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A948B1" w14:textId="77777777" w:rsidR="007B2A0D" w:rsidRPr="00AB1657" w:rsidRDefault="00CD4D9E" w:rsidP="007B2A0D">
      <w:r>
        <w:tab/>
      </w:r>
    </w:p>
    <w:p w14:paraId="1A5665FA" w14:textId="77777777" w:rsidR="007B2A0D" w:rsidRDefault="007B2A0D" w:rsidP="007B2A0D"/>
    <w:p w14:paraId="7F92D9B8" w14:textId="77777777" w:rsidR="007B2A0D" w:rsidRDefault="007B2A0D" w:rsidP="007B2A0D"/>
    <w:p w14:paraId="3FB766FF" w14:textId="77777777" w:rsidR="007B2A0D" w:rsidRDefault="007B2A0D" w:rsidP="007B2A0D"/>
    <w:p w14:paraId="79F727EA" w14:textId="77777777" w:rsidR="005A1BAA" w:rsidRPr="006C0734" w:rsidRDefault="00D3003D" w:rsidP="006C0734">
      <w:pPr>
        <w:pStyle w:val="Title"/>
        <w:pBdr>
          <w:top w:val="single" w:sz="48" w:space="1" w:color="2C6E49" w:themeColor="accent1"/>
        </w:pBdr>
        <w:jc w:val="right"/>
        <w:outlineLvl w:val="0"/>
        <w:rPr>
          <w:color w:val="2C6E49" w:themeColor="accent1"/>
          <w:sz w:val="44"/>
          <w:szCs w:val="44"/>
        </w:rPr>
      </w:pPr>
      <w:r w:rsidRPr="006C0734">
        <w:rPr>
          <w:noProof/>
          <w:color w:val="2C6E49" w:themeColor="accent1"/>
          <w:sz w:val="72"/>
          <w:szCs w:val="44"/>
        </w:rPr>
        <w:drawing>
          <wp:anchor distT="0" distB="0" distL="114300" distR="114300" simplePos="0" relativeHeight="251812352" behindDoc="1" locked="0" layoutInCell="1" allowOverlap="1" wp14:anchorId="52D56991" wp14:editId="0717D5FF">
            <wp:simplePos x="0" y="0"/>
            <wp:positionH relativeFrom="column">
              <wp:posOffset>-1537335</wp:posOffset>
            </wp:positionH>
            <wp:positionV relativeFrom="paragraph">
              <wp:posOffset>305435</wp:posOffset>
            </wp:positionV>
            <wp:extent cx="1562400" cy="156240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Devel\tsduck\images\tsduck-512.pn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562400" cy="156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73D7" w:rsidRPr="006C0734">
        <w:rPr>
          <w:color w:val="2C6E49" w:themeColor="accent1"/>
          <w:sz w:val="72"/>
          <w:szCs w:val="44"/>
        </w:rPr>
        <w:t>TSDuck</w:t>
      </w:r>
      <w:r w:rsidR="005A1BAA" w:rsidRPr="006C0734">
        <w:rPr>
          <w:color w:val="2C6E49" w:themeColor="accent1"/>
          <w:sz w:val="72"/>
          <w:szCs w:val="44"/>
        </w:rPr>
        <w:t xml:space="preserve"> </w:t>
      </w:r>
    </w:p>
    <w:p w14:paraId="19C32FB3" w14:textId="77777777" w:rsidR="00AB1657" w:rsidRPr="0050359E" w:rsidRDefault="00A10103" w:rsidP="005A1BAA">
      <w:pPr>
        <w:pStyle w:val="Title"/>
        <w:jc w:val="right"/>
        <w:rPr>
          <w:sz w:val="44"/>
          <w:szCs w:val="44"/>
        </w:rPr>
      </w:pPr>
      <w:r w:rsidRPr="0050359E">
        <w:rPr>
          <w:sz w:val="44"/>
          <w:szCs w:val="44"/>
        </w:rPr>
        <w:t>MPEG Transport Stream Toolkit</w:t>
      </w:r>
      <w:r w:rsidR="005A1BAA" w:rsidRPr="0050359E">
        <w:rPr>
          <w:sz w:val="44"/>
          <w:szCs w:val="44"/>
        </w:rPr>
        <w:br/>
      </w:r>
      <w:r w:rsidR="00AB1657" w:rsidRPr="0050359E">
        <w:rPr>
          <w:sz w:val="44"/>
          <w:szCs w:val="44"/>
        </w:rPr>
        <w:t>User’s Guide</w:t>
      </w:r>
    </w:p>
    <w:p w14:paraId="7009AAE2" w14:textId="6C059E21" w:rsidR="005A1BAA" w:rsidRPr="0050359E" w:rsidRDefault="00AB1657" w:rsidP="005A1BAA">
      <w:pPr>
        <w:pStyle w:val="Title"/>
        <w:jc w:val="right"/>
        <w:rPr>
          <w:b w:val="0"/>
          <w:sz w:val="32"/>
          <w:szCs w:val="32"/>
        </w:rPr>
      </w:pPr>
      <w:r w:rsidRPr="0050359E">
        <w:rPr>
          <w:b w:val="0"/>
          <w:sz w:val="32"/>
          <w:szCs w:val="32"/>
        </w:rPr>
        <w:t xml:space="preserve">Version </w:t>
      </w:r>
      <w:r w:rsidR="00A10103" w:rsidRPr="0050359E">
        <w:rPr>
          <w:b w:val="0"/>
        </w:rPr>
        <w:fldChar w:fldCharType="begin"/>
      </w:r>
      <w:r w:rsidR="00A10103" w:rsidRPr="0050359E">
        <w:rPr>
          <w:b w:val="0"/>
        </w:rPr>
        <w:instrText xml:space="preserve"> DOCPROPERTY "Version"  \* MERGEFORMAT </w:instrText>
      </w:r>
      <w:r w:rsidR="00A10103" w:rsidRPr="0050359E">
        <w:rPr>
          <w:b w:val="0"/>
        </w:rPr>
        <w:fldChar w:fldCharType="separate"/>
      </w:r>
      <w:r w:rsidR="001F1E35" w:rsidRPr="001F1E35">
        <w:rPr>
          <w:b w:val="0"/>
          <w:sz w:val="32"/>
          <w:szCs w:val="32"/>
        </w:rPr>
        <w:t>3.36-3522</w:t>
      </w:r>
      <w:r w:rsidR="00A10103" w:rsidRPr="0050359E">
        <w:rPr>
          <w:b w:val="0"/>
          <w:sz w:val="32"/>
          <w:szCs w:val="32"/>
        </w:rPr>
        <w:fldChar w:fldCharType="end"/>
      </w:r>
      <w:r w:rsidR="005A1BAA" w:rsidRPr="0050359E">
        <w:rPr>
          <w:b w:val="0"/>
          <w:sz w:val="32"/>
          <w:szCs w:val="32"/>
        </w:rPr>
        <w:br/>
      </w:r>
      <w:r w:rsidR="005A1BAA" w:rsidRPr="0050359E">
        <w:rPr>
          <w:b w:val="0"/>
          <w:sz w:val="32"/>
          <w:szCs w:val="32"/>
        </w:rPr>
        <w:fldChar w:fldCharType="begin"/>
      </w:r>
      <w:r w:rsidR="005A1BAA" w:rsidRPr="0050359E">
        <w:rPr>
          <w:b w:val="0"/>
          <w:sz w:val="32"/>
          <w:szCs w:val="32"/>
        </w:rPr>
        <w:instrText xml:space="preserve"> DOCPROPERTY  RevisionDate  \* MERGEFORMAT </w:instrText>
      </w:r>
      <w:r w:rsidR="005A1BAA" w:rsidRPr="0050359E">
        <w:rPr>
          <w:b w:val="0"/>
          <w:sz w:val="32"/>
          <w:szCs w:val="32"/>
        </w:rPr>
        <w:fldChar w:fldCharType="separate"/>
      </w:r>
      <w:r w:rsidR="001F1E35">
        <w:rPr>
          <w:b w:val="0"/>
          <w:sz w:val="32"/>
          <w:szCs w:val="32"/>
        </w:rPr>
        <w:t>December 2023</w:t>
      </w:r>
      <w:r w:rsidR="005A1BAA" w:rsidRPr="0050359E">
        <w:rPr>
          <w:b w:val="0"/>
          <w:sz w:val="32"/>
          <w:szCs w:val="32"/>
        </w:rPr>
        <w:fldChar w:fldCharType="end"/>
      </w:r>
    </w:p>
    <w:p w14:paraId="3DED9D88" w14:textId="77777777" w:rsidR="000B1A75" w:rsidRPr="005A1BAA" w:rsidRDefault="000B1A75">
      <w:pPr>
        <w:rPr>
          <w:rFonts w:asciiTheme="majorHAnsi" w:hAnsiTheme="majorHAnsi"/>
          <w:sz w:val="32"/>
          <w:szCs w:val="32"/>
        </w:rPr>
        <w:sectPr w:rsidR="000B1A75" w:rsidRPr="005A1BAA" w:rsidSect="006C0734">
          <w:headerReference w:type="even" r:id="rId9"/>
          <w:headerReference w:type="default" r:id="rId10"/>
          <w:footerReference w:type="even" r:id="rId11"/>
          <w:footerReference w:type="default" r:id="rId12"/>
          <w:headerReference w:type="first" r:id="rId13"/>
          <w:footerReference w:type="first" r:id="rId14"/>
          <w:type w:val="continuous"/>
          <w:pgSz w:w="11907" w:h="16840" w:code="9"/>
          <w:pgMar w:top="1440" w:right="1440" w:bottom="1440" w:left="3261" w:header="720" w:footer="720" w:gutter="0"/>
          <w:cols w:space="720"/>
          <w:titlePg/>
        </w:sectPr>
      </w:pPr>
    </w:p>
    <w:p w14:paraId="5FC146F1" w14:textId="77777777" w:rsidR="00E86E81" w:rsidRPr="00E233F7" w:rsidRDefault="00E86E81" w:rsidP="00E233F7">
      <w:pPr>
        <w:pStyle w:val="TableOfContents"/>
      </w:pPr>
      <w:r>
        <w:lastRenderedPageBreak/>
        <w:t>License</w:t>
      </w:r>
    </w:p>
    <w:p w14:paraId="14CB71E8" w14:textId="77777777" w:rsidR="00C8476B" w:rsidRDefault="00C8476B" w:rsidP="00C8476B">
      <w:r>
        <w:t>TSDuck is released under the terms of the license which is commonly referred to as "BSD 2-Clause License" or "Simplified BSD License" or "FreeBSD License". See http://opensource.org/licenses/BSD-2-Clause.</w:t>
      </w:r>
    </w:p>
    <w:p w14:paraId="5BDD8967" w14:textId="6B5ED090" w:rsidR="00C8476B" w:rsidRDefault="00C8476B" w:rsidP="00C8476B">
      <w:r>
        <w:t xml:space="preserve">Copyright </w:t>
      </w:r>
      <w:r w:rsidR="005E4ABA" w:rsidRPr="00A164AB">
        <w:t>©</w:t>
      </w:r>
      <w:r w:rsidR="00E3221D">
        <w:t xml:space="preserve"> </w:t>
      </w:r>
      <w:r w:rsidR="001F1E35">
        <w:fldChar w:fldCharType="begin"/>
      </w:r>
      <w:r w:rsidR="001F1E35">
        <w:instrText xml:space="preserve"> DOCPROPERTY  DateOfCopyright  \* MERGEFORMAT </w:instrText>
      </w:r>
      <w:r w:rsidR="001F1E35">
        <w:fldChar w:fldCharType="separate"/>
      </w:r>
      <w:r w:rsidR="001F1E35">
        <w:t>2005-2023</w:t>
      </w:r>
      <w:r w:rsidR="001F1E35">
        <w:fldChar w:fldCharType="end"/>
      </w:r>
      <w:r>
        <w:t>, Thierry Lelégard</w:t>
      </w:r>
    </w:p>
    <w:p w14:paraId="5CED1021" w14:textId="77777777" w:rsidR="00C8476B" w:rsidRDefault="00C8476B" w:rsidP="00C8476B">
      <w:r>
        <w:t>All rights reserved.</w:t>
      </w:r>
    </w:p>
    <w:p w14:paraId="0D90A86B" w14:textId="77777777" w:rsidR="00C8476B" w:rsidRDefault="00C8476B" w:rsidP="00C8476B">
      <w:r>
        <w:t>Redistribution and use in source and binary forms, with or without modification, are permitted provided that the following conditions are met:</w:t>
      </w:r>
    </w:p>
    <w:p w14:paraId="0199CFF7" w14:textId="77777777" w:rsidR="00C8476B" w:rsidRDefault="00C8476B" w:rsidP="006B30A7">
      <w:pPr>
        <w:pStyle w:val="ListParagraph"/>
        <w:numPr>
          <w:ilvl w:val="0"/>
          <w:numId w:val="7"/>
        </w:numPr>
      </w:pPr>
      <w:r>
        <w:t xml:space="preserve">Redistributions of source code must retain the above copyright notice, this list of conditions and the following disclaimer. </w:t>
      </w:r>
    </w:p>
    <w:p w14:paraId="04CBE7F6" w14:textId="77777777" w:rsidR="00C8476B" w:rsidRDefault="00C8476B" w:rsidP="006B30A7">
      <w:pPr>
        <w:pStyle w:val="ListParagraph"/>
        <w:numPr>
          <w:ilvl w:val="0"/>
          <w:numId w:val="7"/>
        </w:numPr>
      </w:pPr>
      <w:r>
        <w:t>Redistributions in binary form must reproduce the above copyright notice, this list of conditions and the following disclaimer in the documentation and/or other materials provided with the distribution.</w:t>
      </w:r>
    </w:p>
    <w:p w14:paraId="1D8E88CF" w14:textId="77777777" w:rsidR="00C8476B" w:rsidRDefault="00C8476B" w:rsidP="00C8476B">
      <w:r>
        <w:t>THIS SOFTWARE IS PROVIDED BY THE COPYRIGHT HOLDERS AND CONTRIBUTORS "AS IS" AND ANY EXPRESS OR IMPLIED WARRANTIES, INCLUDING, BUT NOT LIMITED TO, THE IMPLIED WARRANTIES OF MERCHANTABILITY AND FITNESS FOR A PARTICULAR PURPOSE ARE DISCLAIMED. IN NO EVENT SHALL THE COPYRIGHT OWNER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p>
    <w:p w14:paraId="00233445" w14:textId="77777777" w:rsidR="00397765" w:rsidRDefault="00397765" w:rsidP="00C8476B"/>
    <w:p w14:paraId="6198DEB1" w14:textId="77777777" w:rsidR="00397765" w:rsidRDefault="00397765" w:rsidP="00397765">
      <w:pPr>
        <w:pStyle w:val="TableOfContents"/>
      </w:pPr>
      <w:r>
        <w:t xml:space="preserve">Third-party </w:t>
      </w:r>
      <w:r w:rsidR="00A971BF">
        <w:t>libraries</w:t>
      </w:r>
    </w:p>
    <w:p w14:paraId="40A42786" w14:textId="70B02873" w:rsidR="00A971BF" w:rsidRDefault="00B243B1" w:rsidP="00A971BF">
      <w:r>
        <w:t>TSDuck includes a few third-</w:t>
      </w:r>
      <w:r w:rsidR="00A971BF">
        <w:t xml:space="preserve">party libraries, either in source form, binary form or both. For more details about the licenses of these third-party libraries, see the file named </w:t>
      </w:r>
      <w:r w:rsidR="001D2A01">
        <w:t>OTHERS</w:t>
      </w:r>
      <w:r w:rsidR="00A971BF">
        <w:t xml:space="preserve">.txt in the </w:t>
      </w:r>
      <w:r w:rsidR="002F5112">
        <w:t xml:space="preserve">TSDuck </w:t>
      </w:r>
      <w:r w:rsidR="00A971BF">
        <w:t>source code repository.</w:t>
      </w:r>
    </w:p>
    <w:p w14:paraId="748D097B" w14:textId="1E267195" w:rsidR="009B7057" w:rsidRPr="00A164AB" w:rsidRDefault="00A971BF" w:rsidP="00A971BF">
      <w:r>
        <w:t>DTAPI: On Linux and Windows, the TSDuck binary distributions contain the DTAPI library</w:t>
      </w:r>
      <w:r w:rsidR="000E2E65">
        <w:t xml:space="preserve"> in static form</w:t>
      </w:r>
      <w:r>
        <w:t>. This software is available in binary form</w:t>
      </w:r>
      <w:r w:rsidR="00AD7DC3">
        <w:t>at</w:t>
      </w:r>
      <w:r>
        <w:t xml:space="preserve"> only </w:t>
      </w:r>
      <w:r w:rsidR="000E2E65">
        <w:t xml:space="preserve">and is distributed under the BSD 2-Clause License </w:t>
      </w:r>
      <w:r>
        <w:t xml:space="preserve">(see </w:t>
      </w:r>
      <w:r w:rsidRPr="00A164AB">
        <w:fldChar w:fldCharType="begin"/>
      </w:r>
      <w:r w:rsidRPr="00A164AB">
        <w:instrText xml:space="preserve"> REF _Ref484007856 \r \h </w:instrText>
      </w:r>
      <w:r w:rsidR="00A164AB" w:rsidRPr="00A164AB">
        <w:instrText xml:space="preserve"> \* MERGEFORMAT </w:instrText>
      </w:r>
      <w:r w:rsidRPr="00A164AB">
        <w:fldChar w:fldCharType="separate"/>
      </w:r>
      <w:r w:rsidR="001F1E35">
        <w:t>[39]</w:t>
      </w:r>
      <w:r w:rsidRPr="00A164AB">
        <w:fldChar w:fldCharType="end"/>
      </w:r>
      <w:r w:rsidRPr="00A164AB">
        <w:t>).</w:t>
      </w:r>
      <w:r w:rsidR="0063720A" w:rsidRPr="00A164AB">
        <w:t xml:space="preserve"> ”</w:t>
      </w:r>
      <w:r w:rsidR="00B243B1" w:rsidRPr="00A164AB">
        <w:t>Copyright © 2017 by Dekt</w:t>
      </w:r>
      <w:r w:rsidRPr="00A164AB">
        <w:t>ec Digital Video B.V.</w:t>
      </w:r>
      <w:r w:rsidR="0063720A" w:rsidRPr="00A164AB">
        <w:t>”</w:t>
      </w:r>
    </w:p>
    <w:p w14:paraId="1BC5E55C" w14:textId="0A5A63C1" w:rsidR="00631357" w:rsidRPr="00631357" w:rsidRDefault="00631357" w:rsidP="00631357">
      <w:r>
        <w:t>LIBSRT: On Windows,</w:t>
      </w:r>
      <w:r w:rsidR="00611C59">
        <w:t xml:space="preserve"> the TSDuck binary distribution</w:t>
      </w:r>
      <w:r>
        <w:t xml:space="preserve"> contain</w:t>
      </w:r>
      <w:r w:rsidR="00611C59">
        <w:t>s</w:t>
      </w:r>
      <w:r>
        <w:t xml:space="preserve"> the SRT library</w:t>
      </w:r>
      <w:r w:rsidR="000E2E65">
        <w:t xml:space="preserve"> in static form</w:t>
      </w:r>
      <w:r>
        <w:t xml:space="preserve">. This is an open-source library which is distributed under the Mozilla Public License v2.0 (see </w:t>
      </w:r>
      <w:r>
        <w:fldChar w:fldCharType="begin"/>
      </w:r>
      <w:r>
        <w:instrText xml:space="preserve"> REF _Ref30171545 \r \h </w:instrText>
      </w:r>
      <w:r>
        <w:fldChar w:fldCharType="separate"/>
      </w:r>
      <w:r w:rsidR="001F1E35">
        <w:t>[49]</w:t>
      </w:r>
      <w:r>
        <w:fldChar w:fldCharType="end"/>
      </w:r>
      <w:r>
        <w:t>).</w:t>
      </w:r>
      <w:r w:rsidR="00F306D6">
        <w:t xml:space="preserve"> “</w:t>
      </w:r>
      <w:r w:rsidR="00F306D6">
        <w:rPr>
          <w:rStyle w:val="pl-c"/>
        </w:rPr>
        <w:t xml:space="preserve">Copyright </w:t>
      </w:r>
      <w:r w:rsidR="00F306D6" w:rsidRPr="00A164AB">
        <w:t>©</w:t>
      </w:r>
      <w:r w:rsidR="00F306D6">
        <w:rPr>
          <w:rStyle w:val="pl-c"/>
        </w:rPr>
        <w:t xml:space="preserve"> 2018 Haivision Systems Inc.”</w:t>
      </w:r>
    </w:p>
    <w:p w14:paraId="7DCF0E50" w14:textId="615ADFF9" w:rsidR="00631357" w:rsidRPr="009A1DC0" w:rsidRDefault="00631357" w:rsidP="00631357">
      <w:r>
        <w:t>LIBRIST: On Windows,</w:t>
      </w:r>
      <w:r w:rsidR="00611C59">
        <w:t xml:space="preserve"> the TSDuck binary distribution</w:t>
      </w:r>
      <w:r>
        <w:t xml:space="preserve"> contain</w:t>
      </w:r>
      <w:r w:rsidR="00611C59">
        <w:t>s</w:t>
      </w:r>
      <w:r>
        <w:t xml:space="preserve"> the RIST library</w:t>
      </w:r>
      <w:r w:rsidR="000E2E65">
        <w:t xml:space="preserve"> in static form</w:t>
      </w:r>
      <w:r>
        <w:t xml:space="preserve">. This is an open-source library which is distributed under the BSD 2-Clause License (see </w:t>
      </w:r>
      <w:r w:rsidRPr="009A1DC0">
        <w:fldChar w:fldCharType="begin"/>
      </w:r>
      <w:r w:rsidRPr="009A1DC0">
        <w:instrText xml:space="preserve"> REF _Ref82259679 \r \h </w:instrText>
      </w:r>
      <w:r w:rsidRPr="009A1DC0">
        <w:fldChar w:fldCharType="separate"/>
      </w:r>
      <w:r w:rsidR="001F1E35">
        <w:t>[50]</w:t>
      </w:r>
      <w:r w:rsidRPr="009A1DC0">
        <w:fldChar w:fldCharType="end"/>
      </w:r>
      <w:r w:rsidRPr="009A1DC0">
        <w:t>).</w:t>
      </w:r>
      <w:r w:rsidR="009A1DC0" w:rsidRPr="009A1DC0">
        <w:t xml:space="preserve"> “Copyright © 2019-2020 SipRadius LLC. All right reserved.”</w:t>
      </w:r>
    </w:p>
    <w:p w14:paraId="61B1B0AA" w14:textId="57E83E81" w:rsidR="00121FFB" w:rsidRPr="00A164AB" w:rsidRDefault="009B7057" w:rsidP="009B7057">
      <w:r>
        <w:t xml:space="preserve">LibTomCrypt: Some source code was </w:t>
      </w:r>
      <w:r w:rsidRPr="009B7057">
        <w:t>directly copied and adapt</w:t>
      </w:r>
      <w:r>
        <w:t xml:space="preserve">ed from LibTomCrypt into TSDuck (see </w:t>
      </w:r>
      <w:r>
        <w:fldChar w:fldCharType="begin"/>
      </w:r>
      <w:r>
        <w:instrText xml:space="preserve"> REF _Ref505159918 \r \h </w:instrText>
      </w:r>
      <w:r>
        <w:fldChar w:fldCharType="separate"/>
      </w:r>
      <w:r w:rsidR="001F1E35">
        <w:t>[48]</w:t>
      </w:r>
      <w:r>
        <w:fldChar w:fldCharType="end"/>
      </w:r>
      <w:r>
        <w:t>).</w:t>
      </w:r>
      <w:r w:rsidRPr="00A164AB">
        <w:t xml:space="preserve"> </w:t>
      </w:r>
      <w:r w:rsidR="0063720A" w:rsidRPr="00A164AB">
        <w:t>”</w:t>
      </w:r>
      <w:r w:rsidRPr="00A164AB">
        <w:t>LibTomCrypt is public domain.  As should all quality software be. Tom St Denis</w:t>
      </w:r>
      <w:r w:rsidR="0063720A" w:rsidRPr="00A164AB">
        <w:t>”</w:t>
      </w:r>
      <w:r w:rsidR="00A164AB">
        <w:t>.</w:t>
      </w:r>
    </w:p>
    <w:p w14:paraId="78D342B2" w14:textId="791EB6D2" w:rsidR="00C8476B" w:rsidRDefault="002976FE" w:rsidP="00A971BF">
      <w:r>
        <w:t xml:space="preserve">LibVatek: On Windows and Linux, the TSDuck binary distribution contains the LibVatek library in static form. This is an open-source library which is distributed under the BSD 2-Clause License (see </w:t>
      </w:r>
      <w:r>
        <w:fldChar w:fldCharType="begin"/>
      </w:r>
      <w:r>
        <w:instrText xml:space="preserve"> REF _Ref111558192 \r \h </w:instrText>
      </w:r>
      <w:r>
        <w:fldChar w:fldCharType="separate"/>
      </w:r>
      <w:r w:rsidR="001F1E35">
        <w:t>[44]</w:t>
      </w:r>
      <w:r>
        <w:fldChar w:fldCharType="end"/>
      </w:r>
      <w:r>
        <w:t xml:space="preserve">). </w:t>
      </w:r>
      <w:r w:rsidRPr="00A164AB">
        <w:t xml:space="preserve">“Copyright </w:t>
      </w:r>
      <w:r w:rsidR="00A164AB" w:rsidRPr="00A164AB">
        <w:t xml:space="preserve">© </w:t>
      </w:r>
      <w:r w:rsidRPr="00A164AB">
        <w:t>2022, Richie</w:t>
      </w:r>
      <w:r w:rsidR="009D2342" w:rsidRPr="00A164AB">
        <w:t xml:space="preserve"> </w:t>
      </w:r>
      <w:r w:rsidRPr="00A164AB">
        <w:t>Chang”.</w:t>
      </w:r>
      <w:r w:rsidR="00C8476B">
        <w:br w:type="page"/>
      </w:r>
    </w:p>
    <w:p w14:paraId="5BB297CE" w14:textId="77777777" w:rsidR="00E86E81" w:rsidRDefault="00E86E81" w:rsidP="00C8476B"/>
    <w:p w14:paraId="6D769E76" w14:textId="77777777" w:rsidR="000B1A75" w:rsidRDefault="000B1A75" w:rsidP="00E233F7">
      <w:pPr>
        <w:pStyle w:val="TableOfContents"/>
        <w:outlineLvl w:val="0"/>
      </w:pPr>
      <w:r>
        <w:t>Contents</w:t>
      </w:r>
    </w:p>
    <w:p w14:paraId="0E7BD0DB" w14:textId="20509707" w:rsidR="001F1E35" w:rsidRDefault="00D57DD4">
      <w:pPr>
        <w:pStyle w:val="TOC1"/>
        <w:rPr>
          <w:rFonts w:eastAsiaTheme="minorEastAsia" w:cstheme="minorBidi"/>
          <w:b w:val="0"/>
          <w:bCs w:val="0"/>
          <w:smallCaps w:val="0"/>
          <w:color w:val="auto"/>
          <w:kern w:val="2"/>
          <w:szCs w:val="22"/>
          <w14:ligatures w14:val="standardContextual"/>
        </w:rPr>
      </w:pPr>
      <w:r>
        <w:fldChar w:fldCharType="begin"/>
      </w:r>
      <w:r w:rsidR="009A54DD">
        <w:instrText xml:space="preserve"> TOC \o "1-5</w:instrText>
      </w:r>
      <w:r w:rsidR="00C73CFB">
        <w:instrText>" \h \z \t "Titre 3;3;Titre 4;4</w:instrText>
      </w:r>
      <w:r w:rsidR="009A54DD">
        <w:instrText>;Titre 5;5</w:instrText>
      </w:r>
      <w:r w:rsidR="00C73CFB">
        <w:instrText xml:space="preserve">;Appendix 3;3;Appendix 4;4" </w:instrText>
      </w:r>
      <w:r>
        <w:fldChar w:fldCharType="separate"/>
      </w:r>
      <w:hyperlink w:anchor="_Toc153438533" w:history="1">
        <w:r w:rsidR="001F1E35" w:rsidRPr="001F0608">
          <w:rPr>
            <w:rStyle w:val="Hyperlink"/>
          </w:rPr>
          <w:t>1</w:t>
        </w:r>
        <w:r w:rsidR="001F1E35">
          <w:rPr>
            <w:rFonts w:eastAsiaTheme="minorEastAsia" w:cstheme="minorBidi"/>
            <w:b w:val="0"/>
            <w:bCs w:val="0"/>
            <w:smallCaps w:val="0"/>
            <w:color w:val="auto"/>
            <w:kern w:val="2"/>
            <w:szCs w:val="22"/>
            <w14:ligatures w14:val="standardContextual"/>
          </w:rPr>
          <w:tab/>
        </w:r>
        <w:r w:rsidR="001F1E35" w:rsidRPr="001F0608">
          <w:rPr>
            <w:rStyle w:val="Hyperlink"/>
            <w:lang w:val="en-GB"/>
          </w:rPr>
          <w:t>Transport Stream Toolkit Overview</w:t>
        </w:r>
        <w:r w:rsidR="001F1E35">
          <w:rPr>
            <w:webHidden/>
          </w:rPr>
          <w:tab/>
        </w:r>
        <w:r w:rsidR="001F1E35">
          <w:rPr>
            <w:webHidden/>
          </w:rPr>
          <w:fldChar w:fldCharType="begin"/>
        </w:r>
        <w:r w:rsidR="001F1E35">
          <w:rPr>
            <w:webHidden/>
          </w:rPr>
          <w:instrText xml:space="preserve"> PAGEREF _Toc153438533 \h </w:instrText>
        </w:r>
        <w:r w:rsidR="001F1E35">
          <w:rPr>
            <w:webHidden/>
          </w:rPr>
        </w:r>
        <w:r w:rsidR="001F1E35">
          <w:rPr>
            <w:webHidden/>
          </w:rPr>
          <w:fldChar w:fldCharType="separate"/>
        </w:r>
        <w:r w:rsidR="001F1E35">
          <w:rPr>
            <w:webHidden/>
          </w:rPr>
          <w:t>23</w:t>
        </w:r>
        <w:r w:rsidR="001F1E35">
          <w:rPr>
            <w:webHidden/>
          </w:rPr>
          <w:fldChar w:fldCharType="end"/>
        </w:r>
      </w:hyperlink>
    </w:p>
    <w:p w14:paraId="3F0821D9" w14:textId="03282B27"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34" w:history="1">
        <w:r w:rsidRPr="001F0608">
          <w:rPr>
            <w:rStyle w:val="Hyperlink"/>
          </w:rPr>
          <w:t>1.1</w:t>
        </w:r>
        <w:r>
          <w:rPr>
            <w:rFonts w:asciiTheme="minorHAnsi" w:eastAsiaTheme="minorEastAsia" w:hAnsiTheme="minorHAnsi" w:cstheme="minorBidi"/>
            <w:smallCaps w:val="0"/>
            <w:kern w:val="2"/>
            <w:sz w:val="22"/>
            <w:szCs w:val="22"/>
            <w14:ligatures w14:val="standardContextual"/>
          </w:rPr>
          <w:tab/>
        </w:r>
        <w:r w:rsidRPr="001F0608">
          <w:rPr>
            <w:rStyle w:val="Hyperlink"/>
          </w:rPr>
          <w:t>Purpose</w:t>
        </w:r>
        <w:r>
          <w:rPr>
            <w:webHidden/>
          </w:rPr>
          <w:tab/>
        </w:r>
        <w:r>
          <w:rPr>
            <w:webHidden/>
          </w:rPr>
          <w:fldChar w:fldCharType="begin"/>
        </w:r>
        <w:r>
          <w:rPr>
            <w:webHidden/>
          </w:rPr>
          <w:instrText xml:space="preserve"> PAGEREF _Toc153438534 \h </w:instrText>
        </w:r>
        <w:r>
          <w:rPr>
            <w:webHidden/>
          </w:rPr>
        </w:r>
        <w:r>
          <w:rPr>
            <w:webHidden/>
          </w:rPr>
          <w:fldChar w:fldCharType="separate"/>
        </w:r>
        <w:r>
          <w:rPr>
            <w:webHidden/>
          </w:rPr>
          <w:t>23</w:t>
        </w:r>
        <w:r>
          <w:rPr>
            <w:webHidden/>
          </w:rPr>
          <w:fldChar w:fldCharType="end"/>
        </w:r>
      </w:hyperlink>
    </w:p>
    <w:p w14:paraId="360755D4" w14:textId="6A50DC2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35" w:history="1">
        <w:r w:rsidRPr="001F0608">
          <w:rPr>
            <w:rStyle w:val="Hyperlink"/>
          </w:rPr>
          <w:t>1.2</w:t>
        </w:r>
        <w:r>
          <w:rPr>
            <w:rFonts w:asciiTheme="minorHAnsi" w:eastAsiaTheme="minorEastAsia" w:hAnsiTheme="minorHAnsi" w:cstheme="minorBidi"/>
            <w:smallCaps w:val="0"/>
            <w:kern w:val="2"/>
            <w:sz w:val="22"/>
            <w:szCs w:val="22"/>
            <w14:ligatures w14:val="standardContextual"/>
          </w:rPr>
          <w:tab/>
        </w:r>
        <w:r w:rsidRPr="001F0608">
          <w:rPr>
            <w:rStyle w:val="Hyperlink"/>
          </w:rPr>
          <w:t>Operating system selection guidelines</w:t>
        </w:r>
        <w:r>
          <w:rPr>
            <w:webHidden/>
          </w:rPr>
          <w:tab/>
        </w:r>
        <w:r>
          <w:rPr>
            <w:webHidden/>
          </w:rPr>
          <w:fldChar w:fldCharType="begin"/>
        </w:r>
        <w:r>
          <w:rPr>
            <w:webHidden/>
          </w:rPr>
          <w:instrText xml:space="preserve"> PAGEREF _Toc153438535 \h </w:instrText>
        </w:r>
        <w:r>
          <w:rPr>
            <w:webHidden/>
          </w:rPr>
        </w:r>
        <w:r>
          <w:rPr>
            <w:webHidden/>
          </w:rPr>
          <w:fldChar w:fldCharType="separate"/>
        </w:r>
        <w:r>
          <w:rPr>
            <w:webHidden/>
          </w:rPr>
          <w:t>23</w:t>
        </w:r>
        <w:r>
          <w:rPr>
            <w:webHidden/>
          </w:rPr>
          <w:fldChar w:fldCharType="end"/>
        </w:r>
      </w:hyperlink>
    </w:p>
    <w:p w14:paraId="5274713E" w14:textId="0D6ABC7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36" w:history="1">
        <w:r w:rsidRPr="001F0608">
          <w:rPr>
            <w:rStyle w:val="Hyperlink"/>
          </w:rPr>
          <w:t>1.3</w:t>
        </w:r>
        <w:r>
          <w:rPr>
            <w:rFonts w:asciiTheme="minorHAnsi" w:eastAsiaTheme="minorEastAsia" w:hAnsiTheme="minorHAnsi" w:cstheme="minorBidi"/>
            <w:smallCaps w:val="0"/>
            <w:kern w:val="2"/>
            <w:sz w:val="22"/>
            <w:szCs w:val="22"/>
            <w14:ligatures w14:val="standardContextual"/>
          </w:rPr>
          <w:tab/>
        </w:r>
        <w:r w:rsidRPr="001F0608">
          <w:rPr>
            <w:rStyle w:val="Hyperlink"/>
          </w:rPr>
          <w:t>Developing applications using the TSDuck library</w:t>
        </w:r>
        <w:r>
          <w:rPr>
            <w:webHidden/>
          </w:rPr>
          <w:tab/>
        </w:r>
        <w:r>
          <w:rPr>
            <w:webHidden/>
          </w:rPr>
          <w:fldChar w:fldCharType="begin"/>
        </w:r>
        <w:r>
          <w:rPr>
            <w:webHidden/>
          </w:rPr>
          <w:instrText xml:space="preserve"> PAGEREF _Toc153438536 \h </w:instrText>
        </w:r>
        <w:r>
          <w:rPr>
            <w:webHidden/>
          </w:rPr>
        </w:r>
        <w:r>
          <w:rPr>
            <w:webHidden/>
          </w:rPr>
          <w:fldChar w:fldCharType="separate"/>
        </w:r>
        <w:r>
          <w:rPr>
            <w:webHidden/>
          </w:rPr>
          <w:t>24</w:t>
        </w:r>
        <w:r>
          <w:rPr>
            <w:webHidden/>
          </w:rPr>
          <w:fldChar w:fldCharType="end"/>
        </w:r>
      </w:hyperlink>
    </w:p>
    <w:p w14:paraId="58293F73" w14:textId="46881261"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37" w:history="1">
        <w:r w:rsidRPr="001F0608">
          <w:rPr>
            <w:rStyle w:val="Hyperlink"/>
          </w:rPr>
          <w:t>1.4</w:t>
        </w:r>
        <w:r>
          <w:rPr>
            <w:rFonts w:asciiTheme="minorHAnsi" w:eastAsiaTheme="minorEastAsia" w:hAnsiTheme="minorHAnsi" w:cstheme="minorBidi"/>
            <w:smallCaps w:val="0"/>
            <w:kern w:val="2"/>
            <w:sz w:val="22"/>
            <w:szCs w:val="22"/>
            <w14:ligatures w14:val="standardContextual"/>
          </w:rPr>
          <w:tab/>
        </w:r>
        <w:r w:rsidRPr="001F0608">
          <w:rPr>
            <w:rStyle w:val="Hyperlink"/>
          </w:rPr>
          <w:t>Installing TSDuck</w:t>
        </w:r>
        <w:r>
          <w:rPr>
            <w:webHidden/>
          </w:rPr>
          <w:tab/>
        </w:r>
        <w:r>
          <w:rPr>
            <w:webHidden/>
          </w:rPr>
          <w:fldChar w:fldCharType="begin"/>
        </w:r>
        <w:r>
          <w:rPr>
            <w:webHidden/>
          </w:rPr>
          <w:instrText xml:space="preserve"> PAGEREF _Toc153438537 \h </w:instrText>
        </w:r>
        <w:r>
          <w:rPr>
            <w:webHidden/>
          </w:rPr>
        </w:r>
        <w:r>
          <w:rPr>
            <w:webHidden/>
          </w:rPr>
          <w:fldChar w:fldCharType="separate"/>
        </w:r>
        <w:r>
          <w:rPr>
            <w:webHidden/>
          </w:rPr>
          <w:t>24</w:t>
        </w:r>
        <w:r>
          <w:rPr>
            <w:webHidden/>
          </w:rPr>
          <w:fldChar w:fldCharType="end"/>
        </w:r>
      </w:hyperlink>
    </w:p>
    <w:p w14:paraId="4173F625" w14:textId="467F04D6" w:rsidR="001F1E35" w:rsidRDefault="001F1E35">
      <w:pPr>
        <w:pStyle w:val="TOC1"/>
        <w:rPr>
          <w:rFonts w:eastAsiaTheme="minorEastAsia" w:cstheme="minorBidi"/>
          <w:b w:val="0"/>
          <w:bCs w:val="0"/>
          <w:smallCaps w:val="0"/>
          <w:color w:val="auto"/>
          <w:kern w:val="2"/>
          <w:szCs w:val="22"/>
          <w14:ligatures w14:val="standardContextual"/>
        </w:rPr>
      </w:pPr>
      <w:hyperlink w:anchor="_Toc153438538" w:history="1">
        <w:r w:rsidRPr="001F0608">
          <w:rPr>
            <w:rStyle w:val="Hyperlink"/>
          </w:rPr>
          <w:t>2</w:t>
        </w:r>
        <w:r>
          <w:rPr>
            <w:rFonts w:eastAsiaTheme="minorEastAsia" w:cstheme="minorBidi"/>
            <w:b w:val="0"/>
            <w:bCs w:val="0"/>
            <w:smallCaps w:val="0"/>
            <w:color w:val="auto"/>
            <w:kern w:val="2"/>
            <w:szCs w:val="22"/>
            <w14:ligatures w14:val="standardContextual"/>
          </w:rPr>
          <w:tab/>
        </w:r>
        <w:r w:rsidRPr="001F0608">
          <w:rPr>
            <w:rStyle w:val="Hyperlink"/>
          </w:rPr>
          <w:t>Data Formats</w:t>
        </w:r>
        <w:r>
          <w:rPr>
            <w:webHidden/>
          </w:rPr>
          <w:tab/>
        </w:r>
        <w:r>
          <w:rPr>
            <w:webHidden/>
          </w:rPr>
          <w:fldChar w:fldCharType="begin"/>
        </w:r>
        <w:r>
          <w:rPr>
            <w:webHidden/>
          </w:rPr>
          <w:instrText xml:space="preserve"> PAGEREF _Toc153438538 \h </w:instrText>
        </w:r>
        <w:r>
          <w:rPr>
            <w:webHidden/>
          </w:rPr>
        </w:r>
        <w:r>
          <w:rPr>
            <w:webHidden/>
          </w:rPr>
          <w:fldChar w:fldCharType="separate"/>
        </w:r>
        <w:r>
          <w:rPr>
            <w:webHidden/>
          </w:rPr>
          <w:t>26</w:t>
        </w:r>
        <w:r>
          <w:rPr>
            <w:webHidden/>
          </w:rPr>
          <w:fldChar w:fldCharType="end"/>
        </w:r>
      </w:hyperlink>
    </w:p>
    <w:p w14:paraId="18B6BB57" w14:textId="42F3128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39" w:history="1">
        <w:r w:rsidRPr="001F0608">
          <w:rPr>
            <w:rStyle w:val="Hyperlink"/>
          </w:rPr>
          <w:t>2.1</w:t>
        </w:r>
        <w:r>
          <w:rPr>
            <w:rFonts w:asciiTheme="minorHAnsi" w:eastAsiaTheme="minorEastAsia" w:hAnsiTheme="minorHAnsi" w:cstheme="minorBidi"/>
            <w:smallCaps w:val="0"/>
            <w:kern w:val="2"/>
            <w:sz w:val="22"/>
            <w:szCs w:val="22"/>
            <w14:ligatures w14:val="standardContextual"/>
          </w:rPr>
          <w:tab/>
        </w:r>
        <w:r w:rsidRPr="001F0608">
          <w:rPr>
            <w:rStyle w:val="Hyperlink"/>
          </w:rPr>
          <w:t>Transport stream</w:t>
        </w:r>
        <w:r>
          <w:rPr>
            <w:webHidden/>
          </w:rPr>
          <w:tab/>
        </w:r>
        <w:r>
          <w:rPr>
            <w:webHidden/>
          </w:rPr>
          <w:fldChar w:fldCharType="begin"/>
        </w:r>
        <w:r>
          <w:rPr>
            <w:webHidden/>
          </w:rPr>
          <w:instrText xml:space="preserve"> PAGEREF _Toc153438539 \h </w:instrText>
        </w:r>
        <w:r>
          <w:rPr>
            <w:webHidden/>
          </w:rPr>
        </w:r>
        <w:r>
          <w:rPr>
            <w:webHidden/>
          </w:rPr>
          <w:fldChar w:fldCharType="separate"/>
        </w:r>
        <w:r>
          <w:rPr>
            <w:webHidden/>
          </w:rPr>
          <w:t>26</w:t>
        </w:r>
        <w:r>
          <w:rPr>
            <w:webHidden/>
          </w:rPr>
          <w:fldChar w:fldCharType="end"/>
        </w:r>
      </w:hyperlink>
    </w:p>
    <w:p w14:paraId="353DC08A" w14:textId="7D7D646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40" w:history="1">
        <w:r w:rsidRPr="001F0608">
          <w:rPr>
            <w:rStyle w:val="Hyperlink"/>
            <w:lang w:val="en-GB"/>
          </w:rPr>
          <w:t>2.1.1</w:t>
        </w:r>
        <w:r>
          <w:rPr>
            <w:rFonts w:asciiTheme="minorHAnsi" w:eastAsiaTheme="minorEastAsia" w:hAnsiTheme="minorHAnsi" w:cstheme="minorBidi"/>
            <w:iCs w:val="0"/>
            <w:kern w:val="2"/>
            <w:sz w:val="22"/>
            <w:szCs w:val="22"/>
            <w14:ligatures w14:val="standardContextual"/>
          </w:rPr>
          <w:tab/>
        </w:r>
        <w:r w:rsidRPr="001F0608">
          <w:rPr>
            <w:rStyle w:val="Hyperlink"/>
          </w:rPr>
          <w:t>Live transport streams</w:t>
        </w:r>
        <w:r>
          <w:rPr>
            <w:webHidden/>
          </w:rPr>
          <w:tab/>
        </w:r>
        <w:r>
          <w:rPr>
            <w:webHidden/>
          </w:rPr>
          <w:fldChar w:fldCharType="begin"/>
        </w:r>
        <w:r>
          <w:rPr>
            <w:webHidden/>
          </w:rPr>
          <w:instrText xml:space="preserve"> PAGEREF _Toc153438540 \h </w:instrText>
        </w:r>
        <w:r>
          <w:rPr>
            <w:webHidden/>
          </w:rPr>
        </w:r>
        <w:r>
          <w:rPr>
            <w:webHidden/>
          </w:rPr>
          <w:fldChar w:fldCharType="separate"/>
        </w:r>
        <w:r>
          <w:rPr>
            <w:webHidden/>
          </w:rPr>
          <w:t>26</w:t>
        </w:r>
        <w:r>
          <w:rPr>
            <w:webHidden/>
          </w:rPr>
          <w:fldChar w:fldCharType="end"/>
        </w:r>
      </w:hyperlink>
    </w:p>
    <w:p w14:paraId="1D102FFF" w14:textId="4595E8D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41" w:history="1">
        <w:r w:rsidRPr="001F0608">
          <w:rPr>
            <w:rStyle w:val="Hyperlink"/>
            <w:lang w:val="en-GB"/>
          </w:rPr>
          <w:t>2.1.2</w:t>
        </w:r>
        <w:r>
          <w:rPr>
            <w:rFonts w:asciiTheme="minorHAnsi" w:eastAsiaTheme="minorEastAsia" w:hAnsiTheme="minorHAnsi" w:cstheme="minorBidi"/>
            <w:iCs w:val="0"/>
            <w:kern w:val="2"/>
            <w:sz w:val="22"/>
            <w:szCs w:val="22"/>
            <w14:ligatures w14:val="standardContextual"/>
          </w:rPr>
          <w:tab/>
        </w:r>
        <w:r w:rsidRPr="001F0608">
          <w:rPr>
            <w:rStyle w:val="Hyperlink"/>
          </w:rPr>
          <w:t>Stored transport streams</w:t>
        </w:r>
        <w:r>
          <w:rPr>
            <w:webHidden/>
          </w:rPr>
          <w:tab/>
        </w:r>
        <w:r>
          <w:rPr>
            <w:webHidden/>
          </w:rPr>
          <w:fldChar w:fldCharType="begin"/>
        </w:r>
        <w:r>
          <w:rPr>
            <w:webHidden/>
          </w:rPr>
          <w:instrText xml:space="preserve"> PAGEREF _Toc153438541 \h </w:instrText>
        </w:r>
        <w:r>
          <w:rPr>
            <w:webHidden/>
          </w:rPr>
        </w:r>
        <w:r>
          <w:rPr>
            <w:webHidden/>
          </w:rPr>
          <w:fldChar w:fldCharType="separate"/>
        </w:r>
        <w:r>
          <w:rPr>
            <w:webHidden/>
          </w:rPr>
          <w:t>26</w:t>
        </w:r>
        <w:r>
          <w:rPr>
            <w:webHidden/>
          </w:rPr>
          <w:fldChar w:fldCharType="end"/>
        </w:r>
      </w:hyperlink>
    </w:p>
    <w:p w14:paraId="110E1684" w14:textId="2B0D2AD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42" w:history="1">
        <w:r w:rsidRPr="001F0608">
          <w:rPr>
            <w:rStyle w:val="Hyperlink"/>
          </w:rPr>
          <w:t>2.2</w:t>
        </w:r>
        <w:r>
          <w:rPr>
            <w:rFonts w:asciiTheme="minorHAnsi" w:eastAsiaTheme="minorEastAsia" w:hAnsiTheme="minorHAnsi" w:cstheme="minorBidi"/>
            <w:smallCaps w:val="0"/>
            <w:kern w:val="2"/>
            <w:sz w:val="22"/>
            <w:szCs w:val="22"/>
            <w14:ligatures w14:val="standardContextual"/>
          </w:rPr>
          <w:tab/>
        </w:r>
        <w:r w:rsidRPr="001F0608">
          <w:rPr>
            <w:rStyle w:val="Hyperlink"/>
          </w:rPr>
          <w:t>Bit rates</w:t>
        </w:r>
        <w:r>
          <w:rPr>
            <w:webHidden/>
          </w:rPr>
          <w:tab/>
        </w:r>
        <w:r>
          <w:rPr>
            <w:webHidden/>
          </w:rPr>
          <w:fldChar w:fldCharType="begin"/>
        </w:r>
        <w:r>
          <w:rPr>
            <w:webHidden/>
          </w:rPr>
          <w:instrText xml:space="preserve"> PAGEREF _Toc153438542 \h </w:instrText>
        </w:r>
        <w:r>
          <w:rPr>
            <w:webHidden/>
          </w:rPr>
        </w:r>
        <w:r>
          <w:rPr>
            <w:webHidden/>
          </w:rPr>
          <w:fldChar w:fldCharType="separate"/>
        </w:r>
        <w:r>
          <w:rPr>
            <w:webHidden/>
          </w:rPr>
          <w:t>27</w:t>
        </w:r>
        <w:r>
          <w:rPr>
            <w:webHidden/>
          </w:rPr>
          <w:fldChar w:fldCharType="end"/>
        </w:r>
      </w:hyperlink>
    </w:p>
    <w:p w14:paraId="6482875D" w14:textId="0089207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43" w:history="1">
        <w:r w:rsidRPr="001F0608">
          <w:rPr>
            <w:rStyle w:val="Hyperlink"/>
            <w:lang w:val="en-GB"/>
          </w:rPr>
          <w:t>2.2.1</w:t>
        </w:r>
        <w:r>
          <w:rPr>
            <w:rFonts w:asciiTheme="minorHAnsi" w:eastAsiaTheme="minorEastAsia" w:hAnsiTheme="minorHAnsi" w:cstheme="minorBidi"/>
            <w:iCs w:val="0"/>
            <w:kern w:val="2"/>
            <w:sz w:val="22"/>
            <w:szCs w:val="22"/>
            <w14:ligatures w14:val="standardContextual"/>
          </w:rPr>
          <w:tab/>
        </w:r>
        <w:r w:rsidRPr="001F0608">
          <w:rPr>
            <w:rStyle w:val="Hyperlink"/>
          </w:rPr>
          <w:t>Interpretation</w:t>
        </w:r>
        <w:r>
          <w:rPr>
            <w:webHidden/>
          </w:rPr>
          <w:tab/>
        </w:r>
        <w:r>
          <w:rPr>
            <w:webHidden/>
          </w:rPr>
          <w:fldChar w:fldCharType="begin"/>
        </w:r>
        <w:r>
          <w:rPr>
            <w:webHidden/>
          </w:rPr>
          <w:instrText xml:space="preserve"> PAGEREF _Toc153438543 \h </w:instrText>
        </w:r>
        <w:r>
          <w:rPr>
            <w:webHidden/>
          </w:rPr>
        </w:r>
        <w:r>
          <w:rPr>
            <w:webHidden/>
          </w:rPr>
          <w:fldChar w:fldCharType="separate"/>
        </w:r>
        <w:r>
          <w:rPr>
            <w:webHidden/>
          </w:rPr>
          <w:t>27</w:t>
        </w:r>
        <w:r>
          <w:rPr>
            <w:webHidden/>
          </w:rPr>
          <w:fldChar w:fldCharType="end"/>
        </w:r>
      </w:hyperlink>
    </w:p>
    <w:p w14:paraId="7E8FEA93" w14:textId="24AE74E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44" w:history="1">
        <w:r w:rsidRPr="001F0608">
          <w:rPr>
            <w:rStyle w:val="Hyperlink"/>
            <w:lang w:val="en-GB"/>
          </w:rPr>
          <w:t>2.2.2</w:t>
        </w:r>
        <w:r>
          <w:rPr>
            <w:rFonts w:asciiTheme="minorHAnsi" w:eastAsiaTheme="minorEastAsia" w:hAnsiTheme="minorHAnsi" w:cstheme="minorBidi"/>
            <w:iCs w:val="0"/>
            <w:kern w:val="2"/>
            <w:sz w:val="22"/>
            <w:szCs w:val="22"/>
            <w14:ligatures w14:val="standardContextual"/>
          </w:rPr>
          <w:tab/>
        </w:r>
        <w:r w:rsidRPr="001F0608">
          <w:rPr>
            <w:rStyle w:val="Hyperlink"/>
          </w:rPr>
          <w:t>Representation</w:t>
        </w:r>
        <w:r>
          <w:rPr>
            <w:webHidden/>
          </w:rPr>
          <w:tab/>
        </w:r>
        <w:r>
          <w:rPr>
            <w:webHidden/>
          </w:rPr>
          <w:fldChar w:fldCharType="begin"/>
        </w:r>
        <w:r>
          <w:rPr>
            <w:webHidden/>
          </w:rPr>
          <w:instrText xml:space="preserve"> PAGEREF _Toc153438544 \h </w:instrText>
        </w:r>
        <w:r>
          <w:rPr>
            <w:webHidden/>
          </w:rPr>
        </w:r>
        <w:r>
          <w:rPr>
            <w:webHidden/>
          </w:rPr>
          <w:fldChar w:fldCharType="separate"/>
        </w:r>
        <w:r>
          <w:rPr>
            <w:webHidden/>
          </w:rPr>
          <w:t>27</w:t>
        </w:r>
        <w:r>
          <w:rPr>
            <w:webHidden/>
          </w:rPr>
          <w:fldChar w:fldCharType="end"/>
        </w:r>
      </w:hyperlink>
    </w:p>
    <w:p w14:paraId="722709E7" w14:textId="042A6A5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45" w:history="1">
        <w:r w:rsidRPr="001F0608">
          <w:rPr>
            <w:rStyle w:val="Hyperlink"/>
            <w:lang w:val="en-GB"/>
          </w:rPr>
          <w:t>2.2.3</w:t>
        </w:r>
        <w:r>
          <w:rPr>
            <w:rFonts w:asciiTheme="minorHAnsi" w:eastAsiaTheme="minorEastAsia" w:hAnsiTheme="minorHAnsi" w:cstheme="minorBidi"/>
            <w:iCs w:val="0"/>
            <w:kern w:val="2"/>
            <w:sz w:val="22"/>
            <w:szCs w:val="22"/>
            <w14:ligatures w14:val="standardContextual"/>
          </w:rPr>
          <w:tab/>
        </w:r>
        <w:r w:rsidRPr="001F0608">
          <w:rPr>
            <w:rStyle w:val="Hyperlink"/>
          </w:rPr>
          <w:t>Specifying bitrate in command lines</w:t>
        </w:r>
        <w:r>
          <w:rPr>
            <w:webHidden/>
          </w:rPr>
          <w:tab/>
        </w:r>
        <w:r>
          <w:rPr>
            <w:webHidden/>
          </w:rPr>
          <w:fldChar w:fldCharType="begin"/>
        </w:r>
        <w:r>
          <w:rPr>
            <w:webHidden/>
          </w:rPr>
          <w:instrText xml:space="preserve"> PAGEREF _Toc153438545 \h </w:instrText>
        </w:r>
        <w:r>
          <w:rPr>
            <w:webHidden/>
          </w:rPr>
        </w:r>
        <w:r>
          <w:rPr>
            <w:webHidden/>
          </w:rPr>
          <w:fldChar w:fldCharType="separate"/>
        </w:r>
        <w:r>
          <w:rPr>
            <w:webHidden/>
          </w:rPr>
          <w:t>28</w:t>
        </w:r>
        <w:r>
          <w:rPr>
            <w:webHidden/>
          </w:rPr>
          <w:fldChar w:fldCharType="end"/>
        </w:r>
      </w:hyperlink>
    </w:p>
    <w:p w14:paraId="5EB3D089" w14:textId="4C01A4B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46" w:history="1">
        <w:r w:rsidRPr="001F0608">
          <w:rPr>
            <w:rStyle w:val="Hyperlink"/>
            <w:lang w:val="en-GB"/>
          </w:rPr>
          <w:t>2.2.4</w:t>
        </w:r>
        <w:r>
          <w:rPr>
            <w:rFonts w:asciiTheme="minorHAnsi" w:eastAsiaTheme="minorEastAsia" w:hAnsiTheme="minorHAnsi" w:cstheme="minorBidi"/>
            <w:iCs w:val="0"/>
            <w:kern w:val="2"/>
            <w:sz w:val="22"/>
            <w:szCs w:val="22"/>
            <w14:ligatures w14:val="standardContextual"/>
          </w:rPr>
          <w:tab/>
        </w:r>
        <w:r w:rsidRPr="001F0608">
          <w:rPr>
            <w:rStyle w:val="Hyperlink"/>
          </w:rPr>
          <w:t>Rebuilding with a different bitrate representation</w:t>
        </w:r>
        <w:r>
          <w:rPr>
            <w:webHidden/>
          </w:rPr>
          <w:tab/>
        </w:r>
        <w:r>
          <w:rPr>
            <w:webHidden/>
          </w:rPr>
          <w:fldChar w:fldCharType="begin"/>
        </w:r>
        <w:r>
          <w:rPr>
            <w:webHidden/>
          </w:rPr>
          <w:instrText xml:space="preserve"> PAGEREF _Toc153438546 \h </w:instrText>
        </w:r>
        <w:r>
          <w:rPr>
            <w:webHidden/>
          </w:rPr>
        </w:r>
        <w:r>
          <w:rPr>
            <w:webHidden/>
          </w:rPr>
          <w:fldChar w:fldCharType="separate"/>
        </w:r>
        <w:r>
          <w:rPr>
            <w:webHidden/>
          </w:rPr>
          <w:t>28</w:t>
        </w:r>
        <w:r>
          <w:rPr>
            <w:webHidden/>
          </w:rPr>
          <w:fldChar w:fldCharType="end"/>
        </w:r>
      </w:hyperlink>
    </w:p>
    <w:p w14:paraId="33540E15" w14:textId="0B26F27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47" w:history="1">
        <w:r w:rsidRPr="001F0608">
          <w:rPr>
            <w:rStyle w:val="Hyperlink"/>
          </w:rPr>
          <w:t>2.3</w:t>
        </w:r>
        <w:r>
          <w:rPr>
            <w:rFonts w:asciiTheme="minorHAnsi" w:eastAsiaTheme="minorEastAsia" w:hAnsiTheme="minorHAnsi" w:cstheme="minorBidi"/>
            <w:smallCaps w:val="0"/>
            <w:kern w:val="2"/>
            <w:sz w:val="22"/>
            <w:szCs w:val="22"/>
            <w14:ligatures w14:val="standardContextual"/>
          </w:rPr>
          <w:tab/>
        </w:r>
        <w:r w:rsidRPr="001F0608">
          <w:rPr>
            <w:rStyle w:val="Hyperlink"/>
          </w:rPr>
          <w:t>PSI/SI signalization</w:t>
        </w:r>
        <w:r>
          <w:rPr>
            <w:webHidden/>
          </w:rPr>
          <w:tab/>
        </w:r>
        <w:r>
          <w:rPr>
            <w:webHidden/>
          </w:rPr>
          <w:fldChar w:fldCharType="begin"/>
        </w:r>
        <w:r>
          <w:rPr>
            <w:webHidden/>
          </w:rPr>
          <w:instrText xml:space="preserve"> PAGEREF _Toc153438547 \h </w:instrText>
        </w:r>
        <w:r>
          <w:rPr>
            <w:webHidden/>
          </w:rPr>
        </w:r>
        <w:r>
          <w:rPr>
            <w:webHidden/>
          </w:rPr>
          <w:fldChar w:fldCharType="separate"/>
        </w:r>
        <w:r>
          <w:rPr>
            <w:webHidden/>
          </w:rPr>
          <w:t>29</w:t>
        </w:r>
        <w:r>
          <w:rPr>
            <w:webHidden/>
          </w:rPr>
          <w:fldChar w:fldCharType="end"/>
        </w:r>
      </w:hyperlink>
    </w:p>
    <w:p w14:paraId="3AAD0E33" w14:textId="3794F8C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48" w:history="1">
        <w:r w:rsidRPr="001F0608">
          <w:rPr>
            <w:rStyle w:val="Hyperlink"/>
            <w:lang w:val="en-GB"/>
          </w:rPr>
          <w:t>2.3.1</w:t>
        </w:r>
        <w:r>
          <w:rPr>
            <w:rFonts w:asciiTheme="minorHAnsi" w:eastAsiaTheme="minorEastAsia" w:hAnsiTheme="minorHAnsi" w:cstheme="minorBidi"/>
            <w:iCs w:val="0"/>
            <w:kern w:val="2"/>
            <w:sz w:val="22"/>
            <w:szCs w:val="22"/>
            <w14:ligatures w14:val="standardContextual"/>
          </w:rPr>
          <w:tab/>
        </w:r>
        <w:r w:rsidRPr="001F0608">
          <w:rPr>
            <w:rStyle w:val="Hyperlink"/>
          </w:rPr>
          <w:t>PSI/SI binary format</w:t>
        </w:r>
        <w:r>
          <w:rPr>
            <w:webHidden/>
          </w:rPr>
          <w:tab/>
        </w:r>
        <w:r>
          <w:rPr>
            <w:webHidden/>
          </w:rPr>
          <w:fldChar w:fldCharType="begin"/>
        </w:r>
        <w:r>
          <w:rPr>
            <w:webHidden/>
          </w:rPr>
          <w:instrText xml:space="preserve"> PAGEREF _Toc153438548 \h </w:instrText>
        </w:r>
        <w:r>
          <w:rPr>
            <w:webHidden/>
          </w:rPr>
        </w:r>
        <w:r>
          <w:rPr>
            <w:webHidden/>
          </w:rPr>
          <w:fldChar w:fldCharType="separate"/>
        </w:r>
        <w:r>
          <w:rPr>
            <w:webHidden/>
          </w:rPr>
          <w:t>29</w:t>
        </w:r>
        <w:r>
          <w:rPr>
            <w:webHidden/>
          </w:rPr>
          <w:fldChar w:fldCharType="end"/>
        </w:r>
      </w:hyperlink>
    </w:p>
    <w:p w14:paraId="1C069AD0" w14:textId="7C72D599" w:rsidR="001F1E35" w:rsidRDefault="001F1E35">
      <w:pPr>
        <w:pStyle w:val="TOC4"/>
        <w:rPr>
          <w:rFonts w:asciiTheme="minorHAnsi" w:eastAsiaTheme="minorEastAsia" w:hAnsiTheme="minorHAnsi" w:cstheme="minorBidi"/>
          <w:kern w:val="2"/>
          <w:sz w:val="22"/>
          <w:szCs w:val="22"/>
          <w14:ligatures w14:val="standardContextual"/>
        </w:rPr>
      </w:pPr>
      <w:hyperlink w:anchor="_Toc153438549" w:history="1">
        <w:r w:rsidRPr="001F0608">
          <w:rPr>
            <w:rStyle w:val="Hyperlink"/>
          </w:rPr>
          <w:t>2.3.1.1</w:t>
        </w:r>
        <w:r>
          <w:rPr>
            <w:rFonts w:asciiTheme="minorHAnsi" w:eastAsiaTheme="minorEastAsia" w:hAnsiTheme="minorHAnsi" w:cstheme="minorBidi"/>
            <w:kern w:val="2"/>
            <w:sz w:val="22"/>
            <w:szCs w:val="22"/>
            <w14:ligatures w14:val="standardContextual"/>
          </w:rPr>
          <w:tab/>
        </w:r>
        <w:r w:rsidRPr="001F0608">
          <w:rPr>
            <w:rStyle w:val="Hyperlink"/>
          </w:rPr>
          <w:t>Creating PSI/SI binary files</w:t>
        </w:r>
        <w:r>
          <w:rPr>
            <w:webHidden/>
          </w:rPr>
          <w:tab/>
        </w:r>
        <w:r>
          <w:rPr>
            <w:webHidden/>
          </w:rPr>
          <w:fldChar w:fldCharType="begin"/>
        </w:r>
        <w:r>
          <w:rPr>
            <w:webHidden/>
          </w:rPr>
          <w:instrText xml:space="preserve"> PAGEREF _Toc153438549 \h </w:instrText>
        </w:r>
        <w:r>
          <w:rPr>
            <w:webHidden/>
          </w:rPr>
        </w:r>
        <w:r>
          <w:rPr>
            <w:webHidden/>
          </w:rPr>
          <w:fldChar w:fldCharType="separate"/>
        </w:r>
        <w:r>
          <w:rPr>
            <w:webHidden/>
          </w:rPr>
          <w:t>29</w:t>
        </w:r>
        <w:r>
          <w:rPr>
            <w:webHidden/>
          </w:rPr>
          <w:fldChar w:fldCharType="end"/>
        </w:r>
      </w:hyperlink>
    </w:p>
    <w:p w14:paraId="446DE0B3" w14:textId="33D911E4" w:rsidR="001F1E35" w:rsidRDefault="001F1E35">
      <w:pPr>
        <w:pStyle w:val="TOC4"/>
        <w:rPr>
          <w:rFonts w:asciiTheme="minorHAnsi" w:eastAsiaTheme="minorEastAsia" w:hAnsiTheme="minorHAnsi" w:cstheme="minorBidi"/>
          <w:kern w:val="2"/>
          <w:sz w:val="22"/>
          <w:szCs w:val="22"/>
          <w14:ligatures w14:val="standardContextual"/>
        </w:rPr>
      </w:pPr>
      <w:hyperlink w:anchor="_Toc153438550" w:history="1">
        <w:r w:rsidRPr="001F0608">
          <w:rPr>
            <w:rStyle w:val="Hyperlink"/>
          </w:rPr>
          <w:t>2.3.1.2</w:t>
        </w:r>
        <w:r>
          <w:rPr>
            <w:rFonts w:asciiTheme="minorHAnsi" w:eastAsiaTheme="minorEastAsia" w:hAnsiTheme="minorHAnsi" w:cstheme="minorBidi"/>
            <w:kern w:val="2"/>
            <w:sz w:val="22"/>
            <w:szCs w:val="22"/>
            <w14:ligatures w14:val="standardContextual"/>
          </w:rPr>
          <w:tab/>
        </w:r>
        <w:r w:rsidRPr="001F0608">
          <w:rPr>
            <w:rStyle w:val="Hyperlink"/>
          </w:rPr>
          <w:t>Using PSI/SI binary files</w:t>
        </w:r>
        <w:r>
          <w:rPr>
            <w:webHidden/>
          </w:rPr>
          <w:tab/>
        </w:r>
        <w:r>
          <w:rPr>
            <w:webHidden/>
          </w:rPr>
          <w:fldChar w:fldCharType="begin"/>
        </w:r>
        <w:r>
          <w:rPr>
            <w:webHidden/>
          </w:rPr>
          <w:instrText xml:space="preserve"> PAGEREF _Toc153438550 \h </w:instrText>
        </w:r>
        <w:r>
          <w:rPr>
            <w:webHidden/>
          </w:rPr>
        </w:r>
        <w:r>
          <w:rPr>
            <w:webHidden/>
          </w:rPr>
          <w:fldChar w:fldCharType="separate"/>
        </w:r>
        <w:r>
          <w:rPr>
            <w:webHidden/>
          </w:rPr>
          <w:t>29</w:t>
        </w:r>
        <w:r>
          <w:rPr>
            <w:webHidden/>
          </w:rPr>
          <w:fldChar w:fldCharType="end"/>
        </w:r>
      </w:hyperlink>
    </w:p>
    <w:p w14:paraId="46520347" w14:textId="186745F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51" w:history="1">
        <w:r w:rsidRPr="001F0608">
          <w:rPr>
            <w:rStyle w:val="Hyperlink"/>
            <w:lang w:val="en-GB"/>
          </w:rPr>
          <w:t>2.3.2</w:t>
        </w:r>
        <w:r>
          <w:rPr>
            <w:rFonts w:asciiTheme="minorHAnsi" w:eastAsiaTheme="minorEastAsia" w:hAnsiTheme="minorHAnsi" w:cstheme="minorBidi"/>
            <w:iCs w:val="0"/>
            <w:kern w:val="2"/>
            <w:sz w:val="22"/>
            <w:szCs w:val="22"/>
            <w14:ligatures w14:val="standardContextual"/>
          </w:rPr>
          <w:tab/>
        </w:r>
        <w:r w:rsidRPr="001F0608">
          <w:rPr>
            <w:rStyle w:val="Hyperlink"/>
          </w:rPr>
          <w:t>PSI/SI XML format</w:t>
        </w:r>
        <w:r>
          <w:rPr>
            <w:webHidden/>
          </w:rPr>
          <w:tab/>
        </w:r>
        <w:r>
          <w:rPr>
            <w:webHidden/>
          </w:rPr>
          <w:fldChar w:fldCharType="begin"/>
        </w:r>
        <w:r>
          <w:rPr>
            <w:webHidden/>
          </w:rPr>
          <w:instrText xml:space="preserve"> PAGEREF _Toc153438551 \h </w:instrText>
        </w:r>
        <w:r>
          <w:rPr>
            <w:webHidden/>
          </w:rPr>
        </w:r>
        <w:r>
          <w:rPr>
            <w:webHidden/>
          </w:rPr>
          <w:fldChar w:fldCharType="separate"/>
        </w:r>
        <w:r>
          <w:rPr>
            <w:webHidden/>
          </w:rPr>
          <w:t>30</w:t>
        </w:r>
        <w:r>
          <w:rPr>
            <w:webHidden/>
          </w:rPr>
          <w:fldChar w:fldCharType="end"/>
        </w:r>
      </w:hyperlink>
    </w:p>
    <w:p w14:paraId="535482E0" w14:textId="5969DE8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52" w:history="1">
        <w:r w:rsidRPr="001F0608">
          <w:rPr>
            <w:rStyle w:val="Hyperlink"/>
          </w:rPr>
          <w:t>2.4</w:t>
        </w:r>
        <w:r>
          <w:rPr>
            <w:rFonts w:asciiTheme="minorHAnsi" w:eastAsiaTheme="minorEastAsia" w:hAnsiTheme="minorHAnsi" w:cstheme="minorBidi"/>
            <w:smallCaps w:val="0"/>
            <w:kern w:val="2"/>
            <w:sz w:val="22"/>
            <w:szCs w:val="22"/>
            <w14:ligatures w14:val="standardContextual"/>
          </w:rPr>
          <w:tab/>
        </w:r>
        <w:r w:rsidRPr="001F0608">
          <w:rPr>
            <w:rStyle w:val="Hyperlink"/>
          </w:rPr>
          <w:t>Compatibility and conflicts between standards</w:t>
        </w:r>
        <w:r>
          <w:rPr>
            <w:webHidden/>
          </w:rPr>
          <w:tab/>
        </w:r>
        <w:r>
          <w:rPr>
            <w:webHidden/>
          </w:rPr>
          <w:fldChar w:fldCharType="begin"/>
        </w:r>
        <w:r>
          <w:rPr>
            <w:webHidden/>
          </w:rPr>
          <w:instrText xml:space="preserve"> PAGEREF _Toc153438552 \h </w:instrText>
        </w:r>
        <w:r>
          <w:rPr>
            <w:webHidden/>
          </w:rPr>
        </w:r>
        <w:r>
          <w:rPr>
            <w:webHidden/>
          </w:rPr>
          <w:fldChar w:fldCharType="separate"/>
        </w:r>
        <w:r>
          <w:rPr>
            <w:webHidden/>
          </w:rPr>
          <w:t>30</w:t>
        </w:r>
        <w:r>
          <w:rPr>
            <w:webHidden/>
          </w:rPr>
          <w:fldChar w:fldCharType="end"/>
        </w:r>
      </w:hyperlink>
    </w:p>
    <w:p w14:paraId="6C2D9B2C" w14:textId="388453A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53" w:history="1">
        <w:r w:rsidRPr="001F0608">
          <w:rPr>
            <w:rStyle w:val="Hyperlink"/>
            <w:lang w:val="en-GB"/>
          </w:rPr>
          <w:t>2.4.1</w:t>
        </w:r>
        <w:r>
          <w:rPr>
            <w:rFonts w:asciiTheme="minorHAnsi" w:eastAsiaTheme="minorEastAsia" w:hAnsiTheme="minorHAnsi" w:cstheme="minorBidi"/>
            <w:iCs w:val="0"/>
            <w:kern w:val="2"/>
            <w:sz w:val="22"/>
            <w:szCs w:val="22"/>
            <w14:ligatures w14:val="standardContextual"/>
          </w:rPr>
          <w:tab/>
        </w:r>
        <w:r w:rsidRPr="001F0608">
          <w:rPr>
            <w:rStyle w:val="Hyperlink"/>
          </w:rPr>
          <w:t>Supported standards</w:t>
        </w:r>
        <w:r>
          <w:rPr>
            <w:webHidden/>
          </w:rPr>
          <w:tab/>
        </w:r>
        <w:r>
          <w:rPr>
            <w:webHidden/>
          </w:rPr>
          <w:fldChar w:fldCharType="begin"/>
        </w:r>
        <w:r>
          <w:rPr>
            <w:webHidden/>
          </w:rPr>
          <w:instrText xml:space="preserve"> PAGEREF _Toc153438553 \h </w:instrText>
        </w:r>
        <w:r>
          <w:rPr>
            <w:webHidden/>
          </w:rPr>
        </w:r>
        <w:r>
          <w:rPr>
            <w:webHidden/>
          </w:rPr>
          <w:fldChar w:fldCharType="separate"/>
        </w:r>
        <w:r>
          <w:rPr>
            <w:webHidden/>
          </w:rPr>
          <w:t>30</w:t>
        </w:r>
        <w:r>
          <w:rPr>
            <w:webHidden/>
          </w:rPr>
          <w:fldChar w:fldCharType="end"/>
        </w:r>
      </w:hyperlink>
    </w:p>
    <w:p w14:paraId="2CA6D1FC" w14:textId="230A59B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54" w:history="1">
        <w:r w:rsidRPr="001F0608">
          <w:rPr>
            <w:rStyle w:val="Hyperlink"/>
            <w:lang w:val="en-GB"/>
          </w:rPr>
          <w:t>2.4.2</w:t>
        </w:r>
        <w:r>
          <w:rPr>
            <w:rFonts w:asciiTheme="minorHAnsi" w:eastAsiaTheme="minorEastAsia" w:hAnsiTheme="minorHAnsi" w:cstheme="minorBidi"/>
            <w:iCs w:val="0"/>
            <w:kern w:val="2"/>
            <w:sz w:val="22"/>
            <w:szCs w:val="22"/>
            <w14:ligatures w14:val="standardContextual"/>
          </w:rPr>
          <w:tab/>
        </w:r>
        <w:r w:rsidRPr="001F0608">
          <w:rPr>
            <w:rStyle w:val="Hyperlink"/>
          </w:rPr>
          <w:t>TSDuck options for default standard selection</w:t>
        </w:r>
        <w:r>
          <w:rPr>
            <w:webHidden/>
          </w:rPr>
          <w:tab/>
        </w:r>
        <w:r>
          <w:rPr>
            <w:webHidden/>
          </w:rPr>
          <w:fldChar w:fldCharType="begin"/>
        </w:r>
        <w:r>
          <w:rPr>
            <w:webHidden/>
          </w:rPr>
          <w:instrText xml:space="preserve"> PAGEREF _Toc153438554 \h </w:instrText>
        </w:r>
        <w:r>
          <w:rPr>
            <w:webHidden/>
          </w:rPr>
        </w:r>
        <w:r>
          <w:rPr>
            <w:webHidden/>
          </w:rPr>
          <w:fldChar w:fldCharType="separate"/>
        </w:r>
        <w:r>
          <w:rPr>
            <w:webHidden/>
          </w:rPr>
          <w:t>32</w:t>
        </w:r>
        <w:r>
          <w:rPr>
            <w:webHidden/>
          </w:rPr>
          <w:fldChar w:fldCharType="end"/>
        </w:r>
      </w:hyperlink>
    </w:p>
    <w:p w14:paraId="16D272B6" w14:textId="1B76192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55" w:history="1">
        <w:r w:rsidRPr="001F0608">
          <w:rPr>
            <w:rStyle w:val="Hyperlink"/>
          </w:rPr>
          <w:t>2.5</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Character sets</w:t>
        </w:r>
        <w:r>
          <w:rPr>
            <w:webHidden/>
          </w:rPr>
          <w:tab/>
        </w:r>
        <w:r>
          <w:rPr>
            <w:webHidden/>
          </w:rPr>
          <w:fldChar w:fldCharType="begin"/>
        </w:r>
        <w:r>
          <w:rPr>
            <w:webHidden/>
          </w:rPr>
          <w:instrText xml:space="preserve"> PAGEREF _Toc153438555 \h </w:instrText>
        </w:r>
        <w:r>
          <w:rPr>
            <w:webHidden/>
          </w:rPr>
        </w:r>
        <w:r>
          <w:rPr>
            <w:webHidden/>
          </w:rPr>
          <w:fldChar w:fldCharType="separate"/>
        </w:r>
        <w:r>
          <w:rPr>
            <w:webHidden/>
          </w:rPr>
          <w:t>34</w:t>
        </w:r>
        <w:r>
          <w:rPr>
            <w:webHidden/>
          </w:rPr>
          <w:fldChar w:fldCharType="end"/>
        </w:r>
      </w:hyperlink>
    </w:p>
    <w:p w14:paraId="22877281" w14:textId="728E02E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56" w:history="1">
        <w:r w:rsidRPr="001F0608">
          <w:rPr>
            <w:rStyle w:val="Hyperlink"/>
            <w:lang w:val="en-GB"/>
          </w:rPr>
          <w:t>2.5.1</w:t>
        </w:r>
        <w:r>
          <w:rPr>
            <w:rFonts w:asciiTheme="minorHAnsi" w:eastAsiaTheme="minorEastAsia" w:hAnsiTheme="minorHAnsi" w:cstheme="minorBidi"/>
            <w:iCs w:val="0"/>
            <w:kern w:val="2"/>
            <w:sz w:val="22"/>
            <w:szCs w:val="22"/>
            <w14:ligatures w14:val="standardContextual"/>
          </w:rPr>
          <w:tab/>
        </w:r>
        <w:r w:rsidRPr="001F0608">
          <w:rPr>
            <w:rStyle w:val="Hyperlink"/>
            <w:lang w:val="en-GB"/>
          </w:rPr>
          <w:t>Standards and character sets</w:t>
        </w:r>
        <w:r>
          <w:rPr>
            <w:webHidden/>
          </w:rPr>
          <w:tab/>
        </w:r>
        <w:r>
          <w:rPr>
            <w:webHidden/>
          </w:rPr>
          <w:fldChar w:fldCharType="begin"/>
        </w:r>
        <w:r>
          <w:rPr>
            <w:webHidden/>
          </w:rPr>
          <w:instrText xml:space="preserve"> PAGEREF _Toc153438556 \h </w:instrText>
        </w:r>
        <w:r>
          <w:rPr>
            <w:webHidden/>
          </w:rPr>
        </w:r>
        <w:r>
          <w:rPr>
            <w:webHidden/>
          </w:rPr>
          <w:fldChar w:fldCharType="separate"/>
        </w:r>
        <w:r>
          <w:rPr>
            <w:webHidden/>
          </w:rPr>
          <w:t>34</w:t>
        </w:r>
        <w:r>
          <w:rPr>
            <w:webHidden/>
          </w:rPr>
          <w:fldChar w:fldCharType="end"/>
        </w:r>
      </w:hyperlink>
    </w:p>
    <w:p w14:paraId="41409628" w14:textId="7B77060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57" w:history="1">
        <w:r w:rsidRPr="001F0608">
          <w:rPr>
            <w:rStyle w:val="Hyperlink"/>
            <w:lang w:val="en-GB"/>
          </w:rPr>
          <w:t>2.5.2</w:t>
        </w:r>
        <w:r>
          <w:rPr>
            <w:rFonts w:asciiTheme="minorHAnsi" w:eastAsiaTheme="minorEastAsia" w:hAnsiTheme="minorHAnsi" w:cstheme="minorBidi"/>
            <w:iCs w:val="0"/>
            <w:kern w:val="2"/>
            <w:sz w:val="22"/>
            <w:szCs w:val="22"/>
            <w14:ligatures w14:val="standardContextual"/>
          </w:rPr>
          <w:tab/>
        </w:r>
        <w:r w:rsidRPr="001F0608">
          <w:rPr>
            <w:rStyle w:val="Hyperlink"/>
          </w:rPr>
          <w:t>TSDuck options for character sets</w:t>
        </w:r>
        <w:r>
          <w:rPr>
            <w:webHidden/>
          </w:rPr>
          <w:tab/>
        </w:r>
        <w:r>
          <w:rPr>
            <w:webHidden/>
          </w:rPr>
          <w:fldChar w:fldCharType="begin"/>
        </w:r>
        <w:r>
          <w:rPr>
            <w:webHidden/>
          </w:rPr>
          <w:instrText xml:space="preserve"> PAGEREF _Toc153438557 \h </w:instrText>
        </w:r>
        <w:r>
          <w:rPr>
            <w:webHidden/>
          </w:rPr>
        </w:r>
        <w:r>
          <w:rPr>
            <w:webHidden/>
          </w:rPr>
          <w:fldChar w:fldCharType="separate"/>
        </w:r>
        <w:r>
          <w:rPr>
            <w:webHidden/>
          </w:rPr>
          <w:t>34</w:t>
        </w:r>
        <w:r>
          <w:rPr>
            <w:webHidden/>
          </w:rPr>
          <w:fldChar w:fldCharType="end"/>
        </w:r>
      </w:hyperlink>
    </w:p>
    <w:p w14:paraId="65CD4775" w14:textId="461D08B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58" w:history="1">
        <w:r w:rsidRPr="001F0608">
          <w:rPr>
            <w:rStyle w:val="Hyperlink"/>
            <w:lang w:val="en-GB"/>
          </w:rPr>
          <w:t>2.5.3</w:t>
        </w:r>
        <w:r>
          <w:rPr>
            <w:rFonts w:asciiTheme="minorHAnsi" w:eastAsiaTheme="minorEastAsia" w:hAnsiTheme="minorHAnsi" w:cstheme="minorBidi"/>
            <w:iCs w:val="0"/>
            <w:kern w:val="2"/>
            <w:sz w:val="22"/>
            <w:szCs w:val="22"/>
            <w14:ligatures w14:val="standardContextual"/>
          </w:rPr>
          <w:tab/>
        </w:r>
        <w:r w:rsidRPr="001F0608">
          <w:rPr>
            <w:rStyle w:val="Hyperlink"/>
          </w:rPr>
          <w:t>Character set names</w:t>
        </w:r>
        <w:r>
          <w:rPr>
            <w:webHidden/>
          </w:rPr>
          <w:tab/>
        </w:r>
        <w:r>
          <w:rPr>
            <w:webHidden/>
          </w:rPr>
          <w:fldChar w:fldCharType="begin"/>
        </w:r>
        <w:r>
          <w:rPr>
            <w:webHidden/>
          </w:rPr>
          <w:instrText xml:space="preserve"> PAGEREF _Toc153438558 \h </w:instrText>
        </w:r>
        <w:r>
          <w:rPr>
            <w:webHidden/>
          </w:rPr>
        </w:r>
        <w:r>
          <w:rPr>
            <w:webHidden/>
          </w:rPr>
          <w:fldChar w:fldCharType="separate"/>
        </w:r>
        <w:r>
          <w:rPr>
            <w:webHidden/>
          </w:rPr>
          <w:t>35</w:t>
        </w:r>
        <w:r>
          <w:rPr>
            <w:webHidden/>
          </w:rPr>
          <w:fldChar w:fldCharType="end"/>
        </w:r>
      </w:hyperlink>
    </w:p>
    <w:p w14:paraId="0F3B45EC" w14:textId="7BF67DF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59" w:history="1">
        <w:r w:rsidRPr="001F0608">
          <w:rPr>
            <w:rStyle w:val="Hyperlink"/>
          </w:rPr>
          <w:t>2.6</w:t>
        </w:r>
        <w:r>
          <w:rPr>
            <w:rFonts w:asciiTheme="minorHAnsi" w:eastAsiaTheme="minorEastAsia" w:hAnsiTheme="minorHAnsi" w:cstheme="minorBidi"/>
            <w:smallCaps w:val="0"/>
            <w:kern w:val="2"/>
            <w:sz w:val="22"/>
            <w:szCs w:val="22"/>
            <w14:ligatures w14:val="standardContextual"/>
          </w:rPr>
          <w:tab/>
        </w:r>
        <w:r w:rsidRPr="001F0608">
          <w:rPr>
            <w:rStyle w:val="Hyperlink"/>
          </w:rPr>
          <w:t>XML files</w:t>
        </w:r>
        <w:r>
          <w:rPr>
            <w:webHidden/>
          </w:rPr>
          <w:tab/>
        </w:r>
        <w:r>
          <w:rPr>
            <w:webHidden/>
          </w:rPr>
          <w:fldChar w:fldCharType="begin"/>
        </w:r>
        <w:r>
          <w:rPr>
            <w:webHidden/>
          </w:rPr>
          <w:instrText xml:space="preserve"> PAGEREF _Toc153438559 \h </w:instrText>
        </w:r>
        <w:r>
          <w:rPr>
            <w:webHidden/>
          </w:rPr>
        </w:r>
        <w:r>
          <w:rPr>
            <w:webHidden/>
          </w:rPr>
          <w:fldChar w:fldCharType="separate"/>
        </w:r>
        <w:r>
          <w:rPr>
            <w:webHidden/>
          </w:rPr>
          <w:t>37</w:t>
        </w:r>
        <w:r>
          <w:rPr>
            <w:webHidden/>
          </w:rPr>
          <w:fldChar w:fldCharType="end"/>
        </w:r>
      </w:hyperlink>
    </w:p>
    <w:p w14:paraId="6FF63038" w14:textId="50BA210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60" w:history="1">
        <w:r w:rsidRPr="001F0608">
          <w:rPr>
            <w:rStyle w:val="Hyperlink"/>
            <w:lang w:val="en-GB"/>
          </w:rPr>
          <w:t>2.6.1</w:t>
        </w:r>
        <w:r>
          <w:rPr>
            <w:rFonts w:asciiTheme="minorHAnsi" w:eastAsiaTheme="minorEastAsia" w:hAnsiTheme="minorHAnsi" w:cstheme="minorBidi"/>
            <w:iCs w:val="0"/>
            <w:kern w:val="2"/>
            <w:sz w:val="22"/>
            <w:szCs w:val="22"/>
            <w14:ligatures w14:val="standardContextual"/>
          </w:rPr>
          <w:tab/>
        </w:r>
        <w:r w:rsidRPr="001F0608">
          <w:rPr>
            <w:rStyle w:val="Hyperlink"/>
          </w:rPr>
          <w:t>Usage of XML files by TSDuck</w:t>
        </w:r>
        <w:r>
          <w:rPr>
            <w:webHidden/>
          </w:rPr>
          <w:tab/>
        </w:r>
        <w:r>
          <w:rPr>
            <w:webHidden/>
          </w:rPr>
          <w:fldChar w:fldCharType="begin"/>
        </w:r>
        <w:r>
          <w:rPr>
            <w:webHidden/>
          </w:rPr>
          <w:instrText xml:space="preserve"> PAGEREF _Toc153438560 \h </w:instrText>
        </w:r>
        <w:r>
          <w:rPr>
            <w:webHidden/>
          </w:rPr>
        </w:r>
        <w:r>
          <w:rPr>
            <w:webHidden/>
          </w:rPr>
          <w:fldChar w:fldCharType="separate"/>
        </w:r>
        <w:r>
          <w:rPr>
            <w:webHidden/>
          </w:rPr>
          <w:t>37</w:t>
        </w:r>
        <w:r>
          <w:rPr>
            <w:webHidden/>
          </w:rPr>
          <w:fldChar w:fldCharType="end"/>
        </w:r>
      </w:hyperlink>
    </w:p>
    <w:p w14:paraId="52A4CB1B" w14:textId="52892FB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61" w:history="1">
        <w:r w:rsidRPr="001F0608">
          <w:rPr>
            <w:rStyle w:val="Hyperlink"/>
            <w:lang w:val="en-GB"/>
          </w:rPr>
          <w:t>2.6.2</w:t>
        </w:r>
        <w:r>
          <w:rPr>
            <w:rFonts w:asciiTheme="minorHAnsi" w:eastAsiaTheme="minorEastAsia" w:hAnsiTheme="minorHAnsi" w:cstheme="minorBidi"/>
            <w:iCs w:val="0"/>
            <w:kern w:val="2"/>
            <w:sz w:val="22"/>
            <w:szCs w:val="22"/>
            <w14:ligatures w14:val="standardContextual"/>
          </w:rPr>
          <w:tab/>
        </w:r>
        <w:r w:rsidRPr="001F0608">
          <w:rPr>
            <w:rStyle w:val="Hyperlink"/>
          </w:rPr>
          <w:t>Inline XML content</w:t>
        </w:r>
        <w:r>
          <w:rPr>
            <w:webHidden/>
          </w:rPr>
          <w:tab/>
        </w:r>
        <w:r>
          <w:rPr>
            <w:webHidden/>
          </w:rPr>
          <w:fldChar w:fldCharType="begin"/>
        </w:r>
        <w:r>
          <w:rPr>
            <w:webHidden/>
          </w:rPr>
          <w:instrText xml:space="preserve"> PAGEREF _Toc153438561 \h </w:instrText>
        </w:r>
        <w:r>
          <w:rPr>
            <w:webHidden/>
          </w:rPr>
        </w:r>
        <w:r>
          <w:rPr>
            <w:webHidden/>
          </w:rPr>
          <w:fldChar w:fldCharType="separate"/>
        </w:r>
        <w:r>
          <w:rPr>
            <w:webHidden/>
          </w:rPr>
          <w:t>37</w:t>
        </w:r>
        <w:r>
          <w:rPr>
            <w:webHidden/>
          </w:rPr>
          <w:fldChar w:fldCharType="end"/>
        </w:r>
      </w:hyperlink>
    </w:p>
    <w:p w14:paraId="1710A0E7" w14:textId="4840365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62" w:history="1">
        <w:r w:rsidRPr="001F0608">
          <w:rPr>
            <w:rStyle w:val="Hyperlink"/>
            <w:lang w:val="en-GB"/>
          </w:rPr>
          <w:t>2.6.3</w:t>
        </w:r>
        <w:r>
          <w:rPr>
            <w:rFonts w:asciiTheme="minorHAnsi" w:eastAsiaTheme="minorEastAsia" w:hAnsiTheme="minorHAnsi" w:cstheme="minorBidi"/>
            <w:iCs w:val="0"/>
            <w:kern w:val="2"/>
            <w:sz w:val="22"/>
            <w:szCs w:val="22"/>
            <w14:ligatures w14:val="standardContextual"/>
          </w:rPr>
          <w:tab/>
        </w:r>
        <w:r w:rsidRPr="001F0608">
          <w:rPr>
            <w:rStyle w:val="Hyperlink"/>
            <w:lang w:val="en-GB"/>
          </w:rPr>
          <w:t>XML model files</w:t>
        </w:r>
        <w:r>
          <w:rPr>
            <w:webHidden/>
          </w:rPr>
          <w:tab/>
        </w:r>
        <w:r>
          <w:rPr>
            <w:webHidden/>
          </w:rPr>
          <w:fldChar w:fldCharType="begin"/>
        </w:r>
        <w:r>
          <w:rPr>
            <w:webHidden/>
          </w:rPr>
          <w:instrText xml:space="preserve"> PAGEREF _Toc153438562 \h </w:instrText>
        </w:r>
        <w:r>
          <w:rPr>
            <w:webHidden/>
          </w:rPr>
        </w:r>
        <w:r>
          <w:rPr>
            <w:webHidden/>
          </w:rPr>
          <w:fldChar w:fldCharType="separate"/>
        </w:r>
        <w:r>
          <w:rPr>
            <w:webHidden/>
          </w:rPr>
          <w:t>37</w:t>
        </w:r>
        <w:r>
          <w:rPr>
            <w:webHidden/>
          </w:rPr>
          <w:fldChar w:fldCharType="end"/>
        </w:r>
      </w:hyperlink>
    </w:p>
    <w:p w14:paraId="73F98C71" w14:textId="31CB85C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63" w:history="1">
        <w:r w:rsidRPr="001F0608">
          <w:rPr>
            <w:rStyle w:val="Hyperlink"/>
            <w:lang w:val="en-GB"/>
          </w:rPr>
          <w:t>2.6.4</w:t>
        </w:r>
        <w:r>
          <w:rPr>
            <w:rFonts w:asciiTheme="minorHAnsi" w:eastAsiaTheme="minorEastAsia" w:hAnsiTheme="minorHAnsi" w:cstheme="minorBidi"/>
            <w:iCs w:val="0"/>
            <w:kern w:val="2"/>
            <w:sz w:val="22"/>
            <w:szCs w:val="22"/>
            <w14:ligatures w14:val="standardContextual"/>
          </w:rPr>
          <w:tab/>
        </w:r>
        <w:r w:rsidRPr="001F0608">
          <w:rPr>
            <w:rStyle w:val="Hyperlink"/>
          </w:rPr>
          <w:t>XML patch files</w:t>
        </w:r>
        <w:r>
          <w:rPr>
            <w:webHidden/>
          </w:rPr>
          <w:tab/>
        </w:r>
        <w:r>
          <w:rPr>
            <w:webHidden/>
          </w:rPr>
          <w:fldChar w:fldCharType="begin"/>
        </w:r>
        <w:r>
          <w:rPr>
            <w:webHidden/>
          </w:rPr>
          <w:instrText xml:space="preserve"> PAGEREF _Toc153438563 \h </w:instrText>
        </w:r>
        <w:r>
          <w:rPr>
            <w:webHidden/>
          </w:rPr>
        </w:r>
        <w:r>
          <w:rPr>
            <w:webHidden/>
          </w:rPr>
          <w:fldChar w:fldCharType="separate"/>
        </w:r>
        <w:r>
          <w:rPr>
            <w:webHidden/>
          </w:rPr>
          <w:t>38</w:t>
        </w:r>
        <w:r>
          <w:rPr>
            <w:webHidden/>
          </w:rPr>
          <w:fldChar w:fldCharType="end"/>
        </w:r>
      </w:hyperlink>
    </w:p>
    <w:p w14:paraId="478DB2AD" w14:textId="6D0CABD2" w:rsidR="001F1E35" w:rsidRDefault="001F1E35">
      <w:pPr>
        <w:pStyle w:val="TOC4"/>
        <w:rPr>
          <w:rFonts w:asciiTheme="minorHAnsi" w:eastAsiaTheme="minorEastAsia" w:hAnsiTheme="minorHAnsi" w:cstheme="minorBidi"/>
          <w:kern w:val="2"/>
          <w:sz w:val="22"/>
          <w:szCs w:val="22"/>
          <w14:ligatures w14:val="standardContextual"/>
        </w:rPr>
      </w:pPr>
      <w:hyperlink w:anchor="_Toc153438564" w:history="1">
        <w:r w:rsidRPr="001F0608">
          <w:rPr>
            <w:rStyle w:val="Hyperlink"/>
          </w:rPr>
          <w:t>2.6.4.1</w:t>
        </w:r>
        <w:r>
          <w:rPr>
            <w:rFonts w:asciiTheme="minorHAnsi" w:eastAsiaTheme="minorEastAsia" w:hAnsiTheme="minorHAnsi" w:cstheme="minorBidi"/>
            <w:kern w:val="2"/>
            <w:sz w:val="22"/>
            <w:szCs w:val="22"/>
            <w14:ligatures w14:val="standardContextual"/>
          </w:rPr>
          <w:tab/>
        </w:r>
        <w:r w:rsidRPr="001F0608">
          <w:rPr>
            <w:rStyle w:val="Hyperlink"/>
          </w:rPr>
          <w:t>Structure matching</w:t>
        </w:r>
        <w:r>
          <w:rPr>
            <w:webHidden/>
          </w:rPr>
          <w:tab/>
        </w:r>
        <w:r>
          <w:rPr>
            <w:webHidden/>
          </w:rPr>
          <w:fldChar w:fldCharType="begin"/>
        </w:r>
        <w:r>
          <w:rPr>
            <w:webHidden/>
          </w:rPr>
          <w:instrText xml:space="preserve"> PAGEREF _Toc153438564 \h </w:instrText>
        </w:r>
        <w:r>
          <w:rPr>
            <w:webHidden/>
          </w:rPr>
        </w:r>
        <w:r>
          <w:rPr>
            <w:webHidden/>
          </w:rPr>
          <w:fldChar w:fldCharType="separate"/>
        </w:r>
        <w:r>
          <w:rPr>
            <w:webHidden/>
          </w:rPr>
          <w:t>38</w:t>
        </w:r>
        <w:r>
          <w:rPr>
            <w:webHidden/>
          </w:rPr>
          <w:fldChar w:fldCharType="end"/>
        </w:r>
      </w:hyperlink>
    </w:p>
    <w:p w14:paraId="220C78C8" w14:textId="1E0FBF26" w:rsidR="001F1E35" w:rsidRDefault="001F1E35">
      <w:pPr>
        <w:pStyle w:val="TOC4"/>
        <w:rPr>
          <w:rFonts w:asciiTheme="minorHAnsi" w:eastAsiaTheme="minorEastAsia" w:hAnsiTheme="minorHAnsi" w:cstheme="minorBidi"/>
          <w:kern w:val="2"/>
          <w:sz w:val="22"/>
          <w:szCs w:val="22"/>
          <w14:ligatures w14:val="standardContextual"/>
        </w:rPr>
      </w:pPr>
      <w:hyperlink w:anchor="_Toc153438565" w:history="1">
        <w:r w:rsidRPr="001F0608">
          <w:rPr>
            <w:rStyle w:val="Hyperlink"/>
          </w:rPr>
          <w:t>2.6.4.2</w:t>
        </w:r>
        <w:r>
          <w:rPr>
            <w:rFonts w:asciiTheme="minorHAnsi" w:eastAsiaTheme="minorEastAsia" w:hAnsiTheme="minorHAnsi" w:cstheme="minorBidi"/>
            <w:kern w:val="2"/>
            <w:sz w:val="22"/>
            <w:szCs w:val="22"/>
            <w14:ligatures w14:val="standardContextual"/>
          </w:rPr>
          <w:tab/>
        </w:r>
        <w:r w:rsidRPr="001F0608">
          <w:rPr>
            <w:rStyle w:val="Hyperlink"/>
          </w:rPr>
          <w:t>Attribute patching</w:t>
        </w:r>
        <w:r>
          <w:rPr>
            <w:webHidden/>
          </w:rPr>
          <w:tab/>
        </w:r>
        <w:r>
          <w:rPr>
            <w:webHidden/>
          </w:rPr>
          <w:fldChar w:fldCharType="begin"/>
        </w:r>
        <w:r>
          <w:rPr>
            <w:webHidden/>
          </w:rPr>
          <w:instrText xml:space="preserve"> PAGEREF _Toc153438565 \h </w:instrText>
        </w:r>
        <w:r>
          <w:rPr>
            <w:webHidden/>
          </w:rPr>
        </w:r>
        <w:r>
          <w:rPr>
            <w:webHidden/>
          </w:rPr>
          <w:fldChar w:fldCharType="separate"/>
        </w:r>
        <w:r>
          <w:rPr>
            <w:webHidden/>
          </w:rPr>
          <w:t>39</w:t>
        </w:r>
        <w:r>
          <w:rPr>
            <w:webHidden/>
          </w:rPr>
          <w:fldChar w:fldCharType="end"/>
        </w:r>
      </w:hyperlink>
    </w:p>
    <w:p w14:paraId="538253A4" w14:textId="6A5D3EB6" w:rsidR="001F1E35" w:rsidRDefault="001F1E35">
      <w:pPr>
        <w:pStyle w:val="TOC4"/>
        <w:rPr>
          <w:rFonts w:asciiTheme="minorHAnsi" w:eastAsiaTheme="minorEastAsia" w:hAnsiTheme="minorHAnsi" w:cstheme="minorBidi"/>
          <w:kern w:val="2"/>
          <w:sz w:val="22"/>
          <w:szCs w:val="22"/>
          <w14:ligatures w14:val="standardContextual"/>
        </w:rPr>
      </w:pPr>
      <w:hyperlink w:anchor="_Toc153438566" w:history="1">
        <w:r w:rsidRPr="001F0608">
          <w:rPr>
            <w:rStyle w:val="Hyperlink"/>
          </w:rPr>
          <w:t>2.6.4.3</w:t>
        </w:r>
        <w:r>
          <w:rPr>
            <w:rFonts w:asciiTheme="minorHAnsi" w:eastAsiaTheme="minorEastAsia" w:hAnsiTheme="minorHAnsi" w:cstheme="minorBidi"/>
            <w:kern w:val="2"/>
            <w:sz w:val="22"/>
            <w:szCs w:val="22"/>
            <w14:ligatures w14:val="standardContextual"/>
          </w:rPr>
          <w:tab/>
        </w:r>
        <w:r w:rsidRPr="001F0608">
          <w:rPr>
            <w:rStyle w:val="Hyperlink"/>
          </w:rPr>
          <w:t>Element patching</w:t>
        </w:r>
        <w:r>
          <w:rPr>
            <w:webHidden/>
          </w:rPr>
          <w:tab/>
        </w:r>
        <w:r>
          <w:rPr>
            <w:webHidden/>
          </w:rPr>
          <w:fldChar w:fldCharType="begin"/>
        </w:r>
        <w:r>
          <w:rPr>
            <w:webHidden/>
          </w:rPr>
          <w:instrText xml:space="preserve"> PAGEREF _Toc153438566 \h </w:instrText>
        </w:r>
        <w:r>
          <w:rPr>
            <w:webHidden/>
          </w:rPr>
        </w:r>
        <w:r>
          <w:rPr>
            <w:webHidden/>
          </w:rPr>
          <w:fldChar w:fldCharType="separate"/>
        </w:r>
        <w:r>
          <w:rPr>
            <w:webHidden/>
          </w:rPr>
          <w:t>40</w:t>
        </w:r>
        <w:r>
          <w:rPr>
            <w:webHidden/>
          </w:rPr>
          <w:fldChar w:fldCharType="end"/>
        </w:r>
      </w:hyperlink>
    </w:p>
    <w:p w14:paraId="49CFA341" w14:textId="0A434F34" w:rsidR="001F1E35" w:rsidRDefault="001F1E35">
      <w:pPr>
        <w:pStyle w:val="TOC4"/>
        <w:rPr>
          <w:rFonts w:asciiTheme="minorHAnsi" w:eastAsiaTheme="minorEastAsia" w:hAnsiTheme="minorHAnsi" w:cstheme="minorBidi"/>
          <w:kern w:val="2"/>
          <w:sz w:val="22"/>
          <w:szCs w:val="22"/>
          <w14:ligatures w14:val="standardContextual"/>
        </w:rPr>
      </w:pPr>
      <w:hyperlink w:anchor="_Toc153438567" w:history="1">
        <w:r w:rsidRPr="001F0608">
          <w:rPr>
            <w:rStyle w:val="Hyperlink"/>
          </w:rPr>
          <w:t>2.6.4.4</w:t>
        </w:r>
        <w:r>
          <w:rPr>
            <w:rFonts w:asciiTheme="minorHAnsi" w:eastAsiaTheme="minorEastAsia" w:hAnsiTheme="minorHAnsi" w:cstheme="minorBidi"/>
            <w:kern w:val="2"/>
            <w:sz w:val="22"/>
            <w:szCs w:val="22"/>
            <w14:ligatures w14:val="standardContextual"/>
          </w:rPr>
          <w:tab/>
        </w:r>
        <w:r w:rsidRPr="001F0608">
          <w:rPr>
            <w:rStyle w:val="Hyperlink"/>
          </w:rPr>
          <w:t>Examples</w:t>
        </w:r>
        <w:r>
          <w:rPr>
            <w:webHidden/>
          </w:rPr>
          <w:tab/>
        </w:r>
        <w:r>
          <w:rPr>
            <w:webHidden/>
          </w:rPr>
          <w:fldChar w:fldCharType="begin"/>
        </w:r>
        <w:r>
          <w:rPr>
            <w:webHidden/>
          </w:rPr>
          <w:instrText xml:space="preserve"> PAGEREF _Toc153438567 \h </w:instrText>
        </w:r>
        <w:r>
          <w:rPr>
            <w:webHidden/>
          </w:rPr>
        </w:r>
        <w:r>
          <w:rPr>
            <w:webHidden/>
          </w:rPr>
          <w:fldChar w:fldCharType="separate"/>
        </w:r>
        <w:r>
          <w:rPr>
            <w:webHidden/>
          </w:rPr>
          <w:t>40</w:t>
        </w:r>
        <w:r>
          <w:rPr>
            <w:webHidden/>
          </w:rPr>
          <w:fldChar w:fldCharType="end"/>
        </w:r>
      </w:hyperlink>
    </w:p>
    <w:p w14:paraId="3DB6C4F0" w14:textId="2F1341D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68" w:history="1">
        <w:r w:rsidRPr="001F0608">
          <w:rPr>
            <w:rStyle w:val="Hyperlink"/>
          </w:rPr>
          <w:t>2.7</w:t>
        </w:r>
        <w:r>
          <w:rPr>
            <w:rFonts w:asciiTheme="minorHAnsi" w:eastAsiaTheme="minorEastAsia" w:hAnsiTheme="minorHAnsi" w:cstheme="minorBidi"/>
            <w:smallCaps w:val="0"/>
            <w:kern w:val="2"/>
            <w:sz w:val="22"/>
            <w:szCs w:val="22"/>
            <w14:ligatures w14:val="standardContextual"/>
          </w:rPr>
          <w:tab/>
        </w:r>
        <w:r w:rsidRPr="001F0608">
          <w:rPr>
            <w:rStyle w:val="Hyperlink"/>
          </w:rPr>
          <w:t>JSON and “normalized” report formats</w:t>
        </w:r>
        <w:r>
          <w:rPr>
            <w:webHidden/>
          </w:rPr>
          <w:tab/>
        </w:r>
        <w:r>
          <w:rPr>
            <w:webHidden/>
          </w:rPr>
          <w:fldChar w:fldCharType="begin"/>
        </w:r>
        <w:r>
          <w:rPr>
            <w:webHidden/>
          </w:rPr>
          <w:instrText xml:space="preserve"> PAGEREF _Toc153438568 \h </w:instrText>
        </w:r>
        <w:r>
          <w:rPr>
            <w:webHidden/>
          </w:rPr>
        </w:r>
        <w:r>
          <w:rPr>
            <w:webHidden/>
          </w:rPr>
          <w:fldChar w:fldCharType="separate"/>
        </w:r>
        <w:r>
          <w:rPr>
            <w:webHidden/>
          </w:rPr>
          <w:t>40</w:t>
        </w:r>
        <w:r>
          <w:rPr>
            <w:webHidden/>
          </w:rPr>
          <w:fldChar w:fldCharType="end"/>
        </w:r>
      </w:hyperlink>
    </w:p>
    <w:p w14:paraId="27ADFA3D" w14:textId="2A55B03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69" w:history="1">
        <w:r w:rsidRPr="001F0608">
          <w:rPr>
            <w:rStyle w:val="Hyperlink"/>
            <w:lang w:val="en-GB"/>
          </w:rPr>
          <w:t>2.7.1</w:t>
        </w:r>
        <w:r>
          <w:rPr>
            <w:rFonts w:asciiTheme="minorHAnsi" w:eastAsiaTheme="minorEastAsia" w:hAnsiTheme="minorHAnsi" w:cstheme="minorBidi"/>
            <w:iCs w:val="0"/>
            <w:kern w:val="2"/>
            <w:sz w:val="22"/>
            <w:szCs w:val="22"/>
            <w14:ligatures w14:val="standardContextual"/>
          </w:rPr>
          <w:tab/>
        </w:r>
        <w:r w:rsidRPr="001F0608">
          <w:rPr>
            <w:rStyle w:val="Hyperlink"/>
          </w:rPr>
          <w:t>“Normalized” reports</w:t>
        </w:r>
        <w:r>
          <w:rPr>
            <w:webHidden/>
          </w:rPr>
          <w:tab/>
        </w:r>
        <w:r>
          <w:rPr>
            <w:webHidden/>
          </w:rPr>
          <w:fldChar w:fldCharType="begin"/>
        </w:r>
        <w:r>
          <w:rPr>
            <w:webHidden/>
          </w:rPr>
          <w:instrText xml:space="preserve"> PAGEREF _Toc153438569 \h </w:instrText>
        </w:r>
        <w:r>
          <w:rPr>
            <w:webHidden/>
          </w:rPr>
        </w:r>
        <w:r>
          <w:rPr>
            <w:webHidden/>
          </w:rPr>
          <w:fldChar w:fldCharType="separate"/>
        </w:r>
        <w:r>
          <w:rPr>
            <w:webHidden/>
          </w:rPr>
          <w:t>41</w:t>
        </w:r>
        <w:r>
          <w:rPr>
            <w:webHidden/>
          </w:rPr>
          <w:fldChar w:fldCharType="end"/>
        </w:r>
      </w:hyperlink>
    </w:p>
    <w:p w14:paraId="5865C1D6" w14:textId="0C811C4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70" w:history="1">
        <w:r w:rsidRPr="001F0608">
          <w:rPr>
            <w:rStyle w:val="Hyperlink"/>
            <w:lang w:val="en-GB"/>
          </w:rPr>
          <w:t>2.7.2</w:t>
        </w:r>
        <w:r>
          <w:rPr>
            <w:rFonts w:asciiTheme="minorHAnsi" w:eastAsiaTheme="minorEastAsia" w:hAnsiTheme="minorHAnsi" w:cstheme="minorBidi"/>
            <w:iCs w:val="0"/>
            <w:kern w:val="2"/>
            <w:sz w:val="22"/>
            <w:szCs w:val="22"/>
            <w14:ligatures w14:val="standardContextual"/>
          </w:rPr>
          <w:tab/>
        </w:r>
        <w:r w:rsidRPr="001F0608">
          <w:rPr>
            <w:rStyle w:val="Hyperlink"/>
          </w:rPr>
          <w:t>JSON files</w:t>
        </w:r>
        <w:r>
          <w:rPr>
            <w:webHidden/>
          </w:rPr>
          <w:tab/>
        </w:r>
        <w:r>
          <w:rPr>
            <w:webHidden/>
          </w:rPr>
          <w:fldChar w:fldCharType="begin"/>
        </w:r>
        <w:r>
          <w:rPr>
            <w:webHidden/>
          </w:rPr>
          <w:instrText xml:space="preserve"> PAGEREF _Toc153438570 \h </w:instrText>
        </w:r>
        <w:r>
          <w:rPr>
            <w:webHidden/>
          </w:rPr>
        </w:r>
        <w:r>
          <w:rPr>
            <w:webHidden/>
          </w:rPr>
          <w:fldChar w:fldCharType="separate"/>
        </w:r>
        <w:r>
          <w:rPr>
            <w:webHidden/>
          </w:rPr>
          <w:t>41</w:t>
        </w:r>
        <w:r>
          <w:rPr>
            <w:webHidden/>
          </w:rPr>
          <w:fldChar w:fldCharType="end"/>
        </w:r>
      </w:hyperlink>
    </w:p>
    <w:p w14:paraId="52CA1A1D" w14:textId="729A87C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71" w:history="1">
        <w:r w:rsidRPr="001F0608">
          <w:rPr>
            <w:rStyle w:val="Hyperlink"/>
            <w:lang w:val="en-GB"/>
          </w:rPr>
          <w:t>2.7.3</w:t>
        </w:r>
        <w:r>
          <w:rPr>
            <w:rFonts w:asciiTheme="minorHAnsi" w:eastAsiaTheme="minorEastAsia" w:hAnsiTheme="minorHAnsi" w:cstheme="minorBidi"/>
            <w:iCs w:val="0"/>
            <w:kern w:val="2"/>
            <w:sz w:val="22"/>
            <w:szCs w:val="22"/>
            <w14:ligatures w14:val="standardContextual"/>
          </w:rPr>
          <w:tab/>
        </w:r>
        <w:r w:rsidRPr="001F0608">
          <w:rPr>
            <w:rStyle w:val="Hyperlink"/>
          </w:rPr>
          <w:t>Automated XML-to-JSON conversion</w:t>
        </w:r>
        <w:r>
          <w:rPr>
            <w:webHidden/>
          </w:rPr>
          <w:tab/>
        </w:r>
        <w:r>
          <w:rPr>
            <w:webHidden/>
          </w:rPr>
          <w:fldChar w:fldCharType="begin"/>
        </w:r>
        <w:r>
          <w:rPr>
            <w:webHidden/>
          </w:rPr>
          <w:instrText xml:space="preserve"> PAGEREF _Toc153438571 \h </w:instrText>
        </w:r>
        <w:r>
          <w:rPr>
            <w:webHidden/>
          </w:rPr>
        </w:r>
        <w:r>
          <w:rPr>
            <w:webHidden/>
          </w:rPr>
          <w:fldChar w:fldCharType="separate"/>
        </w:r>
        <w:r>
          <w:rPr>
            <w:webHidden/>
          </w:rPr>
          <w:t>41</w:t>
        </w:r>
        <w:r>
          <w:rPr>
            <w:webHidden/>
          </w:rPr>
          <w:fldChar w:fldCharType="end"/>
        </w:r>
      </w:hyperlink>
    </w:p>
    <w:p w14:paraId="2E58AF8A" w14:textId="4D80A99C" w:rsidR="001F1E35" w:rsidRDefault="001F1E35">
      <w:pPr>
        <w:pStyle w:val="TOC4"/>
        <w:rPr>
          <w:rFonts w:asciiTheme="minorHAnsi" w:eastAsiaTheme="minorEastAsia" w:hAnsiTheme="minorHAnsi" w:cstheme="minorBidi"/>
          <w:kern w:val="2"/>
          <w:sz w:val="22"/>
          <w:szCs w:val="22"/>
          <w14:ligatures w14:val="standardContextual"/>
        </w:rPr>
      </w:pPr>
      <w:hyperlink w:anchor="_Toc153438572" w:history="1">
        <w:r w:rsidRPr="001F0608">
          <w:rPr>
            <w:rStyle w:val="Hyperlink"/>
          </w:rPr>
          <w:t>2.7.3.1</w:t>
        </w:r>
        <w:r>
          <w:rPr>
            <w:rFonts w:asciiTheme="minorHAnsi" w:eastAsiaTheme="minorEastAsia" w:hAnsiTheme="minorHAnsi" w:cstheme="minorBidi"/>
            <w:kern w:val="2"/>
            <w:sz w:val="22"/>
            <w:szCs w:val="22"/>
            <w14:ligatures w14:val="standardContextual"/>
          </w:rPr>
          <w:tab/>
        </w:r>
        <w:r w:rsidRPr="001F0608">
          <w:rPr>
            <w:rStyle w:val="Hyperlink"/>
          </w:rPr>
          <w:t>Conversion rules</w:t>
        </w:r>
        <w:r>
          <w:rPr>
            <w:webHidden/>
          </w:rPr>
          <w:tab/>
        </w:r>
        <w:r>
          <w:rPr>
            <w:webHidden/>
          </w:rPr>
          <w:fldChar w:fldCharType="begin"/>
        </w:r>
        <w:r>
          <w:rPr>
            <w:webHidden/>
          </w:rPr>
          <w:instrText xml:space="preserve"> PAGEREF _Toc153438572 \h </w:instrText>
        </w:r>
        <w:r>
          <w:rPr>
            <w:webHidden/>
          </w:rPr>
        </w:r>
        <w:r>
          <w:rPr>
            <w:webHidden/>
          </w:rPr>
          <w:fldChar w:fldCharType="separate"/>
        </w:r>
        <w:r>
          <w:rPr>
            <w:webHidden/>
          </w:rPr>
          <w:t>41</w:t>
        </w:r>
        <w:r>
          <w:rPr>
            <w:webHidden/>
          </w:rPr>
          <w:fldChar w:fldCharType="end"/>
        </w:r>
      </w:hyperlink>
    </w:p>
    <w:p w14:paraId="1B531548" w14:textId="45C3555B" w:rsidR="001F1E35" w:rsidRDefault="001F1E35">
      <w:pPr>
        <w:pStyle w:val="TOC4"/>
        <w:rPr>
          <w:rFonts w:asciiTheme="minorHAnsi" w:eastAsiaTheme="minorEastAsia" w:hAnsiTheme="minorHAnsi" w:cstheme="minorBidi"/>
          <w:kern w:val="2"/>
          <w:sz w:val="22"/>
          <w:szCs w:val="22"/>
          <w14:ligatures w14:val="standardContextual"/>
        </w:rPr>
      </w:pPr>
      <w:hyperlink w:anchor="_Toc153438573" w:history="1">
        <w:r w:rsidRPr="001F0608">
          <w:rPr>
            <w:rStyle w:val="Hyperlink"/>
          </w:rPr>
          <w:t>2.7.3.2</w:t>
        </w:r>
        <w:r>
          <w:rPr>
            <w:rFonts w:asciiTheme="minorHAnsi" w:eastAsiaTheme="minorEastAsia" w:hAnsiTheme="minorHAnsi" w:cstheme="minorBidi"/>
            <w:kern w:val="2"/>
            <w:sz w:val="22"/>
            <w:szCs w:val="22"/>
            <w14:ligatures w14:val="standardContextual"/>
          </w:rPr>
          <w:tab/>
        </w:r>
        <w:r w:rsidRPr="001F0608">
          <w:rPr>
            <w:rStyle w:val="Hyperlink"/>
          </w:rPr>
          <w:t>TSDuck options for automated XML-to-JSON conversion</w:t>
        </w:r>
        <w:r>
          <w:rPr>
            <w:webHidden/>
          </w:rPr>
          <w:tab/>
        </w:r>
        <w:r>
          <w:rPr>
            <w:webHidden/>
          </w:rPr>
          <w:fldChar w:fldCharType="begin"/>
        </w:r>
        <w:r>
          <w:rPr>
            <w:webHidden/>
          </w:rPr>
          <w:instrText xml:space="preserve"> PAGEREF _Toc153438573 \h </w:instrText>
        </w:r>
        <w:r>
          <w:rPr>
            <w:webHidden/>
          </w:rPr>
        </w:r>
        <w:r>
          <w:rPr>
            <w:webHidden/>
          </w:rPr>
          <w:fldChar w:fldCharType="separate"/>
        </w:r>
        <w:r>
          <w:rPr>
            <w:webHidden/>
          </w:rPr>
          <w:t>42</w:t>
        </w:r>
        <w:r>
          <w:rPr>
            <w:webHidden/>
          </w:rPr>
          <w:fldChar w:fldCharType="end"/>
        </w:r>
      </w:hyperlink>
    </w:p>
    <w:p w14:paraId="5D641DF5" w14:textId="4AB0E294" w:rsidR="001F1E35" w:rsidRDefault="001F1E35">
      <w:pPr>
        <w:pStyle w:val="TOC1"/>
        <w:rPr>
          <w:rFonts w:eastAsiaTheme="minorEastAsia" w:cstheme="minorBidi"/>
          <w:b w:val="0"/>
          <w:bCs w:val="0"/>
          <w:smallCaps w:val="0"/>
          <w:color w:val="auto"/>
          <w:kern w:val="2"/>
          <w:szCs w:val="22"/>
          <w14:ligatures w14:val="standardContextual"/>
        </w:rPr>
      </w:pPr>
      <w:hyperlink w:anchor="_Toc153438574" w:history="1">
        <w:r w:rsidRPr="001F0608">
          <w:rPr>
            <w:rStyle w:val="Hyperlink"/>
          </w:rPr>
          <w:t>3</w:t>
        </w:r>
        <w:r>
          <w:rPr>
            <w:rFonts w:eastAsiaTheme="minorEastAsia" w:cstheme="minorBidi"/>
            <w:b w:val="0"/>
            <w:bCs w:val="0"/>
            <w:smallCaps w:val="0"/>
            <w:color w:val="auto"/>
            <w:kern w:val="2"/>
            <w:szCs w:val="22"/>
            <w14:ligatures w14:val="standardContextual"/>
          </w:rPr>
          <w:tab/>
        </w:r>
        <w:r w:rsidRPr="001F0608">
          <w:rPr>
            <w:rStyle w:val="Hyperlink"/>
          </w:rPr>
          <w:t>Transport Stream Utilities</w:t>
        </w:r>
        <w:r>
          <w:rPr>
            <w:webHidden/>
          </w:rPr>
          <w:tab/>
        </w:r>
        <w:r>
          <w:rPr>
            <w:webHidden/>
          </w:rPr>
          <w:fldChar w:fldCharType="begin"/>
        </w:r>
        <w:r>
          <w:rPr>
            <w:webHidden/>
          </w:rPr>
          <w:instrText xml:space="preserve"> PAGEREF _Toc153438574 \h </w:instrText>
        </w:r>
        <w:r>
          <w:rPr>
            <w:webHidden/>
          </w:rPr>
        </w:r>
        <w:r>
          <w:rPr>
            <w:webHidden/>
          </w:rPr>
          <w:fldChar w:fldCharType="separate"/>
        </w:r>
        <w:r>
          <w:rPr>
            <w:webHidden/>
          </w:rPr>
          <w:t>44</w:t>
        </w:r>
        <w:r>
          <w:rPr>
            <w:webHidden/>
          </w:rPr>
          <w:fldChar w:fldCharType="end"/>
        </w:r>
      </w:hyperlink>
    </w:p>
    <w:p w14:paraId="64DE1FAF" w14:textId="0397898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75" w:history="1">
        <w:r w:rsidRPr="001F0608">
          <w:rPr>
            <w:rStyle w:val="Hyperlink"/>
          </w:rPr>
          <w:t>3.1</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Command line syntax</w:t>
        </w:r>
        <w:r>
          <w:rPr>
            <w:webHidden/>
          </w:rPr>
          <w:tab/>
        </w:r>
        <w:r>
          <w:rPr>
            <w:webHidden/>
          </w:rPr>
          <w:fldChar w:fldCharType="begin"/>
        </w:r>
        <w:r>
          <w:rPr>
            <w:webHidden/>
          </w:rPr>
          <w:instrText xml:space="preserve"> PAGEREF _Toc153438575 \h </w:instrText>
        </w:r>
        <w:r>
          <w:rPr>
            <w:webHidden/>
          </w:rPr>
        </w:r>
        <w:r>
          <w:rPr>
            <w:webHidden/>
          </w:rPr>
          <w:fldChar w:fldCharType="separate"/>
        </w:r>
        <w:r>
          <w:rPr>
            <w:webHidden/>
          </w:rPr>
          <w:t>45</w:t>
        </w:r>
        <w:r>
          <w:rPr>
            <w:webHidden/>
          </w:rPr>
          <w:fldChar w:fldCharType="end"/>
        </w:r>
      </w:hyperlink>
    </w:p>
    <w:p w14:paraId="38727B0E" w14:textId="1CB97A8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76" w:history="1">
        <w:r w:rsidRPr="001F0608">
          <w:rPr>
            <w:rStyle w:val="Hyperlink"/>
            <w:lang w:val="en-GB"/>
          </w:rPr>
          <w:t>3.1.1</w:t>
        </w:r>
        <w:r>
          <w:rPr>
            <w:rFonts w:asciiTheme="minorHAnsi" w:eastAsiaTheme="minorEastAsia" w:hAnsiTheme="minorHAnsi" w:cstheme="minorBidi"/>
            <w:iCs w:val="0"/>
            <w:kern w:val="2"/>
            <w:sz w:val="22"/>
            <w:szCs w:val="22"/>
            <w14:ligatures w14:val="standardContextual"/>
          </w:rPr>
          <w:tab/>
        </w:r>
        <w:r w:rsidRPr="001F0608">
          <w:rPr>
            <w:rStyle w:val="Hyperlink"/>
            <w:lang w:val="en-GB"/>
          </w:rPr>
          <w:t>Command line options</w:t>
        </w:r>
        <w:r>
          <w:rPr>
            <w:webHidden/>
          </w:rPr>
          <w:tab/>
        </w:r>
        <w:r>
          <w:rPr>
            <w:webHidden/>
          </w:rPr>
          <w:fldChar w:fldCharType="begin"/>
        </w:r>
        <w:r>
          <w:rPr>
            <w:webHidden/>
          </w:rPr>
          <w:instrText xml:space="preserve"> PAGEREF _Toc153438576 \h </w:instrText>
        </w:r>
        <w:r>
          <w:rPr>
            <w:webHidden/>
          </w:rPr>
        </w:r>
        <w:r>
          <w:rPr>
            <w:webHidden/>
          </w:rPr>
          <w:fldChar w:fldCharType="separate"/>
        </w:r>
        <w:r>
          <w:rPr>
            <w:webHidden/>
          </w:rPr>
          <w:t>45</w:t>
        </w:r>
        <w:r>
          <w:rPr>
            <w:webHidden/>
          </w:rPr>
          <w:fldChar w:fldCharType="end"/>
        </w:r>
      </w:hyperlink>
    </w:p>
    <w:p w14:paraId="1AE792F1" w14:textId="0E9F7A4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77" w:history="1">
        <w:r w:rsidRPr="001F0608">
          <w:rPr>
            <w:rStyle w:val="Hyperlink"/>
            <w:lang w:val="en-GB"/>
          </w:rPr>
          <w:t>3.1.2</w:t>
        </w:r>
        <w:r>
          <w:rPr>
            <w:rFonts w:asciiTheme="minorHAnsi" w:eastAsiaTheme="minorEastAsia" w:hAnsiTheme="minorHAnsi" w:cstheme="minorBidi"/>
            <w:iCs w:val="0"/>
            <w:kern w:val="2"/>
            <w:sz w:val="22"/>
            <w:szCs w:val="22"/>
            <w14:ligatures w14:val="standardContextual"/>
          </w:rPr>
          <w:tab/>
        </w:r>
        <w:r w:rsidRPr="001F0608">
          <w:rPr>
            <w:rStyle w:val="Hyperlink"/>
            <w:lang w:val="en-GB"/>
          </w:rPr>
          <w:t>Integer values in command line options</w:t>
        </w:r>
        <w:r>
          <w:rPr>
            <w:webHidden/>
          </w:rPr>
          <w:tab/>
        </w:r>
        <w:r>
          <w:rPr>
            <w:webHidden/>
          </w:rPr>
          <w:fldChar w:fldCharType="begin"/>
        </w:r>
        <w:r>
          <w:rPr>
            <w:webHidden/>
          </w:rPr>
          <w:instrText xml:space="preserve"> PAGEREF _Toc153438577 \h </w:instrText>
        </w:r>
        <w:r>
          <w:rPr>
            <w:webHidden/>
          </w:rPr>
        </w:r>
        <w:r>
          <w:rPr>
            <w:webHidden/>
          </w:rPr>
          <w:fldChar w:fldCharType="separate"/>
        </w:r>
        <w:r>
          <w:rPr>
            <w:webHidden/>
          </w:rPr>
          <w:t>45</w:t>
        </w:r>
        <w:r>
          <w:rPr>
            <w:webHidden/>
          </w:rPr>
          <w:fldChar w:fldCharType="end"/>
        </w:r>
      </w:hyperlink>
    </w:p>
    <w:p w14:paraId="40FCECA3" w14:textId="3224963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78" w:history="1">
        <w:r w:rsidRPr="001F0608">
          <w:rPr>
            <w:rStyle w:val="Hyperlink"/>
            <w:lang w:val="en-GB"/>
          </w:rPr>
          <w:t>3.1.3</w:t>
        </w:r>
        <w:r>
          <w:rPr>
            <w:rFonts w:asciiTheme="minorHAnsi" w:eastAsiaTheme="minorEastAsia" w:hAnsiTheme="minorHAnsi" w:cstheme="minorBidi"/>
            <w:iCs w:val="0"/>
            <w:kern w:val="2"/>
            <w:sz w:val="22"/>
            <w:szCs w:val="22"/>
            <w14:ligatures w14:val="standardContextual"/>
          </w:rPr>
          <w:tab/>
        </w:r>
        <w:r w:rsidRPr="001F0608">
          <w:rPr>
            <w:rStyle w:val="Hyperlink"/>
            <w:lang w:val="en-GB"/>
          </w:rPr>
          <w:t>Predefined common options</w:t>
        </w:r>
        <w:r>
          <w:rPr>
            <w:webHidden/>
          </w:rPr>
          <w:tab/>
        </w:r>
        <w:r>
          <w:rPr>
            <w:webHidden/>
          </w:rPr>
          <w:fldChar w:fldCharType="begin"/>
        </w:r>
        <w:r>
          <w:rPr>
            <w:webHidden/>
          </w:rPr>
          <w:instrText xml:space="preserve"> PAGEREF _Toc153438578 \h </w:instrText>
        </w:r>
        <w:r>
          <w:rPr>
            <w:webHidden/>
          </w:rPr>
        </w:r>
        <w:r>
          <w:rPr>
            <w:webHidden/>
          </w:rPr>
          <w:fldChar w:fldCharType="separate"/>
        </w:r>
        <w:r>
          <w:rPr>
            <w:webHidden/>
          </w:rPr>
          <w:t>46</w:t>
        </w:r>
        <w:r>
          <w:rPr>
            <w:webHidden/>
          </w:rPr>
          <w:fldChar w:fldCharType="end"/>
        </w:r>
      </w:hyperlink>
    </w:p>
    <w:p w14:paraId="420EEED3" w14:textId="0568ED4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79" w:history="1">
        <w:r w:rsidRPr="001F0608">
          <w:rPr>
            <w:rStyle w:val="Hyperlink"/>
            <w:lang w:val="en-GB"/>
          </w:rPr>
          <w:t>3.1.4</w:t>
        </w:r>
        <w:r>
          <w:rPr>
            <w:rFonts w:asciiTheme="minorHAnsi" w:eastAsiaTheme="minorEastAsia" w:hAnsiTheme="minorHAnsi" w:cstheme="minorBidi"/>
            <w:iCs w:val="0"/>
            <w:kern w:val="2"/>
            <w:sz w:val="22"/>
            <w:szCs w:val="22"/>
            <w14:ligatures w14:val="standardContextual"/>
          </w:rPr>
          <w:tab/>
        </w:r>
        <w:r w:rsidRPr="001F0608">
          <w:rPr>
            <w:rStyle w:val="Hyperlink"/>
          </w:rPr>
          <w:t>Using a pager command</w:t>
        </w:r>
        <w:r>
          <w:rPr>
            <w:webHidden/>
          </w:rPr>
          <w:tab/>
        </w:r>
        <w:r>
          <w:rPr>
            <w:webHidden/>
          </w:rPr>
          <w:fldChar w:fldCharType="begin"/>
        </w:r>
        <w:r>
          <w:rPr>
            <w:webHidden/>
          </w:rPr>
          <w:instrText xml:space="preserve"> PAGEREF _Toc153438579 \h </w:instrText>
        </w:r>
        <w:r>
          <w:rPr>
            <w:webHidden/>
          </w:rPr>
        </w:r>
        <w:r>
          <w:rPr>
            <w:webHidden/>
          </w:rPr>
          <w:fldChar w:fldCharType="separate"/>
        </w:r>
        <w:r>
          <w:rPr>
            <w:webHidden/>
          </w:rPr>
          <w:t>47</w:t>
        </w:r>
        <w:r>
          <w:rPr>
            <w:webHidden/>
          </w:rPr>
          <w:fldChar w:fldCharType="end"/>
        </w:r>
      </w:hyperlink>
    </w:p>
    <w:p w14:paraId="51ECE4AD" w14:textId="1FC0D37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80" w:history="1">
        <w:r w:rsidRPr="001F0608">
          <w:rPr>
            <w:rStyle w:val="Hyperlink"/>
            <w:lang w:val="en-GB"/>
          </w:rPr>
          <w:t>3.1.5</w:t>
        </w:r>
        <w:r>
          <w:rPr>
            <w:rFonts w:asciiTheme="minorHAnsi" w:eastAsiaTheme="minorEastAsia" w:hAnsiTheme="minorHAnsi" w:cstheme="minorBidi"/>
            <w:iCs w:val="0"/>
            <w:kern w:val="2"/>
            <w:sz w:val="22"/>
            <w:szCs w:val="22"/>
            <w14:ligatures w14:val="standardContextual"/>
          </w:rPr>
          <w:tab/>
        </w:r>
        <w:r w:rsidRPr="001F0608">
          <w:rPr>
            <w:rStyle w:val="Hyperlink"/>
          </w:rPr>
          <w:t>Partial command line redirection from a file</w:t>
        </w:r>
        <w:r>
          <w:rPr>
            <w:webHidden/>
          </w:rPr>
          <w:tab/>
        </w:r>
        <w:r>
          <w:rPr>
            <w:webHidden/>
          </w:rPr>
          <w:fldChar w:fldCharType="begin"/>
        </w:r>
        <w:r>
          <w:rPr>
            <w:webHidden/>
          </w:rPr>
          <w:instrText xml:space="preserve"> PAGEREF _Toc153438580 \h </w:instrText>
        </w:r>
        <w:r>
          <w:rPr>
            <w:webHidden/>
          </w:rPr>
        </w:r>
        <w:r>
          <w:rPr>
            <w:webHidden/>
          </w:rPr>
          <w:fldChar w:fldCharType="separate"/>
        </w:r>
        <w:r>
          <w:rPr>
            <w:webHidden/>
          </w:rPr>
          <w:t>47</w:t>
        </w:r>
        <w:r>
          <w:rPr>
            <w:webHidden/>
          </w:rPr>
          <w:fldChar w:fldCharType="end"/>
        </w:r>
      </w:hyperlink>
    </w:p>
    <w:p w14:paraId="080D9A64" w14:textId="0E18800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81" w:history="1">
        <w:r w:rsidRPr="001F0608">
          <w:rPr>
            <w:rStyle w:val="Hyperlink"/>
            <w:lang w:val="en-GB"/>
          </w:rPr>
          <w:t>3.1.6</w:t>
        </w:r>
        <w:r>
          <w:rPr>
            <w:rFonts w:asciiTheme="minorHAnsi" w:eastAsiaTheme="minorEastAsia" w:hAnsiTheme="minorHAnsi" w:cstheme="minorBidi"/>
            <w:iCs w:val="0"/>
            <w:kern w:val="2"/>
            <w:sz w:val="22"/>
            <w:szCs w:val="22"/>
            <w14:ligatures w14:val="standardContextual"/>
          </w:rPr>
          <w:tab/>
        </w:r>
        <w:r w:rsidRPr="001F0608">
          <w:rPr>
            <w:rStyle w:val="Hyperlink"/>
            <w:lang w:val="en-GB"/>
          </w:rPr>
          <w:t>Default options from the TSDuck configuration file</w:t>
        </w:r>
        <w:r>
          <w:rPr>
            <w:webHidden/>
          </w:rPr>
          <w:tab/>
        </w:r>
        <w:r>
          <w:rPr>
            <w:webHidden/>
          </w:rPr>
          <w:fldChar w:fldCharType="begin"/>
        </w:r>
        <w:r>
          <w:rPr>
            <w:webHidden/>
          </w:rPr>
          <w:instrText xml:space="preserve"> PAGEREF _Toc153438581 \h </w:instrText>
        </w:r>
        <w:r>
          <w:rPr>
            <w:webHidden/>
          </w:rPr>
        </w:r>
        <w:r>
          <w:rPr>
            <w:webHidden/>
          </w:rPr>
          <w:fldChar w:fldCharType="separate"/>
        </w:r>
        <w:r>
          <w:rPr>
            <w:webHidden/>
          </w:rPr>
          <w:t>48</w:t>
        </w:r>
        <w:r>
          <w:rPr>
            <w:webHidden/>
          </w:rPr>
          <w:fldChar w:fldCharType="end"/>
        </w:r>
      </w:hyperlink>
    </w:p>
    <w:p w14:paraId="0CE8A421" w14:textId="1298FAA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582" w:history="1">
        <w:r w:rsidRPr="001F0608">
          <w:rPr>
            <w:rStyle w:val="Hyperlink"/>
            <w:lang w:val="en-GB"/>
          </w:rPr>
          <w:t>3.1.7</w:t>
        </w:r>
        <w:r>
          <w:rPr>
            <w:rFonts w:asciiTheme="minorHAnsi" w:eastAsiaTheme="minorEastAsia" w:hAnsiTheme="minorHAnsi" w:cstheme="minorBidi"/>
            <w:iCs w:val="0"/>
            <w:kern w:val="2"/>
            <w:sz w:val="22"/>
            <w:szCs w:val="22"/>
            <w14:ligatures w14:val="standardContextual"/>
          </w:rPr>
          <w:tab/>
        </w:r>
        <w:r w:rsidRPr="001F0608">
          <w:rPr>
            <w:rStyle w:val="Hyperlink"/>
          </w:rPr>
          <w:t>Bash command line completion</w:t>
        </w:r>
        <w:r>
          <w:rPr>
            <w:webHidden/>
          </w:rPr>
          <w:tab/>
        </w:r>
        <w:r>
          <w:rPr>
            <w:webHidden/>
          </w:rPr>
          <w:fldChar w:fldCharType="begin"/>
        </w:r>
        <w:r>
          <w:rPr>
            <w:webHidden/>
          </w:rPr>
          <w:instrText xml:space="preserve"> PAGEREF _Toc153438582 \h </w:instrText>
        </w:r>
        <w:r>
          <w:rPr>
            <w:webHidden/>
          </w:rPr>
        </w:r>
        <w:r>
          <w:rPr>
            <w:webHidden/>
          </w:rPr>
          <w:fldChar w:fldCharType="separate"/>
        </w:r>
        <w:r>
          <w:rPr>
            <w:webHidden/>
          </w:rPr>
          <w:t>48</w:t>
        </w:r>
        <w:r>
          <w:rPr>
            <w:webHidden/>
          </w:rPr>
          <w:fldChar w:fldCharType="end"/>
        </w:r>
      </w:hyperlink>
    </w:p>
    <w:p w14:paraId="53ED497F" w14:textId="1F2B9A7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8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tsanalyze</w:t>
        </w:r>
        <w:r>
          <w:rPr>
            <w:webHidden/>
          </w:rPr>
          <w:tab/>
        </w:r>
        <w:r>
          <w:rPr>
            <w:webHidden/>
          </w:rPr>
          <w:fldChar w:fldCharType="begin"/>
        </w:r>
        <w:r>
          <w:rPr>
            <w:webHidden/>
          </w:rPr>
          <w:instrText xml:space="preserve"> PAGEREF _Toc153438583 \h </w:instrText>
        </w:r>
        <w:r>
          <w:rPr>
            <w:webHidden/>
          </w:rPr>
        </w:r>
        <w:r>
          <w:rPr>
            <w:webHidden/>
          </w:rPr>
          <w:fldChar w:fldCharType="separate"/>
        </w:r>
        <w:r>
          <w:rPr>
            <w:webHidden/>
          </w:rPr>
          <w:t>49</w:t>
        </w:r>
        <w:r>
          <w:rPr>
            <w:webHidden/>
          </w:rPr>
          <w:fldChar w:fldCharType="end"/>
        </w:r>
      </w:hyperlink>
    </w:p>
    <w:p w14:paraId="5129803A" w14:textId="28670C0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8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tsbitrate</w:t>
        </w:r>
        <w:r>
          <w:rPr>
            <w:webHidden/>
          </w:rPr>
          <w:tab/>
        </w:r>
        <w:r>
          <w:rPr>
            <w:webHidden/>
          </w:rPr>
          <w:fldChar w:fldCharType="begin"/>
        </w:r>
        <w:r>
          <w:rPr>
            <w:webHidden/>
          </w:rPr>
          <w:instrText xml:space="preserve"> PAGEREF _Toc153438584 \h </w:instrText>
        </w:r>
        <w:r>
          <w:rPr>
            <w:webHidden/>
          </w:rPr>
        </w:r>
        <w:r>
          <w:rPr>
            <w:webHidden/>
          </w:rPr>
          <w:fldChar w:fldCharType="separate"/>
        </w:r>
        <w:r>
          <w:rPr>
            <w:webHidden/>
          </w:rPr>
          <w:t>58</w:t>
        </w:r>
        <w:r>
          <w:rPr>
            <w:webHidden/>
          </w:rPr>
          <w:fldChar w:fldCharType="end"/>
        </w:r>
      </w:hyperlink>
    </w:p>
    <w:p w14:paraId="40290AE9" w14:textId="2523716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8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tscharset</w:t>
        </w:r>
        <w:r>
          <w:rPr>
            <w:webHidden/>
          </w:rPr>
          <w:tab/>
        </w:r>
        <w:r>
          <w:rPr>
            <w:webHidden/>
          </w:rPr>
          <w:fldChar w:fldCharType="begin"/>
        </w:r>
        <w:r>
          <w:rPr>
            <w:webHidden/>
          </w:rPr>
          <w:instrText xml:space="preserve"> PAGEREF _Toc153438585 \h </w:instrText>
        </w:r>
        <w:r>
          <w:rPr>
            <w:webHidden/>
          </w:rPr>
        </w:r>
        <w:r>
          <w:rPr>
            <w:webHidden/>
          </w:rPr>
          <w:fldChar w:fldCharType="separate"/>
        </w:r>
        <w:r>
          <w:rPr>
            <w:webHidden/>
          </w:rPr>
          <w:t>60</w:t>
        </w:r>
        <w:r>
          <w:rPr>
            <w:webHidden/>
          </w:rPr>
          <w:fldChar w:fldCharType="end"/>
        </w:r>
      </w:hyperlink>
    </w:p>
    <w:p w14:paraId="01945E52" w14:textId="4152D14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8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tscmp</w:t>
        </w:r>
        <w:r>
          <w:rPr>
            <w:webHidden/>
          </w:rPr>
          <w:tab/>
        </w:r>
        <w:r>
          <w:rPr>
            <w:webHidden/>
          </w:rPr>
          <w:fldChar w:fldCharType="begin"/>
        </w:r>
        <w:r>
          <w:rPr>
            <w:webHidden/>
          </w:rPr>
          <w:instrText xml:space="preserve"> PAGEREF _Toc153438586 \h </w:instrText>
        </w:r>
        <w:r>
          <w:rPr>
            <w:webHidden/>
          </w:rPr>
        </w:r>
        <w:r>
          <w:rPr>
            <w:webHidden/>
          </w:rPr>
          <w:fldChar w:fldCharType="separate"/>
        </w:r>
        <w:r>
          <w:rPr>
            <w:webHidden/>
          </w:rPr>
          <w:t>62</w:t>
        </w:r>
        <w:r>
          <w:rPr>
            <w:webHidden/>
          </w:rPr>
          <w:fldChar w:fldCharType="end"/>
        </w:r>
      </w:hyperlink>
    </w:p>
    <w:p w14:paraId="33F322D1" w14:textId="50EFA81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8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tsconfig</w:t>
        </w:r>
        <w:r>
          <w:rPr>
            <w:webHidden/>
          </w:rPr>
          <w:tab/>
        </w:r>
        <w:r>
          <w:rPr>
            <w:webHidden/>
          </w:rPr>
          <w:fldChar w:fldCharType="begin"/>
        </w:r>
        <w:r>
          <w:rPr>
            <w:webHidden/>
          </w:rPr>
          <w:instrText xml:space="preserve"> PAGEREF _Toc153438587 \h </w:instrText>
        </w:r>
        <w:r>
          <w:rPr>
            <w:webHidden/>
          </w:rPr>
        </w:r>
        <w:r>
          <w:rPr>
            <w:webHidden/>
          </w:rPr>
          <w:fldChar w:fldCharType="separate"/>
        </w:r>
        <w:r>
          <w:rPr>
            <w:webHidden/>
          </w:rPr>
          <w:t>65</w:t>
        </w:r>
        <w:r>
          <w:rPr>
            <w:webHidden/>
          </w:rPr>
          <w:fldChar w:fldCharType="end"/>
        </w:r>
      </w:hyperlink>
    </w:p>
    <w:p w14:paraId="118B7A28" w14:textId="29450FD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8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tscrc32</w:t>
        </w:r>
        <w:r>
          <w:rPr>
            <w:webHidden/>
          </w:rPr>
          <w:tab/>
        </w:r>
        <w:r>
          <w:rPr>
            <w:webHidden/>
          </w:rPr>
          <w:fldChar w:fldCharType="begin"/>
        </w:r>
        <w:r>
          <w:rPr>
            <w:webHidden/>
          </w:rPr>
          <w:instrText xml:space="preserve"> PAGEREF _Toc153438588 \h </w:instrText>
        </w:r>
        <w:r>
          <w:rPr>
            <w:webHidden/>
          </w:rPr>
        </w:r>
        <w:r>
          <w:rPr>
            <w:webHidden/>
          </w:rPr>
          <w:fldChar w:fldCharType="separate"/>
        </w:r>
        <w:r>
          <w:rPr>
            <w:webHidden/>
          </w:rPr>
          <w:t>67</w:t>
        </w:r>
        <w:r>
          <w:rPr>
            <w:webHidden/>
          </w:rPr>
          <w:fldChar w:fldCharType="end"/>
        </w:r>
      </w:hyperlink>
    </w:p>
    <w:p w14:paraId="2EDA016C" w14:textId="442A927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8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tsdate</w:t>
        </w:r>
        <w:r>
          <w:rPr>
            <w:webHidden/>
          </w:rPr>
          <w:tab/>
        </w:r>
        <w:r>
          <w:rPr>
            <w:webHidden/>
          </w:rPr>
          <w:fldChar w:fldCharType="begin"/>
        </w:r>
        <w:r>
          <w:rPr>
            <w:webHidden/>
          </w:rPr>
          <w:instrText xml:space="preserve"> PAGEREF _Toc153438589 \h </w:instrText>
        </w:r>
        <w:r>
          <w:rPr>
            <w:webHidden/>
          </w:rPr>
        </w:r>
        <w:r>
          <w:rPr>
            <w:webHidden/>
          </w:rPr>
          <w:fldChar w:fldCharType="separate"/>
        </w:r>
        <w:r>
          <w:rPr>
            <w:webHidden/>
          </w:rPr>
          <w:t>68</w:t>
        </w:r>
        <w:r>
          <w:rPr>
            <w:webHidden/>
          </w:rPr>
          <w:fldChar w:fldCharType="end"/>
        </w:r>
      </w:hyperlink>
    </w:p>
    <w:p w14:paraId="7C7566DB" w14:textId="0DF15AB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tsdektec</w:t>
        </w:r>
        <w:r>
          <w:rPr>
            <w:webHidden/>
          </w:rPr>
          <w:tab/>
        </w:r>
        <w:r>
          <w:rPr>
            <w:webHidden/>
          </w:rPr>
          <w:fldChar w:fldCharType="begin"/>
        </w:r>
        <w:r>
          <w:rPr>
            <w:webHidden/>
          </w:rPr>
          <w:instrText xml:space="preserve"> PAGEREF _Toc153438590 \h </w:instrText>
        </w:r>
        <w:r>
          <w:rPr>
            <w:webHidden/>
          </w:rPr>
        </w:r>
        <w:r>
          <w:rPr>
            <w:webHidden/>
          </w:rPr>
          <w:fldChar w:fldCharType="separate"/>
        </w:r>
        <w:r>
          <w:rPr>
            <w:webHidden/>
          </w:rPr>
          <w:t>70</w:t>
        </w:r>
        <w:r>
          <w:rPr>
            <w:webHidden/>
          </w:rPr>
          <w:fldChar w:fldCharType="end"/>
        </w:r>
      </w:hyperlink>
    </w:p>
    <w:p w14:paraId="3EF7E737" w14:textId="2CD9173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tsdump</w:t>
        </w:r>
        <w:r>
          <w:rPr>
            <w:webHidden/>
          </w:rPr>
          <w:tab/>
        </w:r>
        <w:r>
          <w:rPr>
            <w:webHidden/>
          </w:rPr>
          <w:fldChar w:fldCharType="begin"/>
        </w:r>
        <w:r>
          <w:rPr>
            <w:webHidden/>
          </w:rPr>
          <w:instrText xml:space="preserve"> PAGEREF _Toc153438591 \h </w:instrText>
        </w:r>
        <w:r>
          <w:rPr>
            <w:webHidden/>
          </w:rPr>
        </w:r>
        <w:r>
          <w:rPr>
            <w:webHidden/>
          </w:rPr>
          <w:fldChar w:fldCharType="separate"/>
        </w:r>
        <w:r>
          <w:rPr>
            <w:webHidden/>
          </w:rPr>
          <w:t>76</w:t>
        </w:r>
        <w:r>
          <w:rPr>
            <w:webHidden/>
          </w:rPr>
          <w:fldChar w:fldCharType="end"/>
        </w:r>
      </w:hyperlink>
    </w:p>
    <w:p w14:paraId="476E10C2" w14:textId="10588481"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tsecmg</w:t>
        </w:r>
        <w:r>
          <w:rPr>
            <w:webHidden/>
          </w:rPr>
          <w:tab/>
        </w:r>
        <w:r>
          <w:rPr>
            <w:webHidden/>
          </w:rPr>
          <w:fldChar w:fldCharType="begin"/>
        </w:r>
        <w:r>
          <w:rPr>
            <w:webHidden/>
          </w:rPr>
          <w:instrText xml:space="preserve"> PAGEREF _Toc153438592 \h </w:instrText>
        </w:r>
        <w:r>
          <w:rPr>
            <w:webHidden/>
          </w:rPr>
        </w:r>
        <w:r>
          <w:rPr>
            <w:webHidden/>
          </w:rPr>
          <w:fldChar w:fldCharType="separate"/>
        </w:r>
        <w:r>
          <w:rPr>
            <w:webHidden/>
          </w:rPr>
          <w:t>78</w:t>
        </w:r>
        <w:r>
          <w:rPr>
            <w:webHidden/>
          </w:rPr>
          <w:fldChar w:fldCharType="end"/>
        </w:r>
      </w:hyperlink>
    </w:p>
    <w:p w14:paraId="6485ABE8" w14:textId="6100315D"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tseit</w:t>
        </w:r>
        <w:r>
          <w:rPr>
            <w:webHidden/>
          </w:rPr>
          <w:tab/>
        </w:r>
        <w:r>
          <w:rPr>
            <w:webHidden/>
          </w:rPr>
          <w:fldChar w:fldCharType="begin"/>
        </w:r>
        <w:r>
          <w:rPr>
            <w:webHidden/>
          </w:rPr>
          <w:instrText xml:space="preserve"> PAGEREF _Toc153438593 \h </w:instrText>
        </w:r>
        <w:r>
          <w:rPr>
            <w:webHidden/>
          </w:rPr>
        </w:r>
        <w:r>
          <w:rPr>
            <w:webHidden/>
          </w:rPr>
          <w:fldChar w:fldCharType="separate"/>
        </w:r>
        <w:r>
          <w:rPr>
            <w:webHidden/>
          </w:rPr>
          <w:t>81</w:t>
        </w:r>
        <w:r>
          <w:rPr>
            <w:webHidden/>
          </w:rPr>
          <w:fldChar w:fldCharType="end"/>
        </w:r>
      </w:hyperlink>
    </w:p>
    <w:p w14:paraId="7720BD6B" w14:textId="4C25B17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tsemmg</w:t>
        </w:r>
        <w:r>
          <w:rPr>
            <w:webHidden/>
          </w:rPr>
          <w:tab/>
        </w:r>
        <w:r>
          <w:rPr>
            <w:webHidden/>
          </w:rPr>
          <w:fldChar w:fldCharType="begin"/>
        </w:r>
        <w:r>
          <w:rPr>
            <w:webHidden/>
          </w:rPr>
          <w:instrText xml:space="preserve"> PAGEREF _Toc153438594 \h </w:instrText>
        </w:r>
        <w:r>
          <w:rPr>
            <w:webHidden/>
          </w:rPr>
        </w:r>
        <w:r>
          <w:rPr>
            <w:webHidden/>
          </w:rPr>
          <w:fldChar w:fldCharType="separate"/>
        </w:r>
        <w:r>
          <w:rPr>
            <w:webHidden/>
          </w:rPr>
          <w:t>85</w:t>
        </w:r>
        <w:r>
          <w:rPr>
            <w:webHidden/>
          </w:rPr>
          <w:fldChar w:fldCharType="end"/>
        </w:r>
      </w:hyperlink>
    </w:p>
    <w:p w14:paraId="3E0F9F6B" w14:textId="4B0212D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tsfclean</w:t>
        </w:r>
        <w:r>
          <w:rPr>
            <w:webHidden/>
          </w:rPr>
          <w:tab/>
        </w:r>
        <w:r>
          <w:rPr>
            <w:webHidden/>
          </w:rPr>
          <w:fldChar w:fldCharType="begin"/>
        </w:r>
        <w:r>
          <w:rPr>
            <w:webHidden/>
          </w:rPr>
          <w:instrText xml:space="preserve"> PAGEREF _Toc153438595 \h </w:instrText>
        </w:r>
        <w:r>
          <w:rPr>
            <w:webHidden/>
          </w:rPr>
        </w:r>
        <w:r>
          <w:rPr>
            <w:webHidden/>
          </w:rPr>
          <w:fldChar w:fldCharType="separate"/>
        </w:r>
        <w:r>
          <w:rPr>
            <w:webHidden/>
          </w:rPr>
          <w:t>88</w:t>
        </w:r>
        <w:r>
          <w:rPr>
            <w:webHidden/>
          </w:rPr>
          <w:fldChar w:fldCharType="end"/>
        </w:r>
      </w:hyperlink>
    </w:p>
    <w:p w14:paraId="786394EC" w14:textId="0CE8098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tsfixcc</w:t>
        </w:r>
        <w:r>
          <w:rPr>
            <w:webHidden/>
          </w:rPr>
          <w:tab/>
        </w:r>
        <w:r>
          <w:rPr>
            <w:webHidden/>
          </w:rPr>
          <w:fldChar w:fldCharType="begin"/>
        </w:r>
        <w:r>
          <w:rPr>
            <w:webHidden/>
          </w:rPr>
          <w:instrText xml:space="preserve"> PAGEREF _Toc153438596 \h </w:instrText>
        </w:r>
        <w:r>
          <w:rPr>
            <w:webHidden/>
          </w:rPr>
        </w:r>
        <w:r>
          <w:rPr>
            <w:webHidden/>
          </w:rPr>
          <w:fldChar w:fldCharType="separate"/>
        </w:r>
        <w:r>
          <w:rPr>
            <w:webHidden/>
          </w:rPr>
          <w:t>90</w:t>
        </w:r>
        <w:r>
          <w:rPr>
            <w:webHidden/>
          </w:rPr>
          <w:fldChar w:fldCharType="end"/>
        </w:r>
      </w:hyperlink>
    </w:p>
    <w:p w14:paraId="1F5525C3" w14:textId="1A54E61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tsftrunc</w:t>
        </w:r>
        <w:r>
          <w:rPr>
            <w:webHidden/>
          </w:rPr>
          <w:tab/>
        </w:r>
        <w:r>
          <w:rPr>
            <w:webHidden/>
          </w:rPr>
          <w:fldChar w:fldCharType="begin"/>
        </w:r>
        <w:r>
          <w:rPr>
            <w:webHidden/>
          </w:rPr>
          <w:instrText xml:space="preserve"> PAGEREF _Toc153438597 \h </w:instrText>
        </w:r>
        <w:r>
          <w:rPr>
            <w:webHidden/>
          </w:rPr>
        </w:r>
        <w:r>
          <w:rPr>
            <w:webHidden/>
          </w:rPr>
          <w:fldChar w:fldCharType="separate"/>
        </w:r>
        <w:r>
          <w:rPr>
            <w:webHidden/>
          </w:rPr>
          <w:t>92</w:t>
        </w:r>
        <w:r>
          <w:rPr>
            <w:webHidden/>
          </w:rPr>
          <w:fldChar w:fldCharType="end"/>
        </w:r>
      </w:hyperlink>
    </w:p>
    <w:p w14:paraId="20965F6A" w14:textId="38CB0A2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tsgenecm</w:t>
        </w:r>
        <w:r>
          <w:rPr>
            <w:webHidden/>
          </w:rPr>
          <w:tab/>
        </w:r>
        <w:r>
          <w:rPr>
            <w:webHidden/>
          </w:rPr>
          <w:fldChar w:fldCharType="begin"/>
        </w:r>
        <w:r>
          <w:rPr>
            <w:webHidden/>
          </w:rPr>
          <w:instrText xml:space="preserve"> PAGEREF _Toc153438598 \h </w:instrText>
        </w:r>
        <w:r>
          <w:rPr>
            <w:webHidden/>
          </w:rPr>
        </w:r>
        <w:r>
          <w:rPr>
            <w:webHidden/>
          </w:rPr>
          <w:fldChar w:fldCharType="separate"/>
        </w:r>
        <w:r>
          <w:rPr>
            <w:webHidden/>
          </w:rPr>
          <w:t>93</w:t>
        </w:r>
        <w:r>
          <w:rPr>
            <w:webHidden/>
          </w:rPr>
          <w:fldChar w:fldCharType="end"/>
        </w:r>
      </w:hyperlink>
    </w:p>
    <w:p w14:paraId="43D73A7A" w14:textId="50C5301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59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tshides</w:t>
        </w:r>
        <w:r>
          <w:rPr>
            <w:webHidden/>
          </w:rPr>
          <w:tab/>
        </w:r>
        <w:r>
          <w:rPr>
            <w:webHidden/>
          </w:rPr>
          <w:fldChar w:fldCharType="begin"/>
        </w:r>
        <w:r>
          <w:rPr>
            <w:webHidden/>
          </w:rPr>
          <w:instrText xml:space="preserve"> PAGEREF _Toc153438599 \h </w:instrText>
        </w:r>
        <w:r>
          <w:rPr>
            <w:webHidden/>
          </w:rPr>
        </w:r>
        <w:r>
          <w:rPr>
            <w:webHidden/>
          </w:rPr>
          <w:fldChar w:fldCharType="separate"/>
        </w:r>
        <w:r>
          <w:rPr>
            <w:webHidden/>
          </w:rPr>
          <w:t>95</w:t>
        </w:r>
        <w:r>
          <w:rPr>
            <w:webHidden/>
          </w:rPr>
          <w:fldChar w:fldCharType="end"/>
        </w:r>
      </w:hyperlink>
    </w:p>
    <w:p w14:paraId="32EB3369" w14:textId="5A0F7887"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tslatencymonitor</w:t>
        </w:r>
        <w:r>
          <w:rPr>
            <w:webHidden/>
          </w:rPr>
          <w:tab/>
        </w:r>
        <w:r>
          <w:rPr>
            <w:webHidden/>
          </w:rPr>
          <w:fldChar w:fldCharType="begin"/>
        </w:r>
        <w:r>
          <w:rPr>
            <w:webHidden/>
          </w:rPr>
          <w:instrText xml:space="preserve"> PAGEREF _Toc153438600 \h </w:instrText>
        </w:r>
        <w:r>
          <w:rPr>
            <w:webHidden/>
          </w:rPr>
        </w:r>
        <w:r>
          <w:rPr>
            <w:webHidden/>
          </w:rPr>
          <w:fldChar w:fldCharType="separate"/>
        </w:r>
        <w:r>
          <w:rPr>
            <w:webHidden/>
          </w:rPr>
          <w:t>97</w:t>
        </w:r>
        <w:r>
          <w:rPr>
            <w:webHidden/>
          </w:rPr>
          <w:fldChar w:fldCharType="end"/>
        </w:r>
      </w:hyperlink>
    </w:p>
    <w:p w14:paraId="04201BDD" w14:textId="0B15D2B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tslsdvb</w:t>
        </w:r>
        <w:r>
          <w:rPr>
            <w:webHidden/>
          </w:rPr>
          <w:tab/>
        </w:r>
        <w:r>
          <w:rPr>
            <w:webHidden/>
          </w:rPr>
          <w:fldChar w:fldCharType="begin"/>
        </w:r>
        <w:r>
          <w:rPr>
            <w:webHidden/>
          </w:rPr>
          <w:instrText xml:space="preserve"> PAGEREF _Toc153438601 \h </w:instrText>
        </w:r>
        <w:r>
          <w:rPr>
            <w:webHidden/>
          </w:rPr>
        </w:r>
        <w:r>
          <w:rPr>
            <w:webHidden/>
          </w:rPr>
          <w:fldChar w:fldCharType="separate"/>
        </w:r>
        <w:r>
          <w:rPr>
            <w:webHidden/>
          </w:rPr>
          <w:t>99</w:t>
        </w:r>
        <w:r>
          <w:rPr>
            <w:webHidden/>
          </w:rPr>
          <w:fldChar w:fldCharType="end"/>
        </w:r>
      </w:hyperlink>
    </w:p>
    <w:p w14:paraId="5ED9A328" w14:textId="4426F35A"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tsp</w:t>
        </w:r>
        <w:r>
          <w:rPr>
            <w:webHidden/>
          </w:rPr>
          <w:tab/>
        </w:r>
        <w:r>
          <w:rPr>
            <w:webHidden/>
          </w:rPr>
          <w:fldChar w:fldCharType="begin"/>
        </w:r>
        <w:r>
          <w:rPr>
            <w:webHidden/>
          </w:rPr>
          <w:instrText xml:space="preserve"> PAGEREF _Toc153438602 \h </w:instrText>
        </w:r>
        <w:r>
          <w:rPr>
            <w:webHidden/>
          </w:rPr>
        </w:r>
        <w:r>
          <w:rPr>
            <w:webHidden/>
          </w:rPr>
          <w:fldChar w:fldCharType="separate"/>
        </w:r>
        <w:r>
          <w:rPr>
            <w:webHidden/>
          </w:rPr>
          <w:t>101</w:t>
        </w:r>
        <w:r>
          <w:rPr>
            <w:webHidden/>
          </w:rPr>
          <w:fldChar w:fldCharType="end"/>
        </w:r>
      </w:hyperlink>
    </w:p>
    <w:p w14:paraId="5E55265F" w14:textId="6C6FAE1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tspacketize</w:t>
        </w:r>
        <w:r>
          <w:rPr>
            <w:webHidden/>
          </w:rPr>
          <w:tab/>
        </w:r>
        <w:r>
          <w:rPr>
            <w:webHidden/>
          </w:rPr>
          <w:fldChar w:fldCharType="begin"/>
        </w:r>
        <w:r>
          <w:rPr>
            <w:webHidden/>
          </w:rPr>
          <w:instrText xml:space="preserve"> PAGEREF _Toc153438603 \h </w:instrText>
        </w:r>
        <w:r>
          <w:rPr>
            <w:webHidden/>
          </w:rPr>
        </w:r>
        <w:r>
          <w:rPr>
            <w:webHidden/>
          </w:rPr>
          <w:fldChar w:fldCharType="separate"/>
        </w:r>
        <w:r>
          <w:rPr>
            <w:webHidden/>
          </w:rPr>
          <w:t>112</w:t>
        </w:r>
        <w:r>
          <w:rPr>
            <w:webHidden/>
          </w:rPr>
          <w:fldChar w:fldCharType="end"/>
        </w:r>
      </w:hyperlink>
    </w:p>
    <w:p w14:paraId="03ADF97C" w14:textId="36F4251A"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tspcap</w:t>
        </w:r>
        <w:r>
          <w:rPr>
            <w:webHidden/>
          </w:rPr>
          <w:tab/>
        </w:r>
        <w:r>
          <w:rPr>
            <w:webHidden/>
          </w:rPr>
          <w:fldChar w:fldCharType="begin"/>
        </w:r>
        <w:r>
          <w:rPr>
            <w:webHidden/>
          </w:rPr>
          <w:instrText xml:space="preserve"> PAGEREF _Toc153438604 \h </w:instrText>
        </w:r>
        <w:r>
          <w:rPr>
            <w:webHidden/>
          </w:rPr>
        </w:r>
        <w:r>
          <w:rPr>
            <w:webHidden/>
          </w:rPr>
          <w:fldChar w:fldCharType="separate"/>
        </w:r>
        <w:r>
          <w:rPr>
            <w:webHidden/>
          </w:rPr>
          <w:t>115</w:t>
        </w:r>
        <w:r>
          <w:rPr>
            <w:webHidden/>
          </w:rPr>
          <w:fldChar w:fldCharType="end"/>
        </w:r>
      </w:hyperlink>
    </w:p>
    <w:p w14:paraId="4448BDE6" w14:textId="6CF94D2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tspcontrol</w:t>
        </w:r>
        <w:r>
          <w:rPr>
            <w:webHidden/>
          </w:rPr>
          <w:tab/>
        </w:r>
        <w:r>
          <w:rPr>
            <w:webHidden/>
          </w:rPr>
          <w:fldChar w:fldCharType="begin"/>
        </w:r>
        <w:r>
          <w:rPr>
            <w:webHidden/>
          </w:rPr>
          <w:instrText xml:space="preserve"> PAGEREF _Toc153438605 \h </w:instrText>
        </w:r>
        <w:r>
          <w:rPr>
            <w:webHidden/>
          </w:rPr>
        </w:r>
        <w:r>
          <w:rPr>
            <w:webHidden/>
          </w:rPr>
          <w:fldChar w:fldCharType="separate"/>
        </w:r>
        <w:r>
          <w:rPr>
            <w:webHidden/>
          </w:rPr>
          <w:t>118</w:t>
        </w:r>
        <w:r>
          <w:rPr>
            <w:webHidden/>
          </w:rPr>
          <w:fldChar w:fldCharType="end"/>
        </w:r>
      </w:hyperlink>
    </w:p>
    <w:p w14:paraId="35A9EEB5" w14:textId="40F26CE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tspsi</w:t>
        </w:r>
        <w:r>
          <w:rPr>
            <w:webHidden/>
          </w:rPr>
          <w:tab/>
        </w:r>
        <w:r>
          <w:rPr>
            <w:webHidden/>
          </w:rPr>
          <w:fldChar w:fldCharType="begin"/>
        </w:r>
        <w:r>
          <w:rPr>
            <w:webHidden/>
          </w:rPr>
          <w:instrText xml:space="preserve"> PAGEREF _Toc153438606 \h </w:instrText>
        </w:r>
        <w:r>
          <w:rPr>
            <w:webHidden/>
          </w:rPr>
        </w:r>
        <w:r>
          <w:rPr>
            <w:webHidden/>
          </w:rPr>
          <w:fldChar w:fldCharType="separate"/>
        </w:r>
        <w:r>
          <w:rPr>
            <w:webHidden/>
          </w:rPr>
          <w:t>120</w:t>
        </w:r>
        <w:r>
          <w:rPr>
            <w:webHidden/>
          </w:rPr>
          <w:fldChar w:fldCharType="end"/>
        </w:r>
      </w:hyperlink>
    </w:p>
    <w:p w14:paraId="53375A8A" w14:textId="417075F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tsresync</w:t>
        </w:r>
        <w:r>
          <w:rPr>
            <w:webHidden/>
          </w:rPr>
          <w:tab/>
        </w:r>
        <w:r>
          <w:rPr>
            <w:webHidden/>
          </w:rPr>
          <w:fldChar w:fldCharType="begin"/>
        </w:r>
        <w:r>
          <w:rPr>
            <w:webHidden/>
          </w:rPr>
          <w:instrText xml:space="preserve"> PAGEREF _Toc153438607 \h </w:instrText>
        </w:r>
        <w:r>
          <w:rPr>
            <w:webHidden/>
          </w:rPr>
        </w:r>
        <w:r>
          <w:rPr>
            <w:webHidden/>
          </w:rPr>
          <w:fldChar w:fldCharType="separate"/>
        </w:r>
        <w:r>
          <w:rPr>
            <w:webHidden/>
          </w:rPr>
          <w:t>125</w:t>
        </w:r>
        <w:r>
          <w:rPr>
            <w:webHidden/>
          </w:rPr>
          <w:fldChar w:fldCharType="end"/>
        </w:r>
      </w:hyperlink>
    </w:p>
    <w:p w14:paraId="0D99303C" w14:textId="6DFE026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tsscan</w:t>
        </w:r>
        <w:r>
          <w:rPr>
            <w:webHidden/>
          </w:rPr>
          <w:tab/>
        </w:r>
        <w:r>
          <w:rPr>
            <w:webHidden/>
          </w:rPr>
          <w:fldChar w:fldCharType="begin"/>
        </w:r>
        <w:r>
          <w:rPr>
            <w:webHidden/>
          </w:rPr>
          <w:instrText xml:space="preserve"> PAGEREF _Toc153438608 \h </w:instrText>
        </w:r>
        <w:r>
          <w:rPr>
            <w:webHidden/>
          </w:rPr>
        </w:r>
        <w:r>
          <w:rPr>
            <w:webHidden/>
          </w:rPr>
          <w:fldChar w:fldCharType="separate"/>
        </w:r>
        <w:r>
          <w:rPr>
            <w:webHidden/>
          </w:rPr>
          <w:t>127</w:t>
        </w:r>
        <w:r>
          <w:rPr>
            <w:webHidden/>
          </w:rPr>
          <w:fldChar w:fldCharType="end"/>
        </w:r>
      </w:hyperlink>
    </w:p>
    <w:p w14:paraId="48DC27F1" w14:textId="7E80670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0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tssmartcard</w:t>
        </w:r>
        <w:r>
          <w:rPr>
            <w:webHidden/>
          </w:rPr>
          <w:tab/>
        </w:r>
        <w:r>
          <w:rPr>
            <w:webHidden/>
          </w:rPr>
          <w:fldChar w:fldCharType="begin"/>
        </w:r>
        <w:r>
          <w:rPr>
            <w:webHidden/>
          </w:rPr>
          <w:instrText xml:space="preserve"> PAGEREF _Toc153438609 \h </w:instrText>
        </w:r>
        <w:r>
          <w:rPr>
            <w:webHidden/>
          </w:rPr>
        </w:r>
        <w:r>
          <w:rPr>
            <w:webHidden/>
          </w:rPr>
          <w:fldChar w:fldCharType="separate"/>
        </w:r>
        <w:r>
          <w:rPr>
            <w:webHidden/>
          </w:rPr>
          <w:t>131</w:t>
        </w:r>
        <w:r>
          <w:rPr>
            <w:webHidden/>
          </w:rPr>
          <w:fldChar w:fldCharType="end"/>
        </w:r>
      </w:hyperlink>
    </w:p>
    <w:p w14:paraId="40F52097" w14:textId="5F62A03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tsstuff</w:t>
        </w:r>
        <w:r>
          <w:rPr>
            <w:webHidden/>
          </w:rPr>
          <w:tab/>
        </w:r>
        <w:r>
          <w:rPr>
            <w:webHidden/>
          </w:rPr>
          <w:fldChar w:fldCharType="begin"/>
        </w:r>
        <w:r>
          <w:rPr>
            <w:webHidden/>
          </w:rPr>
          <w:instrText xml:space="preserve"> PAGEREF _Toc153438610 \h </w:instrText>
        </w:r>
        <w:r>
          <w:rPr>
            <w:webHidden/>
          </w:rPr>
        </w:r>
        <w:r>
          <w:rPr>
            <w:webHidden/>
          </w:rPr>
          <w:fldChar w:fldCharType="separate"/>
        </w:r>
        <w:r>
          <w:rPr>
            <w:webHidden/>
          </w:rPr>
          <w:t>133</w:t>
        </w:r>
        <w:r>
          <w:rPr>
            <w:webHidden/>
          </w:rPr>
          <w:fldChar w:fldCharType="end"/>
        </w:r>
      </w:hyperlink>
    </w:p>
    <w:p w14:paraId="16F02B1B" w14:textId="1AF3F90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tsswitch</w:t>
        </w:r>
        <w:r>
          <w:rPr>
            <w:webHidden/>
          </w:rPr>
          <w:tab/>
        </w:r>
        <w:r>
          <w:rPr>
            <w:webHidden/>
          </w:rPr>
          <w:fldChar w:fldCharType="begin"/>
        </w:r>
        <w:r>
          <w:rPr>
            <w:webHidden/>
          </w:rPr>
          <w:instrText xml:space="preserve"> PAGEREF _Toc153438611 \h </w:instrText>
        </w:r>
        <w:r>
          <w:rPr>
            <w:webHidden/>
          </w:rPr>
        </w:r>
        <w:r>
          <w:rPr>
            <w:webHidden/>
          </w:rPr>
          <w:fldChar w:fldCharType="separate"/>
        </w:r>
        <w:r>
          <w:rPr>
            <w:webHidden/>
          </w:rPr>
          <w:t>135</w:t>
        </w:r>
        <w:r>
          <w:rPr>
            <w:webHidden/>
          </w:rPr>
          <w:fldChar w:fldCharType="end"/>
        </w:r>
      </w:hyperlink>
    </w:p>
    <w:p w14:paraId="16B27404" w14:textId="1FDAAA89"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tstabcomp</w:t>
        </w:r>
        <w:r>
          <w:rPr>
            <w:webHidden/>
          </w:rPr>
          <w:tab/>
        </w:r>
        <w:r>
          <w:rPr>
            <w:webHidden/>
          </w:rPr>
          <w:fldChar w:fldCharType="begin"/>
        </w:r>
        <w:r>
          <w:rPr>
            <w:webHidden/>
          </w:rPr>
          <w:instrText xml:space="preserve"> PAGEREF _Toc153438612 \h </w:instrText>
        </w:r>
        <w:r>
          <w:rPr>
            <w:webHidden/>
          </w:rPr>
        </w:r>
        <w:r>
          <w:rPr>
            <w:webHidden/>
          </w:rPr>
          <w:fldChar w:fldCharType="separate"/>
        </w:r>
        <w:r>
          <w:rPr>
            <w:webHidden/>
          </w:rPr>
          <w:t>142</w:t>
        </w:r>
        <w:r>
          <w:rPr>
            <w:webHidden/>
          </w:rPr>
          <w:fldChar w:fldCharType="end"/>
        </w:r>
      </w:hyperlink>
    </w:p>
    <w:p w14:paraId="571982B0" w14:textId="315D9A8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tstabdump</w:t>
        </w:r>
        <w:r>
          <w:rPr>
            <w:webHidden/>
          </w:rPr>
          <w:tab/>
        </w:r>
        <w:r>
          <w:rPr>
            <w:webHidden/>
          </w:rPr>
          <w:fldChar w:fldCharType="begin"/>
        </w:r>
        <w:r>
          <w:rPr>
            <w:webHidden/>
          </w:rPr>
          <w:instrText xml:space="preserve"> PAGEREF _Toc153438613 \h </w:instrText>
        </w:r>
        <w:r>
          <w:rPr>
            <w:webHidden/>
          </w:rPr>
        </w:r>
        <w:r>
          <w:rPr>
            <w:webHidden/>
          </w:rPr>
          <w:fldChar w:fldCharType="separate"/>
        </w:r>
        <w:r>
          <w:rPr>
            <w:webHidden/>
          </w:rPr>
          <w:t>146</w:t>
        </w:r>
        <w:r>
          <w:rPr>
            <w:webHidden/>
          </w:rPr>
          <w:fldChar w:fldCharType="end"/>
        </w:r>
      </w:hyperlink>
    </w:p>
    <w:p w14:paraId="08B76D7C" w14:textId="3AEF22A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tstables</w:t>
        </w:r>
        <w:r>
          <w:rPr>
            <w:webHidden/>
          </w:rPr>
          <w:tab/>
        </w:r>
        <w:r>
          <w:rPr>
            <w:webHidden/>
          </w:rPr>
          <w:fldChar w:fldCharType="begin"/>
        </w:r>
        <w:r>
          <w:rPr>
            <w:webHidden/>
          </w:rPr>
          <w:instrText xml:space="preserve"> PAGEREF _Toc153438614 \h </w:instrText>
        </w:r>
        <w:r>
          <w:rPr>
            <w:webHidden/>
          </w:rPr>
        </w:r>
        <w:r>
          <w:rPr>
            <w:webHidden/>
          </w:rPr>
          <w:fldChar w:fldCharType="separate"/>
        </w:r>
        <w:r>
          <w:rPr>
            <w:webHidden/>
          </w:rPr>
          <w:t>151</w:t>
        </w:r>
        <w:r>
          <w:rPr>
            <w:webHidden/>
          </w:rPr>
          <w:fldChar w:fldCharType="end"/>
        </w:r>
      </w:hyperlink>
    </w:p>
    <w:p w14:paraId="7FEFF5D3" w14:textId="6E5699BD"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tsterinfo</w:t>
        </w:r>
        <w:r>
          <w:rPr>
            <w:webHidden/>
          </w:rPr>
          <w:tab/>
        </w:r>
        <w:r>
          <w:rPr>
            <w:webHidden/>
          </w:rPr>
          <w:fldChar w:fldCharType="begin"/>
        </w:r>
        <w:r>
          <w:rPr>
            <w:webHidden/>
          </w:rPr>
          <w:instrText xml:space="preserve"> PAGEREF _Toc153438615 \h </w:instrText>
        </w:r>
        <w:r>
          <w:rPr>
            <w:webHidden/>
          </w:rPr>
        </w:r>
        <w:r>
          <w:rPr>
            <w:webHidden/>
          </w:rPr>
          <w:fldChar w:fldCharType="separate"/>
        </w:r>
        <w:r>
          <w:rPr>
            <w:webHidden/>
          </w:rPr>
          <w:t>159</w:t>
        </w:r>
        <w:r>
          <w:rPr>
            <w:webHidden/>
          </w:rPr>
          <w:fldChar w:fldCharType="end"/>
        </w:r>
      </w:hyperlink>
    </w:p>
    <w:p w14:paraId="33B6A04E" w14:textId="50E8CDA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tstestecmg</w:t>
        </w:r>
        <w:r>
          <w:rPr>
            <w:webHidden/>
          </w:rPr>
          <w:tab/>
        </w:r>
        <w:r>
          <w:rPr>
            <w:webHidden/>
          </w:rPr>
          <w:fldChar w:fldCharType="begin"/>
        </w:r>
        <w:r>
          <w:rPr>
            <w:webHidden/>
          </w:rPr>
          <w:instrText xml:space="preserve"> PAGEREF _Toc153438616 \h </w:instrText>
        </w:r>
        <w:r>
          <w:rPr>
            <w:webHidden/>
          </w:rPr>
        </w:r>
        <w:r>
          <w:rPr>
            <w:webHidden/>
          </w:rPr>
          <w:fldChar w:fldCharType="separate"/>
        </w:r>
        <w:r>
          <w:rPr>
            <w:webHidden/>
          </w:rPr>
          <w:t>162</w:t>
        </w:r>
        <w:r>
          <w:rPr>
            <w:webHidden/>
          </w:rPr>
          <w:fldChar w:fldCharType="end"/>
        </w:r>
      </w:hyperlink>
    </w:p>
    <w:p w14:paraId="0030A589" w14:textId="57C75BF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tsvatek</w:t>
        </w:r>
        <w:r>
          <w:rPr>
            <w:webHidden/>
          </w:rPr>
          <w:tab/>
        </w:r>
        <w:r>
          <w:rPr>
            <w:webHidden/>
          </w:rPr>
          <w:fldChar w:fldCharType="begin"/>
        </w:r>
        <w:r>
          <w:rPr>
            <w:webHidden/>
          </w:rPr>
          <w:instrText xml:space="preserve"> PAGEREF _Toc153438617 \h </w:instrText>
        </w:r>
        <w:r>
          <w:rPr>
            <w:webHidden/>
          </w:rPr>
        </w:r>
        <w:r>
          <w:rPr>
            <w:webHidden/>
          </w:rPr>
          <w:fldChar w:fldCharType="separate"/>
        </w:r>
        <w:r>
          <w:rPr>
            <w:webHidden/>
          </w:rPr>
          <w:t>165</w:t>
        </w:r>
        <w:r>
          <w:rPr>
            <w:webHidden/>
          </w:rPr>
          <w:fldChar w:fldCharType="end"/>
        </w:r>
      </w:hyperlink>
    </w:p>
    <w:p w14:paraId="654B1A09" w14:textId="57D940E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tsversion</w:t>
        </w:r>
        <w:r>
          <w:rPr>
            <w:webHidden/>
          </w:rPr>
          <w:tab/>
        </w:r>
        <w:r>
          <w:rPr>
            <w:webHidden/>
          </w:rPr>
          <w:fldChar w:fldCharType="begin"/>
        </w:r>
        <w:r>
          <w:rPr>
            <w:webHidden/>
          </w:rPr>
          <w:instrText xml:space="preserve"> PAGEREF _Toc153438618 \h </w:instrText>
        </w:r>
        <w:r>
          <w:rPr>
            <w:webHidden/>
          </w:rPr>
        </w:r>
        <w:r>
          <w:rPr>
            <w:webHidden/>
          </w:rPr>
          <w:fldChar w:fldCharType="separate"/>
        </w:r>
        <w:r>
          <w:rPr>
            <w:webHidden/>
          </w:rPr>
          <w:t>166</w:t>
        </w:r>
        <w:r>
          <w:rPr>
            <w:webHidden/>
          </w:rPr>
          <w:fldChar w:fldCharType="end"/>
        </w:r>
      </w:hyperlink>
    </w:p>
    <w:p w14:paraId="0D32BDFD" w14:textId="29BC4769"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1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tsxml</w:t>
        </w:r>
        <w:r>
          <w:rPr>
            <w:webHidden/>
          </w:rPr>
          <w:tab/>
        </w:r>
        <w:r>
          <w:rPr>
            <w:webHidden/>
          </w:rPr>
          <w:fldChar w:fldCharType="begin"/>
        </w:r>
        <w:r>
          <w:rPr>
            <w:webHidden/>
          </w:rPr>
          <w:instrText xml:space="preserve"> PAGEREF _Toc153438619 \h </w:instrText>
        </w:r>
        <w:r>
          <w:rPr>
            <w:webHidden/>
          </w:rPr>
        </w:r>
        <w:r>
          <w:rPr>
            <w:webHidden/>
          </w:rPr>
          <w:fldChar w:fldCharType="separate"/>
        </w:r>
        <w:r>
          <w:rPr>
            <w:webHidden/>
          </w:rPr>
          <w:t>169</w:t>
        </w:r>
        <w:r>
          <w:rPr>
            <w:webHidden/>
          </w:rPr>
          <w:fldChar w:fldCharType="end"/>
        </w:r>
      </w:hyperlink>
    </w:p>
    <w:p w14:paraId="6EAF584B" w14:textId="6F2869C7" w:rsidR="001F1E35" w:rsidRDefault="001F1E35">
      <w:pPr>
        <w:pStyle w:val="TOC1"/>
        <w:rPr>
          <w:rFonts w:eastAsiaTheme="minorEastAsia" w:cstheme="minorBidi"/>
          <w:b w:val="0"/>
          <w:bCs w:val="0"/>
          <w:smallCaps w:val="0"/>
          <w:color w:val="auto"/>
          <w:kern w:val="2"/>
          <w:szCs w:val="22"/>
          <w14:ligatures w14:val="standardContextual"/>
        </w:rPr>
      </w:pPr>
      <w:hyperlink w:anchor="_Toc153438620" w:history="1">
        <w:r w:rsidRPr="001F0608">
          <w:rPr>
            <w:rStyle w:val="Hyperlink"/>
          </w:rPr>
          <w:t>4</w:t>
        </w:r>
        <w:r>
          <w:rPr>
            <w:rFonts w:eastAsiaTheme="minorEastAsia" w:cstheme="minorBidi"/>
            <w:b w:val="0"/>
            <w:bCs w:val="0"/>
            <w:smallCaps w:val="0"/>
            <w:color w:val="auto"/>
            <w:kern w:val="2"/>
            <w:szCs w:val="22"/>
            <w14:ligatures w14:val="standardContextual"/>
          </w:rPr>
          <w:tab/>
        </w:r>
        <w:r w:rsidRPr="001F0608">
          <w:rPr>
            <w:rStyle w:val="Hyperlink"/>
          </w:rPr>
          <w:t>TSP Plugins</w:t>
        </w:r>
        <w:r>
          <w:rPr>
            <w:webHidden/>
          </w:rPr>
          <w:tab/>
        </w:r>
        <w:r>
          <w:rPr>
            <w:webHidden/>
          </w:rPr>
          <w:fldChar w:fldCharType="begin"/>
        </w:r>
        <w:r>
          <w:rPr>
            <w:webHidden/>
          </w:rPr>
          <w:instrText xml:space="preserve"> PAGEREF _Toc153438620 \h </w:instrText>
        </w:r>
        <w:r>
          <w:rPr>
            <w:webHidden/>
          </w:rPr>
        </w:r>
        <w:r>
          <w:rPr>
            <w:webHidden/>
          </w:rPr>
          <w:fldChar w:fldCharType="separate"/>
        </w:r>
        <w:r>
          <w:rPr>
            <w:webHidden/>
          </w:rPr>
          <w:t>173</w:t>
        </w:r>
        <w:r>
          <w:rPr>
            <w:webHidden/>
          </w:rPr>
          <w:fldChar w:fldCharType="end"/>
        </w:r>
      </w:hyperlink>
    </w:p>
    <w:p w14:paraId="57DB16BA" w14:textId="487E306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aes</w:t>
        </w:r>
        <w:r>
          <w:rPr>
            <w:webHidden/>
          </w:rPr>
          <w:tab/>
        </w:r>
        <w:r>
          <w:rPr>
            <w:webHidden/>
          </w:rPr>
          <w:fldChar w:fldCharType="begin"/>
        </w:r>
        <w:r>
          <w:rPr>
            <w:webHidden/>
          </w:rPr>
          <w:instrText xml:space="preserve"> PAGEREF _Toc153438621 \h </w:instrText>
        </w:r>
        <w:r>
          <w:rPr>
            <w:webHidden/>
          </w:rPr>
        </w:r>
        <w:r>
          <w:rPr>
            <w:webHidden/>
          </w:rPr>
          <w:fldChar w:fldCharType="separate"/>
        </w:r>
        <w:r>
          <w:rPr>
            <w:webHidden/>
          </w:rPr>
          <w:t>176</w:t>
        </w:r>
        <w:r>
          <w:rPr>
            <w:webHidden/>
          </w:rPr>
          <w:fldChar w:fldCharType="end"/>
        </w:r>
      </w:hyperlink>
    </w:p>
    <w:p w14:paraId="0B03C38D" w14:textId="375EF3D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analyze</w:t>
        </w:r>
        <w:r>
          <w:rPr>
            <w:webHidden/>
          </w:rPr>
          <w:tab/>
        </w:r>
        <w:r>
          <w:rPr>
            <w:webHidden/>
          </w:rPr>
          <w:fldChar w:fldCharType="begin"/>
        </w:r>
        <w:r>
          <w:rPr>
            <w:webHidden/>
          </w:rPr>
          <w:instrText xml:space="preserve"> PAGEREF _Toc153438622 \h </w:instrText>
        </w:r>
        <w:r>
          <w:rPr>
            <w:webHidden/>
          </w:rPr>
        </w:r>
        <w:r>
          <w:rPr>
            <w:webHidden/>
          </w:rPr>
          <w:fldChar w:fldCharType="separate"/>
        </w:r>
        <w:r>
          <w:rPr>
            <w:webHidden/>
          </w:rPr>
          <w:t>179</w:t>
        </w:r>
        <w:r>
          <w:rPr>
            <w:webHidden/>
          </w:rPr>
          <w:fldChar w:fldCharType="end"/>
        </w:r>
      </w:hyperlink>
    </w:p>
    <w:p w14:paraId="2A71B3DE" w14:textId="7BB37E3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bat</w:t>
        </w:r>
        <w:r>
          <w:rPr>
            <w:webHidden/>
          </w:rPr>
          <w:tab/>
        </w:r>
        <w:r>
          <w:rPr>
            <w:webHidden/>
          </w:rPr>
          <w:fldChar w:fldCharType="begin"/>
        </w:r>
        <w:r>
          <w:rPr>
            <w:webHidden/>
          </w:rPr>
          <w:instrText xml:space="preserve"> PAGEREF _Toc153438623 \h </w:instrText>
        </w:r>
        <w:r>
          <w:rPr>
            <w:webHidden/>
          </w:rPr>
        </w:r>
        <w:r>
          <w:rPr>
            <w:webHidden/>
          </w:rPr>
          <w:fldChar w:fldCharType="separate"/>
        </w:r>
        <w:r>
          <w:rPr>
            <w:webHidden/>
          </w:rPr>
          <w:t>180</w:t>
        </w:r>
        <w:r>
          <w:rPr>
            <w:webHidden/>
          </w:rPr>
          <w:fldChar w:fldCharType="end"/>
        </w:r>
      </w:hyperlink>
    </w:p>
    <w:p w14:paraId="670E159A" w14:textId="659F136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bitrate_monitor</w:t>
        </w:r>
        <w:r>
          <w:rPr>
            <w:webHidden/>
          </w:rPr>
          <w:tab/>
        </w:r>
        <w:r>
          <w:rPr>
            <w:webHidden/>
          </w:rPr>
          <w:fldChar w:fldCharType="begin"/>
        </w:r>
        <w:r>
          <w:rPr>
            <w:webHidden/>
          </w:rPr>
          <w:instrText xml:space="preserve"> PAGEREF _Toc153438624 \h </w:instrText>
        </w:r>
        <w:r>
          <w:rPr>
            <w:webHidden/>
          </w:rPr>
        </w:r>
        <w:r>
          <w:rPr>
            <w:webHidden/>
          </w:rPr>
          <w:fldChar w:fldCharType="separate"/>
        </w:r>
        <w:r>
          <w:rPr>
            <w:webHidden/>
          </w:rPr>
          <w:t>182</w:t>
        </w:r>
        <w:r>
          <w:rPr>
            <w:webHidden/>
          </w:rPr>
          <w:fldChar w:fldCharType="end"/>
        </w:r>
      </w:hyperlink>
    </w:p>
    <w:p w14:paraId="225F9980" w14:textId="2D126CBD"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boostpid</w:t>
        </w:r>
        <w:r>
          <w:rPr>
            <w:webHidden/>
          </w:rPr>
          <w:tab/>
        </w:r>
        <w:r>
          <w:rPr>
            <w:webHidden/>
          </w:rPr>
          <w:fldChar w:fldCharType="begin"/>
        </w:r>
        <w:r>
          <w:rPr>
            <w:webHidden/>
          </w:rPr>
          <w:instrText xml:space="preserve"> PAGEREF _Toc153438625 \h </w:instrText>
        </w:r>
        <w:r>
          <w:rPr>
            <w:webHidden/>
          </w:rPr>
        </w:r>
        <w:r>
          <w:rPr>
            <w:webHidden/>
          </w:rPr>
          <w:fldChar w:fldCharType="separate"/>
        </w:r>
        <w:r>
          <w:rPr>
            <w:webHidden/>
          </w:rPr>
          <w:t>185</w:t>
        </w:r>
        <w:r>
          <w:rPr>
            <w:webHidden/>
          </w:rPr>
          <w:fldChar w:fldCharType="end"/>
        </w:r>
      </w:hyperlink>
    </w:p>
    <w:p w14:paraId="48909433" w14:textId="23E749A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cat</w:t>
        </w:r>
        <w:r>
          <w:rPr>
            <w:webHidden/>
          </w:rPr>
          <w:tab/>
        </w:r>
        <w:r>
          <w:rPr>
            <w:webHidden/>
          </w:rPr>
          <w:fldChar w:fldCharType="begin"/>
        </w:r>
        <w:r>
          <w:rPr>
            <w:webHidden/>
          </w:rPr>
          <w:instrText xml:space="preserve"> PAGEREF _Toc153438626 \h </w:instrText>
        </w:r>
        <w:r>
          <w:rPr>
            <w:webHidden/>
          </w:rPr>
        </w:r>
        <w:r>
          <w:rPr>
            <w:webHidden/>
          </w:rPr>
          <w:fldChar w:fldCharType="separate"/>
        </w:r>
        <w:r>
          <w:rPr>
            <w:webHidden/>
          </w:rPr>
          <w:t>186</w:t>
        </w:r>
        <w:r>
          <w:rPr>
            <w:webHidden/>
          </w:rPr>
          <w:fldChar w:fldCharType="end"/>
        </w:r>
      </w:hyperlink>
    </w:p>
    <w:p w14:paraId="6D92340D" w14:textId="1588219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clear</w:t>
        </w:r>
        <w:r>
          <w:rPr>
            <w:webHidden/>
          </w:rPr>
          <w:tab/>
        </w:r>
        <w:r>
          <w:rPr>
            <w:webHidden/>
          </w:rPr>
          <w:fldChar w:fldCharType="begin"/>
        </w:r>
        <w:r>
          <w:rPr>
            <w:webHidden/>
          </w:rPr>
          <w:instrText xml:space="preserve"> PAGEREF _Toc153438627 \h </w:instrText>
        </w:r>
        <w:r>
          <w:rPr>
            <w:webHidden/>
          </w:rPr>
        </w:r>
        <w:r>
          <w:rPr>
            <w:webHidden/>
          </w:rPr>
          <w:fldChar w:fldCharType="separate"/>
        </w:r>
        <w:r>
          <w:rPr>
            <w:webHidden/>
          </w:rPr>
          <w:t>188</w:t>
        </w:r>
        <w:r>
          <w:rPr>
            <w:webHidden/>
          </w:rPr>
          <w:fldChar w:fldCharType="end"/>
        </w:r>
      </w:hyperlink>
    </w:p>
    <w:p w14:paraId="1CE3DA86" w14:textId="3941E29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continuity</w:t>
        </w:r>
        <w:r>
          <w:rPr>
            <w:webHidden/>
          </w:rPr>
          <w:tab/>
        </w:r>
        <w:r>
          <w:rPr>
            <w:webHidden/>
          </w:rPr>
          <w:fldChar w:fldCharType="begin"/>
        </w:r>
        <w:r>
          <w:rPr>
            <w:webHidden/>
          </w:rPr>
          <w:instrText xml:space="preserve"> PAGEREF _Toc153438628 \h </w:instrText>
        </w:r>
        <w:r>
          <w:rPr>
            <w:webHidden/>
          </w:rPr>
        </w:r>
        <w:r>
          <w:rPr>
            <w:webHidden/>
          </w:rPr>
          <w:fldChar w:fldCharType="separate"/>
        </w:r>
        <w:r>
          <w:rPr>
            <w:webHidden/>
          </w:rPr>
          <w:t>190</w:t>
        </w:r>
        <w:r>
          <w:rPr>
            <w:webHidden/>
          </w:rPr>
          <w:fldChar w:fldCharType="end"/>
        </w:r>
      </w:hyperlink>
    </w:p>
    <w:p w14:paraId="6C430DA2" w14:textId="0B329D07"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2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count</w:t>
        </w:r>
        <w:r>
          <w:rPr>
            <w:webHidden/>
          </w:rPr>
          <w:tab/>
        </w:r>
        <w:r>
          <w:rPr>
            <w:webHidden/>
          </w:rPr>
          <w:fldChar w:fldCharType="begin"/>
        </w:r>
        <w:r>
          <w:rPr>
            <w:webHidden/>
          </w:rPr>
          <w:instrText xml:space="preserve"> PAGEREF _Toc153438629 \h </w:instrText>
        </w:r>
        <w:r>
          <w:rPr>
            <w:webHidden/>
          </w:rPr>
        </w:r>
        <w:r>
          <w:rPr>
            <w:webHidden/>
          </w:rPr>
          <w:fldChar w:fldCharType="separate"/>
        </w:r>
        <w:r>
          <w:rPr>
            <w:webHidden/>
          </w:rPr>
          <w:t>191</w:t>
        </w:r>
        <w:r>
          <w:rPr>
            <w:webHidden/>
          </w:rPr>
          <w:fldChar w:fldCharType="end"/>
        </w:r>
      </w:hyperlink>
    </w:p>
    <w:p w14:paraId="636F0094" w14:textId="473DBEF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craft (input)</w:t>
        </w:r>
        <w:r>
          <w:rPr>
            <w:webHidden/>
          </w:rPr>
          <w:tab/>
        </w:r>
        <w:r>
          <w:rPr>
            <w:webHidden/>
          </w:rPr>
          <w:fldChar w:fldCharType="begin"/>
        </w:r>
        <w:r>
          <w:rPr>
            <w:webHidden/>
          </w:rPr>
          <w:instrText xml:space="preserve"> PAGEREF _Toc153438630 \h </w:instrText>
        </w:r>
        <w:r>
          <w:rPr>
            <w:webHidden/>
          </w:rPr>
        </w:r>
        <w:r>
          <w:rPr>
            <w:webHidden/>
          </w:rPr>
          <w:fldChar w:fldCharType="separate"/>
        </w:r>
        <w:r>
          <w:rPr>
            <w:webHidden/>
          </w:rPr>
          <w:t>193</w:t>
        </w:r>
        <w:r>
          <w:rPr>
            <w:webHidden/>
          </w:rPr>
          <w:fldChar w:fldCharType="end"/>
        </w:r>
      </w:hyperlink>
    </w:p>
    <w:p w14:paraId="34760A01" w14:textId="1553159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craft (packet processing)</w:t>
        </w:r>
        <w:r>
          <w:rPr>
            <w:webHidden/>
          </w:rPr>
          <w:tab/>
        </w:r>
        <w:r>
          <w:rPr>
            <w:webHidden/>
          </w:rPr>
          <w:fldChar w:fldCharType="begin"/>
        </w:r>
        <w:r>
          <w:rPr>
            <w:webHidden/>
          </w:rPr>
          <w:instrText xml:space="preserve"> PAGEREF _Toc153438631 \h </w:instrText>
        </w:r>
        <w:r>
          <w:rPr>
            <w:webHidden/>
          </w:rPr>
        </w:r>
        <w:r>
          <w:rPr>
            <w:webHidden/>
          </w:rPr>
          <w:fldChar w:fldCharType="separate"/>
        </w:r>
        <w:r>
          <w:rPr>
            <w:webHidden/>
          </w:rPr>
          <w:t>195</w:t>
        </w:r>
        <w:r>
          <w:rPr>
            <w:webHidden/>
          </w:rPr>
          <w:fldChar w:fldCharType="end"/>
        </w:r>
      </w:hyperlink>
    </w:p>
    <w:p w14:paraId="2F6A92D8" w14:textId="0BB54B9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cutoff</w:t>
        </w:r>
        <w:r>
          <w:rPr>
            <w:webHidden/>
          </w:rPr>
          <w:tab/>
        </w:r>
        <w:r>
          <w:rPr>
            <w:webHidden/>
          </w:rPr>
          <w:fldChar w:fldCharType="begin"/>
        </w:r>
        <w:r>
          <w:rPr>
            <w:webHidden/>
          </w:rPr>
          <w:instrText xml:space="preserve"> PAGEREF _Toc153438632 \h </w:instrText>
        </w:r>
        <w:r>
          <w:rPr>
            <w:webHidden/>
          </w:rPr>
        </w:r>
        <w:r>
          <w:rPr>
            <w:webHidden/>
          </w:rPr>
          <w:fldChar w:fldCharType="separate"/>
        </w:r>
        <w:r>
          <w:rPr>
            <w:webHidden/>
          </w:rPr>
          <w:t>199</w:t>
        </w:r>
        <w:r>
          <w:rPr>
            <w:webHidden/>
          </w:rPr>
          <w:fldChar w:fldCharType="end"/>
        </w:r>
      </w:hyperlink>
    </w:p>
    <w:p w14:paraId="26903113" w14:textId="514425D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datainject</w:t>
        </w:r>
        <w:r>
          <w:rPr>
            <w:webHidden/>
          </w:rPr>
          <w:tab/>
        </w:r>
        <w:r>
          <w:rPr>
            <w:webHidden/>
          </w:rPr>
          <w:fldChar w:fldCharType="begin"/>
        </w:r>
        <w:r>
          <w:rPr>
            <w:webHidden/>
          </w:rPr>
          <w:instrText xml:space="preserve"> PAGEREF _Toc153438633 \h </w:instrText>
        </w:r>
        <w:r>
          <w:rPr>
            <w:webHidden/>
          </w:rPr>
        </w:r>
        <w:r>
          <w:rPr>
            <w:webHidden/>
          </w:rPr>
          <w:fldChar w:fldCharType="separate"/>
        </w:r>
        <w:r>
          <w:rPr>
            <w:webHidden/>
          </w:rPr>
          <w:t>202</w:t>
        </w:r>
        <w:r>
          <w:rPr>
            <w:webHidden/>
          </w:rPr>
          <w:fldChar w:fldCharType="end"/>
        </w:r>
      </w:hyperlink>
    </w:p>
    <w:p w14:paraId="04B7801F" w14:textId="47DBD2A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decap</w:t>
        </w:r>
        <w:r>
          <w:rPr>
            <w:webHidden/>
          </w:rPr>
          <w:tab/>
        </w:r>
        <w:r>
          <w:rPr>
            <w:webHidden/>
          </w:rPr>
          <w:fldChar w:fldCharType="begin"/>
        </w:r>
        <w:r>
          <w:rPr>
            <w:webHidden/>
          </w:rPr>
          <w:instrText xml:space="preserve"> PAGEREF _Toc153438634 \h </w:instrText>
        </w:r>
        <w:r>
          <w:rPr>
            <w:webHidden/>
          </w:rPr>
        </w:r>
        <w:r>
          <w:rPr>
            <w:webHidden/>
          </w:rPr>
          <w:fldChar w:fldCharType="separate"/>
        </w:r>
        <w:r>
          <w:rPr>
            <w:webHidden/>
          </w:rPr>
          <w:t>204</w:t>
        </w:r>
        <w:r>
          <w:rPr>
            <w:webHidden/>
          </w:rPr>
          <w:fldChar w:fldCharType="end"/>
        </w:r>
      </w:hyperlink>
    </w:p>
    <w:p w14:paraId="0EBACD0D" w14:textId="6B683FD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dektec (input)</w:t>
        </w:r>
        <w:r>
          <w:rPr>
            <w:webHidden/>
          </w:rPr>
          <w:tab/>
        </w:r>
        <w:r>
          <w:rPr>
            <w:webHidden/>
          </w:rPr>
          <w:fldChar w:fldCharType="begin"/>
        </w:r>
        <w:r>
          <w:rPr>
            <w:webHidden/>
          </w:rPr>
          <w:instrText xml:space="preserve"> PAGEREF _Toc153438635 \h </w:instrText>
        </w:r>
        <w:r>
          <w:rPr>
            <w:webHidden/>
          </w:rPr>
        </w:r>
        <w:r>
          <w:rPr>
            <w:webHidden/>
          </w:rPr>
          <w:fldChar w:fldCharType="separate"/>
        </w:r>
        <w:r>
          <w:rPr>
            <w:webHidden/>
          </w:rPr>
          <w:t>205</w:t>
        </w:r>
        <w:r>
          <w:rPr>
            <w:webHidden/>
          </w:rPr>
          <w:fldChar w:fldCharType="end"/>
        </w:r>
      </w:hyperlink>
    </w:p>
    <w:p w14:paraId="2F593082" w14:textId="549E0AD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dektec (output)</w:t>
        </w:r>
        <w:r>
          <w:rPr>
            <w:webHidden/>
          </w:rPr>
          <w:tab/>
        </w:r>
        <w:r>
          <w:rPr>
            <w:webHidden/>
          </w:rPr>
          <w:fldChar w:fldCharType="begin"/>
        </w:r>
        <w:r>
          <w:rPr>
            <w:webHidden/>
          </w:rPr>
          <w:instrText xml:space="preserve"> PAGEREF _Toc153438636 \h </w:instrText>
        </w:r>
        <w:r>
          <w:rPr>
            <w:webHidden/>
          </w:rPr>
        </w:r>
        <w:r>
          <w:rPr>
            <w:webHidden/>
          </w:rPr>
          <w:fldChar w:fldCharType="separate"/>
        </w:r>
        <w:r>
          <w:rPr>
            <w:webHidden/>
          </w:rPr>
          <w:t>210</w:t>
        </w:r>
        <w:r>
          <w:rPr>
            <w:webHidden/>
          </w:rPr>
          <w:fldChar w:fldCharType="end"/>
        </w:r>
      </w:hyperlink>
    </w:p>
    <w:p w14:paraId="0BA6BB54" w14:textId="2F90A93D"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descrambler</w:t>
        </w:r>
        <w:r>
          <w:rPr>
            <w:webHidden/>
          </w:rPr>
          <w:tab/>
        </w:r>
        <w:r>
          <w:rPr>
            <w:webHidden/>
          </w:rPr>
          <w:fldChar w:fldCharType="begin"/>
        </w:r>
        <w:r>
          <w:rPr>
            <w:webHidden/>
          </w:rPr>
          <w:instrText xml:space="preserve"> PAGEREF _Toc153438637 \h </w:instrText>
        </w:r>
        <w:r>
          <w:rPr>
            <w:webHidden/>
          </w:rPr>
        </w:r>
        <w:r>
          <w:rPr>
            <w:webHidden/>
          </w:rPr>
          <w:fldChar w:fldCharType="separate"/>
        </w:r>
        <w:r>
          <w:rPr>
            <w:webHidden/>
          </w:rPr>
          <w:t>221</w:t>
        </w:r>
        <w:r>
          <w:rPr>
            <w:webHidden/>
          </w:rPr>
          <w:fldChar w:fldCharType="end"/>
        </w:r>
      </w:hyperlink>
    </w:p>
    <w:p w14:paraId="166D3FAA" w14:textId="6E9F90A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drop (output)</w:t>
        </w:r>
        <w:r>
          <w:rPr>
            <w:webHidden/>
          </w:rPr>
          <w:tab/>
        </w:r>
        <w:r>
          <w:rPr>
            <w:webHidden/>
          </w:rPr>
          <w:fldChar w:fldCharType="begin"/>
        </w:r>
        <w:r>
          <w:rPr>
            <w:webHidden/>
          </w:rPr>
          <w:instrText xml:space="preserve"> PAGEREF _Toc153438638 \h </w:instrText>
        </w:r>
        <w:r>
          <w:rPr>
            <w:webHidden/>
          </w:rPr>
        </w:r>
        <w:r>
          <w:rPr>
            <w:webHidden/>
          </w:rPr>
          <w:fldChar w:fldCharType="separate"/>
        </w:r>
        <w:r>
          <w:rPr>
            <w:webHidden/>
          </w:rPr>
          <w:t>224</w:t>
        </w:r>
        <w:r>
          <w:rPr>
            <w:webHidden/>
          </w:rPr>
          <w:fldChar w:fldCharType="end"/>
        </w:r>
      </w:hyperlink>
    </w:p>
    <w:p w14:paraId="78300E6F" w14:textId="14075BF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3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dump</w:t>
        </w:r>
        <w:r>
          <w:rPr>
            <w:webHidden/>
          </w:rPr>
          <w:tab/>
        </w:r>
        <w:r>
          <w:rPr>
            <w:webHidden/>
          </w:rPr>
          <w:fldChar w:fldCharType="begin"/>
        </w:r>
        <w:r>
          <w:rPr>
            <w:webHidden/>
          </w:rPr>
          <w:instrText xml:space="preserve"> PAGEREF _Toc153438639 \h </w:instrText>
        </w:r>
        <w:r>
          <w:rPr>
            <w:webHidden/>
          </w:rPr>
        </w:r>
        <w:r>
          <w:rPr>
            <w:webHidden/>
          </w:rPr>
          <w:fldChar w:fldCharType="separate"/>
        </w:r>
        <w:r>
          <w:rPr>
            <w:webHidden/>
          </w:rPr>
          <w:t>225</w:t>
        </w:r>
        <w:r>
          <w:rPr>
            <w:webHidden/>
          </w:rPr>
          <w:fldChar w:fldCharType="end"/>
        </w:r>
      </w:hyperlink>
    </w:p>
    <w:p w14:paraId="66A6A292" w14:textId="5344B9C9"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duplicate</w:t>
        </w:r>
        <w:r>
          <w:rPr>
            <w:webHidden/>
          </w:rPr>
          <w:tab/>
        </w:r>
        <w:r>
          <w:rPr>
            <w:webHidden/>
          </w:rPr>
          <w:fldChar w:fldCharType="begin"/>
        </w:r>
        <w:r>
          <w:rPr>
            <w:webHidden/>
          </w:rPr>
          <w:instrText xml:space="preserve"> PAGEREF _Toc153438640 \h </w:instrText>
        </w:r>
        <w:r>
          <w:rPr>
            <w:webHidden/>
          </w:rPr>
        </w:r>
        <w:r>
          <w:rPr>
            <w:webHidden/>
          </w:rPr>
          <w:fldChar w:fldCharType="separate"/>
        </w:r>
        <w:r>
          <w:rPr>
            <w:webHidden/>
          </w:rPr>
          <w:t>227</w:t>
        </w:r>
        <w:r>
          <w:rPr>
            <w:webHidden/>
          </w:rPr>
          <w:fldChar w:fldCharType="end"/>
        </w:r>
      </w:hyperlink>
    </w:p>
    <w:p w14:paraId="21B7AAC2" w14:textId="7F18A31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dvb (input)</w:t>
        </w:r>
        <w:r>
          <w:rPr>
            <w:webHidden/>
          </w:rPr>
          <w:tab/>
        </w:r>
        <w:r>
          <w:rPr>
            <w:webHidden/>
          </w:rPr>
          <w:fldChar w:fldCharType="begin"/>
        </w:r>
        <w:r>
          <w:rPr>
            <w:webHidden/>
          </w:rPr>
          <w:instrText xml:space="preserve"> PAGEREF _Toc153438641 \h </w:instrText>
        </w:r>
        <w:r>
          <w:rPr>
            <w:webHidden/>
          </w:rPr>
        </w:r>
        <w:r>
          <w:rPr>
            <w:webHidden/>
          </w:rPr>
          <w:fldChar w:fldCharType="separate"/>
        </w:r>
        <w:r>
          <w:rPr>
            <w:webHidden/>
          </w:rPr>
          <w:t>229</w:t>
        </w:r>
        <w:r>
          <w:rPr>
            <w:webHidden/>
          </w:rPr>
          <w:fldChar w:fldCharType="end"/>
        </w:r>
      </w:hyperlink>
    </w:p>
    <w:p w14:paraId="1E1EA7A6" w14:textId="121CC02A"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eit</w:t>
        </w:r>
        <w:r>
          <w:rPr>
            <w:webHidden/>
          </w:rPr>
          <w:tab/>
        </w:r>
        <w:r>
          <w:rPr>
            <w:webHidden/>
          </w:rPr>
          <w:fldChar w:fldCharType="begin"/>
        </w:r>
        <w:r>
          <w:rPr>
            <w:webHidden/>
          </w:rPr>
          <w:instrText xml:space="preserve"> PAGEREF _Toc153438642 \h </w:instrText>
        </w:r>
        <w:r>
          <w:rPr>
            <w:webHidden/>
          </w:rPr>
        </w:r>
        <w:r>
          <w:rPr>
            <w:webHidden/>
          </w:rPr>
          <w:fldChar w:fldCharType="separate"/>
        </w:r>
        <w:r>
          <w:rPr>
            <w:webHidden/>
          </w:rPr>
          <w:t>237</w:t>
        </w:r>
        <w:r>
          <w:rPr>
            <w:webHidden/>
          </w:rPr>
          <w:fldChar w:fldCharType="end"/>
        </w:r>
      </w:hyperlink>
    </w:p>
    <w:p w14:paraId="1912569C" w14:textId="762437C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eitinject</w:t>
        </w:r>
        <w:r>
          <w:rPr>
            <w:webHidden/>
          </w:rPr>
          <w:tab/>
        </w:r>
        <w:r>
          <w:rPr>
            <w:webHidden/>
          </w:rPr>
          <w:fldChar w:fldCharType="begin"/>
        </w:r>
        <w:r>
          <w:rPr>
            <w:webHidden/>
          </w:rPr>
          <w:instrText xml:space="preserve"> PAGEREF _Toc153438643 \h </w:instrText>
        </w:r>
        <w:r>
          <w:rPr>
            <w:webHidden/>
          </w:rPr>
        </w:r>
        <w:r>
          <w:rPr>
            <w:webHidden/>
          </w:rPr>
          <w:fldChar w:fldCharType="separate"/>
        </w:r>
        <w:r>
          <w:rPr>
            <w:webHidden/>
          </w:rPr>
          <w:t>238</w:t>
        </w:r>
        <w:r>
          <w:rPr>
            <w:webHidden/>
          </w:rPr>
          <w:fldChar w:fldCharType="end"/>
        </w:r>
      </w:hyperlink>
    </w:p>
    <w:p w14:paraId="6F916733" w14:textId="0A414869"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encap</w:t>
        </w:r>
        <w:r>
          <w:rPr>
            <w:webHidden/>
          </w:rPr>
          <w:tab/>
        </w:r>
        <w:r>
          <w:rPr>
            <w:webHidden/>
          </w:rPr>
          <w:fldChar w:fldCharType="begin"/>
        </w:r>
        <w:r>
          <w:rPr>
            <w:webHidden/>
          </w:rPr>
          <w:instrText xml:space="preserve"> PAGEREF _Toc153438644 \h </w:instrText>
        </w:r>
        <w:r>
          <w:rPr>
            <w:webHidden/>
          </w:rPr>
        </w:r>
        <w:r>
          <w:rPr>
            <w:webHidden/>
          </w:rPr>
          <w:fldChar w:fldCharType="separate"/>
        </w:r>
        <w:r>
          <w:rPr>
            <w:webHidden/>
          </w:rPr>
          <w:t>244</w:t>
        </w:r>
        <w:r>
          <w:rPr>
            <w:webHidden/>
          </w:rPr>
          <w:fldChar w:fldCharType="end"/>
        </w:r>
      </w:hyperlink>
    </w:p>
    <w:p w14:paraId="38310923" w14:textId="256D942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feed</w:t>
        </w:r>
        <w:r>
          <w:rPr>
            <w:webHidden/>
          </w:rPr>
          <w:tab/>
        </w:r>
        <w:r>
          <w:rPr>
            <w:webHidden/>
          </w:rPr>
          <w:fldChar w:fldCharType="begin"/>
        </w:r>
        <w:r>
          <w:rPr>
            <w:webHidden/>
          </w:rPr>
          <w:instrText xml:space="preserve"> PAGEREF _Toc153438645 \h </w:instrText>
        </w:r>
        <w:r>
          <w:rPr>
            <w:webHidden/>
          </w:rPr>
        </w:r>
        <w:r>
          <w:rPr>
            <w:webHidden/>
          </w:rPr>
          <w:fldChar w:fldCharType="separate"/>
        </w:r>
        <w:r>
          <w:rPr>
            <w:webHidden/>
          </w:rPr>
          <w:t>248</w:t>
        </w:r>
        <w:r>
          <w:rPr>
            <w:webHidden/>
          </w:rPr>
          <w:fldChar w:fldCharType="end"/>
        </w:r>
      </w:hyperlink>
    </w:p>
    <w:p w14:paraId="4C385610" w14:textId="65922CF7"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file (input)</w:t>
        </w:r>
        <w:r>
          <w:rPr>
            <w:webHidden/>
          </w:rPr>
          <w:tab/>
        </w:r>
        <w:r>
          <w:rPr>
            <w:webHidden/>
          </w:rPr>
          <w:fldChar w:fldCharType="begin"/>
        </w:r>
        <w:r>
          <w:rPr>
            <w:webHidden/>
          </w:rPr>
          <w:instrText xml:space="preserve"> PAGEREF _Toc153438646 \h </w:instrText>
        </w:r>
        <w:r>
          <w:rPr>
            <w:webHidden/>
          </w:rPr>
        </w:r>
        <w:r>
          <w:rPr>
            <w:webHidden/>
          </w:rPr>
          <w:fldChar w:fldCharType="separate"/>
        </w:r>
        <w:r>
          <w:rPr>
            <w:webHidden/>
          </w:rPr>
          <w:t>250</w:t>
        </w:r>
        <w:r>
          <w:rPr>
            <w:webHidden/>
          </w:rPr>
          <w:fldChar w:fldCharType="end"/>
        </w:r>
      </w:hyperlink>
    </w:p>
    <w:p w14:paraId="284A6F31" w14:textId="668FCB2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file (output)</w:t>
        </w:r>
        <w:r>
          <w:rPr>
            <w:webHidden/>
          </w:rPr>
          <w:tab/>
        </w:r>
        <w:r>
          <w:rPr>
            <w:webHidden/>
          </w:rPr>
          <w:fldChar w:fldCharType="begin"/>
        </w:r>
        <w:r>
          <w:rPr>
            <w:webHidden/>
          </w:rPr>
          <w:instrText xml:space="preserve"> PAGEREF _Toc153438647 \h </w:instrText>
        </w:r>
        <w:r>
          <w:rPr>
            <w:webHidden/>
          </w:rPr>
        </w:r>
        <w:r>
          <w:rPr>
            <w:webHidden/>
          </w:rPr>
          <w:fldChar w:fldCharType="separate"/>
        </w:r>
        <w:r>
          <w:rPr>
            <w:webHidden/>
          </w:rPr>
          <w:t>252</w:t>
        </w:r>
        <w:r>
          <w:rPr>
            <w:webHidden/>
          </w:rPr>
          <w:fldChar w:fldCharType="end"/>
        </w:r>
      </w:hyperlink>
    </w:p>
    <w:p w14:paraId="4A987A4D" w14:textId="0E232A5A"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file (packet processing)</w:t>
        </w:r>
        <w:r>
          <w:rPr>
            <w:webHidden/>
          </w:rPr>
          <w:tab/>
        </w:r>
        <w:r>
          <w:rPr>
            <w:webHidden/>
          </w:rPr>
          <w:fldChar w:fldCharType="begin"/>
        </w:r>
        <w:r>
          <w:rPr>
            <w:webHidden/>
          </w:rPr>
          <w:instrText xml:space="preserve"> PAGEREF _Toc153438648 \h </w:instrText>
        </w:r>
        <w:r>
          <w:rPr>
            <w:webHidden/>
          </w:rPr>
        </w:r>
        <w:r>
          <w:rPr>
            <w:webHidden/>
          </w:rPr>
          <w:fldChar w:fldCharType="separate"/>
        </w:r>
        <w:r>
          <w:rPr>
            <w:webHidden/>
          </w:rPr>
          <w:t>254</w:t>
        </w:r>
        <w:r>
          <w:rPr>
            <w:webHidden/>
          </w:rPr>
          <w:fldChar w:fldCharType="end"/>
        </w:r>
      </w:hyperlink>
    </w:p>
    <w:p w14:paraId="5698AB19" w14:textId="3A71E96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4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filter</w:t>
        </w:r>
        <w:r>
          <w:rPr>
            <w:webHidden/>
          </w:rPr>
          <w:tab/>
        </w:r>
        <w:r>
          <w:rPr>
            <w:webHidden/>
          </w:rPr>
          <w:fldChar w:fldCharType="begin"/>
        </w:r>
        <w:r>
          <w:rPr>
            <w:webHidden/>
          </w:rPr>
          <w:instrText xml:space="preserve"> PAGEREF _Toc153438649 \h </w:instrText>
        </w:r>
        <w:r>
          <w:rPr>
            <w:webHidden/>
          </w:rPr>
        </w:r>
        <w:r>
          <w:rPr>
            <w:webHidden/>
          </w:rPr>
          <w:fldChar w:fldCharType="separate"/>
        </w:r>
        <w:r>
          <w:rPr>
            <w:webHidden/>
          </w:rPr>
          <w:t>256</w:t>
        </w:r>
        <w:r>
          <w:rPr>
            <w:webHidden/>
          </w:rPr>
          <w:fldChar w:fldCharType="end"/>
        </w:r>
      </w:hyperlink>
    </w:p>
    <w:p w14:paraId="39E8B0BB" w14:textId="5E22F42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fork (input)</w:t>
        </w:r>
        <w:r>
          <w:rPr>
            <w:webHidden/>
          </w:rPr>
          <w:tab/>
        </w:r>
        <w:r>
          <w:rPr>
            <w:webHidden/>
          </w:rPr>
          <w:fldChar w:fldCharType="begin"/>
        </w:r>
        <w:r>
          <w:rPr>
            <w:webHidden/>
          </w:rPr>
          <w:instrText xml:space="preserve"> PAGEREF _Toc153438650 \h </w:instrText>
        </w:r>
        <w:r>
          <w:rPr>
            <w:webHidden/>
          </w:rPr>
        </w:r>
        <w:r>
          <w:rPr>
            <w:webHidden/>
          </w:rPr>
          <w:fldChar w:fldCharType="separate"/>
        </w:r>
        <w:r>
          <w:rPr>
            <w:webHidden/>
          </w:rPr>
          <w:t>261</w:t>
        </w:r>
        <w:r>
          <w:rPr>
            <w:webHidden/>
          </w:rPr>
          <w:fldChar w:fldCharType="end"/>
        </w:r>
      </w:hyperlink>
    </w:p>
    <w:p w14:paraId="2ED0B6D3" w14:textId="62EEAFD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fork (output)</w:t>
        </w:r>
        <w:r>
          <w:rPr>
            <w:webHidden/>
          </w:rPr>
          <w:tab/>
        </w:r>
        <w:r>
          <w:rPr>
            <w:webHidden/>
          </w:rPr>
          <w:fldChar w:fldCharType="begin"/>
        </w:r>
        <w:r>
          <w:rPr>
            <w:webHidden/>
          </w:rPr>
          <w:instrText xml:space="preserve"> PAGEREF _Toc153438651 \h </w:instrText>
        </w:r>
        <w:r>
          <w:rPr>
            <w:webHidden/>
          </w:rPr>
        </w:r>
        <w:r>
          <w:rPr>
            <w:webHidden/>
          </w:rPr>
          <w:fldChar w:fldCharType="separate"/>
        </w:r>
        <w:r>
          <w:rPr>
            <w:webHidden/>
          </w:rPr>
          <w:t>262</w:t>
        </w:r>
        <w:r>
          <w:rPr>
            <w:webHidden/>
          </w:rPr>
          <w:fldChar w:fldCharType="end"/>
        </w:r>
      </w:hyperlink>
    </w:p>
    <w:p w14:paraId="18027BAB" w14:textId="420429B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fork (packet processing)</w:t>
        </w:r>
        <w:r>
          <w:rPr>
            <w:webHidden/>
          </w:rPr>
          <w:tab/>
        </w:r>
        <w:r>
          <w:rPr>
            <w:webHidden/>
          </w:rPr>
          <w:fldChar w:fldCharType="begin"/>
        </w:r>
        <w:r>
          <w:rPr>
            <w:webHidden/>
          </w:rPr>
          <w:instrText xml:space="preserve"> PAGEREF _Toc153438652 \h </w:instrText>
        </w:r>
        <w:r>
          <w:rPr>
            <w:webHidden/>
          </w:rPr>
        </w:r>
        <w:r>
          <w:rPr>
            <w:webHidden/>
          </w:rPr>
          <w:fldChar w:fldCharType="separate"/>
        </w:r>
        <w:r>
          <w:rPr>
            <w:webHidden/>
          </w:rPr>
          <w:t>263</w:t>
        </w:r>
        <w:r>
          <w:rPr>
            <w:webHidden/>
          </w:rPr>
          <w:fldChar w:fldCharType="end"/>
        </w:r>
      </w:hyperlink>
    </w:p>
    <w:p w14:paraId="324F1FBF" w14:textId="20971DE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hides (output)</w:t>
        </w:r>
        <w:r>
          <w:rPr>
            <w:webHidden/>
          </w:rPr>
          <w:tab/>
        </w:r>
        <w:r>
          <w:rPr>
            <w:webHidden/>
          </w:rPr>
          <w:fldChar w:fldCharType="begin"/>
        </w:r>
        <w:r>
          <w:rPr>
            <w:webHidden/>
          </w:rPr>
          <w:instrText xml:space="preserve"> PAGEREF _Toc153438653 \h </w:instrText>
        </w:r>
        <w:r>
          <w:rPr>
            <w:webHidden/>
          </w:rPr>
        </w:r>
        <w:r>
          <w:rPr>
            <w:webHidden/>
          </w:rPr>
          <w:fldChar w:fldCharType="separate"/>
        </w:r>
        <w:r>
          <w:rPr>
            <w:webHidden/>
          </w:rPr>
          <w:t>264</w:t>
        </w:r>
        <w:r>
          <w:rPr>
            <w:webHidden/>
          </w:rPr>
          <w:fldChar w:fldCharType="end"/>
        </w:r>
      </w:hyperlink>
    </w:p>
    <w:p w14:paraId="2081A6F3" w14:textId="2E6EB3C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history</w:t>
        </w:r>
        <w:r>
          <w:rPr>
            <w:webHidden/>
          </w:rPr>
          <w:tab/>
        </w:r>
        <w:r>
          <w:rPr>
            <w:webHidden/>
          </w:rPr>
          <w:fldChar w:fldCharType="begin"/>
        </w:r>
        <w:r>
          <w:rPr>
            <w:webHidden/>
          </w:rPr>
          <w:instrText xml:space="preserve"> PAGEREF _Toc153438654 \h </w:instrText>
        </w:r>
        <w:r>
          <w:rPr>
            <w:webHidden/>
          </w:rPr>
        </w:r>
        <w:r>
          <w:rPr>
            <w:webHidden/>
          </w:rPr>
          <w:fldChar w:fldCharType="separate"/>
        </w:r>
        <w:r>
          <w:rPr>
            <w:webHidden/>
          </w:rPr>
          <w:t>266</w:t>
        </w:r>
        <w:r>
          <w:rPr>
            <w:webHidden/>
          </w:rPr>
          <w:fldChar w:fldCharType="end"/>
        </w:r>
      </w:hyperlink>
    </w:p>
    <w:p w14:paraId="28EE7379" w14:textId="7979BCD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hls (input)</w:t>
        </w:r>
        <w:r>
          <w:rPr>
            <w:webHidden/>
          </w:rPr>
          <w:tab/>
        </w:r>
        <w:r>
          <w:rPr>
            <w:webHidden/>
          </w:rPr>
          <w:fldChar w:fldCharType="begin"/>
        </w:r>
        <w:r>
          <w:rPr>
            <w:webHidden/>
          </w:rPr>
          <w:instrText xml:space="preserve"> PAGEREF _Toc153438655 \h </w:instrText>
        </w:r>
        <w:r>
          <w:rPr>
            <w:webHidden/>
          </w:rPr>
        </w:r>
        <w:r>
          <w:rPr>
            <w:webHidden/>
          </w:rPr>
          <w:fldChar w:fldCharType="separate"/>
        </w:r>
        <w:r>
          <w:rPr>
            <w:webHidden/>
          </w:rPr>
          <w:t>268</w:t>
        </w:r>
        <w:r>
          <w:rPr>
            <w:webHidden/>
          </w:rPr>
          <w:fldChar w:fldCharType="end"/>
        </w:r>
      </w:hyperlink>
    </w:p>
    <w:p w14:paraId="5ED0AF77" w14:textId="311A8BC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hls (output)</w:t>
        </w:r>
        <w:r>
          <w:rPr>
            <w:webHidden/>
          </w:rPr>
          <w:tab/>
        </w:r>
        <w:r>
          <w:rPr>
            <w:webHidden/>
          </w:rPr>
          <w:fldChar w:fldCharType="begin"/>
        </w:r>
        <w:r>
          <w:rPr>
            <w:webHidden/>
          </w:rPr>
          <w:instrText xml:space="preserve"> PAGEREF _Toc153438656 \h </w:instrText>
        </w:r>
        <w:r>
          <w:rPr>
            <w:webHidden/>
          </w:rPr>
        </w:r>
        <w:r>
          <w:rPr>
            <w:webHidden/>
          </w:rPr>
          <w:fldChar w:fldCharType="separate"/>
        </w:r>
        <w:r>
          <w:rPr>
            <w:webHidden/>
          </w:rPr>
          <w:t>271</w:t>
        </w:r>
        <w:r>
          <w:rPr>
            <w:webHidden/>
          </w:rPr>
          <w:fldChar w:fldCharType="end"/>
        </w:r>
      </w:hyperlink>
    </w:p>
    <w:p w14:paraId="06E83F27" w14:textId="2D5C48D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http (input)</w:t>
        </w:r>
        <w:r>
          <w:rPr>
            <w:webHidden/>
          </w:rPr>
          <w:tab/>
        </w:r>
        <w:r>
          <w:rPr>
            <w:webHidden/>
          </w:rPr>
          <w:fldChar w:fldCharType="begin"/>
        </w:r>
        <w:r>
          <w:rPr>
            <w:webHidden/>
          </w:rPr>
          <w:instrText xml:space="preserve"> PAGEREF _Toc153438657 \h </w:instrText>
        </w:r>
        <w:r>
          <w:rPr>
            <w:webHidden/>
          </w:rPr>
        </w:r>
        <w:r>
          <w:rPr>
            <w:webHidden/>
          </w:rPr>
          <w:fldChar w:fldCharType="separate"/>
        </w:r>
        <w:r>
          <w:rPr>
            <w:webHidden/>
          </w:rPr>
          <w:t>274</w:t>
        </w:r>
        <w:r>
          <w:rPr>
            <w:webHidden/>
          </w:rPr>
          <w:fldChar w:fldCharType="end"/>
        </w:r>
      </w:hyperlink>
    </w:p>
    <w:p w14:paraId="16CB6342" w14:textId="0655A5C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http (output)</w:t>
        </w:r>
        <w:r>
          <w:rPr>
            <w:webHidden/>
          </w:rPr>
          <w:tab/>
        </w:r>
        <w:r>
          <w:rPr>
            <w:webHidden/>
          </w:rPr>
          <w:fldChar w:fldCharType="begin"/>
        </w:r>
        <w:r>
          <w:rPr>
            <w:webHidden/>
          </w:rPr>
          <w:instrText xml:space="preserve"> PAGEREF _Toc153438658 \h </w:instrText>
        </w:r>
        <w:r>
          <w:rPr>
            <w:webHidden/>
          </w:rPr>
        </w:r>
        <w:r>
          <w:rPr>
            <w:webHidden/>
          </w:rPr>
          <w:fldChar w:fldCharType="separate"/>
        </w:r>
        <w:r>
          <w:rPr>
            <w:webHidden/>
          </w:rPr>
          <w:t>276</w:t>
        </w:r>
        <w:r>
          <w:rPr>
            <w:webHidden/>
          </w:rPr>
          <w:fldChar w:fldCharType="end"/>
        </w:r>
      </w:hyperlink>
    </w:p>
    <w:p w14:paraId="13AB9546" w14:textId="7A60EF2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5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inject</w:t>
        </w:r>
        <w:r>
          <w:rPr>
            <w:webHidden/>
          </w:rPr>
          <w:tab/>
        </w:r>
        <w:r>
          <w:rPr>
            <w:webHidden/>
          </w:rPr>
          <w:fldChar w:fldCharType="begin"/>
        </w:r>
        <w:r>
          <w:rPr>
            <w:webHidden/>
          </w:rPr>
          <w:instrText xml:space="preserve"> PAGEREF _Toc153438659 \h </w:instrText>
        </w:r>
        <w:r>
          <w:rPr>
            <w:webHidden/>
          </w:rPr>
        </w:r>
        <w:r>
          <w:rPr>
            <w:webHidden/>
          </w:rPr>
          <w:fldChar w:fldCharType="separate"/>
        </w:r>
        <w:r>
          <w:rPr>
            <w:webHidden/>
          </w:rPr>
          <w:t>278</w:t>
        </w:r>
        <w:r>
          <w:rPr>
            <w:webHidden/>
          </w:rPr>
          <w:fldChar w:fldCharType="end"/>
        </w:r>
      </w:hyperlink>
    </w:p>
    <w:p w14:paraId="388A5E0B" w14:textId="5EC7673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ip (input)</w:t>
        </w:r>
        <w:r>
          <w:rPr>
            <w:webHidden/>
          </w:rPr>
          <w:tab/>
        </w:r>
        <w:r>
          <w:rPr>
            <w:webHidden/>
          </w:rPr>
          <w:fldChar w:fldCharType="begin"/>
        </w:r>
        <w:r>
          <w:rPr>
            <w:webHidden/>
          </w:rPr>
          <w:instrText xml:space="preserve"> PAGEREF _Toc153438660 \h </w:instrText>
        </w:r>
        <w:r>
          <w:rPr>
            <w:webHidden/>
          </w:rPr>
        </w:r>
        <w:r>
          <w:rPr>
            <w:webHidden/>
          </w:rPr>
          <w:fldChar w:fldCharType="separate"/>
        </w:r>
        <w:r>
          <w:rPr>
            <w:webHidden/>
          </w:rPr>
          <w:t>282</w:t>
        </w:r>
        <w:r>
          <w:rPr>
            <w:webHidden/>
          </w:rPr>
          <w:fldChar w:fldCharType="end"/>
        </w:r>
      </w:hyperlink>
    </w:p>
    <w:p w14:paraId="2F46AE01" w14:textId="744C2A4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ip (output)</w:t>
        </w:r>
        <w:r>
          <w:rPr>
            <w:webHidden/>
          </w:rPr>
          <w:tab/>
        </w:r>
        <w:r>
          <w:rPr>
            <w:webHidden/>
          </w:rPr>
          <w:fldChar w:fldCharType="begin"/>
        </w:r>
        <w:r>
          <w:rPr>
            <w:webHidden/>
          </w:rPr>
          <w:instrText xml:space="preserve"> PAGEREF _Toc153438661 \h </w:instrText>
        </w:r>
        <w:r>
          <w:rPr>
            <w:webHidden/>
          </w:rPr>
        </w:r>
        <w:r>
          <w:rPr>
            <w:webHidden/>
          </w:rPr>
          <w:fldChar w:fldCharType="separate"/>
        </w:r>
        <w:r>
          <w:rPr>
            <w:webHidden/>
          </w:rPr>
          <w:t>285</w:t>
        </w:r>
        <w:r>
          <w:rPr>
            <w:webHidden/>
          </w:rPr>
          <w:fldChar w:fldCharType="end"/>
        </w:r>
      </w:hyperlink>
    </w:p>
    <w:p w14:paraId="458E2651" w14:textId="7B0BCC47"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ip (packet processing)</w:t>
        </w:r>
        <w:r>
          <w:rPr>
            <w:webHidden/>
          </w:rPr>
          <w:tab/>
        </w:r>
        <w:r>
          <w:rPr>
            <w:webHidden/>
          </w:rPr>
          <w:fldChar w:fldCharType="begin"/>
        </w:r>
        <w:r>
          <w:rPr>
            <w:webHidden/>
          </w:rPr>
          <w:instrText xml:space="preserve"> PAGEREF _Toc153438662 \h </w:instrText>
        </w:r>
        <w:r>
          <w:rPr>
            <w:webHidden/>
          </w:rPr>
        </w:r>
        <w:r>
          <w:rPr>
            <w:webHidden/>
          </w:rPr>
          <w:fldChar w:fldCharType="separate"/>
        </w:r>
        <w:r>
          <w:rPr>
            <w:webHidden/>
          </w:rPr>
          <w:t>288</w:t>
        </w:r>
        <w:r>
          <w:rPr>
            <w:webHidden/>
          </w:rPr>
          <w:fldChar w:fldCharType="end"/>
        </w:r>
      </w:hyperlink>
    </w:p>
    <w:p w14:paraId="7960D5FA" w14:textId="7961DC3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limit</w:t>
        </w:r>
        <w:r>
          <w:rPr>
            <w:webHidden/>
          </w:rPr>
          <w:tab/>
        </w:r>
        <w:r>
          <w:rPr>
            <w:webHidden/>
          </w:rPr>
          <w:fldChar w:fldCharType="begin"/>
        </w:r>
        <w:r>
          <w:rPr>
            <w:webHidden/>
          </w:rPr>
          <w:instrText xml:space="preserve"> PAGEREF _Toc153438663 \h </w:instrText>
        </w:r>
        <w:r>
          <w:rPr>
            <w:webHidden/>
          </w:rPr>
        </w:r>
        <w:r>
          <w:rPr>
            <w:webHidden/>
          </w:rPr>
          <w:fldChar w:fldCharType="separate"/>
        </w:r>
        <w:r>
          <w:rPr>
            <w:webHidden/>
          </w:rPr>
          <w:t>291</w:t>
        </w:r>
        <w:r>
          <w:rPr>
            <w:webHidden/>
          </w:rPr>
          <w:fldChar w:fldCharType="end"/>
        </w:r>
      </w:hyperlink>
    </w:p>
    <w:p w14:paraId="12FDCEE2" w14:textId="7898292A"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memory (input)</w:t>
        </w:r>
        <w:r>
          <w:rPr>
            <w:webHidden/>
          </w:rPr>
          <w:tab/>
        </w:r>
        <w:r>
          <w:rPr>
            <w:webHidden/>
          </w:rPr>
          <w:fldChar w:fldCharType="begin"/>
        </w:r>
        <w:r>
          <w:rPr>
            <w:webHidden/>
          </w:rPr>
          <w:instrText xml:space="preserve"> PAGEREF _Toc153438664 \h </w:instrText>
        </w:r>
        <w:r>
          <w:rPr>
            <w:webHidden/>
          </w:rPr>
        </w:r>
        <w:r>
          <w:rPr>
            <w:webHidden/>
          </w:rPr>
          <w:fldChar w:fldCharType="separate"/>
        </w:r>
        <w:r>
          <w:rPr>
            <w:webHidden/>
          </w:rPr>
          <w:t>293</w:t>
        </w:r>
        <w:r>
          <w:rPr>
            <w:webHidden/>
          </w:rPr>
          <w:fldChar w:fldCharType="end"/>
        </w:r>
      </w:hyperlink>
    </w:p>
    <w:p w14:paraId="2DF67FB5" w14:textId="6B1F8F4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memory (output)</w:t>
        </w:r>
        <w:r>
          <w:rPr>
            <w:webHidden/>
          </w:rPr>
          <w:tab/>
        </w:r>
        <w:r>
          <w:rPr>
            <w:webHidden/>
          </w:rPr>
          <w:fldChar w:fldCharType="begin"/>
        </w:r>
        <w:r>
          <w:rPr>
            <w:webHidden/>
          </w:rPr>
          <w:instrText xml:space="preserve"> PAGEREF _Toc153438665 \h </w:instrText>
        </w:r>
        <w:r>
          <w:rPr>
            <w:webHidden/>
          </w:rPr>
        </w:r>
        <w:r>
          <w:rPr>
            <w:webHidden/>
          </w:rPr>
          <w:fldChar w:fldCharType="separate"/>
        </w:r>
        <w:r>
          <w:rPr>
            <w:webHidden/>
          </w:rPr>
          <w:t>294</w:t>
        </w:r>
        <w:r>
          <w:rPr>
            <w:webHidden/>
          </w:rPr>
          <w:fldChar w:fldCharType="end"/>
        </w:r>
      </w:hyperlink>
    </w:p>
    <w:p w14:paraId="648E00CB" w14:textId="7850AF7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merge</w:t>
        </w:r>
        <w:r>
          <w:rPr>
            <w:webHidden/>
          </w:rPr>
          <w:tab/>
        </w:r>
        <w:r>
          <w:rPr>
            <w:webHidden/>
          </w:rPr>
          <w:fldChar w:fldCharType="begin"/>
        </w:r>
        <w:r>
          <w:rPr>
            <w:webHidden/>
          </w:rPr>
          <w:instrText xml:space="preserve"> PAGEREF _Toc153438666 \h </w:instrText>
        </w:r>
        <w:r>
          <w:rPr>
            <w:webHidden/>
          </w:rPr>
        </w:r>
        <w:r>
          <w:rPr>
            <w:webHidden/>
          </w:rPr>
          <w:fldChar w:fldCharType="separate"/>
        </w:r>
        <w:r>
          <w:rPr>
            <w:webHidden/>
          </w:rPr>
          <w:t>295</w:t>
        </w:r>
        <w:r>
          <w:rPr>
            <w:webHidden/>
          </w:rPr>
          <w:fldChar w:fldCharType="end"/>
        </w:r>
      </w:hyperlink>
    </w:p>
    <w:p w14:paraId="36C154DF" w14:textId="0F05BC4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mpe</w:t>
        </w:r>
        <w:r>
          <w:rPr>
            <w:webHidden/>
          </w:rPr>
          <w:tab/>
        </w:r>
        <w:r>
          <w:rPr>
            <w:webHidden/>
          </w:rPr>
          <w:fldChar w:fldCharType="begin"/>
        </w:r>
        <w:r>
          <w:rPr>
            <w:webHidden/>
          </w:rPr>
          <w:instrText xml:space="preserve"> PAGEREF _Toc153438667 \h </w:instrText>
        </w:r>
        <w:r>
          <w:rPr>
            <w:webHidden/>
          </w:rPr>
        </w:r>
        <w:r>
          <w:rPr>
            <w:webHidden/>
          </w:rPr>
          <w:fldChar w:fldCharType="separate"/>
        </w:r>
        <w:r>
          <w:rPr>
            <w:webHidden/>
          </w:rPr>
          <w:t>299</w:t>
        </w:r>
        <w:r>
          <w:rPr>
            <w:webHidden/>
          </w:rPr>
          <w:fldChar w:fldCharType="end"/>
        </w:r>
      </w:hyperlink>
    </w:p>
    <w:p w14:paraId="31E1C2C8" w14:textId="2C3CE22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mpeinject</w:t>
        </w:r>
        <w:r>
          <w:rPr>
            <w:webHidden/>
          </w:rPr>
          <w:tab/>
        </w:r>
        <w:r>
          <w:rPr>
            <w:webHidden/>
          </w:rPr>
          <w:fldChar w:fldCharType="begin"/>
        </w:r>
        <w:r>
          <w:rPr>
            <w:webHidden/>
          </w:rPr>
          <w:instrText xml:space="preserve"> PAGEREF _Toc153438668 \h </w:instrText>
        </w:r>
        <w:r>
          <w:rPr>
            <w:webHidden/>
          </w:rPr>
        </w:r>
        <w:r>
          <w:rPr>
            <w:webHidden/>
          </w:rPr>
          <w:fldChar w:fldCharType="separate"/>
        </w:r>
        <w:r>
          <w:rPr>
            <w:webHidden/>
          </w:rPr>
          <w:t>302</w:t>
        </w:r>
        <w:r>
          <w:rPr>
            <w:webHidden/>
          </w:rPr>
          <w:fldChar w:fldCharType="end"/>
        </w:r>
      </w:hyperlink>
    </w:p>
    <w:p w14:paraId="3CFA4F58" w14:textId="0826E9A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6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mux</w:t>
        </w:r>
        <w:r>
          <w:rPr>
            <w:webHidden/>
          </w:rPr>
          <w:tab/>
        </w:r>
        <w:r>
          <w:rPr>
            <w:webHidden/>
          </w:rPr>
          <w:fldChar w:fldCharType="begin"/>
        </w:r>
        <w:r>
          <w:rPr>
            <w:webHidden/>
          </w:rPr>
          <w:instrText xml:space="preserve"> PAGEREF _Toc153438669 \h </w:instrText>
        </w:r>
        <w:r>
          <w:rPr>
            <w:webHidden/>
          </w:rPr>
        </w:r>
        <w:r>
          <w:rPr>
            <w:webHidden/>
          </w:rPr>
          <w:fldChar w:fldCharType="separate"/>
        </w:r>
        <w:r>
          <w:rPr>
            <w:webHidden/>
          </w:rPr>
          <w:t>306</w:t>
        </w:r>
        <w:r>
          <w:rPr>
            <w:webHidden/>
          </w:rPr>
          <w:fldChar w:fldCharType="end"/>
        </w:r>
      </w:hyperlink>
    </w:p>
    <w:p w14:paraId="69C2B0E4" w14:textId="0046E41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nit</w:t>
        </w:r>
        <w:r>
          <w:rPr>
            <w:webHidden/>
          </w:rPr>
          <w:tab/>
        </w:r>
        <w:r>
          <w:rPr>
            <w:webHidden/>
          </w:rPr>
          <w:fldChar w:fldCharType="begin"/>
        </w:r>
        <w:r>
          <w:rPr>
            <w:webHidden/>
          </w:rPr>
          <w:instrText xml:space="preserve"> PAGEREF _Toc153438670 \h </w:instrText>
        </w:r>
        <w:r>
          <w:rPr>
            <w:webHidden/>
          </w:rPr>
        </w:r>
        <w:r>
          <w:rPr>
            <w:webHidden/>
          </w:rPr>
          <w:fldChar w:fldCharType="separate"/>
        </w:r>
        <w:r>
          <w:rPr>
            <w:webHidden/>
          </w:rPr>
          <w:t>308</w:t>
        </w:r>
        <w:r>
          <w:rPr>
            <w:webHidden/>
          </w:rPr>
          <w:fldChar w:fldCharType="end"/>
        </w:r>
      </w:hyperlink>
    </w:p>
    <w:p w14:paraId="6D09176E" w14:textId="79EAD29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nitscan</w:t>
        </w:r>
        <w:r>
          <w:rPr>
            <w:webHidden/>
          </w:rPr>
          <w:tab/>
        </w:r>
        <w:r>
          <w:rPr>
            <w:webHidden/>
          </w:rPr>
          <w:fldChar w:fldCharType="begin"/>
        </w:r>
        <w:r>
          <w:rPr>
            <w:webHidden/>
          </w:rPr>
          <w:instrText xml:space="preserve"> PAGEREF _Toc153438671 \h </w:instrText>
        </w:r>
        <w:r>
          <w:rPr>
            <w:webHidden/>
          </w:rPr>
        </w:r>
        <w:r>
          <w:rPr>
            <w:webHidden/>
          </w:rPr>
          <w:fldChar w:fldCharType="separate"/>
        </w:r>
        <w:r>
          <w:rPr>
            <w:webHidden/>
          </w:rPr>
          <w:t>311</w:t>
        </w:r>
        <w:r>
          <w:rPr>
            <w:webHidden/>
          </w:rPr>
          <w:fldChar w:fldCharType="end"/>
        </w:r>
      </w:hyperlink>
    </w:p>
    <w:p w14:paraId="10D4D9CA" w14:textId="799F16E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null (input)</w:t>
        </w:r>
        <w:r>
          <w:rPr>
            <w:webHidden/>
          </w:rPr>
          <w:tab/>
        </w:r>
        <w:r>
          <w:rPr>
            <w:webHidden/>
          </w:rPr>
          <w:fldChar w:fldCharType="begin"/>
        </w:r>
        <w:r>
          <w:rPr>
            <w:webHidden/>
          </w:rPr>
          <w:instrText xml:space="preserve"> PAGEREF _Toc153438672 \h </w:instrText>
        </w:r>
        <w:r>
          <w:rPr>
            <w:webHidden/>
          </w:rPr>
        </w:r>
        <w:r>
          <w:rPr>
            <w:webHidden/>
          </w:rPr>
          <w:fldChar w:fldCharType="separate"/>
        </w:r>
        <w:r>
          <w:rPr>
            <w:webHidden/>
          </w:rPr>
          <w:t>313</w:t>
        </w:r>
        <w:r>
          <w:rPr>
            <w:webHidden/>
          </w:rPr>
          <w:fldChar w:fldCharType="end"/>
        </w:r>
      </w:hyperlink>
    </w:p>
    <w:p w14:paraId="50B3D38D" w14:textId="5D7E3BB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pat</w:t>
        </w:r>
        <w:r>
          <w:rPr>
            <w:webHidden/>
          </w:rPr>
          <w:tab/>
        </w:r>
        <w:r>
          <w:rPr>
            <w:webHidden/>
          </w:rPr>
          <w:fldChar w:fldCharType="begin"/>
        </w:r>
        <w:r>
          <w:rPr>
            <w:webHidden/>
          </w:rPr>
          <w:instrText xml:space="preserve"> PAGEREF _Toc153438673 \h </w:instrText>
        </w:r>
        <w:r>
          <w:rPr>
            <w:webHidden/>
          </w:rPr>
        </w:r>
        <w:r>
          <w:rPr>
            <w:webHidden/>
          </w:rPr>
          <w:fldChar w:fldCharType="separate"/>
        </w:r>
        <w:r>
          <w:rPr>
            <w:webHidden/>
          </w:rPr>
          <w:t>314</w:t>
        </w:r>
        <w:r>
          <w:rPr>
            <w:webHidden/>
          </w:rPr>
          <w:fldChar w:fldCharType="end"/>
        </w:r>
      </w:hyperlink>
    </w:p>
    <w:p w14:paraId="1DC7B8C4" w14:textId="3D5806C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pattern</w:t>
        </w:r>
        <w:r>
          <w:rPr>
            <w:webHidden/>
          </w:rPr>
          <w:tab/>
        </w:r>
        <w:r>
          <w:rPr>
            <w:webHidden/>
          </w:rPr>
          <w:fldChar w:fldCharType="begin"/>
        </w:r>
        <w:r>
          <w:rPr>
            <w:webHidden/>
          </w:rPr>
          <w:instrText xml:space="preserve"> PAGEREF _Toc153438674 \h </w:instrText>
        </w:r>
        <w:r>
          <w:rPr>
            <w:webHidden/>
          </w:rPr>
        </w:r>
        <w:r>
          <w:rPr>
            <w:webHidden/>
          </w:rPr>
          <w:fldChar w:fldCharType="separate"/>
        </w:r>
        <w:r>
          <w:rPr>
            <w:webHidden/>
          </w:rPr>
          <w:t>316</w:t>
        </w:r>
        <w:r>
          <w:rPr>
            <w:webHidden/>
          </w:rPr>
          <w:fldChar w:fldCharType="end"/>
        </w:r>
      </w:hyperlink>
    </w:p>
    <w:p w14:paraId="12080A4D" w14:textId="199B18B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pcap (input)</w:t>
        </w:r>
        <w:r>
          <w:rPr>
            <w:webHidden/>
          </w:rPr>
          <w:tab/>
        </w:r>
        <w:r>
          <w:rPr>
            <w:webHidden/>
          </w:rPr>
          <w:fldChar w:fldCharType="begin"/>
        </w:r>
        <w:r>
          <w:rPr>
            <w:webHidden/>
          </w:rPr>
          <w:instrText xml:space="preserve"> PAGEREF _Toc153438675 \h </w:instrText>
        </w:r>
        <w:r>
          <w:rPr>
            <w:webHidden/>
          </w:rPr>
        </w:r>
        <w:r>
          <w:rPr>
            <w:webHidden/>
          </w:rPr>
          <w:fldChar w:fldCharType="separate"/>
        </w:r>
        <w:r>
          <w:rPr>
            <w:webHidden/>
          </w:rPr>
          <w:t>317</w:t>
        </w:r>
        <w:r>
          <w:rPr>
            <w:webHidden/>
          </w:rPr>
          <w:fldChar w:fldCharType="end"/>
        </w:r>
      </w:hyperlink>
    </w:p>
    <w:p w14:paraId="597FF04E" w14:textId="10CBB3E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pcradjust</w:t>
        </w:r>
        <w:r>
          <w:rPr>
            <w:webHidden/>
          </w:rPr>
          <w:tab/>
        </w:r>
        <w:r>
          <w:rPr>
            <w:webHidden/>
          </w:rPr>
          <w:fldChar w:fldCharType="begin"/>
        </w:r>
        <w:r>
          <w:rPr>
            <w:webHidden/>
          </w:rPr>
          <w:instrText xml:space="preserve"> PAGEREF _Toc153438676 \h </w:instrText>
        </w:r>
        <w:r>
          <w:rPr>
            <w:webHidden/>
          </w:rPr>
        </w:r>
        <w:r>
          <w:rPr>
            <w:webHidden/>
          </w:rPr>
          <w:fldChar w:fldCharType="separate"/>
        </w:r>
        <w:r>
          <w:rPr>
            <w:webHidden/>
          </w:rPr>
          <w:t>320</w:t>
        </w:r>
        <w:r>
          <w:rPr>
            <w:webHidden/>
          </w:rPr>
          <w:fldChar w:fldCharType="end"/>
        </w:r>
      </w:hyperlink>
    </w:p>
    <w:p w14:paraId="1C32D35A" w14:textId="7BF39BC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pcrbitrate</w:t>
        </w:r>
        <w:r>
          <w:rPr>
            <w:webHidden/>
          </w:rPr>
          <w:tab/>
        </w:r>
        <w:r>
          <w:rPr>
            <w:webHidden/>
          </w:rPr>
          <w:fldChar w:fldCharType="begin"/>
        </w:r>
        <w:r>
          <w:rPr>
            <w:webHidden/>
          </w:rPr>
          <w:instrText xml:space="preserve"> PAGEREF _Toc153438677 \h </w:instrText>
        </w:r>
        <w:r>
          <w:rPr>
            <w:webHidden/>
          </w:rPr>
        </w:r>
        <w:r>
          <w:rPr>
            <w:webHidden/>
          </w:rPr>
          <w:fldChar w:fldCharType="separate"/>
        </w:r>
        <w:r>
          <w:rPr>
            <w:webHidden/>
          </w:rPr>
          <w:t>322</w:t>
        </w:r>
        <w:r>
          <w:rPr>
            <w:webHidden/>
          </w:rPr>
          <w:fldChar w:fldCharType="end"/>
        </w:r>
      </w:hyperlink>
    </w:p>
    <w:p w14:paraId="64E2F690" w14:textId="38D278F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pcrcopy</w:t>
        </w:r>
        <w:r>
          <w:rPr>
            <w:webHidden/>
          </w:rPr>
          <w:tab/>
        </w:r>
        <w:r>
          <w:rPr>
            <w:webHidden/>
          </w:rPr>
          <w:fldChar w:fldCharType="begin"/>
        </w:r>
        <w:r>
          <w:rPr>
            <w:webHidden/>
          </w:rPr>
          <w:instrText xml:space="preserve"> PAGEREF _Toc153438678 \h </w:instrText>
        </w:r>
        <w:r>
          <w:rPr>
            <w:webHidden/>
          </w:rPr>
        </w:r>
        <w:r>
          <w:rPr>
            <w:webHidden/>
          </w:rPr>
          <w:fldChar w:fldCharType="separate"/>
        </w:r>
        <w:r>
          <w:rPr>
            <w:webHidden/>
          </w:rPr>
          <w:t>324</w:t>
        </w:r>
        <w:r>
          <w:rPr>
            <w:webHidden/>
          </w:rPr>
          <w:fldChar w:fldCharType="end"/>
        </w:r>
      </w:hyperlink>
    </w:p>
    <w:p w14:paraId="7219EE77" w14:textId="643220E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7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pcredit</w:t>
        </w:r>
        <w:r>
          <w:rPr>
            <w:webHidden/>
          </w:rPr>
          <w:tab/>
        </w:r>
        <w:r>
          <w:rPr>
            <w:webHidden/>
          </w:rPr>
          <w:fldChar w:fldCharType="begin"/>
        </w:r>
        <w:r>
          <w:rPr>
            <w:webHidden/>
          </w:rPr>
          <w:instrText xml:space="preserve"> PAGEREF _Toc153438679 \h </w:instrText>
        </w:r>
        <w:r>
          <w:rPr>
            <w:webHidden/>
          </w:rPr>
        </w:r>
        <w:r>
          <w:rPr>
            <w:webHidden/>
          </w:rPr>
          <w:fldChar w:fldCharType="separate"/>
        </w:r>
        <w:r>
          <w:rPr>
            <w:webHidden/>
          </w:rPr>
          <w:t>326</w:t>
        </w:r>
        <w:r>
          <w:rPr>
            <w:webHidden/>
          </w:rPr>
          <w:fldChar w:fldCharType="end"/>
        </w:r>
      </w:hyperlink>
    </w:p>
    <w:p w14:paraId="67DE4A9B" w14:textId="2BBE6E4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pcrextract</w:t>
        </w:r>
        <w:r>
          <w:rPr>
            <w:webHidden/>
          </w:rPr>
          <w:tab/>
        </w:r>
        <w:r>
          <w:rPr>
            <w:webHidden/>
          </w:rPr>
          <w:fldChar w:fldCharType="begin"/>
        </w:r>
        <w:r>
          <w:rPr>
            <w:webHidden/>
          </w:rPr>
          <w:instrText xml:space="preserve"> PAGEREF _Toc153438680 \h </w:instrText>
        </w:r>
        <w:r>
          <w:rPr>
            <w:webHidden/>
          </w:rPr>
        </w:r>
        <w:r>
          <w:rPr>
            <w:webHidden/>
          </w:rPr>
          <w:fldChar w:fldCharType="separate"/>
        </w:r>
        <w:r>
          <w:rPr>
            <w:webHidden/>
          </w:rPr>
          <w:t>328</w:t>
        </w:r>
        <w:r>
          <w:rPr>
            <w:webHidden/>
          </w:rPr>
          <w:fldChar w:fldCharType="end"/>
        </w:r>
      </w:hyperlink>
    </w:p>
    <w:p w14:paraId="55E1146B" w14:textId="67594E39"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pcrverify</w:t>
        </w:r>
        <w:r>
          <w:rPr>
            <w:webHidden/>
          </w:rPr>
          <w:tab/>
        </w:r>
        <w:r>
          <w:rPr>
            <w:webHidden/>
          </w:rPr>
          <w:fldChar w:fldCharType="begin"/>
        </w:r>
        <w:r>
          <w:rPr>
            <w:webHidden/>
          </w:rPr>
          <w:instrText xml:space="preserve"> PAGEREF _Toc153438681 \h </w:instrText>
        </w:r>
        <w:r>
          <w:rPr>
            <w:webHidden/>
          </w:rPr>
        </w:r>
        <w:r>
          <w:rPr>
            <w:webHidden/>
          </w:rPr>
          <w:fldChar w:fldCharType="separate"/>
        </w:r>
        <w:r>
          <w:rPr>
            <w:webHidden/>
          </w:rPr>
          <w:t>330</w:t>
        </w:r>
        <w:r>
          <w:rPr>
            <w:webHidden/>
          </w:rPr>
          <w:fldChar w:fldCharType="end"/>
        </w:r>
      </w:hyperlink>
    </w:p>
    <w:p w14:paraId="36D92D3B" w14:textId="69DCE03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pes</w:t>
        </w:r>
        <w:r>
          <w:rPr>
            <w:webHidden/>
          </w:rPr>
          <w:tab/>
        </w:r>
        <w:r>
          <w:rPr>
            <w:webHidden/>
          </w:rPr>
          <w:fldChar w:fldCharType="begin"/>
        </w:r>
        <w:r>
          <w:rPr>
            <w:webHidden/>
          </w:rPr>
          <w:instrText xml:space="preserve"> PAGEREF _Toc153438682 \h </w:instrText>
        </w:r>
        <w:r>
          <w:rPr>
            <w:webHidden/>
          </w:rPr>
        </w:r>
        <w:r>
          <w:rPr>
            <w:webHidden/>
          </w:rPr>
          <w:fldChar w:fldCharType="separate"/>
        </w:r>
        <w:r>
          <w:rPr>
            <w:webHidden/>
          </w:rPr>
          <w:t>332</w:t>
        </w:r>
        <w:r>
          <w:rPr>
            <w:webHidden/>
          </w:rPr>
          <w:fldChar w:fldCharType="end"/>
        </w:r>
      </w:hyperlink>
    </w:p>
    <w:p w14:paraId="44A8FA8A" w14:textId="47834211"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pidshift</w:t>
        </w:r>
        <w:r>
          <w:rPr>
            <w:webHidden/>
          </w:rPr>
          <w:tab/>
        </w:r>
        <w:r>
          <w:rPr>
            <w:webHidden/>
          </w:rPr>
          <w:fldChar w:fldCharType="begin"/>
        </w:r>
        <w:r>
          <w:rPr>
            <w:webHidden/>
          </w:rPr>
          <w:instrText xml:space="preserve"> PAGEREF _Toc153438683 \h </w:instrText>
        </w:r>
        <w:r>
          <w:rPr>
            <w:webHidden/>
          </w:rPr>
        </w:r>
        <w:r>
          <w:rPr>
            <w:webHidden/>
          </w:rPr>
          <w:fldChar w:fldCharType="separate"/>
        </w:r>
        <w:r>
          <w:rPr>
            <w:webHidden/>
          </w:rPr>
          <w:t>335</w:t>
        </w:r>
        <w:r>
          <w:rPr>
            <w:webHidden/>
          </w:rPr>
          <w:fldChar w:fldCharType="end"/>
        </w:r>
      </w:hyperlink>
    </w:p>
    <w:p w14:paraId="21A04C43" w14:textId="06CB718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play (output)</w:t>
        </w:r>
        <w:r>
          <w:rPr>
            <w:webHidden/>
          </w:rPr>
          <w:tab/>
        </w:r>
        <w:r>
          <w:rPr>
            <w:webHidden/>
          </w:rPr>
          <w:fldChar w:fldCharType="begin"/>
        </w:r>
        <w:r>
          <w:rPr>
            <w:webHidden/>
          </w:rPr>
          <w:instrText xml:space="preserve"> PAGEREF _Toc153438684 \h </w:instrText>
        </w:r>
        <w:r>
          <w:rPr>
            <w:webHidden/>
          </w:rPr>
        </w:r>
        <w:r>
          <w:rPr>
            <w:webHidden/>
          </w:rPr>
          <w:fldChar w:fldCharType="separate"/>
        </w:r>
        <w:r>
          <w:rPr>
            <w:webHidden/>
          </w:rPr>
          <w:t>338</w:t>
        </w:r>
        <w:r>
          <w:rPr>
            <w:webHidden/>
          </w:rPr>
          <w:fldChar w:fldCharType="end"/>
        </w:r>
      </w:hyperlink>
    </w:p>
    <w:p w14:paraId="1D9A6ECC" w14:textId="293643D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pmt</w:t>
        </w:r>
        <w:r>
          <w:rPr>
            <w:webHidden/>
          </w:rPr>
          <w:tab/>
        </w:r>
        <w:r>
          <w:rPr>
            <w:webHidden/>
          </w:rPr>
          <w:fldChar w:fldCharType="begin"/>
        </w:r>
        <w:r>
          <w:rPr>
            <w:webHidden/>
          </w:rPr>
          <w:instrText xml:space="preserve"> PAGEREF _Toc153438685 \h </w:instrText>
        </w:r>
        <w:r>
          <w:rPr>
            <w:webHidden/>
          </w:rPr>
        </w:r>
        <w:r>
          <w:rPr>
            <w:webHidden/>
          </w:rPr>
          <w:fldChar w:fldCharType="separate"/>
        </w:r>
        <w:r>
          <w:rPr>
            <w:webHidden/>
          </w:rPr>
          <w:t>339</w:t>
        </w:r>
        <w:r>
          <w:rPr>
            <w:webHidden/>
          </w:rPr>
          <w:fldChar w:fldCharType="end"/>
        </w:r>
      </w:hyperlink>
    </w:p>
    <w:p w14:paraId="48995463" w14:textId="7EC9882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psi</w:t>
        </w:r>
        <w:r>
          <w:rPr>
            <w:webHidden/>
          </w:rPr>
          <w:tab/>
        </w:r>
        <w:r>
          <w:rPr>
            <w:webHidden/>
          </w:rPr>
          <w:fldChar w:fldCharType="begin"/>
        </w:r>
        <w:r>
          <w:rPr>
            <w:webHidden/>
          </w:rPr>
          <w:instrText xml:space="preserve"> PAGEREF _Toc153438686 \h </w:instrText>
        </w:r>
        <w:r>
          <w:rPr>
            <w:webHidden/>
          </w:rPr>
        </w:r>
        <w:r>
          <w:rPr>
            <w:webHidden/>
          </w:rPr>
          <w:fldChar w:fldCharType="separate"/>
        </w:r>
        <w:r>
          <w:rPr>
            <w:webHidden/>
          </w:rPr>
          <w:t>343</w:t>
        </w:r>
        <w:r>
          <w:rPr>
            <w:webHidden/>
          </w:rPr>
          <w:fldChar w:fldCharType="end"/>
        </w:r>
      </w:hyperlink>
    </w:p>
    <w:p w14:paraId="3D47305C" w14:textId="320B089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psimerge</w:t>
        </w:r>
        <w:r>
          <w:rPr>
            <w:webHidden/>
          </w:rPr>
          <w:tab/>
        </w:r>
        <w:r>
          <w:rPr>
            <w:webHidden/>
          </w:rPr>
          <w:fldChar w:fldCharType="begin"/>
        </w:r>
        <w:r>
          <w:rPr>
            <w:webHidden/>
          </w:rPr>
          <w:instrText xml:space="preserve"> PAGEREF _Toc153438687 \h </w:instrText>
        </w:r>
        <w:r>
          <w:rPr>
            <w:webHidden/>
          </w:rPr>
        </w:r>
        <w:r>
          <w:rPr>
            <w:webHidden/>
          </w:rPr>
          <w:fldChar w:fldCharType="separate"/>
        </w:r>
        <w:r>
          <w:rPr>
            <w:webHidden/>
          </w:rPr>
          <w:t>344</w:t>
        </w:r>
        <w:r>
          <w:rPr>
            <w:webHidden/>
          </w:rPr>
          <w:fldChar w:fldCharType="end"/>
        </w:r>
      </w:hyperlink>
    </w:p>
    <w:p w14:paraId="6F16FD74" w14:textId="192426A7"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reduce</w:t>
        </w:r>
        <w:r>
          <w:rPr>
            <w:webHidden/>
          </w:rPr>
          <w:tab/>
        </w:r>
        <w:r>
          <w:rPr>
            <w:webHidden/>
          </w:rPr>
          <w:fldChar w:fldCharType="begin"/>
        </w:r>
        <w:r>
          <w:rPr>
            <w:webHidden/>
          </w:rPr>
          <w:instrText xml:space="preserve"> PAGEREF _Toc153438688 \h </w:instrText>
        </w:r>
        <w:r>
          <w:rPr>
            <w:webHidden/>
          </w:rPr>
        </w:r>
        <w:r>
          <w:rPr>
            <w:webHidden/>
          </w:rPr>
          <w:fldChar w:fldCharType="separate"/>
        </w:r>
        <w:r>
          <w:rPr>
            <w:webHidden/>
          </w:rPr>
          <w:t>346</w:t>
        </w:r>
        <w:r>
          <w:rPr>
            <w:webHidden/>
          </w:rPr>
          <w:fldChar w:fldCharType="end"/>
        </w:r>
      </w:hyperlink>
    </w:p>
    <w:p w14:paraId="600648A5" w14:textId="5C64DBF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8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regulate</w:t>
        </w:r>
        <w:r>
          <w:rPr>
            <w:webHidden/>
          </w:rPr>
          <w:tab/>
        </w:r>
        <w:r>
          <w:rPr>
            <w:webHidden/>
          </w:rPr>
          <w:fldChar w:fldCharType="begin"/>
        </w:r>
        <w:r>
          <w:rPr>
            <w:webHidden/>
          </w:rPr>
          <w:instrText xml:space="preserve"> PAGEREF _Toc153438689 \h </w:instrText>
        </w:r>
        <w:r>
          <w:rPr>
            <w:webHidden/>
          </w:rPr>
        </w:r>
        <w:r>
          <w:rPr>
            <w:webHidden/>
          </w:rPr>
          <w:fldChar w:fldCharType="separate"/>
        </w:r>
        <w:r>
          <w:rPr>
            <w:webHidden/>
          </w:rPr>
          <w:t>348</w:t>
        </w:r>
        <w:r>
          <w:rPr>
            <w:webHidden/>
          </w:rPr>
          <w:fldChar w:fldCharType="end"/>
        </w:r>
      </w:hyperlink>
    </w:p>
    <w:p w14:paraId="6C1DC55E" w14:textId="6A6E6CCD"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remap</w:t>
        </w:r>
        <w:r>
          <w:rPr>
            <w:webHidden/>
          </w:rPr>
          <w:tab/>
        </w:r>
        <w:r>
          <w:rPr>
            <w:webHidden/>
          </w:rPr>
          <w:fldChar w:fldCharType="begin"/>
        </w:r>
        <w:r>
          <w:rPr>
            <w:webHidden/>
          </w:rPr>
          <w:instrText xml:space="preserve"> PAGEREF _Toc153438690 \h </w:instrText>
        </w:r>
        <w:r>
          <w:rPr>
            <w:webHidden/>
          </w:rPr>
        </w:r>
        <w:r>
          <w:rPr>
            <w:webHidden/>
          </w:rPr>
          <w:fldChar w:fldCharType="separate"/>
        </w:r>
        <w:r>
          <w:rPr>
            <w:webHidden/>
          </w:rPr>
          <w:t>350</w:t>
        </w:r>
        <w:r>
          <w:rPr>
            <w:webHidden/>
          </w:rPr>
          <w:fldChar w:fldCharType="end"/>
        </w:r>
      </w:hyperlink>
    </w:p>
    <w:p w14:paraId="4D29A8C6" w14:textId="1E91478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rist (input)</w:t>
        </w:r>
        <w:r>
          <w:rPr>
            <w:webHidden/>
          </w:rPr>
          <w:tab/>
        </w:r>
        <w:r>
          <w:rPr>
            <w:webHidden/>
          </w:rPr>
          <w:fldChar w:fldCharType="begin"/>
        </w:r>
        <w:r>
          <w:rPr>
            <w:webHidden/>
          </w:rPr>
          <w:instrText xml:space="preserve"> PAGEREF _Toc153438691 \h </w:instrText>
        </w:r>
        <w:r>
          <w:rPr>
            <w:webHidden/>
          </w:rPr>
        </w:r>
        <w:r>
          <w:rPr>
            <w:webHidden/>
          </w:rPr>
          <w:fldChar w:fldCharType="separate"/>
        </w:r>
        <w:r>
          <w:rPr>
            <w:webHidden/>
          </w:rPr>
          <w:t>352</w:t>
        </w:r>
        <w:r>
          <w:rPr>
            <w:webHidden/>
          </w:rPr>
          <w:fldChar w:fldCharType="end"/>
        </w:r>
      </w:hyperlink>
    </w:p>
    <w:p w14:paraId="523C970F" w14:textId="7B3E90F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rist (output)</w:t>
        </w:r>
        <w:r>
          <w:rPr>
            <w:webHidden/>
          </w:rPr>
          <w:tab/>
        </w:r>
        <w:r>
          <w:rPr>
            <w:webHidden/>
          </w:rPr>
          <w:fldChar w:fldCharType="begin"/>
        </w:r>
        <w:r>
          <w:rPr>
            <w:webHidden/>
          </w:rPr>
          <w:instrText xml:space="preserve"> PAGEREF _Toc153438692 \h </w:instrText>
        </w:r>
        <w:r>
          <w:rPr>
            <w:webHidden/>
          </w:rPr>
        </w:r>
        <w:r>
          <w:rPr>
            <w:webHidden/>
          </w:rPr>
          <w:fldChar w:fldCharType="separate"/>
        </w:r>
        <w:r>
          <w:rPr>
            <w:webHidden/>
          </w:rPr>
          <w:t>354</w:t>
        </w:r>
        <w:r>
          <w:rPr>
            <w:webHidden/>
          </w:rPr>
          <w:fldChar w:fldCharType="end"/>
        </w:r>
      </w:hyperlink>
    </w:p>
    <w:p w14:paraId="797C0033" w14:textId="6954C5F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rmorphan</w:t>
        </w:r>
        <w:r>
          <w:rPr>
            <w:webHidden/>
          </w:rPr>
          <w:tab/>
        </w:r>
        <w:r>
          <w:rPr>
            <w:webHidden/>
          </w:rPr>
          <w:fldChar w:fldCharType="begin"/>
        </w:r>
        <w:r>
          <w:rPr>
            <w:webHidden/>
          </w:rPr>
          <w:instrText xml:space="preserve"> PAGEREF _Toc153438693 \h </w:instrText>
        </w:r>
        <w:r>
          <w:rPr>
            <w:webHidden/>
          </w:rPr>
        </w:r>
        <w:r>
          <w:rPr>
            <w:webHidden/>
          </w:rPr>
          <w:fldChar w:fldCharType="separate"/>
        </w:r>
        <w:r>
          <w:rPr>
            <w:webHidden/>
          </w:rPr>
          <w:t>356</w:t>
        </w:r>
        <w:r>
          <w:rPr>
            <w:webHidden/>
          </w:rPr>
          <w:fldChar w:fldCharType="end"/>
        </w:r>
      </w:hyperlink>
    </w:p>
    <w:p w14:paraId="252097FE" w14:textId="5758DC7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rmsplice</w:t>
        </w:r>
        <w:r>
          <w:rPr>
            <w:webHidden/>
          </w:rPr>
          <w:tab/>
        </w:r>
        <w:r>
          <w:rPr>
            <w:webHidden/>
          </w:rPr>
          <w:fldChar w:fldCharType="begin"/>
        </w:r>
        <w:r>
          <w:rPr>
            <w:webHidden/>
          </w:rPr>
          <w:instrText xml:space="preserve"> PAGEREF _Toc153438694 \h </w:instrText>
        </w:r>
        <w:r>
          <w:rPr>
            <w:webHidden/>
          </w:rPr>
        </w:r>
        <w:r>
          <w:rPr>
            <w:webHidden/>
          </w:rPr>
          <w:fldChar w:fldCharType="separate"/>
        </w:r>
        <w:r>
          <w:rPr>
            <w:webHidden/>
          </w:rPr>
          <w:t>357</w:t>
        </w:r>
        <w:r>
          <w:rPr>
            <w:webHidden/>
          </w:rPr>
          <w:fldChar w:fldCharType="end"/>
        </w:r>
      </w:hyperlink>
    </w:p>
    <w:p w14:paraId="6E73C1AA" w14:textId="6D30CC6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scrambler</w:t>
        </w:r>
        <w:r>
          <w:rPr>
            <w:webHidden/>
          </w:rPr>
          <w:tab/>
        </w:r>
        <w:r>
          <w:rPr>
            <w:webHidden/>
          </w:rPr>
          <w:fldChar w:fldCharType="begin"/>
        </w:r>
        <w:r>
          <w:rPr>
            <w:webHidden/>
          </w:rPr>
          <w:instrText xml:space="preserve"> PAGEREF _Toc153438695 \h </w:instrText>
        </w:r>
        <w:r>
          <w:rPr>
            <w:webHidden/>
          </w:rPr>
        </w:r>
        <w:r>
          <w:rPr>
            <w:webHidden/>
          </w:rPr>
          <w:fldChar w:fldCharType="separate"/>
        </w:r>
        <w:r>
          <w:rPr>
            <w:webHidden/>
          </w:rPr>
          <w:t>359</w:t>
        </w:r>
        <w:r>
          <w:rPr>
            <w:webHidden/>
          </w:rPr>
          <w:fldChar w:fldCharType="end"/>
        </w:r>
      </w:hyperlink>
    </w:p>
    <w:p w14:paraId="69D98127" w14:textId="382EEF0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sdt</w:t>
        </w:r>
        <w:r>
          <w:rPr>
            <w:webHidden/>
          </w:rPr>
          <w:tab/>
        </w:r>
        <w:r>
          <w:rPr>
            <w:webHidden/>
          </w:rPr>
          <w:fldChar w:fldCharType="begin"/>
        </w:r>
        <w:r>
          <w:rPr>
            <w:webHidden/>
          </w:rPr>
          <w:instrText xml:space="preserve"> PAGEREF _Toc153438696 \h </w:instrText>
        </w:r>
        <w:r>
          <w:rPr>
            <w:webHidden/>
          </w:rPr>
        </w:r>
        <w:r>
          <w:rPr>
            <w:webHidden/>
          </w:rPr>
          <w:fldChar w:fldCharType="separate"/>
        </w:r>
        <w:r>
          <w:rPr>
            <w:webHidden/>
          </w:rPr>
          <w:t>364</w:t>
        </w:r>
        <w:r>
          <w:rPr>
            <w:webHidden/>
          </w:rPr>
          <w:fldChar w:fldCharType="end"/>
        </w:r>
      </w:hyperlink>
    </w:p>
    <w:p w14:paraId="583CB2AC" w14:textId="31F8387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sections</w:t>
        </w:r>
        <w:r>
          <w:rPr>
            <w:webHidden/>
          </w:rPr>
          <w:tab/>
        </w:r>
        <w:r>
          <w:rPr>
            <w:webHidden/>
          </w:rPr>
          <w:fldChar w:fldCharType="begin"/>
        </w:r>
        <w:r>
          <w:rPr>
            <w:webHidden/>
          </w:rPr>
          <w:instrText xml:space="preserve"> PAGEREF _Toc153438697 \h </w:instrText>
        </w:r>
        <w:r>
          <w:rPr>
            <w:webHidden/>
          </w:rPr>
        </w:r>
        <w:r>
          <w:rPr>
            <w:webHidden/>
          </w:rPr>
          <w:fldChar w:fldCharType="separate"/>
        </w:r>
        <w:r>
          <w:rPr>
            <w:webHidden/>
          </w:rPr>
          <w:t>367</w:t>
        </w:r>
        <w:r>
          <w:rPr>
            <w:webHidden/>
          </w:rPr>
          <w:fldChar w:fldCharType="end"/>
        </w:r>
      </w:hyperlink>
    </w:p>
    <w:p w14:paraId="2B9F53D7" w14:textId="2E0DBED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sifilter</w:t>
        </w:r>
        <w:r>
          <w:rPr>
            <w:webHidden/>
          </w:rPr>
          <w:tab/>
        </w:r>
        <w:r>
          <w:rPr>
            <w:webHidden/>
          </w:rPr>
          <w:fldChar w:fldCharType="begin"/>
        </w:r>
        <w:r>
          <w:rPr>
            <w:webHidden/>
          </w:rPr>
          <w:instrText xml:space="preserve"> PAGEREF _Toc153438698 \h </w:instrText>
        </w:r>
        <w:r>
          <w:rPr>
            <w:webHidden/>
          </w:rPr>
        </w:r>
        <w:r>
          <w:rPr>
            <w:webHidden/>
          </w:rPr>
          <w:fldChar w:fldCharType="separate"/>
        </w:r>
        <w:r>
          <w:rPr>
            <w:webHidden/>
          </w:rPr>
          <w:t>370</w:t>
        </w:r>
        <w:r>
          <w:rPr>
            <w:webHidden/>
          </w:rPr>
          <w:fldChar w:fldCharType="end"/>
        </w:r>
      </w:hyperlink>
    </w:p>
    <w:p w14:paraId="1A603367" w14:textId="64A0D2D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69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skip</w:t>
        </w:r>
        <w:r>
          <w:rPr>
            <w:webHidden/>
          </w:rPr>
          <w:tab/>
        </w:r>
        <w:r>
          <w:rPr>
            <w:webHidden/>
          </w:rPr>
          <w:fldChar w:fldCharType="begin"/>
        </w:r>
        <w:r>
          <w:rPr>
            <w:webHidden/>
          </w:rPr>
          <w:instrText xml:space="preserve"> PAGEREF _Toc153438699 \h </w:instrText>
        </w:r>
        <w:r>
          <w:rPr>
            <w:webHidden/>
          </w:rPr>
        </w:r>
        <w:r>
          <w:rPr>
            <w:webHidden/>
          </w:rPr>
          <w:fldChar w:fldCharType="separate"/>
        </w:r>
        <w:r>
          <w:rPr>
            <w:webHidden/>
          </w:rPr>
          <w:t>373</w:t>
        </w:r>
        <w:r>
          <w:rPr>
            <w:webHidden/>
          </w:rPr>
          <w:fldChar w:fldCharType="end"/>
        </w:r>
      </w:hyperlink>
    </w:p>
    <w:p w14:paraId="77A0B727" w14:textId="2E611059"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slice</w:t>
        </w:r>
        <w:r>
          <w:rPr>
            <w:webHidden/>
          </w:rPr>
          <w:tab/>
        </w:r>
        <w:r>
          <w:rPr>
            <w:webHidden/>
          </w:rPr>
          <w:fldChar w:fldCharType="begin"/>
        </w:r>
        <w:r>
          <w:rPr>
            <w:webHidden/>
          </w:rPr>
          <w:instrText xml:space="preserve"> PAGEREF _Toc153438700 \h </w:instrText>
        </w:r>
        <w:r>
          <w:rPr>
            <w:webHidden/>
          </w:rPr>
        </w:r>
        <w:r>
          <w:rPr>
            <w:webHidden/>
          </w:rPr>
          <w:fldChar w:fldCharType="separate"/>
        </w:r>
        <w:r>
          <w:rPr>
            <w:webHidden/>
          </w:rPr>
          <w:t>374</w:t>
        </w:r>
        <w:r>
          <w:rPr>
            <w:webHidden/>
          </w:rPr>
          <w:fldChar w:fldCharType="end"/>
        </w:r>
      </w:hyperlink>
    </w:p>
    <w:p w14:paraId="6B9F50F8" w14:textId="5710486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spliceinject</w:t>
        </w:r>
        <w:r>
          <w:rPr>
            <w:webHidden/>
          </w:rPr>
          <w:tab/>
        </w:r>
        <w:r>
          <w:rPr>
            <w:webHidden/>
          </w:rPr>
          <w:fldChar w:fldCharType="begin"/>
        </w:r>
        <w:r>
          <w:rPr>
            <w:webHidden/>
          </w:rPr>
          <w:instrText xml:space="preserve"> PAGEREF _Toc153438701 \h </w:instrText>
        </w:r>
        <w:r>
          <w:rPr>
            <w:webHidden/>
          </w:rPr>
        </w:r>
        <w:r>
          <w:rPr>
            <w:webHidden/>
          </w:rPr>
          <w:fldChar w:fldCharType="separate"/>
        </w:r>
        <w:r>
          <w:rPr>
            <w:webHidden/>
          </w:rPr>
          <w:t>376</w:t>
        </w:r>
        <w:r>
          <w:rPr>
            <w:webHidden/>
          </w:rPr>
          <w:fldChar w:fldCharType="end"/>
        </w:r>
      </w:hyperlink>
    </w:p>
    <w:p w14:paraId="59F23965" w14:textId="71520C3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splicemonitor</w:t>
        </w:r>
        <w:r>
          <w:rPr>
            <w:webHidden/>
          </w:rPr>
          <w:tab/>
        </w:r>
        <w:r>
          <w:rPr>
            <w:webHidden/>
          </w:rPr>
          <w:fldChar w:fldCharType="begin"/>
        </w:r>
        <w:r>
          <w:rPr>
            <w:webHidden/>
          </w:rPr>
          <w:instrText xml:space="preserve"> PAGEREF _Toc153438702 \h </w:instrText>
        </w:r>
        <w:r>
          <w:rPr>
            <w:webHidden/>
          </w:rPr>
        </w:r>
        <w:r>
          <w:rPr>
            <w:webHidden/>
          </w:rPr>
          <w:fldChar w:fldCharType="separate"/>
        </w:r>
        <w:r>
          <w:rPr>
            <w:webHidden/>
          </w:rPr>
          <w:t>380</w:t>
        </w:r>
        <w:r>
          <w:rPr>
            <w:webHidden/>
          </w:rPr>
          <w:fldChar w:fldCharType="end"/>
        </w:r>
      </w:hyperlink>
    </w:p>
    <w:p w14:paraId="3C90C8E9" w14:textId="7F4B3A1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srt (input)</w:t>
        </w:r>
        <w:r>
          <w:rPr>
            <w:webHidden/>
          </w:rPr>
          <w:tab/>
        </w:r>
        <w:r>
          <w:rPr>
            <w:webHidden/>
          </w:rPr>
          <w:fldChar w:fldCharType="begin"/>
        </w:r>
        <w:r>
          <w:rPr>
            <w:webHidden/>
          </w:rPr>
          <w:instrText xml:space="preserve"> PAGEREF _Toc153438703 \h </w:instrText>
        </w:r>
        <w:r>
          <w:rPr>
            <w:webHidden/>
          </w:rPr>
        </w:r>
        <w:r>
          <w:rPr>
            <w:webHidden/>
          </w:rPr>
          <w:fldChar w:fldCharType="separate"/>
        </w:r>
        <w:r>
          <w:rPr>
            <w:webHidden/>
          </w:rPr>
          <w:t>383</w:t>
        </w:r>
        <w:r>
          <w:rPr>
            <w:webHidden/>
          </w:rPr>
          <w:fldChar w:fldCharType="end"/>
        </w:r>
      </w:hyperlink>
    </w:p>
    <w:p w14:paraId="197857BB" w14:textId="10354B2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srt (output)</w:t>
        </w:r>
        <w:r>
          <w:rPr>
            <w:webHidden/>
          </w:rPr>
          <w:tab/>
        </w:r>
        <w:r>
          <w:rPr>
            <w:webHidden/>
          </w:rPr>
          <w:fldChar w:fldCharType="begin"/>
        </w:r>
        <w:r>
          <w:rPr>
            <w:webHidden/>
          </w:rPr>
          <w:instrText xml:space="preserve"> PAGEREF _Toc153438704 \h </w:instrText>
        </w:r>
        <w:r>
          <w:rPr>
            <w:webHidden/>
          </w:rPr>
        </w:r>
        <w:r>
          <w:rPr>
            <w:webHidden/>
          </w:rPr>
          <w:fldChar w:fldCharType="separate"/>
        </w:r>
        <w:r>
          <w:rPr>
            <w:webHidden/>
          </w:rPr>
          <w:t>388</w:t>
        </w:r>
        <w:r>
          <w:rPr>
            <w:webHidden/>
          </w:rPr>
          <w:fldChar w:fldCharType="end"/>
        </w:r>
      </w:hyperlink>
    </w:p>
    <w:p w14:paraId="38CA668B" w14:textId="3F41027A"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stats</w:t>
        </w:r>
        <w:r>
          <w:rPr>
            <w:webHidden/>
          </w:rPr>
          <w:tab/>
        </w:r>
        <w:r>
          <w:rPr>
            <w:webHidden/>
          </w:rPr>
          <w:fldChar w:fldCharType="begin"/>
        </w:r>
        <w:r>
          <w:rPr>
            <w:webHidden/>
          </w:rPr>
          <w:instrText xml:space="preserve"> PAGEREF _Toc153438705 \h </w:instrText>
        </w:r>
        <w:r>
          <w:rPr>
            <w:webHidden/>
          </w:rPr>
        </w:r>
        <w:r>
          <w:rPr>
            <w:webHidden/>
          </w:rPr>
          <w:fldChar w:fldCharType="separate"/>
        </w:r>
        <w:r>
          <w:rPr>
            <w:webHidden/>
          </w:rPr>
          <w:t>393</w:t>
        </w:r>
        <w:r>
          <w:rPr>
            <w:webHidden/>
          </w:rPr>
          <w:fldChar w:fldCharType="end"/>
        </w:r>
      </w:hyperlink>
    </w:p>
    <w:p w14:paraId="47CCB285" w14:textId="38831EA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stuffanalyze</w:t>
        </w:r>
        <w:r>
          <w:rPr>
            <w:webHidden/>
          </w:rPr>
          <w:tab/>
        </w:r>
        <w:r>
          <w:rPr>
            <w:webHidden/>
          </w:rPr>
          <w:fldChar w:fldCharType="begin"/>
        </w:r>
        <w:r>
          <w:rPr>
            <w:webHidden/>
          </w:rPr>
          <w:instrText xml:space="preserve"> PAGEREF _Toc153438706 \h </w:instrText>
        </w:r>
        <w:r>
          <w:rPr>
            <w:webHidden/>
          </w:rPr>
        </w:r>
        <w:r>
          <w:rPr>
            <w:webHidden/>
          </w:rPr>
          <w:fldChar w:fldCharType="separate"/>
        </w:r>
        <w:r>
          <w:rPr>
            <w:webHidden/>
          </w:rPr>
          <w:t>395</w:t>
        </w:r>
        <w:r>
          <w:rPr>
            <w:webHidden/>
          </w:rPr>
          <w:fldChar w:fldCharType="end"/>
        </w:r>
      </w:hyperlink>
    </w:p>
    <w:p w14:paraId="12E971DC" w14:textId="0474946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svremove</w:t>
        </w:r>
        <w:r>
          <w:rPr>
            <w:webHidden/>
          </w:rPr>
          <w:tab/>
        </w:r>
        <w:r>
          <w:rPr>
            <w:webHidden/>
          </w:rPr>
          <w:fldChar w:fldCharType="begin"/>
        </w:r>
        <w:r>
          <w:rPr>
            <w:webHidden/>
          </w:rPr>
          <w:instrText xml:space="preserve"> PAGEREF _Toc153438707 \h </w:instrText>
        </w:r>
        <w:r>
          <w:rPr>
            <w:webHidden/>
          </w:rPr>
        </w:r>
        <w:r>
          <w:rPr>
            <w:webHidden/>
          </w:rPr>
          <w:fldChar w:fldCharType="separate"/>
        </w:r>
        <w:r>
          <w:rPr>
            <w:webHidden/>
          </w:rPr>
          <w:t>397</w:t>
        </w:r>
        <w:r>
          <w:rPr>
            <w:webHidden/>
          </w:rPr>
          <w:fldChar w:fldCharType="end"/>
        </w:r>
      </w:hyperlink>
    </w:p>
    <w:p w14:paraId="20C1BAB9" w14:textId="216D2C4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svrename</w:t>
        </w:r>
        <w:r>
          <w:rPr>
            <w:webHidden/>
          </w:rPr>
          <w:tab/>
        </w:r>
        <w:r>
          <w:rPr>
            <w:webHidden/>
          </w:rPr>
          <w:fldChar w:fldCharType="begin"/>
        </w:r>
        <w:r>
          <w:rPr>
            <w:webHidden/>
          </w:rPr>
          <w:instrText xml:space="preserve"> PAGEREF _Toc153438708 \h </w:instrText>
        </w:r>
        <w:r>
          <w:rPr>
            <w:webHidden/>
          </w:rPr>
        </w:r>
        <w:r>
          <w:rPr>
            <w:webHidden/>
          </w:rPr>
          <w:fldChar w:fldCharType="separate"/>
        </w:r>
        <w:r>
          <w:rPr>
            <w:webHidden/>
          </w:rPr>
          <w:t>399</w:t>
        </w:r>
        <w:r>
          <w:rPr>
            <w:webHidden/>
          </w:rPr>
          <w:fldChar w:fldCharType="end"/>
        </w:r>
      </w:hyperlink>
    </w:p>
    <w:p w14:paraId="43250EB8" w14:textId="07D14F7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0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svresync</w:t>
        </w:r>
        <w:r>
          <w:rPr>
            <w:webHidden/>
          </w:rPr>
          <w:tab/>
        </w:r>
        <w:r>
          <w:rPr>
            <w:webHidden/>
          </w:rPr>
          <w:fldChar w:fldCharType="begin"/>
        </w:r>
        <w:r>
          <w:rPr>
            <w:webHidden/>
          </w:rPr>
          <w:instrText xml:space="preserve"> PAGEREF _Toc153438709 \h </w:instrText>
        </w:r>
        <w:r>
          <w:rPr>
            <w:webHidden/>
          </w:rPr>
        </w:r>
        <w:r>
          <w:rPr>
            <w:webHidden/>
          </w:rPr>
          <w:fldChar w:fldCharType="separate"/>
        </w:r>
        <w:r>
          <w:rPr>
            <w:webHidden/>
          </w:rPr>
          <w:t>401</w:t>
        </w:r>
        <w:r>
          <w:rPr>
            <w:webHidden/>
          </w:rPr>
          <w:fldChar w:fldCharType="end"/>
        </w:r>
      </w:hyperlink>
    </w:p>
    <w:p w14:paraId="7FB27591" w14:textId="115FB96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t2mi</w:t>
        </w:r>
        <w:r>
          <w:rPr>
            <w:webHidden/>
          </w:rPr>
          <w:tab/>
        </w:r>
        <w:r>
          <w:rPr>
            <w:webHidden/>
          </w:rPr>
          <w:fldChar w:fldCharType="begin"/>
        </w:r>
        <w:r>
          <w:rPr>
            <w:webHidden/>
          </w:rPr>
          <w:instrText xml:space="preserve"> PAGEREF _Toc153438710 \h </w:instrText>
        </w:r>
        <w:r>
          <w:rPr>
            <w:webHidden/>
          </w:rPr>
        </w:r>
        <w:r>
          <w:rPr>
            <w:webHidden/>
          </w:rPr>
          <w:fldChar w:fldCharType="separate"/>
        </w:r>
        <w:r>
          <w:rPr>
            <w:webHidden/>
          </w:rPr>
          <w:t>403</w:t>
        </w:r>
        <w:r>
          <w:rPr>
            <w:webHidden/>
          </w:rPr>
          <w:fldChar w:fldCharType="end"/>
        </w:r>
      </w:hyperlink>
    </w:p>
    <w:p w14:paraId="7C553BE0" w14:textId="7D5542A1"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1"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tables</w:t>
        </w:r>
        <w:r>
          <w:rPr>
            <w:webHidden/>
          </w:rPr>
          <w:tab/>
        </w:r>
        <w:r>
          <w:rPr>
            <w:webHidden/>
          </w:rPr>
          <w:fldChar w:fldCharType="begin"/>
        </w:r>
        <w:r>
          <w:rPr>
            <w:webHidden/>
          </w:rPr>
          <w:instrText xml:space="preserve"> PAGEREF _Toc153438711 \h </w:instrText>
        </w:r>
        <w:r>
          <w:rPr>
            <w:webHidden/>
          </w:rPr>
        </w:r>
        <w:r>
          <w:rPr>
            <w:webHidden/>
          </w:rPr>
          <w:fldChar w:fldCharType="separate"/>
        </w:r>
        <w:r>
          <w:rPr>
            <w:webHidden/>
          </w:rPr>
          <w:t>405</w:t>
        </w:r>
        <w:r>
          <w:rPr>
            <w:webHidden/>
          </w:rPr>
          <w:fldChar w:fldCharType="end"/>
        </w:r>
      </w:hyperlink>
    </w:p>
    <w:p w14:paraId="6CE6F87C" w14:textId="10D8580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2"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teletext</w:t>
        </w:r>
        <w:r>
          <w:rPr>
            <w:webHidden/>
          </w:rPr>
          <w:tab/>
        </w:r>
        <w:r>
          <w:rPr>
            <w:webHidden/>
          </w:rPr>
          <w:fldChar w:fldCharType="begin"/>
        </w:r>
        <w:r>
          <w:rPr>
            <w:webHidden/>
          </w:rPr>
          <w:instrText xml:space="preserve"> PAGEREF _Toc153438712 \h </w:instrText>
        </w:r>
        <w:r>
          <w:rPr>
            <w:webHidden/>
          </w:rPr>
        </w:r>
        <w:r>
          <w:rPr>
            <w:webHidden/>
          </w:rPr>
          <w:fldChar w:fldCharType="separate"/>
        </w:r>
        <w:r>
          <w:rPr>
            <w:webHidden/>
          </w:rPr>
          <w:t>406</w:t>
        </w:r>
        <w:r>
          <w:rPr>
            <w:webHidden/>
          </w:rPr>
          <w:fldChar w:fldCharType="end"/>
        </w:r>
      </w:hyperlink>
    </w:p>
    <w:p w14:paraId="73D78D7A" w14:textId="07919D0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3"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time</w:t>
        </w:r>
        <w:r>
          <w:rPr>
            <w:webHidden/>
          </w:rPr>
          <w:tab/>
        </w:r>
        <w:r>
          <w:rPr>
            <w:webHidden/>
          </w:rPr>
          <w:fldChar w:fldCharType="begin"/>
        </w:r>
        <w:r>
          <w:rPr>
            <w:webHidden/>
          </w:rPr>
          <w:instrText xml:space="preserve"> PAGEREF _Toc153438713 \h </w:instrText>
        </w:r>
        <w:r>
          <w:rPr>
            <w:webHidden/>
          </w:rPr>
        </w:r>
        <w:r>
          <w:rPr>
            <w:webHidden/>
          </w:rPr>
          <w:fldChar w:fldCharType="separate"/>
        </w:r>
        <w:r>
          <w:rPr>
            <w:webHidden/>
          </w:rPr>
          <w:t>408</w:t>
        </w:r>
        <w:r>
          <w:rPr>
            <w:webHidden/>
          </w:rPr>
          <w:fldChar w:fldCharType="end"/>
        </w:r>
      </w:hyperlink>
    </w:p>
    <w:p w14:paraId="2F5B78D5" w14:textId="347B445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4"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timeref</w:t>
        </w:r>
        <w:r>
          <w:rPr>
            <w:webHidden/>
          </w:rPr>
          <w:tab/>
        </w:r>
        <w:r>
          <w:rPr>
            <w:webHidden/>
          </w:rPr>
          <w:fldChar w:fldCharType="begin"/>
        </w:r>
        <w:r>
          <w:rPr>
            <w:webHidden/>
          </w:rPr>
          <w:instrText xml:space="preserve"> PAGEREF _Toc153438714 \h </w:instrText>
        </w:r>
        <w:r>
          <w:rPr>
            <w:webHidden/>
          </w:rPr>
        </w:r>
        <w:r>
          <w:rPr>
            <w:webHidden/>
          </w:rPr>
          <w:fldChar w:fldCharType="separate"/>
        </w:r>
        <w:r>
          <w:rPr>
            <w:webHidden/>
          </w:rPr>
          <w:t>410</w:t>
        </w:r>
        <w:r>
          <w:rPr>
            <w:webHidden/>
          </w:rPr>
          <w:fldChar w:fldCharType="end"/>
        </w:r>
      </w:hyperlink>
    </w:p>
    <w:p w14:paraId="6337526D" w14:textId="3F5BA941"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5"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timeshift</w:t>
        </w:r>
        <w:r>
          <w:rPr>
            <w:webHidden/>
          </w:rPr>
          <w:tab/>
        </w:r>
        <w:r>
          <w:rPr>
            <w:webHidden/>
          </w:rPr>
          <w:fldChar w:fldCharType="begin"/>
        </w:r>
        <w:r>
          <w:rPr>
            <w:webHidden/>
          </w:rPr>
          <w:instrText xml:space="preserve"> PAGEREF _Toc153438715 \h </w:instrText>
        </w:r>
        <w:r>
          <w:rPr>
            <w:webHidden/>
          </w:rPr>
        </w:r>
        <w:r>
          <w:rPr>
            <w:webHidden/>
          </w:rPr>
          <w:fldChar w:fldCharType="separate"/>
        </w:r>
        <w:r>
          <w:rPr>
            <w:webHidden/>
          </w:rPr>
          <w:t>412</w:t>
        </w:r>
        <w:r>
          <w:rPr>
            <w:webHidden/>
          </w:rPr>
          <w:fldChar w:fldCharType="end"/>
        </w:r>
      </w:hyperlink>
    </w:p>
    <w:p w14:paraId="5C6211A3" w14:textId="50962780"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6"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trigger</w:t>
        </w:r>
        <w:r>
          <w:rPr>
            <w:webHidden/>
          </w:rPr>
          <w:tab/>
        </w:r>
        <w:r>
          <w:rPr>
            <w:webHidden/>
          </w:rPr>
          <w:fldChar w:fldCharType="begin"/>
        </w:r>
        <w:r>
          <w:rPr>
            <w:webHidden/>
          </w:rPr>
          <w:instrText xml:space="preserve"> PAGEREF _Toc153438716 \h </w:instrText>
        </w:r>
        <w:r>
          <w:rPr>
            <w:webHidden/>
          </w:rPr>
        </w:r>
        <w:r>
          <w:rPr>
            <w:webHidden/>
          </w:rPr>
          <w:fldChar w:fldCharType="separate"/>
        </w:r>
        <w:r>
          <w:rPr>
            <w:webHidden/>
          </w:rPr>
          <w:t>414</w:t>
        </w:r>
        <w:r>
          <w:rPr>
            <w:webHidden/>
          </w:rPr>
          <w:fldChar w:fldCharType="end"/>
        </w:r>
      </w:hyperlink>
    </w:p>
    <w:p w14:paraId="394B8596" w14:textId="6F6BAFF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7"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tsrename</w:t>
        </w:r>
        <w:r>
          <w:rPr>
            <w:webHidden/>
          </w:rPr>
          <w:tab/>
        </w:r>
        <w:r>
          <w:rPr>
            <w:webHidden/>
          </w:rPr>
          <w:fldChar w:fldCharType="begin"/>
        </w:r>
        <w:r>
          <w:rPr>
            <w:webHidden/>
          </w:rPr>
          <w:instrText xml:space="preserve"> PAGEREF _Toc153438717 \h </w:instrText>
        </w:r>
        <w:r>
          <w:rPr>
            <w:webHidden/>
          </w:rPr>
        </w:r>
        <w:r>
          <w:rPr>
            <w:webHidden/>
          </w:rPr>
          <w:fldChar w:fldCharType="separate"/>
        </w:r>
        <w:r>
          <w:rPr>
            <w:webHidden/>
          </w:rPr>
          <w:t>416</w:t>
        </w:r>
        <w:r>
          <w:rPr>
            <w:webHidden/>
          </w:rPr>
          <w:fldChar w:fldCharType="end"/>
        </w:r>
      </w:hyperlink>
    </w:p>
    <w:p w14:paraId="2150B07F" w14:textId="0EB3FEE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8"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until</w:t>
        </w:r>
        <w:r>
          <w:rPr>
            <w:webHidden/>
          </w:rPr>
          <w:tab/>
        </w:r>
        <w:r>
          <w:rPr>
            <w:webHidden/>
          </w:rPr>
          <w:fldChar w:fldCharType="begin"/>
        </w:r>
        <w:r>
          <w:rPr>
            <w:webHidden/>
          </w:rPr>
          <w:instrText xml:space="preserve"> PAGEREF _Toc153438718 \h </w:instrText>
        </w:r>
        <w:r>
          <w:rPr>
            <w:webHidden/>
          </w:rPr>
        </w:r>
        <w:r>
          <w:rPr>
            <w:webHidden/>
          </w:rPr>
          <w:fldChar w:fldCharType="separate"/>
        </w:r>
        <w:r>
          <w:rPr>
            <w:webHidden/>
          </w:rPr>
          <w:t>417</w:t>
        </w:r>
        <w:r>
          <w:rPr>
            <w:webHidden/>
          </w:rPr>
          <w:fldChar w:fldCharType="end"/>
        </w:r>
      </w:hyperlink>
    </w:p>
    <w:p w14:paraId="2F8FCC48" w14:textId="578E165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19"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vatek (output)</w:t>
        </w:r>
        <w:r>
          <w:rPr>
            <w:webHidden/>
          </w:rPr>
          <w:tab/>
        </w:r>
        <w:r>
          <w:rPr>
            <w:webHidden/>
          </w:rPr>
          <w:fldChar w:fldCharType="begin"/>
        </w:r>
        <w:r>
          <w:rPr>
            <w:webHidden/>
          </w:rPr>
          <w:instrText xml:space="preserve"> PAGEREF _Toc153438719 \h </w:instrText>
        </w:r>
        <w:r>
          <w:rPr>
            <w:webHidden/>
          </w:rPr>
        </w:r>
        <w:r>
          <w:rPr>
            <w:webHidden/>
          </w:rPr>
          <w:fldChar w:fldCharType="separate"/>
        </w:r>
        <w:r>
          <w:rPr>
            <w:webHidden/>
          </w:rPr>
          <w:t>419</w:t>
        </w:r>
        <w:r>
          <w:rPr>
            <w:webHidden/>
          </w:rPr>
          <w:fldChar w:fldCharType="end"/>
        </w:r>
      </w:hyperlink>
    </w:p>
    <w:p w14:paraId="3A9CBF52" w14:textId="711D7A0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20" w:history="1">
        <w:r w:rsidRPr="001F0608">
          <w:rPr>
            <w:rStyle w:val="Hyperlink"/>
            <w:rFonts w:ascii="Symbol" w:hAnsi="Symbol"/>
          </w:rPr>
          <w:t></w:t>
        </w:r>
        <w:r>
          <w:rPr>
            <w:rFonts w:asciiTheme="minorHAnsi" w:eastAsiaTheme="minorEastAsia" w:hAnsiTheme="minorHAnsi" w:cstheme="minorBidi"/>
            <w:smallCaps w:val="0"/>
            <w:kern w:val="2"/>
            <w:sz w:val="22"/>
            <w:szCs w:val="22"/>
            <w14:ligatures w14:val="standardContextual"/>
          </w:rPr>
          <w:tab/>
        </w:r>
        <w:r w:rsidRPr="001F0608">
          <w:rPr>
            <w:rStyle w:val="Hyperlink"/>
          </w:rPr>
          <w:t>zap</w:t>
        </w:r>
        <w:r>
          <w:rPr>
            <w:webHidden/>
          </w:rPr>
          <w:tab/>
        </w:r>
        <w:r>
          <w:rPr>
            <w:webHidden/>
          </w:rPr>
          <w:fldChar w:fldCharType="begin"/>
        </w:r>
        <w:r>
          <w:rPr>
            <w:webHidden/>
          </w:rPr>
          <w:instrText xml:space="preserve"> PAGEREF _Toc153438720 \h </w:instrText>
        </w:r>
        <w:r>
          <w:rPr>
            <w:webHidden/>
          </w:rPr>
        </w:r>
        <w:r>
          <w:rPr>
            <w:webHidden/>
          </w:rPr>
          <w:fldChar w:fldCharType="separate"/>
        </w:r>
        <w:r>
          <w:rPr>
            <w:webHidden/>
          </w:rPr>
          <w:t>423</w:t>
        </w:r>
        <w:r>
          <w:rPr>
            <w:webHidden/>
          </w:rPr>
          <w:fldChar w:fldCharType="end"/>
        </w:r>
      </w:hyperlink>
    </w:p>
    <w:p w14:paraId="2A648C79" w14:textId="4C602F75" w:rsidR="001F1E35" w:rsidRDefault="001F1E35">
      <w:pPr>
        <w:pStyle w:val="TOC1"/>
        <w:rPr>
          <w:rFonts w:eastAsiaTheme="minorEastAsia" w:cstheme="minorBidi"/>
          <w:b w:val="0"/>
          <w:bCs w:val="0"/>
          <w:smallCaps w:val="0"/>
          <w:color w:val="auto"/>
          <w:kern w:val="2"/>
          <w:szCs w:val="22"/>
          <w14:ligatures w14:val="standardContextual"/>
        </w:rPr>
      </w:pPr>
      <w:hyperlink w:anchor="_Toc153438721" w:history="1">
        <w:r w:rsidRPr="001F0608">
          <w:rPr>
            <w:rStyle w:val="Hyperlink"/>
          </w:rPr>
          <w:t>5</w:t>
        </w:r>
        <w:r>
          <w:rPr>
            <w:rFonts w:eastAsiaTheme="minorEastAsia" w:cstheme="minorBidi"/>
            <w:b w:val="0"/>
            <w:bCs w:val="0"/>
            <w:smallCaps w:val="0"/>
            <w:color w:val="auto"/>
            <w:kern w:val="2"/>
            <w:szCs w:val="22"/>
            <w14:ligatures w14:val="standardContextual"/>
          </w:rPr>
          <w:tab/>
        </w:r>
        <w:r w:rsidRPr="001F0608">
          <w:rPr>
            <w:rStyle w:val="Hyperlink"/>
          </w:rPr>
          <w:t>Usage Examples</w:t>
        </w:r>
        <w:r>
          <w:rPr>
            <w:webHidden/>
          </w:rPr>
          <w:tab/>
        </w:r>
        <w:r>
          <w:rPr>
            <w:webHidden/>
          </w:rPr>
          <w:fldChar w:fldCharType="begin"/>
        </w:r>
        <w:r>
          <w:rPr>
            <w:webHidden/>
          </w:rPr>
          <w:instrText xml:space="preserve"> PAGEREF _Toc153438721 \h </w:instrText>
        </w:r>
        <w:r>
          <w:rPr>
            <w:webHidden/>
          </w:rPr>
        </w:r>
        <w:r>
          <w:rPr>
            <w:webHidden/>
          </w:rPr>
          <w:fldChar w:fldCharType="separate"/>
        </w:r>
        <w:r>
          <w:rPr>
            <w:webHidden/>
          </w:rPr>
          <w:t>426</w:t>
        </w:r>
        <w:r>
          <w:rPr>
            <w:webHidden/>
          </w:rPr>
          <w:fldChar w:fldCharType="end"/>
        </w:r>
      </w:hyperlink>
    </w:p>
    <w:p w14:paraId="6E6DD612" w14:textId="01A2B14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22" w:history="1">
        <w:r w:rsidRPr="001F0608">
          <w:rPr>
            <w:rStyle w:val="Hyperlink"/>
          </w:rPr>
          <w:t>5.1</w:t>
        </w:r>
        <w:r>
          <w:rPr>
            <w:rFonts w:asciiTheme="minorHAnsi" w:eastAsiaTheme="minorEastAsia" w:hAnsiTheme="minorHAnsi" w:cstheme="minorBidi"/>
            <w:smallCaps w:val="0"/>
            <w:kern w:val="2"/>
            <w:sz w:val="22"/>
            <w:szCs w:val="22"/>
            <w14:ligatures w14:val="standardContextual"/>
          </w:rPr>
          <w:tab/>
        </w:r>
        <w:r w:rsidRPr="001F0608">
          <w:rPr>
            <w:rStyle w:val="Hyperlink"/>
          </w:rPr>
          <w:t>TSDuck utilities</w:t>
        </w:r>
        <w:r>
          <w:rPr>
            <w:webHidden/>
          </w:rPr>
          <w:tab/>
        </w:r>
        <w:r>
          <w:rPr>
            <w:webHidden/>
          </w:rPr>
          <w:fldChar w:fldCharType="begin"/>
        </w:r>
        <w:r>
          <w:rPr>
            <w:webHidden/>
          </w:rPr>
          <w:instrText xml:space="preserve"> PAGEREF _Toc153438722 \h </w:instrText>
        </w:r>
        <w:r>
          <w:rPr>
            <w:webHidden/>
          </w:rPr>
        </w:r>
        <w:r>
          <w:rPr>
            <w:webHidden/>
          </w:rPr>
          <w:fldChar w:fldCharType="separate"/>
        </w:r>
        <w:r>
          <w:rPr>
            <w:webHidden/>
          </w:rPr>
          <w:t>426</w:t>
        </w:r>
        <w:r>
          <w:rPr>
            <w:webHidden/>
          </w:rPr>
          <w:fldChar w:fldCharType="end"/>
        </w:r>
      </w:hyperlink>
    </w:p>
    <w:p w14:paraId="06BA61C2" w14:textId="41E1DF6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23" w:history="1">
        <w:r w:rsidRPr="001F0608">
          <w:rPr>
            <w:rStyle w:val="Hyperlink"/>
            <w:lang w:val="en-GB"/>
          </w:rPr>
          <w:t>5.1.1</w:t>
        </w:r>
        <w:r>
          <w:rPr>
            <w:rFonts w:asciiTheme="minorHAnsi" w:eastAsiaTheme="minorEastAsia" w:hAnsiTheme="minorHAnsi" w:cstheme="minorBidi"/>
            <w:iCs w:val="0"/>
            <w:kern w:val="2"/>
            <w:sz w:val="22"/>
            <w:szCs w:val="22"/>
            <w14:ligatures w14:val="standardContextual"/>
          </w:rPr>
          <w:tab/>
        </w:r>
        <w:r w:rsidRPr="001F0608">
          <w:rPr>
            <w:rStyle w:val="Hyperlink"/>
          </w:rPr>
          <w:t>tsdektec examples</w:t>
        </w:r>
        <w:r>
          <w:rPr>
            <w:webHidden/>
          </w:rPr>
          <w:tab/>
        </w:r>
        <w:r>
          <w:rPr>
            <w:webHidden/>
          </w:rPr>
          <w:fldChar w:fldCharType="begin"/>
        </w:r>
        <w:r>
          <w:rPr>
            <w:webHidden/>
          </w:rPr>
          <w:instrText xml:space="preserve"> PAGEREF _Toc153438723 \h </w:instrText>
        </w:r>
        <w:r>
          <w:rPr>
            <w:webHidden/>
          </w:rPr>
        </w:r>
        <w:r>
          <w:rPr>
            <w:webHidden/>
          </w:rPr>
          <w:fldChar w:fldCharType="separate"/>
        </w:r>
        <w:r>
          <w:rPr>
            <w:webHidden/>
          </w:rPr>
          <w:t>426</w:t>
        </w:r>
        <w:r>
          <w:rPr>
            <w:webHidden/>
          </w:rPr>
          <w:fldChar w:fldCharType="end"/>
        </w:r>
      </w:hyperlink>
    </w:p>
    <w:p w14:paraId="374514A3" w14:textId="0BAE7B4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24" w:history="1">
        <w:r w:rsidRPr="001F0608">
          <w:rPr>
            <w:rStyle w:val="Hyperlink"/>
            <w:lang w:val="en-GB"/>
          </w:rPr>
          <w:t>5.1.2</w:t>
        </w:r>
        <w:r>
          <w:rPr>
            <w:rFonts w:asciiTheme="minorHAnsi" w:eastAsiaTheme="minorEastAsia" w:hAnsiTheme="minorHAnsi" w:cstheme="minorBidi"/>
            <w:iCs w:val="0"/>
            <w:kern w:val="2"/>
            <w:sz w:val="22"/>
            <w:szCs w:val="22"/>
            <w14:ligatures w14:val="standardContextual"/>
          </w:rPr>
          <w:tab/>
        </w:r>
        <w:r w:rsidRPr="001F0608">
          <w:rPr>
            <w:rStyle w:val="Hyperlink"/>
          </w:rPr>
          <w:t>tslsdvb examples</w:t>
        </w:r>
        <w:r>
          <w:rPr>
            <w:webHidden/>
          </w:rPr>
          <w:tab/>
        </w:r>
        <w:r>
          <w:rPr>
            <w:webHidden/>
          </w:rPr>
          <w:fldChar w:fldCharType="begin"/>
        </w:r>
        <w:r>
          <w:rPr>
            <w:webHidden/>
          </w:rPr>
          <w:instrText xml:space="preserve"> PAGEREF _Toc153438724 \h </w:instrText>
        </w:r>
        <w:r>
          <w:rPr>
            <w:webHidden/>
          </w:rPr>
        </w:r>
        <w:r>
          <w:rPr>
            <w:webHidden/>
          </w:rPr>
          <w:fldChar w:fldCharType="separate"/>
        </w:r>
        <w:r>
          <w:rPr>
            <w:webHidden/>
          </w:rPr>
          <w:t>427</w:t>
        </w:r>
        <w:r>
          <w:rPr>
            <w:webHidden/>
          </w:rPr>
          <w:fldChar w:fldCharType="end"/>
        </w:r>
      </w:hyperlink>
    </w:p>
    <w:p w14:paraId="70357DCA" w14:textId="159D905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25" w:history="1">
        <w:r w:rsidRPr="001F0608">
          <w:rPr>
            <w:rStyle w:val="Hyperlink"/>
            <w:lang w:val="en-GB"/>
          </w:rPr>
          <w:t>5.1.3</w:t>
        </w:r>
        <w:r>
          <w:rPr>
            <w:rFonts w:asciiTheme="minorHAnsi" w:eastAsiaTheme="minorEastAsia" w:hAnsiTheme="minorHAnsi" w:cstheme="minorBidi"/>
            <w:iCs w:val="0"/>
            <w:kern w:val="2"/>
            <w:sz w:val="22"/>
            <w:szCs w:val="22"/>
            <w14:ligatures w14:val="standardContextual"/>
          </w:rPr>
          <w:tab/>
        </w:r>
        <w:r w:rsidRPr="001F0608">
          <w:rPr>
            <w:rStyle w:val="Hyperlink"/>
          </w:rPr>
          <w:t>tsscan examples</w:t>
        </w:r>
        <w:r>
          <w:rPr>
            <w:webHidden/>
          </w:rPr>
          <w:tab/>
        </w:r>
        <w:r>
          <w:rPr>
            <w:webHidden/>
          </w:rPr>
          <w:fldChar w:fldCharType="begin"/>
        </w:r>
        <w:r>
          <w:rPr>
            <w:webHidden/>
          </w:rPr>
          <w:instrText xml:space="preserve"> PAGEREF _Toc153438725 \h </w:instrText>
        </w:r>
        <w:r>
          <w:rPr>
            <w:webHidden/>
          </w:rPr>
        </w:r>
        <w:r>
          <w:rPr>
            <w:webHidden/>
          </w:rPr>
          <w:fldChar w:fldCharType="separate"/>
        </w:r>
        <w:r>
          <w:rPr>
            <w:webHidden/>
          </w:rPr>
          <w:t>428</w:t>
        </w:r>
        <w:r>
          <w:rPr>
            <w:webHidden/>
          </w:rPr>
          <w:fldChar w:fldCharType="end"/>
        </w:r>
      </w:hyperlink>
    </w:p>
    <w:p w14:paraId="4F27A0A6" w14:textId="03499B9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26" w:history="1">
        <w:r w:rsidRPr="001F0608">
          <w:rPr>
            <w:rStyle w:val="Hyperlink"/>
            <w:lang w:val="en-GB"/>
          </w:rPr>
          <w:t>5.1.4</w:t>
        </w:r>
        <w:r>
          <w:rPr>
            <w:rFonts w:asciiTheme="minorHAnsi" w:eastAsiaTheme="minorEastAsia" w:hAnsiTheme="minorHAnsi" w:cstheme="minorBidi"/>
            <w:iCs w:val="0"/>
            <w:kern w:val="2"/>
            <w:sz w:val="22"/>
            <w:szCs w:val="22"/>
            <w14:ligatures w14:val="standardContextual"/>
          </w:rPr>
          <w:tab/>
        </w:r>
        <w:r w:rsidRPr="001F0608">
          <w:rPr>
            <w:rStyle w:val="Hyperlink"/>
          </w:rPr>
          <w:t>tssmartcard examples</w:t>
        </w:r>
        <w:r>
          <w:rPr>
            <w:webHidden/>
          </w:rPr>
          <w:tab/>
        </w:r>
        <w:r>
          <w:rPr>
            <w:webHidden/>
          </w:rPr>
          <w:fldChar w:fldCharType="begin"/>
        </w:r>
        <w:r>
          <w:rPr>
            <w:webHidden/>
          </w:rPr>
          <w:instrText xml:space="preserve"> PAGEREF _Toc153438726 \h </w:instrText>
        </w:r>
        <w:r>
          <w:rPr>
            <w:webHidden/>
          </w:rPr>
        </w:r>
        <w:r>
          <w:rPr>
            <w:webHidden/>
          </w:rPr>
          <w:fldChar w:fldCharType="separate"/>
        </w:r>
        <w:r>
          <w:rPr>
            <w:webHidden/>
          </w:rPr>
          <w:t>430</w:t>
        </w:r>
        <w:r>
          <w:rPr>
            <w:webHidden/>
          </w:rPr>
          <w:fldChar w:fldCharType="end"/>
        </w:r>
      </w:hyperlink>
    </w:p>
    <w:p w14:paraId="3E4ADA4B" w14:textId="67FA057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27" w:history="1">
        <w:r w:rsidRPr="001F0608">
          <w:rPr>
            <w:rStyle w:val="Hyperlink"/>
            <w:lang w:val="en-GB"/>
          </w:rPr>
          <w:t>5.1.5</w:t>
        </w:r>
        <w:r>
          <w:rPr>
            <w:rFonts w:asciiTheme="minorHAnsi" w:eastAsiaTheme="minorEastAsia" w:hAnsiTheme="minorHAnsi" w:cstheme="minorBidi"/>
            <w:iCs w:val="0"/>
            <w:kern w:val="2"/>
            <w:sz w:val="22"/>
            <w:szCs w:val="22"/>
            <w14:ligatures w14:val="standardContextual"/>
          </w:rPr>
          <w:tab/>
        </w:r>
        <w:r w:rsidRPr="001F0608">
          <w:rPr>
            <w:rStyle w:val="Hyperlink"/>
          </w:rPr>
          <w:t>tsterinfo examples</w:t>
        </w:r>
        <w:r>
          <w:rPr>
            <w:webHidden/>
          </w:rPr>
          <w:tab/>
        </w:r>
        <w:r>
          <w:rPr>
            <w:webHidden/>
          </w:rPr>
          <w:fldChar w:fldCharType="begin"/>
        </w:r>
        <w:r>
          <w:rPr>
            <w:webHidden/>
          </w:rPr>
          <w:instrText xml:space="preserve"> PAGEREF _Toc153438727 \h </w:instrText>
        </w:r>
        <w:r>
          <w:rPr>
            <w:webHidden/>
          </w:rPr>
        </w:r>
        <w:r>
          <w:rPr>
            <w:webHidden/>
          </w:rPr>
          <w:fldChar w:fldCharType="separate"/>
        </w:r>
        <w:r>
          <w:rPr>
            <w:webHidden/>
          </w:rPr>
          <w:t>430</w:t>
        </w:r>
        <w:r>
          <w:rPr>
            <w:webHidden/>
          </w:rPr>
          <w:fldChar w:fldCharType="end"/>
        </w:r>
      </w:hyperlink>
    </w:p>
    <w:p w14:paraId="58A54EDA" w14:textId="6910C6C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28" w:history="1">
        <w:r w:rsidRPr="001F0608">
          <w:rPr>
            <w:rStyle w:val="Hyperlink"/>
            <w:lang w:val="en-GB"/>
          </w:rPr>
          <w:t>5.1.6</w:t>
        </w:r>
        <w:r>
          <w:rPr>
            <w:rFonts w:asciiTheme="minorHAnsi" w:eastAsiaTheme="minorEastAsia" w:hAnsiTheme="minorHAnsi" w:cstheme="minorBidi"/>
            <w:iCs w:val="0"/>
            <w:kern w:val="2"/>
            <w:sz w:val="22"/>
            <w:szCs w:val="22"/>
            <w14:ligatures w14:val="standardContextual"/>
          </w:rPr>
          <w:tab/>
        </w:r>
        <w:r w:rsidRPr="001F0608">
          <w:rPr>
            <w:rStyle w:val="Hyperlink"/>
          </w:rPr>
          <w:t>tshides examples</w:t>
        </w:r>
        <w:r>
          <w:rPr>
            <w:webHidden/>
          </w:rPr>
          <w:tab/>
        </w:r>
        <w:r>
          <w:rPr>
            <w:webHidden/>
          </w:rPr>
          <w:fldChar w:fldCharType="begin"/>
        </w:r>
        <w:r>
          <w:rPr>
            <w:webHidden/>
          </w:rPr>
          <w:instrText xml:space="preserve"> PAGEREF _Toc153438728 \h </w:instrText>
        </w:r>
        <w:r>
          <w:rPr>
            <w:webHidden/>
          </w:rPr>
        </w:r>
        <w:r>
          <w:rPr>
            <w:webHidden/>
          </w:rPr>
          <w:fldChar w:fldCharType="separate"/>
        </w:r>
        <w:r>
          <w:rPr>
            <w:webHidden/>
          </w:rPr>
          <w:t>431</w:t>
        </w:r>
        <w:r>
          <w:rPr>
            <w:webHidden/>
          </w:rPr>
          <w:fldChar w:fldCharType="end"/>
        </w:r>
      </w:hyperlink>
    </w:p>
    <w:p w14:paraId="58CEF8B4" w14:textId="63D0DCF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29" w:history="1">
        <w:r w:rsidRPr="001F0608">
          <w:rPr>
            <w:rStyle w:val="Hyperlink"/>
            <w:lang w:val="en-GB"/>
          </w:rPr>
          <w:t>5.1.7</w:t>
        </w:r>
        <w:r>
          <w:rPr>
            <w:rFonts w:asciiTheme="minorHAnsi" w:eastAsiaTheme="minorEastAsia" w:hAnsiTheme="minorHAnsi" w:cstheme="minorBidi"/>
            <w:iCs w:val="0"/>
            <w:kern w:val="2"/>
            <w:sz w:val="22"/>
            <w:szCs w:val="22"/>
            <w14:ligatures w14:val="standardContextual"/>
          </w:rPr>
          <w:tab/>
        </w:r>
        <w:r w:rsidRPr="001F0608">
          <w:rPr>
            <w:rStyle w:val="Hyperlink"/>
          </w:rPr>
          <w:t>tsswitch examples</w:t>
        </w:r>
        <w:r>
          <w:rPr>
            <w:webHidden/>
          </w:rPr>
          <w:tab/>
        </w:r>
        <w:r>
          <w:rPr>
            <w:webHidden/>
          </w:rPr>
          <w:fldChar w:fldCharType="begin"/>
        </w:r>
        <w:r>
          <w:rPr>
            <w:webHidden/>
          </w:rPr>
          <w:instrText xml:space="preserve"> PAGEREF _Toc153438729 \h </w:instrText>
        </w:r>
        <w:r>
          <w:rPr>
            <w:webHidden/>
          </w:rPr>
        </w:r>
        <w:r>
          <w:rPr>
            <w:webHidden/>
          </w:rPr>
          <w:fldChar w:fldCharType="separate"/>
        </w:r>
        <w:r>
          <w:rPr>
            <w:webHidden/>
          </w:rPr>
          <w:t>432</w:t>
        </w:r>
        <w:r>
          <w:rPr>
            <w:webHidden/>
          </w:rPr>
          <w:fldChar w:fldCharType="end"/>
        </w:r>
      </w:hyperlink>
    </w:p>
    <w:p w14:paraId="172806BB" w14:textId="7B39887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0" w:history="1">
        <w:r w:rsidRPr="001F0608">
          <w:rPr>
            <w:rStyle w:val="Hyperlink"/>
            <w:lang w:val="en-GB"/>
          </w:rPr>
          <w:t>5.1.8</w:t>
        </w:r>
        <w:r>
          <w:rPr>
            <w:rFonts w:asciiTheme="minorHAnsi" w:eastAsiaTheme="minorEastAsia" w:hAnsiTheme="minorHAnsi" w:cstheme="minorBidi"/>
            <w:iCs w:val="0"/>
            <w:kern w:val="2"/>
            <w:sz w:val="22"/>
            <w:szCs w:val="22"/>
            <w14:ligatures w14:val="standardContextual"/>
          </w:rPr>
          <w:tab/>
        </w:r>
        <w:r w:rsidRPr="001F0608">
          <w:rPr>
            <w:rStyle w:val="Hyperlink"/>
          </w:rPr>
          <w:t>tsxml examples</w:t>
        </w:r>
        <w:r>
          <w:rPr>
            <w:webHidden/>
          </w:rPr>
          <w:tab/>
        </w:r>
        <w:r>
          <w:rPr>
            <w:webHidden/>
          </w:rPr>
          <w:fldChar w:fldCharType="begin"/>
        </w:r>
        <w:r>
          <w:rPr>
            <w:webHidden/>
          </w:rPr>
          <w:instrText xml:space="preserve"> PAGEREF _Toc153438730 \h </w:instrText>
        </w:r>
        <w:r>
          <w:rPr>
            <w:webHidden/>
          </w:rPr>
        </w:r>
        <w:r>
          <w:rPr>
            <w:webHidden/>
          </w:rPr>
          <w:fldChar w:fldCharType="separate"/>
        </w:r>
        <w:r>
          <w:rPr>
            <w:webHidden/>
          </w:rPr>
          <w:t>433</w:t>
        </w:r>
        <w:r>
          <w:rPr>
            <w:webHidden/>
          </w:rPr>
          <w:fldChar w:fldCharType="end"/>
        </w:r>
      </w:hyperlink>
    </w:p>
    <w:p w14:paraId="7596F8A4" w14:textId="445E6B8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1" w:history="1">
        <w:r w:rsidRPr="001F0608">
          <w:rPr>
            <w:rStyle w:val="Hyperlink"/>
            <w:lang w:val="en-GB"/>
          </w:rPr>
          <w:t>5.1.9</w:t>
        </w:r>
        <w:r>
          <w:rPr>
            <w:rFonts w:asciiTheme="minorHAnsi" w:eastAsiaTheme="minorEastAsia" w:hAnsiTheme="minorHAnsi" w:cstheme="minorBidi"/>
            <w:iCs w:val="0"/>
            <w:kern w:val="2"/>
            <w:sz w:val="22"/>
            <w:szCs w:val="22"/>
            <w14:ligatures w14:val="standardContextual"/>
          </w:rPr>
          <w:tab/>
        </w:r>
        <w:r w:rsidRPr="001F0608">
          <w:rPr>
            <w:rStyle w:val="Hyperlink"/>
          </w:rPr>
          <w:t>tsscan using a tuner emulator</w:t>
        </w:r>
        <w:r>
          <w:rPr>
            <w:webHidden/>
          </w:rPr>
          <w:tab/>
        </w:r>
        <w:r>
          <w:rPr>
            <w:webHidden/>
          </w:rPr>
          <w:fldChar w:fldCharType="begin"/>
        </w:r>
        <w:r>
          <w:rPr>
            <w:webHidden/>
          </w:rPr>
          <w:instrText xml:space="preserve"> PAGEREF _Toc153438731 \h </w:instrText>
        </w:r>
        <w:r>
          <w:rPr>
            <w:webHidden/>
          </w:rPr>
        </w:r>
        <w:r>
          <w:rPr>
            <w:webHidden/>
          </w:rPr>
          <w:fldChar w:fldCharType="separate"/>
        </w:r>
        <w:r>
          <w:rPr>
            <w:webHidden/>
          </w:rPr>
          <w:t>434</w:t>
        </w:r>
        <w:r>
          <w:rPr>
            <w:webHidden/>
          </w:rPr>
          <w:fldChar w:fldCharType="end"/>
        </w:r>
      </w:hyperlink>
    </w:p>
    <w:p w14:paraId="3BCD9B12" w14:textId="10B4A2B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2" w:history="1">
        <w:r w:rsidRPr="001F0608">
          <w:rPr>
            <w:rStyle w:val="Hyperlink"/>
            <w:lang w:val="en-GB"/>
          </w:rPr>
          <w:t>5.1.10</w:t>
        </w:r>
        <w:r>
          <w:rPr>
            <w:rFonts w:asciiTheme="minorHAnsi" w:eastAsiaTheme="minorEastAsia" w:hAnsiTheme="minorHAnsi" w:cstheme="minorBidi"/>
            <w:iCs w:val="0"/>
            <w:kern w:val="2"/>
            <w:sz w:val="22"/>
            <w:szCs w:val="22"/>
            <w14:ligatures w14:val="standardContextual"/>
          </w:rPr>
          <w:tab/>
        </w:r>
        <w:r w:rsidRPr="001F0608">
          <w:rPr>
            <w:rStyle w:val="Hyperlink"/>
          </w:rPr>
          <w:t>tspcap examples</w:t>
        </w:r>
        <w:r>
          <w:rPr>
            <w:webHidden/>
          </w:rPr>
          <w:tab/>
        </w:r>
        <w:r>
          <w:rPr>
            <w:webHidden/>
          </w:rPr>
          <w:fldChar w:fldCharType="begin"/>
        </w:r>
        <w:r>
          <w:rPr>
            <w:webHidden/>
          </w:rPr>
          <w:instrText xml:space="preserve"> PAGEREF _Toc153438732 \h </w:instrText>
        </w:r>
        <w:r>
          <w:rPr>
            <w:webHidden/>
          </w:rPr>
        </w:r>
        <w:r>
          <w:rPr>
            <w:webHidden/>
          </w:rPr>
          <w:fldChar w:fldCharType="separate"/>
        </w:r>
        <w:r>
          <w:rPr>
            <w:webHidden/>
          </w:rPr>
          <w:t>437</w:t>
        </w:r>
        <w:r>
          <w:rPr>
            <w:webHidden/>
          </w:rPr>
          <w:fldChar w:fldCharType="end"/>
        </w:r>
      </w:hyperlink>
    </w:p>
    <w:p w14:paraId="59C2E62B" w14:textId="229287DD"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33" w:history="1">
        <w:r w:rsidRPr="001F0608">
          <w:rPr>
            <w:rStyle w:val="Hyperlink"/>
          </w:rPr>
          <w:t>5.2</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TSP examples</w:t>
        </w:r>
        <w:r>
          <w:rPr>
            <w:webHidden/>
          </w:rPr>
          <w:tab/>
        </w:r>
        <w:r>
          <w:rPr>
            <w:webHidden/>
          </w:rPr>
          <w:fldChar w:fldCharType="begin"/>
        </w:r>
        <w:r>
          <w:rPr>
            <w:webHidden/>
          </w:rPr>
          <w:instrText xml:space="preserve"> PAGEREF _Toc153438733 \h </w:instrText>
        </w:r>
        <w:r>
          <w:rPr>
            <w:webHidden/>
          </w:rPr>
        </w:r>
        <w:r>
          <w:rPr>
            <w:webHidden/>
          </w:rPr>
          <w:fldChar w:fldCharType="separate"/>
        </w:r>
        <w:r>
          <w:rPr>
            <w:webHidden/>
          </w:rPr>
          <w:t>438</w:t>
        </w:r>
        <w:r>
          <w:rPr>
            <w:webHidden/>
          </w:rPr>
          <w:fldChar w:fldCharType="end"/>
        </w:r>
      </w:hyperlink>
    </w:p>
    <w:p w14:paraId="2504D74A" w14:textId="55ED5B1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4" w:history="1">
        <w:r w:rsidRPr="001F0608">
          <w:rPr>
            <w:rStyle w:val="Hyperlink"/>
            <w:lang w:val="en-GB"/>
          </w:rPr>
          <w:t>5.2.1</w:t>
        </w:r>
        <w:r>
          <w:rPr>
            <w:rFonts w:asciiTheme="minorHAnsi" w:eastAsiaTheme="minorEastAsia" w:hAnsiTheme="minorHAnsi" w:cstheme="minorBidi"/>
            <w:iCs w:val="0"/>
            <w:kern w:val="2"/>
            <w:sz w:val="22"/>
            <w:szCs w:val="22"/>
            <w14:ligatures w14:val="standardContextual"/>
          </w:rPr>
          <w:tab/>
        </w:r>
        <w:r w:rsidRPr="001F0608">
          <w:rPr>
            <w:rStyle w:val="Hyperlink"/>
            <w:lang w:val="en-GB"/>
          </w:rPr>
          <w:t>Capturing a TS from an external source</w:t>
        </w:r>
        <w:r>
          <w:rPr>
            <w:webHidden/>
          </w:rPr>
          <w:tab/>
        </w:r>
        <w:r>
          <w:rPr>
            <w:webHidden/>
          </w:rPr>
          <w:fldChar w:fldCharType="begin"/>
        </w:r>
        <w:r>
          <w:rPr>
            <w:webHidden/>
          </w:rPr>
          <w:instrText xml:space="preserve"> PAGEREF _Toc153438734 \h </w:instrText>
        </w:r>
        <w:r>
          <w:rPr>
            <w:webHidden/>
          </w:rPr>
        </w:r>
        <w:r>
          <w:rPr>
            <w:webHidden/>
          </w:rPr>
          <w:fldChar w:fldCharType="separate"/>
        </w:r>
        <w:r>
          <w:rPr>
            <w:webHidden/>
          </w:rPr>
          <w:t>438</w:t>
        </w:r>
        <w:r>
          <w:rPr>
            <w:webHidden/>
          </w:rPr>
          <w:fldChar w:fldCharType="end"/>
        </w:r>
      </w:hyperlink>
    </w:p>
    <w:p w14:paraId="45C3F94A" w14:textId="7ACF4E6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5" w:history="1">
        <w:r w:rsidRPr="001F0608">
          <w:rPr>
            <w:rStyle w:val="Hyperlink"/>
            <w:lang w:val="en-GB"/>
          </w:rPr>
          <w:t>5.2.2</w:t>
        </w:r>
        <w:r>
          <w:rPr>
            <w:rFonts w:asciiTheme="minorHAnsi" w:eastAsiaTheme="minorEastAsia" w:hAnsiTheme="minorHAnsi" w:cstheme="minorBidi"/>
            <w:iCs w:val="0"/>
            <w:kern w:val="2"/>
            <w:sz w:val="22"/>
            <w:szCs w:val="22"/>
            <w14:ligatures w14:val="standardContextual"/>
          </w:rPr>
          <w:tab/>
        </w:r>
        <w:r w:rsidRPr="001F0608">
          <w:rPr>
            <w:rStyle w:val="Hyperlink"/>
            <w:lang w:val="en-GB"/>
          </w:rPr>
          <w:t>Routing a TS between several physical transports</w:t>
        </w:r>
        <w:r>
          <w:rPr>
            <w:webHidden/>
          </w:rPr>
          <w:tab/>
        </w:r>
        <w:r>
          <w:rPr>
            <w:webHidden/>
          </w:rPr>
          <w:fldChar w:fldCharType="begin"/>
        </w:r>
        <w:r>
          <w:rPr>
            <w:webHidden/>
          </w:rPr>
          <w:instrText xml:space="preserve"> PAGEREF _Toc153438735 \h </w:instrText>
        </w:r>
        <w:r>
          <w:rPr>
            <w:webHidden/>
          </w:rPr>
        </w:r>
        <w:r>
          <w:rPr>
            <w:webHidden/>
          </w:rPr>
          <w:fldChar w:fldCharType="separate"/>
        </w:r>
        <w:r>
          <w:rPr>
            <w:webHidden/>
          </w:rPr>
          <w:t>439</w:t>
        </w:r>
        <w:r>
          <w:rPr>
            <w:webHidden/>
          </w:rPr>
          <w:fldChar w:fldCharType="end"/>
        </w:r>
      </w:hyperlink>
    </w:p>
    <w:p w14:paraId="0A3F69B2" w14:textId="480AF1C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6" w:history="1">
        <w:r w:rsidRPr="001F0608">
          <w:rPr>
            <w:rStyle w:val="Hyperlink"/>
            <w:lang w:val="en-GB"/>
          </w:rPr>
          <w:t>5.2.3</w:t>
        </w:r>
        <w:r>
          <w:rPr>
            <w:rFonts w:asciiTheme="minorHAnsi" w:eastAsiaTheme="minorEastAsia" w:hAnsiTheme="minorHAnsi" w:cstheme="minorBidi"/>
            <w:iCs w:val="0"/>
            <w:kern w:val="2"/>
            <w:sz w:val="22"/>
            <w:szCs w:val="22"/>
            <w14:ligatures w14:val="standardContextual"/>
          </w:rPr>
          <w:tab/>
        </w:r>
        <w:r w:rsidRPr="001F0608">
          <w:rPr>
            <w:rStyle w:val="Hyperlink"/>
            <w:lang w:val="en-GB"/>
          </w:rPr>
          <w:t>Using IP multicast</w:t>
        </w:r>
        <w:r>
          <w:rPr>
            <w:webHidden/>
          </w:rPr>
          <w:tab/>
        </w:r>
        <w:r>
          <w:rPr>
            <w:webHidden/>
          </w:rPr>
          <w:fldChar w:fldCharType="begin"/>
        </w:r>
        <w:r>
          <w:rPr>
            <w:webHidden/>
          </w:rPr>
          <w:instrText xml:space="preserve"> PAGEREF _Toc153438736 \h </w:instrText>
        </w:r>
        <w:r>
          <w:rPr>
            <w:webHidden/>
          </w:rPr>
        </w:r>
        <w:r>
          <w:rPr>
            <w:webHidden/>
          </w:rPr>
          <w:fldChar w:fldCharType="separate"/>
        </w:r>
        <w:r>
          <w:rPr>
            <w:webHidden/>
          </w:rPr>
          <w:t>439</w:t>
        </w:r>
        <w:r>
          <w:rPr>
            <w:webHidden/>
          </w:rPr>
          <w:fldChar w:fldCharType="end"/>
        </w:r>
      </w:hyperlink>
    </w:p>
    <w:p w14:paraId="3DC69506" w14:textId="3B40F3D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7" w:history="1">
        <w:r w:rsidRPr="001F0608">
          <w:rPr>
            <w:rStyle w:val="Hyperlink"/>
            <w:lang w:val="en-GB"/>
          </w:rPr>
          <w:t>5.2.4</w:t>
        </w:r>
        <w:r>
          <w:rPr>
            <w:rFonts w:asciiTheme="minorHAnsi" w:eastAsiaTheme="minorEastAsia" w:hAnsiTheme="minorHAnsi" w:cstheme="minorBidi"/>
            <w:iCs w:val="0"/>
            <w:kern w:val="2"/>
            <w:sz w:val="22"/>
            <w:szCs w:val="22"/>
            <w14:ligatures w14:val="standardContextual"/>
          </w:rPr>
          <w:tab/>
        </w:r>
        <w:r w:rsidRPr="001F0608">
          <w:rPr>
            <w:rStyle w:val="Hyperlink"/>
            <w:lang w:val="en-GB"/>
          </w:rPr>
          <w:t>Regulating the output speed</w:t>
        </w:r>
        <w:r>
          <w:rPr>
            <w:webHidden/>
          </w:rPr>
          <w:tab/>
        </w:r>
        <w:r>
          <w:rPr>
            <w:webHidden/>
          </w:rPr>
          <w:fldChar w:fldCharType="begin"/>
        </w:r>
        <w:r>
          <w:rPr>
            <w:webHidden/>
          </w:rPr>
          <w:instrText xml:space="preserve"> PAGEREF _Toc153438737 \h </w:instrText>
        </w:r>
        <w:r>
          <w:rPr>
            <w:webHidden/>
          </w:rPr>
        </w:r>
        <w:r>
          <w:rPr>
            <w:webHidden/>
          </w:rPr>
          <w:fldChar w:fldCharType="separate"/>
        </w:r>
        <w:r>
          <w:rPr>
            <w:webHidden/>
          </w:rPr>
          <w:t>439</w:t>
        </w:r>
        <w:r>
          <w:rPr>
            <w:webHidden/>
          </w:rPr>
          <w:fldChar w:fldCharType="end"/>
        </w:r>
      </w:hyperlink>
    </w:p>
    <w:p w14:paraId="064FEC56" w14:textId="10DB644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8" w:history="1">
        <w:r w:rsidRPr="001F0608">
          <w:rPr>
            <w:rStyle w:val="Hyperlink"/>
            <w:lang w:val="en-GB"/>
          </w:rPr>
          <w:t>5.2.5</w:t>
        </w:r>
        <w:r>
          <w:rPr>
            <w:rFonts w:asciiTheme="minorHAnsi" w:eastAsiaTheme="minorEastAsia" w:hAnsiTheme="minorHAnsi" w:cstheme="minorBidi"/>
            <w:iCs w:val="0"/>
            <w:kern w:val="2"/>
            <w:sz w:val="22"/>
            <w:szCs w:val="22"/>
            <w14:ligatures w14:val="standardContextual"/>
          </w:rPr>
          <w:tab/>
        </w:r>
        <w:r w:rsidRPr="001F0608">
          <w:rPr>
            <w:rStyle w:val="Hyperlink"/>
            <w:lang w:val="en-GB"/>
          </w:rPr>
          <w:t>Scheduling the recording of a program</w:t>
        </w:r>
        <w:r>
          <w:rPr>
            <w:webHidden/>
          </w:rPr>
          <w:tab/>
        </w:r>
        <w:r>
          <w:rPr>
            <w:webHidden/>
          </w:rPr>
          <w:fldChar w:fldCharType="begin"/>
        </w:r>
        <w:r>
          <w:rPr>
            <w:webHidden/>
          </w:rPr>
          <w:instrText xml:space="preserve"> PAGEREF _Toc153438738 \h </w:instrText>
        </w:r>
        <w:r>
          <w:rPr>
            <w:webHidden/>
          </w:rPr>
        </w:r>
        <w:r>
          <w:rPr>
            <w:webHidden/>
          </w:rPr>
          <w:fldChar w:fldCharType="separate"/>
        </w:r>
        <w:r>
          <w:rPr>
            <w:webHidden/>
          </w:rPr>
          <w:t>440</w:t>
        </w:r>
        <w:r>
          <w:rPr>
            <w:webHidden/>
          </w:rPr>
          <w:fldChar w:fldCharType="end"/>
        </w:r>
      </w:hyperlink>
    </w:p>
    <w:p w14:paraId="432A5AF6" w14:textId="17385ED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39" w:history="1">
        <w:r w:rsidRPr="001F0608">
          <w:rPr>
            <w:rStyle w:val="Hyperlink"/>
            <w:lang w:val="en-GB"/>
          </w:rPr>
          <w:t>5.2.6</w:t>
        </w:r>
        <w:r>
          <w:rPr>
            <w:rFonts w:asciiTheme="minorHAnsi" w:eastAsiaTheme="minorEastAsia" w:hAnsiTheme="minorHAnsi" w:cstheme="minorBidi"/>
            <w:iCs w:val="0"/>
            <w:kern w:val="2"/>
            <w:sz w:val="22"/>
            <w:szCs w:val="22"/>
            <w14:ligatures w14:val="standardContextual"/>
          </w:rPr>
          <w:tab/>
        </w:r>
        <w:r w:rsidRPr="001F0608">
          <w:rPr>
            <w:rStyle w:val="Hyperlink"/>
            <w:lang w:val="en-GB"/>
          </w:rPr>
          <w:t>Extracting selected packets</w:t>
        </w:r>
        <w:r>
          <w:rPr>
            <w:webHidden/>
          </w:rPr>
          <w:tab/>
        </w:r>
        <w:r>
          <w:rPr>
            <w:webHidden/>
          </w:rPr>
          <w:fldChar w:fldCharType="begin"/>
        </w:r>
        <w:r>
          <w:rPr>
            <w:webHidden/>
          </w:rPr>
          <w:instrText xml:space="preserve"> PAGEREF _Toc153438739 \h </w:instrText>
        </w:r>
        <w:r>
          <w:rPr>
            <w:webHidden/>
          </w:rPr>
        </w:r>
        <w:r>
          <w:rPr>
            <w:webHidden/>
          </w:rPr>
          <w:fldChar w:fldCharType="separate"/>
        </w:r>
        <w:r>
          <w:rPr>
            <w:webHidden/>
          </w:rPr>
          <w:t>440</w:t>
        </w:r>
        <w:r>
          <w:rPr>
            <w:webHidden/>
          </w:rPr>
          <w:fldChar w:fldCharType="end"/>
        </w:r>
      </w:hyperlink>
    </w:p>
    <w:p w14:paraId="4AF0604A" w14:textId="3D9D3DA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0" w:history="1">
        <w:r w:rsidRPr="001F0608">
          <w:rPr>
            <w:rStyle w:val="Hyperlink"/>
            <w:lang w:val="en-GB"/>
          </w:rPr>
          <w:t>5.2.7</w:t>
        </w:r>
        <w:r>
          <w:rPr>
            <w:rFonts w:asciiTheme="minorHAnsi" w:eastAsiaTheme="minorEastAsia" w:hAnsiTheme="minorHAnsi" w:cstheme="minorBidi"/>
            <w:iCs w:val="0"/>
            <w:kern w:val="2"/>
            <w:sz w:val="22"/>
            <w:szCs w:val="22"/>
            <w14:ligatures w14:val="standardContextual"/>
          </w:rPr>
          <w:tab/>
        </w:r>
        <w:r w:rsidRPr="001F0608">
          <w:rPr>
            <w:rStyle w:val="Hyperlink"/>
            <w:lang w:val="en-GB"/>
          </w:rPr>
          <w:t>Monitoring selected MPEG tables (here, EMM’s)</w:t>
        </w:r>
        <w:r>
          <w:rPr>
            <w:webHidden/>
          </w:rPr>
          <w:tab/>
        </w:r>
        <w:r>
          <w:rPr>
            <w:webHidden/>
          </w:rPr>
          <w:fldChar w:fldCharType="begin"/>
        </w:r>
        <w:r>
          <w:rPr>
            <w:webHidden/>
          </w:rPr>
          <w:instrText xml:space="preserve"> PAGEREF _Toc153438740 \h </w:instrText>
        </w:r>
        <w:r>
          <w:rPr>
            <w:webHidden/>
          </w:rPr>
        </w:r>
        <w:r>
          <w:rPr>
            <w:webHidden/>
          </w:rPr>
          <w:fldChar w:fldCharType="separate"/>
        </w:r>
        <w:r>
          <w:rPr>
            <w:webHidden/>
          </w:rPr>
          <w:t>440</w:t>
        </w:r>
        <w:r>
          <w:rPr>
            <w:webHidden/>
          </w:rPr>
          <w:fldChar w:fldCharType="end"/>
        </w:r>
      </w:hyperlink>
    </w:p>
    <w:p w14:paraId="02AAD752" w14:textId="7D22726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1" w:history="1">
        <w:r w:rsidRPr="001F0608">
          <w:rPr>
            <w:rStyle w:val="Hyperlink"/>
            <w:lang w:val="en-GB"/>
          </w:rPr>
          <w:t>5.2.8</w:t>
        </w:r>
        <w:r>
          <w:rPr>
            <w:rFonts w:asciiTheme="minorHAnsi" w:eastAsiaTheme="minorEastAsia" w:hAnsiTheme="minorHAnsi" w:cstheme="minorBidi"/>
            <w:iCs w:val="0"/>
            <w:kern w:val="2"/>
            <w:sz w:val="22"/>
            <w:szCs w:val="22"/>
            <w14:ligatures w14:val="standardContextual"/>
          </w:rPr>
          <w:tab/>
        </w:r>
        <w:r w:rsidRPr="001F0608">
          <w:rPr>
            <w:rStyle w:val="Hyperlink"/>
            <w:lang w:val="en-GB"/>
          </w:rPr>
          <w:t>Scanning all services by CAS operator</w:t>
        </w:r>
        <w:r>
          <w:rPr>
            <w:webHidden/>
          </w:rPr>
          <w:tab/>
        </w:r>
        <w:r>
          <w:rPr>
            <w:webHidden/>
          </w:rPr>
          <w:fldChar w:fldCharType="begin"/>
        </w:r>
        <w:r>
          <w:rPr>
            <w:webHidden/>
          </w:rPr>
          <w:instrText xml:space="preserve"> PAGEREF _Toc153438741 \h </w:instrText>
        </w:r>
        <w:r>
          <w:rPr>
            <w:webHidden/>
          </w:rPr>
        </w:r>
        <w:r>
          <w:rPr>
            <w:webHidden/>
          </w:rPr>
          <w:fldChar w:fldCharType="separate"/>
        </w:r>
        <w:r>
          <w:rPr>
            <w:webHidden/>
          </w:rPr>
          <w:t>441</w:t>
        </w:r>
        <w:r>
          <w:rPr>
            <w:webHidden/>
          </w:rPr>
          <w:fldChar w:fldCharType="end"/>
        </w:r>
      </w:hyperlink>
    </w:p>
    <w:p w14:paraId="6F130F7F" w14:textId="6BE01B3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2" w:history="1">
        <w:r w:rsidRPr="001F0608">
          <w:rPr>
            <w:rStyle w:val="Hyperlink"/>
            <w:lang w:val="en-GB"/>
          </w:rPr>
          <w:t>5.2.9</w:t>
        </w:r>
        <w:r>
          <w:rPr>
            <w:rFonts w:asciiTheme="minorHAnsi" w:eastAsiaTheme="minorEastAsia" w:hAnsiTheme="minorHAnsi" w:cstheme="minorBidi"/>
            <w:iCs w:val="0"/>
            <w:kern w:val="2"/>
            <w:sz w:val="22"/>
            <w:szCs w:val="22"/>
            <w14:ligatures w14:val="standardContextual"/>
          </w:rPr>
          <w:tab/>
        </w:r>
        <w:r w:rsidRPr="001F0608">
          <w:rPr>
            <w:rStyle w:val="Hyperlink"/>
            <w:lang w:val="en-GB"/>
          </w:rPr>
          <w:t>On-the-fly replacement of an SI table</w:t>
        </w:r>
        <w:r>
          <w:rPr>
            <w:webHidden/>
          </w:rPr>
          <w:tab/>
        </w:r>
        <w:r>
          <w:rPr>
            <w:webHidden/>
          </w:rPr>
          <w:fldChar w:fldCharType="begin"/>
        </w:r>
        <w:r>
          <w:rPr>
            <w:webHidden/>
          </w:rPr>
          <w:instrText xml:space="preserve"> PAGEREF _Toc153438742 \h </w:instrText>
        </w:r>
        <w:r>
          <w:rPr>
            <w:webHidden/>
          </w:rPr>
        </w:r>
        <w:r>
          <w:rPr>
            <w:webHidden/>
          </w:rPr>
          <w:fldChar w:fldCharType="separate"/>
        </w:r>
        <w:r>
          <w:rPr>
            <w:webHidden/>
          </w:rPr>
          <w:t>442</w:t>
        </w:r>
        <w:r>
          <w:rPr>
            <w:webHidden/>
          </w:rPr>
          <w:fldChar w:fldCharType="end"/>
        </w:r>
      </w:hyperlink>
    </w:p>
    <w:p w14:paraId="49466982" w14:textId="5A63EEA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3" w:history="1">
        <w:r w:rsidRPr="001F0608">
          <w:rPr>
            <w:rStyle w:val="Hyperlink"/>
            <w:lang w:val="en-GB"/>
          </w:rPr>
          <w:t>5.2.10</w:t>
        </w:r>
        <w:r>
          <w:rPr>
            <w:rFonts w:asciiTheme="minorHAnsi" w:eastAsiaTheme="minorEastAsia" w:hAnsiTheme="minorHAnsi" w:cstheme="minorBidi"/>
            <w:iCs w:val="0"/>
            <w:kern w:val="2"/>
            <w:sz w:val="22"/>
            <w:szCs w:val="22"/>
            <w14:ligatures w14:val="standardContextual"/>
          </w:rPr>
          <w:tab/>
        </w:r>
        <w:r w:rsidRPr="001F0608">
          <w:rPr>
            <w:rStyle w:val="Hyperlink"/>
          </w:rPr>
          <w:t>Performing the global analysis of a transponder</w:t>
        </w:r>
        <w:r>
          <w:rPr>
            <w:webHidden/>
          </w:rPr>
          <w:tab/>
        </w:r>
        <w:r>
          <w:rPr>
            <w:webHidden/>
          </w:rPr>
          <w:fldChar w:fldCharType="begin"/>
        </w:r>
        <w:r>
          <w:rPr>
            <w:webHidden/>
          </w:rPr>
          <w:instrText xml:space="preserve"> PAGEREF _Toc153438743 \h </w:instrText>
        </w:r>
        <w:r>
          <w:rPr>
            <w:webHidden/>
          </w:rPr>
        </w:r>
        <w:r>
          <w:rPr>
            <w:webHidden/>
          </w:rPr>
          <w:fldChar w:fldCharType="separate"/>
        </w:r>
        <w:r>
          <w:rPr>
            <w:webHidden/>
          </w:rPr>
          <w:t>442</w:t>
        </w:r>
        <w:r>
          <w:rPr>
            <w:webHidden/>
          </w:rPr>
          <w:fldChar w:fldCharType="end"/>
        </w:r>
      </w:hyperlink>
    </w:p>
    <w:p w14:paraId="2D4A8010" w14:textId="7C0347E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4" w:history="1">
        <w:r w:rsidRPr="001F0608">
          <w:rPr>
            <w:rStyle w:val="Hyperlink"/>
            <w:lang w:val="en-GB"/>
          </w:rPr>
          <w:t>5.2.11</w:t>
        </w:r>
        <w:r>
          <w:rPr>
            <w:rFonts w:asciiTheme="minorHAnsi" w:eastAsiaTheme="minorEastAsia" w:hAnsiTheme="minorHAnsi" w:cstheme="minorBidi"/>
            <w:iCs w:val="0"/>
            <w:kern w:val="2"/>
            <w:sz w:val="22"/>
            <w:szCs w:val="22"/>
            <w14:ligatures w14:val="standardContextual"/>
          </w:rPr>
          <w:tab/>
        </w:r>
        <w:r w:rsidRPr="001F0608">
          <w:rPr>
            <w:rStyle w:val="Hyperlink"/>
          </w:rPr>
          <w:t>Performing the global analysis of a network</w:t>
        </w:r>
        <w:r>
          <w:rPr>
            <w:webHidden/>
          </w:rPr>
          <w:tab/>
        </w:r>
        <w:r>
          <w:rPr>
            <w:webHidden/>
          </w:rPr>
          <w:fldChar w:fldCharType="begin"/>
        </w:r>
        <w:r>
          <w:rPr>
            <w:webHidden/>
          </w:rPr>
          <w:instrText xml:space="preserve"> PAGEREF _Toc153438744 \h </w:instrText>
        </w:r>
        <w:r>
          <w:rPr>
            <w:webHidden/>
          </w:rPr>
        </w:r>
        <w:r>
          <w:rPr>
            <w:webHidden/>
          </w:rPr>
          <w:fldChar w:fldCharType="separate"/>
        </w:r>
        <w:r>
          <w:rPr>
            <w:webHidden/>
          </w:rPr>
          <w:t>444</w:t>
        </w:r>
        <w:r>
          <w:rPr>
            <w:webHidden/>
          </w:rPr>
          <w:fldChar w:fldCharType="end"/>
        </w:r>
      </w:hyperlink>
    </w:p>
    <w:p w14:paraId="1E1FA581" w14:textId="74F74FF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5" w:history="1">
        <w:r w:rsidRPr="001F0608">
          <w:rPr>
            <w:rStyle w:val="Hyperlink"/>
            <w:lang w:val="en-GB"/>
          </w:rPr>
          <w:t>5.2.12</w:t>
        </w:r>
        <w:r>
          <w:rPr>
            <w:rFonts w:asciiTheme="minorHAnsi" w:eastAsiaTheme="minorEastAsia" w:hAnsiTheme="minorHAnsi" w:cstheme="minorBidi"/>
            <w:iCs w:val="0"/>
            <w:kern w:val="2"/>
            <w:sz w:val="22"/>
            <w:szCs w:val="22"/>
            <w14:ligatures w14:val="standardContextual"/>
          </w:rPr>
          <w:tab/>
        </w:r>
        <w:r w:rsidRPr="001F0608">
          <w:rPr>
            <w:rStyle w:val="Hyperlink"/>
          </w:rPr>
          <w:t>Monitoring the stuffing rate of all transponders in a network</w:t>
        </w:r>
        <w:r>
          <w:rPr>
            <w:webHidden/>
          </w:rPr>
          <w:tab/>
        </w:r>
        <w:r>
          <w:rPr>
            <w:webHidden/>
          </w:rPr>
          <w:fldChar w:fldCharType="begin"/>
        </w:r>
        <w:r>
          <w:rPr>
            <w:webHidden/>
          </w:rPr>
          <w:instrText xml:space="preserve"> PAGEREF _Toc153438745 \h </w:instrText>
        </w:r>
        <w:r>
          <w:rPr>
            <w:webHidden/>
          </w:rPr>
        </w:r>
        <w:r>
          <w:rPr>
            <w:webHidden/>
          </w:rPr>
          <w:fldChar w:fldCharType="separate"/>
        </w:r>
        <w:r>
          <w:rPr>
            <w:webHidden/>
          </w:rPr>
          <w:t>445</w:t>
        </w:r>
        <w:r>
          <w:rPr>
            <w:webHidden/>
          </w:rPr>
          <w:fldChar w:fldCharType="end"/>
        </w:r>
      </w:hyperlink>
    </w:p>
    <w:p w14:paraId="3F1D087A" w14:textId="6AD7304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6" w:history="1">
        <w:r w:rsidRPr="001F0608">
          <w:rPr>
            <w:rStyle w:val="Hyperlink"/>
            <w:lang w:val="en-GB"/>
          </w:rPr>
          <w:t>5.2.13</w:t>
        </w:r>
        <w:r>
          <w:rPr>
            <w:rFonts w:asciiTheme="minorHAnsi" w:eastAsiaTheme="minorEastAsia" w:hAnsiTheme="minorHAnsi" w:cstheme="minorBidi"/>
            <w:iCs w:val="0"/>
            <w:kern w:val="2"/>
            <w:sz w:val="22"/>
            <w:szCs w:val="22"/>
            <w14:ligatures w14:val="standardContextual"/>
          </w:rPr>
          <w:tab/>
        </w:r>
        <w:r w:rsidRPr="001F0608">
          <w:rPr>
            <w:rStyle w:val="Hyperlink"/>
          </w:rPr>
          <w:t>Analyzing the bitrate of all services in a network</w:t>
        </w:r>
        <w:r>
          <w:rPr>
            <w:webHidden/>
          </w:rPr>
          <w:tab/>
        </w:r>
        <w:r>
          <w:rPr>
            <w:webHidden/>
          </w:rPr>
          <w:fldChar w:fldCharType="begin"/>
        </w:r>
        <w:r>
          <w:rPr>
            <w:webHidden/>
          </w:rPr>
          <w:instrText xml:space="preserve"> PAGEREF _Toc153438746 \h </w:instrText>
        </w:r>
        <w:r>
          <w:rPr>
            <w:webHidden/>
          </w:rPr>
        </w:r>
        <w:r>
          <w:rPr>
            <w:webHidden/>
          </w:rPr>
          <w:fldChar w:fldCharType="separate"/>
        </w:r>
        <w:r>
          <w:rPr>
            <w:webHidden/>
          </w:rPr>
          <w:t>446</w:t>
        </w:r>
        <w:r>
          <w:rPr>
            <w:webHidden/>
          </w:rPr>
          <w:fldChar w:fldCharType="end"/>
        </w:r>
      </w:hyperlink>
    </w:p>
    <w:p w14:paraId="57DAF627" w14:textId="2FFFB00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7" w:history="1">
        <w:r w:rsidRPr="001F0608">
          <w:rPr>
            <w:rStyle w:val="Hyperlink"/>
            <w:lang w:val="en-GB"/>
          </w:rPr>
          <w:t>5.2.14</w:t>
        </w:r>
        <w:r>
          <w:rPr>
            <w:rFonts w:asciiTheme="minorHAnsi" w:eastAsiaTheme="minorEastAsia" w:hAnsiTheme="minorHAnsi" w:cstheme="minorBidi"/>
            <w:iCs w:val="0"/>
            <w:kern w:val="2"/>
            <w:sz w:val="22"/>
            <w:szCs w:val="22"/>
            <w14:ligatures w14:val="standardContextual"/>
          </w:rPr>
          <w:tab/>
        </w:r>
        <w:r w:rsidRPr="001F0608">
          <w:rPr>
            <w:rStyle w:val="Hyperlink"/>
          </w:rPr>
          <w:t>Analyzing the number of PCR per second</w:t>
        </w:r>
        <w:r>
          <w:rPr>
            <w:webHidden/>
          </w:rPr>
          <w:tab/>
        </w:r>
        <w:r>
          <w:rPr>
            <w:webHidden/>
          </w:rPr>
          <w:fldChar w:fldCharType="begin"/>
        </w:r>
        <w:r>
          <w:rPr>
            <w:webHidden/>
          </w:rPr>
          <w:instrText xml:space="preserve"> PAGEREF _Toc153438747 \h </w:instrText>
        </w:r>
        <w:r>
          <w:rPr>
            <w:webHidden/>
          </w:rPr>
        </w:r>
        <w:r>
          <w:rPr>
            <w:webHidden/>
          </w:rPr>
          <w:fldChar w:fldCharType="separate"/>
        </w:r>
        <w:r>
          <w:rPr>
            <w:webHidden/>
          </w:rPr>
          <w:t>447</w:t>
        </w:r>
        <w:r>
          <w:rPr>
            <w:webHidden/>
          </w:rPr>
          <w:fldChar w:fldCharType="end"/>
        </w:r>
      </w:hyperlink>
    </w:p>
    <w:p w14:paraId="06221B1A" w14:textId="61880B0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8" w:history="1">
        <w:r w:rsidRPr="001F0608">
          <w:rPr>
            <w:rStyle w:val="Hyperlink"/>
            <w:lang w:val="en-GB"/>
          </w:rPr>
          <w:t>5.2.15</w:t>
        </w:r>
        <w:r>
          <w:rPr>
            <w:rFonts w:asciiTheme="minorHAnsi" w:eastAsiaTheme="minorEastAsia" w:hAnsiTheme="minorHAnsi" w:cstheme="minorBidi"/>
            <w:iCs w:val="0"/>
            <w:kern w:val="2"/>
            <w:sz w:val="22"/>
            <w:szCs w:val="22"/>
            <w14:ligatures w14:val="standardContextual"/>
          </w:rPr>
          <w:tab/>
        </w:r>
        <w:r w:rsidRPr="001F0608">
          <w:rPr>
            <w:rStyle w:val="Hyperlink"/>
          </w:rPr>
          <w:t>Injecting a System Software Update (SSU) service</w:t>
        </w:r>
        <w:r>
          <w:rPr>
            <w:webHidden/>
          </w:rPr>
          <w:tab/>
        </w:r>
        <w:r>
          <w:rPr>
            <w:webHidden/>
          </w:rPr>
          <w:fldChar w:fldCharType="begin"/>
        </w:r>
        <w:r>
          <w:rPr>
            <w:webHidden/>
          </w:rPr>
          <w:instrText xml:space="preserve"> PAGEREF _Toc153438748 \h </w:instrText>
        </w:r>
        <w:r>
          <w:rPr>
            <w:webHidden/>
          </w:rPr>
        </w:r>
        <w:r>
          <w:rPr>
            <w:webHidden/>
          </w:rPr>
          <w:fldChar w:fldCharType="separate"/>
        </w:r>
        <w:r>
          <w:rPr>
            <w:webHidden/>
          </w:rPr>
          <w:t>448</w:t>
        </w:r>
        <w:r>
          <w:rPr>
            <w:webHidden/>
          </w:rPr>
          <w:fldChar w:fldCharType="end"/>
        </w:r>
      </w:hyperlink>
    </w:p>
    <w:p w14:paraId="65765B42" w14:textId="291320D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49" w:history="1">
        <w:r w:rsidRPr="001F0608">
          <w:rPr>
            <w:rStyle w:val="Hyperlink"/>
            <w:lang w:val="en-GB"/>
          </w:rPr>
          <w:t>5.2.16</w:t>
        </w:r>
        <w:r>
          <w:rPr>
            <w:rFonts w:asciiTheme="minorHAnsi" w:eastAsiaTheme="minorEastAsia" w:hAnsiTheme="minorHAnsi" w:cstheme="minorBidi"/>
            <w:iCs w:val="0"/>
            <w:kern w:val="2"/>
            <w:sz w:val="22"/>
            <w:szCs w:val="22"/>
            <w14:ligatures w14:val="standardContextual"/>
          </w:rPr>
          <w:tab/>
        </w:r>
        <w:r w:rsidRPr="001F0608">
          <w:rPr>
            <w:rStyle w:val="Hyperlink"/>
          </w:rPr>
          <w:t>Analyzing EPG data</w:t>
        </w:r>
        <w:r>
          <w:rPr>
            <w:webHidden/>
          </w:rPr>
          <w:tab/>
        </w:r>
        <w:r>
          <w:rPr>
            <w:webHidden/>
          </w:rPr>
          <w:fldChar w:fldCharType="begin"/>
        </w:r>
        <w:r>
          <w:rPr>
            <w:webHidden/>
          </w:rPr>
          <w:instrText xml:space="preserve"> PAGEREF _Toc153438749 \h </w:instrText>
        </w:r>
        <w:r>
          <w:rPr>
            <w:webHidden/>
          </w:rPr>
        </w:r>
        <w:r>
          <w:rPr>
            <w:webHidden/>
          </w:rPr>
          <w:fldChar w:fldCharType="separate"/>
        </w:r>
        <w:r>
          <w:rPr>
            <w:webHidden/>
          </w:rPr>
          <w:t>450</w:t>
        </w:r>
        <w:r>
          <w:rPr>
            <w:webHidden/>
          </w:rPr>
          <w:fldChar w:fldCharType="end"/>
        </w:r>
      </w:hyperlink>
    </w:p>
    <w:p w14:paraId="0897D044" w14:textId="0C4454C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50" w:history="1">
        <w:r w:rsidRPr="001F0608">
          <w:rPr>
            <w:rStyle w:val="Hyperlink"/>
            <w:lang w:val="en-GB"/>
          </w:rPr>
          <w:t>5.2.17</w:t>
        </w:r>
        <w:r>
          <w:rPr>
            <w:rFonts w:asciiTheme="minorHAnsi" w:eastAsiaTheme="minorEastAsia" w:hAnsiTheme="minorHAnsi" w:cstheme="minorBidi"/>
            <w:iCs w:val="0"/>
            <w:kern w:val="2"/>
            <w:sz w:val="22"/>
            <w:szCs w:val="22"/>
            <w14:ligatures w14:val="standardContextual"/>
          </w:rPr>
          <w:tab/>
        </w:r>
        <w:r w:rsidRPr="001F0608">
          <w:rPr>
            <w:rStyle w:val="Hyperlink"/>
          </w:rPr>
          <w:t>Analyzing audio and video attributes</w:t>
        </w:r>
        <w:r>
          <w:rPr>
            <w:webHidden/>
          </w:rPr>
          <w:tab/>
        </w:r>
        <w:r>
          <w:rPr>
            <w:webHidden/>
          </w:rPr>
          <w:fldChar w:fldCharType="begin"/>
        </w:r>
        <w:r>
          <w:rPr>
            <w:webHidden/>
          </w:rPr>
          <w:instrText xml:space="preserve"> PAGEREF _Toc153438750 \h </w:instrText>
        </w:r>
        <w:r>
          <w:rPr>
            <w:webHidden/>
          </w:rPr>
        </w:r>
        <w:r>
          <w:rPr>
            <w:webHidden/>
          </w:rPr>
          <w:fldChar w:fldCharType="separate"/>
        </w:r>
        <w:r>
          <w:rPr>
            <w:webHidden/>
          </w:rPr>
          <w:t>451</w:t>
        </w:r>
        <w:r>
          <w:rPr>
            <w:webHidden/>
          </w:rPr>
          <w:fldChar w:fldCharType="end"/>
        </w:r>
      </w:hyperlink>
    </w:p>
    <w:p w14:paraId="431D79A6" w14:textId="11FA750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51" w:history="1">
        <w:r w:rsidRPr="001F0608">
          <w:rPr>
            <w:rStyle w:val="Hyperlink"/>
            <w:lang w:val="en-GB"/>
          </w:rPr>
          <w:t>5.2.18</w:t>
        </w:r>
        <w:r>
          <w:rPr>
            <w:rFonts w:asciiTheme="minorHAnsi" w:eastAsiaTheme="minorEastAsia" w:hAnsiTheme="minorHAnsi" w:cstheme="minorBidi"/>
            <w:iCs w:val="0"/>
            <w:kern w:val="2"/>
            <w:sz w:val="22"/>
            <w:szCs w:val="22"/>
            <w14:ligatures w14:val="standardContextual"/>
          </w:rPr>
          <w:tab/>
        </w:r>
        <w:r w:rsidRPr="001F0608">
          <w:rPr>
            <w:rStyle w:val="Hyperlink"/>
          </w:rPr>
          <w:t>Conditional Access System scrambling and ECM functional tests</w:t>
        </w:r>
        <w:r>
          <w:rPr>
            <w:webHidden/>
          </w:rPr>
          <w:tab/>
        </w:r>
        <w:r>
          <w:rPr>
            <w:webHidden/>
          </w:rPr>
          <w:fldChar w:fldCharType="begin"/>
        </w:r>
        <w:r>
          <w:rPr>
            <w:webHidden/>
          </w:rPr>
          <w:instrText xml:space="preserve"> PAGEREF _Toc153438751 \h </w:instrText>
        </w:r>
        <w:r>
          <w:rPr>
            <w:webHidden/>
          </w:rPr>
        </w:r>
        <w:r>
          <w:rPr>
            <w:webHidden/>
          </w:rPr>
          <w:fldChar w:fldCharType="separate"/>
        </w:r>
        <w:r>
          <w:rPr>
            <w:webHidden/>
          </w:rPr>
          <w:t>452</w:t>
        </w:r>
        <w:r>
          <w:rPr>
            <w:webHidden/>
          </w:rPr>
          <w:fldChar w:fldCharType="end"/>
        </w:r>
      </w:hyperlink>
    </w:p>
    <w:p w14:paraId="5CD0B0F1" w14:textId="5D59564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52" w:history="1">
        <w:r w:rsidRPr="001F0608">
          <w:rPr>
            <w:rStyle w:val="Hyperlink"/>
            <w:lang w:val="en-GB"/>
          </w:rPr>
          <w:t>5.2.19</w:t>
        </w:r>
        <w:r>
          <w:rPr>
            <w:rFonts w:asciiTheme="minorHAnsi" w:eastAsiaTheme="minorEastAsia" w:hAnsiTheme="minorHAnsi" w:cstheme="minorBidi"/>
            <w:iCs w:val="0"/>
            <w:kern w:val="2"/>
            <w:sz w:val="22"/>
            <w:szCs w:val="22"/>
            <w14:ligatures w14:val="standardContextual"/>
          </w:rPr>
          <w:tab/>
        </w:r>
        <w:r w:rsidRPr="001F0608">
          <w:rPr>
            <w:rStyle w:val="Hyperlink"/>
          </w:rPr>
          <w:t>Complete Conditional Access System test bed</w:t>
        </w:r>
        <w:r>
          <w:rPr>
            <w:webHidden/>
          </w:rPr>
          <w:tab/>
        </w:r>
        <w:r>
          <w:rPr>
            <w:webHidden/>
          </w:rPr>
          <w:fldChar w:fldCharType="begin"/>
        </w:r>
        <w:r>
          <w:rPr>
            <w:webHidden/>
          </w:rPr>
          <w:instrText xml:space="preserve"> PAGEREF _Toc153438752 \h </w:instrText>
        </w:r>
        <w:r>
          <w:rPr>
            <w:webHidden/>
          </w:rPr>
        </w:r>
        <w:r>
          <w:rPr>
            <w:webHidden/>
          </w:rPr>
          <w:fldChar w:fldCharType="separate"/>
        </w:r>
        <w:r>
          <w:rPr>
            <w:webHidden/>
          </w:rPr>
          <w:t>452</w:t>
        </w:r>
        <w:r>
          <w:rPr>
            <w:webHidden/>
          </w:rPr>
          <w:fldChar w:fldCharType="end"/>
        </w:r>
      </w:hyperlink>
    </w:p>
    <w:p w14:paraId="4D20ED02" w14:textId="388D3BB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53" w:history="1">
        <w:r w:rsidRPr="001F0608">
          <w:rPr>
            <w:rStyle w:val="Hyperlink"/>
            <w:lang w:val="en-GB"/>
          </w:rPr>
          <w:t>5.2.20</w:t>
        </w:r>
        <w:r>
          <w:rPr>
            <w:rFonts w:asciiTheme="minorHAnsi" w:eastAsiaTheme="minorEastAsia" w:hAnsiTheme="minorHAnsi" w:cstheme="minorBidi"/>
            <w:iCs w:val="0"/>
            <w:kern w:val="2"/>
            <w:sz w:val="22"/>
            <w:szCs w:val="22"/>
            <w14:ligatures w14:val="standardContextual"/>
          </w:rPr>
          <w:tab/>
        </w:r>
        <w:r w:rsidRPr="001F0608">
          <w:rPr>
            <w:rStyle w:val="Hyperlink"/>
          </w:rPr>
          <w:t>Emulation of a Conditional Access head-end</w:t>
        </w:r>
        <w:r>
          <w:rPr>
            <w:webHidden/>
          </w:rPr>
          <w:tab/>
        </w:r>
        <w:r>
          <w:rPr>
            <w:webHidden/>
          </w:rPr>
          <w:fldChar w:fldCharType="begin"/>
        </w:r>
        <w:r>
          <w:rPr>
            <w:webHidden/>
          </w:rPr>
          <w:instrText xml:space="preserve"> PAGEREF _Toc153438753 \h </w:instrText>
        </w:r>
        <w:r>
          <w:rPr>
            <w:webHidden/>
          </w:rPr>
        </w:r>
        <w:r>
          <w:rPr>
            <w:webHidden/>
          </w:rPr>
          <w:fldChar w:fldCharType="separate"/>
        </w:r>
        <w:r>
          <w:rPr>
            <w:webHidden/>
          </w:rPr>
          <w:t>454</w:t>
        </w:r>
        <w:r>
          <w:rPr>
            <w:webHidden/>
          </w:rPr>
          <w:fldChar w:fldCharType="end"/>
        </w:r>
      </w:hyperlink>
    </w:p>
    <w:p w14:paraId="03314F4E" w14:textId="2FEACE3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54" w:history="1">
        <w:r w:rsidRPr="001F0608">
          <w:rPr>
            <w:rStyle w:val="Hyperlink"/>
            <w:lang w:val="en-GB"/>
          </w:rPr>
          <w:t>5.2.21</w:t>
        </w:r>
        <w:r>
          <w:rPr>
            <w:rFonts w:asciiTheme="minorHAnsi" w:eastAsiaTheme="minorEastAsia" w:hAnsiTheme="minorHAnsi" w:cstheme="minorBidi"/>
            <w:iCs w:val="0"/>
            <w:kern w:val="2"/>
            <w:sz w:val="22"/>
            <w:szCs w:val="22"/>
            <w14:ligatures w14:val="standardContextual"/>
          </w:rPr>
          <w:tab/>
        </w:r>
        <w:r w:rsidRPr="001F0608">
          <w:rPr>
            <w:rStyle w:val="Hyperlink"/>
          </w:rPr>
          <w:t>Multi-Protocol Encapsulation (MPE)</w:t>
        </w:r>
        <w:r>
          <w:rPr>
            <w:webHidden/>
          </w:rPr>
          <w:tab/>
        </w:r>
        <w:r>
          <w:rPr>
            <w:webHidden/>
          </w:rPr>
          <w:fldChar w:fldCharType="begin"/>
        </w:r>
        <w:r>
          <w:rPr>
            <w:webHidden/>
          </w:rPr>
          <w:instrText xml:space="preserve"> PAGEREF _Toc153438754 \h </w:instrText>
        </w:r>
        <w:r>
          <w:rPr>
            <w:webHidden/>
          </w:rPr>
        </w:r>
        <w:r>
          <w:rPr>
            <w:webHidden/>
          </w:rPr>
          <w:fldChar w:fldCharType="separate"/>
        </w:r>
        <w:r>
          <w:rPr>
            <w:webHidden/>
          </w:rPr>
          <w:t>457</w:t>
        </w:r>
        <w:r>
          <w:rPr>
            <w:webHidden/>
          </w:rPr>
          <w:fldChar w:fldCharType="end"/>
        </w:r>
      </w:hyperlink>
    </w:p>
    <w:p w14:paraId="15BC1431" w14:textId="2C6F753F" w:rsidR="001F1E35" w:rsidRDefault="001F1E35">
      <w:pPr>
        <w:pStyle w:val="TOC4"/>
        <w:rPr>
          <w:rFonts w:asciiTheme="minorHAnsi" w:eastAsiaTheme="minorEastAsia" w:hAnsiTheme="minorHAnsi" w:cstheme="minorBidi"/>
          <w:kern w:val="2"/>
          <w:sz w:val="22"/>
          <w:szCs w:val="22"/>
          <w14:ligatures w14:val="standardContextual"/>
        </w:rPr>
      </w:pPr>
      <w:hyperlink w:anchor="_Toc153438755" w:history="1">
        <w:r w:rsidRPr="001F0608">
          <w:rPr>
            <w:rStyle w:val="Hyperlink"/>
          </w:rPr>
          <w:t>5.2.21.1</w:t>
        </w:r>
        <w:r>
          <w:rPr>
            <w:rFonts w:asciiTheme="minorHAnsi" w:eastAsiaTheme="minorEastAsia" w:hAnsiTheme="minorHAnsi" w:cstheme="minorBidi"/>
            <w:kern w:val="2"/>
            <w:sz w:val="22"/>
            <w:szCs w:val="22"/>
            <w14:ligatures w14:val="standardContextual"/>
          </w:rPr>
          <w:tab/>
        </w:r>
        <w:r w:rsidRPr="001F0608">
          <w:rPr>
            <w:rStyle w:val="Hyperlink"/>
          </w:rPr>
          <w:t>MPE insertion in an existing transport stream</w:t>
        </w:r>
        <w:r>
          <w:rPr>
            <w:webHidden/>
          </w:rPr>
          <w:tab/>
        </w:r>
        <w:r>
          <w:rPr>
            <w:webHidden/>
          </w:rPr>
          <w:fldChar w:fldCharType="begin"/>
        </w:r>
        <w:r>
          <w:rPr>
            <w:webHidden/>
          </w:rPr>
          <w:instrText xml:space="preserve"> PAGEREF _Toc153438755 \h </w:instrText>
        </w:r>
        <w:r>
          <w:rPr>
            <w:webHidden/>
          </w:rPr>
        </w:r>
        <w:r>
          <w:rPr>
            <w:webHidden/>
          </w:rPr>
          <w:fldChar w:fldCharType="separate"/>
        </w:r>
        <w:r>
          <w:rPr>
            <w:webHidden/>
          </w:rPr>
          <w:t>457</w:t>
        </w:r>
        <w:r>
          <w:rPr>
            <w:webHidden/>
          </w:rPr>
          <w:fldChar w:fldCharType="end"/>
        </w:r>
      </w:hyperlink>
    </w:p>
    <w:p w14:paraId="6B5F5FC3" w14:textId="37278701" w:rsidR="001F1E35" w:rsidRDefault="001F1E35">
      <w:pPr>
        <w:pStyle w:val="TOC4"/>
        <w:rPr>
          <w:rFonts w:asciiTheme="minorHAnsi" w:eastAsiaTheme="minorEastAsia" w:hAnsiTheme="minorHAnsi" w:cstheme="minorBidi"/>
          <w:kern w:val="2"/>
          <w:sz w:val="22"/>
          <w:szCs w:val="22"/>
          <w14:ligatures w14:val="standardContextual"/>
        </w:rPr>
      </w:pPr>
      <w:hyperlink w:anchor="_Toc153438756" w:history="1">
        <w:r w:rsidRPr="001F0608">
          <w:rPr>
            <w:rStyle w:val="Hyperlink"/>
          </w:rPr>
          <w:t>5.2.21.2</w:t>
        </w:r>
        <w:r>
          <w:rPr>
            <w:rFonts w:asciiTheme="minorHAnsi" w:eastAsiaTheme="minorEastAsia" w:hAnsiTheme="minorHAnsi" w:cstheme="minorBidi"/>
            <w:kern w:val="2"/>
            <w:sz w:val="22"/>
            <w:szCs w:val="22"/>
            <w14:ligatures w14:val="standardContextual"/>
          </w:rPr>
          <w:tab/>
        </w:r>
        <w:r w:rsidRPr="001F0608">
          <w:rPr>
            <w:rStyle w:val="Hyperlink"/>
          </w:rPr>
          <w:t>Creating a transport stream from scratch</w:t>
        </w:r>
        <w:r>
          <w:rPr>
            <w:webHidden/>
          </w:rPr>
          <w:tab/>
        </w:r>
        <w:r>
          <w:rPr>
            <w:webHidden/>
          </w:rPr>
          <w:fldChar w:fldCharType="begin"/>
        </w:r>
        <w:r>
          <w:rPr>
            <w:webHidden/>
          </w:rPr>
          <w:instrText xml:space="preserve"> PAGEREF _Toc153438756 \h </w:instrText>
        </w:r>
        <w:r>
          <w:rPr>
            <w:webHidden/>
          </w:rPr>
        </w:r>
        <w:r>
          <w:rPr>
            <w:webHidden/>
          </w:rPr>
          <w:fldChar w:fldCharType="separate"/>
        </w:r>
        <w:r>
          <w:rPr>
            <w:webHidden/>
          </w:rPr>
          <w:t>460</w:t>
        </w:r>
        <w:r>
          <w:rPr>
            <w:webHidden/>
          </w:rPr>
          <w:fldChar w:fldCharType="end"/>
        </w:r>
      </w:hyperlink>
    </w:p>
    <w:p w14:paraId="44E9A304" w14:textId="11E6628D" w:rsidR="001F1E35" w:rsidRDefault="001F1E35">
      <w:pPr>
        <w:pStyle w:val="TOC4"/>
        <w:rPr>
          <w:rFonts w:asciiTheme="minorHAnsi" w:eastAsiaTheme="minorEastAsia" w:hAnsiTheme="minorHAnsi" w:cstheme="minorBidi"/>
          <w:kern w:val="2"/>
          <w:sz w:val="22"/>
          <w:szCs w:val="22"/>
          <w14:ligatures w14:val="standardContextual"/>
        </w:rPr>
      </w:pPr>
      <w:hyperlink w:anchor="_Toc153438757" w:history="1">
        <w:r w:rsidRPr="001F0608">
          <w:rPr>
            <w:rStyle w:val="Hyperlink"/>
          </w:rPr>
          <w:t>5.2.21.3</w:t>
        </w:r>
        <w:r>
          <w:rPr>
            <w:rFonts w:asciiTheme="minorHAnsi" w:eastAsiaTheme="minorEastAsia" w:hAnsiTheme="minorHAnsi" w:cstheme="minorBidi"/>
            <w:kern w:val="2"/>
            <w:sz w:val="22"/>
            <w:szCs w:val="22"/>
            <w14:ligatures w14:val="standardContextual"/>
          </w:rPr>
          <w:tab/>
        </w:r>
        <w:r w:rsidRPr="001F0608">
          <w:rPr>
            <w:rStyle w:val="Hyperlink"/>
          </w:rPr>
          <w:t>Creating a transport stream from scratch with PCR</w:t>
        </w:r>
        <w:r>
          <w:rPr>
            <w:webHidden/>
          </w:rPr>
          <w:tab/>
        </w:r>
        <w:r>
          <w:rPr>
            <w:webHidden/>
          </w:rPr>
          <w:fldChar w:fldCharType="begin"/>
        </w:r>
        <w:r>
          <w:rPr>
            <w:webHidden/>
          </w:rPr>
          <w:instrText xml:space="preserve"> PAGEREF _Toc153438757 \h </w:instrText>
        </w:r>
        <w:r>
          <w:rPr>
            <w:webHidden/>
          </w:rPr>
        </w:r>
        <w:r>
          <w:rPr>
            <w:webHidden/>
          </w:rPr>
          <w:fldChar w:fldCharType="separate"/>
        </w:r>
        <w:r>
          <w:rPr>
            <w:webHidden/>
          </w:rPr>
          <w:t>461</w:t>
        </w:r>
        <w:r>
          <w:rPr>
            <w:webHidden/>
          </w:rPr>
          <w:fldChar w:fldCharType="end"/>
        </w:r>
      </w:hyperlink>
    </w:p>
    <w:p w14:paraId="521FAEF0" w14:textId="3CF03FA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58" w:history="1">
        <w:r w:rsidRPr="001F0608">
          <w:rPr>
            <w:rStyle w:val="Hyperlink"/>
            <w:lang w:val="en-GB"/>
          </w:rPr>
          <w:t>5.2.22</w:t>
        </w:r>
        <w:r>
          <w:rPr>
            <w:rFonts w:asciiTheme="minorHAnsi" w:eastAsiaTheme="minorEastAsia" w:hAnsiTheme="minorHAnsi" w:cstheme="minorBidi"/>
            <w:iCs w:val="0"/>
            <w:kern w:val="2"/>
            <w:sz w:val="22"/>
            <w:szCs w:val="22"/>
            <w14:ligatures w14:val="standardContextual"/>
          </w:rPr>
          <w:tab/>
        </w:r>
        <w:r w:rsidRPr="001F0608">
          <w:rPr>
            <w:rStyle w:val="Hyperlink"/>
            <w:lang w:val="fr-FR"/>
          </w:rPr>
          <w:t>DVB-T2 Modulator Interface (T2-MI)</w:t>
        </w:r>
        <w:r>
          <w:rPr>
            <w:webHidden/>
          </w:rPr>
          <w:tab/>
        </w:r>
        <w:r>
          <w:rPr>
            <w:webHidden/>
          </w:rPr>
          <w:fldChar w:fldCharType="begin"/>
        </w:r>
        <w:r>
          <w:rPr>
            <w:webHidden/>
          </w:rPr>
          <w:instrText xml:space="preserve"> PAGEREF _Toc153438758 \h </w:instrText>
        </w:r>
        <w:r>
          <w:rPr>
            <w:webHidden/>
          </w:rPr>
        </w:r>
        <w:r>
          <w:rPr>
            <w:webHidden/>
          </w:rPr>
          <w:fldChar w:fldCharType="separate"/>
        </w:r>
        <w:r>
          <w:rPr>
            <w:webHidden/>
          </w:rPr>
          <w:t>463</w:t>
        </w:r>
        <w:r>
          <w:rPr>
            <w:webHidden/>
          </w:rPr>
          <w:fldChar w:fldCharType="end"/>
        </w:r>
      </w:hyperlink>
    </w:p>
    <w:p w14:paraId="248708E7" w14:textId="684E63A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59" w:history="1">
        <w:r w:rsidRPr="001F0608">
          <w:rPr>
            <w:rStyle w:val="Hyperlink"/>
            <w:lang w:val="en-GB"/>
          </w:rPr>
          <w:t>5.2.23</w:t>
        </w:r>
        <w:r>
          <w:rPr>
            <w:rFonts w:asciiTheme="minorHAnsi" w:eastAsiaTheme="minorEastAsia" w:hAnsiTheme="minorHAnsi" w:cstheme="minorBidi"/>
            <w:iCs w:val="0"/>
            <w:kern w:val="2"/>
            <w:sz w:val="22"/>
            <w:szCs w:val="22"/>
            <w14:ligatures w14:val="standardContextual"/>
          </w:rPr>
          <w:tab/>
        </w:r>
        <w:r w:rsidRPr="001F0608">
          <w:rPr>
            <w:rStyle w:val="Hyperlink"/>
          </w:rPr>
          <w:t>Merging transport streams</w:t>
        </w:r>
        <w:r>
          <w:rPr>
            <w:webHidden/>
          </w:rPr>
          <w:tab/>
        </w:r>
        <w:r>
          <w:rPr>
            <w:webHidden/>
          </w:rPr>
          <w:fldChar w:fldCharType="begin"/>
        </w:r>
        <w:r>
          <w:rPr>
            <w:webHidden/>
          </w:rPr>
          <w:instrText xml:space="preserve"> PAGEREF _Toc153438759 \h </w:instrText>
        </w:r>
        <w:r>
          <w:rPr>
            <w:webHidden/>
          </w:rPr>
        </w:r>
        <w:r>
          <w:rPr>
            <w:webHidden/>
          </w:rPr>
          <w:fldChar w:fldCharType="separate"/>
        </w:r>
        <w:r>
          <w:rPr>
            <w:webHidden/>
          </w:rPr>
          <w:t>465</w:t>
        </w:r>
        <w:r>
          <w:rPr>
            <w:webHidden/>
          </w:rPr>
          <w:fldChar w:fldCharType="end"/>
        </w:r>
      </w:hyperlink>
    </w:p>
    <w:p w14:paraId="6B6D45FB" w14:textId="1968F11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60" w:history="1">
        <w:r w:rsidRPr="001F0608">
          <w:rPr>
            <w:rStyle w:val="Hyperlink"/>
            <w:lang w:val="en-GB"/>
          </w:rPr>
          <w:t>5.2.24</w:t>
        </w:r>
        <w:r>
          <w:rPr>
            <w:rFonts w:asciiTheme="minorHAnsi" w:eastAsiaTheme="minorEastAsia" w:hAnsiTheme="minorHAnsi" w:cstheme="minorBidi"/>
            <w:iCs w:val="0"/>
            <w:kern w:val="2"/>
            <w:sz w:val="22"/>
            <w:szCs w:val="22"/>
            <w14:ligatures w14:val="standardContextual"/>
          </w:rPr>
          <w:tab/>
        </w:r>
        <w:r w:rsidRPr="001F0608">
          <w:rPr>
            <w:rStyle w:val="Hyperlink"/>
          </w:rPr>
          <w:t>Injecting SCTE 35 cue information</w:t>
        </w:r>
        <w:r>
          <w:rPr>
            <w:webHidden/>
          </w:rPr>
          <w:tab/>
        </w:r>
        <w:r>
          <w:rPr>
            <w:webHidden/>
          </w:rPr>
          <w:fldChar w:fldCharType="begin"/>
        </w:r>
        <w:r>
          <w:rPr>
            <w:webHidden/>
          </w:rPr>
          <w:instrText xml:space="preserve"> PAGEREF _Toc153438760 \h </w:instrText>
        </w:r>
        <w:r>
          <w:rPr>
            <w:webHidden/>
          </w:rPr>
        </w:r>
        <w:r>
          <w:rPr>
            <w:webHidden/>
          </w:rPr>
          <w:fldChar w:fldCharType="separate"/>
        </w:r>
        <w:r>
          <w:rPr>
            <w:webHidden/>
          </w:rPr>
          <w:t>467</w:t>
        </w:r>
        <w:r>
          <w:rPr>
            <w:webHidden/>
          </w:rPr>
          <w:fldChar w:fldCharType="end"/>
        </w:r>
      </w:hyperlink>
    </w:p>
    <w:p w14:paraId="5A2293A3" w14:textId="2EB2FAD0" w:rsidR="001F1E35" w:rsidRDefault="001F1E35">
      <w:pPr>
        <w:pStyle w:val="TOC4"/>
        <w:rPr>
          <w:rFonts w:asciiTheme="minorHAnsi" w:eastAsiaTheme="minorEastAsia" w:hAnsiTheme="minorHAnsi" w:cstheme="minorBidi"/>
          <w:kern w:val="2"/>
          <w:sz w:val="22"/>
          <w:szCs w:val="22"/>
          <w14:ligatures w14:val="standardContextual"/>
        </w:rPr>
      </w:pPr>
      <w:hyperlink w:anchor="_Toc153438761" w:history="1">
        <w:r w:rsidRPr="001F0608">
          <w:rPr>
            <w:rStyle w:val="Hyperlink"/>
          </w:rPr>
          <w:t>5.2.24.1</w:t>
        </w:r>
        <w:r>
          <w:rPr>
            <w:rFonts w:asciiTheme="minorHAnsi" w:eastAsiaTheme="minorEastAsia" w:hAnsiTheme="minorHAnsi" w:cstheme="minorBidi"/>
            <w:kern w:val="2"/>
            <w:sz w:val="22"/>
            <w:szCs w:val="22"/>
            <w14:ligatures w14:val="standardContextual"/>
          </w:rPr>
          <w:tab/>
        </w:r>
        <w:r w:rsidRPr="001F0608">
          <w:rPr>
            <w:rStyle w:val="Hyperlink"/>
          </w:rPr>
          <w:t>Real-time live stream</w:t>
        </w:r>
        <w:r>
          <w:rPr>
            <w:webHidden/>
          </w:rPr>
          <w:tab/>
        </w:r>
        <w:r>
          <w:rPr>
            <w:webHidden/>
          </w:rPr>
          <w:fldChar w:fldCharType="begin"/>
        </w:r>
        <w:r>
          <w:rPr>
            <w:webHidden/>
          </w:rPr>
          <w:instrText xml:space="preserve"> PAGEREF _Toc153438761 \h </w:instrText>
        </w:r>
        <w:r>
          <w:rPr>
            <w:webHidden/>
          </w:rPr>
        </w:r>
        <w:r>
          <w:rPr>
            <w:webHidden/>
          </w:rPr>
          <w:fldChar w:fldCharType="separate"/>
        </w:r>
        <w:r>
          <w:rPr>
            <w:webHidden/>
          </w:rPr>
          <w:t>467</w:t>
        </w:r>
        <w:r>
          <w:rPr>
            <w:webHidden/>
          </w:rPr>
          <w:fldChar w:fldCharType="end"/>
        </w:r>
      </w:hyperlink>
    </w:p>
    <w:p w14:paraId="7B86ABF4" w14:textId="560FFAAB" w:rsidR="001F1E35" w:rsidRDefault="001F1E35">
      <w:pPr>
        <w:pStyle w:val="TOC4"/>
        <w:rPr>
          <w:rFonts w:asciiTheme="minorHAnsi" w:eastAsiaTheme="minorEastAsia" w:hAnsiTheme="minorHAnsi" w:cstheme="minorBidi"/>
          <w:kern w:val="2"/>
          <w:sz w:val="22"/>
          <w:szCs w:val="22"/>
          <w14:ligatures w14:val="standardContextual"/>
        </w:rPr>
      </w:pPr>
      <w:hyperlink w:anchor="_Toc153438762" w:history="1">
        <w:r w:rsidRPr="001F0608">
          <w:rPr>
            <w:rStyle w:val="Hyperlink"/>
          </w:rPr>
          <w:t>5.2.24.2</w:t>
        </w:r>
        <w:r>
          <w:rPr>
            <w:rFonts w:asciiTheme="minorHAnsi" w:eastAsiaTheme="minorEastAsia" w:hAnsiTheme="minorHAnsi" w:cstheme="minorBidi"/>
            <w:kern w:val="2"/>
            <w:sz w:val="22"/>
            <w:szCs w:val="22"/>
            <w14:ligatures w14:val="standardContextual"/>
          </w:rPr>
          <w:tab/>
        </w:r>
        <w:r w:rsidRPr="001F0608">
          <w:rPr>
            <w:rStyle w:val="Hyperlink"/>
          </w:rPr>
          <w:t>Cue insertion in offline files</w:t>
        </w:r>
        <w:r>
          <w:rPr>
            <w:webHidden/>
          </w:rPr>
          <w:tab/>
        </w:r>
        <w:r>
          <w:rPr>
            <w:webHidden/>
          </w:rPr>
          <w:fldChar w:fldCharType="begin"/>
        </w:r>
        <w:r>
          <w:rPr>
            <w:webHidden/>
          </w:rPr>
          <w:instrText xml:space="preserve"> PAGEREF _Toc153438762 \h </w:instrText>
        </w:r>
        <w:r>
          <w:rPr>
            <w:webHidden/>
          </w:rPr>
        </w:r>
        <w:r>
          <w:rPr>
            <w:webHidden/>
          </w:rPr>
          <w:fldChar w:fldCharType="separate"/>
        </w:r>
        <w:r>
          <w:rPr>
            <w:webHidden/>
          </w:rPr>
          <w:t>468</w:t>
        </w:r>
        <w:r>
          <w:rPr>
            <w:webHidden/>
          </w:rPr>
          <w:fldChar w:fldCharType="end"/>
        </w:r>
      </w:hyperlink>
    </w:p>
    <w:p w14:paraId="787FA460" w14:textId="11225AD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63" w:history="1">
        <w:r w:rsidRPr="001F0608">
          <w:rPr>
            <w:rStyle w:val="Hyperlink"/>
            <w:lang w:val="en-GB"/>
          </w:rPr>
          <w:t>5.2.25</w:t>
        </w:r>
        <w:r>
          <w:rPr>
            <w:rFonts w:asciiTheme="minorHAnsi" w:eastAsiaTheme="minorEastAsia" w:hAnsiTheme="minorHAnsi" w:cstheme="minorBidi"/>
            <w:iCs w:val="0"/>
            <w:kern w:val="2"/>
            <w:sz w:val="22"/>
            <w:szCs w:val="22"/>
            <w14:ligatures w14:val="standardContextual"/>
          </w:rPr>
          <w:tab/>
        </w:r>
        <w:r w:rsidRPr="001F0608">
          <w:rPr>
            <w:rStyle w:val="Hyperlink"/>
          </w:rPr>
          <w:t>Encapsulating PID’s into a private tunnel</w:t>
        </w:r>
        <w:r>
          <w:rPr>
            <w:webHidden/>
          </w:rPr>
          <w:tab/>
        </w:r>
        <w:r>
          <w:rPr>
            <w:webHidden/>
          </w:rPr>
          <w:fldChar w:fldCharType="begin"/>
        </w:r>
        <w:r>
          <w:rPr>
            <w:webHidden/>
          </w:rPr>
          <w:instrText xml:space="preserve"> PAGEREF _Toc153438763 \h </w:instrText>
        </w:r>
        <w:r>
          <w:rPr>
            <w:webHidden/>
          </w:rPr>
        </w:r>
        <w:r>
          <w:rPr>
            <w:webHidden/>
          </w:rPr>
          <w:fldChar w:fldCharType="separate"/>
        </w:r>
        <w:r>
          <w:rPr>
            <w:webHidden/>
          </w:rPr>
          <w:t>469</w:t>
        </w:r>
        <w:r>
          <w:rPr>
            <w:webHidden/>
          </w:rPr>
          <w:fldChar w:fldCharType="end"/>
        </w:r>
      </w:hyperlink>
    </w:p>
    <w:p w14:paraId="53D1F714" w14:textId="2515E35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64" w:history="1">
        <w:r w:rsidRPr="001F0608">
          <w:rPr>
            <w:rStyle w:val="Hyperlink"/>
            <w:lang w:val="en-GB"/>
          </w:rPr>
          <w:t>5.2.26</w:t>
        </w:r>
        <w:r>
          <w:rPr>
            <w:rFonts w:asciiTheme="minorHAnsi" w:eastAsiaTheme="minorEastAsia" w:hAnsiTheme="minorHAnsi" w:cstheme="minorBidi"/>
            <w:iCs w:val="0"/>
            <w:kern w:val="2"/>
            <w:sz w:val="22"/>
            <w:szCs w:val="22"/>
            <w14:ligatures w14:val="standardContextual"/>
          </w:rPr>
          <w:tab/>
        </w:r>
        <w:r w:rsidRPr="001F0608">
          <w:rPr>
            <w:rStyle w:val="Hyperlink"/>
          </w:rPr>
          <w:t>Interleaving input files and merging their PSI</w:t>
        </w:r>
        <w:r>
          <w:rPr>
            <w:webHidden/>
          </w:rPr>
          <w:tab/>
        </w:r>
        <w:r>
          <w:rPr>
            <w:webHidden/>
          </w:rPr>
          <w:fldChar w:fldCharType="begin"/>
        </w:r>
        <w:r>
          <w:rPr>
            <w:webHidden/>
          </w:rPr>
          <w:instrText xml:space="preserve"> PAGEREF _Toc153438764 \h </w:instrText>
        </w:r>
        <w:r>
          <w:rPr>
            <w:webHidden/>
          </w:rPr>
        </w:r>
        <w:r>
          <w:rPr>
            <w:webHidden/>
          </w:rPr>
          <w:fldChar w:fldCharType="separate"/>
        </w:r>
        <w:r>
          <w:rPr>
            <w:webHidden/>
          </w:rPr>
          <w:t>470</w:t>
        </w:r>
        <w:r>
          <w:rPr>
            <w:webHidden/>
          </w:rPr>
          <w:fldChar w:fldCharType="end"/>
        </w:r>
      </w:hyperlink>
    </w:p>
    <w:p w14:paraId="39008C03" w14:textId="61E5EFE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65" w:history="1">
        <w:r w:rsidRPr="001F0608">
          <w:rPr>
            <w:rStyle w:val="Hyperlink"/>
            <w:lang w:val="en-GB"/>
          </w:rPr>
          <w:t>5.2.27</w:t>
        </w:r>
        <w:r>
          <w:rPr>
            <w:rFonts w:asciiTheme="minorHAnsi" w:eastAsiaTheme="minorEastAsia" w:hAnsiTheme="minorHAnsi" w:cstheme="minorBidi"/>
            <w:iCs w:val="0"/>
            <w:kern w:val="2"/>
            <w:sz w:val="22"/>
            <w:szCs w:val="22"/>
            <w14:ligatures w14:val="standardContextual"/>
          </w:rPr>
          <w:tab/>
        </w:r>
        <w:r w:rsidRPr="001F0608">
          <w:rPr>
            <w:rStyle w:val="Hyperlink"/>
          </w:rPr>
          <w:t>Using Secure Reliable Transport (SRT) transmission</w:t>
        </w:r>
        <w:r>
          <w:rPr>
            <w:webHidden/>
          </w:rPr>
          <w:tab/>
        </w:r>
        <w:r>
          <w:rPr>
            <w:webHidden/>
          </w:rPr>
          <w:fldChar w:fldCharType="begin"/>
        </w:r>
        <w:r>
          <w:rPr>
            <w:webHidden/>
          </w:rPr>
          <w:instrText xml:space="preserve"> PAGEREF _Toc153438765 \h </w:instrText>
        </w:r>
        <w:r>
          <w:rPr>
            <w:webHidden/>
          </w:rPr>
        </w:r>
        <w:r>
          <w:rPr>
            <w:webHidden/>
          </w:rPr>
          <w:fldChar w:fldCharType="separate"/>
        </w:r>
        <w:r>
          <w:rPr>
            <w:webHidden/>
          </w:rPr>
          <w:t>470</w:t>
        </w:r>
        <w:r>
          <w:rPr>
            <w:webHidden/>
          </w:rPr>
          <w:fldChar w:fldCharType="end"/>
        </w:r>
      </w:hyperlink>
    </w:p>
    <w:p w14:paraId="65082F72" w14:textId="55F3C36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66" w:history="1">
        <w:r w:rsidRPr="001F0608">
          <w:rPr>
            <w:rStyle w:val="Hyperlink"/>
            <w:lang w:val="en-GB"/>
          </w:rPr>
          <w:t>5.2.28</w:t>
        </w:r>
        <w:r>
          <w:rPr>
            <w:rFonts w:asciiTheme="minorHAnsi" w:eastAsiaTheme="minorEastAsia" w:hAnsiTheme="minorHAnsi" w:cstheme="minorBidi"/>
            <w:iCs w:val="0"/>
            <w:kern w:val="2"/>
            <w:sz w:val="22"/>
            <w:szCs w:val="22"/>
            <w14:ligatures w14:val="standardContextual"/>
          </w:rPr>
          <w:tab/>
        </w:r>
        <w:r w:rsidRPr="001F0608">
          <w:rPr>
            <w:rStyle w:val="Hyperlink"/>
          </w:rPr>
          <w:t>Preserving EIT’s through ffmpeg processing</w:t>
        </w:r>
        <w:r>
          <w:rPr>
            <w:webHidden/>
          </w:rPr>
          <w:tab/>
        </w:r>
        <w:r>
          <w:rPr>
            <w:webHidden/>
          </w:rPr>
          <w:fldChar w:fldCharType="begin"/>
        </w:r>
        <w:r>
          <w:rPr>
            <w:webHidden/>
          </w:rPr>
          <w:instrText xml:space="preserve"> PAGEREF _Toc153438766 \h </w:instrText>
        </w:r>
        <w:r>
          <w:rPr>
            <w:webHidden/>
          </w:rPr>
        </w:r>
        <w:r>
          <w:rPr>
            <w:webHidden/>
          </w:rPr>
          <w:fldChar w:fldCharType="separate"/>
        </w:r>
        <w:r>
          <w:rPr>
            <w:webHidden/>
          </w:rPr>
          <w:t>471</w:t>
        </w:r>
        <w:r>
          <w:rPr>
            <w:webHidden/>
          </w:rPr>
          <w:fldChar w:fldCharType="end"/>
        </w:r>
      </w:hyperlink>
    </w:p>
    <w:p w14:paraId="061118E3" w14:textId="15A5ABA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67" w:history="1">
        <w:r w:rsidRPr="001F0608">
          <w:rPr>
            <w:rStyle w:val="Hyperlink"/>
            <w:lang w:val="en-GB"/>
          </w:rPr>
          <w:t>5.2.29</w:t>
        </w:r>
        <w:r>
          <w:rPr>
            <w:rFonts w:asciiTheme="minorHAnsi" w:eastAsiaTheme="minorEastAsia" w:hAnsiTheme="minorHAnsi" w:cstheme="minorBidi"/>
            <w:iCs w:val="0"/>
            <w:kern w:val="2"/>
            <w:sz w:val="22"/>
            <w:szCs w:val="22"/>
            <w14:ligatures w14:val="standardContextual"/>
          </w:rPr>
          <w:tab/>
        </w:r>
        <w:r w:rsidRPr="001F0608">
          <w:rPr>
            <w:rStyle w:val="Hyperlink"/>
          </w:rPr>
          <w:t>JSON analysis of a transport stream</w:t>
        </w:r>
        <w:r>
          <w:rPr>
            <w:webHidden/>
          </w:rPr>
          <w:tab/>
        </w:r>
        <w:r>
          <w:rPr>
            <w:webHidden/>
          </w:rPr>
          <w:fldChar w:fldCharType="begin"/>
        </w:r>
        <w:r>
          <w:rPr>
            <w:webHidden/>
          </w:rPr>
          <w:instrText xml:space="preserve"> PAGEREF _Toc153438767 \h </w:instrText>
        </w:r>
        <w:r>
          <w:rPr>
            <w:webHidden/>
          </w:rPr>
        </w:r>
        <w:r>
          <w:rPr>
            <w:webHidden/>
          </w:rPr>
          <w:fldChar w:fldCharType="separate"/>
        </w:r>
        <w:r>
          <w:rPr>
            <w:webHidden/>
          </w:rPr>
          <w:t>472</w:t>
        </w:r>
        <w:r>
          <w:rPr>
            <w:webHidden/>
          </w:rPr>
          <w:fldChar w:fldCharType="end"/>
        </w:r>
      </w:hyperlink>
    </w:p>
    <w:p w14:paraId="58F4623A" w14:textId="5F262A6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68" w:history="1">
        <w:r w:rsidRPr="001F0608">
          <w:rPr>
            <w:rStyle w:val="Hyperlink"/>
            <w:lang w:val="en-GB"/>
          </w:rPr>
          <w:t>5.2.30</w:t>
        </w:r>
        <w:r>
          <w:rPr>
            <w:rFonts w:asciiTheme="minorHAnsi" w:eastAsiaTheme="minorEastAsia" w:hAnsiTheme="minorHAnsi" w:cstheme="minorBidi"/>
            <w:iCs w:val="0"/>
            <w:kern w:val="2"/>
            <w:sz w:val="22"/>
            <w:szCs w:val="22"/>
            <w14:ligatures w14:val="standardContextual"/>
          </w:rPr>
          <w:tab/>
        </w:r>
        <w:r w:rsidRPr="001F0608">
          <w:rPr>
            <w:rStyle w:val="Hyperlink"/>
          </w:rPr>
          <w:t>Monitoring the bitrate of a PID</w:t>
        </w:r>
        <w:r>
          <w:rPr>
            <w:webHidden/>
          </w:rPr>
          <w:tab/>
        </w:r>
        <w:r>
          <w:rPr>
            <w:webHidden/>
          </w:rPr>
          <w:fldChar w:fldCharType="begin"/>
        </w:r>
        <w:r>
          <w:rPr>
            <w:webHidden/>
          </w:rPr>
          <w:instrText xml:space="preserve"> PAGEREF _Toc153438768 \h </w:instrText>
        </w:r>
        <w:r>
          <w:rPr>
            <w:webHidden/>
          </w:rPr>
        </w:r>
        <w:r>
          <w:rPr>
            <w:webHidden/>
          </w:rPr>
          <w:fldChar w:fldCharType="separate"/>
        </w:r>
        <w:r>
          <w:rPr>
            <w:webHidden/>
          </w:rPr>
          <w:t>473</w:t>
        </w:r>
        <w:r>
          <w:rPr>
            <w:webHidden/>
          </w:rPr>
          <w:fldChar w:fldCharType="end"/>
        </w:r>
      </w:hyperlink>
    </w:p>
    <w:p w14:paraId="326939E4" w14:textId="7789DC02" w:rsidR="001F1E35" w:rsidRDefault="001F1E35">
      <w:pPr>
        <w:pStyle w:val="TOC1"/>
        <w:rPr>
          <w:rFonts w:eastAsiaTheme="minorEastAsia" w:cstheme="minorBidi"/>
          <w:b w:val="0"/>
          <w:bCs w:val="0"/>
          <w:smallCaps w:val="0"/>
          <w:color w:val="auto"/>
          <w:kern w:val="2"/>
          <w:szCs w:val="22"/>
          <w14:ligatures w14:val="standardContextual"/>
        </w:rPr>
      </w:pPr>
      <w:hyperlink w:anchor="_Toc153438769" w:history="1">
        <w:r w:rsidRPr="001F0608">
          <w:rPr>
            <w:rStyle w:val="Hyperlink"/>
          </w:rPr>
          <w:t>6</w:t>
        </w:r>
        <w:r>
          <w:rPr>
            <w:rFonts w:eastAsiaTheme="minorEastAsia" w:cstheme="minorBidi"/>
            <w:b w:val="0"/>
            <w:bCs w:val="0"/>
            <w:smallCaps w:val="0"/>
            <w:color w:val="auto"/>
            <w:kern w:val="2"/>
            <w:szCs w:val="22"/>
            <w14:ligatures w14:val="standardContextual"/>
          </w:rPr>
          <w:tab/>
        </w:r>
        <w:r w:rsidRPr="001F0608">
          <w:rPr>
            <w:rStyle w:val="Hyperlink"/>
          </w:rPr>
          <w:t>Troubleshooting</w:t>
        </w:r>
        <w:r>
          <w:rPr>
            <w:webHidden/>
          </w:rPr>
          <w:tab/>
        </w:r>
        <w:r>
          <w:rPr>
            <w:webHidden/>
          </w:rPr>
          <w:fldChar w:fldCharType="begin"/>
        </w:r>
        <w:r>
          <w:rPr>
            <w:webHidden/>
          </w:rPr>
          <w:instrText xml:space="preserve"> PAGEREF _Toc153438769 \h </w:instrText>
        </w:r>
        <w:r>
          <w:rPr>
            <w:webHidden/>
          </w:rPr>
        </w:r>
        <w:r>
          <w:rPr>
            <w:webHidden/>
          </w:rPr>
          <w:fldChar w:fldCharType="separate"/>
        </w:r>
        <w:r>
          <w:rPr>
            <w:webHidden/>
          </w:rPr>
          <w:t>476</w:t>
        </w:r>
        <w:r>
          <w:rPr>
            <w:webHidden/>
          </w:rPr>
          <w:fldChar w:fldCharType="end"/>
        </w:r>
      </w:hyperlink>
    </w:p>
    <w:p w14:paraId="09DEAC1C" w14:textId="2E4A5BF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70" w:history="1">
        <w:r w:rsidRPr="001F0608">
          <w:rPr>
            <w:rStyle w:val="Hyperlink"/>
          </w:rPr>
          <w:t>6.1</w:t>
        </w:r>
        <w:r>
          <w:rPr>
            <w:rFonts w:asciiTheme="minorHAnsi" w:eastAsiaTheme="minorEastAsia" w:hAnsiTheme="minorHAnsi" w:cstheme="minorBidi"/>
            <w:smallCaps w:val="0"/>
            <w:kern w:val="2"/>
            <w:sz w:val="22"/>
            <w:szCs w:val="22"/>
            <w14:ligatures w14:val="standardContextual"/>
          </w:rPr>
          <w:tab/>
        </w:r>
        <w:r w:rsidRPr="001F0608">
          <w:rPr>
            <w:rStyle w:val="Hyperlink"/>
          </w:rPr>
          <w:t>Environment variables</w:t>
        </w:r>
        <w:r>
          <w:rPr>
            <w:webHidden/>
          </w:rPr>
          <w:tab/>
        </w:r>
        <w:r>
          <w:rPr>
            <w:webHidden/>
          </w:rPr>
          <w:fldChar w:fldCharType="begin"/>
        </w:r>
        <w:r>
          <w:rPr>
            <w:webHidden/>
          </w:rPr>
          <w:instrText xml:space="preserve"> PAGEREF _Toc153438770 \h </w:instrText>
        </w:r>
        <w:r>
          <w:rPr>
            <w:webHidden/>
          </w:rPr>
        </w:r>
        <w:r>
          <w:rPr>
            <w:webHidden/>
          </w:rPr>
          <w:fldChar w:fldCharType="separate"/>
        </w:r>
        <w:r>
          <w:rPr>
            <w:webHidden/>
          </w:rPr>
          <w:t>476</w:t>
        </w:r>
        <w:r>
          <w:rPr>
            <w:webHidden/>
          </w:rPr>
          <w:fldChar w:fldCharType="end"/>
        </w:r>
      </w:hyperlink>
    </w:p>
    <w:p w14:paraId="3E7D5E34" w14:textId="092AC5D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71" w:history="1">
        <w:r w:rsidRPr="001F0608">
          <w:rPr>
            <w:rStyle w:val="Hyperlink"/>
            <w:lang w:val="en-GB"/>
          </w:rPr>
          <w:t>6.1.1</w:t>
        </w:r>
        <w:r>
          <w:rPr>
            <w:rFonts w:asciiTheme="minorHAnsi" w:eastAsiaTheme="minorEastAsia" w:hAnsiTheme="minorHAnsi" w:cstheme="minorBidi"/>
            <w:iCs w:val="0"/>
            <w:kern w:val="2"/>
            <w:sz w:val="22"/>
            <w:szCs w:val="22"/>
            <w14:ligatures w14:val="standardContextual"/>
          </w:rPr>
          <w:tab/>
        </w:r>
        <w:r w:rsidRPr="001F0608">
          <w:rPr>
            <w:rStyle w:val="Hyperlink"/>
          </w:rPr>
          <w:t>Search paths</w:t>
        </w:r>
        <w:r>
          <w:rPr>
            <w:webHidden/>
          </w:rPr>
          <w:tab/>
        </w:r>
        <w:r>
          <w:rPr>
            <w:webHidden/>
          </w:rPr>
          <w:fldChar w:fldCharType="begin"/>
        </w:r>
        <w:r>
          <w:rPr>
            <w:webHidden/>
          </w:rPr>
          <w:instrText xml:space="preserve"> PAGEREF _Toc153438771 \h </w:instrText>
        </w:r>
        <w:r>
          <w:rPr>
            <w:webHidden/>
          </w:rPr>
        </w:r>
        <w:r>
          <w:rPr>
            <w:webHidden/>
          </w:rPr>
          <w:fldChar w:fldCharType="separate"/>
        </w:r>
        <w:r>
          <w:rPr>
            <w:webHidden/>
          </w:rPr>
          <w:t>477</w:t>
        </w:r>
        <w:r>
          <w:rPr>
            <w:webHidden/>
          </w:rPr>
          <w:fldChar w:fldCharType="end"/>
        </w:r>
      </w:hyperlink>
    </w:p>
    <w:p w14:paraId="6A93B4EC" w14:textId="7220AA4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72" w:history="1">
        <w:r w:rsidRPr="001F0608">
          <w:rPr>
            <w:rStyle w:val="Hyperlink"/>
            <w:lang w:val="en-GB"/>
          </w:rPr>
          <w:t>6.1.2</w:t>
        </w:r>
        <w:r>
          <w:rPr>
            <w:rFonts w:asciiTheme="minorHAnsi" w:eastAsiaTheme="minorEastAsia" w:hAnsiTheme="minorHAnsi" w:cstheme="minorBidi"/>
            <w:iCs w:val="0"/>
            <w:kern w:val="2"/>
            <w:sz w:val="22"/>
            <w:szCs w:val="22"/>
            <w14:ligatures w14:val="standardContextual"/>
          </w:rPr>
          <w:tab/>
        </w:r>
        <w:r w:rsidRPr="001F0608">
          <w:rPr>
            <w:rStyle w:val="Hyperlink"/>
          </w:rPr>
          <w:t>Web requests retry policy</w:t>
        </w:r>
        <w:r>
          <w:rPr>
            <w:webHidden/>
          </w:rPr>
          <w:tab/>
        </w:r>
        <w:r>
          <w:rPr>
            <w:webHidden/>
          </w:rPr>
          <w:fldChar w:fldCharType="begin"/>
        </w:r>
        <w:r>
          <w:rPr>
            <w:webHidden/>
          </w:rPr>
          <w:instrText xml:space="preserve"> PAGEREF _Toc153438772 \h </w:instrText>
        </w:r>
        <w:r>
          <w:rPr>
            <w:webHidden/>
          </w:rPr>
        </w:r>
        <w:r>
          <w:rPr>
            <w:webHidden/>
          </w:rPr>
          <w:fldChar w:fldCharType="separate"/>
        </w:r>
        <w:r>
          <w:rPr>
            <w:webHidden/>
          </w:rPr>
          <w:t>477</w:t>
        </w:r>
        <w:r>
          <w:rPr>
            <w:webHidden/>
          </w:rPr>
          <w:fldChar w:fldCharType="end"/>
        </w:r>
      </w:hyperlink>
    </w:p>
    <w:p w14:paraId="3F90BF3D" w14:textId="6F7F671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73" w:history="1">
        <w:r w:rsidRPr="001F0608">
          <w:rPr>
            <w:rStyle w:val="Hyperlink"/>
          </w:rPr>
          <w:t>6.2</w:t>
        </w:r>
        <w:r>
          <w:rPr>
            <w:rFonts w:asciiTheme="minorHAnsi" w:eastAsiaTheme="minorEastAsia" w:hAnsiTheme="minorHAnsi" w:cstheme="minorBidi"/>
            <w:smallCaps w:val="0"/>
            <w:kern w:val="2"/>
            <w:sz w:val="22"/>
            <w:szCs w:val="22"/>
            <w14:ligatures w14:val="standardContextual"/>
          </w:rPr>
          <w:tab/>
        </w:r>
        <w:r w:rsidRPr="001F0608">
          <w:rPr>
            <w:rStyle w:val="Hyperlink"/>
          </w:rPr>
          <w:t>Typical issues with tsp</w:t>
        </w:r>
        <w:r>
          <w:rPr>
            <w:webHidden/>
          </w:rPr>
          <w:tab/>
        </w:r>
        <w:r>
          <w:rPr>
            <w:webHidden/>
          </w:rPr>
          <w:fldChar w:fldCharType="begin"/>
        </w:r>
        <w:r>
          <w:rPr>
            <w:webHidden/>
          </w:rPr>
          <w:instrText xml:space="preserve"> PAGEREF _Toc153438773 \h </w:instrText>
        </w:r>
        <w:r>
          <w:rPr>
            <w:webHidden/>
          </w:rPr>
        </w:r>
        <w:r>
          <w:rPr>
            <w:webHidden/>
          </w:rPr>
          <w:fldChar w:fldCharType="separate"/>
        </w:r>
        <w:r>
          <w:rPr>
            <w:webHidden/>
          </w:rPr>
          <w:t>478</w:t>
        </w:r>
        <w:r>
          <w:rPr>
            <w:webHidden/>
          </w:rPr>
          <w:fldChar w:fldCharType="end"/>
        </w:r>
      </w:hyperlink>
    </w:p>
    <w:p w14:paraId="2F056A84" w14:textId="465F06C9" w:rsidR="001F1E35" w:rsidRDefault="001F1E35">
      <w:pPr>
        <w:pStyle w:val="TOC1"/>
        <w:rPr>
          <w:rFonts w:eastAsiaTheme="minorEastAsia" w:cstheme="minorBidi"/>
          <w:b w:val="0"/>
          <w:bCs w:val="0"/>
          <w:smallCaps w:val="0"/>
          <w:color w:val="auto"/>
          <w:kern w:val="2"/>
          <w:szCs w:val="22"/>
          <w14:ligatures w14:val="standardContextual"/>
        </w:rPr>
      </w:pPr>
      <w:hyperlink w:anchor="_Toc153438774" w:history="1">
        <w:r w:rsidRPr="001F0608">
          <w:rPr>
            <w:rStyle w:val="Hyperlink"/>
          </w:rPr>
          <w:t>7</w:t>
        </w:r>
        <w:r>
          <w:rPr>
            <w:rFonts w:eastAsiaTheme="minorEastAsia" w:cstheme="minorBidi"/>
            <w:b w:val="0"/>
            <w:bCs w:val="0"/>
            <w:smallCaps w:val="0"/>
            <w:color w:val="auto"/>
            <w:kern w:val="2"/>
            <w:szCs w:val="22"/>
            <w14:ligatures w14:val="standardContextual"/>
          </w:rPr>
          <w:tab/>
        </w:r>
        <w:r w:rsidRPr="001F0608">
          <w:rPr>
            <w:rStyle w:val="Hyperlink"/>
            <w:lang w:val="en-GB"/>
          </w:rPr>
          <w:t>Hardware Device Support</w:t>
        </w:r>
        <w:r>
          <w:rPr>
            <w:webHidden/>
          </w:rPr>
          <w:tab/>
        </w:r>
        <w:r>
          <w:rPr>
            <w:webHidden/>
          </w:rPr>
          <w:fldChar w:fldCharType="begin"/>
        </w:r>
        <w:r>
          <w:rPr>
            <w:webHidden/>
          </w:rPr>
          <w:instrText xml:space="preserve"> PAGEREF _Toc153438774 \h </w:instrText>
        </w:r>
        <w:r>
          <w:rPr>
            <w:webHidden/>
          </w:rPr>
        </w:r>
        <w:r>
          <w:rPr>
            <w:webHidden/>
          </w:rPr>
          <w:fldChar w:fldCharType="separate"/>
        </w:r>
        <w:r>
          <w:rPr>
            <w:webHidden/>
          </w:rPr>
          <w:t>479</w:t>
        </w:r>
        <w:r>
          <w:rPr>
            <w:webHidden/>
          </w:rPr>
          <w:fldChar w:fldCharType="end"/>
        </w:r>
      </w:hyperlink>
    </w:p>
    <w:p w14:paraId="7DD41E3E" w14:textId="3EBD1F69"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75" w:history="1">
        <w:r w:rsidRPr="001F0608">
          <w:rPr>
            <w:rStyle w:val="Hyperlink"/>
          </w:rPr>
          <w:t>7.1</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Tuner receiver devices (DVB, ATSC, ISDB)</w:t>
        </w:r>
        <w:r>
          <w:rPr>
            <w:webHidden/>
          </w:rPr>
          <w:tab/>
        </w:r>
        <w:r>
          <w:rPr>
            <w:webHidden/>
          </w:rPr>
          <w:fldChar w:fldCharType="begin"/>
        </w:r>
        <w:r>
          <w:rPr>
            <w:webHidden/>
          </w:rPr>
          <w:instrText xml:space="preserve"> PAGEREF _Toc153438775 \h </w:instrText>
        </w:r>
        <w:r>
          <w:rPr>
            <w:webHidden/>
          </w:rPr>
        </w:r>
        <w:r>
          <w:rPr>
            <w:webHidden/>
          </w:rPr>
          <w:fldChar w:fldCharType="separate"/>
        </w:r>
        <w:r>
          <w:rPr>
            <w:webHidden/>
          </w:rPr>
          <w:t>479</w:t>
        </w:r>
        <w:r>
          <w:rPr>
            <w:webHidden/>
          </w:rPr>
          <w:fldChar w:fldCharType="end"/>
        </w:r>
      </w:hyperlink>
    </w:p>
    <w:p w14:paraId="4D993DFD" w14:textId="358073D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76" w:history="1">
        <w:r w:rsidRPr="001F0608">
          <w:rPr>
            <w:rStyle w:val="Hyperlink"/>
            <w:lang w:val="en-GB"/>
          </w:rPr>
          <w:t>7.1.1</w:t>
        </w:r>
        <w:r>
          <w:rPr>
            <w:rFonts w:asciiTheme="minorHAnsi" w:eastAsiaTheme="minorEastAsia" w:hAnsiTheme="minorHAnsi" w:cstheme="minorBidi"/>
            <w:iCs w:val="0"/>
            <w:kern w:val="2"/>
            <w:sz w:val="22"/>
            <w:szCs w:val="22"/>
            <w14:ligatures w14:val="standardContextual"/>
          </w:rPr>
          <w:tab/>
        </w:r>
        <w:r w:rsidRPr="001F0608">
          <w:rPr>
            <w:rStyle w:val="Hyperlink"/>
            <w:lang w:val="en-GB"/>
          </w:rPr>
          <w:t>Overview</w:t>
        </w:r>
        <w:r>
          <w:rPr>
            <w:webHidden/>
          </w:rPr>
          <w:tab/>
        </w:r>
        <w:r>
          <w:rPr>
            <w:webHidden/>
          </w:rPr>
          <w:fldChar w:fldCharType="begin"/>
        </w:r>
        <w:r>
          <w:rPr>
            <w:webHidden/>
          </w:rPr>
          <w:instrText xml:space="preserve"> PAGEREF _Toc153438776 \h </w:instrText>
        </w:r>
        <w:r>
          <w:rPr>
            <w:webHidden/>
          </w:rPr>
        </w:r>
        <w:r>
          <w:rPr>
            <w:webHidden/>
          </w:rPr>
          <w:fldChar w:fldCharType="separate"/>
        </w:r>
        <w:r>
          <w:rPr>
            <w:webHidden/>
          </w:rPr>
          <w:t>479</w:t>
        </w:r>
        <w:r>
          <w:rPr>
            <w:webHidden/>
          </w:rPr>
          <w:fldChar w:fldCharType="end"/>
        </w:r>
      </w:hyperlink>
    </w:p>
    <w:p w14:paraId="0AEBEA5B" w14:textId="294B3E0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77" w:history="1">
        <w:r w:rsidRPr="001F0608">
          <w:rPr>
            <w:rStyle w:val="Hyperlink"/>
            <w:lang w:val="en-GB"/>
          </w:rPr>
          <w:t>7.1.2</w:t>
        </w:r>
        <w:r>
          <w:rPr>
            <w:rFonts w:asciiTheme="minorHAnsi" w:eastAsiaTheme="minorEastAsia" w:hAnsiTheme="minorHAnsi" w:cstheme="minorBidi"/>
            <w:iCs w:val="0"/>
            <w:kern w:val="2"/>
            <w:sz w:val="22"/>
            <w:szCs w:val="22"/>
            <w14:ligatures w14:val="standardContextual"/>
          </w:rPr>
          <w:tab/>
        </w:r>
        <w:r w:rsidRPr="001F0608">
          <w:rPr>
            <w:rStyle w:val="Hyperlink"/>
            <w:lang w:val="en-GB"/>
          </w:rPr>
          <w:t>Operating system integration</w:t>
        </w:r>
        <w:r>
          <w:rPr>
            <w:webHidden/>
          </w:rPr>
          <w:tab/>
        </w:r>
        <w:r>
          <w:rPr>
            <w:webHidden/>
          </w:rPr>
          <w:fldChar w:fldCharType="begin"/>
        </w:r>
        <w:r>
          <w:rPr>
            <w:webHidden/>
          </w:rPr>
          <w:instrText xml:space="preserve"> PAGEREF _Toc153438777 \h </w:instrText>
        </w:r>
        <w:r>
          <w:rPr>
            <w:webHidden/>
          </w:rPr>
        </w:r>
        <w:r>
          <w:rPr>
            <w:webHidden/>
          </w:rPr>
          <w:fldChar w:fldCharType="separate"/>
        </w:r>
        <w:r>
          <w:rPr>
            <w:webHidden/>
          </w:rPr>
          <w:t>479</w:t>
        </w:r>
        <w:r>
          <w:rPr>
            <w:webHidden/>
          </w:rPr>
          <w:fldChar w:fldCharType="end"/>
        </w:r>
      </w:hyperlink>
    </w:p>
    <w:p w14:paraId="178A5790" w14:textId="5DD4E246" w:rsidR="001F1E35" w:rsidRDefault="001F1E35">
      <w:pPr>
        <w:pStyle w:val="TOC4"/>
        <w:rPr>
          <w:rFonts w:asciiTheme="minorHAnsi" w:eastAsiaTheme="minorEastAsia" w:hAnsiTheme="minorHAnsi" w:cstheme="minorBidi"/>
          <w:kern w:val="2"/>
          <w:sz w:val="22"/>
          <w:szCs w:val="22"/>
          <w14:ligatures w14:val="standardContextual"/>
        </w:rPr>
      </w:pPr>
      <w:hyperlink w:anchor="_Toc153438778" w:history="1">
        <w:r w:rsidRPr="001F0608">
          <w:rPr>
            <w:rStyle w:val="Hyperlink"/>
            <w:lang w:val="en-GB"/>
          </w:rPr>
          <w:t>7.1.2.1</w:t>
        </w:r>
        <w:r>
          <w:rPr>
            <w:rFonts w:asciiTheme="minorHAnsi" w:eastAsiaTheme="minorEastAsia" w:hAnsiTheme="minorHAnsi" w:cstheme="minorBidi"/>
            <w:kern w:val="2"/>
            <w:sz w:val="22"/>
            <w:szCs w:val="22"/>
            <w14:ligatures w14:val="standardContextual"/>
          </w:rPr>
          <w:tab/>
        </w:r>
        <w:r w:rsidRPr="001F0608">
          <w:rPr>
            <w:rStyle w:val="Hyperlink"/>
            <w:lang w:val="en-GB"/>
          </w:rPr>
          <w:t>Linux platforms</w:t>
        </w:r>
        <w:r>
          <w:rPr>
            <w:webHidden/>
          </w:rPr>
          <w:tab/>
        </w:r>
        <w:r>
          <w:rPr>
            <w:webHidden/>
          </w:rPr>
          <w:fldChar w:fldCharType="begin"/>
        </w:r>
        <w:r>
          <w:rPr>
            <w:webHidden/>
          </w:rPr>
          <w:instrText xml:space="preserve"> PAGEREF _Toc153438778 \h </w:instrText>
        </w:r>
        <w:r>
          <w:rPr>
            <w:webHidden/>
          </w:rPr>
        </w:r>
        <w:r>
          <w:rPr>
            <w:webHidden/>
          </w:rPr>
          <w:fldChar w:fldCharType="separate"/>
        </w:r>
        <w:r>
          <w:rPr>
            <w:webHidden/>
          </w:rPr>
          <w:t>479</w:t>
        </w:r>
        <w:r>
          <w:rPr>
            <w:webHidden/>
          </w:rPr>
          <w:fldChar w:fldCharType="end"/>
        </w:r>
      </w:hyperlink>
    </w:p>
    <w:p w14:paraId="314DF320" w14:textId="61F08DE7" w:rsidR="001F1E35" w:rsidRDefault="001F1E35">
      <w:pPr>
        <w:pStyle w:val="TOC4"/>
        <w:rPr>
          <w:rFonts w:asciiTheme="minorHAnsi" w:eastAsiaTheme="minorEastAsia" w:hAnsiTheme="minorHAnsi" w:cstheme="minorBidi"/>
          <w:kern w:val="2"/>
          <w:sz w:val="22"/>
          <w:szCs w:val="22"/>
          <w14:ligatures w14:val="standardContextual"/>
        </w:rPr>
      </w:pPr>
      <w:hyperlink w:anchor="_Toc153438779" w:history="1">
        <w:r w:rsidRPr="001F0608">
          <w:rPr>
            <w:rStyle w:val="Hyperlink"/>
            <w:lang w:val="en-GB"/>
          </w:rPr>
          <w:t>7.1.2.2</w:t>
        </w:r>
        <w:r>
          <w:rPr>
            <w:rFonts w:asciiTheme="minorHAnsi" w:eastAsiaTheme="minorEastAsia" w:hAnsiTheme="minorHAnsi" w:cstheme="minorBidi"/>
            <w:kern w:val="2"/>
            <w:sz w:val="22"/>
            <w:szCs w:val="22"/>
            <w14:ligatures w14:val="standardContextual"/>
          </w:rPr>
          <w:tab/>
        </w:r>
        <w:r w:rsidRPr="001F0608">
          <w:rPr>
            <w:rStyle w:val="Hyperlink"/>
            <w:lang w:val="en-GB"/>
          </w:rPr>
          <w:t>Microsoft Windows platforms</w:t>
        </w:r>
        <w:r>
          <w:rPr>
            <w:webHidden/>
          </w:rPr>
          <w:tab/>
        </w:r>
        <w:r>
          <w:rPr>
            <w:webHidden/>
          </w:rPr>
          <w:fldChar w:fldCharType="begin"/>
        </w:r>
        <w:r>
          <w:rPr>
            <w:webHidden/>
          </w:rPr>
          <w:instrText xml:space="preserve"> PAGEREF _Toc153438779 \h </w:instrText>
        </w:r>
        <w:r>
          <w:rPr>
            <w:webHidden/>
          </w:rPr>
        </w:r>
        <w:r>
          <w:rPr>
            <w:webHidden/>
          </w:rPr>
          <w:fldChar w:fldCharType="separate"/>
        </w:r>
        <w:r>
          <w:rPr>
            <w:webHidden/>
          </w:rPr>
          <w:t>480</w:t>
        </w:r>
        <w:r>
          <w:rPr>
            <w:webHidden/>
          </w:rPr>
          <w:fldChar w:fldCharType="end"/>
        </w:r>
      </w:hyperlink>
    </w:p>
    <w:p w14:paraId="1674D4DD" w14:textId="3D39D866" w:rsidR="001F1E35" w:rsidRDefault="001F1E35">
      <w:pPr>
        <w:pStyle w:val="TOC4"/>
        <w:rPr>
          <w:rFonts w:asciiTheme="minorHAnsi" w:eastAsiaTheme="minorEastAsia" w:hAnsiTheme="minorHAnsi" w:cstheme="minorBidi"/>
          <w:kern w:val="2"/>
          <w:sz w:val="22"/>
          <w:szCs w:val="22"/>
          <w14:ligatures w14:val="standardContextual"/>
        </w:rPr>
      </w:pPr>
      <w:hyperlink w:anchor="_Toc153438780" w:history="1">
        <w:r w:rsidRPr="001F0608">
          <w:rPr>
            <w:rStyle w:val="Hyperlink"/>
          </w:rPr>
          <w:t>7.1.2.3</w:t>
        </w:r>
        <w:r>
          <w:rPr>
            <w:rFonts w:asciiTheme="minorHAnsi" w:eastAsiaTheme="minorEastAsia" w:hAnsiTheme="minorHAnsi" w:cstheme="minorBidi"/>
            <w:kern w:val="2"/>
            <w:sz w:val="22"/>
            <w:szCs w:val="22"/>
            <w14:ligatures w14:val="standardContextual"/>
          </w:rPr>
          <w:tab/>
        </w:r>
        <w:r w:rsidRPr="001F0608">
          <w:rPr>
            <w:rStyle w:val="Hyperlink"/>
          </w:rPr>
          <w:t>MacOS platforms</w:t>
        </w:r>
        <w:r>
          <w:rPr>
            <w:webHidden/>
          </w:rPr>
          <w:tab/>
        </w:r>
        <w:r>
          <w:rPr>
            <w:webHidden/>
          </w:rPr>
          <w:fldChar w:fldCharType="begin"/>
        </w:r>
        <w:r>
          <w:rPr>
            <w:webHidden/>
          </w:rPr>
          <w:instrText xml:space="preserve"> PAGEREF _Toc153438780 \h </w:instrText>
        </w:r>
        <w:r>
          <w:rPr>
            <w:webHidden/>
          </w:rPr>
        </w:r>
        <w:r>
          <w:rPr>
            <w:webHidden/>
          </w:rPr>
          <w:fldChar w:fldCharType="separate"/>
        </w:r>
        <w:r>
          <w:rPr>
            <w:webHidden/>
          </w:rPr>
          <w:t>481</w:t>
        </w:r>
        <w:r>
          <w:rPr>
            <w:webHidden/>
          </w:rPr>
          <w:fldChar w:fldCharType="end"/>
        </w:r>
      </w:hyperlink>
    </w:p>
    <w:p w14:paraId="1B16EBA4" w14:textId="1266FD1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81" w:history="1">
        <w:r w:rsidRPr="001F0608">
          <w:rPr>
            <w:rStyle w:val="Hyperlink"/>
            <w:lang w:val="en-GB"/>
          </w:rPr>
          <w:t>7.1.3</w:t>
        </w:r>
        <w:r>
          <w:rPr>
            <w:rFonts w:asciiTheme="minorHAnsi" w:eastAsiaTheme="minorEastAsia" w:hAnsiTheme="minorHAnsi" w:cstheme="minorBidi"/>
            <w:iCs w:val="0"/>
            <w:kern w:val="2"/>
            <w:sz w:val="22"/>
            <w:szCs w:val="22"/>
            <w14:ligatures w14:val="standardContextual"/>
          </w:rPr>
          <w:tab/>
        </w:r>
        <w:r w:rsidRPr="001F0608">
          <w:rPr>
            <w:rStyle w:val="Hyperlink"/>
            <w:lang w:val="en-GB"/>
          </w:rPr>
          <w:t>Device naming</w:t>
        </w:r>
        <w:r>
          <w:rPr>
            <w:webHidden/>
          </w:rPr>
          <w:tab/>
        </w:r>
        <w:r>
          <w:rPr>
            <w:webHidden/>
          </w:rPr>
          <w:fldChar w:fldCharType="begin"/>
        </w:r>
        <w:r>
          <w:rPr>
            <w:webHidden/>
          </w:rPr>
          <w:instrText xml:space="preserve"> PAGEREF _Toc153438781 \h </w:instrText>
        </w:r>
        <w:r>
          <w:rPr>
            <w:webHidden/>
          </w:rPr>
        </w:r>
        <w:r>
          <w:rPr>
            <w:webHidden/>
          </w:rPr>
          <w:fldChar w:fldCharType="separate"/>
        </w:r>
        <w:r>
          <w:rPr>
            <w:webHidden/>
          </w:rPr>
          <w:t>481</w:t>
        </w:r>
        <w:r>
          <w:rPr>
            <w:webHidden/>
          </w:rPr>
          <w:fldChar w:fldCharType="end"/>
        </w:r>
      </w:hyperlink>
    </w:p>
    <w:p w14:paraId="595AC5BF" w14:textId="78BC8F1F" w:rsidR="001F1E35" w:rsidRDefault="001F1E35">
      <w:pPr>
        <w:pStyle w:val="TOC4"/>
        <w:rPr>
          <w:rFonts w:asciiTheme="minorHAnsi" w:eastAsiaTheme="minorEastAsia" w:hAnsiTheme="minorHAnsi" w:cstheme="minorBidi"/>
          <w:kern w:val="2"/>
          <w:sz w:val="22"/>
          <w:szCs w:val="22"/>
          <w14:ligatures w14:val="standardContextual"/>
        </w:rPr>
      </w:pPr>
      <w:hyperlink w:anchor="_Toc153438782" w:history="1">
        <w:r w:rsidRPr="001F0608">
          <w:rPr>
            <w:rStyle w:val="Hyperlink"/>
            <w:lang w:val="en-GB"/>
          </w:rPr>
          <w:t>7.1.3.1</w:t>
        </w:r>
        <w:r>
          <w:rPr>
            <w:rFonts w:asciiTheme="minorHAnsi" w:eastAsiaTheme="minorEastAsia" w:hAnsiTheme="minorHAnsi" w:cstheme="minorBidi"/>
            <w:kern w:val="2"/>
            <w:sz w:val="22"/>
            <w:szCs w:val="22"/>
            <w14:ligatures w14:val="standardContextual"/>
          </w:rPr>
          <w:tab/>
        </w:r>
        <w:r w:rsidRPr="001F0608">
          <w:rPr>
            <w:rStyle w:val="Hyperlink"/>
            <w:lang w:val="en-GB"/>
          </w:rPr>
          <w:t>Linux platforms</w:t>
        </w:r>
        <w:r>
          <w:rPr>
            <w:webHidden/>
          </w:rPr>
          <w:tab/>
        </w:r>
        <w:r>
          <w:rPr>
            <w:webHidden/>
          </w:rPr>
          <w:fldChar w:fldCharType="begin"/>
        </w:r>
        <w:r>
          <w:rPr>
            <w:webHidden/>
          </w:rPr>
          <w:instrText xml:space="preserve"> PAGEREF _Toc153438782 \h </w:instrText>
        </w:r>
        <w:r>
          <w:rPr>
            <w:webHidden/>
          </w:rPr>
        </w:r>
        <w:r>
          <w:rPr>
            <w:webHidden/>
          </w:rPr>
          <w:fldChar w:fldCharType="separate"/>
        </w:r>
        <w:r>
          <w:rPr>
            <w:webHidden/>
          </w:rPr>
          <w:t>481</w:t>
        </w:r>
        <w:r>
          <w:rPr>
            <w:webHidden/>
          </w:rPr>
          <w:fldChar w:fldCharType="end"/>
        </w:r>
      </w:hyperlink>
    </w:p>
    <w:p w14:paraId="0A61220E" w14:textId="3EED3E46" w:rsidR="001F1E35" w:rsidRDefault="001F1E35">
      <w:pPr>
        <w:pStyle w:val="TOC4"/>
        <w:rPr>
          <w:rFonts w:asciiTheme="minorHAnsi" w:eastAsiaTheme="minorEastAsia" w:hAnsiTheme="minorHAnsi" w:cstheme="minorBidi"/>
          <w:kern w:val="2"/>
          <w:sz w:val="22"/>
          <w:szCs w:val="22"/>
          <w14:ligatures w14:val="standardContextual"/>
        </w:rPr>
      </w:pPr>
      <w:hyperlink w:anchor="_Toc153438783" w:history="1">
        <w:r w:rsidRPr="001F0608">
          <w:rPr>
            <w:rStyle w:val="Hyperlink"/>
            <w:lang w:val="en-GB"/>
          </w:rPr>
          <w:t>7.1.3.2</w:t>
        </w:r>
        <w:r>
          <w:rPr>
            <w:rFonts w:asciiTheme="minorHAnsi" w:eastAsiaTheme="minorEastAsia" w:hAnsiTheme="minorHAnsi" w:cstheme="minorBidi"/>
            <w:kern w:val="2"/>
            <w:sz w:val="22"/>
            <w:szCs w:val="22"/>
            <w14:ligatures w14:val="standardContextual"/>
          </w:rPr>
          <w:tab/>
        </w:r>
        <w:r w:rsidRPr="001F0608">
          <w:rPr>
            <w:rStyle w:val="Hyperlink"/>
            <w:lang w:val="en-GB"/>
          </w:rPr>
          <w:t>Microsoft Windows platforms</w:t>
        </w:r>
        <w:r>
          <w:rPr>
            <w:webHidden/>
          </w:rPr>
          <w:tab/>
        </w:r>
        <w:r>
          <w:rPr>
            <w:webHidden/>
          </w:rPr>
          <w:fldChar w:fldCharType="begin"/>
        </w:r>
        <w:r>
          <w:rPr>
            <w:webHidden/>
          </w:rPr>
          <w:instrText xml:space="preserve"> PAGEREF _Toc153438783 \h </w:instrText>
        </w:r>
        <w:r>
          <w:rPr>
            <w:webHidden/>
          </w:rPr>
        </w:r>
        <w:r>
          <w:rPr>
            <w:webHidden/>
          </w:rPr>
          <w:fldChar w:fldCharType="separate"/>
        </w:r>
        <w:r>
          <w:rPr>
            <w:webHidden/>
          </w:rPr>
          <w:t>482</w:t>
        </w:r>
        <w:r>
          <w:rPr>
            <w:webHidden/>
          </w:rPr>
          <w:fldChar w:fldCharType="end"/>
        </w:r>
      </w:hyperlink>
    </w:p>
    <w:p w14:paraId="4B643B9E" w14:textId="3B7EA69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84" w:history="1">
        <w:r w:rsidRPr="001F0608">
          <w:rPr>
            <w:rStyle w:val="Hyperlink"/>
            <w:lang w:val="en-GB"/>
          </w:rPr>
          <w:t>7.1.4</w:t>
        </w:r>
        <w:r>
          <w:rPr>
            <w:rFonts w:asciiTheme="minorHAnsi" w:eastAsiaTheme="minorEastAsia" w:hAnsiTheme="minorHAnsi" w:cstheme="minorBidi"/>
            <w:iCs w:val="0"/>
            <w:kern w:val="2"/>
            <w:sz w:val="22"/>
            <w:szCs w:val="22"/>
            <w14:ligatures w14:val="standardContextual"/>
          </w:rPr>
          <w:tab/>
        </w:r>
        <w:r w:rsidRPr="001F0608">
          <w:rPr>
            <w:rStyle w:val="Hyperlink"/>
            <w:lang w:val="en-GB"/>
          </w:rPr>
          <w:t>Tuner emulator</w:t>
        </w:r>
        <w:r>
          <w:rPr>
            <w:webHidden/>
          </w:rPr>
          <w:tab/>
        </w:r>
        <w:r>
          <w:rPr>
            <w:webHidden/>
          </w:rPr>
          <w:fldChar w:fldCharType="begin"/>
        </w:r>
        <w:r>
          <w:rPr>
            <w:webHidden/>
          </w:rPr>
          <w:instrText xml:space="preserve"> PAGEREF _Toc153438784 \h </w:instrText>
        </w:r>
        <w:r>
          <w:rPr>
            <w:webHidden/>
          </w:rPr>
        </w:r>
        <w:r>
          <w:rPr>
            <w:webHidden/>
          </w:rPr>
          <w:fldChar w:fldCharType="separate"/>
        </w:r>
        <w:r>
          <w:rPr>
            <w:webHidden/>
          </w:rPr>
          <w:t>482</w:t>
        </w:r>
        <w:r>
          <w:rPr>
            <w:webHidden/>
          </w:rPr>
          <w:fldChar w:fldCharType="end"/>
        </w:r>
      </w:hyperlink>
    </w:p>
    <w:p w14:paraId="5F4FEFA4" w14:textId="72F36762" w:rsidR="001F1E35" w:rsidRDefault="001F1E35">
      <w:pPr>
        <w:pStyle w:val="TOC4"/>
        <w:rPr>
          <w:rFonts w:asciiTheme="minorHAnsi" w:eastAsiaTheme="minorEastAsia" w:hAnsiTheme="minorHAnsi" w:cstheme="minorBidi"/>
          <w:kern w:val="2"/>
          <w:sz w:val="22"/>
          <w:szCs w:val="22"/>
          <w14:ligatures w14:val="standardContextual"/>
        </w:rPr>
      </w:pPr>
      <w:hyperlink w:anchor="_Toc153438785" w:history="1">
        <w:r w:rsidRPr="001F0608">
          <w:rPr>
            <w:rStyle w:val="Hyperlink"/>
            <w:lang w:val="en-GB"/>
          </w:rPr>
          <w:t>7.1.4.1</w:t>
        </w:r>
        <w:r>
          <w:rPr>
            <w:rFonts w:asciiTheme="minorHAnsi" w:eastAsiaTheme="minorEastAsia" w:hAnsiTheme="minorHAnsi" w:cstheme="minorBidi"/>
            <w:kern w:val="2"/>
            <w:sz w:val="22"/>
            <w:szCs w:val="22"/>
            <w14:ligatures w14:val="standardContextual"/>
          </w:rPr>
          <w:tab/>
        </w:r>
        <w:r w:rsidRPr="001F0608">
          <w:rPr>
            <w:rStyle w:val="Hyperlink"/>
            <w:lang w:val="en-GB"/>
          </w:rPr>
          <w:t>Principles</w:t>
        </w:r>
        <w:r>
          <w:rPr>
            <w:webHidden/>
          </w:rPr>
          <w:tab/>
        </w:r>
        <w:r>
          <w:rPr>
            <w:webHidden/>
          </w:rPr>
          <w:fldChar w:fldCharType="begin"/>
        </w:r>
        <w:r>
          <w:rPr>
            <w:webHidden/>
          </w:rPr>
          <w:instrText xml:space="preserve"> PAGEREF _Toc153438785 \h </w:instrText>
        </w:r>
        <w:r>
          <w:rPr>
            <w:webHidden/>
          </w:rPr>
        </w:r>
        <w:r>
          <w:rPr>
            <w:webHidden/>
          </w:rPr>
          <w:fldChar w:fldCharType="separate"/>
        </w:r>
        <w:r>
          <w:rPr>
            <w:webHidden/>
          </w:rPr>
          <w:t>482</w:t>
        </w:r>
        <w:r>
          <w:rPr>
            <w:webHidden/>
          </w:rPr>
          <w:fldChar w:fldCharType="end"/>
        </w:r>
      </w:hyperlink>
    </w:p>
    <w:p w14:paraId="18A95F37" w14:textId="5BD9F3E9" w:rsidR="001F1E35" w:rsidRDefault="001F1E35">
      <w:pPr>
        <w:pStyle w:val="TOC4"/>
        <w:rPr>
          <w:rFonts w:asciiTheme="minorHAnsi" w:eastAsiaTheme="minorEastAsia" w:hAnsiTheme="minorHAnsi" w:cstheme="minorBidi"/>
          <w:kern w:val="2"/>
          <w:sz w:val="22"/>
          <w:szCs w:val="22"/>
          <w14:ligatures w14:val="standardContextual"/>
        </w:rPr>
      </w:pPr>
      <w:hyperlink w:anchor="_Toc153438786" w:history="1">
        <w:r w:rsidRPr="001F0608">
          <w:rPr>
            <w:rStyle w:val="Hyperlink"/>
            <w:lang w:val="en-GB"/>
          </w:rPr>
          <w:t>7.1.4.2</w:t>
        </w:r>
        <w:r>
          <w:rPr>
            <w:rFonts w:asciiTheme="minorHAnsi" w:eastAsiaTheme="minorEastAsia" w:hAnsiTheme="minorHAnsi" w:cstheme="minorBidi"/>
            <w:kern w:val="2"/>
            <w:sz w:val="22"/>
            <w:szCs w:val="22"/>
            <w14:ligatures w14:val="standardContextual"/>
          </w:rPr>
          <w:tab/>
        </w:r>
        <w:r w:rsidRPr="001F0608">
          <w:rPr>
            <w:rStyle w:val="Hyperlink"/>
            <w:lang w:val="en-GB"/>
          </w:rPr>
          <w:t>Tuner emulator XML file</w:t>
        </w:r>
        <w:r>
          <w:rPr>
            <w:webHidden/>
          </w:rPr>
          <w:tab/>
        </w:r>
        <w:r>
          <w:rPr>
            <w:webHidden/>
          </w:rPr>
          <w:fldChar w:fldCharType="begin"/>
        </w:r>
        <w:r>
          <w:rPr>
            <w:webHidden/>
          </w:rPr>
          <w:instrText xml:space="preserve"> PAGEREF _Toc153438786 \h </w:instrText>
        </w:r>
        <w:r>
          <w:rPr>
            <w:webHidden/>
          </w:rPr>
        </w:r>
        <w:r>
          <w:rPr>
            <w:webHidden/>
          </w:rPr>
          <w:fldChar w:fldCharType="separate"/>
        </w:r>
        <w:r>
          <w:rPr>
            <w:webHidden/>
          </w:rPr>
          <w:t>483</w:t>
        </w:r>
        <w:r>
          <w:rPr>
            <w:webHidden/>
          </w:rPr>
          <w:fldChar w:fldCharType="end"/>
        </w:r>
      </w:hyperlink>
    </w:p>
    <w:p w14:paraId="34B68564" w14:textId="695A003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87" w:history="1">
        <w:r w:rsidRPr="001F0608">
          <w:rPr>
            <w:rStyle w:val="Hyperlink"/>
            <w:lang w:val="en-GB"/>
          </w:rPr>
          <w:t>7.1.5</w:t>
        </w:r>
        <w:r>
          <w:rPr>
            <w:rFonts w:asciiTheme="minorHAnsi" w:eastAsiaTheme="minorEastAsia" w:hAnsiTheme="minorHAnsi" w:cstheme="minorBidi"/>
            <w:iCs w:val="0"/>
            <w:kern w:val="2"/>
            <w:sz w:val="22"/>
            <w:szCs w:val="22"/>
            <w14:ligatures w14:val="standardContextual"/>
          </w:rPr>
          <w:tab/>
        </w:r>
        <w:r w:rsidRPr="001F0608">
          <w:rPr>
            <w:rStyle w:val="Hyperlink"/>
          </w:rPr>
          <w:t>Tested devices</w:t>
        </w:r>
        <w:r>
          <w:rPr>
            <w:webHidden/>
          </w:rPr>
          <w:tab/>
        </w:r>
        <w:r>
          <w:rPr>
            <w:webHidden/>
          </w:rPr>
          <w:fldChar w:fldCharType="begin"/>
        </w:r>
        <w:r>
          <w:rPr>
            <w:webHidden/>
          </w:rPr>
          <w:instrText xml:space="preserve"> PAGEREF _Toc153438787 \h </w:instrText>
        </w:r>
        <w:r>
          <w:rPr>
            <w:webHidden/>
          </w:rPr>
        </w:r>
        <w:r>
          <w:rPr>
            <w:webHidden/>
          </w:rPr>
          <w:fldChar w:fldCharType="separate"/>
        </w:r>
        <w:r>
          <w:rPr>
            <w:webHidden/>
          </w:rPr>
          <w:t>484</w:t>
        </w:r>
        <w:r>
          <w:rPr>
            <w:webHidden/>
          </w:rPr>
          <w:fldChar w:fldCharType="end"/>
        </w:r>
      </w:hyperlink>
    </w:p>
    <w:p w14:paraId="592820F2" w14:textId="3BF82FD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88" w:history="1">
        <w:r w:rsidRPr="001F0608">
          <w:rPr>
            <w:rStyle w:val="Hyperlink"/>
          </w:rPr>
          <w:t>7.2</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Dektec devices</w:t>
        </w:r>
        <w:r>
          <w:rPr>
            <w:webHidden/>
          </w:rPr>
          <w:tab/>
        </w:r>
        <w:r>
          <w:rPr>
            <w:webHidden/>
          </w:rPr>
          <w:fldChar w:fldCharType="begin"/>
        </w:r>
        <w:r>
          <w:rPr>
            <w:webHidden/>
          </w:rPr>
          <w:instrText xml:space="preserve"> PAGEREF _Toc153438788 \h </w:instrText>
        </w:r>
        <w:r>
          <w:rPr>
            <w:webHidden/>
          </w:rPr>
        </w:r>
        <w:r>
          <w:rPr>
            <w:webHidden/>
          </w:rPr>
          <w:fldChar w:fldCharType="separate"/>
        </w:r>
        <w:r>
          <w:rPr>
            <w:webHidden/>
          </w:rPr>
          <w:t>487</w:t>
        </w:r>
        <w:r>
          <w:rPr>
            <w:webHidden/>
          </w:rPr>
          <w:fldChar w:fldCharType="end"/>
        </w:r>
      </w:hyperlink>
    </w:p>
    <w:p w14:paraId="7384D906" w14:textId="75B871A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89" w:history="1">
        <w:r w:rsidRPr="001F0608">
          <w:rPr>
            <w:rStyle w:val="Hyperlink"/>
            <w:lang w:val="en-GB"/>
          </w:rPr>
          <w:t>7.2.1</w:t>
        </w:r>
        <w:r>
          <w:rPr>
            <w:rFonts w:asciiTheme="minorHAnsi" w:eastAsiaTheme="minorEastAsia" w:hAnsiTheme="minorHAnsi" w:cstheme="minorBidi"/>
            <w:iCs w:val="0"/>
            <w:kern w:val="2"/>
            <w:sz w:val="22"/>
            <w:szCs w:val="22"/>
            <w14:ligatures w14:val="standardContextual"/>
          </w:rPr>
          <w:tab/>
        </w:r>
        <w:r w:rsidRPr="001F0608">
          <w:rPr>
            <w:rStyle w:val="Hyperlink"/>
            <w:lang w:val="en-GB"/>
          </w:rPr>
          <w:t>Overview</w:t>
        </w:r>
        <w:r>
          <w:rPr>
            <w:webHidden/>
          </w:rPr>
          <w:tab/>
        </w:r>
        <w:r>
          <w:rPr>
            <w:webHidden/>
          </w:rPr>
          <w:fldChar w:fldCharType="begin"/>
        </w:r>
        <w:r>
          <w:rPr>
            <w:webHidden/>
          </w:rPr>
          <w:instrText xml:space="preserve"> PAGEREF _Toc153438789 \h </w:instrText>
        </w:r>
        <w:r>
          <w:rPr>
            <w:webHidden/>
          </w:rPr>
        </w:r>
        <w:r>
          <w:rPr>
            <w:webHidden/>
          </w:rPr>
          <w:fldChar w:fldCharType="separate"/>
        </w:r>
        <w:r>
          <w:rPr>
            <w:webHidden/>
          </w:rPr>
          <w:t>487</w:t>
        </w:r>
        <w:r>
          <w:rPr>
            <w:webHidden/>
          </w:rPr>
          <w:fldChar w:fldCharType="end"/>
        </w:r>
      </w:hyperlink>
    </w:p>
    <w:p w14:paraId="4A86B7B6" w14:textId="1859465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0" w:history="1">
        <w:r w:rsidRPr="001F0608">
          <w:rPr>
            <w:rStyle w:val="Hyperlink"/>
            <w:lang w:val="en-GB"/>
          </w:rPr>
          <w:t>7.2.2</w:t>
        </w:r>
        <w:r>
          <w:rPr>
            <w:rFonts w:asciiTheme="minorHAnsi" w:eastAsiaTheme="minorEastAsia" w:hAnsiTheme="minorHAnsi" w:cstheme="minorBidi"/>
            <w:iCs w:val="0"/>
            <w:kern w:val="2"/>
            <w:sz w:val="22"/>
            <w:szCs w:val="22"/>
            <w14:ligatures w14:val="standardContextual"/>
          </w:rPr>
          <w:tab/>
        </w:r>
        <w:r w:rsidRPr="001F0608">
          <w:rPr>
            <w:rStyle w:val="Hyperlink"/>
            <w:lang w:val="en-GB"/>
          </w:rPr>
          <w:t>Linux platforms</w:t>
        </w:r>
        <w:r>
          <w:rPr>
            <w:webHidden/>
          </w:rPr>
          <w:tab/>
        </w:r>
        <w:r>
          <w:rPr>
            <w:webHidden/>
          </w:rPr>
          <w:fldChar w:fldCharType="begin"/>
        </w:r>
        <w:r>
          <w:rPr>
            <w:webHidden/>
          </w:rPr>
          <w:instrText xml:space="preserve"> PAGEREF _Toc153438790 \h </w:instrText>
        </w:r>
        <w:r>
          <w:rPr>
            <w:webHidden/>
          </w:rPr>
        </w:r>
        <w:r>
          <w:rPr>
            <w:webHidden/>
          </w:rPr>
          <w:fldChar w:fldCharType="separate"/>
        </w:r>
        <w:r>
          <w:rPr>
            <w:webHidden/>
          </w:rPr>
          <w:t>487</w:t>
        </w:r>
        <w:r>
          <w:rPr>
            <w:webHidden/>
          </w:rPr>
          <w:fldChar w:fldCharType="end"/>
        </w:r>
      </w:hyperlink>
    </w:p>
    <w:p w14:paraId="2D4296C3" w14:textId="1EC09BF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1" w:history="1">
        <w:r w:rsidRPr="001F0608">
          <w:rPr>
            <w:rStyle w:val="Hyperlink"/>
            <w:lang w:val="en-GB"/>
          </w:rPr>
          <w:t>7.2.3</w:t>
        </w:r>
        <w:r>
          <w:rPr>
            <w:rFonts w:asciiTheme="minorHAnsi" w:eastAsiaTheme="minorEastAsia" w:hAnsiTheme="minorHAnsi" w:cstheme="minorBidi"/>
            <w:iCs w:val="0"/>
            <w:kern w:val="2"/>
            <w:sz w:val="22"/>
            <w:szCs w:val="22"/>
            <w14:ligatures w14:val="standardContextual"/>
          </w:rPr>
          <w:tab/>
        </w:r>
        <w:r w:rsidRPr="001F0608">
          <w:rPr>
            <w:rStyle w:val="Hyperlink"/>
            <w:lang w:val="en-GB"/>
          </w:rPr>
          <w:t>Microsoft Windows platforms</w:t>
        </w:r>
        <w:r>
          <w:rPr>
            <w:webHidden/>
          </w:rPr>
          <w:tab/>
        </w:r>
        <w:r>
          <w:rPr>
            <w:webHidden/>
          </w:rPr>
          <w:fldChar w:fldCharType="begin"/>
        </w:r>
        <w:r>
          <w:rPr>
            <w:webHidden/>
          </w:rPr>
          <w:instrText xml:space="preserve"> PAGEREF _Toc153438791 \h </w:instrText>
        </w:r>
        <w:r>
          <w:rPr>
            <w:webHidden/>
          </w:rPr>
        </w:r>
        <w:r>
          <w:rPr>
            <w:webHidden/>
          </w:rPr>
          <w:fldChar w:fldCharType="separate"/>
        </w:r>
        <w:r>
          <w:rPr>
            <w:webHidden/>
          </w:rPr>
          <w:t>487</w:t>
        </w:r>
        <w:r>
          <w:rPr>
            <w:webHidden/>
          </w:rPr>
          <w:fldChar w:fldCharType="end"/>
        </w:r>
      </w:hyperlink>
    </w:p>
    <w:p w14:paraId="6E9E81EA" w14:textId="798165A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2" w:history="1">
        <w:r w:rsidRPr="001F0608">
          <w:rPr>
            <w:rStyle w:val="Hyperlink"/>
            <w:lang w:val="en-GB"/>
          </w:rPr>
          <w:t>7.2.4</w:t>
        </w:r>
        <w:r>
          <w:rPr>
            <w:rFonts w:asciiTheme="minorHAnsi" w:eastAsiaTheme="minorEastAsia" w:hAnsiTheme="minorHAnsi" w:cstheme="minorBidi"/>
            <w:iCs w:val="0"/>
            <w:kern w:val="2"/>
            <w:sz w:val="22"/>
            <w:szCs w:val="22"/>
            <w14:ligatures w14:val="standardContextual"/>
          </w:rPr>
          <w:tab/>
        </w:r>
        <w:r w:rsidRPr="001F0608">
          <w:rPr>
            <w:rStyle w:val="Hyperlink"/>
          </w:rPr>
          <w:t>MacOS platforms</w:t>
        </w:r>
        <w:r>
          <w:rPr>
            <w:webHidden/>
          </w:rPr>
          <w:tab/>
        </w:r>
        <w:r>
          <w:rPr>
            <w:webHidden/>
          </w:rPr>
          <w:fldChar w:fldCharType="begin"/>
        </w:r>
        <w:r>
          <w:rPr>
            <w:webHidden/>
          </w:rPr>
          <w:instrText xml:space="preserve"> PAGEREF _Toc153438792 \h </w:instrText>
        </w:r>
        <w:r>
          <w:rPr>
            <w:webHidden/>
          </w:rPr>
        </w:r>
        <w:r>
          <w:rPr>
            <w:webHidden/>
          </w:rPr>
          <w:fldChar w:fldCharType="separate"/>
        </w:r>
        <w:r>
          <w:rPr>
            <w:webHidden/>
          </w:rPr>
          <w:t>487</w:t>
        </w:r>
        <w:r>
          <w:rPr>
            <w:webHidden/>
          </w:rPr>
          <w:fldChar w:fldCharType="end"/>
        </w:r>
      </w:hyperlink>
    </w:p>
    <w:p w14:paraId="51EAEE5C" w14:textId="5BEDCC5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3" w:history="1">
        <w:r w:rsidRPr="001F0608">
          <w:rPr>
            <w:rStyle w:val="Hyperlink"/>
            <w:lang w:val="en-GB"/>
          </w:rPr>
          <w:t>7.2.5</w:t>
        </w:r>
        <w:r>
          <w:rPr>
            <w:rFonts w:asciiTheme="minorHAnsi" w:eastAsiaTheme="minorEastAsia" w:hAnsiTheme="minorHAnsi" w:cstheme="minorBidi"/>
            <w:iCs w:val="0"/>
            <w:kern w:val="2"/>
            <w:sz w:val="22"/>
            <w:szCs w:val="22"/>
            <w14:ligatures w14:val="standardContextual"/>
          </w:rPr>
          <w:tab/>
        </w:r>
        <w:r w:rsidRPr="001F0608">
          <w:rPr>
            <w:rStyle w:val="Hyperlink"/>
            <w:lang w:val="en-GB"/>
          </w:rPr>
          <w:t>Tested devices</w:t>
        </w:r>
        <w:r>
          <w:rPr>
            <w:webHidden/>
          </w:rPr>
          <w:tab/>
        </w:r>
        <w:r>
          <w:rPr>
            <w:webHidden/>
          </w:rPr>
          <w:fldChar w:fldCharType="begin"/>
        </w:r>
        <w:r>
          <w:rPr>
            <w:webHidden/>
          </w:rPr>
          <w:instrText xml:space="preserve"> PAGEREF _Toc153438793 \h </w:instrText>
        </w:r>
        <w:r>
          <w:rPr>
            <w:webHidden/>
          </w:rPr>
        </w:r>
        <w:r>
          <w:rPr>
            <w:webHidden/>
          </w:rPr>
          <w:fldChar w:fldCharType="separate"/>
        </w:r>
        <w:r>
          <w:rPr>
            <w:webHidden/>
          </w:rPr>
          <w:t>487</w:t>
        </w:r>
        <w:r>
          <w:rPr>
            <w:webHidden/>
          </w:rPr>
          <w:fldChar w:fldCharType="end"/>
        </w:r>
      </w:hyperlink>
    </w:p>
    <w:p w14:paraId="3CC71F1B" w14:textId="545677EA"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794" w:history="1">
        <w:r w:rsidRPr="001F0608">
          <w:rPr>
            <w:rStyle w:val="Hyperlink"/>
          </w:rPr>
          <w:t>7.3</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HiDes Devices</w:t>
        </w:r>
        <w:r>
          <w:rPr>
            <w:webHidden/>
          </w:rPr>
          <w:tab/>
        </w:r>
        <w:r>
          <w:rPr>
            <w:webHidden/>
          </w:rPr>
          <w:fldChar w:fldCharType="begin"/>
        </w:r>
        <w:r>
          <w:rPr>
            <w:webHidden/>
          </w:rPr>
          <w:instrText xml:space="preserve"> PAGEREF _Toc153438794 \h </w:instrText>
        </w:r>
        <w:r>
          <w:rPr>
            <w:webHidden/>
          </w:rPr>
        </w:r>
        <w:r>
          <w:rPr>
            <w:webHidden/>
          </w:rPr>
          <w:fldChar w:fldCharType="separate"/>
        </w:r>
        <w:r>
          <w:rPr>
            <w:webHidden/>
          </w:rPr>
          <w:t>488</w:t>
        </w:r>
        <w:r>
          <w:rPr>
            <w:webHidden/>
          </w:rPr>
          <w:fldChar w:fldCharType="end"/>
        </w:r>
      </w:hyperlink>
    </w:p>
    <w:p w14:paraId="3E0126ED" w14:textId="708576B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5" w:history="1">
        <w:r w:rsidRPr="001F0608">
          <w:rPr>
            <w:rStyle w:val="Hyperlink"/>
            <w:lang w:val="en-GB"/>
          </w:rPr>
          <w:t>7.3.1</w:t>
        </w:r>
        <w:r>
          <w:rPr>
            <w:rFonts w:asciiTheme="minorHAnsi" w:eastAsiaTheme="minorEastAsia" w:hAnsiTheme="minorHAnsi" w:cstheme="minorBidi"/>
            <w:iCs w:val="0"/>
            <w:kern w:val="2"/>
            <w:sz w:val="22"/>
            <w:szCs w:val="22"/>
            <w14:ligatures w14:val="standardContextual"/>
          </w:rPr>
          <w:tab/>
        </w:r>
        <w:r w:rsidRPr="001F0608">
          <w:rPr>
            <w:rStyle w:val="Hyperlink"/>
            <w:lang w:val="en-GB"/>
          </w:rPr>
          <w:t>Overview</w:t>
        </w:r>
        <w:r>
          <w:rPr>
            <w:webHidden/>
          </w:rPr>
          <w:tab/>
        </w:r>
        <w:r>
          <w:rPr>
            <w:webHidden/>
          </w:rPr>
          <w:fldChar w:fldCharType="begin"/>
        </w:r>
        <w:r>
          <w:rPr>
            <w:webHidden/>
          </w:rPr>
          <w:instrText xml:space="preserve"> PAGEREF _Toc153438795 \h </w:instrText>
        </w:r>
        <w:r>
          <w:rPr>
            <w:webHidden/>
          </w:rPr>
        </w:r>
        <w:r>
          <w:rPr>
            <w:webHidden/>
          </w:rPr>
          <w:fldChar w:fldCharType="separate"/>
        </w:r>
        <w:r>
          <w:rPr>
            <w:webHidden/>
          </w:rPr>
          <w:t>488</w:t>
        </w:r>
        <w:r>
          <w:rPr>
            <w:webHidden/>
          </w:rPr>
          <w:fldChar w:fldCharType="end"/>
        </w:r>
      </w:hyperlink>
    </w:p>
    <w:p w14:paraId="4D3F1CF3" w14:textId="3BAA3B4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6" w:history="1">
        <w:r w:rsidRPr="001F0608">
          <w:rPr>
            <w:rStyle w:val="Hyperlink"/>
            <w:lang w:val="en-GB"/>
          </w:rPr>
          <w:t>7.3.2</w:t>
        </w:r>
        <w:r>
          <w:rPr>
            <w:rFonts w:asciiTheme="minorHAnsi" w:eastAsiaTheme="minorEastAsia" w:hAnsiTheme="minorHAnsi" w:cstheme="minorBidi"/>
            <w:iCs w:val="0"/>
            <w:kern w:val="2"/>
            <w:sz w:val="22"/>
            <w:szCs w:val="22"/>
            <w14:ligatures w14:val="standardContextual"/>
          </w:rPr>
          <w:tab/>
        </w:r>
        <w:r w:rsidRPr="001F0608">
          <w:rPr>
            <w:rStyle w:val="Hyperlink"/>
            <w:lang w:val="en-GB"/>
          </w:rPr>
          <w:t>Linux platforms</w:t>
        </w:r>
        <w:r>
          <w:rPr>
            <w:webHidden/>
          </w:rPr>
          <w:tab/>
        </w:r>
        <w:r>
          <w:rPr>
            <w:webHidden/>
          </w:rPr>
          <w:fldChar w:fldCharType="begin"/>
        </w:r>
        <w:r>
          <w:rPr>
            <w:webHidden/>
          </w:rPr>
          <w:instrText xml:space="preserve"> PAGEREF _Toc153438796 \h </w:instrText>
        </w:r>
        <w:r>
          <w:rPr>
            <w:webHidden/>
          </w:rPr>
        </w:r>
        <w:r>
          <w:rPr>
            <w:webHidden/>
          </w:rPr>
          <w:fldChar w:fldCharType="separate"/>
        </w:r>
        <w:r>
          <w:rPr>
            <w:webHidden/>
          </w:rPr>
          <w:t>488</w:t>
        </w:r>
        <w:r>
          <w:rPr>
            <w:webHidden/>
          </w:rPr>
          <w:fldChar w:fldCharType="end"/>
        </w:r>
      </w:hyperlink>
    </w:p>
    <w:p w14:paraId="094681BA" w14:textId="7403BEA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7" w:history="1">
        <w:r w:rsidRPr="001F0608">
          <w:rPr>
            <w:rStyle w:val="Hyperlink"/>
            <w:lang w:val="en-GB"/>
          </w:rPr>
          <w:t>7.3.3</w:t>
        </w:r>
        <w:r>
          <w:rPr>
            <w:rFonts w:asciiTheme="minorHAnsi" w:eastAsiaTheme="minorEastAsia" w:hAnsiTheme="minorHAnsi" w:cstheme="minorBidi"/>
            <w:iCs w:val="0"/>
            <w:kern w:val="2"/>
            <w:sz w:val="22"/>
            <w:szCs w:val="22"/>
            <w14:ligatures w14:val="standardContextual"/>
          </w:rPr>
          <w:tab/>
        </w:r>
        <w:r w:rsidRPr="001F0608">
          <w:rPr>
            <w:rStyle w:val="Hyperlink"/>
            <w:lang w:val="en-GB"/>
          </w:rPr>
          <w:t>Microsoft Windows platforms</w:t>
        </w:r>
        <w:r>
          <w:rPr>
            <w:webHidden/>
          </w:rPr>
          <w:tab/>
        </w:r>
        <w:r>
          <w:rPr>
            <w:webHidden/>
          </w:rPr>
          <w:fldChar w:fldCharType="begin"/>
        </w:r>
        <w:r>
          <w:rPr>
            <w:webHidden/>
          </w:rPr>
          <w:instrText xml:space="preserve"> PAGEREF _Toc153438797 \h </w:instrText>
        </w:r>
        <w:r>
          <w:rPr>
            <w:webHidden/>
          </w:rPr>
        </w:r>
        <w:r>
          <w:rPr>
            <w:webHidden/>
          </w:rPr>
          <w:fldChar w:fldCharType="separate"/>
        </w:r>
        <w:r>
          <w:rPr>
            <w:webHidden/>
          </w:rPr>
          <w:t>489</w:t>
        </w:r>
        <w:r>
          <w:rPr>
            <w:webHidden/>
          </w:rPr>
          <w:fldChar w:fldCharType="end"/>
        </w:r>
      </w:hyperlink>
    </w:p>
    <w:p w14:paraId="70EB822D" w14:textId="0E36E69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8" w:history="1">
        <w:r w:rsidRPr="001F0608">
          <w:rPr>
            <w:rStyle w:val="Hyperlink"/>
            <w:lang w:val="en-GB"/>
          </w:rPr>
          <w:t>7.3.4</w:t>
        </w:r>
        <w:r>
          <w:rPr>
            <w:rFonts w:asciiTheme="minorHAnsi" w:eastAsiaTheme="minorEastAsia" w:hAnsiTheme="minorHAnsi" w:cstheme="minorBidi"/>
            <w:iCs w:val="0"/>
            <w:kern w:val="2"/>
            <w:sz w:val="22"/>
            <w:szCs w:val="22"/>
            <w14:ligatures w14:val="standardContextual"/>
          </w:rPr>
          <w:tab/>
        </w:r>
        <w:r w:rsidRPr="001F0608">
          <w:rPr>
            <w:rStyle w:val="Hyperlink"/>
          </w:rPr>
          <w:t>MacOS platforms</w:t>
        </w:r>
        <w:r>
          <w:rPr>
            <w:webHidden/>
          </w:rPr>
          <w:tab/>
        </w:r>
        <w:r>
          <w:rPr>
            <w:webHidden/>
          </w:rPr>
          <w:fldChar w:fldCharType="begin"/>
        </w:r>
        <w:r>
          <w:rPr>
            <w:webHidden/>
          </w:rPr>
          <w:instrText xml:space="preserve"> PAGEREF _Toc153438798 \h </w:instrText>
        </w:r>
        <w:r>
          <w:rPr>
            <w:webHidden/>
          </w:rPr>
        </w:r>
        <w:r>
          <w:rPr>
            <w:webHidden/>
          </w:rPr>
          <w:fldChar w:fldCharType="separate"/>
        </w:r>
        <w:r>
          <w:rPr>
            <w:webHidden/>
          </w:rPr>
          <w:t>489</w:t>
        </w:r>
        <w:r>
          <w:rPr>
            <w:webHidden/>
          </w:rPr>
          <w:fldChar w:fldCharType="end"/>
        </w:r>
      </w:hyperlink>
    </w:p>
    <w:p w14:paraId="15EDEEBD" w14:textId="76263D9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799" w:history="1">
        <w:r w:rsidRPr="001F0608">
          <w:rPr>
            <w:rStyle w:val="Hyperlink"/>
            <w:lang w:val="en-GB"/>
          </w:rPr>
          <w:t>7.3.5</w:t>
        </w:r>
        <w:r>
          <w:rPr>
            <w:rFonts w:asciiTheme="minorHAnsi" w:eastAsiaTheme="minorEastAsia" w:hAnsiTheme="minorHAnsi" w:cstheme="minorBidi"/>
            <w:iCs w:val="0"/>
            <w:kern w:val="2"/>
            <w:sz w:val="22"/>
            <w:szCs w:val="22"/>
            <w14:ligatures w14:val="standardContextual"/>
          </w:rPr>
          <w:tab/>
        </w:r>
        <w:r w:rsidRPr="001F0608">
          <w:rPr>
            <w:rStyle w:val="Hyperlink"/>
            <w:lang w:val="en-GB"/>
          </w:rPr>
          <w:t>Tested devices</w:t>
        </w:r>
        <w:r>
          <w:rPr>
            <w:webHidden/>
          </w:rPr>
          <w:tab/>
        </w:r>
        <w:r>
          <w:rPr>
            <w:webHidden/>
          </w:rPr>
          <w:fldChar w:fldCharType="begin"/>
        </w:r>
        <w:r>
          <w:rPr>
            <w:webHidden/>
          </w:rPr>
          <w:instrText xml:space="preserve"> PAGEREF _Toc153438799 \h </w:instrText>
        </w:r>
        <w:r>
          <w:rPr>
            <w:webHidden/>
          </w:rPr>
        </w:r>
        <w:r>
          <w:rPr>
            <w:webHidden/>
          </w:rPr>
          <w:fldChar w:fldCharType="separate"/>
        </w:r>
        <w:r>
          <w:rPr>
            <w:webHidden/>
          </w:rPr>
          <w:t>489</w:t>
        </w:r>
        <w:r>
          <w:rPr>
            <w:webHidden/>
          </w:rPr>
          <w:fldChar w:fldCharType="end"/>
        </w:r>
      </w:hyperlink>
    </w:p>
    <w:p w14:paraId="63EC7BD6" w14:textId="3E6667B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00" w:history="1">
        <w:r w:rsidRPr="001F0608">
          <w:rPr>
            <w:rStyle w:val="Hyperlink"/>
            <w:lang w:val="en-GB"/>
          </w:rPr>
          <w:t>7.3.6</w:t>
        </w:r>
        <w:r>
          <w:rPr>
            <w:rFonts w:asciiTheme="minorHAnsi" w:eastAsiaTheme="minorEastAsia" w:hAnsiTheme="minorHAnsi" w:cstheme="minorBidi"/>
            <w:iCs w:val="0"/>
            <w:kern w:val="2"/>
            <w:sz w:val="22"/>
            <w:szCs w:val="22"/>
            <w14:ligatures w14:val="standardContextual"/>
          </w:rPr>
          <w:tab/>
        </w:r>
        <w:r w:rsidRPr="001F0608">
          <w:rPr>
            <w:rStyle w:val="Hyperlink"/>
            <w:lang w:val="en-GB"/>
          </w:rPr>
          <w:t>Power constraints</w:t>
        </w:r>
        <w:r>
          <w:rPr>
            <w:webHidden/>
          </w:rPr>
          <w:tab/>
        </w:r>
        <w:r>
          <w:rPr>
            <w:webHidden/>
          </w:rPr>
          <w:fldChar w:fldCharType="begin"/>
        </w:r>
        <w:r>
          <w:rPr>
            <w:webHidden/>
          </w:rPr>
          <w:instrText xml:space="preserve"> PAGEREF _Toc153438800 \h </w:instrText>
        </w:r>
        <w:r>
          <w:rPr>
            <w:webHidden/>
          </w:rPr>
        </w:r>
        <w:r>
          <w:rPr>
            <w:webHidden/>
          </w:rPr>
          <w:fldChar w:fldCharType="separate"/>
        </w:r>
        <w:r>
          <w:rPr>
            <w:webHidden/>
          </w:rPr>
          <w:t>490</w:t>
        </w:r>
        <w:r>
          <w:rPr>
            <w:webHidden/>
          </w:rPr>
          <w:fldChar w:fldCharType="end"/>
        </w:r>
      </w:hyperlink>
    </w:p>
    <w:p w14:paraId="02579CE8" w14:textId="52121D7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01" w:history="1">
        <w:r w:rsidRPr="001F0608">
          <w:rPr>
            <w:rStyle w:val="Hyperlink"/>
          </w:rPr>
          <w:t>7.4</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VATek-based modulators</w:t>
        </w:r>
        <w:r>
          <w:rPr>
            <w:webHidden/>
          </w:rPr>
          <w:tab/>
        </w:r>
        <w:r>
          <w:rPr>
            <w:webHidden/>
          </w:rPr>
          <w:fldChar w:fldCharType="begin"/>
        </w:r>
        <w:r>
          <w:rPr>
            <w:webHidden/>
          </w:rPr>
          <w:instrText xml:space="preserve"> PAGEREF _Toc153438801 \h </w:instrText>
        </w:r>
        <w:r>
          <w:rPr>
            <w:webHidden/>
          </w:rPr>
        </w:r>
        <w:r>
          <w:rPr>
            <w:webHidden/>
          </w:rPr>
          <w:fldChar w:fldCharType="separate"/>
        </w:r>
        <w:r>
          <w:rPr>
            <w:webHidden/>
          </w:rPr>
          <w:t>490</w:t>
        </w:r>
        <w:r>
          <w:rPr>
            <w:webHidden/>
          </w:rPr>
          <w:fldChar w:fldCharType="end"/>
        </w:r>
      </w:hyperlink>
    </w:p>
    <w:p w14:paraId="762B33CA" w14:textId="6F92A41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02" w:history="1">
        <w:r w:rsidRPr="001F0608">
          <w:rPr>
            <w:rStyle w:val="Hyperlink"/>
            <w:lang w:val="en-GB"/>
          </w:rPr>
          <w:t>7.4.1</w:t>
        </w:r>
        <w:r>
          <w:rPr>
            <w:rFonts w:asciiTheme="minorHAnsi" w:eastAsiaTheme="minorEastAsia" w:hAnsiTheme="minorHAnsi" w:cstheme="minorBidi"/>
            <w:iCs w:val="0"/>
            <w:kern w:val="2"/>
            <w:sz w:val="22"/>
            <w:szCs w:val="22"/>
            <w14:ligatures w14:val="standardContextual"/>
          </w:rPr>
          <w:tab/>
        </w:r>
        <w:r w:rsidRPr="001F0608">
          <w:rPr>
            <w:rStyle w:val="Hyperlink"/>
            <w:lang w:val="en-GB"/>
          </w:rPr>
          <w:t>Overview</w:t>
        </w:r>
        <w:r>
          <w:rPr>
            <w:webHidden/>
          </w:rPr>
          <w:tab/>
        </w:r>
        <w:r>
          <w:rPr>
            <w:webHidden/>
          </w:rPr>
          <w:fldChar w:fldCharType="begin"/>
        </w:r>
        <w:r>
          <w:rPr>
            <w:webHidden/>
          </w:rPr>
          <w:instrText xml:space="preserve"> PAGEREF _Toc153438802 \h </w:instrText>
        </w:r>
        <w:r>
          <w:rPr>
            <w:webHidden/>
          </w:rPr>
        </w:r>
        <w:r>
          <w:rPr>
            <w:webHidden/>
          </w:rPr>
          <w:fldChar w:fldCharType="separate"/>
        </w:r>
        <w:r>
          <w:rPr>
            <w:webHidden/>
          </w:rPr>
          <w:t>490</w:t>
        </w:r>
        <w:r>
          <w:rPr>
            <w:webHidden/>
          </w:rPr>
          <w:fldChar w:fldCharType="end"/>
        </w:r>
      </w:hyperlink>
    </w:p>
    <w:p w14:paraId="726EBF79" w14:textId="3B19334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03" w:history="1">
        <w:r w:rsidRPr="001F0608">
          <w:rPr>
            <w:rStyle w:val="Hyperlink"/>
            <w:lang w:val="en-GB"/>
          </w:rPr>
          <w:t>7.4.2</w:t>
        </w:r>
        <w:r>
          <w:rPr>
            <w:rFonts w:asciiTheme="minorHAnsi" w:eastAsiaTheme="minorEastAsia" w:hAnsiTheme="minorHAnsi" w:cstheme="minorBidi"/>
            <w:iCs w:val="0"/>
            <w:kern w:val="2"/>
            <w:sz w:val="22"/>
            <w:szCs w:val="22"/>
            <w14:ligatures w14:val="standardContextual"/>
          </w:rPr>
          <w:tab/>
        </w:r>
        <w:r w:rsidRPr="001F0608">
          <w:rPr>
            <w:rStyle w:val="Hyperlink"/>
            <w:lang w:val="en-GB"/>
          </w:rPr>
          <w:t>Tested devices</w:t>
        </w:r>
        <w:r>
          <w:rPr>
            <w:webHidden/>
          </w:rPr>
          <w:tab/>
        </w:r>
        <w:r>
          <w:rPr>
            <w:webHidden/>
          </w:rPr>
          <w:fldChar w:fldCharType="begin"/>
        </w:r>
        <w:r>
          <w:rPr>
            <w:webHidden/>
          </w:rPr>
          <w:instrText xml:space="preserve"> PAGEREF _Toc153438803 \h </w:instrText>
        </w:r>
        <w:r>
          <w:rPr>
            <w:webHidden/>
          </w:rPr>
        </w:r>
        <w:r>
          <w:rPr>
            <w:webHidden/>
          </w:rPr>
          <w:fldChar w:fldCharType="separate"/>
        </w:r>
        <w:r>
          <w:rPr>
            <w:webHidden/>
          </w:rPr>
          <w:t>490</w:t>
        </w:r>
        <w:r>
          <w:rPr>
            <w:webHidden/>
          </w:rPr>
          <w:fldChar w:fldCharType="end"/>
        </w:r>
      </w:hyperlink>
    </w:p>
    <w:p w14:paraId="1DB475E0" w14:textId="0E132F95" w:rsidR="001F1E35" w:rsidRDefault="001F1E35">
      <w:pPr>
        <w:pStyle w:val="TOC1"/>
        <w:rPr>
          <w:rFonts w:eastAsiaTheme="minorEastAsia" w:cstheme="minorBidi"/>
          <w:b w:val="0"/>
          <w:bCs w:val="0"/>
          <w:smallCaps w:val="0"/>
          <w:color w:val="auto"/>
          <w:kern w:val="2"/>
          <w:szCs w:val="22"/>
          <w14:ligatures w14:val="standardContextual"/>
        </w:rPr>
      </w:pPr>
      <w:hyperlink w:anchor="_Toc153438804" w:history="1">
        <w:r w:rsidRPr="001F0608">
          <w:rPr>
            <w:rStyle w:val="Hyperlink"/>
            <w:lang w:val="en-GB"/>
          </w:rPr>
          <w:t>Appendix A</w:t>
        </w:r>
        <w:r>
          <w:rPr>
            <w:rFonts w:eastAsiaTheme="minorEastAsia" w:cstheme="minorBidi"/>
            <w:b w:val="0"/>
            <w:bCs w:val="0"/>
            <w:smallCaps w:val="0"/>
            <w:color w:val="auto"/>
            <w:kern w:val="2"/>
            <w:szCs w:val="22"/>
            <w14:ligatures w14:val="standardContextual"/>
          </w:rPr>
          <w:tab/>
        </w:r>
        <w:r w:rsidRPr="001F0608">
          <w:rPr>
            <w:rStyle w:val="Hyperlink"/>
            <w:lang w:val="en-GB"/>
          </w:rPr>
          <w:t>TSDuck User’s Configuration File</w:t>
        </w:r>
        <w:r>
          <w:rPr>
            <w:webHidden/>
          </w:rPr>
          <w:tab/>
        </w:r>
        <w:r>
          <w:rPr>
            <w:webHidden/>
          </w:rPr>
          <w:fldChar w:fldCharType="begin"/>
        </w:r>
        <w:r>
          <w:rPr>
            <w:webHidden/>
          </w:rPr>
          <w:instrText xml:space="preserve"> PAGEREF _Toc153438804 \h </w:instrText>
        </w:r>
        <w:r>
          <w:rPr>
            <w:webHidden/>
          </w:rPr>
        </w:r>
        <w:r>
          <w:rPr>
            <w:webHidden/>
          </w:rPr>
          <w:fldChar w:fldCharType="separate"/>
        </w:r>
        <w:r>
          <w:rPr>
            <w:webHidden/>
          </w:rPr>
          <w:t>491</w:t>
        </w:r>
        <w:r>
          <w:rPr>
            <w:webHidden/>
          </w:rPr>
          <w:fldChar w:fldCharType="end"/>
        </w:r>
      </w:hyperlink>
    </w:p>
    <w:p w14:paraId="2F1AE206" w14:textId="71EC9B01"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05" w:history="1">
        <w:r w:rsidRPr="001F0608">
          <w:rPr>
            <w:rStyle w:val="Hyperlink"/>
            <w:lang w:val="en-GB"/>
          </w:rPr>
          <w:t>A.1</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Configuration file location</w:t>
        </w:r>
        <w:r>
          <w:rPr>
            <w:webHidden/>
          </w:rPr>
          <w:tab/>
        </w:r>
        <w:r>
          <w:rPr>
            <w:webHidden/>
          </w:rPr>
          <w:fldChar w:fldCharType="begin"/>
        </w:r>
        <w:r>
          <w:rPr>
            <w:webHidden/>
          </w:rPr>
          <w:instrText xml:space="preserve"> PAGEREF _Toc153438805 \h </w:instrText>
        </w:r>
        <w:r>
          <w:rPr>
            <w:webHidden/>
          </w:rPr>
        </w:r>
        <w:r>
          <w:rPr>
            <w:webHidden/>
          </w:rPr>
          <w:fldChar w:fldCharType="separate"/>
        </w:r>
        <w:r>
          <w:rPr>
            <w:webHidden/>
          </w:rPr>
          <w:t>491</w:t>
        </w:r>
        <w:r>
          <w:rPr>
            <w:webHidden/>
          </w:rPr>
          <w:fldChar w:fldCharType="end"/>
        </w:r>
      </w:hyperlink>
    </w:p>
    <w:p w14:paraId="355DDD3E" w14:textId="25FC0D4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06" w:history="1">
        <w:r w:rsidRPr="001F0608">
          <w:rPr>
            <w:rStyle w:val="Hyperlink"/>
          </w:rPr>
          <w:t>A.2</w:t>
        </w:r>
        <w:r>
          <w:rPr>
            <w:rFonts w:asciiTheme="minorHAnsi" w:eastAsiaTheme="minorEastAsia" w:hAnsiTheme="minorHAnsi" w:cstheme="minorBidi"/>
            <w:smallCaps w:val="0"/>
            <w:kern w:val="2"/>
            <w:sz w:val="22"/>
            <w:szCs w:val="22"/>
            <w14:ligatures w14:val="standardContextual"/>
          </w:rPr>
          <w:tab/>
        </w:r>
        <w:r w:rsidRPr="001F0608">
          <w:rPr>
            <w:rStyle w:val="Hyperlink"/>
          </w:rPr>
          <w:t>Configuration file format</w:t>
        </w:r>
        <w:r>
          <w:rPr>
            <w:webHidden/>
          </w:rPr>
          <w:tab/>
        </w:r>
        <w:r>
          <w:rPr>
            <w:webHidden/>
          </w:rPr>
          <w:fldChar w:fldCharType="begin"/>
        </w:r>
        <w:r>
          <w:rPr>
            <w:webHidden/>
          </w:rPr>
          <w:instrText xml:space="preserve"> PAGEREF _Toc153438806 \h </w:instrText>
        </w:r>
        <w:r>
          <w:rPr>
            <w:webHidden/>
          </w:rPr>
        </w:r>
        <w:r>
          <w:rPr>
            <w:webHidden/>
          </w:rPr>
          <w:fldChar w:fldCharType="separate"/>
        </w:r>
        <w:r>
          <w:rPr>
            <w:webHidden/>
          </w:rPr>
          <w:t>491</w:t>
        </w:r>
        <w:r>
          <w:rPr>
            <w:webHidden/>
          </w:rPr>
          <w:fldChar w:fldCharType="end"/>
        </w:r>
      </w:hyperlink>
    </w:p>
    <w:p w14:paraId="6CFD5DED" w14:textId="1EF96D5A"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07" w:history="1">
        <w:r w:rsidRPr="001F0608">
          <w:rPr>
            <w:rStyle w:val="Hyperlink"/>
          </w:rPr>
          <w:t>A.3</w:t>
        </w:r>
        <w:r>
          <w:rPr>
            <w:rFonts w:asciiTheme="minorHAnsi" w:eastAsiaTheme="minorEastAsia" w:hAnsiTheme="minorHAnsi" w:cstheme="minorBidi"/>
            <w:smallCaps w:val="0"/>
            <w:kern w:val="2"/>
            <w:sz w:val="22"/>
            <w:szCs w:val="22"/>
            <w14:ligatures w14:val="standardContextual"/>
          </w:rPr>
          <w:tab/>
        </w:r>
        <w:r w:rsidRPr="001F0608">
          <w:rPr>
            <w:rStyle w:val="Hyperlink"/>
          </w:rPr>
          <w:t>LNB names</w:t>
        </w:r>
        <w:r>
          <w:rPr>
            <w:webHidden/>
          </w:rPr>
          <w:tab/>
        </w:r>
        <w:r>
          <w:rPr>
            <w:webHidden/>
          </w:rPr>
          <w:fldChar w:fldCharType="begin"/>
        </w:r>
        <w:r>
          <w:rPr>
            <w:webHidden/>
          </w:rPr>
          <w:instrText xml:space="preserve"> PAGEREF _Toc153438807 \h </w:instrText>
        </w:r>
        <w:r>
          <w:rPr>
            <w:webHidden/>
          </w:rPr>
        </w:r>
        <w:r>
          <w:rPr>
            <w:webHidden/>
          </w:rPr>
          <w:fldChar w:fldCharType="separate"/>
        </w:r>
        <w:r>
          <w:rPr>
            <w:webHidden/>
          </w:rPr>
          <w:t>492</w:t>
        </w:r>
        <w:r>
          <w:rPr>
            <w:webHidden/>
          </w:rPr>
          <w:fldChar w:fldCharType="end"/>
        </w:r>
      </w:hyperlink>
    </w:p>
    <w:p w14:paraId="4F093519" w14:textId="22C9BA5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08" w:history="1">
        <w:r w:rsidRPr="001F0608">
          <w:rPr>
            <w:rStyle w:val="Hyperlink"/>
          </w:rPr>
          <w:t>A.4</w:t>
        </w:r>
        <w:r>
          <w:rPr>
            <w:rFonts w:asciiTheme="minorHAnsi" w:eastAsiaTheme="minorEastAsia" w:hAnsiTheme="minorHAnsi" w:cstheme="minorBidi"/>
            <w:smallCaps w:val="0"/>
            <w:kern w:val="2"/>
            <w:sz w:val="22"/>
            <w:szCs w:val="22"/>
            <w14:ligatures w14:val="standardContextual"/>
          </w:rPr>
          <w:tab/>
        </w:r>
        <w:r w:rsidRPr="001F0608">
          <w:rPr>
            <w:rStyle w:val="Hyperlink"/>
          </w:rPr>
          <w:t>HF band region names</w:t>
        </w:r>
        <w:r>
          <w:rPr>
            <w:webHidden/>
          </w:rPr>
          <w:tab/>
        </w:r>
        <w:r>
          <w:rPr>
            <w:webHidden/>
          </w:rPr>
          <w:fldChar w:fldCharType="begin"/>
        </w:r>
        <w:r>
          <w:rPr>
            <w:webHidden/>
          </w:rPr>
          <w:instrText xml:space="preserve"> PAGEREF _Toc153438808 \h </w:instrText>
        </w:r>
        <w:r>
          <w:rPr>
            <w:webHidden/>
          </w:rPr>
        </w:r>
        <w:r>
          <w:rPr>
            <w:webHidden/>
          </w:rPr>
          <w:fldChar w:fldCharType="separate"/>
        </w:r>
        <w:r>
          <w:rPr>
            <w:webHidden/>
          </w:rPr>
          <w:t>493</w:t>
        </w:r>
        <w:r>
          <w:rPr>
            <w:webHidden/>
          </w:rPr>
          <w:fldChar w:fldCharType="end"/>
        </w:r>
      </w:hyperlink>
    </w:p>
    <w:p w14:paraId="2F46DE6B" w14:textId="61E0B94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09" w:history="1">
        <w:r w:rsidRPr="001F0608">
          <w:rPr>
            <w:rStyle w:val="Hyperlink"/>
          </w:rPr>
          <w:t>A.5</w:t>
        </w:r>
        <w:r>
          <w:rPr>
            <w:rFonts w:asciiTheme="minorHAnsi" w:eastAsiaTheme="minorEastAsia" w:hAnsiTheme="minorHAnsi" w:cstheme="minorBidi"/>
            <w:smallCaps w:val="0"/>
            <w:kern w:val="2"/>
            <w:sz w:val="22"/>
            <w:szCs w:val="22"/>
            <w14:ligatures w14:val="standardContextual"/>
          </w:rPr>
          <w:tab/>
        </w:r>
        <w:r w:rsidRPr="001F0608">
          <w:rPr>
            <w:rStyle w:val="Hyperlink"/>
          </w:rPr>
          <w:t>Sample configuration files</w:t>
        </w:r>
        <w:r>
          <w:rPr>
            <w:webHidden/>
          </w:rPr>
          <w:tab/>
        </w:r>
        <w:r>
          <w:rPr>
            <w:webHidden/>
          </w:rPr>
          <w:fldChar w:fldCharType="begin"/>
        </w:r>
        <w:r>
          <w:rPr>
            <w:webHidden/>
          </w:rPr>
          <w:instrText xml:space="preserve"> PAGEREF _Toc153438809 \h </w:instrText>
        </w:r>
        <w:r>
          <w:rPr>
            <w:webHidden/>
          </w:rPr>
        </w:r>
        <w:r>
          <w:rPr>
            <w:webHidden/>
          </w:rPr>
          <w:fldChar w:fldCharType="separate"/>
        </w:r>
        <w:r>
          <w:rPr>
            <w:webHidden/>
          </w:rPr>
          <w:t>493</w:t>
        </w:r>
        <w:r>
          <w:rPr>
            <w:webHidden/>
          </w:rPr>
          <w:fldChar w:fldCharType="end"/>
        </w:r>
      </w:hyperlink>
    </w:p>
    <w:p w14:paraId="4CCF7CA5" w14:textId="50858B0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10" w:history="1">
        <w:r w:rsidRPr="001F0608">
          <w:rPr>
            <w:rStyle w:val="Hyperlink"/>
          </w:rPr>
          <w:t>A.5.1</w:t>
        </w:r>
        <w:r>
          <w:rPr>
            <w:rFonts w:asciiTheme="minorHAnsi" w:eastAsiaTheme="minorEastAsia" w:hAnsiTheme="minorHAnsi" w:cstheme="minorBidi"/>
            <w:iCs w:val="0"/>
            <w:kern w:val="2"/>
            <w:sz w:val="22"/>
            <w:szCs w:val="22"/>
            <w14:ligatures w14:val="standardContextual"/>
          </w:rPr>
          <w:tab/>
        </w:r>
        <w:r w:rsidRPr="001F0608">
          <w:rPr>
            <w:rStyle w:val="Hyperlink"/>
          </w:rPr>
          <w:t>Generic example</w:t>
        </w:r>
        <w:r>
          <w:rPr>
            <w:webHidden/>
          </w:rPr>
          <w:tab/>
        </w:r>
        <w:r>
          <w:rPr>
            <w:webHidden/>
          </w:rPr>
          <w:fldChar w:fldCharType="begin"/>
        </w:r>
        <w:r>
          <w:rPr>
            <w:webHidden/>
          </w:rPr>
          <w:instrText xml:space="preserve"> PAGEREF _Toc153438810 \h </w:instrText>
        </w:r>
        <w:r>
          <w:rPr>
            <w:webHidden/>
          </w:rPr>
        </w:r>
        <w:r>
          <w:rPr>
            <w:webHidden/>
          </w:rPr>
          <w:fldChar w:fldCharType="separate"/>
        </w:r>
        <w:r>
          <w:rPr>
            <w:webHidden/>
          </w:rPr>
          <w:t>493</w:t>
        </w:r>
        <w:r>
          <w:rPr>
            <w:webHidden/>
          </w:rPr>
          <w:fldChar w:fldCharType="end"/>
        </w:r>
      </w:hyperlink>
    </w:p>
    <w:p w14:paraId="4EEDB49C" w14:textId="26664EF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11" w:history="1">
        <w:r w:rsidRPr="001F0608">
          <w:rPr>
            <w:rStyle w:val="Hyperlink"/>
          </w:rPr>
          <w:t>A.5.2</w:t>
        </w:r>
        <w:r>
          <w:rPr>
            <w:rFonts w:asciiTheme="minorHAnsi" w:eastAsiaTheme="minorEastAsia" w:hAnsiTheme="minorHAnsi" w:cstheme="minorBidi"/>
            <w:iCs w:val="0"/>
            <w:kern w:val="2"/>
            <w:sz w:val="22"/>
            <w:szCs w:val="22"/>
            <w14:ligatures w14:val="standardContextual"/>
          </w:rPr>
          <w:tab/>
        </w:r>
        <w:r w:rsidRPr="001F0608">
          <w:rPr>
            <w:rStyle w:val="Hyperlink"/>
          </w:rPr>
          <w:t>Using TSDuck on Japanese ISDB transport streams</w:t>
        </w:r>
        <w:r>
          <w:rPr>
            <w:webHidden/>
          </w:rPr>
          <w:tab/>
        </w:r>
        <w:r>
          <w:rPr>
            <w:webHidden/>
          </w:rPr>
          <w:fldChar w:fldCharType="begin"/>
        </w:r>
        <w:r>
          <w:rPr>
            <w:webHidden/>
          </w:rPr>
          <w:instrText xml:space="preserve"> PAGEREF _Toc153438811 \h </w:instrText>
        </w:r>
        <w:r>
          <w:rPr>
            <w:webHidden/>
          </w:rPr>
        </w:r>
        <w:r>
          <w:rPr>
            <w:webHidden/>
          </w:rPr>
          <w:fldChar w:fldCharType="separate"/>
        </w:r>
        <w:r>
          <w:rPr>
            <w:webHidden/>
          </w:rPr>
          <w:t>494</w:t>
        </w:r>
        <w:r>
          <w:rPr>
            <w:webHidden/>
          </w:rPr>
          <w:fldChar w:fldCharType="end"/>
        </w:r>
      </w:hyperlink>
    </w:p>
    <w:p w14:paraId="1036A961" w14:textId="21F715CD" w:rsidR="001F1E35" w:rsidRDefault="001F1E35">
      <w:pPr>
        <w:pStyle w:val="TOC1"/>
        <w:rPr>
          <w:rFonts w:eastAsiaTheme="minorEastAsia" w:cstheme="minorBidi"/>
          <w:b w:val="0"/>
          <w:bCs w:val="0"/>
          <w:smallCaps w:val="0"/>
          <w:color w:val="auto"/>
          <w:kern w:val="2"/>
          <w:szCs w:val="22"/>
          <w14:ligatures w14:val="standardContextual"/>
        </w:rPr>
      </w:pPr>
      <w:hyperlink w:anchor="_Toc153438812" w:history="1">
        <w:r w:rsidRPr="001F0608">
          <w:rPr>
            <w:rStyle w:val="Hyperlink"/>
            <w:lang w:val="en-GB"/>
          </w:rPr>
          <w:t>Appendix B</w:t>
        </w:r>
        <w:r>
          <w:rPr>
            <w:rFonts w:eastAsiaTheme="minorEastAsia" w:cstheme="minorBidi"/>
            <w:b w:val="0"/>
            <w:bCs w:val="0"/>
            <w:smallCaps w:val="0"/>
            <w:color w:val="auto"/>
            <w:kern w:val="2"/>
            <w:szCs w:val="22"/>
            <w14:ligatures w14:val="standardContextual"/>
          </w:rPr>
          <w:tab/>
        </w:r>
        <w:r w:rsidRPr="001F0608">
          <w:rPr>
            <w:rStyle w:val="Hyperlink"/>
            <w:lang w:val="en-GB"/>
          </w:rPr>
          <w:t>Channel Configuration XML Reference Model</w:t>
        </w:r>
        <w:r>
          <w:rPr>
            <w:webHidden/>
          </w:rPr>
          <w:tab/>
        </w:r>
        <w:r>
          <w:rPr>
            <w:webHidden/>
          </w:rPr>
          <w:fldChar w:fldCharType="begin"/>
        </w:r>
        <w:r>
          <w:rPr>
            <w:webHidden/>
          </w:rPr>
          <w:instrText xml:space="preserve"> PAGEREF _Toc153438812 \h </w:instrText>
        </w:r>
        <w:r>
          <w:rPr>
            <w:webHidden/>
          </w:rPr>
        </w:r>
        <w:r>
          <w:rPr>
            <w:webHidden/>
          </w:rPr>
          <w:fldChar w:fldCharType="separate"/>
        </w:r>
        <w:r>
          <w:rPr>
            <w:webHidden/>
          </w:rPr>
          <w:t>495</w:t>
        </w:r>
        <w:r>
          <w:rPr>
            <w:webHidden/>
          </w:rPr>
          <w:fldChar w:fldCharType="end"/>
        </w:r>
      </w:hyperlink>
    </w:p>
    <w:p w14:paraId="1C0CA683" w14:textId="3061898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13" w:history="1">
        <w:r w:rsidRPr="001F0608">
          <w:rPr>
            <w:rStyle w:val="Hyperlink"/>
          </w:rPr>
          <w:t>B.1</w:t>
        </w:r>
        <w:r>
          <w:rPr>
            <w:rFonts w:asciiTheme="minorHAnsi" w:eastAsiaTheme="minorEastAsia" w:hAnsiTheme="minorHAnsi" w:cstheme="minorBidi"/>
            <w:smallCaps w:val="0"/>
            <w:kern w:val="2"/>
            <w:sz w:val="22"/>
            <w:szCs w:val="22"/>
            <w14:ligatures w14:val="standardContextual"/>
          </w:rPr>
          <w:tab/>
        </w:r>
        <w:r w:rsidRPr="001F0608">
          <w:rPr>
            <w:rStyle w:val="Hyperlink"/>
          </w:rPr>
          <w:t>File usage</w:t>
        </w:r>
        <w:r>
          <w:rPr>
            <w:webHidden/>
          </w:rPr>
          <w:tab/>
        </w:r>
        <w:r>
          <w:rPr>
            <w:webHidden/>
          </w:rPr>
          <w:fldChar w:fldCharType="begin"/>
        </w:r>
        <w:r>
          <w:rPr>
            <w:webHidden/>
          </w:rPr>
          <w:instrText xml:space="preserve"> PAGEREF _Toc153438813 \h </w:instrText>
        </w:r>
        <w:r>
          <w:rPr>
            <w:webHidden/>
          </w:rPr>
        </w:r>
        <w:r>
          <w:rPr>
            <w:webHidden/>
          </w:rPr>
          <w:fldChar w:fldCharType="separate"/>
        </w:r>
        <w:r>
          <w:rPr>
            <w:webHidden/>
          </w:rPr>
          <w:t>495</w:t>
        </w:r>
        <w:r>
          <w:rPr>
            <w:webHidden/>
          </w:rPr>
          <w:fldChar w:fldCharType="end"/>
        </w:r>
      </w:hyperlink>
    </w:p>
    <w:p w14:paraId="2C5CB2E1" w14:textId="0BD4CD2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14" w:history="1">
        <w:r w:rsidRPr="001F0608">
          <w:rPr>
            <w:rStyle w:val="Hyperlink"/>
            <w:lang w:val="en-GB"/>
          </w:rPr>
          <w:t>B.2</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Channel configuration file format</w:t>
        </w:r>
        <w:r>
          <w:rPr>
            <w:webHidden/>
          </w:rPr>
          <w:tab/>
        </w:r>
        <w:r>
          <w:rPr>
            <w:webHidden/>
          </w:rPr>
          <w:fldChar w:fldCharType="begin"/>
        </w:r>
        <w:r>
          <w:rPr>
            <w:webHidden/>
          </w:rPr>
          <w:instrText xml:space="preserve"> PAGEREF _Toc153438814 \h </w:instrText>
        </w:r>
        <w:r>
          <w:rPr>
            <w:webHidden/>
          </w:rPr>
        </w:r>
        <w:r>
          <w:rPr>
            <w:webHidden/>
          </w:rPr>
          <w:fldChar w:fldCharType="separate"/>
        </w:r>
        <w:r>
          <w:rPr>
            <w:webHidden/>
          </w:rPr>
          <w:t>495</w:t>
        </w:r>
        <w:r>
          <w:rPr>
            <w:webHidden/>
          </w:rPr>
          <w:fldChar w:fldCharType="end"/>
        </w:r>
      </w:hyperlink>
    </w:p>
    <w:p w14:paraId="7B47198E" w14:textId="7C983961"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15" w:history="1">
        <w:r w:rsidRPr="001F0608">
          <w:rPr>
            <w:rStyle w:val="Hyperlink"/>
            <w:lang w:val="en-GB"/>
          </w:rPr>
          <w:t>B.3</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Tuning parameters</w:t>
        </w:r>
        <w:r>
          <w:rPr>
            <w:webHidden/>
          </w:rPr>
          <w:tab/>
        </w:r>
        <w:r>
          <w:rPr>
            <w:webHidden/>
          </w:rPr>
          <w:fldChar w:fldCharType="begin"/>
        </w:r>
        <w:r>
          <w:rPr>
            <w:webHidden/>
          </w:rPr>
          <w:instrText xml:space="preserve"> PAGEREF _Toc153438815 \h </w:instrText>
        </w:r>
        <w:r>
          <w:rPr>
            <w:webHidden/>
          </w:rPr>
        </w:r>
        <w:r>
          <w:rPr>
            <w:webHidden/>
          </w:rPr>
          <w:fldChar w:fldCharType="separate"/>
        </w:r>
        <w:r>
          <w:rPr>
            <w:webHidden/>
          </w:rPr>
          <w:t>496</w:t>
        </w:r>
        <w:r>
          <w:rPr>
            <w:webHidden/>
          </w:rPr>
          <w:fldChar w:fldCharType="end"/>
        </w:r>
      </w:hyperlink>
    </w:p>
    <w:p w14:paraId="71AC6926" w14:textId="456A99A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16" w:history="1">
        <w:r w:rsidRPr="001F0608">
          <w:rPr>
            <w:rStyle w:val="Hyperlink"/>
            <w:lang w:val="en-GB"/>
          </w:rPr>
          <w:t>B.3.1</w:t>
        </w:r>
        <w:r>
          <w:rPr>
            <w:rFonts w:asciiTheme="minorHAnsi" w:eastAsiaTheme="minorEastAsia" w:hAnsiTheme="minorHAnsi" w:cstheme="minorBidi"/>
            <w:iCs w:val="0"/>
            <w:kern w:val="2"/>
            <w:sz w:val="22"/>
            <w:szCs w:val="22"/>
            <w14:ligatures w14:val="standardContextual"/>
          </w:rPr>
          <w:tab/>
        </w:r>
        <w:r w:rsidRPr="001F0608">
          <w:rPr>
            <w:rStyle w:val="Hyperlink"/>
            <w:lang w:val="en-GB"/>
          </w:rPr>
          <w:t>ATSC</w:t>
        </w:r>
        <w:r>
          <w:rPr>
            <w:webHidden/>
          </w:rPr>
          <w:tab/>
        </w:r>
        <w:r>
          <w:rPr>
            <w:webHidden/>
          </w:rPr>
          <w:fldChar w:fldCharType="begin"/>
        </w:r>
        <w:r>
          <w:rPr>
            <w:webHidden/>
          </w:rPr>
          <w:instrText xml:space="preserve"> PAGEREF _Toc153438816 \h </w:instrText>
        </w:r>
        <w:r>
          <w:rPr>
            <w:webHidden/>
          </w:rPr>
        </w:r>
        <w:r>
          <w:rPr>
            <w:webHidden/>
          </w:rPr>
          <w:fldChar w:fldCharType="separate"/>
        </w:r>
        <w:r>
          <w:rPr>
            <w:webHidden/>
          </w:rPr>
          <w:t>496</w:t>
        </w:r>
        <w:r>
          <w:rPr>
            <w:webHidden/>
          </w:rPr>
          <w:fldChar w:fldCharType="end"/>
        </w:r>
      </w:hyperlink>
    </w:p>
    <w:p w14:paraId="7E4ACDB6" w14:textId="193347F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17" w:history="1">
        <w:r w:rsidRPr="001F0608">
          <w:rPr>
            <w:rStyle w:val="Hyperlink"/>
          </w:rPr>
          <w:t>B.3.2</w:t>
        </w:r>
        <w:r>
          <w:rPr>
            <w:rFonts w:asciiTheme="minorHAnsi" w:eastAsiaTheme="minorEastAsia" w:hAnsiTheme="minorHAnsi" w:cstheme="minorBidi"/>
            <w:iCs w:val="0"/>
            <w:kern w:val="2"/>
            <w:sz w:val="22"/>
            <w:szCs w:val="22"/>
            <w14:ligatures w14:val="standardContextual"/>
          </w:rPr>
          <w:tab/>
        </w:r>
        <w:r w:rsidRPr="001F0608">
          <w:rPr>
            <w:rStyle w:val="Hyperlink"/>
          </w:rPr>
          <w:t>DVB-C</w:t>
        </w:r>
        <w:r>
          <w:rPr>
            <w:webHidden/>
          </w:rPr>
          <w:tab/>
        </w:r>
        <w:r>
          <w:rPr>
            <w:webHidden/>
          </w:rPr>
          <w:fldChar w:fldCharType="begin"/>
        </w:r>
        <w:r>
          <w:rPr>
            <w:webHidden/>
          </w:rPr>
          <w:instrText xml:space="preserve"> PAGEREF _Toc153438817 \h </w:instrText>
        </w:r>
        <w:r>
          <w:rPr>
            <w:webHidden/>
          </w:rPr>
        </w:r>
        <w:r>
          <w:rPr>
            <w:webHidden/>
          </w:rPr>
          <w:fldChar w:fldCharType="separate"/>
        </w:r>
        <w:r>
          <w:rPr>
            <w:webHidden/>
          </w:rPr>
          <w:t>496</w:t>
        </w:r>
        <w:r>
          <w:rPr>
            <w:webHidden/>
          </w:rPr>
          <w:fldChar w:fldCharType="end"/>
        </w:r>
      </w:hyperlink>
    </w:p>
    <w:p w14:paraId="16C2C983" w14:textId="005FBED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18" w:history="1">
        <w:r w:rsidRPr="001F0608">
          <w:rPr>
            <w:rStyle w:val="Hyperlink"/>
          </w:rPr>
          <w:t>B.3.3</w:t>
        </w:r>
        <w:r>
          <w:rPr>
            <w:rFonts w:asciiTheme="minorHAnsi" w:eastAsiaTheme="minorEastAsia" w:hAnsiTheme="minorHAnsi" w:cstheme="minorBidi"/>
            <w:iCs w:val="0"/>
            <w:kern w:val="2"/>
            <w:sz w:val="22"/>
            <w:szCs w:val="22"/>
            <w14:ligatures w14:val="standardContextual"/>
          </w:rPr>
          <w:tab/>
        </w:r>
        <w:r w:rsidRPr="001F0608">
          <w:rPr>
            <w:rStyle w:val="Hyperlink"/>
          </w:rPr>
          <w:t>DVB-S</w:t>
        </w:r>
        <w:r>
          <w:rPr>
            <w:webHidden/>
          </w:rPr>
          <w:tab/>
        </w:r>
        <w:r>
          <w:rPr>
            <w:webHidden/>
          </w:rPr>
          <w:fldChar w:fldCharType="begin"/>
        </w:r>
        <w:r>
          <w:rPr>
            <w:webHidden/>
          </w:rPr>
          <w:instrText xml:space="preserve"> PAGEREF _Toc153438818 \h </w:instrText>
        </w:r>
        <w:r>
          <w:rPr>
            <w:webHidden/>
          </w:rPr>
        </w:r>
        <w:r>
          <w:rPr>
            <w:webHidden/>
          </w:rPr>
          <w:fldChar w:fldCharType="separate"/>
        </w:r>
        <w:r>
          <w:rPr>
            <w:webHidden/>
          </w:rPr>
          <w:t>496</w:t>
        </w:r>
        <w:r>
          <w:rPr>
            <w:webHidden/>
          </w:rPr>
          <w:fldChar w:fldCharType="end"/>
        </w:r>
      </w:hyperlink>
    </w:p>
    <w:p w14:paraId="49B96CF2" w14:textId="757A8FF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19" w:history="1">
        <w:r w:rsidRPr="001F0608">
          <w:rPr>
            <w:rStyle w:val="Hyperlink"/>
          </w:rPr>
          <w:t>B.3.4</w:t>
        </w:r>
        <w:r>
          <w:rPr>
            <w:rFonts w:asciiTheme="minorHAnsi" w:eastAsiaTheme="minorEastAsia" w:hAnsiTheme="minorHAnsi" w:cstheme="minorBidi"/>
            <w:iCs w:val="0"/>
            <w:kern w:val="2"/>
            <w:sz w:val="22"/>
            <w:szCs w:val="22"/>
            <w14:ligatures w14:val="standardContextual"/>
          </w:rPr>
          <w:tab/>
        </w:r>
        <w:r w:rsidRPr="001F0608">
          <w:rPr>
            <w:rStyle w:val="Hyperlink"/>
          </w:rPr>
          <w:t>DVB-T</w:t>
        </w:r>
        <w:r>
          <w:rPr>
            <w:webHidden/>
          </w:rPr>
          <w:tab/>
        </w:r>
        <w:r>
          <w:rPr>
            <w:webHidden/>
          </w:rPr>
          <w:fldChar w:fldCharType="begin"/>
        </w:r>
        <w:r>
          <w:rPr>
            <w:webHidden/>
          </w:rPr>
          <w:instrText xml:space="preserve"> PAGEREF _Toc153438819 \h </w:instrText>
        </w:r>
        <w:r>
          <w:rPr>
            <w:webHidden/>
          </w:rPr>
        </w:r>
        <w:r>
          <w:rPr>
            <w:webHidden/>
          </w:rPr>
          <w:fldChar w:fldCharType="separate"/>
        </w:r>
        <w:r>
          <w:rPr>
            <w:webHidden/>
          </w:rPr>
          <w:t>496</w:t>
        </w:r>
        <w:r>
          <w:rPr>
            <w:webHidden/>
          </w:rPr>
          <w:fldChar w:fldCharType="end"/>
        </w:r>
      </w:hyperlink>
    </w:p>
    <w:p w14:paraId="69956F41" w14:textId="4C8AC66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20" w:history="1">
        <w:r w:rsidRPr="001F0608">
          <w:rPr>
            <w:rStyle w:val="Hyperlink"/>
          </w:rPr>
          <w:t>B.3.5</w:t>
        </w:r>
        <w:r>
          <w:rPr>
            <w:rFonts w:asciiTheme="minorHAnsi" w:eastAsiaTheme="minorEastAsia" w:hAnsiTheme="minorHAnsi" w:cstheme="minorBidi"/>
            <w:iCs w:val="0"/>
            <w:kern w:val="2"/>
            <w:sz w:val="22"/>
            <w:szCs w:val="22"/>
            <w14:ligatures w14:val="standardContextual"/>
          </w:rPr>
          <w:tab/>
        </w:r>
        <w:r w:rsidRPr="001F0608">
          <w:rPr>
            <w:rStyle w:val="Hyperlink"/>
          </w:rPr>
          <w:t>ISDB-T</w:t>
        </w:r>
        <w:r>
          <w:rPr>
            <w:webHidden/>
          </w:rPr>
          <w:tab/>
        </w:r>
        <w:r>
          <w:rPr>
            <w:webHidden/>
          </w:rPr>
          <w:fldChar w:fldCharType="begin"/>
        </w:r>
        <w:r>
          <w:rPr>
            <w:webHidden/>
          </w:rPr>
          <w:instrText xml:space="preserve"> PAGEREF _Toc153438820 \h </w:instrText>
        </w:r>
        <w:r>
          <w:rPr>
            <w:webHidden/>
          </w:rPr>
        </w:r>
        <w:r>
          <w:rPr>
            <w:webHidden/>
          </w:rPr>
          <w:fldChar w:fldCharType="separate"/>
        </w:r>
        <w:r>
          <w:rPr>
            <w:webHidden/>
          </w:rPr>
          <w:t>496</w:t>
        </w:r>
        <w:r>
          <w:rPr>
            <w:webHidden/>
          </w:rPr>
          <w:fldChar w:fldCharType="end"/>
        </w:r>
      </w:hyperlink>
    </w:p>
    <w:p w14:paraId="24DA0DAC" w14:textId="751EE28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21" w:history="1">
        <w:r w:rsidRPr="001F0608">
          <w:rPr>
            <w:rStyle w:val="Hyperlink"/>
          </w:rPr>
          <w:t>B.3.6</w:t>
        </w:r>
        <w:r>
          <w:rPr>
            <w:rFonts w:asciiTheme="minorHAnsi" w:eastAsiaTheme="minorEastAsia" w:hAnsiTheme="minorHAnsi" w:cstheme="minorBidi"/>
            <w:iCs w:val="0"/>
            <w:kern w:val="2"/>
            <w:sz w:val="22"/>
            <w:szCs w:val="22"/>
            <w14:ligatures w14:val="standardContextual"/>
          </w:rPr>
          <w:tab/>
        </w:r>
        <w:r w:rsidRPr="001F0608">
          <w:rPr>
            <w:rStyle w:val="Hyperlink"/>
          </w:rPr>
          <w:t>ISDB-S</w:t>
        </w:r>
        <w:r>
          <w:rPr>
            <w:webHidden/>
          </w:rPr>
          <w:tab/>
        </w:r>
        <w:r>
          <w:rPr>
            <w:webHidden/>
          </w:rPr>
          <w:fldChar w:fldCharType="begin"/>
        </w:r>
        <w:r>
          <w:rPr>
            <w:webHidden/>
          </w:rPr>
          <w:instrText xml:space="preserve"> PAGEREF _Toc153438821 \h </w:instrText>
        </w:r>
        <w:r>
          <w:rPr>
            <w:webHidden/>
          </w:rPr>
        </w:r>
        <w:r>
          <w:rPr>
            <w:webHidden/>
          </w:rPr>
          <w:fldChar w:fldCharType="separate"/>
        </w:r>
        <w:r>
          <w:rPr>
            <w:webHidden/>
          </w:rPr>
          <w:t>497</w:t>
        </w:r>
        <w:r>
          <w:rPr>
            <w:webHidden/>
          </w:rPr>
          <w:fldChar w:fldCharType="end"/>
        </w:r>
      </w:hyperlink>
    </w:p>
    <w:p w14:paraId="5C4B3907" w14:textId="4B5F315D" w:rsidR="001F1E35" w:rsidRDefault="001F1E35">
      <w:pPr>
        <w:pStyle w:val="TOC1"/>
        <w:rPr>
          <w:rFonts w:eastAsiaTheme="minorEastAsia" w:cstheme="minorBidi"/>
          <w:b w:val="0"/>
          <w:bCs w:val="0"/>
          <w:smallCaps w:val="0"/>
          <w:color w:val="auto"/>
          <w:kern w:val="2"/>
          <w:szCs w:val="22"/>
          <w14:ligatures w14:val="standardContextual"/>
        </w:rPr>
      </w:pPr>
      <w:hyperlink w:anchor="_Toc153438822" w:history="1">
        <w:r w:rsidRPr="001F0608">
          <w:rPr>
            <w:rStyle w:val="Hyperlink"/>
          </w:rPr>
          <w:t>Appendix C</w:t>
        </w:r>
        <w:r>
          <w:rPr>
            <w:rFonts w:eastAsiaTheme="minorEastAsia" w:cstheme="minorBidi"/>
            <w:b w:val="0"/>
            <w:bCs w:val="0"/>
            <w:smallCaps w:val="0"/>
            <w:color w:val="auto"/>
            <w:kern w:val="2"/>
            <w:szCs w:val="22"/>
            <w14:ligatures w14:val="standardContextual"/>
          </w:rPr>
          <w:tab/>
        </w:r>
        <w:r w:rsidRPr="001F0608">
          <w:rPr>
            <w:rStyle w:val="Hyperlink"/>
          </w:rPr>
          <w:t>Resource monitoring configuration file</w:t>
        </w:r>
        <w:r>
          <w:rPr>
            <w:webHidden/>
          </w:rPr>
          <w:tab/>
        </w:r>
        <w:r>
          <w:rPr>
            <w:webHidden/>
          </w:rPr>
          <w:fldChar w:fldCharType="begin"/>
        </w:r>
        <w:r>
          <w:rPr>
            <w:webHidden/>
          </w:rPr>
          <w:instrText xml:space="preserve"> PAGEREF _Toc153438822 \h </w:instrText>
        </w:r>
        <w:r>
          <w:rPr>
            <w:webHidden/>
          </w:rPr>
        </w:r>
        <w:r>
          <w:rPr>
            <w:webHidden/>
          </w:rPr>
          <w:fldChar w:fldCharType="separate"/>
        </w:r>
        <w:r>
          <w:rPr>
            <w:webHidden/>
          </w:rPr>
          <w:t>498</w:t>
        </w:r>
        <w:r>
          <w:rPr>
            <w:webHidden/>
          </w:rPr>
          <w:fldChar w:fldCharType="end"/>
        </w:r>
      </w:hyperlink>
    </w:p>
    <w:p w14:paraId="4CD7AE90" w14:textId="71586D07"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23" w:history="1">
        <w:r w:rsidRPr="001F0608">
          <w:rPr>
            <w:rStyle w:val="Hyperlink"/>
          </w:rPr>
          <w:t>C.1</w:t>
        </w:r>
        <w:r>
          <w:rPr>
            <w:rFonts w:asciiTheme="minorHAnsi" w:eastAsiaTheme="minorEastAsia" w:hAnsiTheme="minorHAnsi" w:cstheme="minorBidi"/>
            <w:smallCaps w:val="0"/>
            <w:kern w:val="2"/>
            <w:sz w:val="22"/>
            <w:szCs w:val="22"/>
            <w14:ligatures w14:val="standardContextual"/>
          </w:rPr>
          <w:tab/>
        </w:r>
        <w:r w:rsidRPr="001F0608">
          <w:rPr>
            <w:rStyle w:val="Hyperlink"/>
          </w:rPr>
          <w:t>Resource monitoring in TSDuck</w:t>
        </w:r>
        <w:r>
          <w:rPr>
            <w:webHidden/>
          </w:rPr>
          <w:tab/>
        </w:r>
        <w:r>
          <w:rPr>
            <w:webHidden/>
          </w:rPr>
          <w:fldChar w:fldCharType="begin"/>
        </w:r>
        <w:r>
          <w:rPr>
            <w:webHidden/>
          </w:rPr>
          <w:instrText xml:space="preserve"> PAGEREF _Toc153438823 \h </w:instrText>
        </w:r>
        <w:r>
          <w:rPr>
            <w:webHidden/>
          </w:rPr>
        </w:r>
        <w:r>
          <w:rPr>
            <w:webHidden/>
          </w:rPr>
          <w:fldChar w:fldCharType="separate"/>
        </w:r>
        <w:r>
          <w:rPr>
            <w:webHidden/>
          </w:rPr>
          <w:t>498</w:t>
        </w:r>
        <w:r>
          <w:rPr>
            <w:webHidden/>
          </w:rPr>
          <w:fldChar w:fldCharType="end"/>
        </w:r>
      </w:hyperlink>
    </w:p>
    <w:p w14:paraId="0950AF2B" w14:textId="1D1257A9"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24" w:history="1">
        <w:r w:rsidRPr="001F0608">
          <w:rPr>
            <w:rStyle w:val="Hyperlink"/>
            <w:lang w:val="en-GB"/>
          </w:rPr>
          <w:t>C.2</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Resource monitoring configuration file format</w:t>
        </w:r>
        <w:r>
          <w:rPr>
            <w:webHidden/>
          </w:rPr>
          <w:tab/>
        </w:r>
        <w:r>
          <w:rPr>
            <w:webHidden/>
          </w:rPr>
          <w:fldChar w:fldCharType="begin"/>
        </w:r>
        <w:r>
          <w:rPr>
            <w:webHidden/>
          </w:rPr>
          <w:instrText xml:space="preserve"> PAGEREF _Toc153438824 \h </w:instrText>
        </w:r>
        <w:r>
          <w:rPr>
            <w:webHidden/>
          </w:rPr>
        </w:r>
        <w:r>
          <w:rPr>
            <w:webHidden/>
          </w:rPr>
          <w:fldChar w:fldCharType="separate"/>
        </w:r>
        <w:r>
          <w:rPr>
            <w:webHidden/>
          </w:rPr>
          <w:t>498</w:t>
        </w:r>
        <w:r>
          <w:rPr>
            <w:webHidden/>
          </w:rPr>
          <w:fldChar w:fldCharType="end"/>
        </w:r>
      </w:hyperlink>
    </w:p>
    <w:p w14:paraId="775CCAD3" w14:textId="63195E7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25" w:history="1">
        <w:r w:rsidRPr="001F0608">
          <w:rPr>
            <w:rStyle w:val="Hyperlink"/>
            <w:lang w:val="en-GB"/>
          </w:rPr>
          <w:t>C.3</w:t>
        </w:r>
        <w:r>
          <w:rPr>
            <w:rFonts w:asciiTheme="minorHAnsi" w:eastAsiaTheme="minorEastAsia" w:hAnsiTheme="minorHAnsi" w:cstheme="minorBidi"/>
            <w:smallCaps w:val="0"/>
            <w:kern w:val="2"/>
            <w:sz w:val="22"/>
            <w:szCs w:val="22"/>
            <w14:ligatures w14:val="standardContextual"/>
          </w:rPr>
          <w:tab/>
        </w:r>
        <w:r w:rsidRPr="001F0608">
          <w:rPr>
            <w:rStyle w:val="Hyperlink"/>
            <w:lang w:val="en-GB"/>
          </w:rPr>
          <w:t>Default resource monitoring configuration</w:t>
        </w:r>
        <w:r>
          <w:rPr>
            <w:webHidden/>
          </w:rPr>
          <w:tab/>
        </w:r>
        <w:r>
          <w:rPr>
            <w:webHidden/>
          </w:rPr>
          <w:fldChar w:fldCharType="begin"/>
        </w:r>
        <w:r>
          <w:rPr>
            <w:webHidden/>
          </w:rPr>
          <w:instrText xml:space="preserve"> PAGEREF _Toc153438825 \h </w:instrText>
        </w:r>
        <w:r>
          <w:rPr>
            <w:webHidden/>
          </w:rPr>
        </w:r>
        <w:r>
          <w:rPr>
            <w:webHidden/>
          </w:rPr>
          <w:fldChar w:fldCharType="separate"/>
        </w:r>
        <w:r>
          <w:rPr>
            <w:webHidden/>
          </w:rPr>
          <w:t>499</w:t>
        </w:r>
        <w:r>
          <w:rPr>
            <w:webHidden/>
          </w:rPr>
          <w:fldChar w:fldCharType="end"/>
        </w:r>
      </w:hyperlink>
    </w:p>
    <w:p w14:paraId="3DDE086C" w14:textId="34090574" w:rsidR="001F1E35" w:rsidRDefault="001F1E35">
      <w:pPr>
        <w:pStyle w:val="TOC1"/>
        <w:rPr>
          <w:rFonts w:eastAsiaTheme="minorEastAsia" w:cstheme="minorBidi"/>
          <w:b w:val="0"/>
          <w:bCs w:val="0"/>
          <w:smallCaps w:val="0"/>
          <w:color w:val="auto"/>
          <w:kern w:val="2"/>
          <w:szCs w:val="22"/>
          <w14:ligatures w14:val="standardContextual"/>
        </w:rPr>
      </w:pPr>
      <w:hyperlink w:anchor="_Toc153438826" w:history="1">
        <w:r w:rsidRPr="001F0608">
          <w:rPr>
            <w:rStyle w:val="Hyperlink"/>
            <w:lang w:val="en-GB"/>
          </w:rPr>
          <w:t>Appendix D</w:t>
        </w:r>
        <w:r>
          <w:rPr>
            <w:rFonts w:eastAsiaTheme="minorEastAsia" w:cstheme="minorBidi"/>
            <w:b w:val="0"/>
            <w:bCs w:val="0"/>
            <w:smallCaps w:val="0"/>
            <w:color w:val="auto"/>
            <w:kern w:val="2"/>
            <w:szCs w:val="22"/>
            <w14:ligatures w14:val="standardContextual"/>
          </w:rPr>
          <w:tab/>
        </w:r>
        <w:r w:rsidRPr="001F0608">
          <w:rPr>
            <w:rStyle w:val="Hyperlink"/>
            <w:lang w:val="en-GB"/>
          </w:rPr>
          <w:t xml:space="preserve">PSI/SI XML </w:t>
        </w:r>
        <w:r w:rsidRPr="001F0608">
          <w:rPr>
            <w:rStyle w:val="Hyperlink"/>
          </w:rPr>
          <w:t>Reference</w:t>
        </w:r>
        <w:r w:rsidRPr="001F0608">
          <w:rPr>
            <w:rStyle w:val="Hyperlink"/>
            <w:lang w:val="en-GB"/>
          </w:rPr>
          <w:t xml:space="preserve"> Model</w:t>
        </w:r>
        <w:r>
          <w:rPr>
            <w:webHidden/>
          </w:rPr>
          <w:tab/>
        </w:r>
        <w:r>
          <w:rPr>
            <w:webHidden/>
          </w:rPr>
          <w:fldChar w:fldCharType="begin"/>
        </w:r>
        <w:r>
          <w:rPr>
            <w:webHidden/>
          </w:rPr>
          <w:instrText xml:space="preserve"> PAGEREF _Toc153438826 \h </w:instrText>
        </w:r>
        <w:r>
          <w:rPr>
            <w:webHidden/>
          </w:rPr>
        </w:r>
        <w:r>
          <w:rPr>
            <w:webHidden/>
          </w:rPr>
          <w:fldChar w:fldCharType="separate"/>
        </w:r>
        <w:r>
          <w:rPr>
            <w:webHidden/>
          </w:rPr>
          <w:t>501</w:t>
        </w:r>
        <w:r>
          <w:rPr>
            <w:webHidden/>
          </w:rPr>
          <w:fldChar w:fldCharType="end"/>
        </w:r>
      </w:hyperlink>
    </w:p>
    <w:p w14:paraId="09F5F62C" w14:textId="30E0E8E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27" w:history="1">
        <w:r w:rsidRPr="001F0608">
          <w:rPr>
            <w:rStyle w:val="Hyperlink"/>
          </w:rPr>
          <w:t>D.1</w:t>
        </w:r>
        <w:r>
          <w:rPr>
            <w:rFonts w:asciiTheme="minorHAnsi" w:eastAsiaTheme="minorEastAsia" w:hAnsiTheme="minorHAnsi" w:cstheme="minorBidi"/>
            <w:smallCaps w:val="0"/>
            <w:kern w:val="2"/>
            <w:sz w:val="22"/>
            <w:szCs w:val="22"/>
            <w14:ligatures w14:val="standardContextual"/>
          </w:rPr>
          <w:tab/>
        </w:r>
        <w:r w:rsidRPr="001F0608">
          <w:rPr>
            <w:rStyle w:val="Hyperlink"/>
          </w:rPr>
          <w:t>PSI/SI file format</w:t>
        </w:r>
        <w:r>
          <w:rPr>
            <w:webHidden/>
          </w:rPr>
          <w:tab/>
        </w:r>
        <w:r>
          <w:rPr>
            <w:webHidden/>
          </w:rPr>
          <w:fldChar w:fldCharType="begin"/>
        </w:r>
        <w:r>
          <w:rPr>
            <w:webHidden/>
          </w:rPr>
          <w:instrText xml:space="preserve"> PAGEREF _Toc153438827 \h </w:instrText>
        </w:r>
        <w:r>
          <w:rPr>
            <w:webHidden/>
          </w:rPr>
        </w:r>
        <w:r>
          <w:rPr>
            <w:webHidden/>
          </w:rPr>
          <w:fldChar w:fldCharType="separate"/>
        </w:r>
        <w:r>
          <w:rPr>
            <w:webHidden/>
          </w:rPr>
          <w:t>501</w:t>
        </w:r>
        <w:r>
          <w:rPr>
            <w:webHidden/>
          </w:rPr>
          <w:fldChar w:fldCharType="end"/>
        </w:r>
      </w:hyperlink>
    </w:p>
    <w:p w14:paraId="3BF1AEC8" w14:textId="1E5A478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28" w:history="1">
        <w:r w:rsidRPr="001F0608">
          <w:rPr>
            <w:rStyle w:val="Hyperlink"/>
          </w:rPr>
          <w:t>D.2</w:t>
        </w:r>
        <w:r>
          <w:rPr>
            <w:rFonts w:asciiTheme="minorHAnsi" w:eastAsiaTheme="minorEastAsia" w:hAnsiTheme="minorHAnsi" w:cstheme="minorBidi"/>
            <w:smallCaps w:val="0"/>
            <w:kern w:val="2"/>
            <w:sz w:val="22"/>
            <w:szCs w:val="22"/>
            <w14:ligatures w14:val="standardContextual"/>
          </w:rPr>
          <w:tab/>
        </w:r>
        <w:r w:rsidRPr="001F0608">
          <w:rPr>
            <w:rStyle w:val="Hyperlink"/>
          </w:rPr>
          <w:t>MPEG-defined tables</w:t>
        </w:r>
        <w:r>
          <w:rPr>
            <w:webHidden/>
          </w:rPr>
          <w:tab/>
        </w:r>
        <w:r>
          <w:rPr>
            <w:webHidden/>
          </w:rPr>
          <w:fldChar w:fldCharType="begin"/>
        </w:r>
        <w:r>
          <w:rPr>
            <w:webHidden/>
          </w:rPr>
          <w:instrText xml:space="preserve"> PAGEREF _Toc153438828 \h </w:instrText>
        </w:r>
        <w:r>
          <w:rPr>
            <w:webHidden/>
          </w:rPr>
        </w:r>
        <w:r>
          <w:rPr>
            <w:webHidden/>
          </w:rPr>
          <w:fldChar w:fldCharType="separate"/>
        </w:r>
        <w:r>
          <w:rPr>
            <w:webHidden/>
          </w:rPr>
          <w:t>501</w:t>
        </w:r>
        <w:r>
          <w:rPr>
            <w:webHidden/>
          </w:rPr>
          <w:fldChar w:fldCharType="end"/>
        </w:r>
      </w:hyperlink>
    </w:p>
    <w:p w14:paraId="41CAFC5B" w14:textId="6BEF38F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29" w:history="1">
        <w:r w:rsidRPr="001F0608">
          <w:rPr>
            <w:rStyle w:val="Hyperlink"/>
          </w:rPr>
          <w:t>D.2.1</w:t>
        </w:r>
        <w:r>
          <w:rPr>
            <w:rFonts w:asciiTheme="minorHAnsi" w:eastAsiaTheme="minorEastAsia" w:hAnsiTheme="minorHAnsi" w:cstheme="minorBidi"/>
            <w:iCs w:val="0"/>
            <w:kern w:val="2"/>
            <w:sz w:val="22"/>
            <w:szCs w:val="22"/>
            <w14:ligatures w14:val="standardContextual"/>
          </w:rPr>
          <w:tab/>
        </w:r>
        <w:r w:rsidRPr="001F0608">
          <w:rPr>
            <w:rStyle w:val="Hyperlink"/>
          </w:rPr>
          <w:t>Conditional Access Table (CAT)</w:t>
        </w:r>
        <w:r>
          <w:rPr>
            <w:webHidden/>
          </w:rPr>
          <w:tab/>
        </w:r>
        <w:r>
          <w:rPr>
            <w:webHidden/>
          </w:rPr>
          <w:fldChar w:fldCharType="begin"/>
        </w:r>
        <w:r>
          <w:rPr>
            <w:webHidden/>
          </w:rPr>
          <w:instrText xml:space="preserve"> PAGEREF _Toc153438829 \h </w:instrText>
        </w:r>
        <w:r>
          <w:rPr>
            <w:webHidden/>
          </w:rPr>
        </w:r>
        <w:r>
          <w:rPr>
            <w:webHidden/>
          </w:rPr>
          <w:fldChar w:fldCharType="separate"/>
        </w:r>
        <w:r>
          <w:rPr>
            <w:webHidden/>
          </w:rPr>
          <w:t>501</w:t>
        </w:r>
        <w:r>
          <w:rPr>
            <w:webHidden/>
          </w:rPr>
          <w:fldChar w:fldCharType="end"/>
        </w:r>
      </w:hyperlink>
    </w:p>
    <w:p w14:paraId="234016C3" w14:textId="113CD4D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0" w:history="1">
        <w:r w:rsidRPr="001F0608">
          <w:rPr>
            <w:rStyle w:val="Hyperlink"/>
          </w:rPr>
          <w:t>D.2.2</w:t>
        </w:r>
        <w:r>
          <w:rPr>
            <w:rFonts w:asciiTheme="minorHAnsi" w:eastAsiaTheme="minorEastAsia" w:hAnsiTheme="minorHAnsi" w:cstheme="minorBidi"/>
            <w:iCs w:val="0"/>
            <w:kern w:val="2"/>
            <w:sz w:val="22"/>
            <w:szCs w:val="22"/>
            <w14:ligatures w14:val="standardContextual"/>
          </w:rPr>
          <w:tab/>
        </w:r>
        <w:r w:rsidRPr="001F0608">
          <w:rPr>
            <w:rStyle w:val="Hyperlink"/>
          </w:rPr>
          <w:t>DSM-CC Stream Descriptors Table</w:t>
        </w:r>
        <w:r>
          <w:rPr>
            <w:webHidden/>
          </w:rPr>
          <w:tab/>
        </w:r>
        <w:r>
          <w:rPr>
            <w:webHidden/>
          </w:rPr>
          <w:fldChar w:fldCharType="begin"/>
        </w:r>
        <w:r>
          <w:rPr>
            <w:webHidden/>
          </w:rPr>
          <w:instrText xml:space="preserve"> PAGEREF _Toc153438830 \h </w:instrText>
        </w:r>
        <w:r>
          <w:rPr>
            <w:webHidden/>
          </w:rPr>
        </w:r>
        <w:r>
          <w:rPr>
            <w:webHidden/>
          </w:rPr>
          <w:fldChar w:fldCharType="separate"/>
        </w:r>
        <w:r>
          <w:rPr>
            <w:webHidden/>
          </w:rPr>
          <w:t>501</w:t>
        </w:r>
        <w:r>
          <w:rPr>
            <w:webHidden/>
          </w:rPr>
          <w:fldChar w:fldCharType="end"/>
        </w:r>
      </w:hyperlink>
    </w:p>
    <w:p w14:paraId="6CB5F94D" w14:textId="4BDAAE5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1" w:history="1">
        <w:r w:rsidRPr="001F0608">
          <w:rPr>
            <w:rStyle w:val="Hyperlink"/>
          </w:rPr>
          <w:t>D.2.3</w:t>
        </w:r>
        <w:r>
          <w:rPr>
            <w:rFonts w:asciiTheme="minorHAnsi" w:eastAsiaTheme="minorEastAsia" w:hAnsiTheme="minorHAnsi" w:cstheme="minorBidi"/>
            <w:iCs w:val="0"/>
            <w:kern w:val="2"/>
            <w:sz w:val="22"/>
            <w:szCs w:val="22"/>
            <w14:ligatures w14:val="standardContextual"/>
          </w:rPr>
          <w:tab/>
        </w:r>
        <w:r w:rsidRPr="001F0608">
          <w:rPr>
            <w:rStyle w:val="Hyperlink"/>
          </w:rPr>
          <w:t>Program Association Table (PAT)</w:t>
        </w:r>
        <w:r>
          <w:rPr>
            <w:webHidden/>
          </w:rPr>
          <w:tab/>
        </w:r>
        <w:r>
          <w:rPr>
            <w:webHidden/>
          </w:rPr>
          <w:fldChar w:fldCharType="begin"/>
        </w:r>
        <w:r>
          <w:rPr>
            <w:webHidden/>
          </w:rPr>
          <w:instrText xml:space="preserve"> PAGEREF _Toc153438831 \h </w:instrText>
        </w:r>
        <w:r>
          <w:rPr>
            <w:webHidden/>
          </w:rPr>
        </w:r>
        <w:r>
          <w:rPr>
            <w:webHidden/>
          </w:rPr>
          <w:fldChar w:fldCharType="separate"/>
        </w:r>
        <w:r>
          <w:rPr>
            <w:webHidden/>
          </w:rPr>
          <w:t>502</w:t>
        </w:r>
        <w:r>
          <w:rPr>
            <w:webHidden/>
          </w:rPr>
          <w:fldChar w:fldCharType="end"/>
        </w:r>
      </w:hyperlink>
    </w:p>
    <w:p w14:paraId="1C29DD3C" w14:textId="4434286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2" w:history="1">
        <w:r w:rsidRPr="001F0608">
          <w:rPr>
            <w:rStyle w:val="Hyperlink"/>
          </w:rPr>
          <w:t>D.2.4</w:t>
        </w:r>
        <w:r>
          <w:rPr>
            <w:rFonts w:asciiTheme="minorHAnsi" w:eastAsiaTheme="minorEastAsia" w:hAnsiTheme="minorHAnsi" w:cstheme="minorBidi"/>
            <w:iCs w:val="0"/>
            <w:kern w:val="2"/>
            <w:sz w:val="22"/>
            <w:szCs w:val="22"/>
            <w14:ligatures w14:val="standardContextual"/>
          </w:rPr>
          <w:tab/>
        </w:r>
        <w:r w:rsidRPr="001F0608">
          <w:rPr>
            <w:rStyle w:val="Hyperlink"/>
          </w:rPr>
          <w:t>Program Map Table (PMT)</w:t>
        </w:r>
        <w:r>
          <w:rPr>
            <w:webHidden/>
          </w:rPr>
          <w:tab/>
        </w:r>
        <w:r>
          <w:rPr>
            <w:webHidden/>
          </w:rPr>
          <w:fldChar w:fldCharType="begin"/>
        </w:r>
        <w:r>
          <w:rPr>
            <w:webHidden/>
          </w:rPr>
          <w:instrText xml:space="preserve"> PAGEREF _Toc153438832 \h </w:instrText>
        </w:r>
        <w:r>
          <w:rPr>
            <w:webHidden/>
          </w:rPr>
        </w:r>
        <w:r>
          <w:rPr>
            <w:webHidden/>
          </w:rPr>
          <w:fldChar w:fldCharType="separate"/>
        </w:r>
        <w:r>
          <w:rPr>
            <w:webHidden/>
          </w:rPr>
          <w:t>502</w:t>
        </w:r>
        <w:r>
          <w:rPr>
            <w:webHidden/>
          </w:rPr>
          <w:fldChar w:fldCharType="end"/>
        </w:r>
      </w:hyperlink>
    </w:p>
    <w:p w14:paraId="0D190DC2" w14:textId="772B45F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3" w:history="1">
        <w:r w:rsidRPr="001F0608">
          <w:rPr>
            <w:rStyle w:val="Hyperlink"/>
          </w:rPr>
          <w:t>D.2.5</w:t>
        </w:r>
        <w:r>
          <w:rPr>
            <w:rFonts w:asciiTheme="minorHAnsi" w:eastAsiaTheme="minorEastAsia" w:hAnsiTheme="minorHAnsi" w:cstheme="minorBidi"/>
            <w:iCs w:val="0"/>
            <w:kern w:val="2"/>
            <w:sz w:val="22"/>
            <w:szCs w:val="22"/>
            <w14:ligatures w14:val="standardContextual"/>
          </w:rPr>
          <w:tab/>
        </w:r>
        <w:r w:rsidRPr="001F0608">
          <w:rPr>
            <w:rStyle w:val="Hyperlink"/>
          </w:rPr>
          <w:t>Transport Stream Description Table (TSDT)</w:t>
        </w:r>
        <w:r>
          <w:rPr>
            <w:webHidden/>
          </w:rPr>
          <w:tab/>
        </w:r>
        <w:r>
          <w:rPr>
            <w:webHidden/>
          </w:rPr>
          <w:fldChar w:fldCharType="begin"/>
        </w:r>
        <w:r>
          <w:rPr>
            <w:webHidden/>
          </w:rPr>
          <w:instrText xml:space="preserve"> PAGEREF _Toc153438833 \h </w:instrText>
        </w:r>
        <w:r>
          <w:rPr>
            <w:webHidden/>
          </w:rPr>
        </w:r>
        <w:r>
          <w:rPr>
            <w:webHidden/>
          </w:rPr>
          <w:fldChar w:fldCharType="separate"/>
        </w:r>
        <w:r>
          <w:rPr>
            <w:webHidden/>
          </w:rPr>
          <w:t>502</w:t>
        </w:r>
        <w:r>
          <w:rPr>
            <w:webHidden/>
          </w:rPr>
          <w:fldChar w:fldCharType="end"/>
        </w:r>
      </w:hyperlink>
    </w:p>
    <w:p w14:paraId="15317F7B" w14:textId="4658BB5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34" w:history="1">
        <w:r w:rsidRPr="001F0608">
          <w:rPr>
            <w:rStyle w:val="Hyperlink"/>
          </w:rPr>
          <w:t>D.3</w:t>
        </w:r>
        <w:r>
          <w:rPr>
            <w:rFonts w:asciiTheme="minorHAnsi" w:eastAsiaTheme="minorEastAsia" w:hAnsiTheme="minorHAnsi" w:cstheme="minorBidi"/>
            <w:smallCaps w:val="0"/>
            <w:kern w:val="2"/>
            <w:sz w:val="22"/>
            <w:szCs w:val="22"/>
            <w14:ligatures w14:val="standardContextual"/>
          </w:rPr>
          <w:tab/>
        </w:r>
        <w:r w:rsidRPr="001F0608">
          <w:rPr>
            <w:rStyle w:val="Hyperlink"/>
          </w:rPr>
          <w:t>DVB-defined tables</w:t>
        </w:r>
        <w:r>
          <w:rPr>
            <w:webHidden/>
          </w:rPr>
          <w:tab/>
        </w:r>
        <w:r>
          <w:rPr>
            <w:webHidden/>
          </w:rPr>
          <w:fldChar w:fldCharType="begin"/>
        </w:r>
        <w:r>
          <w:rPr>
            <w:webHidden/>
          </w:rPr>
          <w:instrText xml:space="preserve"> PAGEREF _Toc153438834 \h </w:instrText>
        </w:r>
        <w:r>
          <w:rPr>
            <w:webHidden/>
          </w:rPr>
        </w:r>
        <w:r>
          <w:rPr>
            <w:webHidden/>
          </w:rPr>
          <w:fldChar w:fldCharType="separate"/>
        </w:r>
        <w:r>
          <w:rPr>
            <w:webHidden/>
          </w:rPr>
          <w:t>502</w:t>
        </w:r>
        <w:r>
          <w:rPr>
            <w:webHidden/>
          </w:rPr>
          <w:fldChar w:fldCharType="end"/>
        </w:r>
      </w:hyperlink>
    </w:p>
    <w:p w14:paraId="26F44769" w14:textId="11E223B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5" w:history="1">
        <w:r w:rsidRPr="001F0608">
          <w:rPr>
            <w:rStyle w:val="Hyperlink"/>
            <w:lang w:val="fr-FR"/>
          </w:rPr>
          <w:t>D.3.1</w:t>
        </w:r>
        <w:r>
          <w:rPr>
            <w:rFonts w:asciiTheme="minorHAnsi" w:eastAsiaTheme="minorEastAsia" w:hAnsiTheme="minorHAnsi" w:cstheme="minorBidi"/>
            <w:iCs w:val="0"/>
            <w:kern w:val="2"/>
            <w:sz w:val="22"/>
            <w:szCs w:val="22"/>
            <w14:ligatures w14:val="standardContextual"/>
          </w:rPr>
          <w:tab/>
        </w:r>
        <w:r w:rsidRPr="001F0608">
          <w:rPr>
            <w:rStyle w:val="Hyperlink"/>
            <w:lang w:val="fr-FR"/>
          </w:rPr>
          <w:t>Application Information Table (AIT)</w:t>
        </w:r>
        <w:r>
          <w:rPr>
            <w:webHidden/>
          </w:rPr>
          <w:tab/>
        </w:r>
        <w:r>
          <w:rPr>
            <w:webHidden/>
          </w:rPr>
          <w:fldChar w:fldCharType="begin"/>
        </w:r>
        <w:r>
          <w:rPr>
            <w:webHidden/>
          </w:rPr>
          <w:instrText xml:space="preserve"> PAGEREF _Toc153438835 \h </w:instrText>
        </w:r>
        <w:r>
          <w:rPr>
            <w:webHidden/>
          </w:rPr>
        </w:r>
        <w:r>
          <w:rPr>
            <w:webHidden/>
          </w:rPr>
          <w:fldChar w:fldCharType="separate"/>
        </w:r>
        <w:r>
          <w:rPr>
            <w:webHidden/>
          </w:rPr>
          <w:t>502</w:t>
        </w:r>
        <w:r>
          <w:rPr>
            <w:webHidden/>
          </w:rPr>
          <w:fldChar w:fldCharType="end"/>
        </w:r>
      </w:hyperlink>
    </w:p>
    <w:p w14:paraId="046443B1" w14:textId="6DA55EF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6" w:history="1">
        <w:r w:rsidRPr="001F0608">
          <w:rPr>
            <w:rStyle w:val="Hyperlink"/>
          </w:rPr>
          <w:t>D.3.2</w:t>
        </w:r>
        <w:r>
          <w:rPr>
            <w:rFonts w:asciiTheme="minorHAnsi" w:eastAsiaTheme="minorEastAsia" w:hAnsiTheme="minorHAnsi" w:cstheme="minorBidi"/>
            <w:iCs w:val="0"/>
            <w:kern w:val="2"/>
            <w:sz w:val="22"/>
            <w:szCs w:val="22"/>
            <w14:ligatures w14:val="standardContextual"/>
          </w:rPr>
          <w:tab/>
        </w:r>
        <w:r w:rsidRPr="001F0608">
          <w:rPr>
            <w:rStyle w:val="Hyperlink"/>
          </w:rPr>
          <w:t>Bouquet Association Table (BAT)</w:t>
        </w:r>
        <w:r>
          <w:rPr>
            <w:webHidden/>
          </w:rPr>
          <w:tab/>
        </w:r>
        <w:r>
          <w:rPr>
            <w:webHidden/>
          </w:rPr>
          <w:fldChar w:fldCharType="begin"/>
        </w:r>
        <w:r>
          <w:rPr>
            <w:webHidden/>
          </w:rPr>
          <w:instrText xml:space="preserve"> PAGEREF _Toc153438836 \h </w:instrText>
        </w:r>
        <w:r>
          <w:rPr>
            <w:webHidden/>
          </w:rPr>
        </w:r>
        <w:r>
          <w:rPr>
            <w:webHidden/>
          </w:rPr>
          <w:fldChar w:fldCharType="separate"/>
        </w:r>
        <w:r>
          <w:rPr>
            <w:webHidden/>
          </w:rPr>
          <w:t>503</w:t>
        </w:r>
        <w:r>
          <w:rPr>
            <w:webHidden/>
          </w:rPr>
          <w:fldChar w:fldCharType="end"/>
        </w:r>
      </w:hyperlink>
    </w:p>
    <w:p w14:paraId="158587CA" w14:textId="62A73CD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7" w:history="1">
        <w:r w:rsidRPr="001F0608">
          <w:rPr>
            <w:rStyle w:val="Hyperlink"/>
            <w:lang w:val="fr-FR"/>
          </w:rPr>
          <w:t>D.3.3</w:t>
        </w:r>
        <w:r>
          <w:rPr>
            <w:rFonts w:asciiTheme="minorHAnsi" w:eastAsiaTheme="minorEastAsia" w:hAnsiTheme="minorHAnsi" w:cstheme="minorBidi"/>
            <w:iCs w:val="0"/>
            <w:kern w:val="2"/>
            <w:sz w:val="22"/>
            <w:szCs w:val="22"/>
            <w14:ligatures w14:val="standardContextual"/>
          </w:rPr>
          <w:tab/>
        </w:r>
        <w:r w:rsidRPr="001F0608">
          <w:rPr>
            <w:rStyle w:val="Hyperlink"/>
            <w:lang w:val="fr-FR"/>
          </w:rPr>
          <w:t>Content Identifier Table (CIT)</w:t>
        </w:r>
        <w:r>
          <w:rPr>
            <w:webHidden/>
          </w:rPr>
          <w:tab/>
        </w:r>
        <w:r>
          <w:rPr>
            <w:webHidden/>
          </w:rPr>
          <w:fldChar w:fldCharType="begin"/>
        </w:r>
        <w:r>
          <w:rPr>
            <w:webHidden/>
          </w:rPr>
          <w:instrText xml:space="preserve"> PAGEREF _Toc153438837 \h </w:instrText>
        </w:r>
        <w:r>
          <w:rPr>
            <w:webHidden/>
          </w:rPr>
        </w:r>
        <w:r>
          <w:rPr>
            <w:webHidden/>
          </w:rPr>
          <w:fldChar w:fldCharType="separate"/>
        </w:r>
        <w:r>
          <w:rPr>
            <w:webHidden/>
          </w:rPr>
          <w:t>503</w:t>
        </w:r>
        <w:r>
          <w:rPr>
            <w:webHidden/>
          </w:rPr>
          <w:fldChar w:fldCharType="end"/>
        </w:r>
      </w:hyperlink>
    </w:p>
    <w:p w14:paraId="3EB7037C" w14:textId="70E36A6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8" w:history="1">
        <w:r w:rsidRPr="001F0608">
          <w:rPr>
            <w:rStyle w:val="Hyperlink"/>
          </w:rPr>
          <w:t>D.3.4</w:t>
        </w:r>
        <w:r>
          <w:rPr>
            <w:rFonts w:asciiTheme="minorHAnsi" w:eastAsiaTheme="minorEastAsia" w:hAnsiTheme="minorHAnsi" w:cstheme="minorBidi"/>
            <w:iCs w:val="0"/>
            <w:kern w:val="2"/>
            <w:sz w:val="22"/>
            <w:szCs w:val="22"/>
            <w14:ligatures w14:val="standardContextual"/>
          </w:rPr>
          <w:tab/>
        </w:r>
        <w:r w:rsidRPr="001F0608">
          <w:rPr>
            <w:rStyle w:val="Hyperlink"/>
          </w:rPr>
          <w:t>Discontinuity Information Table</w:t>
        </w:r>
        <w:r>
          <w:rPr>
            <w:webHidden/>
          </w:rPr>
          <w:tab/>
        </w:r>
        <w:r>
          <w:rPr>
            <w:webHidden/>
          </w:rPr>
          <w:fldChar w:fldCharType="begin"/>
        </w:r>
        <w:r>
          <w:rPr>
            <w:webHidden/>
          </w:rPr>
          <w:instrText xml:space="preserve"> PAGEREF _Toc153438838 \h </w:instrText>
        </w:r>
        <w:r>
          <w:rPr>
            <w:webHidden/>
          </w:rPr>
        </w:r>
        <w:r>
          <w:rPr>
            <w:webHidden/>
          </w:rPr>
          <w:fldChar w:fldCharType="separate"/>
        </w:r>
        <w:r>
          <w:rPr>
            <w:webHidden/>
          </w:rPr>
          <w:t>503</w:t>
        </w:r>
        <w:r>
          <w:rPr>
            <w:webHidden/>
          </w:rPr>
          <w:fldChar w:fldCharType="end"/>
        </w:r>
      </w:hyperlink>
    </w:p>
    <w:p w14:paraId="0E0D813E" w14:textId="5D05203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39" w:history="1">
        <w:r w:rsidRPr="001F0608">
          <w:rPr>
            <w:rStyle w:val="Hyperlink"/>
          </w:rPr>
          <w:t>D.3.5</w:t>
        </w:r>
        <w:r>
          <w:rPr>
            <w:rFonts w:asciiTheme="minorHAnsi" w:eastAsiaTheme="minorEastAsia" w:hAnsiTheme="minorHAnsi" w:cstheme="minorBidi"/>
            <w:iCs w:val="0"/>
            <w:kern w:val="2"/>
            <w:sz w:val="22"/>
            <w:szCs w:val="22"/>
            <w14:ligatures w14:val="standardContextual"/>
          </w:rPr>
          <w:tab/>
        </w:r>
        <w:r w:rsidRPr="001F0608">
          <w:rPr>
            <w:rStyle w:val="Hyperlink"/>
          </w:rPr>
          <w:t>Event Information Table (EIT)</w:t>
        </w:r>
        <w:r>
          <w:rPr>
            <w:webHidden/>
          </w:rPr>
          <w:tab/>
        </w:r>
        <w:r>
          <w:rPr>
            <w:webHidden/>
          </w:rPr>
          <w:fldChar w:fldCharType="begin"/>
        </w:r>
        <w:r>
          <w:rPr>
            <w:webHidden/>
          </w:rPr>
          <w:instrText xml:space="preserve"> PAGEREF _Toc153438839 \h </w:instrText>
        </w:r>
        <w:r>
          <w:rPr>
            <w:webHidden/>
          </w:rPr>
        </w:r>
        <w:r>
          <w:rPr>
            <w:webHidden/>
          </w:rPr>
          <w:fldChar w:fldCharType="separate"/>
        </w:r>
        <w:r>
          <w:rPr>
            <w:webHidden/>
          </w:rPr>
          <w:t>503</w:t>
        </w:r>
        <w:r>
          <w:rPr>
            <w:webHidden/>
          </w:rPr>
          <w:fldChar w:fldCharType="end"/>
        </w:r>
      </w:hyperlink>
    </w:p>
    <w:p w14:paraId="3723EF28" w14:textId="5347FF4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0" w:history="1">
        <w:r w:rsidRPr="001F0608">
          <w:rPr>
            <w:rStyle w:val="Hyperlink"/>
          </w:rPr>
          <w:t>D.3.6</w:t>
        </w:r>
        <w:r>
          <w:rPr>
            <w:rFonts w:asciiTheme="minorHAnsi" w:eastAsiaTheme="minorEastAsia" w:hAnsiTheme="minorHAnsi" w:cstheme="minorBidi"/>
            <w:iCs w:val="0"/>
            <w:kern w:val="2"/>
            <w:sz w:val="22"/>
            <w:szCs w:val="22"/>
            <w14:ligatures w14:val="standardContextual"/>
          </w:rPr>
          <w:tab/>
        </w:r>
        <w:r w:rsidRPr="001F0608">
          <w:rPr>
            <w:rStyle w:val="Hyperlink"/>
          </w:rPr>
          <w:t>IP/MAC Notification Table (INT)</w:t>
        </w:r>
        <w:r>
          <w:rPr>
            <w:webHidden/>
          </w:rPr>
          <w:tab/>
        </w:r>
        <w:r>
          <w:rPr>
            <w:webHidden/>
          </w:rPr>
          <w:fldChar w:fldCharType="begin"/>
        </w:r>
        <w:r>
          <w:rPr>
            <w:webHidden/>
          </w:rPr>
          <w:instrText xml:space="preserve"> PAGEREF _Toc153438840 \h </w:instrText>
        </w:r>
        <w:r>
          <w:rPr>
            <w:webHidden/>
          </w:rPr>
        </w:r>
        <w:r>
          <w:rPr>
            <w:webHidden/>
          </w:rPr>
          <w:fldChar w:fldCharType="separate"/>
        </w:r>
        <w:r>
          <w:rPr>
            <w:webHidden/>
          </w:rPr>
          <w:t>504</w:t>
        </w:r>
        <w:r>
          <w:rPr>
            <w:webHidden/>
          </w:rPr>
          <w:fldChar w:fldCharType="end"/>
        </w:r>
      </w:hyperlink>
    </w:p>
    <w:p w14:paraId="789A9DE1" w14:textId="5435367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1" w:history="1">
        <w:r w:rsidRPr="001F0608">
          <w:rPr>
            <w:rStyle w:val="Hyperlink"/>
          </w:rPr>
          <w:t>D.3.7</w:t>
        </w:r>
        <w:r>
          <w:rPr>
            <w:rFonts w:asciiTheme="minorHAnsi" w:eastAsiaTheme="minorEastAsia" w:hAnsiTheme="minorHAnsi" w:cstheme="minorBidi"/>
            <w:iCs w:val="0"/>
            <w:kern w:val="2"/>
            <w:sz w:val="22"/>
            <w:szCs w:val="22"/>
            <w14:ligatures w14:val="standardContextual"/>
          </w:rPr>
          <w:tab/>
        </w:r>
        <w:r w:rsidRPr="001F0608">
          <w:rPr>
            <w:rStyle w:val="Hyperlink"/>
          </w:rPr>
          <w:t>Network Information Table (NIT)</w:t>
        </w:r>
        <w:r>
          <w:rPr>
            <w:webHidden/>
          </w:rPr>
          <w:tab/>
        </w:r>
        <w:r>
          <w:rPr>
            <w:webHidden/>
          </w:rPr>
          <w:fldChar w:fldCharType="begin"/>
        </w:r>
        <w:r>
          <w:rPr>
            <w:webHidden/>
          </w:rPr>
          <w:instrText xml:space="preserve"> PAGEREF _Toc153438841 \h </w:instrText>
        </w:r>
        <w:r>
          <w:rPr>
            <w:webHidden/>
          </w:rPr>
        </w:r>
        <w:r>
          <w:rPr>
            <w:webHidden/>
          </w:rPr>
          <w:fldChar w:fldCharType="separate"/>
        </w:r>
        <w:r>
          <w:rPr>
            <w:webHidden/>
          </w:rPr>
          <w:t>504</w:t>
        </w:r>
        <w:r>
          <w:rPr>
            <w:webHidden/>
          </w:rPr>
          <w:fldChar w:fldCharType="end"/>
        </w:r>
      </w:hyperlink>
    </w:p>
    <w:p w14:paraId="5EA7C476" w14:textId="1752259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2" w:history="1">
        <w:r w:rsidRPr="001F0608">
          <w:rPr>
            <w:rStyle w:val="Hyperlink"/>
          </w:rPr>
          <w:t>D.3.8</w:t>
        </w:r>
        <w:r>
          <w:rPr>
            <w:rFonts w:asciiTheme="minorHAnsi" w:eastAsiaTheme="minorEastAsia" w:hAnsiTheme="minorHAnsi" w:cstheme="minorBidi"/>
            <w:iCs w:val="0"/>
            <w:kern w:val="2"/>
            <w:sz w:val="22"/>
            <w:szCs w:val="22"/>
            <w14:ligatures w14:val="standardContextual"/>
          </w:rPr>
          <w:tab/>
        </w:r>
        <w:r w:rsidRPr="001F0608">
          <w:rPr>
            <w:rStyle w:val="Hyperlink"/>
          </w:rPr>
          <w:t>Resolution provider Notification Table (RNT)</w:t>
        </w:r>
        <w:r>
          <w:rPr>
            <w:webHidden/>
          </w:rPr>
          <w:tab/>
        </w:r>
        <w:r>
          <w:rPr>
            <w:webHidden/>
          </w:rPr>
          <w:fldChar w:fldCharType="begin"/>
        </w:r>
        <w:r>
          <w:rPr>
            <w:webHidden/>
          </w:rPr>
          <w:instrText xml:space="preserve"> PAGEREF _Toc153438842 \h </w:instrText>
        </w:r>
        <w:r>
          <w:rPr>
            <w:webHidden/>
          </w:rPr>
        </w:r>
        <w:r>
          <w:rPr>
            <w:webHidden/>
          </w:rPr>
          <w:fldChar w:fldCharType="separate"/>
        </w:r>
        <w:r>
          <w:rPr>
            <w:webHidden/>
          </w:rPr>
          <w:t>505</w:t>
        </w:r>
        <w:r>
          <w:rPr>
            <w:webHidden/>
          </w:rPr>
          <w:fldChar w:fldCharType="end"/>
        </w:r>
      </w:hyperlink>
    </w:p>
    <w:p w14:paraId="6528C94B" w14:textId="2CAE5A2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3" w:history="1">
        <w:r w:rsidRPr="001F0608">
          <w:rPr>
            <w:rStyle w:val="Hyperlink"/>
          </w:rPr>
          <w:t>D.3.9</w:t>
        </w:r>
        <w:r>
          <w:rPr>
            <w:rFonts w:asciiTheme="minorHAnsi" w:eastAsiaTheme="minorEastAsia" w:hAnsiTheme="minorHAnsi" w:cstheme="minorBidi"/>
            <w:iCs w:val="0"/>
            <w:kern w:val="2"/>
            <w:sz w:val="22"/>
            <w:szCs w:val="22"/>
            <w14:ligatures w14:val="standardContextual"/>
          </w:rPr>
          <w:tab/>
        </w:r>
        <w:r w:rsidRPr="001F0608">
          <w:rPr>
            <w:rStyle w:val="Hyperlink"/>
          </w:rPr>
          <w:t>Running Status Table (RST)</w:t>
        </w:r>
        <w:r>
          <w:rPr>
            <w:webHidden/>
          </w:rPr>
          <w:tab/>
        </w:r>
        <w:r>
          <w:rPr>
            <w:webHidden/>
          </w:rPr>
          <w:fldChar w:fldCharType="begin"/>
        </w:r>
        <w:r>
          <w:rPr>
            <w:webHidden/>
          </w:rPr>
          <w:instrText xml:space="preserve"> PAGEREF _Toc153438843 \h </w:instrText>
        </w:r>
        <w:r>
          <w:rPr>
            <w:webHidden/>
          </w:rPr>
        </w:r>
        <w:r>
          <w:rPr>
            <w:webHidden/>
          </w:rPr>
          <w:fldChar w:fldCharType="separate"/>
        </w:r>
        <w:r>
          <w:rPr>
            <w:webHidden/>
          </w:rPr>
          <w:t>505</w:t>
        </w:r>
        <w:r>
          <w:rPr>
            <w:webHidden/>
          </w:rPr>
          <w:fldChar w:fldCharType="end"/>
        </w:r>
      </w:hyperlink>
    </w:p>
    <w:p w14:paraId="68BF27B2" w14:textId="0669F33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4" w:history="1">
        <w:r w:rsidRPr="001F0608">
          <w:rPr>
            <w:rStyle w:val="Hyperlink"/>
          </w:rPr>
          <w:t>D.3.10</w:t>
        </w:r>
        <w:r>
          <w:rPr>
            <w:rFonts w:asciiTheme="minorHAnsi" w:eastAsiaTheme="minorEastAsia" w:hAnsiTheme="minorHAnsi" w:cstheme="minorBidi"/>
            <w:iCs w:val="0"/>
            <w:kern w:val="2"/>
            <w:sz w:val="22"/>
            <w:szCs w:val="22"/>
            <w14:ligatures w14:val="standardContextual"/>
          </w:rPr>
          <w:tab/>
        </w:r>
        <w:r w:rsidRPr="001F0608">
          <w:rPr>
            <w:rStyle w:val="Hyperlink"/>
          </w:rPr>
          <w:t>Satellite Information Table (SAT)</w:t>
        </w:r>
        <w:r>
          <w:rPr>
            <w:webHidden/>
          </w:rPr>
          <w:tab/>
        </w:r>
        <w:r>
          <w:rPr>
            <w:webHidden/>
          </w:rPr>
          <w:fldChar w:fldCharType="begin"/>
        </w:r>
        <w:r>
          <w:rPr>
            <w:webHidden/>
          </w:rPr>
          <w:instrText xml:space="preserve"> PAGEREF _Toc153438844 \h </w:instrText>
        </w:r>
        <w:r>
          <w:rPr>
            <w:webHidden/>
          </w:rPr>
        </w:r>
        <w:r>
          <w:rPr>
            <w:webHidden/>
          </w:rPr>
          <w:fldChar w:fldCharType="separate"/>
        </w:r>
        <w:r>
          <w:rPr>
            <w:webHidden/>
          </w:rPr>
          <w:t>505</w:t>
        </w:r>
        <w:r>
          <w:rPr>
            <w:webHidden/>
          </w:rPr>
          <w:fldChar w:fldCharType="end"/>
        </w:r>
      </w:hyperlink>
    </w:p>
    <w:p w14:paraId="0862D59F" w14:textId="230A022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5" w:history="1">
        <w:r w:rsidRPr="001F0608">
          <w:rPr>
            <w:rStyle w:val="Hyperlink"/>
          </w:rPr>
          <w:t>D.3.11</w:t>
        </w:r>
        <w:r>
          <w:rPr>
            <w:rFonts w:asciiTheme="minorHAnsi" w:eastAsiaTheme="minorEastAsia" w:hAnsiTheme="minorHAnsi" w:cstheme="minorBidi"/>
            <w:iCs w:val="0"/>
            <w:kern w:val="2"/>
            <w:sz w:val="22"/>
            <w:szCs w:val="22"/>
            <w14:ligatures w14:val="standardContextual"/>
          </w:rPr>
          <w:tab/>
        </w:r>
        <w:r w:rsidRPr="001F0608">
          <w:rPr>
            <w:rStyle w:val="Hyperlink"/>
          </w:rPr>
          <w:t>Selection Information Table (SIT)</w:t>
        </w:r>
        <w:r>
          <w:rPr>
            <w:webHidden/>
          </w:rPr>
          <w:tab/>
        </w:r>
        <w:r>
          <w:rPr>
            <w:webHidden/>
          </w:rPr>
          <w:fldChar w:fldCharType="begin"/>
        </w:r>
        <w:r>
          <w:rPr>
            <w:webHidden/>
          </w:rPr>
          <w:instrText xml:space="preserve"> PAGEREF _Toc153438845 \h </w:instrText>
        </w:r>
        <w:r>
          <w:rPr>
            <w:webHidden/>
          </w:rPr>
        </w:r>
        <w:r>
          <w:rPr>
            <w:webHidden/>
          </w:rPr>
          <w:fldChar w:fldCharType="separate"/>
        </w:r>
        <w:r>
          <w:rPr>
            <w:webHidden/>
          </w:rPr>
          <w:t>507</w:t>
        </w:r>
        <w:r>
          <w:rPr>
            <w:webHidden/>
          </w:rPr>
          <w:fldChar w:fldCharType="end"/>
        </w:r>
      </w:hyperlink>
    </w:p>
    <w:p w14:paraId="52A9F533" w14:textId="7072AB6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6" w:history="1">
        <w:r w:rsidRPr="001F0608">
          <w:rPr>
            <w:rStyle w:val="Hyperlink"/>
          </w:rPr>
          <w:t>D.3.12</w:t>
        </w:r>
        <w:r>
          <w:rPr>
            <w:rFonts w:asciiTheme="minorHAnsi" w:eastAsiaTheme="minorEastAsia" w:hAnsiTheme="minorHAnsi" w:cstheme="minorBidi"/>
            <w:iCs w:val="0"/>
            <w:kern w:val="2"/>
            <w:sz w:val="22"/>
            <w:szCs w:val="22"/>
            <w14:ligatures w14:val="standardContextual"/>
          </w:rPr>
          <w:tab/>
        </w:r>
        <w:r w:rsidRPr="001F0608">
          <w:rPr>
            <w:rStyle w:val="Hyperlink"/>
          </w:rPr>
          <w:t>Service Description Table (SDT)</w:t>
        </w:r>
        <w:r>
          <w:rPr>
            <w:webHidden/>
          </w:rPr>
          <w:tab/>
        </w:r>
        <w:r>
          <w:rPr>
            <w:webHidden/>
          </w:rPr>
          <w:fldChar w:fldCharType="begin"/>
        </w:r>
        <w:r>
          <w:rPr>
            <w:webHidden/>
          </w:rPr>
          <w:instrText xml:space="preserve"> PAGEREF _Toc153438846 \h </w:instrText>
        </w:r>
        <w:r>
          <w:rPr>
            <w:webHidden/>
          </w:rPr>
        </w:r>
        <w:r>
          <w:rPr>
            <w:webHidden/>
          </w:rPr>
          <w:fldChar w:fldCharType="separate"/>
        </w:r>
        <w:r>
          <w:rPr>
            <w:webHidden/>
          </w:rPr>
          <w:t>508</w:t>
        </w:r>
        <w:r>
          <w:rPr>
            <w:webHidden/>
          </w:rPr>
          <w:fldChar w:fldCharType="end"/>
        </w:r>
      </w:hyperlink>
    </w:p>
    <w:p w14:paraId="5D308775" w14:textId="27A3EC8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7" w:history="1">
        <w:r w:rsidRPr="001F0608">
          <w:rPr>
            <w:rStyle w:val="Hyperlink"/>
          </w:rPr>
          <w:t>D.3.13</w:t>
        </w:r>
        <w:r>
          <w:rPr>
            <w:rFonts w:asciiTheme="minorHAnsi" w:eastAsiaTheme="minorEastAsia" w:hAnsiTheme="minorHAnsi" w:cstheme="minorBidi"/>
            <w:iCs w:val="0"/>
            <w:kern w:val="2"/>
            <w:sz w:val="22"/>
            <w:szCs w:val="22"/>
            <w14:ligatures w14:val="standardContextual"/>
          </w:rPr>
          <w:tab/>
        </w:r>
        <w:r w:rsidRPr="001F0608">
          <w:rPr>
            <w:rStyle w:val="Hyperlink"/>
          </w:rPr>
          <w:t>Time and Date Table (TDT)</w:t>
        </w:r>
        <w:r>
          <w:rPr>
            <w:webHidden/>
          </w:rPr>
          <w:tab/>
        </w:r>
        <w:r>
          <w:rPr>
            <w:webHidden/>
          </w:rPr>
          <w:fldChar w:fldCharType="begin"/>
        </w:r>
        <w:r>
          <w:rPr>
            <w:webHidden/>
          </w:rPr>
          <w:instrText xml:space="preserve"> PAGEREF _Toc153438847 \h </w:instrText>
        </w:r>
        <w:r>
          <w:rPr>
            <w:webHidden/>
          </w:rPr>
        </w:r>
        <w:r>
          <w:rPr>
            <w:webHidden/>
          </w:rPr>
          <w:fldChar w:fldCharType="separate"/>
        </w:r>
        <w:r>
          <w:rPr>
            <w:webHidden/>
          </w:rPr>
          <w:t>508</w:t>
        </w:r>
        <w:r>
          <w:rPr>
            <w:webHidden/>
          </w:rPr>
          <w:fldChar w:fldCharType="end"/>
        </w:r>
      </w:hyperlink>
    </w:p>
    <w:p w14:paraId="29C97CDB" w14:textId="44CBBD0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8" w:history="1">
        <w:r w:rsidRPr="001F0608">
          <w:rPr>
            <w:rStyle w:val="Hyperlink"/>
          </w:rPr>
          <w:t>D.3.14</w:t>
        </w:r>
        <w:r>
          <w:rPr>
            <w:rFonts w:asciiTheme="minorHAnsi" w:eastAsiaTheme="minorEastAsia" w:hAnsiTheme="minorHAnsi" w:cstheme="minorBidi"/>
            <w:iCs w:val="0"/>
            <w:kern w:val="2"/>
            <w:sz w:val="22"/>
            <w:szCs w:val="22"/>
            <w14:ligatures w14:val="standardContextual"/>
          </w:rPr>
          <w:tab/>
        </w:r>
        <w:r w:rsidRPr="001F0608">
          <w:rPr>
            <w:rStyle w:val="Hyperlink"/>
          </w:rPr>
          <w:t>Time Offset Table (TOT)</w:t>
        </w:r>
        <w:r>
          <w:rPr>
            <w:webHidden/>
          </w:rPr>
          <w:tab/>
        </w:r>
        <w:r>
          <w:rPr>
            <w:webHidden/>
          </w:rPr>
          <w:fldChar w:fldCharType="begin"/>
        </w:r>
        <w:r>
          <w:rPr>
            <w:webHidden/>
          </w:rPr>
          <w:instrText xml:space="preserve"> PAGEREF _Toc153438848 \h </w:instrText>
        </w:r>
        <w:r>
          <w:rPr>
            <w:webHidden/>
          </w:rPr>
        </w:r>
        <w:r>
          <w:rPr>
            <w:webHidden/>
          </w:rPr>
          <w:fldChar w:fldCharType="separate"/>
        </w:r>
        <w:r>
          <w:rPr>
            <w:webHidden/>
          </w:rPr>
          <w:t>508</w:t>
        </w:r>
        <w:r>
          <w:rPr>
            <w:webHidden/>
          </w:rPr>
          <w:fldChar w:fldCharType="end"/>
        </w:r>
      </w:hyperlink>
    </w:p>
    <w:p w14:paraId="31C79FDF" w14:textId="1B9FC70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49" w:history="1">
        <w:r w:rsidRPr="001F0608">
          <w:rPr>
            <w:rStyle w:val="Hyperlink"/>
          </w:rPr>
          <w:t>D.3.15</w:t>
        </w:r>
        <w:r>
          <w:rPr>
            <w:rFonts w:asciiTheme="minorHAnsi" w:eastAsiaTheme="minorEastAsia" w:hAnsiTheme="minorHAnsi" w:cstheme="minorBidi"/>
            <w:iCs w:val="0"/>
            <w:kern w:val="2"/>
            <w:sz w:val="22"/>
            <w:szCs w:val="22"/>
            <w14:ligatures w14:val="standardContextual"/>
          </w:rPr>
          <w:tab/>
        </w:r>
        <w:r w:rsidRPr="001F0608">
          <w:rPr>
            <w:rStyle w:val="Hyperlink"/>
          </w:rPr>
          <w:t>Update Notification Table (UNT)</w:t>
        </w:r>
        <w:r>
          <w:rPr>
            <w:webHidden/>
          </w:rPr>
          <w:tab/>
        </w:r>
        <w:r>
          <w:rPr>
            <w:webHidden/>
          </w:rPr>
          <w:fldChar w:fldCharType="begin"/>
        </w:r>
        <w:r>
          <w:rPr>
            <w:webHidden/>
          </w:rPr>
          <w:instrText xml:space="preserve"> PAGEREF _Toc153438849 \h </w:instrText>
        </w:r>
        <w:r>
          <w:rPr>
            <w:webHidden/>
          </w:rPr>
        </w:r>
        <w:r>
          <w:rPr>
            <w:webHidden/>
          </w:rPr>
          <w:fldChar w:fldCharType="separate"/>
        </w:r>
        <w:r>
          <w:rPr>
            <w:webHidden/>
          </w:rPr>
          <w:t>508</w:t>
        </w:r>
        <w:r>
          <w:rPr>
            <w:webHidden/>
          </w:rPr>
          <w:fldChar w:fldCharType="end"/>
        </w:r>
      </w:hyperlink>
    </w:p>
    <w:p w14:paraId="524CFE56" w14:textId="1A887DDE"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50" w:history="1">
        <w:r w:rsidRPr="001F0608">
          <w:rPr>
            <w:rStyle w:val="Hyperlink"/>
          </w:rPr>
          <w:t>D.4</w:t>
        </w:r>
        <w:r>
          <w:rPr>
            <w:rFonts w:asciiTheme="minorHAnsi" w:eastAsiaTheme="minorEastAsia" w:hAnsiTheme="minorHAnsi" w:cstheme="minorBidi"/>
            <w:smallCaps w:val="0"/>
            <w:kern w:val="2"/>
            <w:sz w:val="22"/>
            <w:szCs w:val="22"/>
            <w14:ligatures w14:val="standardContextual"/>
          </w:rPr>
          <w:tab/>
        </w:r>
        <w:r w:rsidRPr="001F0608">
          <w:rPr>
            <w:rStyle w:val="Hyperlink"/>
          </w:rPr>
          <w:t>SCTE-defined tables</w:t>
        </w:r>
        <w:r>
          <w:rPr>
            <w:webHidden/>
          </w:rPr>
          <w:tab/>
        </w:r>
        <w:r>
          <w:rPr>
            <w:webHidden/>
          </w:rPr>
          <w:fldChar w:fldCharType="begin"/>
        </w:r>
        <w:r>
          <w:rPr>
            <w:webHidden/>
          </w:rPr>
          <w:instrText xml:space="preserve"> PAGEREF _Toc153438850 \h </w:instrText>
        </w:r>
        <w:r>
          <w:rPr>
            <w:webHidden/>
          </w:rPr>
        </w:r>
        <w:r>
          <w:rPr>
            <w:webHidden/>
          </w:rPr>
          <w:fldChar w:fldCharType="separate"/>
        </w:r>
        <w:r>
          <w:rPr>
            <w:webHidden/>
          </w:rPr>
          <w:t>509</w:t>
        </w:r>
        <w:r>
          <w:rPr>
            <w:webHidden/>
          </w:rPr>
          <w:fldChar w:fldCharType="end"/>
        </w:r>
      </w:hyperlink>
    </w:p>
    <w:p w14:paraId="6EC5F84A" w14:textId="2D0477E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51" w:history="1">
        <w:r w:rsidRPr="001F0608">
          <w:rPr>
            <w:rStyle w:val="Hyperlink"/>
          </w:rPr>
          <w:t>D.4.1</w:t>
        </w:r>
        <w:r>
          <w:rPr>
            <w:rFonts w:asciiTheme="minorHAnsi" w:eastAsiaTheme="minorEastAsia" w:hAnsiTheme="minorHAnsi" w:cstheme="minorBidi"/>
            <w:iCs w:val="0"/>
            <w:kern w:val="2"/>
            <w:sz w:val="22"/>
            <w:szCs w:val="22"/>
            <w14:ligatures w14:val="standardContextual"/>
          </w:rPr>
          <w:tab/>
        </w:r>
        <w:r w:rsidRPr="001F0608">
          <w:rPr>
            <w:rStyle w:val="Hyperlink"/>
          </w:rPr>
          <w:t>Cable Emergency Alert Table (SCTE 18)</w:t>
        </w:r>
        <w:r>
          <w:rPr>
            <w:webHidden/>
          </w:rPr>
          <w:tab/>
        </w:r>
        <w:r>
          <w:rPr>
            <w:webHidden/>
          </w:rPr>
          <w:fldChar w:fldCharType="begin"/>
        </w:r>
        <w:r>
          <w:rPr>
            <w:webHidden/>
          </w:rPr>
          <w:instrText xml:space="preserve"> PAGEREF _Toc153438851 \h </w:instrText>
        </w:r>
        <w:r>
          <w:rPr>
            <w:webHidden/>
          </w:rPr>
        </w:r>
        <w:r>
          <w:rPr>
            <w:webHidden/>
          </w:rPr>
          <w:fldChar w:fldCharType="separate"/>
        </w:r>
        <w:r>
          <w:rPr>
            <w:webHidden/>
          </w:rPr>
          <w:t>509</w:t>
        </w:r>
        <w:r>
          <w:rPr>
            <w:webHidden/>
          </w:rPr>
          <w:fldChar w:fldCharType="end"/>
        </w:r>
      </w:hyperlink>
    </w:p>
    <w:p w14:paraId="3BD320ED" w14:textId="6B5082A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52" w:history="1">
        <w:r w:rsidRPr="001F0608">
          <w:rPr>
            <w:rStyle w:val="Hyperlink"/>
            <w:lang w:val="fr-FR"/>
          </w:rPr>
          <w:t>D.4.2</w:t>
        </w:r>
        <w:r>
          <w:rPr>
            <w:rFonts w:asciiTheme="minorHAnsi" w:eastAsiaTheme="minorEastAsia" w:hAnsiTheme="minorHAnsi" w:cstheme="minorBidi"/>
            <w:iCs w:val="0"/>
            <w:kern w:val="2"/>
            <w:sz w:val="22"/>
            <w:szCs w:val="22"/>
            <w14:ligatures w14:val="standardContextual"/>
          </w:rPr>
          <w:tab/>
        </w:r>
        <w:r w:rsidRPr="001F0608">
          <w:rPr>
            <w:rStyle w:val="Hyperlink"/>
            <w:lang w:val="fr-FR"/>
          </w:rPr>
          <w:t>Splice Information Table (SCTE 35)</w:t>
        </w:r>
        <w:r>
          <w:rPr>
            <w:webHidden/>
          </w:rPr>
          <w:tab/>
        </w:r>
        <w:r>
          <w:rPr>
            <w:webHidden/>
          </w:rPr>
          <w:fldChar w:fldCharType="begin"/>
        </w:r>
        <w:r>
          <w:rPr>
            <w:webHidden/>
          </w:rPr>
          <w:instrText xml:space="preserve"> PAGEREF _Toc153438852 \h </w:instrText>
        </w:r>
        <w:r>
          <w:rPr>
            <w:webHidden/>
          </w:rPr>
        </w:r>
        <w:r>
          <w:rPr>
            <w:webHidden/>
          </w:rPr>
          <w:fldChar w:fldCharType="separate"/>
        </w:r>
        <w:r>
          <w:rPr>
            <w:webHidden/>
          </w:rPr>
          <w:t>509</w:t>
        </w:r>
        <w:r>
          <w:rPr>
            <w:webHidden/>
          </w:rPr>
          <w:fldChar w:fldCharType="end"/>
        </w:r>
      </w:hyperlink>
    </w:p>
    <w:p w14:paraId="2DA2E942" w14:textId="5640631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53" w:history="1">
        <w:r w:rsidRPr="001F0608">
          <w:rPr>
            <w:rStyle w:val="Hyperlink"/>
          </w:rPr>
          <w:t>D.5</w:t>
        </w:r>
        <w:r>
          <w:rPr>
            <w:rFonts w:asciiTheme="minorHAnsi" w:eastAsiaTheme="minorEastAsia" w:hAnsiTheme="minorHAnsi" w:cstheme="minorBidi"/>
            <w:smallCaps w:val="0"/>
            <w:kern w:val="2"/>
            <w:sz w:val="22"/>
            <w:szCs w:val="22"/>
            <w14:ligatures w14:val="standardContextual"/>
          </w:rPr>
          <w:tab/>
        </w:r>
        <w:r w:rsidRPr="001F0608">
          <w:rPr>
            <w:rStyle w:val="Hyperlink"/>
          </w:rPr>
          <w:t>ATSC-defined tables</w:t>
        </w:r>
        <w:r>
          <w:rPr>
            <w:webHidden/>
          </w:rPr>
          <w:tab/>
        </w:r>
        <w:r>
          <w:rPr>
            <w:webHidden/>
          </w:rPr>
          <w:fldChar w:fldCharType="begin"/>
        </w:r>
        <w:r>
          <w:rPr>
            <w:webHidden/>
          </w:rPr>
          <w:instrText xml:space="preserve"> PAGEREF _Toc153438853 \h </w:instrText>
        </w:r>
        <w:r>
          <w:rPr>
            <w:webHidden/>
          </w:rPr>
        </w:r>
        <w:r>
          <w:rPr>
            <w:webHidden/>
          </w:rPr>
          <w:fldChar w:fldCharType="separate"/>
        </w:r>
        <w:r>
          <w:rPr>
            <w:webHidden/>
          </w:rPr>
          <w:t>511</w:t>
        </w:r>
        <w:r>
          <w:rPr>
            <w:webHidden/>
          </w:rPr>
          <w:fldChar w:fldCharType="end"/>
        </w:r>
      </w:hyperlink>
    </w:p>
    <w:p w14:paraId="5DDB558D" w14:textId="5FBA748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54" w:history="1">
        <w:r w:rsidRPr="001F0608">
          <w:rPr>
            <w:rStyle w:val="Hyperlink"/>
          </w:rPr>
          <w:t>D.5.1</w:t>
        </w:r>
        <w:r>
          <w:rPr>
            <w:rFonts w:asciiTheme="minorHAnsi" w:eastAsiaTheme="minorEastAsia" w:hAnsiTheme="minorHAnsi" w:cstheme="minorBidi"/>
            <w:iCs w:val="0"/>
            <w:kern w:val="2"/>
            <w:sz w:val="22"/>
            <w:szCs w:val="22"/>
            <w14:ligatures w14:val="standardContextual"/>
          </w:rPr>
          <w:tab/>
        </w:r>
        <w:r w:rsidRPr="001F0608">
          <w:rPr>
            <w:rStyle w:val="Hyperlink"/>
          </w:rPr>
          <w:t>Cable Virtual Channel Table (CVCT)</w:t>
        </w:r>
        <w:r>
          <w:rPr>
            <w:webHidden/>
          </w:rPr>
          <w:tab/>
        </w:r>
        <w:r>
          <w:rPr>
            <w:webHidden/>
          </w:rPr>
          <w:fldChar w:fldCharType="begin"/>
        </w:r>
        <w:r>
          <w:rPr>
            <w:webHidden/>
          </w:rPr>
          <w:instrText xml:space="preserve"> PAGEREF _Toc153438854 \h </w:instrText>
        </w:r>
        <w:r>
          <w:rPr>
            <w:webHidden/>
          </w:rPr>
        </w:r>
        <w:r>
          <w:rPr>
            <w:webHidden/>
          </w:rPr>
          <w:fldChar w:fldCharType="separate"/>
        </w:r>
        <w:r>
          <w:rPr>
            <w:webHidden/>
          </w:rPr>
          <w:t>511</w:t>
        </w:r>
        <w:r>
          <w:rPr>
            <w:webHidden/>
          </w:rPr>
          <w:fldChar w:fldCharType="end"/>
        </w:r>
      </w:hyperlink>
    </w:p>
    <w:p w14:paraId="426DF47D" w14:textId="622D926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55" w:history="1">
        <w:r w:rsidRPr="001F0608">
          <w:rPr>
            <w:rStyle w:val="Hyperlink"/>
          </w:rPr>
          <w:t>D.5.2</w:t>
        </w:r>
        <w:r>
          <w:rPr>
            <w:rFonts w:asciiTheme="minorHAnsi" w:eastAsiaTheme="minorEastAsia" w:hAnsiTheme="minorHAnsi" w:cstheme="minorBidi"/>
            <w:iCs w:val="0"/>
            <w:kern w:val="2"/>
            <w:sz w:val="22"/>
            <w:szCs w:val="22"/>
            <w14:ligatures w14:val="standardContextual"/>
          </w:rPr>
          <w:tab/>
        </w:r>
        <w:r w:rsidRPr="001F0608">
          <w:rPr>
            <w:rStyle w:val="Hyperlink"/>
          </w:rPr>
          <w:t>Directed Channel Change Table (DCCT)</w:t>
        </w:r>
        <w:r>
          <w:rPr>
            <w:webHidden/>
          </w:rPr>
          <w:tab/>
        </w:r>
        <w:r>
          <w:rPr>
            <w:webHidden/>
          </w:rPr>
          <w:fldChar w:fldCharType="begin"/>
        </w:r>
        <w:r>
          <w:rPr>
            <w:webHidden/>
          </w:rPr>
          <w:instrText xml:space="preserve"> PAGEREF _Toc153438855 \h </w:instrText>
        </w:r>
        <w:r>
          <w:rPr>
            <w:webHidden/>
          </w:rPr>
        </w:r>
        <w:r>
          <w:rPr>
            <w:webHidden/>
          </w:rPr>
          <w:fldChar w:fldCharType="separate"/>
        </w:r>
        <w:r>
          <w:rPr>
            <w:webHidden/>
          </w:rPr>
          <w:t>511</w:t>
        </w:r>
        <w:r>
          <w:rPr>
            <w:webHidden/>
          </w:rPr>
          <w:fldChar w:fldCharType="end"/>
        </w:r>
      </w:hyperlink>
    </w:p>
    <w:p w14:paraId="0F493954" w14:textId="427975C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56" w:history="1">
        <w:r w:rsidRPr="001F0608">
          <w:rPr>
            <w:rStyle w:val="Hyperlink"/>
            <w:lang w:val="fr-FR"/>
          </w:rPr>
          <w:t>D.5.3</w:t>
        </w:r>
        <w:r>
          <w:rPr>
            <w:rFonts w:asciiTheme="minorHAnsi" w:eastAsiaTheme="minorEastAsia" w:hAnsiTheme="minorHAnsi" w:cstheme="minorBidi"/>
            <w:iCs w:val="0"/>
            <w:kern w:val="2"/>
            <w:sz w:val="22"/>
            <w:szCs w:val="22"/>
            <w14:ligatures w14:val="standardContextual"/>
          </w:rPr>
          <w:tab/>
        </w:r>
        <w:r w:rsidRPr="001F0608">
          <w:rPr>
            <w:rStyle w:val="Hyperlink"/>
            <w:lang w:val="fr-FR"/>
          </w:rPr>
          <w:t>Directed Channel Change Selection Code Table (DCCSCT)</w:t>
        </w:r>
        <w:r>
          <w:rPr>
            <w:webHidden/>
          </w:rPr>
          <w:tab/>
        </w:r>
        <w:r>
          <w:rPr>
            <w:webHidden/>
          </w:rPr>
          <w:fldChar w:fldCharType="begin"/>
        </w:r>
        <w:r>
          <w:rPr>
            <w:webHidden/>
          </w:rPr>
          <w:instrText xml:space="preserve"> PAGEREF _Toc153438856 \h </w:instrText>
        </w:r>
        <w:r>
          <w:rPr>
            <w:webHidden/>
          </w:rPr>
        </w:r>
        <w:r>
          <w:rPr>
            <w:webHidden/>
          </w:rPr>
          <w:fldChar w:fldCharType="separate"/>
        </w:r>
        <w:r>
          <w:rPr>
            <w:webHidden/>
          </w:rPr>
          <w:t>512</w:t>
        </w:r>
        <w:r>
          <w:rPr>
            <w:webHidden/>
          </w:rPr>
          <w:fldChar w:fldCharType="end"/>
        </w:r>
      </w:hyperlink>
    </w:p>
    <w:p w14:paraId="0728FDCC" w14:textId="6C5B7BD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57" w:history="1">
        <w:r w:rsidRPr="001F0608">
          <w:rPr>
            <w:rStyle w:val="Hyperlink"/>
          </w:rPr>
          <w:t>D.5.4</w:t>
        </w:r>
        <w:r>
          <w:rPr>
            <w:rFonts w:asciiTheme="minorHAnsi" w:eastAsiaTheme="minorEastAsia" w:hAnsiTheme="minorHAnsi" w:cstheme="minorBidi"/>
            <w:iCs w:val="0"/>
            <w:kern w:val="2"/>
            <w:sz w:val="22"/>
            <w:szCs w:val="22"/>
            <w14:ligatures w14:val="standardContextual"/>
          </w:rPr>
          <w:tab/>
        </w:r>
        <w:r w:rsidRPr="001F0608">
          <w:rPr>
            <w:rStyle w:val="Hyperlink"/>
          </w:rPr>
          <w:t>Event Information Table (EIT)</w:t>
        </w:r>
        <w:r>
          <w:rPr>
            <w:webHidden/>
          </w:rPr>
          <w:tab/>
        </w:r>
        <w:r>
          <w:rPr>
            <w:webHidden/>
          </w:rPr>
          <w:fldChar w:fldCharType="begin"/>
        </w:r>
        <w:r>
          <w:rPr>
            <w:webHidden/>
          </w:rPr>
          <w:instrText xml:space="preserve"> PAGEREF _Toc153438857 \h </w:instrText>
        </w:r>
        <w:r>
          <w:rPr>
            <w:webHidden/>
          </w:rPr>
        </w:r>
        <w:r>
          <w:rPr>
            <w:webHidden/>
          </w:rPr>
          <w:fldChar w:fldCharType="separate"/>
        </w:r>
        <w:r>
          <w:rPr>
            <w:webHidden/>
          </w:rPr>
          <w:t>512</w:t>
        </w:r>
        <w:r>
          <w:rPr>
            <w:webHidden/>
          </w:rPr>
          <w:fldChar w:fldCharType="end"/>
        </w:r>
      </w:hyperlink>
    </w:p>
    <w:p w14:paraId="4A9D2A04" w14:textId="67520FF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58" w:history="1">
        <w:r w:rsidRPr="001F0608">
          <w:rPr>
            <w:rStyle w:val="Hyperlink"/>
          </w:rPr>
          <w:t>D.5.5</w:t>
        </w:r>
        <w:r>
          <w:rPr>
            <w:rFonts w:asciiTheme="minorHAnsi" w:eastAsiaTheme="minorEastAsia" w:hAnsiTheme="minorHAnsi" w:cstheme="minorBidi"/>
            <w:iCs w:val="0"/>
            <w:kern w:val="2"/>
            <w:sz w:val="22"/>
            <w:szCs w:val="22"/>
            <w14:ligatures w14:val="standardContextual"/>
          </w:rPr>
          <w:tab/>
        </w:r>
        <w:r w:rsidRPr="001F0608">
          <w:rPr>
            <w:rStyle w:val="Hyperlink"/>
          </w:rPr>
          <w:t>Extended Text Table (ETT)</w:t>
        </w:r>
        <w:r>
          <w:rPr>
            <w:webHidden/>
          </w:rPr>
          <w:tab/>
        </w:r>
        <w:r>
          <w:rPr>
            <w:webHidden/>
          </w:rPr>
          <w:fldChar w:fldCharType="begin"/>
        </w:r>
        <w:r>
          <w:rPr>
            <w:webHidden/>
          </w:rPr>
          <w:instrText xml:space="preserve"> PAGEREF _Toc153438858 \h </w:instrText>
        </w:r>
        <w:r>
          <w:rPr>
            <w:webHidden/>
          </w:rPr>
        </w:r>
        <w:r>
          <w:rPr>
            <w:webHidden/>
          </w:rPr>
          <w:fldChar w:fldCharType="separate"/>
        </w:r>
        <w:r>
          <w:rPr>
            <w:webHidden/>
          </w:rPr>
          <w:t>513</w:t>
        </w:r>
        <w:r>
          <w:rPr>
            <w:webHidden/>
          </w:rPr>
          <w:fldChar w:fldCharType="end"/>
        </w:r>
      </w:hyperlink>
    </w:p>
    <w:p w14:paraId="0A61AA0E" w14:textId="3A7D04C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59" w:history="1">
        <w:r w:rsidRPr="001F0608">
          <w:rPr>
            <w:rStyle w:val="Hyperlink"/>
          </w:rPr>
          <w:t>D.5.6</w:t>
        </w:r>
        <w:r>
          <w:rPr>
            <w:rFonts w:asciiTheme="minorHAnsi" w:eastAsiaTheme="minorEastAsia" w:hAnsiTheme="minorHAnsi" w:cstheme="minorBidi"/>
            <w:iCs w:val="0"/>
            <w:kern w:val="2"/>
            <w:sz w:val="22"/>
            <w:szCs w:val="22"/>
            <w14:ligatures w14:val="standardContextual"/>
          </w:rPr>
          <w:tab/>
        </w:r>
        <w:r w:rsidRPr="001F0608">
          <w:rPr>
            <w:rStyle w:val="Hyperlink"/>
          </w:rPr>
          <w:t>Master Guide Table (MGT)</w:t>
        </w:r>
        <w:r>
          <w:rPr>
            <w:webHidden/>
          </w:rPr>
          <w:tab/>
        </w:r>
        <w:r>
          <w:rPr>
            <w:webHidden/>
          </w:rPr>
          <w:fldChar w:fldCharType="begin"/>
        </w:r>
        <w:r>
          <w:rPr>
            <w:webHidden/>
          </w:rPr>
          <w:instrText xml:space="preserve"> PAGEREF _Toc153438859 \h </w:instrText>
        </w:r>
        <w:r>
          <w:rPr>
            <w:webHidden/>
          </w:rPr>
        </w:r>
        <w:r>
          <w:rPr>
            <w:webHidden/>
          </w:rPr>
          <w:fldChar w:fldCharType="separate"/>
        </w:r>
        <w:r>
          <w:rPr>
            <w:webHidden/>
          </w:rPr>
          <w:t>513</w:t>
        </w:r>
        <w:r>
          <w:rPr>
            <w:webHidden/>
          </w:rPr>
          <w:fldChar w:fldCharType="end"/>
        </w:r>
      </w:hyperlink>
    </w:p>
    <w:p w14:paraId="5FC5A351" w14:textId="6419506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0" w:history="1">
        <w:r w:rsidRPr="001F0608">
          <w:rPr>
            <w:rStyle w:val="Hyperlink"/>
          </w:rPr>
          <w:t>D.5.7</w:t>
        </w:r>
        <w:r>
          <w:rPr>
            <w:rFonts w:asciiTheme="minorHAnsi" w:eastAsiaTheme="minorEastAsia" w:hAnsiTheme="minorHAnsi" w:cstheme="minorBidi"/>
            <w:iCs w:val="0"/>
            <w:kern w:val="2"/>
            <w:sz w:val="22"/>
            <w:szCs w:val="22"/>
            <w14:ligatures w14:val="standardContextual"/>
          </w:rPr>
          <w:tab/>
        </w:r>
        <w:r w:rsidRPr="001F0608">
          <w:rPr>
            <w:rStyle w:val="Hyperlink"/>
          </w:rPr>
          <w:t>Rating Region Table (RRT)</w:t>
        </w:r>
        <w:r>
          <w:rPr>
            <w:webHidden/>
          </w:rPr>
          <w:tab/>
        </w:r>
        <w:r>
          <w:rPr>
            <w:webHidden/>
          </w:rPr>
          <w:fldChar w:fldCharType="begin"/>
        </w:r>
        <w:r>
          <w:rPr>
            <w:webHidden/>
          </w:rPr>
          <w:instrText xml:space="preserve"> PAGEREF _Toc153438860 \h </w:instrText>
        </w:r>
        <w:r>
          <w:rPr>
            <w:webHidden/>
          </w:rPr>
        </w:r>
        <w:r>
          <w:rPr>
            <w:webHidden/>
          </w:rPr>
          <w:fldChar w:fldCharType="separate"/>
        </w:r>
        <w:r>
          <w:rPr>
            <w:webHidden/>
          </w:rPr>
          <w:t>513</w:t>
        </w:r>
        <w:r>
          <w:rPr>
            <w:webHidden/>
          </w:rPr>
          <w:fldChar w:fldCharType="end"/>
        </w:r>
      </w:hyperlink>
    </w:p>
    <w:p w14:paraId="3C173829" w14:textId="06274A6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1" w:history="1">
        <w:r w:rsidRPr="001F0608">
          <w:rPr>
            <w:rStyle w:val="Hyperlink"/>
          </w:rPr>
          <w:t>D.5.8</w:t>
        </w:r>
        <w:r>
          <w:rPr>
            <w:rFonts w:asciiTheme="minorHAnsi" w:eastAsiaTheme="minorEastAsia" w:hAnsiTheme="minorHAnsi" w:cstheme="minorBidi"/>
            <w:iCs w:val="0"/>
            <w:kern w:val="2"/>
            <w:sz w:val="22"/>
            <w:szCs w:val="22"/>
            <w14:ligatures w14:val="standardContextual"/>
          </w:rPr>
          <w:tab/>
        </w:r>
        <w:r w:rsidRPr="001F0608">
          <w:rPr>
            <w:rStyle w:val="Hyperlink"/>
          </w:rPr>
          <w:t>System Time Table (STT)</w:t>
        </w:r>
        <w:r>
          <w:rPr>
            <w:webHidden/>
          </w:rPr>
          <w:tab/>
        </w:r>
        <w:r>
          <w:rPr>
            <w:webHidden/>
          </w:rPr>
          <w:fldChar w:fldCharType="begin"/>
        </w:r>
        <w:r>
          <w:rPr>
            <w:webHidden/>
          </w:rPr>
          <w:instrText xml:space="preserve"> PAGEREF _Toc153438861 \h </w:instrText>
        </w:r>
        <w:r>
          <w:rPr>
            <w:webHidden/>
          </w:rPr>
        </w:r>
        <w:r>
          <w:rPr>
            <w:webHidden/>
          </w:rPr>
          <w:fldChar w:fldCharType="separate"/>
        </w:r>
        <w:r>
          <w:rPr>
            <w:webHidden/>
          </w:rPr>
          <w:t>514</w:t>
        </w:r>
        <w:r>
          <w:rPr>
            <w:webHidden/>
          </w:rPr>
          <w:fldChar w:fldCharType="end"/>
        </w:r>
      </w:hyperlink>
    </w:p>
    <w:p w14:paraId="61D25FA6" w14:textId="2DF176B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2" w:history="1">
        <w:r w:rsidRPr="001F0608">
          <w:rPr>
            <w:rStyle w:val="Hyperlink"/>
          </w:rPr>
          <w:t>D.5.9</w:t>
        </w:r>
        <w:r>
          <w:rPr>
            <w:rFonts w:asciiTheme="minorHAnsi" w:eastAsiaTheme="minorEastAsia" w:hAnsiTheme="minorHAnsi" w:cstheme="minorBidi"/>
            <w:iCs w:val="0"/>
            <w:kern w:val="2"/>
            <w:sz w:val="22"/>
            <w:szCs w:val="22"/>
            <w14:ligatures w14:val="standardContextual"/>
          </w:rPr>
          <w:tab/>
        </w:r>
        <w:r w:rsidRPr="001F0608">
          <w:rPr>
            <w:rStyle w:val="Hyperlink"/>
          </w:rPr>
          <w:t>Terrestrial Virtual Channel Table (TVCT)</w:t>
        </w:r>
        <w:r>
          <w:rPr>
            <w:webHidden/>
          </w:rPr>
          <w:tab/>
        </w:r>
        <w:r>
          <w:rPr>
            <w:webHidden/>
          </w:rPr>
          <w:fldChar w:fldCharType="begin"/>
        </w:r>
        <w:r>
          <w:rPr>
            <w:webHidden/>
          </w:rPr>
          <w:instrText xml:space="preserve"> PAGEREF _Toc153438862 \h </w:instrText>
        </w:r>
        <w:r>
          <w:rPr>
            <w:webHidden/>
          </w:rPr>
        </w:r>
        <w:r>
          <w:rPr>
            <w:webHidden/>
          </w:rPr>
          <w:fldChar w:fldCharType="separate"/>
        </w:r>
        <w:r>
          <w:rPr>
            <w:webHidden/>
          </w:rPr>
          <w:t>514</w:t>
        </w:r>
        <w:r>
          <w:rPr>
            <w:webHidden/>
          </w:rPr>
          <w:fldChar w:fldCharType="end"/>
        </w:r>
      </w:hyperlink>
    </w:p>
    <w:p w14:paraId="5EAC4C94" w14:textId="6FE18C4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63" w:history="1">
        <w:r w:rsidRPr="001F0608">
          <w:rPr>
            <w:rStyle w:val="Hyperlink"/>
          </w:rPr>
          <w:t>D.6</w:t>
        </w:r>
        <w:r>
          <w:rPr>
            <w:rFonts w:asciiTheme="minorHAnsi" w:eastAsiaTheme="minorEastAsia" w:hAnsiTheme="minorHAnsi" w:cstheme="minorBidi"/>
            <w:smallCaps w:val="0"/>
            <w:kern w:val="2"/>
            <w:sz w:val="22"/>
            <w:szCs w:val="22"/>
            <w14:ligatures w14:val="standardContextual"/>
          </w:rPr>
          <w:tab/>
        </w:r>
        <w:r w:rsidRPr="001F0608">
          <w:rPr>
            <w:rStyle w:val="Hyperlink"/>
          </w:rPr>
          <w:t>ISDB-defined tables</w:t>
        </w:r>
        <w:r>
          <w:rPr>
            <w:webHidden/>
          </w:rPr>
          <w:tab/>
        </w:r>
        <w:r>
          <w:rPr>
            <w:webHidden/>
          </w:rPr>
          <w:fldChar w:fldCharType="begin"/>
        </w:r>
        <w:r>
          <w:rPr>
            <w:webHidden/>
          </w:rPr>
          <w:instrText xml:space="preserve"> PAGEREF _Toc153438863 \h </w:instrText>
        </w:r>
        <w:r>
          <w:rPr>
            <w:webHidden/>
          </w:rPr>
        </w:r>
        <w:r>
          <w:rPr>
            <w:webHidden/>
          </w:rPr>
          <w:fldChar w:fldCharType="separate"/>
        </w:r>
        <w:r>
          <w:rPr>
            <w:webHidden/>
          </w:rPr>
          <w:t>515</w:t>
        </w:r>
        <w:r>
          <w:rPr>
            <w:webHidden/>
          </w:rPr>
          <w:fldChar w:fldCharType="end"/>
        </w:r>
      </w:hyperlink>
    </w:p>
    <w:p w14:paraId="1302AB7A" w14:textId="3D0AEBE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4" w:history="1">
        <w:r w:rsidRPr="001F0608">
          <w:rPr>
            <w:rStyle w:val="Hyperlink"/>
          </w:rPr>
          <w:t>D.6.1</w:t>
        </w:r>
        <w:r>
          <w:rPr>
            <w:rFonts w:asciiTheme="minorHAnsi" w:eastAsiaTheme="minorEastAsia" w:hAnsiTheme="minorHAnsi" w:cstheme="minorBidi"/>
            <w:iCs w:val="0"/>
            <w:kern w:val="2"/>
            <w:sz w:val="22"/>
            <w:szCs w:val="22"/>
            <w14:ligatures w14:val="standardContextual"/>
          </w:rPr>
          <w:tab/>
        </w:r>
        <w:r w:rsidRPr="001F0608">
          <w:rPr>
            <w:rStyle w:val="Hyperlink"/>
          </w:rPr>
          <w:t>Broadcaster Information Table (BIT)</w:t>
        </w:r>
        <w:r>
          <w:rPr>
            <w:webHidden/>
          </w:rPr>
          <w:tab/>
        </w:r>
        <w:r>
          <w:rPr>
            <w:webHidden/>
          </w:rPr>
          <w:fldChar w:fldCharType="begin"/>
        </w:r>
        <w:r>
          <w:rPr>
            <w:webHidden/>
          </w:rPr>
          <w:instrText xml:space="preserve"> PAGEREF _Toc153438864 \h </w:instrText>
        </w:r>
        <w:r>
          <w:rPr>
            <w:webHidden/>
          </w:rPr>
        </w:r>
        <w:r>
          <w:rPr>
            <w:webHidden/>
          </w:rPr>
          <w:fldChar w:fldCharType="separate"/>
        </w:r>
        <w:r>
          <w:rPr>
            <w:webHidden/>
          </w:rPr>
          <w:t>515</w:t>
        </w:r>
        <w:r>
          <w:rPr>
            <w:webHidden/>
          </w:rPr>
          <w:fldChar w:fldCharType="end"/>
        </w:r>
      </w:hyperlink>
    </w:p>
    <w:p w14:paraId="68791566" w14:textId="6BB8EC1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5" w:history="1">
        <w:r w:rsidRPr="001F0608">
          <w:rPr>
            <w:rStyle w:val="Hyperlink"/>
          </w:rPr>
          <w:t>D.6.2</w:t>
        </w:r>
        <w:r>
          <w:rPr>
            <w:rFonts w:asciiTheme="minorHAnsi" w:eastAsiaTheme="minorEastAsia" w:hAnsiTheme="minorHAnsi" w:cstheme="minorBidi"/>
            <w:iCs w:val="0"/>
            <w:kern w:val="2"/>
            <w:sz w:val="22"/>
            <w:szCs w:val="22"/>
            <w14:ligatures w14:val="standardContextual"/>
          </w:rPr>
          <w:tab/>
        </w:r>
        <w:r w:rsidRPr="001F0608">
          <w:rPr>
            <w:rStyle w:val="Hyperlink"/>
          </w:rPr>
          <w:t>Common Data Table (CDT)</w:t>
        </w:r>
        <w:r>
          <w:rPr>
            <w:webHidden/>
          </w:rPr>
          <w:tab/>
        </w:r>
        <w:r>
          <w:rPr>
            <w:webHidden/>
          </w:rPr>
          <w:fldChar w:fldCharType="begin"/>
        </w:r>
        <w:r>
          <w:rPr>
            <w:webHidden/>
          </w:rPr>
          <w:instrText xml:space="preserve"> PAGEREF _Toc153438865 \h </w:instrText>
        </w:r>
        <w:r>
          <w:rPr>
            <w:webHidden/>
          </w:rPr>
        </w:r>
        <w:r>
          <w:rPr>
            <w:webHidden/>
          </w:rPr>
          <w:fldChar w:fldCharType="separate"/>
        </w:r>
        <w:r>
          <w:rPr>
            <w:webHidden/>
          </w:rPr>
          <w:t>515</w:t>
        </w:r>
        <w:r>
          <w:rPr>
            <w:webHidden/>
          </w:rPr>
          <w:fldChar w:fldCharType="end"/>
        </w:r>
      </w:hyperlink>
    </w:p>
    <w:p w14:paraId="0836DF19" w14:textId="2D617CF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6" w:history="1">
        <w:r w:rsidRPr="001F0608">
          <w:rPr>
            <w:rStyle w:val="Hyperlink"/>
            <w:lang w:val="fr-FR"/>
          </w:rPr>
          <w:t>D.6.3</w:t>
        </w:r>
        <w:r>
          <w:rPr>
            <w:rFonts w:asciiTheme="minorHAnsi" w:eastAsiaTheme="minorEastAsia" w:hAnsiTheme="minorHAnsi" w:cstheme="minorBidi"/>
            <w:iCs w:val="0"/>
            <w:kern w:val="2"/>
            <w:sz w:val="22"/>
            <w:szCs w:val="22"/>
            <w14:ligatures w14:val="standardContextual"/>
          </w:rPr>
          <w:tab/>
        </w:r>
        <w:r w:rsidRPr="001F0608">
          <w:rPr>
            <w:rStyle w:val="Hyperlink"/>
            <w:lang w:val="fr-FR"/>
          </w:rPr>
          <w:t>Event Relation Table (ERT)</w:t>
        </w:r>
        <w:r>
          <w:rPr>
            <w:webHidden/>
          </w:rPr>
          <w:tab/>
        </w:r>
        <w:r>
          <w:rPr>
            <w:webHidden/>
          </w:rPr>
          <w:fldChar w:fldCharType="begin"/>
        </w:r>
        <w:r>
          <w:rPr>
            <w:webHidden/>
          </w:rPr>
          <w:instrText xml:space="preserve"> PAGEREF _Toc153438866 \h </w:instrText>
        </w:r>
        <w:r>
          <w:rPr>
            <w:webHidden/>
          </w:rPr>
        </w:r>
        <w:r>
          <w:rPr>
            <w:webHidden/>
          </w:rPr>
          <w:fldChar w:fldCharType="separate"/>
        </w:r>
        <w:r>
          <w:rPr>
            <w:webHidden/>
          </w:rPr>
          <w:t>515</w:t>
        </w:r>
        <w:r>
          <w:rPr>
            <w:webHidden/>
          </w:rPr>
          <w:fldChar w:fldCharType="end"/>
        </w:r>
      </w:hyperlink>
    </w:p>
    <w:p w14:paraId="3C196AEB" w14:textId="0537C8C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7" w:history="1">
        <w:r w:rsidRPr="001F0608">
          <w:rPr>
            <w:rStyle w:val="Hyperlink"/>
          </w:rPr>
          <w:t>D.6.4</w:t>
        </w:r>
        <w:r>
          <w:rPr>
            <w:rFonts w:asciiTheme="minorHAnsi" w:eastAsiaTheme="minorEastAsia" w:hAnsiTheme="minorHAnsi" w:cstheme="minorBidi"/>
            <w:iCs w:val="0"/>
            <w:kern w:val="2"/>
            <w:sz w:val="22"/>
            <w:szCs w:val="22"/>
            <w14:ligatures w14:val="standardContextual"/>
          </w:rPr>
          <w:tab/>
        </w:r>
        <w:r w:rsidRPr="001F0608">
          <w:rPr>
            <w:rStyle w:val="Hyperlink"/>
          </w:rPr>
          <w:t>Index Transmission information Table (ITT)</w:t>
        </w:r>
        <w:r>
          <w:rPr>
            <w:webHidden/>
          </w:rPr>
          <w:tab/>
        </w:r>
        <w:r>
          <w:rPr>
            <w:webHidden/>
          </w:rPr>
          <w:fldChar w:fldCharType="begin"/>
        </w:r>
        <w:r>
          <w:rPr>
            <w:webHidden/>
          </w:rPr>
          <w:instrText xml:space="preserve"> PAGEREF _Toc153438867 \h </w:instrText>
        </w:r>
        <w:r>
          <w:rPr>
            <w:webHidden/>
          </w:rPr>
        </w:r>
        <w:r>
          <w:rPr>
            <w:webHidden/>
          </w:rPr>
          <w:fldChar w:fldCharType="separate"/>
        </w:r>
        <w:r>
          <w:rPr>
            <w:webHidden/>
          </w:rPr>
          <w:t>516</w:t>
        </w:r>
        <w:r>
          <w:rPr>
            <w:webHidden/>
          </w:rPr>
          <w:fldChar w:fldCharType="end"/>
        </w:r>
      </w:hyperlink>
    </w:p>
    <w:p w14:paraId="362792FC" w14:textId="3D46950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8" w:history="1">
        <w:r w:rsidRPr="001F0608">
          <w:rPr>
            <w:rStyle w:val="Hyperlink"/>
          </w:rPr>
          <w:t>D.6.5</w:t>
        </w:r>
        <w:r>
          <w:rPr>
            <w:rFonts w:asciiTheme="minorHAnsi" w:eastAsiaTheme="minorEastAsia" w:hAnsiTheme="minorHAnsi" w:cstheme="minorBidi"/>
            <w:iCs w:val="0"/>
            <w:kern w:val="2"/>
            <w:sz w:val="22"/>
            <w:szCs w:val="22"/>
            <w14:ligatures w14:val="standardContextual"/>
          </w:rPr>
          <w:tab/>
        </w:r>
        <w:r w:rsidRPr="001F0608">
          <w:rPr>
            <w:rStyle w:val="Hyperlink"/>
          </w:rPr>
          <w:t>Linked Description Table (LDT)</w:t>
        </w:r>
        <w:r>
          <w:rPr>
            <w:webHidden/>
          </w:rPr>
          <w:tab/>
        </w:r>
        <w:r>
          <w:rPr>
            <w:webHidden/>
          </w:rPr>
          <w:fldChar w:fldCharType="begin"/>
        </w:r>
        <w:r>
          <w:rPr>
            <w:webHidden/>
          </w:rPr>
          <w:instrText xml:space="preserve"> PAGEREF _Toc153438868 \h </w:instrText>
        </w:r>
        <w:r>
          <w:rPr>
            <w:webHidden/>
          </w:rPr>
        </w:r>
        <w:r>
          <w:rPr>
            <w:webHidden/>
          </w:rPr>
          <w:fldChar w:fldCharType="separate"/>
        </w:r>
        <w:r>
          <w:rPr>
            <w:webHidden/>
          </w:rPr>
          <w:t>516</w:t>
        </w:r>
        <w:r>
          <w:rPr>
            <w:webHidden/>
          </w:rPr>
          <w:fldChar w:fldCharType="end"/>
        </w:r>
      </w:hyperlink>
    </w:p>
    <w:p w14:paraId="273EB0AE" w14:textId="0CBF483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69" w:history="1">
        <w:r w:rsidRPr="001F0608">
          <w:rPr>
            <w:rStyle w:val="Hyperlink"/>
          </w:rPr>
          <w:t>D.6.6</w:t>
        </w:r>
        <w:r>
          <w:rPr>
            <w:rFonts w:asciiTheme="minorHAnsi" w:eastAsiaTheme="minorEastAsia" w:hAnsiTheme="minorHAnsi" w:cstheme="minorBidi"/>
            <w:iCs w:val="0"/>
            <w:kern w:val="2"/>
            <w:sz w:val="22"/>
            <w:szCs w:val="22"/>
            <w14:ligatures w14:val="standardContextual"/>
          </w:rPr>
          <w:tab/>
        </w:r>
        <w:r w:rsidRPr="001F0608">
          <w:rPr>
            <w:rStyle w:val="Hyperlink"/>
          </w:rPr>
          <w:t>Local event Information Table (LIT)</w:t>
        </w:r>
        <w:r>
          <w:rPr>
            <w:webHidden/>
          </w:rPr>
          <w:tab/>
        </w:r>
        <w:r>
          <w:rPr>
            <w:webHidden/>
          </w:rPr>
          <w:fldChar w:fldCharType="begin"/>
        </w:r>
        <w:r>
          <w:rPr>
            <w:webHidden/>
          </w:rPr>
          <w:instrText xml:space="preserve"> PAGEREF _Toc153438869 \h </w:instrText>
        </w:r>
        <w:r>
          <w:rPr>
            <w:webHidden/>
          </w:rPr>
        </w:r>
        <w:r>
          <w:rPr>
            <w:webHidden/>
          </w:rPr>
          <w:fldChar w:fldCharType="separate"/>
        </w:r>
        <w:r>
          <w:rPr>
            <w:webHidden/>
          </w:rPr>
          <w:t>516</w:t>
        </w:r>
        <w:r>
          <w:rPr>
            <w:webHidden/>
          </w:rPr>
          <w:fldChar w:fldCharType="end"/>
        </w:r>
      </w:hyperlink>
    </w:p>
    <w:p w14:paraId="2B0CC29A" w14:textId="7990977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0" w:history="1">
        <w:r w:rsidRPr="001F0608">
          <w:rPr>
            <w:rStyle w:val="Hyperlink"/>
          </w:rPr>
          <w:t>D.6.7</w:t>
        </w:r>
        <w:r>
          <w:rPr>
            <w:rFonts w:asciiTheme="minorHAnsi" w:eastAsiaTheme="minorEastAsia" w:hAnsiTheme="minorHAnsi" w:cstheme="minorBidi"/>
            <w:iCs w:val="0"/>
            <w:kern w:val="2"/>
            <w:sz w:val="22"/>
            <w:szCs w:val="22"/>
            <w14:ligatures w14:val="standardContextual"/>
          </w:rPr>
          <w:tab/>
        </w:r>
        <w:r w:rsidRPr="001F0608">
          <w:rPr>
            <w:rStyle w:val="Hyperlink"/>
          </w:rPr>
          <w:t>Network Board Information Table (NBIT)</w:t>
        </w:r>
        <w:r>
          <w:rPr>
            <w:webHidden/>
          </w:rPr>
          <w:tab/>
        </w:r>
        <w:r>
          <w:rPr>
            <w:webHidden/>
          </w:rPr>
          <w:fldChar w:fldCharType="begin"/>
        </w:r>
        <w:r>
          <w:rPr>
            <w:webHidden/>
          </w:rPr>
          <w:instrText xml:space="preserve"> PAGEREF _Toc153438870 \h </w:instrText>
        </w:r>
        <w:r>
          <w:rPr>
            <w:webHidden/>
          </w:rPr>
        </w:r>
        <w:r>
          <w:rPr>
            <w:webHidden/>
          </w:rPr>
          <w:fldChar w:fldCharType="separate"/>
        </w:r>
        <w:r>
          <w:rPr>
            <w:webHidden/>
          </w:rPr>
          <w:t>516</w:t>
        </w:r>
        <w:r>
          <w:rPr>
            <w:webHidden/>
          </w:rPr>
          <w:fldChar w:fldCharType="end"/>
        </w:r>
      </w:hyperlink>
    </w:p>
    <w:p w14:paraId="23925B0C" w14:textId="642701B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1" w:history="1">
        <w:r w:rsidRPr="001F0608">
          <w:rPr>
            <w:rStyle w:val="Hyperlink"/>
          </w:rPr>
          <w:t>D.6.8</w:t>
        </w:r>
        <w:r>
          <w:rPr>
            <w:rFonts w:asciiTheme="minorHAnsi" w:eastAsiaTheme="minorEastAsia" w:hAnsiTheme="minorHAnsi" w:cstheme="minorBidi"/>
            <w:iCs w:val="0"/>
            <w:kern w:val="2"/>
            <w:sz w:val="22"/>
            <w:szCs w:val="22"/>
            <w14:ligatures w14:val="standardContextual"/>
          </w:rPr>
          <w:tab/>
        </w:r>
        <w:r w:rsidRPr="001F0608">
          <w:rPr>
            <w:rStyle w:val="Hyperlink"/>
          </w:rPr>
          <w:t>Partial Content Announcement Table (PCAT)</w:t>
        </w:r>
        <w:r>
          <w:rPr>
            <w:webHidden/>
          </w:rPr>
          <w:tab/>
        </w:r>
        <w:r>
          <w:rPr>
            <w:webHidden/>
          </w:rPr>
          <w:fldChar w:fldCharType="begin"/>
        </w:r>
        <w:r>
          <w:rPr>
            <w:webHidden/>
          </w:rPr>
          <w:instrText xml:space="preserve"> PAGEREF _Toc153438871 \h </w:instrText>
        </w:r>
        <w:r>
          <w:rPr>
            <w:webHidden/>
          </w:rPr>
        </w:r>
        <w:r>
          <w:rPr>
            <w:webHidden/>
          </w:rPr>
          <w:fldChar w:fldCharType="separate"/>
        </w:r>
        <w:r>
          <w:rPr>
            <w:webHidden/>
          </w:rPr>
          <w:t>517</w:t>
        </w:r>
        <w:r>
          <w:rPr>
            <w:webHidden/>
          </w:rPr>
          <w:fldChar w:fldCharType="end"/>
        </w:r>
      </w:hyperlink>
    </w:p>
    <w:p w14:paraId="40BBB1AD" w14:textId="7A062D6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872" w:history="1">
        <w:r w:rsidRPr="001F0608">
          <w:rPr>
            <w:rStyle w:val="Hyperlink"/>
          </w:rPr>
          <w:t>D.7</w:t>
        </w:r>
        <w:r>
          <w:rPr>
            <w:rFonts w:asciiTheme="minorHAnsi" w:eastAsiaTheme="minorEastAsia" w:hAnsiTheme="minorHAnsi" w:cstheme="minorBidi"/>
            <w:smallCaps w:val="0"/>
            <w:kern w:val="2"/>
            <w:sz w:val="22"/>
            <w:szCs w:val="22"/>
            <w14:ligatures w14:val="standardContextual"/>
          </w:rPr>
          <w:tab/>
        </w:r>
        <w:r w:rsidRPr="001F0608">
          <w:rPr>
            <w:rStyle w:val="Hyperlink"/>
          </w:rPr>
          <w:t>MPEG-defined descriptors</w:t>
        </w:r>
        <w:r>
          <w:rPr>
            <w:webHidden/>
          </w:rPr>
          <w:tab/>
        </w:r>
        <w:r>
          <w:rPr>
            <w:webHidden/>
          </w:rPr>
          <w:fldChar w:fldCharType="begin"/>
        </w:r>
        <w:r>
          <w:rPr>
            <w:webHidden/>
          </w:rPr>
          <w:instrText xml:space="preserve"> PAGEREF _Toc153438872 \h </w:instrText>
        </w:r>
        <w:r>
          <w:rPr>
            <w:webHidden/>
          </w:rPr>
        </w:r>
        <w:r>
          <w:rPr>
            <w:webHidden/>
          </w:rPr>
          <w:fldChar w:fldCharType="separate"/>
        </w:r>
        <w:r>
          <w:rPr>
            <w:webHidden/>
          </w:rPr>
          <w:t>517</w:t>
        </w:r>
        <w:r>
          <w:rPr>
            <w:webHidden/>
          </w:rPr>
          <w:fldChar w:fldCharType="end"/>
        </w:r>
      </w:hyperlink>
    </w:p>
    <w:p w14:paraId="7B9C1D46" w14:textId="17BE75B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3" w:history="1">
        <w:r w:rsidRPr="001F0608">
          <w:rPr>
            <w:rStyle w:val="Hyperlink"/>
          </w:rPr>
          <w:t>D.7.1</w:t>
        </w:r>
        <w:r>
          <w:rPr>
            <w:rFonts w:asciiTheme="minorHAnsi" w:eastAsiaTheme="minorEastAsia" w:hAnsiTheme="minorHAnsi" w:cstheme="minorBidi"/>
            <w:iCs w:val="0"/>
            <w:kern w:val="2"/>
            <w:sz w:val="22"/>
            <w:szCs w:val="22"/>
            <w14:ligatures w14:val="standardContextual"/>
          </w:rPr>
          <w:tab/>
        </w:r>
        <w:r w:rsidRPr="001F0608">
          <w:rPr>
            <w:rStyle w:val="Hyperlink"/>
          </w:rPr>
          <w:t>af_extensions_descriptor</w:t>
        </w:r>
        <w:r>
          <w:rPr>
            <w:webHidden/>
          </w:rPr>
          <w:tab/>
        </w:r>
        <w:r>
          <w:rPr>
            <w:webHidden/>
          </w:rPr>
          <w:fldChar w:fldCharType="begin"/>
        </w:r>
        <w:r>
          <w:rPr>
            <w:webHidden/>
          </w:rPr>
          <w:instrText xml:space="preserve"> PAGEREF _Toc153438873 \h </w:instrText>
        </w:r>
        <w:r>
          <w:rPr>
            <w:webHidden/>
          </w:rPr>
        </w:r>
        <w:r>
          <w:rPr>
            <w:webHidden/>
          </w:rPr>
          <w:fldChar w:fldCharType="separate"/>
        </w:r>
        <w:r>
          <w:rPr>
            <w:webHidden/>
          </w:rPr>
          <w:t>517</w:t>
        </w:r>
        <w:r>
          <w:rPr>
            <w:webHidden/>
          </w:rPr>
          <w:fldChar w:fldCharType="end"/>
        </w:r>
      </w:hyperlink>
    </w:p>
    <w:p w14:paraId="2F1C080F" w14:textId="107F3D5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4" w:history="1">
        <w:r w:rsidRPr="001F0608">
          <w:rPr>
            <w:rStyle w:val="Hyperlink"/>
          </w:rPr>
          <w:t>D.7.2</w:t>
        </w:r>
        <w:r>
          <w:rPr>
            <w:rFonts w:asciiTheme="minorHAnsi" w:eastAsiaTheme="minorEastAsia" w:hAnsiTheme="minorHAnsi" w:cstheme="minorBidi"/>
            <w:iCs w:val="0"/>
            <w:kern w:val="2"/>
            <w:sz w:val="22"/>
            <w:szCs w:val="22"/>
            <w14:ligatures w14:val="standardContextual"/>
          </w:rPr>
          <w:tab/>
        </w:r>
        <w:r w:rsidRPr="001F0608">
          <w:rPr>
            <w:rStyle w:val="Hyperlink"/>
          </w:rPr>
          <w:t>association_tag_descriptor</w:t>
        </w:r>
        <w:r>
          <w:rPr>
            <w:webHidden/>
          </w:rPr>
          <w:tab/>
        </w:r>
        <w:r>
          <w:rPr>
            <w:webHidden/>
          </w:rPr>
          <w:fldChar w:fldCharType="begin"/>
        </w:r>
        <w:r>
          <w:rPr>
            <w:webHidden/>
          </w:rPr>
          <w:instrText xml:space="preserve"> PAGEREF _Toc153438874 \h </w:instrText>
        </w:r>
        <w:r>
          <w:rPr>
            <w:webHidden/>
          </w:rPr>
        </w:r>
        <w:r>
          <w:rPr>
            <w:webHidden/>
          </w:rPr>
          <w:fldChar w:fldCharType="separate"/>
        </w:r>
        <w:r>
          <w:rPr>
            <w:webHidden/>
          </w:rPr>
          <w:t>517</w:t>
        </w:r>
        <w:r>
          <w:rPr>
            <w:webHidden/>
          </w:rPr>
          <w:fldChar w:fldCharType="end"/>
        </w:r>
      </w:hyperlink>
    </w:p>
    <w:p w14:paraId="616DE437" w14:textId="4E98670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5" w:history="1">
        <w:r w:rsidRPr="001F0608">
          <w:rPr>
            <w:rStyle w:val="Hyperlink"/>
          </w:rPr>
          <w:t>D.7.3</w:t>
        </w:r>
        <w:r>
          <w:rPr>
            <w:rFonts w:asciiTheme="minorHAnsi" w:eastAsiaTheme="minorEastAsia" w:hAnsiTheme="minorHAnsi" w:cstheme="minorBidi"/>
            <w:iCs w:val="0"/>
            <w:kern w:val="2"/>
            <w:sz w:val="22"/>
            <w:szCs w:val="22"/>
            <w14:ligatures w14:val="standardContextual"/>
          </w:rPr>
          <w:tab/>
        </w:r>
        <w:r w:rsidRPr="001F0608">
          <w:rPr>
            <w:rStyle w:val="Hyperlink"/>
          </w:rPr>
          <w:t>audio_stream_descriptor</w:t>
        </w:r>
        <w:r>
          <w:rPr>
            <w:webHidden/>
          </w:rPr>
          <w:tab/>
        </w:r>
        <w:r>
          <w:rPr>
            <w:webHidden/>
          </w:rPr>
          <w:fldChar w:fldCharType="begin"/>
        </w:r>
        <w:r>
          <w:rPr>
            <w:webHidden/>
          </w:rPr>
          <w:instrText xml:space="preserve"> PAGEREF _Toc153438875 \h </w:instrText>
        </w:r>
        <w:r>
          <w:rPr>
            <w:webHidden/>
          </w:rPr>
        </w:r>
        <w:r>
          <w:rPr>
            <w:webHidden/>
          </w:rPr>
          <w:fldChar w:fldCharType="separate"/>
        </w:r>
        <w:r>
          <w:rPr>
            <w:webHidden/>
          </w:rPr>
          <w:t>517</w:t>
        </w:r>
        <w:r>
          <w:rPr>
            <w:webHidden/>
          </w:rPr>
          <w:fldChar w:fldCharType="end"/>
        </w:r>
      </w:hyperlink>
    </w:p>
    <w:p w14:paraId="4FD8F7BC" w14:textId="7113E97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6" w:history="1">
        <w:r w:rsidRPr="001F0608">
          <w:rPr>
            <w:rStyle w:val="Hyperlink"/>
          </w:rPr>
          <w:t>D.7.4</w:t>
        </w:r>
        <w:r>
          <w:rPr>
            <w:rFonts w:asciiTheme="minorHAnsi" w:eastAsiaTheme="minorEastAsia" w:hAnsiTheme="minorHAnsi" w:cstheme="minorBidi"/>
            <w:iCs w:val="0"/>
            <w:kern w:val="2"/>
            <w:sz w:val="22"/>
            <w:szCs w:val="22"/>
            <w14:ligatures w14:val="standardContextual"/>
          </w:rPr>
          <w:tab/>
        </w:r>
        <w:r w:rsidRPr="001F0608">
          <w:rPr>
            <w:rStyle w:val="Hyperlink"/>
          </w:rPr>
          <w:t>AVC_timing_and_HRD_descriptor</w:t>
        </w:r>
        <w:r>
          <w:rPr>
            <w:webHidden/>
          </w:rPr>
          <w:tab/>
        </w:r>
        <w:r>
          <w:rPr>
            <w:webHidden/>
          </w:rPr>
          <w:fldChar w:fldCharType="begin"/>
        </w:r>
        <w:r>
          <w:rPr>
            <w:webHidden/>
          </w:rPr>
          <w:instrText xml:space="preserve"> PAGEREF _Toc153438876 \h </w:instrText>
        </w:r>
        <w:r>
          <w:rPr>
            <w:webHidden/>
          </w:rPr>
        </w:r>
        <w:r>
          <w:rPr>
            <w:webHidden/>
          </w:rPr>
          <w:fldChar w:fldCharType="separate"/>
        </w:r>
        <w:r>
          <w:rPr>
            <w:webHidden/>
          </w:rPr>
          <w:t>518</w:t>
        </w:r>
        <w:r>
          <w:rPr>
            <w:webHidden/>
          </w:rPr>
          <w:fldChar w:fldCharType="end"/>
        </w:r>
      </w:hyperlink>
    </w:p>
    <w:p w14:paraId="51A4B466" w14:textId="4A0BD01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7" w:history="1">
        <w:r w:rsidRPr="001F0608">
          <w:rPr>
            <w:rStyle w:val="Hyperlink"/>
          </w:rPr>
          <w:t>D.7.5</w:t>
        </w:r>
        <w:r>
          <w:rPr>
            <w:rFonts w:asciiTheme="minorHAnsi" w:eastAsiaTheme="minorEastAsia" w:hAnsiTheme="minorHAnsi" w:cstheme="minorBidi"/>
            <w:iCs w:val="0"/>
            <w:kern w:val="2"/>
            <w:sz w:val="22"/>
            <w:szCs w:val="22"/>
            <w14:ligatures w14:val="standardContextual"/>
          </w:rPr>
          <w:tab/>
        </w:r>
        <w:r w:rsidRPr="001F0608">
          <w:rPr>
            <w:rStyle w:val="Hyperlink"/>
          </w:rPr>
          <w:t>AVC_video_descriptor</w:t>
        </w:r>
        <w:r>
          <w:rPr>
            <w:webHidden/>
          </w:rPr>
          <w:tab/>
        </w:r>
        <w:r>
          <w:rPr>
            <w:webHidden/>
          </w:rPr>
          <w:fldChar w:fldCharType="begin"/>
        </w:r>
        <w:r>
          <w:rPr>
            <w:webHidden/>
          </w:rPr>
          <w:instrText xml:space="preserve"> PAGEREF _Toc153438877 \h </w:instrText>
        </w:r>
        <w:r>
          <w:rPr>
            <w:webHidden/>
          </w:rPr>
        </w:r>
        <w:r>
          <w:rPr>
            <w:webHidden/>
          </w:rPr>
          <w:fldChar w:fldCharType="separate"/>
        </w:r>
        <w:r>
          <w:rPr>
            <w:webHidden/>
          </w:rPr>
          <w:t>518</w:t>
        </w:r>
        <w:r>
          <w:rPr>
            <w:webHidden/>
          </w:rPr>
          <w:fldChar w:fldCharType="end"/>
        </w:r>
      </w:hyperlink>
    </w:p>
    <w:p w14:paraId="36A9835F" w14:textId="55A864F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8" w:history="1">
        <w:r w:rsidRPr="001F0608">
          <w:rPr>
            <w:rStyle w:val="Hyperlink"/>
          </w:rPr>
          <w:t>D.7.6</w:t>
        </w:r>
        <w:r>
          <w:rPr>
            <w:rFonts w:asciiTheme="minorHAnsi" w:eastAsiaTheme="minorEastAsia" w:hAnsiTheme="minorHAnsi" w:cstheme="minorBidi"/>
            <w:iCs w:val="0"/>
            <w:kern w:val="2"/>
            <w:sz w:val="22"/>
            <w:szCs w:val="22"/>
            <w14:ligatures w14:val="standardContextual"/>
          </w:rPr>
          <w:tab/>
        </w:r>
        <w:r w:rsidRPr="001F0608">
          <w:rPr>
            <w:rStyle w:val="Hyperlink"/>
          </w:rPr>
          <w:t>CA_descriptor</w:t>
        </w:r>
        <w:r>
          <w:rPr>
            <w:webHidden/>
          </w:rPr>
          <w:tab/>
        </w:r>
        <w:r>
          <w:rPr>
            <w:webHidden/>
          </w:rPr>
          <w:fldChar w:fldCharType="begin"/>
        </w:r>
        <w:r>
          <w:rPr>
            <w:webHidden/>
          </w:rPr>
          <w:instrText xml:space="preserve"> PAGEREF _Toc153438878 \h </w:instrText>
        </w:r>
        <w:r>
          <w:rPr>
            <w:webHidden/>
          </w:rPr>
        </w:r>
        <w:r>
          <w:rPr>
            <w:webHidden/>
          </w:rPr>
          <w:fldChar w:fldCharType="separate"/>
        </w:r>
        <w:r>
          <w:rPr>
            <w:webHidden/>
          </w:rPr>
          <w:t>518</w:t>
        </w:r>
        <w:r>
          <w:rPr>
            <w:webHidden/>
          </w:rPr>
          <w:fldChar w:fldCharType="end"/>
        </w:r>
      </w:hyperlink>
    </w:p>
    <w:p w14:paraId="2021B6F2" w14:textId="6A056D4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79" w:history="1">
        <w:r w:rsidRPr="001F0608">
          <w:rPr>
            <w:rStyle w:val="Hyperlink"/>
          </w:rPr>
          <w:t>D.7.7</w:t>
        </w:r>
        <w:r>
          <w:rPr>
            <w:rFonts w:asciiTheme="minorHAnsi" w:eastAsiaTheme="minorEastAsia" w:hAnsiTheme="minorHAnsi" w:cstheme="minorBidi"/>
            <w:iCs w:val="0"/>
            <w:kern w:val="2"/>
            <w:sz w:val="22"/>
            <w:szCs w:val="22"/>
            <w14:ligatures w14:val="standardContextual"/>
          </w:rPr>
          <w:tab/>
        </w:r>
        <w:r w:rsidRPr="001F0608">
          <w:rPr>
            <w:rStyle w:val="Hyperlink"/>
          </w:rPr>
          <w:t>carousel_identifier_descriptor</w:t>
        </w:r>
        <w:r>
          <w:rPr>
            <w:webHidden/>
          </w:rPr>
          <w:tab/>
        </w:r>
        <w:r>
          <w:rPr>
            <w:webHidden/>
          </w:rPr>
          <w:fldChar w:fldCharType="begin"/>
        </w:r>
        <w:r>
          <w:rPr>
            <w:webHidden/>
          </w:rPr>
          <w:instrText xml:space="preserve"> PAGEREF _Toc153438879 \h </w:instrText>
        </w:r>
        <w:r>
          <w:rPr>
            <w:webHidden/>
          </w:rPr>
        </w:r>
        <w:r>
          <w:rPr>
            <w:webHidden/>
          </w:rPr>
          <w:fldChar w:fldCharType="separate"/>
        </w:r>
        <w:r>
          <w:rPr>
            <w:webHidden/>
          </w:rPr>
          <w:t>518</w:t>
        </w:r>
        <w:r>
          <w:rPr>
            <w:webHidden/>
          </w:rPr>
          <w:fldChar w:fldCharType="end"/>
        </w:r>
      </w:hyperlink>
    </w:p>
    <w:p w14:paraId="487416D0" w14:textId="7E621FC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0" w:history="1">
        <w:r w:rsidRPr="001F0608">
          <w:rPr>
            <w:rStyle w:val="Hyperlink"/>
          </w:rPr>
          <w:t>D.7.8</w:t>
        </w:r>
        <w:r>
          <w:rPr>
            <w:rFonts w:asciiTheme="minorHAnsi" w:eastAsiaTheme="minorEastAsia" w:hAnsiTheme="minorHAnsi" w:cstheme="minorBidi"/>
            <w:iCs w:val="0"/>
            <w:kern w:val="2"/>
            <w:sz w:val="22"/>
            <w:szCs w:val="22"/>
            <w14:ligatures w14:val="standardContextual"/>
          </w:rPr>
          <w:tab/>
        </w:r>
        <w:r w:rsidRPr="001F0608">
          <w:rPr>
            <w:rStyle w:val="Hyperlink"/>
          </w:rPr>
          <w:t>content_labelling_descriptor</w:t>
        </w:r>
        <w:r>
          <w:rPr>
            <w:webHidden/>
          </w:rPr>
          <w:tab/>
        </w:r>
        <w:r>
          <w:rPr>
            <w:webHidden/>
          </w:rPr>
          <w:fldChar w:fldCharType="begin"/>
        </w:r>
        <w:r>
          <w:rPr>
            <w:webHidden/>
          </w:rPr>
          <w:instrText xml:space="preserve"> PAGEREF _Toc153438880 \h </w:instrText>
        </w:r>
        <w:r>
          <w:rPr>
            <w:webHidden/>
          </w:rPr>
        </w:r>
        <w:r>
          <w:rPr>
            <w:webHidden/>
          </w:rPr>
          <w:fldChar w:fldCharType="separate"/>
        </w:r>
        <w:r>
          <w:rPr>
            <w:webHidden/>
          </w:rPr>
          <w:t>518</w:t>
        </w:r>
        <w:r>
          <w:rPr>
            <w:webHidden/>
          </w:rPr>
          <w:fldChar w:fldCharType="end"/>
        </w:r>
      </w:hyperlink>
    </w:p>
    <w:p w14:paraId="289C0C8B" w14:textId="1D832C0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1" w:history="1">
        <w:r w:rsidRPr="001F0608">
          <w:rPr>
            <w:rStyle w:val="Hyperlink"/>
          </w:rPr>
          <w:t>D.7.9</w:t>
        </w:r>
        <w:r>
          <w:rPr>
            <w:rFonts w:asciiTheme="minorHAnsi" w:eastAsiaTheme="minorEastAsia" w:hAnsiTheme="minorHAnsi" w:cstheme="minorBidi"/>
            <w:iCs w:val="0"/>
            <w:kern w:val="2"/>
            <w:sz w:val="22"/>
            <w:szCs w:val="22"/>
            <w14:ligatures w14:val="standardContextual"/>
          </w:rPr>
          <w:tab/>
        </w:r>
        <w:r w:rsidRPr="001F0608">
          <w:rPr>
            <w:rStyle w:val="Hyperlink"/>
          </w:rPr>
          <w:t>copyright_descriptor</w:t>
        </w:r>
        <w:r>
          <w:rPr>
            <w:webHidden/>
          </w:rPr>
          <w:tab/>
        </w:r>
        <w:r>
          <w:rPr>
            <w:webHidden/>
          </w:rPr>
          <w:fldChar w:fldCharType="begin"/>
        </w:r>
        <w:r>
          <w:rPr>
            <w:webHidden/>
          </w:rPr>
          <w:instrText xml:space="preserve"> PAGEREF _Toc153438881 \h </w:instrText>
        </w:r>
        <w:r>
          <w:rPr>
            <w:webHidden/>
          </w:rPr>
        </w:r>
        <w:r>
          <w:rPr>
            <w:webHidden/>
          </w:rPr>
          <w:fldChar w:fldCharType="separate"/>
        </w:r>
        <w:r>
          <w:rPr>
            <w:webHidden/>
          </w:rPr>
          <w:t>519</w:t>
        </w:r>
        <w:r>
          <w:rPr>
            <w:webHidden/>
          </w:rPr>
          <w:fldChar w:fldCharType="end"/>
        </w:r>
      </w:hyperlink>
    </w:p>
    <w:p w14:paraId="059A0851" w14:textId="56B73BE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2" w:history="1">
        <w:r w:rsidRPr="001F0608">
          <w:rPr>
            <w:rStyle w:val="Hyperlink"/>
          </w:rPr>
          <w:t>D.7.10</w:t>
        </w:r>
        <w:r>
          <w:rPr>
            <w:rFonts w:asciiTheme="minorHAnsi" w:eastAsiaTheme="minorEastAsia" w:hAnsiTheme="minorHAnsi" w:cstheme="minorBidi"/>
            <w:iCs w:val="0"/>
            <w:kern w:val="2"/>
            <w:sz w:val="22"/>
            <w:szCs w:val="22"/>
            <w14:ligatures w14:val="standardContextual"/>
          </w:rPr>
          <w:tab/>
        </w:r>
        <w:r w:rsidRPr="001F0608">
          <w:rPr>
            <w:rStyle w:val="Hyperlink"/>
          </w:rPr>
          <w:t>data_stream_alignment_descriptor</w:t>
        </w:r>
        <w:r>
          <w:rPr>
            <w:webHidden/>
          </w:rPr>
          <w:tab/>
        </w:r>
        <w:r>
          <w:rPr>
            <w:webHidden/>
          </w:rPr>
          <w:fldChar w:fldCharType="begin"/>
        </w:r>
        <w:r>
          <w:rPr>
            <w:webHidden/>
          </w:rPr>
          <w:instrText xml:space="preserve"> PAGEREF _Toc153438882 \h </w:instrText>
        </w:r>
        <w:r>
          <w:rPr>
            <w:webHidden/>
          </w:rPr>
        </w:r>
        <w:r>
          <w:rPr>
            <w:webHidden/>
          </w:rPr>
          <w:fldChar w:fldCharType="separate"/>
        </w:r>
        <w:r>
          <w:rPr>
            <w:webHidden/>
          </w:rPr>
          <w:t>519</w:t>
        </w:r>
        <w:r>
          <w:rPr>
            <w:webHidden/>
          </w:rPr>
          <w:fldChar w:fldCharType="end"/>
        </w:r>
      </w:hyperlink>
    </w:p>
    <w:p w14:paraId="013DBA69" w14:textId="0282A68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3" w:history="1">
        <w:r w:rsidRPr="001F0608">
          <w:rPr>
            <w:rStyle w:val="Hyperlink"/>
          </w:rPr>
          <w:t>D.7.11</w:t>
        </w:r>
        <w:r>
          <w:rPr>
            <w:rFonts w:asciiTheme="minorHAnsi" w:eastAsiaTheme="minorEastAsia" w:hAnsiTheme="minorHAnsi" w:cstheme="minorBidi"/>
            <w:iCs w:val="0"/>
            <w:kern w:val="2"/>
            <w:sz w:val="22"/>
            <w:szCs w:val="22"/>
            <w14:ligatures w14:val="standardContextual"/>
          </w:rPr>
          <w:tab/>
        </w:r>
        <w:r w:rsidRPr="001F0608">
          <w:rPr>
            <w:rStyle w:val="Hyperlink"/>
          </w:rPr>
          <w:t>deferred_association_tags_descriptor</w:t>
        </w:r>
        <w:r>
          <w:rPr>
            <w:webHidden/>
          </w:rPr>
          <w:tab/>
        </w:r>
        <w:r>
          <w:rPr>
            <w:webHidden/>
          </w:rPr>
          <w:fldChar w:fldCharType="begin"/>
        </w:r>
        <w:r>
          <w:rPr>
            <w:webHidden/>
          </w:rPr>
          <w:instrText xml:space="preserve"> PAGEREF _Toc153438883 \h </w:instrText>
        </w:r>
        <w:r>
          <w:rPr>
            <w:webHidden/>
          </w:rPr>
        </w:r>
        <w:r>
          <w:rPr>
            <w:webHidden/>
          </w:rPr>
          <w:fldChar w:fldCharType="separate"/>
        </w:r>
        <w:r>
          <w:rPr>
            <w:webHidden/>
          </w:rPr>
          <w:t>519</w:t>
        </w:r>
        <w:r>
          <w:rPr>
            <w:webHidden/>
          </w:rPr>
          <w:fldChar w:fldCharType="end"/>
        </w:r>
      </w:hyperlink>
    </w:p>
    <w:p w14:paraId="3824FD5A" w14:textId="7E96333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4" w:history="1">
        <w:r w:rsidRPr="001F0608">
          <w:rPr>
            <w:rStyle w:val="Hyperlink"/>
          </w:rPr>
          <w:t>D.7.12</w:t>
        </w:r>
        <w:r>
          <w:rPr>
            <w:rFonts w:asciiTheme="minorHAnsi" w:eastAsiaTheme="minorEastAsia" w:hAnsiTheme="minorHAnsi" w:cstheme="minorBidi"/>
            <w:iCs w:val="0"/>
            <w:kern w:val="2"/>
            <w:sz w:val="22"/>
            <w:szCs w:val="22"/>
            <w14:ligatures w14:val="standardContextual"/>
          </w:rPr>
          <w:tab/>
        </w:r>
        <w:r w:rsidRPr="001F0608">
          <w:rPr>
            <w:rStyle w:val="Hyperlink"/>
          </w:rPr>
          <w:t>external_ES_ID_descriptor</w:t>
        </w:r>
        <w:r>
          <w:rPr>
            <w:webHidden/>
          </w:rPr>
          <w:tab/>
        </w:r>
        <w:r>
          <w:rPr>
            <w:webHidden/>
          </w:rPr>
          <w:fldChar w:fldCharType="begin"/>
        </w:r>
        <w:r>
          <w:rPr>
            <w:webHidden/>
          </w:rPr>
          <w:instrText xml:space="preserve"> PAGEREF _Toc153438884 \h </w:instrText>
        </w:r>
        <w:r>
          <w:rPr>
            <w:webHidden/>
          </w:rPr>
        </w:r>
        <w:r>
          <w:rPr>
            <w:webHidden/>
          </w:rPr>
          <w:fldChar w:fldCharType="separate"/>
        </w:r>
        <w:r>
          <w:rPr>
            <w:webHidden/>
          </w:rPr>
          <w:t>519</w:t>
        </w:r>
        <w:r>
          <w:rPr>
            <w:webHidden/>
          </w:rPr>
          <w:fldChar w:fldCharType="end"/>
        </w:r>
      </w:hyperlink>
    </w:p>
    <w:p w14:paraId="7E1829CE" w14:textId="53EF153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5" w:history="1">
        <w:r w:rsidRPr="001F0608">
          <w:rPr>
            <w:rStyle w:val="Hyperlink"/>
          </w:rPr>
          <w:t>D.7.13</w:t>
        </w:r>
        <w:r>
          <w:rPr>
            <w:rFonts w:asciiTheme="minorHAnsi" w:eastAsiaTheme="minorEastAsia" w:hAnsiTheme="minorHAnsi" w:cstheme="minorBidi"/>
            <w:iCs w:val="0"/>
            <w:kern w:val="2"/>
            <w:sz w:val="22"/>
            <w:szCs w:val="22"/>
            <w14:ligatures w14:val="standardContextual"/>
          </w:rPr>
          <w:tab/>
        </w:r>
        <w:r w:rsidRPr="001F0608">
          <w:rPr>
            <w:rStyle w:val="Hyperlink"/>
          </w:rPr>
          <w:t>EVC_timing_and_HRD_descriptor</w:t>
        </w:r>
        <w:r>
          <w:rPr>
            <w:webHidden/>
          </w:rPr>
          <w:tab/>
        </w:r>
        <w:r>
          <w:rPr>
            <w:webHidden/>
          </w:rPr>
          <w:fldChar w:fldCharType="begin"/>
        </w:r>
        <w:r>
          <w:rPr>
            <w:webHidden/>
          </w:rPr>
          <w:instrText xml:space="preserve"> PAGEREF _Toc153438885 \h </w:instrText>
        </w:r>
        <w:r>
          <w:rPr>
            <w:webHidden/>
          </w:rPr>
        </w:r>
        <w:r>
          <w:rPr>
            <w:webHidden/>
          </w:rPr>
          <w:fldChar w:fldCharType="separate"/>
        </w:r>
        <w:r>
          <w:rPr>
            <w:webHidden/>
          </w:rPr>
          <w:t>519</w:t>
        </w:r>
        <w:r>
          <w:rPr>
            <w:webHidden/>
          </w:rPr>
          <w:fldChar w:fldCharType="end"/>
        </w:r>
      </w:hyperlink>
    </w:p>
    <w:p w14:paraId="0008AD6A" w14:textId="1378A84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6" w:history="1">
        <w:r w:rsidRPr="001F0608">
          <w:rPr>
            <w:rStyle w:val="Hyperlink"/>
          </w:rPr>
          <w:t>D.7.14</w:t>
        </w:r>
        <w:r>
          <w:rPr>
            <w:rFonts w:asciiTheme="minorHAnsi" w:eastAsiaTheme="minorEastAsia" w:hAnsiTheme="minorHAnsi" w:cstheme="minorBidi"/>
            <w:iCs w:val="0"/>
            <w:kern w:val="2"/>
            <w:sz w:val="22"/>
            <w:szCs w:val="22"/>
            <w14:ligatures w14:val="standardContextual"/>
          </w:rPr>
          <w:tab/>
        </w:r>
        <w:r w:rsidRPr="001F0608">
          <w:rPr>
            <w:rStyle w:val="Hyperlink"/>
          </w:rPr>
          <w:t>EVC_video_descriptor</w:t>
        </w:r>
        <w:r>
          <w:rPr>
            <w:webHidden/>
          </w:rPr>
          <w:tab/>
        </w:r>
        <w:r>
          <w:rPr>
            <w:webHidden/>
          </w:rPr>
          <w:fldChar w:fldCharType="begin"/>
        </w:r>
        <w:r>
          <w:rPr>
            <w:webHidden/>
          </w:rPr>
          <w:instrText xml:space="preserve"> PAGEREF _Toc153438886 \h </w:instrText>
        </w:r>
        <w:r>
          <w:rPr>
            <w:webHidden/>
          </w:rPr>
        </w:r>
        <w:r>
          <w:rPr>
            <w:webHidden/>
          </w:rPr>
          <w:fldChar w:fldCharType="separate"/>
        </w:r>
        <w:r>
          <w:rPr>
            <w:webHidden/>
          </w:rPr>
          <w:t>519</w:t>
        </w:r>
        <w:r>
          <w:rPr>
            <w:webHidden/>
          </w:rPr>
          <w:fldChar w:fldCharType="end"/>
        </w:r>
      </w:hyperlink>
    </w:p>
    <w:p w14:paraId="67F16C6F" w14:textId="3801EE9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7" w:history="1">
        <w:r w:rsidRPr="001F0608">
          <w:rPr>
            <w:rStyle w:val="Hyperlink"/>
          </w:rPr>
          <w:t>D.7.15</w:t>
        </w:r>
        <w:r>
          <w:rPr>
            <w:rFonts w:asciiTheme="minorHAnsi" w:eastAsiaTheme="minorEastAsia" w:hAnsiTheme="minorHAnsi" w:cstheme="minorBidi"/>
            <w:iCs w:val="0"/>
            <w:kern w:val="2"/>
            <w:sz w:val="22"/>
            <w:szCs w:val="22"/>
            <w14:ligatures w14:val="standardContextual"/>
          </w:rPr>
          <w:tab/>
        </w:r>
        <w:r w:rsidRPr="001F0608">
          <w:rPr>
            <w:rStyle w:val="Hyperlink"/>
          </w:rPr>
          <w:t>FMC_descriptor</w:t>
        </w:r>
        <w:r>
          <w:rPr>
            <w:webHidden/>
          </w:rPr>
          <w:tab/>
        </w:r>
        <w:r>
          <w:rPr>
            <w:webHidden/>
          </w:rPr>
          <w:fldChar w:fldCharType="begin"/>
        </w:r>
        <w:r>
          <w:rPr>
            <w:webHidden/>
          </w:rPr>
          <w:instrText xml:space="preserve"> PAGEREF _Toc153438887 \h </w:instrText>
        </w:r>
        <w:r>
          <w:rPr>
            <w:webHidden/>
          </w:rPr>
        </w:r>
        <w:r>
          <w:rPr>
            <w:webHidden/>
          </w:rPr>
          <w:fldChar w:fldCharType="separate"/>
        </w:r>
        <w:r>
          <w:rPr>
            <w:webHidden/>
          </w:rPr>
          <w:t>520</w:t>
        </w:r>
        <w:r>
          <w:rPr>
            <w:webHidden/>
          </w:rPr>
          <w:fldChar w:fldCharType="end"/>
        </w:r>
      </w:hyperlink>
    </w:p>
    <w:p w14:paraId="33D9CF9E" w14:textId="1D16CF0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8" w:history="1">
        <w:r w:rsidRPr="001F0608">
          <w:rPr>
            <w:rStyle w:val="Hyperlink"/>
          </w:rPr>
          <w:t>D.7.16</w:t>
        </w:r>
        <w:r>
          <w:rPr>
            <w:rFonts w:asciiTheme="minorHAnsi" w:eastAsiaTheme="minorEastAsia" w:hAnsiTheme="minorHAnsi" w:cstheme="minorBidi"/>
            <w:iCs w:val="0"/>
            <w:kern w:val="2"/>
            <w:sz w:val="22"/>
            <w:szCs w:val="22"/>
            <w14:ligatures w14:val="standardContextual"/>
          </w:rPr>
          <w:tab/>
        </w:r>
        <w:r w:rsidRPr="001F0608">
          <w:rPr>
            <w:rStyle w:val="Hyperlink"/>
          </w:rPr>
          <w:t>green_extension_descriptor&gt;</w:t>
        </w:r>
        <w:r>
          <w:rPr>
            <w:webHidden/>
          </w:rPr>
          <w:tab/>
        </w:r>
        <w:r>
          <w:rPr>
            <w:webHidden/>
          </w:rPr>
          <w:fldChar w:fldCharType="begin"/>
        </w:r>
        <w:r>
          <w:rPr>
            <w:webHidden/>
          </w:rPr>
          <w:instrText xml:space="preserve"> PAGEREF _Toc153438888 \h </w:instrText>
        </w:r>
        <w:r>
          <w:rPr>
            <w:webHidden/>
          </w:rPr>
        </w:r>
        <w:r>
          <w:rPr>
            <w:webHidden/>
          </w:rPr>
          <w:fldChar w:fldCharType="separate"/>
        </w:r>
        <w:r>
          <w:rPr>
            <w:webHidden/>
          </w:rPr>
          <w:t>520</w:t>
        </w:r>
        <w:r>
          <w:rPr>
            <w:webHidden/>
          </w:rPr>
          <w:fldChar w:fldCharType="end"/>
        </w:r>
      </w:hyperlink>
    </w:p>
    <w:p w14:paraId="45FEBA16" w14:textId="3C0B1C9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89" w:history="1">
        <w:r w:rsidRPr="001F0608">
          <w:rPr>
            <w:rStyle w:val="Hyperlink"/>
          </w:rPr>
          <w:t>D.7.17</w:t>
        </w:r>
        <w:r>
          <w:rPr>
            <w:rFonts w:asciiTheme="minorHAnsi" w:eastAsiaTheme="minorEastAsia" w:hAnsiTheme="minorHAnsi" w:cstheme="minorBidi"/>
            <w:iCs w:val="0"/>
            <w:kern w:val="2"/>
            <w:sz w:val="22"/>
            <w:szCs w:val="22"/>
            <w14:ligatures w14:val="standardContextual"/>
          </w:rPr>
          <w:tab/>
        </w:r>
        <w:r w:rsidRPr="001F0608">
          <w:rPr>
            <w:rStyle w:val="Hyperlink"/>
          </w:rPr>
          <w:t>HEVC_hierarchy_extension_descriptor</w:t>
        </w:r>
        <w:r>
          <w:rPr>
            <w:webHidden/>
          </w:rPr>
          <w:tab/>
        </w:r>
        <w:r>
          <w:rPr>
            <w:webHidden/>
          </w:rPr>
          <w:fldChar w:fldCharType="begin"/>
        </w:r>
        <w:r>
          <w:rPr>
            <w:webHidden/>
          </w:rPr>
          <w:instrText xml:space="preserve"> PAGEREF _Toc153438889 \h </w:instrText>
        </w:r>
        <w:r>
          <w:rPr>
            <w:webHidden/>
          </w:rPr>
        </w:r>
        <w:r>
          <w:rPr>
            <w:webHidden/>
          </w:rPr>
          <w:fldChar w:fldCharType="separate"/>
        </w:r>
        <w:r>
          <w:rPr>
            <w:webHidden/>
          </w:rPr>
          <w:t>520</w:t>
        </w:r>
        <w:r>
          <w:rPr>
            <w:webHidden/>
          </w:rPr>
          <w:fldChar w:fldCharType="end"/>
        </w:r>
      </w:hyperlink>
    </w:p>
    <w:p w14:paraId="5835C817" w14:textId="70EEB88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0" w:history="1">
        <w:r w:rsidRPr="001F0608">
          <w:rPr>
            <w:rStyle w:val="Hyperlink"/>
          </w:rPr>
          <w:t>D.7.18</w:t>
        </w:r>
        <w:r>
          <w:rPr>
            <w:rFonts w:asciiTheme="minorHAnsi" w:eastAsiaTheme="minorEastAsia" w:hAnsiTheme="minorHAnsi" w:cstheme="minorBidi"/>
            <w:iCs w:val="0"/>
            <w:kern w:val="2"/>
            <w:sz w:val="22"/>
            <w:szCs w:val="22"/>
            <w14:ligatures w14:val="standardContextual"/>
          </w:rPr>
          <w:tab/>
        </w:r>
        <w:r w:rsidRPr="001F0608">
          <w:rPr>
            <w:rStyle w:val="Hyperlink"/>
          </w:rPr>
          <w:t>HEVC_operation_point_descriptor</w:t>
        </w:r>
        <w:r>
          <w:rPr>
            <w:webHidden/>
          </w:rPr>
          <w:tab/>
        </w:r>
        <w:r>
          <w:rPr>
            <w:webHidden/>
          </w:rPr>
          <w:fldChar w:fldCharType="begin"/>
        </w:r>
        <w:r>
          <w:rPr>
            <w:webHidden/>
          </w:rPr>
          <w:instrText xml:space="preserve"> PAGEREF _Toc153438890 \h </w:instrText>
        </w:r>
        <w:r>
          <w:rPr>
            <w:webHidden/>
          </w:rPr>
        </w:r>
        <w:r>
          <w:rPr>
            <w:webHidden/>
          </w:rPr>
          <w:fldChar w:fldCharType="separate"/>
        </w:r>
        <w:r>
          <w:rPr>
            <w:webHidden/>
          </w:rPr>
          <w:t>520</w:t>
        </w:r>
        <w:r>
          <w:rPr>
            <w:webHidden/>
          </w:rPr>
          <w:fldChar w:fldCharType="end"/>
        </w:r>
      </w:hyperlink>
    </w:p>
    <w:p w14:paraId="2249FBFD" w14:textId="753105A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1" w:history="1">
        <w:r w:rsidRPr="001F0608">
          <w:rPr>
            <w:rStyle w:val="Hyperlink"/>
          </w:rPr>
          <w:t>D.7.19</w:t>
        </w:r>
        <w:r>
          <w:rPr>
            <w:rFonts w:asciiTheme="minorHAnsi" w:eastAsiaTheme="minorEastAsia" w:hAnsiTheme="minorHAnsi" w:cstheme="minorBidi"/>
            <w:iCs w:val="0"/>
            <w:kern w:val="2"/>
            <w:sz w:val="22"/>
            <w:szCs w:val="22"/>
            <w14:ligatures w14:val="standardContextual"/>
          </w:rPr>
          <w:tab/>
        </w:r>
        <w:r w:rsidRPr="001F0608">
          <w:rPr>
            <w:rStyle w:val="Hyperlink"/>
          </w:rPr>
          <w:t>HEVC_subregion_descriptor</w:t>
        </w:r>
        <w:r>
          <w:rPr>
            <w:webHidden/>
          </w:rPr>
          <w:tab/>
        </w:r>
        <w:r>
          <w:rPr>
            <w:webHidden/>
          </w:rPr>
          <w:fldChar w:fldCharType="begin"/>
        </w:r>
        <w:r>
          <w:rPr>
            <w:webHidden/>
          </w:rPr>
          <w:instrText xml:space="preserve"> PAGEREF _Toc153438891 \h </w:instrText>
        </w:r>
        <w:r>
          <w:rPr>
            <w:webHidden/>
          </w:rPr>
        </w:r>
        <w:r>
          <w:rPr>
            <w:webHidden/>
          </w:rPr>
          <w:fldChar w:fldCharType="separate"/>
        </w:r>
        <w:r>
          <w:rPr>
            <w:webHidden/>
          </w:rPr>
          <w:t>521</w:t>
        </w:r>
        <w:r>
          <w:rPr>
            <w:webHidden/>
          </w:rPr>
          <w:fldChar w:fldCharType="end"/>
        </w:r>
      </w:hyperlink>
    </w:p>
    <w:p w14:paraId="0B54E664" w14:textId="7ED9100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2" w:history="1">
        <w:r w:rsidRPr="001F0608">
          <w:rPr>
            <w:rStyle w:val="Hyperlink"/>
          </w:rPr>
          <w:t>D.7.20</w:t>
        </w:r>
        <w:r>
          <w:rPr>
            <w:rFonts w:asciiTheme="minorHAnsi" w:eastAsiaTheme="minorEastAsia" w:hAnsiTheme="minorHAnsi" w:cstheme="minorBidi"/>
            <w:iCs w:val="0"/>
            <w:kern w:val="2"/>
            <w:sz w:val="22"/>
            <w:szCs w:val="22"/>
            <w14:ligatures w14:val="standardContextual"/>
          </w:rPr>
          <w:tab/>
        </w:r>
        <w:r w:rsidRPr="001F0608">
          <w:rPr>
            <w:rStyle w:val="Hyperlink"/>
          </w:rPr>
          <w:t>HEVC_tile_substream_descriptor</w:t>
        </w:r>
        <w:r>
          <w:rPr>
            <w:webHidden/>
          </w:rPr>
          <w:tab/>
        </w:r>
        <w:r>
          <w:rPr>
            <w:webHidden/>
          </w:rPr>
          <w:fldChar w:fldCharType="begin"/>
        </w:r>
        <w:r>
          <w:rPr>
            <w:webHidden/>
          </w:rPr>
          <w:instrText xml:space="preserve"> PAGEREF _Toc153438892 \h </w:instrText>
        </w:r>
        <w:r>
          <w:rPr>
            <w:webHidden/>
          </w:rPr>
        </w:r>
        <w:r>
          <w:rPr>
            <w:webHidden/>
          </w:rPr>
          <w:fldChar w:fldCharType="separate"/>
        </w:r>
        <w:r>
          <w:rPr>
            <w:webHidden/>
          </w:rPr>
          <w:t>521</w:t>
        </w:r>
        <w:r>
          <w:rPr>
            <w:webHidden/>
          </w:rPr>
          <w:fldChar w:fldCharType="end"/>
        </w:r>
      </w:hyperlink>
    </w:p>
    <w:p w14:paraId="531736C3" w14:textId="69D1A00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3" w:history="1">
        <w:r w:rsidRPr="001F0608">
          <w:rPr>
            <w:rStyle w:val="Hyperlink"/>
          </w:rPr>
          <w:t>D.7.21</w:t>
        </w:r>
        <w:r>
          <w:rPr>
            <w:rFonts w:asciiTheme="minorHAnsi" w:eastAsiaTheme="minorEastAsia" w:hAnsiTheme="minorHAnsi" w:cstheme="minorBidi"/>
            <w:iCs w:val="0"/>
            <w:kern w:val="2"/>
            <w:sz w:val="22"/>
            <w:szCs w:val="22"/>
            <w14:ligatures w14:val="standardContextual"/>
          </w:rPr>
          <w:tab/>
        </w:r>
        <w:r w:rsidRPr="001F0608">
          <w:rPr>
            <w:rStyle w:val="Hyperlink"/>
          </w:rPr>
          <w:t>HEVC_timing_and_HRD_descriptor</w:t>
        </w:r>
        <w:r>
          <w:rPr>
            <w:webHidden/>
          </w:rPr>
          <w:tab/>
        </w:r>
        <w:r>
          <w:rPr>
            <w:webHidden/>
          </w:rPr>
          <w:fldChar w:fldCharType="begin"/>
        </w:r>
        <w:r>
          <w:rPr>
            <w:webHidden/>
          </w:rPr>
          <w:instrText xml:space="preserve"> PAGEREF _Toc153438893 \h </w:instrText>
        </w:r>
        <w:r>
          <w:rPr>
            <w:webHidden/>
          </w:rPr>
        </w:r>
        <w:r>
          <w:rPr>
            <w:webHidden/>
          </w:rPr>
          <w:fldChar w:fldCharType="separate"/>
        </w:r>
        <w:r>
          <w:rPr>
            <w:webHidden/>
          </w:rPr>
          <w:t>521</w:t>
        </w:r>
        <w:r>
          <w:rPr>
            <w:webHidden/>
          </w:rPr>
          <w:fldChar w:fldCharType="end"/>
        </w:r>
      </w:hyperlink>
    </w:p>
    <w:p w14:paraId="3C9CA5AA" w14:textId="36B25E6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4" w:history="1">
        <w:r w:rsidRPr="001F0608">
          <w:rPr>
            <w:rStyle w:val="Hyperlink"/>
          </w:rPr>
          <w:t>D.7.22</w:t>
        </w:r>
        <w:r>
          <w:rPr>
            <w:rFonts w:asciiTheme="minorHAnsi" w:eastAsiaTheme="minorEastAsia" w:hAnsiTheme="minorHAnsi" w:cstheme="minorBidi"/>
            <w:iCs w:val="0"/>
            <w:kern w:val="2"/>
            <w:sz w:val="22"/>
            <w:szCs w:val="22"/>
            <w14:ligatures w14:val="standardContextual"/>
          </w:rPr>
          <w:tab/>
        </w:r>
        <w:r w:rsidRPr="001F0608">
          <w:rPr>
            <w:rStyle w:val="Hyperlink"/>
          </w:rPr>
          <w:t>HEVC_video_descriptor</w:t>
        </w:r>
        <w:r>
          <w:rPr>
            <w:webHidden/>
          </w:rPr>
          <w:tab/>
        </w:r>
        <w:r>
          <w:rPr>
            <w:webHidden/>
          </w:rPr>
          <w:fldChar w:fldCharType="begin"/>
        </w:r>
        <w:r>
          <w:rPr>
            <w:webHidden/>
          </w:rPr>
          <w:instrText xml:space="preserve"> PAGEREF _Toc153438894 \h </w:instrText>
        </w:r>
        <w:r>
          <w:rPr>
            <w:webHidden/>
          </w:rPr>
        </w:r>
        <w:r>
          <w:rPr>
            <w:webHidden/>
          </w:rPr>
          <w:fldChar w:fldCharType="separate"/>
        </w:r>
        <w:r>
          <w:rPr>
            <w:webHidden/>
          </w:rPr>
          <w:t>522</w:t>
        </w:r>
        <w:r>
          <w:rPr>
            <w:webHidden/>
          </w:rPr>
          <w:fldChar w:fldCharType="end"/>
        </w:r>
      </w:hyperlink>
    </w:p>
    <w:p w14:paraId="608C47E4" w14:textId="6DD843C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5" w:history="1">
        <w:r w:rsidRPr="001F0608">
          <w:rPr>
            <w:rStyle w:val="Hyperlink"/>
          </w:rPr>
          <w:t>D.7.23</w:t>
        </w:r>
        <w:r>
          <w:rPr>
            <w:rFonts w:asciiTheme="minorHAnsi" w:eastAsiaTheme="minorEastAsia" w:hAnsiTheme="minorHAnsi" w:cstheme="minorBidi"/>
            <w:iCs w:val="0"/>
            <w:kern w:val="2"/>
            <w:sz w:val="22"/>
            <w:szCs w:val="22"/>
            <w14:ligatures w14:val="standardContextual"/>
          </w:rPr>
          <w:tab/>
        </w:r>
        <w:r w:rsidRPr="001F0608">
          <w:rPr>
            <w:rStyle w:val="Hyperlink"/>
          </w:rPr>
          <w:t>hierarchy_descriptor</w:t>
        </w:r>
        <w:r>
          <w:rPr>
            <w:webHidden/>
          </w:rPr>
          <w:tab/>
        </w:r>
        <w:r>
          <w:rPr>
            <w:webHidden/>
          </w:rPr>
          <w:fldChar w:fldCharType="begin"/>
        </w:r>
        <w:r>
          <w:rPr>
            <w:webHidden/>
          </w:rPr>
          <w:instrText xml:space="preserve"> PAGEREF _Toc153438895 \h </w:instrText>
        </w:r>
        <w:r>
          <w:rPr>
            <w:webHidden/>
          </w:rPr>
        </w:r>
        <w:r>
          <w:rPr>
            <w:webHidden/>
          </w:rPr>
          <w:fldChar w:fldCharType="separate"/>
        </w:r>
        <w:r>
          <w:rPr>
            <w:webHidden/>
          </w:rPr>
          <w:t>522</w:t>
        </w:r>
        <w:r>
          <w:rPr>
            <w:webHidden/>
          </w:rPr>
          <w:fldChar w:fldCharType="end"/>
        </w:r>
      </w:hyperlink>
    </w:p>
    <w:p w14:paraId="00AEED91" w14:textId="47C521A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6" w:history="1">
        <w:r w:rsidRPr="001F0608">
          <w:rPr>
            <w:rStyle w:val="Hyperlink"/>
          </w:rPr>
          <w:t>D.7.24</w:t>
        </w:r>
        <w:r>
          <w:rPr>
            <w:rFonts w:asciiTheme="minorHAnsi" w:eastAsiaTheme="minorEastAsia" w:hAnsiTheme="minorHAnsi" w:cstheme="minorBidi"/>
            <w:iCs w:val="0"/>
            <w:kern w:val="2"/>
            <w:sz w:val="22"/>
            <w:szCs w:val="22"/>
            <w14:ligatures w14:val="standardContextual"/>
          </w:rPr>
          <w:tab/>
        </w:r>
        <w:r w:rsidRPr="001F0608">
          <w:rPr>
            <w:rStyle w:val="Hyperlink"/>
          </w:rPr>
          <w:t>IBP_descriptor</w:t>
        </w:r>
        <w:r>
          <w:rPr>
            <w:webHidden/>
          </w:rPr>
          <w:tab/>
        </w:r>
        <w:r>
          <w:rPr>
            <w:webHidden/>
          </w:rPr>
          <w:fldChar w:fldCharType="begin"/>
        </w:r>
        <w:r>
          <w:rPr>
            <w:webHidden/>
          </w:rPr>
          <w:instrText xml:space="preserve"> PAGEREF _Toc153438896 \h </w:instrText>
        </w:r>
        <w:r>
          <w:rPr>
            <w:webHidden/>
          </w:rPr>
        </w:r>
        <w:r>
          <w:rPr>
            <w:webHidden/>
          </w:rPr>
          <w:fldChar w:fldCharType="separate"/>
        </w:r>
        <w:r>
          <w:rPr>
            <w:webHidden/>
          </w:rPr>
          <w:t>522</w:t>
        </w:r>
        <w:r>
          <w:rPr>
            <w:webHidden/>
          </w:rPr>
          <w:fldChar w:fldCharType="end"/>
        </w:r>
      </w:hyperlink>
    </w:p>
    <w:p w14:paraId="51DC9131" w14:textId="6E6AA38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7" w:history="1">
        <w:r w:rsidRPr="001F0608">
          <w:rPr>
            <w:rStyle w:val="Hyperlink"/>
          </w:rPr>
          <w:t>D.7.25</w:t>
        </w:r>
        <w:r>
          <w:rPr>
            <w:rFonts w:asciiTheme="minorHAnsi" w:eastAsiaTheme="minorEastAsia" w:hAnsiTheme="minorHAnsi" w:cstheme="minorBidi"/>
            <w:iCs w:val="0"/>
            <w:kern w:val="2"/>
            <w:sz w:val="22"/>
            <w:szCs w:val="22"/>
            <w14:ligatures w14:val="standardContextual"/>
          </w:rPr>
          <w:tab/>
        </w:r>
        <w:r w:rsidRPr="001F0608">
          <w:rPr>
            <w:rStyle w:val="Hyperlink"/>
          </w:rPr>
          <w:t>ISO_639_language_descriptor</w:t>
        </w:r>
        <w:r>
          <w:rPr>
            <w:webHidden/>
          </w:rPr>
          <w:tab/>
        </w:r>
        <w:r>
          <w:rPr>
            <w:webHidden/>
          </w:rPr>
          <w:fldChar w:fldCharType="begin"/>
        </w:r>
        <w:r>
          <w:rPr>
            <w:webHidden/>
          </w:rPr>
          <w:instrText xml:space="preserve"> PAGEREF _Toc153438897 \h </w:instrText>
        </w:r>
        <w:r>
          <w:rPr>
            <w:webHidden/>
          </w:rPr>
        </w:r>
        <w:r>
          <w:rPr>
            <w:webHidden/>
          </w:rPr>
          <w:fldChar w:fldCharType="separate"/>
        </w:r>
        <w:r>
          <w:rPr>
            <w:webHidden/>
          </w:rPr>
          <w:t>522</w:t>
        </w:r>
        <w:r>
          <w:rPr>
            <w:webHidden/>
          </w:rPr>
          <w:fldChar w:fldCharType="end"/>
        </w:r>
      </w:hyperlink>
    </w:p>
    <w:p w14:paraId="15BAE384" w14:textId="73D8291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8" w:history="1">
        <w:r w:rsidRPr="001F0608">
          <w:rPr>
            <w:rStyle w:val="Hyperlink"/>
          </w:rPr>
          <w:t>D.7.26</w:t>
        </w:r>
        <w:r>
          <w:rPr>
            <w:rFonts w:asciiTheme="minorHAnsi" w:eastAsiaTheme="minorEastAsia" w:hAnsiTheme="minorHAnsi" w:cstheme="minorBidi"/>
            <w:iCs w:val="0"/>
            <w:kern w:val="2"/>
            <w:sz w:val="22"/>
            <w:szCs w:val="22"/>
            <w14:ligatures w14:val="standardContextual"/>
          </w:rPr>
          <w:tab/>
        </w:r>
        <w:r w:rsidRPr="001F0608">
          <w:rPr>
            <w:rStyle w:val="Hyperlink"/>
          </w:rPr>
          <w:t>J2K_video_descriptor</w:t>
        </w:r>
        <w:r>
          <w:rPr>
            <w:webHidden/>
          </w:rPr>
          <w:tab/>
        </w:r>
        <w:r>
          <w:rPr>
            <w:webHidden/>
          </w:rPr>
          <w:fldChar w:fldCharType="begin"/>
        </w:r>
        <w:r>
          <w:rPr>
            <w:webHidden/>
          </w:rPr>
          <w:instrText xml:space="preserve"> PAGEREF _Toc153438898 \h </w:instrText>
        </w:r>
        <w:r>
          <w:rPr>
            <w:webHidden/>
          </w:rPr>
        </w:r>
        <w:r>
          <w:rPr>
            <w:webHidden/>
          </w:rPr>
          <w:fldChar w:fldCharType="separate"/>
        </w:r>
        <w:r>
          <w:rPr>
            <w:webHidden/>
          </w:rPr>
          <w:t>522</w:t>
        </w:r>
        <w:r>
          <w:rPr>
            <w:webHidden/>
          </w:rPr>
          <w:fldChar w:fldCharType="end"/>
        </w:r>
      </w:hyperlink>
    </w:p>
    <w:p w14:paraId="3DB6EE4F" w14:textId="318FA29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899" w:history="1">
        <w:r w:rsidRPr="001F0608">
          <w:rPr>
            <w:rStyle w:val="Hyperlink"/>
          </w:rPr>
          <w:t>D.7.27</w:t>
        </w:r>
        <w:r>
          <w:rPr>
            <w:rFonts w:asciiTheme="minorHAnsi" w:eastAsiaTheme="minorEastAsia" w:hAnsiTheme="minorHAnsi" w:cstheme="minorBidi"/>
            <w:iCs w:val="0"/>
            <w:kern w:val="2"/>
            <w:sz w:val="22"/>
            <w:szCs w:val="22"/>
            <w14:ligatures w14:val="standardContextual"/>
          </w:rPr>
          <w:tab/>
        </w:r>
        <w:r w:rsidRPr="001F0608">
          <w:rPr>
            <w:rStyle w:val="Hyperlink"/>
          </w:rPr>
          <w:t>JPEG_XS_video_descriptor</w:t>
        </w:r>
        <w:r>
          <w:rPr>
            <w:webHidden/>
          </w:rPr>
          <w:tab/>
        </w:r>
        <w:r>
          <w:rPr>
            <w:webHidden/>
          </w:rPr>
          <w:fldChar w:fldCharType="begin"/>
        </w:r>
        <w:r>
          <w:rPr>
            <w:webHidden/>
          </w:rPr>
          <w:instrText xml:space="preserve"> PAGEREF _Toc153438899 \h </w:instrText>
        </w:r>
        <w:r>
          <w:rPr>
            <w:webHidden/>
          </w:rPr>
        </w:r>
        <w:r>
          <w:rPr>
            <w:webHidden/>
          </w:rPr>
          <w:fldChar w:fldCharType="separate"/>
        </w:r>
        <w:r>
          <w:rPr>
            <w:webHidden/>
          </w:rPr>
          <w:t>523</w:t>
        </w:r>
        <w:r>
          <w:rPr>
            <w:webHidden/>
          </w:rPr>
          <w:fldChar w:fldCharType="end"/>
        </w:r>
      </w:hyperlink>
    </w:p>
    <w:p w14:paraId="2DE11EBF" w14:textId="697341D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0" w:history="1">
        <w:r w:rsidRPr="001F0608">
          <w:rPr>
            <w:rStyle w:val="Hyperlink"/>
          </w:rPr>
          <w:t>D.7.28</w:t>
        </w:r>
        <w:r>
          <w:rPr>
            <w:rFonts w:asciiTheme="minorHAnsi" w:eastAsiaTheme="minorEastAsia" w:hAnsiTheme="minorHAnsi" w:cstheme="minorBidi"/>
            <w:iCs w:val="0"/>
            <w:kern w:val="2"/>
            <w:sz w:val="22"/>
            <w:szCs w:val="22"/>
            <w14:ligatures w14:val="standardContextual"/>
          </w:rPr>
          <w:tab/>
        </w:r>
        <w:r w:rsidRPr="001F0608">
          <w:rPr>
            <w:rStyle w:val="Hyperlink"/>
          </w:rPr>
          <w:t>LCEVC_linkage_descriptor</w:t>
        </w:r>
        <w:r>
          <w:rPr>
            <w:webHidden/>
          </w:rPr>
          <w:tab/>
        </w:r>
        <w:r>
          <w:rPr>
            <w:webHidden/>
          </w:rPr>
          <w:fldChar w:fldCharType="begin"/>
        </w:r>
        <w:r>
          <w:rPr>
            <w:webHidden/>
          </w:rPr>
          <w:instrText xml:space="preserve"> PAGEREF _Toc153438900 \h </w:instrText>
        </w:r>
        <w:r>
          <w:rPr>
            <w:webHidden/>
          </w:rPr>
        </w:r>
        <w:r>
          <w:rPr>
            <w:webHidden/>
          </w:rPr>
          <w:fldChar w:fldCharType="separate"/>
        </w:r>
        <w:r>
          <w:rPr>
            <w:webHidden/>
          </w:rPr>
          <w:t>524</w:t>
        </w:r>
        <w:r>
          <w:rPr>
            <w:webHidden/>
          </w:rPr>
          <w:fldChar w:fldCharType="end"/>
        </w:r>
      </w:hyperlink>
    </w:p>
    <w:p w14:paraId="30655B41" w14:textId="2A19377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1" w:history="1">
        <w:r w:rsidRPr="001F0608">
          <w:rPr>
            <w:rStyle w:val="Hyperlink"/>
          </w:rPr>
          <w:t>D.7.29</w:t>
        </w:r>
        <w:r>
          <w:rPr>
            <w:rFonts w:asciiTheme="minorHAnsi" w:eastAsiaTheme="minorEastAsia" w:hAnsiTheme="minorHAnsi" w:cstheme="minorBidi"/>
            <w:iCs w:val="0"/>
            <w:kern w:val="2"/>
            <w:sz w:val="22"/>
            <w:szCs w:val="22"/>
            <w14:ligatures w14:val="standardContextual"/>
          </w:rPr>
          <w:tab/>
        </w:r>
        <w:r w:rsidRPr="001F0608">
          <w:rPr>
            <w:rStyle w:val="Hyperlink"/>
          </w:rPr>
          <w:t>LCEVC_video_descriptor</w:t>
        </w:r>
        <w:r>
          <w:rPr>
            <w:webHidden/>
          </w:rPr>
          <w:tab/>
        </w:r>
        <w:r>
          <w:rPr>
            <w:webHidden/>
          </w:rPr>
          <w:fldChar w:fldCharType="begin"/>
        </w:r>
        <w:r>
          <w:rPr>
            <w:webHidden/>
          </w:rPr>
          <w:instrText xml:space="preserve"> PAGEREF _Toc153438901 \h </w:instrText>
        </w:r>
        <w:r>
          <w:rPr>
            <w:webHidden/>
          </w:rPr>
        </w:r>
        <w:r>
          <w:rPr>
            <w:webHidden/>
          </w:rPr>
          <w:fldChar w:fldCharType="separate"/>
        </w:r>
        <w:r>
          <w:rPr>
            <w:webHidden/>
          </w:rPr>
          <w:t>524</w:t>
        </w:r>
        <w:r>
          <w:rPr>
            <w:webHidden/>
          </w:rPr>
          <w:fldChar w:fldCharType="end"/>
        </w:r>
      </w:hyperlink>
    </w:p>
    <w:p w14:paraId="3B6AAC99" w14:textId="2EC8AB9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2" w:history="1">
        <w:r w:rsidRPr="001F0608">
          <w:rPr>
            <w:rStyle w:val="Hyperlink"/>
          </w:rPr>
          <w:t>D.7.30</w:t>
        </w:r>
        <w:r>
          <w:rPr>
            <w:rFonts w:asciiTheme="minorHAnsi" w:eastAsiaTheme="minorEastAsia" w:hAnsiTheme="minorHAnsi" w:cstheme="minorBidi"/>
            <w:iCs w:val="0"/>
            <w:kern w:val="2"/>
            <w:sz w:val="22"/>
            <w:szCs w:val="22"/>
            <w14:ligatures w14:val="standardContextual"/>
          </w:rPr>
          <w:tab/>
        </w:r>
        <w:r w:rsidRPr="001F0608">
          <w:rPr>
            <w:rStyle w:val="Hyperlink"/>
          </w:rPr>
          <w:t>M4MuxBufferSize_descriptor</w:t>
        </w:r>
        <w:r>
          <w:rPr>
            <w:webHidden/>
          </w:rPr>
          <w:tab/>
        </w:r>
        <w:r>
          <w:rPr>
            <w:webHidden/>
          </w:rPr>
          <w:fldChar w:fldCharType="begin"/>
        </w:r>
        <w:r>
          <w:rPr>
            <w:webHidden/>
          </w:rPr>
          <w:instrText xml:space="preserve"> PAGEREF _Toc153438902 \h </w:instrText>
        </w:r>
        <w:r>
          <w:rPr>
            <w:webHidden/>
          </w:rPr>
        </w:r>
        <w:r>
          <w:rPr>
            <w:webHidden/>
          </w:rPr>
          <w:fldChar w:fldCharType="separate"/>
        </w:r>
        <w:r>
          <w:rPr>
            <w:webHidden/>
          </w:rPr>
          <w:t>524</w:t>
        </w:r>
        <w:r>
          <w:rPr>
            <w:webHidden/>
          </w:rPr>
          <w:fldChar w:fldCharType="end"/>
        </w:r>
      </w:hyperlink>
    </w:p>
    <w:p w14:paraId="066C3736" w14:textId="4463FEF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3" w:history="1">
        <w:r w:rsidRPr="001F0608">
          <w:rPr>
            <w:rStyle w:val="Hyperlink"/>
          </w:rPr>
          <w:t>D.7.31</w:t>
        </w:r>
        <w:r>
          <w:rPr>
            <w:rFonts w:asciiTheme="minorHAnsi" w:eastAsiaTheme="minorEastAsia" w:hAnsiTheme="minorHAnsi" w:cstheme="minorBidi"/>
            <w:iCs w:val="0"/>
            <w:kern w:val="2"/>
            <w:sz w:val="22"/>
            <w:szCs w:val="22"/>
            <w14:ligatures w14:val="standardContextual"/>
          </w:rPr>
          <w:tab/>
        </w:r>
        <w:r w:rsidRPr="001F0608">
          <w:rPr>
            <w:rStyle w:val="Hyperlink"/>
          </w:rPr>
          <w:t>m4mux_timing_descriptor</w:t>
        </w:r>
        <w:r>
          <w:rPr>
            <w:webHidden/>
          </w:rPr>
          <w:tab/>
        </w:r>
        <w:r>
          <w:rPr>
            <w:webHidden/>
          </w:rPr>
          <w:fldChar w:fldCharType="begin"/>
        </w:r>
        <w:r>
          <w:rPr>
            <w:webHidden/>
          </w:rPr>
          <w:instrText xml:space="preserve"> PAGEREF _Toc153438903 \h </w:instrText>
        </w:r>
        <w:r>
          <w:rPr>
            <w:webHidden/>
          </w:rPr>
        </w:r>
        <w:r>
          <w:rPr>
            <w:webHidden/>
          </w:rPr>
          <w:fldChar w:fldCharType="separate"/>
        </w:r>
        <w:r>
          <w:rPr>
            <w:webHidden/>
          </w:rPr>
          <w:t>525</w:t>
        </w:r>
        <w:r>
          <w:rPr>
            <w:webHidden/>
          </w:rPr>
          <w:fldChar w:fldCharType="end"/>
        </w:r>
      </w:hyperlink>
    </w:p>
    <w:p w14:paraId="008ECCFE" w14:textId="048AB90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4" w:history="1">
        <w:r w:rsidRPr="001F0608">
          <w:rPr>
            <w:rStyle w:val="Hyperlink"/>
          </w:rPr>
          <w:t>D.7.32</w:t>
        </w:r>
        <w:r>
          <w:rPr>
            <w:rFonts w:asciiTheme="minorHAnsi" w:eastAsiaTheme="minorEastAsia" w:hAnsiTheme="minorHAnsi" w:cstheme="minorBidi"/>
            <w:iCs w:val="0"/>
            <w:kern w:val="2"/>
            <w:sz w:val="22"/>
            <w:szCs w:val="22"/>
            <w14:ligatures w14:val="standardContextual"/>
          </w:rPr>
          <w:tab/>
        </w:r>
        <w:r w:rsidRPr="001F0608">
          <w:rPr>
            <w:rStyle w:val="Hyperlink"/>
          </w:rPr>
          <w:t>maximum_bitrate_descriptor</w:t>
        </w:r>
        <w:r>
          <w:rPr>
            <w:webHidden/>
          </w:rPr>
          <w:tab/>
        </w:r>
        <w:r>
          <w:rPr>
            <w:webHidden/>
          </w:rPr>
          <w:fldChar w:fldCharType="begin"/>
        </w:r>
        <w:r>
          <w:rPr>
            <w:webHidden/>
          </w:rPr>
          <w:instrText xml:space="preserve"> PAGEREF _Toc153438904 \h </w:instrText>
        </w:r>
        <w:r>
          <w:rPr>
            <w:webHidden/>
          </w:rPr>
        </w:r>
        <w:r>
          <w:rPr>
            <w:webHidden/>
          </w:rPr>
          <w:fldChar w:fldCharType="separate"/>
        </w:r>
        <w:r>
          <w:rPr>
            <w:webHidden/>
          </w:rPr>
          <w:t>525</w:t>
        </w:r>
        <w:r>
          <w:rPr>
            <w:webHidden/>
          </w:rPr>
          <w:fldChar w:fldCharType="end"/>
        </w:r>
      </w:hyperlink>
    </w:p>
    <w:p w14:paraId="015ACC7F" w14:textId="75BD1B2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5" w:history="1">
        <w:r w:rsidRPr="001F0608">
          <w:rPr>
            <w:rStyle w:val="Hyperlink"/>
          </w:rPr>
          <w:t>D.7.33</w:t>
        </w:r>
        <w:r>
          <w:rPr>
            <w:rFonts w:asciiTheme="minorHAnsi" w:eastAsiaTheme="minorEastAsia" w:hAnsiTheme="minorHAnsi" w:cstheme="minorBidi"/>
            <w:iCs w:val="0"/>
            <w:kern w:val="2"/>
            <w:sz w:val="22"/>
            <w:szCs w:val="22"/>
            <w14:ligatures w14:val="standardContextual"/>
          </w:rPr>
          <w:tab/>
        </w:r>
        <w:r w:rsidRPr="001F0608">
          <w:rPr>
            <w:rStyle w:val="Hyperlink"/>
          </w:rPr>
          <w:t>Media_service_kind_descriptor</w:t>
        </w:r>
        <w:r>
          <w:rPr>
            <w:webHidden/>
          </w:rPr>
          <w:tab/>
        </w:r>
        <w:r>
          <w:rPr>
            <w:webHidden/>
          </w:rPr>
          <w:fldChar w:fldCharType="begin"/>
        </w:r>
        <w:r>
          <w:rPr>
            <w:webHidden/>
          </w:rPr>
          <w:instrText xml:space="preserve"> PAGEREF _Toc153438905 \h </w:instrText>
        </w:r>
        <w:r>
          <w:rPr>
            <w:webHidden/>
          </w:rPr>
        </w:r>
        <w:r>
          <w:rPr>
            <w:webHidden/>
          </w:rPr>
          <w:fldChar w:fldCharType="separate"/>
        </w:r>
        <w:r>
          <w:rPr>
            <w:webHidden/>
          </w:rPr>
          <w:t>525</w:t>
        </w:r>
        <w:r>
          <w:rPr>
            <w:webHidden/>
          </w:rPr>
          <w:fldChar w:fldCharType="end"/>
        </w:r>
      </w:hyperlink>
    </w:p>
    <w:p w14:paraId="1363DBAA" w14:textId="03BCDAD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6" w:history="1">
        <w:r w:rsidRPr="001F0608">
          <w:rPr>
            <w:rStyle w:val="Hyperlink"/>
          </w:rPr>
          <w:t>D.7.34</w:t>
        </w:r>
        <w:r>
          <w:rPr>
            <w:rFonts w:asciiTheme="minorHAnsi" w:eastAsiaTheme="minorEastAsia" w:hAnsiTheme="minorHAnsi" w:cstheme="minorBidi"/>
            <w:iCs w:val="0"/>
            <w:kern w:val="2"/>
            <w:sz w:val="22"/>
            <w:szCs w:val="22"/>
            <w14:ligatures w14:val="standardContextual"/>
          </w:rPr>
          <w:tab/>
        </w:r>
        <w:r w:rsidRPr="001F0608">
          <w:rPr>
            <w:rStyle w:val="Hyperlink"/>
          </w:rPr>
          <w:t>metadata_descriptor</w:t>
        </w:r>
        <w:r>
          <w:rPr>
            <w:webHidden/>
          </w:rPr>
          <w:tab/>
        </w:r>
        <w:r>
          <w:rPr>
            <w:webHidden/>
          </w:rPr>
          <w:fldChar w:fldCharType="begin"/>
        </w:r>
        <w:r>
          <w:rPr>
            <w:webHidden/>
          </w:rPr>
          <w:instrText xml:space="preserve"> PAGEREF _Toc153438906 \h </w:instrText>
        </w:r>
        <w:r>
          <w:rPr>
            <w:webHidden/>
          </w:rPr>
        </w:r>
        <w:r>
          <w:rPr>
            <w:webHidden/>
          </w:rPr>
          <w:fldChar w:fldCharType="separate"/>
        </w:r>
        <w:r>
          <w:rPr>
            <w:webHidden/>
          </w:rPr>
          <w:t>525</w:t>
        </w:r>
        <w:r>
          <w:rPr>
            <w:webHidden/>
          </w:rPr>
          <w:fldChar w:fldCharType="end"/>
        </w:r>
      </w:hyperlink>
    </w:p>
    <w:p w14:paraId="78EEB838" w14:textId="0D26DEF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7" w:history="1">
        <w:r w:rsidRPr="001F0608">
          <w:rPr>
            <w:rStyle w:val="Hyperlink"/>
          </w:rPr>
          <w:t>D.7.35</w:t>
        </w:r>
        <w:r>
          <w:rPr>
            <w:rFonts w:asciiTheme="minorHAnsi" w:eastAsiaTheme="minorEastAsia" w:hAnsiTheme="minorHAnsi" w:cstheme="minorBidi"/>
            <w:iCs w:val="0"/>
            <w:kern w:val="2"/>
            <w:sz w:val="22"/>
            <w:szCs w:val="22"/>
            <w14:ligatures w14:val="standardContextual"/>
          </w:rPr>
          <w:tab/>
        </w:r>
        <w:r w:rsidRPr="001F0608">
          <w:rPr>
            <w:rStyle w:val="Hyperlink"/>
          </w:rPr>
          <w:t>metadata_pointer_descriptor</w:t>
        </w:r>
        <w:r>
          <w:rPr>
            <w:webHidden/>
          </w:rPr>
          <w:tab/>
        </w:r>
        <w:r>
          <w:rPr>
            <w:webHidden/>
          </w:rPr>
          <w:fldChar w:fldCharType="begin"/>
        </w:r>
        <w:r>
          <w:rPr>
            <w:webHidden/>
          </w:rPr>
          <w:instrText xml:space="preserve"> PAGEREF _Toc153438907 \h </w:instrText>
        </w:r>
        <w:r>
          <w:rPr>
            <w:webHidden/>
          </w:rPr>
        </w:r>
        <w:r>
          <w:rPr>
            <w:webHidden/>
          </w:rPr>
          <w:fldChar w:fldCharType="separate"/>
        </w:r>
        <w:r>
          <w:rPr>
            <w:webHidden/>
          </w:rPr>
          <w:t>526</w:t>
        </w:r>
        <w:r>
          <w:rPr>
            <w:webHidden/>
          </w:rPr>
          <w:fldChar w:fldCharType="end"/>
        </w:r>
      </w:hyperlink>
    </w:p>
    <w:p w14:paraId="791E3B62" w14:textId="19B21A5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8" w:history="1">
        <w:r w:rsidRPr="001F0608">
          <w:rPr>
            <w:rStyle w:val="Hyperlink"/>
          </w:rPr>
          <w:t>D.7.36</w:t>
        </w:r>
        <w:r>
          <w:rPr>
            <w:rFonts w:asciiTheme="minorHAnsi" w:eastAsiaTheme="minorEastAsia" w:hAnsiTheme="minorHAnsi" w:cstheme="minorBidi"/>
            <w:iCs w:val="0"/>
            <w:kern w:val="2"/>
            <w:sz w:val="22"/>
            <w:szCs w:val="22"/>
            <w14:ligatures w14:val="standardContextual"/>
          </w:rPr>
          <w:tab/>
        </w:r>
        <w:r w:rsidRPr="001F0608">
          <w:rPr>
            <w:rStyle w:val="Hyperlink"/>
          </w:rPr>
          <w:t>metadata_STD_descriptor</w:t>
        </w:r>
        <w:r>
          <w:rPr>
            <w:webHidden/>
          </w:rPr>
          <w:tab/>
        </w:r>
        <w:r>
          <w:rPr>
            <w:webHidden/>
          </w:rPr>
          <w:fldChar w:fldCharType="begin"/>
        </w:r>
        <w:r>
          <w:rPr>
            <w:webHidden/>
          </w:rPr>
          <w:instrText xml:space="preserve"> PAGEREF _Toc153438908 \h </w:instrText>
        </w:r>
        <w:r>
          <w:rPr>
            <w:webHidden/>
          </w:rPr>
        </w:r>
        <w:r>
          <w:rPr>
            <w:webHidden/>
          </w:rPr>
          <w:fldChar w:fldCharType="separate"/>
        </w:r>
        <w:r>
          <w:rPr>
            <w:webHidden/>
          </w:rPr>
          <w:t>526</w:t>
        </w:r>
        <w:r>
          <w:rPr>
            <w:webHidden/>
          </w:rPr>
          <w:fldChar w:fldCharType="end"/>
        </w:r>
      </w:hyperlink>
    </w:p>
    <w:p w14:paraId="17D90A93" w14:textId="62DCB06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09" w:history="1">
        <w:r w:rsidRPr="001F0608">
          <w:rPr>
            <w:rStyle w:val="Hyperlink"/>
          </w:rPr>
          <w:t>D.7.37</w:t>
        </w:r>
        <w:r>
          <w:rPr>
            <w:rFonts w:asciiTheme="minorHAnsi" w:eastAsiaTheme="minorEastAsia" w:hAnsiTheme="minorHAnsi" w:cstheme="minorBidi"/>
            <w:iCs w:val="0"/>
            <w:kern w:val="2"/>
            <w:sz w:val="22"/>
            <w:szCs w:val="22"/>
            <w14:ligatures w14:val="standardContextual"/>
          </w:rPr>
          <w:tab/>
        </w:r>
        <w:r w:rsidRPr="001F0608">
          <w:rPr>
            <w:rStyle w:val="Hyperlink"/>
          </w:rPr>
          <w:t>MPEG2_AAC_audio_descriptor</w:t>
        </w:r>
        <w:r>
          <w:rPr>
            <w:webHidden/>
          </w:rPr>
          <w:tab/>
        </w:r>
        <w:r>
          <w:rPr>
            <w:webHidden/>
          </w:rPr>
          <w:fldChar w:fldCharType="begin"/>
        </w:r>
        <w:r>
          <w:rPr>
            <w:webHidden/>
          </w:rPr>
          <w:instrText xml:space="preserve"> PAGEREF _Toc153438909 \h </w:instrText>
        </w:r>
        <w:r>
          <w:rPr>
            <w:webHidden/>
          </w:rPr>
        </w:r>
        <w:r>
          <w:rPr>
            <w:webHidden/>
          </w:rPr>
          <w:fldChar w:fldCharType="separate"/>
        </w:r>
        <w:r>
          <w:rPr>
            <w:webHidden/>
          </w:rPr>
          <w:t>526</w:t>
        </w:r>
        <w:r>
          <w:rPr>
            <w:webHidden/>
          </w:rPr>
          <w:fldChar w:fldCharType="end"/>
        </w:r>
      </w:hyperlink>
    </w:p>
    <w:p w14:paraId="7C77797F" w14:textId="054F604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0" w:history="1">
        <w:r w:rsidRPr="001F0608">
          <w:rPr>
            <w:rStyle w:val="Hyperlink"/>
          </w:rPr>
          <w:t>D.7.38</w:t>
        </w:r>
        <w:r>
          <w:rPr>
            <w:rFonts w:asciiTheme="minorHAnsi" w:eastAsiaTheme="minorEastAsia" w:hAnsiTheme="minorHAnsi" w:cstheme="minorBidi"/>
            <w:iCs w:val="0"/>
            <w:kern w:val="2"/>
            <w:sz w:val="22"/>
            <w:szCs w:val="22"/>
            <w14:ligatures w14:val="standardContextual"/>
          </w:rPr>
          <w:tab/>
        </w:r>
        <w:r w:rsidRPr="001F0608">
          <w:rPr>
            <w:rStyle w:val="Hyperlink"/>
          </w:rPr>
          <w:t>MPEG2_stereoscopic_video_format_descriptor</w:t>
        </w:r>
        <w:r>
          <w:rPr>
            <w:webHidden/>
          </w:rPr>
          <w:tab/>
        </w:r>
        <w:r>
          <w:rPr>
            <w:webHidden/>
          </w:rPr>
          <w:fldChar w:fldCharType="begin"/>
        </w:r>
        <w:r>
          <w:rPr>
            <w:webHidden/>
          </w:rPr>
          <w:instrText xml:space="preserve"> PAGEREF _Toc153438910 \h </w:instrText>
        </w:r>
        <w:r>
          <w:rPr>
            <w:webHidden/>
          </w:rPr>
        </w:r>
        <w:r>
          <w:rPr>
            <w:webHidden/>
          </w:rPr>
          <w:fldChar w:fldCharType="separate"/>
        </w:r>
        <w:r>
          <w:rPr>
            <w:webHidden/>
          </w:rPr>
          <w:t>526</w:t>
        </w:r>
        <w:r>
          <w:rPr>
            <w:webHidden/>
          </w:rPr>
          <w:fldChar w:fldCharType="end"/>
        </w:r>
      </w:hyperlink>
    </w:p>
    <w:p w14:paraId="0E7D0403" w14:textId="7930FA1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1" w:history="1">
        <w:r w:rsidRPr="001F0608">
          <w:rPr>
            <w:rStyle w:val="Hyperlink"/>
          </w:rPr>
          <w:t>D.7.39</w:t>
        </w:r>
        <w:r>
          <w:rPr>
            <w:rFonts w:asciiTheme="minorHAnsi" w:eastAsiaTheme="minorEastAsia" w:hAnsiTheme="minorHAnsi" w:cstheme="minorBidi"/>
            <w:iCs w:val="0"/>
            <w:kern w:val="2"/>
            <w:sz w:val="22"/>
            <w:szCs w:val="22"/>
            <w14:ligatures w14:val="standardContextual"/>
          </w:rPr>
          <w:tab/>
        </w:r>
        <w:r w:rsidRPr="001F0608">
          <w:rPr>
            <w:rStyle w:val="Hyperlink"/>
          </w:rPr>
          <w:t>MPEG4_audio_descriptor</w:t>
        </w:r>
        <w:r>
          <w:rPr>
            <w:webHidden/>
          </w:rPr>
          <w:tab/>
        </w:r>
        <w:r>
          <w:rPr>
            <w:webHidden/>
          </w:rPr>
          <w:fldChar w:fldCharType="begin"/>
        </w:r>
        <w:r>
          <w:rPr>
            <w:webHidden/>
          </w:rPr>
          <w:instrText xml:space="preserve"> PAGEREF _Toc153438911 \h </w:instrText>
        </w:r>
        <w:r>
          <w:rPr>
            <w:webHidden/>
          </w:rPr>
        </w:r>
        <w:r>
          <w:rPr>
            <w:webHidden/>
          </w:rPr>
          <w:fldChar w:fldCharType="separate"/>
        </w:r>
        <w:r>
          <w:rPr>
            <w:webHidden/>
          </w:rPr>
          <w:t>527</w:t>
        </w:r>
        <w:r>
          <w:rPr>
            <w:webHidden/>
          </w:rPr>
          <w:fldChar w:fldCharType="end"/>
        </w:r>
      </w:hyperlink>
    </w:p>
    <w:p w14:paraId="6D0F98C4" w14:textId="4FB657B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2" w:history="1">
        <w:r w:rsidRPr="001F0608">
          <w:rPr>
            <w:rStyle w:val="Hyperlink"/>
          </w:rPr>
          <w:t>D.7.40</w:t>
        </w:r>
        <w:r>
          <w:rPr>
            <w:rFonts w:asciiTheme="minorHAnsi" w:eastAsiaTheme="minorEastAsia" w:hAnsiTheme="minorHAnsi" w:cstheme="minorBidi"/>
            <w:iCs w:val="0"/>
            <w:kern w:val="2"/>
            <w:sz w:val="22"/>
            <w:szCs w:val="22"/>
            <w14:ligatures w14:val="standardContextual"/>
          </w:rPr>
          <w:tab/>
        </w:r>
        <w:r w:rsidRPr="001F0608">
          <w:rPr>
            <w:rStyle w:val="Hyperlink"/>
          </w:rPr>
          <w:t>MPEG4_text_descriptor</w:t>
        </w:r>
        <w:r>
          <w:rPr>
            <w:webHidden/>
          </w:rPr>
          <w:tab/>
        </w:r>
        <w:r>
          <w:rPr>
            <w:webHidden/>
          </w:rPr>
          <w:fldChar w:fldCharType="begin"/>
        </w:r>
        <w:r>
          <w:rPr>
            <w:webHidden/>
          </w:rPr>
          <w:instrText xml:space="preserve"> PAGEREF _Toc153438912 \h </w:instrText>
        </w:r>
        <w:r>
          <w:rPr>
            <w:webHidden/>
          </w:rPr>
        </w:r>
        <w:r>
          <w:rPr>
            <w:webHidden/>
          </w:rPr>
          <w:fldChar w:fldCharType="separate"/>
        </w:r>
        <w:r>
          <w:rPr>
            <w:webHidden/>
          </w:rPr>
          <w:t>527</w:t>
        </w:r>
        <w:r>
          <w:rPr>
            <w:webHidden/>
          </w:rPr>
          <w:fldChar w:fldCharType="end"/>
        </w:r>
      </w:hyperlink>
    </w:p>
    <w:p w14:paraId="0A648174" w14:textId="7554B18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3" w:history="1">
        <w:r w:rsidRPr="001F0608">
          <w:rPr>
            <w:rStyle w:val="Hyperlink"/>
          </w:rPr>
          <w:t>D.7.41</w:t>
        </w:r>
        <w:r>
          <w:rPr>
            <w:rFonts w:asciiTheme="minorHAnsi" w:eastAsiaTheme="minorEastAsia" w:hAnsiTheme="minorHAnsi" w:cstheme="minorBidi"/>
            <w:iCs w:val="0"/>
            <w:kern w:val="2"/>
            <w:sz w:val="22"/>
            <w:szCs w:val="22"/>
            <w14:ligatures w14:val="standardContextual"/>
          </w:rPr>
          <w:tab/>
        </w:r>
        <w:r w:rsidRPr="001F0608">
          <w:rPr>
            <w:rStyle w:val="Hyperlink"/>
          </w:rPr>
          <w:t>MPEG4_video_descriptor</w:t>
        </w:r>
        <w:r>
          <w:rPr>
            <w:webHidden/>
          </w:rPr>
          <w:tab/>
        </w:r>
        <w:r>
          <w:rPr>
            <w:webHidden/>
          </w:rPr>
          <w:fldChar w:fldCharType="begin"/>
        </w:r>
        <w:r>
          <w:rPr>
            <w:webHidden/>
          </w:rPr>
          <w:instrText xml:space="preserve"> PAGEREF _Toc153438913 \h </w:instrText>
        </w:r>
        <w:r>
          <w:rPr>
            <w:webHidden/>
          </w:rPr>
        </w:r>
        <w:r>
          <w:rPr>
            <w:webHidden/>
          </w:rPr>
          <w:fldChar w:fldCharType="separate"/>
        </w:r>
        <w:r>
          <w:rPr>
            <w:webHidden/>
          </w:rPr>
          <w:t>527</w:t>
        </w:r>
        <w:r>
          <w:rPr>
            <w:webHidden/>
          </w:rPr>
          <w:fldChar w:fldCharType="end"/>
        </w:r>
      </w:hyperlink>
    </w:p>
    <w:p w14:paraId="4CC7087F" w14:textId="42A8374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4" w:history="1">
        <w:r w:rsidRPr="001F0608">
          <w:rPr>
            <w:rStyle w:val="Hyperlink"/>
          </w:rPr>
          <w:t>D.7.42</w:t>
        </w:r>
        <w:r>
          <w:rPr>
            <w:rFonts w:asciiTheme="minorHAnsi" w:eastAsiaTheme="minorEastAsia" w:hAnsiTheme="minorHAnsi" w:cstheme="minorBidi"/>
            <w:iCs w:val="0"/>
            <w:kern w:val="2"/>
            <w:sz w:val="22"/>
            <w:szCs w:val="22"/>
            <w14:ligatures w14:val="standardContextual"/>
          </w:rPr>
          <w:tab/>
        </w:r>
        <w:r w:rsidRPr="001F0608">
          <w:rPr>
            <w:rStyle w:val="Hyperlink"/>
          </w:rPr>
          <w:t>MPEGH_3D_audio_descriptor</w:t>
        </w:r>
        <w:r>
          <w:rPr>
            <w:webHidden/>
          </w:rPr>
          <w:tab/>
        </w:r>
        <w:r>
          <w:rPr>
            <w:webHidden/>
          </w:rPr>
          <w:fldChar w:fldCharType="begin"/>
        </w:r>
        <w:r>
          <w:rPr>
            <w:webHidden/>
          </w:rPr>
          <w:instrText xml:space="preserve"> PAGEREF _Toc153438914 \h </w:instrText>
        </w:r>
        <w:r>
          <w:rPr>
            <w:webHidden/>
          </w:rPr>
        </w:r>
        <w:r>
          <w:rPr>
            <w:webHidden/>
          </w:rPr>
          <w:fldChar w:fldCharType="separate"/>
        </w:r>
        <w:r>
          <w:rPr>
            <w:webHidden/>
          </w:rPr>
          <w:t>527</w:t>
        </w:r>
        <w:r>
          <w:rPr>
            <w:webHidden/>
          </w:rPr>
          <w:fldChar w:fldCharType="end"/>
        </w:r>
      </w:hyperlink>
    </w:p>
    <w:p w14:paraId="0A9DC350" w14:textId="266D096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5" w:history="1">
        <w:r w:rsidRPr="001F0608">
          <w:rPr>
            <w:rStyle w:val="Hyperlink"/>
          </w:rPr>
          <w:t>D.7.43</w:t>
        </w:r>
        <w:r>
          <w:rPr>
            <w:rFonts w:asciiTheme="minorHAnsi" w:eastAsiaTheme="minorEastAsia" w:hAnsiTheme="minorHAnsi" w:cstheme="minorBidi"/>
            <w:iCs w:val="0"/>
            <w:kern w:val="2"/>
            <w:sz w:val="22"/>
            <w:szCs w:val="22"/>
            <w14:ligatures w14:val="standardContextual"/>
          </w:rPr>
          <w:tab/>
        </w:r>
        <w:r w:rsidRPr="001F0608">
          <w:rPr>
            <w:rStyle w:val="Hyperlink"/>
          </w:rPr>
          <w:t>MPEGH_3D_audio_multi_stream_descriptor</w:t>
        </w:r>
        <w:r>
          <w:rPr>
            <w:webHidden/>
          </w:rPr>
          <w:tab/>
        </w:r>
        <w:r>
          <w:rPr>
            <w:webHidden/>
          </w:rPr>
          <w:fldChar w:fldCharType="begin"/>
        </w:r>
        <w:r>
          <w:rPr>
            <w:webHidden/>
          </w:rPr>
          <w:instrText xml:space="preserve"> PAGEREF _Toc153438915 \h </w:instrText>
        </w:r>
        <w:r>
          <w:rPr>
            <w:webHidden/>
          </w:rPr>
        </w:r>
        <w:r>
          <w:rPr>
            <w:webHidden/>
          </w:rPr>
          <w:fldChar w:fldCharType="separate"/>
        </w:r>
        <w:r>
          <w:rPr>
            <w:webHidden/>
          </w:rPr>
          <w:t>527</w:t>
        </w:r>
        <w:r>
          <w:rPr>
            <w:webHidden/>
          </w:rPr>
          <w:fldChar w:fldCharType="end"/>
        </w:r>
      </w:hyperlink>
    </w:p>
    <w:p w14:paraId="615A7900" w14:textId="2BC7A04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6" w:history="1">
        <w:r w:rsidRPr="001F0608">
          <w:rPr>
            <w:rStyle w:val="Hyperlink"/>
          </w:rPr>
          <w:t>D.7.44</w:t>
        </w:r>
        <w:r>
          <w:rPr>
            <w:rFonts w:asciiTheme="minorHAnsi" w:eastAsiaTheme="minorEastAsia" w:hAnsiTheme="minorHAnsi" w:cstheme="minorBidi"/>
            <w:iCs w:val="0"/>
            <w:kern w:val="2"/>
            <w:sz w:val="22"/>
            <w:szCs w:val="22"/>
            <w14:ligatures w14:val="standardContextual"/>
          </w:rPr>
          <w:tab/>
        </w:r>
        <w:r w:rsidRPr="001F0608">
          <w:rPr>
            <w:rStyle w:val="Hyperlink"/>
          </w:rPr>
          <w:t>MPEGH_3D_audio_scene_descriptor</w:t>
        </w:r>
        <w:r>
          <w:rPr>
            <w:webHidden/>
          </w:rPr>
          <w:tab/>
        </w:r>
        <w:r>
          <w:rPr>
            <w:webHidden/>
          </w:rPr>
          <w:fldChar w:fldCharType="begin"/>
        </w:r>
        <w:r>
          <w:rPr>
            <w:webHidden/>
          </w:rPr>
          <w:instrText xml:space="preserve"> PAGEREF _Toc153438916 \h </w:instrText>
        </w:r>
        <w:r>
          <w:rPr>
            <w:webHidden/>
          </w:rPr>
        </w:r>
        <w:r>
          <w:rPr>
            <w:webHidden/>
          </w:rPr>
          <w:fldChar w:fldCharType="separate"/>
        </w:r>
        <w:r>
          <w:rPr>
            <w:webHidden/>
          </w:rPr>
          <w:t>528</w:t>
        </w:r>
        <w:r>
          <w:rPr>
            <w:webHidden/>
          </w:rPr>
          <w:fldChar w:fldCharType="end"/>
        </w:r>
      </w:hyperlink>
    </w:p>
    <w:p w14:paraId="66E0E3E4" w14:textId="30494EB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7" w:history="1">
        <w:r w:rsidRPr="001F0608">
          <w:rPr>
            <w:rStyle w:val="Hyperlink"/>
          </w:rPr>
          <w:t>D.7.45</w:t>
        </w:r>
        <w:r>
          <w:rPr>
            <w:rFonts w:asciiTheme="minorHAnsi" w:eastAsiaTheme="minorEastAsia" w:hAnsiTheme="minorHAnsi" w:cstheme="minorBidi"/>
            <w:iCs w:val="0"/>
            <w:kern w:val="2"/>
            <w:sz w:val="22"/>
            <w:szCs w:val="22"/>
            <w14:ligatures w14:val="standardContextual"/>
          </w:rPr>
          <w:tab/>
        </w:r>
        <w:r w:rsidRPr="001F0608">
          <w:rPr>
            <w:rStyle w:val="Hyperlink"/>
          </w:rPr>
          <w:t>MPEGH_3D_audio_text_label_descriptor</w:t>
        </w:r>
        <w:r>
          <w:rPr>
            <w:webHidden/>
          </w:rPr>
          <w:tab/>
        </w:r>
        <w:r>
          <w:rPr>
            <w:webHidden/>
          </w:rPr>
          <w:fldChar w:fldCharType="begin"/>
        </w:r>
        <w:r>
          <w:rPr>
            <w:webHidden/>
          </w:rPr>
          <w:instrText xml:space="preserve"> PAGEREF _Toc153438917 \h </w:instrText>
        </w:r>
        <w:r>
          <w:rPr>
            <w:webHidden/>
          </w:rPr>
        </w:r>
        <w:r>
          <w:rPr>
            <w:webHidden/>
          </w:rPr>
          <w:fldChar w:fldCharType="separate"/>
        </w:r>
        <w:r>
          <w:rPr>
            <w:webHidden/>
          </w:rPr>
          <w:t>529</w:t>
        </w:r>
        <w:r>
          <w:rPr>
            <w:webHidden/>
          </w:rPr>
          <w:fldChar w:fldCharType="end"/>
        </w:r>
      </w:hyperlink>
    </w:p>
    <w:p w14:paraId="5C939B6F" w14:textId="5B4F151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8" w:history="1">
        <w:r w:rsidRPr="001F0608">
          <w:rPr>
            <w:rStyle w:val="Hyperlink"/>
          </w:rPr>
          <w:t>D.7.46</w:t>
        </w:r>
        <w:r>
          <w:rPr>
            <w:rFonts w:asciiTheme="minorHAnsi" w:eastAsiaTheme="minorEastAsia" w:hAnsiTheme="minorHAnsi" w:cstheme="minorBidi"/>
            <w:iCs w:val="0"/>
            <w:kern w:val="2"/>
            <w:sz w:val="22"/>
            <w:szCs w:val="22"/>
            <w14:ligatures w14:val="standardContextual"/>
          </w:rPr>
          <w:tab/>
        </w:r>
        <w:r w:rsidRPr="001F0608">
          <w:rPr>
            <w:rStyle w:val="Hyperlink"/>
          </w:rPr>
          <w:t>multiplex_buffer_descriptor</w:t>
        </w:r>
        <w:r>
          <w:rPr>
            <w:webHidden/>
          </w:rPr>
          <w:tab/>
        </w:r>
        <w:r>
          <w:rPr>
            <w:webHidden/>
          </w:rPr>
          <w:fldChar w:fldCharType="begin"/>
        </w:r>
        <w:r>
          <w:rPr>
            <w:webHidden/>
          </w:rPr>
          <w:instrText xml:space="preserve"> PAGEREF _Toc153438918 \h </w:instrText>
        </w:r>
        <w:r>
          <w:rPr>
            <w:webHidden/>
          </w:rPr>
        </w:r>
        <w:r>
          <w:rPr>
            <w:webHidden/>
          </w:rPr>
          <w:fldChar w:fldCharType="separate"/>
        </w:r>
        <w:r>
          <w:rPr>
            <w:webHidden/>
          </w:rPr>
          <w:t>529</w:t>
        </w:r>
        <w:r>
          <w:rPr>
            <w:webHidden/>
          </w:rPr>
          <w:fldChar w:fldCharType="end"/>
        </w:r>
      </w:hyperlink>
    </w:p>
    <w:p w14:paraId="25BEE9F6" w14:textId="223828C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19" w:history="1">
        <w:r w:rsidRPr="001F0608">
          <w:rPr>
            <w:rStyle w:val="Hyperlink"/>
          </w:rPr>
          <w:t>D.7.47</w:t>
        </w:r>
        <w:r>
          <w:rPr>
            <w:rFonts w:asciiTheme="minorHAnsi" w:eastAsiaTheme="minorEastAsia" w:hAnsiTheme="minorHAnsi" w:cstheme="minorBidi"/>
            <w:iCs w:val="0"/>
            <w:kern w:val="2"/>
            <w:sz w:val="22"/>
            <w:szCs w:val="22"/>
            <w14:ligatures w14:val="standardContextual"/>
          </w:rPr>
          <w:tab/>
        </w:r>
        <w:r w:rsidRPr="001F0608">
          <w:rPr>
            <w:rStyle w:val="Hyperlink"/>
          </w:rPr>
          <w:t>multiplex_buffer_utilization_descriptor</w:t>
        </w:r>
        <w:r>
          <w:rPr>
            <w:webHidden/>
          </w:rPr>
          <w:tab/>
        </w:r>
        <w:r>
          <w:rPr>
            <w:webHidden/>
          </w:rPr>
          <w:fldChar w:fldCharType="begin"/>
        </w:r>
        <w:r>
          <w:rPr>
            <w:webHidden/>
          </w:rPr>
          <w:instrText xml:space="preserve"> PAGEREF _Toc153438919 \h </w:instrText>
        </w:r>
        <w:r>
          <w:rPr>
            <w:webHidden/>
          </w:rPr>
        </w:r>
        <w:r>
          <w:rPr>
            <w:webHidden/>
          </w:rPr>
          <w:fldChar w:fldCharType="separate"/>
        </w:r>
        <w:r>
          <w:rPr>
            <w:webHidden/>
          </w:rPr>
          <w:t>529</w:t>
        </w:r>
        <w:r>
          <w:rPr>
            <w:webHidden/>
          </w:rPr>
          <w:fldChar w:fldCharType="end"/>
        </w:r>
      </w:hyperlink>
    </w:p>
    <w:p w14:paraId="282246C7" w14:textId="4DBBB43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0" w:history="1">
        <w:r w:rsidRPr="001F0608">
          <w:rPr>
            <w:rStyle w:val="Hyperlink"/>
          </w:rPr>
          <w:t>D.7.48</w:t>
        </w:r>
        <w:r>
          <w:rPr>
            <w:rFonts w:asciiTheme="minorHAnsi" w:eastAsiaTheme="minorEastAsia" w:hAnsiTheme="minorHAnsi" w:cstheme="minorBidi"/>
            <w:iCs w:val="0"/>
            <w:kern w:val="2"/>
            <w:sz w:val="22"/>
            <w:szCs w:val="22"/>
            <w14:ligatures w14:val="standardContextual"/>
          </w:rPr>
          <w:tab/>
        </w:r>
        <w:r w:rsidRPr="001F0608">
          <w:rPr>
            <w:rStyle w:val="Hyperlink"/>
          </w:rPr>
          <w:t>MuxCode_descriptor</w:t>
        </w:r>
        <w:r>
          <w:rPr>
            <w:webHidden/>
          </w:rPr>
          <w:tab/>
        </w:r>
        <w:r>
          <w:rPr>
            <w:webHidden/>
          </w:rPr>
          <w:fldChar w:fldCharType="begin"/>
        </w:r>
        <w:r>
          <w:rPr>
            <w:webHidden/>
          </w:rPr>
          <w:instrText xml:space="preserve"> PAGEREF _Toc153438920 \h </w:instrText>
        </w:r>
        <w:r>
          <w:rPr>
            <w:webHidden/>
          </w:rPr>
        </w:r>
        <w:r>
          <w:rPr>
            <w:webHidden/>
          </w:rPr>
          <w:fldChar w:fldCharType="separate"/>
        </w:r>
        <w:r>
          <w:rPr>
            <w:webHidden/>
          </w:rPr>
          <w:t>529</w:t>
        </w:r>
        <w:r>
          <w:rPr>
            <w:webHidden/>
          </w:rPr>
          <w:fldChar w:fldCharType="end"/>
        </w:r>
      </w:hyperlink>
    </w:p>
    <w:p w14:paraId="460213EA" w14:textId="14F873C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1" w:history="1">
        <w:r w:rsidRPr="001F0608">
          <w:rPr>
            <w:rStyle w:val="Hyperlink"/>
          </w:rPr>
          <w:t>D.7.49</w:t>
        </w:r>
        <w:r>
          <w:rPr>
            <w:rFonts w:asciiTheme="minorHAnsi" w:eastAsiaTheme="minorEastAsia" w:hAnsiTheme="minorHAnsi" w:cstheme="minorBidi"/>
            <w:iCs w:val="0"/>
            <w:kern w:val="2"/>
            <w:sz w:val="22"/>
            <w:szCs w:val="22"/>
            <w14:ligatures w14:val="standardContextual"/>
          </w:rPr>
          <w:tab/>
        </w:r>
        <w:r w:rsidRPr="001F0608">
          <w:rPr>
            <w:rStyle w:val="Hyperlink"/>
          </w:rPr>
          <w:t>MVC_extension_descriptor</w:t>
        </w:r>
        <w:r>
          <w:rPr>
            <w:webHidden/>
          </w:rPr>
          <w:tab/>
        </w:r>
        <w:r>
          <w:rPr>
            <w:webHidden/>
          </w:rPr>
          <w:fldChar w:fldCharType="begin"/>
        </w:r>
        <w:r>
          <w:rPr>
            <w:webHidden/>
          </w:rPr>
          <w:instrText xml:space="preserve"> PAGEREF _Toc153438921 \h </w:instrText>
        </w:r>
        <w:r>
          <w:rPr>
            <w:webHidden/>
          </w:rPr>
        </w:r>
        <w:r>
          <w:rPr>
            <w:webHidden/>
          </w:rPr>
          <w:fldChar w:fldCharType="separate"/>
        </w:r>
        <w:r>
          <w:rPr>
            <w:webHidden/>
          </w:rPr>
          <w:t>530</w:t>
        </w:r>
        <w:r>
          <w:rPr>
            <w:webHidden/>
          </w:rPr>
          <w:fldChar w:fldCharType="end"/>
        </w:r>
      </w:hyperlink>
    </w:p>
    <w:p w14:paraId="58C2C6C2" w14:textId="02BCF26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2" w:history="1">
        <w:r w:rsidRPr="001F0608">
          <w:rPr>
            <w:rStyle w:val="Hyperlink"/>
          </w:rPr>
          <w:t>D.7.50</w:t>
        </w:r>
        <w:r>
          <w:rPr>
            <w:rFonts w:asciiTheme="minorHAnsi" w:eastAsiaTheme="minorEastAsia" w:hAnsiTheme="minorHAnsi" w:cstheme="minorBidi"/>
            <w:iCs w:val="0"/>
            <w:kern w:val="2"/>
            <w:sz w:val="22"/>
            <w:szCs w:val="22"/>
            <w14:ligatures w14:val="standardContextual"/>
          </w:rPr>
          <w:tab/>
        </w:r>
        <w:r w:rsidRPr="001F0608">
          <w:rPr>
            <w:rStyle w:val="Hyperlink"/>
          </w:rPr>
          <w:t>MVC_operation_point_descriptor</w:t>
        </w:r>
        <w:r>
          <w:rPr>
            <w:webHidden/>
          </w:rPr>
          <w:tab/>
        </w:r>
        <w:r>
          <w:rPr>
            <w:webHidden/>
          </w:rPr>
          <w:fldChar w:fldCharType="begin"/>
        </w:r>
        <w:r>
          <w:rPr>
            <w:webHidden/>
          </w:rPr>
          <w:instrText xml:space="preserve"> PAGEREF _Toc153438922 \h </w:instrText>
        </w:r>
        <w:r>
          <w:rPr>
            <w:webHidden/>
          </w:rPr>
        </w:r>
        <w:r>
          <w:rPr>
            <w:webHidden/>
          </w:rPr>
          <w:fldChar w:fldCharType="separate"/>
        </w:r>
        <w:r>
          <w:rPr>
            <w:webHidden/>
          </w:rPr>
          <w:t>530</w:t>
        </w:r>
        <w:r>
          <w:rPr>
            <w:webHidden/>
          </w:rPr>
          <w:fldChar w:fldCharType="end"/>
        </w:r>
      </w:hyperlink>
    </w:p>
    <w:p w14:paraId="434FD6A5" w14:textId="2F444B5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3" w:history="1">
        <w:r w:rsidRPr="001F0608">
          <w:rPr>
            <w:rStyle w:val="Hyperlink"/>
            <w:lang w:val="fr-FR"/>
          </w:rPr>
          <w:t>D.7.51</w:t>
        </w:r>
        <w:r>
          <w:rPr>
            <w:rFonts w:asciiTheme="minorHAnsi" w:eastAsiaTheme="minorEastAsia" w:hAnsiTheme="minorHAnsi" w:cstheme="minorBidi"/>
            <w:iCs w:val="0"/>
            <w:kern w:val="2"/>
            <w:sz w:val="22"/>
            <w:szCs w:val="22"/>
            <w14:ligatures w14:val="standardContextual"/>
          </w:rPr>
          <w:tab/>
        </w:r>
        <w:r w:rsidRPr="001F0608">
          <w:rPr>
            <w:rStyle w:val="Hyperlink"/>
            <w:lang w:val="fr-FR"/>
          </w:rPr>
          <w:t>NPT_endpoint_descriptor</w:t>
        </w:r>
        <w:r>
          <w:rPr>
            <w:webHidden/>
          </w:rPr>
          <w:tab/>
        </w:r>
        <w:r>
          <w:rPr>
            <w:webHidden/>
          </w:rPr>
          <w:fldChar w:fldCharType="begin"/>
        </w:r>
        <w:r>
          <w:rPr>
            <w:webHidden/>
          </w:rPr>
          <w:instrText xml:space="preserve"> PAGEREF _Toc153438923 \h </w:instrText>
        </w:r>
        <w:r>
          <w:rPr>
            <w:webHidden/>
          </w:rPr>
        </w:r>
        <w:r>
          <w:rPr>
            <w:webHidden/>
          </w:rPr>
          <w:fldChar w:fldCharType="separate"/>
        </w:r>
        <w:r>
          <w:rPr>
            <w:webHidden/>
          </w:rPr>
          <w:t>530</w:t>
        </w:r>
        <w:r>
          <w:rPr>
            <w:webHidden/>
          </w:rPr>
          <w:fldChar w:fldCharType="end"/>
        </w:r>
      </w:hyperlink>
    </w:p>
    <w:p w14:paraId="68EA4D6F" w14:textId="2E33EC9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4" w:history="1">
        <w:r w:rsidRPr="001F0608">
          <w:rPr>
            <w:rStyle w:val="Hyperlink"/>
          </w:rPr>
          <w:t>D.7.52</w:t>
        </w:r>
        <w:r>
          <w:rPr>
            <w:rFonts w:asciiTheme="minorHAnsi" w:eastAsiaTheme="minorEastAsia" w:hAnsiTheme="minorHAnsi" w:cstheme="minorBidi"/>
            <w:iCs w:val="0"/>
            <w:kern w:val="2"/>
            <w:sz w:val="22"/>
            <w:szCs w:val="22"/>
            <w14:ligatures w14:val="standardContextual"/>
          </w:rPr>
          <w:tab/>
        </w:r>
        <w:r w:rsidRPr="001F0608">
          <w:rPr>
            <w:rStyle w:val="Hyperlink"/>
          </w:rPr>
          <w:t>NPT_reference_descriptor</w:t>
        </w:r>
        <w:r>
          <w:rPr>
            <w:webHidden/>
          </w:rPr>
          <w:tab/>
        </w:r>
        <w:r>
          <w:rPr>
            <w:webHidden/>
          </w:rPr>
          <w:fldChar w:fldCharType="begin"/>
        </w:r>
        <w:r>
          <w:rPr>
            <w:webHidden/>
          </w:rPr>
          <w:instrText xml:space="preserve"> PAGEREF _Toc153438924 \h </w:instrText>
        </w:r>
        <w:r>
          <w:rPr>
            <w:webHidden/>
          </w:rPr>
        </w:r>
        <w:r>
          <w:rPr>
            <w:webHidden/>
          </w:rPr>
          <w:fldChar w:fldCharType="separate"/>
        </w:r>
        <w:r>
          <w:rPr>
            <w:webHidden/>
          </w:rPr>
          <w:t>531</w:t>
        </w:r>
        <w:r>
          <w:rPr>
            <w:webHidden/>
          </w:rPr>
          <w:fldChar w:fldCharType="end"/>
        </w:r>
      </w:hyperlink>
    </w:p>
    <w:p w14:paraId="7FA97ED3" w14:textId="00DE623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5" w:history="1">
        <w:r w:rsidRPr="001F0608">
          <w:rPr>
            <w:rStyle w:val="Hyperlink"/>
          </w:rPr>
          <w:t>D.7.53</w:t>
        </w:r>
        <w:r>
          <w:rPr>
            <w:rFonts w:asciiTheme="minorHAnsi" w:eastAsiaTheme="minorEastAsia" w:hAnsiTheme="minorHAnsi" w:cstheme="minorBidi"/>
            <w:iCs w:val="0"/>
            <w:kern w:val="2"/>
            <w:sz w:val="22"/>
            <w:szCs w:val="22"/>
            <w14:ligatures w14:val="standardContextual"/>
          </w:rPr>
          <w:tab/>
        </w:r>
        <w:r w:rsidRPr="001F0608">
          <w:rPr>
            <w:rStyle w:val="Hyperlink"/>
          </w:rPr>
          <w:t>private_data_indicator_descriptor</w:t>
        </w:r>
        <w:r>
          <w:rPr>
            <w:webHidden/>
          </w:rPr>
          <w:tab/>
        </w:r>
        <w:r>
          <w:rPr>
            <w:webHidden/>
          </w:rPr>
          <w:fldChar w:fldCharType="begin"/>
        </w:r>
        <w:r>
          <w:rPr>
            <w:webHidden/>
          </w:rPr>
          <w:instrText xml:space="preserve"> PAGEREF _Toc153438925 \h </w:instrText>
        </w:r>
        <w:r>
          <w:rPr>
            <w:webHidden/>
          </w:rPr>
        </w:r>
        <w:r>
          <w:rPr>
            <w:webHidden/>
          </w:rPr>
          <w:fldChar w:fldCharType="separate"/>
        </w:r>
        <w:r>
          <w:rPr>
            <w:webHidden/>
          </w:rPr>
          <w:t>531</w:t>
        </w:r>
        <w:r>
          <w:rPr>
            <w:webHidden/>
          </w:rPr>
          <w:fldChar w:fldCharType="end"/>
        </w:r>
      </w:hyperlink>
    </w:p>
    <w:p w14:paraId="24736D40" w14:textId="154D453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6" w:history="1">
        <w:r w:rsidRPr="001F0608">
          <w:rPr>
            <w:rStyle w:val="Hyperlink"/>
          </w:rPr>
          <w:t>D.7.54</w:t>
        </w:r>
        <w:r>
          <w:rPr>
            <w:rFonts w:asciiTheme="minorHAnsi" w:eastAsiaTheme="minorEastAsia" w:hAnsiTheme="minorHAnsi" w:cstheme="minorBidi"/>
            <w:iCs w:val="0"/>
            <w:kern w:val="2"/>
            <w:sz w:val="22"/>
            <w:szCs w:val="22"/>
            <w14:ligatures w14:val="standardContextual"/>
          </w:rPr>
          <w:tab/>
        </w:r>
        <w:r w:rsidRPr="001F0608">
          <w:rPr>
            <w:rStyle w:val="Hyperlink"/>
          </w:rPr>
          <w:t>quality_extension_descriptor</w:t>
        </w:r>
        <w:r>
          <w:rPr>
            <w:webHidden/>
          </w:rPr>
          <w:tab/>
        </w:r>
        <w:r>
          <w:rPr>
            <w:webHidden/>
          </w:rPr>
          <w:fldChar w:fldCharType="begin"/>
        </w:r>
        <w:r>
          <w:rPr>
            <w:webHidden/>
          </w:rPr>
          <w:instrText xml:space="preserve"> PAGEREF _Toc153438926 \h </w:instrText>
        </w:r>
        <w:r>
          <w:rPr>
            <w:webHidden/>
          </w:rPr>
        </w:r>
        <w:r>
          <w:rPr>
            <w:webHidden/>
          </w:rPr>
          <w:fldChar w:fldCharType="separate"/>
        </w:r>
        <w:r>
          <w:rPr>
            <w:webHidden/>
          </w:rPr>
          <w:t>531</w:t>
        </w:r>
        <w:r>
          <w:rPr>
            <w:webHidden/>
          </w:rPr>
          <w:fldChar w:fldCharType="end"/>
        </w:r>
      </w:hyperlink>
    </w:p>
    <w:p w14:paraId="7B32E8D1" w14:textId="676570E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7" w:history="1">
        <w:r w:rsidRPr="001F0608">
          <w:rPr>
            <w:rStyle w:val="Hyperlink"/>
          </w:rPr>
          <w:t>D.7.55</w:t>
        </w:r>
        <w:r>
          <w:rPr>
            <w:rFonts w:asciiTheme="minorHAnsi" w:eastAsiaTheme="minorEastAsia" w:hAnsiTheme="minorHAnsi" w:cstheme="minorBidi"/>
            <w:iCs w:val="0"/>
            <w:kern w:val="2"/>
            <w:sz w:val="22"/>
            <w:szCs w:val="22"/>
            <w14:ligatures w14:val="standardContextual"/>
          </w:rPr>
          <w:tab/>
        </w:r>
        <w:r w:rsidRPr="001F0608">
          <w:rPr>
            <w:rStyle w:val="Hyperlink"/>
          </w:rPr>
          <w:t>registration_descriptor</w:t>
        </w:r>
        <w:r>
          <w:rPr>
            <w:webHidden/>
          </w:rPr>
          <w:tab/>
        </w:r>
        <w:r>
          <w:rPr>
            <w:webHidden/>
          </w:rPr>
          <w:fldChar w:fldCharType="begin"/>
        </w:r>
        <w:r>
          <w:rPr>
            <w:webHidden/>
          </w:rPr>
          <w:instrText xml:space="preserve"> PAGEREF _Toc153438927 \h </w:instrText>
        </w:r>
        <w:r>
          <w:rPr>
            <w:webHidden/>
          </w:rPr>
        </w:r>
        <w:r>
          <w:rPr>
            <w:webHidden/>
          </w:rPr>
          <w:fldChar w:fldCharType="separate"/>
        </w:r>
        <w:r>
          <w:rPr>
            <w:webHidden/>
          </w:rPr>
          <w:t>531</w:t>
        </w:r>
        <w:r>
          <w:rPr>
            <w:webHidden/>
          </w:rPr>
          <w:fldChar w:fldCharType="end"/>
        </w:r>
      </w:hyperlink>
    </w:p>
    <w:p w14:paraId="6B1A9F72" w14:textId="57D2388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8" w:history="1">
        <w:r w:rsidRPr="001F0608">
          <w:rPr>
            <w:rStyle w:val="Hyperlink"/>
          </w:rPr>
          <w:t>D.7.56</w:t>
        </w:r>
        <w:r>
          <w:rPr>
            <w:rFonts w:asciiTheme="minorHAnsi" w:eastAsiaTheme="minorEastAsia" w:hAnsiTheme="minorHAnsi" w:cstheme="minorBidi"/>
            <w:iCs w:val="0"/>
            <w:kern w:val="2"/>
            <w:sz w:val="22"/>
            <w:szCs w:val="22"/>
            <w14:ligatures w14:val="standardContextual"/>
          </w:rPr>
          <w:tab/>
        </w:r>
        <w:r w:rsidRPr="001F0608">
          <w:rPr>
            <w:rStyle w:val="Hyperlink"/>
          </w:rPr>
          <w:t>SL_descriptor</w:t>
        </w:r>
        <w:r>
          <w:rPr>
            <w:webHidden/>
          </w:rPr>
          <w:tab/>
        </w:r>
        <w:r>
          <w:rPr>
            <w:webHidden/>
          </w:rPr>
          <w:fldChar w:fldCharType="begin"/>
        </w:r>
        <w:r>
          <w:rPr>
            <w:webHidden/>
          </w:rPr>
          <w:instrText xml:space="preserve"> PAGEREF _Toc153438928 \h </w:instrText>
        </w:r>
        <w:r>
          <w:rPr>
            <w:webHidden/>
          </w:rPr>
        </w:r>
        <w:r>
          <w:rPr>
            <w:webHidden/>
          </w:rPr>
          <w:fldChar w:fldCharType="separate"/>
        </w:r>
        <w:r>
          <w:rPr>
            <w:webHidden/>
          </w:rPr>
          <w:t>531</w:t>
        </w:r>
        <w:r>
          <w:rPr>
            <w:webHidden/>
          </w:rPr>
          <w:fldChar w:fldCharType="end"/>
        </w:r>
      </w:hyperlink>
    </w:p>
    <w:p w14:paraId="7763CCA0" w14:textId="3CC7B8A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29" w:history="1">
        <w:r w:rsidRPr="001F0608">
          <w:rPr>
            <w:rStyle w:val="Hyperlink"/>
          </w:rPr>
          <w:t>D.7.57</w:t>
        </w:r>
        <w:r>
          <w:rPr>
            <w:rFonts w:asciiTheme="minorHAnsi" w:eastAsiaTheme="minorEastAsia" w:hAnsiTheme="minorHAnsi" w:cstheme="minorBidi"/>
            <w:iCs w:val="0"/>
            <w:kern w:val="2"/>
            <w:sz w:val="22"/>
            <w:szCs w:val="22"/>
            <w14:ligatures w14:val="standardContextual"/>
          </w:rPr>
          <w:tab/>
        </w:r>
        <w:r w:rsidRPr="001F0608">
          <w:rPr>
            <w:rStyle w:val="Hyperlink"/>
          </w:rPr>
          <w:t>smoothing_buffer_descriptor</w:t>
        </w:r>
        <w:r>
          <w:rPr>
            <w:webHidden/>
          </w:rPr>
          <w:tab/>
        </w:r>
        <w:r>
          <w:rPr>
            <w:webHidden/>
          </w:rPr>
          <w:fldChar w:fldCharType="begin"/>
        </w:r>
        <w:r>
          <w:rPr>
            <w:webHidden/>
          </w:rPr>
          <w:instrText xml:space="preserve"> PAGEREF _Toc153438929 \h </w:instrText>
        </w:r>
        <w:r>
          <w:rPr>
            <w:webHidden/>
          </w:rPr>
        </w:r>
        <w:r>
          <w:rPr>
            <w:webHidden/>
          </w:rPr>
          <w:fldChar w:fldCharType="separate"/>
        </w:r>
        <w:r>
          <w:rPr>
            <w:webHidden/>
          </w:rPr>
          <w:t>531</w:t>
        </w:r>
        <w:r>
          <w:rPr>
            <w:webHidden/>
          </w:rPr>
          <w:fldChar w:fldCharType="end"/>
        </w:r>
      </w:hyperlink>
    </w:p>
    <w:p w14:paraId="4AAE0BD6" w14:textId="6360AAD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0" w:history="1">
        <w:r w:rsidRPr="001F0608">
          <w:rPr>
            <w:rStyle w:val="Hyperlink"/>
          </w:rPr>
          <w:t>D.7.58</w:t>
        </w:r>
        <w:r>
          <w:rPr>
            <w:rFonts w:asciiTheme="minorHAnsi" w:eastAsiaTheme="minorEastAsia" w:hAnsiTheme="minorHAnsi" w:cstheme="minorBidi"/>
            <w:iCs w:val="0"/>
            <w:kern w:val="2"/>
            <w:sz w:val="22"/>
            <w:szCs w:val="22"/>
            <w14:ligatures w14:val="standardContextual"/>
          </w:rPr>
          <w:tab/>
        </w:r>
        <w:r w:rsidRPr="001F0608">
          <w:rPr>
            <w:rStyle w:val="Hyperlink"/>
          </w:rPr>
          <w:t>STD_descriptor</w:t>
        </w:r>
        <w:r>
          <w:rPr>
            <w:webHidden/>
          </w:rPr>
          <w:tab/>
        </w:r>
        <w:r>
          <w:rPr>
            <w:webHidden/>
          </w:rPr>
          <w:fldChar w:fldCharType="begin"/>
        </w:r>
        <w:r>
          <w:rPr>
            <w:webHidden/>
          </w:rPr>
          <w:instrText xml:space="preserve"> PAGEREF _Toc153438930 \h </w:instrText>
        </w:r>
        <w:r>
          <w:rPr>
            <w:webHidden/>
          </w:rPr>
        </w:r>
        <w:r>
          <w:rPr>
            <w:webHidden/>
          </w:rPr>
          <w:fldChar w:fldCharType="separate"/>
        </w:r>
        <w:r>
          <w:rPr>
            <w:webHidden/>
          </w:rPr>
          <w:t>531</w:t>
        </w:r>
        <w:r>
          <w:rPr>
            <w:webHidden/>
          </w:rPr>
          <w:fldChar w:fldCharType="end"/>
        </w:r>
      </w:hyperlink>
    </w:p>
    <w:p w14:paraId="1208F85F" w14:textId="5A37BE6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1" w:history="1">
        <w:r w:rsidRPr="001F0608">
          <w:rPr>
            <w:rStyle w:val="Hyperlink"/>
          </w:rPr>
          <w:t>D.7.59</w:t>
        </w:r>
        <w:r>
          <w:rPr>
            <w:rFonts w:asciiTheme="minorHAnsi" w:eastAsiaTheme="minorEastAsia" w:hAnsiTheme="minorHAnsi" w:cstheme="minorBidi"/>
            <w:iCs w:val="0"/>
            <w:kern w:val="2"/>
            <w:sz w:val="22"/>
            <w:szCs w:val="22"/>
            <w14:ligatures w14:val="standardContextual"/>
          </w:rPr>
          <w:tab/>
        </w:r>
        <w:r w:rsidRPr="001F0608">
          <w:rPr>
            <w:rStyle w:val="Hyperlink"/>
          </w:rPr>
          <w:t>stereoscopic_program_info_descriptor</w:t>
        </w:r>
        <w:r>
          <w:rPr>
            <w:webHidden/>
          </w:rPr>
          <w:tab/>
        </w:r>
        <w:r>
          <w:rPr>
            <w:webHidden/>
          </w:rPr>
          <w:fldChar w:fldCharType="begin"/>
        </w:r>
        <w:r>
          <w:rPr>
            <w:webHidden/>
          </w:rPr>
          <w:instrText xml:space="preserve"> PAGEREF _Toc153438931 \h </w:instrText>
        </w:r>
        <w:r>
          <w:rPr>
            <w:webHidden/>
          </w:rPr>
        </w:r>
        <w:r>
          <w:rPr>
            <w:webHidden/>
          </w:rPr>
          <w:fldChar w:fldCharType="separate"/>
        </w:r>
        <w:r>
          <w:rPr>
            <w:webHidden/>
          </w:rPr>
          <w:t>531</w:t>
        </w:r>
        <w:r>
          <w:rPr>
            <w:webHidden/>
          </w:rPr>
          <w:fldChar w:fldCharType="end"/>
        </w:r>
      </w:hyperlink>
    </w:p>
    <w:p w14:paraId="7D2D1000" w14:textId="0D8FE3C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2" w:history="1">
        <w:r w:rsidRPr="001F0608">
          <w:rPr>
            <w:rStyle w:val="Hyperlink"/>
          </w:rPr>
          <w:t>D.7.60</w:t>
        </w:r>
        <w:r>
          <w:rPr>
            <w:rFonts w:asciiTheme="minorHAnsi" w:eastAsiaTheme="minorEastAsia" w:hAnsiTheme="minorHAnsi" w:cstheme="minorBidi"/>
            <w:iCs w:val="0"/>
            <w:kern w:val="2"/>
            <w:sz w:val="22"/>
            <w:szCs w:val="22"/>
            <w14:ligatures w14:val="standardContextual"/>
          </w:rPr>
          <w:tab/>
        </w:r>
        <w:r w:rsidRPr="001F0608">
          <w:rPr>
            <w:rStyle w:val="Hyperlink"/>
          </w:rPr>
          <w:t>stereoscopic_video_info_descriptor</w:t>
        </w:r>
        <w:r>
          <w:rPr>
            <w:webHidden/>
          </w:rPr>
          <w:tab/>
        </w:r>
        <w:r>
          <w:rPr>
            <w:webHidden/>
          </w:rPr>
          <w:fldChar w:fldCharType="begin"/>
        </w:r>
        <w:r>
          <w:rPr>
            <w:webHidden/>
          </w:rPr>
          <w:instrText xml:space="preserve"> PAGEREF _Toc153438932 \h </w:instrText>
        </w:r>
        <w:r>
          <w:rPr>
            <w:webHidden/>
          </w:rPr>
        </w:r>
        <w:r>
          <w:rPr>
            <w:webHidden/>
          </w:rPr>
          <w:fldChar w:fldCharType="separate"/>
        </w:r>
        <w:r>
          <w:rPr>
            <w:webHidden/>
          </w:rPr>
          <w:t>532</w:t>
        </w:r>
        <w:r>
          <w:rPr>
            <w:webHidden/>
          </w:rPr>
          <w:fldChar w:fldCharType="end"/>
        </w:r>
      </w:hyperlink>
    </w:p>
    <w:p w14:paraId="44CBD8BF" w14:textId="63417DF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3" w:history="1">
        <w:r w:rsidRPr="001F0608">
          <w:rPr>
            <w:rStyle w:val="Hyperlink"/>
          </w:rPr>
          <w:t>D.7.61</w:t>
        </w:r>
        <w:r>
          <w:rPr>
            <w:rFonts w:asciiTheme="minorHAnsi" w:eastAsiaTheme="minorEastAsia" w:hAnsiTheme="minorHAnsi" w:cstheme="minorBidi"/>
            <w:iCs w:val="0"/>
            <w:kern w:val="2"/>
            <w:sz w:val="22"/>
            <w:szCs w:val="22"/>
            <w14:ligatures w14:val="standardContextual"/>
          </w:rPr>
          <w:tab/>
        </w:r>
        <w:r w:rsidRPr="001F0608">
          <w:rPr>
            <w:rStyle w:val="Hyperlink"/>
          </w:rPr>
          <w:t>stream_event_descriptor</w:t>
        </w:r>
        <w:r>
          <w:rPr>
            <w:webHidden/>
          </w:rPr>
          <w:tab/>
        </w:r>
        <w:r>
          <w:rPr>
            <w:webHidden/>
          </w:rPr>
          <w:fldChar w:fldCharType="begin"/>
        </w:r>
        <w:r>
          <w:rPr>
            <w:webHidden/>
          </w:rPr>
          <w:instrText xml:space="preserve"> PAGEREF _Toc153438933 \h </w:instrText>
        </w:r>
        <w:r>
          <w:rPr>
            <w:webHidden/>
          </w:rPr>
        </w:r>
        <w:r>
          <w:rPr>
            <w:webHidden/>
          </w:rPr>
          <w:fldChar w:fldCharType="separate"/>
        </w:r>
        <w:r>
          <w:rPr>
            <w:webHidden/>
          </w:rPr>
          <w:t>532</w:t>
        </w:r>
        <w:r>
          <w:rPr>
            <w:webHidden/>
          </w:rPr>
          <w:fldChar w:fldCharType="end"/>
        </w:r>
      </w:hyperlink>
    </w:p>
    <w:p w14:paraId="5B46DDE5" w14:textId="7FED0F7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4" w:history="1">
        <w:r w:rsidRPr="001F0608">
          <w:rPr>
            <w:rStyle w:val="Hyperlink"/>
          </w:rPr>
          <w:t>D.7.62</w:t>
        </w:r>
        <w:r>
          <w:rPr>
            <w:rFonts w:asciiTheme="minorHAnsi" w:eastAsiaTheme="minorEastAsia" w:hAnsiTheme="minorHAnsi" w:cstheme="minorBidi"/>
            <w:iCs w:val="0"/>
            <w:kern w:val="2"/>
            <w:sz w:val="22"/>
            <w:szCs w:val="22"/>
            <w14:ligatures w14:val="standardContextual"/>
          </w:rPr>
          <w:tab/>
        </w:r>
        <w:r w:rsidRPr="001F0608">
          <w:rPr>
            <w:rStyle w:val="Hyperlink"/>
          </w:rPr>
          <w:t>stream_mode_descriptor</w:t>
        </w:r>
        <w:r>
          <w:rPr>
            <w:webHidden/>
          </w:rPr>
          <w:tab/>
        </w:r>
        <w:r>
          <w:rPr>
            <w:webHidden/>
          </w:rPr>
          <w:fldChar w:fldCharType="begin"/>
        </w:r>
        <w:r>
          <w:rPr>
            <w:webHidden/>
          </w:rPr>
          <w:instrText xml:space="preserve"> PAGEREF _Toc153438934 \h </w:instrText>
        </w:r>
        <w:r>
          <w:rPr>
            <w:webHidden/>
          </w:rPr>
        </w:r>
        <w:r>
          <w:rPr>
            <w:webHidden/>
          </w:rPr>
          <w:fldChar w:fldCharType="separate"/>
        </w:r>
        <w:r>
          <w:rPr>
            <w:webHidden/>
          </w:rPr>
          <w:t>532</w:t>
        </w:r>
        <w:r>
          <w:rPr>
            <w:webHidden/>
          </w:rPr>
          <w:fldChar w:fldCharType="end"/>
        </w:r>
      </w:hyperlink>
    </w:p>
    <w:p w14:paraId="48BB711C" w14:textId="24AB949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5" w:history="1">
        <w:r w:rsidRPr="001F0608">
          <w:rPr>
            <w:rStyle w:val="Hyperlink"/>
          </w:rPr>
          <w:t>D.7.63</w:t>
        </w:r>
        <w:r>
          <w:rPr>
            <w:rFonts w:asciiTheme="minorHAnsi" w:eastAsiaTheme="minorEastAsia" w:hAnsiTheme="minorHAnsi" w:cstheme="minorBidi"/>
            <w:iCs w:val="0"/>
            <w:kern w:val="2"/>
            <w:sz w:val="22"/>
            <w:szCs w:val="22"/>
            <w14:ligatures w14:val="standardContextual"/>
          </w:rPr>
          <w:tab/>
        </w:r>
        <w:r w:rsidRPr="001F0608">
          <w:rPr>
            <w:rStyle w:val="Hyperlink"/>
          </w:rPr>
          <w:t>SVC_extension_descriptor</w:t>
        </w:r>
        <w:r>
          <w:rPr>
            <w:webHidden/>
          </w:rPr>
          <w:tab/>
        </w:r>
        <w:r>
          <w:rPr>
            <w:webHidden/>
          </w:rPr>
          <w:fldChar w:fldCharType="begin"/>
        </w:r>
        <w:r>
          <w:rPr>
            <w:webHidden/>
          </w:rPr>
          <w:instrText xml:space="preserve"> PAGEREF _Toc153438935 \h </w:instrText>
        </w:r>
        <w:r>
          <w:rPr>
            <w:webHidden/>
          </w:rPr>
        </w:r>
        <w:r>
          <w:rPr>
            <w:webHidden/>
          </w:rPr>
          <w:fldChar w:fldCharType="separate"/>
        </w:r>
        <w:r>
          <w:rPr>
            <w:webHidden/>
          </w:rPr>
          <w:t>532</w:t>
        </w:r>
        <w:r>
          <w:rPr>
            <w:webHidden/>
          </w:rPr>
          <w:fldChar w:fldCharType="end"/>
        </w:r>
      </w:hyperlink>
    </w:p>
    <w:p w14:paraId="59EF0D9F" w14:textId="3107CAA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6" w:history="1">
        <w:r w:rsidRPr="001F0608">
          <w:rPr>
            <w:rStyle w:val="Hyperlink"/>
          </w:rPr>
          <w:t>D.7.64</w:t>
        </w:r>
        <w:r>
          <w:rPr>
            <w:rFonts w:asciiTheme="minorHAnsi" w:eastAsiaTheme="minorEastAsia" w:hAnsiTheme="minorHAnsi" w:cstheme="minorBidi"/>
            <w:iCs w:val="0"/>
            <w:kern w:val="2"/>
            <w:sz w:val="22"/>
            <w:szCs w:val="22"/>
            <w14:ligatures w14:val="standardContextual"/>
          </w:rPr>
          <w:tab/>
        </w:r>
        <w:r w:rsidRPr="001F0608">
          <w:rPr>
            <w:rStyle w:val="Hyperlink"/>
          </w:rPr>
          <w:t>system_clock_descriptor</w:t>
        </w:r>
        <w:r>
          <w:rPr>
            <w:webHidden/>
          </w:rPr>
          <w:tab/>
        </w:r>
        <w:r>
          <w:rPr>
            <w:webHidden/>
          </w:rPr>
          <w:fldChar w:fldCharType="begin"/>
        </w:r>
        <w:r>
          <w:rPr>
            <w:webHidden/>
          </w:rPr>
          <w:instrText xml:space="preserve"> PAGEREF _Toc153438936 \h </w:instrText>
        </w:r>
        <w:r>
          <w:rPr>
            <w:webHidden/>
          </w:rPr>
        </w:r>
        <w:r>
          <w:rPr>
            <w:webHidden/>
          </w:rPr>
          <w:fldChar w:fldCharType="separate"/>
        </w:r>
        <w:r>
          <w:rPr>
            <w:webHidden/>
          </w:rPr>
          <w:t>532</w:t>
        </w:r>
        <w:r>
          <w:rPr>
            <w:webHidden/>
          </w:rPr>
          <w:fldChar w:fldCharType="end"/>
        </w:r>
      </w:hyperlink>
    </w:p>
    <w:p w14:paraId="42EA6D6B" w14:textId="35C2CA5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7" w:history="1">
        <w:r w:rsidRPr="001F0608">
          <w:rPr>
            <w:rStyle w:val="Hyperlink"/>
          </w:rPr>
          <w:t>D.7.65</w:t>
        </w:r>
        <w:r>
          <w:rPr>
            <w:rFonts w:asciiTheme="minorHAnsi" w:eastAsiaTheme="minorEastAsia" w:hAnsiTheme="minorHAnsi" w:cstheme="minorBidi"/>
            <w:iCs w:val="0"/>
            <w:kern w:val="2"/>
            <w:sz w:val="22"/>
            <w:szCs w:val="22"/>
            <w14:ligatures w14:val="standardContextual"/>
          </w:rPr>
          <w:tab/>
        </w:r>
        <w:r w:rsidRPr="001F0608">
          <w:rPr>
            <w:rStyle w:val="Hyperlink"/>
          </w:rPr>
          <w:t>target_background_grid_descriptor</w:t>
        </w:r>
        <w:r>
          <w:rPr>
            <w:webHidden/>
          </w:rPr>
          <w:tab/>
        </w:r>
        <w:r>
          <w:rPr>
            <w:webHidden/>
          </w:rPr>
          <w:fldChar w:fldCharType="begin"/>
        </w:r>
        <w:r>
          <w:rPr>
            <w:webHidden/>
          </w:rPr>
          <w:instrText xml:space="preserve"> PAGEREF _Toc153438937 \h </w:instrText>
        </w:r>
        <w:r>
          <w:rPr>
            <w:webHidden/>
          </w:rPr>
        </w:r>
        <w:r>
          <w:rPr>
            <w:webHidden/>
          </w:rPr>
          <w:fldChar w:fldCharType="separate"/>
        </w:r>
        <w:r>
          <w:rPr>
            <w:webHidden/>
          </w:rPr>
          <w:t>532</w:t>
        </w:r>
        <w:r>
          <w:rPr>
            <w:webHidden/>
          </w:rPr>
          <w:fldChar w:fldCharType="end"/>
        </w:r>
      </w:hyperlink>
    </w:p>
    <w:p w14:paraId="367487D9" w14:textId="7B96935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8" w:history="1">
        <w:r w:rsidRPr="001F0608">
          <w:rPr>
            <w:rStyle w:val="Hyperlink"/>
          </w:rPr>
          <w:t>D.7.66</w:t>
        </w:r>
        <w:r>
          <w:rPr>
            <w:rFonts w:asciiTheme="minorHAnsi" w:eastAsiaTheme="minorEastAsia" w:hAnsiTheme="minorHAnsi" w:cstheme="minorBidi"/>
            <w:iCs w:val="0"/>
            <w:kern w:val="2"/>
            <w:sz w:val="22"/>
            <w:szCs w:val="22"/>
            <w14:ligatures w14:val="standardContextual"/>
          </w:rPr>
          <w:tab/>
        </w:r>
        <w:r w:rsidRPr="001F0608">
          <w:rPr>
            <w:rStyle w:val="Hyperlink"/>
          </w:rPr>
          <w:t>transport_profile_descriptor</w:t>
        </w:r>
        <w:r>
          <w:rPr>
            <w:webHidden/>
          </w:rPr>
          <w:tab/>
        </w:r>
        <w:r>
          <w:rPr>
            <w:webHidden/>
          </w:rPr>
          <w:fldChar w:fldCharType="begin"/>
        </w:r>
        <w:r>
          <w:rPr>
            <w:webHidden/>
          </w:rPr>
          <w:instrText xml:space="preserve"> PAGEREF _Toc153438938 \h </w:instrText>
        </w:r>
        <w:r>
          <w:rPr>
            <w:webHidden/>
          </w:rPr>
        </w:r>
        <w:r>
          <w:rPr>
            <w:webHidden/>
          </w:rPr>
          <w:fldChar w:fldCharType="separate"/>
        </w:r>
        <w:r>
          <w:rPr>
            <w:webHidden/>
          </w:rPr>
          <w:t>533</w:t>
        </w:r>
        <w:r>
          <w:rPr>
            <w:webHidden/>
          </w:rPr>
          <w:fldChar w:fldCharType="end"/>
        </w:r>
      </w:hyperlink>
    </w:p>
    <w:p w14:paraId="2F8C71D7" w14:textId="228C159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39" w:history="1">
        <w:r w:rsidRPr="001F0608">
          <w:rPr>
            <w:rStyle w:val="Hyperlink"/>
          </w:rPr>
          <w:t>D.7.67</w:t>
        </w:r>
        <w:r>
          <w:rPr>
            <w:rFonts w:asciiTheme="minorHAnsi" w:eastAsiaTheme="minorEastAsia" w:hAnsiTheme="minorHAnsi" w:cstheme="minorBidi"/>
            <w:iCs w:val="0"/>
            <w:kern w:val="2"/>
            <w:sz w:val="22"/>
            <w:szCs w:val="22"/>
            <w14:ligatures w14:val="standardContextual"/>
          </w:rPr>
          <w:tab/>
        </w:r>
        <w:r w:rsidRPr="001F0608">
          <w:rPr>
            <w:rStyle w:val="Hyperlink"/>
          </w:rPr>
          <w:t>video_stream_descriptor</w:t>
        </w:r>
        <w:r>
          <w:rPr>
            <w:webHidden/>
          </w:rPr>
          <w:tab/>
        </w:r>
        <w:r>
          <w:rPr>
            <w:webHidden/>
          </w:rPr>
          <w:fldChar w:fldCharType="begin"/>
        </w:r>
        <w:r>
          <w:rPr>
            <w:webHidden/>
          </w:rPr>
          <w:instrText xml:space="preserve"> PAGEREF _Toc153438939 \h </w:instrText>
        </w:r>
        <w:r>
          <w:rPr>
            <w:webHidden/>
          </w:rPr>
        </w:r>
        <w:r>
          <w:rPr>
            <w:webHidden/>
          </w:rPr>
          <w:fldChar w:fldCharType="separate"/>
        </w:r>
        <w:r>
          <w:rPr>
            <w:webHidden/>
          </w:rPr>
          <w:t>533</w:t>
        </w:r>
        <w:r>
          <w:rPr>
            <w:webHidden/>
          </w:rPr>
          <w:fldChar w:fldCharType="end"/>
        </w:r>
      </w:hyperlink>
    </w:p>
    <w:p w14:paraId="39F80F0F" w14:textId="724DE5B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0" w:history="1">
        <w:r w:rsidRPr="001F0608">
          <w:rPr>
            <w:rStyle w:val="Hyperlink"/>
          </w:rPr>
          <w:t>D.7.68</w:t>
        </w:r>
        <w:r>
          <w:rPr>
            <w:rFonts w:asciiTheme="minorHAnsi" w:eastAsiaTheme="minorEastAsia" w:hAnsiTheme="minorHAnsi" w:cstheme="minorBidi"/>
            <w:iCs w:val="0"/>
            <w:kern w:val="2"/>
            <w:sz w:val="22"/>
            <w:szCs w:val="22"/>
            <w14:ligatures w14:val="standardContextual"/>
          </w:rPr>
          <w:tab/>
        </w:r>
        <w:r w:rsidRPr="001F0608">
          <w:rPr>
            <w:rStyle w:val="Hyperlink"/>
          </w:rPr>
          <w:t>video_window_descriptor</w:t>
        </w:r>
        <w:r>
          <w:rPr>
            <w:webHidden/>
          </w:rPr>
          <w:tab/>
        </w:r>
        <w:r>
          <w:rPr>
            <w:webHidden/>
          </w:rPr>
          <w:fldChar w:fldCharType="begin"/>
        </w:r>
        <w:r>
          <w:rPr>
            <w:webHidden/>
          </w:rPr>
          <w:instrText xml:space="preserve"> PAGEREF _Toc153438940 \h </w:instrText>
        </w:r>
        <w:r>
          <w:rPr>
            <w:webHidden/>
          </w:rPr>
        </w:r>
        <w:r>
          <w:rPr>
            <w:webHidden/>
          </w:rPr>
          <w:fldChar w:fldCharType="separate"/>
        </w:r>
        <w:r>
          <w:rPr>
            <w:webHidden/>
          </w:rPr>
          <w:t>533</w:t>
        </w:r>
        <w:r>
          <w:rPr>
            <w:webHidden/>
          </w:rPr>
          <w:fldChar w:fldCharType="end"/>
        </w:r>
      </w:hyperlink>
    </w:p>
    <w:p w14:paraId="7C669700" w14:textId="01D931F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1" w:history="1">
        <w:r w:rsidRPr="001F0608">
          <w:rPr>
            <w:rStyle w:val="Hyperlink"/>
          </w:rPr>
          <w:t>D.7.69</w:t>
        </w:r>
        <w:r>
          <w:rPr>
            <w:rFonts w:asciiTheme="minorHAnsi" w:eastAsiaTheme="minorEastAsia" w:hAnsiTheme="minorHAnsi" w:cstheme="minorBidi"/>
            <w:iCs w:val="0"/>
            <w:kern w:val="2"/>
            <w:sz w:val="22"/>
            <w:szCs w:val="22"/>
            <w14:ligatures w14:val="standardContextual"/>
          </w:rPr>
          <w:tab/>
        </w:r>
        <w:r w:rsidRPr="001F0608">
          <w:rPr>
            <w:rStyle w:val="Hyperlink"/>
          </w:rPr>
          <w:t>virtual_segmentation_descriptor</w:t>
        </w:r>
        <w:r>
          <w:rPr>
            <w:webHidden/>
          </w:rPr>
          <w:tab/>
        </w:r>
        <w:r>
          <w:rPr>
            <w:webHidden/>
          </w:rPr>
          <w:fldChar w:fldCharType="begin"/>
        </w:r>
        <w:r>
          <w:rPr>
            <w:webHidden/>
          </w:rPr>
          <w:instrText xml:space="preserve"> PAGEREF _Toc153438941 \h </w:instrText>
        </w:r>
        <w:r>
          <w:rPr>
            <w:webHidden/>
          </w:rPr>
        </w:r>
        <w:r>
          <w:rPr>
            <w:webHidden/>
          </w:rPr>
          <w:fldChar w:fldCharType="separate"/>
        </w:r>
        <w:r>
          <w:rPr>
            <w:webHidden/>
          </w:rPr>
          <w:t>533</w:t>
        </w:r>
        <w:r>
          <w:rPr>
            <w:webHidden/>
          </w:rPr>
          <w:fldChar w:fldCharType="end"/>
        </w:r>
      </w:hyperlink>
    </w:p>
    <w:p w14:paraId="06BBD211" w14:textId="5D2D765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2" w:history="1">
        <w:r w:rsidRPr="001F0608">
          <w:rPr>
            <w:rStyle w:val="Hyperlink"/>
          </w:rPr>
          <w:t>D.7.70</w:t>
        </w:r>
        <w:r>
          <w:rPr>
            <w:rFonts w:asciiTheme="minorHAnsi" w:eastAsiaTheme="minorEastAsia" w:hAnsiTheme="minorHAnsi" w:cstheme="minorBidi"/>
            <w:iCs w:val="0"/>
            <w:kern w:val="2"/>
            <w:sz w:val="22"/>
            <w:szCs w:val="22"/>
            <w14:ligatures w14:val="standardContextual"/>
          </w:rPr>
          <w:tab/>
        </w:r>
        <w:r w:rsidRPr="001F0608">
          <w:rPr>
            <w:rStyle w:val="Hyperlink"/>
          </w:rPr>
          <w:t>VVC_timing_and_HRD_descriptor</w:t>
        </w:r>
        <w:r>
          <w:rPr>
            <w:webHidden/>
          </w:rPr>
          <w:tab/>
        </w:r>
        <w:r>
          <w:rPr>
            <w:webHidden/>
          </w:rPr>
          <w:fldChar w:fldCharType="begin"/>
        </w:r>
        <w:r>
          <w:rPr>
            <w:webHidden/>
          </w:rPr>
          <w:instrText xml:space="preserve"> PAGEREF _Toc153438942 \h </w:instrText>
        </w:r>
        <w:r>
          <w:rPr>
            <w:webHidden/>
          </w:rPr>
        </w:r>
        <w:r>
          <w:rPr>
            <w:webHidden/>
          </w:rPr>
          <w:fldChar w:fldCharType="separate"/>
        </w:r>
        <w:r>
          <w:rPr>
            <w:webHidden/>
          </w:rPr>
          <w:t>533</w:t>
        </w:r>
        <w:r>
          <w:rPr>
            <w:webHidden/>
          </w:rPr>
          <w:fldChar w:fldCharType="end"/>
        </w:r>
      </w:hyperlink>
    </w:p>
    <w:p w14:paraId="6E767B6A" w14:textId="399D720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3" w:history="1">
        <w:r w:rsidRPr="001F0608">
          <w:rPr>
            <w:rStyle w:val="Hyperlink"/>
          </w:rPr>
          <w:t>D.7.71</w:t>
        </w:r>
        <w:r>
          <w:rPr>
            <w:rFonts w:asciiTheme="minorHAnsi" w:eastAsiaTheme="minorEastAsia" w:hAnsiTheme="minorHAnsi" w:cstheme="minorBidi"/>
            <w:iCs w:val="0"/>
            <w:kern w:val="2"/>
            <w:sz w:val="22"/>
            <w:szCs w:val="22"/>
            <w14:ligatures w14:val="standardContextual"/>
          </w:rPr>
          <w:tab/>
        </w:r>
        <w:r w:rsidRPr="001F0608">
          <w:rPr>
            <w:rStyle w:val="Hyperlink"/>
          </w:rPr>
          <w:t>VVC_video_descriptor</w:t>
        </w:r>
        <w:r>
          <w:rPr>
            <w:webHidden/>
          </w:rPr>
          <w:tab/>
        </w:r>
        <w:r>
          <w:rPr>
            <w:webHidden/>
          </w:rPr>
          <w:fldChar w:fldCharType="begin"/>
        </w:r>
        <w:r>
          <w:rPr>
            <w:webHidden/>
          </w:rPr>
          <w:instrText xml:space="preserve"> PAGEREF _Toc153438943 \h </w:instrText>
        </w:r>
        <w:r>
          <w:rPr>
            <w:webHidden/>
          </w:rPr>
        </w:r>
        <w:r>
          <w:rPr>
            <w:webHidden/>
          </w:rPr>
          <w:fldChar w:fldCharType="separate"/>
        </w:r>
        <w:r>
          <w:rPr>
            <w:webHidden/>
          </w:rPr>
          <w:t>533</w:t>
        </w:r>
        <w:r>
          <w:rPr>
            <w:webHidden/>
          </w:rPr>
          <w:fldChar w:fldCharType="end"/>
        </w:r>
      </w:hyperlink>
    </w:p>
    <w:p w14:paraId="526975E9" w14:textId="0C61543C"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8944" w:history="1">
        <w:r w:rsidRPr="001F0608">
          <w:rPr>
            <w:rStyle w:val="Hyperlink"/>
          </w:rPr>
          <w:t>D.8</w:t>
        </w:r>
        <w:r>
          <w:rPr>
            <w:rFonts w:asciiTheme="minorHAnsi" w:eastAsiaTheme="minorEastAsia" w:hAnsiTheme="minorHAnsi" w:cstheme="minorBidi"/>
            <w:smallCaps w:val="0"/>
            <w:kern w:val="2"/>
            <w:sz w:val="22"/>
            <w:szCs w:val="22"/>
            <w14:ligatures w14:val="standardContextual"/>
          </w:rPr>
          <w:tab/>
        </w:r>
        <w:r w:rsidRPr="001F0608">
          <w:rPr>
            <w:rStyle w:val="Hyperlink"/>
          </w:rPr>
          <w:t>DVB-defined descriptors</w:t>
        </w:r>
        <w:r>
          <w:rPr>
            <w:webHidden/>
          </w:rPr>
          <w:tab/>
        </w:r>
        <w:r>
          <w:rPr>
            <w:webHidden/>
          </w:rPr>
          <w:fldChar w:fldCharType="begin"/>
        </w:r>
        <w:r>
          <w:rPr>
            <w:webHidden/>
          </w:rPr>
          <w:instrText xml:space="preserve"> PAGEREF _Toc153438944 \h </w:instrText>
        </w:r>
        <w:r>
          <w:rPr>
            <w:webHidden/>
          </w:rPr>
        </w:r>
        <w:r>
          <w:rPr>
            <w:webHidden/>
          </w:rPr>
          <w:fldChar w:fldCharType="separate"/>
        </w:r>
        <w:r>
          <w:rPr>
            <w:webHidden/>
          </w:rPr>
          <w:t>534</w:t>
        </w:r>
        <w:r>
          <w:rPr>
            <w:webHidden/>
          </w:rPr>
          <w:fldChar w:fldCharType="end"/>
        </w:r>
      </w:hyperlink>
    </w:p>
    <w:p w14:paraId="32DD54C5" w14:textId="6B513D3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5" w:history="1">
        <w:r w:rsidRPr="001F0608">
          <w:rPr>
            <w:rStyle w:val="Hyperlink"/>
          </w:rPr>
          <w:t>D.8.1</w:t>
        </w:r>
        <w:r>
          <w:rPr>
            <w:rFonts w:asciiTheme="minorHAnsi" w:eastAsiaTheme="minorEastAsia" w:hAnsiTheme="minorHAnsi" w:cstheme="minorBidi"/>
            <w:iCs w:val="0"/>
            <w:kern w:val="2"/>
            <w:sz w:val="22"/>
            <w:szCs w:val="22"/>
            <w14:ligatures w14:val="standardContextual"/>
          </w:rPr>
          <w:tab/>
        </w:r>
        <w:r w:rsidRPr="001F0608">
          <w:rPr>
            <w:rStyle w:val="Hyperlink"/>
          </w:rPr>
          <w:t>AAC_descriptor</w:t>
        </w:r>
        <w:r>
          <w:rPr>
            <w:webHidden/>
          </w:rPr>
          <w:tab/>
        </w:r>
        <w:r>
          <w:rPr>
            <w:webHidden/>
          </w:rPr>
          <w:fldChar w:fldCharType="begin"/>
        </w:r>
        <w:r>
          <w:rPr>
            <w:webHidden/>
          </w:rPr>
          <w:instrText xml:space="preserve"> PAGEREF _Toc153438945 \h </w:instrText>
        </w:r>
        <w:r>
          <w:rPr>
            <w:webHidden/>
          </w:rPr>
        </w:r>
        <w:r>
          <w:rPr>
            <w:webHidden/>
          </w:rPr>
          <w:fldChar w:fldCharType="separate"/>
        </w:r>
        <w:r>
          <w:rPr>
            <w:webHidden/>
          </w:rPr>
          <w:t>534</w:t>
        </w:r>
        <w:r>
          <w:rPr>
            <w:webHidden/>
          </w:rPr>
          <w:fldChar w:fldCharType="end"/>
        </w:r>
      </w:hyperlink>
    </w:p>
    <w:p w14:paraId="7009DD55" w14:textId="5A91B3A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6" w:history="1">
        <w:r w:rsidRPr="001F0608">
          <w:rPr>
            <w:rStyle w:val="Hyperlink"/>
          </w:rPr>
          <w:t>D.8.2</w:t>
        </w:r>
        <w:r>
          <w:rPr>
            <w:rFonts w:asciiTheme="minorHAnsi" w:eastAsiaTheme="minorEastAsia" w:hAnsiTheme="minorHAnsi" w:cstheme="minorBidi"/>
            <w:iCs w:val="0"/>
            <w:kern w:val="2"/>
            <w:sz w:val="22"/>
            <w:szCs w:val="22"/>
            <w14:ligatures w14:val="standardContextual"/>
          </w:rPr>
          <w:tab/>
        </w:r>
        <w:r w:rsidRPr="001F0608">
          <w:rPr>
            <w:rStyle w:val="Hyperlink"/>
          </w:rPr>
          <w:t>AC3_descriptor</w:t>
        </w:r>
        <w:r>
          <w:rPr>
            <w:webHidden/>
          </w:rPr>
          <w:tab/>
        </w:r>
        <w:r>
          <w:rPr>
            <w:webHidden/>
          </w:rPr>
          <w:fldChar w:fldCharType="begin"/>
        </w:r>
        <w:r>
          <w:rPr>
            <w:webHidden/>
          </w:rPr>
          <w:instrText xml:space="preserve"> PAGEREF _Toc153438946 \h </w:instrText>
        </w:r>
        <w:r>
          <w:rPr>
            <w:webHidden/>
          </w:rPr>
        </w:r>
        <w:r>
          <w:rPr>
            <w:webHidden/>
          </w:rPr>
          <w:fldChar w:fldCharType="separate"/>
        </w:r>
        <w:r>
          <w:rPr>
            <w:webHidden/>
          </w:rPr>
          <w:t>534</w:t>
        </w:r>
        <w:r>
          <w:rPr>
            <w:webHidden/>
          </w:rPr>
          <w:fldChar w:fldCharType="end"/>
        </w:r>
      </w:hyperlink>
    </w:p>
    <w:p w14:paraId="457D08EE" w14:textId="488E410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7" w:history="1">
        <w:r w:rsidRPr="001F0608">
          <w:rPr>
            <w:rStyle w:val="Hyperlink"/>
          </w:rPr>
          <w:t>D.8.3</w:t>
        </w:r>
        <w:r>
          <w:rPr>
            <w:rFonts w:asciiTheme="minorHAnsi" w:eastAsiaTheme="minorEastAsia" w:hAnsiTheme="minorHAnsi" w:cstheme="minorBidi"/>
            <w:iCs w:val="0"/>
            <w:kern w:val="2"/>
            <w:sz w:val="22"/>
            <w:szCs w:val="22"/>
            <w14:ligatures w14:val="standardContextual"/>
          </w:rPr>
          <w:tab/>
        </w:r>
        <w:r w:rsidRPr="001F0608">
          <w:rPr>
            <w:rStyle w:val="Hyperlink"/>
          </w:rPr>
          <w:t>AC4_descriptor</w:t>
        </w:r>
        <w:r>
          <w:rPr>
            <w:webHidden/>
          </w:rPr>
          <w:tab/>
        </w:r>
        <w:r>
          <w:rPr>
            <w:webHidden/>
          </w:rPr>
          <w:fldChar w:fldCharType="begin"/>
        </w:r>
        <w:r>
          <w:rPr>
            <w:webHidden/>
          </w:rPr>
          <w:instrText xml:space="preserve"> PAGEREF _Toc153438947 \h </w:instrText>
        </w:r>
        <w:r>
          <w:rPr>
            <w:webHidden/>
          </w:rPr>
        </w:r>
        <w:r>
          <w:rPr>
            <w:webHidden/>
          </w:rPr>
          <w:fldChar w:fldCharType="separate"/>
        </w:r>
        <w:r>
          <w:rPr>
            <w:webHidden/>
          </w:rPr>
          <w:t>534</w:t>
        </w:r>
        <w:r>
          <w:rPr>
            <w:webHidden/>
          </w:rPr>
          <w:fldChar w:fldCharType="end"/>
        </w:r>
      </w:hyperlink>
    </w:p>
    <w:p w14:paraId="68CC6076" w14:textId="0F139C4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8" w:history="1">
        <w:r w:rsidRPr="001F0608">
          <w:rPr>
            <w:rStyle w:val="Hyperlink"/>
          </w:rPr>
          <w:t>D.8.4</w:t>
        </w:r>
        <w:r>
          <w:rPr>
            <w:rFonts w:asciiTheme="minorHAnsi" w:eastAsiaTheme="minorEastAsia" w:hAnsiTheme="minorHAnsi" w:cstheme="minorBidi"/>
            <w:iCs w:val="0"/>
            <w:kern w:val="2"/>
            <w:sz w:val="22"/>
            <w:szCs w:val="22"/>
            <w14:ligatures w14:val="standardContextual"/>
          </w:rPr>
          <w:tab/>
        </w:r>
        <w:r w:rsidRPr="001F0608">
          <w:rPr>
            <w:rStyle w:val="Hyperlink"/>
          </w:rPr>
          <w:t>adaptation_field_data_descriptor</w:t>
        </w:r>
        <w:r>
          <w:rPr>
            <w:webHidden/>
          </w:rPr>
          <w:tab/>
        </w:r>
        <w:r>
          <w:rPr>
            <w:webHidden/>
          </w:rPr>
          <w:fldChar w:fldCharType="begin"/>
        </w:r>
        <w:r>
          <w:rPr>
            <w:webHidden/>
          </w:rPr>
          <w:instrText xml:space="preserve"> PAGEREF _Toc153438948 \h </w:instrText>
        </w:r>
        <w:r>
          <w:rPr>
            <w:webHidden/>
          </w:rPr>
        </w:r>
        <w:r>
          <w:rPr>
            <w:webHidden/>
          </w:rPr>
          <w:fldChar w:fldCharType="separate"/>
        </w:r>
        <w:r>
          <w:rPr>
            <w:webHidden/>
          </w:rPr>
          <w:t>535</w:t>
        </w:r>
        <w:r>
          <w:rPr>
            <w:webHidden/>
          </w:rPr>
          <w:fldChar w:fldCharType="end"/>
        </w:r>
      </w:hyperlink>
    </w:p>
    <w:p w14:paraId="039D6C15" w14:textId="3690456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49" w:history="1">
        <w:r w:rsidRPr="001F0608">
          <w:rPr>
            <w:rStyle w:val="Hyperlink"/>
          </w:rPr>
          <w:t>D.8.5</w:t>
        </w:r>
        <w:r>
          <w:rPr>
            <w:rFonts w:asciiTheme="minorHAnsi" w:eastAsiaTheme="minorEastAsia" w:hAnsiTheme="minorHAnsi" w:cstheme="minorBidi"/>
            <w:iCs w:val="0"/>
            <w:kern w:val="2"/>
            <w:sz w:val="22"/>
            <w:szCs w:val="22"/>
            <w14:ligatures w14:val="standardContextual"/>
          </w:rPr>
          <w:tab/>
        </w:r>
        <w:r w:rsidRPr="001F0608">
          <w:rPr>
            <w:rStyle w:val="Hyperlink"/>
          </w:rPr>
          <w:t>ancillary_data_descriptor</w:t>
        </w:r>
        <w:r>
          <w:rPr>
            <w:webHidden/>
          </w:rPr>
          <w:tab/>
        </w:r>
        <w:r>
          <w:rPr>
            <w:webHidden/>
          </w:rPr>
          <w:fldChar w:fldCharType="begin"/>
        </w:r>
        <w:r>
          <w:rPr>
            <w:webHidden/>
          </w:rPr>
          <w:instrText xml:space="preserve"> PAGEREF _Toc153438949 \h </w:instrText>
        </w:r>
        <w:r>
          <w:rPr>
            <w:webHidden/>
          </w:rPr>
        </w:r>
        <w:r>
          <w:rPr>
            <w:webHidden/>
          </w:rPr>
          <w:fldChar w:fldCharType="separate"/>
        </w:r>
        <w:r>
          <w:rPr>
            <w:webHidden/>
          </w:rPr>
          <w:t>535</w:t>
        </w:r>
        <w:r>
          <w:rPr>
            <w:webHidden/>
          </w:rPr>
          <w:fldChar w:fldCharType="end"/>
        </w:r>
      </w:hyperlink>
    </w:p>
    <w:p w14:paraId="4948139B" w14:textId="1637FE7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0" w:history="1">
        <w:r w:rsidRPr="001F0608">
          <w:rPr>
            <w:rStyle w:val="Hyperlink"/>
          </w:rPr>
          <w:t>D.8.6</w:t>
        </w:r>
        <w:r>
          <w:rPr>
            <w:rFonts w:asciiTheme="minorHAnsi" w:eastAsiaTheme="minorEastAsia" w:hAnsiTheme="minorHAnsi" w:cstheme="minorBidi"/>
            <w:iCs w:val="0"/>
            <w:kern w:val="2"/>
            <w:sz w:val="22"/>
            <w:szCs w:val="22"/>
            <w14:ligatures w14:val="standardContextual"/>
          </w:rPr>
          <w:tab/>
        </w:r>
        <w:r w:rsidRPr="001F0608">
          <w:rPr>
            <w:rStyle w:val="Hyperlink"/>
          </w:rPr>
          <w:t>announcement_support_descriptor</w:t>
        </w:r>
        <w:r>
          <w:rPr>
            <w:webHidden/>
          </w:rPr>
          <w:tab/>
        </w:r>
        <w:r>
          <w:rPr>
            <w:webHidden/>
          </w:rPr>
          <w:fldChar w:fldCharType="begin"/>
        </w:r>
        <w:r>
          <w:rPr>
            <w:webHidden/>
          </w:rPr>
          <w:instrText xml:space="preserve"> PAGEREF _Toc153438950 \h </w:instrText>
        </w:r>
        <w:r>
          <w:rPr>
            <w:webHidden/>
          </w:rPr>
        </w:r>
        <w:r>
          <w:rPr>
            <w:webHidden/>
          </w:rPr>
          <w:fldChar w:fldCharType="separate"/>
        </w:r>
        <w:r>
          <w:rPr>
            <w:webHidden/>
          </w:rPr>
          <w:t>535</w:t>
        </w:r>
        <w:r>
          <w:rPr>
            <w:webHidden/>
          </w:rPr>
          <w:fldChar w:fldCharType="end"/>
        </w:r>
      </w:hyperlink>
    </w:p>
    <w:p w14:paraId="6D250111" w14:textId="42EF80D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1" w:history="1">
        <w:r w:rsidRPr="001F0608">
          <w:rPr>
            <w:rStyle w:val="Hyperlink"/>
          </w:rPr>
          <w:t>D.8.7</w:t>
        </w:r>
        <w:r>
          <w:rPr>
            <w:rFonts w:asciiTheme="minorHAnsi" w:eastAsiaTheme="minorEastAsia" w:hAnsiTheme="minorHAnsi" w:cstheme="minorBidi"/>
            <w:iCs w:val="0"/>
            <w:kern w:val="2"/>
            <w:sz w:val="22"/>
            <w:szCs w:val="22"/>
            <w14:ligatures w14:val="standardContextual"/>
          </w:rPr>
          <w:tab/>
        </w:r>
        <w:r w:rsidRPr="001F0608">
          <w:rPr>
            <w:rStyle w:val="Hyperlink"/>
          </w:rPr>
          <w:t>application_descriptor</w:t>
        </w:r>
        <w:r>
          <w:rPr>
            <w:webHidden/>
          </w:rPr>
          <w:tab/>
        </w:r>
        <w:r>
          <w:rPr>
            <w:webHidden/>
          </w:rPr>
          <w:fldChar w:fldCharType="begin"/>
        </w:r>
        <w:r>
          <w:rPr>
            <w:webHidden/>
          </w:rPr>
          <w:instrText xml:space="preserve"> PAGEREF _Toc153438951 \h </w:instrText>
        </w:r>
        <w:r>
          <w:rPr>
            <w:webHidden/>
          </w:rPr>
        </w:r>
        <w:r>
          <w:rPr>
            <w:webHidden/>
          </w:rPr>
          <w:fldChar w:fldCharType="separate"/>
        </w:r>
        <w:r>
          <w:rPr>
            <w:webHidden/>
          </w:rPr>
          <w:t>535</w:t>
        </w:r>
        <w:r>
          <w:rPr>
            <w:webHidden/>
          </w:rPr>
          <w:fldChar w:fldCharType="end"/>
        </w:r>
      </w:hyperlink>
    </w:p>
    <w:p w14:paraId="3FA6C843" w14:textId="145552D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2" w:history="1">
        <w:r w:rsidRPr="001F0608">
          <w:rPr>
            <w:rStyle w:val="Hyperlink"/>
          </w:rPr>
          <w:t>D.8.8</w:t>
        </w:r>
        <w:r>
          <w:rPr>
            <w:rFonts w:asciiTheme="minorHAnsi" w:eastAsiaTheme="minorEastAsia" w:hAnsiTheme="minorHAnsi" w:cstheme="minorBidi"/>
            <w:iCs w:val="0"/>
            <w:kern w:val="2"/>
            <w:sz w:val="22"/>
            <w:szCs w:val="22"/>
            <w14:ligatures w14:val="standardContextual"/>
          </w:rPr>
          <w:tab/>
        </w:r>
        <w:r w:rsidRPr="001F0608">
          <w:rPr>
            <w:rStyle w:val="Hyperlink"/>
          </w:rPr>
          <w:t>application_icons_descriptor</w:t>
        </w:r>
        <w:r>
          <w:rPr>
            <w:webHidden/>
          </w:rPr>
          <w:tab/>
        </w:r>
        <w:r>
          <w:rPr>
            <w:webHidden/>
          </w:rPr>
          <w:fldChar w:fldCharType="begin"/>
        </w:r>
        <w:r>
          <w:rPr>
            <w:webHidden/>
          </w:rPr>
          <w:instrText xml:space="preserve"> PAGEREF _Toc153438952 \h </w:instrText>
        </w:r>
        <w:r>
          <w:rPr>
            <w:webHidden/>
          </w:rPr>
        </w:r>
        <w:r>
          <w:rPr>
            <w:webHidden/>
          </w:rPr>
          <w:fldChar w:fldCharType="separate"/>
        </w:r>
        <w:r>
          <w:rPr>
            <w:webHidden/>
          </w:rPr>
          <w:t>535</w:t>
        </w:r>
        <w:r>
          <w:rPr>
            <w:webHidden/>
          </w:rPr>
          <w:fldChar w:fldCharType="end"/>
        </w:r>
      </w:hyperlink>
    </w:p>
    <w:p w14:paraId="7C5D7925" w14:textId="5A25944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3" w:history="1">
        <w:r w:rsidRPr="001F0608">
          <w:rPr>
            <w:rStyle w:val="Hyperlink"/>
          </w:rPr>
          <w:t>D.8.9</w:t>
        </w:r>
        <w:r>
          <w:rPr>
            <w:rFonts w:asciiTheme="minorHAnsi" w:eastAsiaTheme="minorEastAsia" w:hAnsiTheme="minorHAnsi" w:cstheme="minorBidi"/>
            <w:iCs w:val="0"/>
            <w:kern w:val="2"/>
            <w:sz w:val="22"/>
            <w:szCs w:val="22"/>
            <w14:ligatures w14:val="standardContextual"/>
          </w:rPr>
          <w:tab/>
        </w:r>
        <w:r w:rsidRPr="001F0608">
          <w:rPr>
            <w:rStyle w:val="Hyperlink"/>
          </w:rPr>
          <w:t>application_name_descriptor</w:t>
        </w:r>
        <w:r>
          <w:rPr>
            <w:webHidden/>
          </w:rPr>
          <w:tab/>
        </w:r>
        <w:r>
          <w:rPr>
            <w:webHidden/>
          </w:rPr>
          <w:fldChar w:fldCharType="begin"/>
        </w:r>
        <w:r>
          <w:rPr>
            <w:webHidden/>
          </w:rPr>
          <w:instrText xml:space="preserve"> PAGEREF _Toc153438953 \h </w:instrText>
        </w:r>
        <w:r>
          <w:rPr>
            <w:webHidden/>
          </w:rPr>
        </w:r>
        <w:r>
          <w:rPr>
            <w:webHidden/>
          </w:rPr>
          <w:fldChar w:fldCharType="separate"/>
        </w:r>
        <w:r>
          <w:rPr>
            <w:webHidden/>
          </w:rPr>
          <w:t>535</w:t>
        </w:r>
        <w:r>
          <w:rPr>
            <w:webHidden/>
          </w:rPr>
          <w:fldChar w:fldCharType="end"/>
        </w:r>
      </w:hyperlink>
    </w:p>
    <w:p w14:paraId="28FD733C" w14:textId="44DD399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4" w:history="1">
        <w:r w:rsidRPr="001F0608">
          <w:rPr>
            <w:rStyle w:val="Hyperlink"/>
          </w:rPr>
          <w:t>D.8.10</w:t>
        </w:r>
        <w:r>
          <w:rPr>
            <w:rFonts w:asciiTheme="minorHAnsi" w:eastAsiaTheme="minorEastAsia" w:hAnsiTheme="minorHAnsi" w:cstheme="minorBidi"/>
            <w:iCs w:val="0"/>
            <w:kern w:val="2"/>
            <w:sz w:val="22"/>
            <w:szCs w:val="22"/>
            <w14:ligatures w14:val="standardContextual"/>
          </w:rPr>
          <w:tab/>
        </w:r>
        <w:r w:rsidRPr="001F0608">
          <w:rPr>
            <w:rStyle w:val="Hyperlink"/>
          </w:rPr>
          <w:t>application_recording_descriptor</w:t>
        </w:r>
        <w:r>
          <w:rPr>
            <w:webHidden/>
          </w:rPr>
          <w:tab/>
        </w:r>
        <w:r>
          <w:rPr>
            <w:webHidden/>
          </w:rPr>
          <w:fldChar w:fldCharType="begin"/>
        </w:r>
        <w:r>
          <w:rPr>
            <w:webHidden/>
          </w:rPr>
          <w:instrText xml:space="preserve"> PAGEREF _Toc153438954 \h </w:instrText>
        </w:r>
        <w:r>
          <w:rPr>
            <w:webHidden/>
          </w:rPr>
        </w:r>
        <w:r>
          <w:rPr>
            <w:webHidden/>
          </w:rPr>
          <w:fldChar w:fldCharType="separate"/>
        </w:r>
        <w:r>
          <w:rPr>
            <w:webHidden/>
          </w:rPr>
          <w:t>536</w:t>
        </w:r>
        <w:r>
          <w:rPr>
            <w:webHidden/>
          </w:rPr>
          <w:fldChar w:fldCharType="end"/>
        </w:r>
      </w:hyperlink>
    </w:p>
    <w:p w14:paraId="1E3A82C4" w14:textId="4A7FF7A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5" w:history="1">
        <w:r w:rsidRPr="001F0608">
          <w:rPr>
            <w:rStyle w:val="Hyperlink"/>
          </w:rPr>
          <w:t>D.8.11</w:t>
        </w:r>
        <w:r>
          <w:rPr>
            <w:rFonts w:asciiTheme="minorHAnsi" w:eastAsiaTheme="minorEastAsia" w:hAnsiTheme="minorHAnsi" w:cstheme="minorBidi"/>
            <w:iCs w:val="0"/>
            <w:kern w:val="2"/>
            <w:sz w:val="22"/>
            <w:szCs w:val="22"/>
            <w14:ligatures w14:val="standardContextual"/>
          </w:rPr>
          <w:tab/>
        </w:r>
        <w:r w:rsidRPr="001F0608">
          <w:rPr>
            <w:rStyle w:val="Hyperlink"/>
          </w:rPr>
          <w:t>application_signalling_descriptor</w:t>
        </w:r>
        <w:r>
          <w:rPr>
            <w:webHidden/>
          </w:rPr>
          <w:tab/>
        </w:r>
        <w:r>
          <w:rPr>
            <w:webHidden/>
          </w:rPr>
          <w:fldChar w:fldCharType="begin"/>
        </w:r>
        <w:r>
          <w:rPr>
            <w:webHidden/>
          </w:rPr>
          <w:instrText xml:space="preserve"> PAGEREF _Toc153438955 \h </w:instrText>
        </w:r>
        <w:r>
          <w:rPr>
            <w:webHidden/>
          </w:rPr>
        </w:r>
        <w:r>
          <w:rPr>
            <w:webHidden/>
          </w:rPr>
          <w:fldChar w:fldCharType="separate"/>
        </w:r>
        <w:r>
          <w:rPr>
            <w:webHidden/>
          </w:rPr>
          <w:t>536</w:t>
        </w:r>
        <w:r>
          <w:rPr>
            <w:webHidden/>
          </w:rPr>
          <w:fldChar w:fldCharType="end"/>
        </w:r>
      </w:hyperlink>
    </w:p>
    <w:p w14:paraId="45B754FF" w14:textId="39607C2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6" w:history="1">
        <w:r w:rsidRPr="001F0608">
          <w:rPr>
            <w:rStyle w:val="Hyperlink"/>
          </w:rPr>
          <w:t>D.8.12</w:t>
        </w:r>
        <w:r>
          <w:rPr>
            <w:rFonts w:asciiTheme="minorHAnsi" w:eastAsiaTheme="minorEastAsia" w:hAnsiTheme="minorHAnsi" w:cstheme="minorBidi"/>
            <w:iCs w:val="0"/>
            <w:kern w:val="2"/>
            <w:sz w:val="22"/>
            <w:szCs w:val="22"/>
            <w14:ligatures w14:val="standardContextual"/>
          </w:rPr>
          <w:tab/>
        </w:r>
        <w:r w:rsidRPr="001F0608">
          <w:rPr>
            <w:rStyle w:val="Hyperlink"/>
          </w:rPr>
          <w:t>application_storage_descriptor</w:t>
        </w:r>
        <w:r>
          <w:rPr>
            <w:webHidden/>
          </w:rPr>
          <w:tab/>
        </w:r>
        <w:r>
          <w:rPr>
            <w:webHidden/>
          </w:rPr>
          <w:fldChar w:fldCharType="begin"/>
        </w:r>
        <w:r>
          <w:rPr>
            <w:webHidden/>
          </w:rPr>
          <w:instrText xml:space="preserve"> PAGEREF _Toc153438956 \h </w:instrText>
        </w:r>
        <w:r>
          <w:rPr>
            <w:webHidden/>
          </w:rPr>
        </w:r>
        <w:r>
          <w:rPr>
            <w:webHidden/>
          </w:rPr>
          <w:fldChar w:fldCharType="separate"/>
        </w:r>
        <w:r>
          <w:rPr>
            <w:webHidden/>
          </w:rPr>
          <w:t>536</w:t>
        </w:r>
        <w:r>
          <w:rPr>
            <w:webHidden/>
          </w:rPr>
          <w:fldChar w:fldCharType="end"/>
        </w:r>
      </w:hyperlink>
    </w:p>
    <w:p w14:paraId="25449288" w14:textId="2F4A6CC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7" w:history="1">
        <w:r w:rsidRPr="001F0608">
          <w:rPr>
            <w:rStyle w:val="Hyperlink"/>
          </w:rPr>
          <w:t>D.8.13</w:t>
        </w:r>
        <w:r>
          <w:rPr>
            <w:rFonts w:asciiTheme="minorHAnsi" w:eastAsiaTheme="minorEastAsia" w:hAnsiTheme="minorHAnsi" w:cstheme="minorBidi"/>
            <w:iCs w:val="0"/>
            <w:kern w:val="2"/>
            <w:sz w:val="22"/>
            <w:szCs w:val="22"/>
            <w14:ligatures w14:val="standardContextual"/>
          </w:rPr>
          <w:tab/>
        </w:r>
        <w:r w:rsidRPr="001F0608">
          <w:rPr>
            <w:rStyle w:val="Hyperlink"/>
          </w:rPr>
          <w:t>application_usage_descriptor</w:t>
        </w:r>
        <w:r>
          <w:rPr>
            <w:webHidden/>
          </w:rPr>
          <w:tab/>
        </w:r>
        <w:r>
          <w:rPr>
            <w:webHidden/>
          </w:rPr>
          <w:fldChar w:fldCharType="begin"/>
        </w:r>
        <w:r>
          <w:rPr>
            <w:webHidden/>
          </w:rPr>
          <w:instrText xml:space="preserve"> PAGEREF _Toc153438957 \h </w:instrText>
        </w:r>
        <w:r>
          <w:rPr>
            <w:webHidden/>
          </w:rPr>
        </w:r>
        <w:r>
          <w:rPr>
            <w:webHidden/>
          </w:rPr>
          <w:fldChar w:fldCharType="separate"/>
        </w:r>
        <w:r>
          <w:rPr>
            <w:webHidden/>
          </w:rPr>
          <w:t>536</w:t>
        </w:r>
        <w:r>
          <w:rPr>
            <w:webHidden/>
          </w:rPr>
          <w:fldChar w:fldCharType="end"/>
        </w:r>
      </w:hyperlink>
    </w:p>
    <w:p w14:paraId="52B6215B" w14:textId="1CB7773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8" w:history="1">
        <w:r w:rsidRPr="001F0608">
          <w:rPr>
            <w:rStyle w:val="Hyperlink"/>
          </w:rPr>
          <w:t>D.8.14</w:t>
        </w:r>
        <w:r>
          <w:rPr>
            <w:rFonts w:asciiTheme="minorHAnsi" w:eastAsiaTheme="minorEastAsia" w:hAnsiTheme="minorHAnsi" w:cstheme="minorBidi"/>
            <w:iCs w:val="0"/>
            <w:kern w:val="2"/>
            <w:sz w:val="22"/>
            <w:szCs w:val="22"/>
            <w14:ligatures w14:val="standardContextual"/>
          </w:rPr>
          <w:tab/>
        </w:r>
        <w:r w:rsidRPr="001F0608">
          <w:rPr>
            <w:rStyle w:val="Hyperlink"/>
          </w:rPr>
          <w:t>audio_preselection_descriptor</w:t>
        </w:r>
        <w:r>
          <w:rPr>
            <w:webHidden/>
          </w:rPr>
          <w:tab/>
        </w:r>
        <w:r>
          <w:rPr>
            <w:webHidden/>
          </w:rPr>
          <w:fldChar w:fldCharType="begin"/>
        </w:r>
        <w:r>
          <w:rPr>
            <w:webHidden/>
          </w:rPr>
          <w:instrText xml:space="preserve"> PAGEREF _Toc153438958 \h </w:instrText>
        </w:r>
        <w:r>
          <w:rPr>
            <w:webHidden/>
          </w:rPr>
        </w:r>
        <w:r>
          <w:rPr>
            <w:webHidden/>
          </w:rPr>
          <w:fldChar w:fldCharType="separate"/>
        </w:r>
        <w:r>
          <w:rPr>
            <w:webHidden/>
          </w:rPr>
          <w:t>536</w:t>
        </w:r>
        <w:r>
          <w:rPr>
            <w:webHidden/>
          </w:rPr>
          <w:fldChar w:fldCharType="end"/>
        </w:r>
      </w:hyperlink>
    </w:p>
    <w:p w14:paraId="302A7182" w14:textId="566A0A8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59" w:history="1">
        <w:r w:rsidRPr="001F0608">
          <w:rPr>
            <w:rStyle w:val="Hyperlink"/>
          </w:rPr>
          <w:t>D.8.15</w:t>
        </w:r>
        <w:r>
          <w:rPr>
            <w:rFonts w:asciiTheme="minorHAnsi" w:eastAsiaTheme="minorEastAsia" w:hAnsiTheme="minorHAnsi" w:cstheme="minorBidi"/>
            <w:iCs w:val="0"/>
            <w:kern w:val="2"/>
            <w:sz w:val="22"/>
            <w:szCs w:val="22"/>
            <w14:ligatures w14:val="standardContextual"/>
          </w:rPr>
          <w:tab/>
        </w:r>
        <w:r w:rsidRPr="001F0608">
          <w:rPr>
            <w:rStyle w:val="Hyperlink"/>
          </w:rPr>
          <w:t>bouquet_name_descriptor</w:t>
        </w:r>
        <w:r>
          <w:rPr>
            <w:webHidden/>
          </w:rPr>
          <w:tab/>
        </w:r>
        <w:r>
          <w:rPr>
            <w:webHidden/>
          </w:rPr>
          <w:fldChar w:fldCharType="begin"/>
        </w:r>
        <w:r>
          <w:rPr>
            <w:webHidden/>
          </w:rPr>
          <w:instrText xml:space="preserve"> PAGEREF _Toc153438959 \h </w:instrText>
        </w:r>
        <w:r>
          <w:rPr>
            <w:webHidden/>
          </w:rPr>
        </w:r>
        <w:r>
          <w:rPr>
            <w:webHidden/>
          </w:rPr>
          <w:fldChar w:fldCharType="separate"/>
        </w:r>
        <w:r>
          <w:rPr>
            <w:webHidden/>
          </w:rPr>
          <w:t>537</w:t>
        </w:r>
        <w:r>
          <w:rPr>
            <w:webHidden/>
          </w:rPr>
          <w:fldChar w:fldCharType="end"/>
        </w:r>
      </w:hyperlink>
    </w:p>
    <w:p w14:paraId="67514CB5" w14:textId="0525B42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0" w:history="1">
        <w:r w:rsidRPr="001F0608">
          <w:rPr>
            <w:rStyle w:val="Hyperlink"/>
          </w:rPr>
          <w:t>D.8.16</w:t>
        </w:r>
        <w:r>
          <w:rPr>
            <w:rFonts w:asciiTheme="minorHAnsi" w:eastAsiaTheme="minorEastAsia" w:hAnsiTheme="minorHAnsi" w:cstheme="minorBidi"/>
            <w:iCs w:val="0"/>
            <w:kern w:val="2"/>
            <w:sz w:val="22"/>
            <w:szCs w:val="22"/>
            <w14:ligatures w14:val="standardContextual"/>
          </w:rPr>
          <w:tab/>
        </w:r>
        <w:r w:rsidRPr="001F0608">
          <w:rPr>
            <w:rStyle w:val="Hyperlink"/>
          </w:rPr>
          <w:t>C2_bundle_delivery_system_descriptor</w:t>
        </w:r>
        <w:r>
          <w:rPr>
            <w:webHidden/>
          </w:rPr>
          <w:tab/>
        </w:r>
        <w:r>
          <w:rPr>
            <w:webHidden/>
          </w:rPr>
          <w:fldChar w:fldCharType="begin"/>
        </w:r>
        <w:r>
          <w:rPr>
            <w:webHidden/>
          </w:rPr>
          <w:instrText xml:space="preserve"> PAGEREF _Toc153438960 \h </w:instrText>
        </w:r>
        <w:r>
          <w:rPr>
            <w:webHidden/>
          </w:rPr>
        </w:r>
        <w:r>
          <w:rPr>
            <w:webHidden/>
          </w:rPr>
          <w:fldChar w:fldCharType="separate"/>
        </w:r>
        <w:r>
          <w:rPr>
            <w:webHidden/>
          </w:rPr>
          <w:t>537</w:t>
        </w:r>
        <w:r>
          <w:rPr>
            <w:webHidden/>
          </w:rPr>
          <w:fldChar w:fldCharType="end"/>
        </w:r>
      </w:hyperlink>
    </w:p>
    <w:p w14:paraId="34F8BCB5" w14:textId="49258EE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1" w:history="1">
        <w:r w:rsidRPr="001F0608">
          <w:rPr>
            <w:rStyle w:val="Hyperlink"/>
          </w:rPr>
          <w:t>D.8.17</w:t>
        </w:r>
        <w:r>
          <w:rPr>
            <w:rFonts w:asciiTheme="minorHAnsi" w:eastAsiaTheme="minorEastAsia" w:hAnsiTheme="minorHAnsi" w:cstheme="minorBidi"/>
            <w:iCs w:val="0"/>
            <w:kern w:val="2"/>
            <w:sz w:val="22"/>
            <w:szCs w:val="22"/>
            <w14:ligatures w14:val="standardContextual"/>
          </w:rPr>
          <w:tab/>
        </w:r>
        <w:r w:rsidRPr="001F0608">
          <w:rPr>
            <w:rStyle w:val="Hyperlink"/>
          </w:rPr>
          <w:t>C2_delivery_system_descriptor</w:t>
        </w:r>
        <w:r>
          <w:rPr>
            <w:webHidden/>
          </w:rPr>
          <w:tab/>
        </w:r>
        <w:r>
          <w:rPr>
            <w:webHidden/>
          </w:rPr>
          <w:fldChar w:fldCharType="begin"/>
        </w:r>
        <w:r>
          <w:rPr>
            <w:webHidden/>
          </w:rPr>
          <w:instrText xml:space="preserve"> PAGEREF _Toc153438961 \h </w:instrText>
        </w:r>
        <w:r>
          <w:rPr>
            <w:webHidden/>
          </w:rPr>
        </w:r>
        <w:r>
          <w:rPr>
            <w:webHidden/>
          </w:rPr>
          <w:fldChar w:fldCharType="separate"/>
        </w:r>
        <w:r>
          <w:rPr>
            <w:webHidden/>
          </w:rPr>
          <w:t>537</w:t>
        </w:r>
        <w:r>
          <w:rPr>
            <w:webHidden/>
          </w:rPr>
          <w:fldChar w:fldCharType="end"/>
        </w:r>
      </w:hyperlink>
    </w:p>
    <w:p w14:paraId="456C3662" w14:textId="1EF7B91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2" w:history="1">
        <w:r w:rsidRPr="001F0608">
          <w:rPr>
            <w:rStyle w:val="Hyperlink"/>
          </w:rPr>
          <w:t>D.8.18</w:t>
        </w:r>
        <w:r>
          <w:rPr>
            <w:rFonts w:asciiTheme="minorHAnsi" w:eastAsiaTheme="minorEastAsia" w:hAnsiTheme="minorHAnsi" w:cstheme="minorBidi"/>
            <w:iCs w:val="0"/>
            <w:kern w:val="2"/>
            <w:sz w:val="22"/>
            <w:szCs w:val="22"/>
            <w14:ligatures w14:val="standardContextual"/>
          </w:rPr>
          <w:tab/>
        </w:r>
        <w:r w:rsidRPr="001F0608">
          <w:rPr>
            <w:rStyle w:val="Hyperlink"/>
          </w:rPr>
          <w:t>CA_identifier_descriptor</w:t>
        </w:r>
        <w:r>
          <w:rPr>
            <w:webHidden/>
          </w:rPr>
          <w:tab/>
        </w:r>
        <w:r>
          <w:rPr>
            <w:webHidden/>
          </w:rPr>
          <w:fldChar w:fldCharType="begin"/>
        </w:r>
        <w:r>
          <w:rPr>
            <w:webHidden/>
          </w:rPr>
          <w:instrText xml:space="preserve"> PAGEREF _Toc153438962 \h </w:instrText>
        </w:r>
        <w:r>
          <w:rPr>
            <w:webHidden/>
          </w:rPr>
        </w:r>
        <w:r>
          <w:rPr>
            <w:webHidden/>
          </w:rPr>
          <w:fldChar w:fldCharType="separate"/>
        </w:r>
        <w:r>
          <w:rPr>
            <w:webHidden/>
          </w:rPr>
          <w:t>537</w:t>
        </w:r>
        <w:r>
          <w:rPr>
            <w:webHidden/>
          </w:rPr>
          <w:fldChar w:fldCharType="end"/>
        </w:r>
      </w:hyperlink>
    </w:p>
    <w:p w14:paraId="636F2424" w14:textId="0BF7649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3" w:history="1">
        <w:r w:rsidRPr="001F0608">
          <w:rPr>
            <w:rStyle w:val="Hyperlink"/>
          </w:rPr>
          <w:t>D.8.19</w:t>
        </w:r>
        <w:r>
          <w:rPr>
            <w:rFonts w:asciiTheme="minorHAnsi" w:eastAsiaTheme="minorEastAsia" w:hAnsiTheme="minorHAnsi" w:cstheme="minorBidi"/>
            <w:iCs w:val="0"/>
            <w:kern w:val="2"/>
            <w:sz w:val="22"/>
            <w:szCs w:val="22"/>
            <w14:ligatures w14:val="standardContextual"/>
          </w:rPr>
          <w:tab/>
        </w:r>
        <w:r w:rsidRPr="001F0608">
          <w:rPr>
            <w:rStyle w:val="Hyperlink"/>
          </w:rPr>
          <w:t>cable_delivery_system_descriptor</w:t>
        </w:r>
        <w:r>
          <w:rPr>
            <w:webHidden/>
          </w:rPr>
          <w:tab/>
        </w:r>
        <w:r>
          <w:rPr>
            <w:webHidden/>
          </w:rPr>
          <w:fldChar w:fldCharType="begin"/>
        </w:r>
        <w:r>
          <w:rPr>
            <w:webHidden/>
          </w:rPr>
          <w:instrText xml:space="preserve"> PAGEREF _Toc153438963 \h </w:instrText>
        </w:r>
        <w:r>
          <w:rPr>
            <w:webHidden/>
          </w:rPr>
        </w:r>
        <w:r>
          <w:rPr>
            <w:webHidden/>
          </w:rPr>
          <w:fldChar w:fldCharType="separate"/>
        </w:r>
        <w:r>
          <w:rPr>
            <w:webHidden/>
          </w:rPr>
          <w:t>537</w:t>
        </w:r>
        <w:r>
          <w:rPr>
            <w:webHidden/>
          </w:rPr>
          <w:fldChar w:fldCharType="end"/>
        </w:r>
      </w:hyperlink>
    </w:p>
    <w:p w14:paraId="39CA716A" w14:textId="63DEB5D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4" w:history="1">
        <w:r w:rsidRPr="001F0608">
          <w:rPr>
            <w:rStyle w:val="Hyperlink"/>
          </w:rPr>
          <w:t>D.8.20</w:t>
        </w:r>
        <w:r>
          <w:rPr>
            <w:rFonts w:asciiTheme="minorHAnsi" w:eastAsiaTheme="minorEastAsia" w:hAnsiTheme="minorHAnsi" w:cstheme="minorBidi"/>
            <w:iCs w:val="0"/>
            <w:kern w:val="2"/>
            <w:sz w:val="22"/>
            <w:szCs w:val="22"/>
            <w14:ligatures w14:val="standardContextual"/>
          </w:rPr>
          <w:tab/>
        </w:r>
        <w:r w:rsidRPr="001F0608">
          <w:rPr>
            <w:rStyle w:val="Hyperlink"/>
          </w:rPr>
          <w:t>cell_frequency_link_descriptor</w:t>
        </w:r>
        <w:r>
          <w:rPr>
            <w:webHidden/>
          </w:rPr>
          <w:tab/>
        </w:r>
        <w:r>
          <w:rPr>
            <w:webHidden/>
          </w:rPr>
          <w:fldChar w:fldCharType="begin"/>
        </w:r>
        <w:r>
          <w:rPr>
            <w:webHidden/>
          </w:rPr>
          <w:instrText xml:space="preserve"> PAGEREF _Toc153438964 \h </w:instrText>
        </w:r>
        <w:r>
          <w:rPr>
            <w:webHidden/>
          </w:rPr>
        </w:r>
        <w:r>
          <w:rPr>
            <w:webHidden/>
          </w:rPr>
          <w:fldChar w:fldCharType="separate"/>
        </w:r>
        <w:r>
          <w:rPr>
            <w:webHidden/>
          </w:rPr>
          <w:t>538</w:t>
        </w:r>
        <w:r>
          <w:rPr>
            <w:webHidden/>
          </w:rPr>
          <w:fldChar w:fldCharType="end"/>
        </w:r>
      </w:hyperlink>
    </w:p>
    <w:p w14:paraId="266DBE69" w14:textId="66FE44E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5" w:history="1">
        <w:r w:rsidRPr="001F0608">
          <w:rPr>
            <w:rStyle w:val="Hyperlink"/>
          </w:rPr>
          <w:t>D.8.21</w:t>
        </w:r>
        <w:r>
          <w:rPr>
            <w:rFonts w:asciiTheme="minorHAnsi" w:eastAsiaTheme="minorEastAsia" w:hAnsiTheme="minorHAnsi" w:cstheme="minorBidi"/>
            <w:iCs w:val="0"/>
            <w:kern w:val="2"/>
            <w:sz w:val="22"/>
            <w:szCs w:val="22"/>
            <w14:ligatures w14:val="standardContextual"/>
          </w:rPr>
          <w:tab/>
        </w:r>
        <w:r w:rsidRPr="001F0608">
          <w:rPr>
            <w:rStyle w:val="Hyperlink"/>
          </w:rPr>
          <w:t>cell_list_descriptor</w:t>
        </w:r>
        <w:r>
          <w:rPr>
            <w:webHidden/>
          </w:rPr>
          <w:tab/>
        </w:r>
        <w:r>
          <w:rPr>
            <w:webHidden/>
          </w:rPr>
          <w:fldChar w:fldCharType="begin"/>
        </w:r>
        <w:r>
          <w:rPr>
            <w:webHidden/>
          </w:rPr>
          <w:instrText xml:space="preserve"> PAGEREF _Toc153438965 \h </w:instrText>
        </w:r>
        <w:r>
          <w:rPr>
            <w:webHidden/>
          </w:rPr>
        </w:r>
        <w:r>
          <w:rPr>
            <w:webHidden/>
          </w:rPr>
          <w:fldChar w:fldCharType="separate"/>
        </w:r>
        <w:r>
          <w:rPr>
            <w:webHidden/>
          </w:rPr>
          <w:t>538</w:t>
        </w:r>
        <w:r>
          <w:rPr>
            <w:webHidden/>
          </w:rPr>
          <w:fldChar w:fldCharType="end"/>
        </w:r>
      </w:hyperlink>
    </w:p>
    <w:p w14:paraId="5B2E7FE2" w14:textId="00F9B5B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6" w:history="1">
        <w:r w:rsidRPr="001F0608">
          <w:rPr>
            <w:rStyle w:val="Hyperlink"/>
          </w:rPr>
          <w:t>D.8.22</w:t>
        </w:r>
        <w:r>
          <w:rPr>
            <w:rFonts w:asciiTheme="minorHAnsi" w:eastAsiaTheme="minorEastAsia" w:hAnsiTheme="minorHAnsi" w:cstheme="minorBidi"/>
            <w:iCs w:val="0"/>
            <w:kern w:val="2"/>
            <w:sz w:val="22"/>
            <w:szCs w:val="22"/>
            <w14:ligatures w14:val="standardContextual"/>
          </w:rPr>
          <w:tab/>
        </w:r>
        <w:r w:rsidRPr="001F0608">
          <w:rPr>
            <w:rStyle w:val="Hyperlink"/>
          </w:rPr>
          <w:t>CI_ancillary_data_descriptor</w:t>
        </w:r>
        <w:r>
          <w:rPr>
            <w:webHidden/>
          </w:rPr>
          <w:tab/>
        </w:r>
        <w:r>
          <w:rPr>
            <w:webHidden/>
          </w:rPr>
          <w:fldChar w:fldCharType="begin"/>
        </w:r>
        <w:r>
          <w:rPr>
            <w:webHidden/>
          </w:rPr>
          <w:instrText xml:space="preserve"> PAGEREF _Toc153438966 \h </w:instrText>
        </w:r>
        <w:r>
          <w:rPr>
            <w:webHidden/>
          </w:rPr>
        </w:r>
        <w:r>
          <w:rPr>
            <w:webHidden/>
          </w:rPr>
          <w:fldChar w:fldCharType="separate"/>
        </w:r>
        <w:r>
          <w:rPr>
            <w:webHidden/>
          </w:rPr>
          <w:t>538</w:t>
        </w:r>
        <w:r>
          <w:rPr>
            <w:webHidden/>
          </w:rPr>
          <w:fldChar w:fldCharType="end"/>
        </w:r>
      </w:hyperlink>
    </w:p>
    <w:p w14:paraId="21ECF4B8" w14:textId="1B1F79D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7" w:history="1">
        <w:r w:rsidRPr="001F0608">
          <w:rPr>
            <w:rStyle w:val="Hyperlink"/>
          </w:rPr>
          <w:t>D.8.23</w:t>
        </w:r>
        <w:r>
          <w:rPr>
            <w:rFonts w:asciiTheme="minorHAnsi" w:eastAsiaTheme="minorEastAsia" w:hAnsiTheme="minorHAnsi" w:cstheme="minorBidi"/>
            <w:iCs w:val="0"/>
            <w:kern w:val="2"/>
            <w:sz w:val="22"/>
            <w:szCs w:val="22"/>
            <w14:ligatures w14:val="standardContextual"/>
          </w:rPr>
          <w:tab/>
        </w:r>
        <w:r w:rsidRPr="001F0608">
          <w:rPr>
            <w:rStyle w:val="Hyperlink"/>
          </w:rPr>
          <w:t>component_descriptor</w:t>
        </w:r>
        <w:r>
          <w:rPr>
            <w:webHidden/>
          </w:rPr>
          <w:tab/>
        </w:r>
        <w:r>
          <w:rPr>
            <w:webHidden/>
          </w:rPr>
          <w:fldChar w:fldCharType="begin"/>
        </w:r>
        <w:r>
          <w:rPr>
            <w:webHidden/>
          </w:rPr>
          <w:instrText xml:space="preserve"> PAGEREF _Toc153438967 \h </w:instrText>
        </w:r>
        <w:r>
          <w:rPr>
            <w:webHidden/>
          </w:rPr>
        </w:r>
        <w:r>
          <w:rPr>
            <w:webHidden/>
          </w:rPr>
          <w:fldChar w:fldCharType="separate"/>
        </w:r>
        <w:r>
          <w:rPr>
            <w:webHidden/>
          </w:rPr>
          <w:t>538</w:t>
        </w:r>
        <w:r>
          <w:rPr>
            <w:webHidden/>
          </w:rPr>
          <w:fldChar w:fldCharType="end"/>
        </w:r>
      </w:hyperlink>
    </w:p>
    <w:p w14:paraId="1A74F4BD" w14:textId="192EADF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8" w:history="1">
        <w:r w:rsidRPr="001F0608">
          <w:rPr>
            <w:rStyle w:val="Hyperlink"/>
          </w:rPr>
          <w:t>D.8.24</w:t>
        </w:r>
        <w:r>
          <w:rPr>
            <w:rFonts w:asciiTheme="minorHAnsi" w:eastAsiaTheme="minorEastAsia" w:hAnsiTheme="minorHAnsi" w:cstheme="minorBidi"/>
            <w:iCs w:val="0"/>
            <w:kern w:val="2"/>
            <w:sz w:val="22"/>
            <w:szCs w:val="22"/>
            <w14:ligatures w14:val="standardContextual"/>
          </w:rPr>
          <w:tab/>
        </w:r>
        <w:r w:rsidRPr="001F0608">
          <w:rPr>
            <w:rStyle w:val="Hyperlink"/>
          </w:rPr>
          <w:t>content_descriptor</w:t>
        </w:r>
        <w:r>
          <w:rPr>
            <w:webHidden/>
          </w:rPr>
          <w:tab/>
        </w:r>
        <w:r>
          <w:rPr>
            <w:webHidden/>
          </w:rPr>
          <w:fldChar w:fldCharType="begin"/>
        </w:r>
        <w:r>
          <w:rPr>
            <w:webHidden/>
          </w:rPr>
          <w:instrText xml:space="preserve"> PAGEREF _Toc153438968 \h </w:instrText>
        </w:r>
        <w:r>
          <w:rPr>
            <w:webHidden/>
          </w:rPr>
        </w:r>
        <w:r>
          <w:rPr>
            <w:webHidden/>
          </w:rPr>
          <w:fldChar w:fldCharType="separate"/>
        </w:r>
        <w:r>
          <w:rPr>
            <w:webHidden/>
          </w:rPr>
          <w:t>538</w:t>
        </w:r>
        <w:r>
          <w:rPr>
            <w:webHidden/>
          </w:rPr>
          <w:fldChar w:fldCharType="end"/>
        </w:r>
      </w:hyperlink>
    </w:p>
    <w:p w14:paraId="13DDAB7D" w14:textId="05CED71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69" w:history="1">
        <w:r w:rsidRPr="001F0608">
          <w:rPr>
            <w:rStyle w:val="Hyperlink"/>
          </w:rPr>
          <w:t>D.8.25</w:t>
        </w:r>
        <w:r>
          <w:rPr>
            <w:rFonts w:asciiTheme="minorHAnsi" w:eastAsiaTheme="minorEastAsia" w:hAnsiTheme="minorHAnsi" w:cstheme="minorBidi"/>
            <w:iCs w:val="0"/>
            <w:kern w:val="2"/>
            <w:sz w:val="22"/>
            <w:szCs w:val="22"/>
            <w14:ligatures w14:val="standardContextual"/>
          </w:rPr>
          <w:tab/>
        </w:r>
        <w:r w:rsidRPr="001F0608">
          <w:rPr>
            <w:rStyle w:val="Hyperlink"/>
          </w:rPr>
          <w:t>content_identifier_descriptor</w:t>
        </w:r>
        <w:r>
          <w:rPr>
            <w:webHidden/>
          </w:rPr>
          <w:tab/>
        </w:r>
        <w:r>
          <w:rPr>
            <w:webHidden/>
          </w:rPr>
          <w:fldChar w:fldCharType="begin"/>
        </w:r>
        <w:r>
          <w:rPr>
            <w:webHidden/>
          </w:rPr>
          <w:instrText xml:space="preserve"> PAGEREF _Toc153438969 \h </w:instrText>
        </w:r>
        <w:r>
          <w:rPr>
            <w:webHidden/>
          </w:rPr>
        </w:r>
        <w:r>
          <w:rPr>
            <w:webHidden/>
          </w:rPr>
          <w:fldChar w:fldCharType="separate"/>
        </w:r>
        <w:r>
          <w:rPr>
            <w:webHidden/>
          </w:rPr>
          <w:t>539</w:t>
        </w:r>
        <w:r>
          <w:rPr>
            <w:webHidden/>
          </w:rPr>
          <w:fldChar w:fldCharType="end"/>
        </w:r>
      </w:hyperlink>
    </w:p>
    <w:p w14:paraId="3A08900F" w14:textId="75D5E0C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0" w:history="1">
        <w:r w:rsidRPr="001F0608">
          <w:rPr>
            <w:rStyle w:val="Hyperlink"/>
          </w:rPr>
          <w:t>D.8.26</w:t>
        </w:r>
        <w:r>
          <w:rPr>
            <w:rFonts w:asciiTheme="minorHAnsi" w:eastAsiaTheme="minorEastAsia" w:hAnsiTheme="minorHAnsi" w:cstheme="minorBidi"/>
            <w:iCs w:val="0"/>
            <w:kern w:val="2"/>
            <w:sz w:val="22"/>
            <w:szCs w:val="22"/>
            <w14:ligatures w14:val="standardContextual"/>
          </w:rPr>
          <w:tab/>
        </w:r>
        <w:r w:rsidRPr="001F0608">
          <w:rPr>
            <w:rStyle w:val="Hyperlink"/>
          </w:rPr>
          <w:t>country_availability_descriptor</w:t>
        </w:r>
        <w:r>
          <w:rPr>
            <w:webHidden/>
          </w:rPr>
          <w:tab/>
        </w:r>
        <w:r>
          <w:rPr>
            <w:webHidden/>
          </w:rPr>
          <w:fldChar w:fldCharType="begin"/>
        </w:r>
        <w:r>
          <w:rPr>
            <w:webHidden/>
          </w:rPr>
          <w:instrText xml:space="preserve"> PAGEREF _Toc153438970 \h </w:instrText>
        </w:r>
        <w:r>
          <w:rPr>
            <w:webHidden/>
          </w:rPr>
        </w:r>
        <w:r>
          <w:rPr>
            <w:webHidden/>
          </w:rPr>
          <w:fldChar w:fldCharType="separate"/>
        </w:r>
        <w:r>
          <w:rPr>
            <w:webHidden/>
          </w:rPr>
          <w:t>539</w:t>
        </w:r>
        <w:r>
          <w:rPr>
            <w:webHidden/>
          </w:rPr>
          <w:fldChar w:fldCharType="end"/>
        </w:r>
      </w:hyperlink>
    </w:p>
    <w:p w14:paraId="758B6B62" w14:textId="03E7681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1" w:history="1">
        <w:r w:rsidRPr="001F0608">
          <w:rPr>
            <w:rStyle w:val="Hyperlink"/>
          </w:rPr>
          <w:t>D.8.27</w:t>
        </w:r>
        <w:r>
          <w:rPr>
            <w:rFonts w:asciiTheme="minorHAnsi" w:eastAsiaTheme="minorEastAsia" w:hAnsiTheme="minorHAnsi" w:cstheme="minorBidi"/>
            <w:iCs w:val="0"/>
            <w:kern w:val="2"/>
            <w:sz w:val="22"/>
            <w:szCs w:val="22"/>
            <w14:ligatures w14:val="standardContextual"/>
          </w:rPr>
          <w:tab/>
        </w:r>
        <w:r w:rsidRPr="001F0608">
          <w:rPr>
            <w:rStyle w:val="Hyperlink"/>
          </w:rPr>
          <w:t>CP_descriptor</w:t>
        </w:r>
        <w:r>
          <w:rPr>
            <w:webHidden/>
          </w:rPr>
          <w:tab/>
        </w:r>
        <w:r>
          <w:rPr>
            <w:webHidden/>
          </w:rPr>
          <w:fldChar w:fldCharType="begin"/>
        </w:r>
        <w:r>
          <w:rPr>
            <w:webHidden/>
          </w:rPr>
          <w:instrText xml:space="preserve"> PAGEREF _Toc153438971 \h </w:instrText>
        </w:r>
        <w:r>
          <w:rPr>
            <w:webHidden/>
          </w:rPr>
        </w:r>
        <w:r>
          <w:rPr>
            <w:webHidden/>
          </w:rPr>
          <w:fldChar w:fldCharType="separate"/>
        </w:r>
        <w:r>
          <w:rPr>
            <w:webHidden/>
          </w:rPr>
          <w:t>539</w:t>
        </w:r>
        <w:r>
          <w:rPr>
            <w:webHidden/>
          </w:rPr>
          <w:fldChar w:fldCharType="end"/>
        </w:r>
      </w:hyperlink>
    </w:p>
    <w:p w14:paraId="00A389F0" w14:textId="794B5F9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2" w:history="1">
        <w:r w:rsidRPr="001F0608">
          <w:rPr>
            <w:rStyle w:val="Hyperlink"/>
          </w:rPr>
          <w:t>D.8.28</w:t>
        </w:r>
        <w:r>
          <w:rPr>
            <w:rFonts w:asciiTheme="minorHAnsi" w:eastAsiaTheme="minorEastAsia" w:hAnsiTheme="minorHAnsi" w:cstheme="minorBidi"/>
            <w:iCs w:val="0"/>
            <w:kern w:val="2"/>
            <w:sz w:val="22"/>
            <w:szCs w:val="22"/>
            <w14:ligatures w14:val="standardContextual"/>
          </w:rPr>
          <w:tab/>
        </w:r>
        <w:r w:rsidRPr="001F0608">
          <w:rPr>
            <w:rStyle w:val="Hyperlink"/>
          </w:rPr>
          <w:t>CP_identifier_descriptor</w:t>
        </w:r>
        <w:r>
          <w:rPr>
            <w:webHidden/>
          </w:rPr>
          <w:tab/>
        </w:r>
        <w:r>
          <w:rPr>
            <w:webHidden/>
          </w:rPr>
          <w:fldChar w:fldCharType="begin"/>
        </w:r>
        <w:r>
          <w:rPr>
            <w:webHidden/>
          </w:rPr>
          <w:instrText xml:space="preserve"> PAGEREF _Toc153438972 \h </w:instrText>
        </w:r>
        <w:r>
          <w:rPr>
            <w:webHidden/>
          </w:rPr>
        </w:r>
        <w:r>
          <w:rPr>
            <w:webHidden/>
          </w:rPr>
          <w:fldChar w:fldCharType="separate"/>
        </w:r>
        <w:r>
          <w:rPr>
            <w:webHidden/>
          </w:rPr>
          <w:t>539</w:t>
        </w:r>
        <w:r>
          <w:rPr>
            <w:webHidden/>
          </w:rPr>
          <w:fldChar w:fldCharType="end"/>
        </w:r>
      </w:hyperlink>
    </w:p>
    <w:p w14:paraId="1CEF6F11" w14:textId="6E4BF60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3" w:history="1">
        <w:r w:rsidRPr="001F0608">
          <w:rPr>
            <w:rStyle w:val="Hyperlink"/>
            <w:lang w:val="fr-FR"/>
          </w:rPr>
          <w:t>D.8.29</w:t>
        </w:r>
        <w:r>
          <w:rPr>
            <w:rFonts w:asciiTheme="minorHAnsi" w:eastAsiaTheme="minorEastAsia" w:hAnsiTheme="minorHAnsi" w:cstheme="minorBidi"/>
            <w:iCs w:val="0"/>
            <w:kern w:val="2"/>
            <w:sz w:val="22"/>
            <w:szCs w:val="22"/>
            <w14:ligatures w14:val="standardContextual"/>
          </w:rPr>
          <w:tab/>
        </w:r>
        <w:r w:rsidRPr="001F0608">
          <w:rPr>
            <w:rStyle w:val="Hyperlink"/>
            <w:lang w:val="fr-FR"/>
          </w:rPr>
          <w:t>cpcm_delivery_signalling_descriptor</w:t>
        </w:r>
        <w:r>
          <w:rPr>
            <w:webHidden/>
          </w:rPr>
          <w:tab/>
        </w:r>
        <w:r>
          <w:rPr>
            <w:webHidden/>
          </w:rPr>
          <w:fldChar w:fldCharType="begin"/>
        </w:r>
        <w:r>
          <w:rPr>
            <w:webHidden/>
          </w:rPr>
          <w:instrText xml:space="preserve"> PAGEREF _Toc153438973 \h </w:instrText>
        </w:r>
        <w:r>
          <w:rPr>
            <w:webHidden/>
          </w:rPr>
        </w:r>
        <w:r>
          <w:rPr>
            <w:webHidden/>
          </w:rPr>
          <w:fldChar w:fldCharType="separate"/>
        </w:r>
        <w:r>
          <w:rPr>
            <w:webHidden/>
          </w:rPr>
          <w:t>539</w:t>
        </w:r>
        <w:r>
          <w:rPr>
            <w:webHidden/>
          </w:rPr>
          <w:fldChar w:fldCharType="end"/>
        </w:r>
      </w:hyperlink>
    </w:p>
    <w:p w14:paraId="28849F78" w14:textId="6075FE4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4" w:history="1">
        <w:r w:rsidRPr="001F0608">
          <w:rPr>
            <w:rStyle w:val="Hyperlink"/>
          </w:rPr>
          <w:t>D.8.30</w:t>
        </w:r>
        <w:r>
          <w:rPr>
            <w:rFonts w:asciiTheme="minorHAnsi" w:eastAsiaTheme="minorEastAsia" w:hAnsiTheme="minorHAnsi" w:cstheme="minorBidi"/>
            <w:iCs w:val="0"/>
            <w:kern w:val="2"/>
            <w:sz w:val="22"/>
            <w:szCs w:val="22"/>
            <w14:ligatures w14:val="standardContextual"/>
          </w:rPr>
          <w:tab/>
        </w:r>
        <w:r w:rsidRPr="001F0608">
          <w:rPr>
            <w:rStyle w:val="Hyperlink"/>
          </w:rPr>
          <w:t>data_broadcast_descriptor</w:t>
        </w:r>
        <w:r>
          <w:rPr>
            <w:webHidden/>
          </w:rPr>
          <w:tab/>
        </w:r>
        <w:r>
          <w:rPr>
            <w:webHidden/>
          </w:rPr>
          <w:fldChar w:fldCharType="begin"/>
        </w:r>
        <w:r>
          <w:rPr>
            <w:webHidden/>
          </w:rPr>
          <w:instrText xml:space="preserve"> PAGEREF _Toc153438974 \h </w:instrText>
        </w:r>
        <w:r>
          <w:rPr>
            <w:webHidden/>
          </w:rPr>
        </w:r>
        <w:r>
          <w:rPr>
            <w:webHidden/>
          </w:rPr>
          <w:fldChar w:fldCharType="separate"/>
        </w:r>
        <w:r>
          <w:rPr>
            <w:webHidden/>
          </w:rPr>
          <w:t>540</w:t>
        </w:r>
        <w:r>
          <w:rPr>
            <w:webHidden/>
          </w:rPr>
          <w:fldChar w:fldCharType="end"/>
        </w:r>
      </w:hyperlink>
    </w:p>
    <w:p w14:paraId="02E677BB" w14:textId="5BBC27D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5" w:history="1">
        <w:r w:rsidRPr="001F0608">
          <w:rPr>
            <w:rStyle w:val="Hyperlink"/>
          </w:rPr>
          <w:t>D.8.31</w:t>
        </w:r>
        <w:r>
          <w:rPr>
            <w:rFonts w:asciiTheme="minorHAnsi" w:eastAsiaTheme="minorEastAsia" w:hAnsiTheme="minorHAnsi" w:cstheme="minorBidi"/>
            <w:iCs w:val="0"/>
            <w:kern w:val="2"/>
            <w:sz w:val="22"/>
            <w:szCs w:val="22"/>
            <w14:ligatures w14:val="standardContextual"/>
          </w:rPr>
          <w:tab/>
        </w:r>
        <w:r w:rsidRPr="001F0608">
          <w:rPr>
            <w:rStyle w:val="Hyperlink"/>
          </w:rPr>
          <w:t>data_broadcast_id_descriptor</w:t>
        </w:r>
        <w:r>
          <w:rPr>
            <w:webHidden/>
          </w:rPr>
          <w:tab/>
        </w:r>
        <w:r>
          <w:rPr>
            <w:webHidden/>
          </w:rPr>
          <w:fldChar w:fldCharType="begin"/>
        </w:r>
        <w:r>
          <w:rPr>
            <w:webHidden/>
          </w:rPr>
          <w:instrText xml:space="preserve"> PAGEREF _Toc153438975 \h </w:instrText>
        </w:r>
        <w:r>
          <w:rPr>
            <w:webHidden/>
          </w:rPr>
        </w:r>
        <w:r>
          <w:rPr>
            <w:webHidden/>
          </w:rPr>
          <w:fldChar w:fldCharType="separate"/>
        </w:r>
        <w:r>
          <w:rPr>
            <w:webHidden/>
          </w:rPr>
          <w:t>540</w:t>
        </w:r>
        <w:r>
          <w:rPr>
            <w:webHidden/>
          </w:rPr>
          <w:fldChar w:fldCharType="end"/>
        </w:r>
      </w:hyperlink>
    </w:p>
    <w:p w14:paraId="5E8BF472" w14:textId="3A1956D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6" w:history="1">
        <w:r w:rsidRPr="001F0608">
          <w:rPr>
            <w:rStyle w:val="Hyperlink"/>
          </w:rPr>
          <w:t>D.8.32</w:t>
        </w:r>
        <w:r>
          <w:rPr>
            <w:rFonts w:asciiTheme="minorHAnsi" w:eastAsiaTheme="minorEastAsia" w:hAnsiTheme="minorHAnsi" w:cstheme="minorBidi"/>
            <w:iCs w:val="0"/>
            <w:kern w:val="2"/>
            <w:sz w:val="22"/>
            <w:szCs w:val="22"/>
            <w14:ligatures w14:val="standardContextual"/>
          </w:rPr>
          <w:tab/>
        </w:r>
        <w:r w:rsidRPr="001F0608">
          <w:rPr>
            <w:rStyle w:val="Hyperlink"/>
          </w:rPr>
          <w:t>default_authority_descriptor</w:t>
        </w:r>
        <w:r>
          <w:rPr>
            <w:webHidden/>
          </w:rPr>
          <w:tab/>
        </w:r>
        <w:r>
          <w:rPr>
            <w:webHidden/>
          </w:rPr>
          <w:fldChar w:fldCharType="begin"/>
        </w:r>
        <w:r>
          <w:rPr>
            <w:webHidden/>
          </w:rPr>
          <w:instrText xml:space="preserve"> PAGEREF _Toc153438976 \h </w:instrText>
        </w:r>
        <w:r>
          <w:rPr>
            <w:webHidden/>
          </w:rPr>
        </w:r>
        <w:r>
          <w:rPr>
            <w:webHidden/>
          </w:rPr>
          <w:fldChar w:fldCharType="separate"/>
        </w:r>
        <w:r>
          <w:rPr>
            <w:webHidden/>
          </w:rPr>
          <w:t>540</w:t>
        </w:r>
        <w:r>
          <w:rPr>
            <w:webHidden/>
          </w:rPr>
          <w:fldChar w:fldCharType="end"/>
        </w:r>
      </w:hyperlink>
    </w:p>
    <w:p w14:paraId="3A2DA1C1" w14:textId="2123918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7" w:history="1">
        <w:r w:rsidRPr="001F0608">
          <w:rPr>
            <w:rStyle w:val="Hyperlink"/>
          </w:rPr>
          <w:t>D.8.33</w:t>
        </w:r>
        <w:r>
          <w:rPr>
            <w:rFonts w:asciiTheme="minorHAnsi" w:eastAsiaTheme="minorEastAsia" w:hAnsiTheme="minorHAnsi" w:cstheme="minorBidi"/>
            <w:iCs w:val="0"/>
            <w:kern w:val="2"/>
            <w:sz w:val="22"/>
            <w:szCs w:val="22"/>
            <w14:ligatures w14:val="standardContextual"/>
          </w:rPr>
          <w:tab/>
        </w:r>
        <w:r w:rsidRPr="001F0608">
          <w:rPr>
            <w:rStyle w:val="Hyperlink"/>
          </w:rPr>
          <w:t>DII_location_descriptor</w:t>
        </w:r>
        <w:r>
          <w:rPr>
            <w:webHidden/>
          </w:rPr>
          <w:tab/>
        </w:r>
        <w:r>
          <w:rPr>
            <w:webHidden/>
          </w:rPr>
          <w:fldChar w:fldCharType="begin"/>
        </w:r>
        <w:r>
          <w:rPr>
            <w:webHidden/>
          </w:rPr>
          <w:instrText xml:space="preserve"> PAGEREF _Toc153438977 \h </w:instrText>
        </w:r>
        <w:r>
          <w:rPr>
            <w:webHidden/>
          </w:rPr>
        </w:r>
        <w:r>
          <w:rPr>
            <w:webHidden/>
          </w:rPr>
          <w:fldChar w:fldCharType="separate"/>
        </w:r>
        <w:r>
          <w:rPr>
            <w:webHidden/>
          </w:rPr>
          <w:t>540</w:t>
        </w:r>
        <w:r>
          <w:rPr>
            <w:webHidden/>
          </w:rPr>
          <w:fldChar w:fldCharType="end"/>
        </w:r>
      </w:hyperlink>
    </w:p>
    <w:p w14:paraId="03A3443B" w14:textId="52B7E8B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8" w:history="1">
        <w:r w:rsidRPr="001F0608">
          <w:rPr>
            <w:rStyle w:val="Hyperlink"/>
          </w:rPr>
          <w:t>D.8.34</w:t>
        </w:r>
        <w:r>
          <w:rPr>
            <w:rFonts w:asciiTheme="minorHAnsi" w:eastAsiaTheme="minorEastAsia" w:hAnsiTheme="minorHAnsi" w:cstheme="minorBidi"/>
            <w:iCs w:val="0"/>
            <w:kern w:val="2"/>
            <w:sz w:val="22"/>
            <w:szCs w:val="22"/>
            <w14:ligatures w14:val="standardContextual"/>
          </w:rPr>
          <w:tab/>
        </w:r>
        <w:r w:rsidRPr="001F0608">
          <w:rPr>
            <w:rStyle w:val="Hyperlink"/>
          </w:rPr>
          <w:t>DSNG_descriptor</w:t>
        </w:r>
        <w:r>
          <w:rPr>
            <w:webHidden/>
          </w:rPr>
          <w:tab/>
        </w:r>
        <w:r>
          <w:rPr>
            <w:webHidden/>
          </w:rPr>
          <w:fldChar w:fldCharType="begin"/>
        </w:r>
        <w:r>
          <w:rPr>
            <w:webHidden/>
          </w:rPr>
          <w:instrText xml:space="preserve"> PAGEREF _Toc153438978 \h </w:instrText>
        </w:r>
        <w:r>
          <w:rPr>
            <w:webHidden/>
          </w:rPr>
        </w:r>
        <w:r>
          <w:rPr>
            <w:webHidden/>
          </w:rPr>
          <w:fldChar w:fldCharType="separate"/>
        </w:r>
        <w:r>
          <w:rPr>
            <w:webHidden/>
          </w:rPr>
          <w:t>540</w:t>
        </w:r>
        <w:r>
          <w:rPr>
            <w:webHidden/>
          </w:rPr>
          <w:fldChar w:fldCharType="end"/>
        </w:r>
      </w:hyperlink>
    </w:p>
    <w:p w14:paraId="297D3A1E" w14:textId="396BA8F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79" w:history="1">
        <w:r w:rsidRPr="001F0608">
          <w:rPr>
            <w:rStyle w:val="Hyperlink"/>
          </w:rPr>
          <w:t>D.8.35</w:t>
        </w:r>
        <w:r>
          <w:rPr>
            <w:rFonts w:asciiTheme="minorHAnsi" w:eastAsiaTheme="minorEastAsia" w:hAnsiTheme="minorHAnsi" w:cstheme="minorBidi"/>
            <w:iCs w:val="0"/>
            <w:kern w:val="2"/>
            <w:sz w:val="22"/>
            <w:szCs w:val="22"/>
            <w14:ligatures w14:val="standardContextual"/>
          </w:rPr>
          <w:tab/>
        </w:r>
        <w:r w:rsidRPr="001F0608">
          <w:rPr>
            <w:rStyle w:val="Hyperlink"/>
          </w:rPr>
          <w:t>DTS_descriptor</w:t>
        </w:r>
        <w:r>
          <w:rPr>
            <w:webHidden/>
          </w:rPr>
          <w:tab/>
        </w:r>
        <w:r>
          <w:rPr>
            <w:webHidden/>
          </w:rPr>
          <w:fldChar w:fldCharType="begin"/>
        </w:r>
        <w:r>
          <w:rPr>
            <w:webHidden/>
          </w:rPr>
          <w:instrText xml:space="preserve"> PAGEREF _Toc153438979 \h </w:instrText>
        </w:r>
        <w:r>
          <w:rPr>
            <w:webHidden/>
          </w:rPr>
        </w:r>
        <w:r>
          <w:rPr>
            <w:webHidden/>
          </w:rPr>
          <w:fldChar w:fldCharType="separate"/>
        </w:r>
        <w:r>
          <w:rPr>
            <w:webHidden/>
          </w:rPr>
          <w:t>540</w:t>
        </w:r>
        <w:r>
          <w:rPr>
            <w:webHidden/>
          </w:rPr>
          <w:fldChar w:fldCharType="end"/>
        </w:r>
      </w:hyperlink>
    </w:p>
    <w:p w14:paraId="442B4A98" w14:textId="418D579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0" w:history="1">
        <w:r w:rsidRPr="001F0608">
          <w:rPr>
            <w:rStyle w:val="Hyperlink"/>
          </w:rPr>
          <w:t>D.8.36</w:t>
        </w:r>
        <w:r>
          <w:rPr>
            <w:rFonts w:asciiTheme="minorHAnsi" w:eastAsiaTheme="minorEastAsia" w:hAnsiTheme="minorHAnsi" w:cstheme="minorBidi"/>
            <w:iCs w:val="0"/>
            <w:kern w:val="2"/>
            <w:sz w:val="22"/>
            <w:szCs w:val="22"/>
            <w14:ligatures w14:val="standardContextual"/>
          </w:rPr>
          <w:tab/>
        </w:r>
        <w:r w:rsidRPr="001F0608">
          <w:rPr>
            <w:rStyle w:val="Hyperlink"/>
          </w:rPr>
          <w:t>DTS_HD_descriptor</w:t>
        </w:r>
        <w:r>
          <w:rPr>
            <w:webHidden/>
          </w:rPr>
          <w:tab/>
        </w:r>
        <w:r>
          <w:rPr>
            <w:webHidden/>
          </w:rPr>
          <w:fldChar w:fldCharType="begin"/>
        </w:r>
        <w:r>
          <w:rPr>
            <w:webHidden/>
          </w:rPr>
          <w:instrText xml:space="preserve"> PAGEREF _Toc153438980 \h </w:instrText>
        </w:r>
        <w:r>
          <w:rPr>
            <w:webHidden/>
          </w:rPr>
        </w:r>
        <w:r>
          <w:rPr>
            <w:webHidden/>
          </w:rPr>
          <w:fldChar w:fldCharType="separate"/>
        </w:r>
        <w:r>
          <w:rPr>
            <w:webHidden/>
          </w:rPr>
          <w:t>541</w:t>
        </w:r>
        <w:r>
          <w:rPr>
            <w:webHidden/>
          </w:rPr>
          <w:fldChar w:fldCharType="end"/>
        </w:r>
      </w:hyperlink>
    </w:p>
    <w:p w14:paraId="4BD97DD0" w14:textId="70FFD18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1" w:history="1">
        <w:r w:rsidRPr="001F0608">
          <w:rPr>
            <w:rStyle w:val="Hyperlink"/>
          </w:rPr>
          <w:t>D.8.37</w:t>
        </w:r>
        <w:r>
          <w:rPr>
            <w:rFonts w:asciiTheme="minorHAnsi" w:eastAsiaTheme="minorEastAsia" w:hAnsiTheme="minorHAnsi" w:cstheme="minorBidi"/>
            <w:iCs w:val="0"/>
            <w:kern w:val="2"/>
            <w:sz w:val="22"/>
            <w:szCs w:val="22"/>
            <w14:ligatures w14:val="standardContextual"/>
          </w:rPr>
          <w:tab/>
        </w:r>
        <w:r w:rsidRPr="001F0608">
          <w:rPr>
            <w:rStyle w:val="Hyperlink"/>
          </w:rPr>
          <w:t>DTS_neural_descriptor</w:t>
        </w:r>
        <w:r>
          <w:rPr>
            <w:webHidden/>
          </w:rPr>
          <w:tab/>
        </w:r>
        <w:r>
          <w:rPr>
            <w:webHidden/>
          </w:rPr>
          <w:fldChar w:fldCharType="begin"/>
        </w:r>
        <w:r>
          <w:rPr>
            <w:webHidden/>
          </w:rPr>
          <w:instrText xml:space="preserve"> PAGEREF _Toc153438981 \h </w:instrText>
        </w:r>
        <w:r>
          <w:rPr>
            <w:webHidden/>
          </w:rPr>
        </w:r>
        <w:r>
          <w:rPr>
            <w:webHidden/>
          </w:rPr>
          <w:fldChar w:fldCharType="separate"/>
        </w:r>
        <w:r>
          <w:rPr>
            <w:webHidden/>
          </w:rPr>
          <w:t>542</w:t>
        </w:r>
        <w:r>
          <w:rPr>
            <w:webHidden/>
          </w:rPr>
          <w:fldChar w:fldCharType="end"/>
        </w:r>
      </w:hyperlink>
    </w:p>
    <w:p w14:paraId="71BC712C" w14:textId="512B297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2" w:history="1">
        <w:r w:rsidRPr="001F0608">
          <w:rPr>
            <w:rStyle w:val="Hyperlink"/>
          </w:rPr>
          <w:t>D.8.38</w:t>
        </w:r>
        <w:r>
          <w:rPr>
            <w:rFonts w:asciiTheme="minorHAnsi" w:eastAsiaTheme="minorEastAsia" w:hAnsiTheme="minorHAnsi" w:cstheme="minorBidi"/>
            <w:iCs w:val="0"/>
            <w:kern w:val="2"/>
            <w:sz w:val="22"/>
            <w:szCs w:val="22"/>
            <w14:ligatures w14:val="standardContextual"/>
          </w:rPr>
          <w:tab/>
        </w:r>
        <w:r w:rsidRPr="001F0608">
          <w:rPr>
            <w:rStyle w:val="Hyperlink"/>
          </w:rPr>
          <w:t>DTS_UHD_descriptor</w:t>
        </w:r>
        <w:r>
          <w:rPr>
            <w:webHidden/>
          </w:rPr>
          <w:tab/>
        </w:r>
        <w:r>
          <w:rPr>
            <w:webHidden/>
          </w:rPr>
          <w:fldChar w:fldCharType="begin"/>
        </w:r>
        <w:r>
          <w:rPr>
            <w:webHidden/>
          </w:rPr>
          <w:instrText xml:space="preserve"> PAGEREF _Toc153438982 \h </w:instrText>
        </w:r>
        <w:r>
          <w:rPr>
            <w:webHidden/>
          </w:rPr>
        </w:r>
        <w:r>
          <w:rPr>
            <w:webHidden/>
          </w:rPr>
          <w:fldChar w:fldCharType="separate"/>
        </w:r>
        <w:r>
          <w:rPr>
            <w:webHidden/>
          </w:rPr>
          <w:t>542</w:t>
        </w:r>
        <w:r>
          <w:rPr>
            <w:webHidden/>
          </w:rPr>
          <w:fldChar w:fldCharType="end"/>
        </w:r>
      </w:hyperlink>
    </w:p>
    <w:p w14:paraId="654E924E" w14:textId="4611C4F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3" w:history="1">
        <w:r w:rsidRPr="001F0608">
          <w:rPr>
            <w:rStyle w:val="Hyperlink"/>
          </w:rPr>
          <w:t>D.8.39</w:t>
        </w:r>
        <w:r>
          <w:rPr>
            <w:rFonts w:asciiTheme="minorHAnsi" w:eastAsiaTheme="minorEastAsia" w:hAnsiTheme="minorHAnsi" w:cstheme="minorBidi"/>
            <w:iCs w:val="0"/>
            <w:kern w:val="2"/>
            <w:sz w:val="22"/>
            <w:szCs w:val="22"/>
            <w14:ligatures w14:val="standardContextual"/>
          </w:rPr>
          <w:tab/>
        </w:r>
        <w:r w:rsidRPr="001F0608">
          <w:rPr>
            <w:rStyle w:val="Hyperlink"/>
          </w:rPr>
          <w:t>dvb_html_application_boundary_descriptor</w:t>
        </w:r>
        <w:r>
          <w:rPr>
            <w:webHidden/>
          </w:rPr>
          <w:tab/>
        </w:r>
        <w:r>
          <w:rPr>
            <w:webHidden/>
          </w:rPr>
          <w:fldChar w:fldCharType="begin"/>
        </w:r>
        <w:r>
          <w:rPr>
            <w:webHidden/>
          </w:rPr>
          <w:instrText xml:space="preserve"> PAGEREF _Toc153438983 \h </w:instrText>
        </w:r>
        <w:r>
          <w:rPr>
            <w:webHidden/>
          </w:rPr>
        </w:r>
        <w:r>
          <w:rPr>
            <w:webHidden/>
          </w:rPr>
          <w:fldChar w:fldCharType="separate"/>
        </w:r>
        <w:r>
          <w:rPr>
            <w:webHidden/>
          </w:rPr>
          <w:t>542</w:t>
        </w:r>
        <w:r>
          <w:rPr>
            <w:webHidden/>
          </w:rPr>
          <w:fldChar w:fldCharType="end"/>
        </w:r>
      </w:hyperlink>
    </w:p>
    <w:p w14:paraId="124F94C7" w14:textId="5EE3841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4" w:history="1">
        <w:r w:rsidRPr="001F0608">
          <w:rPr>
            <w:rStyle w:val="Hyperlink"/>
          </w:rPr>
          <w:t>D.8.40</w:t>
        </w:r>
        <w:r>
          <w:rPr>
            <w:rFonts w:asciiTheme="minorHAnsi" w:eastAsiaTheme="minorEastAsia" w:hAnsiTheme="minorHAnsi" w:cstheme="minorBidi"/>
            <w:iCs w:val="0"/>
            <w:kern w:val="2"/>
            <w:sz w:val="22"/>
            <w:szCs w:val="22"/>
            <w14:ligatures w14:val="standardContextual"/>
          </w:rPr>
          <w:tab/>
        </w:r>
        <w:r w:rsidRPr="001F0608">
          <w:rPr>
            <w:rStyle w:val="Hyperlink"/>
          </w:rPr>
          <w:t>dvb_html_application_descriptor</w:t>
        </w:r>
        <w:r>
          <w:rPr>
            <w:webHidden/>
          </w:rPr>
          <w:tab/>
        </w:r>
        <w:r>
          <w:rPr>
            <w:webHidden/>
          </w:rPr>
          <w:fldChar w:fldCharType="begin"/>
        </w:r>
        <w:r>
          <w:rPr>
            <w:webHidden/>
          </w:rPr>
          <w:instrText xml:space="preserve"> PAGEREF _Toc153438984 \h </w:instrText>
        </w:r>
        <w:r>
          <w:rPr>
            <w:webHidden/>
          </w:rPr>
        </w:r>
        <w:r>
          <w:rPr>
            <w:webHidden/>
          </w:rPr>
          <w:fldChar w:fldCharType="separate"/>
        </w:r>
        <w:r>
          <w:rPr>
            <w:webHidden/>
          </w:rPr>
          <w:t>543</w:t>
        </w:r>
        <w:r>
          <w:rPr>
            <w:webHidden/>
          </w:rPr>
          <w:fldChar w:fldCharType="end"/>
        </w:r>
      </w:hyperlink>
    </w:p>
    <w:p w14:paraId="120B52FD" w14:textId="463DC47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5" w:history="1">
        <w:r w:rsidRPr="001F0608">
          <w:rPr>
            <w:rStyle w:val="Hyperlink"/>
          </w:rPr>
          <w:t>D.8.41</w:t>
        </w:r>
        <w:r>
          <w:rPr>
            <w:rFonts w:asciiTheme="minorHAnsi" w:eastAsiaTheme="minorEastAsia" w:hAnsiTheme="minorHAnsi" w:cstheme="minorBidi"/>
            <w:iCs w:val="0"/>
            <w:kern w:val="2"/>
            <w:sz w:val="22"/>
            <w:szCs w:val="22"/>
            <w14:ligatures w14:val="standardContextual"/>
          </w:rPr>
          <w:tab/>
        </w:r>
        <w:r w:rsidRPr="001F0608">
          <w:rPr>
            <w:rStyle w:val="Hyperlink"/>
          </w:rPr>
          <w:t>dvb_html_application_location_descriptor</w:t>
        </w:r>
        <w:r>
          <w:rPr>
            <w:webHidden/>
          </w:rPr>
          <w:tab/>
        </w:r>
        <w:r>
          <w:rPr>
            <w:webHidden/>
          </w:rPr>
          <w:fldChar w:fldCharType="begin"/>
        </w:r>
        <w:r>
          <w:rPr>
            <w:webHidden/>
          </w:rPr>
          <w:instrText xml:space="preserve"> PAGEREF _Toc153438985 \h </w:instrText>
        </w:r>
        <w:r>
          <w:rPr>
            <w:webHidden/>
          </w:rPr>
        </w:r>
        <w:r>
          <w:rPr>
            <w:webHidden/>
          </w:rPr>
          <w:fldChar w:fldCharType="separate"/>
        </w:r>
        <w:r>
          <w:rPr>
            <w:webHidden/>
          </w:rPr>
          <w:t>543</w:t>
        </w:r>
        <w:r>
          <w:rPr>
            <w:webHidden/>
          </w:rPr>
          <w:fldChar w:fldCharType="end"/>
        </w:r>
      </w:hyperlink>
    </w:p>
    <w:p w14:paraId="577B6C54" w14:textId="2133F5A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6" w:history="1">
        <w:r w:rsidRPr="001F0608">
          <w:rPr>
            <w:rStyle w:val="Hyperlink"/>
          </w:rPr>
          <w:t>D.8.42</w:t>
        </w:r>
        <w:r>
          <w:rPr>
            <w:rFonts w:asciiTheme="minorHAnsi" w:eastAsiaTheme="minorEastAsia" w:hAnsiTheme="minorHAnsi" w:cstheme="minorBidi"/>
            <w:iCs w:val="0"/>
            <w:kern w:val="2"/>
            <w:sz w:val="22"/>
            <w:szCs w:val="22"/>
            <w14:ligatures w14:val="standardContextual"/>
          </w:rPr>
          <w:tab/>
        </w:r>
        <w:r w:rsidRPr="001F0608">
          <w:rPr>
            <w:rStyle w:val="Hyperlink"/>
          </w:rPr>
          <w:t>dvb_j_application_descriptor</w:t>
        </w:r>
        <w:r>
          <w:rPr>
            <w:webHidden/>
          </w:rPr>
          <w:tab/>
        </w:r>
        <w:r>
          <w:rPr>
            <w:webHidden/>
          </w:rPr>
          <w:fldChar w:fldCharType="begin"/>
        </w:r>
        <w:r>
          <w:rPr>
            <w:webHidden/>
          </w:rPr>
          <w:instrText xml:space="preserve"> PAGEREF _Toc153438986 \h </w:instrText>
        </w:r>
        <w:r>
          <w:rPr>
            <w:webHidden/>
          </w:rPr>
        </w:r>
        <w:r>
          <w:rPr>
            <w:webHidden/>
          </w:rPr>
          <w:fldChar w:fldCharType="separate"/>
        </w:r>
        <w:r>
          <w:rPr>
            <w:webHidden/>
          </w:rPr>
          <w:t>543</w:t>
        </w:r>
        <w:r>
          <w:rPr>
            <w:webHidden/>
          </w:rPr>
          <w:fldChar w:fldCharType="end"/>
        </w:r>
      </w:hyperlink>
    </w:p>
    <w:p w14:paraId="34F7CA1A" w14:textId="7A8B5DA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7" w:history="1">
        <w:r w:rsidRPr="001F0608">
          <w:rPr>
            <w:rStyle w:val="Hyperlink"/>
          </w:rPr>
          <w:t>D.8.43</w:t>
        </w:r>
        <w:r>
          <w:rPr>
            <w:rFonts w:asciiTheme="minorHAnsi" w:eastAsiaTheme="minorEastAsia" w:hAnsiTheme="minorHAnsi" w:cstheme="minorBidi"/>
            <w:iCs w:val="0"/>
            <w:kern w:val="2"/>
            <w:sz w:val="22"/>
            <w:szCs w:val="22"/>
            <w14:ligatures w14:val="standardContextual"/>
          </w:rPr>
          <w:tab/>
        </w:r>
        <w:r w:rsidRPr="001F0608">
          <w:rPr>
            <w:rStyle w:val="Hyperlink"/>
          </w:rPr>
          <w:t>dvb_j_application_location_descriptor</w:t>
        </w:r>
        <w:r>
          <w:rPr>
            <w:webHidden/>
          </w:rPr>
          <w:tab/>
        </w:r>
        <w:r>
          <w:rPr>
            <w:webHidden/>
          </w:rPr>
          <w:fldChar w:fldCharType="begin"/>
        </w:r>
        <w:r>
          <w:rPr>
            <w:webHidden/>
          </w:rPr>
          <w:instrText xml:space="preserve"> PAGEREF _Toc153438987 \h </w:instrText>
        </w:r>
        <w:r>
          <w:rPr>
            <w:webHidden/>
          </w:rPr>
        </w:r>
        <w:r>
          <w:rPr>
            <w:webHidden/>
          </w:rPr>
          <w:fldChar w:fldCharType="separate"/>
        </w:r>
        <w:r>
          <w:rPr>
            <w:webHidden/>
          </w:rPr>
          <w:t>543</w:t>
        </w:r>
        <w:r>
          <w:rPr>
            <w:webHidden/>
          </w:rPr>
          <w:fldChar w:fldCharType="end"/>
        </w:r>
      </w:hyperlink>
    </w:p>
    <w:p w14:paraId="21111D64" w14:textId="440496F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8" w:history="1">
        <w:r w:rsidRPr="001F0608">
          <w:rPr>
            <w:rStyle w:val="Hyperlink"/>
          </w:rPr>
          <w:t>D.8.44</w:t>
        </w:r>
        <w:r>
          <w:rPr>
            <w:rFonts w:asciiTheme="minorHAnsi" w:eastAsiaTheme="minorEastAsia" w:hAnsiTheme="minorHAnsi" w:cstheme="minorBidi"/>
            <w:iCs w:val="0"/>
            <w:kern w:val="2"/>
            <w:sz w:val="22"/>
            <w:szCs w:val="22"/>
            <w14:ligatures w14:val="standardContextual"/>
          </w:rPr>
          <w:tab/>
        </w:r>
        <w:r w:rsidRPr="001F0608">
          <w:rPr>
            <w:rStyle w:val="Hyperlink"/>
          </w:rPr>
          <w:t>ECM_repetition_rate_descriptor</w:t>
        </w:r>
        <w:r>
          <w:rPr>
            <w:webHidden/>
          </w:rPr>
          <w:tab/>
        </w:r>
        <w:r>
          <w:rPr>
            <w:webHidden/>
          </w:rPr>
          <w:fldChar w:fldCharType="begin"/>
        </w:r>
        <w:r>
          <w:rPr>
            <w:webHidden/>
          </w:rPr>
          <w:instrText xml:space="preserve"> PAGEREF _Toc153438988 \h </w:instrText>
        </w:r>
        <w:r>
          <w:rPr>
            <w:webHidden/>
          </w:rPr>
        </w:r>
        <w:r>
          <w:rPr>
            <w:webHidden/>
          </w:rPr>
          <w:fldChar w:fldCharType="separate"/>
        </w:r>
        <w:r>
          <w:rPr>
            <w:webHidden/>
          </w:rPr>
          <w:t>543</w:t>
        </w:r>
        <w:r>
          <w:rPr>
            <w:webHidden/>
          </w:rPr>
          <w:fldChar w:fldCharType="end"/>
        </w:r>
      </w:hyperlink>
    </w:p>
    <w:p w14:paraId="28A145EB" w14:textId="7768522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89" w:history="1">
        <w:r w:rsidRPr="001F0608">
          <w:rPr>
            <w:rStyle w:val="Hyperlink"/>
          </w:rPr>
          <w:t>D.8.45</w:t>
        </w:r>
        <w:r>
          <w:rPr>
            <w:rFonts w:asciiTheme="minorHAnsi" w:eastAsiaTheme="minorEastAsia" w:hAnsiTheme="minorHAnsi" w:cstheme="minorBidi"/>
            <w:iCs w:val="0"/>
            <w:kern w:val="2"/>
            <w:sz w:val="22"/>
            <w:szCs w:val="22"/>
            <w14:ligatures w14:val="standardContextual"/>
          </w:rPr>
          <w:tab/>
        </w:r>
        <w:r w:rsidRPr="001F0608">
          <w:rPr>
            <w:rStyle w:val="Hyperlink"/>
          </w:rPr>
          <w:t>enhanced_AC3_descriptor</w:t>
        </w:r>
        <w:r>
          <w:rPr>
            <w:webHidden/>
          </w:rPr>
          <w:tab/>
        </w:r>
        <w:r>
          <w:rPr>
            <w:webHidden/>
          </w:rPr>
          <w:fldChar w:fldCharType="begin"/>
        </w:r>
        <w:r>
          <w:rPr>
            <w:webHidden/>
          </w:rPr>
          <w:instrText xml:space="preserve"> PAGEREF _Toc153438989 \h </w:instrText>
        </w:r>
        <w:r>
          <w:rPr>
            <w:webHidden/>
          </w:rPr>
        </w:r>
        <w:r>
          <w:rPr>
            <w:webHidden/>
          </w:rPr>
          <w:fldChar w:fldCharType="separate"/>
        </w:r>
        <w:r>
          <w:rPr>
            <w:webHidden/>
          </w:rPr>
          <w:t>543</w:t>
        </w:r>
        <w:r>
          <w:rPr>
            <w:webHidden/>
          </w:rPr>
          <w:fldChar w:fldCharType="end"/>
        </w:r>
      </w:hyperlink>
    </w:p>
    <w:p w14:paraId="4E0411E0" w14:textId="366963B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0" w:history="1">
        <w:r w:rsidRPr="001F0608">
          <w:rPr>
            <w:rStyle w:val="Hyperlink"/>
          </w:rPr>
          <w:t>D.8.46</w:t>
        </w:r>
        <w:r>
          <w:rPr>
            <w:rFonts w:asciiTheme="minorHAnsi" w:eastAsiaTheme="minorEastAsia" w:hAnsiTheme="minorHAnsi" w:cstheme="minorBidi"/>
            <w:iCs w:val="0"/>
            <w:kern w:val="2"/>
            <w:sz w:val="22"/>
            <w:szCs w:val="22"/>
            <w14:ligatures w14:val="standardContextual"/>
          </w:rPr>
          <w:tab/>
        </w:r>
        <w:r w:rsidRPr="001F0608">
          <w:rPr>
            <w:rStyle w:val="Hyperlink"/>
          </w:rPr>
          <w:t>extended_event_descriptor</w:t>
        </w:r>
        <w:r>
          <w:rPr>
            <w:webHidden/>
          </w:rPr>
          <w:tab/>
        </w:r>
        <w:r>
          <w:rPr>
            <w:webHidden/>
          </w:rPr>
          <w:fldChar w:fldCharType="begin"/>
        </w:r>
        <w:r>
          <w:rPr>
            <w:webHidden/>
          </w:rPr>
          <w:instrText xml:space="preserve"> PAGEREF _Toc153438990 \h </w:instrText>
        </w:r>
        <w:r>
          <w:rPr>
            <w:webHidden/>
          </w:rPr>
        </w:r>
        <w:r>
          <w:rPr>
            <w:webHidden/>
          </w:rPr>
          <w:fldChar w:fldCharType="separate"/>
        </w:r>
        <w:r>
          <w:rPr>
            <w:webHidden/>
          </w:rPr>
          <w:t>544</w:t>
        </w:r>
        <w:r>
          <w:rPr>
            <w:webHidden/>
          </w:rPr>
          <w:fldChar w:fldCharType="end"/>
        </w:r>
      </w:hyperlink>
    </w:p>
    <w:p w14:paraId="0D2E9F7C" w14:textId="5852F4A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1" w:history="1">
        <w:r w:rsidRPr="001F0608">
          <w:rPr>
            <w:rStyle w:val="Hyperlink"/>
          </w:rPr>
          <w:t>D.8.47</w:t>
        </w:r>
        <w:r>
          <w:rPr>
            <w:rFonts w:asciiTheme="minorHAnsi" w:eastAsiaTheme="minorEastAsia" w:hAnsiTheme="minorHAnsi" w:cstheme="minorBidi"/>
            <w:iCs w:val="0"/>
            <w:kern w:val="2"/>
            <w:sz w:val="22"/>
            <w:szCs w:val="22"/>
            <w14:ligatures w14:val="standardContextual"/>
          </w:rPr>
          <w:tab/>
        </w:r>
        <w:r w:rsidRPr="001F0608">
          <w:rPr>
            <w:rStyle w:val="Hyperlink"/>
          </w:rPr>
          <w:t>external_application_authorization_descriptor</w:t>
        </w:r>
        <w:r>
          <w:rPr>
            <w:webHidden/>
          </w:rPr>
          <w:tab/>
        </w:r>
        <w:r>
          <w:rPr>
            <w:webHidden/>
          </w:rPr>
          <w:fldChar w:fldCharType="begin"/>
        </w:r>
        <w:r>
          <w:rPr>
            <w:webHidden/>
          </w:rPr>
          <w:instrText xml:space="preserve"> PAGEREF _Toc153438991 \h </w:instrText>
        </w:r>
        <w:r>
          <w:rPr>
            <w:webHidden/>
          </w:rPr>
        </w:r>
        <w:r>
          <w:rPr>
            <w:webHidden/>
          </w:rPr>
          <w:fldChar w:fldCharType="separate"/>
        </w:r>
        <w:r>
          <w:rPr>
            <w:webHidden/>
          </w:rPr>
          <w:t>544</w:t>
        </w:r>
        <w:r>
          <w:rPr>
            <w:webHidden/>
          </w:rPr>
          <w:fldChar w:fldCharType="end"/>
        </w:r>
      </w:hyperlink>
    </w:p>
    <w:p w14:paraId="50A91B1B" w14:textId="67B9B6F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2" w:history="1">
        <w:r w:rsidRPr="001F0608">
          <w:rPr>
            <w:rStyle w:val="Hyperlink"/>
          </w:rPr>
          <w:t>D.8.48</w:t>
        </w:r>
        <w:r>
          <w:rPr>
            <w:rFonts w:asciiTheme="minorHAnsi" w:eastAsiaTheme="minorEastAsia" w:hAnsiTheme="minorHAnsi" w:cstheme="minorBidi"/>
            <w:iCs w:val="0"/>
            <w:kern w:val="2"/>
            <w:sz w:val="22"/>
            <w:szCs w:val="22"/>
            <w14:ligatures w14:val="standardContextual"/>
          </w:rPr>
          <w:tab/>
        </w:r>
        <w:r w:rsidRPr="001F0608">
          <w:rPr>
            <w:rStyle w:val="Hyperlink"/>
          </w:rPr>
          <w:t>frequency_list_descriptor</w:t>
        </w:r>
        <w:r>
          <w:rPr>
            <w:webHidden/>
          </w:rPr>
          <w:tab/>
        </w:r>
        <w:r>
          <w:rPr>
            <w:webHidden/>
          </w:rPr>
          <w:fldChar w:fldCharType="begin"/>
        </w:r>
        <w:r>
          <w:rPr>
            <w:webHidden/>
          </w:rPr>
          <w:instrText xml:space="preserve"> PAGEREF _Toc153438992 \h </w:instrText>
        </w:r>
        <w:r>
          <w:rPr>
            <w:webHidden/>
          </w:rPr>
        </w:r>
        <w:r>
          <w:rPr>
            <w:webHidden/>
          </w:rPr>
          <w:fldChar w:fldCharType="separate"/>
        </w:r>
        <w:r>
          <w:rPr>
            <w:webHidden/>
          </w:rPr>
          <w:t>544</w:t>
        </w:r>
        <w:r>
          <w:rPr>
            <w:webHidden/>
          </w:rPr>
          <w:fldChar w:fldCharType="end"/>
        </w:r>
      </w:hyperlink>
    </w:p>
    <w:p w14:paraId="0281CA75" w14:textId="137BDFF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3" w:history="1">
        <w:r w:rsidRPr="001F0608">
          <w:rPr>
            <w:rStyle w:val="Hyperlink"/>
            <w:lang w:val="fr-FR"/>
          </w:rPr>
          <w:t>D.8.49</w:t>
        </w:r>
        <w:r>
          <w:rPr>
            <w:rFonts w:asciiTheme="minorHAnsi" w:eastAsiaTheme="minorEastAsia" w:hAnsiTheme="minorHAnsi" w:cstheme="minorBidi"/>
            <w:iCs w:val="0"/>
            <w:kern w:val="2"/>
            <w:sz w:val="22"/>
            <w:szCs w:val="22"/>
            <w14:ligatures w14:val="standardContextual"/>
          </w:rPr>
          <w:tab/>
        </w:r>
        <w:r w:rsidRPr="001F0608">
          <w:rPr>
            <w:rStyle w:val="Hyperlink"/>
            <w:lang w:val="fr-FR"/>
          </w:rPr>
          <w:t>FTA_content_management_descriptor</w:t>
        </w:r>
        <w:r>
          <w:rPr>
            <w:webHidden/>
          </w:rPr>
          <w:tab/>
        </w:r>
        <w:r>
          <w:rPr>
            <w:webHidden/>
          </w:rPr>
          <w:fldChar w:fldCharType="begin"/>
        </w:r>
        <w:r>
          <w:rPr>
            <w:webHidden/>
          </w:rPr>
          <w:instrText xml:space="preserve"> PAGEREF _Toc153438993 \h </w:instrText>
        </w:r>
        <w:r>
          <w:rPr>
            <w:webHidden/>
          </w:rPr>
        </w:r>
        <w:r>
          <w:rPr>
            <w:webHidden/>
          </w:rPr>
          <w:fldChar w:fldCharType="separate"/>
        </w:r>
        <w:r>
          <w:rPr>
            <w:webHidden/>
          </w:rPr>
          <w:t>544</w:t>
        </w:r>
        <w:r>
          <w:rPr>
            <w:webHidden/>
          </w:rPr>
          <w:fldChar w:fldCharType="end"/>
        </w:r>
      </w:hyperlink>
    </w:p>
    <w:p w14:paraId="48409058" w14:textId="094E350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4" w:history="1">
        <w:r w:rsidRPr="001F0608">
          <w:rPr>
            <w:rStyle w:val="Hyperlink"/>
          </w:rPr>
          <w:t>D.8.50</w:t>
        </w:r>
        <w:r>
          <w:rPr>
            <w:rFonts w:asciiTheme="minorHAnsi" w:eastAsiaTheme="minorEastAsia" w:hAnsiTheme="minorHAnsi" w:cstheme="minorBidi"/>
            <w:iCs w:val="0"/>
            <w:kern w:val="2"/>
            <w:sz w:val="22"/>
            <w:szCs w:val="22"/>
            <w14:ligatures w14:val="standardContextual"/>
          </w:rPr>
          <w:tab/>
        </w:r>
        <w:r w:rsidRPr="001F0608">
          <w:rPr>
            <w:rStyle w:val="Hyperlink"/>
          </w:rPr>
          <w:t>graphics_constraints_descriptor</w:t>
        </w:r>
        <w:r>
          <w:rPr>
            <w:webHidden/>
          </w:rPr>
          <w:tab/>
        </w:r>
        <w:r>
          <w:rPr>
            <w:webHidden/>
          </w:rPr>
          <w:fldChar w:fldCharType="begin"/>
        </w:r>
        <w:r>
          <w:rPr>
            <w:webHidden/>
          </w:rPr>
          <w:instrText xml:space="preserve"> PAGEREF _Toc153438994 \h </w:instrText>
        </w:r>
        <w:r>
          <w:rPr>
            <w:webHidden/>
          </w:rPr>
        </w:r>
        <w:r>
          <w:rPr>
            <w:webHidden/>
          </w:rPr>
          <w:fldChar w:fldCharType="separate"/>
        </w:r>
        <w:r>
          <w:rPr>
            <w:webHidden/>
          </w:rPr>
          <w:t>544</w:t>
        </w:r>
        <w:r>
          <w:rPr>
            <w:webHidden/>
          </w:rPr>
          <w:fldChar w:fldCharType="end"/>
        </w:r>
      </w:hyperlink>
    </w:p>
    <w:p w14:paraId="6FEE4F64" w14:textId="0EA21F2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5" w:history="1">
        <w:r w:rsidRPr="001F0608">
          <w:rPr>
            <w:rStyle w:val="Hyperlink"/>
          </w:rPr>
          <w:t>D.8.51</w:t>
        </w:r>
        <w:r>
          <w:rPr>
            <w:rFonts w:asciiTheme="minorHAnsi" w:eastAsiaTheme="minorEastAsia" w:hAnsiTheme="minorHAnsi" w:cstheme="minorBidi"/>
            <w:iCs w:val="0"/>
            <w:kern w:val="2"/>
            <w:sz w:val="22"/>
            <w:szCs w:val="22"/>
            <w14:ligatures w14:val="standardContextual"/>
          </w:rPr>
          <w:tab/>
        </w:r>
        <w:r w:rsidRPr="001F0608">
          <w:rPr>
            <w:rStyle w:val="Hyperlink"/>
          </w:rPr>
          <w:t>image_icon_descriptor</w:t>
        </w:r>
        <w:r>
          <w:rPr>
            <w:webHidden/>
          </w:rPr>
          <w:tab/>
        </w:r>
        <w:r>
          <w:rPr>
            <w:webHidden/>
          </w:rPr>
          <w:fldChar w:fldCharType="begin"/>
        </w:r>
        <w:r>
          <w:rPr>
            <w:webHidden/>
          </w:rPr>
          <w:instrText xml:space="preserve"> PAGEREF _Toc153438995 \h </w:instrText>
        </w:r>
        <w:r>
          <w:rPr>
            <w:webHidden/>
          </w:rPr>
        </w:r>
        <w:r>
          <w:rPr>
            <w:webHidden/>
          </w:rPr>
          <w:fldChar w:fldCharType="separate"/>
        </w:r>
        <w:r>
          <w:rPr>
            <w:webHidden/>
          </w:rPr>
          <w:t>545</w:t>
        </w:r>
        <w:r>
          <w:rPr>
            <w:webHidden/>
          </w:rPr>
          <w:fldChar w:fldCharType="end"/>
        </w:r>
      </w:hyperlink>
    </w:p>
    <w:p w14:paraId="2468B4DA" w14:textId="224CBE8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6" w:history="1">
        <w:r w:rsidRPr="001F0608">
          <w:rPr>
            <w:rStyle w:val="Hyperlink"/>
          </w:rPr>
          <w:t>D.8.52</w:t>
        </w:r>
        <w:r>
          <w:rPr>
            <w:rFonts w:asciiTheme="minorHAnsi" w:eastAsiaTheme="minorEastAsia" w:hAnsiTheme="minorHAnsi" w:cstheme="minorBidi"/>
            <w:iCs w:val="0"/>
            <w:kern w:val="2"/>
            <w:sz w:val="22"/>
            <w:szCs w:val="22"/>
            <w14:ligatures w14:val="standardContextual"/>
          </w:rPr>
          <w:tab/>
        </w:r>
        <w:r w:rsidRPr="001F0608">
          <w:rPr>
            <w:rStyle w:val="Hyperlink"/>
          </w:rPr>
          <w:t>IPMAC_generic_stream_location_descriptor</w:t>
        </w:r>
        <w:r>
          <w:rPr>
            <w:webHidden/>
          </w:rPr>
          <w:tab/>
        </w:r>
        <w:r>
          <w:rPr>
            <w:webHidden/>
          </w:rPr>
          <w:fldChar w:fldCharType="begin"/>
        </w:r>
        <w:r>
          <w:rPr>
            <w:webHidden/>
          </w:rPr>
          <w:instrText xml:space="preserve"> PAGEREF _Toc153438996 \h </w:instrText>
        </w:r>
        <w:r>
          <w:rPr>
            <w:webHidden/>
          </w:rPr>
        </w:r>
        <w:r>
          <w:rPr>
            <w:webHidden/>
          </w:rPr>
          <w:fldChar w:fldCharType="separate"/>
        </w:r>
        <w:r>
          <w:rPr>
            <w:webHidden/>
          </w:rPr>
          <w:t>545</w:t>
        </w:r>
        <w:r>
          <w:rPr>
            <w:webHidden/>
          </w:rPr>
          <w:fldChar w:fldCharType="end"/>
        </w:r>
      </w:hyperlink>
    </w:p>
    <w:p w14:paraId="5FEEDD0B" w14:textId="4BAEBB9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7" w:history="1">
        <w:r w:rsidRPr="001F0608">
          <w:rPr>
            <w:rStyle w:val="Hyperlink"/>
          </w:rPr>
          <w:t>D.8.53</w:t>
        </w:r>
        <w:r>
          <w:rPr>
            <w:rFonts w:asciiTheme="minorHAnsi" w:eastAsiaTheme="minorEastAsia" w:hAnsiTheme="minorHAnsi" w:cstheme="minorBidi"/>
            <w:iCs w:val="0"/>
            <w:kern w:val="2"/>
            <w:sz w:val="22"/>
            <w:szCs w:val="22"/>
            <w14:ligatures w14:val="standardContextual"/>
          </w:rPr>
          <w:tab/>
        </w:r>
        <w:r w:rsidRPr="001F0608">
          <w:rPr>
            <w:rStyle w:val="Hyperlink"/>
          </w:rPr>
          <w:t>IPMAC_platform_name_descriptor</w:t>
        </w:r>
        <w:r>
          <w:rPr>
            <w:webHidden/>
          </w:rPr>
          <w:tab/>
        </w:r>
        <w:r>
          <w:rPr>
            <w:webHidden/>
          </w:rPr>
          <w:fldChar w:fldCharType="begin"/>
        </w:r>
        <w:r>
          <w:rPr>
            <w:webHidden/>
          </w:rPr>
          <w:instrText xml:space="preserve"> PAGEREF _Toc153438997 \h </w:instrText>
        </w:r>
        <w:r>
          <w:rPr>
            <w:webHidden/>
          </w:rPr>
        </w:r>
        <w:r>
          <w:rPr>
            <w:webHidden/>
          </w:rPr>
          <w:fldChar w:fldCharType="separate"/>
        </w:r>
        <w:r>
          <w:rPr>
            <w:webHidden/>
          </w:rPr>
          <w:t>545</w:t>
        </w:r>
        <w:r>
          <w:rPr>
            <w:webHidden/>
          </w:rPr>
          <w:fldChar w:fldCharType="end"/>
        </w:r>
      </w:hyperlink>
    </w:p>
    <w:p w14:paraId="69A2E4A2" w14:textId="1425BAA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8" w:history="1">
        <w:r w:rsidRPr="001F0608">
          <w:rPr>
            <w:rStyle w:val="Hyperlink"/>
          </w:rPr>
          <w:t>D.8.54</w:t>
        </w:r>
        <w:r>
          <w:rPr>
            <w:rFonts w:asciiTheme="minorHAnsi" w:eastAsiaTheme="minorEastAsia" w:hAnsiTheme="minorHAnsi" w:cstheme="minorBidi"/>
            <w:iCs w:val="0"/>
            <w:kern w:val="2"/>
            <w:sz w:val="22"/>
            <w:szCs w:val="22"/>
            <w14:ligatures w14:val="standardContextual"/>
          </w:rPr>
          <w:tab/>
        </w:r>
        <w:r w:rsidRPr="001F0608">
          <w:rPr>
            <w:rStyle w:val="Hyperlink"/>
          </w:rPr>
          <w:t>IPMAC_platform_provider_name_descriptor</w:t>
        </w:r>
        <w:r>
          <w:rPr>
            <w:webHidden/>
          </w:rPr>
          <w:tab/>
        </w:r>
        <w:r>
          <w:rPr>
            <w:webHidden/>
          </w:rPr>
          <w:fldChar w:fldCharType="begin"/>
        </w:r>
        <w:r>
          <w:rPr>
            <w:webHidden/>
          </w:rPr>
          <w:instrText xml:space="preserve"> PAGEREF _Toc153438998 \h </w:instrText>
        </w:r>
        <w:r>
          <w:rPr>
            <w:webHidden/>
          </w:rPr>
        </w:r>
        <w:r>
          <w:rPr>
            <w:webHidden/>
          </w:rPr>
          <w:fldChar w:fldCharType="separate"/>
        </w:r>
        <w:r>
          <w:rPr>
            <w:webHidden/>
          </w:rPr>
          <w:t>545</w:t>
        </w:r>
        <w:r>
          <w:rPr>
            <w:webHidden/>
          </w:rPr>
          <w:fldChar w:fldCharType="end"/>
        </w:r>
      </w:hyperlink>
    </w:p>
    <w:p w14:paraId="2929FB70" w14:textId="316EA61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8999" w:history="1">
        <w:r w:rsidRPr="001F0608">
          <w:rPr>
            <w:rStyle w:val="Hyperlink"/>
          </w:rPr>
          <w:t>D.8.55</w:t>
        </w:r>
        <w:r>
          <w:rPr>
            <w:rFonts w:asciiTheme="minorHAnsi" w:eastAsiaTheme="minorEastAsia" w:hAnsiTheme="minorHAnsi" w:cstheme="minorBidi"/>
            <w:iCs w:val="0"/>
            <w:kern w:val="2"/>
            <w:sz w:val="22"/>
            <w:szCs w:val="22"/>
            <w14:ligatures w14:val="standardContextual"/>
          </w:rPr>
          <w:tab/>
        </w:r>
        <w:r w:rsidRPr="001F0608">
          <w:rPr>
            <w:rStyle w:val="Hyperlink"/>
          </w:rPr>
          <w:t>IPMAC_stream_location_descriptor</w:t>
        </w:r>
        <w:r>
          <w:rPr>
            <w:webHidden/>
          </w:rPr>
          <w:tab/>
        </w:r>
        <w:r>
          <w:rPr>
            <w:webHidden/>
          </w:rPr>
          <w:fldChar w:fldCharType="begin"/>
        </w:r>
        <w:r>
          <w:rPr>
            <w:webHidden/>
          </w:rPr>
          <w:instrText xml:space="preserve"> PAGEREF _Toc153438999 \h </w:instrText>
        </w:r>
        <w:r>
          <w:rPr>
            <w:webHidden/>
          </w:rPr>
        </w:r>
        <w:r>
          <w:rPr>
            <w:webHidden/>
          </w:rPr>
          <w:fldChar w:fldCharType="separate"/>
        </w:r>
        <w:r>
          <w:rPr>
            <w:webHidden/>
          </w:rPr>
          <w:t>545</w:t>
        </w:r>
        <w:r>
          <w:rPr>
            <w:webHidden/>
          </w:rPr>
          <w:fldChar w:fldCharType="end"/>
        </w:r>
      </w:hyperlink>
    </w:p>
    <w:p w14:paraId="4A9FB055" w14:textId="467700E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0" w:history="1">
        <w:r w:rsidRPr="001F0608">
          <w:rPr>
            <w:rStyle w:val="Hyperlink"/>
          </w:rPr>
          <w:t>D.8.56</w:t>
        </w:r>
        <w:r>
          <w:rPr>
            <w:rFonts w:asciiTheme="minorHAnsi" w:eastAsiaTheme="minorEastAsia" w:hAnsiTheme="minorHAnsi" w:cstheme="minorBidi"/>
            <w:iCs w:val="0"/>
            <w:kern w:val="2"/>
            <w:sz w:val="22"/>
            <w:szCs w:val="22"/>
            <w14:ligatures w14:val="standardContextual"/>
          </w:rPr>
          <w:tab/>
        </w:r>
        <w:r w:rsidRPr="001F0608">
          <w:rPr>
            <w:rStyle w:val="Hyperlink"/>
          </w:rPr>
          <w:t>ip_signalling_descriptor</w:t>
        </w:r>
        <w:r>
          <w:rPr>
            <w:webHidden/>
          </w:rPr>
          <w:tab/>
        </w:r>
        <w:r>
          <w:rPr>
            <w:webHidden/>
          </w:rPr>
          <w:fldChar w:fldCharType="begin"/>
        </w:r>
        <w:r>
          <w:rPr>
            <w:webHidden/>
          </w:rPr>
          <w:instrText xml:space="preserve"> PAGEREF _Toc153439000 \h </w:instrText>
        </w:r>
        <w:r>
          <w:rPr>
            <w:webHidden/>
          </w:rPr>
        </w:r>
        <w:r>
          <w:rPr>
            <w:webHidden/>
          </w:rPr>
          <w:fldChar w:fldCharType="separate"/>
        </w:r>
        <w:r>
          <w:rPr>
            <w:webHidden/>
          </w:rPr>
          <w:t>545</w:t>
        </w:r>
        <w:r>
          <w:rPr>
            <w:webHidden/>
          </w:rPr>
          <w:fldChar w:fldCharType="end"/>
        </w:r>
      </w:hyperlink>
    </w:p>
    <w:p w14:paraId="6B3C9301" w14:textId="17247CD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1" w:history="1">
        <w:r w:rsidRPr="001F0608">
          <w:rPr>
            <w:rStyle w:val="Hyperlink"/>
          </w:rPr>
          <w:t>D.8.57</w:t>
        </w:r>
        <w:r>
          <w:rPr>
            <w:rFonts w:asciiTheme="minorHAnsi" w:eastAsiaTheme="minorEastAsia" w:hAnsiTheme="minorHAnsi" w:cstheme="minorBidi"/>
            <w:iCs w:val="0"/>
            <w:kern w:val="2"/>
            <w:sz w:val="22"/>
            <w:szCs w:val="22"/>
            <w14:ligatures w14:val="standardContextual"/>
          </w:rPr>
          <w:tab/>
        </w:r>
        <w:r w:rsidRPr="001F0608">
          <w:rPr>
            <w:rStyle w:val="Hyperlink"/>
          </w:rPr>
          <w:t>ISP_access_mode_descriptor</w:t>
        </w:r>
        <w:r>
          <w:rPr>
            <w:webHidden/>
          </w:rPr>
          <w:tab/>
        </w:r>
        <w:r>
          <w:rPr>
            <w:webHidden/>
          </w:rPr>
          <w:fldChar w:fldCharType="begin"/>
        </w:r>
        <w:r>
          <w:rPr>
            <w:webHidden/>
          </w:rPr>
          <w:instrText xml:space="preserve"> PAGEREF _Toc153439001 \h </w:instrText>
        </w:r>
        <w:r>
          <w:rPr>
            <w:webHidden/>
          </w:rPr>
        </w:r>
        <w:r>
          <w:rPr>
            <w:webHidden/>
          </w:rPr>
          <w:fldChar w:fldCharType="separate"/>
        </w:r>
        <w:r>
          <w:rPr>
            <w:webHidden/>
          </w:rPr>
          <w:t>546</w:t>
        </w:r>
        <w:r>
          <w:rPr>
            <w:webHidden/>
          </w:rPr>
          <w:fldChar w:fldCharType="end"/>
        </w:r>
      </w:hyperlink>
    </w:p>
    <w:p w14:paraId="0DE07D4F" w14:textId="52A7FE1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2" w:history="1">
        <w:r w:rsidRPr="001F0608">
          <w:rPr>
            <w:rStyle w:val="Hyperlink"/>
          </w:rPr>
          <w:t>D.8.58</w:t>
        </w:r>
        <w:r>
          <w:rPr>
            <w:rFonts w:asciiTheme="minorHAnsi" w:eastAsiaTheme="minorEastAsia" w:hAnsiTheme="minorHAnsi" w:cstheme="minorBidi"/>
            <w:iCs w:val="0"/>
            <w:kern w:val="2"/>
            <w:sz w:val="22"/>
            <w:szCs w:val="22"/>
            <w14:ligatures w14:val="standardContextual"/>
          </w:rPr>
          <w:tab/>
        </w:r>
        <w:r w:rsidRPr="001F0608">
          <w:rPr>
            <w:rStyle w:val="Hyperlink"/>
          </w:rPr>
          <w:t>linkage_descriptor</w:t>
        </w:r>
        <w:r>
          <w:rPr>
            <w:webHidden/>
          </w:rPr>
          <w:tab/>
        </w:r>
        <w:r>
          <w:rPr>
            <w:webHidden/>
          </w:rPr>
          <w:fldChar w:fldCharType="begin"/>
        </w:r>
        <w:r>
          <w:rPr>
            <w:webHidden/>
          </w:rPr>
          <w:instrText xml:space="preserve"> PAGEREF _Toc153439002 \h </w:instrText>
        </w:r>
        <w:r>
          <w:rPr>
            <w:webHidden/>
          </w:rPr>
        </w:r>
        <w:r>
          <w:rPr>
            <w:webHidden/>
          </w:rPr>
          <w:fldChar w:fldCharType="separate"/>
        </w:r>
        <w:r>
          <w:rPr>
            <w:webHidden/>
          </w:rPr>
          <w:t>546</w:t>
        </w:r>
        <w:r>
          <w:rPr>
            <w:webHidden/>
          </w:rPr>
          <w:fldChar w:fldCharType="end"/>
        </w:r>
      </w:hyperlink>
    </w:p>
    <w:p w14:paraId="7834018F" w14:textId="6598989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3" w:history="1">
        <w:r w:rsidRPr="001F0608">
          <w:rPr>
            <w:rStyle w:val="Hyperlink"/>
          </w:rPr>
          <w:t>D.8.59</w:t>
        </w:r>
        <w:r>
          <w:rPr>
            <w:rFonts w:asciiTheme="minorHAnsi" w:eastAsiaTheme="minorEastAsia" w:hAnsiTheme="minorHAnsi" w:cstheme="minorBidi"/>
            <w:iCs w:val="0"/>
            <w:kern w:val="2"/>
            <w:sz w:val="22"/>
            <w:szCs w:val="22"/>
            <w14:ligatures w14:val="standardContextual"/>
          </w:rPr>
          <w:tab/>
        </w:r>
        <w:r w:rsidRPr="001F0608">
          <w:rPr>
            <w:rStyle w:val="Hyperlink"/>
          </w:rPr>
          <w:t>local_time_offset_descriptor</w:t>
        </w:r>
        <w:r>
          <w:rPr>
            <w:webHidden/>
          </w:rPr>
          <w:tab/>
        </w:r>
        <w:r>
          <w:rPr>
            <w:webHidden/>
          </w:rPr>
          <w:fldChar w:fldCharType="begin"/>
        </w:r>
        <w:r>
          <w:rPr>
            <w:webHidden/>
          </w:rPr>
          <w:instrText xml:space="preserve"> PAGEREF _Toc153439003 \h </w:instrText>
        </w:r>
        <w:r>
          <w:rPr>
            <w:webHidden/>
          </w:rPr>
        </w:r>
        <w:r>
          <w:rPr>
            <w:webHidden/>
          </w:rPr>
          <w:fldChar w:fldCharType="separate"/>
        </w:r>
        <w:r>
          <w:rPr>
            <w:webHidden/>
          </w:rPr>
          <w:t>546</w:t>
        </w:r>
        <w:r>
          <w:rPr>
            <w:webHidden/>
          </w:rPr>
          <w:fldChar w:fldCharType="end"/>
        </w:r>
      </w:hyperlink>
    </w:p>
    <w:p w14:paraId="7E2CBE2F" w14:textId="110E5E4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4" w:history="1">
        <w:r w:rsidRPr="001F0608">
          <w:rPr>
            <w:rStyle w:val="Hyperlink"/>
          </w:rPr>
          <w:t>D.8.60</w:t>
        </w:r>
        <w:r>
          <w:rPr>
            <w:rFonts w:asciiTheme="minorHAnsi" w:eastAsiaTheme="minorEastAsia" w:hAnsiTheme="minorHAnsi" w:cstheme="minorBidi"/>
            <w:iCs w:val="0"/>
            <w:kern w:val="2"/>
            <w:sz w:val="22"/>
            <w:szCs w:val="22"/>
            <w14:ligatures w14:val="standardContextual"/>
          </w:rPr>
          <w:tab/>
        </w:r>
        <w:r w:rsidRPr="001F0608">
          <w:rPr>
            <w:rStyle w:val="Hyperlink"/>
          </w:rPr>
          <w:t>message_descriptor</w:t>
        </w:r>
        <w:r>
          <w:rPr>
            <w:webHidden/>
          </w:rPr>
          <w:tab/>
        </w:r>
        <w:r>
          <w:rPr>
            <w:webHidden/>
          </w:rPr>
          <w:fldChar w:fldCharType="begin"/>
        </w:r>
        <w:r>
          <w:rPr>
            <w:webHidden/>
          </w:rPr>
          <w:instrText xml:space="preserve"> PAGEREF _Toc153439004 \h </w:instrText>
        </w:r>
        <w:r>
          <w:rPr>
            <w:webHidden/>
          </w:rPr>
        </w:r>
        <w:r>
          <w:rPr>
            <w:webHidden/>
          </w:rPr>
          <w:fldChar w:fldCharType="separate"/>
        </w:r>
        <w:r>
          <w:rPr>
            <w:webHidden/>
          </w:rPr>
          <w:t>546</w:t>
        </w:r>
        <w:r>
          <w:rPr>
            <w:webHidden/>
          </w:rPr>
          <w:fldChar w:fldCharType="end"/>
        </w:r>
      </w:hyperlink>
    </w:p>
    <w:p w14:paraId="15891F5E" w14:textId="666C38E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5" w:history="1">
        <w:r w:rsidRPr="001F0608">
          <w:rPr>
            <w:rStyle w:val="Hyperlink"/>
          </w:rPr>
          <w:t>D.8.61</w:t>
        </w:r>
        <w:r>
          <w:rPr>
            <w:rFonts w:asciiTheme="minorHAnsi" w:eastAsiaTheme="minorEastAsia" w:hAnsiTheme="minorHAnsi" w:cstheme="minorBidi"/>
            <w:iCs w:val="0"/>
            <w:kern w:val="2"/>
            <w:sz w:val="22"/>
            <w:szCs w:val="22"/>
            <w14:ligatures w14:val="standardContextual"/>
          </w:rPr>
          <w:tab/>
        </w:r>
        <w:r w:rsidRPr="001F0608">
          <w:rPr>
            <w:rStyle w:val="Hyperlink"/>
          </w:rPr>
          <w:t>mosaic_descriptor</w:t>
        </w:r>
        <w:r>
          <w:rPr>
            <w:webHidden/>
          </w:rPr>
          <w:tab/>
        </w:r>
        <w:r>
          <w:rPr>
            <w:webHidden/>
          </w:rPr>
          <w:fldChar w:fldCharType="begin"/>
        </w:r>
        <w:r>
          <w:rPr>
            <w:webHidden/>
          </w:rPr>
          <w:instrText xml:space="preserve"> PAGEREF _Toc153439005 \h </w:instrText>
        </w:r>
        <w:r>
          <w:rPr>
            <w:webHidden/>
          </w:rPr>
        </w:r>
        <w:r>
          <w:rPr>
            <w:webHidden/>
          </w:rPr>
          <w:fldChar w:fldCharType="separate"/>
        </w:r>
        <w:r>
          <w:rPr>
            <w:webHidden/>
          </w:rPr>
          <w:t>547</w:t>
        </w:r>
        <w:r>
          <w:rPr>
            <w:webHidden/>
          </w:rPr>
          <w:fldChar w:fldCharType="end"/>
        </w:r>
      </w:hyperlink>
    </w:p>
    <w:p w14:paraId="48850A3A" w14:textId="10E03E3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6" w:history="1">
        <w:r w:rsidRPr="001F0608">
          <w:rPr>
            <w:rStyle w:val="Hyperlink"/>
          </w:rPr>
          <w:t>D.8.62</w:t>
        </w:r>
        <w:r>
          <w:rPr>
            <w:rFonts w:asciiTheme="minorHAnsi" w:eastAsiaTheme="minorEastAsia" w:hAnsiTheme="minorHAnsi" w:cstheme="minorBidi"/>
            <w:iCs w:val="0"/>
            <w:kern w:val="2"/>
            <w:sz w:val="22"/>
            <w:szCs w:val="22"/>
            <w14:ligatures w14:val="standardContextual"/>
          </w:rPr>
          <w:tab/>
        </w:r>
        <w:r w:rsidRPr="001F0608">
          <w:rPr>
            <w:rStyle w:val="Hyperlink"/>
          </w:rPr>
          <w:t>multilingual_bouquet_name_descriptor</w:t>
        </w:r>
        <w:r>
          <w:rPr>
            <w:webHidden/>
          </w:rPr>
          <w:tab/>
        </w:r>
        <w:r>
          <w:rPr>
            <w:webHidden/>
          </w:rPr>
          <w:fldChar w:fldCharType="begin"/>
        </w:r>
        <w:r>
          <w:rPr>
            <w:webHidden/>
          </w:rPr>
          <w:instrText xml:space="preserve"> PAGEREF _Toc153439006 \h </w:instrText>
        </w:r>
        <w:r>
          <w:rPr>
            <w:webHidden/>
          </w:rPr>
        </w:r>
        <w:r>
          <w:rPr>
            <w:webHidden/>
          </w:rPr>
          <w:fldChar w:fldCharType="separate"/>
        </w:r>
        <w:r>
          <w:rPr>
            <w:webHidden/>
          </w:rPr>
          <w:t>547</w:t>
        </w:r>
        <w:r>
          <w:rPr>
            <w:webHidden/>
          </w:rPr>
          <w:fldChar w:fldCharType="end"/>
        </w:r>
      </w:hyperlink>
    </w:p>
    <w:p w14:paraId="32E62BF0" w14:textId="444D146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7" w:history="1">
        <w:r w:rsidRPr="001F0608">
          <w:rPr>
            <w:rStyle w:val="Hyperlink"/>
          </w:rPr>
          <w:t>D.8.63</w:t>
        </w:r>
        <w:r>
          <w:rPr>
            <w:rFonts w:asciiTheme="minorHAnsi" w:eastAsiaTheme="minorEastAsia" w:hAnsiTheme="minorHAnsi" w:cstheme="minorBidi"/>
            <w:iCs w:val="0"/>
            <w:kern w:val="2"/>
            <w:sz w:val="22"/>
            <w:szCs w:val="22"/>
            <w14:ligatures w14:val="standardContextual"/>
          </w:rPr>
          <w:tab/>
        </w:r>
        <w:r w:rsidRPr="001F0608">
          <w:rPr>
            <w:rStyle w:val="Hyperlink"/>
          </w:rPr>
          <w:t>multilingual_component_descriptor</w:t>
        </w:r>
        <w:r>
          <w:rPr>
            <w:webHidden/>
          </w:rPr>
          <w:tab/>
        </w:r>
        <w:r>
          <w:rPr>
            <w:webHidden/>
          </w:rPr>
          <w:fldChar w:fldCharType="begin"/>
        </w:r>
        <w:r>
          <w:rPr>
            <w:webHidden/>
          </w:rPr>
          <w:instrText xml:space="preserve"> PAGEREF _Toc153439007 \h </w:instrText>
        </w:r>
        <w:r>
          <w:rPr>
            <w:webHidden/>
          </w:rPr>
        </w:r>
        <w:r>
          <w:rPr>
            <w:webHidden/>
          </w:rPr>
          <w:fldChar w:fldCharType="separate"/>
        </w:r>
        <w:r>
          <w:rPr>
            <w:webHidden/>
          </w:rPr>
          <w:t>547</w:t>
        </w:r>
        <w:r>
          <w:rPr>
            <w:webHidden/>
          </w:rPr>
          <w:fldChar w:fldCharType="end"/>
        </w:r>
      </w:hyperlink>
    </w:p>
    <w:p w14:paraId="433059FF" w14:textId="2E14187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8" w:history="1">
        <w:r w:rsidRPr="001F0608">
          <w:rPr>
            <w:rStyle w:val="Hyperlink"/>
          </w:rPr>
          <w:t>D.8.64</w:t>
        </w:r>
        <w:r>
          <w:rPr>
            <w:rFonts w:asciiTheme="minorHAnsi" w:eastAsiaTheme="minorEastAsia" w:hAnsiTheme="minorHAnsi" w:cstheme="minorBidi"/>
            <w:iCs w:val="0"/>
            <w:kern w:val="2"/>
            <w:sz w:val="22"/>
            <w:szCs w:val="22"/>
            <w14:ligatures w14:val="standardContextual"/>
          </w:rPr>
          <w:tab/>
        </w:r>
        <w:r w:rsidRPr="001F0608">
          <w:rPr>
            <w:rStyle w:val="Hyperlink"/>
          </w:rPr>
          <w:t>multilingual_network_name_descriptor</w:t>
        </w:r>
        <w:r>
          <w:rPr>
            <w:webHidden/>
          </w:rPr>
          <w:tab/>
        </w:r>
        <w:r>
          <w:rPr>
            <w:webHidden/>
          </w:rPr>
          <w:fldChar w:fldCharType="begin"/>
        </w:r>
        <w:r>
          <w:rPr>
            <w:webHidden/>
          </w:rPr>
          <w:instrText xml:space="preserve"> PAGEREF _Toc153439008 \h </w:instrText>
        </w:r>
        <w:r>
          <w:rPr>
            <w:webHidden/>
          </w:rPr>
        </w:r>
        <w:r>
          <w:rPr>
            <w:webHidden/>
          </w:rPr>
          <w:fldChar w:fldCharType="separate"/>
        </w:r>
        <w:r>
          <w:rPr>
            <w:webHidden/>
          </w:rPr>
          <w:t>547</w:t>
        </w:r>
        <w:r>
          <w:rPr>
            <w:webHidden/>
          </w:rPr>
          <w:fldChar w:fldCharType="end"/>
        </w:r>
      </w:hyperlink>
    </w:p>
    <w:p w14:paraId="30F9743D" w14:textId="0BFC5DA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09" w:history="1">
        <w:r w:rsidRPr="001F0608">
          <w:rPr>
            <w:rStyle w:val="Hyperlink"/>
          </w:rPr>
          <w:t>D.8.65</w:t>
        </w:r>
        <w:r>
          <w:rPr>
            <w:rFonts w:asciiTheme="minorHAnsi" w:eastAsiaTheme="minorEastAsia" w:hAnsiTheme="minorHAnsi" w:cstheme="minorBidi"/>
            <w:iCs w:val="0"/>
            <w:kern w:val="2"/>
            <w:sz w:val="22"/>
            <w:szCs w:val="22"/>
            <w14:ligatures w14:val="standardContextual"/>
          </w:rPr>
          <w:tab/>
        </w:r>
        <w:r w:rsidRPr="001F0608">
          <w:rPr>
            <w:rStyle w:val="Hyperlink"/>
          </w:rPr>
          <w:t>multilingual_service_name_descriptor</w:t>
        </w:r>
        <w:r>
          <w:rPr>
            <w:webHidden/>
          </w:rPr>
          <w:tab/>
        </w:r>
        <w:r>
          <w:rPr>
            <w:webHidden/>
          </w:rPr>
          <w:fldChar w:fldCharType="begin"/>
        </w:r>
        <w:r>
          <w:rPr>
            <w:webHidden/>
          </w:rPr>
          <w:instrText xml:space="preserve"> PAGEREF _Toc153439009 \h </w:instrText>
        </w:r>
        <w:r>
          <w:rPr>
            <w:webHidden/>
          </w:rPr>
        </w:r>
        <w:r>
          <w:rPr>
            <w:webHidden/>
          </w:rPr>
          <w:fldChar w:fldCharType="separate"/>
        </w:r>
        <w:r>
          <w:rPr>
            <w:webHidden/>
          </w:rPr>
          <w:t>547</w:t>
        </w:r>
        <w:r>
          <w:rPr>
            <w:webHidden/>
          </w:rPr>
          <w:fldChar w:fldCharType="end"/>
        </w:r>
      </w:hyperlink>
    </w:p>
    <w:p w14:paraId="6CED1183" w14:textId="4E7C002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0" w:history="1">
        <w:r w:rsidRPr="001F0608">
          <w:rPr>
            <w:rStyle w:val="Hyperlink"/>
          </w:rPr>
          <w:t>D.8.66</w:t>
        </w:r>
        <w:r>
          <w:rPr>
            <w:rFonts w:asciiTheme="minorHAnsi" w:eastAsiaTheme="minorEastAsia" w:hAnsiTheme="minorHAnsi" w:cstheme="minorBidi"/>
            <w:iCs w:val="0"/>
            <w:kern w:val="2"/>
            <w:sz w:val="22"/>
            <w:szCs w:val="22"/>
            <w14:ligatures w14:val="standardContextual"/>
          </w:rPr>
          <w:tab/>
        </w:r>
        <w:r w:rsidRPr="001F0608">
          <w:rPr>
            <w:rStyle w:val="Hyperlink"/>
          </w:rPr>
          <w:t>network_change_notify_descriptor</w:t>
        </w:r>
        <w:r>
          <w:rPr>
            <w:webHidden/>
          </w:rPr>
          <w:tab/>
        </w:r>
        <w:r>
          <w:rPr>
            <w:webHidden/>
          </w:rPr>
          <w:fldChar w:fldCharType="begin"/>
        </w:r>
        <w:r>
          <w:rPr>
            <w:webHidden/>
          </w:rPr>
          <w:instrText xml:space="preserve"> PAGEREF _Toc153439010 \h </w:instrText>
        </w:r>
        <w:r>
          <w:rPr>
            <w:webHidden/>
          </w:rPr>
        </w:r>
        <w:r>
          <w:rPr>
            <w:webHidden/>
          </w:rPr>
          <w:fldChar w:fldCharType="separate"/>
        </w:r>
        <w:r>
          <w:rPr>
            <w:webHidden/>
          </w:rPr>
          <w:t>547</w:t>
        </w:r>
        <w:r>
          <w:rPr>
            <w:webHidden/>
          </w:rPr>
          <w:fldChar w:fldCharType="end"/>
        </w:r>
      </w:hyperlink>
    </w:p>
    <w:p w14:paraId="5DC5C81F" w14:textId="7FA37A3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1" w:history="1">
        <w:r w:rsidRPr="001F0608">
          <w:rPr>
            <w:rStyle w:val="Hyperlink"/>
          </w:rPr>
          <w:t>D.8.67</w:t>
        </w:r>
        <w:r>
          <w:rPr>
            <w:rFonts w:asciiTheme="minorHAnsi" w:eastAsiaTheme="minorEastAsia" w:hAnsiTheme="minorHAnsi" w:cstheme="minorBidi"/>
            <w:iCs w:val="0"/>
            <w:kern w:val="2"/>
            <w:sz w:val="22"/>
            <w:szCs w:val="22"/>
            <w14:ligatures w14:val="standardContextual"/>
          </w:rPr>
          <w:tab/>
        </w:r>
        <w:r w:rsidRPr="001F0608">
          <w:rPr>
            <w:rStyle w:val="Hyperlink"/>
          </w:rPr>
          <w:t>network_name_descriptor</w:t>
        </w:r>
        <w:r>
          <w:rPr>
            <w:webHidden/>
          </w:rPr>
          <w:tab/>
        </w:r>
        <w:r>
          <w:rPr>
            <w:webHidden/>
          </w:rPr>
          <w:fldChar w:fldCharType="begin"/>
        </w:r>
        <w:r>
          <w:rPr>
            <w:webHidden/>
          </w:rPr>
          <w:instrText xml:space="preserve"> PAGEREF _Toc153439011 \h </w:instrText>
        </w:r>
        <w:r>
          <w:rPr>
            <w:webHidden/>
          </w:rPr>
        </w:r>
        <w:r>
          <w:rPr>
            <w:webHidden/>
          </w:rPr>
          <w:fldChar w:fldCharType="separate"/>
        </w:r>
        <w:r>
          <w:rPr>
            <w:webHidden/>
          </w:rPr>
          <w:t>548</w:t>
        </w:r>
        <w:r>
          <w:rPr>
            <w:webHidden/>
          </w:rPr>
          <w:fldChar w:fldCharType="end"/>
        </w:r>
      </w:hyperlink>
    </w:p>
    <w:p w14:paraId="079B3F15" w14:textId="09C7D1A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2" w:history="1">
        <w:r w:rsidRPr="001F0608">
          <w:rPr>
            <w:rStyle w:val="Hyperlink"/>
          </w:rPr>
          <w:t>D.8.68</w:t>
        </w:r>
        <w:r>
          <w:rPr>
            <w:rFonts w:asciiTheme="minorHAnsi" w:eastAsiaTheme="minorEastAsia" w:hAnsiTheme="minorHAnsi" w:cstheme="minorBidi"/>
            <w:iCs w:val="0"/>
            <w:kern w:val="2"/>
            <w:sz w:val="22"/>
            <w:szCs w:val="22"/>
            <w14:ligatures w14:val="standardContextual"/>
          </w:rPr>
          <w:tab/>
        </w:r>
        <w:r w:rsidRPr="001F0608">
          <w:rPr>
            <w:rStyle w:val="Hyperlink"/>
          </w:rPr>
          <w:t>NVOD_reference_descriptor</w:t>
        </w:r>
        <w:r>
          <w:rPr>
            <w:webHidden/>
          </w:rPr>
          <w:tab/>
        </w:r>
        <w:r>
          <w:rPr>
            <w:webHidden/>
          </w:rPr>
          <w:fldChar w:fldCharType="begin"/>
        </w:r>
        <w:r>
          <w:rPr>
            <w:webHidden/>
          </w:rPr>
          <w:instrText xml:space="preserve"> PAGEREF _Toc153439012 \h </w:instrText>
        </w:r>
        <w:r>
          <w:rPr>
            <w:webHidden/>
          </w:rPr>
        </w:r>
        <w:r>
          <w:rPr>
            <w:webHidden/>
          </w:rPr>
          <w:fldChar w:fldCharType="separate"/>
        </w:r>
        <w:r>
          <w:rPr>
            <w:webHidden/>
          </w:rPr>
          <w:t>548</w:t>
        </w:r>
        <w:r>
          <w:rPr>
            <w:webHidden/>
          </w:rPr>
          <w:fldChar w:fldCharType="end"/>
        </w:r>
      </w:hyperlink>
    </w:p>
    <w:p w14:paraId="69CFB8BB" w14:textId="4855F8F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3" w:history="1">
        <w:r w:rsidRPr="001F0608">
          <w:rPr>
            <w:rStyle w:val="Hyperlink"/>
          </w:rPr>
          <w:t>D.8.69</w:t>
        </w:r>
        <w:r>
          <w:rPr>
            <w:rFonts w:asciiTheme="minorHAnsi" w:eastAsiaTheme="minorEastAsia" w:hAnsiTheme="minorHAnsi" w:cstheme="minorBidi"/>
            <w:iCs w:val="0"/>
            <w:kern w:val="2"/>
            <w:sz w:val="22"/>
            <w:szCs w:val="22"/>
            <w14:ligatures w14:val="standardContextual"/>
          </w:rPr>
          <w:tab/>
        </w:r>
        <w:r w:rsidRPr="001F0608">
          <w:rPr>
            <w:rStyle w:val="Hyperlink"/>
          </w:rPr>
          <w:t>parental_rating_descriptor</w:t>
        </w:r>
        <w:r>
          <w:rPr>
            <w:webHidden/>
          </w:rPr>
          <w:tab/>
        </w:r>
        <w:r>
          <w:rPr>
            <w:webHidden/>
          </w:rPr>
          <w:fldChar w:fldCharType="begin"/>
        </w:r>
        <w:r>
          <w:rPr>
            <w:webHidden/>
          </w:rPr>
          <w:instrText xml:space="preserve"> PAGEREF _Toc153439013 \h </w:instrText>
        </w:r>
        <w:r>
          <w:rPr>
            <w:webHidden/>
          </w:rPr>
        </w:r>
        <w:r>
          <w:rPr>
            <w:webHidden/>
          </w:rPr>
          <w:fldChar w:fldCharType="separate"/>
        </w:r>
        <w:r>
          <w:rPr>
            <w:webHidden/>
          </w:rPr>
          <w:t>548</w:t>
        </w:r>
        <w:r>
          <w:rPr>
            <w:webHidden/>
          </w:rPr>
          <w:fldChar w:fldCharType="end"/>
        </w:r>
      </w:hyperlink>
    </w:p>
    <w:p w14:paraId="60EECF4C" w14:textId="533DAE3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4" w:history="1">
        <w:r w:rsidRPr="001F0608">
          <w:rPr>
            <w:rStyle w:val="Hyperlink"/>
          </w:rPr>
          <w:t>D.8.70</w:t>
        </w:r>
        <w:r>
          <w:rPr>
            <w:rFonts w:asciiTheme="minorHAnsi" w:eastAsiaTheme="minorEastAsia" w:hAnsiTheme="minorHAnsi" w:cstheme="minorBidi"/>
            <w:iCs w:val="0"/>
            <w:kern w:val="2"/>
            <w:sz w:val="22"/>
            <w:szCs w:val="22"/>
            <w14:ligatures w14:val="standardContextual"/>
          </w:rPr>
          <w:tab/>
        </w:r>
        <w:r w:rsidRPr="001F0608">
          <w:rPr>
            <w:rStyle w:val="Hyperlink"/>
          </w:rPr>
          <w:t>partial_transport_stream_descriptor</w:t>
        </w:r>
        <w:r>
          <w:rPr>
            <w:webHidden/>
          </w:rPr>
          <w:tab/>
        </w:r>
        <w:r>
          <w:rPr>
            <w:webHidden/>
          </w:rPr>
          <w:fldChar w:fldCharType="begin"/>
        </w:r>
        <w:r>
          <w:rPr>
            <w:webHidden/>
          </w:rPr>
          <w:instrText xml:space="preserve"> PAGEREF _Toc153439014 \h </w:instrText>
        </w:r>
        <w:r>
          <w:rPr>
            <w:webHidden/>
          </w:rPr>
        </w:r>
        <w:r>
          <w:rPr>
            <w:webHidden/>
          </w:rPr>
          <w:fldChar w:fldCharType="separate"/>
        </w:r>
        <w:r>
          <w:rPr>
            <w:webHidden/>
          </w:rPr>
          <w:t>548</w:t>
        </w:r>
        <w:r>
          <w:rPr>
            <w:webHidden/>
          </w:rPr>
          <w:fldChar w:fldCharType="end"/>
        </w:r>
      </w:hyperlink>
    </w:p>
    <w:p w14:paraId="44938FFE" w14:textId="6C0F1C4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5" w:history="1">
        <w:r w:rsidRPr="001F0608">
          <w:rPr>
            <w:rStyle w:val="Hyperlink"/>
          </w:rPr>
          <w:t>D.8.71</w:t>
        </w:r>
        <w:r>
          <w:rPr>
            <w:rFonts w:asciiTheme="minorHAnsi" w:eastAsiaTheme="minorEastAsia" w:hAnsiTheme="minorHAnsi" w:cstheme="minorBidi"/>
            <w:iCs w:val="0"/>
            <w:kern w:val="2"/>
            <w:sz w:val="22"/>
            <w:szCs w:val="22"/>
            <w14:ligatures w14:val="standardContextual"/>
          </w:rPr>
          <w:tab/>
        </w:r>
        <w:r w:rsidRPr="001F0608">
          <w:rPr>
            <w:rStyle w:val="Hyperlink"/>
          </w:rPr>
          <w:t>PDC_descriptor</w:t>
        </w:r>
        <w:r>
          <w:rPr>
            <w:webHidden/>
          </w:rPr>
          <w:tab/>
        </w:r>
        <w:r>
          <w:rPr>
            <w:webHidden/>
          </w:rPr>
          <w:fldChar w:fldCharType="begin"/>
        </w:r>
        <w:r>
          <w:rPr>
            <w:webHidden/>
          </w:rPr>
          <w:instrText xml:space="preserve"> PAGEREF _Toc153439015 \h </w:instrText>
        </w:r>
        <w:r>
          <w:rPr>
            <w:webHidden/>
          </w:rPr>
        </w:r>
        <w:r>
          <w:rPr>
            <w:webHidden/>
          </w:rPr>
          <w:fldChar w:fldCharType="separate"/>
        </w:r>
        <w:r>
          <w:rPr>
            <w:webHidden/>
          </w:rPr>
          <w:t>548</w:t>
        </w:r>
        <w:r>
          <w:rPr>
            <w:webHidden/>
          </w:rPr>
          <w:fldChar w:fldCharType="end"/>
        </w:r>
      </w:hyperlink>
    </w:p>
    <w:p w14:paraId="6C07E700" w14:textId="443453A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6" w:history="1">
        <w:r w:rsidRPr="001F0608">
          <w:rPr>
            <w:rStyle w:val="Hyperlink"/>
          </w:rPr>
          <w:t>D.8.72</w:t>
        </w:r>
        <w:r>
          <w:rPr>
            <w:rFonts w:asciiTheme="minorHAnsi" w:eastAsiaTheme="minorEastAsia" w:hAnsiTheme="minorHAnsi" w:cstheme="minorBidi"/>
            <w:iCs w:val="0"/>
            <w:kern w:val="2"/>
            <w:sz w:val="22"/>
            <w:szCs w:val="22"/>
            <w14:ligatures w14:val="standardContextual"/>
          </w:rPr>
          <w:tab/>
        </w:r>
        <w:r w:rsidRPr="001F0608">
          <w:rPr>
            <w:rStyle w:val="Hyperlink"/>
          </w:rPr>
          <w:t>prefetch_descriptor</w:t>
        </w:r>
        <w:r>
          <w:rPr>
            <w:webHidden/>
          </w:rPr>
          <w:tab/>
        </w:r>
        <w:r>
          <w:rPr>
            <w:webHidden/>
          </w:rPr>
          <w:fldChar w:fldCharType="begin"/>
        </w:r>
        <w:r>
          <w:rPr>
            <w:webHidden/>
          </w:rPr>
          <w:instrText xml:space="preserve"> PAGEREF _Toc153439016 \h </w:instrText>
        </w:r>
        <w:r>
          <w:rPr>
            <w:webHidden/>
          </w:rPr>
        </w:r>
        <w:r>
          <w:rPr>
            <w:webHidden/>
          </w:rPr>
          <w:fldChar w:fldCharType="separate"/>
        </w:r>
        <w:r>
          <w:rPr>
            <w:webHidden/>
          </w:rPr>
          <w:t>548</w:t>
        </w:r>
        <w:r>
          <w:rPr>
            <w:webHidden/>
          </w:rPr>
          <w:fldChar w:fldCharType="end"/>
        </w:r>
      </w:hyperlink>
    </w:p>
    <w:p w14:paraId="0635E224" w14:textId="28162FC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7" w:history="1">
        <w:r w:rsidRPr="001F0608">
          <w:rPr>
            <w:rStyle w:val="Hyperlink"/>
          </w:rPr>
          <w:t>D.8.73</w:t>
        </w:r>
        <w:r>
          <w:rPr>
            <w:rFonts w:asciiTheme="minorHAnsi" w:eastAsiaTheme="minorEastAsia" w:hAnsiTheme="minorHAnsi" w:cstheme="minorBidi"/>
            <w:iCs w:val="0"/>
            <w:kern w:val="2"/>
            <w:sz w:val="22"/>
            <w:szCs w:val="22"/>
            <w14:ligatures w14:val="standardContextual"/>
          </w:rPr>
          <w:tab/>
        </w:r>
        <w:r w:rsidRPr="001F0608">
          <w:rPr>
            <w:rStyle w:val="Hyperlink"/>
          </w:rPr>
          <w:t>private_data_specifier_descriptor</w:t>
        </w:r>
        <w:r>
          <w:rPr>
            <w:webHidden/>
          </w:rPr>
          <w:tab/>
        </w:r>
        <w:r>
          <w:rPr>
            <w:webHidden/>
          </w:rPr>
          <w:fldChar w:fldCharType="begin"/>
        </w:r>
        <w:r>
          <w:rPr>
            <w:webHidden/>
          </w:rPr>
          <w:instrText xml:space="preserve"> PAGEREF _Toc153439017 \h </w:instrText>
        </w:r>
        <w:r>
          <w:rPr>
            <w:webHidden/>
          </w:rPr>
        </w:r>
        <w:r>
          <w:rPr>
            <w:webHidden/>
          </w:rPr>
          <w:fldChar w:fldCharType="separate"/>
        </w:r>
        <w:r>
          <w:rPr>
            <w:webHidden/>
          </w:rPr>
          <w:t>549</w:t>
        </w:r>
        <w:r>
          <w:rPr>
            <w:webHidden/>
          </w:rPr>
          <w:fldChar w:fldCharType="end"/>
        </w:r>
      </w:hyperlink>
    </w:p>
    <w:p w14:paraId="5C312B5C" w14:textId="433C852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8" w:history="1">
        <w:r w:rsidRPr="001F0608">
          <w:rPr>
            <w:rStyle w:val="Hyperlink"/>
          </w:rPr>
          <w:t>D.8.74</w:t>
        </w:r>
        <w:r>
          <w:rPr>
            <w:rFonts w:asciiTheme="minorHAnsi" w:eastAsiaTheme="minorEastAsia" w:hAnsiTheme="minorHAnsi" w:cstheme="minorBidi"/>
            <w:iCs w:val="0"/>
            <w:kern w:val="2"/>
            <w:sz w:val="22"/>
            <w:szCs w:val="22"/>
            <w14:ligatures w14:val="standardContextual"/>
          </w:rPr>
          <w:tab/>
        </w:r>
        <w:r w:rsidRPr="001F0608">
          <w:rPr>
            <w:rStyle w:val="Hyperlink"/>
          </w:rPr>
          <w:t>protection_message_descriptor</w:t>
        </w:r>
        <w:r>
          <w:rPr>
            <w:webHidden/>
          </w:rPr>
          <w:tab/>
        </w:r>
        <w:r>
          <w:rPr>
            <w:webHidden/>
          </w:rPr>
          <w:fldChar w:fldCharType="begin"/>
        </w:r>
        <w:r>
          <w:rPr>
            <w:webHidden/>
          </w:rPr>
          <w:instrText xml:space="preserve"> PAGEREF _Toc153439018 \h </w:instrText>
        </w:r>
        <w:r>
          <w:rPr>
            <w:webHidden/>
          </w:rPr>
        </w:r>
        <w:r>
          <w:rPr>
            <w:webHidden/>
          </w:rPr>
          <w:fldChar w:fldCharType="separate"/>
        </w:r>
        <w:r>
          <w:rPr>
            <w:webHidden/>
          </w:rPr>
          <w:t>549</w:t>
        </w:r>
        <w:r>
          <w:rPr>
            <w:webHidden/>
          </w:rPr>
          <w:fldChar w:fldCharType="end"/>
        </w:r>
      </w:hyperlink>
    </w:p>
    <w:p w14:paraId="65594FAC" w14:textId="0BEAF9F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19" w:history="1">
        <w:r w:rsidRPr="001F0608">
          <w:rPr>
            <w:rStyle w:val="Hyperlink"/>
          </w:rPr>
          <w:t>D.8.75</w:t>
        </w:r>
        <w:r>
          <w:rPr>
            <w:rFonts w:asciiTheme="minorHAnsi" w:eastAsiaTheme="minorEastAsia" w:hAnsiTheme="minorHAnsi" w:cstheme="minorBidi"/>
            <w:iCs w:val="0"/>
            <w:kern w:val="2"/>
            <w:sz w:val="22"/>
            <w:szCs w:val="22"/>
            <w14:ligatures w14:val="standardContextual"/>
          </w:rPr>
          <w:tab/>
        </w:r>
        <w:r w:rsidRPr="001F0608">
          <w:rPr>
            <w:rStyle w:val="Hyperlink"/>
          </w:rPr>
          <w:t>RAR_over_DVB_stream_descriptor</w:t>
        </w:r>
        <w:r>
          <w:rPr>
            <w:webHidden/>
          </w:rPr>
          <w:tab/>
        </w:r>
        <w:r>
          <w:rPr>
            <w:webHidden/>
          </w:rPr>
          <w:fldChar w:fldCharType="begin"/>
        </w:r>
        <w:r>
          <w:rPr>
            <w:webHidden/>
          </w:rPr>
          <w:instrText xml:space="preserve"> PAGEREF _Toc153439019 \h </w:instrText>
        </w:r>
        <w:r>
          <w:rPr>
            <w:webHidden/>
          </w:rPr>
        </w:r>
        <w:r>
          <w:rPr>
            <w:webHidden/>
          </w:rPr>
          <w:fldChar w:fldCharType="separate"/>
        </w:r>
        <w:r>
          <w:rPr>
            <w:webHidden/>
          </w:rPr>
          <w:t>549</w:t>
        </w:r>
        <w:r>
          <w:rPr>
            <w:webHidden/>
          </w:rPr>
          <w:fldChar w:fldCharType="end"/>
        </w:r>
      </w:hyperlink>
    </w:p>
    <w:p w14:paraId="2E525EDD" w14:textId="72CD0D8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0" w:history="1">
        <w:r w:rsidRPr="001F0608">
          <w:rPr>
            <w:rStyle w:val="Hyperlink"/>
          </w:rPr>
          <w:t>D.8.76</w:t>
        </w:r>
        <w:r>
          <w:rPr>
            <w:rFonts w:asciiTheme="minorHAnsi" w:eastAsiaTheme="minorEastAsia" w:hAnsiTheme="minorHAnsi" w:cstheme="minorBidi"/>
            <w:iCs w:val="0"/>
            <w:kern w:val="2"/>
            <w:sz w:val="22"/>
            <w:szCs w:val="22"/>
            <w14:ligatures w14:val="standardContextual"/>
          </w:rPr>
          <w:tab/>
        </w:r>
        <w:r w:rsidRPr="001F0608">
          <w:rPr>
            <w:rStyle w:val="Hyperlink"/>
          </w:rPr>
          <w:t>RAR_over_IP_descriptor</w:t>
        </w:r>
        <w:r>
          <w:rPr>
            <w:webHidden/>
          </w:rPr>
          <w:tab/>
        </w:r>
        <w:r>
          <w:rPr>
            <w:webHidden/>
          </w:rPr>
          <w:fldChar w:fldCharType="begin"/>
        </w:r>
        <w:r>
          <w:rPr>
            <w:webHidden/>
          </w:rPr>
          <w:instrText xml:space="preserve"> PAGEREF _Toc153439020 \h </w:instrText>
        </w:r>
        <w:r>
          <w:rPr>
            <w:webHidden/>
          </w:rPr>
        </w:r>
        <w:r>
          <w:rPr>
            <w:webHidden/>
          </w:rPr>
          <w:fldChar w:fldCharType="separate"/>
        </w:r>
        <w:r>
          <w:rPr>
            <w:webHidden/>
          </w:rPr>
          <w:t>549</w:t>
        </w:r>
        <w:r>
          <w:rPr>
            <w:webHidden/>
          </w:rPr>
          <w:fldChar w:fldCharType="end"/>
        </w:r>
      </w:hyperlink>
    </w:p>
    <w:p w14:paraId="290E14E9" w14:textId="41BC056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1" w:history="1">
        <w:r w:rsidRPr="001F0608">
          <w:rPr>
            <w:rStyle w:val="Hyperlink"/>
          </w:rPr>
          <w:t>D.8.77</w:t>
        </w:r>
        <w:r>
          <w:rPr>
            <w:rFonts w:asciiTheme="minorHAnsi" w:eastAsiaTheme="minorEastAsia" w:hAnsiTheme="minorHAnsi" w:cstheme="minorBidi"/>
            <w:iCs w:val="0"/>
            <w:kern w:val="2"/>
            <w:sz w:val="22"/>
            <w:szCs w:val="22"/>
            <w14:ligatures w14:val="standardContextual"/>
          </w:rPr>
          <w:tab/>
        </w:r>
        <w:r w:rsidRPr="001F0608">
          <w:rPr>
            <w:rStyle w:val="Hyperlink"/>
          </w:rPr>
          <w:t>related_content_descriptor</w:t>
        </w:r>
        <w:r>
          <w:rPr>
            <w:webHidden/>
          </w:rPr>
          <w:tab/>
        </w:r>
        <w:r>
          <w:rPr>
            <w:webHidden/>
          </w:rPr>
          <w:fldChar w:fldCharType="begin"/>
        </w:r>
        <w:r>
          <w:rPr>
            <w:webHidden/>
          </w:rPr>
          <w:instrText xml:space="preserve"> PAGEREF _Toc153439021 \h </w:instrText>
        </w:r>
        <w:r>
          <w:rPr>
            <w:webHidden/>
          </w:rPr>
        </w:r>
        <w:r>
          <w:rPr>
            <w:webHidden/>
          </w:rPr>
          <w:fldChar w:fldCharType="separate"/>
        </w:r>
        <w:r>
          <w:rPr>
            <w:webHidden/>
          </w:rPr>
          <w:t>549</w:t>
        </w:r>
        <w:r>
          <w:rPr>
            <w:webHidden/>
          </w:rPr>
          <w:fldChar w:fldCharType="end"/>
        </w:r>
      </w:hyperlink>
    </w:p>
    <w:p w14:paraId="1C44F335" w14:textId="749D50D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2" w:history="1">
        <w:r w:rsidRPr="001F0608">
          <w:rPr>
            <w:rStyle w:val="Hyperlink"/>
          </w:rPr>
          <w:t>D.8.78</w:t>
        </w:r>
        <w:r>
          <w:rPr>
            <w:rFonts w:asciiTheme="minorHAnsi" w:eastAsiaTheme="minorEastAsia" w:hAnsiTheme="minorHAnsi" w:cstheme="minorBidi"/>
            <w:iCs w:val="0"/>
            <w:kern w:val="2"/>
            <w:sz w:val="22"/>
            <w:szCs w:val="22"/>
            <w14:ligatures w14:val="standardContextual"/>
          </w:rPr>
          <w:tab/>
        </w:r>
        <w:r w:rsidRPr="001F0608">
          <w:rPr>
            <w:rStyle w:val="Hyperlink"/>
          </w:rPr>
          <w:t>RNT_scan_descriptor</w:t>
        </w:r>
        <w:r>
          <w:rPr>
            <w:webHidden/>
          </w:rPr>
          <w:tab/>
        </w:r>
        <w:r>
          <w:rPr>
            <w:webHidden/>
          </w:rPr>
          <w:fldChar w:fldCharType="begin"/>
        </w:r>
        <w:r>
          <w:rPr>
            <w:webHidden/>
          </w:rPr>
          <w:instrText xml:space="preserve"> PAGEREF _Toc153439022 \h </w:instrText>
        </w:r>
        <w:r>
          <w:rPr>
            <w:webHidden/>
          </w:rPr>
        </w:r>
        <w:r>
          <w:rPr>
            <w:webHidden/>
          </w:rPr>
          <w:fldChar w:fldCharType="separate"/>
        </w:r>
        <w:r>
          <w:rPr>
            <w:webHidden/>
          </w:rPr>
          <w:t>549</w:t>
        </w:r>
        <w:r>
          <w:rPr>
            <w:webHidden/>
          </w:rPr>
          <w:fldChar w:fldCharType="end"/>
        </w:r>
      </w:hyperlink>
    </w:p>
    <w:p w14:paraId="1C32F373" w14:textId="17524F0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3" w:history="1">
        <w:r w:rsidRPr="001F0608">
          <w:rPr>
            <w:rStyle w:val="Hyperlink"/>
          </w:rPr>
          <w:t>D.8.79</w:t>
        </w:r>
        <w:r>
          <w:rPr>
            <w:rFonts w:asciiTheme="minorHAnsi" w:eastAsiaTheme="minorEastAsia" w:hAnsiTheme="minorHAnsi" w:cstheme="minorBidi"/>
            <w:iCs w:val="0"/>
            <w:kern w:val="2"/>
            <w:sz w:val="22"/>
            <w:szCs w:val="22"/>
            <w14:ligatures w14:val="standardContextual"/>
          </w:rPr>
          <w:tab/>
        </w:r>
        <w:r w:rsidRPr="001F0608">
          <w:rPr>
            <w:rStyle w:val="Hyperlink"/>
          </w:rPr>
          <w:t>S2_satellite_delivery_system_descriptor</w:t>
        </w:r>
        <w:r>
          <w:rPr>
            <w:webHidden/>
          </w:rPr>
          <w:tab/>
        </w:r>
        <w:r>
          <w:rPr>
            <w:webHidden/>
          </w:rPr>
          <w:fldChar w:fldCharType="begin"/>
        </w:r>
        <w:r>
          <w:rPr>
            <w:webHidden/>
          </w:rPr>
          <w:instrText xml:space="preserve"> PAGEREF _Toc153439023 \h </w:instrText>
        </w:r>
        <w:r>
          <w:rPr>
            <w:webHidden/>
          </w:rPr>
        </w:r>
        <w:r>
          <w:rPr>
            <w:webHidden/>
          </w:rPr>
          <w:fldChar w:fldCharType="separate"/>
        </w:r>
        <w:r>
          <w:rPr>
            <w:webHidden/>
          </w:rPr>
          <w:t>550</w:t>
        </w:r>
        <w:r>
          <w:rPr>
            <w:webHidden/>
          </w:rPr>
          <w:fldChar w:fldCharType="end"/>
        </w:r>
      </w:hyperlink>
    </w:p>
    <w:p w14:paraId="69B24948" w14:textId="018A557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4" w:history="1">
        <w:r w:rsidRPr="001F0608">
          <w:rPr>
            <w:rStyle w:val="Hyperlink"/>
          </w:rPr>
          <w:t>D.8.80</w:t>
        </w:r>
        <w:r>
          <w:rPr>
            <w:rFonts w:asciiTheme="minorHAnsi" w:eastAsiaTheme="minorEastAsia" w:hAnsiTheme="minorHAnsi" w:cstheme="minorBidi"/>
            <w:iCs w:val="0"/>
            <w:kern w:val="2"/>
            <w:sz w:val="22"/>
            <w:szCs w:val="22"/>
            <w14:ligatures w14:val="standardContextual"/>
          </w:rPr>
          <w:tab/>
        </w:r>
        <w:r w:rsidRPr="001F0608">
          <w:rPr>
            <w:rStyle w:val="Hyperlink"/>
          </w:rPr>
          <w:t>S2X_satellite_delivery_system_descriptor</w:t>
        </w:r>
        <w:r>
          <w:rPr>
            <w:webHidden/>
          </w:rPr>
          <w:tab/>
        </w:r>
        <w:r>
          <w:rPr>
            <w:webHidden/>
          </w:rPr>
          <w:fldChar w:fldCharType="begin"/>
        </w:r>
        <w:r>
          <w:rPr>
            <w:webHidden/>
          </w:rPr>
          <w:instrText xml:space="preserve"> PAGEREF _Toc153439024 \h </w:instrText>
        </w:r>
        <w:r>
          <w:rPr>
            <w:webHidden/>
          </w:rPr>
        </w:r>
        <w:r>
          <w:rPr>
            <w:webHidden/>
          </w:rPr>
          <w:fldChar w:fldCharType="separate"/>
        </w:r>
        <w:r>
          <w:rPr>
            <w:webHidden/>
          </w:rPr>
          <w:t>550</w:t>
        </w:r>
        <w:r>
          <w:rPr>
            <w:webHidden/>
          </w:rPr>
          <w:fldChar w:fldCharType="end"/>
        </w:r>
      </w:hyperlink>
    </w:p>
    <w:p w14:paraId="77B24C6F" w14:textId="215949A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5" w:history="1">
        <w:r w:rsidRPr="001F0608">
          <w:rPr>
            <w:rStyle w:val="Hyperlink"/>
          </w:rPr>
          <w:t>D.8.81</w:t>
        </w:r>
        <w:r>
          <w:rPr>
            <w:rFonts w:asciiTheme="minorHAnsi" w:eastAsiaTheme="minorEastAsia" w:hAnsiTheme="minorHAnsi" w:cstheme="minorBidi"/>
            <w:iCs w:val="0"/>
            <w:kern w:val="2"/>
            <w:sz w:val="22"/>
            <w:szCs w:val="22"/>
            <w14:ligatures w14:val="standardContextual"/>
          </w:rPr>
          <w:tab/>
        </w:r>
        <w:r w:rsidRPr="001F0608">
          <w:rPr>
            <w:rStyle w:val="Hyperlink"/>
          </w:rPr>
          <w:t>S2Xv2_satellite_delivery_system_descriptor</w:t>
        </w:r>
        <w:r>
          <w:rPr>
            <w:webHidden/>
          </w:rPr>
          <w:tab/>
        </w:r>
        <w:r>
          <w:rPr>
            <w:webHidden/>
          </w:rPr>
          <w:fldChar w:fldCharType="begin"/>
        </w:r>
        <w:r>
          <w:rPr>
            <w:webHidden/>
          </w:rPr>
          <w:instrText xml:space="preserve"> PAGEREF _Toc153439025 \h </w:instrText>
        </w:r>
        <w:r>
          <w:rPr>
            <w:webHidden/>
          </w:rPr>
        </w:r>
        <w:r>
          <w:rPr>
            <w:webHidden/>
          </w:rPr>
          <w:fldChar w:fldCharType="separate"/>
        </w:r>
        <w:r>
          <w:rPr>
            <w:webHidden/>
          </w:rPr>
          <w:t>550</w:t>
        </w:r>
        <w:r>
          <w:rPr>
            <w:webHidden/>
          </w:rPr>
          <w:fldChar w:fldCharType="end"/>
        </w:r>
      </w:hyperlink>
    </w:p>
    <w:p w14:paraId="0E2B3324" w14:textId="22B42C6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6" w:history="1">
        <w:r w:rsidRPr="001F0608">
          <w:rPr>
            <w:rStyle w:val="Hyperlink"/>
          </w:rPr>
          <w:t>D.8.82</w:t>
        </w:r>
        <w:r>
          <w:rPr>
            <w:rFonts w:asciiTheme="minorHAnsi" w:eastAsiaTheme="minorEastAsia" w:hAnsiTheme="minorHAnsi" w:cstheme="minorBidi"/>
            <w:iCs w:val="0"/>
            <w:kern w:val="2"/>
            <w:sz w:val="22"/>
            <w:szCs w:val="22"/>
            <w14:ligatures w14:val="standardContextual"/>
          </w:rPr>
          <w:tab/>
        </w:r>
        <w:r w:rsidRPr="001F0608">
          <w:rPr>
            <w:rStyle w:val="Hyperlink"/>
          </w:rPr>
          <w:t>satellite_delivery_system_descriptor</w:t>
        </w:r>
        <w:r>
          <w:rPr>
            <w:webHidden/>
          </w:rPr>
          <w:tab/>
        </w:r>
        <w:r>
          <w:rPr>
            <w:webHidden/>
          </w:rPr>
          <w:fldChar w:fldCharType="begin"/>
        </w:r>
        <w:r>
          <w:rPr>
            <w:webHidden/>
          </w:rPr>
          <w:instrText xml:space="preserve"> PAGEREF _Toc153439026 \h </w:instrText>
        </w:r>
        <w:r>
          <w:rPr>
            <w:webHidden/>
          </w:rPr>
        </w:r>
        <w:r>
          <w:rPr>
            <w:webHidden/>
          </w:rPr>
          <w:fldChar w:fldCharType="separate"/>
        </w:r>
        <w:r>
          <w:rPr>
            <w:webHidden/>
          </w:rPr>
          <w:t>551</w:t>
        </w:r>
        <w:r>
          <w:rPr>
            <w:webHidden/>
          </w:rPr>
          <w:fldChar w:fldCharType="end"/>
        </w:r>
      </w:hyperlink>
    </w:p>
    <w:p w14:paraId="2A55A673" w14:textId="641C9CE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7" w:history="1">
        <w:r w:rsidRPr="001F0608">
          <w:rPr>
            <w:rStyle w:val="Hyperlink"/>
          </w:rPr>
          <w:t>D.8.83</w:t>
        </w:r>
        <w:r>
          <w:rPr>
            <w:rFonts w:asciiTheme="minorHAnsi" w:eastAsiaTheme="minorEastAsia" w:hAnsiTheme="minorHAnsi" w:cstheme="minorBidi"/>
            <w:iCs w:val="0"/>
            <w:kern w:val="2"/>
            <w:sz w:val="22"/>
            <w:szCs w:val="22"/>
            <w14:ligatures w14:val="standardContextual"/>
          </w:rPr>
          <w:tab/>
        </w:r>
        <w:r w:rsidRPr="001F0608">
          <w:rPr>
            <w:rStyle w:val="Hyperlink"/>
          </w:rPr>
          <w:t>scheduling_descriptor</w:t>
        </w:r>
        <w:r>
          <w:rPr>
            <w:webHidden/>
          </w:rPr>
          <w:tab/>
        </w:r>
        <w:r>
          <w:rPr>
            <w:webHidden/>
          </w:rPr>
          <w:fldChar w:fldCharType="begin"/>
        </w:r>
        <w:r>
          <w:rPr>
            <w:webHidden/>
          </w:rPr>
          <w:instrText xml:space="preserve"> PAGEREF _Toc153439027 \h </w:instrText>
        </w:r>
        <w:r>
          <w:rPr>
            <w:webHidden/>
          </w:rPr>
        </w:r>
        <w:r>
          <w:rPr>
            <w:webHidden/>
          </w:rPr>
          <w:fldChar w:fldCharType="separate"/>
        </w:r>
        <w:r>
          <w:rPr>
            <w:webHidden/>
          </w:rPr>
          <w:t>551</w:t>
        </w:r>
        <w:r>
          <w:rPr>
            <w:webHidden/>
          </w:rPr>
          <w:fldChar w:fldCharType="end"/>
        </w:r>
      </w:hyperlink>
    </w:p>
    <w:p w14:paraId="32DF505C" w14:textId="2C85412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8" w:history="1">
        <w:r w:rsidRPr="001F0608">
          <w:rPr>
            <w:rStyle w:val="Hyperlink"/>
          </w:rPr>
          <w:t>D.8.84</w:t>
        </w:r>
        <w:r>
          <w:rPr>
            <w:rFonts w:asciiTheme="minorHAnsi" w:eastAsiaTheme="minorEastAsia" w:hAnsiTheme="minorHAnsi" w:cstheme="minorBidi"/>
            <w:iCs w:val="0"/>
            <w:kern w:val="2"/>
            <w:sz w:val="22"/>
            <w:szCs w:val="22"/>
            <w14:ligatures w14:val="standardContextual"/>
          </w:rPr>
          <w:tab/>
        </w:r>
        <w:r w:rsidRPr="001F0608">
          <w:rPr>
            <w:rStyle w:val="Hyperlink"/>
          </w:rPr>
          <w:t>scrambling_descriptor</w:t>
        </w:r>
        <w:r>
          <w:rPr>
            <w:webHidden/>
          </w:rPr>
          <w:tab/>
        </w:r>
        <w:r>
          <w:rPr>
            <w:webHidden/>
          </w:rPr>
          <w:fldChar w:fldCharType="begin"/>
        </w:r>
        <w:r>
          <w:rPr>
            <w:webHidden/>
          </w:rPr>
          <w:instrText xml:space="preserve"> PAGEREF _Toc153439028 \h </w:instrText>
        </w:r>
        <w:r>
          <w:rPr>
            <w:webHidden/>
          </w:rPr>
        </w:r>
        <w:r>
          <w:rPr>
            <w:webHidden/>
          </w:rPr>
          <w:fldChar w:fldCharType="separate"/>
        </w:r>
        <w:r>
          <w:rPr>
            <w:webHidden/>
          </w:rPr>
          <w:t>552</w:t>
        </w:r>
        <w:r>
          <w:rPr>
            <w:webHidden/>
          </w:rPr>
          <w:fldChar w:fldCharType="end"/>
        </w:r>
      </w:hyperlink>
    </w:p>
    <w:p w14:paraId="3C1AB74F" w14:textId="76298B8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29" w:history="1">
        <w:r w:rsidRPr="001F0608">
          <w:rPr>
            <w:rStyle w:val="Hyperlink"/>
          </w:rPr>
          <w:t>D.8.85</w:t>
        </w:r>
        <w:r>
          <w:rPr>
            <w:rFonts w:asciiTheme="minorHAnsi" w:eastAsiaTheme="minorEastAsia" w:hAnsiTheme="minorHAnsi" w:cstheme="minorBidi"/>
            <w:iCs w:val="0"/>
            <w:kern w:val="2"/>
            <w:sz w:val="22"/>
            <w:szCs w:val="22"/>
            <w14:ligatures w14:val="standardContextual"/>
          </w:rPr>
          <w:tab/>
        </w:r>
        <w:r w:rsidRPr="001F0608">
          <w:rPr>
            <w:rStyle w:val="Hyperlink"/>
          </w:rPr>
          <w:t>service_descriptor</w:t>
        </w:r>
        <w:r>
          <w:rPr>
            <w:webHidden/>
          </w:rPr>
          <w:tab/>
        </w:r>
        <w:r>
          <w:rPr>
            <w:webHidden/>
          </w:rPr>
          <w:fldChar w:fldCharType="begin"/>
        </w:r>
        <w:r>
          <w:rPr>
            <w:webHidden/>
          </w:rPr>
          <w:instrText xml:space="preserve"> PAGEREF _Toc153439029 \h </w:instrText>
        </w:r>
        <w:r>
          <w:rPr>
            <w:webHidden/>
          </w:rPr>
        </w:r>
        <w:r>
          <w:rPr>
            <w:webHidden/>
          </w:rPr>
          <w:fldChar w:fldCharType="separate"/>
        </w:r>
        <w:r>
          <w:rPr>
            <w:webHidden/>
          </w:rPr>
          <w:t>552</w:t>
        </w:r>
        <w:r>
          <w:rPr>
            <w:webHidden/>
          </w:rPr>
          <w:fldChar w:fldCharType="end"/>
        </w:r>
      </w:hyperlink>
    </w:p>
    <w:p w14:paraId="67F71C07" w14:textId="73AD6E9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0" w:history="1">
        <w:r w:rsidRPr="001F0608">
          <w:rPr>
            <w:rStyle w:val="Hyperlink"/>
          </w:rPr>
          <w:t>D.8.86</w:t>
        </w:r>
        <w:r>
          <w:rPr>
            <w:rFonts w:asciiTheme="minorHAnsi" w:eastAsiaTheme="minorEastAsia" w:hAnsiTheme="minorHAnsi" w:cstheme="minorBidi"/>
            <w:iCs w:val="0"/>
            <w:kern w:val="2"/>
            <w:sz w:val="22"/>
            <w:szCs w:val="22"/>
            <w14:ligatures w14:val="standardContextual"/>
          </w:rPr>
          <w:tab/>
        </w:r>
        <w:r w:rsidRPr="001F0608">
          <w:rPr>
            <w:rStyle w:val="Hyperlink"/>
          </w:rPr>
          <w:t>service_availability_descriptor</w:t>
        </w:r>
        <w:r>
          <w:rPr>
            <w:webHidden/>
          </w:rPr>
          <w:tab/>
        </w:r>
        <w:r>
          <w:rPr>
            <w:webHidden/>
          </w:rPr>
          <w:fldChar w:fldCharType="begin"/>
        </w:r>
        <w:r>
          <w:rPr>
            <w:webHidden/>
          </w:rPr>
          <w:instrText xml:space="preserve"> PAGEREF _Toc153439030 \h </w:instrText>
        </w:r>
        <w:r>
          <w:rPr>
            <w:webHidden/>
          </w:rPr>
        </w:r>
        <w:r>
          <w:rPr>
            <w:webHidden/>
          </w:rPr>
          <w:fldChar w:fldCharType="separate"/>
        </w:r>
        <w:r>
          <w:rPr>
            <w:webHidden/>
          </w:rPr>
          <w:t>552</w:t>
        </w:r>
        <w:r>
          <w:rPr>
            <w:webHidden/>
          </w:rPr>
          <w:fldChar w:fldCharType="end"/>
        </w:r>
      </w:hyperlink>
    </w:p>
    <w:p w14:paraId="0DFB1994" w14:textId="044C86D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1" w:history="1">
        <w:r w:rsidRPr="001F0608">
          <w:rPr>
            <w:rStyle w:val="Hyperlink"/>
          </w:rPr>
          <w:t>D.8.87</w:t>
        </w:r>
        <w:r>
          <w:rPr>
            <w:rFonts w:asciiTheme="minorHAnsi" w:eastAsiaTheme="minorEastAsia" w:hAnsiTheme="minorHAnsi" w:cstheme="minorBidi"/>
            <w:iCs w:val="0"/>
            <w:kern w:val="2"/>
            <w:sz w:val="22"/>
            <w:szCs w:val="22"/>
            <w14:ligatures w14:val="standardContextual"/>
          </w:rPr>
          <w:tab/>
        </w:r>
        <w:r w:rsidRPr="001F0608">
          <w:rPr>
            <w:rStyle w:val="Hyperlink"/>
          </w:rPr>
          <w:t>service_identifier_descriptor</w:t>
        </w:r>
        <w:r>
          <w:rPr>
            <w:webHidden/>
          </w:rPr>
          <w:tab/>
        </w:r>
        <w:r>
          <w:rPr>
            <w:webHidden/>
          </w:rPr>
          <w:fldChar w:fldCharType="begin"/>
        </w:r>
        <w:r>
          <w:rPr>
            <w:webHidden/>
          </w:rPr>
          <w:instrText xml:space="preserve"> PAGEREF _Toc153439031 \h </w:instrText>
        </w:r>
        <w:r>
          <w:rPr>
            <w:webHidden/>
          </w:rPr>
        </w:r>
        <w:r>
          <w:rPr>
            <w:webHidden/>
          </w:rPr>
          <w:fldChar w:fldCharType="separate"/>
        </w:r>
        <w:r>
          <w:rPr>
            <w:webHidden/>
          </w:rPr>
          <w:t>552</w:t>
        </w:r>
        <w:r>
          <w:rPr>
            <w:webHidden/>
          </w:rPr>
          <w:fldChar w:fldCharType="end"/>
        </w:r>
      </w:hyperlink>
    </w:p>
    <w:p w14:paraId="7510FEDB" w14:textId="04CE907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2" w:history="1">
        <w:r w:rsidRPr="001F0608">
          <w:rPr>
            <w:rStyle w:val="Hyperlink"/>
          </w:rPr>
          <w:t>D.8.88</w:t>
        </w:r>
        <w:r>
          <w:rPr>
            <w:rFonts w:asciiTheme="minorHAnsi" w:eastAsiaTheme="minorEastAsia" w:hAnsiTheme="minorHAnsi" w:cstheme="minorBidi"/>
            <w:iCs w:val="0"/>
            <w:kern w:val="2"/>
            <w:sz w:val="22"/>
            <w:szCs w:val="22"/>
            <w14:ligatures w14:val="standardContextual"/>
          </w:rPr>
          <w:tab/>
        </w:r>
        <w:r w:rsidRPr="001F0608">
          <w:rPr>
            <w:rStyle w:val="Hyperlink"/>
          </w:rPr>
          <w:t>service_list_descriptor</w:t>
        </w:r>
        <w:r>
          <w:rPr>
            <w:webHidden/>
          </w:rPr>
          <w:tab/>
        </w:r>
        <w:r>
          <w:rPr>
            <w:webHidden/>
          </w:rPr>
          <w:fldChar w:fldCharType="begin"/>
        </w:r>
        <w:r>
          <w:rPr>
            <w:webHidden/>
          </w:rPr>
          <w:instrText xml:space="preserve"> PAGEREF _Toc153439032 \h </w:instrText>
        </w:r>
        <w:r>
          <w:rPr>
            <w:webHidden/>
          </w:rPr>
        </w:r>
        <w:r>
          <w:rPr>
            <w:webHidden/>
          </w:rPr>
          <w:fldChar w:fldCharType="separate"/>
        </w:r>
        <w:r>
          <w:rPr>
            <w:webHidden/>
          </w:rPr>
          <w:t>552</w:t>
        </w:r>
        <w:r>
          <w:rPr>
            <w:webHidden/>
          </w:rPr>
          <w:fldChar w:fldCharType="end"/>
        </w:r>
      </w:hyperlink>
    </w:p>
    <w:p w14:paraId="280E0B53" w14:textId="12B4C81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3" w:history="1">
        <w:r w:rsidRPr="001F0608">
          <w:rPr>
            <w:rStyle w:val="Hyperlink"/>
          </w:rPr>
          <w:t>D.8.89</w:t>
        </w:r>
        <w:r>
          <w:rPr>
            <w:rFonts w:asciiTheme="minorHAnsi" w:eastAsiaTheme="minorEastAsia" w:hAnsiTheme="minorHAnsi" w:cstheme="minorBidi"/>
            <w:iCs w:val="0"/>
            <w:kern w:val="2"/>
            <w:sz w:val="22"/>
            <w:szCs w:val="22"/>
            <w14:ligatures w14:val="standardContextual"/>
          </w:rPr>
          <w:tab/>
        </w:r>
        <w:r w:rsidRPr="001F0608">
          <w:rPr>
            <w:rStyle w:val="Hyperlink"/>
          </w:rPr>
          <w:t>service_move_descriptor</w:t>
        </w:r>
        <w:r>
          <w:rPr>
            <w:webHidden/>
          </w:rPr>
          <w:tab/>
        </w:r>
        <w:r>
          <w:rPr>
            <w:webHidden/>
          </w:rPr>
          <w:fldChar w:fldCharType="begin"/>
        </w:r>
        <w:r>
          <w:rPr>
            <w:webHidden/>
          </w:rPr>
          <w:instrText xml:space="preserve"> PAGEREF _Toc153439033 \h </w:instrText>
        </w:r>
        <w:r>
          <w:rPr>
            <w:webHidden/>
          </w:rPr>
        </w:r>
        <w:r>
          <w:rPr>
            <w:webHidden/>
          </w:rPr>
          <w:fldChar w:fldCharType="separate"/>
        </w:r>
        <w:r>
          <w:rPr>
            <w:webHidden/>
          </w:rPr>
          <w:t>552</w:t>
        </w:r>
        <w:r>
          <w:rPr>
            <w:webHidden/>
          </w:rPr>
          <w:fldChar w:fldCharType="end"/>
        </w:r>
      </w:hyperlink>
    </w:p>
    <w:p w14:paraId="3DD53B0E" w14:textId="4B42D72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4" w:history="1">
        <w:r w:rsidRPr="001F0608">
          <w:rPr>
            <w:rStyle w:val="Hyperlink"/>
          </w:rPr>
          <w:t>D.8.90</w:t>
        </w:r>
        <w:r>
          <w:rPr>
            <w:rFonts w:asciiTheme="minorHAnsi" w:eastAsiaTheme="minorEastAsia" w:hAnsiTheme="minorHAnsi" w:cstheme="minorBidi"/>
            <w:iCs w:val="0"/>
            <w:kern w:val="2"/>
            <w:sz w:val="22"/>
            <w:szCs w:val="22"/>
            <w14:ligatures w14:val="standardContextual"/>
          </w:rPr>
          <w:tab/>
        </w:r>
        <w:r w:rsidRPr="001F0608">
          <w:rPr>
            <w:rStyle w:val="Hyperlink"/>
          </w:rPr>
          <w:t>service_prominence_descriptor</w:t>
        </w:r>
        <w:r>
          <w:rPr>
            <w:webHidden/>
          </w:rPr>
          <w:tab/>
        </w:r>
        <w:r>
          <w:rPr>
            <w:webHidden/>
          </w:rPr>
          <w:fldChar w:fldCharType="begin"/>
        </w:r>
        <w:r>
          <w:rPr>
            <w:webHidden/>
          </w:rPr>
          <w:instrText xml:space="preserve"> PAGEREF _Toc153439034 \h </w:instrText>
        </w:r>
        <w:r>
          <w:rPr>
            <w:webHidden/>
          </w:rPr>
        </w:r>
        <w:r>
          <w:rPr>
            <w:webHidden/>
          </w:rPr>
          <w:fldChar w:fldCharType="separate"/>
        </w:r>
        <w:r>
          <w:rPr>
            <w:webHidden/>
          </w:rPr>
          <w:t>552</w:t>
        </w:r>
        <w:r>
          <w:rPr>
            <w:webHidden/>
          </w:rPr>
          <w:fldChar w:fldCharType="end"/>
        </w:r>
      </w:hyperlink>
    </w:p>
    <w:p w14:paraId="38476200" w14:textId="0C38286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5" w:history="1">
        <w:r w:rsidRPr="001F0608">
          <w:rPr>
            <w:rStyle w:val="Hyperlink"/>
          </w:rPr>
          <w:t>D.8.91</w:t>
        </w:r>
        <w:r>
          <w:rPr>
            <w:rFonts w:asciiTheme="minorHAnsi" w:eastAsiaTheme="minorEastAsia" w:hAnsiTheme="minorHAnsi" w:cstheme="minorBidi"/>
            <w:iCs w:val="0"/>
            <w:kern w:val="2"/>
            <w:sz w:val="22"/>
            <w:szCs w:val="22"/>
            <w14:ligatures w14:val="standardContextual"/>
          </w:rPr>
          <w:tab/>
        </w:r>
        <w:r w:rsidRPr="001F0608">
          <w:rPr>
            <w:rStyle w:val="Hyperlink"/>
          </w:rPr>
          <w:t>service_relocated_descriptor</w:t>
        </w:r>
        <w:r>
          <w:rPr>
            <w:webHidden/>
          </w:rPr>
          <w:tab/>
        </w:r>
        <w:r>
          <w:rPr>
            <w:webHidden/>
          </w:rPr>
          <w:fldChar w:fldCharType="begin"/>
        </w:r>
        <w:r>
          <w:rPr>
            <w:webHidden/>
          </w:rPr>
          <w:instrText xml:space="preserve"> PAGEREF _Toc153439035 \h </w:instrText>
        </w:r>
        <w:r>
          <w:rPr>
            <w:webHidden/>
          </w:rPr>
        </w:r>
        <w:r>
          <w:rPr>
            <w:webHidden/>
          </w:rPr>
          <w:fldChar w:fldCharType="separate"/>
        </w:r>
        <w:r>
          <w:rPr>
            <w:webHidden/>
          </w:rPr>
          <w:t>553</w:t>
        </w:r>
        <w:r>
          <w:rPr>
            <w:webHidden/>
          </w:rPr>
          <w:fldChar w:fldCharType="end"/>
        </w:r>
      </w:hyperlink>
    </w:p>
    <w:p w14:paraId="258772A4" w14:textId="1C5A0FC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6" w:history="1">
        <w:r w:rsidRPr="001F0608">
          <w:rPr>
            <w:rStyle w:val="Hyperlink"/>
          </w:rPr>
          <w:t>D.8.92</w:t>
        </w:r>
        <w:r>
          <w:rPr>
            <w:rFonts w:asciiTheme="minorHAnsi" w:eastAsiaTheme="minorEastAsia" w:hAnsiTheme="minorHAnsi" w:cstheme="minorBidi"/>
            <w:iCs w:val="0"/>
            <w:kern w:val="2"/>
            <w:sz w:val="22"/>
            <w:szCs w:val="22"/>
            <w14:ligatures w14:val="standardContextual"/>
          </w:rPr>
          <w:tab/>
        </w:r>
        <w:r w:rsidRPr="001F0608">
          <w:rPr>
            <w:rStyle w:val="Hyperlink"/>
          </w:rPr>
          <w:t>SH_delivery_system_descriptor</w:t>
        </w:r>
        <w:r>
          <w:rPr>
            <w:webHidden/>
          </w:rPr>
          <w:tab/>
        </w:r>
        <w:r>
          <w:rPr>
            <w:webHidden/>
          </w:rPr>
          <w:fldChar w:fldCharType="begin"/>
        </w:r>
        <w:r>
          <w:rPr>
            <w:webHidden/>
          </w:rPr>
          <w:instrText xml:space="preserve"> PAGEREF _Toc153439036 \h </w:instrText>
        </w:r>
        <w:r>
          <w:rPr>
            <w:webHidden/>
          </w:rPr>
        </w:r>
        <w:r>
          <w:rPr>
            <w:webHidden/>
          </w:rPr>
          <w:fldChar w:fldCharType="separate"/>
        </w:r>
        <w:r>
          <w:rPr>
            <w:webHidden/>
          </w:rPr>
          <w:t>553</w:t>
        </w:r>
        <w:r>
          <w:rPr>
            <w:webHidden/>
          </w:rPr>
          <w:fldChar w:fldCharType="end"/>
        </w:r>
      </w:hyperlink>
    </w:p>
    <w:p w14:paraId="5845D2D8" w14:textId="53922A5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7" w:history="1">
        <w:r w:rsidRPr="001F0608">
          <w:rPr>
            <w:rStyle w:val="Hyperlink"/>
          </w:rPr>
          <w:t>D.8.93</w:t>
        </w:r>
        <w:r>
          <w:rPr>
            <w:rFonts w:asciiTheme="minorHAnsi" w:eastAsiaTheme="minorEastAsia" w:hAnsiTheme="minorHAnsi" w:cstheme="minorBidi"/>
            <w:iCs w:val="0"/>
            <w:kern w:val="2"/>
            <w:sz w:val="22"/>
            <w:szCs w:val="22"/>
            <w14:ligatures w14:val="standardContextual"/>
          </w:rPr>
          <w:tab/>
        </w:r>
        <w:r w:rsidRPr="001F0608">
          <w:rPr>
            <w:rStyle w:val="Hyperlink"/>
          </w:rPr>
          <w:t>short_event_descriptor</w:t>
        </w:r>
        <w:r>
          <w:rPr>
            <w:webHidden/>
          </w:rPr>
          <w:tab/>
        </w:r>
        <w:r>
          <w:rPr>
            <w:webHidden/>
          </w:rPr>
          <w:fldChar w:fldCharType="begin"/>
        </w:r>
        <w:r>
          <w:rPr>
            <w:webHidden/>
          </w:rPr>
          <w:instrText xml:space="preserve"> PAGEREF _Toc153439037 \h </w:instrText>
        </w:r>
        <w:r>
          <w:rPr>
            <w:webHidden/>
          </w:rPr>
        </w:r>
        <w:r>
          <w:rPr>
            <w:webHidden/>
          </w:rPr>
          <w:fldChar w:fldCharType="separate"/>
        </w:r>
        <w:r>
          <w:rPr>
            <w:webHidden/>
          </w:rPr>
          <w:t>553</w:t>
        </w:r>
        <w:r>
          <w:rPr>
            <w:webHidden/>
          </w:rPr>
          <w:fldChar w:fldCharType="end"/>
        </w:r>
      </w:hyperlink>
    </w:p>
    <w:p w14:paraId="09B69D6F" w14:textId="03A39AB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8" w:history="1">
        <w:r w:rsidRPr="001F0608">
          <w:rPr>
            <w:rStyle w:val="Hyperlink"/>
          </w:rPr>
          <w:t>D.8.94</w:t>
        </w:r>
        <w:r>
          <w:rPr>
            <w:rFonts w:asciiTheme="minorHAnsi" w:eastAsiaTheme="minorEastAsia" w:hAnsiTheme="minorHAnsi" w:cstheme="minorBidi"/>
            <w:iCs w:val="0"/>
            <w:kern w:val="2"/>
            <w:sz w:val="22"/>
            <w:szCs w:val="22"/>
            <w14:ligatures w14:val="standardContextual"/>
          </w:rPr>
          <w:tab/>
        </w:r>
        <w:r w:rsidRPr="001F0608">
          <w:rPr>
            <w:rStyle w:val="Hyperlink"/>
          </w:rPr>
          <w:t>short_smoothing_buffer_descriptor</w:t>
        </w:r>
        <w:r>
          <w:rPr>
            <w:webHidden/>
          </w:rPr>
          <w:tab/>
        </w:r>
        <w:r>
          <w:rPr>
            <w:webHidden/>
          </w:rPr>
          <w:fldChar w:fldCharType="begin"/>
        </w:r>
        <w:r>
          <w:rPr>
            <w:webHidden/>
          </w:rPr>
          <w:instrText xml:space="preserve"> PAGEREF _Toc153439038 \h </w:instrText>
        </w:r>
        <w:r>
          <w:rPr>
            <w:webHidden/>
          </w:rPr>
        </w:r>
        <w:r>
          <w:rPr>
            <w:webHidden/>
          </w:rPr>
          <w:fldChar w:fldCharType="separate"/>
        </w:r>
        <w:r>
          <w:rPr>
            <w:webHidden/>
          </w:rPr>
          <w:t>554</w:t>
        </w:r>
        <w:r>
          <w:rPr>
            <w:webHidden/>
          </w:rPr>
          <w:fldChar w:fldCharType="end"/>
        </w:r>
      </w:hyperlink>
    </w:p>
    <w:p w14:paraId="3DC2738E" w14:textId="7B9DE67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39" w:history="1">
        <w:r w:rsidRPr="001F0608">
          <w:rPr>
            <w:rStyle w:val="Hyperlink"/>
          </w:rPr>
          <w:t>D.8.95</w:t>
        </w:r>
        <w:r>
          <w:rPr>
            <w:rFonts w:asciiTheme="minorHAnsi" w:eastAsiaTheme="minorEastAsia" w:hAnsiTheme="minorHAnsi" w:cstheme="minorBidi"/>
            <w:iCs w:val="0"/>
            <w:kern w:val="2"/>
            <w:sz w:val="22"/>
            <w:szCs w:val="22"/>
            <w14:ligatures w14:val="standardContextual"/>
          </w:rPr>
          <w:tab/>
        </w:r>
        <w:r w:rsidRPr="001F0608">
          <w:rPr>
            <w:rStyle w:val="Hyperlink"/>
          </w:rPr>
          <w:t>simple_application_boundary_descriptor</w:t>
        </w:r>
        <w:r>
          <w:rPr>
            <w:webHidden/>
          </w:rPr>
          <w:tab/>
        </w:r>
        <w:r>
          <w:rPr>
            <w:webHidden/>
          </w:rPr>
          <w:fldChar w:fldCharType="begin"/>
        </w:r>
        <w:r>
          <w:rPr>
            <w:webHidden/>
          </w:rPr>
          <w:instrText xml:space="preserve"> PAGEREF _Toc153439039 \h </w:instrText>
        </w:r>
        <w:r>
          <w:rPr>
            <w:webHidden/>
          </w:rPr>
        </w:r>
        <w:r>
          <w:rPr>
            <w:webHidden/>
          </w:rPr>
          <w:fldChar w:fldCharType="separate"/>
        </w:r>
        <w:r>
          <w:rPr>
            <w:webHidden/>
          </w:rPr>
          <w:t>554</w:t>
        </w:r>
        <w:r>
          <w:rPr>
            <w:webHidden/>
          </w:rPr>
          <w:fldChar w:fldCharType="end"/>
        </w:r>
      </w:hyperlink>
    </w:p>
    <w:p w14:paraId="67D7EC52" w14:textId="4931578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0" w:history="1">
        <w:r w:rsidRPr="001F0608">
          <w:rPr>
            <w:rStyle w:val="Hyperlink"/>
          </w:rPr>
          <w:t>D.8.96</w:t>
        </w:r>
        <w:r>
          <w:rPr>
            <w:rFonts w:asciiTheme="minorHAnsi" w:eastAsiaTheme="minorEastAsia" w:hAnsiTheme="minorHAnsi" w:cstheme="minorBidi"/>
            <w:iCs w:val="0"/>
            <w:kern w:val="2"/>
            <w:sz w:val="22"/>
            <w:szCs w:val="22"/>
            <w14:ligatures w14:val="standardContextual"/>
          </w:rPr>
          <w:tab/>
        </w:r>
        <w:r w:rsidRPr="001F0608">
          <w:rPr>
            <w:rStyle w:val="Hyperlink"/>
          </w:rPr>
          <w:t>simple_application_location_descriptor</w:t>
        </w:r>
        <w:r>
          <w:rPr>
            <w:webHidden/>
          </w:rPr>
          <w:tab/>
        </w:r>
        <w:r>
          <w:rPr>
            <w:webHidden/>
          </w:rPr>
          <w:fldChar w:fldCharType="begin"/>
        </w:r>
        <w:r>
          <w:rPr>
            <w:webHidden/>
          </w:rPr>
          <w:instrText xml:space="preserve"> PAGEREF _Toc153439040 \h </w:instrText>
        </w:r>
        <w:r>
          <w:rPr>
            <w:webHidden/>
          </w:rPr>
        </w:r>
        <w:r>
          <w:rPr>
            <w:webHidden/>
          </w:rPr>
          <w:fldChar w:fldCharType="separate"/>
        </w:r>
        <w:r>
          <w:rPr>
            <w:webHidden/>
          </w:rPr>
          <w:t>554</w:t>
        </w:r>
        <w:r>
          <w:rPr>
            <w:webHidden/>
          </w:rPr>
          <w:fldChar w:fldCharType="end"/>
        </w:r>
      </w:hyperlink>
    </w:p>
    <w:p w14:paraId="6191E88B" w14:textId="46F6995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1" w:history="1">
        <w:r w:rsidRPr="001F0608">
          <w:rPr>
            <w:rStyle w:val="Hyperlink"/>
          </w:rPr>
          <w:t>D.8.97</w:t>
        </w:r>
        <w:r>
          <w:rPr>
            <w:rFonts w:asciiTheme="minorHAnsi" w:eastAsiaTheme="minorEastAsia" w:hAnsiTheme="minorHAnsi" w:cstheme="minorBidi"/>
            <w:iCs w:val="0"/>
            <w:kern w:val="2"/>
            <w:sz w:val="22"/>
            <w:szCs w:val="22"/>
            <w14:ligatures w14:val="standardContextual"/>
          </w:rPr>
          <w:tab/>
        </w:r>
        <w:r w:rsidRPr="001F0608">
          <w:rPr>
            <w:rStyle w:val="Hyperlink"/>
          </w:rPr>
          <w:t>SSU_enhanced_message_descriptor</w:t>
        </w:r>
        <w:r>
          <w:rPr>
            <w:webHidden/>
          </w:rPr>
          <w:tab/>
        </w:r>
        <w:r>
          <w:rPr>
            <w:webHidden/>
          </w:rPr>
          <w:fldChar w:fldCharType="begin"/>
        </w:r>
        <w:r>
          <w:rPr>
            <w:webHidden/>
          </w:rPr>
          <w:instrText xml:space="preserve"> PAGEREF _Toc153439041 \h </w:instrText>
        </w:r>
        <w:r>
          <w:rPr>
            <w:webHidden/>
          </w:rPr>
        </w:r>
        <w:r>
          <w:rPr>
            <w:webHidden/>
          </w:rPr>
          <w:fldChar w:fldCharType="separate"/>
        </w:r>
        <w:r>
          <w:rPr>
            <w:webHidden/>
          </w:rPr>
          <w:t>554</w:t>
        </w:r>
        <w:r>
          <w:rPr>
            <w:webHidden/>
          </w:rPr>
          <w:fldChar w:fldCharType="end"/>
        </w:r>
      </w:hyperlink>
    </w:p>
    <w:p w14:paraId="359305C5" w14:textId="2152CD6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2" w:history="1">
        <w:r w:rsidRPr="001F0608">
          <w:rPr>
            <w:rStyle w:val="Hyperlink"/>
          </w:rPr>
          <w:t>D.8.98</w:t>
        </w:r>
        <w:r>
          <w:rPr>
            <w:rFonts w:asciiTheme="minorHAnsi" w:eastAsiaTheme="minorEastAsia" w:hAnsiTheme="minorHAnsi" w:cstheme="minorBidi"/>
            <w:iCs w:val="0"/>
            <w:kern w:val="2"/>
            <w:sz w:val="22"/>
            <w:szCs w:val="22"/>
            <w14:ligatures w14:val="standardContextual"/>
          </w:rPr>
          <w:tab/>
        </w:r>
        <w:r w:rsidRPr="001F0608">
          <w:rPr>
            <w:rStyle w:val="Hyperlink"/>
          </w:rPr>
          <w:t>SSU_event_name_descriptor</w:t>
        </w:r>
        <w:r>
          <w:rPr>
            <w:webHidden/>
          </w:rPr>
          <w:tab/>
        </w:r>
        <w:r>
          <w:rPr>
            <w:webHidden/>
          </w:rPr>
          <w:fldChar w:fldCharType="begin"/>
        </w:r>
        <w:r>
          <w:rPr>
            <w:webHidden/>
          </w:rPr>
          <w:instrText xml:space="preserve"> PAGEREF _Toc153439042 \h </w:instrText>
        </w:r>
        <w:r>
          <w:rPr>
            <w:webHidden/>
          </w:rPr>
        </w:r>
        <w:r>
          <w:rPr>
            <w:webHidden/>
          </w:rPr>
          <w:fldChar w:fldCharType="separate"/>
        </w:r>
        <w:r>
          <w:rPr>
            <w:webHidden/>
          </w:rPr>
          <w:t>554</w:t>
        </w:r>
        <w:r>
          <w:rPr>
            <w:webHidden/>
          </w:rPr>
          <w:fldChar w:fldCharType="end"/>
        </w:r>
      </w:hyperlink>
    </w:p>
    <w:p w14:paraId="64513845" w14:textId="4030DE0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3" w:history="1">
        <w:r w:rsidRPr="001F0608">
          <w:rPr>
            <w:rStyle w:val="Hyperlink"/>
            <w:lang w:val="fr-FR"/>
          </w:rPr>
          <w:t>D.8.99</w:t>
        </w:r>
        <w:r>
          <w:rPr>
            <w:rFonts w:asciiTheme="minorHAnsi" w:eastAsiaTheme="minorEastAsia" w:hAnsiTheme="minorHAnsi" w:cstheme="minorBidi"/>
            <w:iCs w:val="0"/>
            <w:kern w:val="2"/>
            <w:sz w:val="22"/>
            <w:szCs w:val="22"/>
            <w14:ligatures w14:val="standardContextual"/>
          </w:rPr>
          <w:tab/>
        </w:r>
        <w:r w:rsidRPr="001F0608">
          <w:rPr>
            <w:rStyle w:val="Hyperlink"/>
            <w:lang w:val="fr-FR"/>
          </w:rPr>
          <w:t>SSU_location_descriptor</w:t>
        </w:r>
        <w:r>
          <w:rPr>
            <w:webHidden/>
          </w:rPr>
          <w:tab/>
        </w:r>
        <w:r>
          <w:rPr>
            <w:webHidden/>
          </w:rPr>
          <w:fldChar w:fldCharType="begin"/>
        </w:r>
        <w:r>
          <w:rPr>
            <w:webHidden/>
          </w:rPr>
          <w:instrText xml:space="preserve"> PAGEREF _Toc153439043 \h </w:instrText>
        </w:r>
        <w:r>
          <w:rPr>
            <w:webHidden/>
          </w:rPr>
        </w:r>
        <w:r>
          <w:rPr>
            <w:webHidden/>
          </w:rPr>
          <w:fldChar w:fldCharType="separate"/>
        </w:r>
        <w:r>
          <w:rPr>
            <w:webHidden/>
          </w:rPr>
          <w:t>554</w:t>
        </w:r>
        <w:r>
          <w:rPr>
            <w:webHidden/>
          </w:rPr>
          <w:fldChar w:fldCharType="end"/>
        </w:r>
      </w:hyperlink>
    </w:p>
    <w:p w14:paraId="1AE8A9E0" w14:textId="355DFF8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4" w:history="1">
        <w:r w:rsidRPr="001F0608">
          <w:rPr>
            <w:rStyle w:val="Hyperlink"/>
          </w:rPr>
          <w:t>D.8.100</w:t>
        </w:r>
        <w:r>
          <w:rPr>
            <w:rFonts w:asciiTheme="minorHAnsi" w:eastAsiaTheme="minorEastAsia" w:hAnsiTheme="minorHAnsi" w:cstheme="minorBidi"/>
            <w:iCs w:val="0"/>
            <w:kern w:val="2"/>
            <w:sz w:val="22"/>
            <w:szCs w:val="22"/>
            <w14:ligatures w14:val="standardContextual"/>
          </w:rPr>
          <w:tab/>
        </w:r>
        <w:r w:rsidRPr="001F0608">
          <w:rPr>
            <w:rStyle w:val="Hyperlink"/>
          </w:rPr>
          <w:t>SSU_message_descriptor</w:t>
        </w:r>
        <w:r>
          <w:rPr>
            <w:webHidden/>
          </w:rPr>
          <w:tab/>
        </w:r>
        <w:r>
          <w:rPr>
            <w:webHidden/>
          </w:rPr>
          <w:fldChar w:fldCharType="begin"/>
        </w:r>
        <w:r>
          <w:rPr>
            <w:webHidden/>
          </w:rPr>
          <w:instrText xml:space="preserve"> PAGEREF _Toc153439044 \h </w:instrText>
        </w:r>
        <w:r>
          <w:rPr>
            <w:webHidden/>
          </w:rPr>
        </w:r>
        <w:r>
          <w:rPr>
            <w:webHidden/>
          </w:rPr>
          <w:fldChar w:fldCharType="separate"/>
        </w:r>
        <w:r>
          <w:rPr>
            <w:webHidden/>
          </w:rPr>
          <w:t>554</w:t>
        </w:r>
        <w:r>
          <w:rPr>
            <w:webHidden/>
          </w:rPr>
          <w:fldChar w:fldCharType="end"/>
        </w:r>
      </w:hyperlink>
    </w:p>
    <w:p w14:paraId="6AC9C50C" w14:textId="0889C4B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5" w:history="1">
        <w:r w:rsidRPr="001F0608">
          <w:rPr>
            <w:rStyle w:val="Hyperlink"/>
          </w:rPr>
          <w:t>D.8.101</w:t>
        </w:r>
        <w:r>
          <w:rPr>
            <w:rFonts w:asciiTheme="minorHAnsi" w:eastAsiaTheme="minorEastAsia" w:hAnsiTheme="minorHAnsi" w:cstheme="minorBidi"/>
            <w:iCs w:val="0"/>
            <w:kern w:val="2"/>
            <w:sz w:val="22"/>
            <w:szCs w:val="22"/>
            <w14:ligatures w14:val="standardContextual"/>
          </w:rPr>
          <w:tab/>
        </w:r>
        <w:r w:rsidRPr="001F0608">
          <w:rPr>
            <w:rStyle w:val="Hyperlink"/>
          </w:rPr>
          <w:t>SSU_subgroup_association_descriptor</w:t>
        </w:r>
        <w:r>
          <w:rPr>
            <w:webHidden/>
          </w:rPr>
          <w:tab/>
        </w:r>
        <w:r>
          <w:rPr>
            <w:webHidden/>
          </w:rPr>
          <w:fldChar w:fldCharType="begin"/>
        </w:r>
        <w:r>
          <w:rPr>
            <w:webHidden/>
          </w:rPr>
          <w:instrText xml:space="preserve"> PAGEREF _Toc153439045 \h </w:instrText>
        </w:r>
        <w:r>
          <w:rPr>
            <w:webHidden/>
          </w:rPr>
        </w:r>
        <w:r>
          <w:rPr>
            <w:webHidden/>
          </w:rPr>
          <w:fldChar w:fldCharType="separate"/>
        </w:r>
        <w:r>
          <w:rPr>
            <w:webHidden/>
          </w:rPr>
          <w:t>555</w:t>
        </w:r>
        <w:r>
          <w:rPr>
            <w:webHidden/>
          </w:rPr>
          <w:fldChar w:fldCharType="end"/>
        </w:r>
      </w:hyperlink>
    </w:p>
    <w:p w14:paraId="599952EC" w14:textId="4244120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6" w:history="1">
        <w:r w:rsidRPr="001F0608">
          <w:rPr>
            <w:rStyle w:val="Hyperlink"/>
          </w:rPr>
          <w:t>D.8.102</w:t>
        </w:r>
        <w:r>
          <w:rPr>
            <w:rFonts w:asciiTheme="minorHAnsi" w:eastAsiaTheme="minorEastAsia" w:hAnsiTheme="minorHAnsi" w:cstheme="minorBidi"/>
            <w:iCs w:val="0"/>
            <w:kern w:val="2"/>
            <w:sz w:val="22"/>
            <w:szCs w:val="22"/>
            <w14:ligatures w14:val="standardContextual"/>
          </w:rPr>
          <w:tab/>
        </w:r>
        <w:r w:rsidRPr="001F0608">
          <w:rPr>
            <w:rStyle w:val="Hyperlink"/>
          </w:rPr>
          <w:t>SSU_uri_descriptor</w:t>
        </w:r>
        <w:r>
          <w:rPr>
            <w:webHidden/>
          </w:rPr>
          <w:tab/>
        </w:r>
        <w:r>
          <w:rPr>
            <w:webHidden/>
          </w:rPr>
          <w:fldChar w:fldCharType="begin"/>
        </w:r>
        <w:r>
          <w:rPr>
            <w:webHidden/>
          </w:rPr>
          <w:instrText xml:space="preserve"> PAGEREF _Toc153439046 \h </w:instrText>
        </w:r>
        <w:r>
          <w:rPr>
            <w:webHidden/>
          </w:rPr>
        </w:r>
        <w:r>
          <w:rPr>
            <w:webHidden/>
          </w:rPr>
          <w:fldChar w:fldCharType="separate"/>
        </w:r>
        <w:r>
          <w:rPr>
            <w:webHidden/>
          </w:rPr>
          <w:t>555</w:t>
        </w:r>
        <w:r>
          <w:rPr>
            <w:webHidden/>
          </w:rPr>
          <w:fldChar w:fldCharType="end"/>
        </w:r>
      </w:hyperlink>
    </w:p>
    <w:p w14:paraId="6A0F016C" w14:textId="64A1589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7" w:history="1">
        <w:r w:rsidRPr="001F0608">
          <w:rPr>
            <w:rStyle w:val="Hyperlink"/>
          </w:rPr>
          <w:t>D.8.103</w:t>
        </w:r>
        <w:r>
          <w:rPr>
            <w:rFonts w:asciiTheme="minorHAnsi" w:eastAsiaTheme="minorEastAsia" w:hAnsiTheme="minorHAnsi" w:cstheme="minorBidi"/>
            <w:iCs w:val="0"/>
            <w:kern w:val="2"/>
            <w:sz w:val="22"/>
            <w:szCs w:val="22"/>
            <w14:ligatures w14:val="standardContextual"/>
          </w:rPr>
          <w:tab/>
        </w:r>
        <w:r w:rsidRPr="001F0608">
          <w:rPr>
            <w:rStyle w:val="Hyperlink"/>
          </w:rPr>
          <w:t>stream_identifier_descriptor</w:t>
        </w:r>
        <w:r>
          <w:rPr>
            <w:webHidden/>
          </w:rPr>
          <w:tab/>
        </w:r>
        <w:r>
          <w:rPr>
            <w:webHidden/>
          </w:rPr>
          <w:fldChar w:fldCharType="begin"/>
        </w:r>
        <w:r>
          <w:rPr>
            <w:webHidden/>
          </w:rPr>
          <w:instrText xml:space="preserve"> PAGEREF _Toc153439047 \h </w:instrText>
        </w:r>
        <w:r>
          <w:rPr>
            <w:webHidden/>
          </w:rPr>
        </w:r>
        <w:r>
          <w:rPr>
            <w:webHidden/>
          </w:rPr>
          <w:fldChar w:fldCharType="separate"/>
        </w:r>
        <w:r>
          <w:rPr>
            <w:webHidden/>
          </w:rPr>
          <w:t>555</w:t>
        </w:r>
        <w:r>
          <w:rPr>
            <w:webHidden/>
          </w:rPr>
          <w:fldChar w:fldCharType="end"/>
        </w:r>
      </w:hyperlink>
    </w:p>
    <w:p w14:paraId="5CB67655" w14:textId="682226F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8" w:history="1">
        <w:r w:rsidRPr="001F0608">
          <w:rPr>
            <w:rStyle w:val="Hyperlink"/>
          </w:rPr>
          <w:t>D.8.104</w:t>
        </w:r>
        <w:r>
          <w:rPr>
            <w:rFonts w:asciiTheme="minorHAnsi" w:eastAsiaTheme="minorEastAsia" w:hAnsiTheme="minorHAnsi" w:cstheme="minorBidi"/>
            <w:iCs w:val="0"/>
            <w:kern w:val="2"/>
            <w:sz w:val="22"/>
            <w:szCs w:val="22"/>
            <w14:ligatures w14:val="standardContextual"/>
          </w:rPr>
          <w:tab/>
        </w:r>
        <w:r w:rsidRPr="001F0608">
          <w:rPr>
            <w:rStyle w:val="Hyperlink"/>
          </w:rPr>
          <w:t>stuffing_descriptor</w:t>
        </w:r>
        <w:r>
          <w:rPr>
            <w:webHidden/>
          </w:rPr>
          <w:tab/>
        </w:r>
        <w:r>
          <w:rPr>
            <w:webHidden/>
          </w:rPr>
          <w:fldChar w:fldCharType="begin"/>
        </w:r>
        <w:r>
          <w:rPr>
            <w:webHidden/>
          </w:rPr>
          <w:instrText xml:space="preserve"> PAGEREF _Toc153439048 \h </w:instrText>
        </w:r>
        <w:r>
          <w:rPr>
            <w:webHidden/>
          </w:rPr>
        </w:r>
        <w:r>
          <w:rPr>
            <w:webHidden/>
          </w:rPr>
          <w:fldChar w:fldCharType="separate"/>
        </w:r>
        <w:r>
          <w:rPr>
            <w:webHidden/>
          </w:rPr>
          <w:t>555</w:t>
        </w:r>
        <w:r>
          <w:rPr>
            <w:webHidden/>
          </w:rPr>
          <w:fldChar w:fldCharType="end"/>
        </w:r>
      </w:hyperlink>
    </w:p>
    <w:p w14:paraId="5EE67C82" w14:textId="620C957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49" w:history="1">
        <w:r w:rsidRPr="001F0608">
          <w:rPr>
            <w:rStyle w:val="Hyperlink"/>
          </w:rPr>
          <w:t>D.8.105</w:t>
        </w:r>
        <w:r>
          <w:rPr>
            <w:rFonts w:asciiTheme="minorHAnsi" w:eastAsiaTheme="minorEastAsia" w:hAnsiTheme="minorHAnsi" w:cstheme="minorBidi"/>
            <w:iCs w:val="0"/>
            <w:kern w:val="2"/>
            <w:sz w:val="22"/>
            <w:szCs w:val="22"/>
            <w14:ligatures w14:val="standardContextual"/>
          </w:rPr>
          <w:tab/>
        </w:r>
        <w:r w:rsidRPr="001F0608">
          <w:rPr>
            <w:rStyle w:val="Hyperlink"/>
          </w:rPr>
          <w:t>subtitling_descriptor</w:t>
        </w:r>
        <w:r>
          <w:rPr>
            <w:webHidden/>
          </w:rPr>
          <w:tab/>
        </w:r>
        <w:r>
          <w:rPr>
            <w:webHidden/>
          </w:rPr>
          <w:fldChar w:fldCharType="begin"/>
        </w:r>
        <w:r>
          <w:rPr>
            <w:webHidden/>
          </w:rPr>
          <w:instrText xml:space="preserve"> PAGEREF _Toc153439049 \h </w:instrText>
        </w:r>
        <w:r>
          <w:rPr>
            <w:webHidden/>
          </w:rPr>
        </w:r>
        <w:r>
          <w:rPr>
            <w:webHidden/>
          </w:rPr>
          <w:fldChar w:fldCharType="separate"/>
        </w:r>
        <w:r>
          <w:rPr>
            <w:webHidden/>
          </w:rPr>
          <w:t>555</w:t>
        </w:r>
        <w:r>
          <w:rPr>
            <w:webHidden/>
          </w:rPr>
          <w:fldChar w:fldCharType="end"/>
        </w:r>
      </w:hyperlink>
    </w:p>
    <w:p w14:paraId="4B437B11" w14:textId="6D48EDC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0" w:history="1">
        <w:r w:rsidRPr="001F0608">
          <w:rPr>
            <w:rStyle w:val="Hyperlink"/>
          </w:rPr>
          <w:t>D.8.106</w:t>
        </w:r>
        <w:r>
          <w:rPr>
            <w:rFonts w:asciiTheme="minorHAnsi" w:eastAsiaTheme="minorEastAsia" w:hAnsiTheme="minorHAnsi" w:cstheme="minorBidi"/>
            <w:iCs w:val="0"/>
            <w:kern w:val="2"/>
            <w:sz w:val="22"/>
            <w:szCs w:val="22"/>
            <w14:ligatures w14:val="standardContextual"/>
          </w:rPr>
          <w:tab/>
        </w:r>
        <w:r w:rsidRPr="001F0608">
          <w:rPr>
            <w:rStyle w:val="Hyperlink"/>
          </w:rPr>
          <w:t>supplementary_audio_descriptor</w:t>
        </w:r>
        <w:r>
          <w:rPr>
            <w:webHidden/>
          </w:rPr>
          <w:tab/>
        </w:r>
        <w:r>
          <w:rPr>
            <w:webHidden/>
          </w:rPr>
          <w:fldChar w:fldCharType="begin"/>
        </w:r>
        <w:r>
          <w:rPr>
            <w:webHidden/>
          </w:rPr>
          <w:instrText xml:space="preserve"> PAGEREF _Toc153439050 \h </w:instrText>
        </w:r>
        <w:r>
          <w:rPr>
            <w:webHidden/>
          </w:rPr>
        </w:r>
        <w:r>
          <w:rPr>
            <w:webHidden/>
          </w:rPr>
          <w:fldChar w:fldCharType="separate"/>
        </w:r>
        <w:r>
          <w:rPr>
            <w:webHidden/>
          </w:rPr>
          <w:t>555</w:t>
        </w:r>
        <w:r>
          <w:rPr>
            <w:webHidden/>
          </w:rPr>
          <w:fldChar w:fldCharType="end"/>
        </w:r>
      </w:hyperlink>
    </w:p>
    <w:p w14:paraId="76D50DF8" w14:textId="56A36AE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1" w:history="1">
        <w:r w:rsidRPr="001F0608">
          <w:rPr>
            <w:rStyle w:val="Hyperlink"/>
          </w:rPr>
          <w:t>D.8.107</w:t>
        </w:r>
        <w:r>
          <w:rPr>
            <w:rFonts w:asciiTheme="minorHAnsi" w:eastAsiaTheme="minorEastAsia" w:hAnsiTheme="minorHAnsi" w:cstheme="minorBidi"/>
            <w:iCs w:val="0"/>
            <w:kern w:val="2"/>
            <w:sz w:val="22"/>
            <w:szCs w:val="22"/>
            <w14:ligatures w14:val="standardContextual"/>
          </w:rPr>
          <w:tab/>
        </w:r>
        <w:r w:rsidRPr="001F0608">
          <w:rPr>
            <w:rStyle w:val="Hyperlink"/>
          </w:rPr>
          <w:t>T2_delivery_system_descriptor</w:t>
        </w:r>
        <w:r>
          <w:rPr>
            <w:webHidden/>
          </w:rPr>
          <w:tab/>
        </w:r>
        <w:r>
          <w:rPr>
            <w:webHidden/>
          </w:rPr>
          <w:fldChar w:fldCharType="begin"/>
        </w:r>
        <w:r>
          <w:rPr>
            <w:webHidden/>
          </w:rPr>
          <w:instrText xml:space="preserve"> PAGEREF _Toc153439051 \h </w:instrText>
        </w:r>
        <w:r>
          <w:rPr>
            <w:webHidden/>
          </w:rPr>
        </w:r>
        <w:r>
          <w:rPr>
            <w:webHidden/>
          </w:rPr>
          <w:fldChar w:fldCharType="separate"/>
        </w:r>
        <w:r>
          <w:rPr>
            <w:webHidden/>
          </w:rPr>
          <w:t>556</w:t>
        </w:r>
        <w:r>
          <w:rPr>
            <w:webHidden/>
          </w:rPr>
          <w:fldChar w:fldCharType="end"/>
        </w:r>
      </w:hyperlink>
    </w:p>
    <w:p w14:paraId="6685D848" w14:textId="48437D6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2" w:history="1">
        <w:r w:rsidRPr="001F0608">
          <w:rPr>
            <w:rStyle w:val="Hyperlink"/>
          </w:rPr>
          <w:t>D.8.108</w:t>
        </w:r>
        <w:r>
          <w:rPr>
            <w:rFonts w:asciiTheme="minorHAnsi" w:eastAsiaTheme="minorEastAsia" w:hAnsiTheme="minorHAnsi" w:cstheme="minorBidi"/>
            <w:iCs w:val="0"/>
            <w:kern w:val="2"/>
            <w:sz w:val="22"/>
            <w:szCs w:val="22"/>
            <w14:ligatures w14:val="standardContextual"/>
          </w:rPr>
          <w:tab/>
        </w:r>
        <w:r w:rsidRPr="001F0608">
          <w:rPr>
            <w:rStyle w:val="Hyperlink"/>
          </w:rPr>
          <w:t>T2MI_descriptor</w:t>
        </w:r>
        <w:r>
          <w:rPr>
            <w:webHidden/>
          </w:rPr>
          <w:tab/>
        </w:r>
        <w:r>
          <w:rPr>
            <w:webHidden/>
          </w:rPr>
          <w:fldChar w:fldCharType="begin"/>
        </w:r>
        <w:r>
          <w:rPr>
            <w:webHidden/>
          </w:rPr>
          <w:instrText xml:space="preserve"> PAGEREF _Toc153439052 \h </w:instrText>
        </w:r>
        <w:r>
          <w:rPr>
            <w:webHidden/>
          </w:rPr>
        </w:r>
        <w:r>
          <w:rPr>
            <w:webHidden/>
          </w:rPr>
          <w:fldChar w:fldCharType="separate"/>
        </w:r>
        <w:r>
          <w:rPr>
            <w:webHidden/>
          </w:rPr>
          <w:t>556</w:t>
        </w:r>
        <w:r>
          <w:rPr>
            <w:webHidden/>
          </w:rPr>
          <w:fldChar w:fldCharType="end"/>
        </w:r>
      </w:hyperlink>
    </w:p>
    <w:p w14:paraId="37C71F4B" w14:textId="0EC955B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3" w:history="1">
        <w:r w:rsidRPr="001F0608">
          <w:rPr>
            <w:rStyle w:val="Hyperlink"/>
          </w:rPr>
          <w:t>D.8.109</w:t>
        </w:r>
        <w:r>
          <w:rPr>
            <w:rFonts w:asciiTheme="minorHAnsi" w:eastAsiaTheme="minorEastAsia" w:hAnsiTheme="minorHAnsi" w:cstheme="minorBidi"/>
            <w:iCs w:val="0"/>
            <w:kern w:val="2"/>
            <w:sz w:val="22"/>
            <w:szCs w:val="22"/>
            <w14:ligatures w14:val="standardContextual"/>
          </w:rPr>
          <w:tab/>
        </w:r>
        <w:r w:rsidRPr="001F0608">
          <w:rPr>
            <w:rStyle w:val="Hyperlink"/>
          </w:rPr>
          <w:t>target_IP_address_descriptor</w:t>
        </w:r>
        <w:r>
          <w:rPr>
            <w:webHidden/>
          </w:rPr>
          <w:tab/>
        </w:r>
        <w:r>
          <w:rPr>
            <w:webHidden/>
          </w:rPr>
          <w:fldChar w:fldCharType="begin"/>
        </w:r>
        <w:r>
          <w:rPr>
            <w:webHidden/>
          </w:rPr>
          <w:instrText xml:space="preserve"> PAGEREF _Toc153439053 \h </w:instrText>
        </w:r>
        <w:r>
          <w:rPr>
            <w:webHidden/>
          </w:rPr>
        </w:r>
        <w:r>
          <w:rPr>
            <w:webHidden/>
          </w:rPr>
          <w:fldChar w:fldCharType="separate"/>
        </w:r>
        <w:r>
          <w:rPr>
            <w:webHidden/>
          </w:rPr>
          <w:t>556</w:t>
        </w:r>
        <w:r>
          <w:rPr>
            <w:webHidden/>
          </w:rPr>
          <w:fldChar w:fldCharType="end"/>
        </w:r>
      </w:hyperlink>
    </w:p>
    <w:p w14:paraId="6D08519E" w14:textId="050305B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4" w:history="1">
        <w:r w:rsidRPr="001F0608">
          <w:rPr>
            <w:rStyle w:val="Hyperlink"/>
          </w:rPr>
          <w:t>D.8.110</w:t>
        </w:r>
        <w:r>
          <w:rPr>
            <w:rFonts w:asciiTheme="minorHAnsi" w:eastAsiaTheme="minorEastAsia" w:hAnsiTheme="minorHAnsi" w:cstheme="minorBidi"/>
            <w:iCs w:val="0"/>
            <w:kern w:val="2"/>
            <w:sz w:val="22"/>
            <w:szCs w:val="22"/>
            <w14:ligatures w14:val="standardContextual"/>
          </w:rPr>
          <w:tab/>
        </w:r>
        <w:r w:rsidRPr="001F0608">
          <w:rPr>
            <w:rStyle w:val="Hyperlink"/>
          </w:rPr>
          <w:t>target_IP_slash_descriptor</w:t>
        </w:r>
        <w:r>
          <w:rPr>
            <w:webHidden/>
          </w:rPr>
          <w:tab/>
        </w:r>
        <w:r>
          <w:rPr>
            <w:webHidden/>
          </w:rPr>
          <w:fldChar w:fldCharType="begin"/>
        </w:r>
        <w:r>
          <w:rPr>
            <w:webHidden/>
          </w:rPr>
          <w:instrText xml:space="preserve"> PAGEREF _Toc153439054 \h </w:instrText>
        </w:r>
        <w:r>
          <w:rPr>
            <w:webHidden/>
          </w:rPr>
        </w:r>
        <w:r>
          <w:rPr>
            <w:webHidden/>
          </w:rPr>
          <w:fldChar w:fldCharType="separate"/>
        </w:r>
        <w:r>
          <w:rPr>
            <w:webHidden/>
          </w:rPr>
          <w:t>556</w:t>
        </w:r>
        <w:r>
          <w:rPr>
            <w:webHidden/>
          </w:rPr>
          <w:fldChar w:fldCharType="end"/>
        </w:r>
      </w:hyperlink>
    </w:p>
    <w:p w14:paraId="732FFE46" w14:textId="38FA3DD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5" w:history="1">
        <w:r w:rsidRPr="001F0608">
          <w:rPr>
            <w:rStyle w:val="Hyperlink"/>
          </w:rPr>
          <w:t>D.8.111</w:t>
        </w:r>
        <w:r>
          <w:rPr>
            <w:rFonts w:asciiTheme="minorHAnsi" w:eastAsiaTheme="minorEastAsia" w:hAnsiTheme="minorHAnsi" w:cstheme="minorBidi"/>
            <w:iCs w:val="0"/>
            <w:kern w:val="2"/>
            <w:sz w:val="22"/>
            <w:szCs w:val="22"/>
            <w14:ligatures w14:val="standardContextual"/>
          </w:rPr>
          <w:tab/>
        </w:r>
        <w:r w:rsidRPr="001F0608">
          <w:rPr>
            <w:rStyle w:val="Hyperlink"/>
          </w:rPr>
          <w:t>target_IP_source_slash_descriptor</w:t>
        </w:r>
        <w:r>
          <w:rPr>
            <w:webHidden/>
          </w:rPr>
          <w:tab/>
        </w:r>
        <w:r>
          <w:rPr>
            <w:webHidden/>
          </w:rPr>
          <w:fldChar w:fldCharType="begin"/>
        </w:r>
        <w:r>
          <w:rPr>
            <w:webHidden/>
          </w:rPr>
          <w:instrText xml:space="preserve"> PAGEREF _Toc153439055 \h </w:instrText>
        </w:r>
        <w:r>
          <w:rPr>
            <w:webHidden/>
          </w:rPr>
        </w:r>
        <w:r>
          <w:rPr>
            <w:webHidden/>
          </w:rPr>
          <w:fldChar w:fldCharType="separate"/>
        </w:r>
        <w:r>
          <w:rPr>
            <w:webHidden/>
          </w:rPr>
          <w:t>557</w:t>
        </w:r>
        <w:r>
          <w:rPr>
            <w:webHidden/>
          </w:rPr>
          <w:fldChar w:fldCharType="end"/>
        </w:r>
      </w:hyperlink>
    </w:p>
    <w:p w14:paraId="133AC895" w14:textId="438C1CB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6" w:history="1">
        <w:r w:rsidRPr="001F0608">
          <w:rPr>
            <w:rStyle w:val="Hyperlink"/>
          </w:rPr>
          <w:t>D.8.112</w:t>
        </w:r>
        <w:r>
          <w:rPr>
            <w:rFonts w:asciiTheme="minorHAnsi" w:eastAsiaTheme="minorEastAsia" w:hAnsiTheme="minorHAnsi" w:cstheme="minorBidi"/>
            <w:iCs w:val="0"/>
            <w:kern w:val="2"/>
            <w:sz w:val="22"/>
            <w:szCs w:val="22"/>
            <w14:ligatures w14:val="standardContextual"/>
          </w:rPr>
          <w:tab/>
        </w:r>
        <w:r w:rsidRPr="001F0608">
          <w:rPr>
            <w:rStyle w:val="Hyperlink"/>
          </w:rPr>
          <w:t>target_IPv6_address_descriptor</w:t>
        </w:r>
        <w:r>
          <w:rPr>
            <w:webHidden/>
          </w:rPr>
          <w:tab/>
        </w:r>
        <w:r>
          <w:rPr>
            <w:webHidden/>
          </w:rPr>
          <w:fldChar w:fldCharType="begin"/>
        </w:r>
        <w:r>
          <w:rPr>
            <w:webHidden/>
          </w:rPr>
          <w:instrText xml:space="preserve"> PAGEREF _Toc153439056 \h </w:instrText>
        </w:r>
        <w:r>
          <w:rPr>
            <w:webHidden/>
          </w:rPr>
        </w:r>
        <w:r>
          <w:rPr>
            <w:webHidden/>
          </w:rPr>
          <w:fldChar w:fldCharType="separate"/>
        </w:r>
        <w:r>
          <w:rPr>
            <w:webHidden/>
          </w:rPr>
          <w:t>557</w:t>
        </w:r>
        <w:r>
          <w:rPr>
            <w:webHidden/>
          </w:rPr>
          <w:fldChar w:fldCharType="end"/>
        </w:r>
      </w:hyperlink>
    </w:p>
    <w:p w14:paraId="512DA710" w14:textId="4F4B56C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7" w:history="1">
        <w:r w:rsidRPr="001F0608">
          <w:rPr>
            <w:rStyle w:val="Hyperlink"/>
          </w:rPr>
          <w:t>D.8.113</w:t>
        </w:r>
        <w:r>
          <w:rPr>
            <w:rFonts w:asciiTheme="minorHAnsi" w:eastAsiaTheme="minorEastAsia" w:hAnsiTheme="minorHAnsi" w:cstheme="minorBidi"/>
            <w:iCs w:val="0"/>
            <w:kern w:val="2"/>
            <w:sz w:val="22"/>
            <w:szCs w:val="22"/>
            <w14:ligatures w14:val="standardContextual"/>
          </w:rPr>
          <w:tab/>
        </w:r>
        <w:r w:rsidRPr="001F0608">
          <w:rPr>
            <w:rStyle w:val="Hyperlink"/>
          </w:rPr>
          <w:t>target_IPv6_slash_descriptor</w:t>
        </w:r>
        <w:r>
          <w:rPr>
            <w:webHidden/>
          </w:rPr>
          <w:tab/>
        </w:r>
        <w:r>
          <w:rPr>
            <w:webHidden/>
          </w:rPr>
          <w:fldChar w:fldCharType="begin"/>
        </w:r>
        <w:r>
          <w:rPr>
            <w:webHidden/>
          </w:rPr>
          <w:instrText xml:space="preserve"> PAGEREF _Toc153439057 \h </w:instrText>
        </w:r>
        <w:r>
          <w:rPr>
            <w:webHidden/>
          </w:rPr>
        </w:r>
        <w:r>
          <w:rPr>
            <w:webHidden/>
          </w:rPr>
          <w:fldChar w:fldCharType="separate"/>
        </w:r>
        <w:r>
          <w:rPr>
            <w:webHidden/>
          </w:rPr>
          <w:t>557</w:t>
        </w:r>
        <w:r>
          <w:rPr>
            <w:webHidden/>
          </w:rPr>
          <w:fldChar w:fldCharType="end"/>
        </w:r>
      </w:hyperlink>
    </w:p>
    <w:p w14:paraId="5F6EEDB9" w14:textId="6D318C0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8" w:history="1">
        <w:r w:rsidRPr="001F0608">
          <w:rPr>
            <w:rStyle w:val="Hyperlink"/>
          </w:rPr>
          <w:t>D.8.114</w:t>
        </w:r>
        <w:r>
          <w:rPr>
            <w:rFonts w:asciiTheme="minorHAnsi" w:eastAsiaTheme="minorEastAsia" w:hAnsiTheme="minorHAnsi" w:cstheme="minorBidi"/>
            <w:iCs w:val="0"/>
            <w:kern w:val="2"/>
            <w:sz w:val="22"/>
            <w:szCs w:val="22"/>
            <w14:ligatures w14:val="standardContextual"/>
          </w:rPr>
          <w:tab/>
        </w:r>
        <w:r w:rsidRPr="001F0608">
          <w:rPr>
            <w:rStyle w:val="Hyperlink"/>
          </w:rPr>
          <w:t>target_IPv6_source_slash_descriptor</w:t>
        </w:r>
        <w:r>
          <w:rPr>
            <w:webHidden/>
          </w:rPr>
          <w:tab/>
        </w:r>
        <w:r>
          <w:rPr>
            <w:webHidden/>
          </w:rPr>
          <w:fldChar w:fldCharType="begin"/>
        </w:r>
        <w:r>
          <w:rPr>
            <w:webHidden/>
          </w:rPr>
          <w:instrText xml:space="preserve"> PAGEREF _Toc153439058 \h </w:instrText>
        </w:r>
        <w:r>
          <w:rPr>
            <w:webHidden/>
          </w:rPr>
        </w:r>
        <w:r>
          <w:rPr>
            <w:webHidden/>
          </w:rPr>
          <w:fldChar w:fldCharType="separate"/>
        </w:r>
        <w:r>
          <w:rPr>
            <w:webHidden/>
          </w:rPr>
          <w:t>557</w:t>
        </w:r>
        <w:r>
          <w:rPr>
            <w:webHidden/>
          </w:rPr>
          <w:fldChar w:fldCharType="end"/>
        </w:r>
      </w:hyperlink>
    </w:p>
    <w:p w14:paraId="3DA2B50A" w14:textId="48ECFD8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59" w:history="1">
        <w:r w:rsidRPr="001F0608">
          <w:rPr>
            <w:rStyle w:val="Hyperlink"/>
          </w:rPr>
          <w:t>D.8.115</w:t>
        </w:r>
        <w:r>
          <w:rPr>
            <w:rFonts w:asciiTheme="minorHAnsi" w:eastAsiaTheme="minorEastAsia" w:hAnsiTheme="minorHAnsi" w:cstheme="minorBidi"/>
            <w:iCs w:val="0"/>
            <w:kern w:val="2"/>
            <w:sz w:val="22"/>
            <w:szCs w:val="22"/>
            <w14:ligatures w14:val="standardContextual"/>
          </w:rPr>
          <w:tab/>
        </w:r>
        <w:r w:rsidRPr="001F0608">
          <w:rPr>
            <w:rStyle w:val="Hyperlink"/>
          </w:rPr>
          <w:t>target_MAC_address_descriptor</w:t>
        </w:r>
        <w:r>
          <w:rPr>
            <w:webHidden/>
          </w:rPr>
          <w:tab/>
        </w:r>
        <w:r>
          <w:rPr>
            <w:webHidden/>
          </w:rPr>
          <w:fldChar w:fldCharType="begin"/>
        </w:r>
        <w:r>
          <w:rPr>
            <w:webHidden/>
          </w:rPr>
          <w:instrText xml:space="preserve"> PAGEREF _Toc153439059 \h </w:instrText>
        </w:r>
        <w:r>
          <w:rPr>
            <w:webHidden/>
          </w:rPr>
        </w:r>
        <w:r>
          <w:rPr>
            <w:webHidden/>
          </w:rPr>
          <w:fldChar w:fldCharType="separate"/>
        </w:r>
        <w:r>
          <w:rPr>
            <w:webHidden/>
          </w:rPr>
          <w:t>557</w:t>
        </w:r>
        <w:r>
          <w:rPr>
            <w:webHidden/>
          </w:rPr>
          <w:fldChar w:fldCharType="end"/>
        </w:r>
      </w:hyperlink>
    </w:p>
    <w:p w14:paraId="26080A84" w14:textId="5FC0C25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0" w:history="1">
        <w:r w:rsidRPr="001F0608">
          <w:rPr>
            <w:rStyle w:val="Hyperlink"/>
          </w:rPr>
          <w:t>D.8.116</w:t>
        </w:r>
        <w:r>
          <w:rPr>
            <w:rFonts w:asciiTheme="minorHAnsi" w:eastAsiaTheme="minorEastAsia" w:hAnsiTheme="minorHAnsi" w:cstheme="minorBidi"/>
            <w:iCs w:val="0"/>
            <w:kern w:val="2"/>
            <w:sz w:val="22"/>
            <w:szCs w:val="22"/>
            <w14:ligatures w14:val="standardContextual"/>
          </w:rPr>
          <w:tab/>
        </w:r>
        <w:r w:rsidRPr="001F0608">
          <w:rPr>
            <w:rStyle w:val="Hyperlink"/>
          </w:rPr>
          <w:t>target_MAC_address_range_descriptor</w:t>
        </w:r>
        <w:r>
          <w:rPr>
            <w:webHidden/>
          </w:rPr>
          <w:tab/>
        </w:r>
        <w:r>
          <w:rPr>
            <w:webHidden/>
          </w:rPr>
          <w:fldChar w:fldCharType="begin"/>
        </w:r>
        <w:r>
          <w:rPr>
            <w:webHidden/>
          </w:rPr>
          <w:instrText xml:space="preserve"> PAGEREF _Toc153439060 \h </w:instrText>
        </w:r>
        <w:r>
          <w:rPr>
            <w:webHidden/>
          </w:rPr>
        </w:r>
        <w:r>
          <w:rPr>
            <w:webHidden/>
          </w:rPr>
          <w:fldChar w:fldCharType="separate"/>
        </w:r>
        <w:r>
          <w:rPr>
            <w:webHidden/>
          </w:rPr>
          <w:t>557</w:t>
        </w:r>
        <w:r>
          <w:rPr>
            <w:webHidden/>
          </w:rPr>
          <w:fldChar w:fldCharType="end"/>
        </w:r>
      </w:hyperlink>
    </w:p>
    <w:p w14:paraId="1D88212D" w14:textId="742EA66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1" w:history="1">
        <w:r w:rsidRPr="001F0608">
          <w:rPr>
            <w:rStyle w:val="Hyperlink"/>
          </w:rPr>
          <w:t>D.8.117</w:t>
        </w:r>
        <w:r>
          <w:rPr>
            <w:rFonts w:asciiTheme="minorHAnsi" w:eastAsiaTheme="minorEastAsia" w:hAnsiTheme="minorHAnsi" w:cstheme="minorBidi"/>
            <w:iCs w:val="0"/>
            <w:kern w:val="2"/>
            <w:sz w:val="22"/>
            <w:szCs w:val="22"/>
            <w14:ligatures w14:val="standardContextual"/>
          </w:rPr>
          <w:tab/>
        </w:r>
        <w:r w:rsidRPr="001F0608">
          <w:rPr>
            <w:rStyle w:val="Hyperlink"/>
          </w:rPr>
          <w:t>target_region_descriptor</w:t>
        </w:r>
        <w:r>
          <w:rPr>
            <w:webHidden/>
          </w:rPr>
          <w:tab/>
        </w:r>
        <w:r>
          <w:rPr>
            <w:webHidden/>
          </w:rPr>
          <w:fldChar w:fldCharType="begin"/>
        </w:r>
        <w:r>
          <w:rPr>
            <w:webHidden/>
          </w:rPr>
          <w:instrText xml:space="preserve"> PAGEREF _Toc153439061 \h </w:instrText>
        </w:r>
        <w:r>
          <w:rPr>
            <w:webHidden/>
          </w:rPr>
        </w:r>
        <w:r>
          <w:rPr>
            <w:webHidden/>
          </w:rPr>
          <w:fldChar w:fldCharType="separate"/>
        </w:r>
        <w:r>
          <w:rPr>
            <w:webHidden/>
          </w:rPr>
          <w:t>558</w:t>
        </w:r>
        <w:r>
          <w:rPr>
            <w:webHidden/>
          </w:rPr>
          <w:fldChar w:fldCharType="end"/>
        </w:r>
      </w:hyperlink>
    </w:p>
    <w:p w14:paraId="0A6D902C" w14:textId="07CF0A6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2" w:history="1">
        <w:r w:rsidRPr="001F0608">
          <w:rPr>
            <w:rStyle w:val="Hyperlink"/>
          </w:rPr>
          <w:t>D.8.118</w:t>
        </w:r>
        <w:r>
          <w:rPr>
            <w:rFonts w:asciiTheme="minorHAnsi" w:eastAsiaTheme="minorEastAsia" w:hAnsiTheme="minorHAnsi" w:cstheme="minorBidi"/>
            <w:iCs w:val="0"/>
            <w:kern w:val="2"/>
            <w:sz w:val="22"/>
            <w:szCs w:val="22"/>
            <w14:ligatures w14:val="standardContextual"/>
          </w:rPr>
          <w:tab/>
        </w:r>
        <w:r w:rsidRPr="001F0608">
          <w:rPr>
            <w:rStyle w:val="Hyperlink"/>
          </w:rPr>
          <w:t>target_region_name_descriptor</w:t>
        </w:r>
        <w:r>
          <w:rPr>
            <w:webHidden/>
          </w:rPr>
          <w:tab/>
        </w:r>
        <w:r>
          <w:rPr>
            <w:webHidden/>
          </w:rPr>
          <w:fldChar w:fldCharType="begin"/>
        </w:r>
        <w:r>
          <w:rPr>
            <w:webHidden/>
          </w:rPr>
          <w:instrText xml:space="preserve"> PAGEREF _Toc153439062 \h </w:instrText>
        </w:r>
        <w:r>
          <w:rPr>
            <w:webHidden/>
          </w:rPr>
        </w:r>
        <w:r>
          <w:rPr>
            <w:webHidden/>
          </w:rPr>
          <w:fldChar w:fldCharType="separate"/>
        </w:r>
        <w:r>
          <w:rPr>
            <w:webHidden/>
          </w:rPr>
          <w:t>558</w:t>
        </w:r>
        <w:r>
          <w:rPr>
            <w:webHidden/>
          </w:rPr>
          <w:fldChar w:fldCharType="end"/>
        </w:r>
      </w:hyperlink>
    </w:p>
    <w:p w14:paraId="28408CC7" w14:textId="7ABED2B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3" w:history="1">
        <w:r w:rsidRPr="001F0608">
          <w:rPr>
            <w:rStyle w:val="Hyperlink"/>
          </w:rPr>
          <w:t>D.8.119</w:t>
        </w:r>
        <w:r>
          <w:rPr>
            <w:rFonts w:asciiTheme="minorHAnsi" w:eastAsiaTheme="minorEastAsia" w:hAnsiTheme="minorHAnsi" w:cstheme="minorBidi"/>
            <w:iCs w:val="0"/>
            <w:kern w:val="2"/>
            <w:sz w:val="22"/>
            <w:szCs w:val="22"/>
            <w14:ligatures w14:val="standardContextual"/>
          </w:rPr>
          <w:tab/>
        </w:r>
        <w:r w:rsidRPr="001F0608">
          <w:rPr>
            <w:rStyle w:val="Hyperlink"/>
          </w:rPr>
          <w:t>target_serial_number_descriptor</w:t>
        </w:r>
        <w:r>
          <w:rPr>
            <w:webHidden/>
          </w:rPr>
          <w:tab/>
        </w:r>
        <w:r>
          <w:rPr>
            <w:webHidden/>
          </w:rPr>
          <w:fldChar w:fldCharType="begin"/>
        </w:r>
        <w:r>
          <w:rPr>
            <w:webHidden/>
          </w:rPr>
          <w:instrText xml:space="preserve"> PAGEREF _Toc153439063 \h </w:instrText>
        </w:r>
        <w:r>
          <w:rPr>
            <w:webHidden/>
          </w:rPr>
        </w:r>
        <w:r>
          <w:rPr>
            <w:webHidden/>
          </w:rPr>
          <w:fldChar w:fldCharType="separate"/>
        </w:r>
        <w:r>
          <w:rPr>
            <w:webHidden/>
          </w:rPr>
          <w:t>558</w:t>
        </w:r>
        <w:r>
          <w:rPr>
            <w:webHidden/>
          </w:rPr>
          <w:fldChar w:fldCharType="end"/>
        </w:r>
      </w:hyperlink>
    </w:p>
    <w:p w14:paraId="4F6568E3" w14:textId="7D754F2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4" w:history="1">
        <w:r w:rsidRPr="001F0608">
          <w:rPr>
            <w:rStyle w:val="Hyperlink"/>
          </w:rPr>
          <w:t>D.8.120</w:t>
        </w:r>
        <w:r>
          <w:rPr>
            <w:rFonts w:asciiTheme="minorHAnsi" w:eastAsiaTheme="minorEastAsia" w:hAnsiTheme="minorHAnsi" w:cstheme="minorBidi"/>
            <w:iCs w:val="0"/>
            <w:kern w:val="2"/>
            <w:sz w:val="22"/>
            <w:szCs w:val="22"/>
            <w14:ligatures w14:val="standardContextual"/>
          </w:rPr>
          <w:tab/>
        </w:r>
        <w:r w:rsidRPr="001F0608">
          <w:rPr>
            <w:rStyle w:val="Hyperlink"/>
          </w:rPr>
          <w:t>target_smartcard_descriptor</w:t>
        </w:r>
        <w:r>
          <w:rPr>
            <w:webHidden/>
          </w:rPr>
          <w:tab/>
        </w:r>
        <w:r>
          <w:rPr>
            <w:webHidden/>
          </w:rPr>
          <w:fldChar w:fldCharType="begin"/>
        </w:r>
        <w:r>
          <w:rPr>
            <w:webHidden/>
          </w:rPr>
          <w:instrText xml:space="preserve"> PAGEREF _Toc153439064 \h </w:instrText>
        </w:r>
        <w:r>
          <w:rPr>
            <w:webHidden/>
          </w:rPr>
        </w:r>
        <w:r>
          <w:rPr>
            <w:webHidden/>
          </w:rPr>
          <w:fldChar w:fldCharType="separate"/>
        </w:r>
        <w:r>
          <w:rPr>
            <w:webHidden/>
          </w:rPr>
          <w:t>558</w:t>
        </w:r>
        <w:r>
          <w:rPr>
            <w:webHidden/>
          </w:rPr>
          <w:fldChar w:fldCharType="end"/>
        </w:r>
      </w:hyperlink>
    </w:p>
    <w:p w14:paraId="0075A7F5" w14:textId="41C3914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5" w:history="1">
        <w:r w:rsidRPr="001F0608">
          <w:rPr>
            <w:rStyle w:val="Hyperlink"/>
          </w:rPr>
          <w:t>D.8.121</w:t>
        </w:r>
        <w:r>
          <w:rPr>
            <w:rFonts w:asciiTheme="minorHAnsi" w:eastAsiaTheme="minorEastAsia" w:hAnsiTheme="minorHAnsi" w:cstheme="minorBidi"/>
            <w:iCs w:val="0"/>
            <w:kern w:val="2"/>
            <w:sz w:val="22"/>
            <w:szCs w:val="22"/>
            <w14:ligatures w14:val="standardContextual"/>
          </w:rPr>
          <w:tab/>
        </w:r>
        <w:r w:rsidRPr="001F0608">
          <w:rPr>
            <w:rStyle w:val="Hyperlink"/>
          </w:rPr>
          <w:t>telephone_descriptor</w:t>
        </w:r>
        <w:r>
          <w:rPr>
            <w:webHidden/>
          </w:rPr>
          <w:tab/>
        </w:r>
        <w:r>
          <w:rPr>
            <w:webHidden/>
          </w:rPr>
          <w:fldChar w:fldCharType="begin"/>
        </w:r>
        <w:r>
          <w:rPr>
            <w:webHidden/>
          </w:rPr>
          <w:instrText xml:space="preserve"> PAGEREF _Toc153439065 \h </w:instrText>
        </w:r>
        <w:r>
          <w:rPr>
            <w:webHidden/>
          </w:rPr>
        </w:r>
        <w:r>
          <w:rPr>
            <w:webHidden/>
          </w:rPr>
          <w:fldChar w:fldCharType="separate"/>
        </w:r>
        <w:r>
          <w:rPr>
            <w:webHidden/>
          </w:rPr>
          <w:t>558</w:t>
        </w:r>
        <w:r>
          <w:rPr>
            <w:webHidden/>
          </w:rPr>
          <w:fldChar w:fldCharType="end"/>
        </w:r>
      </w:hyperlink>
    </w:p>
    <w:p w14:paraId="3CB90D2A" w14:textId="478FD38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6" w:history="1">
        <w:r w:rsidRPr="001F0608">
          <w:rPr>
            <w:rStyle w:val="Hyperlink"/>
          </w:rPr>
          <w:t>D.8.122</w:t>
        </w:r>
        <w:r>
          <w:rPr>
            <w:rFonts w:asciiTheme="minorHAnsi" w:eastAsiaTheme="minorEastAsia" w:hAnsiTheme="minorHAnsi" w:cstheme="minorBidi"/>
            <w:iCs w:val="0"/>
            <w:kern w:val="2"/>
            <w:sz w:val="22"/>
            <w:szCs w:val="22"/>
            <w14:ligatures w14:val="standardContextual"/>
          </w:rPr>
          <w:tab/>
        </w:r>
        <w:r w:rsidRPr="001F0608">
          <w:rPr>
            <w:rStyle w:val="Hyperlink"/>
          </w:rPr>
          <w:t>teletext_descriptor</w:t>
        </w:r>
        <w:r>
          <w:rPr>
            <w:webHidden/>
          </w:rPr>
          <w:tab/>
        </w:r>
        <w:r>
          <w:rPr>
            <w:webHidden/>
          </w:rPr>
          <w:fldChar w:fldCharType="begin"/>
        </w:r>
        <w:r>
          <w:rPr>
            <w:webHidden/>
          </w:rPr>
          <w:instrText xml:space="preserve"> PAGEREF _Toc153439066 \h </w:instrText>
        </w:r>
        <w:r>
          <w:rPr>
            <w:webHidden/>
          </w:rPr>
        </w:r>
        <w:r>
          <w:rPr>
            <w:webHidden/>
          </w:rPr>
          <w:fldChar w:fldCharType="separate"/>
        </w:r>
        <w:r>
          <w:rPr>
            <w:webHidden/>
          </w:rPr>
          <w:t>558</w:t>
        </w:r>
        <w:r>
          <w:rPr>
            <w:webHidden/>
          </w:rPr>
          <w:fldChar w:fldCharType="end"/>
        </w:r>
      </w:hyperlink>
    </w:p>
    <w:p w14:paraId="223ACFB7" w14:textId="0064680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7" w:history="1">
        <w:r w:rsidRPr="001F0608">
          <w:rPr>
            <w:rStyle w:val="Hyperlink"/>
          </w:rPr>
          <w:t>D.8.123</w:t>
        </w:r>
        <w:r>
          <w:rPr>
            <w:rFonts w:asciiTheme="minorHAnsi" w:eastAsiaTheme="minorEastAsia" w:hAnsiTheme="minorHAnsi" w:cstheme="minorBidi"/>
            <w:iCs w:val="0"/>
            <w:kern w:val="2"/>
            <w:sz w:val="22"/>
            <w:szCs w:val="22"/>
            <w14:ligatures w14:val="standardContextual"/>
          </w:rPr>
          <w:tab/>
        </w:r>
        <w:r w:rsidRPr="001F0608">
          <w:rPr>
            <w:rStyle w:val="Hyperlink"/>
          </w:rPr>
          <w:t>terrestrial_delivery_system_descriptor</w:t>
        </w:r>
        <w:r>
          <w:rPr>
            <w:webHidden/>
          </w:rPr>
          <w:tab/>
        </w:r>
        <w:r>
          <w:rPr>
            <w:webHidden/>
          </w:rPr>
          <w:fldChar w:fldCharType="begin"/>
        </w:r>
        <w:r>
          <w:rPr>
            <w:webHidden/>
          </w:rPr>
          <w:instrText xml:space="preserve"> PAGEREF _Toc153439067 \h </w:instrText>
        </w:r>
        <w:r>
          <w:rPr>
            <w:webHidden/>
          </w:rPr>
        </w:r>
        <w:r>
          <w:rPr>
            <w:webHidden/>
          </w:rPr>
          <w:fldChar w:fldCharType="separate"/>
        </w:r>
        <w:r>
          <w:rPr>
            <w:webHidden/>
          </w:rPr>
          <w:t>559</w:t>
        </w:r>
        <w:r>
          <w:rPr>
            <w:webHidden/>
          </w:rPr>
          <w:fldChar w:fldCharType="end"/>
        </w:r>
      </w:hyperlink>
    </w:p>
    <w:p w14:paraId="453F5B0C" w14:textId="720727D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8" w:history="1">
        <w:r w:rsidRPr="001F0608">
          <w:rPr>
            <w:rStyle w:val="Hyperlink"/>
          </w:rPr>
          <w:t>D.8.124</w:t>
        </w:r>
        <w:r>
          <w:rPr>
            <w:rFonts w:asciiTheme="minorHAnsi" w:eastAsiaTheme="minorEastAsia" w:hAnsiTheme="minorHAnsi" w:cstheme="minorBidi"/>
            <w:iCs w:val="0"/>
            <w:kern w:val="2"/>
            <w:sz w:val="22"/>
            <w:szCs w:val="22"/>
            <w14:ligatures w14:val="standardContextual"/>
          </w:rPr>
          <w:tab/>
        </w:r>
        <w:r w:rsidRPr="001F0608">
          <w:rPr>
            <w:rStyle w:val="Hyperlink"/>
          </w:rPr>
          <w:t>time_shifted_event_descriptor</w:t>
        </w:r>
        <w:r>
          <w:rPr>
            <w:webHidden/>
          </w:rPr>
          <w:tab/>
        </w:r>
        <w:r>
          <w:rPr>
            <w:webHidden/>
          </w:rPr>
          <w:fldChar w:fldCharType="begin"/>
        </w:r>
        <w:r>
          <w:rPr>
            <w:webHidden/>
          </w:rPr>
          <w:instrText xml:space="preserve"> PAGEREF _Toc153439068 \h </w:instrText>
        </w:r>
        <w:r>
          <w:rPr>
            <w:webHidden/>
          </w:rPr>
        </w:r>
        <w:r>
          <w:rPr>
            <w:webHidden/>
          </w:rPr>
          <w:fldChar w:fldCharType="separate"/>
        </w:r>
        <w:r>
          <w:rPr>
            <w:webHidden/>
          </w:rPr>
          <w:t>559</w:t>
        </w:r>
        <w:r>
          <w:rPr>
            <w:webHidden/>
          </w:rPr>
          <w:fldChar w:fldCharType="end"/>
        </w:r>
      </w:hyperlink>
    </w:p>
    <w:p w14:paraId="2A94C4B6" w14:textId="77B7619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69" w:history="1">
        <w:r w:rsidRPr="001F0608">
          <w:rPr>
            <w:rStyle w:val="Hyperlink"/>
          </w:rPr>
          <w:t>D.8.125</w:t>
        </w:r>
        <w:r>
          <w:rPr>
            <w:rFonts w:asciiTheme="minorHAnsi" w:eastAsiaTheme="minorEastAsia" w:hAnsiTheme="minorHAnsi" w:cstheme="minorBidi"/>
            <w:iCs w:val="0"/>
            <w:kern w:val="2"/>
            <w:sz w:val="22"/>
            <w:szCs w:val="22"/>
            <w14:ligatures w14:val="standardContextual"/>
          </w:rPr>
          <w:tab/>
        </w:r>
        <w:r w:rsidRPr="001F0608">
          <w:rPr>
            <w:rStyle w:val="Hyperlink"/>
          </w:rPr>
          <w:t>time_shifted_service_descriptor</w:t>
        </w:r>
        <w:r>
          <w:rPr>
            <w:webHidden/>
          </w:rPr>
          <w:tab/>
        </w:r>
        <w:r>
          <w:rPr>
            <w:webHidden/>
          </w:rPr>
          <w:fldChar w:fldCharType="begin"/>
        </w:r>
        <w:r>
          <w:rPr>
            <w:webHidden/>
          </w:rPr>
          <w:instrText xml:space="preserve"> PAGEREF _Toc153439069 \h </w:instrText>
        </w:r>
        <w:r>
          <w:rPr>
            <w:webHidden/>
          </w:rPr>
        </w:r>
        <w:r>
          <w:rPr>
            <w:webHidden/>
          </w:rPr>
          <w:fldChar w:fldCharType="separate"/>
        </w:r>
        <w:r>
          <w:rPr>
            <w:webHidden/>
          </w:rPr>
          <w:t>559</w:t>
        </w:r>
        <w:r>
          <w:rPr>
            <w:webHidden/>
          </w:rPr>
          <w:fldChar w:fldCharType="end"/>
        </w:r>
      </w:hyperlink>
    </w:p>
    <w:p w14:paraId="284B3C6E" w14:textId="1DD8D09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0" w:history="1">
        <w:r w:rsidRPr="001F0608">
          <w:rPr>
            <w:rStyle w:val="Hyperlink"/>
          </w:rPr>
          <w:t>D.8.126</w:t>
        </w:r>
        <w:r>
          <w:rPr>
            <w:rFonts w:asciiTheme="minorHAnsi" w:eastAsiaTheme="minorEastAsia" w:hAnsiTheme="minorHAnsi" w:cstheme="minorBidi"/>
            <w:iCs w:val="0"/>
            <w:kern w:val="2"/>
            <w:sz w:val="22"/>
            <w:szCs w:val="22"/>
            <w14:ligatures w14:val="standardContextual"/>
          </w:rPr>
          <w:tab/>
        </w:r>
        <w:r w:rsidRPr="001F0608">
          <w:rPr>
            <w:rStyle w:val="Hyperlink"/>
          </w:rPr>
          <w:t>time_slice_fec_identifier_descriptor</w:t>
        </w:r>
        <w:r>
          <w:rPr>
            <w:webHidden/>
          </w:rPr>
          <w:tab/>
        </w:r>
        <w:r>
          <w:rPr>
            <w:webHidden/>
          </w:rPr>
          <w:fldChar w:fldCharType="begin"/>
        </w:r>
        <w:r>
          <w:rPr>
            <w:webHidden/>
          </w:rPr>
          <w:instrText xml:space="preserve"> PAGEREF _Toc153439070 \h </w:instrText>
        </w:r>
        <w:r>
          <w:rPr>
            <w:webHidden/>
          </w:rPr>
        </w:r>
        <w:r>
          <w:rPr>
            <w:webHidden/>
          </w:rPr>
          <w:fldChar w:fldCharType="separate"/>
        </w:r>
        <w:r>
          <w:rPr>
            <w:webHidden/>
          </w:rPr>
          <w:t>559</w:t>
        </w:r>
        <w:r>
          <w:rPr>
            <w:webHidden/>
          </w:rPr>
          <w:fldChar w:fldCharType="end"/>
        </w:r>
      </w:hyperlink>
    </w:p>
    <w:p w14:paraId="695A1848" w14:textId="538059E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1" w:history="1">
        <w:r w:rsidRPr="001F0608">
          <w:rPr>
            <w:rStyle w:val="Hyperlink"/>
          </w:rPr>
          <w:t>D.8.127</w:t>
        </w:r>
        <w:r>
          <w:rPr>
            <w:rFonts w:asciiTheme="minorHAnsi" w:eastAsiaTheme="minorEastAsia" w:hAnsiTheme="minorHAnsi" w:cstheme="minorBidi"/>
            <w:iCs w:val="0"/>
            <w:kern w:val="2"/>
            <w:sz w:val="22"/>
            <w:szCs w:val="22"/>
            <w14:ligatures w14:val="standardContextual"/>
          </w:rPr>
          <w:tab/>
        </w:r>
        <w:r w:rsidRPr="001F0608">
          <w:rPr>
            <w:rStyle w:val="Hyperlink"/>
          </w:rPr>
          <w:t>transport_protocol_descriptor</w:t>
        </w:r>
        <w:r>
          <w:rPr>
            <w:webHidden/>
          </w:rPr>
          <w:tab/>
        </w:r>
        <w:r>
          <w:rPr>
            <w:webHidden/>
          </w:rPr>
          <w:fldChar w:fldCharType="begin"/>
        </w:r>
        <w:r>
          <w:rPr>
            <w:webHidden/>
          </w:rPr>
          <w:instrText xml:space="preserve"> PAGEREF _Toc153439071 \h </w:instrText>
        </w:r>
        <w:r>
          <w:rPr>
            <w:webHidden/>
          </w:rPr>
        </w:r>
        <w:r>
          <w:rPr>
            <w:webHidden/>
          </w:rPr>
          <w:fldChar w:fldCharType="separate"/>
        </w:r>
        <w:r>
          <w:rPr>
            <w:webHidden/>
          </w:rPr>
          <w:t>559</w:t>
        </w:r>
        <w:r>
          <w:rPr>
            <w:webHidden/>
          </w:rPr>
          <w:fldChar w:fldCharType="end"/>
        </w:r>
      </w:hyperlink>
    </w:p>
    <w:p w14:paraId="40627792" w14:textId="1C2B77A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2" w:history="1">
        <w:r w:rsidRPr="001F0608">
          <w:rPr>
            <w:rStyle w:val="Hyperlink"/>
          </w:rPr>
          <w:t>D.8.128</w:t>
        </w:r>
        <w:r>
          <w:rPr>
            <w:rFonts w:asciiTheme="minorHAnsi" w:eastAsiaTheme="minorEastAsia" w:hAnsiTheme="minorHAnsi" w:cstheme="minorBidi"/>
            <w:iCs w:val="0"/>
            <w:kern w:val="2"/>
            <w:sz w:val="22"/>
            <w:szCs w:val="22"/>
            <w14:ligatures w14:val="standardContextual"/>
          </w:rPr>
          <w:tab/>
        </w:r>
        <w:r w:rsidRPr="001F0608">
          <w:rPr>
            <w:rStyle w:val="Hyperlink"/>
          </w:rPr>
          <w:t>transport_stream_descriptor</w:t>
        </w:r>
        <w:r>
          <w:rPr>
            <w:webHidden/>
          </w:rPr>
          <w:tab/>
        </w:r>
        <w:r>
          <w:rPr>
            <w:webHidden/>
          </w:rPr>
          <w:fldChar w:fldCharType="begin"/>
        </w:r>
        <w:r>
          <w:rPr>
            <w:webHidden/>
          </w:rPr>
          <w:instrText xml:space="preserve"> PAGEREF _Toc153439072 \h </w:instrText>
        </w:r>
        <w:r>
          <w:rPr>
            <w:webHidden/>
          </w:rPr>
        </w:r>
        <w:r>
          <w:rPr>
            <w:webHidden/>
          </w:rPr>
          <w:fldChar w:fldCharType="separate"/>
        </w:r>
        <w:r>
          <w:rPr>
            <w:webHidden/>
          </w:rPr>
          <w:t>560</w:t>
        </w:r>
        <w:r>
          <w:rPr>
            <w:webHidden/>
          </w:rPr>
          <w:fldChar w:fldCharType="end"/>
        </w:r>
      </w:hyperlink>
    </w:p>
    <w:p w14:paraId="1C91E7B8" w14:textId="17DB7C5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3" w:history="1">
        <w:r w:rsidRPr="001F0608">
          <w:rPr>
            <w:rStyle w:val="Hyperlink"/>
          </w:rPr>
          <w:t>D.8.129</w:t>
        </w:r>
        <w:r>
          <w:rPr>
            <w:rFonts w:asciiTheme="minorHAnsi" w:eastAsiaTheme="minorEastAsia" w:hAnsiTheme="minorHAnsi" w:cstheme="minorBidi"/>
            <w:iCs w:val="0"/>
            <w:kern w:val="2"/>
            <w:sz w:val="22"/>
            <w:szCs w:val="22"/>
            <w14:ligatures w14:val="standardContextual"/>
          </w:rPr>
          <w:tab/>
        </w:r>
        <w:r w:rsidRPr="001F0608">
          <w:rPr>
            <w:rStyle w:val="Hyperlink"/>
          </w:rPr>
          <w:t>TTML_subtitling_descriptor</w:t>
        </w:r>
        <w:r>
          <w:rPr>
            <w:webHidden/>
          </w:rPr>
          <w:tab/>
        </w:r>
        <w:r>
          <w:rPr>
            <w:webHidden/>
          </w:rPr>
          <w:fldChar w:fldCharType="begin"/>
        </w:r>
        <w:r>
          <w:rPr>
            <w:webHidden/>
          </w:rPr>
          <w:instrText xml:space="preserve"> PAGEREF _Toc153439073 \h </w:instrText>
        </w:r>
        <w:r>
          <w:rPr>
            <w:webHidden/>
          </w:rPr>
        </w:r>
        <w:r>
          <w:rPr>
            <w:webHidden/>
          </w:rPr>
          <w:fldChar w:fldCharType="separate"/>
        </w:r>
        <w:r>
          <w:rPr>
            <w:webHidden/>
          </w:rPr>
          <w:t>560</w:t>
        </w:r>
        <w:r>
          <w:rPr>
            <w:webHidden/>
          </w:rPr>
          <w:fldChar w:fldCharType="end"/>
        </w:r>
      </w:hyperlink>
    </w:p>
    <w:p w14:paraId="247342DB" w14:textId="198FC69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4" w:history="1">
        <w:r w:rsidRPr="001F0608">
          <w:rPr>
            <w:rStyle w:val="Hyperlink"/>
          </w:rPr>
          <w:t>D.8.130</w:t>
        </w:r>
        <w:r>
          <w:rPr>
            <w:rFonts w:asciiTheme="minorHAnsi" w:eastAsiaTheme="minorEastAsia" w:hAnsiTheme="minorHAnsi" w:cstheme="minorBidi"/>
            <w:iCs w:val="0"/>
            <w:kern w:val="2"/>
            <w:sz w:val="22"/>
            <w:szCs w:val="22"/>
            <w14:ligatures w14:val="standardContextual"/>
          </w:rPr>
          <w:tab/>
        </w:r>
        <w:r w:rsidRPr="001F0608">
          <w:rPr>
            <w:rStyle w:val="Hyperlink"/>
          </w:rPr>
          <w:t>TVA_id_descriptor</w:t>
        </w:r>
        <w:r>
          <w:rPr>
            <w:webHidden/>
          </w:rPr>
          <w:tab/>
        </w:r>
        <w:r>
          <w:rPr>
            <w:webHidden/>
          </w:rPr>
          <w:fldChar w:fldCharType="begin"/>
        </w:r>
        <w:r>
          <w:rPr>
            <w:webHidden/>
          </w:rPr>
          <w:instrText xml:space="preserve"> PAGEREF _Toc153439074 \h </w:instrText>
        </w:r>
        <w:r>
          <w:rPr>
            <w:webHidden/>
          </w:rPr>
        </w:r>
        <w:r>
          <w:rPr>
            <w:webHidden/>
          </w:rPr>
          <w:fldChar w:fldCharType="separate"/>
        </w:r>
        <w:r>
          <w:rPr>
            <w:webHidden/>
          </w:rPr>
          <w:t>560</w:t>
        </w:r>
        <w:r>
          <w:rPr>
            <w:webHidden/>
          </w:rPr>
          <w:fldChar w:fldCharType="end"/>
        </w:r>
      </w:hyperlink>
    </w:p>
    <w:p w14:paraId="74D88A32" w14:textId="500EA98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5" w:history="1">
        <w:r w:rsidRPr="001F0608">
          <w:rPr>
            <w:rStyle w:val="Hyperlink"/>
          </w:rPr>
          <w:t>D.8.131</w:t>
        </w:r>
        <w:r>
          <w:rPr>
            <w:rFonts w:asciiTheme="minorHAnsi" w:eastAsiaTheme="minorEastAsia" w:hAnsiTheme="minorHAnsi" w:cstheme="minorBidi"/>
            <w:iCs w:val="0"/>
            <w:kern w:val="2"/>
            <w:sz w:val="22"/>
            <w:szCs w:val="22"/>
            <w14:ligatures w14:val="standardContextual"/>
          </w:rPr>
          <w:tab/>
        </w:r>
        <w:r w:rsidRPr="001F0608">
          <w:rPr>
            <w:rStyle w:val="Hyperlink"/>
          </w:rPr>
          <w:t>update_descriptor</w:t>
        </w:r>
        <w:r>
          <w:rPr>
            <w:webHidden/>
          </w:rPr>
          <w:tab/>
        </w:r>
        <w:r>
          <w:rPr>
            <w:webHidden/>
          </w:rPr>
          <w:fldChar w:fldCharType="begin"/>
        </w:r>
        <w:r>
          <w:rPr>
            <w:webHidden/>
          </w:rPr>
          <w:instrText xml:space="preserve"> PAGEREF _Toc153439075 \h </w:instrText>
        </w:r>
        <w:r>
          <w:rPr>
            <w:webHidden/>
          </w:rPr>
        </w:r>
        <w:r>
          <w:rPr>
            <w:webHidden/>
          </w:rPr>
          <w:fldChar w:fldCharType="separate"/>
        </w:r>
        <w:r>
          <w:rPr>
            <w:webHidden/>
          </w:rPr>
          <w:t>560</w:t>
        </w:r>
        <w:r>
          <w:rPr>
            <w:webHidden/>
          </w:rPr>
          <w:fldChar w:fldCharType="end"/>
        </w:r>
      </w:hyperlink>
    </w:p>
    <w:p w14:paraId="323A9AAC" w14:textId="25025E4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6" w:history="1">
        <w:r w:rsidRPr="001F0608">
          <w:rPr>
            <w:rStyle w:val="Hyperlink"/>
          </w:rPr>
          <w:t>D.8.132</w:t>
        </w:r>
        <w:r>
          <w:rPr>
            <w:rFonts w:asciiTheme="minorHAnsi" w:eastAsiaTheme="minorEastAsia" w:hAnsiTheme="minorHAnsi" w:cstheme="minorBidi"/>
            <w:iCs w:val="0"/>
            <w:kern w:val="2"/>
            <w:sz w:val="22"/>
            <w:szCs w:val="22"/>
            <w14:ligatures w14:val="standardContextual"/>
          </w:rPr>
          <w:tab/>
        </w:r>
        <w:r w:rsidRPr="001F0608">
          <w:rPr>
            <w:rStyle w:val="Hyperlink"/>
          </w:rPr>
          <w:t>URI_linkage_descriptor</w:t>
        </w:r>
        <w:r>
          <w:rPr>
            <w:webHidden/>
          </w:rPr>
          <w:tab/>
        </w:r>
        <w:r>
          <w:rPr>
            <w:webHidden/>
          </w:rPr>
          <w:fldChar w:fldCharType="begin"/>
        </w:r>
        <w:r>
          <w:rPr>
            <w:webHidden/>
          </w:rPr>
          <w:instrText xml:space="preserve"> PAGEREF _Toc153439076 \h </w:instrText>
        </w:r>
        <w:r>
          <w:rPr>
            <w:webHidden/>
          </w:rPr>
        </w:r>
        <w:r>
          <w:rPr>
            <w:webHidden/>
          </w:rPr>
          <w:fldChar w:fldCharType="separate"/>
        </w:r>
        <w:r>
          <w:rPr>
            <w:webHidden/>
          </w:rPr>
          <w:t>561</w:t>
        </w:r>
        <w:r>
          <w:rPr>
            <w:webHidden/>
          </w:rPr>
          <w:fldChar w:fldCharType="end"/>
        </w:r>
      </w:hyperlink>
    </w:p>
    <w:p w14:paraId="0D4C91BA" w14:textId="0B47D72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7" w:history="1">
        <w:r w:rsidRPr="001F0608">
          <w:rPr>
            <w:rStyle w:val="Hyperlink"/>
          </w:rPr>
          <w:t>D.8.133</w:t>
        </w:r>
        <w:r>
          <w:rPr>
            <w:rFonts w:asciiTheme="minorHAnsi" w:eastAsiaTheme="minorEastAsia" w:hAnsiTheme="minorHAnsi" w:cstheme="minorBidi"/>
            <w:iCs w:val="0"/>
            <w:kern w:val="2"/>
            <w:sz w:val="22"/>
            <w:szCs w:val="22"/>
            <w14:ligatures w14:val="standardContextual"/>
          </w:rPr>
          <w:tab/>
        </w:r>
        <w:r w:rsidRPr="001F0608">
          <w:rPr>
            <w:rStyle w:val="Hyperlink"/>
          </w:rPr>
          <w:t>VBI_data_descriptor</w:t>
        </w:r>
        <w:r>
          <w:rPr>
            <w:webHidden/>
          </w:rPr>
          <w:tab/>
        </w:r>
        <w:r>
          <w:rPr>
            <w:webHidden/>
          </w:rPr>
          <w:fldChar w:fldCharType="begin"/>
        </w:r>
        <w:r>
          <w:rPr>
            <w:webHidden/>
          </w:rPr>
          <w:instrText xml:space="preserve"> PAGEREF _Toc153439077 \h </w:instrText>
        </w:r>
        <w:r>
          <w:rPr>
            <w:webHidden/>
          </w:rPr>
        </w:r>
        <w:r>
          <w:rPr>
            <w:webHidden/>
          </w:rPr>
          <w:fldChar w:fldCharType="separate"/>
        </w:r>
        <w:r>
          <w:rPr>
            <w:webHidden/>
          </w:rPr>
          <w:t>561</w:t>
        </w:r>
        <w:r>
          <w:rPr>
            <w:webHidden/>
          </w:rPr>
          <w:fldChar w:fldCharType="end"/>
        </w:r>
      </w:hyperlink>
    </w:p>
    <w:p w14:paraId="4D7F4CDC" w14:textId="05A5D48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8" w:history="1">
        <w:r w:rsidRPr="001F0608">
          <w:rPr>
            <w:rStyle w:val="Hyperlink"/>
          </w:rPr>
          <w:t>D.8.134</w:t>
        </w:r>
        <w:r>
          <w:rPr>
            <w:rFonts w:asciiTheme="minorHAnsi" w:eastAsiaTheme="minorEastAsia" w:hAnsiTheme="minorHAnsi" w:cstheme="minorBidi"/>
            <w:iCs w:val="0"/>
            <w:kern w:val="2"/>
            <w:sz w:val="22"/>
            <w:szCs w:val="22"/>
            <w14:ligatures w14:val="standardContextual"/>
          </w:rPr>
          <w:tab/>
        </w:r>
        <w:r w:rsidRPr="001F0608">
          <w:rPr>
            <w:rStyle w:val="Hyperlink"/>
          </w:rPr>
          <w:t>VBI_teletext_descriptor</w:t>
        </w:r>
        <w:r>
          <w:rPr>
            <w:webHidden/>
          </w:rPr>
          <w:tab/>
        </w:r>
        <w:r>
          <w:rPr>
            <w:webHidden/>
          </w:rPr>
          <w:fldChar w:fldCharType="begin"/>
        </w:r>
        <w:r>
          <w:rPr>
            <w:webHidden/>
          </w:rPr>
          <w:instrText xml:space="preserve"> PAGEREF _Toc153439078 \h </w:instrText>
        </w:r>
        <w:r>
          <w:rPr>
            <w:webHidden/>
          </w:rPr>
        </w:r>
        <w:r>
          <w:rPr>
            <w:webHidden/>
          </w:rPr>
          <w:fldChar w:fldCharType="separate"/>
        </w:r>
        <w:r>
          <w:rPr>
            <w:webHidden/>
          </w:rPr>
          <w:t>561</w:t>
        </w:r>
        <w:r>
          <w:rPr>
            <w:webHidden/>
          </w:rPr>
          <w:fldChar w:fldCharType="end"/>
        </w:r>
      </w:hyperlink>
    </w:p>
    <w:p w14:paraId="27B467EB" w14:textId="0DF8B11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79" w:history="1">
        <w:r w:rsidRPr="001F0608">
          <w:rPr>
            <w:rStyle w:val="Hyperlink"/>
          </w:rPr>
          <w:t>D.8.135</w:t>
        </w:r>
        <w:r>
          <w:rPr>
            <w:rFonts w:asciiTheme="minorHAnsi" w:eastAsiaTheme="minorEastAsia" w:hAnsiTheme="minorHAnsi" w:cstheme="minorBidi"/>
            <w:iCs w:val="0"/>
            <w:kern w:val="2"/>
            <w:sz w:val="22"/>
            <w:szCs w:val="22"/>
            <w14:ligatures w14:val="standardContextual"/>
          </w:rPr>
          <w:tab/>
        </w:r>
        <w:r w:rsidRPr="001F0608">
          <w:rPr>
            <w:rStyle w:val="Hyperlink"/>
          </w:rPr>
          <w:t>video_depth_range_descriptor</w:t>
        </w:r>
        <w:r>
          <w:rPr>
            <w:webHidden/>
          </w:rPr>
          <w:tab/>
        </w:r>
        <w:r>
          <w:rPr>
            <w:webHidden/>
          </w:rPr>
          <w:fldChar w:fldCharType="begin"/>
        </w:r>
        <w:r>
          <w:rPr>
            <w:webHidden/>
          </w:rPr>
          <w:instrText xml:space="preserve"> PAGEREF _Toc153439079 \h </w:instrText>
        </w:r>
        <w:r>
          <w:rPr>
            <w:webHidden/>
          </w:rPr>
        </w:r>
        <w:r>
          <w:rPr>
            <w:webHidden/>
          </w:rPr>
          <w:fldChar w:fldCharType="separate"/>
        </w:r>
        <w:r>
          <w:rPr>
            <w:webHidden/>
          </w:rPr>
          <w:t>561</w:t>
        </w:r>
        <w:r>
          <w:rPr>
            <w:webHidden/>
          </w:rPr>
          <w:fldChar w:fldCharType="end"/>
        </w:r>
      </w:hyperlink>
    </w:p>
    <w:p w14:paraId="4F036D99" w14:textId="0C3DF7C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80" w:history="1">
        <w:r w:rsidRPr="001F0608">
          <w:rPr>
            <w:rStyle w:val="Hyperlink"/>
          </w:rPr>
          <w:t>D.8.136</w:t>
        </w:r>
        <w:r>
          <w:rPr>
            <w:rFonts w:asciiTheme="minorHAnsi" w:eastAsiaTheme="minorEastAsia" w:hAnsiTheme="minorHAnsi" w:cstheme="minorBidi"/>
            <w:iCs w:val="0"/>
            <w:kern w:val="2"/>
            <w:sz w:val="22"/>
            <w:szCs w:val="22"/>
            <w14:ligatures w14:val="standardContextual"/>
          </w:rPr>
          <w:tab/>
        </w:r>
        <w:r w:rsidRPr="001F0608">
          <w:rPr>
            <w:rStyle w:val="Hyperlink"/>
          </w:rPr>
          <w:t>vvc_subpictures_descriptor</w:t>
        </w:r>
        <w:r>
          <w:rPr>
            <w:webHidden/>
          </w:rPr>
          <w:tab/>
        </w:r>
        <w:r>
          <w:rPr>
            <w:webHidden/>
          </w:rPr>
          <w:fldChar w:fldCharType="begin"/>
        </w:r>
        <w:r>
          <w:rPr>
            <w:webHidden/>
          </w:rPr>
          <w:instrText xml:space="preserve"> PAGEREF _Toc153439080 \h </w:instrText>
        </w:r>
        <w:r>
          <w:rPr>
            <w:webHidden/>
          </w:rPr>
        </w:r>
        <w:r>
          <w:rPr>
            <w:webHidden/>
          </w:rPr>
          <w:fldChar w:fldCharType="separate"/>
        </w:r>
        <w:r>
          <w:rPr>
            <w:webHidden/>
          </w:rPr>
          <w:t>562</w:t>
        </w:r>
        <w:r>
          <w:rPr>
            <w:webHidden/>
          </w:rPr>
          <w:fldChar w:fldCharType="end"/>
        </w:r>
      </w:hyperlink>
    </w:p>
    <w:p w14:paraId="51906E82" w14:textId="125678E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081" w:history="1">
        <w:r w:rsidRPr="001F0608">
          <w:rPr>
            <w:rStyle w:val="Hyperlink"/>
          </w:rPr>
          <w:t>D.9</w:t>
        </w:r>
        <w:r>
          <w:rPr>
            <w:rFonts w:asciiTheme="minorHAnsi" w:eastAsiaTheme="minorEastAsia" w:hAnsiTheme="minorHAnsi" w:cstheme="minorBidi"/>
            <w:smallCaps w:val="0"/>
            <w:kern w:val="2"/>
            <w:sz w:val="22"/>
            <w:szCs w:val="22"/>
            <w14:ligatures w14:val="standardContextual"/>
          </w:rPr>
          <w:tab/>
        </w:r>
        <w:r w:rsidRPr="001F0608">
          <w:rPr>
            <w:rStyle w:val="Hyperlink"/>
          </w:rPr>
          <w:t>DTG/OFCOM-defined descriptors (DVB private descriptors)</w:t>
        </w:r>
        <w:r>
          <w:rPr>
            <w:webHidden/>
          </w:rPr>
          <w:tab/>
        </w:r>
        <w:r>
          <w:rPr>
            <w:webHidden/>
          </w:rPr>
          <w:fldChar w:fldCharType="begin"/>
        </w:r>
        <w:r>
          <w:rPr>
            <w:webHidden/>
          </w:rPr>
          <w:instrText xml:space="preserve"> PAGEREF _Toc153439081 \h </w:instrText>
        </w:r>
        <w:r>
          <w:rPr>
            <w:webHidden/>
          </w:rPr>
        </w:r>
        <w:r>
          <w:rPr>
            <w:webHidden/>
          </w:rPr>
          <w:fldChar w:fldCharType="separate"/>
        </w:r>
        <w:r>
          <w:rPr>
            <w:webHidden/>
          </w:rPr>
          <w:t>562</w:t>
        </w:r>
        <w:r>
          <w:rPr>
            <w:webHidden/>
          </w:rPr>
          <w:fldChar w:fldCharType="end"/>
        </w:r>
      </w:hyperlink>
    </w:p>
    <w:p w14:paraId="2CEC4898" w14:textId="27F6311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82" w:history="1">
        <w:r w:rsidRPr="001F0608">
          <w:rPr>
            <w:rStyle w:val="Hyperlink"/>
          </w:rPr>
          <w:t>D.9.1</w:t>
        </w:r>
        <w:r>
          <w:rPr>
            <w:rFonts w:asciiTheme="minorHAnsi" w:eastAsiaTheme="minorEastAsia" w:hAnsiTheme="minorHAnsi" w:cstheme="minorBidi"/>
            <w:iCs w:val="0"/>
            <w:kern w:val="2"/>
            <w:sz w:val="22"/>
            <w:szCs w:val="22"/>
            <w14:ligatures w14:val="standardContextual"/>
          </w:rPr>
          <w:tab/>
        </w:r>
        <w:r w:rsidRPr="001F0608">
          <w:rPr>
            <w:rStyle w:val="Hyperlink"/>
          </w:rPr>
          <w:t>dtg_guidance_descriptor</w:t>
        </w:r>
        <w:r>
          <w:rPr>
            <w:webHidden/>
          </w:rPr>
          <w:tab/>
        </w:r>
        <w:r>
          <w:rPr>
            <w:webHidden/>
          </w:rPr>
          <w:fldChar w:fldCharType="begin"/>
        </w:r>
        <w:r>
          <w:rPr>
            <w:webHidden/>
          </w:rPr>
          <w:instrText xml:space="preserve"> PAGEREF _Toc153439082 \h </w:instrText>
        </w:r>
        <w:r>
          <w:rPr>
            <w:webHidden/>
          </w:rPr>
        </w:r>
        <w:r>
          <w:rPr>
            <w:webHidden/>
          </w:rPr>
          <w:fldChar w:fldCharType="separate"/>
        </w:r>
        <w:r>
          <w:rPr>
            <w:webHidden/>
          </w:rPr>
          <w:t>562</w:t>
        </w:r>
        <w:r>
          <w:rPr>
            <w:webHidden/>
          </w:rPr>
          <w:fldChar w:fldCharType="end"/>
        </w:r>
      </w:hyperlink>
    </w:p>
    <w:p w14:paraId="7FA9C11D" w14:textId="2C76F79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83" w:history="1">
        <w:r w:rsidRPr="001F0608">
          <w:rPr>
            <w:rStyle w:val="Hyperlink"/>
          </w:rPr>
          <w:t>D.9.2</w:t>
        </w:r>
        <w:r>
          <w:rPr>
            <w:rFonts w:asciiTheme="minorHAnsi" w:eastAsiaTheme="minorEastAsia" w:hAnsiTheme="minorHAnsi" w:cstheme="minorBidi"/>
            <w:iCs w:val="0"/>
            <w:kern w:val="2"/>
            <w:sz w:val="22"/>
            <w:szCs w:val="22"/>
            <w14:ligatures w14:val="standardContextual"/>
          </w:rPr>
          <w:tab/>
        </w:r>
        <w:r w:rsidRPr="001F0608">
          <w:rPr>
            <w:rStyle w:val="Hyperlink"/>
          </w:rPr>
          <w:t>dtg_HD_simulcast_logical_channel_descriptor</w:t>
        </w:r>
        <w:r>
          <w:rPr>
            <w:webHidden/>
          </w:rPr>
          <w:tab/>
        </w:r>
        <w:r>
          <w:rPr>
            <w:webHidden/>
          </w:rPr>
          <w:fldChar w:fldCharType="begin"/>
        </w:r>
        <w:r>
          <w:rPr>
            <w:webHidden/>
          </w:rPr>
          <w:instrText xml:space="preserve"> PAGEREF _Toc153439083 \h </w:instrText>
        </w:r>
        <w:r>
          <w:rPr>
            <w:webHidden/>
          </w:rPr>
        </w:r>
        <w:r>
          <w:rPr>
            <w:webHidden/>
          </w:rPr>
          <w:fldChar w:fldCharType="separate"/>
        </w:r>
        <w:r>
          <w:rPr>
            <w:webHidden/>
          </w:rPr>
          <w:t>562</w:t>
        </w:r>
        <w:r>
          <w:rPr>
            <w:webHidden/>
          </w:rPr>
          <w:fldChar w:fldCharType="end"/>
        </w:r>
      </w:hyperlink>
    </w:p>
    <w:p w14:paraId="2E6263D5" w14:textId="6DC5863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84" w:history="1">
        <w:r w:rsidRPr="001F0608">
          <w:rPr>
            <w:rStyle w:val="Hyperlink"/>
          </w:rPr>
          <w:t>D.9.3</w:t>
        </w:r>
        <w:r>
          <w:rPr>
            <w:rFonts w:asciiTheme="minorHAnsi" w:eastAsiaTheme="minorEastAsia" w:hAnsiTheme="minorHAnsi" w:cstheme="minorBidi"/>
            <w:iCs w:val="0"/>
            <w:kern w:val="2"/>
            <w:sz w:val="22"/>
            <w:szCs w:val="22"/>
            <w14:ligatures w14:val="standardContextual"/>
          </w:rPr>
          <w:tab/>
        </w:r>
        <w:r w:rsidRPr="001F0608">
          <w:rPr>
            <w:rStyle w:val="Hyperlink"/>
          </w:rPr>
          <w:t>dtg_logical_channel _descriptor</w:t>
        </w:r>
        <w:r>
          <w:rPr>
            <w:webHidden/>
          </w:rPr>
          <w:tab/>
        </w:r>
        <w:r>
          <w:rPr>
            <w:webHidden/>
          </w:rPr>
          <w:fldChar w:fldCharType="begin"/>
        </w:r>
        <w:r>
          <w:rPr>
            <w:webHidden/>
          </w:rPr>
          <w:instrText xml:space="preserve"> PAGEREF _Toc153439084 \h </w:instrText>
        </w:r>
        <w:r>
          <w:rPr>
            <w:webHidden/>
          </w:rPr>
        </w:r>
        <w:r>
          <w:rPr>
            <w:webHidden/>
          </w:rPr>
          <w:fldChar w:fldCharType="separate"/>
        </w:r>
        <w:r>
          <w:rPr>
            <w:webHidden/>
          </w:rPr>
          <w:t>562</w:t>
        </w:r>
        <w:r>
          <w:rPr>
            <w:webHidden/>
          </w:rPr>
          <w:fldChar w:fldCharType="end"/>
        </w:r>
      </w:hyperlink>
    </w:p>
    <w:p w14:paraId="0F9CA43F" w14:textId="6B50102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85" w:history="1">
        <w:r w:rsidRPr="001F0608">
          <w:rPr>
            <w:rStyle w:val="Hyperlink"/>
          </w:rPr>
          <w:t>D.9.4</w:t>
        </w:r>
        <w:r>
          <w:rPr>
            <w:rFonts w:asciiTheme="minorHAnsi" w:eastAsiaTheme="minorEastAsia" w:hAnsiTheme="minorHAnsi" w:cstheme="minorBidi"/>
            <w:iCs w:val="0"/>
            <w:kern w:val="2"/>
            <w:sz w:val="22"/>
            <w:szCs w:val="22"/>
            <w14:ligatures w14:val="standardContextual"/>
          </w:rPr>
          <w:tab/>
        </w:r>
        <w:r w:rsidRPr="001F0608">
          <w:rPr>
            <w:rStyle w:val="Hyperlink"/>
          </w:rPr>
          <w:t>dtg_preferred_name_identifier_descriptor</w:t>
        </w:r>
        <w:r>
          <w:rPr>
            <w:webHidden/>
          </w:rPr>
          <w:tab/>
        </w:r>
        <w:r>
          <w:rPr>
            <w:webHidden/>
          </w:rPr>
          <w:fldChar w:fldCharType="begin"/>
        </w:r>
        <w:r>
          <w:rPr>
            <w:webHidden/>
          </w:rPr>
          <w:instrText xml:space="preserve"> PAGEREF _Toc153439085 \h </w:instrText>
        </w:r>
        <w:r>
          <w:rPr>
            <w:webHidden/>
          </w:rPr>
        </w:r>
        <w:r>
          <w:rPr>
            <w:webHidden/>
          </w:rPr>
          <w:fldChar w:fldCharType="separate"/>
        </w:r>
        <w:r>
          <w:rPr>
            <w:webHidden/>
          </w:rPr>
          <w:t>562</w:t>
        </w:r>
        <w:r>
          <w:rPr>
            <w:webHidden/>
          </w:rPr>
          <w:fldChar w:fldCharType="end"/>
        </w:r>
      </w:hyperlink>
    </w:p>
    <w:p w14:paraId="0755AB67" w14:textId="0C28A56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86" w:history="1">
        <w:r w:rsidRPr="001F0608">
          <w:rPr>
            <w:rStyle w:val="Hyperlink"/>
          </w:rPr>
          <w:t>D.9.5</w:t>
        </w:r>
        <w:r>
          <w:rPr>
            <w:rFonts w:asciiTheme="minorHAnsi" w:eastAsiaTheme="minorEastAsia" w:hAnsiTheme="minorHAnsi" w:cstheme="minorBidi"/>
            <w:iCs w:val="0"/>
            <w:kern w:val="2"/>
            <w:sz w:val="22"/>
            <w:szCs w:val="22"/>
            <w14:ligatures w14:val="standardContextual"/>
          </w:rPr>
          <w:tab/>
        </w:r>
        <w:r w:rsidRPr="001F0608">
          <w:rPr>
            <w:rStyle w:val="Hyperlink"/>
          </w:rPr>
          <w:t>dtg_preferred_name_list_descriptor</w:t>
        </w:r>
        <w:r>
          <w:rPr>
            <w:webHidden/>
          </w:rPr>
          <w:tab/>
        </w:r>
        <w:r>
          <w:rPr>
            <w:webHidden/>
          </w:rPr>
          <w:fldChar w:fldCharType="begin"/>
        </w:r>
        <w:r>
          <w:rPr>
            <w:webHidden/>
          </w:rPr>
          <w:instrText xml:space="preserve"> PAGEREF _Toc153439086 \h </w:instrText>
        </w:r>
        <w:r>
          <w:rPr>
            <w:webHidden/>
          </w:rPr>
        </w:r>
        <w:r>
          <w:rPr>
            <w:webHidden/>
          </w:rPr>
          <w:fldChar w:fldCharType="separate"/>
        </w:r>
        <w:r>
          <w:rPr>
            <w:webHidden/>
          </w:rPr>
          <w:t>562</w:t>
        </w:r>
        <w:r>
          <w:rPr>
            <w:webHidden/>
          </w:rPr>
          <w:fldChar w:fldCharType="end"/>
        </w:r>
      </w:hyperlink>
    </w:p>
    <w:p w14:paraId="7C9D4FD4" w14:textId="404C7BA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87" w:history="1">
        <w:r w:rsidRPr="001F0608">
          <w:rPr>
            <w:rStyle w:val="Hyperlink"/>
          </w:rPr>
          <w:t>D.9.6</w:t>
        </w:r>
        <w:r>
          <w:rPr>
            <w:rFonts w:asciiTheme="minorHAnsi" w:eastAsiaTheme="minorEastAsia" w:hAnsiTheme="minorHAnsi" w:cstheme="minorBidi"/>
            <w:iCs w:val="0"/>
            <w:kern w:val="2"/>
            <w:sz w:val="22"/>
            <w:szCs w:val="22"/>
            <w14:ligatures w14:val="standardContextual"/>
          </w:rPr>
          <w:tab/>
        </w:r>
        <w:r w:rsidRPr="001F0608">
          <w:rPr>
            <w:rStyle w:val="Hyperlink"/>
          </w:rPr>
          <w:t>dtg_service_attribute_descriptor</w:t>
        </w:r>
        <w:r>
          <w:rPr>
            <w:webHidden/>
          </w:rPr>
          <w:tab/>
        </w:r>
        <w:r>
          <w:rPr>
            <w:webHidden/>
          </w:rPr>
          <w:fldChar w:fldCharType="begin"/>
        </w:r>
        <w:r>
          <w:rPr>
            <w:webHidden/>
          </w:rPr>
          <w:instrText xml:space="preserve"> PAGEREF _Toc153439087 \h </w:instrText>
        </w:r>
        <w:r>
          <w:rPr>
            <w:webHidden/>
          </w:rPr>
        </w:r>
        <w:r>
          <w:rPr>
            <w:webHidden/>
          </w:rPr>
          <w:fldChar w:fldCharType="separate"/>
        </w:r>
        <w:r>
          <w:rPr>
            <w:webHidden/>
          </w:rPr>
          <w:t>563</w:t>
        </w:r>
        <w:r>
          <w:rPr>
            <w:webHidden/>
          </w:rPr>
          <w:fldChar w:fldCharType="end"/>
        </w:r>
      </w:hyperlink>
    </w:p>
    <w:p w14:paraId="3A0C67CF" w14:textId="68F9D4A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88" w:history="1">
        <w:r w:rsidRPr="001F0608">
          <w:rPr>
            <w:rStyle w:val="Hyperlink"/>
          </w:rPr>
          <w:t>D.9.7</w:t>
        </w:r>
        <w:r>
          <w:rPr>
            <w:rFonts w:asciiTheme="minorHAnsi" w:eastAsiaTheme="minorEastAsia" w:hAnsiTheme="minorHAnsi" w:cstheme="minorBidi"/>
            <w:iCs w:val="0"/>
            <w:kern w:val="2"/>
            <w:sz w:val="22"/>
            <w:szCs w:val="22"/>
            <w14:ligatures w14:val="standardContextual"/>
          </w:rPr>
          <w:tab/>
        </w:r>
        <w:r w:rsidRPr="001F0608">
          <w:rPr>
            <w:rStyle w:val="Hyperlink"/>
          </w:rPr>
          <w:t>dtg_short_service_name_descriptor</w:t>
        </w:r>
        <w:r>
          <w:rPr>
            <w:webHidden/>
          </w:rPr>
          <w:tab/>
        </w:r>
        <w:r>
          <w:rPr>
            <w:webHidden/>
          </w:rPr>
          <w:fldChar w:fldCharType="begin"/>
        </w:r>
        <w:r>
          <w:rPr>
            <w:webHidden/>
          </w:rPr>
          <w:instrText xml:space="preserve"> PAGEREF _Toc153439088 \h </w:instrText>
        </w:r>
        <w:r>
          <w:rPr>
            <w:webHidden/>
          </w:rPr>
        </w:r>
        <w:r>
          <w:rPr>
            <w:webHidden/>
          </w:rPr>
          <w:fldChar w:fldCharType="separate"/>
        </w:r>
        <w:r>
          <w:rPr>
            <w:webHidden/>
          </w:rPr>
          <w:t>563</w:t>
        </w:r>
        <w:r>
          <w:rPr>
            <w:webHidden/>
          </w:rPr>
          <w:fldChar w:fldCharType="end"/>
        </w:r>
      </w:hyperlink>
    </w:p>
    <w:p w14:paraId="08F74A57" w14:textId="0C308E58"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089" w:history="1">
        <w:r w:rsidRPr="001F0608">
          <w:rPr>
            <w:rStyle w:val="Hyperlink"/>
          </w:rPr>
          <w:t>D.10</w:t>
        </w:r>
        <w:r>
          <w:rPr>
            <w:rFonts w:asciiTheme="minorHAnsi" w:eastAsiaTheme="minorEastAsia" w:hAnsiTheme="minorHAnsi" w:cstheme="minorBidi"/>
            <w:smallCaps w:val="0"/>
            <w:kern w:val="2"/>
            <w:sz w:val="22"/>
            <w:szCs w:val="22"/>
            <w14:ligatures w14:val="standardContextual"/>
          </w:rPr>
          <w:tab/>
        </w:r>
        <w:r w:rsidRPr="001F0608">
          <w:rPr>
            <w:rStyle w:val="Hyperlink"/>
          </w:rPr>
          <w:t>EACEM-defined descriptors (DVB private descriptors)</w:t>
        </w:r>
        <w:r>
          <w:rPr>
            <w:webHidden/>
          </w:rPr>
          <w:tab/>
        </w:r>
        <w:r>
          <w:rPr>
            <w:webHidden/>
          </w:rPr>
          <w:fldChar w:fldCharType="begin"/>
        </w:r>
        <w:r>
          <w:rPr>
            <w:webHidden/>
          </w:rPr>
          <w:instrText xml:space="preserve"> PAGEREF _Toc153439089 \h </w:instrText>
        </w:r>
        <w:r>
          <w:rPr>
            <w:webHidden/>
          </w:rPr>
        </w:r>
        <w:r>
          <w:rPr>
            <w:webHidden/>
          </w:rPr>
          <w:fldChar w:fldCharType="separate"/>
        </w:r>
        <w:r>
          <w:rPr>
            <w:webHidden/>
          </w:rPr>
          <w:t>563</w:t>
        </w:r>
        <w:r>
          <w:rPr>
            <w:webHidden/>
          </w:rPr>
          <w:fldChar w:fldCharType="end"/>
        </w:r>
      </w:hyperlink>
    </w:p>
    <w:p w14:paraId="11EBB2CA" w14:textId="29690DD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90" w:history="1">
        <w:r w:rsidRPr="001F0608">
          <w:rPr>
            <w:rStyle w:val="Hyperlink"/>
          </w:rPr>
          <w:t>D.10.1</w:t>
        </w:r>
        <w:r>
          <w:rPr>
            <w:rFonts w:asciiTheme="minorHAnsi" w:eastAsiaTheme="minorEastAsia" w:hAnsiTheme="minorHAnsi" w:cstheme="minorBidi"/>
            <w:iCs w:val="0"/>
            <w:kern w:val="2"/>
            <w:sz w:val="22"/>
            <w:szCs w:val="22"/>
            <w14:ligatures w14:val="standardContextual"/>
          </w:rPr>
          <w:tab/>
        </w:r>
        <w:r w:rsidRPr="001F0608">
          <w:rPr>
            <w:rStyle w:val="Hyperlink"/>
          </w:rPr>
          <w:t>eacem_HD_simulcast_logical_channel_descriptor</w:t>
        </w:r>
        <w:r>
          <w:rPr>
            <w:webHidden/>
          </w:rPr>
          <w:tab/>
        </w:r>
        <w:r>
          <w:rPr>
            <w:webHidden/>
          </w:rPr>
          <w:fldChar w:fldCharType="begin"/>
        </w:r>
        <w:r>
          <w:rPr>
            <w:webHidden/>
          </w:rPr>
          <w:instrText xml:space="preserve"> PAGEREF _Toc153439090 \h </w:instrText>
        </w:r>
        <w:r>
          <w:rPr>
            <w:webHidden/>
          </w:rPr>
        </w:r>
        <w:r>
          <w:rPr>
            <w:webHidden/>
          </w:rPr>
          <w:fldChar w:fldCharType="separate"/>
        </w:r>
        <w:r>
          <w:rPr>
            <w:webHidden/>
          </w:rPr>
          <w:t>563</w:t>
        </w:r>
        <w:r>
          <w:rPr>
            <w:webHidden/>
          </w:rPr>
          <w:fldChar w:fldCharType="end"/>
        </w:r>
      </w:hyperlink>
    </w:p>
    <w:p w14:paraId="1A36B84A" w14:textId="0DE6212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91" w:history="1">
        <w:r w:rsidRPr="001F0608">
          <w:rPr>
            <w:rStyle w:val="Hyperlink"/>
          </w:rPr>
          <w:t>D.10.2</w:t>
        </w:r>
        <w:r>
          <w:rPr>
            <w:rFonts w:asciiTheme="minorHAnsi" w:eastAsiaTheme="minorEastAsia" w:hAnsiTheme="minorHAnsi" w:cstheme="minorBidi"/>
            <w:iCs w:val="0"/>
            <w:kern w:val="2"/>
            <w:sz w:val="22"/>
            <w:szCs w:val="22"/>
            <w14:ligatures w14:val="standardContextual"/>
          </w:rPr>
          <w:tab/>
        </w:r>
        <w:r w:rsidRPr="001F0608">
          <w:rPr>
            <w:rStyle w:val="Hyperlink"/>
          </w:rPr>
          <w:t>eacem_logical_channel_number_descriptor</w:t>
        </w:r>
        <w:r>
          <w:rPr>
            <w:webHidden/>
          </w:rPr>
          <w:tab/>
        </w:r>
        <w:r>
          <w:rPr>
            <w:webHidden/>
          </w:rPr>
          <w:fldChar w:fldCharType="begin"/>
        </w:r>
        <w:r>
          <w:rPr>
            <w:webHidden/>
          </w:rPr>
          <w:instrText xml:space="preserve"> PAGEREF _Toc153439091 \h </w:instrText>
        </w:r>
        <w:r>
          <w:rPr>
            <w:webHidden/>
          </w:rPr>
        </w:r>
        <w:r>
          <w:rPr>
            <w:webHidden/>
          </w:rPr>
          <w:fldChar w:fldCharType="separate"/>
        </w:r>
        <w:r>
          <w:rPr>
            <w:webHidden/>
          </w:rPr>
          <w:t>563</w:t>
        </w:r>
        <w:r>
          <w:rPr>
            <w:webHidden/>
          </w:rPr>
          <w:fldChar w:fldCharType="end"/>
        </w:r>
      </w:hyperlink>
    </w:p>
    <w:p w14:paraId="4048BE9B" w14:textId="06E5DB4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92" w:history="1">
        <w:r w:rsidRPr="001F0608">
          <w:rPr>
            <w:rStyle w:val="Hyperlink"/>
          </w:rPr>
          <w:t>D.10.3</w:t>
        </w:r>
        <w:r>
          <w:rPr>
            <w:rFonts w:asciiTheme="minorHAnsi" w:eastAsiaTheme="minorEastAsia" w:hAnsiTheme="minorHAnsi" w:cstheme="minorBidi"/>
            <w:iCs w:val="0"/>
            <w:kern w:val="2"/>
            <w:sz w:val="22"/>
            <w:szCs w:val="22"/>
            <w14:ligatures w14:val="standardContextual"/>
          </w:rPr>
          <w:tab/>
        </w:r>
        <w:r w:rsidRPr="001F0608">
          <w:rPr>
            <w:rStyle w:val="Hyperlink"/>
          </w:rPr>
          <w:t>eacem_preferred_name_identifier_descriptor</w:t>
        </w:r>
        <w:r>
          <w:rPr>
            <w:webHidden/>
          </w:rPr>
          <w:tab/>
        </w:r>
        <w:r>
          <w:rPr>
            <w:webHidden/>
          </w:rPr>
          <w:fldChar w:fldCharType="begin"/>
        </w:r>
        <w:r>
          <w:rPr>
            <w:webHidden/>
          </w:rPr>
          <w:instrText xml:space="preserve"> PAGEREF _Toc153439092 \h </w:instrText>
        </w:r>
        <w:r>
          <w:rPr>
            <w:webHidden/>
          </w:rPr>
        </w:r>
        <w:r>
          <w:rPr>
            <w:webHidden/>
          </w:rPr>
          <w:fldChar w:fldCharType="separate"/>
        </w:r>
        <w:r>
          <w:rPr>
            <w:webHidden/>
          </w:rPr>
          <w:t>563</w:t>
        </w:r>
        <w:r>
          <w:rPr>
            <w:webHidden/>
          </w:rPr>
          <w:fldChar w:fldCharType="end"/>
        </w:r>
      </w:hyperlink>
    </w:p>
    <w:p w14:paraId="41C52457" w14:textId="4C559F4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93" w:history="1">
        <w:r w:rsidRPr="001F0608">
          <w:rPr>
            <w:rStyle w:val="Hyperlink"/>
          </w:rPr>
          <w:t>D.10.4</w:t>
        </w:r>
        <w:r>
          <w:rPr>
            <w:rFonts w:asciiTheme="minorHAnsi" w:eastAsiaTheme="minorEastAsia" w:hAnsiTheme="minorHAnsi" w:cstheme="minorBidi"/>
            <w:iCs w:val="0"/>
            <w:kern w:val="2"/>
            <w:sz w:val="22"/>
            <w:szCs w:val="22"/>
            <w14:ligatures w14:val="standardContextual"/>
          </w:rPr>
          <w:tab/>
        </w:r>
        <w:r w:rsidRPr="001F0608">
          <w:rPr>
            <w:rStyle w:val="Hyperlink"/>
          </w:rPr>
          <w:t>eacem_preferred_name_list_descriptor</w:t>
        </w:r>
        <w:r>
          <w:rPr>
            <w:webHidden/>
          </w:rPr>
          <w:tab/>
        </w:r>
        <w:r>
          <w:rPr>
            <w:webHidden/>
          </w:rPr>
          <w:fldChar w:fldCharType="begin"/>
        </w:r>
        <w:r>
          <w:rPr>
            <w:webHidden/>
          </w:rPr>
          <w:instrText xml:space="preserve"> PAGEREF _Toc153439093 \h </w:instrText>
        </w:r>
        <w:r>
          <w:rPr>
            <w:webHidden/>
          </w:rPr>
        </w:r>
        <w:r>
          <w:rPr>
            <w:webHidden/>
          </w:rPr>
          <w:fldChar w:fldCharType="separate"/>
        </w:r>
        <w:r>
          <w:rPr>
            <w:webHidden/>
          </w:rPr>
          <w:t>563</w:t>
        </w:r>
        <w:r>
          <w:rPr>
            <w:webHidden/>
          </w:rPr>
          <w:fldChar w:fldCharType="end"/>
        </w:r>
      </w:hyperlink>
    </w:p>
    <w:p w14:paraId="430FE3E3" w14:textId="555A2DA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94" w:history="1">
        <w:r w:rsidRPr="001F0608">
          <w:rPr>
            <w:rStyle w:val="Hyperlink"/>
          </w:rPr>
          <w:t>D.10.5</w:t>
        </w:r>
        <w:r>
          <w:rPr>
            <w:rFonts w:asciiTheme="minorHAnsi" w:eastAsiaTheme="minorEastAsia" w:hAnsiTheme="minorHAnsi" w:cstheme="minorBidi"/>
            <w:iCs w:val="0"/>
            <w:kern w:val="2"/>
            <w:sz w:val="22"/>
            <w:szCs w:val="22"/>
            <w14:ligatures w14:val="standardContextual"/>
          </w:rPr>
          <w:tab/>
        </w:r>
        <w:r w:rsidRPr="001F0608">
          <w:rPr>
            <w:rStyle w:val="Hyperlink"/>
          </w:rPr>
          <w:t>eacem_stream_identifier_descriptor</w:t>
        </w:r>
        <w:r>
          <w:rPr>
            <w:webHidden/>
          </w:rPr>
          <w:tab/>
        </w:r>
        <w:r>
          <w:rPr>
            <w:webHidden/>
          </w:rPr>
          <w:fldChar w:fldCharType="begin"/>
        </w:r>
        <w:r>
          <w:rPr>
            <w:webHidden/>
          </w:rPr>
          <w:instrText xml:space="preserve"> PAGEREF _Toc153439094 \h </w:instrText>
        </w:r>
        <w:r>
          <w:rPr>
            <w:webHidden/>
          </w:rPr>
        </w:r>
        <w:r>
          <w:rPr>
            <w:webHidden/>
          </w:rPr>
          <w:fldChar w:fldCharType="separate"/>
        </w:r>
        <w:r>
          <w:rPr>
            <w:webHidden/>
          </w:rPr>
          <w:t>564</w:t>
        </w:r>
        <w:r>
          <w:rPr>
            <w:webHidden/>
          </w:rPr>
          <w:fldChar w:fldCharType="end"/>
        </w:r>
      </w:hyperlink>
    </w:p>
    <w:p w14:paraId="53A663D7" w14:textId="27A627BB"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095" w:history="1">
        <w:r w:rsidRPr="001F0608">
          <w:rPr>
            <w:rStyle w:val="Hyperlink"/>
          </w:rPr>
          <w:t>D.11</w:t>
        </w:r>
        <w:r>
          <w:rPr>
            <w:rFonts w:asciiTheme="minorHAnsi" w:eastAsiaTheme="minorEastAsia" w:hAnsiTheme="minorHAnsi" w:cstheme="minorBidi"/>
            <w:smallCaps w:val="0"/>
            <w:kern w:val="2"/>
            <w:sz w:val="22"/>
            <w:szCs w:val="22"/>
            <w14:ligatures w14:val="standardContextual"/>
          </w:rPr>
          <w:tab/>
        </w:r>
        <w:r w:rsidRPr="001F0608">
          <w:rPr>
            <w:rStyle w:val="Hyperlink"/>
          </w:rPr>
          <w:t>Eutelsat-defined descriptors (DVB private descriptors)</w:t>
        </w:r>
        <w:r>
          <w:rPr>
            <w:webHidden/>
          </w:rPr>
          <w:tab/>
        </w:r>
        <w:r>
          <w:rPr>
            <w:webHidden/>
          </w:rPr>
          <w:fldChar w:fldCharType="begin"/>
        </w:r>
        <w:r>
          <w:rPr>
            <w:webHidden/>
          </w:rPr>
          <w:instrText xml:space="preserve"> PAGEREF _Toc153439095 \h </w:instrText>
        </w:r>
        <w:r>
          <w:rPr>
            <w:webHidden/>
          </w:rPr>
        </w:r>
        <w:r>
          <w:rPr>
            <w:webHidden/>
          </w:rPr>
          <w:fldChar w:fldCharType="separate"/>
        </w:r>
        <w:r>
          <w:rPr>
            <w:webHidden/>
          </w:rPr>
          <w:t>564</w:t>
        </w:r>
        <w:r>
          <w:rPr>
            <w:webHidden/>
          </w:rPr>
          <w:fldChar w:fldCharType="end"/>
        </w:r>
      </w:hyperlink>
    </w:p>
    <w:p w14:paraId="315109EB" w14:textId="69EDDE3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96" w:history="1">
        <w:r w:rsidRPr="001F0608">
          <w:rPr>
            <w:rStyle w:val="Hyperlink"/>
          </w:rPr>
          <w:t>D.11.1</w:t>
        </w:r>
        <w:r>
          <w:rPr>
            <w:rFonts w:asciiTheme="minorHAnsi" w:eastAsiaTheme="minorEastAsia" w:hAnsiTheme="minorHAnsi" w:cstheme="minorBidi"/>
            <w:iCs w:val="0"/>
            <w:kern w:val="2"/>
            <w:sz w:val="22"/>
            <w:szCs w:val="22"/>
            <w14:ligatures w14:val="standardContextual"/>
          </w:rPr>
          <w:tab/>
        </w:r>
        <w:r w:rsidRPr="001F0608">
          <w:rPr>
            <w:rStyle w:val="Hyperlink"/>
          </w:rPr>
          <w:t>eutelsat_channel_number_descriptor</w:t>
        </w:r>
        <w:r>
          <w:rPr>
            <w:webHidden/>
          </w:rPr>
          <w:tab/>
        </w:r>
        <w:r>
          <w:rPr>
            <w:webHidden/>
          </w:rPr>
          <w:fldChar w:fldCharType="begin"/>
        </w:r>
        <w:r>
          <w:rPr>
            <w:webHidden/>
          </w:rPr>
          <w:instrText xml:space="preserve"> PAGEREF _Toc153439096 \h </w:instrText>
        </w:r>
        <w:r>
          <w:rPr>
            <w:webHidden/>
          </w:rPr>
        </w:r>
        <w:r>
          <w:rPr>
            <w:webHidden/>
          </w:rPr>
          <w:fldChar w:fldCharType="separate"/>
        </w:r>
        <w:r>
          <w:rPr>
            <w:webHidden/>
          </w:rPr>
          <w:t>564</w:t>
        </w:r>
        <w:r>
          <w:rPr>
            <w:webHidden/>
          </w:rPr>
          <w:fldChar w:fldCharType="end"/>
        </w:r>
      </w:hyperlink>
    </w:p>
    <w:p w14:paraId="0CF65BE8" w14:textId="610D7F54"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097" w:history="1">
        <w:r w:rsidRPr="001F0608">
          <w:rPr>
            <w:rStyle w:val="Hyperlink"/>
          </w:rPr>
          <w:t>D.12</w:t>
        </w:r>
        <w:r>
          <w:rPr>
            <w:rFonts w:asciiTheme="minorHAnsi" w:eastAsiaTheme="minorEastAsia" w:hAnsiTheme="minorHAnsi" w:cstheme="minorBidi"/>
            <w:smallCaps w:val="0"/>
            <w:kern w:val="2"/>
            <w:sz w:val="22"/>
            <w:szCs w:val="22"/>
            <w14:ligatures w14:val="standardContextual"/>
          </w:rPr>
          <w:tab/>
        </w:r>
        <w:r w:rsidRPr="001F0608">
          <w:rPr>
            <w:rStyle w:val="Hyperlink"/>
          </w:rPr>
          <w:t>NorDig-defined descriptors (DVB private descriptors)</w:t>
        </w:r>
        <w:r>
          <w:rPr>
            <w:webHidden/>
          </w:rPr>
          <w:tab/>
        </w:r>
        <w:r>
          <w:rPr>
            <w:webHidden/>
          </w:rPr>
          <w:fldChar w:fldCharType="begin"/>
        </w:r>
        <w:r>
          <w:rPr>
            <w:webHidden/>
          </w:rPr>
          <w:instrText xml:space="preserve"> PAGEREF _Toc153439097 \h </w:instrText>
        </w:r>
        <w:r>
          <w:rPr>
            <w:webHidden/>
          </w:rPr>
        </w:r>
        <w:r>
          <w:rPr>
            <w:webHidden/>
          </w:rPr>
          <w:fldChar w:fldCharType="separate"/>
        </w:r>
        <w:r>
          <w:rPr>
            <w:webHidden/>
          </w:rPr>
          <w:t>564</w:t>
        </w:r>
        <w:r>
          <w:rPr>
            <w:webHidden/>
          </w:rPr>
          <w:fldChar w:fldCharType="end"/>
        </w:r>
      </w:hyperlink>
    </w:p>
    <w:p w14:paraId="62309D75" w14:textId="25AFD79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98" w:history="1">
        <w:r w:rsidRPr="001F0608">
          <w:rPr>
            <w:rStyle w:val="Hyperlink"/>
          </w:rPr>
          <w:t>D.12.1</w:t>
        </w:r>
        <w:r>
          <w:rPr>
            <w:rFonts w:asciiTheme="minorHAnsi" w:eastAsiaTheme="minorEastAsia" w:hAnsiTheme="minorHAnsi" w:cstheme="minorBidi"/>
            <w:iCs w:val="0"/>
            <w:kern w:val="2"/>
            <w:sz w:val="22"/>
            <w:szCs w:val="22"/>
            <w14:ligatures w14:val="standardContextual"/>
          </w:rPr>
          <w:tab/>
        </w:r>
        <w:r w:rsidRPr="001F0608">
          <w:rPr>
            <w:rStyle w:val="Hyperlink"/>
          </w:rPr>
          <w:t>nordig_logical_channel_descriptor_v1</w:t>
        </w:r>
        <w:r>
          <w:rPr>
            <w:webHidden/>
          </w:rPr>
          <w:tab/>
        </w:r>
        <w:r>
          <w:rPr>
            <w:webHidden/>
          </w:rPr>
          <w:fldChar w:fldCharType="begin"/>
        </w:r>
        <w:r>
          <w:rPr>
            <w:webHidden/>
          </w:rPr>
          <w:instrText xml:space="preserve"> PAGEREF _Toc153439098 \h </w:instrText>
        </w:r>
        <w:r>
          <w:rPr>
            <w:webHidden/>
          </w:rPr>
        </w:r>
        <w:r>
          <w:rPr>
            <w:webHidden/>
          </w:rPr>
          <w:fldChar w:fldCharType="separate"/>
        </w:r>
        <w:r>
          <w:rPr>
            <w:webHidden/>
          </w:rPr>
          <w:t>564</w:t>
        </w:r>
        <w:r>
          <w:rPr>
            <w:webHidden/>
          </w:rPr>
          <w:fldChar w:fldCharType="end"/>
        </w:r>
      </w:hyperlink>
    </w:p>
    <w:p w14:paraId="7E158AF6" w14:textId="101C3AD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099" w:history="1">
        <w:r w:rsidRPr="001F0608">
          <w:rPr>
            <w:rStyle w:val="Hyperlink"/>
          </w:rPr>
          <w:t>D.12.2</w:t>
        </w:r>
        <w:r>
          <w:rPr>
            <w:rFonts w:asciiTheme="minorHAnsi" w:eastAsiaTheme="minorEastAsia" w:hAnsiTheme="minorHAnsi" w:cstheme="minorBidi"/>
            <w:iCs w:val="0"/>
            <w:kern w:val="2"/>
            <w:sz w:val="22"/>
            <w:szCs w:val="22"/>
            <w14:ligatures w14:val="standardContextual"/>
          </w:rPr>
          <w:tab/>
        </w:r>
        <w:r w:rsidRPr="001F0608">
          <w:rPr>
            <w:rStyle w:val="Hyperlink"/>
          </w:rPr>
          <w:t>nordig_logical_channel_descriptor_v2</w:t>
        </w:r>
        <w:r>
          <w:rPr>
            <w:webHidden/>
          </w:rPr>
          <w:tab/>
        </w:r>
        <w:r>
          <w:rPr>
            <w:webHidden/>
          </w:rPr>
          <w:fldChar w:fldCharType="begin"/>
        </w:r>
        <w:r>
          <w:rPr>
            <w:webHidden/>
          </w:rPr>
          <w:instrText xml:space="preserve"> PAGEREF _Toc153439099 \h </w:instrText>
        </w:r>
        <w:r>
          <w:rPr>
            <w:webHidden/>
          </w:rPr>
        </w:r>
        <w:r>
          <w:rPr>
            <w:webHidden/>
          </w:rPr>
          <w:fldChar w:fldCharType="separate"/>
        </w:r>
        <w:r>
          <w:rPr>
            <w:webHidden/>
          </w:rPr>
          <w:t>564</w:t>
        </w:r>
        <w:r>
          <w:rPr>
            <w:webHidden/>
          </w:rPr>
          <w:fldChar w:fldCharType="end"/>
        </w:r>
      </w:hyperlink>
    </w:p>
    <w:p w14:paraId="1B80EA11" w14:textId="148F9143"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100" w:history="1">
        <w:r w:rsidRPr="001F0608">
          <w:rPr>
            <w:rStyle w:val="Hyperlink"/>
          </w:rPr>
          <w:t>D.13</w:t>
        </w:r>
        <w:r>
          <w:rPr>
            <w:rFonts w:asciiTheme="minorHAnsi" w:eastAsiaTheme="minorEastAsia" w:hAnsiTheme="minorHAnsi" w:cstheme="minorBidi"/>
            <w:smallCaps w:val="0"/>
            <w:kern w:val="2"/>
            <w:sz w:val="22"/>
            <w:szCs w:val="22"/>
            <w14:ligatures w14:val="standardContextual"/>
          </w:rPr>
          <w:tab/>
        </w:r>
        <w:r w:rsidRPr="001F0608">
          <w:rPr>
            <w:rStyle w:val="Hyperlink"/>
          </w:rPr>
          <w:t>BskyB-defined descriptors (DVB private descriptors)</w:t>
        </w:r>
        <w:r>
          <w:rPr>
            <w:webHidden/>
          </w:rPr>
          <w:tab/>
        </w:r>
        <w:r>
          <w:rPr>
            <w:webHidden/>
          </w:rPr>
          <w:fldChar w:fldCharType="begin"/>
        </w:r>
        <w:r>
          <w:rPr>
            <w:webHidden/>
          </w:rPr>
          <w:instrText xml:space="preserve"> PAGEREF _Toc153439100 \h </w:instrText>
        </w:r>
        <w:r>
          <w:rPr>
            <w:webHidden/>
          </w:rPr>
        </w:r>
        <w:r>
          <w:rPr>
            <w:webHidden/>
          </w:rPr>
          <w:fldChar w:fldCharType="separate"/>
        </w:r>
        <w:r>
          <w:rPr>
            <w:webHidden/>
          </w:rPr>
          <w:t>564</w:t>
        </w:r>
        <w:r>
          <w:rPr>
            <w:webHidden/>
          </w:rPr>
          <w:fldChar w:fldCharType="end"/>
        </w:r>
      </w:hyperlink>
    </w:p>
    <w:p w14:paraId="3BA05AD4" w14:textId="22CCF66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01" w:history="1">
        <w:r w:rsidRPr="001F0608">
          <w:rPr>
            <w:rStyle w:val="Hyperlink"/>
          </w:rPr>
          <w:t>D.13.1</w:t>
        </w:r>
        <w:r>
          <w:rPr>
            <w:rFonts w:asciiTheme="minorHAnsi" w:eastAsiaTheme="minorEastAsia" w:hAnsiTheme="minorHAnsi" w:cstheme="minorBidi"/>
            <w:iCs w:val="0"/>
            <w:kern w:val="2"/>
            <w:sz w:val="22"/>
            <w:szCs w:val="22"/>
            <w14:ligatures w14:val="standardContextual"/>
          </w:rPr>
          <w:tab/>
        </w:r>
        <w:r w:rsidRPr="001F0608">
          <w:rPr>
            <w:rStyle w:val="Hyperlink"/>
          </w:rPr>
          <w:t>sky_logical_channel_number_descriptor</w:t>
        </w:r>
        <w:r>
          <w:rPr>
            <w:webHidden/>
          </w:rPr>
          <w:tab/>
        </w:r>
        <w:r>
          <w:rPr>
            <w:webHidden/>
          </w:rPr>
          <w:fldChar w:fldCharType="begin"/>
        </w:r>
        <w:r>
          <w:rPr>
            <w:webHidden/>
          </w:rPr>
          <w:instrText xml:space="preserve"> PAGEREF _Toc153439101 \h </w:instrText>
        </w:r>
        <w:r>
          <w:rPr>
            <w:webHidden/>
          </w:rPr>
        </w:r>
        <w:r>
          <w:rPr>
            <w:webHidden/>
          </w:rPr>
          <w:fldChar w:fldCharType="separate"/>
        </w:r>
        <w:r>
          <w:rPr>
            <w:webHidden/>
          </w:rPr>
          <w:t>564</w:t>
        </w:r>
        <w:r>
          <w:rPr>
            <w:webHidden/>
          </w:rPr>
          <w:fldChar w:fldCharType="end"/>
        </w:r>
      </w:hyperlink>
    </w:p>
    <w:p w14:paraId="11C949E4" w14:textId="60F8DF52"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102" w:history="1">
        <w:r w:rsidRPr="001F0608">
          <w:rPr>
            <w:rStyle w:val="Hyperlink"/>
          </w:rPr>
          <w:t>D.14</w:t>
        </w:r>
        <w:r>
          <w:rPr>
            <w:rFonts w:asciiTheme="minorHAnsi" w:eastAsiaTheme="minorEastAsia" w:hAnsiTheme="minorHAnsi" w:cstheme="minorBidi"/>
            <w:smallCaps w:val="0"/>
            <w:kern w:val="2"/>
            <w:sz w:val="22"/>
            <w:szCs w:val="22"/>
            <w14:ligatures w14:val="standardContextual"/>
          </w:rPr>
          <w:tab/>
        </w:r>
        <w:r w:rsidRPr="001F0608">
          <w:rPr>
            <w:rStyle w:val="Hyperlink"/>
          </w:rPr>
          <w:t>Free TV Australia-defined descriptors (DVB private descriptors)</w:t>
        </w:r>
        <w:r>
          <w:rPr>
            <w:webHidden/>
          </w:rPr>
          <w:tab/>
        </w:r>
        <w:r>
          <w:rPr>
            <w:webHidden/>
          </w:rPr>
          <w:fldChar w:fldCharType="begin"/>
        </w:r>
        <w:r>
          <w:rPr>
            <w:webHidden/>
          </w:rPr>
          <w:instrText xml:space="preserve"> PAGEREF _Toc153439102 \h </w:instrText>
        </w:r>
        <w:r>
          <w:rPr>
            <w:webHidden/>
          </w:rPr>
        </w:r>
        <w:r>
          <w:rPr>
            <w:webHidden/>
          </w:rPr>
          <w:fldChar w:fldCharType="separate"/>
        </w:r>
        <w:r>
          <w:rPr>
            <w:webHidden/>
          </w:rPr>
          <w:t>565</w:t>
        </w:r>
        <w:r>
          <w:rPr>
            <w:webHidden/>
          </w:rPr>
          <w:fldChar w:fldCharType="end"/>
        </w:r>
      </w:hyperlink>
    </w:p>
    <w:p w14:paraId="72245F41" w14:textId="72C45AA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03" w:history="1">
        <w:r w:rsidRPr="001F0608">
          <w:rPr>
            <w:rStyle w:val="Hyperlink"/>
          </w:rPr>
          <w:t>D.14.1</w:t>
        </w:r>
        <w:r>
          <w:rPr>
            <w:rFonts w:asciiTheme="minorHAnsi" w:eastAsiaTheme="minorEastAsia" w:hAnsiTheme="minorHAnsi" w:cstheme="minorBidi"/>
            <w:iCs w:val="0"/>
            <w:kern w:val="2"/>
            <w:sz w:val="22"/>
            <w:szCs w:val="22"/>
            <w14:ligatures w14:val="standardContextual"/>
          </w:rPr>
          <w:tab/>
        </w:r>
        <w:r w:rsidRPr="001F0608">
          <w:rPr>
            <w:rStyle w:val="Hyperlink"/>
          </w:rPr>
          <w:t>australia_logical_channel_descriptor</w:t>
        </w:r>
        <w:r>
          <w:rPr>
            <w:webHidden/>
          </w:rPr>
          <w:tab/>
        </w:r>
        <w:r>
          <w:rPr>
            <w:webHidden/>
          </w:rPr>
          <w:fldChar w:fldCharType="begin"/>
        </w:r>
        <w:r>
          <w:rPr>
            <w:webHidden/>
          </w:rPr>
          <w:instrText xml:space="preserve"> PAGEREF _Toc153439103 \h </w:instrText>
        </w:r>
        <w:r>
          <w:rPr>
            <w:webHidden/>
          </w:rPr>
        </w:r>
        <w:r>
          <w:rPr>
            <w:webHidden/>
          </w:rPr>
          <w:fldChar w:fldCharType="separate"/>
        </w:r>
        <w:r>
          <w:rPr>
            <w:webHidden/>
          </w:rPr>
          <w:t>565</w:t>
        </w:r>
        <w:r>
          <w:rPr>
            <w:webHidden/>
          </w:rPr>
          <w:fldChar w:fldCharType="end"/>
        </w:r>
      </w:hyperlink>
    </w:p>
    <w:p w14:paraId="78673FFD" w14:textId="548D9F9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104" w:history="1">
        <w:r w:rsidRPr="001F0608">
          <w:rPr>
            <w:rStyle w:val="Hyperlink"/>
          </w:rPr>
          <w:t>D.15</w:t>
        </w:r>
        <w:r>
          <w:rPr>
            <w:rFonts w:asciiTheme="minorHAnsi" w:eastAsiaTheme="minorEastAsia" w:hAnsiTheme="minorHAnsi" w:cstheme="minorBidi"/>
            <w:smallCaps w:val="0"/>
            <w:kern w:val="2"/>
            <w:sz w:val="22"/>
            <w:szCs w:val="22"/>
            <w14:ligatures w14:val="standardContextual"/>
          </w:rPr>
          <w:tab/>
        </w:r>
        <w:r w:rsidRPr="001F0608">
          <w:rPr>
            <w:rStyle w:val="Hyperlink"/>
          </w:rPr>
          <w:t>AVS-defined descriptors (DVB private descriptors)</w:t>
        </w:r>
        <w:r>
          <w:rPr>
            <w:webHidden/>
          </w:rPr>
          <w:tab/>
        </w:r>
        <w:r>
          <w:rPr>
            <w:webHidden/>
          </w:rPr>
          <w:fldChar w:fldCharType="begin"/>
        </w:r>
        <w:r>
          <w:rPr>
            <w:webHidden/>
          </w:rPr>
          <w:instrText xml:space="preserve"> PAGEREF _Toc153439104 \h </w:instrText>
        </w:r>
        <w:r>
          <w:rPr>
            <w:webHidden/>
          </w:rPr>
        </w:r>
        <w:r>
          <w:rPr>
            <w:webHidden/>
          </w:rPr>
          <w:fldChar w:fldCharType="separate"/>
        </w:r>
        <w:r>
          <w:rPr>
            <w:webHidden/>
          </w:rPr>
          <w:t>565</w:t>
        </w:r>
        <w:r>
          <w:rPr>
            <w:webHidden/>
          </w:rPr>
          <w:fldChar w:fldCharType="end"/>
        </w:r>
      </w:hyperlink>
    </w:p>
    <w:p w14:paraId="2C0EC506" w14:textId="7CD908A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05" w:history="1">
        <w:r w:rsidRPr="001F0608">
          <w:rPr>
            <w:rStyle w:val="Hyperlink"/>
          </w:rPr>
          <w:t>D.15.1</w:t>
        </w:r>
        <w:r>
          <w:rPr>
            <w:rFonts w:asciiTheme="minorHAnsi" w:eastAsiaTheme="minorEastAsia" w:hAnsiTheme="minorHAnsi" w:cstheme="minorBidi"/>
            <w:iCs w:val="0"/>
            <w:kern w:val="2"/>
            <w:sz w:val="22"/>
            <w:szCs w:val="22"/>
            <w14:ligatures w14:val="standardContextual"/>
          </w:rPr>
          <w:tab/>
        </w:r>
        <w:r w:rsidRPr="001F0608">
          <w:rPr>
            <w:rStyle w:val="Hyperlink"/>
          </w:rPr>
          <w:t>AVS3_video_descriptor</w:t>
        </w:r>
        <w:r>
          <w:rPr>
            <w:webHidden/>
          </w:rPr>
          <w:tab/>
        </w:r>
        <w:r>
          <w:rPr>
            <w:webHidden/>
          </w:rPr>
          <w:fldChar w:fldCharType="begin"/>
        </w:r>
        <w:r>
          <w:rPr>
            <w:webHidden/>
          </w:rPr>
          <w:instrText xml:space="preserve"> PAGEREF _Toc153439105 \h </w:instrText>
        </w:r>
        <w:r>
          <w:rPr>
            <w:webHidden/>
          </w:rPr>
        </w:r>
        <w:r>
          <w:rPr>
            <w:webHidden/>
          </w:rPr>
          <w:fldChar w:fldCharType="separate"/>
        </w:r>
        <w:r>
          <w:rPr>
            <w:webHidden/>
          </w:rPr>
          <w:t>565</w:t>
        </w:r>
        <w:r>
          <w:rPr>
            <w:webHidden/>
          </w:rPr>
          <w:fldChar w:fldCharType="end"/>
        </w:r>
      </w:hyperlink>
    </w:p>
    <w:p w14:paraId="4DA93140" w14:textId="7FDA12F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106" w:history="1">
        <w:r w:rsidRPr="001F0608">
          <w:rPr>
            <w:rStyle w:val="Hyperlink"/>
          </w:rPr>
          <w:t>D.16</w:t>
        </w:r>
        <w:r>
          <w:rPr>
            <w:rFonts w:asciiTheme="minorHAnsi" w:eastAsiaTheme="minorEastAsia" w:hAnsiTheme="minorHAnsi" w:cstheme="minorBidi"/>
            <w:smallCaps w:val="0"/>
            <w:kern w:val="2"/>
            <w:sz w:val="22"/>
            <w:szCs w:val="22"/>
            <w14:ligatures w14:val="standardContextual"/>
          </w:rPr>
          <w:tab/>
        </w:r>
        <w:r w:rsidRPr="001F0608">
          <w:rPr>
            <w:rStyle w:val="Hyperlink"/>
          </w:rPr>
          <w:t>AOM-defined descriptors (DVB private descriptors)</w:t>
        </w:r>
        <w:r>
          <w:rPr>
            <w:webHidden/>
          </w:rPr>
          <w:tab/>
        </w:r>
        <w:r>
          <w:rPr>
            <w:webHidden/>
          </w:rPr>
          <w:fldChar w:fldCharType="begin"/>
        </w:r>
        <w:r>
          <w:rPr>
            <w:webHidden/>
          </w:rPr>
          <w:instrText xml:space="preserve"> PAGEREF _Toc153439106 \h </w:instrText>
        </w:r>
        <w:r>
          <w:rPr>
            <w:webHidden/>
          </w:rPr>
        </w:r>
        <w:r>
          <w:rPr>
            <w:webHidden/>
          </w:rPr>
          <w:fldChar w:fldCharType="separate"/>
        </w:r>
        <w:r>
          <w:rPr>
            <w:webHidden/>
          </w:rPr>
          <w:t>565</w:t>
        </w:r>
        <w:r>
          <w:rPr>
            <w:webHidden/>
          </w:rPr>
          <w:fldChar w:fldCharType="end"/>
        </w:r>
      </w:hyperlink>
    </w:p>
    <w:p w14:paraId="6ED33552" w14:textId="2AB6D81C"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07" w:history="1">
        <w:r w:rsidRPr="001F0608">
          <w:rPr>
            <w:rStyle w:val="Hyperlink"/>
          </w:rPr>
          <w:t>D.16.1</w:t>
        </w:r>
        <w:r>
          <w:rPr>
            <w:rFonts w:asciiTheme="minorHAnsi" w:eastAsiaTheme="minorEastAsia" w:hAnsiTheme="minorHAnsi" w:cstheme="minorBidi"/>
            <w:iCs w:val="0"/>
            <w:kern w:val="2"/>
            <w:sz w:val="22"/>
            <w:szCs w:val="22"/>
            <w14:ligatures w14:val="standardContextual"/>
          </w:rPr>
          <w:tab/>
        </w:r>
        <w:r w:rsidRPr="001F0608">
          <w:rPr>
            <w:rStyle w:val="Hyperlink"/>
          </w:rPr>
          <w:t>AV1_video_descriptor</w:t>
        </w:r>
        <w:r>
          <w:rPr>
            <w:webHidden/>
          </w:rPr>
          <w:tab/>
        </w:r>
        <w:r>
          <w:rPr>
            <w:webHidden/>
          </w:rPr>
          <w:fldChar w:fldCharType="begin"/>
        </w:r>
        <w:r>
          <w:rPr>
            <w:webHidden/>
          </w:rPr>
          <w:instrText xml:space="preserve"> PAGEREF _Toc153439107 \h </w:instrText>
        </w:r>
        <w:r>
          <w:rPr>
            <w:webHidden/>
          </w:rPr>
        </w:r>
        <w:r>
          <w:rPr>
            <w:webHidden/>
          </w:rPr>
          <w:fldChar w:fldCharType="separate"/>
        </w:r>
        <w:r>
          <w:rPr>
            <w:webHidden/>
          </w:rPr>
          <w:t>565</w:t>
        </w:r>
        <w:r>
          <w:rPr>
            <w:webHidden/>
          </w:rPr>
          <w:fldChar w:fldCharType="end"/>
        </w:r>
      </w:hyperlink>
    </w:p>
    <w:p w14:paraId="37B17929" w14:textId="27813397"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108" w:history="1">
        <w:r w:rsidRPr="001F0608">
          <w:rPr>
            <w:rStyle w:val="Hyperlink"/>
          </w:rPr>
          <w:t>D.17</w:t>
        </w:r>
        <w:r>
          <w:rPr>
            <w:rFonts w:asciiTheme="minorHAnsi" w:eastAsiaTheme="minorEastAsia" w:hAnsiTheme="minorHAnsi" w:cstheme="minorBidi"/>
            <w:smallCaps w:val="0"/>
            <w:kern w:val="2"/>
            <w:sz w:val="22"/>
            <w:szCs w:val="22"/>
            <w14:ligatures w14:val="standardContextual"/>
          </w:rPr>
          <w:tab/>
        </w:r>
        <w:r w:rsidRPr="001F0608">
          <w:rPr>
            <w:rStyle w:val="Hyperlink"/>
          </w:rPr>
          <w:t>SCTE-defined descriptors</w:t>
        </w:r>
        <w:r>
          <w:rPr>
            <w:webHidden/>
          </w:rPr>
          <w:tab/>
        </w:r>
        <w:r>
          <w:rPr>
            <w:webHidden/>
          </w:rPr>
          <w:fldChar w:fldCharType="begin"/>
        </w:r>
        <w:r>
          <w:rPr>
            <w:webHidden/>
          </w:rPr>
          <w:instrText xml:space="preserve"> PAGEREF _Toc153439108 \h </w:instrText>
        </w:r>
        <w:r>
          <w:rPr>
            <w:webHidden/>
          </w:rPr>
        </w:r>
        <w:r>
          <w:rPr>
            <w:webHidden/>
          </w:rPr>
          <w:fldChar w:fldCharType="separate"/>
        </w:r>
        <w:r>
          <w:rPr>
            <w:webHidden/>
          </w:rPr>
          <w:t>566</w:t>
        </w:r>
        <w:r>
          <w:rPr>
            <w:webHidden/>
          </w:rPr>
          <w:fldChar w:fldCharType="end"/>
        </w:r>
      </w:hyperlink>
    </w:p>
    <w:p w14:paraId="2E81E2CD" w14:textId="2D78AFC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09" w:history="1">
        <w:r w:rsidRPr="001F0608">
          <w:rPr>
            <w:rStyle w:val="Hyperlink"/>
            <w:lang w:val="fr-FR"/>
          </w:rPr>
          <w:t>D.17.1</w:t>
        </w:r>
        <w:r>
          <w:rPr>
            <w:rFonts w:asciiTheme="minorHAnsi" w:eastAsiaTheme="minorEastAsia" w:hAnsiTheme="minorHAnsi" w:cstheme="minorBidi"/>
            <w:iCs w:val="0"/>
            <w:kern w:val="2"/>
            <w:sz w:val="22"/>
            <w:szCs w:val="22"/>
            <w14:ligatures w14:val="standardContextual"/>
          </w:rPr>
          <w:tab/>
        </w:r>
        <w:r w:rsidRPr="001F0608">
          <w:rPr>
            <w:rStyle w:val="Hyperlink"/>
            <w:lang w:val="fr-FR"/>
          </w:rPr>
          <w:t>cue_identifier_descriptor</w:t>
        </w:r>
        <w:r>
          <w:rPr>
            <w:webHidden/>
          </w:rPr>
          <w:tab/>
        </w:r>
        <w:r>
          <w:rPr>
            <w:webHidden/>
          </w:rPr>
          <w:fldChar w:fldCharType="begin"/>
        </w:r>
        <w:r>
          <w:rPr>
            <w:webHidden/>
          </w:rPr>
          <w:instrText xml:space="preserve"> PAGEREF _Toc153439109 \h </w:instrText>
        </w:r>
        <w:r>
          <w:rPr>
            <w:webHidden/>
          </w:rPr>
        </w:r>
        <w:r>
          <w:rPr>
            <w:webHidden/>
          </w:rPr>
          <w:fldChar w:fldCharType="separate"/>
        </w:r>
        <w:r>
          <w:rPr>
            <w:webHidden/>
          </w:rPr>
          <w:t>566</w:t>
        </w:r>
        <w:r>
          <w:rPr>
            <w:webHidden/>
          </w:rPr>
          <w:fldChar w:fldCharType="end"/>
        </w:r>
      </w:hyperlink>
    </w:p>
    <w:p w14:paraId="47E6A232" w14:textId="2155D40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0" w:history="1">
        <w:r w:rsidRPr="001F0608">
          <w:rPr>
            <w:rStyle w:val="Hyperlink"/>
          </w:rPr>
          <w:t>D.17.2</w:t>
        </w:r>
        <w:r>
          <w:rPr>
            <w:rFonts w:asciiTheme="minorHAnsi" w:eastAsiaTheme="minorEastAsia" w:hAnsiTheme="minorHAnsi" w:cstheme="minorBidi"/>
            <w:iCs w:val="0"/>
            <w:kern w:val="2"/>
            <w:sz w:val="22"/>
            <w:szCs w:val="22"/>
            <w14:ligatures w14:val="standardContextual"/>
          </w:rPr>
          <w:tab/>
        </w:r>
        <w:r w:rsidRPr="001F0608">
          <w:rPr>
            <w:rStyle w:val="Hyperlink"/>
          </w:rPr>
          <w:t>EAS_audio_file_descriptor</w:t>
        </w:r>
        <w:r>
          <w:rPr>
            <w:webHidden/>
          </w:rPr>
          <w:tab/>
        </w:r>
        <w:r>
          <w:rPr>
            <w:webHidden/>
          </w:rPr>
          <w:fldChar w:fldCharType="begin"/>
        </w:r>
        <w:r>
          <w:rPr>
            <w:webHidden/>
          </w:rPr>
          <w:instrText xml:space="preserve"> PAGEREF _Toc153439110 \h </w:instrText>
        </w:r>
        <w:r>
          <w:rPr>
            <w:webHidden/>
          </w:rPr>
        </w:r>
        <w:r>
          <w:rPr>
            <w:webHidden/>
          </w:rPr>
          <w:fldChar w:fldCharType="separate"/>
        </w:r>
        <w:r>
          <w:rPr>
            <w:webHidden/>
          </w:rPr>
          <w:t>566</w:t>
        </w:r>
        <w:r>
          <w:rPr>
            <w:webHidden/>
          </w:rPr>
          <w:fldChar w:fldCharType="end"/>
        </w:r>
      </w:hyperlink>
    </w:p>
    <w:p w14:paraId="75E93C31" w14:textId="473BF39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1" w:history="1">
        <w:r w:rsidRPr="001F0608">
          <w:rPr>
            <w:rStyle w:val="Hyperlink"/>
          </w:rPr>
          <w:t>D.17.3</w:t>
        </w:r>
        <w:r>
          <w:rPr>
            <w:rFonts w:asciiTheme="minorHAnsi" w:eastAsiaTheme="minorEastAsia" w:hAnsiTheme="minorHAnsi" w:cstheme="minorBidi"/>
            <w:iCs w:val="0"/>
            <w:kern w:val="2"/>
            <w:sz w:val="22"/>
            <w:szCs w:val="22"/>
            <w14:ligatures w14:val="standardContextual"/>
          </w:rPr>
          <w:tab/>
        </w:r>
        <w:r w:rsidRPr="001F0608">
          <w:rPr>
            <w:rStyle w:val="Hyperlink"/>
          </w:rPr>
          <w:t>EAS_inband_details_channel_descriptor</w:t>
        </w:r>
        <w:r>
          <w:rPr>
            <w:webHidden/>
          </w:rPr>
          <w:tab/>
        </w:r>
        <w:r>
          <w:rPr>
            <w:webHidden/>
          </w:rPr>
          <w:fldChar w:fldCharType="begin"/>
        </w:r>
        <w:r>
          <w:rPr>
            <w:webHidden/>
          </w:rPr>
          <w:instrText xml:space="preserve"> PAGEREF _Toc153439111 \h </w:instrText>
        </w:r>
        <w:r>
          <w:rPr>
            <w:webHidden/>
          </w:rPr>
        </w:r>
        <w:r>
          <w:rPr>
            <w:webHidden/>
          </w:rPr>
          <w:fldChar w:fldCharType="separate"/>
        </w:r>
        <w:r>
          <w:rPr>
            <w:webHidden/>
          </w:rPr>
          <w:t>566</w:t>
        </w:r>
        <w:r>
          <w:rPr>
            <w:webHidden/>
          </w:rPr>
          <w:fldChar w:fldCharType="end"/>
        </w:r>
      </w:hyperlink>
    </w:p>
    <w:p w14:paraId="0FB71073" w14:textId="2452852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2" w:history="1">
        <w:r w:rsidRPr="001F0608">
          <w:rPr>
            <w:rStyle w:val="Hyperlink"/>
          </w:rPr>
          <w:t>D.17.4</w:t>
        </w:r>
        <w:r>
          <w:rPr>
            <w:rFonts w:asciiTheme="minorHAnsi" w:eastAsiaTheme="minorEastAsia" w:hAnsiTheme="minorHAnsi" w:cstheme="minorBidi"/>
            <w:iCs w:val="0"/>
            <w:kern w:val="2"/>
            <w:sz w:val="22"/>
            <w:szCs w:val="22"/>
            <w14:ligatures w14:val="standardContextual"/>
          </w:rPr>
          <w:tab/>
        </w:r>
        <w:r w:rsidRPr="001F0608">
          <w:rPr>
            <w:rStyle w:val="Hyperlink"/>
          </w:rPr>
          <w:t>EAS_inband_exception_channels_descriptor</w:t>
        </w:r>
        <w:r>
          <w:rPr>
            <w:webHidden/>
          </w:rPr>
          <w:tab/>
        </w:r>
        <w:r>
          <w:rPr>
            <w:webHidden/>
          </w:rPr>
          <w:fldChar w:fldCharType="begin"/>
        </w:r>
        <w:r>
          <w:rPr>
            <w:webHidden/>
          </w:rPr>
          <w:instrText xml:space="preserve"> PAGEREF _Toc153439112 \h </w:instrText>
        </w:r>
        <w:r>
          <w:rPr>
            <w:webHidden/>
          </w:rPr>
        </w:r>
        <w:r>
          <w:rPr>
            <w:webHidden/>
          </w:rPr>
          <w:fldChar w:fldCharType="separate"/>
        </w:r>
        <w:r>
          <w:rPr>
            <w:webHidden/>
          </w:rPr>
          <w:t>566</w:t>
        </w:r>
        <w:r>
          <w:rPr>
            <w:webHidden/>
          </w:rPr>
          <w:fldChar w:fldCharType="end"/>
        </w:r>
      </w:hyperlink>
    </w:p>
    <w:p w14:paraId="7CFECDF0" w14:textId="6A2FA57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3" w:history="1">
        <w:r w:rsidRPr="001F0608">
          <w:rPr>
            <w:rStyle w:val="Hyperlink"/>
          </w:rPr>
          <w:t>D.17.5</w:t>
        </w:r>
        <w:r>
          <w:rPr>
            <w:rFonts w:asciiTheme="minorHAnsi" w:eastAsiaTheme="minorEastAsia" w:hAnsiTheme="minorHAnsi" w:cstheme="minorBidi"/>
            <w:iCs w:val="0"/>
            <w:kern w:val="2"/>
            <w:sz w:val="22"/>
            <w:szCs w:val="22"/>
            <w14:ligatures w14:val="standardContextual"/>
          </w:rPr>
          <w:tab/>
        </w:r>
        <w:r w:rsidRPr="001F0608">
          <w:rPr>
            <w:rStyle w:val="Hyperlink"/>
          </w:rPr>
          <w:t>EAS_metadata_descriptor</w:t>
        </w:r>
        <w:r>
          <w:rPr>
            <w:webHidden/>
          </w:rPr>
          <w:tab/>
        </w:r>
        <w:r>
          <w:rPr>
            <w:webHidden/>
          </w:rPr>
          <w:fldChar w:fldCharType="begin"/>
        </w:r>
        <w:r>
          <w:rPr>
            <w:webHidden/>
          </w:rPr>
          <w:instrText xml:space="preserve"> PAGEREF _Toc153439113 \h </w:instrText>
        </w:r>
        <w:r>
          <w:rPr>
            <w:webHidden/>
          </w:rPr>
        </w:r>
        <w:r>
          <w:rPr>
            <w:webHidden/>
          </w:rPr>
          <w:fldChar w:fldCharType="separate"/>
        </w:r>
        <w:r>
          <w:rPr>
            <w:webHidden/>
          </w:rPr>
          <w:t>566</w:t>
        </w:r>
        <w:r>
          <w:rPr>
            <w:webHidden/>
          </w:rPr>
          <w:fldChar w:fldCharType="end"/>
        </w:r>
      </w:hyperlink>
    </w:p>
    <w:p w14:paraId="562F58F0" w14:textId="395D77F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4" w:history="1">
        <w:r w:rsidRPr="001F0608">
          <w:rPr>
            <w:rStyle w:val="Hyperlink"/>
            <w:lang w:val="fr-FR"/>
          </w:rPr>
          <w:t>D.17.6</w:t>
        </w:r>
        <w:r>
          <w:rPr>
            <w:rFonts w:asciiTheme="minorHAnsi" w:eastAsiaTheme="minorEastAsia" w:hAnsiTheme="minorHAnsi" w:cstheme="minorBidi"/>
            <w:iCs w:val="0"/>
            <w:kern w:val="2"/>
            <w:sz w:val="22"/>
            <w:szCs w:val="22"/>
            <w14:ligatures w14:val="standardContextual"/>
          </w:rPr>
          <w:tab/>
        </w:r>
        <w:r w:rsidRPr="001F0608">
          <w:rPr>
            <w:rStyle w:val="Hyperlink"/>
            <w:lang w:val="fr-FR"/>
          </w:rPr>
          <w:t>splice_avail_descriptor</w:t>
        </w:r>
        <w:r>
          <w:rPr>
            <w:webHidden/>
          </w:rPr>
          <w:tab/>
        </w:r>
        <w:r>
          <w:rPr>
            <w:webHidden/>
          </w:rPr>
          <w:fldChar w:fldCharType="begin"/>
        </w:r>
        <w:r>
          <w:rPr>
            <w:webHidden/>
          </w:rPr>
          <w:instrText xml:space="preserve"> PAGEREF _Toc153439114 \h </w:instrText>
        </w:r>
        <w:r>
          <w:rPr>
            <w:webHidden/>
          </w:rPr>
        </w:r>
        <w:r>
          <w:rPr>
            <w:webHidden/>
          </w:rPr>
          <w:fldChar w:fldCharType="separate"/>
        </w:r>
        <w:r>
          <w:rPr>
            <w:webHidden/>
          </w:rPr>
          <w:t>566</w:t>
        </w:r>
        <w:r>
          <w:rPr>
            <w:webHidden/>
          </w:rPr>
          <w:fldChar w:fldCharType="end"/>
        </w:r>
      </w:hyperlink>
    </w:p>
    <w:p w14:paraId="7173C6A0" w14:textId="1FBCBA0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5" w:history="1">
        <w:r w:rsidRPr="001F0608">
          <w:rPr>
            <w:rStyle w:val="Hyperlink"/>
          </w:rPr>
          <w:t>D.17.7</w:t>
        </w:r>
        <w:r>
          <w:rPr>
            <w:rFonts w:asciiTheme="minorHAnsi" w:eastAsiaTheme="minorEastAsia" w:hAnsiTheme="minorHAnsi" w:cstheme="minorBidi"/>
            <w:iCs w:val="0"/>
            <w:kern w:val="2"/>
            <w:sz w:val="22"/>
            <w:szCs w:val="22"/>
            <w14:ligatures w14:val="standardContextual"/>
          </w:rPr>
          <w:tab/>
        </w:r>
        <w:r w:rsidRPr="001F0608">
          <w:rPr>
            <w:rStyle w:val="Hyperlink"/>
          </w:rPr>
          <w:t>splice_DTMF_descriptor</w:t>
        </w:r>
        <w:r>
          <w:rPr>
            <w:webHidden/>
          </w:rPr>
          <w:tab/>
        </w:r>
        <w:r>
          <w:rPr>
            <w:webHidden/>
          </w:rPr>
          <w:fldChar w:fldCharType="begin"/>
        </w:r>
        <w:r>
          <w:rPr>
            <w:webHidden/>
          </w:rPr>
          <w:instrText xml:space="preserve"> PAGEREF _Toc153439115 \h </w:instrText>
        </w:r>
        <w:r>
          <w:rPr>
            <w:webHidden/>
          </w:rPr>
        </w:r>
        <w:r>
          <w:rPr>
            <w:webHidden/>
          </w:rPr>
          <w:fldChar w:fldCharType="separate"/>
        </w:r>
        <w:r>
          <w:rPr>
            <w:webHidden/>
          </w:rPr>
          <w:t>566</w:t>
        </w:r>
        <w:r>
          <w:rPr>
            <w:webHidden/>
          </w:rPr>
          <w:fldChar w:fldCharType="end"/>
        </w:r>
      </w:hyperlink>
    </w:p>
    <w:p w14:paraId="0197E75B" w14:textId="135C7D0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6" w:history="1">
        <w:r w:rsidRPr="001F0608">
          <w:rPr>
            <w:rStyle w:val="Hyperlink"/>
          </w:rPr>
          <w:t>D.17.8</w:t>
        </w:r>
        <w:r>
          <w:rPr>
            <w:rFonts w:asciiTheme="minorHAnsi" w:eastAsiaTheme="minorEastAsia" w:hAnsiTheme="minorHAnsi" w:cstheme="minorBidi"/>
            <w:iCs w:val="0"/>
            <w:kern w:val="2"/>
            <w:sz w:val="22"/>
            <w:szCs w:val="22"/>
            <w14:ligatures w14:val="standardContextual"/>
          </w:rPr>
          <w:tab/>
        </w:r>
        <w:r w:rsidRPr="001F0608">
          <w:rPr>
            <w:rStyle w:val="Hyperlink"/>
          </w:rPr>
          <w:t>splice_segmentation_descriptor</w:t>
        </w:r>
        <w:r>
          <w:rPr>
            <w:webHidden/>
          </w:rPr>
          <w:tab/>
        </w:r>
        <w:r>
          <w:rPr>
            <w:webHidden/>
          </w:rPr>
          <w:fldChar w:fldCharType="begin"/>
        </w:r>
        <w:r>
          <w:rPr>
            <w:webHidden/>
          </w:rPr>
          <w:instrText xml:space="preserve"> PAGEREF _Toc153439116 \h </w:instrText>
        </w:r>
        <w:r>
          <w:rPr>
            <w:webHidden/>
          </w:rPr>
        </w:r>
        <w:r>
          <w:rPr>
            <w:webHidden/>
          </w:rPr>
          <w:fldChar w:fldCharType="separate"/>
        </w:r>
        <w:r>
          <w:rPr>
            <w:webHidden/>
          </w:rPr>
          <w:t>567</w:t>
        </w:r>
        <w:r>
          <w:rPr>
            <w:webHidden/>
          </w:rPr>
          <w:fldChar w:fldCharType="end"/>
        </w:r>
      </w:hyperlink>
    </w:p>
    <w:p w14:paraId="3B935205" w14:textId="5C399A74"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7" w:history="1">
        <w:r w:rsidRPr="001F0608">
          <w:rPr>
            <w:rStyle w:val="Hyperlink"/>
          </w:rPr>
          <w:t>D.17.9</w:t>
        </w:r>
        <w:r>
          <w:rPr>
            <w:rFonts w:asciiTheme="minorHAnsi" w:eastAsiaTheme="minorEastAsia" w:hAnsiTheme="minorHAnsi" w:cstheme="minorBidi"/>
            <w:iCs w:val="0"/>
            <w:kern w:val="2"/>
            <w:sz w:val="22"/>
            <w:szCs w:val="22"/>
            <w14:ligatures w14:val="standardContextual"/>
          </w:rPr>
          <w:tab/>
        </w:r>
        <w:r w:rsidRPr="001F0608">
          <w:rPr>
            <w:rStyle w:val="Hyperlink"/>
          </w:rPr>
          <w:t>splice_time_descriptor</w:t>
        </w:r>
        <w:r>
          <w:rPr>
            <w:webHidden/>
          </w:rPr>
          <w:tab/>
        </w:r>
        <w:r>
          <w:rPr>
            <w:webHidden/>
          </w:rPr>
          <w:fldChar w:fldCharType="begin"/>
        </w:r>
        <w:r>
          <w:rPr>
            <w:webHidden/>
          </w:rPr>
          <w:instrText xml:space="preserve"> PAGEREF _Toc153439117 \h </w:instrText>
        </w:r>
        <w:r>
          <w:rPr>
            <w:webHidden/>
          </w:rPr>
        </w:r>
        <w:r>
          <w:rPr>
            <w:webHidden/>
          </w:rPr>
          <w:fldChar w:fldCharType="separate"/>
        </w:r>
        <w:r>
          <w:rPr>
            <w:webHidden/>
          </w:rPr>
          <w:t>567</w:t>
        </w:r>
        <w:r>
          <w:rPr>
            <w:webHidden/>
          </w:rPr>
          <w:fldChar w:fldCharType="end"/>
        </w:r>
      </w:hyperlink>
    </w:p>
    <w:p w14:paraId="1DBE59FE" w14:textId="4C2016B6"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118" w:history="1">
        <w:r w:rsidRPr="001F0608">
          <w:rPr>
            <w:rStyle w:val="Hyperlink"/>
          </w:rPr>
          <w:t>D.18</w:t>
        </w:r>
        <w:r>
          <w:rPr>
            <w:rFonts w:asciiTheme="minorHAnsi" w:eastAsiaTheme="minorEastAsia" w:hAnsiTheme="minorHAnsi" w:cstheme="minorBidi"/>
            <w:smallCaps w:val="0"/>
            <w:kern w:val="2"/>
            <w:sz w:val="22"/>
            <w:szCs w:val="22"/>
            <w14:ligatures w14:val="standardContextual"/>
          </w:rPr>
          <w:tab/>
        </w:r>
        <w:r w:rsidRPr="001F0608">
          <w:rPr>
            <w:rStyle w:val="Hyperlink"/>
          </w:rPr>
          <w:t>ATSC-defined descriptors</w:t>
        </w:r>
        <w:r>
          <w:rPr>
            <w:webHidden/>
          </w:rPr>
          <w:tab/>
        </w:r>
        <w:r>
          <w:rPr>
            <w:webHidden/>
          </w:rPr>
          <w:fldChar w:fldCharType="begin"/>
        </w:r>
        <w:r>
          <w:rPr>
            <w:webHidden/>
          </w:rPr>
          <w:instrText xml:space="preserve"> PAGEREF _Toc153439118 \h </w:instrText>
        </w:r>
        <w:r>
          <w:rPr>
            <w:webHidden/>
          </w:rPr>
        </w:r>
        <w:r>
          <w:rPr>
            <w:webHidden/>
          </w:rPr>
          <w:fldChar w:fldCharType="separate"/>
        </w:r>
        <w:r>
          <w:rPr>
            <w:webHidden/>
          </w:rPr>
          <w:t>567</w:t>
        </w:r>
        <w:r>
          <w:rPr>
            <w:webHidden/>
          </w:rPr>
          <w:fldChar w:fldCharType="end"/>
        </w:r>
      </w:hyperlink>
    </w:p>
    <w:p w14:paraId="2A8F31DA" w14:textId="4DC5468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19" w:history="1">
        <w:r w:rsidRPr="001F0608">
          <w:rPr>
            <w:rStyle w:val="Hyperlink"/>
          </w:rPr>
          <w:t>D.18.1</w:t>
        </w:r>
        <w:r>
          <w:rPr>
            <w:rFonts w:asciiTheme="minorHAnsi" w:eastAsiaTheme="minorEastAsia" w:hAnsiTheme="minorHAnsi" w:cstheme="minorBidi"/>
            <w:iCs w:val="0"/>
            <w:kern w:val="2"/>
            <w:sz w:val="22"/>
            <w:szCs w:val="22"/>
            <w14:ligatures w14:val="standardContextual"/>
          </w:rPr>
          <w:tab/>
        </w:r>
        <w:r w:rsidRPr="001F0608">
          <w:rPr>
            <w:rStyle w:val="Hyperlink"/>
          </w:rPr>
          <w:t>AC3_audio_stream_descriptor</w:t>
        </w:r>
        <w:r>
          <w:rPr>
            <w:webHidden/>
          </w:rPr>
          <w:tab/>
        </w:r>
        <w:r>
          <w:rPr>
            <w:webHidden/>
          </w:rPr>
          <w:fldChar w:fldCharType="begin"/>
        </w:r>
        <w:r>
          <w:rPr>
            <w:webHidden/>
          </w:rPr>
          <w:instrText xml:space="preserve"> PAGEREF _Toc153439119 \h </w:instrText>
        </w:r>
        <w:r>
          <w:rPr>
            <w:webHidden/>
          </w:rPr>
        </w:r>
        <w:r>
          <w:rPr>
            <w:webHidden/>
          </w:rPr>
          <w:fldChar w:fldCharType="separate"/>
        </w:r>
        <w:r>
          <w:rPr>
            <w:webHidden/>
          </w:rPr>
          <w:t>567</w:t>
        </w:r>
        <w:r>
          <w:rPr>
            <w:webHidden/>
          </w:rPr>
          <w:fldChar w:fldCharType="end"/>
        </w:r>
      </w:hyperlink>
    </w:p>
    <w:p w14:paraId="52784419" w14:textId="748B2AD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0" w:history="1">
        <w:r w:rsidRPr="001F0608">
          <w:rPr>
            <w:rStyle w:val="Hyperlink"/>
          </w:rPr>
          <w:t>D.18.2</w:t>
        </w:r>
        <w:r>
          <w:rPr>
            <w:rFonts w:asciiTheme="minorHAnsi" w:eastAsiaTheme="minorEastAsia" w:hAnsiTheme="minorHAnsi" w:cstheme="minorBidi"/>
            <w:iCs w:val="0"/>
            <w:kern w:val="2"/>
            <w:sz w:val="22"/>
            <w:szCs w:val="22"/>
            <w14:ligatures w14:val="standardContextual"/>
          </w:rPr>
          <w:tab/>
        </w:r>
        <w:r w:rsidRPr="001F0608">
          <w:rPr>
            <w:rStyle w:val="Hyperlink"/>
          </w:rPr>
          <w:t>caption_service_descriptor</w:t>
        </w:r>
        <w:r>
          <w:rPr>
            <w:webHidden/>
          </w:rPr>
          <w:tab/>
        </w:r>
        <w:r>
          <w:rPr>
            <w:webHidden/>
          </w:rPr>
          <w:fldChar w:fldCharType="begin"/>
        </w:r>
        <w:r>
          <w:rPr>
            <w:webHidden/>
          </w:rPr>
          <w:instrText xml:space="preserve"> PAGEREF _Toc153439120 \h </w:instrText>
        </w:r>
        <w:r>
          <w:rPr>
            <w:webHidden/>
          </w:rPr>
        </w:r>
        <w:r>
          <w:rPr>
            <w:webHidden/>
          </w:rPr>
          <w:fldChar w:fldCharType="separate"/>
        </w:r>
        <w:r>
          <w:rPr>
            <w:webHidden/>
          </w:rPr>
          <w:t>568</w:t>
        </w:r>
        <w:r>
          <w:rPr>
            <w:webHidden/>
          </w:rPr>
          <w:fldChar w:fldCharType="end"/>
        </w:r>
      </w:hyperlink>
    </w:p>
    <w:p w14:paraId="6AD94CFE" w14:textId="27DC16D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1" w:history="1">
        <w:r w:rsidRPr="001F0608">
          <w:rPr>
            <w:rStyle w:val="Hyperlink"/>
          </w:rPr>
          <w:t>D.18.3</w:t>
        </w:r>
        <w:r>
          <w:rPr>
            <w:rFonts w:asciiTheme="minorHAnsi" w:eastAsiaTheme="minorEastAsia" w:hAnsiTheme="minorHAnsi" w:cstheme="minorBidi"/>
            <w:iCs w:val="0"/>
            <w:kern w:val="2"/>
            <w:sz w:val="22"/>
            <w:szCs w:val="22"/>
            <w14:ligatures w14:val="standardContextual"/>
          </w:rPr>
          <w:tab/>
        </w:r>
        <w:r w:rsidRPr="001F0608">
          <w:rPr>
            <w:rStyle w:val="Hyperlink"/>
          </w:rPr>
          <w:t>component_name_descriptor</w:t>
        </w:r>
        <w:r>
          <w:rPr>
            <w:webHidden/>
          </w:rPr>
          <w:tab/>
        </w:r>
        <w:r>
          <w:rPr>
            <w:webHidden/>
          </w:rPr>
          <w:fldChar w:fldCharType="begin"/>
        </w:r>
        <w:r>
          <w:rPr>
            <w:webHidden/>
          </w:rPr>
          <w:instrText xml:space="preserve"> PAGEREF _Toc153439121 \h </w:instrText>
        </w:r>
        <w:r>
          <w:rPr>
            <w:webHidden/>
          </w:rPr>
        </w:r>
        <w:r>
          <w:rPr>
            <w:webHidden/>
          </w:rPr>
          <w:fldChar w:fldCharType="separate"/>
        </w:r>
        <w:r>
          <w:rPr>
            <w:webHidden/>
          </w:rPr>
          <w:t>568</w:t>
        </w:r>
        <w:r>
          <w:rPr>
            <w:webHidden/>
          </w:rPr>
          <w:fldChar w:fldCharType="end"/>
        </w:r>
      </w:hyperlink>
    </w:p>
    <w:p w14:paraId="2D6BAB47" w14:textId="6BDFBEC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2" w:history="1">
        <w:r w:rsidRPr="001F0608">
          <w:rPr>
            <w:rStyle w:val="Hyperlink"/>
          </w:rPr>
          <w:t>D.18.4</w:t>
        </w:r>
        <w:r>
          <w:rPr>
            <w:rFonts w:asciiTheme="minorHAnsi" w:eastAsiaTheme="minorEastAsia" w:hAnsiTheme="minorHAnsi" w:cstheme="minorBidi"/>
            <w:iCs w:val="0"/>
            <w:kern w:val="2"/>
            <w:sz w:val="22"/>
            <w:szCs w:val="22"/>
            <w14:ligatures w14:val="standardContextual"/>
          </w:rPr>
          <w:tab/>
        </w:r>
        <w:r w:rsidRPr="001F0608">
          <w:rPr>
            <w:rStyle w:val="Hyperlink"/>
          </w:rPr>
          <w:t>content_advisory_descriptor</w:t>
        </w:r>
        <w:r>
          <w:rPr>
            <w:webHidden/>
          </w:rPr>
          <w:tab/>
        </w:r>
        <w:r>
          <w:rPr>
            <w:webHidden/>
          </w:rPr>
          <w:fldChar w:fldCharType="begin"/>
        </w:r>
        <w:r>
          <w:rPr>
            <w:webHidden/>
          </w:rPr>
          <w:instrText xml:space="preserve"> PAGEREF _Toc153439122 \h </w:instrText>
        </w:r>
        <w:r>
          <w:rPr>
            <w:webHidden/>
          </w:rPr>
        </w:r>
        <w:r>
          <w:rPr>
            <w:webHidden/>
          </w:rPr>
          <w:fldChar w:fldCharType="separate"/>
        </w:r>
        <w:r>
          <w:rPr>
            <w:webHidden/>
          </w:rPr>
          <w:t>568</w:t>
        </w:r>
        <w:r>
          <w:rPr>
            <w:webHidden/>
          </w:rPr>
          <w:fldChar w:fldCharType="end"/>
        </w:r>
      </w:hyperlink>
    </w:p>
    <w:p w14:paraId="16969824" w14:textId="7878F5B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3" w:history="1">
        <w:r w:rsidRPr="001F0608">
          <w:rPr>
            <w:rStyle w:val="Hyperlink"/>
          </w:rPr>
          <w:t>D.18.5</w:t>
        </w:r>
        <w:r>
          <w:rPr>
            <w:rFonts w:asciiTheme="minorHAnsi" w:eastAsiaTheme="minorEastAsia" w:hAnsiTheme="minorHAnsi" w:cstheme="minorBidi"/>
            <w:iCs w:val="0"/>
            <w:kern w:val="2"/>
            <w:sz w:val="22"/>
            <w:szCs w:val="22"/>
            <w14:ligatures w14:val="standardContextual"/>
          </w:rPr>
          <w:tab/>
        </w:r>
        <w:r w:rsidRPr="001F0608">
          <w:rPr>
            <w:rStyle w:val="Hyperlink"/>
          </w:rPr>
          <w:t>dcc_arriving_request_descriptor</w:t>
        </w:r>
        <w:r>
          <w:rPr>
            <w:webHidden/>
          </w:rPr>
          <w:tab/>
        </w:r>
        <w:r>
          <w:rPr>
            <w:webHidden/>
          </w:rPr>
          <w:fldChar w:fldCharType="begin"/>
        </w:r>
        <w:r>
          <w:rPr>
            <w:webHidden/>
          </w:rPr>
          <w:instrText xml:space="preserve"> PAGEREF _Toc153439123 \h </w:instrText>
        </w:r>
        <w:r>
          <w:rPr>
            <w:webHidden/>
          </w:rPr>
        </w:r>
        <w:r>
          <w:rPr>
            <w:webHidden/>
          </w:rPr>
          <w:fldChar w:fldCharType="separate"/>
        </w:r>
        <w:r>
          <w:rPr>
            <w:webHidden/>
          </w:rPr>
          <w:t>568</w:t>
        </w:r>
        <w:r>
          <w:rPr>
            <w:webHidden/>
          </w:rPr>
          <w:fldChar w:fldCharType="end"/>
        </w:r>
      </w:hyperlink>
    </w:p>
    <w:p w14:paraId="2A574C49" w14:textId="1927778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4" w:history="1">
        <w:r w:rsidRPr="001F0608">
          <w:rPr>
            <w:rStyle w:val="Hyperlink"/>
          </w:rPr>
          <w:t>D.18.6</w:t>
        </w:r>
        <w:r>
          <w:rPr>
            <w:rFonts w:asciiTheme="minorHAnsi" w:eastAsiaTheme="minorEastAsia" w:hAnsiTheme="minorHAnsi" w:cstheme="minorBidi"/>
            <w:iCs w:val="0"/>
            <w:kern w:val="2"/>
            <w:sz w:val="22"/>
            <w:szCs w:val="22"/>
            <w14:ligatures w14:val="standardContextual"/>
          </w:rPr>
          <w:tab/>
        </w:r>
        <w:r w:rsidRPr="001F0608">
          <w:rPr>
            <w:rStyle w:val="Hyperlink"/>
          </w:rPr>
          <w:t>dcc_departing_request_descriptor</w:t>
        </w:r>
        <w:r>
          <w:rPr>
            <w:webHidden/>
          </w:rPr>
          <w:tab/>
        </w:r>
        <w:r>
          <w:rPr>
            <w:webHidden/>
          </w:rPr>
          <w:fldChar w:fldCharType="begin"/>
        </w:r>
        <w:r>
          <w:rPr>
            <w:webHidden/>
          </w:rPr>
          <w:instrText xml:space="preserve"> PAGEREF _Toc153439124 \h </w:instrText>
        </w:r>
        <w:r>
          <w:rPr>
            <w:webHidden/>
          </w:rPr>
        </w:r>
        <w:r>
          <w:rPr>
            <w:webHidden/>
          </w:rPr>
          <w:fldChar w:fldCharType="separate"/>
        </w:r>
        <w:r>
          <w:rPr>
            <w:webHidden/>
          </w:rPr>
          <w:t>568</w:t>
        </w:r>
        <w:r>
          <w:rPr>
            <w:webHidden/>
          </w:rPr>
          <w:fldChar w:fldCharType="end"/>
        </w:r>
      </w:hyperlink>
    </w:p>
    <w:p w14:paraId="721650A0" w14:textId="0129743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5" w:history="1">
        <w:r w:rsidRPr="001F0608">
          <w:rPr>
            <w:rStyle w:val="Hyperlink"/>
          </w:rPr>
          <w:t>D.18.7</w:t>
        </w:r>
        <w:r>
          <w:rPr>
            <w:rFonts w:asciiTheme="minorHAnsi" w:eastAsiaTheme="minorEastAsia" w:hAnsiTheme="minorHAnsi" w:cstheme="minorBidi"/>
            <w:iCs w:val="0"/>
            <w:kern w:val="2"/>
            <w:sz w:val="22"/>
            <w:szCs w:val="22"/>
            <w14:ligatures w14:val="standardContextual"/>
          </w:rPr>
          <w:tab/>
        </w:r>
        <w:r w:rsidRPr="001F0608">
          <w:rPr>
            <w:rStyle w:val="Hyperlink"/>
          </w:rPr>
          <w:t>EAC3_audio_descriptor</w:t>
        </w:r>
        <w:r>
          <w:rPr>
            <w:webHidden/>
          </w:rPr>
          <w:tab/>
        </w:r>
        <w:r>
          <w:rPr>
            <w:webHidden/>
          </w:rPr>
          <w:fldChar w:fldCharType="begin"/>
        </w:r>
        <w:r>
          <w:rPr>
            <w:webHidden/>
          </w:rPr>
          <w:instrText xml:space="preserve"> PAGEREF _Toc153439125 \h </w:instrText>
        </w:r>
        <w:r>
          <w:rPr>
            <w:webHidden/>
          </w:rPr>
        </w:r>
        <w:r>
          <w:rPr>
            <w:webHidden/>
          </w:rPr>
          <w:fldChar w:fldCharType="separate"/>
        </w:r>
        <w:r>
          <w:rPr>
            <w:webHidden/>
          </w:rPr>
          <w:t>568</w:t>
        </w:r>
        <w:r>
          <w:rPr>
            <w:webHidden/>
          </w:rPr>
          <w:fldChar w:fldCharType="end"/>
        </w:r>
      </w:hyperlink>
    </w:p>
    <w:p w14:paraId="5D200E99" w14:textId="0213993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6" w:history="1">
        <w:r w:rsidRPr="001F0608">
          <w:rPr>
            <w:rStyle w:val="Hyperlink"/>
          </w:rPr>
          <w:t>D.18.8</w:t>
        </w:r>
        <w:r>
          <w:rPr>
            <w:rFonts w:asciiTheme="minorHAnsi" w:eastAsiaTheme="minorEastAsia" w:hAnsiTheme="minorHAnsi" w:cstheme="minorBidi"/>
            <w:iCs w:val="0"/>
            <w:kern w:val="2"/>
            <w:sz w:val="22"/>
            <w:szCs w:val="22"/>
            <w14:ligatures w14:val="standardContextual"/>
          </w:rPr>
          <w:tab/>
        </w:r>
        <w:r w:rsidRPr="001F0608">
          <w:rPr>
            <w:rStyle w:val="Hyperlink"/>
          </w:rPr>
          <w:t>extended_channel_name_descriptor</w:t>
        </w:r>
        <w:r>
          <w:rPr>
            <w:webHidden/>
          </w:rPr>
          <w:tab/>
        </w:r>
        <w:r>
          <w:rPr>
            <w:webHidden/>
          </w:rPr>
          <w:fldChar w:fldCharType="begin"/>
        </w:r>
        <w:r>
          <w:rPr>
            <w:webHidden/>
          </w:rPr>
          <w:instrText xml:space="preserve"> PAGEREF _Toc153439126 \h </w:instrText>
        </w:r>
        <w:r>
          <w:rPr>
            <w:webHidden/>
          </w:rPr>
        </w:r>
        <w:r>
          <w:rPr>
            <w:webHidden/>
          </w:rPr>
          <w:fldChar w:fldCharType="separate"/>
        </w:r>
        <w:r>
          <w:rPr>
            <w:webHidden/>
          </w:rPr>
          <w:t>569</w:t>
        </w:r>
        <w:r>
          <w:rPr>
            <w:webHidden/>
          </w:rPr>
          <w:fldChar w:fldCharType="end"/>
        </w:r>
      </w:hyperlink>
    </w:p>
    <w:p w14:paraId="31DCE2D1" w14:textId="2DDEE86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7" w:history="1">
        <w:r w:rsidRPr="001F0608">
          <w:rPr>
            <w:rStyle w:val="Hyperlink"/>
          </w:rPr>
          <w:t>D.18.9</w:t>
        </w:r>
        <w:r>
          <w:rPr>
            <w:rFonts w:asciiTheme="minorHAnsi" w:eastAsiaTheme="minorEastAsia" w:hAnsiTheme="minorHAnsi" w:cstheme="minorBidi"/>
            <w:iCs w:val="0"/>
            <w:kern w:val="2"/>
            <w:sz w:val="22"/>
            <w:szCs w:val="22"/>
            <w14:ligatures w14:val="standardContextual"/>
          </w:rPr>
          <w:tab/>
        </w:r>
        <w:r w:rsidRPr="001F0608">
          <w:rPr>
            <w:rStyle w:val="Hyperlink"/>
          </w:rPr>
          <w:t>genre_descriptor</w:t>
        </w:r>
        <w:r>
          <w:rPr>
            <w:webHidden/>
          </w:rPr>
          <w:tab/>
        </w:r>
        <w:r>
          <w:rPr>
            <w:webHidden/>
          </w:rPr>
          <w:fldChar w:fldCharType="begin"/>
        </w:r>
        <w:r>
          <w:rPr>
            <w:webHidden/>
          </w:rPr>
          <w:instrText xml:space="preserve"> PAGEREF _Toc153439127 \h </w:instrText>
        </w:r>
        <w:r>
          <w:rPr>
            <w:webHidden/>
          </w:rPr>
        </w:r>
        <w:r>
          <w:rPr>
            <w:webHidden/>
          </w:rPr>
          <w:fldChar w:fldCharType="separate"/>
        </w:r>
        <w:r>
          <w:rPr>
            <w:webHidden/>
          </w:rPr>
          <w:t>569</w:t>
        </w:r>
        <w:r>
          <w:rPr>
            <w:webHidden/>
          </w:rPr>
          <w:fldChar w:fldCharType="end"/>
        </w:r>
      </w:hyperlink>
    </w:p>
    <w:p w14:paraId="01F64099" w14:textId="025232E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8" w:history="1">
        <w:r w:rsidRPr="001F0608">
          <w:rPr>
            <w:rStyle w:val="Hyperlink"/>
          </w:rPr>
          <w:t>D.18.10</w:t>
        </w:r>
        <w:r>
          <w:rPr>
            <w:rFonts w:asciiTheme="minorHAnsi" w:eastAsiaTheme="minorEastAsia" w:hAnsiTheme="minorHAnsi" w:cstheme="minorBidi"/>
            <w:iCs w:val="0"/>
            <w:kern w:val="2"/>
            <w:sz w:val="22"/>
            <w:szCs w:val="22"/>
            <w14:ligatures w14:val="standardContextual"/>
          </w:rPr>
          <w:tab/>
        </w:r>
        <w:r w:rsidRPr="001F0608">
          <w:rPr>
            <w:rStyle w:val="Hyperlink"/>
          </w:rPr>
          <w:t>redistribution_control_descriptor</w:t>
        </w:r>
        <w:r>
          <w:rPr>
            <w:webHidden/>
          </w:rPr>
          <w:tab/>
        </w:r>
        <w:r>
          <w:rPr>
            <w:webHidden/>
          </w:rPr>
          <w:fldChar w:fldCharType="begin"/>
        </w:r>
        <w:r>
          <w:rPr>
            <w:webHidden/>
          </w:rPr>
          <w:instrText xml:space="preserve"> PAGEREF _Toc153439128 \h </w:instrText>
        </w:r>
        <w:r>
          <w:rPr>
            <w:webHidden/>
          </w:rPr>
        </w:r>
        <w:r>
          <w:rPr>
            <w:webHidden/>
          </w:rPr>
          <w:fldChar w:fldCharType="separate"/>
        </w:r>
        <w:r>
          <w:rPr>
            <w:webHidden/>
          </w:rPr>
          <w:t>569</w:t>
        </w:r>
        <w:r>
          <w:rPr>
            <w:webHidden/>
          </w:rPr>
          <w:fldChar w:fldCharType="end"/>
        </w:r>
      </w:hyperlink>
    </w:p>
    <w:p w14:paraId="5F18EACC" w14:textId="263A2D6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29" w:history="1">
        <w:r w:rsidRPr="001F0608">
          <w:rPr>
            <w:rStyle w:val="Hyperlink"/>
          </w:rPr>
          <w:t>D.18.11</w:t>
        </w:r>
        <w:r>
          <w:rPr>
            <w:rFonts w:asciiTheme="minorHAnsi" w:eastAsiaTheme="minorEastAsia" w:hAnsiTheme="minorHAnsi" w:cstheme="minorBidi"/>
            <w:iCs w:val="0"/>
            <w:kern w:val="2"/>
            <w:sz w:val="22"/>
            <w:szCs w:val="22"/>
            <w14:ligatures w14:val="standardContextual"/>
          </w:rPr>
          <w:tab/>
        </w:r>
        <w:r w:rsidRPr="001F0608">
          <w:rPr>
            <w:rStyle w:val="Hyperlink"/>
          </w:rPr>
          <w:t>service_location_descriptor</w:t>
        </w:r>
        <w:r>
          <w:rPr>
            <w:webHidden/>
          </w:rPr>
          <w:tab/>
        </w:r>
        <w:r>
          <w:rPr>
            <w:webHidden/>
          </w:rPr>
          <w:fldChar w:fldCharType="begin"/>
        </w:r>
        <w:r>
          <w:rPr>
            <w:webHidden/>
          </w:rPr>
          <w:instrText xml:space="preserve"> PAGEREF _Toc153439129 \h </w:instrText>
        </w:r>
        <w:r>
          <w:rPr>
            <w:webHidden/>
          </w:rPr>
        </w:r>
        <w:r>
          <w:rPr>
            <w:webHidden/>
          </w:rPr>
          <w:fldChar w:fldCharType="separate"/>
        </w:r>
        <w:r>
          <w:rPr>
            <w:webHidden/>
          </w:rPr>
          <w:t>569</w:t>
        </w:r>
        <w:r>
          <w:rPr>
            <w:webHidden/>
          </w:rPr>
          <w:fldChar w:fldCharType="end"/>
        </w:r>
      </w:hyperlink>
    </w:p>
    <w:p w14:paraId="59F47D4F" w14:textId="121BF49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0" w:history="1">
        <w:r w:rsidRPr="001F0608">
          <w:rPr>
            <w:rStyle w:val="Hyperlink"/>
          </w:rPr>
          <w:t>D.18.12</w:t>
        </w:r>
        <w:r>
          <w:rPr>
            <w:rFonts w:asciiTheme="minorHAnsi" w:eastAsiaTheme="minorEastAsia" w:hAnsiTheme="minorHAnsi" w:cstheme="minorBidi"/>
            <w:iCs w:val="0"/>
            <w:kern w:val="2"/>
            <w:sz w:val="22"/>
            <w:szCs w:val="22"/>
            <w14:ligatures w14:val="standardContextual"/>
          </w:rPr>
          <w:tab/>
        </w:r>
        <w:r w:rsidRPr="001F0608">
          <w:rPr>
            <w:rStyle w:val="Hyperlink"/>
          </w:rPr>
          <w:t>stuffing_descriptor</w:t>
        </w:r>
        <w:r>
          <w:rPr>
            <w:webHidden/>
          </w:rPr>
          <w:tab/>
        </w:r>
        <w:r>
          <w:rPr>
            <w:webHidden/>
          </w:rPr>
          <w:fldChar w:fldCharType="begin"/>
        </w:r>
        <w:r>
          <w:rPr>
            <w:webHidden/>
          </w:rPr>
          <w:instrText xml:space="preserve"> PAGEREF _Toc153439130 \h </w:instrText>
        </w:r>
        <w:r>
          <w:rPr>
            <w:webHidden/>
          </w:rPr>
        </w:r>
        <w:r>
          <w:rPr>
            <w:webHidden/>
          </w:rPr>
          <w:fldChar w:fldCharType="separate"/>
        </w:r>
        <w:r>
          <w:rPr>
            <w:webHidden/>
          </w:rPr>
          <w:t>570</w:t>
        </w:r>
        <w:r>
          <w:rPr>
            <w:webHidden/>
          </w:rPr>
          <w:fldChar w:fldCharType="end"/>
        </w:r>
      </w:hyperlink>
    </w:p>
    <w:p w14:paraId="13783172" w14:textId="1F35474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1" w:history="1">
        <w:r w:rsidRPr="001F0608">
          <w:rPr>
            <w:rStyle w:val="Hyperlink"/>
          </w:rPr>
          <w:t>D.18.13</w:t>
        </w:r>
        <w:r>
          <w:rPr>
            <w:rFonts w:asciiTheme="minorHAnsi" w:eastAsiaTheme="minorEastAsia" w:hAnsiTheme="minorHAnsi" w:cstheme="minorBidi"/>
            <w:iCs w:val="0"/>
            <w:kern w:val="2"/>
            <w:sz w:val="22"/>
            <w:szCs w:val="22"/>
            <w14:ligatures w14:val="standardContextual"/>
          </w:rPr>
          <w:tab/>
        </w:r>
        <w:r w:rsidRPr="001F0608">
          <w:rPr>
            <w:rStyle w:val="Hyperlink"/>
          </w:rPr>
          <w:t>time_shifted_service_descriptor</w:t>
        </w:r>
        <w:r>
          <w:rPr>
            <w:webHidden/>
          </w:rPr>
          <w:tab/>
        </w:r>
        <w:r>
          <w:rPr>
            <w:webHidden/>
          </w:rPr>
          <w:fldChar w:fldCharType="begin"/>
        </w:r>
        <w:r>
          <w:rPr>
            <w:webHidden/>
          </w:rPr>
          <w:instrText xml:space="preserve"> PAGEREF _Toc153439131 \h </w:instrText>
        </w:r>
        <w:r>
          <w:rPr>
            <w:webHidden/>
          </w:rPr>
        </w:r>
        <w:r>
          <w:rPr>
            <w:webHidden/>
          </w:rPr>
          <w:fldChar w:fldCharType="separate"/>
        </w:r>
        <w:r>
          <w:rPr>
            <w:webHidden/>
          </w:rPr>
          <w:t>570</w:t>
        </w:r>
        <w:r>
          <w:rPr>
            <w:webHidden/>
          </w:rPr>
          <w:fldChar w:fldCharType="end"/>
        </w:r>
      </w:hyperlink>
    </w:p>
    <w:p w14:paraId="050D8B8E" w14:textId="1BF14E55"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132" w:history="1">
        <w:r w:rsidRPr="001F0608">
          <w:rPr>
            <w:rStyle w:val="Hyperlink"/>
          </w:rPr>
          <w:t>D.19</w:t>
        </w:r>
        <w:r>
          <w:rPr>
            <w:rFonts w:asciiTheme="minorHAnsi" w:eastAsiaTheme="minorEastAsia" w:hAnsiTheme="minorHAnsi" w:cstheme="minorBidi"/>
            <w:smallCaps w:val="0"/>
            <w:kern w:val="2"/>
            <w:sz w:val="22"/>
            <w:szCs w:val="22"/>
            <w14:ligatures w14:val="standardContextual"/>
          </w:rPr>
          <w:tab/>
        </w:r>
        <w:r w:rsidRPr="001F0608">
          <w:rPr>
            <w:rStyle w:val="Hyperlink"/>
          </w:rPr>
          <w:t>ISDB-defined descriptors</w:t>
        </w:r>
        <w:r>
          <w:rPr>
            <w:webHidden/>
          </w:rPr>
          <w:tab/>
        </w:r>
        <w:r>
          <w:rPr>
            <w:webHidden/>
          </w:rPr>
          <w:fldChar w:fldCharType="begin"/>
        </w:r>
        <w:r>
          <w:rPr>
            <w:webHidden/>
          </w:rPr>
          <w:instrText xml:space="preserve"> PAGEREF _Toc153439132 \h </w:instrText>
        </w:r>
        <w:r>
          <w:rPr>
            <w:webHidden/>
          </w:rPr>
        </w:r>
        <w:r>
          <w:rPr>
            <w:webHidden/>
          </w:rPr>
          <w:fldChar w:fldCharType="separate"/>
        </w:r>
        <w:r>
          <w:rPr>
            <w:webHidden/>
          </w:rPr>
          <w:t>570</w:t>
        </w:r>
        <w:r>
          <w:rPr>
            <w:webHidden/>
          </w:rPr>
          <w:fldChar w:fldCharType="end"/>
        </w:r>
      </w:hyperlink>
    </w:p>
    <w:p w14:paraId="73AF6F58" w14:textId="056B870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3" w:history="1">
        <w:r w:rsidRPr="001F0608">
          <w:rPr>
            <w:rStyle w:val="Hyperlink"/>
          </w:rPr>
          <w:t>D.19.1</w:t>
        </w:r>
        <w:r>
          <w:rPr>
            <w:rFonts w:asciiTheme="minorHAnsi" w:eastAsiaTheme="minorEastAsia" w:hAnsiTheme="minorHAnsi" w:cstheme="minorBidi"/>
            <w:iCs w:val="0"/>
            <w:kern w:val="2"/>
            <w:sz w:val="22"/>
            <w:szCs w:val="22"/>
            <w14:ligatures w14:val="standardContextual"/>
          </w:rPr>
          <w:tab/>
        </w:r>
        <w:r w:rsidRPr="001F0608">
          <w:rPr>
            <w:rStyle w:val="Hyperlink"/>
          </w:rPr>
          <w:t>area_broadcasting_information_descriptor</w:t>
        </w:r>
        <w:r>
          <w:rPr>
            <w:webHidden/>
          </w:rPr>
          <w:tab/>
        </w:r>
        <w:r>
          <w:rPr>
            <w:webHidden/>
          </w:rPr>
          <w:fldChar w:fldCharType="begin"/>
        </w:r>
        <w:r>
          <w:rPr>
            <w:webHidden/>
          </w:rPr>
          <w:instrText xml:space="preserve"> PAGEREF _Toc153439133 \h </w:instrText>
        </w:r>
        <w:r>
          <w:rPr>
            <w:webHidden/>
          </w:rPr>
        </w:r>
        <w:r>
          <w:rPr>
            <w:webHidden/>
          </w:rPr>
          <w:fldChar w:fldCharType="separate"/>
        </w:r>
        <w:r>
          <w:rPr>
            <w:webHidden/>
          </w:rPr>
          <w:t>570</w:t>
        </w:r>
        <w:r>
          <w:rPr>
            <w:webHidden/>
          </w:rPr>
          <w:fldChar w:fldCharType="end"/>
        </w:r>
      </w:hyperlink>
    </w:p>
    <w:p w14:paraId="2C4F7BFB" w14:textId="04A23EC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4" w:history="1">
        <w:r w:rsidRPr="001F0608">
          <w:rPr>
            <w:rStyle w:val="Hyperlink"/>
          </w:rPr>
          <w:t>D.19.2</w:t>
        </w:r>
        <w:r>
          <w:rPr>
            <w:rFonts w:asciiTheme="minorHAnsi" w:eastAsiaTheme="minorEastAsia" w:hAnsiTheme="minorHAnsi" w:cstheme="minorBidi"/>
            <w:iCs w:val="0"/>
            <w:kern w:val="2"/>
            <w:sz w:val="22"/>
            <w:szCs w:val="22"/>
            <w14:ligatures w14:val="standardContextual"/>
          </w:rPr>
          <w:tab/>
        </w:r>
        <w:r w:rsidRPr="001F0608">
          <w:rPr>
            <w:rStyle w:val="Hyperlink"/>
          </w:rPr>
          <w:t>audio_component_descriptor</w:t>
        </w:r>
        <w:r>
          <w:rPr>
            <w:webHidden/>
          </w:rPr>
          <w:tab/>
        </w:r>
        <w:r>
          <w:rPr>
            <w:webHidden/>
          </w:rPr>
          <w:fldChar w:fldCharType="begin"/>
        </w:r>
        <w:r>
          <w:rPr>
            <w:webHidden/>
          </w:rPr>
          <w:instrText xml:space="preserve"> PAGEREF _Toc153439134 \h </w:instrText>
        </w:r>
        <w:r>
          <w:rPr>
            <w:webHidden/>
          </w:rPr>
        </w:r>
        <w:r>
          <w:rPr>
            <w:webHidden/>
          </w:rPr>
          <w:fldChar w:fldCharType="separate"/>
        </w:r>
        <w:r>
          <w:rPr>
            <w:webHidden/>
          </w:rPr>
          <w:t>570</w:t>
        </w:r>
        <w:r>
          <w:rPr>
            <w:webHidden/>
          </w:rPr>
          <w:fldChar w:fldCharType="end"/>
        </w:r>
      </w:hyperlink>
    </w:p>
    <w:p w14:paraId="00540D27" w14:textId="70B2593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5" w:history="1">
        <w:r w:rsidRPr="001F0608">
          <w:rPr>
            <w:rStyle w:val="Hyperlink"/>
          </w:rPr>
          <w:t>D.19.3</w:t>
        </w:r>
        <w:r>
          <w:rPr>
            <w:rFonts w:asciiTheme="minorHAnsi" w:eastAsiaTheme="minorEastAsia" w:hAnsiTheme="minorHAnsi" w:cstheme="minorBidi"/>
            <w:iCs w:val="0"/>
            <w:kern w:val="2"/>
            <w:sz w:val="22"/>
            <w:szCs w:val="22"/>
            <w14:ligatures w14:val="standardContextual"/>
          </w:rPr>
          <w:tab/>
        </w:r>
        <w:r w:rsidRPr="001F0608">
          <w:rPr>
            <w:rStyle w:val="Hyperlink"/>
          </w:rPr>
          <w:t>basic_local_event_descriptor</w:t>
        </w:r>
        <w:r>
          <w:rPr>
            <w:webHidden/>
          </w:rPr>
          <w:tab/>
        </w:r>
        <w:r>
          <w:rPr>
            <w:webHidden/>
          </w:rPr>
          <w:fldChar w:fldCharType="begin"/>
        </w:r>
        <w:r>
          <w:rPr>
            <w:webHidden/>
          </w:rPr>
          <w:instrText xml:space="preserve"> PAGEREF _Toc153439135 \h </w:instrText>
        </w:r>
        <w:r>
          <w:rPr>
            <w:webHidden/>
          </w:rPr>
        </w:r>
        <w:r>
          <w:rPr>
            <w:webHidden/>
          </w:rPr>
          <w:fldChar w:fldCharType="separate"/>
        </w:r>
        <w:r>
          <w:rPr>
            <w:webHidden/>
          </w:rPr>
          <w:t>570</w:t>
        </w:r>
        <w:r>
          <w:rPr>
            <w:webHidden/>
          </w:rPr>
          <w:fldChar w:fldCharType="end"/>
        </w:r>
      </w:hyperlink>
    </w:p>
    <w:p w14:paraId="338930CA" w14:textId="36DF157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6" w:history="1">
        <w:r w:rsidRPr="001F0608">
          <w:rPr>
            <w:rStyle w:val="Hyperlink"/>
          </w:rPr>
          <w:t>D.19.4</w:t>
        </w:r>
        <w:r>
          <w:rPr>
            <w:rFonts w:asciiTheme="minorHAnsi" w:eastAsiaTheme="minorEastAsia" w:hAnsiTheme="minorHAnsi" w:cstheme="minorBidi"/>
            <w:iCs w:val="0"/>
            <w:kern w:val="2"/>
            <w:sz w:val="22"/>
            <w:szCs w:val="22"/>
            <w14:ligatures w14:val="standardContextual"/>
          </w:rPr>
          <w:tab/>
        </w:r>
        <w:r w:rsidRPr="001F0608">
          <w:rPr>
            <w:rStyle w:val="Hyperlink"/>
          </w:rPr>
          <w:t>board_information_descriptor</w:t>
        </w:r>
        <w:r>
          <w:rPr>
            <w:webHidden/>
          </w:rPr>
          <w:tab/>
        </w:r>
        <w:r>
          <w:rPr>
            <w:webHidden/>
          </w:rPr>
          <w:fldChar w:fldCharType="begin"/>
        </w:r>
        <w:r>
          <w:rPr>
            <w:webHidden/>
          </w:rPr>
          <w:instrText xml:space="preserve"> PAGEREF _Toc153439136 \h </w:instrText>
        </w:r>
        <w:r>
          <w:rPr>
            <w:webHidden/>
          </w:rPr>
        </w:r>
        <w:r>
          <w:rPr>
            <w:webHidden/>
          </w:rPr>
          <w:fldChar w:fldCharType="separate"/>
        </w:r>
        <w:r>
          <w:rPr>
            <w:webHidden/>
          </w:rPr>
          <w:t>571</w:t>
        </w:r>
        <w:r>
          <w:rPr>
            <w:webHidden/>
          </w:rPr>
          <w:fldChar w:fldCharType="end"/>
        </w:r>
      </w:hyperlink>
    </w:p>
    <w:p w14:paraId="312181E3" w14:textId="1A6F8EB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7" w:history="1">
        <w:r w:rsidRPr="001F0608">
          <w:rPr>
            <w:rStyle w:val="Hyperlink"/>
          </w:rPr>
          <w:t>D.19.5</w:t>
        </w:r>
        <w:r>
          <w:rPr>
            <w:rFonts w:asciiTheme="minorHAnsi" w:eastAsiaTheme="minorEastAsia" w:hAnsiTheme="minorHAnsi" w:cstheme="minorBidi"/>
            <w:iCs w:val="0"/>
            <w:kern w:val="2"/>
            <w:sz w:val="22"/>
            <w:szCs w:val="22"/>
            <w14:ligatures w14:val="standardContextual"/>
          </w:rPr>
          <w:tab/>
        </w:r>
        <w:r w:rsidRPr="001F0608">
          <w:rPr>
            <w:rStyle w:val="Hyperlink"/>
          </w:rPr>
          <w:t>broadcaster_name_descriptor</w:t>
        </w:r>
        <w:r>
          <w:rPr>
            <w:webHidden/>
          </w:rPr>
          <w:tab/>
        </w:r>
        <w:r>
          <w:rPr>
            <w:webHidden/>
          </w:rPr>
          <w:fldChar w:fldCharType="begin"/>
        </w:r>
        <w:r>
          <w:rPr>
            <w:webHidden/>
          </w:rPr>
          <w:instrText xml:space="preserve"> PAGEREF _Toc153439137 \h </w:instrText>
        </w:r>
        <w:r>
          <w:rPr>
            <w:webHidden/>
          </w:rPr>
        </w:r>
        <w:r>
          <w:rPr>
            <w:webHidden/>
          </w:rPr>
          <w:fldChar w:fldCharType="separate"/>
        </w:r>
        <w:r>
          <w:rPr>
            <w:webHidden/>
          </w:rPr>
          <w:t>571</w:t>
        </w:r>
        <w:r>
          <w:rPr>
            <w:webHidden/>
          </w:rPr>
          <w:fldChar w:fldCharType="end"/>
        </w:r>
      </w:hyperlink>
    </w:p>
    <w:p w14:paraId="6D80B4C8" w14:textId="2476E0C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8" w:history="1">
        <w:r w:rsidRPr="001F0608">
          <w:rPr>
            <w:rStyle w:val="Hyperlink"/>
          </w:rPr>
          <w:t>D.19.6</w:t>
        </w:r>
        <w:r>
          <w:rPr>
            <w:rFonts w:asciiTheme="minorHAnsi" w:eastAsiaTheme="minorEastAsia" w:hAnsiTheme="minorHAnsi" w:cstheme="minorBidi"/>
            <w:iCs w:val="0"/>
            <w:kern w:val="2"/>
            <w:sz w:val="22"/>
            <w:szCs w:val="22"/>
            <w14:ligatures w14:val="standardContextual"/>
          </w:rPr>
          <w:tab/>
        </w:r>
        <w:r w:rsidRPr="001F0608">
          <w:rPr>
            <w:rStyle w:val="Hyperlink"/>
          </w:rPr>
          <w:t>CA_contract_info_descriptor</w:t>
        </w:r>
        <w:r>
          <w:rPr>
            <w:webHidden/>
          </w:rPr>
          <w:tab/>
        </w:r>
        <w:r>
          <w:rPr>
            <w:webHidden/>
          </w:rPr>
          <w:fldChar w:fldCharType="begin"/>
        </w:r>
        <w:r>
          <w:rPr>
            <w:webHidden/>
          </w:rPr>
          <w:instrText xml:space="preserve"> PAGEREF _Toc153439138 \h </w:instrText>
        </w:r>
        <w:r>
          <w:rPr>
            <w:webHidden/>
          </w:rPr>
        </w:r>
        <w:r>
          <w:rPr>
            <w:webHidden/>
          </w:rPr>
          <w:fldChar w:fldCharType="separate"/>
        </w:r>
        <w:r>
          <w:rPr>
            <w:webHidden/>
          </w:rPr>
          <w:t>571</w:t>
        </w:r>
        <w:r>
          <w:rPr>
            <w:webHidden/>
          </w:rPr>
          <w:fldChar w:fldCharType="end"/>
        </w:r>
      </w:hyperlink>
    </w:p>
    <w:p w14:paraId="7DA45C41" w14:textId="45400DC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39" w:history="1">
        <w:r w:rsidRPr="001F0608">
          <w:rPr>
            <w:rStyle w:val="Hyperlink"/>
          </w:rPr>
          <w:t>D.19.7</w:t>
        </w:r>
        <w:r>
          <w:rPr>
            <w:rFonts w:asciiTheme="minorHAnsi" w:eastAsiaTheme="minorEastAsia" w:hAnsiTheme="minorHAnsi" w:cstheme="minorBidi"/>
            <w:iCs w:val="0"/>
            <w:kern w:val="2"/>
            <w:sz w:val="22"/>
            <w:szCs w:val="22"/>
            <w14:ligatures w14:val="standardContextual"/>
          </w:rPr>
          <w:tab/>
        </w:r>
        <w:r w:rsidRPr="001F0608">
          <w:rPr>
            <w:rStyle w:val="Hyperlink"/>
          </w:rPr>
          <w:t>CA_EMM_TS_descriptor</w:t>
        </w:r>
        <w:r>
          <w:rPr>
            <w:webHidden/>
          </w:rPr>
          <w:tab/>
        </w:r>
        <w:r>
          <w:rPr>
            <w:webHidden/>
          </w:rPr>
          <w:fldChar w:fldCharType="begin"/>
        </w:r>
        <w:r>
          <w:rPr>
            <w:webHidden/>
          </w:rPr>
          <w:instrText xml:space="preserve"> PAGEREF _Toc153439139 \h </w:instrText>
        </w:r>
        <w:r>
          <w:rPr>
            <w:webHidden/>
          </w:rPr>
        </w:r>
        <w:r>
          <w:rPr>
            <w:webHidden/>
          </w:rPr>
          <w:fldChar w:fldCharType="separate"/>
        </w:r>
        <w:r>
          <w:rPr>
            <w:webHidden/>
          </w:rPr>
          <w:t>571</w:t>
        </w:r>
        <w:r>
          <w:rPr>
            <w:webHidden/>
          </w:rPr>
          <w:fldChar w:fldCharType="end"/>
        </w:r>
      </w:hyperlink>
    </w:p>
    <w:p w14:paraId="257436B5" w14:textId="1010912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0" w:history="1">
        <w:r w:rsidRPr="001F0608">
          <w:rPr>
            <w:rStyle w:val="Hyperlink"/>
          </w:rPr>
          <w:t>D.19.8</w:t>
        </w:r>
        <w:r>
          <w:rPr>
            <w:rFonts w:asciiTheme="minorHAnsi" w:eastAsiaTheme="minorEastAsia" w:hAnsiTheme="minorHAnsi" w:cstheme="minorBidi"/>
            <w:iCs w:val="0"/>
            <w:kern w:val="2"/>
            <w:sz w:val="22"/>
            <w:szCs w:val="22"/>
            <w14:ligatures w14:val="standardContextual"/>
          </w:rPr>
          <w:tab/>
        </w:r>
        <w:r w:rsidRPr="001F0608">
          <w:rPr>
            <w:rStyle w:val="Hyperlink"/>
          </w:rPr>
          <w:t>CA_service_descriptor</w:t>
        </w:r>
        <w:r>
          <w:rPr>
            <w:webHidden/>
          </w:rPr>
          <w:tab/>
        </w:r>
        <w:r>
          <w:rPr>
            <w:webHidden/>
          </w:rPr>
          <w:fldChar w:fldCharType="begin"/>
        </w:r>
        <w:r>
          <w:rPr>
            <w:webHidden/>
          </w:rPr>
          <w:instrText xml:space="preserve"> PAGEREF _Toc153439140 \h </w:instrText>
        </w:r>
        <w:r>
          <w:rPr>
            <w:webHidden/>
          </w:rPr>
        </w:r>
        <w:r>
          <w:rPr>
            <w:webHidden/>
          </w:rPr>
          <w:fldChar w:fldCharType="separate"/>
        </w:r>
        <w:r>
          <w:rPr>
            <w:webHidden/>
          </w:rPr>
          <w:t>571</w:t>
        </w:r>
        <w:r>
          <w:rPr>
            <w:webHidden/>
          </w:rPr>
          <w:fldChar w:fldCharType="end"/>
        </w:r>
      </w:hyperlink>
    </w:p>
    <w:p w14:paraId="7663726D" w14:textId="36317F0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1" w:history="1">
        <w:r w:rsidRPr="001F0608">
          <w:rPr>
            <w:rStyle w:val="Hyperlink"/>
          </w:rPr>
          <w:t>D.19.9</w:t>
        </w:r>
        <w:r>
          <w:rPr>
            <w:rFonts w:asciiTheme="minorHAnsi" w:eastAsiaTheme="minorEastAsia" w:hAnsiTheme="minorHAnsi" w:cstheme="minorBidi"/>
            <w:iCs w:val="0"/>
            <w:kern w:val="2"/>
            <w:sz w:val="22"/>
            <w:szCs w:val="22"/>
            <w14:ligatures w14:val="standardContextual"/>
          </w:rPr>
          <w:tab/>
        </w:r>
        <w:r w:rsidRPr="001F0608">
          <w:rPr>
            <w:rStyle w:val="Hyperlink"/>
          </w:rPr>
          <w:t>conditional_playback_descriptor</w:t>
        </w:r>
        <w:r>
          <w:rPr>
            <w:webHidden/>
          </w:rPr>
          <w:tab/>
        </w:r>
        <w:r>
          <w:rPr>
            <w:webHidden/>
          </w:rPr>
          <w:fldChar w:fldCharType="begin"/>
        </w:r>
        <w:r>
          <w:rPr>
            <w:webHidden/>
          </w:rPr>
          <w:instrText xml:space="preserve"> PAGEREF _Toc153439141 \h </w:instrText>
        </w:r>
        <w:r>
          <w:rPr>
            <w:webHidden/>
          </w:rPr>
        </w:r>
        <w:r>
          <w:rPr>
            <w:webHidden/>
          </w:rPr>
          <w:fldChar w:fldCharType="separate"/>
        </w:r>
        <w:r>
          <w:rPr>
            <w:webHidden/>
          </w:rPr>
          <w:t>572</w:t>
        </w:r>
        <w:r>
          <w:rPr>
            <w:webHidden/>
          </w:rPr>
          <w:fldChar w:fldCharType="end"/>
        </w:r>
      </w:hyperlink>
    </w:p>
    <w:p w14:paraId="6029B409" w14:textId="5C4CD3D6"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2" w:history="1">
        <w:r w:rsidRPr="001F0608">
          <w:rPr>
            <w:rStyle w:val="Hyperlink"/>
          </w:rPr>
          <w:t>D.19.10</w:t>
        </w:r>
        <w:r>
          <w:rPr>
            <w:rFonts w:asciiTheme="minorHAnsi" w:eastAsiaTheme="minorEastAsia" w:hAnsiTheme="minorHAnsi" w:cstheme="minorBidi"/>
            <w:iCs w:val="0"/>
            <w:kern w:val="2"/>
            <w:sz w:val="22"/>
            <w:szCs w:val="22"/>
            <w14:ligatures w14:val="standardContextual"/>
          </w:rPr>
          <w:tab/>
        </w:r>
        <w:r w:rsidRPr="001F0608">
          <w:rPr>
            <w:rStyle w:val="Hyperlink"/>
          </w:rPr>
          <w:t>content_availability_descriptor</w:t>
        </w:r>
        <w:r>
          <w:rPr>
            <w:webHidden/>
          </w:rPr>
          <w:tab/>
        </w:r>
        <w:r>
          <w:rPr>
            <w:webHidden/>
          </w:rPr>
          <w:fldChar w:fldCharType="begin"/>
        </w:r>
        <w:r>
          <w:rPr>
            <w:webHidden/>
          </w:rPr>
          <w:instrText xml:space="preserve"> PAGEREF _Toc153439142 \h </w:instrText>
        </w:r>
        <w:r>
          <w:rPr>
            <w:webHidden/>
          </w:rPr>
        </w:r>
        <w:r>
          <w:rPr>
            <w:webHidden/>
          </w:rPr>
          <w:fldChar w:fldCharType="separate"/>
        </w:r>
        <w:r>
          <w:rPr>
            <w:webHidden/>
          </w:rPr>
          <w:t>572</w:t>
        </w:r>
        <w:r>
          <w:rPr>
            <w:webHidden/>
          </w:rPr>
          <w:fldChar w:fldCharType="end"/>
        </w:r>
      </w:hyperlink>
    </w:p>
    <w:p w14:paraId="3AECA199" w14:textId="42F9299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3" w:history="1">
        <w:r w:rsidRPr="001F0608">
          <w:rPr>
            <w:rStyle w:val="Hyperlink"/>
          </w:rPr>
          <w:t>D.19.11</w:t>
        </w:r>
        <w:r>
          <w:rPr>
            <w:rFonts w:asciiTheme="minorHAnsi" w:eastAsiaTheme="minorEastAsia" w:hAnsiTheme="minorHAnsi" w:cstheme="minorBidi"/>
            <w:iCs w:val="0"/>
            <w:kern w:val="2"/>
            <w:sz w:val="22"/>
            <w:szCs w:val="22"/>
            <w14:ligatures w14:val="standardContextual"/>
          </w:rPr>
          <w:tab/>
        </w:r>
        <w:r w:rsidRPr="001F0608">
          <w:rPr>
            <w:rStyle w:val="Hyperlink"/>
          </w:rPr>
          <w:t>data_component_descriptor</w:t>
        </w:r>
        <w:r>
          <w:rPr>
            <w:webHidden/>
          </w:rPr>
          <w:tab/>
        </w:r>
        <w:r>
          <w:rPr>
            <w:webHidden/>
          </w:rPr>
          <w:fldChar w:fldCharType="begin"/>
        </w:r>
        <w:r>
          <w:rPr>
            <w:webHidden/>
          </w:rPr>
          <w:instrText xml:space="preserve"> PAGEREF _Toc153439143 \h </w:instrText>
        </w:r>
        <w:r>
          <w:rPr>
            <w:webHidden/>
          </w:rPr>
        </w:r>
        <w:r>
          <w:rPr>
            <w:webHidden/>
          </w:rPr>
          <w:fldChar w:fldCharType="separate"/>
        </w:r>
        <w:r>
          <w:rPr>
            <w:webHidden/>
          </w:rPr>
          <w:t>572</w:t>
        </w:r>
        <w:r>
          <w:rPr>
            <w:webHidden/>
          </w:rPr>
          <w:fldChar w:fldCharType="end"/>
        </w:r>
      </w:hyperlink>
    </w:p>
    <w:p w14:paraId="23004CBD" w14:textId="5FD58A3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4" w:history="1">
        <w:r w:rsidRPr="001F0608">
          <w:rPr>
            <w:rStyle w:val="Hyperlink"/>
          </w:rPr>
          <w:t>D.19.12</w:t>
        </w:r>
        <w:r>
          <w:rPr>
            <w:rFonts w:asciiTheme="minorHAnsi" w:eastAsiaTheme="minorEastAsia" w:hAnsiTheme="minorHAnsi" w:cstheme="minorBidi"/>
            <w:iCs w:val="0"/>
            <w:kern w:val="2"/>
            <w:sz w:val="22"/>
            <w:szCs w:val="22"/>
            <w14:ligatures w14:val="standardContextual"/>
          </w:rPr>
          <w:tab/>
        </w:r>
        <w:r w:rsidRPr="001F0608">
          <w:rPr>
            <w:rStyle w:val="Hyperlink"/>
          </w:rPr>
          <w:t>data_content_descriptor</w:t>
        </w:r>
        <w:r>
          <w:rPr>
            <w:webHidden/>
          </w:rPr>
          <w:tab/>
        </w:r>
        <w:r>
          <w:rPr>
            <w:webHidden/>
          </w:rPr>
          <w:fldChar w:fldCharType="begin"/>
        </w:r>
        <w:r>
          <w:rPr>
            <w:webHidden/>
          </w:rPr>
          <w:instrText xml:space="preserve"> PAGEREF _Toc153439144 \h </w:instrText>
        </w:r>
        <w:r>
          <w:rPr>
            <w:webHidden/>
          </w:rPr>
        </w:r>
        <w:r>
          <w:rPr>
            <w:webHidden/>
          </w:rPr>
          <w:fldChar w:fldCharType="separate"/>
        </w:r>
        <w:r>
          <w:rPr>
            <w:webHidden/>
          </w:rPr>
          <w:t>572</w:t>
        </w:r>
        <w:r>
          <w:rPr>
            <w:webHidden/>
          </w:rPr>
          <w:fldChar w:fldCharType="end"/>
        </w:r>
      </w:hyperlink>
    </w:p>
    <w:p w14:paraId="5D8CC68D" w14:textId="1856A07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5" w:history="1">
        <w:r w:rsidRPr="001F0608">
          <w:rPr>
            <w:rStyle w:val="Hyperlink"/>
          </w:rPr>
          <w:t>D.19.13</w:t>
        </w:r>
        <w:r>
          <w:rPr>
            <w:rFonts w:asciiTheme="minorHAnsi" w:eastAsiaTheme="minorEastAsia" w:hAnsiTheme="minorHAnsi" w:cstheme="minorBidi"/>
            <w:iCs w:val="0"/>
            <w:kern w:val="2"/>
            <w:sz w:val="22"/>
            <w:szCs w:val="22"/>
            <w14:ligatures w14:val="standardContextual"/>
          </w:rPr>
          <w:tab/>
        </w:r>
        <w:r w:rsidRPr="001F0608">
          <w:rPr>
            <w:rStyle w:val="Hyperlink"/>
          </w:rPr>
          <w:t>digital_copy_control_descriptor</w:t>
        </w:r>
        <w:r>
          <w:rPr>
            <w:webHidden/>
          </w:rPr>
          <w:tab/>
        </w:r>
        <w:r>
          <w:rPr>
            <w:webHidden/>
          </w:rPr>
          <w:fldChar w:fldCharType="begin"/>
        </w:r>
        <w:r>
          <w:rPr>
            <w:webHidden/>
          </w:rPr>
          <w:instrText xml:space="preserve"> PAGEREF _Toc153439145 \h </w:instrText>
        </w:r>
        <w:r>
          <w:rPr>
            <w:webHidden/>
          </w:rPr>
        </w:r>
        <w:r>
          <w:rPr>
            <w:webHidden/>
          </w:rPr>
          <w:fldChar w:fldCharType="separate"/>
        </w:r>
        <w:r>
          <w:rPr>
            <w:webHidden/>
          </w:rPr>
          <w:t>573</w:t>
        </w:r>
        <w:r>
          <w:rPr>
            <w:webHidden/>
          </w:rPr>
          <w:fldChar w:fldCharType="end"/>
        </w:r>
      </w:hyperlink>
    </w:p>
    <w:p w14:paraId="7CA9EB88" w14:textId="651B9AE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6" w:history="1">
        <w:r w:rsidRPr="001F0608">
          <w:rPr>
            <w:rStyle w:val="Hyperlink"/>
          </w:rPr>
          <w:t>D.19.14</w:t>
        </w:r>
        <w:r>
          <w:rPr>
            <w:rFonts w:asciiTheme="minorHAnsi" w:eastAsiaTheme="minorEastAsia" w:hAnsiTheme="minorHAnsi" w:cstheme="minorBidi"/>
            <w:iCs w:val="0"/>
            <w:kern w:val="2"/>
            <w:sz w:val="22"/>
            <w:szCs w:val="22"/>
            <w14:ligatures w14:val="standardContextual"/>
          </w:rPr>
          <w:tab/>
        </w:r>
        <w:r w:rsidRPr="001F0608">
          <w:rPr>
            <w:rStyle w:val="Hyperlink"/>
          </w:rPr>
          <w:t>emergency_information_descriptor</w:t>
        </w:r>
        <w:r>
          <w:rPr>
            <w:webHidden/>
          </w:rPr>
          <w:tab/>
        </w:r>
        <w:r>
          <w:rPr>
            <w:webHidden/>
          </w:rPr>
          <w:fldChar w:fldCharType="begin"/>
        </w:r>
        <w:r>
          <w:rPr>
            <w:webHidden/>
          </w:rPr>
          <w:instrText xml:space="preserve"> PAGEREF _Toc153439146 \h </w:instrText>
        </w:r>
        <w:r>
          <w:rPr>
            <w:webHidden/>
          </w:rPr>
        </w:r>
        <w:r>
          <w:rPr>
            <w:webHidden/>
          </w:rPr>
          <w:fldChar w:fldCharType="separate"/>
        </w:r>
        <w:r>
          <w:rPr>
            <w:webHidden/>
          </w:rPr>
          <w:t>573</w:t>
        </w:r>
        <w:r>
          <w:rPr>
            <w:webHidden/>
          </w:rPr>
          <w:fldChar w:fldCharType="end"/>
        </w:r>
      </w:hyperlink>
    </w:p>
    <w:p w14:paraId="1DBDB838" w14:textId="6416B63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7" w:history="1">
        <w:r w:rsidRPr="001F0608">
          <w:rPr>
            <w:rStyle w:val="Hyperlink"/>
          </w:rPr>
          <w:t>D.19.15</w:t>
        </w:r>
        <w:r>
          <w:rPr>
            <w:rFonts w:asciiTheme="minorHAnsi" w:eastAsiaTheme="minorEastAsia" w:hAnsiTheme="minorHAnsi" w:cstheme="minorBidi"/>
            <w:iCs w:val="0"/>
            <w:kern w:val="2"/>
            <w:sz w:val="22"/>
            <w:szCs w:val="22"/>
            <w14:ligatures w14:val="standardContextual"/>
          </w:rPr>
          <w:tab/>
        </w:r>
        <w:r w:rsidRPr="001F0608">
          <w:rPr>
            <w:rStyle w:val="Hyperlink"/>
          </w:rPr>
          <w:t>event_group_descriptor</w:t>
        </w:r>
        <w:r>
          <w:rPr>
            <w:webHidden/>
          </w:rPr>
          <w:tab/>
        </w:r>
        <w:r>
          <w:rPr>
            <w:webHidden/>
          </w:rPr>
          <w:fldChar w:fldCharType="begin"/>
        </w:r>
        <w:r>
          <w:rPr>
            <w:webHidden/>
          </w:rPr>
          <w:instrText xml:space="preserve"> PAGEREF _Toc153439147 \h </w:instrText>
        </w:r>
        <w:r>
          <w:rPr>
            <w:webHidden/>
          </w:rPr>
        </w:r>
        <w:r>
          <w:rPr>
            <w:webHidden/>
          </w:rPr>
          <w:fldChar w:fldCharType="separate"/>
        </w:r>
        <w:r>
          <w:rPr>
            <w:webHidden/>
          </w:rPr>
          <w:t>573</w:t>
        </w:r>
        <w:r>
          <w:rPr>
            <w:webHidden/>
          </w:rPr>
          <w:fldChar w:fldCharType="end"/>
        </w:r>
      </w:hyperlink>
    </w:p>
    <w:p w14:paraId="125100E8" w14:textId="6A55C0D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8" w:history="1">
        <w:r w:rsidRPr="001F0608">
          <w:rPr>
            <w:rStyle w:val="Hyperlink"/>
          </w:rPr>
          <w:t>D.19.16</w:t>
        </w:r>
        <w:r>
          <w:rPr>
            <w:rFonts w:asciiTheme="minorHAnsi" w:eastAsiaTheme="minorEastAsia" w:hAnsiTheme="minorHAnsi" w:cstheme="minorBidi"/>
            <w:iCs w:val="0"/>
            <w:kern w:val="2"/>
            <w:sz w:val="22"/>
            <w:szCs w:val="22"/>
            <w14:ligatures w14:val="standardContextual"/>
          </w:rPr>
          <w:tab/>
        </w:r>
        <w:r w:rsidRPr="001F0608">
          <w:rPr>
            <w:rStyle w:val="Hyperlink"/>
          </w:rPr>
          <w:t>extended_broadcaster_descriptor</w:t>
        </w:r>
        <w:r>
          <w:rPr>
            <w:webHidden/>
          </w:rPr>
          <w:tab/>
        </w:r>
        <w:r>
          <w:rPr>
            <w:webHidden/>
          </w:rPr>
          <w:fldChar w:fldCharType="begin"/>
        </w:r>
        <w:r>
          <w:rPr>
            <w:webHidden/>
          </w:rPr>
          <w:instrText xml:space="preserve"> PAGEREF _Toc153439148 \h </w:instrText>
        </w:r>
        <w:r>
          <w:rPr>
            <w:webHidden/>
          </w:rPr>
        </w:r>
        <w:r>
          <w:rPr>
            <w:webHidden/>
          </w:rPr>
          <w:fldChar w:fldCharType="separate"/>
        </w:r>
        <w:r>
          <w:rPr>
            <w:webHidden/>
          </w:rPr>
          <w:t>573</w:t>
        </w:r>
        <w:r>
          <w:rPr>
            <w:webHidden/>
          </w:rPr>
          <w:fldChar w:fldCharType="end"/>
        </w:r>
      </w:hyperlink>
    </w:p>
    <w:p w14:paraId="489C7F79" w14:textId="4F092FA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49" w:history="1">
        <w:r w:rsidRPr="001F0608">
          <w:rPr>
            <w:rStyle w:val="Hyperlink"/>
          </w:rPr>
          <w:t>D.19.17</w:t>
        </w:r>
        <w:r>
          <w:rPr>
            <w:rFonts w:asciiTheme="minorHAnsi" w:eastAsiaTheme="minorEastAsia" w:hAnsiTheme="minorHAnsi" w:cstheme="minorBidi"/>
            <w:iCs w:val="0"/>
            <w:kern w:val="2"/>
            <w:sz w:val="22"/>
            <w:szCs w:val="22"/>
            <w14:ligatures w14:val="standardContextual"/>
          </w:rPr>
          <w:tab/>
        </w:r>
        <w:r w:rsidRPr="001F0608">
          <w:rPr>
            <w:rStyle w:val="Hyperlink"/>
          </w:rPr>
          <w:t>hierarchical_transmission_descriptor</w:t>
        </w:r>
        <w:r>
          <w:rPr>
            <w:webHidden/>
          </w:rPr>
          <w:tab/>
        </w:r>
        <w:r>
          <w:rPr>
            <w:webHidden/>
          </w:rPr>
          <w:fldChar w:fldCharType="begin"/>
        </w:r>
        <w:r>
          <w:rPr>
            <w:webHidden/>
          </w:rPr>
          <w:instrText xml:space="preserve"> PAGEREF _Toc153439149 \h </w:instrText>
        </w:r>
        <w:r>
          <w:rPr>
            <w:webHidden/>
          </w:rPr>
        </w:r>
        <w:r>
          <w:rPr>
            <w:webHidden/>
          </w:rPr>
          <w:fldChar w:fldCharType="separate"/>
        </w:r>
        <w:r>
          <w:rPr>
            <w:webHidden/>
          </w:rPr>
          <w:t>574</w:t>
        </w:r>
        <w:r>
          <w:rPr>
            <w:webHidden/>
          </w:rPr>
          <w:fldChar w:fldCharType="end"/>
        </w:r>
      </w:hyperlink>
    </w:p>
    <w:p w14:paraId="36D331D4" w14:textId="6A8D7468"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0" w:history="1">
        <w:r w:rsidRPr="001F0608">
          <w:rPr>
            <w:rStyle w:val="Hyperlink"/>
          </w:rPr>
          <w:t>D.19.18</w:t>
        </w:r>
        <w:r>
          <w:rPr>
            <w:rFonts w:asciiTheme="minorHAnsi" w:eastAsiaTheme="minorEastAsia" w:hAnsiTheme="minorHAnsi" w:cstheme="minorBidi"/>
            <w:iCs w:val="0"/>
            <w:kern w:val="2"/>
            <w:sz w:val="22"/>
            <w:szCs w:val="22"/>
            <w14:ligatures w14:val="standardContextual"/>
          </w:rPr>
          <w:tab/>
        </w:r>
        <w:r w:rsidRPr="001F0608">
          <w:rPr>
            <w:rStyle w:val="Hyperlink"/>
          </w:rPr>
          <w:t>ISDB_access_control_descriptor</w:t>
        </w:r>
        <w:r>
          <w:rPr>
            <w:webHidden/>
          </w:rPr>
          <w:tab/>
        </w:r>
        <w:r>
          <w:rPr>
            <w:webHidden/>
          </w:rPr>
          <w:fldChar w:fldCharType="begin"/>
        </w:r>
        <w:r>
          <w:rPr>
            <w:webHidden/>
          </w:rPr>
          <w:instrText xml:space="preserve"> PAGEREF _Toc153439150 \h </w:instrText>
        </w:r>
        <w:r>
          <w:rPr>
            <w:webHidden/>
          </w:rPr>
        </w:r>
        <w:r>
          <w:rPr>
            <w:webHidden/>
          </w:rPr>
          <w:fldChar w:fldCharType="separate"/>
        </w:r>
        <w:r>
          <w:rPr>
            <w:webHidden/>
          </w:rPr>
          <w:t>574</w:t>
        </w:r>
        <w:r>
          <w:rPr>
            <w:webHidden/>
          </w:rPr>
          <w:fldChar w:fldCharType="end"/>
        </w:r>
      </w:hyperlink>
    </w:p>
    <w:p w14:paraId="5F2B68EE" w14:textId="535EAD23"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1" w:history="1">
        <w:r w:rsidRPr="001F0608">
          <w:rPr>
            <w:rStyle w:val="Hyperlink"/>
          </w:rPr>
          <w:t>D.19.19</w:t>
        </w:r>
        <w:r>
          <w:rPr>
            <w:rFonts w:asciiTheme="minorHAnsi" w:eastAsiaTheme="minorEastAsia" w:hAnsiTheme="minorHAnsi" w:cstheme="minorBidi"/>
            <w:iCs w:val="0"/>
            <w:kern w:val="2"/>
            <w:sz w:val="22"/>
            <w:szCs w:val="22"/>
            <w14:ligatures w14:val="standardContextual"/>
          </w:rPr>
          <w:tab/>
        </w:r>
        <w:r w:rsidRPr="001F0608">
          <w:rPr>
            <w:rStyle w:val="Hyperlink"/>
          </w:rPr>
          <w:t>ISDB_component_group_descriptor</w:t>
        </w:r>
        <w:r>
          <w:rPr>
            <w:webHidden/>
          </w:rPr>
          <w:tab/>
        </w:r>
        <w:r>
          <w:rPr>
            <w:webHidden/>
          </w:rPr>
          <w:fldChar w:fldCharType="begin"/>
        </w:r>
        <w:r>
          <w:rPr>
            <w:webHidden/>
          </w:rPr>
          <w:instrText xml:space="preserve"> PAGEREF _Toc153439151 \h </w:instrText>
        </w:r>
        <w:r>
          <w:rPr>
            <w:webHidden/>
          </w:rPr>
        </w:r>
        <w:r>
          <w:rPr>
            <w:webHidden/>
          </w:rPr>
          <w:fldChar w:fldCharType="separate"/>
        </w:r>
        <w:r>
          <w:rPr>
            <w:webHidden/>
          </w:rPr>
          <w:t>574</w:t>
        </w:r>
        <w:r>
          <w:rPr>
            <w:webHidden/>
          </w:rPr>
          <w:fldChar w:fldCharType="end"/>
        </w:r>
      </w:hyperlink>
    </w:p>
    <w:p w14:paraId="1F656747" w14:textId="0E4826C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2" w:history="1">
        <w:r w:rsidRPr="001F0608">
          <w:rPr>
            <w:rStyle w:val="Hyperlink"/>
          </w:rPr>
          <w:t>D.19.20</w:t>
        </w:r>
        <w:r>
          <w:rPr>
            <w:rFonts w:asciiTheme="minorHAnsi" w:eastAsiaTheme="minorEastAsia" w:hAnsiTheme="minorHAnsi" w:cstheme="minorBidi"/>
            <w:iCs w:val="0"/>
            <w:kern w:val="2"/>
            <w:sz w:val="22"/>
            <w:szCs w:val="22"/>
            <w14:ligatures w14:val="standardContextual"/>
          </w:rPr>
          <w:tab/>
        </w:r>
        <w:r w:rsidRPr="001F0608">
          <w:rPr>
            <w:rStyle w:val="Hyperlink"/>
          </w:rPr>
          <w:t>ISDB_connected_transmission_descriptor</w:t>
        </w:r>
        <w:r>
          <w:rPr>
            <w:webHidden/>
          </w:rPr>
          <w:tab/>
        </w:r>
        <w:r>
          <w:rPr>
            <w:webHidden/>
          </w:rPr>
          <w:fldChar w:fldCharType="begin"/>
        </w:r>
        <w:r>
          <w:rPr>
            <w:webHidden/>
          </w:rPr>
          <w:instrText xml:space="preserve"> PAGEREF _Toc153439152 \h </w:instrText>
        </w:r>
        <w:r>
          <w:rPr>
            <w:webHidden/>
          </w:rPr>
        </w:r>
        <w:r>
          <w:rPr>
            <w:webHidden/>
          </w:rPr>
          <w:fldChar w:fldCharType="separate"/>
        </w:r>
        <w:r>
          <w:rPr>
            <w:webHidden/>
          </w:rPr>
          <w:t>575</w:t>
        </w:r>
        <w:r>
          <w:rPr>
            <w:webHidden/>
          </w:rPr>
          <w:fldChar w:fldCharType="end"/>
        </w:r>
      </w:hyperlink>
    </w:p>
    <w:p w14:paraId="1037C917" w14:textId="207B624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3" w:history="1">
        <w:r w:rsidRPr="001F0608">
          <w:rPr>
            <w:rStyle w:val="Hyperlink"/>
          </w:rPr>
          <w:t>D.19.21</w:t>
        </w:r>
        <w:r>
          <w:rPr>
            <w:rFonts w:asciiTheme="minorHAnsi" w:eastAsiaTheme="minorEastAsia" w:hAnsiTheme="minorHAnsi" w:cstheme="minorBidi"/>
            <w:iCs w:val="0"/>
            <w:kern w:val="2"/>
            <w:sz w:val="22"/>
            <w:szCs w:val="22"/>
            <w14:ligatures w14:val="standardContextual"/>
          </w:rPr>
          <w:tab/>
        </w:r>
        <w:r w:rsidRPr="001F0608">
          <w:rPr>
            <w:rStyle w:val="Hyperlink"/>
          </w:rPr>
          <w:t>ISDB_hyperlink_descriptor</w:t>
        </w:r>
        <w:r>
          <w:rPr>
            <w:webHidden/>
          </w:rPr>
          <w:tab/>
        </w:r>
        <w:r>
          <w:rPr>
            <w:webHidden/>
          </w:rPr>
          <w:fldChar w:fldCharType="begin"/>
        </w:r>
        <w:r>
          <w:rPr>
            <w:webHidden/>
          </w:rPr>
          <w:instrText xml:space="preserve"> PAGEREF _Toc153439153 \h </w:instrText>
        </w:r>
        <w:r>
          <w:rPr>
            <w:webHidden/>
          </w:rPr>
        </w:r>
        <w:r>
          <w:rPr>
            <w:webHidden/>
          </w:rPr>
          <w:fldChar w:fldCharType="separate"/>
        </w:r>
        <w:r>
          <w:rPr>
            <w:webHidden/>
          </w:rPr>
          <w:t>575</w:t>
        </w:r>
        <w:r>
          <w:rPr>
            <w:webHidden/>
          </w:rPr>
          <w:fldChar w:fldCharType="end"/>
        </w:r>
      </w:hyperlink>
    </w:p>
    <w:p w14:paraId="472A36F8" w14:textId="4C777DB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4" w:history="1">
        <w:r w:rsidRPr="001F0608">
          <w:rPr>
            <w:rStyle w:val="Hyperlink"/>
          </w:rPr>
          <w:t>D.19.22</w:t>
        </w:r>
        <w:r>
          <w:rPr>
            <w:rFonts w:asciiTheme="minorHAnsi" w:eastAsiaTheme="minorEastAsia" w:hAnsiTheme="minorHAnsi" w:cstheme="minorBidi"/>
            <w:iCs w:val="0"/>
            <w:kern w:val="2"/>
            <w:sz w:val="22"/>
            <w:szCs w:val="22"/>
            <w14:ligatures w14:val="standardContextual"/>
          </w:rPr>
          <w:tab/>
        </w:r>
        <w:r w:rsidRPr="001F0608">
          <w:rPr>
            <w:rStyle w:val="Hyperlink"/>
          </w:rPr>
          <w:t>ISDB_LDT_linkage_descriptor</w:t>
        </w:r>
        <w:r>
          <w:rPr>
            <w:webHidden/>
          </w:rPr>
          <w:tab/>
        </w:r>
        <w:r>
          <w:rPr>
            <w:webHidden/>
          </w:rPr>
          <w:fldChar w:fldCharType="begin"/>
        </w:r>
        <w:r>
          <w:rPr>
            <w:webHidden/>
          </w:rPr>
          <w:instrText xml:space="preserve"> PAGEREF _Toc153439154 \h </w:instrText>
        </w:r>
        <w:r>
          <w:rPr>
            <w:webHidden/>
          </w:rPr>
        </w:r>
        <w:r>
          <w:rPr>
            <w:webHidden/>
          </w:rPr>
          <w:fldChar w:fldCharType="separate"/>
        </w:r>
        <w:r>
          <w:rPr>
            <w:webHidden/>
          </w:rPr>
          <w:t>576</w:t>
        </w:r>
        <w:r>
          <w:rPr>
            <w:webHidden/>
          </w:rPr>
          <w:fldChar w:fldCharType="end"/>
        </w:r>
      </w:hyperlink>
    </w:p>
    <w:p w14:paraId="398BAA1A" w14:textId="2647B075"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5" w:history="1">
        <w:r w:rsidRPr="001F0608">
          <w:rPr>
            <w:rStyle w:val="Hyperlink"/>
          </w:rPr>
          <w:t>D.19.23</w:t>
        </w:r>
        <w:r>
          <w:rPr>
            <w:rFonts w:asciiTheme="minorHAnsi" w:eastAsiaTheme="minorEastAsia" w:hAnsiTheme="minorHAnsi" w:cstheme="minorBidi"/>
            <w:iCs w:val="0"/>
            <w:kern w:val="2"/>
            <w:sz w:val="22"/>
            <w:szCs w:val="22"/>
            <w14:ligatures w14:val="standardContextual"/>
          </w:rPr>
          <w:tab/>
        </w:r>
        <w:r w:rsidRPr="001F0608">
          <w:rPr>
            <w:rStyle w:val="Hyperlink"/>
          </w:rPr>
          <w:t>ISDB_network_identifier_descriptor</w:t>
        </w:r>
        <w:r>
          <w:rPr>
            <w:webHidden/>
          </w:rPr>
          <w:tab/>
        </w:r>
        <w:r>
          <w:rPr>
            <w:webHidden/>
          </w:rPr>
          <w:fldChar w:fldCharType="begin"/>
        </w:r>
        <w:r>
          <w:rPr>
            <w:webHidden/>
          </w:rPr>
          <w:instrText xml:space="preserve"> PAGEREF _Toc153439155 \h </w:instrText>
        </w:r>
        <w:r>
          <w:rPr>
            <w:webHidden/>
          </w:rPr>
        </w:r>
        <w:r>
          <w:rPr>
            <w:webHidden/>
          </w:rPr>
          <w:fldChar w:fldCharType="separate"/>
        </w:r>
        <w:r>
          <w:rPr>
            <w:webHidden/>
          </w:rPr>
          <w:t>576</w:t>
        </w:r>
        <w:r>
          <w:rPr>
            <w:webHidden/>
          </w:rPr>
          <w:fldChar w:fldCharType="end"/>
        </w:r>
      </w:hyperlink>
    </w:p>
    <w:p w14:paraId="3E097166" w14:textId="41A9B9F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6" w:history="1">
        <w:r w:rsidRPr="001F0608">
          <w:rPr>
            <w:rStyle w:val="Hyperlink"/>
          </w:rPr>
          <w:t>D.19.24</w:t>
        </w:r>
        <w:r>
          <w:rPr>
            <w:rFonts w:asciiTheme="minorHAnsi" w:eastAsiaTheme="minorEastAsia" w:hAnsiTheme="minorHAnsi" w:cstheme="minorBidi"/>
            <w:iCs w:val="0"/>
            <w:kern w:val="2"/>
            <w:sz w:val="22"/>
            <w:szCs w:val="22"/>
            <w14:ligatures w14:val="standardContextual"/>
          </w:rPr>
          <w:tab/>
        </w:r>
        <w:r w:rsidRPr="001F0608">
          <w:rPr>
            <w:rStyle w:val="Hyperlink"/>
          </w:rPr>
          <w:t>ISDB_target_region_descriptor</w:t>
        </w:r>
        <w:r>
          <w:rPr>
            <w:webHidden/>
          </w:rPr>
          <w:tab/>
        </w:r>
        <w:r>
          <w:rPr>
            <w:webHidden/>
          </w:rPr>
          <w:fldChar w:fldCharType="begin"/>
        </w:r>
        <w:r>
          <w:rPr>
            <w:webHidden/>
          </w:rPr>
          <w:instrText xml:space="preserve"> PAGEREF _Toc153439156 \h </w:instrText>
        </w:r>
        <w:r>
          <w:rPr>
            <w:webHidden/>
          </w:rPr>
        </w:r>
        <w:r>
          <w:rPr>
            <w:webHidden/>
          </w:rPr>
          <w:fldChar w:fldCharType="separate"/>
        </w:r>
        <w:r>
          <w:rPr>
            <w:webHidden/>
          </w:rPr>
          <w:t>576</w:t>
        </w:r>
        <w:r>
          <w:rPr>
            <w:webHidden/>
          </w:rPr>
          <w:fldChar w:fldCharType="end"/>
        </w:r>
      </w:hyperlink>
    </w:p>
    <w:p w14:paraId="0B503A9D" w14:textId="7361D0C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7" w:history="1">
        <w:r w:rsidRPr="001F0608">
          <w:rPr>
            <w:rStyle w:val="Hyperlink"/>
          </w:rPr>
          <w:t>D.19.25</w:t>
        </w:r>
        <w:r>
          <w:rPr>
            <w:rFonts w:asciiTheme="minorHAnsi" w:eastAsiaTheme="minorEastAsia" w:hAnsiTheme="minorHAnsi" w:cstheme="minorBidi"/>
            <w:iCs w:val="0"/>
            <w:kern w:val="2"/>
            <w:sz w:val="22"/>
            <w:szCs w:val="22"/>
            <w14:ligatures w14:val="standardContextual"/>
          </w:rPr>
          <w:tab/>
        </w:r>
        <w:r w:rsidRPr="001F0608">
          <w:rPr>
            <w:rStyle w:val="Hyperlink"/>
          </w:rPr>
          <w:t>ISDB_terrestrial_delivery_system_descriptor</w:t>
        </w:r>
        <w:r>
          <w:rPr>
            <w:webHidden/>
          </w:rPr>
          <w:tab/>
        </w:r>
        <w:r>
          <w:rPr>
            <w:webHidden/>
          </w:rPr>
          <w:fldChar w:fldCharType="begin"/>
        </w:r>
        <w:r>
          <w:rPr>
            <w:webHidden/>
          </w:rPr>
          <w:instrText xml:space="preserve"> PAGEREF _Toc153439157 \h </w:instrText>
        </w:r>
        <w:r>
          <w:rPr>
            <w:webHidden/>
          </w:rPr>
        </w:r>
        <w:r>
          <w:rPr>
            <w:webHidden/>
          </w:rPr>
          <w:fldChar w:fldCharType="separate"/>
        </w:r>
        <w:r>
          <w:rPr>
            <w:webHidden/>
          </w:rPr>
          <w:t>576</w:t>
        </w:r>
        <w:r>
          <w:rPr>
            <w:webHidden/>
          </w:rPr>
          <w:fldChar w:fldCharType="end"/>
        </w:r>
      </w:hyperlink>
    </w:p>
    <w:p w14:paraId="1FE5435F" w14:textId="002ECDDD"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8" w:history="1">
        <w:r w:rsidRPr="001F0608">
          <w:rPr>
            <w:rStyle w:val="Hyperlink"/>
          </w:rPr>
          <w:t>D.19.26</w:t>
        </w:r>
        <w:r>
          <w:rPr>
            <w:rFonts w:asciiTheme="minorHAnsi" w:eastAsiaTheme="minorEastAsia" w:hAnsiTheme="minorHAnsi" w:cstheme="minorBidi"/>
            <w:iCs w:val="0"/>
            <w:kern w:val="2"/>
            <w:sz w:val="22"/>
            <w:szCs w:val="22"/>
            <w14:ligatures w14:val="standardContextual"/>
          </w:rPr>
          <w:tab/>
        </w:r>
        <w:r w:rsidRPr="001F0608">
          <w:rPr>
            <w:rStyle w:val="Hyperlink"/>
          </w:rPr>
          <w:t>logo_transmission_descriptor</w:t>
        </w:r>
        <w:r>
          <w:rPr>
            <w:webHidden/>
          </w:rPr>
          <w:tab/>
        </w:r>
        <w:r>
          <w:rPr>
            <w:webHidden/>
          </w:rPr>
          <w:fldChar w:fldCharType="begin"/>
        </w:r>
        <w:r>
          <w:rPr>
            <w:webHidden/>
          </w:rPr>
          <w:instrText xml:space="preserve"> PAGEREF _Toc153439158 \h </w:instrText>
        </w:r>
        <w:r>
          <w:rPr>
            <w:webHidden/>
          </w:rPr>
        </w:r>
        <w:r>
          <w:rPr>
            <w:webHidden/>
          </w:rPr>
          <w:fldChar w:fldCharType="separate"/>
        </w:r>
        <w:r>
          <w:rPr>
            <w:webHidden/>
          </w:rPr>
          <w:t>577</w:t>
        </w:r>
        <w:r>
          <w:rPr>
            <w:webHidden/>
          </w:rPr>
          <w:fldChar w:fldCharType="end"/>
        </w:r>
      </w:hyperlink>
    </w:p>
    <w:p w14:paraId="39565F0A" w14:textId="6B911C2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59" w:history="1">
        <w:r w:rsidRPr="001F0608">
          <w:rPr>
            <w:rStyle w:val="Hyperlink"/>
          </w:rPr>
          <w:t>D.19.27</w:t>
        </w:r>
        <w:r>
          <w:rPr>
            <w:rFonts w:asciiTheme="minorHAnsi" w:eastAsiaTheme="minorEastAsia" w:hAnsiTheme="minorHAnsi" w:cstheme="minorBidi"/>
            <w:iCs w:val="0"/>
            <w:kern w:val="2"/>
            <w:sz w:val="22"/>
            <w:szCs w:val="22"/>
            <w14:ligatures w14:val="standardContextual"/>
          </w:rPr>
          <w:tab/>
        </w:r>
        <w:r w:rsidRPr="001F0608">
          <w:rPr>
            <w:rStyle w:val="Hyperlink"/>
          </w:rPr>
          <w:t>node_relation_descriptor</w:t>
        </w:r>
        <w:r>
          <w:rPr>
            <w:webHidden/>
          </w:rPr>
          <w:tab/>
        </w:r>
        <w:r>
          <w:rPr>
            <w:webHidden/>
          </w:rPr>
          <w:fldChar w:fldCharType="begin"/>
        </w:r>
        <w:r>
          <w:rPr>
            <w:webHidden/>
          </w:rPr>
          <w:instrText xml:space="preserve"> PAGEREF _Toc153439159 \h </w:instrText>
        </w:r>
        <w:r>
          <w:rPr>
            <w:webHidden/>
          </w:rPr>
        </w:r>
        <w:r>
          <w:rPr>
            <w:webHidden/>
          </w:rPr>
          <w:fldChar w:fldCharType="separate"/>
        </w:r>
        <w:r>
          <w:rPr>
            <w:webHidden/>
          </w:rPr>
          <w:t>577</w:t>
        </w:r>
        <w:r>
          <w:rPr>
            <w:webHidden/>
          </w:rPr>
          <w:fldChar w:fldCharType="end"/>
        </w:r>
      </w:hyperlink>
    </w:p>
    <w:p w14:paraId="4188E012" w14:textId="3F72080B"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0" w:history="1">
        <w:r w:rsidRPr="001F0608">
          <w:rPr>
            <w:rStyle w:val="Hyperlink"/>
          </w:rPr>
          <w:t>D.19.28</w:t>
        </w:r>
        <w:r>
          <w:rPr>
            <w:rFonts w:asciiTheme="minorHAnsi" w:eastAsiaTheme="minorEastAsia" w:hAnsiTheme="minorHAnsi" w:cstheme="minorBidi"/>
            <w:iCs w:val="0"/>
            <w:kern w:val="2"/>
            <w:sz w:val="22"/>
            <w:szCs w:val="22"/>
            <w14:ligatures w14:val="standardContextual"/>
          </w:rPr>
          <w:tab/>
        </w:r>
        <w:r w:rsidRPr="001F0608">
          <w:rPr>
            <w:rStyle w:val="Hyperlink"/>
          </w:rPr>
          <w:t>partial_reception_descriptor</w:t>
        </w:r>
        <w:r>
          <w:rPr>
            <w:webHidden/>
          </w:rPr>
          <w:tab/>
        </w:r>
        <w:r>
          <w:rPr>
            <w:webHidden/>
          </w:rPr>
          <w:fldChar w:fldCharType="begin"/>
        </w:r>
        <w:r>
          <w:rPr>
            <w:webHidden/>
          </w:rPr>
          <w:instrText xml:space="preserve"> PAGEREF _Toc153439160 \h </w:instrText>
        </w:r>
        <w:r>
          <w:rPr>
            <w:webHidden/>
          </w:rPr>
        </w:r>
        <w:r>
          <w:rPr>
            <w:webHidden/>
          </w:rPr>
          <w:fldChar w:fldCharType="separate"/>
        </w:r>
        <w:r>
          <w:rPr>
            <w:webHidden/>
          </w:rPr>
          <w:t>577</w:t>
        </w:r>
        <w:r>
          <w:rPr>
            <w:webHidden/>
          </w:rPr>
          <w:fldChar w:fldCharType="end"/>
        </w:r>
      </w:hyperlink>
    </w:p>
    <w:p w14:paraId="3B08D96C" w14:textId="0F64E6C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1" w:history="1">
        <w:r w:rsidRPr="001F0608">
          <w:rPr>
            <w:rStyle w:val="Hyperlink"/>
          </w:rPr>
          <w:t>D.19.29</w:t>
        </w:r>
        <w:r>
          <w:rPr>
            <w:rFonts w:asciiTheme="minorHAnsi" w:eastAsiaTheme="minorEastAsia" w:hAnsiTheme="minorHAnsi" w:cstheme="minorBidi"/>
            <w:iCs w:val="0"/>
            <w:kern w:val="2"/>
            <w:sz w:val="22"/>
            <w:szCs w:val="22"/>
            <w14:ligatures w14:val="standardContextual"/>
          </w:rPr>
          <w:tab/>
        </w:r>
        <w:r w:rsidRPr="001F0608">
          <w:rPr>
            <w:rStyle w:val="Hyperlink"/>
          </w:rPr>
          <w:t>reference_descriptor</w:t>
        </w:r>
        <w:r>
          <w:rPr>
            <w:webHidden/>
          </w:rPr>
          <w:tab/>
        </w:r>
        <w:r>
          <w:rPr>
            <w:webHidden/>
          </w:rPr>
          <w:fldChar w:fldCharType="begin"/>
        </w:r>
        <w:r>
          <w:rPr>
            <w:webHidden/>
          </w:rPr>
          <w:instrText xml:space="preserve"> PAGEREF _Toc153439161 \h </w:instrText>
        </w:r>
        <w:r>
          <w:rPr>
            <w:webHidden/>
          </w:rPr>
        </w:r>
        <w:r>
          <w:rPr>
            <w:webHidden/>
          </w:rPr>
          <w:fldChar w:fldCharType="separate"/>
        </w:r>
        <w:r>
          <w:rPr>
            <w:webHidden/>
          </w:rPr>
          <w:t>577</w:t>
        </w:r>
        <w:r>
          <w:rPr>
            <w:webHidden/>
          </w:rPr>
          <w:fldChar w:fldCharType="end"/>
        </w:r>
      </w:hyperlink>
    </w:p>
    <w:p w14:paraId="5D89D7A1" w14:textId="069DEEB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2" w:history="1">
        <w:r w:rsidRPr="001F0608">
          <w:rPr>
            <w:rStyle w:val="Hyperlink"/>
          </w:rPr>
          <w:t>D.19.30</w:t>
        </w:r>
        <w:r>
          <w:rPr>
            <w:rFonts w:asciiTheme="minorHAnsi" w:eastAsiaTheme="minorEastAsia" w:hAnsiTheme="minorHAnsi" w:cstheme="minorBidi"/>
            <w:iCs w:val="0"/>
            <w:kern w:val="2"/>
            <w:sz w:val="22"/>
            <w:szCs w:val="22"/>
            <w14:ligatures w14:val="standardContextual"/>
          </w:rPr>
          <w:tab/>
        </w:r>
        <w:r w:rsidRPr="001F0608">
          <w:rPr>
            <w:rStyle w:val="Hyperlink"/>
          </w:rPr>
          <w:t>satellite_delivery_system_descriptor</w:t>
        </w:r>
        <w:r>
          <w:rPr>
            <w:webHidden/>
          </w:rPr>
          <w:tab/>
        </w:r>
        <w:r>
          <w:rPr>
            <w:webHidden/>
          </w:rPr>
          <w:fldChar w:fldCharType="begin"/>
        </w:r>
        <w:r>
          <w:rPr>
            <w:webHidden/>
          </w:rPr>
          <w:instrText xml:space="preserve"> PAGEREF _Toc153439162 \h </w:instrText>
        </w:r>
        <w:r>
          <w:rPr>
            <w:webHidden/>
          </w:rPr>
        </w:r>
        <w:r>
          <w:rPr>
            <w:webHidden/>
          </w:rPr>
          <w:fldChar w:fldCharType="separate"/>
        </w:r>
        <w:r>
          <w:rPr>
            <w:webHidden/>
          </w:rPr>
          <w:t>577</w:t>
        </w:r>
        <w:r>
          <w:rPr>
            <w:webHidden/>
          </w:rPr>
          <w:fldChar w:fldCharType="end"/>
        </w:r>
      </w:hyperlink>
    </w:p>
    <w:p w14:paraId="0C221BB3" w14:textId="7951A99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3" w:history="1">
        <w:r w:rsidRPr="001F0608">
          <w:rPr>
            <w:rStyle w:val="Hyperlink"/>
          </w:rPr>
          <w:t>D.19.31</w:t>
        </w:r>
        <w:r>
          <w:rPr>
            <w:rFonts w:asciiTheme="minorHAnsi" w:eastAsiaTheme="minorEastAsia" w:hAnsiTheme="minorHAnsi" w:cstheme="minorBidi"/>
            <w:iCs w:val="0"/>
            <w:kern w:val="2"/>
            <w:sz w:val="22"/>
            <w:szCs w:val="22"/>
            <w14:ligatures w14:val="standardContextual"/>
          </w:rPr>
          <w:tab/>
        </w:r>
        <w:r w:rsidRPr="001F0608">
          <w:rPr>
            <w:rStyle w:val="Hyperlink"/>
          </w:rPr>
          <w:t>series_descriptor</w:t>
        </w:r>
        <w:r>
          <w:rPr>
            <w:webHidden/>
          </w:rPr>
          <w:tab/>
        </w:r>
        <w:r>
          <w:rPr>
            <w:webHidden/>
          </w:rPr>
          <w:fldChar w:fldCharType="begin"/>
        </w:r>
        <w:r>
          <w:rPr>
            <w:webHidden/>
          </w:rPr>
          <w:instrText xml:space="preserve"> PAGEREF _Toc153439163 \h </w:instrText>
        </w:r>
        <w:r>
          <w:rPr>
            <w:webHidden/>
          </w:rPr>
        </w:r>
        <w:r>
          <w:rPr>
            <w:webHidden/>
          </w:rPr>
          <w:fldChar w:fldCharType="separate"/>
        </w:r>
        <w:r>
          <w:rPr>
            <w:webHidden/>
          </w:rPr>
          <w:t>577</w:t>
        </w:r>
        <w:r>
          <w:rPr>
            <w:webHidden/>
          </w:rPr>
          <w:fldChar w:fldCharType="end"/>
        </w:r>
      </w:hyperlink>
    </w:p>
    <w:p w14:paraId="138D5E33" w14:textId="6EAA765E"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4" w:history="1">
        <w:r w:rsidRPr="001F0608">
          <w:rPr>
            <w:rStyle w:val="Hyperlink"/>
          </w:rPr>
          <w:t>D.19.32</w:t>
        </w:r>
        <w:r>
          <w:rPr>
            <w:rFonts w:asciiTheme="minorHAnsi" w:eastAsiaTheme="minorEastAsia" w:hAnsiTheme="minorHAnsi" w:cstheme="minorBidi"/>
            <w:iCs w:val="0"/>
            <w:kern w:val="2"/>
            <w:sz w:val="22"/>
            <w:szCs w:val="22"/>
            <w14:ligatures w14:val="standardContextual"/>
          </w:rPr>
          <w:tab/>
        </w:r>
        <w:r w:rsidRPr="001F0608">
          <w:rPr>
            <w:rStyle w:val="Hyperlink"/>
          </w:rPr>
          <w:t>service_group_descriptor</w:t>
        </w:r>
        <w:r>
          <w:rPr>
            <w:webHidden/>
          </w:rPr>
          <w:tab/>
        </w:r>
        <w:r>
          <w:rPr>
            <w:webHidden/>
          </w:rPr>
          <w:fldChar w:fldCharType="begin"/>
        </w:r>
        <w:r>
          <w:rPr>
            <w:webHidden/>
          </w:rPr>
          <w:instrText xml:space="preserve"> PAGEREF _Toc153439164 \h </w:instrText>
        </w:r>
        <w:r>
          <w:rPr>
            <w:webHidden/>
          </w:rPr>
        </w:r>
        <w:r>
          <w:rPr>
            <w:webHidden/>
          </w:rPr>
          <w:fldChar w:fldCharType="separate"/>
        </w:r>
        <w:r>
          <w:rPr>
            <w:webHidden/>
          </w:rPr>
          <w:t>578</w:t>
        </w:r>
        <w:r>
          <w:rPr>
            <w:webHidden/>
          </w:rPr>
          <w:fldChar w:fldCharType="end"/>
        </w:r>
      </w:hyperlink>
    </w:p>
    <w:p w14:paraId="31637889" w14:textId="3D63F25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5" w:history="1">
        <w:r w:rsidRPr="001F0608">
          <w:rPr>
            <w:rStyle w:val="Hyperlink"/>
          </w:rPr>
          <w:t>D.19.33</w:t>
        </w:r>
        <w:r>
          <w:rPr>
            <w:rFonts w:asciiTheme="minorHAnsi" w:eastAsiaTheme="minorEastAsia" w:hAnsiTheme="minorHAnsi" w:cstheme="minorBidi"/>
            <w:iCs w:val="0"/>
            <w:kern w:val="2"/>
            <w:sz w:val="22"/>
            <w:szCs w:val="22"/>
            <w14:ligatures w14:val="standardContextual"/>
          </w:rPr>
          <w:tab/>
        </w:r>
        <w:r w:rsidRPr="001F0608">
          <w:rPr>
            <w:rStyle w:val="Hyperlink"/>
          </w:rPr>
          <w:t>short_node_information_descriptor</w:t>
        </w:r>
        <w:r>
          <w:rPr>
            <w:webHidden/>
          </w:rPr>
          <w:tab/>
        </w:r>
        <w:r>
          <w:rPr>
            <w:webHidden/>
          </w:rPr>
          <w:fldChar w:fldCharType="begin"/>
        </w:r>
        <w:r>
          <w:rPr>
            <w:webHidden/>
          </w:rPr>
          <w:instrText xml:space="preserve"> PAGEREF _Toc153439165 \h </w:instrText>
        </w:r>
        <w:r>
          <w:rPr>
            <w:webHidden/>
          </w:rPr>
        </w:r>
        <w:r>
          <w:rPr>
            <w:webHidden/>
          </w:rPr>
          <w:fldChar w:fldCharType="separate"/>
        </w:r>
        <w:r>
          <w:rPr>
            <w:webHidden/>
          </w:rPr>
          <w:t>578</w:t>
        </w:r>
        <w:r>
          <w:rPr>
            <w:webHidden/>
          </w:rPr>
          <w:fldChar w:fldCharType="end"/>
        </w:r>
      </w:hyperlink>
    </w:p>
    <w:p w14:paraId="5013E77A" w14:textId="2B5BEF47"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6" w:history="1">
        <w:r w:rsidRPr="001F0608">
          <w:rPr>
            <w:rStyle w:val="Hyperlink"/>
          </w:rPr>
          <w:t>D.19.34</w:t>
        </w:r>
        <w:r>
          <w:rPr>
            <w:rFonts w:asciiTheme="minorHAnsi" w:eastAsiaTheme="minorEastAsia" w:hAnsiTheme="minorHAnsi" w:cstheme="minorBidi"/>
            <w:iCs w:val="0"/>
            <w:kern w:val="2"/>
            <w:sz w:val="22"/>
            <w:szCs w:val="22"/>
            <w14:ligatures w14:val="standardContextual"/>
          </w:rPr>
          <w:tab/>
        </w:r>
        <w:r w:rsidRPr="001F0608">
          <w:rPr>
            <w:rStyle w:val="Hyperlink"/>
          </w:rPr>
          <w:t>SI_parameter_descriptor</w:t>
        </w:r>
        <w:r>
          <w:rPr>
            <w:webHidden/>
          </w:rPr>
          <w:tab/>
        </w:r>
        <w:r>
          <w:rPr>
            <w:webHidden/>
          </w:rPr>
          <w:fldChar w:fldCharType="begin"/>
        </w:r>
        <w:r>
          <w:rPr>
            <w:webHidden/>
          </w:rPr>
          <w:instrText xml:space="preserve"> PAGEREF _Toc153439166 \h </w:instrText>
        </w:r>
        <w:r>
          <w:rPr>
            <w:webHidden/>
          </w:rPr>
        </w:r>
        <w:r>
          <w:rPr>
            <w:webHidden/>
          </w:rPr>
          <w:fldChar w:fldCharType="separate"/>
        </w:r>
        <w:r>
          <w:rPr>
            <w:webHidden/>
          </w:rPr>
          <w:t>578</w:t>
        </w:r>
        <w:r>
          <w:rPr>
            <w:webHidden/>
          </w:rPr>
          <w:fldChar w:fldCharType="end"/>
        </w:r>
      </w:hyperlink>
    </w:p>
    <w:p w14:paraId="26A406A4" w14:textId="26E0B670"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7" w:history="1">
        <w:r w:rsidRPr="001F0608">
          <w:rPr>
            <w:rStyle w:val="Hyperlink"/>
          </w:rPr>
          <w:t>D.19.35</w:t>
        </w:r>
        <w:r>
          <w:rPr>
            <w:rFonts w:asciiTheme="minorHAnsi" w:eastAsiaTheme="minorEastAsia" w:hAnsiTheme="minorHAnsi" w:cstheme="minorBidi"/>
            <w:iCs w:val="0"/>
            <w:kern w:val="2"/>
            <w:sz w:val="22"/>
            <w:szCs w:val="22"/>
            <w14:ligatures w14:val="standardContextual"/>
          </w:rPr>
          <w:tab/>
        </w:r>
        <w:r w:rsidRPr="001F0608">
          <w:rPr>
            <w:rStyle w:val="Hyperlink"/>
          </w:rPr>
          <w:t>SI_prime_TS_descriptor</w:t>
        </w:r>
        <w:r>
          <w:rPr>
            <w:webHidden/>
          </w:rPr>
          <w:tab/>
        </w:r>
        <w:r>
          <w:rPr>
            <w:webHidden/>
          </w:rPr>
          <w:fldChar w:fldCharType="begin"/>
        </w:r>
        <w:r>
          <w:rPr>
            <w:webHidden/>
          </w:rPr>
          <w:instrText xml:space="preserve"> PAGEREF _Toc153439167 \h </w:instrText>
        </w:r>
        <w:r>
          <w:rPr>
            <w:webHidden/>
          </w:rPr>
        </w:r>
        <w:r>
          <w:rPr>
            <w:webHidden/>
          </w:rPr>
          <w:fldChar w:fldCharType="separate"/>
        </w:r>
        <w:r>
          <w:rPr>
            <w:webHidden/>
          </w:rPr>
          <w:t>578</w:t>
        </w:r>
        <w:r>
          <w:rPr>
            <w:webHidden/>
          </w:rPr>
          <w:fldChar w:fldCharType="end"/>
        </w:r>
      </w:hyperlink>
    </w:p>
    <w:p w14:paraId="7D9F9AD0" w14:textId="0CB33249"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8" w:history="1">
        <w:r w:rsidRPr="001F0608">
          <w:rPr>
            <w:rStyle w:val="Hyperlink"/>
          </w:rPr>
          <w:t>D.19.36</w:t>
        </w:r>
        <w:r>
          <w:rPr>
            <w:rFonts w:asciiTheme="minorHAnsi" w:eastAsiaTheme="minorEastAsia" w:hAnsiTheme="minorHAnsi" w:cstheme="minorBidi"/>
            <w:iCs w:val="0"/>
            <w:kern w:val="2"/>
            <w:sz w:val="22"/>
            <w:szCs w:val="22"/>
            <w14:ligatures w14:val="standardContextual"/>
          </w:rPr>
          <w:tab/>
        </w:r>
        <w:r w:rsidRPr="001F0608">
          <w:rPr>
            <w:rStyle w:val="Hyperlink"/>
          </w:rPr>
          <w:t>STC_reference_descriptor</w:t>
        </w:r>
        <w:r>
          <w:rPr>
            <w:webHidden/>
          </w:rPr>
          <w:tab/>
        </w:r>
        <w:r>
          <w:rPr>
            <w:webHidden/>
          </w:rPr>
          <w:fldChar w:fldCharType="begin"/>
        </w:r>
        <w:r>
          <w:rPr>
            <w:webHidden/>
          </w:rPr>
          <w:instrText xml:space="preserve"> PAGEREF _Toc153439168 \h </w:instrText>
        </w:r>
        <w:r>
          <w:rPr>
            <w:webHidden/>
          </w:rPr>
        </w:r>
        <w:r>
          <w:rPr>
            <w:webHidden/>
          </w:rPr>
          <w:fldChar w:fldCharType="separate"/>
        </w:r>
        <w:r>
          <w:rPr>
            <w:webHidden/>
          </w:rPr>
          <w:t>578</w:t>
        </w:r>
        <w:r>
          <w:rPr>
            <w:webHidden/>
          </w:rPr>
          <w:fldChar w:fldCharType="end"/>
        </w:r>
      </w:hyperlink>
    </w:p>
    <w:p w14:paraId="6F032A93" w14:textId="0B0E496A"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69" w:history="1">
        <w:r w:rsidRPr="001F0608">
          <w:rPr>
            <w:rStyle w:val="Hyperlink"/>
          </w:rPr>
          <w:t>D.19.37</w:t>
        </w:r>
        <w:r>
          <w:rPr>
            <w:rFonts w:asciiTheme="minorHAnsi" w:eastAsiaTheme="minorEastAsia" w:hAnsiTheme="minorHAnsi" w:cstheme="minorBidi"/>
            <w:iCs w:val="0"/>
            <w:kern w:val="2"/>
            <w:sz w:val="22"/>
            <w:szCs w:val="22"/>
            <w14:ligatures w14:val="standardContextual"/>
          </w:rPr>
          <w:tab/>
        </w:r>
        <w:r w:rsidRPr="001F0608">
          <w:rPr>
            <w:rStyle w:val="Hyperlink"/>
          </w:rPr>
          <w:t>system_management_descriptor</w:t>
        </w:r>
        <w:r>
          <w:rPr>
            <w:webHidden/>
          </w:rPr>
          <w:tab/>
        </w:r>
        <w:r>
          <w:rPr>
            <w:webHidden/>
          </w:rPr>
          <w:fldChar w:fldCharType="begin"/>
        </w:r>
        <w:r>
          <w:rPr>
            <w:webHidden/>
          </w:rPr>
          <w:instrText xml:space="preserve"> PAGEREF _Toc153439169 \h </w:instrText>
        </w:r>
        <w:r>
          <w:rPr>
            <w:webHidden/>
          </w:rPr>
        </w:r>
        <w:r>
          <w:rPr>
            <w:webHidden/>
          </w:rPr>
          <w:fldChar w:fldCharType="separate"/>
        </w:r>
        <w:r>
          <w:rPr>
            <w:webHidden/>
          </w:rPr>
          <w:t>579</w:t>
        </w:r>
        <w:r>
          <w:rPr>
            <w:webHidden/>
          </w:rPr>
          <w:fldChar w:fldCharType="end"/>
        </w:r>
      </w:hyperlink>
    </w:p>
    <w:p w14:paraId="678543E8" w14:textId="65D1901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70" w:history="1">
        <w:r w:rsidRPr="001F0608">
          <w:rPr>
            <w:rStyle w:val="Hyperlink"/>
            <w:lang w:val="fr-FR"/>
          </w:rPr>
          <w:t>D.19.38</w:t>
        </w:r>
        <w:r>
          <w:rPr>
            <w:rFonts w:asciiTheme="minorHAnsi" w:eastAsiaTheme="minorEastAsia" w:hAnsiTheme="minorHAnsi" w:cstheme="minorBidi"/>
            <w:iCs w:val="0"/>
            <w:kern w:val="2"/>
            <w:sz w:val="22"/>
            <w:szCs w:val="22"/>
            <w14:ligatures w14:val="standardContextual"/>
          </w:rPr>
          <w:tab/>
        </w:r>
        <w:r w:rsidRPr="001F0608">
          <w:rPr>
            <w:rStyle w:val="Hyperlink"/>
            <w:lang w:val="fr-FR"/>
          </w:rPr>
          <w:t>TS_information_descriptor</w:t>
        </w:r>
        <w:r>
          <w:rPr>
            <w:webHidden/>
          </w:rPr>
          <w:tab/>
        </w:r>
        <w:r>
          <w:rPr>
            <w:webHidden/>
          </w:rPr>
          <w:fldChar w:fldCharType="begin"/>
        </w:r>
        <w:r>
          <w:rPr>
            <w:webHidden/>
          </w:rPr>
          <w:instrText xml:space="preserve"> PAGEREF _Toc153439170 \h </w:instrText>
        </w:r>
        <w:r>
          <w:rPr>
            <w:webHidden/>
          </w:rPr>
        </w:r>
        <w:r>
          <w:rPr>
            <w:webHidden/>
          </w:rPr>
          <w:fldChar w:fldCharType="separate"/>
        </w:r>
        <w:r>
          <w:rPr>
            <w:webHidden/>
          </w:rPr>
          <w:t>579</w:t>
        </w:r>
        <w:r>
          <w:rPr>
            <w:webHidden/>
          </w:rPr>
          <w:fldChar w:fldCharType="end"/>
        </w:r>
      </w:hyperlink>
    </w:p>
    <w:p w14:paraId="7E8B1AE1" w14:textId="5601B6D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71" w:history="1">
        <w:r w:rsidRPr="001F0608">
          <w:rPr>
            <w:rStyle w:val="Hyperlink"/>
          </w:rPr>
          <w:t>D.19.39</w:t>
        </w:r>
        <w:r>
          <w:rPr>
            <w:rFonts w:asciiTheme="minorHAnsi" w:eastAsiaTheme="minorEastAsia" w:hAnsiTheme="minorHAnsi" w:cstheme="minorBidi"/>
            <w:iCs w:val="0"/>
            <w:kern w:val="2"/>
            <w:sz w:val="22"/>
            <w:szCs w:val="22"/>
            <w14:ligatures w14:val="standardContextual"/>
          </w:rPr>
          <w:tab/>
        </w:r>
        <w:r w:rsidRPr="001F0608">
          <w:rPr>
            <w:rStyle w:val="Hyperlink"/>
          </w:rPr>
          <w:t>video_decode_control_descriptor</w:t>
        </w:r>
        <w:r>
          <w:rPr>
            <w:webHidden/>
          </w:rPr>
          <w:tab/>
        </w:r>
        <w:r>
          <w:rPr>
            <w:webHidden/>
          </w:rPr>
          <w:fldChar w:fldCharType="begin"/>
        </w:r>
        <w:r>
          <w:rPr>
            <w:webHidden/>
          </w:rPr>
          <w:instrText xml:space="preserve"> PAGEREF _Toc153439171 \h </w:instrText>
        </w:r>
        <w:r>
          <w:rPr>
            <w:webHidden/>
          </w:rPr>
        </w:r>
        <w:r>
          <w:rPr>
            <w:webHidden/>
          </w:rPr>
          <w:fldChar w:fldCharType="separate"/>
        </w:r>
        <w:r>
          <w:rPr>
            <w:webHidden/>
          </w:rPr>
          <w:t>579</w:t>
        </w:r>
        <w:r>
          <w:rPr>
            <w:webHidden/>
          </w:rPr>
          <w:fldChar w:fldCharType="end"/>
        </w:r>
      </w:hyperlink>
    </w:p>
    <w:p w14:paraId="399336C1" w14:textId="1E75C88F" w:rsidR="001F1E35" w:rsidRDefault="001F1E35">
      <w:pPr>
        <w:pStyle w:val="TOC2"/>
        <w:rPr>
          <w:rFonts w:asciiTheme="minorHAnsi" w:eastAsiaTheme="minorEastAsia" w:hAnsiTheme="minorHAnsi" w:cstheme="minorBidi"/>
          <w:smallCaps w:val="0"/>
          <w:kern w:val="2"/>
          <w:sz w:val="22"/>
          <w:szCs w:val="22"/>
          <w14:ligatures w14:val="standardContextual"/>
        </w:rPr>
      </w:pPr>
      <w:hyperlink w:anchor="_Toc153439172" w:history="1">
        <w:r w:rsidRPr="001F0608">
          <w:rPr>
            <w:rStyle w:val="Hyperlink"/>
          </w:rPr>
          <w:t>D.20</w:t>
        </w:r>
        <w:r>
          <w:rPr>
            <w:rFonts w:asciiTheme="minorHAnsi" w:eastAsiaTheme="minorEastAsia" w:hAnsiTheme="minorHAnsi" w:cstheme="minorBidi"/>
            <w:smallCaps w:val="0"/>
            <w:kern w:val="2"/>
            <w:sz w:val="22"/>
            <w:szCs w:val="22"/>
            <w14:ligatures w14:val="standardContextual"/>
          </w:rPr>
          <w:tab/>
        </w:r>
        <w:r w:rsidRPr="001F0608">
          <w:rPr>
            <w:rStyle w:val="Hyperlink"/>
          </w:rPr>
          <w:t>Generic format for unsupported tables and descriptors</w:t>
        </w:r>
        <w:r>
          <w:rPr>
            <w:webHidden/>
          </w:rPr>
          <w:tab/>
        </w:r>
        <w:r>
          <w:rPr>
            <w:webHidden/>
          </w:rPr>
          <w:fldChar w:fldCharType="begin"/>
        </w:r>
        <w:r>
          <w:rPr>
            <w:webHidden/>
          </w:rPr>
          <w:instrText xml:space="preserve"> PAGEREF _Toc153439172 \h </w:instrText>
        </w:r>
        <w:r>
          <w:rPr>
            <w:webHidden/>
          </w:rPr>
        </w:r>
        <w:r>
          <w:rPr>
            <w:webHidden/>
          </w:rPr>
          <w:fldChar w:fldCharType="separate"/>
        </w:r>
        <w:r>
          <w:rPr>
            <w:webHidden/>
          </w:rPr>
          <w:t>579</w:t>
        </w:r>
        <w:r>
          <w:rPr>
            <w:webHidden/>
          </w:rPr>
          <w:fldChar w:fldCharType="end"/>
        </w:r>
      </w:hyperlink>
    </w:p>
    <w:p w14:paraId="5FA85E42" w14:textId="1E1B1151"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73" w:history="1">
        <w:r w:rsidRPr="001F0608">
          <w:rPr>
            <w:rStyle w:val="Hyperlink"/>
          </w:rPr>
          <w:t>D.20.1</w:t>
        </w:r>
        <w:r>
          <w:rPr>
            <w:rFonts w:asciiTheme="minorHAnsi" w:eastAsiaTheme="minorEastAsia" w:hAnsiTheme="minorHAnsi" w:cstheme="minorBidi"/>
            <w:iCs w:val="0"/>
            <w:kern w:val="2"/>
            <w:sz w:val="22"/>
            <w:szCs w:val="22"/>
            <w14:ligatures w14:val="standardContextual"/>
          </w:rPr>
          <w:tab/>
        </w:r>
        <w:r w:rsidRPr="001F0608">
          <w:rPr>
            <w:rStyle w:val="Hyperlink"/>
          </w:rPr>
          <w:t>Generic short table</w:t>
        </w:r>
        <w:r>
          <w:rPr>
            <w:webHidden/>
          </w:rPr>
          <w:tab/>
        </w:r>
        <w:r>
          <w:rPr>
            <w:webHidden/>
          </w:rPr>
          <w:fldChar w:fldCharType="begin"/>
        </w:r>
        <w:r>
          <w:rPr>
            <w:webHidden/>
          </w:rPr>
          <w:instrText xml:space="preserve"> PAGEREF _Toc153439173 \h </w:instrText>
        </w:r>
        <w:r>
          <w:rPr>
            <w:webHidden/>
          </w:rPr>
        </w:r>
        <w:r>
          <w:rPr>
            <w:webHidden/>
          </w:rPr>
          <w:fldChar w:fldCharType="separate"/>
        </w:r>
        <w:r>
          <w:rPr>
            <w:webHidden/>
          </w:rPr>
          <w:t>580</w:t>
        </w:r>
        <w:r>
          <w:rPr>
            <w:webHidden/>
          </w:rPr>
          <w:fldChar w:fldCharType="end"/>
        </w:r>
      </w:hyperlink>
    </w:p>
    <w:p w14:paraId="5934E324" w14:textId="71CC1AD2"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74" w:history="1">
        <w:r w:rsidRPr="001F0608">
          <w:rPr>
            <w:rStyle w:val="Hyperlink"/>
          </w:rPr>
          <w:t>D.20.2</w:t>
        </w:r>
        <w:r>
          <w:rPr>
            <w:rFonts w:asciiTheme="minorHAnsi" w:eastAsiaTheme="minorEastAsia" w:hAnsiTheme="minorHAnsi" w:cstheme="minorBidi"/>
            <w:iCs w:val="0"/>
            <w:kern w:val="2"/>
            <w:sz w:val="22"/>
            <w:szCs w:val="22"/>
            <w14:ligatures w14:val="standardContextual"/>
          </w:rPr>
          <w:tab/>
        </w:r>
        <w:r w:rsidRPr="001F0608">
          <w:rPr>
            <w:rStyle w:val="Hyperlink"/>
          </w:rPr>
          <w:t>Generic long table</w:t>
        </w:r>
        <w:r>
          <w:rPr>
            <w:webHidden/>
          </w:rPr>
          <w:tab/>
        </w:r>
        <w:r>
          <w:rPr>
            <w:webHidden/>
          </w:rPr>
          <w:fldChar w:fldCharType="begin"/>
        </w:r>
        <w:r>
          <w:rPr>
            <w:webHidden/>
          </w:rPr>
          <w:instrText xml:space="preserve"> PAGEREF _Toc153439174 \h </w:instrText>
        </w:r>
        <w:r>
          <w:rPr>
            <w:webHidden/>
          </w:rPr>
        </w:r>
        <w:r>
          <w:rPr>
            <w:webHidden/>
          </w:rPr>
          <w:fldChar w:fldCharType="separate"/>
        </w:r>
        <w:r>
          <w:rPr>
            <w:webHidden/>
          </w:rPr>
          <w:t>580</w:t>
        </w:r>
        <w:r>
          <w:rPr>
            <w:webHidden/>
          </w:rPr>
          <w:fldChar w:fldCharType="end"/>
        </w:r>
      </w:hyperlink>
    </w:p>
    <w:p w14:paraId="5CFABBC3" w14:textId="7E03498F" w:rsidR="001F1E35" w:rsidRDefault="001F1E35">
      <w:pPr>
        <w:pStyle w:val="TOC3"/>
        <w:rPr>
          <w:rFonts w:asciiTheme="minorHAnsi" w:eastAsiaTheme="minorEastAsia" w:hAnsiTheme="minorHAnsi" w:cstheme="minorBidi"/>
          <w:iCs w:val="0"/>
          <w:kern w:val="2"/>
          <w:sz w:val="22"/>
          <w:szCs w:val="22"/>
          <w14:ligatures w14:val="standardContextual"/>
        </w:rPr>
      </w:pPr>
      <w:hyperlink w:anchor="_Toc153439175" w:history="1">
        <w:r w:rsidRPr="001F0608">
          <w:rPr>
            <w:rStyle w:val="Hyperlink"/>
          </w:rPr>
          <w:t>D.20.3</w:t>
        </w:r>
        <w:r>
          <w:rPr>
            <w:rFonts w:asciiTheme="minorHAnsi" w:eastAsiaTheme="minorEastAsia" w:hAnsiTheme="minorHAnsi" w:cstheme="minorBidi"/>
            <w:iCs w:val="0"/>
            <w:kern w:val="2"/>
            <w:sz w:val="22"/>
            <w:szCs w:val="22"/>
            <w14:ligatures w14:val="standardContextual"/>
          </w:rPr>
          <w:tab/>
        </w:r>
        <w:r w:rsidRPr="001F0608">
          <w:rPr>
            <w:rStyle w:val="Hyperlink"/>
          </w:rPr>
          <w:t>Generic descriptor</w:t>
        </w:r>
        <w:r>
          <w:rPr>
            <w:webHidden/>
          </w:rPr>
          <w:tab/>
        </w:r>
        <w:r>
          <w:rPr>
            <w:webHidden/>
          </w:rPr>
          <w:fldChar w:fldCharType="begin"/>
        </w:r>
        <w:r>
          <w:rPr>
            <w:webHidden/>
          </w:rPr>
          <w:instrText xml:space="preserve"> PAGEREF _Toc153439175 \h </w:instrText>
        </w:r>
        <w:r>
          <w:rPr>
            <w:webHidden/>
          </w:rPr>
        </w:r>
        <w:r>
          <w:rPr>
            <w:webHidden/>
          </w:rPr>
          <w:fldChar w:fldCharType="separate"/>
        </w:r>
        <w:r>
          <w:rPr>
            <w:webHidden/>
          </w:rPr>
          <w:t>580</w:t>
        </w:r>
        <w:r>
          <w:rPr>
            <w:webHidden/>
          </w:rPr>
          <w:fldChar w:fldCharType="end"/>
        </w:r>
      </w:hyperlink>
    </w:p>
    <w:p w14:paraId="1324C7F0" w14:textId="1A01FFF5" w:rsidR="000B1A75" w:rsidRDefault="00D57DD4" w:rsidP="000B1A75">
      <w:pPr>
        <w:pStyle w:val="TableofFigures"/>
        <w:tabs>
          <w:tab w:val="right" w:leader="dot" w:pos="9017"/>
        </w:tabs>
      </w:pPr>
      <w:r>
        <w:rPr>
          <w:noProof/>
        </w:rPr>
        <w:fldChar w:fldCharType="end"/>
      </w:r>
    </w:p>
    <w:p w14:paraId="0516ED46" w14:textId="77777777" w:rsidR="000B1A75" w:rsidRPr="0050359E" w:rsidRDefault="000B1A75" w:rsidP="00E233F7">
      <w:pPr>
        <w:pStyle w:val="TableOfContents"/>
      </w:pPr>
      <w:r w:rsidRPr="0050359E">
        <w:t>List of Figures</w:t>
      </w:r>
    </w:p>
    <w:p w14:paraId="35ECE434" w14:textId="68FCFE7E" w:rsidR="001F1E35" w:rsidRDefault="00D57DD4">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fldChar w:fldCharType="begin"/>
      </w:r>
      <w:r w:rsidR="000B1A75">
        <w:rPr>
          <w:lang w:val="en-GB"/>
        </w:rPr>
        <w:instrText xml:space="preserve"> TOC \c "Figure" </w:instrText>
      </w:r>
      <w:r>
        <w:fldChar w:fldCharType="separate"/>
      </w:r>
      <w:r w:rsidR="001F1E35">
        <w:rPr>
          <w:noProof/>
        </w:rPr>
        <w:t>Figure 1: TSDuck software architecture</w:t>
      </w:r>
      <w:r w:rsidR="001F1E35">
        <w:rPr>
          <w:noProof/>
        </w:rPr>
        <w:tab/>
      </w:r>
      <w:r w:rsidR="001F1E35">
        <w:rPr>
          <w:noProof/>
        </w:rPr>
        <w:fldChar w:fldCharType="begin"/>
      </w:r>
      <w:r w:rsidR="001F1E35">
        <w:rPr>
          <w:noProof/>
        </w:rPr>
        <w:instrText xml:space="preserve"> PAGEREF _Toc153439176 \h </w:instrText>
      </w:r>
      <w:r w:rsidR="001F1E35">
        <w:rPr>
          <w:noProof/>
        </w:rPr>
      </w:r>
      <w:r w:rsidR="001F1E35">
        <w:rPr>
          <w:noProof/>
        </w:rPr>
        <w:fldChar w:fldCharType="separate"/>
      </w:r>
      <w:r w:rsidR="001F1E35">
        <w:rPr>
          <w:noProof/>
        </w:rPr>
        <w:t>24</w:t>
      </w:r>
      <w:r w:rsidR="001F1E35">
        <w:rPr>
          <w:noProof/>
        </w:rPr>
        <w:fldChar w:fldCharType="end"/>
      </w:r>
    </w:p>
    <w:p w14:paraId="5BFB7EA6" w14:textId="69481423"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Figure 2: Transport stream processor diagram</w:t>
      </w:r>
      <w:r>
        <w:rPr>
          <w:noProof/>
        </w:rPr>
        <w:tab/>
      </w:r>
      <w:r>
        <w:rPr>
          <w:noProof/>
        </w:rPr>
        <w:fldChar w:fldCharType="begin"/>
      </w:r>
      <w:r>
        <w:rPr>
          <w:noProof/>
        </w:rPr>
        <w:instrText xml:space="preserve"> PAGEREF _Toc153439177 \h </w:instrText>
      </w:r>
      <w:r>
        <w:rPr>
          <w:noProof/>
        </w:rPr>
      </w:r>
      <w:r>
        <w:rPr>
          <w:noProof/>
        </w:rPr>
        <w:fldChar w:fldCharType="separate"/>
      </w:r>
      <w:r>
        <w:rPr>
          <w:noProof/>
        </w:rPr>
        <w:t>101</w:t>
      </w:r>
      <w:r>
        <w:rPr>
          <w:noProof/>
        </w:rPr>
        <w:fldChar w:fldCharType="end"/>
      </w:r>
    </w:p>
    <w:p w14:paraId="5A368563" w14:textId="6FA5C277"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Figure 3: Merging and forking transport streams</w:t>
      </w:r>
      <w:r>
        <w:rPr>
          <w:noProof/>
        </w:rPr>
        <w:tab/>
      </w:r>
      <w:r>
        <w:rPr>
          <w:noProof/>
        </w:rPr>
        <w:fldChar w:fldCharType="begin"/>
      </w:r>
      <w:r>
        <w:rPr>
          <w:noProof/>
        </w:rPr>
        <w:instrText xml:space="preserve"> PAGEREF _Toc153439178 \h </w:instrText>
      </w:r>
      <w:r>
        <w:rPr>
          <w:noProof/>
        </w:rPr>
      </w:r>
      <w:r>
        <w:rPr>
          <w:noProof/>
        </w:rPr>
        <w:fldChar w:fldCharType="separate"/>
      </w:r>
      <w:r>
        <w:rPr>
          <w:noProof/>
        </w:rPr>
        <w:t>104</w:t>
      </w:r>
      <w:r>
        <w:rPr>
          <w:noProof/>
        </w:rPr>
        <w:fldChar w:fldCharType="end"/>
      </w:r>
    </w:p>
    <w:p w14:paraId="78A8140F" w14:textId="50D54111"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Figure 4: Sample input switching configuration</w:t>
      </w:r>
      <w:r>
        <w:rPr>
          <w:noProof/>
        </w:rPr>
        <w:tab/>
      </w:r>
      <w:r>
        <w:rPr>
          <w:noProof/>
        </w:rPr>
        <w:fldChar w:fldCharType="begin"/>
      </w:r>
      <w:r>
        <w:rPr>
          <w:noProof/>
        </w:rPr>
        <w:instrText xml:space="preserve"> PAGEREF _Toc153439179 \h </w:instrText>
      </w:r>
      <w:r>
        <w:rPr>
          <w:noProof/>
        </w:rPr>
      </w:r>
      <w:r>
        <w:rPr>
          <w:noProof/>
        </w:rPr>
        <w:fldChar w:fldCharType="separate"/>
      </w:r>
      <w:r>
        <w:rPr>
          <w:noProof/>
        </w:rPr>
        <w:t>433</w:t>
      </w:r>
      <w:r>
        <w:rPr>
          <w:noProof/>
        </w:rPr>
        <w:fldChar w:fldCharType="end"/>
      </w:r>
    </w:p>
    <w:p w14:paraId="63166F45" w14:textId="21F40E15"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Figure 5: Stuffing bitrate sample diagram</w:t>
      </w:r>
      <w:r>
        <w:rPr>
          <w:noProof/>
        </w:rPr>
        <w:tab/>
      </w:r>
      <w:r>
        <w:rPr>
          <w:noProof/>
        </w:rPr>
        <w:fldChar w:fldCharType="begin"/>
      </w:r>
      <w:r>
        <w:rPr>
          <w:noProof/>
        </w:rPr>
        <w:instrText xml:space="preserve"> PAGEREF _Toc153439180 \h </w:instrText>
      </w:r>
      <w:r>
        <w:rPr>
          <w:noProof/>
        </w:rPr>
      </w:r>
      <w:r>
        <w:rPr>
          <w:noProof/>
        </w:rPr>
        <w:fldChar w:fldCharType="separate"/>
      </w:r>
      <w:r>
        <w:rPr>
          <w:noProof/>
        </w:rPr>
        <w:t>446</w:t>
      </w:r>
      <w:r>
        <w:rPr>
          <w:noProof/>
        </w:rPr>
        <w:fldChar w:fldCharType="end"/>
      </w:r>
    </w:p>
    <w:p w14:paraId="6EB79297" w14:textId="14EEFA1C"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Figure 6: Conditional Access System sample test bed</w:t>
      </w:r>
      <w:r>
        <w:rPr>
          <w:noProof/>
        </w:rPr>
        <w:tab/>
      </w:r>
      <w:r>
        <w:rPr>
          <w:noProof/>
        </w:rPr>
        <w:fldChar w:fldCharType="begin"/>
      </w:r>
      <w:r>
        <w:rPr>
          <w:noProof/>
        </w:rPr>
        <w:instrText xml:space="preserve"> PAGEREF _Toc153439181 \h </w:instrText>
      </w:r>
      <w:r>
        <w:rPr>
          <w:noProof/>
        </w:rPr>
      </w:r>
      <w:r>
        <w:rPr>
          <w:noProof/>
        </w:rPr>
        <w:fldChar w:fldCharType="separate"/>
      </w:r>
      <w:r>
        <w:rPr>
          <w:noProof/>
        </w:rPr>
        <w:t>453</w:t>
      </w:r>
      <w:r>
        <w:rPr>
          <w:noProof/>
        </w:rPr>
        <w:fldChar w:fldCharType="end"/>
      </w:r>
    </w:p>
    <w:p w14:paraId="137F939C" w14:textId="58CE3234"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Figure 7: Multi-Protocol Encapsulation (MPE) sample test bed</w:t>
      </w:r>
      <w:r>
        <w:rPr>
          <w:noProof/>
        </w:rPr>
        <w:tab/>
      </w:r>
      <w:r>
        <w:rPr>
          <w:noProof/>
        </w:rPr>
        <w:fldChar w:fldCharType="begin"/>
      </w:r>
      <w:r>
        <w:rPr>
          <w:noProof/>
        </w:rPr>
        <w:instrText xml:space="preserve"> PAGEREF _Toc153439182 \h </w:instrText>
      </w:r>
      <w:r>
        <w:rPr>
          <w:noProof/>
        </w:rPr>
      </w:r>
      <w:r>
        <w:rPr>
          <w:noProof/>
        </w:rPr>
        <w:fldChar w:fldCharType="separate"/>
      </w:r>
      <w:r>
        <w:rPr>
          <w:noProof/>
        </w:rPr>
        <w:t>457</w:t>
      </w:r>
      <w:r>
        <w:rPr>
          <w:noProof/>
        </w:rPr>
        <w:fldChar w:fldCharType="end"/>
      </w:r>
    </w:p>
    <w:p w14:paraId="56382AFB" w14:textId="204E78C1" w:rsidR="000B1A75" w:rsidRDefault="00D57DD4" w:rsidP="000B1A75">
      <w:r>
        <w:fldChar w:fldCharType="end"/>
      </w:r>
    </w:p>
    <w:p w14:paraId="43D5C370" w14:textId="77777777" w:rsidR="000B1A75" w:rsidRDefault="000B1A75" w:rsidP="00E233F7">
      <w:pPr>
        <w:pStyle w:val="TableOfContents"/>
        <w:rPr>
          <w:lang w:val="en-GB"/>
        </w:rPr>
      </w:pPr>
      <w:r>
        <w:t xml:space="preserve">List of </w:t>
      </w:r>
      <w:r w:rsidRPr="00E233F7">
        <w:t>Tables</w:t>
      </w:r>
    </w:p>
    <w:p w14:paraId="6ADC4A29" w14:textId="49225BD1" w:rsidR="001F1E35" w:rsidRDefault="00D57DD4">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fldChar w:fldCharType="begin"/>
      </w:r>
      <w:r w:rsidR="00A771C4">
        <w:instrText xml:space="preserve"> TOC \c "Tableau" </w:instrText>
      </w:r>
      <w:r>
        <w:fldChar w:fldCharType="separate"/>
      </w:r>
      <w:r w:rsidR="001F1E35">
        <w:rPr>
          <w:noProof/>
        </w:rPr>
        <w:t>Table 1: Transport stream file formats</w:t>
      </w:r>
      <w:r w:rsidR="001F1E35">
        <w:rPr>
          <w:noProof/>
        </w:rPr>
        <w:tab/>
      </w:r>
      <w:r w:rsidR="001F1E35">
        <w:rPr>
          <w:noProof/>
        </w:rPr>
        <w:fldChar w:fldCharType="begin"/>
      </w:r>
      <w:r w:rsidR="001F1E35">
        <w:rPr>
          <w:noProof/>
        </w:rPr>
        <w:instrText xml:space="preserve"> PAGEREF _Toc153439183 \h </w:instrText>
      </w:r>
      <w:r w:rsidR="001F1E35">
        <w:rPr>
          <w:noProof/>
        </w:rPr>
      </w:r>
      <w:r w:rsidR="001F1E35">
        <w:rPr>
          <w:noProof/>
        </w:rPr>
        <w:fldChar w:fldCharType="separate"/>
      </w:r>
      <w:r w:rsidR="001F1E35">
        <w:rPr>
          <w:noProof/>
        </w:rPr>
        <w:t>27</w:t>
      </w:r>
      <w:r w:rsidR="001F1E35">
        <w:rPr>
          <w:noProof/>
        </w:rPr>
        <w:fldChar w:fldCharType="end"/>
      </w:r>
    </w:p>
    <w:p w14:paraId="2016042D" w14:textId="34A3DB30"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2: Values for option --default-pds</w:t>
      </w:r>
      <w:r>
        <w:rPr>
          <w:noProof/>
        </w:rPr>
        <w:tab/>
      </w:r>
      <w:r>
        <w:rPr>
          <w:noProof/>
        </w:rPr>
        <w:fldChar w:fldCharType="begin"/>
      </w:r>
      <w:r>
        <w:rPr>
          <w:noProof/>
        </w:rPr>
        <w:instrText xml:space="preserve"> PAGEREF _Toc153439184 \h </w:instrText>
      </w:r>
      <w:r>
        <w:rPr>
          <w:noProof/>
        </w:rPr>
      </w:r>
      <w:r>
        <w:rPr>
          <w:noProof/>
        </w:rPr>
        <w:fldChar w:fldCharType="separate"/>
      </w:r>
      <w:r>
        <w:rPr>
          <w:noProof/>
        </w:rPr>
        <w:t>32</w:t>
      </w:r>
      <w:r>
        <w:rPr>
          <w:noProof/>
        </w:rPr>
        <w:fldChar w:fldCharType="end"/>
      </w:r>
    </w:p>
    <w:p w14:paraId="07AB00CD" w14:textId="1E659B50"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3: TSDuck utilities</w:t>
      </w:r>
      <w:r>
        <w:rPr>
          <w:noProof/>
        </w:rPr>
        <w:tab/>
      </w:r>
      <w:r>
        <w:rPr>
          <w:noProof/>
        </w:rPr>
        <w:fldChar w:fldCharType="begin"/>
      </w:r>
      <w:r>
        <w:rPr>
          <w:noProof/>
        </w:rPr>
        <w:instrText xml:space="preserve"> PAGEREF _Toc153439185 \h </w:instrText>
      </w:r>
      <w:r>
        <w:rPr>
          <w:noProof/>
        </w:rPr>
      </w:r>
      <w:r>
        <w:rPr>
          <w:noProof/>
        </w:rPr>
        <w:fldChar w:fldCharType="separate"/>
      </w:r>
      <w:r>
        <w:rPr>
          <w:noProof/>
        </w:rPr>
        <w:t>44</w:t>
      </w:r>
      <w:r>
        <w:rPr>
          <w:noProof/>
        </w:rPr>
        <w:fldChar w:fldCharType="end"/>
      </w:r>
    </w:p>
    <w:p w14:paraId="464A72C4" w14:textId="22CE2A0D"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lastRenderedPageBreak/>
        <w:t>Table 4: Values for option --version</w:t>
      </w:r>
      <w:r>
        <w:rPr>
          <w:noProof/>
        </w:rPr>
        <w:tab/>
      </w:r>
      <w:r>
        <w:rPr>
          <w:noProof/>
        </w:rPr>
        <w:fldChar w:fldCharType="begin"/>
      </w:r>
      <w:r>
        <w:rPr>
          <w:noProof/>
        </w:rPr>
        <w:instrText xml:space="preserve"> PAGEREF _Toc153439186 \h </w:instrText>
      </w:r>
      <w:r>
        <w:rPr>
          <w:noProof/>
        </w:rPr>
      </w:r>
      <w:r>
        <w:rPr>
          <w:noProof/>
        </w:rPr>
        <w:fldChar w:fldCharType="separate"/>
      </w:r>
      <w:r>
        <w:rPr>
          <w:noProof/>
        </w:rPr>
        <w:t>46</w:t>
      </w:r>
      <w:r>
        <w:rPr>
          <w:noProof/>
        </w:rPr>
        <w:fldChar w:fldCharType="end"/>
      </w:r>
    </w:p>
    <w:p w14:paraId="3121AF2F" w14:textId="7AF17DF0"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5: tsp plugins</w:t>
      </w:r>
      <w:r>
        <w:rPr>
          <w:noProof/>
        </w:rPr>
        <w:tab/>
      </w:r>
      <w:r>
        <w:rPr>
          <w:noProof/>
        </w:rPr>
        <w:fldChar w:fldCharType="begin"/>
      </w:r>
      <w:r>
        <w:rPr>
          <w:noProof/>
        </w:rPr>
        <w:instrText xml:space="preserve"> PAGEREF _Toc153439187 \h </w:instrText>
      </w:r>
      <w:r>
        <w:rPr>
          <w:noProof/>
        </w:rPr>
      </w:r>
      <w:r>
        <w:rPr>
          <w:noProof/>
        </w:rPr>
        <w:fldChar w:fldCharType="separate"/>
      </w:r>
      <w:r>
        <w:rPr>
          <w:noProof/>
        </w:rPr>
        <w:t>173</w:t>
      </w:r>
      <w:r>
        <w:rPr>
          <w:noProof/>
        </w:rPr>
        <w:fldChar w:fldCharType="end"/>
      </w:r>
    </w:p>
    <w:p w14:paraId="744A59B7" w14:textId="53263D13"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6: Values for option --io-standard (dektec plugins)</w:t>
      </w:r>
      <w:r>
        <w:rPr>
          <w:noProof/>
        </w:rPr>
        <w:tab/>
      </w:r>
      <w:r>
        <w:rPr>
          <w:noProof/>
        </w:rPr>
        <w:fldChar w:fldCharType="begin"/>
      </w:r>
      <w:r>
        <w:rPr>
          <w:noProof/>
        </w:rPr>
        <w:instrText xml:space="preserve"> PAGEREF _Toc153439188 \h </w:instrText>
      </w:r>
      <w:r>
        <w:rPr>
          <w:noProof/>
        </w:rPr>
      </w:r>
      <w:r>
        <w:rPr>
          <w:noProof/>
        </w:rPr>
        <w:fldChar w:fldCharType="separate"/>
      </w:r>
      <w:r>
        <w:rPr>
          <w:noProof/>
        </w:rPr>
        <w:t>205</w:t>
      </w:r>
      <w:r>
        <w:rPr>
          <w:noProof/>
        </w:rPr>
        <w:fldChar w:fldCharType="end"/>
      </w:r>
    </w:p>
    <w:p w14:paraId="6360B1CC" w14:textId="4EF84FEC"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7: Dektec modulators default modulation types</w:t>
      </w:r>
      <w:r>
        <w:rPr>
          <w:noProof/>
        </w:rPr>
        <w:tab/>
      </w:r>
      <w:r>
        <w:rPr>
          <w:noProof/>
        </w:rPr>
        <w:fldChar w:fldCharType="begin"/>
      </w:r>
      <w:r>
        <w:rPr>
          <w:noProof/>
        </w:rPr>
        <w:instrText xml:space="preserve"> PAGEREF _Toc153439189 \h </w:instrText>
      </w:r>
      <w:r>
        <w:rPr>
          <w:noProof/>
        </w:rPr>
      </w:r>
      <w:r>
        <w:rPr>
          <w:noProof/>
        </w:rPr>
        <w:fldChar w:fldCharType="separate"/>
      </w:r>
      <w:r>
        <w:rPr>
          <w:noProof/>
        </w:rPr>
        <w:t>210</w:t>
      </w:r>
      <w:r>
        <w:rPr>
          <w:noProof/>
        </w:rPr>
        <w:fldChar w:fldCharType="end"/>
      </w:r>
    </w:p>
    <w:p w14:paraId="0F91C3BE" w14:textId="69C907AC"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8: Command line options for Dektec modulators</w:t>
      </w:r>
      <w:r>
        <w:rPr>
          <w:noProof/>
        </w:rPr>
        <w:tab/>
      </w:r>
      <w:r>
        <w:rPr>
          <w:noProof/>
        </w:rPr>
        <w:fldChar w:fldCharType="begin"/>
      </w:r>
      <w:r>
        <w:rPr>
          <w:noProof/>
        </w:rPr>
        <w:instrText xml:space="preserve"> PAGEREF _Toc153439190 \h </w:instrText>
      </w:r>
      <w:r>
        <w:rPr>
          <w:noProof/>
        </w:rPr>
      </w:r>
      <w:r>
        <w:rPr>
          <w:noProof/>
        </w:rPr>
        <w:fldChar w:fldCharType="separate"/>
      </w:r>
      <w:r>
        <w:rPr>
          <w:noProof/>
        </w:rPr>
        <w:t>210</w:t>
      </w:r>
      <w:r>
        <w:rPr>
          <w:noProof/>
        </w:rPr>
        <w:fldChar w:fldCharType="end"/>
      </w:r>
    </w:p>
    <w:p w14:paraId="660F0153" w14:textId="6AEAA6E2"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9: Values for option --delivery-system (dvb plugin)</w:t>
      </w:r>
      <w:r>
        <w:rPr>
          <w:noProof/>
        </w:rPr>
        <w:tab/>
      </w:r>
      <w:r>
        <w:rPr>
          <w:noProof/>
        </w:rPr>
        <w:fldChar w:fldCharType="begin"/>
      </w:r>
      <w:r>
        <w:rPr>
          <w:noProof/>
        </w:rPr>
        <w:instrText xml:space="preserve"> PAGEREF _Toc153439191 \h </w:instrText>
      </w:r>
      <w:r>
        <w:rPr>
          <w:noProof/>
        </w:rPr>
      </w:r>
      <w:r>
        <w:rPr>
          <w:noProof/>
        </w:rPr>
        <w:fldChar w:fldCharType="separate"/>
      </w:r>
      <w:r>
        <w:rPr>
          <w:noProof/>
        </w:rPr>
        <w:t>230</w:t>
      </w:r>
      <w:r>
        <w:rPr>
          <w:noProof/>
        </w:rPr>
        <w:fldChar w:fldCharType="end"/>
      </w:r>
    </w:p>
    <w:p w14:paraId="68B2BAEC" w14:textId="78144722"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10: Standard EIT repetition rates</w:t>
      </w:r>
      <w:r>
        <w:rPr>
          <w:noProof/>
        </w:rPr>
        <w:tab/>
      </w:r>
      <w:r>
        <w:rPr>
          <w:noProof/>
        </w:rPr>
        <w:fldChar w:fldCharType="begin"/>
      </w:r>
      <w:r>
        <w:rPr>
          <w:noProof/>
        </w:rPr>
        <w:instrText xml:space="preserve"> PAGEREF _Toc153439192 \h </w:instrText>
      </w:r>
      <w:r>
        <w:rPr>
          <w:noProof/>
        </w:rPr>
      </w:r>
      <w:r>
        <w:rPr>
          <w:noProof/>
        </w:rPr>
        <w:fldChar w:fldCharType="separate"/>
      </w:r>
      <w:r>
        <w:rPr>
          <w:noProof/>
        </w:rPr>
        <w:t>239</w:t>
      </w:r>
      <w:r>
        <w:rPr>
          <w:noProof/>
        </w:rPr>
        <w:fldChar w:fldCharType="end"/>
      </w:r>
    </w:p>
    <w:p w14:paraId="2BB9CD8C" w14:textId="57D284D2"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11: Moving packets forward means moving timestamps backward</w:t>
      </w:r>
      <w:r>
        <w:rPr>
          <w:noProof/>
        </w:rPr>
        <w:tab/>
      </w:r>
      <w:r>
        <w:rPr>
          <w:noProof/>
        </w:rPr>
        <w:fldChar w:fldCharType="begin"/>
      </w:r>
      <w:r>
        <w:rPr>
          <w:noProof/>
        </w:rPr>
        <w:instrText xml:space="preserve"> PAGEREF _Toc153439193 \h </w:instrText>
      </w:r>
      <w:r>
        <w:rPr>
          <w:noProof/>
        </w:rPr>
      </w:r>
      <w:r>
        <w:rPr>
          <w:noProof/>
        </w:rPr>
        <w:fldChar w:fldCharType="separate"/>
      </w:r>
      <w:r>
        <w:rPr>
          <w:noProof/>
        </w:rPr>
        <w:t>335</w:t>
      </w:r>
      <w:r>
        <w:rPr>
          <w:noProof/>
        </w:rPr>
        <w:fldChar w:fldCharType="end"/>
      </w:r>
    </w:p>
    <w:p w14:paraId="120F3739" w14:textId="6A79CD22"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12: Environment variables</w:t>
      </w:r>
      <w:r>
        <w:rPr>
          <w:noProof/>
        </w:rPr>
        <w:tab/>
      </w:r>
      <w:r>
        <w:rPr>
          <w:noProof/>
        </w:rPr>
        <w:fldChar w:fldCharType="begin"/>
      </w:r>
      <w:r>
        <w:rPr>
          <w:noProof/>
        </w:rPr>
        <w:instrText xml:space="preserve"> PAGEREF _Toc153439194 \h </w:instrText>
      </w:r>
      <w:r>
        <w:rPr>
          <w:noProof/>
        </w:rPr>
      </w:r>
      <w:r>
        <w:rPr>
          <w:noProof/>
        </w:rPr>
        <w:fldChar w:fldCharType="separate"/>
      </w:r>
      <w:r>
        <w:rPr>
          <w:noProof/>
        </w:rPr>
        <w:t>476</w:t>
      </w:r>
      <w:r>
        <w:rPr>
          <w:noProof/>
        </w:rPr>
        <w:fldChar w:fldCharType="end"/>
      </w:r>
    </w:p>
    <w:p w14:paraId="6CC6447F" w14:textId="14D05958"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13: Tested DVB receiver devices</w:t>
      </w:r>
      <w:r>
        <w:rPr>
          <w:noProof/>
        </w:rPr>
        <w:tab/>
      </w:r>
      <w:r>
        <w:rPr>
          <w:noProof/>
        </w:rPr>
        <w:fldChar w:fldCharType="begin"/>
      </w:r>
      <w:r>
        <w:rPr>
          <w:noProof/>
        </w:rPr>
        <w:instrText xml:space="preserve"> PAGEREF _Toc153439195 \h </w:instrText>
      </w:r>
      <w:r>
        <w:rPr>
          <w:noProof/>
        </w:rPr>
      </w:r>
      <w:r>
        <w:rPr>
          <w:noProof/>
        </w:rPr>
        <w:fldChar w:fldCharType="separate"/>
      </w:r>
      <w:r>
        <w:rPr>
          <w:noProof/>
        </w:rPr>
        <w:t>484</w:t>
      </w:r>
      <w:r>
        <w:rPr>
          <w:noProof/>
        </w:rPr>
        <w:fldChar w:fldCharType="end"/>
      </w:r>
    </w:p>
    <w:p w14:paraId="0D3E9E39" w14:textId="5DEC4348"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14: Configuration file entries</w:t>
      </w:r>
      <w:r>
        <w:rPr>
          <w:noProof/>
        </w:rPr>
        <w:tab/>
      </w:r>
      <w:r>
        <w:rPr>
          <w:noProof/>
        </w:rPr>
        <w:fldChar w:fldCharType="begin"/>
      </w:r>
      <w:r>
        <w:rPr>
          <w:noProof/>
        </w:rPr>
        <w:instrText xml:space="preserve"> PAGEREF _Toc153439196 \h </w:instrText>
      </w:r>
      <w:r>
        <w:rPr>
          <w:noProof/>
        </w:rPr>
      </w:r>
      <w:r>
        <w:rPr>
          <w:noProof/>
        </w:rPr>
        <w:fldChar w:fldCharType="separate"/>
      </w:r>
      <w:r>
        <w:rPr>
          <w:noProof/>
        </w:rPr>
        <w:t>491</w:t>
      </w:r>
      <w:r>
        <w:rPr>
          <w:noProof/>
        </w:rPr>
        <w:fldChar w:fldCharType="end"/>
      </w:r>
    </w:p>
    <w:p w14:paraId="36489B58" w14:textId="1D54C16D"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15: Preconfigured LNB names and aliases</w:t>
      </w:r>
      <w:r>
        <w:rPr>
          <w:noProof/>
        </w:rPr>
        <w:tab/>
      </w:r>
      <w:r>
        <w:rPr>
          <w:noProof/>
        </w:rPr>
        <w:fldChar w:fldCharType="begin"/>
      </w:r>
      <w:r>
        <w:rPr>
          <w:noProof/>
        </w:rPr>
        <w:instrText xml:space="preserve"> PAGEREF _Toc153439197 \h </w:instrText>
      </w:r>
      <w:r>
        <w:rPr>
          <w:noProof/>
        </w:rPr>
      </w:r>
      <w:r>
        <w:rPr>
          <w:noProof/>
        </w:rPr>
        <w:fldChar w:fldCharType="separate"/>
      </w:r>
      <w:r>
        <w:rPr>
          <w:noProof/>
        </w:rPr>
        <w:t>492</w:t>
      </w:r>
      <w:r>
        <w:rPr>
          <w:noProof/>
        </w:rPr>
        <w:fldChar w:fldCharType="end"/>
      </w:r>
    </w:p>
    <w:p w14:paraId="1A7C4002" w14:textId="5C621F6D" w:rsidR="001F1E35" w:rsidRDefault="001F1E35">
      <w:pPr>
        <w:pStyle w:val="TableofFigures"/>
        <w:tabs>
          <w:tab w:val="right" w:leader="dot" w:pos="9017"/>
        </w:tabs>
        <w:rPr>
          <w:rFonts w:asciiTheme="minorHAnsi" w:eastAsiaTheme="minorEastAsia" w:hAnsiTheme="minorHAnsi" w:cstheme="minorBidi"/>
          <w:noProof/>
          <w:kern w:val="2"/>
          <w:sz w:val="22"/>
          <w:szCs w:val="22"/>
          <w14:ligatures w14:val="standardContextual"/>
        </w:rPr>
      </w:pPr>
      <w:r>
        <w:rPr>
          <w:noProof/>
        </w:rPr>
        <w:t>Table 16: HF band region names</w:t>
      </w:r>
      <w:r>
        <w:rPr>
          <w:noProof/>
        </w:rPr>
        <w:tab/>
      </w:r>
      <w:r>
        <w:rPr>
          <w:noProof/>
        </w:rPr>
        <w:fldChar w:fldCharType="begin"/>
      </w:r>
      <w:r>
        <w:rPr>
          <w:noProof/>
        </w:rPr>
        <w:instrText xml:space="preserve"> PAGEREF _Toc153439198 \h </w:instrText>
      </w:r>
      <w:r>
        <w:rPr>
          <w:noProof/>
        </w:rPr>
      </w:r>
      <w:r>
        <w:rPr>
          <w:noProof/>
        </w:rPr>
        <w:fldChar w:fldCharType="separate"/>
      </w:r>
      <w:r>
        <w:rPr>
          <w:noProof/>
        </w:rPr>
        <w:t>493</w:t>
      </w:r>
      <w:r>
        <w:rPr>
          <w:noProof/>
        </w:rPr>
        <w:fldChar w:fldCharType="end"/>
      </w:r>
    </w:p>
    <w:p w14:paraId="09809957" w14:textId="2BB059AE" w:rsidR="000B1A75" w:rsidRPr="00F13629" w:rsidRDefault="00D57DD4">
      <w:pPr>
        <w:rPr>
          <w:lang w:val="en-GB"/>
        </w:rPr>
        <w:sectPr w:rsidR="000B1A75" w:rsidRPr="00F13629" w:rsidSect="006C0734">
          <w:headerReference w:type="even" r:id="rId15"/>
          <w:headerReference w:type="default" r:id="rId16"/>
          <w:footerReference w:type="even" r:id="rId17"/>
          <w:footerReference w:type="default" r:id="rId18"/>
          <w:pgSz w:w="11907" w:h="16840" w:code="9"/>
          <w:pgMar w:top="1440" w:right="1440" w:bottom="1440" w:left="1440" w:header="720" w:footer="720" w:gutter="0"/>
          <w:cols w:space="720"/>
        </w:sectPr>
      </w:pPr>
      <w:r>
        <w:fldChar w:fldCharType="end"/>
      </w:r>
    </w:p>
    <w:p w14:paraId="2587668A" w14:textId="77777777" w:rsidR="009C1197" w:rsidRPr="00E233F7" w:rsidRDefault="00A771C4" w:rsidP="00E233F7">
      <w:pPr>
        <w:pStyle w:val="SubTitles"/>
        <w:outlineLvl w:val="0"/>
      </w:pPr>
      <w:bookmarkStart w:id="0" w:name="_Toc459139108"/>
      <w:bookmarkStart w:id="1" w:name="_Toc461860832"/>
      <w:bookmarkStart w:id="2" w:name="_Toc105929214"/>
      <w:bookmarkStart w:id="3" w:name="_Toc157506337"/>
      <w:bookmarkStart w:id="4" w:name="_Toc411766239"/>
      <w:bookmarkStart w:id="5" w:name="_Toc412943861"/>
      <w:bookmarkStart w:id="6" w:name="_Toc412944838"/>
      <w:bookmarkStart w:id="7" w:name="_Toc441918305"/>
      <w:bookmarkStart w:id="8" w:name="_Toc459139110"/>
      <w:bookmarkStart w:id="9" w:name="_Toc461860834"/>
      <w:bookmarkStart w:id="10" w:name="_Toc114916803"/>
      <w:r>
        <w:lastRenderedPageBreak/>
        <w:t>Acronyms and Abbreviations</w:t>
      </w:r>
      <w:bookmarkEnd w:id="0"/>
      <w:bookmarkEnd w:id="1"/>
      <w:bookmarkEnd w:id="2"/>
      <w:bookmarkEnd w:id="3"/>
    </w:p>
    <w:tbl>
      <w:tblPr>
        <w:tblW w:w="9190" w:type="dxa"/>
        <w:jc w:val="center"/>
        <w:tblLayout w:type="fixed"/>
        <w:tblLook w:val="0000" w:firstRow="0" w:lastRow="0" w:firstColumn="0" w:lastColumn="0" w:noHBand="0" w:noVBand="0"/>
      </w:tblPr>
      <w:tblGrid>
        <w:gridCol w:w="1252"/>
        <w:gridCol w:w="7938"/>
      </w:tblGrid>
      <w:tr w:rsidR="00CC3022" w:rsidRPr="00CC3022" w14:paraId="71A2C55D" w14:textId="77777777" w:rsidTr="00AE2AC8">
        <w:trPr>
          <w:jc w:val="center"/>
        </w:trPr>
        <w:tc>
          <w:tcPr>
            <w:tcW w:w="1252" w:type="dxa"/>
            <w:vAlign w:val="center"/>
          </w:tcPr>
          <w:p w14:paraId="56757DFE" w14:textId="77777777" w:rsidR="00CC3022" w:rsidRDefault="00CC3022" w:rsidP="00732603">
            <w:pPr>
              <w:pStyle w:val="TableContentPacked"/>
            </w:pPr>
            <w:r w:rsidRPr="00CC3022">
              <w:t>ABNT</w:t>
            </w:r>
          </w:p>
        </w:tc>
        <w:tc>
          <w:tcPr>
            <w:tcW w:w="7938" w:type="dxa"/>
            <w:vAlign w:val="center"/>
          </w:tcPr>
          <w:p w14:paraId="746F6C83" w14:textId="77777777" w:rsidR="00CC3022" w:rsidRPr="00CC3022" w:rsidRDefault="00CC3022" w:rsidP="00732603">
            <w:pPr>
              <w:pStyle w:val="TableContentPacked"/>
              <w:rPr>
                <w:lang w:val="fr-FR"/>
              </w:rPr>
            </w:pPr>
            <w:r w:rsidRPr="00CC3022">
              <w:rPr>
                <w:i/>
                <w:lang w:val="fr-FR"/>
              </w:rPr>
              <w:t>Associação Brasileira de Normas Técnicas</w:t>
            </w:r>
            <w:r>
              <w:rPr>
                <w:lang w:val="fr-FR"/>
              </w:rPr>
              <w:t xml:space="preserve"> (Brazilian standardization committee)</w:t>
            </w:r>
          </w:p>
        </w:tc>
      </w:tr>
      <w:tr w:rsidR="00CC3022" w14:paraId="590E5039" w14:textId="77777777" w:rsidTr="005B6C6C">
        <w:trPr>
          <w:jc w:val="center"/>
        </w:trPr>
        <w:tc>
          <w:tcPr>
            <w:tcW w:w="1252" w:type="dxa"/>
            <w:vAlign w:val="center"/>
          </w:tcPr>
          <w:p w14:paraId="0C7A70A8" w14:textId="77777777" w:rsidR="00CC3022" w:rsidRDefault="00CC3022" w:rsidP="005B6C6C">
            <w:pPr>
              <w:pStyle w:val="TableContentPacked"/>
            </w:pPr>
            <w:r>
              <w:t>AC-3</w:t>
            </w:r>
          </w:p>
        </w:tc>
        <w:tc>
          <w:tcPr>
            <w:tcW w:w="7938" w:type="dxa"/>
            <w:vAlign w:val="center"/>
          </w:tcPr>
          <w:p w14:paraId="504097D9" w14:textId="77777777" w:rsidR="00CC3022" w:rsidRDefault="00CC3022" w:rsidP="005B6C6C">
            <w:pPr>
              <w:pStyle w:val="TableContentPacked"/>
            </w:pPr>
            <w:r>
              <w:t>Audio Compression Standard 3 (Dolby)</w:t>
            </w:r>
          </w:p>
        </w:tc>
      </w:tr>
      <w:tr w:rsidR="001E6387" w14:paraId="2A0108FE" w14:textId="77777777" w:rsidTr="00AE2AC8">
        <w:trPr>
          <w:jc w:val="center"/>
        </w:trPr>
        <w:tc>
          <w:tcPr>
            <w:tcW w:w="1252" w:type="dxa"/>
            <w:vAlign w:val="center"/>
          </w:tcPr>
          <w:p w14:paraId="1528863B" w14:textId="77777777" w:rsidR="001E6387" w:rsidRDefault="001E6387" w:rsidP="00732603">
            <w:pPr>
              <w:pStyle w:val="TableContentPacked"/>
            </w:pPr>
            <w:r>
              <w:t>AES</w:t>
            </w:r>
          </w:p>
        </w:tc>
        <w:tc>
          <w:tcPr>
            <w:tcW w:w="7938" w:type="dxa"/>
            <w:vAlign w:val="center"/>
          </w:tcPr>
          <w:p w14:paraId="4EB25202" w14:textId="77777777" w:rsidR="001E6387" w:rsidRDefault="001E6387" w:rsidP="00732603">
            <w:pPr>
              <w:pStyle w:val="TableContentPacked"/>
            </w:pPr>
            <w:r>
              <w:t>Advanced Encryption Standard</w:t>
            </w:r>
          </w:p>
        </w:tc>
      </w:tr>
      <w:tr w:rsidR="001E6387" w14:paraId="2AD45889" w14:textId="77777777" w:rsidTr="00AE2AC8">
        <w:trPr>
          <w:jc w:val="center"/>
        </w:trPr>
        <w:tc>
          <w:tcPr>
            <w:tcW w:w="1252" w:type="dxa"/>
            <w:vAlign w:val="center"/>
          </w:tcPr>
          <w:p w14:paraId="04C2D231" w14:textId="77777777" w:rsidR="001E6387" w:rsidRDefault="001E6387" w:rsidP="006B4315">
            <w:pPr>
              <w:pStyle w:val="TableContentPacked"/>
            </w:pPr>
            <w:r>
              <w:t>AIT</w:t>
            </w:r>
          </w:p>
        </w:tc>
        <w:tc>
          <w:tcPr>
            <w:tcW w:w="7938" w:type="dxa"/>
            <w:vAlign w:val="center"/>
          </w:tcPr>
          <w:p w14:paraId="41065414" w14:textId="77777777" w:rsidR="001E6387" w:rsidRDefault="001E6387" w:rsidP="006B4315">
            <w:pPr>
              <w:pStyle w:val="TableContentPacked"/>
            </w:pPr>
            <w:r>
              <w:t>Application Information Table</w:t>
            </w:r>
            <w:r w:rsidR="0089403F">
              <w:t xml:space="preserve"> (DVB)</w:t>
            </w:r>
          </w:p>
        </w:tc>
      </w:tr>
      <w:tr w:rsidR="00EC0B54" w14:paraId="4D2208C2" w14:textId="77777777" w:rsidTr="00AE2AC8">
        <w:trPr>
          <w:jc w:val="center"/>
        </w:trPr>
        <w:tc>
          <w:tcPr>
            <w:tcW w:w="1252" w:type="dxa"/>
            <w:vAlign w:val="center"/>
          </w:tcPr>
          <w:p w14:paraId="2F554E5F" w14:textId="77777777" w:rsidR="00EC0B54" w:rsidRDefault="00EC0B54" w:rsidP="006B4315">
            <w:pPr>
              <w:pStyle w:val="TableContentPacked"/>
            </w:pPr>
            <w:r>
              <w:t>ANSI</w:t>
            </w:r>
          </w:p>
        </w:tc>
        <w:tc>
          <w:tcPr>
            <w:tcW w:w="7938" w:type="dxa"/>
            <w:vAlign w:val="center"/>
          </w:tcPr>
          <w:p w14:paraId="76AC5ABD" w14:textId="77777777" w:rsidR="00EC0B54" w:rsidRDefault="00EC0B54" w:rsidP="006B4315">
            <w:pPr>
              <w:pStyle w:val="TableContentPacked"/>
            </w:pPr>
            <w:r>
              <w:t>American National Standards Institute</w:t>
            </w:r>
          </w:p>
        </w:tc>
      </w:tr>
      <w:tr w:rsidR="002C6160" w14:paraId="6391B059" w14:textId="77777777" w:rsidTr="00AE2AC8">
        <w:trPr>
          <w:jc w:val="center"/>
        </w:trPr>
        <w:tc>
          <w:tcPr>
            <w:tcW w:w="1252" w:type="dxa"/>
            <w:vAlign w:val="center"/>
          </w:tcPr>
          <w:p w14:paraId="2DB6DD4F" w14:textId="77777777" w:rsidR="002C6160" w:rsidRDefault="002C6160" w:rsidP="006B4315">
            <w:pPr>
              <w:pStyle w:val="TableContentPacked"/>
            </w:pPr>
            <w:r>
              <w:t>ARIB</w:t>
            </w:r>
          </w:p>
        </w:tc>
        <w:tc>
          <w:tcPr>
            <w:tcW w:w="7938" w:type="dxa"/>
            <w:vAlign w:val="center"/>
          </w:tcPr>
          <w:p w14:paraId="5B54E994" w14:textId="77777777" w:rsidR="002C6160" w:rsidRDefault="002C6160" w:rsidP="006B4315">
            <w:pPr>
              <w:pStyle w:val="TableContentPacked"/>
            </w:pPr>
            <w:r w:rsidRPr="002C6160">
              <w:t>Association of Radio Industries and Businesses</w:t>
            </w:r>
            <w:r w:rsidR="00CC3022">
              <w:t xml:space="preserve"> (Japan)</w:t>
            </w:r>
          </w:p>
        </w:tc>
      </w:tr>
      <w:tr w:rsidR="00D47FA5" w14:paraId="43875CC4" w14:textId="77777777" w:rsidTr="00AE2AC8">
        <w:trPr>
          <w:jc w:val="center"/>
        </w:trPr>
        <w:tc>
          <w:tcPr>
            <w:tcW w:w="1252" w:type="dxa"/>
            <w:vAlign w:val="center"/>
          </w:tcPr>
          <w:p w14:paraId="67274183" w14:textId="77777777" w:rsidR="00D47FA5" w:rsidRDefault="00D47FA5" w:rsidP="00DD09F5">
            <w:pPr>
              <w:pStyle w:val="TableContentPacked"/>
            </w:pPr>
            <w:r>
              <w:t>ASI</w:t>
            </w:r>
          </w:p>
        </w:tc>
        <w:tc>
          <w:tcPr>
            <w:tcW w:w="7938" w:type="dxa"/>
            <w:vAlign w:val="center"/>
          </w:tcPr>
          <w:p w14:paraId="6809301B" w14:textId="77777777" w:rsidR="00D47FA5" w:rsidRDefault="00D47FA5" w:rsidP="00DD09F5">
            <w:pPr>
              <w:pStyle w:val="TableContentPacked"/>
            </w:pPr>
            <w:r>
              <w:t>Asynchronous Serial Interface</w:t>
            </w:r>
          </w:p>
        </w:tc>
      </w:tr>
      <w:tr w:rsidR="001E6387" w14:paraId="7BDF5B1A" w14:textId="77777777" w:rsidTr="00AE2AC8">
        <w:trPr>
          <w:jc w:val="center"/>
        </w:trPr>
        <w:tc>
          <w:tcPr>
            <w:tcW w:w="1252" w:type="dxa"/>
            <w:vAlign w:val="center"/>
          </w:tcPr>
          <w:p w14:paraId="3AFEA6B1" w14:textId="77777777" w:rsidR="001E6387" w:rsidRDefault="001E6387" w:rsidP="00DD09F5">
            <w:pPr>
              <w:pStyle w:val="TableContentPacked"/>
            </w:pPr>
            <w:r>
              <w:t>ATIS</w:t>
            </w:r>
          </w:p>
        </w:tc>
        <w:tc>
          <w:tcPr>
            <w:tcW w:w="7938" w:type="dxa"/>
            <w:vAlign w:val="center"/>
          </w:tcPr>
          <w:p w14:paraId="564DA5D2" w14:textId="77777777" w:rsidR="001E6387" w:rsidRDefault="001E6387" w:rsidP="00DD09F5">
            <w:pPr>
              <w:pStyle w:val="TableContentPacked"/>
            </w:pPr>
            <w:r>
              <w:t>Alliance for Telecommunications Industry Solutions</w:t>
            </w:r>
          </w:p>
        </w:tc>
      </w:tr>
      <w:tr w:rsidR="00EC0B54" w14:paraId="2D9853DF" w14:textId="77777777" w:rsidTr="00AE2AC8">
        <w:trPr>
          <w:jc w:val="center"/>
        </w:trPr>
        <w:tc>
          <w:tcPr>
            <w:tcW w:w="1252" w:type="dxa"/>
            <w:vAlign w:val="center"/>
          </w:tcPr>
          <w:p w14:paraId="42B6F147" w14:textId="77777777" w:rsidR="00EC0B54" w:rsidRDefault="00EC0B54" w:rsidP="00DD09F5">
            <w:pPr>
              <w:pStyle w:val="TableContentPacked"/>
            </w:pPr>
            <w:r>
              <w:t>ATSC</w:t>
            </w:r>
          </w:p>
        </w:tc>
        <w:tc>
          <w:tcPr>
            <w:tcW w:w="7938" w:type="dxa"/>
            <w:vAlign w:val="center"/>
          </w:tcPr>
          <w:p w14:paraId="7F52FBF1" w14:textId="77777777" w:rsidR="00EC0B54" w:rsidRDefault="00EC0B54" w:rsidP="00DD09F5">
            <w:pPr>
              <w:pStyle w:val="TableContentPacked"/>
            </w:pPr>
            <w:r>
              <w:t xml:space="preserve">Advanced Television Systems </w:t>
            </w:r>
            <w:r w:rsidR="009A4645">
              <w:t>Committee</w:t>
            </w:r>
          </w:p>
        </w:tc>
      </w:tr>
      <w:tr w:rsidR="00CF3FE6" w14:paraId="1B0F1A6B" w14:textId="77777777" w:rsidTr="00AE2AC8">
        <w:trPr>
          <w:jc w:val="center"/>
        </w:trPr>
        <w:tc>
          <w:tcPr>
            <w:tcW w:w="1252" w:type="dxa"/>
            <w:vAlign w:val="center"/>
          </w:tcPr>
          <w:p w14:paraId="47D66DA6" w14:textId="77777777" w:rsidR="00CF3FE6" w:rsidRDefault="00CF3FE6" w:rsidP="00732603">
            <w:pPr>
              <w:pStyle w:val="TableContentPacked"/>
            </w:pPr>
            <w:r>
              <w:t>ATR</w:t>
            </w:r>
          </w:p>
        </w:tc>
        <w:tc>
          <w:tcPr>
            <w:tcW w:w="7938" w:type="dxa"/>
            <w:vAlign w:val="center"/>
          </w:tcPr>
          <w:p w14:paraId="083958C4" w14:textId="77777777" w:rsidR="00CF3FE6" w:rsidRDefault="00CF3FE6" w:rsidP="00732603">
            <w:pPr>
              <w:pStyle w:val="TableContentPacked"/>
            </w:pPr>
            <w:r>
              <w:t>Answer To Reset</w:t>
            </w:r>
            <w:r w:rsidR="001E6387">
              <w:t xml:space="preserve"> (smartcard)</w:t>
            </w:r>
          </w:p>
        </w:tc>
      </w:tr>
      <w:tr w:rsidR="00A771C4" w14:paraId="47D42B94" w14:textId="77777777" w:rsidTr="00AE2AC8">
        <w:trPr>
          <w:jc w:val="center"/>
        </w:trPr>
        <w:tc>
          <w:tcPr>
            <w:tcW w:w="1252" w:type="dxa"/>
            <w:vAlign w:val="center"/>
          </w:tcPr>
          <w:p w14:paraId="2D752BBA" w14:textId="77777777" w:rsidR="00A771C4" w:rsidRDefault="00A771C4" w:rsidP="00732603">
            <w:pPr>
              <w:pStyle w:val="TableContentPacked"/>
            </w:pPr>
            <w:r>
              <w:t>AVC</w:t>
            </w:r>
          </w:p>
        </w:tc>
        <w:tc>
          <w:tcPr>
            <w:tcW w:w="7938" w:type="dxa"/>
            <w:vAlign w:val="center"/>
          </w:tcPr>
          <w:p w14:paraId="031B4289" w14:textId="77777777" w:rsidR="00A771C4" w:rsidRDefault="00A771C4" w:rsidP="00732603">
            <w:pPr>
              <w:pStyle w:val="TableContentPacked"/>
            </w:pPr>
            <w:r>
              <w:t>Advanced Video Coding</w:t>
            </w:r>
          </w:p>
        </w:tc>
      </w:tr>
      <w:tr w:rsidR="001712AC" w14:paraId="37D68BF9" w14:textId="77777777" w:rsidTr="00AE2AC8">
        <w:trPr>
          <w:jc w:val="center"/>
        </w:trPr>
        <w:tc>
          <w:tcPr>
            <w:tcW w:w="1252" w:type="dxa"/>
            <w:vAlign w:val="center"/>
          </w:tcPr>
          <w:p w14:paraId="3198B43F" w14:textId="77777777" w:rsidR="001712AC" w:rsidRDefault="001712AC" w:rsidP="00732603">
            <w:pPr>
              <w:pStyle w:val="TableContentPacked"/>
            </w:pPr>
            <w:r>
              <w:t>BAT</w:t>
            </w:r>
          </w:p>
        </w:tc>
        <w:tc>
          <w:tcPr>
            <w:tcW w:w="7938" w:type="dxa"/>
            <w:vAlign w:val="center"/>
          </w:tcPr>
          <w:p w14:paraId="4A479972" w14:textId="77777777" w:rsidR="001712AC" w:rsidRDefault="001712AC" w:rsidP="00732603">
            <w:pPr>
              <w:pStyle w:val="TableContentPacked"/>
            </w:pPr>
            <w:r>
              <w:t>Bouquet Association Table</w:t>
            </w:r>
            <w:r w:rsidR="0089403F">
              <w:t xml:space="preserve"> (DVB)</w:t>
            </w:r>
          </w:p>
        </w:tc>
      </w:tr>
      <w:tr w:rsidR="00E31FF0" w14:paraId="65F7DDC1" w14:textId="77777777" w:rsidTr="00AE2AC8">
        <w:trPr>
          <w:jc w:val="center"/>
        </w:trPr>
        <w:tc>
          <w:tcPr>
            <w:tcW w:w="1252" w:type="dxa"/>
            <w:vAlign w:val="center"/>
          </w:tcPr>
          <w:p w14:paraId="3CC495F7" w14:textId="77777777" w:rsidR="00E31FF0" w:rsidRDefault="00E31FF0" w:rsidP="00732603">
            <w:pPr>
              <w:pStyle w:val="TableContentPacked"/>
            </w:pPr>
            <w:r>
              <w:t>BDA</w:t>
            </w:r>
          </w:p>
        </w:tc>
        <w:tc>
          <w:tcPr>
            <w:tcW w:w="7938" w:type="dxa"/>
            <w:vAlign w:val="center"/>
          </w:tcPr>
          <w:p w14:paraId="5CB9FBA5" w14:textId="77777777" w:rsidR="00E31FF0" w:rsidRDefault="00E31FF0" w:rsidP="00732603">
            <w:pPr>
              <w:pStyle w:val="TableContentPacked"/>
            </w:pPr>
            <w:r>
              <w:t>Broadcast Device Architecture (Microsoft Windows)</w:t>
            </w:r>
          </w:p>
        </w:tc>
      </w:tr>
      <w:tr w:rsidR="00193274" w14:paraId="72591293" w14:textId="77777777" w:rsidTr="00AE2AC8">
        <w:trPr>
          <w:jc w:val="center"/>
        </w:trPr>
        <w:tc>
          <w:tcPr>
            <w:tcW w:w="1252" w:type="dxa"/>
            <w:vAlign w:val="center"/>
          </w:tcPr>
          <w:p w14:paraId="710315C5" w14:textId="77777777" w:rsidR="00193274" w:rsidRDefault="00193274" w:rsidP="00732603">
            <w:pPr>
              <w:pStyle w:val="TableContentPacked"/>
            </w:pPr>
            <w:r>
              <w:t>BDT</w:t>
            </w:r>
          </w:p>
        </w:tc>
        <w:tc>
          <w:tcPr>
            <w:tcW w:w="7938" w:type="dxa"/>
            <w:vAlign w:val="center"/>
          </w:tcPr>
          <w:p w14:paraId="1E670C8C" w14:textId="77777777" w:rsidR="00193274" w:rsidRDefault="00193274" w:rsidP="00732603">
            <w:pPr>
              <w:pStyle w:val="TableContentPacked"/>
            </w:pPr>
            <w:r>
              <w:t>Binary Data Table</w:t>
            </w:r>
          </w:p>
        </w:tc>
      </w:tr>
      <w:tr w:rsidR="009A4645" w14:paraId="19AA1596" w14:textId="77777777" w:rsidTr="00AE2AC8">
        <w:trPr>
          <w:jc w:val="center"/>
        </w:trPr>
        <w:tc>
          <w:tcPr>
            <w:tcW w:w="1252" w:type="dxa"/>
            <w:vAlign w:val="center"/>
          </w:tcPr>
          <w:p w14:paraId="5E2A88B0" w14:textId="77777777" w:rsidR="009A4645" w:rsidRDefault="009A4645" w:rsidP="00732603">
            <w:pPr>
              <w:pStyle w:val="TableContentPacked"/>
            </w:pPr>
            <w:r>
              <w:t>BER</w:t>
            </w:r>
          </w:p>
        </w:tc>
        <w:tc>
          <w:tcPr>
            <w:tcW w:w="7938" w:type="dxa"/>
            <w:vAlign w:val="center"/>
          </w:tcPr>
          <w:p w14:paraId="20CAA85F" w14:textId="77777777" w:rsidR="009A4645" w:rsidRDefault="009A4645" w:rsidP="00732603">
            <w:pPr>
              <w:pStyle w:val="TableContentPacked"/>
            </w:pPr>
            <w:r>
              <w:t>Bit Error Ratio</w:t>
            </w:r>
          </w:p>
        </w:tc>
      </w:tr>
      <w:tr w:rsidR="00334D9E" w14:paraId="78837BA2" w14:textId="77777777" w:rsidTr="00AE2AC8">
        <w:trPr>
          <w:jc w:val="center"/>
        </w:trPr>
        <w:tc>
          <w:tcPr>
            <w:tcW w:w="1252" w:type="dxa"/>
            <w:vAlign w:val="center"/>
          </w:tcPr>
          <w:p w14:paraId="2D0AE380" w14:textId="77777777" w:rsidR="00334D9E" w:rsidRDefault="00334D9E" w:rsidP="00732603">
            <w:pPr>
              <w:pStyle w:val="TableContentPacked"/>
            </w:pPr>
            <w:r>
              <w:t>BIT</w:t>
            </w:r>
          </w:p>
        </w:tc>
        <w:tc>
          <w:tcPr>
            <w:tcW w:w="7938" w:type="dxa"/>
            <w:vAlign w:val="center"/>
          </w:tcPr>
          <w:p w14:paraId="15C66E55" w14:textId="77777777" w:rsidR="00334D9E" w:rsidRDefault="00334D9E" w:rsidP="00732603">
            <w:pPr>
              <w:pStyle w:val="TableContentPacked"/>
            </w:pPr>
            <w:r>
              <w:t>Broadcaster Information Table (ISDB)</w:t>
            </w:r>
          </w:p>
        </w:tc>
      </w:tr>
      <w:tr w:rsidR="00740F49" w14:paraId="22650CB5" w14:textId="77777777" w:rsidTr="00AE2AC8">
        <w:trPr>
          <w:jc w:val="center"/>
        </w:trPr>
        <w:tc>
          <w:tcPr>
            <w:tcW w:w="1252" w:type="dxa"/>
            <w:vAlign w:val="center"/>
          </w:tcPr>
          <w:p w14:paraId="672ADE00" w14:textId="77777777" w:rsidR="00740F49" w:rsidRDefault="00740F49" w:rsidP="00732603">
            <w:pPr>
              <w:pStyle w:val="TableContentPacked"/>
            </w:pPr>
            <w:r>
              <w:t>BPSK</w:t>
            </w:r>
          </w:p>
        </w:tc>
        <w:tc>
          <w:tcPr>
            <w:tcW w:w="7938" w:type="dxa"/>
            <w:vAlign w:val="center"/>
          </w:tcPr>
          <w:p w14:paraId="7293926B" w14:textId="77777777" w:rsidR="00740F49" w:rsidRDefault="00740F49" w:rsidP="00732603">
            <w:pPr>
              <w:pStyle w:val="TableContentPacked"/>
            </w:pPr>
            <w:r w:rsidRPr="00740F49">
              <w:t>Binary Phase Shift Keying</w:t>
            </w:r>
          </w:p>
        </w:tc>
      </w:tr>
      <w:tr w:rsidR="00A771C4" w14:paraId="59ECA584" w14:textId="77777777" w:rsidTr="00AE2AC8">
        <w:trPr>
          <w:jc w:val="center"/>
        </w:trPr>
        <w:tc>
          <w:tcPr>
            <w:tcW w:w="1252" w:type="dxa"/>
            <w:vAlign w:val="center"/>
          </w:tcPr>
          <w:p w14:paraId="19A53CB8" w14:textId="77777777" w:rsidR="00A771C4" w:rsidRDefault="00A771C4" w:rsidP="00732603">
            <w:pPr>
              <w:pStyle w:val="TableContentPacked"/>
              <w:rPr>
                <w:lang w:val="fr-FR"/>
              </w:rPr>
            </w:pPr>
            <w:r>
              <w:rPr>
                <w:lang w:val="fr-FR"/>
              </w:rPr>
              <w:t>CA</w:t>
            </w:r>
          </w:p>
        </w:tc>
        <w:tc>
          <w:tcPr>
            <w:tcW w:w="7938" w:type="dxa"/>
            <w:vAlign w:val="center"/>
          </w:tcPr>
          <w:p w14:paraId="731724D3" w14:textId="77777777" w:rsidR="00A771C4" w:rsidRDefault="00A771C4" w:rsidP="00732603">
            <w:pPr>
              <w:pStyle w:val="TableContentPacked"/>
              <w:rPr>
                <w:lang w:val="fr-FR"/>
              </w:rPr>
            </w:pPr>
            <w:r>
              <w:rPr>
                <w:lang w:val="fr-FR"/>
              </w:rPr>
              <w:t>Conditional Access</w:t>
            </w:r>
          </w:p>
        </w:tc>
      </w:tr>
      <w:tr w:rsidR="00701CA0" w14:paraId="553F77AD" w14:textId="77777777" w:rsidTr="0028456E">
        <w:trPr>
          <w:jc w:val="center"/>
        </w:trPr>
        <w:tc>
          <w:tcPr>
            <w:tcW w:w="1252" w:type="dxa"/>
            <w:vAlign w:val="center"/>
          </w:tcPr>
          <w:p w14:paraId="6696A453" w14:textId="77777777" w:rsidR="00701CA0" w:rsidRDefault="00701CA0" w:rsidP="0028456E">
            <w:pPr>
              <w:pStyle w:val="TableContentPacked"/>
              <w:rPr>
                <w:lang w:val="fr-FR"/>
              </w:rPr>
            </w:pPr>
            <w:r>
              <w:rPr>
                <w:lang w:val="fr-FR"/>
              </w:rPr>
              <w:t>CAM</w:t>
            </w:r>
          </w:p>
        </w:tc>
        <w:tc>
          <w:tcPr>
            <w:tcW w:w="7938" w:type="dxa"/>
            <w:vAlign w:val="center"/>
          </w:tcPr>
          <w:p w14:paraId="3C2AE928" w14:textId="77777777" w:rsidR="00701CA0" w:rsidRDefault="00701CA0" w:rsidP="0028456E">
            <w:pPr>
              <w:pStyle w:val="TableContentPacked"/>
              <w:rPr>
                <w:lang w:val="fr-FR"/>
              </w:rPr>
            </w:pPr>
            <w:r>
              <w:rPr>
                <w:lang w:val="fr-FR"/>
              </w:rPr>
              <w:t>Conditional Access Module</w:t>
            </w:r>
          </w:p>
        </w:tc>
      </w:tr>
      <w:tr w:rsidR="00A771C4" w14:paraId="6902171E" w14:textId="77777777" w:rsidTr="00AE2AC8">
        <w:trPr>
          <w:jc w:val="center"/>
        </w:trPr>
        <w:tc>
          <w:tcPr>
            <w:tcW w:w="1252" w:type="dxa"/>
            <w:vAlign w:val="center"/>
          </w:tcPr>
          <w:p w14:paraId="7EDF0102" w14:textId="77777777" w:rsidR="00A771C4" w:rsidRDefault="00A771C4" w:rsidP="00732603">
            <w:pPr>
              <w:pStyle w:val="TableContentPacked"/>
              <w:rPr>
                <w:lang w:val="fr-FR"/>
              </w:rPr>
            </w:pPr>
            <w:r>
              <w:rPr>
                <w:lang w:val="fr-FR"/>
              </w:rPr>
              <w:t>CAS</w:t>
            </w:r>
          </w:p>
        </w:tc>
        <w:tc>
          <w:tcPr>
            <w:tcW w:w="7938" w:type="dxa"/>
            <w:vAlign w:val="center"/>
          </w:tcPr>
          <w:p w14:paraId="4C36AFC6" w14:textId="77777777" w:rsidR="00A771C4" w:rsidRDefault="00A771C4" w:rsidP="00732603">
            <w:pPr>
              <w:pStyle w:val="TableContentPacked"/>
            </w:pPr>
            <w:r>
              <w:t>Conditional Access System</w:t>
            </w:r>
          </w:p>
        </w:tc>
      </w:tr>
      <w:tr w:rsidR="00322525" w14:paraId="6461BAFC" w14:textId="77777777" w:rsidTr="00AE2AC8">
        <w:trPr>
          <w:jc w:val="center"/>
        </w:trPr>
        <w:tc>
          <w:tcPr>
            <w:tcW w:w="1252" w:type="dxa"/>
            <w:vAlign w:val="center"/>
          </w:tcPr>
          <w:p w14:paraId="103DD216" w14:textId="77777777" w:rsidR="00322525" w:rsidRDefault="00322525" w:rsidP="00DB3713">
            <w:pPr>
              <w:pStyle w:val="TableContentPacked"/>
              <w:rPr>
                <w:lang w:val="fr-FR"/>
              </w:rPr>
            </w:pPr>
            <w:r>
              <w:rPr>
                <w:lang w:val="fr-FR"/>
              </w:rPr>
              <w:t>CAT</w:t>
            </w:r>
          </w:p>
        </w:tc>
        <w:tc>
          <w:tcPr>
            <w:tcW w:w="7938" w:type="dxa"/>
            <w:vAlign w:val="center"/>
          </w:tcPr>
          <w:p w14:paraId="2EB156F5" w14:textId="77777777" w:rsidR="00322525" w:rsidRDefault="00322525" w:rsidP="00DB3713">
            <w:pPr>
              <w:pStyle w:val="TableContentPacked"/>
            </w:pPr>
            <w:r>
              <w:t>Conditional Access Table</w:t>
            </w:r>
            <w:r w:rsidR="0089403F">
              <w:t xml:space="preserve"> (MPEG)</w:t>
            </w:r>
          </w:p>
        </w:tc>
      </w:tr>
      <w:tr w:rsidR="001862A8" w14:paraId="67B80015" w14:textId="77777777" w:rsidTr="00AE2AC8">
        <w:trPr>
          <w:jc w:val="center"/>
        </w:trPr>
        <w:tc>
          <w:tcPr>
            <w:tcW w:w="1252" w:type="dxa"/>
            <w:vAlign w:val="center"/>
          </w:tcPr>
          <w:p w14:paraId="144F486A" w14:textId="77777777" w:rsidR="001862A8" w:rsidRDefault="001862A8" w:rsidP="00DB3713">
            <w:pPr>
              <w:pStyle w:val="TableContentPacked"/>
              <w:rPr>
                <w:lang w:val="fr-FR"/>
              </w:rPr>
            </w:pPr>
            <w:r>
              <w:rPr>
                <w:lang w:val="fr-FR"/>
              </w:rPr>
              <w:t>CIT</w:t>
            </w:r>
          </w:p>
        </w:tc>
        <w:tc>
          <w:tcPr>
            <w:tcW w:w="7938" w:type="dxa"/>
            <w:vAlign w:val="center"/>
          </w:tcPr>
          <w:p w14:paraId="4099CF71" w14:textId="77777777" w:rsidR="001862A8" w:rsidRDefault="001862A8" w:rsidP="00DB3713">
            <w:pPr>
              <w:pStyle w:val="TableContentPacked"/>
            </w:pPr>
            <w:r>
              <w:t>Content Identifier Table</w:t>
            </w:r>
            <w:r w:rsidR="0089403F">
              <w:t xml:space="preserve"> (DVB)</w:t>
            </w:r>
          </w:p>
        </w:tc>
      </w:tr>
      <w:tr w:rsidR="00A771C4" w14:paraId="1F2CD269" w14:textId="77777777" w:rsidTr="00AE2AC8">
        <w:trPr>
          <w:jc w:val="center"/>
        </w:trPr>
        <w:tc>
          <w:tcPr>
            <w:tcW w:w="1252" w:type="dxa"/>
            <w:vAlign w:val="center"/>
          </w:tcPr>
          <w:p w14:paraId="18E82443" w14:textId="77777777" w:rsidR="00A771C4" w:rsidRDefault="00A771C4" w:rsidP="00732603">
            <w:pPr>
              <w:pStyle w:val="TableContentPacked"/>
            </w:pPr>
            <w:r>
              <w:t>CMT</w:t>
            </w:r>
          </w:p>
        </w:tc>
        <w:tc>
          <w:tcPr>
            <w:tcW w:w="7938" w:type="dxa"/>
            <w:vAlign w:val="center"/>
          </w:tcPr>
          <w:p w14:paraId="1CC3D0C5" w14:textId="77777777" w:rsidR="00A771C4" w:rsidRDefault="00A771C4" w:rsidP="00732603">
            <w:pPr>
              <w:pStyle w:val="TableContentPacked"/>
            </w:pPr>
            <w:r>
              <w:t>CA Message Table</w:t>
            </w:r>
          </w:p>
        </w:tc>
      </w:tr>
      <w:tr w:rsidR="00E605F1" w14:paraId="4371EA29" w14:textId="77777777" w:rsidTr="00AE2AC8">
        <w:trPr>
          <w:jc w:val="center"/>
        </w:trPr>
        <w:tc>
          <w:tcPr>
            <w:tcW w:w="1252" w:type="dxa"/>
            <w:vAlign w:val="center"/>
          </w:tcPr>
          <w:p w14:paraId="1590CC81" w14:textId="77777777" w:rsidR="00E605F1" w:rsidRDefault="00E605F1" w:rsidP="00732603">
            <w:pPr>
              <w:pStyle w:val="TableContentPacked"/>
            </w:pPr>
            <w:r>
              <w:t>COFDM</w:t>
            </w:r>
          </w:p>
        </w:tc>
        <w:tc>
          <w:tcPr>
            <w:tcW w:w="7938" w:type="dxa"/>
            <w:vAlign w:val="center"/>
          </w:tcPr>
          <w:p w14:paraId="6F0239D7" w14:textId="77777777" w:rsidR="00E605F1" w:rsidRDefault="00E605F1" w:rsidP="00732603">
            <w:pPr>
              <w:pStyle w:val="TableContentPacked"/>
            </w:pPr>
            <w:r w:rsidRPr="00E605F1">
              <w:t>Coded Orthogonal Frequency Division Multiplexing</w:t>
            </w:r>
          </w:p>
        </w:tc>
      </w:tr>
      <w:tr w:rsidR="00A771C4" w14:paraId="58AAD784" w14:textId="77777777" w:rsidTr="00AE2AC8">
        <w:trPr>
          <w:jc w:val="center"/>
        </w:trPr>
        <w:tc>
          <w:tcPr>
            <w:tcW w:w="1252" w:type="dxa"/>
            <w:vAlign w:val="center"/>
          </w:tcPr>
          <w:p w14:paraId="043106E2" w14:textId="77777777" w:rsidR="00A771C4" w:rsidRDefault="00A771C4" w:rsidP="00732603">
            <w:pPr>
              <w:pStyle w:val="TableContentPacked"/>
            </w:pPr>
            <w:r>
              <w:t>CP</w:t>
            </w:r>
          </w:p>
        </w:tc>
        <w:tc>
          <w:tcPr>
            <w:tcW w:w="7938" w:type="dxa"/>
            <w:vAlign w:val="center"/>
          </w:tcPr>
          <w:p w14:paraId="67E1B35D" w14:textId="77777777" w:rsidR="00A771C4" w:rsidRDefault="00A771C4" w:rsidP="00732603">
            <w:pPr>
              <w:pStyle w:val="TableContentPacked"/>
            </w:pPr>
            <w:r>
              <w:t>Crypto-Period</w:t>
            </w:r>
          </w:p>
        </w:tc>
      </w:tr>
      <w:tr w:rsidR="00E605F1" w14:paraId="27CD2162" w14:textId="77777777" w:rsidTr="00AE2AC8">
        <w:trPr>
          <w:jc w:val="center"/>
        </w:trPr>
        <w:tc>
          <w:tcPr>
            <w:tcW w:w="1252" w:type="dxa"/>
            <w:vAlign w:val="center"/>
          </w:tcPr>
          <w:p w14:paraId="2D1ACFE6" w14:textId="77777777" w:rsidR="00E605F1" w:rsidRDefault="00E605F1" w:rsidP="00732603">
            <w:pPr>
              <w:pStyle w:val="TableContentPacked"/>
            </w:pPr>
            <w:r>
              <w:t>CRC</w:t>
            </w:r>
          </w:p>
        </w:tc>
        <w:tc>
          <w:tcPr>
            <w:tcW w:w="7938" w:type="dxa"/>
            <w:vAlign w:val="center"/>
          </w:tcPr>
          <w:p w14:paraId="78A68870" w14:textId="77777777" w:rsidR="00E605F1" w:rsidRDefault="00E605F1" w:rsidP="00732603">
            <w:pPr>
              <w:pStyle w:val="TableContentPacked"/>
            </w:pPr>
            <w:r w:rsidRPr="00E605F1">
              <w:t>Cyclic Redundancy Check</w:t>
            </w:r>
          </w:p>
        </w:tc>
      </w:tr>
      <w:tr w:rsidR="00EE2A87" w14:paraId="3C987615" w14:textId="77777777" w:rsidTr="00AE2AC8">
        <w:trPr>
          <w:jc w:val="center"/>
        </w:trPr>
        <w:tc>
          <w:tcPr>
            <w:tcW w:w="1252" w:type="dxa"/>
            <w:vAlign w:val="center"/>
          </w:tcPr>
          <w:p w14:paraId="03866746" w14:textId="77777777" w:rsidR="00EE2A87" w:rsidRDefault="00EE2A87" w:rsidP="00732603">
            <w:pPr>
              <w:pStyle w:val="TableContentPacked"/>
            </w:pPr>
            <w:r>
              <w:t>CSA</w:t>
            </w:r>
          </w:p>
        </w:tc>
        <w:tc>
          <w:tcPr>
            <w:tcW w:w="7938" w:type="dxa"/>
            <w:vAlign w:val="center"/>
          </w:tcPr>
          <w:p w14:paraId="5634A485" w14:textId="77777777" w:rsidR="00EE2A87" w:rsidRDefault="00EE2A87" w:rsidP="00732603">
            <w:pPr>
              <w:pStyle w:val="TableContentPacked"/>
            </w:pPr>
            <w:r w:rsidRPr="00EE2A87">
              <w:rPr>
                <w:i/>
              </w:rPr>
              <w:t>Conseil Supérieur de l’Audiovisuel</w:t>
            </w:r>
            <w:r>
              <w:t xml:space="preserve"> (French national regulator for TV)</w:t>
            </w:r>
          </w:p>
        </w:tc>
      </w:tr>
      <w:tr w:rsidR="00516822" w14:paraId="5742AE8A" w14:textId="77777777" w:rsidTr="00AE2AC8">
        <w:trPr>
          <w:jc w:val="center"/>
        </w:trPr>
        <w:tc>
          <w:tcPr>
            <w:tcW w:w="1252" w:type="dxa"/>
            <w:vAlign w:val="center"/>
          </w:tcPr>
          <w:p w14:paraId="3FF6CF75" w14:textId="77777777" w:rsidR="00516822" w:rsidRDefault="00516822" w:rsidP="00732603">
            <w:pPr>
              <w:pStyle w:val="TableContentPacked"/>
            </w:pPr>
            <w:r>
              <w:t>CVCT</w:t>
            </w:r>
          </w:p>
        </w:tc>
        <w:tc>
          <w:tcPr>
            <w:tcW w:w="7938" w:type="dxa"/>
            <w:vAlign w:val="center"/>
          </w:tcPr>
          <w:p w14:paraId="7A818E72" w14:textId="77777777" w:rsidR="00516822" w:rsidRPr="00516822" w:rsidRDefault="00516822" w:rsidP="00732603">
            <w:pPr>
              <w:pStyle w:val="TableContentPacked"/>
            </w:pPr>
            <w:r>
              <w:t>Cable Virtual Channel Table (ATSC)</w:t>
            </w:r>
          </w:p>
        </w:tc>
      </w:tr>
      <w:tr w:rsidR="00A771C4" w14:paraId="58F51160" w14:textId="77777777" w:rsidTr="00AE2AC8">
        <w:trPr>
          <w:jc w:val="center"/>
        </w:trPr>
        <w:tc>
          <w:tcPr>
            <w:tcW w:w="1252" w:type="dxa"/>
            <w:vAlign w:val="center"/>
          </w:tcPr>
          <w:p w14:paraId="342EB92D" w14:textId="77777777" w:rsidR="00A771C4" w:rsidRDefault="00A771C4" w:rsidP="00732603">
            <w:pPr>
              <w:pStyle w:val="TableContentPacked"/>
            </w:pPr>
            <w:r>
              <w:t>CW</w:t>
            </w:r>
          </w:p>
        </w:tc>
        <w:tc>
          <w:tcPr>
            <w:tcW w:w="7938" w:type="dxa"/>
            <w:vAlign w:val="center"/>
          </w:tcPr>
          <w:p w14:paraId="7F82D367" w14:textId="77777777" w:rsidR="00A771C4" w:rsidRDefault="00A771C4" w:rsidP="00732603">
            <w:pPr>
              <w:pStyle w:val="TableContentPacked"/>
            </w:pPr>
            <w:r>
              <w:t>Control Word</w:t>
            </w:r>
          </w:p>
        </w:tc>
      </w:tr>
      <w:tr w:rsidR="00B53542" w14:paraId="2D186067" w14:textId="77777777" w:rsidTr="00AE2AC8">
        <w:trPr>
          <w:jc w:val="center"/>
        </w:trPr>
        <w:tc>
          <w:tcPr>
            <w:tcW w:w="1252" w:type="dxa"/>
            <w:vAlign w:val="center"/>
          </w:tcPr>
          <w:p w14:paraId="4CA86C90" w14:textId="77777777" w:rsidR="00B53542" w:rsidRDefault="00B53542" w:rsidP="00732603">
            <w:pPr>
              <w:pStyle w:val="TableContentPacked"/>
            </w:pPr>
            <w:r>
              <w:t>DCCT</w:t>
            </w:r>
          </w:p>
        </w:tc>
        <w:tc>
          <w:tcPr>
            <w:tcW w:w="7938" w:type="dxa"/>
            <w:vAlign w:val="center"/>
          </w:tcPr>
          <w:p w14:paraId="74599E3C" w14:textId="77777777" w:rsidR="00B53542" w:rsidRDefault="00B53542" w:rsidP="00D17D66">
            <w:pPr>
              <w:pStyle w:val="TableContentPacked"/>
            </w:pPr>
            <w:r>
              <w:t>Directed Channel Change Table (ATSC)</w:t>
            </w:r>
          </w:p>
        </w:tc>
      </w:tr>
      <w:tr w:rsidR="00D17D66" w14:paraId="01BE8FC3" w14:textId="77777777" w:rsidTr="00AE2AC8">
        <w:trPr>
          <w:jc w:val="center"/>
        </w:trPr>
        <w:tc>
          <w:tcPr>
            <w:tcW w:w="1252" w:type="dxa"/>
            <w:vAlign w:val="center"/>
          </w:tcPr>
          <w:p w14:paraId="1B372BF5" w14:textId="77777777" w:rsidR="00D17D66" w:rsidRDefault="00D17D66" w:rsidP="00732603">
            <w:pPr>
              <w:pStyle w:val="TableContentPacked"/>
            </w:pPr>
            <w:r>
              <w:t>DCCSCT</w:t>
            </w:r>
          </w:p>
        </w:tc>
        <w:tc>
          <w:tcPr>
            <w:tcW w:w="7938" w:type="dxa"/>
            <w:vAlign w:val="center"/>
          </w:tcPr>
          <w:p w14:paraId="2E9E15FE" w14:textId="77777777" w:rsidR="00D17D66" w:rsidRDefault="00D17D66" w:rsidP="00732603">
            <w:pPr>
              <w:pStyle w:val="TableContentPacked"/>
            </w:pPr>
            <w:r>
              <w:t>Directed Channel Change Selection Code Table (ATSC)</w:t>
            </w:r>
          </w:p>
        </w:tc>
      </w:tr>
      <w:tr w:rsidR="00E16596" w14:paraId="0CF71EBC" w14:textId="77777777" w:rsidTr="00AE2AC8">
        <w:trPr>
          <w:jc w:val="center"/>
        </w:trPr>
        <w:tc>
          <w:tcPr>
            <w:tcW w:w="1252" w:type="dxa"/>
            <w:vAlign w:val="center"/>
          </w:tcPr>
          <w:p w14:paraId="069DE131" w14:textId="77777777" w:rsidR="00E16596" w:rsidRDefault="00E16596" w:rsidP="00732603">
            <w:pPr>
              <w:pStyle w:val="TableContentPacked"/>
            </w:pPr>
            <w:r>
              <w:t>DIT</w:t>
            </w:r>
          </w:p>
        </w:tc>
        <w:tc>
          <w:tcPr>
            <w:tcW w:w="7938" w:type="dxa"/>
            <w:vAlign w:val="center"/>
          </w:tcPr>
          <w:p w14:paraId="71D4D4DD" w14:textId="77777777" w:rsidR="00E16596" w:rsidRDefault="00E16596" w:rsidP="00732603">
            <w:pPr>
              <w:pStyle w:val="TableContentPacked"/>
            </w:pPr>
            <w:r>
              <w:t>Discontinuity Information Table</w:t>
            </w:r>
            <w:r w:rsidR="003F116D">
              <w:t xml:space="preserve"> (DVB)</w:t>
            </w:r>
          </w:p>
        </w:tc>
      </w:tr>
      <w:tr w:rsidR="003D5B2A" w14:paraId="42945E0F" w14:textId="77777777" w:rsidTr="00AE2AC8">
        <w:trPr>
          <w:jc w:val="center"/>
        </w:trPr>
        <w:tc>
          <w:tcPr>
            <w:tcW w:w="1252" w:type="dxa"/>
            <w:vAlign w:val="center"/>
          </w:tcPr>
          <w:p w14:paraId="7F62D19C" w14:textId="77777777" w:rsidR="003D5B2A" w:rsidRDefault="003D5B2A" w:rsidP="00732603">
            <w:pPr>
              <w:pStyle w:val="TableContentPacked"/>
            </w:pPr>
            <w:r>
              <w:t>DKMS</w:t>
            </w:r>
          </w:p>
        </w:tc>
        <w:tc>
          <w:tcPr>
            <w:tcW w:w="7938" w:type="dxa"/>
            <w:vAlign w:val="center"/>
          </w:tcPr>
          <w:p w14:paraId="0D103A2C" w14:textId="77777777" w:rsidR="003D5B2A" w:rsidRDefault="003D5B2A" w:rsidP="00732603">
            <w:pPr>
              <w:pStyle w:val="TableContentPacked"/>
            </w:pPr>
            <w:r>
              <w:t>Dynamic Kernel Module Support (Linux)</w:t>
            </w:r>
          </w:p>
        </w:tc>
      </w:tr>
      <w:tr w:rsidR="00E605F1" w14:paraId="36BBC087" w14:textId="77777777" w:rsidTr="00AE2AC8">
        <w:trPr>
          <w:jc w:val="center"/>
        </w:trPr>
        <w:tc>
          <w:tcPr>
            <w:tcW w:w="1252" w:type="dxa"/>
            <w:vAlign w:val="center"/>
          </w:tcPr>
          <w:p w14:paraId="50E94881" w14:textId="77777777" w:rsidR="00E605F1" w:rsidRDefault="00E605F1" w:rsidP="00732603">
            <w:pPr>
              <w:pStyle w:val="TableContentPacked"/>
            </w:pPr>
            <w:r>
              <w:t>DOCSIS</w:t>
            </w:r>
          </w:p>
        </w:tc>
        <w:tc>
          <w:tcPr>
            <w:tcW w:w="7938" w:type="dxa"/>
            <w:vAlign w:val="center"/>
          </w:tcPr>
          <w:p w14:paraId="208F5BA6" w14:textId="77777777" w:rsidR="00E605F1" w:rsidRDefault="00E605F1" w:rsidP="00732603">
            <w:pPr>
              <w:pStyle w:val="TableContentPacked"/>
            </w:pPr>
            <w:r w:rsidRPr="00E605F1">
              <w:t>Data Over Cable Service Interface Specification</w:t>
            </w:r>
          </w:p>
        </w:tc>
      </w:tr>
      <w:tr w:rsidR="00986230" w14:paraId="27340A02" w14:textId="77777777" w:rsidTr="00AE2AC8">
        <w:trPr>
          <w:jc w:val="center"/>
        </w:trPr>
        <w:tc>
          <w:tcPr>
            <w:tcW w:w="1252" w:type="dxa"/>
            <w:vAlign w:val="center"/>
          </w:tcPr>
          <w:p w14:paraId="5BD5D0FC" w14:textId="77777777" w:rsidR="00986230" w:rsidRDefault="00986230" w:rsidP="00732603">
            <w:pPr>
              <w:pStyle w:val="TableContentPacked"/>
            </w:pPr>
            <w:r>
              <w:t>DRM</w:t>
            </w:r>
          </w:p>
        </w:tc>
        <w:tc>
          <w:tcPr>
            <w:tcW w:w="7938" w:type="dxa"/>
            <w:vAlign w:val="center"/>
          </w:tcPr>
          <w:p w14:paraId="34BF3A80" w14:textId="77777777" w:rsidR="00986230" w:rsidRDefault="00986230" w:rsidP="00732603">
            <w:pPr>
              <w:pStyle w:val="TableContentPacked"/>
            </w:pPr>
            <w:r>
              <w:t>Digital Rights Management</w:t>
            </w:r>
          </w:p>
        </w:tc>
      </w:tr>
      <w:tr w:rsidR="00180550" w14:paraId="497E6B19" w14:textId="77777777" w:rsidTr="00AE2AC8">
        <w:trPr>
          <w:jc w:val="center"/>
        </w:trPr>
        <w:tc>
          <w:tcPr>
            <w:tcW w:w="1252" w:type="dxa"/>
            <w:vAlign w:val="center"/>
          </w:tcPr>
          <w:p w14:paraId="1270A979" w14:textId="77777777" w:rsidR="00180550" w:rsidRDefault="00180550" w:rsidP="00732603">
            <w:pPr>
              <w:pStyle w:val="TableContentPacked"/>
            </w:pPr>
            <w:r>
              <w:t>DSM-CC</w:t>
            </w:r>
          </w:p>
        </w:tc>
        <w:tc>
          <w:tcPr>
            <w:tcW w:w="7938" w:type="dxa"/>
            <w:vAlign w:val="center"/>
          </w:tcPr>
          <w:p w14:paraId="07224A06" w14:textId="77777777" w:rsidR="00180550" w:rsidRDefault="00180550" w:rsidP="00732603">
            <w:pPr>
              <w:pStyle w:val="TableContentPacked"/>
            </w:pPr>
            <w:r w:rsidRPr="00180550">
              <w:t>Digital Storage Media Command and Control</w:t>
            </w:r>
            <w:r w:rsidR="00267C34">
              <w:t xml:space="preserve"> (MPEG)</w:t>
            </w:r>
          </w:p>
        </w:tc>
      </w:tr>
      <w:tr w:rsidR="00095289" w14:paraId="08D7A913" w14:textId="77777777" w:rsidTr="00AE2AC8">
        <w:trPr>
          <w:jc w:val="center"/>
        </w:trPr>
        <w:tc>
          <w:tcPr>
            <w:tcW w:w="1252" w:type="dxa"/>
            <w:vAlign w:val="center"/>
          </w:tcPr>
          <w:p w14:paraId="11DF6A4A" w14:textId="77777777" w:rsidR="00095289" w:rsidRDefault="00095289" w:rsidP="00732603">
            <w:pPr>
              <w:pStyle w:val="TableContentPacked"/>
            </w:pPr>
            <w:r>
              <w:t>DTH</w:t>
            </w:r>
          </w:p>
        </w:tc>
        <w:tc>
          <w:tcPr>
            <w:tcW w:w="7938" w:type="dxa"/>
            <w:vAlign w:val="center"/>
          </w:tcPr>
          <w:p w14:paraId="42FD41F2" w14:textId="77777777" w:rsidR="00095289" w:rsidRPr="00180550" w:rsidRDefault="00095289" w:rsidP="00732603">
            <w:pPr>
              <w:pStyle w:val="TableContentPacked"/>
            </w:pPr>
            <w:r>
              <w:t>Direct To Home</w:t>
            </w:r>
          </w:p>
        </w:tc>
      </w:tr>
      <w:tr w:rsidR="0046022E" w14:paraId="7B03B983" w14:textId="77777777" w:rsidTr="00AE2AC8">
        <w:trPr>
          <w:jc w:val="center"/>
        </w:trPr>
        <w:tc>
          <w:tcPr>
            <w:tcW w:w="1252" w:type="dxa"/>
            <w:vAlign w:val="center"/>
          </w:tcPr>
          <w:p w14:paraId="547DEE4E" w14:textId="77777777" w:rsidR="0046022E" w:rsidRDefault="0046022E" w:rsidP="00743FF0">
            <w:pPr>
              <w:pStyle w:val="TableContentPacked"/>
            </w:pPr>
            <w:r>
              <w:t>DTS</w:t>
            </w:r>
          </w:p>
        </w:tc>
        <w:tc>
          <w:tcPr>
            <w:tcW w:w="7938" w:type="dxa"/>
            <w:vAlign w:val="center"/>
          </w:tcPr>
          <w:p w14:paraId="7E2C0D36" w14:textId="77777777" w:rsidR="0046022E" w:rsidRDefault="0046022E" w:rsidP="00743FF0">
            <w:pPr>
              <w:pStyle w:val="TableContentPacked"/>
            </w:pPr>
            <w:r>
              <w:t>Decoding Time Stamp</w:t>
            </w:r>
          </w:p>
        </w:tc>
      </w:tr>
      <w:tr w:rsidR="00A771C4" w14:paraId="2BC7D083" w14:textId="77777777" w:rsidTr="00AE2AC8">
        <w:trPr>
          <w:jc w:val="center"/>
        </w:trPr>
        <w:tc>
          <w:tcPr>
            <w:tcW w:w="1252" w:type="dxa"/>
            <w:vAlign w:val="center"/>
          </w:tcPr>
          <w:p w14:paraId="58F0E22E" w14:textId="77777777" w:rsidR="00A771C4" w:rsidRDefault="00A771C4" w:rsidP="00732603">
            <w:pPr>
              <w:pStyle w:val="TableContentPacked"/>
            </w:pPr>
            <w:r>
              <w:t>DT</w:t>
            </w:r>
            <w:r w:rsidR="00EE2A87">
              <w:t>T</w:t>
            </w:r>
            <w:r>
              <w:t>V</w:t>
            </w:r>
          </w:p>
        </w:tc>
        <w:tc>
          <w:tcPr>
            <w:tcW w:w="7938" w:type="dxa"/>
            <w:vAlign w:val="center"/>
          </w:tcPr>
          <w:p w14:paraId="2C21E7D6" w14:textId="77777777" w:rsidR="00A771C4" w:rsidRDefault="00A771C4" w:rsidP="00732603">
            <w:pPr>
              <w:pStyle w:val="TableContentPacked"/>
            </w:pPr>
            <w:r>
              <w:t xml:space="preserve">Digital </w:t>
            </w:r>
            <w:r w:rsidR="00EE2A87">
              <w:t xml:space="preserve">Terrestrial </w:t>
            </w:r>
            <w:r>
              <w:t>Television</w:t>
            </w:r>
          </w:p>
        </w:tc>
      </w:tr>
      <w:tr w:rsidR="00EE2A87" w14:paraId="1E627417" w14:textId="77777777" w:rsidTr="00AE2AC8">
        <w:trPr>
          <w:jc w:val="center"/>
        </w:trPr>
        <w:tc>
          <w:tcPr>
            <w:tcW w:w="1252" w:type="dxa"/>
            <w:vAlign w:val="center"/>
          </w:tcPr>
          <w:p w14:paraId="2B970E47" w14:textId="77777777" w:rsidR="00EE2A87" w:rsidRDefault="00EE2A87" w:rsidP="004B422B">
            <w:pPr>
              <w:pStyle w:val="TableContentPacked"/>
            </w:pPr>
            <w:r>
              <w:t>DTV</w:t>
            </w:r>
          </w:p>
        </w:tc>
        <w:tc>
          <w:tcPr>
            <w:tcW w:w="7938" w:type="dxa"/>
            <w:vAlign w:val="center"/>
          </w:tcPr>
          <w:p w14:paraId="5D0B87B8" w14:textId="77777777" w:rsidR="00EE2A87" w:rsidRDefault="00EE2A87" w:rsidP="004B422B">
            <w:pPr>
              <w:pStyle w:val="TableContentPacked"/>
            </w:pPr>
            <w:r>
              <w:t>Digital Television</w:t>
            </w:r>
          </w:p>
        </w:tc>
      </w:tr>
      <w:tr w:rsidR="00A771C4" w14:paraId="1688404A" w14:textId="77777777" w:rsidTr="00AE2AC8">
        <w:trPr>
          <w:jc w:val="center"/>
        </w:trPr>
        <w:tc>
          <w:tcPr>
            <w:tcW w:w="1252" w:type="dxa"/>
            <w:vAlign w:val="center"/>
          </w:tcPr>
          <w:p w14:paraId="420C4C74" w14:textId="77777777" w:rsidR="00A771C4" w:rsidRDefault="00A771C4" w:rsidP="00732603">
            <w:pPr>
              <w:pStyle w:val="TableContentPacked"/>
            </w:pPr>
            <w:r>
              <w:t>DVB</w:t>
            </w:r>
          </w:p>
        </w:tc>
        <w:tc>
          <w:tcPr>
            <w:tcW w:w="7938" w:type="dxa"/>
            <w:vAlign w:val="center"/>
          </w:tcPr>
          <w:p w14:paraId="6CDDDD86" w14:textId="77777777" w:rsidR="00A771C4" w:rsidRDefault="00A771C4" w:rsidP="00732603">
            <w:pPr>
              <w:pStyle w:val="TableContentPacked"/>
            </w:pPr>
            <w:r>
              <w:t>Digital Video Broadcasting</w:t>
            </w:r>
          </w:p>
        </w:tc>
      </w:tr>
      <w:tr w:rsidR="00FF06F6" w14:paraId="32B5E0EC" w14:textId="77777777" w:rsidTr="00AE2AC8">
        <w:trPr>
          <w:jc w:val="center"/>
        </w:trPr>
        <w:tc>
          <w:tcPr>
            <w:tcW w:w="1252" w:type="dxa"/>
            <w:vAlign w:val="center"/>
          </w:tcPr>
          <w:p w14:paraId="04170BDC" w14:textId="77777777" w:rsidR="00FF06F6" w:rsidRDefault="00FF06F6" w:rsidP="00732603">
            <w:pPr>
              <w:pStyle w:val="TableContentPacked"/>
            </w:pPr>
            <w:r>
              <w:t>DVB-C</w:t>
            </w:r>
          </w:p>
        </w:tc>
        <w:tc>
          <w:tcPr>
            <w:tcW w:w="7938" w:type="dxa"/>
            <w:vAlign w:val="center"/>
          </w:tcPr>
          <w:p w14:paraId="032EBA83" w14:textId="77777777" w:rsidR="00FF06F6" w:rsidRDefault="00FF06F6" w:rsidP="00732603">
            <w:pPr>
              <w:pStyle w:val="TableContentPacked"/>
            </w:pPr>
            <w:r>
              <w:t>DVB Cable modulation</w:t>
            </w:r>
          </w:p>
        </w:tc>
      </w:tr>
      <w:tr w:rsidR="00FF06F6" w14:paraId="2443CE9B" w14:textId="77777777" w:rsidTr="00AE2AC8">
        <w:trPr>
          <w:jc w:val="center"/>
        </w:trPr>
        <w:tc>
          <w:tcPr>
            <w:tcW w:w="1252" w:type="dxa"/>
            <w:vAlign w:val="center"/>
          </w:tcPr>
          <w:p w14:paraId="06829375" w14:textId="77777777" w:rsidR="00FF06F6" w:rsidRDefault="00FF06F6" w:rsidP="00E64395">
            <w:pPr>
              <w:pStyle w:val="TableContentPacked"/>
            </w:pPr>
            <w:r>
              <w:t>DVB-C2</w:t>
            </w:r>
          </w:p>
        </w:tc>
        <w:tc>
          <w:tcPr>
            <w:tcW w:w="7938" w:type="dxa"/>
            <w:vAlign w:val="center"/>
          </w:tcPr>
          <w:p w14:paraId="5A5FB230" w14:textId="77777777" w:rsidR="00FF06F6" w:rsidRDefault="00FF06F6" w:rsidP="00E64395">
            <w:pPr>
              <w:pStyle w:val="TableContentPacked"/>
            </w:pPr>
            <w:r>
              <w:t>DVB Cable modulation, 2</w:t>
            </w:r>
            <w:r w:rsidRPr="00FF06F6">
              <w:rPr>
                <w:vertAlign w:val="superscript"/>
              </w:rPr>
              <w:t>nd</w:t>
            </w:r>
            <w:r>
              <w:t xml:space="preserve"> generation</w:t>
            </w:r>
          </w:p>
        </w:tc>
      </w:tr>
      <w:tr w:rsidR="00AE2AC8" w14:paraId="09662287" w14:textId="77777777" w:rsidTr="00AE2AC8">
        <w:trPr>
          <w:jc w:val="center"/>
        </w:trPr>
        <w:tc>
          <w:tcPr>
            <w:tcW w:w="1252" w:type="dxa"/>
            <w:vAlign w:val="center"/>
          </w:tcPr>
          <w:p w14:paraId="5859CAC0" w14:textId="77777777" w:rsidR="00AE2AC8" w:rsidRDefault="00AE2AC8" w:rsidP="00E64395">
            <w:pPr>
              <w:pStyle w:val="TableContentPacked"/>
            </w:pPr>
            <w:r>
              <w:t>DVB-CISSA</w:t>
            </w:r>
          </w:p>
        </w:tc>
        <w:tc>
          <w:tcPr>
            <w:tcW w:w="7938" w:type="dxa"/>
            <w:vAlign w:val="center"/>
          </w:tcPr>
          <w:p w14:paraId="07C41BAB" w14:textId="77777777" w:rsidR="00AE2AC8" w:rsidRDefault="00AE2AC8" w:rsidP="00E64395">
            <w:pPr>
              <w:pStyle w:val="TableContentPacked"/>
            </w:pPr>
            <w:r>
              <w:t xml:space="preserve">DVB </w:t>
            </w:r>
            <w:r w:rsidRPr="00AE2AC8">
              <w:t>Common IPTV Software-oriented Scrambling Algorithm</w:t>
            </w:r>
          </w:p>
        </w:tc>
      </w:tr>
      <w:tr w:rsidR="00A771C4" w14:paraId="7D022062" w14:textId="77777777" w:rsidTr="00AE2AC8">
        <w:trPr>
          <w:jc w:val="center"/>
        </w:trPr>
        <w:tc>
          <w:tcPr>
            <w:tcW w:w="1252" w:type="dxa"/>
            <w:vAlign w:val="center"/>
          </w:tcPr>
          <w:p w14:paraId="2E473962" w14:textId="77777777" w:rsidR="00A771C4" w:rsidRDefault="00A771C4" w:rsidP="00732603">
            <w:pPr>
              <w:pStyle w:val="TableContentPacked"/>
            </w:pPr>
            <w:r>
              <w:t>DVB-CSA</w:t>
            </w:r>
          </w:p>
        </w:tc>
        <w:tc>
          <w:tcPr>
            <w:tcW w:w="7938" w:type="dxa"/>
            <w:vAlign w:val="center"/>
          </w:tcPr>
          <w:p w14:paraId="7D71421C" w14:textId="77777777" w:rsidR="00A771C4" w:rsidRDefault="00A771C4" w:rsidP="00732603">
            <w:pPr>
              <w:pStyle w:val="TableContentPacked"/>
            </w:pPr>
            <w:r>
              <w:t>DVB Common Scrambling Algorithm</w:t>
            </w:r>
          </w:p>
        </w:tc>
      </w:tr>
      <w:tr w:rsidR="00FF06F6" w14:paraId="6B9A42CB" w14:textId="77777777" w:rsidTr="00AE2AC8">
        <w:trPr>
          <w:jc w:val="center"/>
        </w:trPr>
        <w:tc>
          <w:tcPr>
            <w:tcW w:w="1252" w:type="dxa"/>
            <w:vAlign w:val="center"/>
          </w:tcPr>
          <w:p w14:paraId="55A14550" w14:textId="77777777" w:rsidR="00FF06F6" w:rsidRDefault="00FF06F6" w:rsidP="00E64395">
            <w:pPr>
              <w:pStyle w:val="TableContentPacked"/>
            </w:pPr>
            <w:r>
              <w:t>DVB-S</w:t>
            </w:r>
          </w:p>
        </w:tc>
        <w:tc>
          <w:tcPr>
            <w:tcW w:w="7938" w:type="dxa"/>
            <w:vAlign w:val="center"/>
          </w:tcPr>
          <w:p w14:paraId="26ECF5B1" w14:textId="77777777" w:rsidR="00FF06F6" w:rsidRDefault="00FF06F6" w:rsidP="00FF06F6">
            <w:pPr>
              <w:pStyle w:val="TableContentPacked"/>
            </w:pPr>
            <w:r>
              <w:t>DVB Satellite modulation</w:t>
            </w:r>
          </w:p>
        </w:tc>
      </w:tr>
      <w:tr w:rsidR="00FF06F6" w14:paraId="15093F0E" w14:textId="77777777" w:rsidTr="00AE2AC8">
        <w:trPr>
          <w:jc w:val="center"/>
        </w:trPr>
        <w:tc>
          <w:tcPr>
            <w:tcW w:w="1252" w:type="dxa"/>
            <w:vAlign w:val="center"/>
          </w:tcPr>
          <w:p w14:paraId="18014821" w14:textId="77777777" w:rsidR="00FF06F6" w:rsidRDefault="00FF06F6" w:rsidP="00E64395">
            <w:pPr>
              <w:pStyle w:val="TableContentPacked"/>
            </w:pPr>
            <w:r>
              <w:t>DVB-S2</w:t>
            </w:r>
          </w:p>
        </w:tc>
        <w:tc>
          <w:tcPr>
            <w:tcW w:w="7938" w:type="dxa"/>
            <w:vAlign w:val="center"/>
          </w:tcPr>
          <w:p w14:paraId="0438E080" w14:textId="77777777" w:rsidR="00FF06F6" w:rsidRDefault="00FF06F6" w:rsidP="00E64395">
            <w:pPr>
              <w:pStyle w:val="TableContentPacked"/>
            </w:pPr>
            <w:r>
              <w:t>DVB Satellite modulation, 2</w:t>
            </w:r>
            <w:r w:rsidRPr="00FF06F6">
              <w:rPr>
                <w:vertAlign w:val="superscript"/>
              </w:rPr>
              <w:t>nd</w:t>
            </w:r>
            <w:r>
              <w:t xml:space="preserve"> generation</w:t>
            </w:r>
          </w:p>
        </w:tc>
      </w:tr>
      <w:tr w:rsidR="00FF06F6" w14:paraId="13549D94" w14:textId="77777777" w:rsidTr="00AE2AC8">
        <w:trPr>
          <w:jc w:val="center"/>
        </w:trPr>
        <w:tc>
          <w:tcPr>
            <w:tcW w:w="1252" w:type="dxa"/>
            <w:vAlign w:val="center"/>
          </w:tcPr>
          <w:p w14:paraId="1EC4CA8A" w14:textId="77777777" w:rsidR="00FF06F6" w:rsidRDefault="00FF06F6" w:rsidP="00E64395">
            <w:pPr>
              <w:pStyle w:val="TableContentPacked"/>
            </w:pPr>
            <w:r>
              <w:t>DVB-T</w:t>
            </w:r>
          </w:p>
        </w:tc>
        <w:tc>
          <w:tcPr>
            <w:tcW w:w="7938" w:type="dxa"/>
            <w:vAlign w:val="center"/>
          </w:tcPr>
          <w:p w14:paraId="7E9ACA6C" w14:textId="77777777" w:rsidR="00FF06F6" w:rsidRDefault="00FF06F6" w:rsidP="00FF06F6">
            <w:pPr>
              <w:pStyle w:val="TableContentPacked"/>
            </w:pPr>
            <w:r>
              <w:t>DVB Terrestrial modulation</w:t>
            </w:r>
          </w:p>
        </w:tc>
      </w:tr>
      <w:tr w:rsidR="00FF06F6" w14:paraId="6C54BD86" w14:textId="77777777" w:rsidTr="00AE2AC8">
        <w:trPr>
          <w:jc w:val="center"/>
        </w:trPr>
        <w:tc>
          <w:tcPr>
            <w:tcW w:w="1252" w:type="dxa"/>
            <w:vAlign w:val="center"/>
          </w:tcPr>
          <w:p w14:paraId="302DF27C" w14:textId="77777777" w:rsidR="00FF06F6" w:rsidRDefault="00FF06F6" w:rsidP="00E64395">
            <w:pPr>
              <w:pStyle w:val="TableContentPacked"/>
            </w:pPr>
            <w:r>
              <w:t>DVB-T2</w:t>
            </w:r>
          </w:p>
        </w:tc>
        <w:tc>
          <w:tcPr>
            <w:tcW w:w="7938" w:type="dxa"/>
            <w:vAlign w:val="center"/>
          </w:tcPr>
          <w:p w14:paraId="6DBC4FF8" w14:textId="77777777" w:rsidR="00FF06F6" w:rsidRDefault="00FF06F6" w:rsidP="00FF06F6">
            <w:pPr>
              <w:pStyle w:val="TableContentPacked"/>
            </w:pPr>
            <w:r>
              <w:t>DVB Terrestrial modulation, 2</w:t>
            </w:r>
            <w:r w:rsidRPr="00FF06F6">
              <w:rPr>
                <w:vertAlign w:val="superscript"/>
              </w:rPr>
              <w:t>nd</w:t>
            </w:r>
            <w:r>
              <w:t xml:space="preserve"> generation</w:t>
            </w:r>
          </w:p>
        </w:tc>
      </w:tr>
      <w:tr w:rsidR="009F359C" w14:paraId="2E4161E0" w14:textId="77777777" w:rsidTr="0028456E">
        <w:trPr>
          <w:jc w:val="center"/>
        </w:trPr>
        <w:tc>
          <w:tcPr>
            <w:tcW w:w="1252" w:type="dxa"/>
            <w:vAlign w:val="center"/>
          </w:tcPr>
          <w:p w14:paraId="09F7B532" w14:textId="77777777" w:rsidR="009F359C" w:rsidRDefault="009F359C" w:rsidP="0028456E">
            <w:pPr>
              <w:pStyle w:val="TableContentPacked"/>
            </w:pPr>
            <w:r>
              <w:lastRenderedPageBreak/>
              <w:t>ECM</w:t>
            </w:r>
          </w:p>
        </w:tc>
        <w:tc>
          <w:tcPr>
            <w:tcW w:w="7938" w:type="dxa"/>
            <w:vAlign w:val="center"/>
          </w:tcPr>
          <w:p w14:paraId="7EEEE7D9" w14:textId="77777777" w:rsidR="009F359C" w:rsidRDefault="009F359C" w:rsidP="0028456E">
            <w:pPr>
              <w:pStyle w:val="TableContentPacked"/>
            </w:pPr>
            <w:r>
              <w:t>Entitlement Control Message</w:t>
            </w:r>
          </w:p>
        </w:tc>
      </w:tr>
      <w:tr w:rsidR="009F359C" w14:paraId="0D9C113D" w14:textId="77777777" w:rsidTr="0028456E">
        <w:trPr>
          <w:jc w:val="center"/>
        </w:trPr>
        <w:tc>
          <w:tcPr>
            <w:tcW w:w="1252" w:type="dxa"/>
            <w:vAlign w:val="center"/>
          </w:tcPr>
          <w:p w14:paraId="1D549389" w14:textId="77777777" w:rsidR="009F359C" w:rsidRDefault="009F359C" w:rsidP="0028456E">
            <w:pPr>
              <w:pStyle w:val="TableContentPacked"/>
            </w:pPr>
            <w:r>
              <w:t>ECMG</w:t>
            </w:r>
          </w:p>
        </w:tc>
        <w:tc>
          <w:tcPr>
            <w:tcW w:w="7938" w:type="dxa"/>
            <w:vAlign w:val="center"/>
          </w:tcPr>
          <w:p w14:paraId="50ACBB58" w14:textId="77777777" w:rsidR="009F359C" w:rsidRDefault="009F359C" w:rsidP="0028456E">
            <w:pPr>
              <w:pStyle w:val="TableContentPacked"/>
            </w:pPr>
            <w:r>
              <w:t>ECM Generator</w:t>
            </w:r>
          </w:p>
        </w:tc>
      </w:tr>
      <w:tr w:rsidR="00A771C4" w14:paraId="6E65F1BE" w14:textId="77777777" w:rsidTr="00AE2AC8">
        <w:trPr>
          <w:jc w:val="center"/>
        </w:trPr>
        <w:tc>
          <w:tcPr>
            <w:tcW w:w="1252" w:type="dxa"/>
            <w:vAlign w:val="center"/>
          </w:tcPr>
          <w:p w14:paraId="374E04B6" w14:textId="77777777" w:rsidR="00A771C4" w:rsidRDefault="00A771C4" w:rsidP="00732603">
            <w:pPr>
              <w:pStyle w:val="TableContentPacked"/>
            </w:pPr>
            <w:r>
              <w:t>EIS</w:t>
            </w:r>
          </w:p>
        </w:tc>
        <w:tc>
          <w:tcPr>
            <w:tcW w:w="7938" w:type="dxa"/>
            <w:vAlign w:val="center"/>
          </w:tcPr>
          <w:p w14:paraId="471792C2" w14:textId="77777777" w:rsidR="00A771C4" w:rsidRDefault="00A771C4" w:rsidP="00732603">
            <w:pPr>
              <w:pStyle w:val="TableContentPacked"/>
            </w:pPr>
            <w:r>
              <w:t>Event Information Scheduler</w:t>
            </w:r>
          </w:p>
        </w:tc>
      </w:tr>
      <w:tr w:rsidR="009F359C" w14:paraId="2E3116AF" w14:textId="77777777" w:rsidTr="00AE2AC8">
        <w:trPr>
          <w:jc w:val="center"/>
        </w:trPr>
        <w:tc>
          <w:tcPr>
            <w:tcW w:w="1252" w:type="dxa"/>
            <w:vAlign w:val="center"/>
          </w:tcPr>
          <w:p w14:paraId="57F7FAFC" w14:textId="77777777" w:rsidR="009F359C" w:rsidRDefault="009F359C" w:rsidP="00732603">
            <w:pPr>
              <w:pStyle w:val="TableContentPacked"/>
            </w:pPr>
            <w:r>
              <w:t>EIT</w:t>
            </w:r>
          </w:p>
        </w:tc>
        <w:tc>
          <w:tcPr>
            <w:tcW w:w="7938" w:type="dxa"/>
            <w:vAlign w:val="center"/>
          </w:tcPr>
          <w:p w14:paraId="5F648437" w14:textId="77777777" w:rsidR="009F359C" w:rsidRDefault="009F359C" w:rsidP="00732603">
            <w:pPr>
              <w:pStyle w:val="TableContentPacked"/>
            </w:pPr>
            <w:r>
              <w:t>Event Information Table</w:t>
            </w:r>
            <w:r w:rsidR="00BE3553">
              <w:t xml:space="preserve"> (DVB</w:t>
            </w:r>
            <w:r w:rsidR="00D17D66">
              <w:t>, ATSC, ISDB</w:t>
            </w:r>
            <w:r w:rsidR="00BE3553">
              <w:t>)</w:t>
            </w:r>
          </w:p>
        </w:tc>
      </w:tr>
      <w:tr w:rsidR="002C2657" w14:paraId="02ADF41B" w14:textId="77777777" w:rsidTr="00AE2AC8">
        <w:trPr>
          <w:jc w:val="center"/>
        </w:trPr>
        <w:tc>
          <w:tcPr>
            <w:tcW w:w="1252" w:type="dxa"/>
            <w:vAlign w:val="center"/>
          </w:tcPr>
          <w:p w14:paraId="2C401636" w14:textId="77777777" w:rsidR="002C2657" w:rsidRPr="00F11267" w:rsidRDefault="002C2657" w:rsidP="00DB3713">
            <w:pPr>
              <w:pStyle w:val="TableContentPacked"/>
              <w:rPr>
                <w:lang w:val="en-US"/>
              </w:rPr>
            </w:pPr>
            <w:r>
              <w:t>EMM</w:t>
            </w:r>
          </w:p>
        </w:tc>
        <w:tc>
          <w:tcPr>
            <w:tcW w:w="7938" w:type="dxa"/>
            <w:vAlign w:val="center"/>
          </w:tcPr>
          <w:p w14:paraId="31A0D8E7" w14:textId="77777777" w:rsidR="002C2657" w:rsidRDefault="002C2657" w:rsidP="00DB3713">
            <w:pPr>
              <w:pStyle w:val="TableContentPacked"/>
              <w:rPr>
                <w:lang w:val="fr-FR"/>
              </w:rPr>
            </w:pPr>
            <w:r w:rsidRPr="00F11267">
              <w:rPr>
                <w:lang w:val="en-US"/>
              </w:rPr>
              <w:t>Entitlement</w:t>
            </w:r>
            <w:r>
              <w:rPr>
                <w:lang w:val="fr-FR"/>
              </w:rPr>
              <w:t xml:space="preserve"> Management Message</w:t>
            </w:r>
          </w:p>
        </w:tc>
      </w:tr>
      <w:tr w:rsidR="002C2657" w14:paraId="3B12BD27" w14:textId="77777777" w:rsidTr="00AE2AC8">
        <w:trPr>
          <w:jc w:val="center"/>
        </w:trPr>
        <w:tc>
          <w:tcPr>
            <w:tcW w:w="1252" w:type="dxa"/>
            <w:vAlign w:val="center"/>
          </w:tcPr>
          <w:p w14:paraId="667A6FA5" w14:textId="77777777" w:rsidR="002C2657" w:rsidRDefault="002C2657" w:rsidP="00DB3713">
            <w:pPr>
              <w:pStyle w:val="TableContentPacked"/>
            </w:pPr>
            <w:r>
              <w:t>EMMG</w:t>
            </w:r>
          </w:p>
        </w:tc>
        <w:tc>
          <w:tcPr>
            <w:tcW w:w="7938" w:type="dxa"/>
            <w:vAlign w:val="center"/>
          </w:tcPr>
          <w:p w14:paraId="021A03DC" w14:textId="77777777" w:rsidR="002C2657" w:rsidRDefault="002C2657" w:rsidP="00DB3713">
            <w:pPr>
              <w:pStyle w:val="TableContentPacked"/>
            </w:pPr>
            <w:r>
              <w:t>EMM Generator</w:t>
            </w:r>
          </w:p>
        </w:tc>
      </w:tr>
      <w:tr w:rsidR="00CE6A62" w14:paraId="482A5A74" w14:textId="77777777" w:rsidTr="00AE2AC8">
        <w:trPr>
          <w:jc w:val="center"/>
        </w:trPr>
        <w:tc>
          <w:tcPr>
            <w:tcW w:w="1252" w:type="dxa"/>
            <w:vAlign w:val="center"/>
          </w:tcPr>
          <w:p w14:paraId="42B6BB5F" w14:textId="7A8AC2DE" w:rsidR="00CE6A62" w:rsidRDefault="00CE6A62" w:rsidP="00DB3713">
            <w:pPr>
              <w:pStyle w:val="TableContentPacked"/>
            </w:pPr>
            <w:r>
              <w:t>EPG</w:t>
            </w:r>
          </w:p>
        </w:tc>
        <w:tc>
          <w:tcPr>
            <w:tcW w:w="7938" w:type="dxa"/>
            <w:vAlign w:val="center"/>
          </w:tcPr>
          <w:p w14:paraId="773F0832" w14:textId="1C0F88CD" w:rsidR="00CE6A62" w:rsidRDefault="00CE6A62" w:rsidP="00DB3713">
            <w:pPr>
              <w:pStyle w:val="TableContentPacked"/>
            </w:pPr>
            <w:r>
              <w:t>Electronic Program Guide</w:t>
            </w:r>
          </w:p>
        </w:tc>
      </w:tr>
      <w:tr w:rsidR="00334D9E" w14:paraId="441141B2" w14:textId="77777777" w:rsidTr="00AE2AC8">
        <w:trPr>
          <w:jc w:val="center"/>
        </w:trPr>
        <w:tc>
          <w:tcPr>
            <w:tcW w:w="1252" w:type="dxa"/>
            <w:vAlign w:val="center"/>
          </w:tcPr>
          <w:p w14:paraId="58EF5DC8" w14:textId="77777777" w:rsidR="00334D9E" w:rsidRDefault="00334D9E" w:rsidP="00DB3713">
            <w:pPr>
              <w:pStyle w:val="TableContentPacked"/>
            </w:pPr>
            <w:r>
              <w:t>ERT</w:t>
            </w:r>
          </w:p>
        </w:tc>
        <w:tc>
          <w:tcPr>
            <w:tcW w:w="7938" w:type="dxa"/>
            <w:vAlign w:val="center"/>
          </w:tcPr>
          <w:p w14:paraId="71ED9F9D" w14:textId="77777777" w:rsidR="00334D9E" w:rsidRDefault="00334D9E" w:rsidP="00DB3713">
            <w:pPr>
              <w:pStyle w:val="TableContentPacked"/>
            </w:pPr>
            <w:r>
              <w:t>Event Relation Table (ISDB)</w:t>
            </w:r>
          </w:p>
        </w:tc>
      </w:tr>
      <w:tr w:rsidR="00A771C4" w14:paraId="2F150991" w14:textId="77777777" w:rsidTr="00AE2AC8">
        <w:trPr>
          <w:jc w:val="center"/>
        </w:trPr>
        <w:tc>
          <w:tcPr>
            <w:tcW w:w="1252" w:type="dxa"/>
            <w:vAlign w:val="center"/>
          </w:tcPr>
          <w:p w14:paraId="651226A6" w14:textId="77777777" w:rsidR="00A771C4" w:rsidRDefault="00A771C4" w:rsidP="00732603">
            <w:pPr>
              <w:pStyle w:val="TableContentPacked"/>
            </w:pPr>
            <w:r>
              <w:t>ES</w:t>
            </w:r>
          </w:p>
        </w:tc>
        <w:tc>
          <w:tcPr>
            <w:tcW w:w="7938" w:type="dxa"/>
            <w:vAlign w:val="center"/>
          </w:tcPr>
          <w:p w14:paraId="0461981B" w14:textId="77777777" w:rsidR="00A771C4" w:rsidRDefault="00A771C4" w:rsidP="00732603">
            <w:pPr>
              <w:pStyle w:val="TableContentPacked"/>
            </w:pPr>
            <w:r>
              <w:t>Elementary Stream</w:t>
            </w:r>
          </w:p>
        </w:tc>
      </w:tr>
      <w:tr w:rsidR="008C353B" w14:paraId="04AE8981" w14:textId="77777777" w:rsidTr="00AE2AC8">
        <w:trPr>
          <w:jc w:val="center"/>
        </w:trPr>
        <w:tc>
          <w:tcPr>
            <w:tcW w:w="1252" w:type="dxa"/>
            <w:vAlign w:val="center"/>
          </w:tcPr>
          <w:p w14:paraId="551CDDA3" w14:textId="77777777" w:rsidR="008C353B" w:rsidRDefault="008C353B" w:rsidP="00732603">
            <w:pPr>
              <w:pStyle w:val="TableContentPacked"/>
            </w:pPr>
            <w:r>
              <w:t>ETSI</w:t>
            </w:r>
          </w:p>
        </w:tc>
        <w:tc>
          <w:tcPr>
            <w:tcW w:w="7938" w:type="dxa"/>
            <w:vAlign w:val="center"/>
          </w:tcPr>
          <w:p w14:paraId="4F6F8783" w14:textId="77777777" w:rsidR="008C353B" w:rsidRDefault="008C353B" w:rsidP="00732603">
            <w:pPr>
              <w:pStyle w:val="TableContentPacked"/>
            </w:pPr>
            <w:r>
              <w:t>European Telecommunications Standards Institute</w:t>
            </w:r>
          </w:p>
        </w:tc>
      </w:tr>
      <w:tr w:rsidR="00260BC7" w14:paraId="427EA410" w14:textId="77777777" w:rsidTr="00AE2AC8">
        <w:trPr>
          <w:jc w:val="center"/>
        </w:trPr>
        <w:tc>
          <w:tcPr>
            <w:tcW w:w="1252" w:type="dxa"/>
            <w:vAlign w:val="center"/>
          </w:tcPr>
          <w:p w14:paraId="36DDD655" w14:textId="77777777" w:rsidR="00260BC7" w:rsidRDefault="00260BC7" w:rsidP="00732603">
            <w:pPr>
              <w:pStyle w:val="TableContentPacked"/>
            </w:pPr>
            <w:r>
              <w:t>ETT</w:t>
            </w:r>
          </w:p>
        </w:tc>
        <w:tc>
          <w:tcPr>
            <w:tcW w:w="7938" w:type="dxa"/>
            <w:vAlign w:val="center"/>
          </w:tcPr>
          <w:p w14:paraId="777444C1" w14:textId="77777777" w:rsidR="00260BC7" w:rsidRDefault="00260BC7" w:rsidP="00732603">
            <w:pPr>
              <w:pStyle w:val="TableContentPacked"/>
            </w:pPr>
            <w:r>
              <w:t>Extended Text Table (ATSC)</w:t>
            </w:r>
          </w:p>
        </w:tc>
      </w:tr>
      <w:tr w:rsidR="000E6A4E" w14:paraId="11D6B937" w14:textId="77777777" w:rsidTr="00AE2AC8">
        <w:trPr>
          <w:jc w:val="center"/>
        </w:trPr>
        <w:tc>
          <w:tcPr>
            <w:tcW w:w="1252" w:type="dxa"/>
            <w:vAlign w:val="center"/>
          </w:tcPr>
          <w:p w14:paraId="0F68CEB6" w14:textId="77777777" w:rsidR="000E6A4E" w:rsidRDefault="000E6A4E" w:rsidP="00732603">
            <w:pPr>
              <w:pStyle w:val="TableContentPacked"/>
            </w:pPr>
            <w:r>
              <w:t>FEC</w:t>
            </w:r>
          </w:p>
        </w:tc>
        <w:tc>
          <w:tcPr>
            <w:tcW w:w="7938" w:type="dxa"/>
            <w:vAlign w:val="center"/>
          </w:tcPr>
          <w:p w14:paraId="42CEC7E0" w14:textId="77777777" w:rsidR="000E6A4E" w:rsidRDefault="000E6A4E" w:rsidP="00732603">
            <w:pPr>
              <w:pStyle w:val="TableContentPacked"/>
            </w:pPr>
            <w:r>
              <w:t>Forward Error Correction</w:t>
            </w:r>
          </w:p>
        </w:tc>
      </w:tr>
      <w:tr w:rsidR="00D54E58" w14:paraId="34FB4ADC" w14:textId="77777777" w:rsidTr="00AE2AC8">
        <w:trPr>
          <w:jc w:val="center"/>
        </w:trPr>
        <w:tc>
          <w:tcPr>
            <w:tcW w:w="1252" w:type="dxa"/>
            <w:vAlign w:val="center"/>
          </w:tcPr>
          <w:p w14:paraId="758C287A" w14:textId="77777777" w:rsidR="00D54E58" w:rsidRDefault="00D54E58" w:rsidP="00732603">
            <w:pPr>
              <w:pStyle w:val="TableContentPacked"/>
            </w:pPr>
            <w:r>
              <w:t>FIPS</w:t>
            </w:r>
          </w:p>
        </w:tc>
        <w:tc>
          <w:tcPr>
            <w:tcW w:w="7938" w:type="dxa"/>
            <w:vAlign w:val="center"/>
          </w:tcPr>
          <w:p w14:paraId="1CF9C4B0" w14:textId="77777777" w:rsidR="00D54E58" w:rsidRDefault="00D54E58" w:rsidP="00732603">
            <w:pPr>
              <w:pStyle w:val="TableContentPacked"/>
            </w:pPr>
            <w:r>
              <w:t>Federal Information Processing Standard</w:t>
            </w:r>
          </w:p>
        </w:tc>
      </w:tr>
      <w:tr w:rsidR="005A4437" w14:paraId="1AF4DA00" w14:textId="77777777" w:rsidTr="00AE2AC8">
        <w:trPr>
          <w:jc w:val="center"/>
        </w:trPr>
        <w:tc>
          <w:tcPr>
            <w:tcW w:w="1252" w:type="dxa"/>
            <w:vAlign w:val="center"/>
          </w:tcPr>
          <w:p w14:paraId="2773B93C" w14:textId="77777777" w:rsidR="005A4437" w:rsidRDefault="005A4437" w:rsidP="00732603">
            <w:pPr>
              <w:pStyle w:val="TableContentPacked"/>
            </w:pPr>
            <w:r>
              <w:t>FLUTE</w:t>
            </w:r>
          </w:p>
        </w:tc>
        <w:tc>
          <w:tcPr>
            <w:tcW w:w="7938" w:type="dxa"/>
            <w:vAlign w:val="center"/>
          </w:tcPr>
          <w:p w14:paraId="1D95E813" w14:textId="77777777" w:rsidR="005A4437" w:rsidRDefault="005A4437" w:rsidP="00732603">
            <w:pPr>
              <w:pStyle w:val="TableContentPacked"/>
            </w:pPr>
            <w:r w:rsidRPr="005A4437">
              <w:t>File Delivery over Unidirectional Transport (RFC 3926)</w:t>
            </w:r>
          </w:p>
        </w:tc>
      </w:tr>
      <w:tr w:rsidR="00666070" w14:paraId="322FA8B4" w14:textId="77777777" w:rsidTr="00AE2AC8">
        <w:trPr>
          <w:jc w:val="center"/>
        </w:trPr>
        <w:tc>
          <w:tcPr>
            <w:tcW w:w="1252" w:type="dxa"/>
            <w:vAlign w:val="center"/>
          </w:tcPr>
          <w:p w14:paraId="3E5BF536" w14:textId="77777777" w:rsidR="00666070" w:rsidRDefault="00666070" w:rsidP="00732603">
            <w:pPr>
              <w:pStyle w:val="TableContentPacked"/>
            </w:pPr>
            <w:r>
              <w:t>FTA</w:t>
            </w:r>
          </w:p>
        </w:tc>
        <w:tc>
          <w:tcPr>
            <w:tcW w:w="7938" w:type="dxa"/>
            <w:vAlign w:val="center"/>
          </w:tcPr>
          <w:p w14:paraId="68DAEFD5" w14:textId="77777777" w:rsidR="00666070" w:rsidRPr="005A4437" w:rsidRDefault="00666070" w:rsidP="00732603">
            <w:pPr>
              <w:pStyle w:val="TableContentPacked"/>
            </w:pPr>
            <w:r>
              <w:t>Free To Air</w:t>
            </w:r>
          </w:p>
        </w:tc>
      </w:tr>
      <w:tr w:rsidR="0009063E" w14:paraId="6BC3E14D" w14:textId="77777777" w:rsidTr="00AE2AC8">
        <w:trPr>
          <w:jc w:val="center"/>
        </w:trPr>
        <w:tc>
          <w:tcPr>
            <w:tcW w:w="1252" w:type="dxa"/>
            <w:vAlign w:val="center"/>
          </w:tcPr>
          <w:p w14:paraId="6967D190" w14:textId="77777777" w:rsidR="0009063E" w:rsidRDefault="0009063E" w:rsidP="00732603">
            <w:pPr>
              <w:pStyle w:val="TableContentPacked"/>
            </w:pPr>
            <w:r>
              <w:t>GOP</w:t>
            </w:r>
          </w:p>
        </w:tc>
        <w:tc>
          <w:tcPr>
            <w:tcW w:w="7938" w:type="dxa"/>
            <w:vAlign w:val="center"/>
          </w:tcPr>
          <w:p w14:paraId="4EDF68CA" w14:textId="77777777" w:rsidR="0009063E" w:rsidRDefault="0009063E" w:rsidP="00732603">
            <w:pPr>
              <w:pStyle w:val="TableContentPacked"/>
            </w:pPr>
            <w:r>
              <w:t>Group Of Pictures</w:t>
            </w:r>
          </w:p>
        </w:tc>
      </w:tr>
      <w:tr w:rsidR="00DD09F5" w14:paraId="39166791" w14:textId="77777777" w:rsidTr="00AE2AC8">
        <w:trPr>
          <w:jc w:val="center"/>
        </w:trPr>
        <w:tc>
          <w:tcPr>
            <w:tcW w:w="1252" w:type="dxa"/>
            <w:vAlign w:val="center"/>
          </w:tcPr>
          <w:p w14:paraId="54A73198" w14:textId="77777777" w:rsidR="00DD09F5" w:rsidRDefault="00DD09F5" w:rsidP="00732603">
            <w:pPr>
              <w:pStyle w:val="TableContentPacked"/>
            </w:pPr>
            <w:r>
              <w:t>HbbTV</w:t>
            </w:r>
          </w:p>
        </w:tc>
        <w:tc>
          <w:tcPr>
            <w:tcW w:w="7938" w:type="dxa"/>
            <w:vAlign w:val="center"/>
          </w:tcPr>
          <w:p w14:paraId="2D268057" w14:textId="77777777" w:rsidR="00DD09F5" w:rsidRDefault="00DD09F5" w:rsidP="00732603">
            <w:pPr>
              <w:pStyle w:val="TableContentPacked"/>
            </w:pPr>
            <w:r w:rsidRPr="0067657E">
              <w:t>Hybrid broadcast/broadband</w:t>
            </w:r>
            <w:r>
              <w:t xml:space="preserve"> Television</w:t>
            </w:r>
          </w:p>
        </w:tc>
      </w:tr>
      <w:tr w:rsidR="007E5C34" w14:paraId="75A977FA" w14:textId="77777777" w:rsidTr="00AE2AC8">
        <w:trPr>
          <w:jc w:val="center"/>
        </w:trPr>
        <w:tc>
          <w:tcPr>
            <w:tcW w:w="1252" w:type="dxa"/>
            <w:vAlign w:val="center"/>
          </w:tcPr>
          <w:p w14:paraId="2B8FF6F9" w14:textId="77777777" w:rsidR="007E5C34" w:rsidRDefault="007E5C34" w:rsidP="00732603">
            <w:pPr>
              <w:pStyle w:val="TableContentPacked"/>
            </w:pPr>
            <w:r>
              <w:t>HE-AAC</w:t>
            </w:r>
          </w:p>
        </w:tc>
        <w:tc>
          <w:tcPr>
            <w:tcW w:w="7938" w:type="dxa"/>
            <w:vAlign w:val="center"/>
          </w:tcPr>
          <w:p w14:paraId="4D028B5E" w14:textId="77777777" w:rsidR="007E5C34" w:rsidRPr="0067657E" w:rsidRDefault="007E5C34" w:rsidP="00732603">
            <w:pPr>
              <w:pStyle w:val="TableContentPacked"/>
            </w:pPr>
            <w:r w:rsidRPr="007E5C34">
              <w:t>High Efficiency Advanced Audio Coding</w:t>
            </w:r>
          </w:p>
        </w:tc>
      </w:tr>
      <w:tr w:rsidR="00E24E3B" w14:paraId="6384669D" w14:textId="77777777" w:rsidTr="00AE2AC8">
        <w:trPr>
          <w:jc w:val="center"/>
        </w:trPr>
        <w:tc>
          <w:tcPr>
            <w:tcW w:w="1252" w:type="dxa"/>
            <w:vAlign w:val="center"/>
          </w:tcPr>
          <w:p w14:paraId="016CA211" w14:textId="77777777" w:rsidR="00E24E3B" w:rsidRDefault="00E24E3B" w:rsidP="00732603">
            <w:pPr>
              <w:pStyle w:val="TableContentPacked"/>
            </w:pPr>
            <w:r>
              <w:t>HLS</w:t>
            </w:r>
          </w:p>
        </w:tc>
        <w:tc>
          <w:tcPr>
            <w:tcW w:w="7938" w:type="dxa"/>
            <w:vAlign w:val="center"/>
          </w:tcPr>
          <w:p w14:paraId="3F921D8C" w14:textId="77777777" w:rsidR="00E24E3B" w:rsidRPr="007E5C34" w:rsidRDefault="00E24E3B" w:rsidP="00732603">
            <w:pPr>
              <w:pStyle w:val="TableContentPacked"/>
            </w:pPr>
            <w:r w:rsidRPr="007B5D34">
              <w:rPr>
                <w:lang w:val="en-US"/>
              </w:rPr>
              <w:t>HTTP Live Streaming</w:t>
            </w:r>
          </w:p>
        </w:tc>
      </w:tr>
      <w:tr w:rsidR="00E24E3B" w14:paraId="400E797F" w14:textId="77777777" w:rsidTr="0028456E">
        <w:trPr>
          <w:jc w:val="center"/>
        </w:trPr>
        <w:tc>
          <w:tcPr>
            <w:tcW w:w="1252" w:type="dxa"/>
            <w:vAlign w:val="center"/>
          </w:tcPr>
          <w:p w14:paraId="696189C5" w14:textId="77777777" w:rsidR="00E24E3B" w:rsidRDefault="00E24E3B" w:rsidP="0028456E">
            <w:pPr>
              <w:pStyle w:val="TableContentPacked"/>
            </w:pPr>
            <w:r>
              <w:t>HTTP</w:t>
            </w:r>
          </w:p>
        </w:tc>
        <w:tc>
          <w:tcPr>
            <w:tcW w:w="7938" w:type="dxa"/>
            <w:vAlign w:val="center"/>
          </w:tcPr>
          <w:p w14:paraId="5DEF4A9E" w14:textId="77777777" w:rsidR="00E24E3B" w:rsidRPr="007B5D34" w:rsidRDefault="00E24E3B" w:rsidP="0028456E">
            <w:pPr>
              <w:pStyle w:val="TableContentPacked"/>
              <w:rPr>
                <w:lang w:val="en-US"/>
              </w:rPr>
            </w:pPr>
            <w:r>
              <w:rPr>
                <w:lang w:val="en-US"/>
              </w:rPr>
              <w:t>Hyper-Text Transfer Protocol</w:t>
            </w:r>
          </w:p>
        </w:tc>
      </w:tr>
      <w:tr w:rsidR="00E24E3B" w14:paraId="3DA3EDCB" w14:textId="77777777" w:rsidTr="00AE2AC8">
        <w:trPr>
          <w:jc w:val="center"/>
        </w:trPr>
        <w:tc>
          <w:tcPr>
            <w:tcW w:w="1252" w:type="dxa"/>
            <w:vAlign w:val="center"/>
          </w:tcPr>
          <w:p w14:paraId="0657DEC6" w14:textId="77777777" w:rsidR="00E24E3B" w:rsidRDefault="00E24E3B" w:rsidP="00732603">
            <w:pPr>
              <w:pStyle w:val="TableContentPacked"/>
            </w:pPr>
            <w:r>
              <w:t>HTTPS</w:t>
            </w:r>
          </w:p>
        </w:tc>
        <w:tc>
          <w:tcPr>
            <w:tcW w:w="7938" w:type="dxa"/>
            <w:vAlign w:val="center"/>
          </w:tcPr>
          <w:p w14:paraId="7409F90A" w14:textId="77777777" w:rsidR="00E24E3B" w:rsidRPr="007B5D34" w:rsidRDefault="00E24E3B" w:rsidP="00732603">
            <w:pPr>
              <w:pStyle w:val="TableContentPacked"/>
              <w:rPr>
                <w:lang w:val="en-US"/>
              </w:rPr>
            </w:pPr>
            <w:r>
              <w:rPr>
                <w:lang w:val="en-US"/>
              </w:rPr>
              <w:t xml:space="preserve">Hyper-Text Transfer Protocol </w:t>
            </w:r>
            <w:r w:rsidR="0038630B">
              <w:rPr>
                <w:lang w:val="en-US"/>
              </w:rPr>
              <w:t>–</w:t>
            </w:r>
            <w:r>
              <w:rPr>
                <w:lang w:val="en-US"/>
              </w:rPr>
              <w:t xml:space="preserve"> Secure</w:t>
            </w:r>
          </w:p>
        </w:tc>
      </w:tr>
      <w:tr w:rsidR="001E6387" w14:paraId="2E4B2A9D" w14:textId="77777777" w:rsidTr="00AE2AC8">
        <w:trPr>
          <w:jc w:val="center"/>
        </w:trPr>
        <w:tc>
          <w:tcPr>
            <w:tcW w:w="1252" w:type="dxa"/>
            <w:vAlign w:val="center"/>
          </w:tcPr>
          <w:p w14:paraId="54E653A5" w14:textId="77777777" w:rsidR="001E6387" w:rsidRDefault="001E6387" w:rsidP="00732603">
            <w:pPr>
              <w:pStyle w:val="TableContentPacked"/>
            </w:pPr>
            <w:r>
              <w:t>IDSA</w:t>
            </w:r>
          </w:p>
        </w:tc>
        <w:tc>
          <w:tcPr>
            <w:tcW w:w="7938" w:type="dxa"/>
            <w:vAlign w:val="center"/>
          </w:tcPr>
          <w:p w14:paraId="2323C50C" w14:textId="77777777" w:rsidR="001E6387" w:rsidRPr="0067657E" w:rsidRDefault="001E6387" w:rsidP="00732603">
            <w:pPr>
              <w:pStyle w:val="TableContentPacked"/>
            </w:pPr>
            <w:r>
              <w:t>IIF Default Scrambling Algorithm</w:t>
            </w:r>
          </w:p>
        </w:tc>
      </w:tr>
      <w:tr w:rsidR="0038630B" w14:paraId="39B98588" w14:textId="77777777" w:rsidTr="00AE2AC8">
        <w:trPr>
          <w:jc w:val="center"/>
        </w:trPr>
        <w:tc>
          <w:tcPr>
            <w:tcW w:w="1252" w:type="dxa"/>
            <w:vAlign w:val="center"/>
          </w:tcPr>
          <w:p w14:paraId="14AE86EE" w14:textId="77777777" w:rsidR="0038630B" w:rsidRDefault="0038630B" w:rsidP="00732603">
            <w:pPr>
              <w:pStyle w:val="TableContentPacked"/>
            </w:pPr>
            <w:r>
              <w:t>IEC</w:t>
            </w:r>
          </w:p>
        </w:tc>
        <w:tc>
          <w:tcPr>
            <w:tcW w:w="7938" w:type="dxa"/>
            <w:vAlign w:val="center"/>
          </w:tcPr>
          <w:p w14:paraId="067B0D4A" w14:textId="77777777" w:rsidR="0038630B" w:rsidRDefault="0038630B" w:rsidP="00732603">
            <w:pPr>
              <w:pStyle w:val="TableContentPacked"/>
            </w:pPr>
            <w:r w:rsidRPr="0038630B">
              <w:t>International Electrotechnical Commission</w:t>
            </w:r>
          </w:p>
        </w:tc>
      </w:tr>
      <w:tr w:rsidR="0038630B" w14:paraId="59E5C247" w14:textId="77777777" w:rsidTr="00AE2AC8">
        <w:trPr>
          <w:jc w:val="center"/>
        </w:trPr>
        <w:tc>
          <w:tcPr>
            <w:tcW w:w="1252" w:type="dxa"/>
            <w:vAlign w:val="center"/>
          </w:tcPr>
          <w:p w14:paraId="1D448E59" w14:textId="77777777" w:rsidR="0038630B" w:rsidRDefault="0038630B" w:rsidP="00732603">
            <w:pPr>
              <w:pStyle w:val="TableContentPacked"/>
            </w:pPr>
            <w:r>
              <w:t>IEEE</w:t>
            </w:r>
          </w:p>
        </w:tc>
        <w:tc>
          <w:tcPr>
            <w:tcW w:w="7938" w:type="dxa"/>
            <w:vAlign w:val="center"/>
          </w:tcPr>
          <w:p w14:paraId="6A159AEF" w14:textId="77777777" w:rsidR="0038630B" w:rsidRPr="0038630B" w:rsidRDefault="0038630B" w:rsidP="00732603">
            <w:pPr>
              <w:pStyle w:val="TableContentPacked"/>
            </w:pPr>
            <w:r w:rsidRPr="0038630B">
              <w:t>Institute of Electrical and Electronics Engineers</w:t>
            </w:r>
          </w:p>
        </w:tc>
      </w:tr>
      <w:tr w:rsidR="0038630B" w14:paraId="09D160B6" w14:textId="77777777" w:rsidTr="00AE2AC8">
        <w:trPr>
          <w:jc w:val="center"/>
        </w:trPr>
        <w:tc>
          <w:tcPr>
            <w:tcW w:w="1252" w:type="dxa"/>
            <w:vAlign w:val="center"/>
          </w:tcPr>
          <w:p w14:paraId="5E5AF682" w14:textId="77777777" w:rsidR="0038630B" w:rsidRDefault="0038630B" w:rsidP="00732603">
            <w:pPr>
              <w:pStyle w:val="TableContentPacked"/>
            </w:pPr>
            <w:r>
              <w:t>IETF</w:t>
            </w:r>
          </w:p>
        </w:tc>
        <w:tc>
          <w:tcPr>
            <w:tcW w:w="7938" w:type="dxa"/>
            <w:vAlign w:val="center"/>
          </w:tcPr>
          <w:p w14:paraId="62AFB576" w14:textId="77777777" w:rsidR="0038630B" w:rsidRPr="0038630B" w:rsidRDefault="0038630B" w:rsidP="00732603">
            <w:pPr>
              <w:pStyle w:val="TableContentPacked"/>
            </w:pPr>
            <w:r w:rsidRPr="0038630B">
              <w:t>Internet Engineering Task Force</w:t>
            </w:r>
          </w:p>
        </w:tc>
      </w:tr>
      <w:tr w:rsidR="001E6387" w14:paraId="398C4263" w14:textId="77777777" w:rsidTr="00AE2AC8">
        <w:trPr>
          <w:jc w:val="center"/>
        </w:trPr>
        <w:tc>
          <w:tcPr>
            <w:tcW w:w="1252" w:type="dxa"/>
            <w:vAlign w:val="center"/>
          </w:tcPr>
          <w:p w14:paraId="4077EEB9" w14:textId="77777777" w:rsidR="001E6387" w:rsidRDefault="001E6387" w:rsidP="00732603">
            <w:pPr>
              <w:pStyle w:val="TableContentPacked"/>
            </w:pPr>
            <w:r>
              <w:t>IIF</w:t>
            </w:r>
          </w:p>
        </w:tc>
        <w:tc>
          <w:tcPr>
            <w:tcW w:w="7938" w:type="dxa"/>
            <w:vAlign w:val="center"/>
          </w:tcPr>
          <w:p w14:paraId="540E096B" w14:textId="77777777" w:rsidR="001E6387" w:rsidRDefault="001E6387" w:rsidP="00732603">
            <w:pPr>
              <w:pStyle w:val="TableContentPacked"/>
            </w:pPr>
            <w:r>
              <w:t>IP-TV Interoperability Forum</w:t>
            </w:r>
          </w:p>
        </w:tc>
      </w:tr>
      <w:tr w:rsidR="00D47FA5" w14:paraId="4E11BA57" w14:textId="77777777" w:rsidTr="00AE2AC8">
        <w:trPr>
          <w:jc w:val="center"/>
        </w:trPr>
        <w:tc>
          <w:tcPr>
            <w:tcW w:w="1252" w:type="dxa"/>
            <w:vAlign w:val="center"/>
          </w:tcPr>
          <w:p w14:paraId="54DB94C0" w14:textId="77777777" w:rsidR="00D47FA5" w:rsidRDefault="00D47FA5" w:rsidP="00732603">
            <w:pPr>
              <w:pStyle w:val="TableContentPacked"/>
            </w:pPr>
            <w:r>
              <w:t>INT</w:t>
            </w:r>
          </w:p>
        </w:tc>
        <w:tc>
          <w:tcPr>
            <w:tcW w:w="7938" w:type="dxa"/>
            <w:vAlign w:val="center"/>
          </w:tcPr>
          <w:p w14:paraId="06E659DA" w14:textId="77777777" w:rsidR="00D47FA5" w:rsidRDefault="00D47FA5" w:rsidP="00732603">
            <w:pPr>
              <w:pStyle w:val="TableContentPacked"/>
            </w:pPr>
            <w:r>
              <w:t>IP/MAC Notification Table</w:t>
            </w:r>
            <w:r w:rsidR="0056642F">
              <w:t xml:space="preserve"> (DVB)</w:t>
            </w:r>
          </w:p>
        </w:tc>
      </w:tr>
      <w:tr w:rsidR="00830B5F" w14:paraId="7D300001" w14:textId="77777777" w:rsidTr="00AE2AC8">
        <w:trPr>
          <w:jc w:val="center"/>
        </w:trPr>
        <w:tc>
          <w:tcPr>
            <w:tcW w:w="1252" w:type="dxa"/>
            <w:vAlign w:val="center"/>
          </w:tcPr>
          <w:p w14:paraId="192673A6" w14:textId="77777777" w:rsidR="00830B5F" w:rsidRDefault="00830B5F" w:rsidP="00830B5F">
            <w:pPr>
              <w:pStyle w:val="TableContentPacked"/>
            </w:pPr>
            <w:r>
              <w:t>IP</w:t>
            </w:r>
          </w:p>
        </w:tc>
        <w:tc>
          <w:tcPr>
            <w:tcW w:w="7938" w:type="dxa"/>
            <w:vAlign w:val="center"/>
          </w:tcPr>
          <w:p w14:paraId="732F6B30" w14:textId="77777777" w:rsidR="00830B5F" w:rsidRDefault="00830B5F" w:rsidP="00830B5F">
            <w:pPr>
              <w:pStyle w:val="TableContentPacked"/>
            </w:pPr>
            <w:r>
              <w:t>Internet Protocol</w:t>
            </w:r>
          </w:p>
        </w:tc>
      </w:tr>
      <w:tr w:rsidR="00830B5F" w14:paraId="4E656B8D" w14:textId="77777777" w:rsidTr="0028456E">
        <w:trPr>
          <w:jc w:val="center"/>
        </w:trPr>
        <w:tc>
          <w:tcPr>
            <w:tcW w:w="1252" w:type="dxa"/>
            <w:vAlign w:val="center"/>
          </w:tcPr>
          <w:p w14:paraId="357D1209" w14:textId="77777777" w:rsidR="00830B5F" w:rsidRDefault="00830B5F" w:rsidP="0028456E">
            <w:pPr>
              <w:pStyle w:val="TableContentPacked"/>
            </w:pPr>
            <w:r>
              <w:t>IPTV</w:t>
            </w:r>
          </w:p>
        </w:tc>
        <w:tc>
          <w:tcPr>
            <w:tcW w:w="7938" w:type="dxa"/>
            <w:vAlign w:val="center"/>
          </w:tcPr>
          <w:p w14:paraId="1A29BDDC" w14:textId="77777777" w:rsidR="00830B5F" w:rsidRDefault="00830B5F" w:rsidP="0028456E">
            <w:pPr>
              <w:pStyle w:val="TableContentPacked"/>
            </w:pPr>
            <w:r>
              <w:t>Internet Protocol Television</w:t>
            </w:r>
          </w:p>
        </w:tc>
      </w:tr>
      <w:tr w:rsidR="00E6754B" w14:paraId="5B46603F" w14:textId="77777777" w:rsidTr="0028456E">
        <w:trPr>
          <w:jc w:val="center"/>
        </w:trPr>
        <w:tc>
          <w:tcPr>
            <w:tcW w:w="1252" w:type="dxa"/>
            <w:vAlign w:val="center"/>
          </w:tcPr>
          <w:p w14:paraId="23DBD6C4" w14:textId="77777777" w:rsidR="00E6754B" w:rsidRDefault="00E6754B" w:rsidP="0028456E">
            <w:pPr>
              <w:pStyle w:val="TableContentPacked"/>
            </w:pPr>
            <w:r>
              <w:t>ISDB</w:t>
            </w:r>
          </w:p>
        </w:tc>
        <w:tc>
          <w:tcPr>
            <w:tcW w:w="7938" w:type="dxa"/>
            <w:vAlign w:val="center"/>
          </w:tcPr>
          <w:p w14:paraId="43CAEF2D" w14:textId="77777777" w:rsidR="00E6754B" w:rsidRDefault="00E6754B" w:rsidP="0028456E">
            <w:pPr>
              <w:pStyle w:val="TableContentPacked"/>
            </w:pPr>
            <w:r w:rsidRPr="00E6754B">
              <w:t>Integrated Services Digital Broadcasting</w:t>
            </w:r>
          </w:p>
        </w:tc>
      </w:tr>
      <w:tr w:rsidR="00CB1DD7" w14:paraId="595515EF" w14:textId="77777777" w:rsidTr="005B6C6C">
        <w:trPr>
          <w:jc w:val="center"/>
        </w:trPr>
        <w:tc>
          <w:tcPr>
            <w:tcW w:w="1252" w:type="dxa"/>
            <w:vAlign w:val="center"/>
          </w:tcPr>
          <w:p w14:paraId="35E734FE" w14:textId="77777777" w:rsidR="00CB1DD7" w:rsidRDefault="00CB1DD7" w:rsidP="005B6C6C">
            <w:pPr>
              <w:pStyle w:val="TableContentPacked"/>
            </w:pPr>
            <w:r>
              <w:t>ISDB-S</w:t>
            </w:r>
          </w:p>
        </w:tc>
        <w:tc>
          <w:tcPr>
            <w:tcW w:w="7938" w:type="dxa"/>
            <w:vAlign w:val="center"/>
          </w:tcPr>
          <w:p w14:paraId="01E8C187" w14:textId="77777777" w:rsidR="00CB1DD7" w:rsidRPr="00E6754B" w:rsidRDefault="00CB1DD7" w:rsidP="005B6C6C">
            <w:pPr>
              <w:pStyle w:val="TableContentPacked"/>
            </w:pPr>
            <w:r>
              <w:t>ISDB Satellite modulation (ARIB)</w:t>
            </w:r>
          </w:p>
        </w:tc>
      </w:tr>
      <w:tr w:rsidR="00CB1DD7" w14:paraId="0E5761AF" w14:textId="77777777" w:rsidTr="005B6C6C">
        <w:trPr>
          <w:jc w:val="center"/>
        </w:trPr>
        <w:tc>
          <w:tcPr>
            <w:tcW w:w="1252" w:type="dxa"/>
            <w:vAlign w:val="center"/>
          </w:tcPr>
          <w:p w14:paraId="30374D04" w14:textId="77777777" w:rsidR="00CB1DD7" w:rsidRDefault="00CB1DD7" w:rsidP="005B6C6C">
            <w:pPr>
              <w:pStyle w:val="TableContentPacked"/>
            </w:pPr>
            <w:r>
              <w:t>ISDB-T</w:t>
            </w:r>
          </w:p>
        </w:tc>
        <w:tc>
          <w:tcPr>
            <w:tcW w:w="7938" w:type="dxa"/>
            <w:vAlign w:val="center"/>
          </w:tcPr>
          <w:p w14:paraId="54925F1B" w14:textId="77777777" w:rsidR="00CB1DD7" w:rsidRPr="00E6754B" w:rsidRDefault="00CB1DD7" w:rsidP="005B6C6C">
            <w:pPr>
              <w:pStyle w:val="TableContentPacked"/>
            </w:pPr>
            <w:r>
              <w:t>ISDB Terrestrial modulation (ARIB)</w:t>
            </w:r>
          </w:p>
        </w:tc>
      </w:tr>
      <w:tr w:rsidR="00CB1DD7" w14:paraId="3DBCD3FC" w14:textId="77777777" w:rsidTr="0028456E">
        <w:trPr>
          <w:jc w:val="center"/>
        </w:trPr>
        <w:tc>
          <w:tcPr>
            <w:tcW w:w="1252" w:type="dxa"/>
            <w:vAlign w:val="center"/>
          </w:tcPr>
          <w:p w14:paraId="494B2601" w14:textId="77777777" w:rsidR="00CB1DD7" w:rsidRDefault="00CB1DD7" w:rsidP="0028456E">
            <w:pPr>
              <w:pStyle w:val="TableContentPacked"/>
            </w:pPr>
            <w:r>
              <w:t>ISDB-Tb</w:t>
            </w:r>
          </w:p>
        </w:tc>
        <w:tc>
          <w:tcPr>
            <w:tcW w:w="7938" w:type="dxa"/>
            <w:vAlign w:val="center"/>
          </w:tcPr>
          <w:p w14:paraId="62FDCD60" w14:textId="77777777" w:rsidR="00CB1DD7" w:rsidRPr="00E6754B" w:rsidRDefault="00CB1DD7" w:rsidP="00CB1DD7">
            <w:pPr>
              <w:pStyle w:val="TableContentPacked"/>
            </w:pPr>
            <w:r>
              <w:t>ISDB Terrestrial modulation (ABNT-defined Brazilian version)</w:t>
            </w:r>
          </w:p>
        </w:tc>
      </w:tr>
      <w:tr w:rsidR="00830B5F" w14:paraId="07175219" w14:textId="77777777" w:rsidTr="00AE2AC8">
        <w:trPr>
          <w:jc w:val="center"/>
        </w:trPr>
        <w:tc>
          <w:tcPr>
            <w:tcW w:w="1252" w:type="dxa"/>
            <w:vAlign w:val="center"/>
          </w:tcPr>
          <w:p w14:paraId="101D4AE8" w14:textId="77777777" w:rsidR="00830B5F" w:rsidRDefault="00830B5F" w:rsidP="00830B5F">
            <w:pPr>
              <w:pStyle w:val="TableContentPacked"/>
            </w:pPr>
            <w:r>
              <w:t>ISO</w:t>
            </w:r>
          </w:p>
        </w:tc>
        <w:tc>
          <w:tcPr>
            <w:tcW w:w="7938" w:type="dxa"/>
            <w:vAlign w:val="center"/>
          </w:tcPr>
          <w:p w14:paraId="4ECF7062" w14:textId="77777777" w:rsidR="00830B5F" w:rsidRDefault="00830B5F" w:rsidP="00830B5F">
            <w:pPr>
              <w:pStyle w:val="TableContentPacked"/>
            </w:pPr>
            <w:r>
              <w:t>International Standardization Organization</w:t>
            </w:r>
          </w:p>
        </w:tc>
      </w:tr>
      <w:tr w:rsidR="004B21B3" w14:paraId="7FB7B584" w14:textId="77777777" w:rsidTr="00AE2AC8">
        <w:trPr>
          <w:jc w:val="center"/>
        </w:trPr>
        <w:tc>
          <w:tcPr>
            <w:tcW w:w="1252" w:type="dxa"/>
            <w:vAlign w:val="center"/>
          </w:tcPr>
          <w:p w14:paraId="24B52B2D" w14:textId="77777777" w:rsidR="004B21B3" w:rsidRDefault="004B21B3" w:rsidP="00830B5F">
            <w:pPr>
              <w:pStyle w:val="TableContentPacked"/>
            </w:pPr>
            <w:r>
              <w:t>ITT</w:t>
            </w:r>
          </w:p>
        </w:tc>
        <w:tc>
          <w:tcPr>
            <w:tcW w:w="7938" w:type="dxa"/>
            <w:vAlign w:val="center"/>
          </w:tcPr>
          <w:p w14:paraId="554629A0" w14:textId="77777777" w:rsidR="004B21B3" w:rsidRDefault="004B21B3" w:rsidP="00830B5F">
            <w:pPr>
              <w:pStyle w:val="TableContentPacked"/>
            </w:pPr>
            <w:r>
              <w:t>Index Transmission information Table (ISDB)</w:t>
            </w:r>
          </w:p>
        </w:tc>
      </w:tr>
      <w:tr w:rsidR="002B129B" w14:paraId="4D236719" w14:textId="77777777" w:rsidTr="00AE2AC8">
        <w:trPr>
          <w:jc w:val="center"/>
        </w:trPr>
        <w:tc>
          <w:tcPr>
            <w:tcW w:w="1252" w:type="dxa"/>
            <w:vAlign w:val="center"/>
          </w:tcPr>
          <w:p w14:paraId="45BB735A" w14:textId="77777777" w:rsidR="002B129B" w:rsidRDefault="002B129B" w:rsidP="00830B5F">
            <w:pPr>
              <w:pStyle w:val="TableContentPacked"/>
            </w:pPr>
            <w:r>
              <w:t>ITU</w:t>
            </w:r>
          </w:p>
        </w:tc>
        <w:tc>
          <w:tcPr>
            <w:tcW w:w="7938" w:type="dxa"/>
            <w:vAlign w:val="center"/>
          </w:tcPr>
          <w:p w14:paraId="43451AD6" w14:textId="77777777" w:rsidR="002B129B" w:rsidRDefault="002B129B" w:rsidP="00830B5F">
            <w:pPr>
              <w:pStyle w:val="TableContentPacked"/>
            </w:pPr>
            <w:r w:rsidRPr="002B129B">
              <w:t>International Telecommunication Union</w:t>
            </w:r>
          </w:p>
        </w:tc>
      </w:tr>
      <w:tr w:rsidR="00830B5F" w14:paraId="39A54143" w14:textId="77777777" w:rsidTr="00AE2AC8">
        <w:trPr>
          <w:jc w:val="center"/>
        </w:trPr>
        <w:tc>
          <w:tcPr>
            <w:tcW w:w="1252" w:type="dxa"/>
            <w:vAlign w:val="center"/>
          </w:tcPr>
          <w:p w14:paraId="6236FE60" w14:textId="77777777" w:rsidR="00830B5F" w:rsidRDefault="00830B5F" w:rsidP="00830B5F">
            <w:pPr>
              <w:pStyle w:val="TableContentPacked"/>
            </w:pPr>
            <w:r>
              <w:t>IV</w:t>
            </w:r>
          </w:p>
        </w:tc>
        <w:tc>
          <w:tcPr>
            <w:tcW w:w="7938" w:type="dxa"/>
            <w:vAlign w:val="center"/>
          </w:tcPr>
          <w:p w14:paraId="72C98FF9" w14:textId="77777777" w:rsidR="00830B5F" w:rsidRDefault="00830B5F" w:rsidP="00830B5F">
            <w:pPr>
              <w:pStyle w:val="TableContentPacked"/>
            </w:pPr>
            <w:r>
              <w:t>Initialization Vector</w:t>
            </w:r>
            <w:r w:rsidR="005D5AD5">
              <w:t xml:space="preserve"> (cryptography)</w:t>
            </w:r>
          </w:p>
        </w:tc>
      </w:tr>
      <w:tr w:rsidR="005D5AD5" w14:paraId="484AF94E" w14:textId="77777777" w:rsidTr="00AE2AC8">
        <w:trPr>
          <w:jc w:val="center"/>
        </w:trPr>
        <w:tc>
          <w:tcPr>
            <w:tcW w:w="1252" w:type="dxa"/>
            <w:vAlign w:val="center"/>
          </w:tcPr>
          <w:p w14:paraId="13C58048" w14:textId="77777777" w:rsidR="005D5AD5" w:rsidRDefault="005D5AD5" w:rsidP="00830B5F">
            <w:pPr>
              <w:pStyle w:val="TableContentPacked"/>
            </w:pPr>
            <w:r>
              <w:t>LDT</w:t>
            </w:r>
          </w:p>
        </w:tc>
        <w:tc>
          <w:tcPr>
            <w:tcW w:w="7938" w:type="dxa"/>
            <w:vAlign w:val="center"/>
          </w:tcPr>
          <w:p w14:paraId="1AD714F0" w14:textId="77777777" w:rsidR="005D5AD5" w:rsidRDefault="005D5AD5" w:rsidP="00830B5F">
            <w:pPr>
              <w:pStyle w:val="TableContentPacked"/>
            </w:pPr>
            <w:r>
              <w:t>Linked Description Table (ISDB)</w:t>
            </w:r>
          </w:p>
        </w:tc>
      </w:tr>
      <w:tr w:rsidR="00AB0E8F" w14:paraId="4C8B31CA" w14:textId="77777777" w:rsidTr="00AE2AC8">
        <w:trPr>
          <w:jc w:val="center"/>
        </w:trPr>
        <w:tc>
          <w:tcPr>
            <w:tcW w:w="1252" w:type="dxa"/>
            <w:vAlign w:val="center"/>
          </w:tcPr>
          <w:p w14:paraId="7F4AEF10" w14:textId="77777777" w:rsidR="00AB0E8F" w:rsidRDefault="00AB0E8F" w:rsidP="00830B5F">
            <w:pPr>
              <w:pStyle w:val="TableContentPacked"/>
            </w:pPr>
            <w:r>
              <w:t>LIT</w:t>
            </w:r>
          </w:p>
        </w:tc>
        <w:tc>
          <w:tcPr>
            <w:tcW w:w="7938" w:type="dxa"/>
            <w:vAlign w:val="center"/>
          </w:tcPr>
          <w:p w14:paraId="78C22ED2" w14:textId="77777777" w:rsidR="00AB0E8F" w:rsidRDefault="00AB0E8F" w:rsidP="00830B5F">
            <w:pPr>
              <w:pStyle w:val="TableContentPacked"/>
            </w:pPr>
            <w:r>
              <w:t>Local event Information Table (ISDB)</w:t>
            </w:r>
          </w:p>
        </w:tc>
      </w:tr>
      <w:tr w:rsidR="00362E30" w14:paraId="4A75C6E0" w14:textId="77777777" w:rsidTr="00AE2AC8">
        <w:trPr>
          <w:jc w:val="center"/>
        </w:trPr>
        <w:tc>
          <w:tcPr>
            <w:tcW w:w="1252" w:type="dxa"/>
            <w:vAlign w:val="center"/>
          </w:tcPr>
          <w:p w14:paraId="1301E3D5" w14:textId="77777777" w:rsidR="00362E30" w:rsidRDefault="00362E30" w:rsidP="00830B5F">
            <w:pPr>
              <w:pStyle w:val="TableContentPacked"/>
            </w:pPr>
            <w:r>
              <w:t>LNB</w:t>
            </w:r>
          </w:p>
        </w:tc>
        <w:tc>
          <w:tcPr>
            <w:tcW w:w="7938" w:type="dxa"/>
            <w:vAlign w:val="center"/>
          </w:tcPr>
          <w:p w14:paraId="4A8E26DD" w14:textId="77777777" w:rsidR="00362E30" w:rsidRDefault="00362E30" w:rsidP="00830B5F">
            <w:pPr>
              <w:pStyle w:val="TableContentPacked"/>
            </w:pPr>
            <w:r>
              <w:t>Low-Noise Block down-converter</w:t>
            </w:r>
            <w:r w:rsidR="00562816">
              <w:t xml:space="preserve"> (satellite)</w:t>
            </w:r>
          </w:p>
        </w:tc>
      </w:tr>
      <w:tr w:rsidR="00A76145" w14:paraId="3A9E3C41" w14:textId="77777777" w:rsidTr="00AE2AC8">
        <w:trPr>
          <w:jc w:val="center"/>
        </w:trPr>
        <w:tc>
          <w:tcPr>
            <w:tcW w:w="1252" w:type="dxa"/>
            <w:vAlign w:val="center"/>
          </w:tcPr>
          <w:p w14:paraId="235B4A01" w14:textId="77777777" w:rsidR="00A76145" w:rsidRDefault="00A76145" w:rsidP="00830B5F">
            <w:pPr>
              <w:pStyle w:val="TableContentPacked"/>
            </w:pPr>
            <w:r>
              <w:t>MAC</w:t>
            </w:r>
          </w:p>
        </w:tc>
        <w:tc>
          <w:tcPr>
            <w:tcW w:w="7938" w:type="dxa"/>
            <w:vAlign w:val="center"/>
          </w:tcPr>
          <w:p w14:paraId="0032DEE9" w14:textId="77777777" w:rsidR="00A76145" w:rsidRDefault="00A76145" w:rsidP="00830B5F">
            <w:pPr>
              <w:pStyle w:val="TableContentPacked"/>
            </w:pPr>
            <w:r>
              <w:t>Media Access Control (networking)</w:t>
            </w:r>
          </w:p>
        </w:tc>
      </w:tr>
      <w:tr w:rsidR="00A76145" w14:paraId="61E4CA15" w14:textId="77777777" w:rsidTr="00AE2AC8">
        <w:trPr>
          <w:jc w:val="center"/>
        </w:trPr>
        <w:tc>
          <w:tcPr>
            <w:tcW w:w="1252" w:type="dxa"/>
            <w:vAlign w:val="center"/>
          </w:tcPr>
          <w:p w14:paraId="637A5883" w14:textId="77777777" w:rsidR="00A76145" w:rsidRDefault="00A76145" w:rsidP="00830B5F">
            <w:pPr>
              <w:pStyle w:val="TableContentPacked"/>
            </w:pPr>
            <w:r>
              <w:t>MAC</w:t>
            </w:r>
          </w:p>
        </w:tc>
        <w:tc>
          <w:tcPr>
            <w:tcW w:w="7938" w:type="dxa"/>
            <w:vAlign w:val="center"/>
          </w:tcPr>
          <w:p w14:paraId="67A28C14" w14:textId="77777777" w:rsidR="00A76145" w:rsidRDefault="00A76145" w:rsidP="00830B5F">
            <w:pPr>
              <w:pStyle w:val="TableContentPacked"/>
            </w:pPr>
            <w:r>
              <w:t>Message Authentication Code (cryptography)</w:t>
            </w:r>
          </w:p>
        </w:tc>
      </w:tr>
      <w:tr w:rsidR="00CE319A" w14:paraId="11DA95E8" w14:textId="77777777" w:rsidTr="00AE2AC8">
        <w:trPr>
          <w:jc w:val="center"/>
        </w:trPr>
        <w:tc>
          <w:tcPr>
            <w:tcW w:w="1252" w:type="dxa"/>
            <w:vAlign w:val="center"/>
          </w:tcPr>
          <w:p w14:paraId="21297A45" w14:textId="77777777" w:rsidR="00CE319A" w:rsidRDefault="00CE319A" w:rsidP="00830B5F">
            <w:pPr>
              <w:pStyle w:val="TableContentPacked"/>
            </w:pPr>
            <w:r>
              <w:t>MGT</w:t>
            </w:r>
          </w:p>
        </w:tc>
        <w:tc>
          <w:tcPr>
            <w:tcW w:w="7938" w:type="dxa"/>
            <w:vAlign w:val="center"/>
          </w:tcPr>
          <w:p w14:paraId="4F447F75" w14:textId="77777777" w:rsidR="00CE319A" w:rsidRDefault="00CE319A" w:rsidP="00830B5F">
            <w:pPr>
              <w:pStyle w:val="TableContentPacked"/>
            </w:pPr>
            <w:r>
              <w:t>Master Guide Table (ATSC)</w:t>
            </w:r>
          </w:p>
        </w:tc>
      </w:tr>
      <w:tr w:rsidR="00830B5F" w14:paraId="4807D321" w14:textId="77777777" w:rsidTr="00AE2AC8">
        <w:trPr>
          <w:jc w:val="center"/>
        </w:trPr>
        <w:tc>
          <w:tcPr>
            <w:tcW w:w="1252" w:type="dxa"/>
            <w:vAlign w:val="center"/>
          </w:tcPr>
          <w:p w14:paraId="09B59610" w14:textId="77777777" w:rsidR="00830B5F" w:rsidRDefault="00830B5F" w:rsidP="00830B5F">
            <w:pPr>
              <w:pStyle w:val="TableContentPacked"/>
            </w:pPr>
            <w:r>
              <w:t>MPE</w:t>
            </w:r>
          </w:p>
        </w:tc>
        <w:tc>
          <w:tcPr>
            <w:tcW w:w="7938" w:type="dxa"/>
            <w:vAlign w:val="center"/>
          </w:tcPr>
          <w:p w14:paraId="164AA0CF" w14:textId="77777777" w:rsidR="00830B5F" w:rsidRDefault="00830B5F" w:rsidP="00830B5F">
            <w:pPr>
              <w:pStyle w:val="TableContentPacked"/>
            </w:pPr>
            <w:r>
              <w:t>Multi-Protocol Encapsulation</w:t>
            </w:r>
            <w:r w:rsidR="00B87AD8">
              <w:t xml:space="preserve"> (DVB)</w:t>
            </w:r>
          </w:p>
        </w:tc>
      </w:tr>
      <w:tr w:rsidR="00830B5F" w14:paraId="1E23700D" w14:textId="77777777" w:rsidTr="00AE2AC8">
        <w:trPr>
          <w:jc w:val="center"/>
        </w:trPr>
        <w:tc>
          <w:tcPr>
            <w:tcW w:w="1252" w:type="dxa"/>
            <w:vAlign w:val="center"/>
          </w:tcPr>
          <w:p w14:paraId="6F3B8016" w14:textId="77777777" w:rsidR="00830B5F" w:rsidRDefault="00830B5F" w:rsidP="00830B5F">
            <w:pPr>
              <w:pStyle w:val="TableContentPacked"/>
            </w:pPr>
            <w:r>
              <w:t>MPEG</w:t>
            </w:r>
          </w:p>
        </w:tc>
        <w:tc>
          <w:tcPr>
            <w:tcW w:w="7938" w:type="dxa"/>
            <w:vAlign w:val="center"/>
          </w:tcPr>
          <w:p w14:paraId="58ADC9CC" w14:textId="77777777" w:rsidR="00830B5F" w:rsidRDefault="00830B5F" w:rsidP="00830B5F">
            <w:pPr>
              <w:pStyle w:val="TableContentPacked"/>
            </w:pPr>
            <w:r>
              <w:t>Moving Picture Experts Group</w:t>
            </w:r>
          </w:p>
        </w:tc>
      </w:tr>
      <w:tr w:rsidR="00830B5F" w14:paraId="71D185E9" w14:textId="77777777" w:rsidTr="00AE2AC8">
        <w:trPr>
          <w:jc w:val="center"/>
        </w:trPr>
        <w:tc>
          <w:tcPr>
            <w:tcW w:w="1252" w:type="dxa"/>
            <w:vAlign w:val="center"/>
          </w:tcPr>
          <w:p w14:paraId="508E6D80" w14:textId="77777777" w:rsidR="00830B5F" w:rsidRDefault="00830B5F" w:rsidP="00830B5F">
            <w:pPr>
              <w:pStyle w:val="TableContentPacked"/>
              <w:rPr>
                <w:lang w:val="fr-FR"/>
              </w:rPr>
            </w:pPr>
            <w:r>
              <w:rPr>
                <w:lang w:val="fr-FR"/>
              </w:rPr>
              <w:t>MUX</w:t>
            </w:r>
          </w:p>
        </w:tc>
        <w:tc>
          <w:tcPr>
            <w:tcW w:w="7938" w:type="dxa"/>
            <w:vAlign w:val="center"/>
          </w:tcPr>
          <w:p w14:paraId="030BABFC" w14:textId="77777777" w:rsidR="00830B5F" w:rsidRDefault="00830B5F" w:rsidP="00830B5F">
            <w:pPr>
              <w:pStyle w:val="TableContentPacked"/>
              <w:rPr>
                <w:lang w:val="fr-FR"/>
              </w:rPr>
            </w:pPr>
            <w:r>
              <w:rPr>
                <w:lang w:val="fr-FR"/>
              </w:rPr>
              <w:t>Multiplexer</w:t>
            </w:r>
          </w:p>
        </w:tc>
      </w:tr>
      <w:tr w:rsidR="006E6B8F" w14:paraId="79C6F66B" w14:textId="77777777" w:rsidTr="00AE2AC8">
        <w:trPr>
          <w:jc w:val="center"/>
        </w:trPr>
        <w:tc>
          <w:tcPr>
            <w:tcW w:w="1252" w:type="dxa"/>
            <w:vAlign w:val="center"/>
          </w:tcPr>
          <w:p w14:paraId="0E0B31AA" w14:textId="77777777" w:rsidR="006E6B8F" w:rsidRDefault="006E6B8F" w:rsidP="00830B5F">
            <w:pPr>
              <w:pStyle w:val="TableContentPacked"/>
              <w:rPr>
                <w:lang w:val="fr-FR"/>
              </w:rPr>
            </w:pPr>
            <w:r>
              <w:rPr>
                <w:lang w:val="fr-FR"/>
              </w:rPr>
              <w:t>NBIT</w:t>
            </w:r>
          </w:p>
        </w:tc>
        <w:tc>
          <w:tcPr>
            <w:tcW w:w="7938" w:type="dxa"/>
            <w:vAlign w:val="center"/>
          </w:tcPr>
          <w:p w14:paraId="5E7CEE18" w14:textId="77777777" w:rsidR="006E6B8F" w:rsidRPr="006E6B8F" w:rsidRDefault="006E6B8F" w:rsidP="00830B5F">
            <w:pPr>
              <w:pStyle w:val="TableContentPacked"/>
              <w:rPr>
                <w:lang w:val="en-US"/>
              </w:rPr>
            </w:pPr>
            <w:r w:rsidRPr="006E6B8F">
              <w:rPr>
                <w:lang w:val="en-US"/>
              </w:rPr>
              <w:t>Network Board Information Table</w:t>
            </w:r>
            <w:r>
              <w:t xml:space="preserve"> (ISDB)</w:t>
            </w:r>
          </w:p>
        </w:tc>
      </w:tr>
      <w:tr w:rsidR="00830B5F" w14:paraId="60C553C6" w14:textId="77777777" w:rsidTr="00AE2AC8">
        <w:trPr>
          <w:jc w:val="center"/>
        </w:trPr>
        <w:tc>
          <w:tcPr>
            <w:tcW w:w="1252" w:type="dxa"/>
            <w:vAlign w:val="center"/>
          </w:tcPr>
          <w:p w14:paraId="60E84FB2" w14:textId="77777777" w:rsidR="00830B5F" w:rsidRDefault="00830B5F" w:rsidP="00830B5F">
            <w:pPr>
              <w:pStyle w:val="TableContentPacked"/>
              <w:rPr>
                <w:lang w:val="fr-FR"/>
              </w:rPr>
            </w:pPr>
            <w:r>
              <w:rPr>
                <w:lang w:val="fr-FR"/>
              </w:rPr>
              <w:t>NIST</w:t>
            </w:r>
          </w:p>
        </w:tc>
        <w:tc>
          <w:tcPr>
            <w:tcW w:w="7938" w:type="dxa"/>
            <w:vAlign w:val="center"/>
          </w:tcPr>
          <w:p w14:paraId="4B463E00" w14:textId="77777777" w:rsidR="00830B5F" w:rsidRPr="004F4B2D" w:rsidRDefault="00830B5F" w:rsidP="00830B5F">
            <w:pPr>
              <w:pStyle w:val="TableContentPacked"/>
              <w:rPr>
                <w:lang w:val="en-US"/>
              </w:rPr>
            </w:pPr>
            <w:r w:rsidRPr="004F4B2D">
              <w:rPr>
                <w:lang w:val="en-US"/>
              </w:rPr>
              <w:t>National Institute of Standards and Technology</w:t>
            </w:r>
          </w:p>
        </w:tc>
      </w:tr>
      <w:tr w:rsidR="00830B5F" w14:paraId="6C1EA227" w14:textId="77777777" w:rsidTr="00AE2AC8">
        <w:trPr>
          <w:jc w:val="center"/>
        </w:trPr>
        <w:tc>
          <w:tcPr>
            <w:tcW w:w="1252" w:type="dxa"/>
            <w:vAlign w:val="center"/>
          </w:tcPr>
          <w:p w14:paraId="0D2BC19A" w14:textId="77777777" w:rsidR="00830B5F" w:rsidRDefault="00830B5F" w:rsidP="00830B5F">
            <w:pPr>
              <w:pStyle w:val="TableContentPacked"/>
              <w:rPr>
                <w:lang w:val="fr-FR"/>
              </w:rPr>
            </w:pPr>
            <w:r>
              <w:rPr>
                <w:lang w:val="fr-FR"/>
              </w:rPr>
              <w:t>NIT</w:t>
            </w:r>
          </w:p>
        </w:tc>
        <w:tc>
          <w:tcPr>
            <w:tcW w:w="7938" w:type="dxa"/>
            <w:vAlign w:val="center"/>
          </w:tcPr>
          <w:p w14:paraId="62AEEF49" w14:textId="77777777" w:rsidR="00830B5F" w:rsidRDefault="00830B5F" w:rsidP="00830B5F">
            <w:pPr>
              <w:pStyle w:val="TableContentPacked"/>
            </w:pPr>
            <w:r>
              <w:t>Network Information Table</w:t>
            </w:r>
            <w:r w:rsidR="00F0143F">
              <w:t xml:space="preserve"> (DVB)</w:t>
            </w:r>
          </w:p>
        </w:tc>
      </w:tr>
      <w:tr w:rsidR="008E54A7" w14:paraId="33A3FB31" w14:textId="77777777" w:rsidTr="00AE2AC8">
        <w:trPr>
          <w:jc w:val="center"/>
        </w:trPr>
        <w:tc>
          <w:tcPr>
            <w:tcW w:w="1252" w:type="dxa"/>
            <w:vAlign w:val="center"/>
          </w:tcPr>
          <w:p w14:paraId="6E3F9BD0" w14:textId="77777777" w:rsidR="008E54A7" w:rsidRDefault="008E54A7" w:rsidP="00830B5F">
            <w:pPr>
              <w:pStyle w:val="TableContentPacked"/>
              <w:rPr>
                <w:lang w:val="fr-FR"/>
              </w:rPr>
            </w:pPr>
            <w:r>
              <w:rPr>
                <w:lang w:val="fr-FR"/>
              </w:rPr>
              <w:t>NTSC</w:t>
            </w:r>
          </w:p>
        </w:tc>
        <w:tc>
          <w:tcPr>
            <w:tcW w:w="7938" w:type="dxa"/>
            <w:vAlign w:val="center"/>
          </w:tcPr>
          <w:p w14:paraId="19497F43" w14:textId="77777777" w:rsidR="008E54A7" w:rsidRDefault="008E54A7" w:rsidP="00830B5F">
            <w:pPr>
              <w:pStyle w:val="TableContentPacked"/>
            </w:pPr>
            <w:r w:rsidRPr="008E54A7">
              <w:t>National Television Systems Committee</w:t>
            </w:r>
          </w:p>
        </w:tc>
      </w:tr>
      <w:tr w:rsidR="00762166" w14:paraId="01352F0F" w14:textId="77777777" w:rsidTr="00AE2AC8">
        <w:trPr>
          <w:jc w:val="center"/>
        </w:trPr>
        <w:tc>
          <w:tcPr>
            <w:tcW w:w="1252" w:type="dxa"/>
            <w:vAlign w:val="center"/>
          </w:tcPr>
          <w:p w14:paraId="34E85613" w14:textId="77777777" w:rsidR="00762166" w:rsidRDefault="00762166" w:rsidP="00830B5F">
            <w:pPr>
              <w:pStyle w:val="TableContentPacked"/>
              <w:rPr>
                <w:lang w:val="fr-FR"/>
              </w:rPr>
            </w:pPr>
            <w:r>
              <w:rPr>
                <w:lang w:val="fr-FR"/>
              </w:rPr>
              <w:t>OQPSK</w:t>
            </w:r>
          </w:p>
        </w:tc>
        <w:tc>
          <w:tcPr>
            <w:tcW w:w="7938" w:type="dxa"/>
            <w:vAlign w:val="center"/>
          </w:tcPr>
          <w:p w14:paraId="503AF77C" w14:textId="77777777" w:rsidR="00762166" w:rsidRPr="008E54A7" w:rsidRDefault="00762166" w:rsidP="00830B5F">
            <w:pPr>
              <w:pStyle w:val="TableContentPacked"/>
            </w:pPr>
            <w:r w:rsidRPr="00762166">
              <w:t>Offset Quadrature Phase Shift Keying</w:t>
            </w:r>
          </w:p>
        </w:tc>
      </w:tr>
      <w:tr w:rsidR="00830B5F" w14:paraId="729B0E90" w14:textId="77777777" w:rsidTr="00AE2AC8">
        <w:trPr>
          <w:jc w:val="center"/>
        </w:trPr>
        <w:tc>
          <w:tcPr>
            <w:tcW w:w="1252" w:type="dxa"/>
            <w:vAlign w:val="center"/>
          </w:tcPr>
          <w:p w14:paraId="705B1236" w14:textId="77777777" w:rsidR="00830B5F" w:rsidRDefault="00830B5F" w:rsidP="00830B5F">
            <w:pPr>
              <w:pStyle w:val="TableContentPacked"/>
              <w:rPr>
                <w:lang w:val="fr-FR"/>
              </w:rPr>
            </w:pPr>
            <w:r>
              <w:rPr>
                <w:lang w:val="fr-FR"/>
              </w:rPr>
              <w:t>OUI</w:t>
            </w:r>
          </w:p>
        </w:tc>
        <w:tc>
          <w:tcPr>
            <w:tcW w:w="7938" w:type="dxa"/>
            <w:vAlign w:val="center"/>
          </w:tcPr>
          <w:p w14:paraId="70D6918F" w14:textId="77777777" w:rsidR="00830B5F" w:rsidRPr="00FB3ED8" w:rsidRDefault="00830B5F" w:rsidP="00830B5F">
            <w:pPr>
              <w:pStyle w:val="TableContentPacked"/>
            </w:pPr>
            <w:r w:rsidRPr="00FB3ED8">
              <w:t>Organizationally Unique Identifier</w:t>
            </w:r>
            <w:r>
              <w:t xml:space="preserve"> (IEEE assigned)</w:t>
            </w:r>
          </w:p>
        </w:tc>
      </w:tr>
      <w:tr w:rsidR="00830B5F" w14:paraId="39C4E30F" w14:textId="77777777" w:rsidTr="00AE2AC8">
        <w:trPr>
          <w:jc w:val="center"/>
        </w:trPr>
        <w:tc>
          <w:tcPr>
            <w:tcW w:w="1252" w:type="dxa"/>
            <w:vAlign w:val="center"/>
          </w:tcPr>
          <w:p w14:paraId="418A8EA4" w14:textId="77777777" w:rsidR="00830B5F" w:rsidRDefault="00830B5F" w:rsidP="00830B5F">
            <w:pPr>
              <w:pStyle w:val="TableContentPacked"/>
            </w:pPr>
            <w:r>
              <w:lastRenderedPageBreak/>
              <w:t>PAT</w:t>
            </w:r>
          </w:p>
        </w:tc>
        <w:tc>
          <w:tcPr>
            <w:tcW w:w="7938" w:type="dxa"/>
            <w:vAlign w:val="center"/>
          </w:tcPr>
          <w:p w14:paraId="7B8F0BCE" w14:textId="77777777" w:rsidR="00830B5F" w:rsidRDefault="00830B5F" w:rsidP="00830B5F">
            <w:pPr>
              <w:pStyle w:val="TableContentPacked"/>
            </w:pPr>
            <w:r>
              <w:t>Program Association Table</w:t>
            </w:r>
            <w:r w:rsidR="00B75F71">
              <w:t xml:space="preserve"> (MPEG)</w:t>
            </w:r>
          </w:p>
        </w:tc>
      </w:tr>
      <w:tr w:rsidR="002410D1" w14:paraId="78413329" w14:textId="77777777" w:rsidTr="00AE2AC8">
        <w:trPr>
          <w:jc w:val="center"/>
        </w:trPr>
        <w:tc>
          <w:tcPr>
            <w:tcW w:w="1252" w:type="dxa"/>
            <w:vAlign w:val="center"/>
          </w:tcPr>
          <w:p w14:paraId="51478ECA" w14:textId="77777777" w:rsidR="002410D1" w:rsidRDefault="002410D1" w:rsidP="00830B5F">
            <w:pPr>
              <w:pStyle w:val="TableContentPacked"/>
            </w:pPr>
            <w:r>
              <w:t>PCAT</w:t>
            </w:r>
          </w:p>
        </w:tc>
        <w:tc>
          <w:tcPr>
            <w:tcW w:w="7938" w:type="dxa"/>
            <w:vAlign w:val="center"/>
          </w:tcPr>
          <w:p w14:paraId="413DBB24" w14:textId="77777777" w:rsidR="002410D1" w:rsidRDefault="002410D1" w:rsidP="00830B5F">
            <w:pPr>
              <w:pStyle w:val="TableContentPacked"/>
            </w:pPr>
            <w:r>
              <w:t>Partial Content Announcement Table (ISDB)</w:t>
            </w:r>
          </w:p>
        </w:tc>
      </w:tr>
      <w:tr w:rsidR="00830B5F" w14:paraId="5EE1A775" w14:textId="77777777" w:rsidTr="00AE2AC8">
        <w:trPr>
          <w:jc w:val="center"/>
        </w:trPr>
        <w:tc>
          <w:tcPr>
            <w:tcW w:w="1252" w:type="dxa"/>
            <w:vAlign w:val="center"/>
          </w:tcPr>
          <w:p w14:paraId="785498FD" w14:textId="77777777" w:rsidR="00830B5F" w:rsidRDefault="00830B5F" w:rsidP="00830B5F">
            <w:pPr>
              <w:pStyle w:val="TableContentPacked"/>
            </w:pPr>
            <w:r>
              <w:t>PCR</w:t>
            </w:r>
          </w:p>
        </w:tc>
        <w:tc>
          <w:tcPr>
            <w:tcW w:w="7938" w:type="dxa"/>
            <w:vAlign w:val="center"/>
          </w:tcPr>
          <w:p w14:paraId="607E0DBB" w14:textId="77777777" w:rsidR="00830B5F" w:rsidRDefault="00830B5F" w:rsidP="00830B5F">
            <w:pPr>
              <w:pStyle w:val="TableContentPacked"/>
            </w:pPr>
            <w:r>
              <w:t>Program Clock Reference</w:t>
            </w:r>
          </w:p>
        </w:tc>
      </w:tr>
      <w:tr w:rsidR="00830B5F" w14:paraId="298F4F36" w14:textId="77777777" w:rsidTr="00AE2AC8">
        <w:trPr>
          <w:jc w:val="center"/>
        </w:trPr>
        <w:tc>
          <w:tcPr>
            <w:tcW w:w="1252" w:type="dxa"/>
            <w:vAlign w:val="center"/>
          </w:tcPr>
          <w:p w14:paraId="11E21C42" w14:textId="77777777" w:rsidR="00830B5F" w:rsidRDefault="00830B5F" w:rsidP="00830B5F">
            <w:pPr>
              <w:pStyle w:val="TableContentPacked"/>
            </w:pPr>
            <w:r>
              <w:t>PES</w:t>
            </w:r>
          </w:p>
        </w:tc>
        <w:tc>
          <w:tcPr>
            <w:tcW w:w="7938" w:type="dxa"/>
            <w:vAlign w:val="center"/>
          </w:tcPr>
          <w:p w14:paraId="2A62C0E8" w14:textId="77777777" w:rsidR="00830B5F" w:rsidRDefault="00830B5F" w:rsidP="00830B5F">
            <w:pPr>
              <w:pStyle w:val="TableContentPacked"/>
            </w:pPr>
            <w:r>
              <w:t>Packetized Elementary Stream</w:t>
            </w:r>
          </w:p>
        </w:tc>
      </w:tr>
      <w:tr w:rsidR="00830B5F" w14:paraId="1EBCF202" w14:textId="77777777" w:rsidTr="00AE2AC8">
        <w:trPr>
          <w:jc w:val="center"/>
        </w:trPr>
        <w:tc>
          <w:tcPr>
            <w:tcW w:w="1252" w:type="dxa"/>
            <w:vAlign w:val="center"/>
          </w:tcPr>
          <w:p w14:paraId="79DE96AB" w14:textId="77777777" w:rsidR="00830B5F" w:rsidRDefault="00830B5F" w:rsidP="00830B5F">
            <w:pPr>
              <w:pStyle w:val="TableContentPacked"/>
            </w:pPr>
            <w:r>
              <w:t>PID</w:t>
            </w:r>
          </w:p>
        </w:tc>
        <w:tc>
          <w:tcPr>
            <w:tcW w:w="7938" w:type="dxa"/>
            <w:vAlign w:val="center"/>
          </w:tcPr>
          <w:p w14:paraId="6B4705F8" w14:textId="77777777" w:rsidR="00830B5F" w:rsidRDefault="00830B5F" w:rsidP="00830B5F">
            <w:pPr>
              <w:pStyle w:val="TableContentPacked"/>
            </w:pPr>
            <w:r>
              <w:t>Packet Identifier</w:t>
            </w:r>
          </w:p>
        </w:tc>
      </w:tr>
      <w:tr w:rsidR="00830B5F" w14:paraId="192514D6" w14:textId="77777777" w:rsidTr="00AE2AC8">
        <w:trPr>
          <w:jc w:val="center"/>
        </w:trPr>
        <w:tc>
          <w:tcPr>
            <w:tcW w:w="1252" w:type="dxa"/>
            <w:vAlign w:val="center"/>
          </w:tcPr>
          <w:p w14:paraId="519CF464" w14:textId="77777777" w:rsidR="00830B5F" w:rsidRDefault="00830B5F" w:rsidP="00830B5F">
            <w:pPr>
              <w:pStyle w:val="TableContentPacked"/>
            </w:pPr>
            <w:r>
              <w:t>PLP</w:t>
            </w:r>
          </w:p>
        </w:tc>
        <w:tc>
          <w:tcPr>
            <w:tcW w:w="7938" w:type="dxa"/>
            <w:vAlign w:val="center"/>
          </w:tcPr>
          <w:p w14:paraId="0D588CFA" w14:textId="77777777" w:rsidR="00830B5F" w:rsidRDefault="00830B5F" w:rsidP="00830B5F">
            <w:pPr>
              <w:pStyle w:val="TableContentPacked"/>
            </w:pPr>
            <w:r>
              <w:t>Physical Layer Pipe</w:t>
            </w:r>
          </w:p>
        </w:tc>
      </w:tr>
      <w:tr w:rsidR="00830B5F" w14:paraId="014A826D" w14:textId="77777777" w:rsidTr="00AE2AC8">
        <w:trPr>
          <w:jc w:val="center"/>
        </w:trPr>
        <w:tc>
          <w:tcPr>
            <w:tcW w:w="1252" w:type="dxa"/>
            <w:vAlign w:val="center"/>
          </w:tcPr>
          <w:p w14:paraId="3E9D0A31" w14:textId="77777777" w:rsidR="00830B5F" w:rsidRDefault="00830B5F" w:rsidP="00830B5F">
            <w:pPr>
              <w:pStyle w:val="TableContentPacked"/>
            </w:pPr>
            <w:r>
              <w:t>PMT</w:t>
            </w:r>
          </w:p>
        </w:tc>
        <w:tc>
          <w:tcPr>
            <w:tcW w:w="7938" w:type="dxa"/>
            <w:vAlign w:val="center"/>
          </w:tcPr>
          <w:p w14:paraId="299CD956" w14:textId="77777777" w:rsidR="00830B5F" w:rsidRDefault="00830B5F" w:rsidP="00830B5F">
            <w:pPr>
              <w:pStyle w:val="TableContentPacked"/>
            </w:pPr>
            <w:r>
              <w:t>Program Map Table</w:t>
            </w:r>
            <w:r w:rsidR="00147FA5">
              <w:t xml:space="preserve"> (MPEG)</w:t>
            </w:r>
          </w:p>
        </w:tc>
      </w:tr>
      <w:tr w:rsidR="00830B5F" w14:paraId="50C40F22" w14:textId="77777777" w:rsidTr="00AE2AC8">
        <w:trPr>
          <w:jc w:val="center"/>
        </w:trPr>
        <w:tc>
          <w:tcPr>
            <w:tcW w:w="1252" w:type="dxa"/>
            <w:vAlign w:val="center"/>
          </w:tcPr>
          <w:p w14:paraId="227A3C55" w14:textId="77777777" w:rsidR="00830B5F" w:rsidRDefault="00830B5F" w:rsidP="00830B5F">
            <w:pPr>
              <w:pStyle w:val="TableContentPacked"/>
            </w:pPr>
            <w:r>
              <w:t>PSI</w:t>
            </w:r>
          </w:p>
        </w:tc>
        <w:tc>
          <w:tcPr>
            <w:tcW w:w="7938" w:type="dxa"/>
            <w:vAlign w:val="center"/>
          </w:tcPr>
          <w:p w14:paraId="46694D37" w14:textId="77777777" w:rsidR="00830B5F" w:rsidRDefault="00830B5F" w:rsidP="00830B5F">
            <w:pPr>
              <w:pStyle w:val="TableContentPacked"/>
            </w:pPr>
            <w:r>
              <w:t>Program Specific Information</w:t>
            </w:r>
            <w:r w:rsidR="00FC2B5F">
              <w:t xml:space="preserve"> (MPEG)</w:t>
            </w:r>
          </w:p>
        </w:tc>
      </w:tr>
      <w:tr w:rsidR="00CA21E2" w14:paraId="7929C815" w14:textId="77777777" w:rsidTr="0028456E">
        <w:trPr>
          <w:jc w:val="center"/>
        </w:trPr>
        <w:tc>
          <w:tcPr>
            <w:tcW w:w="1252" w:type="dxa"/>
            <w:vAlign w:val="center"/>
          </w:tcPr>
          <w:p w14:paraId="0C856CE9" w14:textId="77777777" w:rsidR="00CA21E2" w:rsidRDefault="00CA21E2" w:rsidP="0028456E">
            <w:pPr>
              <w:pStyle w:val="TableContentPacked"/>
            </w:pPr>
            <w:r>
              <w:t>PSK</w:t>
            </w:r>
          </w:p>
        </w:tc>
        <w:tc>
          <w:tcPr>
            <w:tcW w:w="7938" w:type="dxa"/>
            <w:vAlign w:val="center"/>
          </w:tcPr>
          <w:p w14:paraId="75AFED26" w14:textId="77777777" w:rsidR="00CA21E2" w:rsidRDefault="00CA21E2" w:rsidP="0028456E">
            <w:pPr>
              <w:pStyle w:val="TableContentPacked"/>
            </w:pPr>
            <w:r w:rsidRPr="00740F49">
              <w:t>Phase Shift Keying</w:t>
            </w:r>
          </w:p>
        </w:tc>
      </w:tr>
      <w:tr w:rsidR="00830B5F" w14:paraId="44A06A9A" w14:textId="77777777" w:rsidTr="00AE2AC8">
        <w:trPr>
          <w:jc w:val="center"/>
        </w:trPr>
        <w:tc>
          <w:tcPr>
            <w:tcW w:w="1252" w:type="dxa"/>
            <w:vAlign w:val="center"/>
          </w:tcPr>
          <w:p w14:paraId="52EDC271" w14:textId="77777777" w:rsidR="00830B5F" w:rsidRDefault="00830B5F" w:rsidP="00830B5F">
            <w:pPr>
              <w:pStyle w:val="TableContentPacked"/>
            </w:pPr>
            <w:r>
              <w:t>PTS</w:t>
            </w:r>
          </w:p>
        </w:tc>
        <w:tc>
          <w:tcPr>
            <w:tcW w:w="7938" w:type="dxa"/>
            <w:vAlign w:val="center"/>
          </w:tcPr>
          <w:p w14:paraId="064949C9" w14:textId="77777777" w:rsidR="00830B5F" w:rsidRDefault="00830B5F" w:rsidP="00830B5F">
            <w:pPr>
              <w:pStyle w:val="TableContentPacked"/>
            </w:pPr>
            <w:r>
              <w:t>Presentation Time Stamp</w:t>
            </w:r>
          </w:p>
        </w:tc>
      </w:tr>
      <w:tr w:rsidR="00BA7A47" w14:paraId="4C5B0CC9" w14:textId="77777777" w:rsidTr="00AE2AC8">
        <w:trPr>
          <w:jc w:val="center"/>
        </w:trPr>
        <w:tc>
          <w:tcPr>
            <w:tcW w:w="1252" w:type="dxa"/>
            <w:vAlign w:val="center"/>
          </w:tcPr>
          <w:p w14:paraId="592673D4" w14:textId="77777777" w:rsidR="00BA7A47" w:rsidRDefault="00BA7A47" w:rsidP="00830B5F">
            <w:pPr>
              <w:pStyle w:val="TableContentPacked"/>
            </w:pPr>
            <w:r>
              <w:t>QPSK</w:t>
            </w:r>
          </w:p>
        </w:tc>
        <w:tc>
          <w:tcPr>
            <w:tcW w:w="7938" w:type="dxa"/>
            <w:vAlign w:val="center"/>
          </w:tcPr>
          <w:p w14:paraId="33367CB5" w14:textId="77777777" w:rsidR="00BA7A47" w:rsidRDefault="00BA7A47" w:rsidP="00830B5F">
            <w:pPr>
              <w:pStyle w:val="TableContentPacked"/>
            </w:pPr>
            <w:r w:rsidRPr="00BA7A47">
              <w:t>Quadrature Phase Shift Keying</w:t>
            </w:r>
          </w:p>
        </w:tc>
      </w:tr>
      <w:tr w:rsidR="00BA7A47" w14:paraId="69392B08" w14:textId="77777777" w:rsidTr="00AE2AC8">
        <w:trPr>
          <w:jc w:val="center"/>
        </w:trPr>
        <w:tc>
          <w:tcPr>
            <w:tcW w:w="1252" w:type="dxa"/>
            <w:vAlign w:val="center"/>
          </w:tcPr>
          <w:p w14:paraId="5C065D79" w14:textId="77777777" w:rsidR="00BA7A47" w:rsidRDefault="00BA7A47" w:rsidP="00830B5F">
            <w:pPr>
              <w:pStyle w:val="TableContentPacked"/>
            </w:pPr>
            <w:r>
              <w:t>QAM</w:t>
            </w:r>
          </w:p>
        </w:tc>
        <w:tc>
          <w:tcPr>
            <w:tcW w:w="7938" w:type="dxa"/>
            <w:vAlign w:val="center"/>
          </w:tcPr>
          <w:p w14:paraId="7B3CDEB8" w14:textId="77777777" w:rsidR="00BA7A47" w:rsidRPr="00BA7A47" w:rsidRDefault="00BA7A47" w:rsidP="00830B5F">
            <w:pPr>
              <w:pStyle w:val="TableContentPacked"/>
            </w:pPr>
            <w:r w:rsidRPr="00BA7A47">
              <w:t>Quadrature Amplitude Modulation</w:t>
            </w:r>
          </w:p>
        </w:tc>
      </w:tr>
      <w:tr w:rsidR="00071319" w14:paraId="450222EB" w14:textId="77777777" w:rsidTr="00AE2AC8">
        <w:trPr>
          <w:jc w:val="center"/>
        </w:trPr>
        <w:tc>
          <w:tcPr>
            <w:tcW w:w="1252" w:type="dxa"/>
            <w:vAlign w:val="center"/>
          </w:tcPr>
          <w:p w14:paraId="5134CB37" w14:textId="77777777" w:rsidR="00071319" w:rsidRDefault="00071319" w:rsidP="00830B5F">
            <w:pPr>
              <w:pStyle w:val="TableContentPacked"/>
            </w:pPr>
            <w:r>
              <w:t>RNT</w:t>
            </w:r>
          </w:p>
        </w:tc>
        <w:tc>
          <w:tcPr>
            <w:tcW w:w="7938" w:type="dxa"/>
            <w:vAlign w:val="center"/>
          </w:tcPr>
          <w:p w14:paraId="7164D9BD" w14:textId="77777777" w:rsidR="00071319" w:rsidRPr="00BA7A47" w:rsidRDefault="00071319" w:rsidP="00830B5F">
            <w:pPr>
              <w:pStyle w:val="TableContentPacked"/>
            </w:pPr>
            <w:r>
              <w:t>Resolution provider Notification Table (DVB)</w:t>
            </w:r>
          </w:p>
        </w:tc>
      </w:tr>
      <w:tr w:rsidR="00532F52" w14:paraId="2A1D676D" w14:textId="77777777" w:rsidTr="00AE2AC8">
        <w:trPr>
          <w:jc w:val="center"/>
        </w:trPr>
        <w:tc>
          <w:tcPr>
            <w:tcW w:w="1252" w:type="dxa"/>
            <w:vAlign w:val="center"/>
          </w:tcPr>
          <w:p w14:paraId="7E026390" w14:textId="77777777" w:rsidR="00532F52" w:rsidRDefault="00532F52" w:rsidP="00830B5F">
            <w:pPr>
              <w:pStyle w:val="TableContentPacked"/>
            </w:pPr>
            <w:r>
              <w:t>RRT</w:t>
            </w:r>
          </w:p>
        </w:tc>
        <w:tc>
          <w:tcPr>
            <w:tcW w:w="7938" w:type="dxa"/>
            <w:vAlign w:val="center"/>
          </w:tcPr>
          <w:p w14:paraId="3CB2957B" w14:textId="77777777" w:rsidR="00532F52" w:rsidRPr="00BA7A47" w:rsidRDefault="00532F52" w:rsidP="00830B5F">
            <w:pPr>
              <w:pStyle w:val="TableContentPacked"/>
            </w:pPr>
            <w:r>
              <w:t>Rating Region Table (ATSC)</w:t>
            </w:r>
          </w:p>
        </w:tc>
      </w:tr>
      <w:tr w:rsidR="004B05DF" w14:paraId="084A358B" w14:textId="77777777" w:rsidTr="00AE2AC8">
        <w:trPr>
          <w:jc w:val="center"/>
        </w:trPr>
        <w:tc>
          <w:tcPr>
            <w:tcW w:w="1252" w:type="dxa"/>
            <w:vAlign w:val="center"/>
          </w:tcPr>
          <w:p w14:paraId="45158EF9" w14:textId="77777777" w:rsidR="004B05DF" w:rsidRDefault="004B05DF" w:rsidP="00830B5F">
            <w:pPr>
              <w:pStyle w:val="TableContentPacked"/>
            </w:pPr>
            <w:r>
              <w:t>RST</w:t>
            </w:r>
          </w:p>
        </w:tc>
        <w:tc>
          <w:tcPr>
            <w:tcW w:w="7938" w:type="dxa"/>
            <w:vAlign w:val="center"/>
          </w:tcPr>
          <w:p w14:paraId="671AC025" w14:textId="77777777" w:rsidR="004B05DF" w:rsidRDefault="004B05DF" w:rsidP="00830B5F">
            <w:pPr>
              <w:pStyle w:val="TableContentPacked"/>
            </w:pPr>
            <w:r>
              <w:t>Running Status Table (DVB)</w:t>
            </w:r>
          </w:p>
        </w:tc>
      </w:tr>
      <w:tr w:rsidR="00830B5F" w14:paraId="52C83202" w14:textId="77777777" w:rsidTr="00AE2AC8">
        <w:trPr>
          <w:jc w:val="center"/>
        </w:trPr>
        <w:tc>
          <w:tcPr>
            <w:tcW w:w="1252" w:type="dxa"/>
            <w:vAlign w:val="center"/>
          </w:tcPr>
          <w:p w14:paraId="21F4D0C4" w14:textId="77777777" w:rsidR="00830B5F" w:rsidRDefault="00830B5F" w:rsidP="00830B5F">
            <w:pPr>
              <w:pStyle w:val="TableContentPacked"/>
            </w:pPr>
            <w:r>
              <w:t>RTP</w:t>
            </w:r>
          </w:p>
        </w:tc>
        <w:tc>
          <w:tcPr>
            <w:tcW w:w="7938" w:type="dxa"/>
            <w:vAlign w:val="center"/>
          </w:tcPr>
          <w:p w14:paraId="47F9BCAE" w14:textId="77777777" w:rsidR="00830B5F" w:rsidRDefault="00830B5F" w:rsidP="00830B5F">
            <w:pPr>
              <w:pStyle w:val="TableContentPacked"/>
            </w:pPr>
            <w:r>
              <w:t>Real-Time Protocol</w:t>
            </w:r>
          </w:p>
        </w:tc>
      </w:tr>
      <w:tr w:rsidR="009C72D2" w14:paraId="4C5A0DCB" w14:textId="77777777" w:rsidTr="00AE2AC8">
        <w:trPr>
          <w:jc w:val="center"/>
        </w:trPr>
        <w:tc>
          <w:tcPr>
            <w:tcW w:w="1252" w:type="dxa"/>
            <w:vAlign w:val="center"/>
          </w:tcPr>
          <w:p w14:paraId="6533458D" w14:textId="77777777" w:rsidR="009C72D2" w:rsidRDefault="009C72D2" w:rsidP="00830B5F">
            <w:pPr>
              <w:pStyle w:val="TableContentPacked"/>
            </w:pPr>
            <w:r>
              <w:t>RTT</w:t>
            </w:r>
          </w:p>
        </w:tc>
        <w:tc>
          <w:tcPr>
            <w:tcW w:w="7938" w:type="dxa"/>
            <w:vAlign w:val="center"/>
          </w:tcPr>
          <w:p w14:paraId="7B000F5B" w14:textId="77777777" w:rsidR="009C72D2" w:rsidRDefault="009C72D2" w:rsidP="00830B5F">
            <w:pPr>
              <w:pStyle w:val="TableContentPacked"/>
            </w:pPr>
            <w:r>
              <w:t>Rating Text Tavle (ATSC)</w:t>
            </w:r>
          </w:p>
        </w:tc>
      </w:tr>
      <w:tr w:rsidR="00830B5F" w14:paraId="1A6A6FC8" w14:textId="77777777" w:rsidTr="00AE2AC8">
        <w:trPr>
          <w:jc w:val="center"/>
        </w:trPr>
        <w:tc>
          <w:tcPr>
            <w:tcW w:w="1252" w:type="dxa"/>
            <w:vAlign w:val="center"/>
          </w:tcPr>
          <w:p w14:paraId="35D008C7" w14:textId="77777777" w:rsidR="00830B5F" w:rsidRDefault="00830B5F" w:rsidP="00830B5F">
            <w:pPr>
              <w:pStyle w:val="TableContentPacked"/>
            </w:pPr>
            <w:r>
              <w:t>SCS</w:t>
            </w:r>
          </w:p>
        </w:tc>
        <w:tc>
          <w:tcPr>
            <w:tcW w:w="7938" w:type="dxa"/>
            <w:vAlign w:val="center"/>
          </w:tcPr>
          <w:p w14:paraId="08ED8094" w14:textId="77777777" w:rsidR="00830B5F" w:rsidRDefault="00830B5F" w:rsidP="00830B5F">
            <w:pPr>
              <w:pStyle w:val="TableContentPacked"/>
            </w:pPr>
            <w:r>
              <w:t>SimulCrypt Synchronizer</w:t>
            </w:r>
          </w:p>
        </w:tc>
      </w:tr>
      <w:tr w:rsidR="00C237AE" w14:paraId="04285927" w14:textId="77777777" w:rsidTr="00AE2AC8">
        <w:trPr>
          <w:jc w:val="center"/>
        </w:trPr>
        <w:tc>
          <w:tcPr>
            <w:tcW w:w="1252" w:type="dxa"/>
            <w:vAlign w:val="center"/>
          </w:tcPr>
          <w:p w14:paraId="004F001C" w14:textId="77777777" w:rsidR="00C237AE" w:rsidRDefault="00C237AE" w:rsidP="00830B5F">
            <w:pPr>
              <w:pStyle w:val="TableContentPacked"/>
            </w:pPr>
            <w:r>
              <w:t>SCTE</w:t>
            </w:r>
          </w:p>
        </w:tc>
        <w:tc>
          <w:tcPr>
            <w:tcW w:w="7938" w:type="dxa"/>
            <w:vAlign w:val="center"/>
          </w:tcPr>
          <w:p w14:paraId="71C3EB57" w14:textId="77777777" w:rsidR="00C237AE" w:rsidRDefault="00C237AE" w:rsidP="00830B5F">
            <w:pPr>
              <w:pStyle w:val="TableContentPacked"/>
            </w:pPr>
            <w:r w:rsidRPr="00C237AE">
              <w:t>Society of Cable Telecommunications Engineers</w:t>
            </w:r>
          </w:p>
        </w:tc>
      </w:tr>
      <w:tr w:rsidR="00830B5F" w14:paraId="16F7F046" w14:textId="77777777" w:rsidTr="00AE2AC8">
        <w:trPr>
          <w:jc w:val="center"/>
        </w:trPr>
        <w:tc>
          <w:tcPr>
            <w:tcW w:w="1252" w:type="dxa"/>
            <w:vAlign w:val="center"/>
          </w:tcPr>
          <w:p w14:paraId="1AF0E84A" w14:textId="77777777" w:rsidR="00830B5F" w:rsidRDefault="00830B5F" w:rsidP="00830B5F">
            <w:pPr>
              <w:pStyle w:val="TableContentPacked"/>
            </w:pPr>
            <w:r>
              <w:t>SDT</w:t>
            </w:r>
          </w:p>
        </w:tc>
        <w:tc>
          <w:tcPr>
            <w:tcW w:w="7938" w:type="dxa"/>
            <w:vAlign w:val="center"/>
          </w:tcPr>
          <w:p w14:paraId="270C1E6D" w14:textId="77777777" w:rsidR="00830B5F" w:rsidRDefault="00830B5F" w:rsidP="00830B5F">
            <w:pPr>
              <w:pStyle w:val="TableContentPacked"/>
            </w:pPr>
            <w:r>
              <w:t>Service Description Table</w:t>
            </w:r>
            <w:r w:rsidR="00204EE5">
              <w:t xml:space="preserve"> (DVB)</w:t>
            </w:r>
          </w:p>
        </w:tc>
      </w:tr>
      <w:tr w:rsidR="00D11B52" w14:paraId="2139C238" w14:textId="77777777" w:rsidTr="00AE2AC8">
        <w:trPr>
          <w:jc w:val="center"/>
        </w:trPr>
        <w:tc>
          <w:tcPr>
            <w:tcW w:w="1252" w:type="dxa"/>
            <w:vAlign w:val="center"/>
          </w:tcPr>
          <w:p w14:paraId="40C97B81" w14:textId="77777777" w:rsidR="00D11B52" w:rsidRDefault="00D11B52" w:rsidP="00830B5F">
            <w:pPr>
              <w:pStyle w:val="TableContentPacked"/>
            </w:pPr>
            <w:r>
              <w:t>SFN</w:t>
            </w:r>
          </w:p>
        </w:tc>
        <w:tc>
          <w:tcPr>
            <w:tcW w:w="7938" w:type="dxa"/>
            <w:vAlign w:val="center"/>
          </w:tcPr>
          <w:p w14:paraId="0C93E80C" w14:textId="77777777" w:rsidR="00D11B52" w:rsidRDefault="00D11B52" w:rsidP="00830B5F">
            <w:pPr>
              <w:pStyle w:val="TableContentPacked"/>
            </w:pPr>
            <w:r>
              <w:t>Single Frequency Network</w:t>
            </w:r>
          </w:p>
        </w:tc>
      </w:tr>
      <w:tr w:rsidR="00830B5F" w14:paraId="6673D392" w14:textId="77777777" w:rsidTr="00AE2AC8">
        <w:trPr>
          <w:jc w:val="center"/>
        </w:trPr>
        <w:tc>
          <w:tcPr>
            <w:tcW w:w="1252" w:type="dxa"/>
            <w:vAlign w:val="center"/>
          </w:tcPr>
          <w:p w14:paraId="3FDC981D" w14:textId="77777777" w:rsidR="00830B5F" w:rsidRDefault="00830B5F" w:rsidP="00830B5F">
            <w:pPr>
              <w:pStyle w:val="TableContentPacked"/>
              <w:rPr>
                <w:lang w:val="fr-FR"/>
              </w:rPr>
            </w:pPr>
            <w:r>
              <w:rPr>
                <w:lang w:val="fr-FR"/>
              </w:rPr>
              <w:t>SI</w:t>
            </w:r>
          </w:p>
        </w:tc>
        <w:tc>
          <w:tcPr>
            <w:tcW w:w="7938" w:type="dxa"/>
            <w:vAlign w:val="center"/>
          </w:tcPr>
          <w:p w14:paraId="0CC46C1A" w14:textId="77777777" w:rsidR="00830B5F" w:rsidRDefault="00830B5F" w:rsidP="00830B5F">
            <w:pPr>
              <w:pStyle w:val="TableContentPacked"/>
              <w:rPr>
                <w:lang w:val="fr-FR"/>
              </w:rPr>
            </w:pPr>
            <w:r>
              <w:rPr>
                <w:lang w:val="fr-FR"/>
              </w:rPr>
              <w:t>Service Information</w:t>
            </w:r>
            <w:r w:rsidR="006E33B6">
              <w:t xml:space="preserve"> (DVB)</w:t>
            </w:r>
          </w:p>
        </w:tc>
      </w:tr>
      <w:tr w:rsidR="004B05DF" w14:paraId="27EF2090" w14:textId="77777777" w:rsidTr="00AE2AC8">
        <w:trPr>
          <w:jc w:val="center"/>
        </w:trPr>
        <w:tc>
          <w:tcPr>
            <w:tcW w:w="1252" w:type="dxa"/>
            <w:vAlign w:val="center"/>
          </w:tcPr>
          <w:p w14:paraId="048875BD" w14:textId="77777777" w:rsidR="004B05DF" w:rsidRDefault="004B05DF" w:rsidP="00830B5F">
            <w:pPr>
              <w:pStyle w:val="TableContentPacked"/>
              <w:rPr>
                <w:lang w:val="fr-FR"/>
              </w:rPr>
            </w:pPr>
            <w:r>
              <w:rPr>
                <w:lang w:val="fr-FR"/>
              </w:rPr>
              <w:t>SIT</w:t>
            </w:r>
          </w:p>
        </w:tc>
        <w:tc>
          <w:tcPr>
            <w:tcW w:w="7938" w:type="dxa"/>
            <w:vAlign w:val="center"/>
          </w:tcPr>
          <w:p w14:paraId="02198425" w14:textId="77777777" w:rsidR="004B05DF" w:rsidRDefault="004B05DF" w:rsidP="00830B5F">
            <w:pPr>
              <w:pStyle w:val="TableContentPacked"/>
              <w:rPr>
                <w:lang w:val="fr-FR"/>
              </w:rPr>
            </w:pPr>
            <w:r>
              <w:rPr>
                <w:lang w:val="fr-FR"/>
              </w:rPr>
              <w:t>Selection Information Table</w:t>
            </w:r>
            <w:r>
              <w:t xml:space="preserve"> (DVB)</w:t>
            </w:r>
          </w:p>
        </w:tc>
      </w:tr>
      <w:tr w:rsidR="00E61FA0" w14:paraId="54BB88CF" w14:textId="77777777" w:rsidTr="00AE2AC8">
        <w:trPr>
          <w:jc w:val="center"/>
        </w:trPr>
        <w:tc>
          <w:tcPr>
            <w:tcW w:w="1252" w:type="dxa"/>
            <w:vAlign w:val="center"/>
          </w:tcPr>
          <w:p w14:paraId="1BC0F2BC" w14:textId="77777777" w:rsidR="00E61FA0" w:rsidRDefault="00E61FA0" w:rsidP="00830B5F">
            <w:pPr>
              <w:pStyle w:val="TableContentPacked"/>
              <w:rPr>
                <w:lang w:val="fr-FR"/>
              </w:rPr>
            </w:pPr>
            <w:r>
              <w:rPr>
                <w:lang w:val="fr-FR"/>
              </w:rPr>
              <w:t>SMPTE</w:t>
            </w:r>
          </w:p>
        </w:tc>
        <w:tc>
          <w:tcPr>
            <w:tcW w:w="7938" w:type="dxa"/>
            <w:vAlign w:val="center"/>
          </w:tcPr>
          <w:p w14:paraId="542CC62D" w14:textId="77777777" w:rsidR="00E61FA0" w:rsidRPr="00E61FA0" w:rsidRDefault="00E61FA0" w:rsidP="00830B5F">
            <w:pPr>
              <w:pStyle w:val="TableContentPacked"/>
              <w:rPr>
                <w:lang w:val="en-US"/>
              </w:rPr>
            </w:pPr>
            <w:r w:rsidRPr="00E61FA0">
              <w:rPr>
                <w:lang w:val="en-US"/>
              </w:rPr>
              <w:t>Society of Motion Picture and Television Engineers</w:t>
            </w:r>
          </w:p>
        </w:tc>
      </w:tr>
      <w:tr w:rsidR="00830B5F" w14:paraId="4BAB51A2" w14:textId="77777777" w:rsidTr="00AE2AC8">
        <w:trPr>
          <w:jc w:val="center"/>
        </w:trPr>
        <w:tc>
          <w:tcPr>
            <w:tcW w:w="1252" w:type="dxa"/>
            <w:vAlign w:val="center"/>
          </w:tcPr>
          <w:p w14:paraId="397C4C95" w14:textId="77777777" w:rsidR="00830B5F" w:rsidRDefault="00830B5F" w:rsidP="00830B5F">
            <w:pPr>
              <w:pStyle w:val="TableContentPacked"/>
            </w:pPr>
            <w:r>
              <w:t>STB</w:t>
            </w:r>
          </w:p>
        </w:tc>
        <w:tc>
          <w:tcPr>
            <w:tcW w:w="7938" w:type="dxa"/>
            <w:vAlign w:val="center"/>
          </w:tcPr>
          <w:p w14:paraId="7092D2BB" w14:textId="77777777" w:rsidR="00830B5F" w:rsidRDefault="00830B5F" w:rsidP="00830B5F">
            <w:pPr>
              <w:pStyle w:val="TableContentPacked"/>
            </w:pPr>
            <w:r>
              <w:t>Set-Top Box</w:t>
            </w:r>
          </w:p>
        </w:tc>
      </w:tr>
      <w:tr w:rsidR="007F6707" w14:paraId="0836D23C" w14:textId="77777777" w:rsidTr="00AE2AC8">
        <w:trPr>
          <w:jc w:val="center"/>
        </w:trPr>
        <w:tc>
          <w:tcPr>
            <w:tcW w:w="1252" w:type="dxa"/>
            <w:vAlign w:val="center"/>
          </w:tcPr>
          <w:p w14:paraId="06679DE1" w14:textId="77777777" w:rsidR="007F6707" w:rsidRDefault="007F6707" w:rsidP="00830B5F">
            <w:pPr>
              <w:pStyle w:val="TableContentPacked"/>
            </w:pPr>
            <w:r>
              <w:t>STD</w:t>
            </w:r>
          </w:p>
        </w:tc>
        <w:tc>
          <w:tcPr>
            <w:tcW w:w="7938" w:type="dxa"/>
            <w:vAlign w:val="center"/>
          </w:tcPr>
          <w:p w14:paraId="5020750A" w14:textId="77777777" w:rsidR="007F6707" w:rsidRDefault="007F6707" w:rsidP="00830B5F">
            <w:pPr>
              <w:pStyle w:val="TableContentPacked"/>
            </w:pPr>
            <w:r>
              <w:t>System Target Decoder</w:t>
            </w:r>
          </w:p>
        </w:tc>
      </w:tr>
      <w:tr w:rsidR="00907E7C" w14:paraId="2CDE91A9" w14:textId="77777777" w:rsidTr="00AE2AC8">
        <w:trPr>
          <w:jc w:val="center"/>
        </w:trPr>
        <w:tc>
          <w:tcPr>
            <w:tcW w:w="1252" w:type="dxa"/>
            <w:vAlign w:val="center"/>
          </w:tcPr>
          <w:p w14:paraId="3A2BF3DB" w14:textId="77777777" w:rsidR="00907E7C" w:rsidRDefault="00907E7C" w:rsidP="00830B5F">
            <w:pPr>
              <w:pStyle w:val="TableContentPacked"/>
            </w:pPr>
            <w:r>
              <w:t>STT</w:t>
            </w:r>
          </w:p>
        </w:tc>
        <w:tc>
          <w:tcPr>
            <w:tcW w:w="7938" w:type="dxa"/>
            <w:vAlign w:val="center"/>
          </w:tcPr>
          <w:p w14:paraId="4336EAE8" w14:textId="77777777" w:rsidR="00907E7C" w:rsidRDefault="00907E7C" w:rsidP="00830B5F">
            <w:pPr>
              <w:pStyle w:val="TableContentPacked"/>
            </w:pPr>
            <w:r>
              <w:t>System Time Table (ATSC)</w:t>
            </w:r>
          </w:p>
        </w:tc>
      </w:tr>
      <w:tr w:rsidR="00830B5F" w14:paraId="14A31D13" w14:textId="77777777" w:rsidTr="00AE2AC8">
        <w:trPr>
          <w:jc w:val="center"/>
        </w:trPr>
        <w:tc>
          <w:tcPr>
            <w:tcW w:w="1252" w:type="dxa"/>
            <w:vAlign w:val="center"/>
          </w:tcPr>
          <w:p w14:paraId="7186CFE4" w14:textId="77777777" w:rsidR="00830B5F" w:rsidRDefault="00830B5F" w:rsidP="00830B5F">
            <w:pPr>
              <w:pStyle w:val="TableContentPacked"/>
            </w:pPr>
            <w:r>
              <w:t>T2-MI</w:t>
            </w:r>
          </w:p>
        </w:tc>
        <w:tc>
          <w:tcPr>
            <w:tcW w:w="7938" w:type="dxa"/>
            <w:vAlign w:val="center"/>
          </w:tcPr>
          <w:p w14:paraId="5BE25350" w14:textId="77777777" w:rsidR="00830B5F" w:rsidRDefault="00830B5F" w:rsidP="00830B5F">
            <w:pPr>
              <w:pStyle w:val="TableContentPacked"/>
            </w:pPr>
            <w:r>
              <w:t>DVB-T2 Modulator Interface</w:t>
            </w:r>
          </w:p>
        </w:tc>
      </w:tr>
      <w:tr w:rsidR="00830B5F" w14:paraId="091FFD77" w14:textId="77777777" w:rsidTr="00AE2AC8">
        <w:trPr>
          <w:jc w:val="center"/>
        </w:trPr>
        <w:tc>
          <w:tcPr>
            <w:tcW w:w="1252" w:type="dxa"/>
            <w:vAlign w:val="center"/>
          </w:tcPr>
          <w:p w14:paraId="509F22CA" w14:textId="77777777" w:rsidR="00830B5F" w:rsidRDefault="00830B5F" w:rsidP="00830B5F">
            <w:pPr>
              <w:pStyle w:val="TableContentPacked"/>
            </w:pPr>
            <w:r>
              <w:t>TDT</w:t>
            </w:r>
          </w:p>
        </w:tc>
        <w:tc>
          <w:tcPr>
            <w:tcW w:w="7938" w:type="dxa"/>
            <w:vAlign w:val="center"/>
          </w:tcPr>
          <w:p w14:paraId="040684C4" w14:textId="77777777" w:rsidR="00830B5F" w:rsidRDefault="00830B5F" w:rsidP="00830B5F">
            <w:pPr>
              <w:pStyle w:val="TableContentPacked"/>
            </w:pPr>
            <w:r>
              <w:t>Time and Date Table</w:t>
            </w:r>
            <w:r w:rsidR="00CA78D0">
              <w:t xml:space="preserve"> (DVB)</w:t>
            </w:r>
          </w:p>
        </w:tc>
      </w:tr>
      <w:tr w:rsidR="00830B5F" w14:paraId="1CC4C410" w14:textId="77777777" w:rsidTr="00AE2AC8">
        <w:trPr>
          <w:jc w:val="center"/>
        </w:trPr>
        <w:tc>
          <w:tcPr>
            <w:tcW w:w="1252" w:type="dxa"/>
            <w:vAlign w:val="center"/>
          </w:tcPr>
          <w:p w14:paraId="2B4B82CB" w14:textId="77777777" w:rsidR="00830B5F" w:rsidRDefault="00830B5F" w:rsidP="00830B5F">
            <w:pPr>
              <w:pStyle w:val="TableContentPacked"/>
            </w:pPr>
            <w:r>
              <w:t>TID</w:t>
            </w:r>
          </w:p>
        </w:tc>
        <w:tc>
          <w:tcPr>
            <w:tcW w:w="7938" w:type="dxa"/>
            <w:vAlign w:val="center"/>
          </w:tcPr>
          <w:p w14:paraId="0AE560F1" w14:textId="77777777" w:rsidR="00830B5F" w:rsidRDefault="00830B5F" w:rsidP="00830B5F">
            <w:pPr>
              <w:pStyle w:val="TableContentPacked"/>
            </w:pPr>
            <w:r>
              <w:t>Table Identifier</w:t>
            </w:r>
          </w:p>
        </w:tc>
      </w:tr>
      <w:tr w:rsidR="00830B5F" w:rsidRPr="00DE6DDA" w14:paraId="12CEBC3E" w14:textId="77777777" w:rsidTr="00AE2AC8">
        <w:trPr>
          <w:jc w:val="center"/>
        </w:trPr>
        <w:tc>
          <w:tcPr>
            <w:tcW w:w="1252" w:type="dxa"/>
            <w:vAlign w:val="center"/>
          </w:tcPr>
          <w:p w14:paraId="43A24A5E" w14:textId="77777777" w:rsidR="00830B5F" w:rsidRDefault="00830B5F" w:rsidP="00830B5F">
            <w:pPr>
              <w:pStyle w:val="TableContentPacked"/>
            </w:pPr>
            <w:r>
              <w:t>TNT</w:t>
            </w:r>
          </w:p>
        </w:tc>
        <w:tc>
          <w:tcPr>
            <w:tcW w:w="7938" w:type="dxa"/>
            <w:vAlign w:val="center"/>
          </w:tcPr>
          <w:p w14:paraId="440BC699" w14:textId="77777777" w:rsidR="00830B5F" w:rsidRPr="00EE2A87" w:rsidRDefault="00830B5F" w:rsidP="00830B5F">
            <w:pPr>
              <w:pStyle w:val="TableContentPacked"/>
              <w:rPr>
                <w:lang w:val="fr-FR"/>
              </w:rPr>
            </w:pPr>
            <w:r w:rsidRPr="00EE2A87">
              <w:rPr>
                <w:i/>
                <w:lang w:val="fr-FR"/>
              </w:rPr>
              <w:t>Télévision Numérique Terrestre</w:t>
            </w:r>
            <w:r w:rsidRPr="00EE2A87">
              <w:rPr>
                <w:lang w:val="fr-FR"/>
              </w:rPr>
              <w:t xml:space="preserve"> (French DTTV network)</w:t>
            </w:r>
          </w:p>
        </w:tc>
      </w:tr>
      <w:tr w:rsidR="00830B5F" w14:paraId="7617A929" w14:textId="77777777" w:rsidTr="00AE2AC8">
        <w:trPr>
          <w:jc w:val="center"/>
        </w:trPr>
        <w:tc>
          <w:tcPr>
            <w:tcW w:w="1252" w:type="dxa"/>
            <w:vAlign w:val="center"/>
          </w:tcPr>
          <w:p w14:paraId="20185624" w14:textId="77777777" w:rsidR="00830B5F" w:rsidRDefault="00830B5F" w:rsidP="00830B5F">
            <w:pPr>
              <w:pStyle w:val="TableContentPacked"/>
            </w:pPr>
            <w:r>
              <w:t>TOT</w:t>
            </w:r>
          </w:p>
        </w:tc>
        <w:tc>
          <w:tcPr>
            <w:tcW w:w="7938" w:type="dxa"/>
            <w:vAlign w:val="center"/>
          </w:tcPr>
          <w:p w14:paraId="60AD5EB8" w14:textId="77777777" w:rsidR="00830B5F" w:rsidRDefault="00830B5F" w:rsidP="00830B5F">
            <w:pPr>
              <w:pStyle w:val="TableContentPacked"/>
            </w:pPr>
            <w:r>
              <w:t>Time Offset Table</w:t>
            </w:r>
            <w:r w:rsidR="00CA78D0">
              <w:t xml:space="preserve"> (DVB)</w:t>
            </w:r>
          </w:p>
        </w:tc>
      </w:tr>
      <w:tr w:rsidR="00830B5F" w14:paraId="06EC8D98" w14:textId="77777777" w:rsidTr="00AE2AC8">
        <w:trPr>
          <w:jc w:val="center"/>
        </w:trPr>
        <w:tc>
          <w:tcPr>
            <w:tcW w:w="1252" w:type="dxa"/>
            <w:vAlign w:val="center"/>
          </w:tcPr>
          <w:p w14:paraId="04C16E74" w14:textId="77777777" w:rsidR="00830B5F" w:rsidRDefault="00830B5F" w:rsidP="00830B5F">
            <w:pPr>
              <w:pStyle w:val="TableContentPacked"/>
            </w:pPr>
            <w:r>
              <w:t>TPS</w:t>
            </w:r>
          </w:p>
        </w:tc>
        <w:tc>
          <w:tcPr>
            <w:tcW w:w="7938" w:type="dxa"/>
            <w:vAlign w:val="center"/>
          </w:tcPr>
          <w:p w14:paraId="0BB702A1" w14:textId="77777777" w:rsidR="00830B5F" w:rsidRDefault="00830B5F" w:rsidP="00830B5F">
            <w:pPr>
              <w:pStyle w:val="TableContentPacked"/>
            </w:pPr>
            <w:r>
              <w:t>Transmission Parameter Signalling</w:t>
            </w:r>
          </w:p>
        </w:tc>
      </w:tr>
      <w:tr w:rsidR="00830B5F" w14:paraId="4DCC6869" w14:textId="77777777" w:rsidTr="00AE2AC8">
        <w:trPr>
          <w:jc w:val="center"/>
        </w:trPr>
        <w:tc>
          <w:tcPr>
            <w:tcW w:w="1252" w:type="dxa"/>
            <w:vAlign w:val="center"/>
          </w:tcPr>
          <w:p w14:paraId="3C00AF0D" w14:textId="77777777" w:rsidR="00830B5F" w:rsidRDefault="00830B5F" w:rsidP="00830B5F">
            <w:pPr>
              <w:pStyle w:val="TableContentPacked"/>
            </w:pPr>
            <w:r>
              <w:t>TS</w:t>
            </w:r>
          </w:p>
        </w:tc>
        <w:tc>
          <w:tcPr>
            <w:tcW w:w="7938" w:type="dxa"/>
            <w:vAlign w:val="center"/>
          </w:tcPr>
          <w:p w14:paraId="01484D5C" w14:textId="77777777" w:rsidR="00830B5F" w:rsidRDefault="00830B5F" w:rsidP="00830B5F">
            <w:pPr>
              <w:pStyle w:val="TableContentPacked"/>
            </w:pPr>
            <w:r>
              <w:t>Transport Stream</w:t>
            </w:r>
          </w:p>
        </w:tc>
      </w:tr>
      <w:tr w:rsidR="0003171E" w14:paraId="3BE8A0CF" w14:textId="77777777" w:rsidTr="00AE2AC8">
        <w:trPr>
          <w:jc w:val="center"/>
        </w:trPr>
        <w:tc>
          <w:tcPr>
            <w:tcW w:w="1252" w:type="dxa"/>
            <w:vAlign w:val="center"/>
          </w:tcPr>
          <w:p w14:paraId="35CE6182" w14:textId="77777777" w:rsidR="0003171E" w:rsidRDefault="0003171E" w:rsidP="00830B5F">
            <w:pPr>
              <w:pStyle w:val="TableContentPacked"/>
            </w:pPr>
            <w:r>
              <w:t>TSDT</w:t>
            </w:r>
          </w:p>
        </w:tc>
        <w:tc>
          <w:tcPr>
            <w:tcW w:w="7938" w:type="dxa"/>
            <w:vAlign w:val="center"/>
          </w:tcPr>
          <w:p w14:paraId="497F839B" w14:textId="77777777" w:rsidR="0003171E" w:rsidRDefault="0003171E" w:rsidP="00830B5F">
            <w:pPr>
              <w:pStyle w:val="TableContentPacked"/>
            </w:pPr>
            <w:r>
              <w:t>Transport Stream Description Table</w:t>
            </w:r>
            <w:r w:rsidR="009C0472">
              <w:t xml:space="preserve"> (MPEG)</w:t>
            </w:r>
          </w:p>
        </w:tc>
      </w:tr>
      <w:tr w:rsidR="00516822" w14:paraId="589D075C" w14:textId="77777777" w:rsidTr="005B6C6C">
        <w:trPr>
          <w:jc w:val="center"/>
        </w:trPr>
        <w:tc>
          <w:tcPr>
            <w:tcW w:w="1252" w:type="dxa"/>
            <w:vAlign w:val="center"/>
          </w:tcPr>
          <w:p w14:paraId="666DF452" w14:textId="77777777" w:rsidR="00516822" w:rsidRDefault="00516822" w:rsidP="005B6C6C">
            <w:pPr>
              <w:pStyle w:val="TableContentPacked"/>
            </w:pPr>
            <w:r>
              <w:t>TVCT</w:t>
            </w:r>
          </w:p>
        </w:tc>
        <w:tc>
          <w:tcPr>
            <w:tcW w:w="7938" w:type="dxa"/>
            <w:vAlign w:val="center"/>
          </w:tcPr>
          <w:p w14:paraId="2342E6CD" w14:textId="77777777" w:rsidR="00516822" w:rsidRPr="00516822" w:rsidRDefault="00516822" w:rsidP="005B6C6C">
            <w:pPr>
              <w:pStyle w:val="TableContentPacked"/>
            </w:pPr>
            <w:r>
              <w:t>Terrestrial Virtual Channel Table (ATSC)</w:t>
            </w:r>
          </w:p>
        </w:tc>
      </w:tr>
      <w:tr w:rsidR="00830B5F" w14:paraId="6A2909A4" w14:textId="77777777" w:rsidTr="00AE2AC8">
        <w:trPr>
          <w:jc w:val="center"/>
        </w:trPr>
        <w:tc>
          <w:tcPr>
            <w:tcW w:w="1252" w:type="dxa"/>
            <w:vAlign w:val="center"/>
          </w:tcPr>
          <w:p w14:paraId="1B3039CD" w14:textId="77777777" w:rsidR="00830B5F" w:rsidRDefault="00830B5F" w:rsidP="00830B5F">
            <w:pPr>
              <w:pStyle w:val="TableContentPacked"/>
            </w:pPr>
            <w:r>
              <w:t>UDP</w:t>
            </w:r>
          </w:p>
        </w:tc>
        <w:tc>
          <w:tcPr>
            <w:tcW w:w="7938" w:type="dxa"/>
            <w:vAlign w:val="center"/>
          </w:tcPr>
          <w:p w14:paraId="24263E19" w14:textId="77777777" w:rsidR="00830B5F" w:rsidRDefault="00830B5F" w:rsidP="00830B5F">
            <w:pPr>
              <w:pStyle w:val="TableContentPacked"/>
            </w:pPr>
            <w:r>
              <w:t>User Datagram Protocol</w:t>
            </w:r>
          </w:p>
        </w:tc>
      </w:tr>
      <w:tr w:rsidR="00830B5F" w14:paraId="6CFE3C9F" w14:textId="77777777" w:rsidTr="00AE2AC8">
        <w:trPr>
          <w:jc w:val="center"/>
        </w:trPr>
        <w:tc>
          <w:tcPr>
            <w:tcW w:w="1252" w:type="dxa"/>
            <w:vAlign w:val="center"/>
          </w:tcPr>
          <w:p w14:paraId="4363BA23" w14:textId="77777777" w:rsidR="00830B5F" w:rsidRDefault="00830B5F" w:rsidP="00830B5F">
            <w:pPr>
              <w:pStyle w:val="TableContentPacked"/>
            </w:pPr>
            <w:r>
              <w:t>UNT</w:t>
            </w:r>
          </w:p>
        </w:tc>
        <w:tc>
          <w:tcPr>
            <w:tcW w:w="7938" w:type="dxa"/>
            <w:vAlign w:val="center"/>
          </w:tcPr>
          <w:p w14:paraId="63E89738" w14:textId="77777777" w:rsidR="00830B5F" w:rsidRDefault="00830B5F" w:rsidP="00830B5F">
            <w:pPr>
              <w:pStyle w:val="TableContentPacked"/>
            </w:pPr>
            <w:r>
              <w:t>Update Notification Table</w:t>
            </w:r>
            <w:r w:rsidR="00CA78D0">
              <w:t xml:space="preserve"> (DVB)</w:t>
            </w:r>
          </w:p>
        </w:tc>
      </w:tr>
      <w:tr w:rsidR="002E5E41" w14:paraId="08908160" w14:textId="77777777" w:rsidTr="00AE2AC8">
        <w:trPr>
          <w:jc w:val="center"/>
        </w:trPr>
        <w:tc>
          <w:tcPr>
            <w:tcW w:w="1252" w:type="dxa"/>
            <w:vAlign w:val="center"/>
          </w:tcPr>
          <w:p w14:paraId="70689493" w14:textId="77777777" w:rsidR="002E5E41" w:rsidRDefault="002E5E41" w:rsidP="00830B5F">
            <w:pPr>
              <w:pStyle w:val="TableContentPacked"/>
            </w:pPr>
            <w:r>
              <w:t>URI</w:t>
            </w:r>
          </w:p>
        </w:tc>
        <w:tc>
          <w:tcPr>
            <w:tcW w:w="7938" w:type="dxa"/>
            <w:vAlign w:val="center"/>
          </w:tcPr>
          <w:p w14:paraId="7718AC22" w14:textId="77777777" w:rsidR="002E5E41" w:rsidRDefault="002E5E41" w:rsidP="00830B5F">
            <w:pPr>
              <w:pStyle w:val="TableContentPacked"/>
            </w:pPr>
            <w:r w:rsidRPr="002E5E41">
              <w:t>Uniform Resource Identifier</w:t>
            </w:r>
          </w:p>
        </w:tc>
      </w:tr>
      <w:tr w:rsidR="002E5E41" w14:paraId="300F485B" w14:textId="77777777" w:rsidTr="00AE2AC8">
        <w:trPr>
          <w:jc w:val="center"/>
        </w:trPr>
        <w:tc>
          <w:tcPr>
            <w:tcW w:w="1252" w:type="dxa"/>
            <w:vAlign w:val="center"/>
          </w:tcPr>
          <w:p w14:paraId="2ABFFE71" w14:textId="77777777" w:rsidR="002E5E41" w:rsidRDefault="002E5E41" w:rsidP="00830B5F">
            <w:pPr>
              <w:pStyle w:val="TableContentPacked"/>
            </w:pPr>
            <w:r>
              <w:t>URL</w:t>
            </w:r>
          </w:p>
        </w:tc>
        <w:tc>
          <w:tcPr>
            <w:tcW w:w="7938" w:type="dxa"/>
            <w:vAlign w:val="center"/>
          </w:tcPr>
          <w:p w14:paraId="2291023B" w14:textId="77777777" w:rsidR="002E5E41" w:rsidRPr="002E5E41" w:rsidRDefault="00F35EE1" w:rsidP="00830B5F">
            <w:pPr>
              <w:pStyle w:val="TableContentPacked"/>
            </w:pPr>
            <w:r w:rsidRPr="00F35EE1">
              <w:t>Uniform Resource Locator</w:t>
            </w:r>
          </w:p>
        </w:tc>
      </w:tr>
      <w:tr w:rsidR="00F35EE1" w14:paraId="0411057B" w14:textId="77777777" w:rsidTr="00AE2AC8">
        <w:trPr>
          <w:jc w:val="center"/>
        </w:trPr>
        <w:tc>
          <w:tcPr>
            <w:tcW w:w="1252" w:type="dxa"/>
            <w:vAlign w:val="center"/>
          </w:tcPr>
          <w:p w14:paraId="5557AA5E" w14:textId="77777777" w:rsidR="00F35EE1" w:rsidRDefault="00F35EE1" w:rsidP="00830B5F">
            <w:pPr>
              <w:pStyle w:val="TableContentPacked"/>
            </w:pPr>
            <w:r>
              <w:t>UTC</w:t>
            </w:r>
          </w:p>
        </w:tc>
        <w:tc>
          <w:tcPr>
            <w:tcW w:w="7938" w:type="dxa"/>
            <w:vAlign w:val="center"/>
          </w:tcPr>
          <w:p w14:paraId="1F2FB3CA" w14:textId="77777777" w:rsidR="00F35EE1" w:rsidRPr="00F35EE1" w:rsidRDefault="00F35EE1" w:rsidP="00830B5F">
            <w:pPr>
              <w:pStyle w:val="TableContentPacked"/>
            </w:pPr>
            <w:r w:rsidRPr="00F35EE1">
              <w:t>Coordinated Universal Time</w:t>
            </w:r>
          </w:p>
        </w:tc>
      </w:tr>
      <w:tr w:rsidR="00F35EE1" w14:paraId="5C159A1A" w14:textId="77777777" w:rsidTr="00AE2AC8">
        <w:trPr>
          <w:jc w:val="center"/>
        </w:trPr>
        <w:tc>
          <w:tcPr>
            <w:tcW w:w="1252" w:type="dxa"/>
            <w:vAlign w:val="center"/>
          </w:tcPr>
          <w:p w14:paraId="1C0C02E6" w14:textId="77777777" w:rsidR="00F35EE1" w:rsidRDefault="00F35EE1" w:rsidP="00830B5F">
            <w:pPr>
              <w:pStyle w:val="TableContentPacked"/>
            </w:pPr>
            <w:r>
              <w:t>UUID</w:t>
            </w:r>
          </w:p>
        </w:tc>
        <w:tc>
          <w:tcPr>
            <w:tcW w:w="7938" w:type="dxa"/>
            <w:vAlign w:val="center"/>
          </w:tcPr>
          <w:p w14:paraId="13D7E269" w14:textId="77777777" w:rsidR="00F35EE1" w:rsidRPr="00F35EE1" w:rsidRDefault="00F35EE1" w:rsidP="00830B5F">
            <w:pPr>
              <w:pStyle w:val="TableContentPacked"/>
            </w:pPr>
            <w:r w:rsidRPr="00F35EE1">
              <w:t>Universal Unique Identifier</w:t>
            </w:r>
          </w:p>
        </w:tc>
      </w:tr>
      <w:tr w:rsidR="00C769A2" w14:paraId="2DBF1051" w14:textId="77777777" w:rsidTr="00AE2AC8">
        <w:trPr>
          <w:jc w:val="center"/>
        </w:trPr>
        <w:tc>
          <w:tcPr>
            <w:tcW w:w="1252" w:type="dxa"/>
            <w:vAlign w:val="center"/>
          </w:tcPr>
          <w:p w14:paraId="43C5CDFB" w14:textId="77777777" w:rsidR="00C769A2" w:rsidRDefault="00C769A2" w:rsidP="00830B5F">
            <w:pPr>
              <w:pStyle w:val="TableContentPacked"/>
            </w:pPr>
            <w:r>
              <w:t>VBI</w:t>
            </w:r>
          </w:p>
        </w:tc>
        <w:tc>
          <w:tcPr>
            <w:tcW w:w="7938" w:type="dxa"/>
            <w:vAlign w:val="center"/>
          </w:tcPr>
          <w:p w14:paraId="167BFDAA" w14:textId="77777777" w:rsidR="00C769A2" w:rsidRPr="00F35EE1" w:rsidRDefault="00C769A2" w:rsidP="00830B5F">
            <w:pPr>
              <w:pStyle w:val="TableContentPacked"/>
            </w:pPr>
            <w:r w:rsidRPr="00C769A2">
              <w:t>Vertical Blanking Interval</w:t>
            </w:r>
          </w:p>
        </w:tc>
      </w:tr>
      <w:tr w:rsidR="005933B9" w14:paraId="232ECAC1" w14:textId="77777777" w:rsidTr="00AE2AC8">
        <w:trPr>
          <w:jc w:val="center"/>
        </w:trPr>
        <w:tc>
          <w:tcPr>
            <w:tcW w:w="1252" w:type="dxa"/>
            <w:vAlign w:val="center"/>
          </w:tcPr>
          <w:p w14:paraId="15E1B7B0" w14:textId="77777777" w:rsidR="005933B9" w:rsidRDefault="005933B9" w:rsidP="00830B5F">
            <w:pPr>
              <w:pStyle w:val="TableContentPacked"/>
            </w:pPr>
            <w:r>
              <w:t>VCT</w:t>
            </w:r>
          </w:p>
        </w:tc>
        <w:tc>
          <w:tcPr>
            <w:tcW w:w="7938" w:type="dxa"/>
            <w:vAlign w:val="center"/>
          </w:tcPr>
          <w:p w14:paraId="0F50A0A0" w14:textId="77777777" w:rsidR="005933B9" w:rsidRPr="00C769A2" w:rsidRDefault="005933B9" w:rsidP="00830B5F">
            <w:pPr>
              <w:pStyle w:val="TableContentPacked"/>
            </w:pPr>
            <w:r>
              <w:t>Virtual Channel Table (ATSC)</w:t>
            </w:r>
          </w:p>
        </w:tc>
      </w:tr>
    </w:tbl>
    <w:p w14:paraId="55252388" w14:textId="77777777" w:rsidR="00A771C4" w:rsidRDefault="00A771C4" w:rsidP="00DE6DDA">
      <w:pPr>
        <w:pStyle w:val="SubTitles"/>
        <w:ind w:firstLine="431"/>
        <w:outlineLvl w:val="0"/>
      </w:pPr>
      <w:bookmarkStart w:id="11" w:name="_Toc157506338"/>
      <w:r>
        <w:lastRenderedPageBreak/>
        <w:t>References</w:t>
      </w:r>
      <w:bookmarkEnd w:id="4"/>
      <w:bookmarkEnd w:id="5"/>
      <w:bookmarkEnd w:id="6"/>
      <w:bookmarkEnd w:id="7"/>
      <w:bookmarkEnd w:id="8"/>
      <w:bookmarkEnd w:id="9"/>
      <w:bookmarkEnd w:id="10"/>
      <w:bookmarkEnd w:id="11"/>
    </w:p>
    <w:p w14:paraId="0CD0F4F2" w14:textId="77777777" w:rsidR="00A771C4" w:rsidRPr="00C40C22" w:rsidRDefault="002368C8" w:rsidP="00E233F7">
      <w:pPr>
        <w:pStyle w:val="Reference"/>
        <w:rPr>
          <w:rFonts w:ascii="Consolas" w:hAnsi="Consolas"/>
        </w:rPr>
      </w:pPr>
      <w:bookmarkStart w:id="12" w:name="_Ref105841937"/>
      <w:bookmarkStart w:id="13" w:name="_Ref116209584"/>
      <w:bookmarkStart w:id="14" w:name="_Ref74654444"/>
      <w:bookmarkStart w:id="15" w:name="_Ref84145887"/>
      <w:r>
        <w:t>ISO/IEC 13818-1:2018</w:t>
      </w:r>
      <w:r w:rsidR="00A771C4">
        <w:t xml:space="preserve"> | </w:t>
      </w:r>
      <w:r>
        <w:t>ITU-T Recommendation H.2</w:t>
      </w:r>
      <w:r w:rsidR="00526258">
        <w:t>2</w:t>
      </w:r>
      <w:r>
        <w:t>2 (2017)</w:t>
      </w:r>
      <w:r w:rsidR="00293E1A">
        <w:t>:</w:t>
      </w:r>
      <w:r w:rsidR="00A771C4">
        <w:t xml:space="preserve"> “Generic coding of moving pictures and associated audio information: Systems” (also known as “MPEG-2 System Layer”)</w:t>
      </w:r>
      <w:bookmarkEnd w:id="12"/>
      <w:bookmarkEnd w:id="13"/>
    </w:p>
    <w:p w14:paraId="4751A7E7" w14:textId="77777777" w:rsidR="00EA0F15" w:rsidRPr="00E233F7" w:rsidRDefault="00EA0F15" w:rsidP="00E233F7">
      <w:pPr>
        <w:pStyle w:val="Reference"/>
      </w:pPr>
      <w:bookmarkStart w:id="16" w:name="_Ref2010588"/>
      <w:r>
        <w:t>ISO/IEC 13818-6, July 1998: “Digital Storage Media Command &amp; Control” (DSM-CC)</w:t>
      </w:r>
      <w:bookmarkEnd w:id="16"/>
    </w:p>
    <w:p w14:paraId="22A32768" w14:textId="77777777" w:rsidR="00A771C4" w:rsidRPr="00E233F7" w:rsidRDefault="00A771C4" w:rsidP="00E233F7">
      <w:pPr>
        <w:pStyle w:val="Reference"/>
      </w:pPr>
      <w:bookmarkStart w:id="17" w:name="_Ref116210052"/>
      <w:bookmarkStart w:id="18" w:name="_Ref105841744"/>
      <w:r w:rsidRPr="00E233F7">
        <w:t>ETSI, ETR 289, October 1996</w:t>
      </w:r>
      <w:r w:rsidR="00293E1A">
        <w:t>:</w:t>
      </w:r>
      <w:r w:rsidRPr="00E233F7">
        <w:t xml:space="preserve"> “Digital Video Broadcasting (DVB); Support for use of scrambling and Conditional Access (CA) within digital broadcasting systems”.</w:t>
      </w:r>
      <w:bookmarkEnd w:id="17"/>
      <w:bookmarkEnd w:id="18"/>
    </w:p>
    <w:p w14:paraId="682B7621" w14:textId="77777777" w:rsidR="00A771C4" w:rsidRPr="00E233F7" w:rsidRDefault="00A771C4" w:rsidP="00E233F7">
      <w:pPr>
        <w:pStyle w:val="Reference"/>
      </w:pPr>
      <w:bookmarkStart w:id="19" w:name="_Ref105408018"/>
      <w:bookmarkStart w:id="20" w:name="_Ref105926402"/>
      <w:bookmarkStart w:id="21" w:name="_Toc105929219"/>
      <w:bookmarkStart w:id="22" w:name="_Ref105926165"/>
      <w:bookmarkStart w:id="23" w:name="_Toc105929244"/>
      <w:bookmarkEnd w:id="14"/>
      <w:bookmarkEnd w:id="15"/>
      <w:r w:rsidRPr="00E233F7">
        <w:t>ETSI TS 103 197, V1.4.1, September 2004</w:t>
      </w:r>
      <w:r w:rsidR="00293E1A">
        <w:t>:</w:t>
      </w:r>
      <w:r w:rsidRPr="00E233F7">
        <w:t xml:space="preserve"> “Digital Video Broadcasting (DVB); Head-end implementation of DVB SimulCrypt”.</w:t>
      </w:r>
      <w:bookmarkEnd w:id="19"/>
    </w:p>
    <w:p w14:paraId="665FB66A" w14:textId="77777777" w:rsidR="00A771C4" w:rsidRPr="00E233F7" w:rsidRDefault="00A771C4" w:rsidP="00E233F7">
      <w:pPr>
        <w:pStyle w:val="Reference"/>
      </w:pPr>
      <w:bookmarkStart w:id="24" w:name="_Ref117479848"/>
      <w:r w:rsidRPr="00E233F7">
        <w:t>ETSI EN 300 468, V1.</w:t>
      </w:r>
      <w:r w:rsidR="003463BD">
        <w:t>16</w:t>
      </w:r>
      <w:r w:rsidR="002E1B2E">
        <w:t xml:space="preserve">.1, </w:t>
      </w:r>
      <w:r w:rsidR="003463BD">
        <w:t>August 2019</w:t>
      </w:r>
      <w:r w:rsidR="00293E1A">
        <w:t>:</w:t>
      </w:r>
      <w:r w:rsidRPr="00E233F7">
        <w:t xml:space="preserve"> “Digital Video Broadcasting (DVB); Specification for Service Information (SI) in DVB systems”.</w:t>
      </w:r>
      <w:bookmarkEnd w:id="24"/>
    </w:p>
    <w:p w14:paraId="00E5E5F7" w14:textId="6355E7BF" w:rsidR="00A771C4" w:rsidRPr="00E233F7" w:rsidRDefault="00AD2E7A" w:rsidP="00E233F7">
      <w:pPr>
        <w:pStyle w:val="Reference"/>
      </w:pPr>
      <w:bookmarkStart w:id="25" w:name="_Ref117476671"/>
      <w:r>
        <w:t>ETSI TS</w:t>
      </w:r>
      <w:r w:rsidR="00A771C4" w:rsidRPr="00E233F7">
        <w:t xml:space="preserve"> 101 211 V1.</w:t>
      </w:r>
      <w:r>
        <w:t>1</w:t>
      </w:r>
      <w:r w:rsidR="0001098F">
        <w:t>3</w:t>
      </w:r>
      <w:r w:rsidR="00A771C4" w:rsidRPr="00E233F7">
        <w:t xml:space="preserve">.1, </w:t>
      </w:r>
      <w:r w:rsidR="0001098F">
        <w:t>May 2021</w:t>
      </w:r>
      <w:r w:rsidR="00293E1A">
        <w:t>:</w:t>
      </w:r>
      <w:r w:rsidR="00A771C4" w:rsidRPr="00E233F7">
        <w:t xml:space="preserve"> “Digital Video Broadcasting (DVB); Guidelines on implementation and usage of Service Information (SI)”.</w:t>
      </w:r>
      <w:bookmarkEnd w:id="25"/>
    </w:p>
    <w:p w14:paraId="0EB3E5F6" w14:textId="77777777" w:rsidR="00A771C4" w:rsidRPr="00E233F7" w:rsidRDefault="00A771C4" w:rsidP="00E233F7">
      <w:pPr>
        <w:pStyle w:val="Reference"/>
      </w:pPr>
      <w:bookmarkStart w:id="26" w:name="_Ref117407356"/>
      <w:r w:rsidRPr="00E233F7">
        <w:t>ETSI TR 101 162, V1.2.2, May 2003</w:t>
      </w:r>
      <w:r w:rsidR="00293E1A">
        <w:t>:</w:t>
      </w:r>
      <w:r w:rsidRPr="00E233F7">
        <w:t xml:space="preserve"> “Digital Video Broadcasting (DVB); Allocation of Service Information (SI) and data broadcasting codes for DVB systems”.</w:t>
      </w:r>
      <w:bookmarkEnd w:id="26"/>
    </w:p>
    <w:p w14:paraId="2689CECF" w14:textId="77777777" w:rsidR="00496C90" w:rsidRDefault="00FC1CA7" w:rsidP="00E233F7">
      <w:pPr>
        <w:pStyle w:val="Reference"/>
      </w:pPr>
      <w:bookmarkStart w:id="27" w:name="_Ref201665788"/>
      <w:r>
        <w:t>ETSI TS 102 006, V1.4.1, June 201</w:t>
      </w:r>
      <w:r w:rsidR="00496C90" w:rsidRPr="00E233F7">
        <w:t>5</w:t>
      </w:r>
      <w:r w:rsidR="00293E1A">
        <w:t>:</w:t>
      </w:r>
      <w:r w:rsidR="00496C90" w:rsidRPr="00E233F7">
        <w:t xml:space="preserve"> “Digital Video Broadcasting (DVB); Specification for System Software Update in DVB Systems”.</w:t>
      </w:r>
      <w:bookmarkEnd w:id="27"/>
    </w:p>
    <w:p w14:paraId="0FCFA246" w14:textId="77777777" w:rsidR="000427A1" w:rsidRDefault="000427A1" w:rsidP="000427A1">
      <w:pPr>
        <w:pStyle w:val="Reference"/>
      </w:pPr>
      <w:bookmarkStart w:id="28" w:name="_Ref50381959"/>
      <w:r w:rsidRPr="000427A1">
        <w:t>ETSI TS 102 323, V1.5.1, January 2012: "Digital Video Broadcasting (DVB); Carriage and signalling of TV-Anytime information in DVB transport streams".</w:t>
      </w:r>
      <w:bookmarkEnd w:id="28"/>
    </w:p>
    <w:p w14:paraId="2B9102B4" w14:textId="138E9B1A" w:rsidR="001439EB" w:rsidRDefault="001439EB" w:rsidP="001439EB">
      <w:pPr>
        <w:pStyle w:val="Reference"/>
      </w:pPr>
      <w:bookmarkStart w:id="29" w:name="_Ref496878185"/>
      <w:r w:rsidRPr="001439EB">
        <w:t xml:space="preserve">ETSI TS 102 773, V1.2.1, December 2010, </w:t>
      </w:r>
      <w:r>
        <w:t>“</w:t>
      </w:r>
      <w:r w:rsidRPr="001439EB">
        <w:t xml:space="preserve">Modulator Interface (T2-MI) for a </w:t>
      </w:r>
      <w:r w:rsidR="0014234C" w:rsidRPr="001439EB">
        <w:t>second-generation</w:t>
      </w:r>
      <w:r w:rsidRPr="001439EB">
        <w:t xml:space="preserve"> digital terrestrial television broadcasting system (DVB-T2)</w:t>
      </w:r>
      <w:r>
        <w:t>”.</w:t>
      </w:r>
      <w:bookmarkEnd w:id="29"/>
    </w:p>
    <w:p w14:paraId="7521761D" w14:textId="23006206" w:rsidR="001439EB" w:rsidRDefault="001439EB" w:rsidP="001439EB">
      <w:pPr>
        <w:pStyle w:val="Reference"/>
      </w:pPr>
      <w:bookmarkStart w:id="30" w:name="_Ref496878187"/>
      <w:r w:rsidRPr="001439EB">
        <w:t xml:space="preserve">ETSI EN 302 755, V1.4.1, July 2015, </w:t>
      </w:r>
      <w:r>
        <w:t>“</w:t>
      </w:r>
      <w:r w:rsidRPr="001439EB">
        <w:t xml:space="preserve">Frame structure channel coding and modulation for a </w:t>
      </w:r>
      <w:r w:rsidR="0014234C" w:rsidRPr="001439EB">
        <w:t>second-generation</w:t>
      </w:r>
      <w:r w:rsidR="008B6762">
        <w:t xml:space="preserve"> digital terrestrial telev</w:t>
      </w:r>
      <w:r w:rsidRPr="001439EB">
        <w:t>ision broadcasting system (DVB-T2)</w:t>
      </w:r>
      <w:r>
        <w:t>”.</w:t>
      </w:r>
      <w:bookmarkEnd w:id="30"/>
    </w:p>
    <w:p w14:paraId="1FBD1A01" w14:textId="77777777" w:rsidR="0067657E" w:rsidRDefault="0067657E" w:rsidP="0067657E">
      <w:pPr>
        <w:pStyle w:val="Reference"/>
      </w:pPr>
      <w:bookmarkStart w:id="31" w:name="_Ref506824936"/>
      <w:r w:rsidRPr="0067657E">
        <w:t xml:space="preserve">ETSI TS 102 809, V1.3.1, June 2017: </w:t>
      </w:r>
      <w:r>
        <w:t>“</w:t>
      </w:r>
      <w:r w:rsidRPr="0067657E">
        <w:t>Digital Video Broadcasting (DVB); Signalling and carriage of interactive applications and services in Hybrid broadcast/broadband environments</w:t>
      </w:r>
      <w:r>
        <w:t>”</w:t>
      </w:r>
      <w:r w:rsidRPr="0067657E">
        <w:t xml:space="preserve"> (HbbTV)</w:t>
      </w:r>
      <w:r w:rsidR="00A67F3C">
        <w:t>.</w:t>
      </w:r>
      <w:bookmarkEnd w:id="31"/>
    </w:p>
    <w:p w14:paraId="349B63F8" w14:textId="77777777" w:rsidR="001C6440" w:rsidRDefault="001C6440" w:rsidP="001C6440">
      <w:pPr>
        <w:pStyle w:val="Reference"/>
      </w:pPr>
      <w:bookmarkStart w:id="32" w:name="_Ref506824949"/>
      <w:r w:rsidRPr="001C6440">
        <w:t xml:space="preserve">ETSI TS 102 006, V1.4.1, June 2015: </w:t>
      </w:r>
      <w:r>
        <w:t>“</w:t>
      </w:r>
      <w:r w:rsidRPr="001C6440">
        <w:t>Digital Video Broadcasting (DVB); Specification for System Software Update in DVB Systems</w:t>
      </w:r>
      <w:r>
        <w:t>”.</w:t>
      </w:r>
      <w:bookmarkEnd w:id="32"/>
    </w:p>
    <w:p w14:paraId="4856DF22" w14:textId="77777777" w:rsidR="00A67F3C" w:rsidRDefault="00A67F3C" w:rsidP="00A67F3C">
      <w:pPr>
        <w:pStyle w:val="Reference"/>
      </w:pPr>
      <w:bookmarkStart w:id="33" w:name="_Ref506824964"/>
      <w:r w:rsidRPr="00A67F3C">
        <w:t xml:space="preserve">ETSI EN 301 192, V1.6.1, August 2015: </w:t>
      </w:r>
      <w:r>
        <w:t>“</w:t>
      </w:r>
      <w:r w:rsidRPr="00A67F3C">
        <w:t>Digital Video Broadcasting (DVB); DVB specification for data broadcasting</w:t>
      </w:r>
      <w:r>
        <w:t>”.</w:t>
      </w:r>
      <w:bookmarkEnd w:id="33"/>
    </w:p>
    <w:p w14:paraId="47BB047A" w14:textId="696A9D9C" w:rsidR="001376CE" w:rsidRDefault="001376CE" w:rsidP="001376CE">
      <w:pPr>
        <w:pStyle w:val="Reference"/>
      </w:pPr>
      <w:bookmarkStart w:id="34" w:name="_Ref2010283"/>
      <w:bookmarkStart w:id="35" w:name="_Ref2012779"/>
      <w:r w:rsidRPr="001376CE">
        <w:t xml:space="preserve">ETSI TS 101 812, V1.3.2, August 2006: </w:t>
      </w:r>
      <w:r w:rsidR="00DE6DDA">
        <w:t>“</w:t>
      </w:r>
      <w:r w:rsidRPr="001376CE">
        <w:t>Digital Video Broadcasting (DVB); Multimedia Home Platform (MHP) Specification 1.0.3</w:t>
      </w:r>
      <w:bookmarkEnd w:id="34"/>
      <w:r w:rsidR="00DE6DDA">
        <w:t>”</w:t>
      </w:r>
      <w:r w:rsidR="000931A3">
        <w:t>.</w:t>
      </w:r>
      <w:bookmarkEnd w:id="35"/>
    </w:p>
    <w:p w14:paraId="6CA79016" w14:textId="77777777" w:rsidR="0041682B" w:rsidRDefault="0041682B" w:rsidP="0041682B">
      <w:pPr>
        <w:pStyle w:val="Reference"/>
      </w:pPr>
      <w:bookmarkStart w:id="36" w:name="_Ref1396820"/>
      <w:r w:rsidRPr="0041682B">
        <w:t>ETSI TS 103 127</w:t>
      </w:r>
      <w:r>
        <w:t>, V1.1.1, May 2013</w:t>
      </w:r>
      <w:r w:rsidRPr="0041682B">
        <w:t xml:space="preserve">: </w:t>
      </w:r>
      <w:r>
        <w:t>“</w:t>
      </w:r>
      <w:r w:rsidRPr="00A67F3C">
        <w:t xml:space="preserve">Digital Video Broadcasting (DVB); </w:t>
      </w:r>
      <w:r w:rsidRPr="0041682B">
        <w:t>Content Scrambling Algorithms for DVB-IPTV Services using MPEG2 Transport Streams</w:t>
      </w:r>
      <w:r>
        <w:t>”.</w:t>
      </w:r>
      <w:bookmarkEnd w:id="36"/>
    </w:p>
    <w:p w14:paraId="734F9F0A" w14:textId="4D93BC7C" w:rsidR="00AF246C" w:rsidRDefault="00AF246C" w:rsidP="00AF246C">
      <w:pPr>
        <w:pStyle w:val="Reference"/>
      </w:pPr>
      <w:bookmarkStart w:id="37" w:name="_Ref27560720"/>
      <w:r>
        <w:t>ETSI EN 301 210, V1.1.1, March 1999; “</w:t>
      </w:r>
      <w:r w:rsidRPr="00AF246C">
        <w:t>Digital Video Broadcasting (DVB); Framing structure, channel coding and modulation for Digital Satellite News Gathering (DSNG) and other contribution applications by satellite</w:t>
      </w:r>
      <w:r>
        <w:t>”.</w:t>
      </w:r>
      <w:bookmarkEnd w:id="37"/>
    </w:p>
    <w:p w14:paraId="37B2AE39" w14:textId="41A28568" w:rsidR="004204DC" w:rsidRDefault="004204DC" w:rsidP="00AF246C">
      <w:pPr>
        <w:pStyle w:val="Reference"/>
      </w:pPr>
      <w:bookmarkStart w:id="38" w:name="_Ref116692133"/>
      <w:r>
        <w:t>ETSI EN 303 560, V1.1.1, May 2018; “</w:t>
      </w:r>
      <w:r w:rsidRPr="00AF246C">
        <w:t xml:space="preserve">Digital Video Broadcasting (DVB); </w:t>
      </w:r>
      <w:r>
        <w:t>TTML subtitling systems”.</w:t>
      </w:r>
      <w:bookmarkEnd w:id="38"/>
    </w:p>
    <w:p w14:paraId="395B4E86" w14:textId="631C182F" w:rsidR="00224E11" w:rsidRDefault="00224E11" w:rsidP="00224E11">
      <w:pPr>
        <w:pStyle w:val="Reference"/>
      </w:pPr>
      <w:bookmarkStart w:id="39" w:name="_Ref117261380"/>
      <w:r>
        <w:t>ETSI TS 102 825-4 V1.2.2, December 2013: "Digital Video Broadcasting (DVB); Content Protection and Copy Management (DVB-CPCM); Part 4: CPCM System Specification".</w:t>
      </w:r>
      <w:bookmarkEnd w:id="39"/>
    </w:p>
    <w:p w14:paraId="12E4B084" w14:textId="26C574CA" w:rsidR="00224E11" w:rsidRDefault="00224E11" w:rsidP="00224E11">
      <w:pPr>
        <w:pStyle w:val="Reference"/>
      </w:pPr>
      <w:bookmarkStart w:id="40" w:name="_Ref117261382"/>
      <w:r>
        <w:t>ETSI TS 102 825-9 V1.2.1, February 2011: "Digital Video Broadcasting (DVB); Content Protection and Copy Management (DVB-CPCM); Part 9: CPCM System Adaptation Layers”.</w:t>
      </w:r>
      <w:bookmarkEnd w:id="40"/>
    </w:p>
    <w:p w14:paraId="509536FF" w14:textId="77777777" w:rsidR="000D270E" w:rsidRDefault="000D270E" w:rsidP="000D270E">
      <w:pPr>
        <w:pStyle w:val="Reference"/>
      </w:pPr>
      <w:bookmarkStart w:id="41" w:name="_Ref19281745"/>
      <w:r w:rsidRPr="000D270E">
        <w:t>ANSI/SCTE 18 2007, "Emergency Alert Messaging for Cable"</w:t>
      </w:r>
      <w:r>
        <w:t>.</w:t>
      </w:r>
      <w:bookmarkEnd w:id="41"/>
    </w:p>
    <w:p w14:paraId="076BB1ED" w14:textId="77777777" w:rsidR="008B6762" w:rsidRDefault="008B6762" w:rsidP="001439EB">
      <w:pPr>
        <w:pStyle w:val="Reference"/>
      </w:pPr>
      <w:bookmarkStart w:id="42" w:name="_Ref504844880"/>
      <w:r>
        <w:lastRenderedPageBreak/>
        <w:t>ANSI/SCTE 35 2017, “Digital Program Insertion Cueing Message for Cable”.</w:t>
      </w:r>
      <w:bookmarkEnd w:id="42"/>
    </w:p>
    <w:p w14:paraId="49958A0B" w14:textId="77777777" w:rsidR="00A928AD" w:rsidRDefault="00A928AD" w:rsidP="001439EB">
      <w:pPr>
        <w:pStyle w:val="Reference"/>
      </w:pPr>
      <w:bookmarkStart w:id="43" w:name="_Ref19684103"/>
      <w:r>
        <w:t>ANSI/SCTE 164 2019, “Emergency Alert Metadata Descriptor”.</w:t>
      </w:r>
      <w:bookmarkEnd w:id="43"/>
    </w:p>
    <w:p w14:paraId="08DDA3A3" w14:textId="77777777" w:rsidR="00A61A88" w:rsidRDefault="00A61A88" w:rsidP="001439EB">
      <w:pPr>
        <w:pStyle w:val="Reference"/>
      </w:pPr>
      <w:bookmarkStart w:id="44" w:name="_Ref20001292"/>
      <w:r>
        <w:t>ATSC A52</w:t>
      </w:r>
      <w:r w:rsidR="00F870D0">
        <w:t>, January 2018, “Digital Audio Compression (AC-3, E-AC-3)”.</w:t>
      </w:r>
      <w:bookmarkEnd w:id="44"/>
    </w:p>
    <w:p w14:paraId="39DB5D50" w14:textId="77777777" w:rsidR="0096354F" w:rsidRDefault="0096354F" w:rsidP="0096354F">
      <w:pPr>
        <w:pStyle w:val="Reference"/>
      </w:pPr>
      <w:bookmarkStart w:id="45" w:name="_Ref2189577"/>
      <w:r>
        <w:t xml:space="preserve">ATSC </w:t>
      </w:r>
      <w:r w:rsidRPr="0096354F">
        <w:t>A65/2013, August 2013: "ATSC Standard: Program and System Information Protocol for Terrestrial Broadcast and Cable"</w:t>
      </w:r>
      <w:r w:rsidR="000931A3">
        <w:t>.</w:t>
      </w:r>
      <w:bookmarkEnd w:id="45"/>
    </w:p>
    <w:p w14:paraId="2F978946" w14:textId="77777777" w:rsidR="00DA652D" w:rsidRDefault="00DA652D" w:rsidP="00DA652D">
      <w:pPr>
        <w:pStyle w:val="Reference"/>
      </w:pPr>
      <w:r w:rsidRPr="00DA652D">
        <w:t>ATSC A</w:t>
      </w:r>
      <w:r>
        <w:t>69/</w:t>
      </w:r>
      <w:r w:rsidRPr="00DA652D">
        <w:t>2009, December 2009: "ATSC Recommended Practice: Program and System Information Protocol Implementation Guidelines for Broadcasters"</w:t>
      </w:r>
      <w:r w:rsidR="000931A3">
        <w:t>.</w:t>
      </w:r>
    </w:p>
    <w:p w14:paraId="637A19A5" w14:textId="77777777" w:rsidR="0094241F" w:rsidRDefault="004D4024" w:rsidP="004D4024">
      <w:pPr>
        <w:pStyle w:val="Reference"/>
      </w:pPr>
      <w:r w:rsidRPr="004D4024">
        <w:t>ARIB STD-B10, V4.6, June 2008: "Service Information for digital broadcasting system" (English version).</w:t>
      </w:r>
    </w:p>
    <w:p w14:paraId="5E36B943" w14:textId="2CE383DC" w:rsidR="004D4024" w:rsidRDefault="004D4024" w:rsidP="004D4024">
      <w:pPr>
        <w:pStyle w:val="Reference"/>
      </w:pPr>
      <w:bookmarkStart w:id="46" w:name="_Ref37407666"/>
      <w:r w:rsidRPr="004D4024">
        <w:t>ARIB STD-B10, V5.7, December 2015: "Service Information for digital broadcasting system" (Japanese version).</w:t>
      </w:r>
      <w:bookmarkEnd w:id="46"/>
    </w:p>
    <w:p w14:paraId="2F464A6B" w14:textId="69D8BA41" w:rsidR="002D2140" w:rsidRDefault="002D2140" w:rsidP="004D4024">
      <w:pPr>
        <w:pStyle w:val="Reference"/>
      </w:pPr>
      <w:bookmarkStart w:id="47" w:name="_Ref90577127"/>
      <w:r>
        <w:t>ARIB STD-B21, V5.11</w:t>
      </w:r>
      <w:r w:rsidRPr="004D4024">
        <w:t xml:space="preserve">, </w:t>
      </w:r>
      <w:r>
        <w:t>December 2019</w:t>
      </w:r>
      <w:r w:rsidRPr="004D4024">
        <w:t>: "</w:t>
      </w:r>
      <w:r>
        <w:t>Receiver for digital broadcasting</w:t>
      </w:r>
      <w:r w:rsidRPr="004D4024">
        <w:t>" (English version).</w:t>
      </w:r>
      <w:bookmarkEnd w:id="47"/>
    </w:p>
    <w:p w14:paraId="746E35E0" w14:textId="77777777" w:rsidR="00DD2BDA" w:rsidRDefault="00DD2BDA" w:rsidP="004D4024">
      <w:pPr>
        <w:pStyle w:val="Reference"/>
      </w:pPr>
      <w:bookmarkStart w:id="48" w:name="_Ref38732079"/>
      <w:r>
        <w:t>ARIB ST</w:t>
      </w:r>
      <w:r w:rsidR="00237ED8">
        <w:t>D</w:t>
      </w:r>
      <w:r>
        <w:t xml:space="preserve">-B24, </w:t>
      </w:r>
      <w:r w:rsidR="00EE6A65">
        <w:t>V6.4, July 2017: “</w:t>
      </w:r>
      <w:r w:rsidR="00EE6A65" w:rsidRPr="00EE6A65">
        <w:t>Data Coding and Transmission Specification for Digital Broadcasting</w:t>
      </w:r>
      <w:r w:rsidR="00EE6A65">
        <w:t>”.</w:t>
      </w:r>
      <w:bookmarkEnd w:id="48"/>
    </w:p>
    <w:p w14:paraId="4315B9DA" w14:textId="77777777" w:rsidR="00C11B7A" w:rsidRDefault="00C11B7A" w:rsidP="00C11B7A">
      <w:pPr>
        <w:pStyle w:val="Reference"/>
      </w:pPr>
      <w:bookmarkStart w:id="49" w:name="_Ref39684391"/>
      <w:r w:rsidRPr="00C11B7A">
        <w:t>ARIB STD-B25, V5.0, March 2007: "Conditional Access System Specifications for Digital Broadcasting"</w:t>
      </w:r>
      <w:r>
        <w:t>.</w:t>
      </w:r>
      <w:bookmarkEnd w:id="49"/>
    </w:p>
    <w:p w14:paraId="3387B431" w14:textId="77777777" w:rsidR="000931A3" w:rsidRDefault="000931A3" w:rsidP="000931A3">
      <w:pPr>
        <w:pStyle w:val="Reference"/>
      </w:pPr>
      <w:bookmarkStart w:id="50" w:name="_Ref2012195"/>
      <w:bookmarkStart w:id="51" w:name="_Ref2012931"/>
      <w:r w:rsidRPr="000931A3">
        <w:t>EACEM TR</w:t>
      </w:r>
      <w:r>
        <w:t xml:space="preserve"> </w:t>
      </w:r>
      <w:r w:rsidRPr="000931A3">
        <w:t>030</w:t>
      </w:r>
      <w:r>
        <w:t>,</w:t>
      </w:r>
      <w:r w:rsidRPr="000931A3">
        <w:t xml:space="preserve"> V1.0, February 2000: "Baseline Digital Terrestrial TV Receiver Specification"</w:t>
      </w:r>
      <w:bookmarkEnd w:id="50"/>
      <w:r w:rsidR="00542E0C">
        <w:t>.</w:t>
      </w:r>
      <w:bookmarkEnd w:id="51"/>
    </w:p>
    <w:p w14:paraId="78188707" w14:textId="77777777" w:rsidR="00542E0C" w:rsidRDefault="00542E0C" w:rsidP="00542E0C">
      <w:pPr>
        <w:pStyle w:val="Reference"/>
      </w:pPr>
      <w:bookmarkStart w:id="52" w:name="_Ref2012500"/>
      <w:r w:rsidRPr="00542E0C">
        <w:t>Via Eutelsat Fransat: "Set-Top-Box Specification DVB MPEG-4 HD", V0.0.7, October 2009</w:t>
      </w:r>
      <w:r>
        <w:t>.</w:t>
      </w:r>
      <w:bookmarkEnd w:id="52"/>
    </w:p>
    <w:p w14:paraId="6000FF78" w14:textId="77777777" w:rsidR="002661F6" w:rsidRDefault="002661F6" w:rsidP="002661F6">
      <w:pPr>
        <w:pStyle w:val="Reference"/>
      </w:pPr>
      <w:bookmarkStart w:id="53" w:name="_Ref23325988"/>
      <w:r w:rsidRPr="002661F6">
        <w:t>NorDig</w:t>
      </w:r>
      <w:r>
        <w:t>: “</w:t>
      </w:r>
      <w:r w:rsidRPr="002661F6">
        <w:t>Unified Requirements for Integrated Receiver Decoders for use in cable, satellite, terrestrial and managed IPTV based networks</w:t>
      </w:r>
      <w:r>
        <w:t xml:space="preserve">”, V3.1.1, </w:t>
      </w:r>
      <w:r w:rsidRPr="002661F6">
        <w:t>September 2019</w:t>
      </w:r>
      <w:bookmarkEnd w:id="53"/>
      <w:r w:rsidR="00AE2C03">
        <w:t>.</w:t>
      </w:r>
    </w:p>
    <w:p w14:paraId="2155760A" w14:textId="0E378119" w:rsidR="00207EB0" w:rsidRDefault="00207EB0" w:rsidP="002661F6">
      <w:pPr>
        <w:pStyle w:val="Reference"/>
      </w:pPr>
      <w:bookmarkStart w:id="54" w:name="_Ref43743787"/>
      <w:r>
        <w:t>DTG: “Digital Terrestrial Television; Requirements for Inter</w:t>
      </w:r>
      <w:r w:rsidR="00AE2C03">
        <w:t>operability; The D-Book 7 Part A”, V1, March 2011.</w:t>
      </w:r>
      <w:bookmarkEnd w:id="54"/>
    </w:p>
    <w:p w14:paraId="5507141C" w14:textId="00B0EC50" w:rsidR="00232B5F" w:rsidRDefault="00232B5F" w:rsidP="002661F6">
      <w:pPr>
        <w:pStyle w:val="Reference"/>
      </w:pPr>
      <w:bookmarkStart w:id="55" w:name="_Ref148905725"/>
      <w:r>
        <w:t>Free TV Australia: “Operational Practice OP-41; Logical Channel Descriptor and Allocation of Logical Channel Numbers”, Issue 8, July 2016.</w:t>
      </w:r>
      <w:bookmarkEnd w:id="55"/>
    </w:p>
    <w:p w14:paraId="02606092" w14:textId="18B1AE94" w:rsidR="00B84278" w:rsidRPr="00E233F7" w:rsidRDefault="00B84278" w:rsidP="002661F6">
      <w:pPr>
        <w:pStyle w:val="Reference"/>
      </w:pPr>
      <w:bookmarkStart w:id="56" w:name="_Ref119261274"/>
      <w:r>
        <w:t xml:space="preserve">Alliance for Open Media (AOM): “Carriage of AV1 in MPEG-2 TS”, October 2021, </w:t>
      </w:r>
      <w:hyperlink r:id="rId19" w:history="1">
        <w:r w:rsidRPr="00791153">
          <w:rPr>
            <w:rStyle w:val="Hyperlink"/>
          </w:rPr>
          <w:t>https://aomediacodec.github.io/av1-mpeg2-ts/</w:t>
        </w:r>
      </w:hyperlink>
      <w:bookmarkEnd w:id="56"/>
    </w:p>
    <w:p w14:paraId="669E1022" w14:textId="0689FDED" w:rsidR="00A771C4" w:rsidRPr="00E233F7" w:rsidRDefault="00A771C4" w:rsidP="00E233F7">
      <w:pPr>
        <w:pStyle w:val="Reference"/>
      </w:pPr>
      <w:bookmarkStart w:id="57" w:name="_Ref126664330"/>
      <w:r w:rsidRPr="00E233F7">
        <w:t xml:space="preserve">Dektec Digital Video B.V. corporate home page, </w:t>
      </w:r>
      <w:hyperlink r:id="rId20" w:history="1">
        <w:r w:rsidR="006D65EB" w:rsidRPr="00DC6A26">
          <w:rPr>
            <w:rStyle w:val="Hyperlink"/>
          </w:rPr>
          <w:t>http://www.dektec.com/</w:t>
        </w:r>
      </w:hyperlink>
      <w:bookmarkEnd w:id="57"/>
      <w:r w:rsidR="006D65EB">
        <w:t xml:space="preserve"> </w:t>
      </w:r>
    </w:p>
    <w:p w14:paraId="58DDD286" w14:textId="2D88B001" w:rsidR="00E054FA" w:rsidRPr="00E233F7" w:rsidRDefault="00E054FA" w:rsidP="00E233F7">
      <w:pPr>
        <w:pStyle w:val="Reference"/>
      </w:pPr>
      <w:bookmarkStart w:id="58" w:name="_Ref484007856"/>
      <w:r w:rsidRPr="00E233F7">
        <w:t xml:space="preserve">Dektec drivers and SDK’s downloads, </w:t>
      </w:r>
      <w:hyperlink r:id="rId21" w:history="1">
        <w:r w:rsidR="006D65EB" w:rsidRPr="00DC6A26">
          <w:rPr>
            <w:rStyle w:val="Hyperlink"/>
          </w:rPr>
          <w:t>http://www.dektec.com/downloads/SDK/</w:t>
        </w:r>
      </w:hyperlink>
      <w:bookmarkEnd w:id="58"/>
      <w:r w:rsidR="006D65EB">
        <w:t xml:space="preserve"> </w:t>
      </w:r>
    </w:p>
    <w:p w14:paraId="50E24747" w14:textId="66849502" w:rsidR="00E054FA" w:rsidRDefault="00E054FA" w:rsidP="00E233F7">
      <w:pPr>
        <w:pStyle w:val="Reference"/>
      </w:pPr>
      <w:bookmarkStart w:id="59" w:name="_Ref484008060"/>
      <w:r w:rsidRPr="00E233F7">
        <w:t xml:space="preserve">Linux DKMS for Dektec device drivers, </w:t>
      </w:r>
      <w:hyperlink r:id="rId22" w:history="1">
        <w:r w:rsidR="006D65EB" w:rsidRPr="00DC6A26">
          <w:rPr>
            <w:rStyle w:val="Hyperlink"/>
          </w:rPr>
          <w:t>https://github.com/tsduck/dektec-dkms</w:t>
        </w:r>
      </w:hyperlink>
      <w:bookmarkEnd w:id="59"/>
      <w:r w:rsidR="006D65EB">
        <w:t xml:space="preserve"> </w:t>
      </w:r>
    </w:p>
    <w:p w14:paraId="13D55E84" w14:textId="6EC6CA6A" w:rsidR="00EA10DD" w:rsidRDefault="00EA10DD" w:rsidP="00EA10DD">
      <w:pPr>
        <w:pStyle w:val="Reference"/>
      </w:pPr>
      <w:bookmarkStart w:id="60" w:name="_Ref517425531"/>
      <w:r>
        <w:t xml:space="preserve">HiDes </w:t>
      </w:r>
      <w:r w:rsidRPr="00EA10DD">
        <w:t>USB DVB-T modulator adaptor</w:t>
      </w:r>
      <w:r w:rsidR="00693DFB">
        <w:t xml:space="preserve">s, </w:t>
      </w:r>
      <w:hyperlink r:id="rId23" w:history="1">
        <w:r w:rsidR="006D65EB" w:rsidRPr="00DC6A26">
          <w:rPr>
            <w:rStyle w:val="Hyperlink"/>
          </w:rPr>
          <w:t>http://www.hides.com.tw/product_cg74469_eng.html</w:t>
        </w:r>
      </w:hyperlink>
      <w:bookmarkEnd w:id="60"/>
      <w:r w:rsidR="006D65EB">
        <w:t xml:space="preserve"> </w:t>
      </w:r>
    </w:p>
    <w:p w14:paraId="7B979AC2" w14:textId="2D133DC9" w:rsidR="00693DFB" w:rsidRDefault="00693DFB" w:rsidP="00693DFB">
      <w:pPr>
        <w:pStyle w:val="Reference"/>
      </w:pPr>
      <w:bookmarkStart w:id="61" w:name="_Ref517425746"/>
      <w:r w:rsidRPr="00693DFB">
        <w:t>Device drivers</w:t>
      </w:r>
      <w:r>
        <w:t xml:space="preserve"> for HiDes modulators</w:t>
      </w:r>
      <w:r w:rsidRPr="00693DFB">
        <w:t xml:space="preserve">,  </w:t>
      </w:r>
      <w:hyperlink r:id="rId24" w:history="1">
        <w:r w:rsidR="006D65EB" w:rsidRPr="00DC6A26">
          <w:rPr>
            <w:rStyle w:val="Hyperlink"/>
          </w:rPr>
          <w:t>https://github.com/tsduck/hides-drivers/</w:t>
        </w:r>
      </w:hyperlink>
      <w:bookmarkEnd w:id="61"/>
      <w:r w:rsidR="006D65EB">
        <w:t xml:space="preserve"> </w:t>
      </w:r>
    </w:p>
    <w:p w14:paraId="2E9F1EAF" w14:textId="73A43EC6" w:rsidR="003A7480" w:rsidRDefault="003A7480" w:rsidP="00693DFB">
      <w:pPr>
        <w:pStyle w:val="Reference"/>
      </w:pPr>
      <w:bookmarkStart w:id="62" w:name="_Ref111556353"/>
      <w:r>
        <w:t xml:space="preserve">Vision Advance Technology Inc (VATek) corporate home page: </w:t>
      </w:r>
      <w:hyperlink r:id="rId25" w:history="1">
        <w:r w:rsidR="006D65EB" w:rsidRPr="00DC6A26">
          <w:rPr>
            <w:rStyle w:val="Hyperlink"/>
          </w:rPr>
          <w:t>https://www.vatek.com.tw/</w:t>
        </w:r>
      </w:hyperlink>
      <w:bookmarkEnd w:id="62"/>
      <w:r w:rsidR="006D65EB">
        <w:t xml:space="preserve"> </w:t>
      </w:r>
    </w:p>
    <w:p w14:paraId="5CA97217" w14:textId="4AB49C18" w:rsidR="00D55BA8" w:rsidRPr="00975A1A" w:rsidRDefault="00D55BA8" w:rsidP="00693DFB">
      <w:pPr>
        <w:pStyle w:val="Reference"/>
        <w:rPr>
          <w:lang w:val="fr-FR"/>
        </w:rPr>
      </w:pPr>
      <w:bookmarkStart w:id="63" w:name="_Ref111558192"/>
      <w:r w:rsidRPr="00975A1A">
        <w:rPr>
          <w:lang w:val="fr-FR"/>
        </w:rPr>
        <w:t xml:space="preserve">VATek SDK source code: </w:t>
      </w:r>
      <w:hyperlink r:id="rId26" w:history="1">
        <w:r w:rsidR="006D65EB" w:rsidRPr="00975A1A">
          <w:rPr>
            <w:rStyle w:val="Hyperlink"/>
            <w:lang w:val="fr-FR"/>
          </w:rPr>
          <w:t>https://github.com/VisionAdvanceTechnologyInc/vatek_sdk_2</w:t>
        </w:r>
      </w:hyperlink>
      <w:bookmarkEnd w:id="63"/>
      <w:r w:rsidR="006D65EB" w:rsidRPr="00975A1A">
        <w:rPr>
          <w:lang w:val="fr-FR"/>
        </w:rPr>
        <w:t xml:space="preserve"> </w:t>
      </w:r>
    </w:p>
    <w:p w14:paraId="33CCD19E" w14:textId="1F452F22" w:rsidR="006D65EB" w:rsidRPr="00693DFB" w:rsidRDefault="006D65EB" w:rsidP="00693DFB">
      <w:pPr>
        <w:pStyle w:val="Reference"/>
      </w:pPr>
      <w:bookmarkStart w:id="64" w:name="_Ref113371754"/>
      <w:r>
        <w:t xml:space="preserve">Suntechtv U3 USB modulator (VATek-based), </w:t>
      </w:r>
      <w:hyperlink r:id="rId27" w:history="1">
        <w:r w:rsidRPr="00DC6A26">
          <w:rPr>
            <w:rStyle w:val="Hyperlink"/>
          </w:rPr>
          <w:t>https://www.suntechtv.com/web/Home/ProductDetail?key=e593s&amp;productId=23673</w:t>
        </w:r>
      </w:hyperlink>
      <w:bookmarkEnd w:id="64"/>
      <w:r>
        <w:t xml:space="preserve"> </w:t>
      </w:r>
    </w:p>
    <w:p w14:paraId="0218F626" w14:textId="47BBB1D3" w:rsidR="003516AD" w:rsidRDefault="00181CCB" w:rsidP="00BC0F83">
      <w:pPr>
        <w:pStyle w:val="Reference"/>
      </w:pPr>
      <w:bookmarkStart w:id="65" w:name="_Ref191289832"/>
      <w:r w:rsidRPr="00E233F7">
        <w:t xml:space="preserve">Linux TV Wiki: “How to install DVB device drivers”, </w:t>
      </w:r>
      <w:hyperlink r:id="rId28" w:history="1">
        <w:r w:rsidR="006D65EB" w:rsidRPr="00DC6A26">
          <w:rPr>
            <w:rStyle w:val="Hyperlink"/>
          </w:rPr>
          <w:t>http://linuxtv.org/wiki/index.php/How_to_install_DVB_device_drivers</w:t>
        </w:r>
      </w:hyperlink>
      <w:bookmarkStart w:id="66" w:name="_Ref196562765"/>
      <w:bookmarkEnd w:id="65"/>
      <w:r w:rsidR="006D65EB">
        <w:t xml:space="preserve"> </w:t>
      </w:r>
    </w:p>
    <w:p w14:paraId="12A7B20D" w14:textId="06EE86C7" w:rsidR="00220AD3" w:rsidRDefault="00220AD3" w:rsidP="00E233F7">
      <w:pPr>
        <w:pStyle w:val="Reference"/>
      </w:pPr>
      <w:bookmarkStart w:id="67" w:name="_Ref202769725"/>
      <w:bookmarkEnd w:id="66"/>
      <w:r w:rsidRPr="00E233F7">
        <w:t>VideoLAN VLC Media Player home page,</w:t>
      </w:r>
      <w:r w:rsidR="006B7D4D">
        <w:t xml:space="preserve"> </w:t>
      </w:r>
      <w:hyperlink r:id="rId29" w:history="1">
        <w:r w:rsidR="006D65EB" w:rsidRPr="00DC6A26">
          <w:rPr>
            <w:rStyle w:val="Hyperlink"/>
          </w:rPr>
          <w:t>http://www.videolan.org/vlc/</w:t>
        </w:r>
      </w:hyperlink>
      <w:bookmarkEnd w:id="67"/>
      <w:r w:rsidR="006D65EB">
        <w:t xml:space="preserve"> </w:t>
      </w:r>
    </w:p>
    <w:p w14:paraId="46665093" w14:textId="4FA9A340" w:rsidR="006B7D4D" w:rsidRDefault="006B7D4D" w:rsidP="006B7D4D">
      <w:pPr>
        <w:pStyle w:val="Reference"/>
        <w:rPr>
          <w:lang w:val="fr-FR"/>
        </w:rPr>
      </w:pPr>
      <w:bookmarkStart w:id="68" w:name="_Ref505159918"/>
      <w:r>
        <w:rPr>
          <w:lang w:val="fr-FR"/>
        </w:rPr>
        <w:t xml:space="preserve">LibTomCrypt site, </w:t>
      </w:r>
      <w:hyperlink r:id="rId30" w:history="1">
        <w:r w:rsidR="006D65EB" w:rsidRPr="00DC6A26">
          <w:rPr>
            <w:rStyle w:val="Hyperlink"/>
            <w:lang w:val="fr-FR"/>
          </w:rPr>
          <w:t>http://www.libtom.net/LibTomCrypt/</w:t>
        </w:r>
      </w:hyperlink>
      <w:bookmarkEnd w:id="68"/>
      <w:r w:rsidR="006D65EB">
        <w:rPr>
          <w:lang w:val="fr-FR"/>
        </w:rPr>
        <w:t xml:space="preserve"> </w:t>
      </w:r>
    </w:p>
    <w:p w14:paraId="5E2DFC8E" w14:textId="4CA8DD0F" w:rsidR="000171FA" w:rsidRDefault="0053227A" w:rsidP="006B7D4D">
      <w:pPr>
        <w:pStyle w:val="Reference"/>
        <w:rPr>
          <w:lang w:val="fr-FR"/>
        </w:rPr>
      </w:pPr>
      <w:bookmarkStart w:id="69" w:name="_Ref30171545"/>
      <w:r>
        <w:rPr>
          <w:lang w:val="fr-FR"/>
        </w:rPr>
        <w:t>SRT, l</w:t>
      </w:r>
      <w:r w:rsidR="000171FA">
        <w:rPr>
          <w:lang w:val="fr-FR"/>
        </w:rPr>
        <w:t xml:space="preserve">ibsrt site, </w:t>
      </w:r>
      <w:hyperlink r:id="rId31" w:history="1">
        <w:r w:rsidR="006D65EB" w:rsidRPr="00DC6A26">
          <w:rPr>
            <w:rStyle w:val="Hyperlink"/>
            <w:lang w:val="fr-FR"/>
          </w:rPr>
          <w:t>https://github.com/Haivision/srt/</w:t>
        </w:r>
      </w:hyperlink>
      <w:bookmarkEnd w:id="69"/>
      <w:r w:rsidR="006D65EB">
        <w:rPr>
          <w:lang w:val="fr-FR"/>
        </w:rPr>
        <w:t xml:space="preserve"> </w:t>
      </w:r>
    </w:p>
    <w:p w14:paraId="608DD51F" w14:textId="00707D80" w:rsidR="0053227A" w:rsidRPr="006B7D4D" w:rsidRDefault="0053227A" w:rsidP="006B7D4D">
      <w:pPr>
        <w:pStyle w:val="Reference"/>
        <w:rPr>
          <w:lang w:val="fr-FR"/>
        </w:rPr>
      </w:pPr>
      <w:bookmarkStart w:id="70" w:name="_Ref82259679"/>
      <w:r>
        <w:rPr>
          <w:lang w:val="fr-FR"/>
        </w:rPr>
        <w:lastRenderedPageBreak/>
        <w:t>RIST, librist documentation,</w:t>
      </w:r>
      <w:r>
        <w:rPr>
          <w:lang w:val="fr-FR"/>
        </w:rPr>
        <w:br/>
      </w:r>
      <w:hyperlink r:id="rId32" w:history="1">
        <w:r w:rsidR="006D65EB" w:rsidRPr="00DC6A26">
          <w:rPr>
            <w:rStyle w:val="Hyperlink"/>
            <w:lang w:val="fr-FR"/>
          </w:rPr>
          <w:t>https://code.videolan.org/rist/librist/-/wikis/LibRIST%20Documentation</w:t>
        </w:r>
      </w:hyperlink>
      <w:bookmarkEnd w:id="70"/>
      <w:r w:rsidR="006D65EB">
        <w:rPr>
          <w:lang w:val="fr-FR"/>
        </w:rPr>
        <w:t xml:space="preserve"> </w:t>
      </w:r>
    </w:p>
    <w:p w14:paraId="253EB5AB" w14:textId="4D1CE369" w:rsidR="00362D59" w:rsidRDefault="00362D59" w:rsidP="00362D59">
      <w:pPr>
        <w:pStyle w:val="Reference"/>
      </w:pPr>
      <w:bookmarkStart w:id="71" w:name="_Ref488767186"/>
      <w:r>
        <w:t>TSDuck Web site,</w:t>
      </w:r>
      <w:r w:rsidR="006B7D4D">
        <w:t xml:space="preserve"> </w:t>
      </w:r>
      <w:hyperlink r:id="rId33" w:history="1">
        <w:r w:rsidR="006D65EB" w:rsidRPr="00DC6A26">
          <w:rPr>
            <w:rStyle w:val="Hyperlink"/>
          </w:rPr>
          <w:t>https://tsduck.io/</w:t>
        </w:r>
      </w:hyperlink>
      <w:bookmarkEnd w:id="71"/>
      <w:r w:rsidR="006D65EB">
        <w:t xml:space="preserve"> </w:t>
      </w:r>
    </w:p>
    <w:p w14:paraId="71CC320A" w14:textId="709B9E56" w:rsidR="00F03490" w:rsidRDefault="00F03490" w:rsidP="00F03490">
      <w:pPr>
        <w:pStyle w:val="Reference"/>
      </w:pPr>
      <w:bookmarkStart w:id="72" w:name="_Ref54173783"/>
      <w:r>
        <w:t xml:space="preserve">TSDuck programmer’s guide, </w:t>
      </w:r>
      <w:hyperlink r:id="rId34" w:history="1">
        <w:r w:rsidR="006D65EB" w:rsidRPr="00DC6A26">
          <w:rPr>
            <w:rStyle w:val="Hyperlink"/>
          </w:rPr>
          <w:t>https://tsduck.io/doxy/</w:t>
        </w:r>
      </w:hyperlink>
      <w:bookmarkEnd w:id="72"/>
      <w:r w:rsidR="006D65EB">
        <w:t xml:space="preserve"> </w:t>
      </w:r>
    </w:p>
    <w:p w14:paraId="7F853D1B" w14:textId="770D1A33" w:rsidR="001D28CD" w:rsidRPr="00E233F7" w:rsidRDefault="001D28CD" w:rsidP="001D28CD">
      <w:pPr>
        <w:pStyle w:val="Reference"/>
      </w:pPr>
      <w:bookmarkStart w:id="73" w:name="_Ref496878988"/>
      <w:r>
        <w:t>TSDuck issue</w:t>
      </w:r>
      <w:r w:rsidR="006F1B36">
        <w:t>s</w:t>
      </w:r>
      <w:r>
        <w:t xml:space="preserve"> tracker</w:t>
      </w:r>
      <w:r w:rsidR="000367CF">
        <w:t xml:space="preserve"> and discussion forum</w:t>
      </w:r>
      <w:r w:rsidR="006B7D4D">
        <w:t xml:space="preserve">, </w:t>
      </w:r>
      <w:hyperlink r:id="rId35" w:history="1">
        <w:r w:rsidR="006D65EB" w:rsidRPr="00DC6A26">
          <w:rPr>
            <w:rStyle w:val="Hyperlink"/>
          </w:rPr>
          <w:t>https://github.com/tsduck/tsduck/issues</w:t>
        </w:r>
      </w:hyperlink>
      <w:bookmarkEnd w:id="73"/>
      <w:r w:rsidR="006D65EB">
        <w:t xml:space="preserve"> </w:t>
      </w:r>
    </w:p>
    <w:p w14:paraId="35862A26" w14:textId="77777777" w:rsidR="00FD7C53" w:rsidRDefault="00FD7C53" w:rsidP="00E86E81">
      <w:pPr>
        <w:pStyle w:val="Heading1"/>
        <w:rPr>
          <w:lang w:val="en-GB"/>
        </w:rPr>
      </w:pPr>
      <w:bookmarkStart w:id="74" w:name="_Ref196905922"/>
      <w:bookmarkStart w:id="75" w:name="_Toc153438533"/>
      <w:r>
        <w:rPr>
          <w:lang w:val="en-GB"/>
        </w:rPr>
        <w:lastRenderedPageBreak/>
        <w:t>Transport Stream Toolkit Overview</w:t>
      </w:r>
      <w:bookmarkEnd w:id="74"/>
      <w:bookmarkEnd w:id="75"/>
    </w:p>
    <w:p w14:paraId="770BB8A9" w14:textId="77777777" w:rsidR="00FD7C53" w:rsidRDefault="00FD7C53" w:rsidP="00E86E81">
      <w:pPr>
        <w:pStyle w:val="Heading2"/>
      </w:pPr>
      <w:bookmarkStart w:id="76" w:name="_Toc459139106"/>
      <w:bookmarkStart w:id="77" w:name="_Toc461860830"/>
      <w:bookmarkStart w:id="78" w:name="_Toc105929212"/>
      <w:bookmarkStart w:id="79" w:name="_Toc157506340"/>
      <w:bookmarkStart w:id="80" w:name="_Toc153438534"/>
      <w:r>
        <w:t>Purpose</w:t>
      </w:r>
      <w:bookmarkEnd w:id="76"/>
      <w:bookmarkEnd w:id="77"/>
      <w:bookmarkEnd w:id="78"/>
      <w:bookmarkEnd w:id="79"/>
      <w:bookmarkEnd w:id="80"/>
    </w:p>
    <w:p w14:paraId="17B828D4" w14:textId="17AA0980" w:rsidR="00FD7C53" w:rsidRDefault="00FD7C53" w:rsidP="00FD7C53">
      <w:r>
        <w:t>The transport stream toolkit contains a set of simple but flexible command-line utilities that run on Linux</w:t>
      </w:r>
      <w:r w:rsidR="00AC4CC9">
        <w:t>,</w:t>
      </w:r>
      <w:r>
        <w:t xml:space="preserve"> Windows</w:t>
      </w:r>
      <w:r w:rsidR="001572E7">
        <w:t xml:space="preserve">, </w:t>
      </w:r>
      <w:r w:rsidR="00AC4CC9">
        <w:t>macOS</w:t>
      </w:r>
      <w:r w:rsidR="001572E7">
        <w:t xml:space="preserve"> and BSD systems (FreeBSD, OpenBSD, NetBSD, DragonFly BSD)</w:t>
      </w:r>
      <w:r>
        <w:t>. These commands are described in this document.</w:t>
      </w:r>
    </w:p>
    <w:p w14:paraId="0F030331" w14:textId="725ADA89" w:rsidR="00FD7C53" w:rsidRDefault="00FD7C53" w:rsidP="00FD7C53">
      <w:r>
        <w:t xml:space="preserve">Through </w:t>
      </w:r>
      <w:r w:rsidRPr="0000434F">
        <w:rPr>
          <w:rStyle w:val="Codeintext"/>
        </w:rPr>
        <w:t>tsp</w:t>
      </w:r>
      <w:r>
        <w:t xml:space="preserve">, the </w:t>
      </w:r>
      <w:r w:rsidR="00D838B4">
        <w:t>“</w:t>
      </w:r>
      <w:r w:rsidRPr="00D838B4">
        <w:rPr>
          <w:iCs/>
        </w:rPr>
        <w:t>transport stream processor</w:t>
      </w:r>
      <w:r w:rsidR="00D838B4">
        <w:t>”</w:t>
      </w:r>
      <w:r>
        <w:t>, many types of analysis and transformation can be applied on live or</w:t>
      </w:r>
      <w:r w:rsidR="006B09A6">
        <w:t xml:space="preserve"> recorded transport streams. This utility</w:t>
      </w:r>
      <w:r>
        <w:t xml:space="preserve"> can be extended through </w:t>
      </w:r>
      <w:r w:rsidR="00D838B4">
        <w:t>“</w:t>
      </w:r>
      <w:r w:rsidRPr="00D838B4">
        <w:rPr>
          <w:iCs/>
        </w:rPr>
        <w:t>plugins</w:t>
      </w:r>
      <w:r w:rsidR="00D838B4">
        <w:rPr>
          <w:iCs/>
        </w:rPr>
        <w:t>”</w:t>
      </w:r>
      <w:r>
        <w:t xml:space="preserve">. Existing plugins can be </w:t>
      </w:r>
      <w:r w:rsidR="00D370D5">
        <w:t>enhanced,</w:t>
      </w:r>
      <w:r>
        <w:t xml:space="preserve"> and new plugins can be developed using a library of C++ classes.</w:t>
      </w:r>
    </w:p>
    <w:p w14:paraId="019E2ECB" w14:textId="77777777" w:rsidR="00FD7C53" w:rsidRDefault="00655FE8" w:rsidP="00FD7C53">
      <w:r>
        <w:t>Structure of this guide</w:t>
      </w:r>
      <w:r w:rsidR="00FD7C53">
        <w:t>:</w:t>
      </w:r>
    </w:p>
    <w:p w14:paraId="2C75D9DE" w14:textId="688A3739" w:rsidR="002B478F" w:rsidRDefault="002B478F" w:rsidP="00FD7C53">
      <w:pPr>
        <w:pStyle w:val="ListBullet"/>
      </w:pPr>
      <w:r>
        <w:t xml:space="preserve">The chapter </w:t>
      </w:r>
      <w:r>
        <w:fldChar w:fldCharType="begin"/>
      </w:r>
      <w:r>
        <w:instrText xml:space="preserve"> REF _Ref501704371 \r \h </w:instrText>
      </w:r>
      <w:r>
        <w:fldChar w:fldCharType="separate"/>
      </w:r>
      <w:r w:rsidR="001F1E35">
        <w:t>2</w:t>
      </w:r>
      <w:r>
        <w:fldChar w:fldCharType="end"/>
      </w:r>
      <w:r>
        <w:t xml:space="preserve"> describes the data formats (transport stream, binary sections files, XML files).</w:t>
      </w:r>
    </w:p>
    <w:p w14:paraId="4033F55D" w14:textId="49BC4E8E" w:rsidR="00FD7C53" w:rsidRDefault="00FD7C53" w:rsidP="00FD7C53">
      <w:pPr>
        <w:pStyle w:val="ListBullet"/>
      </w:pPr>
      <w:r>
        <w:t xml:space="preserve">The chapter </w:t>
      </w:r>
      <w:r w:rsidR="00D57DD4">
        <w:fldChar w:fldCharType="begin"/>
      </w:r>
      <w:r>
        <w:instrText xml:space="preserve"> REF _Ref196905926 \r \h </w:instrText>
      </w:r>
      <w:r w:rsidR="00D57DD4">
        <w:fldChar w:fldCharType="separate"/>
      </w:r>
      <w:r w:rsidR="001F1E35">
        <w:t>3</w:t>
      </w:r>
      <w:r w:rsidR="00D57DD4">
        <w:fldChar w:fldCharType="end"/>
      </w:r>
      <w:r>
        <w:t xml:space="preserve"> describes all </w:t>
      </w:r>
      <w:r w:rsidR="00FF73D7">
        <w:t>TSDuck</w:t>
      </w:r>
      <w:r>
        <w:t xml:space="preserve"> utilities.</w:t>
      </w:r>
    </w:p>
    <w:p w14:paraId="2458BC5A" w14:textId="21855D0B" w:rsidR="00FD7C53" w:rsidRDefault="00FD7C53" w:rsidP="00FD7C53">
      <w:pPr>
        <w:pStyle w:val="ListBullet"/>
      </w:pPr>
      <w:r w:rsidRPr="006B09A6">
        <w:rPr>
          <w:lang w:val="en-GB"/>
        </w:rPr>
        <w:t xml:space="preserve">The chapter </w:t>
      </w:r>
      <w:r w:rsidR="00D57DD4">
        <w:fldChar w:fldCharType="begin"/>
      </w:r>
      <w:r w:rsidR="006B09A6" w:rsidRPr="006B09A6">
        <w:rPr>
          <w:lang w:val="en-GB"/>
        </w:rPr>
        <w:instrText xml:space="preserve"> REF _Ref218669309 \r \h </w:instrText>
      </w:r>
      <w:r w:rsidR="00D57DD4">
        <w:fldChar w:fldCharType="separate"/>
      </w:r>
      <w:r w:rsidR="001F1E35">
        <w:rPr>
          <w:lang w:val="en-GB"/>
        </w:rPr>
        <w:t>4</w:t>
      </w:r>
      <w:r w:rsidR="00D57DD4">
        <w:fldChar w:fldCharType="end"/>
      </w:r>
      <w:r w:rsidRPr="006B09A6">
        <w:rPr>
          <w:lang w:val="en-GB"/>
        </w:rPr>
        <w:t xml:space="preserve"> </w:t>
      </w:r>
      <w:r>
        <w:t xml:space="preserve">describes </w:t>
      </w:r>
      <w:r w:rsidR="006B09A6">
        <w:t xml:space="preserve">all </w:t>
      </w:r>
      <w:r w:rsidR="006B09A6" w:rsidRPr="0000434F">
        <w:rPr>
          <w:rStyle w:val="Codeintext"/>
        </w:rPr>
        <w:t>tsp</w:t>
      </w:r>
      <w:r>
        <w:t xml:space="preserve"> plugins.</w:t>
      </w:r>
    </w:p>
    <w:p w14:paraId="7B3E9678" w14:textId="3C34DEC2" w:rsidR="006B09A6" w:rsidRDefault="006B09A6" w:rsidP="006B09A6">
      <w:pPr>
        <w:pStyle w:val="ListBullet"/>
      </w:pPr>
      <w:r>
        <w:t xml:space="preserve">The chapter </w:t>
      </w:r>
      <w:r w:rsidR="00D57DD4">
        <w:fldChar w:fldCharType="begin"/>
      </w:r>
      <w:r>
        <w:instrText xml:space="preserve"> REF _Ref218670610 \r \h </w:instrText>
      </w:r>
      <w:r w:rsidR="00D57DD4">
        <w:fldChar w:fldCharType="separate"/>
      </w:r>
      <w:r w:rsidR="001F1E35">
        <w:t>5</w:t>
      </w:r>
      <w:r w:rsidR="00D57DD4">
        <w:fldChar w:fldCharType="end"/>
      </w:r>
      <w:r>
        <w:t xml:space="preserve"> provides some concrete examples of </w:t>
      </w:r>
      <w:r w:rsidR="00FF73D7">
        <w:t>TSDuck</w:t>
      </w:r>
      <w:r>
        <w:t xml:space="preserve"> usage.</w:t>
      </w:r>
    </w:p>
    <w:p w14:paraId="2B1F6844" w14:textId="1FAA7749" w:rsidR="00FD7C53" w:rsidRPr="007A4954" w:rsidRDefault="00FD7C53" w:rsidP="00FD7C53">
      <w:pPr>
        <w:pStyle w:val="ListBullet"/>
      </w:pPr>
      <w:r>
        <w:t xml:space="preserve">The chapter </w:t>
      </w:r>
      <w:r w:rsidR="00D57DD4">
        <w:fldChar w:fldCharType="begin"/>
      </w:r>
      <w:r>
        <w:instrText xml:space="preserve"> REF _Ref196905955 \r \h </w:instrText>
      </w:r>
      <w:r w:rsidR="00D57DD4">
        <w:fldChar w:fldCharType="separate"/>
      </w:r>
      <w:r w:rsidR="001F1E35">
        <w:t>7</w:t>
      </w:r>
      <w:r w:rsidR="00D57DD4">
        <w:fldChar w:fldCharType="end"/>
      </w:r>
      <w:r>
        <w:t xml:space="preserve"> describes the level of test and support for some hardware devices, mainly DVB receivers and Dektec</w:t>
      </w:r>
      <w:r w:rsidR="001572E7">
        <w:t>, HiDes or VATek</w:t>
      </w:r>
      <w:r>
        <w:t xml:space="preserve"> devices.</w:t>
      </w:r>
    </w:p>
    <w:p w14:paraId="6EEFB71E" w14:textId="77777777" w:rsidR="00FD7C53" w:rsidRDefault="00E84FAC" w:rsidP="00E86E81">
      <w:pPr>
        <w:pStyle w:val="Heading2"/>
      </w:pPr>
      <w:bookmarkStart w:id="81" w:name="_Toc153438535"/>
      <w:r>
        <w:t>Operating s</w:t>
      </w:r>
      <w:r w:rsidR="00FD7C53">
        <w:t xml:space="preserve">ystem </w:t>
      </w:r>
      <w:r>
        <w:t>s</w:t>
      </w:r>
      <w:r w:rsidR="00FD7C53">
        <w:t xml:space="preserve">election </w:t>
      </w:r>
      <w:r>
        <w:t>g</w:t>
      </w:r>
      <w:r w:rsidR="00FD7C53">
        <w:t>uidelines</w:t>
      </w:r>
      <w:bookmarkEnd w:id="81"/>
    </w:p>
    <w:p w14:paraId="7D50DF7F" w14:textId="77777777" w:rsidR="00FD7C53" w:rsidRDefault="00FD7C53" w:rsidP="00FD7C53">
      <w:r>
        <w:t xml:space="preserve">Here is a brief summary of pros and cons of using </w:t>
      </w:r>
      <w:r w:rsidR="00FF73D7">
        <w:t>TSDuck</w:t>
      </w:r>
      <w:r>
        <w:t xml:space="preserve"> on the</w:t>
      </w:r>
      <w:r w:rsidR="00910481">
        <w:t xml:space="preserve"> various </w:t>
      </w:r>
      <w:r>
        <w:t>operating systems.</w:t>
      </w:r>
    </w:p>
    <w:p w14:paraId="229B1708" w14:textId="77777777" w:rsidR="00FD7C53" w:rsidRDefault="00FD7C53" w:rsidP="00FD7C53">
      <w:pPr>
        <w:pStyle w:val="ListBullet"/>
      </w:pPr>
      <w:r>
        <w:t>Linux pros:</w:t>
      </w:r>
    </w:p>
    <w:p w14:paraId="32CF462E" w14:textId="751DC943" w:rsidR="00FD7C53" w:rsidRDefault="00FD7C53" w:rsidP="006B30A7">
      <w:pPr>
        <w:pStyle w:val="ListBullet"/>
        <w:numPr>
          <w:ilvl w:val="0"/>
          <w:numId w:val="4"/>
        </w:numPr>
      </w:pPr>
      <w:r>
        <w:t xml:space="preserve">Availability of a powerful shell environment. </w:t>
      </w:r>
      <w:r w:rsidR="00FF73D7">
        <w:t>TSDuck</w:t>
      </w:r>
      <w:r>
        <w:t xml:space="preserve"> is a light-weight </w:t>
      </w:r>
      <w:r w:rsidRPr="00155E79">
        <w:rPr>
          <w:b/>
        </w:rPr>
        <w:t>toolkit</w:t>
      </w:r>
      <w:r>
        <w:t xml:space="preserve"> with elementary tools and plugins which can be combined in an infinite number of ways. The user can obtain even more flexibility when combining them with the </w:t>
      </w:r>
      <w:r w:rsidRPr="00155E79">
        <w:rPr>
          <w:rStyle w:val="Codeintext"/>
        </w:rPr>
        <w:t>bash</w:t>
      </w:r>
      <w:r>
        <w:t xml:space="preserve"> shell and all standard </w:t>
      </w:r>
      <w:r w:rsidR="00910481">
        <w:t xml:space="preserve">UNIX </w:t>
      </w:r>
      <w:r>
        <w:t>utilities (</w:t>
      </w:r>
      <w:r w:rsidRPr="00155E79">
        <w:rPr>
          <w:rStyle w:val="Codeintext"/>
        </w:rPr>
        <w:t>grep</w:t>
      </w:r>
      <w:r>
        <w:t xml:space="preserve">, </w:t>
      </w:r>
      <w:r w:rsidRPr="00155E79">
        <w:rPr>
          <w:rStyle w:val="Codeintext"/>
        </w:rPr>
        <w:t>sed</w:t>
      </w:r>
      <w:r>
        <w:t xml:space="preserve">, </w:t>
      </w:r>
      <w:r w:rsidRPr="00155E79">
        <w:rPr>
          <w:rStyle w:val="Codeintext"/>
        </w:rPr>
        <w:t>awk</w:t>
      </w:r>
      <w:r>
        <w:t xml:space="preserve">, etc.) See some complex examples in </w:t>
      </w:r>
      <w:r w:rsidR="00117511">
        <w:t>section</w:t>
      </w:r>
      <w:r>
        <w:t xml:space="preserve"> </w:t>
      </w:r>
      <w:r w:rsidR="00D57DD4">
        <w:fldChar w:fldCharType="begin"/>
      </w:r>
      <w:r>
        <w:instrText xml:space="preserve"> REF _Ref127069508 \r \h </w:instrText>
      </w:r>
      <w:r w:rsidR="00D57DD4">
        <w:fldChar w:fldCharType="separate"/>
      </w:r>
      <w:r w:rsidR="001F1E35">
        <w:t>5.2</w:t>
      </w:r>
      <w:r w:rsidR="00D57DD4">
        <w:fldChar w:fldCharType="end"/>
      </w:r>
      <w:r>
        <w:t>.</w:t>
      </w:r>
    </w:p>
    <w:p w14:paraId="54C415FF" w14:textId="77777777" w:rsidR="00FD7C53" w:rsidRDefault="00FD7C53" w:rsidP="00FD7C53">
      <w:pPr>
        <w:pStyle w:val="ListBullet"/>
      </w:pPr>
      <w:r>
        <w:t>Linux cons:</w:t>
      </w:r>
    </w:p>
    <w:p w14:paraId="018CB5D3" w14:textId="77777777" w:rsidR="00FD7C53" w:rsidRDefault="00FD7C53" w:rsidP="006B30A7">
      <w:pPr>
        <w:pStyle w:val="ListBullet"/>
        <w:numPr>
          <w:ilvl w:val="0"/>
          <w:numId w:val="4"/>
        </w:numPr>
      </w:pPr>
      <w:r>
        <w:t>When used in a mobile environment, a laptop PC with Linux (or Linux/Windows dual boot) is required.</w:t>
      </w:r>
    </w:p>
    <w:p w14:paraId="0E281F7F" w14:textId="77777777" w:rsidR="00395F62" w:rsidRDefault="00395F62" w:rsidP="006B30A7">
      <w:pPr>
        <w:pStyle w:val="ListBullet"/>
        <w:numPr>
          <w:ilvl w:val="0"/>
          <w:numId w:val="4"/>
        </w:numPr>
      </w:pPr>
      <w:r>
        <w:t>Some DVB tuners are not supported on Linux. Some supported tuners do not work well on Linux. Make sure to get fully supported DVB hardware.</w:t>
      </w:r>
    </w:p>
    <w:p w14:paraId="344CF553" w14:textId="77777777" w:rsidR="00FD7C53" w:rsidRDefault="00FD7C53" w:rsidP="00FD7C53">
      <w:pPr>
        <w:pStyle w:val="ListBullet"/>
      </w:pPr>
      <w:r>
        <w:t>Windows pros:</w:t>
      </w:r>
    </w:p>
    <w:p w14:paraId="076C3A40" w14:textId="77777777" w:rsidR="00FD7C53" w:rsidRDefault="00FD7C53" w:rsidP="006B30A7">
      <w:pPr>
        <w:pStyle w:val="ListBullet"/>
        <w:numPr>
          <w:ilvl w:val="0"/>
          <w:numId w:val="4"/>
        </w:numPr>
      </w:pPr>
      <w:r>
        <w:t>Available on all “average user” laptop PC. Useful for transport stream capture and analysis in the field.</w:t>
      </w:r>
    </w:p>
    <w:p w14:paraId="5E0350D9" w14:textId="77777777" w:rsidR="00FD7C53" w:rsidRDefault="00FD7C53" w:rsidP="00FD7C53">
      <w:pPr>
        <w:pStyle w:val="ListBullet"/>
      </w:pPr>
      <w:r>
        <w:t>Windows cons:</w:t>
      </w:r>
    </w:p>
    <w:p w14:paraId="404181BE" w14:textId="77777777" w:rsidR="00FD7C53" w:rsidRDefault="00FD7C53" w:rsidP="006B30A7">
      <w:pPr>
        <w:pStyle w:val="ListBullet"/>
        <w:numPr>
          <w:ilvl w:val="0"/>
          <w:numId w:val="4"/>
        </w:numPr>
      </w:pPr>
      <w:r>
        <w:t>No or limited shell environment.</w:t>
      </w:r>
    </w:p>
    <w:p w14:paraId="2C1B1D35" w14:textId="77E9DC6D" w:rsidR="00FD7C53" w:rsidRDefault="00FD7C53" w:rsidP="006B30A7">
      <w:pPr>
        <w:pStyle w:val="ListBullet"/>
        <w:numPr>
          <w:ilvl w:val="0"/>
          <w:numId w:val="4"/>
        </w:numPr>
      </w:pPr>
      <w:r>
        <w:t>Some limitations in the support of DVB receiver devices</w:t>
      </w:r>
      <w:r w:rsidR="00851ECC">
        <w:t xml:space="preserve"> (see </w:t>
      </w:r>
      <w:r w:rsidR="00851ECC">
        <w:fldChar w:fldCharType="begin"/>
      </w:r>
      <w:r w:rsidR="00851ECC">
        <w:instrText xml:space="preserve"> REF _Ref295118152 \r \h </w:instrText>
      </w:r>
      <w:r w:rsidR="00851ECC">
        <w:fldChar w:fldCharType="separate"/>
      </w:r>
      <w:r w:rsidR="001F1E35">
        <w:t>7.1.2.2</w:t>
      </w:r>
      <w:r w:rsidR="00851ECC">
        <w:fldChar w:fldCharType="end"/>
      </w:r>
      <w:r w:rsidR="00851ECC">
        <w:t xml:space="preserve">, page </w:t>
      </w:r>
      <w:r w:rsidR="00851ECC">
        <w:fldChar w:fldCharType="begin"/>
      </w:r>
      <w:r w:rsidR="00851ECC">
        <w:instrText xml:space="preserve"> PAGEREF _Ref295118156 \h </w:instrText>
      </w:r>
      <w:r w:rsidR="00851ECC">
        <w:fldChar w:fldCharType="separate"/>
      </w:r>
      <w:r w:rsidR="001F1E35">
        <w:rPr>
          <w:noProof/>
        </w:rPr>
        <w:t>480</w:t>
      </w:r>
      <w:r w:rsidR="00851ECC">
        <w:fldChar w:fldCharType="end"/>
      </w:r>
      <w:r w:rsidR="00851ECC">
        <w:t>, for more details)</w:t>
      </w:r>
      <w:r w:rsidR="00934FEA">
        <w:t>. For instance, it is i</w:t>
      </w:r>
      <w:r w:rsidR="00851ECC">
        <w:t>m</w:t>
      </w:r>
      <w:r>
        <w:t>possible to retrieve the actual tuning parameters of a transport stream as detected by the tuner device.</w:t>
      </w:r>
    </w:p>
    <w:p w14:paraId="273C4329" w14:textId="77777777" w:rsidR="00910481" w:rsidRDefault="00910481" w:rsidP="00910481">
      <w:pPr>
        <w:pStyle w:val="ListBullet"/>
      </w:pPr>
      <w:r>
        <w:t>macOS pros:</w:t>
      </w:r>
    </w:p>
    <w:p w14:paraId="4DE94B9E" w14:textId="77777777" w:rsidR="00910481" w:rsidRDefault="00910481" w:rsidP="006B30A7">
      <w:pPr>
        <w:pStyle w:val="ListBullet"/>
        <w:numPr>
          <w:ilvl w:val="0"/>
          <w:numId w:val="4"/>
        </w:numPr>
      </w:pPr>
      <w:r>
        <w:t>Availability of a powerful shell environment, just another UNIX system, just like Linux. Powerful user-friendly system.</w:t>
      </w:r>
    </w:p>
    <w:p w14:paraId="0A06D06E" w14:textId="77777777" w:rsidR="00910481" w:rsidRDefault="00910481" w:rsidP="00910481">
      <w:pPr>
        <w:pStyle w:val="ListBullet"/>
      </w:pPr>
      <w:r>
        <w:t>macOS cons:</w:t>
      </w:r>
    </w:p>
    <w:p w14:paraId="4276D23E" w14:textId="58F206FA" w:rsidR="00910481" w:rsidRDefault="00910481" w:rsidP="006B30A7">
      <w:pPr>
        <w:pStyle w:val="ListBullet"/>
        <w:numPr>
          <w:ilvl w:val="0"/>
          <w:numId w:val="4"/>
        </w:numPr>
      </w:pPr>
      <w:r>
        <w:t>Currently no support for hardware DVB tuners and Dektec devices. So, macOS is recommended only when dealing with transport stream files</w:t>
      </w:r>
      <w:r w:rsidR="007D4606">
        <w:t xml:space="preserve">, </w:t>
      </w:r>
      <w:r>
        <w:t>IP networking</w:t>
      </w:r>
      <w:r w:rsidR="007D4606">
        <w:t xml:space="preserve"> or VATek-based modulators</w:t>
      </w:r>
      <w:r>
        <w:t>.</w:t>
      </w:r>
    </w:p>
    <w:p w14:paraId="580280AE" w14:textId="77DBF0B6" w:rsidR="007536F2" w:rsidRDefault="007536F2" w:rsidP="007536F2">
      <w:pPr>
        <w:pStyle w:val="ListBullet"/>
      </w:pPr>
      <w:r>
        <w:lastRenderedPageBreak/>
        <w:t>BSD systems: For aficionados only.</w:t>
      </w:r>
    </w:p>
    <w:p w14:paraId="636C7CE6" w14:textId="77777777" w:rsidR="00FD7C53" w:rsidRDefault="00FD7C53" w:rsidP="00FD7C53">
      <w:r w:rsidRPr="006543C8">
        <w:rPr>
          <w:b/>
        </w:rPr>
        <w:t xml:space="preserve">Summary: </w:t>
      </w:r>
      <w:r>
        <w:t>Use Linux if you can. Use Windows when you do not have Linux (typically a Windows laptop in the field).</w:t>
      </w:r>
      <w:r w:rsidR="008A13A5">
        <w:t xml:space="preserve"> Use macOS if you have a Mac and do not need DVB or Dektec hardware.</w:t>
      </w:r>
    </w:p>
    <w:p w14:paraId="54005E5E" w14:textId="49CFC2E2" w:rsidR="00525242" w:rsidRDefault="007536F2" w:rsidP="00525242">
      <w:pPr>
        <w:pStyle w:val="Heading2"/>
      </w:pPr>
      <w:bookmarkStart w:id="82" w:name="_Toc153438536"/>
      <w:r>
        <w:t>Developing</w:t>
      </w:r>
      <w:r w:rsidR="00525242">
        <w:t xml:space="preserve"> applications using the TSDuck library</w:t>
      </w:r>
      <w:bookmarkEnd w:id="82"/>
    </w:p>
    <w:p w14:paraId="2D311BAF" w14:textId="77777777" w:rsidR="00525242" w:rsidRDefault="00525242" w:rsidP="00525242">
      <w:r>
        <w:t xml:space="preserve">TSDuck is mainly a large C++ library for Digital TV applications. All TSDuck commands and plugins are </w:t>
      </w:r>
      <w:r w:rsidR="0000434F">
        <w:t>thin</w:t>
      </w:r>
      <w:r>
        <w:t xml:space="preserve"> wrappers on top of C++ classes from this library.</w:t>
      </w:r>
    </w:p>
    <w:p w14:paraId="4FFFD2C1" w14:textId="77777777" w:rsidR="00A402E3" w:rsidRDefault="005D4AE6" w:rsidP="005D4AE6">
      <w:r>
        <w:t xml:space="preserve">This library can be used by </w:t>
      </w:r>
      <w:r w:rsidR="00525242">
        <w:t>third-party applications, outside the TSDuck tools and plugins. To do that, you must install the “TSDuck development environment”.</w:t>
      </w:r>
    </w:p>
    <w:p w14:paraId="24450936" w14:textId="2E2D6413" w:rsidR="005D4AE6" w:rsidRPr="005D4AE6" w:rsidRDefault="005D4AE6" w:rsidP="005D4AE6">
      <w:r>
        <w:t xml:space="preserve">Using the TSDuck library, you can develop independent Digital TV applications or TSDuck plugins. The </w:t>
      </w:r>
      <w:r w:rsidR="00A402E3">
        <w:t xml:space="preserve">provided </w:t>
      </w:r>
      <w:r>
        <w:t>services include low-level features such as manipulating TS packets, intermediate features such as demuxing and packetizing tables and high-</w:t>
      </w:r>
      <w:r w:rsidR="00083419">
        <w:t>le</w:t>
      </w:r>
      <w:r>
        <w:t>vel features such as running TS processing pipelines inside your application (which means</w:t>
      </w:r>
      <w:r w:rsidR="00083419">
        <w:t xml:space="preserve"> something like</w:t>
      </w:r>
      <w:r>
        <w:t xml:space="preserve"> including </w:t>
      </w:r>
      <w:r w:rsidRPr="0017578C">
        <w:rPr>
          <w:rStyle w:val="Codeintext"/>
        </w:rPr>
        <w:t>tsp</w:t>
      </w:r>
      <w:r>
        <w:rPr>
          <w:i/>
        </w:rPr>
        <w:t xml:space="preserve"> </w:t>
      </w:r>
      <w:r w:rsidR="00083419">
        <w:t>in your</w:t>
      </w:r>
      <w:r>
        <w:t xml:space="preserve"> application).</w:t>
      </w:r>
    </w:p>
    <w:p w14:paraId="077F20F5" w14:textId="41FC8153" w:rsidR="00525242" w:rsidRDefault="00525242" w:rsidP="005D4AE6">
      <w:r>
        <w:t xml:space="preserve">See </w:t>
      </w:r>
      <w:r w:rsidR="005D4AE6">
        <w:fldChar w:fldCharType="begin"/>
      </w:r>
      <w:r w:rsidR="005D4AE6">
        <w:instrText xml:space="preserve"> REF _Ref54173783 \r \h </w:instrText>
      </w:r>
      <w:r w:rsidR="005D4AE6">
        <w:fldChar w:fldCharType="separate"/>
      </w:r>
      <w:r w:rsidR="001F1E35">
        <w:t>[52]</w:t>
      </w:r>
      <w:r w:rsidR="005D4AE6">
        <w:fldChar w:fldCharType="end"/>
      </w:r>
      <w:r w:rsidR="005D4AE6">
        <w:t xml:space="preserve"> for </w:t>
      </w:r>
      <w:r>
        <w:t xml:space="preserve">more details on the TSDuck </w:t>
      </w:r>
      <w:r w:rsidR="005D4AE6">
        <w:t>library</w:t>
      </w:r>
      <w:r>
        <w:t>.</w:t>
      </w:r>
      <w:r w:rsidR="005D4AE6">
        <w:t xml:space="preserve"> This is a set of doxygen-generated pages with tutorials and reference documentation for all C++ classes in the library.</w:t>
      </w:r>
    </w:p>
    <w:p w14:paraId="331FFD4B" w14:textId="2E99C5BB" w:rsidR="00525242" w:rsidRDefault="005D4AE6" w:rsidP="00FD7C53">
      <w:r>
        <w:t>Some high-level features of the TSDuck library can also be used from Python</w:t>
      </w:r>
      <w:r w:rsidR="000605DE">
        <w:t xml:space="preserve"> or Java</w:t>
      </w:r>
      <w:r>
        <w:t xml:space="preserve">, typically running TS processing pipelines </w:t>
      </w:r>
      <w:r w:rsidR="000605DE">
        <w:t xml:space="preserve">or manipulating tables and sections </w:t>
      </w:r>
      <w:r>
        <w:t xml:space="preserve">inside Python </w:t>
      </w:r>
      <w:r w:rsidR="000605DE">
        <w:t xml:space="preserve">or Java </w:t>
      </w:r>
      <w:r>
        <w:t>applications. The TSD</w:t>
      </w:r>
      <w:r w:rsidR="005521E5">
        <w:t>uc</w:t>
      </w:r>
      <w:r>
        <w:t xml:space="preserve">k Python </w:t>
      </w:r>
      <w:r w:rsidR="000605DE">
        <w:t xml:space="preserve">and Java </w:t>
      </w:r>
      <w:r>
        <w:t xml:space="preserve">bindings are also documented in </w:t>
      </w:r>
      <w:r>
        <w:fldChar w:fldCharType="begin"/>
      </w:r>
      <w:r>
        <w:instrText xml:space="preserve"> REF _Ref54173783 \r \h </w:instrText>
      </w:r>
      <w:r>
        <w:fldChar w:fldCharType="separate"/>
      </w:r>
      <w:r w:rsidR="001F1E35">
        <w:t>[52]</w:t>
      </w:r>
      <w:r>
        <w:fldChar w:fldCharType="end"/>
      </w:r>
      <w:r>
        <w:t>.</w:t>
      </w:r>
    </w:p>
    <w:p w14:paraId="6D44F91D" w14:textId="77777777" w:rsidR="00FB7794" w:rsidRDefault="00FB7794" w:rsidP="00FB7794">
      <w:r>
        <w:t>The following figure illustrates the TSDuck software and how it can interact with third-party applications.</w:t>
      </w:r>
    </w:p>
    <w:p w14:paraId="0A15C9B2" w14:textId="77777777" w:rsidR="00FB7794" w:rsidRDefault="00FB7794" w:rsidP="00FB7794"/>
    <w:p w14:paraId="00E76465" w14:textId="77777777" w:rsidR="00FB7794" w:rsidRPr="00A8526D" w:rsidRDefault="0076424B" w:rsidP="00FB7794">
      <w:pPr>
        <w:jc w:val="center"/>
      </w:pPr>
      <w:r>
        <w:rPr>
          <w:noProof/>
        </w:rPr>
        <w:drawing>
          <wp:inline distT="0" distB="0" distL="0" distR="0" wp14:anchorId="0818CA7E" wp14:editId="3A1CE604">
            <wp:extent cx="4256612" cy="3503521"/>
            <wp:effectExtent l="0" t="0" r="0" b="190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4256612" cy="3503521"/>
                    </a:xfrm>
                    <a:prstGeom prst="rect">
                      <a:avLst/>
                    </a:prstGeom>
                    <a:noFill/>
                  </pic:spPr>
                </pic:pic>
              </a:graphicData>
            </a:graphic>
          </wp:inline>
        </w:drawing>
      </w:r>
    </w:p>
    <w:p w14:paraId="4803290B" w14:textId="45C73BC3" w:rsidR="00FB7794" w:rsidRPr="00E233F7" w:rsidRDefault="00FB7794" w:rsidP="00FB7794">
      <w:pPr>
        <w:pStyle w:val="Caption"/>
      </w:pPr>
      <w:bookmarkStart w:id="83" w:name="_Toc153439176"/>
      <w:r w:rsidRPr="00E233F7">
        <w:t xml:space="preserve">Figure </w:t>
      </w:r>
      <w:r w:rsidRPr="00E233F7">
        <w:fldChar w:fldCharType="begin"/>
      </w:r>
      <w:r w:rsidRPr="00E233F7">
        <w:instrText xml:space="preserve"> SEQ Figure \* ARABIC </w:instrText>
      </w:r>
      <w:r w:rsidRPr="00E233F7">
        <w:fldChar w:fldCharType="separate"/>
      </w:r>
      <w:r w:rsidR="001F1E35">
        <w:rPr>
          <w:noProof/>
        </w:rPr>
        <w:t>1</w:t>
      </w:r>
      <w:r w:rsidRPr="00E233F7">
        <w:fldChar w:fldCharType="end"/>
      </w:r>
      <w:r w:rsidRPr="00E233F7">
        <w:t xml:space="preserve">: </w:t>
      </w:r>
      <w:r>
        <w:t>TSDuck software architecture</w:t>
      </w:r>
      <w:bookmarkEnd w:id="83"/>
    </w:p>
    <w:p w14:paraId="3C4A673C" w14:textId="77777777" w:rsidR="00362D59" w:rsidRDefault="00362D59" w:rsidP="00362D59">
      <w:pPr>
        <w:pStyle w:val="Heading2"/>
      </w:pPr>
      <w:bookmarkStart w:id="84" w:name="_Toc153438537"/>
      <w:r>
        <w:t>Installing TSDuck</w:t>
      </w:r>
      <w:bookmarkEnd w:id="84"/>
    </w:p>
    <w:p w14:paraId="0D673EBE" w14:textId="1D541F2B" w:rsidR="00E64395" w:rsidRDefault="00E64395" w:rsidP="00E64395">
      <w:r>
        <w:t xml:space="preserve">The TSDuck installers are available from the “Download” section of the TSDuck Web site (see </w:t>
      </w:r>
      <w:r>
        <w:fldChar w:fldCharType="begin"/>
      </w:r>
      <w:r>
        <w:instrText xml:space="preserve"> REF _Ref488767186 \r \h </w:instrText>
      </w:r>
      <w:r>
        <w:fldChar w:fldCharType="separate"/>
      </w:r>
      <w:r w:rsidR="001F1E35">
        <w:t>[51]</w:t>
      </w:r>
      <w:r>
        <w:fldChar w:fldCharType="end"/>
      </w:r>
      <w:r>
        <w:t>).</w:t>
      </w:r>
    </w:p>
    <w:p w14:paraId="4CDEBF9C" w14:textId="77777777" w:rsidR="00E64395" w:rsidRDefault="00E64395" w:rsidP="00E64395">
      <w:r>
        <w:lastRenderedPageBreak/>
        <w:t>The basic installation provides all TSDuck tools and plugins. The command-line tools are directly accessible from the command prompt.</w:t>
      </w:r>
    </w:p>
    <w:p w14:paraId="1869B38B" w14:textId="77777777" w:rsidR="00E64395" w:rsidRPr="00E64395" w:rsidRDefault="00E64395" w:rsidP="00E64395">
      <w:pPr>
        <w:pStyle w:val="UsageTitle"/>
        <w:rPr>
          <w:lang w:val="en-US"/>
        </w:rPr>
      </w:pPr>
      <w:r w:rsidRPr="00E64395">
        <w:rPr>
          <w:lang w:val="en-US"/>
        </w:rPr>
        <w:t>Windows</w:t>
      </w:r>
    </w:p>
    <w:p w14:paraId="5AF47043" w14:textId="342BBE6F" w:rsidR="00F35305" w:rsidRDefault="00F35305" w:rsidP="00F35305">
      <w:r>
        <w:t xml:space="preserve">On Windows systems, TSDuck can be setup using a binary installer (traditional method) or using the </w:t>
      </w:r>
      <w:r w:rsidRPr="00F35305">
        <w:rPr>
          <w:rStyle w:val="Codeintext"/>
        </w:rPr>
        <w:t>winget</w:t>
      </w:r>
      <w:r>
        <w:t xml:space="preserve"> package manager (modern method). </w:t>
      </w:r>
      <w:r>
        <w:rPr>
          <w:rStyle w:val="Codeintext"/>
        </w:rPr>
        <w:t>W</w:t>
      </w:r>
      <w:r w:rsidRPr="00F35305">
        <w:rPr>
          <w:rStyle w:val="Codeintext"/>
        </w:rPr>
        <w:t>inget</w:t>
      </w:r>
      <w:r>
        <w:t xml:space="preserve"> is now the preferred package manager for open source and third-party products on Windows systems. It is documented and supported by Microsoft. It should be pre-installed on all recent Windows 10 and Windows 11 systems.</w:t>
      </w:r>
    </w:p>
    <w:p w14:paraId="14983DDA" w14:textId="69C64D81" w:rsidR="00F35305" w:rsidRDefault="00F35305" w:rsidP="00F35305">
      <w:r>
        <w:t>The TSDuck installation command is simply “</w:t>
      </w:r>
      <w:r w:rsidRPr="00F35305">
        <w:rPr>
          <w:rStyle w:val="Codeintext"/>
        </w:rPr>
        <w:t>winget install tsduck</w:t>
      </w:r>
      <w:r>
        <w:t>”.</w:t>
      </w:r>
    </w:p>
    <w:p w14:paraId="2A19963E" w14:textId="41F72977" w:rsidR="00E64395" w:rsidRDefault="00F35305" w:rsidP="00B75E0F">
      <w:r>
        <w:t>If you prefer the traditional method, b</w:t>
      </w:r>
      <w:r w:rsidR="00B75E0F">
        <w:t xml:space="preserve">inary </w:t>
      </w:r>
      <w:r w:rsidR="00E64395">
        <w:t xml:space="preserve">executable </w:t>
      </w:r>
      <w:r w:rsidR="00B75E0F">
        <w:t xml:space="preserve">installers are provided for </w:t>
      </w:r>
      <w:r w:rsidR="00E654B7">
        <w:t xml:space="preserve">64-bit </w:t>
      </w:r>
      <w:r w:rsidR="00B75E0F">
        <w:t>Windows platfor</w:t>
      </w:r>
      <w:r w:rsidR="00E64395">
        <w:t>ms.</w:t>
      </w:r>
      <w:r>
        <w:t xml:space="preserve"> Simply run the executable to install TSDuck.</w:t>
      </w:r>
    </w:p>
    <w:p w14:paraId="32A58B96" w14:textId="77777777" w:rsidR="00E64395" w:rsidRDefault="00E64395" w:rsidP="00E64395">
      <w:r>
        <w:t>The directory containing the command-line tools is automatically added to the Path.</w:t>
      </w:r>
      <w:r w:rsidR="009048F4">
        <w:t xml:space="preserve"> The TSDuck development environment is included in the installer but it is not installed by default. You must select it explicitly.</w:t>
      </w:r>
      <w:r w:rsidR="00552371">
        <w:t xml:space="preserve"> The Java and Python bindings are required to run Java or Python applications. They are also optional and must be selected when needed.</w:t>
      </w:r>
    </w:p>
    <w:p w14:paraId="13E8C2C6" w14:textId="76FFD16A" w:rsidR="00E64395" w:rsidRDefault="00E64395" w:rsidP="00E64395">
      <w:r>
        <w:t xml:space="preserve">Note that TSDuck is supported for Windows </w:t>
      </w:r>
      <w:r w:rsidR="00A244F8">
        <w:t>10</w:t>
      </w:r>
      <w:r w:rsidR="00924A83">
        <w:t xml:space="preserve"> and 11</w:t>
      </w:r>
      <w:r>
        <w:t xml:space="preserve"> only. TSDuck may work on Windows </w:t>
      </w:r>
      <w:r w:rsidR="00A244F8">
        <w:t xml:space="preserve">7 or older </w:t>
      </w:r>
      <w:r>
        <w:t>but without guarantee.</w:t>
      </w:r>
    </w:p>
    <w:p w14:paraId="6384F221" w14:textId="72B978DD" w:rsidR="008F285F" w:rsidRDefault="008F285F" w:rsidP="008F285F">
      <w:r>
        <w:t xml:space="preserve">For users without privilege, </w:t>
      </w:r>
      <w:r w:rsidR="00E654B7">
        <w:t xml:space="preserve">a </w:t>
      </w:r>
      <w:r w:rsidR="000401E6">
        <w:t>“</w:t>
      </w:r>
      <w:r w:rsidRPr="000401E6">
        <w:rPr>
          <w:iCs/>
        </w:rPr>
        <w:t>portable package</w:t>
      </w:r>
      <w:r w:rsidR="000401E6">
        <w:rPr>
          <w:iCs/>
        </w:rPr>
        <w:t>”</w:t>
      </w:r>
      <w:r>
        <w:t xml:space="preserve"> </w:t>
      </w:r>
      <w:r w:rsidR="00E654B7">
        <w:t>is</w:t>
      </w:r>
      <w:r>
        <w:t xml:space="preserve"> provided. </w:t>
      </w:r>
      <w:r w:rsidR="00E654B7">
        <w:t xml:space="preserve">This </w:t>
      </w:r>
      <w:r w:rsidR="00C1224D">
        <w:t xml:space="preserve">is </w:t>
      </w:r>
      <w:r>
        <w:t xml:space="preserve">simply </w:t>
      </w:r>
      <w:r w:rsidR="00C1224D">
        <w:t xml:space="preserve">a </w:t>
      </w:r>
      <w:r>
        <w:t xml:space="preserve">zip archive file which can be expanded anywhere. The TSDuck commands are located in the </w:t>
      </w:r>
      <w:r w:rsidRPr="00CE6802">
        <w:rPr>
          <w:rStyle w:val="Codeintext"/>
        </w:rPr>
        <w:t>bin</w:t>
      </w:r>
      <w:r>
        <w:t xml:space="preserve"> subdirectory and can be executed from here without any additional setup. It is probably a good idea to add this </w:t>
      </w:r>
      <w:r w:rsidRPr="00CE6802">
        <w:rPr>
          <w:rStyle w:val="Codeintext"/>
        </w:rPr>
        <w:t>bin</w:t>
      </w:r>
      <w:r>
        <w:t xml:space="preserve"> directory in </w:t>
      </w:r>
      <w:r w:rsidR="00CA13DA">
        <w:t>the</w:t>
      </w:r>
      <w:r>
        <w:t xml:space="preserve"> </w:t>
      </w:r>
      <w:r w:rsidRPr="00CE6802">
        <w:rPr>
          <w:rStyle w:val="Codeintext"/>
        </w:rPr>
        <w:t>Path</w:t>
      </w:r>
      <w:r>
        <w:t xml:space="preserve"> environment variable</w:t>
      </w:r>
      <w:r w:rsidR="00CA13DA">
        <w:t xml:space="preserve"> of the user</w:t>
      </w:r>
      <w:r>
        <w:t>.</w:t>
      </w:r>
    </w:p>
    <w:p w14:paraId="392A9175" w14:textId="0FA84843" w:rsidR="00E654B7" w:rsidRPr="008F285F" w:rsidRDefault="00E654B7" w:rsidP="008F285F">
      <w:r>
        <w:t>Note: Starting with version 3.34, pre-built 32-bit installers are no longer provided. However, it is still possible to build them yourself if needed.</w:t>
      </w:r>
      <w:r w:rsidR="00C579DA" w:rsidRPr="00C579DA">
        <w:t xml:space="preserve"> </w:t>
      </w:r>
      <w:r w:rsidR="00C579DA">
        <w:t xml:space="preserve">See the “building and installing TSDuck” section in </w:t>
      </w:r>
      <w:r w:rsidR="00C579DA">
        <w:fldChar w:fldCharType="begin"/>
      </w:r>
      <w:r w:rsidR="00C579DA">
        <w:instrText xml:space="preserve"> REF _Ref54173783 \r \h </w:instrText>
      </w:r>
      <w:r w:rsidR="00C579DA">
        <w:fldChar w:fldCharType="separate"/>
      </w:r>
      <w:r w:rsidR="001F1E35">
        <w:t>[52]</w:t>
      </w:r>
      <w:r w:rsidR="00C579DA">
        <w:fldChar w:fldCharType="end"/>
      </w:r>
      <w:r w:rsidR="00C579DA">
        <w:t>.</w:t>
      </w:r>
    </w:p>
    <w:p w14:paraId="7E49D1C6" w14:textId="77777777" w:rsidR="00E64395" w:rsidRPr="00E64395" w:rsidRDefault="00E64395" w:rsidP="00E64395">
      <w:pPr>
        <w:pStyle w:val="UsageTitle"/>
        <w:rPr>
          <w:lang w:val="en-US"/>
        </w:rPr>
      </w:pPr>
      <w:r w:rsidRPr="00E64395">
        <w:rPr>
          <w:lang w:val="en-US"/>
        </w:rPr>
        <w:t>Linux</w:t>
      </w:r>
    </w:p>
    <w:p w14:paraId="71018772" w14:textId="472443BB" w:rsidR="00E64395" w:rsidRDefault="00E64395" w:rsidP="00B75E0F">
      <w:r>
        <w:t xml:space="preserve">Two flavors of packages are available: </w:t>
      </w:r>
      <w:r w:rsidRPr="00CE6802">
        <w:rPr>
          <w:rStyle w:val="Codeintext"/>
        </w:rPr>
        <w:t>.rpm</w:t>
      </w:r>
      <w:r>
        <w:t xml:space="preserve"> for Fedora systems and </w:t>
      </w:r>
      <w:r w:rsidRPr="00CE6802">
        <w:rPr>
          <w:rStyle w:val="Codeintext"/>
        </w:rPr>
        <w:t>.deb</w:t>
      </w:r>
      <w:r>
        <w:t xml:space="preserve"> for Ubuntu systems. Currently, packages are available</w:t>
      </w:r>
      <w:r w:rsidR="00C579DA">
        <w:t xml:space="preserve"> for Intel x64 platforms. Some packages are also available for Arm64.</w:t>
      </w:r>
    </w:p>
    <w:p w14:paraId="62B61D9E" w14:textId="059EBD23" w:rsidR="00E64395" w:rsidRDefault="00E64395" w:rsidP="0080647E">
      <w:r>
        <w:t>A</w:t>
      </w:r>
      <w:r w:rsidR="0080647E">
        <w:t xml:space="preserve">ll tools are in </w:t>
      </w:r>
      <w:r w:rsidR="0080647E" w:rsidRPr="00CE6802">
        <w:rPr>
          <w:rStyle w:val="Codeintext"/>
        </w:rPr>
        <w:t>/usr/bin</w:t>
      </w:r>
      <w:r w:rsidR="0080647E">
        <w:t>.</w:t>
      </w:r>
      <w:r>
        <w:t xml:space="preserve"> There is a separate package for the TSDuck development environment.</w:t>
      </w:r>
    </w:p>
    <w:p w14:paraId="18374BF1" w14:textId="11134821" w:rsidR="00624617" w:rsidRDefault="00624617" w:rsidP="0080647E">
      <w:r>
        <w:t xml:space="preserve">On Linux distributions without other packaging systems, there is </w:t>
      </w:r>
      <w:r w:rsidR="00A90895">
        <w:t xml:space="preserve">no binary </w:t>
      </w:r>
      <w:r>
        <w:t xml:space="preserve">package for TSDuck. It must be compiled and installed using the </w:t>
      </w:r>
      <w:r w:rsidRPr="00624617">
        <w:rPr>
          <w:rStyle w:val="Codeintext"/>
        </w:rPr>
        <w:t>make</w:t>
      </w:r>
      <w:r>
        <w:t xml:space="preserve"> command. See the “building and install</w:t>
      </w:r>
      <w:r w:rsidR="00A90895">
        <w:t xml:space="preserve">ing TSDuck” section in </w:t>
      </w:r>
      <w:r w:rsidR="00A90895">
        <w:fldChar w:fldCharType="begin"/>
      </w:r>
      <w:r w:rsidR="00A90895">
        <w:instrText xml:space="preserve"> REF _Ref54173783 \r \h </w:instrText>
      </w:r>
      <w:r w:rsidR="00A90895">
        <w:fldChar w:fldCharType="separate"/>
      </w:r>
      <w:r w:rsidR="001F1E35">
        <w:t>[52]</w:t>
      </w:r>
      <w:r w:rsidR="00A90895">
        <w:fldChar w:fldCharType="end"/>
      </w:r>
      <w:r w:rsidR="00A90895">
        <w:t>.</w:t>
      </w:r>
    </w:p>
    <w:p w14:paraId="7F9B2451" w14:textId="77777777" w:rsidR="009048F4" w:rsidRPr="00915B01" w:rsidRDefault="009048F4" w:rsidP="009048F4">
      <w:pPr>
        <w:pStyle w:val="UsageTitle"/>
        <w:rPr>
          <w:lang w:val="en-US"/>
        </w:rPr>
      </w:pPr>
      <w:r w:rsidRPr="00915B01">
        <w:rPr>
          <w:lang w:val="en-US"/>
        </w:rPr>
        <w:t>MacOS</w:t>
      </w:r>
    </w:p>
    <w:p w14:paraId="7DCD232B" w14:textId="3A46C830" w:rsidR="009048F4" w:rsidRDefault="009048F4" w:rsidP="009048F4">
      <w:r>
        <w:t>On macOS, TSDuck is installed using the Homebrew packaging and delivery system.</w:t>
      </w:r>
      <w:r w:rsidR="00A90895">
        <w:t xml:space="preserve"> Simply type “</w:t>
      </w:r>
      <w:r w:rsidR="00A90895" w:rsidRPr="00A90895">
        <w:rPr>
          <w:rStyle w:val="Codeintext"/>
        </w:rPr>
        <w:t>brew install tsduck</w:t>
      </w:r>
      <w:r w:rsidR="00A90895">
        <w:t>”.</w:t>
      </w:r>
    </w:p>
    <w:p w14:paraId="41CB309E" w14:textId="3B8A3725" w:rsidR="0080647E" w:rsidRDefault="009048F4" w:rsidP="0080647E">
      <w:r>
        <w:t>A</w:t>
      </w:r>
      <w:r w:rsidR="00984CDE">
        <w:t xml:space="preserve">ll tools are accessible from </w:t>
      </w:r>
      <w:r w:rsidR="00984CDE" w:rsidRPr="00CE6802">
        <w:rPr>
          <w:rStyle w:val="Codeintext"/>
        </w:rPr>
        <w:t>/usr/local/bin</w:t>
      </w:r>
      <w:r w:rsidR="00984CDE">
        <w:t xml:space="preserve"> (</w:t>
      </w:r>
      <w:r w:rsidR="00AD2837">
        <w:t xml:space="preserve">Intel Mac) or </w:t>
      </w:r>
      <w:r w:rsidR="00AD2837" w:rsidRPr="00CE6802">
        <w:rPr>
          <w:rStyle w:val="Codeintext"/>
        </w:rPr>
        <w:t>/</w:t>
      </w:r>
      <w:r w:rsidR="00AD2837">
        <w:rPr>
          <w:rStyle w:val="Codeintext"/>
        </w:rPr>
        <w:t>opt/homebrew</w:t>
      </w:r>
      <w:r w:rsidR="00AD2837" w:rsidRPr="00CE6802">
        <w:rPr>
          <w:rStyle w:val="Codeintext"/>
        </w:rPr>
        <w:t>/bin</w:t>
      </w:r>
      <w:r w:rsidR="00AD2837">
        <w:t xml:space="preserve"> (Arm Apple Silicon Mac). This is the </w:t>
      </w:r>
      <w:r w:rsidR="00984CDE">
        <w:t>standard installation struc</w:t>
      </w:r>
      <w:r w:rsidR="00AD2837">
        <w:t>ture for Homebrew</w:t>
      </w:r>
      <w:r w:rsidR="00984CDE">
        <w:t>.</w:t>
      </w:r>
    </w:p>
    <w:p w14:paraId="2B14EAF3" w14:textId="05A24B26" w:rsidR="009E31D2" w:rsidRDefault="009048F4" w:rsidP="00B75E0F">
      <w:r>
        <w:t>T</w:t>
      </w:r>
      <w:r w:rsidR="00456D08">
        <w:t>he development environment is always installed with TSDuck using Homebrew.</w:t>
      </w:r>
    </w:p>
    <w:p w14:paraId="5EC10DA1" w14:textId="38C6D6F7" w:rsidR="00A90895" w:rsidRPr="00E64395" w:rsidRDefault="00A90895" w:rsidP="00A90895">
      <w:pPr>
        <w:pStyle w:val="UsageTitle"/>
        <w:rPr>
          <w:lang w:val="en-US"/>
        </w:rPr>
      </w:pPr>
      <w:r>
        <w:rPr>
          <w:lang w:val="en-US"/>
        </w:rPr>
        <w:t>BSD systems</w:t>
      </w:r>
    </w:p>
    <w:p w14:paraId="23067575" w14:textId="6C84B210" w:rsidR="00A90895" w:rsidRDefault="00A90895" w:rsidP="00A90895">
      <w:r>
        <w:t xml:space="preserve">There is no binary package for TSDuck on BSD systems. It must be compiled and installed using the </w:t>
      </w:r>
      <w:r w:rsidRPr="00624617">
        <w:rPr>
          <w:rStyle w:val="Codeintext"/>
        </w:rPr>
        <w:t>make</w:t>
      </w:r>
      <w:r>
        <w:t xml:space="preserve"> command. See the “building and installing TSDuck” section in </w:t>
      </w:r>
      <w:r>
        <w:fldChar w:fldCharType="begin"/>
      </w:r>
      <w:r>
        <w:instrText xml:space="preserve"> REF _Ref54173783 \r \h </w:instrText>
      </w:r>
      <w:r>
        <w:fldChar w:fldCharType="separate"/>
      </w:r>
      <w:r w:rsidR="001F1E35">
        <w:t>[52]</w:t>
      </w:r>
      <w:r>
        <w:fldChar w:fldCharType="end"/>
      </w:r>
      <w:r>
        <w:t>.</w:t>
      </w:r>
    </w:p>
    <w:p w14:paraId="009F90D4" w14:textId="17660613" w:rsidR="00A90895" w:rsidRDefault="00A90895" w:rsidP="00A90895">
      <w:r>
        <w:t xml:space="preserve">After installation, all tools are in </w:t>
      </w:r>
      <w:r w:rsidRPr="00CE6802">
        <w:rPr>
          <w:rStyle w:val="Codeintext"/>
        </w:rPr>
        <w:t>/usr</w:t>
      </w:r>
      <w:r>
        <w:rPr>
          <w:rStyle w:val="Codeintext"/>
        </w:rPr>
        <w:t>/local</w:t>
      </w:r>
      <w:r w:rsidRPr="00CE6802">
        <w:rPr>
          <w:rStyle w:val="Codeintext"/>
        </w:rPr>
        <w:t>/bin</w:t>
      </w:r>
      <w:r>
        <w:t xml:space="preserve"> for FreeBSD, OpenBSD and DragonFly BSD.</w:t>
      </w:r>
      <w:r w:rsidRPr="00A90895">
        <w:t xml:space="preserve"> </w:t>
      </w:r>
      <w:r>
        <w:t xml:space="preserve">They are in </w:t>
      </w:r>
      <w:r w:rsidRPr="00CE6802">
        <w:rPr>
          <w:rStyle w:val="Codeintext"/>
        </w:rPr>
        <w:t>/usr</w:t>
      </w:r>
      <w:r>
        <w:rPr>
          <w:rStyle w:val="Codeintext"/>
        </w:rPr>
        <w:t>/pkg</w:t>
      </w:r>
      <w:r w:rsidRPr="00CE6802">
        <w:rPr>
          <w:rStyle w:val="Codeintext"/>
        </w:rPr>
        <w:t>/bin</w:t>
      </w:r>
      <w:r>
        <w:t xml:space="preserve"> for NetBSD. These are the standard locations for the installed packages on these systems.</w:t>
      </w:r>
    </w:p>
    <w:p w14:paraId="14BF0475" w14:textId="0483B3D1" w:rsidR="00A90895" w:rsidRDefault="00A90895" w:rsidP="00A90895"/>
    <w:p w14:paraId="5C86460A" w14:textId="77777777" w:rsidR="002B478F" w:rsidRDefault="002B478F" w:rsidP="002B478F">
      <w:pPr>
        <w:pStyle w:val="Heading1"/>
      </w:pPr>
      <w:bookmarkStart w:id="85" w:name="_Ref501704371"/>
      <w:bookmarkStart w:id="86" w:name="_Toc153438538"/>
      <w:r>
        <w:lastRenderedPageBreak/>
        <w:t>Data Formats</w:t>
      </w:r>
      <w:bookmarkEnd w:id="85"/>
      <w:bookmarkEnd w:id="86"/>
    </w:p>
    <w:p w14:paraId="2639DEB4" w14:textId="77777777" w:rsidR="009E31D2" w:rsidRDefault="009E31D2" w:rsidP="009E31D2">
      <w:pPr>
        <w:pStyle w:val="Heading2"/>
      </w:pPr>
      <w:bookmarkStart w:id="87" w:name="_Toc153438539"/>
      <w:r>
        <w:t xml:space="preserve">Transport </w:t>
      </w:r>
      <w:r w:rsidR="00E84FAC">
        <w:t>s</w:t>
      </w:r>
      <w:r>
        <w:t>tream</w:t>
      </w:r>
      <w:bookmarkEnd w:id="87"/>
    </w:p>
    <w:p w14:paraId="1521568A" w14:textId="2F7ABC9F" w:rsidR="009E31D2" w:rsidRDefault="00B77FF7" w:rsidP="009E31D2">
      <w:r>
        <w:t xml:space="preserve">Transport streams shall conform to the MPEG-2 system layer format as defined in ISO 13818-1 </w:t>
      </w:r>
      <w:r>
        <w:fldChar w:fldCharType="begin"/>
      </w:r>
      <w:r>
        <w:instrText xml:space="preserve"> REF _Ref105841937 \r \h </w:instrText>
      </w:r>
      <w:r>
        <w:fldChar w:fldCharType="separate"/>
      </w:r>
      <w:r w:rsidR="001F1E35">
        <w:t>[1]</w:t>
      </w:r>
      <w:r>
        <w:fldChar w:fldCharType="end"/>
      </w:r>
      <w:r>
        <w:t>.</w:t>
      </w:r>
    </w:p>
    <w:p w14:paraId="3B01B9FC" w14:textId="77777777" w:rsidR="005A6038" w:rsidRDefault="005A6038" w:rsidP="00B4767F">
      <w:pPr>
        <w:pStyle w:val="Heading3"/>
      </w:pPr>
      <w:bookmarkStart w:id="88" w:name="_Toc153438540"/>
      <w:r>
        <w:t>Live transport streams</w:t>
      </w:r>
      <w:bookmarkEnd w:id="88"/>
    </w:p>
    <w:p w14:paraId="4C48C7D2" w14:textId="77777777" w:rsidR="009951C0" w:rsidRDefault="004C5D33" w:rsidP="009E31D2">
      <w:r>
        <w:t>Live t</w:t>
      </w:r>
      <w:r w:rsidR="00B77FF7">
        <w:t>ransport str</w:t>
      </w:r>
      <w:r>
        <w:t>eams can be read by TSDuck from</w:t>
      </w:r>
      <w:r w:rsidR="009951C0">
        <w:t>:</w:t>
      </w:r>
    </w:p>
    <w:p w14:paraId="1F26A3E0" w14:textId="25D2795C" w:rsidR="009951C0" w:rsidRDefault="009951C0" w:rsidP="006B30A7">
      <w:pPr>
        <w:pStyle w:val="ListParagraph"/>
        <w:numPr>
          <w:ilvl w:val="0"/>
          <w:numId w:val="18"/>
        </w:numPr>
      </w:pPr>
      <w:r>
        <w:t>L</w:t>
      </w:r>
      <w:r w:rsidR="00B77FF7">
        <w:t>ive sources using specialized hardware, cheap DVB tuners or Dekte</w:t>
      </w:r>
      <w:r w:rsidR="00311B1F">
        <w:t xml:space="preserve">c </w:t>
      </w:r>
      <w:r w:rsidR="005A6038">
        <w:t>devices</w:t>
      </w:r>
      <w:r>
        <w:t>.</w:t>
      </w:r>
    </w:p>
    <w:p w14:paraId="28698106" w14:textId="77777777" w:rsidR="00B77FF7" w:rsidRDefault="00B77FF7" w:rsidP="006B30A7">
      <w:pPr>
        <w:pStyle w:val="ListParagraph"/>
        <w:numPr>
          <w:ilvl w:val="0"/>
          <w:numId w:val="18"/>
        </w:numPr>
      </w:pPr>
      <w:r>
        <w:t>UDP/IP using various encapsulations (the encapsulation of TS packets in UDP packets does not matter since TSDuck automatically retrieves the TS packets inside UDP packets and simply ignores everything in between).</w:t>
      </w:r>
    </w:p>
    <w:p w14:paraId="728782F1" w14:textId="77777777" w:rsidR="009951C0" w:rsidRDefault="009951C0" w:rsidP="006B30A7">
      <w:pPr>
        <w:pStyle w:val="ListParagraph"/>
        <w:numPr>
          <w:ilvl w:val="0"/>
          <w:numId w:val="18"/>
        </w:numPr>
      </w:pPr>
      <w:r>
        <w:t xml:space="preserve">HTTP or HTTPS streams without encapsulation (ie. raw TS streams, </w:t>
      </w:r>
      <w:r w:rsidR="004C5D33">
        <w:t xml:space="preserve">but </w:t>
      </w:r>
      <w:r>
        <w:t>no</w:t>
      </w:r>
      <w:r w:rsidR="004C5D33">
        <w:t>t</w:t>
      </w:r>
      <w:r>
        <w:t xml:space="preserve"> manifest-based </w:t>
      </w:r>
      <w:r w:rsidR="004C5D33">
        <w:t>format</w:t>
      </w:r>
      <w:r>
        <w:t>s such as DASH or HLS).</w:t>
      </w:r>
    </w:p>
    <w:p w14:paraId="53B7477E" w14:textId="77777777" w:rsidR="00957CB1" w:rsidRDefault="00957CB1" w:rsidP="006B30A7">
      <w:pPr>
        <w:pStyle w:val="ListParagraph"/>
        <w:numPr>
          <w:ilvl w:val="0"/>
          <w:numId w:val="18"/>
        </w:numPr>
      </w:pPr>
      <w:r>
        <w:t>HLS (HTTP Live Streaming) with transport stream segments (not fMP4).</w:t>
      </w:r>
    </w:p>
    <w:p w14:paraId="159B9F0E" w14:textId="40A9781F" w:rsidR="00311B1F" w:rsidRDefault="00311B1F" w:rsidP="006B30A7">
      <w:pPr>
        <w:pStyle w:val="ListParagraph"/>
        <w:numPr>
          <w:ilvl w:val="0"/>
          <w:numId w:val="18"/>
        </w:numPr>
      </w:pPr>
      <w:r>
        <w:t>SRT and RIST transport protocols.</w:t>
      </w:r>
    </w:p>
    <w:p w14:paraId="393E9500" w14:textId="78CF7286" w:rsidR="00B77FF7" w:rsidRDefault="00B77FF7" w:rsidP="009E31D2">
      <w:r>
        <w:t xml:space="preserve">See the documentation of the plugins </w:t>
      </w:r>
      <w:r w:rsidRPr="00CE6802">
        <w:rPr>
          <w:rStyle w:val="Codeintext"/>
        </w:rPr>
        <w:t>dvb</w:t>
      </w:r>
      <w:r w:rsidRPr="00403271">
        <w:t xml:space="preserve">, </w:t>
      </w:r>
      <w:r w:rsidRPr="00CE6802">
        <w:rPr>
          <w:rStyle w:val="Codeintext"/>
        </w:rPr>
        <w:t>dektec</w:t>
      </w:r>
      <w:r w:rsidR="00957CB1" w:rsidRPr="00403271">
        <w:t>,</w:t>
      </w:r>
      <w:r w:rsidRPr="00403271">
        <w:t xml:space="preserve"> </w:t>
      </w:r>
      <w:r w:rsidRPr="00CE6802">
        <w:rPr>
          <w:rStyle w:val="Codeintext"/>
        </w:rPr>
        <w:t>ip</w:t>
      </w:r>
      <w:r w:rsidR="00957CB1" w:rsidRPr="00403271">
        <w:t xml:space="preserve">, </w:t>
      </w:r>
      <w:r w:rsidR="00957CB1" w:rsidRPr="00CE6802">
        <w:rPr>
          <w:rStyle w:val="Codeintext"/>
        </w:rPr>
        <w:t>http</w:t>
      </w:r>
      <w:r w:rsidR="00957CB1" w:rsidRPr="00403271">
        <w:t xml:space="preserve">, </w:t>
      </w:r>
      <w:r w:rsidR="00957CB1" w:rsidRPr="00CE6802">
        <w:rPr>
          <w:rStyle w:val="Codeintext"/>
        </w:rPr>
        <w:t>hls</w:t>
      </w:r>
      <w:r w:rsidR="00D51872">
        <w:t xml:space="preserve">, </w:t>
      </w:r>
      <w:r w:rsidR="00D51872" w:rsidRPr="00D51872">
        <w:rPr>
          <w:rStyle w:val="Codeintext"/>
        </w:rPr>
        <w:t>srt</w:t>
      </w:r>
      <w:r w:rsidR="00D51872">
        <w:t xml:space="preserve">, </w:t>
      </w:r>
      <w:r w:rsidR="00D51872" w:rsidRPr="00D51872">
        <w:rPr>
          <w:rStyle w:val="Codeintext"/>
        </w:rPr>
        <w:t>rist</w:t>
      </w:r>
      <w:r w:rsidR="00D51872">
        <w:t xml:space="preserve"> </w:t>
      </w:r>
      <w:r w:rsidRPr="00403271">
        <w:t>for</w:t>
      </w:r>
      <w:r>
        <w:t xml:space="preserve"> more details </w:t>
      </w:r>
      <w:r w:rsidR="005A6038">
        <w:t>on the reception of live transport streams.</w:t>
      </w:r>
    </w:p>
    <w:p w14:paraId="3F6E2679" w14:textId="77777777" w:rsidR="00D51872" w:rsidRDefault="005A6038" w:rsidP="009E31D2">
      <w:r>
        <w:t>The same plugins can also transmit live streams on Dektec devices</w:t>
      </w:r>
      <w:r w:rsidR="00311B1F">
        <w:t>,</w:t>
      </w:r>
      <w:r>
        <w:t xml:space="preserve"> on UDP/IP streams (multicast or unicast)</w:t>
      </w:r>
      <w:r w:rsidR="00DB03BC">
        <w:t>, SRT and RIST transport protocols</w:t>
      </w:r>
      <w:r>
        <w:t>.</w:t>
      </w:r>
    </w:p>
    <w:p w14:paraId="30E6EDE1" w14:textId="1130C295" w:rsidR="005A6038" w:rsidRDefault="00D51872" w:rsidP="009E31D2">
      <w:r>
        <w:t xml:space="preserve">HLS output is possible with the help of an independent HTTP server such as Apache. The </w:t>
      </w:r>
      <w:r w:rsidRPr="00D51872">
        <w:rPr>
          <w:rStyle w:val="Codeintext"/>
        </w:rPr>
        <w:t>hls</w:t>
      </w:r>
      <w:r>
        <w:t xml:space="preserve"> output plugin produces the playlist and segment files. These files can then be served by any HTTP server.</w:t>
      </w:r>
    </w:p>
    <w:p w14:paraId="789662B9" w14:textId="553934EB" w:rsidR="00DB03BC" w:rsidRDefault="00D51872" w:rsidP="009E31D2">
      <w:r>
        <w:t>Additionally, o</w:t>
      </w:r>
      <w:r w:rsidR="00DB03BC">
        <w:t>utput plugins are provided for HiDes and VATek modulator devices.</w:t>
      </w:r>
      <w:r>
        <w:t xml:space="preserve"> These devices do not have input equivalent and the plugins are output only.</w:t>
      </w:r>
    </w:p>
    <w:p w14:paraId="26409227" w14:textId="77777777" w:rsidR="005A6038" w:rsidRDefault="005A6038" w:rsidP="00B4767F">
      <w:pPr>
        <w:pStyle w:val="Heading3"/>
      </w:pPr>
      <w:bookmarkStart w:id="89" w:name="_Ref43227096"/>
      <w:bookmarkStart w:id="90" w:name="_Toc153438541"/>
      <w:r>
        <w:t>Stored transport streams</w:t>
      </w:r>
      <w:bookmarkEnd w:id="89"/>
      <w:bookmarkEnd w:id="90"/>
    </w:p>
    <w:p w14:paraId="1633AB9A" w14:textId="5F1E9F43" w:rsidR="005A6038" w:rsidRDefault="005A6038" w:rsidP="009E31D2">
      <w:r>
        <w:t xml:space="preserve">Transport streams can be read from and written to binary files, called </w:t>
      </w:r>
      <w:r w:rsidR="00E860EC">
        <w:t>“</w:t>
      </w:r>
      <w:r w:rsidRPr="00E860EC">
        <w:rPr>
          <w:iCs/>
        </w:rPr>
        <w:t>TS files</w:t>
      </w:r>
      <w:r w:rsidR="00E860EC">
        <w:rPr>
          <w:iCs/>
        </w:rPr>
        <w:t>”</w:t>
      </w:r>
      <w:r>
        <w:t xml:space="preserve">. </w:t>
      </w:r>
    </w:p>
    <w:p w14:paraId="574AE6B8" w14:textId="77777777" w:rsidR="005A6038" w:rsidRDefault="004E1069" w:rsidP="009E31D2">
      <w:r>
        <w:t>A standard TS file</w:t>
      </w:r>
      <w:r w:rsidR="005A6038">
        <w:t xml:space="preserve"> must contain contiguous 188-byte TS packets without any encapsulation. All TS packets shall start with the MPEG-defined synchronization byte </w:t>
      </w:r>
      <w:r w:rsidR="005A6038" w:rsidRPr="00CE6802">
        <w:rPr>
          <w:rStyle w:val="Codeintext"/>
        </w:rPr>
        <w:t>0x47</w:t>
      </w:r>
      <w:r w:rsidR="005A6038">
        <w:t>. Any packet not starting with this synchronization byte is considered invalid and rejected.</w:t>
      </w:r>
    </w:p>
    <w:p w14:paraId="6F820E63" w14:textId="77777777" w:rsidR="004E1069" w:rsidRDefault="004E1069" w:rsidP="009E31D2">
      <w:r>
        <w:t xml:space="preserve">Unless specified otherwise, most TSDuck utilities and plugins can read or write </w:t>
      </w:r>
      <w:r w:rsidR="00044890">
        <w:t>several non-standard</w:t>
      </w:r>
      <w:r>
        <w:t xml:space="preserve"> TS formats. The supported formats are listed in </w:t>
      </w:r>
      <w:r w:rsidR="00044890">
        <w:t>the table below.</w:t>
      </w:r>
    </w:p>
    <w:p w14:paraId="6B6EDB3B" w14:textId="30513DC7" w:rsidR="00044890" w:rsidRDefault="00044890" w:rsidP="00D22D9D">
      <w:r>
        <w:t xml:space="preserve">The command line option </w:t>
      </w:r>
      <w:r w:rsidRPr="00CE6802">
        <w:rPr>
          <w:rStyle w:val="Codeintext"/>
        </w:rPr>
        <w:t>--format name</w:t>
      </w:r>
      <w:r>
        <w:t xml:space="preserve"> can be used to specify a precise file format.</w:t>
      </w:r>
    </w:p>
    <w:p w14:paraId="16DD5C99" w14:textId="1C5D1013" w:rsidR="00A11EB7" w:rsidRDefault="004E1069" w:rsidP="00044890">
      <w:r>
        <w:t xml:space="preserve">On input, the </w:t>
      </w:r>
      <w:r w:rsidR="00044890">
        <w:t xml:space="preserve">file </w:t>
      </w:r>
      <w:r w:rsidR="00A11EB7">
        <w:t xml:space="preserve">format is automatically detected for each file. But the auto-detection may fail in some cases (for instance when the first </w:t>
      </w:r>
      <w:r w:rsidR="00EE36F9">
        <w:t>timestamp</w:t>
      </w:r>
      <w:r w:rsidR="00A11EB7">
        <w:t xml:space="preserve"> of an M2TS file starts with </w:t>
      </w:r>
      <w:r w:rsidR="00A11EB7" w:rsidRPr="00CE6802">
        <w:rPr>
          <w:rStyle w:val="Codeintext"/>
        </w:rPr>
        <w:t>0x47</w:t>
      </w:r>
      <w:r w:rsidR="00A11EB7">
        <w:t xml:space="preserve"> in which case the file would be incorrectly identified as TS). </w:t>
      </w:r>
      <w:r w:rsidR="00044890">
        <w:t xml:space="preserve"> Using the</w:t>
      </w:r>
      <w:r w:rsidR="00A11EB7">
        <w:t xml:space="preserve"> option </w:t>
      </w:r>
      <w:r w:rsidR="00044890" w:rsidRPr="00CE6802">
        <w:rPr>
          <w:rStyle w:val="Codeintext"/>
        </w:rPr>
        <w:t>--format</w:t>
      </w:r>
      <w:r w:rsidR="00044890">
        <w:t xml:space="preserve"> </w:t>
      </w:r>
      <w:r w:rsidR="00A11EB7">
        <w:t>forces a specific format to avoid ambiguities.</w:t>
      </w:r>
    </w:p>
    <w:p w14:paraId="45361E4B" w14:textId="77777777" w:rsidR="00044890" w:rsidRDefault="00044890" w:rsidP="004E1069">
      <w:r>
        <w:t>On output, the default format is a standard TS file.</w:t>
      </w:r>
    </w:p>
    <w:p w14:paraId="4834EC60" w14:textId="77777777" w:rsidR="00A11EB7" w:rsidRDefault="00A11EB7" w:rsidP="004E1069">
      <w:r>
        <w:t>The table below lists all possible fo</w:t>
      </w:r>
      <w:r w:rsidR="00044890">
        <w:t>r</w:t>
      </w:r>
      <w:r>
        <w:t>mat names</w:t>
      </w:r>
      <w:r w:rsidR="00044890">
        <w:t xml:space="preserve"> as used with the option </w:t>
      </w:r>
      <w:r w:rsidR="00044890" w:rsidRPr="00CE6802">
        <w:rPr>
          <w:rStyle w:val="Codeintext"/>
        </w:rPr>
        <w:t>--format</w:t>
      </w:r>
      <w:r>
        <w:t>.</w:t>
      </w:r>
    </w:p>
    <w:p w14:paraId="315D0381" w14:textId="386007F1" w:rsidR="00A11EB7" w:rsidRPr="00E233F7" w:rsidRDefault="00A11EB7" w:rsidP="00A11EB7">
      <w:pPr>
        <w:pStyle w:val="Caption"/>
      </w:pPr>
      <w:bookmarkStart w:id="91" w:name="_Toc153439183"/>
      <w:r w:rsidRPr="00E233F7">
        <w:lastRenderedPageBreak/>
        <w:t xml:space="preserve">Table </w:t>
      </w:r>
      <w:r w:rsidRPr="00E233F7">
        <w:fldChar w:fldCharType="begin"/>
      </w:r>
      <w:r w:rsidRPr="00E233F7">
        <w:instrText xml:space="preserve"> SEQ Tableau \* ARABIC </w:instrText>
      </w:r>
      <w:r w:rsidRPr="00E233F7">
        <w:fldChar w:fldCharType="separate"/>
      </w:r>
      <w:r w:rsidR="001F1E35">
        <w:rPr>
          <w:noProof/>
        </w:rPr>
        <w:t>1</w:t>
      </w:r>
      <w:r w:rsidRPr="00E233F7">
        <w:fldChar w:fldCharType="end"/>
      </w:r>
      <w:r w:rsidRPr="00E233F7">
        <w:t xml:space="preserve">: </w:t>
      </w:r>
      <w:r>
        <w:t>T</w:t>
      </w:r>
      <w:r w:rsidR="00044890">
        <w:t>ransport stream</w:t>
      </w:r>
      <w:r>
        <w:t xml:space="preserve"> file formats</w:t>
      </w:r>
      <w:bookmarkEnd w:id="91"/>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40"/>
        <w:gridCol w:w="7657"/>
      </w:tblGrid>
      <w:tr w:rsidR="00475DD4" w:rsidRPr="00475DD4" w14:paraId="5D0F2C5F" w14:textId="77777777" w:rsidTr="00475DD4">
        <w:trPr>
          <w:cantSplit/>
          <w:tblHeader/>
        </w:trPr>
        <w:tc>
          <w:tcPr>
            <w:tcW w:w="1440" w:type="dxa"/>
            <w:shd w:val="clear" w:color="auto" w:fill="4C956C" w:themeFill="accent2"/>
          </w:tcPr>
          <w:p w14:paraId="585C4387" w14:textId="77777777" w:rsidR="00A11EB7" w:rsidRPr="00475DD4" w:rsidRDefault="00A11EB7" w:rsidP="00F25157">
            <w:pPr>
              <w:pStyle w:val="TableTitle"/>
              <w:rPr>
                <w:color w:val="FFFFFF" w:themeColor="background1"/>
              </w:rPr>
            </w:pPr>
            <w:r w:rsidRPr="00475DD4">
              <w:rPr>
                <w:color w:val="FFFFFF" w:themeColor="background1"/>
              </w:rPr>
              <w:t>Name</w:t>
            </w:r>
          </w:p>
        </w:tc>
        <w:tc>
          <w:tcPr>
            <w:tcW w:w="7657" w:type="dxa"/>
            <w:shd w:val="clear" w:color="auto" w:fill="4C956C" w:themeFill="accent2"/>
          </w:tcPr>
          <w:p w14:paraId="66977FD0" w14:textId="77777777" w:rsidR="00A11EB7" w:rsidRPr="00475DD4" w:rsidRDefault="00A11EB7" w:rsidP="00F25157">
            <w:pPr>
              <w:pStyle w:val="TableTitle"/>
              <w:rPr>
                <w:color w:val="FFFFFF" w:themeColor="background1"/>
              </w:rPr>
            </w:pPr>
            <w:r w:rsidRPr="00475DD4">
              <w:rPr>
                <w:color w:val="FFFFFF" w:themeColor="background1"/>
              </w:rPr>
              <w:t>Description</w:t>
            </w:r>
          </w:p>
        </w:tc>
      </w:tr>
      <w:tr w:rsidR="00A11EB7" w14:paraId="4EBB185C" w14:textId="77777777" w:rsidTr="00044890">
        <w:trPr>
          <w:cantSplit/>
        </w:trPr>
        <w:tc>
          <w:tcPr>
            <w:tcW w:w="1440" w:type="dxa"/>
          </w:tcPr>
          <w:p w14:paraId="2A26223D" w14:textId="77777777" w:rsidR="00A11EB7" w:rsidRPr="001B3937" w:rsidRDefault="00A11EB7" w:rsidP="00CE6802">
            <w:pPr>
              <w:pStyle w:val="TableContent"/>
              <w:rPr>
                <w:rStyle w:val="Codeintext"/>
              </w:rPr>
            </w:pPr>
            <w:r w:rsidRPr="001B3937">
              <w:rPr>
                <w:rStyle w:val="Codeintext"/>
              </w:rPr>
              <w:t>autodetect</w:t>
            </w:r>
          </w:p>
        </w:tc>
        <w:tc>
          <w:tcPr>
            <w:tcW w:w="7657" w:type="dxa"/>
          </w:tcPr>
          <w:p w14:paraId="13FC3CF4" w14:textId="6F14AE40" w:rsidR="00A11EB7" w:rsidRPr="00403271" w:rsidRDefault="00A11EB7" w:rsidP="00CE6802">
            <w:pPr>
              <w:pStyle w:val="TableContent"/>
            </w:pPr>
            <w:r w:rsidRPr="00403271">
              <w:t xml:space="preserve">Auto-detection of the file format. This is the default </w:t>
            </w:r>
            <w:r w:rsidR="00044890" w:rsidRPr="00403271">
              <w:t xml:space="preserve">for input files </w:t>
            </w:r>
            <w:r w:rsidRPr="00403271">
              <w:t>and is usually appropriate. This will always work with TS files but may fail in rare cases with M2TS files.</w:t>
            </w:r>
            <w:r w:rsidR="005227B9">
              <w:t xml:space="preserve"> This value is not applicable to output files.</w:t>
            </w:r>
          </w:p>
        </w:tc>
      </w:tr>
      <w:tr w:rsidR="00A11EB7" w14:paraId="1FF07291" w14:textId="77777777" w:rsidTr="00044890">
        <w:trPr>
          <w:cantSplit/>
        </w:trPr>
        <w:tc>
          <w:tcPr>
            <w:tcW w:w="1440" w:type="dxa"/>
          </w:tcPr>
          <w:p w14:paraId="7AA25257" w14:textId="77777777" w:rsidR="00A11EB7" w:rsidRPr="001B3937" w:rsidRDefault="00A11EB7" w:rsidP="00CE6802">
            <w:pPr>
              <w:pStyle w:val="TableContent"/>
              <w:rPr>
                <w:rStyle w:val="Codeintext"/>
              </w:rPr>
            </w:pPr>
            <w:r w:rsidRPr="001B3937">
              <w:rPr>
                <w:rStyle w:val="Codeintext"/>
              </w:rPr>
              <w:t>TS</w:t>
            </w:r>
          </w:p>
        </w:tc>
        <w:tc>
          <w:tcPr>
            <w:tcW w:w="7657" w:type="dxa"/>
          </w:tcPr>
          <w:p w14:paraId="403DDA67" w14:textId="77777777" w:rsidR="00A11EB7" w:rsidRPr="00403271" w:rsidRDefault="00A11EB7" w:rsidP="00CE6802">
            <w:pPr>
              <w:pStyle w:val="TableContent"/>
            </w:pPr>
            <w:r w:rsidRPr="00403271">
              <w:t xml:space="preserve">Standard </w:t>
            </w:r>
            <w:r w:rsidR="00E65AE6" w:rsidRPr="00403271">
              <w:t>transport stream file contain</w:t>
            </w:r>
            <w:r w:rsidRPr="00403271">
              <w:t>ing contiguous 188-byte TS packets without any encapsulation.</w:t>
            </w:r>
            <w:r w:rsidR="00840705" w:rsidRPr="00403271">
              <w:t xml:space="preserve"> This is the default for output files.</w:t>
            </w:r>
          </w:p>
        </w:tc>
      </w:tr>
      <w:tr w:rsidR="00E65AE6" w14:paraId="06FCDC5F" w14:textId="77777777" w:rsidTr="00044890">
        <w:trPr>
          <w:cantSplit/>
        </w:trPr>
        <w:tc>
          <w:tcPr>
            <w:tcW w:w="1440" w:type="dxa"/>
          </w:tcPr>
          <w:p w14:paraId="6667F3A6" w14:textId="77777777" w:rsidR="00E65AE6" w:rsidRPr="001B3937" w:rsidRDefault="00E65AE6" w:rsidP="00CE6802">
            <w:pPr>
              <w:pStyle w:val="TableContent"/>
              <w:rPr>
                <w:rStyle w:val="Codeintext"/>
              </w:rPr>
            </w:pPr>
            <w:r w:rsidRPr="001B3937">
              <w:rPr>
                <w:rStyle w:val="Codeintext"/>
              </w:rPr>
              <w:t>RS204</w:t>
            </w:r>
          </w:p>
        </w:tc>
        <w:tc>
          <w:tcPr>
            <w:tcW w:w="7657" w:type="dxa"/>
          </w:tcPr>
          <w:p w14:paraId="3CFB1261" w14:textId="496FB6D1" w:rsidR="00E65AE6" w:rsidRPr="00403271" w:rsidRDefault="00E65AE6" w:rsidP="00CE6802">
            <w:pPr>
              <w:pStyle w:val="TableContent"/>
            </w:pPr>
            <w:r w:rsidRPr="00403271">
              <w:t>Raw transport stream capture with Reed-Solomon outer FEC. Each standard 188-byte TS packet is followed by a 16-byte Reed-Solomon FEC. On input, these 16 bytes are ignored. On output, they are set to zero (placeholder for real FEC).</w:t>
            </w:r>
          </w:p>
        </w:tc>
      </w:tr>
      <w:tr w:rsidR="00A11EB7" w14:paraId="5E994CBD" w14:textId="77777777" w:rsidTr="00044890">
        <w:trPr>
          <w:cantSplit/>
        </w:trPr>
        <w:tc>
          <w:tcPr>
            <w:tcW w:w="1440" w:type="dxa"/>
          </w:tcPr>
          <w:p w14:paraId="2D9EE6C7" w14:textId="77777777" w:rsidR="00A11EB7" w:rsidRPr="001B3937" w:rsidRDefault="00A11EB7" w:rsidP="00CE6802">
            <w:pPr>
              <w:pStyle w:val="TableContent"/>
              <w:rPr>
                <w:rStyle w:val="Codeintext"/>
              </w:rPr>
            </w:pPr>
            <w:r w:rsidRPr="001B3937">
              <w:rPr>
                <w:rStyle w:val="Codeintext"/>
              </w:rPr>
              <w:t>M2TS</w:t>
            </w:r>
          </w:p>
        </w:tc>
        <w:tc>
          <w:tcPr>
            <w:tcW w:w="7657" w:type="dxa"/>
          </w:tcPr>
          <w:p w14:paraId="440837F6" w14:textId="77777777" w:rsidR="00840705" w:rsidRPr="00403271" w:rsidRDefault="00A11EB7" w:rsidP="00CE6802">
            <w:pPr>
              <w:pStyle w:val="TableContent"/>
            </w:pPr>
            <w:r w:rsidRPr="00403271">
              <w:t>Blu-ray compatible format. Also found in recordi</w:t>
            </w:r>
            <w:r w:rsidR="00840705" w:rsidRPr="00403271">
              <w:t>ng files from some DVR devices.</w:t>
            </w:r>
          </w:p>
          <w:p w14:paraId="0A579FC7" w14:textId="77777777" w:rsidR="00A11EB7" w:rsidRPr="00403271" w:rsidRDefault="00A11EB7" w:rsidP="00CE6802">
            <w:pPr>
              <w:pStyle w:val="TableContent"/>
            </w:pPr>
            <w:r w:rsidRPr="00403271">
              <w:t>This is the same as TS format, except that each 188-byte TS packet is preceded by a 4-byte time stamp. The 2 most significant bits are copy control indicators and are ignored. The 30 least significant bits represent a time stamp in 27 MHz unit (same unit as PCR values). Note that those time stamps wrap up every 39 seconds approximately since they use only 30 bits while full PCR values use 42 bits.</w:t>
            </w:r>
          </w:p>
        </w:tc>
      </w:tr>
      <w:tr w:rsidR="00A11EB7" w14:paraId="55312A32" w14:textId="77777777" w:rsidTr="00044890">
        <w:trPr>
          <w:cantSplit/>
        </w:trPr>
        <w:tc>
          <w:tcPr>
            <w:tcW w:w="1440" w:type="dxa"/>
          </w:tcPr>
          <w:p w14:paraId="3A21D862" w14:textId="77777777" w:rsidR="00A11EB7" w:rsidRPr="001B3937" w:rsidRDefault="00A11EB7" w:rsidP="00CE6802">
            <w:pPr>
              <w:pStyle w:val="TableContent"/>
              <w:rPr>
                <w:rStyle w:val="Codeintext"/>
              </w:rPr>
            </w:pPr>
            <w:r w:rsidRPr="001B3937">
              <w:rPr>
                <w:rStyle w:val="Codeintext"/>
              </w:rPr>
              <w:t>duck</w:t>
            </w:r>
          </w:p>
        </w:tc>
        <w:tc>
          <w:tcPr>
            <w:tcW w:w="7657" w:type="dxa"/>
          </w:tcPr>
          <w:p w14:paraId="3F770CC1" w14:textId="77777777" w:rsidR="00A11EB7" w:rsidRPr="00403271" w:rsidRDefault="00A11EB7" w:rsidP="00CE6802">
            <w:pPr>
              <w:pStyle w:val="TableContent"/>
            </w:pPr>
            <w:r w:rsidRPr="00403271">
              <w:t>This is a TSDuck proprietary format. It is similar to M2TS except that the header before each TS packet uses 14 bytes and contains all packet metada. Since this is a TSDuck proprietary format, it can be used only in pipes between instances of tsp. The only advantage of this format is to transport complete original time stamps, packet labels and other metadata between instances of tsp.</w:t>
            </w:r>
          </w:p>
        </w:tc>
      </w:tr>
    </w:tbl>
    <w:p w14:paraId="5A2C9116" w14:textId="77777777" w:rsidR="005A6038" w:rsidRDefault="005A6038" w:rsidP="009E31D2">
      <w:r>
        <w:t xml:space="preserve">When dealing with non-conformant TS files coming from outside, the utility </w:t>
      </w:r>
      <w:r w:rsidRPr="00F86E76">
        <w:rPr>
          <w:rStyle w:val="Codeintext"/>
        </w:rPr>
        <w:t>tsresync</w:t>
      </w:r>
      <w:r>
        <w:t xml:space="preserve"> can be used to extract the TS packets and recreate a pure 188-byte TS file.</w:t>
      </w:r>
      <w:r w:rsidR="00A83115">
        <w:t xml:space="preserve"> Here is a s</w:t>
      </w:r>
      <w:r>
        <w:t xml:space="preserve">ample list of common non-conformant TS files which can be processed by </w:t>
      </w:r>
      <w:r w:rsidRPr="00CB064D">
        <w:rPr>
          <w:rStyle w:val="Codeintext"/>
        </w:rPr>
        <w:t>tsresync</w:t>
      </w:r>
      <w:r>
        <w:t>:</w:t>
      </w:r>
    </w:p>
    <w:p w14:paraId="7AC6D96C" w14:textId="77777777" w:rsidR="005A6038" w:rsidRDefault="005A6038" w:rsidP="006B30A7">
      <w:pPr>
        <w:pStyle w:val="ListParagraph"/>
        <w:keepNext/>
        <w:numPr>
          <w:ilvl w:val="0"/>
          <w:numId w:val="8"/>
        </w:numPr>
        <w:ind w:left="714" w:hanging="357"/>
        <w:contextualSpacing w:val="0"/>
      </w:pPr>
      <w:r>
        <w:t>Raw capture of TS packets with the 16-byte trailing Reed-Solomon correction code.</w:t>
      </w:r>
    </w:p>
    <w:p w14:paraId="398FFBAC" w14:textId="77777777" w:rsidR="005B340D" w:rsidRDefault="005B340D" w:rsidP="006B30A7">
      <w:pPr>
        <w:pStyle w:val="ListParagraph"/>
        <w:numPr>
          <w:ilvl w:val="0"/>
          <w:numId w:val="8"/>
        </w:numPr>
        <w:ind w:left="714" w:hanging="357"/>
        <w:contextualSpacing w:val="0"/>
      </w:pPr>
      <w:r>
        <w:t xml:space="preserve">Network capture files as produced by tools like </w:t>
      </w:r>
      <w:r w:rsidR="007628FB">
        <w:t>Wireshark</w:t>
      </w:r>
      <w:r>
        <w:t xml:space="preserve">. Such files contain network packets, containing IP packets, containing UDP packets, </w:t>
      </w:r>
      <w:r w:rsidRPr="00416415">
        <w:t>containing</w:t>
      </w:r>
      <w:r>
        <w:t xml:space="preserve"> TS packets.</w:t>
      </w:r>
    </w:p>
    <w:p w14:paraId="63B6BDA3" w14:textId="57A5E5D9" w:rsidR="005B340D" w:rsidRDefault="005B340D" w:rsidP="005B340D">
      <w:r>
        <w:t xml:space="preserve">In all these cases, </w:t>
      </w:r>
      <w:r w:rsidRPr="00CB064D">
        <w:rPr>
          <w:rStyle w:val="Codeintext"/>
        </w:rPr>
        <w:t>tsresync</w:t>
      </w:r>
      <w:r>
        <w:t xml:space="preserve"> can extract all TS packets and recreate a “pure” TS file which can be manipulated by the various utilities and plugins from the TSDuck suite.</w:t>
      </w:r>
    </w:p>
    <w:p w14:paraId="126F876F" w14:textId="2B2198A6" w:rsidR="001D0066" w:rsidRDefault="001D0066" w:rsidP="001D0066">
      <w:pPr>
        <w:pStyle w:val="Heading2"/>
      </w:pPr>
      <w:bookmarkStart w:id="92" w:name="_Ref80292773"/>
      <w:bookmarkStart w:id="93" w:name="_Toc153438542"/>
      <w:r>
        <w:t>Bit rates</w:t>
      </w:r>
      <w:bookmarkEnd w:id="92"/>
      <w:bookmarkEnd w:id="93"/>
    </w:p>
    <w:p w14:paraId="5CF00E3D" w14:textId="48CEE9B6" w:rsidR="00EE28D9" w:rsidRDefault="00EE28D9" w:rsidP="00EE28D9">
      <w:pPr>
        <w:pStyle w:val="Heading3"/>
      </w:pPr>
      <w:bookmarkStart w:id="94" w:name="_Toc153438543"/>
      <w:r>
        <w:t>Interpretation</w:t>
      </w:r>
      <w:bookmarkEnd w:id="94"/>
    </w:p>
    <w:p w14:paraId="42E9E328" w14:textId="5396D82D" w:rsidR="001D0066" w:rsidRDefault="001063C0" w:rsidP="001D0066">
      <w:r>
        <w:t>In the manipulation of transport streams, using “bitrates” is quite common. Unless specified otherwise, all bitrate values are in bits per second, based on 188-byte TS packets.</w:t>
      </w:r>
    </w:p>
    <w:p w14:paraId="04F709D9" w14:textId="5B4F75C1" w:rsidR="00EE28D9" w:rsidRDefault="00EE28D9" w:rsidP="00EE28D9">
      <w:pPr>
        <w:pStyle w:val="Heading3"/>
      </w:pPr>
      <w:bookmarkStart w:id="95" w:name="_Toc153438544"/>
      <w:r>
        <w:t>Representation</w:t>
      </w:r>
      <w:bookmarkEnd w:id="95"/>
    </w:p>
    <w:p w14:paraId="5906B909" w14:textId="31D8E082" w:rsidR="001063C0" w:rsidRDefault="001063C0" w:rsidP="001D0066">
      <w:r>
        <w:t>Although it is quite common to manipulate bitrates as integral values, there are some cases where the fractional value may have some importance. In broadcast systems, for instance, the bitrate of a transport stre</w:t>
      </w:r>
      <w:r w:rsidR="003403D8">
        <w:t>a</w:t>
      </w:r>
      <w:r>
        <w:t xml:space="preserve">m is directly computed from the modulation method and its parameters. And the result is </w:t>
      </w:r>
      <w:r w:rsidR="001D49FD">
        <w:t xml:space="preserve">rarely </w:t>
      </w:r>
      <w:r>
        <w:t>an integral value.</w:t>
      </w:r>
    </w:p>
    <w:p w14:paraId="66203E53" w14:textId="2E897DC3" w:rsidR="001063C0" w:rsidRDefault="001063C0" w:rsidP="001D0066">
      <w:r>
        <w:t>When manipulating multi-megabits-per-second transport stream</w:t>
      </w:r>
      <w:r w:rsidR="003403D8">
        <w:t>s</w:t>
      </w:r>
      <w:r>
        <w:t>, a fraction of bit p</w:t>
      </w:r>
      <w:r w:rsidR="001D49FD">
        <w:t>er second is usually negligible</w:t>
      </w:r>
      <w:r>
        <w:t xml:space="preserve"> but not always. When a TSDuck</w:t>
      </w:r>
      <w:r w:rsidR="00602075">
        <w:t xml:space="preserve"> tool</w:t>
      </w:r>
      <w:r>
        <w:t xml:space="preserve"> runs for hours or days, these small fractions can make a difference.</w:t>
      </w:r>
    </w:p>
    <w:p w14:paraId="2BA2B0EB" w14:textId="54CA14BE" w:rsidR="003403D8" w:rsidRDefault="003403D8" w:rsidP="001D0066">
      <w:r>
        <w:lastRenderedPageBreak/>
        <w:t xml:space="preserve">There were several user requests to use more precise representations of bitrates instead of integers. </w:t>
      </w:r>
      <w:r w:rsidR="001D49FD">
        <w:t xml:space="preserve">However, </w:t>
      </w:r>
      <w:r>
        <w:t>requirements from different users are sometimes conflicting. Representing smaller fractions may lead to less accuracy or overflows in intermediate computations. There is no perfect representation for all needs.</w:t>
      </w:r>
    </w:p>
    <w:p w14:paraId="13FEBA26" w14:textId="34E1C8EE" w:rsidR="003403D8" w:rsidRDefault="003403D8" w:rsidP="001D0066">
      <w:r>
        <w:t>As a consequence, TSDuck can be compiled with four different representations of bitrates. The default one provides the best balance so far between precision and performance. For specific needs, TSDuck may be rebuilt with a customized representation.</w:t>
      </w:r>
    </w:p>
    <w:p w14:paraId="54E62BB4" w14:textId="4AEDE866" w:rsidR="003403D8" w:rsidRDefault="003403D8" w:rsidP="001D0066">
      <w:r>
        <w:t>The four possible representations are listed below:</w:t>
      </w:r>
    </w:p>
    <w:p w14:paraId="23F96FFE" w14:textId="0F451A98" w:rsidR="003403D8" w:rsidRDefault="003403D8">
      <w:pPr>
        <w:pStyle w:val="ListParagraph"/>
        <w:numPr>
          <w:ilvl w:val="0"/>
          <w:numId w:val="47"/>
        </w:numPr>
      </w:pPr>
      <w:r w:rsidRPr="00E9138E">
        <w:rPr>
          <w:b/>
        </w:rPr>
        <w:t>64-bit fixed-point value with 1 decimal</w:t>
      </w:r>
      <w:r w:rsidR="00E9138E">
        <w:rPr>
          <w:b/>
        </w:rPr>
        <w:t xml:space="preserve"> digit:</w:t>
      </w:r>
      <w:r>
        <w:t xml:space="preserve"> The underlying representation is a 64-bit integer type. The performances are </w:t>
      </w:r>
      <w:r w:rsidR="00D5263E">
        <w:t>correct</w:t>
      </w:r>
      <w:r>
        <w:t xml:space="preserve">. The accurancy is better than </w:t>
      </w:r>
      <w:r w:rsidR="00F23DA9">
        <w:t xml:space="preserve">with </w:t>
      </w:r>
      <w:r>
        <w:t>integer</w:t>
      </w:r>
      <w:r w:rsidR="00F23DA9">
        <w:t>s</w:t>
      </w:r>
      <w:r>
        <w:t xml:space="preserve"> but with one decimal only. Using more than one decimal is possible but may lead to intermediate overflows.</w:t>
      </w:r>
    </w:p>
    <w:p w14:paraId="56ED0987" w14:textId="792992D4" w:rsidR="003403D8" w:rsidRDefault="00E9138E">
      <w:pPr>
        <w:pStyle w:val="ListParagraph"/>
        <w:numPr>
          <w:ilvl w:val="0"/>
          <w:numId w:val="47"/>
        </w:numPr>
      </w:pPr>
      <w:r w:rsidRPr="00E9138E">
        <w:rPr>
          <w:b/>
        </w:rPr>
        <w:t>64-bit integer value</w:t>
      </w:r>
      <w:r w:rsidR="00961382">
        <w:rPr>
          <w:b/>
        </w:rPr>
        <w:t>s</w:t>
      </w:r>
      <w:r>
        <w:rPr>
          <w:b/>
        </w:rPr>
        <w:t>:</w:t>
      </w:r>
      <w:r w:rsidR="003403D8">
        <w:t xml:space="preserve"> This provides the best performance but no accuracy below one bit per second.</w:t>
      </w:r>
    </w:p>
    <w:p w14:paraId="6125B6D4" w14:textId="756F142C" w:rsidR="003403D8" w:rsidRDefault="00E9138E">
      <w:pPr>
        <w:pStyle w:val="ListParagraph"/>
        <w:numPr>
          <w:ilvl w:val="0"/>
          <w:numId w:val="47"/>
        </w:numPr>
      </w:pPr>
      <w:r>
        <w:rPr>
          <w:b/>
        </w:rPr>
        <w:t>Fraction</w:t>
      </w:r>
      <w:r w:rsidR="000D6BB3">
        <w:rPr>
          <w:b/>
        </w:rPr>
        <w:t>s</w:t>
      </w:r>
      <w:r>
        <w:rPr>
          <w:b/>
        </w:rPr>
        <w:t xml:space="preserve"> of two 64-bit integer values: </w:t>
      </w:r>
      <w:r>
        <w:t>The accuracy of bitrates is formally preserved, especially when computed from modulation parameters. But intermediate overflows are so fr</w:t>
      </w:r>
      <w:r w:rsidR="00997EB0">
        <w:t>equent</w:t>
      </w:r>
      <w:r>
        <w:t xml:space="preserve"> t</w:t>
      </w:r>
      <w:r w:rsidR="00997EB0">
        <w:t>hat</w:t>
      </w:r>
      <w:r>
        <w:t xml:space="preserve"> this representation is hardly usable beyond basic usages. The performances are also worse than with any other representation.</w:t>
      </w:r>
    </w:p>
    <w:p w14:paraId="4662FC06" w14:textId="2B940422" w:rsidR="00E9138E" w:rsidRDefault="00E9138E">
      <w:pPr>
        <w:pStyle w:val="ListParagraph"/>
        <w:numPr>
          <w:ilvl w:val="0"/>
          <w:numId w:val="47"/>
        </w:numPr>
      </w:pPr>
      <w:r>
        <w:rPr>
          <w:b/>
        </w:rPr>
        <w:t>64-</w:t>
      </w:r>
      <w:r w:rsidRPr="00E9138E">
        <w:rPr>
          <w:b/>
        </w:rPr>
        <w:t>bit floa</w:t>
      </w:r>
      <w:r>
        <w:rPr>
          <w:b/>
        </w:rPr>
        <w:t xml:space="preserve">ting-point values: </w:t>
      </w:r>
      <w:r w:rsidR="001D49FD">
        <w:t xml:space="preserve">This is the default. </w:t>
      </w:r>
      <w:r w:rsidRPr="00E9138E">
        <w:t>The</w:t>
      </w:r>
      <w:r>
        <w:t xml:space="preserve"> precision is preserved, there is almost no intermediate overflow. But the accuracy of computations is not always preserved.</w:t>
      </w:r>
    </w:p>
    <w:p w14:paraId="686F63F1" w14:textId="1F76C6A7" w:rsidR="009513E5" w:rsidRDefault="009513E5" w:rsidP="009513E5">
      <w:r>
        <w:t xml:space="preserve">To verify the bitrate representation of a given build of TSDuck, use the option </w:t>
      </w:r>
      <w:r w:rsidRPr="009513E5">
        <w:rPr>
          <w:rStyle w:val="Codeintext"/>
        </w:rPr>
        <w:t>--version=bitrate</w:t>
      </w:r>
      <w:r>
        <w:t xml:space="preserve"> with any TSDuck command (see section </w:t>
      </w:r>
      <w:r>
        <w:fldChar w:fldCharType="begin"/>
      </w:r>
      <w:r>
        <w:instrText xml:space="preserve"> REF _Ref49502373 \r \h </w:instrText>
      </w:r>
      <w:r>
        <w:fldChar w:fldCharType="separate"/>
      </w:r>
      <w:r w:rsidR="001F1E35">
        <w:t>3.1.3</w:t>
      </w:r>
      <w:r>
        <w:fldChar w:fldCharType="end"/>
      </w:r>
      <w:r>
        <w:t>).</w:t>
      </w:r>
    </w:p>
    <w:p w14:paraId="091403BE" w14:textId="3CF7B3CE" w:rsidR="0098328B" w:rsidRDefault="0098328B" w:rsidP="0098328B">
      <w:pPr>
        <w:pStyle w:val="Heading3"/>
      </w:pPr>
      <w:bookmarkStart w:id="96" w:name="_Toc153438545"/>
      <w:r>
        <w:t>Specifying bitrate in command lines</w:t>
      </w:r>
      <w:bookmarkEnd w:id="96"/>
    </w:p>
    <w:p w14:paraId="2224946B" w14:textId="3264A780" w:rsidR="00EE28D9" w:rsidRDefault="0098328B" w:rsidP="00EE28D9">
      <w:r>
        <w:t xml:space="preserve">Many TSDuck tools or plugins get bitrates values from command line options. With all representations of bitrates, it is possible to specify </w:t>
      </w:r>
      <w:r w:rsidR="009D3E0D">
        <w:t xml:space="preserve">integer values (see section </w:t>
      </w:r>
      <w:r w:rsidR="009D3E0D">
        <w:fldChar w:fldCharType="begin"/>
      </w:r>
      <w:r w:rsidR="009D3E0D">
        <w:instrText xml:space="preserve"> REF _Ref80295122 \r \h </w:instrText>
      </w:r>
      <w:r w:rsidR="009D3E0D">
        <w:fldChar w:fldCharType="separate"/>
      </w:r>
      <w:r w:rsidR="001F1E35">
        <w:t>3.1.2</w:t>
      </w:r>
      <w:r w:rsidR="009D3E0D">
        <w:fldChar w:fldCharType="end"/>
      </w:r>
      <w:r w:rsidR="009D3E0D">
        <w:t xml:space="preserve"> about specifying integer values in command lines).</w:t>
      </w:r>
    </w:p>
    <w:p w14:paraId="2D7CBFE0" w14:textId="16C6EA44" w:rsidR="009D3E0D" w:rsidRDefault="009D3E0D" w:rsidP="00EE28D9">
      <w:r>
        <w:t>Depending on the representation, it is also possible to specify more precise values. Using fixed-point or floating-point values, it is possible to use a decimal point. With fixed-point values, do not provide more decimal digits than the precision. With fractions, it is possible to provide fraction</w:t>
      </w:r>
      <w:r w:rsidR="00183ED8">
        <w:t>al</w:t>
      </w:r>
      <w:r>
        <w:t xml:space="preserve"> values, for instance “</w:t>
      </w:r>
      <w:r w:rsidRPr="009D3E0D">
        <w:rPr>
          <w:rStyle w:val="Codeintext"/>
        </w:rPr>
        <w:t>12345/67</w:t>
      </w:r>
      <w:r>
        <w:t>”.</w:t>
      </w:r>
    </w:p>
    <w:p w14:paraId="0FE07916" w14:textId="5FA4F4E4" w:rsidR="009D3E0D" w:rsidRDefault="009D3E0D" w:rsidP="009D3E0D">
      <w:pPr>
        <w:pStyle w:val="Heading3"/>
      </w:pPr>
      <w:bookmarkStart w:id="97" w:name="_Toc153438546"/>
      <w:r>
        <w:t>Rebuilding with a different bitrate representation</w:t>
      </w:r>
      <w:bookmarkEnd w:id="97"/>
    </w:p>
    <w:p w14:paraId="5653C9C9" w14:textId="5FB7EE24" w:rsidR="009D3E0D" w:rsidRDefault="009D3E0D" w:rsidP="009D3E0D">
      <w:r>
        <w:t xml:space="preserve">When compiling TSDuck, the default bitrate representation is a </w:t>
      </w:r>
      <w:r w:rsidR="00351E3D">
        <w:t>floating</w:t>
      </w:r>
      <w:r>
        <w:t xml:space="preserve">-point value. This is also the representation </w:t>
      </w:r>
      <w:r w:rsidR="00F96EB9">
        <w:t>in</w:t>
      </w:r>
      <w:r>
        <w:t xml:space="preserve"> pre-built binaries.</w:t>
      </w:r>
    </w:p>
    <w:p w14:paraId="62C410F5" w14:textId="29A5B2C8" w:rsidR="009D3E0D" w:rsidRDefault="009D3E0D" w:rsidP="009D3E0D">
      <w:r>
        <w:t>Rebuilding TSDuck with another representation is possible but must be consistent. All tools and shared libraries must have been built with the same representation. Special symbols and linker dependencies are generated to prevent mixing binaries and libraries with different representations.</w:t>
      </w:r>
    </w:p>
    <w:p w14:paraId="54C86C29" w14:textId="50B22A2B" w:rsidR="009D3E0D" w:rsidRDefault="009D3E0D" w:rsidP="009D3E0D">
      <w:r>
        <w:t xml:space="preserve">To select a different representation of bitrates, simply define the corresponding C++ macro in the build system. See the source file </w:t>
      </w:r>
      <w:r w:rsidRPr="009D3E0D">
        <w:rPr>
          <w:rStyle w:val="Codeintext"/>
        </w:rPr>
        <w:t>src/libtsduck/base/types/tsBitRate.h</w:t>
      </w:r>
      <w:r>
        <w:t xml:space="preserve"> for the various macros.</w:t>
      </w:r>
    </w:p>
    <w:p w14:paraId="5E08952E" w14:textId="6AB2A30A" w:rsidR="009D3E0D" w:rsidRDefault="009D3E0D" w:rsidP="009D3E0D">
      <w:r>
        <w:t xml:space="preserve">On Linux and macOS, the </w:t>
      </w:r>
      <w:r w:rsidRPr="009D3E0D">
        <w:rPr>
          <w:rStyle w:val="Codeintext"/>
        </w:rPr>
        <w:t>make</w:t>
      </w:r>
      <w:r>
        <w:t xml:space="preserve"> command accepts direct parameters</w:t>
      </w:r>
      <w:r w:rsidR="004C38A8">
        <w:t xml:space="preserve">, </w:t>
      </w:r>
      <w:r>
        <w:t>one of the following:</w:t>
      </w:r>
    </w:p>
    <w:p w14:paraId="56D10D22" w14:textId="77777777" w:rsidR="00351E3D" w:rsidRDefault="00351E3D" w:rsidP="00351E3D">
      <w:pPr>
        <w:pStyle w:val="Code"/>
      </w:pPr>
      <w:r>
        <w:t>make -j10 BITRATE_FLOAT=1</w:t>
      </w:r>
    </w:p>
    <w:p w14:paraId="0CFEB6C4" w14:textId="77777777" w:rsidR="009D3E0D" w:rsidRDefault="009D3E0D" w:rsidP="009D3E0D">
      <w:pPr>
        <w:pStyle w:val="Code"/>
      </w:pPr>
      <w:r>
        <w:t>make -j10 BITRATE_FRACTION=1</w:t>
      </w:r>
    </w:p>
    <w:p w14:paraId="22B636C0" w14:textId="77777777" w:rsidR="009D3E0D" w:rsidRDefault="009D3E0D" w:rsidP="009D3E0D">
      <w:pPr>
        <w:pStyle w:val="Code"/>
      </w:pPr>
      <w:r>
        <w:t>make -j10 BITRATE_INTEGER=1</w:t>
      </w:r>
    </w:p>
    <w:p w14:paraId="6867618D" w14:textId="5EA3C7A8" w:rsidR="009D3E0D" w:rsidRDefault="009D3E0D" w:rsidP="009D3E0D">
      <w:pPr>
        <w:pStyle w:val="Code"/>
      </w:pPr>
      <w:r>
        <w:t>make -j10 BITRATE_FIXED=1 BITRATE_DECIMALS=3</w:t>
      </w:r>
    </w:p>
    <w:p w14:paraId="4C2F5757" w14:textId="4D7F054D" w:rsidR="009D3E0D" w:rsidRPr="009D3E0D" w:rsidRDefault="004C38A8" w:rsidP="009D3E0D">
      <w:r>
        <w:t>The la</w:t>
      </w:r>
      <w:r w:rsidR="00351E3D">
        <w:t>s</w:t>
      </w:r>
      <w:r>
        <w:t>t command rebuilds with fixed-point and three decimal digits instead of one.</w:t>
      </w:r>
    </w:p>
    <w:p w14:paraId="74961358" w14:textId="77777777" w:rsidR="00B75E0F" w:rsidRPr="005F2B59" w:rsidRDefault="00E84FAC" w:rsidP="009E31D2">
      <w:pPr>
        <w:pStyle w:val="Heading2"/>
      </w:pPr>
      <w:bookmarkStart w:id="98" w:name="_Ref501612894"/>
      <w:bookmarkStart w:id="99" w:name="_Toc153438547"/>
      <w:r>
        <w:lastRenderedPageBreak/>
        <w:t>PSI/SI s</w:t>
      </w:r>
      <w:r w:rsidR="009E31D2" w:rsidRPr="005F2B59">
        <w:t>ignalization</w:t>
      </w:r>
      <w:bookmarkEnd w:id="98"/>
      <w:bookmarkEnd w:id="99"/>
    </w:p>
    <w:p w14:paraId="3C70FDD9" w14:textId="77777777" w:rsidR="00156056" w:rsidRDefault="00156056" w:rsidP="00C960AE">
      <w:r>
        <w:t>TSDuck can manipulate PSI/SI sections and tables outside of transport streams. Sections and tables can be extracted from a transport stream, saved and manipulated in various file formats and injected in other transport streams.</w:t>
      </w:r>
    </w:p>
    <w:p w14:paraId="55C73071" w14:textId="77777777" w:rsidR="00156056" w:rsidRDefault="00156056" w:rsidP="00C960AE">
      <w:r>
        <w:t>There are two main file formats for PSI/SI: binary section files and XML text files.</w:t>
      </w:r>
    </w:p>
    <w:p w14:paraId="559A4B3F" w14:textId="77777777" w:rsidR="00156056" w:rsidRDefault="00156056" w:rsidP="00C960AE">
      <w:r>
        <w:t xml:space="preserve">These two formats are documented in the next sections. In the general case, tools which extract PSI/SI sections and tables can save in any format and tools </w:t>
      </w:r>
      <w:r w:rsidR="0034581D">
        <w:t>which use</w:t>
      </w:r>
      <w:r>
        <w:t xml:space="preserve"> PSI/SI can read them fr</w:t>
      </w:r>
      <w:r w:rsidR="0034581D">
        <w:t>o</w:t>
      </w:r>
      <w:r>
        <w:t xml:space="preserve">m any format as well. The utility </w:t>
      </w:r>
      <w:r w:rsidRPr="009B1C1E">
        <w:rPr>
          <w:rStyle w:val="Codeintext"/>
        </w:rPr>
        <w:t>tstabcomp</w:t>
      </w:r>
      <w:r>
        <w:t>, the table compiler, can translate between the two formats.</w:t>
      </w:r>
    </w:p>
    <w:p w14:paraId="1B4594D1" w14:textId="77777777" w:rsidR="00156056" w:rsidRPr="00156056" w:rsidRDefault="00156056" w:rsidP="00C960AE">
      <w:r>
        <w:t>Some key differences between the two formats are:</w:t>
      </w:r>
    </w:p>
    <w:p w14:paraId="576AE31A" w14:textId="77777777" w:rsidR="00156056" w:rsidRDefault="00156056" w:rsidP="006B30A7">
      <w:pPr>
        <w:pStyle w:val="ListParagraph"/>
        <w:numPr>
          <w:ilvl w:val="0"/>
          <w:numId w:val="8"/>
        </w:numPr>
        <w:ind w:left="714" w:hanging="357"/>
        <w:contextualSpacing w:val="0"/>
      </w:pPr>
      <w:r>
        <w:t>Binary section files contain collections of individual sections</w:t>
      </w:r>
      <w:r w:rsidR="00441651">
        <w:t xml:space="preserve"> in any order, not necessarily complete tables. XML files contain complete tables only.</w:t>
      </w:r>
    </w:p>
    <w:p w14:paraId="3A9739BB" w14:textId="77777777" w:rsidR="00441651" w:rsidRDefault="00441651" w:rsidP="006B30A7">
      <w:pPr>
        <w:pStyle w:val="ListParagraph"/>
        <w:numPr>
          <w:ilvl w:val="0"/>
          <w:numId w:val="8"/>
        </w:numPr>
        <w:ind w:left="714" w:hanging="357"/>
        <w:contextualSpacing w:val="0"/>
      </w:pPr>
      <w:r>
        <w:t>Binary section files contain the exact representation, byte by byte, of sections which were extracted from a transport stream. XML files contain a higher-level representation.</w:t>
      </w:r>
    </w:p>
    <w:p w14:paraId="568E9A3E" w14:textId="77777777" w:rsidR="00441651" w:rsidRDefault="0034581D" w:rsidP="006B30A7">
      <w:pPr>
        <w:pStyle w:val="ListParagraph"/>
        <w:numPr>
          <w:ilvl w:val="0"/>
          <w:numId w:val="8"/>
        </w:numPr>
        <w:ind w:left="714" w:hanging="357"/>
        <w:contextualSpacing w:val="0"/>
      </w:pPr>
      <w:r>
        <w:t xml:space="preserve">Binary section files are not easily modifiable. </w:t>
      </w:r>
      <w:r w:rsidR="00441651">
        <w:t>XML files contain text which can be manually edited usi</w:t>
      </w:r>
      <w:r>
        <w:t>ng any text editor or XML tool.</w:t>
      </w:r>
    </w:p>
    <w:p w14:paraId="37C01829" w14:textId="77777777" w:rsidR="009E31D2" w:rsidRPr="002E4C48" w:rsidRDefault="009E31D2" w:rsidP="00B4767F">
      <w:pPr>
        <w:pStyle w:val="Heading3"/>
      </w:pPr>
      <w:bookmarkStart w:id="100" w:name="_Toc153438548"/>
      <w:r w:rsidRPr="002E4C48">
        <w:t>PSI/SI binary format</w:t>
      </w:r>
      <w:bookmarkEnd w:id="100"/>
    </w:p>
    <w:p w14:paraId="5F6BBC5A" w14:textId="77777777" w:rsidR="002E4C48" w:rsidRDefault="002E4C48" w:rsidP="009E31D2">
      <w:r w:rsidRPr="002E4C48">
        <w:t>A PSI/SI binary file contains</w:t>
      </w:r>
      <w:r>
        <w:t xml:space="preserve"> one or more sections in a simple binary format. Each section is directly written in the file without any encapsulation or synchronization information. All sections are contiguous in the file.</w:t>
      </w:r>
    </w:p>
    <w:p w14:paraId="4325B245" w14:textId="77777777" w:rsidR="009E31D2" w:rsidRDefault="002E4C48" w:rsidP="009E31D2">
      <w:r>
        <w:t>A binary file must be read from the beginning. The header of each section contains the section length. Using this length information, it is possible to locate the next section, starting right after the current section, and so on down to the end of the file.</w:t>
      </w:r>
    </w:p>
    <w:p w14:paraId="1834D849" w14:textId="77777777" w:rsidR="00B701F8" w:rsidRDefault="00B701F8" w:rsidP="00B701F8">
      <w:pPr>
        <w:pStyle w:val="Heading4"/>
      </w:pPr>
      <w:bookmarkStart w:id="101" w:name="_Toc153438549"/>
      <w:r>
        <w:t>Creating PSI/SI binary files</w:t>
      </w:r>
      <w:bookmarkEnd w:id="101"/>
    </w:p>
    <w:p w14:paraId="3E5A2C7B" w14:textId="77777777" w:rsidR="002E4C48" w:rsidRDefault="002E4C48" w:rsidP="009E31D2">
      <w:r>
        <w:t xml:space="preserve">PSI/SI binary files can be extracted from live streams or TS files using </w:t>
      </w:r>
      <w:r w:rsidRPr="00CB064D">
        <w:rPr>
          <w:rStyle w:val="Codeintext"/>
        </w:rPr>
        <w:t>tstables</w:t>
      </w:r>
      <w:r>
        <w:t xml:space="preserve"> or the plugin </w:t>
      </w:r>
      <w:r w:rsidRPr="00CB064D">
        <w:rPr>
          <w:rStyle w:val="Codeintext"/>
        </w:rPr>
        <w:t>tables</w:t>
      </w:r>
      <w:r w:rsidRPr="002E4C48">
        <w:t xml:space="preserve">. The </w:t>
      </w:r>
      <w:r>
        <w:t>extracted sections are identical, byte by byte, to the transported sections.</w:t>
      </w:r>
      <w:r w:rsidR="00CC5BD5">
        <w:t xml:space="preserve"> By default, </w:t>
      </w:r>
      <w:r w:rsidR="00B65353">
        <w:t>all sections of a given table are contiguously saved in the binary file, in increasing order of section number. Thus, a complete table can be easily rebuilt by reading sections one by one.</w:t>
      </w:r>
    </w:p>
    <w:p w14:paraId="24693ADC" w14:textId="77777777" w:rsidR="00B65353" w:rsidRDefault="00B65353" w:rsidP="009E31D2">
      <w:r>
        <w:t xml:space="preserve">With the option </w:t>
      </w:r>
      <w:r w:rsidRPr="00CE6802">
        <w:rPr>
          <w:rStyle w:val="Codeintext"/>
        </w:rPr>
        <w:t>--all-sections</w:t>
      </w:r>
      <w:r>
        <w:t xml:space="preserve">, </w:t>
      </w:r>
      <w:r w:rsidRPr="00CB064D">
        <w:rPr>
          <w:rStyle w:val="Codeintext"/>
        </w:rPr>
        <w:t>tstables</w:t>
      </w:r>
      <w:r>
        <w:rPr>
          <w:i/>
        </w:rPr>
        <w:t xml:space="preserve"> </w:t>
      </w:r>
      <w:r>
        <w:t xml:space="preserve">and the plugin </w:t>
      </w:r>
      <w:r w:rsidRPr="00CB064D">
        <w:rPr>
          <w:rStyle w:val="Codeintext"/>
        </w:rPr>
        <w:t>tables</w:t>
      </w:r>
      <w:r>
        <w:rPr>
          <w:i/>
        </w:rPr>
        <w:t xml:space="preserve"> </w:t>
      </w:r>
      <w:r>
        <w:t>save all individual sections in their order of reception. In that case, the order and repetition of sections in the binary files are not defined.</w:t>
      </w:r>
    </w:p>
    <w:p w14:paraId="7403CB08" w14:textId="2CBB2AC2" w:rsidR="00B701F8" w:rsidRDefault="00B701F8" w:rsidP="009E31D2">
      <w:r>
        <w:t xml:space="preserve">PSI/SI binary files can also be created by </w:t>
      </w:r>
      <w:r w:rsidRPr="00CB064D">
        <w:rPr>
          <w:rStyle w:val="Codeintext"/>
        </w:rPr>
        <w:t>tstabcomp</w:t>
      </w:r>
      <w:r>
        <w:t xml:space="preserve">, the table compiler. Tables are described in XML format (see </w:t>
      </w:r>
      <w:r>
        <w:fldChar w:fldCharType="begin"/>
      </w:r>
      <w:r>
        <w:instrText xml:space="preserve"> REF _Ref501612900 \r \h </w:instrText>
      </w:r>
      <w:r>
        <w:fldChar w:fldCharType="separate"/>
      </w:r>
      <w:r w:rsidR="001F1E35">
        <w:t>2.3.2</w:t>
      </w:r>
      <w:r>
        <w:fldChar w:fldCharType="end"/>
      </w:r>
      <w:r>
        <w:t xml:space="preserve">) and compiled into a binary file. Since </w:t>
      </w:r>
      <w:r w:rsidRPr="00CB064D">
        <w:rPr>
          <w:rStyle w:val="Codeintext"/>
        </w:rPr>
        <w:t>tstabcomp</w:t>
      </w:r>
      <w:r>
        <w:t xml:space="preserve"> processes complete tables, all sections of a table are also contiguously saved in the binary file, in increasing order of section number, just like </w:t>
      </w:r>
      <w:r w:rsidRPr="00CB064D">
        <w:rPr>
          <w:rStyle w:val="Codeintext"/>
        </w:rPr>
        <w:t>tstables</w:t>
      </w:r>
      <w:r>
        <w:t xml:space="preserve"> by default.</w:t>
      </w:r>
    </w:p>
    <w:p w14:paraId="5090EC30" w14:textId="77777777" w:rsidR="00B701F8" w:rsidRPr="00B701F8" w:rsidRDefault="00B701F8" w:rsidP="00B701F8">
      <w:pPr>
        <w:pStyle w:val="Heading4"/>
      </w:pPr>
      <w:bookmarkStart w:id="102" w:name="_Toc153438550"/>
      <w:r>
        <w:t>Using PSI/SI binary files</w:t>
      </w:r>
      <w:bookmarkEnd w:id="102"/>
    </w:p>
    <w:p w14:paraId="62C1D80F" w14:textId="77777777" w:rsidR="0068710D" w:rsidRPr="0068710D" w:rsidRDefault="0068710D" w:rsidP="009E31D2">
      <w:r>
        <w:t xml:space="preserve">The content of binary section files can be viewed using </w:t>
      </w:r>
      <w:r w:rsidRPr="00F175CF">
        <w:rPr>
          <w:rStyle w:val="Codeintext"/>
        </w:rPr>
        <w:t>tstabdump</w:t>
      </w:r>
      <w:r>
        <w:t>. This utility displays the content of each individual section in a human-readable format, regardless of the order of sections in the file.</w:t>
      </w:r>
    </w:p>
    <w:p w14:paraId="418AA37F" w14:textId="2F222742" w:rsidR="0068710D" w:rsidRDefault="00B701F8" w:rsidP="009E31D2">
      <w:r>
        <w:t xml:space="preserve">Binary section files can be used to packetize or inject sections in a stream (command </w:t>
      </w:r>
      <w:r w:rsidRPr="00F175CF">
        <w:rPr>
          <w:rStyle w:val="Codeintext"/>
        </w:rPr>
        <w:t>tspacketize</w:t>
      </w:r>
      <w:r w:rsidR="00F86E76" w:rsidRPr="00F86E76">
        <w:rPr>
          <w:iCs/>
        </w:rPr>
        <w:t xml:space="preserve"> </w:t>
      </w:r>
      <w:r>
        <w:t xml:space="preserve">and plugin </w:t>
      </w:r>
      <w:r w:rsidRPr="00F175CF">
        <w:rPr>
          <w:rStyle w:val="Codeintext"/>
        </w:rPr>
        <w:t>inject</w:t>
      </w:r>
      <w:r>
        <w:t>). The sections are packetized or injected in their order of appearance in the file.</w:t>
      </w:r>
    </w:p>
    <w:p w14:paraId="7EAF1620" w14:textId="77777777" w:rsidR="00B701F8" w:rsidRPr="00091410" w:rsidRDefault="00B701F8" w:rsidP="009E31D2">
      <w:r>
        <w:t xml:space="preserve">Finally, binary section files can also be decompiled by </w:t>
      </w:r>
      <w:r w:rsidRPr="00F175CF">
        <w:rPr>
          <w:rStyle w:val="Codeintext"/>
        </w:rPr>
        <w:t>tstabcomp</w:t>
      </w:r>
      <w:r>
        <w:t xml:space="preserve"> </w:t>
      </w:r>
      <w:r w:rsidR="00091410">
        <w:t xml:space="preserve">to recreate the </w:t>
      </w:r>
      <w:r>
        <w:t>corresponding XML files from the binary tables. But note that XML files contain complet</w:t>
      </w:r>
      <w:r w:rsidR="00091410">
        <w:t xml:space="preserve">e tables only. This means that tables can be recreated only when their sections are contiguous and in increasing order of section number in the binary file. </w:t>
      </w:r>
    </w:p>
    <w:p w14:paraId="1DF0C569" w14:textId="77777777" w:rsidR="009E31D2" w:rsidRPr="002E4C48" w:rsidRDefault="009E31D2" w:rsidP="00B4767F">
      <w:pPr>
        <w:pStyle w:val="Heading3"/>
      </w:pPr>
      <w:bookmarkStart w:id="103" w:name="_Ref501612900"/>
      <w:bookmarkStart w:id="104" w:name="_Toc153438551"/>
      <w:r w:rsidRPr="002E4C48">
        <w:lastRenderedPageBreak/>
        <w:t>PSI/SI XML format</w:t>
      </w:r>
      <w:bookmarkEnd w:id="103"/>
      <w:bookmarkEnd w:id="104"/>
    </w:p>
    <w:p w14:paraId="38D20352" w14:textId="77777777" w:rsidR="000A7DF2" w:rsidRDefault="00CA2DBF" w:rsidP="000A7DF2">
      <w:r>
        <w:t>An</w:t>
      </w:r>
      <w:r w:rsidR="000A7DF2">
        <w:t xml:space="preserve"> XML file</w:t>
      </w:r>
      <w:r>
        <w:t xml:space="preserve"> containing PSI/SI tables for TSDuck</w:t>
      </w:r>
      <w:r w:rsidR="000A7DF2">
        <w:t xml:space="preserve"> uses </w:t>
      </w:r>
      <w:r w:rsidR="000A7DF2" w:rsidRPr="00CE6802">
        <w:rPr>
          <w:rStyle w:val="Codeintext"/>
        </w:rPr>
        <w:t>&lt;tsduck&gt;</w:t>
      </w:r>
      <w:r w:rsidR="000A7DF2">
        <w:t xml:space="preserve"> as root node. The root node</w:t>
      </w:r>
      <w:r>
        <w:t xml:space="preserve"> contains any number of tables.</w:t>
      </w:r>
    </w:p>
    <w:p w14:paraId="6BD620C7" w14:textId="3893B190" w:rsidR="0064771A" w:rsidRDefault="0064771A" w:rsidP="000A7DF2">
      <w:r>
        <w:t xml:space="preserve">Unlike binary files which may contain individual sections, XML files can only contain complete tables. The XML format represents a </w:t>
      </w:r>
      <w:r w:rsidR="005F180A">
        <w:t>higher-level</w:t>
      </w:r>
      <w:r>
        <w:t xml:space="preserve"> view of a table, regardless of the binary implementation in one or more sections.</w:t>
      </w:r>
    </w:p>
    <w:p w14:paraId="10B450C8" w14:textId="77777777" w:rsidR="000A7DF2" w:rsidRDefault="000A7DF2" w:rsidP="000A7DF2">
      <w:r>
        <w:t>The following sample XML file contains the definition for simple (and incomplete) PAT and PMT.</w:t>
      </w:r>
    </w:p>
    <w:p w14:paraId="708BBE14" w14:textId="77777777" w:rsidR="000A7DF2" w:rsidRDefault="000A7DF2" w:rsidP="000A7DF2">
      <w:pPr>
        <w:pStyle w:val="Code"/>
      </w:pPr>
      <w:r>
        <w:t>&lt;?xml version="1.0" encoding="UTF-8"?&gt;</w:t>
      </w:r>
    </w:p>
    <w:p w14:paraId="3C07F2A9" w14:textId="77777777" w:rsidR="000A7DF2" w:rsidRDefault="000A7DF2" w:rsidP="000A7DF2">
      <w:pPr>
        <w:pStyle w:val="Code"/>
      </w:pPr>
      <w:r>
        <w:t>&lt;tsduck&gt;</w:t>
      </w:r>
    </w:p>
    <w:p w14:paraId="17F51EBB" w14:textId="77777777" w:rsidR="000A7DF2" w:rsidRDefault="000A7DF2" w:rsidP="000A7DF2">
      <w:pPr>
        <w:pStyle w:val="Code"/>
      </w:pPr>
    </w:p>
    <w:p w14:paraId="31A89D8A" w14:textId="77777777" w:rsidR="000A7DF2" w:rsidRDefault="000A7DF2" w:rsidP="000A7DF2">
      <w:pPr>
        <w:pStyle w:val="Code"/>
      </w:pPr>
      <w:r>
        <w:t xml:space="preserve">  &lt;PAT version="8" transport_stream_id="0x0012" network_PID="0x0010"&gt;</w:t>
      </w:r>
    </w:p>
    <w:p w14:paraId="2CB0740D" w14:textId="77777777" w:rsidR="000A7DF2" w:rsidRDefault="000A7DF2" w:rsidP="000A7DF2">
      <w:pPr>
        <w:pStyle w:val="Code"/>
      </w:pPr>
      <w:r>
        <w:t xml:space="preserve">    &lt;service service_id="0x0001" program_map_PID="0x1234"/&gt;</w:t>
      </w:r>
    </w:p>
    <w:p w14:paraId="0860E40D" w14:textId="77777777" w:rsidR="000A7DF2" w:rsidRDefault="000A7DF2" w:rsidP="000A7DF2">
      <w:pPr>
        <w:pStyle w:val="Code"/>
      </w:pPr>
      <w:r>
        <w:t xml:space="preserve">    &lt;service service_id="0x0002" program_map_PID="0x0678"/&gt;</w:t>
      </w:r>
    </w:p>
    <w:p w14:paraId="08198B96" w14:textId="77777777" w:rsidR="000A7DF2" w:rsidRDefault="000A7DF2" w:rsidP="000A7DF2">
      <w:pPr>
        <w:pStyle w:val="Code"/>
      </w:pPr>
      <w:r>
        <w:t xml:space="preserve">  &lt;/PAT&gt;</w:t>
      </w:r>
    </w:p>
    <w:p w14:paraId="570CAA32" w14:textId="77777777" w:rsidR="000A7DF2" w:rsidRDefault="000A7DF2" w:rsidP="000A7DF2">
      <w:pPr>
        <w:pStyle w:val="Code"/>
      </w:pPr>
    </w:p>
    <w:p w14:paraId="1BEA1C8E" w14:textId="77777777" w:rsidR="000A7DF2" w:rsidRDefault="000A7DF2" w:rsidP="000A7DF2">
      <w:pPr>
        <w:pStyle w:val="Code"/>
      </w:pPr>
      <w:r>
        <w:t xml:space="preserve">  &lt;PMT version="4" service_id="0x0456" PCR_PID="0x1234"&gt;</w:t>
      </w:r>
    </w:p>
    <w:p w14:paraId="7F5625A2" w14:textId="77777777" w:rsidR="000A7DF2" w:rsidRDefault="000A7DF2" w:rsidP="000A7DF2">
      <w:pPr>
        <w:pStyle w:val="Code"/>
      </w:pPr>
      <w:r>
        <w:t xml:space="preserve">    &lt;CA_descriptor CA_system_id="0x0777" CA_PID="0x0251"/&gt;</w:t>
      </w:r>
    </w:p>
    <w:p w14:paraId="26EEC4F2" w14:textId="77777777" w:rsidR="000A7DF2" w:rsidRDefault="000A7DF2" w:rsidP="000A7DF2">
      <w:pPr>
        <w:pStyle w:val="Code"/>
      </w:pPr>
      <w:r>
        <w:t xml:space="preserve">    &lt;component elementary_PID="0x0567" stream_type="0x12"&gt;</w:t>
      </w:r>
    </w:p>
    <w:p w14:paraId="31062C97" w14:textId="77777777" w:rsidR="000A7DF2" w:rsidRDefault="000A7DF2" w:rsidP="000A7DF2">
      <w:pPr>
        <w:pStyle w:val="Code"/>
      </w:pPr>
      <w:r>
        <w:t xml:space="preserve">      &lt;CA_descriptor CA_system_id="0x4444" CA_PID="0x0252"/&gt;</w:t>
      </w:r>
    </w:p>
    <w:p w14:paraId="54E96AEE" w14:textId="77777777" w:rsidR="000A7DF2" w:rsidRPr="00CC3434" w:rsidRDefault="000A7DF2" w:rsidP="000A7DF2">
      <w:pPr>
        <w:pStyle w:val="Code"/>
        <w:rPr>
          <w:lang w:val="fr-FR"/>
        </w:rPr>
      </w:pPr>
      <w:r>
        <w:t xml:space="preserve">      </w:t>
      </w:r>
      <w:r w:rsidRPr="00CC3434">
        <w:rPr>
          <w:lang w:val="fr-FR"/>
        </w:rPr>
        <w:t>&lt;ISO_639_language_descriptor&gt;</w:t>
      </w:r>
    </w:p>
    <w:p w14:paraId="19B810A5" w14:textId="77777777" w:rsidR="000A7DF2" w:rsidRPr="00CC3434" w:rsidRDefault="000A7DF2" w:rsidP="000A7DF2">
      <w:pPr>
        <w:pStyle w:val="Code"/>
        <w:rPr>
          <w:lang w:val="fr-FR"/>
        </w:rPr>
      </w:pPr>
      <w:r w:rsidRPr="00CC3434">
        <w:rPr>
          <w:lang w:val="fr-FR"/>
        </w:rPr>
        <w:t xml:space="preserve">        &lt;language code="fre" audio_type="0x45"/&gt;</w:t>
      </w:r>
    </w:p>
    <w:p w14:paraId="456337CC" w14:textId="77777777" w:rsidR="000A7DF2" w:rsidRPr="00CC3434" w:rsidRDefault="000A7DF2" w:rsidP="000A7DF2">
      <w:pPr>
        <w:pStyle w:val="Code"/>
        <w:rPr>
          <w:lang w:val="fr-FR"/>
        </w:rPr>
      </w:pPr>
      <w:r w:rsidRPr="00CC3434">
        <w:rPr>
          <w:lang w:val="fr-FR"/>
        </w:rPr>
        <w:t xml:space="preserve">        &lt;language code="deu" audio_type="0x78"/&gt;</w:t>
      </w:r>
    </w:p>
    <w:p w14:paraId="0A606D3F" w14:textId="77777777" w:rsidR="000A7DF2" w:rsidRDefault="000A7DF2" w:rsidP="000A7DF2">
      <w:pPr>
        <w:pStyle w:val="Code"/>
      </w:pPr>
      <w:r w:rsidRPr="00CC3434">
        <w:rPr>
          <w:lang w:val="fr-FR"/>
        </w:rPr>
        <w:t xml:space="preserve">      </w:t>
      </w:r>
      <w:r>
        <w:t>&lt;/ISO_639_language_descriptor&gt;</w:t>
      </w:r>
    </w:p>
    <w:p w14:paraId="304BBF16" w14:textId="77777777" w:rsidR="000A7DF2" w:rsidRDefault="000A7DF2" w:rsidP="000A7DF2">
      <w:pPr>
        <w:pStyle w:val="Code"/>
      </w:pPr>
      <w:r>
        <w:t xml:space="preserve">    &lt;/component&gt;</w:t>
      </w:r>
    </w:p>
    <w:p w14:paraId="64EE877B" w14:textId="77777777" w:rsidR="000A7DF2" w:rsidRDefault="000A7DF2" w:rsidP="000A7DF2">
      <w:pPr>
        <w:pStyle w:val="Code"/>
      </w:pPr>
      <w:r>
        <w:t xml:space="preserve">  &lt;/PMT&gt;</w:t>
      </w:r>
    </w:p>
    <w:p w14:paraId="2DD06761" w14:textId="77777777" w:rsidR="000A7DF2" w:rsidRDefault="000A7DF2" w:rsidP="000A7DF2">
      <w:pPr>
        <w:pStyle w:val="Code"/>
      </w:pPr>
    </w:p>
    <w:p w14:paraId="2F1ACB15" w14:textId="77777777" w:rsidR="000A7DF2" w:rsidRDefault="000A7DF2" w:rsidP="000A7DF2">
      <w:pPr>
        <w:pStyle w:val="Code"/>
      </w:pPr>
      <w:r w:rsidRPr="00CC3434">
        <w:t>&lt;/tsduck&gt;</w:t>
      </w:r>
    </w:p>
    <w:p w14:paraId="31EDAC1D" w14:textId="77777777" w:rsidR="0049346E" w:rsidRDefault="0049346E" w:rsidP="000A7DF2">
      <w:r>
        <w:t>All XML files shall be encoded in UTF-8 format to allow international character sets in service names or event descriptions for instance. The initial declaration line “</w:t>
      </w:r>
      <w:r w:rsidRPr="00F175CF">
        <w:rPr>
          <w:rStyle w:val="Codeintext"/>
        </w:rPr>
        <w:t>&lt;?xml version="1.0" encoding="UTF-8"?&gt;</w:t>
      </w:r>
      <w:r>
        <w:t>” is optional but recommended.</w:t>
      </w:r>
    </w:p>
    <w:p w14:paraId="05F092F4" w14:textId="33C212D5" w:rsidR="00E878F1" w:rsidRDefault="00E878F1" w:rsidP="000A7DF2">
      <w:r>
        <w:t xml:space="preserve">The complete definition of the XML model can be found in </w:t>
      </w:r>
      <w:r>
        <w:fldChar w:fldCharType="begin"/>
      </w:r>
      <w:r>
        <w:instrText xml:space="preserve"> REF _Ref515728237 \r \h </w:instrText>
      </w:r>
      <w:r>
        <w:fldChar w:fldCharType="separate"/>
      </w:r>
      <w:r w:rsidR="001F1E35">
        <w:t>Appendix D</w:t>
      </w:r>
      <w:r>
        <w:fldChar w:fldCharType="end"/>
      </w:r>
      <w:r>
        <w:t xml:space="preserve">, page </w:t>
      </w:r>
      <w:r>
        <w:fldChar w:fldCharType="begin"/>
      </w:r>
      <w:r>
        <w:instrText xml:space="preserve"> PAGEREF _Ref515728238 \h </w:instrText>
      </w:r>
      <w:r>
        <w:fldChar w:fldCharType="separate"/>
      </w:r>
      <w:r w:rsidR="001F1E35">
        <w:rPr>
          <w:noProof/>
        </w:rPr>
        <w:t>501</w:t>
      </w:r>
      <w:r>
        <w:fldChar w:fldCharType="end"/>
      </w:r>
      <w:r>
        <w:t>.</w:t>
      </w:r>
    </w:p>
    <w:p w14:paraId="794259E0" w14:textId="77777777" w:rsidR="00406B59" w:rsidRDefault="00435B1B" w:rsidP="00526258">
      <w:pPr>
        <w:pStyle w:val="Heading2"/>
      </w:pPr>
      <w:bookmarkStart w:id="105" w:name="_Ref57138340"/>
      <w:bookmarkStart w:id="106" w:name="_Toc153438552"/>
      <w:r>
        <w:t>Compatibility and c</w:t>
      </w:r>
      <w:r w:rsidR="00406B59">
        <w:t>onflict</w:t>
      </w:r>
      <w:bookmarkEnd w:id="105"/>
      <w:r>
        <w:t xml:space="preserve">s between </w:t>
      </w:r>
      <w:r w:rsidR="00406B59">
        <w:t>standards</w:t>
      </w:r>
      <w:bookmarkEnd w:id="106"/>
    </w:p>
    <w:p w14:paraId="017EF245" w14:textId="77777777" w:rsidR="00435B1B" w:rsidRPr="00435B1B" w:rsidRDefault="00435B1B" w:rsidP="00526258">
      <w:pPr>
        <w:pStyle w:val="Heading3"/>
      </w:pPr>
      <w:bookmarkStart w:id="107" w:name="_Toc153438553"/>
      <w:r>
        <w:t>Supported standards</w:t>
      </w:r>
      <w:bookmarkEnd w:id="107"/>
    </w:p>
    <w:p w14:paraId="7E20F956" w14:textId="6D7C790F" w:rsidR="00406B59" w:rsidRDefault="00526258" w:rsidP="00406B59">
      <w:r>
        <w:t xml:space="preserve">The </w:t>
      </w:r>
      <w:r w:rsidR="00EA51B7">
        <w:t>imbrication</w:t>
      </w:r>
      <w:r>
        <w:t xml:space="preserve"> of digital TV standards is comple</w:t>
      </w:r>
      <w:r w:rsidR="00474D8C">
        <w:t>x and sometimes problematic for the user who wants to analyze the structure of a transport stream. TSDuck tries to help, either using command line utilities and plugins, and C++ classes for applications which are built on top of the TSDuck library.</w:t>
      </w:r>
    </w:p>
    <w:p w14:paraId="520A41E4" w14:textId="77AE5DFF" w:rsidR="00526258" w:rsidRDefault="00526258" w:rsidP="00D22D9D">
      <w:pPr>
        <w:pStyle w:val="FootnoteText"/>
      </w:pPr>
      <w:r>
        <w:t xml:space="preserve">The </w:t>
      </w:r>
      <w:r w:rsidR="001D488F">
        <w:t xml:space="preserve">first layer </w:t>
      </w:r>
      <w:r w:rsidR="00B565C1">
        <w:t xml:space="preserve">of standard </w:t>
      </w:r>
      <w:r>
        <w:t xml:space="preserve">is MPEG </w:t>
      </w:r>
      <w:r>
        <w:fldChar w:fldCharType="begin"/>
      </w:r>
      <w:r>
        <w:instrText xml:space="preserve"> REF _Ref105841937 \r \h </w:instrText>
      </w:r>
      <w:r>
        <w:fldChar w:fldCharType="separate"/>
      </w:r>
      <w:r w:rsidR="001F1E35">
        <w:t>[1]</w:t>
      </w:r>
      <w:r>
        <w:fldChar w:fldCharType="end"/>
      </w:r>
      <w:r w:rsidR="00933D86">
        <w:t>. It</w:t>
      </w:r>
      <w:r>
        <w:t xml:space="preserve"> is the common root of all regional or international standards in digital TV. The MPEG standard defines the transport stream format, </w:t>
      </w:r>
      <w:r w:rsidR="00E80D91">
        <w:t xml:space="preserve">PES, sections and descriptors, </w:t>
      </w:r>
      <w:r>
        <w:t xml:space="preserve">the PSI (Program-Specific Information such as PAT, CAT, PMT) and </w:t>
      </w:r>
      <w:r w:rsidR="0097772A">
        <w:t>several</w:t>
      </w:r>
      <w:r>
        <w:t xml:space="preserve"> descriptors. The allocated ranges of tables ids and descriptor tags for MPEG is reserved and never conflicts with other standards</w:t>
      </w:r>
      <w:r>
        <w:rPr>
          <w:rStyle w:val="FootnoteReference"/>
        </w:rPr>
        <w:footnoteReference w:id="1"/>
      </w:r>
      <w:r>
        <w:t>.</w:t>
      </w:r>
    </w:p>
    <w:p w14:paraId="6E8EB18D" w14:textId="77777777" w:rsidR="00526258" w:rsidRDefault="00B565C1" w:rsidP="00406B59">
      <w:r>
        <w:t>At the second layer, t</w:t>
      </w:r>
      <w:r w:rsidR="00526258">
        <w:t xml:space="preserve">hen come the regional standards: DVB (Europe), </w:t>
      </w:r>
      <w:r w:rsidR="001D488F">
        <w:t>ATSC (USA), ISDB (Japan). Note that these standards are also used in other parts of the world, in addition to their original regions.</w:t>
      </w:r>
    </w:p>
    <w:p w14:paraId="733E5360" w14:textId="77777777" w:rsidR="001D488F" w:rsidRDefault="00B565C1" w:rsidP="00406B59">
      <w:r>
        <w:lastRenderedPageBreak/>
        <w:t>The third layer is made of ANSI/SCTE standards. They are application-level standards such as emergency alerts (SCTE 18), splice signalization for advertisement (SCTE 35) or encryption (SCTE 52), The</w:t>
      </w:r>
      <w:r w:rsidR="00B17A96">
        <w:t>se standards</w:t>
      </w:r>
      <w:r>
        <w:t xml:space="preserve"> were originally designed to complement ATSC in the USA but</w:t>
      </w:r>
      <w:r w:rsidR="00B17A96">
        <w:t xml:space="preserve"> they are</w:t>
      </w:r>
      <w:r>
        <w:t xml:space="preserve"> sometimes used in conjunction with DVB (especially SCTE 35).</w:t>
      </w:r>
      <w:r w:rsidR="00B17A96">
        <w:t xml:space="preserve"> Parts of the SCTE 52 standard were also reused in ATIS-defined </w:t>
      </w:r>
      <w:r w:rsidR="00EF0F48">
        <w:t xml:space="preserve">standards for </w:t>
      </w:r>
      <w:r w:rsidR="00B17A96">
        <w:t>IP-TV</w:t>
      </w:r>
      <w:r w:rsidR="00EF0F48" w:rsidRPr="00EF0F48">
        <w:t xml:space="preserve"> </w:t>
      </w:r>
      <w:r w:rsidR="00EF0F48">
        <w:t>encryption</w:t>
      </w:r>
      <w:r w:rsidR="00B17A96">
        <w:t>.</w:t>
      </w:r>
    </w:p>
    <w:p w14:paraId="39116C1B" w14:textId="6545C8C5" w:rsidR="001D488F" w:rsidRDefault="001D488F" w:rsidP="00406B59">
      <w:r>
        <w:t xml:space="preserve">DVB and ATSC are independent and mutually exclusive standards. They are never used together in the same transport stream. Most of their table ids and descriptor tags use distinct ranges. It is consequently easy to </w:t>
      </w:r>
      <w:r w:rsidR="00B565C1">
        <w:t>“</w:t>
      </w:r>
      <w:r>
        <w:t>guess</w:t>
      </w:r>
      <w:r w:rsidR="00B565C1">
        <w:t>”</w:t>
      </w:r>
      <w:r>
        <w:t xml:space="preserve"> </w:t>
      </w:r>
      <w:r w:rsidR="00B565C1">
        <w:t xml:space="preserve">the </w:t>
      </w:r>
      <w:r w:rsidR="001C4179">
        <w:t>second layer</w:t>
      </w:r>
      <w:r w:rsidR="00B565C1">
        <w:t xml:space="preserve"> of standard of a transport stream, when </w:t>
      </w:r>
      <w:r w:rsidR="006646CA">
        <w:t>one of their specific sections or descriptors is used.</w:t>
      </w:r>
    </w:p>
    <w:p w14:paraId="6C6D26BE" w14:textId="77777777" w:rsidR="00E4098F" w:rsidRPr="004A420E" w:rsidRDefault="00E4098F" w:rsidP="00406B59">
      <w:r w:rsidRPr="004A420E">
        <w:t xml:space="preserve">DVB adds a non-ambiguous concept of </w:t>
      </w:r>
      <w:r w:rsidR="002124E5">
        <w:t>“</w:t>
      </w:r>
      <w:r w:rsidR="004A420E" w:rsidRPr="004A420E">
        <w:t>p</w:t>
      </w:r>
      <w:r w:rsidRPr="004A420E">
        <w:t>rivate descriptors</w:t>
      </w:r>
      <w:r w:rsidR="002124E5">
        <w:t>”</w:t>
      </w:r>
      <w:r w:rsidR="004A420E" w:rsidRPr="004A420E">
        <w:t xml:space="preserve"> where </w:t>
      </w:r>
      <w:r w:rsidR="004A420E">
        <w:t>properly registered entities</w:t>
      </w:r>
      <w:r w:rsidR="001578FF">
        <w:t>,</w:t>
      </w:r>
      <w:r w:rsidR="004A420E">
        <w:t xml:space="preserve"> operators or industries may define their own privately defined descriptors.</w:t>
      </w:r>
    </w:p>
    <w:p w14:paraId="3274262F" w14:textId="77777777" w:rsidR="006646CA" w:rsidRDefault="006646CA" w:rsidP="00406B59">
      <w:r>
        <w:t>ISDB is the troublemaker which makes things complicated and often requires manual setup using TSDuck command line options or default configuration.</w:t>
      </w:r>
    </w:p>
    <w:p w14:paraId="2CE9A6ED" w14:textId="77777777" w:rsidR="006646CA" w:rsidRDefault="006646CA" w:rsidP="006B30A7">
      <w:pPr>
        <w:pStyle w:val="ListParagraph"/>
        <w:numPr>
          <w:ilvl w:val="0"/>
          <w:numId w:val="33"/>
        </w:numPr>
      </w:pPr>
      <w:r>
        <w:t>ISDB was originally defined in Japan by ARIB in two flavors, ISDB-T and ISDB-S.</w:t>
      </w:r>
    </w:p>
    <w:p w14:paraId="1AB5A160" w14:textId="6C71C49C" w:rsidR="006646CA" w:rsidRDefault="006646CA" w:rsidP="006B30A7">
      <w:pPr>
        <w:pStyle w:val="ListParagraph"/>
        <w:numPr>
          <w:ilvl w:val="0"/>
          <w:numId w:val="33"/>
        </w:numPr>
      </w:pPr>
      <w:r>
        <w:t xml:space="preserve">ISDB was later adopted by other countries, starting with </w:t>
      </w:r>
      <w:r w:rsidR="00273DC9">
        <w:t>Brazil</w:t>
      </w:r>
      <w:r>
        <w:t>, for terrestrial TV. At this time, the standards were redefined by ABNT (</w:t>
      </w:r>
      <w:r w:rsidR="00273DC9">
        <w:t>Brazil</w:t>
      </w:r>
      <w:r>
        <w:t>) under the name ISDB-Tb, to amend features which were too Japanese-specific, creating two branches of ISDB. The two branches diverged until a “</w:t>
      </w:r>
      <w:r w:rsidR="00502D17">
        <w:t>harmonization</w:t>
      </w:r>
      <w:r>
        <w:t xml:space="preserve"> committee” was created to limit the conflicts between the two.</w:t>
      </w:r>
    </w:p>
    <w:p w14:paraId="44FC9A18" w14:textId="77777777" w:rsidR="006646CA" w:rsidRDefault="006646CA" w:rsidP="006B30A7">
      <w:pPr>
        <w:pStyle w:val="ListParagraph"/>
        <w:numPr>
          <w:ilvl w:val="0"/>
          <w:numId w:val="33"/>
        </w:numPr>
      </w:pPr>
      <w:r>
        <w:t>ISDB reuses some parts of DVB but not all. Each iteration of the standard incorporate</w:t>
      </w:r>
      <w:r w:rsidR="00F27D58">
        <w:t>s</w:t>
      </w:r>
      <w:r>
        <w:t xml:space="preserve"> more DVB descriptors, making it hard to define a stable common subset between DVB and ISDB.</w:t>
      </w:r>
    </w:p>
    <w:p w14:paraId="29B069BB" w14:textId="77777777" w:rsidR="00C31C08" w:rsidRDefault="006646CA" w:rsidP="006B30A7">
      <w:pPr>
        <w:pStyle w:val="ListParagraph"/>
        <w:numPr>
          <w:ilvl w:val="0"/>
          <w:numId w:val="33"/>
        </w:numPr>
      </w:pPr>
      <w:r>
        <w:t>While ISDB reuses sections and descriptors ids and syntax, it sometimes redefines the semantics of some fields such as character sets or time reference.</w:t>
      </w:r>
    </w:p>
    <w:p w14:paraId="6FD4EAB2" w14:textId="77777777" w:rsidR="00C31C08" w:rsidRDefault="006646CA" w:rsidP="006B30A7">
      <w:pPr>
        <w:pStyle w:val="ListParagraph"/>
        <w:numPr>
          <w:ilvl w:val="0"/>
          <w:numId w:val="33"/>
        </w:numPr>
      </w:pPr>
      <w:r>
        <w:t xml:space="preserve">The semantics of some </w:t>
      </w:r>
      <w:r w:rsidR="00C31C08">
        <w:t xml:space="preserve">DVB-defined </w:t>
      </w:r>
      <w:r>
        <w:t xml:space="preserve">fields even varies between the variants of ISDB. </w:t>
      </w:r>
      <w:r w:rsidR="00C31C08">
        <w:t xml:space="preserve">As an example, time values are defined as UTC in DVB. In Japan, ARIB-defined ISDB </w:t>
      </w:r>
      <w:r w:rsidR="00600B43">
        <w:t>redefines</w:t>
      </w:r>
      <w:r w:rsidR="00C31C08">
        <w:t xml:space="preserve"> the same fields as JST (Japan Standard Time). In South Amer</w:t>
      </w:r>
      <w:r w:rsidR="00600B43">
        <w:t>ica,</w:t>
      </w:r>
      <w:r w:rsidR="00C31C08">
        <w:t xml:space="preserve"> ABNT-defined ISDB-Tb redefines it as UTC</w:t>
      </w:r>
      <w:r w:rsidR="00600B43">
        <w:t> </w:t>
      </w:r>
      <w:r w:rsidR="00C31C08">
        <w:t>-3. In African countries, the field is loosely defined as local time, without more details.</w:t>
      </w:r>
    </w:p>
    <w:p w14:paraId="563C9E9B" w14:textId="54F7150F" w:rsidR="006646CA" w:rsidRDefault="006646CA" w:rsidP="006B30A7">
      <w:pPr>
        <w:pStyle w:val="ListParagraph"/>
        <w:numPr>
          <w:ilvl w:val="0"/>
          <w:numId w:val="33"/>
        </w:numPr>
      </w:pPr>
      <w:r>
        <w:t>ISDB even redefines tiny details of the syntax of some DVB descriptors it reuses</w:t>
      </w:r>
      <w:r w:rsidR="00C31C08">
        <w:t xml:space="preserve">. This is the case for the </w:t>
      </w:r>
      <w:r w:rsidR="00C31C08" w:rsidRPr="00F86E76">
        <w:rPr>
          <w:rStyle w:val="Codeintext"/>
        </w:rPr>
        <w:t>satellite</w:t>
      </w:r>
      <w:r w:rsidR="00F86E76" w:rsidRPr="00F86E76">
        <w:rPr>
          <w:rStyle w:val="Codeintext"/>
        </w:rPr>
        <w:t>_</w:t>
      </w:r>
      <w:r w:rsidR="00C31C08" w:rsidRPr="00F86E76">
        <w:rPr>
          <w:rStyle w:val="Codeintext"/>
        </w:rPr>
        <w:t>delivery</w:t>
      </w:r>
      <w:r w:rsidR="00F86E76" w:rsidRPr="00F86E76">
        <w:rPr>
          <w:rStyle w:val="Codeintext"/>
        </w:rPr>
        <w:t>_</w:t>
      </w:r>
      <w:r w:rsidR="00C31C08" w:rsidRPr="00F86E76">
        <w:rPr>
          <w:rStyle w:val="Codeintext"/>
        </w:rPr>
        <w:t>system</w:t>
      </w:r>
      <w:r w:rsidR="00F86E76" w:rsidRPr="00F86E76">
        <w:rPr>
          <w:rStyle w:val="Codeintext"/>
        </w:rPr>
        <w:t>_</w:t>
      </w:r>
      <w:r w:rsidR="00C31C08" w:rsidRPr="00F86E76">
        <w:rPr>
          <w:rStyle w:val="Codeintext"/>
        </w:rPr>
        <w:t>descriptor</w:t>
      </w:r>
      <w:r w:rsidR="00C31C08">
        <w:t xml:space="preserve"> for instance.</w:t>
      </w:r>
    </w:p>
    <w:p w14:paraId="6E9D8888" w14:textId="547E561B" w:rsidR="00E4098F" w:rsidRDefault="00846A67" w:rsidP="00E4098F">
      <w:r>
        <w:t>Therefore</w:t>
      </w:r>
      <w:r w:rsidR="00E4098F">
        <w:t>, an ISDB stream is sometimes hard to characterize. A transport stream first appears as MPEG-defined when we get the PAT and PMT’s. Then, it looks like DVB w</w:t>
      </w:r>
      <w:r w:rsidR="00600B43">
        <w:t>hen</w:t>
      </w:r>
      <w:r w:rsidR="00E4098F">
        <w:t xml:space="preserve"> tables such as SDT or TDT are encountered. But later i</w:t>
      </w:r>
      <w:r w:rsidR="00175B35">
        <w:t>t</w:t>
      </w:r>
      <w:r w:rsidR="00E4098F">
        <w:t xml:space="preserve"> can appear as ISDB when ISDB-specific tables such as a BIT or CDT are found. The problem is that, as this time, all information such as dat</w:t>
      </w:r>
      <w:r w:rsidR="00105C43">
        <w:t>es</w:t>
      </w:r>
      <w:r w:rsidR="00E4098F">
        <w:t xml:space="preserve"> and time in TDT which were previously interpreted in the DVB semantics shall be retroactively reinterpreted in the ISDB semantics (or the multiple possible ISDB semantics in the case of date and time).</w:t>
      </w:r>
    </w:p>
    <w:p w14:paraId="2C8BBCA6" w14:textId="77777777" w:rsidR="00E4098F" w:rsidRDefault="00E4098F" w:rsidP="00E4098F">
      <w:r>
        <w:t xml:space="preserve">TSDuck tries to dynamically guess the type of </w:t>
      </w:r>
      <w:r w:rsidR="004A420E">
        <w:t>standard based on the sections and descriptors it progressively discovers in the stream. The list of standards is consequently evolving along the packet processing. It usually starts with “MPEG” and may later evolve to “MPEG, DVB” or “MPEG, ATSC” or “MPEG, DVB, SCTE” or “MPEG, DVB, ISDB”.</w:t>
      </w:r>
    </w:p>
    <w:p w14:paraId="07D0EDDF" w14:textId="77777777" w:rsidR="00A13C54" w:rsidRDefault="004A420E" w:rsidP="00E4098F">
      <w:r>
        <w:t>Because of this progressive discovery of the standard</w:t>
      </w:r>
      <w:r w:rsidR="00105C43">
        <w:t>s</w:t>
      </w:r>
      <w:r>
        <w:t>, it is possible that data structures are incorrectly interpreted in the initial phase, before a new standard becomes clear. This is especially critical in the case of ISDB where a transport stream is often initially interpreted as a DVB one.</w:t>
      </w:r>
    </w:p>
    <w:p w14:paraId="75423503" w14:textId="2A19521F" w:rsidR="004A420E" w:rsidRDefault="004A420E" w:rsidP="00E4098F">
      <w:r>
        <w:t xml:space="preserve">TSDuck defines </w:t>
      </w:r>
      <w:r w:rsidR="008161D3">
        <w:t>a few</w:t>
      </w:r>
      <w:r>
        <w:t xml:space="preserve"> command</w:t>
      </w:r>
      <w:r w:rsidR="008161D3">
        <w:t>-</w:t>
      </w:r>
      <w:r>
        <w:t xml:space="preserve">line options which can be used to specify the right standards from the beginning (see section </w:t>
      </w:r>
      <w:r>
        <w:fldChar w:fldCharType="begin"/>
      </w:r>
      <w:r>
        <w:instrText xml:space="preserve"> REF _Ref57186380 \r \h </w:instrText>
      </w:r>
      <w:r>
        <w:fldChar w:fldCharType="separate"/>
      </w:r>
      <w:r w:rsidR="001F1E35">
        <w:t>2.4.2</w:t>
      </w:r>
      <w:r>
        <w:fldChar w:fldCharType="end"/>
      </w:r>
      <w:r>
        <w:t xml:space="preserve">). Some default options are also available in the user’s TSDuck configuration file (see </w:t>
      </w:r>
      <w:r>
        <w:fldChar w:fldCharType="begin"/>
      </w:r>
      <w:r>
        <w:instrText xml:space="preserve"> REF _Ref704235 \r \h </w:instrText>
      </w:r>
      <w:r>
        <w:fldChar w:fldCharType="separate"/>
      </w:r>
      <w:r w:rsidR="001F1E35">
        <w:t>Appendix A</w:t>
      </w:r>
      <w:r>
        <w:fldChar w:fldCharType="end"/>
      </w:r>
      <w:r>
        <w:t>).</w:t>
      </w:r>
    </w:p>
    <w:p w14:paraId="07F8AC5A" w14:textId="73B49E84" w:rsidR="00536213" w:rsidRDefault="00536213" w:rsidP="00E4098F">
      <w:r>
        <w:t xml:space="preserve">Also note that the </w:t>
      </w:r>
      <w:r>
        <w:fldChar w:fldCharType="begin"/>
      </w:r>
      <w:r>
        <w:instrText xml:space="preserve"> REF _Ref515728237 \r \h </w:instrText>
      </w:r>
      <w:r>
        <w:fldChar w:fldCharType="separate"/>
      </w:r>
      <w:r w:rsidR="001F1E35">
        <w:t>Appendix D</w:t>
      </w:r>
      <w:r>
        <w:fldChar w:fldCharType="end"/>
      </w:r>
      <w:r>
        <w:t xml:space="preserve"> lists the XML format of all tables and descriptors, structured by original standards.</w:t>
      </w:r>
    </w:p>
    <w:p w14:paraId="69F8C0B3" w14:textId="77777777" w:rsidR="00435B1B" w:rsidRDefault="00435B1B" w:rsidP="00526258">
      <w:pPr>
        <w:pStyle w:val="Heading3"/>
      </w:pPr>
      <w:bookmarkStart w:id="108" w:name="_Ref57186380"/>
      <w:bookmarkStart w:id="109" w:name="_Toc153438554"/>
      <w:r>
        <w:lastRenderedPageBreak/>
        <w:t>TSDuck options for default standard selection</w:t>
      </w:r>
      <w:bookmarkEnd w:id="108"/>
      <w:bookmarkEnd w:id="109"/>
    </w:p>
    <w:p w14:paraId="0705823A" w14:textId="77777777" w:rsidR="00BB6023" w:rsidRDefault="00BB6023" w:rsidP="00BB6023">
      <w:r>
        <w:t>By default, TSDuck tries to guess the standards which are used in a transport stream. The following options can be used to indicate from the beginning how tables and descriptors should be interpreted. They are briefly repeated in the documentation of all commands to which they apply.</w:t>
      </w:r>
    </w:p>
    <w:p w14:paraId="79618D76" w14:textId="77777777" w:rsidR="00F52A9A" w:rsidRDefault="00F52A9A" w:rsidP="00F52A9A">
      <w:pPr>
        <w:pStyle w:val="OptionName"/>
      </w:pPr>
      <w:r>
        <w:t>--abnt</w:t>
      </w:r>
    </w:p>
    <w:p w14:paraId="2E7CD005" w14:textId="77777777" w:rsidR="00F52A9A" w:rsidRDefault="00F52A9A" w:rsidP="00F52A9A">
      <w:pPr>
        <w:pStyle w:val="OptionDescription"/>
      </w:pPr>
      <w:r>
        <w:t>Assume that the transport stream is an ISDB one with ABNT-defined variants. ISDB streams are normally automatically detected from their signalization but there is no way to determine if this is an original ARIB-defined ISDB or an ABNT-defined variant.</w:t>
      </w:r>
    </w:p>
    <w:p w14:paraId="054515E1" w14:textId="77777777" w:rsidR="00BB5908" w:rsidRDefault="00BB5908" w:rsidP="00BB5908">
      <w:pPr>
        <w:pStyle w:val="OptionName"/>
      </w:pPr>
      <w:r>
        <w:t>--atsc</w:t>
      </w:r>
    </w:p>
    <w:p w14:paraId="466505D8" w14:textId="77777777" w:rsidR="00BB5908" w:rsidRDefault="00BB5908" w:rsidP="00BB5908">
      <w:pPr>
        <w:pStyle w:val="OptionDescription"/>
      </w:pPr>
      <w:r>
        <w:t>Assume that the transport stream is an ATSC one.</w:t>
      </w:r>
    </w:p>
    <w:p w14:paraId="2C9E16A6" w14:textId="70A5D7E3" w:rsidR="00856076" w:rsidRDefault="00856076" w:rsidP="00856076">
      <w:pPr>
        <w:pStyle w:val="OptionDescription"/>
      </w:pPr>
      <w:r>
        <w:t xml:space="preserve">ATSC streams are normally automatically detected from their signalization. This option is only useful when ATSC-related stuff </w:t>
      </w:r>
      <w:r w:rsidR="00831B4C">
        <w:t>is</w:t>
      </w:r>
      <w:r>
        <w:t xml:space="preserve"> found in the TS before the first ATSC-specific table. For instance, when a PMT with ATSC-specific descriptors is found before the first ATSC MGT or VCT.</w:t>
      </w:r>
    </w:p>
    <w:p w14:paraId="47D7965A" w14:textId="77777777" w:rsidR="00712416" w:rsidRDefault="00712416" w:rsidP="00712416">
      <w:pPr>
        <w:pStyle w:val="OptionName"/>
      </w:pPr>
      <w:r>
        <w:t>--</w:t>
      </w:r>
      <w:r w:rsidR="00273DC9">
        <w:t>brazil</w:t>
      </w:r>
    </w:p>
    <w:p w14:paraId="34AFCF71" w14:textId="77777777" w:rsidR="00F5556D" w:rsidRDefault="00712416" w:rsidP="00712416">
      <w:pPr>
        <w:pStyle w:val="OptionDescription"/>
      </w:pPr>
      <w:r>
        <w:t>A synonym for '</w:t>
      </w:r>
      <w:r w:rsidRPr="00712416">
        <w:rPr>
          <w:rStyle w:val="Codeintext"/>
        </w:rPr>
        <w:t xml:space="preserve">--isdb </w:t>
      </w:r>
      <w:r w:rsidR="00F52A9A">
        <w:rPr>
          <w:rStyle w:val="Codeintext"/>
        </w:rPr>
        <w:t xml:space="preserve">--abnt </w:t>
      </w:r>
      <w:r w:rsidRPr="00712416">
        <w:rPr>
          <w:rStyle w:val="Codeintext"/>
        </w:rPr>
        <w:t>--time-reference UTC-3</w:t>
      </w:r>
      <w:r w:rsidR="00F5556D">
        <w:t>'.</w:t>
      </w:r>
    </w:p>
    <w:p w14:paraId="57B5E63C" w14:textId="77777777" w:rsidR="00712416" w:rsidRDefault="00712416" w:rsidP="00712416">
      <w:pPr>
        <w:pStyle w:val="OptionDescription"/>
      </w:pPr>
      <w:r>
        <w:t>This is a handy shortcut when working on South American ISDB-Tb transport streams.</w:t>
      </w:r>
    </w:p>
    <w:p w14:paraId="2B9AB70A" w14:textId="77777777" w:rsidR="00F75C76" w:rsidRDefault="00F75C76" w:rsidP="00F75C76">
      <w:pPr>
        <w:pStyle w:val="OptionName"/>
        <w:rPr>
          <w:lang w:eastAsia="fr-FR"/>
        </w:rPr>
      </w:pPr>
      <w:r>
        <w:rPr>
          <w:lang w:eastAsia="fr-FR"/>
        </w:rPr>
        <w:t xml:space="preserve">--default-pds </w:t>
      </w:r>
      <w:r w:rsidRPr="00A57961">
        <w:rPr>
          <w:b w:val="0"/>
          <w:i/>
          <w:lang w:eastAsia="fr-FR"/>
        </w:rPr>
        <w:t>value</w:t>
      </w:r>
    </w:p>
    <w:p w14:paraId="3821F9F5" w14:textId="0BA359CC" w:rsidR="00F75C76" w:rsidRDefault="00F75C76" w:rsidP="00F75C76">
      <w:pPr>
        <w:pStyle w:val="OptionDescription"/>
        <w:rPr>
          <w:lang w:eastAsia="fr-FR"/>
        </w:rPr>
      </w:pPr>
      <w:r>
        <w:rPr>
          <w:lang w:eastAsia="fr-FR"/>
        </w:rPr>
        <w:t xml:space="preserve">Specify a default DVB-defined Private Data Specifier (PDS). The specified value is used as private data specifier to interpret private descriptors in the absence of preceding </w:t>
      </w:r>
      <w:r w:rsidRPr="00FD23A0">
        <w:rPr>
          <w:iCs/>
          <w:lang w:eastAsia="fr-FR"/>
        </w:rPr>
        <w:t>private_data_specifier_descriptor</w:t>
      </w:r>
      <w:r>
        <w:rPr>
          <w:lang w:eastAsia="fr-FR"/>
        </w:rPr>
        <w:t>.</w:t>
      </w:r>
    </w:p>
    <w:p w14:paraId="6538A9C7" w14:textId="1C940231" w:rsidR="00F75C76" w:rsidRDefault="00F75C76" w:rsidP="00F75C76">
      <w:pPr>
        <w:pStyle w:val="OptionDescription"/>
        <w:rPr>
          <w:lang w:eastAsia="fr-FR"/>
        </w:rPr>
      </w:pPr>
      <w:r>
        <w:rPr>
          <w:lang w:eastAsia="fr-FR"/>
        </w:rPr>
        <w:t xml:space="preserve">This option is meaningful only when the signalization is incorrect, when DVB private descriptors appear in tables without a preceding </w:t>
      </w:r>
      <w:r w:rsidRPr="00FD23A0">
        <w:rPr>
          <w:iCs/>
          <w:lang w:eastAsia="fr-FR"/>
        </w:rPr>
        <w:t>private_data_specifier_descriptor</w:t>
      </w:r>
      <w:r>
        <w:rPr>
          <w:lang w:eastAsia="fr-FR"/>
        </w:rPr>
        <w:t>.</w:t>
      </w:r>
    </w:p>
    <w:p w14:paraId="7524DC47" w14:textId="68C96CC2" w:rsidR="006D198E" w:rsidRDefault="006D198E" w:rsidP="00F75C76">
      <w:pPr>
        <w:pStyle w:val="OptionDescription"/>
        <w:rPr>
          <w:lang w:eastAsia="fr-FR"/>
        </w:rPr>
      </w:pPr>
      <w:r>
        <w:rPr>
          <w:lang w:eastAsia="fr-FR"/>
        </w:rPr>
        <w:t>This type of invalid signalization is sometimes seen in operator-controlled networks, when operators specify their receivers and do not always care about the standards.</w:t>
      </w:r>
    </w:p>
    <w:p w14:paraId="3779E75E" w14:textId="5BE8FB03" w:rsidR="00F75C76" w:rsidRDefault="00F75C76" w:rsidP="00F75C76">
      <w:pPr>
        <w:pStyle w:val="OptionDescription"/>
        <w:rPr>
          <w:lang w:eastAsia="fr-FR"/>
        </w:rPr>
      </w:pPr>
      <w:r>
        <w:rPr>
          <w:lang w:eastAsia="fr-FR"/>
        </w:rPr>
        <w:t>The specified PDS value must be either a 32-bit integer or one of the predefined identifiers from the table below. These identifiers are not case-sensitive.</w:t>
      </w:r>
    </w:p>
    <w:p w14:paraId="02E34744" w14:textId="40B27EB9" w:rsidR="00F75C76" w:rsidRPr="00E233F7" w:rsidRDefault="00F75C76" w:rsidP="00F75C76">
      <w:pPr>
        <w:pStyle w:val="Caption"/>
      </w:pPr>
      <w:bookmarkStart w:id="110" w:name="_Toc153439184"/>
      <w:r w:rsidRPr="00E233F7">
        <w:t xml:space="preserve">Table </w:t>
      </w:r>
      <w:r w:rsidRPr="00E233F7">
        <w:fldChar w:fldCharType="begin"/>
      </w:r>
      <w:r w:rsidRPr="00E233F7">
        <w:instrText xml:space="preserve"> SEQ Tableau \* ARABIC </w:instrText>
      </w:r>
      <w:r w:rsidRPr="00E233F7">
        <w:fldChar w:fldCharType="separate"/>
      </w:r>
      <w:r w:rsidR="001F1E35">
        <w:rPr>
          <w:noProof/>
        </w:rPr>
        <w:t>2</w:t>
      </w:r>
      <w:r w:rsidRPr="00E233F7">
        <w:fldChar w:fldCharType="end"/>
      </w:r>
      <w:r w:rsidRPr="00E233F7">
        <w:t xml:space="preserve">: </w:t>
      </w:r>
      <w:r>
        <w:t>Values for option --default-pds</w:t>
      </w:r>
      <w:bookmarkEnd w:id="110"/>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600" w:firstRow="0" w:lastRow="0" w:firstColumn="0" w:lastColumn="0" w:noHBand="1" w:noVBand="1"/>
      </w:tblPr>
      <w:tblGrid>
        <w:gridCol w:w="1047"/>
        <w:gridCol w:w="1240"/>
        <w:gridCol w:w="6065"/>
      </w:tblGrid>
      <w:tr w:rsidR="00F75C76" w:rsidRPr="00DE1C92" w14:paraId="0DDAF0B1" w14:textId="52D04FEF" w:rsidTr="00954E4E">
        <w:trPr>
          <w:cantSplit/>
          <w:tblHeader/>
        </w:trPr>
        <w:tc>
          <w:tcPr>
            <w:tcW w:w="1047" w:type="dxa"/>
            <w:shd w:val="clear" w:color="auto" w:fill="4C956C" w:themeFill="accent2"/>
          </w:tcPr>
          <w:p w14:paraId="64319D92" w14:textId="77777777" w:rsidR="00F75C76" w:rsidRPr="00DE1C92" w:rsidRDefault="00F75C76" w:rsidP="004253C7">
            <w:pPr>
              <w:pStyle w:val="TableTitle"/>
              <w:rPr>
                <w:color w:val="FFFFFF" w:themeColor="background1"/>
              </w:rPr>
            </w:pPr>
            <w:r>
              <w:rPr>
                <w:color w:val="FFFFFF" w:themeColor="background1"/>
              </w:rPr>
              <w:t>Name</w:t>
            </w:r>
          </w:p>
        </w:tc>
        <w:tc>
          <w:tcPr>
            <w:tcW w:w="0" w:type="auto"/>
            <w:shd w:val="clear" w:color="auto" w:fill="4C956C" w:themeFill="accent2"/>
          </w:tcPr>
          <w:p w14:paraId="5E76C7C6" w14:textId="4D66224D" w:rsidR="00F75C76" w:rsidRPr="00DE1C92" w:rsidRDefault="00F75C76" w:rsidP="004253C7">
            <w:pPr>
              <w:pStyle w:val="TableTitle"/>
              <w:rPr>
                <w:color w:val="FFFFFF" w:themeColor="background1"/>
              </w:rPr>
            </w:pPr>
            <w:r>
              <w:rPr>
                <w:color w:val="FFFFFF" w:themeColor="background1"/>
              </w:rPr>
              <w:t>Value</w:t>
            </w:r>
          </w:p>
        </w:tc>
        <w:tc>
          <w:tcPr>
            <w:tcW w:w="6065" w:type="dxa"/>
            <w:shd w:val="clear" w:color="auto" w:fill="4C956C" w:themeFill="accent2"/>
          </w:tcPr>
          <w:p w14:paraId="1C975460" w14:textId="2E9084E1" w:rsidR="00F75C76" w:rsidRPr="00DE1C92" w:rsidRDefault="00F75C76" w:rsidP="004253C7">
            <w:pPr>
              <w:pStyle w:val="TableTitle"/>
              <w:rPr>
                <w:color w:val="FFFFFF" w:themeColor="background1"/>
              </w:rPr>
            </w:pPr>
            <w:r w:rsidRPr="00DE1C92">
              <w:rPr>
                <w:color w:val="FFFFFF" w:themeColor="background1"/>
              </w:rPr>
              <w:t>Description</w:t>
            </w:r>
          </w:p>
        </w:tc>
      </w:tr>
      <w:tr w:rsidR="00F75C76" w14:paraId="4E0809C9" w14:textId="748CA477" w:rsidTr="00954E4E">
        <w:trPr>
          <w:cantSplit/>
        </w:trPr>
        <w:tc>
          <w:tcPr>
            <w:tcW w:w="1047" w:type="dxa"/>
          </w:tcPr>
          <w:p w14:paraId="74286067" w14:textId="359F1F21" w:rsidR="00F75C76" w:rsidRPr="000202DC" w:rsidRDefault="00F75C76" w:rsidP="004253C7">
            <w:pPr>
              <w:pStyle w:val="TableContent"/>
              <w:rPr>
                <w:rStyle w:val="Codeintext"/>
              </w:rPr>
            </w:pPr>
            <w:r>
              <w:rPr>
                <w:rStyle w:val="Codeintext"/>
              </w:rPr>
              <w:t>AOM</w:t>
            </w:r>
          </w:p>
        </w:tc>
        <w:tc>
          <w:tcPr>
            <w:tcW w:w="0" w:type="auto"/>
          </w:tcPr>
          <w:p w14:paraId="4C0745A8" w14:textId="0AC4027D" w:rsidR="00F75C76" w:rsidRPr="00E12CF7" w:rsidRDefault="00E12CF7" w:rsidP="004253C7">
            <w:pPr>
              <w:pStyle w:val="TableContent"/>
              <w:rPr>
                <w:rFonts w:ascii="Consolas" w:hAnsi="Consolas"/>
              </w:rPr>
            </w:pPr>
            <w:r w:rsidRPr="00E12CF7">
              <w:rPr>
                <w:rFonts w:ascii="Consolas" w:hAnsi="Consolas"/>
              </w:rPr>
              <w:t>0x414F4D53</w:t>
            </w:r>
          </w:p>
        </w:tc>
        <w:tc>
          <w:tcPr>
            <w:tcW w:w="6065" w:type="dxa"/>
          </w:tcPr>
          <w:p w14:paraId="528E4EE8" w14:textId="27F26865" w:rsidR="00F75C76" w:rsidRDefault="00E12CF7" w:rsidP="004253C7">
            <w:pPr>
              <w:pStyle w:val="TableContent"/>
            </w:pPr>
            <w:r w:rsidRPr="00E12CF7">
              <w:t>Alliance for Open Media</w:t>
            </w:r>
          </w:p>
        </w:tc>
      </w:tr>
      <w:tr w:rsidR="005D6DF4" w14:paraId="764885FE" w14:textId="77777777" w:rsidTr="00954E4E">
        <w:trPr>
          <w:cantSplit/>
        </w:trPr>
        <w:tc>
          <w:tcPr>
            <w:tcW w:w="1047" w:type="dxa"/>
          </w:tcPr>
          <w:p w14:paraId="0C08B83F" w14:textId="2673AB9C" w:rsidR="005D6DF4" w:rsidRDefault="005D6DF4" w:rsidP="004253C7">
            <w:pPr>
              <w:pStyle w:val="TableContent"/>
              <w:rPr>
                <w:rStyle w:val="Codeintext"/>
              </w:rPr>
            </w:pPr>
            <w:r>
              <w:rPr>
                <w:rStyle w:val="Codeintext"/>
              </w:rPr>
              <w:t>Australia</w:t>
            </w:r>
          </w:p>
        </w:tc>
        <w:tc>
          <w:tcPr>
            <w:tcW w:w="0" w:type="auto"/>
          </w:tcPr>
          <w:p w14:paraId="4590EDE7" w14:textId="06A242EF" w:rsidR="005D6DF4" w:rsidRPr="00E12CF7" w:rsidRDefault="005D6DF4" w:rsidP="004253C7">
            <w:pPr>
              <w:pStyle w:val="TableContent"/>
              <w:rPr>
                <w:rFonts w:ascii="Consolas" w:hAnsi="Consolas"/>
              </w:rPr>
            </w:pPr>
            <w:r>
              <w:rPr>
                <w:rFonts w:ascii="Consolas" w:hAnsi="Consolas"/>
              </w:rPr>
              <w:t>0x00003200</w:t>
            </w:r>
          </w:p>
        </w:tc>
        <w:tc>
          <w:tcPr>
            <w:tcW w:w="6065" w:type="dxa"/>
          </w:tcPr>
          <w:p w14:paraId="6403866A" w14:textId="5FA14DA0" w:rsidR="005D6DF4" w:rsidRPr="00E12CF7" w:rsidRDefault="005D6DF4" w:rsidP="004253C7">
            <w:pPr>
              <w:pStyle w:val="TableContent"/>
            </w:pPr>
            <w:r>
              <w:t>Free TV Australia</w:t>
            </w:r>
          </w:p>
        </w:tc>
      </w:tr>
      <w:tr w:rsidR="00F75C76" w14:paraId="56A32D0C" w14:textId="77777777" w:rsidTr="00954E4E">
        <w:trPr>
          <w:cantSplit/>
        </w:trPr>
        <w:tc>
          <w:tcPr>
            <w:tcW w:w="1047" w:type="dxa"/>
          </w:tcPr>
          <w:p w14:paraId="380CF37E" w14:textId="215B8F68" w:rsidR="00F75C76" w:rsidRDefault="00F75C76" w:rsidP="004253C7">
            <w:pPr>
              <w:pStyle w:val="TableContent"/>
              <w:rPr>
                <w:rStyle w:val="Codeintext"/>
              </w:rPr>
            </w:pPr>
            <w:r>
              <w:rPr>
                <w:rStyle w:val="Codeintext"/>
              </w:rPr>
              <w:t>AVS</w:t>
            </w:r>
          </w:p>
        </w:tc>
        <w:tc>
          <w:tcPr>
            <w:tcW w:w="0" w:type="auto"/>
          </w:tcPr>
          <w:p w14:paraId="63E5FE91" w14:textId="06B4E87C" w:rsidR="00F75C76" w:rsidRDefault="00E12CF7" w:rsidP="004253C7">
            <w:pPr>
              <w:pStyle w:val="TableContent"/>
            </w:pPr>
            <w:r w:rsidRPr="00E12CF7">
              <w:t>0x41565356</w:t>
            </w:r>
          </w:p>
        </w:tc>
        <w:tc>
          <w:tcPr>
            <w:tcW w:w="6065" w:type="dxa"/>
          </w:tcPr>
          <w:p w14:paraId="0963D9B2" w14:textId="5488890A" w:rsidR="00F75C76" w:rsidRDefault="00E12CF7" w:rsidP="004253C7">
            <w:pPr>
              <w:pStyle w:val="TableContent"/>
            </w:pPr>
            <w:r w:rsidRPr="00E12CF7">
              <w:t>AVS Working Group of China</w:t>
            </w:r>
          </w:p>
        </w:tc>
      </w:tr>
      <w:tr w:rsidR="00F75C76" w14:paraId="54FB0454" w14:textId="77777777" w:rsidTr="00954E4E">
        <w:trPr>
          <w:cantSplit/>
        </w:trPr>
        <w:tc>
          <w:tcPr>
            <w:tcW w:w="1047" w:type="dxa"/>
          </w:tcPr>
          <w:p w14:paraId="486BB125" w14:textId="65EE4990" w:rsidR="00F75C76" w:rsidRDefault="00F75C76" w:rsidP="004253C7">
            <w:pPr>
              <w:pStyle w:val="TableContent"/>
              <w:rPr>
                <w:rStyle w:val="Codeintext"/>
              </w:rPr>
            </w:pPr>
            <w:r w:rsidRPr="00CE6802">
              <w:rPr>
                <w:rStyle w:val="Codeintext"/>
              </w:rPr>
              <w:t>BskyB</w:t>
            </w:r>
          </w:p>
        </w:tc>
        <w:tc>
          <w:tcPr>
            <w:tcW w:w="0" w:type="auto"/>
          </w:tcPr>
          <w:p w14:paraId="6677B87F" w14:textId="2CB18DBD" w:rsidR="00F75C76" w:rsidRDefault="00E12CF7" w:rsidP="004253C7">
            <w:pPr>
              <w:pStyle w:val="TableContent"/>
            </w:pPr>
            <w:r w:rsidRPr="00E12CF7">
              <w:t>0x00000002</w:t>
            </w:r>
          </w:p>
        </w:tc>
        <w:tc>
          <w:tcPr>
            <w:tcW w:w="6065" w:type="dxa"/>
          </w:tcPr>
          <w:p w14:paraId="19EDDB19" w14:textId="2F4E3901" w:rsidR="00F75C76" w:rsidRDefault="00E12CF7" w:rsidP="004253C7">
            <w:pPr>
              <w:pStyle w:val="TableContent"/>
            </w:pPr>
            <w:r>
              <w:t xml:space="preserve">BskyB British </w:t>
            </w:r>
            <w:r w:rsidR="008213B8">
              <w:t xml:space="preserve">TV </w:t>
            </w:r>
            <w:r>
              <w:t>operator</w:t>
            </w:r>
          </w:p>
        </w:tc>
      </w:tr>
      <w:tr w:rsidR="00F75C76" w14:paraId="4FC66D4A" w14:textId="77777777" w:rsidTr="00954E4E">
        <w:trPr>
          <w:cantSplit/>
        </w:trPr>
        <w:tc>
          <w:tcPr>
            <w:tcW w:w="1047" w:type="dxa"/>
          </w:tcPr>
          <w:p w14:paraId="55803E19" w14:textId="3CC25BBA" w:rsidR="00F75C76" w:rsidRDefault="00F75C76" w:rsidP="004253C7">
            <w:pPr>
              <w:pStyle w:val="TableContent"/>
              <w:rPr>
                <w:rStyle w:val="Codeintext"/>
              </w:rPr>
            </w:pPr>
            <w:r w:rsidRPr="00CE6802">
              <w:rPr>
                <w:rStyle w:val="Codeintext"/>
              </w:rPr>
              <w:t>CanalPlus</w:t>
            </w:r>
          </w:p>
        </w:tc>
        <w:tc>
          <w:tcPr>
            <w:tcW w:w="0" w:type="auto"/>
          </w:tcPr>
          <w:p w14:paraId="33DB15EE" w14:textId="559234A9" w:rsidR="00F75C76" w:rsidRDefault="00E12CF7" w:rsidP="004253C7">
            <w:pPr>
              <w:pStyle w:val="TableContent"/>
            </w:pPr>
            <w:r w:rsidRPr="00E12CF7">
              <w:t>0x000000C0</w:t>
            </w:r>
          </w:p>
        </w:tc>
        <w:tc>
          <w:tcPr>
            <w:tcW w:w="6065" w:type="dxa"/>
          </w:tcPr>
          <w:p w14:paraId="76E524EC" w14:textId="0E8F4F2F" w:rsidR="00F75C76" w:rsidRDefault="00E12CF7" w:rsidP="004253C7">
            <w:pPr>
              <w:pStyle w:val="TableContent"/>
            </w:pPr>
            <w:r>
              <w:t xml:space="preserve">Canal+ French </w:t>
            </w:r>
            <w:r w:rsidR="008213B8">
              <w:t xml:space="preserve">TV </w:t>
            </w:r>
            <w:r>
              <w:t>operator</w:t>
            </w:r>
          </w:p>
        </w:tc>
      </w:tr>
      <w:tr w:rsidR="00F75C76" w14:paraId="5AF5C538" w14:textId="77777777" w:rsidTr="00954E4E">
        <w:trPr>
          <w:cantSplit/>
        </w:trPr>
        <w:tc>
          <w:tcPr>
            <w:tcW w:w="1047" w:type="dxa"/>
          </w:tcPr>
          <w:p w14:paraId="37870B09" w14:textId="6CEE9177" w:rsidR="00F75C76" w:rsidRDefault="00F75C76" w:rsidP="004253C7">
            <w:pPr>
              <w:pStyle w:val="TableContent"/>
              <w:rPr>
                <w:rStyle w:val="Codeintext"/>
              </w:rPr>
            </w:pPr>
            <w:r w:rsidRPr="00CE6802">
              <w:rPr>
                <w:rStyle w:val="Codeintext"/>
              </w:rPr>
              <w:t>EACEM</w:t>
            </w:r>
          </w:p>
        </w:tc>
        <w:tc>
          <w:tcPr>
            <w:tcW w:w="0" w:type="auto"/>
          </w:tcPr>
          <w:p w14:paraId="52BF333B" w14:textId="61BD53BB" w:rsidR="00F75C76" w:rsidRDefault="00E12CF7" w:rsidP="004253C7">
            <w:pPr>
              <w:pStyle w:val="TableContent"/>
            </w:pPr>
            <w:r w:rsidRPr="00E12CF7">
              <w:t>0x00000028</w:t>
            </w:r>
          </w:p>
        </w:tc>
        <w:tc>
          <w:tcPr>
            <w:tcW w:w="6065" w:type="dxa"/>
          </w:tcPr>
          <w:p w14:paraId="0C1D4BE8" w14:textId="44763027" w:rsidR="00F75C76" w:rsidRDefault="00922C7F" w:rsidP="004253C7">
            <w:pPr>
              <w:pStyle w:val="TableContent"/>
            </w:pPr>
            <w:r w:rsidRPr="00922C7F">
              <w:t>European Association of Consumer Electronics Manufacturers</w:t>
            </w:r>
            <w:r w:rsidR="00F834AF">
              <w:t>, now renamed as DigitalEurope</w:t>
            </w:r>
          </w:p>
        </w:tc>
      </w:tr>
      <w:tr w:rsidR="00F75C76" w14:paraId="309BB7AF" w14:textId="77777777" w:rsidTr="00954E4E">
        <w:trPr>
          <w:cantSplit/>
        </w:trPr>
        <w:tc>
          <w:tcPr>
            <w:tcW w:w="1047" w:type="dxa"/>
          </w:tcPr>
          <w:p w14:paraId="27F8EF60" w14:textId="58E3F928" w:rsidR="00F75C76" w:rsidRDefault="00F75C76" w:rsidP="004253C7">
            <w:pPr>
              <w:pStyle w:val="TableContent"/>
              <w:rPr>
                <w:rStyle w:val="Codeintext"/>
              </w:rPr>
            </w:pPr>
            <w:r w:rsidRPr="00CE6802">
              <w:rPr>
                <w:rStyle w:val="Codeintext"/>
              </w:rPr>
              <w:t>EICTA</w:t>
            </w:r>
          </w:p>
        </w:tc>
        <w:tc>
          <w:tcPr>
            <w:tcW w:w="0" w:type="auto"/>
          </w:tcPr>
          <w:p w14:paraId="1403EF6C" w14:textId="551F6FFB" w:rsidR="00F75C76" w:rsidRDefault="00E12CF7" w:rsidP="004253C7">
            <w:pPr>
              <w:pStyle w:val="TableContent"/>
            </w:pPr>
            <w:r w:rsidRPr="00E12CF7">
              <w:t>0x00000028</w:t>
            </w:r>
          </w:p>
        </w:tc>
        <w:tc>
          <w:tcPr>
            <w:tcW w:w="6065" w:type="dxa"/>
          </w:tcPr>
          <w:p w14:paraId="7604C8E4" w14:textId="2D88511A" w:rsidR="00F75C76" w:rsidRDefault="00F50D9E" w:rsidP="004253C7">
            <w:pPr>
              <w:pStyle w:val="TableContent"/>
            </w:pPr>
            <w:r w:rsidRPr="00F50D9E">
              <w:t>European Information, Communications and Consumer Electronics Technology Industry Associations</w:t>
            </w:r>
            <w:r>
              <w:t>. Merged with EACEM.</w:t>
            </w:r>
          </w:p>
        </w:tc>
      </w:tr>
      <w:tr w:rsidR="00F75C76" w14:paraId="4B45BF98" w14:textId="77777777" w:rsidTr="00954E4E">
        <w:trPr>
          <w:cantSplit/>
        </w:trPr>
        <w:tc>
          <w:tcPr>
            <w:tcW w:w="1047" w:type="dxa"/>
          </w:tcPr>
          <w:p w14:paraId="0D2F9148" w14:textId="1CA1DE3F" w:rsidR="00F75C76" w:rsidRPr="00CE6802" w:rsidRDefault="00F75C76" w:rsidP="004253C7">
            <w:pPr>
              <w:pStyle w:val="TableContent"/>
              <w:rPr>
                <w:rStyle w:val="Codeintext"/>
              </w:rPr>
            </w:pPr>
            <w:r w:rsidRPr="00CE6802">
              <w:rPr>
                <w:rStyle w:val="Codeintext"/>
              </w:rPr>
              <w:t>Eutelsat</w:t>
            </w:r>
          </w:p>
        </w:tc>
        <w:tc>
          <w:tcPr>
            <w:tcW w:w="0" w:type="auto"/>
          </w:tcPr>
          <w:p w14:paraId="74E5216A" w14:textId="1637BA90" w:rsidR="00F75C76" w:rsidRDefault="00E12CF7" w:rsidP="004253C7">
            <w:pPr>
              <w:pStyle w:val="TableContent"/>
            </w:pPr>
            <w:r w:rsidRPr="00E12CF7">
              <w:t>0x0000055F</w:t>
            </w:r>
          </w:p>
        </w:tc>
        <w:tc>
          <w:tcPr>
            <w:tcW w:w="6065" w:type="dxa"/>
          </w:tcPr>
          <w:p w14:paraId="153FCA6F" w14:textId="05CED3B7" w:rsidR="00F75C76" w:rsidRDefault="00E12CF7" w:rsidP="004253C7">
            <w:pPr>
              <w:pStyle w:val="TableContent"/>
            </w:pPr>
            <w:r>
              <w:t>Eutelsat European satellite provider</w:t>
            </w:r>
          </w:p>
        </w:tc>
      </w:tr>
      <w:tr w:rsidR="00F75C76" w14:paraId="443EC43A" w14:textId="77777777" w:rsidTr="00954E4E">
        <w:trPr>
          <w:cantSplit/>
        </w:trPr>
        <w:tc>
          <w:tcPr>
            <w:tcW w:w="1047" w:type="dxa"/>
          </w:tcPr>
          <w:p w14:paraId="6AAA566F" w14:textId="2C027624" w:rsidR="00F75C76" w:rsidRPr="00CE6802" w:rsidRDefault="00F75C76" w:rsidP="004253C7">
            <w:pPr>
              <w:pStyle w:val="TableContent"/>
              <w:rPr>
                <w:rStyle w:val="Codeintext"/>
              </w:rPr>
            </w:pPr>
            <w:r w:rsidRPr="00CE6802">
              <w:rPr>
                <w:rStyle w:val="Codeintext"/>
              </w:rPr>
              <w:t>Logiways</w:t>
            </w:r>
          </w:p>
        </w:tc>
        <w:tc>
          <w:tcPr>
            <w:tcW w:w="0" w:type="auto"/>
          </w:tcPr>
          <w:p w14:paraId="23C2D810" w14:textId="0AACB2A1" w:rsidR="00F75C76" w:rsidRDefault="007E019B" w:rsidP="004253C7">
            <w:pPr>
              <w:pStyle w:val="TableContent"/>
            </w:pPr>
            <w:r w:rsidRPr="007E019B">
              <w:t>0x000000A2</w:t>
            </w:r>
          </w:p>
        </w:tc>
        <w:tc>
          <w:tcPr>
            <w:tcW w:w="6065" w:type="dxa"/>
          </w:tcPr>
          <w:p w14:paraId="04E79B55" w14:textId="15CF25B0" w:rsidR="00F75C76" w:rsidRDefault="007E019B" w:rsidP="004253C7">
            <w:pPr>
              <w:pStyle w:val="TableContent"/>
            </w:pPr>
            <w:r>
              <w:t>Former CAS vendor</w:t>
            </w:r>
          </w:p>
        </w:tc>
      </w:tr>
      <w:tr w:rsidR="00F75C76" w14:paraId="261E116E" w14:textId="77777777" w:rsidTr="00954E4E">
        <w:trPr>
          <w:cantSplit/>
        </w:trPr>
        <w:tc>
          <w:tcPr>
            <w:tcW w:w="1047" w:type="dxa"/>
          </w:tcPr>
          <w:p w14:paraId="5860385B" w14:textId="749900EE" w:rsidR="00F75C76" w:rsidRPr="00CE6802" w:rsidRDefault="00F75C76" w:rsidP="004253C7">
            <w:pPr>
              <w:pStyle w:val="TableContent"/>
              <w:rPr>
                <w:rStyle w:val="Codeintext"/>
              </w:rPr>
            </w:pPr>
            <w:r w:rsidRPr="00CE6802">
              <w:rPr>
                <w:rStyle w:val="Codeintext"/>
              </w:rPr>
              <w:t>Nagra</w:t>
            </w:r>
          </w:p>
        </w:tc>
        <w:tc>
          <w:tcPr>
            <w:tcW w:w="0" w:type="auto"/>
          </w:tcPr>
          <w:p w14:paraId="7E5ED38C" w14:textId="6776A83E" w:rsidR="00F75C76" w:rsidRDefault="007E019B" w:rsidP="004253C7">
            <w:pPr>
              <w:pStyle w:val="TableContent"/>
            </w:pPr>
            <w:r w:rsidRPr="007E019B">
              <w:t>0x00000009</w:t>
            </w:r>
          </w:p>
        </w:tc>
        <w:tc>
          <w:tcPr>
            <w:tcW w:w="6065" w:type="dxa"/>
          </w:tcPr>
          <w:p w14:paraId="16E68F8F" w14:textId="50A0724E" w:rsidR="00F75C76" w:rsidRDefault="008213B8" w:rsidP="004253C7">
            <w:pPr>
              <w:pStyle w:val="TableContent"/>
            </w:pPr>
            <w:r>
              <w:t>Kudelski, Nagravision, CAS vendor</w:t>
            </w:r>
          </w:p>
        </w:tc>
      </w:tr>
      <w:tr w:rsidR="00F75C76" w14:paraId="23AC40CD" w14:textId="77777777" w:rsidTr="00954E4E">
        <w:trPr>
          <w:cantSplit/>
        </w:trPr>
        <w:tc>
          <w:tcPr>
            <w:tcW w:w="1047" w:type="dxa"/>
          </w:tcPr>
          <w:p w14:paraId="79D0CFA3" w14:textId="55A1BABC" w:rsidR="00F75C76" w:rsidRPr="00CE6802" w:rsidRDefault="00F75C76" w:rsidP="004253C7">
            <w:pPr>
              <w:pStyle w:val="TableContent"/>
              <w:rPr>
                <w:rStyle w:val="Codeintext"/>
              </w:rPr>
            </w:pPr>
            <w:r w:rsidRPr="00CE6802">
              <w:rPr>
                <w:rStyle w:val="Codeintext"/>
              </w:rPr>
              <w:t>NorDig</w:t>
            </w:r>
          </w:p>
        </w:tc>
        <w:tc>
          <w:tcPr>
            <w:tcW w:w="0" w:type="auto"/>
          </w:tcPr>
          <w:p w14:paraId="5ABA9E3E" w14:textId="1141E66A" w:rsidR="00F75C76" w:rsidRDefault="008213B8" w:rsidP="004253C7">
            <w:pPr>
              <w:pStyle w:val="TableContent"/>
            </w:pPr>
            <w:r w:rsidRPr="008213B8">
              <w:t>0x00000029</w:t>
            </w:r>
          </w:p>
        </w:tc>
        <w:tc>
          <w:tcPr>
            <w:tcW w:w="6065" w:type="dxa"/>
          </w:tcPr>
          <w:p w14:paraId="44559E71" w14:textId="225CED02" w:rsidR="00F75C76" w:rsidRDefault="0044613C" w:rsidP="004253C7">
            <w:pPr>
              <w:pStyle w:val="TableContent"/>
            </w:pPr>
            <w:r w:rsidRPr="0044613C">
              <w:t xml:space="preserve">NorDig </w:t>
            </w:r>
            <w:r w:rsidR="00954E4E">
              <w:t xml:space="preserve">standard committee </w:t>
            </w:r>
            <w:r w:rsidRPr="0044613C">
              <w:t>(Northern Europe and Ireland)</w:t>
            </w:r>
          </w:p>
        </w:tc>
      </w:tr>
      <w:tr w:rsidR="00F75C76" w14:paraId="4FB7A683" w14:textId="77777777" w:rsidTr="00954E4E">
        <w:trPr>
          <w:cantSplit/>
        </w:trPr>
        <w:tc>
          <w:tcPr>
            <w:tcW w:w="1047" w:type="dxa"/>
          </w:tcPr>
          <w:p w14:paraId="656D6407" w14:textId="3D1583B0" w:rsidR="00F75C76" w:rsidRPr="00CE6802" w:rsidRDefault="00F75C76" w:rsidP="004253C7">
            <w:pPr>
              <w:pStyle w:val="TableContent"/>
              <w:rPr>
                <w:rStyle w:val="Codeintext"/>
              </w:rPr>
            </w:pPr>
            <w:r w:rsidRPr="00CE6802">
              <w:rPr>
                <w:rStyle w:val="Codeintext"/>
              </w:rPr>
              <w:lastRenderedPageBreak/>
              <w:t>OFCOM</w:t>
            </w:r>
          </w:p>
        </w:tc>
        <w:tc>
          <w:tcPr>
            <w:tcW w:w="0" w:type="auto"/>
          </w:tcPr>
          <w:p w14:paraId="30A344E0" w14:textId="25CE44BE" w:rsidR="00F75C76" w:rsidRDefault="008213B8" w:rsidP="004253C7">
            <w:pPr>
              <w:pStyle w:val="TableContent"/>
            </w:pPr>
            <w:r w:rsidRPr="008213B8">
              <w:t>0x0000233A</w:t>
            </w:r>
          </w:p>
        </w:tc>
        <w:tc>
          <w:tcPr>
            <w:tcW w:w="6065" w:type="dxa"/>
          </w:tcPr>
          <w:p w14:paraId="0296012C" w14:textId="50AFC8C7" w:rsidR="00F75C76" w:rsidRDefault="008213B8" w:rsidP="004253C7">
            <w:pPr>
              <w:pStyle w:val="TableContent"/>
            </w:pPr>
            <w:r>
              <w:t>British regulator</w:t>
            </w:r>
            <w:r w:rsidRPr="008213B8">
              <w:t>, formerly ITC</w:t>
            </w:r>
          </w:p>
        </w:tc>
      </w:tr>
      <w:tr w:rsidR="00F75C76" w14:paraId="6508155C" w14:textId="77777777" w:rsidTr="00954E4E">
        <w:trPr>
          <w:cantSplit/>
        </w:trPr>
        <w:tc>
          <w:tcPr>
            <w:tcW w:w="1047" w:type="dxa"/>
          </w:tcPr>
          <w:p w14:paraId="05E76DE1" w14:textId="11C5E336" w:rsidR="00F75C76" w:rsidRPr="00CE6802" w:rsidRDefault="00F75C76" w:rsidP="004253C7">
            <w:pPr>
              <w:pStyle w:val="TableContent"/>
              <w:rPr>
                <w:rStyle w:val="Codeintext"/>
              </w:rPr>
            </w:pPr>
            <w:r w:rsidRPr="00CE6802">
              <w:rPr>
                <w:rStyle w:val="Codeintext"/>
              </w:rPr>
              <w:t>TPS</w:t>
            </w:r>
          </w:p>
        </w:tc>
        <w:tc>
          <w:tcPr>
            <w:tcW w:w="0" w:type="auto"/>
          </w:tcPr>
          <w:p w14:paraId="1A6EF4EE" w14:textId="6AB3FBC8" w:rsidR="00F75C76" w:rsidRDefault="008213B8" w:rsidP="004253C7">
            <w:pPr>
              <w:pStyle w:val="TableContent"/>
            </w:pPr>
            <w:r w:rsidRPr="008213B8">
              <w:t>0x00000010</w:t>
            </w:r>
          </w:p>
        </w:tc>
        <w:tc>
          <w:tcPr>
            <w:tcW w:w="6065" w:type="dxa"/>
          </w:tcPr>
          <w:p w14:paraId="2DB71E09" w14:textId="525B13D3" w:rsidR="00F75C76" w:rsidRDefault="008213B8" w:rsidP="004253C7">
            <w:pPr>
              <w:pStyle w:val="TableContent"/>
            </w:pPr>
            <w:r>
              <w:t>Former French TV operator</w:t>
            </w:r>
          </w:p>
        </w:tc>
      </w:tr>
    </w:tbl>
    <w:p w14:paraId="784E70DF" w14:textId="77777777" w:rsidR="00B55F66" w:rsidRDefault="00B55F66" w:rsidP="00B55F66">
      <w:pPr>
        <w:pStyle w:val="OptionName"/>
      </w:pPr>
      <w:r>
        <w:t>--ignore-leap-seconds</w:t>
      </w:r>
    </w:p>
    <w:p w14:paraId="744D1C7C" w14:textId="77777777" w:rsidR="00B55F66" w:rsidRPr="000269B0" w:rsidRDefault="00B55F66" w:rsidP="000269B0">
      <w:pPr>
        <w:pStyle w:val="OptionDescription"/>
      </w:pPr>
      <w:r w:rsidRPr="000269B0">
        <w:t xml:space="preserve">Do not </w:t>
      </w:r>
      <w:r w:rsidR="000269B0" w:rsidRPr="000269B0">
        <w:t>explicit</w:t>
      </w:r>
      <w:r w:rsidR="000269B0">
        <w:t>ly</w:t>
      </w:r>
      <w:r w:rsidR="000269B0" w:rsidRPr="000269B0">
        <w:t xml:space="preserve"> </w:t>
      </w:r>
      <w:r w:rsidRPr="000269B0">
        <w:t>include leap seconds in some precise UTC computations</w:t>
      </w:r>
      <w:r w:rsidR="000269B0">
        <w:t xml:space="preserve"> where leap seconds are specified as important</w:t>
      </w:r>
      <w:r w:rsidRPr="000269B0">
        <w:t>.</w:t>
      </w:r>
    </w:p>
    <w:p w14:paraId="4D4ABC74" w14:textId="77777777" w:rsidR="00B55F66" w:rsidRDefault="00B55F66" w:rsidP="00B55F66">
      <w:pPr>
        <w:pStyle w:val="OptionDescription"/>
        <w:rPr>
          <w:lang w:eastAsia="ja-JP"/>
        </w:rPr>
      </w:pPr>
      <w:r>
        <w:rPr>
          <w:lang w:eastAsia="ja-JP"/>
        </w:rPr>
        <w:t>According to Wikipedia, “</w:t>
      </w:r>
      <w:r w:rsidRPr="00B55F66">
        <w:rPr>
          <w:i/>
          <w:lang w:eastAsia="ja-JP"/>
        </w:rPr>
        <w:t>a leap second is a one-second adjustment that is occasionally applied to Coordinated Universal Time (UTC), to accommodate the difference between precise time (as measured by atomic clocks) and imprecise observed solar time (known as UT1 and which varies due to irregularities and long-term slowdown in the Earth's rotation).</w:t>
      </w:r>
      <w:r>
        <w:rPr>
          <w:lang w:eastAsia="ja-JP"/>
        </w:rPr>
        <w:t>”</w:t>
      </w:r>
    </w:p>
    <w:p w14:paraId="472C8E46" w14:textId="77777777" w:rsidR="00B55F66" w:rsidRDefault="00B55F66" w:rsidP="00B55F66">
      <w:pPr>
        <w:pStyle w:val="OptionDescription"/>
        <w:rPr>
          <w:lang w:eastAsia="ja-JP"/>
        </w:rPr>
      </w:pPr>
      <w:r>
        <w:rPr>
          <w:lang w:eastAsia="ja-JP"/>
        </w:rPr>
        <w:t>Most computer systems (Linux, macOS, Windows) don’t include leap seconds in their evaluation of UTC time, making the</w:t>
      </w:r>
      <w:r w:rsidR="000269B0">
        <w:rPr>
          <w:lang w:eastAsia="ja-JP"/>
        </w:rPr>
        <w:t>ir</w:t>
      </w:r>
      <w:r>
        <w:rPr>
          <w:lang w:eastAsia="ja-JP"/>
        </w:rPr>
        <w:t xml:space="preserve"> reported</w:t>
      </w:r>
      <w:r w:rsidR="000269B0">
        <w:rPr>
          <w:lang w:eastAsia="ja-JP"/>
        </w:rPr>
        <w:t xml:space="preserve"> UTC</w:t>
      </w:r>
      <w:r>
        <w:rPr>
          <w:lang w:eastAsia="ja-JP"/>
        </w:rPr>
        <w:t xml:space="preserve"> times formally incorrect.</w:t>
      </w:r>
    </w:p>
    <w:p w14:paraId="135AEEFF" w14:textId="77777777" w:rsidR="00B55F66" w:rsidRDefault="00B55F66" w:rsidP="00B55F66">
      <w:pPr>
        <w:pStyle w:val="OptionDescription"/>
        <w:rPr>
          <w:lang w:eastAsia="ja-JP"/>
        </w:rPr>
      </w:pPr>
      <w:r>
        <w:rPr>
          <w:lang w:eastAsia="ja-JP"/>
        </w:rPr>
        <w:t xml:space="preserve">Some parts of Digital TV standards </w:t>
      </w:r>
      <w:r w:rsidR="000269B0">
        <w:rPr>
          <w:lang w:eastAsia="ja-JP"/>
        </w:rPr>
        <w:t xml:space="preserve">specify that leap seconds should be included in some specific computations. By default, TSDuck </w:t>
      </w:r>
      <w:r w:rsidR="002B487E">
        <w:rPr>
          <w:lang w:eastAsia="ja-JP"/>
        </w:rPr>
        <w:t>explicitly adds the leap seconds to the UTC time, as reported by the operating system, when necessary.</w:t>
      </w:r>
    </w:p>
    <w:p w14:paraId="228F5EC4" w14:textId="77777777" w:rsidR="00B55F66" w:rsidRDefault="002B487E" w:rsidP="00B55F66">
      <w:pPr>
        <w:pStyle w:val="OptionDescription"/>
        <w:rPr>
          <w:lang w:eastAsia="ja-JP"/>
        </w:rPr>
      </w:pPr>
      <w:r>
        <w:rPr>
          <w:lang w:eastAsia="ja-JP"/>
        </w:rPr>
        <w:t>This option can be useful to disable the addition of leap seconds in the presence of some non-conformant external equipment which ignore leap seconds.</w:t>
      </w:r>
    </w:p>
    <w:p w14:paraId="71334C88" w14:textId="77777777" w:rsidR="00B55F66" w:rsidRDefault="00B55F66" w:rsidP="002B487E">
      <w:pPr>
        <w:pStyle w:val="OptionDescription"/>
      </w:pPr>
      <w:r w:rsidRPr="002B487E">
        <w:t xml:space="preserve">Currently, this </w:t>
      </w:r>
      <w:r w:rsidR="000269B0" w:rsidRPr="002B487E">
        <w:t xml:space="preserve">option </w:t>
      </w:r>
      <w:r w:rsidRPr="002B487E">
        <w:t xml:space="preserve">applies to SCTE 35 </w:t>
      </w:r>
      <w:r w:rsidRPr="002B487E">
        <w:rPr>
          <w:rStyle w:val="Codeintext"/>
        </w:rPr>
        <w:t>splice_schedule()</w:t>
      </w:r>
      <w:r w:rsidRPr="002B487E">
        <w:t xml:space="preserve"> commands only.</w:t>
      </w:r>
    </w:p>
    <w:p w14:paraId="580BFA9C" w14:textId="1458AC91" w:rsidR="00344686" w:rsidRPr="002B487E" w:rsidRDefault="00344686" w:rsidP="002B487E">
      <w:pPr>
        <w:pStyle w:val="OptionDescription"/>
      </w:pPr>
      <w:r>
        <w:t xml:space="preserve">This </w:t>
      </w:r>
      <w:r w:rsidR="00746E3F">
        <w:t>option</w:t>
      </w:r>
      <w:r>
        <w:t xml:space="preserve"> can also be set from the TSDuck user’s configuration file using option </w:t>
      </w:r>
      <w:r w:rsidRPr="00344686">
        <w:rPr>
          <w:rStyle w:val="Codeintext"/>
        </w:rPr>
        <w:t>leap.seconds</w:t>
      </w:r>
      <w:r>
        <w:t xml:space="preserve"> (see</w:t>
      </w:r>
      <w:r w:rsidR="003A6F54">
        <w:t xml:space="preserve"> appendix</w:t>
      </w:r>
      <w:r>
        <w:t xml:space="preserve"> </w:t>
      </w:r>
      <w:r w:rsidR="003A6F54">
        <w:fldChar w:fldCharType="begin"/>
      </w:r>
      <w:r w:rsidR="003A6F54">
        <w:instrText xml:space="preserve"> REF _Ref68542164 \r \h </w:instrText>
      </w:r>
      <w:r w:rsidR="003A6F54">
        <w:fldChar w:fldCharType="separate"/>
      </w:r>
      <w:r w:rsidR="001F1E35">
        <w:t>A.2</w:t>
      </w:r>
      <w:r w:rsidR="003A6F54">
        <w:fldChar w:fldCharType="end"/>
      </w:r>
      <w:r>
        <w:t>).</w:t>
      </w:r>
    </w:p>
    <w:p w14:paraId="5E9A2097" w14:textId="77777777" w:rsidR="00BB5908" w:rsidRDefault="00BB5908" w:rsidP="00BB5908">
      <w:pPr>
        <w:pStyle w:val="OptionName"/>
      </w:pPr>
      <w:r>
        <w:t>--isdb</w:t>
      </w:r>
    </w:p>
    <w:p w14:paraId="59E12C9A" w14:textId="77777777" w:rsidR="00BB5908" w:rsidRDefault="00BB5908" w:rsidP="00BB5908">
      <w:pPr>
        <w:pStyle w:val="OptionDescription"/>
      </w:pPr>
      <w:r>
        <w:t>Assume that the transport stream is an ISDB one.</w:t>
      </w:r>
    </w:p>
    <w:p w14:paraId="2E78F16E" w14:textId="339DAF65" w:rsidR="00823717" w:rsidRDefault="00823717" w:rsidP="00823717">
      <w:pPr>
        <w:pStyle w:val="OptionDescription"/>
      </w:pPr>
      <w:r>
        <w:t xml:space="preserve">ISDB streams are normally automatically detected from their signalization. This option is only useful when ISDB-related stuff </w:t>
      </w:r>
      <w:r w:rsidR="00831B4C">
        <w:t>is</w:t>
      </w:r>
      <w:r>
        <w:t xml:space="preserve"> found in the TS before the first ISDB-specific table.</w:t>
      </w:r>
    </w:p>
    <w:p w14:paraId="70D2C87F" w14:textId="77777777" w:rsidR="00BB5908" w:rsidRDefault="00BB5908" w:rsidP="00BB5908">
      <w:pPr>
        <w:pStyle w:val="OptionName"/>
      </w:pPr>
      <w:r>
        <w:t>--japan</w:t>
      </w:r>
    </w:p>
    <w:p w14:paraId="6162B189" w14:textId="77777777" w:rsidR="00F5556D" w:rsidRDefault="00BB5908" w:rsidP="00BB5908">
      <w:pPr>
        <w:pStyle w:val="OptionDescription"/>
      </w:pPr>
      <w:r>
        <w:t xml:space="preserve">A synonym for </w:t>
      </w:r>
      <w:r w:rsidRPr="00CE6802">
        <w:rPr>
          <w:rStyle w:val="Codeintext"/>
        </w:rPr>
        <w:t xml:space="preserve">--isdb </w:t>
      </w:r>
      <w:r w:rsidR="00712416" w:rsidRPr="00712416">
        <w:rPr>
          <w:rStyle w:val="Codeintext"/>
        </w:rPr>
        <w:t>--time-reference</w:t>
      </w:r>
      <w:r w:rsidR="00712416">
        <w:rPr>
          <w:rStyle w:val="Codeintext"/>
        </w:rPr>
        <w:t xml:space="preserve"> JST</w:t>
      </w:r>
      <w:r w:rsidR="00F5556D">
        <w:t>.</w:t>
      </w:r>
    </w:p>
    <w:p w14:paraId="2241C949" w14:textId="77777777" w:rsidR="00BB5908" w:rsidRDefault="00712416" w:rsidP="00BB5908">
      <w:pPr>
        <w:pStyle w:val="OptionDescription"/>
      </w:pPr>
      <w:r>
        <w:t>This is a handy shortcut when working on Japanese transport streams.</w:t>
      </w:r>
    </w:p>
    <w:p w14:paraId="50D3BA4E" w14:textId="77777777" w:rsidR="00BB5908" w:rsidRDefault="00BB5908" w:rsidP="00BB5908">
      <w:pPr>
        <w:pStyle w:val="OptionDescription"/>
      </w:pPr>
      <w:r>
        <w:t>Beyond ISDB standard</w:t>
      </w:r>
      <w:r w:rsidR="005C6421">
        <w:t>, in most applications</w:t>
      </w:r>
      <w:r>
        <w:t xml:space="preserve"> this option also use</w:t>
      </w:r>
      <w:r w:rsidR="005C6421">
        <w:t>s</w:t>
      </w:r>
      <w:r>
        <w:t xml:space="preserve"> ARIB STD-B24 character sets, use</w:t>
      </w:r>
      <w:r w:rsidR="005C6421">
        <w:t>s</w:t>
      </w:r>
      <w:r>
        <w:t xml:space="preserve"> Japan as default region name for UHF/VHF bands and </w:t>
      </w:r>
      <w:r w:rsidRPr="0062167E">
        <w:t xml:space="preserve">activates some specificities for Japan such as </w:t>
      </w:r>
      <w:r>
        <w:t>different semantics for component types</w:t>
      </w:r>
      <w:r w:rsidRPr="0062167E">
        <w:t>.</w:t>
      </w:r>
    </w:p>
    <w:p w14:paraId="659F126F" w14:textId="77777777" w:rsidR="00072CC6" w:rsidRDefault="00072CC6" w:rsidP="00072CC6">
      <w:pPr>
        <w:pStyle w:val="OptionName"/>
      </w:pPr>
      <w:r>
        <w:t>--philippines</w:t>
      </w:r>
    </w:p>
    <w:p w14:paraId="22930CD5" w14:textId="77777777" w:rsidR="00072CC6" w:rsidRDefault="00072CC6" w:rsidP="00072CC6">
      <w:pPr>
        <w:pStyle w:val="OptionDescription"/>
      </w:pPr>
      <w:r>
        <w:t xml:space="preserve">A synonym for </w:t>
      </w:r>
      <w:r w:rsidRPr="00072CC6">
        <w:rPr>
          <w:rStyle w:val="Codeintext"/>
        </w:rPr>
        <w:t xml:space="preserve">--isdb </w:t>
      </w:r>
      <w:r w:rsidR="00F52A9A">
        <w:rPr>
          <w:rStyle w:val="Codeintext"/>
        </w:rPr>
        <w:t xml:space="preserve">--abnt </w:t>
      </w:r>
      <w:r w:rsidRPr="00072CC6">
        <w:rPr>
          <w:rStyle w:val="Codeintext"/>
        </w:rPr>
        <w:t>--time-reference UTC+8</w:t>
      </w:r>
      <w:r>
        <w:t>.</w:t>
      </w:r>
    </w:p>
    <w:p w14:paraId="7E601F6B" w14:textId="77777777" w:rsidR="00072CC6" w:rsidRDefault="00072CC6" w:rsidP="00072CC6">
      <w:pPr>
        <w:pStyle w:val="OptionDescription"/>
      </w:pPr>
      <w:r>
        <w:t>This is a handy shortcut when working on Philippines transport streams.</w:t>
      </w:r>
    </w:p>
    <w:p w14:paraId="48A2361F" w14:textId="77777777" w:rsidR="00F5556D" w:rsidRPr="00F5556D" w:rsidRDefault="00F5556D" w:rsidP="00F5556D">
      <w:pPr>
        <w:pStyle w:val="OptionName"/>
      </w:pPr>
      <w:r w:rsidRPr="00F5556D">
        <w:t xml:space="preserve">--time-reference </w:t>
      </w:r>
      <w:r w:rsidRPr="00F5556D">
        <w:rPr>
          <w:b w:val="0"/>
          <w:i/>
        </w:rPr>
        <w:t>name</w:t>
      </w:r>
    </w:p>
    <w:p w14:paraId="12030C9F" w14:textId="77777777" w:rsidR="00F5556D" w:rsidRDefault="00F5556D" w:rsidP="00F5556D">
      <w:pPr>
        <w:pStyle w:val="OptionDescription"/>
      </w:pPr>
      <w:r w:rsidRPr="00F5556D">
        <w:t>Use a non-standard (non-UTC) tim</w:t>
      </w:r>
      <w:r w:rsidR="00A01B11">
        <w:t>e reference in DVB-defined TDT/</w:t>
      </w:r>
      <w:r>
        <w:t>TOT.</w:t>
      </w:r>
    </w:p>
    <w:p w14:paraId="1A07DC92" w14:textId="543C84F4" w:rsidR="00F5556D" w:rsidRDefault="00F5556D" w:rsidP="00F5556D">
      <w:pPr>
        <w:pStyle w:val="OptionDescription"/>
      </w:pPr>
      <w:r w:rsidRPr="00F5556D">
        <w:t>This is</w:t>
      </w:r>
      <w:r>
        <w:t xml:space="preserve"> </w:t>
      </w:r>
      <w:r w:rsidRPr="00F5556D">
        <w:t>typically used in ARIB</w:t>
      </w:r>
      <w:r>
        <w:t>-defined</w:t>
      </w:r>
      <w:r w:rsidRPr="00F5556D">
        <w:t xml:space="preserve"> ISDB and ABNT</w:t>
      </w:r>
      <w:r>
        <w:t>-defined</w:t>
      </w:r>
      <w:r w:rsidRPr="00F5556D">
        <w:t xml:space="preserve"> ISDB-Tb standards.</w:t>
      </w:r>
      <w:r>
        <w:t xml:space="preserve"> These standards reuse DVB-defined SI but change the semantics of the date and time fields, using another time reference.</w:t>
      </w:r>
    </w:p>
    <w:p w14:paraId="3AA59858" w14:textId="77777777" w:rsidR="00F5556D" w:rsidRDefault="00F5556D" w:rsidP="00F5556D">
      <w:pPr>
        <w:pStyle w:val="OptionDescription"/>
      </w:pPr>
      <w:r w:rsidRPr="00F5556D">
        <w:t>The specified</w:t>
      </w:r>
      <w:r>
        <w:t xml:space="preserve"> </w:t>
      </w:r>
      <w:r w:rsidR="009B1C1E">
        <w:t xml:space="preserve">name can be either </w:t>
      </w:r>
      <w:r w:rsidRPr="00F5556D">
        <w:rPr>
          <w:rStyle w:val="Codeintext"/>
        </w:rPr>
        <w:t>UTC</w:t>
      </w:r>
      <w:r>
        <w:t xml:space="preserve"> (the DVB-defined default)</w:t>
      </w:r>
      <w:r w:rsidR="009B1C1E">
        <w:t xml:space="preserve">, </w:t>
      </w:r>
      <w:r w:rsidRPr="00F5556D">
        <w:rPr>
          <w:rStyle w:val="Codeintext"/>
        </w:rPr>
        <w:t>JST</w:t>
      </w:r>
      <w:r w:rsidRPr="00F5556D">
        <w:t xml:space="preserve"> (Japan Standard Time) or '</w:t>
      </w:r>
      <w:r w:rsidRPr="00F5556D">
        <w:rPr>
          <w:rStyle w:val="Codeintext"/>
        </w:rPr>
        <w:t>UTC+</w:t>
      </w:r>
      <w:r w:rsidRPr="00F5556D">
        <w:t>|</w:t>
      </w:r>
      <w:r w:rsidRPr="00F5556D">
        <w:rPr>
          <w:rStyle w:val="Codeintext"/>
        </w:rPr>
        <w:t>-</w:t>
      </w:r>
      <w:r w:rsidRPr="00F5556D">
        <w:rPr>
          <w:rStyle w:val="Codeintext"/>
          <w:i/>
        </w:rPr>
        <w:t>hh</w:t>
      </w:r>
      <w:r w:rsidRPr="00F5556D">
        <w:t>[</w:t>
      </w:r>
      <w:r w:rsidRPr="00F5556D">
        <w:rPr>
          <w:rStyle w:val="Codeintext"/>
        </w:rPr>
        <w:t>:</w:t>
      </w:r>
      <w:r w:rsidRPr="00F5556D">
        <w:rPr>
          <w:rStyle w:val="Codeintext"/>
          <w:i/>
        </w:rPr>
        <w:t>mm</w:t>
      </w:r>
      <w:r w:rsidRPr="00F5556D">
        <w:t>]'.</w:t>
      </w:r>
    </w:p>
    <w:p w14:paraId="7DD2307F" w14:textId="77777777" w:rsidR="00406B59" w:rsidRDefault="00F5556D" w:rsidP="00F5556D">
      <w:pPr>
        <w:pStyle w:val="OptionDescription"/>
      </w:pPr>
      <w:r w:rsidRPr="00F5556D">
        <w:t xml:space="preserve">Examples: </w:t>
      </w:r>
      <w:r w:rsidRPr="00F5556D">
        <w:rPr>
          <w:rStyle w:val="Codeintext"/>
        </w:rPr>
        <w:t>UTC+9</w:t>
      </w:r>
      <w:r w:rsidR="009B1C1E">
        <w:t xml:space="preserve"> (same as </w:t>
      </w:r>
      <w:r w:rsidRPr="00F5556D">
        <w:rPr>
          <w:rStyle w:val="Codeintext"/>
        </w:rPr>
        <w:t>JST</w:t>
      </w:r>
      <w:r>
        <w:t>,</w:t>
      </w:r>
      <w:r w:rsidRPr="00F5556D">
        <w:t xml:space="preserve"> for ARIB</w:t>
      </w:r>
      <w:r>
        <w:t>-defined</w:t>
      </w:r>
      <w:r w:rsidRPr="00F5556D">
        <w:t xml:space="preserve"> ISDB), </w:t>
      </w:r>
      <w:r w:rsidRPr="00F5556D">
        <w:rPr>
          <w:rStyle w:val="Codeintext"/>
        </w:rPr>
        <w:t>UTC-3</w:t>
      </w:r>
      <w:r w:rsidRPr="00F5556D">
        <w:t xml:space="preserve"> (for ABNT</w:t>
      </w:r>
      <w:r>
        <w:t xml:space="preserve">-defined </w:t>
      </w:r>
      <w:r w:rsidRPr="00F5556D">
        <w:t xml:space="preserve">ISDB-Tb in </w:t>
      </w:r>
      <w:r w:rsidR="00273DC9">
        <w:t>Brazil</w:t>
      </w:r>
      <w:r>
        <w:t xml:space="preserve"> and South America</w:t>
      </w:r>
      <w:r w:rsidRPr="00F5556D">
        <w:t>)</w:t>
      </w:r>
      <w:r>
        <w:t xml:space="preserve"> or </w:t>
      </w:r>
      <w:r w:rsidRPr="00F5556D">
        <w:rPr>
          <w:rStyle w:val="Codeintext"/>
        </w:rPr>
        <w:t>UTC+2:30</w:t>
      </w:r>
      <w:r>
        <w:t xml:space="preserve"> (if such reference should be used)</w:t>
      </w:r>
      <w:r w:rsidRPr="00F5556D">
        <w:t>.</w:t>
      </w:r>
    </w:p>
    <w:p w14:paraId="039B71C0" w14:textId="77777777" w:rsidR="000D2509" w:rsidRDefault="000D2509" w:rsidP="000D2509">
      <w:pPr>
        <w:pStyle w:val="OptionName"/>
      </w:pPr>
      <w:r>
        <w:t>--usa</w:t>
      </w:r>
    </w:p>
    <w:p w14:paraId="7D677EBB" w14:textId="77777777" w:rsidR="000D2509" w:rsidRDefault="000D2509" w:rsidP="000D2509">
      <w:pPr>
        <w:pStyle w:val="OptionDescription"/>
      </w:pPr>
      <w:r>
        <w:t xml:space="preserve">A synonym for </w:t>
      </w:r>
      <w:r w:rsidRPr="000D2509">
        <w:rPr>
          <w:rStyle w:val="Codeintext"/>
        </w:rPr>
        <w:t>--atsc --hf-band-region usa</w:t>
      </w:r>
      <w:r>
        <w:t>.</w:t>
      </w:r>
    </w:p>
    <w:p w14:paraId="0675BDAE" w14:textId="77777777" w:rsidR="000D2509" w:rsidRPr="00BB5908" w:rsidRDefault="000D2509" w:rsidP="000D2509">
      <w:pPr>
        <w:pStyle w:val="OptionDescription"/>
      </w:pPr>
      <w:r>
        <w:lastRenderedPageBreak/>
        <w:t>This is a handy shortcut when working on North American transport streams.</w:t>
      </w:r>
    </w:p>
    <w:p w14:paraId="6DFA657E" w14:textId="77777777" w:rsidR="001D7D44" w:rsidRDefault="001D7D44" w:rsidP="001D7D44">
      <w:pPr>
        <w:pStyle w:val="Heading2"/>
        <w:rPr>
          <w:lang w:val="en-GB"/>
        </w:rPr>
      </w:pPr>
      <w:bookmarkStart w:id="111" w:name="_Ref38724317"/>
      <w:bookmarkStart w:id="112" w:name="_Toc153438555"/>
      <w:r>
        <w:rPr>
          <w:lang w:val="en-GB"/>
        </w:rPr>
        <w:t>Character sets</w:t>
      </w:r>
      <w:bookmarkEnd w:id="111"/>
      <w:bookmarkEnd w:id="112"/>
    </w:p>
    <w:p w14:paraId="3A149633" w14:textId="77777777" w:rsidR="00277162" w:rsidRPr="00277162" w:rsidRDefault="00277162" w:rsidP="00B4767F">
      <w:pPr>
        <w:pStyle w:val="Heading3"/>
        <w:rPr>
          <w:lang w:val="en-GB"/>
        </w:rPr>
      </w:pPr>
      <w:bookmarkStart w:id="113" w:name="_Toc153438556"/>
      <w:r>
        <w:rPr>
          <w:lang w:val="en-GB"/>
        </w:rPr>
        <w:t>Standards and character sets</w:t>
      </w:r>
      <w:bookmarkEnd w:id="113"/>
    </w:p>
    <w:p w14:paraId="42D2ED15" w14:textId="77777777" w:rsidR="001D7D44" w:rsidRDefault="001D7D44" w:rsidP="001D7D44">
      <w:pPr>
        <w:rPr>
          <w:lang w:val="en-GB"/>
        </w:rPr>
      </w:pPr>
      <w:r>
        <w:rPr>
          <w:lang w:val="en-GB"/>
        </w:rPr>
        <w:t>Each s</w:t>
      </w:r>
      <w:r w:rsidR="00656E6E">
        <w:rPr>
          <w:lang w:val="en-GB"/>
        </w:rPr>
        <w:t xml:space="preserve">tandard defines its own way of </w:t>
      </w:r>
      <w:r>
        <w:rPr>
          <w:lang w:val="en-GB"/>
        </w:rPr>
        <w:t>representing characters in tables and descriptors.</w:t>
      </w:r>
    </w:p>
    <w:p w14:paraId="30DE0E34" w14:textId="5B1002F9" w:rsidR="001D7D44" w:rsidRDefault="00656E6E" w:rsidP="001D7D44">
      <w:pPr>
        <w:tabs>
          <w:tab w:val="left" w:pos="1418"/>
        </w:tabs>
        <w:ind w:left="1418" w:hanging="1276"/>
        <w:rPr>
          <w:lang w:val="en-GB"/>
        </w:rPr>
      </w:pPr>
      <w:r>
        <w:rPr>
          <w:lang w:val="en-GB"/>
        </w:rPr>
        <w:t>DVB</w:t>
      </w:r>
      <w:r w:rsidR="001D7D44">
        <w:rPr>
          <w:lang w:val="en-GB"/>
        </w:rPr>
        <w:t>:</w:t>
      </w:r>
      <w:r w:rsidR="001D7D44">
        <w:rPr>
          <w:lang w:val="en-GB"/>
        </w:rPr>
        <w:tab/>
        <w:t xml:space="preserve">Each string is </w:t>
      </w:r>
      <w:r w:rsidR="00EA33E9">
        <w:rPr>
          <w:lang w:val="en-GB"/>
        </w:rPr>
        <w:t>encoded</w:t>
      </w:r>
      <w:r w:rsidR="001D7D44">
        <w:rPr>
          <w:lang w:val="en-GB"/>
        </w:rPr>
        <w:t xml:space="preserve"> using one single character set. The default character set is a modified version of ISO-6937. For strings which cannot be encoded using ISO-6937, another character set can be selected using a specific leading binary sequence. </w:t>
      </w:r>
      <w:r w:rsidR="00EA33E9">
        <w:rPr>
          <w:lang w:val="en-GB"/>
        </w:rPr>
        <w:t xml:space="preserve">Since DVB character sets include UTF-8 and UTF-16, all Unicode characters can be eventually represented. </w:t>
      </w:r>
      <w:r w:rsidR="001D7D44">
        <w:rPr>
          <w:lang w:val="en-GB"/>
        </w:rPr>
        <w:t xml:space="preserve">See </w:t>
      </w:r>
      <w:r w:rsidR="001D7D44">
        <w:rPr>
          <w:lang w:val="en-GB"/>
        </w:rPr>
        <w:fldChar w:fldCharType="begin"/>
      </w:r>
      <w:r w:rsidR="001D7D44">
        <w:rPr>
          <w:lang w:val="en-GB"/>
        </w:rPr>
        <w:instrText xml:space="preserve"> REF _Ref117479848 \r \h </w:instrText>
      </w:r>
      <w:r w:rsidR="001D7D44">
        <w:rPr>
          <w:lang w:val="en-GB"/>
        </w:rPr>
      </w:r>
      <w:r w:rsidR="001D7D44">
        <w:rPr>
          <w:lang w:val="en-GB"/>
        </w:rPr>
        <w:fldChar w:fldCharType="separate"/>
      </w:r>
      <w:r w:rsidR="001F1E35">
        <w:rPr>
          <w:lang w:val="en-GB"/>
        </w:rPr>
        <w:t>[5]</w:t>
      </w:r>
      <w:r w:rsidR="001D7D44">
        <w:rPr>
          <w:lang w:val="en-GB"/>
        </w:rPr>
        <w:fldChar w:fldCharType="end"/>
      </w:r>
      <w:r w:rsidR="001D7D44">
        <w:rPr>
          <w:lang w:val="en-GB"/>
        </w:rPr>
        <w:t>, ETSI EN 300 468, annex A.</w:t>
      </w:r>
    </w:p>
    <w:p w14:paraId="51D3B6FC" w14:textId="3DD84670" w:rsidR="001D7D44" w:rsidRDefault="001D7D44" w:rsidP="001D7D44">
      <w:pPr>
        <w:tabs>
          <w:tab w:val="left" w:pos="1418"/>
        </w:tabs>
        <w:ind w:left="1418" w:hanging="1276"/>
        <w:rPr>
          <w:lang w:val="en-GB"/>
        </w:rPr>
      </w:pPr>
      <w:r>
        <w:rPr>
          <w:lang w:val="en-GB"/>
        </w:rPr>
        <w:t>ISDB (ARIB):</w:t>
      </w:r>
      <w:r>
        <w:rPr>
          <w:lang w:val="en-GB"/>
        </w:rPr>
        <w:tab/>
        <w:t>Each string</w:t>
      </w:r>
      <w:r w:rsidR="00EA33E9">
        <w:rPr>
          <w:lang w:val="en-GB"/>
        </w:rPr>
        <w:t xml:space="preserve"> is encoded using ARIB STD-B24 (s</w:t>
      </w:r>
      <w:r>
        <w:rPr>
          <w:lang w:val="en-GB"/>
        </w:rPr>
        <w:t xml:space="preserve">ee </w:t>
      </w:r>
      <w:r w:rsidR="00237ED8">
        <w:rPr>
          <w:lang w:val="en-GB"/>
        </w:rPr>
        <w:fldChar w:fldCharType="begin"/>
      </w:r>
      <w:r w:rsidR="00237ED8">
        <w:rPr>
          <w:lang w:val="en-GB"/>
        </w:rPr>
        <w:instrText xml:space="preserve"> REF _Ref38732079 \r \h </w:instrText>
      </w:r>
      <w:r w:rsidR="00237ED8">
        <w:rPr>
          <w:lang w:val="en-GB"/>
        </w:rPr>
      </w:r>
      <w:r w:rsidR="00237ED8">
        <w:rPr>
          <w:lang w:val="en-GB"/>
        </w:rPr>
        <w:fldChar w:fldCharType="separate"/>
      </w:r>
      <w:r w:rsidR="001F1E35">
        <w:rPr>
          <w:lang w:val="en-GB"/>
        </w:rPr>
        <w:t>[30]</w:t>
      </w:r>
      <w:r w:rsidR="00237ED8">
        <w:rPr>
          <w:lang w:val="en-GB"/>
        </w:rPr>
        <w:fldChar w:fldCharType="end"/>
      </w:r>
      <w:r w:rsidR="00237ED8">
        <w:rPr>
          <w:lang w:val="en-GB"/>
        </w:rPr>
        <w:t xml:space="preserve"> part </w:t>
      </w:r>
      <w:r w:rsidR="00EA33E9">
        <w:rPr>
          <w:lang w:val="en-GB"/>
        </w:rPr>
        <w:t>2, chapter 7). A string may alternate between several character sets, typically Kanji, Hiragana, Katakana and alpha-numerical characters. The switching between character sets is performed using control binary sequences. While all Japanese characters can be encoded, many European accented character cannot be represented. There is no way to encode arbitrary Unicode character in ARIB STD-B24.</w:t>
      </w:r>
    </w:p>
    <w:p w14:paraId="421FB012" w14:textId="10ADA049" w:rsidR="005411B7" w:rsidRDefault="005411B7" w:rsidP="005411B7">
      <w:pPr>
        <w:tabs>
          <w:tab w:val="left" w:pos="1418"/>
        </w:tabs>
        <w:ind w:left="1418" w:hanging="1276"/>
        <w:rPr>
          <w:lang w:val="en-GB"/>
        </w:rPr>
      </w:pPr>
      <w:r>
        <w:rPr>
          <w:lang w:val="en-GB"/>
        </w:rPr>
        <w:t>ISDB (ABNT):</w:t>
      </w:r>
      <w:r>
        <w:rPr>
          <w:lang w:val="en-GB"/>
        </w:rPr>
        <w:tab/>
      </w:r>
      <w:r w:rsidR="00CD5ED5">
        <w:rPr>
          <w:lang w:val="en-GB"/>
        </w:rPr>
        <w:t xml:space="preserve">There is no standard ABNT-defined representation of strings. </w:t>
      </w:r>
      <w:r>
        <w:rPr>
          <w:lang w:val="en-GB"/>
        </w:rPr>
        <w:t xml:space="preserve">Each country which adopted the ABNT-defined variant of ISDB uses its own representation. For instance, Brazil and other South American countries use ISO-8859-15 </w:t>
      </w:r>
      <w:r w:rsidR="00FD1BCF">
        <w:rPr>
          <w:lang w:val="en-GB"/>
        </w:rPr>
        <w:t xml:space="preserve">while </w:t>
      </w:r>
      <w:r>
        <w:rPr>
          <w:lang w:val="en-GB"/>
        </w:rPr>
        <w:t>the Philippines use UTF-8. To make things worse, although these character sets are included in the DVB standard, these countries do not use the DVB-defined leading binary sequences which indicate the character set and do not allow switching to other character sets.</w:t>
      </w:r>
    </w:p>
    <w:p w14:paraId="54B28A2A" w14:textId="77777777" w:rsidR="001D7D44" w:rsidRDefault="00656E6E" w:rsidP="001D7D44">
      <w:pPr>
        <w:tabs>
          <w:tab w:val="left" w:pos="1418"/>
        </w:tabs>
        <w:ind w:left="1418" w:hanging="1276"/>
        <w:rPr>
          <w:lang w:val="en-GB"/>
        </w:rPr>
      </w:pPr>
      <w:r>
        <w:rPr>
          <w:lang w:val="en-GB"/>
        </w:rPr>
        <w:t>ATSC</w:t>
      </w:r>
      <w:r w:rsidR="001D7D44">
        <w:rPr>
          <w:lang w:val="en-GB"/>
        </w:rPr>
        <w:t>:</w:t>
      </w:r>
      <w:r w:rsidR="001D7D44">
        <w:rPr>
          <w:lang w:val="en-GB"/>
        </w:rPr>
        <w:tab/>
      </w:r>
      <w:r w:rsidR="00EA33E9">
        <w:rPr>
          <w:lang w:val="en-GB"/>
        </w:rPr>
        <w:t>Simple strings are encoded in 7-bit ASCII. But most strings are encoded using “</w:t>
      </w:r>
      <w:r w:rsidR="00EA33E9" w:rsidRPr="00EA33E9">
        <w:rPr>
          <w:i/>
          <w:lang w:val="en-GB"/>
        </w:rPr>
        <w:t>multiple string structures</w:t>
      </w:r>
      <w:r w:rsidR="00EA33E9">
        <w:rPr>
          <w:lang w:val="en-GB"/>
        </w:rPr>
        <w:t>” where all Unicode characters can be represented.</w:t>
      </w:r>
    </w:p>
    <w:p w14:paraId="606B4F1D" w14:textId="77777777" w:rsidR="0084098F" w:rsidRDefault="00656E6E" w:rsidP="001D7D44">
      <w:pPr>
        <w:tabs>
          <w:tab w:val="left" w:pos="1418"/>
        </w:tabs>
        <w:ind w:left="1418" w:hanging="1276"/>
        <w:rPr>
          <w:lang w:val="en-GB"/>
        </w:rPr>
      </w:pPr>
      <w:r>
        <w:rPr>
          <w:lang w:val="en-GB"/>
        </w:rPr>
        <w:t>XML</w:t>
      </w:r>
      <w:r w:rsidR="0084098F">
        <w:rPr>
          <w:lang w:val="en-GB"/>
        </w:rPr>
        <w:t>:</w:t>
      </w:r>
      <w:r w:rsidR="0084098F">
        <w:rPr>
          <w:lang w:val="en-GB"/>
        </w:rPr>
        <w:tab/>
        <w:t xml:space="preserve">TSDuck-defined XML files </w:t>
      </w:r>
      <w:r w:rsidR="00972EC6">
        <w:rPr>
          <w:lang w:val="en-GB"/>
        </w:rPr>
        <w:t xml:space="preserve">use some predefined non-ambiguous character set as indicated in the first directive. This is usually UTF-8. All XML strings are encoded in the same </w:t>
      </w:r>
      <w:r w:rsidR="00002A86">
        <w:rPr>
          <w:lang w:val="en-GB"/>
        </w:rPr>
        <w:t>character set</w:t>
      </w:r>
      <w:r w:rsidR="00972EC6">
        <w:rPr>
          <w:lang w:val="en-GB"/>
        </w:rPr>
        <w:t>. It is the responsibility of TSDuck to convert them in the appropriate character set when serializing tables and descriptors.</w:t>
      </w:r>
    </w:p>
    <w:p w14:paraId="0FC6EDEB" w14:textId="77777777" w:rsidR="001D7D44" w:rsidRDefault="0084098F" w:rsidP="001D7D44">
      <w:r>
        <w:t>With ATSC multiple string structures, there is no ambiguity. They are part of the ATCS tables and descriptors definition and are always encoded using the same standard.</w:t>
      </w:r>
    </w:p>
    <w:p w14:paraId="5DA216CD" w14:textId="77777777" w:rsidR="0084098F" w:rsidRDefault="0084098F" w:rsidP="001D7D44">
      <w:r>
        <w:t>With DVB and ISDB, there a</w:t>
      </w:r>
      <w:r w:rsidR="00552ED3">
        <w:t>re several types of ambiguities</w:t>
      </w:r>
      <w:r>
        <w:t>:</w:t>
      </w:r>
    </w:p>
    <w:p w14:paraId="2E51ACC9" w14:textId="4479F0CA" w:rsidR="0084098F" w:rsidRDefault="0084098F" w:rsidP="006B30A7">
      <w:pPr>
        <w:pStyle w:val="ListParagraph"/>
        <w:numPr>
          <w:ilvl w:val="0"/>
          <w:numId w:val="27"/>
        </w:numPr>
        <w:ind w:left="357" w:hanging="357"/>
        <w:contextualSpacing w:val="0"/>
      </w:pPr>
      <w:r>
        <w:t xml:space="preserve">The ISDB signalization reuses some DVB-defined tables and </w:t>
      </w:r>
      <w:r w:rsidR="004345D7">
        <w:t>descriptors,</w:t>
      </w:r>
      <w:r>
        <w:t xml:space="preserve"> but texts are represented with a non-DVB character encoding. When analyzing or creating such structures, the context (DVB vs. ISDB) must be known </w:t>
      </w:r>
      <w:r w:rsidR="004345D7">
        <w:t>to</w:t>
      </w:r>
      <w:r>
        <w:t xml:space="preserve"> select the appropriate encoding method.</w:t>
      </w:r>
    </w:p>
    <w:p w14:paraId="0E5E6D98" w14:textId="4D45F58B" w:rsidR="0084098F" w:rsidRDefault="00552ED3" w:rsidP="006B30A7">
      <w:pPr>
        <w:pStyle w:val="ListParagraph"/>
        <w:numPr>
          <w:ilvl w:val="0"/>
          <w:numId w:val="27"/>
        </w:numPr>
        <w:ind w:left="357" w:hanging="357"/>
        <w:contextualSpacing w:val="0"/>
      </w:pPr>
      <w:r>
        <w:t>Invalid DVB encoding</w:t>
      </w:r>
      <w:r w:rsidR="0084098F">
        <w:t xml:space="preserve">: </w:t>
      </w:r>
      <w:r w:rsidR="0084098F" w:rsidRPr="00F85203">
        <w:t>According to</w:t>
      </w:r>
      <w:r w:rsidR="0084098F">
        <w:t xml:space="preserve"> </w:t>
      </w:r>
      <w:r w:rsidR="0084098F">
        <w:fldChar w:fldCharType="begin"/>
      </w:r>
      <w:r w:rsidR="0084098F">
        <w:instrText xml:space="preserve"> REF _Ref117479848 \r \h  \* MERGEFORMAT </w:instrText>
      </w:r>
      <w:r w:rsidR="0084098F">
        <w:fldChar w:fldCharType="separate"/>
      </w:r>
      <w:r w:rsidR="001F1E35">
        <w:t>[5]</w:t>
      </w:r>
      <w:r w:rsidR="0084098F">
        <w:fldChar w:fldCharType="end"/>
      </w:r>
      <w:r w:rsidR="0084098F" w:rsidRPr="00F85203">
        <w:t>, the default DVB character set</w:t>
      </w:r>
      <w:r w:rsidR="0084098F">
        <w:t xml:space="preserve"> (</w:t>
      </w:r>
      <w:r w:rsidR="0084098F" w:rsidRPr="00F85203">
        <w:t>without explicit character table code</w:t>
      </w:r>
      <w:r w:rsidR="0084098F">
        <w:t>)</w:t>
      </w:r>
      <w:r w:rsidR="0084098F" w:rsidRPr="00F85203">
        <w:t xml:space="preserve"> is ISO-6937. However, some bogus signalization may assume that the default character set is different, typically the usual local character table for the region</w:t>
      </w:r>
      <w:r w:rsidR="0084098F">
        <w:t xml:space="preserve"> of the operator</w:t>
      </w:r>
      <w:r w:rsidR="0084098F" w:rsidRPr="00F85203">
        <w:t xml:space="preserve">. </w:t>
      </w:r>
      <w:r w:rsidR="0084098F">
        <w:t>The non-standard default character table must be specified using an option.</w:t>
      </w:r>
    </w:p>
    <w:p w14:paraId="579F1A23" w14:textId="77777777" w:rsidR="00277162" w:rsidRDefault="00277162" w:rsidP="00B4767F">
      <w:pPr>
        <w:pStyle w:val="Heading3"/>
      </w:pPr>
      <w:bookmarkStart w:id="114" w:name="_Ref57192801"/>
      <w:bookmarkStart w:id="115" w:name="_Toc153438557"/>
      <w:r>
        <w:t>TSDuck options for character sets</w:t>
      </w:r>
      <w:bookmarkEnd w:id="114"/>
      <w:bookmarkEnd w:id="115"/>
    </w:p>
    <w:p w14:paraId="0DBA9A38" w14:textId="77777777" w:rsidR="00702351" w:rsidRDefault="0084098F" w:rsidP="0084098F">
      <w:r>
        <w:t xml:space="preserve">TSDuck commands and plugins which </w:t>
      </w:r>
      <w:r w:rsidR="00277162">
        <w:t>manipulate tables and descriptors have specialized options to indicate the character set to use.</w:t>
      </w:r>
    </w:p>
    <w:p w14:paraId="4ABB003A" w14:textId="77777777" w:rsidR="00702351" w:rsidRDefault="00277162" w:rsidP="0084098F">
      <w:r>
        <w:t>By default, the standard DVB text encoding is used in DVB and ISDB structure</w:t>
      </w:r>
      <w:r w:rsidR="00531584">
        <w:t>s</w:t>
      </w:r>
      <w:r>
        <w:t xml:space="preserve">. </w:t>
      </w:r>
    </w:p>
    <w:p w14:paraId="03049F85" w14:textId="77777777" w:rsidR="0084098F" w:rsidRDefault="00277162" w:rsidP="0084098F">
      <w:r>
        <w:t xml:space="preserve">The </w:t>
      </w:r>
      <w:r w:rsidR="00702351">
        <w:t>following options can be used to alter the behavior of TSDuck. They are briefly repeated in the documentation of all commands to which they apply.</w:t>
      </w:r>
    </w:p>
    <w:p w14:paraId="63685AC0" w14:textId="77777777" w:rsidR="00625024" w:rsidRPr="00625024" w:rsidRDefault="00625024" w:rsidP="00625024">
      <w:pPr>
        <w:pStyle w:val="OptionName"/>
      </w:pPr>
      <w:r w:rsidRPr="00625024">
        <w:lastRenderedPageBreak/>
        <w:t>--brazil</w:t>
      </w:r>
    </w:p>
    <w:p w14:paraId="356E62C0" w14:textId="77777777" w:rsidR="00625024" w:rsidRDefault="00625024" w:rsidP="00625024">
      <w:pPr>
        <w:pStyle w:val="OptionDescription"/>
      </w:pPr>
      <w:r w:rsidRPr="00625024">
        <w:t xml:space="preserve">A synonym for </w:t>
      </w:r>
      <w:r w:rsidRPr="00625024">
        <w:rPr>
          <w:rStyle w:val="Codeintext"/>
        </w:rPr>
        <w:t>--default-charset RAW-ISO-8859-15</w:t>
      </w:r>
      <w:r w:rsidRPr="00625024">
        <w:t>.</w:t>
      </w:r>
    </w:p>
    <w:p w14:paraId="66CF38EA" w14:textId="77777777" w:rsidR="00625024" w:rsidRPr="00625024" w:rsidRDefault="00625024" w:rsidP="00625024">
      <w:pPr>
        <w:pStyle w:val="OptionDescription"/>
      </w:pPr>
      <w:r>
        <w:t xml:space="preserve">All strings are interpreted and </w:t>
      </w:r>
      <w:r w:rsidRPr="00625024">
        <w:t>generated as ISO-8859-15</w:t>
      </w:r>
      <w:r>
        <w:t xml:space="preserve"> without </w:t>
      </w:r>
      <w:r w:rsidRPr="00B26EC4">
        <w:rPr>
          <w:lang w:val="en-US"/>
        </w:rPr>
        <w:t>explicit</w:t>
      </w:r>
      <w:r>
        <w:rPr>
          <w:lang w:val="en-US"/>
        </w:rPr>
        <w:t xml:space="preserve"> leading</w:t>
      </w:r>
      <w:r w:rsidRPr="00B26EC4">
        <w:rPr>
          <w:lang w:val="en-US"/>
        </w:rPr>
        <w:t xml:space="preserve"> table code</w:t>
      </w:r>
      <w:r>
        <w:rPr>
          <w:lang w:val="en-US"/>
        </w:rPr>
        <w:t>.</w:t>
      </w:r>
    </w:p>
    <w:p w14:paraId="36C748B1" w14:textId="77777777" w:rsidR="00625024" w:rsidRDefault="00625024" w:rsidP="00625024">
      <w:pPr>
        <w:pStyle w:val="OptionDescription"/>
      </w:pPr>
      <w:r w:rsidRPr="00625024">
        <w:t>This is a handy</w:t>
      </w:r>
      <w:r>
        <w:t xml:space="preserve"> </w:t>
      </w:r>
      <w:r w:rsidRPr="00625024">
        <w:t>shortcut when working on South American ISDB-Tb transport streams.</w:t>
      </w:r>
    </w:p>
    <w:p w14:paraId="163C866B" w14:textId="77777777" w:rsidR="001D7D44" w:rsidRPr="00F85203" w:rsidRDefault="001D7D44" w:rsidP="001D7D44">
      <w:pPr>
        <w:pStyle w:val="OptionName"/>
        <w:rPr>
          <w:rFonts w:ascii="Menlo" w:hAnsi="Menlo"/>
          <w:lang w:eastAsia="fr-FR"/>
        </w:rPr>
      </w:pPr>
      <w:r w:rsidRPr="00F85203">
        <w:t xml:space="preserve">--default-charset </w:t>
      </w:r>
      <w:r w:rsidRPr="00324DAE">
        <w:rPr>
          <w:b w:val="0"/>
          <w:i/>
        </w:rPr>
        <w:t>name</w:t>
      </w:r>
    </w:p>
    <w:p w14:paraId="2AFD81BA" w14:textId="29A76553" w:rsidR="001D7D44" w:rsidRDefault="00B92498" w:rsidP="001D7D44">
      <w:pPr>
        <w:pStyle w:val="OptionDescription"/>
      </w:pPr>
      <w:r>
        <w:t>When reading binary sections, this option s</w:t>
      </w:r>
      <w:r w:rsidR="00531584">
        <w:t>pecif</w:t>
      </w:r>
      <w:r>
        <w:t>ies</w:t>
      </w:r>
      <w:r w:rsidR="00531584">
        <w:t xml:space="preserve"> the d</w:t>
      </w:r>
      <w:r w:rsidR="001D7D44" w:rsidRPr="00097D77">
        <w:t>efault character set to use when interpreting strings from tables and descriptors</w:t>
      </w:r>
      <w:r>
        <w:t>, when there is no initial DVB sequence for character table selection. This overrides the DVB defaults and should be used with invalid streams which omit the initial DVB sequence for character table selection when using a non-default character set.</w:t>
      </w:r>
    </w:p>
    <w:p w14:paraId="7E3B9BF4" w14:textId="77777777" w:rsidR="00606E68" w:rsidRDefault="00606E68" w:rsidP="00606E68">
      <w:pPr>
        <w:pStyle w:val="OptionDescription"/>
      </w:pPr>
      <w:r w:rsidRPr="00097D77">
        <w:t xml:space="preserve">By default, </w:t>
      </w:r>
      <w:r>
        <w:t xml:space="preserve">standard </w:t>
      </w:r>
      <w:r w:rsidRPr="00097D77">
        <w:t xml:space="preserve">DVB encoding </w:t>
      </w:r>
      <w:r>
        <w:t>is used.</w:t>
      </w:r>
    </w:p>
    <w:p w14:paraId="019C1A3E" w14:textId="5883D62D" w:rsidR="00B92498" w:rsidRDefault="001552DA" w:rsidP="001D7D44">
      <w:pPr>
        <w:pStyle w:val="OptionDescription"/>
      </w:pPr>
      <w:r>
        <w:t>When generating binary sections (from</w:t>
      </w:r>
      <w:r w:rsidR="00B92498">
        <w:t xml:space="preserve"> XML or JSON</w:t>
      </w:r>
      <w:r>
        <w:t xml:space="preserve"> files for instance)</w:t>
      </w:r>
      <w:r w:rsidR="00B92498">
        <w:t>, this option</w:t>
      </w:r>
      <w:r>
        <w:t xml:space="preserve"> specifies the preferred character encoding. The DVB rules are applied : when a non-default DVB character set is selected, the appropriate initial DVB sequence for character table selection is inserted.</w:t>
      </w:r>
    </w:p>
    <w:p w14:paraId="18F5A839" w14:textId="47344237" w:rsidR="00606E68" w:rsidRPr="00097D77" w:rsidRDefault="00606E68" w:rsidP="001D7D44">
      <w:pPr>
        <w:pStyle w:val="OptionDescription"/>
      </w:pPr>
      <w:r>
        <w:t xml:space="preserve">By default, </w:t>
      </w:r>
      <w:r w:rsidR="004E2299">
        <w:t>TSDuck tries several character sets until one is capable of encoding the string. The order of selection is ISO 6937 (DVB default character set), ISO 8859-15 (convenient with most European languages) and UTF-8. Since UTF-8 can encode everything, the string will always be successfully encoded.</w:t>
      </w:r>
    </w:p>
    <w:p w14:paraId="5A6681A7" w14:textId="167EDF4F" w:rsidR="001D7D44" w:rsidRDefault="00531584" w:rsidP="001D7D44">
      <w:pPr>
        <w:pStyle w:val="OptionDescription"/>
      </w:pPr>
      <w:r>
        <w:t xml:space="preserve">See section </w:t>
      </w:r>
      <w:r>
        <w:fldChar w:fldCharType="begin"/>
      </w:r>
      <w:r>
        <w:instrText xml:space="preserve"> REF _Ref38733816 \r \h </w:instrText>
      </w:r>
      <w:r>
        <w:fldChar w:fldCharType="separate"/>
      </w:r>
      <w:r w:rsidR="001F1E35">
        <w:t>2.5.3</w:t>
      </w:r>
      <w:r>
        <w:fldChar w:fldCharType="end"/>
      </w:r>
      <w:r>
        <w:t xml:space="preserve"> below for a list of available </w:t>
      </w:r>
      <w:r w:rsidR="001552DA">
        <w:t xml:space="preserve">character set </w:t>
      </w:r>
      <w:r>
        <w:t>names.</w:t>
      </w:r>
    </w:p>
    <w:p w14:paraId="2988CFA4" w14:textId="77777777" w:rsidR="001D7D44" w:rsidRPr="007D4329" w:rsidRDefault="001D7D44" w:rsidP="001D7D44">
      <w:pPr>
        <w:pStyle w:val="OptionName"/>
        <w:rPr>
          <w:rFonts w:ascii="Menlo" w:hAnsi="Menlo"/>
          <w:lang w:eastAsia="fr-FR"/>
        </w:rPr>
      </w:pPr>
      <w:r>
        <w:t>--europe</w:t>
      </w:r>
    </w:p>
    <w:p w14:paraId="0092969B" w14:textId="77777777" w:rsidR="00531584" w:rsidRDefault="001D7D44" w:rsidP="001D7D44">
      <w:pPr>
        <w:pStyle w:val="OptionDescription"/>
        <w:rPr>
          <w:lang w:val="en-US"/>
        </w:rPr>
      </w:pPr>
      <w:r w:rsidRPr="00B26EC4">
        <w:rPr>
          <w:lang w:val="en-US"/>
        </w:rPr>
        <w:t xml:space="preserve">A synonym for </w:t>
      </w:r>
      <w:r w:rsidRPr="00F175CF">
        <w:rPr>
          <w:rStyle w:val="Codeintext"/>
        </w:rPr>
        <w:t>--default-charset ISO-8859-15</w:t>
      </w:r>
      <w:r w:rsidRPr="00B26EC4">
        <w:rPr>
          <w:lang w:val="en-US"/>
        </w:rPr>
        <w:t>.</w:t>
      </w:r>
    </w:p>
    <w:p w14:paraId="12A86B7D" w14:textId="77777777" w:rsidR="00531584" w:rsidRPr="00B26EC4" w:rsidRDefault="00531584" w:rsidP="00531584">
      <w:pPr>
        <w:pStyle w:val="OptionDescription"/>
        <w:rPr>
          <w:lang w:val="en-US"/>
        </w:rPr>
      </w:pPr>
      <w:r w:rsidRPr="00B26EC4">
        <w:rPr>
          <w:lang w:val="en-US"/>
        </w:rPr>
        <w:t>Using this option, all DVB strings without explicit</w:t>
      </w:r>
      <w:r w:rsidR="00077BE7">
        <w:rPr>
          <w:lang w:val="en-US"/>
        </w:rPr>
        <w:t xml:space="preserve"> leading</w:t>
      </w:r>
      <w:r w:rsidRPr="00B26EC4">
        <w:rPr>
          <w:lang w:val="en-US"/>
        </w:rPr>
        <w:t xml:space="preserve"> table code are assumed to use ISO-8859-15 instead of the standard ISO-6937 encoding.</w:t>
      </w:r>
    </w:p>
    <w:p w14:paraId="62305035" w14:textId="77777777" w:rsidR="00531584" w:rsidRDefault="001D7D44" w:rsidP="001D7D44">
      <w:pPr>
        <w:pStyle w:val="OptionDescription"/>
        <w:rPr>
          <w:lang w:val="en-US"/>
        </w:rPr>
      </w:pPr>
      <w:r w:rsidRPr="00B26EC4">
        <w:rPr>
          <w:lang w:val="en-US"/>
        </w:rPr>
        <w:t>This is a handy shortcut for commonly incorrect</w:t>
      </w:r>
      <w:r w:rsidR="00531584">
        <w:rPr>
          <w:lang w:val="en-US"/>
        </w:rPr>
        <w:t xml:space="preserve"> DVB</w:t>
      </w:r>
      <w:r w:rsidRPr="00B26EC4">
        <w:rPr>
          <w:lang w:val="en-US"/>
        </w:rPr>
        <w:t xml:space="preserve"> signalization on some European satellites. In that signalization, the</w:t>
      </w:r>
      <w:r w:rsidR="00531584">
        <w:rPr>
          <w:lang w:val="en-US"/>
        </w:rPr>
        <w:t xml:space="preserve"> default</w:t>
      </w:r>
      <w:r w:rsidRPr="00B26EC4">
        <w:rPr>
          <w:lang w:val="en-US"/>
        </w:rPr>
        <w:t xml:space="preserve"> character encoding </w:t>
      </w:r>
      <w:r w:rsidR="00531584">
        <w:rPr>
          <w:lang w:val="en-US"/>
        </w:rPr>
        <w:t xml:space="preserve">(without </w:t>
      </w:r>
      <w:r w:rsidR="00077BE7">
        <w:rPr>
          <w:lang w:val="en-US"/>
        </w:rPr>
        <w:t>leading</w:t>
      </w:r>
      <w:r w:rsidR="00077BE7" w:rsidRPr="00B26EC4">
        <w:rPr>
          <w:lang w:val="en-US"/>
        </w:rPr>
        <w:t xml:space="preserve"> table code</w:t>
      </w:r>
      <w:r w:rsidR="00531584">
        <w:rPr>
          <w:lang w:val="en-US"/>
        </w:rPr>
        <w:t xml:space="preserve">) </w:t>
      </w:r>
      <w:r w:rsidRPr="00B26EC4">
        <w:rPr>
          <w:lang w:val="en-US"/>
        </w:rPr>
        <w:t>is ISO-8859-15, the most common encoding for Latin &amp; Western Europe languages.</w:t>
      </w:r>
      <w:r w:rsidR="0049792F">
        <w:rPr>
          <w:lang w:val="en-US"/>
        </w:rPr>
        <w:t xml:space="preserve"> When an explicit </w:t>
      </w:r>
      <w:r w:rsidR="00077BE7">
        <w:rPr>
          <w:lang w:val="en-US"/>
        </w:rPr>
        <w:t>leading</w:t>
      </w:r>
      <w:r w:rsidR="00077BE7" w:rsidRPr="00B26EC4">
        <w:rPr>
          <w:lang w:val="en-US"/>
        </w:rPr>
        <w:t xml:space="preserve"> table code</w:t>
      </w:r>
      <w:r w:rsidR="00077BE7">
        <w:rPr>
          <w:lang w:val="en-US"/>
        </w:rPr>
        <w:t xml:space="preserve"> is present, then the corresponding character set is used.</w:t>
      </w:r>
    </w:p>
    <w:p w14:paraId="7281F6A0" w14:textId="77777777" w:rsidR="001D7D44" w:rsidRDefault="001D7D44" w:rsidP="001D7D44">
      <w:pPr>
        <w:pStyle w:val="OptionName"/>
      </w:pPr>
      <w:r>
        <w:t>--japan</w:t>
      </w:r>
    </w:p>
    <w:p w14:paraId="7EDF59E6" w14:textId="77777777" w:rsidR="001D7D44" w:rsidRDefault="001D7D44" w:rsidP="001D7D44">
      <w:pPr>
        <w:pStyle w:val="OptionDescription"/>
      </w:pPr>
      <w:r>
        <w:t xml:space="preserve">A synonym for </w:t>
      </w:r>
      <w:r w:rsidRPr="00CE6802">
        <w:rPr>
          <w:rStyle w:val="Codeintext"/>
        </w:rPr>
        <w:t>--default-charset ARIB-STD-B24</w:t>
      </w:r>
      <w:r>
        <w:t>.</w:t>
      </w:r>
    </w:p>
    <w:p w14:paraId="5988BD78" w14:textId="77777777" w:rsidR="001D7D44" w:rsidRDefault="001D7D44" w:rsidP="001D7D44">
      <w:pPr>
        <w:pStyle w:val="OptionDescription"/>
      </w:pPr>
      <w:r>
        <w:t>This is a handy shortcut when working on Japanese transport streams.</w:t>
      </w:r>
    </w:p>
    <w:p w14:paraId="6DD99A9A" w14:textId="77777777" w:rsidR="0062167E" w:rsidRDefault="0062167E" w:rsidP="001D7D44">
      <w:pPr>
        <w:pStyle w:val="OptionDescription"/>
      </w:pPr>
      <w:r>
        <w:t>Beyond character sets, in most applications, this option also declares ISDB as default standard</w:t>
      </w:r>
      <w:r w:rsidR="00977829">
        <w:t>, use Japan as default region name for UHF/VHF bands</w:t>
      </w:r>
      <w:r>
        <w:t xml:space="preserve"> and </w:t>
      </w:r>
      <w:r w:rsidRPr="0062167E">
        <w:t>activates some specificities for Japan such as the use of JST time instead of UTC</w:t>
      </w:r>
      <w:r w:rsidR="00C11835">
        <w:t xml:space="preserve"> or different semantics for component types</w:t>
      </w:r>
      <w:r w:rsidRPr="0062167E">
        <w:t>.</w:t>
      </w:r>
    </w:p>
    <w:p w14:paraId="500D095E" w14:textId="77777777" w:rsidR="00084CBF" w:rsidRDefault="00084CBF" w:rsidP="00084CBF">
      <w:pPr>
        <w:pStyle w:val="OptionName"/>
      </w:pPr>
      <w:r>
        <w:t>--philippines</w:t>
      </w:r>
    </w:p>
    <w:p w14:paraId="1F2D4C11" w14:textId="77777777" w:rsidR="00084CBF" w:rsidRDefault="00084CBF" w:rsidP="00084CBF">
      <w:pPr>
        <w:pStyle w:val="OptionDescription"/>
      </w:pPr>
      <w:r>
        <w:t xml:space="preserve">A synonym for </w:t>
      </w:r>
      <w:r w:rsidRPr="00084CBF">
        <w:rPr>
          <w:rStyle w:val="Codeintext"/>
        </w:rPr>
        <w:t>--default-charset RAW-UTF-8</w:t>
      </w:r>
      <w:r>
        <w:t>.</w:t>
      </w:r>
    </w:p>
    <w:p w14:paraId="27CBF7C0" w14:textId="77777777" w:rsidR="00084CBF" w:rsidRPr="00625024" w:rsidRDefault="00084CBF" w:rsidP="00084CBF">
      <w:pPr>
        <w:pStyle w:val="OptionDescription"/>
      </w:pPr>
      <w:r>
        <w:t xml:space="preserve">All strings are interpreted and </w:t>
      </w:r>
      <w:r w:rsidRPr="00625024">
        <w:t xml:space="preserve">generated as </w:t>
      </w:r>
      <w:r>
        <w:t xml:space="preserve">UTF-8 without </w:t>
      </w:r>
      <w:r w:rsidRPr="00B26EC4">
        <w:rPr>
          <w:lang w:val="en-US"/>
        </w:rPr>
        <w:t>explicit</w:t>
      </w:r>
      <w:r>
        <w:rPr>
          <w:lang w:val="en-US"/>
        </w:rPr>
        <w:t xml:space="preserve"> leading</w:t>
      </w:r>
      <w:r w:rsidRPr="00B26EC4">
        <w:rPr>
          <w:lang w:val="en-US"/>
        </w:rPr>
        <w:t xml:space="preserve"> table code</w:t>
      </w:r>
      <w:r>
        <w:rPr>
          <w:lang w:val="en-US"/>
        </w:rPr>
        <w:t>.</w:t>
      </w:r>
    </w:p>
    <w:p w14:paraId="56EC56D7" w14:textId="77777777" w:rsidR="00084CBF" w:rsidRDefault="00084CBF" w:rsidP="00084CBF">
      <w:pPr>
        <w:pStyle w:val="OptionDescription"/>
      </w:pPr>
      <w:r>
        <w:t>This is a handy shortcut when working on Philippines transport streams.</w:t>
      </w:r>
    </w:p>
    <w:p w14:paraId="43CC6AFE" w14:textId="77777777" w:rsidR="00277162" w:rsidRDefault="00277162" w:rsidP="00B4767F">
      <w:pPr>
        <w:pStyle w:val="Heading3"/>
      </w:pPr>
      <w:bookmarkStart w:id="116" w:name="_Ref38733816"/>
      <w:bookmarkStart w:id="117" w:name="_Toc153438558"/>
      <w:r>
        <w:t>Character set names</w:t>
      </w:r>
      <w:bookmarkEnd w:id="116"/>
      <w:bookmarkEnd w:id="117"/>
    </w:p>
    <w:p w14:paraId="143179E7" w14:textId="77777777" w:rsidR="00531584" w:rsidRPr="00097D77" w:rsidRDefault="00531584" w:rsidP="00EE258B">
      <w:r w:rsidRPr="00097D77">
        <w:t xml:space="preserve">The available table names </w:t>
      </w:r>
      <w:r w:rsidR="00EE258B">
        <w:t xml:space="preserve">for option </w:t>
      </w:r>
      <w:r w:rsidR="00EE258B" w:rsidRPr="00EE258B">
        <w:rPr>
          <w:rStyle w:val="Codeintext"/>
        </w:rPr>
        <w:t>--default-charset</w:t>
      </w:r>
      <w:r w:rsidR="00EE258B">
        <w:t xml:space="preserve"> </w:t>
      </w:r>
      <w:r w:rsidRPr="00097D77">
        <w:t>are</w:t>
      </w:r>
      <w:r w:rsidR="00EE258B">
        <w:t>:</w:t>
      </w:r>
    </w:p>
    <w:p w14:paraId="491E4E69" w14:textId="77777777" w:rsidR="00EE258B" w:rsidRDefault="00531584" w:rsidP="006B30A7">
      <w:pPr>
        <w:pStyle w:val="OptionDescription"/>
        <w:numPr>
          <w:ilvl w:val="0"/>
          <w:numId w:val="26"/>
        </w:numPr>
      </w:pPr>
      <w:r w:rsidRPr="00097D77">
        <w:t>DVB character sets</w:t>
      </w:r>
      <w:r w:rsidR="00EE258B">
        <w:t>. The name specifies a standard DVB encoding with a different default character set. Without leading table code, the specified character set is used. But if a leading table code is present, the appropriate character set for that table code is used.</w:t>
      </w:r>
    </w:p>
    <w:p w14:paraId="2AB2F487" w14:textId="77777777" w:rsidR="00EE258B" w:rsidRPr="00CE6802" w:rsidRDefault="00531584" w:rsidP="00AC454E">
      <w:pPr>
        <w:ind w:left="851"/>
        <w:contextualSpacing/>
        <w:rPr>
          <w:rStyle w:val="Codeintext"/>
        </w:rPr>
      </w:pPr>
      <w:r w:rsidRPr="00CE6802">
        <w:rPr>
          <w:rStyle w:val="Codeintext"/>
        </w:rPr>
        <w:t>ISO-6937</w:t>
      </w:r>
    </w:p>
    <w:p w14:paraId="2E5BA57A" w14:textId="77777777" w:rsidR="00EE258B" w:rsidRDefault="00531584" w:rsidP="00AC454E">
      <w:pPr>
        <w:ind w:left="851"/>
        <w:contextualSpacing/>
      </w:pPr>
      <w:r w:rsidRPr="00CE6802">
        <w:rPr>
          <w:rStyle w:val="Codeintext"/>
        </w:rPr>
        <w:lastRenderedPageBreak/>
        <w:t>DVB</w:t>
      </w:r>
      <w:r w:rsidRPr="00097D77">
        <w:t xml:space="preserve"> (synonym for </w:t>
      </w:r>
      <w:r w:rsidRPr="00CE6802">
        <w:rPr>
          <w:rStyle w:val="Codeintext"/>
        </w:rPr>
        <w:t>ISO-6937</w:t>
      </w:r>
      <w:r w:rsidRPr="00097D77">
        <w:t>)</w:t>
      </w:r>
    </w:p>
    <w:p w14:paraId="0CE80946" w14:textId="77777777" w:rsidR="00EE258B" w:rsidRPr="00CE6802" w:rsidRDefault="00531584" w:rsidP="00AC454E">
      <w:pPr>
        <w:ind w:left="851"/>
        <w:contextualSpacing/>
        <w:rPr>
          <w:rStyle w:val="Codeintext"/>
        </w:rPr>
      </w:pPr>
      <w:r w:rsidRPr="00CE6802">
        <w:rPr>
          <w:rStyle w:val="Codeintext"/>
        </w:rPr>
        <w:t>ISO-8859-1</w:t>
      </w:r>
    </w:p>
    <w:p w14:paraId="3CB86EA3" w14:textId="77777777" w:rsidR="00EE258B" w:rsidRPr="00CE6802" w:rsidRDefault="00531584" w:rsidP="00AC454E">
      <w:pPr>
        <w:ind w:left="851"/>
        <w:contextualSpacing/>
        <w:rPr>
          <w:rStyle w:val="Codeintext"/>
        </w:rPr>
      </w:pPr>
      <w:r w:rsidRPr="00CE6802">
        <w:rPr>
          <w:rStyle w:val="Codeintext"/>
        </w:rPr>
        <w:t>ISO-8859-2</w:t>
      </w:r>
    </w:p>
    <w:p w14:paraId="0A794380" w14:textId="77777777" w:rsidR="00EE258B" w:rsidRPr="00CE6802" w:rsidRDefault="00531584" w:rsidP="00AC454E">
      <w:pPr>
        <w:ind w:left="851"/>
        <w:contextualSpacing/>
        <w:rPr>
          <w:rStyle w:val="Codeintext"/>
        </w:rPr>
      </w:pPr>
      <w:r w:rsidRPr="00CE6802">
        <w:rPr>
          <w:rStyle w:val="Codeintext"/>
        </w:rPr>
        <w:t>ISO-8859-3</w:t>
      </w:r>
    </w:p>
    <w:p w14:paraId="691F48A2" w14:textId="77777777" w:rsidR="00EE258B" w:rsidRPr="00CE6802" w:rsidRDefault="00531584" w:rsidP="00AC454E">
      <w:pPr>
        <w:ind w:left="851"/>
        <w:contextualSpacing/>
        <w:rPr>
          <w:rStyle w:val="Codeintext"/>
        </w:rPr>
      </w:pPr>
      <w:r w:rsidRPr="00CE6802">
        <w:rPr>
          <w:rStyle w:val="Codeintext"/>
        </w:rPr>
        <w:t>ISO-8859-4</w:t>
      </w:r>
    </w:p>
    <w:p w14:paraId="70326576" w14:textId="77777777" w:rsidR="003C0F75" w:rsidRPr="00CE6802" w:rsidRDefault="00531584" w:rsidP="00AC454E">
      <w:pPr>
        <w:ind w:left="851"/>
        <w:contextualSpacing/>
        <w:rPr>
          <w:rStyle w:val="Codeintext"/>
        </w:rPr>
      </w:pPr>
      <w:r w:rsidRPr="00CE6802">
        <w:rPr>
          <w:rStyle w:val="Codeintext"/>
        </w:rPr>
        <w:t>ISO-8859-5</w:t>
      </w:r>
    </w:p>
    <w:p w14:paraId="586B4E4F" w14:textId="77777777" w:rsidR="003C0F75" w:rsidRPr="00CE6802" w:rsidRDefault="00531584" w:rsidP="00AC454E">
      <w:pPr>
        <w:ind w:left="851"/>
        <w:contextualSpacing/>
        <w:rPr>
          <w:rStyle w:val="Codeintext"/>
        </w:rPr>
      </w:pPr>
      <w:r w:rsidRPr="00CE6802">
        <w:rPr>
          <w:rStyle w:val="Codeintext"/>
        </w:rPr>
        <w:t>ISO-8859-6</w:t>
      </w:r>
    </w:p>
    <w:p w14:paraId="27A82303" w14:textId="77777777" w:rsidR="003C0F75" w:rsidRPr="00CE6802" w:rsidRDefault="00531584" w:rsidP="00AC454E">
      <w:pPr>
        <w:ind w:left="851"/>
        <w:contextualSpacing/>
        <w:rPr>
          <w:rStyle w:val="Codeintext"/>
        </w:rPr>
      </w:pPr>
      <w:r w:rsidRPr="00CE6802">
        <w:rPr>
          <w:rStyle w:val="Codeintext"/>
        </w:rPr>
        <w:t>ISO-8859-7</w:t>
      </w:r>
    </w:p>
    <w:p w14:paraId="7853FCA8" w14:textId="77777777" w:rsidR="003C0F75" w:rsidRPr="00CE6802" w:rsidRDefault="00531584" w:rsidP="00AC454E">
      <w:pPr>
        <w:ind w:left="851"/>
        <w:contextualSpacing/>
        <w:rPr>
          <w:rStyle w:val="Codeintext"/>
        </w:rPr>
      </w:pPr>
      <w:r w:rsidRPr="00CE6802">
        <w:rPr>
          <w:rStyle w:val="Codeintext"/>
        </w:rPr>
        <w:t>ISO-8859-8</w:t>
      </w:r>
    </w:p>
    <w:p w14:paraId="4910BFAD" w14:textId="77777777" w:rsidR="003C0F75" w:rsidRPr="00CE6802" w:rsidRDefault="00531584" w:rsidP="00AC454E">
      <w:pPr>
        <w:ind w:left="851"/>
        <w:contextualSpacing/>
        <w:rPr>
          <w:rStyle w:val="Codeintext"/>
        </w:rPr>
      </w:pPr>
      <w:r w:rsidRPr="00CE6802">
        <w:rPr>
          <w:rStyle w:val="Codeintext"/>
        </w:rPr>
        <w:t>ISO-8859-9</w:t>
      </w:r>
    </w:p>
    <w:p w14:paraId="2296396C" w14:textId="77777777" w:rsidR="003C0F75" w:rsidRDefault="00531584" w:rsidP="00AC454E">
      <w:pPr>
        <w:ind w:left="851"/>
        <w:contextualSpacing/>
      </w:pPr>
      <w:r w:rsidRPr="00CE6802">
        <w:rPr>
          <w:rStyle w:val="Codeintext"/>
        </w:rPr>
        <w:t>ISO-8859-10</w:t>
      </w:r>
    </w:p>
    <w:p w14:paraId="7825BB73" w14:textId="77777777" w:rsidR="003C0F75" w:rsidRPr="00CE6802" w:rsidRDefault="00531584" w:rsidP="00AC454E">
      <w:pPr>
        <w:ind w:left="851"/>
        <w:contextualSpacing/>
        <w:rPr>
          <w:rStyle w:val="Codeintext"/>
        </w:rPr>
      </w:pPr>
      <w:r w:rsidRPr="00CE6802">
        <w:rPr>
          <w:rStyle w:val="Codeintext"/>
        </w:rPr>
        <w:t>ISO-8859-11</w:t>
      </w:r>
    </w:p>
    <w:p w14:paraId="5A951519" w14:textId="77777777" w:rsidR="003C0F75" w:rsidRPr="00CE6802" w:rsidRDefault="00531584" w:rsidP="00AC454E">
      <w:pPr>
        <w:ind w:left="851"/>
        <w:contextualSpacing/>
        <w:rPr>
          <w:rStyle w:val="Codeintext"/>
        </w:rPr>
      </w:pPr>
      <w:r w:rsidRPr="00CE6802">
        <w:rPr>
          <w:rStyle w:val="Codeintext"/>
        </w:rPr>
        <w:t>ISO-8859-13</w:t>
      </w:r>
    </w:p>
    <w:p w14:paraId="245756B2" w14:textId="77777777" w:rsidR="003C0F75" w:rsidRPr="00CE6802" w:rsidRDefault="00531584" w:rsidP="00AC454E">
      <w:pPr>
        <w:ind w:left="851"/>
        <w:contextualSpacing/>
        <w:rPr>
          <w:rStyle w:val="Codeintext"/>
        </w:rPr>
      </w:pPr>
      <w:r w:rsidRPr="00CE6802">
        <w:rPr>
          <w:rStyle w:val="Codeintext"/>
        </w:rPr>
        <w:t>ISO-8859-14</w:t>
      </w:r>
    </w:p>
    <w:p w14:paraId="45A5B2BF" w14:textId="77777777" w:rsidR="003C0F75" w:rsidRPr="00CE6802" w:rsidRDefault="00531584" w:rsidP="00AC454E">
      <w:pPr>
        <w:ind w:left="851"/>
        <w:contextualSpacing/>
        <w:rPr>
          <w:rStyle w:val="Codeintext"/>
        </w:rPr>
      </w:pPr>
      <w:r w:rsidRPr="00CE6802">
        <w:rPr>
          <w:rStyle w:val="Codeintext"/>
        </w:rPr>
        <w:t>ISO-8859-15</w:t>
      </w:r>
    </w:p>
    <w:p w14:paraId="00C71931" w14:textId="77777777" w:rsidR="002E1346" w:rsidRPr="00CE6802" w:rsidRDefault="00531584" w:rsidP="00AC454E">
      <w:pPr>
        <w:ind w:left="851"/>
        <w:contextualSpacing/>
        <w:rPr>
          <w:rStyle w:val="Codeintext"/>
        </w:rPr>
      </w:pPr>
      <w:r w:rsidRPr="00CE6802">
        <w:rPr>
          <w:rStyle w:val="Codeintext"/>
        </w:rPr>
        <w:t>UTF-8</w:t>
      </w:r>
    </w:p>
    <w:p w14:paraId="711E0B12" w14:textId="77777777" w:rsidR="00531584" w:rsidRDefault="00531584" w:rsidP="00AC454E">
      <w:pPr>
        <w:ind w:left="851"/>
        <w:contextualSpacing/>
      </w:pPr>
      <w:r w:rsidRPr="00CE6802">
        <w:rPr>
          <w:rStyle w:val="Codeintext"/>
        </w:rPr>
        <w:t>UNICODE</w:t>
      </w:r>
      <w:r w:rsidR="002E1346" w:rsidRPr="00097D77">
        <w:t xml:space="preserve"> (</w:t>
      </w:r>
      <w:r w:rsidR="002E1346">
        <w:t>in fact UTF-16)</w:t>
      </w:r>
    </w:p>
    <w:p w14:paraId="289B9A11" w14:textId="77777777" w:rsidR="00E16714" w:rsidRDefault="00531584" w:rsidP="006B30A7">
      <w:pPr>
        <w:pStyle w:val="OptionDescription"/>
        <w:numPr>
          <w:ilvl w:val="0"/>
          <w:numId w:val="26"/>
        </w:numPr>
      </w:pPr>
      <w:r w:rsidRPr="00097D77">
        <w:t>ARIB character sets (Japan):</w:t>
      </w:r>
    </w:p>
    <w:p w14:paraId="74724C2C" w14:textId="77777777" w:rsidR="00E16714" w:rsidRPr="00CE6802" w:rsidRDefault="00531584" w:rsidP="00E16714">
      <w:pPr>
        <w:ind w:left="851"/>
        <w:contextualSpacing/>
        <w:rPr>
          <w:rStyle w:val="Codeintext"/>
        </w:rPr>
      </w:pPr>
      <w:r w:rsidRPr="00CE6802">
        <w:rPr>
          <w:rStyle w:val="Codeintext"/>
        </w:rPr>
        <w:t>ARIB-STD-B24</w:t>
      </w:r>
    </w:p>
    <w:p w14:paraId="5FE1378F" w14:textId="77777777" w:rsidR="00531584" w:rsidRPr="00CE6802" w:rsidRDefault="00531584" w:rsidP="00E16714">
      <w:pPr>
        <w:ind w:left="851"/>
        <w:contextualSpacing/>
        <w:rPr>
          <w:rStyle w:val="Codeintext"/>
        </w:rPr>
      </w:pPr>
      <w:r w:rsidRPr="00CE6802">
        <w:rPr>
          <w:rStyle w:val="Codeintext"/>
        </w:rPr>
        <w:t>ARIB (synonym for ARIB-STD-B24)</w:t>
      </w:r>
    </w:p>
    <w:p w14:paraId="5E1D414A" w14:textId="37ECFD65" w:rsidR="00E16714" w:rsidRDefault="00531584" w:rsidP="006B30A7">
      <w:pPr>
        <w:pStyle w:val="OptionDescription"/>
        <w:numPr>
          <w:ilvl w:val="0"/>
          <w:numId w:val="26"/>
        </w:numPr>
      </w:pPr>
      <w:r w:rsidRPr="00097D77">
        <w:t>Raw</w:t>
      </w:r>
      <w:r>
        <w:t xml:space="preserve"> character set</w:t>
      </w:r>
      <w:r w:rsidR="009E7B75">
        <w:t>s</w:t>
      </w:r>
      <w:r w:rsidR="00E16714">
        <w:t>.</w:t>
      </w:r>
      <w:r w:rsidR="00E16714" w:rsidRPr="00E16714">
        <w:t xml:space="preserve"> </w:t>
      </w:r>
      <w:r w:rsidR="0090192B">
        <w:t>They</w:t>
      </w:r>
      <w:r w:rsidR="00E16714">
        <w:t xml:space="preserve"> use the same encoding as their </w:t>
      </w:r>
      <w:r w:rsidR="00FD23A0">
        <w:t xml:space="preserve">DVB-defined </w:t>
      </w:r>
      <w:r w:rsidR="00E16714">
        <w:t xml:space="preserve">counterpart but without any leading table code. </w:t>
      </w:r>
      <w:r w:rsidR="00A60D98">
        <w:t xml:space="preserve">No leading code is interpreted, the specified case is unconditionally used. </w:t>
      </w:r>
      <w:r w:rsidR="00E16714">
        <w:t xml:space="preserve">Using these character sets </w:t>
      </w:r>
      <w:r w:rsidR="00FD23A0">
        <w:t>shall be reserved to specific situations</w:t>
      </w:r>
      <w:r w:rsidR="00E16714">
        <w:t>.</w:t>
      </w:r>
    </w:p>
    <w:p w14:paraId="235E93A5" w14:textId="77777777" w:rsidR="00E16714" w:rsidRPr="00CE6802" w:rsidRDefault="00531584" w:rsidP="00E16714">
      <w:pPr>
        <w:ind w:left="851"/>
        <w:contextualSpacing/>
        <w:rPr>
          <w:rStyle w:val="Codeintext"/>
        </w:rPr>
      </w:pPr>
      <w:r w:rsidRPr="00CE6802">
        <w:rPr>
          <w:rStyle w:val="Codeintext"/>
        </w:rPr>
        <w:t>RAW-ISO-6937</w:t>
      </w:r>
    </w:p>
    <w:p w14:paraId="7E52D9A9" w14:textId="77777777" w:rsidR="00E16714" w:rsidRPr="00CE6802" w:rsidRDefault="00531584" w:rsidP="00E16714">
      <w:pPr>
        <w:ind w:left="851"/>
        <w:contextualSpacing/>
        <w:rPr>
          <w:rStyle w:val="Codeintext"/>
        </w:rPr>
      </w:pPr>
      <w:r w:rsidRPr="00CE6802">
        <w:rPr>
          <w:rStyle w:val="Codeintext"/>
        </w:rPr>
        <w:t>RAW-ISO-8859-1</w:t>
      </w:r>
    </w:p>
    <w:p w14:paraId="4B75157D" w14:textId="77777777" w:rsidR="00E16714" w:rsidRPr="00CE6802" w:rsidRDefault="00531584" w:rsidP="00E16714">
      <w:pPr>
        <w:ind w:left="851"/>
        <w:contextualSpacing/>
        <w:rPr>
          <w:rStyle w:val="Codeintext"/>
        </w:rPr>
      </w:pPr>
      <w:r w:rsidRPr="00CE6802">
        <w:rPr>
          <w:rStyle w:val="Codeintext"/>
        </w:rPr>
        <w:t>RAW-ISO-8859-2</w:t>
      </w:r>
    </w:p>
    <w:p w14:paraId="65C6483B" w14:textId="77777777" w:rsidR="00E16714" w:rsidRPr="00CE6802" w:rsidRDefault="00531584" w:rsidP="00E16714">
      <w:pPr>
        <w:ind w:left="851"/>
        <w:contextualSpacing/>
        <w:rPr>
          <w:rStyle w:val="Codeintext"/>
        </w:rPr>
      </w:pPr>
      <w:r w:rsidRPr="00CE6802">
        <w:rPr>
          <w:rStyle w:val="Codeintext"/>
        </w:rPr>
        <w:t>RAW-ISO-8859-3</w:t>
      </w:r>
    </w:p>
    <w:p w14:paraId="02CDE7E3" w14:textId="77777777" w:rsidR="00E16714" w:rsidRPr="00CE6802" w:rsidRDefault="00531584" w:rsidP="00E16714">
      <w:pPr>
        <w:ind w:left="851"/>
        <w:contextualSpacing/>
        <w:rPr>
          <w:rStyle w:val="Codeintext"/>
        </w:rPr>
      </w:pPr>
      <w:r w:rsidRPr="00CE6802">
        <w:rPr>
          <w:rStyle w:val="Codeintext"/>
        </w:rPr>
        <w:t>RAW-ISO-8859-4</w:t>
      </w:r>
    </w:p>
    <w:p w14:paraId="3045AAE2" w14:textId="77777777" w:rsidR="00E16714" w:rsidRPr="00CE6802" w:rsidRDefault="00531584" w:rsidP="00E16714">
      <w:pPr>
        <w:ind w:left="851"/>
        <w:contextualSpacing/>
        <w:rPr>
          <w:rStyle w:val="Codeintext"/>
        </w:rPr>
      </w:pPr>
      <w:r w:rsidRPr="00CE6802">
        <w:rPr>
          <w:rStyle w:val="Codeintext"/>
        </w:rPr>
        <w:t>RAW-ISO-8859-5</w:t>
      </w:r>
    </w:p>
    <w:p w14:paraId="7BB97B83" w14:textId="77777777" w:rsidR="00E16714" w:rsidRPr="00CE6802" w:rsidRDefault="00531584" w:rsidP="00E16714">
      <w:pPr>
        <w:ind w:left="851"/>
        <w:contextualSpacing/>
        <w:rPr>
          <w:rStyle w:val="Codeintext"/>
        </w:rPr>
      </w:pPr>
      <w:r w:rsidRPr="00CE6802">
        <w:rPr>
          <w:rStyle w:val="Codeintext"/>
        </w:rPr>
        <w:t>RAW-ISO-8859-6</w:t>
      </w:r>
    </w:p>
    <w:p w14:paraId="15C45883" w14:textId="77777777" w:rsidR="00E16714" w:rsidRPr="00CE6802" w:rsidRDefault="00531584" w:rsidP="00E16714">
      <w:pPr>
        <w:ind w:left="851"/>
        <w:contextualSpacing/>
        <w:rPr>
          <w:rStyle w:val="Codeintext"/>
        </w:rPr>
      </w:pPr>
      <w:r w:rsidRPr="00CE6802">
        <w:rPr>
          <w:rStyle w:val="Codeintext"/>
        </w:rPr>
        <w:t>RAW-ISO-8859-7</w:t>
      </w:r>
    </w:p>
    <w:p w14:paraId="28846040" w14:textId="77777777" w:rsidR="00E16714" w:rsidRPr="00CE6802" w:rsidRDefault="00531584" w:rsidP="00E16714">
      <w:pPr>
        <w:ind w:left="851"/>
        <w:contextualSpacing/>
        <w:rPr>
          <w:rStyle w:val="Codeintext"/>
        </w:rPr>
      </w:pPr>
      <w:r w:rsidRPr="00CE6802">
        <w:rPr>
          <w:rStyle w:val="Codeintext"/>
        </w:rPr>
        <w:t>RAW-ISO-8859-8</w:t>
      </w:r>
    </w:p>
    <w:p w14:paraId="796D35BD" w14:textId="77777777" w:rsidR="00E16714" w:rsidRPr="00CE6802" w:rsidRDefault="00531584" w:rsidP="00E16714">
      <w:pPr>
        <w:ind w:left="851"/>
        <w:contextualSpacing/>
        <w:rPr>
          <w:rStyle w:val="Codeintext"/>
        </w:rPr>
      </w:pPr>
      <w:r w:rsidRPr="00CE6802">
        <w:rPr>
          <w:rStyle w:val="Codeintext"/>
        </w:rPr>
        <w:t>RAW-ISO-8859-9</w:t>
      </w:r>
    </w:p>
    <w:p w14:paraId="6DB3803B" w14:textId="77777777" w:rsidR="00E16714" w:rsidRPr="00CE6802" w:rsidRDefault="00531584" w:rsidP="00E16714">
      <w:pPr>
        <w:ind w:left="851"/>
        <w:contextualSpacing/>
        <w:rPr>
          <w:rStyle w:val="Codeintext"/>
        </w:rPr>
      </w:pPr>
      <w:r w:rsidRPr="00CE6802">
        <w:rPr>
          <w:rStyle w:val="Codeintext"/>
        </w:rPr>
        <w:t>RAW-ISO-8859-10</w:t>
      </w:r>
    </w:p>
    <w:p w14:paraId="1A4B38EB" w14:textId="77777777" w:rsidR="00E16714" w:rsidRPr="00CE6802" w:rsidRDefault="00531584" w:rsidP="00E16714">
      <w:pPr>
        <w:ind w:left="851"/>
        <w:contextualSpacing/>
        <w:rPr>
          <w:rStyle w:val="Codeintext"/>
        </w:rPr>
      </w:pPr>
      <w:r w:rsidRPr="00CE6802">
        <w:rPr>
          <w:rStyle w:val="Codeintext"/>
        </w:rPr>
        <w:t>RAW-ISO-8859-11</w:t>
      </w:r>
    </w:p>
    <w:p w14:paraId="52D34EFC" w14:textId="77777777" w:rsidR="00E16714" w:rsidRPr="00CE6802" w:rsidRDefault="00531584" w:rsidP="00E16714">
      <w:pPr>
        <w:ind w:left="851"/>
        <w:contextualSpacing/>
        <w:rPr>
          <w:rStyle w:val="Codeintext"/>
        </w:rPr>
      </w:pPr>
      <w:r w:rsidRPr="00CE6802">
        <w:rPr>
          <w:rStyle w:val="Codeintext"/>
        </w:rPr>
        <w:t>RAW-ISO-8859-13</w:t>
      </w:r>
    </w:p>
    <w:p w14:paraId="0F89FB8E" w14:textId="77777777" w:rsidR="00E16714" w:rsidRPr="00CE6802" w:rsidRDefault="00531584" w:rsidP="00E16714">
      <w:pPr>
        <w:ind w:left="851"/>
        <w:contextualSpacing/>
        <w:rPr>
          <w:rStyle w:val="Codeintext"/>
        </w:rPr>
      </w:pPr>
      <w:r w:rsidRPr="00CE6802">
        <w:rPr>
          <w:rStyle w:val="Codeintext"/>
        </w:rPr>
        <w:t>RAW-ISO-8859-14</w:t>
      </w:r>
    </w:p>
    <w:p w14:paraId="3B84408A" w14:textId="77777777" w:rsidR="00E16714" w:rsidRPr="00CE6802" w:rsidRDefault="00531584" w:rsidP="00E16714">
      <w:pPr>
        <w:ind w:left="851"/>
        <w:contextualSpacing/>
        <w:rPr>
          <w:rStyle w:val="Codeintext"/>
        </w:rPr>
      </w:pPr>
      <w:r w:rsidRPr="00CE6802">
        <w:rPr>
          <w:rStyle w:val="Codeintext"/>
        </w:rPr>
        <w:t>RAW-ISO-8859-15</w:t>
      </w:r>
    </w:p>
    <w:p w14:paraId="5BACD2AF" w14:textId="77777777" w:rsidR="00E16714" w:rsidRPr="00CE6802" w:rsidRDefault="00531584" w:rsidP="00E16714">
      <w:pPr>
        <w:ind w:left="851"/>
        <w:contextualSpacing/>
        <w:rPr>
          <w:rStyle w:val="Codeintext"/>
        </w:rPr>
      </w:pPr>
      <w:r w:rsidRPr="00CE6802">
        <w:rPr>
          <w:rStyle w:val="Codeintext"/>
        </w:rPr>
        <w:t>RAW-UTF-8</w:t>
      </w:r>
    </w:p>
    <w:p w14:paraId="101B7AA3" w14:textId="77777777" w:rsidR="00531584" w:rsidRDefault="00531584" w:rsidP="00E16714">
      <w:pPr>
        <w:ind w:left="851"/>
        <w:contextualSpacing/>
      </w:pPr>
      <w:r w:rsidRPr="00CE6802">
        <w:rPr>
          <w:rStyle w:val="Codeintext"/>
        </w:rPr>
        <w:t>RAW-UNICODE</w:t>
      </w:r>
      <w:r w:rsidR="00E16714" w:rsidRPr="00097D77">
        <w:t xml:space="preserve"> (</w:t>
      </w:r>
      <w:r w:rsidR="00E16714">
        <w:t>in fact UTF-16)</w:t>
      </w:r>
    </w:p>
    <w:p w14:paraId="093C8ABF" w14:textId="77777777" w:rsidR="009E7B75" w:rsidRDefault="009E7B75" w:rsidP="006B30A7">
      <w:pPr>
        <w:pStyle w:val="OptionDescription"/>
        <w:numPr>
          <w:ilvl w:val="0"/>
          <w:numId w:val="26"/>
        </w:numPr>
      </w:pPr>
      <w:r>
        <w:t>Debug character set.</w:t>
      </w:r>
    </w:p>
    <w:p w14:paraId="72A37875" w14:textId="77777777" w:rsidR="009E7B75" w:rsidRPr="00CE6802" w:rsidRDefault="009E7B75" w:rsidP="009E7B75">
      <w:pPr>
        <w:ind w:left="851"/>
        <w:contextualSpacing/>
        <w:rPr>
          <w:rStyle w:val="Codeintext"/>
        </w:rPr>
      </w:pPr>
      <w:r w:rsidRPr="00CE6802">
        <w:rPr>
          <w:rStyle w:val="Codeintext"/>
        </w:rPr>
        <w:t>DUMP</w:t>
      </w:r>
    </w:p>
    <w:p w14:paraId="04510DC1" w14:textId="77777777" w:rsidR="009E7B75" w:rsidRDefault="002003B3" w:rsidP="009E7B75">
      <w:r>
        <w:t xml:space="preserve">The </w:t>
      </w:r>
      <w:r w:rsidR="009E7B75" w:rsidRPr="007A31B5">
        <w:rPr>
          <w:rStyle w:val="Codeintext"/>
        </w:rPr>
        <w:t>DUMP</w:t>
      </w:r>
      <w:r w:rsidR="009E7B75">
        <w:t xml:space="preserve"> character set can be used for debugging. This is not a real character set in the sense that it does not return a Unicode string from a binary representation.</w:t>
      </w:r>
    </w:p>
    <w:p w14:paraId="3489524C" w14:textId="77777777" w:rsidR="009E7B75" w:rsidRPr="009E7B75" w:rsidRDefault="009E7B75" w:rsidP="009E7B75">
      <w:r>
        <w:t xml:space="preserve">With this character set, </w:t>
      </w:r>
      <w:r>
        <w:rPr>
          <w:i/>
        </w:rPr>
        <w:t>decoding</w:t>
      </w:r>
      <w:r>
        <w:t xml:space="preserve"> binary dat</w:t>
      </w:r>
      <w:r w:rsidR="003B1F49">
        <w:t>a returns a string containing a</w:t>
      </w:r>
      <w:r>
        <w:t xml:space="preserve"> hexadecimal dump of the binary data. It is typically used with </w:t>
      </w:r>
      <w:r w:rsidRPr="007A31B5">
        <w:rPr>
          <w:rStyle w:val="Codeintext"/>
        </w:rPr>
        <w:t>tstables</w:t>
      </w:r>
      <w:r>
        <w:t xml:space="preserve"> or </w:t>
      </w:r>
      <w:r w:rsidRPr="007A31B5">
        <w:rPr>
          <w:rStyle w:val="Codeintext"/>
        </w:rPr>
        <w:t>tstabdump</w:t>
      </w:r>
      <w:r>
        <w:t xml:space="preserve"> to display the exact binary content of strings in tables and descriptors.</w:t>
      </w:r>
    </w:p>
    <w:p w14:paraId="1326F565" w14:textId="77777777" w:rsidR="001D7D44" w:rsidRDefault="009E7B75" w:rsidP="009E7B75">
      <w:r>
        <w:t xml:space="preserve">Similarly, </w:t>
      </w:r>
      <w:r>
        <w:rPr>
          <w:i/>
        </w:rPr>
        <w:t>encoding</w:t>
      </w:r>
      <w:r>
        <w:t xml:space="preserve"> a string means translating the hexadecimal character</w:t>
      </w:r>
      <w:r w:rsidR="003B1F49">
        <w:t>s which are contained in</w:t>
      </w:r>
      <w:r>
        <w:t xml:space="preserve"> that string into binary data. The input string shall contain only hexadecimal digits and spaces. This </w:t>
      </w:r>
      <w:r>
        <w:lastRenderedPageBreak/>
        <w:t>c</w:t>
      </w:r>
      <w:r w:rsidR="003F63EF">
        <w:t xml:space="preserve">haracter set is typically </w:t>
      </w:r>
      <w:r>
        <w:t>used in XML file</w:t>
      </w:r>
      <w:r w:rsidR="006657F2">
        <w:t>s</w:t>
      </w:r>
      <w:r>
        <w:t xml:space="preserve"> to force specific binary content</w:t>
      </w:r>
      <w:r w:rsidR="006657F2">
        <w:t>s</w:t>
      </w:r>
      <w:r>
        <w:t xml:space="preserve"> in text areas of tables and descriptors.</w:t>
      </w:r>
    </w:p>
    <w:p w14:paraId="58A0D79E" w14:textId="77777777" w:rsidR="001B0525" w:rsidRDefault="001B0525" w:rsidP="001B0525">
      <w:pPr>
        <w:pStyle w:val="Heading2"/>
      </w:pPr>
      <w:bookmarkStart w:id="118" w:name="_Toc153438559"/>
      <w:r>
        <w:t>XML</w:t>
      </w:r>
      <w:r w:rsidR="00FF1713">
        <w:t xml:space="preserve"> files</w:t>
      </w:r>
      <w:bookmarkEnd w:id="118"/>
    </w:p>
    <w:p w14:paraId="2D7C9D85" w14:textId="77777777" w:rsidR="00424457" w:rsidRDefault="0013080A" w:rsidP="00FF1713">
      <w:pPr>
        <w:pStyle w:val="Heading3"/>
      </w:pPr>
      <w:bookmarkStart w:id="119" w:name="_Toc153438560"/>
      <w:r>
        <w:t xml:space="preserve">Usage of </w:t>
      </w:r>
      <w:r w:rsidR="00424457">
        <w:t xml:space="preserve">XML </w:t>
      </w:r>
      <w:r>
        <w:t>files by TSDuck</w:t>
      </w:r>
      <w:bookmarkEnd w:id="119"/>
    </w:p>
    <w:p w14:paraId="20B3B7FB" w14:textId="77777777" w:rsidR="00110870" w:rsidRDefault="00110870" w:rsidP="00110870">
      <w:r>
        <w:t>XML files are used as configuration and data files. They are used as input and output by TSDuck.</w:t>
      </w:r>
    </w:p>
    <w:p w14:paraId="29A5E8A9" w14:textId="77777777" w:rsidR="00246B47" w:rsidRDefault="00246B47" w:rsidP="00246B47">
      <w:r>
        <w:t xml:space="preserve">All TSDuck XML files use </w:t>
      </w:r>
      <w:r w:rsidRPr="00CE6802">
        <w:rPr>
          <w:rStyle w:val="Codeintext"/>
        </w:rPr>
        <w:t>&lt;tsduck&gt;</w:t>
      </w:r>
      <w:r>
        <w:t xml:space="preserve"> as root node. They shall be encoded in UTF-8 format. The initial declaration line “</w:t>
      </w:r>
      <w:r w:rsidRPr="001A057F">
        <w:rPr>
          <w:rStyle w:val="Codeintext"/>
        </w:rPr>
        <w:t>&lt;?xml version="1.0" encoding="UTF-8"?&gt;</w:t>
      </w:r>
      <w:r>
        <w:t>” is optional but recommended.</w:t>
      </w:r>
    </w:p>
    <w:p w14:paraId="5CDB5204" w14:textId="47713351" w:rsidR="009A22EE" w:rsidRDefault="009A22EE" w:rsidP="001B0525">
      <w:r>
        <w:t xml:space="preserve">For TSDuck users, XML files are mostly used to represent PSI/SI tables. This format can be used anywhere tables are used, either on input or output. See section </w:t>
      </w:r>
      <w:r>
        <w:fldChar w:fldCharType="begin"/>
      </w:r>
      <w:r>
        <w:instrText xml:space="preserve"> REF _Ref501612900 \r \h </w:instrText>
      </w:r>
      <w:r>
        <w:fldChar w:fldCharType="separate"/>
      </w:r>
      <w:r w:rsidR="001F1E35">
        <w:t>2.3.2</w:t>
      </w:r>
      <w:r>
        <w:fldChar w:fldCharType="end"/>
      </w:r>
      <w:r>
        <w:t xml:space="preserve"> and </w:t>
      </w:r>
      <w:r>
        <w:fldChar w:fldCharType="begin"/>
      </w:r>
      <w:r>
        <w:instrText xml:space="preserve"> REF _Ref515728237 \r \h </w:instrText>
      </w:r>
      <w:r>
        <w:fldChar w:fldCharType="separate"/>
      </w:r>
      <w:r w:rsidR="001F1E35">
        <w:t>Appendix D</w:t>
      </w:r>
      <w:r>
        <w:fldChar w:fldCharType="end"/>
      </w:r>
      <w:r>
        <w:t xml:space="preserve">, page </w:t>
      </w:r>
      <w:r>
        <w:fldChar w:fldCharType="begin"/>
      </w:r>
      <w:r>
        <w:instrText xml:space="preserve"> PAGEREF _Ref515728238 \h </w:instrText>
      </w:r>
      <w:r>
        <w:fldChar w:fldCharType="separate"/>
      </w:r>
      <w:r w:rsidR="001F1E35">
        <w:rPr>
          <w:noProof/>
        </w:rPr>
        <w:t>501</w:t>
      </w:r>
      <w:r>
        <w:fldChar w:fldCharType="end"/>
      </w:r>
      <w:r>
        <w:t>.</w:t>
      </w:r>
    </w:p>
    <w:p w14:paraId="64E64D40" w14:textId="1EDF6A68" w:rsidR="009A22EE" w:rsidRDefault="00A32EA6" w:rsidP="001B0525">
      <w:r>
        <w:t xml:space="preserve">XML files are also used as </w:t>
      </w:r>
      <w:r w:rsidRPr="00A32EA6">
        <w:rPr>
          <w:i/>
        </w:rPr>
        <w:t>channel files</w:t>
      </w:r>
      <w:r>
        <w:t xml:space="preserve"> containing lists of TV channels and the tuning characteristics of their respective transport streams. Channel files can be created and updated using the command </w:t>
      </w:r>
      <w:r w:rsidRPr="004822CF">
        <w:rPr>
          <w:rStyle w:val="Codeintext"/>
        </w:rPr>
        <w:t>tsscan</w:t>
      </w:r>
      <w:r>
        <w:t xml:space="preserve">. They can be used with the </w:t>
      </w:r>
      <w:r w:rsidRPr="00DE702E">
        <w:rPr>
          <w:rStyle w:val="Codeintext"/>
        </w:rPr>
        <w:t>dvb</w:t>
      </w:r>
      <w:r>
        <w:t xml:space="preserve"> input plugin as “</w:t>
      </w:r>
      <w:r w:rsidRPr="00DE702E">
        <w:rPr>
          <w:iCs/>
        </w:rPr>
        <w:t>tune to the transport stream of channel ABC, wherever it is</w:t>
      </w:r>
      <w:r>
        <w:t xml:space="preserve">”. The format of channel files is documented in </w:t>
      </w:r>
      <w:r>
        <w:fldChar w:fldCharType="begin"/>
      </w:r>
      <w:r>
        <w:instrText xml:space="preserve"> REF _Ref697662 \r \h </w:instrText>
      </w:r>
      <w:r>
        <w:fldChar w:fldCharType="separate"/>
      </w:r>
      <w:r w:rsidR="001F1E35">
        <w:t>Appendix B</w:t>
      </w:r>
      <w:r>
        <w:fldChar w:fldCharType="end"/>
      </w:r>
      <w:r>
        <w:t xml:space="preserve">, page </w:t>
      </w:r>
      <w:r>
        <w:fldChar w:fldCharType="begin"/>
      </w:r>
      <w:r>
        <w:instrText xml:space="preserve"> PAGEREF _Ref697662 \h </w:instrText>
      </w:r>
      <w:r>
        <w:fldChar w:fldCharType="separate"/>
      </w:r>
      <w:r w:rsidR="001F1E35">
        <w:rPr>
          <w:noProof/>
        </w:rPr>
        <w:t>495</w:t>
      </w:r>
      <w:r>
        <w:fldChar w:fldCharType="end"/>
      </w:r>
      <w:r>
        <w:t>.</w:t>
      </w:r>
    </w:p>
    <w:p w14:paraId="722E7C5E" w14:textId="71C3BA44" w:rsidR="00A32EA6" w:rsidRDefault="00A32EA6" w:rsidP="001B0525">
      <w:r>
        <w:t>Finally, XML files are used as configuration files (read-only). They describe the characteristics of UHF and VHF frequency bands by region (</w:t>
      </w:r>
      <w:r w:rsidRPr="004822CF">
        <w:rPr>
          <w:rStyle w:val="Codeintext"/>
        </w:rPr>
        <w:t>tsduck.hfbands.xml</w:t>
      </w:r>
      <w:r w:rsidR="004C6028">
        <w:t xml:space="preserve">, see appendix </w:t>
      </w:r>
      <w:r w:rsidR="004C6028">
        <w:fldChar w:fldCharType="begin"/>
      </w:r>
      <w:r w:rsidR="004C6028">
        <w:instrText xml:space="preserve"> REF _Ref57628697 \r \h </w:instrText>
      </w:r>
      <w:r w:rsidR="004C6028">
        <w:fldChar w:fldCharType="separate"/>
      </w:r>
      <w:r w:rsidR="001F1E35">
        <w:t>A.4</w:t>
      </w:r>
      <w:r w:rsidR="004C6028">
        <w:fldChar w:fldCharType="end"/>
      </w:r>
      <w:r w:rsidR="00246B47">
        <w:t xml:space="preserve">), </w:t>
      </w:r>
      <w:r>
        <w:t>the technical specifications of various models of LNB’s for satellite dishes (</w:t>
      </w:r>
      <w:r w:rsidRPr="004822CF">
        <w:rPr>
          <w:rStyle w:val="Codeintext"/>
        </w:rPr>
        <w:t>tsduck.lnbs.xml</w:t>
      </w:r>
      <w:r w:rsidR="004C6028">
        <w:t xml:space="preserve">, see appendix </w:t>
      </w:r>
      <w:r w:rsidR="004C6028">
        <w:fldChar w:fldCharType="begin"/>
      </w:r>
      <w:r w:rsidR="004C6028">
        <w:instrText xml:space="preserve"> REF _Ref57628740 \r \h </w:instrText>
      </w:r>
      <w:r w:rsidR="004C6028">
        <w:fldChar w:fldCharType="separate"/>
      </w:r>
      <w:r w:rsidR="001F1E35">
        <w:t>A.3</w:t>
      </w:r>
      <w:r w:rsidR="004C6028">
        <w:fldChar w:fldCharType="end"/>
      </w:r>
      <w:r>
        <w:t>)</w:t>
      </w:r>
      <w:r w:rsidR="00246B47">
        <w:t xml:space="preserve"> or resource monitoring configurations (</w:t>
      </w:r>
      <w:r w:rsidR="00246B47" w:rsidRPr="004822CF">
        <w:rPr>
          <w:rStyle w:val="Codeintext"/>
        </w:rPr>
        <w:t>tsduck.</w:t>
      </w:r>
      <w:r w:rsidR="00246B47">
        <w:rPr>
          <w:rStyle w:val="Codeintext"/>
        </w:rPr>
        <w:t>monitor</w:t>
      </w:r>
      <w:r w:rsidR="00246B47" w:rsidRPr="004822CF">
        <w:rPr>
          <w:rStyle w:val="Codeintext"/>
        </w:rPr>
        <w:t>.xml</w:t>
      </w:r>
      <w:r w:rsidR="00246B47">
        <w:t xml:space="preserve">, see </w:t>
      </w:r>
      <w:r w:rsidR="00246B47">
        <w:fldChar w:fldCharType="begin"/>
      </w:r>
      <w:r w:rsidR="00246B47">
        <w:instrText xml:space="preserve"> REF _Ref697662 \r \h </w:instrText>
      </w:r>
      <w:r w:rsidR="00246B47">
        <w:fldChar w:fldCharType="separate"/>
      </w:r>
      <w:r w:rsidR="001F1E35">
        <w:t>Appendix B</w:t>
      </w:r>
      <w:r w:rsidR="00246B47">
        <w:fldChar w:fldCharType="end"/>
      </w:r>
      <w:r w:rsidR="00246B47">
        <w:t>)</w:t>
      </w:r>
      <w:r>
        <w:t>.</w:t>
      </w:r>
      <w:r w:rsidR="00462A91">
        <w:t xml:space="preserve"> These configuration files are augmented when new information is available. Do not hesitate to request enhancement of these files through the TSDuck issue tracker (see </w:t>
      </w:r>
      <w:r w:rsidR="00462A91">
        <w:fldChar w:fldCharType="begin"/>
      </w:r>
      <w:r w:rsidR="00462A91">
        <w:instrText xml:space="preserve"> REF _Ref496878988 \r \h </w:instrText>
      </w:r>
      <w:r w:rsidR="00462A91">
        <w:fldChar w:fldCharType="separate"/>
      </w:r>
      <w:r w:rsidR="001F1E35">
        <w:t>[53]</w:t>
      </w:r>
      <w:r w:rsidR="00462A91">
        <w:fldChar w:fldCharType="end"/>
      </w:r>
      <w:r w:rsidR="00462A91">
        <w:t>).</w:t>
      </w:r>
    </w:p>
    <w:p w14:paraId="7C662678" w14:textId="77777777" w:rsidR="00424457" w:rsidRDefault="00424457" w:rsidP="00FF1713">
      <w:pPr>
        <w:pStyle w:val="Heading3"/>
      </w:pPr>
      <w:bookmarkStart w:id="120" w:name="_Ref62216037"/>
      <w:bookmarkStart w:id="121" w:name="_Toc153438561"/>
      <w:r>
        <w:t>Inline XML content</w:t>
      </w:r>
      <w:bookmarkEnd w:id="120"/>
      <w:bookmarkEnd w:id="121"/>
    </w:p>
    <w:p w14:paraId="75DEC167" w14:textId="77777777" w:rsidR="00424457" w:rsidRDefault="00424457" w:rsidP="00424457">
      <w:r>
        <w:t>In most TSDuck commands, i</w:t>
      </w:r>
      <w:r w:rsidRPr="002A09B4">
        <w:t xml:space="preserve">f the </w:t>
      </w:r>
      <w:r>
        <w:t xml:space="preserve">name of an input XML file </w:t>
      </w:r>
      <w:r w:rsidRPr="002A09B4">
        <w:t>starts with "</w:t>
      </w:r>
      <w:r w:rsidRPr="002A09B4">
        <w:rPr>
          <w:rStyle w:val="Codeintext"/>
        </w:rPr>
        <w:t>&lt;?xml</w:t>
      </w:r>
      <w:r>
        <w:t xml:space="preserve">", it is considered as </w:t>
      </w:r>
      <w:r w:rsidRPr="002A09B4">
        <w:rPr>
          <w:i/>
        </w:rPr>
        <w:t>inline XML content</w:t>
      </w:r>
      <w:r>
        <w:t>, meaning that the string in the command line is directly the XML content and not a file name.</w:t>
      </w:r>
    </w:p>
    <w:p w14:paraId="7DAE7756" w14:textId="77777777" w:rsidR="001666A1" w:rsidRDefault="001666A1" w:rsidP="00424457">
      <w:r>
        <w:t xml:space="preserve">A similar mechanism exists for output XML files. When an application such as </w:t>
      </w:r>
      <w:r w:rsidRPr="00C53F9A">
        <w:rPr>
          <w:rStyle w:val="Codeintext"/>
        </w:rPr>
        <w:t>tsp</w:t>
      </w:r>
      <w:r>
        <w:t xml:space="preserve"> runs for a long time, possibly forever, other applications may want to grab XML output files are soon as they are created. In that case, it is possible to output the whole content of an output XML file as one single line through the message logger (the standard error device by default). If another application filters the </w:t>
      </w:r>
      <w:r w:rsidRPr="00C53F9A">
        <w:rPr>
          <w:rStyle w:val="Codeintext"/>
        </w:rPr>
        <w:t>tsp</w:t>
      </w:r>
      <w:r>
        <w:t xml:space="preserve"> standard error, it will get each XML file as one single text line. To facilitate the filtering of actual XML lines, it is possible to specify a </w:t>
      </w:r>
      <w:r>
        <w:rPr>
          <w:i/>
        </w:rPr>
        <w:t>marker prefix</w:t>
      </w:r>
      <w:r>
        <w:t xml:space="preserve"> in the line, typically some easily recognizable pattern. See the description of the option </w:t>
      </w:r>
      <w:r w:rsidRPr="001666A1">
        <w:rPr>
          <w:rStyle w:val="Codeintext"/>
        </w:rPr>
        <w:t>--log-xml-line</w:t>
      </w:r>
      <w:r>
        <w:t xml:space="preserve"> in the command </w:t>
      </w:r>
      <w:r w:rsidRPr="00C53F9A">
        <w:rPr>
          <w:rStyle w:val="Codeintext"/>
        </w:rPr>
        <w:t>tstables</w:t>
      </w:r>
      <w:r>
        <w:t xml:space="preserve"> and the plugin </w:t>
      </w:r>
      <w:r w:rsidRPr="00C53F9A">
        <w:rPr>
          <w:rStyle w:val="Codeintext"/>
        </w:rPr>
        <w:t>tables</w:t>
      </w:r>
      <w:r>
        <w:t>.</w:t>
      </w:r>
    </w:p>
    <w:p w14:paraId="2925263D" w14:textId="77777777" w:rsidR="006D5651" w:rsidRPr="006D5651" w:rsidRDefault="006D5651" w:rsidP="00424457">
      <w:r>
        <w:t xml:space="preserve">The output of XML files as one single line is also extremely useful for third party applications which use TSDuck as a library. The C++, Java or Python class named </w:t>
      </w:r>
      <w:r w:rsidRPr="006D5651">
        <w:rPr>
          <w:rStyle w:val="Codeintext"/>
        </w:rPr>
        <w:t>TSProcessor</w:t>
      </w:r>
      <w:r>
        <w:t xml:space="preserve"> is the equivalent of </w:t>
      </w:r>
      <w:r w:rsidRPr="00C53F9A">
        <w:rPr>
          <w:rStyle w:val="Codeintext"/>
        </w:rPr>
        <w:t>tsp</w:t>
      </w:r>
      <w:r>
        <w:t xml:space="preserve"> inside an application. The log messages which are produced by this class can be processed by user-defined classes. These user-defined classes can then filter and process XML outputs as soon as they are produced. Java and Python examples of this features are provided </w:t>
      </w:r>
      <w:r w:rsidR="0076367D">
        <w:t xml:space="preserve">with </w:t>
      </w:r>
      <w:r>
        <w:t>the TSDuck source code.</w:t>
      </w:r>
    </w:p>
    <w:p w14:paraId="1138BFB7" w14:textId="77777777" w:rsidR="00424457" w:rsidRPr="00424457" w:rsidRDefault="00C77533" w:rsidP="00FF1713">
      <w:pPr>
        <w:pStyle w:val="Heading3"/>
        <w:rPr>
          <w:lang w:val="en-GB"/>
        </w:rPr>
      </w:pPr>
      <w:bookmarkStart w:id="122" w:name="_Ref62227334"/>
      <w:bookmarkStart w:id="123" w:name="_Toc153438562"/>
      <w:r>
        <w:rPr>
          <w:lang w:val="en-GB"/>
        </w:rPr>
        <w:t>XML model files</w:t>
      </w:r>
      <w:bookmarkEnd w:id="122"/>
      <w:bookmarkEnd w:id="123"/>
    </w:p>
    <w:p w14:paraId="491F82E2" w14:textId="2EC7405E" w:rsidR="00066181" w:rsidRPr="002003B3" w:rsidRDefault="00A32EA6" w:rsidP="00066181">
      <w:r>
        <w:t xml:space="preserve">For each type of XML file, TSDuck </w:t>
      </w:r>
      <w:r w:rsidR="004C6028">
        <w:t xml:space="preserve">uses a </w:t>
      </w:r>
      <w:r w:rsidR="00DE702E">
        <w:t>“</w:t>
      </w:r>
      <w:r w:rsidR="004C6028" w:rsidRPr="00DE702E">
        <w:rPr>
          <w:iCs/>
        </w:rPr>
        <w:t>model file</w:t>
      </w:r>
      <w:r w:rsidR="00DE702E" w:rsidRPr="00DE702E">
        <w:rPr>
          <w:iCs/>
        </w:rPr>
        <w:t>”</w:t>
      </w:r>
      <w:r w:rsidR="004C6028">
        <w:t xml:space="preserve"> which describes the expected XML structure of the corresponding data or configuration file.</w:t>
      </w:r>
      <w:r w:rsidR="00066181" w:rsidRPr="00066181">
        <w:t xml:space="preserve"> </w:t>
      </w:r>
      <w:r w:rsidR="00066181">
        <w:t>XML model files use</w:t>
      </w:r>
      <w:r w:rsidR="00DE702E">
        <w:t xml:space="preserve"> the</w:t>
      </w:r>
      <w:r w:rsidR="00066181">
        <w:t xml:space="preserve"> extension </w:t>
      </w:r>
      <w:r w:rsidR="00066181" w:rsidRPr="002003B3">
        <w:rPr>
          <w:rStyle w:val="Codeintext"/>
        </w:rPr>
        <w:t>.model.xml</w:t>
      </w:r>
      <w:r w:rsidR="00066181" w:rsidRPr="002003B3">
        <w:t>.</w:t>
      </w:r>
    </w:p>
    <w:p w14:paraId="58ECE2CE" w14:textId="77777777" w:rsidR="00066181" w:rsidRDefault="00066181" w:rsidP="00066181">
      <w:r>
        <w:t>This XML model mechanism can be considered as a minimalist equivalent of XML-Schema, with less features but much more light-weight.</w:t>
      </w:r>
    </w:p>
    <w:p w14:paraId="12C5D659" w14:textId="77777777" w:rsidR="00EF6EDE" w:rsidRDefault="00EF6EDE" w:rsidP="00EF6EDE">
      <w:r>
        <w:t xml:space="preserve">In a model file, all allowed nodes and attributes are present as template. The contents of attributes in this template are comments describing the expected content of the corresponding attribute in real </w:t>
      </w:r>
      <w:r>
        <w:lastRenderedPageBreak/>
        <w:t>XML files. The values of these attributes in the template are descriptive only; they would be invalid if directly used in input XML files for TSDuck.</w:t>
      </w:r>
    </w:p>
    <w:p w14:paraId="4ABCE22F" w14:textId="77777777" w:rsidR="00EF6EDE" w:rsidRDefault="00EF6EDE" w:rsidP="00EF6EDE">
      <w:r>
        <w:t>Notes on types and formats:</w:t>
      </w:r>
    </w:p>
    <w:p w14:paraId="4B3DF459" w14:textId="77777777" w:rsidR="00EF6EDE" w:rsidRDefault="00EF6EDE" w:rsidP="00EF6EDE">
      <w:pPr>
        <w:pStyle w:val="ListParagraph"/>
        <w:numPr>
          <w:ilvl w:val="0"/>
          <w:numId w:val="8"/>
        </w:numPr>
        <w:ind w:left="714" w:hanging="357"/>
        <w:contextualSpacing w:val="0"/>
      </w:pPr>
      <w:r>
        <w:t>Tags and attributes are not case-sensitive.</w:t>
      </w:r>
    </w:p>
    <w:p w14:paraId="22D3DAEB" w14:textId="77777777" w:rsidR="00EF6EDE" w:rsidRDefault="00EF6EDE" w:rsidP="00EF6EDE">
      <w:pPr>
        <w:pStyle w:val="ListParagraph"/>
        <w:numPr>
          <w:ilvl w:val="0"/>
          <w:numId w:val="8"/>
        </w:numPr>
        <w:ind w:left="714" w:hanging="357"/>
        <w:contextualSpacing w:val="0"/>
      </w:pPr>
      <w:r>
        <w:t>Integer values can be represented in decimal or hexadecimal (</w:t>
      </w:r>
      <w:r w:rsidRPr="00902F85">
        <w:rPr>
          <w:rStyle w:val="Codeintext"/>
        </w:rPr>
        <w:t>0x</w:t>
      </w:r>
      <w:r>
        <w:t xml:space="preserve"> prefix).</w:t>
      </w:r>
    </w:p>
    <w:p w14:paraId="34822205" w14:textId="77777777" w:rsidR="00EF6EDE" w:rsidRDefault="00EF6EDE" w:rsidP="00EF6EDE">
      <w:pPr>
        <w:pStyle w:val="ListParagraph"/>
        <w:numPr>
          <w:ilvl w:val="0"/>
          <w:numId w:val="8"/>
        </w:numPr>
        <w:ind w:left="714" w:hanging="357"/>
        <w:contextualSpacing w:val="0"/>
      </w:pPr>
      <w:r>
        <w:t xml:space="preserve">Booleans are </w:t>
      </w:r>
      <w:r w:rsidRPr="00902F85">
        <w:rPr>
          <w:rStyle w:val="Codeintext"/>
        </w:rPr>
        <w:t>true</w:t>
      </w:r>
      <w:r>
        <w:t xml:space="preserve"> or </w:t>
      </w:r>
      <w:r w:rsidRPr="00902F85">
        <w:rPr>
          <w:rStyle w:val="Codeintext"/>
        </w:rPr>
        <w:t>false</w:t>
      </w:r>
      <w:r>
        <w:t>.</w:t>
      </w:r>
    </w:p>
    <w:p w14:paraId="7F5FD994" w14:textId="77777777" w:rsidR="00C13283" w:rsidRDefault="00C13283" w:rsidP="00EF6EDE">
      <w:pPr>
        <w:pStyle w:val="ListParagraph"/>
        <w:numPr>
          <w:ilvl w:val="0"/>
          <w:numId w:val="8"/>
        </w:numPr>
        <w:ind w:left="714" w:hanging="357"/>
        <w:contextualSpacing w:val="0"/>
      </w:pPr>
      <w:r>
        <w:t xml:space="preserve">When an attribute or text node is described as </w:t>
      </w:r>
      <w:r>
        <w:rPr>
          <w:i/>
        </w:rPr>
        <w:t>hexadecimal content</w:t>
      </w:r>
      <w:r>
        <w:t>, it must contain an even number of hexadecimal digits. All forms of spaces, including line breaks, are ignored.</w:t>
      </w:r>
    </w:p>
    <w:p w14:paraId="1B2AF2B6" w14:textId="106E05C9" w:rsidR="00C13283" w:rsidRDefault="00C13283" w:rsidP="00C13283">
      <w:pPr>
        <w:pStyle w:val="ListParagraph"/>
        <w:numPr>
          <w:ilvl w:val="0"/>
          <w:numId w:val="8"/>
        </w:numPr>
        <w:contextualSpacing w:val="0"/>
      </w:pPr>
      <w:r>
        <w:t>A</w:t>
      </w:r>
      <w:r w:rsidR="0033746A">
        <w:t>ttributes values for</w:t>
      </w:r>
      <w:r>
        <w:t xml:space="preserve"> date, time and date/time are represented as “YYYY-MM-DD”, “hh:mm:ss” and “YYYY-MM-DD hh:mm:ss” respectively. On output, these attributes values are exactly formatted as indicated. In input, to accommodate various conventions, all non-digit characters are considered as valid separators. </w:t>
      </w:r>
      <w:r w:rsidR="00A50068">
        <w:t>Therefore</w:t>
      </w:r>
      <w:r>
        <w:t>, an ISO 8601 date such as “2020-12-01T15:10:</w:t>
      </w:r>
      <w:r w:rsidR="006B017D">
        <w:t>21Z” is accepted and interpreted as “2020-12-01 15:10:21”.</w:t>
      </w:r>
    </w:p>
    <w:p w14:paraId="59ADF1FA" w14:textId="77777777" w:rsidR="00EF6EDE" w:rsidRDefault="00EF6EDE" w:rsidP="00EF6EDE">
      <w:pPr>
        <w:pStyle w:val="ListParagraph"/>
        <w:numPr>
          <w:ilvl w:val="0"/>
          <w:numId w:val="8"/>
        </w:numPr>
        <w:ind w:left="714" w:hanging="357"/>
        <w:contextualSpacing w:val="0"/>
        <w:jc w:val="left"/>
      </w:pPr>
      <w:r>
        <w:t>Some attributes accept symbols in addition to plain numerical values. The names of accepted symbols are listed in the attribute. Example:</w:t>
      </w:r>
    </w:p>
    <w:p w14:paraId="0128F710" w14:textId="77777777" w:rsidR="00EF6EDE" w:rsidRPr="009804E2" w:rsidRDefault="00EF6EDE" w:rsidP="00EF6EDE">
      <w:pPr>
        <w:pStyle w:val="Code"/>
        <w:ind w:left="1004"/>
        <w:rPr>
          <w:lang w:val="en-US"/>
        </w:rPr>
      </w:pPr>
      <w:r w:rsidRPr="009804E2">
        <w:rPr>
          <w:lang w:val="en-US"/>
        </w:rPr>
        <w:t>type="ATSC|DVB-C|DVB-S|DVB-T|ISDB-T"</w:t>
      </w:r>
    </w:p>
    <w:p w14:paraId="1B9AE23A" w14:textId="77777777" w:rsidR="00714B8C" w:rsidRPr="002003B3" w:rsidRDefault="00714B8C" w:rsidP="002003B3">
      <w:r w:rsidRPr="002003B3">
        <w:t xml:space="preserve">The command </w:t>
      </w:r>
      <w:r w:rsidRPr="002003B3">
        <w:rPr>
          <w:rStyle w:val="Codeintext"/>
        </w:rPr>
        <w:t>tsxml</w:t>
      </w:r>
      <w:r w:rsidRPr="002003B3">
        <w:t xml:space="preserve"> can be used to test to conformance of XML files to a specific model.</w:t>
      </w:r>
    </w:p>
    <w:p w14:paraId="1FE59481" w14:textId="77777777" w:rsidR="004C6028" w:rsidRDefault="00A32EA6" w:rsidP="004C6028">
      <w:r>
        <w:t xml:space="preserve">All </w:t>
      </w:r>
      <w:r w:rsidR="004C6028">
        <w:t xml:space="preserve">XML </w:t>
      </w:r>
      <w:r>
        <w:t>configuration and model</w:t>
      </w:r>
      <w:r w:rsidR="004C6028">
        <w:t xml:space="preserve"> files are </w:t>
      </w:r>
      <w:r w:rsidR="00C60F9F">
        <w:t xml:space="preserve">located </w:t>
      </w:r>
      <w:r w:rsidR="004C6028">
        <w:t>in the global TSDuck configuration directory:</w:t>
      </w:r>
    </w:p>
    <w:p w14:paraId="457ED824" w14:textId="77777777" w:rsidR="004C6028" w:rsidRDefault="004C6028" w:rsidP="006B30A7">
      <w:pPr>
        <w:pStyle w:val="ListParagraph"/>
        <w:numPr>
          <w:ilvl w:val="0"/>
          <w:numId w:val="23"/>
        </w:numPr>
        <w:tabs>
          <w:tab w:val="left" w:pos="1701"/>
        </w:tabs>
      </w:pPr>
      <w:r>
        <w:t>Linux :</w:t>
      </w:r>
      <w:r>
        <w:tab/>
      </w:r>
      <w:r w:rsidRPr="002312EB">
        <w:rPr>
          <w:rStyle w:val="Codeintext"/>
        </w:rPr>
        <w:t>/usr/share/tsduck</w:t>
      </w:r>
    </w:p>
    <w:p w14:paraId="2E36B2E9" w14:textId="3410AC74" w:rsidR="004C6028" w:rsidRDefault="00290B62" w:rsidP="00697E52">
      <w:pPr>
        <w:pStyle w:val="ListParagraph"/>
        <w:numPr>
          <w:ilvl w:val="0"/>
          <w:numId w:val="23"/>
        </w:numPr>
        <w:tabs>
          <w:tab w:val="left" w:pos="1701"/>
        </w:tabs>
      </w:pPr>
      <w:r>
        <w:t>macOS :</w:t>
      </w:r>
      <w:r>
        <w:tab/>
      </w:r>
      <w:r w:rsidRPr="002312EB">
        <w:rPr>
          <w:rStyle w:val="Codeintext"/>
        </w:rPr>
        <w:t>/usr/</w:t>
      </w:r>
      <w:r>
        <w:rPr>
          <w:rStyle w:val="Codeintext"/>
        </w:rPr>
        <w:t>local/</w:t>
      </w:r>
      <w:r w:rsidRPr="002312EB">
        <w:rPr>
          <w:rStyle w:val="Codeintext"/>
        </w:rPr>
        <w:t>share/tsduck</w:t>
      </w:r>
      <w:r>
        <w:rPr>
          <w:rStyle w:val="Codeintext"/>
        </w:rPr>
        <w:t xml:space="preserve"> </w:t>
      </w:r>
      <w:r>
        <w:t xml:space="preserve">(Intel) or </w:t>
      </w:r>
      <w:r w:rsidR="004C6028" w:rsidRPr="002312EB">
        <w:rPr>
          <w:rStyle w:val="Codeintext"/>
        </w:rPr>
        <w:t>/</w:t>
      </w:r>
      <w:r w:rsidR="009726FE">
        <w:rPr>
          <w:rStyle w:val="Codeintext"/>
        </w:rPr>
        <w:t>opt/homebrew</w:t>
      </w:r>
      <w:r w:rsidR="004C6028">
        <w:rPr>
          <w:rStyle w:val="Codeintext"/>
        </w:rPr>
        <w:t>/</w:t>
      </w:r>
      <w:r w:rsidR="004C6028" w:rsidRPr="002312EB">
        <w:rPr>
          <w:rStyle w:val="Codeintext"/>
        </w:rPr>
        <w:t>share/tsduck</w:t>
      </w:r>
      <w:r w:rsidRPr="00290B62">
        <w:t xml:space="preserve"> (Arm)</w:t>
      </w:r>
    </w:p>
    <w:p w14:paraId="037A5DEE" w14:textId="7B3729B7" w:rsidR="00437FF1" w:rsidRPr="00290B62" w:rsidRDefault="004C6028" w:rsidP="005B6C6C">
      <w:pPr>
        <w:pStyle w:val="ListParagraph"/>
        <w:numPr>
          <w:ilvl w:val="0"/>
          <w:numId w:val="23"/>
        </w:numPr>
        <w:tabs>
          <w:tab w:val="left" w:pos="1701"/>
        </w:tabs>
        <w:rPr>
          <w:rStyle w:val="Codeintext"/>
          <w:b w:val="0"/>
        </w:rPr>
      </w:pPr>
      <w:r>
        <w:t>Windows :</w:t>
      </w:r>
      <w:r>
        <w:tab/>
      </w:r>
      <w:r w:rsidRPr="004B53DF">
        <w:rPr>
          <w:rStyle w:val="Codeintext"/>
        </w:rPr>
        <w:t>%</w:t>
      </w:r>
      <w:r>
        <w:rPr>
          <w:rStyle w:val="Codeintext"/>
        </w:rPr>
        <w:t>TSDUCK</w:t>
      </w:r>
      <w:r w:rsidRPr="004B53DF">
        <w:rPr>
          <w:rStyle w:val="Codeintext"/>
        </w:rPr>
        <w:t>%\</w:t>
      </w:r>
      <w:r>
        <w:rPr>
          <w:rStyle w:val="Codeintext"/>
        </w:rPr>
        <w:t>bin</w:t>
      </w:r>
      <w:bookmarkStart w:id="124" w:name="_Ref62213981"/>
    </w:p>
    <w:p w14:paraId="5D15263B" w14:textId="6B16504C" w:rsidR="00290B62" w:rsidRDefault="00290B62" w:rsidP="00290B62">
      <w:pPr>
        <w:pStyle w:val="ListParagraph"/>
        <w:numPr>
          <w:ilvl w:val="0"/>
          <w:numId w:val="23"/>
        </w:numPr>
        <w:tabs>
          <w:tab w:val="left" w:pos="1701"/>
        </w:tabs>
      </w:pPr>
      <w:r>
        <w:t>BSD :</w:t>
      </w:r>
      <w:r>
        <w:tab/>
      </w:r>
      <w:r w:rsidRPr="002312EB">
        <w:rPr>
          <w:rStyle w:val="Codeintext"/>
        </w:rPr>
        <w:t>/usr/</w:t>
      </w:r>
      <w:r>
        <w:rPr>
          <w:rStyle w:val="Codeintext"/>
        </w:rPr>
        <w:t>local/</w:t>
      </w:r>
      <w:r w:rsidRPr="002312EB">
        <w:rPr>
          <w:rStyle w:val="Codeintext"/>
        </w:rPr>
        <w:t>share/tsduck</w:t>
      </w:r>
      <w:r>
        <w:t xml:space="preserve"> or </w:t>
      </w:r>
      <w:r w:rsidRPr="002312EB">
        <w:rPr>
          <w:rStyle w:val="Codeintext"/>
        </w:rPr>
        <w:t>/usr/</w:t>
      </w:r>
      <w:r>
        <w:rPr>
          <w:rStyle w:val="Codeintext"/>
        </w:rPr>
        <w:t>pkg/</w:t>
      </w:r>
      <w:r w:rsidRPr="002312EB">
        <w:rPr>
          <w:rStyle w:val="Codeintext"/>
        </w:rPr>
        <w:t>share/tsduck</w:t>
      </w:r>
      <w:r w:rsidRPr="00290B62">
        <w:t xml:space="preserve"> (</w:t>
      </w:r>
      <w:r>
        <w:t>NetBSD</w:t>
      </w:r>
      <w:r w:rsidRPr="00290B62">
        <w:t>)</w:t>
      </w:r>
    </w:p>
    <w:p w14:paraId="0872194E" w14:textId="77777777" w:rsidR="008E475F" w:rsidRDefault="008E475F" w:rsidP="00437FF1">
      <w:pPr>
        <w:pStyle w:val="Heading3"/>
      </w:pPr>
      <w:bookmarkStart w:id="125" w:name="_Ref106897820"/>
      <w:bookmarkStart w:id="126" w:name="_Toc153438563"/>
      <w:r>
        <w:t>XML patch files</w:t>
      </w:r>
      <w:bookmarkEnd w:id="124"/>
      <w:bookmarkEnd w:id="125"/>
      <w:bookmarkEnd w:id="126"/>
    </w:p>
    <w:p w14:paraId="1C416E66" w14:textId="77777777" w:rsidR="008E475F" w:rsidRPr="00641663" w:rsidRDefault="008E475F" w:rsidP="008E475F">
      <w:r>
        <w:t xml:space="preserve">An XML patch file is a template for transformations to apply on XML files. It is typically used to apply on-the-fly transformations on various PSI/SI tables </w:t>
      </w:r>
      <w:r w:rsidR="00641663">
        <w:t xml:space="preserve">by plugins such as </w:t>
      </w:r>
      <w:r w:rsidR="00641663" w:rsidRPr="004822CF">
        <w:rPr>
          <w:rStyle w:val="Codeintext"/>
        </w:rPr>
        <w:t>pat</w:t>
      </w:r>
      <w:r w:rsidR="00641663">
        <w:rPr>
          <w:i/>
        </w:rPr>
        <w:t xml:space="preserve">, </w:t>
      </w:r>
      <w:r w:rsidR="00641663" w:rsidRPr="004822CF">
        <w:rPr>
          <w:rStyle w:val="Codeintext"/>
        </w:rPr>
        <w:t>pmt</w:t>
      </w:r>
      <w:r w:rsidR="00641663">
        <w:rPr>
          <w:i/>
        </w:rPr>
        <w:t xml:space="preserve">, </w:t>
      </w:r>
      <w:r w:rsidR="00641663" w:rsidRPr="004822CF">
        <w:rPr>
          <w:rStyle w:val="Codeintext"/>
        </w:rPr>
        <w:t>bat</w:t>
      </w:r>
      <w:r w:rsidR="00641663">
        <w:rPr>
          <w:i/>
        </w:rPr>
        <w:t xml:space="preserve">, </w:t>
      </w:r>
      <w:r w:rsidR="00641663" w:rsidRPr="004822CF">
        <w:rPr>
          <w:rStyle w:val="Codeintext"/>
        </w:rPr>
        <w:t>cat</w:t>
      </w:r>
      <w:r w:rsidR="00641663">
        <w:rPr>
          <w:i/>
        </w:rPr>
        <w:t xml:space="preserve">, </w:t>
      </w:r>
      <w:r w:rsidR="00641663" w:rsidRPr="004822CF">
        <w:rPr>
          <w:rStyle w:val="Codeintext"/>
        </w:rPr>
        <w:t>sdt</w:t>
      </w:r>
      <w:r w:rsidR="00641663">
        <w:rPr>
          <w:i/>
        </w:rPr>
        <w:t xml:space="preserve">, </w:t>
      </w:r>
      <w:r w:rsidR="00641663" w:rsidRPr="004822CF">
        <w:rPr>
          <w:rStyle w:val="Codeintext"/>
        </w:rPr>
        <w:t>nit</w:t>
      </w:r>
      <w:r w:rsidR="00641663">
        <w:t xml:space="preserve"> when the requested transformations cannot be handled by other options.</w:t>
      </w:r>
    </w:p>
    <w:p w14:paraId="15350737" w14:textId="4C530F36" w:rsidR="008E475F" w:rsidRDefault="008E475F" w:rsidP="008E475F">
      <w:r>
        <w:t xml:space="preserve">This XML patching mechanism can be considered as a minimalist equivalent of XSLT, with less features but much more </w:t>
      </w:r>
      <w:r w:rsidR="00CA4DA6">
        <w:t>light weight</w:t>
      </w:r>
      <w:r>
        <w:t>.</w:t>
      </w:r>
    </w:p>
    <w:p w14:paraId="2E627963" w14:textId="77777777" w:rsidR="00714B8C" w:rsidRPr="004822CF" w:rsidRDefault="00714B8C" w:rsidP="004822CF">
      <w:r w:rsidRPr="004822CF">
        <w:t xml:space="preserve">The command </w:t>
      </w:r>
      <w:r w:rsidRPr="004822CF">
        <w:rPr>
          <w:rStyle w:val="Codeintext"/>
        </w:rPr>
        <w:t>tsxml</w:t>
      </w:r>
      <w:r w:rsidRPr="004822CF">
        <w:t xml:space="preserve"> can be used to test XML patch files on any arbitrary XML file.</w:t>
      </w:r>
    </w:p>
    <w:p w14:paraId="12D78B7B" w14:textId="77777777" w:rsidR="008E475F" w:rsidRPr="002518FE" w:rsidRDefault="008E475F" w:rsidP="008E475F">
      <w:pPr>
        <w:pStyle w:val="Heading4"/>
      </w:pPr>
      <w:bookmarkStart w:id="127" w:name="_Toc153438564"/>
      <w:r w:rsidRPr="002518FE">
        <w:t>Structure matching</w:t>
      </w:r>
      <w:bookmarkEnd w:id="127"/>
    </w:p>
    <w:p w14:paraId="2F3CE017" w14:textId="77777777" w:rsidR="006D2A53" w:rsidRDefault="008E475F" w:rsidP="0017316F">
      <w:r>
        <w:t>A patch file is also an XML file. Its structure mimics the structure of XML input files. This is a template which is compared with the input file.</w:t>
      </w:r>
    </w:p>
    <w:p w14:paraId="720EB038" w14:textId="5E8F0197" w:rsidR="008E475F" w:rsidRDefault="008E475F" w:rsidP="0017316F">
      <w:r>
        <w:t>More precisely, each XML element in the patch file (including its parent hierarchy) is compared with equivalent structures in the input file. To have a match, the node name and all parent node names must be identical and all attributes which are specified in the node in the patch file must be present and have the same value in the input file.</w:t>
      </w:r>
    </w:p>
    <w:p w14:paraId="4E465582" w14:textId="2C1AAA2E" w:rsidR="006D2A53" w:rsidRDefault="006D2A53" w:rsidP="00056273">
      <w:r>
        <w:t xml:space="preserve">It is also possible to match </w:t>
      </w:r>
      <w:r w:rsidR="00056273">
        <w:t>a node according to an attribute having a value different from the specified one (see below).</w:t>
      </w:r>
    </w:p>
    <w:p w14:paraId="388B3993" w14:textId="77777777" w:rsidR="008E475F" w:rsidRDefault="008E475F" w:rsidP="0017316F">
      <w:r>
        <w:t>As an example, consider the following input XML file:</w:t>
      </w:r>
    </w:p>
    <w:p w14:paraId="502C7F2A" w14:textId="77777777" w:rsidR="008E475F" w:rsidRDefault="008E475F" w:rsidP="008E475F">
      <w:pPr>
        <w:pStyle w:val="Code"/>
      </w:pPr>
      <w:r>
        <w:t>&lt;tsduck&gt;</w:t>
      </w:r>
    </w:p>
    <w:p w14:paraId="56174207" w14:textId="77777777" w:rsidR="008E475F" w:rsidRDefault="008E475F" w:rsidP="008E475F">
      <w:pPr>
        <w:pStyle w:val="Code"/>
      </w:pPr>
      <w:r>
        <w:t xml:space="preserve">  &lt;PAT transport_stream_id="1"&gt;</w:t>
      </w:r>
    </w:p>
    <w:p w14:paraId="554CE33A" w14:textId="77777777" w:rsidR="008E475F" w:rsidRDefault="008E475F" w:rsidP="008E475F">
      <w:pPr>
        <w:pStyle w:val="Code"/>
      </w:pPr>
      <w:r>
        <w:t xml:space="preserve">    &lt;service service_id="10" program_map_PID="300"/&gt;  &lt;!-- [1] --&gt;</w:t>
      </w:r>
    </w:p>
    <w:p w14:paraId="01B61C5D" w14:textId="77777777" w:rsidR="008E475F" w:rsidRDefault="008E475F" w:rsidP="008E475F">
      <w:pPr>
        <w:pStyle w:val="Code"/>
      </w:pPr>
      <w:r>
        <w:lastRenderedPageBreak/>
        <w:t xml:space="preserve">  &lt;/PAT&gt;</w:t>
      </w:r>
    </w:p>
    <w:p w14:paraId="426ACBAA" w14:textId="77777777" w:rsidR="008E475F" w:rsidRDefault="008E475F" w:rsidP="008E475F">
      <w:pPr>
        <w:pStyle w:val="Code"/>
      </w:pPr>
      <w:r>
        <w:t xml:space="preserve">  &lt;PAT transport_stream_id="2"&gt;</w:t>
      </w:r>
    </w:p>
    <w:p w14:paraId="16141539" w14:textId="77777777" w:rsidR="008E475F" w:rsidRDefault="008E475F" w:rsidP="008E475F">
      <w:pPr>
        <w:pStyle w:val="Code"/>
      </w:pPr>
      <w:r>
        <w:t xml:space="preserve">    &lt;service service_id="10" program_map_PID="400"/&gt;  &lt;!-- [2] --&gt;</w:t>
      </w:r>
    </w:p>
    <w:p w14:paraId="1B7EFBBC" w14:textId="77777777" w:rsidR="008E475F" w:rsidRDefault="008E475F" w:rsidP="008E475F">
      <w:pPr>
        <w:pStyle w:val="Code"/>
      </w:pPr>
      <w:r>
        <w:t xml:space="preserve">    &lt;service service_id="20" program_map_PID="500"/&gt;  &lt;!-- [3] --&gt;</w:t>
      </w:r>
    </w:p>
    <w:p w14:paraId="718C0E78" w14:textId="77777777" w:rsidR="008E475F" w:rsidRDefault="008E475F" w:rsidP="008E475F">
      <w:pPr>
        <w:pStyle w:val="Code"/>
      </w:pPr>
      <w:r>
        <w:t xml:space="preserve">  &lt;/PAT&gt;</w:t>
      </w:r>
    </w:p>
    <w:p w14:paraId="2514141F" w14:textId="77777777" w:rsidR="008E475F" w:rsidRDefault="008E475F" w:rsidP="008E475F">
      <w:pPr>
        <w:pStyle w:val="Code"/>
      </w:pPr>
      <w:r>
        <w:t>&lt;/tsduck&gt;</w:t>
      </w:r>
    </w:p>
    <w:p w14:paraId="0E54ACED" w14:textId="77777777" w:rsidR="008E475F" w:rsidRDefault="008E475F" w:rsidP="0017316F">
      <w:r>
        <w:t xml:space="preserve">Using the following patch file, the </w:t>
      </w:r>
      <w:r w:rsidRPr="006D2A53">
        <w:rPr>
          <w:rStyle w:val="Codeintext"/>
        </w:rPr>
        <w:t>&lt;service&gt;</w:t>
      </w:r>
      <w:r>
        <w:t xml:space="preserve"> entry matches [1], [2] and [3].</w:t>
      </w:r>
    </w:p>
    <w:p w14:paraId="617AB465" w14:textId="77777777" w:rsidR="008E475F" w:rsidRDefault="008E475F" w:rsidP="008E475F">
      <w:pPr>
        <w:pStyle w:val="Code"/>
      </w:pPr>
      <w:r>
        <w:t>&lt;tsduck&gt;</w:t>
      </w:r>
    </w:p>
    <w:p w14:paraId="3B677EA7" w14:textId="77777777" w:rsidR="008E475F" w:rsidRDefault="008E475F" w:rsidP="008E475F">
      <w:pPr>
        <w:pStyle w:val="Code"/>
      </w:pPr>
      <w:r>
        <w:t xml:space="preserve">  &lt;PAT&gt;</w:t>
      </w:r>
    </w:p>
    <w:p w14:paraId="0C729F18" w14:textId="77777777" w:rsidR="008E475F" w:rsidRDefault="008E475F" w:rsidP="008E475F">
      <w:pPr>
        <w:pStyle w:val="Code"/>
      </w:pPr>
      <w:r>
        <w:t xml:space="preserve">    &lt;service&gt;</w:t>
      </w:r>
    </w:p>
    <w:p w14:paraId="244E07B4" w14:textId="77777777" w:rsidR="008E475F" w:rsidRDefault="008E475F" w:rsidP="008E475F">
      <w:pPr>
        <w:pStyle w:val="Code"/>
      </w:pPr>
      <w:r>
        <w:t xml:space="preserve">  &lt;/PAT&gt;</w:t>
      </w:r>
    </w:p>
    <w:p w14:paraId="608A4FC4" w14:textId="77777777" w:rsidR="008E475F" w:rsidRDefault="008E475F" w:rsidP="008E475F">
      <w:pPr>
        <w:pStyle w:val="Code"/>
      </w:pPr>
      <w:r>
        <w:t>&lt;/tsduck&gt;</w:t>
      </w:r>
    </w:p>
    <w:p w14:paraId="35230811" w14:textId="400D6691" w:rsidR="008E475F" w:rsidRDefault="008E475F" w:rsidP="0017316F">
      <w:r>
        <w:t>With th</w:t>
      </w:r>
      <w:r w:rsidR="006D2A53">
        <w:t>e following</w:t>
      </w:r>
      <w:r>
        <w:t xml:space="preserve"> patch file, the </w:t>
      </w:r>
      <w:r w:rsidRPr="006D2A53">
        <w:rPr>
          <w:rStyle w:val="Codeintext"/>
        </w:rPr>
        <w:t>&lt;service&gt;</w:t>
      </w:r>
      <w:r>
        <w:t xml:space="preserve"> entry matches [1] and [2] because of the </w:t>
      </w:r>
      <w:r w:rsidRPr="006D2A53">
        <w:rPr>
          <w:rStyle w:val="Codeintext"/>
        </w:rPr>
        <w:t>service_id</w:t>
      </w:r>
      <w:r>
        <w:t xml:space="preserve"> attribute:</w:t>
      </w:r>
    </w:p>
    <w:p w14:paraId="1BF9434D" w14:textId="77777777" w:rsidR="008E475F" w:rsidRDefault="008E475F" w:rsidP="008E475F">
      <w:pPr>
        <w:pStyle w:val="Code"/>
      </w:pPr>
      <w:r>
        <w:t>&lt;tsduck&gt;</w:t>
      </w:r>
    </w:p>
    <w:p w14:paraId="4497B39E" w14:textId="77777777" w:rsidR="008E475F" w:rsidRDefault="008E475F" w:rsidP="008E475F">
      <w:pPr>
        <w:pStyle w:val="Code"/>
      </w:pPr>
      <w:r>
        <w:t xml:space="preserve">  &lt;PAT&gt;</w:t>
      </w:r>
    </w:p>
    <w:p w14:paraId="0AD29BA7" w14:textId="77777777" w:rsidR="008E475F" w:rsidRDefault="008E475F" w:rsidP="008E475F">
      <w:pPr>
        <w:pStyle w:val="Code"/>
      </w:pPr>
      <w:r>
        <w:t xml:space="preserve">    &lt;service service_id="10"/&gt;</w:t>
      </w:r>
    </w:p>
    <w:p w14:paraId="4CAA14AF" w14:textId="77777777" w:rsidR="008E475F" w:rsidRDefault="008E475F" w:rsidP="008E475F">
      <w:pPr>
        <w:pStyle w:val="Code"/>
      </w:pPr>
      <w:r>
        <w:t xml:space="preserve">  &lt;/PAT&gt;</w:t>
      </w:r>
    </w:p>
    <w:p w14:paraId="33E84E33" w14:textId="77777777" w:rsidR="008E475F" w:rsidRDefault="008E475F" w:rsidP="008E475F">
      <w:pPr>
        <w:pStyle w:val="Code"/>
      </w:pPr>
      <w:r>
        <w:t>&lt;/tsduck&gt;</w:t>
      </w:r>
    </w:p>
    <w:p w14:paraId="720CBF16" w14:textId="2CA8A4B5" w:rsidR="008E475F" w:rsidRPr="009C03EF" w:rsidRDefault="006D2A53" w:rsidP="0017316F">
      <w:r>
        <w:t>T</w:t>
      </w:r>
      <w:r w:rsidR="008E475F">
        <w:t xml:space="preserve">he next patch file matches only [2] because of the combination of a </w:t>
      </w:r>
      <w:r w:rsidR="008E475F" w:rsidRPr="004822CF">
        <w:rPr>
          <w:rStyle w:val="Codeintext"/>
        </w:rPr>
        <w:t>&lt;PAT&gt;</w:t>
      </w:r>
      <w:r w:rsidR="008E475F">
        <w:t xml:space="preserve"> with </w:t>
      </w:r>
      <w:r w:rsidR="008E475F" w:rsidRPr="004822CF">
        <w:rPr>
          <w:rStyle w:val="Codeintext"/>
        </w:rPr>
        <w:t>transport_stream_id</w:t>
      </w:r>
      <w:r w:rsidR="008E475F">
        <w:rPr>
          <w:i/>
        </w:rPr>
        <w:t xml:space="preserve"> </w:t>
      </w:r>
      <w:r w:rsidR="008E475F">
        <w:t xml:space="preserve">2 and </w:t>
      </w:r>
      <w:r w:rsidR="008E475F" w:rsidRPr="004822CF">
        <w:rPr>
          <w:rStyle w:val="Codeintext"/>
        </w:rPr>
        <w:t>&lt;service&gt;</w:t>
      </w:r>
      <w:r w:rsidR="008E475F">
        <w:t xml:space="preserve"> with </w:t>
      </w:r>
      <w:r w:rsidR="008E475F" w:rsidRPr="004822CF">
        <w:rPr>
          <w:rStyle w:val="Codeintext"/>
        </w:rPr>
        <w:t>service_id</w:t>
      </w:r>
      <w:r w:rsidR="008E475F">
        <w:t xml:space="preserve"> 10.</w:t>
      </w:r>
    </w:p>
    <w:p w14:paraId="6E0B908C" w14:textId="77777777" w:rsidR="008E475F" w:rsidRDefault="008E475F" w:rsidP="008E475F">
      <w:pPr>
        <w:pStyle w:val="Code"/>
      </w:pPr>
      <w:r>
        <w:t>&lt;tsduck&gt;</w:t>
      </w:r>
    </w:p>
    <w:p w14:paraId="4CB537E1" w14:textId="77777777" w:rsidR="008E475F" w:rsidRDefault="008E475F" w:rsidP="008E475F">
      <w:pPr>
        <w:pStyle w:val="Code"/>
      </w:pPr>
      <w:r>
        <w:t xml:space="preserve">  &lt;PAT transport_stream_id="2"&gt;</w:t>
      </w:r>
    </w:p>
    <w:p w14:paraId="5F2D97AA" w14:textId="77777777" w:rsidR="008E475F" w:rsidRDefault="008E475F" w:rsidP="008E475F">
      <w:pPr>
        <w:pStyle w:val="Code"/>
      </w:pPr>
      <w:r>
        <w:t xml:space="preserve">    &lt;service service_id="10"/&gt;</w:t>
      </w:r>
    </w:p>
    <w:p w14:paraId="7320484B" w14:textId="77777777" w:rsidR="008E475F" w:rsidRDefault="008E475F" w:rsidP="008E475F">
      <w:pPr>
        <w:pStyle w:val="Code"/>
      </w:pPr>
      <w:r>
        <w:t xml:space="preserve">  &lt;/PAT&gt;</w:t>
      </w:r>
    </w:p>
    <w:p w14:paraId="388268E5" w14:textId="77777777" w:rsidR="008E475F" w:rsidRDefault="008E475F" w:rsidP="008E475F">
      <w:pPr>
        <w:pStyle w:val="Code"/>
      </w:pPr>
      <w:r>
        <w:t>&lt;/tsduck&gt;</w:t>
      </w:r>
    </w:p>
    <w:p w14:paraId="577E1FE7" w14:textId="7F9DE613" w:rsidR="00C12121" w:rsidRDefault="00056273" w:rsidP="00056273">
      <w:r>
        <w:t xml:space="preserve">The </w:t>
      </w:r>
      <w:r w:rsidR="00C12121">
        <w:t xml:space="preserve">next example </w:t>
      </w:r>
      <w:r>
        <w:t>illustrates how to match an attribute having any value except the specified one. In a patch file, when an attribute value starts with a “</w:t>
      </w:r>
      <w:r w:rsidRPr="00056273">
        <w:rPr>
          <w:rStyle w:val="Codeintext"/>
        </w:rPr>
        <w:t>!</w:t>
      </w:r>
      <w:r>
        <w:t xml:space="preserve">”, </w:t>
      </w:r>
      <w:r w:rsidR="00EC26EB">
        <w:t>the structure m</w:t>
      </w:r>
      <w:r w:rsidR="00C12121">
        <w:t>atches any node where the specified attribute has a different value (or the attribute is not present).</w:t>
      </w:r>
    </w:p>
    <w:p w14:paraId="3E476E0D" w14:textId="54BA736E" w:rsidR="00C12121" w:rsidRDefault="00C12121" w:rsidP="00056273">
      <w:r>
        <w:t>Thus, the following patch file matches [1] and [3].</w:t>
      </w:r>
    </w:p>
    <w:p w14:paraId="533374AF" w14:textId="77777777" w:rsidR="00056273" w:rsidRDefault="00056273" w:rsidP="00056273">
      <w:pPr>
        <w:pStyle w:val="Code"/>
      </w:pPr>
      <w:r>
        <w:t>&lt;tsduck&gt;</w:t>
      </w:r>
    </w:p>
    <w:p w14:paraId="781049FE" w14:textId="77777777" w:rsidR="00056273" w:rsidRDefault="00056273" w:rsidP="00056273">
      <w:pPr>
        <w:pStyle w:val="Code"/>
      </w:pPr>
      <w:r>
        <w:t xml:space="preserve">  &lt;PAT transport_stream_id="1"&gt;</w:t>
      </w:r>
    </w:p>
    <w:p w14:paraId="23F38F1C" w14:textId="2739FF28" w:rsidR="00056273" w:rsidRDefault="00056273" w:rsidP="00056273">
      <w:pPr>
        <w:pStyle w:val="Code"/>
      </w:pPr>
      <w:r>
        <w:t xml:space="preserve">    &lt;service program_map_PID="</w:t>
      </w:r>
      <w:r>
        <w:rPr>
          <w:lang w:val="en-US"/>
        </w:rPr>
        <w:t>!</w:t>
      </w:r>
      <w:r>
        <w:t>400"/&gt;</w:t>
      </w:r>
    </w:p>
    <w:p w14:paraId="51C5E622" w14:textId="77777777" w:rsidR="00056273" w:rsidRDefault="00056273" w:rsidP="00056273">
      <w:pPr>
        <w:pStyle w:val="Code"/>
      </w:pPr>
      <w:r>
        <w:t xml:space="preserve">  &lt;/PAT&gt;</w:t>
      </w:r>
    </w:p>
    <w:p w14:paraId="2B5A79D8" w14:textId="77777777" w:rsidR="00056273" w:rsidRDefault="00056273" w:rsidP="00056273">
      <w:pPr>
        <w:pStyle w:val="Code"/>
      </w:pPr>
      <w:r>
        <w:t>&lt;/tsduck&gt;</w:t>
      </w:r>
    </w:p>
    <w:p w14:paraId="0226112E" w14:textId="6AB3F194" w:rsidR="00EC26EB" w:rsidRDefault="00EC26EB" w:rsidP="00EC26EB">
      <w:r>
        <w:t xml:space="preserve">Note: It could have been tempting to use </w:t>
      </w:r>
      <w:r w:rsidR="00735AE8">
        <w:t>the operator “</w:t>
      </w:r>
      <w:r w:rsidR="00735AE8" w:rsidRPr="00735AE8">
        <w:rPr>
          <w:rStyle w:val="Codeintext"/>
        </w:rPr>
        <w:t>!=</w:t>
      </w:r>
      <w:r w:rsidR="00735AE8">
        <w:t xml:space="preserve">”, </w:t>
      </w:r>
      <w:r>
        <w:t xml:space="preserve">the syntax </w:t>
      </w:r>
      <w:r w:rsidRPr="00735AE8">
        <w:rPr>
          <w:rStyle w:val="Codeintext"/>
        </w:rPr>
        <w:t>program_map_PID</w:t>
      </w:r>
      <w:r w:rsidR="00735AE8" w:rsidRPr="00735AE8">
        <w:rPr>
          <w:rStyle w:val="Codeintext"/>
        </w:rPr>
        <w:t>!</w:t>
      </w:r>
      <w:r w:rsidRPr="00735AE8">
        <w:rPr>
          <w:rStyle w:val="Codeintext"/>
        </w:rPr>
        <w:t>="400"</w:t>
      </w:r>
      <w:r>
        <w:t xml:space="preserve"> instead</w:t>
      </w:r>
      <w:r w:rsidR="00735AE8">
        <w:t xml:space="preserve"> of </w:t>
      </w:r>
      <w:r w:rsidR="00735AE8" w:rsidRPr="00735AE8">
        <w:rPr>
          <w:rStyle w:val="Codeintext"/>
        </w:rPr>
        <w:t>="!400"</w:t>
      </w:r>
      <w:r w:rsidR="00735AE8">
        <w:t xml:space="preserve">. However, </w:t>
      </w:r>
      <w:r w:rsidR="00735AE8" w:rsidRPr="00735AE8">
        <w:rPr>
          <w:rStyle w:val="Codeintext"/>
        </w:rPr>
        <w:t>!="400"</w:t>
      </w:r>
      <w:r w:rsidR="00735AE8">
        <w:t xml:space="preserve"> is not a valid XML syntax.</w:t>
      </w:r>
    </w:p>
    <w:p w14:paraId="7DFEF892" w14:textId="77777777" w:rsidR="008E475F" w:rsidRPr="002518FE" w:rsidRDefault="008E475F" w:rsidP="00C748C9">
      <w:pPr>
        <w:pStyle w:val="Heading4"/>
      </w:pPr>
      <w:bookmarkStart w:id="128" w:name="_Toc153438565"/>
      <w:r>
        <w:t>Attribute patching</w:t>
      </w:r>
      <w:bookmarkEnd w:id="128"/>
    </w:p>
    <w:p w14:paraId="39930202" w14:textId="77777777" w:rsidR="008E475F" w:rsidRDefault="008E475F" w:rsidP="00C748C9">
      <w:r>
        <w:t>Once a match is found for a given XML element, it is possible to alter the value of the attributes of this matching element using special attributes starting with “</w:t>
      </w:r>
      <w:r w:rsidRPr="00237763">
        <w:rPr>
          <w:rStyle w:val="Codeintext"/>
        </w:rPr>
        <w:t>x-</w:t>
      </w:r>
      <w:r>
        <w:t>“.</w:t>
      </w:r>
    </w:p>
    <w:p w14:paraId="57C0E210" w14:textId="77777777" w:rsidR="008E475F" w:rsidRDefault="008E475F" w:rsidP="00C748C9">
      <w:r>
        <w:t>The name of these special attributes has the form “</w:t>
      </w:r>
      <w:r w:rsidRPr="00237763">
        <w:rPr>
          <w:rStyle w:val="Codeintext"/>
        </w:rPr>
        <w:t>x-command-name</w:t>
      </w:r>
      <w:r>
        <w:t xml:space="preserve">”. The </w:t>
      </w:r>
      <w:r w:rsidRPr="00237763">
        <w:rPr>
          <w:rStyle w:val="Codeintext"/>
        </w:rPr>
        <w:t>name</w:t>
      </w:r>
      <w:r>
        <w:t xml:space="preserve"> part is the name of an attribute to alter in the element. The possible special attributes are:</w:t>
      </w:r>
    </w:p>
    <w:p w14:paraId="1DAD69C3" w14:textId="77777777" w:rsidR="008E475F" w:rsidRPr="00237763" w:rsidRDefault="008E475F" w:rsidP="006B30A7">
      <w:pPr>
        <w:pStyle w:val="ListParagraph"/>
        <w:numPr>
          <w:ilvl w:val="0"/>
          <w:numId w:val="38"/>
        </w:numPr>
      </w:pPr>
      <w:r w:rsidRPr="00CE7CB2">
        <w:rPr>
          <w:rStyle w:val="Codeintext"/>
          <w:noProof/>
        </w:rPr>
        <w:t>x-add-name="value"</w:t>
      </w:r>
      <w:r w:rsidR="00437FF1">
        <w:rPr>
          <w:rStyle w:val="Codeintext"/>
          <w:noProof/>
        </w:rPr>
        <w:br/>
      </w:r>
      <w:r w:rsidRPr="00237763">
        <w:t xml:space="preserve">Add the attribute </w:t>
      </w:r>
      <w:r w:rsidRPr="005D5A4C">
        <w:rPr>
          <w:rStyle w:val="Codeintext"/>
        </w:rPr>
        <w:t>name</w:t>
      </w:r>
      <w:r w:rsidRPr="00237763">
        <w:t xml:space="preserve"> with the specified value in the matching element. If the attribute already existed, it is replaced.</w:t>
      </w:r>
    </w:p>
    <w:p w14:paraId="20BF3189" w14:textId="77777777" w:rsidR="008E475F" w:rsidRPr="00237763" w:rsidRDefault="008E475F" w:rsidP="006B30A7">
      <w:pPr>
        <w:pStyle w:val="ListParagraph"/>
        <w:numPr>
          <w:ilvl w:val="0"/>
          <w:numId w:val="38"/>
        </w:numPr>
      </w:pPr>
      <w:r w:rsidRPr="00CE7CB2">
        <w:rPr>
          <w:rStyle w:val="Codeintext"/>
          <w:noProof/>
        </w:rPr>
        <w:t>x-update-name="value"</w:t>
      </w:r>
      <w:r w:rsidR="00437FF1">
        <w:rPr>
          <w:rStyle w:val="Codeintext"/>
          <w:noProof/>
        </w:rPr>
        <w:br/>
      </w:r>
      <w:r w:rsidRPr="00237763">
        <w:t xml:space="preserve">Update the attribute </w:t>
      </w:r>
      <w:r w:rsidRPr="005D5A4C">
        <w:rPr>
          <w:rStyle w:val="Codeintext"/>
        </w:rPr>
        <w:t>name</w:t>
      </w:r>
      <w:r w:rsidRPr="00237763">
        <w:t xml:space="preserve"> with the specified value in the matching element, only if the attribute already existed.</w:t>
      </w:r>
    </w:p>
    <w:p w14:paraId="61DC2A7C" w14:textId="77777777" w:rsidR="008E475F" w:rsidRPr="00237763" w:rsidRDefault="00CE7CB2" w:rsidP="006B30A7">
      <w:pPr>
        <w:pStyle w:val="ListParagraph"/>
        <w:numPr>
          <w:ilvl w:val="0"/>
          <w:numId w:val="38"/>
        </w:numPr>
      </w:pPr>
      <w:r w:rsidRPr="00CE7CB2">
        <w:rPr>
          <w:rStyle w:val="Codeintext"/>
          <w:noProof/>
        </w:rPr>
        <w:t>x-delete-name=""</w:t>
      </w:r>
      <w:r w:rsidR="00437FF1">
        <w:rPr>
          <w:rStyle w:val="Codeintext"/>
          <w:noProof/>
        </w:rPr>
        <w:br/>
      </w:r>
      <w:r w:rsidR="008E475F" w:rsidRPr="00237763">
        <w:t xml:space="preserve">Delete the attribute </w:t>
      </w:r>
      <w:r w:rsidR="008E475F" w:rsidRPr="005D5A4C">
        <w:rPr>
          <w:rStyle w:val="Codeintext"/>
        </w:rPr>
        <w:t>name</w:t>
      </w:r>
      <w:r w:rsidR="008E475F" w:rsidRPr="00237763">
        <w:t xml:space="preserve"> in the matching element.</w:t>
      </w:r>
    </w:p>
    <w:p w14:paraId="5656CF75" w14:textId="77777777" w:rsidR="008E475F" w:rsidRPr="002518FE" w:rsidRDefault="008E475F" w:rsidP="00230652">
      <w:pPr>
        <w:pStyle w:val="Heading4"/>
      </w:pPr>
      <w:bookmarkStart w:id="129" w:name="_Toc153438566"/>
      <w:r>
        <w:lastRenderedPageBreak/>
        <w:t>Element patching</w:t>
      </w:r>
      <w:bookmarkEnd w:id="129"/>
    </w:p>
    <w:p w14:paraId="5B61915F" w14:textId="77777777" w:rsidR="008E475F" w:rsidRDefault="008E475F" w:rsidP="00C748C9">
      <w:r w:rsidRPr="00E135C6">
        <w:t>Sim</w:t>
      </w:r>
      <w:r>
        <w:t xml:space="preserve">ilarly, the special attribute </w:t>
      </w:r>
      <w:r w:rsidRPr="00C602C7">
        <w:rPr>
          <w:rStyle w:val="Codeintext"/>
        </w:rPr>
        <w:t>x-node</w:t>
      </w:r>
      <w:r>
        <w:t xml:space="preserve"> is used to add or delete an entire XML element.</w:t>
      </w:r>
    </w:p>
    <w:p w14:paraId="4912C97F" w14:textId="77777777" w:rsidR="008E475F" w:rsidRPr="00237763" w:rsidRDefault="008E475F" w:rsidP="006B30A7">
      <w:pPr>
        <w:pStyle w:val="ListParagraph"/>
        <w:numPr>
          <w:ilvl w:val="0"/>
          <w:numId w:val="38"/>
        </w:numPr>
      </w:pPr>
      <w:r w:rsidRPr="003E684F">
        <w:rPr>
          <w:rStyle w:val="Codeintext"/>
          <w:noProof/>
        </w:rPr>
        <w:t>x-node="delete"</w:t>
      </w:r>
      <w:r w:rsidR="00437FF1">
        <w:rPr>
          <w:rStyle w:val="Codeintext"/>
          <w:noProof/>
        </w:rPr>
        <w:br/>
      </w:r>
      <w:r w:rsidRPr="00237763">
        <w:t>The matching node is completely removed.</w:t>
      </w:r>
    </w:p>
    <w:p w14:paraId="7A7C0DD6" w14:textId="2B9FAEC1" w:rsidR="00136C89" w:rsidRPr="00237763" w:rsidRDefault="00136C89" w:rsidP="00136C89">
      <w:pPr>
        <w:pStyle w:val="ListParagraph"/>
        <w:numPr>
          <w:ilvl w:val="0"/>
          <w:numId w:val="38"/>
        </w:numPr>
      </w:pPr>
      <w:r w:rsidRPr="003E684F">
        <w:rPr>
          <w:rStyle w:val="Codeintext"/>
          <w:noProof/>
        </w:rPr>
        <w:t>x-node="delete</w:t>
      </w:r>
      <w:r>
        <w:rPr>
          <w:rStyle w:val="Codeintext"/>
          <w:noProof/>
        </w:rPr>
        <w:t>(X)</w:t>
      </w:r>
      <w:r w:rsidRPr="003E684F">
        <w:rPr>
          <w:rStyle w:val="Codeintext"/>
          <w:noProof/>
        </w:rPr>
        <w:t>"</w:t>
      </w:r>
      <w:r>
        <w:rPr>
          <w:rStyle w:val="Codeintext"/>
          <w:noProof/>
        </w:rPr>
        <w:br/>
      </w:r>
      <w:r w:rsidRPr="00237763">
        <w:t xml:space="preserve">The </w:t>
      </w:r>
      <w:r>
        <w:t xml:space="preserve">next parent with name </w:t>
      </w:r>
      <w:r w:rsidRPr="00136C89">
        <w:rPr>
          <w:rStyle w:val="Codeintext"/>
        </w:rPr>
        <w:t>X</w:t>
      </w:r>
      <w:r>
        <w:t xml:space="preserve"> </w:t>
      </w:r>
      <w:r w:rsidR="00DD2E95">
        <w:t>above</w:t>
      </w:r>
      <w:r>
        <w:t xml:space="preserve"> the </w:t>
      </w:r>
      <w:r w:rsidRPr="00237763">
        <w:t>matching node is completely removed.</w:t>
      </w:r>
    </w:p>
    <w:p w14:paraId="70C8DAC3" w14:textId="77777777" w:rsidR="008E475F" w:rsidRPr="00237763" w:rsidRDefault="003E684F" w:rsidP="006B30A7">
      <w:pPr>
        <w:pStyle w:val="ListParagraph"/>
        <w:numPr>
          <w:ilvl w:val="0"/>
          <w:numId w:val="38"/>
        </w:numPr>
      </w:pPr>
      <w:r w:rsidRPr="003E684F">
        <w:rPr>
          <w:rStyle w:val="Codeintext"/>
          <w:noProof/>
        </w:rPr>
        <w:t>x-node="add"</w:t>
      </w:r>
      <w:r w:rsidRPr="003E684F">
        <w:rPr>
          <w:rStyle w:val="Codeintext"/>
          <w:noProof/>
        </w:rPr>
        <w:br/>
      </w:r>
      <w:r w:rsidR="008E475F" w:rsidRPr="00237763">
        <w:t xml:space="preserve">In this case, the matching node is the parent one. The inner node with attribute </w:t>
      </w:r>
      <w:r w:rsidR="008E475F" w:rsidRPr="005D5A4C">
        <w:rPr>
          <w:rStyle w:val="Codeintext"/>
        </w:rPr>
        <w:t>x-node="add"</w:t>
      </w:r>
      <w:r w:rsidR="008E475F" w:rsidRPr="00237763">
        <w:t xml:space="preserve"> is added in the matching node (without the special attributes, of course).</w:t>
      </w:r>
    </w:p>
    <w:p w14:paraId="647D4B92" w14:textId="77777777" w:rsidR="008E475F" w:rsidRPr="002518FE" w:rsidRDefault="008E475F" w:rsidP="00C748C9">
      <w:pPr>
        <w:pStyle w:val="Heading4"/>
      </w:pPr>
      <w:bookmarkStart w:id="130" w:name="_Toc153438567"/>
      <w:r>
        <w:t>Examples</w:t>
      </w:r>
      <w:bookmarkEnd w:id="130"/>
    </w:p>
    <w:p w14:paraId="35C90D10" w14:textId="78B8DE45" w:rsidR="008E475F" w:rsidRDefault="008E475F" w:rsidP="00C748C9">
      <w:r>
        <w:t xml:space="preserve">Complete examples are available in section </w:t>
      </w:r>
      <w:r>
        <w:fldChar w:fldCharType="begin"/>
      </w:r>
      <w:r>
        <w:instrText xml:space="preserve"> REF _Ref57728727 \r \h </w:instrText>
      </w:r>
      <w:r>
        <w:fldChar w:fldCharType="separate"/>
      </w:r>
      <w:r w:rsidR="001F1E35">
        <w:t>5.1.8</w:t>
      </w:r>
      <w:r>
        <w:fldChar w:fldCharType="end"/>
      </w:r>
      <w:r>
        <w:t>.</w:t>
      </w:r>
    </w:p>
    <w:p w14:paraId="7D06DD4D" w14:textId="77777777" w:rsidR="008E475F" w:rsidRDefault="008E475F" w:rsidP="00C748C9">
      <w:r>
        <w:t>Smaller examples are shown in the patch file below:</w:t>
      </w:r>
    </w:p>
    <w:p w14:paraId="0B64BF8C" w14:textId="77777777" w:rsidR="008E475F" w:rsidRDefault="008E475F" w:rsidP="008E475F">
      <w:pPr>
        <w:pStyle w:val="Code"/>
      </w:pPr>
      <w:r>
        <w:t>&lt;tsduck&gt;</w:t>
      </w:r>
    </w:p>
    <w:p w14:paraId="6D329765" w14:textId="77777777" w:rsidR="00DC5A29" w:rsidRDefault="00DC5A29" w:rsidP="008E475F">
      <w:pPr>
        <w:pStyle w:val="Code"/>
      </w:pPr>
    </w:p>
    <w:p w14:paraId="331518FB" w14:textId="239383C3" w:rsidR="008E475F" w:rsidRDefault="008E475F" w:rsidP="008E475F">
      <w:pPr>
        <w:pStyle w:val="Code"/>
      </w:pPr>
      <w:r>
        <w:t xml:space="preserve">  &lt;PAT&gt;</w:t>
      </w:r>
    </w:p>
    <w:p w14:paraId="4B6C14B9" w14:textId="77777777" w:rsidR="008E475F" w:rsidRDefault="008E475F" w:rsidP="008E475F">
      <w:pPr>
        <w:pStyle w:val="Code"/>
      </w:pPr>
      <w:r>
        <w:t xml:space="preserve">    &lt;service service_id="10" </w:t>
      </w:r>
      <w:r w:rsidRPr="00ED487A">
        <w:rPr>
          <w:b/>
        </w:rPr>
        <w:t>x-add-</w:t>
      </w:r>
      <w:r>
        <w:t>program_map_PID="1000"/&gt;        &lt;!-- [1] --&gt;</w:t>
      </w:r>
    </w:p>
    <w:p w14:paraId="0C63D840" w14:textId="77777777" w:rsidR="008E475F" w:rsidRDefault="008E475F" w:rsidP="008E475F">
      <w:pPr>
        <w:pStyle w:val="Code"/>
      </w:pPr>
      <w:r>
        <w:t xml:space="preserve">    &lt;service service_id="20" </w:t>
      </w:r>
      <w:r w:rsidRPr="00ED487A">
        <w:rPr>
          <w:b/>
        </w:rPr>
        <w:t>x-delete-</w:t>
      </w:r>
      <w:r>
        <w:t>program_map_PID=""/&gt;         &lt;!-- [2] --&gt;</w:t>
      </w:r>
    </w:p>
    <w:p w14:paraId="6D6BB6F6" w14:textId="77777777" w:rsidR="008E475F" w:rsidRDefault="008E475F" w:rsidP="008E475F">
      <w:pPr>
        <w:pStyle w:val="Code"/>
      </w:pPr>
      <w:r>
        <w:t xml:space="preserve">    &lt;service service_id="30" </w:t>
      </w:r>
      <w:r w:rsidRPr="00ED487A">
        <w:rPr>
          <w:b/>
        </w:rPr>
        <w:t>x-node</w:t>
      </w:r>
      <w:r>
        <w:t>="delete"/&gt;                     &lt;!-- [3] --&gt;</w:t>
      </w:r>
    </w:p>
    <w:p w14:paraId="5856DF8C" w14:textId="77777777" w:rsidR="008E475F" w:rsidRDefault="008E475F" w:rsidP="008E475F">
      <w:pPr>
        <w:pStyle w:val="Code"/>
      </w:pPr>
      <w:r>
        <w:t xml:space="preserve">    &lt;service&gt;</w:t>
      </w:r>
    </w:p>
    <w:p w14:paraId="17CAD228" w14:textId="77777777" w:rsidR="008E475F" w:rsidRDefault="008E475F" w:rsidP="008E475F">
      <w:pPr>
        <w:pStyle w:val="Code"/>
      </w:pPr>
      <w:r>
        <w:t xml:space="preserve">  &lt;/PAT&gt;</w:t>
      </w:r>
    </w:p>
    <w:p w14:paraId="10F56581" w14:textId="77777777" w:rsidR="00DC5A29" w:rsidRDefault="00DC5A29" w:rsidP="008E475F">
      <w:pPr>
        <w:pStyle w:val="Code"/>
      </w:pPr>
    </w:p>
    <w:p w14:paraId="5AED0945" w14:textId="6A6DCA43" w:rsidR="008E475F" w:rsidRDefault="008E475F" w:rsidP="008E475F">
      <w:pPr>
        <w:pStyle w:val="Code"/>
      </w:pPr>
      <w:r>
        <w:t xml:space="preserve">  &lt;PAT transport_stream_id="100"&gt;</w:t>
      </w:r>
    </w:p>
    <w:p w14:paraId="52897382" w14:textId="77777777" w:rsidR="008E475F" w:rsidRDefault="008E475F" w:rsidP="008E475F">
      <w:pPr>
        <w:pStyle w:val="Code"/>
      </w:pPr>
      <w:r>
        <w:t xml:space="preserve">    &lt;service service_id="80" program_map_PID="800"</w:t>
      </w:r>
      <w:r w:rsidRPr="00D26BCF">
        <w:t xml:space="preserve"> </w:t>
      </w:r>
      <w:r w:rsidRPr="00ED487A">
        <w:rPr>
          <w:b/>
        </w:rPr>
        <w:t>x-node</w:t>
      </w:r>
      <w:r>
        <w:t>="add"/&gt;  &lt;!-- [4] --&gt;</w:t>
      </w:r>
    </w:p>
    <w:p w14:paraId="7E211B17" w14:textId="77777777" w:rsidR="008E475F" w:rsidRDefault="008E475F" w:rsidP="008E475F">
      <w:pPr>
        <w:pStyle w:val="Code"/>
      </w:pPr>
      <w:r>
        <w:t xml:space="preserve">  &lt;/PAT&gt;</w:t>
      </w:r>
    </w:p>
    <w:p w14:paraId="272EC47F" w14:textId="77777777" w:rsidR="00DC5A29" w:rsidRDefault="00DC5A29" w:rsidP="008E475F">
      <w:pPr>
        <w:pStyle w:val="Code"/>
      </w:pPr>
    </w:p>
    <w:p w14:paraId="57192B87" w14:textId="2C507F42" w:rsidR="008E475F" w:rsidRDefault="008E475F" w:rsidP="008E475F">
      <w:pPr>
        <w:pStyle w:val="Code"/>
      </w:pPr>
      <w:r>
        <w:t xml:space="preserve">  &lt;PAT transport_stream_id="200" </w:t>
      </w:r>
      <w:r w:rsidRPr="00ED487A">
        <w:rPr>
          <w:b/>
        </w:rPr>
        <w:t>x-node</w:t>
      </w:r>
      <w:r>
        <w:t>="delete"/&gt;                 &lt;!-- [5] --&gt;</w:t>
      </w:r>
    </w:p>
    <w:p w14:paraId="3294034D" w14:textId="77777777" w:rsidR="00DC5A29" w:rsidRDefault="00DC5A29" w:rsidP="00DC5A29">
      <w:pPr>
        <w:pStyle w:val="Code"/>
      </w:pPr>
    </w:p>
    <w:p w14:paraId="6467457A" w14:textId="4834F47C" w:rsidR="00DC5A29" w:rsidRDefault="00DC5A29" w:rsidP="00DC5A29">
      <w:pPr>
        <w:pStyle w:val="Code"/>
      </w:pPr>
      <w:r>
        <w:t xml:space="preserve">  &lt;EIT&gt;</w:t>
      </w:r>
    </w:p>
    <w:p w14:paraId="68E145BD" w14:textId="77777777" w:rsidR="00DC5A29" w:rsidRDefault="00DC5A29" w:rsidP="00DC5A29">
      <w:pPr>
        <w:pStyle w:val="Code"/>
      </w:pPr>
      <w:r>
        <w:t xml:space="preserve">    &lt;event&gt;</w:t>
      </w:r>
    </w:p>
    <w:p w14:paraId="253D5D7F" w14:textId="77777777" w:rsidR="00DC5A29" w:rsidRDefault="00DC5A29" w:rsidP="00DC5A29">
      <w:pPr>
        <w:pStyle w:val="Code"/>
      </w:pPr>
      <w:r>
        <w:t xml:space="preserve">      &lt;parental_rating_descriptor&gt;</w:t>
      </w:r>
    </w:p>
    <w:p w14:paraId="3E3891F3" w14:textId="2200807E" w:rsidR="00DC5A29" w:rsidRDefault="00DC5A29" w:rsidP="00DC5A29">
      <w:pPr>
        <w:pStyle w:val="Code"/>
      </w:pPr>
      <w:r>
        <w:t xml:space="preserve">        &lt;country rating="0x07" x-node="delete(EIT)"/&gt;              &lt;!-- [6] --&gt;</w:t>
      </w:r>
    </w:p>
    <w:p w14:paraId="1B43F5B1" w14:textId="77777777" w:rsidR="00DC5A29" w:rsidRDefault="00DC5A29" w:rsidP="00DC5A29">
      <w:pPr>
        <w:pStyle w:val="Code"/>
      </w:pPr>
      <w:r>
        <w:t xml:space="preserve">      &lt;/parental_rating_descriptor&gt;</w:t>
      </w:r>
    </w:p>
    <w:p w14:paraId="193535AF" w14:textId="77777777" w:rsidR="00DC5A29" w:rsidRDefault="00DC5A29" w:rsidP="00DC5A29">
      <w:pPr>
        <w:pStyle w:val="Code"/>
      </w:pPr>
      <w:r>
        <w:t xml:space="preserve">    &lt;/event&gt;</w:t>
      </w:r>
    </w:p>
    <w:p w14:paraId="4FE28BB3" w14:textId="77777777" w:rsidR="00DC5A29" w:rsidRDefault="00DC5A29" w:rsidP="00DC5A29">
      <w:pPr>
        <w:pStyle w:val="Code"/>
      </w:pPr>
      <w:r>
        <w:t xml:space="preserve">  &lt;/EIT&gt;</w:t>
      </w:r>
    </w:p>
    <w:p w14:paraId="6F0F9C3F" w14:textId="77777777" w:rsidR="0001639D" w:rsidRDefault="0001639D" w:rsidP="00DC5A29">
      <w:pPr>
        <w:pStyle w:val="Code"/>
      </w:pPr>
    </w:p>
    <w:p w14:paraId="7BA7C2B7" w14:textId="5FC97D8E" w:rsidR="008E475F" w:rsidRDefault="008E475F" w:rsidP="00DC5A29">
      <w:pPr>
        <w:pStyle w:val="Code"/>
      </w:pPr>
      <w:r>
        <w:t>&lt;/tsduck&gt;</w:t>
      </w:r>
    </w:p>
    <w:p w14:paraId="6DE5DD2A" w14:textId="77777777" w:rsidR="008E475F" w:rsidRDefault="008E475F" w:rsidP="00D81060">
      <w:r>
        <w:t xml:space="preserve">In [1], any service with id 10 in any PAT is updated with attribute </w:t>
      </w:r>
      <w:r w:rsidRPr="0013798F">
        <w:rPr>
          <w:rStyle w:val="Codeintext"/>
        </w:rPr>
        <w:t>program_map_PID="1000"</w:t>
      </w:r>
      <w:r w:rsidRPr="0013798F">
        <w:t>.</w:t>
      </w:r>
    </w:p>
    <w:p w14:paraId="266289AC" w14:textId="77777777" w:rsidR="008E475F" w:rsidRDefault="008E475F" w:rsidP="00D81060">
      <w:r>
        <w:t xml:space="preserve">In [2], in any service with id 20 in any PAT, the attribute </w:t>
      </w:r>
      <w:r w:rsidRPr="00F2601A">
        <w:rPr>
          <w:rStyle w:val="Codeintext"/>
        </w:rPr>
        <w:t>program_map_PID</w:t>
      </w:r>
      <w:r>
        <w:rPr>
          <w:i/>
        </w:rPr>
        <w:t xml:space="preserve"> </w:t>
      </w:r>
      <w:r>
        <w:t>is deleted (this results in an invalid PAT but this is for the demonstation only).</w:t>
      </w:r>
    </w:p>
    <w:p w14:paraId="2D48573D" w14:textId="77777777" w:rsidR="008E475F" w:rsidRDefault="008E475F" w:rsidP="00D81060">
      <w:r>
        <w:t>In [3], any service with id 30 in any PAT is deleted.</w:t>
      </w:r>
    </w:p>
    <w:p w14:paraId="4B478B23" w14:textId="77777777" w:rsidR="008E475F" w:rsidRDefault="008E475F" w:rsidP="00D81060">
      <w:r>
        <w:t xml:space="preserve">In [4], in any PAT with </w:t>
      </w:r>
      <w:r w:rsidRPr="00F2601A">
        <w:rPr>
          <w:rStyle w:val="Codeintext"/>
        </w:rPr>
        <w:t>transport_stream_id</w:t>
      </w:r>
      <w:r>
        <w:rPr>
          <w:i/>
        </w:rPr>
        <w:t xml:space="preserve"> </w:t>
      </w:r>
      <w:r>
        <w:t xml:space="preserve">100, a new service is added with </w:t>
      </w:r>
      <w:r w:rsidRPr="00F2601A">
        <w:rPr>
          <w:rStyle w:val="Codeintext"/>
        </w:rPr>
        <w:t>service_id</w:t>
      </w:r>
      <w:r>
        <w:rPr>
          <w:i/>
        </w:rPr>
        <w:t xml:space="preserve"> </w:t>
      </w:r>
      <w:r>
        <w:t xml:space="preserve">80 and </w:t>
      </w:r>
      <w:r w:rsidRPr="00F2601A">
        <w:rPr>
          <w:rStyle w:val="Codeintext"/>
        </w:rPr>
        <w:t>program_map_PID</w:t>
      </w:r>
      <w:r>
        <w:t xml:space="preserve"> 800.</w:t>
      </w:r>
    </w:p>
    <w:p w14:paraId="12B19E9A" w14:textId="77777777" w:rsidR="008E475F" w:rsidRDefault="008E475F" w:rsidP="00D81060">
      <w:r>
        <w:t>In [5], any PAT</w:t>
      </w:r>
      <w:r w:rsidRPr="00CE6480">
        <w:t xml:space="preserve"> </w:t>
      </w:r>
      <w:r>
        <w:t xml:space="preserve">with </w:t>
      </w:r>
      <w:r w:rsidRPr="00C7560E">
        <w:rPr>
          <w:rStyle w:val="Codeintext"/>
        </w:rPr>
        <w:t>transport_stream_id</w:t>
      </w:r>
      <w:r>
        <w:rPr>
          <w:i/>
        </w:rPr>
        <w:t xml:space="preserve"> </w:t>
      </w:r>
      <w:r>
        <w:t>200 is deleted.</w:t>
      </w:r>
    </w:p>
    <w:p w14:paraId="19E91B36" w14:textId="350123E5" w:rsidR="0001639D" w:rsidRPr="00CE6480" w:rsidRDefault="0001639D" w:rsidP="00D81060">
      <w:r>
        <w:t xml:space="preserve">In [6], an EIT is deleted when it contains an event which contains a </w:t>
      </w:r>
      <w:r w:rsidRPr="0001639D">
        <w:rPr>
          <w:rStyle w:val="Codeintext"/>
        </w:rPr>
        <w:t>parental_rating_descriptor</w:t>
      </w:r>
      <w:r>
        <w:t xml:space="preserve"> with rating equals to 0x07.</w:t>
      </w:r>
    </w:p>
    <w:p w14:paraId="431E281A" w14:textId="77777777" w:rsidR="00FF1713" w:rsidRDefault="00FF1713" w:rsidP="00FF1713">
      <w:pPr>
        <w:pStyle w:val="Heading2"/>
      </w:pPr>
      <w:bookmarkStart w:id="131" w:name="_Toc153438568"/>
      <w:r>
        <w:t xml:space="preserve">JSON and “normalized” </w:t>
      </w:r>
      <w:r w:rsidR="00110870">
        <w:t xml:space="preserve">report </w:t>
      </w:r>
      <w:r>
        <w:t>formats</w:t>
      </w:r>
      <w:bookmarkEnd w:id="131"/>
    </w:p>
    <w:p w14:paraId="76F54316" w14:textId="77777777" w:rsidR="00FF1713" w:rsidRPr="001B0525" w:rsidRDefault="00FF1713" w:rsidP="00FF1713">
      <w:r>
        <w:t>TSDuck uses various text formats for report files. They are briefly described here.</w:t>
      </w:r>
    </w:p>
    <w:p w14:paraId="3A1B946F" w14:textId="77777777" w:rsidR="001F6CB5" w:rsidRDefault="00FF1713" w:rsidP="00FF1713">
      <w:pPr>
        <w:pStyle w:val="Heading3"/>
      </w:pPr>
      <w:r>
        <w:lastRenderedPageBreak/>
        <w:t xml:space="preserve"> </w:t>
      </w:r>
      <w:bookmarkStart w:id="132" w:name="_Toc153438569"/>
      <w:r w:rsidR="001F6CB5">
        <w:t>“Normalized” reports</w:t>
      </w:r>
      <w:bookmarkEnd w:id="132"/>
    </w:p>
    <w:p w14:paraId="4F1A4076" w14:textId="77777777" w:rsidR="00437216" w:rsidRDefault="00437216" w:rsidP="00437216">
      <w:r>
        <w:t>The name “</w:t>
      </w:r>
      <w:r w:rsidRPr="0060067D">
        <w:rPr>
          <w:iCs/>
        </w:rPr>
        <w:t>normalized report</w:t>
      </w:r>
      <w:r>
        <w:t>” refers to a predictable text format which can be easily parsed using scripts to au</w:t>
      </w:r>
      <w:r w:rsidR="00481917">
        <w:t>tomate</w:t>
      </w:r>
      <w:r>
        <w:t xml:space="preserve"> operation</w:t>
      </w:r>
      <w:r w:rsidR="00481917">
        <w:t>s</w:t>
      </w:r>
      <w:r>
        <w:t>.</w:t>
      </w:r>
      <w:r w:rsidR="00473826">
        <w:t xml:space="preserve"> This is an alternative output format for tools which </w:t>
      </w:r>
      <w:r w:rsidR="00481917">
        <w:t xml:space="preserve">otherwise </w:t>
      </w:r>
      <w:r w:rsidR="00473826">
        <w:t>produce reports in a human-friendly readable format which is harder to parse and ma</w:t>
      </w:r>
      <w:r w:rsidR="00481917">
        <w:t>y change</w:t>
      </w:r>
      <w:r w:rsidR="00473826">
        <w:t xml:space="preserve"> in future versions.</w:t>
      </w:r>
    </w:p>
    <w:p w14:paraId="3D27DC6A" w14:textId="77777777" w:rsidR="00B270BD" w:rsidRPr="00B270BD" w:rsidRDefault="00481917" w:rsidP="00B270BD">
      <w:pPr>
        <w:rPr>
          <w:i/>
        </w:rPr>
      </w:pPr>
      <w:r>
        <w:t>N</w:t>
      </w:r>
      <w:r w:rsidR="00B270BD">
        <w:t xml:space="preserve">ormalized reports are created by the commands </w:t>
      </w:r>
      <w:r w:rsidR="00B270BD" w:rsidRPr="00597341">
        <w:rPr>
          <w:rStyle w:val="Codeintext"/>
        </w:rPr>
        <w:t>tsanalyze</w:t>
      </w:r>
      <w:r w:rsidR="00B270BD">
        <w:t xml:space="preserve">, </w:t>
      </w:r>
      <w:r w:rsidR="00B270BD" w:rsidRPr="00597341">
        <w:rPr>
          <w:rStyle w:val="Codeintext"/>
        </w:rPr>
        <w:t>tscmp</w:t>
      </w:r>
      <w:r w:rsidR="00B270BD">
        <w:t xml:space="preserve">, </w:t>
      </w:r>
      <w:r w:rsidR="00B270BD" w:rsidRPr="00597341">
        <w:rPr>
          <w:rStyle w:val="Codeintext"/>
        </w:rPr>
        <w:t>tsdektec</w:t>
      </w:r>
      <w:r w:rsidR="00B270BD">
        <w:t xml:space="preserve"> and the plugin </w:t>
      </w:r>
      <w:r w:rsidR="00B270BD" w:rsidRPr="00597341">
        <w:rPr>
          <w:rStyle w:val="Codeintext"/>
        </w:rPr>
        <w:t>analyze</w:t>
      </w:r>
      <w:r w:rsidR="00B270BD" w:rsidRPr="00B270BD">
        <w:t>.</w:t>
      </w:r>
      <w:r w:rsidR="00B270BD">
        <w:t xml:space="preserve"> Each command documents its own normalized format.</w:t>
      </w:r>
      <w:r w:rsidR="009D7841">
        <w:t xml:space="preserve"> A normalized report is</w:t>
      </w:r>
      <w:r w:rsidR="00D440A9">
        <w:t xml:space="preserve"> usually</w:t>
      </w:r>
      <w:r w:rsidR="009D7841">
        <w:t xml:space="preserve"> requested using the option </w:t>
      </w:r>
      <w:r w:rsidR="009D7841" w:rsidRPr="009D7841">
        <w:rPr>
          <w:rStyle w:val="Codeintext"/>
        </w:rPr>
        <w:t>--normalized</w:t>
      </w:r>
      <w:r w:rsidR="009D7841">
        <w:t>.</w:t>
      </w:r>
    </w:p>
    <w:p w14:paraId="3D3F976A" w14:textId="75A252E8" w:rsidR="00473826" w:rsidRPr="00185A50" w:rsidRDefault="00473826" w:rsidP="00437216">
      <w:r>
        <w:t xml:space="preserve">The original idea of normalized reports was a format which </w:t>
      </w:r>
      <w:r w:rsidR="004425BE">
        <w:t>could be</w:t>
      </w:r>
      <w:r>
        <w:t xml:space="preserve"> easily</w:t>
      </w:r>
      <w:r w:rsidR="00185A50">
        <w:t xml:space="preserve"> parsed using basic Unix tools such as </w:t>
      </w:r>
      <w:r w:rsidR="00185A50" w:rsidRPr="008A6A4F">
        <w:rPr>
          <w:rStyle w:val="Codeintext"/>
        </w:rPr>
        <w:t>grep</w:t>
      </w:r>
      <w:r w:rsidR="00185A50">
        <w:rPr>
          <w:i/>
        </w:rPr>
        <w:t xml:space="preserve"> </w:t>
      </w:r>
      <w:r w:rsidR="00185A50">
        <w:t xml:space="preserve">and </w:t>
      </w:r>
      <w:r w:rsidR="00185A50" w:rsidRPr="008A6A4F">
        <w:rPr>
          <w:rStyle w:val="Codeintext"/>
        </w:rPr>
        <w:t>sed</w:t>
      </w:r>
      <w:r w:rsidR="00185A50">
        <w:t xml:space="preserve">. See sample usages in sections </w:t>
      </w:r>
      <w:r w:rsidR="00B270BD">
        <w:fldChar w:fldCharType="begin"/>
      </w:r>
      <w:r w:rsidR="00B270BD">
        <w:instrText xml:space="preserve"> REF _Ref62212316 \r \h </w:instrText>
      </w:r>
      <w:r w:rsidR="00B270BD">
        <w:fldChar w:fldCharType="separate"/>
      </w:r>
      <w:r w:rsidR="001F1E35">
        <w:t>5.2.8</w:t>
      </w:r>
      <w:r w:rsidR="00B270BD">
        <w:fldChar w:fldCharType="end"/>
      </w:r>
      <w:r w:rsidR="00B270BD">
        <w:t xml:space="preserve">, </w:t>
      </w:r>
      <w:r w:rsidR="00B270BD">
        <w:fldChar w:fldCharType="begin"/>
      </w:r>
      <w:r w:rsidR="00B270BD">
        <w:instrText xml:space="preserve"> REF _Ref62212323 \r \h </w:instrText>
      </w:r>
      <w:r w:rsidR="00B270BD">
        <w:fldChar w:fldCharType="separate"/>
      </w:r>
      <w:r w:rsidR="001F1E35">
        <w:t>5.2.12</w:t>
      </w:r>
      <w:r w:rsidR="00B270BD">
        <w:fldChar w:fldCharType="end"/>
      </w:r>
      <w:r w:rsidR="00B270BD">
        <w:t xml:space="preserve">, </w:t>
      </w:r>
      <w:r w:rsidR="00B270BD">
        <w:fldChar w:fldCharType="begin"/>
      </w:r>
      <w:r w:rsidR="00B270BD">
        <w:instrText xml:space="preserve"> REF _Ref62212327 \r \h </w:instrText>
      </w:r>
      <w:r w:rsidR="00B270BD">
        <w:fldChar w:fldCharType="separate"/>
      </w:r>
      <w:r w:rsidR="001F1E35">
        <w:t>5.2.13</w:t>
      </w:r>
      <w:r w:rsidR="00B270BD">
        <w:fldChar w:fldCharType="end"/>
      </w:r>
      <w:r w:rsidR="00B270BD">
        <w:t xml:space="preserve"> or </w:t>
      </w:r>
      <w:r w:rsidR="00B270BD">
        <w:fldChar w:fldCharType="begin"/>
      </w:r>
      <w:r w:rsidR="00B270BD">
        <w:instrText xml:space="preserve"> REF _Ref62212332 \r \h </w:instrText>
      </w:r>
      <w:r w:rsidR="00B270BD">
        <w:fldChar w:fldCharType="separate"/>
      </w:r>
      <w:r w:rsidR="001F1E35">
        <w:t>5.2.14</w:t>
      </w:r>
      <w:r w:rsidR="00B270BD">
        <w:fldChar w:fldCharType="end"/>
      </w:r>
      <w:r w:rsidR="00B270BD">
        <w:t>.</w:t>
      </w:r>
    </w:p>
    <w:p w14:paraId="4BA08D3B" w14:textId="77777777" w:rsidR="001B0525" w:rsidRDefault="001B0525" w:rsidP="001B0525">
      <w:pPr>
        <w:pStyle w:val="Heading3"/>
      </w:pPr>
      <w:bookmarkStart w:id="133" w:name="_Toc153438570"/>
      <w:r>
        <w:t>JSON files</w:t>
      </w:r>
      <w:bookmarkEnd w:id="133"/>
    </w:p>
    <w:p w14:paraId="6956F476" w14:textId="1F536203" w:rsidR="009D7841" w:rsidRDefault="009D7841" w:rsidP="001B0525">
      <w:r>
        <w:t xml:space="preserve">While the previous normalized reports are easy to parse in scripts, they were created in a time where no </w:t>
      </w:r>
      <w:r w:rsidR="002D5852">
        <w:t>widely used</w:t>
      </w:r>
      <w:r>
        <w:t xml:space="preserve"> standard parser-friendly format existed. Nowadays, most standard parsable files use the JSON format.</w:t>
      </w:r>
    </w:p>
    <w:p w14:paraId="47ED3F83" w14:textId="77777777" w:rsidR="001B0525" w:rsidRDefault="009D7841" w:rsidP="001B0525">
      <w:r>
        <w:t xml:space="preserve">The open-source tool named </w:t>
      </w:r>
      <w:r w:rsidRPr="00597341">
        <w:rPr>
          <w:rStyle w:val="Codeintext"/>
        </w:rPr>
        <w:t>jq</w:t>
      </w:r>
      <w:r>
        <w:t xml:space="preserve"> (for JSON Query) is available on all operating system</w:t>
      </w:r>
      <w:r w:rsidR="00F175DE">
        <w:t>s</w:t>
      </w:r>
      <w:r>
        <w:t xml:space="preserve"> as a standard package and makes the use of JSON files in scripts even easier than </w:t>
      </w:r>
      <w:r w:rsidRPr="00597341">
        <w:rPr>
          <w:rStyle w:val="Codeintext"/>
        </w:rPr>
        <w:t>grep</w:t>
      </w:r>
      <w:r w:rsidR="00F175DE">
        <w:rPr>
          <w:i/>
        </w:rPr>
        <w:t xml:space="preserve"> </w:t>
      </w:r>
      <w:r>
        <w:t xml:space="preserve">and </w:t>
      </w:r>
      <w:r w:rsidRPr="00597341">
        <w:rPr>
          <w:rStyle w:val="Codeintext"/>
        </w:rPr>
        <w:t>sed</w:t>
      </w:r>
      <w:r>
        <w:t xml:space="preserve"> with normalized report files.</w:t>
      </w:r>
    </w:p>
    <w:p w14:paraId="73AA6CF6" w14:textId="77777777" w:rsidR="009D7841" w:rsidRDefault="009D7841" w:rsidP="001B0525">
      <w:r>
        <w:t>All TSDuck tools and plugin</w:t>
      </w:r>
      <w:r w:rsidR="00F175DE">
        <w:t>s</w:t>
      </w:r>
      <w:r>
        <w:t xml:space="preserve"> which can produc</w:t>
      </w:r>
      <w:r w:rsidR="00F87086">
        <w:t>e</w:t>
      </w:r>
      <w:r>
        <w:t xml:space="preserve"> normalized report can also produc</w:t>
      </w:r>
      <w:r w:rsidR="00F175DE">
        <w:t>e</w:t>
      </w:r>
      <w:r>
        <w:t xml:space="preserve"> JSON reports using </w:t>
      </w:r>
      <w:r w:rsidR="00F87086">
        <w:t xml:space="preserve">the </w:t>
      </w:r>
      <w:r>
        <w:t xml:space="preserve">option </w:t>
      </w:r>
      <w:r w:rsidRPr="009D7841">
        <w:rPr>
          <w:rStyle w:val="Codeintext"/>
        </w:rPr>
        <w:t>--json</w:t>
      </w:r>
      <w:r>
        <w:t>.</w:t>
      </w:r>
    </w:p>
    <w:p w14:paraId="6C231A8B" w14:textId="717474E6" w:rsidR="009C0318" w:rsidRPr="00F87086" w:rsidRDefault="00F87086" w:rsidP="001B0525">
      <w:pPr>
        <w:rPr>
          <w:rStyle w:val="Codeintext"/>
        </w:rPr>
      </w:pPr>
      <w:r>
        <w:t>With</w:t>
      </w:r>
      <w:r w:rsidR="009C0318">
        <w:t xml:space="preserve"> the option </w:t>
      </w:r>
      <w:r w:rsidR="009C0318" w:rsidRPr="009C0318">
        <w:rPr>
          <w:rStyle w:val="Codeintext"/>
        </w:rPr>
        <w:t>--json-line</w:t>
      </w:r>
      <w:r w:rsidR="009C0318">
        <w:t xml:space="preserve">, the JSON text is output as </w:t>
      </w:r>
      <w:r>
        <w:t xml:space="preserve">one single line through the message logger (the standard error device by default). This feature is equivalent to the inline output XML format and can be useful for third party applications. See section </w:t>
      </w:r>
      <w:r>
        <w:fldChar w:fldCharType="begin"/>
      </w:r>
      <w:r>
        <w:instrText xml:space="preserve"> REF _Ref62216037 \r \h </w:instrText>
      </w:r>
      <w:r>
        <w:fldChar w:fldCharType="separate"/>
      </w:r>
      <w:r w:rsidR="001F1E35">
        <w:t>2.6.2</w:t>
      </w:r>
      <w:r>
        <w:fldChar w:fldCharType="end"/>
      </w:r>
      <w:r>
        <w:t xml:space="preserve"> for details and usage examples.</w:t>
      </w:r>
    </w:p>
    <w:p w14:paraId="19BE2608" w14:textId="77777777" w:rsidR="001B0525" w:rsidRDefault="001B0525" w:rsidP="001B0525">
      <w:pPr>
        <w:pStyle w:val="Heading3"/>
      </w:pPr>
      <w:bookmarkStart w:id="134" w:name="_Ref62224613"/>
      <w:bookmarkStart w:id="135" w:name="_Toc153438571"/>
      <w:r>
        <w:t>Automated XML-to-JSON conversion</w:t>
      </w:r>
      <w:bookmarkEnd w:id="134"/>
      <w:bookmarkEnd w:id="135"/>
    </w:p>
    <w:p w14:paraId="2EC5CB29" w14:textId="77777777" w:rsidR="00EC6334" w:rsidRDefault="00EC6334" w:rsidP="001B0525">
      <w:r>
        <w:t>With TSDuck, JSON is used for analysis reports</w:t>
      </w:r>
      <w:r w:rsidR="003F245A">
        <w:t xml:space="preserve"> while</w:t>
      </w:r>
      <w:r>
        <w:t xml:space="preserve"> XML</w:t>
      </w:r>
      <w:r w:rsidR="003F245A">
        <w:t xml:space="preserve"> </w:t>
      </w:r>
      <w:r>
        <w:t>is used to store more complex configuration or data structures such as PSI/SI tables.</w:t>
      </w:r>
    </w:p>
    <w:p w14:paraId="750FBDF5" w14:textId="77777777" w:rsidR="003F245A" w:rsidRDefault="000347C9" w:rsidP="001B0525">
      <w:r>
        <w:t>An application which needs to analyze the PSI/SI tables which are extracted by some TSDuck command or plugin can simply parse the extracted XML text. Although many tools and libraries exist to parse XML, some developers may prefer to parse JSON rather than XML. In that case, TSDuck provides an automated XML-to-JSON conversion.</w:t>
      </w:r>
    </w:p>
    <w:p w14:paraId="77F74694" w14:textId="77777777" w:rsidR="00EF36B9" w:rsidRDefault="00EF36B9" w:rsidP="00EF36B9">
      <w:pPr>
        <w:pStyle w:val="Heading4"/>
      </w:pPr>
      <w:bookmarkStart w:id="136" w:name="_Toc153438572"/>
      <w:r>
        <w:t>Conversion rules</w:t>
      </w:r>
      <w:bookmarkEnd w:id="136"/>
    </w:p>
    <w:p w14:paraId="645B8F3A" w14:textId="5801A7AC" w:rsidR="000347C9" w:rsidRPr="002036DE" w:rsidRDefault="00EC6334" w:rsidP="002036DE">
      <w:r w:rsidRPr="002036DE">
        <w:t>There is no standard way to convert XML to JSON. Several tools exist and</w:t>
      </w:r>
      <w:r w:rsidR="000347C9" w:rsidRPr="002036DE">
        <w:t xml:space="preserve"> </w:t>
      </w:r>
      <w:r w:rsidRPr="002036DE">
        <w:t xml:space="preserve">each of them has its own conversion rules. </w:t>
      </w:r>
      <w:r w:rsidR="000347C9" w:rsidRPr="002036DE">
        <w:t xml:space="preserve">Because of the differences between XML and JSON, no conversion is </w:t>
      </w:r>
      <w:r w:rsidR="005D5A4C" w:rsidRPr="002036DE">
        <w:t>perfect,</w:t>
      </w:r>
      <w:r w:rsidR="000347C9" w:rsidRPr="002036DE">
        <w:t xml:space="preserve"> and the result is sometimes not what would have been specified if JSON had been used from the beginning. However, the result is usually good enough for automatic parsing in an application.</w:t>
      </w:r>
    </w:p>
    <w:p w14:paraId="2792A0D4" w14:textId="2D81C864" w:rsidR="00437FF1" w:rsidRDefault="006A0ED4" w:rsidP="00437FF1">
      <w:r w:rsidRPr="004A7B08">
        <w:t>T</w:t>
      </w:r>
      <w:r w:rsidR="000347C9" w:rsidRPr="004A7B08">
        <w:t xml:space="preserve">he translation rules </w:t>
      </w:r>
      <w:r w:rsidRPr="004A7B08">
        <w:t xml:space="preserve">for the TSDuck automated XML-to-JSON conversion </w:t>
      </w:r>
      <w:r w:rsidR="000347C9" w:rsidRPr="004A7B08">
        <w:t>are</w:t>
      </w:r>
      <w:r w:rsidR="008E1502" w:rsidRPr="004A7B08">
        <w:t xml:space="preserve"> </w:t>
      </w:r>
      <w:r w:rsidR="00E85CA8" w:rsidRPr="004A7B08">
        <w:t>described below. Note</w:t>
      </w:r>
      <w:r w:rsidR="00E85CA8">
        <w:t xml:space="preserve"> that the default rules can be fine-tuned using an </w:t>
      </w:r>
      <w:r w:rsidR="00E85CA8">
        <w:rPr>
          <w:i/>
        </w:rPr>
        <w:t>XML model</w:t>
      </w:r>
      <w:r w:rsidR="00E85CA8">
        <w:t xml:space="preserve"> for the input document (see </w:t>
      </w:r>
      <w:r w:rsidR="00E85CA8">
        <w:fldChar w:fldCharType="begin"/>
      </w:r>
      <w:r w:rsidR="00E85CA8">
        <w:instrText xml:space="preserve"> REF _Ref62227334 \r \h </w:instrText>
      </w:r>
      <w:r w:rsidR="00E85CA8">
        <w:fldChar w:fldCharType="separate"/>
      </w:r>
      <w:r w:rsidR="001F1E35">
        <w:t>2.6.3</w:t>
      </w:r>
      <w:r w:rsidR="00E85CA8">
        <w:fldChar w:fldCharType="end"/>
      </w:r>
      <w:r w:rsidR="00E85CA8">
        <w:t xml:space="preserve">) and specific command line options (see </w:t>
      </w:r>
      <w:r w:rsidR="00E85CA8">
        <w:fldChar w:fldCharType="begin"/>
      </w:r>
      <w:r w:rsidR="00E85CA8">
        <w:instrText xml:space="preserve"> REF _Ref62224976 \r \h </w:instrText>
      </w:r>
      <w:r w:rsidR="00E85CA8">
        <w:fldChar w:fldCharType="separate"/>
      </w:r>
      <w:r w:rsidR="001F1E35">
        <w:t>2.7.3.2</w:t>
      </w:r>
      <w:r w:rsidR="00E85CA8">
        <w:fldChar w:fldCharType="end"/>
      </w:r>
      <w:r w:rsidR="00E85CA8">
        <w:t>).</w:t>
      </w:r>
    </w:p>
    <w:p w14:paraId="3F30A90D" w14:textId="77777777" w:rsidR="007F6E9F" w:rsidRPr="003F6693" w:rsidRDefault="00EC6334" w:rsidP="00437FF1">
      <w:pPr>
        <w:pStyle w:val="ListParagraph"/>
        <w:numPr>
          <w:ilvl w:val="0"/>
          <w:numId w:val="41"/>
        </w:numPr>
      </w:pPr>
      <w:r w:rsidRPr="003F6693">
        <w:t>Each XML element is converted to a JSON object {...}.</w:t>
      </w:r>
    </w:p>
    <w:p w14:paraId="48D22EDD" w14:textId="77777777" w:rsidR="007F6E9F" w:rsidRPr="003F6693" w:rsidRDefault="00EC6334" w:rsidP="006B30A7">
      <w:pPr>
        <w:pStyle w:val="ListParagraph"/>
        <w:numPr>
          <w:ilvl w:val="0"/>
          <w:numId w:val="39"/>
        </w:numPr>
        <w:contextualSpacing w:val="0"/>
      </w:pPr>
      <w:r w:rsidRPr="003F6693">
        <w:t>The name of the XML element is an attribute "</w:t>
      </w:r>
      <w:r w:rsidRPr="003F6693">
        <w:rPr>
          <w:rStyle w:val="Codeintext"/>
        </w:rPr>
        <w:t>#name</w:t>
      </w:r>
      <w:r w:rsidRPr="003F6693">
        <w:t>" inside the object.</w:t>
      </w:r>
    </w:p>
    <w:p w14:paraId="425CB7A4" w14:textId="77777777" w:rsidR="007F6E9F" w:rsidRPr="003F6693" w:rsidRDefault="00EC6334" w:rsidP="006B30A7">
      <w:pPr>
        <w:pStyle w:val="ListParagraph"/>
        <w:numPr>
          <w:ilvl w:val="0"/>
          <w:numId w:val="39"/>
        </w:numPr>
        <w:contextualSpacing w:val="0"/>
      </w:pPr>
      <w:r w:rsidRPr="003F6693">
        <w:t xml:space="preserve">All attributes of the XML element are directly mapped into </w:t>
      </w:r>
      <w:r w:rsidR="007F6E9F" w:rsidRPr="003F6693">
        <w:t xml:space="preserve">attributes in </w:t>
      </w:r>
      <w:r w:rsidRPr="003F6693">
        <w:t>the JSON object.</w:t>
      </w:r>
    </w:p>
    <w:p w14:paraId="79FDE2DF" w14:textId="77777777" w:rsidR="007F6E9F" w:rsidRPr="003F6693" w:rsidRDefault="00EC6334" w:rsidP="006B30A7">
      <w:pPr>
        <w:pStyle w:val="ListParagraph"/>
        <w:numPr>
          <w:ilvl w:val="1"/>
          <w:numId w:val="39"/>
        </w:numPr>
      </w:pPr>
      <w:r w:rsidRPr="003F6693">
        <w:t>By default, attribute values are converted to JSON strings.</w:t>
      </w:r>
    </w:p>
    <w:p w14:paraId="1BF56C1E" w14:textId="77777777" w:rsidR="007F6E9F" w:rsidRPr="003F6693" w:rsidRDefault="00EC6334" w:rsidP="006B30A7">
      <w:pPr>
        <w:pStyle w:val="ListParagraph"/>
        <w:numPr>
          <w:ilvl w:val="1"/>
          <w:numId w:val="39"/>
        </w:numPr>
      </w:pPr>
      <w:r w:rsidRPr="003F6693">
        <w:lastRenderedPageBreak/>
        <w:t xml:space="preserve">If the </w:t>
      </w:r>
      <w:r w:rsidR="00B513FA" w:rsidRPr="003F6693">
        <w:t xml:space="preserve">XML </w:t>
      </w:r>
      <w:r w:rsidRPr="003F6693">
        <w:t>model has a value for this attribute and if this model value starts</w:t>
      </w:r>
      <w:r w:rsidR="007F6E9F" w:rsidRPr="003F6693">
        <w:t xml:space="preserve"> </w:t>
      </w:r>
      <w:r w:rsidRPr="003F6693">
        <w:t>with "</w:t>
      </w:r>
      <w:r w:rsidRPr="003F6693">
        <w:rPr>
          <w:rStyle w:val="Codeintext"/>
        </w:rPr>
        <w:t>int</w:t>
      </w:r>
      <w:r w:rsidRPr="003F6693">
        <w:t>" or "</w:t>
      </w:r>
      <w:r w:rsidRPr="003F6693">
        <w:rPr>
          <w:rStyle w:val="Codeintext"/>
        </w:rPr>
        <w:t>uint</w:t>
      </w:r>
      <w:r w:rsidRPr="003F6693">
        <w:t xml:space="preserve">" </w:t>
      </w:r>
      <w:r w:rsidR="003C7A65" w:rsidRPr="003F6693">
        <w:t xml:space="preserve">(not case sensitive) </w:t>
      </w:r>
      <w:r w:rsidRPr="003F6693">
        <w:t>and the attribute value can be successfully converted</w:t>
      </w:r>
      <w:r w:rsidR="007F6E9F" w:rsidRPr="003F6693">
        <w:t xml:space="preserve"> </w:t>
      </w:r>
      <w:r w:rsidRPr="003F6693">
        <w:t>to an integer, then the value becomes a JSON number.</w:t>
      </w:r>
    </w:p>
    <w:p w14:paraId="31416BFA" w14:textId="77777777" w:rsidR="005C1FCB" w:rsidRPr="003F6693" w:rsidRDefault="007F6E9F" w:rsidP="006B30A7">
      <w:pPr>
        <w:pStyle w:val="ListParagraph"/>
        <w:numPr>
          <w:ilvl w:val="1"/>
          <w:numId w:val="39"/>
        </w:numPr>
      </w:pPr>
      <w:r w:rsidRPr="003F6693">
        <w:t>Similarly, if</w:t>
      </w:r>
      <w:r w:rsidR="00EC6334" w:rsidRPr="003F6693">
        <w:t xml:space="preserve"> the </w:t>
      </w:r>
      <w:r w:rsidR="00B513FA" w:rsidRPr="003F6693">
        <w:t xml:space="preserve">XML </w:t>
      </w:r>
      <w:r w:rsidR="00EC6334" w:rsidRPr="003F6693">
        <w:t xml:space="preserve">model value </w:t>
      </w:r>
      <w:r w:rsidR="00B513FA" w:rsidRPr="003F6693">
        <w:t xml:space="preserve">for this attribute </w:t>
      </w:r>
      <w:r w:rsidR="00EC6334" w:rsidRPr="003F6693">
        <w:t>starts with "</w:t>
      </w:r>
      <w:r w:rsidR="00EC6334" w:rsidRPr="003F6693">
        <w:rPr>
          <w:rStyle w:val="Codeintext"/>
        </w:rPr>
        <w:t>bool</w:t>
      </w:r>
      <w:r w:rsidR="00EC6334" w:rsidRPr="003F6693">
        <w:t>" and the value can be successfully</w:t>
      </w:r>
      <w:r w:rsidR="005C1FCB" w:rsidRPr="003F6693">
        <w:t xml:space="preserve"> </w:t>
      </w:r>
      <w:r w:rsidR="00EC6334" w:rsidRPr="003F6693">
        <w:t>converted to a boolean, then the value becomes a JSON</w:t>
      </w:r>
      <w:r w:rsidR="003C7A65" w:rsidRPr="003F6693">
        <w:t xml:space="preserve"> literal</w:t>
      </w:r>
      <w:r w:rsidR="00EC6334" w:rsidRPr="003F6693">
        <w:t xml:space="preserve"> True or False.</w:t>
      </w:r>
    </w:p>
    <w:p w14:paraId="35D82EB0" w14:textId="77777777" w:rsidR="005C1FCB" w:rsidRPr="003F6693" w:rsidRDefault="00EC6334" w:rsidP="006B30A7">
      <w:pPr>
        <w:pStyle w:val="ListParagraph"/>
        <w:numPr>
          <w:ilvl w:val="0"/>
          <w:numId w:val="39"/>
        </w:numPr>
        <w:contextualSpacing w:val="0"/>
      </w:pPr>
      <w:r w:rsidRPr="003F6693">
        <w:t>The children nodes inside an element are placed in a JSON array with name "</w:t>
      </w:r>
      <w:r w:rsidRPr="003F6693">
        <w:rPr>
          <w:rStyle w:val="Codeintext"/>
        </w:rPr>
        <w:t>#nodes</w:t>
      </w:r>
      <w:r w:rsidRPr="003F6693">
        <w:t>".</w:t>
      </w:r>
    </w:p>
    <w:p w14:paraId="4183D9BF" w14:textId="77777777" w:rsidR="009325DC" w:rsidRPr="003F6693" w:rsidRDefault="009325DC" w:rsidP="006B30A7">
      <w:pPr>
        <w:pStyle w:val="ListParagraph"/>
        <w:numPr>
          <w:ilvl w:val="0"/>
          <w:numId w:val="39"/>
        </w:numPr>
        <w:contextualSpacing w:val="0"/>
      </w:pPr>
      <w:r w:rsidRPr="003F6693">
        <w:t xml:space="preserve">Each XML text node is converted to a JSON string. If the </w:t>
      </w:r>
      <w:r w:rsidR="003C7A65" w:rsidRPr="003F6693">
        <w:t xml:space="preserve">XML </w:t>
      </w:r>
      <w:r w:rsidRPr="003F6693">
        <w:t xml:space="preserve">model has a value for this text node and if this </w:t>
      </w:r>
      <w:r w:rsidR="003C7A65" w:rsidRPr="003F6693">
        <w:t xml:space="preserve">XML </w:t>
      </w:r>
      <w:r w:rsidRPr="003F6693">
        <w:t>model value starts with "</w:t>
      </w:r>
      <w:r w:rsidRPr="003F6693">
        <w:rPr>
          <w:rStyle w:val="Codeintext"/>
        </w:rPr>
        <w:t>hexa</w:t>
      </w:r>
      <w:r w:rsidRPr="003F6693">
        <w:t>"</w:t>
      </w:r>
      <w:r w:rsidR="003C7A65" w:rsidRPr="003F6693">
        <w:t xml:space="preserve"> (not case sensitive)</w:t>
      </w:r>
      <w:r w:rsidRPr="003F6693">
        <w:t>, then all spaces are collapsed inside the string.</w:t>
      </w:r>
    </w:p>
    <w:p w14:paraId="7A455CFC" w14:textId="77777777" w:rsidR="00EC6334" w:rsidRPr="003F6693" w:rsidRDefault="009325DC" w:rsidP="006B30A7">
      <w:pPr>
        <w:pStyle w:val="ListParagraph"/>
        <w:numPr>
          <w:ilvl w:val="0"/>
          <w:numId w:val="39"/>
        </w:numPr>
        <w:contextualSpacing w:val="0"/>
      </w:pPr>
      <w:r w:rsidRPr="003F6693">
        <w:t xml:space="preserve">XML declarations, comments and </w:t>
      </w:r>
      <w:r w:rsidR="005C1FCB" w:rsidRPr="003F6693">
        <w:t>unknown nodes are dropped.</w:t>
      </w:r>
    </w:p>
    <w:p w14:paraId="520D1F44" w14:textId="77777777" w:rsidR="009325DC" w:rsidRPr="003F6693" w:rsidRDefault="009325DC" w:rsidP="003F6693">
      <w:r w:rsidRPr="003F6693">
        <w:t>T</w:t>
      </w:r>
      <w:r w:rsidR="004A5595" w:rsidRPr="003F6693">
        <w:t>he introduction of the two artificial attributes "</w:t>
      </w:r>
      <w:r w:rsidR="004A5595" w:rsidRPr="003F6693">
        <w:rPr>
          <w:rStyle w:val="Codeintext"/>
        </w:rPr>
        <w:t>#name</w:t>
      </w:r>
      <w:r w:rsidR="004A5595" w:rsidRPr="003F6693">
        <w:t>" and "</w:t>
      </w:r>
      <w:r w:rsidR="004A5595" w:rsidRPr="003F6693">
        <w:rPr>
          <w:rStyle w:val="Codeintext"/>
        </w:rPr>
        <w:t>#nodes</w:t>
      </w:r>
      <w:r w:rsidR="004A5595" w:rsidRPr="003F6693">
        <w:t xml:space="preserve">" was necessary because of the differences between XML and JSON. It could have been tempting to </w:t>
      </w:r>
      <w:r w:rsidR="00F76A0F" w:rsidRPr="003F6693">
        <w:t>use the XML element name as JSON attribute name and the rest of the XML element (attributes and children nodes</w:t>
      </w:r>
      <w:r w:rsidR="00956BDE" w:rsidRPr="003F6693">
        <w:t xml:space="preserve"> </w:t>
      </w:r>
      <w:r w:rsidR="008C0945" w:rsidRPr="003F6693">
        <w:t>inside a JSON object</w:t>
      </w:r>
      <w:r w:rsidR="00F76A0F" w:rsidRPr="003F6693">
        <w:t xml:space="preserve">) as JSON attribute value. However, </w:t>
      </w:r>
      <w:r w:rsidR="008C0945" w:rsidRPr="003F6693">
        <w:t xml:space="preserve">while </w:t>
      </w:r>
      <w:r w:rsidR="004A5595" w:rsidRPr="003F6693">
        <w:t xml:space="preserve">an </w:t>
      </w:r>
      <w:r w:rsidR="00C21698" w:rsidRPr="003F6693">
        <w:t xml:space="preserve">XML </w:t>
      </w:r>
      <w:r w:rsidR="004A5595" w:rsidRPr="003F6693">
        <w:t>element may contain several children elements with the same name</w:t>
      </w:r>
      <w:r w:rsidR="008C0945" w:rsidRPr="003F6693">
        <w:t>, a JSON</w:t>
      </w:r>
      <w:r w:rsidR="004A5595" w:rsidRPr="003F6693">
        <w:t xml:space="preserve"> </w:t>
      </w:r>
      <w:r w:rsidR="00F76A0F" w:rsidRPr="003F6693">
        <w:t>object cannot have several attributes with the same name. Thus, the XML element name had to be pushed inside the JSON element, not as its name</w:t>
      </w:r>
      <w:r w:rsidR="00E85CA8" w:rsidRPr="003F6693">
        <w:t>, outside of the object</w:t>
      </w:r>
      <w:r w:rsidR="00F76A0F" w:rsidRPr="003F6693">
        <w:t>.</w:t>
      </w:r>
    </w:p>
    <w:p w14:paraId="5C7546F2" w14:textId="77777777" w:rsidR="00693CA3" w:rsidRPr="00F76A0F" w:rsidRDefault="00693CA3" w:rsidP="00EC6334">
      <w:pPr>
        <w:rPr>
          <w:i/>
        </w:rPr>
      </w:pPr>
      <w:r>
        <w:t>Sample XML source:</w:t>
      </w:r>
    </w:p>
    <w:p w14:paraId="1A2FAA8D"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&lt;PAT version="12" current="true" transport_stream_id="0x0438" network_PID="0x0010"&gt;</w:t>
      </w:r>
    </w:p>
    <w:p w14:paraId="31AEA7A2"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&lt;service service_id="0x2261" program_map_PID="0x0064"/&gt;</w:t>
      </w:r>
    </w:p>
    <w:p w14:paraId="1461C579"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&lt;service service_id="0x2262" program_map_PID="0x00C8"/&gt;</w:t>
      </w:r>
    </w:p>
    <w:p w14:paraId="05E181B6"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&lt;/PAT&gt;</w:t>
      </w:r>
    </w:p>
    <w:p w14:paraId="3739D2EC" w14:textId="77777777" w:rsidR="007F6E9F" w:rsidRPr="00F045E6" w:rsidRDefault="00693CA3" w:rsidP="00F045E6">
      <w:r w:rsidRPr="00F045E6">
        <w:t>Converted JSON:</w:t>
      </w:r>
    </w:p>
    <w:p w14:paraId="405D7D3A"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w:t>
      </w:r>
    </w:p>
    <w:p w14:paraId="5D99FD93"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"#name": "PAT",</w:t>
      </w:r>
    </w:p>
    <w:p w14:paraId="77A1D2A1"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"current": true,</w:t>
      </w:r>
    </w:p>
    <w:p w14:paraId="161A6FB7"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"network_pid": 16,</w:t>
      </w:r>
    </w:p>
    <w:p w14:paraId="0F3C7176"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"transport_stream_id": 1080,</w:t>
      </w:r>
    </w:p>
    <w:p w14:paraId="1CD97544"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"version": 12</w:t>
      </w:r>
      <w:r w:rsidR="006A0928" w:rsidRPr="00F045E6">
        <w:rPr>
          <w:rStyle w:val="Codeintext"/>
          <w:rFonts w:ascii="Consolas" w:hAnsi="Consolas"/>
          <w:b w:val="0"/>
          <w:sz w:val="18"/>
        </w:rPr>
        <w:t>,</w:t>
      </w:r>
    </w:p>
    <w:p w14:paraId="5D746A6C"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"#nodes": [</w:t>
      </w:r>
    </w:p>
    <w:p w14:paraId="56239E54"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w:t>
      </w:r>
    </w:p>
    <w:p w14:paraId="2F7DE857"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"#name": "service",</w:t>
      </w:r>
    </w:p>
    <w:p w14:paraId="0C4713B2"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"program_map_pid": 100,</w:t>
      </w:r>
    </w:p>
    <w:p w14:paraId="1DCB4F16"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"service_id": 8801</w:t>
      </w:r>
    </w:p>
    <w:p w14:paraId="1BA5B40B"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w:t>
      </w:r>
    </w:p>
    <w:p w14:paraId="3EF8D48D"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w:t>
      </w:r>
    </w:p>
    <w:p w14:paraId="6AFEF4CB"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"#name": "service",</w:t>
      </w:r>
    </w:p>
    <w:p w14:paraId="52020C34"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"program_map_pid": 200,</w:t>
      </w:r>
    </w:p>
    <w:p w14:paraId="339AF57E"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"service_id": 8802</w:t>
      </w:r>
    </w:p>
    <w:p w14:paraId="5AC8AB01"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 xml:space="preserve">    }</w:t>
      </w:r>
    </w:p>
    <w:p w14:paraId="5F552319" w14:textId="77777777" w:rsidR="00693CA3" w:rsidRPr="00F045E6" w:rsidRDefault="006A0928" w:rsidP="00F045E6">
      <w:pPr>
        <w:pStyle w:val="Code"/>
        <w:rPr>
          <w:rStyle w:val="Codeintext"/>
          <w:rFonts w:ascii="Consolas" w:hAnsi="Consolas"/>
          <w:b w:val="0"/>
          <w:sz w:val="18"/>
        </w:rPr>
      </w:pPr>
      <w:r w:rsidRPr="00F045E6">
        <w:rPr>
          <w:rStyle w:val="Codeintext"/>
          <w:rFonts w:ascii="Consolas" w:hAnsi="Consolas"/>
          <w:b w:val="0"/>
          <w:sz w:val="18"/>
        </w:rPr>
        <w:t xml:space="preserve">  ]</w:t>
      </w:r>
    </w:p>
    <w:p w14:paraId="603058D6" w14:textId="77777777" w:rsidR="00693CA3" w:rsidRPr="00F045E6" w:rsidRDefault="00693CA3" w:rsidP="00F045E6">
      <w:pPr>
        <w:pStyle w:val="Code"/>
        <w:rPr>
          <w:rStyle w:val="Codeintext"/>
          <w:rFonts w:ascii="Consolas" w:hAnsi="Consolas"/>
          <w:b w:val="0"/>
          <w:sz w:val="18"/>
        </w:rPr>
      </w:pPr>
      <w:r w:rsidRPr="00F045E6">
        <w:rPr>
          <w:rStyle w:val="Codeintext"/>
          <w:rFonts w:ascii="Consolas" w:hAnsi="Consolas"/>
          <w:b w:val="0"/>
          <w:sz w:val="18"/>
        </w:rPr>
        <w:t>}</w:t>
      </w:r>
    </w:p>
    <w:p w14:paraId="39CCF304" w14:textId="77777777" w:rsidR="000347C9" w:rsidRPr="003F6693" w:rsidRDefault="000347C9" w:rsidP="003F6693">
      <w:r w:rsidRPr="003F6693">
        <w:t xml:space="preserve">The command </w:t>
      </w:r>
      <w:r w:rsidRPr="005D5A4C">
        <w:rPr>
          <w:rStyle w:val="Codeintext"/>
        </w:rPr>
        <w:t>tsxml</w:t>
      </w:r>
      <w:r w:rsidRPr="003F6693">
        <w:t xml:space="preserve"> can be used to test the JSON conversion of any arbitrary XML file.</w:t>
      </w:r>
    </w:p>
    <w:p w14:paraId="0693C22A" w14:textId="77777777" w:rsidR="00807687" w:rsidRPr="002930FF" w:rsidRDefault="00807687" w:rsidP="002930FF">
      <w:pPr>
        <w:pStyle w:val="Heading4"/>
      </w:pPr>
      <w:bookmarkStart w:id="137" w:name="_Ref62224976"/>
      <w:bookmarkStart w:id="138" w:name="_Toc153438573"/>
      <w:r w:rsidRPr="002930FF">
        <w:t>TSDuck options for automated XML-to-JSON conversion</w:t>
      </w:r>
      <w:bookmarkEnd w:id="137"/>
      <w:bookmarkEnd w:id="138"/>
    </w:p>
    <w:p w14:paraId="6D8C7356" w14:textId="77777777" w:rsidR="00807687" w:rsidRPr="007E72F6" w:rsidRDefault="001F239F" w:rsidP="007E72F6">
      <w:r w:rsidRPr="007E72F6">
        <w:t>The following command line options are used in various TSDu</w:t>
      </w:r>
      <w:r w:rsidR="00074F6A" w:rsidRPr="007E72F6">
        <w:t>ck commands and plugins to fine-</w:t>
      </w:r>
      <w:r w:rsidRPr="007E72F6">
        <w:t>tune the automated XML-to-JSON conversion.</w:t>
      </w:r>
    </w:p>
    <w:p w14:paraId="40319F48" w14:textId="77777777" w:rsidR="00E34393" w:rsidRDefault="00E34393" w:rsidP="00E34393">
      <w:pPr>
        <w:pStyle w:val="OptionName"/>
      </w:pPr>
      <w:r>
        <w:t>--x2j-collapse-text</w:t>
      </w:r>
    </w:p>
    <w:p w14:paraId="4AB85C81" w14:textId="77777777" w:rsidR="00E34393" w:rsidRDefault="00B36D15" w:rsidP="00E34393">
      <w:pPr>
        <w:pStyle w:val="OptionDescription"/>
      </w:pPr>
      <w:r>
        <w:t xml:space="preserve">When converting all </w:t>
      </w:r>
      <w:r w:rsidR="00546EB4">
        <w:t>XML text nodes</w:t>
      </w:r>
      <w:r>
        <w:t xml:space="preserve"> into JSON strings</w:t>
      </w:r>
      <w:r w:rsidR="00546EB4">
        <w:t>, r</w:t>
      </w:r>
      <w:r w:rsidR="00E34393">
        <w:t>emove leading and trailing spaces</w:t>
      </w:r>
      <w:r w:rsidR="00546EB4">
        <w:t xml:space="preserve">. Also </w:t>
      </w:r>
      <w:r w:rsidR="00E34393">
        <w:t xml:space="preserve">replace all other sequences of space characters </w:t>
      </w:r>
      <w:r w:rsidR="00546EB4">
        <w:t xml:space="preserve">(including line breaks) </w:t>
      </w:r>
      <w:r w:rsidR="003325BB">
        <w:t>with</w:t>
      </w:r>
      <w:r w:rsidR="00E34393">
        <w:t xml:space="preserve"> one single space.</w:t>
      </w:r>
    </w:p>
    <w:p w14:paraId="1DC1A86B" w14:textId="77777777" w:rsidR="00E34393" w:rsidRDefault="00E34393" w:rsidP="00E34393">
      <w:pPr>
        <w:pStyle w:val="OptionDescription"/>
      </w:pPr>
      <w:r>
        <w:lastRenderedPageBreak/>
        <w:t>By default, text nodes are collapsed only when there is an XML model which identifies the text node as containing hexadecimal content.</w:t>
      </w:r>
    </w:p>
    <w:p w14:paraId="2966C566" w14:textId="77777777" w:rsidR="00E34393" w:rsidRDefault="00E34393" w:rsidP="00E34393">
      <w:pPr>
        <w:pStyle w:val="OptionName"/>
      </w:pPr>
      <w:r>
        <w:t>--x2j-enforce-boolean</w:t>
      </w:r>
    </w:p>
    <w:p w14:paraId="66AF9A31" w14:textId="77777777" w:rsidR="00546EB4" w:rsidRDefault="00546EB4" w:rsidP="00E34393">
      <w:pPr>
        <w:pStyle w:val="OptionDescription"/>
      </w:pPr>
      <w:r>
        <w:t>W</w:t>
      </w:r>
      <w:r w:rsidR="00E34393">
        <w:t xml:space="preserve">hen </w:t>
      </w:r>
      <w:r>
        <w:t xml:space="preserve">an attribute in </w:t>
      </w:r>
      <w:r w:rsidR="00E34393">
        <w:t xml:space="preserve">an element contains a boolean value </w:t>
      </w:r>
      <w:r>
        <w:t>(ie. the string “</w:t>
      </w:r>
      <w:r w:rsidRPr="002930FF">
        <w:rPr>
          <w:rStyle w:val="Codeintext"/>
        </w:rPr>
        <w:t>true</w:t>
      </w:r>
      <w:r>
        <w:t>” or “</w:t>
      </w:r>
      <w:r w:rsidRPr="002930FF">
        <w:rPr>
          <w:rStyle w:val="Codeintext"/>
        </w:rPr>
        <w:t>false</w:t>
      </w:r>
      <w:r>
        <w:t xml:space="preserve">”) </w:t>
      </w:r>
      <w:r w:rsidR="00E34393">
        <w:t xml:space="preserve">but there is no XML model file to tell if this is really a boolean, force the creation of a JSON </w:t>
      </w:r>
      <w:r w:rsidR="00710E45">
        <w:t xml:space="preserve">literal </w:t>
      </w:r>
      <w:r w:rsidR="00710E45" w:rsidRPr="00710E45">
        <w:rPr>
          <w:rStyle w:val="Codeintext"/>
        </w:rPr>
        <w:t>True</w:t>
      </w:r>
      <w:r w:rsidR="00710E45">
        <w:t xml:space="preserve"> or </w:t>
      </w:r>
      <w:r w:rsidR="00710E45" w:rsidRPr="00710E45">
        <w:rPr>
          <w:rStyle w:val="Codeintext"/>
        </w:rPr>
        <w:t>False</w:t>
      </w:r>
      <w:r w:rsidR="00E34393">
        <w:t>.</w:t>
      </w:r>
    </w:p>
    <w:p w14:paraId="79BB3638" w14:textId="77777777" w:rsidR="00E34393" w:rsidRDefault="00E34393" w:rsidP="00E34393">
      <w:pPr>
        <w:pStyle w:val="OptionDescription"/>
      </w:pPr>
      <w:r>
        <w:t>By default, when there is no XML model, all element attributes are converted as JSON strings.</w:t>
      </w:r>
    </w:p>
    <w:p w14:paraId="1E1BFC2E" w14:textId="77777777" w:rsidR="00E34393" w:rsidRDefault="00E34393" w:rsidP="00546EB4">
      <w:pPr>
        <w:pStyle w:val="OptionName"/>
      </w:pPr>
      <w:r>
        <w:t>--x2j-enforce-integer</w:t>
      </w:r>
    </w:p>
    <w:p w14:paraId="32A631AD" w14:textId="77777777" w:rsidR="00710E45" w:rsidRDefault="00710E45" w:rsidP="00546EB4">
      <w:pPr>
        <w:pStyle w:val="OptionDescription"/>
      </w:pPr>
      <w:r>
        <w:t xml:space="preserve">When an attribute in an element contains </w:t>
      </w:r>
      <w:r w:rsidR="00E34393">
        <w:t>an integer value but there is no XML model file to tell if this is really an integer, force</w:t>
      </w:r>
      <w:r>
        <w:t xml:space="preserve"> the creation of a JSON number.</w:t>
      </w:r>
    </w:p>
    <w:p w14:paraId="2CCC7FD5" w14:textId="77777777" w:rsidR="00E34393" w:rsidRDefault="00E34393" w:rsidP="00546EB4">
      <w:pPr>
        <w:pStyle w:val="OptionDescription"/>
      </w:pPr>
      <w:r>
        <w:t>By default, when there is no XML model, all element attributes are converted as JSON strings.</w:t>
      </w:r>
    </w:p>
    <w:p w14:paraId="3C50DAE2" w14:textId="77777777" w:rsidR="00E34393" w:rsidRDefault="00E34393" w:rsidP="00710E45">
      <w:pPr>
        <w:pStyle w:val="OptionName"/>
      </w:pPr>
      <w:r>
        <w:t>--x2j-include-root</w:t>
      </w:r>
    </w:p>
    <w:p w14:paraId="04E9D50A" w14:textId="77777777" w:rsidR="00710E45" w:rsidRDefault="00710E45" w:rsidP="00710E45">
      <w:pPr>
        <w:pStyle w:val="OptionDescription"/>
      </w:pPr>
      <w:r>
        <w:t>K</w:t>
      </w:r>
      <w:r w:rsidR="00E34393">
        <w:t>eep the root of the</w:t>
      </w:r>
      <w:r>
        <w:t xml:space="preserve"> XML document as a JSON object.</w:t>
      </w:r>
    </w:p>
    <w:p w14:paraId="199E984F" w14:textId="77777777" w:rsidR="00E34393" w:rsidRDefault="00E34393" w:rsidP="00710E45">
      <w:pPr>
        <w:pStyle w:val="OptionDescription"/>
      </w:pPr>
      <w:r>
        <w:t>By default,</w:t>
      </w:r>
      <w:r w:rsidR="00710E45">
        <w:t xml:space="preserve"> the JSON document is made of a JSON</w:t>
      </w:r>
      <w:r>
        <w:t xml:space="preserve"> array </w:t>
      </w:r>
      <w:r w:rsidR="00710E45">
        <w:t>containing all JSON object</w:t>
      </w:r>
      <w:r w:rsidR="003A43D2">
        <w:t>s</w:t>
      </w:r>
      <w:r w:rsidR="00710E45">
        <w:t xml:space="preserve"> resulting from the conversion of </w:t>
      </w:r>
      <w:r>
        <w:t>all XML elements under the root.</w:t>
      </w:r>
    </w:p>
    <w:p w14:paraId="7445C099" w14:textId="542BF37E" w:rsidR="00710E45" w:rsidRDefault="00710E45" w:rsidP="00710E45">
      <w:pPr>
        <w:pStyle w:val="OptionDescription"/>
      </w:pPr>
      <w:r>
        <w:t xml:space="preserve">Usually, in an XML file, there is one root element without attributes. The root of all TSDuck XML files is a simple </w:t>
      </w:r>
      <w:r w:rsidRPr="00710E45">
        <w:rPr>
          <w:rStyle w:val="Codeintext"/>
        </w:rPr>
        <w:t>&lt;tsduck&gt;</w:t>
      </w:r>
      <w:r>
        <w:t xml:space="preserve"> element. T</w:t>
      </w:r>
      <w:r w:rsidR="003A43D2">
        <w:t>his</w:t>
      </w:r>
      <w:r>
        <w:t xml:space="preserve"> single root XML element is required by the XML syntax but usu</w:t>
      </w:r>
      <w:r w:rsidR="00A845C2">
        <w:t>a</w:t>
      </w:r>
      <w:r>
        <w:t>lly carries no useful information. This is why it is removed by default in the XML-to-JSON conversion.</w:t>
      </w:r>
    </w:p>
    <w:p w14:paraId="32FAACBD" w14:textId="77777777" w:rsidR="00E34393" w:rsidRDefault="00E34393" w:rsidP="003A43D2">
      <w:pPr>
        <w:pStyle w:val="OptionName"/>
      </w:pPr>
      <w:r>
        <w:t>--x2j-trim-text</w:t>
      </w:r>
    </w:p>
    <w:p w14:paraId="55C18B93" w14:textId="77777777" w:rsidR="003A43D2" w:rsidRDefault="003A43D2" w:rsidP="003A43D2">
      <w:pPr>
        <w:pStyle w:val="OptionDescription"/>
      </w:pPr>
      <w:r>
        <w:t>When converting all XML text nodes into JSON strings, remove leading and trailing spaces.</w:t>
      </w:r>
    </w:p>
    <w:p w14:paraId="7D147A17" w14:textId="77777777" w:rsidR="003A43D2" w:rsidRDefault="003A43D2" w:rsidP="003A43D2">
      <w:pPr>
        <w:pStyle w:val="OptionDescription"/>
      </w:pPr>
      <w:r>
        <w:t>By default, text nodes are trimmed only when there is an XML model which identifies the text node as containing hexadecimal content.</w:t>
      </w:r>
    </w:p>
    <w:p w14:paraId="159CAF95" w14:textId="77777777" w:rsidR="00A771C4" w:rsidRDefault="00A771C4" w:rsidP="00E86E81">
      <w:pPr>
        <w:pStyle w:val="Heading1"/>
      </w:pPr>
      <w:bookmarkStart w:id="139" w:name="_Toc157506339"/>
      <w:bookmarkStart w:id="140" w:name="_Ref196905926"/>
      <w:bookmarkStart w:id="141" w:name="_Ref49505384"/>
      <w:bookmarkStart w:id="142" w:name="_Ref71635556"/>
      <w:bookmarkStart w:id="143" w:name="_Ref78743909"/>
      <w:bookmarkStart w:id="144" w:name="_Toc153438574"/>
      <w:r>
        <w:lastRenderedPageBreak/>
        <w:t>Transport Stream Utilities</w:t>
      </w:r>
      <w:bookmarkEnd w:id="139"/>
      <w:bookmarkEnd w:id="140"/>
      <w:bookmarkEnd w:id="141"/>
      <w:bookmarkEnd w:id="142"/>
      <w:bookmarkEnd w:id="143"/>
      <w:bookmarkEnd w:id="144"/>
    </w:p>
    <w:p w14:paraId="370897E8" w14:textId="328FA337" w:rsidR="00A771C4" w:rsidRDefault="00A771C4">
      <w:r>
        <w:t xml:space="preserve">The transport stream toolkit provides </w:t>
      </w:r>
      <w:r w:rsidR="00495875">
        <w:t>several</w:t>
      </w:r>
      <w:r>
        <w:t xml:space="preserve"> command-line utilities. The main one is </w:t>
      </w:r>
      <w:r w:rsidRPr="00467741">
        <w:rPr>
          <w:rStyle w:val="Codeintext"/>
        </w:rPr>
        <w:t>tsp</w:t>
      </w:r>
      <w:r>
        <w:t>, the transport stream processor. The other utilities are small tools which work on transport stream files.</w:t>
      </w:r>
    </w:p>
    <w:p w14:paraId="5FB882A2" w14:textId="77777777" w:rsidR="00A771C4" w:rsidRDefault="00A771C4">
      <w:r>
        <w:t xml:space="preserve">With a few exceptions, the transport stream files are continuous streams of 188-byte TS packets. These files can also be pipes. With the help of the </w:t>
      </w:r>
      <w:r w:rsidRPr="00467741">
        <w:rPr>
          <w:rStyle w:val="Codeintext"/>
        </w:rPr>
        <w:t>tsp</w:t>
      </w:r>
      <w:r>
        <w:t xml:space="preserve"> and its input and output plugins, the TS packets can be piped from and to various devices and protocols (files, DVB-ASI, DVB-S, DVB-C,</w:t>
      </w:r>
      <w:r w:rsidR="00EE2FDC">
        <w:t xml:space="preserve"> DVB-T, multicast IP, etc.)</w:t>
      </w:r>
    </w:p>
    <w:p w14:paraId="44787B82" w14:textId="1984A5D1" w:rsidR="00A771C4" w:rsidRDefault="00A771C4">
      <w:r>
        <w:t xml:space="preserve">The </w:t>
      </w:r>
      <w:r w:rsidR="00D57DD4">
        <w:fldChar w:fldCharType="begin"/>
      </w:r>
      <w:r>
        <w:instrText xml:space="preserve"> REF _Ref127164344 \h </w:instrText>
      </w:r>
      <w:r w:rsidR="00D57DD4">
        <w:fldChar w:fldCharType="separate"/>
      </w:r>
      <w:r w:rsidR="001F1E35" w:rsidRPr="00E233F7">
        <w:t xml:space="preserve">Table </w:t>
      </w:r>
      <w:r w:rsidR="001F1E35">
        <w:rPr>
          <w:noProof/>
        </w:rPr>
        <w:t>3</w:t>
      </w:r>
      <w:r w:rsidR="00D57DD4">
        <w:fldChar w:fldCharType="end"/>
      </w:r>
      <w:r>
        <w:t xml:space="preserve"> lists all transport stream utilities</w:t>
      </w:r>
      <w:r w:rsidR="006E2DF5">
        <w:t>:</w:t>
      </w:r>
    </w:p>
    <w:p w14:paraId="5D271154" w14:textId="536E9766" w:rsidR="002B6D0C" w:rsidRPr="00E233F7" w:rsidRDefault="002B6D0C" w:rsidP="00E233F7">
      <w:pPr>
        <w:pStyle w:val="Caption"/>
      </w:pPr>
      <w:bookmarkStart w:id="145" w:name="_Ref127164344"/>
      <w:bookmarkStart w:id="146" w:name="_Toc153439185"/>
      <w:r w:rsidRPr="00E233F7">
        <w:t xml:space="preserve">Table </w:t>
      </w:r>
      <w:r w:rsidR="00BB603E" w:rsidRPr="00E233F7">
        <w:fldChar w:fldCharType="begin"/>
      </w:r>
      <w:r w:rsidR="00BB603E" w:rsidRPr="00E233F7">
        <w:instrText xml:space="preserve"> SEQ Tableau \* ARABIC </w:instrText>
      </w:r>
      <w:r w:rsidR="00BB603E" w:rsidRPr="00E233F7">
        <w:fldChar w:fldCharType="separate"/>
      </w:r>
      <w:r w:rsidR="001F1E35">
        <w:rPr>
          <w:noProof/>
        </w:rPr>
        <w:t>3</w:t>
      </w:r>
      <w:r w:rsidR="00BB603E" w:rsidRPr="00E233F7">
        <w:fldChar w:fldCharType="end"/>
      </w:r>
      <w:bookmarkEnd w:id="145"/>
      <w:r w:rsidRPr="00E233F7">
        <w:t>: TS</w:t>
      </w:r>
      <w:r w:rsidR="0081003E">
        <w:t xml:space="preserve">Duck </w:t>
      </w:r>
      <w:r w:rsidRPr="00E233F7">
        <w:t>utilities</w:t>
      </w:r>
      <w:bookmarkEnd w:id="146"/>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600" w:firstRow="0" w:lastRow="0" w:firstColumn="0" w:lastColumn="0" w:noHBand="1" w:noVBand="1"/>
      </w:tblPr>
      <w:tblGrid>
        <w:gridCol w:w="1744"/>
        <w:gridCol w:w="7353"/>
      </w:tblGrid>
      <w:tr w:rsidR="00475DD4" w:rsidRPr="00475DD4" w14:paraId="10E40BD3" w14:textId="77777777" w:rsidTr="00475DD4">
        <w:trPr>
          <w:tblHeader/>
        </w:trPr>
        <w:tc>
          <w:tcPr>
            <w:tcW w:w="1461" w:type="dxa"/>
            <w:shd w:val="clear" w:color="auto" w:fill="4C956C" w:themeFill="accent2"/>
          </w:tcPr>
          <w:p w14:paraId="3ED09AF5" w14:textId="77777777" w:rsidR="00911034" w:rsidRPr="00475DD4" w:rsidRDefault="00911034" w:rsidP="00F25157">
            <w:pPr>
              <w:pStyle w:val="TableTitle"/>
              <w:rPr>
                <w:color w:val="FFFFFF" w:themeColor="background1"/>
              </w:rPr>
            </w:pPr>
            <w:r w:rsidRPr="00475DD4">
              <w:rPr>
                <w:color w:val="FFFFFF" w:themeColor="background1"/>
              </w:rPr>
              <w:t>Utility</w:t>
            </w:r>
          </w:p>
        </w:tc>
        <w:tc>
          <w:tcPr>
            <w:tcW w:w="7636" w:type="dxa"/>
            <w:shd w:val="clear" w:color="auto" w:fill="4C956C" w:themeFill="accent2"/>
          </w:tcPr>
          <w:p w14:paraId="63D581DE" w14:textId="77777777" w:rsidR="00911034" w:rsidRPr="00475DD4" w:rsidRDefault="00911034" w:rsidP="00F25157">
            <w:pPr>
              <w:pStyle w:val="TableTitle"/>
              <w:rPr>
                <w:color w:val="FFFFFF" w:themeColor="background1"/>
              </w:rPr>
            </w:pPr>
            <w:r w:rsidRPr="00475DD4">
              <w:rPr>
                <w:color w:val="FFFFFF" w:themeColor="background1"/>
              </w:rPr>
              <w:t>Description</w:t>
            </w:r>
          </w:p>
        </w:tc>
      </w:tr>
      <w:tr w:rsidR="00911034" w14:paraId="3A1E193F" w14:textId="77777777" w:rsidTr="007E5D99">
        <w:tc>
          <w:tcPr>
            <w:tcW w:w="1461" w:type="dxa"/>
          </w:tcPr>
          <w:p w14:paraId="17A65FE4" w14:textId="77777777" w:rsidR="00911034" w:rsidRPr="001B3937" w:rsidRDefault="00911034">
            <w:pPr>
              <w:pStyle w:val="TableContent"/>
              <w:rPr>
                <w:rStyle w:val="Codeintext"/>
                <w:noProof/>
              </w:rPr>
            </w:pPr>
            <w:r w:rsidRPr="001B3937">
              <w:rPr>
                <w:rStyle w:val="Codeintext"/>
                <w:noProof/>
              </w:rPr>
              <w:t>tsanalyze</w:t>
            </w:r>
          </w:p>
        </w:tc>
        <w:tc>
          <w:tcPr>
            <w:tcW w:w="7636" w:type="dxa"/>
          </w:tcPr>
          <w:p w14:paraId="64B9772E" w14:textId="77777777" w:rsidR="00911034" w:rsidRDefault="00911034">
            <w:pPr>
              <w:pStyle w:val="TableContent"/>
            </w:pPr>
            <w:r>
              <w:t>Analyze a TS file and display various information about the transport stream and each individual service and PID.</w:t>
            </w:r>
          </w:p>
        </w:tc>
      </w:tr>
      <w:tr w:rsidR="00911034" w14:paraId="2208C920" w14:textId="77777777" w:rsidTr="007E5D99">
        <w:tc>
          <w:tcPr>
            <w:tcW w:w="1461" w:type="dxa"/>
          </w:tcPr>
          <w:p w14:paraId="2FBB5131" w14:textId="77777777" w:rsidR="00911034" w:rsidRPr="001B3937" w:rsidRDefault="00911034">
            <w:pPr>
              <w:pStyle w:val="TableContent"/>
              <w:rPr>
                <w:rStyle w:val="Codeintext"/>
                <w:noProof/>
              </w:rPr>
            </w:pPr>
            <w:r w:rsidRPr="001B3937">
              <w:rPr>
                <w:rStyle w:val="Codeintext"/>
                <w:noProof/>
              </w:rPr>
              <w:t>tsbitrate</w:t>
            </w:r>
          </w:p>
        </w:tc>
        <w:tc>
          <w:tcPr>
            <w:tcW w:w="7636" w:type="dxa"/>
          </w:tcPr>
          <w:p w14:paraId="40268D55" w14:textId="77777777" w:rsidR="00911034" w:rsidRDefault="00911034">
            <w:pPr>
              <w:pStyle w:val="TableContent"/>
            </w:pPr>
            <w:r>
              <w:t>Evaluate the original bitrate of a TS based on the analysis of the PCR's and the number of packets between them.</w:t>
            </w:r>
          </w:p>
        </w:tc>
      </w:tr>
      <w:tr w:rsidR="00534565" w14:paraId="150D785A" w14:textId="77777777" w:rsidTr="007E5D99">
        <w:tc>
          <w:tcPr>
            <w:tcW w:w="1461" w:type="dxa"/>
          </w:tcPr>
          <w:p w14:paraId="4618A2E5" w14:textId="77777777" w:rsidR="00534565" w:rsidRPr="001B3937" w:rsidRDefault="00534565">
            <w:pPr>
              <w:pStyle w:val="TableContent"/>
              <w:rPr>
                <w:rStyle w:val="Codeintext"/>
                <w:noProof/>
              </w:rPr>
            </w:pPr>
            <w:r w:rsidRPr="001B3937">
              <w:rPr>
                <w:rStyle w:val="Codeintext"/>
                <w:noProof/>
              </w:rPr>
              <w:t>tscharset</w:t>
            </w:r>
          </w:p>
        </w:tc>
        <w:tc>
          <w:tcPr>
            <w:tcW w:w="7636" w:type="dxa"/>
          </w:tcPr>
          <w:p w14:paraId="3A2E15F7" w14:textId="77777777" w:rsidR="00534565" w:rsidRDefault="00534565">
            <w:pPr>
              <w:pStyle w:val="TableContent"/>
            </w:pPr>
            <w:r w:rsidRPr="00151887">
              <w:rPr>
                <w:lang w:val="en-US"/>
              </w:rPr>
              <w:t>Test tool for DVB and ARIB character sets</w:t>
            </w:r>
            <w:r>
              <w:rPr>
                <w:lang w:val="en-US"/>
              </w:rPr>
              <w:t>.</w:t>
            </w:r>
          </w:p>
        </w:tc>
      </w:tr>
      <w:tr w:rsidR="003066BF" w14:paraId="62EAC39F" w14:textId="77777777" w:rsidTr="007E5D99">
        <w:tc>
          <w:tcPr>
            <w:tcW w:w="1461" w:type="dxa"/>
          </w:tcPr>
          <w:p w14:paraId="40CEE372" w14:textId="77777777" w:rsidR="003066BF" w:rsidRPr="001B3937" w:rsidRDefault="003066BF">
            <w:pPr>
              <w:pStyle w:val="TableContent"/>
              <w:rPr>
                <w:rStyle w:val="Codeintext"/>
                <w:noProof/>
              </w:rPr>
            </w:pPr>
            <w:r w:rsidRPr="001B3937">
              <w:rPr>
                <w:rStyle w:val="Codeintext"/>
                <w:noProof/>
              </w:rPr>
              <w:t>tscmp</w:t>
            </w:r>
          </w:p>
        </w:tc>
        <w:tc>
          <w:tcPr>
            <w:tcW w:w="7636" w:type="dxa"/>
          </w:tcPr>
          <w:p w14:paraId="5BF86295" w14:textId="77777777" w:rsidR="003066BF" w:rsidRDefault="003066BF">
            <w:pPr>
              <w:pStyle w:val="TableContent"/>
            </w:pPr>
            <w:r>
              <w:t>Compare the binary content of two TS files.</w:t>
            </w:r>
          </w:p>
        </w:tc>
      </w:tr>
      <w:tr w:rsidR="00C21818" w14:paraId="631AB7AE" w14:textId="77777777" w:rsidTr="007E5D99">
        <w:tc>
          <w:tcPr>
            <w:tcW w:w="1461" w:type="dxa"/>
          </w:tcPr>
          <w:p w14:paraId="635F8E44" w14:textId="77777777" w:rsidR="00C21818" w:rsidRPr="001B3937" w:rsidRDefault="00C21818">
            <w:pPr>
              <w:pStyle w:val="TableContent"/>
              <w:rPr>
                <w:rStyle w:val="Codeintext"/>
                <w:noProof/>
              </w:rPr>
            </w:pPr>
            <w:r w:rsidRPr="001B3937">
              <w:rPr>
                <w:rStyle w:val="Codeintext"/>
                <w:noProof/>
              </w:rPr>
              <w:t>tsconfig</w:t>
            </w:r>
          </w:p>
        </w:tc>
        <w:tc>
          <w:tcPr>
            <w:tcW w:w="7636" w:type="dxa"/>
          </w:tcPr>
          <w:p w14:paraId="63E1A8EF" w14:textId="77777777" w:rsidR="00C21818" w:rsidRDefault="00C21818">
            <w:pPr>
              <w:pStyle w:val="TableContent"/>
            </w:pPr>
            <w:r>
              <w:t>Configuration options to build applications (developers only).</w:t>
            </w:r>
          </w:p>
        </w:tc>
      </w:tr>
      <w:tr w:rsidR="00AA084E" w14:paraId="703AC8F2" w14:textId="77777777" w:rsidTr="007E5D99">
        <w:tc>
          <w:tcPr>
            <w:tcW w:w="1461" w:type="dxa"/>
          </w:tcPr>
          <w:p w14:paraId="565A82C7" w14:textId="0D59E70B" w:rsidR="00AA084E" w:rsidRPr="001B3937" w:rsidRDefault="00AA084E">
            <w:pPr>
              <w:pStyle w:val="TableContent"/>
              <w:rPr>
                <w:rStyle w:val="Codeintext"/>
                <w:noProof/>
              </w:rPr>
            </w:pPr>
            <w:r>
              <w:rPr>
                <w:rStyle w:val="Codeintext"/>
                <w:noProof/>
              </w:rPr>
              <w:t>tscrc32</w:t>
            </w:r>
          </w:p>
        </w:tc>
        <w:tc>
          <w:tcPr>
            <w:tcW w:w="7636" w:type="dxa"/>
          </w:tcPr>
          <w:p w14:paraId="69580167" w14:textId="6CD485E7" w:rsidR="00AA084E" w:rsidRDefault="00AA084E">
            <w:pPr>
              <w:pStyle w:val="TableContent"/>
            </w:pPr>
            <w:r w:rsidRPr="00AA084E">
              <w:t>Compute MPEG-style CRC32 values</w:t>
            </w:r>
            <w:r>
              <w:t>.</w:t>
            </w:r>
          </w:p>
        </w:tc>
      </w:tr>
      <w:tr w:rsidR="00911034" w14:paraId="385E8682" w14:textId="77777777" w:rsidTr="007E5D99">
        <w:tc>
          <w:tcPr>
            <w:tcW w:w="1461" w:type="dxa"/>
          </w:tcPr>
          <w:p w14:paraId="13058CC5" w14:textId="77777777" w:rsidR="00911034" w:rsidRPr="001B3937" w:rsidRDefault="00911034">
            <w:pPr>
              <w:pStyle w:val="TableContent"/>
              <w:rPr>
                <w:rStyle w:val="Codeintext"/>
                <w:noProof/>
              </w:rPr>
            </w:pPr>
            <w:r w:rsidRPr="001B3937">
              <w:rPr>
                <w:rStyle w:val="Codeintext"/>
                <w:noProof/>
              </w:rPr>
              <w:t>tsdate</w:t>
            </w:r>
          </w:p>
        </w:tc>
        <w:tc>
          <w:tcPr>
            <w:tcW w:w="7636" w:type="dxa"/>
          </w:tcPr>
          <w:p w14:paraId="56F60D06" w14:textId="77777777" w:rsidR="00911034" w:rsidRDefault="00911034">
            <w:pPr>
              <w:pStyle w:val="TableContent"/>
            </w:pPr>
            <w:r>
              <w:t>Display the date &amp; time information (TDT &amp; TOT) from a TS file.</w:t>
            </w:r>
          </w:p>
        </w:tc>
      </w:tr>
      <w:tr w:rsidR="00911034" w14:paraId="0B58E533" w14:textId="77777777" w:rsidTr="007E5D99">
        <w:tc>
          <w:tcPr>
            <w:tcW w:w="1461" w:type="dxa"/>
          </w:tcPr>
          <w:p w14:paraId="1D5AEF36" w14:textId="77777777" w:rsidR="00911034" w:rsidRPr="001B3937" w:rsidRDefault="00911034">
            <w:pPr>
              <w:pStyle w:val="TableContent"/>
              <w:rPr>
                <w:rStyle w:val="Codeintext"/>
                <w:noProof/>
              </w:rPr>
            </w:pPr>
            <w:r w:rsidRPr="001B3937">
              <w:rPr>
                <w:rStyle w:val="Codeintext"/>
                <w:noProof/>
              </w:rPr>
              <w:t>tsdektec</w:t>
            </w:r>
          </w:p>
        </w:tc>
        <w:tc>
          <w:tcPr>
            <w:tcW w:w="7636" w:type="dxa"/>
          </w:tcPr>
          <w:p w14:paraId="4497B71E" w14:textId="77777777" w:rsidR="00911034" w:rsidRDefault="00911034">
            <w:pPr>
              <w:pStyle w:val="TableContent"/>
            </w:pPr>
            <w:r>
              <w:t>Control a Dektec device.</w:t>
            </w:r>
          </w:p>
        </w:tc>
      </w:tr>
      <w:tr w:rsidR="00911034" w14:paraId="559105AF" w14:textId="77777777" w:rsidTr="007E5D99">
        <w:tc>
          <w:tcPr>
            <w:tcW w:w="1461" w:type="dxa"/>
          </w:tcPr>
          <w:p w14:paraId="6C5D8D32" w14:textId="77777777" w:rsidR="00911034" w:rsidRPr="001B3937" w:rsidRDefault="00911034">
            <w:pPr>
              <w:pStyle w:val="TableContent"/>
              <w:rPr>
                <w:rStyle w:val="Codeintext"/>
                <w:noProof/>
              </w:rPr>
            </w:pPr>
            <w:r w:rsidRPr="001B3937">
              <w:rPr>
                <w:rStyle w:val="Codeintext"/>
                <w:noProof/>
              </w:rPr>
              <w:t>tsdump</w:t>
            </w:r>
          </w:p>
        </w:tc>
        <w:tc>
          <w:tcPr>
            <w:tcW w:w="7636" w:type="dxa"/>
          </w:tcPr>
          <w:p w14:paraId="5BFEB5CB" w14:textId="77777777" w:rsidR="00911034" w:rsidRDefault="00911034">
            <w:pPr>
              <w:pStyle w:val="TableContent"/>
            </w:pPr>
            <w:r>
              <w:t>Dump the content of a TS file.</w:t>
            </w:r>
          </w:p>
        </w:tc>
      </w:tr>
      <w:tr w:rsidR="006B4315" w14:paraId="1D35CA19" w14:textId="77777777" w:rsidTr="007E5D99">
        <w:tc>
          <w:tcPr>
            <w:tcW w:w="1461" w:type="dxa"/>
          </w:tcPr>
          <w:p w14:paraId="3793FBB7" w14:textId="77777777" w:rsidR="006B4315" w:rsidRPr="001B3937" w:rsidRDefault="006B4315">
            <w:pPr>
              <w:pStyle w:val="TableContent"/>
              <w:rPr>
                <w:rStyle w:val="Codeintext"/>
                <w:noProof/>
              </w:rPr>
            </w:pPr>
            <w:r w:rsidRPr="001B3937">
              <w:rPr>
                <w:rStyle w:val="Codeintext"/>
                <w:noProof/>
              </w:rPr>
              <w:t>tsecmg</w:t>
            </w:r>
          </w:p>
        </w:tc>
        <w:tc>
          <w:tcPr>
            <w:tcW w:w="7636" w:type="dxa"/>
          </w:tcPr>
          <w:p w14:paraId="432C7FF6" w14:textId="77777777" w:rsidR="006B4315" w:rsidRDefault="006B4315">
            <w:pPr>
              <w:pStyle w:val="TableContent"/>
            </w:pPr>
            <w:r w:rsidRPr="00094534">
              <w:rPr>
                <w:lang w:val="en-US"/>
              </w:rPr>
              <w:t>DVB SimulCrypt-compliant ECMG stub for system integration and debug.</w:t>
            </w:r>
          </w:p>
        </w:tc>
      </w:tr>
      <w:tr w:rsidR="008429E9" w14:paraId="780F593B" w14:textId="77777777" w:rsidTr="007E5D99">
        <w:tc>
          <w:tcPr>
            <w:tcW w:w="1461" w:type="dxa"/>
          </w:tcPr>
          <w:p w14:paraId="4E31496A" w14:textId="509EA5CB" w:rsidR="008429E9" w:rsidRPr="001B3937" w:rsidRDefault="008429E9">
            <w:pPr>
              <w:pStyle w:val="TableContent"/>
              <w:rPr>
                <w:rStyle w:val="Codeintext"/>
                <w:noProof/>
              </w:rPr>
            </w:pPr>
            <w:r>
              <w:rPr>
                <w:rStyle w:val="Codeintext"/>
                <w:noProof/>
              </w:rPr>
              <w:t>tseit</w:t>
            </w:r>
          </w:p>
        </w:tc>
        <w:tc>
          <w:tcPr>
            <w:tcW w:w="7636" w:type="dxa"/>
          </w:tcPr>
          <w:p w14:paraId="53DA482A" w14:textId="52F87A02" w:rsidR="008429E9" w:rsidRPr="00094534" w:rsidRDefault="008429E9">
            <w:pPr>
              <w:pStyle w:val="TableContent"/>
              <w:rPr>
                <w:lang w:val="en-US"/>
              </w:rPr>
            </w:pPr>
            <w:r>
              <w:rPr>
                <w:lang w:val="en-US"/>
              </w:rPr>
              <w:t>Manipulate EIT’s using commands and scripts.</w:t>
            </w:r>
          </w:p>
        </w:tc>
      </w:tr>
      <w:tr w:rsidR="0088595D" w14:paraId="0B4B8B0B" w14:textId="77777777" w:rsidTr="007E5D99">
        <w:tc>
          <w:tcPr>
            <w:tcW w:w="1461" w:type="dxa"/>
          </w:tcPr>
          <w:p w14:paraId="3396F0BB" w14:textId="77777777" w:rsidR="0088595D" w:rsidRPr="001B3937" w:rsidRDefault="0088595D">
            <w:pPr>
              <w:pStyle w:val="TableContent"/>
              <w:rPr>
                <w:rStyle w:val="Codeintext"/>
                <w:noProof/>
              </w:rPr>
            </w:pPr>
            <w:r w:rsidRPr="001B3937">
              <w:rPr>
                <w:rStyle w:val="Codeintext"/>
                <w:noProof/>
              </w:rPr>
              <w:t>tsemmg</w:t>
            </w:r>
          </w:p>
        </w:tc>
        <w:tc>
          <w:tcPr>
            <w:tcW w:w="7636" w:type="dxa"/>
          </w:tcPr>
          <w:p w14:paraId="409E12FF" w14:textId="77777777" w:rsidR="0088595D" w:rsidRDefault="0088595D">
            <w:pPr>
              <w:pStyle w:val="TableContent"/>
            </w:pPr>
            <w:r>
              <w:t>DVB SimulCrypt-compliant EMMG stub for system integration and debug.</w:t>
            </w:r>
          </w:p>
        </w:tc>
      </w:tr>
      <w:tr w:rsidR="00EA01A9" w14:paraId="027C064B" w14:textId="77777777" w:rsidTr="007E5D99">
        <w:tc>
          <w:tcPr>
            <w:tcW w:w="1461" w:type="dxa"/>
          </w:tcPr>
          <w:p w14:paraId="6C21E6A2" w14:textId="77777777" w:rsidR="00EA01A9" w:rsidRPr="001B3937" w:rsidRDefault="00EA01A9">
            <w:pPr>
              <w:pStyle w:val="TableContent"/>
              <w:rPr>
                <w:rStyle w:val="Codeintext"/>
                <w:noProof/>
              </w:rPr>
            </w:pPr>
            <w:r>
              <w:rPr>
                <w:rStyle w:val="Codeintext"/>
                <w:noProof/>
              </w:rPr>
              <w:t>tsfclean</w:t>
            </w:r>
          </w:p>
        </w:tc>
        <w:tc>
          <w:tcPr>
            <w:tcW w:w="7636" w:type="dxa"/>
          </w:tcPr>
          <w:p w14:paraId="6B99B32F" w14:textId="77777777" w:rsidR="00EA01A9" w:rsidRDefault="00EA01A9">
            <w:pPr>
              <w:pStyle w:val="TableContent"/>
            </w:pPr>
            <w:r>
              <w:t>Cleanup the structure and boundaries of a TS file.</w:t>
            </w:r>
          </w:p>
        </w:tc>
      </w:tr>
      <w:tr w:rsidR="00911034" w14:paraId="13FA6F84" w14:textId="77777777" w:rsidTr="007E5D99">
        <w:tc>
          <w:tcPr>
            <w:tcW w:w="1461" w:type="dxa"/>
          </w:tcPr>
          <w:p w14:paraId="6B0A143B" w14:textId="77777777" w:rsidR="00911034" w:rsidRPr="001B3937" w:rsidRDefault="00911034">
            <w:pPr>
              <w:pStyle w:val="TableContent"/>
              <w:rPr>
                <w:rStyle w:val="Codeintext"/>
                <w:noProof/>
              </w:rPr>
            </w:pPr>
            <w:r w:rsidRPr="001B3937">
              <w:rPr>
                <w:rStyle w:val="Codeintext"/>
                <w:noProof/>
              </w:rPr>
              <w:t>tsfixcc</w:t>
            </w:r>
          </w:p>
        </w:tc>
        <w:tc>
          <w:tcPr>
            <w:tcW w:w="7636" w:type="dxa"/>
          </w:tcPr>
          <w:p w14:paraId="7CB702FC" w14:textId="77777777" w:rsidR="00911034" w:rsidRDefault="00911034">
            <w:pPr>
              <w:pStyle w:val="TableContent"/>
            </w:pPr>
            <w:r>
              <w:t>Fix continuity counters in a TS file.</w:t>
            </w:r>
          </w:p>
        </w:tc>
      </w:tr>
      <w:tr w:rsidR="00911034" w14:paraId="0D3293B8" w14:textId="77777777" w:rsidTr="007E5D99">
        <w:tc>
          <w:tcPr>
            <w:tcW w:w="1461" w:type="dxa"/>
          </w:tcPr>
          <w:p w14:paraId="0994D913" w14:textId="77777777" w:rsidR="00911034" w:rsidRPr="001B3937" w:rsidRDefault="00911034">
            <w:pPr>
              <w:pStyle w:val="TableContent"/>
              <w:rPr>
                <w:rStyle w:val="Codeintext"/>
                <w:noProof/>
              </w:rPr>
            </w:pPr>
            <w:r w:rsidRPr="001B3937">
              <w:rPr>
                <w:rStyle w:val="Codeintext"/>
                <w:noProof/>
              </w:rPr>
              <w:t>tsftrunc</w:t>
            </w:r>
          </w:p>
        </w:tc>
        <w:tc>
          <w:tcPr>
            <w:tcW w:w="7636" w:type="dxa"/>
          </w:tcPr>
          <w:p w14:paraId="2E585145" w14:textId="77777777" w:rsidR="00911034" w:rsidRDefault="00911034">
            <w:pPr>
              <w:pStyle w:val="TableContent"/>
            </w:pPr>
            <w:r>
              <w:t>Truncate a TS file, removing extraneous bytes (last incomplete TS packet) or truncating after a specified TS packet.</w:t>
            </w:r>
          </w:p>
        </w:tc>
      </w:tr>
      <w:tr w:rsidR="00300F44" w14:paraId="6934F58E" w14:textId="77777777" w:rsidTr="007E5D99">
        <w:tc>
          <w:tcPr>
            <w:tcW w:w="1461" w:type="dxa"/>
          </w:tcPr>
          <w:p w14:paraId="6859B08A" w14:textId="77777777" w:rsidR="00300F44" w:rsidRPr="001B3937" w:rsidRDefault="00300F44">
            <w:pPr>
              <w:pStyle w:val="TableContent"/>
              <w:rPr>
                <w:rStyle w:val="Codeintext"/>
                <w:noProof/>
              </w:rPr>
            </w:pPr>
            <w:r w:rsidRPr="001B3937">
              <w:rPr>
                <w:rStyle w:val="Codeintext"/>
                <w:noProof/>
              </w:rPr>
              <w:t>tsgenecm</w:t>
            </w:r>
          </w:p>
        </w:tc>
        <w:tc>
          <w:tcPr>
            <w:tcW w:w="7636" w:type="dxa"/>
          </w:tcPr>
          <w:p w14:paraId="53D68EE6" w14:textId="77777777" w:rsidR="00300F44" w:rsidRDefault="00300F44">
            <w:pPr>
              <w:pStyle w:val="TableContent"/>
            </w:pPr>
            <w:r w:rsidRPr="00300F44">
              <w:t>Generate one ECM using any DVB SimulCrypt compliant ECMG</w:t>
            </w:r>
            <w:r>
              <w:t>.</w:t>
            </w:r>
          </w:p>
        </w:tc>
      </w:tr>
      <w:tr w:rsidR="005423EC" w14:paraId="1C92DEE6" w14:textId="77777777" w:rsidTr="007E5D99">
        <w:tc>
          <w:tcPr>
            <w:tcW w:w="1461" w:type="dxa"/>
          </w:tcPr>
          <w:p w14:paraId="2FBD26EC" w14:textId="77777777" w:rsidR="005423EC" w:rsidRPr="001B3937" w:rsidRDefault="005423EC">
            <w:pPr>
              <w:pStyle w:val="TableContent"/>
              <w:rPr>
                <w:rStyle w:val="Codeintext"/>
                <w:noProof/>
              </w:rPr>
            </w:pPr>
            <w:r w:rsidRPr="001B3937">
              <w:rPr>
                <w:rStyle w:val="Codeintext"/>
                <w:noProof/>
              </w:rPr>
              <w:t>tshides</w:t>
            </w:r>
          </w:p>
        </w:tc>
        <w:tc>
          <w:tcPr>
            <w:tcW w:w="7636" w:type="dxa"/>
          </w:tcPr>
          <w:p w14:paraId="068AF984" w14:textId="77777777" w:rsidR="005423EC" w:rsidRDefault="005423EC">
            <w:pPr>
              <w:pStyle w:val="TableContent"/>
            </w:pPr>
            <w:r w:rsidRPr="005423EC">
              <w:t>List HiDes modulator devices</w:t>
            </w:r>
            <w:r>
              <w:t>.</w:t>
            </w:r>
          </w:p>
        </w:tc>
      </w:tr>
      <w:tr w:rsidR="00D21E64" w14:paraId="34674690" w14:textId="77777777" w:rsidTr="007E5D99">
        <w:tc>
          <w:tcPr>
            <w:tcW w:w="1461" w:type="dxa"/>
          </w:tcPr>
          <w:p w14:paraId="2E59E2DF" w14:textId="794F9160" w:rsidR="00D21E64" w:rsidRPr="001B3937" w:rsidRDefault="00D21E64">
            <w:pPr>
              <w:pStyle w:val="TableContent"/>
              <w:rPr>
                <w:rStyle w:val="Codeintext"/>
                <w:noProof/>
              </w:rPr>
            </w:pPr>
            <w:r>
              <w:rPr>
                <w:rStyle w:val="Codeintext"/>
                <w:noProof/>
              </w:rPr>
              <w:t>tslatencymonitor</w:t>
            </w:r>
          </w:p>
        </w:tc>
        <w:tc>
          <w:tcPr>
            <w:tcW w:w="7636" w:type="dxa"/>
          </w:tcPr>
          <w:p w14:paraId="49614A2C" w14:textId="2A2BE40F" w:rsidR="00D21E64" w:rsidRPr="005423EC" w:rsidRDefault="00D21E64">
            <w:pPr>
              <w:pStyle w:val="TableContent"/>
            </w:pPr>
            <w:r w:rsidRPr="00D21E64">
              <w:t>Monitor latency between two TS input sources</w:t>
            </w:r>
            <w:r>
              <w:t>.</w:t>
            </w:r>
          </w:p>
        </w:tc>
      </w:tr>
      <w:tr w:rsidR="00911034" w14:paraId="7FCA8E4C" w14:textId="77777777" w:rsidTr="007E5D99">
        <w:tc>
          <w:tcPr>
            <w:tcW w:w="1461" w:type="dxa"/>
          </w:tcPr>
          <w:p w14:paraId="497DDBE5" w14:textId="77777777" w:rsidR="00911034" w:rsidRPr="001B3937" w:rsidRDefault="00911034" w:rsidP="003149C4">
            <w:pPr>
              <w:pStyle w:val="TableContent"/>
              <w:tabs>
                <w:tab w:val="left" w:pos="1293"/>
              </w:tabs>
              <w:rPr>
                <w:rStyle w:val="Codeintext"/>
                <w:noProof/>
              </w:rPr>
            </w:pPr>
            <w:r w:rsidRPr="001B3937">
              <w:rPr>
                <w:rStyle w:val="Codeintext"/>
                <w:noProof/>
              </w:rPr>
              <w:t>tslsdvb</w:t>
            </w:r>
          </w:p>
        </w:tc>
        <w:tc>
          <w:tcPr>
            <w:tcW w:w="7636" w:type="dxa"/>
          </w:tcPr>
          <w:p w14:paraId="7C69BED3" w14:textId="77777777" w:rsidR="00911034" w:rsidRPr="003149C4" w:rsidRDefault="00911034">
            <w:pPr>
              <w:pStyle w:val="TableContent"/>
              <w:rPr>
                <w:lang w:val="en-US"/>
              </w:rPr>
            </w:pPr>
            <w:r w:rsidRPr="003149C4">
              <w:rPr>
                <w:lang w:val="en-US"/>
              </w:rPr>
              <w:t>List DVB receiver devices.</w:t>
            </w:r>
          </w:p>
        </w:tc>
      </w:tr>
      <w:tr w:rsidR="00911034" w14:paraId="4643F27F" w14:textId="77777777" w:rsidTr="007E5D99">
        <w:tc>
          <w:tcPr>
            <w:tcW w:w="1461" w:type="dxa"/>
          </w:tcPr>
          <w:p w14:paraId="18C1FE4F" w14:textId="77777777" w:rsidR="00911034" w:rsidRPr="001B3937" w:rsidRDefault="00911034">
            <w:pPr>
              <w:pStyle w:val="TableContent"/>
              <w:rPr>
                <w:rStyle w:val="Codeintext"/>
                <w:noProof/>
              </w:rPr>
            </w:pPr>
            <w:r w:rsidRPr="001B3937">
              <w:rPr>
                <w:rStyle w:val="Codeintext"/>
                <w:noProof/>
              </w:rPr>
              <w:t>tsp</w:t>
            </w:r>
          </w:p>
        </w:tc>
        <w:tc>
          <w:tcPr>
            <w:tcW w:w="7636" w:type="dxa"/>
          </w:tcPr>
          <w:p w14:paraId="6545EA8C" w14:textId="77777777" w:rsidR="00911034" w:rsidRDefault="00911034">
            <w:pPr>
              <w:pStyle w:val="TableContent"/>
            </w:pPr>
            <w:r>
              <w:rPr>
                <w:lang w:val="en-US"/>
              </w:rPr>
              <w:t xml:space="preserve">General-purpose </w:t>
            </w:r>
            <w:r w:rsidR="003822E4">
              <w:t>TS processor</w:t>
            </w:r>
            <w:r>
              <w:t xml:space="preserve">: receive a TS from a user-specified input plugin, apply MPEG packet processing through several user-specified packet processor plugins and send the processed stream to a user-specified output plugin. </w:t>
            </w:r>
          </w:p>
        </w:tc>
      </w:tr>
      <w:tr w:rsidR="00911034" w14:paraId="565D8052" w14:textId="77777777" w:rsidTr="007E5D99">
        <w:tc>
          <w:tcPr>
            <w:tcW w:w="1461" w:type="dxa"/>
          </w:tcPr>
          <w:p w14:paraId="37BAD2B8" w14:textId="77777777" w:rsidR="00911034" w:rsidRPr="001B3937" w:rsidRDefault="00911034">
            <w:pPr>
              <w:pStyle w:val="TableContent"/>
              <w:rPr>
                <w:rStyle w:val="Codeintext"/>
                <w:noProof/>
              </w:rPr>
            </w:pPr>
            <w:r w:rsidRPr="001B3937">
              <w:rPr>
                <w:rStyle w:val="Codeintext"/>
                <w:noProof/>
              </w:rPr>
              <w:t>tspacketize</w:t>
            </w:r>
          </w:p>
        </w:tc>
        <w:tc>
          <w:tcPr>
            <w:tcW w:w="7636" w:type="dxa"/>
          </w:tcPr>
          <w:p w14:paraId="1532BBDB" w14:textId="77777777" w:rsidR="00911034" w:rsidRPr="003E316C" w:rsidRDefault="00911034">
            <w:pPr>
              <w:pStyle w:val="TableContent"/>
              <w:rPr>
                <w:lang w:val="en-US"/>
              </w:rPr>
            </w:pPr>
            <w:r w:rsidRPr="003E316C">
              <w:rPr>
                <w:lang w:val="en-US"/>
              </w:rPr>
              <w:t>Packetize PSI/SI tables in a transport stream PID.</w:t>
            </w:r>
          </w:p>
        </w:tc>
      </w:tr>
      <w:tr w:rsidR="00561194" w14:paraId="7CEEE6A7" w14:textId="77777777" w:rsidTr="007E5D99">
        <w:tc>
          <w:tcPr>
            <w:tcW w:w="1461" w:type="dxa"/>
          </w:tcPr>
          <w:p w14:paraId="1F256B21" w14:textId="0F12F6F1" w:rsidR="00561194" w:rsidRPr="001B3937" w:rsidRDefault="00561194">
            <w:pPr>
              <w:pStyle w:val="TableContent"/>
              <w:rPr>
                <w:rStyle w:val="Codeintext"/>
                <w:noProof/>
              </w:rPr>
            </w:pPr>
            <w:r>
              <w:rPr>
                <w:rStyle w:val="Codeintext"/>
                <w:noProof/>
              </w:rPr>
              <w:t>tspcap</w:t>
            </w:r>
          </w:p>
        </w:tc>
        <w:tc>
          <w:tcPr>
            <w:tcW w:w="7636" w:type="dxa"/>
          </w:tcPr>
          <w:p w14:paraId="798BA2BB" w14:textId="74CC21EC" w:rsidR="00561194" w:rsidRPr="003E316C" w:rsidRDefault="00561194">
            <w:pPr>
              <w:pStyle w:val="TableContent"/>
              <w:rPr>
                <w:lang w:val="en-US"/>
              </w:rPr>
            </w:pPr>
            <w:r w:rsidRPr="00561194">
              <w:rPr>
                <w:lang w:val="en-US"/>
              </w:rPr>
              <w:t>Analyze pcap and pcap-ng files</w:t>
            </w:r>
            <w:r>
              <w:rPr>
                <w:lang w:val="en-US"/>
              </w:rPr>
              <w:t>.</w:t>
            </w:r>
          </w:p>
        </w:tc>
      </w:tr>
      <w:tr w:rsidR="001D65DD" w14:paraId="34F5E908" w14:textId="77777777" w:rsidTr="007E5D99">
        <w:tc>
          <w:tcPr>
            <w:tcW w:w="1461" w:type="dxa"/>
          </w:tcPr>
          <w:p w14:paraId="5C10B9BB" w14:textId="77777777" w:rsidR="001D65DD" w:rsidRPr="001B3937" w:rsidRDefault="001D65DD">
            <w:pPr>
              <w:pStyle w:val="TableContent"/>
              <w:rPr>
                <w:rStyle w:val="Codeintext"/>
                <w:noProof/>
              </w:rPr>
            </w:pPr>
            <w:r w:rsidRPr="001B3937">
              <w:rPr>
                <w:rStyle w:val="Codeintext"/>
                <w:noProof/>
              </w:rPr>
              <w:t>tspcontrol</w:t>
            </w:r>
          </w:p>
        </w:tc>
        <w:tc>
          <w:tcPr>
            <w:tcW w:w="7636" w:type="dxa"/>
          </w:tcPr>
          <w:p w14:paraId="08B22303" w14:textId="77777777" w:rsidR="001D65DD" w:rsidRPr="003E316C" w:rsidRDefault="001D65DD">
            <w:pPr>
              <w:pStyle w:val="TableContent"/>
              <w:rPr>
                <w:lang w:val="en-US"/>
              </w:rPr>
            </w:pPr>
            <w:r w:rsidRPr="001D65DD">
              <w:rPr>
                <w:lang w:val="en-US"/>
              </w:rPr>
              <w:t xml:space="preserve">Send control commands to a running </w:t>
            </w:r>
            <w:r w:rsidRPr="00CF640B">
              <w:rPr>
                <w:rStyle w:val="Codeintext"/>
              </w:rPr>
              <w:t>tsp</w:t>
            </w:r>
            <w:r>
              <w:rPr>
                <w:lang w:val="en-US"/>
              </w:rPr>
              <w:t>.</w:t>
            </w:r>
          </w:p>
        </w:tc>
      </w:tr>
      <w:tr w:rsidR="00911034" w14:paraId="5732C674" w14:textId="77777777" w:rsidTr="007E5D99">
        <w:tc>
          <w:tcPr>
            <w:tcW w:w="1461" w:type="dxa"/>
          </w:tcPr>
          <w:p w14:paraId="58F9A18F" w14:textId="77777777" w:rsidR="00911034" w:rsidRPr="001B3937" w:rsidRDefault="00911034">
            <w:pPr>
              <w:pStyle w:val="TableContent"/>
              <w:rPr>
                <w:rStyle w:val="Codeintext"/>
                <w:noProof/>
              </w:rPr>
            </w:pPr>
            <w:r w:rsidRPr="001B3937">
              <w:rPr>
                <w:rStyle w:val="Codeintext"/>
                <w:noProof/>
              </w:rPr>
              <w:t>tspsi</w:t>
            </w:r>
          </w:p>
        </w:tc>
        <w:tc>
          <w:tcPr>
            <w:tcW w:w="7636" w:type="dxa"/>
          </w:tcPr>
          <w:p w14:paraId="7BB7D9FD" w14:textId="77777777" w:rsidR="00911034" w:rsidRDefault="00911034">
            <w:pPr>
              <w:pStyle w:val="TableContent"/>
            </w:pPr>
            <w:r>
              <w:t>Display the PSI (PAT, CAT, NIT, PMT, SDT) from a TS file.</w:t>
            </w:r>
          </w:p>
        </w:tc>
      </w:tr>
      <w:tr w:rsidR="00911034" w14:paraId="41DDBCEE" w14:textId="77777777" w:rsidTr="007E5D99">
        <w:tc>
          <w:tcPr>
            <w:tcW w:w="1461" w:type="dxa"/>
          </w:tcPr>
          <w:p w14:paraId="51F4409B" w14:textId="77777777" w:rsidR="00911034" w:rsidRPr="001B3937" w:rsidRDefault="00911034">
            <w:pPr>
              <w:pStyle w:val="TableContent"/>
              <w:rPr>
                <w:rStyle w:val="Codeintext"/>
                <w:noProof/>
              </w:rPr>
            </w:pPr>
            <w:r w:rsidRPr="001B3937">
              <w:rPr>
                <w:rStyle w:val="Codeintext"/>
                <w:noProof/>
              </w:rPr>
              <w:lastRenderedPageBreak/>
              <w:t>tsresync</w:t>
            </w:r>
          </w:p>
        </w:tc>
        <w:tc>
          <w:tcPr>
            <w:tcW w:w="7636" w:type="dxa"/>
          </w:tcPr>
          <w:p w14:paraId="225F6CCD" w14:textId="77777777" w:rsidR="00911034" w:rsidRDefault="00911034">
            <w:pPr>
              <w:pStyle w:val="TableContent"/>
            </w:pPr>
            <w:r>
              <w:t>Resynchronize a captured TS file</w:t>
            </w:r>
            <w:r w:rsidR="00293E1A">
              <w:t>:</w:t>
            </w:r>
            <w:r>
              <w:t xml:space="preserve"> locate start of first packet, resynchronize to next packet after holes, convert to 188-byte packets (if captured with 204-byte packets).</w:t>
            </w:r>
          </w:p>
        </w:tc>
      </w:tr>
      <w:tr w:rsidR="00911034" w14:paraId="37781432" w14:textId="77777777" w:rsidTr="007E5D99">
        <w:tc>
          <w:tcPr>
            <w:tcW w:w="1461" w:type="dxa"/>
          </w:tcPr>
          <w:p w14:paraId="72A5C2BC" w14:textId="77777777" w:rsidR="00911034" w:rsidRPr="001B3937" w:rsidRDefault="00911034">
            <w:pPr>
              <w:pStyle w:val="TableContent"/>
              <w:rPr>
                <w:rStyle w:val="Codeintext"/>
                <w:noProof/>
              </w:rPr>
            </w:pPr>
            <w:r w:rsidRPr="001B3937">
              <w:rPr>
                <w:rStyle w:val="Codeintext"/>
                <w:noProof/>
              </w:rPr>
              <w:t>tsscan</w:t>
            </w:r>
          </w:p>
        </w:tc>
        <w:tc>
          <w:tcPr>
            <w:tcW w:w="7636" w:type="dxa"/>
          </w:tcPr>
          <w:p w14:paraId="5C2CA30D" w14:textId="77777777" w:rsidR="00911034" w:rsidRDefault="00911034">
            <w:pPr>
              <w:pStyle w:val="TableContent"/>
            </w:pPr>
            <w:r>
              <w:t>Scan frequencies in a DVB network.</w:t>
            </w:r>
          </w:p>
        </w:tc>
      </w:tr>
      <w:tr w:rsidR="00911034" w:rsidRPr="007546F9" w14:paraId="3A2B5A6D" w14:textId="77777777" w:rsidTr="007E5D99">
        <w:tc>
          <w:tcPr>
            <w:tcW w:w="1461" w:type="dxa"/>
          </w:tcPr>
          <w:p w14:paraId="14ABA047" w14:textId="77777777" w:rsidR="00911034" w:rsidRPr="001B3937" w:rsidRDefault="00911034" w:rsidP="007546F9">
            <w:pPr>
              <w:pStyle w:val="TableContent"/>
              <w:rPr>
                <w:rStyle w:val="Codeintext"/>
                <w:noProof/>
              </w:rPr>
            </w:pPr>
            <w:r w:rsidRPr="001B3937">
              <w:rPr>
                <w:rStyle w:val="Codeintext"/>
                <w:noProof/>
              </w:rPr>
              <w:t>tssmartcard</w:t>
            </w:r>
          </w:p>
        </w:tc>
        <w:tc>
          <w:tcPr>
            <w:tcW w:w="7636" w:type="dxa"/>
          </w:tcPr>
          <w:p w14:paraId="17307CAB" w14:textId="77777777" w:rsidR="00911034" w:rsidRPr="007546F9" w:rsidRDefault="00911034" w:rsidP="007546F9">
            <w:pPr>
              <w:pStyle w:val="TableContent"/>
            </w:pPr>
            <w:r w:rsidRPr="007546F9">
              <w:t xml:space="preserve">List or reset </w:t>
            </w:r>
            <w:r>
              <w:t>smart-card</w:t>
            </w:r>
            <w:r w:rsidRPr="007546F9">
              <w:t xml:space="preserve"> reader devices.</w:t>
            </w:r>
          </w:p>
        </w:tc>
      </w:tr>
      <w:tr w:rsidR="00900719" w:rsidRPr="007546F9" w14:paraId="6F3F0398" w14:textId="77777777" w:rsidTr="007E5D99">
        <w:tc>
          <w:tcPr>
            <w:tcW w:w="1461" w:type="dxa"/>
          </w:tcPr>
          <w:p w14:paraId="2C38EB2E" w14:textId="77777777" w:rsidR="00900719" w:rsidRPr="001B3937" w:rsidRDefault="00FD1D4A" w:rsidP="007546F9">
            <w:pPr>
              <w:pStyle w:val="TableContent"/>
              <w:rPr>
                <w:rStyle w:val="Codeintext"/>
                <w:noProof/>
              </w:rPr>
            </w:pPr>
            <w:r w:rsidRPr="001B3937">
              <w:rPr>
                <w:rStyle w:val="Codeintext"/>
                <w:noProof/>
              </w:rPr>
              <w:t>t</w:t>
            </w:r>
            <w:r w:rsidR="00900719" w:rsidRPr="001B3937">
              <w:rPr>
                <w:rStyle w:val="Codeintext"/>
                <w:noProof/>
              </w:rPr>
              <w:t>sstuff</w:t>
            </w:r>
          </w:p>
        </w:tc>
        <w:tc>
          <w:tcPr>
            <w:tcW w:w="7636" w:type="dxa"/>
          </w:tcPr>
          <w:p w14:paraId="1EA3068D" w14:textId="77777777" w:rsidR="00900719" w:rsidRPr="00900719" w:rsidRDefault="00900719" w:rsidP="00900719">
            <w:pPr>
              <w:pStyle w:val="TableContent"/>
            </w:pPr>
            <w:r w:rsidRPr="00195996">
              <w:t>Add stuffing to a TS file to reach a target bitrate</w:t>
            </w:r>
            <w:r>
              <w:t>.</w:t>
            </w:r>
          </w:p>
        </w:tc>
      </w:tr>
      <w:tr w:rsidR="0081003E" w:rsidRPr="007546F9" w14:paraId="01A6A346" w14:textId="77777777" w:rsidTr="007E5D99">
        <w:tc>
          <w:tcPr>
            <w:tcW w:w="1461" w:type="dxa"/>
          </w:tcPr>
          <w:p w14:paraId="5F79DD25" w14:textId="77777777" w:rsidR="0081003E" w:rsidRPr="001B3937" w:rsidRDefault="0081003E" w:rsidP="007546F9">
            <w:pPr>
              <w:pStyle w:val="TableContent"/>
              <w:rPr>
                <w:rStyle w:val="Codeintext"/>
                <w:noProof/>
              </w:rPr>
            </w:pPr>
            <w:r w:rsidRPr="001B3937">
              <w:rPr>
                <w:rStyle w:val="Codeintext"/>
                <w:noProof/>
              </w:rPr>
              <w:t>tsswitch</w:t>
            </w:r>
          </w:p>
        </w:tc>
        <w:tc>
          <w:tcPr>
            <w:tcW w:w="7636" w:type="dxa"/>
          </w:tcPr>
          <w:p w14:paraId="6125C941" w14:textId="77777777" w:rsidR="0081003E" w:rsidRPr="00195996" w:rsidRDefault="0081003E" w:rsidP="00900719">
            <w:pPr>
              <w:pStyle w:val="TableContent"/>
            </w:pPr>
            <w:r>
              <w:t>Transport stream</w:t>
            </w:r>
            <w:r w:rsidRPr="0081003E">
              <w:t xml:space="preserve"> input source switch using remote control</w:t>
            </w:r>
            <w:r>
              <w:t>.</w:t>
            </w:r>
          </w:p>
        </w:tc>
      </w:tr>
      <w:tr w:rsidR="00FD1D4A" w:rsidRPr="007546F9" w14:paraId="186577DC" w14:textId="77777777" w:rsidTr="007E5D99">
        <w:tc>
          <w:tcPr>
            <w:tcW w:w="1461" w:type="dxa"/>
          </w:tcPr>
          <w:p w14:paraId="70D2740B" w14:textId="77777777" w:rsidR="00FD1D4A" w:rsidRPr="001B3937" w:rsidRDefault="00FD1D4A" w:rsidP="007546F9">
            <w:pPr>
              <w:pStyle w:val="TableContent"/>
              <w:rPr>
                <w:rStyle w:val="Codeintext"/>
                <w:noProof/>
              </w:rPr>
            </w:pPr>
            <w:r w:rsidRPr="001B3937">
              <w:rPr>
                <w:rStyle w:val="Codeintext"/>
                <w:noProof/>
              </w:rPr>
              <w:t>tstabcomp</w:t>
            </w:r>
          </w:p>
        </w:tc>
        <w:tc>
          <w:tcPr>
            <w:tcW w:w="7636" w:type="dxa"/>
          </w:tcPr>
          <w:p w14:paraId="54BAAC01" w14:textId="77777777" w:rsidR="00FD1D4A" w:rsidRPr="00195996" w:rsidRDefault="00FD1D4A" w:rsidP="00900719">
            <w:pPr>
              <w:pStyle w:val="TableContent"/>
            </w:pPr>
            <w:r>
              <w:t>PSI / SI table compiler from / to XML files.</w:t>
            </w:r>
          </w:p>
        </w:tc>
      </w:tr>
      <w:tr w:rsidR="00911034" w14:paraId="28C31CDB" w14:textId="77777777" w:rsidTr="007E5D99">
        <w:tc>
          <w:tcPr>
            <w:tcW w:w="1461" w:type="dxa"/>
          </w:tcPr>
          <w:p w14:paraId="07B3F011" w14:textId="77777777" w:rsidR="00911034" w:rsidRPr="001B3937" w:rsidRDefault="00FD1D4A">
            <w:pPr>
              <w:pStyle w:val="TableContent"/>
              <w:rPr>
                <w:rStyle w:val="Codeintext"/>
                <w:noProof/>
              </w:rPr>
            </w:pPr>
            <w:r w:rsidRPr="001B3937">
              <w:rPr>
                <w:rStyle w:val="Codeintext"/>
                <w:noProof/>
              </w:rPr>
              <w:t>t</w:t>
            </w:r>
            <w:r w:rsidR="00911034" w:rsidRPr="001B3937">
              <w:rPr>
                <w:rStyle w:val="Codeintext"/>
                <w:noProof/>
              </w:rPr>
              <w:t>stabdump</w:t>
            </w:r>
          </w:p>
        </w:tc>
        <w:tc>
          <w:tcPr>
            <w:tcW w:w="7636" w:type="dxa"/>
          </w:tcPr>
          <w:p w14:paraId="1D0D780C" w14:textId="77777777" w:rsidR="00911034" w:rsidRDefault="00911034">
            <w:pPr>
              <w:pStyle w:val="TableContent"/>
            </w:pPr>
            <w:r>
              <w:t>Dump binar</w:t>
            </w:r>
            <w:r w:rsidR="00E12974">
              <w:t>y table</w:t>
            </w:r>
            <w:r>
              <w:t xml:space="preserve"> files, as previously saved by </w:t>
            </w:r>
            <w:r w:rsidRPr="00495875">
              <w:rPr>
                <w:rStyle w:val="Codeintext"/>
              </w:rPr>
              <w:t>tstables</w:t>
            </w:r>
            <w:r>
              <w:t>.</w:t>
            </w:r>
          </w:p>
        </w:tc>
      </w:tr>
      <w:tr w:rsidR="00911034" w14:paraId="16F6E05E" w14:textId="77777777" w:rsidTr="007E5D99">
        <w:tc>
          <w:tcPr>
            <w:tcW w:w="1461" w:type="dxa"/>
          </w:tcPr>
          <w:p w14:paraId="6036D5BF" w14:textId="77777777" w:rsidR="00911034" w:rsidRPr="001B3937" w:rsidRDefault="001B4D2E">
            <w:pPr>
              <w:pStyle w:val="TableContent"/>
              <w:rPr>
                <w:rStyle w:val="Codeintext"/>
                <w:noProof/>
              </w:rPr>
            </w:pPr>
            <w:r w:rsidRPr="001B3937">
              <w:rPr>
                <w:rStyle w:val="Codeintext"/>
                <w:noProof/>
              </w:rPr>
              <w:t>t</w:t>
            </w:r>
            <w:r w:rsidR="00911034" w:rsidRPr="001B3937">
              <w:rPr>
                <w:rStyle w:val="Codeintext"/>
                <w:noProof/>
              </w:rPr>
              <w:t>stables</w:t>
            </w:r>
          </w:p>
        </w:tc>
        <w:tc>
          <w:tcPr>
            <w:tcW w:w="7636" w:type="dxa"/>
          </w:tcPr>
          <w:p w14:paraId="32B2F893" w14:textId="77777777" w:rsidR="00911034" w:rsidRDefault="00911034">
            <w:pPr>
              <w:pStyle w:val="TableContent"/>
            </w:pPr>
            <w:r>
              <w:t>Collect specified PSI/SI tables from a TS file. Either display them or save them in binary files.</w:t>
            </w:r>
          </w:p>
        </w:tc>
      </w:tr>
      <w:tr w:rsidR="00911034" w14:paraId="4ADA867E" w14:textId="77777777" w:rsidTr="007E5D99">
        <w:tc>
          <w:tcPr>
            <w:tcW w:w="1461" w:type="dxa"/>
          </w:tcPr>
          <w:p w14:paraId="180A3C22" w14:textId="77777777" w:rsidR="00911034" w:rsidRPr="001B3937" w:rsidRDefault="001B4D2E">
            <w:pPr>
              <w:pStyle w:val="TableContent"/>
              <w:rPr>
                <w:rStyle w:val="Codeintext"/>
                <w:noProof/>
              </w:rPr>
            </w:pPr>
            <w:r w:rsidRPr="001B3937">
              <w:rPr>
                <w:rStyle w:val="Codeintext"/>
                <w:noProof/>
              </w:rPr>
              <w:t>t</w:t>
            </w:r>
            <w:r w:rsidR="00911034" w:rsidRPr="001B3937">
              <w:rPr>
                <w:rStyle w:val="Codeintext"/>
                <w:noProof/>
              </w:rPr>
              <w:t>sterinfo</w:t>
            </w:r>
          </w:p>
        </w:tc>
        <w:tc>
          <w:tcPr>
            <w:tcW w:w="7636" w:type="dxa"/>
          </w:tcPr>
          <w:p w14:paraId="5BB1B0DA" w14:textId="77777777" w:rsidR="00911034" w:rsidRDefault="00911034">
            <w:pPr>
              <w:pStyle w:val="TableContent"/>
            </w:pPr>
            <w:r>
              <w:t>Compute or retrieve various DVB-T (terrestrial) information.</w:t>
            </w:r>
          </w:p>
        </w:tc>
      </w:tr>
      <w:tr w:rsidR="005A7325" w14:paraId="060168AD" w14:textId="77777777" w:rsidTr="007E5D99">
        <w:tc>
          <w:tcPr>
            <w:tcW w:w="1461" w:type="dxa"/>
          </w:tcPr>
          <w:p w14:paraId="586E83AE" w14:textId="10019E89" w:rsidR="005A7325" w:rsidRPr="001B3937" w:rsidRDefault="005A7325">
            <w:pPr>
              <w:pStyle w:val="TableContent"/>
              <w:rPr>
                <w:rStyle w:val="Codeintext"/>
                <w:noProof/>
              </w:rPr>
            </w:pPr>
            <w:r>
              <w:rPr>
                <w:rStyle w:val="Codeintext"/>
                <w:noProof/>
              </w:rPr>
              <w:t>tstestecmg</w:t>
            </w:r>
          </w:p>
        </w:tc>
        <w:tc>
          <w:tcPr>
            <w:tcW w:w="7636" w:type="dxa"/>
          </w:tcPr>
          <w:p w14:paraId="22BE9FB3" w14:textId="5FF49E3B" w:rsidR="005A7325" w:rsidRDefault="005A7325">
            <w:pPr>
              <w:pStyle w:val="TableContent"/>
            </w:pPr>
            <w:r w:rsidRPr="005A7325">
              <w:t>Test a DVB SimulCrypt compliant ECMG with an artificial load</w:t>
            </w:r>
            <w:r>
              <w:t>.</w:t>
            </w:r>
          </w:p>
        </w:tc>
      </w:tr>
      <w:tr w:rsidR="00C218E4" w14:paraId="7066EFA0" w14:textId="77777777" w:rsidTr="007E5D99">
        <w:tc>
          <w:tcPr>
            <w:tcW w:w="1461" w:type="dxa"/>
          </w:tcPr>
          <w:p w14:paraId="1C9BDD35" w14:textId="443FD4DC" w:rsidR="00C218E4" w:rsidRPr="001B3937" w:rsidRDefault="00C218E4">
            <w:pPr>
              <w:pStyle w:val="TableContent"/>
              <w:rPr>
                <w:rStyle w:val="Codeintext"/>
                <w:noProof/>
              </w:rPr>
            </w:pPr>
            <w:r>
              <w:rPr>
                <w:rStyle w:val="Codeintext"/>
                <w:noProof/>
              </w:rPr>
              <w:t>tsvatek</w:t>
            </w:r>
          </w:p>
        </w:tc>
        <w:tc>
          <w:tcPr>
            <w:tcW w:w="7636" w:type="dxa"/>
          </w:tcPr>
          <w:p w14:paraId="228200D7" w14:textId="23D86B84" w:rsidR="00C218E4" w:rsidRDefault="00C218E4">
            <w:pPr>
              <w:pStyle w:val="TableContent"/>
            </w:pPr>
            <w:r>
              <w:t>List VATek-based modulator devices.</w:t>
            </w:r>
          </w:p>
        </w:tc>
      </w:tr>
      <w:tr w:rsidR="00AA2520" w14:paraId="5AC08C05" w14:textId="77777777" w:rsidTr="007E5D99">
        <w:tc>
          <w:tcPr>
            <w:tcW w:w="1461" w:type="dxa"/>
          </w:tcPr>
          <w:p w14:paraId="3C666DCF" w14:textId="77777777" w:rsidR="00AA2520" w:rsidRPr="001B3937" w:rsidRDefault="00AA2520">
            <w:pPr>
              <w:pStyle w:val="TableContent"/>
              <w:rPr>
                <w:rStyle w:val="Codeintext"/>
                <w:noProof/>
              </w:rPr>
            </w:pPr>
            <w:r w:rsidRPr="001B3937">
              <w:rPr>
                <w:rStyle w:val="Codeintext"/>
                <w:noProof/>
              </w:rPr>
              <w:t>tsversion</w:t>
            </w:r>
          </w:p>
        </w:tc>
        <w:tc>
          <w:tcPr>
            <w:tcW w:w="7636" w:type="dxa"/>
          </w:tcPr>
          <w:p w14:paraId="408F7677" w14:textId="77777777" w:rsidR="00AA2520" w:rsidRDefault="00AA2520">
            <w:pPr>
              <w:pStyle w:val="TableContent"/>
            </w:pPr>
            <w:r w:rsidRPr="00AA2520">
              <w:t>Check version, download and upgrade TSDuck.</w:t>
            </w:r>
          </w:p>
        </w:tc>
      </w:tr>
      <w:tr w:rsidR="00F84E57" w14:paraId="79CFAA1C" w14:textId="77777777" w:rsidTr="007E5D99">
        <w:tc>
          <w:tcPr>
            <w:tcW w:w="1461" w:type="dxa"/>
          </w:tcPr>
          <w:p w14:paraId="27C87F06" w14:textId="77777777" w:rsidR="00F84E57" w:rsidRPr="001B3937" w:rsidRDefault="00F84E57">
            <w:pPr>
              <w:pStyle w:val="TableContent"/>
              <w:rPr>
                <w:rStyle w:val="Codeintext"/>
                <w:noProof/>
              </w:rPr>
            </w:pPr>
            <w:r w:rsidRPr="001B3937">
              <w:rPr>
                <w:rStyle w:val="Codeintext"/>
                <w:noProof/>
              </w:rPr>
              <w:t>tsxml</w:t>
            </w:r>
          </w:p>
        </w:tc>
        <w:tc>
          <w:tcPr>
            <w:tcW w:w="7636" w:type="dxa"/>
          </w:tcPr>
          <w:p w14:paraId="51BDCF89" w14:textId="77777777" w:rsidR="00F84E57" w:rsidRPr="00AA2520" w:rsidRDefault="00F84E57">
            <w:pPr>
              <w:pStyle w:val="TableContent"/>
            </w:pPr>
            <w:r w:rsidRPr="00F84E57">
              <w:t xml:space="preserve">Test tool for TSDuck XML </w:t>
            </w:r>
            <w:r>
              <w:t xml:space="preserve">files </w:t>
            </w:r>
            <w:r w:rsidRPr="00F84E57">
              <w:t>manipulation</w:t>
            </w:r>
            <w:r>
              <w:t>.</w:t>
            </w:r>
          </w:p>
        </w:tc>
      </w:tr>
    </w:tbl>
    <w:p w14:paraId="2EBDF13B" w14:textId="77777777" w:rsidR="00CE5B8A" w:rsidRDefault="00CE5B8A" w:rsidP="00CE5B8A">
      <w:pPr>
        <w:pStyle w:val="Heading2"/>
        <w:rPr>
          <w:lang w:val="en-GB"/>
        </w:rPr>
      </w:pPr>
      <w:bookmarkStart w:id="147" w:name="_Toc153438575"/>
      <w:r>
        <w:rPr>
          <w:lang w:val="en-GB"/>
        </w:rPr>
        <w:t>Command line syntax</w:t>
      </w:r>
      <w:bookmarkEnd w:id="147"/>
    </w:p>
    <w:p w14:paraId="47DC1E0E" w14:textId="77777777" w:rsidR="00423358" w:rsidRDefault="00423358" w:rsidP="00B4767F">
      <w:pPr>
        <w:pStyle w:val="Heading3"/>
        <w:rPr>
          <w:lang w:val="en-GB"/>
        </w:rPr>
      </w:pPr>
      <w:bookmarkStart w:id="148" w:name="_Toc153438576"/>
      <w:r>
        <w:rPr>
          <w:lang w:val="en-GB"/>
        </w:rPr>
        <w:t>Command line options</w:t>
      </w:r>
      <w:bookmarkEnd w:id="148"/>
    </w:p>
    <w:p w14:paraId="6279CCB6" w14:textId="37B686E7" w:rsidR="00423358" w:rsidRDefault="00A771C4">
      <w:pPr>
        <w:rPr>
          <w:lang w:val="en-GB"/>
        </w:rPr>
      </w:pPr>
      <w:r>
        <w:rPr>
          <w:lang w:val="en-GB"/>
        </w:rPr>
        <w:t xml:space="preserve">All utilities are simple command-line tools. </w:t>
      </w:r>
      <w:r w:rsidR="00423358">
        <w:rPr>
          <w:lang w:val="en-GB"/>
        </w:rPr>
        <w:t xml:space="preserve">They accept </w:t>
      </w:r>
      <w:r w:rsidR="00412CA4">
        <w:rPr>
          <w:lang w:val="en-GB"/>
        </w:rPr>
        <w:t>“</w:t>
      </w:r>
      <w:r w:rsidR="00423358" w:rsidRPr="00412CA4">
        <w:rPr>
          <w:lang w:val="en-GB"/>
        </w:rPr>
        <w:t>options</w:t>
      </w:r>
      <w:r w:rsidR="00412CA4">
        <w:rPr>
          <w:lang w:val="en-GB"/>
        </w:rPr>
        <w:t>”</w:t>
      </w:r>
      <w:r w:rsidR="00423358">
        <w:rPr>
          <w:lang w:val="en-GB"/>
        </w:rPr>
        <w:t xml:space="preserve"> and </w:t>
      </w:r>
      <w:r w:rsidR="00412CA4">
        <w:rPr>
          <w:lang w:val="en-GB"/>
        </w:rPr>
        <w:t>“</w:t>
      </w:r>
      <w:r w:rsidR="00423358" w:rsidRPr="00412CA4">
        <w:rPr>
          <w:lang w:val="en-GB"/>
        </w:rPr>
        <w:t>parameters</w:t>
      </w:r>
      <w:r w:rsidR="00412CA4">
        <w:rPr>
          <w:lang w:val="en-GB"/>
        </w:rPr>
        <w:t>”</w:t>
      </w:r>
      <w:r w:rsidR="00423358">
        <w:rPr>
          <w:lang w:val="en-GB"/>
        </w:rPr>
        <w:t>.</w:t>
      </w:r>
      <w:r w:rsidR="00423358">
        <w:rPr>
          <w:i/>
          <w:lang w:val="en-GB"/>
        </w:rPr>
        <w:t xml:space="preserve"> </w:t>
      </w:r>
      <w:r w:rsidR="00423358">
        <w:rPr>
          <w:lang w:val="en-GB"/>
        </w:rPr>
        <w:t xml:space="preserve">The </w:t>
      </w:r>
      <w:r>
        <w:rPr>
          <w:lang w:val="en-GB"/>
        </w:rPr>
        <w:t xml:space="preserve">syntax </w:t>
      </w:r>
      <w:r w:rsidR="00423358">
        <w:rPr>
          <w:lang w:val="en-GB"/>
        </w:rPr>
        <w:t xml:space="preserve">of options </w:t>
      </w:r>
      <w:r>
        <w:rPr>
          <w:lang w:val="en-GB"/>
        </w:rPr>
        <w:t>follow</w:t>
      </w:r>
      <w:r w:rsidR="00423358">
        <w:rPr>
          <w:lang w:val="en-GB"/>
        </w:rPr>
        <w:t>s</w:t>
      </w:r>
      <w:r>
        <w:rPr>
          <w:lang w:val="en-GB"/>
        </w:rPr>
        <w:t xml:space="preserve"> the</w:t>
      </w:r>
      <w:r w:rsidR="00D512E8">
        <w:rPr>
          <w:lang w:val="en-GB"/>
        </w:rPr>
        <w:t xml:space="preserve"> GNU</w:t>
      </w:r>
      <w:r>
        <w:rPr>
          <w:lang w:val="en-GB"/>
        </w:rPr>
        <w:t xml:space="preserve"> </w:t>
      </w:r>
      <w:r w:rsidRPr="00CE6802">
        <w:rPr>
          <w:rStyle w:val="Codeintext"/>
        </w:rPr>
        <w:t>getopt_long(3)</w:t>
      </w:r>
      <w:r>
        <w:rPr>
          <w:lang w:val="en-GB"/>
        </w:rPr>
        <w:t xml:space="preserve"> conventions. See the corresponding</w:t>
      </w:r>
      <w:r w:rsidR="00423358">
        <w:rPr>
          <w:lang w:val="en-GB"/>
        </w:rPr>
        <w:t xml:space="preserve"> Linux manual page for details.</w:t>
      </w:r>
    </w:p>
    <w:p w14:paraId="75AF42D9" w14:textId="5A7B3E08" w:rsidR="00A771C4" w:rsidRDefault="00A771C4">
      <w:pPr>
        <w:rPr>
          <w:lang w:val="en-GB"/>
        </w:rPr>
      </w:pPr>
      <w:r>
        <w:rPr>
          <w:lang w:val="en-GB"/>
        </w:rPr>
        <w:t>In short, this means that all o</w:t>
      </w:r>
      <w:r w:rsidR="003149C4">
        <w:rPr>
          <w:lang w:val="en-GB"/>
        </w:rPr>
        <w:t>ptions have a “long name” prece</w:t>
      </w:r>
      <w:r>
        <w:rPr>
          <w:lang w:val="en-GB"/>
        </w:rPr>
        <w:t xml:space="preserve">ded by a double dash and optionally a </w:t>
      </w:r>
      <w:r w:rsidR="00412CA4">
        <w:rPr>
          <w:lang w:val="en-GB"/>
        </w:rPr>
        <w:t>“</w:t>
      </w:r>
      <w:r>
        <w:rPr>
          <w:lang w:val="en-GB"/>
        </w:rPr>
        <w:t>short name</w:t>
      </w:r>
      <w:r w:rsidR="00412CA4">
        <w:rPr>
          <w:lang w:val="en-GB"/>
        </w:rPr>
        <w:t>”</w:t>
      </w:r>
      <w:r>
        <w:rPr>
          <w:lang w:val="en-GB"/>
        </w:rPr>
        <w:t xml:space="preserve"> (one dash, one letter). Long options can be abbreviated if there is no ambiguity.</w:t>
      </w:r>
    </w:p>
    <w:p w14:paraId="5FA46BC7" w14:textId="77777777" w:rsidR="00D14C44" w:rsidRDefault="00D14C44">
      <w:pPr>
        <w:rPr>
          <w:lang w:val="en-GB"/>
        </w:rPr>
      </w:pPr>
      <w:r>
        <w:rPr>
          <w:lang w:val="en-GB"/>
        </w:rPr>
        <w:t>Although this syntax is inspired by Linux and the GNU utilities, the same syntax is used on Windows.</w:t>
      </w:r>
    </w:p>
    <w:p w14:paraId="41C78F54" w14:textId="77777777" w:rsidR="00A771C4" w:rsidRDefault="00A771C4" w:rsidP="009549E8">
      <w:pPr>
        <w:suppressAutoHyphens/>
        <w:rPr>
          <w:lang w:val="en-GB"/>
        </w:rPr>
      </w:pPr>
      <w:r>
        <w:rPr>
          <w:lang w:val="en-GB"/>
        </w:rPr>
        <w:t>As an example, con</w:t>
      </w:r>
      <w:r w:rsidR="006B09A6">
        <w:rPr>
          <w:lang w:val="en-GB"/>
        </w:rPr>
        <w:t xml:space="preserve">sider </w:t>
      </w:r>
      <w:r>
        <w:rPr>
          <w:lang w:val="en-GB"/>
        </w:rPr>
        <w:t xml:space="preserve">a utility </w:t>
      </w:r>
      <w:r w:rsidR="006B09A6">
        <w:rPr>
          <w:lang w:val="en-GB"/>
        </w:rPr>
        <w:t xml:space="preserve">which </w:t>
      </w:r>
      <w:r>
        <w:rPr>
          <w:lang w:val="en-GB"/>
        </w:rPr>
        <w:t xml:space="preserve">accepts the two options </w:t>
      </w:r>
      <w:r w:rsidRPr="00CE6802">
        <w:rPr>
          <w:rStyle w:val="Codeintext"/>
        </w:rPr>
        <w:t>--verbose</w:t>
      </w:r>
      <w:r>
        <w:rPr>
          <w:lang w:val="en-GB"/>
        </w:rPr>
        <w:t xml:space="preserve"> (short name </w:t>
      </w:r>
      <w:r w:rsidRPr="00CE6802">
        <w:rPr>
          <w:rStyle w:val="Codeintext"/>
        </w:rPr>
        <w:t>–v</w:t>
      </w:r>
      <w:r>
        <w:rPr>
          <w:lang w:val="en-GB"/>
        </w:rPr>
        <w:t xml:space="preserve">) and </w:t>
      </w:r>
      <w:r w:rsidRPr="00CE6802">
        <w:rPr>
          <w:rStyle w:val="Codeintext"/>
        </w:rPr>
        <w:t>--version</w:t>
      </w:r>
      <w:r>
        <w:rPr>
          <w:lang w:val="en-GB"/>
        </w:rPr>
        <w:t xml:space="preserve"> (no short name). Then, the verbose mode can be equally triggered by </w:t>
      </w:r>
      <w:r w:rsidRPr="00CE6802">
        <w:rPr>
          <w:rStyle w:val="Codeintext"/>
        </w:rPr>
        <w:t>–v</w:t>
      </w:r>
      <w:r>
        <w:rPr>
          <w:lang w:val="en-GB"/>
        </w:rPr>
        <w:t xml:space="preserve">, </w:t>
      </w:r>
      <w:r w:rsidRPr="00CE6802">
        <w:rPr>
          <w:rStyle w:val="Codeintext"/>
        </w:rPr>
        <w:t>--verbose</w:t>
      </w:r>
      <w:r>
        <w:rPr>
          <w:lang w:val="en-GB"/>
        </w:rPr>
        <w:t xml:space="preserve">, </w:t>
      </w:r>
      <w:r w:rsidRPr="00CE6802">
        <w:rPr>
          <w:rStyle w:val="Codeintext"/>
        </w:rPr>
        <w:t>--verb</w:t>
      </w:r>
      <w:r>
        <w:rPr>
          <w:lang w:val="en-GB"/>
        </w:rPr>
        <w:t xml:space="preserve"> but not </w:t>
      </w:r>
      <w:r w:rsidRPr="00CE6802">
        <w:rPr>
          <w:rStyle w:val="Codeintext"/>
        </w:rPr>
        <w:t>-</w:t>
      </w:r>
      <w:r w:rsidR="009549E8" w:rsidRPr="00CE6802">
        <w:rPr>
          <w:rStyle w:val="Codeintext"/>
        </w:rPr>
        <w:t>-</w:t>
      </w:r>
      <w:r w:rsidRPr="00CE6802">
        <w:rPr>
          <w:rStyle w:val="Codeintext"/>
        </w:rPr>
        <w:t>ver</w:t>
      </w:r>
      <w:r>
        <w:rPr>
          <w:lang w:val="en-GB"/>
        </w:rPr>
        <w:t xml:space="preserve"> since there</w:t>
      </w:r>
      <w:r w:rsidR="00147426">
        <w:rPr>
          <w:lang w:val="en-GB"/>
        </w:rPr>
        <w:t xml:space="preserve"> is </w:t>
      </w:r>
      <w:r>
        <w:rPr>
          <w:lang w:val="en-GB"/>
        </w:rPr>
        <w:t xml:space="preserve">an ambiguity with </w:t>
      </w:r>
      <w:r w:rsidR="009549E8" w:rsidRPr="00CE6802">
        <w:rPr>
          <w:rStyle w:val="Codeintext"/>
        </w:rPr>
        <w:noBreakHyphen/>
      </w:r>
      <w:r w:rsidR="009549E8" w:rsidRPr="00CE6802">
        <w:rPr>
          <w:rStyle w:val="Codeintext"/>
        </w:rPr>
        <w:noBreakHyphen/>
      </w:r>
      <w:r w:rsidRPr="00CE6802">
        <w:rPr>
          <w:rStyle w:val="Codeintext"/>
        </w:rPr>
        <w:t>version</w:t>
      </w:r>
      <w:r>
        <w:rPr>
          <w:lang w:val="en-GB"/>
        </w:rPr>
        <w:t>.</w:t>
      </w:r>
    </w:p>
    <w:p w14:paraId="1FD261C9" w14:textId="77777777" w:rsidR="00423358" w:rsidRDefault="00423358" w:rsidP="00B4767F">
      <w:pPr>
        <w:pStyle w:val="Heading3"/>
        <w:rPr>
          <w:lang w:val="en-GB"/>
        </w:rPr>
      </w:pPr>
      <w:bookmarkStart w:id="149" w:name="_Ref80295122"/>
      <w:bookmarkStart w:id="150" w:name="_Toc153438577"/>
      <w:r>
        <w:rPr>
          <w:lang w:val="en-GB"/>
        </w:rPr>
        <w:t>Integer values in command line options</w:t>
      </w:r>
      <w:bookmarkEnd w:id="149"/>
      <w:bookmarkEnd w:id="150"/>
    </w:p>
    <w:p w14:paraId="64FE0E72" w14:textId="36A9017E" w:rsidR="00423358" w:rsidRDefault="00423358" w:rsidP="00423358">
      <w:pPr>
        <w:rPr>
          <w:lang w:val="en-GB"/>
        </w:rPr>
      </w:pPr>
      <w:r>
        <w:rPr>
          <w:lang w:val="en-GB"/>
        </w:rPr>
        <w:t>When</w:t>
      </w:r>
      <w:r w:rsidR="00FD1690">
        <w:rPr>
          <w:lang w:val="en-GB"/>
        </w:rPr>
        <w:t xml:space="preserve"> a</w:t>
      </w:r>
      <w:r w:rsidR="00A25F3F">
        <w:rPr>
          <w:lang w:val="en-GB"/>
        </w:rPr>
        <w:t>n</w:t>
      </w:r>
      <w:r w:rsidR="00FD1690">
        <w:rPr>
          <w:lang w:val="en-GB"/>
        </w:rPr>
        <w:t xml:space="preserve"> option</w:t>
      </w:r>
      <w:r>
        <w:rPr>
          <w:lang w:val="en-GB"/>
        </w:rPr>
        <w:t xml:space="preserve"> or parameter</w:t>
      </w:r>
      <w:r w:rsidR="00FD1690">
        <w:rPr>
          <w:lang w:val="en-GB"/>
        </w:rPr>
        <w:t xml:space="preserve"> is </w:t>
      </w:r>
      <w:r>
        <w:rPr>
          <w:lang w:val="en-GB"/>
        </w:rPr>
        <w:t xml:space="preserve">documented to </w:t>
      </w:r>
      <w:r w:rsidR="00FD1690">
        <w:rPr>
          <w:lang w:val="en-GB"/>
        </w:rPr>
        <w:t>require</w:t>
      </w:r>
      <w:r w:rsidR="00BD67EC">
        <w:rPr>
          <w:lang w:val="en-GB"/>
        </w:rPr>
        <w:t xml:space="preserve"> an</w:t>
      </w:r>
      <w:r w:rsidR="00FD1690">
        <w:rPr>
          <w:lang w:val="en-GB"/>
        </w:rPr>
        <w:t xml:space="preserve"> integer value (PID, identifier, etc.), this value</w:t>
      </w:r>
      <w:r>
        <w:rPr>
          <w:lang w:val="en-GB"/>
        </w:rPr>
        <w:t xml:space="preserve"> can be uniformly specified in</w:t>
      </w:r>
      <w:r w:rsidR="008E10E1">
        <w:rPr>
          <w:lang w:val="en-GB"/>
        </w:rPr>
        <w:t xml:space="preserve"> decimal or hexadecimal format </w:t>
      </w:r>
      <w:r>
        <w:rPr>
          <w:lang w:val="en-GB"/>
        </w:rPr>
        <w:t xml:space="preserve">with the </w:t>
      </w:r>
      <w:r w:rsidRPr="00CE6802">
        <w:rPr>
          <w:rStyle w:val="Codeintext"/>
        </w:rPr>
        <w:t>0x</w:t>
      </w:r>
      <w:r>
        <w:rPr>
          <w:lang w:val="en-GB"/>
        </w:rPr>
        <w:t xml:space="preserve"> prefix.</w:t>
      </w:r>
    </w:p>
    <w:p w14:paraId="017D0EA0" w14:textId="77777777" w:rsidR="00423358" w:rsidRDefault="00423358" w:rsidP="00423358">
      <w:pPr>
        <w:rPr>
          <w:lang w:val="en-GB"/>
        </w:rPr>
      </w:pPr>
      <w:r>
        <w:rPr>
          <w:lang w:val="en-GB"/>
        </w:rPr>
        <w:t>In decimal values, the commas which are used as separators for groups of thousands are ignored. Since most commands display large values with separators in order to improve the readability, these values can be simply copied / pasted in subsequent command lines.</w:t>
      </w:r>
    </w:p>
    <w:p w14:paraId="35A6B01F" w14:textId="77777777" w:rsidR="00423358" w:rsidRDefault="00423358" w:rsidP="00423358">
      <w:pPr>
        <w:rPr>
          <w:lang w:val="en-GB"/>
        </w:rPr>
      </w:pPr>
      <w:r>
        <w:rPr>
          <w:lang w:val="en-GB"/>
        </w:rPr>
        <w:t>Example: The following options are equivalent:</w:t>
      </w:r>
    </w:p>
    <w:p w14:paraId="56BF5E3E" w14:textId="77777777" w:rsidR="00B82287" w:rsidRDefault="00B82287" w:rsidP="00B82287">
      <w:pPr>
        <w:pStyle w:val="Code"/>
      </w:pPr>
      <w:r>
        <w:t>--count 3,100,456</w:t>
      </w:r>
    </w:p>
    <w:p w14:paraId="068F52AF" w14:textId="77777777" w:rsidR="00B82287" w:rsidRPr="00423358" w:rsidRDefault="00B82287" w:rsidP="00B82287">
      <w:pPr>
        <w:pStyle w:val="Code"/>
      </w:pPr>
      <w:r>
        <w:t>--count 3100456</w:t>
      </w:r>
    </w:p>
    <w:p w14:paraId="4363B51A" w14:textId="77777777" w:rsidR="00B82287" w:rsidRDefault="00B82287" w:rsidP="00B82287">
      <w:r>
        <w:t xml:space="preserve">When the same option </w:t>
      </w:r>
      <w:r w:rsidR="00305D47">
        <w:t xml:space="preserve">is allowed to </w:t>
      </w:r>
      <w:r>
        <w:t>be specified several times</w:t>
      </w:r>
      <w:r w:rsidR="00305D47">
        <w:t xml:space="preserve"> in one command</w:t>
      </w:r>
      <w:r>
        <w:t xml:space="preserve">, it is possible to use ranges of </w:t>
      </w:r>
      <w:r w:rsidR="00305D47">
        <w:t xml:space="preserve">integer </w:t>
      </w:r>
      <w:r>
        <w:t>values (two values, separated with a dash)</w:t>
      </w:r>
      <w:r w:rsidR="00305D47">
        <w:t xml:space="preserve"> instead of specifying all values individually</w:t>
      </w:r>
      <w:r>
        <w:t>.</w:t>
      </w:r>
    </w:p>
    <w:p w14:paraId="632782C1" w14:textId="77777777" w:rsidR="00B82287" w:rsidRDefault="00B82287" w:rsidP="00B82287">
      <w:r>
        <w:lastRenderedPageBreak/>
        <w:t>Example: The following sets of options are equivalent:</w:t>
      </w:r>
    </w:p>
    <w:p w14:paraId="7DD01DEC" w14:textId="77777777" w:rsidR="00704B9D" w:rsidRPr="00423358" w:rsidRDefault="00704B9D" w:rsidP="00704B9D">
      <w:pPr>
        <w:pStyle w:val="Code"/>
      </w:pPr>
      <w:r>
        <w:t>--pid 0 --pid 0x20 --pid 0x21 --pid 0x22 --pid 0x23 --pid 0x24 --pid 0x25 --pid 0x40</w:t>
      </w:r>
    </w:p>
    <w:p w14:paraId="3418D195" w14:textId="77777777" w:rsidR="00B82287" w:rsidRPr="00423358" w:rsidRDefault="00704B9D" w:rsidP="00704B9D">
      <w:pPr>
        <w:pStyle w:val="Code"/>
      </w:pPr>
      <w:r>
        <w:t>--pid 0 --pid 0x20-0x25 --pid 0x40</w:t>
      </w:r>
    </w:p>
    <w:p w14:paraId="372D1BDE" w14:textId="77777777" w:rsidR="00CE5B8A" w:rsidRDefault="00CE5B8A" w:rsidP="00B4767F">
      <w:pPr>
        <w:pStyle w:val="Heading3"/>
        <w:rPr>
          <w:lang w:val="en-GB"/>
        </w:rPr>
      </w:pPr>
      <w:bookmarkStart w:id="151" w:name="_Ref49502373"/>
      <w:bookmarkStart w:id="152" w:name="_Toc153438578"/>
      <w:r>
        <w:rPr>
          <w:lang w:val="en-GB"/>
        </w:rPr>
        <w:t>Predefined common options</w:t>
      </w:r>
      <w:bookmarkEnd w:id="151"/>
      <w:bookmarkEnd w:id="152"/>
    </w:p>
    <w:p w14:paraId="5892EC36" w14:textId="77777777" w:rsidR="00A771C4" w:rsidRDefault="00A771C4">
      <w:pPr>
        <w:rPr>
          <w:lang w:val="en-GB"/>
        </w:rPr>
      </w:pPr>
      <w:r>
        <w:rPr>
          <w:lang w:val="en-GB"/>
        </w:rPr>
        <w:t xml:space="preserve">All </w:t>
      </w:r>
      <w:r w:rsidR="001619CD">
        <w:rPr>
          <w:lang w:val="en-GB"/>
        </w:rPr>
        <w:t xml:space="preserve">commands </w:t>
      </w:r>
      <w:r>
        <w:rPr>
          <w:lang w:val="en-GB"/>
        </w:rPr>
        <w:t>accept the following common options</w:t>
      </w:r>
      <w:r w:rsidR="00293E1A">
        <w:rPr>
          <w:lang w:val="en-GB"/>
        </w:rPr>
        <w:t>:</w:t>
      </w:r>
    </w:p>
    <w:p w14:paraId="177CC849" w14:textId="5EF0DBC7" w:rsidR="00B24FAC" w:rsidRDefault="00B24FAC" w:rsidP="008234AD">
      <w:pPr>
        <w:pStyle w:val="OptionName"/>
      </w:pPr>
      <w:r>
        <w:t>--</w:t>
      </w:r>
      <w:r w:rsidRPr="008234AD">
        <w:t>debug</w:t>
      </w:r>
      <w:r w:rsidRPr="008234AD">
        <w:rPr>
          <w:b w:val="0"/>
          <w:bCs w:val="0"/>
        </w:rPr>
        <w:t>[=</w:t>
      </w:r>
      <w:r w:rsidRPr="008234AD">
        <w:rPr>
          <w:b w:val="0"/>
          <w:bCs w:val="0"/>
          <w:i/>
          <w:iCs/>
        </w:rPr>
        <w:t>N</w:t>
      </w:r>
      <w:r w:rsidR="003C1B30">
        <w:rPr>
          <w:b w:val="0"/>
          <w:bCs w:val="0"/>
          <w:i/>
          <w:iCs/>
        </w:rPr>
        <w:t xml:space="preserve"> </w:t>
      </w:r>
      <w:r w:rsidRPr="008234AD">
        <w:rPr>
          <w:b w:val="0"/>
          <w:bCs w:val="0"/>
        </w:rPr>
        <w:t>]</w:t>
      </w:r>
    </w:p>
    <w:p w14:paraId="291C44E1" w14:textId="77777777" w:rsidR="00B24FAC" w:rsidRDefault="00B24FAC" w:rsidP="00B24FAC">
      <w:pPr>
        <w:pStyle w:val="OptionDescription"/>
      </w:pPr>
      <w:r>
        <w:t xml:space="preserve">Produce </w:t>
      </w:r>
      <w:r w:rsidR="008E5A67">
        <w:t xml:space="preserve">verbose </w:t>
      </w:r>
      <w:r>
        <w:t xml:space="preserve">debug output. Specify an optional debug level </w:t>
      </w:r>
      <w:r>
        <w:rPr>
          <w:i/>
          <w:iCs/>
        </w:rPr>
        <w:t>N</w:t>
      </w:r>
      <w:r>
        <w:t xml:space="preserve">. Do not </w:t>
      </w:r>
      <w:r w:rsidR="008E5A67">
        <w:t xml:space="preserve">use this option </w:t>
      </w:r>
      <w:r>
        <w:t>in normal operation.</w:t>
      </w:r>
    </w:p>
    <w:p w14:paraId="3C8B3398" w14:textId="77777777" w:rsidR="00B24FAC" w:rsidRDefault="00B24FAC" w:rsidP="00B24FAC">
      <w:pPr>
        <w:pStyle w:val="OptionDescription"/>
      </w:pPr>
      <w:r>
        <w:t xml:space="preserve">Without this option, no debug output is produced. When the option is specified but not the level </w:t>
      </w:r>
      <w:r>
        <w:rPr>
          <w:i/>
          <w:iCs/>
        </w:rPr>
        <w:t>N</w:t>
      </w:r>
      <w:r>
        <w:t>, the default debug level is 1, that is to say a reasonable amount of information.  The higher the debug level is, the more output is produced.</w:t>
      </w:r>
    </w:p>
    <w:p w14:paraId="43472F7A" w14:textId="77777777" w:rsidR="00B24FAC" w:rsidRDefault="00B24FAC" w:rsidP="00B24FAC">
      <w:pPr>
        <w:pStyle w:val="OptionDescription"/>
      </w:pPr>
      <w:r>
        <w:t>The amount of debug information depends on the command. Some commands do not generate any debug information.</w:t>
      </w:r>
    </w:p>
    <w:p w14:paraId="1CF52C52" w14:textId="77777777" w:rsidR="00A771C4" w:rsidRDefault="00A771C4">
      <w:pPr>
        <w:pStyle w:val="OptionName"/>
      </w:pPr>
      <w:r>
        <w:t>--help</w:t>
      </w:r>
    </w:p>
    <w:p w14:paraId="04B206D5" w14:textId="67089627" w:rsidR="00A771C4" w:rsidRDefault="00A771C4">
      <w:pPr>
        <w:pStyle w:val="OptionDescription"/>
      </w:pPr>
      <w:r>
        <w:t xml:space="preserve">The </w:t>
      </w:r>
      <w:r w:rsidR="00A721DC">
        <w:t xml:space="preserve">option </w:t>
      </w:r>
      <w:r>
        <w:t xml:space="preserve">displays </w:t>
      </w:r>
      <w:r w:rsidR="00A721DC">
        <w:t>the</w:t>
      </w:r>
      <w:r>
        <w:t xml:space="preserve"> syntax </w:t>
      </w:r>
      <w:r w:rsidR="00A721DC">
        <w:t xml:space="preserve">of the command </w:t>
      </w:r>
      <w:r>
        <w:t>and exits.</w:t>
      </w:r>
    </w:p>
    <w:p w14:paraId="3CBCBFF8" w14:textId="17A01EA2" w:rsidR="00147426" w:rsidRDefault="00147426">
      <w:pPr>
        <w:pStyle w:val="OptionDescription"/>
      </w:pPr>
      <w:r>
        <w:t xml:space="preserve">If either the standard output or the standard error is a terminal, the help text is </w:t>
      </w:r>
      <w:r w:rsidR="00601601">
        <w:t>“</w:t>
      </w:r>
      <w:r w:rsidRPr="00601601">
        <w:t>paged</w:t>
      </w:r>
      <w:r w:rsidR="00601601">
        <w:t>”</w:t>
      </w:r>
      <w:r w:rsidR="003C1B30">
        <w:t xml:space="preserve"> </w:t>
      </w:r>
      <w:r>
        <w:t xml:space="preserve">through a system utility </w:t>
      </w:r>
      <w:r w:rsidR="00A102B4">
        <w:t>such as</w:t>
      </w:r>
      <w:r>
        <w:t xml:space="preserve"> </w:t>
      </w:r>
      <w:r w:rsidRPr="004A7B08">
        <w:rPr>
          <w:rStyle w:val="Codeintext"/>
        </w:rPr>
        <w:t>less</w:t>
      </w:r>
      <w:r>
        <w:t xml:space="preserve"> or </w:t>
      </w:r>
      <w:r w:rsidRPr="004A7B08">
        <w:rPr>
          <w:rStyle w:val="Codeintext"/>
        </w:rPr>
        <w:t>more</w:t>
      </w:r>
      <w:r>
        <w:t xml:space="preserve">, whichever is available. The environment variable </w:t>
      </w:r>
      <w:r w:rsidRPr="004A7B08">
        <w:rPr>
          <w:rStyle w:val="Codeintext"/>
        </w:rPr>
        <w:t>PAGER</w:t>
      </w:r>
      <w:r>
        <w:t xml:space="preserve"> can be used to specify an alternate pager command with its parameters</w:t>
      </w:r>
      <w:r w:rsidR="003C1B30">
        <w:t xml:space="preserve"> (see </w:t>
      </w:r>
      <w:r w:rsidR="003C1B30">
        <w:fldChar w:fldCharType="begin"/>
      </w:r>
      <w:r w:rsidR="003C1B30">
        <w:instrText xml:space="preserve"> REF _Ref89245775 \r \h </w:instrText>
      </w:r>
      <w:r w:rsidR="003C1B30">
        <w:fldChar w:fldCharType="separate"/>
      </w:r>
      <w:r w:rsidR="001F1E35">
        <w:t>3.1.4</w:t>
      </w:r>
      <w:r w:rsidR="003C1B30">
        <w:fldChar w:fldCharType="end"/>
      </w:r>
      <w:r w:rsidR="003C1B30">
        <w:t>)</w:t>
      </w:r>
      <w:r>
        <w:t>.</w:t>
      </w:r>
    </w:p>
    <w:p w14:paraId="301D557A" w14:textId="77777777" w:rsidR="00147426" w:rsidRDefault="00147426">
      <w:pPr>
        <w:pStyle w:val="OptionDescription"/>
      </w:pPr>
      <w:r>
        <w:t>To redirect the help text to a file, you must redirect both the standard output and standard error. Otherwise, since at least one of the two is a terminal, the pager will be used. Example:</w:t>
      </w:r>
    </w:p>
    <w:p w14:paraId="7064EEA0" w14:textId="5B6E6593" w:rsidR="00147426" w:rsidRDefault="00147426" w:rsidP="008776EA">
      <w:pPr>
        <w:pStyle w:val="Code"/>
        <w:ind w:left="990"/>
      </w:pPr>
      <w:r>
        <w:t>tsp --help &amp;&gt;help.txt</w:t>
      </w:r>
    </w:p>
    <w:p w14:paraId="353B9623" w14:textId="15CE8FB7" w:rsidR="000202DC" w:rsidRPr="000202DC" w:rsidRDefault="000202DC" w:rsidP="000202DC">
      <w:pPr>
        <w:pStyle w:val="OptionDescription"/>
        <w:rPr>
          <w:lang w:val="en-US"/>
        </w:rPr>
      </w:pPr>
      <w:r>
        <w:t xml:space="preserve">All </w:t>
      </w:r>
      <w:r w:rsidRPr="004A7B08">
        <w:rPr>
          <w:rStyle w:val="Codeintext"/>
        </w:rPr>
        <w:t>tsp</w:t>
      </w:r>
      <w:r>
        <w:t xml:space="preserve"> plugins also accept the option</w:t>
      </w:r>
      <w:r w:rsidRPr="00CE6802">
        <w:rPr>
          <w:rStyle w:val="Codeintext"/>
        </w:rPr>
        <w:t>--help</w:t>
      </w:r>
      <w:r>
        <w:t xml:space="preserve"> which provides help on this specific plugin.</w:t>
      </w:r>
    </w:p>
    <w:p w14:paraId="6B237100" w14:textId="77777777" w:rsidR="00147426" w:rsidRPr="00147426" w:rsidRDefault="00147426" w:rsidP="00147426">
      <w:pPr>
        <w:pStyle w:val="OptionName"/>
      </w:pPr>
      <w:r w:rsidRPr="00147426">
        <w:t>--verbose</w:t>
      </w:r>
    </w:p>
    <w:p w14:paraId="49B2F706" w14:textId="77777777" w:rsidR="00147426" w:rsidRPr="00147426" w:rsidRDefault="00147426" w:rsidP="00147426">
      <w:pPr>
        <w:pStyle w:val="OptionDescription"/>
        <w:rPr>
          <w:lang w:val="en-US"/>
        </w:rPr>
      </w:pPr>
      <w:r w:rsidRPr="00147426">
        <w:rPr>
          <w:lang w:val="en-US"/>
        </w:rPr>
        <w:t>Display verbose information.</w:t>
      </w:r>
    </w:p>
    <w:p w14:paraId="71BB7BEA" w14:textId="019017B9" w:rsidR="00A771C4" w:rsidRPr="00EA2772" w:rsidRDefault="00A771C4">
      <w:pPr>
        <w:pStyle w:val="OptionName"/>
      </w:pPr>
      <w:r w:rsidRPr="00EA2772">
        <w:t>--version</w:t>
      </w:r>
      <w:r w:rsidR="00A721DC" w:rsidRPr="008234AD">
        <w:rPr>
          <w:b w:val="0"/>
          <w:bCs w:val="0"/>
        </w:rPr>
        <w:t>[=</w:t>
      </w:r>
      <w:r w:rsidR="00A721DC" w:rsidRPr="008234AD">
        <w:rPr>
          <w:b w:val="0"/>
          <w:bCs w:val="0"/>
          <w:i/>
          <w:iCs/>
        </w:rPr>
        <w:t>name</w:t>
      </w:r>
      <w:r w:rsidR="003C1B30">
        <w:rPr>
          <w:b w:val="0"/>
          <w:bCs w:val="0"/>
          <w:i/>
          <w:iCs/>
        </w:rPr>
        <w:t xml:space="preserve"> </w:t>
      </w:r>
      <w:r w:rsidR="00A721DC" w:rsidRPr="008234AD">
        <w:rPr>
          <w:b w:val="0"/>
          <w:bCs w:val="0"/>
        </w:rPr>
        <w:t>]</w:t>
      </w:r>
    </w:p>
    <w:p w14:paraId="408DBEF0" w14:textId="6D113687" w:rsidR="00A771C4" w:rsidRDefault="00A771C4">
      <w:pPr>
        <w:pStyle w:val="OptionDescription"/>
      </w:pPr>
      <w:r>
        <w:t xml:space="preserve">The </w:t>
      </w:r>
      <w:r w:rsidR="00F1569E">
        <w:t>option</w:t>
      </w:r>
      <w:r>
        <w:t xml:space="preserve"> displays the </w:t>
      </w:r>
      <w:r w:rsidR="00FF73D7">
        <w:t>TSDuck</w:t>
      </w:r>
      <w:r>
        <w:t xml:space="preserve"> version and exits.</w:t>
      </w:r>
    </w:p>
    <w:p w14:paraId="03B14D1F" w14:textId="0B4F879D" w:rsidR="00A721DC" w:rsidRDefault="00A721DC">
      <w:pPr>
        <w:pStyle w:val="OptionDescription"/>
      </w:pPr>
      <w:r>
        <w:t xml:space="preserve">The optional </w:t>
      </w:r>
      <w:r>
        <w:rPr>
          <w:i/>
        </w:rPr>
        <w:t>name</w:t>
      </w:r>
      <w:r w:rsidR="000202DC">
        <w:t xml:space="preserve"> indicates which type or format </w:t>
      </w:r>
      <w:r w:rsidR="00F1569E">
        <w:t xml:space="preserve">of version </w:t>
      </w:r>
      <w:r w:rsidR="000202DC">
        <w:t xml:space="preserve">to </w:t>
      </w:r>
      <w:r w:rsidR="00F1569E">
        <w:t>display</w:t>
      </w:r>
      <w:r w:rsidR="000202DC">
        <w:t xml:space="preserve">. The default is </w:t>
      </w:r>
      <w:r w:rsidR="000202DC" w:rsidRPr="000202DC">
        <w:rPr>
          <w:rStyle w:val="Codeintext"/>
        </w:rPr>
        <w:t>long</w:t>
      </w:r>
      <w:r w:rsidR="000202DC">
        <w:t>.</w:t>
      </w:r>
      <w:r w:rsidR="00771020">
        <w:t xml:space="preserve"> Other values are described in the table below.</w:t>
      </w:r>
    </w:p>
    <w:p w14:paraId="7A314171" w14:textId="25612FC0" w:rsidR="00A721DC" w:rsidRPr="00E233F7" w:rsidRDefault="00A721DC" w:rsidP="00A721DC">
      <w:pPr>
        <w:pStyle w:val="Caption"/>
      </w:pPr>
      <w:bookmarkStart w:id="153" w:name="_Toc153439186"/>
      <w:r w:rsidRPr="00E233F7">
        <w:t xml:space="preserve">Table </w:t>
      </w:r>
      <w:r w:rsidRPr="00E233F7">
        <w:fldChar w:fldCharType="begin"/>
      </w:r>
      <w:r w:rsidRPr="00E233F7">
        <w:instrText xml:space="preserve"> SEQ Tableau \* ARABIC </w:instrText>
      </w:r>
      <w:r w:rsidRPr="00E233F7">
        <w:fldChar w:fldCharType="separate"/>
      </w:r>
      <w:r w:rsidR="001F1E35">
        <w:rPr>
          <w:noProof/>
        </w:rPr>
        <w:t>4</w:t>
      </w:r>
      <w:r w:rsidRPr="00E233F7">
        <w:fldChar w:fldCharType="end"/>
      </w:r>
      <w:r w:rsidRPr="00E233F7">
        <w:t xml:space="preserve">: </w:t>
      </w:r>
      <w:r w:rsidR="00817947">
        <w:t>Values for option --version</w:t>
      </w:r>
      <w:bookmarkEnd w:id="153"/>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600" w:firstRow="0" w:lastRow="0" w:firstColumn="0" w:lastColumn="0" w:noHBand="1" w:noVBand="1"/>
      </w:tblPr>
      <w:tblGrid>
        <w:gridCol w:w="1278"/>
        <w:gridCol w:w="7099"/>
      </w:tblGrid>
      <w:tr w:rsidR="00A721DC" w:rsidRPr="00DE1C92" w14:paraId="0EB59569" w14:textId="77777777" w:rsidTr="000202DC">
        <w:trPr>
          <w:cantSplit/>
          <w:tblHeader/>
        </w:trPr>
        <w:tc>
          <w:tcPr>
            <w:tcW w:w="1080" w:type="dxa"/>
            <w:shd w:val="clear" w:color="auto" w:fill="4C956C" w:themeFill="accent2"/>
          </w:tcPr>
          <w:p w14:paraId="4EA87ACB" w14:textId="1658CA37" w:rsidR="00A721DC" w:rsidRPr="00DE1C92" w:rsidRDefault="00817947" w:rsidP="00A721DC">
            <w:pPr>
              <w:pStyle w:val="TableTitle"/>
              <w:rPr>
                <w:color w:val="FFFFFF" w:themeColor="background1"/>
              </w:rPr>
            </w:pPr>
            <w:r>
              <w:rPr>
                <w:color w:val="FFFFFF" w:themeColor="background1"/>
              </w:rPr>
              <w:t>Name</w:t>
            </w:r>
          </w:p>
        </w:tc>
        <w:tc>
          <w:tcPr>
            <w:tcW w:w="7290" w:type="dxa"/>
            <w:shd w:val="clear" w:color="auto" w:fill="4C956C" w:themeFill="accent2"/>
          </w:tcPr>
          <w:p w14:paraId="307BA992" w14:textId="77777777" w:rsidR="00A721DC" w:rsidRPr="00DE1C92" w:rsidRDefault="00A721DC" w:rsidP="00A721DC">
            <w:pPr>
              <w:pStyle w:val="TableTitle"/>
              <w:rPr>
                <w:color w:val="FFFFFF" w:themeColor="background1"/>
              </w:rPr>
            </w:pPr>
            <w:r w:rsidRPr="00DE1C92">
              <w:rPr>
                <w:color w:val="FFFFFF" w:themeColor="background1"/>
              </w:rPr>
              <w:t>Description</w:t>
            </w:r>
          </w:p>
        </w:tc>
      </w:tr>
      <w:tr w:rsidR="0022342A" w14:paraId="221D59D8" w14:textId="77777777" w:rsidTr="00046D20">
        <w:trPr>
          <w:cantSplit/>
        </w:trPr>
        <w:tc>
          <w:tcPr>
            <w:tcW w:w="1080" w:type="dxa"/>
          </w:tcPr>
          <w:p w14:paraId="300E555C" w14:textId="0EF47DAF" w:rsidR="0022342A" w:rsidRPr="000202DC" w:rsidRDefault="0022342A" w:rsidP="00046D20">
            <w:pPr>
              <w:pStyle w:val="TableContent"/>
              <w:rPr>
                <w:rStyle w:val="Codeintext"/>
              </w:rPr>
            </w:pPr>
            <w:r w:rsidRPr="000202DC">
              <w:rPr>
                <w:rStyle w:val="Codeintext"/>
              </w:rPr>
              <w:t>a</w:t>
            </w:r>
            <w:r>
              <w:rPr>
                <w:rStyle w:val="Codeintext"/>
              </w:rPr>
              <w:t>cceleration</w:t>
            </w:r>
          </w:p>
        </w:tc>
        <w:tc>
          <w:tcPr>
            <w:tcW w:w="7290" w:type="dxa"/>
          </w:tcPr>
          <w:p w14:paraId="30ED7E91" w14:textId="415A23A5" w:rsidR="0022342A" w:rsidRDefault="0022342A" w:rsidP="00046D20">
            <w:pPr>
              <w:pStyle w:val="TableContent"/>
            </w:pPr>
            <w:r>
              <w:t>Availability of accelerated instructions for CRC32, AES, etc.</w:t>
            </w:r>
          </w:p>
        </w:tc>
      </w:tr>
      <w:tr w:rsidR="00A721DC" w14:paraId="7F70DB1C" w14:textId="77777777" w:rsidTr="000202DC">
        <w:trPr>
          <w:cantSplit/>
        </w:trPr>
        <w:tc>
          <w:tcPr>
            <w:tcW w:w="1080" w:type="dxa"/>
          </w:tcPr>
          <w:p w14:paraId="67319231" w14:textId="79DB7062" w:rsidR="00A721DC" w:rsidRPr="000202DC" w:rsidRDefault="000202DC" w:rsidP="00A721DC">
            <w:pPr>
              <w:pStyle w:val="TableContent"/>
              <w:rPr>
                <w:rStyle w:val="Codeintext"/>
              </w:rPr>
            </w:pPr>
            <w:r w:rsidRPr="000202DC">
              <w:rPr>
                <w:rStyle w:val="Codeintext"/>
              </w:rPr>
              <w:t>all</w:t>
            </w:r>
          </w:p>
        </w:tc>
        <w:tc>
          <w:tcPr>
            <w:tcW w:w="7290" w:type="dxa"/>
          </w:tcPr>
          <w:p w14:paraId="73C252B7" w14:textId="27A873E4" w:rsidR="00A721DC" w:rsidRDefault="000202DC" w:rsidP="00A721DC">
            <w:pPr>
              <w:pStyle w:val="TableContent"/>
            </w:pPr>
            <w:r>
              <w:t>All information.</w:t>
            </w:r>
          </w:p>
        </w:tc>
      </w:tr>
      <w:tr w:rsidR="00A721DC" w14:paraId="6F08ACBB" w14:textId="77777777" w:rsidTr="000202DC">
        <w:trPr>
          <w:cantSplit/>
        </w:trPr>
        <w:tc>
          <w:tcPr>
            <w:tcW w:w="1080" w:type="dxa"/>
          </w:tcPr>
          <w:p w14:paraId="2792C400" w14:textId="621D221D" w:rsidR="00A721DC" w:rsidRPr="000202DC" w:rsidRDefault="000202DC" w:rsidP="00A721DC">
            <w:pPr>
              <w:pStyle w:val="TableContent"/>
              <w:rPr>
                <w:rStyle w:val="Codeintext"/>
              </w:rPr>
            </w:pPr>
            <w:r w:rsidRPr="000202DC">
              <w:rPr>
                <w:rStyle w:val="Codeintext"/>
              </w:rPr>
              <w:t>bitrate</w:t>
            </w:r>
          </w:p>
        </w:tc>
        <w:tc>
          <w:tcPr>
            <w:tcW w:w="7290" w:type="dxa"/>
          </w:tcPr>
          <w:p w14:paraId="4475F88F" w14:textId="4D0608C2" w:rsidR="00A721DC" w:rsidRDefault="004E3A7A" w:rsidP="00B241C5">
            <w:pPr>
              <w:pStyle w:val="TableContent"/>
            </w:pPr>
            <w:r>
              <w:t>R</w:t>
            </w:r>
            <w:r w:rsidR="000202DC">
              <w:t>epresentation of bitrate values in computations. Using compilation options</w:t>
            </w:r>
            <w:r w:rsidR="00E73039">
              <w:t xml:space="preserve">, bitrates can </w:t>
            </w:r>
            <w:r w:rsidR="0022342A">
              <w:t xml:space="preserve">be </w:t>
            </w:r>
            <w:r w:rsidR="00E73039">
              <w:t xml:space="preserve">represented as </w:t>
            </w:r>
            <w:r>
              <w:t>fixed-point values, floating-point values</w:t>
            </w:r>
            <w:r w:rsidR="00B241C5">
              <w:t>, integer values</w:t>
            </w:r>
            <w:r>
              <w:t xml:space="preserve"> or integer fractions.</w:t>
            </w:r>
            <w:r w:rsidR="00B241C5">
              <w:t xml:space="preserve"> See section </w:t>
            </w:r>
            <w:r w:rsidR="00B241C5">
              <w:fldChar w:fldCharType="begin"/>
            </w:r>
            <w:r w:rsidR="00B241C5">
              <w:instrText xml:space="preserve"> REF _Ref80292773 \r \h </w:instrText>
            </w:r>
            <w:r w:rsidR="00B241C5">
              <w:fldChar w:fldCharType="separate"/>
            </w:r>
            <w:r w:rsidR="001F1E35">
              <w:t>2.2</w:t>
            </w:r>
            <w:r w:rsidR="00B241C5">
              <w:fldChar w:fldCharType="end"/>
            </w:r>
            <w:r w:rsidR="00B241C5">
              <w:t xml:space="preserve"> for more details.</w:t>
            </w:r>
          </w:p>
        </w:tc>
      </w:tr>
      <w:tr w:rsidR="00A721DC" w14:paraId="31D9A078" w14:textId="77777777" w:rsidTr="000202DC">
        <w:trPr>
          <w:cantSplit/>
        </w:trPr>
        <w:tc>
          <w:tcPr>
            <w:tcW w:w="1080" w:type="dxa"/>
          </w:tcPr>
          <w:p w14:paraId="3AD77F4A" w14:textId="13A3AFEA" w:rsidR="00A721DC" w:rsidRPr="000202DC" w:rsidRDefault="000202DC" w:rsidP="00A721DC">
            <w:pPr>
              <w:pStyle w:val="TableContent"/>
              <w:rPr>
                <w:rStyle w:val="Codeintext"/>
              </w:rPr>
            </w:pPr>
            <w:r w:rsidRPr="000202DC">
              <w:rPr>
                <w:rStyle w:val="Codeintext"/>
              </w:rPr>
              <w:t>compiler</w:t>
            </w:r>
          </w:p>
        </w:tc>
        <w:tc>
          <w:tcPr>
            <w:tcW w:w="7290" w:type="dxa"/>
          </w:tcPr>
          <w:p w14:paraId="783B0F5F" w14:textId="255F6678" w:rsidR="00A721DC" w:rsidRDefault="004E3A7A" w:rsidP="00A721DC">
            <w:pPr>
              <w:pStyle w:val="TableContent"/>
            </w:pPr>
            <w:r>
              <w:t>Compiler name and version.</w:t>
            </w:r>
          </w:p>
        </w:tc>
      </w:tr>
      <w:tr w:rsidR="00A721DC" w14:paraId="3207BC5B" w14:textId="77777777" w:rsidTr="000202DC">
        <w:trPr>
          <w:cantSplit/>
        </w:trPr>
        <w:tc>
          <w:tcPr>
            <w:tcW w:w="1080" w:type="dxa"/>
          </w:tcPr>
          <w:p w14:paraId="04EDFA75" w14:textId="65953ACA" w:rsidR="00A721DC" w:rsidRPr="000202DC" w:rsidRDefault="000202DC" w:rsidP="00A721DC">
            <w:pPr>
              <w:pStyle w:val="TableContent"/>
              <w:rPr>
                <w:rStyle w:val="Codeintext"/>
              </w:rPr>
            </w:pPr>
            <w:r w:rsidRPr="000202DC">
              <w:rPr>
                <w:rStyle w:val="Codeintext"/>
              </w:rPr>
              <w:t>date</w:t>
            </w:r>
          </w:p>
        </w:tc>
        <w:tc>
          <w:tcPr>
            <w:tcW w:w="7290" w:type="dxa"/>
          </w:tcPr>
          <w:p w14:paraId="38AE0C55" w14:textId="2A208781" w:rsidR="00A721DC" w:rsidRDefault="004E3A7A" w:rsidP="00A721DC">
            <w:pPr>
              <w:pStyle w:val="TableContent"/>
            </w:pPr>
            <w:r>
              <w:t>Build date.</w:t>
            </w:r>
          </w:p>
        </w:tc>
      </w:tr>
      <w:tr w:rsidR="00A721DC" w14:paraId="53CFB23B" w14:textId="77777777" w:rsidTr="000202DC">
        <w:trPr>
          <w:cantSplit/>
        </w:trPr>
        <w:tc>
          <w:tcPr>
            <w:tcW w:w="1080" w:type="dxa"/>
          </w:tcPr>
          <w:p w14:paraId="6DD1B50A" w14:textId="55578FF4" w:rsidR="00A721DC" w:rsidRPr="000202DC" w:rsidRDefault="000202DC" w:rsidP="00A721DC">
            <w:pPr>
              <w:pStyle w:val="TableContent"/>
              <w:rPr>
                <w:rStyle w:val="Codeintext"/>
              </w:rPr>
            </w:pPr>
            <w:r w:rsidRPr="000202DC">
              <w:rPr>
                <w:rStyle w:val="Codeintext"/>
              </w:rPr>
              <w:t>dektec</w:t>
            </w:r>
          </w:p>
        </w:tc>
        <w:tc>
          <w:tcPr>
            <w:tcW w:w="7290" w:type="dxa"/>
          </w:tcPr>
          <w:p w14:paraId="211B3380" w14:textId="166F88BC" w:rsidR="00A721DC" w:rsidRDefault="004E3A7A" w:rsidP="00A721DC">
            <w:pPr>
              <w:pStyle w:val="TableContent"/>
            </w:pPr>
            <w:r>
              <w:t xml:space="preserve">Version of the Dektec </w:t>
            </w:r>
            <w:r w:rsidR="00CA0E78">
              <w:t xml:space="preserve">drivers and </w:t>
            </w:r>
            <w:r>
              <w:t>DTAPI library.</w:t>
            </w:r>
          </w:p>
        </w:tc>
      </w:tr>
      <w:tr w:rsidR="00A721DC" w14:paraId="7750E48E" w14:textId="77777777" w:rsidTr="000202DC">
        <w:trPr>
          <w:cantSplit/>
        </w:trPr>
        <w:tc>
          <w:tcPr>
            <w:tcW w:w="1080" w:type="dxa"/>
          </w:tcPr>
          <w:p w14:paraId="61F55594" w14:textId="5EC12B56" w:rsidR="00A721DC" w:rsidRPr="000202DC" w:rsidRDefault="000202DC" w:rsidP="00A721DC">
            <w:pPr>
              <w:pStyle w:val="TableContent"/>
              <w:rPr>
                <w:rStyle w:val="Codeintext"/>
              </w:rPr>
            </w:pPr>
            <w:r w:rsidRPr="000202DC">
              <w:rPr>
                <w:rStyle w:val="Codeintext"/>
              </w:rPr>
              <w:t>http</w:t>
            </w:r>
          </w:p>
        </w:tc>
        <w:tc>
          <w:tcPr>
            <w:tcW w:w="7290" w:type="dxa"/>
          </w:tcPr>
          <w:p w14:paraId="1BE0E7EF" w14:textId="6CB28D9B" w:rsidR="00A721DC" w:rsidRDefault="004E3A7A" w:rsidP="004E3A7A">
            <w:pPr>
              <w:pStyle w:val="TableContent"/>
            </w:pPr>
            <w:r>
              <w:t>Version of the HTTP/HTTPS library.</w:t>
            </w:r>
          </w:p>
        </w:tc>
      </w:tr>
      <w:tr w:rsidR="00A721DC" w14:paraId="18DD37C2" w14:textId="77777777" w:rsidTr="000202DC">
        <w:trPr>
          <w:cantSplit/>
        </w:trPr>
        <w:tc>
          <w:tcPr>
            <w:tcW w:w="1080" w:type="dxa"/>
          </w:tcPr>
          <w:p w14:paraId="755D0CCD" w14:textId="6358A456" w:rsidR="00A721DC" w:rsidRPr="000202DC" w:rsidRDefault="000202DC" w:rsidP="00A721DC">
            <w:pPr>
              <w:pStyle w:val="TableContent"/>
              <w:rPr>
                <w:rStyle w:val="Codeintext"/>
              </w:rPr>
            </w:pPr>
            <w:r w:rsidRPr="000202DC">
              <w:rPr>
                <w:rStyle w:val="Codeintext"/>
              </w:rPr>
              <w:t>integer</w:t>
            </w:r>
          </w:p>
        </w:tc>
        <w:tc>
          <w:tcPr>
            <w:tcW w:w="7290" w:type="dxa"/>
          </w:tcPr>
          <w:p w14:paraId="0DC10000" w14:textId="7B2B12EF" w:rsidR="00A721DC" w:rsidRDefault="004E3A7A" w:rsidP="004E3A7A">
            <w:pPr>
              <w:pStyle w:val="TableContent"/>
            </w:pPr>
            <w:r>
              <w:t>TSDuck version as one integer value which can be used in scripts to test against minimum required versions. Example: “</w:t>
            </w:r>
            <w:r w:rsidRPr="004E3A7A">
              <w:rPr>
                <w:rStyle w:val="Codeintext"/>
              </w:rPr>
              <w:t>32802466</w:t>
            </w:r>
            <w:r>
              <w:t>”.</w:t>
            </w:r>
          </w:p>
        </w:tc>
      </w:tr>
      <w:tr w:rsidR="00A721DC" w14:paraId="1462B56B" w14:textId="77777777" w:rsidTr="000202DC">
        <w:trPr>
          <w:cantSplit/>
        </w:trPr>
        <w:tc>
          <w:tcPr>
            <w:tcW w:w="1080" w:type="dxa"/>
          </w:tcPr>
          <w:p w14:paraId="79B0BCE7" w14:textId="084DB73E" w:rsidR="00A721DC" w:rsidRPr="000202DC" w:rsidRDefault="000202DC" w:rsidP="00A721DC">
            <w:pPr>
              <w:pStyle w:val="TableContent"/>
              <w:rPr>
                <w:rStyle w:val="Codeintext"/>
              </w:rPr>
            </w:pPr>
            <w:r w:rsidRPr="000202DC">
              <w:rPr>
                <w:rStyle w:val="Codeintext"/>
              </w:rPr>
              <w:lastRenderedPageBreak/>
              <w:t>long</w:t>
            </w:r>
          </w:p>
        </w:tc>
        <w:tc>
          <w:tcPr>
            <w:tcW w:w="7290" w:type="dxa"/>
          </w:tcPr>
          <w:p w14:paraId="0C4BE94D" w14:textId="0713C1EC" w:rsidR="00A721DC" w:rsidRDefault="004E3A7A" w:rsidP="004E3A7A">
            <w:pPr>
              <w:pStyle w:val="TableContent"/>
            </w:pPr>
            <w:r>
              <w:t>TSDuck version in long string format. This is the default.</w:t>
            </w:r>
          </w:p>
        </w:tc>
      </w:tr>
      <w:tr w:rsidR="00A721DC" w14:paraId="19ACD394" w14:textId="77777777" w:rsidTr="000202DC">
        <w:trPr>
          <w:cantSplit/>
        </w:trPr>
        <w:tc>
          <w:tcPr>
            <w:tcW w:w="1080" w:type="dxa"/>
          </w:tcPr>
          <w:p w14:paraId="29D693FA" w14:textId="572F5242" w:rsidR="00A721DC" w:rsidRPr="000202DC" w:rsidRDefault="000202DC" w:rsidP="00A721DC">
            <w:pPr>
              <w:pStyle w:val="TableContent"/>
              <w:rPr>
                <w:rStyle w:val="Codeintext"/>
              </w:rPr>
            </w:pPr>
            <w:r w:rsidRPr="000202DC">
              <w:rPr>
                <w:rStyle w:val="Codeintext"/>
              </w:rPr>
              <w:t>nsis</w:t>
            </w:r>
          </w:p>
        </w:tc>
        <w:tc>
          <w:tcPr>
            <w:tcW w:w="7290" w:type="dxa"/>
          </w:tcPr>
          <w:p w14:paraId="27F7A9F3" w14:textId="4FA6902A" w:rsidR="00A721DC" w:rsidRDefault="004E3A7A" w:rsidP="000F4FB3">
            <w:pPr>
              <w:pStyle w:val="TableContent"/>
            </w:pPr>
            <w:r>
              <w:t xml:space="preserve">TSDuck </w:t>
            </w:r>
            <w:r w:rsidR="000F4FB3">
              <w:t xml:space="preserve">version </w:t>
            </w:r>
            <w:r>
              <w:t>in NSIS directive format (legacy</w:t>
            </w:r>
            <w:r w:rsidR="003C1B30">
              <w:t>, no longer used</w:t>
            </w:r>
            <w:r>
              <w:t>).</w:t>
            </w:r>
          </w:p>
        </w:tc>
      </w:tr>
      <w:tr w:rsidR="003C13F6" w14:paraId="2844EF62" w14:textId="77777777" w:rsidTr="000202DC">
        <w:trPr>
          <w:cantSplit/>
        </w:trPr>
        <w:tc>
          <w:tcPr>
            <w:tcW w:w="1080" w:type="dxa"/>
          </w:tcPr>
          <w:p w14:paraId="65690E08" w14:textId="71B0118C" w:rsidR="003C13F6" w:rsidRPr="000202DC" w:rsidRDefault="003C13F6" w:rsidP="00A721DC">
            <w:pPr>
              <w:pStyle w:val="TableContent"/>
              <w:rPr>
                <w:rStyle w:val="Codeintext"/>
              </w:rPr>
            </w:pPr>
            <w:r>
              <w:rPr>
                <w:rStyle w:val="Codeintext"/>
              </w:rPr>
              <w:t>rist</w:t>
            </w:r>
          </w:p>
        </w:tc>
        <w:tc>
          <w:tcPr>
            <w:tcW w:w="7290" w:type="dxa"/>
          </w:tcPr>
          <w:p w14:paraId="0A4C32C9" w14:textId="2243447A" w:rsidR="003C13F6" w:rsidRDefault="003C13F6" w:rsidP="000F4FB3">
            <w:pPr>
              <w:pStyle w:val="TableContent"/>
            </w:pPr>
            <w:r>
              <w:t>Version of the RIST library.</w:t>
            </w:r>
          </w:p>
        </w:tc>
      </w:tr>
      <w:tr w:rsidR="00A721DC" w14:paraId="7334EB7B" w14:textId="77777777" w:rsidTr="000202DC">
        <w:trPr>
          <w:cantSplit/>
        </w:trPr>
        <w:tc>
          <w:tcPr>
            <w:tcW w:w="1080" w:type="dxa"/>
          </w:tcPr>
          <w:p w14:paraId="163D84CC" w14:textId="04088D44" w:rsidR="00A721DC" w:rsidRPr="000202DC" w:rsidRDefault="000202DC" w:rsidP="00A721DC">
            <w:pPr>
              <w:pStyle w:val="TableContent"/>
              <w:rPr>
                <w:rStyle w:val="Codeintext"/>
              </w:rPr>
            </w:pPr>
            <w:r w:rsidRPr="000202DC">
              <w:rPr>
                <w:rStyle w:val="Codeintext"/>
              </w:rPr>
              <w:t>short</w:t>
            </w:r>
          </w:p>
        </w:tc>
        <w:tc>
          <w:tcPr>
            <w:tcW w:w="7290" w:type="dxa"/>
          </w:tcPr>
          <w:p w14:paraId="511C4A25" w14:textId="7D04707F" w:rsidR="00A721DC" w:rsidRDefault="000F4FB3" w:rsidP="00A721DC">
            <w:pPr>
              <w:pStyle w:val="TableContent"/>
            </w:pPr>
            <w:r>
              <w:t>TSDuck version is short format. Example: “</w:t>
            </w:r>
            <w:r w:rsidRPr="000F4FB3">
              <w:rPr>
                <w:rStyle w:val="Codeintext"/>
              </w:rPr>
              <w:t>3.28-2466</w:t>
            </w:r>
            <w:r>
              <w:t>”.</w:t>
            </w:r>
          </w:p>
        </w:tc>
      </w:tr>
      <w:tr w:rsidR="000202DC" w14:paraId="0004C73A" w14:textId="77777777" w:rsidTr="000202DC">
        <w:trPr>
          <w:cantSplit/>
        </w:trPr>
        <w:tc>
          <w:tcPr>
            <w:tcW w:w="1080" w:type="dxa"/>
          </w:tcPr>
          <w:p w14:paraId="291EE74D" w14:textId="4BA15412" w:rsidR="000202DC" w:rsidRPr="000202DC" w:rsidRDefault="00726736" w:rsidP="00A721DC">
            <w:pPr>
              <w:pStyle w:val="TableContent"/>
              <w:rPr>
                <w:rStyle w:val="Codeintext"/>
              </w:rPr>
            </w:pPr>
            <w:r>
              <w:rPr>
                <w:rStyle w:val="Codeintext"/>
              </w:rPr>
              <w:t>s</w:t>
            </w:r>
            <w:r w:rsidR="000202DC" w:rsidRPr="000202DC">
              <w:rPr>
                <w:rStyle w:val="Codeintext"/>
              </w:rPr>
              <w:t>rt</w:t>
            </w:r>
          </w:p>
        </w:tc>
        <w:tc>
          <w:tcPr>
            <w:tcW w:w="7290" w:type="dxa"/>
          </w:tcPr>
          <w:p w14:paraId="219C30B1" w14:textId="7FAA6A85" w:rsidR="000202DC" w:rsidRDefault="000F4FB3" w:rsidP="00A721DC">
            <w:pPr>
              <w:pStyle w:val="TableContent"/>
            </w:pPr>
            <w:r>
              <w:t>Version of the SRT library.</w:t>
            </w:r>
          </w:p>
        </w:tc>
      </w:tr>
      <w:tr w:rsidR="000202DC" w14:paraId="54259E51" w14:textId="77777777" w:rsidTr="000202DC">
        <w:trPr>
          <w:cantSplit/>
        </w:trPr>
        <w:tc>
          <w:tcPr>
            <w:tcW w:w="1080" w:type="dxa"/>
          </w:tcPr>
          <w:p w14:paraId="323476C0" w14:textId="09169FF6" w:rsidR="000202DC" w:rsidRPr="000202DC" w:rsidRDefault="000202DC" w:rsidP="00A721DC">
            <w:pPr>
              <w:pStyle w:val="TableContent"/>
              <w:rPr>
                <w:rStyle w:val="Codeintext"/>
              </w:rPr>
            </w:pPr>
            <w:r w:rsidRPr="000202DC">
              <w:rPr>
                <w:rStyle w:val="Codeintext"/>
              </w:rPr>
              <w:t>system</w:t>
            </w:r>
          </w:p>
        </w:tc>
        <w:tc>
          <w:tcPr>
            <w:tcW w:w="7290" w:type="dxa"/>
          </w:tcPr>
          <w:p w14:paraId="21BC696F" w14:textId="420F9F04" w:rsidR="000202DC" w:rsidRDefault="000F4FB3" w:rsidP="00A721DC">
            <w:pPr>
              <w:pStyle w:val="TableContent"/>
            </w:pPr>
            <w:r>
              <w:t>Description of the running system.</w:t>
            </w:r>
          </w:p>
        </w:tc>
      </w:tr>
      <w:tr w:rsidR="00975A1A" w14:paraId="0C0E7600" w14:textId="77777777" w:rsidTr="000202DC">
        <w:trPr>
          <w:cantSplit/>
        </w:trPr>
        <w:tc>
          <w:tcPr>
            <w:tcW w:w="1080" w:type="dxa"/>
          </w:tcPr>
          <w:p w14:paraId="345EABFA" w14:textId="7CE84DC2" w:rsidR="00975A1A" w:rsidRPr="000202DC" w:rsidRDefault="00975A1A" w:rsidP="00A721DC">
            <w:pPr>
              <w:pStyle w:val="TableContent"/>
              <w:rPr>
                <w:rStyle w:val="Codeintext"/>
              </w:rPr>
            </w:pPr>
            <w:r>
              <w:rPr>
                <w:rStyle w:val="Codeintext"/>
              </w:rPr>
              <w:t>vatek</w:t>
            </w:r>
          </w:p>
        </w:tc>
        <w:tc>
          <w:tcPr>
            <w:tcW w:w="7290" w:type="dxa"/>
          </w:tcPr>
          <w:p w14:paraId="2EF870DC" w14:textId="65BE3B4F" w:rsidR="00975A1A" w:rsidRDefault="00975A1A" w:rsidP="00A721DC">
            <w:pPr>
              <w:pStyle w:val="TableContent"/>
            </w:pPr>
            <w:r>
              <w:t>Version of the VATek library (for VATek-based modulators).</w:t>
            </w:r>
          </w:p>
        </w:tc>
      </w:tr>
    </w:tbl>
    <w:p w14:paraId="42FAB9FC" w14:textId="77777777" w:rsidR="000202DC" w:rsidRDefault="000202DC" w:rsidP="00CA0E78">
      <w:pPr>
        <w:pStyle w:val="OptionDescription"/>
        <w:keepNext/>
        <w:ind w:left="706"/>
      </w:pPr>
      <w:bookmarkStart w:id="154" w:name="_Ref1135707"/>
      <w:r>
        <w:t>Example:</w:t>
      </w:r>
    </w:p>
    <w:p w14:paraId="6EA54605" w14:textId="545C6DEC" w:rsidR="000202DC" w:rsidRPr="000202DC" w:rsidRDefault="000202DC" w:rsidP="000202DC">
      <w:pPr>
        <w:pStyle w:val="Code"/>
        <w:ind w:left="720"/>
      </w:pPr>
      <w:r w:rsidRPr="000202DC">
        <w:t>$ tsp --version=all</w:t>
      </w:r>
      <w:r w:rsidRPr="000202DC">
        <w:cr/>
        <w:t>tsp: TSDuck - The MPEG Transport Stream Toolkit - version 3.28-2466</w:t>
      </w:r>
      <w:r w:rsidRPr="000202DC">
        <w:cr/>
      </w:r>
      <w:r>
        <w:t>Built Aug 10 2021 - 23</w:t>
      </w:r>
      <w:r w:rsidRPr="000202DC">
        <w:t>:09:27</w:t>
      </w:r>
      <w:r w:rsidRPr="000202DC">
        <w:cr/>
        <w:t>Using GCC 10.3.0, C++ std 2011.03</w:t>
      </w:r>
      <w:r w:rsidRPr="000202DC">
        <w:cr/>
        <w:t>System: Ubuntu (Ubuntu 21.04), on Intel x86-64, 64-bit, little-endian, page size: 4096 bytes</w:t>
      </w:r>
      <w:r w:rsidRPr="000202DC">
        <w:cr/>
        <w:t>Bitrate: 64-bit fixed-point with 1 decimals</w:t>
      </w:r>
      <w:r w:rsidRPr="000202DC">
        <w:cr/>
        <w:t>Web library: libcurl: 7.74.0, ssl: OpenSSL/1.1.1j, libz: 1.2.11</w:t>
      </w:r>
      <w:r w:rsidRPr="000202DC">
        <w:cr/>
        <w:t>SRT library: libsrt version 1.4.2</w:t>
      </w:r>
      <w:r w:rsidRPr="000202DC">
        <w:cr/>
        <w:t>Dektec: DTAPI: 5.45.0.172</w:t>
      </w:r>
    </w:p>
    <w:p w14:paraId="4FAB0CDF" w14:textId="334E49A9" w:rsidR="001334D7" w:rsidRDefault="00A102B4" w:rsidP="00B4767F">
      <w:pPr>
        <w:pStyle w:val="Heading3"/>
      </w:pPr>
      <w:bookmarkStart w:id="155" w:name="_Ref89245775"/>
      <w:bookmarkStart w:id="156" w:name="_Toc153438579"/>
      <w:r>
        <w:t>Using a pager command</w:t>
      </w:r>
      <w:bookmarkEnd w:id="154"/>
      <w:bookmarkEnd w:id="155"/>
      <w:bookmarkEnd w:id="156"/>
    </w:p>
    <w:p w14:paraId="7019ACFD" w14:textId="77777777" w:rsidR="00A102B4" w:rsidRPr="00E12974" w:rsidRDefault="00A102B4" w:rsidP="00A102B4">
      <w:pPr>
        <w:rPr>
          <w:rStyle w:val="Codeintext"/>
        </w:rPr>
      </w:pPr>
      <w:r>
        <w:t xml:space="preserve">Some commands which produce a very verbose output are automatically redirected to a “pager” command such as </w:t>
      </w:r>
      <w:r w:rsidRPr="00E12974">
        <w:rPr>
          <w:rStyle w:val="Codeintext"/>
        </w:rPr>
        <w:t>less</w:t>
      </w:r>
      <w:r>
        <w:t xml:space="preserve"> or </w:t>
      </w:r>
      <w:r w:rsidRPr="00E12974">
        <w:rPr>
          <w:rStyle w:val="Codeintext"/>
        </w:rPr>
        <w:t>more</w:t>
      </w:r>
      <w:r>
        <w:t>, whichever is available. The redirection is performed only when the standard output is a terminal.</w:t>
      </w:r>
    </w:p>
    <w:p w14:paraId="240E47EB" w14:textId="77777777" w:rsidR="00A102B4" w:rsidRDefault="00A102B4" w:rsidP="00A102B4">
      <w:r>
        <w:t xml:space="preserve">The environment variable </w:t>
      </w:r>
      <w:r w:rsidRPr="00E12974">
        <w:rPr>
          <w:rStyle w:val="Codeintext"/>
        </w:rPr>
        <w:t>PAGER</w:t>
      </w:r>
      <w:r>
        <w:t xml:space="preserve"> can be used to specify an alternate pager command with its parameters.</w:t>
      </w:r>
    </w:p>
    <w:p w14:paraId="52E9CC53" w14:textId="77777777" w:rsidR="00A102B4" w:rsidRPr="00A102B4" w:rsidRDefault="00A102B4" w:rsidP="00A102B4">
      <w:pPr>
        <w:rPr>
          <w:lang w:val="en-GB"/>
        </w:rPr>
      </w:pPr>
      <w:r>
        <w:rPr>
          <w:lang w:val="en-GB"/>
        </w:rPr>
        <w:t xml:space="preserve">These commands always define </w:t>
      </w:r>
      <w:r w:rsidR="008776EA">
        <w:rPr>
          <w:lang w:val="en-GB"/>
        </w:rPr>
        <w:t>the</w:t>
      </w:r>
      <w:r>
        <w:rPr>
          <w:lang w:val="en-GB"/>
        </w:rPr>
        <w:t xml:space="preserve"> </w:t>
      </w:r>
      <w:r w:rsidRPr="00CE6802">
        <w:rPr>
          <w:rStyle w:val="Codeintext"/>
        </w:rPr>
        <w:t>--no-pager</w:t>
      </w:r>
      <w:r>
        <w:rPr>
          <w:lang w:val="en-GB"/>
        </w:rPr>
        <w:t xml:space="preserve"> option to disable the redirection even when the standard output is a terminal.</w:t>
      </w:r>
    </w:p>
    <w:p w14:paraId="6E5070B4" w14:textId="77777777" w:rsidR="00CE5B8A" w:rsidRDefault="00CE5B8A" w:rsidP="00B4767F">
      <w:pPr>
        <w:pStyle w:val="Heading3"/>
      </w:pPr>
      <w:bookmarkStart w:id="157" w:name="_Ref515457548"/>
      <w:bookmarkStart w:id="158" w:name="_Toc153438580"/>
      <w:r>
        <w:t>Partial command line redirection from a file</w:t>
      </w:r>
      <w:bookmarkEnd w:id="157"/>
      <w:bookmarkEnd w:id="158"/>
    </w:p>
    <w:p w14:paraId="1F00A074" w14:textId="77777777" w:rsidR="00DD0600" w:rsidRDefault="00DD0600" w:rsidP="00CE5B8A">
      <w:r>
        <w:t>In any command, it is possible to read some or all options and parameter from a file. The syntax is “</w:t>
      </w:r>
      <w:r w:rsidRPr="00CE6802">
        <w:rPr>
          <w:rStyle w:val="Codeintext"/>
        </w:rPr>
        <w:t>@filename</w:t>
      </w:r>
      <w:r>
        <w:t xml:space="preserve">” where </w:t>
      </w:r>
      <w:r w:rsidRPr="008776EA">
        <w:rPr>
          <w:rStyle w:val="Codeintext"/>
        </w:rPr>
        <w:t>filename</w:t>
      </w:r>
      <w:r>
        <w:rPr>
          <w:i/>
        </w:rPr>
        <w:t xml:space="preserve"> </w:t>
      </w:r>
      <w:r>
        <w:t>is a text file containing options and parameters.</w:t>
      </w:r>
    </w:p>
    <w:p w14:paraId="76184DBE" w14:textId="77777777" w:rsidR="00CE5B8A" w:rsidRDefault="00DD0600" w:rsidP="00CE5B8A">
      <w:r>
        <w:t>In the text file, each line must contain exactly one item (option name, option value or parameter).</w:t>
      </w:r>
    </w:p>
    <w:p w14:paraId="1D6B566E" w14:textId="77777777" w:rsidR="00DD0600" w:rsidRDefault="00DD0600" w:rsidP="00CE5B8A">
      <w:r>
        <w:t>Sample command:</w:t>
      </w:r>
    </w:p>
    <w:p w14:paraId="39DF7CB9" w14:textId="77777777" w:rsidR="00DD0600" w:rsidRPr="00DD0600" w:rsidRDefault="00DD0600" w:rsidP="00DD0600">
      <w:pPr>
        <w:pStyle w:val="Code"/>
      </w:pPr>
      <w:r>
        <w:t>tsp</w:t>
      </w:r>
      <w:r w:rsidRPr="00DD0600">
        <w:t xml:space="preserve"> -v @dvb.txt -P until --seconds 20 -P analyze -o out.txt -O drop</w:t>
      </w:r>
    </w:p>
    <w:p w14:paraId="4DC098FA" w14:textId="77777777" w:rsidR="00B93436" w:rsidRDefault="00DD0600" w:rsidP="007743E8">
      <w:r>
        <w:t xml:space="preserve">The file </w:t>
      </w:r>
      <w:r w:rsidRPr="008776EA">
        <w:rPr>
          <w:rStyle w:val="Codeintext"/>
        </w:rPr>
        <w:t>dvb.txt</w:t>
      </w:r>
      <w:r w:rsidRPr="00DD0600">
        <w:t xml:space="preserve"> conta</w:t>
      </w:r>
      <w:r>
        <w:t>ins a list of co</w:t>
      </w:r>
      <w:r w:rsidR="00B93436">
        <w:t xml:space="preserve">mmand line items, one per line. The content of the file </w:t>
      </w:r>
      <w:r w:rsidR="00B93436" w:rsidRPr="008776EA">
        <w:rPr>
          <w:rStyle w:val="Codeintext"/>
        </w:rPr>
        <w:t xml:space="preserve">dvb.txt </w:t>
      </w:r>
      <w:r w:rsidR="00B93436">
        <w:t>exactly replaces the expression “</w:t>
      </w:r>
      <w:r w:rsidR="00B93436" w:rsidRPr="00CE6802">
        <w:rPr>
          <w:rStyle w:val="Codeintext"/>
        </w:rPr>
        <w:t>@dvb.txt</w:t>
      </w:r>
      <w:r w:rsidR="00B93436">
        <w:t>”.</w:t>
      </w:r>
    </w:p>
    <w:p w14:paraId="70B98B81" w14:textId="77777777" w:rsidR="00DD0600" w:rsidRDefault="00B93436" w:rsidP="007743E8">
      <w:r>
        <w:t>Sample content of this file</w:t>
      </w:r>
      <w:r w:rsidR="00DD0600">
        <w:t>:</w:t>
      </w:r>
    </w:p>
    <w:p w14:paraId="1929C828" w14:textId="77777777" w:rsidR="00DD0600" w:rsidRDefault="00DD0600" w:rsidP="00DD0600">
      <w:pPr>
        <w:pStyle w:val="Code"/>
      </w:pPr>
      <w:r>
        <w:t>-I</w:t>
      </w:r>
    </w:p>
    <w:p w14:paraId="72F05668" w14:textId="77777777" w:rsidR="00DD0600" w:rsidRDefault="00DD0600" w:rsidP="00DD0600">
      <w:pPr>
        <w:pStyle w:val="Code"/>
      </w:pPr>
      <w:r>
        <w:t>dvb</w:t>
      </w:r>
    </w:p>
    <w:p w14:paraId="092FD69C" w14:textId="77777777" w:rsidR="00DD0600" w:rsidRDefault="00DD0600" w:rsidP="00DD0600">
      <w:pPr>
        <w:pStyle w:val="Code"/>
      </w:pPr>
      <w:r>
        <w:t>--frequency</w:t>
      </w:r>
    </w:p>
    <w:p w14:paraId="0B48D7D9" w14:textId="77777777" w:rsidR="00DD0600" w:rsidRDefault="00DD0600" w:rsidP="00DD0600">
      <w:pPr>
        <w:pStyle w:val="Code"/>
      </w:pPr>
      <w:r>
        <w:t>12,169,000,000</w:t>
      </w:r>
    </w:p>
    <w:p w14:paraId="048D43A7" w14:textId="77777777" w:rsidR="00DD0600" w:rsidRDefault="00DD0600" w:rsidP="00DD0600">
      <w:pPr>
        <w:pStyle w:val="Code"/>
      </w:pPr>
      <w:r>
        <w:t>--symbol-rate</w:t>
      </w:r>
    </w:p>
    <w:p w14:paraId="3A690A67" w14:textId="77777777" w:rsidR="00DD0600" w:rsidRDefault="00DD0600" w:rsidP="00DD0600">
      <w:pPr>
        <w:pStyle w:val="Code"/>
      </w:pPr>
      <w:r>
        <w:t>27,500,000</w:t>
      </w:r>
    </w:p>
    <w:p w14:paraId="6AC0D5C0" w14:textId="77777777" w:rsidR="00DD0600" w:rsidRDefault="00DD0600" w:rsidP="00DD0600">
      <w:pPr>
        <w:pStyle w:val="Code"/>
      </w:pPr>
      <w:r>
        <w:t>--fec-inner</w:t>
      </w:r>
    </w:p>
    <w:p w14:paraId="02D519C5" w14:textId="77777777" w:rsidR="00DD0600" w:rsidRDefault="00DD0600" w:rsidP="00DD0600">
      <w:pPr>
        <w:pStyle w:val="Code"/>
      </w:pPr>
      <w:r>
        <w:t>3/4</w:t>
      </w:r>
    </w:p>
    <w:p w14:paraId="444A4713" w14:textId="77777777" w:rsidR="00DD0600" w:rsidRDefault="00DD0600" w:rsidP="00DD0600">
      <w:pPr>
        <w:pStyle w:val="Code"/>
      </w:pPr>
      <w:r>
        <w:t>--polarity</w:t>
      </w:r>
    </w:p>
    <w:p w14:paraId="709579B2" w14:textId="77777777" w:rsidR="00DD0600" w:rsidRDefault="00DD0600" w:rsidP="00DD0600">
      <w:pPr>
        <w:pStyle w:val="Code"/>
      </w:pPr>
      <w:r>
        <w:t>horizontal</w:t>
      </w:r>
    </w:p>
    <w:p w14:paraId="316A91AF" w14:textId="77777777" w:rsidR="00DD0600" w:rsidRDefault="00DD0600" w:rsidP="00DD0600">
      <w:pPr>
        <w:pStyle w:val="Code"/>
      </w:pPr>
      <w:r>
        <w:lastRenderedPageBreak/>
        <w:t>--delivery-system</w:t>
      </w:r>
    </w:p>
    <w:p w14:paraId="6063AF54" w14:textId="77777777" w:rsidR="00DD0600" w:rsidRDefault="00DD0600" w:rsidP="00DD0600">
      <w:pPr>
        <w:pStyle w:val="Code"/>
      </w:pPr>
      <w:r>
        <w:t>DVB-S2</w:t>
      </w:r>
    </w:p>
    <w:p w14:paraId="6B4A11AA" w14:textId="77777777" w:rsidR="00DD0600" w:rsidRDefault="00DD0600" w:rsidP="00DD0600">
      <w:pPr>
        <w:pStyle w:val="Code"/>
      </w:pPr>
      <w:r>
        <w:t>--modulation</w:t>
      </w:r>
    </w:p>
    <w:p w14:paraId="13949308" w14:textId="77777777" w:rsidR="00DD0600" w:rsidRPr="00DD0600" w:rsidRDefault="00DD0600" w:rsidP="00DD0600">
      <w:pPr>
        <w:pStyle w:val="Code"/>
      </w:pPr>
      <w:r>
        <w:t>8-PSK</w:t>
      </w:r>
    </w:p>
    <w:p w14:paraId="45D95F84" w14:textId="77777777" w:rsidR="00DD0600" w:rsidRDefault="00DD0600" w:rsidP="007743E8">
      <w:r>
        <w:t>Note that each line contains exactly one command line item. Spaces or special characters are not filtered or interpreted. Using that kind of command can be useful in several situations:</w:t>
      </w:r>
    </w:p>
    <w:p w14:paraId="3F321AFA" w14:textId="77777777" w:rsidR="00DD0600" w:rsidRDefault="00DD0600" w:rsidP="006B30A7">
      <w:pPr>
        <w:pStyle w:val="ListParagraph"/>
        <w:keepNext/>
        <w:numPr>
          <w:ilvl w:val="0"/>
          <w:numId w:val="8"/>
        </w:numPr>
        <w:ind w:left="714" w:hanging="357"/>
        <w:contextualSpacing w:val="0"/>
      </w:pPr>
      <w:r>
        <w:t>When a custom application generates long and complicated TSDuck command</w:t>
      </w:r>
      <w:r w:rsidR="00B93436">
        <w:t>s</w:t>
      </w:r>
      <w:r>
        <w:t>.</w:t>
      </w:r>
    </w:p>
    <w:p w14:paraId="0041C25D" w14:textId="77777777" w:rsidR="00DD0600" w:rsidRDefault="00DD0600" w:rsidP="006B30A7">
      <w:pPr>
        <w:pStyle w:val="ListParagraph"/>
        <w:keepNext/>
        <w:numPr>
          <w:ilvl w:val="0"/>
          <w:numId w:val="8"/>
        </w:numPr>
        <w:ind w:left="714" w:hanging="357"/>
        <w:contextualSpacing w:val="0"/>
      </w:pPr>
      <w:r>
        <w:t xml:space="preserve">When the </w:t>
      </w:r>
      <w:r w:rsidR="00793FA4">
        <w:t xml:space="preserve">options or parameters contain special characters, spaces or any other sequence which must be properly escaped </w:t>
      </w:r>
      <w:r w:rsidR="00BA776B">
        <w:t>with</w:t>
      </w:r>
      <w:r w:rsidR="00793FA4">
        <w:t xml:space="preserve"> some shells, possibly differently between </w:t>
      </w:r>
      <w:r w:rsidR="00B93436">
        <w:t>shells or operating systems.</w:t>
      </w:r>
    </w:p>
    <w:p w14:paraId="75CA1F95" w14:textId="77777777" w:rsidR="00B93436" w:rsidRDefault="00B93436" w:rsidP="007743E8">
      <w:r>
        <w:t>Command line parameter redirections can be nested. When one line of such a text file contains a pattern “</w:t>
      </w:r>
      <w:r w:rsidRPr="00CE6802">
        <w:rPr>
          <w:rStyle w:val="Codeintext"/>
        </w:rPr>
        <w:t>@filename</w:t>
      </w:r>
      <w:r>
        <w:t xml:space="preserve">”, the </w:t>
      </w:r>
      <w:r w:rsidR="00C01E42">
        <w:t xml:space="preserve">second </w:t>
      </w:r>
      <w:r>
        <w:t>file is inserted here.</w:t>
      </w:r>
    </w:p>
    <w:p w14:paraId="662A8101" w14:textId="77777777" w:rsidR="00C01E42" w:rsidRDefault="00C01E42" w:rsidP="007743E8">
      <w:r>
        <w:t xml:space="preserve">Finally, if a parameter really starts with a </w:t>
      </w:r>
      <w:r w:rsidRPr="00E12974">
        <w:rPr>
          <w:rStyle w:val="Codeintext"/>
        </w:rPr>
        <w:t>@</w:t>
      </w:r>
      <w:r>
        <w:t xml:space="preserve"> character (which can be possible in a service</w:t>
      </w:r>
      <w:r w:rsidR="00E12974">
        <w:t xml:space="preserve"> or device</w:t>
      </w:r>
      <w:r>
        <w:t xml:space="preserve"> name for instance), use a double </w:t>
      </w:r>
      <w:r w:rsidRPr="00E12974">
        <w:rPr>
          <w:rStyle w:val="Codeintext"/>
        </w:rPr>
        <w:t>@</w:t>
      </w:r>
      <w:r w:rsidR="00E12974">
        <w:rPr>
          <w:rStyle w:val="Codeintext"/>
        </w:rPr>
        <w:t>@</w:t>
      </w:r>
      <w:r>
        <w:t xml:space="preserve"> to indicate that this is a literal </w:t>
      </w:r>
      <w:r w:rsidRPr="00E12974">
        <w:rPr>
          <w:rStyle w:val="Codeintext"/>
        </w:rPr>
        <w:t>@</w:t>
      </w:r>
      <w:r>
        <w:t xml:space="preserve"> character and not a redirection.</w:t>
      </w:r>
    </w:p>
    <w:p w14:paraId="07A3DE8E" w14:textId="77777777" w:rsidR="00C01E42" w:rsidRDefault="00C01E42" w:rsidP="007743E8">
      <w:r>
        <w:t>Consider the following command:</w:t>
      </w:r>
    </w:p>
    <w:p w14:paraId="349DA33C" w14:textId="77777777" w:rsidR="00C01E42" w:rsidRPr="00DD0600" w:rsidRDefault="00C01E42" w:rsidP="00C01E42">
      <w:pPr>
        <w:pStyle w:val="Code"/>
      </w:pPr>
      <w:r>
        <w:t>tsp</w:t>
      </w:r>
      <w:r w:rsidRPr="00DD0600">
        <w:t xml:space="preserve"> -v @dvb.txt -P </w:t>
      </w:r>
      <w:r>
        <w:t xml:space="preserve">zap @@home </w:t>
      </w:r>
      <w:r w:rsidRPr="00DD0600">
        <w:t>-O drop</w:t>
      </w:r>
    </w:p>
    <w:p w14:paraId="1E8C10BC" w14:textId="77777777" w:rsidR="00C01E42" w:rsidRDefault="00C01E42" w:rsidP="007743E8">
      <w:pPr>
        <w:rPr>
          <w:lang w:val="en-GB"/>
        </w:rPr>
      </w:pPr>
      <w:r>
        <w:rPr>
          <w:lang w:val="en-GB"/>
        </w:rPr>
        <w:t xml:space="preserve">This command reads parameters from the file </w:t>
      </w:r>
      <w:r w:rsidRPr="005509AE">
        <w:rPr>
          <w:rStyle w:val="Codeintext"/>
        </w:rPr>
        <w:t>dvb.txt</w:t>
      </w:r>
      <w:r>
        <w:rPr>
          <w:lang w:val="en-GB"/>
        </w:rPr>
        <w:t xml:space="preserve"> to find the tuning options and extracts the service named “</w:t>
      </w:r>
      <w:r w:rsidRPr="00CE6802">
        <w:rPr>
          <w:rStyle w:val="Codeintext"/>
        </w:rPr>
        <w:t>@home</w:t>
      </w:r>
      <w:r>
        <w:rPr>
          <w:lang w:val="en-GB"/>
        </w:rPr>
        <w:t xml:space="preserve">” (with one </w:t>
      </w:r>
      <w:r w:rsidRPr="005509AE">
        <w:rPr>
          <w:rStyle w:val="Codeintext"/>
        </w:rPr>
        <w:t>@</w:t>
      </w:r>
      <w:r>
        <w:rPr>
          <w:lang w:val="en-GB"/>
        </w:rPr>
        <w:t xml:space="preserve">). The double </w:t>
      </w:r>
      <w:r w:rsidRPr="005509AE">
        <w:rPr>
          <w:rStyle w:val="Codeintext"/>
        </w:rPr>
        <w:t>@</w:t>
      </w:r>
      <w:r>
        <w:rPr>
          <w:lang w:val="en-GB"/>
        </w:rPr>
        <w:t xml:space="preserve"> has been used to indicate that this is a literal </w:t>
      </w:r>
      <w:r w:rsidRPr="00F95A4E">
        <w:rPr>
          <w:rStyle w:val="Codeintext"/>
        </w:rPr>
        <w:t>@</w:t>
      </w:r>
      <w:r>
        <w:rPr>
          <w:lang w:val="en-GB"/>
        </w:rPr>
        <w:t>.</w:t>
      </w:r>
    </w:p>
    <w:p w14:paraId="7E6AD143" w14:textId="77777777" w:rsidR="00BA776B" w:rsidRDefault="00BA776B" w:rsidP="007743E8">
      <w:pPr>
        <w:rPr>
          <w:lang w:val="en-GB"/>
        </w:rPr>
      </w:pPr>
      <w:r>
        <w:rPr>
          <w:lang w:val="en-GB"/>
        </w:rPr>
        <w:t xml:space="preserve">And since redirections can be nested, the initial </w:t>
      </w:r>
      <w:r w:rsidRPr="00980A7A">
        <w:rPr>
          <w:rStyle w:val="Codeintext"/>
        </w:rPr>
        <w:t>@@</w:t>
      </w:r>
      <w:r>
        <w:rPr>
          <w:lang w:val="en-GB"/>
        </w:rPr>
        <w:t xml:space="preserve"> escape sequence can also be used inside text files containing parameters.</w:t>
      </w:r>
    </w:p>
    <w:p w14:paraId="62EAF6CB" w14:textId="77777777" w:rsidR="00BA252F" w:rsidRDefault="00174BDD" w:rsidP="00B4767F">
      <w:pPr>
        <w:pStyle w:val="Heading3"/>
        <w:rPr>
          <w:lang w:val="en-GB"/>
        </w:rPr>
      </w:pPr>
      <w:bookmarkStart w:id="159" w:name="_Toc153438581"/>
      <w:r>
        <w:rPr>
          <w:lang w:val="en-GB"/>
        </w:rPr>
        <w:t>Default options from the TSDuck configuration file</w:t>
      </w:r>
      <w:bookmarkEnd w:id="159"/>
    </w:p>
    <w:p w14:paraId="6B0AA289" w14:textId="32CF8C8A" w:rsidR="00AF645D" w:rsidRDefault="00AF645D" w:rsidP="00174BDD">
      <w:pPr>
        <w:rPr>
          <w:lang w:val="en-GB"/>
        </w:rPr>
      </w:pPr>
      <w:r>
        <w:rPr>
          <w:lang w:val="en-GB"/>
        </w:rPr>
        <w:t>It is possible to specify default command line options or alternate options in a global configuration file. This configuration file is specific per user.</w:t>
      </w:r>
      <w:r w:rsidR="003F5A7A">
        <w:rPr>
          <w:lang w:val="en-GB"/>
        </w:rPr>
        <w:t xml:space="preserve"> See </w:t>
      </w:r>
      <w:r w:rsidR="003F5A7A">
        <w:rPr>
          <w:lang w:val="en-GB"/>
        </w:rPr>
        <w:fldChar w:fldCharType="begin"/>
      </w:r>
      <w:r w:rsidR="003F5A7A">
        <w:rPr>
          <w:lang w:val="en-GB"/>
        </w:rPr>
        <w:instrText xml:space="preserve"> REF _Ref704235 \r \h </w:instrText>
      </w:r>
      <w:r w:rsidR="003F5A7A">
        <w:rPr>
          <w:lang w:val="en-GB"/>
        </w:rPr>
      </w:r>
      <w:r w:rsidR="003F5A7A">
        <w:rPr>
          <w:lang w:val="en-GB"/>
        </w:rPr>
        <w:fldChar w:fldCharType="separate"/>
      </w:r>
      <w:r w:rsidR="001F1E35">
        <w:rPr>
          <w:lang w:val="en-GB"/>
        </w:rPr>
        <w:t>Appendix A</w:t>
      </w:r>
      <w:r w:rsidR="003F5A7A">
        <w:rPr>
          <w:lang w:val="en-GB"/>
        </w:rPr>
        <w:fldChar w:fldCharType="end"/>
      </w:r>
      <w:r w:rsidR="003F5A7A">
        <w:rPr>
          <w:lang w:val="en-GB"/>
        </w:rPr>
        <w:t xml:space="preserve">, page </w:t>
      </w:r>
      <w:r w:rsidR="003F5A7A">
        <w:rPr>
          <w:lang w:val="en-GB"/>
        </w:rPr>
        <w:fldChar w:fldCharType="begin"/>
      </w:r>
      <w:r w:rsidR="003F5A7A">
        <w:rPr>
          <w:lang w:val="en-GB"/>
        </w:rPr>
        <w:instrText xml:space="preserve"> PAGEREF _Ref704235 \h </w:instrText>
      </w:r>
      <w:r w:rsidR="003F5A7A">
        <w:rPr>
          <w:lang w:val="en-GB"/>
        </w:rPr>
      </w:r>
      <w:r w:rsidR="003F5A7A">
        <w:rPr>
          <w:lang w:val="en-GB"/>
        </w:rPr>
        <w:fldChar w:fldCharType="separate"/>
      </w:r>
      <w:r w:rsidR="001F1E35">
        <w:rPr>
          <w:noProof/>
          <w:lang w:val="en-GB"/>
        </w:rPr>
        <w:t>491</w:t>
      </w:r>
      <w:r w:rsidR="003F5A7A">
        <w:rPr>
          <w:lang w:val="en-GB"/>
        </w:rPr>
        <w:fldChar w:fldCharType="end"/>
      </w:r>
      <w:r w:rsidR="003F5A7A">
        <w:rPr>
          <w:lang w:val="en-GB"/>
        </w:rPr>
        <w:t>, for a complete reference of the TSDuck configuration file.</w:t>
      </w:r>
    </w:p>
    <w:p w14:paraId="120A44FA" w14:textId="307947F3" w:rsidR="007743E8" w:rsidRDefault="007743E8" w:rsidP="007743E8">
      <w:r>
        <w:t xml:space="preserve">The rest of this chapter documents all </w:t>
      </w:r>
      <w:r w:rsidR="00FF73D7">
        <w:t>TSDuck</w:t>
      </w:r>
      <w:r>
        <w:t xml:space="preserve"> utilities, in alphabetical order.</w:t>
      </w:r>
    </w:p>
    <w:p w14:paraId="37C9F0EC" w14:textId="70AA0B89" w:rsidR="00CB52F9" w:rsidRDefault="00CB52F9" w:rsidP="00CB52F9">
      <w:pPr>
        <w:pStyle w:val="Heading3"/>
      </w:pPr>
      <w:bookmarkStart w:id="160" w:name="_Toc153438582"/>
      <w:r>
        <w:t>Bash command line completion</w:t>
      </w:r>
      <w:bookmarkEnd w:id="160"/>
    </w:p>
    <w:p w14:paraId="446CF6D3" w14:textId="4A298AC3" w:rsidR="00CB52F9" w:rsidRDefault="00DD6127" w:rsidP="00CB52F9">
      <w:r>
        <w:t>Fo</w:t>
      </w:r>
      <w:r w:rsidR="00965F39">
        <w:t>r</w:t>
      </w:r>
      <w:r>
        <w:t xml:space="preserve"> bash users,</w:t>
      </w:r>
      <w:r w:rsidR="00CB52F9">
        <w:t xml:space="preserve"> when the </w:t>
      </w:r>
      <w:r w:rsidR="00CB52F9" w:rsidRPr="00CB52F9">
        <w:rPr>
          <w:rStyle w:val="Codeintext"/>
        </w:rPr>
        <w:t>bash-completion</w:t>
      </w:r>
      <w:r w:rsidR="00CB52F9">
        <w:t xml:space="preserve"> package is installed, specific completion scripts are added for TSDuck. Plugin names, command and plugin options, predefined enumeration values for options are automatically completed.</w:t>
      </w:r>
    </w:p>
    <w:p w14:paraId="6B2D3E21" w14:textId="67F809AA" w:rsidR="00DD6127" w:rsidRDefault="00DD6127" w:rsidP="00CB52F9">
      <w:r>
        <w:t>On Linux, the completions are automatically defined.</w:t>
      </w:r>
    </w:p>
    <w:p w14:paraId="6FD758DC" w14:textId="57B89179" w:rsidR="00DD6127" w:rsidRDefault="00DD6127" w:rsidP="00DD6127">
      <w:r>
        <w:t xml:space="preserve">On macOS with Homebrew, there is no TSDuck-specific setup but the </w:t>
      </w:r>
      <w:r w:rsidR="005F42C6">
        <w:t xml:space="preserve">Homebrew-defined </w:t>
      </w:r>
      <w:r>
        <w:t xml:space="preserve">bash completions, as a whole, must have been previously enabled: add the following line to you </w:t>
      </w:r>
      <w:r w:rsidRPr="00CB52F9">
        <w:rPr>
          <w:rStyle w:val="Codeintext"/>
        </w:rPr>
        <w:t>.bashrc</w:t>
      </w:r>
      <w:r>
        <w:t xml:space="preserve"> file:</w:t>
      </w:r>
    </w:p>
    <w:p w14:paraId="69ADD638" w14:textId="77777777" w:rsidR="00DD6127" w:rsidRPr="00DD6127" w:rsidRDefault="00DD6127" w:rsidP="00DD6127">
      <w:pPr>
        <w:pStyle w:val="Code"/>
      </w:pPr>
      <w:r w:rsidRPr="00DD6127">
        <w:t>[[ -e $(brew --prefix)/etc/profile.d/bash_completion.sh ]] &amp;&amp; \</w:t>
      </w:r>
    </w:p>
    <w:p w14:paraId="36E55672" w14:textId="0DF97046" w:rsidR="00DD6127" w:rsidRPr="00DD6127" w:rsidRDefault="00DD6127" w:rsidP="00DD6127">
      <w:pPr>
        <w:pStyle w:val="Code"/>
      </w:pPr>
      <w:r w:rsidRPr="00DD6127">
        <w:t xml:space="preserve">    source $(brew --prefix)/etc/profile.d/bash_completion.sh</w:t>
      </w:r>
    </w:p>
    <w:p w14:paraId="5B2A27DD" w14:textId="63B05069" w:rsidR="00CB52F9" w:rsidRDefault="00CB52F9" w:rsidP="00CB52F9">
      <w:r>
        <w:t xml:space="preserve">On Windows with Cygwin or Msys, add the following </w:t>
      </w:r>
      <w:r w:rsidR="00DD6127">
        <w:t xml:space="preserve">TSDuck-specific </w:t>
      </w:r>
      <w:r>
        <w:t>line to you</w:t>
      </w:r>
      <w:r w:rsidR="005F42C6">
        <w:t>r</w:t>
      </w:r>
      <w:r>
        <w:t xml:space="preserve"> </w:t>
      </w:r>
      <w:r w:rsidRPr="00CB52F9">
        <w:rPr>
          <w:rStyle w:val="Codeintext"/>
        </w:rPr>
        <w:t>.bashrc</w:t>
      </w:r>
      <w:r>
        <w:t xml:space="preserve"> file:</w:t>
      </w:r>
    </w:p>
    <w:p w14:paraId="4689700B" w14:textId="48A6076B" w:rsidR="00CB52F9" w:rsidRPr="00CB52F9" w:rsidRDefault="00CB52F9" w:rsidP="00CB52F9">
      <w:pPr>
        <w:pStyle w:val="Code"/>
      </w:pPr>
      <w:r w:rsidRPr="00CB52F9">
        <w:t>source "$TSDUCK/setup</w:t>
      </w:r>
      <w:r>
        <w:t>/</w:t>
      </w:r>
      <w:r w:rsidRPr="00CB52F9">
        <w:t>tsduck-completion.bash"</w:t>
      </w:r>
    </w:p>
    <w:p w14:paraId="2F04F12E" w14:textId="5901799E" w:rsidR="00374FEB" w:rsidRPr="00CB52F9" w:rsidRDefault="00374FEB" w:rsidP="007743E8">
      <w:pPr>
        <w:pStyle w:val="OptionDescription"/>
        <w:ind w:left="0"/>
        <w:rPr>
          <w:lang w:val="en-US"/>
        </w:rPr>
        <w:sectPr w:rsidR="00374FEB" w:rsidRPr="00CB52F9" w:rsidSect="006C0734">
          <w:headerReference w:type="even" r:id="rId37"/>
          <w:headerReference w:type="default" r:id="rId38"/>
          <w:pgSz w:w="11907" w:h="16840" w:code="9"/>
          <w:pgMar w:top="1440" w:right="1440" w:bottom="1440" w:left="1440" w:header="720" w:footer="720" w:gutter="0"/>
          <w:cols w:space="720"/>
        </w:sectPr>
      </w:pPr>
    </w:p>
    <w:p w14:paraId="6BA53AB0" w14:textId="1AF6CE7A" w:rsidR="00A771C4" w:rsidRDefault="00A771C4" w:rsidP="006E449E">
      <w:pPr>
        <w:pStyle w:val="ReferenceSectionTitle"/>
      </w:pPr>
      <w:bookmarkStart w:id="161" w:name="_Ref126757544"/>
      <w:bookmarkStart w:id="162" w:name="_Toc157506342"/>
      <w:bookmarkStart w:id="163" w:name="_Toc153438583"/>
      <w:r>
        <w:lastRenderedPageBreak/>
        <w:t>tsanalyze</w:t>
      </w:r>
      <w:bookmarkEnd w:id="161"/>
      <w:bookmarkEnd w:id="162"/>
      <w:bookmarkEnd w:id="163"/>
    </w:p>
    <w:p w14:paraId="3CC96EFE" w14:textId="77777777" w:rsidR="00374FEB" w:rsidRPr="004D6937" w:rsidRDefault="00374FEB" w:rsidP="00E233F7">
      <w:pPr>
        <w:pStyle w:val="UsageTitle"/>
        <w:rPr>
          <w:lang w:val="en-US"/>
        </w:rPr>
      </w:pPr>
      <w:r w:rsidRPr="004D6937">
        <w:rPr>
          <w:lang w:val="en-US"/>
        </w:rPr>
        <w:t>Transp</w:t>
      </w:r>
      <w:r w:rsidR="00985575" w:rsidRPr="004D6937">
        <w:rPr>
          <w:lang w:val="en-US"/>
        </w:rPr>
        <w:t xml:space="preserve">ort </w:t>
      </w:r>
      <w:r w:rsidR="006F1BDD">
        <w:rPr>
          <w:lang w:val="en-US"/>
        </w:rPr>
        <w:t>s</w:t>
      </w:r>
      <w:r w:rsidRPr="004D6937">
        <w:rPr>
          <w:lang w:val="en-US"/>
        </w:rPr>
        <w:t>trea</w:t>
      </w:r>
      <w:r w:rsidR="00985575" w:rsidRPr="004D6937">
        <w:rPr>
          <w:lang w:val="en-US"/>
        </w:rPr>
        <w:t xml:space="preserve">m </w:t>
      </w:r>
      <w:r w:rsidR="006F1BDD">
        <w:rPr>
          <w:lang w:val="en-US"/>
        </w:rPr>
        <w:t>a</w:t>
      </w:r>
      <w:r w:rsidR="00906B48" w:rsidRPr="004D6937">
        <w:rPr>
          <w:lang w:val="en-US"/>
        </w:rPr>
        <w:t>nalysis</w:t>
      </w:r>
    </w:p>
    <w:p w14:paraId="16B3E642" w14:textId="77777777" w:rsidR="00A771C4" w:rsidRDefault="00A771C4">
      <w:pPr>
        <w:rPr>
          <w:lang w:val="en-GB"/>
        </w:rPr>
      </w:pPr>
      <w:r>
        <w:rPr>
          <w:lang w:val="en-GB"/>
        </w:rPr>
        <w:t xml:space="preserve">This utility analyzes a transport stream. It reports either a full analysis of the transport stream, services and PID’s (either in human readable format or normalized format for automatic analysis) or </w:t>
      </w:r>
      <w:r w:rsidR="001B3AFF">
        <w:rPr>
          <w:lang w:val="en-GB"/>
        </w:rPr>
        <w:t>selected individual information</w:t>
      </w:r>
      <w:r>
        <w:rPr>
          <w:lang w:val="en-GB"/>
        </w:rPr>
        <w:t>.</w:t>
      </w:r>
    </w:p>
    <w:p w14:paraId="0E953F9B" w14:textId="77777777" w:rsidR="00A771C4" w:rsidRDefault="00A771C4">
      <w:pPr>
        <w:rPr>
          <w:lang w:val="en-GB"/>
        </w:rPr>
      </w:pPr>
      <w:r>
        <w:rPr>
          <w:lang w:val="en-GB"/>
        </w:rPr>
        <w:t xml:space="preserve">The output can include full synthetic analysis (options </w:t>
      </w:r>
      <w:r w:rsidRPr="00CE6802">
        <w:rPr>
          <w:rStyle w:val="Codeintext"/>
        </w:rPr>
        <w:t>--*-analysis</w:t>
      </w:r>
      <w:r>
        <w:rPr>
          <w:lang w:val="en-GB"/>
        </w:rPr>
        <w:t>), full normalized output (option</w:t>
      </w:r>
      <w:r w:rsidR="00DF4A9B">
        <w:rPr>
          <w:lang w:val="en-GB"/>
        </w:rPr>
        <w:t>s</w:t>
      </w:r>
      <w:r>
        <w:rPr>
          <w:lang w:val="en-GB"/>
        </w:rPr>
        <w:t xml:space="preserve"> </w:t>
      </w:r>
      <w:r w:rsidRPr="00CE6802">
        <w:rPr>
          <w:rStyle w:val="Codeintext"/>
        </w:rPr>
        <w:t>--normalized</w:t>
      </w:r>
      <w:r w:rsidR="00DF4A9B">
        <w:rPr>
          <w:lang w:val="en-GB"/>
        </w:rPr>
        <w:t xml:space="preserve"> and </w:t>
      </w:r>
      <w:r w:rsidR="00DF4A9B" w:rsidRPr="00DF4A9B">
        <w:rPr>
          <w:rStyle w:val="Codeintext"/>
        </w:rPr>
        <w:t>--json</w:t>
      </w:r>
      <w:r w:rsidR="00DF4A9B">
        <w:rPr>
          <w:lang w:val="en-GB"/>
        </w:rPr>
        <w:t xml:space="preserve">) </w:t>
      </w:r>
      <w:r>
        <w:rPr>
          <w:lang w:val="en-GB"/>
        </w:rPr>
        <w:t xml:space="preserve">or a simple list of values on one line (options </w:t>
      </w:r>
      <w:r w:rsidRPr="00CE6802">
        <w:rPr>
          <w:rStyle w:val="Codeintext"/>
        </w:rPr>
        <w:t>--*-list</w:t>
      </w:r>
      <w:r>
        <w:rPr>
          <w:lang w:val="en-GB"/>
        </w:rPr>
        <w:t>). The second and third type of options are useful to write automated scripts.</w:t>
      </w:r>
    </w:p>
    <w:p w14:paraId="0EB5D7AE" w14:textId="77777777" w:rsidR="00A771C4" w:rsidRDefault="00A771C4">
      <w:pPr>
        <w:rPr>
          <w:lang w:val="en-GB"/>
        </w:rPr>
      </w:pPr>
      <w:r>
        <w:rPr>
          <w:lang w:val="en-GB"/>
        </w:rPr>
        <w:t>If output control options are specified, only the selected outputs are produced. If no such option is given, the default is</w:t>
      </w:r>
      <w:r w:rsidR="00293E1A">
        <w:rPr>
          <w:lang w:val="en-GB"/>
        </w:rPr>
        <w:t>:</w:t>
      </w:r>
    </w:p>
    <w:p w14:paraId="711FF4CA" w14:textId="77777777" w:rsidR="00A771C4" w:rsidRPr="008030C0" w:rsidRDefault="00A771C4">
      <w:pPr>
        <w:pStyle w:val="UsageSyntax"/>
        <w:rPr>
          <w:lang w:val="en-GB"/>
        </w:rPr>
      </w:pPr>
      <w:r>
        <w:rPr>
          <w:lang w:val="en-GB"/>
        </w:rPr>
        <w:t>--ts-analysis --service-analysis --pid-analysis</w:t>
      </w:r>
      <w:r w:rsidR="008030C0">
        <w:rPr>
          <w:lang w:val="en-GB"/>
        </w:rPr>
        <w:t xml:space="preserve"> </w:t>
      </w:r>
      <w:r w:rsidR="008030C0" w:rsidRPr="008030C0">
        <w:rPr>
          <w:lang w:val="en-GB"/>
        </w:rPr>
        <w:t>--table-analysis</w:t>
      </w:r>
    </w:p>
    <w:p w14:paraId="71FEEDA1" w14:textId="77777777" w:rsidR="00A771C4" w:rsidRDefault="00A771C4">
      <w:pPr>
        <w:rPr>
          <w:lang w:val="en-GB"/>
        </w:rPr>
      </w:pPr>
      <w:r>
        <w:rPr>
          <w:lang w:val="en-GB"/>
        </w:rPr>
        <w:t xml:space="preserve">See also the </w:t>
      </w:r>
      <w:r w:rsidRPr="00CF640B">
        <w:rPr>
          <w:rStyle w:val="Codeintext"/>
        </w:rPr>
        <w:t>analyze</w:t>
      </w:r>
      <w:r>
        <w:rPr>
          <w:lang w:val="en-GB"/>
        </w:rPr>
        <w:t xml:space="preserve"> plugin for tsp for the equivalent tool in the context of tsp.</w:t>
      </w:r>
    </w:p>
    <w:p w14:paraId="5BEF2A41" w14:textId="77777777" w:rsidR="00A771C4" w:rsidRPr="0010024C" w:rsidRDefault="00BD19C2" w:rsidP="00E233F7">
      <w:pPr>
        <w:pStyle w:val="UsageTitle"/>
        <w:rPr>
          <w:lang w:val="en-US"/>
        </w:rPr>
      </w:pPr>
      <w:r>
        <w:rPr>
          <w:lang w:val="en-US"/>
        </w:rPr>
        <w:t>Usage</w:t>
      </w:r>
    </w:p>
    <w:p w14:paraId="0134E7B1" w14:textId="77777777" w:rsidR="00A771C4" w:rsidRDefault="00A771C4">
      <w:pPr>
        <w:pStyle w:val="UsageSyntax"/>
        <w:rPr>
          <w:lang w:val="en-GB"/>
        </w:rPr>
      </w:pPr>
      <w:r>
        <w:rPr>
          <w:lang w:val="en-GB"/>
        </w:rPr>
        <w:t>tsanalyze [</w:t>
      </w:r>
      <w:r>
        <w:rPr>
          <w:i/>
          <w:iCs/>
          <w:lang w:val="en-GB"/>
        </w:rPr>
        <w:t>options</w:t>
      </w:r>
      <w:r>
        <w:rPr>
          <w:lang w:val="en-GB"/>
        </w:rPr>
        <w:t>] [</w:t>
      </w:r>
      <w:r>
        <w:rPr>
          <w:i/>
          <w:iCs/>
          <w:lang w:val="en-GB"/>
        </w:rPr>
        <w:t>input-file</w:t>
      </w:r>
      <w:r>
        <w:rPr>
          <w:lang w:val="en-GB"/>
        </w:rPr>
        <w:t>]</w:t>
      </w:r>
    </w:p>
    <w:p w14:paraId="65A9303D" w14:textId="77777777" w:rsidR="00A771C4" w:rsidRPr="0010024C" w:rsidRDefault="00A771C4" w:rsidP="00E233F7">
      <w:pPr>
        <w:pStyle w:val="UsageTitle"/>
        <w:rPr>
          <w:lang w:val="en-US"/>
        </w:rPr>
      </w:pPr>
      <w:r w:rsidRPr="0010024C">
        <w:rPr>
          <w:lang w:val="en-US"/>
        </w:rPr>
        <w:t>Input file</w:t>
      </w:r>
    </w:p>
    <w:p w14:paraId="4A300445" w14:textId="77777777" w:rsidR="00FE424C" w:rsidRDefault="00A771C4">
      <w:pPr>
        <w:pStyle w:val="NormalShifted"/>
      </w:pPr>
      <w:r>
        <w:t>MPEG transport stream, either a capture file or a pipe from a live stream</w:t>
      </w:r>
      <w:r w:rsidR="00102705">
        <w:t xml:space="preserve"> (see option </w:t>
      </w:r>
      <w:r w:rsidR="00102705" w:rsidRPr="00102705">
        <w:rPr>
          <w:rStyle w:val="Codeintext"/>
        </w:rPr>
        <w:t>--format</w:t>
      </w:r>
      <w:r w:rsidR="00102705">
        <w:t xml:space="preserve"> for binary formats).</w:t>
      </w:r>
    </w:p>
    <w:p w14:paraId="26AC842E" w14:textId="15752598" w:rsidR="00A771C4" w:rsidRDefault="00A771C4">
      <w:pPr>
        <w:pStyle w:val="NormalShifted"/>
      </w:pPr>
      <w:r>
        <w:t xml:space="preserve">If </w:t>
      </w:r>
      <w:r w:rsidR="00102705">
        <w:t xml:space="preserve">the parameter is </w:t>
      </w:r>
      <w:r>
        <w:t>omit</w:t>
      </w:r>
      <w:r w:rsidR="003149C4">
        <w:t>t</w:t>
      </w:r>
      <w:r>
        <w:t>ed</w:t>
      </w:r>
      <w:r w:rsidR="00FE424C">
        <w:t>, is an empty string or a dash (“</w:t>
      </w:r>
      <w:r w:rsidR="00FE424C" w:rsidRPr="00FE424C">
        <w:rPr>
          <w:rStyle w:val="Codeintext"/>
        </w:rPr>
        <w:t>-</w:t>
      </w:r>
      <w:r w:rsidR="00FE424C">
        <w:t>“)</w:t>
      </w:r>
      <w:r>
        <w:t xml:space="preserve">, </w:t>
      </w:r>
      <w:r w:rsidR="00102705">
        <w:t xml:space="preserve">the </w:t>
      </w:r>
      <w:r>
        <w:t>standard input is used.</w:t>
      </w:r>
    </w:p>
    <w:p w14:paraId="4357ACDB" w14:textId="77777777" w:rsidR="00A771C4" w:rsidRPr="0010024C" w:rsidRDefault="00A771C4" w:rsidP="00E233F7">
      <w:pPr>
        <w:pStyle w:val="UsageTitle"/>
        <w:rPr>
          <w:lang w:val="en-US"/>
        </w:rPr>
      </w:pPr>
      <w:r w:rsidRPr="0010024C">
        <w:rPr>
          <w:lang w:val="en-US"/>
        </w:rPr>
        <w:t>General purpose options</w:t>
      </w:r>
    </w:p>
    <w:p w14:paraId="158F26BA" w14:textId="2292150A" w:rsidR="00A771C4" w:rsidRDefault="00A771C4">
      <w:pPr>
        <w:pStyle w:val="OptionName"/>
      </w:pPr>
      <w:r>
        <w:t xml:space="preserve">-b </w:t>
      </w:r>
      <w:r w:rsidR="00CF640B" w:rsidRPr="00CF640B">
        <w:rPr>
          <w:b w:val="0"/>
          <w:bCs w:val="0"/>
          <w:i/>
          <w:iCs/>
        </w:rPr>
        <w:t>value</w:t>
      </w:r>
      <w:r w:rsidR="008D7673">
        <w:br/>
      </w:r>
      <w:r>
        <w:t xml:space="preserve">--bitrate </w:t>
      </w:r>
      <w:r w:rsidRPr="00CF640B">
        <w:rPr>
          <w:b w:val="0"/>
          <w:bCs w:val="0"/>
          <w:i/>
          <w:iCs/>
        </w:rPr>
        <w:t>value</w:t>
      </w:r>
    </w:p>
    <w:p w14:paraId="2FCD66E4" w14:textId="7C4240CC" w:rsidR="00A771C4" w:rsidRDefault="00A771C4">
      <w:pPr>
        <w:pStyle w:val="OptionDescription"/>
      </w:pPr>
      <w:r>
        <w:t>Specifies the bitrate of the transport stream in bits/second (based on 188-byte packets). By default, the bitrate is evaluated using the PCR in the transport stream. If no bitrate can be determined (no user-specified value, no PCR), the ana</w:t>
      </w:r>
      <w:r w:rsidR="001C324C">
        <w:t>l</w:t>
      </w:r>
      <w:r>
        <w:t>ysis will not report the bitrates of the individual services and PID’s.</w:t>
      </w:r>
    </w:p>
    <w:p w14:paraId="14BCBB29" w14:textId="7F88097E" w:rsidR="001D0066" w:rsidRDefault="001D0066">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3C23DEC5" w14:textId="77777777" w:rsidR="00EE7CBE" w:rsidRDefault="00EE7CBE" w:rsidP="00EE7CBE">
      <w:pPr>
        <w:pStyle w:val="OptionName"/>
      </w:pPr>
      <w:r>
        <w:t xml:space="preserve">--format </w:t>
      </w:r>
      <w:r w:rsidRPr="001D091F">
        <w:rPr>
          <w:b w:val="0"/>
          <w:i/>
        </w:rPr>
        <w:t>name</w:t>
      </w:r>
    </w:p>
    <w:p w14:paraId="4725F0BA" w14:textId="79928BB3" w:rsidR="00EE7CBE" w:rsidRDefault="00EE7CBE" w:rsidP="00EE7CBE">
      <w:pPr>
        <w:pStyle w:val="OptionDescription"/>
      </w:pPr>
      <w:r>
        <w:t xml:space="preserve">Specify the format of the input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5AA3AB3A" w14:textId="77777777" w:rsidR="00DF19C5" w:rsidRPr="00A102B4" w:rsidRDefault="00DF19C5" w:rsidP="00DF19C5">
      <w:pPr>
        <w:pStyle w:val="OptionName"/>
      </w:pPr>
      <w:r w:rsidRPr="00A102B4">
        <w:t>--no-pager</w:t>
      </w:r>
    </w:p>
    <w:p w14:paraId="53ECB0CD" w14:textId="3C65098E" w:rsidR="00DF19C5" w:rsidRPr="005003D2" w:rsidRDefault="00DF19C5" w:rsidP="00DF19C5">
      <w:pPr>
        <w:pStyle w:val="OptionDescription"/>
      </w:pPr>
      <w:r w:rsidRPr="005003D2">
        <w:t xml:space="preserve">Do not send output through a pager process. By default, if the output device is a terminal, the output is paged. See </w:t>
      </w:r>
      <w:r>
        <w:fldChar w:fldCharType="begin"/>
      </w:r>
      <w:r>
        <w:instrText xml:space="preserve"> REF _Ref89245775 \r \h </w:instrText>
      </w:r>
      <w:r>
        <w:fldChar w:fldCharType="separate"/>
      </w:r>
      <w:r w:rsidR="001F1E35">
        <w:t>3.1.4</w:t>
      </w:r>
      <w:r>
        <w:fldChar w:fldCharType="end"/>
      </w:r>
      <w:r w:rsidRPr="005003D2">
        <w:t xml:space="preserve"> for more details.</w:t>
      </w:r>
    </w:p>
    <w:p w14:paraId="34961EAB" w14:textId="77777777" w:rsidR="00D06A60" w:rsidRDefault="00D06A60" w:rsidP="00E233F7">
      <w:pPr>
        <w:pStyle w:val="UsageTitle"/>
        <w:rPr>
          <w:lang w:val="en-US"/>
        </w:rPr>
      </w:pPr>
      <w:r w:rsidRPr="0010024C">
        <w:rPr>
          <w:lang w:val="en-US"/>
        </w:rPr>
        <w:t>Analysis control options</w:t>
      </w:r>
    </w:p>
    <w:p w14:paraId="7E235EC2" w14:textId="77777777" w:rsidR="009C164F" w:rsidRDefault="009C164F" w:rsidP="009C164F">
      <w:pPr>
        <w:pStyle w:val="OptionName"/>
      </w:pPr>
      <w:r>
        <w:t>--abnt</w:t>
      </w:r>
    </w:p>
    <w:p w14:paraId="2DF7341C" w14:textId="431441BE" w:rsidR="009C164F" w:rsidRDefault="009C164F" w:rsidP="009C164F">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7F96E4EB" w14:textId="77777777" w:rsidR="006C1E16" w:rsidRDefault="006C1E16" w:rsidP="006C1E16">
      <w:pPr>
        <w:pStyle w:val="OptionName"/>
      </w:pPr>
      <w:r>
        <w:t>--atsc</w:t>
      </w:r>
    </w:p>
    <w:p w14:paraId="5AD907E7" w14:textId="37EAB259" w:rsidR="006C1E16" w:rsidRDefault="006C1E16" w:rsidP="006C1E16">
      <w:pPr>
        <w:pStyle w:val="OptionDescription"/>
      </w:pPr>
      <w:r>
        <w:t>Assume that the transport stream is an ATSC one.</w:t>
      </w:r>
      <w:r w:rsidR="00D03EB7">
        <w:t xml:space="preserve"> See section </w:t>
      </w:r>
      <w:r w:rsidR="00D03EB7">
        <w:fldChar w:fldCharType="begin"/>
      </w:r>
      <w:r w:rsidR="00D03EB7">
        <w:instrText xml:space="preserve"> REF _Ref57186380 \r \h </w:instrText>
      </w:r>
      <w:r w:rsidR="00D03EB7">
        <w:fldChar w:fldCharType="separate"/>
      </w:r>
      <w:r w:rsidR="001F1E35">
        <w:t>2.4.2</w:t>
      </w:r>
      <w:r w:rsidR="00D03EB7">
        <w:fldChar w:fldCharType="end"/>
      </w:r>
      <w:r w:rsidR="00D03EB7">
        <w:t xml:space="preserve"> for more details.</w:t>
      </w:r>
    </w:p>
    <w:p w14:paraId="5310FE8F" w14:textId="77777777" w:rsidR="007F73FC" w:rsidRDefault="007F73FC" w:rsidP="007F73FC">
      <w:pPr>
        <w:pStyle w:val="OptionName"/>
      </w:pPr>
      <w:r>
        <w:t>--</w:t>
      </w:r>
      <w:r w:rsidR="00273DC9">
        <w:t>brazil</w:t>
      </w:r>
    </w:p>
    <w:p w14:paraId="4E02A564" w14:textId="77777777" w:rsidR="00A51F47" w:rsidRDefault="007F73FC" w:rsidP="007F73FC">
      <w:pPr>
        <w:pStyle w:val="OptionDescription"/>
      </w:pPr>
      <w:r>
        <w:t xml:space="preserve">A synonym </w:t>
      </w:r>
      <w:r w:rsidRPr="00A51F47">
        <w:t xml:space="preserve">for </w:t>
      </w:r>
      <w:r w:rsidRPr="00A51F47">
        <w:rPr>
          <w:rStyle w:val="Codeintext"/>
        </w:rPr>
        <w:t xml:space="preserve">--isdb </w:t>
      </w:r>
      <w:r w:rsidR="00606368">
        <w:rPr>
          <w:rStyle w:val="Codeintext"/>
        </w:rPr>
        <w:t xml:space="preserve">--abnt </w:t>
      </w:r>
      <w:r w:rsidR="004D5D4D" w:rsidRPr="00A51F47">
        <w:rPr>
          <w:rStyle w:val="Codeintext"/>
        </w:rPr>
        <w:t>--default-charset RAW-ISO-8859-15</w:t>
      </w:r>
      <w:r w:rsidR="00A51F47" w:rsidRPr="00A51F47">
        <w:rPr>
          <w:rStyle w:val="Codeintext"/>
        </w:rPr>
        <w:t xml:space="preserve"> </w:t>
      </w:r>
      <w:r w:rsidRPr="00A51F47">
        <w:rPr>
          <w:rStyle w:val="Codeintext"/>
        </w:rPr>
        <w:t>--time-reference</w:t>
      </w:r>
      <w:r w:rsidRPr="007F73FC">
        <w:rPr>
          <w:rStyle w:val="Codeintext"/>
        </w:rPr>
        <w:t xml:space="preserve"> UTC-3</w:t>
      </w:r>
      <w:r>
        <w:t>.</w:t>
      </w:r>
    </w:p>
    <w:p w14:paraId="568FC751" w14:textId="6D3B86F0" w:rsidR="00A51F47" w:rsidRDefault="00A51F47" w:rsidP="00A51F47">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64DE4E08" w14:textId="77777777" w:rsidR="00A31944" w:rsidRPr="00F85203" w:rsidRDefault="00A31944" w:rsidP="00A31944">
      <w:pPr>
        <w:pStyle w:val="OptionName"/>
        <w:rPr>
          <w:rFonts w:ascii="Menlo" w:hAnsi="Menlo"/>
          <w:lang w:eastAsia="fr-FR"/>
        </w:rPr>
      </w:pPr>
      <w:r w:rsidRPr="00F85203">
        <w:lastRenderedPageBreak/>
        <w:t xml:space="preserve">--default-charset </w:t>
      </w:r>
      <w:r w:rsidRPr="00324DAE">
        <w:rPr>
          <w:b w:val="0"/>
          <w:i/>
        </w:rPr>
        <w:t>name</w:t>
      </w:r>
    </w:p>
    <w:p w14:paraId="3F64806B" w14:textId="77777777" w:rsidR="00097D77" w:rsidRPr="00097D77" w:rsidRDefault="00097D77" w:rsidP="00097D77">
      <w:pPr>
        <w:pStyle w:val="OptionDescription"/>
      </w:pPr>
      <w:r w:rsidRPr="00097D77">
        <w:t>Default character set to use when interpreting strings from tables and descriptors.</w:t>
      </w:r>
    </w:p>
    <w:p w14:paraId="0D9F57D9" w14:textId="6C17EEAA" w:rsidR="00097D77" w:rsidRDefault="00097D77" w:rsidP="00097D77">
      <w:pPr>
        <w:pStyle w:val="OptionDescription"/>
      </w:pPr>
      <w:r w:rsidRPr="00097D77">
        <w:t xml:space="preserve">By default, </w:t>
      </w:r>
      <w:r>
        <w:t xml:space="preserve">standard </w:t>
      </w:r>
      <w:r w:rsidRPr="00097D77">
        <w:t xml:space="preserve">DVB encoding </w:t>
      </w:r>
      <w:r>
        <w:t>is used.</w:t>
      </w:r>
      <w:r w:rsidR="0090420F">
        <w:t xml:space="preserve"> See</w:t>
      </w:r>
      <w:r w:rsidR="0060601C" w:rsidRPr="0060601C">
        <w:t xml:space="preserve"> </w:t>
      </w:r>
      <w:r w:rsidR="0060601C">
        <w:t>section</w:t>
      </w:r>
      <w:r w:rsidR="0090420F">
        <w:t xml:space="preserve"> </w:t>
      </w:r>
      <w:r w:rsidR="0090420F">
        <w:fldChar w:fldCharType="begin"/>
      </w:r>
      <w:r w:rsidR="0090420F">
        <w:instrText xml:space="preserve"> REF _Ref38724317 \r \h </w:instrText>
      </w:r>
      <w:r w:rsidR="0090420F">
        <w:fldChar w:fldCharType="separate"/>
      </w:r>
      <w:r w:rsidR="001F1E35">
        <w:t>2.5</w:t>
      </w:r>
      <w:r w:rsidR="0090420F">
        <w:fldChar w:fldCharType="end"/>
      </w:r>
      <w:r w:rsidR="0090420F">
        <w:t xml:space="preserve"> for more details.</w:t>
      </w:r>
    </w:p>
    <w:p w14:paraId="34F9E48B" w14:textId="77777777" w:rsidR="00AE1429" w:rsidRDefault="00AE1429" w:rsidP="00AE1429">
      <w:pPr>
        <w:pStyle w:val="OptionName"/>
        <w:rPr>
          <w:lang w:eastAsia="fr-FR"/>
        </w:rPr>
      </w:pPr>
      <w:r>
        <w:rPr>
          <w:lang w:eastAsia="fr-FR"/>
        </w:rPr>
        <w:t xml:space="preserve">--default-pds </w:t>
      </w:r>
      <w:r w:rsidRPr="00A57961">
        <w:rPr>
          <w:b w:val="0"/>
          <w:i/>
          <w:lang w:eastAsia="fr-FR"/>
        </w:rPr>
        <w:t>value</w:t>
      </w:r>
    </w:p>
    <w:p w14:paraId="0E84C284" w14:textId="47E9B5FA" w:rsidR="00A00CD5" w:rsidRDefault="00A00CD5" w:rsidP="00A00CD5">
      <w:pPr>
        <w:pStyle w:val="OptionDescription"/>
        <w:rPr>
          <w:lang w:eastAsia="fr-FR"/>
        </w:rPr>
      </w:pPr>
      <w:r>
        <w:rPr>
          <w:lang w:eastAsia="fr-FR"/>
        </w:rPr>
        <w:t xml:space="preserve">Default DVB-defined private data specifier (PDS). See section </w:t>
      </w:r>
      <w:r>
        <w:rPr>
          <w:lang w:eastAsia="fr-FR"/>
        </w:rPr>
        <w:fldChar w:fldCharType="begin"/>
      </w:r>
      <w:r>
        <w:rPr>
          <w:lang w:eastAsia="fr-FR"/>
        </w:rPr>
        <w:instrText xml:space="preserve"> REF _Ref57186380 \r \h </w:instrText>
      </w:r>
      <w:r>
        <w:rPr>
          <w:lang w:eastAsia="fr-FR"/>
        </w:rPr>
      </w:r>
      <w:r>
        <w:rPr>
          <w:lang w:eastAsia="fr-FR"/>
        </w:rPr>
        <w:fldChar w:fldCharType="separate"/>
      </w:r>
      <w:r w:rsidR="001F1E35">
        <w:rPr>
          <w:lang w:eastAsia="fr-FR"/>
        </w:rPr>
        <w:t>2.4.2</w:t>
      </w:r>
      <w:r>
        <w:rPr>
          <w:lang w:eastAsia="fr-FR"/>
        </w:rPr>
        <w:fldChar w:fldCharType="end"/>
      </w:r>
      <w:r>
        <w:rPr>
          <w:lang w:eastAsia="fr-FR"/>
        </w:rPr>
        <w:t xml:space="preserve"> for more details.</w:t>
      </w:r>
    </w:p>
    <w:p w14:paraId="60D122DA" w14:textId="77777777" w:rsidR="009F4584" w:rsidRPr="007D4329" w:rsidRDefault="009F4584" w:rsidP="009F4584">
      <w:pPr>
        <w:pStyle w:val="OptionName"/>
        <w:rPr>
          <w:rFonts w:ascii="Menlo" w:hAnsi="Menlo"/>
          <w:lang w:eastAsia="fr-FR"/>
        </w:rPr>
      </w:pPr>
      <w:r>
        <w:t>--europe</w:t>
      </w:r>
    </w:p>
    <w:p w14:paraId="5232F9EF" w14:textId="7F36E008" w:rsidR="009F4584" w:rsidRPr="00B26EC4" w:rsidRDefault="009F4584" w:rsidP="009F4584">
      <w:pPr>
        <w:pStyle w:val="OptionDescription"/>
        <w:rPr>
          <w:lang w:val="en-US"/>
        </w:rPr>
      </w:pPr>
      <w:r w:rsidRPr="00B26EC4">
        <w:rPr>
          <w:lang w:val="en-US"/>
        </w:rPr>
        <w:t xml:space="preserve">A synonym for </w:t>
      </w:r>
      <w:r w:rsidRPr="0055060F">
        <w:rPr>
          <w:rStyle w:val="Codeintext"/>
        </w:rPr>
        <w:t>--default-charset ISO-8859-15</w:t>
      </w:r>
      <w:r w:rsidRPr="00B26EC4">
        <w:rPr>
          <w:lang w:val="en-US"/>
        </w:rPr>
        <w:t xml:space="preserve">. </w:t>
      </w:r>
      <w:r w:rsidR="0090420F">
        <w:t>See</w:t>
      </w:r>
      <w:r w:rsidR="0060601C">
        <w:t xml:space="preserve"> section</w:t>
      </w:r>
      <w:r w:rsidR="0090420F">
        <w:t xml:space="preserve"> </w:t>
      </w:r>
      <w:r w:rsidR="0090420F">
        <w:fldChar w:fldCharType="begin"/>
      </w:r>
      <w:r w:rsidR="0090420F">
        <w:instrText xml:space="preserve"> REF _Ref38724317 \r \h </w:instrText>
      </w:r>
      <w:r w:rsidR="0090420F">
        <w:fldChar w:fldCharType="separate"/>
      </w:r>
      <w:r w:rsidR="001F1E35">
        <w:t>2.5</w:t>
      </w:r>
      <w:r w:rsidR="0090420F">
        <w:fldChar w:fldCharType="end"/>
      </w:r>
      <w:r w:rsidR="0090420F">
        <w:t xml:space="preserve"> for more details.</w:t>
      </w:r>
    </w:p>
    <w:p w14:paraId="08AB1F84" w14:textId="77777777" w:rsidR="007452DC" w:rsidRDefault="007452DC" w:rsidP="007452DC">
      <w:pPr>
        <w:pStyle w:val="OptionName"/>
      </w:pPr>
      <w:r>
        <w:t>--ignore-leap-seconds</w:t>
      </w:r>
    </w:p>
    <w:p w14:paraId="27E4CEB1" w14:textId="15AB1ABC" w:rsidR="007452DC" w:rsidRPr="000269B0" w:rsidRDefault="007452DC" w:rsidP="007452DC">
      <w:pPr>
        <w:pStyle w:val="OptionDescription"/>
      </w:pPr>
      <w:r w:rsidRPr="000269B0">
        <w:t>Do not explicit</w:t>
      </w:r>
      <w:r>
        <w:t>ly</w:t>
      </w:r>
      <w:r w:rsidRPr="000269B0">
        <w:t xml:space="preserve"> include leap seconds in some UTC computations.</w:t>
      </w:r>
      <w:r>
        <w:t xml:space="preserve"> See </w:t>
      </w:r>
      <w:r>
        <w:fldChar w:fldCharType="begin"/>
      </w:r>
      <w:r>
        <w:instrText xml:space="preserve"> REF _Ref57186380 \r \h </w:instrText>
      </w:r>
      <w:r>
        <w:fldChar w:fldCharType="separate"/>
      </w:r>
      <w:r w:rsidR="001F1E35">
        <w:t>2.4.2</w:t>
      </w:r>
      <w:r>
        <w:fldChar w:fldCharType="end"/>
      </w:r>
      <w:r>
        <w:t xml:space="preserve"> for more details.</w:t>
      </w:r>
      <w:r>
        <w:fldChar w:fldCharType="begin"/>
      </w:r>
      <w:r>
        <w:instrText xml:space="preserve"> REF _Ref57186380 \r \h </w:instrText>
      </w:r>
      <w:r>
        <w:fldChar w:fldCharType="separate"/>
      </w:r>
      <w:r w:rsidR="001F1E35">
        <w:t>2.4.2</w:t>
      </w:r>
      <w:r>
        <w:fldChar w:fldCharType="end"/>
      </w:r>
      <w:r w:rsidRPr="000269B0">
        <w:t xml:space="preserve"> </w:t>
      </w:r>
    </w:p>
    <w:p w14:paraId="0FDA1793" w14:textId="77777777" w:rsidR="002507BC" w:rsidRDefault="002507BC" w:rsidP="002507BC">
      <w:pPr>
        <w:pStyle w:val="OptionName"/>
      </w:pPr>
      <w:r>
        <w:t>--isdb</w:t>
      </w:r>
    </w:p>
    <w:p w14:paraId="3CC70984" w14:textId="494480F5" w:rsidR="002507BC" w:rsidRDefault="002507BC" w:rsidP="002507BC">
      <w:pPr>
        <w:pStyle w:val="OptionDescription"/>
      </w:pPr>
      <w:r>
        <w:t>Assume that the transport stream is an ISDB one.</w:t>
      </w:r>
      <w:r w:rsidR="00D03EB7">
        <w:t xml:space="preserve"> See section </w:t>
      </w:r>
      <w:r w:rsidR="00D03EB7">
        <w:fldChar w:fldCharType="begin"/>
      </w:r>
      <w:r w:rsidR="00D03EB7">
        <w:instrText xml:space="preserve"> REF _Ref57186380 \r \h </w:instrText>
      </w:r>
      <w:r w:rsidR="00D03EB7">
        <w:fldChar w:fldCharType="separate"/>
      </w:r>
      <w:r w:rsidR="001F1E35">
        <w:t>2.4.2</w:t>
      </w:r>
      <w:r w:rsidR="00D03EB7">
        <w:fldChar w:fldCharType="end"/>
      </w:r>
      <w:r w:rsidR="00D03EB7">
        <w:t xml:space="preserve"> for more details.</w:t>
      </w:r>
    </w:p>
    <w:p w14:paraId="3AC4DFC0" w14:textId="77777777" w:rsidR="00A159C2" w:rsidRDefault="00A159C2" w:rsidP="00A159C2">
      <w:pPr>
        <w:pStyle w:val="OptionName"/>
      </w:pPr>
      <w:r>
        <w:t>--japan</w:t>
      </w:r>
    </w:p>
    <w:p w14:paraId="2DC89793" w14:textId="77777777" w:rsidR="008312D0" w:rsidRDefault="008312D0" w:rsidP="008312D0">
      <w:pPr>
        <w:pStyle w:val="OptionDescription"/>
      </w:pPr>
      <w:r>
        <w:t xml:space="preserve">A synonym for </w:t>
      </w:r>
      <w:r w:rsidRPr="007F73FC">
        <w:rPr>
          <w:rStyle w:val="Codeintext"/>
        </w:rPr>
        <w:t xml:space="preserve">--isdb --time-reference </w:t>
      </w:r>
      <w:r>
        <w:rPr>
          <w:rStyle w:val="Codeintext"/>
        </w:rPr>
        <w:t xml:space="preserve">JST </w:t>
      </w:r>
      <w:r w:rsidRPr="00CE6802">
        <w:rPr>
          <w:rStyle w:val="Codeintext"/>
        </w:rPr>
        <w:t>--default-charset ARIB-STD-B24</w:t>
      </w:r>
      <w:r>
        <w:t>.</w:t>
      </w:r>
    </w:p>
    <w:p w14:paraId="036BBF8B" w14:textId="1A923943" w:rsidR="008312D0" w:rsidRDefault="008312D0" w:rsidP="008312D0">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579FE281" w14:textId="77777777" w:rsidR="00AF4FDF" w:rsidRDefault="00AF4FDF" w:rsidP="00AF4FDF">
      <w:pPr>
        <w:pStyle w:val="OptionName"/>
      </w:pPr>
      <w:r>
        <w:t>--philippines</w:t>
      </w:r>
    </w:p>
    <w:p w14:paraId="2BC152BF" w14:textId="77777777" w:rsidR="00AF4FDF" w:rsidRDefault="00AF4FDF" w:rsidP="00AF4FDF">
      <w:pPr>
        <w:pStyle w:val="OptionDescription"/>
      </w:pPr>
      <w:r>
        <w:t xml:space="preserve">A synonym </w:t>
      </w:r>
      <w:r w:rsidRPr="00A51F47">
        <w:t xml:space="preserve">for </w:t>
      </w:r>
      <w:r w:rsidRPr="00A51F47">
        <w:rPr>
          <w:rStyle w:val="Codeintext"/>
        </w:rPr>
        <w:t xml:space="preserve">--isdb </w:t>
      </w:r>
      <w:r w:rsidR="00606368">
        <w:rPr>
          <w:rStyle w:val="Codeintext"/>
        </w:rPr>
        <w:t xml:space="preserve">--abnt </w:t>
      </w:r>
      <w:r w:rsidRPr="00A51F47">
        <w:rPr>
          <w:rStyle w:val="Codeintext"/>
        </w:rPr>
        <w:t>--default-charset RAW-</w:t>
      </w:r>
      <w:r w:rsidR="008B0887">
        <w:rPr>
          <w:rStyle w:val="Codeintext"/>
        </w:rPr>
        <w:t>UTF-8</w:t>
      </w:r>
      <w:r w:rsidRPr="00A51F47">
        <w:rPr>
          <w:rStyle w:val="Codeintext"/>
        </w:rPr>
        <w:t xml:space="preserve"> --time-reference</w:t>
      </w:r>
      <w:r w:rsidRPr="007F73FC">
        <w:rPr>
          <w:rStyle w:val="Codeintext"/>
        </w:rPr>
        <w:t xml:space="preserve"> UTC</w:t>
      </w:r>
      <w:r w:rsidR="008B0887">
        <w:rPr>
          <w:rStyle w:val="Codeintext"/>
        </w:rPr>
        <w:t>+8</w:t>
      </w:r>
      <w:r>
        <w:t>.</w:t>
      </w:r>
    </w:p>
    <w:p w14:paraId="329021BC" w14:textId="1BE9BAAE" w:rsidR="00AF4FDF" w:rsidRDefault="00AF4FDF" w:rsidP="00AF4FDF">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5E6AF38D" w14:textId="77777777" w:rsidR="00D06A60" w:rsidRDefault="00D06A60" w:rsidP="00D06A60">
      <w:pPr>
        <w:pStyle w:val="OptionName"/>
      </w:pPr>
      <w:r>
        <w:t xml:space="preserve">--suspect-max-consecutive </w:t>
      </w:r>
      <w:r w:rsidRPr="00882BC5">
        <w:rPr>
          <w:b w:val="0"/>
          <w:bCs w:val="0"/>
          <w:i/>
        </w:rPr>
        <w:t>value</w:t>
      </w:r>
    </w:p>
    <w:p w14:paraId="480E4249" w14:textId="77777777" w:rsidR="00D06A60" w:rsidRDefault="00D06A60" w:rsidP="00D06A60">
      <w:pPr>
        <w:pStyle w:val="OptionDescription"/>
      </w:pPr>
      <w:r>
        <w:t xml:space="preserve">Specifies the maximum number of consecutive </w:t>
      </w:r>
      <w:r w:rsidRPr="00D06A60">
        <w:rPr>
          <w:i/>
        </w:rPr>
        <w:t>suspect</w:t>
      </w:r>
      <w:r>
        <w:t xml:space="preserve"> packets. The default value is 1. If set to zero, the suspect packet detection is disabled.</w:t>
      </w:r>
    </w:p>
    <w:p w14:paraId="6611D118" w14:textId="77777777" w:rsidR="00D06A60" w:rsidRDefault="00D06A60" w:rsidP="00D06A60">
      <w:pPr>
        <w:pStyle w:val="OptionDescription"/>
      </w:pPr>
      <w:r>
        <w:t>Suspect packets are TS packets which are technically correct but which may be suspected of being incorrect, resulting in analysis errors. Typically, in the middle of a suite of packets with un</w:t>
      </w:r>
      <w:r w:rsidR="00EE2FDC">
        <w:t>-</w:t>
      </w:r>
      <w:r>
        <w:t xml:space="preserve">correctable binary errors, one packet may appear to have no such error while it has some errors in fact. To avoid adding this type of packets in the analysis, a packet is declared as </w:t>
      </w:r>
      <w:r w:rsidRPr="00D06A60">
        <w:rPr>
          <w:i/>
        </w:rPr>
        <w:t>suspect</w:t>
      </w:r>
      <w:r>
        <w:t xml:space="preserve"> (and consequently ignored in the analysis) when:</w:t>
      </w:r>
    </w:p>
    <w:p w14:paraId="548F791B" w14:textId="77777777" w:rsidR="00D06A60" w:rsidRDefault="00D06A60" w:rsidP="00D06A60">
      <w:pPr>
        <w:pStyle w:val="ListBullet"/>
        <w:tabs>
          <w:tab w:val="clear" w:pos="360"/>
          <w:tab w:val="num" w:pos="1134"/>
        </w:tabs>
        <w:ind w:left="1134"/>
      </w:pPr>
      <w:r>
        <w:t>its PID is unknown (no other packet was found in this PID)</w:t>
      </w:r>
    </w:p>
    <w:p w14:paraId="1F25F686" w14:textId="77777777" w:rsidR="00D06A60" w:rsidRDefault="00D06A60" w:rsidP="00D06A60">
      <w:pPr>
        <w:pStyle w:val="ListBullet"/>
        <w:tabs>
          <w:tab w:val="clear" w:pos="360"/>
          <w:tab w:val="num" w:pos="1134"/>
        </w:tabs>
        <w:ind w:left="1134"/>
      </w:pPr>
      <w:r>
        <w:t xml:space="preserve">it immediately follows a certain amount of packet containing errors (see option </w:t>
      </w:r>
      <w:r w:rsidRPr="008C2222">
        <w:rPr>
          <w:rStyle w:val="Codeintext"/>
        </w:rPr>
        <w:t>--suspect-min-error-count</w:t>
      </w:r>
      <w:r>
        <w:t>)</w:t>
      </w:r>
    </w:p>
    <w:p w14:paraId="0E6F33DF" w14:textId="77777777" w:rsidR="00D06A60" w:rsidRDefault="00D06A60" w:rsidP="00D06A60">
      <w:pPr>
        <w:pStyle w:val="ListBullet"/>
        <w:tabs>
          <w:tab w:val="clear" w:pos="360"/>
          <w:tab w:val="num" w:pos="1134"/>
        </w:tabs>
        <w:ind w:left="1134"/>
      </w:pPr>
      <w:r>
        <w:t>it immediately follows no more than the specified number consecutive suspect packets.</w:t>
      </w:r>
    </w:p>
    <w:p w14:paraId="5B25A689" w14:textId="77777777" w:rsidR="00D06A60" w:rsidRDefault="00D06A60" w:rsidP="00D06A60">
      <w:pPr>
        <w:pStyle w:val="OptionName"/>
      </w:pPr>
      <w:r>
        <w:t xml:space="preserve">--suspect-min-error-count </w:t>
      </w:r>
      <w:r w:rsidRPr="00CF1192">
        <w:rPr>
          <w:b w:val="0"/>
          <w:i/>
        </w:rPr>
        <w:t>value</w:t>
      </w:r>
    </w:p>
    <w:p w14:paraId="4E72BC45" w14:textId="77777777" w:rsidR="00D06A60" w:rsidRDefault="00D06A60" w:rsidP="00D06A60">
      <w:pPr>
        <w:pStyle w:val="OptionDescription"/>
      </w:pPr>
      <w:r>
        <w:t xml:space="preserve">Specifies the minimum number of consecutive packets with errors before starting "suspect" packet detection. See also option </w:t>
      </w:r>
      <w:r w:rsidRPr="008C2222">
        <w:rPr>
          <w:rStyle w:val="Codeintext"/>
        </w:rPr>
        <w:t>--suspect-max-consecutive</w:t>
      </w:r>
      <w:r>
        <w:t>. The default value is 1. If set to zero, the suspect packet detection is disabled.</w:t>
      </w:r>
    </w:p>
    <w:p w14:paraId="22AD8F7D" w14:textId="77777777" w:rsidR="00D1140D" w:rsidRPr="00F5556D" w:rsidRDefault="00D1140D" w:rsidP="00D1140D">
      <w:pPr>
        <w:pStyle w:val="OptionName"/>
      </w:pPr>
      <w:r w:rsidRPr="00F5556D">
        <w:t xml:space="preserve">--time-reference </w:t>
      </w:r>
      <w:r w:rsidRPr="00F5556D">
        <w:rPr>
          <w:b w:val="0"/>
          <w:i/>
        </w:rPr>
        <w:t>name</w:t>
      </w:r>
    </w:p>
    <w:p w14:paraId="776681E1" w14:textId="7ABACF7B" w:rsidR="00D1140D" w:rsidRDefault="00D1140D" w:rsidP="00D1140D">
      <w:pPr>
        <w:pStyle w:val="OptionDescription"/>
      </w:pPr>
      <w:r w:rsidRPr="00F5556D">
        <w:t>Use a non-standard tim</w:t>
      </w:r>
      <w:r>
        <w:t xml:space="preserve">e reference in DVB or ISDB-defined SI. See section </w:t>
      </w:r>
      <w:r>
        <w:fldChar w:fldCharType="begin"/>
      </w:r>
      <w:r>
        <w:instrText xml:space="preserve"> REF _Ref57186380 \r \h </w:instrText>
      </w:r>
      <w:r>
        <w:fldChar w:fldCharType="separate"/>
      </w:r>
      <w:r w:rsidR="001F1E35">
        <w:t>2.4.2</w:t>
      </w:r>
      <w:r>
        <w:fldChar w:fldCharType="end"/>
      </w:r>
      <w:r>
        <w:t xml:space="preserve"> for more details.</w:t>
      </w:r>
    </w:p>
    <w:p w14:paraId="32917BEA" w14:textId="77777777" w:rsidR="00797FD4" w:rsidRDefault="00797FD4" w:rsidP="00797FD4">
      <w:pPr>
        <w:pStyle w:val="OptionName"/>
      </w:pPr>
      <w:r>
        <w:t>--usa</w:t>
      </w:r>
    </w:p>
    <w:p w14:paraId="124B9E7F" w14:textId="5A16C012" w:rsidR="00797FD4" w:rsidRDefault="00797FD4" w:rsidP="00797FD4">
      <w:pPr>
        <w:pStyle w:val="OptionDescription"/>
      </w:pPr>
      <w:r>
        <w:t xml:space="preserve">A synonym for </w:t>
      </w:r>
      <w:r w:rsidR="00A5540D">
        <w:rPr>
          <w:rStyle w:val="Codeintext"/>
        </w:rPr>
        <w:t>--atsc</w:t>
      </w:r>
      <w:r>
        <w:t>.</w:t>
      </w:r>
      <w:r w:rsidRPr="00797FD4">
        <w:t xml:space="preserve"> </w:t>
      </w:r>
      <w:r w:rsidR="00F541D7">
        <w:t>See section</w:t>
      </w:r>
      <w:r>
        <w:t xml:space="preserve"> </w:t>
      </w:r>
      <w:r>
        <w:fldChar w:fldCharType="begin"/>
      </w:r>
      <w:r>
        <w:instrText xml:space="preserve"> REF _Ref57186380 \r \h </w:instrText>
      </w:r>
      <w:r>
        <w:fldChar w:fldCharType="separate"/>
      </w:r>
      <w:r w:rsidR="001F1E35">
        <w:t>2.4.2</w:t>
      </w:r>
      <w:r>
        <w:fldChar w:fldCharType="end"/>
      </w:r>
      <w:r>
        <w:t xml:space="preserve"> for more details.</w:t>
      </w:r>
    </w:p>
    <w:p w14:paraId="7A0C237C" w14:textId="77777777" w:rsidR="00D06A60" w:rsidRPr="0010024C" w:rsidRDefault="00D06A60" w:rsidP="00E233F7">
      <w:pPr>
        <w:pStyle w:val="UsageTitle"/>
        <w:rPr>
          <w:lang w:val="en-US"/>
        </w:rPr>
      </w:pPr>
      <w:r w:rsidRPr="0010024C">
        <w:rPr>
          <w:lang w:val="en-US"/>
        </w:rPr>
        <w:lastRenderedPageBreak/>
        <w:t>Output control options</w:t>
      </w:r>
    </w:p>
    <w:p w14:paraId="3EBA3279" w14:textId="77777777" w:rsidR="00A01AC9" w:rsidRDefault="00A01AC9" w:rsidP="00A01AC9">
      <w:pPr>
        <w:pStyle w:val="OptionName"/>
      </w:pPr>
      <w:r>
        <w:t>--deterministic</w:t>
      </w:r>
    </w:p>
    <w:p w14:paraId="082F317D" w14:textId="77777777" w:rsidR="00A01AC9" w:rsidRDefault="00A01AC9" w:rsidP="00A01AC9">
      <w:pPr>
        <w:pStyle w:val="OptionDescription"/>
      </w:pPr>
      <w:r>
        <w:t>Enforce a deterministic and reproduceable output. Do not output non-reproduceable information such as system time (useful for automated tests).</w:t>
      </w:r>
    </w:p>
    <w:p w14:paraId="158A409C" w14:textId="77777777" w:rsidR="00A771C4" w:rsidRDefault="00A771C4" w:rsidP="00773701">
      <w:pPr>
        <w:pStyle w:val="OptionName"/>
      </w:pPr>
      <w:r>
        <w:t>--error-analysis</w:t>
      </w:r>
    </w:p>
    <w:p w14:paraId="73DD5CFC" w14:textId="77777777" w:rsidR="00A771C4" w:rsidRDefault="00A771C4">
      <w:pPr>
        <w:pStyle w:val="OptionDescription"/>
      </w:pPr>
      <w:r>
        <w:t>Report analysis about detected errors.</w:t>
      </w:r>
    </w:p>
    <w:p w14:paraId="0E453838" w14:textId="77777777" w:rsidR="00652CBB" w:rsidRDefault="00652CBB" w:rsidP="00652CBB">
      <w:pPr>
        <w:pStyle w:val="OptionName"/>
      </w:pPr>
      <w:r>
        <w:t>--global-pid-list</w:t>
      </w:r>
    </w:p>
    <w:p w14:paraId="108A7BD0" w14:textId="77777777" w:rsidR="00652CBB" w:rsidRDefault="00652CBB" w:rsidP="00652CBB">
      <w:pPr>
        <w:pStyle w:val="OptionDescription"/>
      </w:pPr>
      <w:r>
        <w:t>Report the list of all global PID's, that is to say PID's which are not referenced by a specific service but are standard DVB PSI/SI PID’s or are referenced by them. This include, for instance, PID's of the PAT, EMM's, EIT's, stuffing, etc.</w:t>
      </w:r>
    </w:p>
    <w:p w14:paraId="2BBC8845" w14:textId="77777777" w:rsidR="00DF4A9B" w:rsidRDefault="00DF4A9B" w:rsidP="00DF4A9B">
      <w:pPr>
        <w:pStyle w:val="OptionName"/>
      </w:pPr>
      <w:r>
        <w:t>--json</w:t>
      </w:r>
    </w:p>
    <w:p w14:paraId="7AC49142" w14:textId="77777777" w:rsidR="00652CBB" w:rsidRDefault="00DF4A9B" w:rsidP="00DF4A9B">
      <w:pPr>
        <w:pStyle w:val="OptionDescription"/>
      </w:pPr>
      <w:r>
        <w:t>Complete report about the transport stream, services, PID's an</w:t>
      </w:r>
      <w:r w:rsidR="00652CBB">
        <w:t>d tables in JSON output format.</w:t>
      </w:r>
    </w:p>
    <w:p w14:paraId="62059B24" w14:textId="07B864CF" w:rsidR="00DF4A9B" w:rsidRDefault="00DF4A9B" w:rsidP="00DF4A9B">
      <w:pPr>
        <w:pStyle w:val="OptionDescription"/>
      </w:pPr>
      <w:r>
        <w:t>This type of output is useful for automatic analysis in scripts.</w:t>
      </w:r>
      <w:r w:rsidR="00652CBB">
        <w:t xml:space="preserve"> See an example in section </w:t>
      </w:r>
      <w:r w:rsidR="00652CBB">
        <w:fldChar w:fldCharType="begin"/>
      </w:r>
      <w:r w:rsidR="00652CBB">
        <w:instrText xml:space="preserve"> REF _Ref52441817 \r \h </w:instrText>
      </w:r>
      <w:r w:rsidR="00652CBB">
        <w:fldChar w:fldCharType="separate"/>
      </w:r>
      <w:r w:rsidR="001F1E35">
        <w:t>5.2.29</w:t>
      </w:r>
      <w:r w:rsidR="00652CBB">
        <w:fldChar w:fldCharType="end"/>
      </w:r>
      <w:r w:rsidR="00652CBB">
        <w:t>.</w:t>
      </w:r>
    </w:p>
    <w:p w14:paraId="7DAF3AF3" w14:textId="06829334" w:rsidR="00FC45E7" w:rsidRPr="00FC45E7" w:rsidRDefault="00FC45E7" w:rsidP="00FC45E7">
      <w:pPr>
        <w:pStyle w:val="OptionName"/>
        <w:rPr>
          <w:color w:val="F8F8F8"/>
          <w:lang w:eastAsia="fr-FR"/>
        </w:rPr>
      </w:pPr>
      <w:r w:rsidRPr="00FC45E7">
        <w:rPr>
          <w:lang w:eastAsia="fr-FR"/>
        </w:rPr>
        <w:t xml:space="preserve">--json-buffer-size </w:t>
      </w:r>
      <w:r w:rsidRPr="00FC45E7">
        <w:rPr>
          <w:b w:val="0"/>
          <w:bCs w:val="0"/>
          <w:i/>
          <w:iCs/>
          <w:lang w:eastAsia="fr-FR"/>
        </w:rPr>
        <w:t>value</w:t>
      </w:r>
    </w:p>
    <w:p w14:paraId="21C8685E" w14:textId="6B41FC64" w:rsidR="00FC45E7" w:rsidRPr="00FC45E7" w:rsidRDefault="00FC45E7" w:rsidP="00FC45E7">
      <w:pPr>
        <w:pStyle w:val="OptionDescription"/>
        <w:rPr>
          <w:color w:val="F8F8F8"/>
          <w:lang w:eastAsia="fr-FR"/>
        </w:rPr>
      </w:pPr>
      <w:r w:rsidRPr="00FC45E7">
        <w:rPr>
          <w:lang w:eastAsia="fr-FR"/>
        </w:rPr>
        <w:t xml:space="preserve">With </w:t>
      </w:r>
      <w:r w:rsidRPr="00FC45E7">
        <w:rPr>
          <w:rStyle w:val="Codeintext"/>
        </w:rPr>
        <w:t>--json-tcp</w:t>
      </w:r>
      <w:r w:rsidRPr="00FC45E7">
        <w:rPr>
          <w:lang w:eastAsia="fr-FR"/>
        </w:rPr>
        <w:t xml:space="preserve"> or </w:t>
      </w:r>
      <w:r w:rsidRPr="00FC45E7">
        <w:rPr>
          <w:rStyle w:val="Codeintext"/>
        </w:rPr>
        <w:t>--json-udp</w:t>
      </w:r>
      <w:r w:rsidRPr="00FC45E7">
        <w:rPr>
          <w:lang w:eastAsia="fr-FR"/>
        </w:rPr>
        <w:t>, specify the network socket send buffer size.</w:t>
      </w:r>
    </w:p>
    <w:p w14:paraId="0C1DB230" w14:textId="77777777" w:rsidR="00770708" w:rsidRDefault="00770708" w:rsidP="00770708">
      <w:pPr>
        <w:pStyle w:val="OptionName"/>
      </w:pPr>
      <w:r>
        <w:t>--json-line</w:t>
      </w:r>
      <w:r w:rsidRPr="00770708">
        <w:rPr>
          <w:b w:val="0"/>
        </w:rPr>
        <w:t>[='</w:t>
      </w:r>
      <w:r w:rsidRPr="00770708">
        <w:rPr>
          <w:b w:val="0"/>
          <w:i/>
        </w:rPr>
        <w:t>prefix</w:t>
      </w:r>
      <w:r w:rsidRPr="00770708">
        <w:rPr>
          <w:b w:val="0"/>
        </w:rPr>
        <w:t>']</w:t>
      </w:r>
    </w:p>
    <w:p w14:paraId="6A498372" w14:textId="77777777" w:rsidR="00770708" w:rsidRDefault="00770708" w:rsidP="00770708">
      <w:pPr>
        <w:pStyle w:val="OptionDescription"/>
      </w:pPr>
      <w:r>
        <w:t xml:space="preserve">Same as </w:t>
      </w:r>
      <w:r w:rsidRPr="00770708">
        <w:rPr>
          <w:rStyle w:val="Codeintext"/>
        </w:rPr>
        <w:t>--json</w:t>
      </w:r>
      <w:r>
        <w:t xml:space="preserve"> but report the JSON text as one single line in the message logger instead of fully formatted output file.</w:t>
      </w:r>
    </w:p>
    <w:p w14:paraId="2144AC78" w14:textId="14BC679F" w:rsidR="00770708" w:rsidRDefault="00770708" w:rsidP="00770708">
      <w:pPr>
        <w:pStyle w:val="OptionDescription"/>
      </w:pPr>
      <w:r>
        <w:t>The optional string parameter specifies a prefix to prepend on the log line before the JSON text to facilitate the filtering of the appropriate line in the logs.</w:t>
      </w:r>
    </w:p>
    <w:p w14:paraId="0124B59B" w14:textId="2AD96085" w:rsidR="004A7445" w:rsidRPr="004A7445" w:rsidRDefault="004A7445" w:rsidP="004A7445">
      <w:pPr>
        <w:pStyle w:val="OptionName"/>
        <w:rPr>
          <w:color w:val="F8F8F8"/>
          <w:lang w:eastAsia="fr-FR"/>
        </w:rPr>
      </w:pPr>
      <w:r w:rsidRPr="004A7445">
        <w:rPr>
          <w:lang w:eastAsia="fr-FR"/>
        </w:rPr>
        <w:t xml:space="preserve">--json-tcp </w:t>
      </w:r>
      <w:r w:rsidRPr="004A7445">
        <w:rPr>
          <w:b w:val="0"/>
          <w:bCs w:val="0"/>
          <w:i/>
          <w:iCs/>
          <w:lang w:eastAsia="fr-FR"/>
        </w:rPr>
        <w:t>address:port</w:t>
      </w:r>
    </w:p>
    <w:p w14:paraId="0B8BEE0F" w14:textId="77777777" w:rsidR="004A7445" w:rsidRDefault="004A7445" w:rsidP="004A7445">
      <w:pPr>
        <w:pStyle w:val="OptionDescription"/>
        <w:rPr>
          <w:lang w:eastAsia="fr-FR"/>
        </w:rPr>
      </w:pPr>
      <w:r w:rsidRPr="004A7445">
        <w:rPr>
          <w:lang w:eastAsia="fr-FR"/>
        </w:rPr>
        <w:t xml:space="preserve">Same as </w:t>
      </w:r>
      <w:r w:rsidRPr="004A7445">
        <w:rPr>
          <w:rStyle w:val="Codeintext"/>
        </w:rPr>
        <w:t>--json</w:t>
      </w:r>
      <w:r w:rsidRPr="004A7445">
        <w:rPr>
          <w:lang w:eastAsia="fr-FR"/>
        </w:rPr>
        <w:t xml:space="preserve"> but report the JSON text as one single line in a TCP</w:t>
      </w:r>
      <w:r>
        <w:rPr>
          <w:lang w:eastAsia="fr-FR"/>
        </w:rPr>
        <w:t xml:space="preserve"> </w:t>
      </w:r>
      <w:r w:rsidRPr="004A7445">
        <w:rPr>
          <w:lang w:eastAsia="fr-FR"/>
        </w:rPr>
        <w:t>connection instead of the output file.</w:t>
      </w:r>
    </w:p>
    <w:p w14:paraId="2DC5BDD8" w14:textId="77777777" w:rsidR="004A7445" w:rsidRDefault="004A7445" w:rsidP="004A7445">
      <w:pPr>
        <w:pStyle w:val="OptionDescription"/>
        <w:rPr>
          <w:lang w:eastAsia="fr-FR"/>
        </w:rPr>
      </w:pPr>
      <w:r w:rsidRPr="004A7445">
        <w:rPr>
          <w:lang w:eastAsia="fr-FR"/>
        </w:rPr>
        <w:t xml:space="preserve">The </w:t>
      </w:r>
      <w:r w:rsidRPr="004A7445">
        <w:rPr>
          <w:i/>
          <w:iCs/>
          <w:lang w:eastAsia="fr-FR"/>
        </w:rPr>
        <w:t>address</w:t>
      </w:r>
      <w:r w:rsidRPr="004A7445">
        <w:rPr>
          <w:lang w:eastAsia="fr-FR"/>
        </w:rPr>
        <w:t xml:space="preserve"> specifies an IP</w:t>
      </w:r>
      <w:r>
        <w:rPr>
          <w:lang w:eastAsia="fr-FR"/>
        </w:rPr>
        <w:t xml:space="preserve"> </w:t>
      </w:r>
      <w:r w:rsidRPr="004A7445">
        <w:rPr>
          <w:lang w:eastAsia="fr-FR"/>
        </w:rPr>
        <w:t xml:space="preserve">address or a host name that translates to an IP address. The </w:t>
      </w:r>
      <w:r w:rsidRPr="004A7445">
        <w:rPr>
          <w:i/>
          <w:iCs/>
          <w:lang w:eastAsia="fr-FR"/>
        </w:rPr>
        <w:t>port</w:t>
      </w:r>
      <w:r>
        <w:rPr>
          <w:lang w:eastAsia="fr-FR"/>
        </w:rPr>
        <w:t xml:space="preserve"> </w:t>
      </w:r>
      <w:r w:rsidRPr="004A7445">
        <w:rPr>
          <w:lang w:eastAsia="fr-FR"/>
        </w:rPr>
        <w:t>specifies the destination TCP port.</w:t>
      </w:r>
    </w:p>
    <w:p w14:paraId="51F0A804" w14:textId="767C3764" w:rsidR="004A7445" w:rsidRPr="004A7445" w:rsidRDefault="004A7445" w:rsidP="004A7445">
      <w:pPr>
        <w:pStyle w:val="OptionDescription"/>
        <w:rPr>
          <w:color w:val="F8F8F8"/>
          <w:lang w:eastAsia="fr-FR"/>
        </w:rPr>
      </w:pPr>
      <w:r w:rsidRPr="004A7445">
        <w:rPr>
          <w:lang w:eastAsia="fr-FR"/>
        </w:rPr>
        <w:t>By default, a new TCP connection is</w:t>
      </w:r>
      <w:r>
        <w:rPr>
          <w:lang w:eastAsia="fr-FR"/>
        </w:rPr>
        <w:t xml:space="preserve"> </w:t>
      </w:r>
      <w:r w:rsidRPr="004A7445">
        <w:rPr>
          <w:lang w:eastAsia="fr-FR"/>
        </w:rPr>
        <w:t>established each time a JSON message is produced</w:t>
      </w:r>
      <w:r>
        <w:rPr>
          <w:lang w:eastAsia="fr-FR"/>
        </w:rPr>
        <w:t xml:space="preserve"> (see also option </w:t>
      </w:r>
      <w:r w:rsidRPr="004A7445">
        <w:rPr>
          <w:rStyle w:val="Codeintext"/>
        </w:rPr>
        <w:t>--json-tcp-keep</w:t>
      </w:r>
      <w:r>
        <w:rPr>
          <w:lang w:eastAsia="fr-FR"/>
        </w:rPr>
        <w:t>)</w:t>
      </w:r>
      <w:r w:rsidRPr="004A7445">
        <w:rPr>
          <w:lang w:eastAsia="fr-FR"/>
        </w:rPr>
        <w:t>. Be aware that a</w:t>
      </w:r>
      <w:r>
        <w:rPr>
          <w:lang w:eastAsia="fr-FR"/>
        </w:rPr>
        <w:t xml:space="preserve"> </w:t>
      </w:r>
      <w:r w:rsidRPr="004A7445">
        <w:rPr>
          <w:lang w:eastAsia="fr-FR"/>
        </w:rPr>
        <w:t>complete TCP connection cycle may introduce some latency in the</w:t>
      </w:r>
      <w:r>
        <w:rPr>
          <w:lang w:eastAsia="fr-FR"/>
        </w:rPr>
        <w:t xml:space="preserve"> </w:t>
      </w:r>
      <w:r w:rsidRPr="004A7445">
        <w:rPr>
          <w:lang w:eastAsia="fr-FR"/>
        </w:rPr>
        <w:t xml:space="preserve">processing. If latency is an issue, consider using </w:t>
      </w:r>
      <w:r w:rsidRPr="00105DD2">
        <w:rPr>
          <w:rStyle w:val="Codeintext"/>
        </w:rPr>
        <w:t>--json-udp</w:t>
      </w:r>
      <w:r w:rsidRPr="004A7445">
        <w:rPr>
          <w:lang w:eastAsia="fr-FR"/>
        </w:rPr>
        <w:t>.</w:t>
      </w:r>
    </w:p>
    <w:p w14:paraId="186A893C" w14:textId="73B078FA" w:rsidR="004A7445" w:rsidRPr="004A7445" w:rsidRDefault="004A7445" w:rsidP="004A7445">
      <w:pPr>
        <w:pStyle w:val="OptionName"/>
        <w:rPr>
          <w:color w:val="F8F8F8"/>
          <w:lang w:eastAsia="fr-FR"/>
        </w:rPr>
      </w:pPr>
      <w:r w:rsidRPr="004A7445">
        <w:rPr>
          <w:lang w:eastAsia="fr-FR"/>
        </w:rPr>
        <w:t>--json-tcp-keep</w:t>
      </w:r>
    </w:p>
    <w:p w14:paraId="1AE00220" w14:textId="340A0B85" w:rsidR="004A7445" w:rsidRDefault="004A7445" w:rsidP="00770708">
      <w:pPr>
        <w:pStyle w:val="OptionDescription"/>
      </w:pPr>
      <w:r w:rsidRPr="004A7445">
        <w:rPr>
          <w:lang w:eastAsia="fr-FR"/>
        </w:rPr>
        <w:t>With --json-tcp, keep the TCP connection open for all JSON messages. By</w:t>
      </w:r>
      <w:r>
        <w:rPr>
          <w:lang w:eastAsia="fr-FR"/>
        </w:rPr>
        <w:t xml:space="preserve"> </w:t>
      </w:r>
      <w:r w:rsidRPr="004A7445">
        <w:rPr>
          <w:lang w:eastAsia="fr-FR"/>
        </w:rPr>
        <w:t>default, a new TCP connection is established each time a JSON message is</w:t>
      </w:r>
      <w:r w:rsidRPr="004A7445">
        <w:rPr>
          <w:lang w:val="en-US" w:eastAsia="fr-FR"/>
        </w:rPr>
        <w:t xml:space="preserve"> produced.</w:t>
      </w:r>
    </w:p>
    <w:p w14:paraId="01D1902A" w14:textId="57480111" w:rsidR="00784ECE" w:rsidRDefault="00784ECE" w:rsidP="00784ECE">
      <w:pPr>
        <w:pStyle w:val="OptionName"/>
      </w:pPr>
      <w:r>
        <w:t xml:space="preserve">--json-udp </w:t>
      </w:r>
      <w:r w:rsidRPr="00784ECE">
        <w:rPr>
          <w:b w:val="0"/>
          <w:bCs w:val="0"/>
          <w:i/>
          <w:iCs/>
        </w:rPr>
        <w:t>address:port</w:t>
      </w:r>
    </w:p>
    <w:p w14:paraId="1C4EE438" w14:textId="77777777" w:rsidR="00784ECE" w:rsidRDefault="00784ECE" w:rsidP="00784ECE">
      <w:pPr>
        <w:pStyle w:val="OptionDescription"/>
      </w:pPr>
      <w:r>
        <w:t xml:space="preserve">Same as </w:t>
      </w:r>
      <w:r w:rsidRPr="00784ECE">
        <w:rPr>
          <w:rStyle w:val="Codeintext"/>
        </w:rPr>
        <w:t>--json</w:t>
      </w:r>
      <w:r>
        <w:t xml:space="preserve"> but report the JSON text as one single line in a UDP datagram instead of the output file.</w:t>
      </w:r>
    </w:p>
    <w:p w14:paraId="028A9419" w14:textId="7ABC8171" w:rsidR="00784ECE" w:rsidRDefault="00784ECE" w:rsidP="00784ECE">
      <w:pPr>
        <w:pStyle w:val="OptionDescription"/>
      </w:pPr>
      <w:r>
        <w:t xml:space="preserve">The </w:t>
      </w:r>
      <w:r w:rsidRPr="00784ECE">
        <w:rPr>
          <w:i/>
          <w:iCs/>
        </w:rPr>
        <w:t>address</w:t>
      </w:r>
      <w:r>
        <w:t xml:space="preserve"> specifies an IP address which can be either unicast or multicast. It can be also a host name that translates to an IP address. The </w:t>
      </w:r>
      <w:r w:rsidRPr="00784ECE">
        <w:rPr>
          <w:i/>
          <w:iCs/>
        </w:rPr>
        <w:t>port</w:t>
      </w:r>
      <w:r>
        <w:t xml:space="preserve"> specifies the destination UDP port.</w:t>
      </w:r>
    </w:p>
    <w:p w14:paraId="5AC43A6B" w14:textId="77777777" w:rsidR="00BF3AFF" w:rsidRPr="004702F8" w:rsidRDefault="00BF3AFF" w:rsidP="00BF3AFF">
      <w:pPr>
        <w:pStyle w:val="OptionDescription"/>
        <w:rPr>
          <w:color w:val="F8F8F8"/>
          <w:lang w:eastAsia="fr-FR"/>
        </w:rPr>
      </w:pPr>
      <w:r w:rsidRPr="004702F8">
        <w:rPr>
          <w:lang w:eastAsia="fr-FR"/>
        </w:rPr>
        <w:t>Be aware that the size of UDP datagrams is limited</w:t>
      </w:r>
      <w:r>
        <w:rPr>
          <w:lang w:eastAsia="fr-FR"/>
        </w:rPr>
        <w:t xml:space="preserve"> </w:t>
      </w:r>
      <w:r w:rsidRPr="004702F8">
        <w:rPr>
          <w:lang w:eastAsia="fr-FR"/>
        </w:rPr>
        <w:t xml:space="preserve">by design to 64 kB. If larger JSON contents are expected, consider using </w:t>
      </w:r>
      <w:r w:rsidRPr="004702F8">
        <w:rPr>
          <w:rStyle w:val="Codeintext"/>
        </w:rPr>
        <w:t>--json-tcp</w:t>
      </w:r>
      <w:r w:rsidRPr="004702F8">
        <w:rPr>
          <w:lang w:eastAsia="fr-FR"/>
        </w:rPr>
        <w:t>.</w:t>
      </w:r>
    </w:p>
    <w:p w14:paraId="1B9B37CE" w14:textId="2A319D73" w:rsidR="00784ECE" w:rsidRDefault="00784ECE" w:rsidP="00784ECE">
      <w:pPr>
        <w:pStyle w:val="OptionName"/>
      </w:pPr>
      <w:r>
        <w:t xml:space="preserve">--json-udp-local </w:t>
      </w:r>
      <w:r w:rsidRPr="00784ECE">
        <w:rPr>
          <w:b w:val="0"/>
          <w:bCs w:val="0"/>
          <w:i/>
          <w:iCs/>
        </w:rPr>
        <w:t>address</w:t>
      </w:r>
    </w:p>
    <w:p w14:paraId="77EB3A7B" w14:textId="1D1A23DE" w:rsidR="00784ECE" w:rsidRDefault="00784ECE" w:rsidP="00784ECE">
      <w:pPr>
        <w:pStyle w:val="OptionDescription"/>
      </w:pPr>
      <w:r>
        <w:t xml:space="preserve">With </w:t>
      </w:r>
      <w:r w:rsidRPr="00784ECE">
        <w:rPr>
          <w:rStyle w:val="Codeintext"/>
        </w:rPr>
        <w:t>--json-udp</w:t>
      </w:r>
      <w:r>
        <w:t>, when the destination is a multicast address, specify the IP address of the outgoing local interface. It can be also a host name that translates to a local address.</w:t>
      </w:r>
    </w:p>
    <w:p w14:paraId="345F9998" w14:textId="78440708" w:rsidR="00784ECE" w:rsidRDefault="00784ECE" w:rsidP="00784ECE">
      <w:pPr>
        <w:pStyle w:val="OptionName"/>
      </w:pPr>
      <w:r>
        <w:lastRenderedPageBreak/>
        <w:t xml:space="preserve">--json-udp-ttl </w:t>
      </w:r>
      <w:r w:rsidRPr="00784ECE">
        <w:rPr>
          <w:b w:val="0"/>
          <w:bCs w:val="0"/>
          <w:i/>
          <w:iCs/>
        </w:rPr>
        <w:t>value</w:t>
      </w:r>
    </w:p>
    <w:p w14:paraId="6693F521" w14:textId="5AE125D8" w:rsidR="00784ECE" w:rsidRDefault="00784ECE" w:rsidP="00784ECE">
      <w:pPr>
        <w:pStyle w:val="OptionDescription"/>
      </w:pPr>
      <w:r>
        <w:t xml:space="preserve">With </w:t>
      </w:r>
      <w:r w:rsidRPr="00784ECE">
        <w:rPr>
          <w:rStyle w:val="Codeintext"/>
        </w:rPr>
        <w:t>--json-udp</w:t>
      </w:r>
      <w:r>
        <w:t>, specifies the TTL (Time-To-Live) socket option. The actual option is either "Unicast TTL" or "Multicast TTL", depending on the destination address. Remember that the default Multicast TTL is 1 on most systems.</w:t>
      </w:r>
    </w:p>
    <w:p w14:paraId="62993B54" w14:textId="77777777" w:rsidR="00A771C4" w:rsidRDefault="00A771C4">
      <w:pPr>
        <w:pStyle w:val="OptionName"/>
      </w:pPr>
      <w:r>
        <w:t>--normalized</w:t>
      </w:r>
    </w:p>
    <w:p w14:paraId="2B85E726" w14:textId="77777777" w:rsidR="00A771C4" w:rsidRDefault="00A771C4">
      <w:pPr>
        <w:pStyle w:val="OptionDescription"/>
      </w:pPr>
      <w:r>
        <w:t>Complete report about the transport stream, services</w:t>
      </w:r>
      <w:r w:rsidR="00620C53">
        <w:t>,</w:t>
      </w:r>
      <w:r>
        <w:t xml:space="preserve"> PID's </w:t>
      </w:r>
      <w:r w:rsidR="00620C53">
        <w:t xml:space="preserve">and tables </w:t>
      </w:r>
      <w:r>
        <w:t>in a normaliz</w:t>
      </w:r>
      <w:r w:rsidR="00620C53">
        <w:t>ed output format (see detai</w:t>
      </w:r>
      <w:r w:rsidR="005F460E">
        <w:t>l</w:t>
      </w:r>
      <w:r w:rsidR="00620C53">
        <w:t xml:space="preserve">s </w:t>
      </w:r>
      <w:r w:rsidR="00117511">
        <w:t>below</w:t>
      </w:r>
      <w:r w:rsidR="00620C53">
        <w:t>). This type of output is useful for automatic analysis in scripts</w:t>
      </w:r>
      <w:r>
        <w:t>.</w:t>
      </w:r>
    </w:p>
    <w:p w14:paraId="4B016A48" w14:textId="77777777" w:rsidR="00652CBB" w:rsidRDefault="00652CBB" w:rsidP="00652CBB">
      <w:pPr>
        <w:pStyle w:val="OptionName"/>
      </w:pPr>
      <w:r>
        <w:t>--pes-pid-list</w:t>
      </w:r>
    </w:p>
    <w:p w14:paraId="10571EF5" w14:textId="77777777" w:rsidR="00652CBB" w:rsidRDefault="00652CBB" w:rsidP="00652CBB">
      <w:pPr>
        <w:pStyle w:val="OptionDescription"/>
      </w:pPr>
      <w:r>
        <w:t>Report the list of all PID's which are declared as carrying PES packets (audio, video, subtitles, etc).</w:t>
      </w:r>
    </w:p>
    <w:p w14:paraId="794B4576" w14:textId="77777777" w:rsidR="00652CBB" w:rsidRDefault="00652CBB" w:rsidP="00652CBB">
      <w:pPr>
        <w:pStyle w:val="OptionName"/>
      </w:pPr>
      <w:r>
        <w:t>--pid-analysis</w:t>
      </w:r>
    </w:p>
    <w:p w14:paraId="57B4C35D" w14:textId="77777777" w:rsidR="00652CBB" w:rsidRDefault="00652CBB" w:rsidP="00652CBB">
      <w:pPr>
        <w:pStyle w:val="OptionDescription"/>
      </w:pPr>
      <w:r>
        <w:t>Report analysis for each PID.</w:t>
      </w:r>
    </w:p>
    <w:p w14:paraId="4CB7BE98" w14:textId="77777777" w:rsidR="00652CBB" w:rsidRDefault="00652CBB" w:rsidP="00652CBB">
      <w:pPr>
        <w:pStyle w:val="OptionName"/>
      </w:pPr>
      <w:r>
        <w:t>--pid-list</w:t>
      </w:r>
    </w:p>
    <w:p w14:paraId="4017B811" w14:textId="77777777" w:rsidR="00652CBB" w:rsidRDefault="00652CBB" w:rsidP="00652CBB">
      <w:pPr>
        <w:pStyle w:val="OptionDescription"/>
      </w:pPr>
      <w:r>
        <w:t>Report the list of all PID's.</w:t>
      </w:r>
    </w:p>
    <w:p w14:paraId="68FD3EC3" w14:textId="77777777" w:rsidR="00652CBB" w:rsidRDefault="00652CBB" w:rsidP="00652CBB">
      <w:pPr>
        <w:pStyle w:val="OptionName"/>
      </w:pPr>
      <w:r>
        <w:t xml:space="preserve">--prefix </w:t>
      </w:r>
      <w:r w:rsidRPr="0099491A">
        <w:rPr>
          <w:b w:val="0"/>
          <w:bCs w:val="0"/>
          <w:i/>
          <w:iCs/>
        </w:rPr>
        <w:t>string</w:t>
      </w:r>
    </w:p>
    <w:p w14:paraId="565DAFD5" w14:textId="77777777" w:rsidR="00652CBB" w:rsidRDefault="00652CBB" w:rsidP="00652CBB">
      <w:pPr>
        <w:pStyle w:val="OptionDescription"/>
      </w:pPr>
      <w:r>
        <w:t xml:space="preserve">For one-line displays (options </w:t>
      </w:r>
      <w:r w:rsidRPr="008C2222">
        <w:rPr>
          <w:rStyle w:val="Codeintext"/>
        </w:rPr>
        <w:t>--*-list</w:t>
      </w:r>
      <w:r>
        <w:t xml:space="preserve">), prepend the specified string to all values. For instance, options </w:t>
      </w:r>
      <w:r w:rsidRPr="008C2222">
        <w:rPr>
          <w:rStyle w:val="Codeintext"/>
        </w:rPr>
        <w:t>--global --prefix -p</w:t>
      </w:r>
      <w:r>
        <w:rPr>
          <w:rFonts w:ascii="Consolas" w:hAnsi="Consolas"/>
        </w:rPr>
        <w:t xml:space="preserve"> </w:t>
      </w:r>
      <w:r>
        <w:t>outputs something like '</w:t>
      </w:r>
      <w:r w:rsidRPr="008C2222">
        <w:rPr>
          <w:rStyle w:val="Codeintext"/>
        </w:rPr>
        <w:t>-p 0 -p 1 -p 16</w:t>
      </w:r>
      <w:r>
        <w:t xml:space="preserve">', which is an acceptable option list for the </w:t>
      </w:r>
      <w:r w:rsidRPr="008C2222">
        <w:rPr>
          <w:rStyle w:val="Codeintext"/>
        </w:rPr>
        <w:t>tsp filter</w:t>
      </w:r>
      <w:r>
        <w:t xml:space="preserve"> plugin.</w:t>
      </w:r>
    </w:p>
    <w:p w14:paraId="632F54EB" w14:textId="77777777" w:rsidR="00652CBB" w:rsidRDefault="00652CBB" w:rsidP="00652CBB">
      <w:pPr>
        <w:pStyle w:val="OptionName"/>
      </w:pPr>
      <w:r>
        <w:t>--service-analysis</w:t>
      </w:r>
    </w:p>
    <w:p w14:paraId="29D9B3B5" w14:textId="77777777" w:rsidR="00652CBB" w:rsidRDefault="00652CBB" w:rsidP="00652CBB">
      <w:pPr>
        <w:pStyle w:val="OptionDescription"/>
      </w:pPr>
      <w:r>
        <w:t>Report analysis for each service.</w:t>
      </w:r>
    </w:p>
    <w:p w14:paraId="1FCFF5A8" w14:textId="77777777" w:rsidR="00652CBB" w:rsidRDefault="00652CBB" w:rsidP="00652CBB">
      <w:pPr>
        <w:pStyle w:val="OptionName"/>
      </w:pPr>
      <w:r>
        <w:t>--service-list</w:t>
      </w:r>
    </w:p>
    <w:p w14:paraId="080FEBC7" w14:textId="77777777" w:rsidR="00652CBB" w:rsidRDefault="00652CBB" w:rsidP="00652CBB">
      <w:pPr>
        <w:pStyle w:val="OptionDescription"/>
      </w:pPr>
      <w:r>
        <w:t>Report the list of all service ids.</w:t>
      </w:r>
    </w:p>
    <w:p w14:paraId="65D4D82E" w14:textId="77777777" w:rsidR="00A771C4" w:rsidRDefault="00A771C4">
      <w:pPr>
        <w:pStyle w:val="OptionName"/>
      </w:pPr>
      <w:r>
        <w:t xml:space="preserve">--service-pid-list </w:t>
      </w:r>
      <w:r w:rsidRPr="00D23878">
        <w:rPr>
          <w:b w:val="0"/>
          <w:bCs w:val="0"/>
          <w:i/>
          <w:iCs/>
        </w:rPr>
        <w:t>value</w:t>
      </w:r>
    </w:p>
    <w:p w14:paraId="317640F7" w14:textId="77777777" w:rsidR="00A771C4" w:rsidRDefault="00A771C4">
      <w:pPr>
        <w:pStyle w:val="OptionDescription"/>
      </w:pPr>
      <w:r>
        <w:t>Report the list of all PID's which are referenced by the specified service id.</w:t>
      </w:r>
    </w:p>
    <w:p w14:paraId="20A71EEC" w14:textId="77777777" w:rsidR="00652CBB" w:rsidRDefault="00652CBB" w:rsidP="00652CBB">
      <w:pPr>
        <w:pStyle w:val="OptionName"/>
      </w:pPr>
      <w:r>
        <w:t>--table-analysis</w:t>
      </w:r>
    </w:p>
    <w:p w14:paraId="4659F962" w14:textId="77777777" w:rsidR="00652CBB" w:rsidRDefault="00652CBB" w:rsidP="00652CBB">
      <w:pPr>
        <w:pStyle w:val="OptionDescription"/>
      </w:pPr>
      <w:r>
        <w:t>Report analysis for each table.</w:t>
      </w:r>
    </w:p>
    <w:p w14:paraId="04C1008B" w14:textId="77777777" w:rsidR="00A771C4" w:rsidRDefault="00A771C4">
      <w:pPr>
        <w:pStyle w:val="OptionName"/>
      </w:pPr>
      <w:r>
        <w:t xml:space="preserve">--title </w:t>
      </w:r>
      <w:r w:rsidRPr="00D23878">
        <w:rPr>
          <w:b w:val="0"/>
          <w:bCs w:val="0"/>
          <w:i/>
          <w:iCs/>
        </w:rPr>
        <w:t>string</w:t>
      </w:r>
    </w:p>
    <w:p w14:paraId="7B3E8319" w14:textId="77777777" w:rsidR="00A771C4" w:rsidRDefault="00A771C4">
      <w:pPr>
        <w:pStyle w:val="OptionDescription"/>
      </w:pPr>
      <w:r>
        <w:t>Display the specified string as title header.</w:t>
      </w:r>
    </w:p>
    <w:p w14:paraId="28385589" w14:textId="77777777" w:rsidR="00652CBB" w:rsidRDefault="00652CBB" w:rsidP="00652CBB">
      <w:pPr>
        <w:pStyle w:val="OptionName"/>
      </w:pPr>
      <w:r>
        <w:t>--ts-analysis</w:t>
      </w:r>
    </w:p>
    <w:p w14:paraId="14364190" w14:textId="77777777" w:rsidR="00652CBB" w:rsidRDefault="00652CBB" w:rsidP="00652CBB">
      <w:pPr>
        <w:pStyle w:val="OptionDescription"/>
      </w:pPr>
      <w:r>
        <w:t>Report global transport stream analysis.</w:t>
      </w:r>
    </w:p>
    <w:p w14:paraId="007DEE29" w14:textId="77777777" w:rsidR="00652CBB" w:rsidRDefault="00652CBB" w:rsidP="00652CBB">
      <w:pPr>
        <w:pStyle w:val="OptionName"/>
      </w:pPr>
      <w:r>
        <w:t>--unreferenced-pid-list</w:t>
      </w:r>
    </w:p>
    <w:p w14:paraId="7A263AE3" w14:textId="77777777" w:rsidR="00652CBB" w:rsidRDefault="00652CBB" w:rsidP="00652CBB">
      <w:pPr>
        <w:pStyle w:val="OptionDescription"/>
      </w:pPr>
      <w:r>
        <w:t>Report the list of all unreferenced PID's, that is to say PID's which are neither referenced by a service nor known as or referenced by the standard DVB PSI/SI.</w:t>
      </w:r>
    </w:p>
    <w:p w14:paraId="27AE05D0" w14:textId="77777777" w:rsidR="003021D5" w:rsidRDefault="003021D5" w:rsidP="003021D5">
      <w:pPr>
        <w:pStyle w:val="OptionName"/>
      </w:pPr>
      <w:r>
        <w:t>-w</w:t>
      </w:r>
      <w:r>
        <w:br/>
        <w:t>--wide-display</w:t>
      </w:r>
    </w:p>
    <w:p w14:paraId="5A21B86E" w14:textId="77777777" w:rsidR="003021D5" w:rsidRDefault="003021D5" w:rsidP="003021D5">
      <w:pPr>
        <w:pStyle w:val="OptionDescription"/>
      </w:pPr>
      <w:r>
        <w:t>Use a wider grid display with more information on each line.</w:t>
      </w:r>
    </w:p>
    <w:p w14:paraId="5AAD32D2" w14:textId="77777777" w:rsidR="00A94C37" w:rsidRPr="0010024C" w:rsidRDefault="00A94C37" w:rsidP="00A94C37">
      <w:pPr>
        <w:pStyle w:val="UsageTitle"/>
        <w:rPr>
          <w:lang w:val="en-US"/>
        </w:rPr>
      </w:pPr>
      <w:r>
        <w:rPr>
          <w:lang w:val="en-US"/>
        </w:rPr>
        <w:t xml:space="preserve">Generic common command </w:t>
      </w:r>
      <w:r w:rsidRPr="0010024C">
        <w:rPr>
          <w:lang w:val="en-US"/>
        </w:rPr>
        <w:t>options</w:t>
      </w:r>
    </w:p>
    <w:p w14:paraId="41837A7B"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6BFE9281" w14:textId="77777777" w:rsidR="00A94C37" w:rsidRDefault="00A94C37" w:rsidP="00A94C37">
      <w:pPr>
        <w:pStyle w:val="OptionName"/>
      </w:pPr>
      <w:r>
        <w:t>--debug[=</w:t>
      </w:r>
      <w:r w:rsidRPr="00A6771E">
        <w:rPr>
          <w:rStyle w:val="StyleOptionNameItaliqueCar"/>
        </w:rPr>
        <w:t>N</w:t>
      </w:r>
      <w:r>
        <w:t>]</w:t>
      </w:r>
    </w:p>
    <w:p w14:paraId="20474631" w14:textId="77777777" w:rsidR="00A94C37" w:rsidRDefault="00A94C37" w:rsidP="00A94C37">
      <w:pPr>
        <w:pStyle w:val="OptionDescription"/>
      </w:pPr>
      <w:r>
        <w:t xml:space="preserve">Produce verbose debug output. Specify an optional debug level </w:t>
      </w:r>
      <w:r>
        <w:rPr>
          <w:i/>
          <w:iCs/>
        </w:rPr>
        <w:t>N</w:t>
      </w:r>
      <w:r>
        <w:t xml:space="preserve"> (1 by default).</w:t>
      </w:r>
    </w:p>
    <w:p w14:paraId="695C8BDB" w14:textId="77777777" w:rsidR="00A94C37" w:rsidRDefault="00A94C37" w:rsidP="00A94C37">
      <w:pPr>
        <w:pStyle w:val="OptionName"/>
      </w:pPr>
      <w:r>
        <w:lastRenderedPageBreak/>
        <w:t>--help</w:t>
      </w:r>
    </w:p>
    <w:p w14:paraId="1E6E4A65" w14:textId="77777777" w:rsidR="00A94C37" w:rsidRDefault="00A94C37" w:rsidP="00A94C37">
      <w:pPr>
        <w:pStyle w:val="OptionDescription"/>
      </w:pPr>
      <w:r>
        <w:t>Display command help text.</w:t>
      </w:r>
    </w:p>
    <w:p w14:paraId="0828C582" w14:textId="77777777" w:rsidR="00A94C37" w:rsidRPr="00C006DD" w:rsidRDefault="00A94C37" w:rsidP="00A94C37">
      <w:pPr>
        <w:pStyle w:val="OptionName"/>
      </w:pPr>
      <w:r w:rsidRPr="00C006DD">
        <w:t>--verbose</w:t>
      </w:r>
    </w:p>
    <w:p w14:paraId="1F2DC446" w14:textId="77777777" w:rsidR="00A94C37" w:rsidRPr="00C006DD" w:rsidRDefault="00A94C37" w:rsidP="00A94C37">
      <w:pPr>
        <w:pStyle w:val="OptionDescription"/>
        <w:rPr>
          <w:lang w:val="en-US"/>
        </w:rPr>
      </w:pPr>
      <w:r w:rsidRPr="00C006DD">
        <w:rPr>
          <w:lang w:val="en-US"/>
        </w:rPr>
        <w:t>Produce verbose messages.</w:t>
      </w:r>
    </w:p>
    <w:p w14:paraId="39CF862D" w14:textId="77777777" w:rsidR="00A94C37" w:rsidRDefault="00A94C37" w:rsidP="00A94C37">
      <w:pPr>
        <w:pStyle w:val="OptionName"/>
      </w:pPr>
      <w:r>
        <w:t>--version</w:t>
      </w:r>
    </w:p>
    <w:p w14:paraId="695B3088" w14:textId="77777777" w:rsidR="0037528F" w:rsidRDefault="00A94C37" w:rsidP="00A94C37">
      <w:pPr>
        <w:pStyle w:val="OptionDescription"/>
      </w:pPr>
      <w:r>
        <w:t>Display the version number.</w:t>
      </w:r>
    </w:p>
    <w:p w14:paraId="6A61B67B" w14:textId="77777777" w:rsidR="00125D5E" w:rsidRPr="0010024C" w:rsidRDefault="00125D5E" w:rsidP="00E233F7">
      <w:pPr>
        <w:pStyle w:val="UsageTitle"/>
        <w:rPr>
          <w:lang w:val="en-US"/>
        </w:rPr>
      </w:pPr>
      <w:bookmarkStart w:id="164" w:name="_Ref215399705"/>
      <w:r w:rsidRPr="0010024C">
        <w:rPr>
          <w:lang w:val="en-US"/>
        </w:rPr>
        <w:t>Normalized output format</w:t>
      </w:r>
      <w:bookmarkEnd w:id="164"/>
    </w:p>
    <w:p w14:paraId="41A28E29" w14:textId="77777777" w:rsidR="00125D5E" w:rsidRDefault="00125D5E" w:rsidP="00125D5E">
      <w:r>
        <w:t>In normalized output, each lin</w:t>
      </w:r>
      <w:r w:rsidR="00586244">
        <w:t xml:space="preserve">e describes one </w:t>
      </w:r>
      <w:r w:rsidRPr="00586244">
        <w:rPr>
          <w:i/>
        </w:rPr>
        <w:t>object</w:t>
      </w:r>
      <w:r>
        <w:t xml:space="preserve"> (service, PID, table, etc). The format of each line is</w:t>
      </w:r>
      <w:r w:rsidR="00293E1A">
        <w:t>:</w:t>
      </w:r>
    </w:p>
    <w:p w14:paraId="14348FF1" w14:textId="77777777" w:rsidR="00125D5E" w:rsidRDefault="00125D5E" w:rsidP="00E233F7">
      <w:pPr>
        <w:pStyle w:val="Code"/>
      </w:pPr>
      <w:r w:rsidRPr="00125D5E">
        <w:t>type</w:t>
      </w:r>
      <w:r w:rsidR="005A0E4F">
        <w:t>:</w:t>
      </w:r>
      <w:r w:rsidRPr="00125D5E">
        <w:t>name</w:t>
      </w:r>
      <w:r>
        <w:t>[=</w:t>
      </w:r>
      <w:r w:rsidRPr="00125D5E">
        <w:t>value</w:t>
      </w:r>
      <w:r w:rsidR="005A0E4F">
        <w:t>]:...</w:t>
      </w:r>
    </w:p>
    <w:p w14:paraId="3F82CA3F" w14:textId="77777777" w:rsidR="005A0E4F" w:rsidRDefault="00125D5E" w:rsidP="00125D5E">
      <w:r>
        <w:t xml:space="preserve">The </w:t>
      </w:r>
      <w:r>
        <w:rPr>
          <w:i/>
        </w:rPr>
        <w:t>type</w:t>
      </w:r>
      <w:r>
        <w:t xml:space="preserve"> identifies the </w:t>
      </w:r>
      <w:r w:rsidR="00E84C23">
        <w:t xml:space="preserve">kind of </w:t>
      </w:r>
      <w:r>
        <w:t xml:space="preserve">object which is described by the line. The </w:t>
      </w:r>
      <w:r w:rsidRPr="00125D5E">
        <w:rPr>
          <w:i/>
        </w:rPr>
        <w:t>name</w:t>
      </w:r>
      <w:r>
        <w:t xml:space="preserve"> identifies a characteristics for the object with an optional </w:t>
      </w:r>
      <w:r w:rsidRPr="00125D5E">
        <w:rPr>
          <w:i/>
        </w:rPr>
        <w:t>value</w:t>
      </w:r>
      <w:r>
        <w:t>.</w:t>
      </w:r>
      <w:r w:rsidR="00E84C23">
        <w:t xml:space="preserve"> </w:t>
      </w:r>
      <w:r w:rsidR="005A0E4F">
        <w:t>There is no space characters. All integer values are in decimal format.</w:t>
      </w:r>
    </w:p>
    <w:p w14:paraId="1795A77C" w14:textId="77777777" w:rsidR="00125D5E" w:rsidRDefault="00E84C23" w:rsidP="00125D5E">
      <w:r>
        <w:t>The normalized syntax can be used to search for specific objects with specific characteristics.</w:t>
      </w:r>
      <w:r w:rsidR="00930503">
        <w:t xml:space="preserve"> It is specially designed to extract values using standard UNIX tools such as </w:t>
      </w:r>
      <w:r w:rsidR="00930503" w:rsidRPr="001C6A2D">
        <w:rPr>
          <w:rStyle w:val="Codeintext"/>
        </w:rPr>
        <w:t>sed</w:t>
      </w:r>
      <w:r w:rsidR="00930503">
        <w:rPr>
          <w:i/>
        </w:rPr>
        <w:t xml:space="preserve"> </w:t>
      </w:r>
      <w:r w:rsidR="00930503">
        <w:t xml:space="preserve">and </w:t>
      </w:r>
      <w:r w:rsidR="00930503" w:rsidRPr="001C6A2D">
        <w:rPr>
          <w:rStyle w:val="Codeintext"/>
        </w:rPr>
        <w:t>grep</w:t>
      </w:r>
      <w:r w:rsidR="00930503">
        <w:t>.</w:t>
      </w:r>
    </w:p>
    <w:p w14:paraId="6346F64B" w14:textId="77777777" w:rsidR="00E84C23" w:rsidRPr="007A6E5C" w:rsidRDefault="007A6E5C" w:rsidP="00125D5E">
      <w:r w:rsidRPr="007A6E5C">
        <w:rPr>
          <w:b/>
        </w:rPr>
        <w:t>Example:</w:t>
      </w:r>
      <w:r>
        <w:t xml:space="preserve"> </w:t>
      </w:r>
      <w:r w:rsidR="00E84C23">
        <w:t xml:space="preserve">The following </w:t>
      </w:r>
      <w:r w:rsidR="00CC372A">
        <w:t xml:space="preserve">sample </w:t>
      </w:r>
      <w:r w:rsidR="00E84C23">
        <w:t>command extracts the list of EMM PID’s for the SafeAccess CAS</w:t>
      </w:r>
      <w:r>
        <w:t xml:space="preserve">. The object </w:t>
      </w:r>
      <w:r>
        <w:rPr>
          <w:i/>
        </w:rPr>
        <w:t>type</w:t>
      </w:r>
      <w:r>
        <w:t xml:space="preserve"> is </w:t>
      </w:r>
      <w:r w:rsidRPr="00CE6802">
        <w:rPr>
          <w:rStyle w:val="Codeintext"/>
        </w:rPr>
        <w:t>pid</w:t>
      </w:r>
      <w:r>
        <w:t xml:space="preserve"> (at beginning of line) and the two selected characteristics are </w:t>
      </w:r>
      <w:r w:rsidRPr="00CE6802">
        <w:rPr>
          <w:rStyle w:val="Codeintext"/>
        </w:rPr>
        <w:t>emm</w:t>
      </w:r>
      <w:r>
        <w:t xml:space="preserve"> (no value) and </w:t>
      </w:r>
      <w:r w:rsidRPr="00CE6802">
        <w:rPr>
          <w:rStyle w:val="Codeintext"/>
        </w:rPr>
        <w:t>cas</w:t>
      </w:r>
      <w:r>
        <w:t xml:space="preserve"> with SafeAccess</w:t>
      </w:r>
      <w:r w:rsidR="004919DF">
        <w:t xml:space="preserve"> DVB-assigned</w:t>
      </w:r>
      <w:r>
        <w:t xml:space="preserve"> CA_system_id value (</w:t>
      </w:r>
      <w:r w:rsidRPr="00CE6802">
        <w:rPr>
          <w:rStyle w:val="Codeintext"/>
        </w:rPr>
        <w:t>0x4ADC</w:t>
      </w:r>
      <w:r>
        <w:t xml:space="preserve">, which is </w:t>
      </w:r>
      <w:r w:rsidRPr="00CE6802">
        <w:rPr>
          <w:rStyle w:val="Codeintext"/>
        </w:rPr>
        <w:t>19164</w:t>
      </w:r>
      <w:r>
        <w:t xml:space="preserve"> in decimal).</w:t>
      </w:r>
    </w:p>
    <w:p w14:paraId="34638891" w14:textId="77777777" w:rsidR="00CC372A" w:rsidRDefault="00B94319" w:rsidP="00E233F7">
      <w:pPr>
        <w:pStyle w:val="Code"/>
      </w:pPr>
      <w:r>
        <w:t xml:space="preserve">tsanalyze </w:t>
      </w:r>
      <w:r>
        <w:noBreakHyphen/>
      </w:r>
      <w:r>
        <w:noBreakHyphen/>
      </w:r>
      <w:r w:rsidR="00CC372A">
        <w:t>normalize ... | \</w:t>
      </w:r>
    </w:p>
    <w:p w14:paraId="697AFD09" w14:textId="77777777" w:rsidR="00CC372A" w:rsidRDefault="00E84C23" w:rsidP="00E233F7">
      <w:pPr>
        <w:pStyle w:val="Code"/>
      </w:pPr>
      <w:r w:rsidRPr="00E84C23">
        <w:t xml:space="preserve">grep '^pid:' | grep ':emm:' | grep ':cas=19164:' | </w:t>
      </w:r>
      <w:r w:rsidR="00CC372A">
        <w:t>\</w:t>
      </w:r>
    </w:p>
    <w:p w14:paraId="2E4A44B9" w14:textId="77777777" w:rsidR="00E84C23" w:rsidRPr="00125D5E" w:rsidRDefault="00E84C23" w:rsidP="00E233F7">
      <w:pPr>
        <w:pStyle w:val="Code"/>
      </w:pPr>
      <w:r w:rsidRPr="00E84C23">
        <w:t>sed -e 's/.*:pid=//' -e 's/:.*//'</w:t>
      </w:r>
    </w:p>
    <w:p w14:paraId="723B29BF" w14:textId="44A85DE2" w:rsidR="002B6D0C" w:rsidRDefault="002B6D0C" w:rsidP="00125D5E">
      <w:pPr>
        <w:rPr>
          <w:lang w:val="en-GB"/>
        </w:rPr>
      </w:pPr>
      <w:r>
        <w:rPr>
          <w:lang w:val="en-GB"/>
        </w:rPr>
        <w:t xml:space="preserve">Other more complex examples </w:t>
      </w:r>
      <w:r w:rsidR="00C705DA">
        <w:rPr>
          <w:lang w:val="en-GB"/>
        </w:rPr>
        <w:t xml:space="preserve">of automated scripts </w:t>
      </w:r>
      <w:r>
        <w:rPr>
          <w:lang w:val="en-GB"/>
        </w:rPr>
        <w:t xml:space="preserve">are available in chapter </w:t>
      </w:r>
      <w:r w:rsidR="00D57DD4">
        <w:rPr>
          <w:lang w:val="en-GB"/>
        </w:rPr>
        <w:fldChar w:fldCharType="begin"/>
      </w:r>
      <w:r>
        <w:rPr>
          <w:lang w:val="en-GB"/>
        </w:rPr>
        <w:instrText xml:space="preserve"> REF _Ref196905939 \r \h </w:instrText>
      </w:r>
      <w:r w:rsidR="00D57DD4">
        <w:rPr>
          <w:lang w:val="en-GB"/>
        </w:rPr>
      </w:r>
      <w:r w:rsidR="00D57DD4">
        <w:rPr>
          <w:lang w:val="en-GB"/>
        </w:rPr>
        <w:fldChar w:fldCharType="separate"/>
      </w:r>
      <w:r w:rsidR="001F1E35">
        <w:rPr>
          <w:lang w:val="en-GB"/>
        </w:rPr>
        <w:t>5</w:t>
      </w:r>
      <w:r w:rsidR="00D57DD4">
        <w:rPr>
          <w:lang w:val="en-GB"/>
        </w:rPr>
        <w:fldChar w:fldCharType="end"/>
      </w:r>
      <w:r>
        <w:rPr>
          <w:lang w:val="en-GB"/>
        </w:rPr>
        <w:t>.</w:t>
      </w:r>
    </w:p>
    <w:p w14:paraId="62BD7B99" w14:textId="77777777" w:rsidR="00930503" w:rsidRPr="00930503" w:rsidRDefault="00930503" w:rsidP="00930503">
      <w:r w:rsidRPr="00930503">
        <w:rPr>
          <w:b/>
        </w:rPr>
        <w:t xml:space="preserve">Obsolescence: </w:t>
      </w:r>
      <w:r>
        <w:t xml:space="preserve">Note that this format was designed in the early times of TSDuck. Nowadays, more modern formats such as JSON are more appropriate. The option </w:t>
      </w:r>
      <w:r w:rsidRPr="00930503">
        <w:rPr>
          <w:rStyle w:val="Codeintext"/>
        </w:rPr>
        <w:t>--json</w:t>
      </w:r>
      <w:r>
        <w:t xml:space="preserve"> can be used instead of </w:t>
      </w:r>
      <w:r w:rsidRPr="00930503">
        <w:rPr>
          <w:rStyle w:val="Codeintext"/>
        </w:rPr>
        <w:t>--normalized</w:t>
      </w:r>
      <w:r>
        <w:t xml:space="preserve"> to produce a JSON report. Such as output is easily manipulated and explored using the open source tool </w:t>
      </w:r>
      <w:r w:rsidRPr="005B15DA">
        <w:rPr>
          <w:rStyle w:val="Codeintext"/>
        </w:rPr>
        <w:t>jq</w:t>
      </w:r>
      <w:r>
        <w:t>.</w:t>
      </w:r>
    </w:p>
    <w:p w14:paraId="1A3B7620" w14:textId="77777777" w:rsidR="00B94319" w:rsidRPr="0010024C" w:rsidRDefault="00906B48" w:rsidP="00E233F7">
      <w:pPr>
        <w:pStyle w:val="UsageTitle"/>
        <w:rPr>
          <w:lang w:val="en-US"/>
        </w:rPr>
      </w:pPr>
      <w:r w:rsidRPr="0010024C">
        <w:rPr>
          <w:lang w:val="en-US"/>
        </w:rPr>
        <w:t>Normalized o</w:t>
      </w:r>
      <w:r w:rsidR="00B94319" w:rsidRPr="0010024C">
        <w:rPr>
          <w:lang w:val="en-US"/>
        </w:rPr>
        <w:t>bject types</w:t>
      </w:r>
    </w:p>
    <w:p w14:paraId="762F5F6C" w14:textId="5F58595E" w:rsidR="00125D5E" w:rsidRDefault="007A6E5C" w:rsidP="00125D5E">
      <w:r>
        <w:t xml:space="preserve">The list of </w:t>
      </w:r>
      <w:r w:rsidRPr="005C32F2">
        <w:rPr>
          <w:iCs/>
        </w:rPr>
        <w:t>type</w:t>
      </w:r>
      <w:r w:rsidR="005C32F2">
        <w:rPr>
          <w:iCs/>
        </w:rPr>
        <w:t>s</w:t>
      </w:r>
      <w:r>
        <w:t>, at beginning of line</w:t>
      </w:r>
      <w:r w:rsidR="00B94319">
        <w:t>s</w:t>
      </w:r>
      <w:r>
        <w:t>, is the following:</w:t>
      </w:r>
    </w:p>
    <w:tbl>
      <w:tblPr>
        <w:tblW w:w="0" w:type="auto"/>
        <w:tblInd w:w="108" w:type="dxa"/>
        <w:tblLook w:val="01E0" w:firstRow="1" w:lastRow="1" w:firstColumn="1" w:lastColumn="1" w:noHBand="0" w:noVBand="0"/>
      </w:tblPr>
      <w:tblGrid>
        <w:gridCol w:w="1646"/>
        <w:gridCol w:w="7489"/>
      </w:tblGrid>
      <w:tr w:rsidR="007A6E5C" w14:paraId="0084F345" w14:textId="77777777" w:rsidTr="00C105BA">
        <w:tc>
          <w:tcPr>
            <w:tcW w:w="1465" w:type="dxa"/>
          </w:tcPr>
          <w:p w14:paraId="126C9C1C" w14:textId="77777777" w:rsidR="007A6E5C" w:rsidRPr="00C105BA" w:rsidRDefault="007A6E5C" w:rsidP="002B6D0C">
            <w:pPr>
              <w:pStyle w:val="TableContent"/>
              <w:rPr>
                <w:rFonts w:ascii="Consolas" w:hAnsi="Consolas"/>
              </w:rPr>
            </w:pPr>
            <w:r w:rsidRPr="00C105BA">
              <w:rPr>
                <w:rFonts w:ascii="Consolas" w:hAnsi="Consolas"/>
              </w:rPr>
              <w:t>ts</w:t>
            </w:r>
            <w:r w:rsidR="00D34899" w:rsidRPr="00C105BA">
              <w:rPr>
                <w:rFonts w:ascii="Consolas" w:hAnsi="Consolas"/>
              </w:rPr>
              <w:t>:</w:t>
            </w:r>
          </w:p>
        </w:tc>
        <w:tc>
          <w:tcPr>
            <w:tcW w:w="7670" w:type="dxa"/>
          </w:tcPr>
          <w:p w14:paraId="6BADAAF9" w14:textId="77777777" w:rsidR="007A6E5C" w:rsidRDefault="007A6E5C" w:rsidP="002B6D0C">
            <w:pPr>
              <w:pStyle w:val="TableContent"/>
            </w:pPr>
            <w:r>
              <w:t xml:space="preserve">Global transport stream description. There is always one single </w:t>
            </w:r>
            <w:r w:rsidRPr="00C105BA">
              <w:rPr>
                <w:rFonts w:ascii="Consolas" w:hAnsi="Consolas"/>
              </w:rPr>
              <w:t>ts</w:t>
            </w:r>
            <w:r>
              <w:t xml:space="preserve"> line.</w:t>
            </w:r>
          </w:p>
        </w:tc>
      </w:tr>
      <w:tr w:rsidR="007A6E5C" w14:paraId="36BE6772" w14:textId="77777777" w:rsidTr="00C105BA">
        <w:tc>
          <w:tcPr>
            <w:tcW w:w="1465" w:type="dxa"/>
          </w:tcPr>
          <w:p w14:paraId="07754542" w14:textId="77777777" w:rsidR="007A6E5C" w:rsidRPr="00C105BA" w:rsidRDefault="007A6E5C" w:rsidP="002B6D0C">
            <w:pPr>
              <w:pStyle w:val="TableContent"/>
              <w:rPr>
                <w:rFonts w:ascii="Consolas" w:hAnsi="Consolas"/>
              </w:rPr>
            </w:pPr>
            <w:r w:rsidRPr="00C105BA">
              <w:rPr>
                <w:rFonts w:ascii="Consolas" w:hAnsi="Consolas"/>
              </w:rPr>
              <w:t>global</w:t>
            </w:r>
            <w:r w:rsidR="00D34899" w:rsidRPr="00C105BA">
              <w:rPr>
                <w:rFonts w:ascii="Consolas" w:hAnsi="Consolas"/>
              </w:rPr>
              <w:t>:</w:t>
            </w:r>
          </w:p>
        </w:tc>
        <w:tc>
          <w:tcPr>
            <w:tcW w:w="7670" w:type="dxa"/>
          </w:tcPr>
          <w:p w14:paraId="38EEA861" w14:textId="77777777" w:rsidR="007A6E5C" w:rsidRDefault="007A6E5C" w:rsidP="002B6D0C">
            <w:pPr>
              <w:pStyle w:val="TableContent"/>
            </w:pPr>
            <w:r>
              <w:t>Summary of global PID’s</w:t>
            </w:r>
            <w:r w:rsidR="002B6D0C">
              <w:t xml:space="preserve">, ie. not attached to a specific service. There is always one single </w:t>
            </w:r>
            <w:r w:rsidR="002B6D0C" w:rsidRPr="00C105BA">
              <w:rPr>
                <w:rFonts w:ascii="Consolas" w:hAnsi="Consolas"/>
              </w:rPr>
              <w:t>global</w:t>
            </w:r>
            <w:r w:rsidR="002B6D0C">
              <w:t xml:space="preserve"> line.</w:t>
            </w:r>
          </w:p>
        </w:tc>
      </w:tr>
      <w:tr w:rsidR="002B6D0C" w14:paraId="3436F61A" w14:textId="77777777" w:rsidTr="00C105BA">
        <w:tc>
          <w:tcPr>
            <w:tcW w:w="1465" w:type="dxa"/>
          </w:tcPr>
          <w:p w14:paraId="4193463F" w14:textId="77777777" w:rsidR="002B6D0C" w:rsidRPr="00C105BA" w:rsidRDefault="002B6D0C" w:rsidP="002B6D0C">
            <w:pPr>
              <w:pStyle w:val="TableContent"/>
              <w:rPr>
                <w:rFonts w:ascii="Consolas" w:hAnsi="Consolas"/>
              </w:rPr>
            </w:pPr>
            <w:r w:rsidRPr="00C105BA">
              <w:rPr>
                <w:rFonts w:ascii="Consolas" w:hAnsi="Consolas"/>
              </w:rPr>
              <w:t>unreferenced</w:t>
            </w:r>
            <w:r w:rsidR="00D34899" w:rsidRPr="00C105BA">
              <w:rPr>
                <w:rFonts w:ascii="Consolas" w:hAnsi="Consolas"/>
              </w:rPr>
              <w:t>:</w:t>
            </w:r>
          </w:p>
        </w:tc>
        <w:tc>
          <w:tcPr>
            <w:tcW w:w="7670" w:type="dxa"/>
          </w:tcPr>
          <w:p w14:paraId="49FAC3D1" w14:textId="77777777" w:rsidR="002B6D0C" w:rsidRDefault="002B6D0C" w:rsidP="002B6D0C">
            <w:pPr>
              <w:pStyle w:val="TableContent"/>
            </w:pPr>
            <w:r>
              <w:t xml:space="preserve">Summary of unreferenced PID’s, ie. neither global </w:t>
            </w:r>
            <w:r w:rsidR="005B5125">
              <w:t>n</w:t>
            </w:r>
            <w:r>
              <w:t xml:space="preserve">or attached to a specific service. There is always one single </w:t>
            </w:r>
            <w:r w:rsidRPr="00C105BA">
              <w:rPr>
                <w:rFonts w:ascii="Consolas" w:hAnsi="Consolas"/>
              </w:rPr>
              <w:t>unreferenced</w:t>
            </w:r>
            <w:r>
              <w:t xml:space="preserve"> line.</w:t>
            </w:r>
          </w:p>
        </w:tc>
      </w:tr>
      <w:tr w:rsidR="005B5125" w14:paraId="1F94772A" w14:textId="77777777" w:rsidTr="00C105BA">
        <w:tc>
          <w:tcPr>
            <w:tcW w:w="1465" w:type="dxa"/>
          </w:tcPr>
          <w:p w14:paraId="3B8C20BB" w14:textId="77777777" w:rsidR="005B5125" w:rsidRPr="00C105BA" w:rsidRDefault="005B5125" w:rsidP="00AE12DA">
            <w:pPr>
              <w:pStyle w:val="TableContent"/>
              <w:rPr>
                <w:rFonts w:ascii="Consolas" w:hAnsi="Consolas"/>
                <w:lang w:val="en-US"/>
              </w:rPr>
            </w:pPr>
            <w:r w:rsidRPr="00C105BA">
              <w:rPr>
                <w:rFonts w:ascii="Consolas" w:hAnsi="Consolas"/>
                <w:lang w:val="en-US"/>
              </w:rPr>
              <w:t>service:</w:t>
            </w:r>
          </w:p>
        </w:tc>
        <w:tc>
          <w:tcPr>
            <w:tcW w:w="7670" w:type="dxa"/>
          </w:tcPr>
          <w:p w14:paraId="09D0853F" w14:textId="77777777" w:rsidR="005B5125" w:rsidRDefault="005B5125" w:rsidP="00AE12DA">
            <w:pPr>
              <w:pStyle w:val="TableContent"/>
            </w:pPr>
            <w:r>
              <w:t xml:space="preserve">Description of one service. There is one </w:t>
            </w:r>
            <w:r w:rsidRPr="00C105BA">
              <w:rPr>
                <w:rFonts w:ascii="Consolas" w:hAnsi="Consolas"/>
              </w:rPr>
              <w:t>service</w:t>
            </w:r>
            <w:r>
              <w:t xml:space="preserve"> line per service.</w:t>
            </w:r>
          </w:p>
        </w:tc>
      </w:tr>
      <w:tr w:rsidR="005B5125" w14:paraId="5692B348" w14:textId="77777777" w:rsidTr="00C105BA">
        <w:tc>
          <w:tcPr>
            <w:tcW w:w="1465" w:type="dxa"/>
          </w:tcPr>
          <w:p w14:paraId="1DAC3F5B" w14:textId="77777777" w:rsidR="005B5125" w:rsidRPr="00C105BA" w:rsidRDefault="005B5125" w:rsidP="00AE12DA">
            <w:pPr>
              <w:pStyle w:val="TableContent"/>
              <w:rPr>
                <w:rFonts w:ascii="Consolas" w:hAnsi="Consolas"/>
                <w:lang w:val="en-US"/>
              </w:rPr>
            </w:pPr>
            <w:r w:rsidRPr="00C105BA">
              <w:rPr>
                <w:rFonts w:ascii="Consolas" w:hAnsi="Consolas"/>
                <w:lang w:val="en-US"/>
              </w:rPr>
              <w:t>pid:</w:t>
            </w:r>
          </w:p>
        </w:tc>
        <w:tc>
          <w:tcPr>
            <w:tcW w:w="7670" w:type="dxa"/>
          </w:tcPr>
          <w:p w14:paraId="74074944" w14:textId="77777777" w:rsidR="005B5125" w:rsidRDefault="005B5125" w:rsidP="00AE12DA">
            <w:pPr>
              <w:pStyle w:val="TableContent"/>
            </w:pPr>
            <w:r>
              <w:t xml:space="preserve">Description of one PID. There is one </w:t>
            </w:r>
            <w:r w:rsidRPr="00C105BA">
              <w:rPr>
                <w:rFonts w:ascii="Consolas" w:hAnsi="Consolas"/>
              </w:rPr>
              <w:t>pid</w:t>
            </w:r>
            <w:r>
              <w:t xml:space="preserve"> line per PID.</w:t>
            </w:r>
          </w:p>
        </w:tc>
      </w:tr>
      <w:tr w:rsidR="005B5125" w14:paraId="7FF11208" w14:textId="77777777" w:rsidTr="00C105BA">
        <w:tc>
          <w:tcPr>
            <w:tcW w:w="1465" w:type="dxa"/>
          </w:tcPr>
          <w:p w14:paraId="54F4BB7B" w14:textId="77777777" w:rsidR="005B5125" w:rsidRPr="00C105BA" w:rsidRDefault="005B5125" w:rsidP="00AE12DA">
            <w:pPr>
              <w:pStyle w:val="TableContent"/>
              <w:rPr>
                <w:rFonts w:ascii="Consolas" w:hAnsi="Consolas"/>
                <w:lang w:val="en-US"/>
              </w:rPr>
            </w:pPr>
            <w:r w:rsidRPr="00C105BA">
              <w:rPr>
                <w:rFonts w:ascii="Consolas" w:hAnsi="Consolas"/>
                <w:lang w:val="en-US"/>
              </w:rPr>
              <w:t>table:</w:t>
            </w:r>
          </w:p>
        </w:tc>
        <w:tc>
          <w:tcPr>
            <w:tcW w:w="7670" w:type="dxa"/>
          </w:tcPr>
          <w:p w14:paraId="4BC92DDB" w14:textId="77777777" w:rsidR="005B5125" w:rsidRDefault="005B5125" w:rsidP="00AE12DA">
            <w:pPr>
              <w:pStyle w:val="TableContent"/>
            </w:pPr>
            <w:r>
              <w:t xml:space="preserve">Description of one table on one PID. There is one </w:t>
            </w:r>
            <w:r w:rsidRPr="00C105BA">
              <w:rPr>
                <w:rFonts w:ascii="Consolas" w:hAnsi="Consolas"/>
              </w:rPr>
              <w:t>table</w:t>
            </w:r>
            <w:r>
              <w:t xml:space="preserve"> line per unique table per PID.</w:t>
            </w:r>
          </w:p>
        </w:tc>
      </w:tr>
      <w:tr w:rsidR="005B5125" w14:paraId="61A5067E" w14:textId="77777777" w:rsidTr="00C105BA">
        <w:tc>
          <w:tcPr>
            <w:tcW w:w="1465" w:type="dxa"/>
          </w:tcPr>
          <w:p w14:paraId="5E4DB730" w14:textId="77777777" w:rsidR="005B5125" w:rsidRPr="00C105BA" w:rsidRDefault="005B5125" w:rsidP="00AE12DA">
            <w:pPr>
              <w:pStyle w:val="TableContent"/>
              <w:rPr>
                <w:rFonts w:ascii="Consolas" w:hAnsi="Consolas"/>
              </w:rPr>
            </w:pPr>
            <w:r w:rsidRPr="00C105BA">
              <w:rPr>
                <w:rFonts w:ascii="Consolas" w:hAnsi="Consolas"/>
              </w:rPr>
              <w:t>time:</w:t>
            </w:r>
          </w:p>
        </w:tc>
        <w:tc>
          <w:tcPr>
            <w:tcW w:w="7670" w:type="dxa"/>
          </w:tcPr>
          <w:p w14:paraId="6679970F" w14:textId="77777777" w:rsidR="005B5125" w:rsidRDefault="005B5125" w:rsidP="00AE12DA">
            <w:pPr>
              <w:pStyle w:val="TableContent"/>
            </w:pPr>
            <w:r>
              <w:t>Time description, either from the TDT/TOT tables or from the running system.</w:t>
            </w:r>
          </w:p>
        </w:tc>
      </w:tr>
    </w:tbl>
    <w:p w14:paraId="12F70D22" w14:textId="77777777" w:rsidR="00390590" w:rsidRPr="0010024C" w:rsidRDefault="00906B48" w:rsidP="00E233F7">
      <w:pPr>
        <w:pStyle w:val="UsageTitle"/>
        <w:rPr>
          <w:lang w:val="en-US"/>
        </w:rPr>
      </w:pPr>
      <w:r w:rsidRPr="0010024C">
        <w:rPr>
          <w:lang w:val="en-US"/>
        </w:rPr>
        <w:t>Normalized t</w:t>
      </w:r>
      <w:r w:rsidR="00390590" w:rsidRPr="0010024C">
        <w:rPr>
          <w:lang w:val="en-US"/>
        </w:rPr>
        <w:t xml:space="preserve">ransport stream characteristics </w:t>
      </w:r>
    </w:p>
    <w:p w14:paraId="2ABF8068" w14:textId="77777777" w:rsidR="008535A6" w:rsidRDefault="008535A6" w:rsidP="008535A6">
      <w:r>
        <w:t xml:space="preserve">The characteristics in </w:t>
      </w:r>
      <w:r w:rsidRPr="00CE6802">
        <w:rPr>
          <w:rStyle w:val="Codeintext"/>
        </w:rPr>
        <w:t>ts</w:t>
      </w:r>
      <w:r w:rsidR="00906B48" w:rsidRPr="00CE6802">
        <w:rPr>
          <w:rStyle w:val="Codeintext"/>
        </w:rPr>
        <w:t>:</w:t>
      </w:r>
      <w:r>
        <w:t xml:space="preserve"> lines are</w:t>
      </w:r>
      <w:r w:rsidR="00293E1A">
        <w:t>:</w:t>
      </w:r>
    </w:p>
    <w:tbl>
      <w:tblPr>
        <w:tblW w:w="0" w:type="auto"/>
        <w:tblInd w:w="108" w:type="dxa"/>
        <w:tblLook w:val="01E0" w:firstRow="1" w:lastRow="1" w:firstColumn="1" w:lastColumn="1" w:noHBand="0" w:noVBand="0"/>
      </w:tblPr>
      <w:tblGrid>
        <w:gridCol w:w="2746"/>
        <w:gridCol w:w="6389"/>
      </w:tblGrid>
      <w:tr w:rsidR="008535A6" w14:paraId="73D5F7C6" w14:textId="77777777" w:rsidTr="00C105BA">
        <w:tc>
          <w:tcPr>
            <w:tcW w:w="2425" w:type="dxa"/>
          </w:tcPr>
          <w:p w14:paraId="0FADF252" w14:textId="77777777" w:rsidR="008535A6"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id=</w:t>
            </w:r>
            <w:r w:rsidR="00EF3105" w:rsidRPr="00C105BA">
              <w:rPr>
                <w:rFonts w:ascii="Consolas" w:hAnsi="Consolas"/>
                <w:i/>
                <w:noProof/>
              </w:rPr>
              <w:t>int</w:t>
            </w:r>
            <w:r w:rsidRPr="00C105BA">
              <w:rPr>
                <w:rFonts w:ascii="Consolas" w:hAnsi="Consolas"/>
                <w:noProof/>
              </w:rPr>
              <w:t>:</w:t>
            </w:r>
          </w:p>
        </w:tc>
        <w:tc>
          <w:tcPr>
            <w:tcW w:w="6710" w:type="dxa"/>
          </w:tcPr>
          <w:p w14:paraId="1F35F3C8" w14:textId="77777777" w:rsidR="008535A6" w:rsidRDefault="00EF3105" w:rsidP="006960DE">
            <w:pPr>
              <w:pStyle w:val="TableContent"/>
            </w:pPr>
            <w:r>
              <w:t>Optional. Transport stream id</w:t>
            </w:r>
            <w:r w:rsidR="00646C9D">
              <w:t>,</w:t>
            </w:r>
            <w:r>
              <w:t xml:space="preserve"> when found.</w:t>
            </w:r>
          </w:p>
        </w:tc>
      </w:tr>
      <w:tr w:rsidR="00646C9D" w14:paraId="08CEF7EA" w14:textId="77777777" w:rsidTr="00C105BA">
        <w:tc>
          <w:tcPr>
            <w:tcW w:w="2425" w:type="dxa"/>
          </w:tcPr>
          <w:p w14:paraId="728F6901" w14:textId="77777777" w:rsidR="00646C9D" w:rsidRPr="00C105BA" w:rsidRDefault="00646C9D" w:rsidP="00AE12DA">
            <w:pPr>
              <w:pStyle w:val="TableContent"/>
              <w:rPr>
                <w:rFonts w:ascii="Consolas" w:hAnsi="Consolas"/>
                <w:noProof/>
              </w:rPr>
            </w:pPr>
            <w:r w:rsidRPr="00C105BA">
              <w:rPr>
                <w:rFonts w:ascii="Consolas" w:hAnsi="Consolas"/>
                <w:noProof/>
              </w:rPr>
              <w:t>:packets=</w:t>
            </w:r>
            <w:r w:rsidRPr="00C105BA">
              <w:rPr>
                <w:rFonts w:ascii="Consolas" w:hAnsi="Consolas"/>
                <w:i/>
                <w:noProof/>
              </w:rPr>
              <w:t>int</w:t>
            </w:r>
            <w:r w:rsidRPr="00C105BA">
              <w:rPr>
                <w:rFonts w:ascii="Consolas" w:hAnsi="Consolas"/>
                <w:noProof/>
              </w:rPr>
              <w:t>:</w:t>
            </w:r>
          </w:p>
        </w:tc>
        <w:tc>
          <w:tcPr>
            <w:tcW w:w="6710" w:type="dxa"/>
          </w:tcPr>
          <w:p w14:paraId="02BC31CB" w14:textId="77777777" w:rsidR="00646C9D" w:rsidRDefault="00646C9D" w:rsidP="00AE12DA">
            <w:pPr>
              <w:pStyle w:val="TableContent"/>
            </w:pPr>
            <w:r>
              <w:t>Total number of TS packets.</w:t>
            </w:r>
          </w:p>
        </w:tc>
      </w:tr>
      <w:tr w:rsidR="00646C9D" w14:paraId="0FB25CA9" w14:textId="77777777" w:rsidTr="00C105BA">
        <w:tc>
          <w:tcPr>
            <w:tcW w:w="2425" w:type="dxa"/>
          </w:tcPr>
          <w:p w14:paraId="07098436" w14:textId="77777777" w:rsidR="00646C9D" w:rsidRPr="00C105BA" w:rsidRDefault="00646C9D" w:rsidP="00AE12DA">
            <w:pPr>
              <w:pStyle w:val="TableContent"/>
              <w:rPr>
                <w:rFonts w:ascii="Consolas" w:hAnsi="Consolas"/>
                <w:noProof/>
              </w:rPr>
            </w:pPr>
            <w:r w:rsidRPr="00C105BA">
              <w:rPr>
                <w:rFonts w:ascii="Consolas" w:hAnsi="Consolas"/>
                <w:noProof/>
              </w:rPr>
              <w:lastRenderedPageBreak/>
              <w:t>:bytes=</w:t>
            </w:r>
            <w:r w:rsidRPr="00C105BA">
              <w:rPr>
                <w:rFonts w:ascii="Consolas" w:hAnsi="Consolas"/>
                <w:i/>
                <w:noProof/>
              </w:rPr>
              <w:t>int</w:t>
            </w:r>
            <w:r w:rsidRPr="00C105BA">
              <w:rPr>
                <w:rFonts w:ascii="Consolas" w:hAnsi="Consolas"/>
                <w:noProof/>
              </w:rPr>
              <w:t>:</w:t>
            </w:r>
          </w:p>
        </w:tc>
        <w:tc>
          <w:tcPr>
            <w:tcW w:w="6710" w:type="dxa"/>
          </w:tcPr>
          <w:p w14:paraId="1321B891" w14:textId="77777777" w:rsidR="00646C9D" w:rsidRDefault="00646C9D" w:rsidP="00AE12DA">
            <w:pPr>
              <w:pStyle w:val="TableContent"/>
            </w:pPr>
            <w:r>
              <w:t>Total number of bytes.</w:t>
            </w:r>
          </w:p>
        </w:tc>
      </w:tr>
      <w:tr w:rsidR="00EF3105" w14:paraId="6E0F7A80" w14:textId="77777777" w:rsidTr="00C105BA">
        <w:tc>
          <w:tcPr>
            <w:tcW w:w="2425" w:type="dxa"/>
          </w:tcPr>
          <w:p w14:paraId="48998501"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services=</w:t>
            </w:r>
            <w:r w:rsidR="00EF3105" w:rsidRPr="00C105BA">
              <w:rPr>
                <w:rFonts w:ascii="Consolas" w:hAnsi="Consolas"/>
                <w:i/>
                <w:noProof/>
              </w:rPr>
              <w:t>int</w:t>
            </w:r>
            <w:r w:rsidRPr="00C105BA">
              <w:rPr>
                <w:rFonts w:ascii="Consolas" w:hAnsi="Consolas"/>
                <w:noProof/>
              </w:rPr>
              <w:t>:</w:t>
            </w:r>
          </w:p>
        </w:tc>
        <w:tc>
          <w:tcPr>
            <w:tcW w:w="6710" w:type="dxa"/>
          </w:tcPr>
          <w:p w14:paraId="44904763" w14:textId="77777777" w:rsidR="00EF3105" w:rsidRDefault="00EF3105" w:rsidP="006960DE">
            <w:pPr>
              <w:pStyle w:val="TableContent"/>
            </w:pPr>
            <w:r>
              <w:t>Number of services.</w:t>
            </w:r>
          </w:p>
        </w:tc>
      </w:tr>
      <w:tr w:rsidR="00EF3105" w14:paraId="670A108D" w14:textId="77777777" w:rsidTr="00C105BA">
        <w:tc>
          <w:tcPr>
            <w:tcW w:w="2425" w:type="dxa"/>
          </w:tcPr>
          <w:p w14:paraId="62DB8306"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clearservices=</w:t>
            </w:r>
            <w:r w:rsidR="00EF3105" w:rsidRPr="00C105BA">
              <w:rPr>
                <w:rFonts w:ascii="Consolas" w:hAnsi="Consolas"/>
                <w:i/>
                <w:noProof/>
              </w:rPr>
              <w:t>int</w:t>
            </w:r>
            <w:r w:rsidRPr="00C105BA">
              <w:rPr>
                <w:rFonts w:ascii="Consolas" w:hAnsi="Consolas"/>
                <w:noProof/>
              </w:rPr>
              <w:t>:</w:t>
            </w:r>
          </w:p>
        </w:tc>
        <w:tc>
          <w:tcPr>
            <w:tcW w:w="6710" w:type="dxa"/>
          </w:tcPr>
          <w:p w14:paraId="1A3E6735" w14:textId="77777777" w:rsidR="00EF3105" w:rsidRDefault="00EF3105" w:rsidP="006960DE">
            <w:pPr>
              <w:pStyle w:val="TableContent"/>
            </w:pPr>
            <w:r>
              <w:t>Number of clear (not scrambled) services.</w:t>
            </w:r>
          </w:p>
        </w:tc>
      </w:tr>
      <w:tr w:rsidR="00EF3105" w14:paraId="1512147C" w14:textId="77777777" w:rsidTr="00C105BA">
        <w:tc>
          <w:tcPr>
            <w:tcW w:w="2425" w:type="dxa"/>
          </w:tcPr>
          <w:p w14:paraId="0829E930"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scrambledservices=</w:t>
            </w:r>
            <w:r w:rsidR="00EF3105" w:rsidRPr="00C105BA">
              <w:rPr>
                <w:rFonts w:ascii="Consolas" w:hAnsi="Consolas"/>
                <w:i/>
                <w:noProof/>
              </w:rPr>
              <w:t>int</w:t>
            </w:r>
            <w:r w:rsidRPr="00C105BA">
              <w:rPr>
                <w:rFonts w:ascii="Consolas" w:hAnsi="Consolas"/>
                <w:noProof/>
              </w:rPr>
              <w:t>:</w:t>
            </w:r>
          </w:p>
        </w:tc>
        <w:tc>
          <w:tcPr>
            <w:tcW w:w="6710" w:type="dxa"/>
          </w:tcPr>
          <w:p w14:paraId="4AE3827F" w14:textId="77777777" w:rsidR="00EF3105" w:rsidRDefault="00EF3105" w:rsidP="006960DE">
            <w:pPr>
              <w:pStyle w:val="TableContent"/>
            </w:pPr>
            <w:r>
              <w:t>Number of scrambled services.</w:t>
            </w:r>
          </w:p>
        </w:tc>
      </w:tr>
      <w:tr w:rsidR="00EF3105" w14:paraId="62A1C348" w14:textId="77777777" w:rsidTr="00C105BA">
        <w:tc>
          <w:tcPr>
            <w:tcW w:w="2425" w:type="dxa"/>
          </w:tcPr>
          <w:p w14:paraId="71A8A46C"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pids=</w:t>
            </w:r>
            <w:r w:rsidR="00EF3105" w:rsidRPr="00C105BA">
              <w:rPr>
                <w:rFonts w:ascii="Consolas" w:hAnsi="Consolas"/>
                <w:i/>
                <w:noProof/>
              </w:rPr>
              <w:t>int</w:t>
            </w:r>
            <w:r w:rsidRPr="00C105BA">
              <w:rPr>
                <w:rFonts w:ascii="Consolas" w:hAnsi="Consolas"/>
                <w:noProof/>
              </w:rPr>
              <w:t>:</w:t>
            </w:r>
          </w:p>
        </w:tc>
        <w:tc>
          <w:tcPr>
            <w:tcW w:w="6710" w:type="dxa"/>
          </w:tcPr>
          <w:p w14:paraId="6DB8B918" w14:textId="77777777" w:rsidR="00EF3105" w:rsidRDefault="00EF3105" w:rsidP="006960DE">
            <w:pPr>
              <w:pStyle w:val="TableContent"/>
            </w:pPr>
            <w:r>
              <w:t>Number of PID’s.</w:t>
            </w:r>
          </w:p>
        </w:tc>
      </w:tr>
      <w:tr w:rsidR="00EF3105" w14:paraId="0FAC8E50" w14:textId="77777777" w:rsidTr="00C105BA">
        <w:tc>
          <w:tcPr>
            <w:tcW w:w="2425" w:type="dxa"/>
          </w:tcPr>
          <w:p w14:paraId="72CD7AD8"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clearpids=</w:t>
            </w:r>
            <w:r w:rsidR="00EF3105" w:rsidRPr="00C105BA">
              <w:rPr>
                <w:rFonts w:ascii="Consolas" w:hAnsi="Consolas"/>
                <w:i/>
                <w:noProof/>
              </w:rPr>
              <w:t>int</w:t>
            </w:r>
            <w:r w:rsidRPr="00C105BA">
              <w:rPr>
                <w:rFonts w:ascii="Consolas" w:hAnsi="Consolas"/>
                <w:noProof/>
              </w:rPr>
              <w:t>:</w:t>
            </w:r>
          </w:p>
        </w:tc>
        <w:tc>
          <w:tcPr>
            <w:tcW w:w="6710" w:type="dxa"/>
          </w:tcPr>
          <w:p w14:paraId="4FEE9A91" w14:textId="77777777" w:rsidR="00EF3105" w:rsidRDefault="00EF3105" w:rsidP="006960DE">
            <w:pPr>
              <w:pStyle w:val="TableContent"/>
            </w:pPr>
            <w:r>
              <w:t>Number of clear (not scrambled) PID’s.</w:t>
            </w:r>
          </w:p>
        </w:tc>
      </w:tr>
      <w:tr w:rsidR="00EF3105" w14:paraId="536F9144" w14:textId="77777777" w:rsidTr="00C105BA">
        <w:tc>
          <w:tcPr>
            <w:tcW w:w="2425" w:type="dxa"/>
          </w:tcPr>
          <w:p w14:paraId="69DC3A2C"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scrambledpids=</w:t>
            </w:r>
            <w:r w:rsidR="00EF3105" w:rsidRPr="00C105BA">
              <w:rPr>
                <w:rFonts w:ascii="Consolas" w:hAnsi="Consolas"/>
                <w:i/>
                <w:noProof/>
              </w:rPr>
              <w:t>int</w:t>
            </w:r>
            <w:r w:rsidRPr="00C105BA">
              <w:rPr>
                <w:rFonts w:ascii="Consolas" w:hAnsi="Consolas"/>
                <w:noProof/>
              </w:rPr>
              <w:t>:</w:t>
            </w:r>
          </w:p>
        </w:tc>
        <w:tc>
          <w:tcPr>
            <w:tcW w:w="6710" w:type="dxa"/>
          </w:tcPr>
          <w:p w14:paraId="40B0A325" w14:textId="77777777" w:rsidR="00EF3105" w:rsidRDefault="00EF3105" w:rsidP="006960DE">
            <w:pPr>
              <w:pStyle w:val="TableContent"/>
            </w:pPr>
            <w:r>
              <w:t>Number of scrambled PID’s.</w:t>
            </w:r>
          </w:p>
        </w:tc>
      </w:tr>
      <w:tr w:rsidR="00EF3105" w14:paraId="73F97B59" w14:textId="77777777" w:rsidTr="00C105BA">
        <w:tc>
          <w:tcPr>
            <w:tcW w:w="2425" w:type="dxa"/>
          </w:tcPr>
          <w:p w14:paraId="7A24BAD6"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pcrpids=</w:t>
            </w:r>
            <w:r w:rsidR="00EF3105" w:rsidRPr="00C105BA">
              <w:rPr>
                <w:rFonts w:ascii="Consolas" w:hAnsi="Consolas"/>
                <w:i/>
                <w:noProof/>
              </w:rPr>
              <w:t>int</w:t>
            </w:r>
            <w:r w:rsidRPr="00C105BA">
              <w:rPr>
                <w:rFonts w:ascii="Consolas" w:hAnsi="Consolas"/>
                <w:noProof/>
              </w:rPr>
              <w:t>:</w:t>
            </w:r>
          </w:p>
        </w:tc>
        <w:tc>
          <w:tcPr>
            <w:tcW w:w="6710" w:type="dxa"/>
          </w:tcPr>
          <w:p w14:paraId="6E209B7A" w14:textId="77777777" w:rsidR="00EF3105" w:rsidRDefault="00EF3105" w:rsidP="006960DE">
            <w:pPr>
              <w:pStyle w:val="TableContent"/>
            </w:pPr>
            <w:r>
              <w:t>Number of PID’s with PCR’s.</w:t>
            </w:r>
          </w:p>
        </w:tc>
      </w:tr>
      <w:tr w:rsidR="00EF3105" w14:paraId="5A135EBD" w14:textId="77777777" w:rsidTr="00C105BA">
        <w:tc>
          <w:tcPr>
            <w:tcW w:w="2425" w:type="dxa"/>
          </w:tcPr>
          <w:p w14:paraId="44FDF20E"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unreferencedpids=</w:t>
            </w:r>
            <w:r w:rsidR="00EF3105" w:rsidRPr="00C105BA">
              <w:rPr>
                <w:rFonts w:ascii="Consolas" w:hAnsi="Consolas"/>
                <w:i/>
                <w:noProof/>
              </w:rPr>
              <w:t>int</w:t>
            </w:r>
            <w:r w:rsidRPr="00C105BA">
              <w:rPr>
                <w:rFonts w:ascii="Consolas" w:hAnsi="Consolas"/>
                <w:noProof/>
              </w:rPr>
              <w:t>:</w:t>
            </w:r>
          </w:p>
        </w:tc>
        <w:tc>
          <w:tcPr>
            <w:tcW w:w="6710" w:type="dxa"/>
          </w:tcPr>
          <w:p w14:paraId="5D3BCC24" w14:textId="77777777" w:rsidR="00EF3105" w:rsidRDefault="00EF3105" w:rsidP="006960DE">
            <w:pPr>
              <w:pStyle w:val="TableContent"/>
            </w:pPr>
            <w:r>
              <w:t>Number of unreferenced PID’s.</w:t>
            </w:r>
          </w:p>
        </w:tc>
      </w:tr>
      <w:tr w:rsidR="00EF3105" w14:paraId="537A9488" w14:textId="77777777" w:rsidTr="00C105BA">
        <w:tc>
          <w:tcPr>
            <w:tcW w:w="2425" w:type="dxa"/>
          </w:tcPr>
          <w:p w14:paraId="34265473"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invalidsyncs=</w:t>
            </w:r>
            <w:r w:rsidR="00EF3105" w:rsidRPr="00C105BA">
              <w:rPr>
                <w:rFonts w:ascii="Consolas" w:hAnsi="Consolas"/>
                <w:i/>
                <w:noProof/>
              </w:rPr>
              <w:t>int</w:t>
            </w:r>
            <w:r w:rsidRPr="00C105BA">
              <w:rPr>
                <w:rFonts w:ascii="Consolas" w:hAnsi="Consolas"/>
                <w:noProof/>
              </w:rPr>
              <w:t>:</w:t>
            </w:r>
          </w:p>
        </w:tc>
        <w:tc>
          <w:tcPr>
            <w:tcW w:w="6710" w:type="dxa"/>
          </w:tcPr>
          <w:p w14:paraId="3D8286CF" w14:textId="77777777" w:rsidR="00EF3105" w:rsidRDefault="00EF3105" w:rsidP="006960DE">
            <w:pPr>
              <w:pStyle w:val="TableContent"/>
            </w:pPr>
            <w:r>
              <w:t>Number of TS packets with invalid synchronization byte.</w:t>
            </w:r>
          </w:p>
        </w:tc>
      </w:tr>
      <w:tr w:rsidR="00EF3105" w14:paraId="36CF2113" w14:textId="77777777" w:rsidTr="00C105BA">
        <w:tc>
          <w:tcPr>
            <w:tcW w:w="2425" w:type="dxa"/>
          </w:tcPr>
          <w:p w14:paraId="20A0FD60"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transporterrors=</w:t>
            </w:r>
            <w:r w:rsidR="00EF3105" w:rsidRPr="00C105BA">
              <w:rPr>
                <w:rFonts w:ascii="Consolas" w:hAnsi="Consolas"/>
                <w:i/>
                <w:noProof/>
              </w:rPr>
              <w:t>int</w:t>
            </w:r>
          </w:p>
        </w:tc>
        <w:tc>
          <w:tcPr>
            <w:tcW w:w="6710" w:type="dxa"/>
          </w:tcPr>
          <w:p w14:paraId="5B2508CA" w14:textId="77777777" w:rsidR="00EF3105" w:rsidRDefault="00EF3105" w:rsidP="006960DE">
            <w:pPr>
              <w:pStyle w:val="TableContent"/>
            </w:pPr>
            <w:r>
              <w:t xml:space="preserve">Number of TS packets with </w:t>
            </w:r>
            <w:r w:rsidRPr="00C105BA">
              <w:rPr>
                <w:i/>
              </w:rPr>
              <w:t>transport error indicator</w:t>
            </w:r>
            <w:r>
              <w:t>.</w:t>
            </w:r>
          </w:p>
        </w:tc>
      </w:tr>
      <w:tr w:rsidR="001C1B2D" w14:paraId="37AFFDAB" w14:textId="77777777" w:rsidTr="00C105BA">
        <w:tc>
          <w:tcPr>
            <w:tcW w:w="2425" w:type="dxa"/>
          </w:tcPr>
          <w:p w14:paraId="43349AC3" w14:textId="77777777" w:rsidR="001C1B2D" w:rsidRPr="00C105BA" w:rsidRDefault="001C1B2D" w:rsidP="00DE0CA5">
            <w:pPr>
              <w:pStyle w:val="TableContent"/>
              <w:rPr>
                <w:rFonts w:ascii="Consolas" w:hAnsi="Consolas"/>
                <w:noProof/>
              </w:rPr>
            </w:pPr>
            <w:r w:rsidRPr="00C105BA">
              <w:rPr>
                <w:rFonts w:ascii="Consolas" w:hAnsi="Consolas"/>
                <w:noProof/>
              </w:rPr>
              <w:t>:suspectignored=</w:t>
            </w:r>
            <w:r w:rsidRPr="00C105BA">
              <w:rPr>
                <w:rFonts w:ascii="Consolas" w:hAnsi="Consolas"/>
                <w:i/>
                <w:noProof/>
              </w:rPr>
              <w:t>int</w:t>
            </w:r>
          </w:p>
        </w:tc>
        <w:tc>
          <w:tcPr>
            <w:tcW w:w="6710" w:type="dxa"/>
          </w:tcPr>
          <w:p w14:paraId="542201E8" w14:textId="77777777" w:rsidR="001C1B2D" w:rsidRDefault="001C1B2D" w:rsidP="00DE0CA5">
            <w:pPr>
              <w:pStyle w:val="TableContent"/>
            </w:pPr>
            <w:r>
              <w:t>Number of suspect TS packets which were ignored in the analysis.</w:t>
            </w:r>
          </w:p>
        </w:tc>
      </w:tr>
      <w:tr w:rsidR="00EF3105" w14:paraId="477D022D" w14:textId="77777777" w:rsidTr="00C105BA">
        <w:tc>
          <w:tcPr>
            <w:tcW w:w="2425" w:type="dxa"/>
          </w:tcPr>
          <w:p w14:paraId="75A36189"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bitrate=</w:t>
            </w:r>
            <w:r w:rsidR="00EF3105" w:rsidRPr="00C105BA">
              <w:rPr>
                <w:rFonts w:ascii="Consolas" w:hAnsi="Consolas"/>
                <w:i/>
                <w:noProof/>
              </w:rPr>
              <w:t>int</w:t>
            </w:r>
            <w:r w:rsidRPr="00C105BA">
              <w:rPr>
                <w:rFonts w:ascii="Consolas" w:hAnsi="Consolas"/>
                <w:noProof/>
              </w:rPr>
              <w:t>:</w:t>
            </w:r>
          </w:p>
        </w:tc>
        <w:tc>
          <w:tcPr>
            <w:tcW w:w="6710" w:type="dxa"/>
          </w:tcPr>
          <w:p w14:paraId="17E1AB80" w14:textId="77777777" w:rsidR="00EF3105" w:rsidRDefault="00EF3105" w:rsidP="006960DE">
            <w:pPr>
              <w:pStyle w:val="TableContent"/>
            </w:pPr>
            <w:r>
              <w:t>Best value for transport stream bitrate in b/s.</w:t>
            </w:r>
          </w:p>
        </w:tc>
      </w:tr>
      <w:tr w:rsidR="00EF3105" w14:paraId="1F3493BB" w14:textId="77777777" w:rsidTr="00C105BA">
        <w:tc>
          <w:tcPr>
            <w:tcW w:w="2425" w:type="dxa"/>
          </w:tcPr>
          <w:p w14:paraId="21C9466D"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bitrate204=</w:t>
            </w:r>
            <w:r w:rsidR="00EF3105" w:rsidRPr="00C105BA">
              <w:rPr>
                <w:rFonts w:ascii="Consolas" w:hAnsi="Consolas"/>
                <w:i/>
                <w:noProof/>
              </w:rPr>
              <w:t>int</w:t>
            </w:r>
            <w:r w:rsidRPr="00C105BA">
              <w:rPr>
                <w:rFonts w:ascii="Consolas" w:hAnsi="Consolas"/>
                <w:noProof/>
              </w:rPr>
              <w:t>:</w:t>
            </w:r>
          </w:p>
        </w:tc>
        <w:tc>
          <w:tcPr>
            <w:tcW w:w="6710" w:type="dxa"/>
          </w:tcPr>
          <w:p w14:paraId="419F816A" w14:textId="77777777" w:rsidR="00EF3105" w:rsidRDefault="00EF3105" w:rsidP="006960DE">
            <w:pPr>
              <w:pStyle w:val="TableContent"/>
            </w:pPr>
            <w:r>
              <w:t>Same as previous, based on 204-byte packets.</w:t>
            </w:r>
          </w:p>
        </w:tc>
      </w:tr>
      <w:tr w:rsidR="00EF3105" w14:paraId="23014322" w14:textId="77777777" w:rsidTr="00C105BA">
        <w:tc>
          <w:tcPr>
            <w:tcW w:w="2425" w:type="dxa"/>
          </w:tcPr>
          <w:p w14:paraId="3F1426B4"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userbitrate=</w:t>
            </w:r>
            <w:r w:rsidR="00EF3105" w:rsidRPr="00C105BA">
              <w:rPr>
                <w:rFonts w:ascii="Consolas" w:hAnsi="Consolas"/>
                <w:i/>
                <w:noProof/>
              </w:rPr>
              <w:t>int</w:t>
            </w:r>
            <w:r w:rsidRPr="00C105BA">
              <w:rPr>
                <w:rFonts w:ascii="Consolas" w:hAnsi="Consolas"/>
                <w:noProof/>
              </w:rPr>
              <w:t>:</w:t>
            </w:r>
          </w:p>
        </w:tc>
        <w:tc>
          <w:tcPr>
            <w:tcW w:w="6710" w:type="dxa"/>
          </w:tcPr>
          <w:p w14:paraId="031DA2F5" w14:textId="77777777" w:rsidR="00EF3105" w:rsidRPr="00EF3105" w:rsidRDefault="00EF3105" w:rsidP="006960DE">
            <w:pPr>
              <w:pStyle w:val="TableContent"/>
            </w:pPr>
            <w:r>
              <w:t xml:space="preserve">User-specified value for transport stream bitrate in b/s. Zero if none. When used within </w:t>
            </w:r>
            <w:r w:rsidRPr="00C105BA">
              <w:rPr>
                <w:i/>
              </w:rPr>
              <w:t>tsp</w:t>
            </w:r>
            <w:r>
              <w:t xml:space="preserve"> plugin, the user-specified bitrate comes from previous plugins in the chain.</w:t>
            </w:r>
          </w:p>
        </w:tc>
      </w:tr>
      <w:tr w:rsidR="00EF3105" w14:paraId="00297EA8" w14:textId="77777777" w:rsidTr="00C105BA">
        <w:tc>
          <w:tcPr>
            <w:tcW w:w="2425" w:type="dxa"/>
          </w:tcPr>
          <w:p w14:paraId="027936B1"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userbitrate204=</w:t>
            </w:r>
            <w:r w:rsidR="00EF3105" w:rsidRPr="00C105BA">
              <w:rPr>
                <w:rFonts w:ascii="Consolas" w:hAnsi="Consolas"/>
                <w:i/>
                <w:noProof/>
              </w:rPr>
              <w:t>int</w:t>
            </w:r>
            <w:r w:rsidRPr="00C105BA">
              <w:rPr>
                <w:rFonts w:ascii="Consolas" w:hAnsi="Consolas"/>
                <w:noProof/>
              </w:rPr>
              <w:t>:</w:t>
            </w:r>
          </w:p>
        </w:tc>
        <w:tc>
          <w:tcPr>
            <w:tcW w:w="6710" w:type="dxa"/>
          </w:tcPr>
          <w:p w14:paraId="7F33C56A" w14:textId="77777777" w:rsidR="00EF3105" w:rsidRDefault="00EF3105" w:rsidP="006960DE">
            <w:pPr>
              <w:pStyle w:val="TableContent"/>
            </w:pPr>
            <w:r>
              <w:t>Same as previous, based on 204-byte packets.</w:t>
            </w:r>
          </w:p>
        </w:tc>
      </w:tr>
      <w:tr w:rsidR="00EF3105" w14:paraId="405B7694" w14:textId="77777777" w:rsidTr="00C105BA">
        <w:tc>
          <w:tcPr>
            <w:tcW w:w="2425" w:type="dxa"/>
          </w:tcPr>
          <w:p w14:paraId="52ECA2E9"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pcrbitrate=</w:t>
            </w:r>
            <w:r w:rsidR="00EF3105" w:rsidRPr="00C105BA">
              <w:rPr>
                <w:rFonts w:ascii="Consolas" w:hAnsi="Consolas"/>
                <w:i/>
                <w:noProof/>
              </w:rPr>
              <w:t>int</w:t>
            </w:r>
            <w:r w:rsidRPr="00C105BA">
              <w:rPr>
                <w:rFonts w:ascii="Consolas" w:hAnsi="Consolas"/>
                <w:noProof/>
              </w:rPr>
              <w:t>:</w:t>
            </w:r>
          </w:p>
        </w:tc>
        <w:tc>
          <w:tcPr>
            <w:tcW w:w="6710" w:type="dxa"/>
          </w:tcPr>
          <w:p w14:paraId="5B32A11B" w14:textId="77777777" w:rsidR="00EF3105" w:rsidRDefault="00EF3105" w:rsidP="006960DE">
            <w:pPr>
              <w:pStyle w:val="TableContent"/>
            </w:pPr>
            <w:r>
              <w:t>Estimated transport stream bitrate in b/s</w:t>
            </w:r>
            <w:r w:rsidR="00503FC3">
              <w:t>, based on PCR analysis</w:t>
            </w:r>
            <w:r>
              <w:t>.</w:t>
            </w:r>
            <w:r w:rsidR="00DD68B8">
              <w:t xml:space="preserve"> Zero if unable to analyze PCR (no or not enough PCR, too many discountinuities, etc.)</w:t>
            </w:r>
          </w:p>
        </w:tc>
      </w:tr>
      <w:tr w:rsidR="00EF3105" w14:paraId="01252EC8" w14:textId="77777777" w:rsidTr="00C105BA">
        <w:tc>
          <w:tcPr>
            <w:tcW w:w="2425" w:type="dxa"/>
          </w:tcPr>
          <w:p w14:paraId="0FE0E994"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pcrbitrate204=</w:t>
            </w:r>
            <w:r w:rsidR="00EF3105" w:rsidRPr="00C105BA">
              <w:rPr>
                <w:rFonts w:ascii="Consolas" w:hAnsi="Consolas"/>
                <w:i/>
                <w:noProof/>
              </w:rPr>
              <w:t>int</w:t>
            </w:r>
            <w:r w:rsidRPr="00C105BA">
              <w:rPr>
                <w:rFonts w:ascii="Consolas" w:hAnsi="Consolas"/>
                <w:noProof/>
              </w:rPr>
              <w:t>:</w:t>
            </w:r>
          </w:p>
        </w:tc>
        <w:tc>
          <w:tcPr>
            <w:tcW w:w="6710" w:type="dxa"/>
          </w:tcPr>
          <w:p w14:paraId="426D9620" w14:textId="77777777" w:rsidR="00EF3105" w:rsidRDefault="00EF3105" w:rsidP="006960DE">
            <w:pPr>
              <w:pStyle w:val="TableContent"/>
            </w:pPr>
            <w:r>
              <w:t>Same as previous, based on 204-byte packets.</w:t>
            </w:r>
          </w:p>
        </w:tc>
      </w:tr>
      <w:tr w:rsidR="00EF3105" w14:paraId="20B43F0C" w14:textId="77777777" w:rsidTr="00C105BA">
        <w:tc>
          <w:tcPr>
            <w:tcW w:w="2425" w:type="dxa"/>
          </w:tcPr>
          <w:p w14:paraId="0A806A61"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duration=</w:t>
            </w:r>
            <w:r w:rsidR="00EF3105" w:rsidRPr="00C105BA">
              <w:rPr>
                <w:rFonts w:ascii="Consolas" w:hAnsi="Consolas"/>
                <w:i/>
                <w:noProof/>
              </w:rPr>
              <w:t>int</w:t>
            </w:r>
            <w:r w:rsidRPr="00C105BA">
              <w:rPr>
                <w:rFonts w:ascii="Consolas" w:hAnsi="Consolas"/>
                <w:noProof/>
              </w:rPr>
              <w:t>:</w:t>
            </w:r>
          </w:p>
        </w:tc>
        <w:tc>
          <w:tcPr>
            <w:tcW w:w="6710" w:type="dxa"/>
          </w:tcPr>
          <w:p w14:paraId="7B7DB5CC" w14:textId="77777777" w:rsidR="00EF3105" w:rsidRDefault="00DD68B8" w:rsidP="006960DE">
            <w:pPr>
              <w:pStyle w:val="TableContent"/>
            </w:pPr>
            <w:r>
              <w:t>Duration of transmission in seconds, based on TS bitrate.</w:t>
            </w:r>
          </w:p>
        </w:tc>
      </w:tr>
      <w:tr w:rsidR="00EF3105" w14:paraId="2F003C27" w14:textId="77777777" w:rsidTr="00C105BA">
        <w:tc>
          <w:tcPr>
            <w:tcW w:w="2425" w:type="dxa"/>
          </w:tcPr>
          <w:p w14:paraId="3DE368D4" w14:textId="77777777" w:rsidR="00EF3105" w:rsidRPr="00C105BA" w:rsidRDefault="00D34899" w:rsidP="006960DE">
            <w:pPr>
              <w:pStyle w:val="TableContent"/>
              <w:rPr>
                <w:rFonts w:ascii="Consolas" w:hAnsi="Consolas"/>
                <w:noProof/>
              </w:rPr>
            </w:pPr>
            <w:r w:rsidRPr="00C105BA">
              <w:rPr>
                <w:rFonts w:ascii="Consolas" w:hAnsi="Consolas"/>
                <w:noProof/>
              </w:rPr>
              <w:t>:</w:t>
            </w:r>
            <w:r w:rsidR="00EF3105" w:rsidRPr="00C105BA">
              <w:rPr>
                <w:rFonts w:ascii="Consolas" w:hAnsi="Consolas"/>
                <w:noProof/>
              </w:rPr>
              <w:t>country=</w:t>
            </w:r>
            <w:r w:rsidR="00EF3105" w:rsidRPr="00C105BA">
              <w:rPr>
                <w:rFonts w:ascii="Consolas" w:hAnsi="Consolas"/>
                <w:i/>
                <w:noProof/>
              </w:rPr>
              <w:t>name</w:t>
            </w:r>
            <w:r w:rsidRPr="00C105BA">
              <w:rPr>
                <w:rFonts w:ascii="Consolas" w:hAnsi="Consolas"/>
                <w:noProof/>
              </w:rPr>
              <w:t>:</w:t>
            </w:r>
          </w:p>
        </w:tc>
        <w:tc>
          <w:tcPr>
            <w:tcW w:w="6710" w:type="dxa"/>
          </w:tcPr>
          <w:p w14:paraId="58397311" w14:textId="77777777" w:rsidR="00EF3105" w:rsidRDefault="00EF3105" w:rsidP="006960DE">
            <w:pPr>
              <w:pStyle w:val="TableContent"/>
            </w:pPr>
            <w:r>
              <w:t>Optional.</w:t>
            </w:r>
            <w:r w:rsidR="00DD68B8">
              <w:t xml:space="preserve"> First region name in TOT.</w:t>
            </w:r>
          </w:p>
        </w:tc>
      </w:tr>
    </w:tbl>
    <w:p w14:paraId="37106A01" w14:textId="77777777" w:rsidR="00344AA6" w:rsidRPr="0010024C" w:rsidRDefault="00906B48" w:rsidP="00E233F7">
      <w:pPr>
        <w:pStyle w:val="UsageTitle"/>
        <w:rPr>
          <w:lang w:val="en-US"/>
        </w:rPr>
      </w:pPr>
      <w:r w:rsidRPr="0010024C">
        <w:rPr>
          <w:lang w:val="en-US"/>
        </w:rPr>
        <w:t>Normalized g</w:t>
      </w:r>
      <w:r w:rsidR="00F65127" w:rsidRPr="0010024C">
        <w:rPr>
          <w:lang w:val="en-US"/>
        </w:rPr>
        <w:t xml:space="preserve">lobal </w:t>
      </w:r>
      <w:r w:rsidR="007C579C" w:rsidRPr="0010024C">
        <w:rPr>
          <w:lang w:val="en-US"/>
        </w:rPr>
        <w:t xml:space="preserve">and unreferenced </w:t>
      </w:r>
      <w:r w:rsidR="00F65127" w:rsidRPr="0010024C">
        <w:rPr>
          <w:lang w:val="en-US"/>
        </w:rPr>
        <w:t xml:space="preserve">PID’s summary characteristics </w:t>
      </w:r>
    </w:p>
    <w:p w14:paraId="0BBF66EF" w14:textId="77777777" w:rsidR="008535A6" w:rsidRDefault="008535A6" w:rsidP="008535A6">
      <w:r>
        <w:t xml:space="preserve">The characteristics in </w:t>
      </w:r>
      <w:r w:rsidRPr="00CE6802">
        <w:rPr>
          <w:rStyle w:val="Codeintext"/>
        </w:rPr>
        <w:t>global</w:t>
      </w:r>
      <w:r w:rsidR="00906B48" w:rsidRPr="00CE6802">
        <w:rPr>
          <w:rStyle w:val="Codeintext"/>
        </w:rPr>
        <w:t>:</w:t>
      </w:r>
      <w:r>
        <w:t xml:space="preserve"> </w:t>
      </w:r>
      <w:r w:rsidR="007C579C">
        <w:t xml:space="preserve">and </w:t>
      </w:r>
      <w:r w:rsidR="007C579C" w:rsidRPr="00CE6802">
        <w:rPr>
          <w:rStyle w:val="Codeintext"/>
        </w:rPr>
        <w:t>unreferenced</w:t>
      </w:r>
      <w:r w:rsidR="00906B48" w:rsidRPr="00CE6802">
        <w:rPr>
          <w:rStyle w:val="Codeintext"/>
        </w:rPr>
        <w:t>:</w:t>
      </w:r>
      <w:r w:rsidR="007C579C">
        <w:t xml:space="preserve"> </w:t>
      </w:r>
      <w:r>
        <w:t>lines are</w:t>
      </w:r>
      <w:r w:rsidR="00293E1A">
        <w:t>:</w:t>
      </w:r>
    </w:p>
    <w:tbl>
      <w:tblPr>
        <w:tblW w:w="0" w:type="auto"/>
        <w:tblInd w:w="108" w:type="dxa"/>
        <w:tblLook w:val="01E0" w:firstRow="1" w:lastRow="1" w:firstColumn="1" w:lastColumn="1" w:noHBand="0" w:noVBand="0"/>
      </w:tblPr>
      <w:tblGrid>
        <w:gridCol w:w="2526"/>
        <w:gridCol w:w="6609"/>
      </w:tblGrid>
      <w:tr w:rsidR="008535A6" w14:paraId="3EFD5CCF" w14:textId="77777777" w:rsidTr="00C105BA">
        <w:tc>
          <w:tcPr>
            <w:tcW w:w="2233" w:type="dxa"/>
          </w:tcPr>
          <w:p w14:paraId="48DC85A3" w14:textId="77777777" w:rsidR="008535A6" w:rsidRPr="00C105BA" w:rsidRDefault="00D4718C" w:rsidP="006960DE">
            <w:pPr>
              <w:pStyle w:val="TableContent"/>
              <w:rPr>
                <w:rFonts w:ascii="Consolas" w:hAnsi="Consolas"/>
              </w:rPr>
            </w:pPr>
            <w:r w:rsidRPr="00C105BA">
              <w:rPr>
                <w:rFonts w:ascii="Consolas" w:hAnsi="Consolas"/>
              </w:rPr>
              <w:t>:pids=</w:t>
            </w:r>
            <w:r w:rsidRPr="00C105BA">
              <w:rPr>
                <w:rFonts w:ascii="Consolas" w:hAnsi="Consolas"/>
                <w:i/>
              </w:rPr>
              <w:t>int</w:t>
            </w:r>
            <w:r w:rsidRPr="00C105BA">
              <w:rPr>
                <w:rFonts w:ascii="Consolas" w:hAnsi="Consolas"/>
              </w:rPr>
              <w:t>:</w:t>
            </w:r>
          </w:p>
        </w:tc>
        <w:tc>
          <w:tcPr>
            <w:tcW w:w="6902" w:type="dxa"/>
          </w:tcPr>
          <w:p w14:paraId="4EFF9B80" w14:textId="77777777" w:rsidR="008535A6" w:rsidRDefault="00F81AF0" w:rsidP="006960DE">
            <w:pPr>
              <w:pStyle w:val="TableContent"/>
            </w:pPr>
            <w:r>
              <w:t>Total n</w:t>
            </w:r>
            <w:r w:rsidR="00D4718C">
              <w:t>umber of global or unreferenced PID’s.</w:t>
            </w:r>
          </w:p>
        </w:tc>
      </w:tr>
      <w:tr w:rsidR="00D4718C" w14:paraId="7ED3C719" w14:textId="77777777" w:rsidTr="00C105BA">
        <w:tc>
          <w:tcPr>
            <w:tcW w:w="2233" w:type="dxa"/>
          </w:tcPr>
          <w:p w14:paraId="18DE4CD7" w14:textId="77777777" w:rsidR="00D4718C" w:rsidRPr="00C105BA" w:rsidRDefault="00D4718C" w:rsidP="006960DE">
            <w:pPr>
              <w:pStyle w:val="TableContent"/>
              <w:rPr>
                <w:rFonts w:ascii="Consolas" w:hAnsi="Consolas"/>
                <w:lang w:val="en-US"/>
              </w:rPr>
            </w:pPr>
            <w:r w:rsidRPr="00C105BA">
              <w:rPr>
                <w:rFonts w:ascii="Consolas" w:hAnsi="Consolas"/>
                <w:lang w:val="en-US"/>
              </w:rPr>
              <w:t>:clearpids</w:t>
            </w:r>
            <w:r w:rsidRPr="00C105BA">
              <w:rPr>
                <w:rFonts w:ascii="Consolas" w:hAnsi="Consolas"/>
              </w:rPr>
              <w:t>=</w:t>
            </w:r>
            <w:r w:rsidRPr="00C105BA">
              <w:rPr>
                <w:rFonts w:ascii="Consolas" w:hAnsi="Consolas"/>
                <w:i/>
              </w:rPr>
              <w:t>int</w:t>
            </w:r>
            <w:r w:rsidRPr="00C105BA">
              <w:rPr>
                <w:rFonts w:ascii="Consolas" w:hAnsi="Consolas"/>
              </w:rPr>
              <w:t>:</w:t>
            </w:r>
          </w:p>
        </w:tc>
        <w:tc>
          <w:tcPr>
            <w:tcW w:w="6902" w:type="dxa"/>
          </w:tcPr>
          <w:p w14:paraId="23368D34" w14:textId="77777777" w:rsidR="00D4718C" w:rsidRDefault="00F81AF0" w:rsidP="006960DE">
            <w:pPr>
              <w:pStyle w:val="TableContent"/>
            </w:pPr>
            <w:r>
              <w:t>Number of clear (not scrambled)</w:t>
            </w:r>
            <w:r w:rsidR="00D4718C">
              <w:t xml:space="preserve"> global or unreferenced PID’s.</w:t>
            </w:r>
          </w:p>
        </w:tc>
      </w:tr>
      <w:tr w:rsidR="00D4718C" w14:paraId="76A50B04" w14:textId="77777777" w:rsidTr="00C105BA">
        <w:tc>
          <w:tcPr>
            <w:tcW w:w="2233" w:type="dxa"/>
          </w:tcPr>
          <w:p w14:paraId="1D8A07AA" w14:textId="77777777" w:rsidR="00D4718C" w:rsidRPr="00C105BA" w:rsidRDefault="00D4718C" w:rsidP="006960DE">
            <w:pPr>
              <w:pStyle w:val="TableContent"/>
              <w:rPr>
                <w:rFonts w:ascii="Consolas" w:hAnsi="Consolas"/>
                <w:lang w:val="en-US"/>
              </w:rPr>
            </w:pPr>
            <w:r w:rsidRPr="00C105BA">
              <w:rPr>
                <w:rFonts w:ascii="Consolas" w:hAnsi="Consolas"/>
                <w:lang w:val="en-US"/>
              </w:rPr>
              <w:t>:scrambledpids</w:t>
            </w:r>
            <w:r w:rsidRPr="00C105BA">
              <w:rPr>
                <w:rFonts w:ascii="Consolas" w:hAnsi="Consolas"/>
              </w:rPr>
              <w:t>=</w:t>
            </w:r>
            <w:r w:rsidRPr="00C105BA">
              <w:rPr>
                <w:rFonts w:ascii="Consolas" w:hAnsi="Consolas"/>
                <w:i/>
              </w:rPr>
              <w:t>int</w:t>
            </w:r>
            <w:r w:rsidRPr="00C105BA">
              <w:rPr>
                <w:rFonts w:ascii="Consolas" w:hAnsi="Consolas"/>
              </w:rPr>
              <w:t>:</w:t>
            </w:r>
          </w:p>
        </w:tc>
        <w:tc>
          <w:tcPr>
            <w:tcW w:w="6902" w:type="dxa"/>
          </w:tcPr>
          <w:p w14:paraId="5354C8B8" w14:textId="77777777" w:rsidR="00D4718C" w:rsidRDefault="00F81AF0" w:rsidP="006960DE">
            <w:pPr>
              <w:pStyle w:val="TableContent"/>
            </w:pPr>
            <w:r>
              <w:t xml:space="preserve">Number of scrambled </w:t>
            </w:r>
            <w:r w:rsidR="00D4718C">
              <w:t>global or unreferenced PID’s.</w:t>
            </w:r>
          </w:p>
        </w:tc>
      </w:tr>
      <w:tr w:rsidR="00D4718C" w14:paraId="365AD0BC" w14:textId="77777777" w:rsidTr="00C105BA">
        <w:tc>
          <w:tcPr>
            <w:tcW w:w="2233" w:type="dxa"/>
          </w:tcPr>
          <w:p w14:paraId="34A47FEE" w14:textId="77777777" w:rsidR="00D4718C" w:rsidRPr="00C105BA" w:rsidRDefault="00D4718C" w:rsidP="006960DE">
            <w:pPr>
              <w:pStyle w:val="TableContent"/>
              <w:rPr>
                <w:rFonts w:ascii="Consolas" w:hAnsi="Consolas"/>
                <w:lang w:val="en-US"/>
              </w:rPr>
            </w:pPr>
            <w:r w:rsidRPr="00C105BA">
              <w:rPr>
                <w:rFonts w:ascii="Consolas" w:hAnsi="Consolas"/>
                <w:lang w:val="en-US"/>
              </w:rPr>
              <w:t>:packets</w:t>
            </w:r>
            <w:r w:rsidRPr="00C105BA">
              <w:rPr>
                <w:rFonts w:ascii="Consolas" w:hAnsi="Consolas"/>
              </w:rPr>
              <w:t>=</w:t>
            </w:r>
            <w:r w:rsidRPr="00C105BA">
              <w:rPr>
                <w:rFonts w:ascii="Consolas" w:hAnsi="Consolas"/>
                <w:i/>
              </w:rPr>
              <w:t>int</w:t>
            </w:r>
            <w:r w:rsidRPr="00C105BA">
              <w:rPr>
                <w:rFonts w:ascii="Consolas" w:hAnsi="Consolas"/>
              </w:rPr>
              <w:t>:</w:t>
            </w:r>
          </w:p>
        </w:tc>
        <w:tc>
          <w:tcPr>
            <w:tcW w:w="6902" w:type="dxa"/>
          </w:tcPr>
          <w:p w14:paraId="25CCA175" w14:textId="77777777" w:rsidR="00D4718C" w:rsidRDefault="00F81AF0" w:rsidP="006960DE">
            <w:pPr>
              <w:pStyle w:val="TableContent"/>
            </w:pPr>
            <w:r>
              <w:t xml:space="preserve">Total number of TS packets in </w:t>
            </w:r>
            <w:r w:rsidR="00D4718C">
              <w:t>global or unreferenced PID’s.</w:t>
            </w:r>
          </w:p>
        </w:tc>
      </w:tr>
      <w:tr w:rsidR="00D4718C" w14:paraId="16D740C8" w14:textId="77777777" w:rsidTr="00C105BA">
        <w:tc>
          <w:tcPr>
            <w:tcW w:w="2233" w:type="dxa"/>
          </w:tcPr>
          <w:p w14:paraId="55067DDC" w14:textId="77777777" w:rsidR="00D4718C" w:rsidRPr="00C105BA" w:rsidRDefault="00D4718C" w:rsidP="006960DE">
            <w:pPr>
              <w:pStyle w:val="TableContent"/>
              <w:rPr>
                <w:rFonts w:ascii="Consolas" w:hAnsi="Consolas"/>
                <w:lang w:val="en-US"/>
              </w:rPr>
            </w:pPr>
            <w:r w:rsidRPr="00C105BA">
              <w:rPr>
                <w:rFonts w:ascii="Consolas" w:hAnsi="Consolas"/>
                <w:lang w:val="en-US"/>
              </w:rPr>
              <w:t>:bitrate</w:t>
            </w:r>
            <w:r w:rsidRPr="00C105BA">
              <w:rPr>
                <w:rFonts w:ascii="Consolas" w:hAnsi="Consolas"/>
              </w:rPr>
              <w:t>=</w:t>
            </w:r>
            <w:r w:rsidRPr="00C105BA">
              <w:rPr>
                <w:rFonts w:ascii="Consolas" w:hAnsi="Consolas"/>
                <w:i/>
              </w:rPr>
              <w:t>int</w:t>
            </w:r>
            <w:r w:rsidRPr="00C105BA">
              <w:rPr>
                <w:rFonts w:ascii="Consolas" w:hAnsi="Consolas"/>
              </w:rPr>
              <w:t>:</w:t>
            </w:r>
          </w:p>
        </w:tc>
        <w:tc>
          <w:tcPr>
            <w:tcW w:w="6902" w:type="dxa"/>
          </w:tcPr>
          <w:p w14:paraId="75173849" w14:textId="77777777" w:rsidR="00D4718C" w:rsidRDefault="00F81AF0" w:rsidP="006960DE">
            <w:pPr>
              <w:pStyle w:val="TableContent"/>
            </w:pPr>
            <w:r>
              <w:t xml:space="preserve">Total bitrate of </w:t>
            </w:r>
            <w:r w:rsidR="00D4718C">
              <w:t>global or unreferenced PID’s.</w:t>
            </w:r>
          </w:p>
        </w:tc>
      </w:tr>
      <w:tr w:rsidR="00D4718C" w14:paraId="265A639D" w14:textId="77777777" w:rsidTr="00C105BA">
        <w:tc>
          <w:tcPr>
            <w:tcW w:w="2233" w:type="dxa"/>
          </w:tcPr>
          <w:p w14:paraId="5ADD00A9" w14:textId="77777777" w:rsidR="00D4718C" w:rsidRPr="00C105BA" w:rsidRDefault="00D4718C" w:rsidP="006960DE">
            <w:pPr>
              <w:pStyle w:val="TableContent"/>
              <w:rPr>
                <w:rFonts w:ascii="Consolas" w:hAnsi="Consolas"/>
                <w:lang w:val="en-US"/>
              </w:rPr>
            </w:pPr>
            <w:r w:rsidRPr="00C105BA">
              <w:rPr>
                <w:rFonts w:ascii="Consolas" w:hAnsi="Consolas"/>
                <w:lang w:val="en-US"/>
              </w:rPr>
              <w:t>:bitrate204</w:t>
            </w:r>
            <w:r w:rsidRPr="00C105BA">
              <w:rPr>
                <w:rFonts w:ascii="Consolas" w:hAnsi="Consolas"/>
              </w:rPr>
              <w:t>=</w:t>
            </w:r>
            <w:r w:rsidRPr="00C105BA">
              <w:rPr>
                <w:rFonts w:ascii="Consolas" w:hAnsi="Consolas"/>
                <w:i/>
              </w:rPr>
              <w:t>int</w:t>
            </w:r>
            <w:r w:rsidRPr="00C105BA">
              <w:rPr>
                <w:rFonts w:ascii="Consolas" w:hAnsi="Consolas"/>
              </w:rPr>
              <w:t>:</w:t>
            </w:r>
          </w:p>
        </w:tc>
        <w:tc>
          <w:tcPr>
            <w:tcW w:w="6902" w:type="dxa"/>
          </w:tcPr>
          <w:p w14:paraId="6B6F4296" w14:textId="77777777" w:rsidR="00D4718C" w:rsidRDefault="00F81AF0" w:rsidP="006960DE">
            <w:pPr>
              <w:pStyle w:val="TableContent"/>
            </w:pPr>
            <w:r>
              <w:t>Same as previous, based on 204-byte packets.</w:t>
            </w:r>
          </w:p>
        </w:tc>
      </w:tr>
      <w:tr w:rsidR="00D4718C" w14:paraId="46218EE3" w14:textId="77777777" w:rsidTr="00C105BA">
        <w:tc>
          <w:tcPr>
            <w:tcW w:w="2233" w:type="dxa"/>
          </w:tcPr>
          <w:p w14:paraId="74AC3FE5" w14:textId="77777777" w:rsidR="00D4718C" w:rsidRPr="00C105BA" w:rsidRDefault="00D4718C" w:rsidP="006960DE">
            <w:pPr>
              <w:pStyle w:val="TableContent"/>
              <w:rPr>
                <w:rFonts w:ascii="Consolas" w:hAnsi="Consolas"/>
                <w:lang w:val="en-US"/>
              </w:rPr>
            </w:pPr>
            <w:r w:rsidRPr="00C105BA">
              <w:rPr>
                <w:rFonts w:ascii="Consolas" w:hAnsi="Consolas"/>
                <w:lang w:val="en-US"/>
              </w:rPr>
              <w:t>:access=</w:t>
            </w:r>
            <w:r w:rsidRPr="00C105BA">
              <w:rPr>
                <w:rFonts w:ascii="Consolas" w:hAnsi="Consolas"/>
                <w:i/>
                <w:lang w:val="en-US"/>
              </w:rPr>
              <w:t>type</w:t>
            </w:r>
            <w:r w:rsidRPr="00C105BA">
              <w:rPr>
                <w:rFonts w:ascii="Consolas" w:hAnsi="Consolas"/>
                <w:lang w:val="en-US"/>
              </w:rPr>
              <w:t>:</w:t>
            </w:r>
          </w:p>
        </w:tc>
        <w:tc>
          <w:tcPr>
            <w:tcW w:w="6902" w:type="dxa"/>
          </w:tcPr>
          <w:p w14:paraId="0F1C276F" w14:textId="77777777" w:rsidR="00D4718C" w:rsidRDefault="00D4718C" w:rsidP="006960DE">
            <w:pPr>
              <w:pStyle w:val="TableContent"/>
            </w:pPr>
            <w:r>
              <w:t xml:space="preserve">Value is </w:t>
            </w:r>
            <w:r w:rsidRPr="00C105BA">
              <w:rPr>
                <w:rFonts w:ascii="Consolas" w:hAnsi="Consolas"/>
              </w:rPr>
              <w:t>scrambled</w:t>
            </w:r>
            <w:r>
              <w:t xml:space="preserve"> if there is at least one scrambled PID in the category and </w:t>
            </w:r>
            <w:r w:rsidRPr="00C105BA">
              <w:rPr>
                <w:rFonts w:ascii="Consolas" w:hAnsi="Consolas"/>
              </w:rPr>
              <w:t>clear</w:t>
            </w:r>
            <w:r>
              <w:t xml:space="preserve"> otherwise.</w:t>
            </w:r>
          </w:p>
        </w:tc>
      </w:tr>
      <w:tr w:rsidR="00D4718C" w14:paraId="1276CDBA" w14:textId="77777777" w:rsidTr="00C105BA">
        <w:tc>
          <w:tcPr>
            <w:tcW w:w="2233" w:type="dxa"/>
          </w:tcPr>
          <w:p w14:paraId="107371D6" w14:textId="77777777" w:rsidR="00D4718C" w:rsidRPr="00C105BA" w:rsidRDefault="00D4718C" w:rsidP="006960DE">
            <w:pPr>
              <w:pStyle w:val="TableContent"/>
              <w:rPr>
                <w:rFonts w:ascii="Consolas" w:hAnsi="Consolas"/>
                <w:lang w:val="en-US"/>
              </w:rPr>
            </w:pPr>
            <w:r w:rsidRPr="00C105BA">
              <w:rPr>
                <w:rFonts w:ascii="Consolas" w:hAnsi="Consolas"/>
                <w:lang w:val="en-US"/>
              </w:rPr>
              <w:t>:pidlist=</w:t>
            </w:r>
            <w:r w:rsidRPr="00C105BA">
              <w:rPr>
                <w:rFonts w:ascii="Consolas" w:hAnsi="Consolas"/>
                <w:i/>
                <w:lang w:val="en-US"/>
              </w:rPr>
              <w:t>int</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902" w:type="dxa"/>
          </w:tcPr>
          <w:p w14:paraId="37E2CA47" w14:textId="77777777" w:rsidR="00D4718C" w:rsidRDefault="00D4718C" w:rsidP="006960DE">
            <w:pPr>
              <w:pStyle w:val="TableContent"/>
            </w:pPr>
            <w:r>
              <w:t>List of global or unreferenced PID’s.</w:t>
            </w:r>
          </w:p>
        </w:tc>
      </w:tr>
    </w:tbl>
    <w:p w14:paraId="72BF1A6E" w14:textId="77777777" w:rsidR="00344AA6" w:rsidRPr="0010024C" w:rsidRDefault="00906B48" w:rsidP="00E233F7">
      <w:pPr>
        <w:pStyle w:val="UsageTitle"/>
        <w:rPr>
          <w:lang w:val="en-US"/>
        </w:rPr>
      </w:pPr>
      <w:r w:rsidRPr="0010024C">
        <w:rPr>
          <w:lang w:val="en-US"/>
        </w:rPr>
        <w:t>Normalized s</w:t>
      </w:r>
      <w:r w:rsidR="00F65127" w:rsidRPr="0010024C">
        <w:rPr>
          <w:lang w:val="en-US"/>
        </w:rPr>
        <w:t xml:space="preserve">ervice characteristics </w:t>
      </w:r>
    </w:p>
    <w:p w14:paraId="2865E134" w14:textId="77777777" w:rsidR="008535A6" w:rsidRDefault="008535A6" w:rsidP="008535A6">
      <w:r>
        <w:t xml:space="preserve">The characteristics in </w:t>
      </w:r>
      <w:r w:rsidRPr="00CE6802">
        <w:rPr>
          <w:rStyle w:val="Codeintext"/>
        </w:rPr>
        <w:t>service</w:t>
      </w:r>
      <w:r w:rsidR="00906B48" w:rsidRPr="00CE6802">
        <w:rPr>
          <w:rStyle w:val="Codeintext"/>
        </w:rPr>
        <w:t>:</w:t>
      </w:r>
      <w:r>
        <w:t xml:space="preserve"> lines are</w:t>
      </w:r>
      <w:r w:rsidR="00293E1A">
        <w:t>:</w:t>
      </w:r>
    </w:p>
    <w:tbl>
      <w:tblPr>
        <w:tblW w:w="0" w:type="auto"/>
        <w:tblInd w:w="108" w:type="dxa"/>
        <w:tblLook w:val="01E0" w:firstRow="1" w:lastRow="1" w:firstColumn="1" w:lastColumn="1" w:noHBand="0" w:noVBand="0"/>
      </w:tblPr>
      <w:tblGrid>
        <w:gridCol w:w="2526"/>
        <w:gridCol w:w="6609"/>
      </w:tblGrid>
      <w:tr w:rsidR="008535A6" w14:paraId="28D45320" w14:textId="77777777" w:rsidTr="007D4329">
        <w:tc>
          <w:tcPr>
            <w:tcW w:w="2526" w:type="dxa"/>
          </w:tcPr>
          <w:p w14:paraId="677D4973" w14:textId="77777777" w:rsidR="008535A6" w:rsidRPr="00C105BA" w:rsidRDefault="00AA6799" w:rsidP="006960DE">
            <w:pPr>
              <w:pStyle w:val="TableContent"/>
              <w:rPr>
                <w:rFonts w:ascii="Consolas" w:hAnsi="Consolas"/>
              </w:rPr>
            </w:pPr>
            <w:r w:rsidRPr="00C105BA">
              <w:rPr>
                <w:rFonts w:ascii="Consolas" w:hAnsi="Consolas"/>
              </w:rPr>
              <w:t>:id=</w:t>
            </w:r>
            <w:r w:rsidRPr="00C105BA">
              <w:rPr>
                <w:rFonts w:ascii="Consolas" w:hAnsi="Consolas"/>
                <w:i/>
              </w:rPr>
              <w:t>int</w:t>
            </w:r>
            <w:r w:rsidRPr="00C105BA">
              <w:rPr>
                <w:rFonts w:ascii="Consolas" w:hAnsi="Consolas"/>
              </w:rPr>
              <w:t>:</w:t>
            </w:r>
          </w:p>
        </w:tc>
        <w:tc>
          <w:tcPr>
            <w:tcW w:w="6609" w:type="dxa"/>
          </w:tcPr>
          <w:p w14:paraId="4C77BE82" w14:textId="77777777" w:rsidR="008535A6" w:rsidRDefault="00671D84" w:rsidP="006960DE">
            <w:pPr>
              <w:pStyle w:val="TableContent"/>
            </w:pPr>
            <w:r>
              <w:t>Service id.</w:t>
            </w:r>
          </w:p>
        </w:tc>
      </w:tr>
      <w:tr w:rsidR="00AA6799" w14:paraId="06E21585" w14:textId="77777777" w:rsidTr="007D4329">
        <w:tc>
          <w:tcPr>
            <w:tcW w:w="2526" w:type="dxa"/>
          </w:tcPr>
          <w:p w14:paraId="7485BA8E" w14:textId="77777777" w:rsidR="00AA6799" w:rsidRPr="00C105BA" w:rsidRDefault="00AA6799" w:rsidP="006960DE">
            <w:pPr>
              <w:pStyle w:val="TableContent"/>
              <w:rPr>
                <w:rFonts w:ascii="Consolas" w:hAnsi="Consolas"/>
              </w:rPr>
            </w:pPr>
            <w:r w:rsidRPr="00C105BA">
              <w:rPr>
                <w:rFonts w:ascii="Consolas" w:hAnsi="Consolas"/>
              </w:rPr>
              <w:t>:tsid=</w:t>
            </w:r>
            <w:r w:rsidRPr="00C105BA">
              <w:rPr>
                <w:rFonts w:ascii="Consolas" w:hAnsi="Consolas"/>
                <w:i/>
              </w:rPr>
              <w:t>int</w:t>
            </w:r>
            <w:r w:rsidRPr="00C105BA">
              <w:rPr>
                <w:rFonts w:ascii="Consolas" w:hAnsi="Consolas"/>
              </w:rPr>
              <w:t>:</w:t>
            </w:r>
          </w:p>
        </w:tc>
        <w:tc>
          <w:tcPr>
            <w:tcW w:w="6609" w:type="dxa"/>
          </w:tcPr>
          <w:p w14:paraId="4952C1D0" w14:textId="2FD3B961" w:rsidR="00AA6799" w:rsidRDefault="005C32F2" w:rsidP="006960DE">
            <w:pPr>
              <w:pStyle w:val="TableContent"/>
            </w:pPr>
            <w:r>
              <w:t>Optional. Transport stream id, when found.</w:t>
            </w:r>
          </w:p>
        </w:tc>
      </w:tr>
      <w:tr w:rsidR="00AA6799" w:rsidRPr="005C32F2" w14:paraId="1B177CBD" w14:textId="77777777" w:rsidTr="007D4329">
        <w:tc>
          <w:tcPr>
            <w:tcW w:w="2526" w:type="dxa"/>
          </w:tcPr>
          <w:p w14:paraId="2A603156" w14:textId="77777777" w:rsidR="00AA6799" w:rsidRPr="00C105BA" w:rsidRDefault="00AA6799" w:rsidP="006960DE">
            <w:pPr>
              <w:pStyle w:val="TableContent"/>
              <w:rPr>
                <w:rFonts w:ascii="Consolas" w:hAnsi="Consolas"/>
              </w:rPr>
            </w:pPr>
            <w:r w:rsidRPr="00C105BA">
              <w:rPr>
                <w:rFonts w:ascii="Consolas" w:hAnsi="Consolas"/>
              </w:rPr>
              <w:t>:orignetwid=</w:t>
            </w:r>
            <w:r w:rsidRPr="00C105BA">
              <w:rPr>
                <w:rFonts w:ascii="Consolas" w:hAnsi="Consolas"/>
                <w:i/>
              </w:rPr>
              <w:t>int</w:t>
            </w:r>
            <w:r w:rsidRPr="00C105BA">
              <w:rPr>
                <w:rFonts w:ascii="Consolas" w:hAnsi="Consolas"/>
              </w:rPr>
              <w:t>:</w:t>
            </w:r>
          </w:p>
        </w:tc>
        <w:tc>
          <w:tcPr>
            <w:tcW w:w="6609" w:type="dxa"/>
          </w:tcPr>
          <w:p w14:paraId="4751758D" w14:textId="4165892D" w:rsidR="00AA6799" w:rsidRDefault="005C32F2" w:rsidP="006960DE">
            <w:pPr>
              <w:pStyle w:val="TableContent"/>
            </w:pPr>
            <w:r>
              <w:t xml:space="preserve">Optional. </w:t>
            </w:r>
            <w:r w:rsidR="00671D84">
              <w:t>Original network id</w:t>
            </w:r>
            <w:r>
              <w:t>, when found</w:t>
            </w:r>
            <w:r w:rsidR="00671D84">
              <w:t>.</w:t>
            </w:r>
          </w:p>
        </w:tc>
      </w:tr>
      <w:tr w:rsidR="005C32F2" w:rsidRPr="005C32F2" w14:paraId="088DE67B" w14:textId="77777777" w:rsidTr="007D4329">
        <w:tc>
          <w:tcPr>
            <w:tcW w:w="2526" w:type="dxa"/>
          </w:tcPr>
          <w:p w14:paraId="5875D203" w14:textId="04D210F5" w:rsidR="005C32F2" w:rsidRPr="00C105BA" w:rsidRDefault="005C32F2" w:rsidP="006960DE">
            <w:pPr>
              <w:pStyle w:val="TableContent"/>
              <w:rPr>
                <w:rFonts w:ascii="Consolas" w:hAnsi="Consolas"/>
              </w:rPr>
            </w:pPr>
            <w:r w:rsidRPr="00C105BA">
              <w:rPr>
                <w:rFonts w:ascii="Consolas" w:hAnsi="Consolas"/>
              </w:rPr>
              <w:lastRenderedPageBreak/>
              <w:t>:</w:t>
            </w:r>
            <w:r>
              <w:rPr>
                <w:rFonts w:ascii="Consolas" w:hAnsi="Consolas"/>
              </w:rPr>
              <w:t>lcn</w:t>
            </w:r>
            <w:r w:rsidRPr="00C105BA">
              <w:rPr>
                <w:rFonts w:ascii="Consolas" w:hAnsi="Consolas"/>
              </w:rPr>
              <w:t>=</w:t>
            </w:r>
            <w:r w:rsidRPr="00C105BA">
              <w:rPr>
                <w:rFonts w:ascii="Consolas" w:hAnsi="Consolas"/>
                <w:i/>
              </w:rPr>
              <w:t>int</w:t>
            </w:r>
            <w:r w:rsidRPr="00C105BA">
              <w:rPr>
                <w:rFonts w:ascii="Consolas" w:hAnsi="Consolas"/>
              </w:rPr>
              <w:t>:</w:t>
            </w:r>
          </w:p>
        </w:tc>
        <w:tc>
          <w:tcPr>
            <w:tcW w:w="6609" w:type="dxa"/>
          </w:tcPr>
          <w:p w14:paraId="3B06A252" w14:textId="718DB6D8" w:rsidR="005C32F2" w:rsidRDefault="005C32F2" w:rsidP="006960DE">
            <w:pPr>
              <w:pStyle w:val="TableContent"/>
            </w:pPr>
            <w:r>
              <w:t>Optional. Logical channel number, when found.</w:t>
            </w:r>
          </w:p>
        </w:tc>
      </w:tr>
      <w:tr w:rsidR="00671D84" w14:paraId="556DF9E3" w14:textId="77777777" w:rsidTr="007D4329">
        <w:tc>
          <w:tcPr>
            <w:tcW w:w="2526" w:type="dxa"/>
          </w:tcPr>
          <w:p w14:paraId="6F192251" w14:textId="77777777" w:rsidR="00671D84" w:rsidRPr="00C105BA" w:rsidRDefault="00671D84" w:rsidP="007E2FDC">
            <w:pPr>
              <w:pStyle w:val="TableContent"/>
              <w:rPr>
                <w:rFonts w:ascii="Consolas" w:hAnsi="Consolas"/>
              </w:rPr>
            </w:pPr>
            <w:r w:rsidRPr="00C105BA">
              <w:rPr>
                <w:rFonts w:ascii="Consolas" w:hAnsi="Consolas"/>
              </w:rPr>
              <w:t>:servtype=</w:t>
            </w:r>
            <w:r w:rsidRPr="00C105BA">
              <w:rPr>
                <w:rFonts w:ascii="Consolas" w:hAnsi="Consolas"/>
                <w:i/>
              </w:rPr>
              <w:t>int</w:t>
            </w:r>
            <w:r w:rsidRPr="00C105BA">
              <w:rPr>
                <w:rFonts w:ascii="Consolas" w:hAnsi="Consolas"/>
              </w:rPr>
              <w:t>:</w:t>
            </w:r>
          </w:p>
        </w:tc>
        <w:tc>
          <w:tcPr>
            <w:tcW w:w="6609" w:type="dxa"/>
          </w:tcPr>
          <w:p w14:paraId="32467E74" w14:textId="77777777" w:rsidR="00671D84" w:rsidRDefault="00671D84" w:rsidP="007E2FDC">
            <w:pPr>
              <w:pStyle w:val="TableContent"/>
            </w:pPr>
            <w:r>
              <w:t>Service type.</w:t>
            </w:r>
          </w:p>
        </w:tc>
      </w:tr>
      <w:tr w:rsidR="00AA6799" w14:paraId="748E87AD" w14:textId="77777777" w:rsidTr="007D4329">
        <w:tc>
          <w:tcPr>
            <w:tcW w:w="2526" w:type="dxa"/>
          </w:tcPr>
          <w:p w14:paraId="771859D2" w14:textId="77777777" w:rsidR="00AA6799" w:rsidRPr="00C105BA" w:rsidRDefault="00AA6799" w:rsidP="006960DE">
            <w:pPr>
              <w:pStyle w:val="TableContent"/>
              <w:rPr>
                <w:rFonts w:ascii="Consolas" w:hAnsi="Consolas"/>
              </w:rPr>
            </w:pPr>
            <w:r w:rsidRPr="00C105BA">
              <w:rPr>
                <w:rFonts w:ascii="Consolas" w:hAnsi="Consolas"/>
              </w:rPr>
              <w:t>:access=</w:t>
            </w:r>
            <w:r w:rsidR="001430A3" w:rsidRPr="00C105BA">
              <w:rPr>
                <w:rFonts w:ascii="Consolas" w:hAnsi="Consolas"/>
                <w:i/>
              </w:rPr>
              <w:t>type</w:t>
            </w:r>
            <w:r w:rsidRPr="00C105BA">
              <w:rPr>
                <w:rFonts w:ascii="Consolas" w:hAnsi="Consolas"/>
              </w:rPr>
              <w:t>:</w:t>
            </w:r>
          </w:p>
        </w:tc>
        <w:tc>
          <w:tcPr>
            <w:tcW w:w="6609" w:type="dxa"/>
          </w:tcPr>
          <w:p w14:paraId="7C3ABDC1" w14:textId="77777777" w:rsidR="00AA6799" w:rsidRDefault="00671D84" w:rsidP="006960DE">
            <w:pPr>
              <w:pStyle w:val="TableContent"/>
            </w:pPr>
            <w:r>
              <w:t xml:space="preserve">Value is </w:t>
            </w:r>
            <w:r w:rsidRPr="00C105BA">
              <w:rPr>
                <w:rFonts w:ascii="Consolas" w:hAnsi="Consolas"/>
              </w:rPr>
              <w:t>scrambled</w:t>
            </w:r>
            <w:r>
              <w:t xml:space="preserve"> if there is at least one scrambled PID in the service and </w:t>
            </w:r>
            <w:r w:rsidRPr="00C105BA">
              <w:rPr>
                <w:rFonts w:ascii="Consolas" w:hAnsi="Consolas"/>
              </w:rPr>
              <w:t>clear</w:t>
            </w:r>
            <w:r>
              <w:t xml:space="preserve"> otherwise.</w:t>
            </w:r>
          </w:p>
        </w:tc>
      </w:tr>
      <w:tr w:rsidR="00AA6799" w14:paraId="7568B309" w14:textId="77777777" w:rsidTr="007D4329">
        <w:tc>
          <w:tcPr>
            <w:tcW w:w="2526" w:type="dxa"/>
          </w:tcPr>
          <w:p w14:paraId="1AF7EDB6" w14:textId="77777777" w:rsidR="00AA6799" w:rsidRPr="00C105BA" w:rsidRDefault="00AA6799" w:rsidP="006960DE">
            <w:pPr>
              <w:pStyle w:val="TableContent"/>
              <w:rPr>
                <w:rFonts w:ascii="Consolas" w:hAnsi="Consolas"/>
              </w:rPr>
            </w:pPr>
            <w:r w:rsidRPr="00C105BA">
              <w:rPr>
                <w:rFonts w:ascii="Consolas" w:hAnsi="Consolas"/>
              </w:rPr>
              <w:t>:pids=</w:t>
            </w:r>
            <w:r w:rsidRPr="00C105BA">
              <w:rPr>
                <w:rFonts w:ascii="Consolas" w:hAnsi="Consolas"/>
                <w:i/>
              </w:rPr>
              <w:t>int</w:t>
            </w:r>
            <w:r w:rsidRPr="00C105BA">
              <w:rPr>
                <w:rFonts w:ascii="Consolas" w:hAnsi="Consolas"/>
              </w:rPr>
              <w:t>:</w:t>
            </w:r>
          </w:p>
        </w:tc>
        <w:tc>
          <w:tcPr>
            <w:tcW w:w="6609" w:type="dxa"/>
          </w:tcPr>
          <w:p w14:paraId="34672E51" w14:textId="77777777" w:rsidR="00AA6799" w:rsidRDefault="00671D84" w:rsidP="006960DE">
            <w:pPr>
              <w:pStyle w:val="TableContent"/>
            </w:pPr>
            <w:r>
              <w:t>Number of PID’s in the service. Note that ECM PID’s are also included.</w:t>
            </w:r>
          </w:p>
        </w:tc>
      </w:tr>
      <w:tr w:rsidR="00AA6799" w14:paraId="546FCB31" w14:textId="77777777" w:rsidTr="007D4329">
        <w:tc>
          <w:tcPr>
            <w:tcW w:w="2526" w:type="dxa"/>
          </w:tcPr>
          <w:p w14:paraId="4CA969C3" w14:textId="77777777" w:rsidR="00AA6799" w:rsidRPr="00C105BA" w:rsidRDefault="00AA6799" w:rsidP="006960DE">
            <w:pPr>
              <w:pStyle w:val="TableContent"/>
              <w:rPr>
                <w:rFonts w:ascii="Consolas" w:hAnsi="Consolas"/>
              </w:rPr>
            </w:pPr>
            <w:r w:rsidRPr="00C105BA">
              <w:rPr>
                <w:rFonts w:ascii="Consolas" w:hAnsi="Consolas"/>
              </w:rPr>
              <w:t>:clearpids=</w:t>
            </w:r>
            <w:r w:rsidRPr="00C105BA">
              <w:rPr>
                <w:rFonts w:ascii="Consolas" w:hAnsi="Consolas"/>
                <w:i/>
              </w:rPr>
              <w:t>int</w:t>
            </w:r>
            <w:r w:rsidRPr="00C105BA">
              <w:rPr>
                <w:rFonts w:ascii="Consolas" w:hAnsi="Consolas"/>
              </w:rPr>
              <w:t>:</w:t>
            </w:r>
          </w:p>
        </w:tc>
        <w:tc>
          <w:tcPr>
            <w:tcW w:w="6609" w:type="dxa"/>
          </w:tcPr>
          <w:p w14:paraId="1A4B43AC" w14:textId="77777777" w:rsidR="00AA6799" w:rsidRDefault="00671D84" w:rsidP="006960DE">
            <w:pPr>
              <w:pStyle w:val="TableContent"/>
            </w:pPr>
            <w:r>
              <w:t>Number of clear (not scrambled) PID’s in the service.</w:t>
            </w:r>
          </w:p>
        </w:tc>
      </w:tr>
      <w:tr w:rsidR="00AA6799" w14:paraId="1C6A60CB" w14:textId="77777777" w:rsidTr="007D4329">
        <w:tc>
          <w:tcPr>
            <w:tcW w:w="2526" w:type="dxa"/>
          </w:tcPr>
          <w:p w14:paraId="5FD2E8FF" w14:textId="77777777" w:rsidR="00AA6799" w:rsidRPr="00C105BA" w:rsidRDefault="00AA6799" w:rsidP="006960DE">
            <w:pPr>
              <w:pStyle w:val="TableContent"/>
              <w:rPr>
                <w:rFonts w:ascii="Consolas" w:hAnsi="Consolas"/>
              </w:rPr>
            </w:pPr>
            <w:r w:rsidRPr="00C105BA">
              <w:rPr>
                <w:rFonts w:ascii="Consolas" w:hAnsi="Consolas"/>
              </w:rPr>
              <w:t>:scrambledpids=</w:t>
            </w:r>
            <w:r w:rsidRPr="00C105BA">
              <w:rPr>
                <w:rFonts w:ascii="Consolas" w:hAnsi="Consolas"/>
                <w:i/>
              </w:rPr>
              <w:t>int</w:t>
            </w:r>
            <w:r w:rsidRPr="00C105BA">
              <w:rPr>
                <w:rFonts w:ascii="Consolas" w:hAnsi="Consolas"/>
              </w:rPr>
              <w:t>:</w:t>
            </w:r>
          </w:p>
        </w:tc>
        <w:tc>
          <w:tcPr>
            <w:tcW w:w="6609" w:type="dxa"/>
          </w:tcPr>
          <w:p w14:paraId="39416271" w14:textId="77777777" w:rsidR="00AA6799" w:rsidRDefault="00671D84" w:rsidP="006960DE">
            <w:pPr>
              <w:pStyle w:val="TableContent"/>
            </w:pPr>
            <w:r>
              <w:t>Number of scrambled PID’s in the service.</w:t>
            </w:r>
          </w:p>
        </w:tc>
      </w:tr>
      <w:tr w:rsidR="00AA6799" w14:paraId="57168460" w14:textId="77777777" w:rsidTr="007D4329">
        <w:tc>
          <w:tcPr>
            <w:tcW w:w="2526" w:type="dxa"/>
          </w:tcPr>
          <w:p w14:paraId="38101A1F" w14:textId="77777777" w:rsidR="00AA6799" w:rsidRPr="00C105BA" w:rsidRDefault="00AA6799" w:rsidP="006960DE">
            <w:pPr>
              <w:pStyle w:val="TableContent"/>
              <w:rPr>
                <w:rFonts w:ascii="Consolas" w:hAnsi="Consolas"/>
              </w:rPr>
            </w:pPr>
            <w:r w:rsidRPr="00C105BA">
              <w:rPr>
                <w:rFonts w:ascii="Consolas" w:hAnsi="Consolas"/>
              </w:rPr>
              <w:t>:packets=</w:t>
            </w:r>
            <w:r w:rsidRPr="00C105BA">
              <w:rPr>
                <w:rFonts w:ascii="Consolas" w:hAnsi="Consolas"/>
                <w:i/>
              </w:rPr>
              <w:t>int</w:t>
            </w:r>
            <w:r w:rsidRPr="00C105BA">
              <w:rPr>
                <w:rFonts w:ascii="Consolas" w:hAnsi="Consolas"/>
              </w:rPr>
              <w:t>:</w:t>
            </w:r>
          </w:p>
        </w:tc>
        <w:tc>
          <w:tcPr>
            <w:tcW w:w="6609" w:type="dxa"/>
          </w:tcPr>
          <w:p w14:paraId="5CC6F0F3" w14:textId="77777777" w:rsidR="00AA6799" w:rsidRDefault="00671D84" w:rsidP="006960DE">
            <w:pPr>
              <w:pStyle w:val="TableContent"/>
            </w:pPr>
            <w:r>
              <w:t>Total number of TS packets in the service.</w:t>
            </w:r>
          </w:p>
        </w:tc>
      </w:tr>
      <w:tr w:rsidR="00AA6799" w14:paraId="7CBEEC2F" w14:textId="77777777" w:rsidTr="007D4329">
        <w:tc>
          <w:tcPr>
            <w:tcW w:w="2526" w:type="dxa"/>
          </w:tcPr>
          <w:p w14:paraId="15E13882" w14:textId="77777777" w:rsidR="00AA6799" w:rsidRPr="00C105BA" w:rsidRDefault="00AA6799" w:rsidP="006960DE">
            <w:pPr>
              <w:pStyle w:val="TableContent"/>
              <w:rPr>
                <w:rFonts w:ascii="Consolas" w:hAnsi="Consolas"/>
              </w:rPr>
            </w:pPr>
            <w:r w:rsidRPr="00C105BA">
              <w:rPr>
                <w:rFonts w:ascii="Consolas" w:hAnsi="Consolas"/>
              </w:rPr>
              <w:t>:bitrate=</w:t>
            </w:r>
            <w:r w:rsidRPr="00C105BA">
              <w:rPr>
                <w:rFonts w:ascii="Consolas" w:hAnsi="Consolas"/>
                <w:i/>
              </w:rPr>
              <w:t>int</w:t>
            </w:r>
            <w:r w:rsidRPr="00C105BA">
              <w:rPr>
                <w:rFonts w:ascii="Consolas" w:hAnsi="Consolas"/>
              </w:rPr>
              <w:t>:</w:t>
            </w:r>
          </w:p>
        </w:tc>
        <w:tc>
          <w:tcPr>
            <w:tcW w:w="6609" w:type="dxa"/>
          </w:tcPr>
          <w:p w14:paraId="7C41A0B3" w14:textId="77777777" w:rsidR="00AA6799" w:rsidRDefault="00671D84" w:rsidP="006960DE">
            <w:pPr>
              <w:pStyle w:val="TableContent"/>
            </w:pPr>
            <w:r>
              <w:t>Total bitrate of the service</w:t>
            </w:r>
            <w:r w:rsidR="00646C9D">
              <w:t xml:space="preserve"> in b/s</w:t>
            </w:r>
            <w:r>
              <w:t>.</w:t>
            </w:r>
          </w:p>
        </w:tc>
      </w:tr>
      <w:tr w:rsidR="00AA6799" w14:paraId="69D2EA74" w14:textId="77777777" w:rsidTr="007D4329">
        <w:tc>
          <w:tcPr>
            <w:tcW w:w="2526" w:type="dxa"/>
          </w:tcPr>
          <w:p w14:paraId="4377BC56" w14:textId="77777777" w:rsidR="00AA6799" w:rsidRPr="00C105BA" w:rsidRDefault="00AA6799" w:rsidP="006960DE">
            <w:pPr>
              <w:pStyle w:val="TableContent"/>
              <w:rPr>
                <w:rFonts w:ascii="Consolas" w:hAnsi="Consolas"/>
              </w:rPr>
            </w:pPr>
            <w:r w:rsidRPr="00C105BA">
              <w:rPr>
                <w:rFonts w:ascii="Consolas" w:hAnsi="Consolas"/>
              </w:rPr>
              <w:t>:bitrate204=</w:t>
            </w:r>
            <w:r w:rsidRPr="00C105BA">
              <w:rPr>
                <w:rFonts w:ascii="Consolas" w:hAnsi="Consolas"/>
                <w:i/>
              </w:rPr>
              <w:t>int</w:t>
            </w:r>
            <w:r w:rsidRPr="00C105BA">
              <w:rPr>
                <w:rFonts w:ascii="Consolas" w:hAnsi="Consolas"/>
              </w:rPr>
              <w:t>:</w:t>
            </w:r>
          </w:p>
        </w:tc>
        <w:tc>
          <w:tcPr>
            <w:tcW w:w="6609" w:type="dxa"/>
          </w:tcPr>
          <w:p w14:paraId="6381136B" w14:textId="77777777" w:rsidR="00AA6799" w:rsidRDefault="00AA6799" w:rsidP="006960DE">
            <w:pPr>
              <w:pStyle w:val="TableContent"/>
            </w:pPr>
            <w:r>
              <w:t>Same as previous, based on 204-byte packets.</w:t>
            </w:r>
          </w:p>
        </w:tc>
      </w:tr>
      <w:tr w:rsidR="002D1239" w14:paraId="012AC7C9" w14:textId="77777777" w:rsidTr="007D4329">
        <w:tc>
          <w:tcPr>
            <w:tcW w:w="2526" w:type="dxa"/>
          </w:tcPr>
          <w:p w14:paraId="74CAAA00" w14:textId="60273255" w:rsidR="002D1239" w:rsidRPr="00C105BA" w:rsidRDefault="002D1239" w:rsidP="006960DE">
            <w:pPr>
              <w:pStyle w:val="TableContent"/>
              <w:rPr>
                <w:rFonts w:ascii="Consolas" w:hAnsi="Consolas"/>
              </w:rPr>
            </w:pPr>
            <w:r>
              <w:rPr>
                <w:rFonts w:ascii="Consolas" w:hAnsi="Consolas"/>
              </w:rPr>
              <w:t>:hidden:</w:t>
            </w:r>
          </w:p>
        </w:tc>
        <w:tc>
          <w:tcPr>
            <w:tcW w:w="6609" w:type="dxa"/>
          </w:tcPr>
          <w:p w14:paraId="1DE8A5BB" w14:textId="5297A75C" w:rsidR="002D1239" w:rsidRDefault="002D1239" w:rsidP="006960DE">
            <w:pPr>
              <w:pStyle w:val="TableContent"/>
            </w:pPr>
            <w:r>
              <w:t>Optional. Indicate that the service is hidden from end-user.</w:t>
            </w:r>
          </w:p>
        </w:tc>
      </w:tr>
      <w:tr w:rsidR="00AA6799" w14:paraId="7F2844C3" w14:textId="77777777" w:rsidTr="007D4329">
        <w:tc>
          <w:tcPr>
            <w:tcW w:w="2526" w:type="dxa"/>
          </w:tcPr>
          <w:p w14:paraId="5B794446" w14:textId="77777777" w:rsidR="00AA6799" w:rsidRPr="00C105BA" w:rsidRDefault="00AA6799" w:rsidP="006960DE">
            <w:pPr>
              <w:pStyle w:val="TableContent"/>
              <w:rPr>
                <w:rFonts w:ascii="Consolas" w:hAnsi="Consolas"/>
              </w:rPr>
            </w:pPr>
            <w:r w:rsidRPr="00C105BA">
              <w:rPr>
                <w:rFonts w:ascii="Consolas" w:hAnsi="Consolas"/>
              </w:rPr>
              <w:t>:ssu:</w:t>
            </w:r>
          </w:p>
        </w:tc>
        <w:tc>
          <w:tcPr>
            <w:tcW w:w="6609" w:type="dxa"/>
          </w:tcPr>
          <w:p w14:paraId="563D0CFE" w14:textId="77777777" w:rsidR="00AA6799" w:rsidRDefault="00AA6799" w:rsidP="006960DE">
            <w:pPr>
              <w:pStyle w:val="TableContent"/>
            </w:pPr>
            <w:r>
              <w:t>Optional.</w:t>
            </w:r>
            <w:r w:rsidR="00671D84">
              <w:t xml:space="preserve"> Indicate that the service carries a System Software Update PID.</w:t>
            </w:r>
          </w:p>
        </w:tc>
      </w:tr>
      <w:tr w:rsidR="007D4329" w14:paraId="33469E85" w14:textId="77777777" w:rsidTr="007D4329">
        <w:tc>
          <w:tcPr>
            <w:tcW w:w="2526" w:type="dxa"/>
          </w:tcPr>
          <w:p w14:paraId="46E2DA89" w14:textId="77777777" w:rsidR="007D4329" w:rsidRPr="00C105BA" w:rsidRDefault="007D4329" w:rsidP="007D4329">
            <w:pPr>
              <w:pStyle w:val="TableContent"/>
              <w:rPr>
                <w:rFonts w:ascii="Consolas" w:hAnsi="Consolas"/>
              </w:rPr>
            </w:pPr>
            <w:r w:rsidRPr="00C105BA">
              <w:rPr>
                <w:rFonts w:ascii="Consolas" w:hAnsi="Consolas"/>
              </w:rPr>
              <w:t>:</w:t>
            </w:r>
            <w:r>
              <w:rPr>
                <w:rFonts w:ascii="Consolas" w:hAnsi="Consolas"/>
              </w:rPr>
              <w:t>t2mi</w:t>
            </w:r>
            <w:r w:rsidRPr="00C105BA">
              <w:rPr>
                <w:rFonts w:ascii="Consolas" w:hAnsi="Consolas"/>
              </w:rPr>
              <w:t>:</w:t>
            </w:r>
          </w:p>
        </w:tc>
        <w:tc>
          <w:tcPr>
            <w:tcW w:w="6609" w:type="dxa"/>
          </w:tcPr>
          <w:p w14:paraId="07E6909D" w14:textId="77777777" w:rsidR="007D4329" w:rsidRDefault="007D4329" w:rsidP="007D4329">
            <w:pPr>
              <w:pStyle w:val="TableContent"/>
            </w:pPr>
            <w:r>
              <w:t>Optional. Indicate that the service carries a T2-MI (DVB-T2 Modulator Interface) PID.</w:t>
            </w:r>
          </w:p>
        </w:tc>
      </w:tr>
      <w:tr w:rsidR="00AA6799" w14:paraId="3154EE4C" w14:textId="77777777" w:rsidTr="007D4329">
        <w:tc>
          <w:tcPr>
            <w:tcW w:w="2526" w:type="dxa"/>
          </w:tcPr>
          <w:p w14:paraId="373C12BC" w14:textId="77777777" w:rsidR="00AA6799" w:rsidRPr="00C105BA" w:rsidRDefault="00AA6799" w:rsidP="006960DE">
            <w:pPr>
              <w:pStyle w:val="TableContent"/>
              <w:rPr>
                <w:rFonts w:ascii="Consolas" w:hAnsi="Consolas"/>
              </w:rPr>
            </w:pPr>
            <w:r w:rsidRPr="00C105BA">
              <w:rPr>
                <w:rFonts w:ascii="Consolas" w:hAnsi="Consolas"/>
              </w:rPr>
              <w:t>:pmtpid=</w:t>
            </w:r>
            <w:r w:rsidRPr="00C105BA">
              <w:rPr>
                <w:rFonts w:ascii="Consolas" w:hAnsi="Consolas"/>
                <w:i/>
              </w:rPr>
              <w:t>int</w:t>
            </w:r>
            <w:r w:rsidRPr="00C105BA">
              <w:rPr>
                <w:rFonts w:ascii="Consolas" w:hAnsi="Consolas"/>
              </w:rPr>
              <w:t>:</w:t>
            </w:r>
          </w:p>
        </w:tc>
        <w:tc>
          <w:tcPr>
            <w:tcW w:w="6609" w:type="dxa"/>
          </w:tcPr>
          <w:p w14:paraId="16A7758A" w14:textId="77777777" w:rsidR="00AA6799" w:rsidRDefault="00AA6799" w:rsidP="006960DE">
            <w:pPr>
              <w:pStyle w:val="TableContent"/>
            </w:pPr>
            <w:r>
              <w:t>Optional.</w:t>
            </w:r>
            <w:r w:rsidR="00AF62B3">
              <w:t xml:space="preserve"> PID of the service’s PMT.</w:t>
            </w:r>
          </w:p>
        </w:tc>
      </w:tr>
      <w:tr w:rsidR="00AA6799" w14:paraId="36F46848" w14:textId="77777777" w:rsidTr="007D4329">
        <w:tc>
          <w:tcPr>
            <w:tcW w:w="2526" w:type="dxa"/>
          </w:tcPr>
          <w:p w14:paraId="2246B82C" w14:textId="77777777" w:rsidR="00AA6799" w:rsidRPr="00C105BA" w:rsidRDefault="00AA6799" w:rsidP="007E2FDC">
            <w:pPr>
              <w:pStyle w:val="TableContent"/>
              <w:rPr>
                <w:rFonts w:ascii="Consolas" w:hAnsi="Consolas"/>
              </w:rPr>
            </w:pPr>
            <w:r w:rsidRPr="00C105BA">
              <w:rPr>
                <w:rFonts w:ascii="Consolas" w:hAnsi="Consolas"/>
              </w:rPr>
              <w:t>:pcrpid=</w:t>
            </w:r>
            <w:r w:rsidRPr="00C105BA">
              <w:rPr>
                <w:rFonts w:ascii="Consolas" w:hAnsi="Consolas"/>
                <w:i/>
              </w:rPr>
              <w:t>int</w:t>
            </w:r>
            <w:r w:rsidRPr="00C105BA">
              <w:rPr>
                <w:rFonts w:ascii="Consolas" w:hAnsi="Consolas"/>
              </w:rPr>
              <w:t>:</w:t>
            </w:r>
          </w:p>
        </w:tc>
        <w:tc>
          <w:tcPr>
            <w:tcW w:w="6609" w:type="dxa"/>
          </w:tcPr>
          <w:p w14:paraId="0E142C4E" w14:textId="77777777" w:rsidR="00AA6799" w:rsidRDefault="00AA6799" w:rsidP="007E2FDC">
            <w:pPr>
              <w:pStyle w:val="TableContent"/>
            </w:pPr>
            <w:r>
              <w:t>Optional.</w:t>
            </w:r>
            <w:r w:rsidR="00AF62B3">
              <w:t xml:space="preserve"> PCR PID of the service, as declared in the PMT.</w:t>
            </w:r>
          </w:p>
        </w:tc>
      </w:tr>
      <w:tr w:rsidR="00671D84" w14:paraId="00ED0194" w14:textId="77777777" w:rsidTr="007D4329">
        <w:tc>
          <w:tcPr>
            <w:tcW w:w="2526" w:type="dxa"/>
          </w:tcPr>
          <w:p w14:paraId="5951519F" w14:textId="77777777" w:rsidR="00671D84" w:rsidRPr="00C105BA" w:rsidRDefault="00671D84" w:rsidP="007E2FDC">
            <w:pPr>
              <w:pStyle w:val="TableContent"/>
              <w:rPr>
                <w:rFonts w:ascii="Consolas" w:hAnsi="Consolas"/>
              </w:rPr>
            </w:pPr>
            <w:r w:rsidRPr="00C105BA">
              <w:rPr>
                <w:rFonts w:ascii="Consolas" w:hAnsi="Consolas"/>
                <w:lang w:val="en-US"/>
              </w:rPr>
              <w:t>:pidlist=</w:t>
            </w:r>
            <w:r w:rsidRPr="00C105BA">
              <w:rPr>
                <w:rFonts w:ascii="Consolas" w:hAnsi="Consolas"/>
                <w:i/>
                <w:lang w:val="en-US"/>
              </w:rPr>
              <w:t>int</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609" w:type="dxa"/>
          </w:tcPr>
          <w:p w14:paraId="1FB514D5" w14:textId="77777777" w:rsidR="00671D84" w:rsidRDefault="00671D84" w:rsidP="007E2FDC">
            <w:pPr>
              <w:pStyle w:val="TableContent"/>
            </w:pPr>
            <w:r>
              <w:t>List of PID’s in the service.</w:t>
            </w:r>
          </w:p>
        </w:tc>
      </w:tr>
      <w:tr w:rsidR="00AA6799" w14:paraId="72C24083" w14:textId="77777777" w:rsidTr="007D4329">
        <w:tc>
          <w:tcPr>
            <w:tcW w:w="2526" w:type="dxa"/>
          </w:tcPr>
          <w:p w14:paraId="1F624836" w14:textId="77777777" w:rsidR="00AA6799" w:rsidRPr="00C105BA" w:rsidRDefault="00AA6799" w:rsidP="007E2FDC">
            <w:pPr>
              <w:pStyle w:val="TableContent"/>
              <w:rPr>
                <w:rFonts w:ascii="Consolas" w:hAnsi="Consolas"/>
              </w:rPr>
            </w:pPr>
            <w:r w:rsidRPr="00C105BA">
              <w:rPr>
                <w:rFonts w:ascii="Consolas" w:hAnsi="Consolas"/>
              </w:rPr>
              <w:t>:</w:t>
            </w:r>
            <w:r w:rsidR="00671D84" w:rsidRPr="00C105BA">
              <w:rPr>
                <w:rFonts w:ascii="Consolas" w:hAnsi="Consolas"/>
              </w:rPr>
              <w:t>provider</w:t>
            </w:r>
            <w:r w:rsidRPr="00C105BA">
              <w:rPr>
                <w:rFonts w:ascii="Consolas" w:hAnsi="Consolas"/>
              </w:rPr>
              <w:t>=</w:t>
            </w:r>
            <w:r w:rsidR="00671D84" w:rsidRPr="00C105BA">
              <w:rPr>
                <w:rFonts w:ascii="Consolas" w:hAnsi="Consolas"/>
                <w:i/>
              </w:rPr>
              <w:t>name</w:t>
            </w:r>
            <w:r w:rsidRPr="00C105BA">
              <w:rPr>
                <w:rFonts w:ascii="Consolas" w:hAnsi="Consolas"/>
              </w:rPr>
              <w:t>:</w:t>
            </w:r>
          </w:p>
        </w:tc>
        <w:tc>
          <w:tcPr>
            <w:tcW w:w="6609" w:type="dxa"/>
          </w:tcPr>
          <w:p w14:paraId="1878F100" w14:textId="77777777" w:rsidR="00AA6799" w:rsidRDefault="00AF62B3" w:rsidP="007E2FDC">
            <w:pPr>
              <w:pStyle w:val="TableContent"/>
            </w:pPr>
            <w:r>
              <w:t>Service provider name.</w:t>
            </w:r>
          </w:p>
        </w:tc>
      </w:tr>
      <w:tr w:rsidR="00671D84" w14:paraId="749045E3" w14:textId="77777777" w:rsidTr="007D4329">
        <w:tc>
          <w:tcPr>
            <w:tcW w:w="2526" w:type="dxa"/>
          </w:tcPr>
          <w:p w14:paraId="2131C9EE" w14:textId="77777777" w:rsidR="00671D84" w:rsidRPr="00C105BA" w:rsidRDefault="00671D84" w:rsidP="007E2FDC">
            <w:pPr>
              <w:pStyle w:val="TableContent"/>
              <w:rPr>
                <w:rFonts w:ascii="Consolas" w:hAnsi="Consolas"/>
                <w:i/>
              </w:rPr>
            </w:pPr>
            <w:r w:rsidRPr="00C105BA">
              <w:rPr>
                <w:rFonts w:ascii="Consolas" w:hAnsi="Consolas"/>
              </w:rPr>
              <w:t>:name=</w:t>
            </w:r>
            <w:r w:rsidRPr="00C105BA">
              <w:rPr>
                <w:rFonts w:ascii="Consolas" w:hAnsi="Consolas"/>
                <w:i/>
              </w:rPr>
              <w:t>name</w:t>
            </w:r>
          </w:p>
        </w:tc>
        <w:tc>
          <w:tcPr>
            <w:tcW w:w="6609" w:type="dxa"/>
          </w:tcPr>
          <w:p w14:paraId="0E1C73B9" w14:textId="77777777" w:rsidR="00671D84" w:rsidRDefault="00AF62B3" w:rsidP="007E2FDC">
            <w:pPr>
              <w:pStyle w:val="TableContent"/>
            </w:pPr>
            <w:r>
              <w:t xml:space="preserve">Service name. Note that this is always the last item in the line. The value is not terminated by a colon </w:t>
            </w:r>
            <w:r w:rsidR="00693062">
              <w:t>(</w:t>
            </w:r>
            <w:r>
              <w:t>‘</w:t>
            </w:r>
            <w:r w:rsidRPr="00C105BA">
              <w:rPr>
                <w:rFonts w:ascii="Consolas" w:hAnsi="Consolas"/>
              </w:rPr>
              <w:t>:</w:t>
            </w:r>
            <w:r>
              <w:t>’</w:t>
            </w:r>
            <w:r w:rsidR="00693062">
              <w:t>)</w:t>
            </w:r>
            <w:r>
              <w:t>. So, if a colon is present, it is part of the service name.</w:t>
            </w:r>
          </w:p>
        </w:tc>
      </w:tr>
    </w:tbl>
    <w:p w14:paraId="5DD612D2" w14:textId="77777777" w:rsidR="00344AA6" w:rsidRPr="0010024C" w:rsidRDefault="00906B48" w:rsidP="00E233F7">
      <w:pPr>
        <w:pStyle w:val="UsageTitle"/>
        <w:rPr>
          <w:lang w:val="en-US"/>
        </w:rPr>
      </w:pPr>
      <w:r w:rsidRPr="0010024C">
        <w:rPr>
          <w:lang w:val="en-US"/>
        </w:rPr>
        <w:t xml:space="preserve">Normalized </w:t>
      </w:r>
      <w:r w:rsidR="00F65127" w:rsidRPr="0010024C">
        <w:rPr>
          <w:lang w:val="en-US"/>
        </w:rPr>
        <w:t xml:space="preserve">PID characteristics </w:t>
      </w:r>
    </w:p>
    <w:p w14:paraId="789CD7C7" w14:textId="77777777" w:rsidR="008535A6" w:rsidRDefault="008535A6" w:rsidP="008535A6">
      <w:r>
        <w:t xml:space="preserve">The characteristics in </w:t>
      </w:r>
      <w:r w:rsidRPr="00CE6802">
        <w:rPr>
          <w:rStyle w:val="Codeintext"/>
        </w:rPr>
        <w:t>pid</w:t>
      </w:r>
      <w:r w:rsidR="00906B48" w:rsidRPr="00CE6802">
        <w:rPr>
          <w:rStyle w:val="Codeintext"/>
        </w:rPr>
        <w:t>:</w:t>
      </w:r>
      <w:r>
        <w:t xml:space="preserve"> lines are</w:t>
      </w:r>
      <w:r w:rsidR="00293E1A">
        <w:t>:</w:t>
      </w:r>
    </w:p>
    <w:tbl>
      <w:tblPr>
        <w:tblW w:w="0" w:type="auto"/>
        <w:tblInd w:w="108" w:type="dxa"/>
        <w:tblLook w:val="01E0" w:firstRow="1" w:lastRow="1" w:firstColumn="1" w:lastColumn="1" w:noHBand="0" w:noVBand="0"/>
      </w:tblPr>
      <w:tblGrid>
        <w:gridCol w:w="2746"/>
        <w:gridCol w:w="6389"/>
      </w:tblGrid>
      <w:tr w:rsidR="008535A6" w14:paraId="7920247B" w14:textId="77777777" w:rsidTr="0086250E">
        <w:tc>
          <w:tcPr>
            <w:tcW w:w="2746" w:type="dxa"/>
          </w:tcPr>
          <w:p w14:paraId="340EF729" w14:textId="77777777" w:rsidR="008535A6" w:rsidRPr="00C105BA" w:rsidRDefault="008F70FD" w:rsidP="006960DE">
            <w:pPr>
              <w:pStyle w:val="TableContent"/>
              <w:rPr>
                <w:rFonts w:ascii="Consolas" w:hAnsi="Consolas"/>
              </w:rPr>
            </w:pPr>
            <w:r w:rsidRPr="00C105BA">
              <w:rPr>
                <w:rFonts w:ascii="Consolas" w:hAnsi="Consolas"/>
              </w:rPr>
              <w:t>:pid=</w:t>
            </w:r>
            <w:r w:rsidRPr="00C105BA">
              <w:rPr>
                <w:rFonts w:ascii="Consolas" w:hAnsi="Consolas"/>
                <w:i/>
              </w:rPr>
              <w:t>int</w:t>
            </w:r>
            <w:r w:rsidRPr="00C105BA">
              <w:rPr>
                <w:rFonts w:ascii="Consolas" w:hAnsi="Consolas"/>
              </w:rPr>
              <w:t>:</w:t>
            </w:r>
          </w:p>
        </w:tc>
        <w:tc>
          <w:tcPr>
            <w:tcW w:w="6389" w:type="dxa"/>
          </w:tcPr>
          <w:p w14:paraId="3D2CC220" w14:textId="77777777" w:rsidR="008535A6" w:rsidRDefault="008F70FD" w:rsidP="006960DE">
            <w:pPr>
              <w:pStyle w:val="TableContent"/>
            </w:pPr>
            <w:r>
              <w:t>PID number.</w:t>
            </w:r>
          </w:p>
        </w:tc>
      </w:tr>
      <w:tr w:rsidR="008F70FD" w14:paraId="2C73AE62" w14:textId="77777777" w:rsidTr="0086250E">
        <w:tc>
          <w:tcPr>
            <w:tcW w:w="2746" w:type="dxa"/>
          </w:tcPr>
          <w:p w14:paraId="6124813C" w14:textId="77777777" w:rsidR="008F70FD" w:rsidRPr="00C105BA" w:rsidRDefault="008F70FD" w:rsidP="006960DE">
            <w:pPr>
              <w:pStyle w:val="TableContent"/>
              <w:rPr>
                <w:rFonts w:ascii="Consolas" w:hAnsi="Consolas"/>
              </w:rPr>
            </w:pPr>
            <w:r w:rsidRPr="00C105BA">
              <w:rPr>
                <w:rFonts w:ascii="Consolas" w:hAnsi="Consolas"/>
              </w:rPr>
              <w:t>:pmt:</w:t>
            </w:r>
          </w:p>
        </w:tc>
        <w:tc>
          <w:tcPr>
            <w:tcW w:w="6389" w:type="dxa"/>
          </w:tcPr>
          <w:p w14:paraId="507ED30E" w14:textId="77777777" w:rsidR="008F70FD" w:rsidRDefault="008F70FD" w:rsidP="006960DE">
            <w:pPr>
              <w:pStyle w:val="TableContent"/>
            </w:pPr>
            <w:r>
              <w:t>Optional. Indicate that this is a PMT PID.</w:t>
            </w:r>
          </w:p>
        </w:tc>
      </w:tr>
      <w:tr w:rsidR="008F70FD" w14:paraId="0368ECBD" w14:textId="77777777" w:rsidTr="0086250E">
        <w:tc>
          <w:tcPr>
            <w:tcW w:w="2746" w:type="dxa"/>
          </w:tcPr>
          <w:p w14:paraId="6CF5A776" w14:textId="77777777" w:rsidR="008F70FD" w:rsidRPr="00C105BA" w:rsidRDefault="008F70FD" w:rsidP="006960DE">
            <w:pPr>
              <w:pStyle w:val="TableContent"/>
              <w:rPr>
                <w:rFonts w:ascii="Consolas" w:hAnsi="Consolas"/>
              </w:rPr>
            </w:pPr>
            <w:r w:rsidRPr="00C105BA">
              <w:rPr>
                <w:rFonts w:ascii="Consolas" w:hAnsi="Consolas"/>
              </w:rPr>
              <w:t>:ecm:</w:t>
            </w:r>
          </w:p>
        </w:tc>
        <w:tc>
          <w:tcPr>
            <w:tcW w:w="6389" w:type="dxa"/>
          </w:tcPr>
          <w:p w14:paraId="27264D1C" w14:textId="77777777" w:rsidR="008F70FD" w:rsidRDefault="008F70FD" w:rsidP="006960DE">
            <w:pPr>
              <w:pStyle w:val="TableContent"/>
            </w:pPr>
            <w:r>
              <w:t>Optional. Indicate that this is an ECM PID.</w:t>
            </w:r>
          </w:p>
        </w:tc>
      </w:tr>
      <w:tr w:rsidR="008F70FD" w14:paraId="0C082B0A" w14:textId="77777777" w:rsidTr="0086250E">
        <w:tc>
          <w:tcPr>
            <w:tcW w:w="2746" w:type="dxa"/>
          </w:tcPr>
          <w:p w14:paraId="6B4EBFA9" w14:textId="77777777" w:rsidR="008F70FD" w:rsidRPr="00C105BA" w:rsidRDefault="008F70FD" w:rsidP="006960DE">
            <w:pPr>
              <w:pStyle w:val="TableContent"/>
              <w:rPr>
                <w:rFonts w:ascii="Consolas" w:hAnsi="Consolas"/>
                <w:lang w:val="en-US"/>
              </w:rPr>
            </w:pPr>
            <w:r w:rsidRPr="00C105BA">
              <w:rPr>
                <w:rFonts w:ascii="Consolas" w:hAnsi="Consolas"/>
                <w:lang w:val="en-US"/>
              </w:rPr>
              <w:t>:emm:</w:t>
            </w:r>
          </w:p>
        </w:tc>
        <w:tc>
          <w:tcPr>
            <w:tcW w:w="6389" w:type="dxa"/>
          </w:tcPr>
          <w:p w14:paraId="471BAEA8" w14:textId="77777777" w:rsidR="008F70FD" w:rsidRDefault="008F70FD" w:rsidP="006960DE">
            <w:pPr>
              <w:pStyle w:val="TableContent"/>
            </w:pPr>
            <w:r>
              <w:t>Optional. Indicate that this is an EMM PID.</w:t>
            </w:r>
          </w:p>
        </w:tc>
      </w:tr>
      <w:tr w:rsidR="008F70FD" w14:paraId="10BF13B3" w14:textId="77777777" w:rsidTr="0086250E">
        <w:tc>
          <w:tcPr>
            <w:tcW w:w="2746" w:type="dxa"/>
          </w:tcPr>
          <w:p w14:paraId="3067E777" w14:textId="77777777" w:rsidR="008F70FD" w:rsidRPr="00C105BA" w:rsidRDefault="008F70FD" w:rsidP="006960DE">
            <w:pPr>
              <w:pStyle w:val="TableContent"/>
              <w:rPr>
                <w:rFonts w:ascii="Consolas" w:hAnsi="Consolas"/>
                <w:lang w:val="en-US"/>
              </w:rPr>
            </w:pPr>
            <w:r w:rsidRPr="00C105BA">
              <w:rPr>
                <w:rFonts w:ascii="Consolas" w:hAnsi="Consolas"/>
                <w:lang w:val="en-US"/>
              </w:rPr>
              <w:t>:cas=</w:t>
            </w:r>
            <w:r w:rsidRPr="00C105BA">
              <w:rPr>
                <w:rFonts w:ascii="Consolas" w:hAnsi="Consolas"/>
                <w:i/>
                <w:lang w:val="en-US"/>
              </w:rPr>
              <w:t>int</w:t>
            </w:r>
            <w:r w:rsidRPr="00C105BA">
              <w:rPr>
                <w:rFonts w:ascii="Consolas" w:hAnsi="Consolas"/>
                <w:lang w:val="en-US"/>
              </w:rPr>
              <w:t>:</w:t>
            </w:r>
          </w:p>
        </w:tc>
        <w:tc>
          <w:tcPr>
            <w:tcW w:w="6389" w:type="dxa"/>
          </w:tcPr>
          <w:p w14:paraId="1D2788FD" w14:textId="77777777" w:rsidR="008F70FD" w:rsidRDefault="008F70FD" w:rsidP="006960DE">
            <w:pPr>
              <w:pStyle w:val="TableContent"/>
            </w:pPr>
            <w:r>
              <w:t xml:space="preserve">Optional. Related </w:t>
            </w:r>
            <w:r w:rsidRPr="004963C7">
              <w:rPr>
                <w:rStyle w:val="Codeintext"/>
              </w:rPr>
              <w:t>CA_system_id</w:t>
            </w:r>
            <w:r>
              <w:t xml:space="preserve"> for ECM or EMM PID’s.</w:t>
            </w:r>
          </w:p>
        </w:tc>
      </w:tr>
      <w:tr w:rsidR="008F70FD" w14:paraId="70A68542" w14:textId="77777777" w:rsidTr="0086250E">
        <w:tc>
          <w:tcPr>
            <w:tcW w:w="2746" w:type="dxa"/>
          </w:tcPr>
          <w:p w14:paraId="0D637FF0" w14:textId="77777777" w:rsidR="008F70FD" w:rsidRPr="00C105BA" w:rsidRDefault="008F70FD" w:rsidP="007E2FDC">
            <w:pPr>
              <w:pStyle w:val="TableContent"/>
              <w:rPr>
                <w:rFonts w:ascii="Consolas" w:hAnsi="Consolas"/>
                <w:lang w:val="en-US"/>
              </w:rPr>
            </w:pPr>
            <w:r w:rsidRPr="00C105BA">
              <w:rPr>
                <w:rFonts w:ascii="Consolas" w:hAnsi="Consolas"/>
                <w:lang w:val="en-US"/>
              </w:rPr>
              <w:t>:operator=</w:t>
            </w:r>
            <w:r w:rsidRPr="00C105BA">
              <w:rPr>
                <w:rFonts w:ascii="Consolas" w:hAnsi="Consolas"/>
                <w:i/>
                <w:lang w:val="en-US"/>
              </w:rPr>
              <w:t>int</w:t>
            </w:r>
            <w:r w:rsidRPr="00C105BA">
              <w:rPr>
                <w:rFonts w:ascii="Consolas" w:hAnsi="Consolas"/>
                <w:lang w:val="en-US"/>
              </w:rPr>
              <w:t>:</w:t>
            </w:r>
          </w:p>
        </w:tc>
        <w:tc>
          <w:tcPr>
            <w:tcW w:w="6389" w:type="dxa"/>
          </w:tcPr>
          <w:p w14:paraId="3D2FDFB9" w14:textId="77777777" w:rsidR="008F70FD" w:rsidRDefault="008F70FD" w:rsidP="001D161D">
            <w:pPr>
              <w:pStyle w:val="TableContent"/>
            </w:pPr>
            <w:r>
              <w:t>Optional.</w:t>
            </w:r>
            <w:r w:rsidR="00D738A3">
              <w:t xml:space="preserve"> Related CA system operator id, when applicable,</w:t>
            </w:r>
            <w:r>
              <w:t xml:space="preserve"> for ECM or EMM PID’s.</w:t>
            </w:r>
          </w:p>
        </w:tc>
      </w:tr>
      <w:tr w:rsidR="008F70FD" w14:paraId="07CB1C29" w14:textId="77777777" w:rsidTr="0086250E">
        <w:tc>
          <w:tcPr>
            <w:tcW w:w="2746" w:type="dxa"/>
          </w:tcPr>
          <w:p w14:paraId="3F533900" w14:textId="77777777" w:rsidR="008F70FD" w:rsidRPr="00C105BA" w:rsidRDefault="001430A3" w:rsidP="006960DE">
            <w:pPr>
              <w:pStyle w:val="TableContent"/>
              <w:rPr>
                <w:rFonts w:ascii="Consolas" w:hAnsi="Consolas"/>
                <w:lang w:val="en-US"/>
              </w:rPr>
            </w:pPr>
            <w:r w:rsidRPr="00C105BA">
              <w:rPr>
                <w:rFonts w:ascii="Consolas" w:hAnsi="Consolas"/>
              </w:rPr>
              <w:t>:access=</w:t>
            </w:r>
            <w:r w:rsidRPr="00C105BA">
              <w:rPr>
                <w:rFonts w:ascii="Consolas" w:hAnsi="Consolas"/>
                <w:i/>
              </w:rPr>
              <w:t>type</w:t>
            </w:r>
            <w:r w:rsidRPr="00C105BA">
              <w:rPr>
                <w:rFonts w:ascii="Consolas" w:hAnsi="Consolas"/>
              </w:rPr>
              <w:t>:</w:t>
            </w:r>
          </w:p>
        </w:tc>
        <w:tc>
          <w:tcPr>
            <w:tcW w:w="6389" w:type="dxa"/>
          </w:tcPr>
          <w:p w14:paraId="76BE90EF" w14:textId="77777777" w:rsidR="008F70FD" w:rsidRPr="00C105BA" w:rsidRDefault="001430A3" w:rsidP="006960DE">
            <w:pPr>
              <w:pStyle w:val="TableContent"/>
              <w:rPr>
                <w:lang w:val="en-US"/>
              </w:rPr>
            </w:pPr>
            <w:r>
              <w:t xml:space="preserve">Value is </w:t>
            </w:r>
            <w:r w:rsidRPr="00C105BA">
              <w:rPr>
                <w:rFonts w:ascii="Consolas" w:hAnsi="Consolas"/>
              </w:rPr>
              <w:t>scrambled</w:t>
            </w:r>
            <w:r>
              <w:t xml:space="preserve"> if there is at least one scrambled packet in the PID and </w:t>
            </w:r>
            <w:r w:rsidRPr="00C105BA">
              <w:rPr>
                <w:rFonts w:ascii="Consolas" w:hAnsi="Consolas"/>
              </w:rPr>
              <w:t>clear</w:t>
            </w:r>
            <w:r>
              <w:t xml:space="preserve"> otherwise.</w:t>
            </w:r>
          </w:p>
        </w:tc>
      </w:tr>
      <w:tr w:rsidR="001430A3" w14:paraId="41E3CF57" w14:textId="77777777" w:rsidTr="0086250E">
        <w:tc>
          <w:tcPr>
            <w:tcW w:w="2746" w:type="dxa"/>
          </w:tcPr>
          <w:p w14:paraId="160403C6" w14:textId="77777777" w:rsidR="001430A3" w:rsidRPr="00C105BA" w:rsidRDefault="001430A3" w:rsidP="006960DE">
            <w:pPr>
              <w:pStyle w:val="TableContent"/>
              <w:rPr>
                <w:rFonts w:ascii="Consolas" w:hAnsi="Consolas"/>
                <w:lang w:val="en-US"/>
              </w:rPr>
            </w:pPr>
            <w:r w:rsidRPr="00C105BA">
              <w:rPr>
                <w:rFonts w:ascii="Consolas" w:hAnsi="Consolas"/>
                <w:lang w:val="en-US"/>
              </w:rPr>
              <w:t>:cryptoperiod=</w:t>
            </w:r>
            <w:r w:rsidRPr="00C105BA">
              <w:rPr>
                <w:rFonts w:ascii="Consolas" w:hAnsi="Consolas"/>
                <w:i/>
                <w:lang w:val="en-US"/>
              </w:rPr>
              <w:t>int</w:t>
            </w:r>
            <w:r w:rsidRPr="00C105BA">
              <w:rPr>
                <w:rFonts w:ascii="Consolas" w:hAnsi="Consolas"/>
                <w:lang w:val="en-US"/>
              </w:rPr>
              <w:t>:</w:t>
            </w:r>
          </w:p>
        </w:tc>
        <w:tc>
          <w:tcPr>
            <w:tcW w:w="6389" w:type="dxa"/>
          </w:tcPr>
          <w:p w14:paraId="33118338" w14:textId="77777777" w:rsidR="001430A3" w:rsidRDefault="001430A3" w:rsidP="006960DE">
            <w:pPr>
              <w:pStyle w:val="TableContent"/>
            </w:pPr>
            <w:r>
              <w:t>Optional. Average crypto-period d</w:t>
            </w:r>
            <w:r w:rsidR="003C7D98">
              <w:t>uration in seconds</w:t>
            </w:r>
            <w:r>
              <w:t xml:space="preserve"> for scrambled PID’s, when it can be evaluated.</w:t>
            </w:r>
          </w:p>
        </w:tc>
      </w:tr>
      <w:tr w:rsidR="003C7D98" w14:paraId="06A9ADB5" w14:textId="77777777" w:rsidTr="0086250E">
        <w:tc>
          <w:tcPr>
            <w:tcW w:w="2746" w:type="dxa"/>
          </w:tcPr>
          <w:p w14:paraId="5B9607D5" w14:textId="77777777" w:rsidR="003C7D98" w:rsidRPr="00C105BA" w:rsidRDefault="003C7D98" w:rsidP="006960DE">
            <w:pPr>
              <w:pStyle w:val="TableContent"/>
              <w:rPr>
                <w:rFonts w:ascii="Consolas" w:hAnsi="Consolas"/>
                <w:lang w:val="en-US"/>
              </w:rPr>
            </w:pPr>
            <w:r w:rsidRPr="00C105BA">
              <w:rPr>
                <w:rFonts w:ascii="Consolas" w:hAnsi="Consolas"/>
                <w:lang w:val="en-US"/>
              </w:rPr>
              <w:t>:streamid=</w:t>
            </w:r>
            <w:r w:rsidRPr="00C105BA">
              <w:rPr>
                <w:rFonts w:ascii="Consolas" w:hAnsi="Consolas"/>
                <w:i/>
                <w:lang w:val="en-US"/>
              </w:rPr>
              <w:t>int</w:t>
            </w:r>
            <w:r w:rsidRPr="00C105BA">
              <w:rPr>
                <w:rFonts w:ascii="Consolas" w:hAnsi="Consolas"/>
                <w:lang w:val="en-US"/>
              </w:rPr>
              <w:t>:</w:t>
            </w:r>
          </w:p>
        </w:tc>
        <w:tc>
          <w:tcPr>
            <w:tcW w:w="6389" w:type="dxa"/>
          </w:tcPr>
          <w:p w14:paraId="25B75E4E" w14:textId="77777777" w:rsidR="003C7D98" w:rsidRPr="003C7D98" w:rsidRDefault="003C7D98" w:rsidP="006960DE">
            <w:pPr>
              <w:pStyle w:val="TableContent"/>
            </w:pPr>
            <w:r>
              <w:t xml:space="preserve">Optional. PES </w:t>
            </w:r>
            <w:r w:rsidRPr="004963C7">
              <w:rPr>
                <w:rStyle w:val="Codeintext"/>
              </w:rPr>
              <w:t>stream_id</w:t>
            </w:r>
            <w:r>
              <w:t xml:space="preserve"> in PES packet headers when the PID carries PES packets and all PES packets have the same </w:t>
            </w:r>
            <w:r w:rsidRPr="004963C7">
              <w:rPr>
                <w:rStyle w:val="Codeintext"/>
              </w:rPr>
              <w:t>stream_id</w:t>
            </w:r>
            <w:r>
              <w:t>.</w:t>
            </w:r>
          </w:p>
        </w:tc>
      </w:tr>
      <w:tr w:rsidR="006F1379" w14:paraId="6D617DC9" w14:textId="77777777" w:rsidTr="0086250E">
        <w:tc>
          <w:tcPr>
            <w:tcW w:w="2746" w:type="dxa"/>
          </w:tcPr>
          <w:p w14:paraId="3679A44A" w14:textId="77777777" w:rsidR="006F1379" w:rsidRPr="00C105BA" w:rsidRDefault="006F1379" w:rsidP="006960DE">
            <w:pPr>
              <w:pStyle w:val="TableContent"/>
              <w:rPr>
                <w:rFonts w:ascii="Consolas" w:hAnsi="Consolas"/>
                <w:lang w:val="en-US"/>
              </w:rPr>
            </w:pPr>
            <w:r w:rsidRPr="00C105BA">
              <w:rPr>
                <w:rFonts w:ascii="Consolas" w:hAnsi="Consolas"/>
                <w:lang w:val="en-US"/>
              </w:rPr>
              <w:t>:audio:</w:t>
            </w:r>
          </w:p>
        </w:tc>
        <w:tc>
          <w:tcPr>
            <w:tcW w:w="6389" w:type="dxa"/>
          </w:tcPr>
          <w:p w14:paraId="73A072D0" w14:textId="77777777" w:rsidR="006F1379" w:rsidRDefault="006F1379" w:rsidP="006960DE">
            <w:pPr>
              <w:pStyle w:val="TableContent"/>
            </w:pPr>
            <w:r>
              <w:t>Optional. Indicate that this is an audio PID.</w:t>
            </w:r>
          </w:p>
        </w:tc>
      </w:tr>
      <w:tr w:rsidR="006F1379" w14:paraId="2587514E" w14:textId="77777777" w:rsidTr="0086250E">
        <w:tc>
          <w:tcPr>
            <w:tcW w:w="2746" w:type="dxa"/>
          </w:tcPr>
          <w:p w14:paraId="50237B55" w14:textId="77777777" w:rsidR="006F1379" w:rsidRPr="00C105BA" w:rsidRDefault="006F1379" w:rsidP="007E2FDC">
            <w:pPr>
              <w:pStyle w:val="TableContent"/>
              <w:rPr>
                <w:rFonts w:ascii="Consolas" w:hAnsi="Consolas"/>
                <w:lang w:val="en-US"/>
              </w:rPr>
            </w:pPr>
            <w:r w:rsidRPr="00C105BA">
              <w:rPr>
                <w:rFonts w:ascii="Consolas" w:hAnsi="Consolas"/>
                <w:lang w:val="en-US"/>
              </w:rPr>
              <w:t>:video:</w:t>
            </w:r>
          </w:p>
        </w:tc>
        <w:tc>
          <w:tcPr>
            <w:tcW w:w="6389" w:type="dxa"/>
          </w:tcPr>
          <w:p w14:paraId="7C3F5AB2" w14:textId="77777777" w:rsidR="006F1379" w:rsidRDefault="006F1379" w:rsidP="007E2FDC">
            <w:pPr>
              <w:pStyle w:val="TableContent"/>
            </w:pPr>
            <w:r>
              <w:t>Optional. Indicate that this is a video PID.</w:t>
            </w:r>
          </w:p>
        </w:tc>
      </w:tr>
      <w:tr w:rsidR="00C333CC" w14:paraId="7481A504" w14:textId="77777777" w:rsidTr="0086250E">
        <w:tc>
          <w:tcPr>
            <w:tcW w:w="2746" w:type="dxa"/>
          </w:tcPr>
          <w:p w14:paraId="5346F3E1" w14:textId="77777777" w:rsidR="00C333CC" w:rsidRPr="00C105BA" w:rsidRDefault="00C333CC" w:rsidP="007E2FDC">
            <w:pPr>
              <w:pStyle w:val="TableContent"/>
              <w:rPr>
                <w:rFonts w:ascii="Consolas" w:hAnsi="Consolas"/>
                <w:lang w:val="en-US"/>
              </w:rPr>
            </w:pPr>
            <w:r w:rsidRPr="00C105BA">
              <w:rPr>
                <w:rFonts w:ascii="Consolas" w:hAnsi="Consolas"/>
                <w:lang w:val="en-US"/>
              </w:rPr>
              <w:t>:language=</w:t>
            </w:r>
            <w:r w:rsidRPr="00C105BA">
              <w:rPr>
                <w:rFonts w:ascii="Consolas" w:hAnsi="Consolas"/>
                <w:i/>
                <w:lang w:val="en-US"/>
              </w:rPr>
              <w:t>name</w:t>
            </w:r>
            <w:r w:rsidRPr="00C105BA">
              <w:rPr>
                <w:rFonts w:ascii="Consolas" w:hAnsi="Consolas"/>
                <w:lang w:val="en-US"/>
              </w:rPr>
              <w:t>:</w:t>
            </w:r>
          </w:p>
        </w:tc>
        <w:tc>
          <w:tcPr>
            <w:tcW w:w="6389" w:type="dxa"/>
          </w:tcPr>
          <w:p w14:paraId="6406D0B5" w14:textId="77777777" w:rsidR="00C333CC" w:rsidRDefault="00C333CC" w:rsidP="007E2FDC">
            <w:pPr>
              <w:pStyle w:val="TableContent"/>
            </w:pPr>
            <w:r>
              <w:t>Optional. Indicate the language for the PID. Can be found on audio or subtitle</w:t>
            </w:r>
            <w:r w:rsidR="007F6E40">
              <w:t>s</w:t>
            </w:r>
            <w:r>
              <w:t xml:space="preserve"> PID’s.</w:t>
            </w:r>
          </w:p>
        </w:tc>
      </w:tr>
      <w:tr w:rsidR="00C333CC" w14:paraId="0F9655C9" w14:textId="77777777" w:rsidTr="0086250E">
        <w:tc>
          <w:tcPr>
            <w:tcW w:w="2746" w:type="dxa"/>
          </w:tcPr>
          <w:p w14:paraId="2CA46E8F" w14:textId="77777777" w:rsidR="00C333CC" w:rsidRPr="00C105BA" w:rsidRDefault="00C333CC" w:rsidP="007E2FDC">
            <w:pPr>
              <w:pStyle w:val="TableContent"/>
              <w:rPr>
                <w:rFonts w:ascii="Consolas" w:hAnsi="Consolas"/>
                <w:lang w:val="en-US"/>
              </w:rPr>
            </w:pPr>
            <w:r w:rsidRPr="00C105BA">
              <w:rPr>
                <w:rFonts w:ascii="Consolas" w:hAnsi="Consolas"/>
                <w:lang w:val="en-US"/>
              </w:rPr>
              <w:t>:servcount=</w:t>
            </w:r>
            <w:r w:rsidRPr="00C105BA">
              <w:rPr>
                <w:rFonts w:ascii="Consolas" w:hAnsi="Consolas"/>
                <w:i/>
                <w:lang w:val="en-US"/>
              </w:rPr>
              <w:t>int</w:t>
            </w:r>
            <w:r w:rsidRPr="00C105BA">
              <w:rPr>
                <w:rFonts w:ascii="Consolas" w:hAnsi="Consolas"/>
                <w:lang w:val="en-US"/>
              </w:rPr>
              <w:t>:</w:t>
            </w:r>
          </w:p>
        </w:tc>
        <w:tc>
          <w:tcPr>
            <w:tcW w:w="6389" w:type="dxa"/>
          </w:tcPr>
          <w:p w14:paraId="3B323133" w14:textId="77777777" w:rsidR="00C333CC" w:rsidRDefault="00C333CC" w:rsidP="007E2FDC">
            <w:pPr>
              <w:pStyle w:val="TableContent"/>
            </w:pPr>
            <w:r>
              <w:t>Number of services which reference this PID.</w:t>
            </w:r>
          </w:p>
        </w:tc>
      </w:tr>
      <w:tr w:rsidR="00C333CC" w14:paraId="5FE7B09E" w14:textId="77777777" w:rsidTr="0086250E">
        <w:tc>
          <w:tcPr>
            <w:tcW w:w="2746" w:type="dxa"/>
          </w:tcPr>
          <w:p w14:paraId="1565B4D9" w14:textId="77777777" w:rsidR="00C333CC" w:rsidRPr="00C105BA" w:rsidRDefault="00C333CC" w:rsidP="007E2FDC">
            <w:pPr>
              <w:pStyle w:val="TableContent"/>
              <w:rPr>
                <w:rFonts w:ascii="Consolas" w:hAnsi="Consolas"/>
                <w:lang w:val="en-US"/>
              </w:rPr>
            </w:pPr>
            <w:r w:rsidRPr="00C105BA">
              <w:rPr>
                <w:rFonts w:ascii="Consolas" w:hAnsi="Consolas"/>
                <w:lang w:val="en-US"/>
              </w:rPr>
              <w:t>:unreferenced:</w:t>
            </w:r>
          </w:p>
        </w:tc>
        <w:tc>
          <w:tcPr>
            <w:tcW w:w="6389" w:type="dxa"/>
          </w:tcPr>
          <w:p w14:paraId="79D79E7A" w14:textId="77777777" w:rsidR="00C333CC" w:rsidRDefault="00C333CC" w:rsidP="007E2FDC">
            <w:pPr>
              <w:pStyle w:val="TableContent"/>
            </w:pPr>
            <w:r>
              <w:t>Optional. Indicate that this is an unreferenced PID.</w:t>
            </w:r>
          </w:p>
        </w:tc>
      </w:tr>
      <w:tr w:rsidR="00C333CC" w14:paraId="211D83CA" w14:textId="77777777" w:rsidTr="0086250E">
        <w:tc>
          <w:tcPr>
            <w:tcW w:w="2746" w:type="dxa"/>
          </w:tcPr>
          <w:p w14:paraId="566F98CE" w14:textId="77777777" w:rsidR="00C333CC" w:rsidRPr="00C105BA" w:rsidRDefault="00C333CC" w:rsidP="007E2FDC">
            <w:pPr>
              <w:pStyle w:val="TableContent"/>
              <w:rPr>
                <w:rFonts w:ascii="Consolas" w:hAnsi="Consolas"/>
                <w:lang w:val="en-US"/>
              </w:rPr>
            </w:pPr>
            <w:r w:rsidRPr="00C105BA">
              <w:rPr>
                <w:rFonts w:ascii="Consolas" w:hAnsi="Consolas"/>
                <w:lang w:val="en-US"/>
              </w:rPr>
              <w:lastRenderedPageBreak/>
              <w:t>:global:</w:t>
            </w:r>
          </w:p>
        </w:tc>
        <w:tc>
          <w:tcPr>
            <w:tcW w:w="6389" w:type="dxa"/>
          </w:tcPr>
          <w:p w14:paraId="1245F6E6" w14:textId="77777777" w:rsidR="00C333CC" w:rsidRDefault="00C333CC" w:rsidP="007E2FDC">
            <w:pPr>
              <w:pStyle w:val="TableContent"/>
            </w:pPr>
            <w:r>
              <w:t>Optional. Indicate that this is a global PID.</w:t>
            </w:r>
          </w:p>
        </w:tc>
      </w:tr>
      <w:tr w:rsidR="00C333CC" w14:paraId="79893A8F" w14:textId="77777777" w:rsidTr="0086250E">
        <w:tc>
          <w:tcPr>
            <w:tcW w:w="2746" w:type="dxa"/>
          </w:tcPr>
          <w:p w14:paraId="045592A3" w14:textId="77777777" w:rsidR="00C333CC" w:rsidRPr="00C105BA" w:rsidRDefault="00C333CC" w:rsidP="007E2FDC">
            <w:pPr>
              <w:pStyle w:val="TableContent"/>
              <w:rPr>
                <w:rFonts w:ascii="Consolas" w:hAnsi="Consolas"/>
                <w:lang w:val="en-US"/>
              </w:rPr>
            </w:pPr>
            <w:r w:rsidRPr="00C105BA">
              <w:rPr>
                <w:rFonts w:ascii="Consolas" w:hAnsi="Consolas"/>
                <w:lang w:val="en-US"/>
              </w:rPr>
              <w:t>:servlist=</w:t>
            </w:r>
            <w:r w:rsidRPr="00C105BA">
              <w:rPr>
                <w:rFonts w:ascii="Consolas" w:hAnsi="Consolas"/>
                <w:i/>
                <w:lang w:val="en-US"/>
              </w:rPr>
              <w:t>int</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61E717CF" w14:textId="77777777" w:rsidR="00C333CC" w:rsidRDefault="00C333CC" w:rsidP="007E2FDC">
            <w:pPr>
              <w:pStyle w:val="TableContent"/>
            </w:pPr>
            <w:r>
              <w:t xml:space="preserve">Optional. List of </w:t>
            </w:r>
            <w:r w:rsidRPr="004963C7">
              <w:rPr>
                <w:rStyle w:val="Codeintext"/>
              </w:rPr>
              <w:t xml:space="preserve">service_id </w:t>
            </w:r>
            <w:r>
              <w:t>which reference this PID.</w:t>
            </w:r>
          </w:p>
        </w:tc>
      </w:tr>
      <w:tr w:rsidR="00C333CC" w14:paraId="508A3F16" w14:textId="77777777" w:rsidTr="0086250E">
        <w:tc>
          <w:tcPr>
            <w:tcW w:w="2746" w:type="dxa"/>
          </w:tcPr>
          <w:p w14:paraId="20988267" w14:textId="77777777" w:rsidR="00C333CC" w:rsidRPr="00C105BA" w:rsidRDefault="00C333CC" w:rsidP="007E2FDC">
            <w:pPr>
              <w:pStyle w:val="TableContent"/>
              <w:rPr>
                <w:rFonts w:ascii="Consolas" w:hAnsi="Consolas"/>
                <w:lang w:val="en-US"/>
              </w:rPr>
            </w:pPr>
            <w:r w:rsidRPr="00C105BA">
              <w:rPr>
                <w:rFonts w:ascii="Consolas" w:hAnsi="Consolas"/>
                <w:lang w:val="en-US"/>
              </w:rPr>
              <w:t>:ssuoui=</w:t>
            </w:r>
            <w:r w:rsidRPr="00C105BA">
              <w:rPr>
                <w:rFonts w:ascii="Consolas" w:hAnsi="Consolas"/>
                <w:i/>
                <w:lang w:val="en-US"/>
              </w:rPr>
              <w:t>int</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15CF660A" w14:textId="77777777" w:rsidR="00C333CC" w:rsidRDefault="00C333CC" w:rsidP="007E2FDC">
            <w:pPr>
              <w:pStyle w:val="TableContent"/>
            </w:pPr>
            <w:r>
              <w:t>Optional. List of manufacturers OUI for System Software Update data PID’s.</w:t>
            </w:r>
          </w:p>
        </w:tc>
      </w:tr>
      <w:tr w:rsidR="0086250E" w14:paraId="0CC5EBAD" w14:textId="77777777" w:rsidTr="0086250E">
        <w:tc>
          <w:tcPr>
            <w:tcW w:w="2746" w:type="dxa"/>
          </w:tcPr>
          <w:p w14:paraId="62A30455" w14:textId="77777777" w:rsidR="0086250E" w:rsidRPr="00C105BA" w:rsidRDefault="0086250E" w:rsidP="007E2FDC">
            <w:pPr>
              <w:pStyle w:val="TableContent"/>
              <w:rPr>
                <w:rFonts w:ascii="Consolas" w:hAnsi="Consolas"/>
                <w:lang w:val="en-US"/>
              </w:rPr>
            </w:pPr>
            <w:r w:rsidRPr="00C105BA">
              <w:rPr>
                <w:rFonts w:ascii="Consolas" w:hAnsi="Consolas"/>
              </w:rPr>
              <w:t>:</w:t>
            </w:r>
            <w:r>
              <w:rPr>
                <w:rFonts w:ascii="Consolas" w:hAnsi="Consolas"/>
              </w:rPr>
              <w:t>t2mi</w:t>
            </w:r>
            <w:r w:rsidRPr="00C105BA">
              <w:rPr>
                <w:rFonts w:ascii="Consolas" w:hAnsi="Consolas"/>
              </w:rPr>
              <w:t>:</w:t>
            </w:r>
          </w:p>
        </w:tc>
        <w:tc>
          <w:tcPr>
            <w:tcW w:w="6389" w:type="dxa"/>
          </w:tcPr>
          <w:p w14:paraId="22EA2CD0" w14:textId="77777777" w:rsidR="0086250E" w:rsidRDefault="0086250E" w:rsidP="0086250E">
            <w:pPr>
              <w:pStyle w:val="TableContent"/>
            </w:pPr>
            <w:r>
              <w:t>Optional. Indicate that the PID carries a T2-MI stream.</w:t>
            </w:r>
          </w:p>
        </w:tc>
      </w:tr>
      <w:tr w:rsidR="0086250E" w14:paraId="0695DFD0" w14:textId="77777777" w:rsidTr="0086250E">
        <w:tc>
          <w:tcPr>
            <w:tcW w:w="2746" w:type="dxa"/>
          </w:tcPr>
          <w:p w14:paraId="1FEF0399" w14:textId="77777777" w:rsidR="0086250E" w:rsidRPr="00C105BA" w:rsidRDefault="0086250E" w:rsidP="0086250E">
            <w:pPr>
              <w:pStyle w:val="TableContent"/>
              <w:rPr>
                <w:rFonts w:ascii="Consolas" w:hAnsi="Consolas"/>
                <w:lang w:val="en-US"/>
              </w:rPr>
            </w:pPr>
            <w:r w:rsidRPr="00C105BA">
              <w:rPr>
                <w:rFonts w:ascii="Consolas" w:hAnsi="Consolas"/>
                <w:lang w:val="en-US"/>
              </w:rPr>
              <w:t>:</w:t>
            </w:r>
            <w:r>
              <w:rPr>
                <w:rFonts w:ascii="Consolas" w:hAnsi="Consolas"/>
                <w:lang w:val="en-US"/>
              </w:rPr>
              <w:t>plp</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2F69BD74" w14:textId="77777777" w:rsidR="0086250E" w:rsidRDefault="0086250E" w:rsidP="0086250E">
            <w:pPr>
              <w:pStyle w:val="TableContent"/>
            </w:pPr>
            <w:r>
              <w:t>Optional. List of T2-MI PLP (Physical Layer Pipe) id.</w:t>
            </w:r>
          </w:p>
        </w:tc>
      </w:tr>
      <w:tr w:rsidR="00C333CC" w14:paraId="2D4E2E83" w14:textId="77777777" w:rsidTr="0086250E">
        <w:tc>
          <w:tcPr>
            <w:tcW w:w="2746" w:type="dxa"/>
          </w:tcPr>
          <w:p w14:paraId="3EB7EBC8" w14:textId="77777777" w:rsidR="00C333CC" w:rsidRPr="00C105BA" w:rsidRDefault="00C333CC" w:rsidP="007E2FDC">
            <w:pPr>
              <w:pStyle w:val="TableContent"/>
              <w:rPr>
                <w:rFonts w:ascii="Consolas" w:hAnsi="Consolas"/>
                <w:lang w:val="en-US"/>
              </w:rPr>
            </w:pPr>
            <w:r w:rsidRPr="00C105BA">
              <w:rPr>
                <w:rFonts w:ascii="Consolas" w:hAnsi="Consolas"/>
                <w:lang w:val="en-US"/>
              </w:rPr>
              <w:t>:</w:t>
            </w:r>
            <w:r w:rsidR="007E2FDC" w:rsidRPr="00C105BA">
              <w:rPr>
                <w:rFonts w:ascii="Consolas" w:hAnsi="Consolas"/>
                <w:lang w:val="en-US"/>
              </w:rPr>
              <w:t>bitrate</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30DD1A7E" w14:textId="77777777" w:rsidR="00C333CC" w:rsidRDefault="007E2FDC" w:rsidP="007E2FDC">
            <w:pPr>
              <w:pStyle w:val="TableContent"/>
            </w:pPr>
            <w:r>
              <w:t>Bitrate for this PID</w:t>
            </w:r>
            <w:r w:rsidR="007F6E40">
              <w:t xml:space="preserve"> in b/s</w:t>
            </w:r>
            <w:r>
              <w:t>.</w:t>
            </w:r>
          </w:p>
        </w:tc>
      </w:tr>
      <w:tr w:rsidR="007E2FDC" w14:paraId="68518A19" w14:textId="77777777" w:rsidTr="0086250E">
        <w:tc>
          <w:tcPr>
            <w:tcW w:w="2746" w:type="dxa"/>
          </w:tcPr>
          <w:p w14:paraId="2B5B3028" w14:textId="77777777" w:rsidR="007E2FDC" w:rsidRPr="00C105BA" w:rsidRDefault="007E2FDC" w:rsidP="007E2FDC">
            <w:pPr>
              <w:pStyle w:val="TableContent"/>
              <w:rPr>
                <w:rFonts w:ascii="Consolas" w:hAnsi="Consolas"/>
                <w:lang w:val="en-US"/>
              </w:rPr>
            </w:pPr>
            <w:r w:rsidRPr="00C105BA">
              <w:rPr>
                <w:rFonts w:ascii="Consolas" w:hAnsi="Consolas"/>
                <w:lang w:val="en-US"/>
              </w:rPr>
              <w:t>:bitrate204=</w:t>
            </w:r>
            <w:r w:rsidRPr="00C105BA">
              <w:rPr>
                <w:rFonts w:ascii="Consolas" w:hAnsi="Consolas"/>
                <w:i/>
                <w:lang w:val="en-US"/>
              </w:rPr>
              <w:t>int</w:t>
            </w:r>
            <w:r w:rsidRPr="00C105BA">
              <w:rPr>
                <w:rFonts w:ascii="Consolas" w:hAnsi="Consolas"/>
                <w:lang w:val="en-US"/>
              </w:rPr>
              <w:t>:</w:t>
            </w:r>
          </w:p>
        </w:tc>
        <w:tc>
          <w:tcPr>
            <w:tcW w:w="6389" w:type="dxa"/>
          </w:tcPr>
          <w:p w14:paraId="64533CD4" w14:textId="77777777" w:rsidR="007E2FDC" w:rsidRDefault="007E2FDC" w:rsidP="007E2FDC">
            <w:pPr>
              <w:pStyle w:val="TableContent"/>
            </w:pPr>
            <w:r>
              <w:t>Same as previous, based on 204-byte packets.</w:t>
            </w:r>
          </w:p>
        </w:tc>
      </w:tr>
      <w:tr w:rsidR="007E2FDC" w14:paraId="310F0E6F" w14:textId="77777777" w:rsidTr="0086250E">
        <w:tc>
          <w:tcPr>
            <w:tcW w:w="2746" w:type="dxa"/>
          </w:tcPr>
          <w:p w14:paraId="1B2BCF4E" w14:textId="77777777" w:rsidR="007E2FDC" w:rsidRPr="00C105BA" w:rsidRDefault="007E2FDC" w:rsidP="007E2FDC">
            <w:pPr>
              <w:pStyle w:val="TableContent"/>
              <w:rPr>
                <w:rFonts w:ascii="Consolas" w:hAnsi="Consolas"/>
                <w:lang w:val="en-US"/>
              </w:rPr>
            </w:pPr>
            <w:r w:rsidRPr="00C105BA">
              <w:rPr>
                <w:rFonts w:ascii="Consolas" w:hAnsi="Consolas"/>
                <w:lang w:val="en-US"/>
              </w:rPr>
              <w:t>:</w:t>
            </w:r>
            <w:r w:rsidR="00862532" w:rsidRPr="00C105BA">
              <w:rPr>
                <w:rFonts w:ascii="Consolas" w:hAnsi="Consolas"/>
                <w:lang w:val="en-US"/>
              </w:rPr>
              <w:t>packets</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7ABC9E3A" w14:textId="77777777" w:rsidR="007E2FDC" w:rsidRDefault="00862532" w:rsidP="007E2FDC">
            <w:pPr>
              <w:pStyle w:val="TableContent"/>
            </w:pPr>
            <w:r>
              <w:t>Total number of TS packets in this PID.</w:t>
            </w:r>
          </w:p>
        </w:tc>
      </w:tr>
      <w:tr w:rsidR="007E2FDC" w14:paraId="7572D1EE" w14:textId="77777777" w:rsidTr="0086250E">
        <w:tc>
          <w:tcPr>
            <w:tcW w:w="2746" w:type="dxa"/>
          </w:tcPr>
          <w:p w14:paraId="29A97970" w14:textId="77777777" w:rsidR="007E2FDC" w:rsidRPr="00C105BA" w:rsidRDefault="007E2FDC" w:rsidP="007E2FDC">
            <w:pPr>
              <w:pStyle w:val="TableContent"/>
              <w:rPr>
                <w:rFonts w:ascii="Consolas" w:hAnsi="Consolas"/>
                <w:lang w:val="en-US"/>
              </w:rPr>
            </w:pPr>
            <w:r w:rsidRPr="00C105BA">
              <w:rPr>
                <w:rFonts w:ascii="Consolas" w:hAnsi="Consolas"/>
                <w:lang w:val="en-US"/>
              </w:rPr>
              <w:t>:</w:t>
            </w:r>
            <w:r w:rsidR="00862532" w:rsidRPr="00C105BA">
              <w:rPr>
                <w:rFonts w:ascii="Consolas" w:hAnsi="Consolas"/>
                <w:lang w:val="en-US"/>
              </w:rPr>
              <w:t>clear</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65A4919B" w14:textId="77777777" w:rsidR="007E2FDC" w:rsidRDefault="00862532" w:rsidP="007E2FDC">
            <w:pPr>
              <w:pStyle w:val="TableContent"/>
            </w:pPr>
            <w:r>
              <w:t>Number of clear (not scrambled) TS packets in this PID.</w:t>
            </w:r>
          </w:p>
        </w:tc>
      </w:tr>
      <w:tr w:rsidR="007E2FDC" w14:paraId="256E9E81" w14:textId="77777777" w:rsidTr="0086250E">
        <w:tc>
          <w:tcPr>
            <w:tcW w:w="2746" w:type="dxa"/>
          </w:tcPr>
          <w:p w14:paraId="50EC8382" w14:textId="77777777" w:rsidR="007E2FDC" w:rsidRPr="00C105BA" w:rsidRDefault="007E2FDC" w:rsidP="007E2FDC">
            <w:pPr>
              <w:pStyle w:val="TableContent"/>
              <w:rPr>
                <w:rFonts w:ascii="Consolas" w:hAnsi="Consolas"/>
                <w:lang w:val="en-US"/>
              </w:rPr>
            </w:pPr>
            <w:r w:rsidRPr="00C105BA">
              <w:rPr>
                <w:rFonts w:ascii="Consolas" w:hAnsi="Consolas"/>
                <w:lang w:val="en-US"/>
              </w:rPr>
              <w:t>:</w:t>
            </w:r>
            <w:r w:rsidR="00862532" w:rsidRPr="00C105BA">
              <w:rPr>
                <w:rFonts w:ascii="Consolas" w:hAnsi="Consolas"/>
                <w:lang w:val="en-US"/>
              </w:rPr>
              <w:t>scrambled</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1C7DE95F" w14:textId="77777777" w:rsidR="007E2FDC" w:rsidRDefault="00862532" w:rsidP="007E2FDC">
            <w:pPr>
              <w:pStyle w:val="TableContent"/>
            </w:pPr>
            <w:r>
              <w:t>Number of scrambled TS packets in this PID.</w:t>
            </w:r>
          </w:p>
        </w:tc>
      </w:tr>
      <w:tr w:rsidR="007E2FDC" w14:paraId="411E964B" w14:textId="77777777" w:rsidTr="0086250E">
        <w:tc>
          <w:tcPr>
            <w:tcW w:w="2746" w:type="dxa"/>
          </w:tcPr>
          <w:p w14:paraId="1FC38F29" w14:textId="77777777" w:rsidR="007E2FDC" w:rsidRPr="00C105BA" w:rsidRDefault="007E2FDC" w:rsidP="007E2FDC">
            <w:pPr>
              <w:pStyle w:val="TableContent"/>
              <w:rPr>
                <w:rFonts w:ascii="Consolas" w:hAnsi="Consolas"/>
                <w:lang w:val="en-US"/>
              </w:rPr>
            </w:pPr>
            <w:r w:rsidRPr="00C105BA">
              <w:rPr>
                <w:rFonts w:ascii="Consolas" w:hAnsi="Consolas"/>
                <w:lang w:val="en-US"/>
              </w:rPr>
              <w:t>:</w:t>
            </w:r>
            <w:r w:rsidR="00862532" w:rsidRPr="00C105BA">
              <w:rPr>
                <w:rFonts w:ascii="Consolas" w:hAnsi="Consolas"/>
                <w:lang w:val="en-US"/>
              </w:rPr>
              <w:t>af</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2C57D8A2" w14:textId="77777777" w:rsidR="007E2FDC" w:rsidRDefault="00862532" w:rsidP="007E2FDC">
            <w:pPr>
              <w:pStyle w:val="TableContent"/>
            </w:pPr>
            <w:r>
              <w:t>Number of TS packets with adaptation field in this PID.</w:t>
            </w:r>
          </w:p>
        </w:tc>
      </w:tr>
      <w:tr w:rsidR="007E2FDC" w14:paraId="3F697892" w14:textId="77777777" w:rsidTr="0086250E">
        <w:tc>
          <w:tcPr>
            <w:tcW w:w="2746" w:type="dxa"/>
          </w:tcPr>
          <w:p w14:paraId="4D78941C" w14:textId="77777777" w:rsidR="007E2FDC" w:rsidRPr="00C105BA" w:rsidRDefault="007E2FDC" w:rsidP="007E2FDC">
            <w:pPr>
              <w:pStyle w:val="TableContent"/>
              <w:rPr>
                <w:rFonts w:ascii="Consolas" w:hAnsi="Consolas"/>
                <w:lang w:val="en-US"/>
              </w:rPr>
            </w:pPr>
            <w:r w:rsidRPr="00C105BA">
              <w:rPr>
                <w:rFonts w:ascii="Consolas" w:hAnsi="Consolas"/>
                <w:lang w:val="en-US"/>
              </w:rPr>
              <w:t>:</w:t>
            </w:r>
            <w:r w:rsidR="00862532" w:rsidRPr="00C105BA">
              <w:rPr>
                <w:rFonts w:ascii="Consolas" w:hAnsi="Consolas"/>
                <w:lang w:val="en-US"/>
              </w:rPr>
              <w:t>pcr</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25D6E059" w14:textId="77777777" w:rsidR="007E2FDC" w:rsidRDefault="00862532" w:rsidP="007E2FDC">
            <w:pPr>
              <w:pStyle w:val="TableContent"/>
            </w:pPr>
            <w:r>
              <w:t>Number of TS packets with PCR in this PID.</w:t>
            </w:r>
          </w:p>
        </w:tc>
      </w:tr>
      <w:tr w:rsidR="007E2FDC" w:rsidRPr="00C105BA" w14:paraId="613CBC96" w14:textId="77777777" w:rsidTr="0086250E">
        <w:tc>
          <w:tcPr>
            <w:tcW w:w="2746" w:type="dxa"/>
          </w:tcPr>
          <w:p w14:paraId="4C434265" w14:textId="77777777" w:rsidR="007E2FDC" w:rsidRPr="00C105BA" w:rsidRDefault="007E2FDC" w:rsidP="007E2FDC">
            <w:pPr>
              <w:pStyle w:val="TableContent"/>
              <w:rPr>
                <w:rFonts w:ascii="Consolas" w:hAnsi="Consolas"/>
                <w:lang w:val="en-US"/>
              </w:rPr>
            </w:pPr>
            <w:r w:rsidRPr="00C105BA">
              <w:rPr>
                <w:rFonts w:ascii="Consolas" w:hAnsi="Consolas"/>
                <w:lang w:val="en-US"/>
              </w:rPr>
              <w:t>:</w:t>
            </w:r>
            <w:r w:rsidR="00CE614D" w:rsidRPr="00C105BA">
              <w:rPr>
                <w:rFonts w:ascii="Consolas" w:hAnsi="Consolas"/>
                <w:lang w:val="en-US"/>
              </w:rPr>
              <w:t>discontinuities</w:t>
            </w:r>
            <w:r w:rsidRPr="00C105BA">
              <w:rPr>
                <w:rFonts w:ascii="Consolas" w:hAnsi="Consolas"/>
                <w:lang w:val="en-US"/>
              </w:rPr>
              <w:t>=</w:t>
            </w:r>
            <w:r w:rsidRPr="00C105BA">
              <w:rPr>
                <w:rFonts w:ascii="Consolas" w:hAnsi="Consolas"/>
                <w:i/>
                <w:lang w:val="en-US"/>
              </w:rPr>
              <w:t>int</w:t>
            </w:r>
            <w:r w:rsidRPr="00C105BA">
              <w:rPr>
                <w:rFonts w:ascii="Consolas" w:hAnsi="Consolas"/>
                <w:lang w:val="en-US"/>
              </w:rPr>
              <w:t>:</w:t>
            </w:r>
          </w:p>
        </w:tc>
        <w:tc>
          <w:tcPr>
            <w:tcW w:w="6389" w:type="dxa"/>
          </w:tcPr>
          <w:p w14:paraId="4B56EFDD" w14:textId="77777777" w:rsidR="007E2FDC" w:rsidRPr="00CE614D" w:rsidRDefault="00CE614D" w:rsidP="007E2FDC">
            <w:pPr>
              <w:pStyle w:val="TableContent"/>
            </w:pPr>
            <w:r>
              <w:t xml:space="preserve">Number of </w:t>
            </w:r>
            <w:r w:rsidRPr="00CE614D">
              <w:t>discontinuities</w:t>
            </w:r>
            <w:r>
              <w:t xml:space="preserve"> in this PID.</w:t>
            </w:r>
          </w:p>
        </w:tc>
      </w:tr>
      <w:tr w:rsidR="00CE614D" w:rsidRPr="00CE614D" w14:paraId="26996BF7" w14:textId="77777777" w:rsidTr="0086250E">
        <w:tc>
          <w:tcPr>
            <w:tcW w:w="2746" w:type="dxa"/>
          </w:tcPr>
          <w:p w14:paraId="721BB562" w14:textId="77777777" w:rsidR="00CE614D" w:rsidRPr="00C105BA" w:rsidRDefault="00CE614D" w:rsidP="007E2FDC">
            <w:pPr>
              <w:pStyle w:val="TableContent"/>
              <w:rPr>
                <w:rFonts w:ascii="Consolas" w:hAnsi="Consolas"/>
                <w:lang w:val="en-US"/>
              </w:rPr>
            </w:pPr>
            <w:r w:rsidRPr="00C105BA">
              <w:rPr>
                <w:rFonts w:ascii="Consolas" w:hAnsi="Consolas"/>
                <w:lang w:val="en-US"/>
              </w:rPr>
              <w:t>:duplicated=</w:t>
            </w:r>
            <w:r w:rsidRPr="00C105BA">
              <w:rPr>
                <w:rFonts w:ascii="Consolas" w:hAnsi="Consolas"/>
                <w:i/>
                <w:lang w:val="en-US"/>
              </w:rPr>
              <w:t>int</w:t>
            </w:r>
            <w:r w:rsidRPr="00C105BA">
              <w:rPr>
                <w:rFonts w:ascii="Consolas" w:hAnsi="Consolas"/>
                <w:lang w:val="en-US"/>
              </w:rPr>
              <w:t>:</w:t>
            </w:r>
          </w:p>
        </w:tc>
        <w:tc>
          <w:tcPr>
            <w:tcW w:w="6389" w:type="dxa"/>
          </w:tcPr>
          <w:p w14:paraId="2C0A6A36" w14:textId="77777777" w:rsidR="00CE614D" w:rsidRDefault="00CE614D" w:rsidP="007E2FDC">
            <w:pPr>
              <w:pStyle w:val="TableContent"/>
            </w:pPr>
            <w:r>
              <w:t>Number of duplicated TS packets in this PID.</w:t>
            </w:r>
          </w:p>
        </w:tc>
      </w:tr>
      <w:tr w:rsidR="00CE614D" w:rsidRPr="00CE614D" w14:paraId="54FF909C" w14:textId="77777777" w:rsidTr="0086250E">
        <w:tc>
          <w:tcPr>
            <w:tcW w:w="2746" w:type="dxa"/>
          </w:tcPr>
          <w:p w14:paraId="66CFAE1B" w14:textId="77777777" w:rsidR="00CE614D" w:rsidRPr="00C105BA" w:rsidRDefault="00CE614D" w:rsidP="007E2FDC">
            <w:pPr>
              <w:pStyle w:val="TableContent"/>
              <w:rPr>
                <w:rFonts w:ascii="Consolas" w:hAnsi="Consolas"/>
                <w:lang w:val="en-US"/>
              </w:rPr>
            </w:pPr>
            <w:r w:rsidRPr="00C105BA">
              <w:rPr>
                <w:rFonts w:ascii="Consolas" w:hAnsi="Consolas"/>
                <w:lang w:val="en-US"/>
              </w:rPr>
              <w:t>:invalidscrambling=</w:t>
            </w:r>
            <w:r w:rsidRPr="00C105BA">
              <w:rPr>
                <w:rFonts w:ascii="Consolas" w:hAnsi="Consolas"/>
                <w:i/>
                <w:lang w:val="en-US"/>
              </w:rPr>
              <w:t>int</w:t>
            </w:r>
            <w:r w:rsidRPr="00C105BA">
              <w:rPr>
                <w:rFonts w:ascii="Consolas" w:hAnsi="Consolas"/>
                <w:lang w:val="en-US"/>
              </w:rPr>
              <w:t>:</w:t>
            </w:r>
          </w:p>
        </w:tc>
        <w:tc>
          <w:tcPr>
            <w:tcW w:w="6389" w:type="dxa"/>
          </w:tcPr>
          <w:p w14:paraId="485737AC" w14:textId="77777777" w:rsidR="00CE614D" w:rsidRDefault="00CE614D" w:rsidP="007E2FDC">
            <w:pPr>
              <w:pStyle w:val="TableContent"/>
            </w:pPr>
            <w:r>
              <w:t>Number of TS packets in this PID with invalid scrambling control value.</w:t>
            </w:r>
          </w:p>
        </w:tc>
      </w:tr>
      <w:tr w:rsidR="00CE614D" w:rsidRPr="00CE614D" w14:paraId="424C4F60" w14:textId="77777777" w:rsidTr="0086250E">
        <w:tc>
          <w:tcPr>
            <w:tcW w:w="2746" w:type="dxa"/>
          </w:tcPr>
          <w:p w14:paraId="6B5B8351" w14:textId="77777777" w:rsidR="00CE614D" w:rsidRPr="00C105BA" w:rsidRDefault="00CE614D" w:rsidP="007E2FDC">
            <w:pPr>
              <w:pStyle w:val="TableContent"/>
              <w:rPr>
                <w:rFonts w:ascii="Consolas" w:hAnsi="Consolas"/>
                <w:lang w:val="en-US"/>
              </w:rPr>
            </w:pPr>
            <w:r w:rsidRPr="00C105BA">
              <w:rPr>
                <w:rFonts w:ascii="Consolas" w:hAnsi="Consolas"/>
                <w:lang w:val="en-US"/>
              </w:rPr>
              <w:t>:pes=</w:t>
            </w:r>
            <w:r w:rsidRPr="00C105BA">
              <w:rPr>
                <w:rFonts w:ascii="Consolas" w:hAnsi="Consolas"/>
                <w:i/>
                <w:lang w:val="en-US"/>
              </w:rPr>
              <w:t>int</w:t>
            </w:r>
            <w:r w:rsidRPr="00C105BA">
              <w:rPr>
                <w:rFonts w:ascii="Consolas" w:hAnsi="Consolas"/>
                <w:lang w:val="en-US"/>
              </w:rPr>
              <w:t>:</w:t>
            </w:r>
          </w:p>
        </w:tc>
        <w:tc>
          <w:tcPr>
            <w:tcW w:w="6389" w:type="dxa"/>
          </w:tcPr>
          <w:p w14:paraId="30C9A1AE" w14:textId="77777777" w:rsidR="00CE614D" w:rsidRDefault="00CE614D" w:rsidP="007E2FDC">
            <w:pPr>
              <w:pStyle w:val="TableContent"/>
            </w:pPr>
            <w:r>
              <w:t>Optional. Number of PES packets, for PID’s carrying PES.</w:t>
            </w:r>
          </w:p>
        </w:tc>
      </w:tr>
      <w:tr w:rsidR="00CE614D" w:rsidRPr="00CE614D" w14:paraId="431CEDAB" w14:textId="77777777" w:rsidTr="0086250E">
        <w:tc>
          <w:tcPr>
            <w:tcW w:w="2746" w:type="dxa"/>
          </w:tcPr>
          <w:p w14:paraId="048DF470" w14:textId="77777777" w:rsidR="00CE614D" w:rsidRPr="00C105BA" w:rsidRDefault="00CE614D" w:rsidP="007E2FDC">
            <w:pPr>
              <w:pStyle w:val="TableContent"/>
              <w:rPr>
                <w:rFonts w:ascii="Consolas" w:hAnsi="Consolas"/>
                <w:lang w:val="en-US"/>
              </w:rPr>
            </w:pPr>
            <w:r w:rsidRPr="00C105BA">
              <w:rPr>
                <w:rFonts w:ascii="Consolas" w:hAnsi="Consolas"/>
                <w:lang w:val="en-US"/>
              </w:rPr>
              <w:t>:invalidpesprefix=</w:t>
            </w:r>
            <w:r w:rsidRPr="00C105BA">
              <w:rPr>
                <w:rFonts w:ascii="Consolas" w:hAnsi="Consolas"/>
                <w:i/>
                <w:lang w:val="en-US"/>
              </w:rPr>
              <w:t>int</w:t>
            </w:r>
            <w:r w:rsidRPr="00C105BA">
              <w:rPr>
                <w:rFonts w:ascii="Consolas" w:hAnsi="Consolas"/>
                <w:lang w:val="en-US"/>
              </w:rPr>
              <w:t>:</w:t>
            </w:r>
          </w:p>
        </w:tc>
        <w:tc>
          <w:tcPr>
            <w:tcW w:w="6389" w:type="dxa"/>
          </w:tcPr>
          <w:p w14:paraId="54E72901" w14:textId="77777777" w:rsidR="00CE614D" w:rsidRDefault="00CE614D" w:rsidP="007E2FDC">
            <w:pPr>
              <w:pStyle w:val="TableContent"/>
            </w:pPr>
            <w:r>
              <w:t>Optional. Number of invalid PES prefix, for PID’s carrying PES.</w:t>
            </w:r>
          </w:p>
        </w:tc>
      </w:tr>
      <w:tr w:rsidR="00CE614D" w:rsidRPr="00CE614D" w14:paraId="0759BC88" w14:textId="77777777" w:rsidTr="0086250E">
        <w:tc>
          <w:tcPr>
            <w:tcW w:w="2746" w:type="dxa"/>
          </w:tcPr>
          <w:p w14:paraId="47D69EF3" w14:textId="77777777" w:rsidR="00CE614D" w:rsidRPr="00C105BA" w:rsidRDefault="00CE614D" w:rsidP="007E2FDC">
            <w:pPr>
              <w:pStyle w:val="TableContent"/>
              <w:rPr>
                <w:rFonts w:ascii="Consolas" w:hAnsi="Consolas"/>
                <w:lang w:val="en-US"/>
              </w:rPr>
            </w:pPr>
            <w:r w:rsidRPr="00C105BA">
              <w:rPr>
                <w:rFonts w:ascii="Consolas" w:hAnsi="Consolas"/>
                <w:lang w:val="en-US"/>
              </w:rPr>
              <w:t>:unitstart=</w:t>
            </w:r>
            <w:r w:rsidRPr="00C105BA">
              <w:rPr>
                <w:rFonts w:ascii="Consolas" w:hAnsi="Consolas"/>
                <w:i/>
                <w:lang w:val="en-US"/>
              </w:rPr>
              <w:t>int</w:t>
            </w:r>
            <w:r w:rsidRPr="00C105BA">
              <w:rPr>
                <w:rFonts w:ascii="Consolas" w:hAnsi="Consolas"/>
                <w:lang w:val="en-US"/>
              </w:rPr>
              <w:t>:</w:t>
            </w:r>
          </w:p>
        </w:tc>
        <w:tc>
          <w:tcPr>
            <w:tcW w:w="6389" w:type="dxa"/>
          </w:tcPr>
          <w:p w14:paraId="0F9CA45A" w14:textId="77777777" w:rsidR="00CE614D" w:rsidRPr="00CE614D" w:rsidRDefault="00CE614D" w:rsidP="007E2FDC">
            <w:pPr>
              <w:pStyle w:val="TableContent"/>
            </w:pPr>
            <w:r>
              <w:t>Optional. Number of PUSI (</w:t>
            </w:r>
            <w:r w:rsidRPr="00C105BA">
              <w:rPr>
                <w:i/>
              </w:rPr>
              <w:t>payload unit start indicator</w:t>
            </w:r>
            <w:r>
              <w:t>), for PID’s not carrying PES.</w:t>
            </w:r>
          </w:p>
        </w:tc>
      </w:tr>
      <w:tr w:rsidR="00CE614D" w:rsidRPr="00CE614D" w14:paraId="0C0C7BC8" w14:textId="77777777" w:rsidTr="0086250E">
        <w:tc>
          <w:tcPr>
            <w:tcW w:w="2746" w:type="dxa"/>
          </w:tcPr>
          <w:p w14:paraId="18A26ADA" w14:textId="77777777" w:rsidR="00CE614D" w:rsidRPr="00C105BA" w:rsidRDefault="00CE614D" w:rsidP="007E2FDC">
            <w:pPr>
              <w:pStyle w:val="TableContent"/>
              <w:rPr>
                <w:rFonts w:ascii="Consolas" w:hAnsi="Consolas"/>
                <w:i/>
                <w:lang w:val="en-US"/>
              </w:rPr>
            </w:pPr>
            <w:r w:rsidRPr="00C105BA">
              <w:rPr>
                <w:rFonts w:ascii="Consolas" w:hAnsi="Consolas"/>
                <w:lang w:val="en-US"/>
              </w:rPr>
              <w:t>:description=</w:t>
            </w:r>
            <w:r w:rsidRPr="00C105BA">
              <w:rPr>
                <w:rFonts w:ascii="Consolas" w:hAnsi="Consolas"/>
                <w:i/>
                <w:lang w:val="en-US"/>
              </w:rPr>
              <w:t>string</w:t>
            </w:r>
          </w:p>
        </w:tc>
        <w:tc>
          <w:tcPr>
            <w:tcW w:w="6389" w:type="dxa"/>
          </w:tcPr>
          <w:p w14:paraId="29E9DE93" w14:textId="77777777" w:rsidR="00CE614D" w:rsidRDefault="00CE614D" w:rsidP="007E2FDC">
            <w:pPr>
              <w:pStyle w:val="TableContent"/>
            </w:pPr>
            <w:r>
              <w:t xml:space="preserve">Human-readable description of this PID. Note that this is always the last item in the line. The value is not terminated by a colon </w:t>
            </w:r>
            <w:r w:rsidR="007F6E40">
              <w:t>(</w:t>
            </w:r>
            <w:r>
              <w:t>‘</w:t>
            </w:r>
            <w:r w:rsidRPr="00C105BA">
              <w:rPr>
                <w:rFonts w:ascii="Consolas" w:hAnsi="Consolas"/>
              </w:rPr>
              <w:t>:</w:t>
            </w:r>
            <w:r>
              <w:t>’</w:t>
            </w:r>
            <w:r w:rsidR="007F6E40">
              <w:t>)</w:t>
            </w:r>
            <w:r>
              <w:t>. So, if a colon is present, it is part of the description.</w:t>
            </w:r>
          </w:p>
        </w:tc>
      </w:tr>
    </w:tbl>
    <w:p w14:paraId="55F55AFB" w14:textId="77777777" w:rsidR="00344AA6" w:rsidRPr="0010024C" w:rsidRDefault="00906B48" w:rsidP="00E233F7">
      <w:pPr>
        <w:pStyle w:val="UsageTitle"/>
        <w:rPr>
          <w:lang w:val="en-US"/>
        </w:rPr>
      </w:pPr>
      <w:r w:rsidRPr="0010024C">
        <w:rPr>
          <w:lang w:val="en-US"/>
        </w:rPr>
        <w:t>Normalized t</w:t>
      </w:r>
      <w:r w:rsidR="00F65127" w:rsidRPr="0010024C">
        <w:rPr>
          <w:lang w:val="en-US"/>
        </w:rPr>
        <w:t xml:space="preserve">able and sections characteristics </w:t>
      </w:r>
    </w:p>
    <w:p w14:paraId="40B03948" w14:textId="77777777" w:rsidR="008535A6" w:rsidRDefault="008535A6" w:rsidP="008535A6">
      <w:r>
        <w:t xml:space="preserve">The characteristics in </w:t>
      </w:r>
      <w:r w:rsidRPr="00CE6802">
        <w:rPr>
          <w:rStyle w:val="Codeintext"/>
        </w:rPr>
        <w:t>table</w:t>
      </w:r>
      <w:r w:rsidR="00906B48" w:rsidRPr="00CE6802">
        <w:rPr>
          <w:rStyle w:val="Codeintext"/>
        </w:rPr>
        <w:t>:</w:t>
      </w:r>
      <w:r>
        <w:t xml:space="preserve"> lines are</w:t>
      </w:r>
      <w:r w:rsidR="00293E1A">
        <w:t>:</w:t>
      </w:r>
    </w:p>
    <w:tbl>
      <w:tblPr>
        <w:tblW w:w="0" w:type="auto"/>
        <w:tblInd w:w="108" w:type="dxa"/>
        <w:tblLook w:val="01E0" w:firstRow="1" w:lastRow="1" w:firstColumn="1" w:lastColumn="1" w:noHBand="0" w:noVBand="0"/>
      </w:tblPr>
      <w:tblGrid>
        <w:gridCol w:w="2636"/>
        <w:gridCol w:w="6499"/>
      </w:tblGrid>
      <w:tr w:rsidR="008535A6" w14:paraId="1D4CB4B8" w14:textId="77777777" w:rsidTr="00C105BA">
        <w:tc>
          <w:tcPr>
            <w:tcW w:w="2329" w:type="dxa"/>
          </w:tcPr>
          <w:p w14:paraId="439260CA" w14:textId="77777777" w:rsidR="008535A6" w:rsidRPr="00C105BA" w:rsidRDefault="008A4FDF" w:rsidP="006960DE">
            <w:pPr>
              <w:pStyle w:val="TableContent"/>
              <w:rPr>
                <w:rFonts w:ascii="Consolas" w:hAnsi="Consolas"/>
              </w:rPr>
            </w:pPr>
            <w:r w:rsidRPr="00C105BA">
              <w:rPr>
                <w:rFonts w:ascii="Consolas" w:hAnsi="Consolas"/>
              </w:rPr>
              <w:t>:pid=</w:t>
            </w:r>
            <w:r w:rsidRPr="00C105BA">
              <w:rPr>
                <w:rFonts w:ascii="Consolas" w:hAnsi="Consolas"/>
                <w:i/>
              </w:rPr>
              <w:t>int</w:t>
            </w:r>
            <w:r w:rsidRPr="00C105BA">
              <w:rPr>
                <w:rFonts w:ascii="Consolas" w:hAnsi="Consolas"/>
              </w:rPr>
              <w:t>:</w:t>
            </w:r>
          </w:p>
        </w:tc>
        <w:tc>
          <w:tcPr>
            <w:tcW w:w="6806" w:type="dxa"/>
          </w:tcPr>
          <w:p w14:paraId="6197F2DB" w14:textId="77777777" w:rsidR="008535A6" w:rsidRDefault="008A4FDF" w:rsidP="006960DE">
            <w:pPr>
              <w:pStyle w:val="TableContent"/>
            </w:pPr>
            <w:r>
              <w:t>PID number on which the table is found.</w:t>
            </w:r>
          </w:p>
        </w:tc>
      </w:tr>
      <w:tr w:rsidR="008A4FDF" w14:paraId="0B10CB5A" w14:textId="77777777" w:rsidTr="00C105BA">
        <w:tc>
          <w:tcPr>
            <w:tcW w:w="2329" w:type="dxa"/>
          </w:tcPr>
          <w:p w14:paraId="22BDC5AC" w14:textId="77777777" w:rsidR="008A4FDF" w:rsidRPr="00C105BA" w:rsidRDefault="008A4FDF" w:rsidP="006960DE">
            <w:pPr>
              <w:pStyle w:val="TableContent"/>
              <w:rPr>
                <w:rFonts w:ascii="Consolas" w:hAnsi="Consolas"/>
                <w:lang w:val="en-US"/>
              </w:rPr>
            </w:pPr>
            <w:r w:rsidRPr="00C105BA">
              <w:rPr>
                <w:rFonts w:ascii="Consolas" w:hAnsi="Consolas"/>
                <w:lang w:val="en-US"/>
              </w:rPr>
              <w:t>:tid</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65550E41" w14:textId="77777777" w:rsidR="008A4FDF" w:rsidRDefault="008A4FDF" w:rsidP="006960DE">
            <w:pPr>
              <w:pStyle w:val="TableContent"/>
            </w:pPr>
            <w:r>
              <w:t>Table id.</w:t>
            </w:r>
          </w:p>
        </w:tc>
      </w:tr>
      <w:tr w:rsidR="008A4FDF" w14:paraId="1F903FC6" w14:textId="77777777" w:rsidTr="00C105BA">
        <w:tc>
          <w:tcPr>
            <w:tcW w:w="2329" w:type="dxa"/>
          </w:tcPr>
          <w:p w14:paraId="1E55F937" w14:textId="77777777" w:rsidR="008A4FDF" w:rsidRPr="00C105BA" w:rsidRDefault="008A4FDF" w:rsidP="006960DE">
            <w:pPr>
              <w:pStyle w:val="TableContent"/>
              <w:rPr>
                <w:rFonts w:ascii="Consolas" w:hAnsi="Consolas"/>
                <w:lang w:val="en-US"/>
              </w:rPr>
            </w:pPr>
            <w:r w:rsidRPr="00C105BA">
              <w:rPr>
                <w:rFonts w:ascii="Consolas" w:hAnsi="Consolas"/>
                <w:lang w:val="en-US"/>
              </w:rPr>
              <w:t>:tidext</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63466B53" w14:textId="77777777" w:rsidR="008A4FDF" w:rsidRDefault="008A4FDF" w:rsidP="006960DE">
            <w:pPr>
              <w:pStyle w:val="TableContent"/>
            </w:pPr>
            <w:r>
              <w:t>Optional. Table id extension, for long sections only.</w:t>
            </w:r>
          </w:p>
        </w:tc>
      </w:tr>
      <w:tr w:rsidR="008A4FDF" w14:paraId="2FFDB647" w14:textId="77777777" w:rsidTr="00C105BA">
        <w:tc>
          <w:tcPr>
            <w:tcW w:w="2329" w:type="dxa"/>
          </w:tcPr>
          <w:p w14:paraId="7BEB42A0" w14:textId="77777777" w:rsidR="008A4FDF" w:rsidRPr="00C105BA" w:rsidRDefault="008A4FDF" w:rsidP="006960DE">
            <w:pPr>
              <w:pStyle w:val="TableContent"/>
              <w:rPr>
                <w:rFonts w:ascii="Consolas" w:hAnsi="Consolas"/>
                <w:lang w:val="en-US"/>
              </w:rPr>
            </w:pPr>
            <w:r w:rsidRPr="00C105BA">
              <w:rPr>
                <w:rFonts w:ascii="Consolas" w:hAnsi="Consolas"/>
                <w:lang w:val="en-US"/>
              </w:rPr>
              <w:t>:</w:t>
            </w:r>
            <w:r w:rsidR="002008B9" w:rsidRPr="00C105BA">
              <w:rPr>
                <w:rFonts w:ascii="Consolas" w:hAnsi="Consolas"/>
                <w:lang w:val="en-US"/>
              </w:rPr>
              <w:t>tables</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0B680112" w14:textId="77777777" w:rsidR="008A4FDF" w:rsidRDefault="0005678A" w:rsidP="006960DE">
            <w:pPr>
              <w:pStyle w:val="TableContent"/>
            </w:pPr>
            <w:r>
              <w:t>Total number of occurences of the table.</w:t>
            </w:r>
          </w:p>
        </w:tc>
      </w:tr>
      <w:tr w:rsidR="008A4FDF" w14:paraId="421BE835" w14:textId="77777777" w:rsidTr="00C105BA">
        <w:tc>
          <w:tcPr>
            <w:tcW w:w="2329" w:type="dxa"/>
          </w:tcPr>
          <w:p w14:paraId="3346981D" w14:textId="77777777" w:rsidR="008A4FDF" w:rsidRPr="00C105BA" w:rsidRDefault="008A4FDF" w:rsidP="006960DE">
            <w:pPr>
              <w:pStyle w:val="TableContent"/>
              <w:rPr>
                <w:rFonts w:ascii="Consolas" w:hAnsi="Consolas"/>
                <w:lang w:val="en-US"/>
              </w:rPr>
            </w:pPr>
            <w:r w:rsidRPr="00C105BA">
              <w:rPr>
                <w:rFonts w:ascii="Consolas" w:hAnsi="Consolas"/>
                <w:lang w:val="en-US"/>
              </w:rPr>
              <w:t>:</w:t>
            </w:r>
            <w:r w:rsidR="002008B9" w:rsidRPr="00C105BA">
              <w:rPr>
                <w:rFonts w:ascii="Consolas" w:hAnsi="Consolas"/>
                <w:lang w:val="en-US"/>
              </w:rPr>
              <w:t>sections</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36464D9A" w14:textId="77777777" w:rsidR="008A4FDF" w:rsidRDefault="0005678A" w:rsidP="006960DE">
            <w:pPr>
              <w:pStyle w:val="TableContent"/>
            </w:pPr>
            <w:r>
              <w:t>Total number of sections for this table.</w:t>
            </w:r>
          </w:p>
        </w:tc>
      </w:tr>
      <w:tr w:rsidR="008A4FDF" w14:paraId="4F5AB961" w14:textId="77777777" w:rsidTr="00C105BA">
        <w:tc>
          <w:tcPr>
            <w:tcW w:w="2329" w:type="dxa"/>
          </w:tcPr>
          <w:p w14:paraId="43A81C3C" w14:textId="77777777" w:rsidR="008A4FDF" w:rsidRPr="00C105BA" w:rsidRDefault="008A4FDF" w:rsidP="006960DE">
            <w:pPr>
              <w:pStyle w:val="TableContent"/>
              <w:rPr>
                <w:rFonts w:ascii="Consolas" w:hAnsi="Consolas"/>
                <w:lang w:val="en-US"/>
              </w:rPr>
            </w:pPr>
            <w:r w:rsidRPr="00C105BA">
              <w:rPr>
                <w:rFonts w:ascii="Consolas" w:hAnsi="Consolas"/>
                <w:lang w:val="en-US"/>
              </w:rPr>
              <w:t>:</w:t>
            </w:r>
            <w:r w:rsidR="002008B9" w:rsidRPr="00C105BA">
              <w:rPr>
                <w:rFonts w:ascii="Consolas" w:hAnsi="Consolas"/>
                <w:lang w:val="en-US"/>
              </w:rPr>
              <w:t>repetitionms</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2350019D" w14:textId="77777777" w:rsidR="008A4FDF" w:rsidRDefault="0005678A" w:rsidP="006960DE">
            <w:pPr>
              <w:pStyle w:val="TableContent"/>
            </w:pPr>
            <w:r>
              <w:t>Optional. Average repetition rate in milliseconds (can be computed only if the transport stream bitrate is known).</w:t>
            </w:r>
          </w:p>
        </w:tc>
      </w:tr>
      <w:tr w:rsidR="008A4FDF" w14:paraId="010724D0" w14:textId="77777777" w:rsidTr="00C105BA">
        <w:tc>
          <w:tcPr>
            <w:tcW w:w="2329" w:type="dxa"/>
          </w:tcPr>
          <w:p w14:paraId="668693CE" w14:textId="77777777" w:rsidR="008A4FDF" w:rsidRPr="00C105BA" w:rsidRDefault="008A4FDF" w:rsidP="006960DE">
            <w:pPr>
              <w:pStyle w:val="TableContent"/>
              <w:rPr>
                <w:rFonts w:ascii="Consolas" w:hAnsi="Consolas"/>
                <w:lang w:val="en-US"/>
              </w:rPr>
            </w:pPr>
            <w:r w:rsidRPr="00C105BA">
              <w:rPr>
                <w:rFonts w:ascii="Consolas" w:hAnsi="Consolas"/>
                <w:lang w:val="en-US"/>
              </w:rPr>
              <w:t>:</w:t>
            </w:r>
            <w:r w:rsidR="002008B9" w:rsidRPr="00C105BA">
              <w:rPr>
                <w:rFonts w:ascii="Consolas" w:hAnsi="Consolas"/>
                <w:lang w:val="en-US"/>
              </w:rPr>
              <w:t>minrepetitionms</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53E1304F" w14:textId="77777777" w:rsidR="008A4FDF" w:rsidRDefault="0005678A" w:rsidP="006960DE">
            <w:pPr>
              <w:pStyle w:val="TableContent"/>
            </w:pPr>
            <w:r>
              <w:t>Optional. Minimum repetition rate in milliseconds (can be computed only if the transport stream bitrate is known).</w:t>
            </w:r>
          </w:p>
        </w:tc>
      </w:tr>
      <w:tr w:rsidR="002008B9" w14:paraId="7278955A" w14:textId="77777777" w:rsidTr="00C105BA">
        <w:tc>
          <w:tcPr>
            <w:tcW w:w="2329" w:type="dxa"/>
          </w:tcPr>
          <w:p w14:paraId="0A1BF870" w14:textId="77777777" w:rsidR="002008B9" w:rsidRPr="00C105BA" w:rsidRDefault="002008B9" w:rsidP="006960DE">
            <w:pPr>
              <w:pStyle w:val="TableContent"/>
              <w:rPr>
                <w:rFonts w:ascii="Consolas" w:hAnsi="Consolas"/>
                <w:lang w:val="en-US"/>
              </w:rPr>
            </w:pPr>
            <w:r w:rsidRPr="00C105BA">
              <w:rPr>
                <w:rFonts w:ascii="Consolas" w:hAnsi="Consolas"/>
                <w:lang w:val="en-US"/>
              </w:rPr>
              <w:t>:maxrepetitionms</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6E168EFE" w14:textId="77777777" w:rsidR="002008B9" w:rsidRDefault="0005678A" w:rsidP="006960DE">
            <w:pPr>
              <w:pStyle w:val="TableContent"/>
            </w:pPr>
            <w:r>
              <w:t>Optional. Maximum repetition rate in milliseconds (can be computed only if the transport stream bitrate is known).</w:t>
            </w:r>
          </w:p>
        </w:tc>
      </w:tr>
      <w:tr w:rsidR="002008B9" w14:paraId="36F4B45C" w14:textId="77777777" w:rsidTr="00C105BA">
        <w:tc>
          <w:tcPr>
            <w:tcW w:w="2329" w:type="dxa"/>
          </w:tcPr>
          <w:p w14:paraId="170695A9" w14:textId="77777777" w:rsidR="002008B9" w:rsidRPr="00C105BA" w:rsidRDefault="002008B9" w:rsidP="006960DE">
            <w:pPr>
              <w:pStyle w:val="TableContent"/>
              <w:rPr>
                <w:rFonts w:ascii="Consolas" w:hAnsi="Consolas"/>
                <w:lang w:val="en-US"/>
              </w:rPr>
            </w:pPr>
            <w:r w:rsidRPr="00C105BA">
              <w:rPr>
                <w:rFonts w:ascii="Consolas" w:hAnsi="Consolas"/>
                <w:lang w:val="en-US"/>
              </w:rPr>
              <w:t>:</w:t>
            </w:r>
            <w:r w:rsidR="0005678A" w:rsidRPr="00C105BA">
              <w:rPr>
                <w:rFonts w:ascii="Consolas" w:hAnsi="Consolas"/>
                <w:lang w:val="en-US"/>
              </w:rPr>
              <w:t>repetitionpkt</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72A82086" w14:textId="77777777" w:rsidR="002008B9" w:rsidRDefault="0005678A" w:rsidP="006960DE">
            <w:pPr>
              <w:pStyle w:val="TableContent"/>
            </w:pPr>
            <w:r>
              <w:t>Average repetition rate in TS packets interval.</w:t>
            </w:r>
          </w:p>
        </w:tc>
      </w:tr>
      <w:tr w:rsidR="002008B9" w14:paraId="2D752299" w14:textId="77777777" w:rsidTr="00C105BA">
        <w:tc>
          <w:tcPr>
            <w:tcW w:w="2329" w:type="dxa"/>
          </w:tcPr>
          <w:p w14:paraId="64B7F4AD" w14:textId="77777777" w:rsidR="002008B9" w:rsidRPr="00C105BA" w:rsidRDefault="002008B9" w:rsidP="006960DE">
            <w:pPr>
              <w:pStyle w:val="TableContent"/>
              <w:rPr>
                <w:rFonts w:ascii="Consolas" w:hAnsi="Consolas"/>
                <w:lang w:val="en-US"/>
              </w:rPr>
            </w:pPr>
            <w:r w:rsidRPr="00C105BA">
              <w:rPr>
                <w:rFonts w:ascii="Consolas" w:hAnsi="Consolas"/>
                <w:lang w:val="en-US"/>
              </w:rPr>
              <w:t>:</w:t>
            </w:r>
            <w:r w:rsidR="0005678A" w:rsidRPr="00C105BA">
              <w:rPr>
                <w:rFonts w:ascii="Consolas" w:hAnsi="Consolas"/>
                <w:lang w:val="en-US"/>
              </w:rPr>
              <w:t>minrepetitionpkt</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00328717" w14:textId="77777777" w:rsidR="002008B9" w:rsidRDefault="0005678A" w:rsidP="006960DE">
            <w:pPr>
              <w:pStyle w:val="TableContent"/>
            </w:pPr>
            <w:r>
              <w:t>Minimum repetition rate in TS packets interval.</w:t>
            </w:r>
          </w:p>
        </w:tc>
      </w:tr>
      <w:tr w:rsidR="002008B9" w14:paraId="12B0F869" w14:textId="77777777" w:rsidTr="00C105BA">
        <w:tc>
          <w:tcPr>
            <w:tcW w:w="2329" w:type="dxa"/>
          </w:tcPr>
          <w:p w14:paraId="01BD05A1" w14:textId="77777777" w:rsidR="002008B9" w:rsidRPr="00C105BA" w:rsidRDefault="002008B9" w:rsidP="006960DE">
            <w:pPr>
              <w:pStyle w:val="TableContent"/>
              <w:rPr>
                <w:rFonts w:ascii="Consolas" w:hAnsi="Consolas"/>
                <w:lang w:val="en-US"/>
              </w:rPr>
            </w:pPr>
            <w:r w:rsidRPr="00C105BA">
              <w:rPr>
                <w:rFonts w:ascii="Consolas" w:hAnsi="Consolas"/>
                <w:lang w:val="en-US"/>
              </w:rPr>
              <w:t>:</w:t>
            </w:r>
            <w:r w:rsidR="0005678A" w:rsidRPr="00C105BA">
              <w:rPr>
                <w:rFonts w:ascii="Consolas" w:hAnsi="Consolas"/>
                <w:lang w:val="en-US"/>
              </w:rPr>
              <w:t>maxrepetitionpkt</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4B8D9C46" w14:textId="77777777" w:rsidR="002008B9" w:rsidRDefault="0005678A" w:rsidP="006960DE">
            <w:pPr>
              <w:pStyle w:val="TableContent"/>
            </w:pPr>
            <w:r>
              <w:t>Maximum repetition rate in TS packets interval.</w:t>
            </w:r>
          </w:p>
        </w:tc>
      </w:tr>
      <w:tr w:rsidR="002008B9" w14:paraId="4C46C2FB" w14:textId="77777777" w:rsidTr="00C105BA">
        <w:tc>
          <w:tcPr>
            <w:tcW w:w="2329" w:type="dxa"/>
          </w:tcPr>
          <w:p w14:paraId="2A36897F" w14:textId="77777777" w:rsidR="002008B9" w:rsidRPr="00C105BA" w:rsidRDefault="002008B9" w:rsidP="006960DE">
            <w:pPr>
              <w:pStyle w:val="TableContent"/>
              <w:rPr>
                <w:rFonts w:ascii="Consolas" w:hAnsi="Consolas"/>
                <w:lang w:val="en-US"/>
              </w:rPr>
            </w:pPr>
            <w:r w:rsidRPr="00C105BA">
              <w:rPr>
                <w:rFonts w:ascii="Consolas" w:hAnsi="Consolas"/>
                <w:lang w:val="en-US"/>
              </w:rPr>
              <w:t>:</w:t>
            </w:r>
            <w:r w:rsidR="0005678A" w:rsidRPr="00C105BA">
              <w:rPr>
                <w:rFonts w:ascii="Consolas" w:hAnsi="Consolas"/>
                <w:lang w:val="en-US"/>
              </w:rPr>
              <w:t>firstversion</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09458D34" w14:textId="77777777" w:rsidR="002008B9" w:rsidRDefault="0005678A" w:rsidP="006960DE">
            <w:pPr>
              <w:pStyle w:val="TableContent"/>
            </w:pPr>
            <w:r>
              <w:t>Optional. Version number of first occurrence of</w:t>
            </w:r>
            <w:r w:rsidR="003A3E94">
              <w:t xml:space="preserve"> the</w:t>
            </w:r>
            <w:r>
              <w:t xml:space="preserve"> table. For long sections only.</w:t>
            </w:r>
          </w:p>
        </w:tc>
      </w:tr>
      <w:tr w:rsidR="002008B9" w14:paraId="1C7ECFDE" w14:textId="77777777" w:rsidTr="00C105BA">
        <w:tc>
          <w:tcPr>
            <w:tcW w:w="2329" w:type="dxa"/>
          </w:tcPr>
          <w:p w14:paraId="51B2EEC6" w14:textId="77777777" w:rsidR="002008B9" w:rsidRPr="00C105BA" w:rsidRDefault="002008B9" w:rsidP="006960DE">
            <w:pPr>
              <w:pStyle w:val="TableContent"/>
              <w:rPr>
                <w:rFonts w:ascii="Consolas" w:hAnsi="Consolas"/>
                <w:lang w:val="en-US"/>
              </w:rPr>
            </w:pPr>
            <w:r w:rsidRPr="00C105BA">
              <w:rPr>
                <w:rFonts w:ascii="Consolas" w:hAnsi="Consolas"/>
                <w:lang w:val="en-US"/>
              </w:rPr>
              <w:lastRenderedPageBreak/>
              <w:t>:</w:t>
            </w:r>
            <w:r w:rsidR="0005678A" w:rsidRPr="00C105BA">
              <w:rPr>
                <w:rFonts w:ascii="Consolas" w:hAnsi="Consolas"/>
                <w:lang w:val="en-US"/>
              </w:rPr>
              <w:t>lastversion</w:t>
            </w:r>
            <w:r w:rsidRPr="00C105BA">
              <w:rPr>
                <w:rFonts w:ascii="Consolas" w:hAnsi="Consolas"/>
              </w:rPr>
              <w:t>=</w:t>
            </w:r>
            <w:r w:rsidRPr="00C105BA">
              <w:rPr>
                <w:rFonts w:ascii="Consolas" w:hAnsi="Consolas"/>
                <w:i/>
              </w:rPr>
              <w:t>int</w:t>
            </w:r>
            <w:r w:rsidRPr="00C105BA">
              <w:rPr>
                <w:rFonts w:ascii="Consolas" w:hAnsi="Consolas"/>
              </w:rPr>
              <w:t>:</w:t>
            </w:r>
          </w:p>
        </w:tc>
        <w:tc>
          <w:tcPr>
            <w:tcW w:w="6806" w:type="dxa"/>
          </w:tcPr>
          <w:p w14:paraId="587F08BB" w14:textId="77777777" w:rsidR="002008B9" w:rsidRDefault="0005678A" w:rsidP="006960DE">
            <w:pPr>
              <w:pStyle w:val="TableContent"/>
            </w:pPr>
            <w:r>
              <w:t xml:space="preserve">Optional. Version number of last occurrence of </w:t>
            </w:r>
            <w:r w:rsidR="003A3E94">
              <w:t xml:space="preserve">the </w:t>
            </w:r>
            <w:r>
              <w:t>table. For long sections only.</w:t>
            </w:r>
          </w:p>
        </w:tc>
      </w:tr>
      <w:tr w:rsidR="002008B9" w14:paraId="451DA85E" w14:textId="77777777" w:rsidTr="00C105BA">
        <w:tc>
          <w:tcPr>
            <w:tcW w:w="2329" w:type="dxa"/>
          </w:tcPr>
          <w:p w14:paraId="47F93AA2" w14:textId="77777777" w:rsidR="002008B9" w:rsidRPr="00C105BA" w:rsidRDefault="002008B9" w:rsidP="006960DE">
            <w:pPr>
              <w:pStyle w:val="TableContent"/>
              <w:rPr>
                <w:rFonts w:ascii="Consolas" w:hAnsi="Consolas"/>
                <w:lang w:val="en-US"/>
              </w:rPr>
            </w:pPr>
            <w:r w:rsidRPr="00C105BA">
              <w:rPr>
                <w:rFonts w:ascii="Consolas" w:hAnsi="Consolas"/>
                <w:lang w:val="en-US"/>
              </w:rPr>
              <w:t>:</w:t>
            </w:r>
            <w:r w:rsidR="0005678A" w:rsidRPr="00C105BA">
              <w:rPr>
                <w:rFonts w:ascii="Consolas" w:hAnsi="Consolas"/>
                <w:lang w:val="en-US"/>
              </w:rPr>
              <w:t>versions</w:t>
            </w:r>
            <w:r w:rsidRPr="00C105BA">
              <w:rPr>
                <w:rFonts w:ascii="Consolas" w:hAnsi="Consolas"/>
              </w:rPr>
              <w:t>=</w:t>
            </w:r>
            <w:r w:rsidRPr="00C105BA">
              <w:rPr>
                <w:rFonts w:ascii="Consolas" w:hAnsi="Consolas"/>
                <w:i/>
              </w:rPr>
              <w:t>int</w:t>
            </w:r>
            <w:r w:rsidR="0005678A" w:rsidRPr="00C105BA">
              <w:rPr>
                <w:rFonts w:ascii="Consolas" w:hAnsi="Consolas"/>
                <w:i/>
              </w:rPr>
              <w:t>,int,...</w:t>
            </w:r>
            <w:r w:rsidRPr="00C105BA">
              <w:rPr>
                <w:rFonts w:ascii="Consolas" w:hAnsi="Consolas"/>
              </w:rPr>
              <w:t>:</w:t>
            </w:r>
          </w:p>
        </w:tc>
        <w:tc>
          <w:tcPr>
            <w:tcW w:w="6806" w:type="dxa"/>
          </w:tcPr>
          <w:p w14:paraId="3F4B4187" w14:textId="77777777" w:rsidR="002008B9" w:rsidRDefault="0005678A" w:rsidP="006960DE">
            <w:pPr>
              <w:pStyle w:val="TableContent"/>
            </w:pPr>
            <w:r>
              <w:t xml:space="preserve">Optional. List of all version numbers of </w:t>
            </w:r>
            <w:r w:rsidR="003A3E94">
              <w:t xml:space="preserve">the </w:t>
            </w:r>
            <w:r>
              <w:t>table. For long sections only.</w:t>
            </w:r>
          </w:p>
        </w:tc>
      </w:tr>
    </w:tbl>
    <w:p w14:paraId="1DD0ED33" w14:textId="77777777" w:rsidR="00646C9D" w:rsidRDefault="00906B48" w:rsidP="00E233F7">
      <w:pPr>
        <w:pStyle w:val="UsageTitle"/>
      </w:pPr>
      <w:bookmarkStart w:id="165" w:name="_Ref127164437"/>
      <w:bookmarkStart w:id="166" w:name="_Toc157506343"/>
      <w:r>
        <w:t>Normalized t</w:t>
      </w:r>
      <w:r w:rsidR="00646C9D">
        <w:t xml:space="preserve">ime characteristics </w:t>
      </w:r>
    </w:p>
    <w:p w14:paraId="73288934" w14:textId="77777777" w:rsidR="00646C9D" w:rsidRDefault="00646C9D" w:rsidP="00646C9D">
      <w:r>
        <w:t xml:space="preserve">The characteristics in </w:t>
      </w:r>
      <w:r w:rsidRPr="00CE6802">
        <w:rPr>
          <w:rStyle w:val="Codeintext"/>
        </w:rPr>
        <w:t>time</w:t>
      </w:r>
      <w:r w:rsidR="00906B48" w:rsidRPr="00CE6802">
        <w:rPr>
          <w:rStyle w:val="Codeintext"/>
        </w:rPr>
        <w:t>:</w:t>
      </w:r>
      <w:r>
        <w:t xml:space="preserve"> lines are</w:t>
      </w:r>
      <w:r w:rsidR="00293E1A">
        <w:t>:</w:t>
      </w:r>
    </w:p>
    <w:tbl>
      <w:tblPr>
        <w:tblW w:w="0" w:type="auto"/>
        <w:tblInd w:w="108" w:type="dxa"/>
        <w:tblLook w:val="01E0" w:firstRow="1" w:lastRow="1" w:firstColumn="1" w:lastColumn="1" w:noHBand="0" w:noVBand="0"/>
      </w:tblPr>
      <w:tblGrid>
        <w:gridCol w:w="2526"/>
        <w:gridCol w:w="6609"/>
      </w:tblGrid>
      <w:tr w:rsidR="00646C9D" w14:paraId="075F4A10" w14:textId="77777777" w:rsidTr="00C105BA">
        <w:tc>
          <w:tcPr>
            <w:tcW w:w="1369" w:type="dxa"/>
          </w:tcPr>
          <w:p w14:paraId="75247B43" w14:textId="77777777" w:rsidR="00646C9D" w:rsidRPr="00C105BA" w:rsidRDefault="00646C9D" w:rsidP="00AE12DA">
            <w:pPr>
              <w:pStyle w:val="TableContent"/>
              <w:rPr>
                <w:rFonts w:ascii="Consolas" w:hAnsi="Consolas"/>
              </w:rPr>
            </w:pPr>
            <w:r w:rsidRPr="00C105BA">
              <w:rPr>
                <w:rFonts w:ascii="Consolas" w:hAnsi="Consolas"/>
              </w:rPr>
              <w:t>:utc:</w:t>
            </w:r>
          </w:p>
        </w:tc>
        <w:tc>
          <w:tcPr>
            <w:tcW w:w="7766" w:type="dxa"/>
          </w:tcPr>
          <w:p w14:paraId="13999E6C" w14:textId="77777777" w:rsidR="00646C9D" w:rsidRDefault="00646C9D" w:rsidP="00AE12DA">
            <w:pPr>
              <w:pStyle w:val="TableContent"/>
            </w:pPr>
            <w:r>
              <w:t>Optional. The specified time is UTC.</w:t>
            </w:r>
          </w:p>
        </w:tc>
      </w:tr>
      <w:tr w:rsidR="00646C9D" w14:paraId="1D377AE2" w14:textId="77777777" w:rsidTr="00C105BA">
        <w:tc>
          <w:tcPr>
            <w:tcW w:w="1369" w:type="dxa"/>
          </w:tcPr>
          <w:p w14:paraId="6DA8FD75" w14:textId="77777777" w:rsidR="00646C9D" w:rsidRPr="00C105BA" w:rsidRDefault="00646C9D" w:rsidP="00AE12DA">
            <w:pPr>
              <w:pStyle w:val="TableContent"/>
              <w:rPr>
                <w:rFonts w:ascii="Consolas" w:hAnsi="Consolas"/>
                <w:lang w:val="en-US"/>
              </w:rPr>
            </w:pPr>
            <w:r w:rsidRPr="00C105BA">
              <w:rPr>
                <w:rFonts w:ascii="Consolas" w:hAnsi="Consolas"/>
                <w:lang w:val="en-US"/>
              </w:rPr>
              <w:t>:local:</w:t>
            </w:r>
          </w:p>
        </w:tc>
        <w:tc>
          <w:tcPr>
            <w:tcW w:w="7766" w:type="dxa"/>
          </w:tcPr>
          <w:p w14:paraId="071073CF" w14:textId="77777777" w:rsidR="00646C9D" w:rsidRDefault="00646C9D" w:rsidP="00AE12DA">
            <w:pPr>
              <w:pStyle w:val="TableContent"/>
            </w:pPr>
            <w:r>
              <w:t>Optional. The specified time is local time.</w:t>
            </w:r>
          </w:p>
        </w:tc>
      </w:tr>
      <w:tr w:rsidR="00646C9D" w14:paraId="4884D514" w14:textId="77777777" w:rsidTr="00C105BA">
        <w:tc>
          <w:tcPr>
            <w:tcW w:w="1369" w:type="dxa"/>
          </w:tcPr>
          <w:p w14:paraId="7471E9CB" w14:textId="77777777" w:rsidR="00646C9D" w:rsidRPr="00C105BA" w:rsidRDefault="00646C9D" w:rsidP="00AE12DA">
            <w:pPr>
              <w:pStyle w:val="TableContent"/>
              <w:rPr>
                <w:rFonts w:ascii="Consolas" w:hAnsi="Consolas"/>
                <w:lang w:val="en-US"/>
              </w:rPr>
            </w:pPr>
            <w:r w:rsidRPr="00C105BA">
              <w:rPr>
                <w:rFonts w:ascii="Consolas" w:hAnsi="Consolas"/>
                <w:lang w:val="en-US"/>
              </w:rPr>
              <w:t>:tdt:</w:t>
            </w:r>
          </w:p>
        </w:tc>
        <w:tc>
          <w:tcPr>
            <w:tcW w:w="7766" w:type="dxa"/>
          </w:tcPr>
          <w:p w14:paraId="51230BB4" w14:textId="77777777" w:rsidR="00646C9D" w:rsidRDefault="00646C9D" w:rsidP="00AE12DA">
            <w:pPr>
              <w:pStyle w:val="TableContent"/>
            </w:pPr>
            <w:r>
              <w:t>Optional. The specified time is extracted from a TDT.</w:t>
            </w:r>
          </w:p>
        </w:tc>
      </w:tr>
      <w:tr w:rsidR="00646C9D" w14:paraId="0CF85676" w14:textId="77777777" w:rsidTr="00C105BA">
        <w:tc>
          <w:tcPr>
            <w:tcW w:w="1369" w:type="dxa"/>
          </w:tcPr>
          <w:p w14:paraId="2AEF2E31" w14:textId="77777777" w:rsidR="00646C9D" w:rsidRPr="00C105BA" w:rsidRDefault="00646C9D" w:rsidP="00AE12DA">
            <w:pPr>
              <w:pStyle w:val="TableContent"/>
              <w:rPr>
                <w:rFonts w:ascii="Consolas" w:hAnsi="Consolas"/>
                <w:lang w:val="en-US"/>
              </w:rPr>
            </w:pPr>
            <w:r w:rsidRPr="00C105BA">
              <w:rPr>
                <w:rFonts w:ascii="Consolas" w:hAnsi="Consolas"/>
                <w:lang w:val="en-US"/>
              </w:rPr>
              <w:t>:tot:</w:t>
            </w:r>
          </w:p>
        </w:tc>
        <w:tc>
          <w:tcPr>
            <w:tcW w:w="7766" w:type="dxa"/>
          </w:tcPr>
          <w:p w14:paraId="34CBE40B" w14:textId="77777777" w:rsidR="00646C9D" w:rsidRDefault="00646C9D" w:rsidP="00AE12DA">
            <w:pPr>
              <w:pStyle w:val="TableContent"/>
            </w:pPr>
            <w:r>
              <w:t>Optional. The specified time is extracted from a TOT.</w:t>
            </w:r>
          </w:p>
        </w:tc>
      </w:tr>
      <w:tr w:rsidR="00646C9D" w14:paraId="2D5705E1" w14:textId="77777777" w:rsidTr="00C105BA">
        <w:tc>
          <w:tcPr>
            <w:tcW w:w="1369" w:type="dxa"/>
          </w:tcPr>
          <w:p w14:paraId="2E19A5E4" w14:textId="77777777" w:rsidR="00646C9D" w:rsidRPr="00C105BA" w:rsidRDefault="00646C9D" w:rsidP="00AE12DA">
            <w:pPr>
              <w:pStyle w:val="TableContent"/>
              <w:rPr>
                <w:rFonts w:ascii="Consolas" w:hAnsi="Consolas"/>
                <w:lang w:val="en-US"/>
              </w:rPr>
            </w:pPr>
            <w:r w:rsidRPr="00C105BA">
              <w:rPr>
                <w:rFonts w:ascii="Consolas" w:hAnsi="Consolas"/>
                <w:lang w:val="en-US"/>
              </w:rPr>
              <w:t>:system:</w:t>
            </w:r>
          </w:p>
        </w:tc>
        <w:tc>
          <w:tcPr>
            <w:tcW w:w="7766" w:type="dxa"/>
          </w:tcPr>
          <w:p w14:paraId="28FDD812" w14:textId="77777777" w:rsidR="00646C9D" w:rsidRDefault="00646C9D" w:rsidP="00AE12DA">
            <w:pPr>
              <w:pStyle w:val="TableContent"/>
            </w:pPr>
            <w:r>
              <w:t xml:space="preserve">Optional. The specified time is an operating system time, </w:t>
            </w:r>
            <w:r w:rsidR="003A3E94">
              <w:t>not extracted from the transport stream</w:t>
            </w:r>
            <w:r>
              <w:t>.</w:t>
            </w:r>
          </w:p>
        </w:tc>
      </w:tr>
      <w:tr w:rsidR="00646C9D" w14:paraId="1E355DA1" w14:textId="77777777" w:rsidTr="00C105BA">
        <w:tc>
          <w:tcPr>
            <w:tcW w:w="1369" w:type="dxa"/>
          </w:tcPr>
          <w:p w14:paraId="7E894C52" w14:textId="77777777" w:rsidR="00646C9D" w:rsidRPr="00C105BA" w:rsidRDefault="00646C9D" w:rsidP="00AE12DA">
            <w:pPr>
              <w:pStyle w:val="TableContent"/>
              <w:rPr>
                <w:rFonts w:ascii="Consolas" w:hAnsi="Consolas"/>
                <w:lang w:val="en-US"/>
              </w:rPr>
            </w:pPr>
            <w:r w:rsidRPr="00C105BA">
              <w:rPr>
                <w:rFonts w:ascii="Consolas" w:hAnsi="Consolas"/>
                <w:lang w:val="en-US"/>
              </w:rPr>
              <w:t>:first:</w:t>
            </w:r>
          </w:p>
        </w:tc>
        <w:tc>
          <w:tcPr>
            <w:tcW w:w="7766" w:type="dxa"/>
          </w:tcPr>
          <w:p w14:paraId="7441DFD8" w14:textId="77777777" w:rsidR="00646C9D" w:rsidRDefault="00646C9D" w:rsidP="00AE12DA">
            <w:pPr>
              <w:pStyle w:val="TableContent"/>
            </w:pPr>
            <w:r>
              <w:t>Optional. The specified time is the first one in its category (first TDT or TOT, system time of first packet).</w:t>
            </w:r>
          </w:p>
        </w:tc>
      </w:tr>
      <w:tr w:rsidR="00646C9D" w14:paraId="6E7802E6" w14:textId="77777777" w:rsidTr="00C105BA">
        <w:tc>
          <w:tcPr>
            <w:tcW w:w="1369" w:type="dxa"/>
          </w:tcPr>
          <w:p w14:paraId="00559C38" w14:textId="77777777" w:rsidR="00646C9D" w:rsidRPr="00C105BA" w:rsidRDefault="00646C9D" w:rsidP="00AE12DA">
            <w:pPr>
              <w:pStyle w:val="TableContent"/>
              <w:rPr>
                <w:rFonts w:ascii="Consolas" w:hAnsi="Consolas"/>
                <w:lang w:val="en-US"/>
              </w:rPr>
            </w:pPr>
            <w:r w:rsidRPr="00C105BA">
              <w:rPr>
                <w:rFonts w:ascii="Consolas" w:hAnsi="Consolas"/>
                <w:lang w:val="en-US"/>
              </w:rPr>
              <w:t>:last:</w:t>
            </w:r>
          </w:p>
        </w:tc>
        <w:tc>
          <w:tcPr>
            <w:tcW w:w="7766" w:type="dxa"/>
          </w:tcPr>
          <w:p w14:paraId="6F56C2B1" w14:textId="77777777" w:rsidR="00646C9D" w:rsidRDefault="00646C9D" w:rsidP="00AE12DA">
            <w:pPr>
              <w:pStyle w:val="TableContent"/>
            </w:pPr>
            <w:r>
              <w:t>Optional. The specified time is the last one in its category (last TDT or TOT, system time of last packet).</w:t>
            </w:r>
          </w:p>
        </w:tc>
      </w:tr>
      <w:tr w:rsidR="00646C9D" w14:paraId="41DFC161" w14:textId="77777777" w:rsidTr="00C105BA">
        <w:tc>
          <w:tcPr>
            <w:tcW w:w="1369" w:type="dxa"/>
          </w:tcPr>
          <w:p w14:paraId="0D1430DC" w14:textId="77777777" w:rsidR="00646C9D" w:rsidRPr="00C105BA" w:rsidRDefault="00646C9D" w:rsidP="00AE12DA">
            <w:pPr>
              <w:pStyle w:val="TableContent"/>
              <w:rPr>
                <w:rFonts w:ascii="Consolas" w:hAnsi="Consolas"/>
                <w:lang w:val="en-US"/>
              </w:rPr>
            </w:pPr>
            <w:r w:rsidRPr="00C105BA">
              <w:rPr>
                <w:rFonts w:ascii="Consolas" w:hAnsi="Consolas"/>
                <w:lang w:val="en-US"/>
              </w:rPr>
              <w:t>:date=</w:t>
            </w:r>
            <w:r w:rsidRPr="00C105BA">
              <w:rPr>
                <w:rFonts w:ascii="Consolas" w:hAnsi="Consolas"/>
                <w:i/>
                <w:u w:val="single"/>
                <w:lang w:val="en-US"/>
              </w:rPr>
              <w:t>dd</w:t>
            </w:r>
            <w:r w:rsidRPr="00C105BA">
              <w:rPr>
                <w:rFonts w:ascii="Consolas" w:hAnsi="Consolas"/>
                <w:lang w:val="en-US"/>
              </w:rPr>
              <w:t>/</w:t>
            </w:r>
            <w:r w:rsidRPr="00C105BA">
              <w:rPr>
                <w:rFonts w:ascii="Consolas" w:hAnsi="Consolas"/>
                <w:i/>
                <w:u w:val="single"/>
                <w:lang w:val="en-US"/>
              </w:rPr>
              <w:t>mm</w:t>
            </w:r>
            <w:r w:rsidRPr="00C105BA">
              <w:rPr>
                <w:rFonts w:ascii="Consolas" w:hAnsi="Consolas"/>
                <w:lang w:val="en-US"/>
              </w:rPr>
              <w:t>/</w:t>
            </w:r>
            <w:r w:rsidRPr="00C105BA">
              <w:rPr>
                <w:rFonts w:ascii="Consolas" w:hAnsi="Consolas"/>
                <w:i/>
                <w:u w:val="single"/>
                <w:lang w:val="en-US"/>
              </w:rPr>
              <w:t>yyyy</w:t>
            </w:r>
            <w:r w:rsidRPr="00C105BA">
              <w:rPr>
                <w:rFonts w:ascii="Consolas" w:hAnsi="Consolas"/>
                <w:lang w:val="en-US"/>
              </w:rPr>
              <w:t>:</w:t>
            </w:r>
          </w:p>
        </w:tc>
        <w:tc>
          <w:tcPr>
            <w:tcW w:w="7766" w:type="dxa"/>
          </w:tcPr>
          <w:p w14:paraId="5AA332C6" w14:textId="77777777" w:rsidR="00646C9D" w:rsidRDefault="00646C9D" w:rsidP="00AE12DA">
            <w:pPr>
              <w:pStyle w:val="TableContent"/>
            </w:pPr>
            <w:r>
              <w:t>Date part of the time</w:t>
            </w:r>
            <w:r w:rsidR="006848FB">
              <w:t>, example: “</w:t>
            </w:r>
            <w:r w:rsidR="006848FB" w:rsidRPr="00C105BA">
              <w:rPr>
                <w:rFonts w:ascii="Consolas" w:hAnsi="Consolas"/>
              </w:rPr>
              <w:t>24/11/2008</w:t>
            </w:r>
            <w:r w:rsidR="006848FB">
              <w:t>”</w:t>
            </w:r>
            <w:r>
              <w:t>.</w:t>
            </w:r>
          </w:p>
        </w:tc>
      </w:tr>
      <w:tr w:rsidR="00646C9D" w14:paraId="034A321A" w14:textId="77777777" w:rsidTr="00C105BA">
        <w:tc>
          <w:tcPr>
            <w:tcW w:w="1369" w:type="dxa"/>
          </w:tcPr>
          <w:p w14:paraId="400A6BD9" w14:textId="77777777" w:rsidR="00646C9D" w:rsidRPr="00C105BA" w:rsidRDefault="00646C9D" w:rsidP="00AE12DA">
            <w:pPr>
              <w:pStyle w:val="TableContent"/>
              <w:rPr>
                <w:rFonts w:ascii="Consolas" w:hAnsi="Consolas"/>
                <w:lang w:val="en-US"/>
              </w:rPr>
            </w:pPr>
            <w:r w:rsidRPr="00C105BA">
              <w:rPr>
                <w:rFonts w:ascii="Consolas" w:hAnsi="Consolas"/>
                <w:lang w:val="en-US"/>
              </w:rPr>
              <w:t>:time=</w:t>
            </w:r>
            <w:r w:rsidRPr="00C105BA">
              <w:rPr>
                <w:rFonts w:ascii="Consolas" w:hAnsi="Consolas"/>
                <w:i/>
                <w:u w:val="single"/>
                <w:lang w:val="en-US"/>
              </w:rPr>
              <w:t>hh</w:t>
            </w:r>
            <w:r w:rsidRPr="00C105BA">
              <w:rPr>
                <w:rFonts w:ascii="Consolas" w:hAnsi="Consolas"/>
                <w:lang w:val="en-US"/>
              </w:rPr>
              <w:t>h</w:t>
            </w:r>
            <w:r w:rsidRPr="00C105BA">
              <w:rPr>
                <w:rFonts w:ascii="Consolas" w:hAnsi="Consolas"/>
                <w:i/>
                <w:u w:val="single"/>
                <w:lang w:val="en-US"/>
              </w:rPr>
              <w:t>mm</w:t>
            </w:r>
            <w:r w:rsidRPr="00C105BA">
              <w:rPr>
                <w:rFonts w:ascii="Consolas" w:hAnsi="Consolas"/>
                <w:lang w:val="en-US"/>
              </w:rPr>
              <w:t>m</w:t>
            </w:r>
            <w:r w:rsidRPr="00C105BA">
              <w:rPr>
                <w:rFonts w:ascii="Consolas" w:hAnsi="Consolas"/>
                <w:i/>
                <w:u w:val="single"/>
                <w:lang w:val="en-US"/>
              </w:rPr>
              <w:t>ss</w:t>
            </w:r>
            <w:r w:rsidRPr="00C105BA">
              <w:rPr>
                <w:rFonts w:ascii="Consolas" w:hAnsi="Consolas"/>
                <w:lang w:val="en-US"/>
              </w:rPr>
              <w:t>s:</w:t>
            </w:r>
          </w:p>
        </w:tc>
        <w:tc>
          <w:tcPr>
            <w:tcW w:w="7766" w:type="dxa"/>
          </w:tcPr>
          <w:p w14:paraId="6AD833DA" w14:textId="77777777" w:rsidR="00646C9D" w:rsidRDefault="00646C9D" w:rsidP="00AE12DA">
            <w:pPr>
              <w:pStyle w:val="TableContent"/>
            </w:pPr>
            <w:r>
              <w:t>Hour, minute and second part of time</w:t>
            </w:r>
            <w:r w:rsidR="006848FB">
              <w:t>, example: “</w:t>
            </w:r>
            <w:r w:rsidR="006848FB" w:rsidRPr="00C105BA">
              <w:rPr>
                <w:rFonts w:ascii="Consolas" w:hAnsi="Consolas"/>
              </w:rPr>
              <w:t>14h12m45s</w:t>
            </w:r>
            <w:r w:rsidR="006848FB">
              <w:t>”</w:t>
            </w:r>
            <w:r>
              <w:t>.</w:t>
            </w:r>
          </w:p>
        </w:tc>
      </w:tr>
      <w:tr w:rsidR="00646C9D" w14:paraId="112727AE" w14:textId="77777777" w:rsidTr="00C105BA">
        <w:tc>
          <w:tcPr>
            <w:tcW w:w="1369" w:type="dxa"/>
          </w:tcPr>
          <w:p w14:paraId="5070C551" w14:textId="77777777" w:rsidR="00646C9D" w:rsidRPr="00C105BA" w:rsidRDefault="00646C9D" w:rsidP="00AE12DA">
            <w:pPr>
              <w:pStyle w:val="TableContent"/>
              <w:rPr>
                <w:rFonts w:ascii="Consolas" w:hAnsi="Consolas"/>
                <w:lang w:val="en-US"/>
              </w:rPr>
            </w:pPr>
            <w:r w:rsidRPr="00C105BA">
              <w:rPr>
                <w:rFonts w:ascii="Consolas" w:hAnsi="Consolas"/>
                <w:lang w:val="en-US"/>
              </w:rPr>
              <w:t>:secondsince2000=</w:t>
            </w:r>
            <w:r w:rsidRPr="00C105BA">
              <w:rPr>
                <w:rFonts w:ascii="Consolas" w:hAnsi="Consolas"/>
                <w:i/>
                <w:lang w:val="en-US"/>
              </w:rPr>
              <w:t>int</w:t>
            </w:r>
            <w:r w:rsidRPr="00C105BA">
              <w:rPr>
                <w:rFonts w:ascii="Consolas" w:hAnsi="Consolas"/>
                <w:lang w:val="en-US"/>
              </w:rPr>
              <w:t>:</w:t>
            </w:r>
          </w:p>
        </w:tc>
        <w:tc>
          <w:tcPr>
            <w:tcW w:w="7766" w:type="dxa"/>
          </w:tcPr>
          <w:p w14:paraId="114EA546" w14:textId="77777777" w:rsidR="00646C9D" w:rsidRDefault="00646C9D" w:rsidP="00AE12DA">
            <w:pPr>
              <w:pStyle w:val="TableContent"/>
            </w:pPr>
            <w:r>
              <w:t>Number of seconds since 1</w:t>
            </w:r>
            <w:r w:rsidRPr="00C105BA">
              <w:rPr>
                <w:vertAlign w:val="superscript"/>
              </w:rPr>
              <w:t>st</w:t>
            </w:r>
            <w:r>
              <w:t xml:space="preserve"> January 2000.</w:t>
            </w:r>
            <w:r w:rsidR="006848FB">
              <w:t xml:space="preserve"> Can be used to compute duration, to compare time values, etc.</w:t>
            </w:r>
          </w:p>
        </w:tc>
      </w:tr>
      <w:tr w:rsidR="00646C9D" w14:paraId="0E9A44BF" w14:textId="77777777" w:rsidTr="00C105BA">
        <w:tc>
          <w:tcPr>
            <w:tcW w:w="1369" w:type="dxa"/>
          </w:tcPr>
          <w:p w14:paraId="2629E8FF" w14:textId="77777777" w:rsidR="00646C9D" w:rsidRPr="00C105BA" w:rsidRDefault="00646C9D" w:rsidP="00AE12DA">
            <w:pPr>
              <w:pStyle w:val="TableContent"/>
              <w:rPr>
                <w:rFonts w:ascii="Consolas" w:hAnsi="Consolas"/>
                <w:lang w:val="en-US"/>
              </w:rPr>
            </w:pPr>
            <w:r w:rsidRPr="00C105BA">
              <w:rPr>
                <w:rFonts w:ascii="Consolas" w:hAnsi="Consolas"/>
                <w:lang w:val="en-US"/>
              </w:rPr>
              <w:t>:country=</w:t>
            </w:r>
            <w:r w:rsidRPr="00C105BA">
              <w:rPr>
                <w:rFonts w:ascii="Consolas" w:hAnsi="Consolas"/>
                <w:i/>
                <w:lang w:val="en-US"/>
              </w:rPr>
              <w:t>name</w:t>
            </w:r>
            <w:r w:rsidRPr="00C105BA">
              <w:rPr>
                <w:rFonts w:ascii="Consolas" w:hAnsi="Consolas"/>
                <w:lang w:val="en-US"/>
              </w:rPr>
              <w:t>:</w:t>
            </w:r>
          </w:p>
        </w:tc>
        <w:tc>
          <w:tcPr>
            <w:tcW w:w="7766" w:type="dxa"/>
          </w:tcPr>
          <w:p w14:paraId="30DC4D9D" w14:textId="77777777" w:rsidR="00646C9D" w:rsidRDefault="00646C9D" w:rsidP="00AE12DA">
            <w:pPr>
              <w:pStyle w:val="TableContent"/>
            </w:pPr>
            <w:r>
              <w:t>Optional. First region name in TOT, if the time comes from a TOT.</w:t>
            </w:r>
          </w:p>
        </w:tc>
      </w:tr>
    </w:tbl>
    <w:p w14:paraId="4F4C1C84" w14:textId="77777777" w:rsidR="00A771C4" w:rsidRDefault="00A771C4" w:rsidP="00985575">
      <w:pPr>
        <w:pStyle w:val="ReferenceSectionTitle"/>
      </w:pPr>
      <w:bookmarkStart w:id="167" w:name="_Toc153438584"/>
      <w:r>
        <w:lastRenderedPageBreak/>
        <w:t>tsbitrate</w:t>
      </w:r>
      <w:bookmarkEnd w:id="165"/>
      <w:bookmarkEnd w:id="166"/>
      <w:bookmarkEnd w:id="167"/>
    </w:p>
    <w:p w14:paraId="35EED895" w14:textId="77777777" w:rsidR="00985575" w:rsidRPr="00985575" w:rsidRDefault="00985575" w:rsidP="00E233F7">
      <w:pPr>
        <w:pStyle w:val="UsageTitle"/>
      </w:pPr>
      <w:r w:rsidRPr="00985575">
        <w:t xml:space="preserve">Bitrate </w:t>
      </w:r>
      <w:r w:rsidR="00151887">
        <w:t>e</w:t>
      </w:r>
      <w:r w:rsidRPr="00985575">
        <w:t xml:space="preserve">valuation from PCR </w:t>
      </w:r>
    </w:p>
    <w:p w14:paraId="26F7A3CC" w14:textId="77777777" w:rsidR="00A771C4" w:rsidRDefault="00A771C4">
      <w:pPr>
        <w:rPr>
          <w:lang w:val="en-GB"/>
        </w:rPr>
      </w:pPr>
      <w:r>
        <w:rPr>
          <w:lang w:val="en-GB"/>
        </w:rPr>
        <w:t>This utility evaluates the original bitrate of a transport stream based on an analysis of the PCR’s (Program Clock Reference timestamps) and the interval between them. This is especially useful for captured files where the transmission bitrate information is lost.</w:t>
      </w:r>
    </w:p>
    <w:p w14:paraId="05539085" w14:textId="77777777" w:rsidR="00A771C4" w:rsidRPr="0010024C" w:rsidRDefault="00BD19C2" w:rsidP="00E233F7">
      <w:pPr>
        <w:pStyle w:val="UsageTitle"/>
        <w:rPr>
          <w:lang w:val="en-US"/>
        </w:rPr>
      </w:pPr>
      <w:r>
        <w:rPr>
          <w:lang w:val="en-US"/>
        </w:rPr>
        <w:t>Usage</w:t>
      </w:r>
    </w:p>
    <w:p w14:paraId="71DBF5C3" w14:textId="77777777" w:rsidR="00A771C4" w:rsidRDefault="00A771C4">
      <w:pPr>
        <w:pStyle w:val="UsageSyntax"/>
        <w:rPr>
          <w:lang w:val="en-GB"/>
        </w:rPr>
      </w:pPr>
      <w:r>
        <w:rPr>
          <w:lang w:val="en-GB"/>
        </w:rPr>
        <w:t>tsbitrate [</w:t>
      </w:r>
      <w:r>
        <w:rPr>
          <w:i/>
          <w:iCs/>
          <w:lang w:val="en-GB"/>
        </w:rPr>
        <w:t>options</w:t>
      </w:r>
      <w:r>
        <w:rPr>
          <w:lang w:val="en-GB"/>
        </w:rPr>
        <w:t>] [</w:t>
      </w:r>
      <w:r>
        <w:rPr>
          <w:i/>
          <w:iCs/>
          <w:lang w:val="en-GB"/>
        </w:rPr>
        <w:t>input-file</w:t>
      </w:r>
      <w:r>
        <w:rPr>
          <w:lang w:val="en-GB"/>
        </w:rPr>
        <w:t>]</w:t>
      </w:r>
    </w:p>
    <w:p w14:paraId="1E702391" w14:textId="77777777" w:rsidR="00A771C4" w:rsidRPr="0010024C" w:rsidRDefault="00A771C4" w:rsidP="00E233F7">
      <w:pPr>
        <w:pStyle w:val="UsageTitle"/>
        <w:rPr>
          <w:lang w:val="en-US"/>
        </w:rPr>
      </w:pPr>
      <w:r w:rsidRPr="0010024C">
        <w:rPr>
          <w:lang w:val="en-US"/>
        </w:rPr>
        <w:t>Input file</w:t>
      </w:r>
    </w:p>
    <w:p w14:paraId="73D6AC1E" w14:textId="77777777" w:rsidR="00FE424C" w:rsidRDefault="009E7F73" w:rsidP="009E7F73">
      <w:pPr>
        <w:pStyle w:val="NormalShifted"/>
      </w:pPr>
      <w:r>
        <w:t xml:space="preserve">MPEG transport stream, either a capture file or a pipe from a live stream (see option </w:t>
      </w:r>
      <w:r w:rsidRPr="00102705">
        <w:rPr>
          <w:rStyle w:val="Codeintext"/>
        </w:rPr>
        <w:t>--format</w:t>
      </w:r>
      <w:r>
        <w:t xml:space="preserve"> for binary formats).</w:t>
      </w:r>
    </w:p>
    <w:p w14:paraId="4F11308A" w14:textId="593C537B" w:rsidR="009E7F73" w:rsidRDefault="009E7F73" w:rsidP="009E7F73">
      <w:pPr>
        <w:pStyle w:val="NormalShifted"/>
      </w:pPr>
      <w:r>
        <w:t>If the parameter is omitted</w:t>
      </w:r>
      <w:r w:rsidR="00FE424C">
        <w:t>, is an empty string or a dash (“</w:t>
      </w:r>
      <w:r w:rsidR="00FE424C" w:rsidRPr="00FE424C">
        <w:rPr>
          <w:rStyle w:val="Codeintext"/>
        </w:rPr>
        <w:t>-</w:t>
      </w:r>
      <w:r w:rsidR="00FE424C">
        <w:t>“)</w:t>
      </w:r>
      <w:r>
        <w:t>, the standard input is used.</w:t>
      </w:r>
    </w:p>
    <w:p w14:paraId="6180072E" w14:textId="77777777" w:rsidR="00A771C4" w:rsidRPr="0010024C" w:rsidRDefault="00BD19C2" w:rsidP="00E233F7">
      <w:pPr>
        <w:pStyle w:val="UsageTitle"/>
        <w:rPr>
          <w:lang w:val="en-US"/>
        </w:rPr>
      </w:pPr>
      <w:r>
        <w:rPr>
          <w:lang w:val="en-US"/>
        </w:rPr>
        <w:t>Options</w:t>
      </w:r>
    </w:p>
    <w:p w14:paraId="07A062E1" w14:textId="77777777" w:rsidR="00284B59" w:rsidRDefault="00284B59">
      <w:pPr>
        <w:pStyle w:val="OptionName"/>
      </w:pPr>
      <w:r>
        <w:t>-a</w:t>
      </w:r>
      <w:r>
        <w:br/>
        <w:t>--all</w:t>
      </w:r>
    </w:p>
    <w:p w14:paraId="2EFE0C2F" w14:textId="77777777" w:rsidR="00284B59" w:rsidRPr="00284B59" w:rsidRDefault="00284B59" w:rsidP="00284B59">
      <w:pPr>
        <w:pStyle w:val="OptionDescription"/>
      </w:pPr>
      <w:r>
        <w:t>Analyze all packets in the input file. By default, stop analysis when enough PCR information has been collected.</w:t>
      </w:r>
    </w:p>
    <w:p w14:paraId="632634A0" w14:textId="77777777" w:rsidR="00AE52A6" w:rsidRPr="00160C81" w:rsidRDefault="00AE52A6" w:rsidP="00AE52A6">
      <w:pPr>
        <w:pStyle w:val="OptionName"/>
      </w:pPr>
      <w:r w:rsidRPr="00160C81">
        <w:t>-d</w:t>
      </w:r>
      <w:r>
        <w:br/>
      </w:r>
      <w:r w:rsidRPr="00160C81">
        <w:t>--dts</w:t>
      </w:r>
    </w:p>
    <w:p w14:paraId="4BBDB7E4" w14:textId="77777777" w:rsidR="00AE52A6" w:rsidRPr="00160C81" w:rsidRDefault="00AE52A6" w:rsidP="00AE52A6">
      <w:pPr>
        <w:pStyle w:val="OptionDescription"/>
      </w:pPr>
      <w:r w:rsidRPr="00160C81">
        <w:t>Use DTS (Decoding Time Stamps) from video PID's instead of PCR</w:t>
      </w:r>
      <w:r>
        <w:t xml:space="preserve"> </w:t>
      </w:r>
      <w:r w:rsidRPr="00160C81">
        <w:t>(Program Clock Reference) from the transport layer.</w:t>
      </w:r>
    </w:p>
    <w:p w14:paraId="48447088" w14:textId="77777777" w:rsidR="00EE7CBE" w:rsidRDefault="00EE7CBE" w:rsidP="00EE7CBE">
      <w:pPr>
        <w:pStyle w:val="OptionName"/>
      </w:pPr>
      <w:r>
        <w:t xml:space="preserve">--format </w:t>
      </w:r>
      <w:r w:rsidRPr="001D091F">
        <w:rPr>
          <w:b w:val="0"/>
          <w:i/>
        </w:rPr>
        <w:t>name</w:t>
      </w:r>
    </w:p>
    <w:p w14:paraId="049DEEEC" w14:textId="00EB7DB6" w:rsidR="00EE7CBE" w:rsidRDefault="00EE7CBE" w:rsidP="00EE7CBE">
      <w:pPr>
        <w:pStyle w:val="OptionDescription"/>
      </w:pPr>
      <w:r>
        <w:t xml:space="preserve">Specify the format of the input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39E37B39" w14:textId="77777777" w:rsidR="00A771C4" w:rsidRDefault="00A771C4">
      <w:pPr>
        <w:pStyle w:val="OptionName"/>
      </w:pPr>
      <w:r>
        <w:t>-f</w:t>
      </w:r>
      <w:r w:rsidR="008D7673">
        <w:br/>
      </w:r>
      <w:r>
        <w:t>--full</w:t>
      </w:r>
    </w:p>
    <w:p w14:paraId="66FB08FB" w14:textId="77777777" w:rsidR="00A771C4" w:rsidRDefault="00284B59" w:rsidP="00284B59">
      <w:pPr>
        <w:pStyle w:val="OptionDescription"/>
      </w:pPr>
      <w:r>
        <w:t xml:space="preserve">Full analysis. The file is entirely analyzed (as with </w:t>
      </w:r>
      <w:r w:rsidRPr="006F1BDD">
        <w:rPr>
          <w:rStyle w:val="Codeintext"/>
        </w:rPr>
        <w:t>--all</w:t>
      </w:r>
      <w:r>
        <w:t>) and the final report includes a complete per PID bitrate analysis.</w:t>
      </w:r>
    </w:p>
    <w:p w14:paraId="479465C4" w14:textId="77777777" w:rsidR="00304381" w:rsidRDefault="00304381" w:rsidP="00304381">
      <w:pPr>
        <w:pStyle w:val="OptionName"/>
      </w:pPr>
      <w:r>
        <w:t>-i</w:t>
      </w:r>
      <w:r>
        <w:br/>
        <w:t>--ignore-errors</w:t>
      </w:r>
    </w:p>
    <w:p w14:paraId="2310EF37" w14:textId="77777777" w:rsidR="00304381" w:rsidRDefault="00304381" w:rsidP="00304381">
      <w:pPr>
        <w:pStyle w:val="OptionDescription"/>
      </w:pPr>
      <w:r>
        <w:t>Ignore transport stream errors such as discontinuities.</w:t>
      </w:r>
    </w:p>
    <w:p w14:paraId="5BB5D0BE" w14:textId="77777777" w:rsidR="00304381" w:rsidRDefault="00304381" w:rsidP="00304381">
      <w:pPr>
        <w:pStyle w:val="OptionDescription"/>
      </w:pPr>
      <w:r>
        <w:t>When errors are not ignored (the default), the bitrate of the original stream (before corruptions) is evaluated. When errors are ignored, the bitrate of the received stream is evaluated, missing packets being considered as non-existent.</w:t>
      </w:r>
    </w:p>
    <w:p w14:paraId="6915F8F7" w14:textId="77777777" w:rsidR="00A771C4" w:rsidRDefault="00A771C4">
      <w:pPr>
        <w:pStyle w:val="OptionName"/>
      </w:pPr>
      <w:r>
        <w:t xml:space="preserve">--min-pcr </w:t>
      </w:r>
      <w:r w:rsidRPr="004963C7">
        <w:rPr>
          <w:b w:val="0"/>
          <w:bCs w:val="0"/>
          <w:i/>
          <w:iCs/>
        </w:rPr>
        <w:t>value</w:t>
      </w:r>
    </w:p>
    <w:p w14:paraId="0AFD03CF" w14:textId="77777777" w:rsidR="00A771C4" w:rsidRDefault="00A771C4">
      <w:pPr>
        <w:pStyle w:val="OptionDescription"/>
      </w:pPr>
      <w:r>
        <w:t>Stop analysis when that number of PCR’s are read from the required minimum number of PID’s (default</w:t>
      </w:r>
      <w:r w:rsidR="00293E1A">
        <w:t>:</w:t>
      </w:r>
      <w:r>
        <w:t xml:space="preserve"> stop after 64 PCR’s on 1 PID).</w:t>
      </w:r>
    </w:p>
    <w:p w14:paraId="2787DB24" w14:textId="77777777" w:rsidR="00A771C4" w:rsidRDefault="00A771C4">
      <w:pPr>
        <w:pStyle w:val="OptionName"/>
      </w:pPr>
      <w:r>
        <w:t xml:space="preserve">--min-pid </w:t>
      </w:r>
      <w:r w:rsidRPr="004963C7">
        <w:rPr>
          <w:b w:val="0"/>
          <w:bCs w:val="0"/>
          <w:i/>
          <w:iCs/>
        </w:rPr>
        <w:t>value</w:t>
      </w:r>
    </w:p>
    <w:p w14:paraId="21EEBDBC" w14:textId="77777777" w:rsidR="00A771C4" w:rsidRDefault="00A771C4">
      <w:pPr>
        <w:pStyle w:val="OptionDescription"/>
      </w:pPr>
      <w:r>
        <w:t>Minimum number of PID to get PCR’s from (default</w:t>
      </w:r>
      <w:r w:rsidR="00293E1A">
        <w:t>:</w:t>
      </w:r>
      <w:r>
        <w:t xml:space="preserve"> stop after 64 PCR’s on 1 PID).</w:t>
      </w:r>
    </w:p>
    <w:p w14:paraId="5EF19DFA" w14:textId="77777777" w:rsidR="00A771C4" w:rsidRDefault="008D7673">
      <w:pPr>
        <w:pStyle w:val="OptionName"/>
      </w:pPr>
      <w:r>
        <w:t>-v</w:t>
      </w:r>
      <w:r>
        <w:br/>
      </w:r>
      <w:r w:rsidR="00A771C4">
        <w:t>--value-only</w:t>
      </w:r>
    </w:p>
    <w:p w14:paraId="76466100" w14:textId="77777777" w:rsidR="00A771C4" w:rsidRDefault="00A771C4">
      <w:pPr>
        <w:pStyle w:val="OptionDescription"/>
      </w:pPr>
      <w:r>
        <w:t>Display only the bitrate value, in bits/seconds, based on 188-byte packets. Useful to reuse the value in command lines.</w:t>
      </w:r>
    </w:p>
    <w:p w14:paraId="05042D65" w14:textId="77777777" w:rsidR="00A94C37" w:rsidRPr="0010024C" w:rsidRDefault="00A94C37" w:rsidP="00A94C37">
      <w:pPr>
        <w:pStyle w:val="UsageTitle"/>
        <w:rPr>
          <w:lang w:val="en-US"/>
        </w:rPr>
      </w:pPr>
      <w:r>
        <w:rPr>
          <w:lang w:val="en-US"/>
        </w:rPr>
        <w:lastRenderedPageBreak/>
        <w:t xml:space="preserve">Generic common command </w:t>
      </w:r>
      <w:r w:rsidRPr="0010024C">
        <w:rPr>
          <w:lang w:val="en-US"/>
        </w:rPr>
        <w:t>options</w:t>
      </w:r>
    </w:p>
    <w:p w14:paraId="0C4E40DB"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311AB7C6" w14:textId="77777777" w:rsidR="00A94C37" w:rsidRDefault="00A94C37" w:rsidP="00A94C37">
      <w:pPr>
        <w:pStyle w:val="OptionName"/>
      </w:pPr>
      <w:r>
        <w:t>--debug</w:t>
      </w:r>
      <w:r w:rsidRPr="00653EA8">
        <w:rPr>
          <w:b w:val="0"/>
          <w:bCs w:val="0"/>
        </w:rPr>
        <w:t>[=</w:t>
      </w:r>
      <w:r w:rsidRPr="00653EA8">
        <w:rPr>
          <w:b w:val="0"/>
          <w:bCs w:val="0"/>
          <w:i/>
          <w:iCs/>
        </w:rPr>
        <w:t>N</w:t>
      </w:r>
      <w:r>
        <w:t>]</w:t>
      </w:r>
    </w:p>
    <w:p w14:paraId="6908F2D4" w14:textId="77777777" w:rsidR="00A94C37" w:rsidRDefault="00A94C37" w:rsidP="00A94C37">
      <w:pPr>
        <w:pStyle w:val="OptionDescription"/>
      </w:pPr>
      <w:r>
        <w:t xml:space="preserve">Produce verbose debug output. Specify an optional debug level </w:t>
      </w:r>
      <w:r>
        <w:rPr>
          <w:i/>
          <w:iCs/>
        </w:rPr>
        <w:t>N</w:t>
      </w:r>
      <w:r>
        <w:t xml:space="preserve"> (1 by default).</w:t>
      </w:r>
    </w:p>
    <w:p w14:paraId="1758AF4C" w14:textId="77777777" w:rsidR="00A94C37" w:rsidRDefault="00A94C37" w:rsidP="00A94C37">
      <w:pPr>
        <w:pStyle w:val="OptionName"/>
      </w:pPr>
      <w:r>
        <w:t>--help</w:t>
      </w:r>
    </w:p>
    <w:p w14:paraId="4049A8E3" w14:textId="77777777" w:rsidR="00A94C37" w:rsidRDefault="00A94C37" w:rsidP="00A94C37">
      <w:pPr>
        <w:pStyle w:val="OptionDescription"/>
      </w:pPr>
      <w:r>
        <w:t>Display command help text.</w:t>
      </w:r>
    </w:p>
    <w:p w14:paraId="64E0E1BB" w14:textId="77777777" w:rsidR="00A94C37" w:rsidRPr="00EE3259" w:rsidRDefault="00A94C37" w:rsidP="00A94C37">
      <w:pPr>
        <w:pStyle w:val="OptionName"/>
        <w:rPr>
          <w:lang w:val="fr-FR"/>
        </w:rPr>
      </w:pPr>
      <w:r w:rsidRPr="00EE3259">
        <w:rPr>
          <w:lang w:val="fr-FR"/>
        </w:rPr>
        <w:t>--verbose</w:t>
      </w:r>
    </w:p>
    <w:p w14:paraId="2240B7E6" w14:textId="77777777" w:rsidR="00A94C37" w:rsidRPr="00EE3259" w:rsidRDefault="00A94C37" w:rsidP="00A94C37">
      <w:pPr>
        <w:pStyle w:val="OptionDescription"/>
        <w:rPr>
          <w:lang w:val="fr-FR"/>
        </w:rPr>
      </w:pPr>
      <w:r w:rsidRPr="00EE3259">
        <w:rPr>
          <w:lang w:val="fr-FR"/>
        </w:rPr>
        <w:t>Produce verbose messages.</w:t>
      </w:r>
    </w:p>
    <w:p w14:paraId="27DBBACA" w14:textId="77777777" w:rsidR="00A94C37" w:rsidRDefault="00A94C37" w:rsidP="00A94C37">
      <w:pPr>
        <w:pStyle w:val="OptionName"/>
      </w:pPr>
      <w:r>
        <w:t>--version</w:t>
      </w:r>
    </w:p>
    <w:p w14:paraId="33998EC2" w14:textId="77777777" w:rsidR="00A94C37" w:rsidRDefault="00A94C37" w:rsidP="00A94C37">
      <w:pPr>
        <w:pStyle w:val="OptionDescription"/>
      </w:pPr>
      <w:r>
        <w:t>Display the version number.</w:t>
      </w:r>
    </w:p>
    <w:p w14:paraId="250664DF" w14:textId="77777777" w:rsidR="00151887" w:rsidRDefault="00151887" w:rsidP="00151887">
      <w:pPr>
        <w:pStyle w:val="ReferenceSectionTitle"/>
      </w:pPr>
      <w:bookmarkStart w:id="168" w:name="_Toc153438585"/>
      <w:r>
        <w:lastRenderedPageBreak/>
        <w:t>tscharset</w:t>
      </w:r>
      <w:bookmarkEnd w:id="168"/>
    </w:p>
    <w:p w14:paraId="015881ED" w14:textId="77777777" w:rsidR="00151887" w:rsidRPr="00151887" w:rsidRDefault="00151887" w:rsidP="00151887">
      <w:pPr>
        <w:pStyle w:val="UsageTitle"/>
        <w:rPr>
          <w:lang w:val="en-US"/>
        </w:rPr>
      </w:pPr>
      <w:r w:rsidRPr="00151887">
        <w:rPr>
          <w:lang w:val="en-US"/>
        </w:rPr>
        <w:t>Test tool for DVB and ARIB character sets</w:t>
      </w:r>
    </w:p>
    <w:p w14:paraId="3B7D1C71" w14:textId="77777777" w:rsidR="00151887" w:rsidRDefault="00151887" w:rsidP="00151887">
      <w:pPr>
        <w:rPr>
          <w:lang w:val="en-GB"/>
        </w:rPr>
      </w:pPr>
      <w:r>
        <w:rPr>
          <w:lang w:val="en-GB"/>
        </w:rPr>
        <w:t xml:space="preserve">This utility </w:t>
      </w:r>
      <w:r w:rsidRPr="00151887">
        <w:rPr>
          <w:lang w:val="en-GB"/>
        </w:rPr>
        <w:t>perform</w:t>
      </w:r>
      <w:r>
        <w:rPr>
          <w:lang w:val="en-GB"/>
        </w:rPr>
        <w:t>s</w:t>
      </w:r>
      <w:r w:rsidRPr="00151887">
        <w:rPr>
          <w:lang w:val="en-GB"/>
        </w:rPr>
        <w:t xml:space="preserve"> manual string encoding and decoding</w:t>
      </w:r>
      <w:r>
        <w:rPr>
          <w:lang w:val="en-GB"/>
        </w:rPr>
        <w:t xml:space="preserve"> u</w:t>
      </w:r>
      <w:r w:rsidRPr="00151887">
        <w:rPr>
          <w:lang w:val="en-GB"/>
        </w:rPr>
        <w:t>sing various DVB and ARIB character sets.</w:t>
      </w:r>
      <w:r>
        <w:rPr>
          <w:lang w:val="en-GB"/>
        </w:rPr>
        <w:t xml:space="preserve"> It can be used to evaluate the validity of conversions.</w:t>
      </w:r>
    </w:p>
    <w:p w14:paraId="49B8EF7F" w14:textId="77777777" w:rsidR="003F63A3" w:rsidRDefault="003F63A3" w:rsidP="00151887">
      <w:pPr>
        <w:rPr>
          <w:lang w:val="en-GB"/>
        </w:rPr>
      </w:pPr>
      <w:r>
        <w:rPr>
          <w:lang w:val="en-GB"/>
        </w:rPr>
        <w:t xml:space="preserve">By default, the converted data is displayed on one line. With the </w:t>
      </w:r>
      <w:r w:rsidRPr="003F63A3">
        <w:rPr>
          <w:rStyle w:val="Codeintext"/>
        </w:rPr>
        <w:t>--verbose</w:t>
      </w:r>
      <w:r>
        <w:rPr>
          <w:lang w:val="en-GB"/>
        </w:rPr>
        <w:t xml:space="preserve"> option, more details are displayed such as the string in UTF-8 or UTF-16 format.</w:t>
      </w:r>
    </w:p>
    <w:p w14:paraId="56C8B546" w14:textId="77777777" w:rsidR="00151887" w:rsidRPr="000577EC" w:rsidRDefault="00151887" w:rsidP="00151887">
      <w:pPr>
        <w:pStyle w:val="UsageTitle"/>
        <w:rPr>
          <w:lang w:val="en-US"/>
        </w:rPr>
      </w:pPr>
      <w:r w:rsidRPr="000577EC">
        <w:rPr>
          <w:lang w:val="en-US"/>
        </w:rPr>
        <w:t>Usage</w:t>
      </w:r>
    </w:p>
    <w:p w14:paraId="6CDF2BF9" w14:textId="77777777" w:rsidR="00151887" w:rsidRPr="000577EC" w:rsidRDefault="00151887" w:rsidP="00151887">
      <w:pPr>
        <w:pStyle w:val="UsageSyntax"/>
        <w:rPr>
          <w:lang w:val="en-US"/>
        </w:rPr>
      </w:pPr>
      <w:r w:rsidRPr="000577EC">
        <w:rPr>
          <w:lang w:val="en-US"/>
        </w:rPr>
        <w:t>tscharset [</w:t>
      </w:r>
      <w:r w:rsidRPr="000577EC">
        <w:rPr>
          <w:i/>
          <w:iCs/>
          <w:lang w:val="en-US"/>
        </w:rPr>
        <w:t>options</w:t>
      </w:r>
      <w:r w:rsidRPr="000577EC">
        <w:rPr>
          <w:lang w:val="en-US"/>
        </w:rPr>
        <w:t>]</w:t>
      </w:r>
    </w:p>
    <w:p w14:paraId="48A6DEBA" w14:textId="77777777" w:rsidR="00151887" w:rsidRPr="000577EC" w:rsidRDefault="00151887" w:rsidP="00151887">
      <w:pPr>
        <w:pStyle w:val="UsageTitle"/>
        <w:rPr>
          <w:lang w:val="en-US"/>
        </w:rPr>
      </w:pPr>
      <w:r w:rsidRPr="000577EC">
        <w:rPr>
          <w:lang w:val="en-US"/>
        </w:rPr>
        <w:t>Options</w:t>
      </w:r>
    </w:p>
    <w:p w14:paraId="44BB555E" w14:textId="77777777" w:rsidR="00B24320" w:rsidRDefault="00B24320" w:rsidP="00B24320">
      <w:pPr>
        <w:pStyle w:val="OptionName"/>
      </w:pPr>
      <w:r>
        <w:t>--brazil</w:t>
      </w:r>
    </w:p>
    <w:p w14:paraId="61C6E225" w14:textId="3EE9F199" w:rsidR="00A1128C" w:rsidRDefault="00B24320" w:rsidP="00A1128C">
      <w:pPr>
        <w:pStyle w:val="OptionDescription"/>
      </w:pPr>
      <w:r>
        <w:t xml:space="preserve">A synonym </w:t>
      </w:r>
      <w:r w:rsidRPr="00A51F47">
        <w:t xml:space="preserve">for </w:t>
      </w:r>
      <w:r w:rsidRPr="00A51F47">
        <w:rPr>
          <w:rStyle w:val="Codeintext"/>
        </w:rPr>
        <w:t>--default-charset RAW-ISO-8859-15</w:t>
      </w:r>
      <w:r>
        <w:t>.</w:t>
      </w:r>
      <w:r w:rsidR="00A1128C">
        <w:t xml:space="preserve"> See section </w:t>
      </w:r>
      <w:r w:rsidR="00A1128C">
        <w:fldChar w:fldCharType="begin"/>
      </w:r>
      <w:r w:rsidR="00A1128C">
        <w:instrText xml:space="preserve"> REF _Ref57192801 \r \h </w:instrText>
      </w:r>
      <w:r w:rsidR="00A1128C">
        <w:fldChar w:fldCharType="separate"/>
      </w:r>
      <w:r w:rsidR="001F1E35">
        <w:t>2.5.2</w:t>
      </w:r>
      <w:r w:rsidR="00A1128C">
        <w:fldChar w:fldCharType="end"/>
      </w:r>
      <w:r w:rsidR="00A1128C">
        <w:t xml:space="preserve"> for more details.</w:t>
      </w:r>
    </w:p>
    <w:p w14:paraId="25DE8DF8" w14:textId="77777777" w:rsidR="003F63A3" w:rsidRPr="000577EC" w:rsidRDefault="003F63A3" w:rsidP="00946B67">
      <w:pPr>
        <w:pStyle w:val="OptionName"/>
      </w:pPr>
      <w:r w:rsidRPr="000577EC">
        <w:t>-c</w:t>
      </w:r>
      <w:r w:rsidR="00946B67" w:rsidRPr="000577EC">
        <w:br/>
      </w:r>
      <w:r w:rsidRPr="000577EC">
        <w:t>--c-style</w:t>
      </w:r>
    </w:p>
    <w:p w14:paraId="65F9257A" w14:textId="77777777" w:rsidR="00946B67" w:rsidRDefault="003F63A3" w:rsidP="003F63A3">
      <w:pPr>
        <w:pStyle w:val="OptionDescription"/>
      </w:pPr>
      <w:r>
        <w:t xml:space="preserve">Output binary data in C/C++ syntax, using </w:t>
      </w:r>
      <w:r w:rsidRPr="00946B67">
        <w:rPr>
          <w:rStyle w:val="Codeintext"/>
        </w:rPr>
        <w:t>0x</w:t>
      </w:r>
      <w:r>
        <w:t xml:space="preserve"> prefix.</w:t>
      </w:r>
    </w:p>
    <w:p w14:paraId="221FB6FA" w14:textId="77777777" w:rsidR="003F63A3" w:rsidRDefault="00946B67" w:rsidP="003F63A3">
      <w:pPr>
        <w:pStyle w:val="OptionDescription"/>
      </w:pPr>
      <w:r>
        <w:t>The result can be easily copied into C/C++ source code.</w:t>
      </w:r>
    </w:p>
    <w:p w14:paraId="35BB5FC0" w14:textId="77777777" w:rsidR="003F63A3" w:rsidRDefault="003F63A3" w:rsidP="00946B67">
      <w:pPr>
        <w:pStyle w:val="OptionName"/>
      </w:pPr>
      <w:r>
        <w:t xml:space="preserve">-d </w:t>
      </w:r>
      <w:r w:rsidRPr="00946B67">
        <w:rPr>
          <w:b w:val="0"/>
          <w:i/>
        </w:rPr>
        <w:t>hexa-digits</w:t>
      </w:r>
      <w:r w:rsidR="00946B67">
        <w:br/>
      </w:r>
      <w:r>
        <w:t xml:space="preserve">--decode </w:t>
      </w:r>
      <w:r w:rsidRPr="00946B67">
        <w:rPr>
          <w:b w:val="0"/>
          <w:i/>
        </w:rPr>
        <w:t>hexa-digits</w:t>
      </w:r>
    </w:p>
    <w:p w14:paraId="705514CD" w14:textId="77777777" w:rsidR="00946B67" w:rsidRDefault="003F63A3" w:rsidP="003F63A3">
      <w:pPr>
        <w:pStyle w:val="OptionDescription"/>
      </w:pPr>
      <w:r>
        <w:t>Decode the specified binary data according to the default character set.</w:t>
      </w:r>
    </w:p>
    <w:p w14:paraId="0B0BE454" w14:textId="77777777" w:rsidR="003F63A3" w:rsidRDefault="003F63A3" w:rsidP="003F63A3">
      <w:pPr>
        <w:pStyle w:val="OptionDescription"/>
      </w:pPr>
      <w:r>
        <w:t>The encoded data shall be represented as binary digits. Spaces are ignored.</w:t>
      </w:r>
    </w:p>
    <w:p w14:paraId="624314B3" w14:textId="77777777" w:rsidR="003F63A3" w:rsidRDefault="003F63A3" w:rsidP="00FC2664">
      <w:pPr>
        <w:pStyle w:val="OptionName"/>
      </w:pPr>
      <w:r>
        <w:t xml:space="preserve">--default-charset </w:t>
      </w:r>
      <w:r w:rsidRPr="00FC2664">
        <w:rPr>
          <w:b w:val="0"/>
          <w:i/>
        </w:rPr>
        <w:t>name</w:t>
      </w:r>
    </w:p>
    <w:p w14:paraId="427DFAFB" w14:textId="77777777" w:rsidR="00FC2664" w:rsidRDefault="00FC2664" w:rsidP="003F63A3">
      <w:pPr>
        <w:pStyle w:val="OptionDescription"/>
      </w:pPr>
      <w:r>
        <w:t>Specify the</w:t>
      </w:r>
      <w:r w:rsidR="003F63A3">
        <w:t xml:space="preserve"> character set to use when </w:t>
      </w:r>
      <w:r>
        <w:t>encoding or decoding</w:t>
      </w:r>
      <w:r w:rsidR="003F63A3">
        <w:t xml:space="preserve"> strings</w:t>
      </w:r>
      <w:r>
        <w:t>.</w:t>
      </w:r>
    </w:p>
    <w:p w14:paraId="761254DC" w14:textId="337AD6D0" w:rsidR="00EC4226" w:rsidRDefault="00EC4226" w:rsidP="00EC4226">
      <w:pPr>
        <w:pStyle w:val="OptionDescription"/>
      </w:pPr>
      <w:r w:rsidRPr="00097D77">
        <w:t xml:space="preserve">By default, </w:t>
      </w:r>
      <w:r>
        <w:t xml:space="preserve">standard </w:t>
      </w:r>
      <w:r w:rsidRPr="00097D77">
        <w:t xml:space="preserve">DVB encoding </w:t>
      </w:r>
      <w:r>
        <w:t>is used. 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384E686B" w14:textId="77777777" w:rsidR="003F63A3" w:rsidRDefault="003F63A3" w:rsidP="00FC2664">
      <w:pPr>
        <w:pStyle w:val="OptionName"/>
      </w:pPr>
      <w:r>
        <w:t xml:space="preserve">-e </w:t>
      </w:r>
      <w:r w:rsidR="00FC2664" w:rsidRPr="00FC2664">
        <w:rPr>
          <w:b w:val="0"/>
        </w:rPr>
        <w:t>"</w:t>
      </w:r>
      <w:r w:rsidRPr="00FC2664">
        <w:rPr>
          <w:b w:val="0"/>
          <w:i/>
        </w:rPr>
        <w:t>string</w:t>
      </w:r>
      <w:r w:rsidR="00FC2664" w:rsidRPr="00FC2664">
        <w:rPr>
          <w:b w:val="0"/>
        </w:rPr>
        <w:t>"</w:t>
      </w:r>
      <w:r w:rsidR="00FC2664" w:rsidRPr="00FC2664">
        <w:rPr>
          <w:b w:val="0"/>
        </w:rPr>
        <w:br/>
      </w:r>
      <w:r>
        <w:t xml:space="preserve">--encode </w:t>
      </w:r>
      <w:r w:rsidR="00FC2664" w:rsidRPr="00FC2664">
        <w:rPr>
          <w:b w:val="0"/>
        </w:rPr>
        <w:t>"</w:t>
      </w:r>
      <w:r w:rsidR="00FC2664" w:rsidRPr="00FC2664">
        <w:rPr>
          <w:b w:val="0"/>
          <w:i/>
        </w:rPr>
        <w:t>string</w:t>
      </w:r>
      <w:r w:rsidR="00FC2664" w:rsidRPr="00FC2664">
        <w:rPr>
          <w:b w:val="0"/>
        </w:rPr>
        <w:t>"</w:t>
      </w:r>
    </w:p>
    <w:p w14:paraId="3308AB50" w14:textId="77777777" w:rsidR="003F63A3" w:rsidRDefault="003F63A3" w:rsidP="003F63A3">
      <w:pPr>
        <w:pStyle w:val="OptionDescription"/>
      </w:pPr>
      <w:r>
        <w:t>Encode the specified string according to the default character set.</w:t>
      </w:r>
    </w:p>
    <w:p w14:paraId="6EA0D8C0" w14:textId="77777777" w:rsidR="00FC2664" w:rsidRDefault="00FC2664" w:rsidP="003F63A3">
      <w:pPr>
        <w:pStyle w:val="OptionDescription"/>
      </w:pPr>
      <w:r>
        <w:t xml:space="preserve">See also options </w:t>
      </w:r>
      <w:r w:rsidRPr="00FC2664">
        <w:rPr>
          <w:rStyle w:val="Codeintext"/>
        </w:rPr>
        <w:t>--from-utf-8</w:t>
      </w:r>
      <w:r>
        <w:t xml:space="preserve"> and </w:t>
      </w:r>
      <w:r w:rsidRPr="00FC2664">
        <w:rPr>
          <w:rStyle w:val="Codeintext"/>
        </w:rPr>
        <w:t>--from-utf-16</w:t>
      </w:r>
      <w:r>
        <w:t>.</w:t>
      </w:r>
    </w:p>
    <w:p w14:paraId="2BA842E6" w14:textId="77777777" w:rsidR="003F63A3" w:rsidRDefault="003F63A3" w:rsidP="00FC2664">
      <w:pPr>
        <w:pStyle w:val="OptionName"/>
      </w:pPr>
      <w:r>
        <w:t>--europe</w:t>
      </w:r>
    </w:p>
    <w:p w14:paraId="711B42D9" w14:textId="442367D0" w:rsidR="00EC4226" w:rsidRPr="00B26EC4" w:rsidRDefault="00EC4226" w:rsidP="00EC4226">
      <w:pPr>
        <w:pStyle w:val="OptionDescription"/>
        <w:rPr>
          <w:lang w:val="en-US"/>
        </w:rPr>
      </w:pPr>
      <w:r w:rsidRPr="00B26EC4">
        <w:rPr>
          <w:lang w:val="en-US"/>
        </w:rPr>
        <w:t xml:space="preserve">A synonym for </w:t>
      </w:r>
      <w:r w:rsidRPr="00F128B0">
        <w:rPr>
          <w:rStyle w:val="Codeintext"/>
        </w:rPr>
        <w:t>--default-charset ISO-8859-15</w:t>
      </w:r>
      <w:r w:rsidRPr="00B26EC4">
        <w:rPr>
          <w:lang w:val="en-US"/>
        </w:rPr>
        <w:t xml:space="preserve">. </w:t>
      </w:r>
      <w:r>
        <w:t>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3DE0821B" w14:textId="77777777" w:rsidR="003F63A3" w:rsidRDefault="003F63A3" w:rsidP="00FC2664">
      <w:pPr>
        <w:pStyle w:val="OptionName"/>
      </w:pPr>
      <w:r>
        <w:t>-6</w:t>
      </w:r>
      <w:r w:rsidR="00FC2664">
        <w:br/>
      </w:r>
      <w:r>
        <w:t>--from-utf-16</w:t>
      </w:r>
    </w:p>
    <w:p w14:paraId="68EC28A3" w14:textId="77777777" w:rsidR="003F63A3" w:rsidRDefault="003F63A3" w:rsidP="003F63A3">
      <w:pPr>
        <w:pStyle w:val="OptionDescription"/>
      </w:pPr>
      <w:r>
        <w:t xml:space="preserve">With </w:t>
      </w:r>
      <w:r w:rsidRPr="00FC2664">
        <w:rPr>
          <w:rStyle w:val="Codeintext"/>
        </w:rPr>
        <w:t>--encode</w:t>
      </w:r>
      <w:r>
        <w:t>, specify that the parameter value is a suite of binary digits representing the string in UTF-16 format. There must be an even number of bytes.</w:t>
      </w:r>
    </w:p>
    <w:p w14:paraId="46DFE575" w14:textId="77777777" w:rsidR="003F63A3" w:rsidRDefault="003F63A3" w:rsidP="00FC2664">
      <w:pPr>
        <w:pStyle w:val="OptionName"/>
      </w:pPr>
      <w:r>
        <w:t>-8</w:t>
      </w:r>
      <w:r w:rsidR="00FC2664">
        <w:br/>
      </w:r>
      <w:r>
        <w:t>--from-utf-8</w:t>
      </w:r>
    </w:p>
    <w:p w14:paraId="16729718" w14:textId="77777777" w:rsidR="003F63A3" w:rsidRDefault="003F63A3" w:rsidP="003F63A3">
      <w:pPr>
        <w:pStyle w:val="OptionDescription"/>
      </w:pPr>
      <w:r>
        <w:t xml:space="preserve">With </w:t>
      </w:r>
      <w:r w:rsidRPr="00FC2664">
        <w:rPr>
          <w:rStyle w:val="Codeintext"/>
        </w:rPr>
        <w:t>--encode</w:t>
      </w:r>
      <w:r>
        <w:t>, specify that the parameter value is a suite of binary digits representing the string in UTF-8 format.</w:t>
      </w:r>
    </w:p>
    <w:p w14:paraId="451B222D" w14:textId="77777777" w:rsidR="003F63A3" w:rsidRDefault="003F63A3" w:rsidP="006A7966">
      <w:pPr>
        <w:pStyle w:val="OptionName"/>
      </w:pPr>
      <w:r>
        <w:t>--japan</w:t>
      </w:r>
    </w:p>
    <w:p w14:paraId="3CFAE380" w14:textId="7C89E9CA" w:rsidR="00A1128C" w:rsidRDefault="00EC4226" w:rsidP="00A1128C">
      <w:pPr>
        <w:pStyle w:val="OptionDescription"/>
      </w:pPr>
      <w:r>
        <w:t xml:space="preserve">A synonym for </w:t>
      </w:r>
      <w:r w:rsidRPr="00CE6802">
        <w:rPr>
          <w:rStyle w:val="Codeintext"/>
        </w:rPr>
        <w:t>--default-charset ARIB-STD-B24</w:t>
      </w:r>
      <w:r>
        <w:t>.</w:t>
      </w:r>
      <w:r w:rsidRPr="0090420F">
        <w:t xml:space="preserve"> </w:t>
      </w:r>
      <w:r w:rsidR="00A1128C">
        <w:t xml:space="preserve">See section </w:t>
      </w:r>
      <w:r w:rsidR="00A1128C">
        <w:fldChar w:fldCharType="begin"/>
      </w:r>
      <w:r w:rsidR="00A1128C">
        <w:instrText xml:space="preserve"> REF _Ref57192801 \r \h </w:instrText>
      </w:r>
      <w:r w:rsidR="00A1128C">
        <w:fldChar w:fldCharType="separate"/>
      </w:r>
      <w:r w:rsidR="001F1E35">
        <w:t>2.5.2</w:t>
      </w:r>
      <w:r w:rsidR="00A1128C">
        <w:fldChar w:fldCharType="end"/>
      </w:r>
      <w:r w:rsidR="00A1128C">
        <w:t xml:space="preserve"> for more details.</w:t>
      </w:r>
    </w:p>
    <w:p w14:paraId="7FF68674" w14:textId="77777777" w:rsidR="003F63A3" w:rsidRDefault="003F63A3" w:rsidP="006A7966">
      <w:pPr>
        <w:pStyle w:val="OptionName"/>
      </w:pPr>
      <w:r>
        <w:lastRenderedPageBreak/>
        <w:t>-l</w:t>
      </w:r>
      <w:r w:rsidR="006A7966">
        <w:br/>
      </w:r>
      <w:r>
        <w:t>--list-charsets</w:t>
      </w:r>
    </w:p>
    <w:p w14:paraId="2F9111FE" w14:textId="77777777" w:rsidR="003F63A3" w:rsidRDefault="003F63A3" w:rsidP="003F63A3">
      <w:pPr>
        <w:pStyle w:val="OptionDescription"/>
      </w:pPr>
      <w:r>
        <w:t>List all known character set names</w:t>
      </w:r>
    </w:p>
    <w:p w14:paraId="6B6C0EDE" w14:textId="77777777" w:rsidR="003F63A3" w:rsidRDefault="003F63A3" w:rsidP="006A7966">
      <w:pPr>
        <w:pStyle w:val="OptionName"/>
      </w:pPr>
      <w:r>
        <w:t xml:space="preserve">-o </w:t>
      </w:r>
      <w:r w:rsidR="006A7966" w:rsidRPr="006A7966">
        <w:rPr>
          <w:b w:val="0"/>
          <w:i/>
        </w:rPr>
        <w:t>file-name</w:t>
      </w:r>
      <w:r w:rsidR="006A7966">
        <w:br/>
      </w:r>
      <w:r>
        <w:t xml:space="preserve">--output </w:t>
      </w:r>
      <w:r w:rsidR="006A7966" w:rsidRPr="006A7966">
        <w:rPr>
          <w:b w:val="0"/>
          <w:i/>
        </w:rPr>
        <w:t>file-name</w:t>
      </w:r>
    </w:p>
    <w:p w14:paraId="2B83536F" w14:textId="77777777" w:rsidR="003F63A3" w:rsidRDefault="003F63A3" w:rsidP="003F63A3">
      <w:pPr>
        <w:pStyle w:val="OptionDescription"/>
      </w:pPr>
      <w:r>
        <w:t>Output file name. By default, use standard output.</w:t>
      </w:r>
    </w:p>
    <w:p w14:paraId="68249BAB" w14:textId="77777777" w:rsidR="00B24320" w:rsidRDefault="00B24320" w:rsidP="00B24320">
      <w:pPr>
        <w:pStyle w:val="OptionName"/>
      </w:pPr>
      <w:r>
        <w:t>--philippines</w:t>
      </w:r>
    </w:p>
    <w:p w14:paraId="5F74E0DC" w14:textId="538F0F08" w:rsidR="00B24320" w:rsidRDefault="00B24320" w:rsidP="00B24320">
      <w:pPr>
        <w:pStyle w:val="OptionDescription"/>
      </w:pPr>
      <w:r>
        <w:t xml:space="preserve">A synonym </w:t>
      </w:r>
      <w:r w:rsidRPr="00A51F47">
        <w:t xml:space="preserve">for </w:t>
      </w:r>
      <w:r w:rsidRPr="00A51F47">
        <w:rPr>
          <w:rStyle w:val="Codeintext"/>
        </w:rPr>
        <w:t>--default-charset RAW-</w:t>
      </w:r>
      <w:r>
        <w:rPr>
          <w:rStyle w:val="Codeintext"/>
        </w:rPr>
        <w:t>UTF-8</w:t>
      </w:r>
      <w:r>
        <w:t>.</w:t>
      </w:r>
      <w:r w:rsidR="00A1128C">
        <w:t xml:space="preserve"> </w:t>
      </w:r>
      <w:r>
        <w:t>See sectio</w:t>
      </w:r>
      <w:r w:rsidR="00A1128C">
        <w:t xml:space="preserve">n </w:t>
      </w:r>
      <w:r>
        <w:fldChar w:fldCharType="begin"/>
      </w:r>
      <w:r>
        <w:instrText xml:space="preserve"> REF _Ref57192801 \r \h </w:instrText>
      </w:r>
      <w:r>
        <w:fldChar w:fldCharType="separate"/>
      </w:r>
      <w:r w:rsidR="001F1E35">
        <w:t>2.5.2</w:t>
      </w:r>
      <w:r>
        <w:fldChar w:fldCharType="end"/>
      </w:r>
      <w:r>
        <w:t xml:space="preserve"> for more details.</w:t>
      </w:r>
    </w:p>
    <w:p w14:paraId="21E34DC9" w14:textId="77777777" w:rsidR="003F63A3" w:rsidRDefault="003F63A3" w:rsidP="006A7966">
      <w:pPr>
        <w:pStyle w:val="OptionName"/>
      </w:pPr>
      <w:r>
        <w:t>--to-utf-16</w:t>
      </w:r>
    </w:p>
    <w:p w14:paraId="282BE725" w14:textId="77777777" w:rsidR="003F63A3" w:rsidRDefault="003F63A3" w:rsidP="003F63A3">
      <w:pPr>
        <w:pStyle w:val="OptionDescription"/>
      </w:pPr>
      <w:r>
        <w:t xml:space="preserve">With </w:t>
      </w:r>
      <w:r w:rsidRPr="006A7966">
        <w:rPr>
          <w:rStyle w:val="Codeintext"/>
        </w:rPr>
        <w:t>--decode</w:t>
      </w:r>
      <w:r>
        <w:t>, display an hexadecimal representation of the decoded string in UTF-16 format.</w:t>
      </w:r>
    </w:p>
    <w:p w14:paraId="374F4917" w14:textId="77777777" w:rsidR="006A7966" w:rsidRDefault="006A7966" w:rsidP="003F63A3">
      <w:pPr>
        <w:pStyle w:val="OptionDescription"/>
      </w:pPr>
      <w:r>
        <w:t xml:space="preserve">With </w:t>
      </w:r>
      <w:r w:rsidRPr="006A7966">
        <w:rPr>
          <w:rStyle w:val="Codeintext"/>
        </w:rPr>
        <w:t>--verbose</w:t>
      </w:r>
      <w:r>
        <w:t>, this option is redundant because the string is already displayed in plain form and in UTF-16 representation.</w:t>
      </w:r>
    </w:p>
    <w:p w14:paraId="77B3B83E" w14:textId="77777777" w:rsidR="003F63A3" w:rsidRDefault="003F63A3" w:rsidP="006A7966">
      <w:pPr>
        <w:pStyle w:val="OptionName"/>
      </w:pPr>
      <w:r>
        <w:t>--to-utf-8</w:t>
      </w:r>
    </w:p>
    <w:p w14:paraId="44B007E7" w14:textId="77777777" w:rsidR="003F63A3" w:rsidRDefault="003F63A3" w:rsidP="003F63A3">
      <w:pPr>
        <w:pStyle w:val="OptionDescription"/>
      </w:pPr>
      <w:r>
        <w:t xml:space="preserve">With </w:t>
      </w:r>
      <w:r w:rsidRPr="006A7966">
        <w:rPr>
          <w:rStyle w:val="Codeintext"/>
        </w:rPr>
        <w:t>--decode</w:t>
      </w:r>
      <w:r>
        <w:t>, display an hexadecimal representation of the decoded string in UTF-8 format.</w:t>
      </w:r>
    </w:p>
    <w:p w14:paraId="302BF99E" w14:textId="77777777" w:rsidR="006A7966" w:rsidRPr="00284B59" w:rsidRDefault="006A7966" w:rsidP="003F63A3">
      <w:pPr>
        <w:pStyle w:val="OptionDescription"/>
      </w:pPr>
      <w:r>
        <w:t xml:space="preserve">With </w:t>
      </w:r>
      <w:r w:rsidRPr="006A7966">
        <w:rPr>
          <w:rStyle w:val="Codeintext"/>
        </w:rPr>
        <w:t>--verbose</w:t>
      </w:r>
      <w:r>
        <w:t>, use UTF-8 instead of UTF-16 for the alternate representation of the string.</w:t>
      </w:r>
    </w:p>
    <w:p w14:paraId="2213EDEE" w14:textId="77777777" w:rsidR="00151887" w:rsidRPr="0010024C" w:rsidRDefault="00151887" w:rsidP="00151887">
      <w:pPr>
        <w:pStyle w:val="UsageTitle"/>
        <w:rPr>
          <w:lang w:val="en-US"/>
        </w:rPr>
      </w:pPr>
      <w:r>
        <w:rPr>
          <w:lang w:val="en-US"/>
        </w:rPr>
        <w:t xml:space="preserve">Generic common command </w:t>
      </w:r>
      <w:r w:rsidRPr="0010024C">
        <w:rPr>
          <w:lang w:val="en-US"/>
        </w:rPr>
        <w:t>options</w:t>
      </w:r>
    </w:p>
    <w:p w14:paraId="719B7A88" w14:textId="77777777" w:rsidR="00151887" w:rsidRPr="00CF0FFB" w:rsidRDefault="00151887" w:rsidP="00151887">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74B8A0A6" w14:textId="77777777" w:rsidR="00151887" w:rsidRDefault="00151887" w:rsidP="00151887">
      <w:pPr>
        <w:pStyle w:val="OptionName"/>
      </w:pPr>
      <w:r>
        <w:t>--debug[=</w:t>
      </w:r>
      <w:r w:rsidRPr="00A6771E">
        <w:rPr>
          <w:rStyle w:val="StyleOptionNameItaliqueCar"/>
        </w:rPr>
        <w:t>N</w:t>
      </w:r>
      <w:r>
        <w:t>]</w:t>
      </w:r>
    </w:p>
    <w:p w14:paraId="69F7FA36" w14:textId="77777777" w:rsidR="00151887" w:rsidRDefault="00151887" w:rsidP="00151887">
      <w:pPr>
        <w:pStyle w:val="OptionDescription"/>
      </w:pPr>
      <w:r>
        <w:t xml:space="preserve">Produce verbose debug output. Specify an optional debug level </w:t>
      </w:r>
      <w:r>
        <w:rPr>
          <w:i/>
          <w:iCs/>
        </w:rPr>
        <w:t>N</w:t>
      </w:r>
      <w:r>
        <w:t xml:space="preserve"> (1 by default).</w:t>
      </w:r>
    </w:p>
    <w:p w14:paraId="6946D7D6" w14:textId="77777777" w:rsidR="00151887" w:rsidRDefault="00151887" w:rsidP="00151887">
      <w:pPr>
        <w:pStyle w:val="OptionName"/>
      </w:pPr>
      <w:r>
        <w:t>--help</w:t>
      </w:r>
    </w:p>
    <w:p w14:paraId="5DD30DFF" w14:textId="77777777" w:rsidR="00151887" w:rsidRDefault="00151887" w:rsidP="00151887">
      <w:pPr>
        <w:pStyle w:val="OptionDescription"/>
      </w:pPr>
      <w:r>
        <w:t>Display command help text.</w:t>
      </w:r>
    </w:p>
    <w:p w14:paraId="04CCE700" w14:textId="77777777" w:rsidR="00151887" w:rsidRPr="00EE3259" w:rsidRDefault="00151887" w:rsidP="00151887">
      <w:pPr>
        <w:pStyle w:val="OptionName"/>
        <w:rPr>
          <w:lang w:val="fr-FR"/>
        </w:rPr>
      </w:pPr>
      <w:r w:rsidRPr="00EE3259">
        <w:rPr>
          <w:lang w:val="fr-FR"/>
        </w:rPr>
        <w:t>--verbose</w:t>
      </w:r>
    </w:p>
    <w:p w14:paraId="43C6AC0A" w14:textId="77777777" w:rsidR="00151887" w:rsidRPr="00EE3259" w:rsidRDefault="00151887" w:rsidP="00151887">
      <w:pPr>
        <w:pStyle w:val="OptionDescription"/>
        <w:rPr>
          <w:lang w:val="fr-FR"/>
        </w:rPr>
      </w:pPr>
      <w:r w:rsidRPr="00EE3259">
        <w:rPr>
          <w:lang w:val="fr-FR"/>
        </w:rPr>
        <w:t>Produce verbose messages.</w:t>
      </w:r>
    </w:p>
    <w:p w14:paraId="37C2C896" w14:textId="77777777" w:rsidR="00151887" w:rsidRDefault="00151887" w:rsidP="00151887">
      <w:pPr>
        <w:pStyle w:val="OptionName"/>
      </w:pPr>
      <w:r>
        <w:t>--version</w:t>
      </w:r>
    </w:p>
    <w:p w14:paraId="4695EADF" w14:textId="77777777" w:rsidR="00151887" w:rsidRDefault="00151887" w:rsidP="00A94C37">
      <w:pPr>
        <w:pStyle w:val="OptionDescription"/>
      </w:pPr>
      <w:r>
        <w:t>Display the version number.</w:t>
      </w:r>
    </w:p>
    <w:p w14:paraId="006058B0" w14:textId="77777777" w:rsidR="00A771C4" w:rsidRDefault="00A771C4" w:rsidP="006E449E">
      <w:pPr>
        <w:pStyle w:val="ReferenceSectionTitle"/>
        <w:tabs>
          <w:tab w:val="clear" w:pos="284"/>
          <w:tab w:val="left" w:pos="142"/>
        </w:tabs>
      </w:pPr>
      <w:bookmarkStart w:id="169" w:name="_Ref127164458"/>
      <w:bookmarkStart w:id="170" w:name="_Toc157506344"/>
      <w:bookmarkStart w:id="171" w:name="_Toc153438586"/>
      <w:r>
        <w:lastRenderedPageBreak/>
        <w:t>ts</w:t>
      </w:r>
      <w:bookmarkEnd w:id="169"/>
      <w:bookmarkEnd w:id="170"/>
      <w:r w:rsidR="003066BF">
        <w:t>cmp</w:t>
      </w:r>
      <w:bookmarkEnd w:id="171"/>
    </w:p>
    <w:p w14:paraId="0B370C17" w14:textId="77777777" w:rsidR="00985575" w:rsidRPr="00985575" w:rsidRDefault="003066BF" w:rsidP="00E233F7">
      <w:pPr>
        <w:pStyle w:val="UsageTitle"/>
      </w:pPr>
      <w:r>
        <w:t xml:space="preserve">Transport </w:t>
      </w:r>
      <w:r w:rsidR="00151887">
        <w:t>s</w:t>
      </w:r>
      <w:r>
        <w:t xml:space="preserve">tream </w:t>
      </w:r>
      <w:r w:rsidR="00151887">
        <w:t>f</w:t>
      </w:r>
      <w:r>
        <w:t xml:space="preserve">iles </w:t>
      </w:r>
      <w:r w:rsidR="00151887">
        <w:t>c</w:t>
      </w:r>
      <w:r>
        <w:t>omparison</w:t>
      </w:r>
      <w:r w:rsidR="00985575" w:rsidRPr="00985575">
        <w:t xml:space="preserve"> </w:t>
      </w:r>
    </w:p>
    <w:p w14:paraId="59D79204" w14:textId="77777777" w:rsidR="00A771C4" w:rsidRDefault="003066BF">
      <w:pPr>
        <w:rPr>
          <w:lang w:val="en-GB"/>
        </w:rPr>
      </w:pPr>
      <w:r>
        <w:rPr>
          <w:lang w:val="en-GB"/>
        </w:rPr>
        <w:t>This util</w:t>
      </w:r>
      <w:r w:rsidR="00A771C4">
        <w:rPr>
          <w:lang w:val="en-GB"/>
        </w:rPr>
        <w:t>ity</w:t>
      </w:r>
      <w:r>
        <w:rPr>
          <w:lang w:val="en-GB"/>
        </w:rPr>
        <w:t xml:space="preserve"> compares the binary content of two transport stream files</w:t>
      </w:r>
      <w:r w:rsidR="00A771C4">
        <w:rPr>
          <w:lang w:val="en-GB"/>
        </w:rPr>
        <w:t>.</w:t>
      </w:r>
      <w:r>
        <w:rPr>
          <w:lang w:val="en-GB"/>
        </w:rPr>
        <w:t xml:space="preserve"> Selected fields may be omitted in the comparison to allow comparing files which went through different PID remapping or resynchronization process.</w:t>
      </w:r>
    </w:p>
    <w:p w14:paraId="3E098C7E" w14:textId="77777777" w:rsidR="00A771C4" w:rsidRPr="0010024C" w:rsidRDefault="00BD19C2" w:rsidP="00E233F7">
      <w:pPr>
        <w:pStyle w:val="UsageTitle"/>
        <w:rPr>
          <w:lang w:val="en-US"/>
        </w:rPr>
      </w:pPr>
      <w:r>
        <w:rPr>
          <w:lang w:val="en-US"/>
        </w:rPr>
        <w:t>Usage</w:t>
      </w:r>
    </w:p>
    <w:p w14:paraId="0F5FA1A8" w14:textId="77777777" w:rsidR="00A771C4" w:rsidRDefault="003066BF">
      <w:pPr>
        <w:pStyle w:val="UsageSyntax"/>
        <w:rPr>
          <w:lang w:val="en-GB"/>
        </w:rPr>
      </w:pPr>
      <w:r w:rsidRPr="003066BF">
        <w:rPr>
          <w:lang w:val="en-GB"/>
        </w:rPr>
        <w:t>tscmp [</w:t>
      </w:r>
      <w:r w:rsidRPr="003066BF">
        <w:rPr>
          <w:i/>
          <w:lang w:val="en-GB"/>
        </w:rPr>
        <w:t>options</w:t>
      </w:r>
      <w:r w:rsidRPr="003066BF">
        <w:rPr>
          <w:lang w:val="en-GB"/>
        </w:rPr>
        <w:t xml:space="preserve">] </w:t>
      </w:r>
      <w:r w:rsidRPr="003066BF">
        <w:rPr>
          <w:i/>
          <w:lang w:val="en-GB"/>
        </w:rPr>
        <w:t>filename-1</w:t>
      </w:r>
      <w:r w:rsidRPr="003066BF">
        <w:rPr>
          <w:lang w:val="en-GB"/>
        </w:rPr>
        <w:t xml:space="preserve"> </w:t>
      </w:r>
      <w:r w:rsidRPr="003066BF">
        <w:rPr>
          <w:i/>
          <w:lang w:val="en-GB"/>
        </w:rPr>
        <w:t>filename-2</w:t>
      </w:r>
    </w:p>
    <w:p w14:paraId="62C96260" w14:textId="77777777" w:rsidR="00A771C4" w:rsidRPr="0010024C" w:rsidRDefault="00A771C4" w:rsidP="00E233F7">
      <w:pPr>
        <w:pStyle w:val="UsageTitle"/>
        <w:rPr>
          <w:lang w:val="en-US"/>
        </w:rPr>
      </w:pPr>
      <w:r w:rsidRPr="0010024C">
        <w:rPr>
          <w:lang w:val="en-US"/>
        </w:rPr>
        <w:t>Input file</w:t>
      </w:r>
      <w:r w:rsidR="003066BF" w:rsidRPr="0010024C">
        <w:rPr>
          <w:lang w:val="en-US"/>
        </w:rPr>
        <w:t>s</w:t>
      </w:r>
    </w:p>
    <w:p w14:paraId="62CFED7E" w14:textId="63F46E04" w:rsidR="009E4993" w:rsidRDefault="00A771C4" w:rsidP="009E4993">
      <w:pPr>
        <w:pStyle w:val="NormalShifted"/>
      </w:pPr>
      <w:r>
        <w:t>MPEG transport stream</w:t>
      </w:r>
      <w:r w:rsidR="003066BF">
        <w:t xml:space="preserve"> files to be compared</w:t>
      </w:r>
      <w:r w:rsidR="009E4993">
        <w:t xml:space="preserve"> (see option </w:t>
      </w:r>
      <w:r w:rsidR="009E4993" w:rsidRPr="00102705">
        <w:rPr>
          <w:rStyle w:val="Codeintext"/>
        </w:rPr>
        <w:t>--format</w:t>
      </w:r>
      <w:r w:rsidR="009E4993">
        <w:t xml:space="preserve"> for binary formats).</w:t>
      </w:r>
    </w:p>
    <w:p w14:paraId="7126E9CA" w14:textId="7416B034" w:rsidR="00FE424C" w:rsidRDefault="00FE424C" w:rsidP="00FE424C">
      <w:pPr>
        <w:pStyle w:val="NormalShifted"/>
      </w:pPr>
      <w:r>
        <w:t>If a file name is an empty string or a dash (“</w:t>
      </w:r>
      <w:r w:rsidRPr="00FE424C">
        <w:rPr>
          <w:rStyle w:val="Codeintext"/>
        </w:rPr>
        <w:t>-</w:t>
      </w:r>
      <w:r>
        <w:t>“), the standard input is used.</w:t>
      </w:r>
    </w:p>
    <w:p w14:paraId="5DD6D4D6" w14:textId="77777777" w:rsidR="00A771C4" w:rsidRPr="0010024C" w:rsidRDefault="00BD19C2" w:rsidP="00E233F7">
      <w:pPr>
        <w:pStyle w:val="UsageTitle"/>
        <w:rPr>
          <w:lang w:val="en-US"/>
        </w:rPr>
      </w:pPr>
      <w:r>
        <w:rPr>
          <w:lang w:val="en-US"/>
        </w:rPr>
        <w:t>Options</w:t>
      </w:r>
    </w:p>
    <w:p w14:paraId="15AFFC52" w14:textId="77777777" w:rsidR="003066BF" w:rsidRDefault="003066BF" w:rsidP="003066BF">
      <w:pPr>
        <w:pStyle w:val="OptionName"/>
      </w:pPr>
      <w:r>
        <w:t xml:space="preserve">--buffered-packets </w:t>
      </w:r>
      <w:r w:rsidRPr="00CF1192">
        <w:rPr>
          <w:b w:val="0"/>
          <w:i/>
        </w:rPr>
        <w:t>value</w:t>
      </w:r>
    </w:p>
    <w:p w14:paraId="67300B52" w14:textId="77777777" w:rsidR="00491FD4" w:rsidRDefault="00491FD4" w:rsidP="00491FD4">
      <w:pPr>
        <w:pStyle w:val="OptionDescription"/>
      </w:pPr>
      <w:r>
        <w:t xml:space="preserve">Specifies the files input buffer size in TS packets. This is used with </w:t>
      </w:r>
      <w:r w:rsidRPr="00491FD4">
        <w:rPr>
          <w:rStyle w:val="Codeintext"/>
        </w:rPr>
        <w:t>--search-reorder</w:t>
      </w:r>
      <w:r>
        <w:t xml:space="preserve"> to look for reordered packets. Packets which are not found within that range in the other file are considered missing.</w:t>
      </w:r>
    </w:p>
    <w:p w14:paraId="1B6FA2D1" w14:textId="174257D4" w:rsidR="003066BF" w:rsidRDefault="003066BF" w:rsidP="00491FD4">
      <w:pPr>
        <w:pStyle w:val="OptionDescription"/>
      </w:pPr>
      <w:r>
        <w:t>The default is 10,000 TS packets.</w:t>
      </w:r>
    </w:p>
    <w:p w14:paraId="24C5FB47" w14:textId="77777777" w:rsidR="003066BF" w:rsidRDefault="003066BF" w:rsidP="003066BF">
      <w:pPr>
        <w:pStyle w:val="OptionName"/>
      </w:pPr>
      <w:r>
        <w:t xml:space="preserve">-b </w:t>
      </w:r>
      <w:r w:rsidRPr="00CF1192">
        <w:rPr>
          <w:b w:val="0"/>
          <w:i/>
        </w:rPr>
        <w:t>value</w:t>
      </w:r>
      <w:r>
        <w:br/>
        <w:t xml:space="preserve">--byte-offset </w:t>
      </w:r>
      <w:r w:rsidRPr="00CF1192">
        <w:rPr>
          <w:b w:val="0"/>
          <w:i/>
        </w:rPr>
        <w:t>value</w:t>
      </w:r>
    </w:p>
    <w:p w14:paraId="52E059A2" w14:textId="77777777" w:rsidR="005602DC" w:rsidRDefault="003066BF" w:rsidP="003066BF">
      <w:pPr>
        <w:pStyle w:val="OptionDescription"/>
      </w:pPr>
      <w:r>
        <w:t>Start reading the files at the specified byte offset</w:t>
      </w:r>
      <w:r w:rsidR="005602DC">
        <w:t>.</w:t>
      </w:r>
    </w:p>
    <w:p w14:paraId="5A4593FB" w14:textId="0C0F94AE" w:rsidR="003066BF" w:rsidRDefault="005602DC" w:rsidP="003066BF">
      <w:pPr>
        <w:pStyle w:val="OptionDescription"/>
      </w:pPr>
      <w:r>
        <w:t xml:space="preserve">The default is </w:t>
      </w:r>
      <w:r w:rsidR="003066BF">
        <w:t>zero.</w:t>
      </w:r>
    </w:p>
    <w:p w14:paraId="3A4ADF13" w14:textId="77777777" w:rsidR="003066BF" w:rsidRDefault="003066BF" w:rsidP="003066BF">
      <w:pPr>
        <w:pStyle w:val="OptionName"/>
      </w:pPr>
      <w:r>
        <w:t>--cc-ignore</w:t>
      </w:r>
    </w:p>
    <w:p w14:paraId="655C9C0A" w14:textId="77777777" w:rsidR="003066BF" w:rsidRDefault="003066BF" w:rsidP="003066BF">
      <w:pPr>
        <w:pStyle w:val="OptionDescription"/>
      </w:pPr>
      <w:r>
        <w:t>Ignore continuity counters when comparing packets. Useful if one file has been resynchronized.</w:t>
      </w:r>
    </w:p>
    <w:p w14:paraId="2CDB180E" w14:textId="77777777" w:rsidR="003066BF" w:rsidRDefault="003066BF" w:rsidP="003066BF">
      <w:pPr>
        <w:pStyle w:val="OptionName"/>
      </w:pPr>
      <w:r>
        <w:t>-c</w:t>
      </w:r>
      <w:r>
        <w:br/>
        <w:t>--continue</w:t>
      </w:r>
    </w:p>
    <w:p w14:paraId="6C36A48E" w14:textId="77777777" w:rsidR="003066BF" w:rsidRDefault="003066BF" w:rsidP="003066BF">
      <w:pPr>
        <w:pStyle w:val="OptionDescription"/>
      </w:pPr>
      <w:r>
        <w:t>Continue the comparison up to the end of files. By default, stop after the first differing packet.</w:t>
      </w:r>
    </w:p>
    <w:p w14:paraId="0753C2C4" w14:textId="77777777" w:rsidR="003066BF" w:rsidRDefault="003066BF" w:rsidP="003066BF">
      <w:pPr>
        <w:pStyle w:val="OptionName"/>
      </w:pPr>
      <w:r>
        <w:t>-d</w:t>
      </w:r>
      <w:r>
        <w:br/>
        <w:t>--dump</w:t>
      </w:r>
    </w:p>
    <w:p w14:paraId="33639153" w14:textId="77777777" w:rsidR="003066BF" w:rsidRDefault="003066BF" w:rsidP="003066BF">
      <w:pPr>
        <w:pStyle w:val="OptionDescription"/>
      </w:pPr>
      <w:r>
        <w:t>Dump the content of all differing packets.</w:t>
      </w:r>
      <w:r w:rsidR="006E2F2A">
        <w:t xml:space="preserve"> Also separately dump the differing area within the packets.</w:t>
      </w:r>
    </w:p>
    <w:p w14:paraId="0DCAF8DE" w14:textId="77777777" w:rsidR="00F024B2" w:rsidRDefault="00F024B2" w:rsidP="00F024B2">
      <w:pPr>
        <w:pStyle w:val="OptionName"/>
      </w:pPr>
      <w:r>
        <w:t xml:space="preserve">-f </w:t>
      </w:r>
      <w:r w:rsidRPr="00263C6A">
        <w:rPr>
          <w:b w:val="0"/>
          <w:i/>
        </w:rPr>
        <w:t>name</w:t>
      </w:r>
      <w:r>
        <w:br/>
        <w:t xml:space="preserve">--format </w:t>
      </w:r>
      <w:r w:rsidRPr="00263C6A">
        <w:rPr>
          <w:b w:val="0"/>
          <w:i/>
        </w:rPr>
        <w:t>name</w:t>
      </w:r>
    </w:p>
    <w:p w14:paraId="3EBA1CB6" w14:textId="727C9102" w:rsidR="00F024B2" w:rsidRDefault="00F024B2" w:rsidP="00F024B2">
      <w:pPr>
        <w:pStyle w:val="OptionDescription"/>
      </w:pPr>
      <w:r>
        <w:t xml:space="preserve">Specify the format of the input files. See section </w:t>
      </w:r>
      <w:r>
        <w:fldChar w:fldCharType="begin"/>
      </w:r>
      <w:r>
        <w:instrText xml:space="preserve"> REF _Ref43227096 \r \h </w:instrText>
      </w:r>
      <w:r>
        <w:fldChar w:fldCharType="separate"/>
      </w:r>
      <w:r w:rsidR="001F1E35">
        <w:t>2.1.2</w:t>
      </w:r>
      <w:r>
        <w:fldChar w:fldCharType="end"/>
      </w:r>
      <w:r>
        <w:t xml:space="preserve"> for more details.</w:t>
      </w:r>
    </w:p>
    <w:p w14:paraId="04EC5793" w14:textId="77777777" w:rsidR="00F024B2" w:rsidRDefault="00F024B2" w:rsidP="00F024B2">
      <w:pPr>
        <w:pStyle w:val="OptionDescription"/>
      </w:pPr>
      <w:r>
        <w:t xml:space="preserve">By default, the format of each input file is automatically detected and can be different from one file to another. When the option </w:t>
      </w:r>
      <w:r w:rsidRPr="00CE6802">
        <w:rPr>
          <w:rStyle w:val="Codeintext"/>
        </w:rPr>
        <w:t>--format</w:t>
      </w:r>
      <w:r>
        <w:t xml:space="preserve"> is specified, the two input files must have the same format.</w:t>
      </w:r>
    </w:p>
    <w:p w14:paraId="79E853A1" w14:textId="77777777" w:rsidR="00723936" w:rsidRDefault="00723936" w:rsidP="00723936">
      <w:pPr>
        <w:pStyle w:val="OptionName"/>
      </w:pPr>
      <w:r>
        <w:t>-j</w:t>
      </w:r>
      <w:r>
        <w:br/>
        <w:t>--json</w:t>
      </w:r>
    </w:p>
    <w:p w14:paraId="60DD2E4A" w14:textId="77777777" w:rsidR="00723936" w:rsidRDefault="00723936" w:rsidP="00723936">
      <w:pPr>
        <w:pStyle w:val="OptionDescription"/>
      </w:pPr>
      <w:r>
        <w:t>Report in JSON output format (useful for automatic analysis).</w:t>
      </w:r>
    </w:p>
    <w:p w14:paraId="0C89793D" w14:textId="77777777" w:rsidR="00BF3AFF" w:rsidRPr="00FC45E7" w:rsidRDefault="00BF3AFF" w:rsidP="00BF3AFF">
      <w:pPr>
        <w:pStyle w:val="OptionName"/>
        <w:rPr>
          <w:color w:val="F8F8F8"/>
          <w:lang w:eastAsia="fr-FR"/>
        </w:rPr>
      </w:pPr>
      <w:r w:rsidRPr="00FC45E7">
        <w:rPr>
          <w:lang w:eastAsia="fr-FR"/>
        </w:rPr>
        <w:t xml:space="preserve">--json-buffer-size </w:t>
      </w:r>
      <w:r w:rsidRPr="00FC45E7">
        <w:rPr>
          <w:b w:val="0"/>
          <w:bCs w:val="0"/>
          <w:i/>
          <w:iCs/>
          <w:lang w:eastAsia="fr-FR"/>
        </w:rPr>
        <w:t>value</w:t>
      </w:r>
    </w:p>
    <w:p w14:paraId="10FCE1FE" w14:textId="77777777" w:rsidR="00BF3AFF" w:rsidRPr="00FC45E7" w:rsidRDefault="00BF3AFF" w:rsidP="00BF3AFF">
      <w:pPr>
        <w:pStyle w:val="OptionDescription"/>
        <w:rPr>
          <w:color w:val="F8F8F8"/>
          <w:lang w:eastAsia="fr-FR"/>
        </w:rPr>
      </w:pPr>
      <w:r w:rsidRPr="00FC45E7">
        <w:rPr>
          <w:lang w:eastAsia="fr-FR"/>
        </w:rPr>
        <w:t xml:space="preserve">With </w:t>
      </w:r>
      <w:r w:rsidRPr="00FC45E7">
        <w:rPr>
          <w:rStyle w:val="Codeintext"/>
        </w:rPr>
        <w:t>--json-tcp</w:t>
      </w:r>
      <w:r w:rsidRPr="00FC45E7">
        <w:rPr>
          <w:lang w:eastAsia="fr-FR"/>
        </w:rPr>
        <w:t xml:space="preserve"> or </w:t>
      </w:r>
      <w:r w:rsidRPr="00FC45E7">
        <w:rPr>
          <w:rStyle w:val="Codeintext"/>
        </w:rPr>
        <w:t>--json-udp</w:t>
      </w:r>
      <w:r w:rsidRPr="00FC45E7">
        <w:rPr>
          <w:lang w:eastAsia="fr-FR"/>
        </w:rPr>
        <w:t>, specify the network socket send buffer size.</w:t>
      </w:r>
    </w:p>
    <w:p w14:paraId="2045AED1" w14:textId="77777777" w:rsidR="009E723C" w:rsidRDefault="009E723C" w:rsidP="009E723C">
      <w:pPr>
        <w:pStyle w:val="OptionName"/>
      </w:pPr>
      <w:r>
        <w:lastRenderedPageBreak/>
        <w:t>--json-line</w:t>
      </w:r>
      <w:r w:rsidRPr="00770708">
        <w:rPr>
          <w:b w:val="0"/>
        </w:rPr>
        <w:t>[='</w:t>
      </w:r>
      <w:r w:rsidRPr="00770708">
        <w:rPr>
          <w:b w:val="0"/>
          <w:i/>
        </w:rPr>
        <w:t>prefix</w:t>
      </w:r>
      <w:r w:rsidRPr="00770708">
        <w:rPr>
          <w:b w:val="0"/>
        </w:rPr>
        <w:t>']</w:t>
      </w:r>
    </w:p>
    <w:p w14:paraId="2C504AEA" w14:textId="77777777" w:rsidR="009E723C" w:rsidRDefault="009E723C" w:rsidP="009E723C">
      <w:pPr>
        <w:pStyle w:val="OptionDescription"/>
      </w:pPr>
      <w:r>
        <w:t xml:space="preserve">Same as </w:t>
      </w:r>
      <w:r w:rsidRPr="00770708">
        <w:rPr>
          <w:rStyle w:val="Codeintext"/>
        </w:rPr>
        <w:t>--json</w:t>
      </w:r>
      <w:r>
        <w:t xml:space="preserve"> but report the JSON text as one single line in the message logger instead of fully formatted output file.</w:t>
      </w:r>
    </w:p>
    <w:p w14:paraId="1F56B552" w14:textId="77777777" w:rsidR="009E723C" w:rsidRDefault="009E723C" w:rsidP="009E723C">
      <w:pPr>
        <w:pStyle w:val="OptionDescription"/>
      </w:pPr>
      <w:r>
        <w:t>The optional string parameter specifies a prefix to prepend on the log line before the JSON text to facilitate the filtering of the appropriate line in the logs.</w:t>
      </w:r>
    </w:p>
    <w:p w14:paraId="5D16CE9E" w14:textId="77777777" w:rsidR="00BF3AFF" w:rsidRPr="004A7445" w:rsidRDefault="00BF3AFF" w:rsidP="00BF3AFF">
      <w:pPr>
        <w:pStyle w:val="OptionName"/>
        <w:rPr>
          <w:color w:val="F8F8F8"/>
          <w:lang w:eastAsia="fr-FR"/>
        </w:rPr>
      </w:pPr>
      <w:r w:rsidRPr="004A7445">
        <w:rPr>
          <w:lang w:eastAsia="fr-FR"/>
        </w:rPr>
        <w:t xml:space="preserve">--json-tcp </w:t>
      </w:r>
      <w:r w:rsidRPr="004A7445">
        <w:rPr>
          <w:b w:val="0"/>
          <w:bCs w:val="0"/>
          <w:i/>
          <w:iCs/>
          <w:lang w:eastAsia="fr-FR"/>
        </w:rPr>
        <w:t>address:port</w:t>
      </w:r>
    </w:p>
    <w:p w14:paraId="4F015A9D" w14:textId="77777777" w:rsidR="00BF3AFF" w:rsidRDefault="00BF3AFF" w:rsidP="00BF3AFF">
      <w:pPr>
        <w:pStyle w:val="OptionDescription"/>
        <w:rPr>
          <w:lang w:eastAsia="fr-FR"/>
        </w:rPr>
      </w:pPr>
      <w:r w:rsidRPr="004A7445">
        <w:rPr>
          <w:lang w:eastAsia="fr-FR"/>
        </w:rPr>
        <w:t xml:space="preserve">Same as </w:t>
      </w:r>
      <w:r w:rsidRPr="004A7445">
        <w:rPr>
          <w:rStyle w:val="Codeintext"/>
        </w:rPr>
        <w:t>--json</w:t>
      </w:r>
      <w:r w:rsidRPr="004A7445">
        <w:rPr>
          <w:lang w:eastAsia="fr-FR"/>
        </w:rPr>
        <w:t xml:space="preserve"> but report the JSON text as one single line in a TCP</w:t>
      </w:r>
      <w:r>
        <w:rPr>
          <w:lang w:eastAsia="fr-FR"/>
        </w:rPr>
        <w:t xml:space="preserve"> </w:t>
      </w:r>
      <w:r w:rsidRPr="004A7445">
        <w:rPr>
          <w:lang w:eastAsia="fr-FR"/>
        </w:rPr>
        <w:t>connection instead of the output file.</w:t>
      </w:r>
    </w:p>
    <w:p w14:paraId="01FE235D" w14:textId="77777777" w:rsidR="00BF3AFF" w:rsidRDefault="00BF3AFF" w:rsidP="00BF3AFF">
      <w:pPr>
        <w:pStyle w:val="OptionDescription"/>
        <w:rPr>
          <w:lang w:eastAsia="fr-FR"/>
        </w:rPr>
      </w:pPr>
      <w:r w:rsidRPr="004A7445">
        <w:rPr>
          <w:lang w:eastAsia="fr-FR"/>
        </w:rPr>
        <w:t xml:space="preserve">The </w:t>
      </w:r>
      <w:r w:rsidRPr="004A7445">
        <w:rPr>
          <w:i/>
          <w:iCs/>
          <w:lang w:eastAsia="fr-FR"/>
        </w:rPr>
        <w:t>address</w:t>
      </w:r>
      <w:r w:rsidRPr="004A7445">
        <w:rPr>
          <w:lang w:eastAsia="fr-FR"/>
        </w:rPr>
        <w:t xml:space="preserve"> specifies an IP</w:t>
      </w:r>
      <w:r>
        <w:rPr>
          <w:lang w:eastAsia="fr-FR"/>
        </w:rPr>
        <w:t xml:space="preserve"> </w:t>
      </w:r>
      <w:r w:rsidRPr="004A7445">
        <w:rPr>
          <w:lang w:eastAsia="fr-FR"/>
        </w:rPr>
        <w:t xml:space="preserve">address or a host name that translates to an IP address. The </w:t>
      </w:r>
      <w:r w:rsidRPr="004A7445">
        <w:rPr>
          <w:i/>
          <w:iCs/>
          <w:lang w:eastAsia="fr-FR"/>
        </w:rPr>
        <w:t>port</w:t>
      </w:r>
      <w:r>
        <w:rPr>
          <w:lang w:eastAsia="fr-FR"/>
        </w:rPr>
        <w:t xml:space="preserve"> </w:t>
      </w:r>
      <w:r w:rsidRPr="004A7445">
        <w:rPr>
          <w:lang w:eastAsia="fr-FR"/>
        </w:rPr>
        <w:t>specifies the destination TCP port.</w:t>
      </w:r>
    </w:p>
    <w:p w14:paraId="0D9F5099" w14:textId="77777777" w:rsidR="00BF3AFF" w:rsidRPr="004A7445" w:rsidRDefault="00BF3AFF" w:rsidP="00BF3AFF">
      <w:pPr>
        <w:pStyle w:val="OptionDescription"/>
        <w:rPr>
          <w:color w:val="F8F8F8"/>
          <w:lang w:eastAsia="fr-FR"/>
        </w:rPr>
      </w:pPr>
      <w:r w:rsidRPr="004A7445">
        <w:rPr>
          <w:lang w:eastAsia="fr-FR"/>
        </w:rPr>
        <w:t>By default, a new TCP connection is</w:t>
      </w:r>
      <w:r>
        <w:rPr>
          <w:lang w:eastAsia="fr-FR"/>
        </w:rPr>
        <w:t xml:space="preserve"> </w:t>
      </w:r>
      <w:r w:rsidRPr="004A7445">
        <w:rPr>
          <w:lang w:eastAsia="fr-FR"/>
        </w:rPr>
        <w:t>established each time a JSON message is produced</w:t>
      </w:r>
      <w:r>
        <w:rPr>
          <w:lang w:eastAsia="fr-FR"/>
        </w:rPr>
        <w:t xml:space="preserve"> (see also option </w:t>
      </w:r>
      <w:r w:rsidRPr="004A7445">
        <w:rPr>
          <w:rStyle w:val="Codeintext"/>
        </w:rPr>
        <w:t>--json-tcp-keep</w:t>
      </w:r>
      <w:r>
        <w:rPr>
          <w:lang w:eastAsia="fr-FR"/>
        </w:rPr>
        <w:t>)</w:t>
      </w:r>
      <w:r w:rsidRPr="004A7445">
        <w:rPr>
          <w:lang w:eastAsia="fr-FR"/>
        </w:rPr>
        <w:t>. Be aware that a</w:t>
      </w:r>
      <w:r>
        <w:rPr>
          <w:lang w:eastAsia="fr-FR"/>
        </w:rPr>
        <w:t xml:space="preserve"> </w:t>
      </w:r>
      <w:r w:rsidRPr="004A7445">
        <w:rPr>
          <w:lang w:eastAsia="fr-FR"/>
        </w:rPr>
        <w:t>complete TCP connection cycle may introduce some latency in the</w:t>
      </w:r>
      <w:r>
        <w:rPr>
          <w:lang w:eastAsia="fr-FR"/>
        </w:rPr>
        <w:t xml:space="preserve"> </w:t>
      </w:r>
      <w:r w:rsidRPr="004A7445">
        <w:rPr>
          <w:lang w:eastAsia="fr-FR"/>
        </w:rPr>
        <w:t xml:space="preserve">processing. If latency is an issue, consider using </w:t>
      </w:r>
      <w:r w:rsidRPr="00105DD2">
        <w:rPr>
          <w:rStyle w:val="Codeintext"/>
        </w:rPr>
        <w:t>--json-udp</w:t>
      </w:r>
      <w:r w:rsidRPr="004A7445">
        <w:rPr>
          <w:lang w:eastAsia="fr-FR"/>
        </w:rPr>
        <w:t>.</w:t>
      </w:r>
    </w:p>
    <w:p w14:paraId="33E3BEB3" w14:textId="77777777" w:rsidR="00BF3AFF" w:rsidRPr="004A7445" w:rsidRDefault="00BF3AFF" w:rsidP="00BF3AFF">
      <w:pPr>
        <w:pStyle w:val="OptionName"/>
        <w:rPr>
          <w:color w:val="F8F8F8"/>
          <w:lang w:eastAsia="fr-FR"/>
        </w:rPr>
      </w:pPr>
      <w:r w:rsidRPr="004A7445">
        <w:rPr>
          <w:lang w:eastAsia="fr-FR"/>
        </w:rPr>
        <w:t>--json-tcp-keep</w:t>
      </w:r>
    </w:p>
    <w:p w14:paraId="43179D96" w14:textId="77777777" w:rsidR="00BF3AFF" w:rsidRDefault="00BF3AFF" w:rsidP="00BF3AFF">
      <w:pPr>
        <w:pStyle w:val="OptionDescription"/>
      </w:pPr>
      <w:r w:rsidRPr="004A7445">
        <w:rPr>
          <w:lang w:eastAsia="fr-FR"/>
        </w:rPr>
        <w:t>With --json-tcp, keep the TCP connection open for all JSON messages. By</w:t>
      </w:r>
      <w:r>
        <w:rPr>
          <w:lang w:eastAsia="fr-FR"/>
        </w:rPr>
        <w:t xml:space="preserve"> </w:t>
      </w:r>
      <w:r w:rsidRPr="004A7445">
        <w:rPr>
          <w:lang w:eastAsia="fr-FR"/>
        </w:rPr>
        <w:t>default, a new TCP connection is established each time a JSON message is</w:t>
      </w:r>
      <w:r w:rsidRPr="004A7445">
        <w:rPr>
          <w:lang w:val="en-US" w:eastAsia="fr-FR"/>
        </w:rPr>
        <w:t xml:space="preserve"> produced.</w:t>
      </w:r>
    </w:p>
    <w:p w14:paraId="4054F929" w14:textId="77777777" w:rsidR="00423999" w:rsidRDefault="00423999" w:rsidP="00423999">
      <w:pPr>
        <w:pStyle w:val="OptionName"/>
      </w:pPr>
      <w:r>
        <w:t xml:space="preserve">--json-udp </w:t>
      </w:r>
      <w:r w:rsidRPr="00784ECE">
        <w:rPr>
          <w:b w:val="0"/>
          <w:bCs w:val="0"/>
          <w:i/>
          <w:iCs/>
        </w:rPr>
        <w:t>address:port</w:t>
      </w:r>
    </w:p>
    <w:p w14:paraId="16E76E57" w14:textId="77777777" w:rsidR="00423999" w:rsidRDefault="00423999" w:rsidP="00423999">
      <w:pPr>
        <w:pStyle w:val="OptionDescription"/>
      </w:pPr>
      <w:r>
        <w:t xml:space="preserve">Same as </w:t>
      </w:r>
      <w:r w:rsidRPr="00784ECE">
        <w:rPr>
          <w:rStyle w:val="Codeintext"/>
        </w:rPr>
        <w:t>--json</w:t>
      </w:r>
      <w:r>
        <w:t xml:space="preserve"> but report the JSON text as one single line in a UDP datagram instead of the output file.</w:t>
      </w:r>
    </w:p>
    <w:p w14:paraId="4780CE48" w14:textId="77777777" w:rsidR="00423999" w:rsidRDefault="00423999" w:rsidP="00423999">
      <w:pPr>
        <w:pStyle w:val="OptionDescription"/>
      </w:pPr>
      <w:r>
        <w:t xml:space="preserve">The </w:t>
      </w:r>
      <w:r w:rsidRPr="00784ECE">
        <w:rPr>
          <w:i/>
          <w:iCs/>
        </w:rPr>
        <w:t>address</w:t>
      </w:r>
      <w:r>
        <w:t xml:space="preserve"> specifies an IP address which can be either unicast or multicast. It can be also a host name that translates to an IP address. The </w:t>
      </w:r>
      <w:r w:rsidRPr="00784ECE">
        <w:rPr>
          <w:i/>
          <w:iCs/>
        </w:rPr>
        <w:t>port</w:t>
      </w:r>
      <w:r>
        <w:t xml:space="preserve"> specifies the destination UDP port.</w:t>
      </w:r>
    </w:p>
    <w:p w14:paraId="5B1BCC8B" w14:textId="77777777" w:rsidR="00B42A5B" w:rsidRPr="004702F8" w:rsidRDefault="00B42A5B" w:rsidP="00B42A5B">
      <w:pPr>
        <w:pStyle w:val="OptionDescription"/>
        <w:rPr>
          <w:color w:val="F8F8F8"/>
          <w:lang w:eastAsia="fr-FR"/>
        </w:rPr>
      </w:pPr>
      <w:r w:rsidRPr="004702F8">
        <w:rPr>
          <w:lang w:eastAsia="fr-FR"/>
        </w:rPr>
        <w:t>Be aware that the size of UDP datagrams is limited</w:t>
      </w:r>
      <w:r>
        <w:rPr>
          <w:lang w:eastAsia="fr-FR"/>
        </w:rPr>
        <w:t xml:space="preserve"> </w:t>
      </w:r>
      <w:r w:rsidRPr="004702F8">
        <w:rPr>
          <w:lang w:eastAsia="fr-FR"/>
        </w:rPr>
        <w:t xml:space="preserve">by design to 64 kB. If larger JSON contents are expected, consider using </w:t>
      </w:r>
      <w:r w:rsidRPr="004702F8">
        <w:rPr>
          <w:rStyle w:val="Codeintext"/>
        </w:rPr>
        <w:t>--json-tcp</w:t>
      </w:r>
      <w:r w:rsidRPr="004702F8">
        <w:rPr>
          <w:lang w:eastAsia="fr-FR"/>
        </w:rPr>
        <w:t>.</w:t>
      </w:r>
    </w:p>
    <w:p w14:paraId="33766F5B" w14:textId="77777777" w:rsidR="00423999" w:rsidRDefault="00423999" w:rsidP="00423999">
      <w:pPr>
        <w:pStyle w:val="OptionName"/>
      </w:pPr>
      <w:r>
        <w:t xml:space="preserve">--json-udp-local </w:t>
      </w:r>
      <w:r w:rsidRPr="00784ECE">
        <w:rPr>
          <w:b w:val="0"/>
          <w:bCs w:val="0"/>
          <w:i/>
          <w:iCs/>
        </w:rPr>
        <w:t>address</w:t>
      </w:r>
    </w:p>
    <w:p w14:paraId="619ACFAC" w14:textId="77777777" w:rsidR="00423999" w:rsidRDefault="00423999" w:rsidP="00423999">
      <w:pPr>
        <w:pStyle w:val="OptionDescription"/>
      </w:pPr>
      <w:r>
        <w:t xml:space="preserve">With </w:t>
      </w:r>
      <w:r w:rsidRPr="00784ECE">
        <w:rPr>
          <w:rStyle w:val="Codeintext"/>
        </w:rPr>
        <w:t>--json-udp</w:t>
      </w:r>
      <w:r>
        <w:t>, when the destination is a multicast address, specify the IP address of the outgoing local interface. It can be also a host name that translates to a local address.</w:t>
      </w:r>
    </w:p>
    <w:p w14:paraId="0B1DDC9E" w14:textId="77777777" w:rsidR="00423999" w:rsidRDefault="00423999" w:rsidP="00423999">
      <w:pPr>
        <w:pStyle w:val="OptionName"/>
      </w:pPr>
      <w:r>
        <w:t xml:space="preserve">--json-udp-ttl </w:t>
      </w:r>
      <w:r w:rsidRPr="00784ECE">
        <w:rPr>
          <w:b w:val="0"/>
          <w:bCs w:val="0"/>
          <w:i/>
          <w:iCs/>
        </w:rPr>
        <w:t>value</w:t>
      </w:r>
    </w:p>
    <w:p w14:paraId="13A558CA" w14:textId="36CFBC11" w:rsidR="00423999" w:rsidRDefault="00423999" w:rsidP="00423999">
      <w:pPr>
        <w:pStyle w:val="OptionDescription"/>
      </w:pPr>
      <w:r>
        <w:t xml:space="preserve">With </w:t>
      </w:r>
      <w:r w:rsidRPr="00784ECE">
        <w:rPr>
          <w:rStyle w:val="Codeintext"/>
        </w:rPr>
        <w:t>--json-udp</w:t>
      </w:r>
      <w:r>
        <w:t>, specifies the TTL (Time-To-Live) socket option. The actual option is either "Unicast TTL" or "Multicast TTL", depending on the destination address. Remember that the default Multicast TTL is 1 on most systems.</w:t>
      </w:r>
    </w:p>
    <w:p w14:paraId="3BFB84A4" w14:textId="516C2FDD" w:rsidR="009F16B2" w:rsidRDefault="009F16B2" w:rsidP="009F16B2">
      <w:pPr>
        <w:pStyle w:val="OptionName"/>
      </w:pPr>
      <w:r>
        <w:t xml:space="preserve">-m </w:t>
      </w:r>
      <w:r w:rsidRPr="009F16B2">
        <w:rPr>
          <w:b w:val="0"/>
          <w:bCs w:val="0"/>
          <w:i/>
          <w:iCs/>
        </w:rPr>
        <w:t>count</w:t>
      </w:r>
      <w:r>
        <w:br/>
        <w:t xml:space="preserve">--min-reorder </w:t>
      </w:r>
      <w:r w:rsidRPr="009F16B2">
        <w:rPr>
          <w:b w:val="0"/>
          <w:bCs w:val="0"/>
          <w:i/>
          <w:iCs/>
        </w:rPr>
        <w:t>count</w:t>
      </w:r>
    </w:p>
    <w:p w14:paraId="5C4B2F75" w14:textId="3C317A1E" w:rsidR="009F16B2" w:rsidRDefault="009F16B2" w:rsidP="009F16B2">
      <w:pPr>
        <w:pStyle w:val="OptionDescription"/>
      </w:pPr>
      <w:r>
        <w:t xml:space="preserve">With </w:t>
      </w:r>
      <w:r w:rsidRPr="009F16B2">
        <w:rPr>
          <w:rStyle w:val="Codeintext"/>
        </w:rPr>
        <w:t>--search-reorder</w:t>
      </w:r>
      <w:r>
        <w:t>, this is the minimum number of consecutive packets to consider in reordered sequences of packets. This is used to avoid random isolated packets or small sets of packet, such as null packets, to be considered as a reordered sequence.</w:t>
      </w:r>
    </w:p>
    <w:p w14:paraId="5A6E9DB5" w14:textId="66994294" w:rsidR="009F16B2" w:rsidRDefault="009F16B2" w:rsidP="009F16B2">
      <w:pPr>
        <w:pStyle w:val="OptionDescription"/>
      </w:pPr>
      <w:r>
        <w:t>The default is 7 TS packets.</w:t>
      </w:r>
    </w:p>
    <w:p w14:paraId="5C76DB1C" w14:textId="77777777" w:rsidR="004C49FE" w:rsidRDefault="004C49FE" w:rsidP="004C49FE">
      <w:pPr>
        <w:pStyle w:val="OptionName"/>
      </w:pPr>
      <w:r>
        <w:t>-n</w:t>
      </w:r>
      <w:r>
        <w:br/>
        <w:t>--normalized</w:t>
      </w:r>
    </w:p>
    <w:p w14:paraId="56C0B695" w14:textId="77777777" w:rsidR="004C49FE" w:rsidRDefault="004C49FE" w:rsidP="004C49FE">
      <w:pPr>
        <w:pStyle w:val="OptionDescription"/>
      </w:pPr>
      <w:r>
        <w:t>Report in a normalized output format (useful for automatic analysis).</w:t>
      </w:r>
    </w:p>
    <w:p w14:paraId="3A29642C" w14:textId="77777777" w:rsidR="003066BF" w:rsidRDefault="003066BF" w:rsidP="003066BF">
      <w:pPr>
        <w:pStyle w:val="OptionName"/>
      </w:pPr>
      <w:r>
        <w:t xml:space="preserve">-p </w:t>
      </w:r>
      <w:r w:rsidRPr="00356CF8">
        <w:rPr>
          <w:b w:val="0"/>
          <w:bCs w:val="0"/>
          <w:i/>
        </w:rPr>
        <w:t>value</w:t>
      </w:r>
      <w:r>
        <w:br/>
        <w:t xml:space="preserve">--packet-offset </w:t>
      </w:r>
      <w:r w:rsidRPr="00CF1192">
        <w:rPr>
          <w:b w:val="0"/>
          <w:i/>
        </w:rPr>
        <w:t>value</w:t>
      </w:r>
    </w:p>
    <w:p w14:paraId="60F4B0FE" w14:textId="341B7576" w:rsidR="003066BF" w:rsidRDefault="003066BF" w:rsidP="003066BF">
      <w:pPr>
        <w:pStyle w:val="OptionDescription"/>
      </w:pPr>
      <w:r>
        <w:t>Start reading the files at the specified TS packet.</w:t>
      </w:r>
    </w:p>
    <w:p w14:paraId="3E60A82F" w14:textId="77777777" w:rsidR="008D2D9E" w:rsidRDefault="008D2D9E" w:rsidP="008D2D9E">
      <w:pPr>
        <w:pStyle w:val="OptionDescription"/>
      </w:pPr>
      <w:r>
        <w:t>The default is zero.</w:t>
      </w:r>
    </w:p>
    <w:p w14:paraId="2636E547" w14:textId="77777777" w:rsidR="003066BF" w:rsidRDefault="003066BF" w:rsidP="003066BF">
      <w:pPr>
        <w:pStyle w:val="OptionName"/>
      </w:pPr>
      <w:r>
        <w:lastRenderedPageBreak/>
        <w:t>--payload-only</w:t>
      </w:r>
    </w:p>
    <w:p w14:paraId="2306A8F1" w14:textId="77777777" w:rsidR="003066BF" w:rsidRDefault="003066BF" w:rsidP="003066BF">
      <w:pPr>
        <w:pStyle w:val="OptionDescription"/>
      </w:pPr>
      <w:r>
        <w:t>Compare only the payload of the packets, ignore header and adaptation field.</w:t>
      </w:r>
    </w:p>
    <w:p w14:paraId="518BD85A" w14:textId="77777777" w:rsidR="003066BF" w:rsidRDefault="003066BF" w:rsidP="003066BF">
      <w:pPr>
        <w:pStyle w:val="OptionName"/>
      </w:pPr>
      <w:r>
        <w:t>--pcr-ignore</w:t>
      </w:r>
    </w:p>
    <w:p w14:paraId="7CF7D460" w14:textId="77777777" w:rsidR="003066BF" w:rsidRDefault="003066BF" w:rsidP="003066BF">
      <w:pPr>
        <w:pStyle w:val="OptionDescription"/>
      </w:pPr>
      <w:r>
        <w:t>Ignore PCR and OPCR when comparing packets. Useful if one file has been resynchronized.</w:t>
      </w:r>
    </w:p>
    <w:p w14:paraId="4A9B655B" w14:textId="77777777" w:rsidR="003066BF" w:rsidRDefault="003066BF" w:rsidP="003066BF">
      <w:pPr>
        <w:pStyle w:val="OptionName"/>
      </w:pPr>
      <w:r>
        <w:t>--pid-ignore</w:t>
      </w:r>
    </w:p>
    <w:p w14:paraId="468C1EE9" w14:textId="77777777" w:rsidR="003066BF" w:rsidRDefault="003066BF" w:rsidP="003066BF">
      <w:pPr>
        <w:pStyle w:val="OptionDescription"/>
      </w:pPr>
      <w:r>
        <w:t>Ignore PID value when comparing packets. Useful if one file has gone through a remapping process.</w:t>
      </w:r>
    </w:p>
    <w:p w14:paraId="088ABC18" w14:textId="77777777" w:rsidR="003066BF" w:rsidRDefault="003066BF" w:rsidP="003066BF">
      <w:pPr>
        <w:pStyle w:val="OptionName"/>
      </w:pPr>
      <w:r>
        <w:t>-q</w:t>
      </w:r>
      <w:r>
        <w:br/>
        <w:t>--quiet</w:t>
      </w:r>
    </w:p>
    <w:p w14:paraId="4D5EAA54" w14:textId="77777777" w:rsidR="003066BF" w:rsidRDefault="003066BF" w:rsidP="003066BF">
      <w:pPr>
        <w:pStyle w:val="OptionDescription"/>
      </w:pPr>
      <w:r>
        <w:t>Do not output any message. The process simply terminates with a success status if the files are identical and a failure status if they differ.</w:t>
      </w:r>
    </w:p>
    <w:p w14:paraId="68B381BF" w14:textId="39DB4A46" w:rsidR="008550A3" w:rsidRDefault="00DD648F" w:rsidP="008550A3">
      <w:pPr>
        <w:pStyle w:val="OptionName"/>
      </w:pPr>
      <w:r>
        <w:t>-s</w:t>
      </w:r>
      <w:r>
        <w:br/>
        <w:t>--</w:t>
      </w:r>
      <w:r w:rsidR="008550A3">
        <w:t>search-reorder</w:t>
      </w:r>
    </w:p>
    <w:p w14:paraId="0B3850FA" w14:textId="77777777" w:rsidR="008550A3" w:rsidRDefault="008550A3" w:rsidP="008550A3">
      <w:pPr>
        <w:pStyle w:val="OptionDescription"/>
      </w:pPr>
      <w:r>
        <w:t>Search missing or reordered packets.</w:t>
      </w:r>
    </w:p>
    <w:p w14:paraId="09D8EA34" w14:textId="2FCB1805" w:rsidR="008550A3" w:rsidRDefault="008550A3" w:rsidP="008550A3">
      <w:pPr>
        <w:pStyle w:val="OptionDescription"/>
      </w:pPr>
      <w:r>
        <w:t>By default, packets are compared one by one without looking for equivalent packets somewhere else.</w:t>
      </w:r>
    </w:p>
    <w:p w14:paraId="59447F44" w14:textId="16BDC91C" w:rsidR="008550A3" w:rsidRDefault="008550A3" w:rsidP="008550A3">
      <w:pPr>
        <w:pStyle w:val="OptionDescription"/>
      </w:pPr>
      <w:r>
        <w:t xml:space="preserve">See also </w:t>
      </w:r>
      <w:r w:rsidRPr="008550A3">
        <w:rPr>
          <w:rStyle w:val="Codeintext"/>
        </w:rPr>
        <w:t>--threshold-diff</w:t>
      </w:r>
      <w:r>
        <w:t xml:space="preserve"> and </w:t>
      </w:r>
      <w:r w:rsidRPr="008550A3">
        <w:rPr>
          <w:rStyle w:val="Codeintext"/>
        </w:rPr>
        <w:t>--buffered-packets</w:t>
      </w:r>
      <w:r>
        <w:t>.</w:t>
      </w:r>
    </w:p>
    <w:p w14:paraId="6D1644D0" w14:textId="77777777" w:rsidR="00DD648F" w:rsidRDefault="00DD648F" w:rsidP="00DD648F">
      <w:pPr>
        <w:pStyle w:val="OptionName"/>
      </w:pPr>
      <w:r>
        <w:t xml:space="preserve">-t </w:t>
      </w:r>
      <w:r w:rsidRPr="00CF1192">
        <w:rPr>
          <w:b w:val="0"/>
          <w:i/>
        </w:rPr>
        <w:t>value</w:t>
      </w:r>
      <w:r>
        <w:br/>
        <w:t xml:space="preserve">--threshold-diff </w:t>
      </w:r>
      <w:r w:rsidRPr="00CF1192">
        <w:rPr>
          <w:b w:val="0"/>
          <w:i/>
        </w:rPr>
        <w:t>value</w:t>
      </w:r>
    </w:p>
    <w:p w14:paraId="0A5AD2A8" w14:textId="052C3D6E" w:rsidR="00DD648F" w:rsidRDefault="00DD648F" w:rsidP="00DD648F">
      <w:pPr>
        <w:pStyle w:val="OptionDescription"/>
      </w:pPr>
      <w:r>
        <w:t xml:space="preserve">When used with </w:t>
      </w:r>
      <w:r w:rsidR="000661C2">
        <w:rPr>
          <w:rStyle w:val="Codeintext"/>
        </w:rPr>
        <w:t>–search-reo</w:t>
      </w:r>
      <w:r w:rsidR="005227B9">
        <w:rPr>
          <w:rStyle w:val="Codeintext"/>
        </w:rPr>
        <w:t>r</w:t>
      </w:r>
      <w:r w:rsidR="000661C2">
        <w:rPr>
          <w:rStyle w:val="Codeintext"/>
        </w:rPr>
        <w:t>der</w:t>
      </w:r>
      <w:r>
        <w:t>, this value specifies the maximum number of differing bytes in packets to declare them equal. When two packets have more differing bytes than this threshold, the packets are reported as different and the first file is read ahead. The default is zero, which means that two packets must be strictly identical to declare them equal.</w:t>
      </w:r>
    </w:p>
    <w:p w14:paraId="59502A81" w14:textId="77777777" w:rsidR="00AE665E" w:rsidRDefault="00AE665E" w:rsidP="00DD648F">
      <w:pPr>
        <w:pStyle w:val="OptionDescription"/>
      </w:pPr>
      <w:r>
        <w:t>If you find this explanation unclear, try it with a second file which contains both missing and corrupted packets…</w:t>
      </w:r>
    </w:p>
    <w:p w14:paraId="737B8EE5" w14:textId="77777777" w:rsidR="00DA3955" w:rsidRPr="0010024C" w:rsidRDefault="00DA3955" w:rsidP="00DA3955">
      <w:pPr>
        <w:pStyle w:val="UsageTitle"/>
        <w:rPr>
          <w:lang w:val="en-US"/>
        </w:rPr>
      </w:pPr>
      <w:r>
        <w:rPr>
          <w:lang w:val="en-US"/>
        </w:rPr>
        <w:t xml:space="preserve">Generic common command </w:t>
      </w:r>
      <w:r w:rsidRPr="0010024C">
        <w:rPr>
          <w:lang w:val="en-US"/>
        </w:rPr>
        <w:t>options</w:t>
      </w:r>
    </w:p>
    <w:p w14:paraId="6625E6F1"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5719A037" w14:textId="77777777" w:rsidR="00DA3955" w:rsidRDefault="00DA3955" w:rsidP="00DA3955">
      <w:pPr>
        <w:pStyle w:val="OptionName"/>
      </w:pPr>
      <w:r>
        <w:t>--debug[=</w:t>
      </w:r>
      <w:r w:rsidRPr="00A6771E">
        <w:rPr>
          <w:rStyle w:val="StyleOptionNameItaliqueCar"/>
        </w:rPr>
        <w:t>N</w:t>
      </w:r>
      <w:r>
        <w:t>]</w:t>
      </w:r>
    </w:p>
    <w:p w14:paraId="0D2430B4" w14:textId="77777777" w:rsidR="00DA3955" w:rsidRDefault="00DA3955" w:rsidP="00DA3955">
      <w:pPr>
        <w:pStyle w:val="OptionDescription"/>
      </w:pPr>
      <w:r>
        <w:t xml:space="preserve">Produce verbose debug output. Specify an optional debug level </w:t>
      </w:r>
      <w:r>
        <w:rPr>
          <w:i/>
          <w:iCs/>
        </w:rPr>
        <w:t>N</w:t>
      </w:r>
      <w:r>
        <w:t xml:space="preserve"> (1 by default).</w:t>
      </w:r>
    </w:p>
    <w:p w14:paraId="406D313F" w14:textId="77777777" w:rsidR="00DA3955" w:rsidRDefault="00DA3955" w:rsidP="00DA3955">
      <w:pPr>
        <w:pStyle w:val="OptionName"/>
      </w:pPr>
      <w:r>
        <w:t>--help</w:t>
      </w:r>
    </w:p>
    <w:p w14:paraId="38071F25" w14:textId="77777777" w:rsidR="00DA3955" w:rsidRDefault="00DA3955" w:rsidP="00DA3955">
      <w:pPr>
        <w:pStyle w:val="OptionDescription"/>
      </w:pPr>
      <w:r>
        <w:t>Display command help text.</w:t>
      </w:r>
    </w:p>
    <w:p w14:paraId="04429F71" w14:textId="77777777" w:rsidR="00DA3955" w:rsidRPr="00EE3259" w:rsidRDefault="00DA3955" w:rsidP="00DA3955">
      <w:pPr>
        <w:pStyle w:val="OptionName"/>
        <w:rPr>
          <w:lang w:val="fr-FR"/>
        </w:rPr>
      </w:pPr>
      <w:r w:rsidRPr="00EE3259">
        <w:rPr>
          <w:lang w:val="fr-FR"/>
        </w:rPr>
        <w:t>--verbose</w:t>
      </w:r>
    </w:p>
    <w:p w14:paraId="0AEB7318" w14:textId="77777777" w:rsidR="00DA3955" w:rsidRPr="00EE3259" w:rsidRDefault="00DA3955" w:rsidP="00DA3955">
      <w:pPr>
        <w:pStyle w:val="OptionDescription"/>
        <w:rPr>
          <w:lang w:val="fr-FR"/>
        </w:rPr>
      </w:pPr>
      <w:r w:rsidRPr="00EE3259">
        <w:rPr>
          <w:lang w:val="fr-FR"/>
        </w:rPr>
        <w:t>Produce verbose messages.</w:t>
      </w:r>
    </w:p>
    <w:p w14:paraId="05AB0650" w14:textId="77777777" w:rsidR="00DA3955" w:rsidRDefault="00DA3955" w:rsidP="00DA3955">
      <w:pPr>
        <w:pStyle w:val="OptionName"/>
      </w:pPr>
      <w:r>
        <w:t>--version</w:t>
      </w:r>
    </w:p>
    <w:p w14:paraId="0D1DCD15" w14:textId="77777777" w:rsidR="00DA3955" w:rsidRDefault="00DA3955" w:rsidP="00DA3955">
      <w:pPr>
        <w:pStyle w:val="OptionDescription"/>
      </w:pPr>
      <w:r>
        <w:t>Display the version number.</w:t>
      </w:r>
    </w:p>
    <w:p w14:paraId="4B5163F0" w14:textId="77777777" w:rsidR="005C17BD" w:rsidRDefault="005C17BD" w:rsidP="005C17BD">
      <w:pPr>
        <w:pStyle w:val="ReferenceSectionTitle"/>
        <w:tabs>
          <w:tab w:val="clear" w:pos="284"/>
          <w:tab w:val="left" w:pos="142"/>
        </w:tabs>
      </w:pPr>
      <w:bookmarkStart w:id="172" w:name="_Toc153438587"/>
      <w:r>
        <w:lastRenderedPageBreak/>
        <w:t>tsconfig</w:t>
      </w:r>
      <w:bookmarkEnd w:id="172"/>
    </w:p>
    <w:p w14:paraId="0C73C8B4" w14:textId="77777777" w:rsidR="005C17BD" w:rsidRPr="00736421" w:rsidRDefault="00EC1482" w:rsidP="005C17BD">
      <w:pPr>
        <w:pStyle w:val="UsageTitle"/>
        <w:rPr>
          <w:lang w:val="en-US"/>
        </w:rPr>
      </w:pPr>
      <w:r w:rsidRPr="00736421">
        <w:rPr>
          <w:lang w:val="en-US"/>
        </w:rPr>
        <w:t>Configuration</w:t>
      </w:r>
      <w:r w:rsidR="000A2BBD" w:rsidRPr="00736421">
        <w:rPr>
          <w:lang w:val="en-US"/>
        </w:rPr>
        <w:t xml:space="preserve"> options</w:t>
      </w:r>
      <w:r w:rsidRPr="00736421">
        <w:rPr>
          <w:lang w:val="en-US"/>
        </w:rPr>
        <w:t xml:space="preserve"> to build applications (developers only)</w:t>
      </w:r>
    </w:p>
    <w:p w14:paraId="03318152" w14:textId="03D3035D" w:rsidR="007B4877" w:rsidRDefault="005C17BD" w:rsidP="005C17BD">
      <w:pPr>
        <w:rPr>
          <w:lang w:val="en-GB"/>
        </w:rPr>
      </w:pPr>
      <w:r>
        <w:rPr>
          <w:lang w:val="en-GB"/>
        </w:rPr>
        <w:t xml:space="preserve">This </w:t>
      </w:r>
      <w:r w:rsidR="00681EC1">
        <w:rPr>
          <w:lang w:val="en-GB"/>
        </w:rPr>
        <w:t xml:space="preserve">command is installed on Unix systems </w:t>
      </w:r>
      <w:r w:rsidR="007B4877">
        <w:rPr>
          <w:lang w:val="en-GB"/>
        </w:rPr>
        <w:t xml:space="preserve">only </w:t>
      </w:r>
      <w:r w:rsidR="00681EC1">
        <w:rPr>
          <w:lang w:val="en-GB"/>
        </w:rPr>
        <w:t>(Linux</w:t>
      </w:r>
      <w:r w:rsidR="00544909">
        <w:rPr>
          <w:lang w:val="en-GB"/>
        </w:rPr>
        <w:t xml:space="preserve">, </w:t>
      </w:r>
      <w:r w:rsidR="00681EC1">
        <w:rPr>
          <w:lang w:val="en-GB"/>
        </w:rPr>
        <w:t>macOS</w:t>
      </w:r>
      <w:r w:rsidR="00544909">
        <w:rPr>
          <w:lang w:val="en-GB"/>
        </w:rPr>
        <w:t>, BSD</w:t>
      </w:r>
      <w:r w:rsidR="00681EC1">
        <w:rPr>
          <w:lang w:val="en-GB"/>
        </w:rPr>
        <w:t>)</w:t>
      </w:r>
      <w:r>
        <w:rPr>
          <w:lang w:val="en-GB"/>
        </w:rPr>
        <w:t>.</w:t>
      </w:r>
    </w:p>
    <w:p w14:paraId="50E7650D" w14:textId="00B5619F" w:rsidR="005C17BD" w:rsidRDefault="007B4877" w:rsidP="005C17BD">
      <w:pPr>
        <w:rPr>
          <w:lang w:val="en-GB"/>
        </w:rPr>
      </w:pPr>
      <w:r>
        <w:rPr>
          <w:lang w:val="en-GB"/>
        </w:rPr>
        <w:t>For developers, it</w:t>
      </w:r>
      <w:r w:rsidR="00681EC1">
        <w:rPr>
          <w:lang w:val="en-GB"/>
        </w:rPr>
        <w:t xml:space="preserve"> generates the various build options for the current operating system and is used by developers to build their applications.</w:t>
      </w:r>
    </w:p>
    <w:p w14:paraId="581C7E62" w14:textId="77777777" w:rsidR="00BD0B14" w:rsidRPr="00BD0B14" w:rsidRDefault="00BD0B14" w:rsidP="005C17BD">
      <w:pPr>
        <w:rPr>
          <w:lang w:val="en-GB"/>
        </w:rPr>
      </w:pPr>
      <w:r>
        <w:rPr>
          <w:lang w:val="en-GB"/>
        </w:rPr>
        <w:t xml:space="preserve">Without any option, </w:t>
      </w:r>
      <w:r w:rsidRPr="0018136F">
        <w:rPr>
          <w:rStyle w:val="Codeintext"/>
        </w:rPr>
        <w:t>tsconfig</w:t>
      </w:r>
      <w:r>
        <w:rPr>
          <w:lang w:val="en-GB"/>
        </w:rPr>
        <w:t xml:space="preserve"> displays all configuration options. With one or more specific options, it outputs command line options for the compiler, the linker or installation commands.</w:t>
      </w:r>
    </w:p>
    <w:p w14:paraId="58296D90" w14:textId="77777777" w:rsidR="005C17BD" w:rsidRPr="0010024C" w:rsidRDefault="005C17BD" w:rsidP="005C17BD">
      <w:pPr>
        <w:pStyle w:val="UsageTitle"/>
        <w:rPr>
          <w:lang w:val="en-US"/>
        </w:rPr>
      </w:pPr>
      <w:r>
        <w:rPr>
          <w:lang w:val="en-US"/>
        </w:rPr>
        <w:t>Usage</w:t>
      </w:r>
    </w:p>
    <w:p w14:paraId="485CFFBC" w14:textId="77777777" w:rsidR="005C17BD" w:rsidRDefault="005C17BD" w:rsidP="005C17BD">
      <w:pPr>
        <w:pStyle w:val="UsageSyntax"/>
        <w:rPr>
          <w:lang w:val="en-GB"/>
        </w:rPr>
      </w:pPr>
      <w:r w:rsidRPr="003066BF">
        <w:rPr>
          <w:lang w:val="en-GB"/>
        </w:rPr>
        <w:t>ts</w:t>
      </w:r>
      <w:r w:rsidR="00511DE6">
        <w:rPr>
          <w:lang w:val="en-GB"/>
        </w:rPr>
        <w:t>config</w:t>
      </w:r>
      <w:r w:rsidRPr="003066BF">
        <w:rPr>
          <w:lang w:val="en-GB"/>
        </w:rPr>
        <w:t xml:space="preserve"> [</w:t>
      </w:r>
      <w:r w:rsidRPr="003066BF">
        <w:rPr>
          <w:i/>
          <w:lang w:val="en-GB"/>
        </w:rPr>
        <w:t>options</w:t>
      </w:r>
      <w:r w:rsidRPr="003066BF">
        <w:rPr>
          <w:lang w:val="en-GB"/>
        </w:rPr>
        <w:t>]</w:t>
      </w:r>
    </w:p>
    <w:p w14:paraId="6036D349" w14:textId="77777777" w:rsidR="005C17BD" w:rsidRPr="0010024C" w:rsidRDefault="005C17BD" w:rsidP="005C17BD">
      <w:pPr>
        <w:pStyle w:val="UsageTitle"/>
        <w:rPr>
          <w:lang w:val="en-US"/>
        </w:rPr>
      </w:pPr>
      <w:r>
        <w:rPr>
          <w:lang w:val="en-US"/>
        </w:rPr>
        <w:t>Options</w:t>
      </w:r>
    </w:p>
    <w:p w14:paraId="32548D02" w14:textId="77777777" w:rsidR="005B4E5C" w:rsidRDefault="005B4E5C" w:rsidP="005B4E5C">
      <w:pPr>
        <w:pStyle w:val="OptionName"/>
      </w:pPr>
      <w:r>
        <w:t>--bin</w:t>
      </w:r>
    </w:p>
    <w:p w14:paraId="70B2585F" w14:textId="77777777" w:rsidR="005B4E5C" w:rsidRDefault="005B4E5C" w:rsidP="005B4E5C">
      <w:pPr>
        <w:pStyle w:val="OptionDescription"/>
      </w:pPr>
      <w:r>
        <w:t>Outputs the directory for TSDuck executables.</w:t>
      </w:r>
    </w:p>
    <w:p w14:paraId="04F51BC4" w14:textId="77777777" w:rsidR="005B4E5C" w:rsidRDefault="005B4E5C" w:rsidP="005B4E5C">
      <w:pPr>
        <w:pStyle w:val="OptionName"/>
      </w:pPr>
      <w:r>
        <w:t>--cflags</w:t>
      </w:r>
    </w:p>
    <w:p w14:paraId="4A36ED5E" w14:textId="77777777" w:rsidR="005B4E5C" w:rsidRDefault="005B4E5C" w:rsidP="005B4E5C">
      <w:pPr>
        <w:pStyle w:val="OptionDescription"/>
      </w:pPr>
      <w:r>
        <w:t>Outputs the pre-processor and compiler flags.</w:t>
      </w:r>
    </w:p>
    <w:p w14:paraId="383D0DB5" w14:textId="77777777" w:rsidR="005B4E5C" w:rsidRDefault="005B4E5C" w:rsidP="005B4E5C">
      <w:pPr>
        <w:pStyle w:val="OptionDescription"/>
      </w:pPr>
      <w:r>
        <w:t xml:space="preserve">In a makefile, this is used in </w:t>
      </w:r>
      <w:r w:rsidRPr="005B4E5C">
        <w:rPr>
          <w:rStyle w:val="Codeintext"/>
        </w:rPr>
        <w:t>CFLAGS</w:t>
      </w:r>
      <w:r>
        <w:t xml:space="preserve"> and </w:t>
      </w:r>
      <w:r w:rsidRPr="005B4E5C">
        <w:rPr>
          <w:rStyle w:val="Codeintext"/>
        </w:rPr>
        <w:t>CXXFLAGS</w:t>
      </w:r>
      <w:r>
        <w:t>.</w:t>
      </w:r>
    </w:p>
    <w:p w14:paraId="1943BB70" w14:textId="77777777" w:rsidR="005B4E5C" w:rsidRDefault="005B4E5C" w:rsidP="005B4E5C">
      <w:pPr>
        <w:pStyle w:val="OptionName"/>
      </w:pPr>
      <w:r>
        <w:t>--config</w:t>
      </w:r>
    </w:p>
    <w:p w14:paraId="567A73A1" w14:textId="77777777" w:rsidR="005B4E5C" w:rsidRDefault="005B4E5C" w:rsidP="005B4E5C">
      <w:pPr>
        <w:pStyle w:val="OptionDescription"/>
      </w:pPr>
      <w:r>
        <w:t>Outputs the directory for TSDuck configuration files.</w:t>
      </w:r>
    </w:p>
    <w:p w14:paraId="32B2CD51" w14:textId="77777777" w:rsidR="005B4E5C" w:rsidRDefault="005B4E5C" w:rsidP="005B4E5C">
      <w:pPr>
        <w:pStyle w:val="OptionDescription"/>
      </w:pPr>
      <w:r>
        <w:t xml:space="preserve">Extensions should store their </w:t>
      </w:r>
      <w:r w:rsidR="0018136F" w:rsidRPr="0018136F">
        <w:rPr>
          <w:rStyle w:val="Codeintext"/>
        </w:rPr>
        <w:t>.xml</w:t>
      </w:r>
      <w:r>
        <w:t xml:space="preserve"> or </w:t>
      </w:r>
      <w:r w:rsidRPr="0018136F">
        <w:rPr>
          <w:rStyle w:val="Codeintext"/>
        </w:rPr>
        <w:t>.names</w:t>
      </w:r>
      <w:r>
        <w:t xml:space="preserve"> files there.</w:t>
      </w:r>
    </w:p>
    <w:p w14:paraId="107B7080" w14:textId="77777777" w:rsidR="005B4E5C" w:rsidRDefault="005B4E5C" w:rsidP="005B4E5C">
      <w:pPr>
        <w:pStyle w:val="OptionName"/>
      </w:pPr>
      <w:r>
        <w:t>--help</w:t>
      </w:r>
    </w:p>
    <w:p w14:paraId="6A978A55" w14:textId="77777777" w:rsidR="005B4E5C" w:rsidRDefault="005B4E5C" w:rsidP="005B4E5C">
      <w:pPr>
        <w:pStyle w:val="OptionDescription"/>
      </w:pPr>
      <w:r>
        <w:t>Display command help text.</w:t>
      </w:r>
    </w:p>
    <w:p w14:paraId="52A2C2AF" w14:textId="77777777" w:rsidR="005B4E5C" w:rsidRDefault="005B4E5C" w:rsidP="005B4E5C">
      <w:pPr>
        <w:pStyle w:val="OptionName"/>
      </w:pPr>
      <w:r>
        <w:t>--include</w:t>
      </w:r>
    </w:p>
    <w:p w14:paraId="49138B51" w14:textId="51E1BA13" w:rsidR="005B4E5C" w:rsidRDefault="005B4E5C" w:rsidP="005B4E5C">
      <w:pPr>
        <w:pStyle w:val="OptionDescription"/>
      </w:pPr>
      <w:r>
        <w:t>Outputs the include directory.</w:t>
      </w:r>
    </w:p>
    <w:p w14:paraId="5BAC445E" w14:textId="25901F75" w:rsidR="003F21ED" w:rsidRDefault="003F21ED" w:rsidP="003F21ED">
      <w:pPr>
        <w:pStyle w:val="OptionName"/>
      </w:pPr>
      <w:r w:rsidRPr="003F21ED">
        <w:t>--install-dvb-firmware</w:t>
      </w:r>
    </w:p>
    <w:p w14:paraId="25138FFE" w14:textId="689157A6" w:rsidR="003F21ED" w:rsidRDefault="003F21ED" w:rsidP="005B4E5C">
      <w:pPr>
        <w:pStyle w:val="OptionDescription"/>
      </w:pPr>
      <w:r>
        <w:t>Linux only:</w:t>
      </w:r>
      <w:r w:rsidR="00E339A9">
        <w:t xml:space="preserve"> </w:t>
      </w:r>
      <w:r w:rsidR="00E339A9" w:rsidRPr="00E339A9">
        <w:t>download and install additional DVB firmware</w:t>
      </w:r>
      <w:r w:rsidR="00E339A9">
        <w:t>.</w:t>
      </w:r>
    </w:p>
    <w:p w14:paraId="2ADC7CEF" w14:textId="1D19C670" w:rsidR="00E339A9" w:rsidRDefault="00E339A9" w:rsidP="005B4E5C">
      <w:pPr>
        <w:pStyle w:val="OptionDescription"/>
      </w:pPr>
      <w:r>
        <w:t xml:space="preserve">Depending on the distro, some firmware files are installed with standard packages such as </w:t>
      </w:r>
      <w:r w:rsidRPr="00E339A9">
        <w:rPr>
          <w:rStyle w:val="Codeintext"/>
        </w:rPr>
        <w:t>linux-firmware</w:t>
      </w:r>
      <w:r>
        <w:t xml:space="preserve">. Some USB tuners need additional firmware from non-standard sources. Using this option, </w:t>
      </w:r>
      <w:r w:rsidRPr="00E339A9">
        <w:rPr>
          <w:rStyle w:val="Codeintext"/>
        </w:rPr>
        <w:t>tsconfig</w:t>
      </w:r>
      <w:r>
        <w:t xml:space="preserve"> downloads and installs some known additional firmware files for DVB tuners.</w:t>
      </w:r>
    </w:p>
    <w:p w14:paraId="25A6316C" w14:textId="3B6DFAD7" w:rsidR="00E339A9" w:rsidRDefault="00E339A9" w:rsidP="005B4E5C">
      <w:pPr>
        <w:pStyle w:val="OptionDescription"/>
      </w:pPr>
      <w:r>
        <w:t>Must be root to use that option.</w:t>
      </w:r>
    </w:p>
    <w:p w14:paraId="0DD470CE" w14:textId="77777777" w:rsidR="00C21717" w:rsidRDefault="00C21717" w:rsidP="00C21717">
      <w:pPr>
        <w:pStyle w:val="OptionName"/>
      </w:pPr>
      <w:r>
        <w:t>--java</w:t>
      </w:r>
    </w:p>
    <w:p w14:paraId="29F8422A" w14:textId="77777777" w:rsidR="00C21717" w:rsidRDefault="00C21717" w:rsidP="00C21717">
      <w:pPr>
        <w:pStyle w:val="OptionDescription"/>
      </w:pPr>
      <w:r>
        <w:t xml:space="preserve">Outputs the jar file for TSDuck Java bindings, to be added in </w:t>
      </w:r>
      <w:r w:rsidRPr="00C21717">
        <w:rPr>
          <w:rStyle w:val="Codeintext"/>
        </w:rPr>
        <w:t>CLASSPATH</w:t>
      </w:r>
      <w:r>
        <w:t>.</w:t>
      </w:r>
    </w:p>
    <w:p w14:paraId="340F08FE" w14:textId="77777777" w:rsidR="005B4E5C" w:rsidRDefault="005B4E5C" w:rsidP="005B4E5C">
      <w:pPr>
        <w:pStyle w:val="OptionName"/>
      </w:pPr>
      <w:r>
        <w:t>--lib</w:t>
      </w:r>
    </w:p>
    <w:p w14:paraId="3FD8D9E8" w14:textId="77777777" w:rsidR="005B4E5C" w:rsidRDefault="005B4E5C" w:rsidP="005B4E5C">
      <w:pPr>
        <w:pStyle w:val="OptionDescription"/>
      </w:pPr>
      <w:r>
        <w:t>Outputs the directory for TSDuck dynamic libraries (except plugins).</w:t>
      </w:r>
    </w:p>
    <w:p w14:paraId="7D2C66C1" w14:textId="1334B0C2" w:rsidR="005B4E5C" w:rsidRDefault="005B4E5C" w:rsidP="005B4E5C">
      <w:pPr>
        <w:pStyle w:val="OptionDescription"/>
      </w:pPr>
      <w:r>
        <w:t xml:space="preserve">Extensions should store their </w:t>
      </w:r>
      <w:r w:rsidRPr="0018136F">
        <w:rPr>
          <w:rStyle w:val="Codeintext"/>
        </w:rPr>
        <w:t>tslibext_</w:t>
      </w:r>
      <w:r w:rsidR="0018136F">
        <w:rPr>
          <w:rStyle w:val="Codeintext"/>
          <w:i/>
        </w:rPr>
        <w:t>xxx</w:t>
      </w:r>
      <w:r w:rsidRPr="0018136F">
        <w:rPr>
          <w:rStyle w:val="Codeintext"/>
        </w:rPr>
        <w:t>.so</w:t>
      </w:r>
      <w:r w:rsidR="00B04309">
        <w:t xml:space="preserve"> </w:t>
      </w:r>
      <w:r>
        <w:t>libraries there</w:t>
      </w:r>
      <w:r w:rsidR="00B04309">
        <w:t xml:space="preserve"> (</w:t>
      </w:r>
      <w:r w:rsidR="00B04309" w:rsidRPr="00B04309">
        <w:rPr>
          <w:rStyle w:val="Codeintext"/>
        </w:rPr>
        <w:t xml:space="preserve">.dylib </w:t>
      </w:r>
      <w:r w:rsidR="00B04309">
        <w:t>on macOS</w:t>
      </w:r>
      <w:r w:rsidR="00557ABA">
        <w:t xml:space="preserve">, </w:t>
      </w:r>
      <w:r w:rsidR="00557ABA" w:rsidRPr="00557ABA">
        <w:rPr>
          <w:rStyle w:val="Codeintext"/>
        </w:rPr>
        <w:t>.dll</w:t>
      </w:r>
      <w:r w:rsidR="00557ABA">
        <w:t xml:space="preserve"> on Windows</w:t>
      </w:r>
      <w:r w:rsidR="00B04309">
        <w:t>)</w:t>
      </w:r>
      <w:r>
        <w:t>.</w:t>
      </w:r>
    </w:p>
    <w:p w14:paraId="2B6EF346" w14:textId="77777777" w:rsidR="005B4E5C" w:rsidRDefault="005B4E5C" w:rsidP="00E1363B">
      <w:pPr>
        <w:pStyle w:val="OptionName"/>
      </w:pPr>
      <w:r>
        <w:t>--libs</w:t>
      </w:r>
    </w:p>
    <w:p w14:paraId="5A779354" w14:textId="77777777" w:rsidR="005B4E5C" w:rsidRDefault="005B4E5C" w:rsidP="005B4E5C">
      <w:pPr>
        <w:pStyle w:val="OptionDescription"/>
      </w:pPr>
      <w:r>
        <w:t>Outputs the library linking flags.</w:t>
      </w:r>
    </w:p>
    <w:p w14:paraId="385BE19F" w14:textId="77777777" w:rsidR="005B4E5C" w:rsidRDefault="005B4E5C" w:rsidP="005B4E5C">
      <w:pPr>
        <w:pStyle w:val="OptionDescription"/>
      </w:pPr>
      <w:r>
        <w:t xml:space="preserve">In a makefile, this is used in </w:t>
      </w:r>
      <w:r w:rsidRPr="00E1363B">
        <w:rPr>
          <w:rStyle w:val="Codeintext"/>
        </w:rPr>
        <w:t>LDLIBS</w:t>
      </w:r>
      <w:r>
        <w:t>.</w:t>
      </w:r>
    </w:p>
    <w:p w14:paraId="644D1904" w14:textId="77777777" w:rsidR="00347687" w:rsidRDefault="00347687" w:rsidP="00347687">
      <w:pPr>
        <w:pStyle w:val="OptionName"/>
      </w:pPr>
      <w:r w:rsidRPr="00347687">
        <w:lastRenderedPageBreak/>
        <w:t>--nostdcpp</w:t>
      </w:r>
    </w:p>
    <w:p w14:paraId="114AD72C" w14:textId="36F1C08F" w:rsidR="00347687" w:rsidRDefault="00347687" w:rsidP="005B4E5C">
      <w:pPr>
        <w:pStyle w:val="OptionDescription"/>
      </w:pPr>
      <w:r>
        <w:t>W</w:t>
      </w:r>
      <w:r w:rsidRPr="00347687">
        <w:t xml:space="preserve">hen present before </w:t>
      </w:r>
      <w:r w:rsidRPr="00347687">
        <w:rPr>
          <w:rStyle w:val="Codeintext"/>
        </w:rPr>
        <w:t>--cflags</w:t>
      </w:r>
      <w:r w:rsidRPr="00347687">
        <w:t xml:space="preserve">, </w:t>
      </w:r>
      <w:r>
        <w:t>no</w:t>
      </w:r>
      <w:r w:rsidRPr="00347687">
        <w:t xml:space="preserve"> C++ standard level</w:t>
      </w:r>
      <w:r>
        <w:t xml:space="preserve"> is imposed in the compilation flags.</w:t>
      </w:r>
    </w:p>
    <w:p w14:paraId="73B006E3" w14:textId="51E0F8E9" w:rsidR="00347687" w:rsidRDefault="00347687" w:rsidP="00347687">
      <w:pPr>
        <w:pStyle w:val="OptionDescription"/>
      </w:pPr>
      <w:r>
        <w:t xml:space="preserve">By default, the command </w:t>
      </w:r>
      <w:r w:rsidRPr="00347687">
        <w:rPr>
          <w:rStyle w:val="Codeintext"/>
        </w:rPr>
        <w:t>tsconfig --cflags</w:t>
      </w:r>
      <w:r>
        <w:t xml:space="preserve"> forces C++17 as level of C++ language standard. If your application requires a more recent level, define the environment variable </w:t>
      </w:r>
      <w:r w:rsidRPr="00347687">
        <w:rPr>
          <w:rStyle w:val="Codeintext"/>
        </w:rPr>
        <w:t>TS_NOSTDCPP</w:t>
      </w:r>
      <w:r>
        <w:t xml:space="preserve"> to any non-empty value. This disables the C++ standard option in </w:t>
      </w:r>
      <w:r w:rsidRPr="00347687">
        <w:rPr>
          <w:rStyle w:val="Codeintext"/>
        </w:rPr>
        <w:t>tsconfig</w:t>
      </w:r>
      <w:r>
        <w:t>. The application shall then define its own C++ standard in its command line. This user-specified C++ standard cannot be lower than C++1</w:t>
      </w:r>
      <w:r w:rsidR="000B6D96">
        <w:t>7</w:t>
      </w:r>
      <w:r>
        <w:t>.</w:t>
      </w:r>
    </w:p>
    <w:p w14:paraId="1F2B55C1" w14:textId="4299C95B" w:rsidR="00347687" w:rsidRDefault="00347687" w:rsidP="00347687">
      <w:pPr>
        <w:pStyle w:val="OptionDescription"/>
      </w:pPr>
      <w:r>
        <w:t xml:space="preserve">Alternatively, the command </w:t>
      </w:r>
      <w:r w:rsidRPr="00347687">
        <w:rPr>
          <w:rStyle w:val="Codeintext"/>
        </w:rPr>
        <w:t>tsconfig --nostdcpp --cflags</w:t>
      </w:r>
      <w:r>
        <w:t xml:space="preserve"> can be used to omit the C++ standard from the compilation options without defining the environment variable </w:t>
      </w:r>
      <w:r w:rsidRPr="00347687">
        <w:rPr>
          <w:rStyle w:val="Codeintext"/>
        </w:rPr>
        <w:t>TS_NOSTDCPP</w:t>
      </w:r>
      <w:r>
        <w:t>.</w:t>
      </w:r>
    </w:p>
    <w:p w14:paraId="37EB5E03" w14:textId="77777777" w:rsidR="005B4E5C" w:rsidRDefault="005B4E5C" w:rsidP="00E1363B">
      <w:pPr>
        <w:pStyle w:val="OptionName"/>
      </w:pPr>
      <w:r>
        <w:t>--plugin</w:t>
      </w:r>
    </w:p>
    <w:p w14:paraId="5B827D58" w14:textId="77777777" w:rsidR="005B4E5C" w:rsidRDefault="005B4E5C" w:rsidP="005B4E5C">
      <w:pPr>
        <w:pStyle w:val="OptionDescription"/>
      </w:pPr>
      <w:r>
        <w:t>Outputs the directory for TSDuck plugins.</w:t>
      </w:r>
    </w:p>
    <w:p w14:paraId="380F7428" w14:textId="2418F430" w:rsidR="005B4E5C" w:rsidRDefault="005B4E5C" w:rsidP="005B4E5C">
      <w:pPr>
        <w:pStyle w:val="OptionDescription"/>
      </w:pPr>
      <w:r>
        <w:t xml:space="preserve">Extensions should store their </w:t>
      </w:r>
      <w:r w:rsidRPr="00D2383E">
        <w:rPr>
          <w:rStyle w:val="Codeintext"/>
        </w:rPr>
        <w:t>tsplugin_</w:t>
      </w:r>
      <w:r w:rsidR="00D2383E">
        <w:rPr>
          <w:rStyle w:val="Codeintext"/>
          <w:i/>
        </w:rPr>
        <w:t>xxx</w:t>
      </w:r>
      <w:r w:rsidRPr="00D2383E">
        <w:rPr>
          <w:rStyle w:val="Codeintext"/>
        </w:rPr>
        <w:t>.so</w:t>
      </w:r>
      <w:r>
        <w:t xml:space="preserve"> libraries there</w:t>
      </w:r>
      <w:r w:rsidR="0048454C">
        <w:t xml:space="preserve"> (</w:t>
      </w:r>
      <w:r w:rsidR="0048454C" w:rsidRPr="00B04309">
        <w:rPr>
          <w:rStyle w:val="Codeintext"/>
        </w:rPr>
        <w:t xml:space="preserve">.dylib </w:t>
      </w:r>
      <w:r w:rsidR="0048454C">
        <w:t>on macOS</w:t>
      </w:r>
      <w:r w:rsidR="00557ABA">
        <w:t xml:space="preserve">, </w:t>
      </w:r>
      <w:r w:rsidR="00557ABA" w:rsidRPr="00557ABA">
        <w:rPr>
          <w:rStyle w:val="Codeintext"/>
        </w:rPr>
        <w:t>.dll</w:t>
      </w:r>
      <w:r w:rsidR="00557ABA">
        <w:t xml:space="preserve"> on Windows</w:t>
      </w:r>
      <w:r w:rsidR="0048454C">
        <w:t>)</w:t>
      </w:r>
      <w:r>
        <w:t>.</w:t>
      </w:r>
    </w:p>
    <w:p w14:paraId="43E7FE8B" w14:textId="77777777" w:rsidR="005B4E5C" w:rsidRDefault="005B4E5C" w:rsidP="00E1363B">
      <w:pPr>
        <w:pStyle w:val="OptionName"/>
      </w:pPr>
      <w:r>
        <w:t>--prefix</w:t>
      </w:r>
    </w:p>
    <w:p w14:paraId="361CF66F" w14:textId="77777777" w:rsidR="005B4E5C" w:rsidRDefault="005B4E5C" w:rsidP="005B4E5C">
      <w:pPr>
        <w:pStyle w:val="OptionDescription"/>
      </w:pPr>
      <w:r>
        <w:t>Outputs the installation prefix.</w:t>
      </w:r>
    </w:p>
    <w:p w14:paraId="1026D54C" w14:textId="77777777" w:rsidR="00C21717" w:rsidRDefault="00C21717" w:rsidP="00C21717">
      <w:pPr>
        <w:pStyle w:val="OptionName"/>
      </w:pPr>
      <w:r>
        <w:t>--python</w:t>
      </w:r>
    </w:p>
    <w:p w14:paraId="3CD17756" w14:textId="77777777" w:rsidR="00C21717" w:rsidRDefault="00C21717" w:rsidP="00C21717">
      <w:pPr>
        <w:pStyle w:val="OptionDescription"/>
      </w:pPr>
      <w:r>
        <w:t xml:space="preserve">Outputs the directory for TSDuck Python bindings, to be added in </w:t>
      </w:r>
      <w:r w:rsidRPr="00C21717">
        <w:rPr>
          <w:rStyle w:val="Codeintext"/>
        </w:rPr>
        <w:t>PYTHONPATH</w:t>
      </w:r>
      <w:r>
        <w:t>.</w:t>
      </w:r>
    </w:p>
    <w:p w14:paraId="6B880AB7" w14:textId="1BF18DA9" w:rsidR="008F48D6" w:rsidRDefault="008F48D6" w:rsidP="00E1363B">
      <w:pPr>
        <w:pStyle w:val="OptionName"/>
      </w:pPr>
      <w:r>
        <w:t>--so</w:t>
      </w:r>
    </w:p>
    <w:p w14:paraId="1CD43F80" w14:textId="14504492" w:rsidR="008F48D6" w:rsidRPr="008F48D6" w:rsidRDefault="008F48D6" w:rsidP="008F48D6">
      <w:pPr>
        <w:pStyle w:val="OptionDescription"/>
        <w:rPr>
          <w:lang w:val="en-US"/>
        </w:rPr>
      </w:pPr>
      <w:r>
        <w:rPr>
          <w:lang w:val="en-US"/>
        </w:rPr>
        <w:t xml:space="preserve">Outputs the </w:t>
      </w:r>
      <w:r w:rsidRPr="008F48D6">
        <w:rPr>
          <w:lang w:val="en-US"/>
        </w:rPr>
        <w:t>shared object files extension ("</w:t>
      </w:r>
      <w:r w:rsidRPr="008F48D6">
        <w:rPr>
          <w:rStyle w:val="Codeintext"/>
          <w:lang w:val="en-US"/>
        </w:rPr>
        <w:t>.so</w:t>
      </w:r>
      <w:r w:rsidRPr="008F48D6">
        <w:rPr>
          <w:lang w:val="en-US"/>
        </w:rPr>
        <w:t>", "</w:t>
      </w:r>
      <w:r w:rsidRPr="008F48D6">
        <w:rPr>
          <w:rStyle w:val="Codeintext"/>
          <w:lang w:val="en-US"/>
        </w:rPr>
        <w:t>.dylib</w:t>
      </w:r>
      <w:r w:rsidRPr="008F48D6">
        <w:rPr>
          <w:lang w:val="en-US"/>
        </w:rPr>
        <w:t>", "</w:t>
      </w:r>
      <w:r w:rsidRPr="008F48D6">
        <w:rPr>
          <w:rStyle w:val="Codeintext"/>
          <w:lang w:val="en-US"/>
        </w:rPr>
        <w:t>.dll</w:t>
      </w:r>
      <w:r w:rsidRPr="008F48D6">
        <w:rPr>
          <w:lang w:val="en-US"/>
        </w:rPr>
        <w:t>")</w:t>
      </w:r>
      <w:r>
        <w:rPr>
          <w:lang w:val="en-US"/>
        </w:rPr>
        <w:t>.</w:t>
      </w:r>
    </w:p>
    <w:p w14:paraId="4ADBF6F5" w14:textId="69793F8E" w:rsidR="005B4E5C" w:rsidRDefault="005B4E5C" w:rsidP="00E1363B">
      <w:pPr>
        <w:pStyle w:val="OptionName"/>
      </w:pPr>
      <w:r>
        <w:t>--static-libs</w:t>
      </w:r>
    </w:p>
    <w:p w14:paraId="739DF13D" w14:textId="77777777" w:rsidR="005B4E5C" w:rsidRDefault="005B4E5C" w:rsidP="005B4E5C">
      <w:pPr>
        <w:pStyle w:val="OptionDescription"/>
      </w:pPr>
      <w:r>
        <w:t>Outputs the static library linking flags.</w:t>
      </w:r>
    </w:p>
    <w:p w14:paraId="0D3CA201" w14:textId="77777777" w:rsidR="005B4E5C" w:rsidRDefault="005B4E5C" w:rsidP="005B4E5C">
      <w:pPr>
        <w:pStyle w:val="OptionDescription"/>
      </w:pPr>
      <w:r>
        <w:t xml:space="preserve">In a makefile, this is used in </w:t>
      </w:r>
      <w:r w:rsidRPr="00E1363B">
        <w:rPr>
          <w:rStyle w:val="Codeintext"/>
        </w:rPr>
        <w:t>LDLIBS</w:t>
      </w:r>
      <w:r>
        <w:t>.</w:t>
      </w:r>
    </w:p>
    <w:p w14:paraId="6A1FC91E" w14:textId="77777777" w:rsidR="005B4E5C" w:rsidRDefault="005B4E5C" w:rsidP="00E1363B">
      <w:pPr>
        <w:pStyle w:val="OptionName"/>
      </w:pPr>
      <w:r>
        <w:t>--vernum</w:t>
      </w:r>
    </w:p>
    <w:p w14:paraId="60736C0C" w14:textId="77777777" w:rsidR="005B4E5C" w:rsidRDefault="005B4E5C" w:rsidP="005B4E5C">
      <w:pPr>
        <w:pStyle w:val="OptionDescription"/>
      </w:pPr>
      <w:r>
        <w:t>Outputs the TSDuck version as a number.</w:t>
      </w:r>
    </w:p>
    <w:p w14:paraId="4704F4A1" w14:textId="77777777" w:rsidR="005B4E5C" w:rsidRDefault="005B4E5C" w:rsidP="00E1363B">
      <w:pPr>
        <w:pStyle w:val="OptionName"/>
      </w:pPr>
      <w:r>
        <w:t>--version</w:t>
      </w:r>
    </w:p>
    <w:p w14:paraId="2429B063" w14:textId="77777777" w:rsidR="005B4E5C" w:rsidRDefault="005B4E5C" w:rsidP="005B4E5C">
      <w:pPr>
        <w:pStyle w:val="OptionDescription"/>
      </w:pPr>
      <w:r>
        <w:t>Outputs the TSDuck version as found in the development environment.</w:t>
      </w:r>
    </w:p>
    <w:p w14:paraId="6E608F04" w14:textId="77777777" w:rsidR="005C17BD" w:rsidRDefault="00511DE6" w:rsidP="005C17BD">
      <w:pPr>
        <w:pStyle w:val="UsageTitle"/>
        <w:rPr>
          <w:lang w:val="en-US"/>
        </w:rPr>
      </w:pPr>
      <w:r>
        <w:rPr>
          <w:lang w:val="en-US"/>
        </w:rPr>
        <w:t>Sample usage</w:t>
      </w:r>
      <w:r w:rsidR="00E1363B">
        <w:rPr>
          <w:lang w:val="en-US"/>
        </w:rPr>
        <w:t>s</w:t>
      </w:r>
    </w:p>
    <w:p w14:paraId="095B907B" w14:textId="77777777" w:rsidR="00E1363B" w:rsidRDefault="00E1363B" w:rsidP="00E1363B">
      <w:pPr>
        <w:pStyle w:val="NormalShifted"/>
      </w:pPr>
      <w:r>
        <w:t>The following commands are used to build an application using the TSDuck library:</w:t>
      </w:r>
    </w:p>
    <w:p w14:paraId="18C27443" w14:textId="77777777" w:rsidR="00E1363B" w:rsidRDefault="00E1363B" w:rsidP="00E1363B">
      <w:pPr>
        <w:pStyle w:val="Code"/>
        <w:ind w:left="567"/>
      </w:pPr>
      <w:r>
        <w:t>gcc $(tsconfig --cflags) app.cpp -o app.o</w:t>
      </w:r>
    </w:p>
    <w:p w14:paraId="76F2DCF1" w14:textId="77777777" w:rsidR="00E1363B" w:rsidRDefault="00E1363B" w:rsidP="00E1363B">
      <w:pPr>
        <w:pStyle w:val="Code"/>
        <w:ind w:left="567"/>
      </w:pPr>
      <w:r>
        <w:t>gcc app.o $(tsconfig --libs) -o app</w:t>
      </w:r>
    </w:p>
    <w:p w14:paraId="5E130901" w14:textId="77777777" w:rsidR="00E1363B" w:rsidRDefault="00E1363B" w:rsidP="00E1363B">
      <w:pPr>
        <w:pStyle w:val="NormalShifted"/>
      </w:pPr>
      <w:r>
        <w:t>In a GNU makefile, the developer should use:</w:t>
      </w:r>
    </w:p>
    <w:p w14:paraId="1B4D4428" w14:textId="77777777" w:rsidR="00E1363B" w:rsidRDefault="00E1363B" w:rsidP="00E1363B">
      <w:pPr>
        <w:pStyle w:val="Code"/>
        <w:ind w:left="567"/>
      </w:pPr>
      <w:r>
        <w:t>CXXFLAGS += $(shell tsconfig --cflags)</w:t>
      </w:r>
    </w:p>
    <w:p w14:paraId="7E3C6F5F" w14:textId="77777777" w:rsidR="00E1363B" w:rsidRDefault="00E1363B" w:rsidP="00E1363B">
      <w:pPr>
        <w:pStyle w:val="Code"/>
        <w:ind w:left="567"/>
      </w:pPr>
      <w:r>
        <w:t>LDLIBS += $(shell tsconfig --libs)</w:t>
      </w:r>
    </w:p>
    <w:p w14:paraId="6F897C3B" w14:textId="77777777" w:rsidR="00E1363B" w:rsidRDefault="00D27CB7" w:rsidP="00E1363B">
      <w:pPr>
        <w:pStyle w:val="NormalShifted"/>
      </w:pPr>
      <w:r>
        <w:t>I</w:t>
      </w:r>
      <w:r w:rsidR="00062780">
        <w:t>f</w:t>
      </w:r>
      <w:r>
        <w:t xml:space="preserve"> the application is a TSDuck extension providing one or more plugins, the installation commands in the makefile are like this:</w:t>
      </w:r>
    </w:p>
    <w:p w14:paraId="086FD2DB" w14:textId="77777777" w:rsidR="00D27CB7" w:rsidRDefault="00D27CB7" w:rsidP="00D27CB7">
      <w:pPr>
        <w:pStyle w:val="Code"/>
        <w:ind w:left="567"/>
      </w:pPr>
      <w:r>
        <w:t>install -m 644 tslibext_foo.so $(shell tsconfig --lib)</w:t>
      </w:r>
    </w:p>
    <w:p w14:paraId="44F8D2EE" w14:textId="77777777" w:rsidR="00D27CB7" w:rsidRDefault="00D27CB7" w:rsidP="00D27CB7">
      <w:pPr>
        <w:pStyle w:val="Code"/>
        <w:ind w:left="567"/>
      </w:pPr>
      <w:r>
        <w:t>install -m 644 tsplugin_*.so $(shell tsconfig --plugin)</w:t>
      </w:r>
    </w:p>
    <w:p w14:paraId="18C0D738" w14:textId="77777777" w:rsidR="00C85E5B" w:rsidRDefault="00C85E5B" w:rsidP="00C85E5B">
      <w:pPr>
        <w:pStyle w:val="NormalShifted"/>
      </w:pPr>
      <w:r>
        <w:t>To use the Java and Python bindings:</w:t>
      </w:r>
    </w:p>
    <w:p w14:paraId="390D4241" w14:textId="77777777" w:rsidR="00C85E5B" w:rsidRDefault="00C85E5B" w:rsidP="00C85E5B">
      <w:pPr>
        <w:pStyle w:val="Code"/>
        <w:ind w:left="567"/>
      </w:pPr>
      <w:r>
        <w:t>export CLASSPATH="$(tsconfig --java):$CLASSPATH"</w:t>
      </w:r>
    </w:p>
    <w:p w14:paraId="4CB39952" w14:textId="3B79D024" w:rsidR="00C85E5B" w:rsidRDefault="00C85E5B" w:rsidP="00C85E5B">
      <w:pPr>
        <w:pStyle w:val="Code"/>
        <w:ind w:left="567"/>
      </w:pPr>
      <w:r>
        <w:t>export PYTHONPATH="$(tsconfig --python):$PYTHONPATH"</w:t>
      </w:r>
    </w:p>
    <w:p w14:paraId="765EEB62" w14:textId="5E5723F4" w:rsidR="00AA084E" w:rsidRDefault="00AA084E" w:rsidP="00AA084E">
      <w:pPr>
        <w:pStyle w:val="ReferenceSectionTitle"/>
        <w:tabs>
          <w:tab w:val="clear" w:pos="284"/>
          <w:tab w:val="left" w:pos="142"/>
        </w:tabs>
      </w:pPr>
      <w:bookmarkStart w:id="173" w:name="_Toc153438588"/>
      <w:r>
        <w:lastRenderedPageBreak/>
        <w:t>tscrc32</w:t>
      </w:r>
      <w:bookmarkEnd w:id="173"/>
    </w:p>
    <w:p w14:paraId="3279134D" w14:textId="66CFA7D8" w:rsidR="00AA084E" w:rsidRPr="000466F7" w:rsidRDefault="00AA084E" w:rsidP="00AA084E">
      <w:pPr>
        <w:pStyle w:val="UsageTitle"/>
        <w:rPr>
          <w:lang w:val="en-US"/>
        </w:rPr>
      </w:pPr>
      <w:r w:rsidRPr="000466F7">
        <w:rPr>
          <w:lang w:val="en-US"/>
        </w:rPr>
        <w:t>Compute MPEG-style CRC32 values</w:t>
      </w:r>
    </w:p>
    <w:p w14:paraId="69E63ED2" w14:textId="76F8968B" w:rsidR="00AA084E" w:rsidRDefault="00AA084E" w:rsidP="00AA084E">
      <w:pPr>
        <w:rPr>
          <w:lang w:val="en-GB"/>
        </w:rPr>
      </w:pPr>
      <w:r>
        <w:rPr>
          <w:lang w:val="en-GB"/>
        </w:rPr>
        <w:t>This utility manually computes CRC32 values, as found in MPEG sections.</w:t>
      </w:r>
    </w:p>
    <w:p w14:paraId="4104F3ED" w14:textId="77777777" w:rsidR="00AA084E" w:rsidRPr="0010024C" w:rsidRDefault="00AA084E" w:rsidP="00AA084E">
      <w:pPr>
        <w:pStyle w:val="UsageTitle"/>
        <w:rPr>
          <w:lang w:val="en-US"/>
        </w:rPr>
      </w:pPr>
      <w:r>
        <w:rPr>
          <w:lang w:val="en-US"/>
        </w:rPr>
        <w:t>Usage</w:t>
      </w:r>
    </w:p>
    <w:p w14:paraId="760EABAD" w14:textId="2D3B5FC2" w:rsidR="00AA084E" w:rsidRDefault="00AA084E" w:rsidP="00AA084E">
      <w:pPr>
        <w:pStyle w:val="UsageSyntax"/>
        <w:rPr>
          <w:lang w:val="en-GB"/>
        </w:rPr>
      </w:pPr>
      <w:r>
        <w:rPr>
          <w:lang w:val="en-GB"/>
        </w:rPr>
        <w:t>tscr32 [</w:t>
      </w:r>
      <w:r>
        <w:rPr>
          <w:i/>
          <w:iCs/>
          <w:lang w:val="en-GB"/>
        </w:rPr>
        <w:t>options</w:t>
      </w:r>
      <w:r>
        <w:rPr>
          <w:lang w:val="en-GB"/>
        </w:rPr>
        <w:t>] [</w:t>
      </w:r>
      <w:r>
        <w:rPr>
          <w:i/>
          <w:iCs/>
          <w:lang w:val="en-GB"/>
        </w:rPr>
        <w:t>input-file</w:t>
      </w:r>
      <w:r w:rsidRPr="00AA084E">
        <w:rPr>
          <w:lang w:val="en-GB"/>
        </w:rPr>
        <w:t xml:space="preserve"> ...</w:t>
      </w:r>
      <w:r>
        <w:rPr>
          <w:lang w:val="en-GB"/>
        </w:rPr>
        <w:t>]</w:t>
      </w:r>
    </w:p>
    <w:p w14:paraId="2BDD1139" w14:textId="77777777" w:rsidR="00AA084E" w:rsidRPr="0010024C" w:rsidRDefault="00AA084E" w:rsidP="00AA084E">
      <w:pPr>
        <w:pStyle w:val="UsageTitle"/>
        <w:rPr>
          <w:lang w:val="en-US"/>
        </w:rPr>
      </w:pPr>
      <w:r w:rsidRPr="0010024C">
        <w:rPr>
          <w:lang w:val="en-US"/>
        </w:rPr>
        <w:t>Input file</w:t>
      </w:r>
    </w:p>
    <w:p w14:paraId="5AEA7778" w14:textId="7E5C331C" w:rsidR="00AA084E" w:rsidRDefault="000466F7" w:rsidP="00AA084E">
      <w:pPr>
        <w:pStyle w:val="NormalShifted"/>
      </w:pPr>
      <w:r w:rsidRPr="000466F7">
        <w:t>Any number of binary input files.</w:t>
      </w:r>
    </w:p>
    <w:p w14:paraId="6FF62689" w14:textId="77777777" w:rsidR="00AA084E" w:rsidRDefault="00AA084E" w:rsidP="00AA084E">
      <w:pPr>
        <w:pStyle w:val="NormalShifted"/>
      </w:pPr>
      <w:r>
        <w:t>If the parameter is omitted, is an empty string or a dash (“</w:t>
      </w:r>
      <w:r w:rsidRPr="00FE424C">
        <w:rPr>
          <w:rStyle w:val="Codeintext"/>
        </w:rPr>
        <w:t>-</w:t>
      </w:r>
      <w:r>
        <w:t>“), the standard input is used.</w:t>
      </w:r>
    </w:p>
    <w:p w14:paraId="51313DD8" w14:textId="77777777" w:rsidR="00AA084E" w:rsidRPr="0010024C" w:rsidRDefault="00AA084E" w:rsidP="00AA084E">
      <w:pPr>
        <w:pStyle w:val="UsageTitle"/>
        <w:rPr>
          <w:lang w:val="en-US"/>
        </w:rPr>
      </w:pPr>
      <w:r>
        <w:rPr>
          <w:lang w:val="en-US"/>
        </w:rPr>
        <w:t>Options</w:t>
      </w:r>
    </w:p>
    <w:p w14:paraId="6BC00CB9" w14:textId="77777777" w:rsidR="00A25277" w:rsidRDefault="00A25277" w:rsidP="00A25277">
      <w:pPr>
        <w:pStyle w:val="OptionName"/>
        <w:rPr>
          <w:lang w:eastAsia="fr-FR"/>
        </w:rPr>
      </w:pPr>
      <w:r>
        <w:rPr>
          <w:lang w:eastAsia="fr-FR"/>
        </w:rPr>
        <w:t>-a</w:t>
      </w:r>
      <w:r>
        <w:rPr>
          <w:lang w:eastAsia="fr-FR"/>
        </w:rPr>
        <w:br/>
        <w:t>--accelerated</w:t>
      </w:r>
    </w:p>
    <w:p w14:paraId="41B4F93D" w14:textId="77777777" w:rsidR="00A25277" w:rsidRDefault="00A25277" w:rsidP="00A25277">
      <w:pPr>
        <w:pStyle w:val="OptionDescription"/>
        <w:rPr>
          <w:lang w:eastAsia="fr-FR"/>
        </w:rPr>
      </w:pPr>
      <w:r>
        <w:rPr>
          <w:lang w:eastAsia="fr-FR"/>
        </w:rPr>
        <w:t>Check if the computation of CRC32 is accelerated using specialized instructions.</w:t>
      </w:r>
    </w:p>
    <w:p w14:paraId="2816A987" w14:textId="0ADDCB7D" w:rsidR="000466F7" w:rsidRPr="000466F7" w:rsidRDefault="000466F7" w:rsidP="000466F7">
      <w:pPr>
        <w:pStyle w:val="OptionName"/>
        <w:rPr>
          <w:b w:val="0"/>
          <w:bCs w:val="0"/>
          <w:i/>
          <w:iCs/>
        </w:rPr>
      </w:pPr>
      <w:r>
        <w:t xml:space="preserve">-d </w:t>
      </w:r>
      <w:r w:rsidRPr="000466F7">
        <w:rPr>
          <w:b w:val="0"/>
          <w:bCs w:val="0"/>
          <w:i/>
          <w:iCs/>
        </w:rPr>
        <w:t>hexa-data</w:t>
      </w:r>
      <w:r>
        <w:br/>
        <w:t xml:space="preserve">--data </w:t>
      </w:r>
      <w:r w:rsidRPr="000466F7">
        <w:rPr>
          <w:b w:val="0"/>
          <w:bCs w:val="0"/>
          <w:i/>
          <w:iCs/>
        </w:rPr>
        <w:t>hexa-data</w:t>
      </w:r>
    </w:p>
    <w:p w14:paraId="768A6539" w14:textId="05432664" w:rsidR="000466F7" w:rsidRDefault="000466F7" w:rsidP="000466F7">
      <w:pPr>
        <w:pStyle w:val="OptionDescription"/>
      </w:pPr>
      <w:r>
        <w:t>Raw input data instead of input files. Use hexadecimal digits.</w:t>
      </w:r>
    </w:p>
    <w:p w14:paraId="4A83FD23" w14:textId="77777777" w:rsidR="00AA084E" w:rsidRPr="0010024C" w:rsidRDefault="00AA084E" w:rsidP="00AA084E">
      <w:pPr>
        <w:pStyle w:val="UsageTitle"/>
        <w:rPr>
          <w:lang w:val="en-US"/>
        </w:rPr>
      </w:pPr>
      <w:r>
        <w:rPr>
          <w:lang w:val="en-US"/>
        </w:rPr>
        <w:t xml:space="preserve">Generic common command </w:t>
      </w:r>
      <w:r w:rsidRPr="0010024C">
        <w:rPr>
          <w:lang w:val="en-US"/>
        </w:rPr>
        <w:t>options</w:t>
      </w:r>
    </w:p>
    <w:p w14:paraId="4492FF15" w14:textId="77777777" w:rsidR="00AA084E" w:rsidRPr="00CF0FFB" w:rsidRDefault="00AA084E" w:rsidP="00AA084E">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56509A86" w14:textId="77777777" w:rsidR="00AA084E" w:rsidRDefault="00AA084E" w:rsidP="00AA084E">
      <w:pPr>
        <w:pStyle w:val="OptionName"/>
      </w:pPr>
      <w:r>
        <w:t>--debug[=</w:t>
      </w:r>
      <w:r w:rsidRPr="00A6771E">
        <w:rPr>
          <w:rStyle w:val="StyleOptionNameItaliqueCar"/>
        </w:rPr>
        <w:t>N</w:t>
      </w:r>
      <w:r>
        <w:t>]</w:t>
      </w:r>
    </w:p>
    <w:p w14:paraId="6D44F4F9" w14:textId="77777777" w:rsidR="00AA084E" w:rsidRDefault="00AA084E" w:rsidP="00AA084E">
      <w:pPr>
        <w:pStyle w:val="OptionDescription"/>
      </w:pPr>
      <w:r>
        <w:t xml:space="preserve">Produce verbose debug output. Specify an optional debug level </w:t>
      </w:r>
      <w:r>
        <w:rPr>
          <w:i/>
          <w:iCs/>
        </w:rPr>
        <w:t>N</w:t>
      </w:r>
      <w:r>
        <w:t xml:space="preserve"> (1 by default).</w:t>
      </w:r>
    </w:p>
    <w:p w14:paraId="0976DCB0" w14:textId="77777777" w:rsidR="00AA084E" w:rsidRDefault="00AA084E" w:rsidP="00AA084E">
      <w:pPr>
        <w:pStyle w:val="OptionName"/>
      </w:pPr>
      <w:r>
        <w:t>--help</w:t>
      </w:r>
    </w:p>
    <w:p w14:paraId="2FFCF287" w14:textId="77777777" w:rsidR="00AA084E" w:rsidRDefault="00AA084E" w:rsidP="00AA084E">
      <w:pPr>
        <w:pStyle w:val="OptionDescription"/>
      </w:pPr>
      <w:r>
        <w:t>Display command help text.</w:t>
      </w:r>
    </w:p>
    <w:p w14:paraId="15F0ED6D" w14:textId="77777777" w:rsidR="00AA084E" w:rsidRPr="00EE3259" w:rsidRDefault="00AA084E" w:rsidP="00AA084E">
      <w:pPr>
        <w:pStyle w:val="OptionName"/>
        <w:rPr>
          <w:lang w:val="fr-FR"/>
        </w:rPr>
      </w:pPr>
      <w:r w:rsidRPr="00EE3259">
        <w:rPr>
          <w:lang w:val="fr-FR"/>
        </w:rPr>
        <w:t>--verbose</w:t>
      </w:r>
    </w:p>
    <w:p w14:paraId="56D133E8" w14:textId="77777777" w:rsidR="00AA084E" w:rsidRPr="000466F7" w:rsidRDefault="00AA084E" w:rsidP="00AA084E">
      <w:pPr>
        <w:pStyle w:val="OptionDescription"/>
        <w:rPr>
          <w:lang w:val="en-US"/>
        </w:rPr>
      </w:pPr>
      <w:r w:rsidRPr="000466F7">
        <w:rPr>
          <w:lang w:val="en-US"/>
        </w:rPr>
        <w:t>Produce verbose messages.</w:t>
      </w:r>
    </w:p>
    <w:p w14:paraId="32C125CC" w14:textId="77777777" w:rsidR="00AA084E" w:rsidRDefault="00AA084E" w:rsidP="00AA084E">
      <w:pPr>
        <w:pStyle w:val="OptionName"/>
      </w:pPr>
      <w:r>
        <w:t>--version</w:t>
      </w:r>
    </w:p>
    <w:p w14:paraId="36D3C6C5" w14:textId="77777777" w:rsidR="00AA084E" w:rsidRDefault="00AA084E" w:rsidP="00AA084E">
      <w:pPr>
        <w:pStyle w:val="OptionDescription"/>
      </w:pPr>
      <w:r>
        <w:t>Display the version number.</w:t>
      </w:r>
    </w:p>
    <w:p w14:paraId="210DB33C" w14:textId="77777777" w:rsidR="003066BF" w:rsidRDefault="003066BF" w:rsidP="003066BF">
      <w:pPr>
        <w:pStyle w:val="ReferenceSectionTitle"/>
        <w:tabs>
          <w:tab w:val="clear" w:pos="284"/>
          <w:tab w:val="left" w:pos="142"/>
        </w:tabs>
      </w:pPr>
      <w:bookmarkStart w:id="174" w:name="_Toc153438589"/>
      <w:r>
        <w:lastRenderedPageBreak/>
        <w:t>tsdate</w:t>
      </w:r>
      <w:bookmarkEnd w:id="174"/>
    </w:p>
    <w:p w14:paraId="25A1D379" w14:textId="77777777" w:rsidR="003066BF" w:rsidRPr="00985575" w:rsidRDefault="003066BF" w:rsidP="00E233F7">
      <w:pPr>
        <w:pStyle w:val="UsageTitle"/>
      </w:pPr>
      <w:r w:rsidRPr="00985575">
        <w:t xml:space="preserve">Date and </w:t>
      </w:r>
      <w:r w:rsidR="006F1BDD">
        <w:t>t</w:t>
      </w:r>
      <w:r w:rsidRPr="00985575">
        <w:t xml:space="preserve">ime </w:t>
      </w:r>
      <w:r w:rsidR="006F1BDD">
        <w:t>e</w:t>
      </w:r>
      <w:r w:rsidRPr="00985575">
        <w:t xml:space="preserve">xtraction </w:t>
      </w:r>
    </w:p>
    <w:p w14:paraId="4C3A9828" w14:textId="77777777" w:rsidR="003066BF" w:rsidRDefault="003066BF" w:rsidP="003066BF">
      <w:pPr>
        <w:rPr>
          <w:lang w:val="en-GB"/>
        </w:rPr>
      </w:pPr>
      <w:r>
        <w:rPr>
          <w:lang w:val="en-GB"/>
        </w:rPr>
        <w:t>This utility extracts date and time information from s transport stream, namely the TDT (Time and Data Table) and the TOT (Time Offset Utility).</w:t>
      </w:r>
    </w:p>
    <w:p w14:paraId="7EEC1024" w14:textId="77777777" w:rsidR="003066BF" w:rsidRPr="0010024C" w:rsidRDefault="00BD19C2" w:rsidP="00E233F7">
      <w:pPr>
        <w:pStyle w:val="UsageTitle"/>
        <w:rPr>
          <w:lang w:val="en-US"/>
        </w:rPr>
      </w:pPr>
      <w:r>
        <w:rPr>
          <w:lang w:val="en-US"/>
        </w:rPr>
        <w:t>Usage</w:t>
      </w:r>
    </w:p>
    <w:p w14:paraId="41343E92" w14:textId="77777777" w:rsidR="003066BF" w:rsidRDefault="003066BF" w:rsidP="003066BF">
      <w:pPr>
        <w:pStyle w:val="UsageSyntax"/>
        <w:rPr>
          <w:lang w:val="en-GB"/>
        </w:rPr>
      </w:pPr>
      <w:r>
        <w:rPr>
          <w:lang w:val="en-GB"/>
        </w:rPr>
        <w:t>tsdate [</w:t>
      </w:r>
      <w:r>
        <w:rPr>
          <w:i/>
          <w:iCs/>
          <w:lang w:val="en-GB"/>
        </w:rPr>
        <w:t>options</w:t>
      </w:r>
      <w:r>
        <w:rPr>
          <w:lang w:val="en-GB"/>
        </w:rPr>
        <w:t>] [</w:t>
      </w:r>
      <w:r>
        <w:rPr>
          <w:i/>
          <w:iCs/>
          <w:lang w:val="en-GB"/>
        </w:rPr>
        <w:t>input-file</w:t>
      </w:r>
      <w:r>
        <w:rPr>
          <w:lang w:val="en-GB"/>
        </w:rPr>
        <w:t>]</w:t>
      </w:r>
    </w:p>
    <w:p w14:paraId="0C514CDF" w14:textId="77777777" w:rsidR="003066BF" w:rsidRPr="0010024C" w:rsidRDefault="003066BF" w:rsidP="00E233F7">
      <w:pPr>
        <w:pStyle w:val="UsageTitle"/>
        <w:rPr>
          <w:lang w:val="en-US"/>
        </w:rPr>
      </w:pPr>
      <w:r w:rsidRPr="0010024C">
        <w:rPr>
          <w:lang w:val="en-US"/>
        </w:rPr>
        <w:t>Input file</w:t>
      </w:r>
    </w:p>
    <w:p w14:paraId="33797091" w14:textId="77777777" w:rsidR="00FE424C" w:rsidRDefault="009E4993" w:rsidP="009E4993">
      <w:pPr>
        <w:pStyle w:val="NormalShifted"/>
      </w:pPr>
      <w:r>
        <w:t xml:space="preserve">MPEG transport stream, either a capture file or a pipe from a live stream (see option </w:t>
      </w:r>
      <w:r w:rsidRPr="00102705">
        <w:rPr>
          <w:rStyle w:val="Codeintext"/>
        </w:rPr>
        <w:t>--format</w:t>
      </w:r>
      <w:r>
        <w:t xml:space="preserve"> for binary formats).</w:t>
      </w:r>
    </w:p>
    <w:p w14:paraId="05255E53" w14:textId="77777777" w:rsidR="00FE424C" w:rsidRDefault="00FE424C" w:rsidP="00FE424C">
      <w:pPr>
        <w:pStyle w:val="NormalShifted"/>
      </w:pPr>
      <w:r>
        <w:t>If the parameter is omitted, is an empty string or a dash (“</w:t>
      </w:r>
      <w:r w:rsidRPr="00FE424C">
        <w:rPr>
          <w:rStyle w:val="Codeintext"/>
        </w:rPr>
        <w:t>-</w:t>
      </w:r>
      <w:r>
        <w:t>“), the standard input is used.</w:t>
      </w:r>
    </w:p>
    <w:p w14:paraId="3767C90A" w14:textId="77777777" w:rsidR="003066BF" w:rsidRPr="0010024C" w:rsidRDefault="00BD19C2" w:rsidP="00E233F7">
      <w:pPr>
        <w:pStyle w:val="UsageTitle"/>
        <w:rPr>
          <w:lang w:val="en-US"/>
        </w:rPr>
      </w:pPr>
      <w:r>
        <w:rPr>
          <w:lang w:val="en-US"/>
        </w:rPr>
        <w:t>Options</w:t>
      </w:r>
    </w:p>
    <w:p w14:paraId="23986870" w14:textId="77777777" w:rsidR="00002F7D" w:rsidRDefault="00002F7D" w:rsidP="00002F7D">
      <w:pPr>
        <w:pStyle w:val="OptionName"/>
      </w:pPr>
      <w:r>
        <w:t>--abnt</w:t>
      </w:r>
    </w:p>
    <w:p w14:paraId="28EB686E" w14:textId="7172D947" w:rsidR="00002F7D" w:rsidRDefault="00002F7D" w:rsidP="00002F7D">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6A121255" w14:textId="77777777" w:rsidR="003066BF" w:rsidRDefault="003066BF" w:rsidP="003066BF">
      <w:pPr>
        <w:pStyle w:val="OptionName"/>
      </w:pPr>
      <w:r>
        <w:t>-a</w:t>
      </w:r>
      <w:r>
        <w:br/>
        <w:t>--all</w:t>
      </w:r>
    </w:p>
    <w:p w14:paraId="525646EE" w14:textId="77777777" w:rsidR="003066BF" w:rsidRDefault="003066BF" w:rsidP="003066BF">
      <w:pPr>
        <w:pStyle w:val="OptionDescription"/>
      </w:pPr>
      <w:r>
        <w:t>Report all TDT/TOT tables (default</w:t>
      </w:r>
      <w:r w:rsidR="00293E1A">
        <w:t>:</w:t>
      </w:r>
      <w:r>
        <w:t xml:space="preserve"> report only the first table of each type).</w:t>
      </w:r>
    </w:p>
    <w:p w14:paraId="52EC028F" w14:textId="77777777" w:rsidR="004F444E" w:rsidRDefault="004F444E" w:rsidP="004F444E">
      <w:pPr>
        <w:pStyle w:val="OptionName"/>
      </w:pPr>
      <w:r>
        <w:t>--atsc</w:t>
      </w:r>
    </w:p>
    <w:p w14:paraId="432B0995" w14:textId="37F550A0" w:rsidR="004F444E" w:rsidRDefault="004F444E" w:rsidP="004F444E">
      <w:pPr>
        <w:pStyle w:val="OptionDescription"/>
      </w:pPr>
      <w:r>
        <w:t xml:space="preserve">Assume that the transport stream is an ATSC one. See section </w:t>
      </w:r>
      <w:r>
        <w:fldChar w:fldCharType="begin"/>
      </w:r>
      <w:r>
        <w:instrText xml:space="preserve"> REF _Ref57186380 \r \h </w:instrText>
      </w:r>
      <w:r>
        <w:fldChar w:fldCharType="separate"/>
      </w:r>
      <w:r w:rsidR="001F1E35">
        <w:t>2.4.2</w:t>
      </w:r>
      <w:r>
        <w:fldChar w:fldCharType="end"/>
      </w:r>
      <w:r>
        <w:t xml:space="preserve"> for more details.</w:t>
      </w:r>
    </w:p>
    <w:p w14:paraId="651B669A" w14:textId="77777777" w:rsidR="00C27A1F" w:rsidRDefault="00C27A1F" w:rsidP="00C27A1F">
      <w:pPr>
        <w:pStyle w:val="OptionName"/>
      </w:pPr>
      <w:r>
        <w:t>--</w:t>
      </w:r>
      <w:r w:rsidR="00273DC9">
        <w:t>brazil</w:t>
      </w:r>
    </w:p>
    <w:p w14:paraId="673C1B1A" w14:textId="294B7B05" w:rsidR="00C27A1F" w:rsidRDefault="00C27A1F" w:rsidP="00C27A1F">
      <w:pPr>
        <w:pStyle w:val="OptionDescription"/>
      </w:pPr>
      <w:r>
        <w:t xml:space="preserve">A synonym for </w:t>
      </w:r>
      <w:r w:rsidRPr="007F73FC">
        <w:rPr>
          <w:rStyle w:val="Codeintext"/>
        </w:rPr>
        <w:t xml:space="preserve">--isdb </w:t>
      </w:r>
      <w:r w:rsidR="00606368">
        <w:rPr>
          <w:rStyle w:val="Codeintext"/>
        </w:rPr>
        <w:t xml:space="preserve">--abnt </w:t>
      </w:r>
      <w:r w:rsidRPr="007F73FC">
        <w:rPr>
          <w:rStyle w:val="Codeintext"/>
        </w:rPr>
        <w:t>--time-reference UTC-3</w:t>
      </w:r>
      <w:r>
        <w:t xml:space="preserve">. See section </w:t>
      </w:r>
      <w:r>
        <w:fldChar w:fldCharType="begin"/>
      </w:r>
      <w:r>
        <w:instrText xml:space="preserve"> REF _Ref57186380 \r \h </w:instrText>
      </w:r>
      <w:r>
        <w:fldChar w:fldCharType="separate"/>
      </w:r>
      <w:r w:rsidR="001F1E35">
        <w:t>2.4.2</w:t>
      </w:r>
      <w:r>
        <w:fldChar w:fldCharType="end"/>
      </w:r>
      <w:r>
        <w:t xml:space="preserve"> for more details.</w:t>
      </w:r>
    </w:p>
    <w:p w14:paraId="07E8A9A3" w14:textId="77777777" w:rsidR="00FD7B06" w:rsidRDefault="00FD7B06" w:rsidP="00FD7B06">
      <w:pPr>
        <w:pStyle w:val="OptionName"/>
      </w:pPr>
      <w:r>
        <w:t xml:space="preserve">-f </w:t>
      </w:r>
      <w:r w:rsidRPr="001D091F">
        <w:rPr>
          <w:b w:val="0"/>
          <w:i/>
        </w:rPr>
        <w:t>name</w:t>
      </w:r>
      <w:r>
        <w:br/>
        <w:t xml:space="preserve">--format </w:t>
      </w:r>
      <w:r w:rsidRPr="001D091F">
        <w:rPr>
          <w:b w:val="0"/>
          <w:i/>
        </w:rPr>
        <w:t>name</w:t>
      </w:r>
    </w:p>
    <w:p w14:paraId="03C088FE" w14:textId="59DA4083" w:rsidR="00FD7B06" w:rsidRDefault="00FD7B06" w:rsidP="00FD7B06">
      <w:pPr>
        <w:pStyle w:val="OptionDescription"/>
      </w:pPr>
      <w:r>
        <w:t xml:space="preserve">Specify the format of the input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0C542349" w14:textId="77777777" w:rsidR="007452DC" w:rsidRDefault="007452DC" w:rsidP="007452DC">
      <w:pPr>
        <w:pStyle w:val="OptionName"/>
      </w:pPr>
      <w:r>
        <w:t>--ignore-leap-seconds</w:t>
      </w:r>
    </w:p>
    <w:p w14:paraId="12DA650A" w14:textId="56BAC55B" w:rsidR="007452DC" w:rsidRPr="000269B0" w:rsidRDefault="007452DC" w:rsidP="007452DC">
      <w:pPr>
        <w:pStyle w:val="OptionDescription"/>
      </w:pPr>
      <w:r w:rsidRPr="000269B0">
        <w:t>Do not explicit</w:t>
      </w:r>
      <w:r>
        <w:t>ly</w:t>
      </w:r>
      <w:r w:rsidRPr="000269B0">
        <w:t xml:space="preserve"> include leap seconds in some UTC computations.</w:t>
      </w:r>
      <w:r>
        <w:t xml:space="preserve"> See </w:t>
      </w:r>
      <w:r>
        <w:fldChar w:fldCharType="begin"/>
      </w:r>
      <w:r>
        <w:instrText xml:space="preserve"> REF _Ref57186380 \r \h </w:instrText>
      </w:r>
      <w:r>
        <w:fldChar w:fldCharType="separate"/>
      </w:r>
      <w:r w:rsidR="001F1E35">
        <w:t>2.4.2</w:t>
      </w:r>
      <w:r>
        <w:fldChar w:fldCharType="end"/>
      </w:r>
      <w:r>
        <w:t xml:space="preserve"> for more details.</w:t>
      </w:r>
      <w:r>
        <w:fldChar w:fldCharType="begin"/>
      </w:r>
      <w:r>
        <w:instrText xml:space="preserve"> REF _Ref57186380 \r \h </w:instrText>
      </w:r>
      <w:r>
        <w:fldChar w:fldCharType="separate"/>
      </w:r>
      <w:r w:rsidR="001F1E35">
        <w:t>2.4.2</w:t>
      </w:r>
      <w:r>
        <w:fldChar w:fldCharType="end"/>
      </w:r>
      <w:r w:rsidRPr="000269B0">
        <w:t xml:space="preserve"> </w:t>
      </w:r>
    </w:p>
    <w:p w14:paraId="5F62E8FA" w14:textId="77777777" w:rsidR="004F444E" w:rsidRDefault="004F444E" w:rsidP="004F444E">
      <w:pPr>
        <w:pStyle w:val="OptionName"/>
      </w:pPr>
      <w:r>
        <w:t>--isdb</w:t>
      </w:r>
    </w:p>
    <w:p w14:paraId="7090AF6F" w14:textId="5B5A0A8F" w:rsidR="004F444E" w:rsidRDefault="004F444E" w:rsidP="004F444E">
      <w:pPr>
        <w:pStyle w:val="OptionDescription"/>
      </w:pPr>
      <w:r>
        <w:t xml:space="preserve">Assume that the transport stream is an ISDB one. See section </w:t>
      </w:r>
      <w:r>
        <w:fldChar w:fldCharType="begin"/>
      </w:r>
      <w:r>
        <w:instrText xml:space="preserve"> REF _Ref57186380 \r \h </w:instrText>
      </w:r>
      <w:r>
        <w:fldChar w:fldCharType="separate"/>
      </w:r>
      <w:r w:rsidR="001F1E35">
        <w:t>2.4.2</w:t>
      </w:r>
      <w:r>
        <w:fldChar w:fldCharType="end"/>
      </w:r>
      <w:r>
        <w:t xml:space="preserve"> for more details.</w:t>
      </w:r>
    </w:p>
    <w:p w14:paraId="79A735C0" w14:textId="77777777" w:rsidR="00423280" w:rsidRDefault="00423280" w:rsidP="00423280">
      <w:pPr>
        <w:pStyle w:val="OptionName"/>
      </w:pPr>
      <w:r>
        <w:t>--japan</w:t>
      </w:r>
    </w:p>
    <w:p w14:paraId="1EC5ED7B" w14:textId="38228633" w:rsidR="00423280" w:rsidRDefault="00423280" w:rsidP="00423280">
      <w:pPr>
        <w:pStyle w:val="OptionDescription"/>
      </w:pPr>
      <w:r>
        <w:t xml:space="preserve">A synonym for </w:t>
      </w:r>
      <w:r w:rsidRPr="007F73FC">
        <w:rPr>
          <w:rStyle w:val="Codeintext"/>
        </w:rPr>
        <w:t xml:space="preserve">--isdb --time-reference </w:t>
      </w:r>
      <w:r>
        <w:rPr>
          <w:rStyle w:val="Codeintext"/>
        </w:rPr>
        <w:t>JST</w:t>
      </w:r>
      <w:r>
        <w:t xml:space="preserve">. See section </w:t>
      </w:r>
      <w:r>
        <w:fldChar w:fldCharType="begin"/>
      </w:r>
      <w:r>
        <w:instrText xml:space="preserve"> REF _Ref57186380 \r \h </w:instrText>
      </w:r>
      <w:r>
        <w:fldChar w:fldCharType="separate"/>
      </w:r>
      <w:r w:rsidR="001F1E35">
        <w:t>2.4.2</w:t>
      </w:r>
      <w:r>
        <w:fldChar w:fldCharType="end"/>
      </w:r>
      <w:r>
        <w:t xml:space="preserve"> for more details.</w:t>
      </w:r>
    </w:p>
    <w:p w14:paraId="2A343C5C" w14:textId="77777777" w:rsidR="003066BF" w:rsidRDefault="003066BF" w:rsidP="003066BF">
      <w:pPr>
        <w:pStyle w:val="OptionName"/>
      </w:pPr>
      <w:r>
        <w:t>--notdt</w:t>
      </w:r>
    </w:p>
    <w:p w14:paraId="30FC6380" w14:textId="77777777" w:rsidR="003066BF" w:rsidRDefault="003066BF" w:rsidP="003066BF">
      <w:pPr>
        <w:pStyle w:val="OptionDescription"/>
      </w:pPr>
      <w:r>
        <w:t>Ignore Time &amp; Date Table (TDT).</w:t>
      </w:r>
    </w:p>
    <w:p w14:paraId="5D81E350" w14:textId="77777777" w:rsidR="003066BF" w:rsidRDefault="003066BF" w:rsidP="003066BF">
      <w:pPr>
        <w:pStyle w:val="OptionName"/>
      </w:pPr>
      <w:r>
        <w:t>--notot</w:t>
      </w:r>
    </w:p>
    <w:p w14:paraId="5AFA6EA5" w14:textId="77777777" w:rsidR="003066BF" w:rsidRDefault="003066BF" w:rsidP="003066BF">
      <w:pPr>
        <w:pStyle w:val="OptionDescription"/>
      </w:pPr>
      <w:r>
        <w:t>Ignore Time Offset Table (TOT).</w:t>
      </w:r>
    </w:p>
    <w:p w14:paraId="54739013" w14:textId="77777777" w:rsidR="000A28C9" w:rsidRDefault="000A28C9" w:rsidP="000A28C9">
      <w:pPr>
        <w:pStyle w:val="OptionName"/>
      </w:pPr>
      <w:r>
        <w:t>--philippines</w:t>
      </w:r>
    </w:p>
    <w:p w14:paraId="706B0476" w14:textId="05558ED1" w:rsidR="000A28C9" w:rsidRDefault="000A28C9" w:rsidP="000A28C9">
      <w:pPr>
        <w:pStyle w:val="OptionDescription"/>
      </w:pPr>
      <w:r>
        <w:t xml:space="preserve">A synonym </w:t>
      </w:r>
      <w:r w:rsidRPr="00A51F47">
        <w:t xml:space="preserve">for </w:t>
      </w:r>
      <w:r w:rsidRPr="00A51F47">
        <w:rPr>
          <w:rStyle w:val="Codeintext"/>
        </w:rPr>
        <w:t xml:space="preserve">--isdb </w:t>
      </w:r>
      <w:r w:rsidR="00606368">
        <w:rPr>
          <w:rStyle w:val="Codeintext"/>
        </w:rPr>
        <w:t xml:space="preserve">--abnt </w:t>
      </w:r>
      <w:r w:rsidRPr="00A51F47">
        <w:rPr>
          <w:rStyle w:val="Codeintext"/>
        </w:rPr>
        <w:t>--time-reference</w:t>
      </w:r>
      <w:r w:rsidRPr="007F73FC">
        <w:rPr>
          <w:rStyle w:val="Codeintext"/>
        </w:rPr>
        <w:t xml:space="preserve"> UTC</w:t>
      </w:r>
      <w:r>
        <w:rPr>
          <w:rStyle w:val="Codeintext"/>
        </w:rPr>
        <w:t>+8</w:t>
      </w:r>
      <w:r>
        <w:t xml:space="preserve">. See section </w:t>
      </w:r>
      <w:r>
        <w:fldChar w:fldCharType="begin"/>
      </w:r>
      <w:r>
        <w:instrText xml:space="preserve"> REF _Ref57186380 \r \h </w:instrText>
      </w:r>
      <w:r>
        <w:fldChar w:fldCharType="separate"/>
      </w:r>
      <w:r w:rsidR="001F1E35">
        <w:t>2.4.2</w:t>
      </w:r>
      <w:r>
        <w:fldChar w:fldCharType="end"/>
      </w:r>
      <w:r>
        <w:t xml:space="preserve"> for more details.</w:t>
      </w:r>
    </w:p>
    <w:p w14:paraId="549721B8" w14:textId="77777777" w:rsidR="009256C4" w:rsidRPr="00F5556D" w:rsidRDefault="009256C4" w:rsidP="009256C4">
      <w:pPr>
        <w:pStyle w:val="OptionName"/>
      </w:pPr>
      <w:r w:rsidRPr="00F5556D">
        <w:lastRenderedPageBreak/>
        <w:t xml:space="preserve">--time-reference </w:t>
      </w:r>
      <w:r w:rsidRPr="00F5556D">
        <w:rPr>
          <w:b w:val="0"/>
          <w:i/>
        </w:rPr>
        <w:t>name</w:t>
      </w:r>
    </w:p>
    <w:p w14:paraId="44F57D9D" w14:textId="4F89E833" w:rsidR="009256C4" w:rsidRDefault="009256C4" w:rsidP="009256C4">
      <w:pPr>
        <w:pStyle w:val="OptionDescription"/>
      </w:pPr>
      <w:r w:rsidRPr="00F5556D">
        <w:t>Use a non-standard tim</w:t>
      </w:r>
      <w:r>
        <w:t xml:space="preserve">e reference in DVB or ISDB-defined SI. See section </w:t>
      </w:r>
      <w:r>
        <w:fldChar w:fldCharType="begin"/>
      </w:r>
      <w:r>
        <w:instrText xml:space="preserve"> REF _Ref57186380 \r \h </w:instrText>
      </w:r>
      <w:r>
        <w:fldChar w:fldCharType="separate"/>
      </w:r>
      <w:r w:rsidR="001F1E35">
        <w:t>2.4.2</w:t>
      </w:r>
      <w:r>
        <w:fldChar w:fldCharType="end"/>
      </w:r>
      <w:r>
        <w:t xml:space="preserve"> for more details.</w:t>
      </w:r>
    </w:p>
    <w:p w14:paraId="18E0CDD9" w14:textId="77777777" w:rsidR="00A5540D" w:rsidRDefault="00A5540D" w:rsidP="00A5540D">
      <w:pPr>
        <w:pStyle w:val="OptionName"/>
      </w:pPr>
      <w:r>
        <w:t>--usa</w:t>
      </w:r>
    </w:p>
    <w:p w14:paraId="0345C132" w14:textId="5A50D8FB" w:rsidR="00A5540D" w:rsidRDefault="00A5540D" w:rsidP="00A5540D">
      <w:pPr>
        <w:pStyle w:val="OptionDescription"/>
      </w:pPr>
      <w:r>
        <w:t xml:space="preserve">A synonym for </w:t>
      </w:r>
      <w:r>
        <w:rPr>
          <w:rStyle w:val="Codeintext"/>
        </w:rPr>
        <w:t>--atsc</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261159F5" w14:textId="77777777" w:rsidR="00BB057E" w:rsidRPr="0010024C" w:rsidRDefault="00BB057E" w:rsidP="00BB057E">
      <w:pPr>
        <w:pStyle w:val="UsageTitle"/>
        <w:rPr>
          <w:lang w:val="en-US"/>
        </w:rPr>
      </w:pPr>
      <w:r>
        <w:rPr>
          <w:lang w:val="en-US"/>
        </w:rPr>
        <w:t xml:space="preserve">Generic common command </w:t>
      </w:r>
      <w:r w:rsidRPr="0010024C">
        <w:rPr>
          <w:lang w:val="en-US"/>
        </w:rPr>
        <w:t>options</w:t>
      </w:r>
    </w:p>
    <w:p w14:paraId="02B4C7BA"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6C5EEC21" w14:textId="77777777" w:rsidR="00BB057E" w:rsidRDefault="00BB057E" w:rsidP="00BB057E">
      <w:pPr>
        <w:pStyle w:val="OptionName"/>
      </w:pPr>
      <w:r>
        <w:t>--debug[=</w:t>
      </w:r>
      <w:r w:rsidRPr="00A6771E">
        <w:rPr>
          <w:rStyle w:val="StyleOptionNameItaliqueCar"/>
        </w:rPr>
        <w:t>N</w:t>
      </w:r>
      <w:r>
        <w:t>]</w:t>
      </w:r>
    </w:p>
    <w:p w14:paraId="1095ABB9" w14:textId="77777777" w:rsidR="00BB057E" w:rsidRDefault="00BB057E" w:rsidP="00BB057E">
      <w:pPr>
        <w:pStyle w:val="OptionDescription"/>
      </w:pPr>
      <w:r>
        <w:t xml:space="preserve">Produce verbose debug output. Specify an optional debug level </w:t>
      </w:r>
      <w:r>
        <w:rPr>
          <w:i/>
          <w:iCs/>
        </w:rPr>
        <w:t>N</w:t>
      </w:r>
      <w:r>
        <w:t xml:space="preserve"> (1 by default).</w:t>
      </w:r>
    </w:p>
    <w:p w14:paraId="58E99AD1" w14:textId="77777777" w:rsidR="00BB057E" w:rsidRDefault="00BB057E" w:rsidP="00BB057E">
      <w:pPr>
        <w:pStyle w:val="OptionName"/>
      </w:pPr>
      <w:r>
        <w:t>--help</w:t>
      </w:r>
    </w:p>
    <w:p w14:paraId="14E53020" w14:textId="77777777" w:rsidR="00BB057E" w:rsidRDefault="00BB057E" w:rsidP="00BB057E">
      <w:pPr>
        <w:pStyle w:val="OptionDescription"/>
      </w:pPr>
      <w:r>
        <w:t>Display command help text.</w:t>
      </w:r>
    </w:p>
    <w:p w14:paraId="3773FA31" w14:textId="77777777" w:rsidR="00BB057E" w:rsidRPr="00EE3259" w:rsidRDefault="00BB057E" w:rsidP="00BB057E">
      <w:pPr>
        <w:pStyle w:val="OptionName"/>
        <w:rPr>
          <w:lang w:val="fr-FR"/>
        </w:rPr>
      </w:pPr>
      <w:r w:rsidRPr="00EE3259">
        <w:rPr>
          <w:lang w:val="fr-FR"/>
        </w:rPr>
        <w:t>--verbose</w:t>
      </w:r>
    </w:p>
    <w:p w14:paraId="7751F6F9" w14:textId="77777777" w:rsidR="00BB057E" w:rsidRPr="00EE3259" w:rsidRDefault="00BB057E" w:rsidP="00BB057E">
      <w:pPr>
        <w:pStyle w:val="OptionDescription"/>
        <w:rPr>
          <w:lang w:val="fr-FR"/>
        </w:rPr>
      </w:pPr>
      <w:r w:rsidRPr="00EE3259">
        <w:rPr>
          <w:lang w:val="fr-FR"/>
        </w:rPr>
        <w:t>Produce verbose messages.</w:t>
      </w:r>
    </w:p>
    <w:p w14:paraId="1E7CB21C" w14:textId="77777777" w:rsidR="00BB057E" w:rsidRDefault="00BB057E" w:rsidP="00BB057E">
      <w:pPr>
        <w:pStyle w:val="OptionName"/>
      </w:pPr>
      <w:r>
        <w:t>--version</w:t>
      </w:r>
    </w:p>
    <w:p w14:paraId="30C99532" w14:textId="77777777" w:rsidR="00BB057E" w:rsidRDefault="00BB057E" w:rsidP="00BB057E">
      <w:pPr>
        <w:pStyle w:val="OptionDescription"/>
      </w:pPr>
      <w:r>
        <w:t>Display the version number.</w:t>
      </w:r>
    </w:p>
    <w:p w14:paraId="406D5B68" w14:textId="77777777" w:rsidR="00A771C4" w:rsidRDefault="00A771C4" w:rsidP="00985575">
      <w:pPr>
        <w:pStyle w:val="ReferenceSectionTitle"/>
      </w:pPr>
      <w:bookmarkStart w:id="175" w:name="_Ref127164475"/>
      <w:bookmarkStart w:id="176" w:name="_Toc157506345"/>
      <w:bookmarkStart w:id="177" w:name="_Toc153438590"/>
      <w:r>
        <w:lastRenderedPageBreak/>
        <w:t>tsdektec</w:t>
      </w:r>
      <w:bookmarkEnd w:id="175"/>
      <w:bookmarkEnd w:id="176"/>
      <w:bookmarkEnd w:id="177"/>
    </w:p>
    <w:p w14:paraId="3E58801F" w14:textId="77777777" w:rsidR="00985575" w:rsidRDefault="00985575" w:rsidP="00E233F7">
      <w:pPr>
        <w:pStyle w:val="UsageTitle"/>
      </w:pPr>
      <w:r w:rsidRPr="00C73CFB">
        <w:t>Dekt</w:t>
      </w:r>
      <w:r w:rsidR="003E65EA">
        <w:t>ec d</w:t>
      </w:r>
      <w:r w:rsidRPr="00C73CFB">
        <w:t xml:space="preserve">evice </w:t>
      </w:r>
      <w:r w:rsidR="003E65EA">
        <w:t>c</w:t>
      </w:r>
      <w:r w:rsidRPr="00C73CFB">
        <w:t xml:space="preserve">ontrol </w:t>
      </w:r>
    </w:p>
    <w:p w14:paraId="6437E8D8" w14:textId="3B324886" w:rsidR="00A771C4" w:rsidRDefault="00A771C4">
      <w:pPr>
        <w:rPr>
          <w:lang w:val="en-GB"/>
        </w:rPr>
      </w:pPr>
      <w:r>
        <w:rPr>
          <w:lang w:val="en-GB"/>
        </w:rPr>
        <w:t>This utility controls Dektec d</w:t>
      </w:r>
      <w:r w:rsidR="008776EA">
        <w:rPr>
          <w:lang w:val="en-GB"/>
        </w:rPr>
        <w:t>evices, which include input and</w:t>
      </w:r>
      <w:r>
        <w:rPr>
          <w:lang w:val="en-GB"/>
        </w:rPr>
        <w:t>/or output DVB-ASI devices</w:t>
      </w:r>
      <w:r w:rsidR="00FA5B28">
        <w:rPr>
          <w:lang w:val="en-GB"/>
        </w:rPr>
        <w:t xml:space="preserve"> or </w:t>
      </w:r>
      <w:r>
        <w:rPr>
          <w:lang w:val="en-GB"/>
        </w:rPr>
        <w:t xml:space="preserve">modulators (see </w:t>
      </w:r>
      <w:r w:rsidR="00D57DD4">
        <w:rPr>
          <w:lang w:val="en-GB"/>
        </w:rPr>
        <w:fldChar w:fldCharType="begin"/>
      </w:r>
      <w:r>
        <w:rPr>
          <w:lang w:val="en-GB"/>
        </w:rPr>
        <w:instrText xml:space="preserve"> REF _Ref126664330 \r \h </w:instrText>
      </w:r>
      <w:r w:rsidR="00D57DD4">
        <w:rPr>
          <w:lang w:val="en-GB"/>
        </w:rPr>
      </w:r>
      <w:r w:rsidR="00D57DD4">
        <w:rPr>
          <w:lang w:val="en-GB"/>
        </w:rPr>
        <w:fldChar w:fldCharType="separate"/>
      </w:r>
      <w:r w:rsidR="001F1E35">
        <w:rPr>
          <w:lang w:val="en-GB"/>
        </w:rPr>
        <w:t>[38]</w:t>
      </w:r>
      <w:r w:rsidR="00D57DD4">
        <w:rPr>
          <w:lang w:val="en-GB"/>
        </w:rPr>
        <w:fldChar w:fldCharType="end"/>
      </w:r>
      <w:r>
        <w:rPr>
          <w:lang w:val="en-GB"/>
        </w:rPr>
        <w:t>).</w:t>
      </w:r>
    </w:p>
    <w:p w14:paraId="017E4296" w14:textId="2237A437" w:rsidR="00BB0701" w:rsidRPr="005423EC" w:rsidRDefault="00BB0701" w:rsidP="00BB0701">
      <w:pPr>
        <w:pStyle w:val="UsageTitle"/>
        <w:rPr>
          <w:lang w:val="en-US"/>
        </w:rPr>
      </w:pPr>
      <w:r>
        <w:rPr>
          <w:lang w:val="en-US"/>
        </w:rPr>
        <w:t>Restrictions</w:t>
      </w:r>
    </w:p>
    <w:p w14:paraId="63CD1C94" w14:textId="625F15DE" w:rsidR="00BB0701" w:rsidRDefault="00BB0701" w:rsidP="00BB0701">
      <w:pPr>
        <w:pStyle w:val="NormalShifted"/>
      </w:pPr>
      <w:r>
        <w:t xml:space="preserve">This command is available on Linux and Windows only, Intel processors only. Dektec provides no software support on macOS and other processors. Moreover, this command may be unavailable on some Linux distributions since </w:t>
      </w:r>
      <w:r w:rsidR="00E22E2F">
        <w:t xml:space="preserve">it integrates </w:t>
      </w:r>
      <w:r>
        <w:t>a closed-source library from Dektec, which is prohibited by the policy of some distributions.</w:t>
      </w:r>
    </w:p>
    <w:p w14:paraId="4FECA087" w14:textId="77777777" w:rsidR="00A771C4" w:rsidRPr="005423EC" w:rsidRDefault="00BD19C2" w:rsidP="00E233F7">
      <w:pPr>
        <w:pStyle w:val="UsageTitle"/>
        <w:rPr>
          <w:lang w:val="en-US"/>
        </w:rPr>
      </w:pPr>
      <w:r w:rsidRPr="005423EC">
        <w:rPr>
          <w:lang w:val="en-US"/>
        </w:rPr>
        <w:t>Usage</w:t>
      </w:r>
    </w:p>
    <w:p w14:paraId="43D730C3" w14:textId="77777777" w:rsidR="00A771C4" w:rsidRPr="005423EC" w:rsidRDefault="00A771C4">
      <w:pPr>
        <w:pStyle w:val="UsageSyntax"/>
        <w:rPr>
          <w:lang w:val="en-US"/>
        </w:rPr>
      </w:pPr>
      <w:r w:rsidRPr="005423EC">
        <w:rPr>
          <w:lang w:val="en-US"/>
        </w:rPr>
        <w:t>tsdektec [</w:t>
      </w:r>
      <w:r w:rsidRPr="005423EC">
        <w:rPr>
          <w:i/>
          <w:iCs/>
          <w:lang w:val="en-US"/>
        </w:rPr>
        <w:t>options</w:t>
      </w:r>
      <w:r w:rsidRPr="005423EC">
        <w:rPr>
          <w:lang w:val="en-US"/>
        </w:rPr>
        <w:t>] [</w:t>
      </w:r>
      <w:r w:rsidRPr="005423EC">
        <w:rPr>
          <w:i/>
          <w:iCs/>
          <w:lang w:val="en-US"/>
        </w:rPr>
        <w:t>device</w:t>
      </w:r>
      <w:r w:rsidRPr="005423EC">
        <w:rPr>
          <w:lang w:val="en-US"/>
        </w:rPr>
        <w:t>]</w:t>
      </w:r>
    </w:p>
    <w:p w14:paraId="31767AE3" w14:textId="77777777" w:rsidR="00A771C4" w:rsidRPr="005423EC" w:rsidRDefault="00A771C4" w:rsidP="00E233F7">
      <w:pPr>
        <w:pStyle w:val="UsageTitle"/>
        <w:rPr>
          <w:lang w:val="en-US"/>
        </w:rPr>
      </w:pPr>
      <w:r w:rsidRPr="005423EC">
        <w:rPr>
          <w:lang w:val="en-US"/>
        </w:rPr>
        <w:t>Device</w:t>
      </w:r>
    </w:p>
    <w:p w14:paraId="4D920962" w14:textId="1167FAA6" w:rsidR="00BB0701" w:rsidRDefault="00BB0701">
      <w:pPr>
        <w:pStyle w:val="NormalShifted"/>
      </w:pPr>
      <w:r>
        <w:t>The optional parameter is a d</w:t>
      </w:r>
      <w:r w:rsidR="00A771C4">
        <w:t>evice index, from 0 to N-1 (with N being the number of Dektec devices in the system). The default i</w:t>
      </w:r>
      <w:r>
        <w:t>s 0, the first device.</w:t>
      </w:r>
    </w:p>
    <w:p w14:paraId="29552C56" w14:textId="5E932227" w:rsidR="00A771C4" w:rsidRDefault="00A771C4">
      <w:pPr>
        <w:pStyle w:val="NormalShifted"/>
      </w:pPr>
      <w:r>
        <w:t xml:space="preserve">Use option </w:t>
      </w:r>
      <w:r w:rsidR="00406088" w:rsidRPr="00094976">
        <w:rPr>
          <w:rStyle w:val="Codeintext"/>
        </w:rPr>
        <w:noBreakHyphen/>
      </w:r>
      <w:r w:rsidR="00406088" w:rsidRPr="00094976">
        <w:rPr>
          <w:rStyle w:val="Codeintext"/>
        </w:rPr>
        <w:noBreakHyphen/>
        <w:t>list</w:t>
      </w:r>
      <w:r w:rsidR="00406088" w:rsidRPr="00094976">
        <w:rPr>
          <w:rStyle w:val="Codeintext"/>
        </w:rPr>
        <w:noBreakHyphen/>
      </w:r>
      <w:r w:rsidRPr="00094976">
        <w:rPr>
          <w:rStyle w:val="Codeintext"/>
        </w:rPr>
        <w:t>all</w:t>
      </w:r>
      <w:r>
        <w:t xml:space="preserve"> </w:t>
      </w:r>
      <w:r w:rsidR="00406088">
        <w:t xml:space="preserve">(or </w:t>
      </w:r>
      <w:r w:rsidR="00094976" w:rsidRPr="00094976">
        <w:rPr>
          <w:rStyle w:val="Codeintext"/>
        </w:rPr>
        <w:t>-</w:t>
      </w:r>
      <w:r w:rsidR="00406088" w:rsidRPr="00094976">
        <w:rPr>
          <w:rStyle w:val="Codeintext"/>
        </w:rPr>
        <w:t>a</w:t>
      </w:r>
      <w:r w:rsidR="00406088">
        <w:t xml:space="preserve">) </w:t>
      </w:r>
      <w:r>
        <w:t>to have a complete list of devices in the system.</w:t>
      </w:r>
    </w:p>
    <w:p w14:paraId="439298DD" w14:textId="77777777" w:rsidR="00A771C4" w:rsidRPr="0010024C" w:rsidRDefault="00BD19C2" w:rsidP="00E233F7">
      <w:pPr>
        <w:pStyle w:val="UsageTitle"/>
        <w:rPr>
          <w:rFonts w:ascii="Consolas" w:hAnsi="Consolas" w:cs="Consolas"/>
          <w:lang w:val="en-US"/>
        </w:rPr>
      </w:pPr>
      <w:r>
        <w:rPr>
          <w:lang w:val="en-US"/>
        </w:rPr>
        <w:t>Options</w:t>
      </w:r>
    </w:p>
    <w:p w14:paraId="69FF23E9" w14:textId="77777777" w:rsidR="00A771C4" w:rsidRDefault="00A771C4">
      <w:pPr>
        <w:pStyle w:val="OptionName"/>
      </w:pPr>
      <w:r>
        <w:t>-a</w:t>
      </w:r>
      <w:r w:rsidR="008D7673">
        <w:br/>
      </w:r>
      <w:r>
        <w:t>--list-all</w:t>
      </w:r>
    </w:p>
    <w:p w14:paraId="7C118260" w14:textId="77777777" w:rsidR="00A771C4" w:rsidRDefault="00A771C4">
      <w:pPr>
        <w:pStyle w:val="OptionDescription"/>
      </w:pPr>
      <w:r>
        <w:t>List all Dektec devices available on the system.</w:t>
      </w:r>
    </w:p>
    <w:p w14:paraId="46C389D2" w14:textId="77777777" w:rsidR="00BF547C" w:rsidRDefault="00BF547C" w:rsidP="00BF547C">
      <w:pPr>
        <w:pStyle w:val="OptionName"/>
      </w:pPr>
      <w:r>
        <w:t xml:space="preserve">-i </w:t>
      </w:r>
      <w:r w:rsidRPr="00CD0701">
        <w:rPr>
          <w:b w:val="0"/>
          <w:i/>
        </w:rPr>
        <w:t>port-number</w:t>
      </w:r>
      <w:r>
        <w:br/>
        <w:t xml:space="preserve">--input </w:t>
      </w:r>
      <w:r w:rsidRPr="00CD0701">
        <w:rPr>
          <w:b w:val="0"/>
          <w:i/>
        </w:rPr>
        <w:t>port-number</w:t>
      </w:r>
    </w:p>
    <w:p w14:paraId="568B1B53" w14:textId="77777777" w:rsidR="00BF547C" w:rsidRDefault="00BF547C" w:rsidP="00886670">
      <w:pPr>
        <w:pStyle w:val="OptionDescription"/>
      </w:pPr>
      <w:r>
        <w:t>Set the specified port in input mode. This applies to bidirectional</w:t>
      </w:r>
      <w:r w:rsidR="00886670">
        <w:t xml:space="preserve"> </w:t>
      </w:r>
      <w:r>
        <w:t>ports which can be either set in input or output mode.</w:t>
      </w:r>
      <w:r w:rsidR="00886670">
        <w:t xml:space="preserve"> The port number of </w:t>
      </w:r>
      <w:r w:rsidR="00E8094C">
        <w:t xml:space="preserve">each channel can be seen using </w:t>
      </w:r>
      <w:r w:rsidR="00886670">
        <w:t xml:space="preserve">the command </w:t>
      </w:r>
      <w:r w:rsidR="00886670" w:rsidRPr="00E8094C">
        <w:rPr>
          <w:rStyle w:val="Codeintext"/>
        </w:rPr>
        <w:t>tsdektec -av</w:t>
      </w:r>
      <w:r w:rsidR="00886670">
        <w:t>.</w:t>
      </w:r>
    </w:p>
    <w:p w14:paraId="31A4176B" w14:textId="77777777" w:rsidR="00B721FD" w:rsidRDefault="00B721FD" w:rsidP="00B721FD">
      <w:pPr>
        <w:pStyle w:val="OptionName"/>
      </w:pPr>
      <w:r>
        <w:t>-j</w:t>
      </w:r>
      <w:r>
        <w:br/>
        <w:t>--json</w:t>
      </w:r>
    </w:p>
    <w:p w14:paraId="7F233CA8" w14:textId="77777777" w:rsidR="00B721FD" w:rsidRDefault="00B721FD" w:rsidP="00B721FD">
      <w:pPr>
        <w:pStyle w:val="OptionDescription"/>
      </w:pPr>
      <w:r>
        <w:t xml:space="preserve">With </w:t>
      </w:r>
      <w:r w:rsidRPr="00CE6802">
        <w:rPr>
          <w:rStyle w:val="Codeintext"/>
        </w:rPr>
        <w:t>--all</w:t>
      </w:r>
      <w:r>
        <w:t>, list the Dektec devices in JSON format (useful for automatic analysis).</w:t>
      </w:r>
    </w:p>
    <w:p w14:paraId="591025C9" w14:textId="77777777" w:rsidR="00274D20" w:rsidRPr="00FC45E7" w:rsidRDefault="00274D20" w:rsidP="00274D20">
      <w:pPr>
        <w:pStyle w:val="OptionName"/>
        <w:rPr>
          <w:color w:val="F8F8F8"/>
          <w:lang w:eastAsia="fr-FR"/>
        </w:rPr>
      </w:pPr>
      <w:r w:rsidRPr="00FC45E7">
        <w:rPr>
          <w:lang w:eastAsia="fr-FR"/>
        </w:rPr>
        <w:t xml:space="preserve">--json-buffer-size </w:t>
      </w:r>
      <w:r w:rsidRPr="00FC45E7">
        <w:rPr>
          <w:b w:val="0"/>
          <w:bCs w:val="0"/>
          <w:i/>
          <w:iCs/>
          <w:lang w:eastAsia="fr-FR"/>
        </w:rPr>
        <w:t>value</w:t>
      </w:r>
    </w:p>
    <w:p w14:paraId="5B867433" w14:textId="77777777" w:rsidR="00274D20" w:rsidRPr="00FC45E7" w:rsidRDefault="00274D20" w:rsidP="00274D20">
      <w:pPr>
        <w:pStyle w:val="OptionDescription"/>
        <w:rPr>
          <w:color w:val="F8F8F8"/>
          <w:lang w:eastAsia="fr-FR"/>
        </w:rPr>
      </w:pPr>
      <w:r w:rsidRPr="00FC45E7">
        <w:rPr>
          <w:lang w:eastAsia="fr-FR"/>
        </w:rPr>
        <w:t xml:space="preserve">With </w:t>
      </w:r>
      <w:r w:rsidRPr="00FC45E7">
        <w:rPr>
          <w:rStyle w:val="Codeintext"/>
        </w:rPr>
        <w:t>--json-tcp</w:t>
      </w:r>
      <w:r w:rsidRPr="00FC45E7">
        <w:rPr>
          <w:lang w:eastAsia="fr-FR"/>
        </w:rPr>
        <w:t xml:space="preserve"> or </w:t>
      </w:r>
      <w:r w:rsidRPr="00FC45E7">
        <w:rPr>
          <w:rStyle w:val="Codeintext"/>
        </w:rPr>
        <w:t>--json-udp</w:t>
      </w:r>
      <w:r w:rsidRPr="00FC45E7">
        <w:rPr>
          <w:lang w:eastAsia="fr-FR"/>
        </w:rPr>
        <w:t>, specify the network socket send buffer size.</w:t>
      </w:r>
    </w:p>
    <w:p w14:paraId="05DB029A" w14:textId="77777777" w:rsidR="006A08FD" w:rsidRDefault="006A08FD" w:rsidP="006A08FD">
      <w:pPr>
        <w:pStyle w:val="OptionName"/>
      </w:pPr>
      <w:r>
        <w:t>--json-line</w:t>
      </w:r>
      <w:r w:rsidRPr="00770708">
        <w:rPr>
          <w:b w:val="0"/>
        </w:rPr>
        <w:t>[='</w:t>
      </w:r>
      <w:r w:rsidRPr="00770708">
        <w:rPr>
          <w:b w:val="0"/>
          <w:i/>
        </w:rPr>
        <w:t>prefix</w:t>
      </w:r>
      <w:r w:rsidRPr="00770708">
        <w:rPr>
          <w:b w:val="0"/>
        </w:rPr>
        <w:t>']</w:t>
      </w:r>
    </w:p>
    <w:p w14:paraId="3DFF944E" w14:textId="77777777" w:rsidR="006A08FD" w:rsidRDefault="006A08FD" w:rsidP="006A08FD">
      <w:pPr>
        <w:pStyle w:val="OptionDescription"/>
      </w:pPr>
      <w:r>
        <w:t xml:space="preserve">Same as </w:t>
      </w:r>
      <w:r w:rsidRPr="00770708">
        <w:rPr>
          <w:rStyle w:val="Codeintext"/>
        </w:rPr>
        <w:t>--json</w:t>
      </w:r>
      <w:r>
        <w:t xml:space="preserve"> but report the JSON text as one single line in the message logger instead of fully formatted output file.</w:t>
      </w:r>
    </w:p>
    <w:p w14:paraId="10E93D52" w14:textId="77777777" w:rsidR="006A08FD" w:rsidRDefault="006A08FD" w:rsidP="006A08FD">
      <w:pPr>
        <w:pStyle w:val="OptionDescription"/>
      </w:pPr>
      <w:r>
        <w:t>The optional string parameter specifies a prefix to prepend on the log line before the JSON text to facilitate the filtering of the appropriate line in the logs.</w:t>
      </w:r>
    </w:p>
    <w:p w14:paraId="04C0E832" w14:textId="77777777" w:rsidR="00274D20" w:rsidRPr="004A7445" w:rsidRDefault="00274D20" w:rsidP="00274D20">
      <w:pPr>
        <w:pStyle w:val="OptionName"/>
        <w:rPr>
          <w:color w:val="F8F8F8"/>
          <w:lang w:eastAsia="fr-FR"/>
        </w:rPr>
      </w:pPr>
      <w:r w:rsidRPr="004A7445">
        <w:rPr>
          <w:lang w:eastAsia="fr-FR"/>
        </w:rPr>
        <w:t xml:space="preserve">--json-tcp </w:t>
      </w:r>
      <w:r w:rsidRPr="004A7445">
        <w:rPr>
          <w:b w:val="0"/>
          <w:bCs w:val="0"/>
          <w:i/>
          <w:iCs/>
          <w:lang w:eastAsia="fr-FR"/>
        </w:rPr>
        <w:t>address:port</w:t>
      </w:r>
    </w:p>
    <w:p w14:paraId="7798682E" w14:textId="77777777" w:rsidR="00274D20" w:rsidRDefault="00274D20" w:rsidP="00274D20">
      <w:pPr>
        <w:pStyle w:val="OptionDescription"/>
        <w:rPr>
          <w:lang w:eastAsia="fr-FR"/>
        </w:rPr>
      </w:pPr>
      <w:r w:rsidRPr="004A7445">
        <w:rPr>
          <w:lang w:eastAsia="fr-FR"/>
        </w:rPr>
        <w:t xml:space="preserve">Same as </w:t>
      </w:r>
      <w:r w:rsidRPr="004A7445">
        <w:rPr>
          <w:rStyle w:val="Codeintext"/>
        </w:rPr>
        <w:t>--json</w:t>
      </w:r>
      <w:r w:rsidRPr="004A7445">
        <w:rPr>
          <w:lang w:eastAsia="fr-FR"/>
        </w:rPr>
        <w:t xml:space="preserve"> but report the JSON text as one single line in a TCP</w:t>
      </w:r>
      <w:r>
        <w:rPr>
          <w:lang w:eastAsia="fr-FR"/>
        </w:rPr>
        <w:t xml:space="preserve"> </w:t>
      </w:r>
      <w:r w:rsidRPr="004A7445">
        <w:rPr>
          <w:lang w:eastAsia="fr-FR"/>
        </w:rPr>
        <w:t>connection instead of the output file.</w:t>
      </w:r>
    </w:p>
    <w:p w14:paraId="2CE19862" w14:textId="77777777" w:rsidR="00274D20" w:rsidRDefault="00274D20" w:rsidP="00274D20">
      <w:pPr>
        <w:pStyle w:val="OptionDescription"/>
        <w:rPr>
          <w:lang w:eastAsia="fr-FR"/>
        </w:rPr>
      </w:pPr>
      <w:r w:rsidRPr="004A7445">
        <w:rPr>
          <w:lang w:eastAsia="fr-FR"/>
        </w:rPr>
        <w:t xml:space="preserve">The </w:t>
      </w:r>
      <w:r w:rsidRPr="004A7445">
        <w:rPr>
          <w:i/>
          <w:iCs/>
          <w:lang w:eastAsia="fr-FR"/>
        </w:rPr>
        <w:t>address</w:t>
      </w:r>
      <w:r w:rsidRPr="004A7445">
        <w:rPr>
          <w:lang w:eastAsia="fr-FR"/>
        </w:rPr>
        <w:t xml:space="preserve"> specifies an IP</w:t>
      </w:r>
      <w:r>
        <w:rPr>
          <w:lang w:eastAsia="fr-FR"/>
        </w:rPr>
        <w:t xml:space="preserve"> </w:t>
      </w:r>
      <w:r w:rsidRPr="004A7445">
        <w:rPr>
          <w:lang w:eastAsia="fr-FR"/>
        </w:rPr>
        <w:t xml:space="preserve">address or a host name that translates to an IP address. The </w:t>
      </w:r>
      <w:r w:rsidRPr="004A7445">
        <w:rPr>
          <w:i/>
          <w:iCs/>
          <w:lang w:eastAsia="fr-FR"/>
        </w:rPr>
        <w:t>port</w:t>
      </w:r>
      <w:r>
        <w:rPr>
          <w:lang w:eastAsia="fr-FR"/>
        </w:rPr>
        <w:t xml:space="preserve"> </w:t>
      </w:r>
      <w:r w:rsidRPr="004A7445">
        <w:rPr>
          <w:lang w:eastAsia="fr-FR"/>
        </w:rPr>
        <w:t>specifies the destination TCP port.</w:t>
      </w:r>
    </w:p>
    <w:p w14:paraId="659FC230" w14:textId="77777777" w:rsidR="00274D20" w:rsidRPr="004A7445" w:rsidRDefault="00274D20" w:rsidP="00274D20">
      <w:pPr>
        <w:pStyle w:val="OptionDescription"/>
        <w:rPr>
          <w:color w:val="F8F8F8"/>
          <w:lang w:eastAsia="fr-FR"/>
        </w:rPr>
      </w:pPr>
      <w:r w:rsidRPr="004A7445">
        <w:rPr>
          <w:lang w:eastAsia="fr-FR"/>
        </w:rPr>
        <w:lastRenderedPageBreak/>
        <w:t>By default, a new TCP connection is</w:t>
      </w:r>
      <w:r>
        <w:rPr>
          <w:lang w:eastAsia="fr-FR"/>
        </w:rPr>
        <w:t xml:space="preserve"> </w:t>
      </w:r>
      <w:r w:rsidRPr="004A7445">
        <w:rPr>
          <w:lang w:eastAsia="fr-FR"/>
        </w:rPr>
        <w:t>established each time a JSON message is produced</w:t>
      </w:r>
      <w:r>
        <w:rPr>
          <w:lang w:eastAsia="fr-FR"/>
        </w:rPr>
        <w:t xml:space="preserve"> (see also option </w:t>
      </w:r>
      <w:r w:rsidRPr="004A7445">
        <w:rPr>
          <w:rStyle w:val="Codeintext"/>
        </w:rPr>
        <w:t>--json-tcp-keep</w:t>
      </w:r>
      <w:r>
        <w:rPr>
          <w:lang w:eastAsia="fr-FR"/>
        </w:rPr>
        <w:t>)</w:t>
      </w:r>
      <w:r w:rsidRPr="004A7445">
        <w:rPr>
          <w:lang w:eastAsia="fr-FR"/>
        </w:rPr>
        <w:t>. Be aware that a</w:t>
      </w:r>
      <w:r>
        <w:rPr>
          <w:lang w:eastAsia="fr-FR"/>
        </w:rPr>
        <w:t xml:space="preserve"> </w:t>
      </w:r>
      <w:r w:rsidRPr="004A7445">
        <w:rPr>
          <w:lang w:eastAsia="fr-FR"/>
        </w:rPr>
        <w:t>complete TCP connection cycle may introduce some latency in the</w:t>
      </w:r>
      <w:r>
        <w:rPr>
          <w:lang w:eastAsia="fr-FR"/>
        </w:rPr>
        <w:t xml:space="preserve"> </w:t>
      </w:r>
      <w:r w:rsidRPr="004A7445">
        <w:rPr>
          <w:lang w:eastAsia="fr-FR"/>
        </w:rPr>
        <w:t xml:space="preserve">processing. If latency is an issue, consider using </w:t>
      </w:r>
      <w:r w:rsidRPr="00105DD2">
        <w:rPr>
          <w:rStyle w:val="Codeintext"/>
        </w:rPr>
        <w:t>--json-udp</w:t>
      </w:r>
      <w:r w:rsidRPr="004A7445">
        <w:rPr>
          <w:lang w:eastAsia="fr-FR"/>
        </w:rPr>
        <w:t>.</w:t>
      </w:r>
    </w:p>
    <w:p w14:paraId="3CE99C6E" w14:textId="77777777" w:rsidR="00274D20" w:rsidRPr="004A7445" w:rsidRDefault="00274D20" w:rsidP="00274D20">
      <w:pPr>
        <w:pStyle w:val="OptionName"/>
        <w:rPr>
          <w:color w:val="F8F8F8"/>
          <w:lang w:eastAsia="fr-FR"/>
        </w:rPr>
      </w:pPr>
      <w:r w:rsidRPr="004A7445">
        <w:rPr>
          <w:lang w:eastAsia="fr-FR"/>
        </w:rPr>
        <w:t>--json-tcp-keep</w:t>
      </w:r>
    </w:p>
    <w:p w14:paraId="6922FE80" w14:textId="77777777" w:rsidR="00274D20" w:rsidRDefault="00274D20" w:rsidP="00274D20">
      <w:pPr>
        <w:pStyle w:val="OptionDescription"/>
      </w:pPr>
      <w:r w:rsidRPr="004A7445">
        <w:rPr>
          <w:lang w:eastAsia="fr-FR"/>
        </w:rPr>
        <w:t>With --json-tcp, keep the TCP connection open for all JSON messages. By</w:t>
      </w:r>
      <w:r>
        <w:rPr>
          <w:lang w:eastAsia="fr-FR"/>
        </w:rPr>
        <w:t xml:space="preserve"> </w:t>
      </w:r>
      <w:r w:rsidRPr="004A7445">
        <w:rPr>
          <w:lang w:eastAsia="fr-FR"/>
        </w:rPr>
        <w:t>default, a new TCP connection is established each time a JSON message is</w:t>
      </w:r>
      <w:r w:rsidRPr="004A7445">
        <w:rPr>
          <w:lang w:val="en-US" w:eastAsia="fr-FR"/>
        </w:rPr>
        <w:t xml:space="preserve"> produced.</w:t>
      </w:r>
    </w:p>
    <w:p w14:paraId="47194B80" w14:textId="77777777" w:rsidR="00217A66" w:rsidRDefault="00217A66" w:rsidP="00217A66">
      <w:pPr>
        <w:pStyle w:val="OptionName"/>
      </w:pPr>
      <w:r>
        <w:t xml:space="preserve">--json-udp </w:t>
      </w:r>
      <w:r w:rsidRPr="00784ECE">
        <w:rPr>
          <w:b w:val="0"/>
          <w:bCs w:val="0"/>
          <w:i/>
          <w:iCs/>
        </w:rPr>
        <w:t>address:port</w:t>
      </w:r>
    </w:p>
    <w:p w14:paraId="30724B9C" w14:textId="77777777" w:rsidR="00217A66" w:rsidRDefault="00217A66" w:rsidP="00217A66">
      <w:pPr>
        <w:pStyle w:val="OptionDescription"/>
      </w:pPr>
      <w:r>
        <w:t xml:space="preserve">Same as </w:t>
      </w:r>
      <w:r w:rsidRPr="00784ECE">
        <w:rPr>
          <w:rStyle w:val="Codeintext"/>
        </w:rPr>
        <w:t>--json</w:t>
      </w:r>
      <w:r>
        <w:t xml:space="preserve"> but report the JSON text as one single line in a UDP datagram instead of the output file.</w:t>
      </w:r>
    </w:p>
    <w:p w14:paraId="2BCB7EE8" w14:textId="77777777" w:rsidR="00217A66" w:rsidRDefault="00217A66" w:rsidP="00217A66">
      <w:pPr>
        <w:pStyle w:val="OptionDescription"/>
      </w:pPr>
      <w:r>
        <w:t xml:space="preserve">The </w:t>
      </w:r>
      <w:r w:rsidRPr="00784ECE">
        <w:rPr>
          <w:i/>
          <w:iCs/>
        </w:rPr>
        <w:t>address</w:t>
      </w:r>
      <w:r>
        <w:t xml:space="preserve"> specifies an IP address which can be either unicast or multicast. It can be also a host name that translates to an IP address. The </w:t>
      </w:r>
      <w:r w:rsidRPr="00784ECE">
        <w:rPr>
          <w:i/>
          <w:iCs/>
        </w:rPr>
        <w:t>port</w:t>
      </w:r>
      <w:r>
        <w:t xml:space="preserve"> specifies the destination UDP port.</w:t>
      </w:r>
    </w:p>
    <w:p w14:paraId="4F7EC805" w14:textId="77777777" w:rsidR="00274D20" w:rsidRPr="004702F8" w:rsidRDefault="00274D20" w:rsidP="00274D20">
      <w:pPr>
        <w:pStyle w:val="OptionDescription"/>
        <w:rPr>
          <w:color w:val="F8F8F8"/>
          <w:lang w:eastAsia="fr-FR"/>
        </w:rPr>
      </w:pPr>
      <w:r w:rsidRPr="004702F8">
        <w:rPr>
          <w:lang w:eastAsia="fr-FR"/>
        </w:rPr>
        <w:t>Be aware that the size of UDP datagrams is limited</w:t>
      </w:r>
      <w:r>
        <w:rPr>
          <w:lang w:eastAsia="fr-FR"/>
        </w:rPr>
        <w:t xml:space="preserve"> </w:t>
      </w:r>
      <w:r w:rsidRPr="004702F8">
        <w:rPr>
          <w:lang w:eastAsia="fr-FR"/>
        </w:rPr>
        <w:t xml:space="preserve">by design to 64 kB. If larger JSON contents are expected, consider using </w:t>
      </w:r>
      <w:r w:rsidRPr="004702F8">
        <w:rPr>
          <w:rStyle w:val="Codeintext"/>
        </w:rPr>
        <w:t>--json-tcp</w:t>
      </w:r>
      <w:r w:rsidRPr="004702F8">
        <w:rPr>
          <w:lang w:eastAsia="fr-FR"/>
        </w:rPr>
        <w:t>.</w:t>
      </w:r>
    </w:p>
    <w:p w14:paraId="38D05EF3" w14:textId="77777777" w:rsidR="00217A66" w:rsidRDefault="00217A66" w:rsidP="00217A66">
      <w:pPr>
        <w:pStyle w:val="OptionName"/>
      </w:pPr>
      <w:r>
        <w:t xml:space="preserve">--json-udp-local </w:t>
      </w:r>
      <w:r w:rsidRPr="00784ECE">
        <w:rPr>
          <w:b w:val="0"/>
          <w:bCs w:val="0"/>
          <w:i/>
          <w:iCs/>
        </w:rPr>
        <w:t>address</w:t>
      </w:r>
    </w:p>
    <w:p w14:paraId="2CD773DC" w14:textId="77777777" w:rsidR="00217A66" w:rsidRDefault="00217A66" w:rsidP="00217A66">
      <w:pPr>
        <w:pStyle w:val="OptionDescription"/>
      </w:pPr>
      <w:r>
        <w:t xml:space="preserve">With </w:t>
      </w:r>
      <w:r w:rsidRPr="00784ECE">
        <w:rPr>
          <w:rStyle w:val="Codeintext"/>
        </w:rPr>
        <w:t>--json-udp</w:t>
      </w:r>
      <w:r>
        <w:t>, when the destination is a multicast address, specify the IP address of the outgoing local interface. It can be also a host name that translates to a local address.</w:t>
      </w:r>
    </w:p>
    <w:p w14:paraId="608481C2" w14:textId="77777777" w:rsidR="00217A66" w:rsidRDefault="00217A66" w:rsidP="00217A66">
      <w:pPr>
        <w:pStyle w:val="OptionName"/>
      </w:pPr>
      <w:r>
        <w:t xml:space="preserve">--json-udp-ttl </w:t>
      </w:r>
      <w:r w:rsidRPr="00784ECE">
        <w:rPr>
          <w:b w:val="0"/>
          <w:bCs w:val="0"/>
          <w:i/>
          <w:iCs/>
        </w:rPr>
        <w:t>value</w:t>
      </w:r>
    </w:p>
    <w:p w14:paraId="5672CA37" w14:textId="77777777" w:rsidR="00217A66" w:rsidRDefault="00217A66" w:rsidP="00217A66">
      <w:pPr>
        <w:pStyle w:val="OptionDescription"/>
      </w:pPr>
      <w:r>
        <w:t xml:space="preserve">With </w:t>
      </w:r>
      <w:r w:rsidRPr="00784ECE">
        <w:rPr>
          <w:rStyle w:val="Codeintext"/>
        </w:rPr>
        <w:t>--json-udp</w:t>
      </w:r>
      <w:r>
        <w:t>, specifies the TTL (Time-To-Live) socket option. The actual option is either "Unicast TTL" or "Multicast TTL", depending on the destination address. Remember that the default Multicast TTL is 1 on most systems.</w:t>
      </w:r>
    </w:p>
    <w:p w14:paraId="5EE2231E" w14:textId="77777777" w:rsidR="00A771C4" w:rsidRDefault="00A771C4" w:rsidP="008D7673">
      <w:pPr>
        <w:pStyle w:val="OptionName"/>
      </w:pPr>
      <w:r>
        <w:t xml:space="preserve">-l </w:t>
      </w:r>
      <w:r w:rsidRPr="00A6771E">
        <w:rPr>
          <w:rStyle w:val="StyleOptionNameItaliqueCar"/>
        </w:rPr>
        <w:t>state</w:t>
      </w:r>
      <w:r w:rsidR="008D7673">
        <w:br/>
      </w:r>
      <w:r>
        <w:t xml:space="preserve">--led </w:t>
      </w:r>
      <w:r w:rsidRPr="00A6771E">
        <w:rPr>
          <w:rStyle w:val="StyleOptionNameItaliqueCar"/>
        </w:rPr>
        <w:t>state</w:t>
      </w:r>
    </w:p>
    <w:p w14:paraId="246A15CF" w14:textId="77777777" w:rsidR="00A771C4" w:rsidRDefault="00A771C4">
      <w:pPr>
        <w:pStyle w:val="OptionDescription"/>
      </w:pPr>
      <w:r>
        <w:t>Set the state of the LED on the rear panel. Useful to identify a Dektec device when more than one i</w:t>
      </w:r>
      <w:r w:rsidR="00BD5D1C">
        <w:t xml:space="preserve">s present. The state is one of </w:t>
      </w:r>
      <w:r w:rsidRPr="00BD5D1C">
        <w:rPr>
          <w:rStyle w:val="Codeintext"/>
        </w:rPr>
        <w:t>off</w:t>
      </w:r>
      <w:r>
        <w:t xml:space="preserve">, </w:t>
      </w:r>
      <w:r w:rsidRPr="00BD5D1C">
        <w:rPr>
          <w:rStyle w:val="Codeintext"/>
        </w:rPr>
        <w:t>green</w:t>
      </w:r>
      <w:r>
        <w:t xml:space="preserve">, </w:t>
      </w:r>
      <w:r w:rsidRPr="00BD5D1C">
        <w:rPr>
          <w:rStyle w:val="Codeintext"/>
        </w:rPr>
        <w:t>red</w:t>
      </w:r>
      <w:r>
        <w:t xml:space="preserve">, </w:t>
      </w:r>
      <w:r w:rsidRPr="00BD5D1C">
        <w:rPr>
          <w:rStyle w:val="Codeintext"/>
        </w:rPr>
        <w:t>yellow</w:t>
      </w:r>
      <w:r>
        <w:t xml:space="preserve">, </w:t>
      </w:r>
      <w:r w:rsidR="00E341FF" w:rsidRPr="00BD5D1C">
        <w:rPr>
          <w:rStyle w:val="Codeintext"/>
        </w:rPr>
        <w:t>blue</w:t>
      </w:r>
      <w:r w:rsidR="00E341FF">
        <w:t xml:space="preserve">, </w:t>
      </w:r>
      <w:r w:rsidRPr="00BD5D1C">
        <w:rPr>
          <w:rStyle w:val="Codeintext"/>
        </w:rPr>
        <w:t>hardware</w:t>
      </w:r>
      <w:r>
        <w:t xml:space="preserve">. See also option </w:t>
      </w:r>
      <w:r w:rsidRPr="00BD5D1C">
        <w:rPr>
          <w:rStyle w:val="Codeintext"/>
        </w:rPr>
        <w:t>--wait</w:t>
      </w:r>
      <w:r>
        <w:t xml:space="preserve"> (the led stat</w:t>
      </w:r>
      <w:r w:rsidR="00BD5D1C">
        <w:t xml:space="preserve">e is automatically returned to </w:t>
      </w:r>
      <w:r w:rsidRPr="00BD5D1C">
        <w:rPr>
          <w:rStyle w:val="Codeintext"/>
        </w:rPr>
        <w:t>hardware</w:t>
      </w:r>
      <w:r>
        <w:t xml:space="preserve"> after exit).</w:t>
      </w:r>
    </w:p>
    <w:p w14:paraId="14D36CDC" w14:textId="77777777" w:rsidR="00022EDB" w:rsidRDefault="00022EDB" w:rsidP="00022EDB">
      <w:pPr>
        <w:pStyle w:val="OptionName"/>
      </w:pPr>
      <w:r>
        <w:t>-n</w:t>
      </w:r>
      <w:r>
        <w:br/>
        <w:t>--normalized</w:t>
      </w:r>
    </w:p>
    <w:p w14:paraId="0E03F26A" w14:textId="77777777" w:rsidR="00022EDB" w:rsidRDefault="00022EDB" w:rsidP="00022EDB">
      <w:pPr>
        <w:pStyle w:val="OptionDescription"/>
      </w:pPr>
      <w:r>
        <w:t xml:space="preserve">With </w:t>
      </w:r>
      <w:r w:rsidRPr="009F455D">
        <w:rPr>
          <w:rStyle w:val="Codeintext"/>
        </w:rPr>
        <w:t>--all</w:t>
      </w:r>
      <w:r>
        <w:t>, list the Dektec devices in a normalized output format (useful for automatic analysis).</w:t>
      </w:r>
    </w:p>
    <w:p w14:paraId="487792B7" w14:textId="77777777" w:rsidR="00022EDB" w:rsidRDefault="00022EDB" w:rsidP="00022EDB">
      <w:pPr>
        <w:pStyle w:val="OptionName"/>
      </w:pPr>
      <w:r>
        <w:t xml:space="preserve">-o </w:t>
      </w:r>
      <w:r w:rsidRPr="00022EDB">
        <w:rPr>
          <w:i/>
        </w:rPr>
        <w:t>port-number</w:t>
      </w:r>
      <w:r>
        <w:br/>
        <w:t xml:space="preserve">--output </w:t>
      </w:r>
      <w:r w:rsidRPr="00022EDB">
        <w:rPr>
          <w:i/>
        </w:rPr>
        <w:t>port-number</w:t>
      </w:r>
    </w:p>
    <w:p w14:paraId="2E4457E3" w14:textId="77777777" w:rsidR="00022EDB" w:rsidRDefault="00022EDB" w:rsidP="00022EDB">
      <w:pPr>
        <w:pStyle w:val="OptionDescription"/>
      </w:pPr>
      <w:r>
        <w:t>Set the specified port in output mode. This applies to bidirectional ports which can be either set in input or output mode.</w:t>
      </w:r>
      <w:r w:rsidRPr="00022EDB">
        <w:t xml:space="preserve"> </w:t>
      </w:r>
      <w:r>
        <w:t xml:space="preserve">The port number of </w:t>
      </w:r>
      <w:r w:rsidR="009F455D">
        <w:t xml:space="preserve">each channel can be seen using the command </w:t>
      </w:r>
      <w:r w:rsidRPr="009F455D">
        <w:rPr>
          <w:rStyle w:val="Codeintext"/>
        </w:rPr>
        <w:t>tsdektec -av</w:t>
      </w:r>
      <w:r>
        <w:t>.</w:t>
      </w:r>
    </w:p>
    <w:p w14:paraId="0EEC7E67" w14:textId="77777777" w:rsidR="00657B0D" w:rsidRDefault="00657B0D" w:rsidP="00657B0D">
      <w:pPr>
        <w:pStyle w:val="OptionName"/>
      </w:pPr>
      <w:r>
        <w:t xml:space="preserve">-p </w:t>
      </w:r>
      <w:r w:rsidRPr="00657B0D">
        <w:rPr>
          <w:b w:val="0"/>
          <w:i/>
        </w:rPr>
        <w:t>value</w:t>
      </w:r>
      <w:r>
        <w:br/>
        <w:t xml:space="preserve">--power-mode </w:t>
      </w:r>
      <w:r w:rsidRPr="00657B0D">
        <w:rPr>
          <w:b w:val="0"/>
          <w:i/>
        </w:rPr>
        <w:t>value</w:t>
      </w:r>
    </w:p>
    <w:p w14:paraId="21B9EE37" w14:textId="77777777" w:rsidR="00657B0D" w:rsidRDefault="00657B0D" w:rsidP="00657B0D">
      <w:pPr>
        <w:pStyle w:val="OptionDescription"/>
      </w:pPr>
      <w:r>
        <w:t>On DTU-315 USB modulators, set the power mode to the specified value.</w:t>
      </w:r>
    </w:p>
    <w:p w14:paraId="74F481AE" w14:textId="77777777" w:rsidR="00657B0D" w:rsidRPr="00022EDB" w:rsidRDefault="00657B0D" w:rsidP="00657B0D">
      <w:pPr>
        <w:pStyle w:val="OptionDescription"/>
      </w:pPr>
      <w:r>
        <w:t xml:space="preserve">Must be one of </w:t>
      </w:r>
      <w:r w:rsidRPr="00CE6802">
        <w:rPr>
          <w:rStyle w:val="Codeintext"/>
        </w:rPr>
        <w:t>high-quality</w:t>
      </w:r>
      <w:r>
        <w:t xml:space="preserve">, </w:t>
      </w:r>
      <w:r w:rsidRPr="00CE6802">
        <w:rPr>
          <w:rStyle w:val="Codeintext"/>
        </w:rPr>
        <w:t>low-power</w:t>
      </w:r>
      <w:r>
        <w:t>.</w:t>
      </w:r>
    </w:p>
    <w:p w14:paraId="631FD7E9" w14:textId="77777777" w:rsidR="00A771C4" w:rsidRDefault="00406088">
      <w:pPr>
        <w:pStyle w:val="OptionName"/>
      </w:pPr>
      <w:r>
        <w:t>-r</w:t>
      </w:r>
      <w:r>
        <w:br/>
      </w:r>
      <w:r w:rsidR="00A771C4">
        <w:t>--reset</w:t>
      </w:r>
    </w:p>
    <w:p w14:paraId="57AAEE78" w14:textId="77777777" w:rsidR="00A771C4" w:rsidRDefault="00A771C4">
      <w:pPr>
        <w:pStyle w:val="OptionDescription"/>
      </w:pPr>
      <w:r>
        <w:t>Reset the device.</w:t>
      </w:r>
    </w:p>
    <w:p w14:paraId="538B4FDA" w14:textId="77777777" w:rsidR="00A771C4" w:rsidRDefault="00A771C4">
      <w:pPr>
        <w:pStyle w:val="OptionName"/>
      </w:pPr>
      <w:r>
        <w:t xml:space="preserve">-w </w:t>
      </w:r>
      <w:r w:rsidRPr="00A6771E">
        <w:rPr>
          <w:rStyle w:val="StyleOptionNameItaliqueCar"/>
        </w:rPr>
        <w:t>seconds</w:t>
      </w:r>
      <w:r w:rsidR="008D7673">
        <w:br/>
      </w:r>
      <w:r>
        <w:t xml:space="preserve">--wait </w:t>
      </w:r>
      <w:r w:rsidRPr="00A6771E">
        <w:rPr>
          <w:rStyle w:val="StyleOptionNameItaliqueCar"/>
        </w:rPr>
        <w:t>seconds</w:t>
      </w:r>
    </w:p>
    <w:p w14:paraId="22834B5E" w14:textId="77777777" w:rsidR="00A771C4" w:rsidRDefault="00A771C4">
      <w:pPr>
        <w:pStyle w:val="OptionDescription"/>
      </w:pPr>
      <w:r>
        <w:t xml:space="preserve">Wait the specified number of seconds before exiting. The default if 5 seconds if option </w:t>
      </w:r>
      <w:r w:rsidRPr="00845D13">
        <w:rPr>
          <w:rStyle w:val="Codeintext"/>
        </w:rPr>
        <w:t>--led</w:t>
      </w:r>
      <w:r>
        <w:t xml:space="preserve"> is specified and 0 otherwise.</w:t>
      </w:r>
    </w:p>
    <w:p w14:paraId="21EF2194" w14:textId="77777777" w:rsidR="00AA6B03" w:rsidRPr="0010024C" w:rsidRDefault="00AA6B03" w:rsidP="00AA6B03">
      <w:pPr>
        <w:pStyle w:val="UsageTitle"/>
        <w:rPr>
          <w:lang w:val="en-US"/>
        </w:rPr>
      </w:pPr>
      <w:r>
        <w:rPr>
          <w:lang w:val="en-US"/>
        </w:rPr>
        <w:lastRenderedPageBreak/>
        <w:t xml:space="preserve">Generic common command </w:t>
      </w:r>
      <w:r w:rsidRPr="0010024C">
        <w:rPr>
          <w:lang w:val="en-US"/>
        </w:rPr>
        <w:t>options</w:t>
      </w:r>
    </w:p>
    <w:p w14:paraId="6DE7E8BB"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74D83016" w14:textId="77777777" w:rsidR="00AA6B03" w:rsidRDefault="00AA6B03" w:rsidP="00AA6B03">
      <w:pPr>
        <w:pStyle w:val="OptionName"/>
      </w:pPr>
      <w:r>
        <w:t>--debug[=</w:t>
      </w:r>
      <w:r w:rsidRPr="00A6771E">
        <w:rPr>
          <w:rStyle w:val="StyleOptionNameItaliqueCar"/>
        </w:rPr>
        <w:t>N</w:t>
      </w:r>
      <w:r>
        <w:t>]</w:t>
      </w:r>
    </w:p>
    <w:p w14:paraId="24B9BA66" w14:textId="77777777" w:rsidR="00AA6B03" w:rsidRDefault="00AA6B03" w:rsidP="00AA6B03">
      <w:pPr>
        <w:pStyle w:val="OptionDescription"/>
      </w:pPr>
      <w:r>
        <w:t xml:space="preserve">Produce verbose debug output. Specify an optional debug level </w:t>
      </w:r>
      <w:r>
        <w:rPr>
          <w:i/>
          <w:iCs/>
        </w:rPr>
        <w:t>N</w:t>
      </w:r>
      <w:r>
        <w:t xml:space="preserve"> (1 by default).</w:t>
      </w:r>
    </w:p>
    <w:p w14:paraId="04309F05" w14:textId="77777777" w:rsidR="00AA6B03" w:rsidRDefault="00AA6B03" w:rsidP="00AA6B03">
      <w:pPr>
        <w:pStyle w:val="OptionName"/>
      </w:pPr>
      <w:r>
        <w:t>--help</w:t>
      </w:r>
    </w:p>
    <w:p w14:paraId="58512CA0" w14:textId="77777777" w:rsidR="00AA6B03" w:rsidRDefault="00AA6B03" w:rsidP="00AA6B03">
      <w:pPr>
        <w:pStyle w:val="OptionDescription"/>
      </w:pPr>
      <w:r>
        <w:t>Display command help text.</w:t>
      </w:r>
    </w:p>
    <w:p w14:paraId="3D29DD9A" w14:textId="77777777" w:rsidR="00AA6B03" w:rsidRPr="00EE3259" w:rsidRDefault="005F17C8" w:rsidP="00AA6B03">
      <w:pPr>
        <w:pStyle w:val="OptionName"/>
        <w:rPr>
          <w:lang w:val="fr-FR"/>
        </w:rPr>
      </w:pPr>
      <w:r>
        <w:rPr>
          <w:lang w:val="fr-FR"/>
        </w:rPr>
        <w:t>-v</w:t>
      </w:r>
      <w:r>
        <w:rPr>
          <w:lang w:val="fr-FR"/>
        </w:rPr>
        <w:br/>
      </w:r>
      <w:r w:rsidR="00AA6B03" w:rsidRPr="00EE3259">
        <w:rPr>
          <w:lang w:val="fr-FR"/>
        </w:rPr>
        <w:t>--verbose</w:t>
      </w:r>
    </w:p>
    <w:p w14:paraId="0A2730DE" w14:textId="77777777" w:rsidR="00AA6B03" w:rsidRPr="00EE3259" w:rsidRDefault="00AA6B03" w:rsidP="00AA6B03">
      <w:pPr>
        <w:pStyle w:val="OptionDescription"/>
        <w:rPr>
          <w:lang w:val="fr-FR"/>
        </w:rPr>
      </w:pPr>
      <w:r w:rsidRPr="00EE3259">
        <w:rPr>
          <w:lang w:val="fr-FR"/>
        </w:rPr>
        <w:t>Produce verbose messages.</w:t>
      </w:r>
    </w:p>
    <w:p w14:paraId="1C8A78E9" w14:textId="77777777" w:rsidR="00AA6B03" w:rsidRDefault="00AA6B03" w:rsidP="00AA6B03">
      <w:pPr>
        <w:pStyle w:val="OptionName"/>
      </w:pPr>
      <w:r>
        <w:t>--version</w:t>
      </w:r>
    </w:p>
    <w:p w14:paraId="074D4855" w14:textId="77777777" w:rsidR="00AA6B03" w:rsidRDefault="00AA6B03" w:rsidP="00AA6B03">
      <w:pPr>
        <w:pStyle w:val="OptionDescription"/>
      </w:pPr>
      <w:r>
        <w:t>Display the version number.</w:t>
      </w:r>
    </w:p>
    <w:p w14:paraId="3ADC9582" w14:textId="77777777" w:rsidR="00E02C6B" w:rsidRPr="0010024C" w:rsidRDefault="00E02C6B" w:rsidP="00E233F7">
      <w:pPr>
        <w:pStyle w:val="UsageTitle"/>
        <w:rPr>
          <w:lang w:val="en-US"/>
        </w:rPr>
      </w:pPr>
      <w:r w:rsidRPr="0010024C">
        <w:rPr>
          <w:lang w:val="en-US"/>
        </w:rPr>
        <w:t>Normalized output format</w:t>
      </w:r>
    </w:p>
    <w:p w14:paraId="3B6071A5" w14:textId="77777777" w:rsidR="00E02C6B" w:rsidRDefault="00E02C6B" w:rsidP="00E02C6B">
      <w:r>
        <w:t xml:space="preserve">In normalized output, each line describes one </w:t>
      </w:r>
      <w:r w:rsidRPr="00586244">
        <w:rPr>
          <w:i/>
        </w:rPr>
        <w:t>object</w:t>
      </w:r>
      <w:r>
        <w:t xml:space="preserve"> (driver, device, channel, etc). The format of each line is</w:t>
      </w:r>
      <w:r w:rsidR="00293E1A">
        <w:t>:</w:t>
      </w:r>
    </w:p>
    <w:p w14:paraId="7DF4A379" w14:textId="77777777" w:rsidR="00E02C6B" w:rsidRDefault="00E02C6B" w:rsidP="00E233F7">
      <w:pPr>
        <w:pStyle w:val="Code"/>
      </w:pPr>
      <w:r w:rsidRPr="00125D5E">
        <w:t>type</w:t>
      </w:r>
      <w:r>
        <w:t>:</w:t>
      </w:r>
      <w:r w:rsidRPr="00125D5E">
        <w:t>name</w:t>
      </w:r>
      <w:r>
        <w:t>[=</w:t>
      </w:r>
      <w:r w:rsidRPr="00125D5E">
        <w:t>value</w:t>
      </w:r>
      <w:r>
        <w:t>]:...</w:t>
      </w:r>
    </w:p>
    <w:p w14:paraId="2D3065AD" w14:textId="77777777" w:rsidR="00E02C6B" w:rsidRDefault="00E02C6B" w:rsidP="00E02C6B">
      <w:r>
        <w:t xml:space="preserve">The </w:t>
      </w:r>
      <w:r>
        <w:rPr>
          <w:i/>
        </w:rPr>
        <w:t>type</w:t>
      </w:r>
      <w:r>
        <w:t xml:space="preserve"> identifies the kind of object which is described by the line. The </w:t>
      </w:r>
      <w:r w:rsidRPr="00125D5E">
        <w:rPr>
          <w:i/>
        </w:rPr>
        <w:t>name</w:t>
      </w:r>
      <w:r>
        <w:t xml:space="preserve"> identifies a characteristics for the object with an optional </w:t>
      </w:r>
      <w:r w:rsidRPr="00125D5E">
        <w:rPr>
          <w:i/>
        </w:rPr>
        <w:t>value</w:t>
      </w:r>
      <w:r>
        <w:t>. There is no space characters. All integer values are in decimal format.</w:t>
      </w:r>
    </w:p>
    <w:p w14:paraId="34B9561F" w14:textId="77777777" w:rsidR="00E02C6B" w:rsidRDefault="00E02C6B" w:rsidP="00E02C6B">
      <w:r>
        <w:t xml:space="preserve">The normalized syntax can be used to search for specific objects with specific characteristics. See also the description of the command </w:t>
      </w:r>
      <w:r w:rsidRPr="008E79F3">
        <w:rPr>
          <w:rStyle w:val="Codeintext"/>
        </w:rPr>
        <w:t>tsanalyze</w:t>
      </w:r>
      <w:r w:rsidRPr="00E02C6B">
        <w:rPr>
          <w:i/>
        </w:rPr>
        <w:t xml:space="preserve"> </w:t>
      </w:r>
      <w:r>
        <w:t>for another example of normalized output.</w:t>
      </w:r>
    </w:p>
    <w:p w14:paraId="4529A68C" w14:textId="77777777" w:rsidR="00E02C6B" w:rsidRPr="0010024C" w:rsidRDefault="00E02C6B" w:rsidP="00E233F7">
      <w:pPr>
        <w:pStyle w:val="UsageTitle"/>
        <w:rPr>
          <w:lang w:val="en-US"/>
        </w:rPr>
      </w:pPr>
      <w:r w:rsidRPr="0010024C">
        <w:rPr>
          <w:lang w:val="en-US"/>
        </w:rPr>
        <w:t>Normalized object types</w:t>
      </w:r>
    </w:p>
    <w:p w14:paraId="69E7270B" w14:textId="77777777" w:rsidR="00E02C6B" w:rsidRDefault="00E02C6B" w:rsidP="00E02C6B">
      <w:r>
        <w:t xml:space="preserve">The list of </w:t>
      </w:r>
      <w:r>
        <w:rPr>
          <w:i/>
        </w:rPr>
        <w:t>type</w:t>
      </w:r>
      <w:r>
        <w:t>, at beginning of lines, is the following:</w:t>
      </w:r>
    </w:p>
    <w:tbl>
      <w:tblPr>
        <w:tblW w:w="0" w:type="auto"/>
        <w:tblInd w:w="108" w:type="dxa"/>
        <w:tblLook w:val="01E0" w:firstRow="1" w:lastRow="1" w:firstColumn="1" w:lastColumn="1" w:noHBand="0" w:noVBand="0"/>
      </w:tblPr>
      <w:tblGrid>
        <w:gridCol w:w="1134"/>
        <w:gridCol w:w="8001"/>
      </w:tblGrid>
      <w:tr w:rsidR="00E02C6B" w14:paraId="379FECDC" w14:textId="77777777" w:rsidTr="001F5349">
        <w:tc>
          <w:tcPr>
            <w:tcW w:w="1134" w:type="dxa"/>
          </w:tcPr>
          <w:p w14:paraId="63D1B732" w14:textId="77777777" w:rsidR="00E02C6B" w:rsidRPr="00C105BA" w:rsidRDefault="0036471B" w:rsidP="00BC1047">
            <w:pPr>
              <w:pStyle w:val="TableContent"/>
              <w:rPr>
                <w:rFonts w:ascii="Consolas" w:hAnsi="Consolas"/>
              </w:rPr>
            </w:pPr>
            <w:r>
              <w:rPr>
                <w:rFonts w:ascii="Consolas" w:hAnsi="Consolas"/>
              </w:rPr>
              <w:t>dtapi</w:t>
            </w:r>
            <w:r w:rsidR="00E02C6B" w:rsidRPr="00C105BA">
              <w:rPr>
                <w:rFonts w:ascii="Consolas" w:hAnsi="Consolas"/>
              </w:rPr>
              <w:t>:</w:t>
            </w:r>
          </w:p>
        </w:tc>
        <w:tc>
          <w:tcPr>
            <w:tcW w:w="8001" w:type="dxa"/>
          </w:tcPr>
          <w:p w14:paraId="7F6DF012" w14:textId="77777777" w:rsidR="00E02C6B" w:rsidRDefault="0036471B" w:rsidP="0036471B">
            <w:pPr>
              <w:pStyle w:val="TableContent"/>
            </w:pPr>
            <w:r>
              <w:t>Description of the Dektec runtime library</w:t>
            </w:r>
            <w:r w:rsidR="000A2EC0">
              <w:t xml:space="preserve"> (“DTAPI”)</w:t>
            </w:r>
            <w:r>
              <w:t>.</w:t>
            </w:r>
            <w:r w:rsidR="00E02C6B">
              <w:t xml:space="preserve"> There is always one single </w:t>
            </w:r>
            <w:r>
              <w:rPr>
                <w:rFonts w:ascii="Consolas" w:hAnsi="Consolas"/>
              </w:rPr>
              <w:t>dtapi</w:t>
            </w:r>
            <w:r w:rsidR="00E02C6B">
              <w:t xml:space="preserve"> line.</w:t>
            </w:r>
          </w:p>
        </w:tc>
      </w:tr>
      <w:tr w:rsidR="00E02C6B" w14:paraId="39D63877" w14:textId="77777777" w:rsidTr="001F5349">
        <w:tc>
          <w:tcPr>
            <w:tcW w:w="1134" w:type="dxa"/>
          </w:tcPr>
          <w:p w14:paraId="0D4E7364" w14:textId="77777777" w:rsidR="00E02C6B" w:rsidRPr="00C105BA" w:rsidRDefault="0036471B" w:rsidP="00BC1047">
            <w:pPr>
              <w:pStyle w:val="TableContent"/>
              <w:rPr>
                <w:rFonts w:ascii="Consolas" w:hAnsi="Consolas"/>
              </w:rPr>
            </w:pPr>
            <w:r>
              <w:rPr>
                <w:rFonts w:ascii="Consolas" w:hAnsi="Consolas"/>
              </w:rPr>
              <w:t>driver</w:t>
            </w:r>
            <w:r w:rsidR="00E02C6B" w:rsidRPr="00C105BA">
              <w:rPr>
                <w:rFonts w:ascii="Consolas" w:hAnsi="Consolas"/>
              </w:rPr>
              <w:t>:</w:t>
            </w:r>
          </w:p>
        </w:tc>
        <w:tc>
          <w:tcPr>
            <w:tcW w:w="8001" w:type="dxa"/>
          </w:tcPr>
          <w:p w14:paraId="15AD710A" w14:textId="77777777" w:rsidR="00E02C6B" w:rsidRDefault="0036471B" w:rsidP="00BC1047">
            <w:pPr>
              <w:pStyle w:val="TableContent"/>
            </w:pPr>
            <w:r>
              <w:t>Description of one type of Dektec device driver.</w:t>
            </w:r>
          </w:p>
        </w:tc>
      </w:tr>
      <w:tr w:rsidR="00E02C6B" w14:paraId="301E6777" w14:textId="77777777" w:rsidTr="001F5349">
        <w:tc>
          <w:tcPr>
            <w:tcW w:w="1134" w:type="dxa"/>
          </w:tcPr>
          <w:p w14:paraId="6A411108" w14:textId="77777777" w:rsidR="00E02C6B" w:rsidRPr="00C105BA" w:rsidRDefault="0036471B" w:rsidP="00BC1047">
            <w:pPr>
              <w:pStyle w:val="TableContent"/>
              <w:rPr>
                <w:rFonts w:ascii="Consolas" w:hAnsi="Consolas"/>
              </w:rPr>
            </w:pPr>
            <w:r>
              <w:rPr>
                <w:rFonts w:ascii="Consolas" w:hAnsi="Consolas"/>
              </w:rPr>
              <w:t>device</w:t>
            </w:r>
            <w:r w:rsidR="00E02C6B" w:rsidRPr="00C105BA">
              <w:rPr>
                <w:rFonts w:ascii="Consolas" w:hAnsi="Consolas"/>
              </w:rPr>
              <w:t>:</w:t>
            </w:r>
          </w:p>
        </w:tc>
        <w:tc>
          <w:tcPr>
            <w:tcW w:w="8001" w:type="dxa"/>
          </w:tcPr>
          <w:p w14:paraId="5D375E02" w14:textId="77777777" w:rsidR="00E02C6B" w:rsidRDefault="0036471B" w:rsidP="00BC1047">
            <w:pPr>
              <w:pStyle w:val="TableContent"/>
            </w:pPr>
            <w:r>
              <w:t>Description of one Dektec device.</w:t>
            </w:r>
          </w:p>
        </w:tc>
      </w:tr>
      <w:tr w:rsidR="00E02C6B" w14:paraId="7A1D7B39" w14:textId="77777777" w:rsidTr="001F5349">
        <w:tc>
          <w:tcPr>
            <w:tcW w:w="1134" w:type="dxa"/>
          </w:tcPr>
          <w:p w14:paraId="197419EC" w14:textId="77777777" w:rsidR="00E02C6B" w:rsidRPr="00C105BA" w:rsidRDefault="0036471B" w:rsidP="00BC1047">
            <w:pPr>
              <w:pStyle w:val="TableContent"/>
              <w:rPr>
                <w:rFonts w:ascii="Consolas" w:hAnsi="Consolas"/>
                <w:lang w:val="en-US"/>
              </w:rPr>
            </w:pPr>
            <w:r>
              <w:rPr>
                <w:rFonts w:ascii="Consolas" w:hAnsi="Consolas"/>
                <w:lang w:val="en-US"/>
              </w:rPr>
              <w:t>channel</w:t>
            </w:r>
            <w:r w:rsidR="00E02C6B" w:rsidRPr="00C105BA">
              <w:rPr>
                <w:rFonts w:ascii="Consolas" w:hAnsi="Consolas"/>
                <w:lang w:val="en-US"/>
              </w:rPr>
              <w:t>:</w:t>
            </w:r>
          </w:p>
        </w:tc>
        <w:tc>
          <w:tcPr>
            <w:tcW w:w="8001" w:type="dxa"/>
          </w:tcPr>
          <w:p w14:paraId="16133679" w14:textId="77777777" w:rsidR="00E02C6B" w:rsidRDefault="00E02C6B" w:rsidP="0036471B">
            <w:pPr>
              <w:pStyle w:val="TableContent"/>
            </w:pPr>
            <w:r>
              <w:t xml:space="preserve">Description of one </w:t>
            </w:r>
            <w:r w:rsidR="0036471B">
              <w:t>channel inside a Dektec device.</w:t>
            </w:r>
          </w:p>
        </w:tc>
      </w:tr>
    </w:tbl>
    <w:p w14:paraId="580D2D8C" w14:textId="77777777" w:rsidR="00E02C6B" w:rsidRPr="0010024C" w:rsidRDefault="00E02C6B" w:rsidP="00E233F7">
      <w:pPr>
        <w:pStyle w:val="UsageTitle"/>
        <w:rPr>
          <w:lang w:val="en-US"/>
        </w:rPr>
      </w:pPr>
      <w:r w:rsidRPr="0010024C">
        <w:rPr>
          <w:lang w:val="en-US"/>
        </w:rPr>
        <w:t xml:space="preserve">Normalized </w:t>
      </w:r>
      <w:r w:rsidR="0036471B" w:rsidRPr="0010024C">
        <w:rPr>
          <w:lang w:val="en-US"/>
        </w:rPr>
        <w:t>DTAPI</w:t>
      </w:r>
      <w:r w:rsidRPr="0010024C">
        <w:rPr>
          <w:lang w:val="en-US"/>
        </w:rPr>
        <w:t xml:space="preserve"> characteristics </w:t>
      </w:r>
    </w:p>
    <w:p w14:paraId="0C9926CF" w14:textId="77777777" w:rsidR="00E02C6B" w:rsidRDefault="00E02C6B" w:rsidP="00E02C6B">
      <w:r>
        <w:t xml:space="preserve">The characteristics in </w:t>
      </w:r>
      <w:r w:rsidR="0036471B" w:rsidRPr="00CE6802">
        <w:rPr>
          <w:rStyle w:val="Codeintext"/>
        </w:rPr>
        <w:t>dtapi</w:t>
      </w:r>
      <w:r w:rsidRPr="00CE6802">
        <w:rPr>
          <w:rStyle w:val="Codeintext"/>
        </w:rPr>
        <w:t>:</w:t>
      </w:r>
      <w:r>
        <w:t xml:space="preserve"> lines are</w:t>
      </w:r>
      <w:r w:rsidR="00293E1A">
        <w:t>:</w:t>
      </w:r>
    </w:p>
    <w:tbl>
      <w:tblPr>
        <w:tblW w:w="0" w:type="auto"/>
        <w:tblInd w:w="108" w:type="dxa"/>
        <w:tblLook w:val="01E0" w:firstRow="1" w:lastRow="1" w:firstColumn="1" w:lastColumn="1" w:noHBand="0" w:noVBand="0"/>
      </w:tblPr>
      <w:tblGrid>
        <w:gridCol w:w="2552"/>
        <w:gridCol w:w="6583"/>
      </w:tblGrid>
      <w:tr w:rsidR="00E02C6B" w14:paraId="1FFB2572" w14:textId="77777777" w:rsidTr="001F5349">
        <w:tc>
          <w:tcPr>
            <w:tcW w:w="2552" w:type="dxa"/>
          </w:tcPr>
          <w:p w14:paraId="6A728998" w14:textId="77777777" w:rsidR="00E02C6B" w:rsidRPr="00C105BA" w:rsidRDefault="00E02C6B" w:rsidP="000A2EC0">
            <w:pPr>
              <w:pStyle w:val="TableContent"/>
              <w:rPr>
                <w:rFonts w:ascii="Consolas" w:hAnsi="Consolas"/>
              </w:rPr>
            </w:pPr>
            <w:r w:rsidRPr="00C105BA">
              <w:rPr>
                <w:rFonts w:ascii="Consolas" w:hAnsi="Consolas"/>
              </w:rPr>
              <w:t>:</w:t>
            </w:r>
            <w:r w:rsidR="000A2EC0">
              <w:rPr>
                <w:rFonts w:ascii="Consolas" w:hAnsi="Consolas"/>
              </w:rPr>
              <w:t>version</w:t>
            </w:r>
            <w:r w:rsidRPr="00C105BA">
              <w:rPr>
                <w:rFonts w:ascii="Consolas" w:hAnsi="Consolas"/>
              </w:rPr>
              <w:t>=</w:t>
            </w:r>
            <w:r w:rsidR="000A2EC0">
              <w:rPr>
                <w:rFonts w:ascii="Consolas" w:hAnsi="Consolas"/>
                <w:i/>
              </w:rPr>
              <w:t>string</w:t>
            </w:r>
            <w:r w:rsidRPr="00C105BA">
              <w:rPr>
                <w:rFonts w:ascii="Consolas" w:hAnsi="Consolas"/>
              </w:rPr>
              <w:t>:</w:t>
            </w:r>
          </w:p>
        </w:tc>
        <w:tc>
          <w:tcPr>
            <w:tcW w:w="6583" w:type="dxa"/>
          </w:tcPr>
          <w:p w14:paraId="4715877A" w14:textId="77777777" w:rsidR="00E02C6B" w:rsidRDefault="000A2EC0" w:rsidP="00BC1047">
            <w:pPr>
              <w:pStyle w:val="TableContent"/>
            </w:pPr>
            <w:r>
              <w:t>Version of the DTAPI.</w:t>
            </w:r>
          </w:p>
        </w:tc>
      </w:tr>
    </w:tbl>
    <w:p w14:paraId="00D83CE4" w14:textId="77777777" w:rsidR="00E5610F" w:rsidRPr="00906B48" w:rsidRDefault="00E5610F" w:rsidP="00E233F7">
      <w:pPr>
        <w:pStyle w:val="UsageTitle"/>
      </w:pPr>
      <w:bookmarkStart w:id="178" w:name="_Ref127164493"/>
      <w:bookmarkStart w:id="179" w:name="_Toc157506346"/>
      <w:r w:rsidRPr="00906B48">
        <w:t xml:space="preserve">Normalized </w:t>
      </w:r>
      <w:r>
        <w:t>driver</w:t>
      </w:r>
      <w:r w:rsidRPr="00906B48">
        <w:t xml:space="preserve"> characteristics </w:t>
      </w:r>
    </w:p>
    <w:p w14:paraId="02A4AC55" w14:textId="77777777" w:rsidR="00E5610F" w:rsidRDefault="00E5610F" w:rsidP="00E5610F">
      <w:r>
        <w:t xml:space="preserve">The characteristics in </w:t>
      </w:r>
      <w:r w:rsidRPr="00CE6802">
        <w:rPr>
          <w:rStyle w:val="Codeintext"/>
        </w:rPr>
        <w:t>driver:</w:t>
      </w:r>
      <w:r>
        <w:t xml:space="preserve"> lines are</w:t>
      </w:r>
      <w:r w:rsidR="00293E1A">
        <w:t>:</w:t>
      </w:r>
    </w:p>
    <w:tbl>
      <w:tblPr>
        <w:tblW w:w="0" w:type="auto"/>
        <w:tblInd w:w="108" w:type="dxa"/>
        <w:tblLook w:val="01E0" w:firstRow="1" w:lastRow="1" w:firstColumn="1" w:lastColumn="1" w:noHBand="0" w:noVBand="0"/>
      </w:tblPr>
      <w:tblGrid>
        <w:gridCol w:w="2552"/>
        <w:gridCol w:w="6583"/>
      </w:tblGrid>
      <w:tr w:rsidR="00E5610F" w14:paraId="698119C0" w14:textId="77777777" w:rsidTr="001F5349">
        <w:tc>
          <w:tcPr>
            <w:tcW w:w="2552" w:type="dxa"/>
          </w:tcPr>
          <w:p w14:paraId="0273E085" w14:textId="77777777" w:rsidR="00E5610F" w:rsidRPr="00C105BA" w:rsidRDefault="00E5610F" w:rsidP="00BC1047">
            <w:pPr>
              <w:pStyle w:val="TableContent"/>
              <w:rPr>
                <w:rFonts w:ascii="Consolas" w:hAnsi="Consolas"/>
              </w:rPr>
            </w:pPr>
            <w:r>
              <w:rPr>
                <w:rFonts w:ascii="Consolas" w:hAnsi="Consolas"/>
              </w:rPr>
              <w:t>:pci:</w:t>
            </w:r>
          </w:p>
        </w:tc>
        <w:tc>
          <w:tcPr>
            <w:tcW w:w="6583" w:type="dxa"/>
          </w:tcPr>
          <w:p w14:paraId="327910AA" w14:textId="77777777" w:rsidR="00E5610F" w:rsidRDefault="00E5610F" w:rsidP="00BC1047">
            <w:pPr>
              <w:pStyle w:val="TableContent"/>
            </w:pPr>
            <w:r>
              <w:t>This is a PCI driver (Dta1xx)</w:t>
            </w:r>
          </w:p>
        </w:tc>
      </w:tr>
      <w:tr w:rsidR="00E5610F" w14:paraId="1D8AFFB7" w14:textId="77777777" w:rsidTr="001F5349">
        <w:tc>
          <w:tcPr>
            <w:tcW w:w="2552" w:type="dxa"/>
          </w:tcPr>
          <w:p w14:paraId="18C5D33D" w14:textId="77777777" w:rsidR="00E5610F" w:rsidRPr="00E5610F" w:rsidRDefault="00E5610F" w:rsidP="00BC1047">
            <w:pPr>
              <w:pStyle w:val="TableContent"/>
              <w:rPr>
                <w:rFonts w:ascii="Consolas" w:hAnsi="Consolas"/>
                <w:lang w:val="en-US"/>
              </w:rPr>
            </w:pPr>
            <w:r>
              <w:rPr>
                <w:rFonts w:ascii="Consolas" w:hAnsi="Consolas"/>
                <w:lang w:val="en-US"/>
              </w:rPr>
              <w:t>:usb:</w:t>
            </w:r>
          </w:p>
        </w:tc>
        <w:tc>
          <w:tcPr>
            <w:tcW w:w="6583" w:type="dxa"/>
          </w:tcPr>
          <w:p w14:paraId="784581A1" w14:textId="77777777" w:rsidR="00E5610F" w:rsidRDefault="00E5610F" w:rsidP="00BC1047">
            <w:pPr>
              <w:pStyle w:val="TableContent"/>
            </w:pPr>
            <w:r>
              <w:t>This is a USB driver (Dtu2xx)</w:t>
            </w:r>
          </w:p>
        </w:tc>
      </w:tr>
      <w:tr w:rsidR="00E5610F" w14:paraId="1A92C177" w14:textId="77777777" w:rsidTr="001F5349">
        <w:tc>
          <w:tcPr>
            <w:tcW w:w="2552" w:type="dxa"/>
          </w:tcPr>
          <w:p w14:paraId="7880DDA1" w14:textId="77777777" w:rsidR="00E5610F" w:rsidRPr="00C105BA" w:rsidRDefault="00E5610F" w:rsidP="00BC1047">
            <w:pPr>
              <w:pStyle w:val="TableContent"/>
              <w:rPr>
                <w:rFonts w:ascii="Consolas" w:hAnsi="Consolas"/>
              </w:rPr>
            </w:pPr>
            <w:r w:rsidRPr="00C105BA">
              <w:rPr>
                <w:rFonts w:ascii="Consolas" w:hAnsi="Consolas"/>
              </w:rPr>
              <w:t>:</w:t>
            </w:r>
            <w:r>
              <w:rPr>
                <w:rFonts w:ascii="Consolas" w:hAnsi="Consolas"/>
              </w:rPr>
              <w:t>version</w:t>
            </w:r>
            <w:r w:rsidRPr="00C105BA">
              <w:rPr>
                <w:rFonts w:ascii="Consolas" w:hAnsi="Consolas"/>
              </w:rPr>
              <w:t>=</w:t>
            </w:r>
            <w:r>
              <w:rPr>
                <w:rFonts w:ascii="Consolas" w:hAnsi="Consolas"/>
                <w:i/>
              </w:rPr>
              <w:t>string</w:t>
            </w:r>
            <w:r w:rsidRPr="00C105BA">
              <w:rPr>
                <w:rFonts w:ascii="Consolas" w:hAnsi="Consolas"/>
              </w:rPr>
              <w:t>:</w:t>
            </w:r>
          </w:p>
        </w:tc>
        <w:tc>
          <w:tcPr>
            <w:tcW w:w="6583" w:type="dxa"/>
          </w:tcPr>
          <w:p w14:paraId="02C354A4" w14:textId="77777777" w:rsidR="00E5610F" w:rsidRDefault="00E5610F" w:rsidP="00E5610F">
            <w:pPr>
              <w:pStyle w:val="TableContent"/>
            </w:pPr>
            <w:r>
              <w:t>Version of the driver.</w:t>
            </w:r>
          </w:p>
        </w:tc>
      </w:tr>
    </w:tbl>
    <w:p w14:paraId="0B14BA51" w14:textId="77777777" w:rsidR="002149A1" w:rsidRPr="00906B48" w:rsidRDefault="002149A1" w:rsidP="00E233F7">
      <w:pPr>
        <w:pStyle w:val="UsageTitle"/>
      </w:pPr>
      <w:r w:rsidRPr="00906B48">
        <w:t xml:space="preserve">Normalized </w:t>
      </w:r>
      <w:r>
        <w:t xml:space="preserve">device </w:t>
      </w:r>
      <w:r w:rsidRPr="00906B48">
        <w:t xml:space="preserve">characteristics </w:t>
      </w:r>
    </w:p>
    <w:p w14:paraId="353C75DD" w14:textId="77777777" w:rsidR="002149A1" w:rsidRDefault="002149A1" w:rsidP="002149A1">
      <w:r>
        <w:t xml:space="preserve">The characteristics in </w:t>
      </w:r>
      <w:r w:rsidRPr="00CE6802">
        <w:rPr>
          <w:rStyle w:val="Codeintext"/>
        </w:rPr>
        <w:t>device:</w:t>
      </w:r>
      <w:r>
        <w:t xml:space="preserve"> lines are</w:t>
      </w:r>
      <w:r w:rsidR="00293E1A">
        <w:t>:</w:t>
      </w:r>
    </w:p>
    <w:tbl>
      <w:tblPr>
        <w:tblW w:w="0" w:type="auto"/>
        <w:tblInd w:w="108" w:type="dxa"/>
        <w:tblLook w:val="01E0" w:firstRow="1" w:lastRow="1" w:firstColumn="1" w:lastColumn="1" w:noHBand="0" w:noVBand="0"/>
      </w:tblPr>
      <w:tblGrid>
        <w:gridCol w:w="2552"/>
        <w:gridCol w:w="6583"/>
      </w:tblGrid>
      <w:tr w:rsidR="002149A1" w14:paraId="1746F358" w14:textId="77777777" w:rsidTr="001F5349">
        <w:tc>
          <w:tcPr>
            <w:tcW w:w="2552" w:type="dxa"/>
          </w:tcPr>
          <w:p w14:paraId="6B828137" w14:textId="77777777" w:rsidR="002149A1" w:rsidRPr="002149A1" w:rsidRDefault="002149A1" w:rsidP="00BC1047">
            <w:pPr>
              <w:pStyle w:val="TableContent"/>
              <w:rPr>
                <w:rFonts w:ascii="Consolas" w:hAnsi="Consolas"/>
              </w:rPr>
            </w:pPr>
            <w:r>
              <w:rPr>
                <w:rFonts w:ascii="Consolas" w:hAnsi="Consolas"/>
              </w:rPr>
              <w:t>:address=</w:t>
            </w:r>
            <w:r>
              <w:rPr>
                <w:rFonts w:ascii="Consolas" w:hAnsi="Consolas"/>
                <w:i/>
              </w:rPr>
              <w:t>int</w:t>
            </w:r>
            <w:r>
              <w:rPr>
                <w:rFonts w:ascii="Consolas" w:hAnsi="Consolas"/>
              </w:rPr>
              <w:t>:</w:t>
            </w:r>
          </w:p>
        </w:tc>
        <w:tc>
          <w:tcPr>
            <w:tcW w:w="6583" w:type="dxa"/>
          </w:tcPr>
          <w:p w14:paraId="08A40455" w14:textId="77777777" w:rsidR="002149A1" w:rsidRDefault="002149A1" w:rsidP="00BC1047">
            <w:pPr>
              <w:pStyle w:val="TableContent"/>
            </w:pPr>
            <w:r>
              <w:t>USB address.</w:t>
            </w:r>
          </w:p>
        </w:tc>
      </w:tr>
      <w:tr w:rsidR="002149A1" w14:paraId="3B9671EE" w14:textId="77777777" w:rsidTr="001F5349">
        <w:tc>
          <w:tcPr>
            <w:tcW w:w="2552" w:type="dxa"/>
          </w:tcPr>
          <w:p w14:paraId="17F22EDE" w14:textId="77777777" w:rsidR="002149A1" w:rsidRPr="002149A1" w:rsidRDefault="002149A1" w:rsidP="00BC1047">
            <w:pPr>
              <w:pStyle w:val="TableContent"/>
              <w:rPr>
                <w:rFonts w:ascii="Consolas" w:hAnsi="Consolas"/>
              </w:rPr>
            </w:pPr>
            <w:r>
              <w:rPr>
                <w:rFonts w:ascii="Consolas" w:hAnsi="Consolas"/>
              </w:rPr>
              <w:t>:bus=</w:t>
            </w:r>
            <w:r>
              <w:rPr>
                <w:rFonts w:ascii="Consolas" w:hAnsi="Consolas"/>
                <w:i/>
              </w:rPr>
              <w:t>int</w:t>
            </w:r>
            <w:r>
              <w:rPr>
                <w:rFonts w:ascii="Consolas" w:hAnsi="Consolas"/>
              </w:rPr>
              <w:t>:</w:t>
            </w:r>
          </w:p>
        </w:tc>
        <w:tc>
          <w:tcPr>
            <w:tcW w:w="6583" w:type="dxa"/>
          </w:tcPr>
          <w:p w14:paraId="40FCC175" w14:textId="77777777" w:rsidR="002149A1" w:rsidRDefault="002149A1" w:rsidP="00BC1047">
            <w:pPr>
              <w:pStyle w:val="TableContent"/>
            </w:pPr>
            <w:r>
              <w:t>PCI bus number.</w:t>
            </w:r>
          </w:p>
        </w:tc>
      </w:tr>
      <w:tr w:rsidR="002149A1" w14:paraId="5AC66406" w14:textId="77777777" w:rsidTr="001F5349">
        <w:tc>
          <w:tcPr>
            <w:tcW w:w="2552" w:type="dxa"/>
          </w:tcPr>
          <w:p w14:paraId="159D9BCB" w14:textId="77777777" w:rsidR="002149A1" w:rsidRPr="002149A1" w:rsidRDefault="002149A1" w:rsidP="00BC1047">
            <w:pPr>
              <w:pStyle w:val="TableContent"/>
              <w:rPr>
                <w:rFonts w:ascii="Consolas" w:hAnsi="Consolas"/>
              </w:rPr>
            </w:pPr>
            <w:r>
              <w:rPr>
                <w:rFonts w:ascii="Consolas" w:hAnsi="Consolas"/>
              </w:rPr>
              <w:lastRenderedPageBreak/>
              <w:t>:device=</w:t>
            </w:r>
            <w:r>
              <w:rPr>
                <w:rFonts w:ascii="Consolas" w:hAnsi="Consolas"/>
                <w:i/>
              </w:rPr>
              <w:t>int</w:t>
            </w:r>
            <w:r>
              <w:rPr>
                <w:rFonts w:ascii="Consolas" w:hAnsi="Consolas"/>
              </w:rPr>
              <w:t>:</w:t>
            </w:r>
          </w:p>
        </w:tc>
        <w:tc>
          <w:tcPr>
            <w:tcW w:w="6583" w:type="dxa"/>
          </w:tcPr>
          <w:p w14:paraId="5A6E768A" w14:textId="77777777" w:rsidR="002149A1" w:rsidRDefault="002149A1" w:rsidP="00BC1047">
            <w:pPr>
              <w:pStyle w:val="TableContent"/>
            </w:pPr>
            <w:r>
              <w:t>Device index.</w:t>
            </w:r>
          </w:p>
        </w:tc>
      </w:tr>
      <w:tr w:rsidR="00356153" w14:paraId="7E329C30" w14:textId="77777777" w:rsidTr="001F5349">
        <w:tc>
          <w:tcPr>
            <w:tcW w:w="2552" w:type="dxa"/>
          </w:tcPr>
          <w:p w14:paraId="07F8167F" w14:textId="77777777" w:rsidR="00356153" w:rsidRPr="005B2EDB" w:rsidRDefault="00356153" w:rsidP="00356153">
            <w:pPr>
              <w:pStyle w:val="TableContent"/>
              <w:rPr>
                <w:rFonts w:ascii="Consolas" w:hAnsi="Consolas"/>
              </w:rPr>
            </w:pPr>
            <w:r>
              <w:rPr>
                <w:rFonts w:ascii="Consolas" w:hAnsi="Consolas"/>
              </w:rPr>
              <w:t>:device-id=</w:t>
            </w:r>
            <w:r>
              <w:rPr>
                <w:rFonts w:ascii="Consolas" w:hAnsi="Consolas"/>
                <w:i/>
              </w:rPr>
              <w:t>int</w:t>
            </w:r>
            <w:r>
              <w:rPr>
                <w:rFonts w:ascii="Consolas" w:hAnsi="Consolas"/>
              </w:rPr>
              <w:t>:</w:t>
            </w:r>
          </w:p>
        </w:tc>
        <w:tc>
          <w:tcPr>
            <w:tcW w:w="6583" w:type="dxa"/>
          </w:tcPr>
          <w:p w14:paraId="5383B138" w14:textId="77777777" w:rsidR="00356153" w:rsidRDefault="00356153" w:rsidP="00BC1047">
            <w:pPr>
              <w:pStyle w:val="TableContent"/>
            </w:pPr>
            <w:r>
              <w:t>Device id</w:t>
            </w:r>
          </w:p>
        </w:tc>
      </w:tr>
      <w:tr w:rsidR="00356153" w14:paraId="2251A97E" w14:textId="77777777" w:rsidTr="001F5349">
        <w:tc>
          <w:tcPr>
            <w:tcW w:w="2552" w:type="dxa"/>
          </w:tcPr>
          <w:p w14:paraId="769EDE63" w14:textId="77777777" w:rsidR="00356153" w:rsidRPr="005B2EDB" w:rsidRDefault="00356153" w:rsidP="00356153">
            <w:pPr>
              <w:pStyle w:val="TableContent"/>
              <w:rPr>
                <w:rFonts w:ascii="Consolas" w:hAnsi="Consolas"/>
              </w:rPr>
            </w:pPr>
            <w:r>
              <w:rPr>
                <w:rFonts w:ascii="Consolas" w:hAnsi="Consolas"/>
              </w:rPr>
              <w:t>:fw-variant=</w:t>
            </w:r>
            <w:r>
              <w:rPr>
                <w:rFonts w:ascii="Consolas" w:hAnsi="Consolas"/>
                <w:i/>
              </w:rPr>
              <w:t>int</w:t>
            </w:r>
            <w:r>
              <w:rPr>
                <w:rFonts w:ascii="Consolas" w:hAnsi="Consolas"/>
              </w:rPr>
              <w:t>:</w:t>
            </w:r>
          </w:p>
        </w:tc>
        <w:tc>
          <w:tcPr>
            <w:tcW w:w="6583" w:type="dxa"/>
          </w:tcPr>
          <w:p w14:paraId="47C66D08" w14:textId="77777777" w:rsidR="00356153" w:rsidRDefault="00356153" w:rsidP="00356153">
            <w:pPr>
              <w:pStyle w:val="TableContent"/>
            </w:pPr>
            <w:r>
              <w:t>Firmware variant.</w:t>
            </w:r>
          </w:p>
        </w:tc>
      </w:tr>
      <w:tr w:rsidR="00356153" w14:paraId="00975A79" w14:textId="77777777" w:rsidTr="001F5349">
        <w:tc>
          <w:tcPr>
            <w:tcW w:w="2552" w:type="dxa"/>
          </w:tcPr>
          <w:p w14:paraId="31E01B98" w14:textId="77777777" w:rsidR="00356153" w:rsidRPr="005B2EDB" w:rsidRDefault="00356153" w:rsidP="00356153">
            <w:pPr>
              <w:pStyle w:val="TableContent"/>
              <w:rPr>
                <w:rFonts w:ascii="Consolas" w:hAnsi="Consolas"/>
              </w:rPr>
            </w:pPr>
            <w:r>
              <w:rPr>
                <w:rFonts w:ascii="Consolas" w:hAnsi="Consolas"/>
              </w:rPr>
              <w:t>:fw-version=</w:t>
            </w:r>
            <w:r>
              <w:rPr>
                <w:rFonts w:ascii="Consolas" w:hAnsi="Consolas"/>
                <w:i/>
              </w:rPr>
              <w:t>int</w:t>
            </w:r>
            <w:r>
              <w:rPr>
                <w:rFonts w:ascii="Consolas" w:hAnsi="Consolas"/>
              </w:rPr>
              <w:t>:</w:t>
            </w:r>
          </w:p>
        </w:tc>
        <w:tc>
          <w:tcPr>
            <w:tcW w:w="6583" w:type="dxa"/>
          </w:tcPr>
          <w:p w14:paraId="7D8F615E" w14:textId="77777777" w:rsidR="00356153" w:rsidRDefault="00356153" w:rsidP="00BC1047">
            <w:pPr>
              <w:pStyle w:val="TableContent"/>
            </w:pPr>
            <w:r>
              <w:t>Firmware version.</w:t>
            </w:r>
          </w:p>
        </w:tc>
      </w:tr>
      <w:tr w:rsidR="002149A1" w14:paraId="134CCEDF" w14:textId="77777777" w:rsidTr="001F5349">
        <w:tc>
          <w:tcPr>
            <w:tcW w:w="2552" w:type="dxa"/>
          </w:tcPr>
          <w:p w14:paraId="4976893B" w14:textId="77777777" w:rsidR="002149A1" w:rsidRPr="002149A1" w:rsidRDefault="002149A1" w:rsidP="00BC1047">
            <w:pPr>
              <w:pStyle w:val="TableContent"/>
              <w:rPr>
                <w:rFonts w:ascii="Consolas" w:hAnsi="Consolas"/>
              </w:rPr>
            </w:pPr>
            <w:r>
              <w:rPr>
                <w:rFonts w:ascii="Consolas" w:hAnsi="Consolas"/>
              </w:rPr>
              <w:t>:model=</w:t>
            </w:r>
            <w:r>
              <w:rPr>
                <w:rFonts w:ascii="Consolas" w:hAnsi="Consolas"/>
                <w:i/>
              </w:rPr>
              <w:t>string</w:t>
            </w:r>
            <w:r>
              <w:rPr>
                <w:rFonts w:ascii="Consolas" w:hAnsi="Consolas"/>
              </w:rPr>
              <w:t>:</w:t>
            </w:r>
          </w:p>
        </w:tc>
        <w:tc>
          <w:tcPr>
            <w:tcW w:w="6583" w:type="dxa"/>
          </w:tcPr>
          <w:p w14:paraId="637B7BE4" w14:textId="77777777" w:rsidR="002149A1" w:rsidRDefault="002149A1" w:rsidP="00BC1047">
            <w:pPr>
              <w:pStyle w:val="TableContent"/>
            </w:pPr>
            <w:r>
              <w:t>Device model name.</w:t>
            </w:r>
          </w:p>
        </w:tc>
      </w:tr>
      <w:tr w:rsidR="002149A1" w14:paraId="6A310F8B" w14:textId="77777777" w:rsidTr="001F5349">
        <w:tc>
          <w:tcPr>
            <w:tcW w:w="2552" w:type="dxa"/>
          </w:tcPr>
          <w:p w14:paraId="04A8E9DA" w14:textId="77777777" w:rsidR="002149A1" w:rsidRPr="002149A1" w:rsidRDefault="002149A1" w:rsidP="00BC1047">
            <w:pPr>
              <w:pStyle w:val="TableContent"/>
              <w:rPr>
                <w:rFonts w:ascii="Consolas" w:hAnsi="Consolas"/>
              </w:rPr>
            </w:pPr>
            <w:r>
              <w:rPr>
                <w:rFonts w:ascii="Consolas" w:hAnsi="Consolas"/>
              </w:rPr>
              <w:t>:nb-input=</w:t>
            </w:r>
            <w:r>
              <w:rPr>
                <w:rFonts w:ascii="Consolas" w:hAnsi="Consolas"/>
                <w:i/>
              </w:rPr>
              <w:t>int</w:t>
            </w:r>
            <w:r>
              <w:rPr>
                <w:rFonts w:ascii="Consolas" w:hAnsi="Consolas"/>
              </w:rPr>
              <w:t>:</w:t>
            </w:r>
          </w:p>
        </w:tc>
        <w:tc>
          <w:tcPr>
            <w:tcW w:w="6583" w:type="dxa"/>
          </w:tcPr>
          <w:p w14:paraId="5F200372" w14:textId="77777777" w:rsidR="002149A1" w:rsidRDefault="002149A1" w:rsidP="00BC1047">
            <w:pPr>
              <w:pStyle w:val="TableContent"/>
            </w:pPr>
            <w:r>
              <w:t>Count of input ports.</w:t>
            </w:r>
          </w:p>
        </w:tc>
      </w:tr>
      <w:tr w:rsidR="002149A1" w14:paraId="028EFC17" w14:textId="77777777" w:rsidTr="001F5349">
        <w:tc>
          <w:tcPr>
            <w:tcW w:w="2552" w:type="dxa"/>
          </w:tcPr>
          <w:p w14:paraId="772E2D3F" w14:textId="77777777" w:rsidR="002149A1" w:rsidRPr="002149A1" w:rsidRDefault="002149A1" w:rsidP="00BC1047">
            <w:pPr>
              <w:pStyle w:val="TableContent"/>
              <w:rPr>
                <w:rFonts w:ascii="Consolas" w:hAnsi="Consolas"/>
              </w:rPr>
            </w:pPr>
            <w:r>
              <w:rPr>
                <w:rFonts w:ascii="Consolas" w:hAnsi="Consolas"/>
              </w:rPr>
              <w:t>:nb-output=</w:t>
            </w:r>
            <w:r>
              <w:rPr>
                <w:rFonts w:ascii="Consolas" w:hAnsi="Consolas"/>
                <w:i/>
              </w:rPr>
              <w:t>int</w:t>
            </w:r>
            <w:r>
              <w:rPr>
                <w:rFonts w:ascii="Consolas" w:hAnsi="Consolas"/>
              </w:rPr>
              <w:t>:</w:t>
            </w:r>
          </w:p>
        </w:tc>
        <w:tc>
          <w:tcPr>
            <w:tcW w:w="6583" w:type="dxa"/>
          </w:tcPr>
          <w:p w14:paraId="418ABD5A" w14:textId="77777777" w:rsidR="002149A1" w:rsidRDefault="002149A1" w:rsidP="002149A1">
            <w:pPr>
              <w:pStyle w:val="TableContent"/>
            </w:pPr>
            <w:r>
              <w:t>Count of output ports.</w:t>
            </w:r>
          </w:p>
        </w:tc>
      </w:tr>
      <w:tr w:rsidR="002149A1" w14:paraId="0CCFEEF5" w14:textId="77777777" w:rsidTr="001F5349">
        <w:tc>
          <w:tcPr>
            <w:tcW w:w="2552" w:type="dxa"/>
          </w:tcPr>
          <w:p w14:paraId="4269C264" w14:textId="77777777" w:rsidR="002149A1" w:rsidRPr="002149A1" w:rsidRDefault="002149A1" w:rsidP="002149A1">
            <w:pPr>
              <w:pStyle w:val="TableContent"/>
              <w:rPr>
                <w:rFonts w:ascii="Consolas" w:hAnsi="Consolas"/>
              </w:rPr>
            </w:pPr>
            <w:r>
              <w:rPr>
                <w:rFonts w:ascii="Consolas" w:hAnsi="Consolas"/>
              </w:rPr>
              <w:t>:nb-port=</w:t>
            </w:r>
            <w:r>
              <w:rPr>
                <w:rFonts w:ascii="Consolas" w:hAnsi="Consolas"/>
                <w:i/>
              </w:rPr>
              <w:t>int</w:t>
            </w:r>
            <w:r>
              <w:rPr>
                <w:rFonts w:ascii="Consolas" w:hAnsi="Consolas"/>
              </w:rPr>
              <w:t>:</w:t>
            </w:r>
          </w:p>
        </w:tc>
        <w:tc>
          <w:tcPr>
            <w:tcW w:w="6583" w:type="dxa"/>
          </w:tcPr>
          <w:p w14:paraId="6E534D78" w14:textId="77777777" w:rsidR="002149A1" w:rsidRDefault="002149A1" w:rsidP="002149A1">
            <w:pPr>
              <w:pStyle w:val="TableContent"/>
            </w:pPr>
            <w:r>
              <w:t>Count of all ports.</w:t>
            </w:r>
          </w:p>
        </w:tc>
      </w:tr>
      <w:tr w:rsidR="002149A1" w14:paraId="4EA65DA9" w14:textId="77777777" w:rsidTr="001F5349">
        <w:tc>
          <w:tcPr>
            <w:tcW w:w="2552" w:type="dxa"/>
          </w:tcPr>
          <w:p w14:paraId="200ED1F2" w14:textId="77777777" w:rsidR="002149A1" w:rsidRPr="00C105BA" w:rsidRDefault="002149A1" w:rsidP="00BC1047">
            <w:pPr>
              <w:pStyle w:val="TableContent"/>
              <w:rPr>
                <w:rFonts w:ascii="Consolas" w:hAnsi="Consolas"/>
              </w:rPr>
            </w:pPr>
            <w:r>
              <w:rPr>
                <w:rFonts w:ascii="Consolas" w:hAnsi="Consolas"/>
              </w:rPr>
              <w:t>:pci:</w:t>
            </w:r>
          </w:p>
        </w:tc>
        <w:tc>
          <w:tcPr>
            <w:tcW w:w="6583" w:type="dxa"/>
          </w:tcPr>
          <w:p w14:paraId="7398F971" w14:textId="77777777" w:rsidR="002149A1" w:rsidRDefault="002149A1" w:rsidP="002149A1">
            <w:pPr>
              <w:pStyle w:val="TableContent"/>
            </w:pPr>
            <w:r>
              <w:t>This is a PCI device.</w:t>
            </w:r>
          </w:p>
        </w:tc>
      </w:tr>
      <w:tr w:rsidR="00356153" w14:paraId="575DD0EA" w14:textId="77777777" w:rsidTr="001F5349">
        <w:tc>
          <w:tcPr>
            <w:tcW w:w="2552" w:type="dxa"/>
          </w:tcPr>
          <w:p w14:paraId="5F63EEBD" w14:textId="77777777" w:rsidR="00356153" w:rsidRPr="005B2EDB" w:rsidRDefault="00356153" w:rsidP="00356153">
            <w:pPr>
              <w:pStyle w:val="TableContent"/>
              <w:rPr>
                <w:rFonts w:ascii="Consolas" w:hAnsi="Consolas"/>
              </w:rPr>
            </w:pPr>
            <w:r>
              <w:rPr>
                <w:rFonts w:ascii="Consolas" w:hAnsi="Consolas"/>
              </w:rPr>
              <w:t>:serial=</w:t>
            </w:r>
            <w:r>
              <w:rPr>
                <w:rFonts w:ascii="Consolas" w:hAnsi="Consolas"/>
                <w:i/>
              </w:rPr>
              <w:t>int</w:t>
            </w:r>
            <w:r>
              <w:rPr>
                <w:rFonts w:ascii="Consolas" w:hAnsi="Consolas"/>
              </w:rPr>
              <w:t>:</w:t>
            </w:r>
          </w:p>
        </w:tc>
        <w:tc>
          <w:tcPr>
            <w:tcW w:w="6583" w:type="dxa"/>
          </w:tcPr>
          <w:p w14:paraId="17CABA67" w14:textId="77777777" w:rsidR="00356153" w:rsidRDefault="00356153" w:rsidP="00BC1047">
            <w:pPr>
              <w:pStyle w:val="TableContent"/>
            </w:pPr>
            <w:r>
              <w:t>Serial number.</w:t>
            </w:r>
          </w:p>
        </w:tc>
      </w:tr>
      <w:tr w:rsidR="002149A1" w14:paraId="6690D7E8" w14:textId="77777777" w:rsidTr="001F5349">
        <w:tc>
          <w:tcPr>
            <w:tcW w:w="2552" w:type="dxa"/>
          </w:tcPr>
          <w:p w14:paraId="4524967F" w14:textId="77777777" w:rsidR="002149A1" w:rsidRPr="002149A1" w:rsidRDefault="002149A1" w:rsidP="00BC1047">
            <w:pPr>
              <w:pStyle w:val="TableContent"/>
              <w:rPr>
                <w:rFonts w:ascii="Consolas" w:hAnsi="Consolas"/>
              </w:rPr>
            </w:pPr>
            <w:r>
              <w:rPr>
                <w:rFonts w:ascii="Consolas" w:hAnsi="Consolas"/>
              </w:rPr>
              <w:t>:slot=</w:t>
            </w:r>
            <w:r>
              <w:rPr>
                <w:rFonts w:ascii="Consolas" w:hAnsi="Consolas"/>
                <w:i/>
              </w:rPr>
              <w:t>int</w:t>
            </w:r>
            <w:r>
              <w:rPr>
                <w:rFonts w:ascii="Consolas" w:hAnsi="Consolas"/>
              </w:rPr>
              <w:t>:</w:t>
            </w:r>
          </w:p>
        </w:tc>
        <w:tc>
          <w:tcPr>
            <w:tcW w:w="6583" w:type="dxa"/>
          </w:tcPr>
          <w:p w14:paraId="27AE58C9" w14:textId="77777777" w:rsidR="002149A1" w:rsidRDefault="002149A1" w:rsidP="002149A1">
            <w:pPr>
              <w:pStyle w:val="TableContent"/>
            </w:pPr>
            <w:r>
              <w:t>PCI slot number in the PCI bus.</w:t>
            </w:r>
          </w:p>
        </w:tc>
      </w:tr>
      <w:tr w:rsidR="005B2EDB" w14:paraId="1E3D7C61" w14:textId="77777777" w:rsidTr="001F5349">
        <w:tc>
          <w:tcPr>
            <w:tcW w:w="2552" w:type="dxa"/>
          </w:tcPr>
          <w:p w14:paraId="5DB7C4A8" w14:textId="77777777" w:rsidR="005B2EDB" w:rsidRPr="005B2EDB" w:rsidRDefault="005B2EDB" w:rsidP="00BC1047">
            <w:pPr>
              <w:pStyle w:val="TableContent"/>
              <w:rPr>
                <w:rFonts w:ascii="Consolas" w:hAnsi="Consolas"/>
              </w:rPr>
            </w:pPr>
            <w:r>
              <w:rPr>
                <w:rFonts w:ascii="Consolas" w:hAnsi="Consolas"/>
              </w:rPr>
              <w:t>:subsys-id=</w:t>
            </w:r>
            <w:r>
              <w:rPr>
                <w:rFonts w:ascii="Consolas" w:hAnsi="Consolas"/>
                <w:i/>
              </w:rPr>
              <w:t>int</w:t>
            </w:r>
            <w:r>
              <w:rPr>
                <w:rFonts w:ascii="Consolas" w:hAnsi="Consolas"/>
              </w:rPr>
              <w:t>:</w:t>
            </w:r>
          </w:p>
        </w:tc>
        <w:tc>
          <w:tcPr>
            <w:tcW w:w="6583" w:type="dxa"/>
          </w:tcPr>
          <w:p w14:paraId="6E005804" w14:textId="77777777" w:rsidR="005B2EDB" w:rsidRDefault="005B2EDB" w:rsidP="002149A1">
            <w:pPr>
              <w:pStyle w:val="TableContent"/>
            </w:pPr>
            <w:r>
              <w:t>Subsystem id</w:t>
            </w:r>
          </w:p>
        </w:tc>
      </w:tr>
      <w:tr w:rsidR="005B2EDB" w14:paraId="3A41C430" w14:textId="77777777" w:rsidTr="001F5349">
        <w:tc>
          <w:tcPr>
            <w:tcW w:w="2552" w:type="dxa"/>
          </w:tcPr>
          <w:p w14:paraId="37D95082" w14:textId="77777777" w:rsidR="005B2EDB" w:rsidRPr="005B2EDB" w:rsidRDefault="005B2EDB" w:rsidP="00BC1047">
            <w:pPr>
              <w:pStyle w:val="TableContent"/>
              <w:rPr>
                <w:rFonts w:ascii="Consolas" w:hAnsi="Consolas"/>
              </w:rPr>
            </w:pPr>
            <w:r>
              <w:rPr>
                <w:rFonts w:ascii="Consolas" w:hAnsi="Consolas"/>
              </w:rPr>
              <w:t>:subsys-vendor-id=</w:t>
            </w:r>
            <w:r>
              <w:rPr>
                <w:rFonts w:ascii="Consolas" w:hAnsi="Consolas"/>
                <w:i/>
              </w:rPr>
              <w:t>int</w:t>
            </w:r>
            <w:r>
              <w:rPr>
                <w:rFonts w:ascii="Consolas" w:hAnsi="Consolas"/>
              </w:rPr>
              <w:t>:</w:t>
            </w:r>
          </w:p>
        </w:tc>
        <w:tc>
          <w:tcPr>
            <w:tcW w:w="6583" w:type="dxa"/>
          </w:tcPr>
          <w:p w14:paraId="26F258B4" w14:textId="77777777" w:rsidR="005B2EDB" w:rsidRDefault="005B2EDB" w:rsidP="00BC1047">
            <w:pPr>
              <w:pStyle w:val="TableContent"/>
            </w:pPr>
            <w:r>
              <w:t>Subsystem vendor id</w:t>
            </w:r>
          </w:p>
        </w:tc>
      </w:tr>
      <w:tr w:rsidR="002149A1" w14:paraId="6FD7D8B1" w14:textId="77777777" w:rsidTr="001F5349">
        <w:tc>
          <w:tcPr>
            <w:tcW w:w="2552" w:type="dxa"/>
          </w:tcPr>
          <w:p w14:paraId="08103444" w14:textId="77777777" w:rsidR="002149A1" w:rsidRPr="00E5610F" w:rsidRDefault="002149A1" w:rsidP="00BC1047">
            <w:pPr>
              <w:pStyle w:val="TableContent"/>
              <w:rPr>
                <w:rFonts w:ascii="Consolas" w:hAnsi="Consolas"/>
                <w:lang w:val="en-US"/>
              </w:rPr>
            </w:pPr>
            <w:r>
              <w:rPr>
                <w:rFonts w:ascii="Consolas" w:hAnsi="Consolas"/>
                <w:lang w:val="en-US"/>
              </w:rPr>
              <w:t>:usb:</w:t>
            </w:r>
          </w:p>
        </w:tc>
        <w:tc>
          <w:tcPr>
            <w:tcW w:w="6583" w:type="dxa"/>
          </w:tcPr>
          <w:p w14:paraId="70B1CB79" w14:textId="77777777" w:rsidR="002149A1" w:rsidRDefault="002149A1" w:rsidP="002149A1">
            <w:pPr>
              <w:pStyle w:val="TableContent"/>
            </w:pPr>
            <w:r>
              <w:t>This is a USB device.</w:t>
            </w:r>
          </w:p>
        </w:tc>
      </w:tr>
      <w:tr w:rsidR="00356153" w14:paraId="15F7F625" w14:textId="77777777" w:rsidTr="001F5349">
        <w:tc>
          <w:tcPr>
            <w:tcW w:w="2552" w:type="dxa"/>
          </w:tcPr>
          <w:p w14:paraId="46A0E254" w14:textId="77777777" w:rsidR="00356153" w:rsidRPr="005B2EDB" w:rsidRDefault="00356153" w:rsidP="00356153">
            <w:pPr>
              <w:pStyle w:val="TableContent"/>
              <w:rPr>
                <w:rFonts w:ascii="Consolas" w:hAnsi="Consolas"/>
              </w:rPr>
            </w:pPr>
            <w:r>
              <w:rPr>
                <w:rFonts w:ascii="Consolas" w:hAnsi="Consolas"/>
              </w:rPr>
              <w:t>:vendor-id=</w:t>
            </w:r>
            <w:r>
              <w:rPr>
                <w:rFonts w:ascii="Consolas" w:hAnsi="Consolas"/>
                <w:i/>
              </w:rPr>
              <w:t>int</w:t>
            </w:r>
            <w:r>
              <w:rPr>
                <w:rFonts w:ascii="Consolas" w:hAnsi="Consolas"/>
              </w:rPr>
              <w:t>:</w:t>
            </w:r>
          </w:p>
        </w:tc>
        <w:tc>
          <w:tcPr>
            <w:tcW w:w="6583" w:type="dxa"/>
          </w:tcPr>
          <w:p w14:paraId="25179D3D" w14:textId="77777777" w:rsidR="00356153" w:rsidRDefault="00356153" w:rsidP="00BC1047">
            <w:pPr>
              <w:pStyle w:val="TableContent"/>
            </w:pPr>
            <w:r>
              <w:t>Vendor id</w:t>
            </w:r>
          </w:p>
        </w:tc>
      </w:tr>
      <w:tr w:rsidR="003D1AF1" w14:paraId="686AE0FA" w14:textId="77777777" w:rsidTr="001F5349">
        <w:tc>
          <w:tcPr>
            <w:tcW w:w="2552" w:type="dxa"/>
          </w:tcPr>
          <w:p w14:paraId="64AA99C5" w14:textId="77777777" w:rsidR="003D1AF1" w:rsidRPr="003D1AF1" w:rsidRDefault="003D1AF1" w:rsidP="00BC1047">
            <w:pPr>
              <w:pStyle w:val="TableContent"/>
              <w:rPr>
                <w:rFonts w:ascii="Consolas" w:hAnsi="Consolas"/>
              </w:rPr>
            </w:pPr>
            <w:r>
              <w:rPr>
                <w:rFonts w:ascii="Consolas" w:hAnsi="Consolas"/>
              </w:rPr>
              <w:t>:vpd-bo=</w:t>
            </w:r>
            <w:r>
              <w:rPr>
                <w:rFonts w:ascii="Consolas" w:hAnsi="Consolas"/>
                <w:i/>
              </w:rPr>
              <w:t>string</w:t>
            </w:r>
            <w:r>
              <w:rPr>
                <w:rFonts w:ascii="Consolas" w:hAnsi="Consolas"/>
              </w:rPr>
              <w:t>:</w:t>
            </w:r>
          </w:p>
        </w:tc>
        <w:tc>
          <w:tcPr>
            <w:tcW w:w="6583" w:type="dxa"/>
          </w:tcPr>
          <w:p w14:paraId="7FD9FA79" w14:textId="77777777" w:rsidR="003D1AF1" w:rsidRDefault="0098552A" w:rsidP="00BC1047">
            <w:pPr>
              <w:pStyle w:val="TableContent"/>
            </w:pPr>
            <w:r>
              <w:t xml:space="preserve">Bitrate offset </w:t>
            </w:r>
            <w:r w:rsidR="003D1AF1">
              <w:t>(from Vital Product Data area)</w:t>
            </w:r>
          </w:p>
        </w:tc>
      </w:tr>
      <w:tr w:rsidR="003D1AF1" w14:paraId="3AC53E62" w14:textId="77777777" w:rsidTr="001F5349">
        <w:tc>
          <w:tcPr>
            <w:tcW w:w="2552" w:type="dxa"/>
          </w:tcPr>
          <w:p w14:paraId="6745BBBF" w14:textId="77777777" w:rsidR="003D1AF1" w:rsidRPr="003D1AF1" w:rsidRDefault="003D1AF1" w:rsidP="00BC1047">
            <w:pPr>
              <w:pStyle w:val="TableContent"/>
              <w:rPr>
                <w:rFonts w:ascii="Consolas" w:hAnsi="Consolas"/>
              </w:rPr>
            </w:pPr>
            <w:r>
              <w:rPr>
                <w:rFonts w:ascii="Consolas" w:hAnsi="Consolas"/>
              </w:rPr>
              <w:t>:vpd-cl=</w:t>
            </w:r>
            <w:r>
              <w:rPr>
                <w:rFonts w:ascii="Consolas" w:hAnsi="Consolas"/>
                <w:i/>
              </w:rPr>
              <w:t>string</w:t>
            </w:r>
            <w:r>
              <w:rPr>
                <w:rFonts w:ascii="Consolas" w:hAnsi="Consolas"/>
              </w:rPr>
              <w:t>:</w:t>
            </w:r>
          </w:p>
        </w:tc>
        <w:tc>
          <w:tcPr>
            <w:tcW w:w="6583" w:type="dxa"/>
          </w:tcPr>
          <w:p w14:paraId="794081EC" w14:textId="77777777" w:rsidR="003D1AF1" w:rsidRDefault="0098552A" w:rsidP="00BC1047">
            <w:pPr>
              <w:pStyle w:val="TableContent"/>
            </w:pPr>
            <w:r>
              <w:t xml:space="preserve">Customer id </w:t>
            </w:r>
            <w:r w:rsidR="003D1AF1">
              <w:t>(from Vital Product Data area)</w:t>
            </w:r>
          </w:p>
        </w:tc>
      </w:tr>
      <w:tr w:rsidR="003D1AF1" w14:paraId="6BDFB581" w14:textId="77777777" w:rsidTr="001F5349">
        <w:tc>
          <w:tcPr>
            <w:tcW w:w="2552" w:type="dxa"/>
          </w:tcPr>
          <w:p w14:paraId="3BF714FC" w14:textId="77777777" w:rsidR="003D1AF1" w:rsidRPr="003D1AF1" w:rsidRDefault="003D1AF1" w:rsidP="00BC1047">
            <w:pPr>
              <w:pStyle w:val="TableContent"/>
              <w:rPr>
                <w:rFonts w:ascii="Consolas" w:hAnsi="Consolas"/>
              </w:rPr>
            </w:pPr>
            <w:r>
              <w:rPr>
                <w:rFonts w:ascii="Consolas" w:hAnsi="Consolas"/>
              </w:rPr>
              <w:t>:vpd-ec=</w:t>
            </w:r>
            <w:r>
              <w:rPr>
                <w:rFonts w:ascii="Consolas" w:hAnsi="Consolas"/>
                <w:i/>
              </w:rPr>
              <w:t>string</w:t>
            </w:r>
            <w:r>
              <w:rPr>
                <w:rFonts w:ascii="Consolas" w:hAnsi="Consolas"/>
              </w:rPr>
              <w:t>:</w:t>
            </w:r>
          </w:p>
        </w:tc>
        <w:tc>
          <w:tcPr>
            <w:tcW w:w="6583" w:type="dxa"/>
          </w:tcPr>
          <w:p w14:paraId="10ECEA28" w14:textId="77777777" w:rsidR="003D1AF1" w:rsidRDefault="0098552A" w:rsidP="00BC1047">
            <w:pPr>
              <w:pStyle w:val="TableContent"/>
            </w:pPr>
            <w:r>
              <w:t xml:space="preserve">Engineering change level </w:t>
            </w:r>
            <w:r w:rsidR="003D1AF1">
              <w:t>(from Vital Product Data area)</w:t>
            </w:r>
          </w:p>
        </w:tc>
      </w:tr>
      <w:tr w:rsidR="003D1AF1" w14:paraId="6DCF536F" w14:textId="77777777" w:rsidTr="001F5349">
        <w:tc>
          <w:tcPr>
            <w:tcW w:w="2552" w:type="dxa"/>
          </w:tcPr>
          <w:p w14:paraId="0042FFD1" w14:textId="77777777" w:rsidR="003D1AF1" w:rsidRPr="003D1AF1" w:rsidRDefault="003D1AF1" w:rsidP="00BC1047">
            <w:pPr>
              <w:pStyle w:val="TableContent"/>
              <w:rPr>
                <w:rFonts w:ascii="Consolas" w:hAnsi="Consolas"/>
              </w:rPr>
            </w:pPr>
            <w:r>
              <w:rPr>
                <w:rFonts w:ascii="Consolas" w:hAnsi="Consolas"/>
              </w:rPr>
              <w:t>:vpd-id=</w:t>
            </w:r>
            <w:r>
              <w:rPr>
                <w:rFonts w:ascii="Consolas" w:hAnsi="Consolas"/>
                <w:i/>
              </w:rPr>
              <w:t>string</w:t>
            </w:r>
            <w:r>
              <w:rPr>
                <w:rFonts w:ascii="Consolas" w:hAnsi="Consolas"/>
              </w:rPr>
              <w:t>:</w:t>
            </w:r>
          </w:p>
        </w:tc>
        <w:tc>
          <w:tcPr>
            <w:tcW w:w="6583" w:type="dxa"/>
          </w:tcPr>
          <w:p w14:paraId="255CA269" w14:textId="77777777" w:rsidR="003D1AF1" w:rsidRDefault="0098552A" w:rsidP="00BC1047">
            <w:pPr>
              <w:pStyle w:val="TableContent"/>
            </w:pPr>
            <w:r>
              <w:t xml:space="preserve">Device description </w:t>
            </w:r>
            <w:r w:rsidR="003D1AF1">
              <w:t>(from Vital Product Data area)</w:t>
            </w:r>
          </w:p>
        </w:tc>
      </w:tr>
      <w:tr w:rsidR="003D1AF1" w14:paraId="73AA3925" w14:textId="77777777" w:rsidTr="001F5349">
        <w:tc>
          <w:tcPr>
            <w:tcW w:w="2552" w:type="dxa"/>
          </w:tcPr>
          <w:p w14:paraId="45C0C7E1" w14:textId="77777777" w:rsidR="003D1AF1" w:rsidRPr="003D1AF1" w:rsidRDefault="003D1AF1" w:rsidP="00BC1047">
            <w:pPr>
              <w:pStyle w:val="TableContent"/>
              <w:rPr>
                <w:rFonts w:ascii="Consolas" w:hAnsi="Consolas"/>
              </w:rPr>
            </w:pPr>
            <w:r>
              <w:rPr>
                <w:rFonts w:ascii="Consolas" w:hAnsi="Consolas"/>
              </w:rPr>
              <w:t>:vpd-mn=</w:t>
            </w:r>
            <w:r>
              <w:rPr>
                <w:rFonts w:ascii="Consolas" w:hAnsi="Consolas"/>
                <w:i/>
              </w:rPr>
              <w:t>string</w:t>
            </w:r>
            <w:r>
              <w:rPr>
                <w:rFonts w:ascii="Consolas" w:hAnsi="Consolas"/>
              </w:rPr>
              <w:t>:</w:t>
            </w:r>
          </w:p>
        </w:tc>
        <w:tc>
          <w:tcPr>
            <w:tcW w:w="6583" w:type="dxa"/>
          </w:tcPr>
          <w:p w14:paraId="0FC0D4A3" w14:textId="77777777" w:rsidR="003D1AF1" w:rsidRDefault="0098552A" w:rsidP="00BC1047">
            <w:pPr>
              <w:pStyle w:val="TableContent"/>
            </w:pPr>
            <w:r>
              <w:t xml:space="preserve">Manufacture id </w:t>
            </w:r>
            <w:r w:rsidR="003D1AF1">
              <w:t>(from Vital Product Data area)</w:t>
            </w:r>
          </w:p>
        </w:tc>
      </w:tr>
      <w:tr w:rsidR="003D1AF1" w14:paraId="1371A249" w14:textId="77777777" w:rsidTr="001F5349">
        <w:tc>
          <w:tcPr>
            <w:tcW w:w="2552" w:type="dxa"/>
          </w:tcPr>
          <w:p w14:paraId="645F28AA" w14:textId="77777777" w:rsidR="003D1AF1" w:rsidRPr="003D1AF1" w:rsidRDefault="003D1AF1" w:rsidP="00BC1047">
            <w:pPr>
              <w:pStyle w:val="TableContent"/>
              <w:rPr>
                <w:rFonts w:ascii="Consolas" w:hAnsi="Consolas"/>
              </w:rPr>
            </w:pPr>
            <w:r>
              <w:rPr>
                <w:rFonts w:ascii="Consolas" w:hAnsi="Consolas"/>
              </w:rPr>
              <w:t>:vpd-pd=</w:t>
            </w:r>
            <w:r>
              <w:rPr>
                <w:rFonts w:ascii="Consolas" w:hAnsi="Consolas"/>
                <w:i/>
              </w:rPr>
              <w:t>string</w:t>
            </w:r>
            <w:r>
              <w:rPr>
                <w:rFonts w:ascii="Consolas" w:hAnsi="Consolas"/>
              </w:rPr>
              <w:t>:</w:t>
            </w:r>
          </w:p>
        </w:tc>
        <w:tc>
          <w:tcPr>
            <w:tcW w:w="6583" w:type="dxa"/>
          </w:tcPr>
          <w:p w14:paraId="31A7F513" w14:textId="77777777" w:rsidR="003D1AF1" w:rsidRDefault="0098552A" w:rsidP="00BC1047">
            <w:pPr>
              <w:pStyle w:val="TableContent"/>
            </w:pPr>
            <w:r>
              <w:t xml:space="preserve">Production date </w:t>
            </w:r>
            <w:r w:rsidR="003D1AF1">
              <w:t>(from Vital Product Data area)</w:t>
            </w:r>
          </w:p>
        </w:tc>
      </w:tr>
      <w:tr w:rsidR="003D1AF1" w14:paraId="18F72F12" w14:textId="77777777" w:rsidTr="001F5349">
        <w:tc>
          <w:tcPr>
            <w:tcW w:w="2552" w:type="dxa"/>
          </w:tcPr>
          <w:p w14:paraId="096B8FD5" w14:textId="77777777" w:rsidR="003D1AF1" w:rsidRPr="003D1AF1" w:rsidRDefault="003D1AF1" w:rsidP="00BC1047">
            <w:pPr>
              <w:pStyle w:val="TableContent"/>
              <w:rPr>
                <w:rFonts w:ascii="Consolas" w:hAnsi="Consolas"/>
              </w:rPr>
            </w:pPr>
            <w:r>
              <w:rPr>
                <w:rFonts w:ascii="Consolas" w:hAnsi="Consolas"/>
              </w:rPr>
              <w:t>:vpd-pn=</w:t>
            </w:r>
            <w:r>
              <w:rPr>
                <w:rFonts w:ascii="Consolas" w:hAnsi="Consolas"/>
                <w:i/>
              </w:rPr>
              <w:t>string</w:t>
            </w:r>
            <w:r>
              <w:rPr>
                <w:rFonts w:ascii="Consolas" w:hAnsi="Consolas"/>
              </w:rPr>
              <w:t>:</w:t>
            </w:r>
          </w:p>
        </w:tc>
        <w:tc>
          <w:tcPr>
            <w:tcW w:w="6583" w:type="dxa"/>
          </w:tcPr>
          <w:p w14:paraId="7E799287" w14:textId="77777777" w:rsidR="003D1AF1" w:rsidRDefault="0098552A" w:rsidP="00BC1047">
            <w:pPr>
              <w:pStyle w:val="TableContent"/>
            </w:pPr>
            <w:r>
              <w:t xml:space="preserve">Part number </w:t>
            </w:r>
            <w:r w:rsidR="003D1AF1">
              <w:t>(from Vital Product Data area)</w:t>
            </w:r>
          </w:p>
        </w:tc>
      </w:tr>
      <w:tr w:rsidR="0098552A" w14:paraId="26117BB4" w14:textId="77777777" w:rsidTr="001F5349">
        <w:tc>
          <w:tcPr>
            <w:tcW w:w="2552" w:type="dxa"/>
          </w:tcPr>
          <w:p w14:paraId="5DD579EA" w14:textId="77777777" w:rsidR="0098552A" w:rsidRPr="003D1AF1" w:rsidRDefault="0098552A" w:rsidP="0098552A">
            <w:pPr>
              <w:pStyle w:val="TableContent"/>
              <w:rPr>
                <w:rFonts w:ascii="Consolas" w:hAnsi="Consolas"/>
              </w:rPr>
            </w:pPr>
            <w:r>
              <w:rPr>
                <w:rFonts w:ascii="Consolas" w:hAnsi="Consolas"/>
              </w:rPr>
              <w:t>:vpd-sn=</w:t>
            </w:r>
            <w:r>
              <w:rPr>
                <w:rFonts w:ascii="Consolas" w:hAnsi="Consolas"/>
                <w:i/>
              </w:rPr>
              <w:t>string</w:t>
            </w:r>
            <w:r>
              <w:rPr>
                <w:rFonts w:ascii="Consolas" w:hAnsi="Consolas"/>
              </w:rPr>
              <w:t>:</w:t>
            </w:r>
          </w:p>
        </w:tc>
        <w:tc>
          <w:tcPr>
            <w:tcW w:w="6583" w:type="dxa"/>
          </w:tcPr>
          <w:p w14:paraId="61B2DE92" w14:textId="77777777" w:rsidR="0098552A" w:rsidRDefault="0098552A" w:rsidP="00BC1047">
            <w:pPr>
              <w:pStyle w:val="TableContent"/>
            </w:pPr>
            <w:r>
              <w:t>Serial number (from Vital Product Data area)</w:t>
            </w:r>
          </w:p>
        </w:tc>
      </w:tr>
      <w:tr w:rsidR="003D1AF1" w14:paraId="2A5F1096" w14:textId="77777777" w:rsidTr="001F5349">
        <w:tc>
          <w:tcPr>
            <w:tcW w:w="2552" w:type="dxa"/>
          </w:tcPr>
          <w:p w14:paraId="07C37B1D" w14:textId="77777777" w:rsidR="003D1AF1" w:rsidRPr="003D1AF1" w:rsidRDefault="003D1AF1" w:rsidP="00356153">
            <w:pPr>
              <w:pStyle w:val="TableContent"/>
              <w:rPr>
                <w:rFonts w:ascii="Consolas" w:hAnsi="Consolas"/>
              </w:rPr>
            </w:pPr>
            <w:r>
              <w:rPr>
                <w:rFonts w:ascii="Consolas" w:hAnsi="Consolas"/>
              </w:rPr>
              <w:t>:vpd-xt=</w:t>
            </w:r>
            <w:r>
              <w:rPr>
                <w:rFonts w:ascii="Consolas" w:hAnsi="Consolas"/>
                <w:i/>
              </w:rPr>
              <w:t>string</w:t>
            </w:r>
            <w:r>
              <w:rPr>
                <w:rFonts w:ascii="Consolas" w:hAnsi="Consolas"/>
              </w:rPr>
              <w:t>:</w:t>
            </w:r>
          </w:p>
        </w:tc>
        <w:tc>
          <w:tcPr>
            <w:tcW w:w="6583" w:type="dxa"/>
          </w:tcPr>
          <w:p w14:paraId="7156CF64" w14:textId="77777777" w:rsidR="003D1AF1" w:rsidRDefault="0098552A" w:rsidP="00BC1047">
            <w:pPr>
              <w:pStyle w:val="TableContent"/>
            </w:pPr>
            <w:r>
              <w:t xml:space="preserve">Crystal stability </w:t>
            </w:r>
            <w:r w:rsidR="003D1AF1">
              <w:t>(from Vital Product Data area)</w:t>
            </w:r>
          </w:p>
        </w:tc>
      </w:tr>
    </w:tbl>
    <w:p w14:paraId="1C0C1BA4" w14:textId="77777777" w:rsidR="001F5349" w:rsidRPr="0010024C" w:rsidRDefault="001F5349" w:rsidP="00E233F7">
      <w:pPr>
        <w:pStyle w:val="UsageTitle"/>
        <w:rPr>
          <w:lang w:val="en-US"/>
        </w:rPr>
      </w:pPr>
      <w:r w:rsidRPr="0010024C">
        <w:rPr>
          <w:lang w:val="en-US"/>
        </w:rPr>
        <w:t xml:space="preserve">Normalized channel characteristics </w:t>
      </w:r>
    </w:p>
    <w:p w14:paraId="178D318E" w14:textId="77777777" w:rsidR="001F5349" w:rsidRDefault="001F5349" w:rsidP="001F5349">
      <w:r>
        <w:t xml:space="preserve">The characteristics in </w:t>
      </w:r>
      <w:r w:rsidRPr="00CE6802">
        <w:rPr>
          <w:rStyle w:val="Codeintext"/>
        </w:rPr>
        <w:t>channel:</w:t>
      </w:r>
      <w:r>
        <w:t xml:space="preserve"> lines are</w:t>
      </w:r>
      <w:r w:rsidR="00293E1A">
        <w:t>:</w:t>
      </w:r>
    </w:p>
    <w:tbl>
      <w:tblPr>
        <w:tblW w:w="0" w:type="auto"/>
        <w:tblInd w:w="108" w:type="dxa"/>
        <w:tblLook w:val="01E0" w:firstRow="1" w:lastRow="1" w:firstColumn="1" w:lastColumn="1" w:noHBand="0" w:noVBand="0"/>
      </w:tblPr>
      <w:tblGrid>
        <w:gridCol w:w="3402"/>
        <w:gridCol w:w="5733"/>
      </w:tblGrid>
      <w:tr w:rsidR="00FE626D" w14:paraId="151A944B" w14:textId="77777777" w:rsidTr="00D469A1">
        <w:tc>
          <w:tcPr>
            <w:tcW w:w="3402" w:type="dxa"/>
          </w:tcPr>
          <w:p w14:paraId="1EB2D94C" w14:textId="77777777" w:rsidR="00FE626D" w:rsidRDefault="00FE626D" w:rsidP="00BC1047">
            <w:pPr>
              <w:pStyle w:val="TableContent"/>
              <w:rPr>
                <w:rFonts w:ascii="Consolas" w:hAnsi="Consolas"/>
              </w:rPr>
            </w:pPr>
            <w:r>
              <w:rPr>
                <w:rFonts w:ascii="Consolas" w:hAnsi="Consolas"/>
              </w:rPr>
              <w:t>:</w:t>
            </w:r>
            <w:r w:rsidRPr="00FE626D">
              <w:rPr>
                <w:rFonts w:ascii="Consolas" w:hAnsi="Consolas"/>
              </w:rPr>
              <w:t>access-downconverted:</w:t>
            </w:r>
          </w:p>
        </w:tc>
        <w:tc>
          <w:tcPr>
            <w:tcW w:w="5733" w:type="dxa"/>
          </w:tcPr>
          <w:p w14:paraId="4E4701BD" w14:textId="77777777" w:rsidR="00FE626D" w:rsidRDefault="00250906" w:rsidP="00BC1047">
            <w:pPr>
              <w:pStyle w:val="TableContent"/>
            </w:pPr>
            <w:r w:rsidRPr="00250906">
              <w:t>Access to downconverted signal</w:t>
            </w:r>
            <w:r>
              <w:t>.</w:t>
            </w:r>
          </w:p>
        </w:tc>
      </w:tr>
      <w:tr w:rsidR="00FE626D" w14:paraId="2A8B084D" w14:textId="77777777" w:rsidTr="00D469A1">
        <w:tc>
          <w:tcPr>
            <w:tcW w:w="3402" w:type="dxa"/>
          </w:tcPr>
          <w:p w14:paraId="37B7B28D" w14:textId="77777777" w:rsidR="00FE626D" w:rsidRDefault="00FE626D" w:rsidP="00BC1047">
            <w:pPr>
              <w:pStyle w:val="TableContent"/>
              <w:rPr>
                <w:rFonts w:ascii="Consolas" w:hAnsi="Consolas"/>
              </w:rPr>
            </w:pPr>
            <w:r>
              <w:rPr>
                <w:rFonts w:ascii="Consolas" w:hAnsi="Consolas"/>
              </w:rPr>
              <w:t>:</w:t>
            </w:r>
            <w:r w:rsidRPr="00FE626D">
              <w:rPr>
                <w:rFonts w:ascii="Consolas" w:hAnsi="Consolas"/>
              </w:rPr>
              <w:t>adjust-level:</w:t>
            </w:r>
          </w:p>
        </w:tc>
        <w:tc>
          <w:tcPr>
            <w:tcW w:w="5733" w:type="dxa"/>
          </w:tcPr>
          <w:p w14:paraId="1D4992A2" w14:textId="77777777" w:rsidR="00FE626D" w:rsidRDefault="00250906" w:rsidP="00BC1047">
            <w:pPr>
              <w:pStyle w:val="TableContent"/>
            </w:pPr>
            <w:r w:rsidRPr="00250906">
              <w:t>Adjustable level</w:t>
            </w:r>
          </w:p>
        </w:tc>
      </w:tr>
      <w:tr w:rsidR="001F5349" w14:paraId="764E8BFC" w14:textId="77777777" w:rsidTr="00D469A1">
        <w:tc>
          <w:tcPr>
            <w:tcW w:w="3402" w:type="dxa"/>
          </w:tcPr>
          <w:p w14:paraId="32CA3556" w14:textId="77777777" w:rsidR="001F5349" w:rsidRDefault="001F5349" w:rsidP="00BC1047">
            <w:pPr>
              <w:pStyle w:val="TableContent"/>
              <w:rPr>
                <w:rFonts w:ascii="Consolas" w:hAnsi="Consolas"/>
              </w:rPr>
            </w:pPr>
            <w:r>
              <w:rPr>
                <w:rFonts w:ascii="Consolas" w:hAnsi="Consolas"/>
              </w:rPr>
              <w:t>:asi:</w:t>
            </w:r>
          </w:p>
        </w:tc>
        <w:tc>
          <w:tcPr>
            <w:tcW w:w="5733" w:type="dxa"/>
          </w:tcPr>
          <w:p w14:paraId="126CE309" w14:textId="77777777" w:rsidR="001F5349" w:rsidRDefault="001F5349" w:rsidP="00BC1047">
            <w:pPr>
              <w:pStyle w:val="TableContent"/>
            </w:pPr>
            <w:r>
              <w:t>This is a DVB/ASI port.</w:t>
            </w:r>
          </w:p>
        </w:tc>
      </w:tr>
      <w:tr w:rsidR="00FE626D" w:rsidRPr="001D15DF" w14:paraId="71DA7CA2" w14:textId="77777777" w:rsidTr="00D469A1">
        <w:tc>
          <w:tcPr>
            <w:tcW w:w="3402" w:type="dxa"/>
          </w:tcPr>
          <w:p w14:paraId="3E5D39D5" w14:textId="77777777" w:rsidR="00FE626D" w:rsidRDefault="00FE626D" w:rsidP="00FE626D">
            <w:pPr>
              <w:pStyle w:val="TableContent"/>
              <w:rPr>
                <w:rFonts w:ascii="Consolas" w:hAnsi="Consolas"/>
                <w:lang w:val="en-US"/>
              </w:rPr>
            </w:pPr>
            <w:r>
              <w:rPr>
                <w:rFonts w:ascii="Consolas" w:hAnsi="Consolas"/>
                <w:lang w:val="en-US"/>
              </w:rPr>
              <w:t>:asi</w:t>
            </w:r>
            <w:r w:rsidRPr="00FE626D">
              <w:rPr>
                <w:rFonts w:ascii="Consolas" w:hAnsi="Consolas"/>
                <w:lang w:val="en-US"/>
              </w:rPr>
              <w:t>-raw-10bit:</w:t>
            </w:r>
          </w:p>
        </w:tc>
        <w:tc>
          <w:tcPr>
            <w:tcW w:w="5733" w:type="dxa"/>
          </w:tcPr>
          <w:p w14:paraId="198080D0" w14:textId="77777777" w:rsidR="00FE626D" w:rsidRPr="00250906" w:rsidRDefault="00250906" w:rsidP="00BC1047">
            <w:pPr>
              <w:pStyle w:val="TableContent"/>
              <w:rPr>
                <w:lang w:val="fr-FR"/>
              </w:rPr>
            </w:pPr>
            <w:r w:rsidRPr="00250906">
              <w:rPr>
                <w:lang w:val="fr-FR"/>
              </w:rPr>
              <w:t>Raw 10-bit ASI mode available.</w:t>
            </w:r>
          </w:p>
        </w:tc>
      </w:tr>
      <w:tr w:rsidR="001F5349" w14:paraId="0DB186C3" w14:textId="77777777" w:rsidTr="00D469A1">
        <w:tc>
          <w:tcPr>
            <w:tcW w:w="3402" w:type="dxa"/>
          </w:tcPr>
          <w:p w14:paraId="65EC4138" w14:textId="77777777" w:rsidR="001F5349" w:rsidRDefault="001F5349" w:rsidP="00BC1047">
            <w:pPr>
              <w:pStyle w:val="TableContent"/>
              <w:rPr>
                <w:rFonts w:ascii="Consolas" w:hAnsi="Consolas"/>
              </w:rPr>
            </w:pPr>
            <w:r>
              <w:rPr>
                <w:rFonts w:ascii="Consolas" w:hAnsi="Consolas"/>
              </w:rPr>
              <w:t>:atsc:</w:t>
            </w:r>
          </w:p>
        </w:tc>
        <w:tc>
          <w:tcPr>
            <w:tcW w:w="5733" w:type="dxa"/>
          </w:tcPr>
          <w:p w14:paraId="338EF09D" w14:textId="77777777" w:rsidR="001F5349" w:rsidRDefault="003F265E" w:rsidP="00BC1047">
            <w:pPr>
              <w:pStyle w:val="TableContent"/>
            </w:pPr>
            <w:r>
              <w:t>ATSC modulator.</w:t>
            </w:r>
          </w:p>
        </w:tc>
      </w:tr>
      <w:tr w:rsidR="001F5349" w14:paraId="7F35C4BF" w14:textId="77777777" w:rsidTr="00D469A1">
        <w:tc>
          <w:tcPr>
            <w:tcW w:w="3402" w:type="dxa"/>
          </w:tcPr>
          <w:p w14:paraId="6E8BA481" w14:textId="77777777" w:rsidR="001F5349" w:rsidRDefault="001F5349" w:rsidP="00BC1047">
            <w:pPr>
              <w:pStyle w:val="TableContent"/>
              <w:rPr>
                <w:rFonts w:ascii="Consolas" w:hAnsi="Consolas"/>
              </w:rPr>
            </w:pPr>
            <w:r>
              <w:rPr>
                <w:rFonts w:ascii="Consolas" w:hAnsi="Consolas"/>
              </w:rPr>
              <w:t>:bidir:</w:t>
            </w:r>
          </w:p>
        </w:tc>
        <w:tc>
          <w:tcPr>
            <w:tcW w:w="5733" w:type="dxa"/>
          </w:tcPr>
          <w:p w14:paraId="7E32D581" w14:textId="77777777" w:rsidR="001F5349" w:rsidRDefault="001F5349" w:rsidP="00BC1047">
            <w:pPr>
              <w:pStyle w:val="TableContent"/>
            </w:pPr>
            <w:r>
              <w:t>This is a bidirectional port.</w:t>
            </w:r>
          </w:p>
        </w:tc>
      </w:tr>
      <w:tr w:rsidR="001F5349" w14:paraId="1930C370" w14:textId="77777777" w:rsidTr="00D469A1">
        <w:tc>
          <w:tcPr>
            <w:tcW w:w="3402" w:type="dxa"/>
          </w:tcPr>
          <w:p w14:paraId="4CC9E293" w14:textId="77777777" w:rsidR="001F5349" w:rsidRPr="00C105BA" w:rsidRDefault="001F5349" w:rsidP="001F5349">
            <w:pPr>
              <w:pStyle w:val="TableContent"/>
              <w:rPr>
                <w:rFonts w:ascii="Consolas" w:hAnsi="Consolas"/>
              </w:rPr>
            </w:pPr>
            <w:r>
              <w:rPr>
                <w:rFonts w:ascii="Consolas" w:hAnsi="Consolas"/>
              </w:rPr>
              <w:t>:channel=</w:t>
            </w:r>
            <w:r>
              <w:rPr>
                <w:rFonts w:ascii="Consolas" w:hAnsi="Consolas"/>
                <w:i/>
              </w:rPr>
              <w:t>int</w:t>
            </w:r>
            <w:r>
              <w:rPr>
                <w:rFonts w:ascii="Consolas" w:hAnsi="Consolas"/>
              </w:rPr>
              <w:t>:</w:t>
            </w:r>
          </w:p>
        </w:tc>
        <w:tc>
          <w:tcPr>
            <w:tcW w:w="5733" w:type="dxa"/>
          </w:tcPr>
          <w:p w14:paraId="7805FFBC" w14:textId="77777777" w:rsidR="001F5349" w:rsidRDefault="001F5349" w:rsidP="00BC1047">
            <w:pPr>
              <w:pStyle w:val="TableContent"/>
            </w:pPr>
            <w:r>
              <w:t>Channel index inside device.</w:t>
            </w:r>
          </w:p>
        </w:tc>
      </w:tr>
      <w:tr w:rsidR="00FE626D" w14:paraId="464BAC63" w14:textId="77777777" w:rsidTr="00D469A1">
        <w:tc>
          <w:tcPr>
            <w:tcW w:w="3402" w:type="dxa"/>
          </w:tcPr>
          <w:p w14:paraId="7EC66824" w14:textId="77777777" w:rsidR="00FE626D" w:rsidRDefault="00FE626D" w:rsidP="001F5349">
            <w:pPr>
              <w:pStyle w:val="TableContent"/>
              <w:rPr>
                <w:rFonts w:ascii="Consolas" w:hAnsi="Consolas"/>
              </w:rPr>
            </w:pPr>
            <w:r>
              <w:rPr>
                <w:rFonts w:ascii="Consolas" w:hAnsi="Consolas"/>
              </w:rPr>
              <w:t>:</w:t>
            </w:r>
            <w:r w:rsidRPr="00FE626D">
              <w:rPr>
                <w:rFonts w:ascii="Consolas" w:hAnsi="Consolas"/>
              </w:rPr>
              <w:t>channel-modelling:</w:t>
            </w:r>
          </w:p>
        </w:tc>
        <w:tc>
          <w:tcPr>
            <w:tcW w:w="5733" w:type="dxa"/>
          </w:tcPr>
          <w:p w14:paraId="1C961FB9" w14:textId="77777777" w:rsidR="00FE626D" w:rsidRDefault="00250906" w:rsidP="00BC1047">
            <w:pPr>
              <w:pStyle w:val="TableContent"/>
            </w:pPr>
            <w:r w:rsidRPr="00250906">
              <w:t>Channel modelling</w:t>
            </w:r>
            <w:r>
              <w:t xml:space="preserve"> available.</w:t>
            </w:r>
          </w:p>
        </w:tc>
      </w:tr>
      <w:tr w:rsidR="001F5349" w14:paraId="47079919" w14:textId="77777777" w:rsidTr="00D469A1">
        <w:tc>
          <w:tcPr>
            <w:tcW w:w="3402" w:type="dxa"/>
          </w:tcPr>
          <w:p w14:paraId="602123EF" w14:textId="77777777" w:rsidR="001F5349" w:rsidRDefault="001F5349" w:rsidP="001F5349">
            <w:pPr>
              <w:pStyle w:val="TableContent"/>
              <w:rPr>
                <w:rFonts w:ascii="Consolas" w:hAnsi="Consolas"/>
              </w:rPr>
            </w:pPr>
            <w:r>
              <w:rPr>
                <w:rFonts w:ascii="Consolas" w:hAnsi="Consolas"/>
              </w:rPr>
              <w:t>:cmmb:</w:t>
            </w:r>
          </w:p>
        </w:tc>
        <w:tc>
          <w:tcPr>
            <w:tcW w:w="5733" w:type="dxa"/>
          </w:tcPr>
          <w:p w14:paraId="726C7D16" w14:textId="77777777" w:rsidR="001F5349" w:rsidRDefault="003F265E" w:rsidP="00BC1047">
            <w:pPr>
              <w:pStyle w:val="TableContent"/>
            </w:pPr>
            <w:r>
              <w:t>CMMB modulator.</w:t>
            </w:r>
          </w:p>
        </w:tc>
      </w:tr>
      <w:tr w:rsidR="00D469A1" w14:paraId="1A4F598B" w14:textId="77777777" w:rsidTr="00D469A1">
        <w:tc>
          <w:tcPr>
            <w:tcW w:w="3402" w:type="dxa"/>
          </w:tcPr>
          <w:p w14:paraId="09892156" w14:textId="77777777" w:rsidR="00D469A1" w:rsidRDefault="00D469A1" w:rsidP="00A10103">
            <w:pPr>
              <w:pStyle w:val="TableContent"/>
              <w:rPr>
                <w:rFonts w:ascii="Consolas" w:hAnsi="Consolas"/>
              </w:rPr>
            </w:pPr>
            <w:r>
              <w:rPr>
                <w:rFonts w:ascii="Consolas" w:hAnsi="Consolas"/>
              </w:rPr>
              <w:t>:dedicated-clock-input:</w:t>
            </w:r>
          </w:p>
        </w:tc>
        <w:tc>
          <w:tcPr>
            <w:tcW w:w="5733" w:type="dxa"/>
          </w:tcPr>
          <w:p w14:paraId="6CD09E21" w14:textId="77777777" w:rsidR="00D469A1" w:rsidRDefault="00D469A1" w:rsidP="00A10103">
            <w:pPr>
              <w:pStyle w:val="TableContent"/>
            </w:pPr>
            <w:r w:rsidRPr="005249FB">
              <w:t>Dedicated clock input available</w:t>
            </w:r>
            <w:r>
              <w:t>.</w:t>
            </w:r>
          </w:p>
        </w:tc>
      </w:tr>
      <w:tr w:rsidR="005249FB" w14:paraId="7CA74A18" w14:textId="77777777" w:rsidTr="00D469A1">
        <w:tc>
          <w:tcPr>
            <w:tcW w:w="3402" w:type="dxa"/>
          </w:tcPr>
          <w:p w14:paraId="712ADF38" w14:textId="77777777" w:rsidR="005249FB" w:rsidRDefault="005249FB" w:rsidP="001F5349">
            <w:pPr>
              <w:pStyle w:val="TableContent"/>
              <w:rPr>
                <w:rFonts w:ascii="Consolas" w:hAnsi="Consolas"/>
              </w:rPr>
            </w:pPr>
            <w:r>
              <w:rPr>
                <w:rFonts w:ascii="Consolas" w:hAnsi="Consolas"/>
              </w:rPr>
              <w:t>:dedicated-clock-input</w:t>
            </w:r>
            <w:r w:rsidR="00D469A1">
              <w:rPr>
                <w:rFonts w:ascii="Consolas" w:hAnsi="Consolas"/>
              </w:rPr>
              <w:t>-ratio</w:t>
            </w:r>
            <w:r>
              <w:rPr>
                <w:rFonts w:ascii="Consolas" w:hAnsi="Consolas"/>
              </w:rPr>
              <w:t>:</w:t>
            </w:r>
          </w:p>
        </w:tc>
        <w:tc>
          <w:tcPr>
            <w:tcW w:w="5733" w:type="dxa"/>
          </w:tcPr>
          <w:p w14:paraId="14C24A41" w14:textId="77777777" w:rsidR="005249FB" w:rsidRDefault="005249FB" w:rsidP="00BC1047">
            <w:pPr>
              <w:pStyle w:val="TableContent"/>
            </w:pPr>
            <w:r w:rsidRPr="005249FB">
              <w:t>Dedicated clock input available</w:t>
            </w:r>
            <w:r w:rsidR="00D469A1">
              <w:t xml:space="preserve">, </w:t>
            </w:r>
            <w:r w:rsidR="00D469A1" w:rsidRPr="00D469A1">
              <w:t>can be divided by providing a ratio</w:t>
            </w:r>
            <w:r>
              <w:t>.</w:t>
            </w:r>
          </w:p>
        </w:tc>
      </w:tr>
      <w:tr w:rsidR="001F5349" w14:paraId="0290FA76" w14:textId="77777777" w:rsidTr="00D469A1">
        <w:tc>
          <w:tcPr>
            <w:tcW w:w="3402" w:type="dxa"/>
          </w:tcPr>
          <w:p w14:paraId="38D27A8C" w14:textId="77777777" w:rsidR="001F5349" w:rsidRPr="00E5610F" w:rsidRDefault="001F5349" w:rsidP="001F5349">
            <w:pPr>
              <w:pStyle w:val="TableContent"/>
              <w:rPr>
                <w:rFonts w:ascii="Consolas" w:hAnsi="Consolas"/>
                <w:lang w:val="en-US"/>
              </w:rPr>
            </w:pPr>
            <w:r>
              <w:rPr>
                <w:rFonts w:ascii="Consolas" w:hAnsi="Consolas"/>
                <w:lang w:val="en-US"/>
              </w:rPr>
              <w:t>:device=</w:t>
            </w:r>
            <w:r>
              <w:rPr>
                <w:rFonts w:ascii="Consolas" w:hAnsi="Consolas"/>
                <w:i/>
                <w:lang w:val="en-US"/>
              </w:rPr>
              <w:t>int</w:t>
            </w:r>
            <w:r>
              <w:rPr>
                <w:rFonts w:ascii="Consolas" w:hAnsi="Consolas"/>
                <w:lang w:val="en-US"/>
              </w:rPr>
              <w:t>:</w:t>
            </w:r>
          </w:p>
        </w:tc>
        <w:tc>
          <w:tcPr>
            <w:tcW w:w="5733" w:type="dxa"/>
          </w:tcPr>
          <w:p w14:paraId="7DB42233" w14:textId="77777777" w:rsidR="001F5349" w:rsidRDefault="001F5349" w:rsidP="00BC1047">
            <w:pPr>
              <w:pStyle w:val="TableContent"/>
            </w:pPr>
            <w:r>
              <w:t>Device index of the device containing the channel.</w:t>
            </w:r>
          </w:p>
        </w:tc>
      </w:tr>
      <w:tr w:rsidR="00FE626D" w14:paraId="02B45C7C" w14:textId="77777777" w:rsidTr="00D469A1">
        <w:tc>
          <w:tcPr>
            <w:tcW w:w="3402" w:type="dxa"/>
          </w:tcPr>
          <w:p w14:paraId="0EE54521" w14:textId="77777777" w:rsidR="00FE626D" w:rsidRDefault="00FE626D" w:rsidP="001F5349">
            <w:pPr>
              <w:pStyle w:val="TableContent"/>
              <w:rPr>
                <w:rFonts w:ascii="Consolas" w:hAnsi="Consolas"/>
                <w:lang w:val="en-US"/>
              </w:rPr>
            </w:pPr>
            <w:r>
              <w:rPr>
                <w:rFonts w:ascii="Consolas" w:hAnsi="Consolas"/>
                <w:lang w:val="en-US"/>
              </w:rPr>
              <w:lastRenderedPageBreak/>
              <w:t>:diversity:</w:t>
            </w:r>
          </w:p>
        </w:tc>
        <w:tc>
          <w:tcPr>
            <w:tcW w:w="5733" w:type="dxa"/>
          </w:tcPr>
          <w:p w14:paraId="0C99C8AD" w14:textId="77777777" w:rsidR="00FE626D" w:rsidRDefault="00250906" w:rsidP="00BC1047">
            <w:pPr>
              <w:pStyle w:val="TableContent"/>
            </w:pPr>
            <w:r w:rsidRPr="00250906">
              <w:t>Diversity mode</w:t>
            </w:r>
            <w:r>
              <w:t xml:space="preserve"> available.</w:t>
            </w:r>
          </w:p>
        </w:tc>
      </w:tr>
      <w:tr w:rsidR="001F5349" w14:paraId="33CCDAC5" w14:textId="77777777" w:rsidTr="00D469A1">
        <w:tc>
          <w:tcPr>
            <w:tcW w:w="3402" w:type="dxa"/>
          </w:tcPr>
          <w:p w14:paraId="5C4CA709" w14:textId="77777777" w:rsidR="001F5349" w:rsidRDefault="001F5349" w:rsidP="001F5349">
            <w:pPr>
              <w:pStyle w:val="TableContent"/>
              <w:rPr>
                <w:rFonts w:ascii="Consolas" w:hAnsi="Consolas"/>
                <w:lang w:val="en-US"/>
              </w:rPr>
            </w:pPr>
            <w:r>
              <w:rPr>
                <w:rFonts w:ascii="Consolas" w:hAnsi="Consolas"/>
                <w:lang w:val="en-US"/>
              </w:rPr>
              <w:t>:double-buffer:</w:t>
            </w:r>
          </w:p>
        </w:tc>
        <w:tc>
          <w:tcPr>
            <w:tcW w:w="5733" w:type="dxa"/>
          </w:tcPr>
          <w:p w14:paraId="03B0E1A3" w14:textId="77777777" w:rsidR="001F5349" w:rsidRDefault="001F5349" w:rsidP="00BC1047">
            <w:pPr>
              <w:pStyle w:val="TableContent"/>
            </w:pPr>
            <w:r>
              <w:t>This is a double-buffered device.</w:t>
            </w:r>
          </w:p>
        </w:tc>
      </w:tr>
      <w:tr w:rsidR="001F5349" w14:paraId="6AA2A026" w14:textId="77777777" w:rsidTr="00D469A1">
        <w:tc>
          <w:tcPr>
            <w:tcW w:w="3402" w:type="dxa"/>
          </w:tcPr>
          <w:p w14:paraId="54F18604" w14:textId="77777777" w:rsidR="001F5349" w:rsidRDefault="001F5349" w:rsidP="001F5349">
            <w:pPr>
              <w:pStyle w:val="TableContent"/>
              <w:rPr>
                <w:rFonts w:ascii="Consolas" w:hAnsi="Consolas"/>
                <w:lang w:val="en-US"/>
              </w:rPr>
            </w:pPr>
            <w:r>
              <w:rPr>
                <w:rFonts w:ascii="Consolas" w:hAnsi="Consolas"/>
                <w:lang w:val="en-US"/>
              </w:rPr>
              <w:t>:dtmb:</w:t>
            </w:r>
          </w:p>
        </w:tc>
        <w:tc>
          <w:tcPr>
            <w:tcW w:w="5733" w:type="dxa"/>
          </w:tcPr>
          <w:p w14:paraId="50AF281C" w14:textId="77777777" w:rsidR="001F5349" w:rsidRDefault="003F265E" w:rsidP="00BC1047">
            <w:pPr>
              <w:pStyle w:val="TableContent"/>
            </w:pPr>
            <w:r>
              <w:t>DTMB modulator.</w:t>
            </w:r>
          </w:p>
        </w:tc>
      </w:tr>
      <w:tr w:rsidR="001F5349" w14:paraId="27C03895" w14:textId="77777777" w:rsidTr="00D469A1">
        <w:tc>
          <w:tcPr>
            <w:tcW w:w="3402" w:type="dxa"/>
          </w:tcPr>
          <w:p w14:paraId="7BE6B3CF" w14:textId="77777777" w:rsidR="001F5349" w:rsidRDefault="001F5349" w:rsidP="00BC1047">
            <w:pPr>
              <w:pStyle w:val="TableContent"/>
              <w:rPr>
                <w:rFonts w:ascii="Consolas" w:hAnsi="Consolas"/>
                <w:lang w:val="en-US"/>
              </w:rPr>
            </w:pPr>
            <w:r>
              <w:rPr>
                <w:rFonts w:ascii="Consolas" w:hAnsi="Consolas"/>
                <w:lang w:val="en-US"/>
              </w:rPr>
              <w:t>:dvb-c:</w:t>
            </w:r>
          </w:p>
        </w:tc>
        <w:tc>
          <w:tcPr>
            <w:tcW w:w="5733" w:type="dxa"/>
          </w:tcPr>
          <w:p w14:paraId="5C8CFC84" w14:textId="77777777" w:rsidR="001F5349" w:rsidRDefault="003F265E" w:rsidP="00BC1047">
            <w:pPr>
              <w:pStyle w:val="TableContent"/>
            </w:pPr>
            <w:r>
              <w:t>DVB-C modulator.</w:t>
            </w:r>
          </w:p>
        </w:tc>
      </w:tr>
      <w:tr w:rsidR="001F5349" w14:paraId="5DF2D5C3" w14:textId="77777777" w:rsidTr="00D469A1">
        <w:tc>
          <w:tcPr>
            <w:tcW w:w="3402" w:type="dxa"/>
          </w:tcPr>
          <w:p w14:paraId="144783CC" w14:textId="77777777" w:rsidR="001F5349" w:rsidRDefault="001F5349" w:rsidP="001F5349">
            <w:pPr>
              <w:pStyle w:val="TableContent"/>
              <w:rPr>
                <w:rFonts w:ascii="Consolas" w:hAnsi="Consolas"/>
                <w:lang w:val="en-US"/>
              </w:rPr>
            </w:pPr>
            <w:r>
              <w:rPr>
                <w:rFonts w:ascii="Consolas" w:hAnsi="Consolas"/>
                <w:lang w:val="en-US"/>
              </w:rPr>
              <w:t>:dvb-c2:</w:t>
            </w:r>
          </w:p>
        </w:tc>
        <w:tc>
          <w:tcPr>
            <w:tcW w:w="5733" w:type="dxa"/>
          </w:tcPr>
          <w:p w14:paraId="1697F085" w14:textId="77777777" w:rsidR="001F5349" w:rsidRDefault="003F265E" w:rsidP="00BC1047">
            <w:pPr>
              <w:pStyle w:val="TableContent"/>
            </w:pPr>
            <w:r>
              <w:t>DVB-C2 modulator.</w:t>
            </w:r>
          </w:p>
        </w:tc>
      </w:tr>
      <w:tr w:rsidR="00FE626D" w:rsidRPr="001D15DF" w14:paraId="7CEF874F" w14:textId="77777777" w:rsidTr="00D469A1">
        <w:tc>
          <w:tcPr>
            <w:tcW w:w="3402" w:type="dxa"/>
          </w:tcPr>
          <w:p w14:paraId="47FF8390" w14:textId="77777777" w:rsidR="00FE626D" w:rsidRDefault="00FE626D" w:rsidP="001F5349">
            <w:pPr>
              <w:pStyle w:val="TableContent"/>
              <w:rPr>
                <w:rFonts w:ascii="Consolas" w:hAnsi="Consolas"/>
                <w:lang w:val="en-US"/>
              </w:rPr>
            </w:pPr>
            <w:r>
              <w:rPr>
                <w:rFonts w:ascii="Consolas" w:hAnsi="Consolas"/>
                <w:lang w:val="en-US"/>
              </w:rPr>
              <w:t>:</w:t>
            </w:r>
            <w:r w:rsidRPr="00FE626D">
              <w:rPr>
                <w:rFonts w:ascii="Consolas" w:hAnsi="Consolas"/>
                <w:lang w:val="en-US"/>
              </w:rPr>
              <w:t>dvb-raw-10bit:</w:t>
            </w:r>
          </w:p>
        </w:tc>
        <w:tc>
          <w:tcPr>
            <w:tcW w:w="5733" w:type="dxa"/>
          </w:tcPr>
          <w:p w14:paraId="30671078" w14:textId="77777777" w:rsidR="00FE626D" w:rsidRPr="00250906" w:rsidRDefault="00250906" w:rsidP="00BC1047">
            <w:pPr>
              <w:pStyle w:val="TableContent"/>
              <w:rPr>
                <w:lang w:val="fr-FR"/>
              </w:rPr>
            </w:pPr>
            <w:r w:rsidRPr="00250906">
              <w:rPr>
                <w:lang w:val="fr-FR"/>
              </w:rPr>
              <w:t>DVB 10-bit raw mode available.</w:t>
            </w:r>
          </w:p>
        </w:tc>
      </w:tr>
      <w:tr w:rsidR="001F5349" w14:paraId="60C13D41" w14:textId="77777777" w:rsidTr="00D469A1">
        <w:tc>
          <w:tcPr>
            <w:tcW w:w="3402" w:type="dxa"/>
          </w:tcPr>
          <w:p w14:paraId="0C26D8FD" w14:textId="77777777" w:rsidR="001F5349" w:rsidRDefault="001F5349" w:rsidP="00BC1047">
            <w:pPr>
              <w:pStyle w:val="TableContent"/>
              <w:rPr>
                <w:rFonts w:ascii="Consolas" w:hAnsi="Consolas"/>
                <w:lang w:val="en-US"/>
              </w:rPr>
            </w:pPr>
            <w:r>
              <w:rPr>
                <w:rFonts w:ascii="Consolas" w:hAnsi="Consolas"/>
                <w:lang w:val="en-US"/>
              </w:rPr>
              <w:t>:dvb-s:</w:t>
            </w:r>
          </w:p>
        </w:tc>
        <w:tc>
          <w:tcPr>
            <w:tcW w:w="5733" w:type="dxa"/>
          </w:tcPr>
          <w:p w14:paraId="495F1BFB" w14:textId="77777777" w:rsidR="001F5349" w:rsidRDefault="003F265E" w:rsidP="00BC1047">
            <w:pPr>
              <w:pStyle w:val="TableContent"/>
            </w:pPr>
            <w:r>
              <w:t>DVB-S modulator.</w:t>
            </w:r>
          </w:p>
        </w:tc>
      </w:tr>
      <w:tr w:rsidR="001F5349" w14:paraId="35B9A1FF" w14:textId="77777777" w:rsidTr="00D469A1">
        <w:tc>
          <w:tcPr>
            <w:tcW w:w="3402" w:type="dxa"/>
          </w:tcPr>
          <w:p w14:paraId="7057D4FB" w14:textId="77777777" w:rsidR="001F5349" w:rsidRDefault="001F5349" w:rsidP="00BC1047">
            <w:pPr>
              <w:pStyle w:val="TableContent"/>
              <w:rPr>
                <w:rFonts w:ascii="Consolas" w:hAnsi="Consolas"/>
                <w:lang w:val="en-US"/>
              </w:rPr>
            </w:pPr>
            <w:r>
              <w:rPr>
                <w:rFonts w:ascii="Consolas" w:hAnsi="Consolas"/>
                <w:lang w:val="en-US"/>
              </w:rPr>
              <w:t>:dvb-s2:</w:t>
            </w:r>
          </w:p>
        </w:tc>
        <w:tc>
          <w:tcPr>
            <w:tcW w:w="5733" w:type="dxa"/>
          </w:tcPr>
          <w:p w14:paraId="74929060" w14:textId="77777777" w:rsidR="001F5349" w:rsidRDefault="003F265E" w:rsidP="00BC1047">
            <w:pPr>
              <w:pStyle w:val="TableContent"/>
            </w:pPr>
            <w:r>
              <w:t>DVB-S2 modulator.</w:t>
            </w:r>
          </w:p>
        </w:tc>
      </w:tr>
      <w:tr w:rsidR="001F5349" w14:paraId="7E8056A6" w14:textId="77777777" w:rsidTr="00D469A1">
        <w:tc>
          <w:tcPr>
            <w:tcW w:w="3402" w:type="dxa"/>
          </w:tcPr>
          <w:p w14:paraId="2D887580" w14:textId="77777777" w:rsidR="001F5349" w:rsidRDefault="001F5349" w:rsidP="00BC1047">
            <w:pPr>
              <w:pStyle w:val="TableContent"/>
              <w:rPr>
                <w:rFonts w:ascii="Consolas" w:hAnsi="Consolas"/>
                <w:lang w:val="en-US"/>
              </w:rPr>
            </w:pPr>
            <w:r>
              <w:rPr>
                <w:rFonts w:ascii="Consolas" w:hAnsi="Consolas"/>
                <w:lang w:val="en-US"/>
              </w:rPr>
              <w:t>:dvb-t:</w:t>
            </w:r>
          </w:p>
        </w:tc>
        <w:tc>
          <w:tcPr>
            <w:tcW w:w="5733" w:type="dxa"/>
          </w:tcPr>
          <w:p w14:paraId="67107C60" w14:textId="77777777" w:rsidR="001F5349" w:rsidRDefault="003F265E" w:rsidP="00BC1047">
            <w:pPr>
              <w:pStyle w:val="TableContent"/>
            </w:pPr>
            <w:r>
              <w:t>DVB-T modulator.</w:t>
            </w:r>
          </w:p>
        </w:tc>
      </w:tr>
      <w:tr w:rsidR="00D07511" w14:paraId="6FC4E4E3" w14:textId="77777777" w:rsidTr="00D469A1">
        <w:tc>
          <w:tcPr>
            <w:tcW w:w="3402" w:type="dxa"/>
          </w:tcPr>
          <w:p w14:paraId="1C890E1A" w14:textId="77777777" w:rsidR="00D07511" w:rsidRDefault="00D07511" w:rsidP="005249FB">
            <w:pPr>
              <w:pStyle w:val="TableContent"/>
              <w:rPr>
                <w:rFonts w:ascii="Consolas" w:hAnsi="Consolas"/>
                <w:lang w:val="en-US"/>
              </w:rPr>
            </w:pPr>
            <w:r>
              <w:rPr>
                <w:rFonts w:ascii="Consolas" w:hAnsi="Consolas"/>
                <w:lang w:val="en-US"/>
              </w:rPr>
              <w:t>:dvb-t2:</w:t>
            </w:r>
          </w:p>
        </w:tc>
        <w:tc>
          <w:tcPr>
            <w:tcW w:w="5733" w:type="dxa"/>
          </w:tcPr>
          <w:p w14:paraId="50EEAF38" w14:textId="77777777" w:rsidR="00D07511" w:rsidRDefault="00D07511" w:rsidP="005249FB">
            <w:pPr>
              <w:pStyle w:val="TableContent"/>
            </w:pPr>
            <w:r>
              <w:t>DVB-T2 modulator.</w:t>
            </w:r>
          </w:p>
        </w:tc>
      </w:tr>
      <w:tr w:rsidR="001F5349" w14:paraId="49984ECB" w14:textId="77777777" w:rsidTr="00D469A1">
        <w:tc>
          <w:tcPr>
            <w:tcW w:w="3402" w:type="dxa"/>
          </w:tcPr>
          <w:p w14:paraId="6F8DC7BB" w14:textId="77777777" w:rsidR="001F5349" w:rsidRDefault="001F5349" w:rsidP="00BC1047">
            <w:pPr>
              <w:pStyle w:val="TableContent"/>
              <w:rPr>
                <w:rFonts w:ascii="Consolas" w:hAnsi="Consolas"/>
                <w:lang w:val="en-US"/>
              </w:rPr>
            </w:pPr>
            <w:r>
              <w:rPr>
                <w:rFonts w:ascii="Consolas" w:hAnsi="Consolas"/>
                <w:lang w:val="en-US"/>
              </w:rPr>
              <w:t>:dvb-t2</w:t>
            </w:r>
            <w:r w:rsidR="00D07511">
              <w:rPr>
                <w:rFonts w:ascii="Consolas" w:hAnsi="Consolas"/>
                <w:lang w:val="en-US"/>
              </w:rPr>
              <w:t>-mi</w:t>
            </w:r>
            <w:r>
              <w:rPr>
                <w:rFonts w:ascii="Consolas" w:hAnsi="Consolas"/>
                <w:lang w:val="en-US"/>
              </w:rPr>
              <w:t>:</w:t>
            </w:r>
          </w:p>
        </w:tc>
        <w:tc>
          <w:tcPr>
            <w:tcW w:w="5733" w:type="dxa"/>
          </w:tcPr>
          <w:p w14:paraId="2D344719" w14:textId="77777777" w:rsidR="001F5349" w:rsidRDefault="003F265E" w:rsidP="00BC1047">
            <w:pPr>
              <w:pStyle w:val="TableContent"/>
            </w:pPr>
            <w:r>
              <w:t>DVB-T2</w:t>
            </w:r>
            <w:r w:rsidR="00D07511">
              <w:t>-MI</w:t>
            </w:r>
            <w:r>
              <w:t xml:space="preserve"> modulator.</w:t>
            </w:r>
          </w:p>
        </w:tc>
      </w:tr>
      <w:tr w:rsidR="001F5349" w14:paraId="1DAB361B" w14:textId="77777777" w:rsidTr="00D469A1">
        <w:tc>
          <w:tcPr>
            <w:tcW w:w="3402" w:type="dxa"/>
          </w:tcPr>
          <w:p w14:paraId="73138AE0" w14:textId="77777777" w:rsidR="001F5349" w:rsidRDefault="001F5349" w:rsidP="001F5349">
            <w:pPr>
              <w:pStyle w:val="TableContent"/>
              <w:rPr>
                <w:rFonts w:ascii="Consolas" w:hAnsi="Consolas"/>
                <w:lang w:val="en-US"/>
              </w:rPr>
            </w:pPr>
            <w:r>
              <w:rPr>
                <w:rFonts w:ascii="Consolas" w:hAnsi="Consolas"/>
                <w:lang w:val="en-US"/>
              </w:rPr>
              <w:t>:failsafe:</w:t>
            </w:r>
          </w:p>
        </w:tc>
        <w:tc>
          <w:tcPr>
            <w:tcW w:w="5733" w:type="dxa"/>
          </w:tcPr>
          <w:p w14:paraId="4FC39801" w14:textId="77777777" w:rsidR="001F5349" w:rsidRDefault="00250906" w:rsidP="00BC1047">
            <w:pPr>
              <w:pStyle w:val="TableContent"/>
            </w:pPr>
            <w:r w:rsidRPr="00250906">
              <w:t>Failsafe</w:t>
            </w:r>
          </w:p>
        </w:tc>
      </w:tr>
      <w:tr w:rsidR="001F5349" w14:paraId="14F12EF1" w14:textId="77777777" w:rsidTr="00D469A1">
        <w:tc>
          <w:tcPr>
            <w:tcW w:w="3402" w:type="dxa"/>
          </w:tcPr>
          <w:p w14:paraId="4C47782F" w14:textId="77777777" w:rsidR="001F5349" w:rsidRDefault="001F5349" w:rsidP="001F5349">
            <w:pPr>
              <w:pStyle w:val="TableContent"/>
              <w:rPr>
                <w:rFonts w:ascii="Consolas" w:hAnsi="Consolas"/>
                <w:lang w:val="en-US"/>
              </w:rPr>
            </w:pPr>
            <w:r>
              <w:rPr>
                <w:rFonts w:ascii="Consolas" w:hAnsi="Consolas"/>
                <w:lang w:val="en-US"/>
              </w:rPr>
              <w:t>:if-output:</w:t>
            </w:r>
          </w:p>
        </w:tc>
        <w:tc>
          <w:tcPr>
            <w:tcW w:w="5733" w:type="dxa"/>
          </w:tcPr>
          <w:p w14:paraId="6CDA7CC3" w14:textId="77777777" w:rsidR="001F5349" w:rsidRDefault="00250906" w:rsidP="00BC1047">
            <w:pPr>
              <w:pStyle w:val="TableContent"/>
            </w:pPr>
            <w:r w:rsidRPr="00250906">
              <w:t>IF output</w:t>
            </w:r>
          </w:p>
        </w:tc>
      </w:tr>
      <w:tr w:rsidR="00FE626D" w14:paraId="5BF4C0FF" w14:textId="77777777" w:rsidTr="00D469A1">
        <w:tc>
          <w:tcPr>
            <w:tcW w:w="3402" w:type="dxa"/>
          </w:tcPr>
          <w:p w14:paraId="03A28ED3" w14:textId="77777777" w:rsidR="00FE626D" w:rsidRPr="00FE626D" w:rsidRDefault="00FE626D" w:rsidP="001F5349">
            <w:pPr>
              <w:pStyle w:val="TableContent"/>
              <w:rPr>
                <w:rFonts w:ascii="Consolas" w:hAnsi="Consolas"/>
                <w:lang w:val="en-US"/>
              </w:rPr>
            </w:pPr>
            <w:r>
              <w:rPr>
                <w:rFonts w:ascii="Consolas" w:hAnsi="Consolas"/>
                <w:lang w:val="en-US"/>
              </w:rPr>
              <w:t>:ip=</w:t>
            </w:r>
            <w:r>
              <w:rPr>
                <w:rFonts w:ascii="Consolas" w:hAnsi="Consolas"/>
                <w:i/>
                <w:lang w:val="en-US"/>
              </w:rPr>
              <w:t>string</w:t>
            </w:r>
            <w:r>
              <w:rPr>
                <w:rFonts w:ascii="Consolas" w:hAnsi="Consolas"/>
                <w:lang w:val="en-US"/>
              </w:rPr>
              <w:t>:</w:t>
            </w:r>
          </w:p>
        </w:tc>
        <w:tc>
          <w:tcPr>
            <w:tcW w:w="5733" w:type="dxa"/>
          </w:tcPr>
          <w:p w14:paraId="0E4DDBC5" w14:textId="77777777" w:rsidR="00FE626D" w:rsidRDefault="00FE626D" w:rsidP="00BC1047">
            <w:pPr>
              <w:pStyle w:val="TableContent"/>
            </w:pPr>
            <w:r>
              <w:t>IP address</w:t>
            </w:r>
          </w:p>
        </w:tc>
      </w:tr>
      <w:tr w:rsidR="00FE626D" w14:paraId="0D4948C2" w14:textId="77777777" w:rsidTr="00D469A1">
        <w:tc>
          <w:tcPr>
            <w:tcW w:w="3402" w:type="dxa"/>
          </w:tcPr>
          <w:p w14:paraId="579CEBD3" w14:textId="77777777" w:rsidR="00FE626D" w:rsidRDefault="00FE626D" w:rsidP="00FE626D">
            <w:pPr>
              <w:pStyle w:val="TableContent"/>
              <w:rPr>
                <w:rFonts w:ascii="Consolas" w:hAnsi="Consolas"/>
                <w:lang w:val="en-US"/>
              </w:rPr>
            </w:pPr>
            <w:r>
              <w:rPr>
                <w:rFonts w:ascii="Consolas" w:hAnsi="Consolas"/>
                <w:lang w:val="en-US"/>
              </w:rPr>
              <w:t>:</w:t>
            </w:r>
            <w:r w:rsidRPr="00FE626D">
              <w:rPr>
                <w:rFonts w:ascii="Consolas" w:hAnsi="Consolas"/>
                <w:lang w:val="en-US"/>
              </w:rPr>
              <w:t>io-</w:t>
            </w:r>
            <w:r>
              <w:rPr>
                <w:rFonts w:ascii="Consolas" w:hAnsi="Consolas"/>
                <w:lang w:val="en-US"/>
              </w:rPr>
              <w:t>clock</w:t>
            </w:r>
            <w:r w:rsidRPr="00FE626D">
              <w:rPr>
                <w:rFonts w:ascii="Consolas" w:hAnsi="Consolas"/>
                <w:lang w:val="en-US"/>
              </w:rPr>
              <w:t>-select:</w:t>
            </w:r>
          </w:p>
        </w:tc>
        <w:tc>
          <w:tcPr>
            <w:tcW w:w="5733" w:type="dxa"/>
          </w:tcPr>
          <w:p w14:paraId="3A0FDACA" w14:textId="77777777" w:rsidR="00FE626D" w:rsidRDefault="00250906" w:rsidP="00BC1047">
            <w:pPr>
              <w:pStyle w:val="TableContent"/>
            </w:pPr>
            <w:r w:rsidRPr="00250906">
              <w:t>I/O clock selection</w:t>
            </w:r>
            <w:r>
              <w:t xml:space="preserve"> available.</w:t>
            </w:r>
          </w:p>
        </w:tc>
      </w:tr>
      <w:tr w:rsidR="00FE626D" w14:paraId="095BF2CE" w14:textId="77777777" w:rsidTr="00D469A1">
        <w:tc>
          <w:tcPr>
            <w:tcW w:w="3402" w:type="dxa"/>
          </w:tcPr>
          <w:p w14:paraId="4F78F7FE" w14:textId="77777777" w:rsidR="00FE626D" w:rsidRDefault="00FE626D" w:rsidP="00FE626D">
            <w:pPr>
              <w:pStyle w:val="TableContent"/>
              <w:rPr>
                <w:rFonts w:ascii="Consolas" w:hAnsi="Consolas"/>
                <w:lang w:val="en-US"/>
              </w:rPr>
            </w:pPr>
            <w:r>
              <w:rPr>
                <w:rFonts w:ascii="Consolas" w:hAnsi="Consolas"/>
                <w:lang w:val="en-US"/>
              </w:rPr>
              <w:t>:</w:t>
            </w:r>
            <w:r w:rsidRPr="00FE626D">
              <w:rPr>
                <w:rFonts w:ascii="Consolas" w:hAnsi="Consolas"/>
                <w:lang w:val="en-US"/>
              </w:rPr>
              <w:t>io-</w:t>
            </w:r>
            <w:r>
              <w:rPr>
                <w:rFonts w:ascii="Consolas" w:hAnsi="Consolas"/>
                <w:lang w:val="en-US"/>
              </w:rPr>
              <w:t>config</w:t>
            </w:r>
            <w:r w:rsidRPr="00FE626D">
              <w:rPr>
                <w:rFonts w:ascii="Consolas" w:hAnsi="Consolas"/>
                <w:lang w:val="en-US"/>
              </w:rPr>
              <w:t>:</w:t>
            </w:r>
          </w:p>
        </w:tc>
        <w:tc>
          <w:tcPr>
            <w:tcW w:w="5733" w:type="dxa"/>
          </w:tcPr>
          <w:p w14:paraId="6ECEA9FB" w14:textId="77777777" w:rsidR="00FE626D" w:rsidRDefault="00250906" w:rsidP="00BC1047">
            <w:pPr>
              <w:pStyle w:val="TableContent"/>
            </w:pPr>
            <w:r w:rsidRPr="00250906">
              <w:t>I/O standard and mode configuration</w:t>
            </w:r>
            <w:r>
              <w:t xml:space="preserve"> available.</w:t>
            </w:r>
          </w:p>
        </w:tc>
      </w:tr>
      <w:tr w:rsidR="00FE626D" w14:paraId="42B4DF40" w14:textId="77777777" w:rsidTr="00D469A1">
        <w:tc>
          <w:tcPr>
            <w:tcW w:w="3402" w:type="dxa"/>
          </w:tcPr>
          <w:p w14:paraId="277E7C9D" w14:textId="77777777" w:rsidR="00FE626D" w:rsidRDefault="00FE626D" w:rsidP="001F5349">
            <w:pPr>
              <w:pStyle w:val="TableContent"/>
              <w:rPr>
                <w:rFonts w:ascii="Consolas" w:hAnsi="Consolas"/>
                <w:lang w:val="en-US"/>
              </w:rPr>
            </w:pPr>
            <w:r>
              <w:rPr>
                <w:rFonts w:ascii="Consolas" w:hAnsi="Consolas"/>
                <w:lang w:val="en-US"/>
              </w:rPr>
              <w:t>:</w:t>
            </w:r>
            <w:r w:rsidRPr="00FE626D">
              <w:rPr>
                <w:rFonts w:ascii="Consolas" w:hAnsi="Consolas"/>
                <w:lang w:val="en-US"/>
              </w:rPr>
              <w:t>io-rate-select:</w:t>
            </w:r>
          </w:p>
        </w:tc>
        <w:tc>
          <w:tcPr>
            <w:tcW w:w="5733" w:type="dxa"/>
          </w:tcPr>
          <w:p w14:paraId="3A7F5A38" w14:textId="77777777" w:rsidR="00FE626D" w:rsidRDefault="00250906" w:rsidP="00BC1047">
            <w:pPr>
              <w:pStyle w:val="TableContent"/>
            </w:pPr>
            <w:r w:rsidRPr="00250906">
              <w:t>TS rate clock selection</w:t>
            </w:r>
            <w:r>
              <w:t xml:space="preserve"> available.</w:t>
            </w:r>
          </w:p>
        </w:tc>
      </w:tr>
      <w:tr w:rsidR="001F5349" w14:paraId="40B8D6B1" w14:textId="77777777" w:rsidTr="00D469A1">
        <w:tc>
          <w:tcPr>
            <w:tcW w:w="3402" w:type="dxa"/>
          </w:tcPr>
          <w:p w14:paraId="2FE569FA" w14:textId="77777777" w:rsidR="001F5349" w:rsidRDefault="001F5349" w:rsidP="001F5349">
            <w:pPr>
              <w:pStyle w:val="TableContent"/>
              <w:rPr>
                <w:rFonts w:ascii="Consolas" w:hAnsi="Consolas"/>
                <w:lang w:val="en-US"/>
              </w:rPr>
            </w:pPr>
            <w:r>
              <w:rPr>
                <w:rFonts w:ascii="Consolas" w:hAnsi="Consolas"/>
                <w:lang w:val="en-US"/>
              </w:rPr>
              <w:t>:iq-output:</w:t>
            </w:r>
          </w:p>
        </w:tc>
        <w:tc>
          <w:tcPr>
            <w:tcW w:w="5733" w:type="dxa"/>
          </w:tcPr>
          <w:p w14:paraId="0F1F597D" w14:textId="77777777" w:rsidR="001F5349" w:rsidRDefault="00250906" w:rsidP="00BC1047">
            <w:pPr>
              <w:pStyle w:val="TableContent"/>
            </w:pPr>
            <w:r w:rsidRPr="00250906">
              <w:t>Digital IQ output</w:t>
            </w:r>
            <w:r>
              <w:t>.</w:t>
            </w:r>
          </w:p>
        </w:tc>
      </w:tr>
      <w:tr w:rsidR="001F5349" w14:paraId="46BE09EE" w14:textId="77777777" w:rsidTr="00D469A1">
        <w:tc>
          <w:tcPr>
            <w:tcW w:w="3402" w:type="dxa"/>
          </w:tcPr>
          <w:p w14:paraId="0E112CAE" w14:textId="77777777" w:rsidR="001F5349" w:rsidRDefault="001F5349" w:rsidP="001F5349">
            <w:pPr>
              <w:pStyle w:val="TableContent"/>
              <w:rPr>
                <w:rFonts w:ascii="Consolas" w:hAnsi="Consolas"/>
                <w:lang w:val="en-US"/>
              </w:rPr>
            </w:pPr>
            <w:r>
              <w:rPr>
                <w:rFonts w:ascii="Consolas" w:hAnsi="Consolas"/>
                <w:lang w:val="en-US"/>
              </w:rPr>
              <w:t>:</w:t>
            </w:r>
            <w:r w:rsidRPr="001F5349">
              <w:rPr>
                <w:rFonts w:ascii="Consolas" w:hAnsi="Consolas"/>
                <w:lang w:val="en-US"/>
              </w:rPr>
              <w:t>iq-samples:</w:t>
            </w:r>
          </w:p>
        </w:tc>
        <w:tc>
          <w:tcPr>
            <w:tcW w:w="5733" w:type="dxa"/>
          </w:tcPr>
          <w:p w14:paraId="43EBC3A9" w14:textId="77777777" w:rsidR="001F5349" w:rsidRDefault="00250906" w:rsidP="00BC1047">
            <w:pPr>
              <w:pStyle w:val="TableContent"/>
            </w:pPr>
            <w:r w:rsidRPr="00250906">
              <w:t>Direct I/Q samples</w:t>
            </w:r>
            <w:r>
              <w:t xml:space="preserve"> available.</w:t>
            </w:r>
          </w:p>
        </w:tc>
      </w:tr>
      <w:tr w:rsidR="001F5349" w14:paraId="734E002E" w14:textId="77777777" w:rsidTr="00D469A1">
        <w:tc>
          <w:tcPr>
            <w:tcW w:w="3402" w:type="dxa"/>
          </w:tcPr>
          <w:p w14:paraId="038FB9A5" w14:textId="77777777" w:rsidR="001F5349" w:rsidRDefault="001F5349" w:rsidP="00BC1047">
            <w:pPr>
              <w:pStyle w:val="TableContent"/>
              <w:rPr>
                <w:rFonts w:ascii="Consolas" w:hAnsi="Consolas"/>
                <w:lang w:val="en-US"/>
              </w:rPr>
            </w:pPr>
            <w:r>
              <w:rPr>
                <w:rFonts w:ascii="Consolas" w:hAnsi="Consolas"/>
                <w:lang w:val="en-US"/>
              </w:rPr>
              <w:t>:isdb-s:</w:t>
            </w:r>
          </w:p>
        </w:tc>
        <w:tc>
          <w:tcPr>
            <w:tcW w:w="5733" w:type="dxa"/>
          </w:tcPr>
          <w:p w14:paraId="3BD19BAD" w14:textId="77777777" w:rsidR="001F5349" w:rsidRDefault="003F265E" w:rsidP="00BC1047">
            <w:pPr>
              <w:pStyle w:val="TableContent"/>
            </w:pPr>
            <w:r>
              <w:t>ISDB-S modulator.</w:t>
            </w:r>
          </w:p>
        </w:tc>
      </w:tr>
      <w:tr w:rsidR="001F5349" w14:paraId="052A1DB8" w14:textId="77777777" w:rsidTr="00D469A1">
        <w:tc>
          <w:tcPr>
            <w:tcW w:w="3402" w:type="dxa"/>
          </w:tcPr>
          <w:p w14:paraId="1269D7BB" w14:textId="77777777" w:rsidR="001F5349" w:rsidRDefault="001F5349" w:rsidP="001F5349">
            <w:pPr>
              <w:pStyle w:val="TableContent"/>
              <w:rPr>
                <w:rFonts w:ascii="Consolas" w:hAnsi="Consolas"/>
                <w:lang w:val="en-US"/>
              </w:rPr>
            </w:pPr>
            <w:r>
              <w:rPr>
                <w:rFonts w:ascii="Consolas" w:hAnsi="Consolas"/>
                <w:lang w:val="en-US"/>
              </w:rPr>
              <w:t>:isdb-t:</w:t>
            </w:r>
          </w:p>
        </w:tc>
        <w:tc>
          <w:tcPr>
            <w:tcW w:w="5733" w:type="dxa"/>
          </w:tcPr>
          <w:p w14:paraId="0185CD85" w14:textId="77777777" w:rsidR="001F5349" w:rsidRDefault="003F265E" w:rsidP="00BC1047">
            <w:pPr>
              <w:pStyle w:val="TableContent"/>
            </w:pPr>
            <w:r>
              <w:t>ISDB-T modulator.</w:t>
            </w:r>
          </w:p>
        </w:tc>
      </w:tr>
      <w:tr w:rsidR="001F5349" w14:paraId="70989FA6" w14:textId="77777777" w:rsidTr="00D469A1">
        <w:tc>
          <w:tcPr>
            <w:tcW w:w="3402" w:type="dxa"/>
          </w:tcPr>
          <w:p w14:paraId="3BC2CA60" w14:textId="77777777" w:rsidR="001F5349" w:rsidRDefault="001F5349" w:rsidP="001F5349">
            <w:pPr>
              <w:pStyle w:val="TableContent"/>
              <w:rPr>
                <w:rFonts w:ascii="Consolas" w:hAnsi="Consolas"/>
                <w:lang w:val="en-US"/>
              </w:rPr>
            </w:pPr>
            <w:r>
              <w:rPr>
                <w:rFonts w:ascii="Consolas" w:hAnsi="Consolas"/>
                <w:lang w:val="en-US"/>
              </w:rPr>
              <w:t>:lband:</w:t>
            </w:r>
          </w:p>
        </w:tc>
        <w:tc>
          <w:tcPr>
            <w:tcW w:w="5733" w:type="dxa"/>
          </w:tcPr>
          <w:p w14:paraId="3ADAA27E" w14:textId="77777777" w:rsidR="001F5349" w:rsidRDefault="00250906" w:rsidP="00BC1047">
            <w:pPr>
              <w:pStyle w:val="TableContent"/>
            </w:pPr>
            <w:r w:rsidRPr="00250906">
              <w:t>L-Band</w:t>
            </w:r>
          </w:p>
        </w:tc>
      </w:tr>
      <w:tr w:rsidR="00FE626D" w14:paraId="2463CAD7" w14:textId="77777777" w:rsidTr="00D469A1">
        <w:tc>
          <w:tcPr>
            <w:tcW w:w="3402" w:type="dxa"/>
          </w:tcPr>
          <w:p w14:paraId="2A31A861" w14:textId="77777777" w:rsidR="00FE626D" w:rsidRDefault="00FE626D" w:rsidP="001F5349">
            <w:pPr>
              <w:pStyle w:val="TableContent"/>
              <w:rPr>
                <w:rFonts w:ascii="Consolas" w:hAnsi="Consolas"/>
                <w:lang w:val="en-US"/>
              </w:rPr>
            </w:pPr>
            <w:r>
              <w:rPr>
                <w:rFonts w:ascii="Consolas" w:hAnsi="Consolas"/>
                <w:lang w:val="en-US"/>
              </w:rPr>
              <w:t>:</w:t>
            </w:r>
            <w:r w:rsidRPr="00FE626D">
              <w:rPr>
                <w:rFonts w:ascii="Consolas" w:hAnsi="Consolas"/>
                <w:lang w:val="en-US"/>
              </w:rPr>
              <w:t>lock-io-rate:</w:t>
            </w:r>
          </w:p>
        </w:tc>
        <w:tc>
          <w:tcPr>
            <w:tcW w:w="5733" w:type="dxa"/>
          </w:tcPr>
          <w:p w14:paraId="4E155B7E" w14:textId="77777777" w:rsidR="00FE626D" w:rsidRDefault="00250906" w:rsidP="00BC1047">
            <w:pPr>
              <w:pStyle w:val="TableContent"/>
            </w:pPr>
            <w:r w:rsidRPr="00250906">
              <w:t>Lock output to input TS rate</w:t>
            </w:r>
            <w:r>
              <w:t xml:space="preserve"> available.</w:t>
            </w:r>
          </w:p>
        </w:tc>
      </w:tr>
      <w:tr w:rsidR="001F5349" w14:paraId="67B6C946" w14:textId="77777777" w:rsidTr="00D469A1">
        <w:tc>
          <w:tcPr>
            <w:tcW w:w="3402" w:type="dxa"/>
          </w:tcPr>
          <w:p w14:paraId="23695A52" w14:textId="77777777" w:rsidR="001F5349" w:rsidRDefault="001F5349" w:rsidP="001F5349">
            <w:pPr>
              <w:pStyle w:val="TableContent"/>
              <w:rPr>
                <w:rFonts w:ascii="Consolas" w:hAnsi="Consolas"/>
                <w:lang w:val="en-US"/>
              </w:rPr>
            </w:pPr>
            <w:r>
              <w:rPr>
                <w:rFonts w:ascii="Consolas" w:hAnsi="Consolas"/>
                <w:lang w:val="en-US"/>
              </w:rPr>
              <w:t>:</w:t>
            </w:r>
            <w:r w:rsidRPr="001F5349">
              <w:rPr>
                <w:rFonts w:ascii="Consolas" w:hAnsi="Consolas"/>
                <w:lang w:val="en-US"/>
              </w:rPr>
              <w:t>loop-through</w:t>
            </w:r>
            <w:r>
              <w:rPr>
                <w:rFonts w:ascii="Consolas" w:hAnsi="Consolas"/>
                <w:lang w:val="en-US"/>
              </w:rPr>
              <w:t>:</w:t>
            </w:r>
          </w:p>
        </w:tc>
        <w:tc>
          <w:tcPr>
            <w:tcW w:w="5733" w:type="dxa"/>
          </w:tcPr>
          <w:p w14:paraId="1BBAC8D1" w14:textId="77777777" w:rsidR="001F5349" w:rsidRDefault="003F265E" w:rsidP="00BC1047">
            <w:pPr>
              <w:pStyle w:val="TableContent"/>
            </w:pPr>
            <w:r>
              <w:t>Loop-through available</w:t>
            </w:r>
            <w:r w:rsidR="005A45A6">
              <w:t>.</w:t>
            </w:r>
          </w:p>
        </w:tc>
      </w:tr>
      <w:tr w:rsidR="005A45A6" w14:paraId="1F00A20B" w14:textId="77777777" w:rsidTr="00A10103">
        <w:tc>
          <w:tcPr>
            <w:tcW w:w="3402" w:type="dxa"/>
          </w:tcPr>
          <w:p w14:paraId="6A5469FA" w14:textId="77777777" w:rsidR="005A45A6" w:rsidRDefault="005A45A6" w:rsidP="00A10103">
            <w:pPr>
              <w:pStyle w:val="TableContent"/>
              <w:rPr>
                <w:rFonts w:ascii="Consolas" w:hAnsi="Consolas"/>
                <w:lang w:val="en-US"/>
              </w:rPr>
            </w:pPr>
            <w:r>
              <w:rPr>
                <w:rFonts w:ascii="Consolas" w:hAnsi="Consolas"/>
                <w:lang w:val="en-US"/>
              </w:rPr>
              <w:t>:lvds1:</w:t>
            </w:r>
          </w:p>
        </w:tc>
        <w:tc>
          <w:tcPr>
            <w:tcW w:w="5733" w:type="dxa"/>
          </w:tcPr>
          <w:p w14:paraId="43729D12" w14:textId="77777777" w:rsidR="005A45A6" w:rsidRDefault="005A45A6" w:rsidP="00A10103">
            <w:pPr>
              <w:pStyle w:val="TableContent"/>
            </w:pPr>
            <w:r>
              <w:t>SPI LVDS1 available.</w:t>
            </w:r>
          </w:p>
        </w:tc>
      </w:tr>
      <w:tr w:rsidR="005A45A6" w14:paraId="3E37E0EA" w14:textId="77777777" w:rsidTr="00D469A1">
        <w:tc>
          <w:tcPr>
            <w:tcW w:w="3402" w:type="dxa"/>
          </w:tcPr>
          <w:p w14:paraId="7655460D" w14:textId="77777777" w:rsidR="005A45A6" w:rsidRDefault="005A45A6" w:rsidP="001F5349">
            <w:pPr>
              <w:pStyle w:val="TableContent"/>
              <w:rPr>
                <w:rFonts w:ascii="Consolas" w:hAnsi="Consolas"/>
                <w:lang w:val="en-US"/>
              </w:rPr>
            </w:pPr>
            <w:r>
              <w:rPr>
                <w:rFonts w:ascii="Consolas" w:hAnsi="Consolas"/>
                <w:lang w:val="en-US"/>
              </w:rPr>
              <w:t>:lvds2:</w:t>
            </w:r>
          </w:p>
        </w:tc>
        <w:tc>
          <w:tcPr>
            <w:tcW w:w="5733" w:type="dxa"/>
          </w:tcPr>
          <w:p w14:paraId="406D5A8E" w14:textId="77777777" w:rsidR="005A45A6" w:rsidRDefault="005A45A6" w:rsidP="00BC1047">
            <w:pPr>
              <w:pStyle w:val="TableContent"/>
            </w:pPr>
            <w:r>
              <w:t>SPI LVDS2 available.</w:t>
            </w:r>
          </w:p>
        </w:tc>
      </w:tr>
      <w:tr w:rsidR="005D5C4C" w14:paraId="5AF0E93A" w14:textId="77777777" w:rsidTr="00A10103">
        <w:tc>
          <w:tcPr>
            <w:tcW w:w="3402" w:type="dxa"/>
          </w:tcPr>
          <w:p w14:paraId="00BC36FF" w14:textId="77777777" w:rsidR="005D5C4C" w:rsidRDefault="005D5C4C" w:rsidP="005D5C4C">
            <w:pPr>
              <w:pStyle w:val="TableContent"/>
              <w:rPr>
                <w:rFonts w:ascii="Consolas" w:hAnsi="Consolas"/>
                <w:lang w:val="en-US"/>
              </w:rPr>
            </w:pPr>
            <w:r>
              <w:rPr>
                <w:rFonts w:ascii="Consolas" w:hAnsi="Consolas"/>
                <w:lang w:val="en-US"/>
              </w:rPr>
              <w:t>:lvttl:</w:t>
            </w:r>
          </w:p>
        </w:tc>
        <w:tc>
          <w:tcPr>
            <w:tcW w:w="5733" w:type="dxa"/>
          </w:tcPr>
          <w:p w14:paraId="4F967AC6" w14:textId="77777777" w:rsidR="005D5C4C" w:rsidRDefault="005D5C4C" w:rsidP="005D5C4C">
            <w:pPr>
              <w:pStyle w:val="TableContent"/>
            </w:pPr>
            <w:r>
              <w:t>SPI LVTTL available.</w:t>
            </w:r>
          </w:p>
        </w:tc>
      </w:tr>
      <w:tr w:rsidR="00FE626D" w14:paraId="415CA2F7" w14:textId="77777777" w:rsidTr="00D469A1">
        <w:tc>
          <w:tcPr>
            <w:tcW w:w="3402" w:type="dxa"/>
          </w:tcPr>
          <w:p w14:paraId="67303F91" w14:textId="77777777" w:rsidR="00FE626D" w:rsidRPr="00FE626D" w:rsidRDefault="00FE626D" w:rsidP="00FE626D">
            <w:pPr>
              <w:pStyle w:val="TableContent"/>
              <w:rPr>
                <w:rFonts w:ascii="Consolas" w:hAnsi="Consolas"/>
                <w:lang w:val="en-US"/>
              </w:rPr>
            </w:pPr>
            <w:r>
              <w:rPr>
                <w:rFonts w:ascii="Consolas" w:hAnsi="Consolas"/>
                <w:lang w:val="en-US"/>
              </w:rPr>
              <w:t>:mac=</w:t>
            </w:r>
            <w:r>
              <w:rPr>
                <w:rFonts w:ascii="Consolas" w:hAnsi="Consolas"/>
                <w:i/>
                <w:lang w:val="en-US"/>
              </w:rPr>
              <w:t>string</w:t>
            </w:r>
            <w:r>
              <w:rPr>
                <w:rFonts w:ascii="Consolas" w:hAnsi="Consolas"/>
                <w:lang w:val="en-US"/>
              </w:rPr>
              <w:t>:</w:t>
            </w:r>
          </w:p>
        </w:tc>
        <w:tc>
          <w:tcPr>
            <w:tcW w:w="5733" w:type="dxa"/>
          </w:tcPr>
          <w:p w14:paraId="4103944A" w14:textId="77777777" w:rsidR="00FE626D" w:rsidRDefault="00FE626D" w:rsidP="00BC1047">
            <w:pPr>
              <w:pStyle w:val="TableContent"/>
            </w:pPr>
            <w:r>
              <w:t>MAC address</w:t>
            </w:r>
          </w:p>
        </w:tc>
      </w:tr>
      <w:tr w:rsidR="001F5349" w14:paraId="1D020B29" w14:textId="77777777" w:rsidTr="00D469A1">
        <w:tc>
          <w:tcPr>
            <w:tcW w:w="3402" w:type="dxa"/>
          </w:tcPr>
          <w:p w14:paraId="19E4AD88" w14:textId="77777777" w:rsidR="001F5349" w:rsidRDefault="001F5349" w:rsidP="001F5349">
            <w:pPr>
              <w:pStyle w:val="TableContent"/>
              <w:rPr>
                <w:rFonts w:ascii="Consolas" w:hAnsi="Consolas"/>
                <w:lang w:val="en-US"/>
              </w:rPr>
            </w:pPr>
            <w:r>
              <w:rPr>
                <w:rFonts w:ascii="Consolas" w:hAnsi="Consolas"/>
                <w:lang w:val="en-US"/>
              </w:rPr>
              <w:t>:modulator:</w:t>
            </w:r>
          </w:p>
        </w:tc>
        <w:tc>
          <w:tcPr>
            <w:tcW w:w="5733" w:type="dxa"/>
          </w:tcPr>
          <w:p w14:paraId="74E1FF0A" w14:textId="77777777" w:rsidR="001F5349" w:rsidRDefault="001F5349" w:rsidP="00BC1047">
            <w:pPr>
              <w:pStyle w:val="TableContent"/>
            </w:pPr>
            <w:r>
              <w:t>This is a modulator port.</w:t>
            </w:r>
          </w:p>
        </w:tc>
      </w:tr>
      <w:tr w:rsidR="001F5349" w14:paraId="2CE483BF" w14:textId="77777777" w:rsidTr="00D469A1">
        <w:tc>
          <w:tcPr>
            <w:tcW w:w="3402" w:type="dxa"/>
          </w:tcPr>
          <w:p w14:paraId="7272E65A" w14:textId="77777777" w:rsidR="001F5349" w:rsidRPr="001F5349" w:rsidRDefault="001F5349" w:rsidP="00BC1047">
            <w:pPr>
              <w:pStyle w:val="TableContent"/>
              <w:rPr>
                <w:rFonts w:ascii="Consolas" w:hAnsi="Consolas"/>
              </w:rPr>
            </w:pPr>
            <w:r>
              <w:rPr>
                <w:rFonts w:ascii="Consolas" w:hAnsi="Consolas"/>
              </w:rPr>
              <w:t>:port=</w:t>
            </w:r>
            <w:r>
              <w:rPr>
                <w:rFonts w:ascii="Consolas" w:hAnsi="Consolas"/>
                <w:i/>
              </w:rPr>
              <w:t>int</w:t>
            </w:r>
            <w:r>
              <w:rPr>
                <w:rFonts w:ascii="Consolas" w:hAnsi="Consolas"/>
              </w:rPr>
              <w:t>:</w:t>
            </w:r>
          </w:p>
        </w:tc>
        <w:tc>
          <w:tcPr>
            <w:tcW w:w="5733" w:type="dxa"/>
          </w:tcPr>
          <w:p w14:paraId="3CFC0F52" w14:textId="77777777" w:rsidR="001F5349" w:rsidRDefault="001F5349" w:rsidP="00BC1047">
            <w:pPr>
              <w:pStyle w:val="TableContent"/>
            </w:pPr>
            <w:r>
              <w:t>Port number.</w:t>
            </w:r>
          </w:p>
        </w:tc>
      </w:tr>
      <w:tr w:rsidR="001F5349" w14:paraId="3FE601A6" w14:textId="77777777" w:rsidTr="00D469A1">
        <w:tc>
          <w:tcPr>
            <w:tcW w:w="3402" w:type="dxa"/>
          </w:tcPr>
          <w:p w14:paraId="559F10C0" w14:textId="77777777" w:rsidR="001F5349" w:rsidRDefault="001F5349" w:rsidP="00BC1047">
            <w:pPr>
              <w:pStyle w:val="TableContent"/>
              <w:rPr>
                <w:rFonts w:ascii="Consolas" w:hAnsi="Consolas"/>
              </w:rPr>
            </w:pPr>
            <w:r>
              <w:rPr>
                <w:rFonts w:ascii="Consolas" w:hAnsi="Consolas"/>
              </w:rPr>
              <w:t>:qam:</w:t>
            </w:r>
          </w:p>
        </w:tc>
        <w:tc>
          <w:tcPr>
            <w:tcW w:w="5733" w:type="dxa"/>
          </w:tcPr>
          <w:p w14:paraId="525271D6" w14:textId="77777777" w:rsidR="001F5349" w:rsidRDefault="003F265E" w:rsidP="00BC1047">
            <w:pPr>
              <w:pStyle w:val="TableContent"/>
            </w:pPr>
            <w:r>
              <w:t>QAM modulator.</w:t>
            </w:r>
          </w:p>
        </w:tc>
      </w:tr>
      <w:tr w:rsidR="00127782" w14:paraId="2DC06732" w14:textId="77777777" w:rsidTr="00D469A1">
        <w:tc>
          <w:tcPr>
            <w:tcW w:w="3402" w:type="dxa"/>
          </w:tcPr>
          <w:p w14:paraId="75DA0E26" w14:textId="77777777" w:rsidR="00127782" w:rsidRDefault="00127782" w:rsidP="00BC1047">
            <w:pPr>
              <w:pStyle w:val="TableContent"/>
              <w:rPr>
                <w:rFonts w:ascii="Consolas" w:hAnsi="Consolas"/>
              </w:rPr>
            </w:pPr>
            <w:r>
              <w:rPr>
                <w:rFonts w:ascii="Consolas" w:hAnsi="Consolas"/>
              </w:rPr>
              <w:t>:qam-a:</w:t>
            </w:r>
          </w:p>
        </w:tc>
        <w:tc>
          <w:tcPr>
            <w:tcW w:w="5733" w:type="dxa"/>
          </w:tcPr>
          <w:p w14:paraId="495DC7A2" w14:textId="77777777" w:rsidR="00127782" w:rsidRDefault="00127782" w:rsidP="00BC1047">
            <w:pPr>
              <w:pStyle w:val="TableContent"/>
            </w:pPr>
            <w:r>
              <w:t>QAM-A (DVB-C) modulator.</w:t>
            </w:r>
          </w:p>
        </w:tc>
      </w:tr>
      <w:tr w:rsidR="001F5349" w14:paraId="5811D1E4" w14:textId="77777777" w:rsidTr="00D469A1">
        <w:tc>
          <w:tcPr>
            <w:tcW w:w="3402" w:type="dxa"/>
          </w:tcPr>
          <w:p w14:paraId="4943BEBB" w14:textId="77777777" w:rsidR="001F5349" w:rsidRDefault="001F5349" w:rsidP="00BC1047">
            <w:pPr>
              <w:pStyle w:val="TableContent"/>
              <w:rPr>
                <w:rFonts w:ascii="Consolas" w:hAnsi="Consolas"/>
              </w:rPr>
            </w:pPr>
            <w:r>
              <w:rPr>
                <w:rFonts w:ascii="Consolas" w:hAnsi="Consolas"/>
              </w:rPr>
              <w:t>:qam-b:</w:t>
            </w:r>
          </w:p>
        </w:tc>
        <w:tc>
          <w:tcPr>
            <w:tcW w:w="5733" w:type="dxa"/>
          </w:tcPr>
          <w:p w14:paraId="46F8F668" w14:textId="77777777" w:rsidR="001F5349" w:rsidRDefault="003F265E" w:rsidP="00BC1047">
            <w:pPr>
              <w:pStyle w:val="TableContent"/>
            </w:pPr>
            <w:r>
              <w:t xml:space="preserve">QAM-B </w:t>
            </w:r>
            <w:r w:rsidR="00250906">
              <w:t xml:space="preserve">(USA) </w:t>
            </w:r>
            <w:r>
              <w:t>modulator.</w:t>
            </w:r>
          </w:p>
        </w:tc>
      </w:tr>
      <w:tr w:rsidR="001F5349" w14:paraId="21355344" w14:textId="77777777" w:rsidTr="00D469A1">
        <w:tc>
          <w:tcPr>
            <w:tcW w:w="3402" w:type="dxa"/>
          </w:tcPr>
          <w:p w14:paraId="3EADF710" w14:textId="77777777" w:rsidR="001F5349" w:rsidRDefault="001F5349" w:rsidP="00BC1047">
            <w:pPr>
              <w:pStyle w:val="TableContent"/>
              <w:rPr>
                <w:rFonts w:ascii="Consolas" w:hAnsi="Consolas"/>
              </w:rPr>
            </w:pPr>
            <w:r>
              <w:rPr>
                <w:rFonts w:ascii="Consolas" w:hAnsi="Consolas"/>
              </w:rPr>
              <w:t>:qam-c:</w:t>
            </w:r>
          </w:p>
        </w:tc>
        <w:tc>
          <w:tcPr>
            <w:tcW w:w="5733" w:type="dxa"/>
          </w:tcPr>
          <w:p w14:paraId="32EBF57C" w14:textId="77777777" w:rsidR="001F5349" w:rsidRDefault="003F265E" w:rsidP="00BC1047">
            <w:pPr>
              <w:pStyle w:val="TableContent"/>
            </w:pPr>
            <w:r>
              <w:t xml:space="preserve">QAM-C </w:t>
            </w:r>
            <w:r w:rsidR="00250906">
              <w:t xml:space="preserve">(Japan) </w:t>
            </w:r>
            <w:r>
              <w:t>modulator.</w:t>
            </w:r>
          </w:p>
        </w:tc>
      </w:tr>
      <w:tr w:rsidR="00FE626D" w14:paraId="2BDB1594" w14:textId="77777777" w:rsidTr="00D469A1">
        <w:tc>
          <w:tcPr>
            <w:tcW w:w="3402" w:type="dxa"/>
          </w:tcPr>
          <w:p w14:paraId="15C81A8B" w14:textId="77777777" w:rsidR="00FE626D" w:rsidRDefault="00FE626D" w:rsidP="00BC1047">
            <w:pPr>
              <w:pStyle w:val="TableContent"/>
              <w:rPr>
                <w:rFonts w:ascii="Consolas" w:hAnsi="Consolas"/>
              </w:rPr>
            </w:pPr>
            <w:r>
              <w:rPr>
                <w:rFonts w:ascii="Consolas" w:hAnsi="Consolas"/>
              </w:rPr>
              <w:t>:</w:t>
            </w:r>
            <w:r w:rsidRPr="00FE626D">
              <w:rPr>
                <w:rFonts w:ascii="Consolas" w:hAnsi="Consolas"/>
              </w:rPr>
              <w:t>shared-input:</w:t>
            </w:r>
          </w:p>
        </w:tc>
        <w:tc>
          <w:tcPr>
            <w:tcW w:w="5733" w:type="dxa"/>
          </w:tcPr>
          <w:p w14:paraId="38AEFADF" w14:textId="77777777" w:rsidR="00FE626D" w:rsidRDefault="00250906" w:rsidP="00BC1047">
            <w:pPr>
              <w:pStyle w:val="TableContent"/>
            </w:pPr>
            <w:r w:rsidRPr="00250906">
              <w:t>Shared antenna input</w:t>
            </w:r>
            <w:r>
              <w:t xml:space="preserve"> available.</w:t>
            </w:r>
          </w:p>
        </w:tc>
      </w:tr>
      <w:tr w:rsidR="001F5349" w14:paraId="30EBAA6A" w14:textId="77777777" w:rsidTr="00D469A1">
        <w:tc>
          <w:tcPr>
            <w:tcW w:w="3402" w:type="dxa"/>
          </w:tcPr>
          <w:p w14:paraId="0ED79D12" w14:textId="77777777" w:rsidR="001F5349" w:rsidRDefault="001F5349" w:rsidP="00BC1047">
            <w:pPr>
              <w:pStyle w:val="TableContent"/>
              <w:rPr>
                <w:rFonts w:ascii="Consolas" w:hAnsi="Consolas"/>
              </w:rPr>
            </w:pPr>
            <w:r>
              <w:rPr>
                <w:rFonts w:ascii="Consolas" w:hAnsi="Consolas"/>
              </w:rPr>
              <w:t>:sdi:</w:t>
            </w:r>
          </w:p>
        </w:tc>
        <w:tc>
          <w:tcPr>
            <w:tcW w:w="5733" w:type="dxa"/>
          </w:tcPr>
          <w:p w14:paraId="00B167E7" w14:textId="77777777" w:rsidR="001F5349" w:rsidRDefault="001F5349" w:rsidP="00BC1047">
            <w:pPr>
              <w:pStyle w:val="TableContent"/>
            </w:pPr>
            <w:r>
              <w:t>This is an SDI port.</w:t>
            </w:r>
          </w:p>
        </w:tc>
      </w:tr>
      <w:tr w:rsidR="001F5349" w14:paraId="6363DD18" w14:textId="77777777" w:rsidTr="00D469A1">
        <w:tc>
          <w:tcPr>
            <w:tcW w:w="3402" w:type="dxa"/>
          </w:tcPr>
          <w:p w14:paraId="5BF55F67" w14:textId="77777777" w:rsidR="001F5349" w:rsidRDefault="001F5349" w:rsidP="00BC1047">
            <w:pPr>
              <w:pStyle w:val="TableContent"/>
              <w:rPr>
                <w:rFonts w:ascii="Consolas" w:hAnsi="Consolas"/>
              </w:rPr>
            </w:pPr>
            <w:r>
              <w:rPr>
                <w:rFonts w:ascii="Consolas" w:hAnsi="Consolas"/>
              </w:rPr>
              <w:t>:sdi-time-stamp:</w:t>
            </w:r>
          </w:p>
        </w:tc>
        <w:tc>
          <w:tcPr>
            <w:tcW w:w="5733" w:type="dxa"/>
          </w:tcPr>
          <w:p w14:paraId="6F59CEEA" w14:textId="77777777" w:rsidR="001F5349" w:rsidRDefault="00250906" w:rsidP="00BC1047">
            <w:pPr>
              <w:pStyle w:val="TableContent"/>
            </w:pPr>
            <w:r w:rsidRPr="00250906">
              <w:t>SDI frames time-stamping</w:t>
            </w:r>
            <w:r>
              <w:t xml:space="preserve"> available.</w:t>
            </w:r>
          </w:p>
        </w:tc>
      </w:tr>
      <w:tr w:rsidR="001F5349" w14:paraId="3006A448" w14:textId="77777777" w:rsidTr="00D469A1">
        <w:tc>
          <w:tcPr>
            <w:tcW w:w="3402" w:type="dxa"/>
          </w:tcPr>
          <w:p w14:paraId="0925C5C0" w14:textId="77777777" w:rsidR="001F5349" w:rsidRDefault="001F5349" w:rsidP="00BC1047">
            <w:pPr>
              <w:pStyle w:val="TableContent"/>
              <w:rPr>
                <w:rFonts w:ascii="Consolas" w:hAnsi="Consolas"/>
              </w:rPr>
            </w:pPr>
            <w:r>
              <w:rPr>
                <w:rFonts w:ascii="Consolas" w:hAnsi="Consolas"/>
              </w:rPr>
              <w:t>:sdi-time-stamp-64:</w:t>
            </w:r>
          </w:p>
        </w:tc>
        <w:tc>
          <w:tcPr>
            <w:tcW w:w="5733" w:type="dxa"/>
          </w:tcPr>
          <w:p w14:paraId="09201D09" w14:textId="77777777" w:rsidR="001F5349" w:rsidRDefault="00250906" w:rsidP="00BC1047">
            <w:pPr>
              <w:pStyle w:val="TableContent"/>
            </w:pPr>
            <w:r w:rsidRPr="00250906">
              <w:t xml:space="preserve">SDI frames </w:t>
            </w:r>
            <w:r>
              <w:t xml:space="preserve">64-bit </w:t>
            </w:r>
            <w:r w:rsidRPr="00250906">
              <w:t>time-stamping</w:t>
            </w:r>
            <w:r>
              <w:t xml:space="preserve"> available.</w:t>
            </w:r>
          </w:p>
        </w:tc>
      </w:tr>
      <w:tr w:rsidR="00FE626D" w14:paraId="4B8D27AB" w14:textId="77777777" w:rsidTr="00D469A1">
        <w:tc>
          <w:tcPr>
            <w:tcW w:w="3402" w:type="dxa"/>
          </w:tcPr>
          <w:p w14:paraId="09D938F9" w14:textId="77777777" w:rsidR="00FE626D" w:rsidRDefault="00FE626D" w:rsidP="00BC1047">
            <w:pPr>
              <w:pStyle w:val="TableContent"/>
              <w:rPr>
                <w:rFonts w:ascii="Consolas" w:hAnsi="Consolas"/>
              </w:rPr>
            </w:pPr>
            <w:r>
              <w:rPr>
                <w:rFonts w:ascii="Consolas" w:hAnsi="Consolas"/>
              </w:rPr>
              <w:t>:</w:t>
            </w:r>
            <w:r w:rsidRPr="00FE626D">
              <w:rPr>
                <w:rFonts w:ascii="Consolas" w:hAnsi="Consolas"/>
              </w:rPr>
              <w:t>snr-setting:</w:t>
            </w:r>
          </w:p>
        </w:tc>
        <w:tc>
          <w:tcPr>
            <w:tcW w:w="5733" w:type="dxa"/>
          </w:tcPr>
          <w:p w14:paraId="6D6B61A0" w14:textId="77777777" w:rsidR="00FE626D" w:rsidRDefault="00250906" w:rsidP="00BC1047">
            <w:pPr>
              <w:pStyle w:val="TableContent"/>
            </w:pPr>
            <w:r w:rsidRPr="00250906">
              <w:t>SNR setting</w:t>
            </w:r>
            <w:r>
              <w:t xml:space="preserve"> available.</w:t>
            </w:r>
          </w:p>
        </w:tc>
      </w:tr>
      <w:tr w:rsidR="001F5349" w14:paraId="58A449A5" w14:textId="77777777" w:rsidTr="00D469A1">
        <w:tc>
          <w:tcPr>
            <w:tcW w:w="3402" w:type="dxa"/>
          </w:tcPr>
          <w:p w14:paraId="01379E5F" w14:textId="77777777" w:rsidR="001F5349" w:rsidRDefault="001F5349" w:rsidP="00BC1047">
            <w:pPr>
              <w:pStyle w:val="TableContent"/>
              <w:rPr>
                <w:rFonts w:ascii="Consolas" w:hAnsi="Consolas"/>
              </w:rPr>
            </w:pPr>
            <w:r>
              <w:rPr>
                <w:rFonts w:ascii="Consolas" w:hAnsi="Consolas"/>
              </w:rPr>
              <w:t>:spi:</w:t>
            </w:r>
          </w:p>
        </w:tc>
        <w:tc>
          <w:tcPr>
            <w:tcW w:w="5733" w:type="dxa"/>
          </w:tcPr>
          <w:p w14:paraId="4DC34E6B" w14:textId="77777777" w:rsidR="001F5349" w:rsidRDefault="001F5349" w:rsidP="00BC1047">
            <w:pPr>
              <w:pStyle w:val="TableContent"/>
            </w:pPr>
            <w:r>
              <w:t>This is an SPI port.</w:t>
            </w:r>
          </w:p>
        </w:tc>
      </w:tr>
      <w:tr w:rsidR="003B6979" w14:paraId="75269E40" w14:textId="77777777" w:rsidTr="00A10103">
        <w:tc>
          <w:tcPr>
            <w:tcW w:w="3402" w:type="dxa"/>
          </w:tcPr>
          <w:p w14:paraId="31AA1E07" w14:textId="77777777" w:rsidR="003B6979" w:rsidRDefault="003B6979" w:rsidP="00A10103">
            <w:pPr>
              <w:pStyle w:val="TableContent"/>
              <w:rPr>
                <w:rFonts w:ascii="Consolas" w:hAnsi="Consolas"/>
              </w:rPr>
            </w:pPr>
            <w:r>
              <w:rPr>
                <w:rFonts w:ascii="Consolas" w:hAnsi="Consolas"/>
              </w:rPr>
              <w:lastRenderedPageBreak/>
              <w:t>:spi-external-clock:</w:t>
            </w:r>
          </w:p>
        </w:tc>
        <w:tc>
          <w:tcPr>
            <w:tcW w:w="5733" w:type="dxa"/>
          </w:tcPr>
          <w:p w14:paraId="664EB946" w14:textId="77777777" w:rsidR="003B6979" w:rsidRDefault="003B6979" w:rsidP="00A10103">
            <w:pPr>
              <w:pStyle w:val="TableContent"/>
            </w:pPr>
            <w:r>
              <w:t>SPI external clock available.</w:t>
            </w:r>
          </w:p>
        </w:tc>
      </w:tr>
      <w:tr w:rsidR="00816E72" w14:paraId="2DF3D15B" w14:textId="77777777" w:rsidTr="00D469A1">
        <w:tc>
          <w:tcPr>
            <w:tcW w:w="3402" w:type="dxa"/>
          </w:tcPr>
          <w:p w14:paraId="6591E5B3" w14:textId="77777777" w:rsidR="00816E72" w:rsidRDefault="00816E72" w:rsidP="003B6979">
            <w:pPr>
              <w:pStyle w:val="TableContent"/>
              <w:rPr>
                <w:rFonts w:ascii="Consolas" w:hAnsi="Consolas"/>
              </w:rPr>
            </w:pPr>
            <w:r>
              <w:rPr>
                <w:rFonts w:ascii="Consolas" w:hAnsi="Consolas"/>
              </w:rPr>
              <w:t>:spi-</w:t>
            </w:r>
            <w:r w:rsidR="003B6979">
              <w:rPr>
                <w:rFonts w:ascii="Consolas" w:hAnsi="Consolas"/>
              </w:rPr>
              <w:t>fixed</w:t>
            </w:r>
            <w:r>
              <w:rPr>
                <w:rFonts w:ascii="Consolas" w:hAnsi="Consolas"/>
              </w:rPr>
              <w:t>-clock:</w:t>
            </w:r>
          </w:p>
        </w:tc>
        <w:tc>
          <w:tcPr>
            <w:tcW w:w="5733" w:type="dxa"/>
          </w:tcPr>
          <w:p w14:paraId="2925E5F6" w14:textId="77777777" w:rsidR="00816E72" w:rsidRDefault="00816E72" w:rsidP="005B3208">
            <w:pPr>
              <w:pStyle w:val="TableContent"/>
            </w:pPr>
            <w:r>
              <w:t xml:space="preserve">SPI </w:t>
            </w:r>
            <w:r w:rsidR="005B3208">
              <w:t xml:space="preserve">fixed </w:t>
            </w:r>
            <w:r>
              <w:t>clock available.</w:t>
            </w:r>
          </w:p>
        </w:tc>
      </w:tr>
      <w:tr w:rsidR="00652C33" w14:paraId="3B1D9ECB" w14:textId="77777777" w:rsidTr="00A10103">
        <w:tc>
          <w:tcPr>
            <w:tcW w:w="3402" w:type="dxa"/>
          </w:tcPr>
          <w:p w14:paraId="7DB3525E" w14:textId="77777777" w:rsidR="00652C33" w:rsidRDefault="00652C33" w:rsidP="00652C33">
            <w:pPr>
              <w:pStyle w:val="TableContent"/>
              <w:rPr>
                <w:rFonts w:ascii="Consolas" w:hAnsi="Consolas"/>
              </w:rPr>
            </w:pPr>
            <w:r>
              <w:rPr>
                <w:rFonts w:ascii="Consolas" w:hAnsi="Consolas"/>
              </w:rPr>
              <w:t>:spi-serial-8-bit:</w:t>
            </w:r>
          </w:p>
        </w:tc>
        <w:tc>
          <w:tcPr>
            <w:tcW w:w="5733" w:type="dxa"/>
          </w:tcPr>
          <w:p w14:paraId="636BD6D5" w14:textId="77777777" w:rsidR="00652C33" w:rsidRDefault="00652C33" w:rsidP="00652C33">
            <w:pPr>
              <w:pStyle w:val="TableContent"/>
            </w:pPr>
            <w:r>
              <w:t>SPI serial 8-bit available.</w:t>
            </w:r>
          </w:p>
        </w:tc>
      </w:tr>
      <w:tr w:rsidR="00652C33" w14:paraId="111FD664" w14:textId="77777777" w:rsidTr="00A10103">
        <w:tc>
          <w:tcPr>
            <w:tcW w:w="3402" w:type="dxa"/>
          </w:tcPr>
          <w:p w14:paraId="7A619D6C" w14:textId="77777777" w:rsidR="00652C33" w:rsidRDefault="00652C33" w:rsidP="00A10103">
            <w:pPr>
              <w:pStyle w:val="TableContent"/>
              <w:rPr>
                <w:rFonts w:ascii="Consolas" w:hAnsi="Consolas"/>
              </w:rPr>
            </w:pPr>
            <w:r>
              <w:rPr>
                <w:rFonts w:ascii="Consolas" w:hAnsi="Consolas"/>
              </w:rPr>
              <w:t>:spi-serial-10-bit:</w:t>
            </w:r>
          </w:p>
        </w:tc>
        <w:tc>
          <w:tcPr>
            <w:tcW w:w="5733" w:type="dxa"/>
          </w:tcPr>
          <w:p w14:paraId="0DE1239C" w14:textId="77777777" w:rsidR="00652C33" w:rsidRDefault="00652C33" w:rsidP="00A10103">
            <w:pPr>
              <w:pStyle w:val="TableContent"/>
            </w:pPr>
            <w:r>
              <w:t>SPI serial 10-bit available.</w:t>
            </w:r>
          </w:p>
        </w:tc>
      </w:tr>
      <w:tr w:rsidR="001F5349" w14:paraId="298AE1C2" w14:textId="77777777" w:rsidTr="00D469A1">
        <w:tc>
          <w:tcPr>
            <w:tcW w:w="3402" w:type="dxa"/>
          </w:tcPr>
          <w:p w14:paraId="0D706F15" w14:textId="77777777" w:rsidR="001F5349" w:rsidRDefault="001F5349" w:rsidP="00BC1047">
            <w:pPr>
              <w:pStyle w:val="TableContent"/>
              <w:rPr>
                <w:rFonts w:ascii="Consolas" w:hAnsi="Consolas"/>
              </w:rPr>
            </w:pPr>
            <w:r>
              <w:rPr>
                <w:rFonts w:ascii="Consolas" w:hAnsi="Consolas"/>
              </w:rPr>
              <w:t>:</w:t>
            </w:r>
            <w:r w:rsidRPr="001F5349">
              <w:rPr>
                <w:rFonts w:ascii="Consolas" w:hAnsi="Consolas"/>
              </w:rPr>
              <w:t>transmit-on-time-stamp:</w:t>
            </w:r>
          </w:p>
        </w:tc>
        <w:tc>
          <w:tcPr>
            <w:tcW w:w="5733" w:type="dxa"/>
          </w:tcPr>
          <w:p w14:paraId="2D622750" w14:textId="77777777" w:rsidR="001F5349" w:rsidRDefault="00250906" w:rsidP="00BC1047">
            <w:pPr>
              <w:pStyle w:val="TableContent"/>
            </w:pPr>
            <w:r w:rsidRPr="00250906">
              <w:t>Transmission on time-stamp</w:t>
            </w:r>
            <w:r>
              <w:t xml:space="preserve"> available.</w:t>
            </w:r>
          </w:p>
        </w:tc>
      </w:tr>
      <w:tr w:rsidR="001F5349" w14:paraId="1DE35621" w14:textId="77777777" w:rsidTr="00D469A1">
        <w:tc>
          <w:tcPr>
            <w:tcW w:w="3402" w:type="dxa"/>
          </w:tcPr>
          <w:p w14:paraId="5003A412" w14:textId="77777777" w:rsidR="001F5349" w:rsidRDefault="001F5349" w:rsidP="00BC1047">
            <w:pPr>
              <w:pStyle w:val="TableContent"/>
              <w:rPr>
                <w:rFonts w:ascii="Consolas" w:hAnsi="Consolas"/>
              </w:rPr>
            </w:pPr>
            <w:r>
              <w:rPr>
                <w:rFonts w:ascii="Consolas" w:hAnsi="Consolas"/>
              </w:rPr>
              <w:t>:transparent:</w:t>
            </w:r>
          </w:p>
        </w:tc>
        <w:tc>
          <w:tcPr>
            <w:tcW w:w="5733" w:type="dxa"/>
          </w:tcPr>
          <w:p w14:paraId="36BA2327" w14:textId="77777777" w:rsidR="001F5349" w:rsidRDefault="003F265E" w:rsidP="00BC1047">
            <w:pPr>
              <w:pStyle w:val="TableContent"/>
            </w:pPr>
            <w:r>
              <w:t>Transparent mode available.</w:t>
            </w:r>
          </w:p>
        </w:tc>
      </w:tr>
      <w:tr w:rsidR="001F5349" w14:paraId="7B2EE58A" w14:textId="77777777" w:rsidTr="00D469A1">
        <w:tc>
          <w:tcPr>
            <w:tcW w:w="3402" w:type="dxa"/>
          </w:tcPr>
          <w:p w14:paraId="356BE3FD" w14:textId="77777777" w:rsidR="001F5349" w:rsidRDefault="001F5349" w:rsidP="00BC1047">
            <w:pPr>
              <w:pStyle w:val="TableContent"/>
              <w:rPr>
                <w:rFonts w:ascii="Consolas" w:hAnsi="Consolas"/>
              </w:rPr>
            </w:pPr>
            <w:r>
              <w:rPr>
                <w:rFonts w:ascii="Consolas" w:hAnsi="Consolas"/>
              </w:rPr>
              <w:t>:ts-over-ip:</w:t>
            </w:r>
          </w:p>
        </w:tc>
        <w:tc>
          <w:tcPr>
            <w:tcW w:w="5733" w:type="dxa"/>
          </w:tcPr>
          <w:p w14:paraId="07163D00" w14:textId="77777777" w:rsidR="001F5349" w:rsidRDefault="001F5349" w:rsidP="00BC1047">
            <w:pPr>
              <w:pStyle w:val="TableContent"/>
            </w:pPr>
            <w:r>
              <w:t>This an IP port, for TS over IP.</w:t>
            </w:r>
          </w:p>
        </w:tc>
      </w:tr>
      <w:tr w:rsidR="001F5349" w14:paraId="59F9A263" w14:textId="77777777" w:rsidTr="00D469A1">
        <w:tc>
          <w:tcPr>
            <w:tcW w:w="3402" w:type="dxa"/>
          </w:tcPr>
          <w:p w14:paraId="5128D658" w14:textId="77777777" w:rsidR="001F5349" w:rsidRDefault="001F5349" w:rsidP="00BC1047">
            <w:pPr>
              <w:pStyle w:val="TableContent"/>
              <w:rPr>
                <w:rFonts w:ascii="Consolas" w:hAnsi="Consolas"/>
              </w:rPr>
            </w:pPr>
            <w:r>
              <w:rPr>
                <w:rFonts w:ascii="Consolas" w:hAnsi="Consolas"/>
              </w:rPr>
              <w:t>:uhf:</w:t>
            </w:r>
          </w:p>
        </w:tc>
        <w:tc>
          <w:tcPr>
            <w:tcW w:w="5733" w:type="dxa"/>
          </w:tcPr>
          <w:p w14:paraId="26B3C783" w14:textId="77777777" w:rsidR="001F5349" w:rsidRDefault="003F265E" w:rsidP="00BC1047">
            <w:pPr>
              <w:pStyle w:val="TableContent"/>
            </w:pPr>
            <w:r>
              <w:t>UHF modulator.</w:t>
            </w:r>
          </w:p>
        </w:tc>
      </w:tr>
      <w:tr w:rsidR="001F5349" w14:paraId="3D5B5A38" w14:textId="77777777" w:rsidTr="00D469A1">
        <w:tc>
          <w:tcPr>
            <w:tcW w:w="3402" w:type="dxa"/>
          </w:tcPr>
          <w:p w14:paraId="58D799D6" w14:textId="77777777" w:rsidR="001F5349" w:rsidRDefault="001F5349" w:rsidP="00BC1047">
            <w:pPr>
              <w:pStyle w:val="TableContent"/>
              <w:rPr>
                <w:rFonts w:ascii="Consolas" w:hAnsi="Consolas"/>
              </w:rPr>
            </w:pPr>
            <w:r>
              <w:rPr>
                <w:rFonts w:ascii="Consolas" w:hAnsi="Consolas"/>
              </w:rPr>
              <w:t>:vhf:</w:t>
            </w:r>
          </w:p>
        </w:tc>
        <w:tc>
          <w:tcPr>
            <w:tcW w:w="5733" w:type="dxa"/>
          </w:tcPr>
          <w:p w14:paraId="623599D5" w14:textId="77777777" w:rsidR="001F5349" w:rsidRDefault="003F265E" w:rsidP="00BC1047">
            <w:pPr>
              <w:pStyle w:val="TableContent"/>
            </w:pPr>
            <w:r>
              <w:t>VHF modulator.</w:t>
            </w:r>
          </w:p>
        </w:tc>
      </w:tr>
      <w:tr w:rsidR="00D07511" w14:paraId="6399BEC4" w14:textId="77777777" w:rsidTr="00D469A1">
        <w:tc>
          <w:tcPr>
            <w:tcW w:w="3402" w:type="dxa"/>
          </w:tcPr>
          <w:p w14:paraId="74A0E803" w14:textId="77777777" w:rsidR="00D07511" w:rsidRDefault="00D07511" w:rsidP="00BC1047">
            <w:pPr>
              <w:pStyle w:val="TableContent"/>
              <w:rPr>
                <w:rFonts w:ascii="Consolas" w:hAnsi="Consolas"/>
              </w:rPr>
            </w:pPr>
            <w:r>
              <w:rPr>
                <w:rFonts w:ascii="Consolas" w:hAnsi="Consolas"/>
              </w:rPr>
              <w:t>:virtual-stream:</w:t>
            </w:r>
          </w:p>
        </w:tc>
        <w:tc>
          <w:tcPr>
            <w:tcW w:w="5733" w:type="dxa"/>
          </w:tcPr>
          <w:p w14:paraId="5BF1BAD7" w14:textId="77777777" w:rsidR="00D07511" w:rsidRDefault="00D07511" w:rsidP="00BC1047">
            <w:pPr>
              <w:pStyle w:val="TableContent"/>
            </w:pPr>
            <w:r>
              <w:t>Virtual stream channel.</w:t>
            </w:r>
          </w:p>
        </w:tc>
      </w:tr>
    </w:tbl>
    <w:p w14:paraId="1C385E4A" w14:textId="77777777" w:rsidR="000A2EC0" w:rsidRDefault="000A2EC0" w:rsidP="000A2EC0"/>
    <w:p w14:paraId="398604BD" w14:textId="77777777" w:rsidR="00A771C4" w:rsidRDefault="00A771C4" w:rsidP="00985575">
      <w:pPr>
        <w:pStyle w:val="ReferenceSectionTitle"/>
      </w:pPr>
      <w:bookmarkStart w:id="180" w:name="_Toc153438591"/>
      <w:r>
        <w:lastRenderedPageBreak/>
        <w:t>tsdump</w:t>
      </w:r>
      <w:bookmarkEnd w:id="178"/>
      <w:bookmarkEnd w:id="179"/>
      <w:bookmarkEnd w:id="180"/>
    </w:p>
    <w:p w14:paraId="6570A7EA" w14:textId="77777777" w:rsidR="00985575" w:rsidRPr="00C73CFB" w:rsidRDefault="00985575" w:rsidP="00E233F7">
      <w:pPr>
        <w:pStyle w:val="UsageTitle"/>
      </w:pPr>
      <w:r w:rsidRPr="00C73CFB">
        <w:t xml:space="preserve">Dump TS </w:t>
      </w:r>
      <w:r w:rsidR="005C1215">
        <w:t>p</w:t>
      </w:r>
      <w:r w:rsidRPr="00C73CFB">
        <w:t xml:space="preserve">ackets </w:t>
      </w:r>
    </w:p>
    <w:p w14:paraId="2DE6B35F" w14:textId="77777777" w:rsidR="00A771C4" w:rsidRDefault="00A771C4">
      <w:pPr>
        <w:rPr>
          <w:lang w:val="en-GB"/>
        </w:rPr>
      </w:pPr>
      <w:r>
        <w:rPr>
          <w:lang w:val="en-GB"/>
        </w:rPr>
        <w:t>This utility dumps the contents of MPEG transport stream packets.</w:t>
      </w:r>
    </w:p>
    <w:p w14:paraId="067C048E" w14:textId="77777777" w:rsidR="00A771C4" w:rsidRPr="0010024C" w:rsidRDefault="00BD19C2" w:rsidP="00E233F7">
      <w:pPr>
        <w:pStyle w:val="UsageTitle"/>
        <w:rPr>
          <w:lang w:val="en-US"/>
        </w:rPr>
      </w:pPr>
      <w:r>
        <w:rPr>
          <w:lang w:val="en-US"/>
        </w:rPr>
        <w:t>Usage</w:t>
      </w:r>
    </w:p>
    <w:p w14:paraId="5EC7622C" w14:textId="77777777" w:rsidR="00A771C4" w:rsidRDefault="00A771C4">
      <w:pPr>
        <w:pStyle w:val="UsageSyntax"/>
        <w:rPr>
          <w:lang w:val="en-GB"/>
        </w:rPr>
      </w:pPr>
      <w:r>
        <w:rPr>
          <w:lang w:val="en-GB"/>
        </w:rPr>
        <w:t>tsdump [</w:t>
      </w:r>
      <w:r>
        <w:rPr>
          <w:i/>
          <w:iCs/>
          <w:lang w:val="en-GB"/>
        </w:rPr>
        <w:t>options</w:t>
      </w:r>
      <w:r>
        <w:rPr>
          <w:lang w:val="en-GB"/>
        </w:rPr>
        <w:t>] [</w:t>
      </w:r>
      <w:r>
        <w:rPr>
          <w:i/>
          <w:iCs/>
          <w:lang w:val="en-GB"/>
        </w:rPr>
        <w:t>input-file</w:t>
      </w:r>
      <w:r w:rsidR="00045C1A">
        <w:rPr>
          <w:i/>
          <w:iCs/>
          <w:lang w:val="en-GB"/>
        </w:rPr>
        <w:t xml:space="preserve"> ...</w:t>
      </w:r>
      <w:r>
        <w:rPr>
          <w:lang w:val="en-GB"/>
        </w:rPr>
        <w:t>]</w:t>
      </w:r>
    </w:p>
    <w:p w14:paraId="220E20BB" w14:textId="77777777" w:rsidR="00A771C4" w:rsidRPr="0010024C" w:rsidRDefault="00A771C4" w:rsidP="00E233F7">
      <w:pPr>
        <w:pStyle w:val="UsageTitle"/>
        <w:rPr>
          <w:lang w:val="en-US"/>
        </w:rPr>
      </w:pPr>
      <w:r w:rsidRPr="0010024C">
        <w:rPr>
          <w:lang w:val="en-US"/>
        </w:rPr>
        <w:t>Input file</w:t>
      </w:r>
      <w:r w:rsidR="00045C1A">
        <w:rPr>
          <w:lang w:val="en-US"/>
        </w:rPr>
        <w:t>s</w:t>
      </w:r>
    </w:p>
    <w:p w14:paraId="2BBBB649" w14:textId="77777777" w:rsidR="00FE424C" w:rsidRDefault="00927651">
      <w:pPr>
        <w:pStyle w:val="NormalShifted"/>
      </w:pPr>
      <w:r>
        <w:t xml:space="preserve">Any number of </w:t>
      </w:r>
      <w:r w:rsidR="00A771C4">
        <w:t>MPEG transport stream</w:t>
      </w:r>
      <w:r>
        <w:t xml:space="preserve"> files</w:t>
      </w:r>
      <w:r w:rsidR="00A771C4">
        <w:t>.</w:t>
      </w:r>
    </w:p>
    <w:p w14:paraId="464456E6" w14:textId="77777777" w:rsidR="00FE424C" w:rsidRDefault="00FE424C" w:rsidP="00FE424C">
      <w:pPr>
        <w:pStyle w:val="NormalShifted"/>
      </w:pPr>
      <w:r>
        <w:t>If the parameter is omitted, is an empty string or a dash (“</w:t>
      </w:r>
      <w:r w:rsidRPr="00FE424C">
        <w:rPr>
          <w:rStyle w:val="Codeintext"/>
        </w:rPr>
        <w:t>-</w:t>
      </w:r>
      <w:r>
        <w:t>“), the standard input is used.</w:t>
      </w:r>
    </w:p>
    <w:p w14:paraId="11C1040A" w14:textId="77777777" w:rsidR="00A771C4" w:rsidRDefault="00A771C4">
      <w:pPr>
        <w:ind w:left="284"/>
        <w:rPr>
          <w:lang w:val="en-GB"/>
        </w:rPr>
      </w:pPr>
      <w:r>
        <w:rPr>
          <w:lang w:val="en-GB"/>
        </w:rPr>
        <w:t xml:space="preserve">Note that if the option </w:t>
      </w:r>
      <w:r w:rsidRPr="00CE6802">
        <w:rPr>
          <w:rStyle w:val="Codeintext"/>
        </w:rPr>
        <w:t>–-raw</w:t>
      </w:r>
      <w:r>
        <w:rPr>
          <w:lang w:val="en-GB"/>
        </w:rPr>
        <w:t xml:space="preserve"> is used, the input </w:t>
      </w:r>
      <w:r w:rsidR="00045C1A">
        <w:rPr>
          <w:lang w:val="en-GB"/>
        </w:rPr>
        <w:t xml:space="preserve">files </w:t>
      </w:r>
      <w:r>
        <w:rPr>
          <w:lang w:val="en-GB"/>
        </w:rPr>
        <w:t>can be any</w:t>
      </w:r>
      <w:r w:rsidR="00045C1A">
        <w:rPr>
          <w:lang w:val="en-GB"/>
        </w:rPr>
        <w:t xml:space="preserve"> type of file, not necessarily</w:t>
      </w:r>
      <w:r>
        <w:rPr>
          <w:lang w:val="en-GB"/>
        </w:rPr>
        <w:t xml:space="preserve"> TS fil</w:t>
      </w:r>
      <w:r w:rsidR="00045C1A">
        <w:rPr>
          <w:lang w:val="en-GB"/>
        </w:rPr>
        <w:t>es</w:t>
      </w:r>
      <w:r>
        <w:rPr>
          <w:lang w:val="en-GB"/>
        </w:rPr>
        <w:t>.</w:t>
      </w:r>
    </w:p>
    <w:p w14:paraId="34C4B74B" w14:textId="77777777" w:rsidR="00A771C4" w:rsidRPr="0010024C" w:rsidRDefault="00BD19C2" w:rsidP="00E233F7">
      <w:pPr>
        <w:pStyle w:val="UsageTitle"/>
        <w:rPr>
          <w:lang w:val="en-US"/>
        </w:rPr>
      </w:pPr>
      <w:r>
        <w:rPr>
          <w:lang w:val="en-US"/>
        </w:rPr>
        <w:t>Options</w:t>
      </w:r>
    </w:p>
    <w:p w14:paraId="585BCB28" w14:textId="77777777" w:rsidR="00747C68" w:rsidRDefault="00747C68" w:rsidP="00747C68">
      <w:pPr>
        <w:pStyle w:val="OptionName"/>
      </w:pPr>
      <w:r>
        <w:t>--adaptation-field</w:t>
      </w:r>
    </w:p>
    <w:p w14:paraId="548D932C" w14:textId="77777777" w:rsidR="00747C68" w:rsidRDefault="00747C68" w:rsidP="00747C68">
      <w:pPr>
        <w:pStyle w:val="OptionDescription"/>
      </w:pPr>
      <w:r>
        <w:t>Include formatting of the adaptation field.</w:t>
      </w:r>
    </w:p>
    <w:p w14:paraId="79B892E8" w14:textId="77777777" w:rsidR="00A771C4" w:rsidRDefault="00A771C4">
      <w:pPr>
        <w:pStyle w:val="OptionName"/>
      </w:pPr>
      <w:r>
        <w:t>-a</w:t>
      </w:r>
      <w:r w:rsidR="008D7673">
        <w:br/>
      </w:r>
      <w:r>
        <w:t>--ascii</w:t>
      </w:r>
    </w:p>
    <w:p w14:paraId="38E8C63E" w14:textId="77777777" w:rsidR="00A771C4" w:rsidRDefault="00A771C4">
      <w:pPr>
        <w:pStyle w:val="OptionDescription"/>
      </w:pPr>
      <w:r>
        <w:t>Include ASCII dump in addition to hexadecimal.</w:t>
      </w:r>
    </w:p>
    <w:p w14:paraId="550A0B05" w14:textId="77777777" w:rsidR="00B62E24" w:rsidRDefault="00B62E24" w:rsidP="00B62E24">
      <w:pPr>
        <w:pStyle w:val="OptionName"/>
      </w:pPr>
      <w:r>
        <w:t>-b</w:t>
      </w:r>
      <w:r>
        <w:br/>
        <w:t>--binary</w:t>
      </w:r>
    </w:p>
    <w:p w14:paraId="7D559821" w14:textId="277A3B77" w:rsidR="00B62E24" w:rsidRDefault="00B62E24" w:rsidP="00B62E24">
      <w:pPr>
        <w:pStyle w:val="OptionDescription"/>
      </w:pPr>
      <w:r>
        <w:t>Include binary dump in addition to hexadecimal.</w:t>
      </w:r>
    </w:p>
    <w:p w14:paraId="1B2082FD" w14:textId="6791F027" w:rsidR="008732A4" w:rsidRPr="008732A4" w:rsidRDefault="008732A4" w:rsidP="008732A4">
      <w:pPr>
        <w:pStyle w:val="OptionName"/>
        <w:rPr>
          <w:color w:val="F8F8F8"/>
          <w:lang w:eastAsia="fr-FR"/>
        </w:rPr>
      </w:pPr>
      <w:r w:rsidRPr="008732A4">
        <w:rPr>
          <w:lang w:eastAsia="fr-FR"/>
        </w:rPr>
        <w:t xml:space="preserve">--byte-offset </w:t>
      </w:r>
      <w:r w:rsidRPr="008732A4">
        <w:rPr>
          <w:b w:val="0"/>
          <w:bCs w:val="0"/>
          <w:i/>
          <w:iCs/>
          <w:lang w:eastAsia="fr-FR"/>
        </w:rPr>
        <w:t>value</w:t>
      </w:r>
    </w:p>
    <w:p w14:paraId="764425B5" w14:textId="77777777" w:rsidR="008732A4" w:rsidRDefault="008732A4" w:rsidP="00B62E24">
      <w:pPr>
        <w:pStyle w:val="OptionDescription"/>
        <w:rPr>
          <w:lang w:eastAsia="fr-FR"/>
        </w:rPr>
      </w:pPr>
      <w:r w:rsidRPr="008732A4">
        <w:rPr>
          <w:lang w:eastAsia="fr-FR"/>
        </w:rPr>
        <w:t>Start reading each file at the specified byte offset (default: 0).</w:t>
      </w:r>
    </w:p>
    <w:p w14:paraId="17481EF9" w14:textId="126CE2C4" w:rsidR="008732A4" w:rsidRPr="008732A4" w:rsidRDefault="008732A4" w:rsidP="00B62E24">
      <w:pPr>
        <w:pStyle w:val="OptionDescription"/>
        <w:rPr>
          <w:lang w:val="en-US"/>
        </w:rPr>
      </w:pPr>
      <w:r w:rsidRPr="008732A4">
        <w:rPr>
          <w:lang w:eastAsia="fr-FR"/>
        </w:rPr>
        <w:t>This</w:t>
      </w:r>
      <w:r>
        <w:rPr>
          <w:lang w:eastAsia="fr-FR"/>
        </w:rPr>
        <w:t xml:space="preserve"> </w:t>
      </w:r>
      <w:r w:rsidRPr="008732A4">
        <w:rPr>
          <w:lang w:eastAsia="fr-FR"/>
        </w:rPr>
        <w:t>option is allowed only if all input files are regular files.</w:t>
      </w:r>
    </w:p>
    <w:p w14:paraId="57BA179B" w14:textId="77777777" w:rsidR="004E2413" w:rsidRDefault="004E2413" w:rsidP="004E2413">
      <w:pPr>
        <w:pStyle w:val="OptionName"/>
      </w:pPr>
      <w:r>
        <w:t>-c</w:t>
      </w:r>
      <w:r>
        <w:br/>
        <w:t>--c-style</w:t>
      </w:r>
    </w:p>
    <w:p w14:paraId="19288BA0" w14:textId="77777777" w:rsidR="004E2413" w:rsidRDefault="004E2413" w:rsidP="004E2413">
      <w:pPr>
        <w:pStyle w:val="OptionDescription"/>
      </w:pPr>
      <w:r>
        <w:t xml:space="preserve">Same as </w:t>
      </w:r>
      <w:r w:rsidRPr="005003D2">
        <w:rPr>
          <w:rStyle w:val="Codeintext"/>
        </w:rPr>
        <w:t>--raw-dump</w:t>
      </w:r>
      <w:r>
        <w:t xml:space="preserve"> (no interpretation of packets) but dump the bytes in C-language style, eg. “</w:t>
      </w:r>
      <w:r w:rsidRPr="005003D2">
        <w:rPr>
          <w:rStyle w:val="Codeintext"/>
        </w:rPr>
        <w:t>0x01, 0x02,</w:t>
      </w:r>
      <w:r>
        <w:t>” instead of “</w:t>
      </w:r>
      <w:r w:rsidRPr="005003D2">
        <w:rPr>
          <w:rStyle w:val="Codeintext"/>
        </w:rPr>
        <w:t>01 02</w:t>
      </w:r>
      <w:r>
        <w:t xml:space="preserve">”. Useful to include </w:t>
      </w:r>
      <w:r w:rsidRPr="000E6583">
        <w:rPr>
          <w:i/>
        </w:rPr>
        <w:t>ts</w:t>
      </w:r>
      <w:r>
        <w:rPr>
          <w:i/>
        </w:rPr>
        <w:t>dump</w:t>
      </w:r>
      <w:r>
        <w:t xml:space="preserve"> output as data in a C source file.</w:t>
      </w:r>
    </w:p>
    <w:p w14:paraId="43812555" w14:textId="77777777" w:rsidR="00927651" w:rsidRDefault="005E464F" w:rsidP="00927651">
      <w:pPr>
        <w:pStyle w:val="OptionName"/>
      </w:pPr>
      <w:r>
        <w:t xml:space="preserve">-f </w:t>
      </w:r>
      <w:r w:rsidRPr="00263C6A">
        <w:rPr>
          <w:b w:val="0"/>
          <w:i/>
        </w:rPr>
        <w:t>name</w:t>
      </w:r>
      <w:r>
        <w:br/>
      </w:r>
      <w:r w:rsidR="00927651">
        <w:t xml:space="preserve">--format </w:t>
      </w:r>
      <w:r w:rsidR="00927651" w:rsidRPr="00263C6A">
        <w:rPr>
          <w:b w:val="0"/>
          <w:i/>
        </w:rPr>
        <w:t>name</w:t>
      </w:r>
    </w:p>
    <w:p w14:paraId="4C820E29" w14:textId="2B5E3A5E" w:rsidR="00927651" w:rsidRDefault="00927651" w:rsidP="00927651">
      <w:pPr>
        <w:pStyle w:val="OptionDescription"/>
      </w:pPr>
      <w:r>
        <w:t xml:space="preserve">Specify the format of the input files. See section </w:t>
      </w:r>
      <w:r>
        <w:fldChar w:fldCharType="begin"/>
      </w:r>
      <w:r>
        <w:instrText xml:space="preserve"> REF _Ref43227096 \r \h </w:instrText>
      </w:r>
      <w:r>
        <w:fldChar w:fldCharType="separate"/>
      </w:r>
      <w:r w:rsidR="001F1E35">
        <w:t>2.1.2</w:t>
      </w:r>
      <w:r>
        <w:fldChar w:fldCharType="end"/>
      </w:r>
      <w:r>
        <w:t xml:space="preserve"> for more details.</w:t>
      </w:r>
    </w:p>
    <w:p w14:paraId="34662465" w14:textId="77777777" w:rsidR="00927651" w:rsidRDefault="00927651" w:rsidP="00927651">
      <w:pPr>
        <w:pStyle w:val="OptionDescription"/>
      </w:pPr>
      <w:r>
        <w:t xml:space="preserve">By default, the format of each input file is automatically detected and can be different from one file to another. When the option </w:t>
      </w:r>
      <w:r w:rsidRPr="00CE6802">
        <w:rPr>
          <w:rStyle w:val="Codeintext"/>
        </w:rPr>
        <w:t>--format</w:t>
      </w:r>
      <w:r>
        <w:t xml:space="preserve"> is specified, all input files must have the same format.</w:t>
      </w:r>
    </w:p>
    <w:p w14:paraId="4D8F06F0" w14:textId="77777777" w:rsidR="005E464F" w:rsidRDefault="005E464F" w:rsidP="00927651">
      <w:pPr>
        <w:pStyle w:val="OptionDescription"/>
      </w:pPr>
      <w:r>
        <w:t xml:space="preserve">This option is ignored with </w:t>
      </w:r>
      <w:r w:rsidRPr="00CE6802">
        <w:rPr>
          <w:rStyle w:val="Codeintext"/>
        </w:rPr>
        <w:t>--raw-file</w:t>
      </w:r>
      <w:r>
        <w:t>: the complete raw structure of the file is dumped.</w:t>
      </w:r>
    </w:p>
    <w:p w14:paraId="030A13A3" w14:textId="77777777" w:rsidR="00A771C4" w:rsidRDefault="00A771C4">
      <w:pPr>
        <w:pStyle w:val="OptionName"/>
      </w:pPr>
      <w:r>
        <w:t>-h</w:t>
      </w:r>
      <w:r w:rsidR="008D7673">
        <w:br/>
      </w:r>
      <w:r>
        <w:t>--headers-only</w:t>
      </w:r>
    </w:p>
    <w:p w14:paraId="349FFDA7" w14:textId="77777777" w:rsidR="00A771C4" w:rsidRDefault="00A771C4">
      <w:pPr>
        <w:pStyle w:val="OptionDescription"/>
      </w:pPr>
      <w:r>
        <w:t>Dump packet headers only, not payload.</w:t>
      </w:r>
    </w:p>
    <w:p w14:paraId="78D2B44D" w14:textId="77777777" w:rsidR="005C1215" w:rsidRDefault="005C1215" w:rsidP="005C1215">
      <w:pPr>
        <w:pStyle w:val="OptionName"/>
      </w:pPr>
      <w:r>
        <w:t>-l</w:t>
      </w:r>
      <w:r>
        <w:br/>
        <w:t>--log</w:t>
      </w:r>
    </w:p>
    <w:p w14:paraId="465BED80" w14:textId="77777777" w:rsidR="005C1215" w:rsidRDefault="005C1215" w:rsidP="005C1215">
      <w:pPr>
        <w:pStyle w:val="OptionDescription"/>
      </w:pPr>
      <w:r>
        <w:t>Display a short one-line log of each packet instead of full dump.</w:t>
      </w:r>
    </w:p>
    <w:p w14:paraId="4FB32755" w14:textId="77777777" w:rsidR="005C1215" w:rsidRDefault="005C1215" w:rsidP="005C1215">
      <w:pPr>
        <w:pStyle w:val="OptionName"/>
      </w:pPr>
      <w:r>
        <w:lastRenderedPageBreak/>
        <w:t xml:space="preserve">--log-size </w:t>
      </w:r>
      <w:r w:rsidRPr="005C1215">
        <w:rPr>
          <w:b w:val="0"/>
          <w:i/>
        </w:rPr>
        <w:t>value</w:t>
      </w:r>
    </w:p>
    <w:p w14:paraId="26F8CDEF" w14:textId="77777777" w:rsidR="005C1215" w:rsidRDefault="005C1215" w:rsidP="005C1215">
      <w:pPr>
        <w:pStyle w:val="OptionDescription"/>
      </w:pPr>
      <w:r>
        <w:t xml:space="preserve">With option </w:t>
      </w:r>
      <w:r w:rsidRPr="005C1215">
        <w:rPr>
          <w:rStyle w:val="Codeintext"/>
        </w:rPr>
        <w:t>--log</w:t>
      </w:r>
      <w:r>
        <w:t>, specify how many bytes are displayed in each packet.</w:t>
      </w:r>
    </w:p>
    <w:p w14:paraId="32010C70" w14:textId="77777777" w:rsidR="005C1215" w:rsidRDefault="005C1215" w:rsidP="005C1215">
      <w:pPr>
        <w:pStyle w:val="OptionDescription"/>
      </w:pPr>
      <w:r>
        <w:t>The default is 188 bytes (complete packet).</w:t>
      </w:r>
    </w:p>
    <w:p w14:paraId="6D46EA85" w14:textId="77777777" w:rsidR="00475AF7" w:rsidRDefault="00475AF7" w:rsidP="00475AF7">
      <w:pPr>
        <w:pStyle w:val="OptionName"/>
      </w:pPr>
      <w:r>
        <w:t xml:space="preserve">-m </w:t>
      </w:r>
      <w:r w:rsidRPr="00475AF7">
        <w:rPr>
          <w:b w:val="0"/>
          <w:i/>
        </w:rPr>
        <w:t>value</w:t>
      </w:r>
      <w:r>
        <w:br/>
        <w:t xml:space="preserve">--max-packets </w:t>
      </w:r>
      <w:r w:rsidRPr="00475AF7">
        <w:rPr>
          <w:b w:val="0"/>
          <w:i/>
        </w:rPr>
        <w:t>value</w:t>
      </w:r>
    </w:p>
    <w:p w14:paraId="549FD53E" w14:textId="77777777" w:rsidR="00475AF7" w:rsidRDefault="00475AF7" w:rsidP="00475AF7">
      <w:pPr>
        <w:pStyle w:val="OptionDescription"/>
      </w:pPr>
      <w:r>
        <w:t>Maximum number of packets to dump per file.</w:t>
      </w:r>
    </w:p>
    <w:p w14:paraId="12C49F24" w14:textId="77777777" w:rsidR="00B62E24" w:rsidRDefault="00B62E24" w:rsidP="00B62E24">
      <w:pPr>
        <w:pStyle w:val="OptionName"/>
      </w:pPr>
      <w:r>
        <w:t>-n</w:t>
      </w:r>
      <w:r>
        <w:br/>
        <w:t>--nibble</w:t>
      </w:r>
    </w:p>
    <w:p w14:paraId="1C19E5F9" w14:textId="77777777" w:rsidR="00B62E24" w:rsidRDefault="00B62E24" w:rsidP="00B62E24">
      <w:pPr>
        <w:pStyle w:val="OptionDescription"/>
      </w:pPr>
      <w:r>
        <w:t xml:space="preserve">Same as </w:t>
      </w:r>
      <w:r w:rsidRPr="00B62E24">
        <w:rPr>
          <w:rFonts w:ascii="Consolas" w:hAnsi="Consolas" w:cs="Consolas"/>
        </w:rPr>
        <w:t>--binary</w:t>
      </w:r>
      <w:r>
        <w:t xml:space="preserve"> but add separator between 4-bit nibbles.</w:t>
      </w:r>
    </w:p>
    <w:p w14:paraId="28983649" w14:textId="77777777" w:rsidR="002525A8" w:rsidRDefault="002525A8" w:rsidP="002525A8">
      <w:pPr>
        <w:pStyle w:val="OptionName"/>
      </w:pPr>
      <w:r>
        <w:t>--no-headers</w:t>
      </w:r>
    </w:p>
    <w:p w14:paraId="7267442A" w14:textId="77777777" w:rsidR="002525A8" w:rsidRDefault="002525A8" w:rsidP="002525A8">
      <w:pPr>
        <w:pStyle w:val="OptionDescription"/>
      </w:pPr>
      <w:r>
        <w:t>Do not display header information.</w:t>
      </w:r>
    </w:p>
    <w:p w14:paraId="7EAF018E" w14:textId="77777777" w:rsidR="00C41D82" w:rsidRPr="00A102B4" w:rsidRDefault="00C41D82" w:rsidP="00C41D82">
      <w:pPr>
        <w:pStyle w:val="OptionName"/>
      </w:pPr>
      <w:r w:rsidRPr="00A102B4">
        <w:t>--no-pager</w:t>
      </w:r>
    </w:p>
    <w:p w14:paraId="1ADB9FFF" w14:textId="572659E0" w:rsidR="00C41D82" w:rsidRPr="005003D2" w:rsidRDefault="00C41D82" w:rsidP="005003D2">
      <w:pPr>
        <w:pStyle w:val="OptionDescription"/>
      </w:pPr>
      <w:r w:rsidRPr="005003D2">
        <w:t xml:space="preserve">Do not send output through a pager process. By default, if the output device is a terminal, the output is paged. See </w:t>
      </w:r>
      <w:r w:rsidR="00DF19C5">
        <w:fldChar w:fldCharType="begin"/>
      </w:r>
      <w:r w:rsidR="00DF19C5">
        <w:instrText xml:space="preserve"> REF _Ref89245775 \r \h </w:instrText>
      </w:r>
      <w:r w:rsidR="00DF19C5">
        <w:fldChar w:fldCharType="separate"/>
      </w:r>
      <w:r w:rsidR="001F1E35">
        <w:t>3.1.4</w:t>
      </w:r>
      <w:r w:rsidR="00DF19C5">
        <w:fldChar w:fldCharType="end"/>
      </w:r>
      <w:r w:rsidRPr="005003D2">
        <w:t xml:space="preserve"> for more details.</w:t>
      </w:r>
    </w:p>
    <w:p w14:paraId="7695B367" w14:textId="77777777" w:rsidR="00A771C4" w:rsidRDefault="00A771C4">
      <w:pPr>
        <w:pStyle w:val="OptionName"/>
      </w:pPr>
      <w:r>
        <w:t>-o</w:t>
      </w:r>
      <w:r w:rsidR="008D7673">
        <w:br/>
      </w:r>
      <w:r>
        <w:t>--offset</w:t>
      </w:r>
    </w:p>
    <w:p w14:paraId="68107857" w14:textId="77777777" w:rsidR="00A771C4" w:rsidRDefault="00A771C4">
      <w:pPr>
        <w:pStyle w:val="OptionDescription"/>
      </w:pPr>
      <w:r>
        <w:t>Display offset from start of packet with hexadecimal dump.</w:t>
      </w:r>
    </w:p>
    <w:p w14:paraId="58A986C7" w14:textId="357FD5ED" w:rsidR="001110FE" w:rsidRPr="008732A4" w:rsidRDefault="001110FE" w:rsidP="001110FE">
      <w:pPr>
        <w:pStyle w:val="OptionName"/>
        <w:rPr>
          <w:color w:val="F8F8F8"/>
          <w:lang w:eastAsia="fr-FR"/>
        </w:rPr>
      </w:pPr>
      <w:r w:rsidRPr="008732A4">
        <w:rPr>
          <w:lang w:eastAsia="fr-FR"/>
        </w:rPr>
        <w:t>--</w:t>
      </w:r>
      <w:r>
        <w:rPr>
          <w:lang w:eastAsia="fr-FR"/>
        </w:rPr>
        <w:t>packet</w:t>
      </w:r>
      <w:r w:rsidRPr="008732A4">
        <w:rPr>
          <w:lang w:eastAsia="fr-FR"/>
        </w:rPr>
        <w:t xml:space="preserve">-offset </w:t>
      </w:r>
      <w:r w:rsidRPr="008732A4">
        <w:rPr>
          <w:b w:val="0"/>
          <w:bCs w:val="0"/>
          <w:i/>
          <w:iCs/>
          <w:lang w:eastAsia="fr-FR"/>
        </w:rPr>
        <w:t>value</w:t>
      </w:r>
    </w:p>
    <w:p w14:paraId="7AA476D4" w14:textId="14867776" w:rsidR="001110FE" w:rsidRDefault="001110FE" w:rsidP="001110FE">
      <w:pPr>
        <w:pStyle w:val="OptionDescription"/>
        <w:rPr>
          <w:lang w:eastAsia="fr-FR"/>
        </w:rPr>
      </w:pPr>
      <w:r w:rsidRPr="008732A4">
        <w:rPr>
          <w:lang w:eastAsia="fr-FR"/>
        </w:rPr>
        <w:t xml:space="preserve">Start reading each file at the specified </w:t>
      </w:r>
      <w:r>
        <w:rPr>
          <w:lang w:eastAsia="fr-FR"/>
        </w:rPr>
        <w:t>TS packet</w:t>
      </w:r>
      <w:r w:rsidRPr="008732A4">
        <w:rPr>
          <w:lang w:eastAsia="fr-FR"/>
        </w:rPr>
        <w:t xml:space="preserve"> (default: 0).</w:t>
      </w:r>
    </w:p>
    <w:p w14:paraId="126F8A7F" w14:textId="77777777" w:rsidR="001110FE" w:rsidRPr="008732A4" w:rsidRDefault="001110FE" w:rsidP="001110FE">
      <w:pPr>
        <w:pStyle w:val="OptionDescription"/>
        <w:rPr>
          <w:lang w:val="en-US"/>
        </w:rPr>
      </w:pPr>
      <w:r w:rsidRPr="008732A4">
        <w:rPr>
          <w:lang w:eastAsia="fr-FR"/>
        </w:rPr>
        <w:t>This</w:t>
      </w:r>
      <w:r>
        <w:rPr>
          <w:lang w:eastAsia="fr-FR"/>
        </w:rPr>
        <w:t xml:space="preserve"> </w:t>
      </w:r>
      <w:r w:rsidRPr="008732A4">
        <w:rPr>
          <w:lang w:eastAsia="fr-FR"/>
        </w:rPr>
        <w:t>option is allowed only if all input files are regular files.</w:t>
      </w:r>
    </w:p>
    <w:p w14:paraId="5AE5A09C" w14:textId="77777777" w:rsidR="00A771C4" w:rsidRDefault="00A771C4">
      <w:pPr>
        <w:pStyle w:val="OptionName"/>
      </w:pPr>
      <w:r>
        <w:t>--payload</w:t>
      </w:r>
    </w:p>
    <w:p w14:paraId="364F55F1" w14:textId="77777777" w:rsidR="00A771C4" w:rsidRDefault="00A771C4">
      <w:pPr>
        <w:pStyle w:val="OptionDescription"/>
      </w:pPr>
      <w:r>
        <w:t>Hexadecimal dump of TS payload only, skip TS header.</w:t>
      </w:r>
    </w:p>
    <w:p w14:paraId="1CA0CD27" w14:textId="77777777" w:rsidR="006A3BFA" w:rsidRDefault="006A3BFA" w:rsidP="006A3BFA">
      <w:pPr>
        <w:pStyle w:val="OptionName"/>
      </w:pPr>
      <w:r>
        <w:t xml:space="preserve">-p </w:t>
      </w:r>
      <w:r w:rsidRPr="006A3BFA">
        <w:rPr>
          <w:b w:val="0"/>
          <w:i/>
        </w:rPr>
        <w:t>pid1</w:t>
      </w:r>
      <w:r w:rsidRPr="006A3BFA">
        <w:rPr>
          <w:b w:val="0"/>
        </w:rPr>
        <w:t>[-</w:t>
      </w:r>
      <w:r w:rsidRPr="006A3BFA">
        <w:rPr>
          <w:b w:val="0"/>
          <w:i/>
        </w:rPr>
        <w:t>pid2</w:t>
      </w:r>
      <w:r w:rsidRPr="006A3BFA">
        <w:rPr>
          <w:b w:val="0"/>
        </w:rPr>
        <w:t>]</w:t>
      </w:r>
      <w:r>
        <w:br/>
        <w:t xml:space="preserve">--pid </w:t>
      </w:r>
      <w:r w:rsidRPr="006A3BFA">
        <w:rPr>
          <w:b w:val="0"/>
          <w:i/>
        </w:rPr>
        <w:t>pid1</w:t>
      </w:r>
      <w:r w:rsidRPr="006A3BFA">
        <w:rPr>
          <w:b w:val="0"/>
        </w:rPr>
        <w:t>[-</w:t>
      </w:r>
      <w:r w:rsidRPr="006A3BFA">
        <w:rPr>
          <w:b w:val="0"/>
          <w:i/>
        </w:rPr>
        <w:t>pid2</w:t>
      </w:r>
      <w:r w:rsidRPr="006A3BFA">
        <w:rPr>
          <w:b w:val="0"/>
        </w:rPr>
        <w:t>]</w:t>
      </w:r>
    </w:p>
    <w:p w14:paraId="5FEB1966" w14:textId="77777777" w:rsidR="006A3BFA" w:rsidRDefault="006A3BFA" w:rsidP="006A3BFA">
      <w:pPr>
        <w:pStyle w:val="OptionDescription"/>
      </w:pPr>
      <w:r>
        <w:t xml:space="preserve">Dump only packets with these PID values. Several </w:t>
      </w:r>
      <w:r w:rsidRPr="006A3BFA">
        <w:rPr>
          <w:rStyle w:val="Codeintext"/>
        </w:rPr>
        <w:t>--pid</w:t>
      </w:r>
      <w:r>
        <w:t xml:space="preserve"> options may be specified.</w:t>
      </w:r>
    </w:p>
    <w:p w14:paraId="593A3BCA" w14:textId="77777777" w:rsidR="006A3BFA" w:rsidRDefault="006A3BFA" w:rsidP="006A3BFA">
      <w:pPr>
        <w:pStyle w:val="OptionDescription"/>
      </w:pPr>
      <w:r>
        <w:t>By default, all packets are displayed.</w:t>
      </w:r>
    </w:p>
    <w:p w14:paraId="2A149724" w14:textId="77777777" w:rsidR="00A771C4" w:rsidRDefault="00A771C4">
      <w:pPr>
        <w:pStyle w:val="OptionName"/>
      </w:pPr>
      <w:r>
        <w:t>-r</w:t>
      </w:r>
      <w:r w:rsidR="008D7673">
        <w:br/>
      </w:r>
      <w:r>
        <w:t>--raw-file</w:t>
      </w:r>
    </w:p>
    <w:p w14:paraId="72F702FC" w14:textId="77777777" w:rsidR="00A771C4" w:rsidRDefault="00A771C4">
      <w:pPr>
        <w:pStyle w:val="OptionDescription"/>
      </w:pPr>
      <w:r>
        <w:t>Raw dump of file, do not interpret as TS packets. With this option, tsdump simply acts as an hexa / ASCII file dumper.</w:t>
      </w:r>
    </w:p>
    <w:p w14:paraId="093A859F" w14:textId="77777777" w:rsidR="001B197B" w:rsidRPr="0010024C" w:rsidRDefault="001B197B" w:rsidP="001B197B">
      <w:pPr>
        <w:pStyle w:val="UsageTitle"/>
        <w:rPr>
          <w:lang w:val="en-US"/>
        </w:rPr>
      </w:pPr>
      <w:r>
        <w:rPr>
          <w:lang w:val="en-US"/>
        </w:rPr>
        <w:t xml:space="preserve">Generic common command </w:t>
      </w:r>
      <w:r w:rsidRPr="0010024C">
        <w:rPr>
          <w:lang w:val="en-US"/>
        </w:rPr>
        <w:t>options</w:t>
      </w:r>
    </w:p>
    <w:p w14:paraId="2524D2D8"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10B97726" w14:textId="77777777" w:rsidR="001B197B" w:rsidRDefault="001B197B" w:rsidP="001B197B">
      <w:pPr>
        <w:pStyle w:val="OptionName"/>
      </w:pPr>
      <w:r>
        <w:t>--debug[=</w:t>
      </w:r>
      <w:r w:rsidRPr="00A6771E">
        <w:rPr>
          <w:rStyle w:val="StyleOptionNameItaliqueCar"/>
        </w:rPr>
        <w:t>N</w:t>
      </w:r>
      <w:r>
        <w:t>]</w:t>
      </w:r>
    </w:p>
    <w:p w14:paraId="361C95A4" w14:textId="77777777" w:rsidR="001B197B" w:rsidRDefault="001B197B" w:rsidP="001B197B">
      <w:pPr>
        <w:pStyle w:val="OptionDescription"/>
      </w:pPr>
      <w:r>
        <w:t xml:space="preserve">Produce verbose debug output. Specify an optional debug level </w:t>
      </w:r>
      <w:r>
        <w:rPr>
          <w:i/>
          <w:iCs/>
        </w:rPr>
        <w:t>N</w:t>
      </w:r>
      <w:r>
        <w:t xml:space="preserve"> (1 by default).</w:t>
      </w:r>
    </w:p>
    <w:p w14:paraId="01A58E32" w14:textId="77777777" w:rsidR="001B197B" w:rsidRDefault="001B197B" w:rsidP="001B197B">
      <w:pPr>
        <w:pStyle w:val="OptionName"/>
      </w:pPr>
      <w:r>
        <w:t>--help</w:t>
      </w:r>
    </w:p>
    <w:p w14:paraId="474CD0EE" w14:textId="77777777" w:rsidR="001B197B" w:rsidRDefault="001B197B" w:rsidP="001B197B">
      <w:pPr>
        <w:pStyle w:val="OptionDescription"/>
      </w:pPr>
      <w:r>
        <w:t>Display command help text.</w:t>
      </w:r>
    </w:p>
    <w:p w14:paraId="68F82036" w14:textId="77777777" w:rsidR="000B1C33" w:rsidRPr="007B2A0D" w:rsidRDefault="000B1C33" w:rsidP="000B1C33">
      <w:pPr>
        <w:pStyle w:val="OptionName"/>
        <w:rPr>
          <w:lang w:val="fr-FR"/>
        </w:rPr>
      </w:pPr>
      <w:r w:rsidRPr="007B2A0D">
        <w:rPr>
          <w:lang w:val="fr-FR"/>
        </w:rPr>
        <w:t>-v</w:t>
      </w:r>
      <w:r>
        <w:rPr>
          <w:lang w:val="fr-FR"/>
        </w:rPr>
        <w:br/>
      </w:r>
      <w:r w:rsidRPr="007B2A0D">
        <w:rPr>
          <w:lang w:val="fr-FR"/>
        </w:rPr>
        <w:t>--verbose</w:t>
      </w:r>
    </w:p>
    <w:p w14:paraId="11F8B68D" w14:textId="77777777" w:rsidR="000B1C33" w:rsidRPr="007B2A0D" w:rsidRDefault="000B1C33" w:rsidP="000B1C33">
      <w:pPr>
        <w:pStyle w:val="OptionDescription"/>
        <w:rPr>
          <w:lang w:val="fr-FR"/>
        </w:rPr>
      </w:pPr>
      <w:r w:rsidRPr="007B2A0D">
        <w:rPr>
          <w:lang w:val="fr-FR"/>
        </w:rPr>
        <w:t>Produce verbose messages.</w:t>
      </w:r>
    </w:p>
    <w:p w14:paraId="0D7FE72A" w14:textId="77777777" w:rsidR="00A771C4" w:rsidRDefault="00A771C4">
      <w:pPr>
        <w:pStyle w:val="OptionName"/>
      </w:pPr>
      <w:r>
        <w:t>--version</w:t>
      </w:r>
    </w:p>
    <w:p w14:paraId="7ED3E29D" w14:textId="77777777" w:rsidR="00A771C4" w:rsidRDefault="00A771C4">
      <w:pPr>
        <w:pStyle w:val="OptionDescription"/>
      </w:pPr>
      <w:r>
        <w:t>Display the version number.</w:t>
      </w:r>
    </w:p>
    <w:p w14:paraId="21A98F42" w14:textId="77777777" w:rsidR="000C7B19" w:rsidRDefault="000C7B19" w:rsidP="000C7B19">
      <w:pPr>
        <w:pStyle w:val="ReferenceSectionTitle"/>
      </w:pPr>
      <w:bookmarkStart w:id="181" w:name="_Toc153438592"/>
      <w:r>
        <w:lastRenderedPageBreak/>
        <w:t>tsecmg</w:t>
      </w:r>
      <w:bookmarkEnd w:id="181"/>
    </w:p>
    <w:p w14:paraId="00E991F3" w14:textId="77777777" w:rsidR="000C7B19" w:rsidRPr="00C73CFB" w:rsidRDefault="00055C10" w:rsidP="000C7B19">
      <w:pPr>
        <w:pStyle w:val="UsageTitle"/>
      </w:pPr>
      <w:r>
        <w:t>Minimal generic DVB SimulCrypt-compliant ECMG</w:t>
      </w:r>
      <w:r w:rsidR="000C7B19" w:rsidRPr="00C73CFB">
        <w:t xml:space="preserve"> </w:t>
      </w:r>
    </w:p>
    <w:p w14:paraId="1B90C8E2" w14:textId="77777777" w:rsidR="00E966D9" w:rsidRDefault="000C7B19" w:rsidP="000C7B19">
      <w:pPr>
        <w:rPr>
          <w:lang w:val="en-GB"/>
        </w:rPr>
      </w:pPr>
      <w:r>
        <w:rPr>
          <w:lang w:val="en-GB"/>
        </w:rPr>
        <w:t>This</w:t>
      </w:r>
      <w:r w:rsidR="00055C10">
        <w:rPr>
          <w:lang w:val="en-GB"/>
        </w:rPr>
        <w:t xml:space="preserve"> utility behaves as a DVB SimulCrypt compliant ECMG</w:t>
      </w:r>
      <w:r>
        <w:rPr>
          <w:lang w:val="en-GB"/>
        </w:rPr>
        <w:t>.</w:t>
      </w:r>
      <w:r w:rsidR="00055C10">
        <w:rPr>
          <w:lang w:val="en-GB"/>
        </w:rPr>
        <w:t xml:space="preserve"> It can be used to debug system integration, replacing any standard ECM Generator. Most DVB SimulCrypt parameters can be adjusted from the command line to test the behaviour of an SCS</w:t>
      </w:r>
      <w:r w:rsidR="00E966D9">
        <w:rPr>
          <w:lang w:val="en-GB"/>
        </w:rPr>
        <w:t>.</w:t>
      </w:r>
    </w:p>
    <w:p w14:paraId="1C774306" w14:textId="77777777" w:rsidR="000C7B19" w:rsidRPr="00E966D9" w:rsidRDefault="00E966D9" w:rsidP="000C7B19">
      <w:pPr>
        <w:rPr>
          <w:lang w:val="en-GB"/>
        </w:rPr>
      </w:pPr>
      <w:r>
        <w:rPr>
          <w:lang w:val="en-GB"/>
        </w:rPr>
        <w:t xml:space="preserve">This fake ECMG can be used with the </w:t>
      </w:r>
      <w:r w:rsidRPr="005003D2">
        <w:rPr>
          <w:rStyle w:val="Codeintext"/>
        </w:rPr>
        <w:t>tsp</w:t>
      </w:r>
      <w:r>
        <w:rPr>
          <w:lang w:val="en-GB"/>
        </w:rPr>
        <w:t xml:space="preserve"> plugin named </w:t>
      </w:r>
      <w:r w:rsidRPr="005003D2">
        <w:rPr>
          <w:rStyle w:val="Codeintext"/>
        </w:rPr>
        <w:t>scrambler</w:t>
      </w:r>
      <w:r>
        <w:rPr>
          <w:lang w:val="en-GB"/>
        </w:rPr>
        <w:t xml:space="preserve"> to build an end-to-end demo of a DVB SimulCrypt system.</w:t>
      </w:r>
    </w:p>
    <w:p w14:paraId="2652EFA5" w14:textId="77777777" w:rsidR="00E966D9" w:rsidRDefault="00E966D9" w:rsidP="000C7B19">
      <w:pPr>
        <w:rPr>
          <w:lang w:val="en-GB"/>
        </w:rPr>
      </w:pPr>
      <w:r>
        <w:rPr>
          <w:lang w:val="en-GB"/>
        </w:rPr>
        <w:t xml:space="preserve">This fake ECMG accepts all </w:t>
      </w:r>
      <w:r w:rsidRPr="005003D2">
        <w:rPr>
          <w:rStyle w:val="Codeintext"/>
        </w:rPr>
        <w:t>Super_CAS_Id</w:t>
      </w:r>
      <w:r>
        <w:rPr>
          <w:lang w:val="en-GB"/>
        </w:rPr>
        <w:t xml:space="preserve"> values. All ECM requests are instantaneously responded. The returned ECM is a fake one. The fake ECM’s are TLV messages containing the access criteria and the control words as sent by the SCS in clear format.</w:t>
      </w:r>
    </w:p>
    <w:p w14:paraId="56C06073" w14:textId="77777777" w:rsidR="00E966D9" w:rsidRPr="00E966D9" w:rsidRDefault="00E966D9" w:rsidP="000C7B19">
      <w:pPr>
        <w:rPr>
          <w:lang w:val="en-GB"/>
        </w:rPr>
      </w:pPr>
      <w:r>
        <w:rPr>
          <w:b/>
          <w:lang w:val="en-GB"/>
        </w:rPr>
        <w:t>Warning:</w:t>
      </w:r>
      <w:r>
        <w:rPr>
          <w:lang w:val="en-GB"/>
        </w:rPr>
        <w:t xml:space="preserve"> It is obvious that this ECMG shall never be used on a production system since it returns ECM’s with clear control words.</w:t>
      </w:r>
    </w:p>
    <w:p w14:paraId="2D40F342" w14:textId="77777777" w:rsidR="000C7B19" w:rsidRPr="0010024C" w:rsidRDefault="00BD19C2" w:rsidP="000C7B19">
      <w:pPr>
        <w:pStyle w:val="UsageTitle"/>
        <w:rPr>
          <w:lang w:val="en-US"/>
        </w:rPr>
      </w:pPr>
      <w:r>
        <w:rPr>
          <w:lang w:val="en-US"/>
        </w:rPr>
        <w:t>Usage</w:t>
      </w:r>
    </w:p>
    <w:p w14:paraId="2FC0F41C" w14:textId="77777777" w:rsidR="000C7B19" w:rsidRDefault="000C7B19" w:rsidP="000C7B19">
      <w:pPr>
        <w:pStyle w:val="UsageSyntax"/>
        <w:rPr>
          <w:lang w:val="en-GB"/>
        </w:rPr>
      </w:pPr>
      <w:r>
        <w:rPr>
          <w:lang w:val="en-GB"/>
        </w:rPr>
        <w:t>ts</w:t>
      </w:r>
      <w:r w:rsidR="00055C10">
        <w:rPr>
          <w:lang w:val="en-GB"/>
        </w:rPr>
        <w:t>ecmg</w:t>
      </w:r>
      <w:r>
        <w:rPr>
          <w:lang w:val="en-GB"/>
        </w:rPr>
        <w:t xml:space="preserve"> [</w:t>
      </w:r>
      <w:r>
        <w:rPr>
          <w:i/>
          <w:iCs/>
          <w:lang w:val="en-GB"/>
        </w:rPr>
        <w:t>options</w:t>
      </w:r>
      <w:r w:rsidR="00055C10">
        <w:rPr>
          <w:lang w:val="en-GB"/>
        </w:rPr>
        <w:t>]</w:t>
      </w:r>
    </w:p>
    <w:p w14:paraId="18619471" w14:textId="77777777" w:rsidR="000C7B19" w:rsidRPr="0010024C" w:rsidRDefault="00BD19C2" w:rsidP="000C7B19">
      <w:pPr>
        <w:pStyle w:val="UsageTitle"/>
        <w:rPr>
          <w:lang w:val="en-US"/>
        </w:rPr>
      </w:pPr>
      <w:r>
        <w:rPr>
          <w:lang w:val="en-US"/>
        </w:rPr>
        <w:t>Options</w:t>
      </w:r>
    </w:p>
    <w:p w14:paraId="7288645A" w14:textId="77777777" w:rsidR="00055C10" w:rsidRDefault="00055C10" w:rsidP="00055C10">
      <w:pPr>
        <w:pStyle w:val="OptionName"/>
      </w:pPr>
      <w:r>
        <w:t xml:space="preserve">--ac-delay-start </w:t>
      </w:r>
      <w:r w:rsidRPr="00055C10">
        <w:rPr>
          <w:b w:val="0"/>
          <w:i/>
        </w:rPr>
        <w:t>value</w:t>
      </w:r>
    </w:p>
    <w:p w14:paraId="757EBE76" w14:textId="77777777" w:rsidR="00055C10" w:rsidRDefault="00055C10" w:rsidP="00055C10">
      <w:pPr>
        <w:pStyle w:val="OptionDescription"/>
      </w:pPr>
      <w:r>
        <w:t xml:space="preserve">This option sets the DVB SimulCrypt option </w:t>
      </w:r>
      <w:r w:rsidRPr="005003D2">
        <w:rPr>
          <w:rStyle w:val="Codeintext"/>
        </w:rPr>
        <w:t>AC_delay_start</w:t>
      </w:r>
      <w:r>
        <w:t xml:space="preserve">, in milliseconds. By default, use the same value as </w:t>
      </w:r>
      <w:r w:rsidRPr="005003D2">
        <w:rPr>
          <w:rStyle w:val="Codeintext"/>
        </w:rPr>
        <w:t>--delay-start</w:t>
      </w:r>
      <w:r>
        <w:t>.</w:t>
      </w:r>
    </w:p>
    <w:p w14:paraId="1A5DB91E" w14:textId="77777777" w:rsidR="00055C10" w:rsidRDefault="00055C10" w:rsidP="00055C10">
      <w:pPr>
        <w:pStyle w:val="OptionName"/>
      </w:pPr>
      <w:r>
        <w:t xml:space="preserve">--ac-delay-stop </w:t>
      </w:r>
      <w:r w:rsidRPr="00055C10">
        <w:rPr>
          <w:b w:val="0"/>
          <w:i/>
        </w:rPr>
        <w:t>value</w:t>
      </w:r>
    </w:p>
    <w:p w14:paraId="18937E4E" w14:textId="77777777" w:rsidR="00055C10" w:rsidRDefault="00055C10" w:rsidP="00055C10">
      <w:pPr>
        <w:pStyle w:val="OptionDescription"/>
      </w:pPr>
      <w:r>
        <w:t xml:space="preserve">This option sets the DVB SimulCrypt option </w:t>
      </w:r>
      <w:r w:rsidRPr="005003D2">
        <w:rPr>
          <w:rStyle w:val="Codeintext"/>
        </w:rPr>
        <w:t>AC_delay_stop</w:t>
      </w:r>
      <w:r>
        <w:t xml:space="preserve">, in milliseconds. By default, use the same value as </w:t>
      </w:r>
      <w:r w:rsidRPr="005003D2">
        <w:rPr>
          <w:rStyle w:val="Codeintext"/>
        </w:rPr>
        <w:t>--delay-stop</w:t>
      </w:r>
      <w:r>
        <w:t>.</w:t>
      </w:r>
    </w:p>
    <w:p w14:paraId="6D6137F8" w14:textId="77777777" w:rsidR="00FE1C8E" w:rsidRDefault="00FE1C8E" w:rsidP="00FE1C8E">
      <w:pPr>
        <w:pStyle w:val="OptionName"/>
      </w:pPr>
      <w:r>
        <w:t xml:space="preserve">--comp-time </w:t>
      </w:r>
      <w:r w:rsidRPr="00FE1C8E">
        <w:rPr>
          <w:b w:val="0"/>
          <w:i/>
        </w:rPr>
        <w:t>value</w:t>
      </w:r>
    </w:p>
    <w:p w14:paraId="45AD29CB" w14:textId="77777777" w:rsidR="00FE1C8E" w:rsidRDefault="00FE1C8E" w:rsidP="00FE1C8E">
      <w:pPr>
        <w:pStyle w:val="OptionDescription"/>
      </w:pPr>
      <w:r>
        <w:t>This option specifies the computation time of an ECM. The clear ECM's which are generated by this ECMG take no time to generate. But, in order to emulate the behaviour of a real ECMG, this parameter forces a delay of the specified duration before returning an ECM.</w:t>
      </w:r>
    </w:p>
    <w:p w14:paraId="1F291E99" w14:textId="77777777" w:rsidR="00055C10" w:rsidRDefault="00055C10" w:rsidP="00055C10">
      <w:pPr>
        <w:pStyle w:val="OptionName"/>
      </w:pPr>
      <w:r>
        <w:t xml:space="preserve">-c </w:t>
      </w:r>
      <w:r w:rsidRPr="00055C10">
        <w:rPr>
          <w:b w:val="0"/>
          <w:i/>
        </w:rPr>
        <w:t>value</w:t>
      </w:r>
      <w:r>
        <w:br/>
        <w:t xml:space="preserve">--cw-per-ecm </w:t>
      </w:r>
      <w:r w:rsidRPr="00055C10">
        <w:rPr>
          <w:b w:val="0"/>
          <w:i/>
        </w:rPr>
        <w:t>value</w:t>
      </w:r>
    </w:p>
    <w:p w14:paraId="0787A2DC" w14:textId="77777777" w:rsidR="00055C10" w:rsidRDefault="00055C10" w:rsidP="00055C10">
      <w:pPr>
        <w:pStyle w:val="OptionDescription"/>
      </w:pPr>
      <w:r>
        <w:t xml:space="preserve">Specify the required number of control words per ECM. This option sets the DVB SimulCrypt option </w:t>
      </w:r>
      <w:r w:rsidRPr="005003D2">
        <w:rPr>
          <w:rStyle w:val="Codeintext"/>
        </w:rPr>
        <w:t>CW_per_msg</w:t>
      </w:r>
      <w:r>
        <w:t xml:space="preserve">. It also set </w:t>
      </w:r>
      <w:r w:rsidRPr="005003D2">
        <w:rPr>
          <w:rStyle w:val="Codeintext"/>
        </w:rPr>
        <w:t>lead_CW</w:t>
      </w:r>
      <w:r>
        <w:t xml:space="preserve"> to </w:t>
      </w:r>
      <w:r w:rsidRPr="005003D2">
        <w:rPr>
          <w:rStyle w:val="Codeintext"/>
        </w:rPr>
        <w:t>CW_per_msg</w:t>
      </w:r>
      <w:r w:rsidR="005003D2">
        <w:rPr>
          <w:rStyle w:val="Codeintext"/>
        </w:rPr>
        <w:t>-</w:t>
      </w:r>
      <w:r w:rsidRPr="005003D2">
        <w:rPr>
          <w:rStyle w:val="Codeintext"/>
        </w:rPr>
        <w:t>1</w:t>
      </w:r>
      <w:r>
        <w:t>. By default, use 2 control words per ECM, the current one and next one.</w:t>
      </w:r>
    </w:p>
    <w:p w14:paraId="797F8C23" w14:textId="77777777" w:rsidR="00055C10" w:rsidRDefault="00055C10" w:rsidP="00055C10">
      <w:pPr>
        <w:pStyle w:val="OptionName"/>
      </w:pPr>
      <w:r>
        <w:t xml:space="preserve">--delay-start </w:t>
      </w:r>
      <w:r w:rsidRPr="00055C10">
        <w:rPr>
          <w:b w:val="0"/>
          <w:i/>
        </w:rPr>
        <w:t>value</w:t>
      </w:r>
    </w:p>
    <w:p w14:paraId="2D302017" w14:textId="77777777" w:rsidR="00055C10" w:rsidRDefault="00055C10" w:rsidP="00055C10">
      <w:pPr>
        <w:pStyle w:val="OptionDescription"/>
      </w:pPr>
      <w:r>
        <w:t xml:space="preserve">This option sets the DVB SimulCrypt option </w:t>
      </w:r>
      <w:r w:rsidRPr="005003D2">
        <w:rPr>
          <w:rStyle w:val="Codeintext"/>
        </w:rPr>
        <w:t>delay_start</w:t>
      </w:r>
      <w:r>
        <w:t>, in milliseconds. Default: 200 ms.</w:t>
      </w:r>
    </w:p>
    <w:p w14:paraId="2A4BD21F" w14:textId="77777777" w:rsidR="00055C10" w:rsidRDefault="00055C10" w:rsidP="00055C10">
      <w:pPr>
        <w:pStyle w:val="OptionName"/>
      </w:pPr>
      <w:r>
        <w:t xml:space="preserve">--delay-stop </w:t>
      </w:r>
      <w:r w:rsidRPr="00055C10">
        <w:rPr>
          <w:b w:val="0"/>
          <w:i/>
        </w:rPr>
        <w:t>value</w:t>
      </w:r>
    </w:p>
    <w:p w14:paraId="39C8B8D8" w14:textId="77777777" w:rsidR="00055C10" w:rsidRDefault="00055C10" w:rsidP="00055C10">
      <w:pPr>
        <w:pStyle w:val="OptionDescription"/>
      </w:pPr>
      <w:r>
        <w:t xml:space="preserve">This option </w:t>
      </w:r>
      <w:r w:rsidR="00653C6A">
        <w:t xml:space="preserve">sets the DVB SimulCrypt option </w:t>
      </w:r>
      <w:r w:rsidRPr="005003D2">
        <w:rPr>
          <w:rStyle w:val="Codeintext"/>
        </w:rPr>
        <w:t>delay_stop</w:t>
      </w:r>
      <w:r w:rsidR="00434E82">
        <w:t xml:space="preserve">, in milliseconds. Default: </w:t>
      </w:r>
      <w:r>
        <w:t>200 ms.</w:t>
      </w:r>
    </w:p>
    <w:p w14:paraId="6467F82E" w14:textId="77777777" w:rsidR="00055C10" w:rsidRDefault="00055C10" w:rsidP="00653C6A">
      <w:pPr>
        <w:pStyle w:val="OptionName"/>
      </w:pPr>
      <w:r>
        <w:t xml:space="preserve">--ecmg-scs-version </w:t>
      </w:r>
      <w:r w:rsidRPr="00653C6A">
        <w:rPr>
          <w:b w:val="0"/>
          <w:i/>
        </w:rPr>
        <w:t>value</w:t>
      </w:r>
    </w:p>
    <w:p w14:paraId="03A8E205" w14:textId="77777777" w:rsidR="00055C10" w:rsidRDefault="00055C10" w:rsidP="00055C10">
      <w:pPr>
        <w:pStyle w:val="OptionDescription"/>
      </w:pPr>
      <w:r>
        <w:t>Speci</w:t>
      </w:r>
      <w:r w:rsidR="00653C6A">
        <w:t xml:space="preserve">fies the version of the ECMG </w:t>
      </w:r>
      <w:r w:rsidR="00E966D9">
        <w:sym w:font="Wingdings" w:char="F0F3"/>
      </w:r>
      <w:r w:rsidR="00E966D9">
        <w:t xml:space="preserve"> </w:t>
      </w:r>
      <w:r>
        <w:t>SCS DVB SimulCrypt protocol. Valid values are 2 and 3. The default is 2.</w:t>
      </w:r>
    </w:p>
    <w:p w14:paraId="00F37D1D" w14:textId="77777777" w:rsidR="00BE085B" w:rsidRDefault="00BE085B" w:rsidP="00BE085B">
      <w:pPr>
        <w:pStyle w:val="OptionName"/>
      </w:pPr>
      <w:r>
        <w:t>--log-data</w:t>
      </w:r>
      <w:r w:rsidRPr="00BE085B">
        <w:rPr>
          <w:b w:val="0"/>
        </w:rPr>
        <w:t>[</w:t>
      </w:r>
      <w:r>
        <w:t>=</w:t>
      </w:r>
      <w:r w:rsidRPr="00BE085B">
        <w:rPr>
          <w:b w:val="0"/>
          <w:i/>
        </w:rPr>
        <w:t>level</w:t>
      </w:r>
      <w:r w:rsidRPr="00BE085B">
        <w:rPr>
          <w:b w:val="0"/>
        </w:rPr>
        <w:t>]</w:t>
      </w:r>
    </w:p>
    <w:p w14:paraId="181363DB" w14:textId="77777777" w:rsidR="00BE085B" w:rsidRDefault="00BE085B" w:rsidP="00BE085B">
      <w:pPr>
        <w:pStyle w:val="OptionDescription"/>
      </w:pPr>
      <w:r>
        <w:t xml:space="preserve">Same as </w:t>
      </w:r>
      <w:r w:rsidRPr="00CE6802">
        <w:rPr>
          <w:rStyle w:val="Codeintext"/>
        </w:rPr>
        <w:t>--log-protocol</w:t>
      </w:r>
      <w:r>
        <w:t xml:space="preserve"> but applies to </w:t>
      </w:r>
      <w:r w:rsidRPr="00BE085B">
        <w:rPr>
          <w:i/>
        </w:rPr>
        <w:t>CW_provision</w:t>
      </w:r>
      <w:r>
        <w:t xml:space="preserve"> and </w:t>
      </w:r>
      <w:r w:rsidRPr="00BE085B">
        <w:rPr>
          <w:i/>
        </w:rPr>
        <w:t>ECM_response</w:t>
      </w:r>
      <w:r>
        <w:t xml:space="preserve"> messages only.</w:t>
      </w:r>
    </w:p>
    <w:p w14:paraId="3AEA8361" w14:textId="77777777" w:rsidR="00BE085B" w:rsidRDefault="00BE085B" w:rsidP="00BE085B">
      <w:pPr>
        <w:pStyle w:val="OptionDescription"/>
      </w:pPr>
      <w:r>
        <w:t xml:space="preserve">To debug the session management without being flooded by data messages, use </w:t>
      </w:r>
      <w:r w:rsidRPr="00CE6802">
        <w:rPr>
          <w:rStyle w:val="Codeintext"/>
        </w:rPr>
        <w:t>--log-protocol=info --log-data=debug</w:t>
      </w:r>
      <w:r>
        <w:t>.</w:t>
      </w:r>
    </w:p>
    <w:p w14:paraId="69E9A073" w14:textId="77777777" w:rsidR="00162CB1" w:rsidRPr="00147426" w:rsidRDefault="00162CB1" w:rsidP="00162CB1">
      <w:pPr>
        <w:pStyle w:val="OptionName"/>
        <w:rPr>
          <w:rFonts w:ascii="Menlo" w:hAnsi="Menlo"/>
          <w:lang w:eastAsia="fr-FR"/>
        </w:rPr>
      </w:pPr>
      <w:r>
        <w:lastRenderedPageBreak/>
        <w:t xml:space="preserve">--log-message-count </w:t>
      </w:r>
      <w:r w:rsidRPr="00804568">
        <w:rPr>
          <w:b w:val="0"/>
          <w:i/>
        </w:rPr>
        <w:t>value</w:t>
      </w:r>
    </w:p>
    <w:p w14:paraId="42BD42BB" w14:textId="77777777" w:rsidR="00162CB1" w:rsidRDefault="00162CB1" w:rsidP="00162CB1">
      <w:pPr>
        <w:pStyle w:val="OptionDescription"/>
        <w:rPr>
          <w:lang w:val="en-US"/>
        </w:rPr>
      </w:pPr>
      <w:r w:rsidRPr="0003658F">
        <w:rPr>
          <w:lang w:val="en-US"/>
        </w:rPr>
        <w:t>Specify the maximum number of buffered log messages. Log messages are displayed asynchronously in a low priority thread. This value specifies the maximum number of buffered log messages in memory, before being displayed. When too many messages are logged in a short period of time, while plugins use all CPU power,</w:t>
      </w:r>
      <w:r>
        <w:rPr>
          <w:lang w:val="en-US"/>
        </w:rPr>
        <w:t xml:space="preserve"> the low-priority log thread has no resource. It cannot display yet the buffered messages and</w:t>
      </w:r>
      <w:r w:rsidRPr="0003658F">
        <w:rPr>
          <w:lang w:val="en-US"/>
        </w:rPr>
        <w:t xml:space="preserve"> extra messages are dropped. Increase this value if you think that too many messages are dropped. The default is 512 messages.</w:t>
      </w:r>
    </w:p>
    <w:p w14:paraId="71B5C96F" w14:textId="77777777" w:rsidR="00162CB1" w:rsidRDefault="00162CB1" w:rsidP="00162CB1">
      <w:pPr>
        <w:pStyle w:val="OptionDescription"/>
        <w:rPr>
          <w:lang w:val="en-US"/>
        </w:rPr>
      </w:pPr>
      <w:r>
        <w:rPr>
          <w:lang w:val="en-US"/>
        </w:rPr>
        <w:t xml:space="preserve">See also the option </w:t>
      </w:r>
      <w:r w:rsidRPr="00C766DE">
        <w:rPr>
          <w:rStyle w:val="Codeintext"/>
        </w:rPr>
        <w:t>--synchronous-log</w:t>
      </w:r>
      <w:r>
        <w:rPr>
          <w:lang w:val="en-US"/>
        </w:rPr>
        <w:t>.</w:t>
      </w:r>
    </w:p>
    <w:p w14:paraId="51BEF5C5" w14:textId="77777777" w:rsidR="00BE085B" w:rsidRDefault="00BE085B" w:rsidP="00BE085B">
      <w:pPr>
        <w:pStyle w:val="OptionName"/>
      </w:pPr>
      <w:r>
        <w:t>--log-protocol</w:t>
      </w:r>
      <w:r w:rsidRPr="00BE085B">
        <w:rPr>
          <w:b w:val="0"/>
        </w:rPr>
        <w:t>[</w:t>
      </w:r>
      <w:r>
        <w:t>=</w:t>
      </w:r>
      <w:r w:rsidRPr="00BE085B">
        <w:rPr>
          <w:b w:val="0"/>
          <w:i/>
        </w:rPr>
        <w:t>level</w:t>
      </w:r>
      <w:r w:rsidRPr="00BE085B">
        <w:rPr>
          <w:b w:val="0"/>
        </w:rPr>
        <w:t>]</w:t>
      </w:r>
    </w:p>
    <w:p w14:paraId="7537A310" w14:textId="77777777" w:rsidR="005915E2" w:rsidRDefault="00BE085B" w:rsidP="00BE085B">
      <w:pPr>
        <w:pStyle w:val="OptionDescription"/>
      </w:pPr>
      <w:r>
        <w:t xml:space="preserve">Log all ECMG </w:t>
      </w:r>
      <w:r>
        <w:sym w:font="Wingdings" w:char="F0F3"/>
      </w:r>
      <w:r>
        <w:t xml:space="preserve"> SCS protocol messages using the specified level. If the option is not present, the messages are logged at debug level only. If the option is present without value, the messages are logged at info level.</w:t>
      </w:r>
    </w:p>
    <w:p w14:paraId="25E75A57" w14:textId="3D3A00A6" w:rsidR="00BE085B" w:rsidRDefault="00BE085B" w:rsidP="00BE085B">
      <w:pPr>
        <w:pStyle w:val="OptionDescription"/>
      </w:pPr>
      <w:r>
        <w:t xml:space="preserve">A level can be a numerical debug level or any of the following: </w:t>
      </w:r>
      <w:r w:rsidRPr="00CE6802">
        <w:rPr>
          <w:rStyle w:val="Codeintext"/>
        </w:rPr>
        <w:t>fatal</w:t>
      </w:r>
      <w:r>
        <w:t xml:space="preserve">, </w:t>
      </w:r>
      <w:r w:rsidRPr="00CE6802">
        <w:rPr>
          <w:rStyle w:val="Codeintext"/>
        </w:rPr>
        <w:t>severe</w:t>
      </w:r>
      <w:r>
        <w:t xml:space="preserve">, </w:t>
      </w:r>
      <w:r w:rsidRPr="00CE6802">
        <w:rPr>
          <w:rStyle w:val="Codeintext"/>
        </w:rPr>
        <w:t>error</w:t>
      </w:r>
      <w:r>
        <w:t xml:space="preserve">, </w:t>
      </w:r>
      <w:r w:rsidRPr="00CE6802">
        <w:rPr>
          <w:rStyle w:val="Codeintext"/>
        </w:rPr>
        <w:t>warning</w:t>
      </w:r>
      <w:r>
        <w:t xml:space="preserve">, </w:t>
      </w:r>
      <w:r w:rsidRPr="00CE6802">
        <w:rPr>
          <w:rStyle w:val="Codeintext"/>
        </w:rPr>
        <w:t>info</w:t>
      </w:r>
      <w:r>
        <w:t xml:space="preserve">, </w:t>
      </w:r>
      <w:r w:rsidRPr="00CE6802">
        <w:rPr>
          <w:rStyle w:val="Codeintext"/>
        </w:rPr>
        <w:t>verbose</w:t>
      </w:r>
      <w:r>
        <w:t xml:space="preserve">, </w:t>
      </w:r>
      <w:r w:rsidRPr="00CE6802">
        <w:rPr>
          <w:rStyle w:val="Codeintext"/>
        </w:rPr>
        <w:t>debug</w:t>
      </w:r>
      <w:r>
        <w:t>.</w:t>
      </w:r>
    </w:p>
    <w:p w14:paraId="378171EE" w14:textId="77777777" w:rsidR="00FE1C8E" w:rsidRDefault="00FE1C8E" w:rsidP="00FE1C8E">
      <w:pPr>
        <w:pStyle w:val="OptionName"/>
      </w:pPr>
      <w:r>
        <w:t xml:space="preserve">--max-comp-time </w:t>
      </w:r>
      <w:r w:rsidRPr="00FE1C8E">
        <w:rPr>
          <w:b w:val="0"/>
          <w:i/>
        </w:rPr>
        <w:t>value</w:t>
      </w:r>
    </w:p>
    <w:p w14:paraId="325972E9" w14:textId="77777777" w:rsidR="00153677" w:rsidRDefault="00FE1C8E" w:rsidP="00FE1C8E">
      <w:pPr>
        <w:pStyle w:val="OptionDescription"/>
      </w:pPr>
      <w:r>
        <w:t xml:space="preserve">Specify the maximum ECM computation time in milliseconds. This option sets the DVB SimulCrypt option </w:t>
      </w:r>
      <w:r w:rsidRPr="005003D2">
        <w:rPr>
          <w:rStyle w:val="Codeintext"/>
        </w:rPr>
        <w:t>max_comp_time</w:t>
      </w:r>
      <w:r>
        <w:t>.</w:t>
      </w:r>
    </w:p>
    <w:p w14:paraId="7BFC8562" w14:textId="52982893" w:rsidR="00FE1C8E" w:rsidRDefault="00FE1C8E" w:rsidP="00FE1C8E">
      <w:pPr>
        <w:pStyle w:val="OptionDescription"/>
      </w:pPr>
      <w:r>
        <w:t xml:space="preserve">By default, use the value of </w:t>
      </w:r>
      <w:r w:rsidRPr="005003D2">
        <w:rPr>
          <w:rStyle w:val="Codeintext"/>
        </w:rPr>
        <w:t>--comp-time</w:t>
      </w:r>
      <w:r>
        <w:t xml:space="preserve"> (which is itself zero by default) plus 100 </w:t>
      </w:r>
      <w:r w:rsidR="00153677">
        <w:t>milliseconds</w:t>
      </w:r>
      <w:r>
        <w:t>.</w:t>
      </w:r>
    </w:p>
    <w:p w14:paraId="2195FD36" w14:textId="77777777" w:rsidR="00AB1A0C" w:rsidRDefault="00AB1A0C" w:rsidP="00AB1A0C">
      <w:pPr>
        <w:pStyle w:val="OptionName"/>
      </w:pPr>
      <w:r>
        <w:t>--no-reuse-port</w:t>
      </w:r>
    </w:p>
    <w:p w14:paraId="121FB6CB" w14:textId="77777777" w:rsidR="00AB1A0C" w:rsidRDefault="00AB1A0C" w:rsidP="00AB1A0C">
      <w:pPr>
        <w:pStyle w:val="OptionDescription"/>
      </w:pPr>
      <w:r>
        <w:t>Disable the reuse port socket option. Do not use unless completely necessary.</w:t>
      </w:r>
    </w:p>
    <w:p w14:paraId="65B449BC" w14:textId="77777777" w:rsidR="00055C10" w:rsidRDefault="00055C10" w:rsidP="00E966D9">
      <w:pPr>
        <w:pStyle w:val="OptionName"/>
      </w:pPr>
      <w:r>
        <w:t>-o</w:t>
      </w:r>
      <w:r w:rsidR="00E966D9">
        <w:br/>
      </w:r>
      <w:r>
        <w:t>--once</w:t>
      </w:r>
    </w:p>
    <w:p w14:paraId="507D8FC8" w14:textId="77777777" w:rsidR="00055C10" w:rsidRDefault="00055C10" w:rsidP="00055C10">
      <w:pPr>
        <w:pStyle w:val="OptionDescription"/>
      </w:pPr>
      <w:r>
        <w:t>Accept only one client and exit at the end of the session.</w:t>
      </w:r>
    </w:p>
    <w:p w14:paraId="7C01C75D" w14:textId="77777777" w:rsidR="00055C10" w:rsidRDefault="00E966D9" w:rsidP="00E966D9">
      <w:pPr>
        <w:pStyle w:val="OptionName"/>
      </w:pPr>
      <w:r>
        <w:t xml:space="preserve">-p </w:t>
      </w:r>
      <w:r w:rsidRPr="00E966D9">
        <w:rPr>
          <w:b w:val="0"/>
          <w:i/>
        </w:rPr>
        <w:t>value</w:t>
      </w:r>
      <w:r>
        <w:br/>
      </w:r>
      <w:r w:rsidR="00055C10">
        <w:t xml:space="preserve">--port </w:t>
      </w:r>
      <w:r w:rsidR="00055C10" w:rsidRPr="00E966D9">
        <w:rPr>
          <w:b w:val="0"/>
          <w:i/>
        </w:rPr>
        <w:t>value</w:t>
      </w:r>
    </w:p>
    <w:p w14:paraId="6B4A4793" w14:textId="77777777" w:rsidR="00055C10" w:rsidRDefault="00055C10" w:rsidP="00055C10">
      <w:pPr>
        <w:pStyle w:val="OptionDescription"/>
      </w:pPr>
      <w:r>
        <w:t>TCP port number of the ECMG server. Default: 2222.</w:t>
      </w:r>
    </w:p>
    <w:p w14:paraId="1BA8B7EF" w14:textId="77777777" w:rsidR="00055C10" w:rsidRDefault="00E966D9" w:rsidP="00E966D9">
      <w:pPr>
        <w:pStyle w:val="OptionName"/>
      </w:pPr>
      <w:r>
        <w:t xml:space="preserve">-r </w:t>
      </w:r>
      <w:r w:rsidRPr="00E966D9">
        <w:rPr>
          <w:b w:val="0"/>
          <w:i/>
        </w:rPr>
        <w:t>value</w:t>
      </w:r>
      <w:r>
        <w:br/>
      </w:r>
      <w:r w:rsidR="00055C10">
        <w:t xml:space="preserve">--repetition </w:t>
      </w:r>
      <w:r w:rsidR="00055C10" w:rsidRPr="00E966D9">
        <w:rPr>
          <w:b w:val="0"/>
          <w:i/>
        </w:rPr>
        <w:t>value</w:t>
      </w:r>
    </w:p>
    <w:p w14:paraId="672C0C4A" w14:textId="77777777" w:rsidR="00153677" w:rsidRDefault="00055C10" w:rsidP="00055C10">
      <w:pPr>
        <w:pStyle w:val="OptionDescription"/>
      </w:pPr>
      <w:r>
        <w:t xml:space="preserve">This option sets the DVB SimulCrypt option </w:t>
      </w:r>
      <w:r w:rsidRPr="005003D2">
        <w:rPr>
          <w:rStyle w:val="Codeintext"/>
        </w:rPr>
        <w:t>ECM_rep_period</w:t>
      </w:r>
      <w:r>
        <w:t>, the requested repetition period of ECM's, in milliseconds.</w:t>
      </w:r>
    </w:p>
    <w:p w14:paraId="32A50419" w14:textId="657F7EB0" w:rsidR="00055C10" w:rsidRDefault="00055C10" w:rsidP="00055C10">
      <w:pPr>
        <w:pStyle w:val="OptionDescription"/>
      </w:pPr>
      <w:r>
        <w:t xml:space="preserve">Default: 100 </w:t>
      </w:r>
      <w:r w:rsidR="00153677">
        <w:t>milliseconds</w:t>
      </w:r>
      <w:r>
        <w:t>.</w:t>
      </w:r>
    </w:p>
    <w:p w14:paraId="7F9AF65D" w14:textId="77777777" w:rsidR="00055C10" w:rsidRDefault="00055C10" w:rsidP="00E966D9">
      <w:pPr>
        <w:pStyle w:val="OptionName"/>
      </w:pPr>
      <w:r>
        <w:t>-s</w:t>
      </w:r>
      <w:r w:rsidR="00E966D9">
        <w:br/>
      </w:r>
      <w:r>
        <w:t>--section-mode</w:t>
      </w:r>
    </w:p>
    <w:p w14:paraId="5BE8FF26" w14:textId="77777777" w:rsidR="00153677" w:rsidRDefault="00055C10" w:rsidP="00055C10">
      <w:pPr>
        <w:pStyle w:val="OptionDescription"/>
      </w:pPr>
      <w:r>
        <w:t>Return ECM's in section format. This option set</w:t>
      </w:r>
      <w:r w:rsidR="00E966D9">
        <w:t xml:space="preserve">s the DVB SimulCrypt parameter </w:t>
      </w:r>
      <w:r w:rsidRPr="005003D2">
        <w:rPr>
          <w:rStyle w:val="Codeintext"/>
        </w:rPr>
        <w:t>section_TSpkt_flag</w:t>
      </w:r>
      <w:r>
        <w:t xml:space="preserve"> to zero.</w:t>
      </w:r>
    </w:p>
    <w:p w14:paraId="76EA5255" w14:textId="3044D696" w:rsidR="00055C10" w:rsidRDefault="00055C10" w:rsidP="00055C10">
      <w:pPr>
        <w:pStyle w:val="OptionDescription"/>
      </w:pPr>
      <w:r>
        <w:t>By default, ECM's are returned in TS packet format.</w:t>
      </w:r>
    </w:p>
    <w:p w14:paraId="7AA85A70" w14:textId="16AE1026" w:rsidR="00232541" w:rsidRDefault="00232541" w:rsidP="00232541">
      <w:pPr>
        <w:pStyle w:val="OptionName"/>
      </w:pPr>
      <w:r>
        <w:t>--synchronous-log</w:t>
      </w:r>
    </w:p>
    <w:p w14:paraId="27A2847C" w14:textId="190BA42B" w:rsidR="00232541" w:rsidRDefault="00232541" w:rsidP="00232541">
      <w:pPr>
        <w:pStyle w:val="OptionDescription"/>
      </w:pPr>
      <w:r w:rsidRPr="00BE7B1D">
        <w:t>With this option, e</w:t>
      </w:r>
      <w:r>
        <w:t>ach logged message is guaranteed to be displayed, synchronously, without any loss of message. The downside is that a plugin thread may be blocked for a short while when too many messages are logged.</w:t>
      </w:r>
    </w:p>
    <w:p w14:paraId="20C13E06" w14:textId="77777777" w:rsidR="00232541" w:rsidRDefault="00232541" w:rsidP="00232541">
      <w:pPr>
        <w:pStyle w:val="OptionName"/>
      </w:pPr>
      <w:r>
        <w:t>-t</w:t>
      </w:r>
      <w:r>
        <w:br/>
        <w:t>--timed-log</w:t>
      </w:r>
    </w:p>
    <w:p w14:paraId="30752FC4" w14:textId="77777777" w:rsidR="00232541" w:rsidRDefault="00232541" w:rsidP="00232541">
      <w:pPr>
        <w:pStyle w:val="OptionDescription"/>
      </w:pPr>
      <w:r>
        <w:t>Each logged message contains a time stamp.</w:t>
      </w:r>
    </w:p>
    <w:p w14:paraId="16656D29" w14:textId="77777777" w:rsidR="00055C10" w:rsidRDefault="00055C10" w:rsidP="00E966D9">
      <w:pPr>
        <w:pStyle w:val="OptionName"/>
      </w:pPr>
      <w:r>
        <w:lastRenderedPageBreak/>
        <w:t xml:space="preserve">--transition-delay-start </w:t>
      </w:r>
      <w:r w:rsidRPr="00E966D9">
        <w:rPr>
          <w:b w:val="0"/>
          <w:i/>
        </w:rPr>
        <w:t>value</w:t>
      </w:r>
    </w:p>
    <w:p w14:paraId="4B450E7B" w14:textId="77777777" w:rsidR="00153677" w:rsidRDefault="00055C10" w:rsidP="00055C10">
      <w:pPr>
        <w:pStyle w:val="OptionDescription"/>
      </w:pPr>
      <w:r>
        <w:t xml:space="preserve">This option sets the DVB SimulCrypt option </w:t>
      </w:r>
      <w:r w:rsidR="00E966D9" w:rsidRPr="005003D2">
        <w:rPr>
          <w:rStyle w:val="Codeintext"/>
        </w:rPr>
        <w:t>transition_delay_start</w:t>
      </w:r>
      <w:r>
        <w:t>, in milliseconds.</w:t>
      </w:r>
    </w:p>
    <w:p w14:paraId="4C196F1F" w14:textId="0D5D319D" w:rsidR="00055C10" w:rsidRDefault="00055C10" w:rsidP="00055C10">
      <w:pPr>
        <w:pStyle w:val="OptionDescription"/>
      </w:pPr>
      <w:r>
        <w:t xml:space="preserve">Default: -500 </w:t>
      </w:r>
      <w:r w:rsidR="00153677">
        <w:t>milliseconds</w:t>
      </w:r>
      <w:r>
        <w:t>.</w:t>
      </w:r>
    </w:p>
    <w:p w14:paraId="06C8DF11" w14:textId="77777777" w:rsidR="00055C10" w:rsidRDefault="00055C10" w:rsidP="00E966D9">
      <w:pPr>
        <w:pStyle w:val="OptionName"/>
      </w:pPr>
      <w:r>
        <w:t xml:space="preserve">--transition-delay-stop </w:t>
      </w:r>
      <w:r w:rsidRPr="00E966D9">
        <w:rPr>
          <w:b w:val="0"/>
          <w:i/>
        </w:rPr>
        <w:t>value</w:t>
      </w:r>
    </w:p>
    <w:p w14:paraId="63224ABE" w14:textId="77777777" w:rsidR="00055C10" w:rsidRDefault="00055C10" w:rsidP="00055C10">
      <w:pPr>
        <w:pStyle w:val="OptionDescription"/>
      </w:pPr>
      <w:r>
        <w:t xml:space="preserve">This option sets the DVB SimulCrypt option </w:t>
      </w:r>
      <w:r w:rsidRPr="005003D2">
        <w:rPr>
          <w:rStyle w:val="Codeintext"/>
        </w:rPr>
        <w:t>transition_delay_stop</w:t>
      </w:r>
      <w:r>
        <w:t>, in milliseconds. Default: 0 ms.</w:t>
      </w:r>
    </w:p>
    <w:p w14:paraId="359A4460" w14:textId="77777777" w:rsidR="009D6EB8" w:rsidRPr="0010024C" w:rsidRDefault="009D6EB8" w:rsidP="009D6EB8">
      <w:pPr>
        <w:pStyle w:val="UsageTitle"/>
        <w:rPr>
          <w:lang w:val="en-US"/>
        </w:rPr>
      </w:pPr>
      <w:r>
        <w:rPr>
          <w:lang w:val="en-US"/>
        </w:rPr>
        <w:t xml:space="preserve">Generic common command </w:t>
      </w:r>
      <w:r w:rsidRPr="0010024C">
        <w:rPr>
          <w:lang w:val="en-US"/>
        </w:rPr>
        <w:t>options</w:t>
      </w:r>
    </w:p>
    <w:p w14:paraId="7A3DD92F"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31C1D6C3" w14:textId="77777777" w:rsidR="009D6EB8" w:rsidRDefault="009D6EB8" w:rsidP="009D6EB8">
      <w:pPr>
        <w:pStyle w:val="OptionName"/>
      </w:pPr>
      <w:r>
        <w:t>--debug[=</w:t>
      </w:r>
      <w:r w:rsidRPr="00A6771E">
        <w:rPr>
          <w:rStyle w:val="StyleOptionNameItaliqueCar"/>
        </w:rPr>
        <w:t>N</w:t>
      </w:r>
      <w:r>
        <w:t>]</w:t>
      </w:r>
    </w:p>
    <w:p w14:paraId="7458C5E3" w14:textId="77777777" w:rsidR="009D6EB8" w:rsidRDefault="009D6EB8" w:rsidP="009D6EB8">
      <w:pPr>
        <w:pStyle w:val="OptionDescription"/>
      </w:pPr>
      <w:r>
        <w:t xml:space="preserve">Produce verbose debug output. Specify an optional debug level </w:t>
      </w:r>
      <w:r>
        <w:rPr>
          <w:i/>
          <w:iCs/>
        </w:rPr>
        <w:t>N</w:t>
      </w:r>
      <w:r>
        <w:t xml:space="preserve"> (1 by default).</w:t>
      </w:r>
    </w:p>
    <w:p w14:paraId="0CAC8782" w14:textId="77777777" w:rsidR="009D6EB8" w:rsidRDefault="009D6EB8" w:rsidP="009D6EB8">
      <w:pPr>
        <w:pStyle w:val="OptionName"/>
      </w:pPr>
      <w:r>
        <w:t>--help</w:t>
      </w:r>
    </w:p>
    <w:p w14:paraId="51D74B62" w14:textId="77777777" w:rsidR="009D6EB8" w:rsidRDefault="009D6EB8" w:rsidP="009D6EB8">
      <w:pPr>
        <w:pStyle w:val="OptionDescription"/>
      </w:pPr>
      <w:r>
        <w:t>Display command help text.</w:t>
      </w:r>
    </w:p>
    <w:p w14:paraId="4B73E18B" w14:textId="77777777" w:rsidR="009D6EB8" w:rsidRPr="007B2A0D" w:rsidRDefault="009D6EB8" w:rsidP="009D6EB8">
      <w:pPr>
        <w:pStyle w:val="OptionName"/>
        <w:rPr>
          <w:lang w:val="fr-FR"/>
        </w:rPr>
      </w:pPr>
      <w:r w:rsidRPr="007B2A0D">
        <w:rPr>
          <w:lang w:val="fr-FR"/>
        </w:rPr>
        <w:t>-v</w:t>
      </w:r>
      <w:r>
        <w:rPr>
          <w:lang w:val="fr-FR"/>
        </w:rPr>
        <w:br/>
      </w:r>
      <w:r w:rsidRPr="007B2A0D">
        <w:rPr>
          <w:lang w:val="fr-FR"/>
        </w:rPr>
        <w:t>--verbose</w:t>
      </w:r>
    </w:p>
    <w:p w14:paraId="37A05D66" w14:textId="77777777" w:rsidR="009D6EB8" w:rsidRPr="007B2A0D" w:rsidRDefault="009D6EB8" w:rsidP="009D6EB8">
      <w:pPr>
        <w:pStyle w:val="OptionDescription"/>
        <w:rPr>
          <w:lang w:val="fr-FR"/>
        </w:rPr>
      </w:pPr>
      <w:r w:rsidRPr="007B2A0D">
        <w:rPr>
          <w:lang w:val="fr-FR"/>
        </w:rPr>
        <w:t>Produce verbose messages.</w:t>
      </w:r>
    </w:p>
    <w:p w14:paraId="1E2BEBF9" w14:textId="77777777" w:rsidR="009D6EB8" w:rsidRDefault="009D6EB8" w:rsidP="009D6EB8">
      <w:pPr>
        <w:pStyle w:val="OptionName"/>
      </w:pPr>
      <w:r>
        <w:t>--version</w:t>
      </w:r>
    </w:p>
    <w:p w14:paraId="160861BD" w14:textId="0E26DDDF" w:rsidR="009D6EB8" w:rsidRDefault="009D6EB8" w:rsidP="009D6EB8">
      <w:pPr>
        <w:pStyle w:val="OptionDescription"/>
      </w:pPr>
      <w:r>
        <w:t>Display the version number.</w:t>
      </w:r>
    </w:p>
    <w:p w14:paraId="0A360CE4" w14:textId="75E82676" w:rsidR="008429E9" w:rsidRDefault="008429E9" w:rsidP="008429E9">
      <w:pPr>
        <w:pStyle w:val="ReferenceSectionTitle"/>
      </w:pPr>
      <w:bookmarkStart w:id="182" w:name="_Toc153438593"/>
      <w:r>
        <w:lastRenderedPageBreak/>
        <w:t>tseit</w:t>
      </w:r>
      <w:bookmarkEnd w:id="182"/>
    </w:p>
    <w:p w14:paraId="56992CAA" w14:textId="7965FACC" w:rsidR="008429E9" w:rsidRPr="001D65DD" w:rsidRDefault="008429E9" w:rsidP="008429E9">
      <w:pPr>
        <w:pStyle w:val="UsageTitle"/>
        <w:rPr>
          <w:lang w:val="en-US"/>
        </w:rPr>
      </w:pPr>
      <w:r>
        <w:rPr>
          <w:lang w:val="en-US"/>
        </w:rPr>
        <w:t>Manipulate EIT’s using commands and scripts</w:t>
      </w:r>
    </w:p>
    <w:p w14:paraId="5ECB34FC" w14:textId="1A57F754" w:rsidR="008429E9" w:rsidRDefault="008429E9" w:rsidP="008429E9">
      <w:r>
        <w:t>This utility manipulates Event Information Tables (EIT) using command</w:t>
      </w:r>
      <w:r w:rsidR="00590FFD">
        <w:t>s</w:t>
      </w:r>
      <w:r>
        <w:t>. Scripts can be used to reproduce specific test cases.</w:t>
      </w:r>
    </w:p>
    <w:p w14:paraId="3B6295CD" w14:textId="3FCE5FFC" w:rsidR="008429E9" w:rsidRDefault="008429E9" w:rsidP="008429E9">
      <w:r>
        <w:t xml:space="preserve">This utility is typically reserved to offline testing. To generate and inject EIT’s in actual transport streams, use the </w:t>
      </w:r>
      <w:r w:rsidRPr="008429E9">
        <w:rPr>
          <w:rStyle w:val="Codeintext"/>
        </w:rPr>
        <w:t>tsp</w:t>
      </w:r>
      <w:r>
        <w:t xml:space="preserve"> plugin </w:t>
      </w:r>
      <w:r w:rsidRPr="008429E9">
        <w:rPr>
          <w:rStyle w:val="Codeintext"/>
        </w:rPr>
        <w:t>eitinject</w:t>
      </w:r>
      <w:r>
        <w:t>.</w:t>
      </w:r>
    </w:p>
    <w:p w14:paraId="1451A205" w14:textId="77777777" w:rsidR="008429E9" w:rsidRPr="0010024C" w:rsidRDefault="008429E9" w:rsidP="008429E9">
      <w:pPr>
        <w:pStyle w:val="UsageTitle"/>
        <w:rPr>
          <w:lang w:val="en-US"/>
        </w:rPr>
      </w:pPr>
      <w:r>
        <w:rPr>
          <w:lang w:val="en-US"/>
        </w:rPr>
        <w:t>Usage</w:t>
      </w:r>
    </w:p>
    <w:p w14:paraId="1AC14A39" w14:textId="6794A87A" w:rsidR="008429E9" w:rsidRPr="003C7A5D" w:rsidRDefault="008429E9" w:rsidP="008429E9">
      <w:pPr>
        <w:pStyle w:val="UsageSyntax"/>
        <w:rPr>
          <w:lang w:val="en-GB"/>
        </w:rPr>
      </w:pPr>
      <w:r w:rsidRPr="003C7A5D">
        <w:rPr>
          <w:lang w:val="en-GB"/>
        </w:rPr>
        <w:t>ts</w:t>
      </w:r>
      <w:r>
        <w:rPr>
          <w:lang w:val="en-GB"/>
        </w:rPr>
        <w:t>eit</w:t>
      </w:r>
      <w:r w:rsidRPr="003C7A5D">
        <w:rPr>
          <w:lang w:val="en-GB"/>
        </w:rPr>
        <w:t xml:space="preserve"> [</w:t>
      </w:r>
      <w:r w:rsidRPr="003C7A5D">
        <w:rPr>
          <w:i/>
          <w:lang w:val="en-GB"/>
        </w:rPr>
        <w:t>options</w:t>
      </w:r>
      <w:r w:rsidRPr="003C7A5D">
        <w:rPr>
          <w:lang w:val="en-GB"/>
        </w:rPr>
        <w:t>]</w:t>
      </w:r>
    </w:p>
    <w:p w14:paraId="12ACE047" w14:textId="77777777" w:rsidR="008429E9" w:rsidRDefault="008429E9" w:rsidP="008429E9">
      <w:pPr>
        <w:pStyle w:val="UsageTitle"/>
        <w:rPr>
          <w:lang w:val="en-US"/>
        </w:rPr>
      </w:pPr>
      <w:r>
        <w:rPr>
          <w:lang w:val="en-US"/>
        </w:rPr>
        <w:t>Options</w:t>
      </w:r>
    </w:p>
    <w:p w14:paraId="606F4750" w14:textId="5385EC66" w:rsidR="00A1249A" w:rsidRDefault="00A1249A" w:rsidP="00A1249A">
      <w:pPr>
        <w:pStyle w:val="OptionName"/>
        <w:rPr>
          <w:lang w:eastAsia="fr-FR"/>
        </w:rPr>
      </w:pPr>
      <w:r>
        <w:rPr>
          <w:lang w:eastAsia="fr-FR"/>
        </w:rPr>
        <w:t xml:space="preserve">-c </w:t>
      </w:r>
      <w:r w:rsidRPr="00A1249A">
        <w:rPr>
          <w:b w:val="0"/>
          <w:bCs w:val="0"/>
          <w:i/>
          <w:iCs/>
          <w:lang w:eastAsia="fr-FR"/>
        </w:rPr>
        <w:t>'string'</w:t>
      </w:r>
      <w:r>
        <w:rPr>
          <w:lang w:eastAsia="fr-FR"/>
        </w:rPr>
        <w:br/>
        <w:t xml:space="preserve">--command </w:t>
      </w:r>
      <w:r w:rsidRPr="00A1249A">
        <w:rPr>
          <w:b w:val="0"/>
          <w:bCs w:val="0"/>
          <w:i/>
          <w:iCs/>
          <w:lang w:eastAsia="fr-FR"/>
        </w:rPr>
        <w:t>'string'</w:t>
      </w:r>
    </w:p>
    <w:p w14:paraId="2A4F2D97" w14:textId="1D62CAEC" w:rsidR="00A1249A" w:rsidRDefault="00A1249A" w:rsidP="00A1249A">
      <w:pPr>
        <w:pStyle w:val="OptionDescription"/>
        <w:rPr>
          <w:lang w:eastAsia="fr-FR"/>
        </w:rPr>
      </w:pPr>
      <w:r>
        <w:rPr>
          <w:lang w:eastAsia="fr-FR"/>
        </w:rPr>
        <w:t>Specify an EIT manipulation command. See the list of available commands below.</w:t>
      </w:r>
    </w:p>
    <w:p w14:paraId="7F775666" w14:textId="231699D7" w:rsidR="00A1249A" w:rsidRDefault="00A1249A" w:rsidP="00A1249A">
      <w:pPr>
        <w:pStyle w:val="OptionDescription"/>
        <w:rPr>
          <w:lang w:eastAsia="fr-FR"/>
        </w:rPr>
      </w:pPr>
      <w:r>
        <w:rPr>
          <w:lang w:eastAsia="fr-FR"/>
        </w:rPr>
        <w:t xml:space="preserve">Several </w:t>
      </w:r>
      <w:r w:rsidRPr="00A1249A">
        <w:rPr>
          <w:rStyle w:val="Codeintext"/>
          <w:lang w:eastAsia="fr-FR"/>
        </w:rPr>
        <w:t>--command</w:t>
      </w:r>
      <w:r>
        <w:rPr>
          <w:lang w:eastAsia="fr-FR"/>
        </w:rPr>
        <w:t xml:space="preserve"> options can be specified. All commands are executed in sequence.</w:t>
      </w:r>
    </w:p>
    <w:p w14:paraId="498FEEAF" w14:textId="77777777" w:rsidR="00E76D07" w:rsidRDefault="00E76D07" w:rsidP="00E76D07">
      <w:pPr>
        <w:pStyle w:val="OptionDescription"/>
        <w:rPr>
          <w:lang w:eastAsia="fr-FR"/>
        </w:rPr>
      </w:pPr>
      <w:r>
        <w:rPr>
          <w:lang w:eastAsia="fr-FR"/>
        </w:rPr>
        <w:t xml:space="preserve">The commands from </w:t>
      </w:r>
      <w:r w:rsidRPr="00D154F0">
        <w:rPr>
          <w:rStyle w:val="Codeintext"/>
          <w:lang w:eastAsia="fr-FR"/>
        </w:rPr>
        <w:t>--file</w:t>
      </w:r>
      <w:r>
        <w:rPr>
          <w:lang w:eastAsia="fr-FR"/>
        </w:rPr>
        <w:t xml:space="preserve"> options are executed first, then the </w:t>
      </w:r>
      <w:r w:rsidRPr="00D154F0">
        <w:rPr>
          <w:rStyle w:val="Codeintext"/>
          <w:lang w:eastAsia="fr-FR"/>
        </w:rPr>
        <w:t>--command</w:t>
      </w:r>
      <w:r>
        <w:rPr>
          <w:lang w:eastAsia="fr-FR"/>
        </w:rPr>
        <w:t xml:space="preserve"> options. If there is no </w:t>
      </w:r>
      <w:r w:rsidRPr="00384DC8">
        <w:rPr>
          <w:rStyle w:val="Codeintext"/>
        </w:rPr>
        <w:t>--file</w:t>
      </w:r>
      <w:r>
        <w:rPr>
          <w:lang w:eastAsia="fr-FR"/>
        </w:rPr>
        <w:t xml:space="preserve"> and no </w:t>
      </w:r>
      <w:r w:rsidRPr="00384DC8">
        <w:rPr>
          <w:rStyle w:val="Codeintext"/>
        </w:rPr>
        <w:t>--command</w:t>
      </w:r>
      <w:r>
        <w:rPr>
          <w:lang w:eastAsia="fr-FR"/>
        </w:rPr>
        <w:t>, the commands are read from the standard input.</w:t>
      </w:r>
    </w:p>
    <w:p w14:paraId="692CA819" w14:textId="21F6DFF2" w:rsidR="00C77ABF" w:rsidRDefault="00C77ABF" w:rsidP="00C77ABF">
      <w:pPr>
        <w:pStyle w:val="OptionName"/>
        <w:rPr>
          <w:lang w:eastAsia="fr-FR"/>
        </w:rPr>
      </w:pPr>
      <w:r>
        <w:rPr>
          <w:lang w:eastAsia="fr-FR"/>
        </w:rPr>
        <w:t>-e</w:t>
      </w:r>
      <w:r>
        <w:rPr>
          <w:lang w:eastAsia="fr-FR"/>
        </w:rPr>
        <w:br/>
        <w:t>--exit-on-error</w:t>
      </w:r>
    </w:p>
    <w:p w14:paraId="765B2883" w14:textId="77777777" w:rsidR="00C77ABF" w:rsidRDefault="00C77ABF" w:rsidP="00C77ABF">
      <w:pPr>
        <w:pStyle w:val="OptionDescription"/>
        <w:rPr>
          <w:lang w:eastAsia="fr-FR"/>
        </w:rPr>
      </w:pPr>
      <w:r>
        <w:rPr>
          <w:lang w:eastAsia="fr-FR"/>
        </w:rPr>
        <w:t>Stop executing commands when an error is encountered.</w:t>
      </w:r>
    </w:p>
    <w:p w14:paraId="3518854D" w14:textId="7B2C879A" w:rsidR="00C77ABF" w:rsidRDefault="00C77ABF" w:rsidP="00C77ABF">
      <w:pPr>
        <w:pStyle w:val="OptionDescription"/>
        <w:rPr>
          <w:lang w:eastAsia="fr-FR"/>
        </w:rPr>
      </w:pPr>
      <w:r>
        <w:rPr>
          <w:lang w:eastAsia="fr-FR"/>
        </w:rPr>
        <w:t>By default, continue execution on error.</w:t>
      </w:r>
    </w:p>
    <w:p w14:paraId="26CCFC3B" w14:textId="1E8D2669" w:rsidR="00D154F0" w:rsidRDefault="00D154F0" w:rsidP="00D154F0">
      <w:pPr>
        <w:pStyle w:val="OptionName"/>
        <w:rPr>
          <w:lang w:eastAsia="fr-FR"/>
        </w:rPr>
      </w:pPr>
      <w:r>
        <w:rPr>
          <w:lang w:eastAsia="fr-FR"/>
        </w:rPr>
        <w:t xml:space="preserve">-f </w:t>
      </w:r>
      <w:r w:rsidRPr="00D154F0">
        <w:rPr>
          <w:b w:val="0"/>
          <w:bCs w:val="0"/>
          <w:i/>
          <w:iCs/>
          <w:lang w:eastAsia="fr-FR"/>
        </w:rPr>
        <w:t>file</w:t>
      </w:r>
      <w:r>
        <w:rPr>
          <w:b w:val="0"/>
          <w:bCs w:val="0"/>
          <w:i/>
          <w:iCs/>
          <w:lang w:eastAsia="fr-FR"/>
        </w:rPr>
        <w:t>-</w:t>
      </w:r>
      <w:r w:rsidRPr="00D154F0">
        <w:rPr>
          <w:b w:val="0"/>
          <w:bCs w:val="0"/>
          <w:i/>
          <w:iCs/>
          <w:lang w:eastAsia="fr-FR"/>
        </w:rPr>
        <w:t>name</w:t>
      </w:r>
      <w:r>
        <w:rPr>
          <w:lang w:eastAsia="fr-FR"/>
        </w:rPr>
        <w:br/>
        <w:t xml:space="preserve">--file </w:t>
      </w:r>
      <w:r w:rsidRPr="00D154F0">
        <w:rPr>
          <w:b w:val="0"/>
          <w:bCs w:val="0"/>
          <w:i/>
          <w:iCs/>
          <w:lang w:eastAsia="fr-FR"/>
        </w:rPr>
        <w:t>file</w:t>
      </w:r>
      <w:r>
        <w:rPr>
          <w:b w:val="0"/>
          <w:bCs w:val="0"/>
          <w:i/>
          <w:iCs/>
          <w:lang w:eastAsia="fr-FR"/>
        </w:rPr>
        <w:t>-</w:t>
      </w:r>
      <w:r w:rsidRPr="00D154F0">
        <w:rPr>
          <w:b w:val="0"/>
          <w:bCs w:val="0"/>
          <w:i/>
          <w:iCs/>
          <w:lang w:eastAsia="fr-FR"/>
        </w:rPr>
        <w:t>name</w:t>
      </w:r>
    </w:p>
    <w:p w14:paraId="7E635FFB" w14:textId="77777777" w:rsidR="00C77ABF" w:rsidRDefault="00D154F0" w:rsidP="00C77ABF">
      <w:pPr>
        <w:pStyle w:val="OptionDescription"/>
        <w:rPr>
          <w:lang w:eastAsia="fr-FR"/>
        </w:rPr>
      </w:pPr>
      <w:r>
        <w:rPr>
          <w:lang w:eastAsia="fr-FR"/>
        </w:rPr>
        <w:t>Specify a text file containing EIT manipulation commands to execute (command script).</w:t>
      </w:r>
    </w:p>
    <w:p w14:paraId="4D83B905" w14:textId="66423F8C" w:rsidR="00C77ABF" w:rsidRDefault="00C77ABF" w:rsidP="00C77ABF">
      <w:pPr>
        <w:pStyle w:val="OptionDescription"/>
      </w:pPr>
      <w:r>
        <w:t>If the file name is a dash (“</w:t>
      </w:r>
      <w:r w:rsidRPr="00FE424C">
        <w:rPr>
          <w:rStyle w:val="Codeintext"/>
        </w:rPr>
        <w:t>-</w:t>
      </w:r>
      <w:r>
        <w:t>“), the standard input is used.</w:t>
      </w:r>
    </w:p>
    <w:p w14:paraId="35129768" w14:textId="23D6AA40" w:rsidR="00D154F0" w:rsidRDefault="00D154F0" w:rsidP="00D154F0">
      <w:pPr>
        <w:pStyle w:val="OptionDescription"/>
        <w:rPr>
          <w:lang w:eastAsia="fr-FR"/>
        </w:rPr>
      </w:pPr>
      <w:r>
        <w:rPr>
          <w:lang w:eastAsia="fr-FR"/>
        </w:rPr>
        <w:t>As usual in scripts, each text line is a command. Lines starting with ‘</w:t>
      </w:r>
      <w:r w:rsidRPr="00D154F0">
        <w:rPr>
          <w:rStyle w:val="Codeintext"/>
        </w:rPr>
        <w:t>#</w:t>
      </w:r>
      <w:r>
        <w:rPr>
          <w:lang w:eastAsia="fr-FR"/>
        </w:rPr>
        <w:t>’ are considered as comments and ignored. Lines ending with a backslash (‘</w:t>
      </w:r>
      <w:r w:rsidRPr="00D154F0">
        <w:rPr>
          <w:rStyle w:val="Codeintext"/>
        </w:rPr>
        <w:t>\</w:t>
      </w:r>
      <w:r>
        <w:rPr>
          <w:lang w:eastAsia="fr-FR"/>
        </w:rPr>
        <w:t>’) continue on the next line.</w:t>
      </w:r>
    </w:p>
    <w:p w14:paraId="01DDCB70" w14:textId="77777777" w:rsidR="00384DC8" w:rsidRDefault="00D154F0" w:rsidP="00D154F0">
      <w:pPr>
        <w:pStyle w:val="OptionDescription"/>
        <w:rPr>
          <w:lang w:eastAsia="fr-FR"/>
        </w:rPr>
      </w:pPr>
      <w:r>
        <w:rPr>
          <w:lang w:eastAsia="fr-FR"/>
        </w:rPr>
        <w:t xml:space="preserve">Several </w:t>
      </w:r>
      <w:r w:rsidRPr="00D154F0">
        <w:rPr>
          <w:rStyle w:val="Codeintext"/>
          <w:lang w:eastAsia="fr-FR"/>
        </w:rPr>
        <w:t>--file</w:t>
      </w:r>
      <w:r>
        <w:rPr>
          <w:lang w:eastAsia="fr-FR"/>
        </w:rPr>
        <w:t xml:space="preserve"> options can be specified. All </w:t>
      </w:r>
      <w:r w:rsidR="00E066A0">
        <w:rPr>
          <w:lang w:eastAsia="fr-FR"/>
        </w:rPr>
        <w:t>scripts</w:t>
      </w:r>
      <w:r>
        <w:rPr>
          <w:lang w:eastAsia="fr-FR"/>
        </w:rPr>
        <w:t xml:space="preserve"> are executed in sequence.</w:t>
      </w:r>
    </w:p>
    <w:p w14:paraId="0BC06159" w14:textId="1911AFE8" w:rsidR="00D154F0" w:rsidRDefault="00D154F0" w:rsidP="00D154F0">
      <w:pPr>
        <w:pStyle w:val="OptionDescription"/>
        <w:rPr>
          <w:lang w:eastAsia="fr-FR"/>
        </w:rPr>
      </w:pPr>
      <w:r>
        <w:rPr>
          <w:lang w:eastAsia="fr-FR"/>
        </w:rPr>
        <w:t xml:space="preserve">The commands from </w:t>
      </w:r>
      <w:r w:rsidRPr="00D154F0">
        <w:rPr>
          <w:rStyle w:val="Codeintext"/>
          <w:lang w:eastAsia="fr-FR"/>
        </w:rPr>
        <w:t>--file</w:t>
      </w:r>
      <w:r>
        <w:rPr>
          <w:lang w:eastAsia="fr-FR"/>
        </w:rPr>
        <w:t xml:space="preserve"> options are executed first, then the </w:t>
      </w:r>
      <w:r w:rsidRPr="00D154F0">
        <w:rPr>
          <w:rStyle w:val="Codeintext"/>
          <w:lang w:eastAsia="fr-FR"/>
        </w:rPr>
        <w:t>--command</w:t>
      </w:r>
      <w:r>
        <w:rPr>
          <w:lang w:eastAsia="fr-FR"/>
        </w:rPr>
        <w:t xml:space="preserve"> options.</w:t>
      </w:r>
      <w:r w:rsidR="00384DC8">
        <w:rPr>
          <w:lang w:eastAsia="fr-FR"/>
        </w:rPr>
        <w:t xml:space="preserve"> If there is no </w:t>
      </w:r>
      <w:r w:rsidR="00384DC8" w:rsidRPr="00384DC8">
        <w:rPr>
          <w:rStyle w:val="Codeintext"/>
        </w:rPr>
        <w:t>--file</w:t>
      </w:r>
      <w:r w:rsidR="00384DC8">
        <w:rPr>
          <w:lang w:eastAsia="fr-FR"/>
        </w:rPr>
        <w:t xml:space="preserve"> and no </w:t>
      </w:r>
      <w:r w:rsidR="00384DC8" w:rsidRPr="00384DC8">
        <w:rPr>
          <w:rStyle w:val="Codeintext"/>
        </w:rPr>
        <w:t>--command</w:t>
      </w:r>
      <w:r w:rsidR="00384DC8">
        <w:rPr>
          <w:lang w:eastAsia="fr-FR"/>
        </w:rPr>
        <w:t>, the commands are read from the standard input.</w:t>
      </w:r>
    </w:p>
    <w:p w14:paraId="142D9EE2" w14:textId="3D91C7AF" w:rsidR="00AD31C1" w:rsidRDefault="00AD31C1" w:rsidP="00AD31C1">
      <w:pPr>
        <w:pStyle w:val="OptionName"/>
        <w:rPr>
          <w:lang w:eastAsia="fr-FR"/>
        </w:rPr>
      </w:pPr>
      <w:r>
        <w:rPr>
          <w:lang w:eastAsia="fr-FR"/>
        </w:rPr>
        <w:t xml:space="preserve">-i </w:t>
      </w:r>
      <w:r w:rsidRPr="00AD31C1">
        <w:rPr>
          <w:b w:val="0"/>
          <w:bCs w:val="0"/>
          <w:i/>
          <w:iCs/>
          <w:lang w:eastAsia="fr-FR"/>
        </w:rPr>
        <w:t>path</w:t>
      </w:r>
      <w:r>
        <w:rPr>
          <w:lang w:eastAsia="fr-FR"/>
        </w:rPr>
        <w:br/>
        <w:t xml:space="preserve">--input-directory </w:t>
      </w:r>
      <w:r w:rsidRPr="00AD31C1">
        <w:rPr>
          <w:b w:val="0"/>
          <w:bCs w:val="0"/>
          <w:i/>
          <w:iCs/>
          <w:lang w:eastAsia="fr-FR"/>
        </w:rPr>
        <w:t>path</w:t>
      </w:r>
    </w:p>
    <w:p w14:paraId="3534FAA6" w14:textId="77777777" w:rsidR="00AD31C1" w:rsidRDefault="00AD31C1" w:rsidP="00AD31C1">
      <w:pPr>
        <w:pStyle w:val="OptionDescription"/>
        <w:rPr>
          <w:lang w:eastAsia="fr-FR"/>
        </w:rPr>
      </w:pPr>
      <w:r>
        <w:rPr>
          <w:lang w:eastAsia="fr-FR"/>
        </w:rPr>
        <w:t>Default directory of input files in EIT manipulation commands.</w:t>
      </w:r>
    </w:p>
    <w:p w14:paraId="4C809522" w14:textId="6363C2FB" w:rsidR="00AD31C1" w:rsidRDefault="00AD31C1" w:rsidP="00AD31C1">
      <w:pPr>
        <w:pStyle w:val="OptionDescription"/>
        <w:rPr>
          <w:lang w:eastAsia="fr-FR"/>
        </w:rPr>
      </w:pPr>
      <w:r>
        <w:rPr>
          <w:lang w:eastAsia="fr-FR"/>
        </w:rPr>
        <w:t xml:space="preserve">In all commands and scripts, each time an input file is specified without directory or with a relative path, this default directory is used as base. It is </w:t>
      </w:r>
      <w:r w:rsidR="00A366D3">
        <w:rPr>
          <w:lang w:eastAsia="fr-FR"/>
        </w:rPr>
        <w:t xml:space="preserve">consequently </w:t>
      </w:r>
      <w:r>
        <w:rPr>
          <w:lang w:eastAsia="fr-FR"/>
        </w:rPr>
        <w:t xml:space="preserve">possible to write position-independent scripts and specify the actual directory or base path in the </w:t>
      </w:r>
      <w:r w:rsidRPr="00AD31C1">
        <w:rPr>
          <w:rStyle w:val="Codeintext"/>
        </w:rPr>
        <w:t>tseit</w:t>
      </w:r>
      <w:r>
        <w:rPr>
          <w:lang w:eastAsia="fr-FR"/>
        </w:rPr>
        <w:t xml:space="preserve"> command.</w:t>
      </w:r>
    </w:p>
    <w:p w14:paraId="47D689CE" w14:textId="062C4EC4" w:rsidR="00AD31C1" w:rsidRDefault="00AD31C1" w:rsidP="00AD31C1">
      <w:pPr>
        <w:pStyle w:val="OptionName"/>
        <w:rPr>
          <w:lang w:eastAsia="fr-FR"/>
        </w:rPr>
      </w:pPr>
      <w:r>
        <w:rPr>
          <w:lang w:eastAsia="fr-FR"/>
        </w:rPr>
        <w:t xml:space="preserve">-o </w:t>
      </w:r>
      <w:r w:rsidRPr="00AD31C1">
        <w:rPr>
          <w:b w:val="0"/>
          <w:bCs w:val="0"/>
          <w:i/>
          <w:iCs/>
          <w:lang w:eastAsia="fr-FR"/>
        </w:rPr>
        <w:t>path</w:t>
      </w:r>
      <w:r>
        <w:rPr>
          <w:lang w:eastAsia="fr-FR"/>
        </w:rPr>
        <w:br/>
        <w:t xml:space="preserve">--output-directory </w:t>
      </w:r>
      <w:r w:rsidRPr="00AD31C1">
        <w:rPr>
          <w:b w:val="0"/>
          <w:bCs w:val="0"/>
          <w:i/>
          <w:iCs/>
          <w:lang w:eastAsia="fr-FR"/>
        </w:rPr>
        <w:t>path</w:t>
      </w:r>
    </w:p>
    <w:p w14:paraId="0E8DA29D" w14:textId="7B62D3B1" w:rsidR="00A1249A" w:rsidRDefault="00AD31C1" w:rsidP="00AD31C1">
      <w:pPr>
        <w:pStyle w:val="OptionDescription"/>
        <w:rPr>
          <w:lang w:eastAsia="fr-FR"/>
        </w:rPr>
      </w:pPr>
      <w:r>
        <w:rPr>
          <w:lang w:eastAsia="fr-FR"/>
        </w:rPr>
        <w:t>Default directory of output files in EIT manipulation commands.</w:t>
      </w:r>
    </w:p>
    <w:p w14:paraId="19603200" w14:textId="5B212A7A" w:rsidR="00AD31C1" w:rsidRDefault="00AD31C1" w:rsidP="00AD31C1">
      <w:pPr>
        <w:pStyle w:val="OptionDescription"/>
        <w:rPr>
          <w:lang w:eastAsia="fr-FR"/>
        </w:rPr>
      </w:pPr>
      <w:r>
        <w:rPr>
          <w:lang w:eastAsia="fr-FR"/>
        </w:rPr>
        <w:t xml:space="preserve">This is equivalent to option </w:t>
      </w:r>
      <w:r w:rsidRPr="00AD31C1">
        <w:rPr>
          <w:rStyle w:val="Codeintext"/>
        </w:rPr>
        <w:t>--input-directory</w:t>
      </w:r>
      <w:r>
        <w:rPr>
          <w:lang w:eastAsia="fr-FR"/>
        </w:rPr>
        <w:t xml:space="preserve">, applied to output files. </w:t>
      </w:r>
    </w:p>
    <w:p w14:paraId="43AADACE" w14:textId="77777777" w:rsidR="008429E9" w:rsidRPr="0010024C" w:rsidRDefault="008429E9" w:rsidP="008429E9">
      <w:pPr>
        <w:pStyle w:val="UsageTitle"/>
        <w:rPr>
          <w:lang w:val="en-US"/>
        </w:rPr>
      </w:pPr>
      <w:r>
        <w:rPr>
          <w:lang w:val="en-US"/>
        </w:rPr>
        <w:t xml:space="preserve">Generic common command </w:t>
      </w:r>
      <w:r w:rsidRPr="0010024C">
        <w:rPr>
          <w:lang w:val="en-US"/>
        </w:rPr>
        <w:t>options</w:t>
      </w:r>
    </w:p>
    <w:p w14:paraId="0C98EE5A" w14:textId="77777777" w:rsidR="008429E9" w:rsidRPr="00CF0FFB" w:rsidRDefault="008429E9" w:rsidP="008429E9">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61FC9A2E" w14:textId="77777777" w:rsidR="008429E9" w:rsidRDefault="008429E9" w:rsidP="008429E9">
      <w:pPr>
        <w:pStyle w:val="OptionName"/>
      </w:pPr>
      <w:r>
        <w:lastRenderedPageBreak/>
        <w:t>-d[</w:t>
      </w:r>
      <w:r w:rsidRPr="00A6771E">
        <w:rPr>
          <w:rStyle w:val="StyleOptionNameItaliqueCar"/>
        </w:rPr>
        <w:t>N</w:t>
      </w:r>
      <w:r>
        <w:t>]</w:t>
      </w:r>
      <w:r>
        <w:br/>
        <w:t>--debug[=</w:t>
      </w:r>
      <w:r w:rsidRPr="00A6771E">
        <w:rPr>
          <w:rStyle w:val="StyleOptionNameItaliqueCar"/>
        </w:rPr>
        <w:t>N</w:t>
      </w:r>
      <w:r>
        <w:t>]</w:t>
      </w:r>
    </w:p>
    <w:p w14:paraId="32B3CC59" w14:textId="77777777" w:rsidR="008429E9" w:rsidRDefault="008429E9" w:rsidP="008429E9">
      <w:pPr>
        <w:pStyle w:val="OptionDescription"/>
      </w:pPr>
      <w:r>
        <w:t xml:space="preserve">Produce verbose debug output. Specify an optional debug level </w:t>
      </w:r>
      <w:r>
        <w:rPr>
          <w:i/>
          <w:iCs/>
        </w:rPr>
        <w:t>N</w:t>
      </w:r>
      <w:r>
        <w:t xml:space="preserve"> (1 by default).</w:t>
      </w:r>
    </w:p>
    <w:p w14:paraId="36B352EA" w14:textId="77777777" w:rsidR="008429E9" w:rsidRDefault="008429E9" w:rsidP="008429E9">
      <w:pPr>
        <w:pStyle w:val="OptionName"/>
      </w:pPr>
      <w:r>
        <w:t>--help</w:t>
      </w:r>
    </w:p>
    <w:p w14:paraId="1880BA05" w14:textId="77777777" w:rsidR="008429E9" w:rsidRDefault="008429E9" w:rsidP="008429E9">
      <w:pPr>
        <w:pStyle w:val="OptionDescription"/>
      </w:pPr>
      <w:r>
        <w:t>Display command help text.</w:t>
      </w:r>
    </w:p>
    <w:p w14:paraId="1D6D1195" w14:textId="77777777" w:rsidR="008429E9" w:rsidRPr="007B2A0D" w:rsidRDefault="008429E9" w:rsidP="008429E9">
      <w:pPr>
        <w:pStyle w:val="OptionName"/>
        <w:rPr>
          <w:lang w:val="fr-FR"/>
        </w:rPr>
      </w:pPr>
      <w:r w:rsidRPr="007B2A0D">
        <w:rPr>
          <w:lang w:val="fr-FR"/>
        </w:rPr>
        <w:t>-v</w:t>
      </w:r>
      <w:r>
        <w:rPr>
          <w:lang w:val="fr-FR"/>
        </w:rPr>
        <w:br/>
      </w:r>
      <w:r w:rsidRPr="007B2A0D">
        <w:rPr>
          <w:lang w:val="fr-FR"/>
        </w:rPr>
        <w:t>--verbose</w:t>
      </w:r>
    </w:p>
    <w:p w14:paraId="7C484AB5" w14:textId="77777777" w:rsidR="008429E9" w:rsidRPr="007B2A0D" w:rsidRDefault="008429E9" w:rsidP="008429E9">
      <w:pPr>
        <w:pStyle w:val="OptionDescription"/>
        <w:rPr>
          <w:lang w:val="fr-FR"/>
        </w:rPr>
      </w:pPr>
      <w:r w:rsidRPr="007B2A0D">
        <w:rPr>
          <w:lang w:val="fr-FR"/>
        </w:rPr>
        <w:t>Produce verbose messages.</w:t>
      </w:r>
    </w:p>
    <w:p w14:paraId="7C66E9D3" w14:textId="77777777" w:rsidR="008429E9" w:rsidRDefault="008429E9" w:rsidP="008429E9">
      <w:pPr>
        <w:pStyle w:val="OptionName"/>
      </w:pPr>
      <w:r>
        <w:t>--version</w:t>
      </w:r>
    </w:p>
    <w:p w14:paraId="13254F66" w14:textId="77777777" w:rsidR="008429E9" w:rsidRPr="006F2B84" w:rsidRDefault="008429E9" w:rsidP="008429E9">
      <w:pPr>
        <w:pStyle w:val="OptionDescription"/>
        <w:rPr>
          <w:lang w:val="en-US" w:eastAsia="fr-FR"/>
        </w:rPr>
      </w:pPr>
      <w:r>
        <w:t>Display the version number.</w:t>
      </w:r>
    </w:p>
    <w:p w14:paraId="1963A664" w14:textId="464F8C55" w:rsidR="008429E9" w:rsidRDefault="008429E9" w:rsidP="008429E9">
      <w:pPr>
        <w:pStyle w:val="UsageTitle"/>
        <w:rPr>
          <w:lang w:val="en-US" w:eastAsia="fr-FR"/>
        </w:rPr>
      </w:pPr>
      <w:r w:rsidRPr="00575F98">
        <w:rPr>
          <w:lang w:val="en-US" w:eastAsia="fr-FR"/>
        </w:rPr>
        <w:t xml:space="preserve">List of </w:t>
      </w:r>
      <w:r>
        <w:rPr>
          <w:lang w:val="en-US" w:eastAsia="fr-FR"/>
        </w:rPr>
        <w:t>EIT manipulation</w:t>
      </w:r>
      <w:r w:rsidRPr="00575F98">
        <w:rPr>
          <w:lang w:val="en-US" w:eastAsia="fr-FR"/>
        </w:rPr>
        <w:t xml:space="preserve"> commands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1"/>
        <w:gridCol w:w="2268"/>
        <w:gridCol w:w="5798"/>
      </w:tblGrid>
      <w:tr w:rsidR="00E76D07" w14:paraId="23956FE0" w14:textId="77777777" w:rsidTr="00FB3C9A">
        <w:trPr>
          <w:cantSplit/>
        </w:trPr>
        <w:tc>
          <w:tcPr>
            <w:tcW w:w="1101" w:type="dxa"/>
          </w:tcPr>
          <w:p w14:paraId="603740E8" w14:textId="5212920F" w:rsidR="00E76D07" w:rsidRPr="00CC1DD6" w:rsidRDefault="00E76D07" w:rsidP="00FB3C9A">
            <w:pPr>
              <w:rPr>
                <w:b/>
                <w:lang w:eastAsia="fr-FR"/>
              </w:rPr>
            </w:pPr>
            <w:r>
              <w:rPr>
                <w:b/>
                <w:lang w:eastAsia="fr-FR"/>
              </w:rPr>
              <w:t>dump</w:t>
            </w:r>
          </w:p>
        </w:tc>
        <w:tc>
          <w:tcPr>
            <w:tcW w:w="8066" w:type="dxa"/>
            <w:gridSpan w:val="2"/>
          </w:tcPr>
          <w:p w14:paraId="42C1E5B0" w14:textId="78BB1552" w:rsidR="00E76D07" w:rsidRDefault="00E76D07" w:rsidP="00FB3C9A">
            <w:pPr>
              <w:rPr>
                <w:lang w:eastAsia="fr-FR"/>
              </w:rPr>
            </w:pPr>
            <w:r>
              <w:rPr>
                <w:lang w:eastAsia="fr-FR"/>
              </w:rPr>
              <w:t>Dump the content of the EIT database.</w:t>
            </w:r>
          </w:p>
        </w:tc>
      </w:tr>
      <w:tr w:rsidR="00E76D07" w14:paraId="725FC140" w14:textId="77777777" w:rsidTr="000B33A7">
        <w:trPr>
          <w:cantSplit/>
        </w:trPr>
        <w:tc>
          <w:tcPr>
            <w:tcW w:w="1101" w:type="dxa"/>
          </w:tcPr>
          <w:p w14:paraId="36F19D2C" w14:textId="77777777" w:rsidR="00E76D07" w:rsidRPr="00CC1DD6" w:rsidRDefault="00E76D07" w:rsidP="00FB3C9A">
            <w:pPr>
              <w:rPr>
                <w:b/>
                <w:lang w:eastAsia="fr-FR"/>
              </w:rPr>
            </w:pPr>
          </w:p>
        </w:tc>
        <w:tc>
          <w:tcPr>
            <w:tcW w:w="2268" w:type="dxa"/>
          </w:tcPr>
          <w:p w14:paraId="6E276EAF" w14:textId="77777777" w:rsidR="00E76D07" w:rsidRDefault="00E76D07" w:rsidP="00FB3C9A">
            <w:pPr>
              <w:jc w:val="left"/>
              <w:rPr>
                <w:lang w:eastAsia="fr-FR"/>
              </w:rPr>
            </w:pPr>
            <w:r w:rsidRPr="00575F98">
              <w:rPr>
                <w:lang w:val="fr-FR" w:eastAsia="fr-FR"/>
              </w:rPr>
              <w:t>Usage:</w:t>
            </w:r>
          </w:p>
        </w:tc>
        <w:tc>
          <w:tcPr>
            <w:tcW w:w="5798" w:type="dxa"/>
          </w:tcPr>
          <w:p w14:paraId="79CE1746" w14:textId="199A291E" w:rsidR="00E76D07" w:rsidRPr="00CC1DD6" w:rsidRDefault="00E76D07" w:rsidP="00FB3C9A">
            <w:pPr>
              <w:rPr>
                <w:rFonts w:ascii="Consolas" w:hAnsi="Consolas" w:cs="Consolas"/>
                <w:lang w:eastAsia="fr-FR"/>
              </w:rPr>
            </w:pPr>
            <w:r>
              <w:rPr>
                <w:rFonts w:ascii="Consolas" w:hAnsi="Consolas" w:cs="Consolas"/>
                <w:lang w:val="fr-FR" w:eastAsia="fr-FR"/>
              </w:rPr>
              <w:t>dump</w:t>
            </w:r>
          </w:p>
        </w:tc>
      </w:tr>
      <w:tr w:rsidR="00123130" w14:paraId="6C511284" w14:textId="77777777" w:rsidTr="00FB3C9A">
        <w:trPr>
          <w:cantSplit/>
        </w:trPr>
        <w:tc>
          <w:tcPr>
            <w:tcW w:w="1101" w:type="dxa"/>
          </w:tcPr>
          <w:p w14:paraId="527C8CC4" w14:textId="5E36ED0B" w:rsidR="00123130" w:rsidRPr="00CC1DD6" w:rsidRDefault="00123130" w:rsidP="00FB3C9A">
            <w:pPr>
              <w:rPr>
                <w:b/>
                <w:lang w:eastAsia="fr-FR"/>
              </w:rPr>
            </w:pPr>
            <w:r>
              <w:rPr>
                <w:b/>
                <w:lang w:eastAsia="fr-FR"/>
              </w:rPr>
              <w:t>exit</w:t>
            </w:r>
          </w:p>
        </w:tc>
        <w:tc>
          <w:tcPr>
            <w:tcW w:w="8066" w:type="dxa"/>
            <w:gridSpan w:val="2"/>
          </w:tcPr>
          <w:p w14:paraId="0F312B26" w14:textId="4782D693" w:rsidR="00123130" w:rsidRDefault="00123130" w:rsidP="00FB3C9A">
            <w:pPr>
              <w:rPr>
                <w:lang w:eastAsia="fr-FR"/>
              </w:rPr>
            </w:pPr>
            <w:r>
              <w:rPr>
                <w:lang w:eastAsia="fr-FR"/>
              </w:rPr>
              <w:t xml:space="preserve">Exit </w:t>
            </w:r>
            <w:r w:rsidRPr="00123130">
              <w:rPr>
                <w:rStyle w:val="Codeintext"/>
              </w:rPr>
              <w:t>tseit</w:t>
            </w:r>
            <w:r>
              <w:rPr>
                <w:lang w:eastAsia="fr-FR"/>
              </w:rPr>
              <w:t>. Useful in interactive sessions.</w:t>
            </w:r>
          </w:p>
        </w:tc>
      </w:tr>
      <w:tr w:rsidR="00123130" w14:paraId="7F947D75" w14:textId="77777777" w:rsidTr="000B33A7">
        <w:trPr>
          <w:cantSplit/>
        </w:trPr>
        <w:tc>
          <w:tcPr>
            <w:tcW w:w="1101" w:type="dxa"/>
          </w:tcPr>
          <w:p w14:paraId="7D403741" w14:textId="77777777" w:rsidR="00123130" w:rsidRPr="00CC1DD6" w:rsidRDefault="00123130" w:rsidP="00FB3C9A">
            <w:pPr>
              <w:rPr>
                <w:b/>
                <w:lang w:eastAsia="fr-FR"/>
              </w:rPr>
            </w:pPr>
          </w:p>
        </w:tc>
        <w:tc>
          <w:tcPr>
            <w:tcW w:w="2268" w:type="dxa"/>
          </w:tcPr>
          <w:p w14:paraId="2394A8A2" w14:textId="77777777" w:rsidR="00123130" w:rsidRDefault="00123130" w:rsidP="00FB3C9A">
            <w:pPr>
              <w:jc w:val="left"/>
              <w:rPr>
                <w:lang w:eastAsia="fr-FR"/>
              </w:rPr>
            </w:pPr>
            <w:r w:rsidRPr="00575F98">
              <w:rPr>
                <w:lang w:val="fr-FR" w:eastAsia="fr-FR"/>
              </w:rPr>
              <w:t>Usage:</w:t>
            </w:r>
          </w:p>
        </w:tc>
        <w:tc>
          <w:tcPr>
            <w:tcW w:w="5798" w:type="dxa"/>
          </w:tcPr>
          <w:p w14:paraId="1916179C" w14:textId="42CC5BE9" w:rsidR="00123130" w:rsidRPr="00CC1DD6" w:rsidRDefault="00123130" w:rsidP="00FB3C9A">
            <w:pPr>
              <w:rPr>
                <w:rFonts w:ascii="Consolas" w:hAnsi="Consolas" w:cs="Consolas"/>
                <w:lang w:eastAsia="fr-FR"/>
              </w:rPr>
            </w:pPr>
            <w:r>
              <w:rPr>
                <w:rFonts w:ascii="Consolas" w:hAnsi="Consolas" w:cs="Consolas"/>
                <w:lang w:val="fr-FR" w:eastAsia="fr-FR"/>
              </w:rPr>
              <w:t>exit</w:t>
            </w:r>
          </w:p>
        </w:tc>
      </w:tr>
      <w:tr w:rsidR="008429E9" w14:paraId="30FBB085" w14:textId="77777777" w:rsidTr="00CF18ED">
        <w:trPr>
          <w:cantSplit/>
        </w:trPr>
        <w:tc>
          <w:tcPr>
            <w:tcW w:w="1101" w:type="dxa"/>
          </w:tcPr>
          <w:p w14:paraId="1EF315DC" w14:textId="072994B1" w:rsidR="008429E9" w:rsidRPr="00CC1DD6" w:rsidRDefault="00AD31C1" w:rsidP="00DC0715">
            <w:pPr>
              <w:rPr>
                <w:b/>
                <w:lang w:eastAsia="fr-FR"/>
              </w:rPr>
            </w:pPr>
            <w:r>
              <w:rPr>
                <w:b/>
                <w:lang w:eastAsia="fr-FR"/>
              </w:rPr>
              <w:t>generate</w:t>
            </w:r>
          </w:p>
        </w:tc>
        <w:tc>
          <w:tcPr>
            <w:tcW w:w="8066" w:type="dxa"/>
            <w:gridSpan w:val="2"/>
          </w:tcPr>
          <w:p w14:paraId="6E9A4FFE" w14:textId="5FE86DA8" w:rsidR="008429E9" w:rsidRDefault="009B5016" w:rsidP="00DC0715">
            <w:pPr>
              <w:rPr>
                <w:lang w:eastAsia="fr-FR"/>
              </w:rPr>
            </w:pPr>
            <w:r>
              <w:rPr>
                <w:lang w:eastAsia="fr-FR"/>
              </w:rPr>
              <w:t>Generate TS packets, injecting EIT’s from the event database according to the injection profile. Non-EIT packets are null packets. The TS id</w:t>
            </w:r>
            <w:r w:rsidR="00696EAE">
              <w:rPr>
                <w:lang w:eastAsia="fr-FR"/>
              </w:rPr>
              <w:t>, TS bitrate a</w:t>
            </w:r>
            <w:r>
              <w:rPr>
                <w:lang w:eastAsia="fr-FR"/>
              </w:rPr>
              <w:t xml:space="preserve">nd </w:t>
            </w:r>
            <w:r w:rsidR="00696EAE">
              <w:rPr>
                <w:lang w:eastAsia="fr-FR"/>
              </w:rPr>
              <w:t>initial date/time</w:t>
            </w:r>
            <w:r>
              <w:rPr>
                <w:lang w:eastAsia="fr-FR"/>
              </w:rPr>
              <w:t xml:space="preserve"> must have been specified first (see command </w:t>
            </w:r>
            <w:r w:rsidRPr="009B5016">
              <w:rPr>
                <w:rStyle w:val="Codeintext"/>
              </w:rPr>
              <w:t>set</w:t>
            </w:r>
            <w:r>
              <w:rPr>
                <w:lang w:eastAsia="fr-FR"/>
              </w:rPr>
              <w:t>).</w:t>
            </w:r>
          </w:p>
        </w:tc>
      </w:tr>
      <w:tr w:rsidR="008429E9" w14:paraId="7F68C358" w14:textId="77777777" w:rsidTr="000B33A7">
        <w:trPr>
          <w:cantSplit/>
        </w:trPr>
        <w:tc>
          <w:tcPr>
            <w:tcW w:w="1101" w:type="dxa"/>
          </w:tcPr>
          <w:p w14:paraId="42AFB1DD" w14:textId="77777777" w:rsidR="008429E9" w:rsidRPr="00CC1DD6" w:rsidRDefault="008429E9" w:rsidP="00DC0715">
            <w:pPr>
              <w:rPr>
                <w:b/>
                <w:lang w:eastAsia="fr-FR"/>
              </w:rPr>
            </w:pPr>
          </w:p>
        </w:tc>
        <w:tc>
          <w:tcPr>
            <w:tcW w:w="2268" w:type="dxa"/>
          </w:tcPr>
          <w:p w14:paraId="69473310" w14:textId="77777777" w:rsidR="008429E9" w:rsidRDefault="008429E9" w:rsidP="00696EAE">
            <w:pPr>
              <w:jc w:val="left"/>
              <w:rPr>
                <w:lang w:eastAsia="fr-FR"/>
              </w:rPr>
            </w:pPr>
            <w:r w:rsidRPr="00575F98">
              <w:rPr>
                <w:lang w:val="fr-FR" w:eastAsia="fr-FR"/>
              </w:rPr>
              <w:t>Usage:</w:t>
            </w:r>
          </w:p>
        </w:tc>
        <w:tc>
          <w:tcPr>
            <w:tcW w:w="5798" w:type="dxa"/>
          </w:tcPr>
          <w:p w14:paraId="6B7EED76" w14:textId="78DAB77E" w:rsidR="008429E9" w:rsidRPr="00CC1DD6" w:rsidRDefault="00AD31C1" w:rsidP="00DC0715">
            <w:pPr>
              <w:rPr>
                <w:rFonts w:ascii="Consolas" w:hAnsi="Consolas" w:cs="Consolas"/>
                <w:lang w:eastAsia="fr-FR"/>
              </w:rPr>
            </w:pPr>
            <w:r w:rsidRPr="00AD31C1">
              <w:rPr>
                <w:rFonts w:ascii="Consolas" w:hAnsi="Consolas" w:cs="Consolas"/>
                <w:lang w:val="fr-FR" w:eastAsia="fr-FR"/>
              </w:rPr>
              <w:t>generate [</w:t>
            </w:r>
            <w:r w:rsidRPr="00AD31C1">
              <w:rPr>
                <w:rFonts w:ascii="Consolas" w:hAnsi="Consolas" w:cs="Consolas"/>
                <w:i/>
                <w:iCs/>
                <w:lang w:val="fr-FR" w:eastAsia="fr-FR"/>
              </w:rPr>
              <w:t>options</w:t>
            </w:r>
            <w:r w:rsidRPr="00AD31C1">
              <w:rPr>
                <w:rFonts w:ascii="Consolas" w:hAnsi="Consolas" w:cs="Consolas"/>
                <w:lang w:val="fr-FR" w:eastAsia="fr-FR"/>
              </w:rPr>
              <w:t xml:space="preserve">] </w:t>
            </w:r>
            <w:r w:rsidRPr="00AD31C1">
              <w:rPr>
                <w:rFonts w:ascii="Consolas" w:hAnsi="Consolas" w:cs="Consolas"/>
                <w:i/>
                <w:iCs/>
                <w:lang w:val="fr-FR" w:eastAsia="fr-FR"/>
              </w:rPr>
              <w:t>filename</w:t>
            </w:r>
          </w:p>
        </w:tc>
      </w:tr>
      <w:tr w:rsidR="00AD31C1" w14:paraId="15B43278" w14:textId="77777777" w:rsidTr="000B33A7">
        <w:trPr>
          <w:cantSplit/>
        </w:trPr>
        <w:tc>
          <w:tcPr>
            <w:tcW w:w="1101" w:type="dxa"/>
          </w:tcPr>
          <w:p w14:paraId="5B0ACEF0" w14:textId="77777777" w:rsidR="00AD31C1" w:rsidRPr="00CC1DD6" w:rsidRDefault="00AD31C1" w:rsidP="00DC0715">
            <w:pPr>
              <w:rPr>
                <w:b/>
                <w:lang w:eastAsia="fr-FR"/>
              </w:rPr>
            </w:pPr>
          </w:p>
        </w:tc>
        <w:tc>
          <w:tcPr>
            <w:tcW w:w="2268" w:type="dxa"/>
          </w:tcPr>
          <w:p w14:paraId="48B1AB13" w14:textId="466D2221" w:rsidR="00AD31C1" w:rsidRPr="00575F98" w:rsidRDefault="009B5016" w:rsidP="00696EAE">
            <w:pPr>
              <w:jc w:val="left"/>
              <w:rPr>
                <w:lang w:val="fr-FR" w:eastAsia="fr-FR"/>
              </w:rPr>
            </w:pPr>
            <w:r w:rsidRPr="009B5016">
              <w:rPr>
                <w:i/>
                <w:iCs/>
                <w:lang w:val="fr-FR" w:eastAsia="fr-FR"/>
              </w:rPr>
              <w:t>filename</w:t>
            </w:r>
          </w:p>
        </w:tc>
        <w:tc>
          <w:tcPr>
            <w:tcW w:w="5798" w:type="dxa"/>
          </w:tcPr>
          <w:p w14:paraId="62FCC23B" w14:textId="70C75491" w:rsidR="00AD31C1" w:rsidRPr="00696EAE" w:rsidRDefault="009B5016" w:rsidP="00DC0715">
            <w:r w:rsidRPr="00696EAE">
              <w:t>Name of the output TS file to generate.</w:t>
            </w:r>
          </w:p>
        </w:tc>
      </w:tr>
      <w:tr w:rsidR="00696EAE" w14:paraId="12F76698" w14:textId="77777777" w:rsidTr="000B33A7">
        <w:trPr>
          <w:cantSplit/>
        </w:trPr>
        <w:tc>
          <w:tcPr>
            <w:tcW w:w="1101" w:type="dxa"/>
          </w:tcPr>
          <w:p w14:paraId="252E5DD2" w14:textId="77777777" w:rsidR="00696EAE" w:rsidRPr="00CC1DD6" w:rsidRDefault="00696EAE" w:rsidP="00DC0715">
            <w:pPr>
              <w:rPr>
                <w:b/>
                <w:lang w:eastAsia="fr-FR"/>
              </w:rPr>
            </w:pPr>
          </w:p>
        </w:tc>
        <w:tc>
          <w:tcPr>
            <w:tcW w:w="2268" w:type="dxa"/>
          </w:tcPr>
          <w:p w14:paraId="7ED21475" w14:textId="77777777" w:rsidR="00696EAE" w:rsidRPr="001B3937" w:rsidRDefault="00696EAE" w:rsidP="00DC0715">
            <w:pPr>
              <w:jc w:val="left"/>
              <w:rPr>
                <w:rStyle w:val="Codeintext"/>
              </w:rPr>
            </w:pPr>
            <w:r>
              <w:rPr>
                <w:rStyle w:val="Codeintext"/>
              </w:rPr>
              <w:t xml:space="preserve">-b </w:t>
            </w:r>
            <w:r w:rsidRPr="00696EAE">
              <w:rPr>
                <w:rStyle w:val="Codeintext"/>
                <w:b w:val="0"/>
                <w:bCs/>
                <w:i/>
                <w:iCs/>
              </w:rPr>
              <w:t>value</w:t>
            </w:r>
            <w:r>
              <w:rPr>
                <w:rStyle w:val="Codeintext"/>
              </w:rPr>
              <w:br/>
            </w:r>
            <w:r w:rsidRPr="001B3937">
              <w:rPr>
                <w:rStyle w:val="Codeintext"/>
              </w:rPr>
              <w:t>--</w:t>
            </w:r>
            <w:r>
              <w:rPr>
                <w:rStyle w:val="Codeintext"/>
              </w:rPr>
              <w:t xml:space="preserve">bytes </w:t>
            </w:r>
            <w:r w:rsidRPr="00696EAE">
              <w:rPr>
                <w:rStyle w:val="Codeintext"/>
                <w:b w:val="0"/>
                <w:bCs/>
                <w:i/>
                <w:iCs/>
              </w:rPr>
              <w:t>value</w:t>
            </w:r>
          </w:p>
        </w:tc>
        <w:tc>
          <w:tcPr>
            <w:tcW w:w="5798" w:type="dxa"/>
          </w:tcPr>
          <w:p w14:paraId="5C67BE2B" w14:textId="77777777" w:rsidR="00696EAE" w:rsidRDefault="00696EAE" w:rsidP="00DC0715">
            <w:pPr>
              <w:rPr>
                <w:lang w:eastAsia="fr-FR"/>
              </w:rPr>
            </w:pPr>
            <w:r>
              <w:t>Stop after generating the specified number of bytes.</w:t>
            </w:r>
          </w:p>
        </w:tc>
      </w:tr>
      <w:tr w:rsidR="008429E9" w14:paraId="72EEA8A7" w14:textId="77777777" w:rsidTr="000B33A7">
        <w:trPr>
          <w:cantSplit/>
        </w:trPr>
        <w:tc>
          <w:tcPr>
            <w:tcW w:w="1101" w:type="dxa"/>
          </w:tcPr>
          <w:p w14:paraId="711B145B" w14:textId="77777777" w:rsidR="008429E9" w:rsidRPr="00CC1DD6" w:rsidRDefault="008429E9" w:rsidP="00DC0715">
            <w:pPr>
              <w:rPr>
                <w:b/>
                <w:lang w:eastAsia="fr-FR"/>
              </w:rPr>
            </w:pPr>
          </w:p>
        </w:tc>
        <w:tc>
          <w:tcPr>
            <w:tcW w:w="2268" w:type="dxa"/>
          </w:tcPr>
          <w:p w14:paraId="36E8DDF8" w14:textId="3358F233" w:rsidR="008429E9" w:rsidRPr="001B3937" w:rsidRDefault="00696EAE" w:rsidP="00696EAE">
            <w:pPr>
              <w:jc w:val="left"/>
              <w:rPr>
                <w:rStyle w:val="Codeintext"/>
              </w:rPr>
            </w:pPr>
            <w:r>
              <w:rPr>
                <w:rStyle w:val="Codeintext"/>
              </w:rPr>
              <w:t xml:space="preserve">-p </w:t>
            </w:r>
            <w:r w:rsidRPr="00696EAE">
              <w:rPr>
                <w:rStyle w:val="Codeintext"/>
                <w:b w:val="0"/>
                <w:bCs/>
                <w:i/>
                <w:iCs/>
              </w:rPr>
              <w:t>value</w:t>
            </w:r>
            <w:r>
              <w:rPr>
                <w:rStyle w:val="Codeintext"/>
              </w:rPr>
              <w:br/>
            </w:r>
            <w:r w:rsidR="008429E9" w:rsidRPr="001B3937">
              <w:rPr>
                <w:rStyle w:val="Codeintext"/>
              </w:rPr>
              <w:t>--</w:t>
            </w:r>
            <w:r>
              <w:rPr>
                <w:rStyle w:val="Codeintext"/>
              </w:rPr>
              <w:t xml:space="preserve">packets </w:t>
            </w:r>
            <w:r w:rsidRPr="00696EAE">
              <w:rPr>
                <w:rStyle w:val="Codeintext"/>
                <w:b w:val="0"/>
                <w:bCs/>
                <w:i/>
                <w:iCs/>
              </w:rPr>
              <w:t>value</w:t>
            </w:r>
          </w:p>
        </w:tc>
        <w:tc>
          <w:tcPr>
            <w:tcW w:w="5798" w:type="dxa"/>
          </w:tcPr>
          <w:p w14:paraId="55532CE8" w14:textId="47E4C1EA" w:rsidR="008429E9" w:rsidRDefault="00696EAE" w:rsidP="00DC0715">
            <w:pPr>
              <w:rPr>
                <w:lang w:eastAsia="fr-FR"/>
              </w:rPr>
            </w:pPr>
            <w:r>
              <w:t>Stop after generating the specified number of TS packets.</w:t>
            </w:r>
          </w:p>
        </w:tc>
      </w:tr>
      <w:tr w:rsidR="00696EAE" w14:paraId="7ECFBA9F" w14:textId="77777777" w:rsidTr="000B33A7">
        <w:trPr>
          <w:cantSplit/>
        </w:trPr>
        <w:tc>
          <w:tcPr>
            <w:tcW w:w="1101" w:type="dxa"/>
          </w:tcPr>
          <w:p w14:paraId="489D656D" w14:textId="77777777" w:rsidR="00696EAE" w:rsidRPr="00CC1DD6" w:rsidRDefault="00696EAE" w:rsidP="00DC0715">
            <w:pPr>
              <w:rPr>
                <w:b/>
                <w:lang w:eastAsia="fr-FR"/>
              </w:rPr>
            </w:pPr>
          </w:p>
        </w:tc>
        <w:tc>
          <w:tcPr>
            <w:tcW w:w="2268" w:type="dxa"/>
          </w:tcPr>
          <w:p w14:paraId="5948E1EF" w14:textId="58AC741D" w:rsidR="00696EAE" w:rsidRPr="001B3937" w:rsidRDefault="00696EAE" w:rsidP="00DC0715">
            <w:pPr>
              <w:jc w:val="left"/>
              <w:rPr>
                <w:rStyle w:val="Codeintext"/>
              </w:rPr>
            </w:pPr>
            <w:r>
              <w:rPr>
                <w:rStyle w:val="Codeintext"/>
              </w:rPr>
              <w:t xml:space="preserve">-s </w:t>
            </w:r>
            <w:r w:rsidRPr="00696EAE">
              <w:rPr>
                <w:rStyle w:val="Codeintext"/>
                <w:b w:val="0"/>
                <w:bCs/>
                <w:i/>
                <w:iCs/>
              </w:rPr>
              <w:t>value</w:t>
            </w:r>
            <w:r>
              <w:rPr>
                <w:rStyle w:val="Codeintext"/>
              </w:rPr>
              <w:br/>
            </w:r>
            <w:r w:rsidRPr="001B3937">
              <w:rPr>
                <w:rStyle w:val="Codeintext"/>
              </w:rPr>
              <w:t>--</w:t>
            </w:r>
            <w:r>
              <w:rPr>
                <w:rStyle w:val="Codeintext"/>
              </w:rPr>
              <w:t xml:space="preserve">seconds </w:t>
            </w:r>
            <w:r w:rsidRPr="00696EAE">
              <w:rPr>
                <w:rStyle w:val="Codeintext"/>
                <w:b w:val="0"/>
                <w:bCs/>
                <w:i/>
                <w:iCs/>
              </w:rPr>
              <w:t>value</w:t>
            </w:r>
          </w:p>
        </w:tc>
        <w:tc>
          <w:tcPr>
            <w:tcW w:w="5798" w:type="dxa"/>
          </w:tcPr>
          <w:p w14:paraId="5C1077C5" w14:textId="00BE2BA9" w:rsidR="00696EAE" w:rsidRDefault="00696EAE" w:rsidP="00DC0715">
            <w:pPr>
              <w:rPr>
                <w:lang w:eastAsia="fr-FR"/>
              </w:rPr>
            </w:pPr>
            <w:r>
              <w:t>Stop after generating the specified number of seconds of contents. The duration is based on the TS bitrate.</w:t>
            </w:r>
          </w:p>
        </w:tc>
      </w:tr>
      <w:tr w:rsidR="00696EAE" w14:paraId="4AC65C66" w14:textId="77777777" w:rsidTr="000B33A7">
        <w:trPr>
          <w:cantSplit/>
        </w:trPr>
        <w:tc>
          <w:tcPr>
            <w:tcW w:w="1101" w:type="dxa"/>
          </w:tcPr>
          <w:p w14:paraId="41B2FA94" w14:textId="77777777" w:rsidR="00696EAE" w:rsidRPr="00CC1DD6" w:rsidRDefault="00696EAE" w:rsidP="00DC0715">
            <w:pPr>
              <w:rPr>
                <w:b/>
                <w:lang w:eastAsia="fr-FR"/>
              </w:rPr>
            </w:pPr>
          </w:p>
        </w:tc>
        <w:tc>
          <w:tcPr>
            <w:tcW w:w="2268" w:type="dxa"/>
          </w:tcPr>
          <w:p w14:paraId="0A43D6FC" w14:textId="6479D216" w:rsidR="00696EAE" w:rsidRDefault="00427509" w:rsidP="00DC0715">
            <w:pPr>
              <w:jc w:val="left"/>
              <w:rPr>
                <w:rStyle w:val="Codeintext"/>
              </w:rPr>
            </w:pPr>
            <w:r>
              <w:rPr>
                <w:rStyle w:val="Codeintext"/>
              </w:rPr>
              <w:t xml:space="preserve">-u </w:t>
            </w:r>
            <w:r w:rsidRPr="00427509">
              <w:rPr>
                <w:rStyle w:val="Codeintext"/>
                <w:b w:val="0"/>
                <w:bCs/>
                <w:i/>
                <w:iCs/>
              </w:rPr>
              <w:t>time</w:t>
            </w:r>
            <w:r>
              <w:rPr>
                <w:rStyle w:val="Codeintext"/>
              </w:rPr>
              <w:br/>
            </w:r>
            <w:r w:rsidRPr="001B3937">
              <w:rPr>
                <w:rStyle w:val="Codeintext"/>
              </w:rPr>
              <w:t>--</w:t>
            </w:r>
            <w:r>
              <w:rPr>
                <w:rStyle w:val="Codeintext"/>
              </w:rPr>
              <w:t xml:space="preserve">until </w:t>
            </w:r>
            <w:r>
              <w:rPr>
                <w:rStyle w:val="Codeintext"/>
                <w:b w:val="0"/>
                <w:bCs/>
                <w:i/>
                <w:iCs/>
              </w:rPr>
              <w:t>time</w:t>
            </w:r>
          </w:p>
        </w:tc>
        <w:tc>
          <w:tcPr>
            <w:tcW w:w="5798" w:type="dxa"/>
          </w:tcPr>
          <w:p w14:paraId="679B4581" w14:textId="6196A7A4" w:rsidR="00696EAE" w:rsidRDefault="00427509" w:rsidP="00427509">
            <w:r>
              <w:t>Generate packets</w:t>
            </w:r>
            <w:r w:rsidR="00696EAE">
              <w:t xml:space="preserve"> up to the specified date in the stream.</w:t>
            </w:r>
            <w:r>
              <w:t xml:space="preserve"> The current date in the stream is based on the initial date and the bitrate. Use</w:t>
            </w:r>
            <w:r w:rsidR="000B33A7">
              <w:t xml:space="preserve"> </w:t>
            </w:r>
            <w:r>
              <w:t>“</w:t>
            </w:r>
            <w:r w:rsidRPr="007C26F0">
              <w:rPr>
                <w:i/>
                <w:iCs/>
              </w:rPr>
              <w:t>year/month/day:hour:minute:second.millisecond</w:t>
            </w:r>
            <w:r>
              <w:t>” format.</w:t>
            </w:r>
          </w:p>
        </w:tc>
      </w:tr>
      <w:tr w:rsidR="0067582A" w14:paraId="57C76FF0" w14:textId="77777777" w:rsidTr="00FB3C9A">
        <w:trPr>
          <w:cantSplit/>
        </w:trPr>
        <w:tc>
          <w:tcPr>
            <w:tcW w:w="1101" w:type="dxa"/>
          </w:tcPr>
          <w:p w14:paraId="2A73C42C" w14:textId="27E9FBB1" w:rsidR="0067582A" w:rsidRPr="00CC1DD6" w:rsidRDefault="0067582A" w:rsidP="00FB3C9A">
            <w:pPr>
              <w:rPr>
                <w:b/>
                <w:lang w:eastAsia="fr-FR"/>
              </w:rPr>
            </w:pPr>
            <w:r>
              <w:rPr>
                <w:b/>
                <w:lang w:eastAsia="fr-FR"/>
              </w:rPr>
              <w:t>help</w:t>
            </w:r>
          </w:p>
        </w:tc>
        <w:tc>
          <w:tcPr>
            <w:tcW w:w="8066" w:type="dxa"/>
            <w:gridSpan w:val="2"/>
          </w:tcPr>
          <w:p w14:paraId="3639859C" w14:textId="53A51B7D" w:rsidR="0067582A" w:rsidRDefault="0067582A" w:rsidP="00FB3C9A">
            <w:pPr>
              <w:rPr>
                <w:lang w:eastAsia="fr-FR"/>
              </w:rPr>
            </w:pPr>
            <w:r>
              <w:rPr>
                <w:lang w:eastAsia="fr-FR"/>
              </w:rPr>
              <w:t>List all internal commands. This command is useful in interactive session.</w:t>
            </w:r>
          </w:p>
        </w:tc>
      </w:tr>
      <w:tr w:rsidR="0067582A" w14:paraId="060951DC" w14:textId="77777777" w:rsidTr="000B33A7">
        <w:trPr>
          <w:cantSplit/>
        </w:trPr>
        <w:tc>
          <w:tcPr>
            <w:tcW w:w="1101" w:type="dxa"/>
          </w:tcPr>
          <w:p w14:paraId="191E21DB" w14:textId="77777777" w:rsidR="0067582A" w:rsidRPr="00CC1DD6" w:rsidRDefault="0067582A" w:rsidP="00FB3C9A">
            <w:pPr>
              <w:rPr>
                <w:b/>
                <w:lang w:eastAsia="fr-FR"/>
              </w:rPr>
            </w:pPr>
          </w:p>
        </w:tc>
        <w:tc>
          <w:tcPr>
            <w:tcW w:w="2268" w:type="dxa"/>
          </w:tcPr>
          <w:p w14:paraId="340595F7" w14:textId="77777777" w:rsidR="0067582A" w:rsidRDefault="0067582A" w:rsidP="00FB3C9A">
            <w:pPr>
              <w:jc w:val="left"/>
              <w:rPr>
                <w:lang w:eastAsia="fr-FR"/>
              </w:rPr>
            </w:pPr>
            <w:r w:rsidRPr="00575F98">
              <w:rPr>
                <w:lang w:val="fr-FR" w:eastAsia="fr-FR"/>
              </w:rPr>
              <w:t>Usage:</w:t>
            </w:r>
          </w:p>
        </w:tc>
        <w:tc>
          <w:tcPr>
            <w:tcW w:w="5798" w:type="dxa"/>
          </w:tcPr>
          <w:p w14:paraId="5557028A" w14:textId="3D2005E4" w:rsidR="0067582A" w:rsidRPr="00CC1DD6" w:rsidRDefault="0067582A" w:rsidP="00FB3C9A">
            <w:pPr>
              <w:rPr>
                <w:rFonts w:ascii="Consolas" w:hAnsi="Consolas" w:cs="Consolas"/>
                <w:lang w:eastAsia="fr-FR"/>
              </w:rPr>
            </w:pPr>
            <w:r>
              <w:rPr>
                <w:rFonts w:ascii="Consolas" w:hAnsi="Consolas" w:cs="Consolas"/>
                <w:lang w:val="fr-FR" w:eastAsia="fr-FR"/>
              </w:rPr>
              <w:t>help</w:t>
            </w:r>
          </w:p>
        </w:tc>
      </w:tr>
      <w:tr w:rsidR="008429E9" w14:paraId="3665D098" w14:textId="77777777" w:rsidTr="00CF18ED">
        <w:trPr>
          <w:cantSplit/>
        </w:trPr>
        <w:tc>
          <w:tcPr>
            <w:tcW w:w="1101" w:type="dxa"/>
          </w:tcPr>
          <w:p w14:paraId="48C90FD8" w14:textId="6A611A21" w:rsidR="008429E9" w:rsidRPr="00CC1DD6" w:rsidRDefault="009C564F" w:rsidP="00DC0715">
            <w:pPr>
              <w:rPr>
                <w:b/>
                <w:lang w:eastAsia="fr-FR"/>
              </w:rPr>
            </w:pPr>
            <w:r>
              <w:rPr>
                <w:b/>
                <w:lang w:eastAsia="fr-FR"/>
              </w:rPr>
              <w:t>load</w:t>
            </w:r>
          </w:p>
        </w:tc>
        <w:tc>
          <w:tcPr>
            <w:tcW w:w="8066" w:type="dxa"/>
            <w:gridSpan w:val="2"/>
          </w:tcPr>
          <w:p w14:paraId="78A03D8A" w14:textId="6BBD43E4" w:rsidR="008429E9" w:rsidRPr="00CC1DD6" w:rsidRDefault="009C564F" w:rsidP="00DC0715">
            <w:r>
              <w:rPr>
                <w:lang w:eastAsia="fr-FR"/>
              </w:rPr>
              <w:t>Load events from a file.</w:t>
            </w:r>
          </w:p>
        </w:tc>
      </w:tr>
      <w:tr w:rsidR="009C564F" w14:paraId="083EA911" w14:textId="77777777" w:rsidTr="000B33A7">
        <w:trPr>
          <w:cantSplit/>
        </w:trPr>
        <w:tc>
          <w:tcPr>
            <w:tcW w:w="1101" w:type="dxa"/>
          </w:tcPr>
          <w:p w14:paraId="00D89D74" w14:textId="77777777" w:rsidR="009C564F" w:rsidRPr="00CC1DD6" w:rsidRDefault="009C564F" w:rsidP="00DC0715">
            <w:pPr>
              <w:rPr>
                <w:b/>
                <w:lang w:eastAsia="fr-FR"/>
              </w:rPr>
            </w:pPr>
          </w:p>
        </w:tc>
        <w:tc>
          <w:tcPr>
            <w:tcW w:w="2268" w:type="dxa"/>
          </w:tcPr>
          <w:p w14:paraId="111D0F1C" w14:textId="77777777" w:rsidR="009C564F" w:rsidRDefault="009C564F" w:rsidP="00DC0715">
            <w:pPr>
              <w:jc w:val="left"/>
              <w:rPr>
                <w:lang w:eastAsia="fr-FR"/>
              </w:rPr>
            </w:pPr>
            <w:r w:rsidRPr="00575F98">
              <w:rPr>
                <w:lang w:val="fr-FR" w:eastAsia="fr-FR"/>
              </w:rPr>
              <w:t>Usage:</w:t>
            </w:r>
          </w:p>
        </w:tc>
        <w:tc>
          <w:tcPr>
            <w:tcW w:w="5798" w:type="dxa"/>
          </w:tcPr>
          <w:p w14:paraId="22D95FD8" w14:textId="365201C7" w:rsidR="009C564F" w:rsidRPr="00CC1DD6" w:rsidRDefault="009C564F" w:rsidP="00DC0715">
            <w:pPr>
              <w:rPr>
                <w:rFonts w:ascii="Consolas" w:hAnsi="Consolas" w:cs="Consolas"/>
                <w:lang w:eastAsia="fr-FR"/>
              </w:rPr>
            </w:pPr>
            <w:r>
              <w:rPr>
                <w:rFonts w:ascii="Consolas" w:hAnsi="Consolas" w:cs="Consolas"/>
                <w:lang w:val="fr-FR" w:eastAsia="fr-FR"/>
              </w:rPr>
              <w:t>load</w:t>
            </w:r>
            <w:r w:rsidRPr="00AD31C1">
              <w:rPr>
                <w:rFonts w:ascii="Consolas" w:hAnsi="Consolas" w:cs="Consolas"/>
                <w:lang w:val="fr-FR" w:eastAsia="fr-FR"/>
              </w:rPr>
              <w:t xml:space="preserve"> </w:t>
            </w:r>
            <w:r w:rsidRPr="00AD31C1">
              <w:rPr>
                <w:rFonts w:ascii="Consolas" w:hAnsi="Consolas" w:cs="Consolas"/>
                <w:i/>
                <w:iCs/>
                <w:lang w:val="fr-FR" w:eastAsia="fr-FR"/>
              </w:rPr>
              <w:t>filename</w:t>
            </w:r>
          </w:p>
        </w:tc>
      </w:tr>
      <w:tr w:rsidR="009C564F" w14:paraId="4449B8E8" w14:textId="77777777" w:rsidTr="000B33A7">
        <w:trPr>
          <w:cantSplit/>
        </w:trPr>
        <w:tc>
          <w:tcPr>
            <w:tcW w:w="1101" w:type="dxa"/>
          </w:tcPr>
          <w:p w14:paraId="66E8A6DC" w14:textId="77777777" w:rsidR="009C564F" w:rsidRPr="00CC1DD6" w:rsidRDefault="009C564F" w:rsidP="00DC0715">
            <w:pPr>
              <w:rPr>
                <w:b/>
                <w:lang w:eastAsia="fr-FR"/>
              </w:rPr>
            </w:pPr>
          </w:p>
        </w:tc>
        <w:tc>
          <w:tcPr>
            <w:tcW w:w="2268" w:type="dxa"/>
          </w:tcPr>
          <w:p w14:paraId="06563887" w14:textId="77777777" w:rsidR="009C564F" w:rsidRPr="00575F98" w:rsidRDefault="009C564F" w:rsidP="00DC0715">
            <w:pPr>
              <w:jc w:val="left"/>
              <w:rPr>
                <w:lang w:val="fr-FR" w:eastAsia="fr-FR"/>
              </w:rPr>
            </w:pPr>
            <w:r w:rsidRPr="009B5016">
              <w:rPr>
                <w:i/>
                <w:iCs/>
                <w:lang w:val="fr-FR" w:eastAsia="fr-FR"/>
              </w:rPr>
              <w:t>filename</w:t>
            </w:r>
          </w:p>
        </w:tc>
        <w:tc>
          <w:tcPr>
            <w:tcW w:w="5798" w:type="dxa"/>
          </w:tcPr>
          <w:p w14:paraId="34C352BC" w14:textId="6C768AA9" w:rsidR="009C564F" w:rsidRPr="00696EAE" w:rsidRDefault="009C564F" w:rsidP="00DC0715">
            <w:r w:rsidRPr="009C564F">
              <w:t>A binary, XML or JSON file containing EIT sections.</w:t>
            </w:r>
            <w:r>
              <w:t xml:space="preserve"> See</w:t>
            </w:r>
            <w:r>
              <w:rPr>
                <w:lang w:eastAsia="fr-FR"/>
              </w:rPr>
              <w:t xml:space="preserve"> </w:t>
            </w:r>
            <w:r>
              <w:t xml:space="preserve">the </w:t>
            </w:r>
            <w:r w:rsidRPr="008429E9">
              <w:rPr>
                <w:rStyle w:val="Codeintext"/>
              </w:rPr>
              <w:t>tsp</w:t>
            </w:r>
            <w:r>
              <w:t xml:space="preserve"> plugin </w:t>
            </w:r>
            <w:r w:rsidRPr="008429E9">
              <w:rPr>
                <w:rStyle w:val="Codeintext"/>
              </w:rPr>
              <w:t>eitinject</w:t>
            </w:r>
            <w:r>
              <w:t xml:space="preserve"> for more details on event database files.</w:t>
            </w:r>
          </w:p>
        </w:tc>
      </w:tr>
      <w:tr w:rsidR="002A27E5" w14:paraId="3DD6A91A" w14:textId="77777777" w:rsidTr="00CF18ED">
        <w:trPr>
          <w:cantSplit/>
        </w:trPr>
        <w:tc>
          <w:tcPr>
            <w:tcW w:w="1101" w:type="dxa"/>
          </w:tcPr>
          <w:p w14:paraId="7176A574" w14:textId="639E6790" w:rsidR="002A27E5" w:rsidRPr="00CC1DD6" w:rsidRDefault="002A27E5" w:rsidP="00DC0715">
            <w:pPr>
              <w:rPr>
                <w:b/>
                <w:lang w:eastAsia="fr-FR"/>
              </w:rPr>
            </w:pPr>
            <w:r>
              <w:rPr>
                <w:b/>
                <w:lang w:eastAsia="fr-FR"/>
              </w:rPr>
              <w:t>process</w:t>
            </w:r>
          </w:p>
        </w:tc>
        <w:tc>
          <w:tcPr>
            <w:tcW w:w="8066" w:type="dxa"/>
            <w:gridSpan w:val="2"/>
          </w:tcPr>
          <w:p w14:paraId="6FB64089" w14:textId="24F1159E" w:rsidR="002A27E5" w:rsidRDefault="002A27E5" w:rsidP="002A27E5">
            <w:pPr>
              <w:rPr>
                <w:lang w:eastAsia="fr-FR"/>
              </w:rPr>
            </w:pPr>
            <w:r w:rsidRPr="002A27E5">
              <w:rPr>
                <w:lang w:eastAsia="fr-FR"/>
              </w:rPr>
              <w:t xml:space="preserve">Process a </w:t>
            </w:r>
            <w:r>
              <w:rPr>
                <w:lang w:eastAsia="fr-FR"/>
              </w:rPr>
              <w:t xml:space="preserve">transport stream </w:t>
            </w:r>
            <w:r w:rsidRPr="002A27E5">
              <w:rPr>
                <w:lang w:eastAsia="fr-FR"/>
              </w:rPr>
              <w:t>file with EIT generation</w:t>
            </w:r>
            <w:r>
              <w:rPr>
                <w:lang w:eastAsia="fr-FR"/>
              </w:rPr>
              <w:t xml:space="preserve">. The input file is read, EIT’s are injected using the event database. The TS bitrate must have been specified first (see command </w:t>
            </w:r>
            <w:r w:rsidRPr="009B5016">
              <w:rPr>
                <w:rStyle w:val="Codeintext"/>
              </w:rPr>
              <w:t>set</w:t>
            </w:r>
            <w:r>
              <w:rPr>
                <w:lang w:eastAsia="fr-FR"/>
              </w:rPr>
              <w:t>).</w:t>
            </w:r>
          </w:p>
        </w:tc>
      </w:tr>
      <w:tr w:rsidR="002A27E5" w14:paraId="333A33E7" w14:textId="77777777" w:rsidTr="000B33A7">
        <w:trPr>
          <w:cantSplit/>
        </w:trPr>
        <w:tc>
          <w:tcPr>
            <w:tcW w:w="1101" w:type="dxa"/>
          </w:tcPr>
          <w:p w14:paraId="6F22227C" w14:textId="77777777" w:rsidR="002A27E5" w:rsidRPr="00CC1DD6" w:rsidRDefault="002A27E5" w:rsidP="00DC0715">
            <w:pPr>
              <w:rPr>
                <w:b/>
                <w:lang w:eastAsia="fr-FR"/>
              </w:rPr>
            </w:pPr>
          </w:p>
        </w:tc>
        <w:tc>
          <w:tcPr>
            <w:tcW w:w="2268" w:type="dxa"/>
          </w:tcPr>
          <w:p w14:paraId="0B91D94C" w14:textId="77777777" w:rsidR="002A27E5" w:rsidRDefault="002A27E5" w:rsidP="00DC0715">
            <w:pPr>
              <w:jc w:val="left"/>
              <w:rPr>
                <w:lang w:eastAsia="fr-FR"/>
              </w:rPr>
            </w:pPr>
            <w:r w:rsidRPr="00575F98">
              <w:rPr>
                <w:lang w:val="fr-FR" w:eastAsia="fr-FR"/>
              </w:rPr>
              <w:t>Usage:</w:t>
            </w:r>
          </w:p>
        </w:tc>
        <w:tc>
          <w:tcPr>
            <w:tcW w:w="5798" w:type="dxa"/>
          </w:tcPr>
          <w:p w14:paraId="754A01F6" w14:textId="37DAF8E4" w:rsidR="002A27E5" w:rsidRPr="00CC1DD6" w:rsidRDefault="002A27E5" w:rsidP="00DC0715">
            <w:pPr>
              <w:rPr>
                <w:rFonts w:ascii="Consolas" w:hAnsi="Consolas" w:cs="Consolas"/>
                <w:lang w:eastAsia="fr-FR"/>
              </w:rPr>
            </w:pPr>
            <w:r>
              <w:rPr>
                <w:rFonts w:ascii="Consolas" w:hAnsi="Consolas" w:cs="Consolas"/>
                <w:lang w:val="fr-FR" w:eastAsia="fr-FR"/>
              </w:rPr>
              <w:t>process</w:t>
            </w:r>
            <w:r w:rsidRPr="00AD31C1">
              <w:rPr>
                <w:rFonts w:ascii="Consolas" w:hAnsi="Consolas" w:cs="Consolas"/>
                <w:lang w:val="fr-FR" w:eastAsia="fr-FR"/>
              </w:rPr>
              <w:t xml:space="preserve"> [</w:t>
            </w:r>
            <w:r w:rsidRPr="00AD31C1">
              <w:rPr>
                <w:rFonts w:ascii="Consolas" w:hAnsi="Consolas" w:cs="Consolas"/>
                <w:i/>
                <w:iCs/>
                <w:lang w:val="fr-FR" w:eastAsia="fr-FR"/>
              </w:rPr>
              <w:t>options</w:t>
            </w:r>
            <w:r w:rsidRPr="00AD31C1">
              <w:rPr>
                <w:rFonts w:ascii="Consolas" w:hAnsi="Consolas" w:cs="Consolas"/>
                <w:lang w:val="fr-FR" w:eastAsia="fr-FR"/>
              </w:rPr>
              <w:t xml:space="preserve">] </w:t>
            </w:r>
            <w:r w:rsidRPr="002A27E5">
              <w:rPr>
                <w:rFonts w:ascii="Consolas" w:hAnsi="Consolas" w:cs="Consolas"/>
                <w:i/>
                <w:iCs/>
                <w:lang w:val="fr-FR" w:eastAsia="fr-FR"/>
              </w:rPr>
              <w:t>infile</w:t>
            </w:r>
            <w:r>
              <w:rPr>
                <w:rFonts w:ascii="Consolas" w:hAnsi="Consolas" w:cs="Consolas"/>
                <w:i/>
                <w:iCs/>
                <w:lang w:val="fr-FR" w:eastAsia="fr-FR"/>
              </w:rPr>
              <w:t xml:space="preserve"> outfile</w:t>
            </w:r>
          </w:p>
        </w:tc>
      </w:tr>
      <w:tr w:rsidR="002A27E5" w14:paraId="58FD6597" w14:textId="77777777" w:rsidTr="000B33A7">
        <w:trPr>
          <w:cantSplit/>
        </w:trPr>
        <w:tc>
          <w:tcPr>
            <w:tcW w:w="1101" w:type="dxa"/>
          </w:tcPr>
          <w:p w14:paraId="1CAF73FA" w14:textId="77777777" w:rsidR="002A27E5" w:rsidRPr="00CC1DD6" w:rsidRDefault="002A27E5" w:rsidP="00DC0715">
            <w:pPr>
              <w:rPr>
                <w:b/>
                <w:lang w:eastAsia="fr-FR"/>
              </w:rPr>
            </w:pPr>
          </w:p>
        </w:tc>
        <w:tc>
          <w:tcPr>
            <w:tcW w:w="2268" w:type="dxa"/>
          </w:tcPr>
          <w:p w14:paraId="12010F6C" w14:textId="50501D56" w:rsidR="002A27E5" w:rsidRPr="00575F98" w:rsidRDefault="002A27E5" w:rsidP="00DC0715">
            <w:pPr>
              <w:jc w:val="left"/>
              <w:rPr>
                <w:lang w:val="fr-FR" w:eastAsia="fr-FR"/>
              </w:rPr>
            </w:pPr>
            <w:r>
              <w:rPr>
                <w:i/>
                <w:iCs/>
                <w:lang w:val="fr-FR" w:eastAsia="fr-FR"/>
              </w:rPr>
              <w:t>infile</w:t>
            </w:r>
          </w:p>
        </w:tc>
        <w:tc>
          <w:tcPr>
            <w:tcW w:w="5798" w:type="dxa"/>
          </w:tcPr>
          <w:p w14:paraId="4DB94E4B" w14:textId="185E6B4C" w:rsidR="002A27E5" w:rsidRPr="00696EAE" w:rsidRDefault="002A27E5" w:rsidP="00DC0715">
            <w:r w:rsidRPr="00696EAE">
              <w:t xml:space="preserve">Name of the </w:t>
            </w:r>
            <w:r>
              <w:t>input</w:t>
            </w:r>
            <w:r w:rsidRPr="00696EAE">
              <w:t xml:space="preserve"> TS file.</w:t>
            </w:r>
            <w:r>
              <w:t xml:space="preserve"> Input EIT’s are used to populate the event database.</w:t>
            </w:r>
          </w:p>
        </w:tc>
      </w:tr>
      <w:tr w:rsidR="002A27E5" w14:paraId="645C9E75" w14:textId="77777777" w:rsidTr="000B33A7">
        <w:trPr>
          <w:cantSplit/>
        </w:trPr>
        <w:tc>
          <w:tcPr>
            <w:tcW w:w="1101" w:type="dxa"/>
          </w:tcPr>
          <w:p w14:paraId="5AE5F05F" w14:textId="77777777" w:rsidR="002A27E5" w:rsidRPr="00CC1DD6" w:rsidRDefault="002A27E5" w:rsidP="00DC0715">
            <w:pPr>
              <w:rPr>
                <w:b/>
                <w:lang w:eastAsia="fr-FR"/>
              </w:rPr>
            </w:pPr>
          </w:p>
        </w:tc>
        <w:tc>
          <w:tcPr>
            <w:tcW w:w="2268" w:type="dxa"/>
          </w:tcPr>
          <w:p w14:paraId="424342FB" w14:textId="7614F5BA" w:rsidR="002A27E5" w:rsidRPr="00575F98" w:rsidRDefault="002A27E5" w:rsidP="00DC0715">
            <w:pPr>
              <w:jc w:val="left"/>
              <w:rPr>
                <w:lang w:val="fr-FR" w:eastAsia="fr-FR"/>
              </w:rPr>
            </w:pPr>
            <w:r>
              <w:rPr>
                <w:i/>
                <w:iCs/>
                <w:lang w:val="fr-FR" w:eastAsia="fr-FR"/>
              </w:rPr>
              <w:t>outfile</w:t>
            </w:r>
          </w:p>
        </w:tc>
        <w:tc>
          <w:tcPr>
            <w:tcW w:w="5798" w:type="dxa"/>
          </w:tcPr>
          <w:p w14:paraId="296D6230" w14:textId="6BBC4C38" w:rsidR="002A27E5" w:rsidRPr="00696EAE" w:rsidRDefault="002A27E5" w:rsidP="00DC0715">
            <w:r w:rsidRPr="00696EAE">
              <w:t>Name of the output TS file to generate</w:t>
            </w:r>
            <w:r>
              <w:t>, after EIT injection</w:t>
            </w:r>
            <w:r w:rsidRPr="00696EAE">
              <w:t>.</w:t>
            </w:r>
          </w:p>
        </w:tc>
      </w:tr>
      <w:tr w:rsidR="002A27E5" w14:paraId="6FAA4015" w14:textId="77777777" w:rsidTr="000B33A7">
        <w:trPr>
          <w:cantSplit/>
        </w:trPr>
        <w:tc>
          <w:tcPr>
            <w:tcW w:w="1101" w:type="dxa"/>
          </w:tcPr>
          <w:p w14:paraId="5037D23C" w14:textId="77777777" w:rsidR="002A27E5" w:rsidRPr="00CC1DD6" w:rsidRDefault="002A27E5" w:rsidP="00DC0715">
            <w:pPr>
              <w:rPr>
                <w:b/>
                <w:lang w:eastAsia="fr-FR"/>
              </w:rPr>
            </w:pPr>
          </w:p>
        </w:tc>
        <w:tc>
          <w:tcPr>
            <w:tcW w:w="2268" w:type="dxa"/>
          </w:tcPr>
          <w:p w14:paraId="08891893" w14:textId="77777777" w:rsidR="002A27E5" w:rsidRPr="001B3937" w:rsidRDefault="002A27E5" w:rsidP="00DC0715">
            <w:pPr>
              <w:jc w:val="left"/>
              <w:rPr>
                <w:rStyle w:val="Codeintext"/>
              </w:rPr>
            </w:pPr>
            <w:r>
              <w:rPr>
                <w:rStyle w:val="Codeintext"/>
              </w:rPr>
              <w:t xml:space="preserve">-b </w:t>
            </w:r>
            <w:r w:rsidRPr="00696EAE">
              <w:rPr>
                <w:rStyle w:val="Codeintext"/>
                <w:b w:val="0"/>
                <w:bCs/>
                <w:i/>
                <w:iCs/>
              </w:rPr>
              <w:t>value</w:t>
            </w:r>
            <w:r>
              <w:rPr>
                <w:rStyle w:val="Codeintext"/>
              </w:rPr>
              <w:br/>
            </w:r>
            <w:r w:rsidRPr="001B3937">
              <w:rPr>
                <w:rStyle w:val="Codeintext"/>
              </w:rPr>
              <w:t>--</w:t>
            </w:r>
            <w:r>
              <w:rPr>
                <w:rStyle w:val="Codeintext"/>
              </w:rPr>
              <w:t xml:space="preserve">bytes </w:t>
            </w:r>
            <w:r w:rsidRPr="00696EAE">
              <w:rPr>
                <w:rStyle w:val="Codeintext"/>
                <w:b w:val="0"/>
                <w:bCs/>
                <w:i/>
                <w:iCs/>
              </w:rPr>
              <w:t>value</w:t>
            </w:r>
          </w:p>
        </w:tc>
        <w:tc>
          <w:tcPr>
            <w:tcW w:w="5798" w:type="dxa"/>
          </w:tcPr>
          <w:p w14:paraId="0E806B8A" w14:textId="77777777" w:rsidR="002A27E5" w:rsidRDefault="002A27E5" w:rsidP="00DC0715">
            <w:pPr>
              <w:rPr>
                <w:lang w:eastAsia="fr-FR"/>
              </w:rPr>
            </w:pPr>
            <w:r>
              <w:t>Stop after generating the specified number of bytes.</w:t>
            </w:r>
          </w:p>
        </w:tc>
      </w:tr>
      <w:tr w:rsidR="00384493" w14:paraId="03FEB59A" w14:textId="77777777" w:rsidTr="000B33A7">
        <w:trPr>
          <w:cantSplit/>
        </w:trPr>
        <w:tc>
          <w:tcPr>
            <w:tcW w:w="1101" w:type="dxa"/>
          </w:tcPr>
          <w:p w14:paraId="7C800C81" w14:textId="77777777" w:rsidR="00384493" w:rsidRPr="00CC1DD6" w:rsidRDefault="00384493" w:rsidP="00DC0715">
            <w:pPr>
              <w:rPr>
                <w:b/>
                <w:lang w:eastAsia="fr-FR"/>
              </w:rPr>
            </w:pPr>
          </w:p>
        </w:tc>
        <w:tc>
          <w:tcPr>
            <w:tcW w:w="2268" w:type="dxa"/>
          </w:tcPr>
          <w:p w14:paraId="576CB842" w14:textId="3A91AF20" w:rsidR="00384493" w:rsidRDefault="00384493" w:rsidP="00DC0715">
            <w:pPr>
              <w:jc w:val="left"/>
              <w:rPr>
                <w:rStyle w:val="Codeintext"/>
              </w:rPr>
            </w:pPr>
            <w:r>
              <w:rPr>
                <w:rStyle w:val="Codeintext"/>
              </w:rPr>
              <w:t>-i</w:t>
            </w:r>
            <w:r>
              <w:rPr>
                <w:rStyle w:val="Codeintext"/>
              </w:rPr>
              <w:br/>
              <w:t>--infinite</w:t>
            </w:r>
          </w:p>
        </w:tc>
        <w:tc>
          <w:tcPr>
            <w:tcW w:w="5798" w:type="dxa"/>
          </w:tcPr>
          <w:p w14:paraId="00E59E83" w14:textId="7A40F6B2" w:rsidR="00384493" w:rsidRDefault="00384493" w:rsidP="00DC0715">
            <w:r w:rsidRPr="00384493">
              <w:t>Repeat the input file infinitely.</w:t>
            </w:r>
          </w:p>
        </w:tc>
      </w:tr>
      <w:tr w:rsidR="002A27E5" w14:paraId="0BB53850" w14:textId="77777777" w:rsidTr="000B33A7">
        <w:trPr>
          <w:cantSplit/>
        </w:trPr>
        <w:tc>
          <w:tcPr>
            <w:tcW w:w="1101" w:type="dxa"/>
          </w:tcPr>
          <w:p w14:paraId="7169533F" w14:textId="77777777" w:rsidR="002A27E5" w:rsidRPr="00CC1DD6" w:rsidRDefault="002A27E5" w:rsidP="00DC0715">
            <w:pPr>
              <w:rPr>
                <w:b/>
                <w:lang w:eastAsia="fr-FR"/>
              </w:rPr>
            </w:pPr>
          </w:p>
        </w:tc>
        <w:tc>
          <w:tcPr>
            <w:tcW w:w="2268" w:type="dxa"/>
          </w:tcPr>
          <w:p w14:paraId="70AB8E32" w14:textId="77777777" w:rsidR="002A27E5" w:rsidRPr="001B3937" w:rsidRDefault="002A27E5" w:rsidP="00DC0715">
            <w:pPr>
              <w:jc w:val="left"/>
              <w:rPr>
                <w:rStyle w:val="Codeintext"/>
              </w:rPr>
            </w:pPr>
            <w:r>
              <w:rPr>
                <w:rStyle w:val="Codeintext"/>
              </w:rPr>
              <w:t xml:space="preserve">-p </w:t>
            </w:r>
            <w:r w:rsidRPr="00696EAE">
              <w:rPr>
                <w:rStyle w:val="Codeintext"/>
                <w:b w:val="0"/>
                <w:bCs/>
                <w:i/>
                <w:iCs/>
              </w:rPr>
              <w:t>value</w:t>
            </w:r>
            <w:r>
              <w:rPr>
                <w:rStyle w:val="Codeintext"/>
              </w:rPr>
              <w:br/>
            </w:r>
            <w:r w:rsidRPr="001B3937">
              <w:rPr>
                <w:rStyle w:val="Codeintext"/>
              </w:rPr>
              <w:t>--</w:t>
            </w:r>
            <w:r>
              <w:rPr>
                <w:rStyle w:val="Codeintext"/>
              </w:rPr>
              <w:t xml:space="preserve">packets </w:t>
            </w:r>
            <w:r w:rsidRPr="00696EAE">
              <w:rPr>
                <w:rStyle w:val="Codeintext"/>
                <w:b w:val="0"/>
                <w:bCs/>
                <w:i/>
                <w:iCs/>
              </w:rPr>
              <w:t>value</w:t>
            </w:r>
          </w:p>
        </w:tc>
        <w:tc>
          <w:tcPr>
            <w:tcW w:w="5798" w:type="dxa"/>
          </w:tcPr>
          <w:p w14:paraId="007B0D2D" w14:textId="77777777" w:rsidR="002A27E5" w:rsidRDefault="002A27E5" w:rsidP="00DC0715">
            <w:pPr>
              <w:rPr>
                <w:lang w:eastAsia="fr-FR"/>
              </w:rPr>
            </w:pPr>
            <w:r>
              <w:t>Stop after generating the specified number of TS packets.</w:t>
            </w:r>
          </w:p>
        </w:tc>
      </w:tr>
      <w:tr w:rsidR="00384493" w14:paraId="0DBDAAA2" w14:textId="77777777" w:rsidTr="000B33A7">
        <w:trPr>
          <w:cantSplit/>
        </w:trPr>
        <w:tc>
          <w:tcPr>
            <w:tcW w:w="1101" w:type="dxa"/>
          </w:tcPr>
          <w:p w14:paraId="0297908C" w14:textId="77777777" w:rsidR="00384493" w:rsidRPr="00CC1DD6" w:rsidRDefault="00384493" w:rsidP="00DC0715">
            <w:pPr>
              <w:rPr>
                <w:b/>
                <w:lang w:eastAsia="fr-FR"/>
              </w:rPr>
            </w:pPr>
          </w:p>
        </w:tc>
        <w:tc>
          <w:tcPr>
            <w:tcW w:w="2268" w:type="dxa"/>
          </w:tcPr>
          <w:p w14:paraId="0B910874" w14:textId="121B4A9C" w:rsidR="00384493" w:rsidRDefault="00384493" w:rsidP="00384493">
            <w:pPr>
              <w:jc w:val="left"/>
              <w:rPr>
                <w:rStyle w:val="Codeintext"/>
              </w:rPr>
            </w:pPr>
            <w:r w:rsidRPr="00384493">
              <w:rPr>
                <w:rStyle w:val="Codeintext"/>
              </w:rPr>
              <w:t xml:space="preserve">-r </w:t>
            </w:r>
            <w:r w:rsidRPr="00384493">
              <w:rPr>
                <w:rStyle w:val="Codeintext"/>
                <w:b w:val="0"/>
                <w:bCs/>
                <w:i/>
                <w:iCs/>
              </w:rPr>
              <w:t>value</w:t>
            </w:r>
            <w:r>
              <w:rPr>
                <w:rStyle w:val="Codeintext"/>
              </w:rPr>
              <w:br/>
            </w:r>
            <w:r w:rsidRPr="00384493">
              <w:rPr>
                <w:rStyle w:val="Codeintext"/>
              </w:rPr>
              <w:t xml:space="preserve">--repeat </w:t>
            </w:r>
            <w:r w:rsidRPr="00384493">
              <w:rPr>
                <w:rStyle w:val="Codeintext"/>
                <w:b w:val="0"/>
                <w:bCs/>
                <w:i/>
                <w:iCs/>
              </w:rPr>
              <w:t>value</w:t>
            </w:r>
          </w:p>
        </w:tc>
        <w:tc>
          <w:tcPr>
            <w:tcW w:w="5798" w:type="dxa"/>
          </w:tcPr>
          <w:p w14:paraId="55FE0975" w14:textId="51415567" w:rsidR="00384493" w:rsidRDefault="00384493" w:rsidP="00DC0715">
            <w:r w:rsidRPr="00384493">
              <w:t>Repeat the input file the specified number of times.</w:t>
            </w:r>
            <w:r>
              <w:t xml:space="preserve"> By default, the input file is read once.</w:t>
            </w:r>
          </w:p>
        </w:tc>
      </w:tr>
      <w:tr w:rsidR="002A27E5" w14:paraId="67A88687" w14:textId="77777777" w:rsidTr="000B33A7">
        <w:trPr>
          <w:cantSplit/>
        </w:trPr>
        <w:tc>
          <w:tcPr>
            <w:tcW w:w="1101" w:type="dxa"/>
          </w:tcPr>
          <w:p w14:paraId="423E1B0C" w14:textId="77777777" w:rsidR="002A27E5" w:rsidRPr="00CC1DD6" w:rsidRDefault="002A27E5" w:rsidP="00DC0715">
            <w:pPr>
              <w:rPr>
                <w:b/>
                <w:lang w:eastAsia="fr-FR"/>
              </w:rPr>
            </w:pPr>
          </w:p>
        </w:tc>
        <w:tc>
          <w:tcPr>
            <w:tcW w:w="2268" w:type="dxa"/>
          </w:tcPr>
          <w:p w14:paraId="63A0735C" w14:textId="77777777" w:rsidR="002A27E5" w:rsidRPr="001B3937" w:rsidRDefault="002A27E5" w:rsidP="00DC0715">
            <w:pPr>
              <w:jc w:val="left"/>
              <w:rPr>
                <w:rStyle w:val="Codeintext"/>
              </w:rPr>
            </w:pPr>
            <w:r>
              <w:rPr>
                <w:rStyle w:val="Codeintext"/>
              </w:rPr>
              <w:t xml:space="preserve">-s </w:t>
            </w:r>
            <w:r w:rsidRPr="00696EAE">
              <w:rPr>
                <w:rStyle w:val="Codeintext"/>
                <w:b w:val="0"/>
                <w:bCs/>
                <w:i/>
                <w:iCs/>
              </w:rPr>
              <w:t>value</w:t>
            </w:r>
            <w:r>
              <w:rPr>
                <w:rStyle w:val="Codeintext"/>
              </w:rPr>
              <w:br/>
            </w:r>
            <w:r w:rsidRPr="001B3937">
              <w:rPr>
                <w:rStyle w:val="Codeintext"/>
              </w:rPr>
              <w:t>--</w:t>
            </w:r>
            <w:r>
              <w:rPr>
                <w:rStyle w:val="Codeintext"/>
              </w:rPr>
              <w:t xml:space="preserve">seconds </w:t>
            </w:r>
            <w:r w:rsidRPr="00696EAE">
              <w:rPr>
                <w:rStyle w:val="Codeintext"/>
                <w:b w:val="0"/>
                <w:bCs/>
                <w:i/>
                <w:iCs/>
              </w:rPr>
              <w:t>value</w:t>
            </w:r>
          </w:p>
        </w:tc>
        <w:tc>
          <w:tcPr>
            <w:tcW w:w="5798" w:type="dxa"/>
          </w:tcPr>
          <w:p w14:paraId="1D768A68" w14:textId="77777777" w:rsidR="002A27E5" w:rsidRDefault="002A27E5" w:rsidP="00DC0715">
            <w:pPr>
              <w:rPr>
                <w:lang w:eastAsia="fr-FR"/>
              </w:rPr>
            </w:pPr>
            <w:r>
              <w:t>Stop after generating the specified number of seconds of contents. The duration is based on the TS bitrate.</w:t>
            </w:r>
          </w:p>
        </w:tc>
      </w:tr>
      <w:tr w:rsidR="00CF18ED" w14:paraId="26040634" w14:textId="77777777" w:rsidTr="000B33A7">
        <w:trPr>
          <w:cantSplit/>
        </w:trPr>
        <w:tc>
          <w:tcPr>
            <w:tcW w:w="1101" w:type="dxa"/>
          </w:tcPr>
          <w:p w14:paraId="24AE7ECE" w14:textId="77777777" w:rsidR="00CF18ED" w:rsidRPr="00CC1DD6" w:rsidRDefault="00CF18ED" w:rsidP="00DC0715">
            <w:pPr>
              <w:rPr>
                <w:b/>
                <w:lang w:eastAsia="fr-FR"/>
              </w:rPr>
            </w:pPr>
          </w:p>
        </w:tc>
        <w:tc>
          <w:tcPr>
            <w:tcW w:w="2268" w:type="dxa"/>
          </w:tcPr>
          <w:p w14:paraId="5543777B" w14:textId="01A61228" w:rsidR="00CF18ED" w:rsidRDefault="00CF18ED" w:rsidP="00CF18ED">
            <w:pPr>
              <w:jc w:val="left"/>
              <w:rPr>
                <w:rStyle w:val="Codeintext"/>
              </w:rPr>
            </w:pPr>
            <w:r w:rsidRPr="00CF18ED">
              <w:rPr>
                <w:rStyle w:val="Codeintext"/>
              </w:rPr>
              <w:t xml:space="preserve">-o </w:t>
            </w:r>
            <w:r w:rsidRPr="00CF18ED">
              <w:rPr>
                <w:rStyle w:val="Codeintext"/>
                <w:b w:val="0"/>
                <w:bCs/>
                <w:i/>
                <w:iCs/>
              </w:rPr>
              <w:t>value</w:t>
            </w:r>
            <w:r>
              <w:rPr>
                <w:rStyle w:val="Codeintext"/>
                <w:b w:val="0"/>
                <w:bCs/>
                <w:i/>
                <w:iCs/>
              </w:rPr>
              <w:br/>
            </w:r>
            <w:r w:rsidRPr="00CF18ED">
              <w:rPr>
                <w:rStyle w:val="Codeintext"/>
              </w:rPr>
              <w:t xml:space="preserve">--start-offset </w:t>
            </w:r>
            <w:r w:rsidRPr="00CF18ED">
              <w:rPr>
                <w:rStyle w:val="Codeintext"/>
                <w:b w:val="0"/>
                <w:bCs/>
                <w:i/>
                <w:iCs/>
              </w:rPr>
              <w:t>value</w:t>
            </w:r>
          </w:p>
        </w:tc>
        <w:tc>
          <w:tcPr>
            <w:tcW w:w="5798" w:type="dxa"/>
          </w:tcPr>
          <w:p w14:paraId="184B90F0" w14:textId="1FB4520B" w:rsidR="00CF18ED" w:rsidRDefault="00CF18ED" w:rsidP="00DC0715">
            <w:r w:rsidRPr="00CF18ED">
              <w:t>Start</w:t>
            </w:r>
            <w:r>
              <w:t xml:space="preserve"> reading the input file at the specified</w:t>
            </w:r>
            <w:r w:rsidRPr="00CF18ED">
              <w:t xml:space="preserve"> offset in bytes.</w:t>
            </w:r>
          </w:p>
        </w:tc>
      </w:tr>
      <w:tr w:rsidR="002A27E5" w14:paraId="29EDA7E6" w14:textId="77777777" w:rsidTr="000B33A7">
        <w:trPr>
          <w:cantSplit/>
        </w:trPr>
        <w:tc>
          <w:tcPr>
            <w:tcW w:w="1101" w:type="dxa"/>
          </w:tcPr>
          <w:p w14:paraId="473DE593" w14:textId="77777777" w:rsidR="002A27E5" w:rsidRPr="00CC1DD6" w:rsidRDefault="002A27E5" w:rsidP="00DC0715">
            <w:pPr>
              <w:rPr>
                <w:b/>
                <w:lang w:eastAsia="fr-FR"/>
              </w:rPr>
            </w:pPr>
          </w:p>
        </w:tc>
        <w:tc>
          <w:tcPr>
            <w:tcW w:w="2268" w:type="dxa"/>
          </w:tcPr>
          <w:p w14:paraId="2C9D0DE6" w14:textId="77777777" w:rsidR="002A27E5" w:rsidRDefault="002A27E5" w:rsidP="00DC0715">
            <w:pPr>
              <w:jc w:val="left"/>
              <w:rPr>
                <w:rStyle w:val="Codeintext"/>
              </w:rPr>
            </w:pPr>
            <w:r>
              <w:rPr>
                <w:rStyle w:val="Codeintext"/>
              </w:rPr>
              <w:t xml:space="preserve">-u </w:t>
            </w:r>
            <w:r w:rsidRPr="00427509">
              <w:rPr>
                <w:rStyle w:val="Codeintext"/>
                <w:b w:val="0"/>
                <w:bCs/>
                <w:i/>
                <w:iCs/>
              </w:rPr>
              <w:t>time</w:t>
            </w:r>
            <w:r>
              <w:rPr>
                <w:rStyle w:val="Codeintext"/>
              </w:rPr>
              <w:br/>
            </w:r>
            <w:r w:rsidRPr="001B3937">
              <w:rPr>
                <w:rStyle w:val="Codeintext"/>
              </w:rPr>
              <w:t>--</w:t>
            </w:r>
            <w:r>
              <w:rPr>
                <w:rStyle w:val="Codeintext"/>
              </w:rPr>
              <w:t xml:space="preserve">until </w:t>
            </w:r>
            <w:r>
              <w:rPr>
                <w:rStyle w:val="Codeintext"/>
                <w:b w:val="0"/>
                <w:bCs/>
                <w:i/>
                <w:iCs/>
              </w:rPr>
              <w:t>time</w:t>
            </w:r>
          </w:p>
        </w:tc>
        <w:tc>
          <w:tcPr>
            <w:tcW w:w="5798" w:type="dxa"/>
          </w:tcPr>
          <w:p w14:paraId="202AEDB3" w14:textId="0088F857" w:rsidR="002A27E5" w:rsidRDefault="002A27E5" w:rsidP="00DC0715">
            <w:r>
              <w:t>Generate packets up to the specified date in the stream. The current date in the stream is based on the initial date and the bitrate. Use “</w:t>
            </w:r>
            <w:r w:rsidRPr="007C26F0">
              <w:rPr>
                <w:i/>
                <w:iCs/>
              </w:rPr>
              <w:t>year/month/day:hour:minute:second.millisecond</w:t>
            </w:r>
            <w:r>
              <w:t>” format.</w:t>
            </w:r>
          </w:p>
        </w:tc>
      </w:tr>
      <w:tr w:rsidR="00123130" w14:paraId="6A45B66E" w14:textId="77777777" w:rsidTr="00FB3C9A">
        <w:trPr>
          <w:cantSplit/>
        </w:trPr>
        <w:tc>
          <w:tcPr>
            <w:tcW w:w="1101" w:type="dxa"/>
          </w:tcPr>
          <w:p w14:paraId="13283003" w14:textId="04BE733C" w:rsidR="00123130" w:rsidRPr="00CC1DD6" w:rsidRDefault="00123130" w:rsidP="00FB3C9A">
            <w:pPr>
              <w:rPr>
                <w:b/>
                <w:lang w:eastAsia="fr-FR"/>
              </w:rPr>
            </w:pPr>
            <w:r>
              <w:rPr>
                <w:b/>
                <w:lang w:eastAsia="fr-FR"/>
              </w:rPr>
              <w:t>quit</w:t>
            </w:r>
          </w:p>
        </w:tc>
        <w:tc>
          <w:tcPr>
            <w:tcW w:w="8066" w:type="dxa"/>
            <w:gridSpan w:val="2"/>
          </w:tcPr>
          <w:p w14:paraId="07C6A21C" w14:textId="489BC366" w:rsidR="00123130" w:rsidRDefault="00123130" w:rsidP="00FB3C9A">
            <w:pPr>
              <w:rPr>
                <w:lang w:eastAsia="fr-FR"/>
              </w:rPr>
            </w:pPr>
            <w:r>
              <w:rPr>
                <w:lang w:eastAsia="fr-FR"/>
              </w:rPr>
              <w:t xml:space="preserve">Exit </w:t>
            </w:r>
            <w:r w:rsidRPr="00123130">
              <w:rPr>
                <w:rStyle w:val="Codeintext"/>
              </w:rPr>
              <w:t>tseit</w:t>
            </w:r>
            <w:r>
              <w:rPr>
                <w:lang w:eastAsia="fr-FR"/>
              </w:rPr>
              <w:t xml:space="preserve">. Useful in interactive sessions. Same as </w:t>
            </w:r>
            <w:r w:rsidRPr="00123130">
              <w:rPr>
                <w:rStyle w:val="Codeintext"/>
              </w:rPr>
              <w:t>exit</w:t>
            </w:r>
            <w:r>
              <w:rPr>
                <w:lang w:eastAsia="fr-FR"/>
              </w:rPr>
              <w:t>.</w:t>
            </w:r>
          </w:p>
        </w:tc>
      </w:tr>
      <w:tr w:rsidR="00123130" w14:paraId="1BDA14D6" w14:textId="77777777" w:rsidTr="000B33A7">
        <w:trPr>
          <w:cantSplit/>
        </w:trPr>
        <w:tc>
          <w:tcPr>
            <w:tcW w:w="1101" w:type="dxa"/>
          </w:tcPr>
          <w:p w14:paraId="0F7484E3" w14:textId="77777777" w:rsidR="00123130" w:rsidRPr="00CC1DD6" w:rsidRDefault="00123130" w:rsidP="00FB3C9A">
            <w:pPr>
              <w:rPr>
                <w:b/>
                <w:lang w:eastAsia="fr-FR"/>
              </w:rPr>
            </w:pPr>
          </w:p>
        </w:tc>
        <w:tc>
          <w:tcPr>
            <w:tcW w:w="2268" w:type="dxa"/>
          </w:tcPr>
          <w:p w14:paraId="041AB3AA" w14:textId="77777777" w:rsidR="00123130" w:rsidRDefault="00123130" w:rsidP="00FB3C9A">
            <w:pPr>
              <w:jc w:val="left"/>
              <w:rPr>
                <w:lang w:eastAsia="fr-FR"/>
              </w:rPr>
            </w:pPr>
            <w:r w:rsidRPr="00575F98">
              <w:rPr>
                <w:lang w:val="fr-FR" w:eastAsia="fr-FR"/>
              </w:rPr>
              <w:t>Usage:</w:t>
            </w:r>
          </w:p>
        </w:tc>
        <w:tc>
          <w:tcPr>
            <w:tcW w:w="5798" w:type="dxa"/>
          </w:tcPr>
          <w:p w14:paraId="0F6B20E8" w14:textId="5CA350D1" w:rsidR="00123130" w:rsidRPr="00CC1DD6" w:rsidRDefault="000B33A7" w:rsidP="00FB3C9A">
            <w:pPr>
              <w:rPr>
                <w:rFonts w:ascii="Consolas" w:hAnsi="Consolas" w:cs="Consolas"/>
                <w:lang w:eastAsia="fr-FR"/>
              </w:rPr>
            </w:pPr>
            <w:r>
              <w:rPr>
                <w:rFonts w:ascii="Consolas" w:hAnsi="Consolas" w:cs="Consolas"/>
                <w:lang w:val="fr-FR" w:eastAsia="fr-FR"/>
              </w:rPr>
              <w:t>Q</w:t>
            </w:r>
            <w:r w:rsidR="00123130">
              <w:rPr>
                <w:rFonts w:ascii="Consolas" w:hAnsi="Consolas" w:cs="Consolas"/>
                <w:lang w:val="fr-FR" w:eastAsia="fr-FR"/>
              </w:rPr>
              <w:t>uit</w:t>
            </w:r>
          </w:p>
        </w:tc>
      </w:tr>
      <w:tr w:rsidR="008429E9" w14:paraId="0CD3373C" w14:textId="77777777" w:rsidTr="00CF18ED">
        <w:trPr>
          <w:cantSplit/>
        </w:trPr>
        <w:tc>
          <w:tcPr>
            <w:tcW w:w="1101" w:type="dxa"/>
          </w:tcPr>
          <w:p w14:paraId="19FC8CAE" w14:textId="464C30C7" w:rsidR="008429E9" w:rsidRPr="00CC1DD6" w:rsidRDefault="008429E9" w:rsidP="00DC0715">
            <w:pPr>
              <w:rPr>
                <w:b/>
                <w:lang w:eastAsia="fr-FR"/>
              </w:rPr>
            </w:pPr>
            <w:r w:rsidRPr="00CC1DD6">
              <w:rPr>
                <w:b/>
                <w:lang w:eastAsia="fr-FR"/>
              </w:rPr>
              <w:t>res</w:t>
            </w:r>
            <w:r w:rsidR="00BB279E">
              <w:rPr>
                <w:b/>
                <w:lang w:eastAsia="fr-FR"/>
              </w:rPr>
              <w:t>et</w:t>
            </w:r>
          </w:p>
        </w:tc>
        <w:tc>
          <w:tcPr>
            <w:tcW w:w="8066" w:type="dxa"/>
            <w:gridSpan w:val="2"/>
          </w:tcPr>
          <w:p w14:paraId="08ADC109" w14:textId="5FF13407" w:rsidR="008429E9" w:rsidRDefault="00BB279E" w:rsidP="00DC0715">
            <w:pPr>
              <w:rPr>
                <w:lang w:eastAsia="fr-FR"/>
              </w:rPr>
            </w:pPr>
            <w:r>
              <w:rPr>
                <w:lang w:eastAsia="fr-FR"/>
              </w:rPr>
              <w:t>Reset the content of the event database.</w:t>
            </w:r>
          </w:p>
        </w:tc>
      </w:tr>
      <w:tr w:rsidR="008429E9" w14:paraId="36FCAB0D" w14:textId="77777777" w:rsidTr="000B33A7">
        <w:trPr>
          <w:cantSplit/>
        </w:trPr>
        <w:tc>
          <w:tcPr>
            <w:tcW w:w="1101" w:type="dxa"/>
          </w:tcPr>
          <w:p w14:paraId="1DFABEC8" w14:textId="77777777" w:rsidR="008429E9" w:rsidRPr="00CC1DD6" w:rsidRDefault="008429E9" w:rsidP="00DC0715">
            <w:pPr>
              <w:rPr>
                <w:b/>
                <w:lang w:eastAsia="fr-FR"/>
              </w:rPr>
            </w:pPr>
          </w:p>
        </w:tc>
        <w:tc>
          <w:tcPr>
            <w:tcW w:w="2268" w:type="dxa"/>
          </w:tcPr>
          <w:p w14:paraId="3775CB29" w14:textId="77777777" w:rsidR="008429E9" w:rsidRDefault="008429E9" w:rsidP="00DC0715">
            <w:pPr>
              <w:rPr>
                <w:lang w:eastAsia="fr-FR"/>
              </w:rPr>
            </w:pPr>
            <w:r w:rsidRPr="00575F98">
              <w:rPr>
                <w:lang w:val="fr-FR" w:eastAsia="fr-FR"/>
              </w:rPr>
              <w:t>Usage:</w:t>
            </w:r>
          </w:p>
        </w:tc>
        <w:tc>
          <w:tcPr>
            <w:tcW w:w="5798" w:type="dxa"/>
          </w:tcPr>
          <w:p w14:paraId="3CFFA8D4" w14:textId="6439698F" w:rsidR="008429E9" w:rsidRPr="00CC1DD6" w:rsidRDefault="000B33A7" w:rsidP="00DC0715">
            <w:pPr>
              <w:rPr>
                <w:rFonts w:ascii="Consolas" w:hAnsi="Consolas" w:cs="Consolas"/>
                <w:lang w:eastAsia="fr-FR"/>
              </w:rPr>
            </w:pPr>
            <w:r>
              <w:rPr>
                <w:rFonts w:ascii="Consolas" w:hAnsi="Consolas" w:cs="Consolas"/>
                <w:lang w:eastAsia="fr-FR"/>
              </w:rPr>
              <w:t>R</w:t>
            </w:r>
            <w:r w:rsidR="00BB279E">
              <w:rPr>
                <w:rFonts w:ascii="Consolas" w:hAnsi="Consolas" w:cs="Consolas"/>
                <w:lang w:eastAsia="fr-FR"/>
              </w:rPr>
              <w:t>eset</w:t>
            </w:r>
          </w:p>
        </w:tc>
      </w:tr>
      <w:tr w:rsidR="008429E9" w14:paraId="63ED8B74" w14:textId="77777777" w:rsidTr="00CF18ED">
        <w:trPr>
          <w:cantSplit/>
        </w:trPr>
        <w:tc>
          <w:tcPr>
            <w:tcW w:w="1101" w:type="dxa"/>
          </w:tcPr>
          <w:p w14:paraId="2C238E36" w14:textId="62D3C9F2" w:rsidR="008429E9" w:rsidRPr="00CC1DD6" w:rsidRDefault="00BB279E" w:rsidP="00DC0715">
            <w:pPr>
              <w:rPr>
                <w:b/>
                <w:lang w:eastAsia="fr-FR"/>
              </w:rPr>
            </w:pPr>
            <w:r>
              <w:rPr>
                <w:b/>
                <w:lang w:eastAsia="fr-FR"/>
              </w:rPr>
              <w:t>save</w:t>
            </w:r>
          </w:p>
        </w:tc>
        <w:tc>
          <w:tcPr>
            <w:tcW w:w="8066" w:type="dxa"/>
            <w:gridSpan w:val="2"/>
          </w:tcPr>
          <w:p w14:paraId="6B137146" w14:textId="526817E7" w:rsidR="008429E9" w:rsidRDefault="00BB279E" w:rsidP="00DC0715">
            <w:pPr>
              <w:rPr>
                <w:lang w:eastAsia="fr-FR"/>
              </w:rPr>
            </w:pPr>
            <w:r w:rsidRPr="00BB279E">
              <w:rPr>
                <w:lang w:eastAsia="fr-FR"/>
              </w:rPr>
              <w:t>Save all current EIT sections in a file</w:t>
            </w:r>
            <w:r>
              <w:rPr>
                <w:lang w:eastAsia="fr-FR"/>
              </w:rPr>
              <w:t>.</w:t>
            </w:r>
          </w:p>
        </w:tc>
      </w:tr>
      <w:tr w:rsidR="008429E9" w14:paraId="6CCB8C6B" w14:textId="77777777" w:rsidTr="000B33A7">
        <w:trPr>
          <w:cantSplit/>
        </w:trPr>
        <w:tc>
          <w:tcPr>
            <w:tcW w:w="1101" w:type="dxa"/>
          </w:tcPr>
          <w:p w14:paraId="2B0BD941" w14:textId="77777777" w:rsidR="008429E9" w:rsidRPr="00CC1DD6" w:rsidRDefault="008429E9" w:rsidP="00DC0715">
            <w:pPr>
              <w:rPr>
                <w:b/>
                <w:lang w:eastAsia="fr-FR"/>
              </w:rPr>
            </w:pPr>
          </w:p>
        </w:tc>
        <w:tc>
          <w:tcPr>
            <w:tcW w:w="2268" w:type="dxa"/>
          </w:tcPr>
          <w:p w14:paraId="009A4C9D" w14:textId="77777777" w:rsidR="008429E9" w:rsidRDefault="008429E9" w:rsidP="00DC0715">
            <w:pPr>
              <w:rPr>
                <w:lang w:eastAsia="fr-FR"/>
              </w:rPr>
            </w:pPr>
            <w:r>
              <w:rPr>
                <w:lang w:eastAsia="fr-FR"/>
              </w:rPr>
              <w:t>Usage:</w:t>
            </w:r>
          </w:p>
        </w:tc>
        <w:tc>
          <w:tcPr>
            <w:tcW w:w="5798" w:type="dxa"/>
          </w:tcPr>
          <w:p w14:paraId="3A79C6C7" w14:textId="329BFE91" w:rsidR="008429E9" w:rsidRPr="00BB279E" w:rsidRDefault="00BB279E" w:rsidP="00DC0715">
            <w:pPr>
              <w:rPr>
                <w:rFonts w:ascii="Consolas" w:hAnsi="Consolas" w:cs="Consolas"/>
                <w:i/>
                <w:iCs/>
                <w:lang w:eastAsia="fr-FR"/>
              </w:rPr>
            </w:pPr>
            <w:r>
              <w:rPr>
                <w:rFonts w:ascii="Consolas" w:hAnsi="Consolas" w:cs="Consolas"/>
                <w:lang w:eastAsia="fr-FR"/>
              </w:rPr>
              <w:t xml:space="preserve">save </w:t>
            </w:r>
            <w:r>
              <w:rPr>
                <w:rFonts w:ascii="Consolas" w:hAnsi="Consolas" w:cs="Consolas"/>
                <w:i/>
                <w:iCs/>
                <w:lang w:eastAsia="fr-FR"/>
              </w:rPr>
              <w:t>filename</w:t>
            </w:r>
          </w:p>
        </w:tc>
      </w:tr>
      <w:tr w:rsidR="00BB279E" w14:paraId="4B6352E1" w14:textId="77777777" w:rsidTr="000B33A7">
        <w:trPr>
          <w:cantSplit/>
        </w:trPr>
        <w:tc>
          <w:tcPr>
            <w:tcW w:w="1101" w:type="dxa"/>
          </w:tcPr>
          <w:p w14:paraId="23B0CA8B" w14:textId="77777777" w:rsidR="00BB279E" w:rsidRPr="00CC1DD6" w:rsidRDefault="00BB279E" w:rsidP="00DC0715">
            <w:pPr>
              <w:rPr>
                <w:b/>
                <w:lang w:eastAsia="fr-FR"/>
              </w:rPr>
            </w:pPr>
          </w:p>
        </w:tc>
        <w:tc>
          <w:tcPr>
            <w:tcW w:w="2268" w:type="dxa"/>
          </w:tcPr>
          <w:p w14:paraId="5056EC5E" w14:textId="77777777" w:rsidR="00BB279E" w:rsidRPr="00575F98" w:rsidRDefault="00BB279E" w:rsidP="00DC0715">
            <w:pPr>
              <w:jc w:val="left"/>
              <w:rPr>
                <w:lang w:val="fr-FR" w:eastAsia="fr-FR"/>
              </w:rPr>
            </w:pPr>
            <w:r w:rsidRPr="009B5016">
              <w:rPr>
                <w:i/>
                <w:iCs/>
                <w:lang w:val="fr-FR" w:eastAsia="fr-FR"/>
              </w:rPr>
              <w:t>filename</w:t>
            </w:r>
          </w:p>
        </w:tc>
        <w:tc>
          <w:tcPr>
            <w:tcW w:w="5798" w:type="dxa"/>
          </w:tcPr>
          <w:p w14:paraId="31B6C2FE" w14:textId="7C535605" w:rsidR="00BB279E" w:rsidRPr="00696EAE" w:rsidRDefault="00BB279E" w:rsidP="00DC0715">
            <w:r w:rsidRPr="00BB279E">
              <w:t>Name of the output file receiving EIT sections in binary format.</w:t>
            </w:r>
          </w:p>
        </w:tc>
      </w:tr>
      <w:tr w:rsidR="008429E9" w14:paraId="5EA7D125" w14:textId="77777777" w:rsidTr="00CF18ED">
        <w:trPr>
          <w:cantSplit/>
        </w:trPr>
        <w:tc>
          <w:tcPr>
            <w:tcW w:w="1101" w:type="dxa"/>
          </w:tcPr>
          <w:p w14:paraId="6968F358" w14:textId="624B618A" w:rsidR="008429E9" w:rsidRPr="00CC1DD6" w:rsidRDefault="008429E9" w:rsidP="00DC0715">
            <w:pPr>
              <w:rPr>
                <w:b/>
                <w:lang w:eastAsia="fr-FR"/>
              </w:rPr>
            </w:pPr>
            <w:r w:rsidRPr="00CC1DD6">
              <w:rPr>
                <w:b/>
                <w:lang w:eastAsia="fr-FR"/>
              </w:rPr>
              <w:t>set</w:t>
            </w:r>
          </w:p>
        </w:tc>
        <w:tc>
          <w:tcPr>
            <w:tcW w:w="8066" w:type="dxa"/>
            <w:gridSpan w:val="2"/>
          </w:tcPr>
          <w:p w14:paraId="7A4C5D64" w14:textId="536936AD" w:rsidR="008429E9" w:rsidRDefault="00BB279E" w:rsidP="00DC0715">
            <w:pPr>
              <w:rPr>
                <w:lang w:eastAsia="fr-FR"/>
              </w:rPr>
            </w:pPr>
            <w:r w:rsidRPr="00BB279E">
              <w:rPr>
                <w:lang w:eastAsia="fr-FR"/>
              </w:rPr>
              <w:t>Set EIT generation options</w:t>
            </w:r>
            <w:r>
              <w:rPr>
                <w:lang w:eastAsia="fr-FR"/>
              </w:rPr>
              <w:t>.</w:t>
            </w:r>
          </w:p>
        </w:tc>
      </w:tr>
      <w:tr w:rsidR="008429E9" w14:paraId="26C15155" w14:textId="77777777" w:rsidTr="000B33A7">
        <w:trPr>
          <w:cantSplit/>
        </w:trPr>
        <w:tc>
          <w:tcPr>
            <w:tcW w:w="1101" w:type="dxa"/>
          </w:tcPr>
          <w:p w14:paraId="670F502E" w14:textId="77777777" w:rsidR="008429E9" w:rsidRPr="00CC1DD6" w:rsidRDefault="008429E9" w:rsidP="00DC0715">
            <w:pPr>
              <w:rPr>
                <w:b/>
                <w:lang w:eastAsia="fr-FR"/>
              </w:rPr>
            </w:pPr>
          </w:p>
        </w:tc>
        <w:tc>
          <w:tcPr>
            <w:tcW w:w="2268" w:type="dxa"/>
          </w:tcPr>
          <w:p w14:paraId="5183E973" w14:textId="77777777" w:rsidR="008429E9" w:rsidRDefault="008429E9" w:rsidP="00DC0715">
            <w:pPr>
              <w:rPr>
                <w:lang w:eastAsia="fr-FR"/>
              </w:rPr>
            </w:pPr>
            <w:r>
              <w:rPr>
                <w:lang w:eastAsia="fr-FR"/>
              </w:rPr>
              <w:t>Usage:</w:t>
            </w:r>
          </w:p>
        </w:tc>
        <w:tc>
          <w:tcPr>
            <w:tcW w:w="5798" w:type="dxa"/>
          </w:tcPr>
          <w:p w14:paraId="4C9FBA77" w14:textId="5D26A61F" w:rsidR="008429E9" w:rsidRPr="00CC1DD6" w:rsidRDefault="00BB279E" w:rsidP="00DC0715">
            <w:pPr>
              <w:rPr>
                <w:rFonts w:ascii="Consolas" w:hAnsi="Consolas" w:cs="Consolas"/>
                <w:lang w:eastAsia="fr-FR"/>
              </w:rPr>
            </w:pPr>
            <w:r>
              <w:rPr>
                <w:rFonts w:ascii="Consolas" w:hAnsi="Consolas" w:cs="Consolas"/>
                <w:lang w:eastAsia="fr-FR"/>
              </w:rPr>
              <w:t>set [</w:t>
            </w:r>
            <w:r>
              <w:rPr>
                <w:rFonts w:ascii="Consolas" w:hAnsi="Consolas" w:cs="Consolas"/>
                <w:i/>
                <w:iCs/>
                <w:lang w:eastAsia="fr-FR"/>
              </w:rPr>
              <w:t>options</w:t>
            </w:r>
            <w:r>
              <w:rPr>
                <w:rFonts w:ascii="Consolas" w:hAnsi="Consolas" w:cs="Consolas"/>
                <w:lang w:eastAsia="fr-FR"/>
              </w:rPr>
              <w:t>]</w:t>
            </w:r>
          </w:p>
        </w:tc>
      </w:tr>
      <w:tr w:rsidR="008429E9" w14:paraId="4D526CBD" w14:textId="77777777" w:rsidTr="000B33A7">
        <w:trPr>
          <w:cantSplit/>
        </w:trPr>
        <w:tc>
          <w:tcPr>
            <w:tcW w:w="1101" w:type="dxa"/>
          </w:tcPr>
          <w:p w14:paraId="381393BD" w14:textId="77777777" w:rsidR="008429E9" w:rsidRPr="00CC1DD6" w:rsidRDefault="008429E9" w:rsidP="00DC0715">
            <w:pPr>
              <w:rPr>
                <w:b/>
                <w:lang w:eastAsia="fr-FR"/>
              </w:rPr>
            </w:pPr>
          </w:p>
        </w:tc>
        <w:tc>
          <w:tcPr>
            <w:tcW w:w="2268" w:type="dxa"/>
          </w:tcPr>
          <w:p w14:paraId="62177D52" w14:textId="486005B2" w:rsidR="008429E9" w:rsidRPr="00CC21B8" w:rsidRDefault="00CC21B8" w:rsidP="00DC0715">
            <w:pPr>
              <w:rPr>
                <w:rStyle w:val="Codeintext"/>
              </w:rPr>
            </w:pPr>
            <w:r w:rsidRPr="00CC21B8">
              <w:rPr>
                <w:rStyle w:val="Codeintext"/>
                <w:lang w:eastAsia="fr-FR"/>
              </w:rPr>
              <w:t>--actual</w:t>
            </w:r>
          </w:p>
        </w:tc>
        <w:tc>
          <w:tcPr>
            <w:tcW w:w="5798" w:type="dxa"/>
          </w:tcPr>
          <w:p w14:paraId="3A2F8D74" w14:textId="0EABB850" w:rsidR="008429E9" w:rsidRPr="00BB279E" w:rsidRDefault="00BB279E" w:rsidP="00CC21B8">
            <w:pPr>
              <w:rPr>
                <w:lang w:eastAsia="fr-FR"/>
              </w:rPr>
            </w:pPr>
            <w:r w:rsidRPr="00BB279E">
              <w:rPr>
                <w:lang w:eastAsia="fr-FR"/>
              </w:rPr>
              <w:t xml:space="preserve">Enable the generation of </w:t>
            </w:r>
            <w:r w:rsidR="003F1C12">
              <w:rPr>
                <w:lang w:eastAsia="fr-FR"/>
              </w:rPr>
              <w:t xml:space="preserve">all </w:t>
            </w:r>
            <w:r w:rsidRPr="00BB279E">
              <w:rPr>
                <w:lang w:eastAsia="fr-FR"/>
              </w:rPr>
              <w:t>EIT actual.</w:t>
            </w:r>
          </w:p>
        </w:tc>
      </w:tr>
      <w:tr w:rsidR="003F1C12" w14:paraId="1C2417C0" w14:textId="77777777" w:rsidTr="000B33A7">
        <w:trPr>
          <w:cantSplit/>
        </w:trPr>
        <w:tc>
          <w:tcPr>
            <w:tcW w:w="1101" w:type="dxa"/>
          </w:tcPr>
          <w:p w14:paraId="2EDF522A" w14:textId="77777777" w:rsidR="003F1C12" w:rsidRPr="00CC1DD6" w:rsidRDefault="003F1C12" w:rsidP="00380B1D">
            <w:pPr>
              <w:rPr>
                <w:b/>
                <w:lang w:eastAsia="fr-FR"/>
              </w:rPr>
            </w:pPr>
          </w:p>
        </w:tc>
        <w:tc>
          <w:tcPr>
            <w:tcW w:w="2268" w:type="dxa"/>
          </w:tcPr>
          <w:p w14:paraId="485FE37C" w14:textId="077BC38C" w:rsidR="003F1C12" w:rsidRPr="00CC21B8" w:rsidRDefault="003F1C12" w:rsidP="00380B1D">
            <w:pPr>
              <w:rPr>
                <w:rStyle w:val="Codeintext"/>
              </w:rPr>
            </w:pPr>
            <w:r w:rsidRPr="00CC21B8">
              <w:rPr>
                <w:rStyle w:val="Codeintext"/>
                <w:lang w:eastAsia="fr-FR"/>
              </w:rPr>
              <w:t>--actual</w:t>
            </w:r>
            <w:r>
              <w:rPr>
                <w:rStyle w:val="Codeintext"/>
                <w:lang w:eastAsia="fr-FR"/>
              </w:rPr>
              <w:t>-</w:t>
            </w:r>
            <w:r>
              <w:rPr>
                <w:rStyle w:val="Codeintext"/>
              </w:rPr>
              <w:t>pf</w:t>
            </w:r>
          </w:p>
        </w:tc>
        <w:tc>
          <w:tcPr>
            <w:tcW w:w="5798" w:type="dxa"/>
          </w:tcPr>
          <w:p w14:paraId="21A6EECE" w14:textId="1C3884D7" w:rsidR="003F1C12" w:rsidRPr="00BB279E" w:rsidRDefault="003F1C12" w:rsidP="00380B1D">
            <w:pPr>
              <w:rPr>
                <w:lang w:eastAsia="fr-FR"/>
              </w:rPr>
            </w:pPr>
            <w:r w:rsidRPr="00BB279E">
              <w:rPr>
                <w:lang w:eastAsia="fr-FR"/>
              </w:rPr>
              <w:t xml:space="preserve">Enable the generation of EIT </w:t>
            </w:r>
            <w:r>
              <w:rPr>
                <w:lang w:eastAsia="fr-FR"/>
              </w:rPr>
              <w:t xml:space="preserve">p/f </w:t>
            </w:r>
            <w:r w:rsidRPr="00BB279E">
              <w:rPr>
                <w:lang w:eastAsia="fr-FR"/>
              </w:rPr>
              <w:t>actual.</w:t>
            </w:r>
          </w:p>
        </w:tc>
      </w:tr>
      <w:tr w:rsidR="003F1C12" w14:paraId="2E3917AB" w14:textId="77777777" w:rsidTr="000B33A7">
        <w:trPr>
          <w:cantSplit/>
        </w:trPr>
        <w:tc>
          <w:tcPr>
            <w:tcW w:w="1101" w:type="dxa"/>
          </w:tcPr>
          <w:p w14:paraId="089BF460" w14:textId="77777777" w:rsidR="003F1C12" w:rsidRPr="00CC1DD6" w:rsidRDefault="003F1C12" w:rsidP="00380B1D">
            <w:pPr>
              <w:rPr>
                <w:b/>
                <w:lang w:eastAsia="fr-FR"/>
              </w:rPr>
            </w:pPr>
          </w:p>
        </w:tc>
        <w:tc>
          <w:tcPr>
            <w:tcW w:w="2268" w:type="dxa"/>
          </w:tcPr>
          <w:p w14:paraId="61FABFBE" w14:textId="03CBEAB5" w:rsidR="003F1C12" w:rsidRPr="00CC21B8" w:rsidRDefault="003F1C12" w:rsidP="00380B1D">
            <w:pPr>
              <w:rPr>
                <w:rStyle w:val="Codeintext"/>
              </w:rPr>
            </w:pPr>
            <w:r w:rsidRPr="00CC21B8">
              <w:rPr>
                <w:rStyle w:val="Codeintext"/>
                <w:lang w:eastAsia="fr-FR"/>
              </w:rPr>
              <w:t>--actual</w:t>
            </w:r>
            <w:r>
              <w:rPr>
                <w:rStyle w:val="Codeintext"/>
                <w:lang w:eastAsia="fr-FR"/>
              </w:rPr>
              <w:t>-</w:t>
            </w:r>
            <w:r>
              <w:rPr>
                <w:rStyle w:val="Codeintext"/>
              </w:rPr>
              <w:t>schedule</w:t>
            </w:r>
          </w:p>
        </w:tc>
        <w:tc>
          <w:tcPr>
            <w:tcW w:w="5798" w:type="dxa"/>
          </w:tcPr>
          <w:p w14:paraId="6B9AD70E" w14:textId="4FD67672" w:rsidR="003F1C12" w:rsidRPr="00BB279E" w:rsidRDefault="003F1C12" w:rsidP="00380B1D">
            <w:pPr>
              <w:rPr>
                <w:lang w:eastAsia="fr-FR"/>
              </w:rPr>
            </w:pPr>
            <w:r w:rsidRPr="00BB279E">
              <w:rPr>
                <w:lang w:eastAsia="fr-FR"/>
              </w:rPr>
              <w:t xml:space="preserve">Enable the generation of EIT </w:t>
            </w:r>
            <w:r>
              <w:rPr>
                <w:lang w:eastAsia="fr-FR"/>
              </w:rPr>
              <w:t xml:space="preserve">schedule </w:t>
            </w:r>
            <w:r w:rsidRPr="00BB279E">
              <w:rPr>
                <w:lang w:eastAsia="fr-FR"/>
              </w:rPr>
              <w:t>actual.</w:t>
            </w:r>
          </w:p>
        </w:tc>
      </w:tr>
      <w:tr w:rsidR="00CC21B8" w14:paraId="6677898D" w14:textId="77777777" w:rsidTr="000B33A7">
        <w:trPr>
          <w:cantSplit/>
        </w:trPr>
        <w:tc>
          <w:tcPr>
            <w:tcW w:w="1101" w:type="dxa"/>
          </w:tcPr>
          <w:p w14:paraId="283B61DC" w14:textId="77777777" w:rsidR="00CC21B8" w:rsidRPr="00CC1DD6" w:rsidRDefault="00CC21B8" w:rsidP="00DC0715">
            <w:pPr>
              <w:rPr>
                <w:b/>
                <w:lang w:eastAsia="fr-FR"/>
              </w:rPr>
            </w:pPr>
          </w:p>
        </w:tc>
        <w:tc>
          <w:tcPr>
            <w:tcW w:w="2268" w:type="dxa"/>
          </w:tcPr>
          <w:p w14:paraId="09260626" w14:textId="6C069B7C" w:rsidR="00CC21B8" w:rsidRPr="00CC21B8" w:rsidRDefault="00CC21B8" w:rsidP="00DC0715">
            <w:pPr>
              <w:rPr>
                <w:rStyle w:val="Codeintext"/>
                <w:b w:val="0"/>
                <w:lang w:eastAsia="fr-FR"/>
              </w:rPr>
            </w:pPr>
            <w:r w:rsidRPr="00CC21B8">
              <w:rPr>
                <w:rStyle w:val="Codeintext"/>
                <w:lang w:eastAsia="fr-FR"/>
              </w:rPr>
              <w:t>--eit-bitrate</w:t>
            </w:r>
            <w:r w:rsidRPr="00BB279E">
              <w:rPr>
                <w:lang w:eastAsia="fr-FR"/>
              </w:rPr>
              <w:t xml:space="preserve"> </w:t>
            </w:r>
            <w:r w:rsidRPr="00CC21B8">
              <w:rPr>
                <w:i/>
                <w:iCs/>
                <w:lang w:eastAsia="fr-FR"/>
              </w:rPr>
              <w:t>value</w:t>
            </w:r>
          </w:p>
        </w:tc>
        <w:tc>
          <w:tcPr>
            <w:tcW w:w="5798" w:type="dxa"/>
          </w:tcPr>
          <w:p w14:paraId="12C68F63" w14:textId="0354C3D9" w:rsidR="00CC21B8" w:rsidRPr="00BB279E" w:rsidRDefault="00CC21B8" w:rsidP="00BB279E">
            <w:pPr>
              <w:rPr>
                <w:lang w:eastAsia="fr-FR"/>
              </w:rPr>
            </w:pPr>
            <w:r w:rsidRPr="00BB279E">
              <w:rPr>
                <w:lang w:eastAsia="fr-FR"/>
              </w:rPr>
              <w:t>Set the EIT maximum bitrate in bits/second.</w:t>
            </w:r>
          </w:p>
        </w:tc>
      </w:tr>
      <w:tr w:rsidR="000B33A7" w14:paraId="017B223C" w14:textId="77777777" w:rsidTr="000B33A7">
        <w:trPr>
          <w:cantSplit/>
        </w:trPr>
        <w:tc>
          <w:tcPr>
            <w:tcW w:w="1101" w:type="dxa"/>
          </w:tcPr>
          <w:p w14:paraId="2A4EC2FD" w14:textId="77777777" w:rsidR="000B33A7" w:rsidRPr="00CC1DD6" w:rsidRDefault="000B33A7" w:rsidP="00380B1D">
            <w:pPr>
              <w:rPr>
                <w:b/>
                <w:lang w:eastAsia="fr-FR"/>
              </w:rPr>
            </w:pPr>
          </w:p>
        </w:tc>
        <w:tc>
          <w:tcPr>
            <w:tcW w:w="2268" w:type="dxa"/>
          </w:tcPr>
          <w:p w14:paraId="2A9B3B47" w14:textId="77777777" w:rsidR="000B33A7" w:rsidRPr="00CC21B8" w:rsidRDefault="000B33A7" w:rsidP="00380B1D">
            <w:pPr>
              <w:rPr>
                <w:rStyle w:val="Codeintext"/>
                <w:lang w:eastAsia="fr-FR"/>
              </w:rPr>
            </w:pPr>
            <w:r w:rsidRPr="00CC21B8">
              <w:rPr>
                <w:rStyle w:val="Codeintext"/>
                <w:lang w:eastAsia="fr-FR"/>
              </w:rPr>
              <w:t>--no-actual</w:t>
            </w:r>
          </w:p>
        </w:tc>
        <w:tc>
          <w:tcPr>
            <w:tcW w:w="5798" w:type="dxa"/>
          </w:tcPr>
          <w:p w14:paraId="203DE4B1" w14:textId="77777777" w:rsidR="000B33A7" w:rsidRPr="00BB279E" w:rsidRDefault="000B33A7" w:rsidP="00380B1D">
            <w:pPr>
              <w:rPr>
                <w:lang w:eastAsia="fr-FR"/>
              </w:rPr>
            </w:pPr>
            <w:r w:rsidRPr="00BB279E">
              <w:rPr>
                <w:lang w:eastAsia="fr-FR"/>
              </w:rPr>
              <w:t>Disable the generation of</w:t>
            </w:r>
            <w:r>
              <w:rPr>
                <w:lang w:eastAsia="fr-FR"/>
              </w:rPr>
              <w:t xml:space="preserve"> all</w:t>
            </w:r>
            <w:r w:rsidRPr="00BB279E">
              <w:rPr>
                <w:lang w:eastAsia="fr-FR"/>
              </w:rPr>
              <w:t xml:space="preserve"> EIT actual.</w:t>
            </w:r>
          </w:p>
        </w:tc>
      </w:tr>
      <w:tr w:rsidR="000B33A7" w14:paraId="7E91C8B9" w14:textId="77777777" w:rsidTr="000B33A7">
        <w:trPr>
          <w:cantSplit/>
        </w:trPr>
        <w:tc>
          <w:tcPr>
            <w:tcW w:w="1101" w:type="dxa"/>
          </w:tcPr>
          <w:p w14:paraId="65D17114" w14:textId="77777777" w:rsidR="000B33A7" w:rsidRPr="00CC1DD6" w:rsidRDefault="000B33A7" w:rsidP="00380B1D">
            <w:pPr>
              <w:rPr>
                <w:b/>
                <w:lang w:eastAsia="fr-FR"/>
              </w:rPr>
            </w:pPr>
          </w:p>
        </w:tc>
        <w:tc>
          <w:tcPr>
            <w:tcW w:w="2268" w:type="dxa"/>
          </w:tcPr>
          <w:p w14:paraId="2EEC01C1" w14:textId="7FDCA06B" w:rsidR="000B33A7" w:rsidRPr="00CC21B8" w:rsidRDefault="000B33A7" w:rsidP="00380B1D">
            <w:pPr>
              <w:rPr>
                <w:rStyle w:val="Codeintext"/>
                <w:lang w:eastAsia="fr-FR"/>
              </w:rPr>
            </w:pPr>
            <w:r w:rsidRPr="00CC21B8">
              <w:rPr>
                <w:rStyle w:val="Codeintext"/>
                <w:lang w:eastAsia="fr-FR"/>
              </w:rPr>
              <w:t>--no-actual</w:t>
            </w:r>
            <w:r>
              <w:rPr>
                <w:rStyle w:val="Codeintext"/>
                <w:lang w:eastAsia="fr-FR"/>
              </w:rPr>
              <w:t>-pf</w:t>
            </w:r>
          </w:p>
        </w:tc>
        <w:tc>
          <w:tcPr>
            <w:tcW w:w="5798" w:type="dxa"/>
          </w:tcPr>
          <w:p w14:paraId="2F0C1BC3" w14:textId="587237B7" w:rsidR="000B33A7" w:rsidRPr="00BB279E" w:rsidRDefault="000B33A7" w:rsidP="00380B1D">
            <w:pPr>
              <w:rPr>
                <w:lang w:eastAsia="fr-FR"/>
              </w:rPr>
            </w:pPr>
            <w:r w:rsidRPr="00BB279E">
              <w:rPr>
                <w:lang w:eastAsia="fr-FR"/>
              </w:rPr>
              <w:t>Disable the generation of</w:t>
            </w:r>
            <w:r>
              <w:rPr>
                <w:lang w:eastAsia="fr-FR"/>
              </w:rPr>
              <w:t xml:space="preserve"> </w:t>
            </w:r>
            <w:r w:rsidRPr="00BB279E">
              <w:rPr>
                <w:lang w:eastAsia="fr-FR"/>
              </w:rPr>
              <w:t xml:space="preserve">EIT </w:t>
            </w:r>
            <w:r>
              <w:rPr>
                <w:lang w:eastAsia="fr-FR"/>
              </w:rPr>
              <w:t>p</w:t>
            </w:r>
            <w:r>
              <w:t xml:space="preserve">/f </w:t>
            </w:r>
            <w:r w:rsidRPr="00BB279E">
              <w:rPr>
                <w:lang w:eastAsia="fr-FR"/>
              </w:rPr>
              <w:t>actual.</w:t>
            </w:r>
          </w:p>
        </w:tc>
      </w:tr>
      <w:tr w:rsidR="00CC21B8" w14:paraId="45701306" w14:textId="77777777" w:rsidTr="000B33A7">
        <w:trPr>
          <w:cantSplit/>
        </w:trPr>
        <w:tc>
          <w:tcPr>
            <w:tcW w:w="1101" w:type="dxa"/>
          </w:tcPr>
          <w:p w14:paraId="4C58F8E2" w14:textId="77777777" w:rsidR="00CC21B8" w:rsidRPr="00CC1DD6" w:rsidRDefault="00CC21B8" w:rsidP="00DC0715">
            <w:pPr>
              <w:rPr>
                <w:b/>
                <w:lang w:eastAsia="fr-FR"/>
              </w:rPr>
            </w:pPr>
          </w:p>
        </w:tc>
        <w:tc>
          <w:tcPr>
            <w:tcW w:w="2268" w:type="dxa"/>
          </w:tcPr>
          <w:p w14:paraId="0C50D62A" w14:textId="4A5FA853" w:rsidR="00CC21B8" w:rsidRPr="00CC21B8" w:rsidRDefault="00CC21B8" w:rsidP="00DC0715">
            <w:pPr>
              <w:rPr>
                <w:rStyle w:val="Codeintext"/>
                <w:lang w:eastAsia="fr-FR"/>
              </w:rPr>
            </w:pPr>
            <w:r w:rsidRPr="00CC21B8">
              <w:rPr>
                <w:rStyle w:val="Codeintext"/>
                <w:lang w:eastAsia="fr-FR"/>
              </w:rPr>
              <w:t>--no-actua</w:t>
            </w:r>
            <w:r w:rsidR="000B33A7">
              <w:rPr>
                <w:rStyle w:val="Codeintext"/>
                <w:lang w:eastAsia="fr-FR"/>
              </w:rPr>
              <w:t>l-schedule</w:t>
            </w:r>
          </w:p>
        </w:tc>
        <w:tc>
          <w:tcPr>
            <w:tcW w:w="5798" w:type="dxa"/>
          </w:tcPr>
          <w:p w14:paraId="1434B77E" w14:textId="6FFADBB9" w:rsidR="00CC21B8" w:rsidRPr="00BB279E" w:rsidRDefault="00CC21B8" w:rsidP="00BB279E">
            <w:pPr>
              <w:rPr>
                <w:lang w:eastAsia="fr-FR"/>
              </w:rPr>
            </w:pPr>
            <w:r w:rsidRPr="00BB279E">
              <w:rPr>
                <w:lang w:eastAsia="fr-FR"/>
              </w:rPr>
              <w:t>Disable the generation of</w:t>
            </w:r>
            <w:r w:rsidR="003F1C12">
              <w:rPr>
                <w:lang w:eastAsia="fr-FR"/>
              </w:rPr>
              <w:t xml:space="preserve"> </w:t>
            </w:r>
            <w:r w:rsidRPr="00BB279E">
              <w:rPr>
                <w:lang w:eastAsia="fr-FR"/>
              </w:rPr>
              <w:t>EIT</w:t>
            </w:r>
            <w:r w:rsidR="000B33A7">
              <w:rPr>
                <w:lang w:eastAsia="fr-FR"/>
              </w:rPr>
              <w:t xml:space="preserve"> schedule</w:t>
            </w:r>
            <w:r w:rsidRPr="00BB279E">
              <w:rPr>
                <w:lang w:eastAsia="fr-FR"/>
              </w:rPr>
              <w:t xml:space="preserve"> actual.</w:t>
            </w:r>
          </w:p>
        </w:tc>
      </w:tr>
      <w:tr w:rsidR="006C6D72" w14:paraId="5E9D0D26" w14:textId="77777777" w:rsidTr="00380B1D">
        <w:trPr>
          <w:cantSplit/>
        </w:trPr>
        <w:tc>
          <w:tcPr>
            <w:tcW w:w="1101" w:type="dxa"/>
          </w:tcPr>
          <w:p w14:paraId="2D230560" w14:textId="77777777" w:rsidR="006C6D72" w:rsidRPr="00CC1DD6" w:rsidRDefault="006C6D72" w:rsidP="00380B1D">
            <w:pPr>
              <w:rPr>
                <w:b/>
                <w:lang w:eastAsia="fr-FR"/>
              </w:rPr>
            </w:pPr>
          </w:p>
        </w:tc>
        <w:tc>
          <w:tcPr>
            <w:tcW w:w="2268" w:type="dxa"/>
          </w:tcPr>
          <w:p w14:paraId="33920A91" w14:textId="77777777" w:rsidR="006C6D72" w:rsidRPr="00CC21B8" w:rsidRDefault="006C6D72" w:rsidP="00380B1D">
            <w:pPr>
              <w:rPr>
                <w:rStyle w:val="Codeintext"/>
                <w:lang w:eastAsia="fr-FR"/>
              </w:rPr>
            </w:pPr>
            <w:r w:rsidRPr="00CC21B8">
              <w:rPr>
                <w:rStyle w:val="Codeintext"/>
                <w:lang w:eastAsia="fr-FR"/>
              </w:rPr>
              <w:t>--no-other</w:t>
            </w:r>
          </w:p>
        </w:tc>
        <w:tc>
          <w:tcPr>
            <w:tcW w:w="5798" w:type="dxa"/>
          </w:tcPr>
          <w:p w14:paraId="04AC3C97" w14:textId="77777777" w:rsidR="006C6D72" w:rsidRPr="00BB279E" w:rsidRDefault="006C6D72" w:rsidP="00380B1D">
            <w:pPr>
              <w:rPr>
                <w:lang w:eastAsia="fr-FR"/>
              </w:rPr>
            </w:pPr>
            <w:r w:rsidRPr="00BB279E">
              <w:rPr>
                <w:lang w:eastAsia="fr-FR"/>
              </w:rPr>
              <w:t xml:space="preserve">Disable the generation of </w:t>
            </w:r>
            <w:r>
              <w:rPr>
                <w:lang w:eastAsia="fr-FR"/>
              </w:rPr>
              <w:t xml:space="preserve">all </w:t>
            </w:r>
            <w:r w:rsidRPr="00BB279E">
              <w:rPr>
                <w:lang w:eastAsia="fr-FR"/>
              </w:rPr>
              <w:t>EIT other.</w:t>
            </w:r>
          </w:p>
        </w:tc>
      </w:tr>
      <w:tr w:rsidR="006C6D72" w14:paraId="0CFF33E4" w14:textId="77777777" w:rsidTr="00380B1D">
        <w:trPr>
          <w:cantSplit/>
        </w:trPr>
        <w:tc>
          <w:tcPr>
            <w:tcW w:w="1101" w:type="dxa"/>
          </w:tcPr>
          <w:p w14:paraId="28EB108C" w14:textId="77777777" w:rsidR="006C6D72" w:rsidRPr="00CC1DD6" w:rsidRDefault="006C6D72" w:rsidP="00380B1D">
            <w:pPr>
              <w:rPr>
                <w:b/>
                <w:lang w:eastAsia="fr-FR"/>
              </w:rPr>
            </w:pPr>
          </w:p>
        </w:tc>
        <w:tc>
          <w:tcPr>
            <w:tcW w:w="2268" w:type="dxa"/>
          </w:tcPr>
          <w:p w14:paraId="5CE68B26" w14:textId="5CAC8BE1" w:rsidR="006C6D72" w:rsidRPr="00CC21B8" w:rsidRDefault="006C6D72" w:rsidP="00380B1D">
            <w:pPr>
              <w:rPr>
                <w:rStyle w:val="Codeintext"/>
                <w:lang w:eastAsia="fr-FR"/>
              </w:rPr>
            </w:pPr>
            <w:r w:rsidRPr="00CC21B8">
              <w:rPr>
                <w:rStyle w:val="Codeintext"/>
                <w:lang w:eastAsia="fr-FR"/>
              </w:rPr>
              <w:t>--no-other</w:t>
            </w:r>
            <w:r>
              <w:rPr>
                <w:rStyle w:val="Codeintext"/>
                <w:lang w:eastAsia="fr-FR"/>
              </w:rPr>
              <w:t>-</w:t>
            </w:r>
            <w:r>
              <w:rPr>
                <w:rStyle w:val="Codeintext"/>
              </w:rPr>
              <w:t>pf</w:t>
            </w:r>
          </w:p>
        </w:tc>
        <w:tc>
          <w:tcPr>
            <w:tcW w:w="5798" w:type="dxa"/>
          </w:tcPr>
          <w:p w14:paraId="1375104E" w14:textId="67EADD21" w:rsidR="006C6D72" w:rsidRPr="00BB279E" w:rsidRDefault="006C6D72" w:rsidP="00380B1D">
            <w:pPr>
              <w:rPr>
                <w:lang w:eastAsia="fr-FR"/>
              </w:rPr>
            </w:pPr>
            <w:r w:rsidRPr="00BB279E">
              <w:rPr>
                <w:lang w:eastAsia="fr-FR"/>
              </w:rPr>
              <w:t>Disable the generation of EIT</w:t>
            </w:r>
            <w:r>
              <w:rPr>
                <w:lang w:eastAsia="fr-FR"/>
              </w:rPr>
              <w:t xml:space="preserve"> p/f</w:t>
            </w:r>
            <w:r w:rsidRPr="00BB279E">
              <w:rPr>
                <w:lang w:eastAsia="fr-FR"/>
              </w:rPr>
              <w:t xml:space="preserve"> other.</w:t>
            </w:r>
          </w:p>
        </w:tc>
      </w:tr>
      <w:tr w:rsidR="00CC21B8" w14:paraId="6E255C51" w14:textId="77777777" w:rsidTr="000B33A7">
        <w:trPr>
          <w:cantSplit/>
        </w:trPr>
        <w:tc>
          <w:tcPr>
            <w:tcW w:w="1101" w:type="dxa"/>
          </w:tcPr>
          <w:p w14:paraId="0DCD9318" w14:textId="77777777" w:rsidR="00CC21B8" w:rsidRPr="00CC1DD6" w:rsidRDefault="00CC21B8" w:rsidP="00DC0715">
            <w:pPr>
              <w:rPr>
                <w:b/>
                <w:lang w:eastAsia="fr-FR"/>
              </w:rPr>
            </w:pPr>
          </w:p>
        </w:tc>
        <w:tc>
          <w:tcPr>
            <w:tcW w:w="2268" w:type="dxa"/>
          </w:tcPr>
          <w:p w14:paraId="2290B67E" w14:textId="42D48908" w:rsidR="00CC21B8" w:rsidRPr="00CC21B8" w:rsidRDefault="00CC21B8" w:rsidP="00DC0715">
            <w:pPr>
              <w:rPr>
                <w:rStyle w:val="Codeintext"/>
                <w:lang w:eastAsia="fr-FR"/>
              </w:rPr>
            </w:pPr>
            <w:r w:rsidRPr="00CC21B8">
              <w:rPr>
                <w:rStyle w:val="Codeintext"/>
                <w:lang w:eastAsia="fr-FR"/>
              </w:rPr>
              <w:t>--no-other</w:t>
            </w:r>
            <w:r w:rsidR="006C6D72">
              <w:rPr>
                <w:rStyle w:val="Codeintext"/>
                <w:lang w:eastAsia="fr-FR"/>
              </w:rPr>
              <w:t>-schedule</w:t>
            </w:r>
          </w:p>
        </w:tc>
        <w:tc>
          <w:tcPr>
            <w:tcW w:w="5798" w:type="dxa"/>
          </w:tcPr>
          <w:p w14:paraId="24B5D126" w14:textId="5B904CCC" w:rsidR="00CC21B8" w:rsidRPr="00BB279E" w:rsidRDefault="00CC21B8" w:rsidP="00BB279E">
            <w:pPr>
              <w:rPr>
                <w:lang w:eastAsia="fr-FR"/>
              </w:rPr>
            </w:pPr>
            <w:r w:rsidRPr="00BB279E">
              <w:rPr>
                <w:lang w:eastAsia="fr-FR"/>
              </w:rPr>
              <w:t xml:space="preserve">Disable the generation of EIT </w:t>
            </w:r>
            <w:r w:rsidR="006C6D72">
              <w:rPr>
                <w:lang w:eastAsia="fr-FR"/>
              </w:rPr>
              <w:t xml:space="preserve">schedule </w:t>
            </w:r>
            <w:r w:rsidRPr="00BB279E">
              <w:rPr>
                <w:lang w:eastAsia="fr-FR"/>
              </w:rPr>
              <w:t>other.</w:t>
            </w:r>
          </w:p>
        </w:tc>
      </w:tr>
      <w:tr w:rsidR="00CC21B8" w14:paraId="7E506CDC" w14:textId="77777777" w:rsidTr="000B33A7">
        <w:trPr>
          <w:cantSplit/>
        </w:trPr>
        <w:tc>
          <w:tcPr>
            <w:tcW w:w="1101" w:type="dxa"/>
          </w:tcPr>
          <w:p w14:paraId="7AAF652E" w14:textId="77777777" w:rsidR="00CC21B8" w:rsidRPr="00CC1DD6" w:rsidRDefault="00CC21B8" w:rsidP="00DC0715">
            <w:pPr>
              <w:rPr>
                <w:b/>
                <w:lang w:eastAsia="fr-FR"/>
              </w:rPr>
            </w:pPr>
          </w:p>
        </w:tc>
        <w:tc>
          <w:tcPr>
            <w:tcW w:w="2268" w:type="dxa"/>
          </w:tcPr>
          <w:p w14:paraId="35C97C4A" w14:textId="1063F6E4" w:rsidR="00CC21B8" w:rsidRPr="00CC21B8" w:rsidRDefault="00CC21B8" w:rsidP="00DC0715">
            <w:pPr>
              <w:rPr>
                <w:rStyle w:val="Codeintext"/>
                <w:lang w:eastAsia="fr-FR"/>
              </w:rPr>
            </w:pPr>
            <w:r w:rsidRPr="00CC21B8">
              <w:rPr>
                <w:rStyle w:val="Codeintext"/>
                <w:lang w:eastAsia="fr-FR"/>
              </w:rPr>
              <w:t>--no-pf</w:t>
            </w:r>
          </w:p>
        </w:tc>
        <w:tc>
          <w:tcPr>
            <w:tcW w:w="5798" w:type="dxa"/>
          </w:tcPr>
          <w:p w14:paraId="0DB1EFFD" w14:textId="38398424" w:rsidR="00CC21B8" w:rsidRPr="00BB279E" w:rsidRDefault="00CC21B8" w:rsidP="00BB279E">
            <w:pPr>
              <w:rPr>
                <w:lang w:eastAsia="fr-FR"/>
              </w:rPr>
            </w:pPr>
            <w:r w:rsidRPr="00BB279E">
              <w:rPr>
                <w:lang w:eastAsia="fr-FR"/>
              </w:rPr>
              <w:t xml:space="preserve">Disable the generation of </w:t>
            </w:r>
            <w:r w:rsidR="003F1C12">
              <w:rPr>
                <w:lang w:eastAsia="fr-FR"/>
              </w:rPr>
              <w:t xml:space="preserve">all </w:t>
            </w:r>
            <w:r w:rsidRPr="00BB279E">
              <w:rPr>
                <w:lang w:eastAsia="fr-FR"/>
              </w:rPr>
              <w:t>EIT p/f.</w:t>
            </w:r>
          </w:p>
        </w:tc>
      </w:tr>
      <w:tr w:rsidR="00DF5C87" w14:paraId="6B3C004F" w14:textId="77777777" w:rsidTr="000B33A7">
        <w:trPr>
          <w:cantSplit/>
        </w:trPr>
        <w:tc>
          <w:tcPr>
            <w:tcW w:w="1101" w:type="dxa"/>
          </w:tcPr>
          <w:p w14:paraId="3593F292" w14:textId="77777777" w:rsidR="00DF5C87" w:rsidRPr="00CC1DD6" w:rsidRDefault="00DF5C87" w:rsidP="00DC0715">
            <w:pPr>
              <w:rPr>
                <w:b/>
                <w:lang w:eastAsia="fr-FR"/>
              </w:rPr>
            </w:pPr>
          </w:p>
        </w:tc>
        <w:tc>
          <w:tcPr>
            <w:tcW w:w="2268" w:type="dxa"/>
          </w:tcPr>
          <w:p w14:paraId="07CD9B71" w14:textId="2B1CDCEE" w:rsidR="00DF5C87" w:rsidRPr="00CC21B8" w:rsidRDefault="00DF5C87" w:rsidP="00DC0715">
            <w:pPr>
              <w:rPr>
                <w:rStyle w:val="Codeintext"/>
                <w:lang w:eastAsia="fr-FR"/>
              </w:rPr>
            </w:pPr>
            <w:r w:rsidRPr="00CC21B8">
              <w:rPr>
                <w:rStyle w:val="Codeintext"/>
                <w:lang w:eastAsia="fr-FR"/>
              </w:rPr>
              <w:t>--no-schedule</w:t>
            </w:r>
          </w:p>
        </w:tc>
        <w:tc>
          <w:tcPr>
            <w:tcW w:w="5798" w:type="dxa"/>
          </w:tcPr>
          <w:p w14:paraId="75D0EDB4" w14:textId="3D4B2F6B" w:rsidR="00DF5C87" w:rsidRPr="00BB279E" w:rsidRDefault="00DF5C87" w:rsidP="00BB279E">
            <w:pPr>
              <w:rPr>
                <w:lang w:eastAsia="fr-FR"/>
              </w:rPr>
            </w:pPr>
            <w:r w:rsidRPr="00BB279E">
              <w:rPr>
                <w:lang w:eastAsia="fr-FR"/>
              </w:rPr>
              <w:t xml:space="preserve">Disable the generation of </w:t>
            </w:r>
            <w:r w:rsidR="003F1C12">
              <w:rPr>
                <w:lang w:eastAsia="fr-FR"/>
              </w:rPr>
              <w:t xml:space="preserve">all </w:t>
            </w:r>
            <w:r w:rsidRPr="00BB279E">
              <w:rPr>
                <w:lang w:eastAsia="fr-FR"/>
              </w:rPr>
              <w:t>EIT schedule</w:t>
            </w:r>
            <w:r w:rsidR="00CC21B8">
              <w:rPr>
                <w:lang w:eastAsia="fr-FR"/>
              </w:rPr>
              <w:t>.</w:t>
            </w:r>
          </w:p>
        </w:tc>
      </w:tr>
      <w:tr w:rsidR="00E06DC0" w14:paraId="1BC0B105" w14:textId="77777777" w:rsidTr="00380B1D">
        <w:trPr>
          <w:cantSplit/>
        </w:trPr>
        <w:tc>
          <w:tcPr>
            <w:tcW w:w="1101" w:type="dxa"/>
          </w:tcPr>
          <w:p w14:paraId="3DF621B8" w14:textId="77777777" w:rsidR="00E06DC0" w:rsidRPr="00CC1DD6" w:rsidRDefault="00E06DC0" w:rsidP="00380B1D">
            <w:pPr>
              <w:rPr>
                <w:b/>
                <w:lang w:eastAsia="fr-FR"/>
              </w:rPr>
            </w:pPr>
          </w:p>
        </w:tc>
        <w:tc>
          <w:tcPr>
            <w:tcW w:w="2268" w:type="dxa"/>
          </w:tcPr>
          <w:p w14:paraId="26785A19" w14:textId="77777777" w:rsidR="00E06DC0" w:rsidRPr="00CC21B8" w:rsidRDefault="00E06DC0" w:rsidP="00380B1D">
            <w:pPr>
              <w:rPr>
                <w:rStyle w:val="Codeintext"/>
                <w:lang w:eastAsia="fr-FR"/>
              </w:rPr>
            </w:pPr>
            <w:r w:rsidRPr="00CC21B8">
              <w:rPr>
                <w:rStyle w:val="Codeintext"/>
                <w:lang w:eastAsia="fr-FR"/>
              </w:rPr>
              <w:t>--other</w:t>
            </w:r>
          </w:p>
        </w:tc>
        <w:tc>
          <w:tcPr>
            <w:tcW w:w="5798" w:type="dxa"/>
          </w:tcPr>
          <w:p w14:paraId="72254B25" w14:textId="77777777" w:rsidR="00E06DC0" w:rsidRPr="00BB279E" w:rsidRDefault="00E06DC0" w:rsidP="00380B1D">
            <w:pPr>
              <w:rPr>
                <w:lang w:eastAsia="fr-FR"/>
              </w:rPr>
            </w:pPr>
            <w:r w:rsidRPr="00BB279E">
              <w:rPr>
                <w:lang w:eastAsia="fr-FR"/>
              </w:rPr>
              <w:t xml:space="preserve">Enable the generation of </w:t>
            </w:r>
            <w:r>
              <w:rPr>
                <w:lang w:eastAsia="fr-FR"/>
              </w:rPr>
              <w:t xml:space="preserve">all </w:t>
            </w:r>
            <w:r w:rsidRPr="00BB279E">
              <w:rPr>
                <w:lang w:eastAsia="fr-FR"/>
              </w:rPr>
              <w:t>EIT other.</w:t>
            </w:r>
          </w:p>
        </w:tc>
      </w:tr>
      <w:tr w:rsidR="00E06DC0" w14:paraId="120FD52F" w14:textId="77777777" w:rsidTr="00380B1D">
        <w:trPr>
          <w:cantSplit/>
        </w:trPr>
        <w:tc>
          <w:tcPr>
            <w:tcW w:w="1101" w:type="dxa"/>
          </w:tcPr>
          <w:p w14:paraId="04B9DB82" w14:textId="77777777" w:rsidR="00E06DC0" w:rsidRPr="00CC1DD6" w:rsidRDefault="00E06DC0" w:rsidP="00380B1D">
            <w:pPr>
              <w:rPr>
                <w:b/>
                <w:lang w:eastAsia="fr-FR"/>
              </w:rPr>
            </w:pPr>
          </w:p>
        </w:tc>
        <w:tc>
          <w:tcPr>
            <w:tcW w:w="2268" w:type="dxa"/>
          </w:tcPr>
          <w:p w14:paraId="6926CF88" w14:textId="192AC1B1" w:rsidR="00E06DC0" w:rsidRPr="00CC21B8" w:rsidRDefault="00E06DC0" w:rsidP="00380B1D">
            <w:pPr>
              <w:rPr>
                <w:rStyle w:val="Codeintext"/>
                <w:lang w:eastAsia="fr-FR"/>
              </w:rPr>
            </w:pPr>
            <w:r w:rsidRPr="00CC21B8">
              <w:rPr>
                <w:rStyle w:val="Codeintext"/>
                <w:lang w:eastAsia="fr-FR"/>
              </w:rPr>
              <w:t>--other</w:t>
            </w:r>
            <w:r>
              <w:rPr>
                <w:rStyle w:val="Codeintext"/>
                <w:lang w:eastAsia="fr-FR"/>
              </w:rPr>
              <w:t>-pf</w:t>
            </w:r>
          </w:p>
        </w:tc>
        <w:tc>
          <w:tcPr>
            <w:tcW w:w="5798" w:type="dxa"/>
          </w:tcPr>
          <w:p w14:paraId="10F49549" w14:textId="63DD92FD" w:rsidR="00E06DC0" w:rsidRPr="00BB279E" w:rsidRDefault="00E06DC0" w:rsidP="00380B1D">
            <w:pPr>
              <w:rPr>
                <w:lang w:eastAsia="fr-FR"/>
              </w:rPr>
            </w:pPr>
            <w:r w:rsidRPr="00BB279E">
              <w:rPr>
                <w:lang w:eastAsia="fr-FR"/>
              </w:rPr>
              <w:t xml:space="preserve">Enable the generation of EIT </w:t>
            </w:r>
            <w:r>
              <w:rPr>
                <w:lang w:eastAsia="fr-FR"/>
              </w:rPr>
              <w:t xml:space="preserve">p/f </w:t>
            </w:r>
            <w:r w:rsidRPr="00BB279E">
              <w:rPr>
                <w:lang w:eastAsia="fr-FR"/>
              </w:rPr>
              <w:t>other.</w:t>
            </w:r>
          </w:p>
        </w:tc>
      </w:tr>
      <w:tr w:rsidR="00DF5C87" w14:paraId="11813DD4" w14:textId="77777777" w:rsidTr="000B33A7">
        <w:trPr>
          <w:cantSplit/>
        </w:trPr>
        <w:tc>
          <w:tcPr>
            <w:tcW w:w="1101" w:type="dxa"/>
          </w:tcPr>
          <w:p w14:paraId="77A4B32F" w14:textId="77777777" w:rsidR="00DF5C87" w:rsidRPr="00CC1DD6" w:rsidRDefault="00DF5C87" w:rsidP="00DC0715">
            <w:pPr>
              <w:rPr>
                <w:b/>
                <w:lang w:eastAsia="fr-FR"/>
              </w:rPr>
            </w:pPr>
          </w:p>
        </w:tc>
        <w:tc>
          <w:tcPr>
            <w:tcW w:w="2268" w:type="dxa"/>
          </w:tcPr>
          <w:p w14:paraId="047B1640" w14:textId="1BB232A0" w:rsidR="00DF5C87" w:rsidRPr="00CC21B8" w:rsidRDefault="00DF5C87" w:rsidP="00DC0715">
            <w:pPr>
              <w:rPr>
                <w:rStyle w:val="Codeintext"/>
                <w:lang w:eastAsia="fr-FR"/>
              </w:rPr>
            </w:pPr>
            <w:r w:rsidRPr="00CC21B8">
              <w:rPr>
                <w:rStyle w:val="Codeintext"/>
                <w:lang w:eastAsia="fr-FR"/>
              </w:rPr>
              <w:t>--other</w:t>
            </w:r>
            <w:r w:rsidR="00E06DC0">
              <w:rPr>
                <w:rStyle w:val="Codeintext"/>
                <w:lang w:eastAsia="fr-FR"/>
              </w:rPr>
              <w:t>-schedule</w:t>
            </w:r>
          </w:p>
        </w:tc>
        <w:tc>
          <w:tcPr>
            <w:tcW w:w="5798" w:type="dxa"/>
          </w:tcPr>
          <w:p w14:paraId="0111589D" w14:textId="0E9AE75B" w:rsidR="00DF5C87" w:rsidRPr="00BB279E" w:rsidRDefault="00DF5C87" w:rsidP="00BB279E">
            <w:pPr>
              <w:rPr>
                <w:lang w:eastAsia="fr-FR"/>
              </w:rPr>
            </w:pPr>
            <w:r w:rsidRPr="00BB279E">
              <w:rPr>
                <w:lang w:eastAsia="fr-FR"/>
              </w:rPr>
              <w:t xml:space="preserve">Enable the generation of EIT </w:t>
            </w:r>
            <w:r w:rsidR="00E06DC0">
              <w:rPr>
                <w:lang w:eastAsia="fr-FR"/>
              </w:rPr>
              <w:t xml:space="preserve">schedule </w:t>
            </w:r>
            <w:r w:rsidRPr="00BB279E">
              <w:rPr>
                <w:lang w:eastAsia="fr-FR"/>
              </w:rPr>
              <w:t>other.</w:t>
            </w:r>
          </w:p>
        </w:tc>
      </w:tr>
      <w:tr w:rsidR="00BB279E" w14:paraId="74844CC7" w14:textId="77777777" w:rsidTr="000B33A7">
        <w:trPr>
          <w:cantSplit/>
        </w:trPr>
        <w:tc>
          <w:tcPr>
            <w:tcW w:w="1101" w:type="dxa"/>
          </w:tcPr>
          <w:p w14:paraId="029DF37A" w14:textId="77777777" w:rsidR="00BB279E" w:rsidRPr="00CC1DD6" w:rsidRDefault="00BB279E" w:rsidP="00DC0715">
            <w:pPr>
              <w:rPr>
                <w:b/>
                <w:lang w:eastAsia="fr-FR"/>
              </w:rPr>
            </w:pPr>
          </w:p>
        </w:tc>
        <w:tc>
          <w:tcPr>
            <w:tcW w:w="2268" w:type="dxa"/>
          </w:tcPr>
          <w:p w14:paraId="00924A85" w14:textId="3FA0EACA" w:rsidR="00BB279E" w:rsidRPr="00DF5C87" w:rsidRDefault="00DF5C87" w:rsidP="00DC0715">
            <w:pPr>
              <w:rPr>
                <w:rStyle w:val="Codeintext"/>
                <w:lang w:eastAsia="fr-FR"/>
              </w:rPr>
            </w:pPr>
            <w:r w:rsidRPr="00DF5C87">
              <w:rPr>
                <w:rStyle w:val="Codeintext"/>
                <w:lang w:eastAsia="fr-FR"/>
              </w:rPr>
              <w:t>--pf</w:t>
            </w:r>
          </w:p>
        </w:tc>
        <w:tc>
          <w:tcPr>
            <w:tcW w:w="5798" w:type="dxa"/>
          </w:tcPr>
          <w:p w14:paraId="07417077" w14:textId="161C3BE7" w:rsidR="00BB279E" w:rsidRPr="00BB279E" w:rsidRDefault="00DF5C87" w:rsidP="00BB279E">
            <w:pPr>
              <w:rPr>
                <w:lang w:eastAsia="fr-FR"/>
              </w:rPr>
            </w:pPr>
            <w:r w:rsidRPr="00BB279E">
              <w:rPr>
                <w:lang w:eastAsia="fr-FR"/>
              </w:rPr>
              <w:t xml:space="preserve">Enable the generation of </w:t>
            </w:r>
            <w:r w:rsidR="003F1C12">
              <w:rPr>
                <w:lang w:eastAsia="fr-FR"/>
              </w:rPr>
              <w:t xml:space="preserve">all </w:t>
            </w:r>
            <w:r w:rsidRPr="00BB279E">
              <w:rPr>
                <w:lang w:eastAsia="fr-FR"/>
              </w:rPr>
              <w:t>EIT p/f.</w:t>
            </w:r>
          </w:p>
        </w:tc>
      </w:tr>
      <w:tr w:rsidR="00BB279E" w14:paraId="43FAF233" w14:textId="77777777" w:rsidTr="000B33A7">
        <w:trPr>
          <w:cantSplit/>
        </w:trPr>
        <w:tc>
          <w:tcPr>
            <w:tcW w:w="1101" w:type="dxa"/>
          </w:tcPr>
          <w:p w14:paraId="54A41543" w14:textId="77777777" w:rsidR="00BB279E" w:rsidRPr="00CC1DD6" w:rsidRDefault="00BB279E" w:rsidP="00DC0715">
            <w:pPr>
              <w:rPr>
                <w:b/>
                <w:lang w:eastAsia="fr-FR"/>
              </w:rPr>
            </w:pPr>
          </w:p>
        </w:tc>
        <w:tc>
          <w:tcPr>
            <w:tcW w:w="2268" w:type="dxa"/>
          </w:tcPr>
          <w:p w14:paraId="35D092BE" w14:textId="53AC6B9B" w:rsidR="00BB279E" w:rsidRPr="00A854AE" w:rsidRDefault="00A854AE" w:rsidP="00DC0715">
            <w:pPr>
              <w:rPr>
                <w:rStyle w:val="Codeintext"/>
                <w:lang w:eastAsia="fr-FR"/>
              </w:rPr>
            </w:pPr>
            <w:r w:rsidRPr="00A854AE">
              <w:rPr>
                <w:rStyle w:val="Codeintext"/>
                <w:lang w:eastAsia="fr-FR"/>
              </w:rPr>
              <w:t>--satellite</w:t>
            </w:r>
          </w:p>
        </w:tc>
        <w:tc>
          <w:tcPr>
            <w:tcW w:w="5798" w:type="dxa"/>
          </w:tcPr>
          <w:p w14:paraId="1D9A4FFA" w14:textId="543BABF5" w:rsidR="00BB279E" w:rsidRPr="00BB279E" w:rsidRDefault="00A854AE" w:rsidP="00BB279E">
            <w:pPr>
              <w:rPr>
                <w:lang w:eastAsia="fr-FR"/>
              </w:rPr>
            </w:pPr>
            <w:r w:rsidRPr="00BB279E">
              <w:rPr>
                <w:lang w:eastAsia="fr-FR"/>
              </w:rPr>
              <w:t>Use the EIT cycle profile for satellite and cable networks as specified</w:t>
            </w:r>
            <w:r>
              <w:rPr>
                <w:lang w:eastAsia="fr-FR"/>
              </w:rPr>
              <w:t xml:space="preserve"> </w:t>
            </w:r>
            <w:r w:rsidRPr="00BB279E">
              <w:rPr>
                <w:lang w:eastAsia="fr-FR"/>
              </w:rPr>
              <w:t>in ETSI TS 101 211.</w:t>
            </w:r>
          </w:p>
        </w:tc>
      </w:tr>
      <w:tr w:rsidR="00BB279E" w14:paraId="265F57D9" w14:textId="77777777" w:rsidTr="000B33A7">
        <w:trPr>
          <w:cantSplit/>
        </w:trPr>
        <w:tc>
          <w:tcPr>
            <w:tcW w:w="1101" w:type="dxa"/>
          </w:tcPr>
          <w:p w14:paraId="7A2A487F" w14:textId="77777777" w:rsidR="00BB279E" w:rsidRPr="00CC1DD6" w:rsidRDefault="00BB279E" w:rsidP="00DC0715">
            <w:pPr>
              <w:rPr>
                <w:b/>
                <w:lang w:eastAsia="fr-FR"/>
              </w:rPr>
            </w:pPr>
          </w:p>
        </w:tc>
        <w:tc>
          <w:tcPr>
            <w:tcW w:w="2268" w:type="dxa"/>
          </w:tcPr>
          <w:p w14:paraId="432C31C3" w14:textId="3C1CF3B5" w:rsidR="00BB279E" w:rsidRPr="0067248E" w:rsidRDefault="0067248E" w:rsidP="0067248E">
            <w:pPr>
              <w:rPr>
                <w:rStyle w:val="Codeintext"/>
              </w:rPr>
            </w:pPr>
            <w:r w:rsidRPr="0067248E">
              <w:rPr>
                <w:rStyle w:val="Codeintext"/>
                <w:lang w:eastAsia="fr-FR"/>
              </w:rPr>
              <w:t>--schedule</w:t>
            </w:r>
          </w:p>
        </w:tc>
        <w:tc>
          <w:tcPr>
            <w:tcW w:w="5798" w:type="dxa"/>
          </w:tcPr>
          <w:p w14:paraId="117DE8F9" w14:textId="3C96A318" w:rsidR="00BB279E" w:rsidRPr="00BB279E" w:rsidRDefault="0067248E" w:rsidP="0067248E">
            <w:pPr>
              <w:rPr>
                <w:lang w:eastAsia="fr-FR"/>
              </w:rPr>
            </w:pPr>
            <w:r w:rsidRPr="00BB279E">
              <w:rPr>
                <w:lang w:eastAsia="fr-FR"/>
              </w:rPr>
              <w:t xml:space="preserve">Enable the generation of </w:t>
            </w:r>
            <w:r w:rsidR="003F1C12">
              <w:rPr>
                <w:lang w:eastAsia="fr-FR"/>
              </w:rPr>
              <w:t xml:space="preserve">all </w:t>
            </w:r>
            <w:r w:rsidRPr="00BB279E">
              <w:rPr>
                <w:lang w:eastAsia="fr-FR"/>
              </w:rPr>
              <w:t>EIT schedule.</w:t>
            </w:r>
          </w:p>
        </w:tc>
      </w:tr>
      <w:tr w:rsidR="00BB279E" w14:paraId="0940B9BF" w14:textId="77777777" w:rsidTr="000B33A7">
        <w:trPr>
          <w:cantSplit/>
        </w:trPr>
        <w:tc>
          <w:tcPr>
            <w:tcW w:w="1101" w:type="dxa"/>
          </w:tcPr>
          <w:p w14:paraId="71AD020E" w14:textId="77777777" w:rsidR="00BB279E" w:rsidRPr="00CC1DD6" w:rsidRDefault="00BB279E" w:rsidP="00DC0715">
            <w:pPr>
              <w:rPr>
                <w:b/>
                <w:lang w:eastAsia="fr-FR"/>
              </w:rPr>
            </w:pPr>
          </w:p>
        </w:tc>
        <w:tc>
          <w:tcPr>
            <w:tcW w:w="2268" w:type="dxa"/>
          </w:tcPr>
          <w:p w14:paraId="1534BC10" w14:textId="03290D5C" w:rsidR="00BB279E" w:rsidRPr="0067248E" w:rsidRDefault="0067248E" w:rsidP="00DC0715">
            <w:pPr>
              <w:rPr>
                <w:rStyle w:val="Codeintext"/>
                <w:lang w:eastAsia="fr-FR"/>
              </w:rPr>
            </w:pPr>
            <w:r w:rsidRPr="0067248E">
              <w:rPr>
                <w:rStyle w:val="Codeintext"/>
                <w:lang w:eastAsia="fr-FR"/>
              </w:rPr>
              <w:t>--terrestrial</w:t>
            </w:r>
          </w:p>
        </w:tc>
        <w:tc>
          <w:tcPr>
            <w:tcW w:w="5798" w:type="dxa"/>
          </w:tcPr>
          <w:p w14:paraId="231F77B9" w14:textId="4AA21530" w:rsidR="00BB279E" w:rsidRPr="00BB279E" w:rsidRDefault="0067248E" w:rsidP="00BB279E">
            <w:pPr>
              <w:rPr>
                <w:lang w:eastAsia="fr-FR"/>
              </w:rPr>
            </w:pPr>
            <w:r w:rsidRPr="00BB279E">
              <w:rPr>
                <w:lang w:eastAsia="fr-FR"/>
              </w:rPr>
              <w:t>Use the EIT cycle profile for terrestrial networks as specified in ETSI</w:t>
            </w:r>
            <w:r>
              <w:rPr>
                <w:lang w:eastAsia="fr-FR"/>
              </w:rPr>
              <w:t xml:space="preserve"> </w:t>
            </w:r>
            <w:r w:rsidRPr="00BB279E">
              <w:rPr>
                <w:lang w:eastAsia="fr-FR"/>
              </w:rPr>
              <w:t>TS 101 211.</w:t>
            </w:r>
          </w:p>
        </w:tc>
      </w:tr>
      <w:tr w:rsidR="00BB279E" w14:paraId="3852702A" w14:textId="77777777" w:rsidTr="000B33A7">
        <w:trPr>
          <w:cantSplit/>
        </w:trPr>
        <w:tc>
          <w:tcPr>
            <w:tcW w:w="1101" w:type="dxa"/>
          </w:tcPr>
          <w:p w14:paraId="0D393B69" w14:textId="77777777" w:rsidR="00BB279E" w:rsidRPr="00CC1DD6" w:rsidRDefault="00BB279E" w:rsidP="00DC0715">
            <w:pPr>
              <w:rPr>
                <w:b/>
                <w:lang w:eastAsia="fr-FR"/>
              </w:rPr>
            </w:pPr>
          </w:p>
        </w:tc>
        <w:tc>
          <w:tcPr>
            <w:tcW w:w="2268" w:type="dxa"/>
          </w:tcPr>
          <w:p w14:paraId="67A8F64C" w14:textId="4C38ECBC" w:rsidR="00BB279E" w:rsidRDefault="00BB279E" w:rsidP="00DC0715">
            <w:pPr>
              <w:jc w:val="left"/>
              <w:rPr>
                <w:rStyle w:val="Codeintext"/>
              </w:rPr>
            </w:pPr>
            <w:r w:rsidRPr="001B3937">
              <w:rPr>
                <w:rStyle w:val="Codeintext"/>
              </w:rPr>
              <w:t>--</w:t>
            </w:r>
            <w:r>
              <w:rPr>
                <w:rStyle w:val="Codeintext"/>
              </w:rPr>
              <w:t xml:space="preserve">time </w:t>
            </w:r>
            <w:r>
              <w:rPr>
                <w:rStyle w:val="Codeintext"/>
                <w:b w:val="0"/>
                <w:bCs/>
                <w:i/>
                <w:iCs/>
              </w:rPr>
              <w:t>time</w:t>
            </w:r>
          </w:p>
        </w:tc>
        <w:tc>
          <w:tcPr>
            <w:tcW w:w="5798" w:type="dxa"/>
          </w:tcPr>
          <w:p w14:paraId="57FDA291" w14:textId="5C11F1CE" w:rsidR="00BB279E" w:rsidRDefault="00BB279E" w:rsidP="00DC0715">
            <w:r>
              <w:t>Set the current date and time in the transport stream. Use “</w:t>
            </w:r>
            <w:r w:rsidRPr="007C26F0">
              <w:rPr>
                <w:i/>
                <w:iCs/>
              </w:rPr>
              <w:t>year/month/day:hour:minute:second.millisecond</w:t>
            </w:r>
            <w:r>
              <w:t>” format.</w:t>
            </w:r>
          </w:p>
        </w:tc>
      </w:tr>
      <w:tr w:rsidR="00BB279E" w14:paraId="4D6B1EB2" w14:textId="77777777" w:rsidTr="000B33A7">
        <w:trPr>
          <w:cantSplit/>
        </w:trPr>
        <w:tc>
          <w:tcPr>
            <w:tcW w:w="1101" w:type="dxa"/>
          </w:tcPr>
          <w:p w14:paraId="449915F1" w14:textId="77777777" w:rsidR="00BB279E" w:rsidRPr="00CC1DD6" w:rsidRDefault="00BB279E" w:rsidP="00DC0715">
            <w:pPr>
              <w:rPr>
                <w:b/>
                <w:lang w:eastAsia="fr-FR"/>
              </w:rPr>
            </w:pPr>
          </w:p>
        </w:tc>
        <w:tc>
          <w:tcPr>
            <w:tcW w:w="2268" w:type="dxa"/>
          </w:tcPr>
          <w:p w14:paraId="3FEB8DE6" w14:textId="3818CBD5" w:rsidR="00BB279E" w:rsidRPr="001B3937" w:rsidRDefault="00BB279E" w:rsidP="00DC0715">
            <w:pPr>
              <w:rPr>
                <w:rStyle w:val="Codeintext"/>
              </w:rPr>
            </w:pPr>
            <w:r w:rsidRPr="00BB279E">
              <w:rPr>
                <w:rStyle w:val="Codeintext"/>
                <w:lang w:eastAsia="fr-FR"/>
              </w:rPr>
              <w:t>--ts-bitrate</w:t>
            </w:r>
            <w:r w:rsidRPr="00BB279E">
              <w:rPr>
                <w:lang w:eastAsia="fr-FR"/>
              </w:rPr>
              <w:t xml:space="preserve"> </w:t>
            </w:r>
            <w:r w:rsidRPr="00BB279E">
              <w:rPr>
                <w:i/>
                <w:iCs/>
                <w:lang w:eastAsia="fr-FR"/>
              </w:rPr>
              <w:t>value</w:t>
            </w:r>
          </w:p>
        </w:tc>
        <w:tc>
          <w:tcPr>
            <w:tcW w:w="5798" w:type="dxa"/>
          </w:tcPr>
          <w:p w14:paraId="4AAF981B" w14:textId="4A0C9CF2" w:rsidR="00BB279E" w:rsidRPr="00BB279E" w:rsidRDefault="00BB279E" w:rsidP="00BB279E">
            <w:pPr>
              <w:rPr>
                <w:lang w:eastAsia="fr-FR"/>
              </w:rPr>
            </w:pPr>
            <w:r w:rsidRPr="00BB279E">
              <w:rPr>
                <w:lang w:eastAsia="fr-FR"/>
              </w:rPr>
              <w:t>Set the transport stream bitrate in bits/second.</w:t>
            </w:r>
          </w:p>
        </w:tc>
      </w:tr>
      <w:tr w:rsidR="00BB279E" w14:paraId="3E81056C" w14:textId="77777777" w:rsidTr="000B33A7">
        <w:trPr>
          <w:cantSplit/>
        </w:trPr>
        <w:tc>
          <w:tcPr>
            <w:tcW w:w="1101" w:type="dxa"/>
          </w:tcPr>
          <w:p w14:paraId="4AA12860" w14:textId="77777777" w:rsidR="00BB279E" w:rsidRPr="00CC1DD6" w:rsidRDefault="00BB279E" w:rsidP="00DC0715">
            <w:pPr>
              <w:rPr>
                <w:b/>
                <w:lang w:eastAsia="fr-FR"/>
              </w:rPr>
            </w:pPr>
          </w:p>
        </w:tc>
        <w:tc>
          <w:tcPr>
            <w:tcW w:w="2268" w:type="dxa"/>
          </w:tcPr>
          <w:p w14:paraId="2396CD08" w14:textId="5133693E" w:rsidR="00BB279E" w:rsidRPr="001B3937" w:rsidRDefault="00BB279E" w:rsidP="00BB279E">
            <w:pPr>
              <w:rPr>
                <w:rStyle w:val="Codeintext"/>
              </w:rPr>
            </w:pPr>
            <w:r w:rsidRPr="00BB279E">
              <w:rPr>
                <w:rStyle w:val="Codeintext"/>
                <w:lang w:eastAsia="fr-FR"/>
              </w:rPr>
              <w:t>--ts-id</w:t>
            </w:r>
            <w:r w:rsidRPr="00BB279E">
              <w:rPr>
                <w:lang w:eastAsia="fr-FR"/>
              </w:rPr>
              <w:t xml:space="preserve"> </w:t>
            </w:r>
            <w:r w:rsidRPr="00BB279E">
              <w:rPr>
                <w:i/>
                <w:iCs/>
                <w:lang w:eastAsia="fr-FR"/>
              </w:rPr>
              <w:t>value</w:t>
            </w:r>
          </w:p>
        </w:tc>
        <w:tc>
          <w:tcPr>
            <w:tcW w:w="5798" w:type="dxa"/>
          </w:tcPr>
          <w:p w14:paraId="6B4483CB" w14:textId="0A34A4F5" w:rsidR="00BB279E" w:rsidRPr="00BB279E" w:rsidRDefault="00BB279E" w:rsidP="00BB279E">
            <w:pPr>
              <w:rPr>
                <w:lang w:eastAsia="fr-FR"/>
              </w:rPr>
            </w:pPr>
            <w:r w:rsidRPr="00BB279E">
              <w:rPr>
                <w:lang w:eastAsia="fr-FR"/>
              </w:rPr>
              <w:t>Set the actual transport stream id.</w:t>
            </w:r>
          </w:p>
        </w:tc>
      </w:tr>
    </w:tbl>
    <w:p w14:paraId="6E226114" w14:textId="77777777" w:rsidR="008429E9" w:rsidRPr="00575F98" w:rsidRDefault="008429E9" w:rsidP="008429E9">
      <w:pPr>
        <w:rPr>
          <w:lang w:eastAsia="fr-FR"/>
        </w:rPr>
      </w:pPr>
    </w:p>
    <w:p w14:paraId="5A9A3E90" w14:textId="77777777" w:rsidR="00DC3600" w:rsidRDefault="00DC3600" w:rsidP="00DC3600">
      <w:pPr>
        <w:pStyle w:val="ReferenceSectionTitle"/>
      </w:pPr>
      <w:bookmarkStart w:id="183" w:name="_Toc153438594"/>
      <w:r>
        <w:lastRenderedPageBreak/>
        <w:t>tsemmg</w:t>
      </w:r>
      <w:bookmarkEnd w:id="183"/>
    </w:p>
    <w:p w14:paraId="6A5F0F46" w14:textId="77777777" w:rsidR="00DC3600" w:rsidRPr="00C73CFB" w:rsidRDefault="00DC3600" w:rsidP="00DC3600">
      <w:pPr>
        <w:pStyle w:val="UsageTitle"/>
      </w:pPr>
      <w:r>
        <w:t>Minimal generic DVB SimulCrypt-compliant EMMG</w:t>
      </w:r>
      <w:r w:rsidRPr="00C73CFB">
        <w:t xml:space="preserve"> </w:t>
      </w:r>
    </w:p>
    <w:p w14:paraId="5BD9DF06" w14:textId="77777777" w:rsidR="00DC3600" w:rsidRDefault="00DC3600" w:rsidP="00DC3600">
      <w:pPr>
        <w:rPr>
          <w:lang w:val="en-GB"/>
        </w:rPr>
      </w:pPr>
      <w:r>
        <w:rPr>
          <w:lang w:val="en-GB"/>
        </w:rPr>
        <w:t>This utility behaves as a DVB SimulCrypt compliant EMMG. It can be used to debug system integration, replacing any standard EMM Generator. Most DVB SimulCrypt parameters can be adjusted from the command line to test the behaviour of a MUX.</w:t>
      </w:r>
    </w:p>
    <w:p w14:paraId="504DC6EA" w14:textId="77777777" w:rsidR="00DC3600" w:rsidRDefault="00DC3600" w:rsidP="00DC3600">
      <w:pPr>
        <w:rPr>
          <w:lang w:val="en-GB"/>
        </w:rPr>
      </w:pPr>
      <w:r>
        <w:rPr>
          <w:lang w:val="en-GB"/>
        </w:rPr>
        <w:t xml:space="preserve">This fake EMMG can be used with the </w:t>
      </w:r>
      <w:r w:rsidRPr="004A04B7">
        <w:rPr>
          <w:rStyle w:val="Codeintext"/>
        </w:rPr>
        <w:t>tsp</w:t>
      </w:r>
      <w:r>
        <w:rPr>
          <w:lang w:val="en-GB"/>
        </w:rPr>
        <w:t xml:space="preserve"> plugin named </w:t>
      </w:r>
      <w:r w:rsidRPr="004A04B7">
        <w:rPr>
          <w:rStyle w:val="Codeintext"/>
        </w:rPr>
        <w:t>datainject</w:t>
      </w:r>
      <w:r>
        <w:rPr>
          <w:lang w:val="en-GB"/>
        </w:rPr>
        <w:t xml:space="preserve"> to build an end-to-end demo of a DVB SimulCrypt system.</w:t>
      </w:r>
    </w:p>
    <w:p w14:paraId="52D4E1C3" w14:textId="77777777" w:rsidR="00DC3600" w:rsidRPr="001E6C6E" w:rsidRDefault="00BD19C2" w:rsidP="00DC3600">
      <w:pPr>
        <w:pStyle w:val="UsageTitle"/>
      </w:pPr>
      <w:r>
        <w:t>Usage</w:t>
      </w:r>
    </w:p>
    <w:p w14:paraId="4BE5DF1D" w14:textId="77777777" w:rsidR="00DC3600" w:rsidRPr="001E6C6E" w:rsidRDefault="00DC3600" w:rsidP="00DC3600">
      <w:pPr>
        <w:pStyle w:val="UsageSyntax"/>
      </w:pPr>
      <w:r w:rsidRPr="001E6C6E">
        <w:t>tsemmg [</w:t>
      </w:r>
      <w:r w:rsidRPr="001E6C6E">
        <w:rPr>
          <w:i/>
          <w:iCs/>
        </w:rPr>
        <w:t>options</w:t>
      </w:r>
      <w:r w:rsidRPr="001E6C6E">
        <w:t>]</w:t>
      </w:r>
      <w:r w:rsidR="008C0A68" w:rsidRPr="001E6C6E">
        <w:t xml:space="preserve"> [</w:t>
      </w:r>
      <w:r w:rsidR="008C0A68" w:rsidRPr="001E6C6E">
        <w:rPr>
          <w:i/>
        </w:rPr>
        <w:t>section-file ...</w:t>
      </w:r>
      <w:r w:rsidR="008C0A68" w:rsidRPr="001E6C6E">
        <w:t>]</w:t>
      </w:r>
    </w:p>
    <w:p w14:paraId="4CAD3D3E" w14:textId="77777777" w:rsidR="008C0A68" w:rsidRDefault="00E75216" w:rsidP="00DC3600">
      <w:pPr>
        <w:pStyle w:val="UsageTitle"/>
        <w:rPr>
          <w:lang w:val="en-US"/>
        </w:rPr>
      </w:pPr>
      <w:r>
        <w:rPr>
          <w:lang w:val="en-US"/>
        </w:rPr>
        <w:t>Parameters</w:t>
      </w:r>
    </w:p>
    <w:p w14:paraId="2D1347F8" w14:textId="77777777" w:rsidR="008C0A68" w:rsidRDefault="008C0A68" w:rsidP="008C0A68">
      <w:pPr>
        <w:pStyle w:val="NormalShifted"/>
        <w:rPr>
          <w:lang w:eastAsia="fr-FR"/>
        </w:rPr>
      </w:pPr>
      <w:r>
        <w:rPr>
          <w:lang w:eastAsia="fr-FR"/>
        </w:rPr>
        <w:t xml:space="preserve">The parameters are files containing sections in binary or XML format. Several files can be specified. All sections are loaded and injected in the MUX using the EMMG/PDG </w:t>
      </w:r>
      <w:r>
        <w:rPr>
          <w:lang w:eastAsia="fr-FR"/>
        </w:rPr>
        <w:sym w:font="Wingdings" w:char="F0F3"/>
      </w:r>
      <w:r>
        <w:rPr>
          <w:lang w:eastAsia="fr-FR"/>
        </w:rPr>
        <w:t xml:space="preserve"> MUX protocol. The list of all sections from all files is cycled as long as </w:t>
      </w:r>
      <w:r w:rsidRPr="008C0A68">
        <w:rPr>
          <w:i/>
          <w:lang w:eastAsia="fr-FR"/>
        </w:rPr>
        <w:t>tsemmg</w:t>
      </w:r>
      <w:r>
        <w:rPr>
          <w:lang w:eastAsia="fr-FR"/>
        </w:rPr>
        <w:t xml:space="preserve"> is running. The sections can be of any type, not only EMM's.</w:t>
      </w:r>
    </w:p>
    <w:p w14:paraId="57BCC3C4" w14:textId="77777777" w:rsidR="009A7571" w:rsidRDefault="008C0A68" w:rsidP="009A7571">
      <w:pPr>
        <w:pStyle w:val="NormalShifted"/>
      </w:pPr>
      <w:r>
        <w:t xml:space="preserve">By default, when no input file is specified, this EMMG generates fake EMM sections of a fixed size and all payload bytes contain the same value. The value of the fake EMM </w:t>
      </w:r>
      <w:r w:rsidRPr="00DC3600">
        <w:rPr>
          <w:i/>
        </w:rPr>
        <w:t>table_id</w:t>
      </w:r>
      <w:r>
        <w:t xml:space="preserve"> and the value of the payload bytes are incremented in each new section.</w:t>
      </w:r>
      <w:r w:rsidR="009A7571">
        <w:t xml:space="preserve"> </w:t>
      </w:r>
      <w:r w:rsidR="009A7571">
        <w:rPr>
          <w:lang w:eastAsia="fr-FR"/>
        </w:rPr>
        <w:t xml:space="preserve">See options </w:t>
      </w:r>
      <w:r w:rsidR="009A7571" w:rsidRPr="00CE6802">
        <w:rPr>
          <w:rStyle w:val="Codeintext"/>
        </w:rPr>
        <w:t>--emm-size</w:t>
      </w:r>
      <w:r w:rsidR="009A7571">
        <w:rPr>
          <w:lang w:eastAsia="fr-FR"/>
        </w:rPr>
        <w:t xml:space="preserve">, </w:t>
      </w:r>
      <w:r w:rsidR="009A7571" w:rsidRPr="00CE6802">
        <w:rPr>
          <w:rStyle w:val="Codeintext"/>
        </w:rPr>
        <w:t>--emm-min-table-id</w:t>
      </w:r>
      <w:r w:rsidR="009A7571">
        <w:rPr>
          <w:lang w:eastAsia="fr-FR"/>
        </w:rPr>
        <w:t xml:space="preserve"> and </w:t>
      </w:r>
      <w:r w:rsidR="009A7571" w:rsidRPr="00CE6802">
        <w:rPr>
          <w:rStyle w:val="Codeintext"/>
        </w:rPr>
        <w:t>--emm-max-table-id</w:t>
      </w:r>
      <w:r w:rsidR="009A7571">
        <w:rPr>
          <w:lang w:eastAsia="fr-FR"/>
        </w:rPr>
        <w:t>.</w:t>
      </w:r>
    </w:p>
    <w:p w14:paraId="7FAF2BC3" w14:textId="77777777" w:rsidR="00DC3600" w:rsidRPr="0010024C" w:rsidRDefault="00BD19C2" w:rsidP="00DC3600">
      <w:pPr>
        <w:pStyle w:val="UsageTitle"/>
        <w:rPr>
          <w:lang w:val="en-US"/>
        </w:rPr>
      </w:pPr>
      <w:r>
        <w:rPr>
          <w:lang w:val="en-US"/>
        </w:rPr>
        <w:t>Options</w:t>
      </w:r>
    </w:p>
    <w:p w14:paraId="7E2ED7D0" w14:textId="77777777" w:rsidR="00DC3600" w:rsidRDefault="00DC3600" w:rsidP="00DC3600">
      <w:pPr>
        <w:pStyle w:val="OptionName"/>
      </w:pPr>
      <w:r>
        <w:t xml:space="preserve">-b </w:t>
      </w:r>
      <w:r w:rsidRPr="00DC3600">
        <w:rPr>
          <w:b w:val="0"/>
          <w:i/>
        </w:rPr>
        <w:t>value</w:t>
      </w:r>
      <w:r>
        <w:br/>
        <w:t xml:space="preserve">--bandwidth </w:t>
      </w:r>
      <w:r w:rsidRPr="00DC3600">
        <w:rPr>
          <w:b w:val="0"/>
          <w:i/>
        </w:rPr>
        <w:t>value</w:t>
      </w:r>
    </w:p>
    <w:p w14:paraId="661A500E" w14:textId="77777777" w:rsidR="00DC3600" w:rsidRDefault="00DC3600" w:rsidP="00DC3600">
      <w:pPr>
        <w:pStyle w:val="OptionDescription"/>
      </w:pPr>
      <w:r>
        <w:t>Specify the bandwidth of the data which are sent to the MUX in kilobits per second.</w:t>
      </w:r>
    </w:p>
    <w:p w14:paraId="1A7E0EEB" w14:textId="644B3DCC" w:rsidR="00DC3600" w:rsidRDefault="0094188A" w:rsidP="00DC3600">
      <w:pPr>
        <w:pStyle w:val="OptionDescription"/>
      </w:pPr>
      <w:r>
        <w:t xml:space="preserve">The default is </w:t>
      </w:r>
      <w:r w:rsidR="00DC3600">
        <w:t>100 kb/s.</w:t>
      </w:r>
    </w:p>
    <w:p w14:paraId="710EFB13" w14:textId="77777777" w:rsidR="00DC3600" w:rsidRDefault="00DC3600" w:rsidP="00DC3600">
      <w:pPr>
        <w:pStyle w:val="OptionName"/>
      </w:pPr>
      <w:r>
        <w:t xml:space="preserve">--bytes-per-send </w:t>
      </w:r>
      <w:r w:rsidRPr="00DC3600">
        <w:rPr>
          <w:b w:val="0"/>
          <w:i/>
        </w:rPr>
        <w:t>value</w:t>
      </w:r>
    </w:p>
    <w:p w14:paraId="66C30076" w14:textId="77777777" w:rsidR="00DC3600" w:rsidRDefault="00DC3600" w:rsidP="00D2548E">
      <w:pPr>
        <w:pStyle w:val="OptionDescription"/>
      </w:pPr>
      <w:r>
        <w:t>Specify the average size in bytes of each data provision. The exact value depends on sections and pac</w:t>
      </w:r>
      <w:r w:rsidR="00D2548E">
        <w:t>kets sizes. Default: 5</w:t>
      </w:r>
      <w:r>
        <w:t>00 bytes.</w:t>
      </w:r>
    </w:p>
    <w:p w14:paraId="61F592BF" w14:textId="77777777" w:rsidR="00DC3600" w:rsidRDefault="00DC3600" w:rsidP="00DC3600">
      <w:pPr>
        <w:pStyle w:val="OptionName"/>
      </w:pPr>
      <w:r>
        <w:t xml:space="preserve">--channel-id </w:t>
      </w:r>
      <w:r w:rsidRPr="00DC3600">
        <w:rPr>
          <w:b w:val="0"/>
          <w:i/>
        </w:rPr>
        <w:t>value</w:t>
      </w:r>
    </w:p>
    <w:p w14:paraId="4504669D" w14:textId="77777777" w:rsidR="0094188A" w:rsidRDefault="00DC3600" w:rsidP="00DC3600">
      <w:pPr>
        <w:pStyle w:val="OptionDescription"/>
      </w:pPr>
      <w:r>
        <w:t xml:space="preserve">This option sets the DVB SimulCrypt parameter </w:t>
      </w:r>
      <w:r w:rsidRPr="004A04B7">
        <w:rPr>
          <w:rStyle w:val="Codeintext"/>
        </w:rPr>
        <w:t>data_channel_id</w:t>
      </w:r>
      <w:r>
        <w:t>.</w:t>
      </w:r>
    </w:p>
    <w:p w14:paraId="250B8819" w14:textId="5976421C" w:rsidR="00DC3600" w:rsidRDefault="0094188A" w:rsidP="00DC3600">
      <w:pPr>
        <w:pStyle w:val="OptionDescription"/>
      </w:pPr>
      <w:r>
        <w:t xml:space="preserve">The default is </w:t>
      </w:r>
      <w:r w:rsidR="00DC3600">
        <w:t>1.</w:t>
      </w:r>
    </w:p>
    <w:p w14:paraId="4670F156" w14:textId="77777777" w:rsidR="00DC3600" w:rsidRDefault="00DC3600" w:rsidP="00DC3600">
      <w:pPr>
        <w:pStyle w:val="OptionName"/>
      </w:pPr>
      <w:r>
        <w:t xml:space="preserve">-c </w:t>
      </w:r>
      <w:r w:rsidRPr="00DC3600">
        <w:rPr>
          <w:b w:val="0"/>
          <w:i/>
        </w:rPr>
        <w:t>value</w:t>
      </w:r>
      <w:r>
        <w:br/>
        <w:t xml:space="preserve">--client-id </w:t>
      </w:r>
      <w:r w:rsidRPr="00DC3600">
        <w:rPr>
          <w:b w:val="0"/>
          <w:i/>
        </w:rPr>
        <w:t>value</w:t>
      </w:r>
    </w:p>
    <w:p w14:paraId="2B7FCA60" w14:textId="77777777" w:rsidR="0094188A" w:rsidRDefault="00DC3600" w:rsidP="00DC3600">
      <w:pPr>
        <w:pStyle w:val="OptionDescription"/>
      </w:pPr>
      <w:r>
        <w:t xml:space="preserve">This option sets the DVB SimulCrypt parameter </w:t>
      </w:r>
      <w:r w:rsidRPr="00C56F10">
        <w:rPr>
          <w:rStyle w:val="Codeintext"/>
        </w:rPr>
        <w:t>client_id</w:t>
      </w:r>
      <w:r>
        <w:t>.</w:t>
      </w:r>
    </w:p>
    <w:p w14:paraId="75E74A4E" w14:textId="78FD6F42" w:rsidR="00DC3600" w:rsidRDefault="0094188A" w:rsidP="00DC3600">
      <w:pPr>
        <w:pStyle w:val="OptionDescription"/>
      </w:pPr>
      <w:r>
        <w:t xml:space="preserve">The default is </w:t>
      </w:r>
      <w:r w:rsidR="00DC3600">
        <w:t>0.</w:t>
      </w:r>
    </w:p>
    <w:p w14:paraId="451A78EA" w14:textId="77777777" w:rsidR="00DC3600" w:rsidRDefault="00DC3600" w:rsidP="00DC3600">
      <w:pPr>
        <w:pStyle w:val="OptionDescription"/>
      </w:pPr>
      <w:r>
        <w:t xml:space="preserve">For EMM injection, the most signification 16 bits shall be the </w:t>
      </w:r>
      <w:r w:rsidRPr="00DC3600">
        <w:rPr>
          <w:i/>
        </w:rPr>
        <w:t>CA_system_id</w:t>
      </w:r>
      <w:r>
        <w:t xml:space="preserve"> of the corresponding CAS.</w:t>
      </w:r>
    </w:p>
    <w:p w14:paraId="239D761C" w14:textId="77777777" w:rsidR="00BC4F4B" w:rsidRDefault="00BC4F4B" w:rsidP="00BC4F4B">
      <w:pPr>
        <w:pStyle w:val="OptionName"/>
        <w:rPr>
          <w:lang w:eastAsia="fr-FR"/>
        </w:rPr>
      </w:pPr>
      <w:r>
        <w:rPr>
          <w:lang w:eastAsia="fr-FR"/>
        </w:rPr>
        <w:t xml:space="preserve">--cycles </w:t>
      </w:r>
      <w:r w:rsidRPr="00BC4F4B">
        <w:rPr>
          <w:b w:val="0"/>
          <w:i/>
          <w:lang w:eastAsia="fr-FR"/>
        </w:rPr>
        <w:t>value</w:t>
      </w:r>
    </w:p>
    <w:p w14:paraId="365AB8FE" w14:textId="77777777" w:rsidR="0094188A" w:rsidRDefault="00BC4F4B" w:rsidP="00BC4F4B">
      <w:pPr>
        <w:pStyle w:val="OptionDescription"/>
        <w:rPr>
          <w:lang w:eastAsia="fr-FR"/>
        </w:rPr>
      </w:pPr>
      <w:r>
        <w:rPr>
          <w:lang w:eastAsia="fr-FR"/>
        </w:rPr>
        <w:t>Inject the sections from the input files the specified number of times.</w:t>
      </w:r>
    </w:p>
    <w:p w14:paraId="6AC8E67D" w14:textId="1BD786CA" w:rsidR="00BC4F4B" w:rsidRDefault="00BC4F4B" w:rsidP="00BC4F4B">
      <w:pPr>
        <w:pStyle w:val="OptionDescription"/>
      </w:pPr>
      <w:r>
        <w:rPr>
          <w:lang w:eastAsia="fr-FR"/>
        </w:rPr>
        <w:t>By default, inject sections indefinitely.</w:t>
      </w:r>
    </w:p>
    <w:p w14:paraId="383F2CD7" w14:textId="77777777" w:rsidR="00DC3600" w:rsidRDefault="00DC3600" w:rsidP="00DC3600">
      <w:pPr>
        <w:pStyle w:val="OptionName"/>
      </w:pPr>
      <w:r>
        <w:t xml:space="preserve">-d </w:t>
      </w:r>
      <w:r w:rsidRPr="00DC3600">
        <w:rPr>
          <w:b w:val="0"/>
          <w:i/>
        </w:rPr>
        <w:t>value</w:t>
      </w:r>
      <w:r>
        <w:br/>
        <w:t xml:space="preserve">--data-id </w:t>
      </w:r>
      <w:r w:rsidRPr="00DC3600">
        <w:rPr>
          <w:b w:val="0"/>
          <w:i/>
        </w:rPr>
        <w:t>value</w:t>
      </w:r>
    </w:p>
    <w:p w14:paraId="7F8F090C" w14:textId="77777777" w:rsidR="0094188A" w:rsidRDefault="00DC3600" w:rsidP="00DC3600">
      <w:pPr>
        <w:pStyle w:val="OptionDescription"/>
      </w:pPr>
      <w:r>
        <w:t>This option sets the DV</w:t>
      </w:r>
      <w:r w:rsidR="003846F2">
        <w:t xml:space="preserve">B SimulCrypt parameter </w:t>
      </w:r>
      <w:r w:rsidR="003846F2" w:rsidRPr="00986CA6">
        <w:rPr>
          <w:rStyle w:val="Codeintext"/>
        </w:rPr>
        <w:t>data_id</w:t>
      </w:r>
      <w:r>
        <w:t>.</w:t>
      </w:r>
    </w:p>
    <w:p w14:paraId="6AA80F71" w14:textId="30945B43" w:rsidR="00DC3600" w:rsidRDefault="0094188A" w:rsidP="00DC3600">
      <w:pPr>
        <w:pStyle w:val="OptionDescription"/>
      </w:pPr>
      <w:r>
        <w:lastRenderedPageBreak/>
        <w:t xml:space="preserve">The default is </w:t>
      </w:r>
      <w:r w:rsidR="00DC3600">
        <w:t>0.</w:t>
      </w:r>
    </w:p>
    <w:p w14:paraId="4C654C00" w14:textId="77777777" w:rsidR="00DC3600" w:rsidRDefault="00DC3600" w:rsidP="003846F2">
      <w:pPr>
        <w:pStyle w:val="OptionName"/>
      </w:pPr>
      <w:r>
        <w:t xml:space="preserve">--emm-max-table-id </w:t>
      </w:r>
      <w:r w:rsidRPr="003846F2">
        <w:rPr>
          <w:b w:val="0"/>
          <w:i/>
        </w:rPr>
        <w:t>value</w:t>
      </w:r>
    </w:p>
    <w:p w14:paraId="029902A8" w14:textId="77777777" w:rsidR="0094188A" w:rsidRDefault="00DC3600" w:rsidP="00DC3600">
      <w:pPr>
        <w:pStyle w:val="OptionDescription"/>
      </w:pPr>
      <w:r>
        <w:t xml:space="preserve">Specify the </w:t>
      </w:r>
      <w:r w:rsidRPr="00986CA6">
        <w:t xml:space="preserve">maximum </w:t>
      </w:r>
      <w:r w:rsidR="00986CA6">
        <w:t xml:space="preserve">table </w:t>
      </w:r>
      <w:r w:rsidRPr="00986CA6">
        <w:t>id</w:t>
      </w:r>
      <w:r>
        <w:t xml:space="preserve"> of the auto</w:t>
      </w:r>
      <w:r w:rsidR="003846F2">
        <w:t>matically generated fake EMM's.</w:t>
      </w:r>
    </w:p>
    <w:p w14:paraId="65216FB1" w14:textId="62C03408" w:rsidR="003846F2" w:rsidRDefault="003846F2" w:rsidP="00DC3600">
      <w:pPr>
        <w:pStyle w:val="OptionDescription"/>
      </w:pPr>
      <w:r>
        <w:t xml:space="preserve">The default is </w:t>
      </w:r>
      <w:r w:rsidRPr="00CE6802">
        <w:rPr>
          <w:rStyle w:val="Codeintext"/>
        </w:rPr>
        <w:t>0x8F</w:t>
      </w:r>
      <w:r>
        <w:t>.</w:t>
      </w:r>
    </w:p>
    <w:p w14:paraId="4EC6D562" w14:textId="77777777" w:rsidR="00DC3600" w:rsidRDefault="00DC3600" w:rsidP="00DC3600">
      <w:pPr>
        <w:pStyle w:val="OptionDescription"/>
      </w:pPr>
      <w:r>
        <w:t xml:space="preserve">When generating fake EMM's, the table ids are cycled from the minimum to the maximum value. </w:t>
      </w:r>
    </w:p>
    <w:p w14:paraId="3CF4E2A6" w14:textId="77777777" w:rsidR="00DC3600" w:rsidRDefault="00DC3600" w:rsidP="003846F2">
      <w:pPr>
        <w:pStyle w:val="OptionName"/>
      </w:pPr>
      <w:r>
        <w:t xml:space="preserve">--emm-min-table-id </w:t>
      </w:r>
      <w:r w:rsidRPr="003846F2">
        <w:rPr>
          <w:b w:val="0"/>
          <w:i/>
        </w:rPr>
        <w:t>value</w:t>
      </w:r>
    </w:p>
    <w:p w14:paraId="7FEA7E22" w14:textId="77777777" w:rsidR="0094188A" w:rsidRDefault="00DC3600" w:rsidP="00DC3600">
      <w:pPr>
        <w:pStyle w:val="OptionDescription"/>
      </w:pPr>
      <w:r>
        <w:t>Specify the minimum table id of the automatically generated fake EMM's.</w:t>
      </w:r>
    </w:p>
    <w:p w14:paraId="19A7D02D" w14:textId="77C29C13" w:rsidR="00DC3600" w:rsidRDefault="00DC3600" w:rsidP="00DC3600">
      <w:pPr>
        <w:pStyle w:val="OptionDescription"/>
      </w:pPr>
      <w:r>
        <w:t xml:space="preserve">The default is </w:t>
      </w:r>
      <w:r w:rsidRPr="00CE6802">
        <w:rPr>
          <w:rStyle w:val="Codeintext"/>
        </w:rPr>
        <w:t>0x82</w:t>
      </w:r>
      <w:r>
        <w:t>.</w:t>
      </w:r>
    </w:p>
    <w:p w14:paraId="55EA07F7" w14:textId="77777777" w:rsidR="00DC3600" w:rsidRDefault="00DC3600" w:rsidP="003846F2">
      <w:pPr>
        <w:pStyle w:val="OptionName"/>
      </w:pPr>
      <w:r>
        <w:t xml:space="preserve">--emm-size </w:t>
      </w:r>
      <w:r w:rsidRPr="003846F2">
        <w:rPr>
          <w:b w:val="0"/>
          <w:i/>
        </w:rPr>
        <w:t>value</w:t>
      </w:r>
    </w:p>
    <w:p w14:paraId="4DB8648A" w14:textId="77777777" w:rsidR="0094188A" w:rsidRDefault="00DC3600" w:rsidP="00DC3600">
      <w:pPr>
        <w:pStyle w:val="OptionDescription"/>
      </w:pPr>
      <w:r>
        <w:t>Specify the size in bytes of the automatically generated fake EMM's.</w:t>
      </w:r>
    </w:p>
    <w:p w14:paraId="0E4082B9" w14:textId="4E73DB7F" w:rsidR="00DC3600" w:rsidRDefault="00DC3600" w:rsidP="00DC3600">
      <w:pPr>
        <w:pStyle w:val="OptionDescription"/>
      </w:pPr>
      <w:r>
        <w:t>The default is 100 bytes.</w:t>
      </w:r>
    </w:p>
    <w:p w14:paraId="5BE3AD93" w14:textId="77777777" w:rsidR="00DC3600" w:rsidRDefault="00DC3600" w:rsidP="003846F2">
      <w:pPr>
        <w:pStyle w:val="OptionName"/>
      </w:pPr>
      <w:r>
        <w:t xml:space="preserve">--emmg-mux-version </w:t>
      </w:r>
      <w:r w:rsidRPr="003846F2">
        <w:rPr>
          <w:b w:val="0"/>
          <w:i/>
        </w:rPr>
        <w:t>value</w:t>
      </w:r>
    </w:p>
    <w:p w14:paraId="4886CD59" w14:textId="77777777" w:rsidR="003846F2" w:rsidRDefault="00DC3600" w:rsidP="00DC3600">
      <w:pPr>
        <w:pStyle w:val="OptionDescription"/>
      </w:pPr>
      <w:r>
        <w:t>Specify</w:t>
      </w:r>
      <w:r w:rsidR="003846F2">
        <w:t xml:space="preserve"> the version of the EMMG/PDG </w:t>
      </w:r>
      <w:r w:rsidR="003846F2">
        <w:sym w:font="Wingdings" w:char="F0F3"/>
      </w:r>
      <w:r w:rsidR="003846F2">
        <w:t xml:space="preserve"> MUX DVB SimulCrypt protocol.</w:t>
      </w:r>
    </w:p>
    <w:p w14:paraId="7680AD37" w14:textId="77777777" w:rsidR="00DC3600" w:rsidRDefault="00DC3600" w:rsidP="00DC3600">
      <w:pPr>
        <w:pStyle w:val="OptionDescription"/>
      </w:pPr>
      <w:r>
        <w:t>Valid values are 1 to 5. The default is 2.</w:t>
      </w:r>
    </w:p>
    <w:p w14:paraId="418207AC" w14:textId="77777777" w:rsidR="00DC3600" w:rsidRDefault="00DC3600" w:rsidP="003846F2">
      <w:pPr>
        <w:pStyle w:val="OptionName"/>
      </w:pPr>
      <w:r>
        <w:t>-i</w:t>
      </w:r>
      <w:r w:rsidR="003846F2">
        <w:br/>
      </w:r>
      <w:r>
        <w:t>--ignore-allocated</w:t>
      </w:r>
    </w:p>
    <w:p w14:paraId="346D3284" w14:textId="77777777" w:rsidR="00DC3600" w:rsidRDefault="00DC3600" w:rsidP="00DC3600">
      <w:pPr>
        <w:pStyle w:val="OptionDescription"/>
      </w:pPr>
      <w:r>
        <w:t>Ignore the allocated bandwidth as returned by the MUX</w:t>
      </w:r>
      <w:r w:rsidR="003846F2">
        <w:t>. C</w:t>
      </w:r>
      <w:r>
        <w:t>ontinue to send data at the planned bandwidth, even if it is higher than the allocated bandwidth.</w:t>
      </w:r>
    </w:p>
    <w:p w14:paraId="5C37D468" w14:textId="77777777" w:rsidR="00DD3357" w:rsidRDefault="00DD3357" w:rsidP="00DD3357">
      <w:pPr>
        <w:pStyle w:val="OptionName"/>
      </w:pPr>
      <w:r>
        <w:t>--log-data</w:t>
      </w:r>
      <w:r w:rsidRPr="00BE085B">
        <w:rPr>
          <w:b w:val="0"/>
        </w:rPr>
        <w:t>[</w:t>
      </w:r>
      <w:r>
        <w:t>=</w:t>
      </w:r>
      <w:r w:rsidRPr="00BE085B">
        <w:rPr>
          <w:b w:val="0"/>
          <w:i/>
        </w:rPr>
        <w:t>level</w:t>
      </w:r>
      <w:r w:rsidRPr="00BE085B">
        <w:rPr>
          <w:b w:val="0"/>
        </w:rPr>
        <w:t>]</w:t>
      </w:r>
    </w:p>
    <w:p w14:paraId="64DC8D8B" w14:textId="77777777" w:rsidR="00DD3357" w:rsidRDefault="00DD3357" w:rsidP="00DD3357">
      <w:pPr>
        <w:pStyle w:val="OptionDescription"/>
      </w:pPr>
      <w:r>
        <w:t xml:space="preserve">Same as </w:t>
      </w:r>
      <w:r w:rsidRPr="00CE6802">
        <w:rPr>
          <w:rStyle w:val="Codeintext"/>
        </w:rPr>
        <w:t>--log-protocol</w:t>
      </w:r>
      <w:r>
        <w:t xml:space="preserve"> but applies to </w:t>
      </w:r>
      <w:r w:rsidRPr="00986CA6">
        <w:rPr>
          <w:rStyle w:val="Codeintext"/>
        </w:rPr>
        <w:t>data_provision</w:t>
      </w:r>
      <w:r>
        <w:t xml:space="preserve"> messages only.</w:t>
      </w:r>
    </w:p>
    <w:p w14:paraId="7C2EFFAF" w14:textId="77777777" w:rsidR="00DD3357" w:rsidRDefault="00DD3357" w:rsidP="00DD3357">
      <w:pPr>
        <w:pStyle w:val="OptionDescription"/>
      </w:pPr>
      <w:r>
        <w:t xml:space="preserve">To debug the session management without being flooded by data messages, use </w:t>
      </w:r>
      <w:r w:rsidRPr="00CE6802">
        <w:rPr>
          <w:rStyle w:val="Codeintext"/>
        </w:rPr>
        <w:t>--log-protocol=info --log-data=debug</w:t>
      </w:r>
      <w:r>
        <w:t>.</w:t>
      </w:r>
    </w:p>
    <w:p w14:paraId="3213D5E2" w14:textId="77777777" w:rsidR="00DD3357" w:rsidRDefault="00DD3357" w:rsidP="00DD3357">
      <w:pPr>
        <w:pStyle w:val="OptionName"/>
      </w:pPr>
      <w:r>
        <w:t>--log-protocol</w:t>
      </w:r>
      <w:r w:rsidRPr="00BE085B">
        <w:rPr>
          <w:b w:val="0"/>
        </w:rPr>
        <w:t>[</w:t>
      </w:r>
      <w:r>
        <w:t>=</w:t>
      </w:r>
      <w:r w:rsidRPr="00BE085B">
        <w:rPr>
          <w:b w:val="0"/>
          <w:i/>
        </w:rPr>
        <w:t>level</w:t>
      </w:r>
      <w:r w:rsidRPr="00BE085B">
        <w:rPr>
          <w:b w:val="0"/>
        </w:rPr>
        <w:t>]</w:t>
      </w:r>
    </w:p>
    <w:p w14:paraId="3E011BF0" w14:textId="77777777" w:rsidR="00DD3357" w:rsidRDefault="00DD3357" w:rsidP="00DD3357">
      <w:pPr>
        <w:pStyle w:val="OptionDescription"/>
      </w:pPr>
      <w:r>
        <w:t xml:space="preserve">Log all EMMG/PDG </w:t>
      </w:r>
      <w:r>
        <w:sym w:font="Wingdings" w:char="F0F3"/>
      </w:r>
      <w:r>
        <w:t xml:space="preserve"> MUX protocol messages using the specified level. If the option is not present, the messages are logged at debug level only. If the option is present without value, the messages are logged at info level. A level can be a numerical debug level or any of the following: </w:t>
      </w:r>
      <w:r w:rsidRPr="00CE6802">
        <w:rPr>
          <w:rStyle w:val="Codeintext"/>
        </w:rPr>
        <w:t>fatal</w:t>
      </w:r>
      <w:r>
        <w:t xml:space="preserve">, </w:t>
      </w:r>
      <w:r w:rsidRPr="00CE6802">
        <w:rPr>
          <w:rStyle w:val="Codeintext"/>
        </w:rPr>
        <w:t>severe</w:t>
      </w:r>
      <w:r>
        <w:t xml:space="preserve">, </w:t>
      </w:r>
      <w:r w:rsidRPr="00CE6802">
        <w:rPr>
          <w:rStyle w:val="Codeintext"/>
        </w:rPr>
        <w:t>error</w:t>
      </w:r>
      <w:r>
        <w:t xml:space="preserve">, </w:t>
      </w:r>
      <w:r w:rsidRPr="00CE6802">
        <w:rPr>
          <w:rStyle w:val="Codeintext"/>
        </w:rPr>
        <w:t>warning</w:t>
      </w:r>
      <w:r>
        <w:t xml:space="preserve">, </w:t>
      </w:r>
      <w:r w:rsidRPr="00CE6802">
        <w:rPr>
          <w:rStyle w:val="Codeintext"/>
        </w:rPr>
        <w:t>info</w:t>
      </w:r>
      <w:r>
        <w:t xml:space="preserve">, </w:t>
      </w:r>
      <w:r w:rsidRPr="00CE6802">
        <w:rPr>
          <w:rStyle w:val="Codeintext"/>
        </w:rPr>
        <w:t>verbose</w:t>
      </w:r>
      <w:r>
        <w:t xml:space="preserve">, </w:t>
      </w:r>
      <w:r w:rsidRPr="00CE6802">
        <w:rPr>
          <w:rStyle w:val="Codeintext"/>
        </w:rPr>
        <w:t>debug</w:t>
      </w:r>
      <w:r>
        <w:t>.</w:t>
      </w:r>
    </w:p>
    <w:p w14:paraId="4B99A20D" w14:textId="77777777" w:rsidR="00DC3600" w:rsidRDefault="00DC3600" w:rsidP="003846F2">
      <w:pPr>
        <w:pStyle w:val="OptionName"/>
      </w:pPr>
      <w:r>
        <w:t xml:space="preserve">--max-bytes </w:t>
      </w:r>
      <w:r w:rsidRPr="003846F2">
        <w:rPr>
          <w:b w:val="0"/>
          <w:i/>
        </w:rPr>
        <w:t>value</w:t>
      </w:r>
    </w:p>
    <w:p w14:paraId="2FC4D4C6" w14:textId="77777777" w:rsidR="0094188A" w:rsidRDefault="00DC3600" w:rsidP="00DC3600">
      <w:pPr>
        <w:pStyle w:val="OptionDescription"/>
      </w:pPr>
      <w:r>
        <w:t>Stop after sending the specified number of bytes.</w:t>
      </w:r>
    </w:p>
    <w:p w14:paraId="5FEA9AB9" w14:textId="7DF4B4B1" w:rsidR="00DC3600" w:rsidRDefault="00DC3600" w:rsidP="00DC3600">
      <w:pPr>
        <w:pStyle w:val="OptionDescription"/>
      </w:pPr>
      <w:r>
        <w:t>By default, send data indefinitely.</w:t>
      </w:r>
    </w:p>
    <w:p w14:paraId="463E886B" w14:textId="77777777" w:rsidR="00DC3600" w:rsidRDefault="00DC3600" w:rsidP="003846F2">
      <w:pPr>
        <w:pStyle w:val="OptionName"/>
      </w:pPr>
      <w:r>
        <w:t xml:space="preserve">-m </w:t>
      </w:r>
      <w:r w:rsidRPr="003846F2">
        <w:rPr>
          <w:b w:val="0"/>
          <w:i/>
        </w:rPr>
        <w:t>address:port</w:t>
      </w:r>
      <w:r w:rsidR="003846F2" w:rsidRPr="003846F2">
        <w:rPr>
          <w:b w:val="0"/>
          <w:i/>
        </w:rPr>
        <w:br/>
      </w:r>
      <w:r>
        <w:t xml:space="preserve">--mux </w:t>
      </w:r>
      <w:r w:rsidRPr="003846F2">
        <w:rPr>
          <w:b w:val="0"/>
          <w:i/>
        </w:rPr>
        <w:t>address:port</w:t>
      </w:r>
    </w:p>
    <w:p w14:paraId="68044936" w14:textId="77777777" w:rsidR="003846F2" w:rsidRDefault="00DC3600" w:rsidP="00DC3600">
      <w:pPr>
        <w:pStyle w:val="OptionDescription"/>
      </w:pPr>
      <w:r>
        <w:t>Specify the IP address (or host</w:t>
      </w:r>
      <w:r w:rsidR="003846F2">
        <w:t xml:space="preserve"> name) and TCP port of the MUX.</w:t>
      </w:r>
    </w:p>
    <w:p w14:paraId="07797C61" w14:textId="77777777" w:rsidR="00DC3600" w:rsidRDefault="00DC3600" w:rsidP="00DC3600">
      <w:pPr>
        <w:pStyle w:val="OptionDescription"/>
      </w:pPr>
      <w:r>
        <w:t>This is a required parameter, there is no default.</w:t>
      </w:r>
    </w:p>
    <w:p w14:paraId="5AA54DF5" w14:textId="77777777" w:rsidR="00DC3600" w:rsidRDefault="00DC3600" w:rsidP="003846F2">
      <w:pPr>
        <w:pStyle w:val="OptionName"/>
      </w:pPr>
      <w:r>
        <w:t xml:space="preserve">--requested-bandwidth </w:t>
      </w:r>
      <w:r w:rsidRPr="003846F2">
        <w:rPr>
          <w:b w:val="0"/>
          <w:i/>
        </w:rPr>
        <w:t>value</w:t>
      </w:r>
    </w:p>
    <w:p w14:paraId="0C107A65" w14:textId="77777777" w:rsidR="0094188A" w:rsidRDefault="00DC3600" w:rsidP="00DC3600">
      <w:pPr>
        <w:pStyle w:val="OptionDescription"/>
      </w:pPr>
      <w:r>
        <w:t xml:space="preserve">This option sets the DVB SimulCrypt parameter </w:t>
      </w:r>
      <w:r w:rsidRPr="00986CA6">
        <w:rPr>
          <w:rStyle w:val="Codeintext"/>
        </w:rPr>
        <w:t>bandwidth</w:t>
      </w:r>
      <w:r>
        <w:t xml:space="preserve"> in the </w:t>
      </w:r>
      <w:r w:rsidRPr="00986CA6">
        <w:rPr>
          <w:rStyle w:val="Codeintext"/>
        </w:rPr>
        <w:t>stream_BW_request</w:t>
      </w:r>
      <w:r>
        <w:t xml:space="preserve"> message. The value is in kilobits per second.</w:t>
      </w:r>
    </w:p>
    <w:p w14:paraId="12AC9D1A" w14:textId="6CD03F12" w:rsidR="00B92C22" w:rsidRDefault="00DC3600" w:rsidP="00DC3600">
      <w:pPr>
        <w:pStyle w:val="OptionDescription"/>
      </w:pPr>
      <w:r>
        <w:t xml:space="preserve">The default is the value of the </w:t>
      </w:r>
      <w:r w:rsidRPr="00CE6802">
        <w:rPr>
          <w:rStyle w:val="Codeintext"/>
        </w:rPr>
        <w:t>--bandwidth</w:t>
      </w:r>
      <w:r w:rsidR="00B92C22">
        <w:t xml:space="preserve"> option.</w:t>
      </w:r>
    </w:p>
    <w:p w14:paraId="0313B3E8" w14:textId="77777777" w:rsidR="00DC3600" w:rsidRDefault="00DC3600" w:rsidP="00DC3600">
      <w:pPr>
        <w:pStyle w:val="OptionDescription"/>
      </w:pPr>
      <w:r>
        <w:t>Specifying distinct values for --</w:t>
      </w:r>
      <w:r w:rsidRPr="00CE6802">
        <w:rPr>
          <w:rStyle w:val="Codeintext"/>
        </w:rPr>
        <w:t>bandwidth</w:t>
      </w:r>
      <w:r>
        <w:t xml:space="preserve"> and </w:t>
      </w:r>
      <w:r w:rsidRPr="00CE6802">
        <w:rPr>
          <w:rStyle w:val="Codeintext"/>
        </w:rPr>
        <w:t>--requested-bandwidth</w:t>
      </w:r>
      <w:r>
        <w:t xml:space="preserve"> can be used for testing the behavior of a MUX.</w:t>
      </w:r>
    </w:p>
    <w:p w14:paraId="25E98D5F" w14:textId="77777777" w:rsidR="00DC3600" w:rsidRDefault="00DC3600" w:rsidP="00B92C22">
      <w:pPr>
        <w:pStyle w:val="OptionName"/>
      </w:pPr>
      <w:r>
        <w:lastRenderedPageBreak/>
        <w:t>-s</w:t>
      </w:r>
      <w:r w:rsidR="00B92C22">
        <w:br/>
      </w:r>
      <w:r>
        <w:t>--section-mode</w:t>
      </w:r>
    </w:p>
    <w:p w14:paraId="66609AED" w14:textId="77777777" w:rsidR="0094188A" w:rsidRDefault="00DC3600" w:rsidP="00DC3600">
      <w:pPr>
        <w:pStyle w:val="OptionDescription"/>
      </w:pPr>
      <w:r>
        <w:t xml:space="preserve">Send EMM's or data in section format. This option sets the DVB SimulCrypt parameter </w:t>
      </w:r>
      <w:r w:rsidRPr="00986CA6">
        <w:rPr>
          <w:rStyle w:val="Codeintext"/>
        </w:rPr>
        <w:t>section_TSpkt_flag</w:t>
      </w:r>
      <w:r>
        <w:t xml:space="preserve"> to zero.</w:t>
      </w:r>
    </w:p>
    <w:p w14:paraId="0BE130F0" w14:textId="25D7E45D" w:rsidR="00DC3600" w:rsidRDefault="00DC3600" w:rsidP="00DC3600">
      <w:pPr>
        <w:pStyle w:val="OptionDescription"/>
      </w:pPr>
      <w:r>
        <w:t>By default, EMM's and data are sent in TS packet format.</w:t>
      </w:r>
    </w:p>
    <w:p w14:paraId="591F0CE0" w14:textId="77777777" w:rsidR="00DC3600" w:rsidRDefault="00DC3600" w:rsidP="00B92C22">
      <w:pPr>
        <w:pStyle w:val="OptionName"/>
      </w:pPr>
      <w:r>
        <w:t xml:space="preserve">--stream-id </w:t>
      </w:r>
      <w:r w:rsidRPr="00B92C22">
        <w:rPr>
          <w:b w:val="0"/>
          <w:i/>
        </w:rPr>
        <w:t>value</w:t>
      </w:r>
    </w:p>
    <w:p w14:paraId="39C0CB80" w14:textId="77777777" w:rsidR="0094188A" w:rsidRDefault="00DC3600" w:rsidP="00DC3600">
      <w:pPr>
        <w:pStyle w:val="OptionDescription"/>
      </w:pPr>
      <w:r>
        <w:t xml:space="preserve">This option sets the DVB SimulCrypt parameter </w:t>
      </w:r>
      <w:r w:rsidRPr="00986CA6">
        <w:rPr>
          <w:rStyle w:val="Codeintext"/>
        </w:rPr>
        <w:t>data_s</w:t>
      </w:r>
      <w:r w:rsidR="00B92C22" w:rsidRPr="00986CA6">
        <w:rPr>
          <w:rStyle w:val="Codeintext"/>
        </w:rPr>
        <w:t>tream_id</w:t>
      </w:r>
      <w:r w:rsidRPr="00986CA6">
        <w:rPr>
          <w:rStyle w:val="Codeintext"/>
        </w:rPr>
        <w:t>.</w:t>
      </w:r>
    </w:p>
    <w:p w14:paraId="173DD53A" w14:textId="32997F26" w:rsidR="00DC3600" w:rsidRDefault="0094188A" w:rsidP="00DC3600">
      <w:pPr>
        <w:pStyle w:val="OptionDescription"/>
      </w:pPr>
      <w:r>
        <w:t xml:space="preserve">The default is </w:t>
      </w:r>
      <w:r w:rsidR="00DC3600">
        <w:t>1.</w:t>
      </w:r>
    </w:p>
    <w:p w14:paraId="3A29E278" w14:textId="77777777" w:rsidR="00DC3600" w:rsidRPr="00B92C22" w:rsidRDefault="00DC3600" w:rsidP="00B92C22">
      <w:pPr>
        <w:pStyle w:val="OptionName"/>
        <w:rPr>
          <w:b w:val="0"/>
          <w:i/>
        </w:rPr>
      </w:pPr>
      <w:r>
        <w:t xml:space="preserve">-t </w:t>
      </w:r>
      <w:r w:rsidRPr="00B92C22">
        <w:rPr>
          <w:b w:val="0"/>
          <w:i/>
        </w:rPr>
        <w:t>value</w:t>
      </w:r>
      <w:r w:rsidR="00B92C22">
        <w:br/>
      </w:r>
      <w:r>
        <w:t xml:space="preserve">--type </w:t>
      </w:r>
      <w:r w:rsidRPr="00B92C22">
        <w:rPr>
          <w:b w:val="0"/>
          <w:i/>
        </w:rPr>
        <w:t>value</w:t>
      </w:r>
    </w:p>
    <w:p w14:paraId="6E3D01F8" w14:textId="4AD289FA" w:rsidR="0094188A" w:rsidRDefault="00DC3600" w:rsidP="00DC3600">
      <w:pPr>
        <w:pStyle w:val="OptionDescription"/>
      </w:pPr>
      <w:r>
        <w:t xml:space="preserve">This option sets the DVB SimulCrypt parameter </w:t>
      </w:r>
      <w:r w:rsidRPr="00986CA6">
        <w:rPr>
          <w:rStyle w:val="Codeintext"/>
        </w:rPr>
        <w:t>data_type</w:t>
      </w:r>
      <w:r>
        <w:t>.</w:t>
      </w:r>
    </w:p>
    <w:p w14:paraId="3FB7629E" w14:textId="77777777" w:rsidR="0094188A" w:rsidRDefault="0094188A" w:rsidP="00DC3600">
      <w:pPr>
        <w:pStyle w:val="OptionDescription"/>
      </w:pPr>
      <w:r>
        <w:t xml:space="preserve">The default is </w:t>
      </w:r>
      <w:r w:rsidR="00DC3600">
        <w:t>0 (EMM).</w:t>
      </w:r>
    </w:p>
    <w:p w14:paraId="73E1EB9C" w14:textId="16651A87" w:rsidR="00DC3600" w:rsidRDefault="00DC3600" w:rsidP="00DC3600">
      <w:pPr>
        <w:pStyle w:val="OptionDescription"/>
      </w:pPr>
      <w:r>
        <w:t xml:space="preserve">In addition to integer values, the following names can be used: </w:t>
      </w:r>
      <w:r w:rsidRPr="00CE6802">
        <w:rPr>
          <w:rStyle w:val="Codeintext"/>
        </w:rPr>
        <w:t>emm</w:t>
      </w:r>
      <w:r>
        <w:t xml:space="preserve"> (0), </w:t>
      </w:r>
      <w:r w:rsidRPr="00CE6802">
        <w:rPr>
          <w:rStyle w:val="Codeintext"/>
        </w:rPr>
        <w:t>private-data</w:t>
      </w:r>
      <w:r>
        <w:t xml:space="preserve"> (1)</w:t>
      </w:r>
      <w:r w:rsidR="00B92C22">
        <w:t xml:space="preserve"> and </w:t>
      </w:r>
      <w:r w:rsidRPr="00CE6802">
        <w:rPr>
          <w:rStyle w:val="Codeintext"/>
        </w:rPr>
        <w:t>ecm</w:t>
      </w:r>
      <w:r>
        <w:t xml:space="preserve"> (2).</w:t>
      </w:r>
    </w:p>
    <w:p w14:paraId="3D18AD98" w14:textId="77777777" w:rsidR="001E6C6E" w:rsidRDefault="001E6C6E" w:rsidP="001E6C6E">
      <w:pPr>
        <w:pStyle w:val="OptionName"/>
        <w:rPr>
          <w:lang w:eastAsia="fr-FR"/>
        </w:rPr>
      </w:pPr>
      <w:r>
        <w:rPr>
          <w:lang w:eastAsia="fr-FR"/>
        </w:rPr>
        <w:t xml:space="preserve">-u </w:t>
      </w:r>
      <w:r w:rsidRPr="001E6C6E">
        <w:rPr>
          <w:b w:val="0"/>
          <w:i/>
          <w:lang w:eastAsia="fr-FR"/>
        </w:rPr>
        <w:t>[address:]port</w:t>
      </w:r>
      <w:r>
        <w:rPr>
          <w:lang w:eastAsia="fr-FR"/>
        </w:rPr>
        <w:br/>
        <w:t xml:space="preserve">--udp </w:t>
      </w:r>
      <w:r w:rsidRPr="001E6C6E">
        <w:rPr>
          <w:b w:val="0"/>
          <w:i/>
          <w:lang w:eastAsia="fr-FR"/>
        </w:rPr>
        <w:t>[address:]port</w:t>
      </w:r>
    </w:p>
    <w:p w14:paraId="76C865AD" w14:textId="77777777" w:rsidR="001E6C6E" w:rsidRDefault="001E6C6E" w:rsidP="001E6C6E">
      <w:pPr>
        <w:pStyle w:val="OptionDescription"/>
        <w:rPr>
          <w:lang w:eastAsia="fr-FR"/>
        </w:rPr>
      </w:pPr>
      <w:r>
        <w:rPr>
          <w:lang w:eastAsia="fr-FR"/>
        </w:rPr>
        <w:t xml:space="preserve">Specify that the </w:t>
      </w:r>
      <w:r w:rsidRPr="00986CA6">
        <w:rPr>
          <w:rStyle w:val="Codeintext"/>
        </w:rPr>
        <w:t>data_provision</w:t>
      </w:r>
      <w:r>
        <w:rPr>
          <w:lang w:eastAsia="fr-FR"/>
        </w:rPr>
        <w:t xml:space="preserve"> messages shall be sent using UDP.</w:t>
      </w:r>
    </w:p>
    <w:p w14:paraId="00F1864D" w14:textId="77777777" w:rsidR="001E6C6E" w:rsidRDefault="001E6C6E" w:rsidP="001E6C6E">
      <w:pPr>
        <w:pStyle w:val="OptionDescription"/>
        <w:rPr>
          <w:lang w:eastAsia="fr-FR"/>
        </w:rPr>
      </w:pPr>
      <w:r>
        <w:rPr>
          <w:lang w:eastAsia="fr-FR"/>
        </w:rPr>
        <w:t xml:space="preserve">By default, the </w:t>
      </w:r>
      <w:r w:rsidRPr="00986CA6">
        <w:rPr>
          <w:rStyle w:val="Codeintext"/>
        </w:rPr>
        <w:t>data_provision</w:t>
      </w:r>
      <w:r>
        <w:rPr>
          <w:lang w:eastAsia="fr-FR"/>
        </w:rPr>
        <w:t xml:space="preserve"> messages are sent over TCP using the same TCP connection as the management commands.</w:t>
      </w:r>
    </w:p>
    <w:p w14:paraId="4CB9F38A" w14:textId="31701D82" w:rsidR="001E6C6E" w:rsidRDefault="001E6C6E" w:rsidP="001E6C6E">
      <w:pPr>
        <w:pStyle w:val="OptionDescription"/>
        <w:rPr>
          <w:lang w:eastAsia="fr-FR"/>
        </w:rPr>
      </w:pPr>
      <w:r>
        <w:rPr>
          <w:lang w:eastAsia="fr-FR"/>
        </w:rPr>
        <w:t xml:space="preserve">If the IP address (or host name) is not specified, use the same IP address as the </w:t>
      </w:r>
      <w:r w:rsidRPr="00CE6802">
        <w:rPr>
          <w:rStyle w:val="Codeintext"/>
        </w:rPr>
        <w:t>--mux</w:t>
      </w:r>
      <w:r>
        <w:rPr>
          <w:lang w:eastAsia="fr-FR"/>
        </w:rPr>
        <w:t xml:space="preserve"> option. The port number is required, even if it is the same as the TCP port.</w:t>
      </w:r>
    </w:p>
    <w:p w14:paraId="02A88619" w14:textId="632E43A2" w:rsidR="0094188A" w:rsidRDefault="0094188A" w:rsidP="0094188A">
      <w:pPr>
        <w:pStyle w:val="OptionName"/>
        <w:rPr>
          <w:lang w:eastAsia="fr-FR"/>
        </w:rPr>
      </w:pPr>
      <w:r>
        <w:rPr>
          <w:lang w:eastAsia="fr-FR"/>
        </w:rPr>
        <w:t xml:space="preserve">-w </w:t>
      </w:r>
      <w:r w:rsidRPr="0094188A">
        <w:rPr>
          <w:b w:val="0"/>
          <w:bCs w:val="0"/>
          <w:i/>
          <w:iCs/>
          <w:lang w:eastAsia="fr-FR"/>
        </w:rPr>
        <w:t>milliseconds</w:t>
      </w:r>
      <w:r>
        <w:rPr>
          <w:lang w:eastAsia="fr-FR"/>
        </w:rPr>
        <w:br/>
        <w:t xml:space="preserve">--udp-end-wait </w:t>
      </w:r>
      <w:r w:rsidRPr="0094188A">
        <w:rPr>
          <w:b w:val="0"/>
          <w:bCs w:val="0"/>
          <w:i/>
          <w:iCs/>
          <w:lang w:eastAsia="fr-FR"/>
        </w:rPr>
        <w:t>milliseconds</w:t>
      </w:r>
    </w:p>
    <w:p w14:paraId="2380978E" w14:textId="77777777" w:rsidR="0036710E" w:rsidRDefault="0094188A" w:rsidP="0094188A">
      <w:pPr>
        <w:pStyle w:val="OptionDescription"/>
        <w:rPr>
          <w:lang w:eastAsia="fr-FR"/>
        </w:rPr>
      </w:pPr>
      <w:r>
        <w:rPr>
          <w:lang w:eastAsia="fr-FR"/>
        </w:rPr>
        <w:t xml:space="preserve">With </w:t>
      </w:r>
      <w:r w:rsidRPr="0094188A">
        <w:rPr>
          <w:rStyle w:val="Codeintext"/>
        </w:rPr>
        <w:t>--udp</w:t>
      </w:r>
      <w:r>
        <w:rPr>
          <w:lang w:eastAsia="fr-FR"/>
        </w:rPr>
        <w:t xml:space="preserve">, specify the number of milliseconds to wait after the last </w:t>
      </w:r>
      <w:r w:rsidRPr="0094188A">
        <w:rPr>
          <w:i/>
          <w:iCs/>
          <w:lang w:eastAsia="fr-FR"/>
        </w:rPr>
        <w:t>data_provision</w:t>
      </w:r>
      <w:r>
        <w:rPr>
          <w:lang w:eastAsia="fr-FR"/>
        </w:rPr>
        <w:t xml:space="preserve"> message (UDP) and before the </w:t>
      </w:r>
      <w:r w:rsidRPr="0094188A">
        <w:rPr>
          <w:i/>
          <w:iCs/>
          <w:lang w:eastAsia="fr-FR"/>
        </w:rPr>
        <w:t>stream_close_request</w:t>
      </w:r>
      <w:r>
        <w:rPr>
          <w:lang w:eastAsia="fr-FR"/>
        </w:rPr>
        <w:t xml:space="preserve"> message (TCP).</w:t>
      </w:r>
    </w:p>
    <w:p w14:paraId="0AA6DB0B" w14:textId="77777777" w:rsidR="0036710E" w:rsidRDefault="0094188A" w:rsidP="0094188A">
      <w:pPr>
        <w:pStyle w:val="OptionDescription"/>
        <w:rPr>
          <w:lang w:eastAsia="fr-FR"/>
        </w:rPr>
      </w:pPr>
      <w:r>
        <w:rPr>
          <w:lang w:eastAsia="fr-FR"/>
        </w:rPr>
        <w:t xml:space="preserve">This can be necesssary to ensure that the </w:t>
      </w:r>
      <w:r w:rsidRPr="0036710E">
        <w:rPr>
          <w:i/>
          <w:iCs/>
          <w:lang w:eastAsia="fr-FR"/>
        </w:rPr>
        <w:t>stream_close_request</w:t>
      </w:r>
      <w:r>
        <w:rPr>
          <w:lang w:eastAsia="fr-FR"/>
        </w:rPr>
        <w:t xml:space="preserve"> is processed after the processing of the last </w:t>
      </w:r>
      <w:r w:rsidRPr="0036710E">
        <w:rPr>
          <w:i/>
          <w:iCs/>
          <w:lang w:eastAsia="fr-FR"/>
        </w:rPr>
        <w:t>data_provision</w:t>
      </w:r>
      <w:r>
        <w:rPr>
          <w:lang w:eastAsia="fr-FR"/>
        </w:rPr>
        <w:t>.</w:t>
      </w:r>
    </w:p>
    <w:p w14:paraId="58319496" w14:textId="56CCD226" w:rsidR="0094188A" w:rsidRDefault="0094188A" w:rsidP="0094188A">
      <w:pPr>
        <w:pStyle w:val="OptionDescription"/>
        <w:rPr>
          <w:lang w:eastAsia="fr-FR"/>
        </w:rPr>
      </w:pPr>
      <w:r>
        <w:t xml:space="preserve">The default is </w:t>
      </w:r>
      <w:r>
        <w:rPr>
          <w:lang w:eastAsia="fr-FR"/>
        </w:rPr>
        <w:t>100 ms.</w:t>
      </w:r>
    </w:p>
    <w:p w14:paraId="14C0DE7C" w14:textId="77777777" w:rsidR="000B488C" w:rsidRPr="0010024C" w:rsidRDefault="000B488C" w:rsidP="000B488C">
      <w:pPr>
        <w:pStyle w:val="UsageTitle"/>
        <w:rPr>
          <w:lang w:val="en-US"/>
        </w:rPr>
      </w:pPr>
      <w:r>
        <w:rPr>
          <w:lang w:val="en-US"/>
        </w:rPr>
        <w:t xml:space="preserve">Generic common command </w:t>
      </w:r>
      <w:r w:rsidRPr="0010024C">
        <w:rPr>
          <w:lang w:val="en-US"/>
        </w:rPr>
        <w:t>options</w:t>
      </w:r>
    </w:p>
    <w:p w14:paraId="462408D3"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6F734EF5" w14:textId="77777777" w:rsidR="000B488C" w:rsidRDefault="000B488C" w:rsidP="000B488C">
      <w:pPr>
        <w:pStyle w:val="OptionName"/>
      </w:pPr>
      <w:r>
        <w:t>--debug[=</w:t>
      </w:r>
      <w:r w:rsidRPr="00A6771E">
        <w:rPr>
          <w:rStyle w:val="StyleOptionNameItaliqueCar"/>
        </w:rPr>
        <w:t>N</w:t>
      </w:r>
      <w:r>
        <w:t>]</w:t>
      </w:r>
    </w:p>
    <w:p w14:paraId="35A8F1B5" w14:textId="77777777" w:rsidR="000B488C" w:rsidRDefault="000B488C" w:rsidP="000B488C">
      <w:pPr>
        <w:pStyle w:val="OptionDescription"/>
      </w:pPr>
      <w:r>
        <w:t xml:space="preserve">Produce verbose debug output. Specify an optional debug level </w:t>
      </w:r>
      <w:r>
        <w:rPr>
          <w:i/>
          <w:iCs/>
        </w:rPr>
        <w:t>N</w:t>
      </w:r>
      <w:r>
        <w:t xml:space="preserve"> (1 by default).</w:t>
      </w:r>
    </w:p>
    <w:p w14:paraId="2D4D8B64" w14:textId="77777777" w:rsidR="000B488C" w:rsidRDefault="000B488C" w:rsidP="000B488C">
      <w:pPr>
        <w:pStyle w:val="OptionName"/>
      </w:pPr>
      <w:r>
        <w:t>--help</w:t>
      </w:r>
    </w:p>
    <w:p w14:paraId="12E93E9E" w14:textId="77777777" w:rsidR="000B488C" w:rsidRDefault="000B488C" w:rsidP="000B488C">
      <w:pPr>
        <w:pStyle w:val="OptionDescription"/>
      </w:pPr>
      <w:r>
        <w:t>Display command help text.</w:t>
      </w:r>
    </w:p>
    <w:p w14:paraId="1913EB39" w14:textId="77777777" w:rsidR="000B488C" w:rsidRPr="007B2A0D" w:rsidRDefault="000B488C" w:rsidP="000B488C">
      <w:pPr>
        <w:pStyle w:val="OptionName"/>
        <w:rPr>
          <w:lang w:val="fr-FR"/>
        </w:rPr>
      </w:pPr>
      <w:r w:rsidRPr="007B2A0D">
        <w:rPr>
          <w:lang w:val="fr-FR"/>
        </w:rPr>
        <w:t>-v</w:t>
      </w:r>
      <w:r>
        <w:rPr>
          <w:lang w:val="fr-FR"/>
        </w:rPr>
        <w:br/>
      </w:r>
      <w:r w:rsidRPr="007B2A0D">
        <w:rPr>
          <w:lang w:val="fr-FR"/>
        </w:rPr>
        <w:t>--verbose</w:t>
      </w:r>
    </w:p>
    <w:p w14:paraId="2C33A98C" w14:textId="77777777" w:rsidR="000B488C" w:rsidRPr="007B2A0D" w:rsidRDefault="000B488C" w:rsidP="000B488C">
      <w:pPr>
        <w:pStyle w:val="OptionDescription"/>
        <w:rPr>
          <w:lang w:val="fr-FR"/>
        </w:rPr>
      </w:pPr>
      <w:r w:rsidRPr="007B2A0D">
        <w:rPr>
          <w:lang w:val="fr-FR"/>
        </w:rPr>
        <w:t>Produce verbose messages.</w:t>
      </w:r>
    </w:p>
    <w:p w14:paraId="54FC3068" w14:textId="77777777" w:rsidR="000B488C" w:rsidRDefault="000B488C" w:rsidP="000B488C">
      <w:pPr>
        <w:pStyle w:val="OptionName"/>
      </w:pPr>
      <w:r>
        <w:t>--version</w:t>
      </w:r>
    </w:p>
    <w:p w14:paraId="69D9E9BC" w14:textId="77777777" w:rsidR="00DC3600" w:rsidRDefault="000B488C" w:rsidP="000B488C">
      <w:pPr>
        <w:pStyle w:val="OptionDescription"/>
      </w:pPr>
      <w:r>
        <w:t>Display the version number.</w:t>
      </w:r>
    </w:p>
    <w:p w14:paraId="67E8B6F9" w14:textId="77777777" w:rsidR="004805E0" w:rsidRDefault="004805E0" w:rsidP="004805E0">
      <w:pPr>
        <w:pStyle w:val="ReferenceSectionTitle"/>
      </w:pPr>
      <w:bookmarkStart w:id="184" w:name="_Toc153438595"/>
      <w:r>
        <w:lastRenderedPageBreak/>
        <w:t>tsfclean</w:t>
      </w:r>
      <w:bookmarkEnd w:id="184"/>
    </w:p>
    <w:p w14:paraId="65C05AF4" w14:textId="77777777" w:rsidR="004805E0" w:rsidRPr="004805E0" w:rsidRDefault="004805E0" w:rsidP="004805E0">
      <w:pPr>
        <w:pStyle w:val="UsageTitle"/>
        <w:rPr>
          <w:lang w:val="en-US"/>
        </w:rPr>
      </w:pPr>
      <w:r w:rsidRPr="004805E0">
        <w:rPr>
          <w:lang w:val="en-US"/>
        </w:rPr>
        <w:t xml:space="preserve">Cleanup the structure and boundaries of a </w:t>
      </w:r>
      <w:r>
        <w:rPr>
          <w:lang w:val="en-US"/>
        </w:rPr>
        <w:t>transport stream file</w:t>
      </w:r>
    </w:p>
    <w:p w14:paraId="1F6E1D15" w14:textId="77777777" w:rsidR="004C4185" w:rsidRDefault="004C4185" w:rsidP="004805E0">
      <w:pPr>
        <w:rPr>
          <w:lang w:val="en-GB"/>
        </w:rPr>
      </w:pPr>
      <w:r>
        <w:rPr>
          <w:lang w:val="en-GB"/>
        </w:rPr>
        <w:t xml:space="preserve">In its most general form, an </w:t>
      </w:r>
      <w:r>
        <w:rPr>
          <w:i/>
          <w:lang w:val="en-GB"/>
        </w:rPr>
        <w:t>MPEG transport stream file</w:t>
      </w:r>
      <w:r>
        <w:rPr>
          <w:lang w:val="en-GB"/>
        </w:rPr>
        <w:t xml:space="preserve"> is just a set of TS packets. It can be a capture of a live stream, in which case the file starts and ends at arbitrary points in an endless transmission.</w:t>
      </w:r>
    </w:p>
    <w:p w14:paraId="5E5E6B52" w14:textId="77777777" w:rsidR="004805E0" w:rsidRDefault="004C4185" w:rsidP="004805E0">
      <w:pPr>
        <w:rPr>
          <w:lang w:val="en-GB"/>
        </w:rPr>
      </w:pPr>
      <w:r>
        <w:rPr>
          <w:lang w:val="en-GB"/>
        </w:rPr>
        <w:t>However, when a media player manipulates stored contents, it expects the file</w:t>
      </w:r>
      <w:r w:rsidR="005B56D1">
        <w:rPr>
          <w:lang w:val="en-GB"/>
        </w:rPr>
        <w:t>s</w:t>
      </w:r>
      <w:r>
        <w:rPr>
          <w:lang w:val="en-GB"/>
        </w:rPr>
        <w:t xml:space="preserve"> to start with the actual beginning of an audio/video content. When the file format is a</w:t>
      </w:r>
      <w:r w:rsidR="00B77B04">
        <w:rPr>
          <w:lang w:val="en-GB"/>
        </w:rPr>
        <w:t>n MPEG</w:t>
      </w:r>
      <w:r>
        <w:rPr>
          <w:lang w:val="en-GB"/>
        </w:rPr>
        <w:t xml:space="preserve"> transport stream, the player expects some characteristics such as immediate identification of the service</w:t>
      </w:r>
      <w:r w:rsidR="00AD4666">
        <w:rPr>
          <w:lang w:val="en-GB"/>
        </w:rPr>
        <w:t>s</w:t>
      </w:r>
      <w:r>
        <w:rPr>
          <w:lang w:val="en-GB"/>
        </w:rPr>
        <w:t xml:space="preserve"> and PID’s, initial intra video frame, etc. Not matching these characteristics does not prevent the content from being rendered by the player but glitches are usually present at startup.</w:t>
      </w:r>
    </w:p>
    <w:p w14:paraId="67480792" w14:textId="77777777" w:rsidR="00130A25" w:rsidRDefault="00130A25" w:rsidP="004805E0">
      <w:pPr>
        <w:rPr>
          <w:lang w:val="en-GB"/>
        </w:rPr>
      </w:pPr>
      <w:r>
        <w:rPr>
          <w:lang w:val="en-GB"/>
        </w:rPr>
        <w:t xml:space="preserve">The </w:t>
      </w:r>
      <w:r w:rsidRPr="00130A25">
        <w:rPr>
          <w:rStyle w:val="Codeintext"/>
        </w:rPr>
        <w:t>tsfclean</w:t>
      </w:r>
      <w:r>
        <w:rPr>
          <w:lang w:val="en-GB"/>
        </w:rPr>
        <w:t xml:space="preserve"> command cleans up a TS file to make it more consistent for media players and other similar tools.</w:t>
      </w:r>
      <w:r w:rsidR="000C2EF1">
        <w:rPr>
          <w:lang w:val="en-GB"/>
        </w:rPr>
        <w:t xml:space="preserve"> The following transformations are applied:</w:t>
      </w:r>
    </w:p>
    <w:p w14:paraId="515763A0" w14:textId="77777777" w:rsidR="000C2EF1" w:rsidRDefault="000C2EF1">
      <w:pPr>
        <w:pStyle w:val="ListParagraph"/>
        <w:numPr>
          <w:ilvl w:val="0"/>
          <w:numId w:val="45"/>
        </w:numPr>
        <w:rPr>
          <w:lang w:val="en-GB"/>
        </w:rPr>
      </w:pPr>
      <w:r>
        <w:rPr>
          <w:lang w:val="en-GB"/>
        </w:rPr>
        <w:t xml:space="preserve">The </w:t>
      </w:r>
      <w:r w:rsidR="00114D31">
        <w:rPr>
          <w:lang w:val="en-GB"/>
        </w:rPr>
        <w:t xml:space="preserve">output </w:t>
      </w:r>
      <w:r>
        <w:rPr>
          <w:lang w:val="en-GB"/>
        </w:rPr>
        <w:t>file starts with the PAT, the CAT (if present on input),</w:t>
      </w:r>
      <w:r w:rsidRPr="000C2EF1">
        <w:rPr>
          <w:lang w:val="en-GB"/>
        </w:rPr>
        <w:t xml:space="preserve"> </w:t>
      </w:r>
      <w:r>
        <w:rPr>
          <w:lang w:val="en-GB"/>
        </w:rPr>
        <w:t>the SDT (if present on input) and the PMT’s of all services. Thus, the player is aware of the exact structure of the TS before processing the first audio / video data.</w:t>
      </w:r>
    </w:p>
    <w:p w14:paraId="2095C712" w14:textId="77777777" w:rsidR="000C2EF1" w:rsidRDefault="000C2EF1">
      <w:pPr>
        <w:pStyle w:val="ListParagraph"/>
        <w:numPr>
          <w:ilvl w:val="0"/>
          <w:numId w:val="45"/>
        </w:numPr>
        <w:rPr>
          <w:lang w:val="en-GB"/>
        </w:rPr>
      </w:pPr>
      <w:r>
        <w:rPr>
          <w:lang w:val="en-GB"/>
        </w:rPr>
        <w:t>EIT present/following for actual existing services are kept. All other EIT’s are removed.</w:t>
      </w:r>
    </w:p>
    <w:p w14:paraId="2D02BE21" w14:textId="77777777" w:rsidR="000C2EF1" w:rsidRDefault="000C2EF1">
      <w:pPr>
        <w:pStyle w:val="ListParagraph"/>
        <w:numPr>
          <w:ilvl w:val="0"/>
          <w:numId w:val="45"/>
        </w:numPr>
        <w:rPr>
          <w:lang w:val="en-GB"/>
        </w:rPr>
      </w:pPr>
      <w:r>
        <w:rPr>
          <w:lang w:val="en-GB"/>
        </w:rPr>
        <w:t>All other PSI/SI (including NIT</w:t>
      </w:r>
      <w:r w:rsidR="00951AAF">
        <w:rPr>
          <w:lang w:val="en-GB"/>
        </w:rPr>
        <w:t>,</w:t>
      </w:r>
      <w:r>
        <w:rPr>
          <w:lang w:val="en-GB"/>
        </w:rPr>
        <w:t xml:space="preserve"> BAT</w:t>
      </w:r>
      <w:r w:rsidR="00951AAF">
        <w:rPr>
          <w:lang w:val="en-GB"/>
        </w:rPr>
        <w:t>, TDT</w:t>
      </w:r>
      <w:r w:rsidR="004B4CDC">
        <w:rPr>
          <w:lang w:val="en-GB"/>
        </w:rPr>
        <w:t xml:space="preserve"> and other broadcast-related tables</w:t>
      </w:r>
      <w:r>
        <w:rPr>
          <w:lang w:val="en-GB"/>
        </w:rPr>
        <w:t>), all null packets and all orphan PID’s are deleted.</w:t>
      </w:r>
    </w:p>
    <w:p w14:paraId="5D44C17E" w14:textId="77777777" w:rsidR="00D1139C" w:rsidRDefault="00D1139C">
      <w:pPr>
        <w:pStyle w:val="ListParagraph"/>
        <w:numPr>
          <w:ilvl w:val="0"/>
          <w:numId w:val="45"/>
        </w:numPr>
        <w:rPr>
          <w:lang w:val="en-GB"/>
        </w:rPr>
      </w:pPr>
      <w:r>
        <w:rPr>
          <w:lang w:val="en-GB"/>
        </w:rPr>
        <w:t>In each video PID, all packets preceding the first intra-frame are deleted. If no intra-frame can be found (unknown video codec or scrambled contents), all packets preceding the first complete PES packet are deleted.</w:t>
      </w:r>
    </w:p>
    <w:p w14:paraId="31BFDFE2" w14:textId="77777777" w:rsidR="00D1139C" w:rsidRDefault="00D1139C">
      <w:pPr>
        <w:pStyle w:val="ListParagraph"/>
        <w:numPr>
          <w:ilvl w:val="0"/>
          <w:numId w:val="45"/>
        </w:numPr>
        <w:rPr>
          <w:lang w:val="en-GB"/>
        </w:rPr>
      </w:pPr>
      <w:r>
        <w:rPr>
          <w:lang w:val="en-GB"/>
        </w:rPr>
        <w:t>In each audio, subtitles or data component of the services, all packets preceding the first complete PES packet or section are deleted.</w:t>
      </w:r>
    </w:p>
    <w:p w14:paraId="28FCA42A" w14:textId="77777777" w:rsidR="0044064E" w:rsidRPr="0044064E" w:rsidRDefault="0044064E" w:rsidP="0044064E">
      <w:pPr>
        <w:rPr>
          <w:lang w:val="en-GB"/>
        </w:rPr>
      </w:pPr>
      <w:r>
        <w:rPr>
          <w:lang w:val="en-GB"/>
        </w:rPr>
        <w:t xml:space="preserve">If the input file contains several versions of </w:t>
      </w:r>
      <w:r w:rsidR="00903245">
        <w:rPr>
          <w:lang w:val="en-GB"/>
        </w:rPr>
        <w:t>a table (</w:t>
      </w:r>
      <w:r>
        <w:rPr>
          <w:lang w:val="en-GB"/>
        </w:rPr>
        <w:t>PAT, CAT, SDT or PMT’s</w:t>
      </w:r>
      <w:r w:rsidR="00903245">
        <w:rPr>
          <w:lang w:val="en-GB"/>
        </w:rPr>
        <w:t>)</w:t>
      </w:r>
      <w:r>
        <w:rPr>
          <w:lang w:val="en-GB"/>
        </w:rPr>
        <w:t>, all successive versions are merged into one single version of the table. Some players are known to read the first table of each kind only and are not able to handle table updates a</w:t>
      </w:r>
      <w:r w:rsidR="00363679">
        <w:rPr>
          <w:lang w:val="en-GB"/>
        </w:rPr>
        <w:t>s</w:t>
      </w:r>
      <w:r>
        <w:rPr>
          <w:lang w:val="en-GB"/>
        </w:rPr>
        <w:t xml:space="preserve"> a TV receiver would do. Consequently, if a service or a component of a service appears and disappears several times</w:t>
      </w:r>
      <w:r w:rsidR="005A554D">
        <w:rPr>
          <w:lang w:val="en-GB"/>
        </w:rPr>
        <w:t>, it becomes</w:t>
      </w:r>
      <w:r>
        <w:rPr>
          <w:lang w:val="en-GB"/>
        </w:rPr>
        <w:t xml:space="preserve"> in fact declared from the start to the end of the </w:t>
      </w:r>
      <w:r w:rsidR="00EB6DE1">
        <w:rPr>
          <w:lang w:val="en-GB"/>
        </w:rPr>
        <w:t xml:space="preserve">output </w:t>
      </w:r>
      <w:r>
        <w:rPr>
          <w:lang w:val="en-GB"/>
        </w:rPr>
        <w:t>file. If incompatible non-cumulative changes are introduced in a table update, an error is reported</w:t>
      </w:r>
      <w:r w:rsidR="005C40E4">
        <w:rPr>
          <w:lang w:val="en-GB"/>
        </w:rPr>
        <w:t>.</w:t>
      </w:r>
    </w:p>
    <w:p w14:paraId="7F32A889" w14:textId="77777777" w:rsidR="004805E0" w:rsidRPr="005423EC" w:rsidRDefault="004805E0" w:rsidP="004805E0">
      <w:pPr>
        <w:pStyle w:val="UsageTitle"/>
        <w:rPr>
          <w:lang w:val="en-US"/>
        </w:rPr>
      </w:pPr>
      <w:r w:rsidRPr="005423EC">
        <w:rPr>
          <w:lang w:val="en-US"/>
        </w:rPr>
        <w:t>Usage</w:t>
      </w:r>
    </w:p>
    <w:p w14:paraId="55788255" w14:textId="77777777" w:rsidR="004805E0" w:rsidRPr="007448E0" w:rsidRDefault="007C0EB2" w:rsidP="004805E0">
      <w:pPr>
        <w:pStyle w:val="UsageSyntax"/>
        <w:rPr>
          <w:lang w:val="en-US"/>
        </w:rPr>
      </w:pPr>
      <w:r>
        <w:rPr>
          <w:lang w:val="en-US"/>
        </w:rPr>
        <w:t>tsfclean</w:t>
      </w:r>
      <w:r w:rsidR="004805E0" w:rsidRPr="005423EC">
        <w:rPr>
          <w:lang w:val="en-US"/>
        </w:rPr>
        <w:t xml:space="preserve"> [</w:t>
      </w:r>
      <w:r w:rsidR="004805E0" w:rsidRPr="005423EC">
        <w:rPr>
          <w:i/>
          <w:iCs/>
          <w:lang w:val="en-US"/>
        </w:rPr>
        <w:t>options</w:t>
      </w:r>
      <w:r w:rsidR="004805E0" w:rsidRPr="005423EC">
        <w:rPr>
          <w:lang w:val="en-US"/>
        </w:rPr>
        <w:t xml:space="preserve">] </w:t>
      </w:r>
      <w:r w:rsidR="004805E0" w:rsidRPr="005423EC">
        <w:rPr>
          <w:i/>
          <w:iCs/>
          <w:lang w:val="en-US"/>
        </w:rPr>
        <w:t>file</w:t>
      </w:r>
      <w:r w:rsidR="007448E0">
        <w:rPr>
          <w:i/>
          <w:iCs/>
          <w:lang w:val="en-US"/>
        </w:rPr>
        <w:t xml:space="preserve"> </w:t>
      </w:r>
      <w:r w:rsidR="007448E0">
        <w:rPr>
          <w:iCs/>
          <w:lang w:val="en-US"/>
        </w:rPr>
        <w:t>...</w:t>
      </w:r>
    </w:p>
    <w:p w14:paraId="0B2CECBF" w14:textId="77777777" w:rsidR="004805E0" w:rsidRPr="005423EC" w:rsidRDefault="004805E0" w:rsidP="004805E0">
      <w:pPr>
        <w:pStyle w:val="UsageTitle"/>
        <w:rPr>
          <w:lang w:val="en-US"/>
        </w:rPr>
      </w:pPr>
      <w:r w:rsidRPr="005423EC">
        <w:rPr>
          <w:lang w:val="en-US"/>
        </w:rPr>
        <w:t>File</w:t>
      </w:r>
    </w:p>
    <w:p w14:paraId="55830426" w14:textId="77777777" w:rsidR="007448E0" w:rsidRDefault="00F16B8D" w:rsidP="00F16B8D">
      <w:pPr>
        <w:pStyle w:val="NormalShifted"/>
      </w:pPr>
      <w:r>
        <w:t>MPEG transport</w:t>
      </w:r>
      <w:r w:rsidR="007448E0">
        <w:t xml:space="preserve"> stream input files to cleanup.</w:t>
      </w:r>
    </w:p>
    <w:p w14:paraId="1E42F874" w14:textId="77777777" w:rsidR="007448E0" w:rsidRDefault="00F16B8D" w:rsidP="007448E0">
      <w:pPr>
        <w:pStyle w:val="NormalShifted"/>
      </w:pPr>
      <w:r>
        <w:t>All input files must be regular</w:t>
      </w:r>
      <w:r w:rsidR="007448E0">
        <w:t xml:space="preserve"> </w:t>
      </w:r>
      <w:r>
        <w:t>files (no pipe) since the pr</w:t>
      </w:r>
      <w:r w:rsidR="007448E0">
        <w:t>ocessing is done on two passes.</w:t>
      </w:r>
    </w:p>
    <w:p w14:paraId="0A423B08" w14:textId="77777777" w:rsidR="00F16B8D" w:rsidRDefault="007448E0" w:rsidP="00F16B8D">
      <w:pPr>
        <w:pStyle w:val="NormalShifted"/>
      </w:pPr>
      <w:r>
        <w:t>If more than one</w:t>
      </w:r>
      <w:r w:rsidR="00F16B8D">
        <w:t xml:space="preserve"> file is specified, the output </w:t>
      </w:r>
      <w:r>
        <w:t>name shall specify a directory.</w:t>
      </w:r>
    </w:p>
    <w:p w14:paraId="29DF60EC" w14:textId="77777777" w:rsidR="004805E0" w:rsidRPr="0010024C" w:rsidRDefault="004805E0" w:rsidP="004805E0">
      <w:pPr>
        <w:pStyle w:val="UsageTitle"/>
        <w:rPr>
          <w:lang w:val="en-US"/>
        </w:rPr>
      </w:pPr>
      <w:r>
        <w:rPr>
          <w:lang w:val="en-US"/>
        </w:rPr>
        <w:t>Options</w:t>
      </w:r>
    </w:p>
    <w:p w14:paraId="79960E5B" w14:textId="77777777" w:rsidR="007C0EB2" w:rsidRDefault="007C0EB2" w:rsidP="007C0EB2">
      <w:pPr>
        <w:pStyle w:val="OptionName"/>
      </w:pPr>
      <w:r>
        <w:t xml:space="preserve">-o </w:t>
      </w:r>
      <w:r w:rsidRPr="007C0EB2">
        <w:rPr>
          <w:b w:val="0"/>
          <w:i/>
        </w:rPr>
        <w:t>path</w:t>
      </w:r>
      <w:r>
        <w:br/>
        <w:t xml:space="preserve">--output </w:t>
      </w:r>
      <w:r w:rsidRPr="007C0EB2">
        <w:rPr>
          <w:b w:val="0"/>
          <w:i/>
        </w:rPr>
        <w:t>path</w:t>
      </w:r>
    </w:p>
    <w:p w14:paraId="0CB1A3FC" w14:textId="77777777" w:rsidR="007C0EB2" w:rsidRDefault="007C0EB2" w:rsidP="007C0EB2">
      <w:pPr>
        <w:pStyle w:val="OptionDescription"/>
      </w:pPr>
      <w:r>
        <w:t>Specify the output file or directory. If the specified path is a directory, the output file is created in that directory, with the same base name as the input file.</w:t>
      </w:r>
    </w:p>
    <w:p w14:paraId="15ECB5D1" w14:textId="77777777" w:rsidR="007C0EB2" w:rsidRDefault="007C0EB2" w:rsidP="007C0EB2">
      <w:pPr>
        <w:pStyle w:val="OptionDescription"/>
      </w:pPr>
      <w:r>
        <w:t>This is a mandatory parameter, there is no default.</w:t>
      </w:r>
    </w:p>
    <w:p w14:paraId="3507E067" w14:textId="77777777" w:rsidR="004805E0" w:rsidRDefault="007C0EB2" w:rsidP="007C0EB2">
      <w:pPr>
        <w:pStyle w:val="OptionDescription"/>
      </w:pPr>
      <w:r>
        <w:t>If more than one input file is specified, the output name shall specify a directory.</w:t>
      </w:r>
    </w:p>
    <w:p w14:paraId="0A38A238" w14:textId="77777777" w:rsidR="004805E0" w:rsidRPr="0010024C" w:rsidRDefault="004805E0" w:rsidP="004805E0">
      <w:pPr>
        <w:pStyle w:val="UsageTitle"/>
        <w:rPr>
          <w:lang w:val="en-US"/>
        </w:rPr>
      </w:pPr>
      <w:r>
        <w:rPr>
          <w:lang w:val="en-US"/>
        </w:rPr>
        <w:lastRenderedPageBreak/>
        <w:t xml:space="preserve">Generic common command </w:t>
      </w:r>
      <w:r w:rsidRPr="0010024C">
        <w:rPr>
          <w:lang w:val="en-US"/>
        </w:rPr>
        <w:t>options</w:t>
      </w:r>
    </w:p>
    <w:p w14:paraId="39B3E6CE" w14:textId="77777777" w:rsidR="004805E0" w:rsidRPr="00CF0FFB" w:rsidRDefault="004805E0" w:rsidP="004805E0">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45AA49F9" w14:textId="77777777" w:rsidR="004805E0" w:rsidRDefault="004805E0" w:rsidP="004805E0">
      <w:pPr>
        <w:pStyle w:val="OptionName"/>
      </w:pPr>
      <w:r>
        <w:t>--debug[=</w:t>
      </w:r>
      <w:r w:rsidRPr="00A6771E">
        <w:rPr>
          <w:rStyle w:val="StyleOptionNameItaliqueCar"/>
        </w:rPr>
        <w:t>N</w:t>
      </w:r>
      <w:r>
        <w:t>]</w:t>
      </w:r>
    </w:p>
    <w:p w14:paraId="30E4A6D5" w14:textId="77777777" w:rsidR="004805E0" w:rsidRDefault="004805E0" w:rsidP="004805E0">
      <w:pPr>
        <w:pStyle w:val="OptionDescription"/>
      </w:pPr>
      <w:r>
        <w:t xml:space="preserve">Produce verbose debug output. Specify an optional debug level </w:t>
      </w:r>
      <w:r>
        <w:rPr>
          <w:i/>
          <w:iCs/>
        </w:rPr>
        <w:t>N</w:t>
      </w:r>
      <w:r>
        <w:t xml:space="preserve"> (1 by default).</w:t>
      </w:r>
    </w:p>
    <w:p w14:paraId="4EE0F6E5" w14:textId="77777777" w:rsidR="004805E0" w:rsidRDefault="004805E0" w:rsidP="004805E0">
      <w:pPr>
        <w:pStyle w:val="OptionName"/>
      </w:pPr>
      <w:r>
        <w:t>--help</w:t>
      </w:r>
    </w:p>
    <w:p w14:paraId="276C8DE7" w14:textId="77777777" w:rsidR="004805E0" w:rsidRDefault="004805E0" w:rsidP="004805E0">
      <w:pPr>
        <w:pStyle w:val="OptionDescription"/>
      </w:pPr>
      <w:r>
        <w:t>Display command help text.</w:t>
      </w:r>
    </w:p>
    <w:p w14:paraId="0A8CA12D" w14:textId="77777777" w:rsidR="004805E0" w:rsidRPr="007B2A0D" w:rsidRDefault="004805E0" w:rsidP="004805E0">
      <w:pPr>
        <w:pStyle w:val="OptionName"/>
        <w:rPr>
          <w:lang w:val="fr-FR"/>
        </w:rPr>
      </w:pPr>
      <w:r w:rsidRPr="007B2A0D">
        <w:rPr>
          <w:lang w:val="fr-FR"/>
        </w:rPr>
        <w:t>-v</w:t>
      </w:r>
      <w:r>
        <w:rPr>
          <w:lang w:val="fr-FR"/>
        </w:rPr>
        <w:br/>
      </w:r>
      <w:r w:rsidRPr="007B2A0D">
        <w:rPr>
          <w:lang w:val="fr-FR"/>
        </w:rPr>
        <w:t>--verbose</w:t>
      </w:r>
    </w:p>
    <w:p w14:paraId="500FEF0C" w14:textId="77777777" w:rsidR="004805E0" w:rsidRPr="007B2A0D" w:rsidRDefault="004805E0" w:rsidP="004805E0">
      <w:pPr>
        <w:pStyle w:val="OptionDescription"/>
        <w:rPr>
          <w:lang w:val="fr-FR"/>
        </w:rPr>
      </w:pPr>
      <w:r w:rsidRPr="007B2A0D">
        <w:rPr>
          <w:lang w:val="fr-FR"/>
        </w:rPr>
        <w:t>Produce verbose messages.</w:t>
      </w:r>
    </w:p>
    <w:p w14:paraId="0E5285F1" w14:textId="77777777" w:rsidR="004805E0" w:rsidRDefault="004805E0" w:rsidP="004805E0">
      <w:pPr>
        <w:pStyle w:val="OptionName"/>
      </w:pPr>
      <w:r>
        <w:t>--version</w:t>
      </w:r>
    </w:p>
    <w:p w14:paraId="0EE91538" w14:textId="77777777" w:rsidR="004805E0" w:rsidRDefault="004805E0" w:rsidP="000B488C">
      <w:pPr>
        <w:pStyle w:val="OptionDescription"/>
      </w:pPr>
      <w:r>
        <w:t>Display the version number.</w:t>
      </w:r>
    </w:p>
    <w:p w14:paraId="1EDFAE55" w14:textId="77777777" w:rsidR="00A771C4" w:rsidRDefault="00A771C4" w:rsidP="00985575">
      <w:pPr>
        <w:pStyle w:val="ReferenceSectionTitle"/>
      </w:pPr>
      <w:bookmarkStart w:id="185" w:name="_Ref127164509"/>
      <w:bookmarkStart w:id="186" w:name="_Toc157506347"/>
      <w:bookmarkStart w:id="187" w:name="_Toc153438596"/>
      <w:r>
        <w:lastRenderedPageBreak/>
        <w:t>tsfixcc</w:t>
      </w:r>
      <w:bookmarkEnd w:id="185"/>
      <w:bookmarkEnd w:id="186"/>
      <w:bookmarkEnd w:id="187"/>
    </w:p>
    <w:p w14:paraId="062FB412" w14:textId="77777777" w:rsidR="00985575" w:rsidRPr="00C73CFB" w:rsidRDefault="003E65EA" w:rsidP="00E233F7">
      <w:pPr>
        <w:pStyle w:val="UsageTitle"/>
      </w:pPr>
      <w:r>
        <w:t>Fix c</w:t>
      </w:r>
      <w:r w:rsidR="00985575" w:rsidRPr="00C73CFB">
        <w:t xml:space="preserve">ontinuity </w:t>
      </w:r>
      <w:r>
        <w:t>c</w:t>
      </w:r>
      <w:r w:rsidR="00985575" w:rsidRPr="00C73CFB">
        <w:t>ounters</w:t>
      </w:r>
    </w:p>
    <w:p w14:paraId="6F1BCB10" w14:textId="77777777" w:rsidR="00A771C4" w:rsidRDefault="00A771C4">
      <w:pPr>
        <w:rPr>
          <w:lang w:val="en-GB"/>
        </w:rPr>
      </w:pPr>
      <w:r>
        <w:rPr>
          <w:lang w:val="en-GB"/>
        </w:rPr>
        <w:t>This utility fixes errors in the continuity counters (CC) in a transport stream file. If packets are missing (non continuous CC), the CC in all subsequent packets in the affected PID’s are modified to remove the discontinuity.</w:t>
      </w:r>
    </w:p>
    <w:p w14:paraId="184A0B51" w14:textId="77777777" w:rsidR="00A771C4" w:rsidRDefault="00A771C4">
      <w:pPr>
        <w:rPr>
          <w:lang w:val="en-GB"/>
        </w:rPr>
      </w:pPr>
      <w:r>
        <w:rPr>
          <w:lang w:val="en-GB"/>
        </w:rPr>
        <w:t xml:space="preserve">If the file needs to be repeatedly played, </w:t>
      </w:r>
      <w:r w:rsidRPr="0061137B">
        <w:rPr>
          <w:rStyle w:val="Codeintext"/>
        </w:rPr>
        <w:t>tsfixcc</w:t>
      </w:r>
      <w:r>
        <w:rPr>
          <w:lang w:val="en-GB"/>
        </w:rPr>
        <w:t xml:space="preserve"> can also add empty packets at the end of the file to fill the discontinuities between the end and the beginning of the file when the playback wraps to the beginning.</w:t>
      </w:r>
    </w:p>
    <w:p w14:paraId="6BA0E87B" w14:textId="77777777" w:rsidR="00A771C4" w:rsidRPr="005423EC" w:rsidRDefault="00BD19C2" w:rsidP="00E233F7">
      <w:pPr>
        <w:pStyle w:val="UsageTitle"/>
        <w:rPr>
          <w:lang w:val="en-US"/>
        </w:rPr>
      </w:pPr>
      <w:r w:rsidRPr="005423EC">
        <w:rPr>
          <w:lang w:val="en-US"/>
        </w:rPr>
        <w:t>Usage</w:t>
      </w:r>
    </w:p>
    <w:p w14:paraId="1703B085" w14:textId="77777777" w:rsidR="00A771C4" w:rsidRPr="005423EC" w:rsidRDefault="00A771C4">
      <w:pPr>
        <w:pStyle w:val="UsageSyntax"/>
        <w:rPr>
          <w:lang w:val="en-US"/>
        </w:rPr>
      </w:pPr>
      <w:r w:rsidRPr="005423EC">
        <w:rPr>
          <w:lang w:val="en-US"/>
        </w:rPr>
        <w:t>tsfixcc [</w:t>
      </w:r>
      <w:r w:rsidRPr="005423EC">
        <w:rPr>
          <w:i/>
          <w:iCs/>
          <w:lang w:val="en-US"/>
        </w:rPr>
        <w:t>options</w:t>
      </w:r>
      <w:r w:rsidRPr="005423EC">
        <w:rPr>
          <w:lang w:val="en-US"/>
        </w:rPr>
        <w:t xml:space="preserve">] </w:t>
      </w:r>
      <w:r w:rsidRPr="005423EC">
        <w:rPr>
          <w:i/>
          <w:iCs/>
          <w:lang w:val="en-US"/>
        </w:rPr>
        <w:t>file</w:t>
      </w:r>
    </w:p>
    <w:p w14:paraId="03979F49" w14:textId="77777777" w:rsidR="00A771C4" w:rsidRPr="005423EC" w:rsidRDefault="00A771C4" w:rsidP="00E233F7">
      <w:pPr>
        <w:pStyle w:val="UsageTitle"/>
        <w:rPr>
          <w:lang w:val="en-US"/>
        </w:rPr>
      </w:pPr>
      <w:r w:rsidRPr="005423EC">
        <w:rPr>
          <w:lang w:val="en-US"/>
        </w:rPr>
        <w:t>File</w:t>
      </w:r>
    </w:p>
    <w:p w14:paraId="6AC65323" w14:textId="77777777" w:rsidR="00A771C4" w:rsidRDefault="00A771C4">
      <w:pPr>
        <w:pStyle w:val="NormalShifted"/>
      </w:pPr>
      <w:r>
        <w:t>MPEG transport stream. Must be a binary stream of 188-byte packets. This file must be a regular file (cannot be a pipe). It is open in read/write mode and is directly updated.</w:t>
      </w:r>
    </w:p>
    <w:p w14:paraId="55705894" w14:textId="77777777" w:rsidR="00A771C4" w:rsidRPr="0010024C" w:rsidRDefault="00BD19C2" w:rsidP="00E233F7">
      <w:pPr>
        <w:pStyle w:val="UsageTitle"/>
        <w:rPr>
          <w:lang w:val="en-US"/>
        </w:rPr>
      </w:pPr>
      <w:r>
        <w:rPr>
          <w:lang w:val="en-US"/>
        </w:rPr>
        <w:t>Options</w:t>
      </w:r>
    </w:p>
    <w:p w14:paraId="52031123" w14:textId="77777777" w:rsidR="00A771C4" w:rsidRDefault="00A771C4">
      <w:pPr>
        <w:pStyle w:val="OptionName"/>
      </w:pPr>
      <w:r>
        <w:t>-c</w:t>
      </w:r>
      <w:r w:rsidR="008D7673">
        <w:br/>
      </w:r>
      <w:r>
        <w:t>--circular</w:t>
      </w:r>
    </w:p>
    <w:p w14:paraId="5AB550B8" w14:textId="77777777" w:rsidR="00A771C4" w:rsidRDefault="00A771C4">
      <w:pPr>
        <w:pStyle w:val="OptionDescription"/>
      </w:pPr>
      <w:r>
        <w:t>Enforce continuity when the file is played repeatedly. Add empty packets, if necessary, on each PID so that the continuity is preserved between end and beginning of file.</w:t>
      </w:r>
    </w:p>
    <w:p w14:paraId="78E676FC" w14:textId="0300CB85" w:rsidR="00A61173" w:rsidRDefault="00A61173">
      <w:pPr>
        <w:pStyle w:val="OptionDescription"/>
      </w:pPr>
      <w:r>
        <w:t xml:space="preserve">Note, however, that this method is not compliant with the MPEG-2 Transport Stream standard as defined in </w:t>
      </w:r>
      <w:r>
        <w:fldChar w:fldCharType="begin"/>
      </w:r>
      <w:r>
        <w:instrText xml:space="preserve"> REF _Ref105841937 \r \h </w:instrText>
      </w:r>
      <w:r>
        <w:fldChar w:fldCharType="separate"/>
      </w:r>
      <w:r w:rsidR="001F1E35">
        <w:t>[1]</w:t>
      </w:r>
      <w:r>
        <w:fldChar w:fldCharType="end"/>
      </w:r>
      <w:r>
        <w:t>. The standard specifie</w:t>
      </w:r>
      <w:r w:rsidR="006604F1">
        <w:t>s</w:t>
      </w:r>
      <w:r>
        <w:t xml:space="preserve"> that the continuity counter shall not be incremented on packets without payload.</w:t>
      </w:r>
    </w:p>
    <w:p w14:paraId="3C6FA113" w14:textId="024720D2" w:rsidR="00A771C4" w:rsidRDefault="00A771C4">
      <w:pPr>
        <w:pStyle w:val="OptionName"/>
      </w:pPr>
      <w:r>
        <w:t>-n</w:t>
      </w:r>
      <w:r w:rsidR="008D7673">
        <w:br/>
      </w:r>
      <w:r>
        <w:t>--no</w:t>
      </w:r>
      <w:r w:rsidR="001459FD">
        <w:t>-</w:t>
      </w:r>
      <w:r>
        <w:t>action</w:t>
      </w:r>
    </w:p>
    <w:p w14:paraId="218335BD" w14:textId="43532E07" w:rsidR="00A771C4" w:rsidRDefault="00A771C4">
      <w:pPr>
        <w:pStyle w:val="OptionDescription"/>
      </w:pPr>
      <w:r>
        <w:t>Display what should be performed but do not modify the file.</w:t>
      </w:r>
    </w:p>
    <w:p w14:paraId="0D61FF57" w14:textId="77777777" w:rsidR="001459FD" w:rsidRDefault="001459FD" w:rsidP="001459FD">
      <w:pPr>
        <w:pStyle w:val="OptionName"/>
      </w:pPr>
      <w:r>
        <w:t>--no-replicate-duplicated</w:t>
      </w:r>
    </w:p>
    <w:p w14:paraId="282D5E14" w14:textId="77777777" w:rsidR="001459FD" w:rsidRDefault="001459FD" w:rsidP="001459FD">
      <w:pPr>
        <w:pStyle w:val="OptionDescription"/>
      </w:pPr>
      <w:r>
        <w:t>Two successive packets in the same PID are considered as duplicated if they have the same continuity counter and same content (except PCR, if any).</w:t>
      </w:r>
    </w:p>
    <w:p w14:paraId="3C326305" w14:textId="77777777" w:rsidR="001459FD" w:rsidRDefault="001459FD" w:rsidP="001459FD">
      <w:pPr>
        <w:pStyle w:val="OptionDescription"/>
      </w:pPr>
      <w:r>
        <w:t>By default, duplicated input packets are replicated as duplicated on output (the corresponding output packets have the same continuity counters).</w:t>
      </w:r>
    </w:p>
    <w:p w14:paraId="6919A3CC" w14:textId="38A75A72" w:rsidR="001459FD" w:rsidRDefault="001459FD" w:rsidP="001459FD">
      <w:pPr>
        <w:pStyle w:val="OptionDescription"/>
      </w:pPr>
      <w:r>
        <w:t>When this option is specified, the input packets are not considered as duplicated and the output packets receive individually incremented countinuity counters.</w:t>
      </w:r>
    </w:p>
    <w:p w14:paraId="41B15359" w14:textId="77777777" w:rsidR="002108CE" w:rsidRPr="0010024C" w:rsidRDefault="002108CE" w:rsidP="002108CE">
      <w:pPr>
        <w:pStyle w:val="UsageTitle"/>
        <w:rPr>
          <w:lang w:val="en-US"/>
        </w:rPr>
      </w:pPr>
      <w:r>
        <w:rPr>
          <w:lang w:val="en-US"/>
        </w:rPr>
        <w:t xml:space="preserve">Generic common command </w:t>
      </w:r>
      <w:r w:rsidRPr="0010024C">
        <w:rPr>
          <w:lang w:val="en-US"/>
        </w:rPr>
        <w:t>options</w:t>
      </w:r>
    </w:p>
    <w:p w14:paraId="4AD7664E"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447CAA88" w14:textId="77777777" w:rsidR="002108CE" w:rsidRDefault="002108CE" w:rsidP="002108CE">
      <w:pPr>
        <w:pStyle w:val="OptionName"/>
      </w:pPr>
      <w:r>
        <w:t>--debug[=</w:t>
      </w:r>
      <w:r w:rsidRPr="00A6771E">
        <w:rPr>
          <w:rStyle w:val="StyleOptionNameItaliqueCar"/>
        </w:rPr>
        <w:t>N</w:t>
      </w:r>
      <w:r>
        <w:t>]</w:t>
      </w:r>
    </w:p>
    <w:p w14:paraId="7DA70855" w14:textId="77777777" w:rsidR="002108CE" w:rsidRDefault="002108CE" w:rsidP="002108CE">
      <w:pPr>
        <w:pStyle w:val="OptionDescription"/>
      </w:pPr>
      <w:r>
        <w:t xml:space="preserve">Produce verbose debug output. Specify an optional debug level </w:t>
      </w:r>
      <w:r>
        <w:rPr>
          <w:i/>
          <w:iCs/>
        </w:rPr>
        <w:t>N</w:t>
      </w:r>
      <w:r>
        <w:t xml:space="preserve"> (1 by default).</w:t>
      </w:r>
    </w:p>
    <w:p w14:paraId="0BF7986C" w14:textId="77777777" w:rsidR="002108CE" w:rsidRDefault="002108CE" w:rsidP="002108CE">
      <w:pPr>
        <w:pStyle w:val="OptionName"/>
      </w:pPr>
      <w:r>
        <w:t>--help</w:t>
      </w:r>
    </w:p>
    <w:p w14:paraId="349F1E4F" w14:textId="77777777" w:rsidR="002108CE" w:rsidRDefault="002108CE" w:rsidP="002108CE">
      <w:pPr>
        <w:pStyle w:val="OptionDescription"/>
      </w:pPr>
      <w:r>
        <w:t>Display command help text.</w:t>
      </w:r>
    </w:p>
    <w:p w14:paraId="575A8395" w14:textId="77777777" w:rsidR="002108CE" w:rsidRPr="007B2A0D" w:rsidRDefault="002108CE" w:rsidP="002108CE">
      <w:pPr>
        <w:pStyle w:val="OptionName"/>
        <w:rPr>
          <w:lang w:val="fr-FR"/>
        </w:rPr>
      </w:pPr>
      <w:r w:rsidRPr="007B2A0D">
        <w:rPr>
          <w:lang w:val="fr-FR"/>
        </w:rPr>
        <w:t>-v</w:t>
      </w:r>
      <w:r>
        <w:rPr>
          <w:lang w:val="fr-FR"/>
        </w:rPr>
        <w:br/>
      </w:r>
      <w:r w:rsidRPr="007B2A0D">
        <w:rPr>
          <w:lang w:val="fr-FR"/>
        </w:rPr>
        <w:t>--verbose</w:t>
      </w:r>
    </w:p>
    <w:p w14:paraId="4676BE86" w14:textId="77777777" w:rsidR="002108CE" w:rsidRPr="007B2A0D" w:rsidRDefault="002108CE" w:rsidP="002108CE">
      <w:pPr>
        <w:pStyle w:val="OptionDescription"/>
        <w:rPr>
          <w:lang w:val="fr-FR"/>
        </w:rPr>
      </w:pPr>
      <w:r w:rsidRPr="007B2A0D">
        <w:rPr>
          <w:lang w:val="fr-FR"/>
        </w:rPr>
        <w:t>Produce verbose messages.</w:t>
      </w:r>
    </w:p>
    <w:p w14:paraId="5477FAE3" w14:textId="77777777" w:rsidR="002108CE" w:rsidRDefault="002108CE" w:rsidP="002108CE">
      <w:pPr>
        <w:pStyle w:val="OptionName"/>
      </w:pPr>
      <w:r>
        <w:lastRenderedPageBreak/>
        <w:t>--version</w:t>
      </w:r>
    </w:p>
    <w:p w14:paraId="19E0B900" w14:textId="77777777" w:rsidR="00A771C4" w:rsidRDefault="002108CE" w:rsidP="002108CE">
      <w:pPr>
        <w:pStyle w:val="OptionDescription"/>
      </w:pPr>
      <w:r>
        <w:t>Display the version number.</w:t>
      </w:r>
    </w:p>
    <w:p w14:paraId="5D25E301" w14:textId="77777777" w:rsidR="00A771C4" w:rsidRDefault="00A771C4" w:rsidP="00985575">
      <w:pPr>
        <w:pStyle w:val="ReferenceSectionTitle"/>
      </w:pPr>
      <w:bookmarkStart w:id="188" w:name="_Ref127164530"/>
      <w:bookmarkStart w:id="189" w:name="_Toc157506348"/>
      <w:bookmarkStart w:id="190" w:name="_Toc153438597"/>
      <w:r>
        <w:lastRenderedPageBreak/>
        <w:t>tsftrunc</w:t>
      </w:r>
      <w:bookmarkEnd w:id="188"/>
      <w:bookmarkEnd w:id="189"/>
      <w:bookmarkEnd w:id="190"/>
    </w:p>
    <w:p w14:paraId="11828B70" w14:textId="77777777" w:rsidR="00985575" w:rsidRPr="005B3C17" w:rsidRDefault="00FA53D2" w:rsidP="00E233F7">
      <w:pPr>
        <w:pStyle w:val="UsageTitle"/>
        <w:rPr>
          <w:lang w:val="en-US"/>
        </w:rPr>
      </w:pPr>
      <w:r>
        <w:rPr>
          <w:lang w:val="en-US"/>
        </w:rPr>
        <w:t>Transport s</w:t>
      </w:r>
      <w:r w:rsidR="00985575" w:rsidRPr="005B3C17">
        <w:rPr>
          <w:lang w:val="en-US"/>
        </w:rPr>
        <w:t xml:space="preserve">tream </w:t>
      </w:r>
      <w:r>
        <w:rPr>
          <w:lang w:val="en-US"/>
        </w:rPr>
        <w:t>f</w:t>
      </w:r>
      <w:r w:rsidR="00985575" w:rsidRPr="005B3C17">
        <w:rPr>
          <w:lang w:val="en-US"/>
        </w:rPr>
        <w:t xml:space="preserve">ile </w:t>
      </w:r>
      <w:r>
        <w:rPr>
          <w:lang w:val="en-US"/>
        </w:rPr>
        <w:t>t</w:t>
      </w:r>
      <w:r w:rsidR="00985575" w:rsidRPr="005B3C17">
        <w:rPr>
          <w:lang w:val="en-US"/>
        </w:rPr>
        <w:t>runcation</w:t>
      </w:r>
    </w:p>
    <w:p w14:paraId="582BF4A5" w14:textId="77777777" w:rsidR="00A771C4" w:rsidRDefault="00A771C4">
      <w:pPr>
        <w:rPr>
          <w:lang w:val="en-GB"/>
        </w:rPr>
      </w:pPr>
      <w:r>
        <w:rPr>
          <w:lang w:val="en-GB"/>
        </w:rPr>
        <w:t>This utility truncates a captured transport stream file to remove trailing incomplete packets.</w:t>
      </w:r>
    </w:p>
    <w:p w14:paraId="2955372F" w14:textId="77777777" w:rsidR="00A771C4" w:rsidRDefault="00A771C4">
      <w:pPr>
        <w:rPr>
          <w:lang w:val="en-GB"/>
        </w:rPr>
      </w:pPr>
      <w:r>
        <w:rPr>
          <w:lang w:val="en-GB"/>
        </w:rPr>
        <w:t xml:space="preserve">See also the utility </w:t>
      </w:r>
      <w:r w:rsidRPr="0061137B">
        <w:rPr>
          <w:rStyle w:val="Codeintext"/>
        </w:rPr>
        <w:t>tsresync</w:t>
      </w:r>
      <w:r>
        <w:rPr>
          <w:lang w:val="en-GB"/>
        </w:rPr>
        <w:t xml:space="preserve"> for a more powerful way to recover corrupted transport stream files.</w:t>
      </w:r>
    </w:p>
    <w:p w14:paraId="4532C65D" w14:textId="77777777" w:rsidR="00A771C4" w:rsidRPr="005423EC" w:rsidRDefault="00BD19C2" w:rsidP="00E233F7">
      <w:pPr>
        <w:pStyle w:val="UsageTitle"/>
        <w:rPr>
          <w:lang w:val="en-US"/>
        </w:rPr>
      </w:pPr>
      <w:r w:rsidRPr="005423EC">
        <w:rPr>
          <w:lang w:val="en-US"/>
        </w:rPr>
        <w:t>Usage</w:t>
      </w:r>
    </w:p>
    <w:p w14:paraId="47F0B1C8" w14:textId="77777777" w:rsidR="00A771C4" w:rsidRPr="005423EC" w:rsidRDefault="00A771C4">
      <w:pPr>
        <w:pStyle w:val="UsageSyntax"/>
        <w:rPr>
          <w:lang w:val="en-US"/>
        </w:rPr>
      </w:pPr>
      <w:r w:rsidRPr="005423EC">
        <w:rPr>
          <w:lang w:val="en-US"/>
        </w:rPr>
        <w:t>tsftrunc [</w:t>
      </w:r>
      <w:r w:rsidRPr="005423EC">
        <w:rPr>
          <w:i/>
          <w:iCs/>
          <w:lang w:val="en-US"/>
        </w:rPr>
        <w:t>options</w:t>
      </w:r>
      <w:r w:rsidRPr="005423EC">
        <w:rPr>
          <w:lang w:val="en-US"/>
        </w:rPr>
        <w:t xml:space="preserve">] </w:t>
      </w:r>
      <w:r w:rsidRPr="005423EC">
        <w:rPr>
          <w:i/>
          <w:iCs/>
          <w:lang w:val="en-US"/>
        </w:rPr>
        <w:t>file</w:t>
      </w:r>
      <w:r w:rsidRPr="005423EC">
        <w:rPr>
          <w:lang w:val="en-US"/>
        </w:rPr>
        <w:t xml:space="preserve"> ...</w:t>
      </w:r>
    </w:p>
    <w:p w14:paraId="77E110E2" w14:textId="77777777" w:rsidR="00A771C4" w:rsidRPr="005423EC" w:rsidRDefault="00A771C4" w:rsidP="00E233F7">
      <w:pPr>
        <w:pStyle w:val="UsageTitle"/>
        <w:rPr>
          <w:lang w:val="en-US"/>
        </w:rPr>
      </w:pPr>
      <w:r w:rsidRPr="005423EC">
        <w:rPr>
          <w:lang w:val="en-US"/>
        </w:rPr>
        <w:t>Files</w:t>
      </w:r>
    </w:p>
    <w:p w14:paraId="10519608" w14:textId="77777777" w:rsidR="00A771C4" w:rsidRDefault="00A771C4">
      <w:pPr>
        <w:pStyle w:val="NormalShifted"/>
      </w:pPr>
      <w:r>
        <w:t xml:space="preserve">MPEG transport stream files. </w:t>
      </w:r>
      <w:r w:rsidR="005B3C17">
        <w:t>They m</w:t>
      </w:r>
      <w:r>
        <w:t>ust be binary streams of 188-byte packets. The files must be regular files (cannot be pipes). They are open in read/write mode and are directly updated.</w:t>
      </w:r>
    </w:p>
    <w:p w14:paraId="24F561FC" w14:textId="77777777" w:rsidR="00A771C4" w:rsidRPr="0010024C" w:rsidRDefault="00BD19C2" w:rsidP="00E233F7">
      <w:pPr>
        <w:pStyle w:val="UsageTitle"/>
        <w:rPr>
          <w:lang w:val="en-US"/>
        </w:rPr>
      </w:pPr>
      <w:r>
        <w:rPr>
          <w:lang w:val="en-US"/>
        </w:rPr>
        <w:t>Options</w:t>
      </w:r>
    </w:p>
    <w:p w14:paraId="74BCD969" w14:textId="77777777" w:rsidR="00CC638A" w:rsidRDefault="00CC638A" w:rsidP="00CC638A">
      <w:pPr>
        <w:pStyle w:val="OptionName"/>
      </w:pPr>
      <w:r>
        <w:t xml:space="preserve">-b </w:t>
      </w:r>
      <w:r w:rsidRPr="00A6771E">
        <w:rPr>
          <w:rStyle w:val="StyleOptionNameItaliqueCar"/>
        </w:rPr>
        <w:t>value</w:t>
      </w:r>
      <w:r>
        <w:br/>
        <w:t xml:space="preserve">--byte </w:t>
      </w:r>
      <w:r w:rsidRPr="00A6771E">
        <w:rPr>
          <w:rStyle w:val="StyleOptionNameItaliqueCar"/>
        </w:rPr>
        <w:t>value</w:t>
      </w:r>
    </w:p>
    <w:p w14:paraId="0BED7B52" w14:textId="77777777" w:rsidR="00CC638A" w:rsidRDefault="00CC638A" w:rsidP="00CC638A">
      <w:pPr>
        <w:pStyle w:val="OptionDescription"/>
      </w:pPr>
      <w:r>
        <w:t xml:space="preserve">Truncate the file at the next packet boundary after the specified size in bytes. Mutually exclusive with </w:t>
      </w:r>
      <w:r w:rsidRPr="0061137B">
        <w:rPr>
          <w:rStyle w:val="Codeintext"/>
        </w:rPr>
        <w:t>--packet</w:t>
      </w:r>
      <w:r>
        <w:t>.</w:t>
      </w:r>
    </w:p>
    <w:p w14:paraId="30A0BB1A" w14:textId="77777777" w:rsidR="00A771C4" w:rsidRDefault="00A771C4" w:rsidP="005C7B6B">
      <w:pPr>
        <w:pStyle w:val="OptionName"/>
      </w:pPr>
      <w:r>
        <w:t>-n</w:t>
      </w:r>
      <w:r w:rsidR="005C7B6B">
        <w:br/>
        <w:t>--noaction</w:t>
      </w:r>
    </w:p>
    <w:p w14:paraId="2136A4C5" w14:textId="77777777" w:rsidR="00A771C4" w:rsidRDefault="00A771C4">
      <w:pPr>
        <w:pStyle w:val="OptionDescription"/>
      </w:pPr>
      <w:r>
        <w:t>Do not perform truncation, check mode only.</w:t>
      </w:r>
    </w:p>
    <w:p w14:paraId="485BE89E" w14:textId="77777777" w:rsidR="00A771C4" w:rsidRDefault="00A771C4">
      <w:pPr>
        <w:pStyle w:val="OptionName"/>
      </w:pPr>
      <w:r>
        <w:t xml:space="preserve">-p </w:t>
      </w:r>
      <w:r w:rsidRPr="00A6771E">
        <w:rPr>
          <w:rStyle w:val="StyleOptionNameItaliqueCar"/>
        </w:rPr>
        <w:t>value</w:t>
      </w:r>
      <w:r w:rsidR="003A5F4C">
        <w:br/>
      </w:r>
      <w:r>
        <w:t xml:space="preserve">--packet </w:t>
      </w:r>
      <w:r w:rsidRPr="00A6771E">
        <w:rPr>
          <w:rStyle w:val="StyleOptionNameItaliqueCar"/>
        </w:rPr>
        <w:t>value</w:t>
      </w:r>
    </w:p>
    <w:p w14:paraId="08F7C114" w14:textId="77777777" w:rsidR="00A771C4" w:rsidRDefault="00A771C4">
      <w:pPr>
        <w:pStyle w:val="OptionDescription"/>
      </w:pPr>
      <w:r>
        <w:t>Index of first packet to truncate. If unspecified, all complete packets are kept in the file. Extraneous bytes at end of file (after last multiple of 188 bytes) are truncated.</w:t>
      </w:r>
    </w:p>
    <w:p w14:paraId="23B6E147" w14:textId="77777777" w:rsidR="00310429" w:rsidRDefault="00310429" w:rsidP="00310429">
      <w:pPr>
        <w:pStyle w:val="OptionName"/>
      </w:pPr>
      <w:r>
        <w:t xml:space="preserve">-s </w:t>
      </w:r>
      <w:r w:rsidRPr="00310429">
        <w:rPr>
          <w:b w:val="0"/>
          <w:i/>
        </w:rPr>
        <w:t>value</w:t>
      </w:r>
      <w:r>
        <w:br/>
        <w:t xml:space="preserve">--size-of-packet </w:t>
      </w:r>
      <w:r w:rsidRPr="00310429">
        <w:rPr>
          <w:b w:val="0"/>
          <w:i/>
        </w:rPr>
        <w:t>value</w:t>
      </w:r>
    </w:p>
    <w:p w14:paraId="39ED1F6F" w14:textId="77777777" w:rsidR="00310429" w:rsidRDefault="00310429" w:rsidP="00310429">
      <w:pPr>
        <w:pStyle w:val="OptionDescription"/>
      </w:pPr>
      <w:r>
        <w:t>Specify the TS packet size in bytes.</w:t>
      </w:r>
    </w:p>
    <w:p w14:paraId="58DBB978" w14:textId="77777777" w:rsidR="00310429" w:rsidRDefault="00310429" w:rsidP="00310429">
      <w:pPr>
        <w:pStyle w:val="OptionDescription"/>
      </w:pPr>
      <w:r>
        <w:t>The default is 188 bytes. Alternate packet sizes are useful for M2TS or other TS file formats.</w:t>
      </w:r>
    </w:p>
    <w:p w14:paraId="006709C3" w14:textId="77777777" w:rsidR="002108CE" w:rsidRPr="0010024C" w:rsidRDefault="002108CE" w:rsidP="002108CE">
      <w:pPr>
        <w:pStyle w:val="UsageTitle"/>
        <w:rPr>
          <w:lang w:val="en-US"/>
        </w:rPr>
      </w:pPr>
      <w:r>
        <w:rPr>
          <w:lang w:val="en-US"/>
        </w:rPr>
        <w:t xml:space="preserve">Generic common command </w:t>
      </w:r>
      <w:r w:rsidRPr="0010024C">
        <w:rPr>
          <w:lang w:val="en-US"/>
        </w:rPr>
        <w:t>options</w:t>
      </w:r>
    </w:p>
    <w:p w14:paraId="0BEE372A"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4CC6F803" w14:textId="77777777" w:rsidR="002108CE" w:rsidRDefault="002108CE" w:rsidP="002108CE">
      <w:pPr>
        <w:pStyle w:val="OptionName"/>
      </w:pPr>
      <w:r>
        <w:t>--debug[=</w:t>
      </w:r>
      <w:r w:rsidRPr="00A6771E">
        <w:rPr>
          <w:rStyle w:val="StyleOptionNameItaliqueCar"/>
        </w:rPr>
        <w:t>N</w:t>
      </w:r>
      <w:r>
        <w:t>]</w:t>
      </w:r>
    </w:p>
    <w:p w14:paraId="08256453" w14:textId="77777777" w:rsidR="002108CE" w:rsidRDefault="002108CE" w:rsidP="002108CE">
      <w:pPr>
        <w:pStyle w:val="OptionDescription"/>
      </w:pPr>
      <w:r>
        <w:t xml:space="preserve">Produce verbose debug output. Specify an optional debug level </w:t>
      </w:r>
      <w:r>
        <w:rPr>
          <w:i/>
          <w:iCs/>
        </w:rPr>
        <w:t>N</w:t>
      </w:r>
      <w:r>
        <w:t xml:space="preserve"> (1 by default).</w:t>
      </w:r>
    </w:p>
    <w:p w14:paraId="1D867528" w14:textId="77777777" w:rsidR="002108CE" w:rsidRDefault="002108CE" w:rsidP="002108CE">
      <w:pPr>
        <w:pStyle w:val="OptionName"/>
      </w:pPr>
      <w:r>
        <w:t>--help</w:t>
      </w:r>
    </w:p>
    <w:p w14:paraId="4A49516D" w14:textId="77777777" w:rsidR="002108CE" w:rsidRDefault="002108CE" w:rsidP="002108CE">
      <w:pPr>
        <w:pStyle w:val="OptionDescription"/>
      </w:pPr>
      <w:r>
        <w:t>Display command help text.</w:t>
      </w:r>
    </w:p>
    <w:p w14:paraId="79C5B0E4" w14:textId="77777777" w:rsidR="002108CE" w:rsidRPr="007B2A0D" w:rsidRDefault="002108CE" w:rsidP="002108CE">
      <w:pPr>
        <w:pStyle w:val="OptionName"/>
        <w:rPr>
          <w:lang w:val="fr-FR"/>
        </w:rPr>
      </w:pPr>
      <w:r w:rsidRPr="007B2A0D">
        <w:rPr>
          <w:lang w:val="fr-FR"/>
        </w:rPr>
        <w:t>-v</w:t>
      </w:r>
      <w:r>
        <w:rPr>
          <w:lang w:val="fr-FR"/>
        </w:rPr>
        <w:br/>
      </w:r>
      <w:r w:rsidRPr="007B2A0D">
        <w:rPr>
          <w:lang w:val="fr-FR"/>
        </w:rPr>
        <w:t>--verbose</w:t>
      </w:r>
    </w:p>
    <w:p w14:paraId="3020030E" w14:textId="77777777" w:rsidR="002108CE" w:rsidRPr="007B2A0D" w:rsidRDefault="002108CE" w:rsidP="002108CE">
      <w:pPr>
        <w:pStyle w:val="OptionDescription"/>
        <w:rPr>
          <w:lang w:val="fr-FR"/>
        </w:rPr>
      </w:pPr>
      <w:r w:rsidRPr="007B2A0D">
        <w:rPr>
          <w:lang w:val="fr-FR"/>
        </w:rPr>
        <w:t>Produce verbose messages.</w:t>
      </w:r>
    </w:p>
    <w:p w14:paraId="5721FD09" w14:textId="77777777" w:rsidR="002108CE" w:rsidRDefault="002108CE" w:rsidP="002108CE">
      <w:pPr>
        <w:pStyle w:val="OptionName"/>
      </w:pPr>
      <w:r>
        <w:t>--version</w:t>
      </w:r>
    </w:p>
    <w:p w14:paraId="4DF53103" w14:textId="77777777" w:rsidR="00A771C4" w:rsidRDefault="002108CE" w:rsidP="002108CE">
      <w:pPr>
        <w:pStyle w:val="OptionDescription"/>
      </w:pPr>
      <w:r>
        <w:t>Display the version number.</w:t>
      </w:r>
    </w:p>
    <w:p w14:paraId="52662BC3" w14:textId="77777777" w:rsidR="00A130D6" w:rsidRDefault="00A130D6" w:rsidP="00A130D6">
      <w:pPr>
        <w:pStyle w:val="ReferenceSectionTitle"/>
      </w:pPr>
      <w:bookmarkStart w:id="191" w:name="_Toc153438598"/>
      <w:r>
        <w:lastRenderedPageBreak/>
        <w:t>tsgenecm</w:t>
      </w:r>
      <w:bookmarkEnd w:id="191"/>
    </w:p>
    <w:p w14:paraId="34A9B25B" w14:textId="77777777" w:rsidR="00A130D6" w:rsidRPr="005B3C17" w:rsidRDefault="00A130D6" w:rsidP="00A130D6">
      <w:pPr>
        <w:pStyle w:val="UsageTitle"/>
        <w:rPr>
          <w:lang w:val="en-US"/>
        </w:rPr>
      </w:pPr>
      <w:r w:rsidRPr="00A130D6">
        <w:rPr>
          <w:lang w:val="en-US"/>
        </w:rPr>
        <w:t>Generate one ECM using any DVB Simul</w:t>
      </w:r>
      <w:r w:rsidR="00D17034">
        <w:rPr>
          <w:lang w:val="en-US"/>
        </w:rPr>
        <w:t>Crypt-</w:t>
      </w:r>
      <w:r w:rsidRPr="00A130D6">
        <w:rPr>
          <w:lang w:val="en-US"/>
        </w:rPr>
        <w:t>compliant ECMG</w:t>
      </w:r>
    </w:p>
    <w:p w14:paraId="6D2C10B7" w14:textId="77777777" w:rsidR="00A130D6" w:rsidRDefault="00A130D6" w:rsidP="00A130D6">
      <w:pPr>
        <w:rPr>
          <w:lang w:val="en-GB"/>
        </w:rPr>
      </w:pPr>
      <w:r w:rsidRPr="00A130D6">
        <w:rPr>
          <w:lang w:val="en-GB"/>
        </w:rPr>
        <w:t>This command connects to a DVB SimulCrypt compliant ECMG and requests the generation of one ECM.</w:t>
      </w:r>
    </w:p>
    <w:p w14:paraId="4E8A3D82" w14:textId="77777777" w:rsidR="00A130D6" w:rsidRDefault="00A130D6" w:rsidP="00A130D6">
      <w:pPr>
        <w:rPr>
          <w:lang w:val="en-GB"/>
        </w:rPr>
      </w:pPr>
      <w:r w:rsidRPr="00A130D6">
        <w:rPr>
          <w:lang w:val="en-GB"/>
        </w:rPr>
        <w:t xml:space="preserve">Restriction: The target ECMG shall support current or current/next control words in ECM, meaning </w:t>
      </w:r>
      <w:r w:rsidRPr="00CE6802">
        <w:rPr>
          <w:rStyle w:val="Codeintext"/>
        </w:rPr>
        <w:t>CW_per_msg</w:t>
      </w:r>
      <w:r w:rsidRPr="00A130D6">
        <w:rPr>
          <w:lang w:val="en-GB"/>
        </w:rPr>
        <w:t xml:space="preserve"> = </w:t>
      </w:r>
      <w:r w:rsidRPr="00CE6802">
        <w:rPr>
          <w:rStyle w:val="Codeintext"/>
        </w:rPr>
        <w:t>1</w:t>
      </w:r>
      <w:r w:rsidRPr="00A130D6">
        <w:rPr>
          <w:lang w:val="en-GB"/>
        </w:rPr>
        <w:t xml:space="preserve"> or </w:t>
      </w:r>
      <w:r w:rsidRPr="00CE6802">
        <w:rPr>
          <w:rStyle w:val="Codeintext"/>
        </w:rPr>
        <w:t>2</w:t>
      </w:r>
      <w:r w:rsidRPr="00A130D6">
        <w:rPr>
          <w:lang w:val="en-GB"/>
        </w:rPr>
        <w:t xml:space="preserve"> and </w:t>
      </w:r>
      <w:r w:rsidRPr="00CE6802">
        <w:rPr>
          <w:rStyle w:val="Codeintext"/>
        </w:rPr>
        <w:t>lead_CW</w:t>
      </w:r>
      <w:r w:rsidRPr="00A130D6">
        <w:rPr>
          <w:lang w:val="en-GB"/>
        </w:rPr>
        <w:t xml:space="preserve"> = </w:t>
      </w:r>
      <w:r w:rsidRPr="00CE6802">
        <w:rPr>
          <w:rStyle w:val="Codeintext"/>
        </w:rPr>
        <w:t>0</w:t>
      </w:r>
      <w:r w:rsidRPr="00A130D6">
        <w:rPr>
          <w:lang w:val="en-GB"/>
        </w:rPr>
        <w:t xml:space="preserve"> or </w:t>
      </w:r>
      <w:r w:rsidRPr="00CE6802">
        <w:rPr>
          <w:rStyle w:val="Codeintext"/>
        </w:rPr>
        <w:t>1</w:t>
      </w:r>
      <w:r w:rsidRPr="00A130D6">
        <w:rPr>
          <w:lang w:val="en-GB"/>
        </w:rPr>
        <w:t>.</w:t>
      </w:r>
    </w:p>
    <w:p w14:paraId="286675FA" w14:textId="77777777" w:rsidR="00A130D6" w:rsidRPr="005423EC" w:rsidRDefault="00A130D6" w:rsidP="00A130D6">
      <w:pPr>
        <w:pStyle w:val="UsageTitle"/>
        <w:rPr>
          <w:lang w:val="en-US"/>
        </w:rPr>
      </w:pPr>
      <w:r w:rsidRPr="005423EC">
        <w:rPr>
          <w:lang w:val="en-US"/>
        </w:rPr>
        <w:t>Usage</w:t>
      </w:r>
    </w:p>
    <w:p w14:paraId="7DC8B1D0" w14:textId="77777777" w:rsidR="00A130D6" w:rsidRPr="005423EC" w:rsidRDefault="00A130D6" w:rsidP="00A130D6">
      <w:pPr>
        <w:pStyle w:val="UsageSyntax"/>
        <w:rPr>
          <w:lang w:val="en-US"/>
        </w:rPr>
      </w:pPr>
      <w:r w:rsidRPr="00A130D6">
        <w:rPr>
          <w:lang w:val="en-US"/>
        </w:rPr>
        <w:t>tsgenecm [</w:t>
      </w:r>
      <w:r w:rsidRPr="00A130D6">
        <w:rPr>
          <w:i/>
          <w:lang w:val="en-US"/>
        </w:rPr>
        <w:t>options</w:t>
      </w:r>
      <w:r w:rsidRPr="00A130D6">
        <w:rPr>
          <w:lang w:val="en-US"/>
        </w:rPr>
        <w:t xml:space="preserve">] </w:t>
      </w:r>
      <w:r w:rsidRPr="00A130D6">
        <w:rPr>
          <w:i/>
          <w:lang w:val="en-US"/>
        </w:rPr>
        <w:t>output-file</w:t>
      </w:r>
    </w:p>
    <w:p w14:paraId="175A6908" w14:textId="77777777" w:rsidR="00A130D6" w:rsidRPr="005423EC" w:rsidRDefault="00A130D6" w:rsidP="00A130D6">
      <w:pPr>
        <w:pStyle w:val="UsageTitle"/>
        <w:rPr>
          <w:lang w:val="en-US"/>
        </w:rPr>
      </w:pPr>
      <w:r>
        <w:rPr>
          <w:lang w:val="en-US"/>
        </w:rPr>
        <w:t>Output file</w:t>
      </w:r>
    </w:p>
    <w:p w14:paraId="027C241D" w14:textId="77777777" w:rsidR="00A130D6" w:rsidRDefault="00A130D6" w:rsidP="00A130D6">
      <w:pPr>
        <w:pStyle w:val="NormalShifted"/>
      </w:pPr>
      <w:r w:rsidRPr="00A130D6">
        <w:t xml:space="preserve">Name of the binary output </w:t>
      </w:r>
      <w:r>
        <w:t xml:space="preserve">section </w:t>
      </w:r>
      <w:r w:rsidRPr="00A130D6">
        <w:t xml:space="preserve">file which receives the </w:t>
      </w:r>
      <w:r>
        <w:t xml:space="preserve">generated </w:t>
      </w:r>
      <w:r w:rsidRPr="00A130D6">
        <w:t>ECM.</w:t>
      </w:r>
    </w:p>
    <w:p w14:paraId="6F821598" w14:textId="77777777" w:rsidR="00E83C8B" w:rsidRDefault="00E83C8B" w:rsidP="00A130D6">
      <w:pPr>
        <w:pStyle w:val="NormalShifted"/>
      </w:pPr>
      <w:r>
        <w:t>If the specified name is “</w:t>
      </w:r>
      <w:r w:rsidRPr="00DD434D">
        <w:rPr>
          <w:rStyle w:val="Codeintext"/>
        </w:rPr>
        <w:t>-</w:t>
      </w:r>
      <w:r>
        <w:t>“, the standard output is used.</w:t>
      </w:r>
    </w:p>
    <w:p w14:paraId="6C8356BD" w14:textId="77777777" w:rsidR="00A130D6" w:rsidRDefault="00A130D6" w:rsidP="00A130D6">
      <w:pPr>
        <w:pStyle w:val="UsageTitle"/>
        <w:rPr>
          <w:lang w:val="en-US"/>
        </w:rPr>
      </w:pPr>
      <w:r>
        <w:rPr>
          <w:lang w:val="en-US"/>
        </w:rPr>
        <w:t>Options</w:t>
      </w:r>
    </w:p>
    <w:p w14:paraId="05A37E6F" w14:textId="245BFE90" w:rsidR="00A130D6" w:rsidRDefault="00A130D6" w:rsidP="00A130D6">
      <w:pPr>
        <w:pStyle w:val="OptionName"/>
      </w:pPr>
      <w:r>
        <w:t xml:space="preserve">-a </w:t>
      </w:r>
      <w:r w:rsidR="007E369A">
        <w:rPr>
          <w:b w:val="0"/>
          <w:i/>
        </w:rPr>
        <w:t>hexa-digits</w:t>
      </w:r>
      <w:r>
        <w:br/>
        <w:t xml:space="preserve">--access-criteria </w:t>
      </w:r>
      <w:r w:rsidR="007E369A">
        <w:rPr>
          <w:b w:val="0"/>
          <w:i/>
        </w:rPr>
        <w:t>hexa-digits</w:t>
      </w:r>
    </w:p>
    <w:p w14:paraId="6C361FD8" w14:textId="77777777" w:rsidR="00A130D6" w:rsidRDefault="00A130D6" w:rsidP="00A130D6">
      <w:pPr>
        <w:pStyle w:val="OptionDescription"/>
      </w:pPr>
      <w:r>
        <w:t>Specifies the access criteria for the service as sent to the ECMG. The value must be a suite of hexadecimal digits.</w:t>
      </w:r>
    </w:p>
    <w:p w14:paraId="73709228" w14:textId="77777777" w:rsidR="00A130D6" w:rsidRDefault="00A130D6" w:rsidP="00A130D6">
      <w:pPr>
        <w:pStyle w:val="OptionName"/>
      </w:pPr>
      <w:r>
        <w:t xml:space="preserve">--channel-id </w:t>
      </w:r>
      <w:r w:rsidRPr="000C45B2">
        <w:rPr>
          <w:b w:val="0"/>
          <w:i/>
        </w:rPr>
        <w:t>value</w:t>
      </w:r>
    </w:p>
    <w:p w14:paraId="40A40FED" w14:textId="77777777" w:rsidR="00A130D6" w:rsidRDefault="00A130D6" w:rsidP="00A130D6">
      <w:pPr>
        <w:pStyle w:val="OptionDescription"/>
      </w:pPr>
      <w:r>
        <w:t xml:space="preserve">Specifies the DVB SimulCrypt </w:t>
      </w:r>
      <w:r w:rsidRPr="00D17034">
        <w:rPr>
          <w:i/>
        </w:rPr>
        <w:t>ECM_channel_id</w:t>
      </w:r>
      <w:r>
        <w:t xml:space="preserve"> for the ECMG (default: 1).</w:t>
      </w:r>
    </w:p>
    <w:p w14:paraId="7103D9A0" w14:textId="77777777" w:rsidR="00A130D6" w:rsidRPr="00CE1A57" w:rsidRDefault="00A130D6" w:rsidP="00A130D6">
      <w:pPr>
        <w:pStyle w:val="OptionName"/>
      </w:pPr>
      <w:r w:rsidRPr="00CE1A57">
        <w:t xml:space="preserve">-d </w:t>
      </w:r>
      <w:r w:rsidRPr="000C45B2">
        <w:rPr>
          <w:b w:val="0"/>
          <w:i/>
        </w:rPr>
        <w:t>seconds</w:t>
      </w:r>
      <w:r w:rsidRPr="00CE1A57">
        <w:br/>
        <w:t xml:space="preserve">--cp-duration </w:t>
      </w:r>
      <w:r w:rsidRPr="000C45B2">
        <w:rPr>
          <w:b w:val="0"/>
          <w:i/>
        </w:rPr>
        <w:t>seconds</w:t>
      </w:r>
    </w:p>
    <w:p w14:paraId="3BC0C9DC" w14:textId="77777777" w:rsidR="00A130D6" w:rsidRDefault="00A130D6" w:rsidP="00A130D6">
      <w:pPr>
        <w:pStyle w:val="OptionDescription"/>
      </w:pPr>
      <w:r>
        <w:t>Specifies the crypto-period duration in seconds (default: 10 seconds).</w:t>
      </w:r>
    </w:p>
    <w:p w14:paraId="6E0CC4C7" w14:textId="77777777" w:rsidR="00A130D6" w:rsidRDefault="00A130D6" w:rsidP="00A130D6">
      <w:pPr>
        <w:pStyle w:val="OptionName"/>
      </w:pPr>
      <w:r>
        <w:t xml:space="preserve">--cp-number </w:t>
      </w:r>
      <w:r w:rsidRPr="00A130D6">
        <w:rPr>
          <w:b w:val="0"/>
          <w:i/>
        </w:rPr>
        <w:t>value</w:t>
      </w:r>
    </w:p>
    <w:p w14:paraId="7AE5E78C" w14:textId="77777777" w:rsidR="00A130D6" w:rsidRDefault="00A130D6" w:rsidP="00A130D6">
      <w:pPr>
        <w:pStyle w:val="OptionDescription"/>
      </w:pPr>
      <w:r>
        <w:t>Crypto-period number (default: 0).</w:t>
      </w:r>
    </w:p>
    <w:p w14:paraId="60F0DD5E" w14:textId="06556B1B" w:rsidR="00397A43" w:rsidRDefault="00397A43" w:rsidP="00397A43">
      <w:pPr>
        <w:pStyle w:val="OptionName"/>
      </w:pPr>
      <w:r>
        <w:t xml:space="preserve">-c </w:t>
      </w:r>
      <w:r w:rsidR="007E369A">
        <w:rPr>
          <w:b w:val="0"/>
          <w:i/>
        </w:rPr>
        <w:t>hexa-digits</w:t>
      </w:r>
      <w:r>
        <w:br/>
        <w:t xml:space="preserve">--cw-current </w:t>
      </w:r>
      <w:r w:rsidR="007E369A">
        <w:rPr>
          <w:b w:val="0"/>
          <w:i/>
        </w:rPr>
        <w:t>hexa-digits</w:t>
      </w:r>
    </w:p>
    <w:p w14:paraId="13695490" w14:textId="77777777" w:rsidR="00397A43" w:rsidRDefault="00397A43" w:rsidP="00397A43">
      <w:pPr>
        <w:pStyle w:val="OptionDescription"/>
      </w:pPr>
      <w:r>
        <w:t>Current control word (required). The value must be a suite of hexadecimal digits.</w:t>
      </w:r>
    </w:p>
    <w:p w14:paraId="4ADDE3FD" w14:textId="47BAC26B" w:rsidR="00397A43" w:rsidRDefault="00397A43" w:rsidP="00397A43">
      <w:pPr>
        <w:pStyle w:val="OptionName"/>
      </w:pPr>
      <w:r>
        <w:t xml:space="preserve">-n </w:t>
      </w:r>
      <w:r w:rsidR="007E369A">
        <w:rPr>
          <w:b w:val="0"/>
          <w:i/>
        </w:rPr>
        <w:t>hexa-digits</w:t>
      </w:r>
      <w:r>
        <w:br/>
        <w:t xml:space="preserve">--cw-next </w:t>
      </w:r>
      <w:r w:rsidR="007E369A">
        <w:rPr>
          <w:b w:val="0"/>
          <w:i/>
        </w:rPr>
        <w:t>hexa-digits</w:t>
      </w:r>
    </w:p>
    <w:p w14:paraId="3D804C48" w14:textId="77777777" w:rsidR="00397A43" w:rsidRDefault="00397A43" w:rsidP="00397A43">
      <w:pPr>
        <w:pStyle w:val="OptionDescription"/>
      </w:pPr>
      <w:r>
        <w:t>Next control word (optional). The value must be a suite of hexadecimal digits.</w:t>
      </w:r>
    </w:p>
    <w:p w14:paraId="7DFB4B28" w14:textId="77777777" w:rsidR="00A130D6" w:rsidRDefault="00A130D6" w:rsidP="00A130D6">
      <w:pPr>
        <w:pStyle w:val="OptionName"/>
      </w:pPr>
      <w:r>
        <w:t xml:space="preserve">-i </w:t>
      </w:r>
      <w:r w:rsidRPr="000C45B2">
        <w:rPr>
          <w:b w:val="0"/>
          <w:i/>
        </w:rPr>
        <w:t>value</w:t>
      </w:r>
      <w:r>
        <w:br/>
        <w:t xml:space="preserve">--ecm-id </w:t>
      </w:r>
      <w:r w:rsidRPr="000C45B2">
        <w:rPr>
          <w:b w:val="0"/>
          <w:i/>
        </w:rPr>
        <w:t>value</w:t>
      </w:r>
    </w:p>
    <w:p w14:paraId="2C7F380A" w14:textId="77777777" w:rsidR="00A130D6" w:rsidRDefault="00A130D6" w:rsidP="00A130D6">
      <w:pPr>
        <w:pStyle w:val="OptionDescription"/>
      </w:pPr>
      <w:r>
        <w:t xml:space="preserve">Specifies the DVB SimulCrypt </w:t>
      </w:r>
      <w:r w:rsidRPr="00D17034">
        <w:rPr>
          <w:i/>
        </w:rPr>
        <w:t>ECM_id</w:t>
      </w:r>
      <w:r w:rsidRPr="00DD434D">
        <w:rPr>
          <w:rStyle w:val="Codeintext"/>
        </w:rPr>
        <w:t xml:space="preserve"> </w:t>
      </w:r>
      <w:r>
        <w:t>for the ECMG (default: 1).</w:t>
      </w:r>
    </w:p>
    <w:p w14:paraId="2795B0E0" w14:textId="77777777" w:rsidR="00A130D6" w:rsidRPr="003B27E0" w:rsidRDefault="00A130D6" w:rsidP="00A130D6">
      <w:pPr>
        <w:pStyle w:val="OptionName"/>
        <w:rPr>
          <w:lang w:val="fr-FR"/>
        </w:rPr>
      </w:pPr>
      <w:r w:rsidRPr="003B27E0">
        <w:rPr>
          <w:lang w:val="fr-FR"/>
        </w:rPr>
        <w:t xml:space="preserve">-e </w:t>
      </w:r>
      <w:r w:rsidRPr="000C45B2">
        <w:rPr>
          <w:b w:val="0"/>
          <w:i/>
          <w:lang w:val="fr-FR"/>
        </w:rPr>
        <w:t>host</w:t>
      </w:r>
      <w:r w:rsidRPr="000C45B2">
        <w:rPr>
          <w:b w:val="0"/>
          <w:lang w:val="fr-FR"/>
        </w:rPr>
        <w:t>:</w:t>
      </w:r>
      <w:r w:rsidRPr="000C45B2">
        <w:rPr>
          <w:b w:val="0"/>
          <w:i/>
          <w:lang w:val="fr-FR"/>
        </w:rPr>
        <w:t>port</w:t>
      </w:r>
      <w:r w:rsidRPr="003B27E0">
        <w:rPr>
          <w:lang w:val="fr-FR"/>
        </w:rPr>
        <w:br/>
        <w:t xml:space="preserve">--ecmg </w:t>
      </w:r>
      <w:r w:rsidRPr="000C45B2">
        <w:rPr>
          <w:b w:val="0"/>
          <w:i/>
          <w:lang w:val="fr-FR"/>
        </w:rPr>
        <w:t>host</w:t>
      </w:r>
      <w:r w:rsidRPr="000C45B2">
        <w:rPr>
          <w:b w:val="0"/>
          <w:lang w:val="fr-FR"/>
        </w:rPr>
        <w:t>:</w:t>
      </w:r>
      <w:r w:rsidRPr="000C45B2">
        <w:rPr>
          <w:b w:val="0"/>
          <w:i/>
          <w:lang w:val="fr-FR"/>
        </w:rPr>
        <w:t>port</w:t>
      </w:r>
    </w:p>
    <w:p w14:paraId="34AF41AA" w14:textId="77777777" w:rsidR="00A130D6" w:rsidRDefault="00A130D6" w:rsidP="00A130D6">
      <w:pPr>
        <w:pStyle w:val="OptionDescription"/>
      </w:pPr>
      <w:r>
        <w:t>Specify an ECM Generator host name (or IP address) and TCP port.</w:t>
      </w:r>
    </w:p>
    <w:p w14:paraId="4276EAC1" w14:textId="77777777" w:rsidR="00A130D6" w:rsidRDefault="00A130D6" w:rsidP="00A130D6">
      <w:pPr>
        <w:pStyle w:val="OptionName"/>
      </w:pPr>
      <w:r>
        <w:t xml:space="preserve">-v </w:t>
      </w:r>
      <w:r w:rsidRPr="000C45B2">
        <w:rPr>
          <w:b w:val="0"/>
          <w:i/>
        </w:rPr>
        <w:t>value</w:t>
      </w:r>
      <w:r>
        <w:br/>
        <w:t xml:space="preserve">--ecmg-scs-version </w:t>
      </w:r>
      <w:r w:rsidRPr="000C45B2">
        <w:rPr>
          <w:b w:val="0"/>
          <w:i/>
        </w:rPr>
        <w:t>value</w:t>
      </w:r>
    </w:p>
    <w:p w14:paraId="6718B957" w14:textId="77777777" w:rsidR="00A130D6" w:rsidRDefault="00A130D6" w:rsidP="00A130D6">
      <w:pPr>
        <w:pStyle w:val="OptionDescription"/>
      </w:pPr>
      <w:r>
        <w:t>Specifies the version of the ECMG &lt;=&gt; SCS DVB SimulCrypt protocol. Valid values are 2 and 3. The default is 2.</w:t>
      </w:r>
    </w:p>
    <w:p w14:paraId="3A8B2688" w14:textId="77777777" w:rsidR="00A130D6" w:rsidRDefault="00A130D6" w:rsidP="00A130D6">
      <w:pPr>
        <w:pStyle w:val="OptionName"/>
      </w:pPr>
      <w:r>
        <w:lastRenderedPageBreak/>
        <w:t>--log-data</w:t>
      </w:r>
      <w:r w:rsidRPr="00BE085B">
        <w:rPr>
          <w:b w:val="0"/>
        </w:rPr>
        <w:t>[</w:t>
      </w:r>
      <w:r>
        <w:t>=</w:t>
      </w:r>
      <w:r w:rsidRPr="00BE085B">
        <w:rPr>
          <w:b w:val="0"/>
          <w:i/>
        </w:rPr>
        <w:t>level</w:t>
      </w:r>
      <w:r w:rsidRPr="00BE085B">
        <w:rPr>
          <w:b w:val="0"/>
        </w:rPr>
        <w:t>]</w:t>
      </w:r>
    </w:p>
    <w:p w14:paraId="075206C7" w14:textId="77777777" w:rsidR="00A130D6" w:rsidRDefault="00A130D6" w:rsidP="00A130D6">
      <w:pPr>
        <w:pStyle w:val="OptionDescription"/>
      </w:pPr>
      <w:r>
        <w:t xml:space="preserve">Same as </w:t>
      </w:r>
      <w:r w:rsidRPr="00CE6802">
        <w:rPr>
          <w:rStyle w:val="Codeintext"/>
        </w:rPr>
        <w:t>--log-protocol</w:t>
      </w:r>
      <w:r>
        <w:t xml:space="preserve"> but applies to </w:t>
      </w:r>
      <w:r w:rsidRPr="00BE085B">
        <w:rPr>
          <w:i/>
        </w:rPr>
        <w:t>CW_provision</w:t>
      </w:r>
      <w:r>
        <w:t xml:space="preserve"> and </w:t>
      </w:r>
      <w:r w:rsidRPr="00BE085B">
        <w:rPr>
          <w:i/>
        </w:rPr>
        <w:t>ECM_response</w:t>
      </w:r>
      <w:r>
        <w:t xml:space="preserve"> messages only.</w:t>
      </w:r>
    </w:p>
    <w:p w14:paraId="70DAABD3" w14:textId="77777777" w:rsidR="00A130D6" w:rsidRDefault="00A130D6" w:rsidP="00A130D6">
      <w:pPr>
        <w:pStyle w:val="OptionDescription"/>
      </w:pPr>
      <w:r>
        <w:t xml:space="preserve">To debug the session management without being flooded by data messages, use </w:t>
      </w:r>
      <w:r w:rsidRPr="00CE6802">
        <w:rPr>
          <w:rStyle w:val="Codeintext"/>
        </w:rPr>
        <w:t>--log-protocol=info --log-data=debug</w:t>
      </w:r>
      <w:r>
        <w:t>.</w:t>
      </w:r>
    </w:p>
    <w:p w14:paraId="0FFEABF3" w14:textId="77777777" w:rsidR="00A130D6" w:rsidRDefault="00A130D6" w:rsidP="00A130D6">
      <w:pPr>
        <w:pStyle w:val="OptionName"/>
      </w:pPr>
      <w:r>
        <w:t>--log-protocol</w:t>
      </w:r>
      <w:r w:rsidRPr="00BE085B">
        <w:rPr>
          <w:b w:val="0"/>
        </w:rPr>
        <w:t>[</w:t>
      </w:r>
      <w:r>
        <w:t>=</w:t>
      </w:r>
      <w:r w:rsidRPr="00BE085B">
        <w:rPr>
          <w:b w:val="0"/>
          <w:i/>
        </w:rPr>
        <w:t>level</w:t>
      </w:r>
      <w:r w:rsidRPr="00BE085B">
        <w:rPr>
          <w:b w:val="0"/>
        </w:rPr>
        <w:t>]</w:t>
      </w:r>
    </w:p>
    <w:p w14:paraId="38174B24" w14:textId="77777777" w:rsidR="00A130D6" w:rsidRDefault="00A130D6" w:rsidP="00A130D6">
      <w:pPr>
        <w:pStyle w:val="OptionDescription"/>
      </w:pPr>
      <w:r>
        <w:t xml:space="preserve">Log all ECMG </w:t>
      </w:r>
      <w:r>
        <w:sym w:font="Wingdings" w:char="F0F3"/>
      </w:r>
      <w:r>
        <w:t xml:space="preserve"> SCS protocol messages using the specified level. If the option is not present, the messages are logged at debug level only. If the option is present without value, the messages are logged at info level. A level can be a numerical debug level or any of the following: </w:t>
      </w:r>
      <w:r w:rsidRPr="00CE6802">
        <w:rPr>
          <w:rStyle w:val="Codeintext"/>
        </w:rPr>
        <w:t>fatal</w:t>
      </w:r>
      <w:r>
        <w:t xml:space="preserve">, </w:t>
      </w:r>
      <w:r w:rsidRPr="00CE6802">
        <w:rPr>
          <w:rStyle w:val="Codeintext"/>
        </w:rPr>
        <w:t>severe</w:t>
      </w:r>
      <w:r>
        <w:t xml:space="preserve">, </w:t>
      </w:r>
      <w:r w:rsidRPr="00CE6802">
        <w:rPr>
          <w:rStyle w:val="Codeintext"/>
        </w:rPr>
        <w:t>error</w:t>
      </w:r>
      <w:r>
        <w:t xml:space="preserve">, </w:t>
      </w:r>
      <w:r w:rsidRPr="00CE6802">
        <w:rPr>
          <w:rStyle w:val="Codeintext"/>
        </w:rPr>
        <w:t>warning</w:t>
      </w:r>
      <w:r>
        <w:t xml:space="preserve">, </w:t>
      </w:r>
      <w:r w:rsidRPr="00CE6802">
        <w:rPr>
          <w:rStyle w:val="Codeintext"/>
        </w:rPr>
        <w:t>info</w:t>
      </w:r>
      <w:r>
        <w:t xml:space="preserve">, </w:t>
      </w:r>
      <w:r w:rsidRPr="00CE6802">
        <w:rPr>
          <w:rStyle w:val="Codeintext"/>
        </w:rPr>
        <w:t>verbose</w:t>
      </w:r>
      <w:r>
        <w:t xml:space="preserve">, </w:t>
      </w:r>
      <w:r w:rsidRPr="00CE6802">
        <w:rPr>
          <w:rStyle w:val="Codeintext"/>
        </w:rPr>
        <w:t>debug</w:t>
      </w:r>
      <w:r>
        <w:t>.</w:t>
      </w:r>
    </w:p>
    <w:p w14:paraId="70AA70F4" w14:textId="77777777" w:rsidR="00A130D6" w:rsidRDefault="00A130D6" w:rsidP="00A130D6">
      <w:pPr>
        <w:pStyle w:val="OptionName"/>
      </w:pPr>
      <w:r>
        <w:t xml:space="preserve">--stream-id </w:t>
      </w:r>
      <w:r w:rsidRPr="000C45B2">
        <w:rPr>
          <w:b w:val="0"/>
          <w:i/>
        </w:rPr>
        <w:t>value</w:t>
      </w:r>
    </w:p>
    <w:p w14:paraId="55BC286A" w14:textId="77777777" w:rsidR="00A130D6" w:rsidRDefault="00A130D6" w:rsidP="00A130D6">
      <w:pPr>
        <w:pStyle w:val="OptionDescription"/>
      </w:pPr>
      <w:r>
        <w:t xml:space="preserve">Specifies the DVB SimulCrypt </w:t>
      </w:r>
      <w:r w:rsidRPr="00BA6B4E">
        <w:rPr>
          <w:i/>
        </w:rPr>
        <w:t>ECM_stream_id</w:t>
      </w:r>
      <w:r>
        <w:t xml:space="preserve"> for the ECMG (default: 1).</w:t>
      </w:r>
    </w:p>
    <w:p w14:paraId="2E675A61" w14:textId="77777777" w:rsidR="00A130D6" w:rsidRDefault="00A130D6" w:rsidP="00A130D6">
      <w:pPr>
        <w:pStyle w:val="OptionName"/>
      </w:pPr>
      <w:r>
        <w:t xml:space="preserve">-s </w:t>
      </w:r>
      <w:r w:rsidRPr="000C45B2">
        <w:rPr>
          <w:b w:val="0"/>
          <w:i/>
        </w:rPr>
        <w:t>value</w:t>
      </w:r>
      <w:r>
        <w:br/>
        <w:t xml:space="preserve">--super-cas-id </w:t>
      </w:r>
      <w:r w:rsidRPr="000C45B2">
        <w:rPr>
          <w:b w:val="0"/>
          <w:i/>
        </w:rPr>
        <w:t>value</w:t>
      </w:r>
    </w:p>
    <w:p w14:paraId="4E02F5FB" w14:textId="77777777" w:rsidR="00A130D6" w:rsidRDefault="00A130D6" w:rsidP="00A130D6">
      <w:pPr>
        <w:pStyle w:val="OptionDescription"/>
      </w:pPr>
      <w:r>
        <w:t xml:space="preserve">Specify the DVB SimulCrypt </w:t>
      </w:r>
      <w:r w:rsidRPr="00BA6B4E">
        <w:rPr>
          <w:i/>
        </w:rPr>
        <w:t>Super_CAS_Id</w:t>
      </w:r>
      <w:r>
        <w:t xml:space="preserve">. This is required when </w:t>
      </w:r>
      <w:r w:rsidRPr="00DD434D">
        <w:rPr>
          <w:rStyle w:val="Codeintext"/>
        </w:rPr>
        <w:t>--ecmg</w:t>
      </w:r>
      <w:r>
        <w:t xml:space="preserve"> is specified.</w:t>
      </w:r>
    </w:p>
    <w:p w14:paraId="62A3879B" w14:textId="77777777" w:rsidR="00394E51" w:rsidRPr="0010024C" w:rsidRDefault="00394E51" w:rsidP="00394E51">
      <w:pPr>
        <w:pStyle w:val="UsageTitle"/>
        <w:rPr>
          <w:lang w:val="en-US"/>
        </w:rPr>
      </w:pPr>
      <w:r>
        <w:rPr>
          <w:lang w:val="en-US"/>
        </w:rPr>
        <w:t xml:space="preserve">Generic common command </w:t>
      </w:r>
      <w:r w:rsidRPr="0010024C">
        <w:rPr>
          <w:lang w:val="en-US"/>
        </w:rPr>
        <w:t>options</w:t>
      </w:r>
    </w:p>
    <w:p w14:paraId="369634F4"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3B7A40D8" w14:textId="77777777" w:rsidR="00394E51" w:rsidRDefault="00394E51" w:rsidP="00394E51">
      <w:pPr>
        <w:pStyle w:val="OptionName"/>
      </w:pPr>
      <w:r>
        <w:t>--debug[=</w:t>
      </w:r>
      <w:r w:rsidRPr="00A6771E">
        <w:rPr>
          <w:rStyle w:val="StyleOptionNameItaliqueCar"/>
        </w:rPr>
        <w:t>N</w:t>
      </w:r>
      <w:r>
        <w:t>]</w:t>
      </w:r>
    </w:p>
    <w:p w14:paraId="5C166DE4" w14:textId="77777777" w:rsidR="00394E51" w:rsidRDefault="00394E51" w:rsidP="00394E51">
      <w:pPr>
        <w:pStyle w:val="OptionDescription"/>
      </w:pPr>
      <w:r>
        <w:t xml:space="preserve">Produce verbose debug output. Specify an optional debug level </w:t>
      </w:r>
      <w:r>
        <w:rPr>
          <w:i/>
          <w:iCs/>
        </w:rPr>
        <w:t>N</w:t>
      </w:r>
      <w:r>
        <w:t xml:space="preserve"> (1 by default).</w:t>
      </w:r>
    </w:p>
    <w:p w14:paraId="6382B258" w14:textId="77777777" w:rsidR="00394E51" w:rsidRDefault="00394E51" w:rsidP="00394E51">
      <w:pPr>
        <w:pStyle w:val="OptionName"/>
      </w:pPr>
      <w:r>
        <w:t>--help</w:t>
      </w:r>
    </w:p>
    <w:p w14:paraId="2800D71A" w14:textId="77777777" w:rsidR="00394E51" w:rsidRDefault="00394E51" w:rsidP="00394E51">
      <w:pPr>
        <w:pStyle w:val="OptionDescription"/>
      </w:pPr>
      <w:r>
        <w:t>Display command help text.</w:t>
      </w:r>
    </w:p>
    <w:p w14:paraId="4348C0F5" w14:textId="77777777" w:rsidR="00394E51" w:rsidRPr="007B2A0D" w:rsidRDefault="00394E51" w:rsidP="00394E51">
      <w:pPr>
        <w:pStyle w:val="OptionName"/>
        <w:rPr>
          <w:lang w:val="fr-FR"/>
        </w:rPr>
      </w:pPr>
      <w:r w:rsidRPr="007B2A0D">
        <w:rPr>
          <w:lang w:val="fr-FR"/>
        </w:rPr>
        <w:t>-v</w:t>
      </w:r>
      <w:r>
        <w:rPr>
          <w:lang w:val="fr-FR"/>
        </w:rPr>
        <w:br/>
      </w:r>
      <w:r w:rsidRPr="007B2A0D">
        <w:rPr>
          <w:lang w:val="fr-FR"/>
        </w:rPr>
        <w:t>--verbose</w:t>
      </w:r>
    </w:p>
    <w:p w14:paraId="591F5FE7" w14:textId="77777777" w:rsidR="00394E51" w:rsidRPr="007B2A0D" w:rsidRDefault="00394E51" w:rsidP="00394E51">
      <w:pPr>
        <w:pStyle w:val="OptionDescription"/>
        <w:rPr>
          <w:lang w:val="fr-FR"/>
        </w:rPr>
      </w:pPr>
      <w:r w:rsidRPr="007B2A0D">
        <w:rPr>
          <w:lang w:val="fr-FR"/>
        </w:rPr>
        <w:t>Produce verbose messages.</w:t>
      </w:r>
    </w:p>
    <w:p w14:paraId="23AF0626" w14:textId="77777777" w:rsidR="00394E51" w:rsidRDefault="00394E51" w:rsidP="00394E51">
      <w:pPr>
        <w:pStyle w:val="OptionName"/>
      </w:pPr>
      <w:r>
        <w:t>--version</w:t>
      </w:r>
    </w:p>
    <w:p w14:paraId="0C8BA27F" w14:textId="77777777" w:rsidR="00F45457" w:rsidRDefault="00394E51" w:rsidP="00394E51">
      <w:pPr>
        <w:pStyle w:val="OptionDescription"/>
      </w:pPr>
      <w:r>
        <w:t>Display the version number.</w:t>
      </w:r>
    </w:p>
    <w:p w14:paraId="63E58893" w14:textId="77777777" w:rsidR="005423EC" w:rsidRDefault="005423EC" w:rsidP="005423EC">
      <w:pPr>
        <w:pStyle w:val="ReferenceSectionTitle"/>
      </w:pPr>
      <w:bookmarkStart w:id="192" w:name="_Toc153438599"/>
      <w:r>
        <w:lastRenderedPageBreak/>
        <w:t>tshides</w:t>
      </w:r>
      <w:bookmarkEnd w:id="192"/>
    </w:p>
    <w:p w14:paraId="77B55035" w14:textId="77777777" w:rsidR="005423EC" w:rsidRPr="005B3C17" w:rsidRDefault="005423EC" w:rsidP="005423EC">
      <w:pPr>
        <w:pStyle w:val="UsageTitle"/>
        <w:rPr>
          <w:lang w:val="en-US"/>
        </w:rPr>
      </w:pPr>
      <w:r w:rsidRPr="005423EC">
        <w:rPr>
          <w:lang w:val="en-US"/>
        </w:rPr>
        <w:t>List HiDes modulator devices</w:t>
      </w:r>
    </w:p>
    <w:p w14:paraId="01D2F52C" w14:textId="77777777" w:rsidR="005423EC" w:rsidRDefault="005423EC" w:rsidP="005423EC">
      <w:pPr>
        <w:rPr>
          <w:lang w:val="en-GB"/>
        </w:rPr>
      </w:pPr>
      <w:r>
        <w:rPr>
          <w:lang w:val="en-GB"/>
        </w:rPr>
        <w:t>This utility lists HiDes modulator devices and their characteristics.</w:t>
      </w:r>
    </w:p>
    <w:p w14:paraId="7B64E93B" w14:textId="77777777" w:rsidR="005A272F" w:rsidRPr="005423EC" w:rsidRDefault="005A272F" w:rsidP="005A272F">
      <w:pPr>
        <w:pStyle w:val="UsageTitle"/>
        <w:rPr>
          <w:lang w:val="en-US"/>
        </w:rPr>
      </w:pPr>
      <w:r>
        <w:rPr>
          <w:lang w:val="en-US"/>
        </w:rPr>
        <w:t>Restrictions</w:t>
      </w:r>
    </w:p>
    <w:p w14:paraId="69547032" w14:textId="34239F5A" w:rsidR="005A272F" w:rsidRDefault="005A272F" w:rsidP="005A272F">
      <w:pPr>
        <w:pStyle w:val="NormalShifted"/>
      </w:pPr>
      <w:r>
        <w:t>This command is available on Linux and Windows only. There is no HiDes device drivers on macOS.</w:t>
      </w:r>
    </w:p>
    <w:p w14:paraId="15144C77" w14:textId="77777777" w:rsidR="005423EC" w:rsidRPr="005423EC" w:rsidRDefault="005423EC" w:rsidP="005423EC">
      <w:pPr>
        <w:pStyle w:val="UsageTitle"/>
        <w:rPr>
          <w:lang w:val="en-US"/>
        </w:rPr>
      </w:pPr>
      <w:r w:rsidRPr="005423EC">
        <w:rPr>
          <w:lang w:val="en-US"/>
        </w:rPr>
        <w:t>Usage</w:t>
      </w:r>
    </w:p>
    <w:p w14:paraId="46C61C8B" w14:textId="77777777" w:rsidR="005423EC" w:rsidRPr="005423EC" w:rsidRDefault="005423EC" w:rsidP="005423EC">
      <w:pPr>
        <w:pStyle w:val="UsageSyntax"/>
        <w:rPr>
          <w:lang w:val="en-US"/>
        </w:rPr>
      </w:pPr>
      <w:r w:rsidRPr="005423EC">
        <w:rPr>
          <w:lang w:val="en-US"/>
        </w:rPr>
        <w:t>ts</w:t>
      </w:r>
      <w:r>
        <w:rPr>
          <w:lang w:val="en-US"/>
        </w:rPr>
        <w:t>hides</w:t>
      </w:r>
      <w:r w:rsidRPr="005423EC">
        <w:rPr>
          <w:lang w:val="en-US"/>
        </w:rPr>
        <w:t xml:space="preserve"> [</w:t>
      </w:r>
      <w:r w:rsidRPr="005423EC">
        <w:rPr>
          <w:i/>
          <w:iCs/>
          <w:lang w:val="en-US"/>
        </w:rPr>
        <w:t>options</w:t>
      </w:r>
      <w:r>
        <w:rPr>
          <w:lang w:val="en-US"/>
        </w:rPr>
        <w:t>]</w:t>
      </w:r>
    </w:p>
    <w:p w14:paraId="3941CA87" w14:textId="77777777" w:rsidR="005423EC" w:rsidRDefault="005423EC" w:rsidP="005423EC">
      <w:pPr>
        <w:pStyle w:val="UsageTitle"/>
        <w:rPr>
          <w:lang w:val="en-US"/>
        </w:rPr>
      </w:pPr>
      <w:r>
        <w:rPr>
          <w:lang w:val="en-US"/>
        </w:rPr>
        <w:t>Options</w:t>
      </w:r>
    </w:p>
    <w:p w14:paraId="2C036234" w14:textId="77777777" w:rsidR="005423EC" w:rsidRDefault="005423EC" w:rsidP="005423EC">
      <w:pPr>
        <w:pStyle w:val="OptionName"/>
      </w:pPr>
      <w:r>
        <w:t xml:space="preserve">-a </w:t>
      </w:r>
      <w:r w:rsidRPr="005423EC">
        <w:rPr>
          <w:b w:val="0"/>
          <w:i/>
        </w:rPr>
        <w:t>value</w:t>
      </w:r>
      <w:r>
        <w:br/>
        <w:t xml:space="preserve">--adapter </w:t>
      </w:r>
      <w:r w:rsidRPr="005423EC">
        <w:rPr>
          <w:b w:val="0"/>
          <w:i/>
        </w:rPr>
        <w:t>value</w:t>
      </w:r>
    </w:p>
    <w:p w14:paraId="18DB3178" w14:textId="77777777" w:rsidR="005423EC" w:rsidRDefault="005423EC" w:rsidP="005423EC">
      <w:pPr>
        <w:pStyle w:val="OptionDescription"/>
      </w:pPr>
      <w:r>
        <w:t>Specify the HiDes adapter number to list. By default, list all HiDes devices.</w:t>
      </w:r>
    </w:p>
    <w:p w14:paraId="2C05947F" w14:textId="77777777" w:rsidR="00AD2E10" w:rsidRDefault="00AD2E10" w:rsidP="00AD2E10">
      <w:pPr>
        <w:pStyle w:val="OptionDescription"/>
      </w:pPr>
      <w:r>
        <w:t xml:space="preserve">Use </w:t>
      </w:r>
      <w:r w:rsidRPr="00CE6802">
        <w:rPr>
          <w:rStyle w:val="Codeintext"/>
        </w:rPr>
        <w:t>--adapter</w:t>
      </w:r>
      <w:r>
        <w:t xml:space="preserve"> or </w:t>
      </w:r>
      <w:r w:rsidRPr="00CE6802">
        <w:rPr>
          <w:rStyle w:val="Codeintext"/>
        </w:rPr>
        <w:t>--device</w:t>
      </w:r>
      <w:r>
        <w:t xml:space="preserve"> but not both.</w:t>
      </w:r>
    </w:p>
    <w:p w14:paraId="6D1EA60C" w14:textId="77777777" w:rsidR="005423EC" w:rsidRDefault="005423EC" w:rsidP="005423EC">
      <w:pPr>
        <w:pStyle w:val="OptionName"/>
      </w:pPr>
      <w:r>
        <w:t xml:space="preserve">-b </w:t>
      </w:r>
      <w:r w:rsidRPr="005423EC">
        <w:rPr>
          <w:b w:val="0"/>
          <w:i/>
        </w:rPr>
        <w:t>value</w:t>
      </w:r>
      <w:r>
        <w:br/>
        <w:t xml:space="preserve">--bandwidth </w:t>
      </w:r>
      <w:r w:rsidRPr="005423EC">
        <w:rPr>
          <w:b w:val="0"/>
          <w:i/>
        </w:rPr>
        <w:t>value</w:t>
      </w:r>
    </w:p>
    <w:p w14:paraId="4BD5195D" w14:textId="77777777" w:rsidR="005423EC" w:rsidRDefault="00AB69E3" w:rsidP="005423EC">
      <w:pPr>
        <w:pStyle w:val="OptionDescription"/>
      </w:pPr>
      <w:r>
        <w:t>Specify the b</w:t>
      </w:r>
      <w:r w:rsidR="005423EC">
        <w:t xml:space="preserve">andwidth in Hz with </w:t>
      </w:r>
      <w:r w:rsidR="005423EC" w:rsidRPr="00CE6802">
        <w:rPr>
          <w:rStyle w:val="Codeintext"/>
        </w:rPr>
        <w:t>--gain-range</w:t>
      </w:r>
      <w:r w:rsidR="005423EC">
        <w:t>.</w:t>
      </w:r>
    </w:p>
    <w:p w14:paraId="493ADA21" w14:textId="77777777" w:rsidR="00AB69E3" w:rsidRDefault="00AB69E3" w:rsidP="00AB69E3">
      <w:pPr>
        <w:pStyle w:val="OptionDescription"/>
      </w:pPr>
      <w:r>
        <w:t>For compatibility with old versions, “low” values (below 1000) are interpreted in MHz. This means that values 8 and 8,000,000 are identical. Both mean 8 MHz.</w:t>
      </w:r>
    </w:p>
    <w:p w14:paraId="71CEF98E" w14:textId="77777777" w:rsidR="005423EC" w:rsidRDefault="00AB69E3" w:rsidP="005423EC">
      <w:pPr>
        <w:pStyle w:val="OptionDescription"/>
      </w:pPr>
      <w:r w:rsidRPr="009941D7">
        <w:t>The default is 8 MHz</w:t>
      </w:r>
      <w:r w:rsidR="005423EC">
        <w:t>.</w:t>
      </w:r>
    </w:p>
    <w:p w14:paraId="2C48A710" w14:textId="77777777" w:rsidR="005423EC" w:rsidRDefault="005423EC" w:rsidP="005423EC">
      <w:pPr>
        <w:pStyle w:val="OptionName"/>
      </w:pPr>
      <w:r>
        <w:t>-c</w:t>
      </w:r>
      <w:r>
        <w:br/>
        <w:t>--count</w:t>
      </w:r>
    </w:p>
    <w:p w14:paraId="7A3DC8A1" w14:textId="77777777" w:rsidR="005423EC" w:rsidRDefault="005423EC" w:rsidP="005423EC">
      <w:pPr>
        <w:pStyle w:val="OptionDescription"/>
      </w:pPr>
      <w:r>
        <w:t>Only display the number of devices, not their names or characteristics.</w:t>
      </w:r>
    </w:p>
    <w:p w14:paraId="2F46D50E" w14:textId="77777777" w:rsidR="005423EC" w:rsidRPr="00B27792" w:rsidRDefault="005423EC" w:rsidP="005423EC">
      <w:pPr>
        <w:pStyle w:val="OptionName"/>
      </w:pPr>
      <w:r>
        <w:t xml:space="preserve">-d </w:t>
      </w:r>
      <w:r w:rsidR="00B27792" w:rsidRPr="00B27792">
        <w:rPr>
          <w:b w:val="0"/>
        </w:rPr>
        <w:t>"</w:t>
      </w:r>
      <w:r w:rsidRPr="005423EC">
        <w:rPr>
          <w:b w:val="0"/>
          <w:i/>
        </w:rPr>
        <w:t>name</w:t>
      </w:r>
      <w:r w:rsidR="00B27792" w:rsidRPr="00B27792">
        <w:rPr>
          <w:b w:val="0"/>
        </w:rPr>
        <w:t>"</w:t>
      </w:r>
      <w:r>
        <w:br/>
        <w:t xml:space="preserve">--device </w:t>
      </w:r>
      <w:r w:rsidR="00B27792" w:rsidRPr="00B27792">
        <w:rPr>
          <w:b w:val="0"/>
        </w:rPr>
        <w:t>"</w:t>
      </w:r>
      <w:r w:rsidRPr="005423EC">
        <w:rPr>
          <w:b w:val="0"/>
          <w:i/>
        </w:rPr>
        <w:t>name</w:t>
      </w:r>
      <w:r w:rsidR="00B27792" w:rsidRPr="00B27792">
        <w:rPr>
          <w:b w:val="0"/>
        </w:rPr>
        <w:t>"</w:t>
      </w:r>
    </w:p>
    <w:p w14:paraId="4B684AA2" w14:textId="77777777" w:rsidR="005423EC" w:rsidRDefault="005423EC" w:rsidP="005423EC">
      <w:pPr>
        <w:pStyle w:val="OptionDescription"/>
      </w:pPr>
      <w:r>
        <w:t>Specify the HiDes device name to list. By default, list all HiDes devices.</w:t>
      </w:r>
    </w:p>
    <w:p w14:paraId="7B040CCD" w14:textId="77777777" w:rsidR="005423EC" w:rsidRDefault="005423EC" w:rsidP="005423EC">
      <w:pPr>
        <w:pStyle w:val="OptionDescription"/>
      </w:pPr>
      <w:r>
        <w:t xml:space="preserve">Use </w:t>
      </w:r>
      <w:r w:rsidRPr="00CE6802">
        <w:rPr>
          <w:rStyle w:val="Codeintext"/>
        </w:rPr>
        <w:t>--adapter</w:t>
      </w:r>
      <w:r>
        <w:t xml:space="preserve"> or </w:t>
      </w:r>
      <w:r w:rsidRPr="00CE6802">
        <w:rPr>
          <w:rStyle w:val="Codeintext"/>
        </w:rPr>
        <w:t>--device</w:t>
      </w:r>
      <w:r>
        <w:t xml:space="preserve"> but not both.</w:t>
      </w:r>
    </w:p>
    <w:p w14:paraId="656C2083" w14:textId="77777777" w:rsidR="005423EC" w:rsidRDefault="005423EC" w:rsidP="005423EC">
      <w:pPr>
        <w:pStyle w:val="OptionName"/>
      </w:pPr>
      <w:r>
        <w:t xml:space="preserve">-f </w:t>
      </w:r>
      <w:r w:rsidRPr="005423EC">
        <w:rPr>
          <w:b w:val="0"/>
          <w:i/>
        </w:rPr>
        <w:t>value</w:t>
      </w:r>
      <w:r>
        <w:br/>
        <w:t xml:space="preserve">--frequency </w:t>
      </w:r>
      <w:r w:rsidRPr="005423EC">
        <w:rPr>
          <w:b w:val="0"/>
          <w:i/>
        </w:rPr>
        <w:t>value</w:t>
      </w:r>
    </w:p>
    <w:p w14:paraId="00282E2A" w14:textId="77777777" w:rsidR="005423EC" w:rsidRDefault="005423EC" w:rsidP="005423EC">
      <w:pPr>
        <w:pStyle w:val="OptionDescription"/>
      </w:pPr>
      <w:r>
        <w:t xml:space="preserve">Frequency, in Hz, of the output carrier with </w:t>
      </w:r>
      <w:r w:rsidRPr="00CE6802">
        <w:rPr>
          <w:rStyle w:val="Codeintext"/>
        </w:rPr>
        <w:t>--gain-range</w:t>
      </w:r>
      <w:r>
        <w:t>.</w:t>
      </w:r>
    </w:p>
    <w:p w14:paraId="207FBC4E" w14:textId="77777777" w:rsidR="005423EC" w:rsidRDefault="005423EC" w:rsidP="005423EC">
      <w:pPr>
        <w:pStyle w:val="OptionDescription"/>
      </w:pPr>
      <w:r>
        <w:t>The default is the first UHF channel.</w:t>
      </w:r>
    </w:p>
    <w:p w14:paraId="5F67B4E8" w14:textId="77777777" w:rsidR="005423EC" w:rsidRDefault="005423EC" w:rsidP="005423EC">
      <w:pPr>
        <w:pStyle w:val="OptionName"/>
      </w:pPr>
      <w:r>
        <w:t>-g</w:t>
      </w:r>
      <w:r>
        <w:br/>
        <w:t>--gain-range</w:t>
      </w:r>
    </w:p>
    <w:p w14:paraId="289415D4" w14:textId="77777777" w:rsidR="005423EC" w:rsidRDefault="005423EC" w:rsidP="005423EC">
      <w:pPr>
        <w:pStyle w:val="OptionDescription"/>
      </w:pPr>
      <w:r>
        <w:t>Display the allowed range of output gain for the specified device.</w:t>
      </w:r>
    </w:p>
    <w:p w14:paraId="54162EEC" w14:textId="77777777" w:rsidR="005423EC" w:rsidRPr="005423EC" w:rsidRDefault="005423EC" w:rsidP="005423EC">
      <w:pPr>
        <w:pStyle w:val="OptionDescription"/>
      </w:pPr>
      <w:r>
        <w:t xml:space="preserve">Usually, the allowed range of gain depends on the frequency and the bandwidth. This is why the gain range is not displayed with the other characteristics. Use the options </w:t>
      </w:r>
      <w:r w:rsidRPr="00CE6802">
        <w:rPr>
          <w:rStyle w:val="Codeintext"/>
        </w:rPr>
        <w:t>--frequency</w:t>
      </w:r>
      <w:r>
        <w:t xml:space="preserve"> and </w:t>
      </w:r>
      <w:r w:rsidRPr="00CE6802">
        <w:rPr>
          <w:rStyle w:val="Codeintext"/>
        </w:rPr>
        <w:t>--bandwidth</w:t>
      </w:r>
      <w:r>
        <w:t xml:space="preserve"> to </w:t>
      </w:r>
      <w:r w:rsidR="00F519AE">
        <w:t>display the corresponding gain range.</w:t>
      </w:r>
    </w:p>
    <w:p w14:paraId="7212E375" w14:textId="77777777" w:rsidR="00394E51" w:rsidRPr="0010024C" w:rsidRDefault="00394E51" w:rsidP="00394E51">
      <w:pPr>
        <w:pStyle w:val="UsageTitle"/>
        <w:rPr>
          <w:lang w:val="en-US"/>
        </w:rPr>
      </w:pPr>
      <w:r>
        <w:rPr>
          <w:lang w:val="en-US"/>
        </w:rPr>
        <w:t xml:space="preserve">Generic common command </w:t>
      </w:r>
      <w:r w:rsidRPr="0010024C">
        <w:rPr>
          <w:lang w:val="en-US"/>
        </w:rPr>
        <w:t>options</w:t>
      </w:r>
    </w:p>
    <w:p w14:paraId="59ACE388"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58A1C520" w14:textId="77777777" w:rsidR="00394E51" w:rsidRDefault="00394E51" w:rsidP="00394E51">
      <w:pPr>
        <w:pStyle w:val="OptionName"/>
      </w:pPr>
      <w:r>
        <w:t>--debug[=</w:t>
      </w:r>
      <w:r w:rsidRPr="00A6771E">
        <w:rPr>
          <w:rStyle w:val="StyleOptionNameItaliqueCar"/>
        </w:rPr>
        <w:t>N</w:t>
      </w:r>
      <w:r>
        <w:t>]</w:t>
      </w:r>
    </w:p>
    <w:p w14:paraId="51144BF8" w14:textId="77777777" w:rsidR="00394E51" w:rsidRDefault="00394E51" w:rsidP="00394E51">
      <w:pPr>
        <w:pStyle w:val="OptionDescription"/>
      </w:pPr>
      <w:r>
        <w:t xml:space="preserve">Produce verbose debug output. Specify an optional debug level </w:t>
      </w:r>
      <w:r>
        <w:rPr>
          <w:i/>
          <w:iCs/>
        </w:rPr>
        <w:t>N</w:t>
      </w:r>
      <w:r>
        <w:t xml:space="preserve"> (1 by default).</w:t>
      </w:r>
    </w:p>
    <w:p w14:paraId="12B33FCA" w14:textId="77777777" w:rsidR="00394E51" w:rsidRDefault="00394E51" w:rsidP="00394E51">
      <w:pPr>
        <w:pStyle w:val="OptionName"/>
      </w:pPr>
      <w:r>
        <w:lastRenderedPageBreak/>
        <w:t>--help</w:t>
      </w:r>
    </w:p>
    <w:p w14:paraId="01A2E1EF" w14:textId="77777777" w:rsidR="00394E51" w:rsidRDefault="00394E51" w:rsidP="00394E51">
      <w:pPr>
        <w:pStyle w:val="OptionDescription"/>
      </w:pPr>
      <w:r>
        <w:t>Display command help text.</w:t>
      </w:r>
    </w:p>
    <w:p w14:paraId="60C22E1E" w14:textId="77777777" w:rsidR="00394E51" w:rsidRPr="007B2A0D" w:rsidRDefault="00394E51" w:rsidP="00394E51">
      <w:pPr>
        <w:pStyle w:val="OptionName"/>
        <w:rPr>
          <w:lang w:val="fr-FR"/>
        </w:rPr>
      </w:pPr>
      <w:r w:rsidRPr="007B2A0D">
        <w:rPr>
          <w:lang w:val="fr-FR"/>
        </w:rPr>
        <w:t>-v</w:t>
      </w:r>
      <w:r>
        <w:rPr>
          <w:lang w:val="fr-FR"/>
        </w:rPr>
        <w:br/>
      </w:r>
      <w:r w:rsidRPr="007B2A0D">
        <w:rPr>
          <w:lang w:val="fr-FR"/>
        </w:rPr>
        <w:t>--verbose</w:t>
      </w:r>
    </w:p>
    <w:p w14:paraId="147019C2" w14:textId="77777777" w:rsidR="00394E51" w:rsidRPr="007B2A0D" w:rsidRDefault="00394E51" w:rsidP="00394E51">
      <w:pPr>
        <w:pStyle w:val="OptionDescription"/>
        <w:rPr>
          <w:lang w:val="fr-FR"/>
        </w:rPr>
      </w:pPr>
      <w:r w:rsidRPr="007B2A0D">
        <w:rPr>
          <w:lang w:val="fr-FR"/>
        </w:rPr>
        <w:t>Produce verbose messages.</w:t>
      </w:r>
    </w:p>
    <w:p w14:paraId="2B98D2C9" w14:textId="77777777" w:rsidR="00394E51" w:rsidRDefault="00394E51" w:rsidP="00394E51">
      <w:pPr>
        <w:pStyle w:val="OptionName"/>
      </w:pPr>
      <w:r>
        <w:t>--version</w:t>
      </w:r>
    </w:p>
    <w:p w14:paraId="20DB4269" w14:textId="232DB2F8" w:rsidR="005423EC" w:rsidRDefault="00394E51" w:rsidP="00394E51">
      <w:pPr>
        <w:pStyle w:val="OptionDescription"/>
      </w:pPr>
      <w:r>
        <w:t>Display the version number.</w:t>
      </w:r>
    </w:p>
    <w:p w14:paraId="62CC5222" w14:textId="627DF21A" w:rsidR="00D21E64" w:rsidRDefault="00D21E64" w:rsidP="00D21E64">
      <w:pPr>
        <w:pStyle w:val="ReferenceSectionTitle"/>
      </w:pPr>
      <w:bookmarkStart w:id="193" w:name="_Toc153438600"/>
      <w:r>
        <w:lastRenderedPageBreak/>
        <w:t>tslatencymonitor</w:t>
      </w:r>
      <w:bookmarkEnd w:id="193"/>
    </w:p>
    <w:p w14:paraId="5377E028" w14:textId="540C2F14" w:rsidR="00D21E64" w:rsidRPr="005B3C17" w:rsidRDefault="00D21E64" w:rsidP="00D21E64">
      <w:pPr>
        <w:pStyle w:val="UsageTitle"/>
        <w:rPr>
          <w:lang w:val="en-US"/>
        </w:rPr>
      </w:pPr>
      <w:r w:rsidRPr="00D21E64">
        <w:rPr>
          <w:lang w:val="en-US"/>
        </w:rPr>
        <w:t>Monitor latency between two TS input sources</w:t>
      </w:r>
    </w:p>
    <w:p w14:paraId="38DF3766" w14:textId="719E2E12" w:rsidR="00D21E64" w:rsidRDefault="00D21E64" w:rsidP="00D21E64">
      <w:pPr>
        <w:rPr>
          <w:lang w:val="en-GB"/>
        </w:rPr>
      </w:pPr>
      <w:r>
        <w:rPr>
          <w:lang w:val="en-GB"/>
        </w:rPr>
        <w:t xml:space="preserve">This utility uses the same input plugins as </w:t>
      </w:r>
      <w:r w:rsidRPr="00D21E64">
        <w:rPr>
          <w:rStyle w:val="Codeintext"/>
        </w:rPr>
        <w:t>tsp</w:t>
      </w:r>
      <w:r>
        <w:rPr>
          <w:lang w:val="en-GB"/>
        </w:rPr>
        <w:t xml:space="preserve"> or </w:t>
      </w:r>
      <w:r w:rsidRPr="00D21E64">
        <w:rPr>
          <w:rStyle w:val="Codeintext"/>
        </w:rPr>
        <w:t>tsswitch</w:t>
      </w:r>
      <w:r>
        <w:rPr>
          <w:lang w:val="en-GB"/>
        </w:rPr>
        <w:t xml:space="preserve"> to monitor the latency between these input sources.</w:t>
      </w:r>
    </w:p>
    <w:p w14:paraId="16007AD3" w14:textId="77777777" w:rsidR="00D21E64" w:rsidRPr="005423EC" w:rsidRDefault="00D21E64" w:rsidP="00D21E64">
      <w:pPr>
        <w:pStyle w:val="UsageTitle"/>
        <w:rPr>
          <w:lang w:val="en-US"/>
        </w:rPr>
      </w:pPr>
      <w:r w:rsidRPr="005423EC">
        <w:rPr>
          <w:lang w:val="en-US"/>
        </w:rPr>
        <w:t>Usage</w:t>
      </w:r>
    </w:p>
    <w:p w14:paraId="5DBED264" w14:textId="57AA0D5D" w:rsidR="00D21E64" w:rsidRPr="005423EC" w:rsidRDefault="00D21E64" w:rsidP="00D21E64">
      <w:pPr>
        <w:pStyle w:val="UsageSyntax"/>
        <w:rPr>
          <w:lang w:val="en-US"/>
        </w:rPr>
      </w:pPr>
      <w:r w:rsidRPr="005423EC">
        <w:rPr>
          <w:lang w:val="en-US"/>
        </w:rPr>
        <w:t>ts</w:t>
      </w:r>
      <w:r>
        <w:rPr>
          <w:lang w:val="en-US"/>
        </w:rPr>
        <w:t>latencymonitor</w:t>
      </w:r>
      <w:r w:rsidRPr="005423EC">
        <w:rPr>
          <w:lang w:val="en-US"/>
        </w:rPr>
        <w:t xml:space="preserve"> [</w:t>
      </w:r>
      <w:r w:rsidRPr="005423EC">
        <w:rPr>
          <w:i/>
          <w:iCs/>
          <w:lang w:val="en-US"/>
        </w:rPr>
        <w:t>options</w:t>
      </w:r>
      <w:r>
        <w:rPr>
          <w:lang w:val="en-US"/>
        </w:rPr>
        <w:t>] \</w:t>
      </w:r>
      <w:r>
        <w:rPr>
          <w:lang w:val="en-US"/>
        </w:rPr>
        <w:br/>
        <w:t xml:space="preserve">    </w:t>
      </w:r>
      <w:r w:rsidRPr="00D21E64">
        <w:rPr>
          <w:lang w:val="en-US"/>
        </w:rPr>
        <w:t xml:space="preserve">-I </w:t>
      </w:r>
      <w:r w:rsidRPr="00D21E64">
        <w:rPr>
          <w:i/>
          <w:iCs/>
          <w:lang w:val="en-US"/>
        </w:rPr>
        <w:t>input-name-1</w:t>
      </w:r>
      <w:r w:rsidRPr="00D21E64">
        <w:rPr>
          <w:lang w:val="en-US"/>
        </w:rPr>
        <w:t xml:space="preserve"> [</w:t>
      </w:r>
      <w:r w:rsidRPr="00D21E64">
        <w:rPr>
          <w:i/>
          <w:iCs/>
          <w:lang w:val="en-US"/>
        </w:rPr>
        <w:t>input-options</w:t>
      </w:r>
      <w:r w:rsidRPr="00D21E64">
        <w:rPr>
          <w:lang w:val="en-US"/>
        </w:rPr>
        <w:t>]</w:t>
      </w:r>
      <w:r>
        <w:rPr>
          <w:lang w:val="en-US"/>
        </w:rPr>
        <w:t xml:space="preserve"> \</w:t>
      </w:r>
      <w:r>
        <w:rPr>
          <w:lang w:val="en-US"/>
        </w:rPr>
        <w:br/>
        <w:t xml:space="preserve">    </w:t>
      </w:r>
      <w:r w:rsidRPr="00D21E64">
        <w:rPr>
          <w:lang w:val="en-US"/>
        </w:rPr>
        <w:t xml:space="preserve">-I </w:t>
      </w:r>
      <w:r w:rsidRPr="00D21E64">
        <w:rPr>
          <w:i/>
          <w:iCs/>
          <w:lang w:val="en-US"/>
        </w:rPr>
        <w:t>input-name-</w:t>
      </w:r>
      <w:r>
        <w:rPr>
          <w:i/>
          <w:iCs/>
          <w:lang w:val="en-US"/>
        </w:rPr>
        <w:t>2</w:t>
      </w:r>
      <w:r w:rsidRPr="00D21E64">
        <w:rPr>
          <w:lang w:val="en-US"/>
        </w:rPr>
        <w:t xml:space="preserve"> [</w:t>
      </w:r>
      <w:r w:rsidRPr="00D21E64">
        <w:rPr>
          <w:i/>
          <w:iCs/>
          <w:lang w:val="en-US"/>
        </w:rPr>
        <w:t>input-options</w:t>
      </w:r>
      <w:r w:rsidRPr="00D21E64">
        <w:rPr>
          <w:lang w:val="en-US"/>
        </w:rPr>
        <w:t>]</w:t>
      </w:r>
    </w:p>
    <w:p w14:paraId="33C9832C" w14:textId="77777777" w:rsidR="00D21E64" w:rsidRPr="000A74C3" w:rsidRDefault="00D21E64" w:rsidP="00D21E64">
      <w:pPr>
        <w:pStyle w:val="UsageTitle"/>
        <w:rPr>
          <w:lang w:val="en-US"/>
        </w:rPr>
      </w:pPr>
      <w:r w:rsidRPr="000A74C3">
        <w:rPr>
          <w:lang w:val="en-US"/>
        </w:rPr>
        <w:t>Options</w:t>
      </w:r>
    </w:p>
    <w:p w14:paraId="1218C872" w14:textId="77777777" w:rsidR="004A19B3" w:rsidRPr="004A19B3" w:rsidRDefault="004A19B3" w:rsidP="004A19B3">
      <w:pPr>
        <w:pStyle w:val="OptionName"/>
      </w:pPr>
      <w:r w:rsidRPr="004A19B3">
        <w:t xml:space="preserve">-b </w:t>
      </w:r>
      <w:r w:rsidRPr="004A19B3">
        <w:rPr>
          <w:b w:val="0"/>
          <w:bCs w:val="0"/>
          <w:i/>
          <w:iCs/>
        </w:rPr>
        <w:t>seconds</w:t>
      </w:r>
      <w:r>
        <w:br/>
      </w:r>
      <w:r w:rsidRPr="004A19B3">
        <w:t xml:space="preserve">--buffer-time </w:t>
      </w:r>
      <w:r w:rsidRPr="004A19B3">
        <w:rPr>
          <w:b w:val="0"/>
          <w:bCs w:val="0"/>
          <w:i/>
          <w:iCs/>
        </w:rPr>
        <w:t>seconds</w:t>
      </w:r>
    </w:p>
    <w:p w14:paraId="5BCE79CE" w14:textId="77777777" w:rsidR="004A19B3" w:rsidRDefault="004A19B3" w:rsidP="004A19B3">
      <w:pPr>
        <w:pStyle w:val="OptionDescription"/>
        <w:rPr>
          <w:lang w:val="en-US"/>
        </w:rPr>
      </w:pPr>
      <w:r w:rsidRPr="004A19B3">
        <w:rPr>
          <w:lang w:val="en-US"/>
        </w:rPr>
        <w:t>Specify the buffer time of timing data list in seconds.</w:t>
      </w:r>
    </w:p>
    <w:p w14:paraId="1B23BD1D" w14:textId="77777777" w:rsidR="004A19B3" w:rsidRPr="004A19B3" w:rsidRDefault="004A19B3" w:rsidP="004A19B3">
      <w:pPr>
        <w:pStyle w:val="OptionDescription"/>
        <w:rPr>
          <w:lang w:val="en-US"/>
        </w:rPr>
      </w:pPr>
      <w:r w:rsidRPr="004A19B3">
        <w:rPr>
          <w:lang w:val="en-US"/>
        </w:rPr>
        <w:t>By default, the buffer time is 1 seconds.</w:t>
      </w:r>
    </w:p>
    <w:p w14:paraId="27706D62" w14:textId="77777777" w:rsidR="004A19B3" w:rsidRPr="000A74C3" w:rsidRDefault="004A19B3" w:rsidP="004A19B3">
      <w:pPr>
        <w:pStyle w:val="OptionName"/>
      </w:pPr>
      <w:r w:rsidRPr="000A74C3">
        <w:t>-l</w:t>
      </w:r>
      <w:r w:rsidRPr="000A74C3">
        <w:br/>
        <w:t>--list-plugins</w:t>
      </w:r>
    </w:p>
    <w:p w14:paraId="1F210AD7" w14:textId="77777777" w:rsidR="004A19B3" w:rsidRPr="000A74C3" w:rsidRDefault="004A19B3" w:rsidP="004A19B3">
      <w:pPr>
        <w:pStyle w:val="OptionDescription"/>
        <w:rPr>
          <w:lang w:val="en-US"/>
        </w:rPr>
      </w:pPr>
      <w:r w:rsidRPr="000A74C3">
        <w:rPr>
          <w:lang w:val="en-US"/>
        </w:rPr>
        <w:t>List all available plugins.</w:t>
      </w:r>
    </w:p>
    <w:p w14:paraId="29BF7832" w14:textId="77777777" w:rsidR="00CB05B5" w:rsidRPr="00147426" w:rsidRDefault="00CB05B5" w:rsidP="00CB05B5">
      <w:pPr>
        <w:pStyle w:val="OptionName"/>
        <w:rPr>
          <w:rFonts w:ascii="Menlo" w:hAnsi="Menlo"/>
          <w:lang w:eastAsia="fr-FR"/>
        </w:rPr>
      </w:pPr>
      <w:r>
        <w:t xml:space="preserve">--log-message-count </w:t>
      </w:r>
      <w:r w:rsidRPr="00804568">
        <w:rPr>
          <w:b w:val="0"/>
          <w:i/>
        </w:rPr>
        <w:t>value</w:t>
      </w:r>
    </w:p>
    <w:p w14:paraId="16BF1926" w14:textId="77777777" w:rsidR="00CB05B5" w:rsidRDefault="00CB05B5" w:rsidP="00CB05B5">
      <w:pPr>
        <w:pStyle w:val="OptionDescription"/>
        <w:rPr>
          <w:lang w:val="en-US"/>
        </w:rPr>
      </w:pPr>
      <w:r w:rsidRPr="0003658F">
        <w:rPr>
          <w:lang w:val="en-US"/>
        </w:rPr>
        <w:t>Specify the maximum number of buffered log messages. Log messages are displayed asynchronously in a low priority thread. This value specifies the maximum number of buffered log messages in memory, before being displayed. When too many messages are logged in a short period of time, while plugins use all CPU power,</w:t>
      </w:r>
      <w:r>
        <w:rPr>
          <w:lang w:val="en-US"/>
        </w:rPr>
        <w:t xml:space="preserve"> the low-priority log thread has no resource. It cannot display yet the buffered messages and</w:t>
      </w:r>
      <w:r w:rsidRPr="0003658F">
        <w:rPr>
          <w:lang w:val="en-US"/>
        </w:rPr>
        <w:t xml:space="preserve"> extra messages are dropped. Increase this value if you think that too many messages are dropped.</w:t>
      </w:r>
    </w:p>
    <w:p w14:paraId="3172ECC8" w14:textId="65089EC0" w:rsidR="00CB05B5" w:rsidRDefault="00CB05B5" w:rsidP="00CB05B5">
      <w:pPr>
        <w:pStyle w:val="OptionDescription"/>
        <w:rPr>
          <w:lang w:val="en-US"/>
        </w:rPr>
      </w:pPr>
      <w:r w:rsidRPr="0003658F">
        <w:rPr>
          <w:lang w:val="en-US"/>
        </w:rPr>
        <w:t>The default is 512 messages.</w:t>
      </w:r>
    </w:p>
    <w:p w14:paraId="20F28D99" w14:textId="4EE49BF5" w:rsidR="00CB05B5" w:rsidRDefault="00CB05B5" w:rsidP="00CB05B5">
      <w:pPr>
        <w:pStyle w:val="OptionDescription"/>
        <w:rPr>
          <w:lang w:val="en-US"/>
        </w:rPr>
      </w:pPr>
      <w:r>
        <w:rPr>
          <w:lang w:val="en-US"/>
        </w:rPr>
        <w:t xml:space="preserve">See also the option </w:t>
      </w:r>
      <w:r w:rsidRPr="00C766DE">
        <w:rPr>
          <w:rStyle w:val="Codeintext"/>
        </w:rPr>
        <w:t>--synchronous-log</w:t>
      </w:r>
      <w:r>
        <w:rPr>
          <w:lang w:val="en-US"/>
        </w:rPr>
        <w:t>.</w:t>
      </w:r>
    </w:p>
    <w:p w14:paraId="38DB6A58" w14:textId="5B608BD0" w:rsidR="00DC2B84" w:rsidRPr="00DC2B84" w:rsidRDefault="00DC2B84" w:rsidP="00DC2B84">
      <w:pPr>
        <w:pStyle w:val="OptionName"/>
      </w:pPr>
      <w:r w:rsidRPr="00DC2B84">
        <w:t xml:space="preserve">-o </w:t>
      </w:r>
      <w:r w:rsidRPr="00DC2B84">
        <w:rPr>
          <w:b w:val="0"/>
          <w:bCs w:val="0"/>
          <w:i/>
          <w:iCs/>
        </w:rPr>
        <w:t>filename</w:t>
      </w:r>
      <w:r>
        <w:br/>
      </w:r>
      <w:r w:rsidRPr="00DC2B84">
        <w:t xml:space="preserve">--output-file </w:t>
      </w:r>
      <w:r w:rsidRPr="00DC2B84">
        <w:rPr>
          <w:b w:val="0"/>
          <w:bCs w:val="0"/>
          <w:i/>
          <w:iCs/>
        </w:rPr>
        <w:t>filename</w:t>
      </w:r>
    </w:p>
    <w:p w14:paraId="548B8DC1" w14:textId="77777777" w:rsidR="00DC2B84" w:rsidRPr="00DC2B84" w:rsidRDefault="00DC2B84" w:rsidP="00DC2B84">
      <w:pPr>
        <w:pStyle w:val="OptionDescription"/>
        <w:rPr>
          <w:lang w:val="en-US"/>
        </w:rPr>
      </w:pPr>
      <w:r w:rsidRPr="00DC2B84">
        <w:rPr>
          <w:lang w:val="en-US"/>
        </w:rPr>
        <w:t>Output file name for CSV reporting (standard error by default).</w:t>
      </w:r>
    </w:p>
    <w:p w14:paraId="08CA1283" w14:textId="57AA9E2F" w:rsidR="00DC2B84" w:rsidRPr="00DC2B84" w:rsidRDefault="00DC2B84" w:rsidP="00DC2B84">
      <w:pPr>
        <w:pStyle w:val="OptionName"/>
      </w:pPr>
      <w:r w:rsidRPr="00DC2B84">
        <w:t xml:space="preserve">--output-interval </w:t>
      </w:r>
      <w:r w:rsidRPr="00DC2B84">
        <w:rPr>
          <w:b w:val="0"/>
          <w:bCs w:val="0"/>
          <w:i/>
          <w:iCs/>
        </w:rPr>
        <w:t>seconds</w:t>
      </w:r>
    </w:p>
    <w:p w14:paraId="47753FA9" w14:textId="77777777" w:rsidR="00DC2B84" w:rsidRDefault="00DC2B84" w:rsidP="00DC2B84">
      <w:pPr>
        <w:pStyle w:val="OptionDescription"/>
        <w:rPr>
          <w:lang w:val="en-US"/>
        </w:rPr>
      </w:pPr>
      <w:r w:rsidRPr="00DC2B84">
        <w:rPr>
          <w:lang w:val="en-US"/>
        </w:rPr>
        <w:t>Specify the time interval between each output in seconds.</w:t>
      </w:r>
    </w:p>
    <w:p w14:paraId="333FEC22" w14:textId="5EDC60AA" w:rsidR="00DC2B84" w:rsidRDefault="00DC2B84" w:rsidP="00DC2B84">
      <w:pPr>
        <w:pStyle w:val="OptionDescription"/>
        <w:rPr>
          <w:lang w:val="en-US"/>
        </w:rPr>
      </w:pPr>
      <w:r w:rsidRPr="00DC2B84">
        <w:rPr>
          <w:lang w:val="en-US"/>
        </w:rPr>
        <w:t>The default is 1 second.</w:t>
      </w:r>
    </w:p>
    <w:p w14:paraId="1409CE3D" w14:textId="77777777" w:rsidR="00DC2B84" w:rsidRDefault="00DC2B84" w:rsidP="00DC2B84">
      <w:pPr>
        <w:pStyle w:val="OptionName"/>
      </w:pPr>
      <w:r>
        <w:t>-s</w:t>
      </w:r>
      <w:r>
        <w:br/>
        <w:t>--synchronous-log</w:t>
      </w:r>
    </w:p>
    <w:p w14:paraId="5739B833" w14:textId="77777777" w:rsidR="00DC2B84" w:rsidRDefault="00DC2B84" w:rsidP="00DC2B84">
      <w:pPr>
        <w:pStyle w:val="OptionDescription"/>
      </w:pPr>
      <w:r w:rsidRPr="00BE7B1D">
        <w:t>With this option, e</w:t>
      </w:r>
      <w:r>
        <w:t>ach logged message is guaranteed to be displayed, synchronously, without any loss of message. The downside is that a plugin thread may be blocked for a short while when too many messages are logged. This option shall be used when all log messages are needed, and the source and destination are not live streams (files for instance). This option is not recommended for live streams, when the responsiveness of the application is more important than the logged messages.</w:t>
      </w:r>
    </w:p>
    <w:p w14:paraId="5C5C65A6" w14:textId="77777777" w:rsidR="00DC2B84" w:rsidRDefault="00DC2B84" w:rsidP="00DC2B84">
      <w:pPr>
        <w:pStyle w:val="OptionName"/>
      </w:pPr>
      <w:r>
        <w:t>-t</w:t>
      </w:r>
      <w:r>
        <w:br/>
        <w:t>--timed-log</w:t>
      </w:r>
    </w:p>
    <w:p w14:paraId="5FB48B70" w14:textId="77777777" w:rsidR="00DC2B84" w:rsidRDefault="00DC2B84" w:rsidP="00DC2B84">
      <w:pPr>
        <w:pStyle w:val="OptionDescription"/>
      </w:pPr>
      <w:r>
        <w:t>Each logged message contains a time stamp.</w:t>
      </w:r>
    </w:p>
    <w:p w14:paraId="7E448BC5" w14:textId="77777777" w:rsidR="00D21E64" w:rsidRPr="0010024C" w:rsidRDefault="00D21E64" w:rsidP="00D21E64">
      <w:pPr>
        <w:pStyle w:val="UsageTitle"/>
        <w:rPr>
          <w:lang w:val="en-US"/>
        </w:rPr>
      </w:pPr>
      <w:r>
        <w:rPr>
          <w:lang w:val="en-US"/>
        </w:rPr>
        <w:lastRenderedPageBreak/>
        <w:t xml:space="preserve">Generic common command </w:t>
      </w:r>
      <w:r w:rsidRPr="0010024C">
        <w:rPr>
          <w:lang w:val="en-US"/>
        </w:rPr>
        <w:t>options</w:t>
      </w:r>
    </w:p>
    <w:p w14:paraId="26B301D9" w14:textId="77777777" w:rsidR="00D21E64" w:rsidRPr="00CF0FFB" w:rsidRDefault="00D21E64" w:rsidP="00D21E64">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3C5AB048" w14:textId="77777777" w:rsidR="00D21E64" w:rsidRDefault="00D21E64" w:rsidP="00D21E64">
      <w:pPr>
        <w:pStyle w:val="OptionName"/>
      </w:pPr>
      <w:r>
        <w:t>--debug[=</w:t>
      </w:r>
      <w:r w:rsidRPr="00A6771E">
        <w:rPr>
          <w:rStyle w:val="StyleOptionNameItaliqueCar"/>
        </w:rPr>
        <w:t>N</w:t>
      </w:r>
      <w:r>
        <w:t>]</w:t>
      </w:r>
    </w:p>
    <w:p w14:paraId="7E299ACF" w14:textId="77777777" w:rsidR="00D21E64" w:rsidRDefault="00D21E64" w:rsidP="00D21E64">
      <w:pPr>
        <w:pStyle w:val="OptionDescription"/>
      </w:pPr>
      <w:r>
        <w:t xml:space="preserve">Produce verbose debug output. Specify an optional debug level </w:t>
      </w:r>
      <w:r>
        <w:rPr>
          <w:i/>
          <w:iCs/>
        </w:rPr>
        <w:t>N</w:t>
      </w:r>
      <w:r>
        <w:t xml:space="preserve"> (1 by default).</w:t>
      </w:r>
    </w:p>
    <w:p w14:paraId="1D25038B" w14:textId="77777777" w:rsidR="00D21E64" w:rsidRDefault="00D21E64" w:rsidP="00D21E64">
      <w:pPr>
        <w:pStyle w:val="OptionName"/>
      </w:pPr>
      <w:r>
        <w:t>--help</w:t>
      </w:r>
    </w:p>
    <w:p w14:paraId="3005A737" w14:textId="77777777" w:rsidR="00D21E64" w:rsidRDefault="00D21E64" w:rsidP="00D21E64">
      <w:pPr>
        <w:pStyle w:val="OptionDescription"/>
      </w:pPr>
      <w:r>
        <w:t>Display command help text.</w:t>
      </w:r>
    </w:p>
    <w:p w14:paraId="63ECB9E7" w14:textId="77777777" w:rsidR="00D21E64" w:rsidRPr="007B2A0D" w:rsidRDefault="00D21E64" w:rsidP="00D21E64">
      <w:pPr>
        <w:pStyle w:val="OptionName"/>
        <w:rPr>
          <w:lang w:val="fr-FR"/>
        </w:rPr>
      </w:pPr>
      <w:r w:rsidRPr="007B2A0D">
        <w:rPr>
          <w:lang w:val="fr-FR"/>
        </w:rPr>
        <w:t>-v</w:t>
      </w:r>
      <w:r>
        <w:rPr>
          <w:lang w:val="fr-FR"/>
        </w:rPr>
        <w:br/>
      </w:r>
      <w:r w:rsidRPr="007B2A0D">
        <w:rPr>
          <w:lang w:val="fr-FR"/>
        </w:rPr>
        <w:t>--verbose</w:t>
      </w:r>
    </w:p>
    <w:p w14:paraId="0BA4B35B" w14:textId="77777777" w:rsidR="00D21E64" w:rsidRPr="007B2A0D" w:rsidRDefault="00D21E64" w:rsidP="00D21E64">
      <w:pPr>
        <w:pStyle w:val="OptionDescription"/>
        <w:rPr>
          <w:lang w:val="fr-FR"/>
        </w:rPr>
      </w:pPr>
      <w:r w:rsidRPr="007B2A0D">
        <w:rPr>
          <w:lang w:val="fr-FR"/>
        </w:rPr>
        <w:t>Produce verbose messages.</w:t>
      </w:r>
    </w:p>
    <w:p w14:paraId="488154C4" w14:textId="77777777" w:rsidR="00D21E64" w:rsidRDefault="00D21E64" w:rsidP="00D21E64">
      <w:pPr>
        <w:pStyle w:val="OptionName"/>
      </w:pPr>
      <w:r>
        <w:t>--version</w:t>
      </w:r>
    </w:p>
    <w:p w14:paraId="2B3791C3" w14:textId="4481C82A" w:rsidR="00D21E64" w:rsidRDefault="00D21E64" w:rsidP="00D21E64">
      <w:pPr>
        <w:pStyle w:val="OptionDescription"/>
      </w:pPr>
      <w:r>
        <w:t>Display the version number.</w:t>
      </w:r>
    </w:p>
    <w:p w14:paraId="168F845F" w14:textId="77777777" w:rsidR="00A771C4" w:rsidRPr="00D07212" w:rsidRDefault="00C73CFB" w:rsidP="00C73CFB">
      <w:pPr>
        <w:pStyle w:val="ReferenceSectionTitle"/>
      </w:pPr>
      <w:bookmarkStart w:id="194" w:name="_Ref131418498"/>
      <w:bookmarkStart w:id="195" w:name="_Toc157506349"/>
      <w:bookmarkStart w:id="196" w:name="_Toc153438601"/>
      <w:r>
        <w:lastRenderedPageBreak/>
        <w:t>t</w:t>
      </w:r>
      <w:r w:rsidR="00A771C4" w:rsidRPr="00D07212">
        <w:t>slsdvb</w:t>
      </w:r>
      <w:bookmarkEnd w:id="194"/>
      <w:bookmarkEnd w:id="195"/>
      <w:bookmarkEnd w:id="196"/>
    </w:p>
    <w:p w14:paraId="1AD5FC44" w14:textId="77777777" w:rsidR="00C42759" w:rsidRPr="0010024C" w:rsidRDefault="00380819" w:rsidP="00C42759">
      <w:pPr>
        <w:pStyle w:val="UsageTitle"/>
        <w:rPr>
          <w:lang w:val="en-US"/>
        </w:rPr>
      </w:pPr>
      <w:r>
        <w:rPr>
          <w:lang w:val="en-US"/>
        </w:rPr>
        <w:t>List DVB</w:t>
      </w:r>
      <w:r w:rsidR="00C42759">
        <w:rPr>
          <w:lang w:val="en-US"/>
        </w:rPr>
        <w:t>, ATSC, ISDB</w:t>
      </w:r>
      <w:r w:rsidR="00C42759" w:rsidRPr="0010024C">
        <w:rPr>
          <w:lang w:val="en-US"/>
        </w:rPr>
        <w:t xml:space="preserve"> </w:t>
      </w:r>
      <w:r w:rsidR="00C42759">
        <w:rPr>
          <w:lang w:val="en-US"/>
        </w:rPr>
        <w:t>tuner receiver devices</w:t>
      </w:r>
    </w:p>
    <w:p w14:paraId="1E3B88AF" w14:textId="77777777" w:rsidR="00380819" w:rsidRDefault="00A771C4">
      <w:r>
        <w:t xml:space="preserve">This utility lists the </w:t>
      </w:r>
      <w:r w:rsidR="00C42759">
        <w:t xml:space="preserve">physical tuner </w:t>
      </w:r>
      <w:r w:rsidR="00D512E8">
        <w:t xml:space="preserve">receiver </w:t>
      </w:r>
      <w:r w:rsidR="00380819">
        <w:t>devices</w:t>
      </w:r>
      <w:r w:rsidR="00D512E8">
        <w:t xml:space="preserve"> </w:t>
      </w:r>
      <w:r>
        <w:t>in the system with their characteristics.</w:t>
      </w:r>
      <w:r w:rsidR="00C42759">
        <w:t xml:space="preserve"> </w:t>
      </w:r>
      <w:r w:rsidR="00380819">
        <w:t>Despite the legacy “dvb” name, all tuner devices are listed, DVB, ISDB or ATSC, terrestrial, satellite or cable.</w:t>
      </w:r>
    </w:p>
    <w:p w14:paraId="6CF75C17" w14:textId="31DABAE8" w:rsidR="00C42759" w:rsidRPr="00C42759" w:rsidRDefault="00C42759">
      <w:r>
        <w:t xml:space="preserve">This command lists physical devices only. It does not list </w:t>
      </w:r>
      <w:r>
        <w:rPr>
          <w:i/>
        </w:rPr>
        <w:t xml:space="preserve">tuner emulators </w:t>
      </w:r>
      <w:r>
        <w:t xml:space="preserve">(see section </w:t>
      </w:r>
      <w:r>
        <w:fldChar w:fldCharType="begin"/>
      </w:r>
      <w:r>
        <w:instrText xml:space="preserve"> REF _Ref63235428 \r \h </w:instrText>
      </w:r>
      <w:r>
        <w:fldChar w:fldCharType="separate"/>
      </w:r>
      <w:r w:rsidR="001F1E35">
        <w:t>7.1.4</w:t>
      </w:r>
      <w:r>
        <w:fldChar w:fldCharType="end"/>
      </w:r>
      <w:r>
        <w:t>).</w:t>
      </w:r>
    </w:p>
    <w:p w14:paraId="6894D93C" w14:textId="77777777" w:rsidR="00A771C4" w:rsidRPr="00A47ECB" w:rsidRDefault="00BD19C2" w:rsidP="00E233F7">
      <w:pPr>
        <w:pStyle w:val="UsageTitle"/>
      </w:pPr>
      <w:r w:rsidRPr="00A47ECB">
        <w:t>Usage</w:t>
      </w:r>
    </w:p>
    <w:p w14:paraId="315ECECE" w14:textId="77777777" w:rsidR="00514C8A" w:rsidRPr="00A47ECB" w:rsidRDefault="00514C8A" w:rsidP="00514C8A">
      <w:pPr>
        <w:pStyle w:val="UsageSyntax"/>
        <w:tabs>
          <w:tab w:val="left" w:pos="1276"/>
          <w:tab w:val="left" w:pos="3969"/>
        </w:tabs>
      </w:pPr>
      <w:r w:rsidRPr="00A47ECB">
        <w:t>tslsdvb [</w:t>
      </w:r>
      <w:r w:rsidRPr="00A47ECB">
        <w:rPr>
          <w:i/>
        </w:rPr>
        <w:t>options</w:t>
      </w:r>
      <w:r w:rsidR="00CF12B5" w:rsidRPr="00A47ECB">
        <w:t>]</w:t>
      </w:r>
    </w:p>
    <w:p w14:paraId="1D307FEB" w14:textId="77777777" w:rsidR="00514C8A" w:rsidRPr="00A47ECB" w:rsidRDefault="00BD19C2" w:rsidP="00E233F7">
      <w:pPr>
        <w:pStyle w:val="UsageTitle"/>
      </w:pPr>
      <w:r w:rsidRPr="00A47ECB">
        <w:t>Options</w:t>
      </w:r>
    </w:p>
    <w:p w14:paraId="68A80DFF" w14:textId="77777777" w:rsidR="00CF12B5" w:rsidRPr="00A47ECB" w:rsidRDefault="00CF12B5" w:rsidP="00CF12B5">
      <w:pPr>
        <w:pStyle w:val="OptionName"/>
        <w:tabs>
          <w:tab w:val="left" w:pos="1485"/>
        </w:tabs>
        <w:rPr>
          <w:lang w:val="fr-FR"/>
        </w:rPr>
      </w:pPr>
      <w:r w:rsidRPr="00A47ECB">
        <w:rPr>
          <w:lang w:val="fr-FR"/>
        </w:rPr>
        <w:t xml:space="preserve">-a </w:t>
      </w:r>
      <w:r w:rsidRPr="00A47ECB">
        <w:rPr>
          <w:rStyle w:val="StyleOptionNameItaliqueCar"/>
          <w:lang w:val="fr-FR"/>
        </w:rPr>
        <w:t>N</w:t>
      </w:r>
      <w:r w:rsidRPr="00A47ECB">
        <w:rPr>
          <w:rStyle w:val="StyleOptionNameItaliqueCar"/>
          <w:lang w:val="fr-FR"/>
        </w:rPr>
        <w:tab/>
      </w:r>
      <w:r w:rsidRPr="00A47ECB">
        <w:rPr>
          <w:lang w:val="fr-FR"/>
        </w:rPr>
        <w:br/>
        <w:t xml:space="preserve">--adapter </w:t>
      </w:r>
      <w:r w:rsidRPr="00A47ECB">
        <w:rPr>
          <w:rStyle w:val="StyleOptionNameItaliqueCar"/>
          <w:lang w:val="fr-FR"/>
        </w:rPr>
        <w:t>N</w:t>
      </w:r>
    </w:p>
    <w:p w14:paraId="122DCF40" w14:textId="77777777" w:rsidR="00CF12B5" w:rsidRDefault="00CF12B5" w:rsidP="00CF12B5">
      <w:pPr>
        <w:pStyle w:val="OptionDescription"/>
      </w:pPr>
      <w:r>
        <w:t xml:space="preserve">Specify the </w:t>
      </w:r>
      <w:r>
        <w:rPr>
          <w:i/>
        </w:rPr>
        <w:t>N</w:t>
      </w:r>
      <w:r w:rsidRPr="004164E4">
        <w:rPr>
          <w:vertAlign w:val="superscript"/>
        </w:rPr>
        <w:t>th</w:t>
      </w:r>
      <w:r w:rsidRPr="004164E4">
        <w:t xml:space="preserve"> </w:t>
      </w:r>
      <w:r w:rsidR="005E4B94">
        <w:t xml:space="preserve">tuner device </w:t>
      </w:r>
      <w:r>
        <w:t xml:space="preserve">in the system, the first index being zero. </w:t>
      </w:r>
      <w:r w:rsidRPr="00C00D5E">
        <w:t>This option can be used instead of device name.</w:t>
      </w:r>
    </w:p>
    <w:p w14:paraId="0274750A" w14:textId="77777777" w:rsidR="00CF12B5" w:rsidRPr="00C00D5E" w:rsidRDefault="00CF12B5" w:rsidP="00CF12B5">
      <w:pPr>
        <w:pStyle w:val="OptionDescription"/>
      </w:pPr>
      <w:r>
        <w:t xml:space="preserve">On Linux systems, this means </w:t>
      </w:r>
      <w:r w:rsidRPr="004509ED">
        <w:rPr>
          <w:rStyle w:val="Codeintext"/>
        </w:rPr>
        <w:t>/dev/dvb/adapter</w:t>
      </w:r>
      <w:r w:rsidRPr="004509ED">
        <w:rPr>
          <w:rStyle w:val="Codeintext"/>
          <w:i/>
        </w:rPr>
        <w:t>N</w:t>
      </w:r>
      <w:r>
        <w:t xml:space="preserve">. </w:t>
      </w:r>
    </w:p>
    <w:p w14:paraId="48BAA93E" w14:textId="77777777" w:rsidR="00CF12B5" w:rsidRPr="008E4A4B" w:rsidRDefault="00CF12B5" w:rsidP="00CF12B5">
      <w:pPr>
        <w:pStyle w:val="StyleOptionNameItalique"/>
      </w:pPr>
      <w:r w:rsidRPr="008E4A4B">
        <w:rPr>
          <w:i w:val="0"/>
        </w:rPr>
        <w:t xml:space="preserve">-d </w:t>
      </w:r>
      <w:r w:rsidR="00B27792" w:rsidRPr="00B27792">
        <w:rPr>
          <w:b w:val="0"/>
          <w:i w:val="0"/>
        </w:rPr>
        <w:t>"</w:t>
      </w:r>
      <w:r w:rsidRPr="00B27792">
        <w:rPr>
          <w:b w:val="0"/>
        </w:rPr>
        <w:t>name</w:t>
      </w:r>
      <w:r w:rsidRPr="00B27792">
        <w:rPr>
          <w:b w:val="0"/>
          <w:i w:val="0"/>
        </w:rPr>
        <w:t>"</w:t>
      </w:r>
      <w:r>
        <w:br/>
      </w:r>
      <w:r w:rsidRPr="008E4A4B">
        <w:rPr>
          <w:i w:val="0"/>
        </w:rPr>
        <w:t xml:space="preserve">--device-name </w:t>
      </w:r>
      <w:r w:rsidR="00B27792" w:rsidRPr="00B27792">
        <w:rPr>
          <w:b w:val="0"/>
          <w:i w:val="0"/>
        </w:rPr>
        <w:t>"</w:t>
      </w:r>
      <w:r w:rsidRPr="00B27792">
        <w:rPr>
          <w:b w:val="0"/>
        </w:rPr>
        <w:t>name</w:t>
      </w:r>
      <w:r w:rsidR="00B27792" w:rsidRPr="00B27792">
        <w:rPr>
          <w:b w:val="0"/>
          <w:i w:val="0"/>
        </w:rPr>
        <w:t>"</w:t>
      </w:r>
    </w:p>
    <w:p w14:paraId="3BFB9A99" w14:textId="54D13CAB" w:rsidR="00CF12B5" w:rsidRDefault="00CF12B5" w:rsidP="00CF12B5">
      <w:pPr>
        <w:pStyle w:val="OptionDescription"/>
      </w:pPr>
      <w:r>
        <w:t xml:space="preserve">Specify the name of the DVB receiver device to use. The syntax of the device name depends on the operating system. See section </w:t>
      </w:r>
      <w:r>
        <w:fldChar w:fldCharType="begin"/>
      </w:r>
      <w:r>
        <w:instrText xml:space="preserve"> REF _Ref216082936 \r \h </w:instrText>
      </w:r>
      <w:r>
        <w:fldChar w:fldCharType="separate"/>
      </w:r>
      <w:r w:rsidR="001F1E35">
        <w:t>7.1.3</w:t>
      </w:r>
      <w:r>
        <w:fldChar w:fldCharType="end"/>
      </w:r>
      <w:r>
        <w:t xml:space="preserve">, page </w:t>
      </w:r>
      <w:r>
        <w:fldChar w:fldCharType="begin"/>
      </w:r>
      <w:r>
        <w:instrText xml:space="preserve"> PAGEREF _Ref216082938 \h </w:instrText>
      </w:r>
      <w:r>
        <w:fldChar w:fldCharType="separate"/>
      </w:r>
      <w:r w:rsidR="001F1E35">
        <w:rPr>
          <w:noProof/>
        </w:rPr>
        <w:t>481</w:t>
      </w:r>
      <w:r>
        <w:fldChar w:fldCharType="end"/>
      </w:r>
      <w:r>
        <w:t>, for more details on DVB receiver devices naming.</w:t>
      </w:r>
    </w:p>
    <w:p w14:paraId="3E66BFB7" w14:textId="77777777" w:rsidR="00105AE1" w:rsidRDefault="00105AE1" w:rsidP="00105AE1">
      <w:pPr>
        <w:pStyle w:val="OptionDescription"/>
      </w:pPr>
      <w:r>
        <w:t>By default, when no device name or adapter is specified, list all available receiver devices.</w:t>
      </w:r>
    </w:p>
    <w:p w14:paraId="06D5AB0C" w14:textId="77777777" w:rsidR="009F1DA3" w:rsidRDefault="009F1DA3" w:rsidP="009F1DA3">
      <w:pPr>
        <w:pStyle w:val="OptionName"/>
      </w:pPr>
      <w:r>
        <w:t>-e</w:t>
      </w:r>
      <w:r>
        <w:br/>
        <w:t>--extended-info</w:t>
      </w:r>
    </w:p>
    <w:p w14:paraId="4E0F9D7C" w14:textId="77777777" w:rsidR="009F1DA3" w:rsidRDefault="009F1DA3" w:rsidP="009F1DA3">
      <w:pPr>
        <w:pStyle w:val="OptionDescription"/>
      </w:pPr>
      <w:r>
        <w:t>Display extended information.</w:t>
      </w:r>
    </w:p>
    <w:p w14:paraId="48198BBE" w14:textId="77777777" w:rsidR="009F1DA3" w:rsidRDefault="009F1DA3" w:rsidP="009F1DA3">
      <w:pPr>
        <w:pStyle w:val="OptionDescription"/>
      </w:pPr>
      <w:r>
        <w:t xml:space="preserve">This option comes in addition to </w:t>
      </w:r>
      <w:r w:rsidRPr="009F1DA3">
        <w:rPr>
          <w:rStyle w:val="Codeintext"/>
        </w:rPr>
        <w:t>--verbose</w:t>
      </w:r>
      <w:r>
        <w:t xml:space="preserve"> to display extremely verbose information about a device such as the associated DirectShow graph on Windows.</w:t>
      </w:r>
    </w:p>
    <w:p w14:paraId="1712CEDE" w14:textId="77777777" w:rsidR="009739C2" w:rsidRPr="0010024C" w:rsidRDefault="009739C2" w:rsidP="00E233F7">
      <w:pPr>
        <w:pStyle w:val="UsageTitle"/>
        <w:rPr>
          <w:lang w:val="en-US"/>
        </w:rPr>
      </w:pPr>
      <w:r w:rsidRPr="0010024C">
        <w:rPr>
          <w:lang w:val="en-US"/>
        </w:rPr>
        <w:t>Windows-specific options</w:t>
      </w:r>
      <w:r w:rsidR="00293E1A">
        <w:rPr>
          <w:lang w:val="en-US"/>
        </w:rPr>
        <w:t>:</w:t>
      </w:r>
    </w:p>
    <w:p w14:paraId="4796E221" w14:textId="77777777" w:rsidR="00683EF1" w:rsidRDefault="00683EF1" w:rsidP="00683EF1">
      <w:pPr>
        <w:pStyle w:val="OptionName"/>
        <w:rPr>
          <w:lang w:eastAsia="fr-FR"/>
        </w:rPr>
      </w:pPr>
      <w:r>
        <w:rPr>
          <w:lang w:eastAsia="fr-FR"/>
        </w:rPr>
        <w:t>-l</w:t>
      </w:r>
      <w:r>
        <w:rPr>
          <w:lang w:eastAsia="fr-FR"/>
        </w:rPr>
        <w:br/>
        <w:t>--list-devices</w:t>
      </w:r>
    </w:p>
    <w:p w14:paraId="026DF0C5" w14:textId="77777777" w:rsidR="00683EF1" w:rsidRDefault="00683EF1" w:rsidP="00683EF1">
      <w:pPr>
        <w:pStyle w:val="OptionDescription"/>
        <w:rPr>
          <w:lang w:eastAsia="fr-FR"/>
        </w:rPr>
      </w:pPr>
      <w:r>
        <w:rPr>
          <w:lang w:eastAsia="fr-FR"/>
        </w:rPr>
        <w:t>Get a list of all tuner and receiver</w:t>
      </w:r>
      <w:r w:rsidR="00CE1242" w:rsidRPr="00CE1242">
        <w:rPr>
          <w:lang w:eastAsia="fr-FR"/>
        </w:rPr>
        <w:t xml:space="preserve"> </w:t>
      </w:r>
      <w:r w:rsidR="00CE1242">
        <w:rPr>
          <w:lang w:eastAsia="fr-FR"/>
        </w:rPr>
        <w:t>DirectShow filters</w:t>
      </w:r>
      <w:r>
        <w:rPr>
          <w:lang w:eastAsia="fr-FR"/>
        </w:rPr>
        <w:t xml:space="preserve">, equivalent to </w:t>
      </w:r>
      <w:r w:rsidRPr="00CE6802">
        <w:rPr>
          <w:rStyle w:val="Codeintext"/>
        </w:rPr>
        <w:t>--test list-devices</w:t>
      </w:r>
      <w:r>
        <w:rPr>
          <w:lang w:eastAsia="fr-FR"/>
        </w:rPr>
        <w:t>.</w:t>
      </w:r>
    </w:p>
    <w:p w14:paraId="4EBA74CE" w14:textId="77777777" w:rsidR="00E12E50" w:rsidRDefault="00E12E50" w:rsidP="00E12E50">
      <w:pPr>
        <w:pStyle w:val="OptionName"/>
        <w:rPr>
          <w:lang w:eastAsia="fr-FR"/>
        </w:rPr>
      </w:pPr>
      <w:r>
        <w:rPr>
          <w:lang w:eastAsia="fr-FR"/>
        </w:rPr>
        <w:t xml:space="preserve">--receiver-name </w:t>
      </w:r>
      <w:r w:rsidRPr="00B27792">
        <w:rPr>
          <w:b w:val="0"/>
        </w:rPr>
        <w:t>"</w:t>
      </w:r>
      <w:r w:rsidRPr="00E12E50">
        <w:rPr>
          <w:b w:val="0"/>
          <w:i/>
        </w:rPr>
        <w:t>name</w:t>
      </w:r>
      <w:r w:rsidRPr="00B27792">
        <w:rPr>
          <w:b w:val="0"/>
        </w:rPr>
        <w:t>"</w:t>
      </w:r>
    </w:p>
    <w:p w14:paraId="621FE85D" w14:textId="77777777" w:rsidR="00E12E50" w:rsidRDefault="00E12E50" w:rsidP="00E12E50">
      <w:pPr>
        <w:pStyle w:val="OptionDescription"/>
        <w:rPr>
          <w:lang w:eastAsia="fr-FR"/>
        </w:rPr>
      </w:pPr>
      <w:r>
        <w:rPr>
          <w:lang w:eastAsia="fr-FR"/>
        </w:rPr>
        <w:t>Specify the name of the DirectShow receiver filter to use.</w:t>
      </w:r>
    </w:p>
    <w:p w14:paraId="7D222D58" w14:textId="77777777" w:rsidR="00E12E50" w:rsidRDefault="00E12E50" w:rsidP="00E12E50">
      <w:pPr>
        <w:pStyle w:val="OptionDescription"/>
        <w:rPr>
          <w:lang w:eastAsia="fr-FR"/>
        </w:rPr>
      </w:pPr>
      <w:r>
        <w:rPr>
          <w:lang w:eastAsia="fr-FR"/>
        </w:rPr>
        <w:t>By default, first try a direct connection from the tuner filter to the rest of the graph. Then, try all receiver filters and concatenate them all.</w:t>
      </w:r>
    </w:p>
    <w:p w14:paraId="233288F3" w14:textId="77777777" w:rsidR="00E12E50" w:rsidRDefault="00E12E50" w:rsidP="00E12E50">
      <w:pPr>
        <w:pStyle w:val="OptionDescription"/>
        <w:rPr>
          <w:lang w:eastAsia="fr-FR"/>
        </w:rPr>
      </w:pPr>
      <w:r>
        <w:rPr>
          <w:lang w:eastAsia="fr-FR"/>
        </w:rPr>
        <w:t>This option is used only when a specific device name or adapter number is specified. It is ignored when all devices are listed since distinct tuner filters may need distinct receiver filters.</w:t>
      </w:r>
    </w:p>
    <w:p w14:paraId="64BC8F0B" w14:textId="77777777" w:rsidR="009739C2" w:rsidRPr="00C05A9B" w:rsidRDefault="00C05A9B" w:rsidP="009739C2">
      <w:pPr>
        <w:pStyle w:val="StyleOptionNameItalique"/>
      </w:pPr>
      <w:r>
        <w:rPr>
          <w:i w:val="0"/>
        </w:rPr>
        <w:t xml:space="preserve">-t </w:t>
      </w:r>
      <w:r w:rsidRPr="00804568">
        <w:rPr>
          <w:b w:val="0"/>
        </w:rPr>
        <w:t>name</w:t>
      </w:r>
      <w:r w:rsidR="009739C2">
        <w:rPr>
          <w:i w:val="0"/>
        </w:rPr>
        <w:br/>
      </w:r>
      <w:r w:rsidR="009739C2" w:rsidRPr="009739C2">
        <w:rPr>
          <w:i w:val="0"/>
        </w:rPr>
        <w:t>--</w:t>
      </w:r>
      <w:r>
        <w:rPr>
          <w:i w:val="0"/>
        </w:rPr>
        <w:t xml:space="preserve">test </w:t>
      </w:r>
      <w:r w:rsidRPr="00804568">
        <w:rPr>
          <w:b w:val="0"/>
        </w:rPr>
        <w:t>name</w:t>
      </w:r>
    </w:p>
    <w:p w14:paraId="30C87EC0" w14:textId="77777777" w:rsidR="00C05A9B" w:rsidRDefault="00C05A9B" w:rsidP="00C05A9B">
      <w:pPr>
        <w:pStyle w:val="OptionDescription"/>
      </w:pPr>
      <w:r w:rsidRPr="00C05A9B">
        <w:t xml:space="preserve">Run a specific DirectShow test. </w:t>
      </w:r>
      <w:r>
        <w:t>Produce a v</w:t>
      </w:r>
      <w:r w:rsidRPr="00C05A9B">
        <w:t>ery verbose output, for debug only.</w:t>
      </w:r>
      <w:r>
        <w:t xml:space="preserve"> </w:t>
      </w:r>
      <w:r w:rsidRPr="00C05A9B">
        <w:t xml:space="preserve">The names of the available tests are </w:t>
      </w:r>
      <w:r>
        <w:t>listed below.</w:t>
      </w:r>
    </w:p>
    <w:tbl>
      <w:tblPr>
        <w:tblW w:w="0" w:type="auto"/>
        <w:tblInd w:w="817" w:type="dxa"/>
        <w:tblLook w:val="01E0" w:firstRow="1" w:lastRow="1" w:firstColumn="1" w:lastColumn="1" w:noHBand="0" w:noVBand="0"/>
      </w:tblPr>
      <w:tblGrid>
        <w:gridCol w:w="2002"/>
        <w:gridCol w:w="6424"/>
      </w:tblGrid>
      <w:tr w:rsidR="00C05A9B" w14:paraId="1E967A06" w14:textId="77777777" w:rsidTr="00C05A9B">
        <w:tc>
          <w:tcPr>
            <w:tcW w:w="0" w:type="auto"/>
          </w:tcPr>
          <w:p w14:paraId="16B358DB" w14:textId="77777777" w:rsidR="00C05A9B" w:rsidRPr="001B3937" w:rsidRDefault="00C05A9B" w:rsidP="00E64395">
            <w:pPr>
              <w:pStyle w:val="TableContent"/>
              <w:rPr>
                <w:rStyle w:val="Codeintext"/>
              </w:rPr>
            </w:pPr>
            <w:r w:rsidRPr="001B3937">
              <w:rPr>
                <w:rStyle w:val="Codeintext"/>
              </w:rPr>
              <w:t>none</w:t>
            </w:r>
          </w:p>
        </w:tc>
        <w:tc>
          <w:tcPr>
            <w:tcW w:w="0" w:type="auto"/>
          </w:tcPr>
          <w:p w14:paraId="79647982" w14:textId="77777777" w:rsidR="00C05A9B" w:rsidRDefault="00C05A9B" w:rsidP="00E64395">
            <w:pPr>
              <w:pStyle w:val="TableContent"/>
            </w:pPr>
            <w:r>
              <w:t>Do not run any test. This is the default.</w:t>
            </w:r>
          </w:p>
        </w:tc>
      </w:tr>
      <w:tr w:rsidR="00683EF1" w14:paraId="5E0BE198" w14:textId="77777777" w:rsidTr="00C05A9B">
        <w:tc>
          <w:tcPr>
            <w:tcW w:w="0" w:type="auto"/>
          </w:tcPr>
          <w:p w14:paraId="0DD3ED28" w14:textId="77777777" w:rsidR="00683EF1" w:rsidRPr="001B3937" w:rsidRDefault="00683EF1" w:rsidP="00E64395">
            <w:pPr>
              <w:pStyle w:val="TableContent"/>
              <w:rPr>
                <w:rStyle w:val="Codeintext"/>
              </w:rPr>
            </w:pPr>
            <w:r w:rsidRPr="001B3937">
              <w:rPr>
                <w:rStyle w:val="Codeintext"/>
              </w:rPr>
              <w:t>list-devices</w:t>
            </w:r>
          </w:p>
        </w:tc>
        <w:tc>
          <w:tcPr>
            <w:tcW w:w="0" w:type="auto"/>
          </w:tcPr>
          <w:p w14:paraId="163DDB1F" w14:textId="77777777" w:rsidR="00683EF1" w:rsidRDefault="00683EF1" w:rsidP="00E64395">
            <w:pPr>
              <w:pStyle w:val="TableContent"/>
            </w:pPr>
            <w:r>
              <w:rPr>
                <w:lang w:eastAsia="fr-FR"/>
              </w:rPr>
              <w:t xml:space="preserve">Get a short list of all tuner and receiver </w:t>
            </w:r>
            <w:r w:rsidR="00CE1242">
              <w:rPr>
                <w:lang w:eastAsia="fr-FR"/>
              </w:rPr>
              <w:t>DirectShow filters</w:t>
            </w:r>
            <w:r>
              <w:rPr>
                <w:lang w:eastAsia="fr-FR"/>
              </w:rPr>
              <w:t>.</w:t>
            </w:r>
          </w:p>
        </w:tc>
      </w:tr>
      <w:tr w:rsidR="00C05A9B" w14:paraId="47C9B9AA" w14:textId="77777777" w:rsidTr="00C05A9B">
        <w:tc>
          <w:tcPr>
            <w:tcW w:w="0" w:type="auto"/>
          </w:tcPr>
          <w:p w14:paraId="08DA59F1" w14:textId="77777777" w:rsidR="00C05A9B" w:rsidRPr="001B3937" w:rsidRDefault="00C05A9B" w:rsidP="00E64395">
            <w:pPr>
              <w:pStyle w:val="TableContent"/>
              <w:rPr>
                <w:rStyle w:val="Codeintext"/>
              </w:rPr>
            </w:pPr>
            <w:r w:rsidRPr="001B3937">
              <w:rPr>
                <w:rStyle w:val="Codeintext"/>
              </w:rPr>
              <w:t>enumerate</w:t>
            </w:r>
            <w:r w:rsidRPr="001B3937">
              <w:rPr>
                <w:rStyle w:val="Codeintext"/>
              </w:rPr>
              <w:noBreakHyphen/>
              <w:t>devices</w:t>
            </w:r>
          </w:p>
        </w:tc>
        <w:tc>
          <w:tcPr>
            <w:tcW w:w="0" w:type="auto"/>
          </w:tcPr>
          <w:p w14:paraId="3BB91E3C" w14:textId="77777777" w:rsidR="00C05A9B" w:rsidRDefault="00C05A9B" w:rsidP="00C05A9B">
            <w:pPr>
              <w:pStyle w:val="TableContent"/>
            </w:pPr>
            <w:r>
              <w:t xml:space="preserve">Enumerate all DirectShow devices which are used with DVB tuners. </w:t>
            </w:r>
            <w:r>
              <w:lastRenderedPageBreak/>
              <w:t>This test is useful to detect all devices which may not be recognized as valid tuners by TSDuck.</w:t>
            </w:r>
          </w:p>
        </w:tc>
      </w:tr>
      <w:tr w:rsidR="00C05A9B" w14:paraId="1BD1AD0A" w14:textId="77777777" w:rsidTr="00C05A9B">
        <w:tc>
          <w:tcPr>
            <w:tcW w:w="0" w:type="auto"/>
          </w:tcPr>
          <w:p w14:paraId="20E48EBE" w14:textId="77777777" w:rsidR="00C05A9B" w:rsidRPr="001B3937" w:rsidRDefault="00C05A9B" w:rsidP="00E64395">
            <w:pPr>
              <w:pStyle w:val="TableContent"/>
              <w:rPr>
                <w:rStyle w:val="Codeintext"/>
              </w:rPr>
            </w:pPr>
            <w:r w:rsidRPr="001B3937">
              <w:rPr>
                <w:rStyle w:val="Codeintext"/>
              </w:rPr>
              <w:lastRenderedPageBreak/>
              <w:t>tuning</w:t>
            </w:r>
            <w:r w:rsidRPr="001B3937">
              <w:rPr>
                <w:rStyle w:val="Codeintext"/>
              </w:rPr>
              <w:noBreakHyphen/>
              <w:t>spaces</w:t>
            </w:r>
          </w:p>
        </w:tc>
        <w:tc>
          <w:tcPr>
            <w:tcW w:w="0" w:type="auto"/>
          </w:tcPr>
          <w:p w14:paraId="7B44DCA5" w14:textId="77777777" w:rsidR="00C05A9B" w:rsidRDefault="00C05A9B" w:rsidP="00E64395">
            <w:pPr>
              <w:pStyle w:val="TableContent"/>
            </w:pPr>
            <w:r>
              <w:t>List all DirectShow tuning spaces which are installed in the system and their compatibility with the various network providers.</w:t>
            </w:r>
          </w:p>
        </w:tc>
      </w:tr>
      <w:tr w:rsidR="00915B01" w14:paraId="75449EDD" w14:textId="77777777" w:rsidTr="00C05A9B">
        <w:tc>
          <w:tcPr>
            <w:tcW w:w="0" w:type="auto"/>
          </w:tcPr>
          <w:p w14:paraId="55E81F4A" w14:textId="77777777" w:rsidR="00915B01" w:rsidRPr="001B3937" w:rsidRDefault="00915B01" w:rsidP="00E64395">
            <w:pPr>
              <w:pStyle w:val="TableContent"/>
              <w:rPr>
                <w:rStyle w:val="Codeintext"/>
              </w:rPr>
            </w:pPr>
            <w:r w:rsidRPr="001B3937">
              <w:rPr>
                <w:rStyle w:val="Codeintext"/>
              </w:rPr>
              <w:t>bda-tuners</w:t>
            </w:r>
          </w:p>
        </w:tc>
        <w:tc>
          <w:tcPr>
            <w:tcW w:w="0" w:type="auto"/>
          </w:tcPr>
          <w:p w14:paraId="45053EBC" w14:textId="77777777" w:rsidR="00915B01" w:rsidRDefault="00915B01" w:rsidP="00E64395">
            <w:pPr>
              <w:pStyle w:val="TableContent"/>
            </w:pPr>
            <w:r>
              <w:t>List all BDA tuners and their com</w:t>
            </w:r>
            <w:r w:rsidR="000F1FFE">
              <w:t>patibility with the various pre</w:t>
            </w:r>
            <w:r>
              <w:t>defined “network provider” filters.</w:t>
            </w:r>
          </w:p>
        </w:tc>
      </w:tr>
    </w:tbl>
    <w:p w14:paraId="648F8C0E" w14:textId="77777777" w:rsidR="00453BA2" w:rsidRPr="0010024C" w:rsidRDefault="00453BA2" w:rsidP="00453BA2">
      <w:pPr>
        <w:pStyle w:val="UsageTitle"/>
        <w:rPr>
          <w:lang w:val="en-US"/>
        </w:rPr>
      </w:pPr>
      <w:r>
        <w:rPr>
          <w:lang w:val="en-US"/>
        </w:rPr>
        <w:t xml:space="preserve">Generic common command </w:t>
      </w:r>
      <w:r w:rsidRPr="0010024C">
        <w:rPr>
          <w:lang w:val="en-US"/>
        </w:rPr>
        <w:t>options</w:t>
      </w:r>
    </w:p>
    <w:p w14:paraId="71FCD404"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0B5EA2FB" w14:textId="77777777" w:rsidR="00453BA2" w:rsidRDefault="00453BA2" w:rsidP="00453BA2">
      <w:pPr>
        <w:pStyle w:val="OptionName"/>
      </w:pPr>
      <w:r>
        <w:t>--debug[=</w:t>
      </w:r>
      <w:r w:rsidRPr="00A6771E">
        <w:rPr>
          <w:rStyle w:val="StyleOptionNameItaliqueCar"/>
        </w:rPr>
        <w:t>N</w:t>
      </w:r>
      <w:r>
        <w:t>]</w:t>
      </w:r>
    </w:p>
    <w:p w14:paraId="489F1EAC" w14:textId="77777777" w:rsidR="00453BA2" w:rsidRDefault="00453BA2" w:rsidP="00453BA2">
      <w:pPr>
        <w:pStyle w:val="OptionDescription"/>
      </w:pPr>
      <w:r>
        <w:t xml:space="preserve">Produce verbose debug output. Specify an optional debug level </w:t>
      </w:r>
      <w:r>
        <w:rPr>
          <w:i/>
          <w:iCs/>
        </w:rPr>
        <w:t>N</w:t>
      </w:r>
      <w:r>
        <w:t xml:space="preserve"> (1 by default).</w:t>
      </w:r>
    </w:p>
    <w:p w14:paraId="1B687BC3" w14:textId="77777777" w:rsidR="00453BA2" w:rsidRDefault="00453BA2" w:rsidP="00453BA2">
      <w:pPr>
        <w:pStyle w:val="OptionName"/>
      </w:pPr>
      <w:r>
        <w:t>--help</w:t>
      </w:r>
    </w:p>
    <w:p w14:paraId="1260A210" w14:textId="77777777" w:rsidR="00453BA2" w:rsidRDefault="00453BA2" w:rsidP="00453BA2">
      <w:pPr>
        <w:pStyle w:val="OptionDescription"/>
      </w:pPr>
      <w:r>
        <w:t>Display command help text.</w:t>
      </w:r>
    </w:p>
    <w:p w14:paraId="2035F876" w14:textId="77777777" w:rsidR="00453BA2" w:rsidRPr="007B2A0D" w:rsidRDefault="00453BA2" w:rsidP="00453BA2">
      <w:pPr>
        <w:pStyle w:val="OptionName"/>
        <w:rPr>
          <w:lang w:val="fr-FR"/>
        </w:rPr>
      </w:pPr>
      <w:r w:rsidRPr="007B2A0D">
        <w:rPr>
          <w:lang w:val="fr-FR"/>
        </w:rPr>
        <w:t>-v</w:t>
      </w:r>
      <w:r>
        <w:rPr>
          <w:lang w:val="fr-FR"/>
        </w:rPr>
        <w:br/>
      </w:r>
      <w:r w:rsidRPr="007B2A0D">
        <w:rPr>
          <w:lang w:val="fr-FR"/>
        </w:rPr>
        <w:t>--verbose</w:t>
      </w:r>
    </w:p>
    <w:p w14:paraId="518986A1" w14:textId="77777777" w:rsidR="00453BA2" w:rsidRPr="007B2A0D" w:rsidRDefault="00453BA2" w:rsidP="00453BA2">
      <w:pPr>
        <w:pStyle w:val="OptionDescription"/>
        <w:rPr>
          <w:lang w:val="fr-FR"/>
        </w:rPr>
      </w:pPr>
      <w:r w:rsidRPr="007B2A0D">
        <w:rPr>
          <w:lang w:val="fr-FR"/>
        </w:rPr>
        <w:t>Produce verbose messages.</w:t>
      </w:r>
    </w:p>
    <w:p w14:paraId="23FEBE6F" w14:textId="77777777" w:rsidR="00453BA2" w:rsidRDefault="00453BA2" w:rsidP="00453BA2">
      <w:pPr>
        <w:pStyle w:val="OptionName"/>
      </w:pPr>
      <w:r>
        <w:t>--version</w:t>
      </w:r>
    </w:p>
    <w:p w14:paraId="7EDC6A08" w14:textId="77777777" w:rsidR="00C05A9B" w:rsidRPr="00C05A9B" w:rsidRDefault="00453BA2" w:rsidP="00453BA2">
      <w:pPr>
        <w:pStyle w:val="OptionDescription"/>
        <w:rPr>
          <w:lang w:val="en-US"/>
        </w:rPr>
      </w:pPr>
      <w:r>
        <w:t>Display the version number.</w:t>
      </w:r>
    </w:p>
    <w:p w14:paraId="68DCC092" w14:textId="77777777" w:rsidR="00FF1216" w:rsidRDefault="00FF1216" w:rsidP="00FF1216">
      <w:pPr>
        <w:pStyle w:val="ReferenceSectionTitle"/>
      </w:pPr>
      <w:bookmarkStart w:id="197" w:name="_Toc153438602"/>
      <w:r>
        <w:lastRenderedPageBreak/>
        <w:t>tsp</w:t>
      </w:r>
      <w:bookmarkEnd w:id="197"/>
    </w:p>
    <w:p w14:paraId="77D4910E" w14:textId="77777777" w:rsidR="00FF1216" w:rsidRPr="00C05A9B" w:rsidRDefault="001A72B0" w:rsidP="00E233F7">
      <w:pPr>
        <w:pStyle w:val="UsageTitle"/>
        <w:rPr>
          <w:lang w:val="en-US"/>
        </w:rPr>
      </w:pPr>
      <w:r w:rsidRPr="00C05A9B">
        <w:rPr>
          <w:lang w:val="en-US"/>
        </w:rPr>
        <w:t xml:space="preserve">Transport </w:t>
      </w:r>
      <w:r w:rsidR="00E702D1">
        <w:rPr>
          <w:lang w:val="en-US"/>
        </w:rPr>
        <w:t>s</w:t>
      </w:r>
      <w:r w:rsidRPr="00C05A9B">
        <w:rPr>
          <w:lang w:val="en-US"/>
        </w:rPr>
        <w:t xml:space="preserve">tream </w:t>
      </w:r>
      <w:r w:rsidR="00E702D1">
        <w:rPr>
          <w:lang w:val="en-US"/>
        </w:rPr>
        <w:t>p</w:t>
      </w:r>
      <w:r w:rsidR="00FF1216" w:rsidRPr="00C05A9B">
        <w:rPr>
          <w:lang w:val="en-US"/>
        </w:rPr>
        <w:t>rocessor</w:t>
      </w:r>
    </w:p>
    <w:p w14:paraId="30CDB522" w14:textId="77777777" w:rsidR="00FF1216" w:rsidRDefault="00FF1216" w:rsidP="00FF1216">
      <w:r>
        <w:t>The transport stream processor is a general-purpose packet processing framework.</w:t>
      </w:r>
    </w:p>
    <w:p w14:paraId="5EAA9452" w14:textId="77777777" w:rsidR="00FF1216" w:rsidRDefault="00FF1216" w:rsidP="00FF1216">
      <w:r>
        <w:t>It receives a</w:t>
      </w:r>
      <w:r w:rsidR="000F7064">
        <w:t>n MPEG</w:t>
      </w:r>
      <w:r>
        <w:t xml:space="preserve"> T</w:t>
      </w:r>
      <w:r w:rsidR="000F7064">
        <w:t xml:space="preserve">ransport </w:t>
      </w:r>
      <w:r>
        <w:t>S</w:t>
      </w:r>
      <w:r w:rsidR="000F7064">
        <w:t>tream</w:t>
      </w:r>
      <w:r>
        <w:t xml:space="preserve"> from a user-specified input plugin, applies MPEG packet processing through several user-specified packet processor plugins and sends the processed stream to a user-specified output plugin.</w:t>
      </w:r>
    </w:p>
    <w:p w14:paraId="5108E5C1" w14:textId="3B26A16D" w:rsidR="00FF1216" w:rsidRDefault="00FF1216" w:rsidP="00FF1216">
      <w:r>
        <w:t>All input, processors and output plugins are shared libraries (</w:t>
      </w:r>
      <w:r w:rsidRPr="00CE6802">
        <w:rPr>
          <w:rStyle w:val="Codeintext"/>
        </w:rPr>
        <w:t>.so</w:t>
      </w:r>
      <w:r>
        <w:t xml:space="preserve"> files</w:t>
      </w:r>
      <w:r w:rsidR="000F7064">
        <w:t xml:space="preserve"> on Linux</w:t>
      </w:r>
      <w:r w:rsidR="0048454C">
        <w:t xml:space="preserve">, </w:t>
      </w:r>
      <w:r w:rsidR="0048454C" w:rsidRPr="00B04309">
        <w:rPr>
          <w:rStyle w:val="Codeintext"/>
        </w:rPr>
        <w:t xml:space="preserve">.dylib </w:t>
      </w:r>
      <w:r w:rsidR="0048454C">
        <w:t>on macOS</w:t>
      </w:r>
      <w:r w:rsidR="000F7064">
        <w:t xml:space="preserve">, </w:t>
      </w:r>
      <w:r w:rsidR="000F7064" w:rsidRPr="00CE6802">
        <w:rPr>
          <w:rStyle w:val="Codeintext"/>
        </w:rPr>
        <w:t>.dll</w:t>
      </w:r>
      <w:r w:rsidR="000F7064">
        <w:t xml:space="preserve"> on Windows</w:t>
      </w:r>
      <w:r>
        <w:t>).</w:t>
      </w:r>
    </w:p>
    <w:p w14:paraId="5D630064" w14:textId="77777777" w:rsidR="00A8526D" w:rsidRDefault="00FF1216" w:rsidP="00A8526D">
      <w:r>
        <w:t>The</w:t>
      </w:r>
      <w:r w:rsidR="00A8526D">
        <w:t xml:space="preserve"> following figure</w:t>
      </w:r>
      <w:r>
        <w:t xml:space="preserve"> illustrates the structure of a </w:t>
      </w:r>
      <w:r w:rsidRPr="004509ED">
        <w:rPr>
          <w:rStyle w:val="Codeintext"/>
        </w:rPr>
        <w:t>tsp</w:t>
      </w:r>
      <w:r>
        <w:t xml:space="preserve"> process using three packet processing plugin</w:t>
      </w:r>
      <w:bookmarkStart w:id="198" w:name="_Ref126668721"/>
      <w:r w:rsidR="00A8526D">
        <w:t>s.</w:t>
      </w:r>
    </w:p>
    <w:p w14:paraId="3A12F005" w14:textId="77777777" w:rsidR="0038721B" w:rsidRDefault="0038721B" w:rsidP="00A8526D"/>
    <w:p w14:paraId="038EB4AE" w14:textId="77777777" w:rsidR="00A8526D" w:rsidRPr="00A8526D" w:rsidRDefault="0038721B" w:rsidP="00A8526D">
      <w:pPr>
        <w:jc w:val="center"/>
      </w:pPr>
      <w:r>
        <w:rPr>
          <w:noProof/>
        </w:rPr>
        <w:drawing>
          <wp:inline distT="0" distB="0" distL="0" distR="0" wp14:anchorId="01B101AC" wp14:editId="7E99CB45">
            <wp:extent cx="5121275" cy="1856693"/>
            <wp:effectExtent l="0" t="0" r="317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5121275" cy="1856693"/>
                    </a:xfrm>
                    <a:prstGeom prst="rect">
                      <a:avLst/>
                    </a:prstGeom>
                    <a:noFill/>
                  </pic:spPr>
                </pic:pic>
              </a:graphicData>
            </a:graphic>
          </wp:inline>
        </w:drawing>
      </w:r>
    </w:p>
    <w:p w14:paraId="14B627EB" w14:textId="7169F167" w:rsidR="00FF1216" w:rsidRPr="00E233F7" w:rsidRDefault="00FF1216" w:rsidP="00E233F7">
      <w:pPr>
        <w:pStyle w:val="Caption"/>
      </w:pPr>
      <w:bookmarkStart w:id="199" w:name="_Toc153439177"/>
      <w:r w:rsidRPr="00E233F7">
        <w:t xml:space="preserve">Figure </w:t>
      </w:r>
      <w:r w:rsidR="00BB603E" w:rsidRPr="00E233F7">
        <w:fldChar w:fldCharType="begin"/>
      </w:r>
      <w:r w:rsidR="00BB603E" w:rsidRPr="00E233F7">
        <w:instrText xml:space="preserve"> SEQ Figure \* ARABIC </w:instrText>
      </w:r>
      <w:r w:rsidR="00BB603E" w:rsidRPr="00E233F7">
        <w:fldChar w:fldCharType="separate"/>
      </w:r>
      <w:r w:rsidR="001F1E35">
        <w:rPr>
          <w:noProof/>
        </w:rPr>
        <w:t>2</w:t>
      </w:r>
      <w:r w:rsidR="00BB603E" w:rsidRPr="00E233F7">
        <w:fldChar w:fldCharType="end"/>
      </w:r>
      <w:bookmarkEnd w:id="198"/>
      <w:r w:rsidRPr="00E233F7">
        <w:t>: Transport stream processor diagram</w:t>
      </w:r>
      <w:bookmarkEnd w:id="199"/>
    </w:p>
    <w:p w14:paraId="2B261865" w14:textId="47061EA9" w:rsidR="00FF1216" w:rsidRDefault="00FF1216" w:rsidP="00FF1216">
      <w:pPr>
        <w:rPr>
          <w:lang w:val="en-GB"/>
        </w:rPr>
      </w:pPr>
      <w:r>
        <w:t xml:space="preserve">This section describes the general syntax and usage of the </w:t>
      </w:r>
      <w:r w:rsidRPr="004509ED">
        <w:rPr>
          <w:rStyle w:val="Codeintext"/>
        </w:rPr>
        <w:t>tsp</w:t>
      </w:r>
      <w:r>
        <w:t xml:space="preserve"> command. A</w:t>
      </w:r>
      <w:r>
        <w:rPr>
          <w:lang w:val="en-GB"/>
        </w:rPr>
        <w:t xml:space="preserve">ll plugins are documented in details, in alphabetical order, in chapter </w:t>
      </w:r>
      <w:r w:rsidR="00D57DD4">
        <w:rPr>
          <w:lang w:val="en-GB"/>
        </w:rPr>
        <w:fldChar w:fldCharType="begin"/>
      </w:r>
      <w:r>
        <w:rPr>
          <w:lang w:val="en-GB"/>
        </w:rPr>
        <w:instrText xml:space="preserve"> REF _Ref218669309 \r \h </w:instrText>
      </w:r>
      <w:r w:rsidR="00D57DD4">
        <w:rPr>
          <w:lang w:val="en-GB"/>
        </w:rPr>
      </w:r>
      <w:r w:rsidR="00D57DD4">
        <w:rPr>
          <w:lang w:val="en-GB"/>
        </w:rPr>
        <w:fldChar w:fldCharType="separate"/>
      </w:r>
      <w:r w:rsidR="001F1E35">
        <w:rPr>
          <w:lang w:val="en-GB"/>
        </w:rPr>
        <w:t>4</w:t>
      </w:r>
      <w:r w:rsidR="00D57DD4">
        <w:rPr>
          <w:lang w:val="en-GB"/>
        </w:rPr>
        <w:fldChar w:fldCharType="end"/>
      </w:r>
      <w:r>
        <w:rPr>
          <w:lang w:val="en-GB"/>
        </w:rPr>
        <w:t xml:space="preserve">, page </w:t>
      </w:r>
      <w:r w:rsidR="00D57DD4">
        <w:rPr>
          <w:lang w:val="en-GB"/>
        </w:rPr>
        <w:fldChar w:fldCharType="begin"/>
      </w:r>
      <w:r>
        <w:rPr>
          <w:lang w:val="en-GB"/>
        </w:rPr>
        <w:instrText xml:space="preserve"> PAGEREF _Ref218669309 \h </w:instrText>
      </w:r>
      <w:r w:rsidR="00D57DD4">
        <w:rPr>
          <w:lang w:val="en-GB"/>
        </w:rPr>
      </w:r>
      <w:r w:rsidR="00D57DD4">
        <w:rPr>
          <w:lang w:val="en-GB"/>
        </w:rPr>
        <w:fldChar w:fldCharType="separate"/>
      </w:r>
      <w:r w:rsidR="001F1E35">
        <w:rPr>
          <w:noProof/>
          <w:lang w:val="en-GB"/>
        </w:rPr>
        <w:t>173</w:t>
      </w:r>
      <w:r w:rsidR="00D57DD4">
        <w:rPr>
          <w:lang w:val="en-GB"/>
        </w:rPr>
        <w:fldChar w:fldCharType="end"/>
      </w:r>
      <w:r>
        <w:rPr>
          <w:lang w:val="en-GB"/>
        </w:rPr>
        <w:t xml:space="preserve">. The section </w:t>
      </w:r>
      <w:r w:rsidR="00D57DD4">
        <w:rPr>
          <w:lang w:val="en-GB"/>
        </w:rPr>
        <w:fldChar w:fldCharType="begin"/>
      </w:r>
      <w:r>
        <w:rPr>
          <w:lang w:val="en-GB"/>
        </w:rPr>
        <w:instrText xml:space="preserve"> REF _Ref127069508 \r \h </w:instrText>
      </w:r>
      <w:r w:rsidR="00D57DD4">
        <w:rPr>
          <w:lang w:val="en-GB"/>
        </w:rPr>
      </w:r>
      <w:r w:rsidR="00D57DD4">
        <w:rPr>
          <w:lang w:val="en-GB"/>
        </w:rPr>
        <w:fldChar w:fldCharType="separate"/>
      </w:r>
      <w:r w:rsidR="001F1E35">
        <w:rPr>
          <w:lang w:val="en-GB"/>
        </w:rPr>
        <w:t>5.2</w:t>
      </w:r>
      <w:r w:rsidR="00D57DD4">
        <w:rPr>
          <w:lang w:val="en-GB"/>
        </w:rPr>
        <w:fldChar w:fldCharType="end"/>
      </w:r>
      <w:r>
        <w:rPr>
          <w:lang w:val="en-GB"/>
        </w:rPr>
        <w:t xml:space="preserve"> gives a few examples of tsp commands, </w:t>
      </w:r>
      <w:r w:rsidR="00EB3193">
        <w:rPr>
          <w:lang w:val="en-GB"/>
        </w:rPr>
        <w:t>both</w:t>
      </w:r>
      <w:r>
        <w:rPr>
          <w:lang w:val="en-GB"/>
        </w:rPr>
        <w:t xml:space="preserve"> simple and complex examples.</w:t>
      </w:r>
    </w:p>
    <w:p w14:paraId="6F82B31B" w14:textId="77777777" w:rsidR="00FF1216" w:rsidRPr="0010024C" w:rsidRDefault="00FF1216" w:rsidP="00E233F7">
      <w:pPr>
        <w:pStyle w:val="UsageTitle"/>
        <w:rPr>
          <w:lang w:val="en-US"/>
        </w:rPr>
      </w:pPr>
      <w:r w:rsidRPr="0010024C">
        <w:rPr>
          <w:lang w:val="en-US"/>
        </w:rPr>
        <w:t>Usage</w:t>
      </w:r>
    </w:p>
    <w:p w14:paraId="041DF98A" w14:textId="77777777" w:rsidR="00FF1216" w:rsidRDefault="00FF1216" w:rsidP="00FF1216">
      <w:r>
        <w:t xml:space="preserve">The general syntax of the </w:t>
      </w:r>
      <w:r w:rsidRPr="001E3C7B">
        <w:rPr>
          <w:rStyle w:val="Codeintext"/>
        </w:rPr>
        <w:t>tsp</w:t>
      </w:r>
      <w:r>
        <w:t xml:space="preserve"> command is the following</w:t>
      </w:r>
      <w:r w:rsidR="00293E1A">
        <w:t>:</w:t>
      </w:r>
    </w:p>
    <w:p w14:paraId="0CFAD7D0" w14:textId="77777777" w:rsidR="00FF1216" w:rsidRDefault="00FF1216" w:rsidP="00FF1216">
      <w:pPr>
        <w:pStyle w:val="UsageSyntax"/>
        <w:rPr>
          <w:lang w:val="en-GB"/>
        </w:rPr>
      </w:pPr>
      <w:r>
        <w:rPr>
          <w:lang w:val="en-GB"/>
        </w:rPr>
        <w:t>tsp [</w:t>
      </w:r>
      <w:r>
        <w:rPr>
          <w:i/>
          <w:iCs/>
          <w:lang w:val="en-GB"/>
        </w:rPr>
        <w:t>tsp-options</w:t>
      </w:r>
      <w:r>
        <w:rPr>
          <w:lang w:val="en-GB"/>
        </w:rPr>
        <w:t>] \</w:t>
      </w:r>
      <w:r w:rsidR="00FE69CD">
        <w:rPr>
          <w:lang w:val="en-GB"/>
        </w:rPr>
        <w:br/>
      </w:r>
      <w:r>
        <w:rPr>
          <w:lang w:val="en-GB"/>
        </w:rPr>
        <w:t xml:space="preserve">    [-I </w:t>
      </w:r>
      <w:r>
        <w:rPr>
          <w:i/>
          <w:iCs/>
          <w:lang w:val="en-GB"/>
        </w:rPr>
        <w:t>input-name</w:t>
      </w:r>
      <w:r>
        <w:rPr>
          <w:lang w:val="en-GB"/>
        </w:rPr>
        <w:t xml:space="preserve"> [</w:t>
      </w:r>
      <w:r>
        <w:rPr>
          <w:i/>
          <w:iCs/>
          <w:lang w:val="en-GB"/>
        </w:rPr>
        <w:t>input-options</w:t>
      </w:r>
      <w:r>
        <w:rPr>
          <w:lang w:val="en-GB"/>
        </w:rPr>
        <w:t>]] \</w:t>
      </w:r>
      <w:r w:rsidR="00FE69CD">
        <w:rPr>
          <w:lang w:val="en-GB"/>
        </w:rPr>
        <w:br/>
      </w:r>
      <w:r>
        <w:rPr>
          <w:lang w:val="en-GB"/>
        </w:rPr>
        <w:t xml:space="preserve">    [-P </w:t>
      </w:r>
      <w:r>
        <w:rPr>
          <w:i/>
          <w:iCs/>
          <w:lang w:val="en-GB"/>
        </w:rPr>
        <w:t>processor-name</w:t>
      </w:r>
      <w:r>
        <w:rPr>
          <w:lang w:val="en-GB"/>
        </w:rPr>
        <w:t xml:space="preserve"> [</w:t>
      </w:r>
      <w:r>
        <w:rPr>
          <w:i/>
          <w:iCs/>
          <w:lang w:val="en-GB"/>
        </w:rPr>
        <w:t>processor-options</w:t>
      </w:r>
      <w:r>
        <w:rPr>
          <w:lang w:val="en-GB"/>
        </w:rPr>
        <w:t>]] ... \</w:t>
      </w:r>
      <w:r w:rsidR="00FE69CD">
        <w:rPr>
          <w:lang w:val="en-GB"/>
        </w:rPr>
        <w:br/>
      </w:r>
      <w:r>
        <w:rPr>
          <w:lang w:val="en-GB"/>
        </w:rPr>
        <w:t xml:space="preserve">    [-O </w:t>
      </w:r>
      <w:r>
        <w:rPr>
          <w:i/>
          <w:iCs/>
          <w:lang w:val="en-GB"/>
        </w:rPr>
        <w:t>output-name</w:t>
      </w:r>
      <w:r>
        <w:rPr>
          <w:lang w:val="en-GB"/>
        </w:rPr>
        <w:t xml:space="preserve"> [</w:t>
      </w:r>
      <w:r>
        <w:rPr>
          <w:i/>
          <w:iCs/>
          <w:lang w:val="en-GB"/>
        </w:rPr>
        <w:t>output-options</w:t>
      </w:r>
      <w:r>
        <w:rPr>
          <w:lang w:val="en-GB"/>
        </w:rPr>
        <w:t>]]</w:t>
      </w:r>
    </w:p>
    <w:p w14:paraId="0E35EE47" w14:textId="77777777" w:rsidR="00FF1216" w:rsidRDefault="00FF1216" w:rsidP="00D22D9D">
      <w:r>
        <w:t xml:space="preserve">All </w:t>
      </w:r>
      <w:r>
        <w:rPr>
          <w:i/>
          <w:iCs/>
        </w:rPr>
        <w:t>tsp-options</w:t>
      </w:r>
      <w:r>
        <w:t xml:space="preserve"> must be placed on the command line before the input, packet processing and output plugin specifications. There must be at most one input and one output plugin. There may be any number of packet processing plugins. On the command line, the order of the packet processing plugins is significant</w:t>
      </w:r>
      <w:r w:rsidR="00293E1A">
        <w:t>:</w:t>
      </w:r>
      <w:r>
        <w:t xml:space="preserve"> the TS packets are passed from one processor to the other in this order.</w:t>
      </w:r>
    </w:p>
    <w:p w14:paraId="4602D79C" w14:textId="77777777" w:rsidR="0054245E" w:rsidRPr="0054245E" w:rsidRDefault="0054245E" w:rsidP="0054245E">
      <w:pPr>
        <w:pStyle w:val="UsageTitle"/>
        <w:rPr>
          <w:lang w:val="en-US"/>
        </w:rPr>
      </w:pPr>
      <w:r w:rsidRPr="0054245E">
        <w:rPr>
          <w:lang w:val="en-US"/>
        </w:rPr>
        <w:t>Offline and real-time defaults</w:t>
      </w:r>
    </w:p>
    <w:p w14:paraId="76164FE3" w14:textId="77777777" w:rsidR="00CB6F23" w:rsidRDefault="0054245E" w:rsidP="00D22D9D">
      <w:r>
        <w:t xml:space="preserve">There are two main classes of usage for </w:t>
      </w:r>
      <w:r w:rsidRPr="004509ED">
        <w:rPr>
          <w:rStyle w:val="Codeintext"/>
        </w:rPr>
        <w:t>tsp</w:t>
      </w:r>
      <w:r>
        <w:t>, offline and real-time processing. Offline processing works on static data such as transport stream files without specific timing constraints. Real-time processing applies to streaming devices such as tuners, Dektec devices or IP streams.</w:t>
      </w:r>
    </w:p>
    <w:p w14:paraId="5103BDF6" w14:textId="77777777" w:rsidR="0054245E" w:rsidRDefault="0054245E" w:rsidP="00D22D9D">
      <w:r>
        <w:t xml:space="preserve">In the </w:t>
      </w:r>
      <w:r w:rsidRPr="004509ED">
        <w:rPr>
          <w:rStyle w:val="Codeintext"/>
        </w:rPr>
        <w:t>tsp</w:t>
      </w:r>
      <w:r>
        <w:t xml:space="preserve"> command and in many plugins, some command line options affect tuning and performances.</w:t>
      </w:r>
      <w:r w:rsidR="00CB6F23">
        <w:t xml:space="preserve"> Roughly, we have to find a balance between throughput and latency.</w:t>
      </w:r>
    </w:p>
    <w:p w14:paraId="179B6202" w14:textId="77777777" w:rsidR="00CB6F23" w:rsidRDefault="00CB6F23" w:rsidP="006B30A7">
      <w:pPr>
        <w:pStyle w:val="ListParagraph"/>
        <w:numPr>
          <w:ilvl w:val="0"/>
          <w:numId w:val="40"/>
        </w:numPr>
      </w:pPr>
      <w:r>
        <w:t>To get a higher throughput, we must minimize the data copy and thread context switching</w:t>
      </w:r>
      <w:r w:rsidRPr="00CB6F23">
        <w:t xml:space="preserve"> </w:t>
      </w:r>
      <w:r>
        <w:t xml:space="preserve">operations. This is achieved using larger buffer sizes and letting plugins work on larger </w:t>
      </w:r>
      <w:r>
        <w:lastRenderedPageBreak/>
        <w:t>amounts of TS packets. This requires less CPU and provides better overall performances. But this also has the side effect of increasing the latency.</w:t>
      </w:r>
    </w:p>
    <w:p w14:paraId="3F0B9FD3" w14:textId="77777777" w:rsidR="00CB6F23" w:rsidRDefault="00CB6F23" w:rsidP="006B30A7">
      <w:pPr>
        <w:pStyle w:val="ListParagraph"/>
        <w:numPr>
          <w:ilvl w:val="0"/>
          <w:numId w:val="40"/>
        </w:numPr>
      </w:pPr>
      <w:r>
        <w:t>To get a lower latency, we must basically do the opposite: work on smaller data chunks, pass data faster (more frequently) from plugin to plugin. The drawback is an increase of CPU requirement.</w:t>
      </w:r>
    </w:p>
    <w:p w14:paraId="3BFF24DD" w14:textId="77777777" w:rsidR="00CB6F23" w:rsidRDefault="00CB6F23" w:rsidP="00CB6F23">
      <w:r>
        <w:t>There is no unique choice. When working on offline files, increasing the throughput and reducing the CPU load is the right choice. But for streaming and real-time pr</w:t>
      </w:r>
      <w:r w:rsidR="005447C3">
        <w:t>ocessing, reducing the latency is the priority.</w:t>
      </w:r>
    </w:p>
    <w:p w14:paraId="46360980" w14:textId="77777777" w:rsidR="005447C3" w:rsidRDefault="005447C3" w:rsidP="00CB6F23">
      <w:r>
        <w:t>To optimize the offline or real-time processing, many tuning options can be adjusted. While fine tuning is sometimes useful, the user mainly needs two sets of default options: offline or real-time.</w:t>
      </w:r>
    </w:p>
    <w:p w14:paraId="22175DD3" w14:textId="77777777" w:rsidR="005447C3" w:rsidRDefault="005447C3" w:rsidP="00CB6F23">
      <w:r>
        <w:t xml:space="preserve">By default, </w:t>
      </w:r>
      <w:r w:rsidRPr="004509ED">
        <w:rPr>
          <w:rStyle w:val="Codeintext"/>
        </w:rPr>
        <w:t>tsp</w:t>
      </w:r>
      <w:r>
        <w:t xml:space="preserve"> and all plugins use the offline defaults, the tuning options which give good performances at the expense of a higher latency.</w:t>
      </w:r>
    </w:p>
    <w:p w14:paraId="757737D3" w14:textId="77777777" w:rsidR="005447C3" w:rsidRDefault="005447C3" w:rsidP="00CB6F23">
      <w:r>
        <w:t>The real-time defaults are used without having to specify all individual options in two cases:</w:t>
      </w:r>
    </w:p>
    <w:p w14:paraId="79A58120" w14:textId="77777777" w:rsidR="005447C3" w:rsidRDefault="005447C3" w:rsidP="006B30A7">
      <w:pPr>
        <w:pStyle w:val="ListParagraph"/>
        <w:numPr>
          <w:ilvl w:val="0"/>
          <w:numId w:val="13"/>
        </w:numPr>
      </w:pPr>
      <w:r>
        <w:t xml:space="preserve">The option </w:t>
      </w:r>
      <w:r w:rsidRPr="00CE6802">
        <w:rPr>
          <w:rStyle w:val="Codeintext"/>
        </w:rPr>
        <w:t>--realtime</w:t>
      </w:r>
      <w:r>
        <w:t xml:space="preserve"> is specified in the </w:t>
      </w:r>
      <w:r>
        <w:rPr>
          <w:i/>
        </w:rPr>
        <w:t>tsp</w:t>
      </w:r>
      <w:r>
        <w:t xml:space="preserve"> command line.</w:t>
      </w:r>
    </w:p>
    <w:p w14:paraId="5D57A2FB" w14:textId="77777777" w:rsidR="005447C3" w:rsidRDefault="005447C3" w:rsidP="006B30A7">
      <w:pPr>
        <w:pStyle w:val="ListParagraph"/>
        <w:numPr>
          <w:ilvl w:val="0"/>
          <w:numId w:val="13"/>
        </w:numPr>
      </w:pPr>
      <w:r>
        <w:t>At least one plugin in the chain is designed to work in real-time.</w:t>
      </w:r>
    </w:p>
    <w:p w14:paraId="061468DB" w14:textId="77777777" w:rsidR="005447C3" w:rsidRDefault="005447C3" w:rsidP="005447C3">
      <w:r>
        <w:t xml:space="preserve">In these two cases, </w:t>
      </w:r>
      <w:r w:rsidRPr="004509ED">
        <w:rPr>
          <w:rStyle w:val="Codeintext"/>
        </w:rPr>
        <w:t>tsp</w:t>
      </w:r>
      <w:r>
        <w:t xml:space="preserve"> and all plugins use their real-time defaults (unless</w:t>
      </w:r>
      <w:r w:rsidR="00447A45">
        <w:t>,</w:t>
      </w:r>
      <w:r>
        <w:t xml:space="preserve"> of course</w:t>
      </w:r>
      <w:r w:rsidR="00447A45">
        <w:t>,</w:t>
      </w:r>
      <w:r>
        <w:t xml:space="preserve"> options are individually set).</w:t>
      </w:r>
    </w:p>
    <w:p w14:paraId="58073BBA" w14:textId="77777777" w:rsidR="005447C3" w:rsidRDefault="00C94564" w:rsidP="005447C3">
      <w:r>
        <w:t xml:space="preserve">The second condition is an intrinsic property of a plugin. Examples of “real-time” plugins include </w:t>
      </w:r>
      <w:r w:rsidRPr="004509ED">
        <w:rPr>
          <w:rStyle w:val="Codeintext"/>
        </w:rPr>
        <w:t>dvb</w:t>
      </w:r>
      <w:r>
        <w:t xml:space="preserve">, </w:t>
      </w:r>
      <w:r w:rsidRPr="004509ED">
        <w:rPr>
          <w:rStyle w:val="Codeintext"/>
        </w:rPr>
        <w:t>dektec</w:t>
      </w:r>
      <w:r>
        <w:t xml:space="preserve">, </w:t>
      </w:r>
      <w:r w:rsidRPr="004509ED">
        <w:rPr>
          <w:rStyle w:val="Codeintext"/>
        </w:rPr>
        <w:t>ip</w:t>
      </w:r>
      <w:r>
        <w:t xml:space="preserve">, </w:t>
      </w:r>
      <w:r w:rsidRPr="004509ED">
        <w:rPr>
          <w:rStyle w:val="Codeintext"/>
        </w:rPr>
        <w:t>play</w:t>
      </w:r>
      <w:r>
        <w:t xml:space="preserve"> or </w:t>
      </w:r>
      <w:r w:rsidRPr="004509ED">
        <w:rPr>
          <w:rStyle w:val="Codeintext"/>
        </w:rPr>
        <w:t>regulate</w:t>
      </w:r>
      <w:r>
        <w:t xml:space="preserve">. These plugins are somehow designed to work on real-time streams. Their simple presence in the </w:t>
      </w:r>
      <w:r w:rsidRPr="00364574">
        <w:rPr>
          <w:rStyle w:val="Codeintext"/>
        </w:rPr>
        <w:t>tsp</w:t>
      </w:r>
      <w:r>
        <w:t xml:space="preserve"> command is sufficient to trigger the use of real-time defaults for all plugins. It is still possible to force the use of offline defaults using the </w:t>
      </w:r>
      <w:r w:rsidRPr="00364574">
        <w:rPr>
          <w:rStyle w:val="Codeintext"/>
        </w:rPr>
        <w:t>tsp</w:t>
      </w:r>
      <w:r>
        <w:rPr>
          <w:i/>
        </w:rPr>
        <w:t xml:space="preserve"> </w:t>
      </w:r>
      <w:r>
        <w:t xml:space="preserve">option </w:t>
      </w:r>
      <w:r w:rsidRPr="00CE6802">
        <w:rPr>
          <w:rStyle w:val="Codeintext"/>
        </w:rPr>
        <w:t>--realtime=off</w:t>
      </w:r>
      <w:r>
        <w:t>, even if a real-time plugin is present.</w:t>
      </w:r>
    </w:p>
    <w:p w14:paraId="288B21D1" w14:textId="77777777" w:rsidR="00A54A15" w:rsidRPr="00A54A15" w:rsidRDefault="00A54A15" w:rsidP="00A54A15">
      <w:pPr>
        <w:pStyle w:val="UsageTitle"/>
        <w:rPr>
          <w:lang w:val="en-US"/>
        </w:rPr>
      </w:pPr>
      <w:r w:rsidRPr="00A54A15">
        <w:rPr>
          <w:lang w:val="en-US"/>
        </w:rPr>
        <w:t>Rendering speed and transmission speed</w:t>
      </w:r>
    </w:p>
    <w:p w14:paraId="7C9D2132" w14:textId="77777777" w:rsidR="00A54A15" w:rsidRDefault="00A54A15" w:rsidP="00A54A15">
      <w:r>
        <w:t xml:space="preserve">With </w:t>
      </w:r>
      <w:r w:rsidRPr="00364574">
        <w:rPr>
          <w:rStyle w:val="Codeintext"/>
        </w:rPr>
        <w:t>tsp</w:t>
      </w:r>
      <w:r>
        <w:t>, a</w:t>
      </w:r>
      <w:r w:rsidRPr="00A54A15">
        <w:t xml:space="preserve"> stream has a </w:t>
      </w:r>
      <w:r w:rsidRPr="00A54A15">
        <w:rPr>
          <w:i/>
        </w:rPr>
        <w:t>rendering</w:t>
      </w:r>
      <w:r w:rsidRPr="00A54A15">
        <w:t xml:space="preserve"> speed (the speed of the audio / video) and a </w:t>
      </w:r>
      <w:r w:rsidRPr="00A54A15">
        <w:rPr>
          <w:i/>
        </w:rPr>
        <w:t>transmission</w:t>
      </w:r>
      <w:r w:rsidRPr="00A54A15">
        <w:t xml:space="preserve"> speed (the speed at which packets go through </w:t>
      </w:r>
      <w:r w:rsidRPr="008E79F3">
        <w:rPr>
          <w:rStyle w:val="Codeintext"/>
        </w:rPr>
        <w:t>tsp</w:t>
      </w:r>
      <w:r>
        <w:t>).</w:t>
      </w:r>
    </w:p>
    <w:p w14:paraId="330F65F0" w14:textId="41B3F1FE" w:rsidR="00B748B0" w:rsidRPr="00B748B0" w:rsidRDefault="00B748B0" w:rsidP="00B748B0">
      <w:r>
        <w:t>As a general rule, the wor</w:t>
      </w:r>
      <w:r w:rsidR="00BE5CF5">
        <w:t>d</w:t>
      </w:r>
      <w:r>
        <w:t xml:space="preserve"> </w:t>
      </w:r>
      <w:r>
        <w:rPr>
          <w:i/>
        </w:rPr>
        <w:t xml:space="preserve">bitrate </w:t>
      </w:r>
      <w:r>
        <w:t xml:space="preserve">refers to the rendering speed. So, when a plugin inserts data with a </w:t>
      </w:r>
      <w:r>
        <w:rPr>
          <w:i/>
        </w:rPr>
        <w:t>bitrate of 100 kb/s</w:t>
      </w:r>
      <w:r>
        <w:t xml:space="preserve"> for instance, this means that the data will be received at this bitrate when the transport stream is played in real time (independently of the file processing speed, if the data insertion was previously performed on an offline file).</w:t>
      </w:r>
    </w:p>
    <w:p w14:paraId="70C67BE1" w14:textId="77777777" w:rsidR="00A54A15" w:rsidRDefault="00A54A15" w:rsidP="00A54A15">
      <w:r>
        <w:t xml:space="preserve">It is important to understand the differences </w:t>
      </w:r>
      <w:r w:rsidR="00B748B0">
        <w:t>between the two</w:t>
      </w:r>
      <w:r>
        <w:t xml:space="preserve">. </w:t>
      </w:r>
      <w:r w:rsidRPr="00A54A15">
        <w:t>Real-time streams, from broadcast or multicast, have identical transmission and rendering speeds because they are transmitted to watch TV.</w:t>
      </w:r>
      <w:r>
        <w:t xml:space="preserve"> </w:t>
      </w:r>
      <w:r w:rsidRPr="00A54A15">
        <w:t xml:space="preserve">Files, on the other hand, have a very high transmission speed, </w:t>
      </w:r>
      <w:r>
        <w:t xml:space="preserve">typically the I/O speed of the disk, </w:t>
      </w:r>
      <w:r w:rsidRPr="00A54A15">
        <w:t>maybe 1 Gb/s or more on SSD.</w:t>
      </w:r>
    </w:p>
    <w:p w14:paraId="098B62D3" w14:textId="77777777" w:rsidR="00B748B0" w:rsidRDefault="00B748B0" w:rsidP="00B748B0">
      <w:r>
        <w:t xml:space="preserve">Some plugins explicitly manipulate the rendering or transmission speed. </w:t>
      </w:r>
      <w:r w:rsidRPr="00A54A15">
        <w:t xml:space="preserve">The plugin </w:t>
      </w:r>
      <w:r w:rsidRPr="00364574">
        <w:rPr>
          <w:rStyle w:val="Codeintext"/>
        </w:rPr>
        <w:t>pcrbitrate</w:t>
      </w:r>
      <w:r>
        <w:t xml:space="preserve">, for instance, </w:t>
      </w:r>
      <w:r w:rsidRPr="00A54A15">
        <w:t>is designed to evaluate the rendering speed</w:t>
      </w:r>
      <w:r>
        <w:t xml:space="preserve"> based on embedded time stamps in the stream</w:t>
      </w:r>
      <w:r w:rsidRPr="00A54A15">
        <w:t xml:space="preserve">. The plugin </w:t>
      </w:r>
      <w:r w:rsidRPr="00364574">
        <w:rPr>
          <w:rStyle w:val="Codeintext"/>
        </w:rPr>
        <w:t>regulate</w:t>
      </w:r>
      <w:r>
        <w:t>, on the other hand,</w:t>
      </w:r>
      <w:r w:rsidRPr="00A54A15">
        <w:t xml:space="preserve"> is designed to alter the transmission speed.</w:t>
      </w:r>
    </w:p>
    <w:p w14:paraId="435AE456" w14:textId="77777777" w:rsidR="00B748B0" w:rsidRDefault="00CE194F" w:rsidP="00B748B0">
      <w:r>
        <w:t>Let’s review some examples where these plugins should be used.</w:t>
      </w:r>
    </w:p>
    <w:p w14:paraId="10F68D1D" w14:textId="77777777" w:rsidR="00A54A15" w:rsidRPr="00CE194F" w:rsidRDefault="00B748B0" w:rsidP="00A54A15">
      <w:r w:rsidRPr="00B748B0">
        <w:t>Consider that you have recorded a 6 Mb/s single program transport stream</w:t>
      </w:r>
      <w:r>
        <w:t xml:space="preserve"> and you want to send it through </w:t>
      </w:r>
      <w:r w:rsidR="00CE194F">
        <w:t>UDP/</w:t>
      </w:r>
      <w:r>
        <w:t>IP to a remote media player</w:t>
      </w:r>
      <w:r w:rsidRPr="00B748B0">
        <w:t xml:space="preserve">. </w:t>
      </w:r>
      <w:r>
        <w:t>U</w:t>
      </w:r>
      <w:r w:rsidRPr="00B748B0">
        <w:t xml:space="preserve">sing </w:t>
      </w:r>
      <w:r w:rsidRPr="00364574">
        <w:rPr>
          <w:rStyle w:val="Codeintext"/>
        </w:rPr>
        <w:t>tsp -I file</w:t>
      </w:r>
      <w:r w:rsidRPr="00B748B0">
        <w:t xml:space="preserve">, you read it and send it to </w:t>
      </w:r>
      <w:r w:rsidRPr="00364574">
        <w:rPr>
          <w:rStyle w:val="Codeintext"/>
        </w:rPr>
        <w:t>-O ip</w:t>
      </w:r>
      <w:r w:rsidRPr="00B748B0">
        <w:t xml:space="preserve">. The effective reading speed of the file will be 500 M/b for instance. So, on a gigabit network, you send a 6 Mb/s video stream at 1 Gb/s, 166 times faster as it should be. Thus, a 15 </w:t>
      </w:r>
      <w:r>
        <w:t>minutes</w:t>
      </w:r>
      <w:r w:rsidRPr="00B748B0">
        <w:t xml:space="preserve"> video is received in 5 seconds and the player displays almost nothing.</w:t>
      </w:r>
      <w:r>
        <w:t xml:space="preserve"> </w:t>
      </w:r>
      <w:r w:rsidR="00A54A15" w:rsidRPr="00A54A15">
        <w:t xml:space="preserve">In this case, you </w:t>
      </w:r>
      <w:r w:rsidR="00A54A15" w:rsidRPr="00B748B0">
        <w:rPr>
          <w:bCs/>
        </w:rPr>
        <w:t>must</w:t>
      </w:r>
      <w:r w:rsidR="00A54A15" w:rsidRPr="00A54A15">
        <w:t xml:space="preserve"> use the plugin </w:t>
      </w:r>
      <w:r w:rsidR="00A54A15" w:rsidRPr="00944C3B">
        <w:rPr>
          <w:rStyle w:val="Codeintext"/>
        </w:rPr>
        <w:t>regulate</w:t>
      </w:r>
      <w:r w:rsidR="00A54A15" w:rsidRPr="00A54A15">
        <w:t xml:space="preserve"> between </w:t>
      </w:r>
      <w:r w:rsidR="00A54A15" w:rsidRPr="00364574">
        <w:rPr>
          <w:rStyle w:val="Codeintext"/>
        </w:rPr>
        <w:t>-I file</w:t>
      </w:r>
      <w:r w:rsidR="00A54A15" w:rsidRPr="00CE194F">
        <w:t xml:space="preserve"> and </w:t>
      </w:r>
      <w:r w:rsidR="00A54A15" w:rsidRPr="00364574">
        <w:rPr>
          <w:rStyle w:val="Codeintext"/>
        </w:rPr>
        <w:t>-O ip</w:t>
      </w:r>
      <w:r w:rsidR="00A54A15" w:rsidRPr="00CE194F">
        <w:t>. The plugin acts as a bottleneck and lets packets flow out at 6 Mb/s only.</w:t>
      </w:r>
    </w:p>
    <w:p w14:paraId="5D904B27" w14:textId="77777777" w:rsidR="00A54A15" w:rsidRDefault="00A54A15" w:rsidP="00CE194F">
      <w:r w:rsidRPr="00CE194F">
        <w:t>But, when the source has the same transmission and rendering speeds</w:t>
      </w:r>
      <w:r w:rsidR="00CE194F">
        <w:t xml:space="preserve"> (DVB tuner, IP source)</w:t>
      </w:r>
      <w:r w:rsidRPr="00CE194F">
        <w:t xml:space="preserve">, </w:t>
      </w:r>
      <w:r w:rsidR="00CE194F">
        <w:t xml:space="preserve">the plugin </w:t>
      </w:r>
      <w:r w:rsidRPr="000908FC">
        <w:rPr>
          <w:rStyle w:val="Codeintext"/>
        </w:rPr>
        <w:t>regulate</w:t>
      </w:r>
      <w:r w:rsidRPr="00CE194F">
        <w:t xml:space="preserve"> is useless. At best, it does nothing. At worst, it introduces undesirable artifacts.</w:t>
      </w:r>
    </w:p>
    <w:p w14:paraId="03A00B29" w14:textId="77777777" w:rsidR="00CE194F" w:rsidRDefault="00CE194F" w:rsidP="00CE194F">
      <w:r>
        <w:lastRenderedPageBreak/>
        <w:t xml:space="preserve">There are also cases where the transmission speed regulation is done automatically. If the media player is a local application and is started using </w:t>
      </w:r>
      <w:r w:rsidRPr="000908FC">
        <w:rPr>
          <w:rStyle w:val="Codeintext"/>
        </w:rPr>
        <w:t>-O play</w:t>
      </w:r>
      <w:r>
        <w:t xml:space="preserve">, </w:t>
      </w:r>
      <w:r w:rsidRPr="000908FC">
        <w:rPr>
          <w:rStyle w:val="Codeintext"/>
        </w:rPr>
        <w:t>tsp</w:t>
      </w:r>
      <w:r>
        <w:t xml:space="preserve"> communicates with the player through a pipe. A pipe is a self-regulated communication mechanism. So, even if the input is a disk file with a high reading speed, using </w:t>
      </w:r>
      <w:r w:rsidRPr="000908FC">
        <w:rPr>
          <w:rStyle w:val="Codeintext"/>
        </w:rPr>
        <w:t>regulate</w:t>
      </w:r>
      <w:r>
        <w:t xml:space="preserve"> is not necessary because the same role is played here by the pipe. The difference with the previous example is that UDP/IP is not a regulated communication channel, unlike pipes and TCP/IP.</w:t>
      </w:r>
    </w:p>
    <w:p w14:paraId="2DD8DE44" w14:textId="77777777" w:rsidR="00CE194F" w:rsidRPr="00CE194F" w:rsidRDefault="00CE194F" w:rsidP="00CE194F">
      <w:pPr>
        <w:pStyle w:val="UsageTitle"/>
        <w:rPr>
          <w:lang w:val="en-US"/>
        </w:rPr>
      </w:pPr>
      <w:r w:rsidRPr="00CE194F">
        <w:rPr>
          <w:lang w:val="en-US"/>
        </w:rPr>
        <w:t>Bitrate propagation</w:t>
      </w:r>
    </w:p>
    <w:p w14:paraId="73D39D48" w14:textId="77777777" w:rsidR="00CE194F" w:rsidRDefault="00CE194F" w:rsidP="00CE194F">
      <w:r>
        <w:t xml:space="preserve">At any point in the chain, </w:t>
      </w:r>
      <w:r w:rsidR="001A1DC3">
        <w:t>all plugin</w:t>
      </w:r>
      <w:r w:rsidR="003D51A0">
        <w:t>s</w:t>
      </w:r>
      <w:r w:rsidR="001A1DC3">
        <w:t xml:space="preserve"> have</w:t>
      </w:r>
      <w:r>
        <w:t xml:space="preserve"> some knowledge of the transport stream bitrate</w:t>
      </w:r>
      <w:r w:rsidR="001A1DC3">
        <w:t xml:space="preserve">, or </w:t>
      </w:r>
      <w:r w:rsidR="001A1DC3">
        <w:rPr>
          <w:i/>
        </w:rPr>
        <w:t>rendering</w:t>
      </w:r>
      <w:r w:rsidR="001A1DC3">
        <w:t xml:space="preserve"> speed</w:t>
      </w:r>
      <w:r>
        <w:t>. Some plugins use that bitrate</w:t>
      </w:r>
      <w:r w:rsidR="001A1DC3">
        <w:t xml:space="preserve"> information</w:t>
      </w:r>
      <w:r>
        <w:t xml:space="preserve">, some others don’t. The plugin </w:t>
      </w:r>
      <w:r w:rsidR="001A1DC3" w:rsidRPr="00E7473C">
        <w:rPr>
          <w:rStyle w:val="Codeintext"/>
        </w:rPr>
        <w:t xml:space="preserve">regulate </w:t>
      </w:r>
      <w:r w:rsidR="001A1DC3">
        <w:t xml:space="preserve">is a typical example. It uses the </w:t>
      </w:r>
      <w:r w:rsidR="001A1DC3">
        <w:rPr>
          <w:i/>
        </w:rPr>
        <w:t>rendering</w:t>
      </w:r>
      <w:r w:rsidR="001A1DC3">
        <w:t xml:space="preserve"> speed as an information to lower the </w:t>
      </w:r>
      <w:r w:rsidR="001A1DC3">
        <w:rPr>
          <w:i/>
        </w:rPr>
        <w:t>transmission</w:t>
      </w:r>
      <w:r w:rsidR="001A1DC3">
        <w:t xml:space="preserve"> speed.</w:t>
      </w:r>
    </w:p>
    <w:p w14:paraId="1845D768" w14:textId="77777777" w:rsidR="00A54A15" w:rsidRPr="00CE194F" w:rsidRDefault="00A54A15" w:rsidP="00CE194F">
      <w:r w:rsidRPr="00CE194F">
        <w:t xml:space="preserve">As a general rule, </w:t>
      </w:r>
      <w:r w:rsidRPr="00E7473C">
        <w:rPr>
          <w:rStyle w:val="Codeintext"/>
        </w:rPr>
        <w:t>tsp</w:t>
      </w:r>
      <w:r w:rsidRPr="00CE194F">
        <w:t xml:space="preserve"> collects the input bitrate, either from the input plugin itself which extracts the bitrate from a hardware input device (this is the case for ASI cards for instance) or, if the input plugin is not able to report a bitrate, </w:t>
      </w:r>
      <w:r w:rsidRPr="00E7473C">
        <w:rPr>
          <w:rStyle w:val="Codeintext"/>
        </w:rPr>
        <w:t>tsp</w:t>
      </w:r>
      <w:r w:rsidRPr="00CE194F">
        <w:t xml:space="preserve"> automatically analyzes PCR's at the output of the input plugin and computes the corresponding bitrate.</w:t>
      </w:r>
    </w:p>
    <w:p w14:paraId="4A657B2F" w14:textId="77777777" w:rsidR="001A1DC3" w:rsidRDefault="00A54A15" w:rsidP="00CE194F">
      <w:r w:rsidRPr="00CE194F">
        <w:t>Then, the bitrate is tra</w:t>
      </w:r>
      <w:r w:rsidR="001A1DC3">
        <w:t>nsmitted from plugin to plugin.</w:t>
      </w:r>
    </w:p>
    <w:p w14:paraId="3233A213" w14:textId="77777777" w:rsidR="00A54A15" w:rsidRDefault="00A54A15" w:rsidP="00CE194F">
      <w:r w:rsidRPr="00CE194F">
        <w:t xml:space="preserve">Some plugins may inadvertently propagate incorrect bitrates while some plugins may force a (correct) recomputation of the bitrate. To illustrate the first case, consider </w:t>
      </w:r>
      <w:r w:rsidR="001A1DC3" w:rsidRPr="00217082">
        <w:t>“</w:t>
      </w:r>
      <w:r w:rsidRPr="00217082">
        <w:rPr>
          <w:rStyle w:val="Codeintext"/>
        </w:rPr>
        <w:t>-I file</w:t>
      </w:r>
      <w:r w:rsidRPr="00217082">
        <w:t xml:space="preserve"> ... </w:t>
      </w:r>
      <w:r w:rsidRPr="00217082">
        <w:rPr>
          <w:rStyle w:val="Codeintext"/>
        </w:rPr>
        <w:t>-P zap</w:t>
      </w:r>
      <w:r w:rsidRPr="00217082">
        <w:t xml:space="preserve"> ...</w:t>
      </w:r>
      <w:r w:rsidR="001A1DC3" w:rsidRPr="00217082">
        <w:t>”</w:t>
      </w:r>
      <w:r w:rsidRPr="00CE194F">
        <w:t xml:space="preserve"> using </w:t>
      </w:r>
      <w:r w:rsidR="00EB3193">
        <w:t>sample bitrate values. You read</w:t>
      </w:r>
      <w:r w:rsidRPr="00CE194F">
        <w:t xml:space="preserve"> a complete 36 Mb/s input and </w:t>
      </w:r>
      <w:r w:rsidRPr="00217082">
        <w:rPr>
          <w:rStyle w:val="Codeintext"/>
        </w:rPr>
        <w:t>tsp</w:t>
      </w:r>
      <w:r w:rsidRPr="00CE194F">
        <w:t xml:space="preserve"> evaluates this bitrate. Then, </w:t>
      </w:r>
      <w:r w:rsidRPr="00217082">
        <w:rPr>
          <w:rStyle w:val="Codeintext"/>
        </w:rPr>
        <w:t>-P zap</w:t>
      </w:r>
      <w:r w:rsidR="00217082">
        <w:t xml:space="preserve"> </w:t>
      </w:r>
      <w:r w:rsidRPr="00CE194F">
        <w:t>extracts a 4 Mb/s service and removes ever</w:t>
      </w:r>
      <w:r w:rsidR="001A1DC3">
        <w:t>y</w:t>
      </w:r>
      <w:r w:rsidRPr="00CE194F">
        <w:t xml:space="preserve">thing else. But it does not recompute the </w:t>
      </w:r>
      <w:r w:rsidR="001A1DC3">
        <w:t>transport stream</w:t>
      </w:r>
      <w:r w:rsidRPr="00CE194F">
        <w:t xml:space="preserve"> bitrate. So, the </w:t>
      </w:r>
      <w:r w:rsidRPr="001A1DC3">
        <w:t xml:space="preserve">propagated bitrate information is still 36 Mb/s. If this information </w:t>
      </w:r>
      <w:r w:rsidR="001A1DC3">
        <w:t>is not used downstream in other</w:t>
      </w:r>
      <w:r w:rsidRPr="001A1DC3">
        <w:t xml:space="preserve"> plugins, we don't care. But if we use the bitrate information in </w:t>
      </w:r>
      <w:r w:rsidRPr="00217082">
        <w:rPr>
          <w:rStyle w:val="Codeintext"/>
        </w:rPr>
        <w:t>-P regulate -O ip</w:t>
      </w:r>
      <w:r w:rsidRPr="001A1DC3">
        <w:t xml:space="preserve">, we will regulate at 36 Mb/s a stream which should be played at 4 Mb/s. This is why, in specific situations like this, we need to recompute the bitrate using </w:t>
      </w:r>
      <w:r w:rsidRPr="00217082">
        <w:rPr>
          <w:rStyle w:val="Codeintext"/>
        </w:rPr>
        <w:t>-P pcrbitrate</w:t>
      </w:r>
      <w:r w:rsidRPr="001A1DC3">
        <w:t xml:space="preserve"> before </w:t>
      </w:r>
      <w:r w:rsidRPr="00217082">
        <w:rPr>
          <w:rStyle w:val="Codeintext"/>
        </w:rPr>
        <w:t>-P regulate</w:t>
      </w:r>
      <w:r w:rsidRPr="001A1DC3">
        <w:t>.</w:t>
      </w:r>
    </w:p>
    <w:p w14:paraId="01DD913E" w14:textId="0F5DBED6" w:rsidR="00411AE6" w:rsidRPr="00CE194F" w:rsidRDefault="00411AE6" w:rsidP="00411AE6">
      <w:pPr>
        <w:pStyle w:val="UsageTitle"/>
        <w:rPr>
          <w:lang w:val="en-US"/>
        </w:rPr>
      </w:pPr>
      <w:r>
        <w:rPr>
          <w:lang w:val="en-US"/>
        </w:rPr>
        <w:t xml:space="preserve">Input </w:t>
      </w:r>
      <w:r w:rsidR="00EE36F9">
        <w:rPr>
          <w:lang w:val="en-US"/>
        </w:rPr>
        <w:t>timestamp</w:t>
      </w:r>
      <w:r>
        <w:rPr>
          <w:lang w:val="en-US"/>
        </w:rPr>
        <w:t>s</w:t>
      </w:r>
    </w:p>
    <w:p w14:paraId="2C199EF0" w14:textId="7EF3334C" w:rsidR="00411AE6" w:rsidRPr="00411AE6" w:rsidRDefault="00411AE6" w:rsidP="00CE194F">
      <w:r>
        <w:t xml:space="preserve">For each input packet, an </w:t>
      </w:r>
      <w:r>
        <w:rPr>
          <w:i/>
        </w:rPr>
        <w:t xml:space="preserve">input </w:t>
      </w:r>
      <w:r w:rsidR="00EE36F9">
        <w:rPr>
          <w:i/>
        </w:rPr>
        <w:t>timestamp</w:t>
      </w:r>
      <w:r>
        <w:t xml:space="preserve"> is collected. When the source can provide its own </w:t>
      </w:r>
      <w:r w:rsidR="00EE36F9">
        <w:t>timestamp</w:t>
      </w:r>
      <w:r w:rsidR="00B74172">
        <w:t>s</w:t>
      </w:r>
      <w:r>
        <w:t xml:space="preserve"> (RTP, SRT, M2TS file), this value is used. Otherwise, </w:t>
      </w:r>
      <w:r w:rsidRPr="00DE12F1">
        <w:rPr>
          <w:rStyle w:val="Codeintext"/>
        </w:rPr>
        <w:t>tsp</w:t>
      </w:r>
      <w:r>
        <w:t xml:space="preserve"> uses the system time </w:t>
      </w:r>
      <w:r w:rsidR="00B74172">
        <w:t>after the input plugin returns a bulk of packets.</w:t>
      </w:r>
      <w:r w:rsidR="00F17E50">
        <w:t xml:space="preserve"> When an input plugin is able to generate its own input </w:t>
      </w:r>
      <w:r w:rsidR="00EE36F9">
        <w:t>timestamp</w:t>
      </w:r>
      <w:r w:rsidR="00F17E50">
        <w:t>s, its documentation describes how this is accomplished.</w:t>
      </w:r>
    </w:p>
    <w:p w14:paraId="6DF3257E" w14:textId="0E895A50" w:rsidR="00411AE6" w:rsidRDefault="00411AE6" w:rsidP="00CE194F">
      <w:r>
        <w:t>T</w:t>
      </w:r>
      <w:r w:rsidR="00B74172">
        <w:t xml:space="preserve">he input </w:t>
      </w:r>
      <w:r w:rsidR="00EE36F9">
        <w:t>timestamp</w:t>
      </w:r>
      <w:r w:rsidR="00B74172">
        <w:t>s are propagated all along the chain of plugins. Some plugins may use them. For instance:</w:t>
      </w:r>
    </w:p>
    <w:p w14:paraId="23F24E7B" w14:textId="77777777" w:rsidR="00B74172" w:rsidRDefault="00B74172" w:rsidP="006B30A7">
      <w:pPr>
        <w:pStyle w:val="ListParagraph"/>
        <w:numPr>
          <w:ilvl w:val="0"/>
          <w:numId w:val="29"/>
        </w:numPr>
      </w:pPr>
      <w:r>
        <w:t xml:space="preserve">The </w:t>
      </w:r>
      <w:r w:rsidRPr="00DE12F1">
        <w:rPr>
          <w:rStyle w:val="Codeintext"/>
        </w:rPr>
        <w:t>pcrverify</w:t>
      </w:r>
      <w:r>
        <w:rPr>
          <w:i/>
        </w:rPr>
        <w:t xml:space="preserve"> </w:t>
      </w:r>
      <w:r w:rsidRPr="00B74172">
        <w:t>plugin</w:t>
      </w:r>
      <w:r>
        <w:rPr>
          <w:i/>
        </w:rPr>
        <w:t xml:space="preserve"> </w:t>
      </w:r>
      <w:r>
        <w:t>can use them as time reference.</w:t>
      </w:r>
    </w:p>
    <w:p w14:paraId="21B99A54" w14:textId="77777777" w:rsidR="00B74172" w:rsidRDefault="00B74172" w:rsidP="006B30A7">
      <w:pPr>
        <w:pStyle w:val="ListParagraph"/>
        <w:numPr>
          <w:ilvl w:val="0"/>
          <w:numId w:val="29"/>
        </w:numPr>
      </w:pPr>
      <w:r>
        <w:t xml:space="preserve">The </w:t>
      </w:r>
      <w:r w:rsidRPr="00DE12F1">
        <w:rPr>
          <w:rStyle w:val="Codeintext"/>
        </w:rPr>
        <w:t>file</w:t>
      </w:r>
      <w:r>
        <w:t xml:space="preserve"> output plugin uses them to create files in M2TS format.</w:t>
      </w:r>
    </w:p>
    <w:p w14:paraId="68625397" w14:textId="77777777" w:rsidR="00EB3193" w:rsidRPr="00056F0E" w:rsidRDefault="00EB3193" w:rsidP="00EB3193">
      <w:pPr>
        <w:pStyle w:val="UsageTitle"/>
        <w:rPr>
          <w:lang w:val="en-US"/>
        </w:rPr>
      </w:pPr>
      <w:r w:rsidRPr="00056F0E">
        <w:rPr>
          <w:lang w:val="en-US"/>
        </w:rPr>
        <w:t>Modifying, inserting and deleting packets</w:t>
      </w:r>
    </w:p>
    <w:p w14:paraId="1F2DC836" w14:textId="77777777" w:rsidR="00EB3193" w:rsidRDefault="00056F0E" w:rsidP="00D22D9D">
      <w:pPr>
        <w:pStyle w:val="FootnoteText"/>
      </w:pPr>
      <w:r>
        <w:t>In the complete chain of processing, between the input and the output plugin, each TS packet goes through</w:t>
      </w:r>
      <w:r>
        <w:rPr>
          <w:rStyle w:val="FootnoteReference"/>
        </w:rPr>
        <w:footnoteReference w:id="2"/>
      </w:r>
      <w:r>
        <w:t xml:space="preserve"> all packet processing plugins, one after the other, in the order of the command line.</w:t>
      </w:r>
    </w:p>
    <w:p w14:paraId="3A6678DD" w14:textId="77777777" w:rsidR="00AC4479" w:rsidRDefault="00056F0E" w:rsidP="00EB3193">
      <w:r>
        <w:t xml:space="preserve">A packet processing plugin may read, modify or delete existing packets. </w:t>
      </w:r>
      <w:r w:rsidRPr="00AC4479">
        <w:rPr>
          <w:b/>
        </w:rPr>
        <w:t>But it cannot add new packets</w:t>
      </w:r>
      <w:r>
        <w:t>.</w:t>
      </w:r>
    </w:p>
    <w:p w14:paraId="08378770" w14:textId="77777777" w:rsidR="00056F0E" w:rsidRDefault="00056F0E" w:rsidP="00EB3193">
      <w:r>
        <w:t>Roughly, each packet processing plugin has one of the following functions (or sometimes a combination of them):</w:t>
      </w:r>
    </w:p>
    <w:p w14:paraId="55537C4C" w14:textId="77777777" w:rsidR="00056F0E" w:rsidRDefault="00FA2B3B" w:rsidP="006B30A7">
      <w:pPr>
        <w:pStyle w:val="ListParagraph"/>
        <w:numPr>
          <w:ilvl w:val="0"/>
          <w:numId w:val="13"/>
        </w:numPr>
      </w:pPr>
      <w:r>
        <w:t>Analysis (read packets).</w:t>
      </w:r>
    </w:p>
    <w:p w14:paraId="7ED45AAE" w14:textId="77777777" w:rsidR="00FA2B3B" w:rsidRDefault="00FA2B3B" w:rsidP="006B30A7">
      <w:pPr>
        <w:pStyle w:val="ListParagraph"/>
        <w:numPr>
          <w:ilvl w:val="0"/>
          <w:numId w:val="13"/>
        </w:numPr>
      </w:pPr>
      <w:r>
        <w:t>Modification (modify existing packets).</w:t>
      </w:r>
    </w:p>
    <w:p w14:paraId="33A7B4B5" w14:textId="77777777" w:rsidR="00FA2B3B" w:rsidRDefault="00FA2B3B" w:rsidP="006B30A7">
      <w:pPr>
        <w:pStyle w:val="ListParagraph"/>
        <w:numPr>
          <w:ilvl w:val="0"/>
          <w:numId w:val="13"/>
        </w:numPr>
      </w:pPr>
      <w:r>
        <w:lastRenderedPageBreak/>
        <w:t>Removal (delete packets from the stream).</w:t>
      </w:r>
    </w:p>
    <w:p w14:paraId="43CC4205" w14:textId="77777777" w:rsidR="00FA2B3B" w:rsidRDefault="00FA2B3B" w:rsidP="006B30A7">
      <w:pPr>
        <w:pStyle w:val="ListParagraph"/>
        <w:numPr>
          <w:ilvl w:val="0"/>
          <w:numId w:val="13"/>
        </w:numPr>
      </w:pPr>
      <w:r>
        <w:t>Data injection (add new packets).</w:t>
      </w:r>
    </w:p>
    <w:p w14:paraId="0E0D917C" w14:textId="77777777" w:rsidR="00FA2B3B" w:rsidRDefault="00FA2B3B" w:rsidP="00FA2B3B">
      <w:r>
        <w:t>The last case cannot be directly implemented. To achieve data injection, a plugin</w:t>
      </w:r>
      <w:r w:rsidR="00AC4479">
        <w:t xml:space="preserve"> usually</w:t>
      </w:r>
      <w:r>
        <w:t xml:space="preserve"> </w:t>
      </w:r>
      <w:r w:rsidRPr="001B6302">
        <w:rPr>
          <w:i/>
        </w:rPr>
        <w:t>steals stuffing</w:t>
      </w:r>
      <w:r>
        <w:t xml:space="preserve">. Each time a new TS packet needs to be </w:t>
      </w:r>
      <w:r w:rsidR="00AC4479">
        <w:t>injected,</w:t>
      </w:r>
      <w:r>
        <w:t xml:space="preserve"> a plugin waits for the next </w:t>
      </w:r>
      <w:r>
        <w:rPr>
          <w:i/>
        </w:rPr>
        <w:t>null packet</w:t>
      </w:r>
      <w:r>
        <w:t xml:space="preserve"> (</w:t>
      </w:r>
      <w:r w:rsidR="00AC4479">
        <w:t>i.e.</w:t>
      </w:r>
      <w:r>
        <w:t xml:space="preserve"> a packet in PID </w:t>
      </w:r>
      <w:r w:rsidRPr="00CE6802">
        <w:rPr>
          <w:rStyle w:val="Codeintext"/>
        </w:rPr>
        <w:t>0x1FFF</w:t>
      </w:r>
      <w:r>
        <w:t>) and replaces this null packet with the new packet to insert.</w:t>
      </w:r>
    </w:p>
    <w:p w14:paraId="39930974" w14:textId="77777777" w:rsidR="00FA2B3B" w:rsidRDefault="00FA2B3B" w:rsidP="00FA2B3B">
      <w:r>
        <w:t xml:space="preserve">Consequently, the original amount of stuffing and its distribution in a stream directly influences the insertion profile of new packets. Specifically, it is not possible to add more data than the stuffing bitrate. Moreover, precise timing cannot be </w:t>
      </w:r>
      <w:r w:rsidR="00AC4479">
        <w:t>always achieved. When data need</w:t>
      </w:r>
      <w:r>
        <w:t xml:space="preserve"> to be inserted at a given bitrate, the plugin tries to reach this average bitrate (provided that there is enough stuffing) but cannot guarantee a precise </w:t>
      </w:r>
      <w:r w:rsidR="00AC4479">
        <w:t xml:space="preserve">constant </w:t>
      </w:r>
      <w:r>
        <w:t>inter-packet distance.</w:t>
      </w:r>
    </w:p>
    <w:p w14:paraId="58DE84F3" w14:textId="77777777" w:rsidR="00FA4524" w:rsidRDefault="00FA2B3B" w:rsidP="00FA2B3B">
      <w:r w:rsidRPr="00FA2B3B">
        <w:t>In broadcast streams, where the modulation parameters impose a fixed bitrate, there is</w:t>
      </w:r>
      <w:r w:rsidR="00FA4524">
        <w:t xml:space="preserve"> always some stuffing. With variable bitrate, simple-program transport streams</w:t>
      </w:r>
      <w:r w:rsidRPr="00FA2B3B">
        <w:t xml:space="preserve"> for</w:t>
      </w:r>
      <w:r w:rsidR="00FA4524">
        <w:t xml:space="preserve"> IP, there can be no stuffing at all.</w:t>
      </w:r>
    </w:p>
    <w:p w14:paraId="6B9F4800" w14:textId="77777777" w:rsidR="00FA4524" w:rsidRDefault="00FA4524" w:rsidP="00FA2B3B">
      <w:r>
        <w:t>What are the options when the original amount of stuffing is not sufficient to insert the required data? It depends on the requirements on the stream.</w:t>
      </w:r>
    </w:p>
    <w:p w14:paraId="589A0D27" w14:textId="77777777" w:rsidR="00FA4524" w:rsidRDefault="00FA4524" w:rsidP="00FA2B3B">
      <w:r>
        <w:t xml:space="preserve">If the stream is targeted for broadcast, with a given target bitrate which cannot be changed, there is no other solution than removing existing data to make room for the new data. Some plugins such as </w:t>
      </w:r>
      <w:r w:rsidRPr="008C6BC1">
        <w:rPr>
          <w:rStyle w:val="Codeintext"/>
        </w:rPr>
        <w:t>filter</w:t>
      </w:r>
      <w:r>
        <w:t xml:space="preserve"> or </w:t>
      </w:r>
      <w:r w:rsidRPr="008C6BC1">
        <w:rPr>
          <w:rStyle w:val="Codeintext"/>
        </w:rPr>
        <w:t>svremove</w:t>
      </w:r>
      <w:r>
        <w:t xml:space="preserve"> delete </w:t>
      </w:r>
      <w:r w:rsidR="00145545">
        <w:t xml:space="preserve">individual </w:t>
      </w:r>
      <w:r>
        <w:t xml:space="preserve">PID’s or complete services. By default, the deleted packets are simply removed from the stream. But these plugins also have a </w:t>
      </w:r>
      <w:r w:rsidRPr="00CE6802">
        <w:rPr>
          <w:rStyle w:val="Codeintext"/>
        </w:rPr>
        <w:t>--stuffing</w:t>
      </w:r>
      <w:r>
        <w:t xml:space="preserve"> option which replaces deleted packets by stuffing instead of removing them. Thus, you can increase the stuffing bitrate without altering the global transport stream bitrate.</w:t>
      </w:r>
    </w:p>
    <w:p w14:paraId="28F77367" w14:textId="77777777" w:rsidR="00FA2B3B" w:rsidRDefault="00FA4524" w:rsidP="00FA2B3B">
      <w:r>
        <w:t>If there is no requirement on the global bitrate, it is possible to insert artificial stuffing at input level using the</w:t>
      </w:r>
      <w:r w:rsidR="00554413">
        <w:t xml:space="preserve"> global </w:t>
      </w:r>
      <w:r w:rsidR="00554413" w:rsidRPr="00944C3B">
        <w:rPr>
          <w:rStyle w:val="Codeintext"/>
        </w:rPr>
        <w:t>tsp</w:t>
      </w:r>
      <w:r>
        <w:t xml:space="preserve"> option </w:t>
      </w:r>
      <w:r w:rsidRPr="00CE6802">
        <w:rPr>
          <w:rStyle w:val="Codeintext"/>
        </w:rPr>
        <w:t>--add-input-stuffing</w:t>
      </w:r>
      <w:r>
        <w:t>. The option adds a given number of null packets after a given number of input packets (for instance</w:t>
      </w:r>
      <w:r w:rsidR="00AC4479">
        <w:t>, add 1 null packet every 15 input packets). The parameters influence the amount and distribution of the artificial stuffing. Do not be afraid of inserting too much stuffing. It is always possible to remov</w:t>
      </w:r>
      <w:r w:rsidR="00A43B0E">
        <w:t xml:space="preserve">e the stuffing in excess using </w:t>
      </w:r>
      <w:r w:rsidR="00FA2B3B" w:rsidRPr="00A43B0E">
        <w:rPr>
          <w:rStyle w:val="Codeintext"/>
        </w:rPr>
        <w:t>-P filter -n -p 0x1FFF</w:t>
      </w:r>
      <w:r w:rsidR="00AC4479">
        <w:t xml:space="preserve"> at the end of the chain, after all </w:t>
      </w:r>
      <w:r w:rsidR="00784F3C">
        <w:t>injec</w:t>
      </w:r>
      <w:r w:rsidR="00AC4479">
        <w:t>tion plugin</w:t>
      </w:r>
      <w:r w:rsidR="00784F3C">
        <w:t>s</w:t>
      </w:r>
      <w:r w:rsidR="00AC4479">
        <w:t>.</w:t>
      </w:r>
    </w:p>
    <w:p w14:paraId="3812EEEA" w14:textId="77777777" w:rsidR="00A54A15" w:rsidRPr="00EB3193" w:rsidRDefault="001A1DC3" w:rsidP="001A1DC3">
      <w:pPr>
        <w:pStyle w:val="UsageTitle"/>
        <w:rPr>
          <w:lang w:val="en-US"/>
        </w:rPr>
      </w:pPr>
      <w:r w:rsidRPr="00EB3193">
        <w:rPr>
          <w:lang w:val="en-US"/>
        </w:rPr>
        <w:t>Merging and forking</w:t>
      </w:r>
    </w:p>
    <w:p w14:paraId="49645F33" w14:textId="77777777" w:rsidR="001A1DC3" w:rsidRPr="001A1DC3" w:rsidRDefault="001A1DC3" w:rsidP="001A1DC3">
      <w:r>
        <w:t xml:space="preserve">As indicated above, </w:t>
      </w:r>
      <w:r w:rsidRPr="00D36845">
        <w:rPr>
          <w:rStyle w:val="Codeintext"/>
        </w:rPr>
        <w:t>tsp</w:t>
      </w:r>
      <w:r>
        <w:t xml:space="preserve"> processes one single transport stream. However, s</w:t>
      </w:r>
      <w:r w:rsidRPr="001A1DC3">
        <w:t xml:space="preserve">pecific plugins such as </w:t>
      </w:r>
      <w:r w:rsidRPr="00D36845">
        <w:rPr>
          <w:rStyle w:val="Codeintext"/>
        </w:rPr>
        <w:t>merge</w:t>
      </w:r>
      <w:r w:rsidRPr="001A1DC3">
        <w:t xml:space="preserve"> and </w:t>
      </w:r>
      <w:r w:rsidRPr="00D36845">
        <w:rPr>
          <w:rStyle w:val="Codeintext"/>
        </w:rPr>
        <w:t>fork</w:t>
      </w:r>
      <w:r w:rsidRPr="001A1DC3">
        <w:t xml:space="preserve"> respectively combine and duplicate transport streams. They are designed to route transport streams from and to other applications. When the "other" application is another instance of </w:t>
      </w:r>
      <w:r w:rsidRPr="00D36845">
        <w:rPr>
          <w:rStyle w:val="Codeintext"/>
        </w:rPr>
        <w:t>tsp</w:t>
      </w:r>
      <w:r w:rsidRPr="001A1DC3">
        <w:t>, we can create complex processing graphs.</w:t>
      </w:r>
    </w:p>
    <w:p w14:paraId="2AA4F95A" w14:textId="77777777" w:rsidR="001A1DC3" w:rsidRPr="001A1DC3" w:rsidRDefault="001A1DC3" w:rsidP="001A1DC3">
      <w:r w:rsidRPr="001A1DC3">
        <w:t>This is illustrated in the diagram below.</w:t>
      </w:r>
    </w:p>
    <w:p w14:paraId="15FEB2A9" w14:textId="77777777" w:rsidR="001A1DC3" w:rsidRPr="001A1DC3" w:rsidRDefault="001C3E86" w:rsidP="003D51A0">
      <w:pPr>
        <w:keepNext/>
        <w:ind w:left="-1264" w:right="-1179"/>
        <w:jc w:val="center"/>
      </w:pPr>
      <w:r>
        <w:rPr>
          <w:noProof/>
        </w:rPr>
        <w:drawing>
          <wp:inline distT="0" distB="0" distL="0" distR="0" wp14:anchorId="6D180137" wp14:editId="4CF38228">
            <wp:extent cx="6723700" cy="1598451"/>
            <wp:effectExtent l="0" t="0" r="0" b="190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6833687" cy="1624599"/>
                    </a:xfrm>
                    <a:prstGeom prst="rect">
                      <a:avLst/>
                    </a:prstGeom>
                    <a:noFill/>
                  </pic:spPr>
                </pic:pic>
              </a:graphicData>
            </a:graphic>
          </wp:inline>
        </w:drawing>
      </w:r>
    </w:p>
    <w:p w14:paraId="6718C360" w14:textId="68C90B20" w:rsidR="00EB3193" w:rsidRPr="00E233F7" w:rsidRDefault="00EB3193" w:rsidP="003D51A0">
      <w:pPr>
        <w:pStyle w:val="Caption"/>
        <w:keepNext w:val="0"/>
        <w:widowControl w:val="0"/>
      </w:pPr>
      <w:bookmarkStart w:id="200" w:name="_Toc153439178"/>
      <w:r w:rsidRPr="00E233F7">
        <w:t xml:space="preserve">Figure </w:t>
      </w:r>
      <w:r w:rsidRPr="00E233F7">
        <w:fldChar w:fldCharType="begin"/>
      </w:r>
      <w:r w:rsidRPr="00E233F7">
        <w:instrText xml:space="preserve"> SEQ Figure \* ARABIC </w:instrText>
      </w:r>
      <w:r w:rsidRPr="00E233F7">
        <w:fldChar w:fldCharType="separate"/>
      </w:r>
      <w:r w:rsidR="001F1E35">
        <w:rPr>
          <w:noProof/>
        </w:rPr>
        <w:t>3</w:t>
      </w:r>
      <w:r w:rsidRPr="00E233F7">
        <w:fldChar w:fldCharType="end"/>
      </w:r>
      <w:r w:rsidRPr="00E233F7">
        <w:t xml:space="preserve">: </w:t>
      </w:r>
      <w:r>
        <w:t>Merging and forking transport streams</w:t>
      </w:r>
      <w:bookmarkEnd w:id="200"/>
    </w:p>
    <w:p w14:paraId="3C0C2CBE" w14:textId="77777777" w:rsidR="00BB5C8B" w:rsidRDefault="00BB5C8B" w:rsidP="00BB5C8B">
      <w:pPr>
        <w:pStyle w:val="UsageTitle"/>
        <w:rPr>
          <w:lang w:val="en-US"/>
        </w:rPr>
      </w:pPr>
      <w:r>
        <w:rPr>
          <w:lang w:val="en-US"/>
        </w:rPr>
        <w:t>Packet labelling</w:t>
      </w:r>
    </w:p>
    <w:p w14:paraId="3A1D39F5" w14:textId="77777777" w:rsidR="00BB5C8B" w:rsidRDefault="00021F77" w:rsidP="00BB5C8B">
      <w:r>
        <w:t xml:space="preserve">Transport streams packets may receive one or more </w:t>
      </w:r>
      <w:r>
        <w:rPr>
          <w:i/>
        </w:rPr>
        <w:t xml:space="preserve">label </w:t>
      </w:r>
      <w:r>
        <w:t>from any packet processing plugin. A label is a</w:t>
      </w:r>
      <w:r w:rsidR="00701DD7">
        <w:t>n</w:t>
      </w:r>
      <w:r>
        <w:t xml:space="preserve"> integer value from 0 to 31</w:t>
      </w:r>
      <w:r w:rsidR="00701DD7">
        <w:t>, inclusive. A label remains attached to</w:t>
      </w:r>
      <w:r>
        <w:t xml:space="preserve"> the packet all along the chain, </w:t>
      </w:r>
      <w:r>
        <w:lastRenderedPageBreak/>
        <w:t>from plugin to plugin.</w:t>
      </w:r>
      <w:r w:rsidR="00701DD7">
        <w:t xml:space="preserve"> Later, it is possible to select packets </w:t>
      </w:r>
      <w:r w:rsidR="00AA0594">
        <w:t xml:space="preserve">with </w:t>
      </w:r>
      <w:r w:rsidR="00701DD7">
        <w:t>a label value or invoke a specific plugin only on packets having a given label.</w:t>
      </w:r>
    </w:p>
    <w:p w14:paraId="0E454A0B" w14:textId="0EAC98A3" w:rsidR="00701DD7" w:rsidRDefault="00701DD7" w:rsidP="00BB5C8B">
      <w:r>
        <w:t xml:space="preserve">The plugin </w:t>
      </w:r>
      <w:r w:rsidRPr="003931EB">
        <w:rPr>
          <w:rStyle w:val="Codeintext"/>
        </w:rPr>
        <w:t>filter</w:t>
      </w:r>
      <w:r>
        <w:rPr>
          <w:i/>
        </w:rPr>
        <w:t xml:space="preserve"> </w:t>
      </w:r>
      <w:r>
        <w:t xml:space="preserve">has an option named </w:t>
      </w:r>
      <w:r w:rsidRPr="00CE6802">
        <w:rPr>
          <w:rStyle w:val="Codeintext"/>
        </w:rPr>
        <w:t>--set-label</w:t>
      </w:r>
      <w:r>
        <w:t xml:space="preserve"> to assign a label to the selected packets. Note that, with this option, the plugin </w:t>
      </w:r>
      <w:r w:rsidRPr="009D3B9D">
        <w:rPr>
          <w:rStyle w:val="Codeintext"/>
        </w:rPr>
        <w:t xml:space="preserve">filter </w:t>
      </w:r>
      <w:r>
        <w:t>does not drop unselected packets; it keeps all packets but assign</w:t>
      </w:r>
      <w:r w:rsidR="00AA0594">
        <w:t>s</w:t>
      </w:r>
      <w:r>
        <w:t xml:space="preserve"> the specified label to the sele</w:t>
      </w:r>
      <w:r w:rsidR="00232541">
        <w:t>c</w:t>
      </w:r>
      <w:r>
        <w:t>ted packets.</w:t>
      </w:r>
    </w:p>
    <w:p w14:paraId="133639E7" w14:textId="77777777" w:rsidR="00701DD7" w:rsidRDefault="00701DD7" w:rsidP="00BB5C8B">
      <w:r>
        <w:t xml:space="preserve">All packet processing plugins accept the option </w:t>
      </w:r>
      <w:r w:rsidRPr="00CE6802">
        <w:rPr>
          <w:rStyle w:val="Codeintext"/>
        </w:rPr>
        <w:t>--only-label</w:t>
      </w:r>
      <w:r>
        <w:t xml:space="preserve"> which selects only the packets with a given label. </w:t>
      </w:r>
      <w:r w:rsidR="00AA0594">
        <w:t>Thus, only the packets with that</w:t>
      </w:r>
      <w:r>
        <w:t xml:space="preserve"> label pass through the plugin. All other packets, without that label, are directly passe</w:t>
      </w:r>
      <w:r w:rsidR="00A528FD">
        <w:t>d to the next plugin in the chai</w:t>
      </w:r>
      <w:r>
        <w:t>n.</w:t>
      </w:r>
    </w:p>
    <w:p w14:paraId="22580559" w14:textId="77777777" w:rsidR="00EB3790" w:rsidRPr="005B1F5B" w:rsidRDefault="00EB3790" w:rsidP="00BB5C8B">
      <w:r>
        <w:t>The following example illustrates the usage of labels. The first three plugins select different kinds of packets and assign</w:t>
      </w:r>
      <w:r w:rsidR="005B1F5B">
        <w:t xml:space="preserve"> a label value depending on the kind of packet. These </w:t>
      </w:r>
      <w:r w:rsidR="005B1F5B" w:rsidRPr="009D3B9D">
        <w:rPr>
          <w:rStyle w:val="Codeintext"/>
        </w:rPr>
        <w:t>filter</w:t>
      </w:r>
      <w:r w:rsidR="005B1F5B">
        <w:t xml:space="preserve"> plugins do not drop any packet, they just assign labels to some of them. Later, three other plugins are applied only to one of these labels. In this example, we consequently count packets with unit start indicator</w:t>
      </w:r>
      <w:r w:rsidR="007C1421">
        <w:t xml:space="preserve"> and scrambling control value</w:t>
      </w:r>
      <w:r w:rsidR="005B1F5B">
        <w:t xml:space="preserve"> 2 and 3, respectively.</w:t>
      </w:r>
    </w:p>
    <w:p w14:paraId="25D1E42D" w14:textId="77777777" w:rsidR="00EB3790" w:rsidRDefault="00EB3790" w:rsidP="00EB3790">
      <w:pPr>
        <w:pStyle w:val="Code"/>
      </w:pPr>
      <w:r>
        <w:t>tsp -I ... \</w:t>
      </w:r>
    </w:p>
    <w:p w14:paraId="002B58B6" w14:textId="77777777" w:rsidR="00EB3790" w:rsidRDefault="00EB3790" w:rsidP="00EB3790">
      <w:pPr>
        <w:pStyle w:val="Code"/>
      </w:pPr>
      <w:r>
        <w:t xml:space="preserve">    -P filter --unit-start --set-label 2 \</w:t>
      </w:r>
    </w:p>
    <w:p w14:paraId="19F6E0BD" w14:textId="77777777" w:rsidR="00EB3790" w:rsidRDefault="00EB3790" w:rsidP="00EB3790">
      <w:pPr>
        <w:pStyle w:val="Code"/>
      </w:pPr>
      <w:r>
        <w:t xml:space="preserve">    -P filter --scrambling 2 --set-label 10 \</w:t>
      </w:r>
    </w:p>
    <w:p w14:paraId="2F1862FE" w14:textId="77777777" w:rsidR="00EB3790" w:rsidRDefault="00EB3790" w:rsidP="00EB3790">
      <w:pPr>
        <w:pStyle w:val="Code"/>
      </w:pPr>
      <w:r>
        <w:t xml:space="preserve">    -P filter --scrambling 3 --set-label 11 \</w:t>
      </w:r>
    </w:p>
    <w:p w14:paraId="559A722F" w14:textId="77777777" w:rsidR="00EB3790" w:rsidRDefault="00EB3790" w:rsidP="00EB3790">
      <w:pPr>
        <w:pStyle w:val="Code"/>
      </w:pPr>
      <w:r>
        <w:t xml:space="preserve">    -P count --only-label 2 --total --tag unit \</w:t>
      </w:r>
    </w:p>
    <w:p w14:paraId="211B652B" w14:textId="77777777" w:rsidR="00EB3790" w:rsidRDefault="00EB3790" w:rsidP="00EB3790">
      <w:pPr>
        <w:pStyle w:val="Code"/>
      </w:pPr>
      <w:r>
        <w:t xml:space="preserve">    -P count --only-label 10 --total --tag scr2 \</w:t>
      </w:r>
    </w:p>
    <w:p w14:paraId="3304F245" w14:textId="77777777" w:rsidR="00EB3790" w:rsidRDefault="00EB3790" w:rsidP="00EB3790">
      <w:pPr>
        <w:pStyle w:val="Code"/>
      </w:pPr>
      <w:r>
        <w:t xml:space="preserve">    -P count --only-label 11 --total --tag scr3 \</w:t>
      </w:r>
    </w:p>
    <w:p w14:paraId="5FCF1E20" w14:textId="77777777" w:rsidR="00EB3790" w:rsidRDefault="00EB3790" w:rsidP="00EB3790">
      <w:pPr>
        <w:pStyle w:val="Code"/>
      </w:pPr>
      <w:r>
        <w:t xml:space="preserve">    -O ...</w:t>
      </w:r>
    </w:p>
    <w:p w14:paraId="27C3A265" w14:textId="77777777" w:rsidR="00EB3790" w:rsidRDefault="00EB3790" w:rsidP="00EB3790">
      <w:pPr>
        <w:pStyle w:val="Code"/>
      </w:pPr>
    </w:p>
    <w:p w14:paraId="1739BE55" w14:textId="77777777" w:rsidR="00EB3790" w:rsidRDefault="00EB3790" w:rsidP="00EB3790">
      <w:pPr>
        <w:pStyle w:val="Code"/>
      </w:pPr>
      <w:r>
        <w:t>* count: unit: total: counted 5,311 packets out of 5,311</w:t>
      </w:r>
    </w:p>
    <w:p w14:paraId="1D477ADA" w14:textId="77777777" w:rsidR="00EB3790" w:rsidRDefault="00EB3790" w:rsidP="00EB3790">
      <w:pPr>
        <w:pStyle w:val="Code"/>
      </w:pPr>
      <w:r>
        <w:t>* count: scr2: total: counted 8,378 packets out of 8,378</w:t>
      </w:r>
    </w:p>
    <w:p w14:paraId="5A40CAF8" w14:textId="77777777" w:rsidR="00EB3790" w:rsidRDefault="00EB3790" w:rsidP="00EB3790">
      <w:pPr>
        <w:pStyle w:val="Code"/>
      </w:pPr>
      <w:r>
        <w:t>* count: scr3: total: counted 7,439 packets out of 7,439</w:t>
      </w:r>
    </w:p>
    <w:p w14:paraId="02B77AC4" w14:textId="77777777" w:rsidR="001A72B0" w:rsidRPr="0010024C" w:rsidRDefault="001A72B0" w:rsidP="00E233F7">
      <w:pPr>
        <w:pStyle w:val="UsageTitle"/>
        <w:rPr>
          <w:lang w:val="en-US"/>
        </w:rPr>
      </w:pPr>
      <w:r w:rsidRPr="0010024C">
        <w:rPr>
          <w:lang w:val="en-US"/>
        </w:rPr>
        <w:t>Global tsp options</w:t>
      </w:r>
    </w:p>
    <w:p w14:paraId="53ED6F8B" w14:textId="77777777" w:rsidR="001A72B0" w:rsidRPr="00804568" w:rsidRDefault="001A72B0" w:rsidP="00B243B1">
      <w:pPr>
        <w:pStyle w:val="OptionName"/>
      </w:pPr>
      <w:r w:rsidRPr="00B243B1">
        <w:t xml:space="preserve">-a </w:t>
      </w:r>
      <w:r w:rsidRPr="00804568">
        <w:rPr>
          <w:rStyle w:val="StyleOptionNameItaliqueCar"/>
        </w:rPr>
        <w:t>nullpkt/inpkt</w:t>
      </w:r>
      <w:r w:rsidRPr="00B243B1">
        <w:br/>
        <w:t xml:space="preserve">--add-input-stuffing </w:t>
      </w:r>
      <w:r w:rsidRPr="00804568">
        <w:rPr>
          <w:rStyle w:val="StyleOptionNameItaliqueCar"/>
        </w:rPr>
        <w:t>nullpkt/inpkt</w:t>
      </w:r>
    </w:p>
    <w:p w14:paraId="56DD0622" w14:textId="77777777" w:rsidR="001A72B0" w:rsidRDefault="001A72B0" w:rsidP="001A72B0">
      <w:pPr>
        <w:pStyle w:val="OptionDescription"/>
      </w:pPr>
      <w:r>
        <w:t xml:space="preserve">Specify that </w:t>
      </w:r>
      <w:r>
        <w:rPr>
          <w:i/>
          <w:iCs/>
        </w:rPr>
        <w:t>nullpkt</w:t>
      </w:r>
      <w:r>
        <w:t xml:space="preserve"> null TS packets must be automatically inserted after every </w:t>
      </w:r>
      <w:r>
        <w:rPr>
          <w:i/>
          <w:iCs/>
        </w:rPr>
        <w:t>inpkt</w:t>
      </w:r>
      <w:r>
        <w:t xml:space="preserve"> input TS packets. Both </w:t>
      </w:r>
      <w:r w:rsidRPr="00D57C11">
        <w:rPr>
          <w:rFonts w:ascii="Consolas" w:hAnsi="Consolas" w:cs="Consolas"/>
          <w:i/>
          <w:iCs/>
        </w:rPr>
        <w:t>nullpkt</w:t>
      </w:r>
      <w:r>
        <w:t xml:space="preserve"> and </w:t>
      </w:r>
      <w:r w:rsidRPr="00D57C11">
        <w:rPr>
          <w:rFonts w:ascii="Consolas" w:hAnsi="Consolas" w:cs="Consolas"/>
          <w:i/>
          <w:iCs/>
        </w:rPr>
        <w:t>inpkt</w:t>
      </w:r>
      <w:r>
        <w:t xml:space="preserve"> must be non-zero integer values. This option is useful to artificially increase the input bitrate by adding stuffing.</w:t>
      </w:r>
    </w:p>
    <w:p w14:paraId="784120A3" w14:textId="77777777" w:rsidR="001A72B0" w:rsidRDefault="001A72B0" w:rsidP="001A72B0">
      <w:pPr>
        <w:pStyle w:val="OptionDescription"/>
      </w:pPr>
      <w:r>
        <w:t>Example</w:t>
      </w:r>
      <w:r w:rsidR="00293E1A">
        <w:t>:</w:t>
      </w:r>
      <w:r w:rsidR="00CB46AF">
        <w:t xml:space="preserve"> the option </w:t>
      </w:r>
      <w:r w:rsidRPr="00CB46AF">
        <w:rPr>
          <w:rStyle w:val="Codeintext"/>
        </w:rPr>
        <w:t>-a 14/24</w:t>
      </w:r>
      <w:r>
        <w:t xml:space="preserve"> adds 14 null packets every 24 input packets, effectively turning a 24 Mb/s input stream (terrestrial) into a 38 Mb/s stream (satellite).</w:t>
      </w:r>
    </w:p>
    <w:p w14:paraId="758E08B2" w14:textId="77777777" w:rsidR="0019693A" w:rsidRDefault="0019693A" w:rsidP="0019693A">
      <w:pPr>
        <w:pStyle w:val="OptionName"/>
      </w:pPr>
      <w:r>
        <w:t xml:space="preserve">--add-start-stuffing </w:t>
      </w:r>
      <w:r w:rsidRPr="0019693A">
        <w:rPr>
          <w:b w:val="0"/>
          <w:i/>
        </w:rPr>
        <w:t>count</w:t>
      </w:r>
    </w:p>
    <w:p w14:paraId="64F07BB0" w14:textId="77777777" w:rsidR="0019693A" w:rsidRDefault="0019693A" w:rsidP="0019693A">
      <w:pPr>
        <w:pStyle w:val="OptionDescription"/>
      </w:pPr>
      <w:r>
        <w:t xml:space="preserve">Specify that </w:t>
      </w:r>
      <w:r w:rsidRPr="0019693A">
        <w:rPr>
          <w:i/>
        </w:rPr>
        <w:t>count</w:t>
      </w:r>
      <w:r>
        <w:t xml:space="preserve"> null TS packets must be automatically inserted at the start of the processing, before the first packet coming from the input plugin.</w:t>
      </w:r>
    </w:p>
    <w:p w14:paraId="78C605D8" w14:textId="77777777" w:rsidR="0019693A" w:rsidRDefault="0019693A" w:rsidP="0019693A">
      <w:pPr>
        <w:pStyle w:val="OptionName"/>
      </w:pPr>
      <w:r>
        <w:t xml:space="preserve">--add-stop-stuffing </w:t>
      </w:r>
      <w:r w:rsidRPr="0019693A">
        <w:rPr>
          <w:b w:val="0"/>
          <w:i/>
        </w:rPr>
        <w:t>count</w:t>
      </w:r>
    </w:p>
    <w:p w14:paraId="5FDB39C9" w14:textId="77777777" w:rsidR="0019693A" w:rsidRDefault="0019693A" w:rsidP="0019693A">
      <w:pPr>
        <w:pStyle w:val="OptionDescription"/>
      </w:pPr>
      <w:r>
        <w:t xml:space="preserve">Specify that </w:t>
      </w:r>
      <w:r w:rsidRPr="0019693A">
        <w:rPr>
          <w:i/>
        </w:rPr>
        <w:t>count</w:t>
      </w:r>
      <w:r>
        <w:t xml:space="preserve"> null TS packets must be automatically inserted at the end of the processing, after the last packet coming from the input plugin.</w:t>
      </w:r>
    </w:p>
    <w:p w14:paraId="7844B9D8" w14:textId="77777777" w:rsidR="001A72B0" w:rsidRDefault="001A72B0" w:rsidP="001A72B0">
      <w:pPr>
        <w:pStyle w:val="OptionName"/>
      </w:pPr>
      <w:r>
        <w:t xml:space="preserve">-b </w:t>
      </w:r>
      <w:r w:rsidRPr="00804568">
        <w:rPr>
          <w:b w:val="0"/>
          <w:i/>
        </w:rPr>
        <w:t>value</w:t>
      </w:r>
      <w:r>
        <w:br/>
        <w:t xml:space="preserve">--bitrate </w:t>
      </w:r>
      <w:r w:rsidRPr="00804568">
        <w:rPr>
          <w:b w:val="0"/>
          <w:i/>
        </w:rPr>
        <w:t>value</w:t>
      </w:r>
    </w:p>
    <w:p w14:paraId="7F9A8DE6" w14:textId="77777777" w:rsidR="00D61641" w:rsidRDefault="001A72B0" w:rsidP="001A72B0">
      <w:pPr>
        <w:pStyle w:val="OptionDescription"/>
      </w:pPr>
      <w:r>
        <w:t>Specify the input bitrate, in bits/seconds. By default, the input bitrate is provided by the input plugin or by analysis of the PCR’s at the</w:t>
      </w:r>
      <w:r w:rsidR="00D61641">
        <w:t xml:space="preserve"> beginning of the input stream. If no or not enough PCR are found, the DTS from video PID’s are used.</w:t>
      </w:r>
    </w:p>
    <w:p w14:paraId="35822EF7" w14:textId="795CBF9D" w:rsidR="001D0066" w:rsidRDefault="001D0066" w:rsidP="001D0066">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03646129" w14:textId="77777777" w:rsidR="001A72B0" w:rsidRDefault="001A72B0" w:rsidP="001A72B0">
      <w:pPr>
        <w:pStyle w:val="OptionDescription"/>
      </w:pPr>
      <w:r>
        <w:t xml:space="preserve">Use option </w:t>
      </w:r>
      <w:r w:rsidRPr="00CB46AF">
        <w:rPr>
          <w:rStyle w:val="Codeintext"/>
        </w:rPr>
        <w:t>--bitrate</w:t>
      </w:r>
      <w:r>
        <w:t xml:space="preserve"> when you know precisely the input bitrate and you </w:t>
      </w:r>
      <w:r w:rsidR="00D61641">
        <w:t>do not trust the input device,</w:t>
      </w:r>
      <w:r>
        <w:t xml:space="preserve"> the PCR’s</w:t>
      </w:r>
      <w:r w:rsidR="00D61641">
        <w:t xml:space="preserve"> or the DTS</w:t>
      </w:r>
      <w:r>
        <w:t>.</w:t>
      </w:r>
    </w:p>
    <w:p w14:paraId="3CF01200" w14:textId="77777777" w:rsidR="00D61641" w:rsidRPr="00D61641" w:rsidRDefault="00D61641" w:rsidP="001A72B0">
      <w:pPr>
        <w:pStyle w:val="OptionDescription"/>
      </w:pPr>
      <w:r>
        <w:t xml:space="preserve">See also the plugin </w:t>
      </w:r>
      <w:r w:rsidRPr="00CB46AF">
        <w:rPr>
          <w:rStyle w:val="Codeintext"/>
        </w:rPr>
        <w:t>pcrbitrate</w:t>
      </w:r>
      <w:r>
        <w:t xml:space="preserve"> for permanent recomputation of the bitrate based on PCR’s or DTS.</w:t>
      </w:r>
    </w:p>
    <w:p w14:paraId="60EF5500" w14:textId="77777777" w:rsidR="001A72B0" w:rsidRDefault="001A72B0" w:rsidP="00B243B1">
      <w:pPr>
        <w:pStyle w:val="OptionName"/>
      </w:pPr>
      <w:r>
        <w:lastRenderedPageBreak/>
        <w:t xml:space="preserve">--bitrate-adjust-interval </w:t>
      </w:r>
      <w:r w:rsidRPr="00A6771E">
        <w:rPr>
          <w:rStyle w:val="StyleOptionNameItaliqueCar"/>
        </w:rPr>
        <w:t>value</w:t>
      </w:r>
    </w:p>
    <w:p w14:paraId="589CDA62" w14:textId="77777777" w:rsidR="001A72B0" w:rsidRPr="004A40F0" w:rsidRDefault="001A72B0" w:rsidP="001A72B0">
      <w:pPr>
        <w:pStyle w:val="OptionDescription"/>
      </w:pPr>
      <w:r>
        <w:t xml:space="preserve">Specify the interval in seconds between bitrate adjustments, ie. when the output bitrate is adjusted to the input one. The default is 5 seconds. Some output processors ignore this setting. Typically, ASI or modulator devices use it, while file devices ignore it. </w:t>
      </w:r>
      <w:r w:rsidRPr="004A40F0">
        <w:t xml:space="preserve">This option is ignored if </w:t>
      </w:r>
      <w:r w:rsidRPr="00BB2A01">
        <w:rPr>
          <w:rStyle w:val="Codeintext"/>
        </w:rPr>
        <w:t>--bitrate</w:t>
      </w:r>
      <w:r w:rsidRPr="004A40F0">
        <w:t xml:space="preserve"> is specified.</w:t>
      </w:r>
    </w:p>
    <w:p w14:paraId="1472C556" w14:textId="77777777" w:rsidR="001A72B0" w:rsidRDefault="001A72B0" w:rsidP="001A72B0">
      <w:pPr>
        <w:pStyle w:val="OptionName"/>
      </w:pPr>
      <w:r>
        <w:t xml:space="preserve">--buffer-size-mb </w:t>
      </w:r>
      <w:r w:rsidRPr="00A6771E">
        <w:rPr>
          <w:rStyle w:val="StyleOptionNameItaliqueCar"/>
        </w:rPr>
        <w:t>value</w:t>
      </w:r>
    </w:p>
    <w:p w14:paraId="12091EA8" w14:textId="77777777" w:rsidR="001A72B0" w:rsidRDefault="001A72B0" w:rsidP="001A72B0">
      <w:pPr>
        <w:pStyle w:val="OptionDescription"/>
      </w:pPr>
      <w:r>
        <w:t xml:space="preserve">Specify the </w:t>
      </w:r>
      <w:r w:rsidR="006B1084">
        <w:t xml:space="preserve">global </w:t>
      </w:r>
      <w:r>
        <w:t>buffer size in mega-bytes. This is the size of the buffer between the input and output devices. The default is 16 MB. Increasing the buffer size may improve the performance at the expense of increasing the overall latency (implicit time-shifting).</w:t>
      </w:r>
    </w:p>
    <w:p w14:paraId="02E9BF2B" w14:textId="77777777" w:rsidR="00161FCE" w:rsidRDefault="00161FCE" w:rsidP="001A72B0">
      <w:pPr>
        <w:pStyle w:val="OptionDescription"/>
      </w:pPr>
      <w:r>
        <w:t xml:space="preserve">The value (in mega-bytes) can be decimal, for instance </w:t>
      </w:r>
      <w:r w:rsidRPr="00CE6802">
        <w:rPr>
          <w:rStyle w:val="Codeintext"/>
        </w:rPr>
        <w:t>--buffer-size-mb 0.5</w:t>
      </w:r>
      <w:r>
        <w:t xml:space="preserve"> but note that there is no good reason to decrease the buffer size below 1 MB.</w:t>
      </w:r>
    </w:p>
    <w:p w14:paraId="5C578792" w14:textId="77777777" w:rsidR="007D0B7E" w:rsidRDefault="007D0B7E" w:rsidP="001A72B0">
      <w:pPr>
        <w:pStyle w:val="OptionDescription"/>
      </w:pPr>
      <w:r>
        <w:t xml:space="preserve">See also the options </w:t>
      </w:r>
      <w:r w:rsidRPr="00CE6802">
        <w:rPr>
          <w:rStyle w:val="Codeintext"/>
        </w:rPr>
        <w:t>--max-input-packets</w:t>
      </w:r>
      <w:r>
        <w:t xml:space="preserve"> and </w:t>
      </w:r>
      <w:r w:rsidRPr="00CE6802">
        <w:rPr>
          <w:rStyle w:val="Codeintext"/>
        </w:rPr>
        <w:t>--max-flushed-packets</w:t>
      </w:r>
      <w:r>
        <w:t xml:space="preserve"> to adjust the latency without modifying the global buffer size.</w:t>
      </w:r>
    </w:p>
    <w:p w14:paraId="24F8D9AA" w14:textId="77777777" w:rsidR="00956457" w:rsidRDefault="00956457" w:rsidP="00956457">
      <w:pPr>
        <w:pStyle w:val="OptionName"/>
      </w:pPr>
      <w:r>
        <w:t xml:space="preserve">--control-local </w:t>
      </w:r>
      <w:r w:rsidRPr="00956457">
        <w:rPr>
          <w:b w:val="0"/>
          <w:i/>
        </w:rPr>
        <w:t>address</w:t>
      </w:r>
    </w:p>
    <w:p w14:paraId="79C30F45" w14:textId="77777777" w:rsidR="00956457" w:rsidRDefault="00956457" w:rsidP="00956457">
      <w:pPr>
        <w:pStyle w:val="OptionDescription"/>
      </w:pPr>
      <w:r>
        <w:t xml:space="preserve">With </w:t>
      </w:r>
      <w:r w:rsidRPr="00956457">
        <w:rPr>
          <w:rStyle w:val="Codeintext"/>
        </w:rPr>
        <w:t>--control-port</w:t>
      </w:r>
      <w:r>
        <w:t>, specify the IP address of the local interface on which to listen for control commands. It can be also a host name that translates to a local address.</w:t>
      </w:r>
    </w:p>
    <w:p w14:paraId="4B2DB2F7" w14:textId="77777777" w:rsidR="00956457" w:rsidRDefault="00956457" w:rsidP="00956457">
      <w:pPr>
        <w:pStyle w:val="OptionDescription"/>
      </w:pPr>
      <w:r>
        <w:t>By default, listen on all local interfaces.</w:t>
      </w:r>
    </w:p>
    <w:p w14:paraId="333792F6" w14:textId="77777777" w:rsidR="00956457" w:rsidRDefault="00956457" w:rsidP="00956457">
      <w:pPr>
        <w:pStyle w:val="OptionName"/>
      </w:pPr>
      <w:r>
        <w:t xml:space="preserve">--control-port </w:t>
      </w:r>
      <w:r w:rsidRPr="00956457">
        <w:rPr>
          <w:b w:val="0"/>
          <w:i/>
        </w:rPr>
        <w:t>value</w:t>
      </w:r>
    </w:p>
    <w:p w14:paraId="760DAA0D" w14:textId="77777777" w:rsidR="00956457" w:rsidRDefault="00956457" w:rsidP="00956457">
      <w:pPr>
        <w:pStyle w:val="OptionDescription"/>
      </w:pPr>
      <w:r>
        <w:t xml:space="preserve">Specify the TCP port on which </w:t>
      </w:r>
      <w:r w:rsidRPr="00956457">
        <w:rPr>
          <w:i/>
        </w:rPr>
        <w:t>tsp</w:t>
      </w:r>
      <w:r>
        <w:t xml:space="preserve"> listens for control commands.</w:t>
      </w:r>
    </w:p>
    <w:p w14:paraId="0541A7E4" w14:textId="77777777" w:rsidR="00956457" w:rsidRDefault="00956457" w:rsidP="00956457">
      <w:pPr>
        <w:pStyle w:val="OptionDescription"/>
      </w:pPr>
      <w:r>
        <w:t>If unspecified, no control commands are expected.</w:t>
      </w:r>
    </w:p>
    <w:p w14:paraId="42D29059" w14:textId="77777777" w:rsidR="00956457" w:rsidRDefault="00956457" w:rsidP="00956457">
      <w:pPr>
        <w:pStyle w:val="OptionDescription"/>
      </w:pPr>
      <w:r>
        <w:t xml:space="preserve">The control commands are sent using the command </w:t>
      </w:r>
      <w:r w:rsidRPr="00956457">
        <w:rPr>
          <w:i/>
        </w:rPr>
        <w:t>tspcontrol</w:t>
      </w:r>
      <w:r>
        <w:t>. See the documentation of this command for more details on control commands.</w:t>
      </w:r>
    </w:p>
    <w:p w14:paraId="22F87ADA" w14:textId="77777777" w:rsidR="00956457" w:rsidRDefault="00956457" w:rsidP="00956457">
      <w:pPr>
        <w:pStyle w:val="OptionName"/>
      </w:pPr>
      <w:r>
        <w:t>--control-reuse-port</w:t>
      </w:r>
    </w:p>
    <w:p w14:paraId="318DD2D7" w14:textId="77777777" w:rsidR="00956457" w:rsidRDefault="00956457" w:rsidP="00956457">
      <w:pPr>
        <w:pStyle w:val="OptionDescription"/>
      </w:pPr>
      <w:r>
        <w:t xml:space="preserve">With </w:t>
      </w:r>
      <w:r w:rsidRPr="00956457">
        <w:rPr>
          <w:rStyle w:val="Codeintext"/>
        </w:rPr>
        <w:t>--control-port</w:t>
      </w:r>
      <w:r>
        <w:t xml:space="preserve">, set the </w:t>
      </w:r>
      <w:r w:rsidRPr="00956457">
        <w:rPr>
          <w:i/>
        </w:rPr>
        <w:t>reuse port</w:t>
      </w:r>
      <w:r>
        <w:rPr>
          <w:i/>
        </w:rPr>
        <w:t xml:space="preserve"> </w:t>
      </w:r>
      <w:r>
        <w:t>socket option on the control TCP server port.</w:t>
      </w:r>
    </w:p>
    <w:p w14:paraId="28DE4D2F" w14:textId="77777777" w:rsidR="00956457" w:rsidRDefault="00956457" w:rsidP="00956457">
      <w:pPr>
        <w:pStyle w:val="OptionDescription"/>
      </w:pPr>
      <w:r>
        <w:t xml:space="preserve">This option is not enabled by default to avoid accidentally running two identical </w:t>
      </w:r>
      <w:r w:rsidRPr="00956457">
        <w:rPr>
          <w:i/>
        </w:rPr>
        <w:t>tsp</w:t>
      </w:r>
      <w:r>
        <w:t xml:space="preserve"> commands with the same control port.</w:t>
      </w:r>
    </w:p>
    <w:p w14:paraId="7343DE0F" w14:textId="77777777" w:rsidR="00956457" w:rsidRDefault="00956457" w:rsidP="00956457">
      <w:pPr>
        <w:pStyle w:val="OptionName"/>
      </w:pPr>
      <w:r>
        <w:t xml:space="preserve">--control-source </w:t>
      </w:r>
      <w:r w:rsidRPr="00956457">
        <w:rPr>
          <w:b w:val="0"/>
          <w:i/>
        </w:rPr>
        <w:t>address</w:t>
      </w:r>
    </w:p>
    <w:p w14:paraId="0DAAEB6D" w14:textId="77777777" w:rsidR="00956457" w:rsidRDefault="00956457" w:rsidP="00956457">
      <w:pPr>
        <w:pStyle w:val="OptionDescription"/>
      </w:pPr>
      <w:r>
        <w:t xml:space="preserve">With </w:t>
      </w:r>
      <w:r w:rsidRPr="00956457">
        <w:rPr>
          <w:rStyle w:val="Codeintext"/>
        </w:rPr>
        <w:t>--control-port</w:t>
      </w:r>
      <w:r>
        <w:t>, specify a remote IP address which is allowed to send control commands.</w:t>
      </w:r>
    </w:p>
    <w:p w14:paraId="71165F61" w14:textId="77777777" w:rsidR="00956457" w:rsidRDefault="00956457" w:rsidP="00956457">
      <w:pPr>
        <w:pStyle w:val="OptionDescription"/>
      </w:pPr>
      <w:r>
        <w:t>By default, as a security precaution, only the local host is allowed to connect.</w:t>
      </w:r>
    </w:p>
    <w:p w14:paraId="02560195" w14:textId="77777777" w:rsidR="00956457" w:rsidRDefault="00956457" w:rsidP="00956457">
      <w:pPr>
        <w:pStyle w:val="OptionDescription"/>
      </w:pPr>
      <w:r>
        <w:t xml:space="preserve">Several </w:t>
      </w:r>
      <w:r w:rsidRPr="00956457">
        <w:rPr>
          <w:rStyle w:val="Codeintext"/>
        </w:rPr>
        <w:t>--control-source</w:t>
      </w:r>
      <w:r>
        <w:t xml:space="preserve"> options are allowed.</w:t>
      </w:r>
    </w:p>
    <w:p w14:paraId="38874FA0" w14:textId="77777777" w:rsidR="00956457" w:rsidRDefault="00956457" w:rsidP="00956457">
      <w:pPr>
        <w:pStyle w:val="OptionName"/>
      </w:pPr>
      <w:r>
        <w:t xml:space="preserve">--control-timeout </w:t>
      </w:r>
      <w:r w:rsidRPr="00956457">
        <w:rPr>
          <w:b w:val="0"/>
          <w:i/>
        </w:rPr>
        <w:t>milliseconds</w:t>
      </w:r>
    </w:p>
    <w:p w14:paraId="3A068432" w14:textId="77777777" w:rsidR="00956457" w:rsidRDefault="00956457" w:rsidP="00956457">
      <w:pPr>
        <w:pStyle w:val="OptionDescription"/>
      </w:pPr>
      <w:r>
        <w:t xml:space="preserve">With </w:t>
      </w:r>
      <w:r w:rsidRPr="00956457">
        <w:rPr>
          <w:rStyle w:val="Codeintext"/>
        </w:rPr>
        <w:t>--control-port</w:t>
      </w:r>
      <w:r>
        <w:t>, specify the reception timeout in milliseconds for control commands.</w:t>
      </w:r>
    </w:p>
    <w:p w14:paraId="270A3F31" w14:textId="718610B9" w:rsidR="00956457" w:rsidRDefault="00956457" w:rsidP="00956457">
      <w:pPr>
        <w:pStyle w:val="OptionDescription"/>
      </w:pPr>
      <w:r>
        <w:t>The default timeout is 5000 ms.</w:t>
      </w:r>
    </w:p>
    <w:p w14:paraId="15052F8E" w14:textId="11745FE6" w:rsidR="009968B4" w:rsidRDefault="009968B4" w:rsidP="009968B4">
      <w:pPr>
        <w:pStyle w:val="OptionName"/>
      </w:pPr>
      <w:r>
        <w:t xml:space="preserve">--final-wait </w:t>
      </w:r>
      <w:r w:rsidRPr="009968B4">
        <w:rPr>
          <w:b w:val="0"/>
          <w:i/>
        </w:rPr>
        <w:t>milliseconds</w:t>
      </w:r>
    </w:p>
    <w:p w14:paraId="3F3C7ED8" w14:textId="3FF1323C" w:rsidR="009968B4" w:rsidRDefault="009968B4" w:rsidP="009968B4">
      <w:pPr>
        <w:pStyle w:val="OptionDescription"/>
      </w:pPr>
      <w:r>
        <w:t>Wait the specified number of milliseconds after the last input packet. Zero means wait forever.</w:t>
      </w:r>
    </w:p>
    <w:p w14:paraId="4F270A26" w14:textId="77777777" w:rsidR="00586F82" w:rsidRDefault="00586F82" w:rsidP="00586F82">
      <w:pPr>
        <w:pStyle w:val="OptionName"/>
      </w:pPr>
      <w:r>
        <w:t>-i</w:t>
      </w:r>
      <w:r>
        <w:br/>
        <w:t>--ignore-joint-termination</w:t>
      </w:r>
    </w:p>
    <w:p w14:paraId="27BD3B5B" w14:textId="77777777" w:rsidR="00586F82" w:rsidRDefault="00586F82" w:rsidP="00586F82">
      <w:pPr>
        <w:pStyle w:val="OptionDescription"/>
      </w:pPr>
      <w:r>
        <w:t xml:space="preserve">Ignore all </w:t>
      </w:r>
      <w:r w:rsidRPr="00E30257">
        <w:rPr>
          <w:rStyle w:val="Codeintext"/>
        </w:rPr>
        <w:t>--joint-termination</w:t>
      </w:r>
      <w:r>
        <w:t xml:space="preserve"> options in plugins.</w:t>
      </w:r>
    </w:p>
    <w:p w14:paraId="219AECF3" w14:textId="77777777" w:rsidR="00586F82" w:rsidRDefault="00586F82" w:rsidP="00586F82">
      <w:pPr>
        <w:pStyle w:val="OptionDescription"/>
      </w:pPr>
      <w:r>
        <w:t xml:space="preserve">Some plugins have </w:t>
      </w:r>
      <w:r w:rsidRPr="00586F82">
        <w:t>termination</w:t>
      </w:r>
      <w:r>
        <w:t xml:space="preserve"> conditions. For instance, the plugin </w:t>
      </w:r>
      <w:r w:rsidRPr="00CD00D4">
        <w:rPr>
          <w:rStyle w:val="Codeintext"/>
        </w:rPr>
        <w:t>until</w:t>
      </w:r>
      <w:r>
        <w:t xml:space="preserve"> passes packets until some specified condition, the plugins </w:t>
      </w:r>
      <w:r w:rsidRPr="00E30257">
        <w:rPr>
          <w:rStyle w:val="Codeintext"/>
        </w:rPr>
        <w:t>mux</w:t>
      </w:r>
      <w:r>
        <w:t xml:space="preserve"> and </w:t>
      </w:r>
      <w:r w:rsidRPr="00E30257">
        <w:rPr>
          <w:rStyle w:val="Codeintext"/>
        </w:rPr>
        <w:t>inject</w:t>
      </w:r>
      <w:r>
        <w:t xml:space="preserve"> may terminate </w:t>
      </w:r>
      <w:r w:rsidRPr="00E30257">
        <w:rPr>
          <w:rStyle w:val="Codeintext"/>
        </w:rPr>
        <w:t>tsp</w:t>
      </w:r>
      <w:r>
        <w:t xml:space="preserve"> after completing the data insertion, etc.</w:t>
      </w:r>
    </w:p>
    <w:p w14:paraId="4F80E66A" w14:textId="77777777" w:rsidR="00586F82" w:rsidRPr="00BC7AC7" w:rsidRDefault="00586F82" w:rsidP="00586F82">
      <w:pPr>
        <w:pStyle w:val="OptionDescription"/>
      </w:pPr>
      <w:r w:rsidRPr="00586F82">
        <w:t>A</w:t>
      </w:r>
      <w:r>
        <w:t xml:space="preserve"> plugin can decide to terminate </w:t>
      </w:r>
      <w:r w:rsidRPr="00C766DE">
        <w:rPr>
          <w:rStyle w:val="Codeintext"/>
        </w:rPr>
        <w:t>tsp</w:t>
      </w:r>
      <w:r w:rsidRPr="00586F82">
        <w:rPr>
          <w:i/>
        </w:rPr>
        <w:t xml:space="preserve"> </w:t>
      </w:r>
      <w:r>
        <w:t xml:space="preserve">on its own. The termination is unconditional, regardless of the state of the other plugins. Thus, if several plugins have termination conditions, </w:t>
      </w:r>
      <w:r w:rsidRPr="00C766DE">
        <w:rPr>
          <w:rStyle w:val="Codeintext"/>
        </w:rPr>
        <w:t>tsp</w:t>
      </w:r>
      <w:r>
        <w:t xml:space="preserve"> </w:t>
      </w:r>
      <w:r>
        <w:lastRenderedPageBreak/>
        <w:t>stops when the first plugin decides to terminate. In other words, there is an “</w:t>
      </w:r>
      <w:r w:rsidRPr="00BC7AC7">
        <w:rPr>
          <w:i/>
        </w:rPr>
        <w:t>or</w:t>
      </w:r>
      <w:r>
        <w:t>” operator between the various termination conditions.</w:t>
      </w:r>
    </w:p>
    <w:p w14:paraId="1F145CEE" w14:textId="77777777" w:rsidR="00586F82" w:rsidRPr="00BC7AC7" w:rsidRDefault="00586F82" w:rsidP="00586F82">
      <w:pPr>
        <w:pStyle w:val="OptionDescription"/>
      </w:pPr>
      <w:r>
        <w:t xml:space="preserve">The idea behind </w:t>
      </w:r>
      <w:r w:rsidRPr="00F80230">
        <w:rPr>
          <w:i/>
        </w:rPr>
        <w:t>joint termination</w:t>
      </w:r>
      <w:r>
        <w:t xml:space="preserve"> is to terminate </w:t>
      </w:r>
      <w:r w:rsidRPr="00C766DE">
        <w:rPr>
          <w:rStyle w:val="Codeintext"/>
        </w:rPr>
        <w:t>tsp</w:t>
      </w:r>
      <w:r>
        <w:t xml:space="preserve"> when several plugins have jointly terminated their processing. If several plugins have a “</w:t>
      </w:r>
      <w:r>
        <w:rPr>
          <w:i/>
        </w:rPr>
        <w:t>joint termination</w:t>
      </w:r>
      <w:r>
        <w:t xml:space="preserve">” condition (usually using the option </w:t>
      </w:r>
      <w:r w:rsidR="005044C2" w:rsidRPr="00C766DE">
        <w:rPr>
          <w:rStyle w:val="Codeintext"/>
        </w:rPr>
        <w:noBreakHyphen/>
      </w:r>
      <w:r w:rsidR="005044C2" w:rsidRPr="00C766DE">
        <w:rPr>
          <w:rStyle w:val="Codeintext"/>
        </w:rPr>
        <w:noBreakHyphen/>
      </w:r>
      <w:r w:rsidRPr="00C766DE">
        <w:rPr>
          <w:rStyle w:val="Codeintext"/>
        </w:rPr>
        <w:t>joint</w:t>
      </w:r>
      <w:r w:rsidRPr="00C766DE">
        <w:rPr>
          <w:rStyle w:val="Codeintext"/>
        </w:rPr>
        <w:noBreakHyphen/>
        <w:t>termination</w:t>
      </w:r>
      <w:r>
        <w:t xml:space="preserve">), </w:t>
      </w:r>
      <w:r w:rsidRPr="00C766DE">
        <w:rPr>
          <w:rStyle w:val="Codeintext"/>
        </w:rPr>
        <w:t>tsp</w:t>
      </w:r>
      <w:r>
        <w:t xml:space="preserve"> stops when the last plugin triggers the joint termination condition. In other words, there is an “</w:t>
      </w:r>
      <w:r>
        <w:rPr>
          <w:i/>
        </w:rPr>
        <w:t>and</w:t>
      </w:r>
      <w:r>
        <w:t>” operator between the various joint termination conditions.</w:t>
      </w:r>
    </w:p>
    <w:p w14:paraId="6B3DE9EE" w14:textId="77777777" w:rsidR="00586F82" w:rsidRDefault="00586F82" w:rsidP="00586F82">
      <w:pPr>
        <w:pStyle w:val="OptionDescription"/>
      </w:pPr>
      <w:r>
        <w:t xml:space="preserve">The </w:t>
      </w:r>
      <w:r w:rsidRPr="00C766DE">
        <w:rPr>
          <w:rStyle w:val="Codeintext"/>
        </w:rPr>
        <w:t>tsp</w:t>
      </w:r>
      <w:r w:rsidR="00C766DE">
        <w:t xml:space="preserve"> </w:t>
      </w:r>
      <w:r>
        <w:t xml:space="preserve">option </w:t>
      </w:r>
      <w:r w:rsidRPr="00C766DE">
        <w:rPr>
          <w:rStyle w:val="Codeintext"/>
        </w:rPr>
        <w:t>--ignore-joint-termination</w:t>
      </w:r>
      <w:r>
        <w:t xml:space="preserve"> disables the termination of </w:t>
      </w:r>
      <w:r w:rsidRPr="00C766DE">
        <w:rPr>
          <w:rStyle w:val="Codeintext"/>
        </w:rPr>
        <w:t>tsp</w:t>
      </w:r>
      <w:r>
        <w:t xml:space="preserve"> when all plugins have reached their joint termination condition. The plugins continue to pass packets as if some additional joint termination condition was still pending.</w:t>
      </w:r>
    </w:p>
    <w:p w14:paraId="414436A3" w14:textId="77777777" w:rsidR="006B1084" w:rsidRDefault="006B1084" w:rsidP="006B1084">
      <w:pPr>
        <w:pStyle w:val="OptionName"/>
      </w:pPr>
      <w:r>
        <w:t xml:space="preserve">--initial-input-packets </w:t>
      </w:r>
      <w:r>
        <w:rPr>
          <w:b w:val="0"/>
          <w:i/>
        </w:rPr>
        <w:t>value</w:t>
      </w:r>
    </w:p>
    <w:p w14:paraId="70F0E9B2" w14:textId="77777777" w:rsidR="006B1084" w:rsidRDefault="006B1084" w:rsidP="006B1084">
      <w:pPr>
        <w:pStyle w:val="OptionDescription"/>
      </w:pPr>
      <w:r>
        <w:t>Specify the number of packets to initially read in the buffer before starting the processing.</w:t>
      </w:r>
    </w:p>
    <w:p w14:paraId="654253BD" w14:textId="77777777" w:rsidR="00E61D2D" w:rsidRDefault="006B1084" w:rsidP="006B1084">
      <w:pPr>
        <w:pStyle w:val="OptionDescription"/>
      </w:pPr>
      <w:r>
        <w:t>The initial load is used to evaluate the bitrate so that all subsequent plugins can have a valid global bitrate value from the beginning. It is also use</w:t>
      </w:r>
      <w:r w:rsidR="00E61D2D">
        <w:t>d</w:t>
      </w:r>
      <w:r>
        <w:t xml:space="preserve"> to make sure that the global buffer is optimally used</w:t>
      </w:r>
      <w:r w:rsidR="00E61D2D">
        <w:t>.</w:t>
      </w:r>
    </w:p>
    <w:p w14:paraId="3C936016" w14:textId="77777777" w:rsidR="006B1084" w:rsidRDefault="00E61D2D" w:rsidP="00E61D2D">
      <w:pPr>
        <w:pStyle w:val="OptionDescription"/>
      </w:pPr>
      <w:r>
        <w:t xml:space="preserve">The default initial load is half the size of the global buffer. </w:t>
      </w:r>
      <w:r w:rsidR="006B1084">
        <w:t>For offline files and real-time devices with a sustained bitrate, it is a good idea to keep the default value.</w:t>
      </w:r>
    </w:p>
    <w:p w14:paraId="7CDA1171" w14:textId="77777777" w:rsidR="006B1084" w:rsidRDefault="006B1084" w:rsidP="006B1084">
      <w:pPr>
        <w:pStyle w:val="OptionDescription"/>
      </w:pPr>
      <w:r>
        <w:t xml:space="preserve">The side effect of waiting for a significant amount of initial packets before starting the processing is that, with very low bitrates, </w:t>
      </w:r>
      <w:r w:rsidRPr="003C432A">
        <w:rPr>
          <w:rStyle w:val="Codeintext"/>
        </w:rPr>
        <w:t>tsp</w:t>
      </w:r>
      <w:r>
        <w:t xml:space="preserve"> seems to do nothing until the global buffer is half full. T</w:t>
      </w:r>
      <w:r w:rsidR="00E61D2D">
        <w:t xml:space="preserve">he </w:t>
      </w:r>
      <w:r>
        <w:t xml:space="preserve">option </w:t>
      </w:r>
      <w:r w:rsidR="00E61D2D" w:rsidRPr="00CE6802">
        <w:rPr>
          <w:rStyle w:val="Codeintext"/>
        </w:rPr>
        <w:t>--initial-input-packets</w:t>
      </w:r>
      <w:r w:rsidR="00E61D2D">
        <w:t xml:space="preserve"> </w:t>
      </w:r>
      <w:r>
        <w:t xml:space="preserve">is used to </w:t>
      </w:r>
      <w:r w:rsidR="00E61D2D">
        <w:t>adjust</w:t>
      </w:r>
      <w:r>
        <w:t xml:space="preserve"> this effect </w:t>
      </w:r>
      <w:r w:rsidR="00E61D2D">
        <w:t>when necessary</w:t>
      </w:r>
      <w:r>
        <w:t>.</w:t>
      </w:r>
    </w:p>
    <w:p w14:paraId="54DC1A01" w14:textId="77777777" w:rsidR="006B1084" w:rsidRPr="006B1084" w:rsidRDefault="006B1084" w:rsidP="006B1084">
      <w:pPr>
        <w:pStyle w:val="OptionDescription"/>
      </w:pPr>
      <w:r>
        <w:t>The downside of using a lower initial buffer load is that some plugin</w:t>
      </w:r>
      <w:r w:rsidR="001065C2">
        <w:t>s</w:t>
      </w:r>
      <w:r>
        <w:t xml:space="preserve"> may not be able to use a valid bitrate for the initial part of the stream. Another downside is that the usage of the global buffer will probably be suboptimal and may even starve, creating output glitches, depending on the processing time of the intermediate plugins.</w:t>
      </w:r>
    </w:p>
    <w:p w14:paraId="1ADE7F3E" w14:textId="16B1EC78" w:rsidR="001A72B0" w:rsidRDefault="001A72B0" w:rsidP="001A72B0">
      <w:pPr>
        <w:pStyle w:val="OptionName"/>
      </w:pPr>
      <w:r>
        <w:t>-l</w:t>
      </w:r>
      <w:r>
        <w:br/>
        <w:t>--list-</w:t>
      </w:r>
      <w:r w:rsidR="00174C02">
        <w:t>plugins</w:t>
      </w:r>
    </w:p>
    <w:p w14:paraId="64C4300F" w14:textId="60254EB3" w:rsidR="001A72B0" w:rsidRDefault="001A72B0" w:rsidP="001A72B0">
      <w:pPr>
        <w:pStyle w:val="OptionDescription"/>
      </w:pPr>
      <w:r>
        <w:t xml:space="preserve">List all available </w:t>
      </w:r>
      <w:r w:rsidR="00174C02">
        <w:t>plugins</w:t>
      </w:r>
      <w:r>
        <w:t>.</w:t>
      </w:r>
    </w:p>
    <w:p w14:paraId="557494AD" w14:textId="77777777" w:rsidR="0003658F" w:rsidRPr="00147426" w:rsidRDefault="0003658F" w:rsidP="0003658F">
      <w:pPr>
        <w:pStyle w:val="OptionName"/>
        <w:rPr>
          <w:rFonts w:ascii="Menlo" w:hAnsi="Menlo"/>
          <w:lang w:eastAsia="fr-FR"/>
        </w:rPr>
      </w:pPr>
      <w:r>
        <w:t xml:space="preserve">--log-message-count </w:t>
      </w:r>
      <w:r w:rsidRPr="00804568">
        <w:rPr>
          <w:b w:val="0"/>
          <w:i/>
        </w:rPr>
        <w:t>value</w:t>
      </w:r>
    </w:p>
    <w:p w14:paraId="1EBBB649" w14:textId="77777777" w:rsidR="00CB05B5" w:rsidRDefault="0003658F" w:rsidP="0003658F">
      <w:pPr>
        <w:pStyle w:val="OptionDescription"/>
        <w:rPr>
          <w:lang w:val="en-US"/>
        </w:rPr>
      </w:pPr>
      <w:r w:rsidRPr="0003658F">
        <w:rPr>
          <w:lang w:val="en-US"/>
        </w:rPr>
        <w:t>Specify the maximum number of buffered log messages. Log messages are displayed asynchronously in a low priority thread. This value specifies the maximum number of buffered log messages in memory, before being displayed. When too many messages are logged in a short period of time, while plugins use all CPU power,</w:t>
      </w:r>
      <w:r>
        <w:rPr>
          <w:lang w:val="en-US"/>
        </w:rPr>
        <w:t xml:space="preserve"> the low-priority log thread has no resource</w:t>
      </w:r>
      <w:r w:rsidR="00DA3610">
        <w:rPr>
          <w:lang w:val="en-US"/>
        </w:rPr>
        <w:t>. It cannot display yet the buffered messages</w:t>
      </w:r>
      <w:r>
        <w:rPr>
          <w:lang w:val="en-US"/>
        </w:rPr>
        <w:t xml:space="preserve"> and</w:t>
      </w:r>
      <w:r w:rsidRPr="0003658F">
        <w:rPr>
          <w:lang w:val="en-US"/>
        </w:rPr>
        <w:t xml:space="preserve"> extra messages are dropped. Increase this value if you think that too many messages are dropped.</w:t>
      </w:r>
    </w:p>
    <w:p w14:paraId="747899E5" w14:textId="5E3B29B4" w:rsidR="0003658F" w:rsidRDefault="0003658F" w:rsidP="0003658F">
      <w:pPr>
        <w:pStyle w:val="OptionDescription"/>
        <w:rPr>
          <w:lang w:val="en-US"/>
        </w:rPr>
      </w:pPr>
      <w:r w:rsidRPr="0003658F">
        <w:rPr>
          <w:lang w:val="en-US"/>
        </w:rPr>
        <w:t>The default is 512 messages.</w:t>
      </w:r>
    </w:p>
    <w:p w14:paraId="51B4D95B" w14:textId="77777777" w:rsidR="001D3697" w:rsidRDefault="001D3697" w:rsidP="0003658F">
      <w:pPr>
        <w:pStyle w:val="OptionDescription"/>
        <w:rPr>
          <w:lang w:val="en-US"/>
        </w:rPr>
      </w:pPr>
      <w:r>
        <w:rPr>
          <w:lang w:val="en-US"/>
        </w:rPr>
        <w:t xml:space="preserve">See also the option </w:t>
      </w:r>
      <w:r w:rsidRPr="00C766DE">
        <w:rPr>
          <w:rStyle w:val="Codeintext"/>
        </w:rPr>
        <w:t>--synchronous-log</w:t>
      </w:r>
      <w:r>
        <w:rPr>
          <w:lang w:val="en-US"/>
        </w:rPr>
        <w:t>.</w:t>
      </w:r>
    </w:p>
    <w:p w14:paraId="220358F1" w14:textId="77777777" w:rsidR="00A7674B" w:rsidRPr="00A7674B" w:rsidRDefault="00A7674B" w:rsidP="00A7674B">
      <w:pPr>
        <w:pStyle w:val="OptionName"/>
      </w:pPr>
      <w:r w:rsidRPr="00A7674B">
        <w:t>--log-plugin-index</w:t>
      </w:r>
    </w:p>
    <w:p w14:paraId="7577EA11" w14:textId="77777777" w:rsidR="00A7674B" w:rsidRPr="0003658F" w:rsidRDefault="00A7674B" w:rsidP="00A7674B">
      <w:pPr>
        <w:pStyle w:val="OptionDescription"/>
        <w:rPr>
          <w:lang w:val="en-US"/>
        </w:rPr>
      </w:pPr>
      <w:r w:rsidRPr="00A7674B">
        <w:rPr>
          <w:lang w:val="en-US"/>
        </w:rPr>
        <w:t>In log messages, add the plugin index to the plugin name. This can be</w:t>
      </w:r>
      <w:r>
        <w:rPr>
          <w:lang w:val="en-US"/>
        </w:rPr>
        <w:t xml:space="preserve"> </w:t>
      </w:r>
      <w:r w:rsidRPr="00A7674B">
        <w:rPr>
          <w:lang w:val="en-US"/>
        </w:rPr>
        <w:t>useful if the same plugin is used several times and all instances log</w:t>
      </w:r>
      <w:r>
        <w:rPr>
          <w:lang w:val="en-US"/>
        </w:rPr>
        <w:t xml:space="preserve"> </w:t>
      </w:r>
      <w:r w:rsidRPr="00A7674B">
        <w:rPr>
          <w:lang w:val="en-US"/>
        </w:rPr>
        <w:t>many messages.</w:t>
      </w:r>
    </w:p>
    <w:p w14:paraId="145B8A2F" w14:textId="77777777" w:rsidR="001A72B0" w:rsidRDefault="001A72B0" w:rsidP="001A72B0">
      <w:pPr>
        <w:pStyle w:val="OptionName"/>
      </w:pPr>
      <w:r>
        <w:t xml:space="preserve">--max-flushed-packets </w:t>
      </w:r>
      <w:r w:rsidRPr="00A6771E">
        <w:rPr>
          <w:rStyle w:val="StyleOptionNameItaliqueCar"/>
        </w:rPr>
        <w:t>value</w:t>
      </w:r>
    </w:p>
    <w:p w14:paraId="16D0F83B" w14:textId="77777777" w:rsidR="00F878BE" w:rsidRDefault="001A72B0" w:rsidP="001A72B0">
      <w:pPr>
        <w:pStyle w:val="OptionDescription"/>
      </w:pPr>
      <w:r>
        <w:t>Specify the maximum number of packets to be processed before flushing them to the next processor or the output. When the processing time is high and some packets are l</w:t>
      </w:r>
      <w:r w:rsidR="00F878BE">
        <w:t>ost, try decreasing this value.</w:t>
      </w:r>
    </w:p>
    <w:p w14:paraId="69CFAA06" w14:textId="77777777" w:rsidR="001A72B0" w:rsidRDefault="001A72B0" w:rsidP="001A72B0">
      <w:pPr>
        <w:pStyle w:val="OptionDescription"/>
      </w:pPr>
      <w:r>
        <w:t xml:space="preserve">The </w:t>
      </w:r>
      <w:r w:rsidR="00F878BE">
        <w:t xml:space="preserve">offline </w:t>
      </w:r>
      <w:r>
        <w:t>default is 10</w:t>
      </w:r>
      <w:r w:rsidR="007D0B7E">
        <w:t xml:space="preserve"> </w:t>
      </w:r>
      <w:r>
        <w:t>000 packets.</w:t>
      </w:r>
      <w:r w:rsidR="00F878BE">
        <w:t xml:space="preserve"> The real-time</w:t>
      </w:r>
      <w:r w:rsidR="00F878BE" w:rsidRPr="00F878BE">
        <w:t xml:space="preserve"> </w:t>
      </w:r>
      <w:r w:rsidR="00F878BE">
        <w:t>default is 1000 packets.</w:t>
      </w:r>
    </w:p>
    <w:p w14:paraId="5EBAAA07" w14:textId="77777777" w:rsidR="003C432A" w:rsidRDefault="003C432A" w:rsidP="003C432A">
      <w:pPr>
        <w:pStyle w:val="OptionName"/>
      </w:pPr>
      <w:r>
        <w:t xml:space="preserve">--max-input-packets </w:t>
      </w:r>
      <w:r w:rsidRPr="00A6771E">
        <w:rPr>
          <w:rStyle w:val="StyleOptionNameItaliqueCar"/>
        </w:rPr>
        <w:t>value</w:t>
      </w:r>
    </w:p>
    <w:p w14:paraId="3A19C66E" w14:textId="77777777" w:rsidR="003C432A" w:rsidRDefault="003C432A" w:rsidP="003C432A">
      <w:pPr>
        <w:pStyle w:val="OptionDescription"/>
      </w:pPr>
      <w:r>
        <w:t>Specify the maximum number of packets to be received at a time from the input plugin.</w:t>
      </w:r>
    </w:p>
    <w:p w14:paraId="09DE356B" w14:textId="77777777" w:rsidR="003C432A" w:rsidRDefault="003C432A" w:rsidP="003C432A">
      <w:pPr>
        <w:pStyle w:val="OptionDescription"/>
      </w:pPr>
      <w:r>
        <w:lastRenderedPageBreak/>
        <w:t xml:space="preserve">By default, in offline mode, </w:t>
      </w:r>
      <w:r w:rsidRPr="003C432A">
        <w:rPr>
          <w:rStyle w:val="Codeintext"/>
        </w:rPr>
        <w:t>tsp</w:t>
      </w:r>
      <w:r>
        <w:t xml:space="preserve"> reads as many packets as it can, depending on the free space in the buffer.</w:t>
      </w:r>
      <w:r w:rsidRPr="00100921">
        <w:t xml:space="preserve"> </w:t>
      </w:r>
      <w:r>
        <w:t>The real-time</w:t>
      </w:r>
      <w:r w:rsidRPr="00F878BE">
        <w:t xml:space="preserve"> </w:t>
      </w:r>
      <w:r>
        <w:t>default is 1000 packets.</w:t>
      </w:r>
    </w:p>
    <w:p w14:paraId="2CB3F9FA" w14:textId="77777777" w:rsidR="001A72B0" w:rsidRDefault="001A72B0" w:rsidP="001A72B0">
      <w:pPr>
        <w:pStyle w:val="OptionName"/>
      </w:pPr>
      <w:r>
        <w:t>--max-</w:t>
      </w:r>
      <w:r w:rsidR="003C432A">
        <w:t>out</w:t>
      </w:r>
      <w:r>
        <w:t xml:space="preserve">put-packets </w:t>
      </w:r>
      <w:r w:rsidRPr="00A6771E">
        <w:rPr>
          <w:rStyle w:val="StyleOptionNameItaliqueCar"/>
        </w:rPr>
        <w:t>value</w:t>
      </w:r>
    </w:p>
    <w:p w14:paraId="0F89B6D4" w14:textId="77777777" w:rsidR="00100921" w:rsidRDefault="001A72B0" w:rsidP="001A72B0">
      <w:pPr>
        <w:pStyle w:val="OptionDescription"/>
      </w:pPr>
      <w:r>
        <w:t xml:space="preserve">Specify the maximum number of packets to be </w:t>
      </w:r>
      <w:r w:rsidR="003C432A">
        <w:t>sent</w:t>
      </w:r>
      <w:r>
        <w:t xml:space="preserve"> a</w:t>
      </w:r>
      <w:r w:rsidR="00100921">
        <w:t xml:space="preserve">t a time </w:t>
      </w:r>
      <w:r w:rsidR="003C432A">
        <w:t xml:space="preserve">by </w:t>
      </w:r>
      <w:r w:rsidR="00100921">
        <w:t xml:space="preserve">the </w:t>
      </w:r>
      <w:r w:rsidR="003C432A">
        <w:t>out</w:t>
      </w:r>
      <w:r w:rsidR="00100921">
        <w:t>put plugin.</w:t>
      </w:r>
    </w:p>
    <w:p w14:paraId="31378FAD" w14:textId="77777777" w:rsidR="001A72B0" w:rsidRDefault="001A72B0" w:rsidP="001A72B0">
      <w:pPr>
        <w:pStyle w:val="OptionDescription"/>
      </w:pPr>
      <w:r>
        <w:t>By default</w:t>
      </w:r>
      <w:r w:rsidR="00100921">
        <w:t xml:space="preserve">, </w:t>
      </w:r>
      <w:r w:rsidRPr="003C432A">
        <w:rPr>
          <w:rStyle w:val="Codeintext"/>
        </w:rPr>
        <w:t>tsp</w:t>
      </w:r>
      <w:r>
        <w:t xml:space="preserve"> </w:t>
      </w:r>
      <w:r w:rsidR="003C432A">
        <w:t>send</w:t>
      </w:r>
      <w:r>
        <w:t xml:space="preserve">s as many packets as </w:t>
      </w:r>
      <w:r w:rsidR="003C432A">
        <w:t>available</w:t>
      </w:r>
      <w:r w:rsidR="00100921">
        <w:t>.</w:t>
      </w:r>
      <w:r w:rsidR="003C432A">
        <w:t xml:space="preserve"> This option is useful only when an output plugin or a specific output device has problems with large output requests. This option forces multiple small</w:t>
      </w:r>
      <w:r w:rsidR="00126B19">
        <w:t>er</w:t>
      </w:r>
      <w:r w:rsidR="003C432A">
        <w:t xml:space="preserve"> send operations.</w:t>
      </w:r>
    </w:p>
    <w:p w14:paraId="3B8F9D37" w14:textId="77777777" w:rsidR="001A72B0" w:rsidRDefault="001A72B0" w:rsidP="001A72B0">
      <w:pPr>
        <w:pStyle w:val="OptionName"/>
      </w:pPr>
      <w:r>
        <w:t>-m</w:t>
      </w:r>
      <w:r w:rsidR="006A2CD5">
        <w:rPr>
          <w:b w:val="0"/>
        </w:rPr>
        <w:t>[</w:t>
      </w:r>
      <w:r w:rsidR="006A2CD5" w:rsidRPr="006A2CD5">
        <w:rPr>
          <w:b w:val="0"/>
          <w:i/>
        </w:rPr>
        <w:t>filename</w:t>
      </w:r>
      <w:r w:rsidR="006A2CD5">
        <w:rPr>
          <w:b w:val="0"/>
        </w:rPr>
        <w:t>]</w:t>
      </w:r>
      <w:r>
        <w:br/>
        <w:t>--monitor</w:t>
      </w:r>
      <w:r w:rsidR="006A2CD5">
        <w:rPr>
          <w:b w:val="0"/>
        </w:rPr>
        <w:t>[=</w:t>
      </w:r>
      <w:r w:rsidR="006A2CD5" w:rsidRPr="006A2CD5">
        <w:rPr>
          <w:b w:val="0"/>
          <w:i/>
        </w:rPr>
        <w:t>filename</w:t>
      </w:r>
      <w:r w:rsidR="006A2CD5">
        <w:rPr>
          <w:b w:val="0"/>
        </w:rPr>
        <w:t>]</w:t>
      </w:r>
    </w:p>
    <w:p w14:paraId="0F8F17C2" w14:textId="77777777" w:rsidR="001A72B0" w:rsidRDefault="001A72B0" w:rsidP="001A72B0">
      <w:pPr>
        <w:pStyle w:val="OptionDescription"/>
      </w:pPr>
      <w:r>
        <w:t xml:space="preserve">Continuously monitor the system resources which are used by </w:t>
      </w:r>
      <w:r w:rsidRPr="00C766DE">
        <w:rPr>
          <w:rStyle w:val="Codeintext"/>
        </w:rPr>
        <w:t>tsp</w:t>
      </w:r>
      <w:r>
        <w:t>. This includes CPU load, virtual memory usage. Useful to verify the stability of the application or benchmarking the packet processing performance.</w:t>
      </w:r>
    </w:p>
    <w:p w14:paraId="7F8F199B" w14:textId="07F5A04E" w:rsidR="003F7F0E" w:rsidRDefault="003F7F0E" w:rsidP="003F7F0E">
      <w:pPr>
        <w:pStyle w:val="OptionDescription"/>
      </w:pPr>
      <w:r>
        <w:t xml:space="preserve">The optional file is an XML monitoring configuration file. See </w:t>
      </w:r>
      <w:r>
        <w:fldChar w:fldCharType="begin"/>
      </w:r>
      <w:r>
        <w:instrText xml:space="preserve"> REF _Ref66723765 \r \h </w:instrText>
      </w:r>
      <w:r>
        <w:fldChar w:fldCharType="separate"/>
      </w:r>
      <w:r w:rsidR="001F1E35">
        <w:t>B.3.6</w:t>
      </w:r>
      <w:r>
        <w:fldChar w:fldCharType="end"/>
      </w:r>
      <w:r>
        <w:t xml:space="preserve">, page </w:t>
      </w:r>
      <w:r>
        <w:fldChar w:fldCharType="begin"/>
      </w:r>
      <w:r>
        <w:instrText xml:space="preserve"> PAGEREF _Ref66723766 \h </w:instrText>
      </w:r>
      <w:r>
        <w:fldChar w:fldCharType="separate"/>
      </w:r>
      <w:r w:rsidR="001F1E35">
        <w:rPr>
          <w:noProof/>
        </w:rPr>
        <w:t>497</w:t>
      </w:r>
      <w:r>
        <w:fldChar w:fldCharType="end"/>
      </w:r>
      <w:r>
        <w:t>, for more details on resource monitoring configuration files.</w:t>
      </w:r>
    </w:p>
    <w:p w14:paraId="2FD64EFD" w14:textId="77777777" w:rsidR="003B7B0A" w:rsidRDefault="003B7B0A" w:rsidP="003B7B0A">
      <w:pPr>
        <w:pStyle w:val="OptionName"/>
      </w:pPr>
      <w:r>
        <w:t>-r</w:t>
      </w:r>
      <w:r w:rsidRPr="003B7B0A">
        <w:rPr>
          <w:b w:val="0"/>
        </w:rPr>
        <w:t>[</w:t>
      </w:r>
      <w:r>
        <w:rPr>
          <w:b w:val="0"/>
          <w:i/>
        </w:rPr>
        <w:t>keyword</w:t>
      </w:r>
      <w:r w:rsidRPr="003B7B0A">
        <w:rPr>
          <w:b w:val="0"/>
        </w:rPr>
        <w:t>]</w:t>
      </w:r>
      <w:r>
        <w:br/>
        <w:t>--realtime</w:t>
      </w:r>
      <w:r w:rsidRPr="003B7B0A">
        <w:rPr>
          <w:b w:val="0"/>
        </w:rPr>
        <w:t>[</w:t>
      </w:r>
      <w:r w:rsidR="003B0622">
        <w:rPr>
          <w:b w:val="0"/>
        </w:rPr>
        <w:t>=</w:t>
      </w:r>
      <w:r>
        <w:rPr>
          <w:b w:val="0"/>
          <w:i/>
        </w:rPr>
        <w:t>keyword</w:t>
      </w:r>
      <w:r w:rsidRPr="003B7B0A">
        <w:rPr>
          <w:b w:val="0"/>
        </w:rPr>
        <w:t>]</w:t>
      </w:r>
    </w:p>
    <w:p w14:paraId="4BA1072B" w14:textId="77777777" w:rsidR="003B7B0A" w:rsidRDefault="003B7B0A" w:rsidP="003B7B0A">
      <w:pPr>
        <w:pStyle w:val="OptionDescription"/>
      </w:pPr>
      <w:r>
        <w:t xml:space="preserve">Specifies if </w:t>
      </w:r>
      <w:r w:rsidRPr="00C766DE">
        <w:rPr>
          <w:rStyle w:val="Codeintext"/>
        </w:rPr>
        <w:t>tsp</w:t>
      </w:r>
      <w:r>
        <w:t xml:space="preserve"> and all plugins should use default values for real-time or offline processing.</w:t>
      </w:r>
    </w:p>
    <w:p w14:paraId="7B9CCC7E" w14:textId="77777777" w:rsidR="00295BEC" w:rsidRDefault="003B7B0A" w:rsidP="003B7B0A">
      <w:pPr>
        <w:pStyle w:val="OptionDescription"/>
      </w:pPr>
      <w:r>
        <w:t>By default, if any plugin prefers real-time, the real-time defaults are used. If no plugin prefers real-time</w:t>
      </w:r>
      <w:r w:rsidR="00295BEC">
        <w:t>, the offline default are used.</w:t>
      </w:r>
    </w:p>
    <w:p w14:paraId="495DEFBD" w14:textId="77777777" w:rsidR="003B7B0A" w:rsidRDefault="003B7B0A" w:rsidP="003B7B0A">
      <w:pPr>
        <w:pStyle w:val="OptionDescription"/>
      </w:pPr>
      <w:r>
        <w:t xml:space="preserve">If </w:t>
      </w:r>
      <w:r w:rsidRPr="00CE6802">
        <w:rPr>
          <w:rStyle w:val="Codeintext"/>
        </w:rPr>
        <w:t>-r</w:t>
      </w:r>
      <w:r>
        <w:t xml:space="preserve"> or </w:t>
      </w:r>
      <w:r w:rsidRPr="00CE6802">
        <w:rPr>
          <w:rStyle w:val="Codeintext"/>
        </w:rPr>
        <w:t>--realtime</w:t>
      </w:r>
      <w:r>
        <w:t xml:space="preserve"> is used alone, the real-time defaults are enforced. The explicit values '</w:t>
      </w:r>
      <w:r w:rsidRPr="00CE6802">
        <w:rPr>
          <w:rStyle w:val="Codeintext"/>
        </w:rPr>
        <w:t>no</w:t>
      </w:r>
      <w:r>
        <w:t>', '</w:t>
      </w:r>
      <w:r w:rsidRPr="00CE6802">
        <w:rPr>
          <w:rStyle w:val="Codeintext"/>
        </w:rPr>
        <w:t>false</w:t>
      </w:r>
      <w:r>
        <w:t>', '</w:t>
      </w:r>
      <w:r w:rsidRPr="00CE6802">
        <w:rPr>
          <w:rStyle w:val="Codeintext"/>
        </w:rPr>
        <w:t>off</w:t>
      </w:r>
      <w:r>
        <w:t>' are used to enforce the offline defaults and the explicit values '</w:t>
      </w:r>
      <w:r w:rsidRPr="00CE6802">
        <w:rPr>
          <w:rStyle w:val="Codeintext"/>
        </w:rPr>
        <w:t>yes</w:t>
      </w:r>
      <w:r>
        <w:t>', '</w:t>
      </w:r>
      <w:r w:rsidRPr="00CE6802">
        <w:rPr>
          <w:rStyle w:val="Codeintext"/>
        </w:rPr>
        <w:t>true</w:t>
      </w:r>
      <w:r>
        <w:t>', '</w:t>
      </w:r>
      <w:r w:rsidRPr="00CE6802">
        <w:rPr>
          <w:rStyle w:val="Codeintext"/>
        </w:rPr>
        <w:t>on</w:t>
      </w:r>
      <w:r>
        <w:t>' are used to enforce the real-time defaults.</w:t>
      </w:r>
    </w:p>
    <w:p w14:paraId="33C30A24" w14:textId="77777777" w:rsidR="008C481B" w:rsidRDefault="008C481B" w:rsidP="008C481B">
      <w:pPr>
        <w:pStyle w:val="OptionName"/>
      </w:pPr>
      <w:r>
        <w:t xml:space="preserve">--receive-timeout </w:t>
      </w:r>
      <w:r w:rsidRPr="008C481B">
        <w:rPr>
          <w:b w:val="0"/>
          <w:i/>
        </w:rPr>
        <w:t>milliseconds</w:t>
      </w:r>
    </w:p>
    <w:p w14:paraId="5C68D0CE" w14:textId="77777777" w:rsidR="008C481B" w:rsidRDefault="008C481B" w:rsidP="008C481B">
      <w:pPr>
        <w:pStyle w:val="OptionDescription"/>
      </w:pPr>
      <w:r>
        <w:t>Specify a timeout in milliseconds for all input operations.</w:t>
      </w:r>
    </w:p>
    <w:p w14:paraId="3C1F64D9" w14:textId="77777777" w:rsidR="008C481B" w:rsidRPr="002F1070" w:rsidRDefault="008C481B" w:rsidP="008C481B">
      <w:pPr>
        <w:pStyle w:val="OptionDescription"/>
      </w:pPr>
      <w:r>
        <w:t xml:space="preserve">Equivalent to the same </w:t>
      </w:r>
      <w:r w:rsidRPr="00CE6802">
        <w:rPr>
          <w:rStyle w:val="Codeintext"/>
        </w:rPr>
        <w:t>--receive-timeout</w:t>
      </w:r>
      <w:r>
        <w:t xml:space="preserve"> option in some input plugins.</w:t>
      </w:r>
      <w:r w:rsidR="002F1070">
        <w:t xml:space="preserve"> In practice, when an input plugin natively supports a receive timeout, this global parameter is passed to the plugin. Otherwise, </w:t>
      </w:r>
      <w:r w:rsidR="002F1070">
        <w:rPr>
          <w:i/>
        </w:rPr>
        <w:t>tsp</w:t>
      </w:r>
      <w:r w:rsidR="002F1070">
        <w:t xml:space="preserve"> handles the receive timeout and tries to abort the stalled input operation in case of timeout.</w:t>
      </w:r>
    </w:p>
    <w:p w14:paraId="1B6CB5E5" w14:textId="77777777" w:rsidR="008C481B" w:rsidRDefault="008C481B" w:rsidP="008C481B">
      <w:pPr>
        <w:pStyle w:val="OptionDescription"/>
      </w:pPr>
      <w:r>
        <w:t>By default, there is no input timeout.</w:t>
      </w:r>
    </w:p>
    <w:p w14:paraId="348ADC99" w14:textId="77777777" w:rsidR="001D3697" w:rsidRDefault="001D3697" w:rsidP="001D3697">
      <w:pPr>
        <w:pStyle w:val="OptionName"/>
      </w:pPr>
      <w:r>
        <w:t>-s</w:t>
      </w:r>
      <w:r>
        <w:br/>
        <w:t>--synchronous-log</w:t>
      </w:r>
    </w:p>
    <w:p w14:paraId="4E3D9B38" w14:textId="399FB6A9" w:rsidR="001D3697" w:rsidRDefault="001D3697" w:rsidP="001D3697">
      <w:pPr>
        <w:pStyle w:val="OptionDescription"/>
      </w:pPr>
      <w:r w:rsidRPr="00BE7B1D">
        <w:t>With this option, e</w:t>
      </w:r>
      <w:r>
        <w:t xml:space="preserve">ach logged message is guaranteed to be displayed, synchronously, without any loss of message. The downside is that a plugin thread may be blocked for a short while when too many messages are logged. This option shall be used when all log messages are </w:t>
      </w:r>
      <w:r w:rsidR="00232541">
        <w:t>needed,</w:t>
      </w:r>
      <w:r>
        <w:t xml:space="preserve"> and the source and destination are not live streams (files for instance). This option is not recommended for live streams, when the responsiveness of the application is more important than the logged messages.</w:t>
      </w:r>
    </w:p>
    <w:p w14:paraId="2C7891AE" w14:textId="77777777" w:rsidR="00C9433B" w:rsidRDefault="00C9433B" w:rsidP="00C9433B">
      <w:pPr>
        <w:pStyle w:val="OptionName"/>
      </w:pPr>
      <w:r>
        <w:t>-t</w:t>
      </w:r>
      <w:r>
        <w:br/>
        <w:t>--timed-log</w:t>
      </w:r>
    </w:p>
    <w:p w14:paraId="28798DFD" w14:textId="77777777" w:rsidR="00C9433B" w:rsidRDefault="00C9433B" w:rsidP="00C9433B">
      <w:pPr>
        <w:pStyle w:val="OptionDescription"/>
      </w:pPr>
      <w:r>
        <w:t>Each logged message contains a time stamp.</w:t>
      </w:r>
    </w:p>
    <w:p w14:paraId="5A48EB37" w14:textId="77777777" w:rsidR="00091D7A" w:rsidRPr="0010024C" w:rsidRDefault="00091D7A" w:rsidP="00091D7A">
      <w:pPr>
        <w:pStyle w:val="UsageTitle"/>
        <w:rPr>
          <w:lang w:val="en-US"/>
        </w:rPr>
      </w:pPr>
      <w:r>
        <w:rPr>
          <w:lang w:val="en-US"/>
        </w:rPr>
        <w:t xml:space="preserve">Generic common command </w:t>
      </w:r>
      <w:r w:rsidRPr="0010024C">
        <w:rPr>
          <w:lang w:val="en-US"/>
        </w:rPr>
        <w:t>options</w:t>
      </w:r>
    </w:p>
    <w:p w14:paraId="3A7481AF"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229FF536" w14:textId="77777777" w:rsidR="00956457" w:rsidRDefault="00956457" w:rsidP="00956457">
      <w:pPr>
        <w:pStyle w:val="OptionName"/>
      </w:pPr>
      <w:r>
        <w:t>-d[</w:t>
      </w:r>
      <w:r w:rsidRPr="00A6771E">
        <w:rPr>
          <w:rStyle w:val="StyleOptionNameItaliqueCar"/>
        </w:rPr>
        <w:t>N</w:t>
      </w:r>
      <w:r>
        <w:t>]</w:t>
      </w:r>
      <w:r>
        <w:br/>
        <w:t>--debug[=</w:t>
      </w:r>
      <w:r w:rsidRPr="00A6771E">
        <w:rPr>
          <w:rStyle w:val="StyleOptionNameItaliqueCar"/>
        </w:rPr>
        <w:t>N</w:t>
      </w:r>
      <w:r>
        <w:t>]</w:t>
      </w:r>
    </w:p>
    <w:p w14:paraId="6D8EDBE6" w14:textId="77777777" w:rsidR="00956457" w:rsidRDefault="00956457" w:rsidP="00956457">
      <w:pPr>
        <w:pStyle w:val="OptionDescription"/>
      </w:pPr>
      <w:r>
        <w:t xml:space="preserve">Produce debug output. Specify an optional debug level </w:t>
      </w:r>
      <w:r>
        <w:rPr>
          <w:i/>
          <w:iCs/>
        </w:rPr>
        <w:t>N</w:t>
      </w:r>
      <w:r>
        <w:t>. Do not use in normal operation.</w:t>
      </w:r>
    </w:p>
    <w:p w14:paraId="1C970B1B" w14:textId="77777777" w:rsidR="00956457" w:rsidRDefault="00956457" w:rsidP="00956457">
      <w:pPr>
        <w:pStyle w:val="OptionDescription"/>
      </w:pPr>
      <w:r>
        <w:lastRenderedPageBreak/>
        <w:t xml:space="preserve">Without this option, no debug output is produced. When the option is specified but not the level </w:t>
      </w:r>
      <w:r>
        <w:rPr>
          <w:i/>
          <w:iCs/>
        </w:rPr>
        <w:t>N</w:t>
      </w:r>
      <w:r>
        <w:t>, the default debug level is 1, that is to say a reasonable amount of information.  The higher the debug level is, the more output is produced.</w:t>
      </w:r>
    </w:p>
    <w:p w14:paraId="6991CAB8" w14:textId="77777777" w:rsidR="00956457" w:rsidRDefault="00956457" w:rsidP="00956457">
      <w:pPr>
        <w:pStyle w:val="OptionDescription"/>
      </w:pPr>
      <w:r>
        <w:t>The debug setting is automatically transmitted to all plugins.</w:t>
      </w:r>
    </w:p>
    <w:p w14:paraId="191AF2BA" w14:textId="77777777" w:rsidR="00091D7A" w:rsidRDefault="00091D7A" w:rsidP="00091D7A">
      <w:pPr>
        <w:pStyle w:val="OptionName"/>
      </w:pPr>
      <w:r>
        <w:t>--help</w:t>
      </w:r>
    </w:p>
    <w:p w14:paraId="39DE830B" w14:textId="77777777" w:rsidR="00091D7A" w:rsidRDefault="00091D7A" w:rsidP="00091D7A">
      <w:pPr>
        <w:pStyle w:val="OptionDescription"/>
      </w:pPr>
      <w:r>
        <w:t>Display command help text.</w:t>
      </w:r>
    </w:p>
    <w:p w14:paraId="2855FCB0" w14:textId="77777777" w:rsidR="00091D7A" w:rsidRPr="007B2A0D" w:rsidRDefault="00091D7A" w:rsidP="00091D7A">
      <w:pPr>
        <w:pStyle w:val="OptionName"/>
        <w:rPr>
          <w:lang w:val="fr-FR"/>
        </w:rPr>
      </w:pPr>
      <w:r w:rsidRPr="007B2A0D">
        <w:rPr>
          <w:lang w:val="fr-FR"/>
        </w:rPr>
        <w:t>-v</w:t>
      </w:r>
      <w:r>
        <w:rPr>
          <w:lang w:val="fr-FR"/>
        </w:rPr>
        <w:br/>
      </w:r>
      <w:r w:rsidRPr="007B2A0D">
        <w:rPr>
          <w:lang w:val="fr-FR"/>
        </w:rPr>
        <w:t>--verbose</w:t>
      </w:r>
    </w:p>
    <w:p w14:paraId="05CBAE8D" w14:textId="77777777" w:rsidR="00091D7A" w:rsidRPr="007B2A0D" w:rsidRDefault="00091D7A" w:rsidP="00091D7A">
      <w:pPr>
        <w:pStyle w:val="OptionDescription"/>
        <w:rPr>
          <w:lang w:val="fr-FR"/>
        </w:rPr>
      </w:pPr>
      <w:r w:rsidRPr="007B2A0D">
        <w:rPr>
          <w:lang w:val="fr-FR"/>
        </w:rPr>
        <w:t>Produce verbose messages.</w:t>
      </w:r>
    </w:p>
    <w:p w14:paraId="71F41D0E" w14:textId="77777777" w:rsidR="00091D7A" w:rsidRDefault="00091D7A" w:rsidP="00091D7A">
      <w:pPr>
        <w:pStyle w:val="OptionName"/>
      </w:pPr>
      <w:r>
        <w:t>--version</w:t>
      </w:r>
    </w:p>
    <w:p w14:paraId="3D0B8704" w14:textId="77777777" w:rsidR="001A72B0" w:rsidRDefault="00091D7A" w:rsidP="00091D7A">
      <w:pPr>
        <w:pStyle w:val="OptionDescription"/>
      </w:pPr>
      <w:r>
        <w:t>Display the version number.</w:t>
      </w:r>
    </w:p>
    <w:p w14:paraId="7E4771B3" w14:textId="649A25D5" w:rsidR="005B52E5" w:rsidRPr="0010024C" w:rsidRDefault="005B52E5" w:rsidP="005B52E5">
      <w:pPr>
        <w:pStyle w:val="UsageTitle"/>
        <w:rPr>
          <w:lang w:val="en-US"/>
        </w:rPr>
      </w:pPr>
      <w:r>
        <w:rPr>
          <w:lang w:val="en-US"/>
        </w:rPr>
        <w:t>Default options for plugin</w:t>
      </w:r>
      <w:r w:rsidR="00CF44E3">
        <w:rPr>
          <w:lang w:val="en-US"/>
        </w:rPr>
        <w:t>s</w:t>
      </w:r>
    </w:p>
    <w:p w14:paraId="15E1EAA6" w14:textId="77777777" w:rsidR="005B52E5" w:rsidRDefault="005B52E5" w:rsidP="005B52E5">
      <w:pPr>
        <w:ind w:left="284"/>
        <w:rPr>
          <w:lang w:val="en-GB"/>
        </w:rPr>
      </w:pPr>
      <w:r w:rsidRPr="00CF0FFB">
        <w:rPr>
          <w:lang w:val="en-GB"/>
        </w:rPr>
        <w:t xml:space="preserve">The following options are </w:t>
      </w:r>
      <w:r>
        <w:rPr>
          <w:lang w:val="en-GB"/>
        </w:rPr>
        <w:t>commonly found in many different plugins. They typically influence the way the signalization is interpreted or generated.</w:t>
      </w:r>
    </w:p>
    <w:p w14:paraId="16F39748" w14:textId="77777777" w:rsidR="005B52E5" w:rsidRDefault="005B52E5" w:rsidP="005B52E5">
      <w:pPr>
        <w:ind w:left="284"/>
        <w:rPr>
          <w:lang w:val="en-GB"/>
        </w:rPr>
      </w:pPr>
      <w:r>
        <w:rPr>
          <w:lang w:val="en-GB"/>
        </w:rPr>
        <w:t xml:space="preserve">These options, when specified at </w:t>
      </w:r>
      <w:r w:rsidRPr="009D3B9D">
        <w:rPr>
          <w:rStyle w:val="Codeintext"/>
        </w:rPr>
        <w:t xml:space="preserve">tsp </w:t>
      </w:r>
      <w:r>
        <w:rPr>
          <w:lang w:val="en-GB"/>
        </w:rPr>
        <w:t xml:space="preserve">level, before specifying any plugin, have no effect on the </w:t>
      </w:r>
      <w:r w:rsidRPr="009D3B9D">
        <w:rPr>
          <w:rStyle w:val="Codeintext"/>
        </w:rPr>
        <w:t>tsp</w:t>
      </w:r>
      <w:r>
        <w:rPr>
          <w:lang w:val="en-GB"/>
        </w:rPr>
        <w:t xml:space="preserve"> framework. They are only passed as initial default values for all plugins which accept the equivalent options. Explicit options at plugin level take precedence over these global defaults.</w:t>
      </w:r>
    </w:p>
    <w:p w14:paraId="19FF68BF" w14:textId="77777777" w:rsidR="00002F7D" w:rsidRDefault="00002F7D" w:rsidP="00002F7D">
      <w:pPr>
        <w:pStyle w:val="OptionName"/>
      </w:pPr>
      <w:r>
        <w:t>--abnt</w:t>
      </w:r>
    </w:p>
    <w:p w14:paraId="766214B7" w14:textId="0AE7FAE4" w:rsidR="00002F7D" w:rsidRDefault="00002F7D" w:rsidP="00002F7D">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2BC1AC90" w14:textId="77777777" w:rsidR="000A2D84" w:rsidRDefault="000A2D84" w:rsidP="000A2D84">
      <w:pPr>
        <w:pStyle w:val="OptionName"/>
      </w:pPr>
      <w:r>
        <w:t>--atsc</w:t>
      </w:r>
    </w:p>
    <w:p w14:paraId="4005E25C" w14:textId="496C7625" w:rsidR="000A2D84" w:rsidRDefault="000A2D84" w:rsidP="000A2D84">
      <w:pPr>
        <w:pStyle w:val="OptionDescription"/>
      </w:pPr>
      <w:r>
        <w:t>Assume that the transport stream is an ATSC one.</w:t>
      </w:r>
      <w:r w:rsidR="00B361E9">
        <w:t xml:space="preserve"> See section </w:t>
      </w:r>
      <w:r w:rsidR="00B361E9">
        <w:fldChar w:fldCharType="begin"/>
      </w:r>
      <w:r w:rsidR="00B361E9">
        <w:instrText xml:space="preserve"> REF _Ref57186380 \r \h </w:instrText>
      </w:r>
      <w:r w:rsidR="00B361E9">
        <w:fldChar w:fldCharType="separate"/>
      </w:r>
      <w:r w:rsidR="001F1E35">
        <w:t>2.4.2</w:t>
      </w:r>
      <w:r w:rsidR="00B361E9">
        <w:fldChar w:fldCharType="end"/>
      </w:r>
      <w:r w:rsidR="00B361E9">
        <w:t xml:space="preserve"> for more details.</w:t>
      </w:r>
    </w:p>
    <w:p w14:paraId="3CC9B94A" w14:textId="77777777" w:rsidR="00867A38" w:rsidRDefault="00867A38" w:rsidP="00867A38">
      <w:pPr>
        <w:pStyle w:val="OptionName"/>
      </w:pPr>
      <w:r>
        <w:t>--brazil</w:t>
      </w:r>
    </w:p>
    <w:p w14:paraId="21D62BDE" w14:textId="77777777" w:rsidR="00867A38" w:rsidRDefault="00867A38" w:rsidP="00867A38">
      <w:pPr>
        <w:pStyle w:val="OptionDescription"/>
      </w:pPr>
      <w:r>
        <w:t xml:space="preserve">A synonym </w:t>
      </w:r>
      <w:r w:rsidRPr="00A51F47">
        <w:t xml:space="preserve">for </w:t>
      </w:r>
      <w:r w:rsidRPr="00A51F47">
        <w:rPr>
          <w:rStyle w:val="Codeintext"/>
        </w:rPr>
        <w:t xml:space="preserve">--isdb </w:t>
      </w:r>
      <w:r w:rsidR="00823F0E">
        <w:rPr>
          <w:rStyle w:val="Codeintext"/>
        </w:rPr>
        <w:t xml:space="preserve">--abnt </w:t>
      </w:r>
      <w:r w:rsidRPr="00A51F47">
        <w:rPr>
          <w:rStyle w:val="Codeintext"/>
        </w:rPr>
        <w:t xml:space="preserve">--default-charset RAW-ISO-8859-15 </w:t>
      </w:r>
      <w:r w:rsidR="00707A76" w:rsidRPr="00867A38">
        <w:rPr>
          <w:rStyle w:val="Codeintext"/>
        </w:rPr>
        <w:t>--hf-band-region</w:t>
      </w:r>
      <w:r w:rsidR="00707A76">
        <w:rPr>
          <w:rStyle w:val="Codeintext"/>
        </w:rPr>
        <w:t xml:space="preserve"> brazil </w:t>
      </w:r>
      <w:r w:rsidRPr="00A51F47">
        <w:rPr>
          <w:rStyle w:val="Codeintext"/>
        </w:rPr>
        <w:t>--time-reference</w:t>
      </w:r>
      <w:r w:rsidRPr="007F73FC">
        <w:rPr>
          <w:rStyle w:val="Codeintext"/>
        </w:rPr>
        <w:t xml:space="preserve"> UTC-3</w:t>
      </w:r>
      <w:r>
        <w:t>.</w:t>
      </w:r>
    </w:p>
    <w:p w14:paraId="305DB147" w14:textId="2319617C" w:rsidR="00867A38" w:rsidRDefault="00867A38" w:rsidP="00867A38">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1566AB2A" w14:textId="77777777" w:rsidR="00AF21E4" w:rsidRDefault="00AF21E4" w:rsidP="00AF21E4">
      <w:pPr>
        <w:pStyle w:val="OptionName"/>
      </w:pPr>
      <w:r>
        <w:t>--conax</w:t>
      </w:r>
    </w:p>
    <w:p w14:paraId="1EC130D8" w14:textId="77777777" w:rsidR="00AF21E4" w:rsidRDefault="00AF21E4" w:rsidP="00AF21E4">
      <w:pPr>
        <w:pStyle w:val="OptionDescription"/>
      </w:pPr>
      <w:r>
        <w:t>Interpret all EMM and ECM from unknown CAS as coming from Conax.</w:t>
      </w:r>
    </w:p>
    <w:p w14:paraId="747B85FD" w14:textId="77777777" w:rsidR="00AF21E4" w:rsidRDefault="00AF21E4" w:rsidP="00AF21E4">
      <w:pPr>
        <w:pStyle w:val="OptionDescription"/>
      </w:pPr>
      <w:r w:rsidRPr="00F96EE0">
        <w:t xml:space="preserve">Equivalent to </w:t>
      </w:r>
      <w:r w:rsidRPr="00CE6802">
        <w:rPr>
          <w:rStyle w:val="Codeintext"/>
        </w:rPr>
        <w:t>--default-cas-id 0x0B00</w:t>
      </w:r>
      <w:r w:rsidRPr="00F96EE0">
        <w:t>.</w:t>
      </w:r>
    </w:p>
    <w:p w14:paraId="41D02B9A" w14:textId="77777777" w:rsidR="00AF21E4" w:rsidRDefault="00AF21E4" w:rsidP="00AF21E4">
      <w:pPr>
        <w:pStyle w:val="OptionName"/>
      </w:pPr>
      <w:r>
        <w:t xml:space="preserve">--default-cas-id </w:t>
      </w:r>
      <w:r w:rsidRPr="00F96EE0">
        <w:rPr>
          <w:b w:val="0"/>
          <w:i/>
        </w:rPr>
        <w:t>value</w:t>
      </w:r>
    </w:p>
    <w:p w14:paraId="6A2593FA" w14:textId="77777777" w:rsidR="00AF21E4" w:rsidRDefault="00AF21E4" w:rsidP="00AF21E4">
      <w:pPr>
        <w:pStyle w:val="OptionDescription"/>
      </w:pPr>
      <w:r>
        <w:t xml:space="preserve">Interpret all EMM's and ECM's from unknown CAS as coming from the specified </w:t>
      </w:r>
      <w:r w:rsidRPr="00F96EE0">
        <w:rPr>
          <w:i/>
        </w:rPr>
        <w:t>CA_System_Id</w:t>
      </w:r>
      <w:r>
        <w:t>.</w:t>
      </w:r>
    </w:p>
    <w:p w14:paraId="3EAAC047" w14:textId="77777777" w:rsidR="000A2D84" w:rsidRPr="00F85203" w:rsidRDefault="000A2D84" w:rsidP="000A2D84">
      <w:pPr>
        <w:pStyle w:val="OptionName"/>
        <w:rPr>
          <w:rFonts w:ascii="Menlo" w:hAnsi="Menlo"/>
          <w:lang w:eastAsia="fr-FR"/>
        </w:rPr>
      </w:pPr>
      <w:r w:rsidRPr="00F85203">
        <w:t xml:space="preserve">--default-charset </w:t>
      </w:r>
      <w:r w:rsidRPr="00324DAE">
        <w:rPr>
          <w:b w:val="0"/>
          <w:i/>
        </w:rPr>
        <w:t>name</w:t>
      </w:r>
    </w:p>
    <w:p w14:paraId="379F3132" w14:textId="77777777" w:rsidR="000A2D84" w:rsidRPr="00097D77" w:rsidRDefault="000A2D84" w:rsidP="000A2D84">
      <w:pPr>
        <w:pStyle w:val="OptionDescription"/>
      </w:pPr>
      <w:r w:rsidRPr="00097D77">
        <w:t>Default character set to use when interpreting strings from tables and descriptors.</w:t>
      </w:r>
    </w:p>
    <w:p w14:paraId="712F16FD" w14:textId="4564AF98" w:rsidR="000A2D84" w:rsidRDefault="000A2D84" w:rsidP="000A2D84">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3691E138" w14:textId="77777777" w:rsidR="000A2D84" w:rsidRDefault="000A2D84" w:rsidP="000A2D84">
      <w:pPr>
        <w:pStyle w:val="OptionName"/>
        <w:rPr>
          <w:lang w:eastAsia="fr-FR"/>
        </w:rPr>
      </w:pPr>
      <w:r>
        <w:rPr>
          <w:lang w:eastAsia="fr-FR"/>
        </w:rPr>
        <w:t xml:space="preserve">--default-pds </w:t>
      </w:r>
      <w:r w:rsidRPr="00A57961">
        <w:rPr>
          <w:b w:val="0"/>
          <w:i/>
          <w:lang w:eastAsia="fr-FR"/>
        </w:rPr>
        <w:t>value</w:t>
      </w:r>
    </w:p>
    <w:p w14:paraId="50BC650F" w14:textId="20865363" w:rsidR="00A00CD5" w:rsidRDefault="00A00CD5" w:rsidP="00A00CD5">
      <w:pPr>
        <w:pStyle w:val="OptionDescription"/>
        <w:rPr>
          <w:lang w:eastAsia="fr-FR"/>
        </w:rPr>
      </w:pPr>
      <w:r>
        <w:rPr>
          <w:lang w:eastAsia="fr-FR"/>
        </w:rPr>
        <w:t xml:space="preserve">Default DVB-defined private data specifier (PDS). See section </w:t>
      </w:r>
      <w:r>
        <w:rPr>
          <w:lang w:eastAsia="fr-FR"/>
        </w:rPr>
        <w:fldChar w:fldCharType="begin"/>
      </w:r>
      <w:r>
        <w:rPr>
          <w:lang w:eastAsia="fr-FR"/>
        </w:rPr>
        <w:instrText xml:space="preserve"> REF _Ref57186380 \r \h </w:instrText>
      </w:r>
      <w:r>
        <w:rPr>
          <w:lang w:eastAsia="fr-FR"/>
        </w:rPr>
      </w:r>
      <w:r>
        <w:rPr>
          <w:lang w:eastAsia="fr-FR"/>
        </w:rPr>
        <w:fldChar w:fldCharType="separate"/>
      </w:r>
      <w:r w:rsidR="001F1E35">
        <w:rPr>
          <w:lang w:eastAsia="fr-FR"/>
        </w:rPr>
        <w:t>2.4.2</w:t>
      </w:r>
      <w:r>
        <w:rPr>
          <w:lang w:eastAsia="fr-FR"/>
        </w:rPr>
        <w:fldChar w:fldCharType="end"/>
      </w:r>
      <w:r>
        <w:rPr>
          <w:lang w:eastAsia="fr-FR"/>
        </w:rPr>
        <w:t xml:space="preserve"> for more details.</w:t>
      </w:r>
    </w:p>
    <w:p w14:paraId="4F1E0367" w14:textId="77777777" w:rsidR="000A2D84" w:rsidRPr="007D4329" w:rsidRDefault="000A2D84" w:rsidP="000A2D84">
      <w:pPr>
        <w:pStyle w:val="OptionName"/>
        <w:rPr>
          <w:rFonts w:ascii="Menlo" w:hAnsi="Menlo"/>
          <w:lang w:eastAsia="fr-FR"/>
        </w:rPr>
      </w:pPr>
      <w:r>
        <w:t>--europe</w:t>
      </w:r>
    </w:p>
    <w:p w14:paraId="4D7563A1" w14:textId="2CEAA872" w:rsidR="000A2D84" w:rsidRPr="00B26EC4" w:rsidRDefault="000A2D84" w:rsidP="000A2D84">
      <w:pPr>
        <w:pStyle w:val="OptionDescription"/>
        <w:rPr>
          <w:lang w:val="en-US"/>
        </w:rPr>
      </w:pPr>
      <w:r w:rsidRPr="00B26EC4">
        <w:rPr>
          <w:lang w:val="en-US"/>
        </w:rPr>
        <w:t xml:space="preserve">A synonym for </w:t>
      </w:r>
      <w:r w:rsidRPr="00F128B0">
        <w:rPr>
          <w:rStyle w:val="Codeintext"/>
        </w:rPr>
        <w:t>--default-charset ISO-8859-15</w:t>
      </w:r>
      <w:r w:rsidRPr="00B26EC4">
        <w:rPr>
          <w:lang w:val="en-US"/>
        </w:rPr>
        <w:t xml:space="preserve">. </w:t>
      </w:r>
      <w:r>
        <w:t xml:space="preserve">See section </w:t>
      </w:r>
      <w:r>
        <w:fldChar w:fldCharType="begin"/>
      </w:r>
      <w:r>
        <w:instrText xml:space="preserve"> REF _Ref38724317 \r \h </w:instrText>
      </w:r>
      <w:r>
        <w:fldChar w:fldCharType="separate"/>
      </w:r>
      <w:r w:rsidR="001F1E35">
        <w:t>2.5</w:t>
      </w:r>
      <w:r>
        <w:fldChar w:fldCharType="end"/>
      </w:r>
      <w:r>
        <w:t xml:space="preserve"> for more details.</w:t>
      </w:r>
    </w:p>
    <w:p w14:paraId="2B7BEFD5" w14:textId="77777777" w:rsidR="00AF21E4" w:rsidRPr="00877F86" w:rsidRDefault="00AF21E4" w:rsidP="00AF21E4">
      <w:pPr>
        <w:pStyle w:val="OptionName"/>
      </w:pPr>
      <w:r w:rsidRPr="00877F86">
        <w:t xml:space="preserve">--hf-band-region </w:t>
      </w:r>
      <w:r w:rsidRPr="00877F86">
        <w:rPr>
          <w:b w:val="0"/>
          <w:i/>
        </w:rPr>
        <w:t>name</w:t>
      </w:r>
      <w:r w:rsidRPr="00877F86">
        <w:t xml:space="preserve"> </w:t>
      </w:r>
    </w:p>
    <w:p w14:paraId="4CAC77C6" w14:textId="77777777" w:rsidR="00AF21E4" w:rsidRDefault="00AF21E4" w:rsidP="00AF21E4">
      <w:pPr>
        <w:pStyle w:val="OptionDescription"/>
      </w:pPr>
      <w:r w:rsidRPr="00877F86">
        <w:t>Specify the region for UHF/VHF band frequency layout.</w:t>
      </w:r>
    </w:p>
    <w:p w14:paraId="0F7BC604" w14:textId="53B603A1" w:rsidR="00D11CD1" w:rsidRDefault="00AF21E4" w:rsidP="00D11CD1">
      <w:pPr>
        <w:pStyle w:val="OptionDescription"/>
      </w:pPr>
      <w:r>
        <w:lastRenderedPageBreak/>
        <w:t xml:space="preserve">The default region is </w:t>
      </w:r>
      <w:r w:rsidRPr="00CE6802">
        <w:rPr>
          <w:rStyle w:val="Codeintext"/>
        </w:rPr>
        <w:t>europe</w:t>
      </w:r>
      <w:r>
        <w:t>. Another default region may be specified per user i</w:t>
      </w:r>
      <w:r w:rsidR="00D11CD1">
        <w:t xml:space="preserve">n the TSDuck configuration file. See appendix </w:t>
      </w:r>
      <w:r w:rsidR="00D11CD1">
        <w:fldChar w:fldCharType="begin"/>
      </w:r>
      <w:r w:rsidR="00D11CD1">
        <w:instrText xml:space="preserve"> REF _Ref57628697 \r \h </w:instrText>
      </w:r>
      <w:r w:rsidR="00D11CD1">
        <w:fldChar w:fldCharType="separate"/>
      </w:r>
      <w:r w:rsidR="001F1E35">
        <w:t>A.4</w:t>
      </w:r>
      <w:r w:rsidR="00D11CD1">
        <w:fldChar w:fldCharType="end"/>
      </w:r>
      <w:r w:rsidR="00D11CD1" w:rsidRPr="00D11CD1">
        <w:t xml:space="preserve"> </w:t>
      </w:r>
      <w:r w:rsidR="00D11CD1">
        <w:t xml:space="preserve">page </w:t>
      </w:r>
      <w:r w:rsidR="00D11CD1">
        <w:fldChar w:fldCharType="begin"/>
      </w:r>
      <w:r w:rsidR="00D11CD1">
        <w:instrText xml:space="preserve"> PAGEREF _Ref57628697 \h </w:instrText>
      </w:r>
      <w:r w:rsidR="00D11CD1">
        <w:fldChar w:fldCharType="separate"/>
      </w:r>
      <w:r w:rsidR="001F1E35">
        <w:rPr>
          <w:noProof/>
        </w:rPr>
        <w:t>493</w:t>
      </w:r>
      <w:r w:rsidR="00D11CD1">
        <w:fldChar w:fldCharType="end"/>
      </w:r>
      <w:r w:rsidR="00D11CD1">
        <w:t xml:space="preserve"> for more details.</w:t>
      </w:r>
    </w:p>
    <w:p w14:paraId="1A684E30" w14:textId="77777777" w:rsidR="007452DC" w:rsidRDefault="007452DC" w:rsidP="007452DC">
      <w:pPr>
        <w:pStyle w:val="OptionName"/>
      </w:pPr>
      <w:r>
        <w:t>--ignore-leap-seconds</w:t>
      </w:r>
    </w:p>
    <w:p w14:paraId="2E8C4CE6" w14:textId="4D89C0C1" w:rsidR="007452DC" w:rsidRPr="000269B0" w:rsidRDefault="007452DC" w:rsidP="007452DC">
      <w:pPr>
        <w:pStyle w:val="OptionDescription"/>
      </w:pPr>
      <w:r w:rsidRPr="000269B0">
        <w:t>Do not explicit</w:t>
      </w:r>
      <w:r>
        <w:t>ly</w:t>
      </w:r>
      <w:r w:rsidRPr="000269B0">
        <w:t xml:space="preserve"> include leap seconds in some UTC computations.</w:t>
      </w:r>
      <w:r>
        <w:t xml:space="preserve"> See</w:t>
      </w:r>
      <w:r w:rsidR="00DC278A">
        <w:t xml:space="preserve"> section</w:t>
      </w:r>
      <w:r>
        <w:t xml:space="preserve"> </w:t>
      </w:r>
      <w:r>
        <w:fldChar w:fldCharType="begin"/>
      </w:r>
      <w:r>
        <w:instrText xml:space="preserve"> REF _Ref57186380 \r \h </w:instrText>
      </w:r>
      <w:r>
        <w:fldChar w:fldCharType="separate"/>
      </w:r>
      <w:r w:rsidR="001F1E35">
        <w:t>2.4.2</w:t>
      </w:r>
      <w:r>
        <w:fldChar w:fldCharType="end"/>
      </w:r>
      <w:r>
        <w:t xml:space="preserve"> for more details.</w:t>
      </w:r>
      <w:r w:rsidRPr="000269B0">
        <w:t xml:space="preserve"> </w:t>
      </w:r>
    </w:p>
    <w:p w14:paraId="576ED5A4" w14:textId="77777777" w:rsidR="00865927" w:rsidRDefault="00865927" w:rsidP="00865927">
      <w:pPr>
        <w:pStyle w:val="OptionName"/>
      </w:pPr>
      <w:r>
        <w:t>--irdeto</w:t>
      </w:r>
    </w:p>
    <w:p w14:paraId="5206D65C" w14:textId="77777777" w:rsidR="00865927" w:rsidRDefault="00865927" w:rsidP="00865927">
      <w:pPr>
        <w:pStyle w:val="OptionDescription"/>
      </w:pPr>
      <w:r>
        <w:t>Interpret all EMM and ECM from unknown CAS as coming from Irdeto.</w:t>
      </w:r>
    </w:p>
    <w:p w14:paraId="6B5A62D5" w14:textId="77777777" w:rsidR="00865927" w:rsidRDefault="00865927" w:rsidP="00865927">
      <w:pPr>
        <w:pStyle w:val="OptionDescription"/>
      </w:pPr>
      <w:r w:rsidRPr="00F96EE0">
        <w:t xml:space="preserve">Equivalent to </w:t>
      </w:r>
      <w:r w:rsidRPr="00CE6802">
        <w:rPr>
          <w:rStyle w:val="Codeintext"/>
        </w:rPr>
        <w:t>--default-cas-id 0x0600</w:t>
      </w:r>
      <w:r w:rsidRPr="00F96EE0">
        <w:t>.</w:t>
      </w:r>
    </w:p>
    <w:p w14:paraId="058E764D" w14:textId="77777777" w:rsidR="000A2D84" w:rsidRDefault="000A2D84" w:rsidP="000A2D84">
      <w:pPr>
        <w:pStyle w:val="OptionName"/>
      </w:pPr>
      <w:r>
        <w:t>--isdb</w:t>
      </w:r>
    </w:p>
    <w:p w14:paraId="455D1142" w14:textId="009AB248" w:rsidR="000A2D84" w:rsidRDefault="000A2D84" w:rsidP="000A2D84">
      <w:pPr>
        <w:pStyle w:val="OptionDescription"/>
      </w:pPr>
      <w:r>
        <w:t>Assume that the transport stream is an ISDB one.</w:t>
      </w:r>
      <w:r w:rsidR="00B361E9">
        <w:t xml:space="preserve"> See section </w:t>
      </w:r>
      <w:r w:rsidR="00B361E9">
        <w:fldChar w:fldCharType="begin"/>
      </w:r>
      <w:r w:rsidR="00B361E9">
        <w:instrText xml:space="preserve"> REF _Ref57186380 \r \h </w:instrText>
      </w:r>
      <w:r w:rsidR="00B361E9">
        <w:fldChar w:fldCharType="separate"/>
      </w:r>
      <w:r w:rsidR="001F1E35">
        <w:t>2.4.2</w:t>
      </w:r>
      <w:r w:rsidR="00B361E9">
        <w:fldChar w:fldCharType="end"/>
      </w:r>
      <w:r w:rsidR="00B361E9">
        <w:t xml:space="preserve"> for more details.</w:t>
      </w:r>
    </w:p>
    <w:p w14:paraId="1E6BEE0A" w14:textId="77777777" w:rsidR="00E156C0" w:rsidRDefault="00E156C0" w:rsidP="00E156C0">
      <w:pPr>
        <w:pStyle w:val="OptionName"/>
      </w:pPr>
      <w:r>
        <w:t>--japan</w:t>
      </w:r>
    </w:p>
    <w:p w14:paraId="2D97C00A" w14:textId="77777777" w:rsidR="00E156C0" w:rsidRDefault="00E156C0" w:rsidP="00E156C0">
      <w:pPr>
        <w:pStyle w:val="OptionDescription"/>
      </w:pPr>
      <w:r>
        <w:t xml:space="preserve">A synonym for </w:t>
      </w:r>
      <w:r w:rsidRPr="007F73FC">
        <w:rPr>
          <w:rStyle w:val="Codeintext"/>
        </w:rPr>
        <w:t xml:space="preserve">--isdb </w:t>
      </w:r>
      <w:r w:rsidRPr="00CE6802">
        <w:rPr>
          <w:rStyle w:val="Codeintext"/>
        </w:rPr>
        <w:t>--default-charset ARIB-STD-B24</w:t>
      </w:r>
      <w:r w:rsidR="00867A38">
        <w:rPr>
          <w:rStyle w:val="Codeintext"/>
        </w:rPr>
        <w:t xml:space="preserve"> </w:t>
      </w:r>
      <w:r w:rsidR="00867A38" w:rsidRPr="00867A38">
        <w:rPr>
          <w:rStyle w:val="Codeintext"/>
        </w:rPr>
        <w:t>--hf-band-region</w:t>
      </w:r>
      <w:r w:rsidR="00867A38">
        <w:rPr>
          <w:rStyle w:val="Codeintext"/>
        </w:rPr>
        <w:t xml:space="preserve"> japan </w:t>
      </w:r>
      <w:r w:rsidR="00867A38" w:rsidRPr="007F73FC">
        <w:rPr>
          <w:rStyle w:val="Codeintext"/>
        </w:rPr>
        <w:t xml:space="preserve">--time-reference </w:t>
      </w:r>
      <w:r w:rsidR="00867A38">
        <w:rPr>
          <w:rStyle w:val="Codeintext"/>
        </w:rPr>
        <w:t>JST</w:t>
      </w:r>
      <w:r>
        <w:t>.</w:t>
      </w:r>
    </w:p>
    <w:p w14:paraId="31AF0145" w14:textId="339D0B5C" w:rsidR="00E156C0" w:rsidRDefault="00E156C0" w:rsidP="00E156C0">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21D09267" w14:textId="77777777" w:rsidR="00865927" w:rsidRDefault="00865927" w:rsidP="00865927">
      <w:pPr>
        <w:pStyle w:val="OptionName"/>
      </w:pPr>
      <w:r>
        <w:t>--mediaguard</w:t>
      </w:r>
    </w:p>
    <w:p w14:paraId="598D4731" w14:textId="77777777" w:rsidR="00865927" w:rsidRDefault="00865927" w:rsidP="00865927">
      <w:pPr>
        <w:pStyle w:val="OptionDescription"/>
      </w:pPr>
      <w:r>
        <w:t>Interpret all EMM and ECM from unknown CAS as coming from MediaGuard.</w:t>
      </w:r>
    </w:p>
    <w:p w14:paraId="1BF11179" w14:textId="77777777" w:rsidR="00865927" w:rsidRDefault="00865927" w:rsidP="00865927">
      <w:pPr>
        <w:pStyle w:val="OptionDescription"/>
      </w:pPr>
      <w:r w:rsidRPr="00F96EE0">
        <w:t xml:space="preserve">Equivalent to </w:t>
      </w:r>
      <w:r w:rsidRPr="00CE6802">
        <w:rPr>
          <w:rStyle w:val="Codeintext"/>
        </w:rPr>
        <w:t>--default-cas-id 0x0100</w:t>
      </w:r>
      <w:r w:rsidRPr="00F96EE0">
        <w:t>.</w:t>
      </w:r>
    </w:p>
    <w:p w14:paraId="0A380D4D" w14:textId="77777777" w:rsidR="00865927" w:rsidRDefault="00865927" w:rsidP="00865927">
      <w:pPr>
        <w:pStyle w:val="OptionName"/>
      </w:pPr>
      <w:r>
        <w:t>--nagravision</w:t>
      </w:r>
    </w:p>
    <w:p w14:paraId="2362FB3F" w14:textId="77777777" w:rsidR="00865927" w:rsidRDefault="00865927" w:rsidP="00865927">
      <w:pPr>
        <w:pStyle w:val="OptionDescription"/>
      </w:pPr>
      <w:r>
        <w:t>Interpret all EMM and ECM from unknown CAS as coming from NagraVision.</w:t>
      </w:r>
    </w:p>
    <w:p w14:paraId="274D632D" w14:textId="77777777" w:rsidR="00865927" w:rsidRDefault="00865927" w:rsidP="00865927">
      <w:pPr>
        <w:pStyle w:val="OptionDescription"/>
      </w:pPr>
      <w:r w:rsidRPr="00F96EE0">
        <w:t xml:space="preserve">Equivalent to </w:t>
      </w:r>
      <w:r w:rsidRPr="00CE6802">
        <w:rPr>
          <w:rStyle w:val="Codeintext"/>
        </w:rPr>
        <w:t>--default-cas-id 0x1800</w:t>
      </w:r>
      <w:r w:rsidRPr="00F96EE0">
        <w:t>.</w:t>
      </w:r>
    </w:p>
    <w:p w14:paraId="5EE26D2B" w14:textId="77777777" w:rsidR="00865927" w:rsidRDefault="00865927" w:rsidP="00865927">
      <w:pPr>
        <w:pStyle w:val="OptionName"/>
      </w:pPr>
      <w:r>
        <w:t>--nds</w:t>
      </w:r>
    </w:p>
    <w:p w14:paraId="2F82F0D3" w14:textId="77777777" w:rsidR="00865927" w:rsidRPr="006479A7" w:rsidRDefault="00865927" w:rsidP="00865927">
      <w:pPr>
        <w:pStyle w:val="OptionDescription"/>
      </w:pPr>
      <w:r w:rsidRPr="006479A7">
        <w:t>Interpret all EMM and ECM from unknown CAS as coming from Synamedia (formerly known as NDS).</w:t>
      </w:r>
    </w:p>
    <w:p w14:paraId="4D5D9F33" w14:textId="77777777" w:rsidR="00865927" w:rsidRDefault="00865927" w:rsidP="00865927">
      <w:pPr>
        <w:pStyle w:val="OptionDescription"/>
      </w:pPr>
      <w:r w:rsidRPr="00F96EE0">
        <w:t xml:space="preserve">Equivalent to </w:t>
      </w:r>
      <w:r w:rsidRPr="00CE6802">
        <w:rPr>
          <w:rStyle w:val="Codeintext"/>
        </w:rPr>
        <w:t>--default-cas-id 0x0900</w:t>
      </w:r>
      <w:r w:rsidRPr="00F96EE0">
        <w:t>.</w:t>
      </w:r>
    </w:p>
    <w:p w14:paraId="1BB14B7C" w14:textId="77777777" w:rsidR="00FA4384" w:rsidRDefault="00FA4384" w:rsidP="00FA4384">
      <w:pPr>
        <w:pStyle w:val="OptionName"/>
      </w:pPr>
      <w:r>
        <w:t>--</w:t>
      </w:r>
      <w:r w:rsidRPr="00FA4384">
        <w:t>philippines</w:t>
      </w:r>
    </w:p>
    <w:p w14:paraId="7BA9935C" w14:textId="77777777" w:rsidR="00FA4384" w:rsidRDefault="00FA4384" w:rsidP="00FA4384">
      <w:pPr>
        <w:pStyle w:val="OptionDescription"/>
      </w:pPr>
      <w:r>
        <w:t xml:space="preserve">A synonym for </w:t>
      </w:r>
      <w:r w:rsidRPr="007F73FC">
        <w:rPr>
          <w:rStyle w:val="Codeintext"/>
        </w:rPr>
        <w:t xml:space="preserve">--isdb </w:t>
      </w:r>
      <w:r w:rsidR="00823F0E">
        <w:rPr>
          <w:rStyle w:val="Codeintext"/>
        </w:rPr>
        <w:t xml:space="preserve">--abnt </w:t>
      </w:r>
      <w:r w:rsidRPr="00CE6802">
        <w:rPr>
          <w:rStyle w:val="Codeintext"/>
        </w:rPr>
        <w:t xml:space="preserve">--default-charset RAW-UTF-8 </w:t>
      </w:r>
      <w:r w:rsidRPr="00867A38">
        <w:rPr>
          <w:rStyle w:val="Codeintext"/>
        </w:rPr>
        <w:t>--hf-band-region</w:t>
      </w:r>
      <w:r>
        <w:rPr>
          <w:rStyle w:val="Codeintext"/>
        </w:rPr>
        <w:t xml:space="preserve"> </w:t>
      </w:r>
      <w:r w:rsidR="00C510C6">
        <w:rPr>
          <w:rStyle w:val="Codeintext"/>
        </w:rPr>
        <w:t>p</w:t>
      </w:r>
      <w:r>
        <w:rPr>
          <w:rStyle w:val="Codeintext"/>
        </w:rPr>
        <w:t xml:space="preserve">hilippines </w:t>
      </w:r>
      <w:r w:rsidRPr="007F73FC">
        <w:rPr>
          <w:rStyle w:val="Codeintext"/>
        </w:rPr>
        <w:t xml:space="preserve">--time-reference </w:t>
      </w:r>
      <w:r>
        <w:rPr>
          <w:rStyle w:val="Codeintext"/>
        </w:rPr>
        <w:t>UTC+8</w:t>
      </w:r>
      <w:r>
        <w:t>.</w:t>
      </w:r>
    </w:p>
    <w:p w14:paraId="33871CEB" w14:textId="7E44FD4D" w:rsidR="00FA4384" w:rsidRDefault="00FA4384" w:rsidP="00FA4384">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616D3DCF" w14:textId="77777777" w:rsidR="00865927" w:rsidRDefault="00865927" w:rsidP="00865927">
      <w:pPr>
        <w:pStyle w:val="OptionName"/>
      </w:pPr>
      <w:r>
        <w:t>--safeaccess</w:t>
      </w:r>
    </w:p>
    <w:p w14:paraId="36E91141" w14:textId="77777777" w:rsidR="00865927" w:rsidRDefault="00865927" w:rsidP="00865927">
      <w:pPr>
        <w:pStyle w:val="OptionDescription"/>
      </w:pPr>
      <w:r>
        <w:t>Interpret all EMM and ECM from unknown CAS as coming from SafeAccess.</w:t>
      </w:r>
    </w:p>
    <w:p w14:paraId="2647C966" w14:textId="77777777" w:rsidR="00865927" w:rsidRDefault="00865927" w:rsidP="00865927">
      <w:pPr>
        <w:pStyle w:val="OptionDescription"/>
      </w:pPr>
      <w:r w:rsidRPr="00F96EE0">
        <w:t xml:space="preserve">Equivalent to </w:t>
      </w:r>
      <w:r w:rsidRPr="00CE6802">
        <w:rPr>
          <w:rStyle w:val="Codeintext"/>
        </w:rPr>
        <w:t>--default-cas-id 0x4ADC</w:t>
      </w:r>
      <w:r w:rsidRPr="00F96EE0">
        <w:t>.</w:t>
      </w:r>
    </w:p>
    <w:p w14:paraId="2B061F47" w14:textId="77777777" w:rsidR="0050218E" w:rsidRPr="00F5556D" w:rsidRDefault="0050218E" w:rsidP="0050218E">
      <w:pPr>
        <w:pStyle w:val="OptionName"/>
      </w:pPr>
      <w:r w:rsidRPr="00F5556D">
        <w:t xml:space="preserve">--time-reference </w:t>
      </w:r>
      <w:r w:rsidRPr="00F5556D">
        <w:rPr>
          <w:b w:val="0"/>
          <w:i/>
        </w:rPr>
        <w:t>name</w:t>
      </w:r>
    </w:p>
    <w:p w14:paraId="24EABCBD" w14:textId="6E16EF89" w:rsidR="0050218E" w:rsidRDefault="0050218E" w:rsidP="0050218E">
      <w:pPr>
        <w:pStyle w:val="OptionDescription"/>
      </w:pPr>
      <w:r w:rsidRPr="00F5556D">
        <w:t>Use a non-standard tim</w:t>
      </w:r>
      <w:r>
        <w:t xml:space="preserve">e reference in DVB or ISDB-defined SI. See section </w:t>
      </w:r>
      <w:r>
        <w:fldChar w:fldCharType="begin"/>
      </w:r>
      <w:r>
        <w:instrText xml:space="preserve"> REF _Ref57186380 \r \h </w:instrText>
      </w:r>
      <w:r>
        <w:fldChar w:fldCharType="separate"/>
      </w:r>
      <w:r w:rsidR="001F1E35">
        <w:t>2.4.2</w:t>
      </w:r>
      <w:r>
        <w:fldChar w:fldCharType="end"/>
      </w:r>
      <w:r>
        <w:t xml:space="preserve"> for more details.</w:t>
      </w:r>
    </w:p>
    <w:p w14:paraId="5C575F3F" w14:textId="77777777" w:rsidR="008710A4" w:rsidRDefault="008710A4" w:rsidP="008710A4">
      <w:pPr>
        <w:pStyle w:val="OptionName"/>
      </w:pPr>
      <w:r>
        <w:t>--usa</w:t>
      </w:r>
    </w:p>
    <w:p w14:paraId="1EEDE3C2" w14:textId="1FF2F360" w:rsidR="008710A4" w:rsidRDefault="008710A4" w:rsidP="008710A4">
      <w:pPr>
        <w:pStyle w:val="OptionDescription"/>
      </w:pPr>
      <w:r>
        <w:t xml:space="preserve">A synonym for </w:t>
      </w:r>
      <w:r w:rsidRPr="000D2509">
        <w:rPr>
          <w:rStyle w:val="Codeintext"/>
        </w:rPr>
        <w:t>--atsc --hf-band-region usa</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27474439" w14:textId="77777777" w:rsidR="00865927" w:rsidRDefault="00865927" w:rsidP="00865927">
      <w:pPr>
        <w:pStyle w:val="OptionName"/>
      </w:pPr>
      <w:r>
        <w:t>--viaccess</w:t>
      </w:r>
    </w:p>
    <w:p w14:paraId="741101C4" w14:textId="77777777" w:rsidR="00865927" w:rsidRDefault="00865927" w:rsidP="00865927">
      <w:pPr>
        <w:pStyle w:val="OptionDescription"/>
      </w:pPr>
      <w:r>
        <w:t>Interpret all EMM and ECM from unknown CAS as coming from Viaccess.</w:t>
      </w:r>
    </w:p>
    <w:p w14:paraId="4B7DABD9" w14:textId="77777777" w:rsidR="00865927" w:rsidRDefault="00865927" w:rsidP="00865927">
      <w:pPr>
        <w:pStyle w:val="OptionDescription"/>
      </w:pPr>
      <w:r w:rsidRPr="00F96EE0">
        <w:t xml:space="preserve">Equivalent to </w:t>
      </w:r>
      <w:r w:rsidRPr="00CE6802">
        <w:rPr>
          <w:rStyle w:val="Codeintext"/>
        </w:rPr>
        <w:t>--default-cas-id 0x0500</w:t>
      </w:r>
      <w:r w:rsidRPr="00F96EE0">
        <w:t>.</w:t>
      </w:r>
    </w:p>
    <w:p w14:paraId="2F36702F" w14:textId="77777777" w:rsidR="00865927" w:rsidRDefault="00865927" w:rsidP="00865927">
      <w:pPr>
        <w:pStyle w:val="OptionName"/>
      </w:pPr>
      <w:r>
        <w:t>--widevine</w:t>
      </w:r>
    </w:p>
    <w:p w14:paraId="567A986F" w14:textId="77777777" w:rsidR="00865927" w:rsidRDefault="00865927" w:rsidP="00865927">
      <w:pPr>
        <w:pStyle w:val="OptionDescription"/>
      </w:pPr>
      <w:r>
        <w:t>Interpret all EMM and ECM from unknown CAS as coming from Widevine CAS.</w:t>
      </w:r>
    </w:p>
    <w:p w14:paraId="3836C09A" w14:textId="77777777" w:rsidR="00865927" w:rsidRDefault="00865927" w:rsidP="00865927">
      <w:pPr>
        <w:pStyle w:val="OptionDescription"/>
      </w:pPr>
      <w:r w:rsidRPr="00F96EE0">
        <w:lastRenderedPageBreak/>
        <w:t xml:space="preserve">Equivalent to </w:t>
      </w:r>
      <w:r w:rsidRPr="00CE6802">
        <w:rPr>
          <w:rStyle w:val="Codeintext"/>
        </w:rPr>
        <w:t>--default-cas-id 0x4AD4</w:t>
      </w:r>
      <w:r w:rsidRPr="00F96EE0">
        <w:t>.</w:t>
      </w:r>
    </w:p>
    <w:p w14:paraId="2787AB77" w14:textId="77777777" w:rsidR="001A72B0" w:rsidRPr="0010024C" w:rsidRDefault="001A72B0" w:rsidP="00E233F7">
      <w:pPr>
        <w:pStyle w:val="UsageTitle"/>
        <w:rPr>
          <w:lang w:val="en-US"/>
        </w:rPr>
      </w:pPr>
      <w:r w:rsidRPr="0010024C">
        <w:rPr>
          <w:lang w:val="en-US"/>
        </w:rPr>
        <w:t>Plugin activation options</w:t>
      </w:r>
    </w:p>
    <w:p w14:paraId="1AC9ADB4" w14:textId="04B95D83" w:rsidR="001A72B0" w:rsidRDefault="001A72B0" w:rsidP="001A72B0">
      <w:pPr>
        <w:pStyle w:val="OptionName"/>
      </w:pPr>
      <w:r>
        <w:t xml:space="preserve">-I </w:t>
      </w:r>
      <w:r w:rsidRPr="001D271B">
        <w:rPr>
          <w:b w:val="0"/>
          <w:i/>
        </w:rPr>
        <w:t>name</w:t>
      </w:r>
    </w:p>
    <w:p w14:paraId="46199214" w14:textId="77777777" w:rsidR="001A72B0" w:rsidRDefault="001A72B0" w:rsidP="001A72B0">
      <w:pPr>
        <w:pStyle w:val="OptionDescription"/>
      </w:pPr>
      <w:r>
        <w:t>Designate the shared library plugin for packet input. By default, read packets from standard input.</w:t>
      </w:r>
    </w:p>
    <w:p w14:paraId="5E05F23D" w14:textId="149437C1" w:rsidR="001A72B0" w:rsidRDefault="001A72B0" w:rsidP="001A72B0">
      <w:pPr>
        <w:pStyle w:val="OptionName"/>
      </w:pPr>
      <w:r>
        <w:t xml:space="preserve">-O </w:t>
      </w:r>
      <w:r w:rsidR="001D271B" w:rsidRPr="001D271B">
        <w:rPr>
          <w:b w:val="0"/>
          <w:i/>
        </w:rPr>
        <w:t>name</w:t>
      </w:r>
    </w:p>
    <w:p w14:paraId="252AFA5C" w14:textId="77777777" w:rsidR="001A72B0" w:rsidRDefault="001A72B0" w:rsidP="001A72B0">
      <w:pPr>
        <w:pStyle w:val="OptionDescription"/>
      </w:pPr>
      <w:r>
        <w:t>Designate the shared library plugin for packet output. By default, write packets to standard output.</w:t>
      </w:r>
    </w:p>
    <w:p w14:paraId="7CD359FC" w14:textId="526C5DF2" w:rsidR="001A72B0" w:rsidRDefault="001A72B0" w:rsidP="001A72B0">
      <w:pPr>
        <w:pStyle w:val="OptionName"/>
      </w:pPr>
      <w:r>
        <w:t xml:space="preserve">-P </w:t>
      </w:r>
      <w:r w:rsidR="001D271B" w:rsidRPr="001D271B">
        <w:rPr>
          <w:b w:val="0"/>
          <w:i/>
        </w:rPr>
        <w:t>name</w:t>
      </w:r>
    </w:p>
    <w:p w14:paraId="53300C16" w14:textId="77777777" w:rsidR="001A72B0" w:rsidRDefault="001A72B0" w:rsidP="001A72B0">
      <w:pPr>
        <w:pStyle w:val="OptionDescription"/>
      </w:pPr>
      <w:r>
        <w:t>Designate a shared library plugin for packet processing. Several packet processors are allowed. Each packet is successively processed by each processor, in the order of the command line. By default, there is no processor and the packets are directly passed from the input to the output.</w:t>
      </w:r>
    </w:p>
    <w:p w14:paraId="754C856D" w14:textId="70E23A01" w:rsidR="001A72B0" w:rsidRDefault="001A72B0" w:rsidP="001A72B0">
      <w:r>
        <w:t xml:space="preserve">The specified plugin </w:t>
      </w:r>
      <w:r>
        <w:rPr>
          <w:i/>
          <w:iCs/>
        </w:rPr>
        <w:t>name</w:t>
      </w:r>
      <w:r>
        <w:t xml:space="preserve"> is used to locate a shared library for the plugin (</w:t>
      </w:r>
      <w:r w:rsidRPr="00CE6802">
        <w:rPr>
          <w:rStyle w:val="Codeintext"/>
        </w:rPr>
        <w:t>.so</w:t>
      </w:r>
      <w:r>
        <w:t xml:space="preserve"> file on Linux, </w:t>
      </w:r>
      <w:r w:rsidR="001D271B" w:rsidRPr="001D271B">
        <w:rPr>
          <w:rStyle w:val="Codeintext"/>
        </w:rPr>
        <w:t>.dylib</w:t>
      </w:r>
      <w:r w:rsidR="001D271B">
        <w:t xml:space="preserve"> on macOS,</w:t>
      </w:r>
      <w:r>
        <w:t xml:space="preserve"> </w:t>
      </w:r>
      <w:r w:rsidRPr="00CE6802">
        <w:rPr>
          <w:rStyle w:val="Codeintext"/>
        </w:rPr>
        <w:t>.dll</w:t>
      </w:r>
      <w:r>
        <w:t xml:space="preserve"> on Windows). Usually, all plugins files are in the same directory as the </w:t>
      </w:r>
      <w:r w:rsidRPr="00CE6802">
        <w:rPr>
          <w:rStyle w:val="Codeintext"/>
        </w:rPr>
        <w:t>tsp</w:t>
      </w:r>
      <w:r>
        <w:t xml:space="preserve"> executable</w:t>
      </w:r>
      <w:r w:rsidR="009D3B9D">
        <w:t xml:space="preserve"> on Windows</w:t>
      </w:r>
      <w:r>
        <w:t xml:space="preserve">. </w:t>
      </w:r>
      <w:r w:rsidR="009D3B9D">
        <w:t>M</w:t>
      </w:r>
      <w:r>
        <w:t>ore generally, a plugin can be designated in a number of ways, in the following order. When a method fails, the next one is attempted.</w:t>
      </w:r>
    </w:p>
    <w:p w14:paraId="13A793D9" w14:textId="77777777" w:rsidR="00D025CC" w:rsidRDefault="00D025CC" w:rsidP="001A72B0">
      <w:pPr>
        <w:pStyle w:val="ListBullet"/>
      </w:pPr>
      <w:r>
        <w:t>If the plugin name is a complete path name, with a directory, this path name is used.</w:t>
      </w:r>
    </w:p>
    <w:p w14:paraId="1EDF9904" w14:textId="77777777" w:rsidR="00D025CC" w:rsidRDefault="00D025CC" w:rsidP="001A72B0">
      <w:pPr>
        <w:pStyle w:val="ListBullet"/>
      </w:pPr>
      <w:r>
        <w:t xml:space="preserve">Without directory in the plugin name, a list </w:t>
      </w:r>
      <w:r w:rsidR="00E04D08">
        <w:t xml:space="preserve">of </w:t>
      </w:r>
      <w:r>
        <w:t>directories is searched:</w:t>
      </w:r>
    </w:p>
    <w:p w14:paraId="02FDF63D" w14:textId="77777777" w:rsidR="00D025CC" w:rsidRDefault="00D025CC" w:rsidP="00D025CC">
      <w:pPr>
        <w:pStyle w:val="ListBullet"/>
        <w:tabs>
          <w:tab w:val="clear" w:pos="360"/>
          <w:tab w:val="num" w:pos="720"/>
        </w:tabs>
        <w:ind w:left="720"/>
      </w:pPr>
      <w:r>
        <w:t xml:space="preserve">If the environment </w:t>
      </w:r>
      <w:r w:rsidRPr="00082F87">
        <w:rPr>
          <w:rStyle w:val="Codeintext"/>
        </w:rPr>
        <w:t>TSPLUGINS_PATH</w:t>
      </w:r>
      <w:r>
        <w:t xml:space="preserve"> is defined, a list of directories is parsed. Directories are separated by a semicolon ‘</w:t>
      </w:r>
      <w:r w:rsidRPr="00082F87">
        <w:rPr>
          <w:rStyle w:val="Codeintext"/>
        </w:rPr>
        <w:t>;</w:t>
      </w:r>
      <w:r>
        <w:t>’ on Windows and a colon ‘</w:t>
      </w:r>
      <w:r w:rsidRPr="00082F87">
        <w:rPr>
          <w:rStyle w:val="Codeintext"/>
        </w:rPr>
        <w:t>:</w:t>
      </w:r>
      <w:r>
        <w:t>’ on UNIX systems.</w:t>
      </w:r>
    </w:p>
    <w:p w14:paraId="63DC3615" w14:textId="6036D0E2" w:rsidR="00D025CC" w:rsidRDefault="00D025CC" w:rsidP="00D025CC">
      <w:pPr>
        <w:pStyle w:val="ListBullet"/>
        <w:tabs>
          <w:tab w:val="clear" w:pos="360"/>
          <w:tab w:val="num" w:pos="720"/>
        </w:tabs>
        <w:ind w:left="720"/>
      </w:pPr>
      <w:r>
        <w:t xml:space="preserve">The same directory as the </w:t>
      </w:r>
      <w:r w:rsidRPr="00082F87">
        <w:rPr>
          <w:rStyle w:val="Codeintext"/>
        </w:rPr>
        <w:t>tsp</w:t>
      </w:r>
      <w:r>
        <w:t xml:space="preserve"> executable file is used as last choice. </w:t>
      </w:r>
    </w:p>
    <w:p w14:paraId="1213BF1E" w14:textId="511BFE49" w:rsidR="00D025CC" w:rsidRDefault="00D025CC" w:rsidP="00D025CC">
      <w:pPr>
        <w:pStyle w:val="ListBullet"/>
        <w:tabs>
          <w:tab w:val="clear" w:pos="360"/>
          <w:tab w:val="num" w:pos="720"/>
        </w:tabs>
        <w:ind w:left="720"/>
      </w:pPr>
      <w:r>
        <w:t xml:space="preserve">In each of these directories, the file named </w:t>
      </w:r>
      <w:r w:rsidRPr="00082F87">
        <w:rPr>
          <w:rStyle w:val="Codeintext"/>
        </w:rPr>
        <w:t>tsplugin_name.so</w:t>
      </w:r>
      <w:r>
        <w:t xml:space="preserve"> or</w:t>
      </w:r>
      <w:r w:rsidR="00082F87">
        <w:t xml:space="preserve"> </w:t>
      </w:r>
      <w:r w:rsidR="00082F87" w:rsidRPr="00082F87">
        <w:rPr>
          <w:rStyle w:val="Codeintext"/>
        </w:rPr>
        <w:t>.dylib</w:t>
      </w:r>
      <w:r w:rsidR="00082F87">
        <w:t xml:space="preserve"> or</w:t>
      </w:r>
      <w:r>
        <w:t xml:space="preserve"> </w:t>
      </w:r>
      <w:r w:rsidRPr="00082F87">
        <w:rPr>
          <w:rStyle w:val="Codeintext"/>
        </w:rPr>
        <w:t>.dll</w:t>
      </w:r>
      <w:r>
        <w:t xml:space="preserve"> is searched.</w:t>
      </w:r>
    </w:p>
    <w:p w14:paraId="1A979334" w14:textId="47EB3529" w:rsidR="00D025CC" w:rsidRDefault="00D025CC" w:rsidP="00D025CC">
      <w:pPr>
        <w:pStyle w:val="ListBullet"/>
        <w:tabs>
          <w:tab w:val="clear" w:pos="360"/>
          <w:tab w:val="num" w:pos="720"/>
        </w:tabs>
        <w:ind w:left="720"/>
      </w:pPr>
      <w:r>
        <w:t xml:space="preserve">If not found, the file </w:t>
      </w:r>
      <w:r w:rsidRPr="00082F87">
        <w:rPr>
          <w:rStyle w:val="Codeintext"/>
        </w:rPr>
        <w:t>name</w:t>
      </w:r>
      <w:r>
        <w:t xml:space="preserve"> and then </w:t>
      </w:r>
      <w:r w:rsidRPr="00082F87">
        <w:rPr>
          <w:rStyle w:val="Codeintext"/>
        </w:rPr>
        <w:t>name.so</w:t>
      </w:r>
      <w:r>
        <w:t xml:space="preserve"> </w:t>
      </w:r>
      <w:r w:rsidR="00082F87">
        <w:t xml:space="preserve">or </w:t>
      </w:r>
      <w:r w:rsidR="00082F87" w:rsidRPr="00082F87">
        <w:rPr>
          <w:rStyle w:val="Codeintext"/>
        </w:rPr>
        <w:t>.dylib</w:t>
      </w:r>
      <w:r w:rsidR="00082F87">
        <w:t xml:space="preserve"> or </w:t>
      </w:r>
      <w:r w:rsidR="00082F87" w:rsidRPr="00082F87">
        <w:rPr>
          <w:rStyle w:val="Codeintext"/>
        </w:rPr>
        <w:t>.dll</w:t>
      </w:r>
      <w:r w:rsidR="00082F87">
        <w:t xml:space="preserve"> </w:t>
      </w:r>
      <w:r>
        <w:t>is searched.</w:t>
      </w:r>
    </w:p>
    <w:p w14:paraId="43F6F94C" w14:textId="77777777" w:rsidR="00D025CC" w:rsidRDefault="00D025CC" w:rsidP="001A72B0">
      <w:pPr>
        <w:pStyle w:val="ListBullet"/>
      </w:pPr>
      <w:r>
        <w:t>If still not found, t</w:t>
      </w:r>
      <w:r w:rsidR="001A72B0">
        <w:t xml:space="preserve">he standard algorithm of the operating system is applied to locate the shared library file, using the specified name (on Linux, see the man page of </w:t>
      </w:r>
      <w:r w:rsidR="001A72B0" w:rsidRPr="00A374C8">
        <w:rPr>
          <w:rStyle w:val="Codeintext"/>
        </w:rPr>
        <w:t>dlopen(3)</w:t>
      </w:r>
      <w:r w:rsidR="001A72B0">
        <w:t xml:space="preserve"> for more details).</w:t>
      </w:r>
    </w:p>
    <w:p w14:paraId="74C6B66B" w14:textId="74347AC2" w:rsidR="001A72B0" w:rsidRDefault="001A72B0" w:rsidP="001A72B0">
      <w:r>
        <w:t xml:space="preserve">The </w:t>
      </w:r>
      <w:r>
        <w:rPr>
          <w:i/>
          <w:iCs/>
        </w:rPr>
        <w:t>input-options</w:t>
      </w:r>
      <w:r>
        <w:t xml:space="preserve">, </w:t>
      </w:r>
      <w:r>
        <w:rPr>
          <w:i/>
          <w:iCs/>
        </w:rPr>
        <w:t>processor-options</w:t>
      </w:r>
      <w:r>
        <w:t xml:space="preserve"> and </w:t>
      </w:r>
      <w:r>
        <w:rPr>
          <w:i/>
          <w:iCs/>
        </w:rPr>
        <w:t>output-options</w:t>
      </w:r>
      <w:r>
        <w:t xml:space="preserve">, as specified in the general syntax of the tsp command, are specific to their corresponding plugin. All available plugins are documented </w:t>
      </w:r>
      <w:r w:rsidR="00B2499F">
        <w:rPr>
          <w:lang w:val="en-GB"/>
        </w:rPr>
        <w:t xml:space="preserve">in chapter </w:t>
      </w:r>
      <w:r w:rsidR="00D57DD4">
        <w:rPr>
          <w:lang w:val="en-GB"/>
        </w:rPr>
        <w:fldChar w:fldCharType="begin"/>
      </w:r>
      <w:r w:rsidR="00B2499F">
        <w:rPr>
          <w:lang w:val="en-GB"/>
        </w:rPr>
        <w:instrText xml:space="preserve"> REF _Ref218669309 \r \h </w:instrText>
      </w:r>
      <w:r w:rsidR="00D57DD4">
        <w:rPr>
          <w:lang w:val="en-GB"/>
        </w:rPr>
      </w:r>
      <w:r w:rsidR="00D57DD4">
        <w:rPr>
          <w:lang w:val="en-GB"/>
        </w:rPr>
        <w:fldChar w:fldCharType="separate"/>
      </w:r>
      <w:r w:rsidR="001F1E35">
        <w:rPr>
          <w:lang w:val="en-GB"/>
        </w:rPr>
        <w:t>4</w:t>
      </w:r>
      <w:r w:rsidR="00D57DD4">
        <w:rPr>
          <w:lang w:val="en-GB"/>
        </w:rPr>
        <w:fldChar w:fldCharType="end"/>
      </w:r>
      <w:r w:rsidR="00B2499F">
        <w:rPr>
          <w:lang w:val="en-GB"/>
        </w:rPr>
        <w:t xml:space="preserve">, page </w:t>
      </w:r>
      <w:r w:rsidR="00D57DD4">
        <w:rPr>
          <w:lang w:val="en-GB"/>
        </w:rPr>
        <w:fldChar w:fldCharType="begin"/>
      </w:r>
      <w:r w:rsidR="00B2499F">
        <w:rPr>
          <w:lang w:val="en-GB"/>
        </w:rPr>
        <w:instrText xml:space="preserve"> PAGEREF _Ref218669309 \h </w:instrText>
      </w:r>
      <w:r w:rsidR="00D57DD4">
        <w:rPr>
          <w:lang w:val="en-GB"/>
        </w:rPr>
      </w:r>
      <w:r w:rsidR="00D57DD4">
        <w:rPr>
          <w:lang w:val="en-GB"/>
        </w:rPr>
        <w:fldChar w:fldCharType="separate"/>
      </w:r>
      <w:r w:rsidR="001F1E35">
        <w:rPr>
          <w:noProof/>
          <w:lang w:val="en-GB"/>
        </w:rPr>
        <w:t>173</w:t>
      </w:r>
      <w:r w:rsidR="00D57DD4">
        <w:rPr>
          <w:lang w:val="en-GB"/>
        </w:rPr>
        <w:fldChar w:fldCharType="end"/>
      </w:r>
      <w:r>
        <w:t>.</w:t>
      </w:r>
    </w:p>
    <w:p w14:paraId="06511099" w14:textId="77777777" w:rsidR="001A72B0" w:rsidRDefault="001A72B0" w:rsidP="00B2499F">
      <w:pPr>
        <w:tabs>
          <w:tab w:val="left" w:pos="5070"/>
        </w:tabs>
        <w:rPr>
          <w:lang w:val="en-GB"/>
        </w:rPr>
      </w:pPr>
      <w:r>
        <w:rPr>
          <w:lang w:val="en-GB"/>
        </w:rPr>
        <w:t>All plugins accept the following common options</w:t>
      </w:r>
      <w:r w:rsidR="00293E1A">
        <w:rPr>
          <w:lang w:val="en-GB"/>
        </w:rPr>
        <w:t>:</w:t>
      </w:r>
      <w:r w:rsidR="00B2499F">
        <w:rPr>
          <w:lang w:val="en-GB"/>
        </w:rPr>
        <w:tab/>
      </w:r>
    </w:p>
    <w:p w14:paraId="6EF67C72" w14:textId="77777777" w:rsidR="001A72B0" w:rsidRDefault="001A72B0" w:rsidP="001A72B0">
      <w:pPr>
        <w:pStyle w:val="OptionName"/>
      </w:pPr>
      <w:r>
        <w:t>--help</w:t>
      </w:r>
    </w:p>
    <w:p w14:paraId="01110A78" w14:textId="77777777" w:rsidR="001A72B0" w:rsidRDefault="001A72B0" w:rsidP="001A72B0">
      <w:pPr>
        <w:pStyle w:val="OptionDescription"/>
      </w:pPr>
      <w:r>
        <w:t>The plugin displays its syntax and exits.</w:t>
      </w:r>
    </w:p>
    <w:p w14:paraId="05CB4430" w14:textId="77777777" w:rsidR="001A72B0" w:rsidRDefault="001A72B0" w:rsidP="001A72B0">
      <w:r>
        <w:t>This means that the following type of command can be used to display the help text for a specific plugin</w:t>
      </w:r>
      <w:r w:rsidR="00293E1A">
        <w:t>:</w:t>
      </w:r>
    </w:p>
    <w:p w14:paraId="62038774" w14:textId="77777777" w:rsidR="00FF1216" w:rsidRPr="00F6718E" w:rsidRDefault="001A72B0" w:rsidP="00F6718E">
      <w:pPr>
        <w:pStyle w:val="UsageSyntax"/>
        <w:rPr>
          <w:lang w:val="en-GB"/>
        </w:rPr>
      </w:pPr>
      <w:r>
        <w:rPr>
          <w:lang w:val="en-GB"/>
        </w:rPr>
        <w:t xml:space="preserve">tsp {-I|-O|-P} </w:t>
      </w:r>
      <w:r>
        <w:rPr>
          <w:i/>
          <w:iCs/>
          <w:lang w:val="en-GB"/>
        </w:rPr>
        <w:t>name</w:t>
      </w:r>
      <w:r>
        <w:rPr>
          <w:lang w:val="en-GB"/>
        </w:rPr>
        <w:t xml:space="preserve"> –-help</w:t>
      </w:r>
    </w:p>
    <w:p w14:paraId="3C70644F" w14:textId="77777777" w:rsidR="008925B5" w:rsidRDefault="008925B5" w:rsidP="00C73CFB">
      <w:pPr>
        <w:pStyle w:val="ReferenceSectionTitle"/>
      </w:pPr>
      <w:bookmarkStart w:id="201" w:name="_Ref182825868"/>
      <w:bookmarkStart w:id="202" w:name="_Toc153438603"/>
      <w:r>
        <w:lastRenderedPageBreak/>
        <w:t>tspacketize</w:t>
      </w:r>
      <w:bookmarkEnd w:id="201"/>
      <w:bookmarkEnd w:id="202"/>
    </w:p>
    <w:p w14:paraId="3EC50C42" w14:textId="77777777" w:rsidR="00C73CFB" w:rsidRPr="00C73CFB" w:rsidRDefault="00C73CFB" w:rsidP="00E233F7">
      <w:pPr>
        <w:pStyle w:val="UsageTitle"/>
      </w:pPr>
      <w:r w:rsidRPr="00C73CFB">
        <w:t xml:space="preserve">Packetize PSI/SI </w:t>
      </w:r>
      <w:r w:rsidR="001D65DD">
        <w:t>t</w:t>
      </w:r>
      <w:r w:rsidRPr="00C73CFB">
        <w:t xml:space="preserve">ables in a </w:t>
      </w:r>
      <w:r w:rsidR="001D65DD">
        <w:t>t</w:t>
      </w:r>
      <w:r w:rsidRPr="00C73CFB">
        <w:t xml:space="preserve">ransport </w:t>
      </w:r>
      <w:r w:rsidR="001D65DD">
        <w:t>s</w:t>
      </w:r>
      <w:r w:rsidRPr="00C73CFB">
        <w:t xml:space="preserve">tream PID </w:t>
      </w:r>
    </w:p>
    <w:p w14:paraId="2874067C" w14:textId="77777777" w:rsidR="003C7A5D" w:rsidRDefault="003C7A5D" w:rsidP="003C7A5D">
      <w:r>
        <w:t>This utility packetizes PSI/SI tables in a transport stream PID.</w:t>
      </w:r>
    </w:p>
    <w:p w14:paraId="062999F8" w14:textId="77777777" w:rsidR="003C7A5D" w:rsidRPr="0010024C" w:rsidRDefault="00BD19C2" w:rsidP="00E233F7">
      <w:pPr>
        <w:pStyle w:val="UsageTitle"/>
        <w:rPr>
          <w:lang w:val="en-US"/>
        </w:rPr>
      </w:pPr>
      <w:r>
        <w:rPr>
          <w:lang w:val="en-US"/>
        </w:rPr>
        <w:t>Usage</w:t>
      </w:r>
    </w:p>
    <w:p w14:paraId="0504672F" w14:textId="77777777" w:rsidR="003C7A5D" w:rsidRPr="003C7A5D" w:rsidRDefault="003C7A5D" w:rsidP="003C7A5D">
      <w:pPr>
        <w:pStyle w:val="UsageSyntax"/>
        <w:rPr>
          <w:lang w:val="en-GB"/>
        </w:rPr>
      </w:pPr>
      <w:r w:rsidRPr="003C7A5D">
        <w:rPr>
          <w:lang w:val="en-GB"/>
        </w:rPr>
        <w:t>tspacketize [</w:t>
      </w:r>
      <w:r w:rsidRPr="003C7A5D">
        <w:rPr>
          <w:i/>
          <w:lang w:val="en-GB"/>
        </w:rPr>
        <w:t>options</w:t>
      </w:r>
      <w:r w:rsidRPr="003C7A5D">
        <w:rPr>
          <w:lang w:val="en-GB"/>
        </w:rPr>
        <w:t>] [</w:t>
      </w:r>
      <w:r w:rsidRPr="003C7A5D">
        <w:rPr>
          <w:i/>
          <w:lang w:val="en-GB"/>
        </w:rPr>
        <w:t>input-file</w:t>
      </w:r>
      <w:r w:rsidR="005F6493" w:rsidRPr="005F6493">
        <w:rPr>
          <w:lang w:val="en-GB"/>
        </w:rPr>
        <w:t>[=</w:t>
      </w:r>
      <w:r w:rsidR="005F6493">
        <w:rPr>
          <w:i/>
          <w:lang w:val="en-GB"/>
        </w:rPr>
        <w:t>rate</w:t>
      </w:r>
      <w:r w:rsidR="005F6493" w:rsidRPr="005F6493">
        <w:rPr>
          <w:lang w:val="en-GB"/>
        </w:rPr>
        <w:t>]</w:t>
      </w:r>
      <w:r w:rsidRPr="003C7A5D">
        <w:rPr>
          <w:i/>
          <w:lang w:val="en-GB"/>
        </w:rPr>
        <w:t xml:space="preserve"> </w:t>
      </w:r>
      <w:r w:rsidRPr="003C7A5D">
        <w:rPr>
          <w:lang w:val="en-GB"/>
        </w:rPr>
        <w:t>...]</w:t>
      </w:r>
    </w:p>
    <w:p w14:paraId="14F7305F" w14:textId="77777777" w:rsidR="003C7A5D" w:rsidRPr="0010024C" w:rsidRDefault="003C7A5D" w:rsidP="00E233F7">
      <w:pPr>
        <w:pStyle w:val="UsageTitle"/>
        <w:rPr>
          <w:lang w:val="en-US"/>
        </w:rPr>
      </w:pPr>
      <w:r w:rsidRPr="0010024C">
        <w:rPr>
          <w:lang w:val="en-US"/>
        </w:rPr>
        <w:t>Parameters</w:t>
      </w:r>
    </w:p>
    <w:p w14:paraId="6A076C20" w14:textId="77777777" w:rsidR="003C7A5D" w:rsidRPr="001E64A0" w:rsidRDefault="003C7A5D" w:rsidP="003C7A5D">
      <w:pPr>
        <w:pStyle w:val="OptionName"/>
        <w:rPr>
          <w:rStyle w:val="StyleOptionNameItaliqueCar"/>
          <w:sz w:val="20"/>
        </w:rPr>
      </w:pPr>
      <w:r w:rsidRPr="001E64A0">
        <w:rPr>
          <w:rStyle w:val="StyleOptionNameItaliqueCar"/>
          <w:sz w:val="20"/>
        </w:rPr>
        <w:t>input-file</w:t>
      </w:r>
      <w:r w:rsidR="005F6493" w:rsidRPr="001E64A0">
        <w:t>[=</w:t>
      </w:r>
      <w:r w:rsidR="005F6493" w:rsidRPr="001E64A0">
        <w:rPr>
          <w:rStyle w:val="StyleOptionNameItaliqueCar"/>
          <w:sz w:val="20"/>
        </w:rPr>
        <w:t>rate</w:t>
      </w:r>
      <w:r w:rsidR="005F6493" w:rsidRPr="001E64A0">
        <w:t>]</w:t>
      </w:r>
    </w:p>
    <w:p w14:paraId="39CBE9A2" w14:textId="77777777" w:rsidR="001E1625" w:rsidRDefault="00334414" w:rsidP="00334414">
      <w:pPr>
        <w:pStyle w:val="OptionDescription"/>
        <w:rPr>
          <w:lang w:eastAsia="fr-FR"/>
        </w:rPr>
      </w:pPr>
      <w:r>
        <w:rPr>
          <w:lang w:eastAsia="fr-FR"/>
        </w:rPr>
        <w:t>Binary</w:t>
      </w:r>
      <w:r w:rsidR="00A01574">
        <w:rPr>
          <w:lang w:eastAsia="fr-FR"/>
        </w:rPr>
        <w:t xml:space="preserve">, </w:t>
      </w:r>
      <w:r>
        <w:rPr>
          <w:lang w:eastAsia="fr-FR"/>
        </w:rPr>
        <w:t xml:space="preserve">XML </w:t>
      </w:r>
      <w:r w:rsidR="00A01574">
        <w:rPr>
          <w:lang w:eastAsia="fr-FR"/>
        </w:rPr>
        <w:t xml:space="preserve">or JSON </w:t>
      </w:r>
      <w:r>
        <w:rPr>
          <w:lang w:eastAsia="fr-FR"/>
        </w:rPr>
        <w:t xml:space="preserve">files containing one or more sections or tables. By default, files </w:t>
      </w:r>
      <w:r w:rsidR="001E1625">
        <w:rPr>
          <w:lang w:eastAsia="fr-FR"/>
        </w:rPr>
        <w:t xml:space="preserve">with a name </w:t>
      </w:r>
      <w:r>
        <w:rPr>
          <w:lang w:eastAsia="fr-FR"/>
        </w:rPr>
        <w:t>ending in</w:t>
      </w:r>
      <w:r w:rsidR="00A01574">
        <w:rPr>
          <w:lang w:eastAsia="fr-FR"/>
        </w:rPr>
        <w:t xml:space="preserve"> </w:t>
      </w:r>
      <w:r w:rsidR="00A01574" w:rsidRPr="00A01574">
        <w:rPr>
          <w:i/>
          <w:lang w:eastAsia="fr-FR"/>
        </w:rPr>
        <w:t>.bin</w:t>
      </w:r>
      <w:r w:rsidR="00A01574">
        <w:rPr>
          <w:lang w:eastAsia="fr-FR"/>
        </w:rPr>
        <w:t>,</w:t>
      </w:r>
      <w:r w:rsidR="00A01574" w:rsidRPr="00A01574">
        <w:rPr>
          <w:i/>
          <w:lang w:eastAsia="fr-FR"/>
        </w:rPr>
        <w:t xml:space="preserve"> .xml</w:t>
      </w:r>
      <w:r w:rsidR="00A01574">
        <w:rPr>
          <w:lang w:eastAsia="fr-FR"/>
        </w:rPr>
        <w:t xml:space="preserve"> or </w:t>
      </w:r>
      <w:r w:rsidR="00A01574" w:rsidRPr="00A01574">
        <w:rPr>
          <w:i/>
          <w:lang w:eastAsia="fr-FR"/>
        </w:rPr>
        <w:t>.json</w:t>
      </w:r>
      <w:r w:rsidR="00A01574">
        <w:rPr>
          <w:lang w:eastAsia="fr-FR"/>
        </w:rPr>
        <w:t xml:space="preserve"> are automatically recognized.</w:t>
      </w:r>
      <w:r>
        <w:rPr>
          <w:lang w:eastAsia="fr-FR"/>
        </w:rPr>
        <w:t xml:space="preserve"> For other file names, explicitly specify </w:t>
      </w:r>
      <w:r w:rsidRPr="00CE6802">
        <w:rPr>
          <w:rStyle w:val="Codeintext"/>
        </w:rPr>
        <w:t>--binary</w:t>
      </w:r>
      <w:r>
        <w:rPr>
          <w:lang w:eastAsia="fr-FR"/>
        </w:rPr>
        <w:t xml:space="preserve"> or </w:t>
      </w:r>
      <w:r w:rsidRPr="00CE6802">
        <w:rPr>
          <w:rStyle w:val="Codeintext"/>
        </w:rPr>
        <w:t>--xml</w:t>
      </w:r>
      <w:r w:rsidR="00A01574">
        <w:rPr>
          <w:lang w:eastAsia="fr-FR"/>
        </w:rPr>
        <w:t xml:space="preserve"> or -</w:t>
      </w:r>
      <w:r w:rsidR="00A01574" w:rsidRPr="00A01574">
        <w:rPr>
          <w:rStyle w:val="Codeintext"/>
        </w:rPr>
        <w:t>-json</w:t>
      </w:r>
      <w:r w:rsidR="00A01574">
        <w:rPr>
          <w:lang w:eastAsia="fr-FR"/>
        </w:rPr>
        <w:t>.</w:t>
      </w:r>
    </w:p>
    <w:p w14:paraId="5ECEB5CE" w14:textId="77777777" w:rsidR="00334414" w:rsidRDefault="00334414" w:rsidP="00334414">
      <w:pPr>
        <w:pStyle w:val="OptionDescription"/>
        <w:rPr>
          <w:lang w:eastAsia="fr-FR"/>
        </w:rPr>
      </w:pPr>
      <w:r>
        <w:rPr>
          <w:lang w:eastAsia="fr-FR"/>
        </w:rPr>
        <w:t xml:space="preserve">If the file name is omitted, the standard input is used (binary by default, specify </w:t>
      </w:r>
      <w:r w:rsidR="001E1625" w:rsidRPr="00CE6802">
        <w:rPr>
          <w:rStyle w:val="Codeintext"/>
        </w:rPr>
        <w:t>--</w:t>
      </w:r>
      <w:r w:rsidRPr="00CE6802">
        <w:rPr>
          <w:rStyle w:val="Codeintext"/>
        </w:rPr>
        <w:t>xml</w:t>
      </w:r>
      <w:r>
        <w:rPr>
          <w:lang w:eastAsia="fr-FR"/>
        </w:rPr>
        <w:t xml:space="preserve"> </w:t>
      </w:r>
      <w:r w:rsidR="00A01574">
        <w:rPr>
          <w:lang w:eastAsia="fr-FR"/>
        </w:rPr>
        <w:t xml:space="preserve">or </w:t>
      </w:r>
      <w:r w:rsidR="00A01574" w:rsidRPr="00A01574">
        <w:rPr>
          <w:rStyle w:val="Codeintext"/>
        </w:rPr>
        <w:t>--json</w:t>
      </w:r>
      <w:r w:rsidR="00A01574">
        <w:rPr>
          <w:lang w:eastAsia="fr-FR"/>
        </w:rPr>
        <w:t xml:space="preserve"> </w:t>
      </w:r>
      <w:r>
        <w:rPr>
          <w:lang w:eastAsia="fr-FR"/>
        </w:rPr>
        <w:t>otherwise).</w:t>
      </w:r>
    </w:p>
    <w:p w14:paraId="3B218464" w14:textId="35E900FF" w:rsidR="00A01574" w:rsidRDefault="00A01574" w:rsidP="00A01574">
      <w:pPr>
        <w:pStyle w:val="OptionDescription"/>
        <w:rPr>
          <w:lang w:eastAsia="fr-FR"/>
        </w:rPr>
      </w:pPr>
      <w:r>
        <w:rPr>
          <w:lang w:eastAsia="fr-FR"/>
        </w:rPr>
        <w:t xml:space="preserve">The reference source format is XML. JSON files are first translated to XML using the "automated XML-to-JSON conversion" (see </w:t>
      </w:r>
      <w:r>
        <w:rPr>
          <w:lang w:eastAsia="fr-FR"/>
        </w:rPr>
        <w:fldChar w:fldCharType="begin"/>
      </w:r>
      <w:r>
        <w:rPr>
          <w:lang w:eastAsia="fr-FR"/>
        </w:rPr>
        <w:instrText xml:space="preserve"> REF _Ref62224613 \r \h </w:instrText>
      </w:r>
      <w:r>
        <w:rPr>
          <w:lang w:eastAsia="fr-FR"/>
        </w:rPr>
      </w:r>
      <w:r>
        <w:rPr>
          <w:lang w:eastAsia="fr-FR"/>
        </w:rPr>
        <w:fldChar w:fldCharType="separate"/>
      </w:r>
      <w:r w:rsidR="001F1E35">
        <w:rPr>
          <w:lang w:eastAsia="fr-FR"/>
        </w:rPr>
        <w:t>2.7.3</w:t>
      </w:r>
      <w:r>
        <w:rPr>
          <w:lang w:eastAsia="fr-FR"/>
        </w:rPr>
        <w:fldChar w:fldCharType="end"/>
      </w:r>
      <w:r>
        <w:rPr>
          <w:lang w:eastAsia="fr-FR"/>
        </w:rPr>
        <w:t>) rules of TSDuck and then compiled to binary.</w:t>
      </w:r>
    </w:p>
    <w:p w14:paraId="0FE0C107" w14:textId="77777777" w:rsidR="0098495A" w:rsidRDefault="0098495A" w:rsidP="0098495A">
      <w:pPr>
        <w:pStyle w:val="OptionDescription"/>
      </w:pPr>
      <w:r>
        <w:t>If different repetition rates are required for different files, a parameter can be "</w:t>
      </w:r>
      <w:r w:rsidRPr="008776EA">
        <w:rPr>
          <w:rStyle w:val="Codeintext"/>
          <w:i/>
        </w:rPr>
        <w:t>filename=value</w:t>
      </w:r>
      <w:r>
        <w:t xml:space="preserve">" where </w:t>
      </w:r>
      <w:r w:rsidRPr="008776EA">
        <w:rPr>
          <w:rStyle w:val="Codeintext"/>
          <w:i/>
        </w:rPr>
        <w:t>value</w:t>
      </w:r>
      <w:r>
        <w:t xml:space="preserve"> is the repetition rate in milliseconds for all sections in that file. For repetition rates to be effective, the bitrate of the target PID must be specified, see option </w:t>
      </w:r>
      <w:r w:rsidR="008776EA">
        <w:t xml:space="preserve"> </w:t>
      </w:r>
      <w:r w:rsidRPr="008776EA">
        <w:rPr>
          <w:rStyle w:val="Codeintext"/>
        </w:rPr>
        <w:t>--bitrate</w:t>
      </w:r>
      <w:r>
        <w:t>.</w:t>
      </w:r>
    </w:p>
    <w:p w14:paraId="3C59F512" w14:textId="77777777" w:rsidR="006036D1" w:rsidRDefault="006036D1" w:rsidP="006036D1">
      <w:pPr>
        <w:pStyle w:val="OptionDescription"/>
        <w:rPr>
          <w:lang w:eastAsia="fr-FR"/>
        </w:rPr>
      </w:pPr>
      <w:r>
        <w:rPr>
          <w:lang w:eastAsia="fr-FR"/>
        </w:rPr>
        <w:t>If an input file name starts with "</w:t>
      </w:r>
      <w:r w:rsidRPr="008776EA">
        <w:rPr>
          <w:rStyle w:val="Codeintext"/>
        </w:rPr>
        <w:t>&lt;?xml</w:t>
      </w:r>
      <w:r>
        <w:rPr>
          <w:lang w:eastAsia="fr-FR"/>
        </w:rPr>
        <w:t xml:space="preserve">", it is considered as </w:t>
      </w:r>
      <w:r w:rsidRPr="001530D8">
        <w:rPr>
          <w:lang w:eastAsia="fr-FR"/>
        </w:rPr>
        <w:t>inline XML content</w:t>
      </w:r>
      <w:r>
        <w:rPr>
          <w:lang w:eastAsia="fr-FR"/>
        </w:rPr>
        <w:t>. Similarly, if an input file name starts with "</w:t>
      </w:r>
      <w:r w:rsidRPr="008776EA">
        <w:rPr>
          <w:rStyle w:val="Codeintext"/>
        </w:rPr>
        <w:t>{</w:t>
      </w:r>
      <w:r>
        <w:rPr>
          <w:lang w:eastAsia="fr-FR"/>
        </w:rPr>
        <w:t>" or "</w:t>
      </w:r>
      <w:r w:rsidRPr="008776EA">
        <w:rPr>
          <w:rStyle w:val="Codeintext"/>
        </w:rPr>
        <w:t>[</w:t>
      </w:r>
      <w:r>
        <w:rPr>
          <w:lang w:eastAsia="fr-FR"/>
        </w:rPr>
        <w:t xml:space="preserve">", it is considered as </w:t>
      </w:r>
      <w:r w:rsidRPr="001530D8">
        <w:rPr>
          <w:lang w:eastAsia="fr-FR"/>
        </w:rPr>
        <w:t>inline JSON content</w:t>
      </w:r>
      <w:r>
        <w:rPr>
          <w:lang w:eastAsia="fr-FR"/>
        </w:rPr>
        <w:t>.</w:t>
      </w:r>
      <w:r>
        <w:t xml:space="preserve"> In these two cases, it is not possible to specify a specific repetition rate for this XML or JSON content.</w:t>
      </w:r>
    </w:p>
    <w:p w14:paraId="621B90F9" w14:textId="77777777" w:rsidR="003C7A5D" w:rsidRDefault="00BD19C2" w:rsidP="00E233F7">
      <w:pPr>
        <w:pStyle w:val="UsageTitle"/>
        <w:rPr>
          <w:lang w:val="en-US"/>
        </w:rPr>
      </w:pPr>
      <w:r>
        <w:rPr>
          <w:lang w:val="en-US"/>
        </w:rPr>
        <w:t>Options</w:t>
      </w:r>
    </w:p>
    <w:p w14:paraId="56958DB4" w14:textId="77777777" w:rsidR="002D3E04" w:rsidRDefault="002D3E04" w:rsidP="002D3E04">
      <w:pPr>
        <w:pStyle w:val="OptionName"/>
        <w:rPr>
          <w:lang w:eastAsia="fr-FR"/>
        </w:rPr>
      </w:pPr>
      <w:r>
        <w:rPr>
          <w:lang w:eastAsia="fr-FR"/>
        </w:rPr>
        <w:t>--binary</w:t>
      </w:r>
    </w:p>
    <w:p w14:paraId="426A05C9" w14:textId="77777777" w:rsidR="002D3E04" w:rsidRDefault="002D3E04" w:rsidP="002D3E04">
      <w:pPr>
        <w:pStyle w:val="OptionDescription"/>
        <w:rPr>
          <w:lang w:eastAsia="fr-FR"/>
        </w:rPr>
      </w:pPr>
      <w:r>
        <w:rPr>
          <w:lang w:eastAsia="fr-FR"/>
        </w:rPr>
        <w:t>Specify that all input files are binary, regardless of their file name.</w:t>
      </w:r>
    </w:p>
    <w:p w14:paraId="786CD039" w14:textId="77777777" w:rsidR="0098495A" w:rsidRPr="002D3E04" w:rsidRDefault="0098495A" w:rsidP="002D3E04">
      <w:pPr>
        <w:pStyle w:val="OptionName"/>
      </w:pPr>
      <w:r>
        <w:t xml:space="preserve">-b </w:t>
      </w:r>
      <w:r w:rsidRPr="00804568">
        <w:rPr>
          <w:rStyle w:val="StyleOptionNameItaliqueCar"/>
          <w:bCs/>
          <w:iCs w:val="0"/>
          <w:sz w:val="20"/>
        </w:rPr>
        <w:t>value</w:t>
      </w:r>
      <w:r>
        <w:br/>
      </w:r>
      <w:r w:rsidRPr="002D3E04">
        <w:t xml:space="preserve">--bitrate </w:t>
      </w:r>
      <w:r w:rsidRPr="00804568">
        <w:rPr>
          <w:b w:val="0"/>
          <w:i/>
        </w:rPr>
        <w:t>value</w:t>
      </w:r>
    </w:p>
    <w:p w14:paraId="017D239B" w14:textId="77777777" w:rsidR="00E05EC0" w:rsidRDefault="0098495A" w:rsidP="0098495A">
      <w:pPr>
        <w:pStyle w:val="OptionDescription"/>
      </w:pPr>
      <w:r>
        <w:t xml:space="preserve">Specifies the bitrate (in </w:t>
      </w:r>
      <w:r w:rsidR="00E05EC0">
        <w:t>bits/second) of the target PID.</w:t>
      </w:r>
    </w:p>
    <w:p w14:paraId="57EA00B6" w14:textId="675F281F" w:rsidR="001D0066" w:rsidRDefault="001D0066" w:rsidP="001D0066">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76AE8E00" w14:textId="77777777" w:rsidR="0098495A" w:rsidRDefault="0098495A" w:rsidP="0098495A">
      <w:pPr>
        <w:pStyle w:val="OptionDescription"/>
      </w:pPr>
      <w:r>
        <w:t>This information is used to schedule sections in the output list of packets when specific bitrates are specified for sections. When no specific bitrate is specified for any input file, this option is ignored.</w:t>
      </w:r>
    </w:p>
    <w:p w14:paraId="218A9707" w14:textId="77777777" w:rsidR="006B1340" w:rsidRDefault="006B1340" w:rsidP="006B1340">
      <w:pPr>
        <w:pStyle w:val="OptionName"/>
      </w:pPr>
      <w:r>
        <w:t>--brazil</w:t>
      </w:r>
    </w:p>
    <w:p w14:paraId="5CD0B94A" w14:textId="515DDEBD" w:rsidR="006B1340" w:rsidRDefault="006B1340" w:rsidP="006B1340">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4E612C3D" w14:textId="77777777" w:rsidR="0098495A" w:rsidRDefault="0098495A" w:rsidP="0098495A">
      <w:pPr>
        <w:pStyle w:val="OptionName"/>
      </w:pPr>
      <w:r>
        <w:t>-c</w:t>
      </w:r>
      <w:r>
        <w:br/>
        <w:t>--continuous</w:t>
      </w:r>
    </w:p>
    <w:p w14:paraId="00EB10A2" w14:textId="77777777" w:rsidR="0098495A" w:rsidRDefault="0098495A" w:rsidP="0098495A">
      <w:pPr>
        <w:pStyle w:val="OptionDescription"/>
      </w:pPr>
      <w:r>
        <w:t>Continuous packetization. By default, generate one cycle of sections.</w:t>
      </w:r>
    </w:p>
    <w:p w14:paraId="54E9BC9D" w14:textId="77777777" w:rsidR="00DD3FD1" w:rsidRPr="007D4329" w:rsidRDefault="00DD3FD1" w:rsidP="00DD3FD1">
      <w:pPr>
        <w:pStyle w:val="OptionName"/>
        <w:rPr>
          <w:rFonts w:ascii="Menlo" w:hAnsi="Menlo"/>
          <w:lang w:eastAsia="fr-FR"/>
        </w:rPr>
      </w:pPr>
      <w:r>
        <w:t xml:space="preserve">--default-charset </w:t>
      </w:r>
      <w:r w:rsidRPr="00A349E3">
        <w:rPr>
          <w:b w:val="0"/>
          <w:i/>
        </w:rPr>
        <w:t>name</w:t>
      </w:r>
    </w:p>
    <w:p w14:paraId="25F5C1DB" w14:textId="77777777" w:rsidR="00D17D47" w:rsidRDefault="00DD3FD1" w:rsidP="00E72B84">
      <w:pPr>
        <w:pStyle w:val="OptionDescription"/>
      </w:pPr>
      <w:r w:rsidRPr="00097D77">
        <w:t xml:space="preserve">Default character set to use when </w:t>
      </w:r>
      <w:r>
        <w:t xml:space="preserve">encoding </w:t>
      </w:r>
      <w:r w:rsidRPr="00097D77">
        <w:t xml:space="preserve">strings from </w:t>
      </w:r>
      <w:r>
        <w:t>XML files</w:t>
      </w:r>
      <w:r w:rsidRPr="00097D77">
        <w:t>.</w:t>
      </w:r>
    </w:p>
    <w:p w14:paraId="601AC64C" w14:textId="6755E8BF" w:rsidR="00D17D47" w:rsidRDefault="00D17D47" w:rsidP="00D17D47">
      <w:pPr>
        <w:pStyle w:val="OptionDescription"/>
      </w:pPr>
      <w:r w:rsidRPr="00097D77">
        <w:t xml:space="preserve">By default, </w:t>
      </w:r>
      <w:r>
        <w:t xml:space="preserve">standard </w:t>
      </w:r>
      <w:r w:rsidRPr="00097D77">
        <w:t xml:space="preserve">DVB encoding </w:t>
      </w:r>
      <w:r>
        <w:t>is used. 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00BAA2C2" w14:textId="77777777" w:rsidR="009669CC" w:rsidRDefault="009669CC" w:rsidP="009669CC">
      <w:pPr>
        <w:pStyle w:val="OptionName"/>
      </w:pPr>
      <w:r>
        <w:lastRenderedPageBreak/>
        <w:t>--eit-actual</w:t>
      </w:r>
    </w:p>
    <w:p w14:paraId="1302A1E7" w14:textId="77777777" w:rsidR="009669CC" w:rsidRDefault="009669CC" w:rsidP="009669CC">
      <w:pPr>
        <w:pStyle w:val="OptionDescription"/>
      </w:pPr>
      <w:r>
        <w:t xml:space="preserve">With </w:t>
      </w:r>
      <w:r w:rsidRPr="008870B5">
        <w:rPr>
          <w:rStyle w:val="Codeintext"/>
        </w:rPr>
        <w:t>--eit-normalization</w:t>
      </w:r>
      <w:r>
        <w:t>, generate all EIT actual.</w:t>
      </w:r>
    </w:p>
    <w:p w14:paraId="6709E1F3" w14:textId="77777777" w:rsidR="009669CC" w:rsidRDefault="009669CC" w:rsidP="009669CC">
      <w:pPr>
        <w:pStyle w:val="OptionDescription"/>
      </w:pPr>
      <w:r>
        <w:t xml:space="preserve">Same as </w:t>
      </w:r>
      <w:r w:rsidRPr="003750F1">
        <w:rPr>
          <w:rStyle w:val="Codeintext"/>
        </w:rPr>
        <w:t>--eit-actual-pf --eit-actual-schedule</w:t>
      </w:r>
      <w:r>
        <w:t>.</w:t>
      </w:r>
    </w:p>
    <w:p w14:paraId="012E141D" w14:textId="77777777" w:rsidR="009669CC" w:rsidRDefault="009669CC" w:rsidP="009669CC">
      <w:pPr>
        <w:pStyle w:val="OptionName"/>
      </w:pPr>
      <w:r>
        <w:t>--eit-actual-pf</w:t>
      </w:r>
    </w:p>
    <w:p w14:paraId="5FC65CD2" w14:textId="77777777" w:rsidR="009669CC" w:rsidRDefault="009669CC" w:rsidP="009669CC">
      <w:pPr>
        <w:pStyle w:val="OptionDescription"/>
      </w:pPr>
      <w:r>
        <w:t xml:space="preserve">With </w:t>
      </w:r>
      <w:r w:rsidRPr="008870B5">
        <w:rPr>
          <w:rStyle w:val="Codeintext"/>
        </w:rPr>
        <w:t>--eit-normalization</w:t>
      </w:r>
      <w:r>
        <w:t>, generate EIT p/f actual.</w:t>
      </w:r>
    </w:p>
    <w:p w14:paraId="57E3DEA6" w14:textId="77777777" w:rsidR="009669CC" w:rsidRDefault="009669CC" w:rsidP="009669CC">
      <w:pPr>
        <w:pStyle w:val="OptionDescription"/>
      </w:pPr>
      <w:r>
        <w:t>If no EIT selection option is specified, all EIT’s are generated.</w:t>
      </w:r>
    </w:p>
    <w:p w14:paraId="5BE15CFF" w14:textId="77777777" w:rsidR="009669CC" w:rsidRDefault="009669CC" w:rsidP="009669CC">
      <w:pPr>
        <w:pStyle w:val="OptionName"/>
      </w:pPr>
      <w:r>
        <w:t>--eit-actual-schedule</w:t>
      </w:r>
    </w:p>
    <w:p w14:paraId="6FB9828B" w14:textId="77777777" w:rsidR="009669CC" w:rsidRDefault="009669CC" w:rsidP="009669CC">
      <w:pPr>
        <w:pStyle w:val="OptionDescription"/>
      </w:pPr>
      <w:r>
        <w:t xml:space="preserve">With </w:t>
      </w:r>
      <w:r w:rsidRPr="008870B5">
        <w:rPr>
          <w:rStyle w:val="Codeintext"/>
        </w:rPr>
        <w:t>--eit-normalization</w:t>
      </w:r>
      <w:r>
        <w:t>, generate EIT schedule actual.</w:t>
      </w:r>
    </w:p>
    <w:p w14:paraId="3AD1FB84" w14:textId="77777777" w:rsidR="009669CC" w:rsidRDefault="009669CC" w:rsidP="009669CC">
      <w:pPr>
        <w:pStyle w:val="OptionDescription"/>
      </w:pPr>
      <w:r>
        <w:t>If no EIT selection option is specified, all EIT’s are generated.</w:t>
      </w:r>
    </w:p>
    <w:p w14:paraId="7E364658" w14:textId="77777777" w:rsidR="00F249F3" w:rsidRPr="00FA2E7F" w:rsidRDefault="00F249F3" w:rsidP="00F249F3">
      <w:pPr>
        <w:pStyle w:val="OptionName"/>
      </w:pPr>
      <w:r w:rsidRPr="00FA2E7F">
        <w:t xml:space="preserve">--eit-base-date </w:t>
      </w:r>
      <w:r w:rsidRPr="00FA2E7F">
        <w:rPr>
          <w:b w:val="0"/>
          <w:i/>
        </w:rPr>
        <w:t>date</w:t>
      </w:r>
    </w:p>
    <w:p w14:paraId="03359E06" w14:textId="24AD0FE4" w:rsidR="00F249F3" w:rsidRDefault="00F249F3" w:rsidP="00F249F3">
      <w:pPr>
        <w:pStyle w:val="OptionDescription"/>
      </w:pPr>
      <w:r w:rsidRPr="00FA2E7F">
        <w:t xml:space="preserve">With </w:t>
      </w:r>
      <w:r w:rsidRPr="00CE6802">
        <w:rPr>
          <w:rStyle w:val="Codeintext"/>
        </w:rPr>
        <w:t>--eit-normalization</w:t>
      </w:r>
      <w:r w:rsidRPr="00FA2E7F">
        <w:t>, use the specified date as reference for the allocation of the various EIT e</w:t>
      </w:r>
      <w:r>
        <w:t>vents in sections and segments.</w:t>
      </w:r>
    </w:p>
    <w:p w14:paraId="7503CC9E" w14:textId="66477D56" w:rsidR="00290B96" w:rsidRDefault="00F249F3" w:rsidP="00290B96">
      <w:pPr>
        <w:pStyle w:val="OptionDescription"/>
      </w:pPr>
      <w:r w:rsidRPr="00FA2E7F">
        <w:t>The date must be in the format "</w:t>
      </w:r>
      <w:r w:rsidRPr="00AD2E7A">
        <w:rPr>
          <w:i/>
        </w:rPr>
        <w:t>year/month/day</w:t>
      </w:r>
      <w:r w:rsidR="00290B96">
        <w:rPr>
          <w:i/>
        </w:rPr>
        <w:t xml:space="preserve"> </w:t>
      </w:r>
      <w:r w:rsidR="00290B96">
        <w:t xml:space="preserve"> [</w:t>
      </w:r>
      <w:r w:rsidR="00290B96" w:rsidRPr="00290B96">
        <w:rPr>
          <w:i/>
          <w:iCs/>
        </w:rPr>
        <w:t>hh:mm:ss</w:t>
      </w:r>
      <w:r w:rsidR="00290B96">
        <w:t>]</w:t>
      </w:r>
      <w:r w:rsidRPr="00FA2E7F">
        <w:t>".</w:t>
      </w:r>
      <w:r w:rsidR="00290B96">
        <w:t xml:space="preserve"> If only the date is present, it is used as base for the allocation of EIT schedule. If the time is also specified, it is the current time for the snapshot of EIT present/following.</w:t>
      </w:r>
    </w:p>
    <w:p w14:paraId="72FE4582" w14:textId="0F48F78E" w:rsidR="00F249F3" w:rsidRDefault="00F249F3" w:rsidP="00F249F3">
      <w:pPr>
        <w:pStyle w:val="OptionDescription"/>
      </w:pPr>
      <w:r w:rsidRPr="00FA2E7F">
        <w:t>By default, use the oldest date in all EIT sections as base date.</w:t>
      </w:r>
    </w:p>
    <w:p w14:paraId="1FBD92F3" w14:textId="77777777" w:rsidR="00F249F3" w:rsidRPr="00FA2E7F" w:rsidRDefault="00F249F3" w:rsidP="00F249F3">
      <w:pPr>
        <w:pStyle w:val="OptionName"/>
      </w:pPr>
      <w:r w:rsidRPr="00FA2E7F">
        <w:t>--eit-normalization</w:t>
      </w:r>
    </w:p>
    <w:p w14:paraId="46BB3E88" w14:textId="4C7ACA55" w:rsidR="00F249F3" w:rsidRPr="00FA2E7F" w:rsidRDefault="00F249F3" w:rsidP="00F249F3">
      <w:pPr>
        <w:pStyle w:val="OptionDescription"/>
      </w:pPr>
      <w:r w:rsidRPr="00FA2E7F">
        <w:t>Reorganize all EIT sections according to ETSI TS 101 211 rules</w:t>
      </w:r>
      <w:r>
        <w:t xml:space="preserve"> (see </w:t>
      </w:r>
      <w:r>
        <w:fldChar w:fldCharType="begin"/>
      </w:r>
      <w:r>
        <w:instrText xml:space="preserve"> REF _Ref117476671 \r \h </w:instrText>
      </w:r>
      <w:r>
        <w:fldChar w:fldCharType="separate"/>
      </w:r>
      <w:r w:rsidR="001F1E35">
        <w:t>[6]</w:t>
      </w:r>
      <w:r>
        <w:fldChar w:fldCharType="end"/>
      </w:r>
      <w:r>
        <w:t>)</w:t>
      </w:r>
      <w:r w:rsidRPr="00FA2E7F">
        <w:t>.</w:t>
      </w:r>
    </w:p>
    <w:p w14:paraId="185AC179" w14:textId="77777777" w:rsidR="00F249F3" w:rsidRPr="00FA2E7F" w:rsidRDefault="00F249F3" w:rsidP="006B30A7">
      <w:pPr>
        <w:pStyle w:val="OptionDescription"/>
        <w:numPr>
          <w:ilvl w:val="0"/>
          <w:numId w:val="31"/>
        </w:numPr>
      </w:pPr>
      <w:r>
        <w:t xml:space="preserve">EIT present/following: </w:t>
      </w:r>
      <w:r w:rsidRPr="00FA2E7F">
        <w:t>One single EIT p/f subtable is built per service. It is split in two sections, one for present and one for following events.</w:t>
      </w:r>
    </w:p>
    <w:p w14:paraId="6CBCFF2B" w14:textId="77777777" w:rsidR="00F249F3" w:rsidRPr="00FA2E7F" w:rsidRDefault="00F249F3" w:rsidP="006B30A7">
      <w:pPr>
        <w:pStyle w:val="OptionDescription"/>
        <w:numPr>
          <w:ilvl w:val="0"/>
          <w:numId w:val="31"/>
        </w:numPr>
      </w:pPr>
      <w:r>
        <w:t xml:space="preserve">EIT schedule: </w:t>
      </w:r>
      <w:r w:rsidRPr="00FA2E7F">
        <w:t>All EIT schedule are kept but they are completely reorganized. All events are extracted and spread over new EIT sections according to ETSI TS 101 211 rules.</w:t>
      </w:r>
    </w:p>
    <w:p w14:paraId="29960803" w14:textId="77777777" w:rsidR="00F249F3" w:rsidRPr="00FA2E7F" w:rsidRDefault="00F249F3" w:rsidP="00F249F3">
      <w:pPr>
        <w:pStyle w:val="OptionDescription"/>
      </w:pPr>
      <w:r w:rsidRPr="00FA2E7F">
        <w:t>If several files are specified, the reorganization of EIT's is performed inside each file independently. This is fine as long as all EIT's for a given service are in the same input file.</w:t>
      </w:r>
    </w:p>
    <w:p w14:paraId="7BBE2A70" w14:textId="22F65A79" w:rsidR="00F249F3" w:rsidRDefault="00F249F3" w:rsidP="00F249F3">
      <w:pPr>
        <w:pStyle w:val="OptionDescription"/>
      </w:pPr>
      <w:r w:rsidRPr="00FA2E7F">
        <w:t xml:space="preserve">See also option </w:t>
      </w:r>
      <w:r w:rsidRPr="00CE6802">
        <w:rPr>
          <w:rStyle w:val="Codeintext"/>
        </w:rPr>
        <w:t>--eit-base-date</w:t>
      </w:r>
      <w:r w:rsidRPr="00FA2E7F">
        <w:t>.</w:t>
      </w:r>
    </w:p>
    <w:p w14:paraId="57DBF6C9" w14:textId="77777777" w:rsidR="009669CC" w:rsidRDefault="009669CC" w:rsidP="009669CC">
      <w:pPr>
        <w:pStyle w:val="OptionName"/>
      </w:pPr>
      <w:r>
        <w:t>--eit-other</w:t>
      </w:r>
    </w:p>
    <w:p w14:paraId="2C9762C6" w14:textId="77777777" w:rsidR="009669CC" w:rsidRDefault="009669CC" w:rsidP="009669CC">
      <w:pPr>
        <w:pStyle w:val="OptionDescription"/>
      </w:pPr>
      <w:r>
        <w:t xml:space="preserve">With </w:t>
      </w:r>
      <w:r w:rsidRPr="000B43DA">
        <w:rPr>
          <w:rStyle w:val="Codeintext"/>
        </w:rPr>
        <w:t>--eit-normalization</w:t>
      </w:r>
      <w:r>
        <w:t>, generate all EIT other.</w:t>
      </w:r>
    </w:p>
    <w:p w14:paraId="46B51308" w14:textId="77777777" w:rsidR="009669CC" w:rsidRDefault="009669CC" w:rsidP="009669CC">
      <w:pPr>
        <w:pStyle w:val="OptionDescription"/>
      </w:pPr>
      <w:r>
        <w:t xml:space="preserve">Same as </w:t>
      </w:r>
      <w:r w:rsidRPr="003750F1">
        <w:rPr>
          <w:rStyle w:val="Codeintext"/>
        </w:rPr>
        <w:t>--eit-</w:t>
      </w:r>
      <w:r>
        <w:rPr>
          <w:rStyle w:val="Codeintext"/>
        </w:rPr>
        <w:t>other</w:t>
      </w:r>
      <w:r w:rsidRPr="003750F1">
        <w:rPr>
          <w:rStyle w:val="Codeintext"/>
        </w:rPr>
        <w:t>-pf --eit-</w:t>
      </w:r>
      <w:r>
        <w:rPr>
          <w:rStyle w:val="Codeintext"/>
        </w:rPr>
        <w:t>other</w:t>
      </w:r>
      <w:r w:rsidRPr="003750F1">
        <w:rPr>
          <w:rStyle w:val="Codeintext"/>
        </w:rPr>
        <w:t>-schedule</w:t>
      </w:r>
      <w:r>
        <w:t>.</w:t>
      </w:r>
    </w:p>
    <w:p w14:paraId="2BA7F03A" w14:textId="77777777" w:rsidR="009669CC" w:rsidRDefault="009669CC" w:rsidP="009669CC">
      <w:pPr>
        <w:pStyle w:val="OptionName"/>
      </w:pPr>
      <w:r>
        <w:t>--eit-other-pf</w:t>
      </w:r>
    </w:p>
    <w:p w14:paraId="64B79E23" w14:textId="77777777" w:rsidR="009669CC" w:rsidRDefault="009669CC" w:rsidP="009669CC">
      <w:pPr>
        <w:pStyle w:val="OptionDescription"/>
      </w:pPr>
      <w:r>
        <w:t xml:space="preserve">With </w:t>
      </w:r>
      <w:r w:rsidRPr="008870B5">
        <w:rPr>
          <w:rStyle w:val="Codeintext"/>
        </w:rPr>
        <w:t>--eit-normalization</w:t>
      </w:r>
      <w:r>
        <w:t>, generate EIT p/f other.</w:t>
      </w:r>
    </w:p>
    <w:p w14:paraId="733A7FFA" w14:textId="77777777" w:rsidR="009669CC" w:rsidRDefault="009669CC" w:rsidP="009669CC">
      <w:pPr>
        <w:pStyle w:val="OptionDescription"/>
      </w:pPr>
      <w:r>
        <w:t>If no EIT selection option is specified, all EIT’s are generated.</w:t>
      </w:r>
    </w:p>
    <w:p w14:paraId="264C7CCD" w14:textId="77777777" w:rsidR="009669CC" w:rsidRDefault="009669CC" w:rsidP="009669CC">
      <w:pPr>
        <w:pStyle w:val="OptionName"/>
      </w:pPr>
      <w:r>
        <w:t>--eit-other-schedule</w:t>
      </w:r>
    </w:p>
    <w:p w14:paraId="5F5C9C5D" w14:textId="77777777" w:rsidR="009669CC" w:rsidRDefault="009669CC" w:rsidP="009669CC">
      <w:pPr>
        <w:pStyle w:val="OptionDescription"/>
      </w:pPr>
      <w:r>
        <w:t xml:space="preserve">With </w:t>
      </w:r>
      <w:r w:rsidRPr="008870B5">
        <w:rPr>
          <w:rStyle w:val="Codeintext"/>
        </w:rPr>
        <w:t>--eit-normalization</w:t>
      </w:r>
      <w:r>
        <w:t>, generate EIT schedule other.</w:t>
      </w:r>
    </w:p>
    <w:p w14:paraId="7EE77818" w14:textId="77777777" w:rsidR="009669CC" w:rsidRDefault="009669CC" w:rsidP="009669CC">
      <w:pPr>
        <w:pStyle w:val="OptionDescription"/>
      </w:pPr>
      <w:r>
        <w:t>If no EIT selection option is specified, all EIT’s are generated.</w:t>
      </w:r>
    </w:p>
    <w:p w14:paraId="10F72888" w14:textId="77777777" w:rsidR="009669CC" w:rsidRDefault="009669CC" w:rsidP="009669CC">
      <w:pPr>
        <w:pStyle w:val="OptionName"/>
      </w:pPr>
      <w:r>
        <w:t>--eit-pf</w:t>
      </w:r>
    </w:p>
    <w:p w14:paraId="74DAADF6" w14:textId="77777777" w:rsidR="009669CC" w:rsidRDefault="009669CC" w:rsidP="009669CC">
      <w:pPr>
        <w:pStyle w:val="OptionDescription"/>
      </w:pPr>
      <w:r>
        <w:t xml:space="preserve">With </w:t>
      </w:r>
      <w:r w:rsidRPr="00F80B50">
        <w:rPr>
          <w:rStyle w:val="Codeintext"/>
        </w:rPr>
        <w:t>--eit-normalization</w:t>
      </w:r>
      <w:r>
        <w:t>, generate all EIT p/f.</w:t>
      </w:r>
    </w:p>
    <w:p w14:paraId="0450BE4B" w14:textId="77777777" w:rsidR="009669CC" w:rsidRDefault="009669CC" w:rsidP="009669CC">
      <w:pPr>
        <w:pStyle w:val="OptionDescription"/>
      </w:pPr>
      <w:r>
        <w:t xml:space="preserve">Same as </w:t>
      </w:r>
      <w:r w:rsidRPr="003750F1">
        <w:rPr>
          <w:rStyle w:val="Codeintext"/>
        </w:rPr>
        <w:t>--eit-</w:t>
      </w:r>
      <w:r>
        <w:rPr>
          <w:rStyle w:val="Codeintext"/>
        </w:rPr>
        <w:t>actual</w:t>
      </w:r>
      <w:r w:rsidRPr="003750F1">
        <w:rPr>
          <w:rStyle w:val="Codeintext"/>
        </w:rPr>
        <w:t>-pf --eit-</w:t>
      </w:r>
      <w:r>
        <w:rPr>
          <w:rStyle w:val="Codeintext"/>
        </w:rPr>
        <w:t>other</w:t>
      </w:r>
      <w:r w:rsidRPr="003750F1">
        <w:rPr>
          <w:rStyle w:val="Codeintext"/>
        </w:rPr>
        <w:t>-</w:t>
      </w:r>
      <w:r>
        <w:rPr>
          <w:rStyle w:val="Codeintext"/>
        </w:rPr>
        <w:t>pf</w:t>
      </w:r>
      <w:r>
        <w:t>.</w:t>
      </w:r>
    </w:p>
    <w:p w14:paraId="28A0E38B" w14:textId="77777777" w:rsidR="009669CC" w:rsidRDefault="009669CC" w:rsidP="009669CC">
      <w:pPr>
        <w:pStyle w:val="OptionName"/>
      </w:pPr>
      <w:r>
        <w:t>--eit-schedule</w:t>
      </w:r>
    </w:p>
    <w:p w14:paraId="3F4609FD" w14:textId="77777777" w:rsidR="009669CC" w:rsidRDefault="009669CC" w:rsidP="009669CC">
      <w:pPr>
        <w:pStyle w:val="OptionDescription"/>
      </w:pPr>
      <w:r>
        <w:t xml:space="preserve">With </w:t>
      </w:r>
      <w:r w:rsidRPr="00F80B50">
        <w:rPr>
          <w:rStyle w:val="Codeintext"/>
        </w:rPr>
        <w:t>--eit-normalization</w:t>
      </w:r>
      <w:r>
        <w:t>, generate all EIT schedule.</w:t>
      </w:r>
    </w:p>
    <w:p w14:paraId="7CF9F51D" w14:textId="77777777" w:rsidR="009669CC" w:rsidRDefault="009669CC" w:rsidP="009669CC">
      <w:pPr>
        <w:pStyle w:val="OptionDescription"/>
      </w:pPr>
      <w:r>
        <w:t xml:space="preserve">Same as </w:t>
      </w:r>
      <w:r w:rsidRPr="003750F1">
        <w:rPr>
          <w:rStyle w:val="Codeintext"/>
        </w:rPr>
        <w:t>--eit-</w:t>
      </w:r>
      <w:r>
        <w:rPr>
          <w:rStyle w:val="Codeintext"/>
        </w:rPr>
        <w:t>actual</w:t>
      </w:r>
      <w:r w:rsidRPr="003750F1">
        <w:rPr>
          <w:rStyle w:val="Codeintext"/>
        </w:rPr>
        <w:t>-</w:t>
      </w:r>
      <w:r>
        <w:rPr>
          <w:rStyle w:val="Codeintext"/>
        </w:rPr>
        <w:t>schedule</w:t>
      </w:r>
      <w:r w:rsidRPr="003750F1">
        <w:rPr>
          <w:rStyle w:val="Codeintext"/>
        </w:rPr>
        <w:t xml:space="preserve"> --eit-</w:t>
      </w:r>
      <w:r>
        <w:rPr>
          <w:rStyle w:val="Codeintext"/>
        </w:rPr>
        <w:t>other</w:t>
      </w:r>
      <w:r w:rsidRPr="003750F1">
        <w:rPr>
          <w:rStyle w:val="Codeintext"/>
        </w:rPr>
        <w:t>-</w:t>
      </w:r>
      <w:r>
        <w:rPr>
          <w:rStyle w:val="Codeintext"/>
        </w:rPr>
        <w:t>schedule</w:t>
      </w:r>
      <w:r>
        <w:t>.</w:t>
      </w:r>
    </w:p>
    <w:p w14:paraId="496EF23D" w14:textId="77777777" w:rsidR="00DD3FD1" w:rsidRPr="007D4329" w:rsidRDefault="00DD3FD1" w:rsidP="00DD3FD1">
      <w:pPr>
        <w:pStyle w:val="OptionName"/>
        <w:rPr>
          <w:rFonts w:ascii="Menlo" w:hAnsi="Menlo"/>
          <w:lang w:eastAsia="fr-FR"/>
        </w:rPr>
      </w:pPr>
      <w:r>
        <w:t>--europe</w:t>
      </w:r>
    </w:p>
    <w:p w14:paraId="404FE933" w14:textId="2717B57A" w:rsidR="00D17D47" w:rsidRPr="00B26EC4" w:rsidRDefault="00D17D47" w:rsidP="00D17D47">
      <w:pPr>
        <w:pStyle w:val="OptionDescription"/>
        <w:rPr>
          <w:lang w:val="en-US"/>
        </w:rPr>
      </w:pPr>
      <w:r w:rsidRPr="00B26EC4">
        <w:rPr>
          <w:lang w:val="en-US"/>
        </w:rPr>
        <w:t xml:space="preserve">A synonym for </w:t>
      </w:r>
      <w:r w:rsidRPr="00794145">
        <w:rPr>
          <w:rStyle w:val="Codeintext"/>
        </w:rPr>
        <w:t>--default-charset ISO-8859-15</w:t>
      </w:r>
      <w:r w:rsidRPr="00B26EC4">
        <w:rPr>
          <w:lang w:val="en-US"/>
        </w:rPr>
        <w:t xml:space="preserve">. </w:t>
      </w:r>
      <w:r>
        <w:t>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54B2179A" w14:textId="77777777" w:rsidR="0098495A" w:rsidRDefault="0098495A" w:rsidP="0098495A">
      <w:pPr>
        <w:pStyle w:val="OptionName"/>
      </w:pPr>
      <w:r>
        <w:lastRenderedPageBreak/>
        <w:t>-f</w:t>
      </w:r>
      <w:r>
        <w:br/>
        <w:t>--force-crc</w:t>
      </w:r>
    </w:p>
    <w:p w14:paraId="4F405320" w14:textId="77777777" w:rsidR="0098495A" w:rsidRDefault="0098495A" w:rsidP="0098495A">
      <w:pPr>
        <w:pStyle w:val="OptionDescription"/>
      </w:pPr>
      <w:r>
        <w:t>Force recomputation of CRC32 in long sections. Ignore the CRC32 values in the input files.</w:t>
      </w:r>
    </w:p>
    <w:p w14:paraId="71C1C6D7" w14:textId="77777777" w:rsidR="0098495A" w:rsidRDefault="0098495A" w:rsidP="0098495A">
      <w:pPr>
        <w:pStyle w:val="OptionDescription"/>
      </w:pPr>
      <w:r>
        <w:t>By default, the CRC32 of every section is verified and sections with wrong CRC32 are rejected.</w:t>
      </w:r>
    </w:p>
    <w:p w14:paraId="31F62C9A" w14:textId="77777777" w:rsidR="00DD3FD1" w:rsidRDefault="00DD3FD1" w:rsidP="00DD3FD1">
      <w:pPr>
        <w:pStyle w:val="OptionName"/>
      </w:pPr>
      <w:r>
        <w:t>--japan</w:t>
      </w:r>
    </w:p>
    <w:p w14:paraId="4C19EB95" w14:textId="5011600F" w:rsidR="00D17D47" w:rsidRDefault="00D17D47" w:rsidP="00D17D47">
      <w:pPr>
        <w:pStyle w:val="OptionDescription"/>
      </w:pPr>
      <w:r>
        <w:t xml:space="preserve">A synonym for </w:t>
      </w:r>
      <w:r w:rsidRPr="00CE6802">
        <w:rPr>
          <w:rStyle w:val="Codeintext"/>
        </w:rPr>
        <w:t>--default-charset ARIB-STD-B24</w:t>
      </w:r>
      <w:r>
        <w:t>.</w:t>
      </w:r>
      <w:r w:rsidRPr="0090420F">
        <w:t xml:space="preserve"> </w:t>
      </w:r>
      <w:r>
        <w:t>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196F9297" w14:textId="77777777" w:rsidR="000C1601" w:rsidRDefault="000C1601" w:rsidP="000C1601">
      <w:pPr>
        <w:pStyle w:val="OptionName"/>
        <w:rPr>
          <w:lang w:eastAsia="fr-FR"/>
        </w:rPr>
      </w:pPr>
      <w:r>
        <w:rPr>
          <w:lang w:eastAsia="fr-FR"/>
        </w:rPr>
        <w:t>-j</w:t>
      </w:r>
      <w:r>
        <w:rPr>
          <w:lang w:eastAsia="fr-FR"/>
        </w:rPr>
        <w:br/>
        <w:t>--json</w:t>
      </w:r>
    </w:p>
    <w:p w14:paraId="68576E10" w14:textId="77777777" w:rsidR="000C1601" w:rsidRDefault="000C1601" w:rsidP="000C1601">
      <w:pPr>
        <w:pStyle w:val="OptionDescription"/>
        <w:rPr>
          <w:lang w:eastAsia="fr-FR"/>
        </w:rPr>
      </w:pPr>
      <w:r>
        <w:rPr>
          <w:lang w:eastAsia="fr-FR"/>
        </w:rPr>
        <w:t>Specify that all input files are JSON, regardless of their file name.</w:t>
      </w:r>
    </w:p>
    <w:p w14:paraId="7D265964" w14:textId="77777777" w:rsidR="0098495A" w:rsidRPr="00804568" w:rsidRDefault="0098495A" w:rsidP="0098495A">
      <w:pPr>
        <w:pStyle w:val="OptionName"/>
        <w:rPr>
          <w:b w:val="0"/>
          <w:i/>
        </w:rPr>
      </w:pPr>
      <w:r>
        <w:t xml:space="preserve">-o </w:t>
      </w:r>
      <w:r w:rsidRPr="00804568">
        <w:rPr>
          <w:b w:val="0"/>
          <w:i/>
        </w:rPr>
        <w:t>file-name</w:t>
      </w:r>
      <w:r>
        <w:br/>
        <w:t xml:space="preserve">--output </w:t>
      </w:r>
      <w:r w:rsidRPr="00804568">
        <w:rPr>
          <w:b w:val="0"/>
          <w:i/>
        </w:rPr>
        <w:t>file-name</w:t>
      </w:r>
    </w:p>
    <w:p w14:paraId="43403BA7" w14:textId="77777777" w:rsidR="0098495A" w:rsidRDefault="0098495A" w:rsidP="0098495A">
      <w:pPr>
        <w:pStyle w:val="OptionDescription"/>
      </w:pPr>
      <w:r>
        <w:t>Output file name for TS packets. By default, use standard output.</w:t>
      </w:r>
    </w:p>
    <w:p w14:paraId="123D45EB" w14:textId="77777777" w:rsidR="00F249F3" w:rsidRDefault="00F249F3" w:rsidP="00F249F3">
      <w:pPr>
        <w:pStyle w:val="OptionName"/>
        <w:rPr>
          <w:lang w:eastAsia="fr-FR"/>
        </w:rPr>
      </w:pPr>
      <w:r>
        <w:rPr>
          <w:lang w:eastAsia="fr-FR"/>
        </w:rPr>
        <w:t>--pack-and-flush</w:t>
      </w:r>
    </w:p>
    <w:p w14:paraId="53B01074" w14:textId="77777777" w:rsidR="00F249F3" w:rsidRDefault="00F249F3" w:rsidP="00F249F3">
      <w:pPr>
        <w:pStyle w:val="OptionDescription"/>
        <w:rPr>
          <w:lang w:eastAsia="fr-FR"/>
        </w:rPr>
      </w:pPr>
      <w:r>
        <w:rPr>
          <w:lang w:eastAsia="fr-FR"/>
        </w:rPr>
        <w:t xml:space="preserve">When loading a binary section file, pack incomplete tables, ignoring missing sections, and flush them. </w:t>
      </w:r>
      <w:r w:rsidRPr="009F5D31">
        <w:rPr>
          <w:lang w:eastAsia="fr-FR"/>
        </w:rPr>
        <w:t>Sections are renumbered to remove any hole between sections.</w:t>
      </w:r>
    </w:p>
    <w:p w14:paraId="247401F1" w14:textId="77777777" w:rsidR="00F249F3" w:rsidRDefault="00F249F3" w:rsidP="00F249F3">
      <w:pPr>
        <w:pStyle w:val="OptionDescription"/>
      </w:pPr>
      <w:r>
        <w:rPr>
          <w:lang w:eastAsia="fr-FR"/>
        </w:rPr>
        <w:t>Use with care because this may create inconsistent tables.</w:t>
      </w:r>
    </w:p>
    <w:p w14:paraId="117B3F30" w14:textId="77777777" w:rsidR="006B1340" w:rsidRDefault="006B1340" w:rsidP="006B1340">
      <w:pPr>
        <w:pStyle w:val="OptionName"/>
      </w:pPr>
      <w:r>
        <w:t>--</w:t>
      </w:r>
      <w:r w:rsidRPr="00FA4384">
        <w:t>philippines</w:t>
      </w:r>
    </w:p>
    <w:p w14:paraId="4033D699" w14:textId="00D0E669" w:rsidR="006B1340" w:rsidRDefault="006B1340" w:rsidP="006B1340">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1FBC9456" w14:textId="77777777" w:rsidR="0098495A" w:rsidRDefault="0098495A" w:rsidP="0098495A">
      <w:pPr>
        <w:pStyle w:val="OptionName"/>
      </w:pPr>
      <w:r>
        <w:t xml:space="preserve">-p </w:t>
      </w:r>
      <w:r w:rsidRPr="00804568">
        <w:rPr>
          <w:b w:val="0"/>
          <w:i/>
        </w:rPr>
        <w:t>value</w:t>
      </w:r>
      <w:r>
        <w:br/>
        <w:t xml:space="preserve">--pid </w:t>
      </w:r>
      <w:r w:rsidRPr="00804568">
        <w:rPr>
          <w:b w:val="0"/>
          <w:i/>
        </w:rPr>
        <w:t>value</w:t>
      </w:r>
    </w:p>
    <w:p w14:paraId="2093582C" w14:textId="77777777" w:rsidR="0098495A" w:rsidRDefault="0098495A" w:rsidP="0098495A">
      <w:pPr>
        <w:pStyle w:val="OptionDescription"/>
      </w:pPr>
      <w:r>
        <w:t>PID of the output TS packets. This is a required parameter, there is no default value.</w:t>
      </w:r>
    </w:p>
    <w:p w14:paraId="4FAA5AE9" w14:textId="77777777" w:rsidR="0098495A" w:rsidRDefault="0098495A" w:rsidP="0098495A">
      <w:pPr>
        <w:pStyle w:val="OptionName"/>
      </w:pPr>
      <w:r>
        <w:t>-s</w:t>
      </w:r>
      <w:r>
        <w:br/>
        <w:t>--stuffing</w:t>
      </w:r>
    </w:p>
    <w:p w14:paraId="556E8F0F" w14:textId="77777777" w:rsidR="0098495A" w:rsidRDefault="0098495A" w:rsidP="0098495A">
      <w:pPr>
        <w:pStyle w:val="OptionDescription"/>
      </w:pPr>
      <w:r>
        <w:t>Insert stuffing at end of each section, up to the next TS packet boundary. By default, sections are packed and start in the middle of a TS packet, after the previous section. Note, however, that section headers are never scattered over a packet boundary.</w:t>
      </w:r>
    </w:p>
    <w:p w14:paraId="0D731A4E" w14:textId="77777777" w:rsidR="006F2B84" w:rsidRDefault="000C1601" w:rsidP="006F2B84">
      <w:pPr>
        <w:pStyle w:val="OptionName"/>
        <w:rPr>
          <w:lang w:eastAsia="fr-FR"/>
        </w:rPr>
      </w:pPr>
      <w:r>
        <w:rPr>
          <w:lang w:eastAsia="fr-FR"/>
        </w:rPr>
        <w:t>-x</w:t>
      </w:r>
      <w:r>
        <w:rPr>
          <w:lang w:eastAsia="fr-FR"/>
        </w:rPr>
        <w:br/>
      </w:r>
      <w:r w:rsidR="006F2B84">
        <w:rPr>
          <w:lang w:eastAsia="fr-FR"/>
        </w:rPr>
        <w:t>--xml</w:t>
      </w:r>
    </w:p>
    <w:p w14:paraId="13C4CC60" w14:textId="77777777" w:rsidR="006F2B84" w:rsidRDefault="006F2B84" w:rsidP="006F2B84">
      <w:pPr>
        <w:pStyle w:val="OptionDescription"/>
        <w:rPr>
          <w:lang w:eastAsia="fr-FR"/>
        </w:rPr>
      </w:pPr>
      <w:r>
        <w:rPr>
          <w:lang w:eastAsia="fr-FR"/>
        </w:rPr>
        <w:t>Specify that all input files are XML, regardless of their file name.</w:t>
      </w:r>
    </w:p>
    <w:p w14:paraId="7FE12E87" w14:textId="77777777" w:rsidR="00C500C7" w:rsidRPr="0010024C" w:rsidRDefault="00C500C7" w:rsidP="00C500C7">
      <w:pPr>
        <w:pStyle w:val="UsageTitle"/>
        <w:rPr>
          <w:lang w:val="en-US"/>
        </w:rPr>
      </w:pPr>
      <w:r>
        <w:rPr>
          <w:lang w:val="en-US"/>
        </w:rPr>
        <w:t xml:space="preserve">Generic common command </w:t>
      </w:r>
      <w:r w:rsidRPr="0010024C">
        <w:rPr>
          <w:lang w:val="en-US"/>
        </w:rPr>
        <w:t>options</w:t>
      </w:r>
    </w:p>
    <w:p w14:paraId="7CC2DEF6"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5AF06F30" w14:textId="77777777" w:rsidR="00C500C7" w:rsidRDefault="00C500C7" w:rsidP="00C500C7">
      <w:pPr>
        <w:pStyle w:val="OptionName"/>
      </w:pPr>
      <w:r>
        <w:t>--debug[=</w:t>
      </w:r>
      <w:r w:rsidRPr="00A6771E">
        <w:rPr>
          <w:rStyle w:val="StyleOptionNameItaliqueCar"/>
        </w:rPr>
        <w:t>N</w:t>
      </w:r>
      <w:r>
        <w:t>]</w:t>
      </w:r>
    </w:p>
    <w:p w14:paraId="54E66CF6" w14:textId="77777777" w:rsidR="00C500C7" w:rsidRDefault="00C500C7" w:rsidP="00C500C7">
      <w:pPr>
        <w:pStyle w:val="OptionDescription"/>
      </w:pPr>
      <w:r>
        <w:t xml:space="preserve">Produce verbose debug output. Specify an optional debug level </w:t>
      </w:r>
      <w:r>
        <w:rPr>
          <w:i/>
          <w:iCs/>
        </w:rPr>
        <w:t>N</w:t>
      </w:r>
      <w:r>
        <w:t xml:space="preserve"> (1 by default).</w:t>
      </w:r>
    </w:p>
    <w:p w14:paraId="26EF021E" w14:textId="77777777" w:rsidR="00C500C7" w:rsidRDefault="00C500C7" w:rsidP="00C500C7">
      <w:pPr>
        <w:pStyle w:val="OptionName"/>
      </w:pPr>
      <w:r>
        <w:t>--help</w:t>
      </w:r>
    </w:p>
    <w:p w14:paraId="3A311031" w14:textId="77777777" w:rsidR="00C500C7" w:rsidRDefault="00C500C7" w:rsidP="00C500C7">
      <w:pPr>
        <w:pStyle w:val="OptionDescription"/>
      </w:pPr>
      <w:r>
        <w:t>Display command help text.</w:t>
      </w:r>
    </w:p>
    <w:p w14:paraId="0746F2BC" w14:textId="77777777" w:rsidR="00C500C7" w:rsidRPr="007B2A0D" w:rsidRDefault="00C500C7" w:rsidP="00C500C7">
      <w:pPr>
        <w:pStyle w:val="OptionName"/>
        <w:rPr>
          <w:lang w:val="fr-FR"/>
        </w:rPr>
      </w:pPr>
      <w:r w:rsidRPr="007B2A0D">
        <w:rPr>
          <w:lang w:val="fr-FR"/>
        </w:rPr>
        <w:t>-v</w:t>
      </w:r>
      <w:r>
        <w:rPr>
          <w:lang w:val="fr-FR"/>
        </w:rPr>
        <w:br/>
      </w:r>
      <w:r w:rsidRPr="007B2A0D">
        <w:rPr>
          <w:lang w:val="fr-FR"/>
        </w:rPr>
        <w:t>--verbose</w:t>
      </w:r>
    </w:p>
    <w:p w14:paraId="47DABBFC" w14:textId="77777777" w:rsidR="00C500C7" w:rsidRPr="007B2A0D" w:rsidRDefault="00C500C7" w:rsidP="00C500C7">
      <w:pPr>
        <w:pStyle w:val="OptionDescription"/>
        <w:rPr>
          <w:lang w:val="fr-FR"/>
        </w:rPr>
      </w:pPr>
      <w:r w:rsidRPr="007B2A0D">
        <w:rPr>
          <w:lang w:val="fr-FR"/>
        </w:rPr>
        <w:t>Produce verbose messages.</w:t>
      </w:r>
    </w:p>
    <w:p w14:paraId="2D6A9A66" w14:textId="77777777" w:rsidR="00C500C7" w:rsidRDefault="00C500C7" w:rsidP="00C500C7">
      <w:pPr>
        <w:pStyle w:val="OptionName"/>
      </w:pPr>
      <w:r>
        <w:t>--version</w:t>
      </w:r>
    </w:p>
    <w:p w14:paraId="6DB20B73" w14:textId="56D3E779" w:rsidR="00C500C7" w:rsidRDefault="00C500C7" w:rsidP="00C500C7">
      <w:pPr>
        <w:pStyle w:val="OptionDescription"/>
      </w:pPr>
      <w:r>
        <w:t>Display the version number.</w:t>
      </w:r>
    </w:p>
    <w:p w14:paraId="112AB236" w14:textId="7B590480" w:rsidR="00561194" w:rsidRDefault="00561194" w:rsidP="00561194">
      <w:pPr>
        <w:pStyle w:val="ReferenceSectionTitle"/>
      </w:pPr>
      <w:bookmarkStart w:id="203" w:name="_Toc153438604"/>
      <w:r>
        <w:lastRenderedPageBreak/>
        <w:t>tspcap</w:t>
      </w:r>
      <w:bookmarkEnd w:id="203"/>
    </w:p>
    <w:p w14:paraId="2E03831B" w14:textId="3DCF9D43" w:rsidR="00561194" w:rsidRPr="00561194" w:rsidRDefault="00561194" w:rsidP="00561194">
      <w:pPr>
        <w:pStyle w:val="UsageTitle"/>
        <w:rPr>
          <w:lang w:val="en-US"/>
        </w:rPr>
      </w:pPr>
      <w:r w:rsidRPr="00561194">
        <w:rPr>
          <w:lang w:val="en-US"/>
        </w:rPr>
        <w:t>Analyze pcap and pcap-ng files</w:t>
      </w:r>
    </w:p>
    <w:p w14:paraId="57C97335" w14:textId="635BA99B" w:rsidR="00561194" w:rsidRDefault="00561194" w:rsidP="00561194">
      <w:r>
        <w:t xml:space="preserve">This simply utility provides a summary of the content of </w:t>
      </w:r>
      <w:r w:rsidRPr="00561194">
        <w:rPr>
          <w:i/>
        </w:rPr>
        <w:t>pcap</w:t>
      </w:r>
      <w:r w:rsidRPr="00561194">
        <w:t xml:space="preserve"> and </w:t>
      </w:r>
      <w:r w:rsidRPr="00561194">
        <w:rPr>
          <w:i/>
        </w:rPr>
        <w:t>pcap-ng</w:t>
      </w:r>
      <w:r w:rsidRPr="00561194">
        <w:t xml:space="preserve"> files</w:t>
      </w:r>
      <w:r>
        <w:t>. These files contain network packets, typically captured and saved by Wireshark.</w:t>
      </w:r>
    </w:p>
    <w:p w14:paraId="4E86837D" w14:textId="02F12498" w:rsidR="00561194" w:rsidRDefault="00561194" w:rsidP="00561194">
      <w:r>
        <w:t xml:space="preserve">The </w:t>
      </w:r>
      <w:r w:rsidRPr="00561194">
        <w:rPr>
          <w:rStyle w:val="Codeintext"/>
        </w:rPr>
        <w:t>tspcap</w:t>
      </w:r>
      <w:r>
        <w:t xml:space="preserve"> utility is not meant to replace Wireshark. It only computes global analysis data which are not otherwise available in Wireshark, for instance the data bitrate over a range of packets in the file.</w:t>
      </w:r>
    </w:p>
    <w:p w14:paraId="78159A15" w14:textId="5ACF37F3" w:rsidR="00561194" w:rsidRDefault="00561194" w:rsidP="00561194">
      <w:r>
        <w:t xml:space="preserve">Wireshark is typically used to investigate issues on a network capture. Then, if some specific global analysis is required, use </w:t>
      </w:r>
      <w:r w:rsidRPr="00561194">
        <w:rPr>
          <w:rStyle w:val="Codeintext"/>
        </w:rPr>
        <w:t>tspcap</w:t>
      </w:r>
      <w:r>
        <w:t>.</w:t>
      </w:r>
    </w:p>
    <w:p w14:paraId="5AA25E83" w14:textId="2363FE58" w:rsidR="00C12A8F" w:rsidRDefault="00C12A8F" w:rsidP="00561194">
      <w:r>
        <w:t xml:space="preserve">See some usage examples in section </w:t>
      </w:r>
      <w:r>
        <w:fldChar w:fldCharType="begin"/>
      </w:r>
      <w:r>
        <w:instrText xml:space="preserve"> REF _Ref80608293 \r \h </w:instrText>
      </w:r>
      <w:r>
        <w:fldChar w:fldCharType="separate"/>
      </w:r>
      <w:r w:rsidR="001F1E35">
        <w:t>5.1.10</w:t>
      </w:r>
      <w:r>
        <w:fldChar w:fldCharType="end"/>
      </w:r>
      <w:r>
        <w:t>.</w:t>
      </w:r>
    </w:p>
    <w:p w14:paraId="66558E45" w14:textId="77777777" w:rsidR="00561194" w:rsidRPr="0010024C" w:rsidRDefault="00561194" w:rsidP="00561194">
      <w:pPr>
        <w:pStyle w:val="UsageTitle"/>
        <w:rPr>
          <w:lang w:val="en-US"/>
        </w:rPr>
      </w:pPr>
      <w:r>
        <w:rPr>
          <w:lang w:val="en-US"/>
        </w:rPr>
        <w:t>Usage</w:t>
      </w:r>
    </w:p>
    <w:p w14:paraId="7B3FDAFC" w14:textId="373E4CE0" w:rsidR="00561194" w:rsidRPr="003C7A5D" w:rsidRDefault="00561194" w:rsidP="00561194">
      <w:pPr>
        <w:pStyle w:val="UsageSyntax"/>
        <w:rPr>
          <w:lang w:val="en-GB"/>
        </w:rPr>
      </w:pPr>
      <w:r w:rsidRPr="003C7A5D">
        <w:rPr>
          <w:lang w:val="en-GB"/>
        </w:rPr>
        <w:t>tspc</w:t>
      </w:r>
      <w:r>
        <w:rPr>
          <w:lang w:val="en-GB"/>
        </w:rPr>
        <w:t>ap</w:t>
      </w:r>
      <w:r w:rsidRPr="003C7A5D">
        <w:rPr>
          <w:lang w:val="en-GB"/>
        </w:rPr>
        <w:t xml:space="preserve"> [</w:t>
      </w:r>
      <w:r w:rsidRPr="003C7A5D">
        <w:rPr>
          <w:i/>
          <w:lang w:val="en-GB"/>
        </w:rPr>
        <w:t>options</w:t>
      </w:r>
      <w:r w:rsidRPr="003C7A5D">
        <w:rPr>
          <w:lang w:val="en-GB"/>
        </w:rPr>
        <w:t>] [</w:t>
      </w:r>
      <w:r w:rsidRPr="003C7A5D">
        <w:rPr>
          <w:i/>
          <w:lang w:val="en-GB"/>
        </w:rPr>
        <w:t>input-file</w:t>
      </w:r>
      <w:r w:rsidRPr="003C7A5D">
        <w:rPr>
          <w:lang w:val="en-GB"/>
        </w:rPr>
        <w:t>]</w:t>
      </w:r>
    </w:p>
    <w:p w14:paraId="5BC0E14B" w14:textId="77777777" w:rsidR="00561194" w:rsidRPr="0010024C" w:rsidRDefault="00561194" w:rsidP="00561194">
      <w:pPr>
        <w:pStyle w:val="UsageTitle"/>
        <w:rPr>
          <w:lang w:val="en-US"/>
        </w:rPr>
      </w:pPr>
      <w:r w:rsidRPr="0010024C">
        <w:rPr>
          <w:lang w:val="en-US"/>
        </w:rPr>
        <w:t>Parameters</w:t>
      </w:r>
    </w:p>
    <w:p w14:paraId="118FDBE1" w14:textId="621159FF" w:rsidR="00561194" w:rsidRPr="00A6771E" w:rsidRDefault="00561194" w:rsidP="00561194">
      <w:pPr>
        <w:pStyle w:val="OptionName"/>
        <w:rPr>
          <w:rStyle w:val="StyleOptionNameItaliqueCar"/>
        </w:rPr>
      </w:pPr>
      <w:r w:rsidRPr="00A6771E">
        <w:rPr>
          <w:rStyle w:val="StyleOptionNameItaliqueCar"/>
        </w:rPr>
        <w:t>input-file</w:t>
      </w:r>
    </w:p>
    <w:p w14:paraId="29DE54A1" w14:textId="77777777" w:rsidR="00561194" w:rsidRDefault="00561194" w:rsidP="00561194">
      <w:pPr>
        <w:pStyle w:val="OptionDescription"/>
      </w:pPr>
      <w:r>
        <w:t>Input file in pcap or pcap-ng format, typically as saved by Wireshark.</w:t>
      </w:r>
    </w:p>
    <w:p w14:paraId="0A227C28" w14:textId="21D2AA5C" w:rsidR="00561194" w:rsidRDefault="00561194" w:rsidP="00561194">
      <w:pPr>
        <w:pStyle w:val="OptionDescription"/>
      </w:pPr>
      <w:r>
        <w:t>Use the standard input if no file name is specified.</w:t>
      </w:r>
    </w:p>
    <w:p w14:paraId="770CAE74" w14:textId="77777777" w:rsidR="00561194" w:rsidRDefault="00561194" w:rsidP="00561194">
      <w:pPr>
        <w:pStyle w:val="UsageTitle"/>
        <w:rPr>
          <w:lang w:val="en-US"/>
        </w:rPr>
      </w:pPr>
      <w:r>
        <w:rPr>
          <w:lang w:val="en-US"/>
        </w:rPr>
        <w:t>Options</w:t>
      </w:r>
    </w:p>
    <w:p w14:paraId="289CD11F" w14:textId="794D9AC4" w:rsidR="00AD2E74" w:rsidRDefault="00AD2E74" w:rsidP="0012505A">
      <w:pPr>
        <w:pStyle w:val="OptionName"/>
      </w:pPr>
      <w:r>
        <w:t xml:space="preserve">-d </w:t>
      </w:r>
      <w:r w:rsidR="0012505A" w:rsidRPr="0012505A">
        <w:rPr>
          <w:b w:val="0"/>
        </w:rPr>
        <w:t>[</w:t>
      </w:r>
      <w:r w:rsidR="0012505A" w:rsidRPr="0012505A">
        <w:rPr>
          <w:b w:val="0"/>
          <w:i/>
        </w:rPr>
        <w:t>address</w:t>
      </w:r>
      <w:r w:rsidR="0012505A" w:rsidRPr="0012505A">
        <w:rPr>
          <w:b w:val="0"/>
        </w:rPr>
        <w:t>][:</w:t>
      </w:r>
      <w:r w:rsidR="0012505A" w:rsidRPr="0012505A">
        <w:rPr>
          <w:b w:val="0"/>
          <w:i/>
        </w:rPr>
        <w:t>port</w:t>
      </w:r>
      <w:r w:rsidR="0012505A" w:rsidRPr="0012505A">
        <w:rPr>
          <w:b w:val="0"/>
        </w:rPr>
        <w:t>]</w:t>
      </w:r>
      <w:r w:rsidR="0012505A">
        <w:br/>
      </w:r>
      <w:r>
        <w:t xml:space="preserve">--destination </w:t>
      </w:r>
      <w:r w:rsidR="0012505A" w:rsidRPr="0012505A">
        <w:rPr>
          <w:b w:val="0"/>
        </w:rPr>
        <w:t>[</w:t>
      </w:r>
      <w:r w:rsidR="0012505A" w:rsidRPr="0012505A">
        <w:rPr>
          <w:b w:val="0"/>
          <w:i/>
        </w:rPr>
        <w:t>address</w:t>
      </w:r>
      <w:r w:rsidR="0012505A" w:rsidRPr="0012505A">
        <w:rPr>
          <w:b w:val="0"/>
        </w:rPr>
        <w:t>][:</w:t>
      </w:r>
      <w:r w:rsidR="0012505A" w:rsidRPr="0012505A">
        <w:rPr>
          <w:b w:val="0"/>
          <w:i/>
        </w:rPr>
        <w:t>port</w:t>
      </w:r>
      <w:r w:rsidR="0012505A" w:rsidRPr="0012505A">
        <w:rPr>
          <w:b w:val="0"/>
        </w:rPr>
        <w:t>]</w:t>
      </w:r>
    </w:p>
    <w:p w14:paraId="230F4B36" w14:textId="060D74D9" w:rsidR="00AD2E74" w:rsidRDefault="00AD2E74" w:rsidP="0012505A">
      <w:pPr>
        <w:pStyle w:val="OptionDescription"/>
      </w:pPr>
      <w:r>
        <w:t>Filter IPv4 packets based on the specified destination socket address.</w:t>
      </w:r>
    </w:p>
    <w:p w14:paraId="1CC50BE5" w14:textId="0B658854" w:rsidR="00AD2E74" w:rsidRDefault="00AD2E74" w:rsidP="0012505A">
      <w:pPr>
        <w:pStyle w:val="OptionDescription"/>
      </w:pPr>
      <w:r>
        <w:t>The optional port number is used for TCP and UDP packets only.</w:t>
      </w:r>
      <w:r w:rsidR="0012505A">
        <w:t xml:space="preserve"> If the address part is omitted, all TCP or UDP packets with any destination address but with that destination port number are used.</w:t>
      </w:r>
    </w:p>
    <w:p w14:paraId="319EC0C3" w14:textId="77777777" w:rsidR="00407ECB" w:rsidRDefault="00DF19C5" w:rsidP="00407ECB">
      <w:pPr>
        <w:pStyle w:val="OptionName"/>
      </w:pPr>
      <w:r>
        <w:t>--dvb-simulcrypt</w:t>
      </w:r>
    </w:p>
    <w:p w14:paraId="3205E531" w14:textId="45C5A066" w:rsidR="00DF19C5" w:rsidRDefault="00DF19C5" w:rsidP="00DF19C5">
      <w:pPr>
        <w:pStyle w:val="OptionDescription"/>
      </w:pPr>
      <w:r>
        <w:t>Dump the content of a session as DVB SimulCrypt protocol.</w:t>
      </w:r>
    </w:p>
    <w:p w14:paraId="1A9CE9F8" w14:textId="6B256D8A" w:rsidR="00DF19C5" w:rsidRDefault="00DF19C5" w:rsidP="00DF19C5">
      <w:pPr>
        <w:pStyle w:val="OptionDescription"/>
      </w:pPr>
      <w:r>
        <w:t xml:space="preserve">Without </w:t>
      </w:r>
      <w:r w:rsidRPr="00885CA3">
        <w:rPr>
          <w:rStyle w:val="Codeintext"/>
        </w:rPr>
        <w:t>--udp</w:t>
      </w:r>
      <w:r>
        <w:t xml:space="preserve">, the first TCP session matching the </w:t>
      </w:r>
      <w:r w:rsidRPr="00885CA3">
        <w:rPr>
          <w:rStyle w:val="Codeintext"/>
        </w:rPr>
        <w:t>--source</w:t>
      </w:r>
      <w:r>
        <w:t xml:space="preserve"> and</w:t>
      </w:r>
      <w:r w:rsidR="00407ECB">
        <w:t xml:space="preserve"> </w:t>
      </w:r>
      <w:r w:rsidRPr="00885CA3">
        <w:rPr>
          <w:rStyle w:val="Codeintext"/>
        </w:rPr>
        <w:t>--destination</w:t>
      </w:r>
      <w:r>
        <w:t xml:space="preserve"> options is selected. The content of the session is</w:t>
      </w:r>
      <w:r w:rsidR="00407ECB">
        <w:t xml:space="preserve"> </w:t>
      </w:r>
      <w:r>
        <w:t>interpreted as one of the TLV-based DVB SimulCrypt protocols and all</w:t>
      </w:r>
      <w:r w:rsidR="00885CA3">
        <w:t xml:space="preserve"> </w:t>
      </w:r>
      <w:r>
        <w:t>messages are formatted.</w:t>
      </w:r>
    </w:p>
    <w:p w14:paraId="34B1D7C6" w14:textId="53737EC8" w:rsidR="00DF19C5" w:rsidRDefault="00DF19C5" w:rsidP="00DF19C5">
      <w:pPr>
        <w:pStyle w:val="OptionDescription"/>
      </w:pPr>
      <w:r>
        <w:t xml:space="preserve">With </w:t>
      </w:r>
      <w:r w:rsidRPr="00885CA3">
        <w:rPr>
          <w:rStyle w:val="Codeintext"/>
        </w:rPr>
        <w:t>--udp</w:t>
      </w:r>
      <w:r>
        <w:t xml:space="preserve">, all packets matching the </w:t>
      </w:r>
      <w:r w:rsidRPr="00885CA3">
        <w:rPr>
          <w:rStyle w:val="Codeintext"/>
        </w:rPr>
        <w:t>--source</w:t>
      </w:r>
      <w:r>
        <w:t xml:space="preserve"> and </w:t>
      </w:r>
      <w:r w:rsidRPr="00885CA3">
        <w:rPr>
          <w:rStyle w:val="Codeintext"/>
        </w:rPr>
        <w:t>--destination</w:t>
      </w:r>
      <w:r>
        <w:t xml:space="preserve"> options</w:t>
      </w:r>
      <w:r w:rsidR="00885CA3">
        <w:t xml:space="preserve"> are interpreted as EMMG/PDG </w:t>
      </w:r>
      <w:r w:rsidR="00885CA3">
        <w:sym w:font="Wingdings" w:char="F0F3"/>
      </w:r>
      <w:r>
        <w:t xml:space="preserve"> MUX protocol (this is the only DVB</w:t>
      </w:r>
      <w:r w:rsidR="00885CA3">
        <w:t xml:space="preserve"> </w:t>
      </w:r>
      <w:r>
        <w:t>SimulCrypt protocol which is based on UDP).</w:t>
      </w:r>
    </w:p>
    <w:p w14:paraId="5B8130B7" w14:textId="42A292F3" w:rsidR="00DF19C5" w:rsidRDefault="00DF19C5" w:rsidP="00885CA3">
      <w:pPr>
        <w:pStyle w:val="OptionName"/>
      </w:pPr>
      <w:r>
        <w:t>-e</w:t>
      </w:r>
      <w:r w:rsidR="00885CA3">
        <w:br/>
      </w:r>
      <w:r>
        <w:t>--extract-tcp-stream</w:t>
      </w:r>
    </w:p>
    <w:p w14:paraId="05996C3E" w14:textId="77777777" w:rsidR="00D0506E" w:rsidRDefault="00DF19C5" w:rsidP="00C653FE">
      <w:pPr>
        <w:pStyle w:val="OptionDescription"/>
      </w:pPr>
      <w:r>
        <w:t>Extract the content of a TCP session as hexadecimal dump.</w:t>
      </w:r>
    </w:p>
    <w:p w14:paraId="6129109D" w14:textId="120B22D3" w:rsidR="00D0506E" w:rsidRPr="00D0506E" w:rsidRDefault="00D0506E" w:rsidP="00D0506E">
      <w:pPr>
        <w:pStyle w:val="OptionDescription"/>
      </w:pPr>
      <w:r w:rsidRPr="00D0506E">
        <w:rPr>
          <w:lang w:eastAsia="fr-FR"/>
        </w:rPr>
        <w:t>The two</w:t>
      </w:r>
      <w:r>
        <w:rPr>
          <w:lang w:eastAsia="fr-FR"/>
        </w:rPr>
        <w:t xml:space="preserve"> </w:t>
      </w:r>
      <w:r w:rsidRPr="00D0506E">
        <w:rPr>
          <w:lang w:eastAsia="fr-FR"/>
        </w:rPr>
        <w:t>directions of the TCP session are dumped.</w:t>
      </w:r>
    </w:p>
    <w:p w14:paraId="512BBF54" w14:textId="6BC0DE9D" w:rsidR="00DF19C5" w:rsidRDefault="00DF19C5" w:rsidP="00C653FE">
      <w:pPr>
        <w:pStyle w:val="OptionDescription"/>
      </w:pPr>
      <w:r>
        <w:t>The first TCP</w:t>
      </w:r>
      <w:r w:rsidR="00C653FE">
        <w:t xml:space="preserve"> </w:t>
      </w:r>
      <w:r>
        <w:t xml:space="preserve">session matching the </w:t>
      </w:r>
      <w:r w:rsidRPr="00C653FE">
        <w:rPr>
          <w:rStyle w:val="Codeintext"/>
        </w:rPr>
        <w:t>--source</w:t>
      </w:r>
      <w:r>
        <w:t xml:space="preserve"> and </w:t>
      </w:r>
      <w:r w:rsidRPr="00C653FE">
        <w:rPr>
          <w:rStyle w:val="Codeintext"/>
        </w:rPr>
        <w:t>--destination</w:t>
      </w:r>
      <w:r>
        <w:t xml:space="preserve"> options is selected.</w:t>
      </w:r>
    </w:p>
    <w:p w14:paraId="50FAF1C4" w14:textId="74EF05F7" w:rsidR="005D7EA2" w:rsidRDefault="005D7EA2" w:rsidP="005D7EA2">
      <w:pPr>
        <w:pStyle w:val="OptionName"/>
      </w:pPr>
      <w:r>
        <w:t xml:space="preserve">--first-date </w:t>
      </w:r>
      <w:r w:rsidRPr="005D7EA2">
        <w:rPr>
          <w:b w:val="0"/>
          <w:i/>
        </w:rPr>
        <w:t>date-time</w:t>
      </w:r>
    </w:p>
    <w:p w14:paraId="035A53B7" w14:textId="77777777" w:rsidR="005D7EA2" w:rsidRDefault="005D7EA2" w:rsidP="005D7EA2">
      <w:pPr>
        <w:pStyle w:val="OptionDescription"/>
      </w:pPr>
      <w:r>
        <w:t>Filter packets starting at the specified date.</w:t>
      </w:r>
    </w:p>
    <w:p w14:paraId="1E1C4AC9" w14:textId="746964DA" w:rsidR="005D7EA2" w:rsidRDefault="005D7EA2" w:rsidP="005D7EA2">
      <w:pPr>
        <w:pStyle w:val="OptionDescription"/>
      </w:pPr>
      <w:r>
        <w:t>Use format YYYY/MM/DD:hh:mm:ss.mmm.</w:t>
      </w:r>
    </w:p>
    <w:p w14:paraId="3B7F1F18" w14:textId="301F46DF" w:rsidR="00AD2E74" w:rsidRDefault="00AD2E74" w:rsidP="0012505A">
      <w:pPr>
        <w:pStyle w:val="OptionName"/>
      </w:pPr>
      <w:r>
        <w:t xml:space="preserve">--first-packet </w:t>
      </w:r>
      <w:r w:rsidRPr="0012505A">
        <w:rPr>
          <w:b w:val="0"/>
          <w:i/>
        </w:rPr>
        <w:t>value</w:t>
      </w:r>
    </w:p>
    <w:p w14:paraId="03E36EAE" w14:textId="77777777" w:rsidR="0012505A" w:rsidRDefault="00AD2E74" w:rsidP="0012505A">
      <w:pPr>
        <w:pStyle w:val="OptionDescription"/>
      </w:pPr>
      <w:r>
        <w:t>Filter packets st</w:t>
      </w:r>
      <w:r w:rsidR="0012505A">
        <w:t>arting at the specified number.</w:t>
      </w:r>
    </w:p>
    <w:p w14:paraId="711632FA" w14:textId="19305B35" w:rsidR="00AD2E74" w:rsidRDefault="00AD2E74" w:rsidP="0012505A">
      <w:pPr>
        <w:pStyle w:val="OptionDescription"/>
      </w:pPr>
      <w:r>
        <w:lastRenderedPageBreak/>
        <w:t>The packet numbering</w:t>
      </w:r>
      <w:r w:rsidR="0012505A">
        <w:t xml:space="preserve"> </w:t>
      </w:r>
      <w:r>
        <w:t>counts all captured packets from the beginning of the file, starting at</w:t>
      </w:r>
      <w:r w:rsidR="0012505A">
        <w:t xml:space="preserve"> </w:t>
      </w:r>
      <w:r>
        <w:t>1. This is the same value as seen on Wireshark in the leftmost column.</w:t>
      </w:r>
    </w:p>
    <w:p w14:paraId="68FCEB18" w14:textId="77777777" w:rsidR="003F06AF" w:rsidRDefault="003F06AF" w:rsidP="003F06AF">
      <w:pPr>
        <w:pStyle w:val="OptionName"/>
      </w:pPr>
      <w:r>
        <w:t xml:space="preserve">--first-timestamp </w:t>
      </w:r>
      <w:r w:rsidRPr="003F06AF">
        <w:rPr>
          <w:b w:val="0"/>
          <w:i/>
        </w:rPr>
        <w:t>micro-seconds</w:t>
      </w:r>
    </w:p>
    <w:p w14:paraId="6F27CB8E" w14:textId="1DEC7397" w:rsidR="003F06AF" w:rsidRDefault="003F06AF" w:rsidP="003F06AF">
      <w:pPr>
        <w:pStyle w:val="OptionDescription"/>
      </w:pPr>
      <w:r>
        <w:t>Filter packets starting at the specified timestamp in micro-seconds from the beginning of the capture. This is the same value as seen on Wireshark in the "Time" column (in seconds).</w:t>
      </w:r>
    </w:p>
    <w:p w14:paraId="2874DE4B" w14:textId="36538345" w:rsidR="009609EC" w:rsidRDefault="009609EC" w:rsidP="009609EC">
      <w:pPr>
        <w:pStyle w:val="OptionName"/>
      </w:pPr>
      <w:r>
        <w:t xml:space="preserve">-i </w:t>
      </w:r>
      <w:r w:rsidRPr="009609EC">
        <w:rPr>
          <w:b w:val="0"/>
          <w:i/>
        </w:rPr>
        <w:t>micro-seconds</w:t>
      </w:r>
      <w:r>
        <w:br/>
        <w:t xml:space="preserve">--interval </w:t>
      </w:r>
      <w:r w:rsidRPr="009609EC">
        <w:rPr>
          <w:b w:val="0"/>
          <w:i/>
        </w:rPr>
        <w:t>micro-seconds</w:t>
      </w:r>
    </w:p>
    <w:p w14:paraId="2680A3D6" w14:textId="7AD30F85" w:rsidR="009609EC" w:rsidRDefault="009609EC" w:rsidP="009609EC">
      <w:pPr>
        <w:pStyle w:val="OptionDescription"/>
      </w:pPr>
      <w:r>
        <w:t>Print a summary of exchanged data by intervals of times in micro-seconds.</w:t>
      </w:r>
    </w:p>
    <w:p w14:paraId="0E075F93" w14:textId="2CA3A42F" w:rsidR="009609EC" w:rsidRDefault="009609EC" w:rsidP="009609EC">
      <w:pPr>
        <w:pStyle w:val="OptionDescription"/>
      </w:pPr>
      <w:r>
        <w:t>By default, print a summary of the file content.</w:t>
      </w:r>
    </w:p>
    <w:p w14:paraId="733ADBFE" w14:textId="77777777" w:rsidR="009609EC" w:rsidRDefault="009609EC" w:rsidP="009609EC">
      <w:pPr>
        <w:pStyle w:val="OptionName"/>
      </w:pPr>
      <w:r>
        <w:t xml:space="preserve">--last-date </w:t>
      </w:r>
      <w:r w:rsidRPr="009609EC">
        <w:rPr>
          <w:b w:val="0"/>
          <w:i/>
        </w:rPr>
        <w:t>date-time</w:t>
      </w:r>
    </w:p>
    <w:p w14:paraId="3EB36A16" w14:textId="77777777" w:rsidR="009609EC" w:rsidRDefault="009609EC" w:rsidP="009609EC">
      <w:pPr>
        <w:pStyle w:val="OptionDescription"/>
      </w:pPr>
      <w:r>
        <w:t>Filter packets up to the specified date.</w:t>
      </w:r>
    </w:p>
    <w:p w14:paraId="131B30D7" w14:textId="0C5B9724" w:rsidR="009609EC" w:rsidRDefault="009609EC" w:rsidP="009609EC">
      <w:pPr>
        <w:pStyle w:val="OptionDescription"/>
      </w:pPr>
      <w:r>
        <w:t>Use format YYYY/MM/DD:hh:mm:ss.mmm.</w:t>
      </w:r>
    </w:p>
    <w:p w14:paraId="71AF9F9A" w14:textId="245207EE" w:rsidR="00AD2E74" w:rsidRDefault="00AD2E74" w:rsidP="0012505A">
      <w:pPr>
        <w:pStyle w:val="OptionName"/>
      </w:pPr>
      <w:r>
        <w:t xml:space="preserve">--last-packet </w:t>
      </w:r>
      <w:r w:rsidRPr="0012505A">
        <w:rPr>
          <w:b w:val="0"/>
          <w:i/>
        </w:rPr>
        <w:t>value</w:t>
      </w:r>
    </w:p>
    <w:p w14:paraId="798AC89C" w14:textId="6C1414EB" w:rsidR="00AD2E74" w:rsidRDefault="00AD2E74" w:rsidP="0012505A">
      <w:pPr>
        <w:pStyle w:val="OptionDescription"/>
      </w:pPr>
      <w:r>
        <w:t>Filter pack</w:t>
      </w:r>
      <w:r w:rsidR="0012505A">
        <w:t>ets up to the specified number.</w:t>
      </w:r>
    </w:p>
    <w:p w14:paraId="655834FA" w14:textId="1CA71D18" w:rsidR="0012505A" w:rsidRDefault="0012505A" w:rsidP="0012505A">
      <w:pPr>
        <w:pStyle w:val="OptionDescription"/>
      </w:pPr>
      <w:r>
        <w:t>The packet numbering counts all captured packets from the beginning of the file, starting at 1. This is the same value as seen on Wireshark in the leftmost column.</w:t>
      </w:r>
    </w:p>
    <w:p w14:paraId="5428AD0D" w14:textId="77777777" w:rsidR="00AA6E42" w:rsidRDefault="00AA6E42" w:rsidP="00AA6E42">
      <w:pPr>
        <w:pStyle w:val="OptionName"/>
      </w:pPr>
      <w:r>
        <w:t xml:space="preserve">--last-timestamp </w:t>
      </w:r>
      <w:r w:rsidRPr="00AA6E42">
        <w:rPr>
          <w:b w:val="0"/>
          <w:i/>
        </w:rPr>
        <w:t>micro-seconds</w:t>
      </w:r>
    </w:p>
    <w:p w14:paraId="488FE440" w14:textId="658365A6" w:rsidR="00AA6E42" w:rsidRDefault="00AA6E42" w:rsidP="00AA6E42">
      <w:pPr>
        <w:pStyle w:val="OptionDescription"/>
      </w:pPr>
      <w:r>
        <w:t>Filter packets up to the specified timestamp in micro-seconds from the beginning of the capture. This is the same value as seen on Wireshark in the "Time" column (in seconds).</w:t>
      </w:r>
    </w:p>
    <w:p w14:paraId="22E6D871" w14:textId="47E1535F" w:rsidR="00AA6E42" w:rsidRDefault="00AA6E42" w:rsidP="00AA6E42">
      <w:pPr>
        <w:pStyle w:val="OptionName"/>
      </w:pPr>
      <w:r>
        <w:t>-l</w:t>
      </w:r>
      <w:r>
        <w:br/>
        <w:t>--list-streams</w:t>
      </w:r>
    </w:p>
    <w:p w14:paraId="5213D15F" w14:textId="506B18F7" w:rsidR="00AA6E42" w:rsidRDefault="00AA6E42" w:rsidP="00AA6E42">
      <w:pPr>
        <w:pStyle w:val="OptionDescription"/>
      </w:pPr>
      <w:r>
        <w:t>List all data streams in the file. A data streams is made of all packets from one source to one destination using one protocol.</w:t>
      </w:r>
    </w:p>
    <w:p w14:paraId="688EA570" w14:textId="41803ED4" w:rsidR="00AA6E42" w:rsidRDefault="00AA6E42" w:rsidP="00AA6E42">
      <w:pPr>
        <w:pStyle w:val="OptionDescription"/>
      </w:pPr>
      <w:r>
        <w:t>By default, print a summary of the file content.</w:t>
      </w:r>
    </w:p>
    <w:p w14:paraId="0AAE4905" w14:textId="77777777" w:rsidR="00DF19C5" w:rsidRPr="00A102B4" w:rsidRDefault="00DF19C5" w:rsidP="00DF19C5">
      <w:pPr>
        <w:pStyle w:val="OptionName"/>
      </w:pPr>
      <w:r w:rsidRPr="00A102B4">
        <w:t>--no-pager</w:t>
      </w:r>
    </w:p>
    <w:p w14:paraId="5B33F332" w14:textId="6C1FAAFA" w:rsidR="00DF19C5" w:rsidRPr="005003D2" w:rsidRDefault="00DF19C5" w:rsidP="00DF19C5">
      <w:pPr>
        <w:pStyle w:val="OptionDescription"/>
      </w:pPr>
      <w:r w:rsidRPr="005003D2">
        <w:t xml:space="preserve">Do not send output through a pager process. By default, if the output device is a terminal, the output is paged. See </w:t>
      </w:r>
      <w:r>
        <w:fldChar w:fldCharType="begin"/>
      </w:r>
      <w:r>
        <w:instrText xml:space="preserve"> REF _Ref89245775 \r \h </w:instrText>
      </w:r>
      <w:r>
        <w:fldChar w:fldCharType="separate"/>
      </w:r>
      <w:r w:rsidR="001F1E35">
        <w:t>3.1.4</w:t>
      </w:r>
      <w:r>
        <w:fldChar w:fldCharType="end"/>
      </w:r>
      <w:r w:rsidRPr="005003D2">
        <w:t xml:space="preserve"> for more details.</w:t>
      </w:r>
    </w:p>
    <w:p w14:paraId="2AADC33B" w14:textId="62AE8936" w:rsidR="00AD2E74" w:rsidRDefault="00AD2E74" w:rsidP="0012505A">
      <w:pPr>
        <w:pStyle w:val="OptionName"/>
      </w:pPr>
      <w:r>
        <w:t>--others</w:t>
      </w:r>
    </w:p>
    <w:p w14:paraId="67277EE8" w14:textId="719B9162" w:rsidR="00AD2E74" w:rsidRDefault="00AD2E74" w:rsidP="0012505A">
      <w:pPr>
        <w:pStyle w:val="OptionDescription"/>
      </w:pPr>
      <w:r>
        <w:t>Filter packets from "other" protocols, i.e. neither TCP nor UDP.</w:t>
      </w:r>
    </w:p>
    <w:p w14:paraId="031798C3" w14:textId="3369C634" w:rsidR="00D0506E" w:rsidRPr="00D0506E" w:rsidRDefault="00D0506E" w:rsidP="00D0506E">
      <w:pPr>
        <w:pStyle w:val="OptionName"/>
        <w:rPr>
          <w:color w:val="F8F8F8"/>
          <w:lang w:eastAsia="fr-FR"/>
        </w:rPr>
      </w:pPr>
      <w:r w:rsidRPr="00D0506E">
        <w:rPr>
          <w:lang w:eastAsia="fr-FR"/>
        </w:rPr>
        <w:t xml:space="preserve">-o </w:t>
      </w:r>
      <w:r w:rsidRPr="00F13CBB">
        <w:rPr>
          <w:b w:val="0"/>
          <w:bCs w:val="0"/>
          <w:i/>
          <w:iCs/>
          <w:lang w:eastAsia="fr-FR"/>
        </w:rPr>
        <w:t>file-name</w:t>
      </w:r>
      <w:r>
        <w:rPr>
          <w:lang w:eastAsia="fr-FR"/>
        </w:rPr>
        <w:br/>
      </w:r>
      <w:r w:rsidRPr="00D0506E">
        <w:rPr>
          <w:lang w:eastAsia="fr-FR"/>
        </w:rPr>
        <w:t xml:space="preserve">--output-tcp-stream </w:t>
      </w:r>
      <w:r w:rsidRPr="00D0506E">
        <w:rPr>
          <w:b w:val="0"/>
          <w:bCs w:val="0"/>
          <w:i/>
          <w:iCs/>
          <w:lang w:eastAsia="fr-FR"/>
        </w:rPr>
        <w:t>file-name</w:t>
      </w:r>
    </w:p>
    <w:p w14:paraId="6F5E735F" w14:textId="77777777" w:rsidR="00D0506E" w:rsidRDefault="00D0506E" w:rsidP="00D0506E">
      <w:pPr>
        <w:pStyle w:val="OptionDescription"/>
        <w:rPr>
          <w:lang w:eastAsia="fr-FR"/>
        </w:rPr>
      </w:pPr>
      <w:r w:rsidRPr="00D0506E">
        <w:rPr>
          <w:lang w:eastAsia="fr-FR"/>
        </w:rPr>
        <w:t>Extract the content of a TCP session and save it in the specified binary</w:t>
      </w:r>
      <w:r>
        <w:rPr>
          <w:lang w:eastAsia="fr-FR"/>
        </w:rPr>
        <w:t xml:space="preserve"> </w:t>
      </w:r>
      <w:r w:rsidRPr="00D0506E">
        <w:rPr>
          <w:lang w:eastAsia="fr-FR"/>
        </w:rPr>
        <w:t>file.</w:t>
      </w:r>
    </w:p>
    <w:p w14:paraId="458F56EC" w14:textId="121A098B" w:rsidR="00D0506E" w:rsidRDefault="00D0506E" w:rsidP="00D0506E">
      <w:pPr>
        <w:pStyle w:val="OptionDescription"/>
        <w:rPr>
          <w:lang w:eastAsia="fr-FR"/>
        </w:rPr>
      </w:pPr>
      <w:r w:rsidRPr="00D0506E">
        <w:rPr>
          <w:lang w:eastAsia="fr-FR"/>
        </w:rPr>
        <w:t xml:space="preserve">The first TCP session matching the </w:t>
      </w:r>
      <w:r w:rsidRPr="00D0506E">
        <w:rPr>
          <w:rStyle w:val="Codeintext"/>
        </w:rPr>
        <w:t>--source</w:t>
      </w:r>
      <w:r w:rsidRPr="00D0506E">
        <w:rPr>
          <w:lang w:eastAsia="fr-FR"/>
        </w:rPr>
        <w:t xml:space="preserve"> and </w:t>
      </w:r>
      <w:r w:rsidRPr="00D0506E">
        <w:rPr>
          <w:rStyle w:val="Codeintext"/>
        </w:rPr>
        <w:t>--destination</w:t>
      </w:r>
      <w:r>
        <w:rPr>
          <w:lang w:eastAsia="fr-FR"/>
        </w:rPr>
        <w:t xml:space="preserve"> </w:t>
      </w:r>
      <w:r w:rsidRPr="00D0506E">
        <w:rPr>
          <w:lang w:eastAsia="fr-FR"/>
        </w:rPr>
        <w:t>options is selected.</w:t>
      </w:r>
    </w:p>
    <w:p w14:paraId="1997FDA7" w14:textId="77777777" w:rsidR="00D0506E" w:rsidRDefault="00D0506E" w:rsidP="00D0506E">
      <w:pPr>
        <w:pStyle w:val="OptionDescription"/>
        <w:rPr>
          <w:lang w:eastAsia="fr-FR"/>
        </w:rPr>
      </w:pPr>
      <w:r w:rsidRPr="00D0506E">
        <w:rPr>
          <w:lang w:eastAsia="fr-FR"/>
        </w:rPr>
        <w:t xml:space="preserve">Unlike </w:t>
      </w:r>
      <w:r w:rsidRPr="00D0506E">
        <w:rPr>
          <w:rStyle w:val="Codeintext"/>
        </w:rPr>
        <w:t>--extract-tcp-stream</w:t>
      </w:r>
      <w:r w:rsidRPr="00D0506E">
        <w:rPr>
          <w:lang w:eastAsia="fr-FR"/>
        </w:rPr>
        <w:t>, only one side of the</w:t>
      </w:r>
      <w:r>
        <w:rPr>
          <w:lang w:eastAsia="fr-FR"/>
        </w:rPr>
        <w:t xml:space="preserve"> </w:t>
      </w:r>
      <w:r w:rsidRPr="00D0506E">
        <w:rPr>
          <w:lang w:eastAsia="fr-FR"/>
        </w:rPr>
        <w:t xml:space="preserve">TCP session is saved, from </w:t>
      </w:r>
      <w:r w:rsidRPr="00D0506E">
        <w:rPr>
          <w:rStyle w:val="Codeintext"/>
        </w:rPr>
        <w:t>--source</w:t>
      </w:r>
      <w:r w:rsidRPr="00D0506E">
        <w:rPr>
          <w:lang w:eastAsia="fr-FR"/>
        </w:rPr>
        <w:t xml:space="preserve"> to </w:t>
      </w:r>
      <w:r w:rsidRPr="00D0506E">
        <w:rPr>
          <w:rStyle w:val="Codeintext"/>
        </w:rPr>
        <w:t>--destination</w:t>
      </w:r>
      <w:r w:rsidRPr="00D0506E">
        <w:rPr>
          <w:lang w:eastAsia="fr-FR"/>
        </w:rPr>
        <w:t>.</w:t>
      </w:r>
    </w:p>
    <w:p w14:paraId="6661F18F" w14:textId="639D0364" w:rsidR="00D0506E" w:rsidRPr="00D0506E" w:rsidRDefault="00D0506E" w:rsidP="00D0506E">
      <w:pPr>
        <w:pStyle w:val="OptionDescription"/>
        <w:rPr>
          <w:color w:val="F8F8F8"/>
          <w:lang w:eastAsia="fr-FR"/>
        </w:rPr>
      </w:pPr>
      <w:r w:rsidRPr="00D0506E">
        <w:rPr>
          <w:lang w:eastAsia="fr-FR"/>
        </w:rPr>
        <w:t>If the file name is</w:t>
      </w:r>
      <w:r>
        <w:rPr>
          <w:lang w:eastAsia="fr-FR"/>
        </w:rPr>
        <w:t xml:space="preserve"> </w:t>
      </w:r>
      <w:r w:rsidRPr="00D0506E">
        <w:rPr>
          <w:lang w:eastAsia="fr-FR"/>
        </w:rPr>
        <w:t>"-", the standard output is used.</w:t>
      </w:r>
    </w:p>
    <w:p w14:paraId="2A0E78BF" w14:textId="3AE2C001" w:rsidR="0012505A" w:rsidRDefault="0012505A" w:rsidP="0012505A">
      <w:pPr>
        <w:pStyle w:val="OptionName"/>
      </w:pPr>
      <w:r>
        <w:t xml:space="preserve">-s </w:t>
      </w:r>
      <w:r w:rsidRPr="0012505A">
        <w:rPr>
          <w:b w:val="0"/>
        </w:rPr>
        <w:t>[</w:t>
      </w:r>
      <w:r w:rsidRPr="0012505A">
        <w:rPr>
          <w:b w:val="0"/>
          <w:i/>
        </w:rPr>
        <w:t>address</w:t>
      </w:r>
      <w:r w:rsidRPr="0012505A">
        <w:rPr>
          <w:b w:val="0"/>
        </w:rPr>
        <w:t>][:</w:t>
      </w:r>
      <w:r w:rsidRPr="0012505A">
        <w:rPr>
          <w:b w:val="0"/>
          <w:i/>
        </w:rPr>
        <w:t>port</w:t>
      </w:r>
      <w:r w:rsidRPr="0012505A">
        <w:rPr>
          <w:b w:val="0"/>
        </w:rPr>
        <w:t>]</w:t>
      </w:r>
      <w:r>
        <w:br/>
        <w:t xml:space="preserve">--source </w:t>
      </w:r>
      <w:r w:rsidRPr="0012505A">
        <w:rPr>
          <w:b w:val="0"/>
        </w:rPr>
        <w:t>[</w:t>
      </w:r>
      <w:r w:rsidRPr="0012505A">
        <w:rPr>
          <w:b w:val="0"/>
          <w:i/>
        </w:rPr>
        <w:t>address</w:t>
      </w:r>
      <w:r w:rsidRPr="0012505A">
        <w:rPr>
          <w:b w:val="0"/>
        </w:rPr>
        <w:t>][:</w:t>
      </w:r>
      <w:r w:rsidRPr="0012505A">
        <w:rPr>
          <w:b w:val="0"/>
          <w:i/>
        </w:rPr>
        <w:t>port</w:t>
      </w:r>
      <w:r w:rsidRPr="0012505A">
        <w:rPr>
          <w:b w:val="0"/>
        </w:rPr>
        <w:t>]</w:t>
      </w:r>
    </w:p>
    <w:p w14:paraId="083B0FA8" w14:textId="476F3850" w:rsidR="0012505A" w:rsidRDefault="0012505A" w:rsidP="0012505A">
      <w:pPr>
        <w:pStyle w:val="OptionDescription"/>
      </w:pPr>
      <w:r>
        <w:t>Filter IPv4 packets based on the specified source socket address.</w:t>
      </w:r>
    </w:p>
    <w:p w14:paraId="5CD45275" w14:textId="028465C0" w:rsidR="0012505A" w:rsidRDefault="0012505A" w:rsidP="0012505A">
      <w:pPr>
        <w:pStyle w:val="OptionDescription"/>
      </w:pPr>
      <w:r>
        <w:t>The optional port number is used for TCP and UDP packets only. If the address part is omitted, all TCP or UDP packets with any source address but with that source port number are used.</w:t>
      </w:r>
    </w:p>
    <w:p w14:paraId="58A463C6" w14:textId="63399AC6" w:rsidR="00AD2E74" w:rsidRDefault="00AD2E74" w:rsidP="0012505A">
      <w:pPr>
        <w:pStyle w:val="OptionName"/>
      </w:pPr>
      <w:r>
        <w:lastRenderedPageBreak/>
        <w:t>-t</w:t>
      </w:r>
      <w:r w:rsidR="0012505A">
        <w:br/>
      </w:r>
      <w:r>
        <w:t>--tcp</w:t>
      </w:r>
    </w:p>
    <w:p w14:paraId="359485C3" w14:textId="78274C2D" w:rsidR="00AD2E74" w:rsidRDefault="00AD2E74" w:rsidP="0012505A">
      <w:pPr>
        <w:pStyle w:val="OptionDescription"/>
      </w:pPr>
      <w:r>
        <w:t>Filter TCP packets.</w:t>
      </w:r>
    </w:p>
    <w:p w14:paraId="2884976E" w14:textId="14C3AE47" w:rsidR="00AD2E74" w:rsidRDefault="00AD2E74" w:rsidP="0012505A">
      <w:pPr>
        <w:pStyle w:val="OptionName"/>
      </w:pPr>
      <w:r>
        <w:t>-u</w:t>
      </w:r>
      <w:r w:rsidR="0012505A">
        <w:br/>
      </w:r>
      <w:r>
        <w:t>--udp</w:t>
      </w:r>
    </w:p>
    <w:p w14:paraId="01B22BC9" w14:textId="624C2588" w:rsidR="00AD2E74" w:rsidRDefault="00AD2E74" w:rsidP="0012505A">
      <w:pPr>
        <w:pStyle w:val="OptionDescription"/>
      </w:pPr>
      <w:r>
        <w:t>Filter UDP packets.</w:t>
      </w:r>
    </w:p>
    <w:p w14:paraId="7AB26568" w14:textId="77777777" w:rsidR="00561194" w:rsidRPr="0010024C" w:rsidRDefault="00561194" w:rsidP="00561194">
      <w:pPr>
        <w:pStyle w:val="UsageTitle"/>
        <w:rPr>
          <w:lang w:val="en-US"/>
        </w:rPr>
      </w:pPr>
      <w:r>
        <w:rPr>
          <w:lang w:val="en-US"/>
        </w:rPr>
        <w:t xml:space="preserve">Generic common command </w:t>
      </w:r>
      <w:r w:rsidRPr="0010024C">
        <w:rPr>
          <w:lang w:val="en-US"/>
        </w:rPr>
        <w:t>options</w:t>
      </w:r>
    </w:p>
    <w:p w14:paraId="28E9408B" w14:textId="77777777" w:rsidR="00561194" w:rsidRPr="00CF0FFB" w:rsidRDefault="00561194" w:rsidP="00561194">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175DCE6B" w14:textId="77777777" w:rsidR="00561194" w:rsidRDefault="00561194" w:rsidP="00561194">
      <w:pPr>
        <w:pStyle w:val="OptionName"/>
      </w:pPr>
      <w:r>
        <w:t>--debug[=</w:t>
      </w:r>
      <w:r w:rsidRPr="00A6771E">
        <w:rPr>
          <w:rStyle w:val="StyleOptionNameItaliqueCar"/>
        </w:rPr>
        <w:t>N</w:t>
      </w:r>
      <w:r>
        <w:t>]</w:t>
      </w:r>
    </w:p>
    <w:p w14:paraId="04C4A203" w14:textId="77777777" w:rsidR="00561194" w:rsidRDefault="00561194" w:rsidP="00561194">
      <w:pPr>
        <w:pStyle w:val="OptionDescription"/>
      </w:pPr>
      <w:r>
        <w:t xml:space="preserve">Produce verbose debug output. Specify an optional debug level </w:t>
      </w:r>
      <w:r>
        <w:rPr>
          <w:i/>
          <w:iCs/>
        </w:rPr>
        <w:t>N</w:t>
      </w:r>
      <w:r>
        <w:t xml:space="preserve"> (1 by default).</w:t>
      </w:r>
    </w:p>
    <w:p w14:paraId="0687F6FB" w14:textId="77777777" w:rsidR="00561194" w:rsidRDefault="00561194" w:rsidP="00561194">
      <w:pPr>
        <w:pStyle w:val="OptionName"/>
      </w:pPr>
      <w:r>
        <w:t>--help</w:t>
      </w:r>
    </w:p>
    <w:p w14:paraId="291A9CE7" w14:textId="77777777" w:rsidR="00561194" w:rsidRDefault="00561194" w:rsidP="00561194">
      <w:pPr>
        <w:pStyle w:val="OptionDescription"/>
      </w:pPr>
      <w:r>
        <w:t>Display command help text.</w:t>
      </w:r>
    </w:p>
    <w:p w14:paraId="7D0219B7" w14:textId="77777777" w:rsidR="00561194" w:rsidRPr="007B2A0D" w:rsidRDefault="00561194" w:rsidP="00561194">
      <w:pPr>
        <w:pStyle w:val="OptionName"/>
        <w:rPr>
          <w:lang w:val="fr-FR"/>
        </w:rPr>
      </w:pPr>
      <w:r w:rsidRPr="007B2A0D">
        <w:rPr>
          <w:lang w:val="fr-FR"/>
        </w:rPr>
        <w:t>-v</w:t>
      </w:r>
      <w:r>
        <w:rPr>
          <w:lang w:val="fr-FR"/>
        </w:rPr>
        <w:br/>
      </w:r>
      <w:r w:rsidRPr="007B2A0D">
        <w:rPr>
          <w:lang w:val="fr-FR"/>
        </w:rPr>
        <w:t>--verbose</w:t>
      </w:r>
    </w:p>
    <w:p w14:paraId="54A16C7A" w14:textId="77777777" w:rsidR="00561194" w:rsidRPr="007B2A0D" w:rsidRDefault="00561194" w:rsidP="00561194">
      <w:pPr>
        <w:pStyle w:val="OptionDescription"/>
        <w:rPr>
          <w:lang w:val="fr-FR"/>
        </w:rPr>
      </w:pPr>
      <w:r w:rsidRPr="007B2A0D">
        <w:rPr>
          <w:lang w:val="fr-FR"/>
        </w:rPr>
        <w:t>Produce verbose messages.</w:t>
      </w:r>
    </w:p>
    <w:p w14:paraId="4FCB6CD8" w14:textId="77777777" w:rsidR="00561194" w:rsidRDefault="00561194" w:rsidP="00561194">
      <w:pPr>
        <w:pStyle w:val="OptionName"/>
      </w:pPr>
      <w:r>
        <w:t>--version</w:t>
      </w:r>
    </w:p>
    <w:p w14:paraId="4A1B8338" w14:textId="77777777" w:rsidR="00561194" w:rsidRDefault="00561194" w:rsidP="00561194">
      <w:pPr>
        <w:pStyle w:val="OptionDescription"/>
      </w:pPr>
      <w:r>
        <w:t>Display the version number.</w:t>
      </w:r>
    </w:p>
    <w:p w14:paraId="626E3728" w14:textId="77777777" w:rsidR="001D65DD" w:rsidRDefault="001D65DD" w:rsidP="001D65DD">
      <w:pPr>
        <w:pStyle w:val="ReferenceSectionTitle"/>
      </w:pPr>
      <w:bookmarkStart w:id="204" w:name="_Toc153438605"/>
      <w:r>
        <w:lastRenderedPageBreak/>
        <w:t>tspcontrol</w:t>
      </w:r>
      <w:bookmarkEnd w:id="204"/>
    </w:p>
    <w:p w14:paraId="3946E774" w14:textId="77777777" w:rsidR="001D65DD" w:rsidRPr="001D65DD" w:rsidRDefault="001D65DD" w:rsidP="001D65DD">
      <w:pPr>
        <w:pStyle w:val="UsageTitle"/>
        <w:rPr>
          <w:lang w:val="en-US"/>
        </w:rPr>
      </w:pPr>
      <w:r w:rsidRPr="001D65DD">
        <w:rPr>
          <w:lang w:val="en-US"/>
        </w:rPr>
        <w:t xml:space="preserve">Send control commands to a </w:t>
      </w:r>
      <w:r>
        <w:rPr>
          <w:lang w:val="en-US"/>
        </w:rPr>
        <w:t xml:space="preserve">running </w:t>
      </w:r>
      <w:r w:rsidRPr="0000434F">
        <w:rPr>
          <w:lang w:val="en-US"/>
        </w:rPr>
        <w:t>tsp</w:t>
      </w:r>
      <w:r>
        <w:rPr>
          <w:i/>
          <w:lang w:val="en-US"/>
        </w:rPr>
        <w:t xml:space="preserve"> </w:t>
      </w:r>
      <w:r>
        <w:rPr>
          <w:lang w:val="en-US"/>
        </w:rPr>
        <w:t>process</w:t>
      </w:r>
    </w:p>
    <w:p w14:paraId="702A1286" w14:textId="77777777" w:rsidR="001D65DD" w:rsidRPr="006161E0" w:rsidRDefault="001D65DD" w:rsidP="006161E0">
      <w:r>
        <w:t xml:space="preserve">This utility </w:t>
      </w:r>
      <w:r w:rsidR="006161E0">
        <w:t xml:space="preserve">controls the execution of a running </w:t>
      </w:r>
      <w:r w:rsidR="006161E0" w:rsidRPr="008776EA">
        <w:rPr>
          <w:rStyle w:val="Codeintext"/>
        </w:rPr>
        <w:t>tsp</w:t>
      </w:r>
      <w:r w:rsidR="006161E0">
        <w:rPr>
          <w:i/>
        </w:rPr>
        <w:t xml:space="preserve"> </w:t>
      </w:r>
      <w:r w:rsidR="006161E0">
        <w:t>process</w:t>
      </w:r>
      <w:r>
        <w:t>.</w:t>
      </w:r>
      <w:r w:rsidR="006161E0">
        <w:t xml:space="preserve"> The target </w:t>
      </w:r>
      <w:r w:rsidR="006161E0" w:rsidRPr="008776EA">
        <w:rPr>
          <w:rStyle w:val="Codeintext"/>
        </w:rPr>
        <w:t>tsp</w:t>
      </w:r>
      <w:r w:rsidR="006161E0">
        <w:t xml:space="preserve"> command shall listen to control commands using the option </w:t>
      </w:r>
      <w:r w:rsidR="006161E0" w:rsidRPr="006161E0">
        <w:rPr>
          <w:rStyle w:val="Codeintext"/>
        </w:rPr>
        <w:t>--control-port</w:t>
      </w:r>
      <w:r w:rsidR="006161E0">
        <w:t xml:space="preserve"> (see the documentation of </w:t>
      </w:r>
      <w:r w:rsidR="006161E0" w:rsidRPr="00FD6B71">
        <w:rPr>
          <w:rStyle w:val="Codeintext"/>
        </w:rPr>
        <w:t>tsp</w:t>
      </w:r>
      <w:r w:rsidR="006161E0">
        <w:t>).</w:t>
      </w:r>
    </w:p>
    <w:p w14:paraId="1915802A" w14:textId="77777777" w:rsidR="001D65DD" w:rsidRPr="0010024C" w:rsidRDefault="001D65DD" w:rsidP="001D65DD">
      <w:pPr>
        <w:pStyle w:val="UsageTitle"/>
        <w:rPr>
          <w:lang w:val="en-US"/>
        </w:rPr>
      </w:pPr>
      <w:r>
        <w:rPr>
          <w:lang w:val="en-US"/>
        </w:rPr>
        <w:t>Usage</w:t>
      </w:r>
    </w:p>
    <w:p w14:paraId="68E28ADF" w14:textId="77777777" w:rsidR="001D65DD" w:rsidRPr="003C7A5D" w:rsidRDefault="001D65DD" w:rsidP="001D65DD">
      <w:pPr>
        <w:pStyle w:val="UsageSyntax"/>
        <w:rPr>
          <w:lang w:val="en-GB"/>
        </w:rPr>
      </w:pPr>
      <w:r w:rsidRPr="003C7A5D">
        <w:rPr>
          <w:lang w:val="en-GB"/>
        </w:rPr>
        <w:t>tsp</w:t>
      </w:r>
      <w:r w:rsidR="006161E0">
        <w:rPr>
          <w:lang w:val="en-GB"/>
        </w:rPr>
        <w:t>control</w:t>
      </w:r>
      <w:r w:rsidRPr="003C7A5D">
        <w:rPr>
          <w:lang w:val="en-GB"/>
        </w:rPr>
        <w:t xml:space="preserve"> [</w:t>
      </w:r>
      <w:r w:rsidRPr="003C7A5D">
        <w:rPr>
          <w:i/>
          <w:lang w:val="en-GB"/>
        </w:rPr>
        <w:t>options</w:t>
      </w:r>
      <w:r w:rsidRPr="003C7A5D">
        <w:rPr>
          <w:lang w:val="en-GB"/>
        </w:rPr>
        <w:t xml:space="preserve">] </w:t>
      </w:r>
      <w:r w:rsidR="00F63389">
        <w:rPr>
          <w:i/>
          <w:lang w:val="en-GB"/>
        </w:rPr>
        <w:t>command</w:t>
      </w:r>
      <w:r w:rsidRPr="003C7A5D">
        <w:rPr>
          <w:i/>
          <w:lang w:val="en-GB"/>
        </w:rPr>
        <w:t xml:space="preserve"> </w:t>
      </w:r>
      <w:r w:rsidRPr="003C7A5D">
        <w:rPr>
          <w:lang w:val="en-GB"/>
        </w:rPr>
        <w:t>...</w:t>
      </w:r>
    </w:p>
    <w:p w14:paraId="55F66F04" w14:textId="77777777" w:rsidR="001D65DD" w:rsidRPr="0010024C" w:rsidRDefault="001D65DD" w:rsidP="001D65DD">
      <w:pPr>
        <w:pStyle w:val="UsageTitle"/>
        <w:rPr>
          <w:lang w:val="en-US"/>
        </w:rPr>
      </w:pPr>
      <w:r w:rsidRPr="0010024C">
        <w:rPr>
          <w:lang w:val="en-US"/>
        </w:rPr>
        <w:t>Parameters</w:t>
      </w:r>
    </w:p>
    <w:p w14:paraId="6A0DDCC5" w14:textId="77777777" w:rsidR="001D65DD" w:rsidRPr="00A6771E" w:rsidRDefault="00F63389" w:rsidP="001D65DD">
      <w:pPr>
        <w:pStyle w:val="OptionName"/>
        <w:rPr>
          <w:rStyle w:val="StyleOptionNameItaliqueCar"/>
        </w:rPr>
      </w:pPr>
      <w:r>
        <w:rPr>
          <w:rStyle w:val="StyleOptionNameItaliqueCar"/>
        </w:rPr>
        <w:t>command ...</w:t>
      </w:r>
    </w:p>
    <w:p w14:paraId="30DB561F" w14:textId="77777777" w:rsidR="00F63389" w:rsidRDefault="00F63389" w:rsidP="00F63389">
      <w:pPr>
        <w:pStyle w:val="OptionDescription"/>
        <w:rPr>
          <w:lang w:eastAsia="fr-FR"/>
        </w:rPr>
      </w:pPr>
      <w:r>
        <w:rPr>
          <w:lang w:eastAsia="fr-FR"/>
        </w:rPr>
        <w:t xml:space="preserve">The control command to send to the target </w:t>
      </w:r>
      <w:r w:rsidRPr="008776EA">
        <w:rPr>
          <w:rStyle w:val="Codeintext"/>
        </w:rPr>
        <w:t>tsp</w:t>
      </w:r>
      <w:r>
        <w:rPr>
          <w:lang w:eastAsia="fr-FR"/>
        </w:rPr>
        <w:t xml:space="preserve"> process. See the list of control commands below.</w:t>
      </w:r>
    </w:p>
    <w:p w14:paraId="6983B3F5" w14:textId="77777777" w:rsidR="00F63389" w:rsidRPr="001A1D5E" w:rsidRDefault="00F63389" w:rsidP="00F63389">
      <w:pPr>
        <w:pStyle w:val="OptionDescription"/>
        <w:rPr>
          <w:lang w:eastAsia="fr-FR"/>
        </w:rPr>
      </w:pPr>
      <w:r>
        <w:rPr>
          <w:lang w:eastAsia="fr-FR"/>
        </w:rPr>
        <w:t>Note that everything after the control command name is considered as option</w:t>
      </w:r>
      <w:r w:rsidR="001A1D5E">
        <w:rPr>
          <w:lang w:eastAsia="fr-FR"/>
        </w:rPr>
        <w:t>s</w:t>
      </w:r>
      <w:r>
        <w:rPr>
          <w:lang w:eastAsia="fr-FR"/>
        </w:rPr>
        <w:t xml:space="preserve"> and parameter</w:t>
      </w:r>
      <w:r w:rsidR="001A1D5E">
        <w:rPr>
          <w:lang w:eastAsia="fr-FR"/>
        </w:rPr>
        <w:t xml:space="preserve">s of this control command. The options of </w:t>
      </w:r>
      <w:r w:rsidR="001A1D5E" w:rsidRPr="008776EA">
        <w:rPr>
          <w:rStyle w:val="Codeintext"/>
        </w:rPr>
        <w:t>tspcontrol</w:t>
      </w:r>
      <w:r w:rsidR="001A1D5E">
        <w:rPr>
          <w:lang w:eastAsia="fr-FR"/>
        </w:rPr>
        <w:t xml:space="preserve"> must be placed before the control command name.</w:t>
      </w:r>
    </w:p>
    <w:p w14:paraId="7C9BAFE4" w14:textId="77777777" w:rsidR="001D65DD" w:rsidRDefault="001D65DD" w:rsidP="001D65DD">
      <w:pPr>
        <w:pStyle w:val="UsageTitle"/>
        <w:rPr>
          <w:lang w:val="en-US"/>
        </w:rPr>
      </w:pPr>
      <w:r>
        <w:rPr>
          <w:lang w:val="en-US"/>
        </w:rPr>
        <w:t>Options</w:t>
      </w:r>
    </w:p>
    <w:p w14:paraId="7BB7C1A0" w14:textId="77777777" w:rsidR="001A1D5E" w:rsidRDefault="001A1D5E" w:rsidP="001A1D5E">
      <w:pPr>
        <w:pStyle w:val="OptionName"/>
        <w:rPr>
          <w:lang w:eastAsia="fr-FR"/>
        </w:rPr>
      </w:pPr>
      <w:r>
        <w:rPr>
          <w:lang w:eastAsia="fr-FR"/>
        </w:rPr>
        <w:t xml:space="preserve">-t </w:t>
      </w:r>
      <w:r w:rsidRPr="001A1D5E">
        <w:rPr>
          <w:b w:val="0"/>
          <w:lang w:eastAsia="fr-FR"/>
        </w:rPr>
        <w:t>[</w:t>
      </w:r>
      <w:r w:rsidRPr="001A1D5E">
        <w:rPr>
          <w:b w:val="0"/>
          <w:i/>
          <w:lang w:eastAsia="fr-FR"/>
        </w:rPr>
        <w:t>address</w:t>
      </w:r>
      <w:r w:rsidRPr="001A1D5E">
        <w:rPr>
          <w:b w:val="0"/>
          <w:lang w:eastAsia="fr-FR"/>
        </w:rPr>
        <w:t>:]</w:t>
      </w:r>
      <w:r w:rsidRPr="001A1D5E">
        <w:rPr>
          <w:b w:val="0"/>
          <w:i/>
          <w:lang w:eastAsia="fr-FR"/>
        </w:rPr>
        <w:t>port</w:t>
      </w:r>
      <w:r>
        <w:rPr>
          <w:lang w:eastAsia="fr-FR"/>
        </w:rPr>
        <w:br/>
        <w:t xml:space="preserve">--tsp </w:t>
      </w:r>
      <w:r w:rsidRPr="001A1D5E">
        <w:rPr>
          <w:b w:val="0"/>
          <w:lang w:eastAsia="fr-FR"/>
        </w:rPr>
        <w:t>[</w:t>
      </w:r>
      <w:r w:rsidRPr="001A1D5E">
        <w:rPr>
          <w:b w:val="0"/>
          <w:i/>
          <w:lang w:eastAsia="fr-FR"/>
        </w:rPr>
        <w:t>address</w:t>
      </w:r>
      <w:r w:rsidRPr="001A1D5E">
        <w:rPr>
          <w:b w:val="0"/>
          <w:lang w:eastAsia="fr-FR"/>
        </w:rPr>
        <w:t>:]</w:t>
      </w:r>
      <w:r w:rsidRPr="001A1D5E">
        <w:rPr>
          <w:b w:val="0"/>
          <w:i/>
          <w:lang w:eastAsia="fr-FR"/>
        </w:rPr>
        <w:t>port</w:t>
      </w:r>
    </w:p>
    <w:p w14:paraId="538C0472" w14:textId="77777777" w:rsidR="001A1D5E" w:rsidRDefault="001A1D5E" w:rsidP="001A1D5E">
      <w:pPr>
        <w:pStyle w:val="OptionDescription"/>
        <w:rPr>
          <w:lang w:eastAsia="fr-FR"/>
        </w:rPr>
      </w:pPr>
      <w:r>
        <w:rPr>
          <w:lang w:eastAsia="fr-FR"/>
        </w:rPr>
        <w:t xml:space="preserve">Specify the IP address (or host name) and port where the target </w:t>
      </w:r>
      <w:r w:rsidRPr="001A1D5E">
        <w:rPr>
          <w:i/>
          <w:lang w:eastAsia="fr-FR"/>
        </w:rPr>
        <w:t>tsp</w:t>
      </w:r>
      <w:r>
        <w:rPr>
          <w:lang w:eastAsia="fr-FR"/>
        </w:rPr>
        <w:t xml:space="preserve"> process expects control commands (</w:t>
      </w:r>
      <w:r w:rsidRPr="001A1D5E">
        <w:rPr>
          <w:i/>
          <w:lang w:eastAsia="fr-FR"/>
        </w:rPr>
        <w:t>tsp</w:t>
      </w:r>
      <w:r>
        <w:rPr>
          <w:lang w:eastAsia="fr-FR"/>
        </w:rPr>
        <w:t xml:space="preserve"> option </w:t>
      </w:r>
      <w:r w:rsidRPr="001A1D5E">
        <w:rPr>
          <w:rStyle w:val="Codeintext"/>
          <w:lang w:eastAsia="fr-FR"/>
        </w:rPr>
        <w:t>--control-port</w:t>
      </w:r>
      <w:r>
        <w:rPr>
          <w:lang w:eastAsia="fr-FR"/>
        </w:rPr>
        <w:t>). If the IP address is omitted, the local host is used.</w:t>
      </w:r>
    </w:p>
    <w:p w14:paraId="3D9363DA" w14:textId="77777777" w:rsidR="001A1D5E" w:rsidRDefault="001A1D5E" w:rsidP="001A1D5E">
      <w:pPr>
        <w:pStyle w:val="OptionDescription"/>
        <w:rPr>
          <w:lang w:eastAsia="fr-FR"/>
        </w:rPr>
      </w:pPr>
      <w:r>
        <w:rPr>
          <w:lang w:eastAsia="fr-FR"/>
        </w:rPr>
        <w:t>This is a required parameter, there is no default.</w:t>
      </w:r>
    </w:p>
    <w:p w14:paraId="5A6A8540" w14:textId="77777777" w:rsidR="001D65DD" w:rsidRPr="0010024C" w:rsidRDefault="001D65DD" w:rsidP="001D65DD">
      <w:pPr>
        <w:pStyle w:val="UsageTitle"/>
        <w:rPr>
          <w:lang w:val="en-US"/>
        </w:rPr>
      </w:pPr>
      <w:r>
        <w:rPr>
          <w:lang w:val="en-US"/>
        </w:rPr>
        <w:t xml:space="preserve">Generic common command </w:t>
      </w:r>
      <w:r w:rsidRPr="0010024C">
        <w:rPr>
          <w:lang w:val="en-US"/>
        </w:rPr>
        <w:t>options</w:t>
      </w:r>
    </w:p>
    <w:p w14:paraId="4386C709" w14:textId="77777777" w:rsidR="001D65DD" w:rsidRPr="00CF0FFB" w:rsidRDefault="001D65DD" w:rsidP="001D65DD">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248E757E" w14:textId="77777777" w:rsidR="001D65DD" w:rsidRDefault="001A1D5E" w:rsidP="001D65DD">
      <w:pPr>
        <w:pStyle w:val="OptionName"/>
      </w:pPr>
      <w:r>
        <w:t>-d[</w:t>
      </w:r>
      <w:r w:rsidRPr="00A6771E">
        <w:rPr>
          <w:rStyle w:val="StyleOptionNameItaliqueCar"/>
        </w:rPr>
        <w:t>N</w:t>
      </w:r>
      <w:r>
        <w:t>]</w:t>
      </w:r>
      <w:r>
        <w:br/>
      </w:r>
      <w:r w:rsidR="001D65DD">
        <w:t>--debug[=</w:t>
      </w:r>
      <w:r w:rsidR="001D65DD" w:rsidRPr="00A6771E">
        <w:rPr>
          <w:rStyle w:val="StyleOptionNameItaliqueCar"/>
        </w:rPr>
        <w:t>N</w:t>
      </w:r>
      <w:r w:rsidR="001D65DD">
        <w:t>]</w:t>
      </w:r>
    </w:p>
    <w:p w14:paraId="083E38B8" w14:textId="77777777" w:rsidR="001D65DD" w:rsidRDefault="001D65DD" w:rsidP="001D65DD">
      <w:pPr>
        <w:pStyle w:val="OptionDescription"/>
      </w:pPr>
      <w:r>
        <w:t xml:space="preserve">Produce verbose debug output. Specify an optional debug level </w:t>
      </w:r>
      <w:r>
        <w:rPr>
          <w:i/>
          <w:iCs/>
        </w:rPr>
        <w:t>N</w:t>
      </w:r>
      <w:r>
        <w:t xml:space="preserve"> (1 by default).</w:t>
      </w:r>
    </w:p>
    <w:p w14:paraId="5612AB6E" w14:textId="77777777" w:rsidR="001D65DD" w:rsidRDefault="001D65DD" w:rsidP="001D65DD">
      <w:pPr>
        <w:pStyle w:val="OptionName"/>
      </w:pPr>
      <w:r>
        <w:t>--help</w:t>
      </w:r>
    </w:p>
    <w:p w14:paraId="25478AD5" w14:textId="77777777" w:rsidR="001D65DD" w:rsidRDefault="001D65DD" w:rsidP="001D65DD">
      <w:pPr>
        <w:pStyle w:val="OptionDescription"/>
      </w:pPr>
      <w:r>
        <w:t>Display command help text.</w:t>
      </w:r>
    </w:p>
    <w:p w14:paraId="44A5C81F" w14:textId="77777777" w:rsidR="001D65DD" w:rsidRPr="007B2A0D" w:rsidRDefault="001D65DD" w:rsidP="001D65DD">
      <w:pPr>
        <w:pStyle w:val="OptionName"/>
        <w:rPr>
          <w:lang w:val="fr-FR"/>
        </w:rPr>
      </w:pPr>
      <w:r w:rsidRPr="007B2A0D">
        <w:rPr>
          <w:lang w:val="fr-FR"/>
        </w:rPr>
        <w:t>-v</w:t>
      </w:r>
      <w:r>
        <w:rPr>
          <w:lang w:val="fr-FR"/>
        </w:rPr>
        <w:br/>
      </w:r>
      <w:r w:rsidRPr="007B2A0D">
        <w:rPr>
          <w:lang w:val="fr-FR"/>
        </w:rPr>
        <w:t>--verbose</w:t>
      </w:r>
    </w:p>
    <w:p w14:paraId="26FB36B0" w14:textId="77777777" w:rsidR="001D65DD" w:rsidRPr="007B2A0D" w:rsidRDefault="001D65DD" w:rsidP="001D65DD">
      <w:pPr>
        <w:pStyle w:val="OptionDescription"/>
        <w:rPr>
          <w:lang w:val="fr-FR"/>
        </w:rPr>
      </w:pPr>
      <w:r w:rsidRPr="007B2A0D">
        <w:rPr>
          <w:lang w:val="fr-FR"/>
        </w:rPr>
        <w:t>Produce verbose messages.</w:t>
      </w:r>
    </w:p>
    <w:p w14:paraId="0E6DC739" w14:textId="77777777" w:rsidR="001D65DD" w:rsidRDefault="001D65DD" w:rsidP="001D65DD">
      <w:pPr>
        <w:pStyle w:val="OptionName"/>
      </w:pPr>
      <w:r>
        <w:t>--version</w:t>
      </w:r>
    </w:p>
    <w:p w14:paraId="24807B8C" w14:textId="77777777" w:rsidR="001D65DD" w:rsidRPr="006F2B84" w:rsidRDefault="001D65DD" w:rsidP="001D65DD">
      <w:pPr>
        <w:pStyle w:val="OptionDescription"/>
        <w:rPr>
          <w:lang w:val="en-US" w:eastAsia="fr-FR"/>
        </w:rPr>
      </w:pPr>
      <w:r>
        <w:t>Display the version number.</w:t>
      </w:r>
    </w:p>
    <w:p w14:paraId="70107948" w14:textId="77777777" w:rsidR="001D65DD" w:rsidRDefault="00575F98" w:rsidP="00575F98">
      <w:pPr>
        <w:pStyle w:val="UsageTitle"/>
        <w:rPr>
          <w:lang w:val="en-US" w:eastAsia="fr-FR"/>
        </w:rPr>
      </w:pPr>
      <w:r w:rsidRPr="00575F98">
        <w:rPr>
          <w:lang w:val="en-US" w:eastAsia="fr-FR"/>
        </w:rPr>
        <w:t>List of control commands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1418"/>
        <w:gridCol w:w="6507"/>
      </w:tblGrid>
      <w:tr w:rsidR="00277EE9" w14:paraId="137FF9C9" w14:textId="77777777" w:rsidTr="00277EE9">
        <w:trPr>
          <w:cantSplit/>
        </w:trPr>
        <w:tc>
          <w:tcPr>
            <w:tcW w:w="1242" w:type="dxa"/>
          </w:tcPr>
          <w:p w14:paraId="4309ADAD" w14:textId="77777777" w:rsidR="00277EE9" w:rsidRPr="00CC1DD6" w:rsidRDefault="00277EE9" w:rsidP="00575F98">
            <w:pPr>
              <w:rPr>
                <w:b/>
                <w:lang w:eastAsia="fr-FR"/>
              </w:rPr>
            </w:pPr>
            <w:r w:rsidRPr="00CC1DD6">
              <w:rPr>
                <w:b/>
                <w:lang w:eastAsia="fr-FR"/>
              </w:rPr>
              <w:t>exit</w:t>
            </w:r>
          </w:p>
        </w:tc>
        <w:tc>
          <w:tcPr>
            <w:tcW w:w="7925" w:type="dxa"/>
            <w:gridSpan w:val="2"/>
          </w:tcPr>
          <w:p w14:paraId="65589CB0" w14:textId="77777777" w:rsidR="00277EE9" w:rsidRDefault="00277EE9" w:rsidP="00575F98">
            <w:pPr>
              <w:rPr>
                <w:lang w:eastAsia="fr-FR"/>
              </w:rPr>
            </w:pPr>
            <w:r>
              <w:rPr>
                <w:lang w:eastAsia="fr-FR"/>
              </w:rPr>
              <w:t xml:space="preserve">Terminate the </w:t>
            </w:r>
            <w:r w:rsidRPr="00FD6B71">
              <w:rPr>
                <w:rStyle w:val="Codeintext"/>
              </w:rPr>
              <w:t>tsp</w:t>
            </w:r>
            <w:r>
              <w:rPr>
                <w:lang w:eastAsia="fr-FR"/>
              </w:rPr>
              <w:t xml:space="preserve"> process.</w:t>
            </w:r>
          </w:p>
        </w:tc>
      </w:tr>
      <w:tr w:rsidR="00277EE9" w14:paraId="2F5296B0" w14:textId="77777777" w:rsidTr="00277EE9">
        <w:trPr>
          <w:cantSplit/>
        </w:trPr>
        <w:tc>
          <w:tcPr>
            <w:tcW w:w="1242" w:type="dxa"/>
          </w:tcPr>
          <w:p w14:paraId="2F9E5270" w14:textId="77777777" w:rsidR="00277EE9" w:rsidRPr="00CC1DD6" w:rsidRDefault="00277EE9" w:rsidP="00575F98">
            <w:pPr>
              <w:rPr>
                <w:b/>
                <w:lang w:eastAsia="fr-FR"/>
              </w:rPr>
            </w:pPr>
          </w:p>
        </w:tc>
        <w:tc>
          <w:tcPr>
            <w:tcW w:w="1418" w:type="dxa"/>
          </w:tcPr>
          <w:p w14:paraId="67CD51ED" w14:textId="77777777" w:rsidR="00277EE9" w:rsidRDefault="00277EE9" w:rsidP="00575F98">
            <w:pPr>
              <w:rPr>
                <w:lang w:eastAsia="fr-FR"/>
              </w:rPr>
            </w:pPr>
            <w:r w:rsidRPr="00575F98">
              <w:rPr>
                <w:lang w:val="fr-FR" w:eastAsia="fr-FR"/>
              </w:rPr>
              <w:t>Usage:</w:t>
            </w:r>
          </w:p>
        </w:tc>
        <w:tc>
          <w:tcPr>
            <w:tcW w:w="6507" w:type="dxa"/>
          </w:tcPr>
          <w:p w14:paraId="4ACCD6A0" w14:textId="77777777" w:rsidR="00277EE9" w:rsidRPr="00CC1DD6" w:rsidRDefault="00277EE9" w:rsidP="00575F98">
            <w:pPr>
              <w:rPr>
                <w:rFonts w:ascii="Consolas" w:hAnsi="Consolas" w:cs="Consolas"/>
                <w:lang w:eastAsia="fr-FR"/>
              </w:rPr>
            </w:pPr>
            <w:r w:rsidRPr="00CC1DD6">
              <w:rPr>
                <w:rFonts w:ascii="Consolas" w:hAnsi="Consolas" w:cs="Consolas"/>
                <w:lang w:val="fr-FR" w:eastAsia="fr-FR"/>
              </w:rPr>
              <w:t>tspcontrol exit [</w:t>
            </w:r>
            <w:r w:rsidRPr="00CC1DD6">
              <w:rPr>
                <w:rFonts w:ascii="Consolas" w:hAnsi="Consolas" w:cs="Consolas"/>
                <w:i/>
                <w:lang w:val="fr-FR" w:eastAsia="fr-FR"/>
              </w:rPr>
              <w:t>options</w:t>
            </w:r>
            <w:r w:rsidRPr="00CC1DD6">
              <w:rPr>
                <w:rFonts w:ascii="Consolas" w:hAnsi="Consolas" w:cs="Consolas"/>
                <w:lang w:val="fr-FR" w:eastAsia="fr-FR"/>
              </w:rPr>
              <w:t>]</w:t>
            </w:r>
          </w:p>
        </w:tc>
      </w:tr>
      <w:tr w:rsidR="00277EE9" w14:paraId="0E0AF1EE" w14:textId="77777777" w:rsidTr="00277EE9">
        <w:trPr>
          <w:cantSplit/>
        </w:trPr>
        <w:tc>
          <w:tcPr>
            <w:tcW w:w="1242" w:type="dxa"/>
          </w:tcPr>
          <w:p w14:paraId="0E6B9A42" w14:textId="77777777" w:rsidR="00277EE9" w:rsidRPr="00CC1DD6" w:rsidRDefault="00277EE9" w:rsidP="00575F98">
            <w:pPr>
              <w:rPr>
                <w:b/>
                <w:lang w:eastAsia="fr-FR"/>
              </w:rPr>
            </w:pPr>
          </w:p>
        </w:tc>
        <w:tc>
          <w:tcPr>
            <w:tcW w:w="1418" w:type="dxa"/>
          </w:tcPr>
          <w:p w14:paraId="510991EB" w14:textId="77777777" w:rsidR="00277EE9" w:rsidRPr="001B3937" w:rsidRDefault="00277EE9" w:rsidP="00575F98">
            <w:pPr>
              <w:rPr>
                <w:rStyle w:val="Codeintext"/>
              </w:rPr>
            </w:pPr>
            <w:r w:rsidRPr="001B3937">
              <w:rPr>
                <w:rStyle w:val="Codeintext"/>
              </w:rPr>
              <w:t>--abort</w:t>
            </w:r>
          </w:p>
        </w:tc>
        <w:tc>
          <w:tcPr>
            <w:tcW w:w="6507" w:type="dxa"/>
          </w:tcPr>
          <w:p w14:paraId="772FCA32" w14:textId="77777777" w:rsidR="00CC1DD6" w:rsidRDefault="00277EE9" w:rsidP="00277EE9">
            <w:r w:rsidRPr="00277EE9">
              <w:t xml:space="preserve">Specify to immediately abort the </w:t>
            </w:r>
            <w:r w:rsidRPr="0085214F">
              <w:rPr>
                <w:rStyle w:val="Codeintext"/>
              </w:rPr>
              <w:t>tsp</w:t>
            </w:r>
            <w:r w:rsidRPr="00277EE9">
              <w:t xml:space="preserve"> process.</w:t>
            </w:r>
          </w:p>
          <w:p w14:paraId="7F6CDA98" w14:textId="77777777" w:rsidR="00277EE9" w:rsidRDefault="00277EE9" w:rsidP="00277EE9">
            <w:pPr>
              <w:rPr>
                <w:lang w:eastAsia="fr-FR"/>
              </w:rPr>
            </w:pPr>
            <w:r w:rsidRPr="00277EE9">
              <w:t>By default, this command notifies each plugin to terminate and let the processing continue until the process naturally exits.</w:t>
            </w:r>
          </w:p>
        </w:tc>
      </w:tr>
      <w:tr w:rsidR="00277EE9" w14:paraId="719C932C" w14:textId="77777777" w:rsidTr="00216FF3">
        <w:trPr>
          <w:cantSplit/>
        </w:trPr>
        <w:tc>
          <w:tcPr>
            <w:tcW w:w="1242" w:type="dxa"/>
          </w:tcPr>
          <w:p w14:paraId="54F002EA" w14:textId="77777777" w:rsidR="00277EE9" w:rsidRPr="00CC1DD6" w:rsidRDefault="00277EE9" w:rsidP="00575F98">
            <w:pPr>
              <w:rPr>
                <w:b/>
                <w:lang w:eastAsia="fr-FR"/>
              </w:rPr>
            </w:pPr>
            <w:r w:rsidRPr="00CC1DD6">
              <w:rPr>
                <w:b/>
                <w:lang w:eastAsia="fr-FR"/>
              </w:rPr>
              <w:lastRenderedPageBreak/>
              <w:t>list</w:t>
            </w:r>
          </w:p>
        </w:tc>
        <w:tc>
          <w:tcPr>
            <w:tcW w:w="7925" w:type="dxa"/>
            <w:gridSpan w:val="2"/>
          </w:tcPr>
          <w:p w14:paraId="16ACA17A" w14:textId="77777777" w:rsidR="00277EE9" w:rsidRDefault="00277EE9" w:rsidP="00575F98">
            <w:pPr>
              <w:rPr>
                <w:lang w:eastAsia="fr-FR"/>
              </w:rPr>
            </w:pPr>
            <w:r>
              <w:rPr>
                <w:lang w:eastAsia="fr-FR"/>
              </w:rPr>
              <w:t>List all running plugins</w:t>
            </w:r>
            <w:r w:rsidR="00E2668F">
              <w:rPr>
                <w:lang w:eastAsia="fr-FR"/>
              </w:rPr>
              <w:t>.</w:t>
            </w:r>
          </w:p>
          <w:p w14:paraId="77BB9052" w14:textId="77777777" w:rsidR="00E2668F" w:rsidRPr="00CC1DD6" w:rsidRDefault="00E2668F" w:rsidP="00575F98">
            <w:pPr>
              <w:rPr>
                <w:lang w:eastAsia="fr-FR"/>
              </w:rPr>
            </w:pPr>
            <w:r>
              <w:rPr>
                <w:lang w:eastAsia="fr-FR"/>
              </w:rPr>
              <w:t xml:space="preserve">The listed plugin indexes can be used with other </w:t>
            </w:r>
            <w:r w:rsidR="00CC1DD6">
              <w:rPr>
                <w:lang w:eastAsia="fr-FR"/>
              </w:rPr>
              <w:t xml:space="preserve">control commands such as </w:t>
            </w:r>
            <w:r w:rsidR="00CC1DD6" w:rsidRPr="0085214F">
              <w:rPr>
                <w:rStyle w:val="Codeintext"/>
              </w:rPr>
              <w:t>suspend</w:t>
            </w:r>
            <w:r w:rsidR="00CC1DD6">
              <w:rPr>
                <w:lang w:eastAsia="fr-FR"/>
              </w:rPr>
              <w:t xml:space="preserve">, </w:t>
            </w:r>
            <w:r w:rsidR="00CC1DD6" w:rsidRPr="0085214F">
              <w:rPr>
                <w:rStyle w:val="Codeintext"/>
              </w:rPr>
              <w:t>resume</w:t>
            </w:r>
            <w:r w:rsidR="00CC1DD6">
              <w:rPr>
                <w:lang w:eastAsia="fr-FR"/>
              </w:rPr>
              <w:t xml:space="preserve"> or </w:t>
            </w:r>
            <w:r w:rsidR="00CC1DD6" w:rsidRPr="0085214F">
              <w:rPr>
                <w:rStyle w:val="Codeintext"/>
              </w:rPr>
              <w:t>restart</w:t>
            </w:r>
            <w:r w:rsidR="00CC1DD6">
              <w:rPr>
                <w:lang w:eastAsia="fr-FR"/>
              </w:rPr>
              <w:t>.</w:t>
            </w:r>
          </w:p>
        </w:tc>
      </w:tr>
      <w:tr w:rsidR="00277EE9" w14:paraId="04FD1462" w14:textId="77777777" w:rsidTr="00277EE9">
        <w:trPr>
          <w:cantSplit/>
        </w:trPr>
        <w:tc>
          <w:tcPr>
            <w:tcW w:w="1242" w:type="dxa"/>
          </w:tcPr>
          <w:p w14:paraId="1EC6E2B7" w14:textId="77777777" w:rsidR="00277EE9" w:rsidRPr="00CC1DD6" w:rsidRDefault="00277EE9" w:rsidP="00277EE9">
            <w:pPr>
              <w:rPr>
                <w:b/>
                <w:lang w:eastAsia="fr-FR"/>
              </w:rPr>
            </w:pPr>
          </w:p>
        </w:tc>
        <w:tc>
          <w:tcPr>
            <w:tcW w:w="1418" w:type="dxa"/>
          </w:tcPr>
          <w:p w14:paraId="4EF45754" w14:textId="77777777" w:rsidR="00277EE9" w:rsidRDefault="00277EE9" w:rsidP="00277EE9">
            <w:pPr>
              <w:rPr>
                <w:lang w:eastAsia="fr-FR"/>
              </w:rPr>
            </w:pPr>
            <w:r w:rsidRPr="00575F98">
              <w:rPr>
                <w:lang w:val="fr-FR" w:eastAsia="fr-FR"/>
              </w:rPr>
              <w:t>Usage:</w:t>
            </w:r>
          </w:p>
        </w:tc>
        <w:tc>
          <w:tcPr>
            <w:tcW w:w="6507" w:type="dxa"/>
          </w:tcPr>
          <w:p w14:paraId="0EC70AFC" w14:textId="77777777" w:rsidR="00277EE9" w:rsidRPr="00CC1DD6" w:rsidRDefault="00277EE9" w:rsidP="00277EE9">
            <w:pPr>
              <w:rPr>
                <w:rFonts w:ascii="Consolas" w:hAnsi="Consolas" w:cs="Consolas"/>
                <w:lang w:eastAsia="fr-FR"/>
              </w:rPr>
            </w:pPr>
            <w:r w:rsidRPr="00CC1DD6">
              <w:rPr>
                <w:rFonts w:ascii="Consolas" w:hAnsi="Consolas" w:cs="Consolas"/>
                <w:lang w:eastAsia="fr-FR"/>
              </w:rPr>
              <w:t>tspcontrol list [</w:t>
            </w:r>
            <w:r w:rsidRPr="00CC1DD6">
              <w:rPr>
                <w:rFonts w:ascii="Consolas" w:hAnsi="Consolas" w:cs="Consolas"/>
                <w:i/>
                <w:lang w:eastAsia="fr-FR"/>
              </w:rPr>
              <w:t>options</w:t>
            </w:r>
            <w:r w:rsidRPr="00CC1DD6">
              <w:rPr>
                <w:rFonts w:ascii="Consolas" w:hAnsi="Consolas" w:cs="Consolas"/>
                <w:lang w:eastAsia="fr-FR"/>
              </w:rPr>
              <w:t>]</w:t>
            </w:r>
          </w:p>
        </w:tc>
      </w:tr>
      <w:tr w:rsidR="00277EE9" w14:paraId="20D5DD97" w14:textId="77777777" w:rsidTr="00277EE9">
        <w:trPr>
          <w:cantSplit/>
        </w:trPr>
        <w:tc>
          <w:tcPr>
            <w:tcW w:w="1242" w:type="dxa"/>
          </w:tcPr>
          <w:p w14:paraId="7C0394DE" w14:textId="77777777" w:rsidR="00277EE9" w:rsidRPr="00CC1DD6" w:rsidRDefault="00277EE9" w:rsidP="00277EE9">
            <w:pPr>
              <w:rPr>
                <w:b/>
                <w:lang w:eastAsia="fr-FR"/>
              </w:rPr>
            </w:pPr>
          </w:p>
        </w:tc>
        <w:tc>
          <w:tcPr>
            <w:tcW w:w="1418" w:type="dxa"/>
          </w:tcPr>
          <w:p w14:paraId="3072FB5D" w14:textId="77777777" w:rsidR="00277EE9" w:rsidRPr="001B3937" w:rsidRDefault="00277EE9" w:rsidP="00277EE9">
            <w:pPr>
              <w:rPr>
                <w:rStyle w:val="Codeintext"/>
              </w:rPr>
            </w:pPr>
            <w:r w:rsidRPr="001B3937">
              <w:rPr>
                <w:rStyle w:val="Codeintext"/>
              </w:rPr>
              <w:t>-v</w:t>
            </w:r>
            <w:r w:rsidRPr="001B3937">
              <w:rPr>
                <w:rStyle w:val="Codeintext"/>
              </w:rPr>
              <w:br/>
              <w:t>--verbose</w:t>
            </w:r>
          </w:p>
        </w:tc>
        <w:tc>
          <w:tcPr>
            <w:tcW w:w="6507" w:type="dxa"/>
          </w:tcPr>
          <w:p w14:paraId="4621FC38" w14:textId="77777777" w:rsidR="00277EE9" w:rsidRDefault="00277EE9" w:rsidP="00277EE9">
            <w:pPr>
              <w:rPr>
                <w:lang w:eastAsia="fr-FR"/>
              </w:rPr>
            </w:pPr>
            <w:r w:rsidRPr="00575F98">
              <w:rPr>
                <w:lang w:val="fr-FR" w:eastAsia="fr-FR"/>
              </w:rPr>
              <w:t>Produce verbose output</w:t>
            </w:r>
            <w:r>
              <w:rPr>
                <w:lang w:val="fr-FR" w:eastAsia="fr-FR"/>
              </w:rPr>
              <w:t>.</w:t>
            </w:r>
          </w:p>
        </w:tc>
      </w:tr>
      <w:tr w:rsidR="00277EE9" w14:paraId="2F410B09" w14:textId="77777777" w:rsidTr="00216FF3">
        <w:trPr>
          <w:cantSplit/>
        </w:trPr>
        <w:tc>
          <w:tcPr>
            <w:tcW w:w="1242" w:type="dxa"/>
          </w:tcPr>
          <w:p w14:paraId="47A2BD40" w14:textId="77777777" w:rsidR="00277EE9" w:rsidRPr="00CC1DD6" w:rsidRDefault="00277EE9" w:rsidP="00277EE9">
            <w:pPr>
              <w:rPr>
                <w:b/>
                <w:lang w:eastAsia="fr-FR"/>
              </w:rPr>
            </w:pPr>
            <w:r w:rsidRPr="00CC1DD6">
              <w:rPr>
                <w:b/>
                <w:lang w:eastAsia="fr-FR"/>
              </w:rPr>
              <w:t>restart</w:t>
            </w:r>
          </w:p>
        </w:tc>
        <w:tc>
          <w:tcPr>
            <w:tcW w:w="7925" w:type="dxa"/>
            <w:gridSpan w:val="2"/>
          </w:tcPr>
          <w:p w14:paraId="49432075" w14:textId="77777777" w:rsidR="00277EE9" w:rsidRDefault="00277EE9" w:rsidP="00277EE9">
            <w:pPr>
              <w:rPr>
                <w:lang w:eastAsia="fr-FR"/>
              </w:rPr>
            </w:pPr>
            <w:r>
              <w:rPr>
                <w:lang w:eastAsia="fr-FR"/>
              </w:rPr>
              <w:t>Restart a plugin with different parameters</w:t>
            </w:r>
            <w:r w:rsidR="00CC1DD6">
              <w:rPr>
                <w:lang w:eastAsia="fr-FR"/>
              </w:rPr>
              <w:t>.</w:t>
            </w:r>
          </w:p>
        </w:tc>
      </w:tr>
      <w:tr w:rsidR="00277EE9" w14:paraId="143D1738" w14:textId="77777777" w:rsidTr="00277EE9">
        <w:trPr>
          <w:cantSplit/>
        </w:trPr>
        <w:tc>
          <w:tcPr>
            <w:tcW w:w="1242" w:type="dxa"/>
          </w:tcPr>
          <w:p w14:paraId="6D512CA3" w14:textId="77777777" w:rsidR="00277EE9" w:rsidRPr="00CC1DD6" w:rsidRDefault="00277EE9" w:rsidP="00277EE9">
            <w:pPr>
              <w:rPr>
                <w:b/>
                <w:lang w:eastAsia="fr-FR"/>
              </w:rPr>
            </w:pPr>
          </w:p>
        </w:tc>
        <w:tc>
          <w:tcPr>
            <w:tcW w:w="1418" w:type="dxa"/>
          </w:tcPr>
          <w:p w14:paraId="5E2A5748" w14:textId="77777777" w:rsidR="00277EE9" w:rsidRDefault="00277EE9" w:rsidP="00277EE9">
            <w:pPr>
              <w:rPr>
                <w:lang w:eastAsia="fr-FR"/>
              </w:rPr>
            </w:pPr>
            <w:r w:rsidRPr="00575F98">
              <w:rPr>
                <w:lang w:val="fr-FR" w:eastAsia="fr-FR"/>
              </w:rPr>
              <w:t>Usage:</w:t>
            </w:r>
          </w:p>
        </w:tc>
        <w:tc>
          <w:tcPr>
            <w:tcW w:w="6507" w:type="dxa"/>
          </w:tcPr>
          <w:p w14:paraId="19635EEB" w14:textId="77777777" w:rsidR="00277EE9" w:rsidRPr="00CC1DD6" w:rsidRDefault="00277EE9" w:rsidP="00277EE9">
            <w:pPr>
              <w:rPr>
                <w:rFonts w:ascii="Consolas" w:hAnsi="Consolas" w:cs="Consolas"/>
                <w:lang w:eastAsia="fr-FR"/>
              </w:rPr>
            </w:pPr>
            <w:r w:rsidRPr="00CC1DD6">
              <w:rPr>
                <w:rFonts w:ascii="Consolas" w:hAnsi="Consolas" w:cs="Consolas"/>
                <w:lang w:eastAsia="fr-FR"/>
              </w:rPr>
              <w:t>tspcontrol restart [</w:t>
            </w:r>
            <w:r w:rsidRPr="00CC1DD6">
              <w:rPr>
                <w:rFonts w:ascii="Consolas" w:hAnsi="Consolas" w:cs="Consolas"/>
                <w:i/>
                <w:lang w:eastAsia="fr-FR"/>
              </w:rPr>
              <w:t>options</w:t>
            </w:r>
            <w:r w:rsidRPr="00CC1DD6">
              <w:rPr>
                <w:rFonts w:ascii="Consolas" w:hAnsi="Consolas" w:cs="Consolas"/>
                <w:lang w:eastAsia="fr-FR"/>
              </w:rPr>
              <w:t xml:space="preserve">] </w:t>
            </w:r>
            <w:r w:rsidRPr="00CC1DD6">
              <w:rPr>
                <w:rFonts w:ascii="Consolas" w:hAnsi="Consolas" w:cs="Consolas"/>
                <w:i/>
                <w:lang w:eastAsia="fr-FR"/>
              </w:rPr>
              <w:t>index</w:t>
            </w:r>
            <w:r w:rsidRPr="00CC1DD6">
              <w:rPr>
                <w:rFonts w:ascii="Consolas" w:hAnsi="Consolas" w:cs="Consolas"/>
                <w:lang w:eastAsia="fr-FR"/>
              </w:rPr>
              <w:t xml:space="preserve"> [</w:t>
            </w:r>
            <w:r w:rsidRPr="00CC1DD6">
              <w:rPr>
                <w:rFonts w:ascii="Consolas" w:hAnsi="Consolas" w:cs="Consolas"/>
                <w:i/>
                <w:lang w:eastAsia="fr-FR"/>
              </w:rPr>
              <w:t>plugin-options</w:t>
            </w:r>
            <w:r w:rsidRPr="00CC1DD6">
              <w:rPr>
                <w:rFonts w:ascii="Consolas" w:hAnsi="Consolas" w:cs="Consolas"/>
                <w:lang w:eastAsia="fr-FR"/>
              </w:rPr>
              <w:t xml:space="preserve"> ...]</w:t>
            </w:r>
          </w:p>
        </w:tc>
      </w:tr>
      <w:tr w:rsidR="00277EE9" w14:paraId="4AFDE139" w14:textId="77777777" w:rsidTr="00277EE9">
        <w:trPr>
          <w:cantSplit/>
        </w:trPr>
        <w:tc>
          <w:tcPr>
            <w:tcW w:w="1242" w:type="dxa"/>
          </w:tcPr>
          <w:p w14:paraId="06B07B84" w14:textId="77777777" w:rsidR="00277EE9" w:rsidRPr="00CC1DD6" w:rsidRDefault="00277EE9" w:rsidP="00277EE9">
            <w:pPr>
              <w:rPr>
                <w:b/>
                <w:lang w:eastAsia="fr-FR"/>
              </w:rPr>
            </w:pPr>
          </w:p>
        </w:tc>
        <w:tc>
          <w:tcPr>
            <w:tcW w:w="1418" w:type="dxa"/>
          </w:tcPr>
          <w:p w14:paraId="3B7F24F6" w14:textId="77777777" w:rsidR="00277EE9" w:rsidRDefault="00277EE9" w:rsidP="00277EE9">
            <w:pPr>
              <w:rPr>
                <w:lang w:eastAsia="fr-FR"/>
              </w:rPr>
            </w:pPr>
            <w:r>
              <w:rPr>
                <w:lang w:eastAsia="fr-FR"/>
              </w:rPr>
              <w:t>Parameter</w:t>
            </w:r>
            <w:r w:rsidR="00CC1DD6">
              <w:rPr>
                <w:lang w:eastAsia="fr-FR"/>
              </w:rPr>
              <w:t>s</w:t>
            </w:r>
            <w:r>
              <w:rPr>
                <w:lang w:eastAsia="fr-FR"/>
              </w:rPr>
              <w:t>:</w:t>
            </w:r>
          </w:p>
        </w:tc>
        <w:tc>
          <w:tcPr>
            <w:tcW w:w="6507" w:type="dxa"/>
          </w:tcPr>
          <w:p w14:paraId="17B9B914" w14:textId="77777777" w:rsidR="00277EE9" w:rsidRDefault="00277EE9" w:rsidP="00277EE9">
            <w:pPr>
              <w:rPr>
                <w:lang w:eastAsia="fr-FR"/>
              </w:rPr>
            </w:pPr>
            <w:r>
              <w:rPr>
                <w:lang w:eastAsia="fr-FR"/>
              </w:rPr>
              <w:t>Index of the plugin to restart, followed by the new plugin parameters to use.</w:t>
            </w:r>
          </w:p>
        </w:tc>
      </w:tr>
      <w:tr w:rsidR="00277EE9" w14:paraId="67F2C1B6" w14:textId="77777777" w:rsidTr="00277EE9">
        <w:trPr>
          <w:cantSplit/>
        </w:trPr>
        <w:tc>
          <w:tcPr>
            <w:tcW w:w="1242" w:type="dxa"/>
          </w:tcPr>
          <w:p w14:paraId="08B620F3" w14:textId="77777777" w:rsidR="00277EE9" w:rsidRPr="00CC1DD6" w:rsidRDefault="00277EE9" w:rsidP="00277EE9">
            <w:pPr>
              <w:rPr>
                <w:b/>
                <w:lang w:eastAsia="fr-FR"/>
              </w:rPr>
            </w:pPr>
          </w:p>
        </w:tc>
        <w:tc>
          <w:tcPr>
            <w:tcW w:w="1418" w:type="dxa"/>
          </w:tcPr>
          <w:p w14:paraId="4E1ACA91" w14:textId="77777777" w:rsidR="00277EE9" w:rsidRPr="001B3937" w:rsidRDefault="00277EE9" w:rsidP="001B3937">
            <w:pPr>
              <w:rPr>
                <w:rStyle w:val="Codeintext"/>
              </w:rPr>
            </w:pPr>
            <w:r w:rsidRPr="001B3937">
              <w:rPr>
                <w:rStyle w:val="Codeintext"/>
              </w:rPr>
              <w:t>-s</w:t>
            </w:r>
            <w:r w:rsidR="001B3937">
              <w:rPr>
                <w:rStyle w:val="Codeintext"/>
              </w:rPr>
              <w:br/>
            </w:r>
            <w:r w:rsidRPr="001B3937">
              <w:rPr>
                <w:rStyle w:val="Codeintext"/>
              </w:rPr>
              <w:t>--same</w:t>
            </w:r>
          </w:p>
        </w:tc>
        <w:tc>
          <w:tcPr>
            <w:tcW w:w="6507" w:type="dxa"/>
          </w:tcPr>
          <w:p w14:paraId="74D9F0AB" w14:textId="77777777" w:rsidR="00277EE9" w:rsidRDefault="00277EE9" w:rsidP="00CC1DD6">
            <w:pPr>
              <w:rPr>
                <w:lang w:eastAsia="fr-FR"/>
              </w:rPr>
            </w:pPr>
            <w:r>
              <w:rPr>
                <w:lang w:eastAsia="fr-FR"/>
              </w:rPr>
              <w:t>Restart the plugin with the same options and parameters</w:t>
            </w:r>
            <w:r w:rsidR="00CC1DD6">
              <w:rPr>
                <w:lang w:eastAsia="fr-FR"/>
              </w:rPr>
              <w:t xml:space="preserve"> as the current ones</w:t>
            </w:r>
            <w:r>
              <w:rPr>
                <w:lang w:eastAsia="fr-FR"/>
              </w:rPr>
              <w:t>.</w:t>
            </w:r>
            <w:r w:rsidR="00CC1DD6">
              <w:rPr>
                <w:lang w:eastAsia="fr-FR"/>
              </w:rPr>
              <w:t xml:space="preserve"> </w:t>
            </w:r>
            <w:r>
              <w:rPr>
                <w:lang w:eastAsia="fr-FR"/>
              </w:rPr>
              <w:t>By default, when no plugin options are specified, restart with no option at all.</w:t>
            </w:r>
          </w:p>
        </w:tc>
      </w:tr>
      <w:tr w:rsidR="00277EE9" w14:paraId="1EBDBA82" w14:textId="77777777" w:rsidTr="00277EE9">
        <w:trPr>
          <w:cantSplit/>
        </w:trPr>
        <w:tc>
          <w:tcPr>
            <w:tcW w:w="1242" w:type="dxa"/>
          </w:tcPr>
          <w:p w14:paraId="66FE4B0A" w14:textId="77777777" w:rsidR="00277EE9" w:rsidRPr="00CC1DD6" w:rsidRDefault="00277EE9" w:rsidP="00277EE9">
            <w:pPr>
              <w:rPr>
                <w:b/>
                <w:lang w:eastAsia="fr-FR"/>
              </w:rPr>
            </w:pPr>
          </w:p>
        </w:tc>
        <w:tc>
          <w:tcPr>
            <w:tcW w:w="1418" w:type="dxa"/>
          </w:tcPr>
          <w:p w14:paraId="4491BC5D" w14:textId="77777777" w:rsidR="00277EE9" w:rsidRPr="001B3937" w:rsidRDefault="00277EE9" w:rsidP="00277EE9">
            <w:pPr>
              <w:rPr>
                <w:rStyle w:val="Codeintext"/>
              </w:rPr>
            </w:pPr>
            <w:r w:rsidRPr="001B3937">
              <w:rPr>
                <w:rStyle w:val="Codeintext"/>
              </w:rPr>
              <w:t>-v</w:t>
            </w:r>
            <w:r w:rsidRPr="001B3937">
              <w:rPr>
                <w:rStyle w:val="Codeintext"/>
              </w:rPr>
              <w:br/>
              <w:t>--verbose</w:t>
            </w:r>
          </w:p>
        </w:tc>
        <w:tc>
          <w:tcPr>
            <w:tcW w:w="6507" w:type="dxa"/>
          </w:tcPr>
          <w:p w14:paraId="25F40DAF" w14:textId="77777777" w:rsidR="00277EE9" w:rsidRDefault="00277EE9" w:rsidP="00277EE9">
            <w:pPr>
              <w:rPr>
                <w:lang w:eastAsia="fr-FR"/>
              </w:rPr>
            </w:pPr>
            <w:r w:rsidRPr="00575F98">
              <w:rPr>
                <w:lang w:val="fr-FR" w:eastAsia="fr-FR"/>
              </w:rPr>
              <w:t>Produce verbose output.</w:t>
            </w:r>
          </w:p>
        </w:tc>
      </w:tr>
      <w:tr w:rsidR="00277EE9" w14:paraId="16B4295D" w14:textId="77777777" w:rsidTr="00216FF3">
        <w:trPr>
          <w:cantSplit/>
        </w:trPr>
        <w:tc>
          <w:tcPr>
            <w:tcW w:w="1242" w:type="dxa"/>
          </w:tcPr>
          <w:p w14:paraId="6FA8CF16" w14:textId="77777777" w:rsidR="00277EE9" w:rsidRPr="00CC1DD6" w:rsidRDefault="00277EE9" w:rsidP="00277EE9">
            <w:pPr>
              <w:rPr>
                <w:b/>
                <w:lang w:eastAsia="fr-FR"/>
              </w:rPr>
            </w:pPr>
            <w:r w:rsidRPr="00CC1DD6">
              <w:rPr>
                <w:b/>
                <w:lang w:eastAsia="fr-FR"/>
              </w:rPr>
              <w:t>resume</w:t>
            </w:r>
          </w:p>
        </w:tc>
        <w:tc>
          <w:tcPr>
            <w:tcW w:w="7925" w:type="dxa"/>
            <w:gridSpan w:val="2"/>
          </w:tcPr>
          <w:p w14:paraId="3A1D723C" w14:textId="77777777" w:rsidR="00277EE9" w:rsidRDefault="00277EE9" w:rsidP="00277EE9">
            <w:pPr>
              <w:rPr>
                <w:lang w:eastAsia="fr-FR"/>
              </w:rPr>
            </w:pPr>
            <w:r>
              <w:rPr>
                <w:lang w:eastAsia="fr-FR"/>
              </w:rPr>
              <w:t>Resume a suspended plugin</w:t>
            </w:r>
            <w:r w:rsidR="00CC1DD6">
              <w:rPr>
                <w:lang w:eastAsia="fr-FR"/>
              </w:rPr>
              <w:t>.</w:t>
            </w:r>
          </w:p>
        </w:tc>
      </w:tr>
      <w:tr w:rsidR="00277EE9" w14:paraId="1A35E638" w14:textId="77777777" w:rsidTr="00277EE9">
        <w:trPr>
          <w:cantSplit/>
        </w:trPr>
        <w:tc>
          <w:tcPr>
            <w:tcW w:w="1242" w:type="dxa"/>
          </w:tcPr>
          <w:p w14:paraId="18A385CA" w14:textId="77777777" w:rsidR="00277EE9" w:rsidRPr="00CC1DD6" w:rsidRDefault="00277EE9" w:rsidP="00277EE9">
            <w:pPr>
              <w:rPr>
                <w:b/>
                <w:lang w:eastAsia="fr-FR"/>
              </w:rPr>
            </w:pPr>
          </w:p>
        </w:tc>
        <w:tc>
          <w:tcPr>
            <w:tcW w:w="1418" w:type="dxa"/>
          </w:tcPr>
          <w:p w14:paraId="54506847" w14:textId="77777777" w:rsidR="00277EE9" w:rsidRDefault="00277EE9" w:rsidP="00277EE9">
            <w:pPr>
              <w:rPr>
                <w:lang w:eastAsia="fr-FR"/>
              </w:rPr>
            </w:pPr>
            <w:r>
              <w:rPr>
                <w:lang w:eastAsia="fr-FR"/>
              </w:rPr>
              <w:t>Usage:</w:t>
            </w:r>
          </w:p>
        </w:tc>
        <w:tc>
          <w:tcPr>
            <w:tcW w:w="6507" w:type="dxa"/>
          </w:tcPr>
          <w:p w14:paraId="2BBD5A17" w14:textId="77777777" w:rsidR="00277EE9" w:rsidRPr="00CC1DD6" w:rsidRDefault="00277EE9" w:rsidP="00277EE9">
            <w:pPr>
              <w:rPr>
                <w:rFonts w:ascii="Consolas" w:hAnsi="Consolas" w:cs="Consolas"/>
                <w:lang w:eastAsia="fr-FR"/>
              </w:rPr>
            </w:pPr>
            <w:r w:rsidRPr="00CC1DD6">
              <w:rPr>
                <w:rFonts w:ascii="Consolas" w:hAnsi="Consolas" w:cs="Consolas"/>
                <w:lang w:eastAsia="fr-FR"/>
              </w:rPr>
              <w:t>tspcontrol resume [</w:t>
            </w:r>
            <w:r w:rsidRPr="00CC1DD6">
              <w:rPr>
                <w:rFonts w:ascii="Consolas" w:hAnsi="Consolas" w:cs="Consolas"/>
                <w:i/>
                <w:lang w:eastAsia="fr-FR"/>
              </w:rPr>
              <w:t>options</w:t>
            </w:r>
            <w:r w:rsidRPr="00CC1DD6">
              <w:rPr>
                <w:rFonts w:ascii="Consolas" w:hAnsi="Consolas" w:cs="Consolas"/>
                <w:lang w:eastAsia="fr-FR"/>
              </w:rPr>
              <w:t xml:space="preserve">] </w:t>
            </w:r>
            <w:r w:rsidRPr="00CC1DD6">
              <w:rPr>
                <w:rFonts w:ascii="Consolas" w:hAnsi="Consolas" w:cs="Consolas"/>
                <w:i/>
                <w:lang w:eastAsia="fr-FR"/>
              </w:rPr>
              <w:t>index</w:t>
            </w:r>
          </w:p>
        </w:tc>
      </w:tr>
      <w:tr w:rsidR="00277EE9" w14:paraId="05E1BD72" w14:textId="77777777" w:rsidTr="00277EE9">
        <w:trPr>
          <w:cantSplit/>
        </w:trPr>
        <w:tc>
          <w:tcPr>
            <w:tcW w:w="1242" w:type="dxa"/>
          </w:tcPr>
          <w:p w14:paraId="20CDBF39" w14:textId="77777777" w:rsidR="00277EE9" w:rsidRPr="00CC1DD6" w:rsidRDefault="00277EE9" w:rsidP="00277EE9">
            <w:pPr>
              <w:rPr>
                <w:b/>
                <w:lang w:eastAsia="fr-FR"/>
              </w:rPr>
            </w:pPr>
          </w:p>
        </w:tc>
        <w:tc>
          <w:tcPr>
            <w:tcW w:w="1418" w:type="dxa"/>
          </w:tcPr>
          <w:p w14:paraId="102DAF1F" w14:textId="77777777" w:rsidR="00277EE9" w:rsidRDefault="00277EE9" w:rsidP="00277EE9">
            <w:pPr>
              <w:rPr>
                <w:lang w:eastAsia="fr-FR"/>
              </w:rPr>
            </w:pPr>
            <w:r>
              <w:rPr>
                <w:lang w:eastAsia="fr-FR"/>
              </w:rPr>
              <w:t>Parameter:</w:t>
            </w:r>
          </w:p>
        </w:tc>
        <w:tc>
          <w:tcPr>
            <w:tcW w:w="6507" w:type="dxa"/>
          </w:tcPr>
          <w:p w14:paraId="43A401B1" w14:textId="77777777" w:rsidR="00277EE9" w:rsidRDefault="00277EE9" w:rsidP="00277EE9">
            <w:pPr>
              <w:rPr>
                <w:lang w:eastAsia="fr-FR"/>
              </w:rPr>
            </w:pPr>
            <w:r>
              <w:rPr>
                <w:lang w:eastAsia="fr-FR"/>
              </w:rPr>
              <w:t>Index of the plugin to resume.</w:t>
            </w:r>
          </w:p>
        </w:tc>
      </w:tr>
      <w:tr w:rsidR="00277EE9" w14:paraId="71BC9290" w14:textId="77777777" w:rsidTr="00277EE9">
        <w:trPr>
          <w:cantSplit/>
        </w:trPr>
        <w:tc>
          <w:tcPr>
            <w:tcW w:w="1242" w:type="dxa"/>
          </w:tcPr>
          <w:p w14:paraId="402D5F3C" w14:textId="77777777" w:rsidR="00277EE9" w:rsidRPr="00CC1DD6" w:rsidRDefault="00277EE9" w:rsidP="00277EE9">
            <w:pPr>
              <w:rPr>
                <w:b/>
                <w:lang w:eastAsia="fr-FR"/>
              </w:rPr>
            </w:pPr>
          </w:p>
        </w:tc>
        <w:tc>
          <w:tcPr>
            <w:tcW w:w="1418" w:type="dxa"/>
          </w:tcPr>
          <w:p w14:paraId="27AB49B4" w14:textId="77777777" w:rsidR="00277EE9" w:rsidRPr="001B3937" w:rsidRDefault="00277EE9" w:rsidP="00277EE9">
            <w:pPr>
              <w:rPr>
                <w:rStyle w:val="Codeintext"/>
              </w:rPr>
            </w:pPr>
            <w:r w:rsidRPr="001B3937">
              <w:rPr>
                <w:rStyle w:val="Codeintext"/>
              </w:rPr>
              <w:t>-v</w:t>
            </w:r>
            <w:r w:rsidRPr="001B3937">
              <w:rPr>
                <w:rStyle w:val="Codeintext"/>
              </w:rPr>
              <w:br/>
              <w:t>--verbose</w:t>
            </w:r>
          </w:p>
        </w:tc>
        <w:tc>
          <w:tcPr>
            <w:tcW w:w="6507" w:type="dxa"/>
          </w:tcPr>
          <w:p w14:paraId="71374E1D" w14:textId="77777777" w:rsidR="00277EE9" w:rsidRDefault="00277EE9" w:rsidP="00277EE9">
            <w:pPr>
              <w:rPr>
                <w:lang w:eastAsia="fr-FR"/>
              </w:rPr>
            </w:pPr>
            <w:r w:rsidRPr="00575F98">
              <w:rPr>
                <w:lang w:val="fr-FR" w:eastAsia="fr-FR"/>
              </w:rPr>
              <w:t>Produce verbose output.</w:t>
            </w:r>
          </w:p>
        </w:tc>
      </w:tr>
      <w:tr w:rsidR="00277EE9" w14:paraId="6F5ACACF" w14:textId="77777777" w:rsidTr="00216FF3">
        <w:trPr>
          <w:cantSplit/>
        </w:trPr>
        <w:tc>
          <w:tcPr>
            <w:tcW w:w="1242" w:type="dxa"/>
          </w:tcPr>
          <w:p w14:paraId="6A4F8B08" w14:textId="77777777" w:rsidR="00277EE9" w:rsidRPr="00CC1DD6" w:rsidRDefault="00277EE9" w:rsidP="00277EE9">
            <w:pPr>
              <w:rPr>
                <w:b/>
                <w:lang w:eastAsia="fr-FR"/>
              </w:rPr>
            </w:pPr>
            <w:r w:rsidRPr="00CC1DD6">
              <w:rPr>
                <w:b/>
                <w:lang w:eastAsia="fr-FR"/>
              </w:rPr>
              <w:t>set-log</w:t>
            </w:r>
          </w:p>
        </w:tc>
        <w:tc>
          <w:tcPr>
            <w:tcW w:w="7925" w:type="dxa"/>
            <w:gridSpan w:val="2"/>
          </w:tcPr>
          <w:p w14:paraId="0895A154" w14:textId="77777777" w:rsidR="00277EE9" w:rsidRDefault="00277EE9" w:rsidP="00277EE9">
            <w:pPr>
              <w:rPr>
                <w:lang w:eastAsia="fr-FR"/>
              </w:rPr>
            </w:pPr>
            <w:r>
              <w:rPr>
                <w:lang w:eastAsia="fr-FR"/>
              </w:rPr>
              <w:t xml:space="preserve">Change </w:t>
            </w:r>
            <w:r w:rsidR="00CC1DD6">
              <w:rPr>
                <w:lang w:eastAsia="fr-FR"/>
              </w:rPr>
              <w:t xml:space="preserve">the </w:t>
            </w:r>
            <w:r>
              <w:rPr>
                <w:lang w:eastAsia="fr-FR"/>
              </w:rPr>
              <w:t xml:space="preserve">log level in the </w:t>
            </w:r>
            <w:r w:rsidRPr="00D250E1">
              <w:rPr>
                <w:rStyle w:val="Codeintext"/>
              </w:rPr>
              <w:t>tsp</w:t>
            </w:r>
            <w:r>
              <w:rPr>
                <w:lang w:eastAsia="fr-FR"/>
              </w:rPr>
              <w:t xml:space="preserve"> process</w:t>
            </w:r>
          </w:p>
        </w:tc>
      </w:tr>
      <w:tr w:rsidR="00277EE9" w14:paraId="7E9247C5" w14:textId="77777777" w:rsidTr="00277EE9">
        <w:trPr>
          <w:cantSplit/>
        </w:trPr>
        <w:tc>
          <w:tcPr>
            <w:tcW w:w="1242" w:type="dxa"/>
          </w:tcPr>
          <w:p w14:paraId="0923695A" w14:textId="77777777" w:rsidR="00277EE9" w:rsidRPr="00CC1DD6" w:rsidRDefault="00277EE9" w:rsidP="00277EE9">
            <w:pPr>
              <w:rPr>
                <w:b/>
                <w:lang w:eastAsia="fr-FR"/>
              </w:rPr>
            </w:pPr>
          </w:p>
        </w:tc>
        <w:tc>
          <w:tcPr>
            <w:tcW w:w="1418" w:type="dxa"/>
          </w:tcPr>
          <w:p w14:paraId="2E8D68CE" w14:textId="77777777" w:rsidR="00277EE9" w:rsidRDefault="00277EE9" w:rsidP="00277EE9">
            <w:pPr>
              <w:rPr>
                <w:lang w:eastAsia="fr-FR"/>
              </w:rPr>
            </w:pPr>
            <w:r>
              <w:rPr>
                <w:lang w:eastAsia="fr-FR"/>
              </w:rPr>
              <w:t>Usage:</w:t>
            </w:r>
          </w:p>
        </w:tc>
        <w:tc>
          <w:tcPr>
            <w:tcW w:w="6507" w:type="dxa"/>
          </w:tcPr>
          <w:p w14:paraId="01FA68C7" w14:textId="77777777" w:rsidR="00277EE9" w:rsidRPr="00CC1DD6" w:rsidRDefault="00277EE9" w:rsidP="00277EE9">
            <w:pPr>
              <w:rPr>
                <w:rFonts w:ascii="Consolas" w:hAnsi="Consolas" w:cs="Consolas"/>
                <w:lang w:eastAsia="fr-FR"/>
              </w:rPr>
            </w:pPr>
            <w:r w:rsidRPr="00CC1DD6">
              <w:rPr>
                <w:rFonts w:ascii="Consolas" w:hAnsi="Consolas" w:cs="Consolas"/>
                <w:lang w:eastAsia="fr-FR"/>
              </w:rPr>
              <w:t xml:space="preserve">tspcontrol set-log </w:t>
            </w:r>
            <w:r w:rsidRPr="00CC1DD6">
              <w:rPr>
                <w:rFonts w:ascii="Consolas" w:hAnsi="Consolas" w:cs="Consolas"/>
                <w:i/>
                <w:lang w:eastAsia="fr-FR"/>
              </w:rPr>
              <w:t>level</w:t>
            </w:r>
          </w:p>
        </w:tc>
      </w:tr>
      <w:tr w:rsidR="00277EE9" w14:paraId="00A42857" w14:textId="77777777" w:rsidTr="00277EE9">
        <w:trPr>
          <w:cantSplit/>
        </w:trPr>
        <w:tc>
          <w:tcPr>
            <w:tcW w:w="1242" w:type="dxa"/>
          </w:tcPr>
          <w:p w14:paraId="4CD85A96" w14:textId="77777777" w:rsidR="00277EE9" w:rsidRPr="00CC1DD6" w:rsidRDefault="00277EE9" w:rsidP="00277EE9">
            <w:pPr>
              <w:rPr>
                <w:b/>
                <w:lang w:eastAsia="fr-FR"/>
              </w:rPr>
            </w:pPr>
          </w:p>
        </w:tc>
        <w:tc>
          <w:tcPr>
            <w:tcW w:w="1418" w:type="dxa"/>
          </w:tcPr>
          <w:p w14:paraId="23180D60" w14:textId="77777777" w:rsidR="00277EE9" w:rsidRDefault="00277EE9" w:rsidP="00277EE9">
            <w:pPr>
              <w:rPr>
                <w:lang w:eastAsia="fr-FR"/>
              </w:rPr>
            </w:pPr>
            <w:r>
              <w:rPr>
                <w:lang w:eastAsia="fr-FR"/>
              </w:rPr>
              <w:t>Parameter:</w:t>
            </w:r>
          </w:p>
        </w:tc>
        <w:tc>
          <w:tcPr>
            <w:tcW w:w="6507" w:type="dxa"/>
          </w:tcPr>
          <w:p w14:paraId="6CC5F064" w14:textId="77777777" w:rsidR="00277EE9" w:rsidRDefault="00277EE9" w:rsidP="00297DCF">
            <w:pPr>
              <w:rPr>
                <w:lang w:eastAsia="fr-FR"/>
              </w:rPr>
            </w:pPr>
            <w:r>
              <w:rPr>
                <w:lang w:eastAsia="fr-FR"/>
              </w:rPr>
              <w:t xml:space="preserve">Specify a new logging level for the </w:t>
            </w:r>
            <w:r w:rsidRPr="0085214F">
              <w:rPr>
                <w:rStyle w:val="Codeintext"/>
              </w:rPr>
              <w:t>tsp</w:t>
            </w:r>
            <w:r>
              <w:rPr>
                <w:lang w:eastAsia="fr-FR"/>
              </w:rPr>
              <w:t xml:space="preserve"> process. It can be one of </w:t>
            </w:r>
            <w:r w:rsidR="0032363A">
              <w:rPr>
                <w:lang w:eastAsia="fr-FR"/>
              </w:rPr>
              <w:t>"</w:t>
            </w:r>
            <w:r w:rsidR="0032363A" w:rsidRPr="0085214F">
              <w:rPr>
                <w:rStyle w:val="Codeintext"/>
              </w:rPr>
              <w:t>fatal</w:t>
            </w:r>
            <w:r w:rsidR="0032363A">
              <w:rPr>
                <w:lang w:eastAsia="fr-FR"/>
              </w:rPr>
              <w:t>",</w:t>
            </w:r>
            <w:r w:rsidR="00297DCF">
              <w:rPr>
                <w:lang w:eastAsia="fr-FR"/>
              </w:rPr>
              <w:t xml:space="preserve"> "</w:t>
            </w:r>
            <w:r w:rsidR="00297DCF" w:rsidRPr="00297DCF">
              <w:rPr>
                <w:rStyle w:val="Codeintext"/>
                <w:lang w:eastAsia="fr-FR"/>
              </w:rPr>
              <w:t>severe</w:t>
            </w:r>
            <w:r w:rsidR="00297DCF">
              <w:rPr>
                <w:lang w:eastAsia="fr-FR"/>
              </w:rPr>
              <w:t xml:space="preserve">", </w:t>
            </w:r>
            <w:r>
              <w:rPr>
                <w:lang w:eastAsia="fr-FR"/>
              </w:rPr>
              <w:t>"</w:t>
            </w:r>
            <w:r w:rsidRPr="0085214F">
              <w:rPr>
                <w:rStyle w:val="Codeintext"/>
              </w:rPr>
              <w:t>error</w:t>
            </w:r>
            <w:r>
              <w:rPr>
                <w:lang w:eastAsia="fr-FR"/>
              </w:rPr>
              <w:t xml:space="preserve">", </w:t>
            </w:r>
            <w:r w:rsidR="00297DCF">
              <w:rPr>
                <w:lang w:eastAsia="fr-FR"/>
              </w:rPr>
              <w:t>"</w:t>
            </w:r>
            <w:r w:rsidR="00297DCF" w:rsidRPr="0085214F">
              <w:rPr>
                <w:rStyle w:val="Codeintext"/>
              </w:rPr>
              <w:t>warning</w:t>
            </w:r>
            <w:r w:rsidR="00297DCF">
              <w:rPr>
                <w:lang w:eastAsia="fr-FR"/>
              </w:rPr>
              <w:t xml:space="preserve">", </w:t>
            </w:r>
            <w:r>
              <w:rPr>
                <w:lang w:eastAsia="fr-FR"/>
              </w:rPr>
              <w:t>"</w:t>
            </w:r>
            <w:r w:rsidRPr="0085214F">
              <w:rPr>
                <w:rStyle w:val="Codeintext"/>
              </w:rPr>
              <w:t>info</w:t>
            </w:r>
            <w:r>
              <w:rPr>
                <w:lang w:eastAsia="fr-FR"/>
              </w:rPr>
              <w:t>", "</w:t>
            </w:r>
            <w:r w:rsidRPr="0085214F">
              <w:rPr>
                <w:rStyle w:val="Codeintext"/>
              </w:rPr>
              <w:t>verbose</w:t>
            </w:r>
            <w:r>
              <w:rPr>
                <w:lang w:eastAsia="fr-FR"/>
              </w:rPr>
              <w:t xml:space="preserve">", </w:t>
            </w:r>
            <w:r w:rsidR="00297DCF">
              <w:rPr>
                <w:lang w:eastAsia="fr-FR"/>
              </w:rPr>
              <w:t>"</w:t>
            </w:r>
            <w:r w:rsidR="00297DCF" w:rsidRPr="0085214F">
              <w:rPr>
                <w:rStyle w:val="Codeintext"/>
              </w:rPr>
              <w:t>debug</w:t>
            </w:r>
            <w:r w:rsidR="00297DCF">
              <w:rPr>
                <w:lang w:eastAsia="fr-FR"/>
              </w:rPr>
              <w:t>"</w:t>
            </w:r>
            <w:r w:rsidR="00297DCF">
              <w:t xml:space="preserve"> </w:t>
            </w:r>
            <w:r w:rsidR="00297DCF">
              <w:rPr>
                <w:lang w:eastAsia="fr-FR"/>
              </w:rPr>
              <w:t>or a positive value for higher debug levels</w:t>
            </w:r>
            <w:r>
              <w:rPr>
                <w:lang w:eastAsia="fr-FR"/>
              </w:rPr>
              <w:t>.</w:t>
            </w:r>
          </w:p>
        </w:tc>
      </w:tr>
      <w:tr w:rsidR="00277EE9" w14:paraId="6FF367DA" w14:textId="77777777" w:rsidTr="00216FF3">
        <w:trPr>
          <w:cantSplit/>
        </w:trPr>
        <w:tc>
          <w:tcPr>
            <w:tcW w:w="1242" w:type="dxa"/>
          </w:tcPr>
          <w:p w14:paraId="34AC3665" w14:textId="77777777" w:rsidR="00277EE9" w:rsidRPr="00CC1DD6" w:rsidRDefault="00277EE9" w:rsidP="00277EE9">
            <w:pPr>
              <w:rPr>
                <w:b/>
                <w:lang w:eastAsia="fr-FR"/>
              </w:rPr>
            </w:pPr>
            <w:r w:rsidRPr="00CC1DD6">
              <w:rPr>
                <w:b/>
                <w:lang w:eastAsia="fr-FR"/>
              </w:rPr>
              <w:t>suspend</w:t>
            </w:r>
          </w:p>
        </w:tc>
        <w:tc>
          <w:tcPr>
            <w:tcW w:w="7925" w:type="dxa"/>
            <w:gridSpan w:val="2"/>
          </w:tcPr>
          <w:p w14:paraId="4DAFA1A6" w14:textId="77777777" w:rsidR="00277EE9" w:rsidRDefault="00277EE9" w:rsidP="00277EE9">
            <w:pPr>
              <w:rPr>
                <w:lang w:eastAsia="fr-FR"/>
              </w:rPr>
            </w:pPr>
            <w:r>
              <w:rPr>
                <w:lang w:eastAsia="fr-FR"/>
              </w:rPr>
              <w:t>Suspend a plugin.</w:t>
            </w:r>
          </w:p>
          <w:p w14:paraId="65D9444B" w14:textId="77777777" w:rsidR="00E2668F" w:rsidRDefault="00E2668F" w:rsidP="00E2668F">
            <w:pPr>
              <w:rPr>
                <w:lang w:eastAsia="fr-FR"/>
              </w:rPr>
            </w:pPr>
            <w:r>
              <w:rPr>
                <w:lang w:eastAsia="fr-FR"/>
              </w:rPr>
              <w:t>When a packet processing plugin is suspended, the TS packets are directly passed from the previous to the next plugin, without going through the suspended one.</w:t>
            </w:r>
          </w:p>
          <w:p w14:paraId="5B1DD174" w14:textId="77777777" w:rsidR="00E2668F" w:rsidRDefault="00E2668F" w:rsidP="00E2668F">
            <w:pPr>
              <w:rPr>
                <w:lang w:eastAsia="fr-FR"/>
              </w:rPr>
            </w:pPr>
            <w:r>
              <w:rPr>
                <w:lang w:eastAsia="fr-FR"/>
              </w:rPr>
              <w:t>When the output plugin is suspended, the output packets are dropped.</w:t>
            </w:r>
          </w:p>
          <w:p w14:paraId="21F931AC" w14:textId="77777777" w:rsidR="00277EE9" w:rsidRDefault="00E2668F" w:rsidP="00E2668F">
            <w:pPr>
              <w:rPr>
                <w:lang w:eastAsia="fr-FR"/>
              </w:rPr>
            </w:pPr>
            <w:r>
              <w:rPr>
                <w:lang w:eastAsia="fr-FR"/>
              </w:rPr>
              <w:t>The input plugin cannot be suspended.</w:t>
            </w:r>
          </w:p>
        </w:tc>
      </w:tr>
      <w:tr w:rsidR="00277EE9" w14:paraId="1D55F46A" w14:textId="77777777" w:rsidTr="00277EE9">
        <w:trPr>
          <w:cantSplit/>
        </w:trPr>
        <w:tc>
          <w:tcPr>
            <w:tcW w:w="1242" w:type="dxa"/>
          </w:tcPr>
          <w:p w14:paraId="67E40443" w14:textId="77777777" w:rsidR="00277EE9" w:rsidRPr="00CC1DD6" w:rsidRDefault="00277EE9" w:rsidP="00277EE9">
            <w:pPr>
              <w:rPr>
                <w:b/>
                <w:lang w:eastAsia="fr-FR"/>
              </w:rPr>
            </w:pPr>
          </w:p>
        </w:tc>
        <w:tc>
          <w:tcPr>
            <w:tcW w:w="1418" w:type="dxa"/>
          </w:tcPr>
          <w:p w14:paraId="31847819" w14:textId="77777777" w:rsidR="00277EE9" w:rsidRDefault="00277EE9" w:rsidP="00277EE9">
            <w:pPr>
              <w:rPr>
                <w:lang w:eastAsia="fr-FR"/>
              </w:rPr>
            </w:pPr>
            <w:r>
              <w:rPr>
                <w:lang w:eastAsia="fr-FR"/>
              </w:rPr>
              <w:t>Usage:</w:t>
            </w:r>
          </w:p>
        </w:tc>
        <w:tc>
          <w:tcPr>
            <w:tcW w:w="6507" w:type="dxa"/>
          </w:tcPr>
          <w:p w14:paraId="4200374A" w14:textId="77777777" w:rsidR="00277EE9" w:rsidRPr="005067CA" w:rsidRDefault="00277EE9" w:rsidP="00277EE9">
            <w:pPr>
              <w:rPr>
                <w:rFonts w:ascii="Consolas" w:hAnsi="Consolas" w:cs="Consolas"/>
                <w:lang w:eastAsia="fr-FR"/>
              </w:rPr>
            </w:pPr>
            <w:r w:rsidRPr="005067CA">
              <w:rPr>
                <w:rFonts w:ascii="Consolas" w:hAnsi="Consolas" w:cs="Consolas"/>
                <w:lang w:eastAsia="fr-FR"/>
              </w:rPr>
              <w:t>tspcontrol suspend [options] index</w:t>
            </w:r>
          </w:p>
        </w:tc>
      </w:tr>
      <w:tr w:rsidR="00277EE9" w14:paraId="51D2C689" w14:textId="77777777" w:rsidTr="00277EE9">
        <w:trPr>
          <w:cantSplit/>
        </w:trPr>
        <w:tc>
          <w:tcPr>
            <w:tcW w:w="1242" w:type="dxa"/>
          </w:tcPr>
          <w:p w14:paraId="058E5AE2" w14:textId="77777777" w:rsidR="00277EE9" w:rsidRPr="00CC1DD6" w:rsidRDefault="00277EE9" w:rsidP="00277EE9">
            <w:pPr>
              <w:rPr>
                <w:b/>
                <w:lang w:eastAsia="fr-FR"/>
              </w:rPr>
            </w:pPr>
          </w:p>
        </w:tc>
        <w:tc>
          <w:tcPr>
            <w:tcW w:w="1418" w:type="dxa"/>
          </w:tcPr>
          <w:p w14:paraId="41413172" w14:textId="77777777" w:rsidR="00277EE9" w:rsidRDefault="00277EE9" w:rsidP="00277EE9">
            <w:pPr>
              <w:rPr>
                <w:lang w:eastAsia="fr-FR"/>
              </w:rPr>
            </w:pPr>
            <w:r>
              <w:rPr>
                <w:lang w:eastAsia="fr-FR"/>
              </w:rPr>
              <w:t>Parameters:</w:t>
            </w:r>
          </w:p>
        </w:tc>
        <w:tc>
          <w:tcPr>
            <w:tcW w:w="6507" w:type="dxa"/>
          </w:tcPr>
          <w:p w14:paraId="7D12B5BB" w14:textId="77777777" w:rsidR="00277EE9" w:rsidRDefault="00277EE9" w:rsidP="00277EE9">
            <w:pPr>
              <w:rPr>
                <w:lang w:eastAsia="fr-FR"/>
              </w:rPr>
            </w:pPr>
            <w:r>
              <w:rPr>
                <w:lang w:eastAsia="fr-FR"/>
              </w:rPr>
              <w:t>Index of the plugin to suspend.</w:t>
            </w:r>
          </w:p>
        </w:tc>
      </w:tr>
      <w:tr w:rsidR="00277EE9" w14:paraId="47AD8C86" w14:textId="77777777" w:rsidTr="00277EE9">
        <w:trPr>
          <w:cantSplit/>
        </w:trPr>
        <w:tc>
          <w:tcPr>
            <w:tcW w:w="1242" w:type="dxa"/>
          </w:tcPr>
          <w:p w14:paraId="1E175C80" w14:textId="77777777" w:rsidR="00277EE9" w:rsidRPr="00CC1DD6" w:rsidRDefault="00277EE9" w:rsidP="00277EE9">
            <w:pPr>
              <w:rPr>
                <w:b/>
                <w:lang w:eastAsia="fr-FR"/>
              </w:rPr>
            </w:pPr>
          </w:p>
        </w:tc>
        <w:tc>
          <w:tcPr>
            <w:tcW w:w="1418" w:type="dxa"/>
          </w:tcPr>
          <w:p w14:paraId="01444F1B" w14:textId="77777777" w:rsidR="00277EE9" w:rsidRPr="001B3937" w:rsidRDefault="00277EE9" w:rsidP="00277EE9">
            <w:pPr>
              <w:rPr>
                <w:rStyle w:val="Codeintext"/>
              </w:rPr>
            </w:pPr>
            <w:r w:rsidRPr="001B3937">
              <w:rPr>
                <w:rStyle w:val="Codeintext"/>
              </w:rPr>
              <w:t>-v</w:t>
            </w:r>
            <w:r w:rsidRPr="001B3937">
              <w:rPr>
                <w:rStyle w:val="Codeintext"/>
              </w:rPr>
              <w:br/>
              <w:t>--verbose</w:t>
            </w:r>
          </w:p>
        </w:tc>
        <w:tc>
          <w:tcPr>
            <w:tcW w:w="6507" w:type="dxa"/>
          </w:tcPr>
          <w:p w14:paraId="349B5F8E" w14:textId="77777777" w:rsidR="00277EE9" w:rsidRDefault="00277EE9" w:rsidP="00277EE9">
            <w:pPr>
              <w:rPr>
                <w:lang w:eastAsia="fr-FR"/>
              </w:rPr>
            </w:pPr>
            <w:r w:rsidRPr="00575F98">
              <w:rPr>
                <w:lang w:val="fr-FR" w:eastAsia="fr-FR"/>
              </w:rPr>
              <w:t>Produce verbose output.</w:t>
            </w:r>
          </w:p>
        </w:tc>
      </w:tr>
    </w:tbl>
    <w:p w14:paraId="67F4D006" w14:textId="77777777" w:rsidR="00575F98" w:rsidRPr="00575F98" w:rsidRDefault="00575F98" w:rsidP="00575F98">
      <w:pPr>
        <w:rPr>
          <w:lang w:eastAsia="fr-FR"/>
        </w:rPr>
      </w:pPr>
    </w:p>
    <w:p w14:paraId="35DD6885" w14:textId="77777777" w:rsidR="00A771C4" w:rsidRDefault="00A771C4" w:rsidP="00C73CFB">
      <w:pPr>
        <w:pStyle w:val="ReferenceSectionTitle"/>
      </w:pPr>
      <w:bookmarkStart w:id="205" w:name="_Ref127164636"/>
      <w:bookmarkStart w:id="206" w:name="_Toc157506350"/>
      <w:bookmarkStart w:id="207" w:name="_Toc153438606"/>
      <w:r>
        <w:lastRenderedPageBreak/>
        <w:t>tspsi</w:t>
      </w:r>
      <w:bookmarkEnd w:id="205"/>
      <w:bookmarkEnd w:id="206"/>
      <w:bookmarkEnd w:id="207"/>
    </w:p>
    <w:p w14:paraId="09FF9734" w14:textId="77777777" w:rsidR="00C73CFB" w:rsidRPr="00FB3978" w:rsidRDefault="004E41DF" w:rsidP="00E233F7">
      <w:pPr>
        <w:pStyle w:val="UsageTitle"/>
        <w:rPr>
          <w:lang w:val="en-US"/>
        </w:rPr>
      </w:pPr>
      <w:r>
        <w:rPr>
          <w:lang w:val="en-US"/>
        </w:rPr>
        <w:t>Dump a</w:t>
      </w:r>
      <w:r w:rsidR="00C73CFB" w:rsidRPr="00FB3978">
        <w:rPr>
          <w:lang w:val="en-US"/>
        </w:rPr>
        <w:t xml:space="preserve">ll PSI </w:t>
      </w:r>
      <w:r>
        <w:rPr>
          <w:lang w:val="en-US"/>
        </w:rPr>
        <w:t>t</w:t>
      </w:r>
      <w:r w:rsidR="00C73CFB" w:rsidRPr="00FB3978">
        <w:rPr>
          <w:lang w:val="en-US"/>
        </w:rPr>
        <w:t>ables</w:t>
      </w:r>
    </w:p>
    <w:p w14:paraId="2D58540C" w14:textId="7AA42577" w:rsidR="00A771C4" w:rsidRDefault="00A771C4" w:rsidP="00D22D9D">
      <w:pPr>
        <w:pStyle w:val="FootnoteText"/>
      </w:pPr>
      <w:r>
        <w:t>This utility extracts all PSI tables (PAT, CAT, PMT, NIT, BAT</w:t>
      </w:r>
      <w:r w:rsidR="00D50EB6">
        <w:t>,</w:t>
      </w:r>
      <w:r>
        <w:t xml:space="preserve"> S</w:t>
      </w:r>
      <w:r w:rsidR="00A61198">
        <w:t>DT</w:t>
      </w:r>
      <w:r>
        <w:rPr>
          <w:rStyle w:val="FootnoteReference"/>
        </w:rPr>
        <w:footnoteReference w:id="3"/>
      </w:r>
      <w:r>
        <w:t xml:space="preserve">) from a transport stream. The output is rather </w:t>
      </w:r>
      <w:r w:rsidR="001716CB">
        <w:t>primitive,</w:t>
      </w:r>
      <w:r>
        <w:t xml:space="preserve"> but it exactly exhibits the structure of tables, sections and descriptors.</w:t>
      </w:r>
    </w:p>
    <w:p w14:paraId="309D2601" w14:textId="77777777" w:rsidR="00A771C4" w:rsidRDefault="00BD19C2" w:rsidP="00E233F7">
      <w:pPr>
        <w:pStyle w:val="UsageTitle"/>
      </w:pPr>
      <w:r>
        <w:t>Usage</w:t>
      </w:r>
    </w:p>
    <w:p w14:paraId="17C7BF72" w14:textId="77777777" w:rsidR="00A771C4" w:rsidRDefault="00A771C4">
      <w:pPr>
        <w:pStyle w:val="UsageSyntax"/>
      </w:pPr>
      <w:r>
        <w:t>tspsi [</w:t>
      </w:r>
      <w:r>
        <w:rPr>
          <w:i/>
          <w:iCs/>
        </w:rPr>
        <w:t>options</w:t>
      </w:r>
      <w:r>
        <w:t>] [</w:t>
      </w:r>
      <w:r>
        <w:rPr>
          <w:i/>
          <w:iCs/>
        </w:rPr>
        <w:t>input-file</w:t>
      </w:r>
      <w:r>
        <w:t>]</w:t>
      </w:r>
    </w:p>
    <w:p w14:paraId="65082C0A" w14:textId="77777777" w:rsidR="00A771C4" w:rsidRPr="0010024C" w:rsidRDefault="00A771C4" w:rsidP="00E233F7">
      <w:pPr>
        <w:pStyle w:val="UsageTitle"/>
        <w:rPr>
          <w:lang w:val="en-US"/>
        </w:rPr>
      </w:pPr>
      <w:r w:rsidRPr="0010024C">
        <w:rPr>
          <w:lang w:val="en-US"/>
        </w:rPr>
        <w:t>Input file</w:t>
      </w:r>
    </w:p>
    <w:p w14:paraId="57AAEC96" w14:textId="77777777" w:rsidR="00FE424C" w:rsidRDefault="00EB2C09" w:rsidP="00EB2C09">
      <w:pPr>
        <w:pStyle w:val="NormalShifted"/>
      </w:pPr>
      <w:r>
        <w:t xml:space="preserve">MPEG transport stream, either a capture file or a pipe from a live stream (see option </w:t>
      </w:r>
      <w:r w:rsidRPr="00102705">
        <w:rPr>
          <w:rStyle w:val="Codeintext"/>
        </w:rPr>
        <w:t>--format</w:t>
      </w:r>
      <w:r>
        <w:t xml:space="preserve"> for binary formats).</w:t>
      </w:r>
    </w:p>
    <w:p w14:paraId="5A2EBB3A" w14:textId="77777777" w:rsidR="00FE424C" w:rsidRDefault="00FE424C" w:rsidP="00FE424C">
      <w:pPr>
        <w:pStyle w:val="NormalShifted"/>
      </w:pPr>
      <w:r>
        <w:t>If the parameter is omitted, is an empty string or a dash (“</w:t>
      </w:r>
      <w:r w:rsidRPr="00FE424C">
        <w:rPr>
          <w:rStyle w:val="Codeintext"/>
        </w:rPr>
        <w:t>-</w:t>
      </w:r>
      <w:r>
        <w:t>“), the standard input is used.</w:t>
      </w:r>
    </w:p>
    <w:p w14:paraId="414F2AAC" w14:textId="77777777" w:rsidR="00A771C4" w:rsidRPr="0010024C" w:rsidRDefault="00BD19C2" w:rsidP="00E233F7">
      <w:pPr>
        <w:pStyle w:val="UsageTitle"/>
        <w:rPr>
          <w:lang w:val="en-US"/>
        </w:rPr>
      </w:pPr>
      <w:r>
        <w:rPr>
          <w:lang w:val="en-US"/>
        </w:rPr>
        <w:t>Options</w:t>
      </w:r>
    </w:p>
    <w:p w14:paraId="1524D776" w14:textId="77777777" w:rsidR="00A771C4" w:rsidRDefault="00A771C4">
      <w:pPr>
        <w:pStyle w:val="OptionName"/>
      </w:pPr>
      <w:r>
        <w:t>-a</w:t>
      </w:r>
      <w:r w:rsidR="003A5F4C">
        <w:br/>
      </w:r>
      <w:r>
        <w:t>--all-versions</w:t>
      </w:r>
    </w:p>
    <w:p w14:paraId="416A8E94" w14:textId="77777777" w:rsidR="00A771C4" w:rsidRDefault="00A771C4">
      <w:pPr>
        <w:pStyle w:val="OptionDescription"/>
      </w:pPr>
      <w:r>
        <w:t>Display all versions of PSI tables (need to read the complete transport stream). By default, display only the first version of each PSI table and stop when all expected PSI are extracted.</w:t>
      </w:r>
    </w:p>
    <w:p w14:paraId="2FEC8CE6" w14:textId="77777777" w:rsidR="00A771C4" w:rsidRDefault="00A771C4">
      <w:pPr>
        <w:pStyle w:val="OptionName"/>
      </w:pPr>
      <w:r>
        <w:t>--cat-only</w:t>
      </w:r>
    </w:p>
    <w:p w14:paraId="20E611D3" w14:textId="77777777" w:rsidR="00A771C4" w:rsidRDefault="00A771C4">
      <w:pPr>
        <w:pStyle w:val="OptionDescription"/>
      </w:pPr>
      <w:r>
        <w:t>Display only the CAT, ignore other PSI tables.</w:t>
      </w:r>
    </w:p>
    <w:p w14:paraId="35467CF5" w14:textId="77777777" w:rsidR="00A771C4" w:rsidRDefault="00A771C4">
      <w:pPr>
        <w:pStyle w:val="OptionName"/>
      </w:pPr>
      <w:r>
        <w:t>-c</w:t>
      </w:r>
      <w:r w:rsidR="003A5F4C">
        <w:br/>
      </w:r>
      <w:r>
        <w:t>--clear</w:t>
      </w:r>
    </w:p>
    <w:p w14:paraId="6C348A68" w14:textId="77777777" w:rsidR="00A771C4" w:rsidRDefault="00A771C4">
      <w:pPr>
        <w:pStyle w:val="OptionDescription"/>
      </w:pPr>
      <w:r>
        <w:t xml:space="preserve">Indicate that this is a clear transport stream, without conditional access information. Useful to avoid </w:t>
      </w:r>
      <w:r w:rsidR="003B3BBB">
        <w:t xml:space="preserve">further </w:t>
      </w:r>
      <w:r>
        <w:t>reading the transport stream, waiting for a non-existent CAT.</w:t>
      </w:r>
    </w:p>
    <w:p w14:paraId="36AEBBF5" w14:textId="77777777" w:rsidR="00A771C4" w:rsidRDefault="00A771C4">
      <w:pPr>
        <w:pStyle w:val="OptionName"/>
      </w:pPr>
      <w:r>
        <w:t>-d</w:t>
      </w:r>
      <w:r w:rsidR="003A5F4C">
        <w:br/>
      </w:r>
      <w:r>
        <w:t>--dump</w:t>
      </w:r>
    </w:p>
    <w:p w14:paraId="686D695D" w14:textId="77777777" w:rsidR="00A771C4" w:rsidRDefault="00A771C4">
      <w:pPr>
        <w:pStyle w:val="OptionDescription"/>
      </w:pPr>
      <w:r>
        <w:t>Dump all PSI sections.</w:t>
      </w:r>
    </w:p>
    <w:p w14:paraId="486FF9F0" w14:textId="77777777" w:rsidR="00513276" w:rsidRDefault="00513276" w:rsidP="00513276">
      <w:pPr>
        <w:pStyle w:val="OptionName"/>
      </w:pPr>
      <w:r>
        <w:t>--exclude-current</w:t>
      </w:r>
    </w:p>
    <w:p w14:paraId="0AD44E46" w14:textId="77777777" w:rsidR="00513276" w:rsidRDefault="00513276" w:rsidP="00513276">
      <w:pPr>
        <w:pStyle w:val="OptionDescription"/>
      </w:pPr>
      <w:r>
        <w:t>Exclude PSI tables with "current" indicator. This is rarely necessary.</w:t>
      </w:r>
    </w:p>
    <w:p w14:paraId="0DCB7DFE" w14:textId="77777777" w:rsidR="00513276" w:rsidRDefault="00513276" w:rsidP="00513276">
      <w:pPr>
        <w:pStyle w:val="OptionDescription"/>
      </w:pPr>
      <w:r>
        <w:t xml:space="preserve">See also </w:t>
      </w:r>
      <w:r w:rsidRPr="00CE6802">
        <w:rPr>
          <w:rStyle w:val="Codeintext"/>
        </w:rPr>
        <w:t>--include-next</w:t>
      </w:r>
      <w:r>
        <w:t>.</w:t>
      </w:r>
    </w:p>
    <w:p w14:paraId="52AD3358" w14:textId="77777777" w:rsidR="008E0A25" w:rsidRDefault="008E0A25" w:rsidP="008E0A25">
      <w:pPr>
        <w:pStyle w:val="OptionName"/>
      </w:pPr>
      <w:r>
        <w:t xml:space="preserve">--format </w:t>
      </w:r>
      <w:r w:rsidRPr="001D091F">
        <w:rPr>
          <w:b w:val="0"/>
          <w:i/>
        </w:rPr>
        <w:t>name</w:t>
      </w:r>
    </w:p>
    <w:p w14:paraId="5997880A" w14:textId="127A4ED0" w:rsidR="008E0A25" w:rsidRDefault="008E0A25" w:rsidP="008E0A25">
      <w:pPr>
        <w:pStyle w:val="OptionDescription"/>
      </w:pPr>
      <w:r>
        <w:t xml:space="preserve">Specify the format of the input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254AD601" w14:textId="77777777" w:rsidR="00513276" w:rsidRDefault="00513276" w:rsidP="00513276">
      <w:pPr>
        <w:pStyle w:val="OptionName"/>
      </w:pPr>
      <w:r>
        <w:t>--include-next</w:t>
      </w:r>
    </w:p>
    <w:p w14:paraId="4300AD32" w14:textId="77777777" w:rsidR="00513276" w:rsidRDefault="00513276" w:rsidP="00513276">
      <w:pPr>
        <w:pStyle w:val="OptionDescription"/>
      </w:pPr>
      <w:r>
        <w:t>Include PSI tables with "next" indicator. By default, they are excluded.</w:t>
      </w:r>
    </w:p>
    <w:p w14:paraId="0C011FEC" w14:textId="77777777" w:rsidR="00CF1A12" w:rsidRDefault="000B35C2" w:rsidP="00CF1A12">
      <w:pPr>
        <w:pStyle w:val="OptionName"/>
      </w:pPr>
      <w:r>
        <w:t xml:space="preserve">-j </w:t>
      </w:r>
      <w:r w:rsidRPr="00A57961">
        <w:rPr>
          <w:b w:val="0"/>
          <w:i/>
        </w:rPr>
        <w:t>file</w:t>
      </w:r>
      <w:r>
        <w:rPr>
          <w:b w:val="0"/>
          <w:i/>
        </w:rPr>
        <w:t>-</w:t>
      </w:r>
      <w:r w:rsidRPr="00A57961">
        <w:rPr>
          <w:b w:val="0"/>
          <w:i/>
        </w:rPr>
        <w:t>name</w:t>
      </w:r>
      <w:r>
        <w:br/>
      </w:r>
      <w:r w:rsidR="00CF1A12">
        <w:t xml:space="preserve">--json-output </w:t>
      </w:r>
      <w:r w:rsidR="00CF1A12" w:rsidRPr="00A57961">
        <w:rPr>
          <w:b w:val="0"/>
          <w:i/>
        </w:rPr>
        <w:t>file</w:t>
      </w:r>
      <w:r w:rsidR="00CF1A12">
        <w:rPr>
          <w:b w:val="0"/>
          <w:i/>
        </w:rPr>
        <w:t>-</w:t>
      </w:r>
      <w:r w:rsidR="00CF1A12" w:rsidRPr="00A57961">
        <w:rPr>
          <w:b w:val="0"/>
          <w:i/>
        </w:rPr>
        <w:t>name</w:t>
      </w:r>
    </w:p>
    <w:p w14:paraId="22326286" w14:textId="77777777" w:rsidR="00CF1A12" w:rsidRPr="00BC06A7" w:rsidRDefault="00CF1A12" w:rsidP="00CF1A12">
      <w:pPr>
        <w:pStyle w:val="OptionDescription"/>
      </w:pPr>
      <w:r w:rsidRPr="00BC06A7">
        <w:t xml:space="preserve">Save the tables in </w:t>
      </w:r>
      <w:r>
        <w:t>JSON</w:t>
      </w:r>
      <w:r w:rsidRPr="00BC06A7">
        <w:t xml:space="preserve"> format in the specified file. To output the </w:t>
      </w:r>
      <w:r>
        <w:t>JSON</w:t>
      </w:r>
      <w:r w:rsidRPr="00BC06A7">
        <w:t xml:space="preserve"> text on the standard output, explicitly specify this option with "</w:t>
      </w:r>
      <w:r w:rsidRPr="003C6EDD">
        <w:rPr>
          <w:rStyle w:val="Codeintext"/>
        </w:rPr>
        <w:t>-</w:t>
      </w:r>
      <w:r w:rsidRPr="00BC06A7">
        <w:t>" as output file name.</w:t>
      </w:r>
    </w:p>
    <w:p w14:paraId="01FA7498" w14:textId="7E845D7B" w:rsidR="00CF1A12" w:rsidRDefault="00CF1A12" w:rsidP="00CF1A12">
      <w:pPr>
        <w:pStyle w:val="OptionDescription"/>
      </w:pPr>
      <w:r>
        <w:t xml:space="preserve">The tables are initially formatted as XML and an automated XML-to-JSON conversion is applied. See section </w:t>
      </w:r>
      <w:r>
        <w:fldChar w:fldCharType="begin"/>
      </w:r>
      <w:r>
        <w:instrText xml:space="preserve"> REF _Ref62224613 \r \h </w:instrText>
      </w:r>
      <w:r>
        <w:fldChar w:fldCharType="separate"/>
      </w:r>
      <w:r w:rsidR="001F1E35">
        <w:t>2.7.3</w:t>
      </w:r>
      <w:r>
        <w:fldChar w:fldCharType="end"/>
      </w:r>
      <w:r>
        <w:t xml:space="preserve"> for more details on XML-to-JSON conversion.</w:t>
      </w:r>
    </w:p>
    <w:p w14:paraId="00578A65" w14:textId="77777777" w:rsidR="00CF1A12" w:rsidRDefault="00CF1A12" w:rsidP="00CF1A12">
      <w:pPr>
        <w:pStyle w:val="OptionName"/>
      </w:pPr>
      <w:r>
        <w:lastRenderedPageBreak/>
        <w:t>--log-json-line</w:t>
      </w:r>
      <w:r w:rsidRPr="00770708">
        <w:rPr>
          <w:b w:val="0"/>
        </w:rPr>
        <w:t>[='</w:t>
      </w:r>
      <w:r w:rsidRPr="00770708">
        <w:rPr>
          <w:b w:val="0"/>
          <w:i/>
        </w:rPr>
        <w:t>prefix</w:t>
      </w:r>
      <w:r w:rsidRPr="00770708">
        <w:rPr>
          <w:b w:val="0"/>
        </w:rPr>
        <w:t>']</w:t>
      </w:r>
    </w:p>
    <w:p w14:paraId="3964E763" w14:textId="77777777" w:rsidR="00CF1A12" w:rsidRDefault="00CF1A12" w:rsidP="00CF1A12">
      <w:pPr>
        <w:pStyle w:val="OptionDescription"/>
      </w:pPr>
      <w:r w:rsidRPr="000D3A0C">
        <w:rPr>
          <w:lang w:eastAsia="fr-FR"/>
        </w:rPr>
        <w:t xml:space="preserve">Log each table as one single </w:t>
      </w:r>
      <w:r>
        <w:rPr>
          <w:lang w:eastAsia="fr-FR"/>
        </w:rPr>
        <w:t>JSON</w:t>
      </w:r>
      <w:r w:rsidRPr="000D3A0C">
        <w:rPr>
          <w:lang w:eastAsia="fr-FR"/>
        </w:rPr>
        <w:t xml:space="preserve"> line in the message logger instead of an output file.</w:t>
      </w:r>
    </w:p>
    <w:p w14:paraId="6F0D8F42" w14:textId="0FC36564" w:rsidR="00CF1A12" w:rsidRDefault="00CF1A12" w:rsidP="00CF1A12">
      <w:pPr>
        <w:pStyle w:val="OptionDescription"/>
      </w:pPr>
      <w:r>
        <w:t xml:space="preserve">Each table is initially formatted as XML and an automated XML-to-JSON conversion is applied. See section </w:t>
      </w:r>
      <w:r>
        <w:fldChar w:fldCharType="begin"/>
      </w:r>
      <w:r>
        <w:instrText xml:space="preserve"> REF _Ref62224613 \r \h </w:instrText>
      </w:r>
      <w:r>
        <w:fldChar w:fldCharType="separate"/>
      </w:r>
      <w:r w:rsidR="001F1E35">
        <w:t>2.7.3</w:t>
      </w:r>
      <w:r>
        <w:fldChar w:fldCharType="end"/>
      </w:r>
      <w:r>
        <w:t xml:space="preserve"> for more details on XML-to-JSON conversion.</w:t>
      </w:r>
    </w:p>
    <w:p w14:paraId="763DBFCC" w14:textId="77777777" w:rsidR="00CF1A12" w:rsidRDefault="00CF1A12" w:rsidP="00CF1A12">
      <w:pPr>
        <w:pStyle w:val="OptionDescription"/>
      </w:pPr>
      <w:r>
        <w:t>The optional string parameter specifies a prefix to prepend on the log line before the JSON text to facilitate the filtering of the appropriate line in the logs.</w:t>
      </w:r>
    </w:p>
    <w:p w14:paraId="39F3F9CF" w14:textId="77777777" w:rsidR="007A59F4" w:rsidRDefault="007A59F4" w:rsidP="007A59F4">
      <w:pPr>
        <w:pStyle w:val="OptionName"/>
      </w:pPr>
      <w:r>
        <w:t>--log-xml-line</w:t>
      </w:r>
      <w:r w:rsidRPr="00770708">
        <w:rPr>
          <w:b w:val="0"/>
        </w:rPr>
        <w:t>[='</w:t>
      </w:r>
      <w:r w:rsidRPr="00770708">
        <w:rPr>
          <w:b w:val="0"/>
          <w:i/>
        </w:rPr>
        <w:t>prefix</w:t>
      </w:r>
      <w:r w:rsidRPr="00770708">
        <w:rPr>
          <w:b w:val="0"/>
        </w:rPr>
        <w:t>']</w:t>
      </w:r>
    </w:p>
    <w:p w14:paraId="5FC3480C" w14:textId="77777777" w:rsidR="007A59F4" w:rsidRDefault="007A59F4" w:rsidP="007A59F4">
      <w:pPr>
        <w:pStyle w:val="OptionDescription"/>
      </w:pPr>
      <w:r w:rsidRPr="000D3A0C">
        <w:rPr>
          <w:lang w:eastAsia="fr-FR"/>
        </w:rPr>
        <w:t>Log each table as one single XML line in the message logger instead of an output file.</w:t>
      </w:r>
    </w:p>
    <w:p w14:paraId="61AFE9FF" w14:textId="77777777" w:rsidR="007A59F4" w:rsidRDefault="007A59F4" w:rsidP="007A59F4">
      <w:pPr>
        <w:pStyle w:val="OptionDescription"/>
      </w:pPr>
      <w:r>
        <w:t>The optional string parameter specifies a prefix to prepend on the log line before the XML text to facilitate the filtering of the appropriate line in the logs.</w:t>
      </w:r>
    </w:p>
    <w:p w14:paraId="4DE68037" w14:textId="77777777" w:rsidR="00DF19C5" w:rsidRPr="00A102B4" w:rsidRDefault="00DF19C5" w:rsidP="00DF19C5">
      <w:pPr>
        <w:pStyle w:val="OptionName"/>
      </w:pPr>
      <w:r w:rsidRPr="00A102B4">
        <w:t>--no-pager</w:t>
      </w:r>
    </w:p>
    <w:p w14:paraId="1ED1A6A8" w14:textId="0CC5354C" w:rsidR="00DF19C5" w:rsidRPr="005003D2" w:rsidRDefault="00DF19C5" w:rsidP="00DF19C5">
      <w:pPr>
        <w:pStyle w:val="OptionDescription"/>
      </w:pPr>
      <w:r w:rsidRPr="005003D2">
        <w:t xml:space="preserve">Do not send output through a pager process. By default, if the output device is a terminal, the output is paged. See </w:t>
      </w:r>
      <w:r>
        <w:fldChar w:fldCharType="begin"/>
      </w:r>
      <w:r>
        <w:instrText xml:space="preserve"> REF _Ref89245775 \r \h </w:instrText>
      </w:r>
      <w:r>
        <w:fldChar w:fldCharType="separate"/>
      </w:r>
      <w:r w:rsidR="001F1E35">
        <w:t>3.1.4</w:t>
      </w:r>
      <w:r>
        <w:fldChar w:fldCharType="end"/>
      </w:r>
      <w:r w:rsidRPr="005003D2">
        <w:t xml:space="preserve"> for more details.</w:t>
      </w:r>
    </w:p>
    <w:p w14:paraId="375555D3" w14:textId="77777777" w:rsidR="005B482F" w:rsidRPr="000F05E7" w:rsidRDefault="005B482F" w:rsidP="005B482F">
      <w:pPr>
        <w:pStyle w:val="StyleOptionNameItalique"/>
        <w:rPr>
          <w:i w:val="0"/>
        </w:rPr>
      </w:pPr>
      <w:r w:rsidRPr="00931FCA">
        <w:rPr>
          <w:i w:val="0"/>
        </w:rPr>
        <w:t>-o</w:t>
      </w:r>
      <w:r>
        <w:t xml:space="preserve"> </w:t>
      </w:r>
      <w:r w:rsidRPr="00A57961">
        <w:rPr>
          <w:b w:val="0"/>
        </w:rPr>
        <w:t>file</w:t>
      </w:r>
      <w:r>
        <w:rPr>
          <w:b w:val="0"/>
        </w:rPr>
        <w:t>-</w:t>
      </w:r>
      <w:r w:rsidRPr="00A57961">
        <w:rPr>
          <w:b w:val="0"/>
        </w:rPr>
        <w:t>name</w:t>
      </w:r>
      <w:r>
        <w:br/>
      </w:r>
      <w:r w:rsidRPr="00931FCA">
        <w:rPr>
          <w:i w:val="0"/>
        </w:rPr>
        <w:t>--output</w:t>
      </w:r>
      <w:r>
        <w:rPr>
          <w:i w:val="0"/>
        </w:rPr>
        <w:t>-file</w:t>
      </w:r>
      <w:r w:rsidRPr="00931FCA">
        <w:rPr>
          <w:i w:val="0"/>
        </w:rPr>
        <w:t xml:space="preserve"> </w:t>
      </w:r>
      <w:r w:rsidRPr="00A57961">
        <w:rPr>
          <w:b w:val="0"/>
        </w:rPr>
        <w:t>file</w:t>
      </w:r>
      <w:r>
        <w:rPr>
          <w:b w:val="0"/>
        </w:rPr>
        <w:t>-</w:t>
      </w:r>
      <w:r w:rsidRPr="00A57961">
        <w:rPr>
          <w:b w:val="0"/>
        </w:rPr>
        <w:t>name</w:t>
      </w:r>
      <w:r>
        <w:rPr>
          <w:i w:val="0"/>
        </w:rPr>
        <w:br/>
      </w:r>
      <w:r w:rsidRPr="00931FCA">
        <w:rPr>
          <w:i w:val="0"/>
        </w:rPr>
        <w:t>--</w:t>
      </w:r>
      <w:r>
        <w:rPr>
          <w:i w:val="0"/>
        </w:rPr>
        <w:t>text-</w:t>
      </w:r>
      <w:r w:rsidRPr="00931FCA">
        <w:rPr>
          <w:i w:val="0"/>
        </w:rPr>
        <w:t xml:space="preserve">output </w:t>
      </w:r>
      <w:r w:rsidRPr="00A57961">
        <w:rPr>
          <w:b w:val="0"/>
        </w:rPr>
        <w:t>file</w:t>
      </w:r>
      <w:r>
        <w:rPr>
          <w:b w:val="0"/>
        </w:rPr>
        <w:t>-</w:t>
      </w:r>
      <w:r w:rsidRPr="00A57961">
        <w:rPr>
          <w:b w:val="0"/>
        </w:rPr>
        <w:t>name</w:t>
      </w:r>
    </w:p>
    <w:p w14:paraId="5FCA494E" w14:textId="77777777" w:rsidR="005B482F" w:rsidRDefault="005B482F" w:rsidP="005B482F">
      <w:pPr>
        <w:pStyle w:val="OptionDescription"/>
      </w:pPr>
      <w:r w:rsidRPr="000F05E7">
        <w:t>Save the tables or sections in human-readable text format in the specified file name. By default, when no output option is specified, text is produced on</w:t>
      </w:r>
      <w:r>
        <w:t xml:space="preserve"> </w:t>
      </w:r>
      <w:r w:rsidRPr="000F05E7">
        <w:t xml:space="preserve">the standard output. </w:t>
      </w:r>
    </w:p>
    <w:p w14:paraId="6E6B2461" w14:textId="77777777" w:rsidR="005B482F" w:rsidRDefault="005B482F" w:rsidP="005B482F">
      <w:pPr>
        <w:pStyle w:val="OptionDescription"/>
      </w:pPr>
      <w:r w:rsidRPr="000F05E7">
        <w:t>If you need text formatting on the standard output in</w:t>
      </w:r>
      <w:r>
        <w:t xml:space="preserve"> </w:t>
      </w:r>
      <w:r w:rsidRPr="000F05E7">
        <w:t xml:space="preserve">addition to other output </w:t>
      </w:r>
      <w:r>
        <w:t>such as XML, explicit</w:t>
      </w:r>
      <w:r w:rsidRPr="000F05E7">
        <w:t>ly specify</w:t>
      </w:r>
      <w:r>
        <w:t xml:space="preserve"> </w:t>
      </w:r>
      <w:r w:rsidRPr="000F05E7">
        <w:t>this option with "</w:t>
      </w:r>
      <w:r w:rsidRPr="00D811E6">
        <w:rPr>
          <w:rStyle w:val="Codeintext"/>
        </w:rPr>
        <w:t>-</w:t>
      </w:r>
      <w:r w:rsidRPr="000F05E7">
        <w:t>" as output file name.</w:t>
      </w:r>
    </w:p>
    <w:p w14:paraId="1F5F7E6C" w14:textId="77777777" w:rsidR="00AA181E" w:rsidRDefault="00AA181E" w:rsidP="00AA181E">
      <w:pPr>
        <w:pStyle w:val="OptionName"/>
      </w:pPr>
      <w:r>
        <w:t>--strict-xml</w:t>
      </w:r>
    </w:p>
    <w:p w14:paraId="2D81BF57" w14:textId="77777777" w:rsidR="00AA181E" w:rsidRDefault="00AA181E" w:rsidP="00AA181E">
      <w:pPr>
        <w:pStyle w:val="OptionDescription"/>
      </w:pPr>
      <w:r>
        <w:t>Save XML documents in strictly conformant XML format. By default, do not escape characters when this is not syntactically necessary to make the XML text more human-readable.</w:t>
      </w:r>
    </w:p>
    <w:p w14:paraId="659638BB" w14:textId="77777777" w:rsidR="00CF1A12" w:rsidRDefault="00CF1A12" w:rsidP="00CF1A12">
      <w:pPr>
        <w:pStyle w:val="OptionName"/>
      </w:pPr>
      <w:r w:rsidRPr="004C2A84">
        <w:t>--x2j-collapse-text</w:t>
      </w:r>
      <w:r>
        <w:br/>
      </w:r>
      <w:r w:rsidRPr="004C2A84">
        <w:t>--x2j-enforce-boolean</w:t>
      </w:r>
      <w:r>
        <w:br/>
      </w:r>
      <w:r w:rsidRPr="004C2A84">
        <w:t>--x2j-enforce-integer</w:t>
      </w:r>
      <w:r>
        <w:br/>
      </w:r>
      <w:r w:rsidRPr="004C2A84">
        <w:t>--x2j-include-root</w:t>
      </w:r>
      <w:r>
        <w:br/>
      </w:r>
      <w:r w:rsidRPr="004C2A84">
        <w:t>--x2j-trim-text</w:t>
      </w:r>
    </w:p>
    <w:p w14:paraId="4F0B4CC0" w14:textId="2FFB781F" w:rsidR="00CF1A12" w:rsidRDefault="00CF1A12" w:rsidP="00CF1A12">
      <w:pPr>
        <w:pStyle w:val="OptionDescription"/>
        <w:rPr>
          <w:lang w:val="en-US"/>
        </w:rPr>
      </w:pPr>
      <w:r>
        <w:rPr>
          <w:lang w:val="en-US"/>
        </w:rPr>
        <w:t xml:space="preserve">Specific options for automated XML-to-JSON conversion. See section </w:t>
      </w:r>
      <w:r>
        <w:rPr>
          <w:lang w:val="en-US"/>
        </w:rPr>
        <w:fldChar w:fldCharType="begin"/>
      </w:r>
      <w:r>
        <w:rPr>
          <w:lang w:val="en-US"/>
        </w:rPr>
        <w:instrText xml:space="preserve"> REF _Ref62224976 \r \h </w:instrText>
      </w:r>
      <w:r>
        <w:rPr>
          <w:lang w:val="en-US"/>
        </w:rPr>
      </w:r>
      <w:r>
        <w:rPr>
          <w:lang w:val="en-US"/>
        </w:rPr>
        <w:fldChar w:fldCharType="separate"/>
      </w:r>
      <w:r w:rsidR="001F1E35">
        <w:rPr>
          <w:lang w:val="en-US"/>
        </w:rPr>
        <w:t>2.7.3.2</w:t>
      </w:r>
      <w:r>
        <w:rPr>
          <w:lang w:val="en-US"/>
        </w:rPr>
        <w:fldChar w:fldCharType="end"/>
      </w:r>
      <w:r>
        <w:rPr>
          <w:lang w:val="en-US"/>
        </w:rPr>
        <w:t xml:space="preserve"> for details.</w:t>
      </w:r>
    </w:p>
    <w:p w14:paraId="7F8C5463" w14:textId="77777777" w:rsidR="00AA181E" w:rsidRPr="00BC06A7" w:rsidRDefault="00AA181E" w:rsidP="00AA181E">
      <w:pPr>
        <w:pStyle w:val="OptionName"/>
        <w:rPr>
          <w:rFonts w:ascii="Menlo" w:hAnsi="Menlo"/>
          <w:lang w:eastAsia="fr-FR"/>
        </w:rPr>
      </w:pPr>
      <w:r w:rsidRPr="00BC06A7">
        <w:t xml:space="preserve">-x </w:t>
      </w:r>
      <w:r w:rsidRPr="00A57961">
        <w:rPr>
          <w:b w:val="0"/>
          <w:i/>
        </w:rPr>
        <w:t>file</w:t>
      </w:r>
      <w:r>
        <w:rPr>
          <w:b w:val="0"/>
          <w:i/>
        </w:rPr>
        <w:t>-</w:t>
      </w:r>
      <w:r w:rsidRPr="00A57961">
        <w:rPr>
          <w:b w:val="0"/>
          <w:i/>
        </w:rPr>
        <w:t>name</w:t>
      </w:r>
      <w:r>
        <w:rPr>
          <w:b w:val="0"/>
          <w:i/>
        </w:rPr>
        <w:br/>
      </w:r>
      <w:r w:rsidRPr="00BC06A7">
        <w:t xml:space="preserve">--xml-output </w:t>
      </w:r>
      <w:r w:rsidRPr="00A57961">
        <w:rPr>
          <w:b w:val="0"/>
          <w:i/>
        </w:rPr>
        <w:t>file</w:t>
      </w:r>
      <w:r>
        <w:rPr>
          <w:b w:val="0"/>
          <w:i/>
        </w:rPr>
        <w:t>-</w:t>
      </w:r>
      <w:r w:rsidRPr="00A57961">
        <w:rPr>
          <w:b w:val="0"/>
          <w:i/>
        </w:rPr>
        <w:t>name</w:t>
      </w:r>
    </w:p>
    <w:p w14:paraId="458E56B8" w14:textId="77777777" w:rsidR="00AA181E" w:rsidRPr="00BC06A7" w:rsidRDefault="00AA181E" w:rsidP="00AA181E">
      <w:pPr>
        <w:pStyle w:val="OptionDescription"/>
      </w:pPr>
      <w:r w:rsidRPr="00BC06A7">
        <w:t>Save the tables in XML format in the specified file. To output the XML text on the standard output, explicitly specify this option with "</w:t>
      </w:r>
      <w:r w:rsidRPr="00D811E6">
        <w:rPr>
          <w:rStyle w:val="Codeintext"/>
        </w:rPr>
        <w:t>-</w:t>
      </w:r>
      <w:r w:rsidRPr="00BC06A7">
        <w:t>" as output file name.</w:t>
      </w:r>
    </w:p>
    <w:p w14:paraId="00A1BB52" w14:textId="77777777" w:rsidR="00FB3978" w:rsidRPr="0010024C" w:rsidRDefault="00FB3978" w:rsidP="00FB3978">
      <w:pPr>
        <w:pStyle w:val="UsageTitle"/>
        <w:rPr>
          <w:lang w:val="en-US"/>
        </w:rPr>
      </w:pPr>
      <w:r w:rsidRPr="00FB3978">
        <w:rPr>
          <w:lang w:val="en-US" w:eastAsia="fr-FR"/>
        </w:rPr>
        <w:t>Tables and sections</w:t>
      </w:r>
      <w:r w:rsidR="001C15B2">
        <w:rPr>
          <w:lang w:val="en-US" w:eastAsia="fr-FR"/>
        </w:rPr>
        <w:t xml:space="preserve"> interpretation and</w:t>
      </w:r>
      <w:r w:rsidRPr="00FB3978">
        <w:rPr>
          <w:lang w:val="en-US" w:eastAsia="fr-FR"/>
        </w:rPr>
        <w:t xml:space="preserve"> formatting </w:t>
      </w:r>
      <w:r w:rsidRPr="00FB3978">
        <w:rPr>
          <w:lang w:val="en-US"/>
        </w:rPr>
        <w:t>options</w:t>
      </w:r>
    </w:p>
    <w:p w14:paraId="579BF089" w14:textId="77777777" w:rsidR="00372BB3" w:rsidRDefault="00372BB3" w:rsidP="00372BB3">
      <w:pPr>
        <w:pStyle w:val="OptionName"/>
      </w:pPr>
      <w:r>
        <w:t>--abnt</w:t>
      </w:r>
    </w:p>
    <w:p w14:paraId="14679702" w14:textId="657A302D" w:rsidR="00372BB3" w:rsidRDefault="00372BB3" w:rsidP="00372BB3">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6518E17F" w14:textId="77777777" w:rsidR="006C1E16" w:rsidRDefault="006C1E16" w:rsidP="006C1E16">
      <w:pPr>
        <w:pStyle w:val="OptionName"/>
      </w:pPr>
      <w:r>
        <w:t>--atsc</w:t>
      </w:r>
    </w:p>
    <w:p w14:paraId="068FA0B4" w14:textId="0E4CB227" w:rsidR="006C1E16" w:rsidRDefault="006C1E16" w:rsidP="006C1E16">
      <w:pPr>
        <w:pStyle w:val="OptionDescription"/>
      </w:pPr>
      <w:r>
        <w:t>Assume that the transport stream is an ATSC one.</w:t>
      </w:r>
      <w:r w:rsidR="00B361E9">
        <w:t xml:space="preserve"> See section </w:t>
      </w:r>
      <w:r w:rsidR="00B361E9">
        <w:fldChar w:fldCharType="begin"/>
      </w:r>
      <w:r w:rsidR="00B361E9">
        <w:instrText xml:space="preserve"> REF _Ref57186380 \r \h </w:instrText>
      </w:r>
      <w:r w:rsidR="00B361E9">
        <w:fldChar w:fldCharType="separate"/>
      </w:r>
      <w:r w:rsidR="001F1E35">
        <w:t>2.4.2</w:t>
      </w:r>
      <w:r w:rsidR="00B361E9">
        <w:fldChar w:fldCharType="end"/>
      </w:r>
      <w:r w:rsidR="00B361E9">
        <w:t xml:space="preserve"> for more details.</w:t>
      </w:r>
    </w:p>
    <w:p w14:paraId="4F14CB84" w14:textId="77777777" w:rsidR="003F162C" w:rsidRDefault="003F162C" w:rsidP="003F162C">
      <w:pPr>
        <w:pStyle w:val="OptionName"/>
      </w:pPr>
      <w:r>
        <w:t>--brazil</w:t>
      </w:r>
    </w:p>
    <w:p w14:paraId="6BD074A5" w14:textId="77777777" w:rsidR="003F162C" w:rsidRDefault="003F162C" w:rsidP="003F162C">
      <w:pPr>
        <w:pStyle w:val="OptionDescription"/>
      </w:pPr>
      <w:r>
        <w:t xml:space="preserve">A synonym </w:t>
      </w:r>
      <w:r w:rsidR="005B3576">
        <w:t xml:space="preserve">for </w:t>
      </w:r>
      <w:r w:rsidRPr="00A51F47">
        <w:rPr>
          <w:rStyle w:val="Codeintext"/>
        </w:rPr>
        <w:t xml:space="preserve">--isdb </w:t>
      </w:r>
      <w:r w:rsidR="00552DA7">
        <w:rPr>
          <w:rStyle w:val="Codeintext"/>
        </w:rPr>
        <w:t xml:space="preserve">--abnt </w:t>
      </w:r>
      <w:r w:rsidRPr="00A51F47">
        <w:rPr>
          <w:rStyle w:val="Codeintext"/>
        </w:rPr>
        <w:t>--default-charset RAW-ISO-8859-15 --time-reference</w:t>
      </w:r>
      <w:r w:rsidRPr="007F73FC">
        <w:rPr>
          <w:rStyle w:val="Codeintext"/>
        </w:rPr>
        <w:t xml:space="preserve"> UTC-3</w:t>
      </w:r>
      <w:r>
        <w:t>.</w:t>
      </w:r>
    </w:p>
    <w:p w14:paraId="3717DB26" w14:textId="27EA3A63" w:rsidR="003F162C" w:rsidRDefault="003F162C" w:rsidP="003F162C">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293F085D" w14:textId="77777777" w:rsidR="00FB3978" w:rsidRPr="00FB3978" w:rsidRDefault="00FB3978" w:rsidP="00FB3978">
      <w:pPr>
        <w:pStyle w:val="OptionName"/>
      </w:pPr>
      <w:r w:rsidRPr="00FB3978">
        <w:lastRenderedPageBreak/>
        <w:t>-c</w:t>
      </w:r>
      <w:r>
        <w:br/>
      </w:r>
      <w:r w:rsidRPr="00FB3978">
        <w:t>--c-style</w:t>
      </w:r>
    </w:p>
    <w:p w14:paraId="72309D2B" w14:textId="77777777" w:rsidR="00FA3ED4" w:rsidRDefault="00FA3ED4" w:rsidP="00FA3ED4">
      <w:pPr>
        <w:pStyle w:val="OptionDescription"/>
      </w:pPr>
      <w:r>
        <w:t xml:space="preserve">Same as </w:t>
      </w:r>
      <w:r w:rsidRPr="005B3576">
        <w:rPr>
          <w:rStyle w:val="Codeintext"/>
        </w:rPr>
        <w:t>--raw-dump</w:t>
      </w:r>
      <w:r>
        <w:t xml:space="preserve"> (no interpretation of section) but dump the bytes in C-language style, e</w:t>
      </w:r>
      <w:r w:rsidR="00137DA8">
        <w:t>.</w:t>
      </w:r>
      <w:r>
        <w:t>g. “</w:t>
      </w:r>
      <w:r w:rsidRPr="00D6423E">
        <w:rPr>
          <w:rStyle w:val="Codeintext"/>
        </w:rPr>
        <w:t>0x01, 0x02,</w:t>
      </w:r>
      <w:r>
        <w:t>” instead of “</w:t>
      </w:r>
      <w:r w:rsidRPr="00D6423E">
        <w:rPr>
          <w:rStyle w:val="Codeintext"/>
        </w:rPr>
        <w:t>01 02</w:t>
      </w:r>
      <w:r>
        <w:t>”. Useful to include this output as data in a C source file.</w:t>
      </w:r>
    </w:p>
    <w:p w14:paraId="4E0A5C1A" w14:textId="77777777" w:rsidR="00EC5286" w:rsidRPr="00F85203" w:rsidRDefault="00EC5286" w:rsidP="00EC5286">
      <w:pPr>
        <w:pStyle w:val="OptionName"/>
        <w:rPr>
          <w:rFonts w:ascii="Menlo" w:hAnsi="Menlo"/>
          <w:lang w:eastAsia="fr-FR"/>
        </w:rPr>
      </w:pPr>
      <w:r w:rsidRPr="00F85203">
        <w:t xml:space="preserve">--default-charset </w:t>
      </w:r>
      <w:r w:rsidRPr="00324DAE">
        <w:rPr>
          <w:b w:val="0"/>
          <w:i/>
        </w:rPr>
        <w:t>name</w:t>
      </w:r>
    </w:p>
    <w:p w14:paraId="7E7C376B" w14:textId="77777777" w:rsidR="00674160" w:rsidRPr="00097D77" w:rsidRDefault="00674160" w:rsidP="00674160">
      <w:pPr>
        <w:pStyle w:val="OptionDescription"/>
      </w:pPr>
      <w:r w:rsidRPr="00097D77">
        <w:t>Default character set to use when interpreting strings from tables and descriptors.</w:t>
      </w:r>
    </w:p>
    <w:p w14:paraId="7E670C3D" w14:textId="17AC0781" w:rsidR="00364297" w:rsidRDefault="00364297" w:rsidP="00364297">
      <w:pPr>
        <w:pStyle w:val="OptionDescription"/>
      </w:pPr>
      <w:r w:rsidRPr="00097D77">
        <w:t xml:space="preserve">By default, </w:t>
      </w:r>
      <w:r>
        <w:t xml:space="preserve">standard </w:t>
      </w:r>
      <w:r w:rsidRPr="00097D77">
        <w:t xml:space="preserve">DVB encoding </w:t>
      </w:r>
      <w:r>
        <w:t>is used. 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524D707A" w14:textId="77777777" w:rsidR="00137DA8" w:rsidRDefault="00137DA8" w:rsidP="00137DA8">
      <w:pPr>
        <w:pStyle w:val="OptionName"/>
        <w:rPr>
          <w:lang w:eastAsia="fr-FR"/>
        </w:rPr>
      </w:pPr>
      <w:r>
        <w:rPr>
          <w:lang w:eastAsia="fr-FR"/>
        </w:rPr>
        <w:t xml:space="preserve">--default-pds </w:t>
      </w:r>
      <w:r w:rsidRPr="00324DAE">
        <w:rPr>
          <w:b w:val="0"/>
          <w:i/>
          <w:lang w:eastAsia="fr-FR"/>
        </w:rPr>
        <w:t>value</w:t>
      </w:r>
    </w:p>
    <w:p w14:paraId="4E7E5F9C" w14:textId="0A7EFBDF" w:rsidR="00A00CD5" w:rsidRDefault="00A00CD5" w:rsidP="00A00CD5">
      <w:pPr>
        <w:pStyle w:val="OptionDescription"/>
        <w:rPr>
          <w:lang w:eastAsia="fr-FR"/>
        </w:rPr>
      </w:pPr>
      <w:r>
        <w:rPr>
          <w:lang w:eastAsia="fr-FR"/>
        </w:rPr>
        <w:t xml:space="preserve">Default DVB-defined private data specifier (PDS). See section </w:t>
      </w:r>
      <w:r>
        <w:rPr>
          <w:lang w:eastAsia="fr-FR"/>
        </w:rPr>
        <w:fldChar w:fldCharType="begin"/>
      </w:r>
      <w:r>
        <w:rPr>
          <w:lang w:eastAsia="fr-FR"/>
        </w:rPr>
        <w:instrText xml:space="preserve"> REF _Ref57186380 \r \h </w:instrText>
      </w:r>
      <w:r>
        <w:rPr>
          <w:lang w:eastAsia="fr-FR"/>
        </w:rPr>
      </w:r>
      <w:r>
        <w:rPr>
          <w:lang w:eastAsia="fr-FR"/>
        </w:rPr>
        <w:fldChar w:fldCharType="separate"/>
      </w:r>
      <w:r w:rsidR="001F1E35">
        <w:rPr>
          <w:lang w:eastAsia="fr-FR"/>
        </w:rPr>
        <w:t>2.4.2</w:t>
      </w:r>
      <w:r>
        <w:rPr>
          <w:lang w:eastAsia="fr-FR"/>
        </w:rPr>
        <w:fldChar w:fldCharType="end"/>
      </w:r>
      <w:r>
        <w:rPr>
          <w:lang w:eastAsia="fr-FR"/>
        </w:rPr>
        <w:t xml:space="preserve"> for more details.</w:t>
      </w:r>
    </w:p>
    <w:p w14:paraId="59B46478" w14:textId="77777777" w:rsidR="00B26EC4" w:rsidRPr="007D4329" w:rsidRDefault="00B26EC4" w:rsidP="00B26EC4">
      <w:pPr>
        <w:pStyle w:val="OptionName"/>
        <w:rPr>
          <w:rFonts w:ascii="Menlo" w:hAnsi="Menlo"/>
          <w:lang w:eastAsia="fr-FR"/>
        </w:rPr>
      </w:pPr>
      <w:r>
        <w:t>--europe</w:t>
      </w:r>
    </w:p>
    <w:p w14:paraId="787F3B6A" w14:textId="15D22086" w:rsidR="00734616" w:rsidRPr="00B26EC4" w:rsidRDefault="00734616" w:rsidP="00734616">
      <w:pPr>
        <w:pStyle w:val="OptionDescription"/>
        <w:rPr>
          <w:lang w:val="en-US"/>
        </w:rPr>
      </w:pPr>
      <w:r w:rsidRPr="00B26EC4">
        <w:rPr>
          <w:lang w:val="en-US"/>
        </w:rPr>
        <w:t xml:space="preserve">A synonym for </w:t>
      </w:r>
      <w:r w:rsidRPr="00853B7B">
        <w:rPr>
          <w:rStyle w:val="Codeintext"/>
        </w:rPr>
        <w:t>--default-charset ISO-8859-15</w:t>
      </w:r>
      <w:r w:rsidRPr="00B26EC4">
        <w:rPr>
          <w:lang w:val="en-US"/>
        </w:rPr>
        <w:t xml:space="preserve">. </w:t>
      </w:r>
      <w:r>
        <w:t>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441739F5" w14:textId="77777777" w:rsidR="007452DC" w:rsidRDefault="007452DC" w:rsidP="007452DC">
      <w:pPr>
        <w:pStyle w:val="OptionName"/>
      </w:pPr>
      <w:r>
        <w:t>--ignore-leap-seconds</w:t>
      </w:r>
    </w:p>
    <w:p w14:paraId="4A174DEF" w14:textId="1DEBBADB" w:rsidR="007452DC" w:rsidRPr="000269B0" w:rsidRDefault="007452DC" w:rsidP="007452DC">
      <w:pPr>
        <w:pStyle w:val="OptionDescription"/>
      </w:pPr>
      <w:r w:rsidRPr="000269B0">
        <w:t>Do not explicit</w:t>
      </w:r>
      <w:r>
        <w:t>ly</w:t>
      </w:r>
      <w:r w:rsidRPr="000269B0">
        <w:t xml:space="preserve"> include leap seconds in some UTC computations.</w:t>
      </w:r>
      <w:r>
        <w:t xml:space="preserve"> See </w:t>
      </w:r>
      <w:r>
        <w:fldChar w:fldCharType="begin"/>
      </w:r>
      <w:r>
        <w:instrText xml:space="preserve"> REF _Ref57186380 \r \h </w:instrText>
      </w:r>
      <w:r>
        <w:fldChar w:fldCharType="separate"/>
      </w:r>
      <w:r w:rsidR="001F1E35">
        <w:t>2.4.2</w:t>
      </w:r>
      <w:r>
        <w:fldChar w:fldCharType="end"/>
      </w:r>
      <w:r>
        <w:t xml:space="preserve"> for more details.</w:t>
      </w:r>
      <w:r>
        <w:fldChar w:fldCharType="begin"/>
      </w:r>
      <w:r>
        <w:instrText xml:space="preserve"> REF _Ref57186380 \r \h </w:instrText>
      </w:r>
      <w:r>
        <w:fldChar w:fldCharType="separate"/>
      </w:r>
      <w:r w:rsidR="001F1E35">
        <w:t>2.4.2</w:t>
      </w:r>
      <w:r>
        <w:fldChar w:fldCharType="end"/>
      </w:r>
      <w:r w:rsidRPr="000269B0">
        <w:t xml:space="preserve"> </w:t>
      </w:r>
    </w:p>
    <w:p w14:paraId="7B15B32C" w14:textId="77777777" w:rsidR="002507BC" w:rsidRDefault="002507BC" w:rsidP="002507BC">
      <w:pPr>
        <w:pStyle w:val="OptionName"/>
      </w:pPr>
      <w:r>
        <w:t>--isdb</w:t>
      </w:r>
    </w:p>
    <w:p w14:paraId="0A8787AA" w14:textId="77777777" w:rsidR="002507BC" w:rsidRDefault="002507BC" w:rsidP="002507BC">
      <w:pPr>
        <w:pStyle w:val="OptionDescription"/>
      </w:pPr>
      <w:r>
        <w:t>Assume that the transport stream is an ISDB one.</w:t>
      </w:r>
    </w:p>
    <w:p w14:paraId="0C6C2ECC" w14:textId="77777777" w:rsidR="002507BC" w:rsidRPr="006C1E16" w:rsidRDefault="002507BC" w:rsidP="002507BC">
      <w:pPr>
        <w:pStyle w:val="OptionDescription"/>
      </w:pPr>
      <w:r>
        <w:t>ISDB streams are normally automatically detected from their signalization. This option is only useful when ISDB-related stuff are found in the TS before the first ISDB-specific table.</w:t>
      </w:r>
    </w:p>
    <w:p w14:paraId="2D4BF7C4" w14:textId="77777777" w:rsidR="009D6480" w:rsidRDefault="009D6480" w:rsidP="009D6480">
      <w:pPr>
        <w:pStyle w:val="OptionName"/>
      </w:pPr>
      <w:r>
        <w:t>--japan</w:t>
      </w:r>
    </w:p>
    <w:p w14:paraId="566CE1C2" w14:textId="77777777" w:rsidR="00615E7A" w:rsidRDefault="00615E7A" w:rsidP="00615E7A">
      <w:pPr>
        <w:pStyle w:val="OptionDescription"/>
      </w:pPr>
      <w:r>
        <w:t xml:space="preserve">A synonym for </w:t>
      </w:r>
      <w:r w:rsidRPr="007F73FC">
        <w:rPr>
          <w:rStyle w:val="Codeintext"/>
        </w:rPr>
        <w:t xml:space="preserve">--isdb --time-reference </w:t>
      </w:r>
      <w:r>
        <w:rPr>
          <w:rStyle w:val="Codeintext"/>
        </w:rPr>
        <w:t xml:space="preserve">JST </w:t>
      </w:r>
      <w:r w:rsidRPr="00CE6802">
        <w:rPr>
          <w:rStyle w:val="Codeintext"/>
        </w:rPr>
        <w:t>--default-charset ARIB-STD-B24</w:t>
      </w:r>
      <w:r>
        <w:t>.</w:t>
      </w:r>
    </w:p>
    <w:p w14:paraId="2A1DBB3A" w14:textId="496249C3" w:rsidR="00615E7A" w:rsidRDefault="00615E7A" w:rsidP="00615E7A">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51A45B30" w14:textId="77777777" w:rsidR="00FB3978" w:rsidRPr="00FB3978" w:rsidRDefault="00FB3978" w:rsidP="00FB3978">
      <w:pPr>
        <w:pStyle w:val="OptionName"/>
      </w:pPr>
      <w:r w:rsidRPr="00FB3978">
        <w:t>--nested-tlv[=</w:t>
      </w:r>
      <w:r w:rsidRPr="00324DAE">
        <w:rPr>
          <w:b w:val="0"/>
          <w:i/>
        </w:rPr>
        <w:t>min-size</w:t>
      </w:r>
      <w:r w:rsidRPr="00FB3978">
        <w:t>]</w:t>
      </w:r>
    </w:p>
    <w:p w14:paraId="294B2657" w14:textId="77777777" w:rsidR="00FB3978" w:rsidRPr="00FB3978" w:rsidRDefault="00FB3978" w:rsidP="00FB3978">
      <w:pPr>
        <w:pStyle w:val="OptionDescription"/>
      </w:pPr>
      <w:r w:rsidRPr="00FB3978">
        <w:t xml:space="preserve">With option </w:t>
      </w:r>
      <w:r w:rsidRPr="00FB3978">
        <w:rPr>
          <w:rFonts w:ascii="Consolas" w:hAnsi="Consolas" w:cs="Consolas"/>
        </w:rPr>
        <w:t>--tlv</w:t>
      </w:r>
      <w:r w:rsidRPr="00FB3978">
        <w:t>, try to interpret the value field of each TLV record as</w:t>
      </w:r>
      <w:r>
        <w:t xml:space="preserve"> </w:t>
      </w:r>
      <w:r w:rsidRPr="00FB3978">
        <w:t xml:space="preserve">another TLV area. If the </w:t>
      </w:r>
      <w:r w:rsidRPr="00FB3978">
        <w:rPr>
          <w:i/>
        </w:rPr>
        <w:t>min-size</w:t>
      </w:r>
      <w:r w:rsidRPr="00FB3978">
        <w:t xml:space="preserve"> value is specified, the nested TLV</w:t>
      </w:r>
      <w:r>
        <w:t xml:space="preserve"> </w:t>
      </w:r>
      <w:r w:rsidRPr="00FB3978">
        <w:t>interpretation is performed only on value fields larger than this size.</w:t>
      </w:r>
      <w:r>
        <w:t xml:space="preserve"> </w:t>
      </w:r>
      <w:r w:rsidRPr="00FB3978">
        <w:t>The syntax of the nested TLV is the same as the enclosing TLV.</w:t>
      </w:r>
    </w:p>
    <w:p w14:paraId="430AB2A5" w14:textId="77777777" w:rsidR="0012006A" w:rsidRDefault="0012006A" w:rsidP="0012006A">
      <w:pPr>
        <w:pStyle w:val="OptionName"/>
      </w:pPr>
      <w:r>
        <w:t>--philippines</w:t>
      </w:r>
    </w:p>
    <w:p w14:paraId="0C743205" w14:textId="77777777" w:rsidR="0012006A" w:rsidRDefault="0012006A" w:rsidP="0012006A">
      <w:pPr>
        <w:pStyle w:val="OptionDescription"/>
      </w:pPr>
      <w:r>
        <w:t xml:space="preserve">A synonym </w:t>
      </w:r>
      <w:r w:rsidRPr="00A51F47">
        <w:t xml:space="preserve">for </w:t>
      </w:r>
      <w:r w:rsidRPr="00A51F47">
        <w:rPr>
          <w:rStyle w:val="Codeintext"/>
        </w:rPr>
        <w:t xml:space="preserve">--isdb </w:t>
      </w:r>
      <w:r w:rsidR="00552DA7">
        <w:rPr>
          <w:rStyle w:val="Codeintext"/>
        </w:rPr>
        <w:t xml:space="preserve">--abnt </w:t>
      </w:r>
      <w:r w:rsidRPr="00A51F47">
        <w:rPr>
          <w:rStyle w:val="Codeintext"/>
        </w:rPr>
        <w:t>--default-charset RAW-</w:t>
      </w:r>
      <w:r>
        <w:rPr>
          <w:rStyle w:val="Codeintext"/>
        </w:rPr>
        <w:t>UTF-8</w:t>
      </w:r>
      <w:r w:rsidRPr="00A51F47">
        <w:rPr>
          <w:rStyle w:val="Codeintext"/>
        </w:rPr>
        <w:t xml:space="preserve"> --time-reference</w:t>
      </w:r>
      <w:r w:rsidRPr="007F73FC">
        <w:rPr>
          <w:rStyle w:val="Codeintext"/>
        </w:rPr>
        <w:t xml:space="preserve"> UTC</w:t>
      </w:r>
      <w:r>
        <w:rPr>
          <w:rStyle w:val="Codeintext"/>
        </w:rPr>
        <w:t>+8</w:t>
      </w:r>
      <w:r>
        <w:t>.</w:t>
      </w:r>
    </w:p>
    <w:p w14:paraId="60AFA7A1" w14:textId="4C14B099" w:rsidR="0012006A" w:rsidRDefault="0012006A" w:rsidP="0012006A">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4DBEC612" w14:textId="77777777" w:rsidR="00FB3978" w:rsidRPr="00FB3978" w:rsidRDefault="00FB3978" w:rsidP="00FB3978">
      <w:pPr>
        <w:pStyle w:val="OptionName"/>
      </w:pPr>
      <w:r w:rsidRPr="00FB3978">
        <w:t>-r</w:t>
      </w:r>
      <w:r>
        <w:br/>
      </w:r>
      <w:r w:rsidRPr="00FB3978">
        <w:t>--raw-dump</w:t>
      </w:r>
    </w:p>
    <w:p w14:paraId="2AC180AC" w14:textId="77777777" w:rsidR="00FB3978" w:rsidRPr="00FB3978" w:rsidRDefault="00FB3978" w:rsidP="00FB3978">
      <w:pPr>
        <w:pStyle w:val="OptionDescription"/>
      </w:pPr>
      <w:r w:rsidRPr="00FB3978">
        <w:t>Raw dump of section, no interpretation.</w:t>
      </w:r>
    </w:p>
    <w:p w14:paraId="5C72220C" w14:textId="77777777" w:rsidR="00C733D9" w:rsidRPr="00F5556D" w:rsidRDefault="00C733D9" w:rsidP="00C733D9">
      <w:pPr>
        <w:pStyle w:val="OptionName"/>
      </w:pPr>
      <w:r w:rsidRPr="00F5556D">
        <w:t xml:space="preserve">--time-reference </w:t>
      </w:r>
      <w:r w:rsidRPr="00F5556D">
        <w:rPr>
          <w:b w:val="0"/>
          <w:i/>
        </w:rPr>
        <w:t>name</w:t>
      </w:r>
    </w:p>
    <w:p w14:paraId="2190FEDA" w14:textId="18F6FA5B" w:rsidR="00C733D9" w:rsidRDefault="00C733D9" w:rsidP="00C733D9">
      <w:pPr>
        <w:pStyle w:val="OptionDescription"/>
      </w:pPr>
      <w:r w:rsidRPr="00F5556D">
        <w:t>Use a non-standard tim</w:t>
      </w:r>
      <w:r>
        <w:t xml:space="preserve">e reference in DVB or ISDB-defined SI. See section </w:t>
      </w:r>
      <w:r>
        <w:fldChar w:fldCharType="begin"/>
      </w:r>
      <w:r>
        <w:instrText xml:space="preserve"> REF _Ref57186380 \r \h </w:instrText>
      </w:r>
      <w:r>
        <w:fldChar w:fldCharType="separate"/>
      </w:r>
      <w:r w:rsidR="001F1E35">
        <w:t>2.4.2</w:t>
      </w:r>
      <w:r>
        <w:fldChar w:fldCharType="end"/>
      </w:r>
      <w:r>
        <w:t xml:space="preserve"> for more details.</w:t>
      </w:r>
    </w:p>
    <w:p w14:paraId="528DB887" w14:textId="77777777" w:rsidR="00FB3978" w:rsidRPr="00FB3978" w:rsidRDefault="00FB3978" w:rsidP="00FB3978">
      <w:pPr>
        <w:pStyle w:val="OptionName"/>
      </w:pPr>
      <w:r w:rsidRPr="00FB3978">
        <w:t xml:space="preserve">--tlv </w:t>
      </w:r>
      <w:r w:rsidRPr="00324DAE">
        <w:rPr>
          <w:b w:val="0"/>
          <w:i/>
        </w:rPr>
        <w:t>syntax</w:t>
      </w:r>
    </w:p>
    <w:p w14:paraId="21ECE9E3" w14:textId="77777777" w:rsidR="00FB3978" w:rsidRPr="00FB3978" w:rsidRDefault="00FB3978" w:rsidP="00FB3978">
      <w:pPr>
        <w:pStyle w:val="OptionDescription"/>
      </w:pPr>
      <w:r w:rsidRPr="00FB3978">
        <w:t>For sections of unknown types, this option specifies how to interpret</w:t>
      </w:r>
      <w:r>
        <w:t xml:space="preserve"> </w:t>
      </w:r>
      <w:r w:rsidRPr="00FB3978">
        <w:t xml:space="preserve">some parts of the section payload as TLV records. Several </w:t>
      </w:r>
      <w:r w:rsidRPr="00853B7B">
        <w:rPr>
          <w:rStyle w:val="Codeintext"/>
        </w:rPr>
        <w:t>--tlv</w:t>
      </w:r>
      <w:r w:rsidRPr="00FB3978">
        <w:t xml:space="preserve"> options</w:t>
      </w:r>
      <w:r>
        <w:t xml:space="preserve"> </w:t>
      </w:r>
      <w:r w:rsidRPr="00FB3978">
        <w:t>are allowed, each one describes a part of the section payload.</w:t>
      </w:r>
    </w:p>
    <w:p w14:paraId="18D570F3" w14:textId="77777777" w:rsidR="00FB3978" w:rsidRPr="00FB3978" w:rsidRDefault="00FB3978" w:rsidP="00FB3978">
      <w:pPr>
        <w:pStyle w:val="OptionDescription"/>
      </w:pPr>
      <w:r w:rsidRPr="00FB3978">
        <w:t>Each syntax string has the form "</w:t>
      </w:r>
      <w:r w:rsidRPr="00FB3978">
        <w:rPr>
          <w:i/>
        </w:rPr>
        <w:t>start,size,tagSize,lengthSize,order</w:t>
      </w:r>
      <w:r w:rsidRPr="00FB3978">
        <w:t>".</w:t>
      </w:r>
      <w:r>
        <w:t xml:space="preserve"> </w:t>
      </w:r>
      <w:r w:rsidRPr="00FB3978">
        <w:t xml:space="preserve">The </w:t>
      </w:r>
      <w:r w:rsidRPr="00FB3978">
        <w:rPr>
          <w:i/>
        </w:rPr>
        <w:t>start</w:t>
      </w:r>
      <w:r w:rsidRPr="00FB3978">
        <w:t xml:space="preserve"> and </w:t>
      </w:r>
      <w:r w:rsidRPr="00FB3978">
        <w:rPr>
          <w:i/>
        </w:rPr>
        <w:t>size</w:t>
      </w:r>
      <w:r w:rsidRPr="00FB3978">
        <w:t xml:space="preserve"> fields define the offset and size of the TLV area</w:t>
      </w:r>
      <w:r>
        <w:t xml:space="preserve"> </w:t>
      </w:r>
      <w:r w:rsidRPr="00FB3978">
        <w:t xml:space="preserve">in the section payload. If the </w:t>
      </w:r>
      <w:r w:rsidRPr="00FB3978">
        <w:rPr>
          <w:i/>
        </w:rPr>
        <w:t>size</w:t>
      </w:r>
      <w:r w:rsidRPr="00FB3978">
        <w:t xml:space="preserve"> field is "</w:t>
      </w:r>
      <w:r w:rsidRPr="005B3576">
        <w:rPr>
          <w:rStyle w:val="Codeintext"/>
        </w:rPr>
        <w:t>auto</w:t>
      </w:r>
      <w:r w:rsidRPr="00FB3978">
        <w:t>", the TLV extends up</w:t>
      </w:r>
      <w:r>
        <w:t xml:space="preserve"> </w:t>
      </w:r>
      <w:r w:rsidRPr="00FB3978">
        <w:t>to the end of the section. If the start field is "</w:t>
      </w:r>
      <w:r w:rsidRPr="005B3576">
        <w:rPr>
          <w:rStyle w:val="Codeintext"/>
        </w:rPr>
        <w:t>auto</w:t>
      </w:r>
      <w:r w:rsidRPr="00FB3978">
        <w:t>", the longest</w:t>
      </w:r>
      <w:r>
        <w:t xml:space="preserve"> </w:t>
      </w:r>
      <w:r w:rsidRPr="00FB3978">
        <w:t xml:space="preserve">TLV area in the section payload will be used. The fields </w:t>
      </w:r>
      <w:r w:rsidRPr="00FB3978">
        <w:rPr>
          <w:i/>
        </w:rPr>
        <w:t>tagSize</w:t>
      </w:r>
      <w:r w:rsidRPr="00FB3978">
        <w:t xml:space="preserve"> and</w:t>
      </w:r>
      <w:r>
        <w:t xml:space="preserve"> </w:t>
      </w:r>
      <w:r w:rsidRPr="00FB3978">
        <w:rPr>
          <w:i/>
        </w:rPr>
        <w:t>lengthSize</w:t>
      </w:r>
      <w:r w:rsidRPr="00FB3978">
        <w:t xml:space="preserve"> indicate the size in bytes of the </w:t>
      </w:r>
      <w:r w:rsidRPr="00FB3978">
        <w:lastRenderedPageBreak/>
        <w:t>Tag and Length fields in</w:t>
      </w:r>
      <w:r>
        <w:t xml:space="preserve"> </w:t>
      </w:r>
      <w:r w:rsidRPr="00FB3978">
        <w:t xml:space="preserve">the TLV structure. The field </w:t>
      </w:r>
      <w:r w:rsidRPr="00FB3978">
        <w:rPr>
          <w:i/>
        </w:rPr>
        <w:t>order</w:t>
      </w:r>
      <w:r w:rsidRPr="00FB3978">
        <w:t xml:space="preserve"> must be either "</w:t>
      </w:r>
      <w:r w:rsidRPr="005B3576">
        <w:rPr>
          <w:rStyle w:val="Codeintext"/>
        </w:rPr>
        <w:t>msb</w:t>
      </w:r>
      <w:r w:rsidRPr="00FB3978">
        <w:t>" or "</w:t>
      </w:r>
      <w:r w:rsidRPr="005B3576">
        <w:rPr>
          <w:rStyle w:val="Codeintext"/>
        </w:rPr>
        <w:t>lsb</w:t>
      </w:r>
      <w:r w:rsidRPr="00FB3978">
        <w:t>" and</w:t>
      </w:r>
      <w:r>
        <w:t xml:space="preserve"> </w:t>
      </w:r>
      <w:r w:rsidRPr="00FB3978">
        <w:t>indicates the byte order of the Tag and Length fields.</w:t>
      </w:r>
    </w:p>
    <w:p w14:paraId="4F5AD8B1" w14:textId="77777777" w:rsidR="00FB3978" w:rsidRDefault="00FB3978" w:rsidP="00FB3978">
      <w:pPr>
        <w:pStyle w:val="OptionDescription"/>
      </w:pPr>
      <w:r w:rsidRPr="00FB3978">
        <w:t>All fields are optional. The default values are "</w:t>
      </w:r>
      <w:r w:rsidRPr="005B3576">
        <w:rPr>
          <w:rStyle w:val="Codeintext"/>
        </w:rPr>
        <w:t>auto,auto,1,1,msb</w:t>
      </w:r>
      <w:r w:rsidRPr="00FB3978">
        <w:t>".</w:t>
      </w:r>
    </w:p>
    <w:p w14:paraId="6B37E3E7" w14:textId="77777777" w:rsidR="00F01A22" w:rsidRDefault="00F01A22" w:rsidP="00F01A22">
      <w:pPr>
        <w:pStyle w:val="OptionName"/>
      </w:pPr>
      <w:r>
        <w:t>--usa</w:t>
      </w:r>
    </w:p>
    <w:p w14:paraId="5A2EFA72" w14:textId="56F7F324" w:rsidR="00F01A22" w:rsidRDefault="00F01A22" w:rsidP="00F01A22">
      <w:pPr>
        <w:pStyle w:val="OptionDescription"/>
      </w:pPr>
      <w:r>
        <w:t xml:space="preserve">A synonym for </w:t>
      </w:r>
      <w:r>
        <w:rPr>
          <w:rStyle w:val="Codeintext"/>
        </w:rPr>
        <w:t>--atsc</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574AC60C" w14:textId="77777777" w:rsidR="00367217" w:rsidRPr="004C2BF2" w:rsidRDefault="00367217" w:rsidP="00367217">
      <w:pPr>
        <w:pStyle w:val="UsageTitle"/>
        <w:rPr>
          <w:lang w:val="en-US"/>
        </w:rPr>
      </w:pPr>
      <w:r w:rsidRPr="004C2BF2">
        <w:rPr>
          <w:lang w:val="en-US"/>
        </w:rPr>
        <w:t>CAS identification options</w:t>
      </w:r>
    </w:p>
    <w:p w14:paraId="6A9CA402" w14:textId="77777777" w:rsidR="00367217" w:rsidRDefault="00367217" w:rsidP="00367217">
      <w:pPr>
        <w:pStyle w:val="NormalShifted"/>
      </w:pPr>
      <w:r>
        <w:t xml:space="preserve">By default, EMM's and ECM's are interpreted according to the </w:t>
      </w:r>
      <w:r w:rsidRPr="00367217">
        <w:rPr>
          <w:i/>
        </w:rPr>
        <w:t>CA_descriptor</w:t>
      </w:r>
      <w:r>
        <w:t xml:space="preserve"> which references their PID. The following options are useful when analyzing partial transport streams without CAT or PMT to correctly identify the CA PID's.</w:t>
      </w:r>
    </w:p>
    <w:p w14:paraId="164CBEEA" w14:textId="77777777" w:rsidR="00212374" w:rsidRDefault="00212374" w:rsidP="00212374">
      <w:pPr>
        <w:pStyle w:val="OptionName"/>
      </w:pPr>
      <w:r>
        <w:t>--conax</w:t>
      </w:r>
    </w:p>
    <w:p w14:paraId="1944D6D9" w14:textId="77777777" w:rsidR="00212374" w:rsidRDefault="00212374" w:rsidP="00212374">
      <w:pPr>
        <w:pStyle w:val="OptionDescription"/>
      </w:pPr>
      <w:r>
        <w:t>Interpret all EMM and ECM from unknown CAS as coming from Conax.</w:t>
      </w:r>
    </w:p>
    <w:p w14:paraId="00F31362" w14:textId="77777777" w:rsidR="00212374" w:rsidRDefault="00212374" w:rsidP="00212374">
      <w:pPr>
        <w:pStyle w:val="OptionDescription"/>
      </w:pPr>
      <w:r w:rsidRPr="00F96EE0">
        <w:t xml:space="preserve">Equivalent to </w:t>
      </w:r>
      <w:r w:rsidRPr="00CE6802">
        <w:rPr>
          <w:rStyle w:val="Codeintext"/>
        </w:rPr>
        <w:t>--default-cas-id 0x0B00</w:t>
      </w:r>
      <w:r w:rsidRPr="00F96EE0">
        <w:t>.</w:t>
      </w:r>
    </w:p>
    <w:p w14:paraId="083B5432" w14:textId="77777777" w:rsidR="00212374" w:rsidRDefault="00212374" w:rsidP="00212374">
      <w:pPr>
        <w:pStyle w:val="OptionName"/>
      </w:pPr>
      <w:r>
        <w:t xml:space="preserve">--default-cas-id </w:t>
      </w:r>
      <w:r w:rsidRPr="00F96EE0">
        <w:rPr>
          <w:b w:val="0"/>
          <w:i/>
        </w:rPr>
        <w:t>value</w:t>
      </w:r>
    </w:p>
    <w:p w14:paraId="6719C17A" w14:textId="77777777" w:rsidR="00212374" w:rsidRDefault="00212374" w:rsidP="00212374">
      <w:pPr>
        <w:pStyle w:val="OptionDescription"/>
      </w:pPr>
      <w:r>
        <w:t xml:space="preserve">Interpret all EMM's and ECM's from unknown CAS as coming from the specified </w:t>
      </w:r>
      <w:r w:rsidRPr="00F96EE0">
        <w:rPr>
          <w:i/>
        </w:rPr>
        <w:t>CA_System_Id</w:t>
      </w:r>
      <w:r>
        <w:t>.</w:t>
      </w:r>
    </w:p>
    <w:p w14:paraId="62205D51" w14:textId="77777777" w:rsidR="00212374" w:rsidRDefault="00212374" w:rsidP="00212374">
      <w:pPr>
        <w:pStyle w:val="OptionName"/>
      </w:pPr>
      <w:r>
        <w:t>--irdeto</w:t>
      </w:r>
    </w:p>
    <w:p w14:paraId="0EA8D57B" w14:textId="77777777" w:rsidR="00212374" w:rsidRDefault="00212374" w:rsidP="00212374">
      <w:pPr>
        <w:pStyle w:val="OptionDescription"/>
      </w:pPr>
      <w:r>
        <w:t>Interpret all EMM and ECM from unknown CAS as coming from Irdeto.</w:t>
      </w:r>
    </w:p>
    <w:p w14:paraId="7E12761E" w14:textId="77777777" w:rsidR="00212374" w:rsidRDefault="00212374" w:rsidP="00212374">
      <w:pPr>
        <w:pStyle w:val="OptionDescription"/>
      </w:pPr>
      <w:r w:rsidRPr="00F96EE0">
        <w:t xml:space="preserve">Equivalent to </w:t>
      </w:r>
      <w:r w:rsidRPr="00CE6802">
        <w:rPr>
          <w:rStyle w:val="Codeintext"/>
        </w:rPr>
        <w:t>--default-cas-id 0x0600</w:t>
      </w:r>
      <w:r w:rsidRPr="00F96EE0">
        <w:t>.</w:t>
      </w:r>
    </w:p>
    <w:p w14:paraId="254A6412" w14:textId="77777777" w:rsidR="00212374" w:rsidRDefault="00212374" w:rsidP="00212374">
      <w:pPr>
        <w:pStyle w:val="OptionName"/>
      </w:pPr>
      <w:r>
        <w:t>--mediaguard</w:t>
      </w:r>
    </w:p>
    <w:p w14:paraId="31EDD417" w14:textId="77777777" w:rsidR="00212374" w:rsidRDefault="00212374" w:rsidP="00212374">
      <w:pPr>
        <w:pStyle w:val="OptionDescription"/>
      </w:pPr>
      <w:r>
        <w:t>Interpret all EMM and ECM from unknown CAS as coming from MediaGuard.</w:t>
      </w:r>
    </w:p>
    <w:p w14:paraId="0BEE5020" w14:textId="77777777" w:rsidR="00212374" w:rsidRDefault="00212374" w:rsidP="00212374">
      <w:pPr>
        <w:pStyle w:val="OptionDescription"/>
      </w:pPr>
      <w:r w:rsidRPr="00F96EE0">
        <w:t xml:space="preserve">Equivalent to </w:t>
      </w:r>
      <w:r w:rsidRPr="00CE6802">
        <w:rPr>
          <w:rStyle w:val="Codeintext"/>
        </w:rPr>
        <w:t>--default-cas-id 0x0100</w:t>
      </w:r>
      <w:r w:rsidRPr="00F96EE0">
        <w:t>.</w:t>
      </w:r>
    </w:p>
    <w:p w14:paraId="50847FF7" w14:textId="77777777" w:rsidR="00212374" w:rsidRDefault="00212374" w:rsidP="00212374">
      <w:pPr>
        <w:pStyle w:val="OptionName"/>
      </w:pPr>
      <w:r>
        <w:t>--nagravision</w:t>
      </w:r>
    </w:p>
    <w:p w14:paraId="062E043F" w14:textId="77777777" w:rsidR="00212374" w:rsidRDefault="00212374" w:rsidP="00212374">
      <w:pPr>
        <w:pStyle w:val="OptionDescription"/>
      </w:pPr>
      <w:r>
        <w:t>Interpret all EMM and ECM from unknown CAS as coming from NagraVision.</w:t>
      </w:r>
    </w:p>
    <w:p w14:paraId="2E658C60" w14:textId="77777777" w:rsidR="00212374" w:rsidRDefault="00212374" w:rsidP="00212374">
      <w:pPr>
        <w:pStyle w:val="OptionDescription"/>
      </w:pPr>
      <w:r w:rsidRPr="00F96EE0">
        <w:t xml:space="preserve">Equivalent to </w:t>
      </w:r>
      <w:r w:rsidRPr="00CE6802">
        <w:rPr>
          <w:rStyle w:val="Codeintext"/>
        </w:rPr>
        <w:t>--default-cas-id 0x1800</w:t>
      </w:r>
      <w:r w:rsidRPr="00F96EE0">
        <w:t>.</w:t>
      </w:r>
    </w:p>
    <w:p w14:paraId="08C70E27" w14:textId="77777777" w:rsidR="00212374" w:rsidRDefault="00212374" w:rsidP="00212374">
      <w:pPr>
        <w:pStyle w:val="OptionName"/>
      </w:pPr>
      <w:r>
        <w:t>--nds</w:t>
      </w:r>
    </w:p>
    <w:p w14:paraId="5776A863" w14:textId="77777777" w:rsidR="00212374" w:rsidRPr="006479A7" w:rsidRDefault="00212374" w:rsidP="00212374">
      <w:pPr>
        <w:pStyle w:val="OptionDescription"/>
      </w:pPr>
      <w:r w:rsidRPr="006479A7">
        <w:t>Interpret all EMM and ECM from unknown CAS as coming from Synamedia (formerly known as NDS).</w:t>
      </w:r>
    </w:p>
    <w:p w14:paraId="7E26BCF8" w14:textId="77777777" w:rsidR="00212374" w:rsidRDefault="00212374" w:rsidP="00212374">
      <w:pPr>
        <w:pStyle w:val="OptionDescription"/>
      </w:pPr>
      <w:r w:rsidRPr="00F96EE0">
        <w:t xml:space="preserve">Equivalent to </w:t>
      </w:r>
      <w:r w:rsidRPr="00CE6802">
        <w:rPr>
          <w:rStyle w:val="Codeintext"/>
        </w:rPr>
        <w:t>--default-cas-id 0x0900</w:t>
      </w:r>
      <w:r w:rsidRPr="00F96EE0">
        <w:t>.</w:t>
      </w:r>
    </w:p>
    <w:p w14:paraId="2F2C8296" w14:textId="77777777" w:rsidR="00212374" w:rsidRDefault="00212374" w:rsidP="00212374">
      <w:pPr>
        <w:pStyle w:val="OptionName"/>
      </w:pPr>
      <w:r>
        <w:t>--safeaccess</w:t>
      </w:r>
    </w:p>
    <w:p w14:paraId="599A7E25" w14:textId="77777777" w:rsidR="00212374" w:rsidRDefault="00212374" w:rsidP="00212374">
      <w:pPr>
        <w:pStyle w:val="OptionDescription"/>
      </w:pPr>
      <w:r>
        <w:t>Interpret all EMM and ECM from unknown CAS as coming from SafeAccess.</w:t>
      </w:r>
    </w:p>
    <w:p w14:paraId="16E6407D" w14:textId="77777777" w:rsidR="00212374" w:rsidRDefault="00212374" w:rsidP="00212374">
      <w:pPr>
        <w:pStyle w:val="OptionDescription"/>
      </w:pPr>
      <w:r w:rsidRPr="00F96EE0">
        <w:t xml:space="preserve">Equivalent to </w:t>
      </w:r>
      <w:r w:rsidRPr="00CE6802">
        <w:rPr>
          <w:rStyle w:val="Codeintext"/>
        </w:rPr>
        <w:t>--default-cas-id 0x4ADC</w:t>
      </w:r>
      <w:r w:rsidRPr="00F96EE0">
        <w:t>.</w:t>
      </w:r>
    </w:p>
    <w:p w14:paraId="1A44B63B" w14:textId="77777777" w:rsidR="00212374" w:rsidRDefault="00212374" w:rsidP="00212374">
      <w:pPr>
        <w:pStyle w:val="OptionName"/>
      </w:pPr>
      <w:r>
        <w:t>--viaccess</w:t>
      </w:r>
    </w:p>
    <w:p w14:paraId="590FBF76" w14:textId="77777777" w:rsidR="00212374" w:rsidRDefault="00212374" w:rsidP="00212374">
      <w:pPr>
        <w:pStyle w:val="OptionDescription"/>
      </w:pPr>
      <w:r>
        <w:t>Interpret all EMM and ECM from unknown CAS as coming from Viaccess.</w:t>
      </w:r>
    </w:p>
    <w:p w14:paraId="4C30FD64" w14:textId="77777777" w:rsidR="00212374" w:rsidRDefault="00212374" w:rsidP="00212374">
      <w:pPr>
        <w:pStyle w:val="OptionDescription"/>
      </w:pPr>
      <w:r w:rsidRPr="00F96EE0">
        <w:t xml:space="preserve">Equivalent to </w:t>
      </w:r>
      <w:r w:rsidRPr="00CE6802">
        <w:rPr>
          <w:rStyle w:val="Codeintext"/>
        </w:rPr>
        <w:t>--default-cas-id 0x0500</w:t>
      </w:r>
      <w:r w:rsidRPr="00F96EE0">
        <w:t>.</w:t>
      </w:r>
    </w:p>
    <w:p w14:paraId="0E75B1E8" w14:textId="77777777" w:rsidR="00212374" w:rsidRDefault="00212374" w:rsidP="00212374">
      <w:pPr>
        <w:pStyle w:val="OptionName"/>
      </w:pPr>
      <w:r>
        <w:t>--widevine</w:t>
      </w:r>
    </w:p>
    <w:p w14:paraId="5436DD2F" w14:textId="77777777" w:rsidR="00212374" w:rsidRDefault="00212374" w:rsidP="00212374">
      <w:pPr>
        <w:pStyle w:val="OptionDescription"/>
      </w:pPr>
      <w:r>
        <w:t>Interpret all EMM and ECM from unknown CAS as coming from Widevine CAS.</w:t>
      </w:r>
    </w:p>
    <w:p w14:paraId="57D02DFD" w14:textId="77777777" w:rsidR="00212374" w:rsidRDefault="00212374" w:rsidP="00212374">
      <w:pPr>
        <w:pStyle w:val="OptionDescription"/>
      </w:pPr>
      <w:r w:rsidRPr="00F96EE0">
        <w:t xml:space="preserve">Equivalent to </w:t>
      </w:r>
      <w:r w:rsidRPr="00CE6802">
        <w:rPr>
          <w:rStyle w:val="Codeintext"/>
        </w:rPr>
        <w:t>--default-cas-id 0x4AD4</w:t>
      </w:r>
      <w:r w:rsidRPr="00F96EE0">
        <w:t>.</w:t>
      </w:r>
    </w:p>
    <w:p w14:paraId="68811B8C" w14:textId="77777777" w:rsidR="0024693D" w:rsidRPr="0010024C" w:rsidRDefault="0024693D" w:rsidP="0024693D">
      <w:pPr>
        <w:pStyle w:val="UsageTitle"/>
        <w:rPr>
          <w:lang w:val="en-US"/>
        </w:rPr>
      </w:pPr>
      <w:r>
        <w:rPr>
          <w:lang w:val="en-US"/>
        </w:rPr>
        <w:t xml:space="preserve">Generic common command </w:t>
      </w:r>
      <w:r w:rsidRPr="0010024C">
        <w:rPr>
          <w:lang w:val="en-US"/>
        </w:rPr>
        <w:t>options</w:t>
      </w:r>
    </w:p>
    <w:p w14:paraId="3C0AC57E"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04474161" w14:textId="77777777" w:rsidR="0024693D" w:rsidRDefault="0024693D" w:rsidP="0024693D">
      <w:pPr>
        <w:pStyle w:val="OptionName"/>
      </w:pPr>
      <w:r>
        <w:t>--debug[=</w:t>
      </w:r>
      <w:r w:rsidRPr="00A6771E">
        <w:rPr>
          <w:rStyle w:val="StyleOptionNameItaliqueCar"/>
        </w:rPr>
        <w:t>N</w:t>
      </w:r>
      <w:r>
        <w:t>]</w:t>
      </w:r>
    </w:p>
    <w:p w14:paraId="3CA3C81B" w14:textId="77777777" w:rsidR="0024693D" w:rsidRDefault="0024693D" w:rsidP="0024693D">
      <w:pPr>
        <w:pStyle w:val="OptionDescription"/>
      </w:pPr>
      <w:r>
        <w:t xml:space="preserve">Produce verbose debug output. Specify an optional debug level </w:t>
      </w:r>
      <w:r>
        <w:rPr>
          <w:i/>
          <w:iCs/>
        </w:rPr>
        <w:t>N</w:t>
      </w:r>
      <w:r>
        <w:t xml:space="preserve"> (1 by default).</w:t>
      </w:r>
    </w:p>
    <w:p w14:paraId="7240918B" w14:textId="77777777" w:rsidR="0024693D" w:rsidRDefault="0024693D" w:rsidP="0024693D">
      <w:pPr>
        <w:pStyle w:val="OptionName"/>
      </w:pPr>
      <w:r>
        <w:lastRenderedPageBreak/>
        <w:t>--help</w:t>
      </w:r>
    </w:p>
    <w:p w14:paraId="321C6441" w14:textId="77777777" w:rsidR="0024693D" w:rsidRDefault="0024693D" w:rsidP="0024693D">
      <w:pPr>
        <w:pStyle w:val="OptionDescription"/>
      </w:pPr>
      <w:r>
        <w:t>Display command help text.</w:t>
      </w:r>
    </w:p>
    <w:p w14:paraId="063ED4AE" w14:textId="77777777" w:rsidR="0024693D" w:rsidRPr="007B2A0D" w:rsidRDefault="0024693D" w:rsidP="0024693D">
      <w:pPr>
        <w:pStyle w:val="OptionName"/>
        <w:rPr>
          <w:lang w:val="fr-FR"/>
        </w:rPr>
      </w:pPr>
      <w:r w:rsidRPr="007B2A0D">
        <w:rPr>
          <w:lang w:val="fr-FR"/>
        </w:rPr>
        <w:t>-v</w:t>
      </w:r>
      <w:r>
        <w:rPr>
          <w:lang w:val="fr-FR"/>
        </w:rPr>
        <w:br/>
      </w:r>
      <w:r w:rsidRPr="007B2A0D">
        <w:rPr>
          <w:lang w:val="fr-FR"/>
        </w:rPr>
        <w:t>--verbose</w:t>
      </w:r>
    </w:p>
    <w:p w14:paraId="3371BA21" w14:textId="77777777" w:rsidR="0024693D" w:rsidRPr="007B2A0D" w:rsidRDefault="0024693D" w:rsidP="0024693D">
      <w:pPr>
        <w:pStyle w:val="OptionDescription"/>
        <w:rPr>
          <w:lang w:val="fr-FR"/>
        </w:rPr>
      </w:pPr>
      <w:r w:rsidRPr="007B2A0D">
        <w:rPr>
          <w:lang w:val="fr-FR"/>
        </w:rPr>
        <w:t>Produce verbose messages.</w:t>
      </w:r>
    </w:p>
    <w:p w14:paraId="2CFE5031" w14:textId="77777777" w:rsidR="0024693D" w:rsidRDefault="0024693D" w:rsidP="0024693D">
      <w:pPr>
        <w:pStyle w:val="OptionName"/>
      </w:pPr>
      <w:r>
        <w:t>--version</w:t>
      </w:r>
    </w:p>
    <w:p w14:paraId="3357373A" w14:textId="77777777" w:rsidR="0024693D" w:rsidRPr="00FB3978" w:rsidRDefault="0024693D" w:rsidP="0024693D">
      <w:pPr>
        <w:pStyle w:val="OptionDescription"/>
      </w:pPr>
      <w:r>
        <w:t>Display the version number.</w:t>
      </w:r>
    </w:p>
    <w:p w14:paraId="33EE743A" w14:textId="77777777" w:rsidR="00A771C4" w:rsidRDefault="00A771C4" w:rsidP="00C73CFB">
      <w:pPr>
        <w:pStyle w:val="ReferenceSectionTitle"/>
      </w:pPr>
      <w:bookmarkStart w:id="208" w:name="_Ref126665448"/>
      <w:bookmarkStart w:id="209" w:name="_Toc157506351"/>
      <w:bookmarkStart w:id="210" w:name="_Toc153438607"/>
      <w:r>
        <w:lastRenderedPageBreak/>
        <w:t>tsresync</w:t>
      </w:r>
      <w:bookmarkEnd w:id="208"/>
      <w:bookmarkEnd w:id="209"/>
      <w:bookmarkEnd w:id="210"/>
    </w:p>
    <w:p w14:paraId="5DEDABD6" w14:textId="77777777" w:rsidR="00C73CFB" w:rsidRPr="0040485F" w:rsidRDefault="00C73CFB" w:rsidP="00E233F7">
      <w:pPr>
        <w:pStyle w:val="UsageTitle"/>
        <w:rPr>
          <w:lang w:val="en-US"/>
        </w:rPr>
      </w:pPr>
      <w:r w:rsidRPr="0040485F">
        <w:rPr>
          <w:lang w:val="en-US"/>
        </w:rPr>
        <w:t xml:space="preserve">Resynchronize </w:t>
      </w:r>
      <w:r w:rsidR="00BC5799" w:rsidRPr="0040485F">
        <w:rPr>
          <w:lang w:val="en-US"/>
        </w:rPr>
        <w:t>c</w:t>
      </w:r>
      <w:r w:rsidRPr="0040485F">
        <w:rPr>
          <w:lang w:val="en-US"/>
        </w:rPr>
        <w:t xml:space="preserve">orrupted </w:t>
      </w:r>
      <w:r w:rsidR="00BC5799" w:rsidRPr="0040485F">
        <w:rPr>
          <w:lang w:val="en-US"/>
        </w:rPr>
        <w:t>t</w:t>
      </w:r>
      <w:r w:rsidRPr="0040485F">
        <w:rPr>
          <w:lang w:val="en-US"/>
        </w:rPr>
        <w:t xml:space="preserve">ransport </w:t>
      </w:r>
      <w:r w:rsidR="00BC5799" w:rsidRPr="0040485F">
        <w:rPr>
          <w:lang w:val="en-US"/>
        </w:rPr>
        <w:t>s</w:t>
      </w:r>
      <w:r w:rsidRPr="0040485F">
        <w:rPr>
          <w:lang w:val="en-US"/>
        </w:rPr>
        <w:t xml:space="preserve">tream </w:t>
      </w:r>
      <w:r w:rsidR="00BC5799" w:rsidRPr="0040485F">
        <w:rPr>
          <w:lang w:val="en-US"/>
        </w:rPr>
        <w:t>f</w:t>
      </w:r>
      <w:r w:rsidRPr="0040485F">
        <w:rPr>
          <w:lang w:val="en-US"/>
        </w:rPr>
        <w:t xml:space="preserve">iles </w:t>
      </w:r>
    </w:p>
    <w:p w14:paraId="01E6179F" w14:textId="77777777" w:rsidR="00A771C4" w:rsidRDefault="00A771C4">
      <w:pPr>
        <w:rPr>
          <w:lang w:val="en-GB"/>
        </w:rPr>
      </w:pPr>
      <w:r>
        <w:rPr>
          <w:lang w:val="en-GB"/>
        </w:rPr>
        <w:t>This utility resynchronizes a corrupted transport stream file.</w:t>
      </w:r>
    </w:p>
    <w:p w14:paraId="7324F14C" w14:textId="77777777" w:rsidR="00A771C4" w:rsidRDefault="00BD19C2" w:rsidP="00E233F7">
      <w:pPr>
        <w:pStyle w:val="UsageTitle"/>
      </w:pPr>
      <w:r>
        <w:t>Usage</w:t>
      </w:r>
    </w:p>
    <w:p w14:paraId="6B49D5D6" w14:textId="77777777" w:rsidR="00A771C4" w:rsidRPr="00643237" w:rsidRDefault="00A771C4">
      <w:pPr>
        <w:pStyle w:val="UsageSyntax"/>
      </w:pPr>
      <w:r w:rsidRPr="00643237">
        <w:t>tsresync [</w:t>
      </w:r>
      <w:r w:rsidRPr="00643237">
        <w:rPr>
          <w:i/>
          <w:iCs/>
        </w:rPr>
        <w:t>options</w:t>
      </w:r>
      <w:r w:rsidRPr="00643237">
        <w:t>] [</w:t>
      </w:r>
      <w:r w:rsidRPr="00643237">
        <w:rPr>
          <w:i/>
          <w:iCs/>
        </w:rPr>
        <w:t>input-file</w:t>
      </w:r>
      <w:r w:rsidRPr="00643237">
        <w:t>]</w:t>
      </w:r>
    </w:p>
    <w:p w14:paraId="0A9D72CC" w14:textId="77777777" w:rsidR="00A771C4" w:rsidRPr="0010024C" w:rsidRDefault="00A771C4" w:rsidP="00E233F7">
      <w:pPr>
        <w:pStyle w:val="UsageTitle"/>
        <w:rPr>
          <w:lang w:val="en-US"/>
        </w:rPr>
      </w:pPr>
      <w:r w:rsidRPr="0010024C">
        <w:rPr>
          <w:lang w:val="en-US"/>
        </w:rPr>
        <w:t>Input file</w:t>
      </w:r>
    </w:p>
    <w:p w14:paraId="5549BFEB" w14:textId="77777777" w:rsidR="00552EF5" w:rsidRDefault="00A771C4">
      <w:pPr>
        <w:pStyle w:val="NormalShifted"/>
      </w:pPr>
      <w:r>
        <w:t xml:space="preserve">MPEG transport stream, either a capture file or a pipe from a live stream. Must be a binary stream of </w:t>
      </w:r>
      <w:r w:rsidR="005177D1">
        <w:t>transport stream</w:t>
      </w:r>
      <w:r>
        <w:t xml:space="preserve"> packets, with </w:t>
      </w:r>
      <w:r w:rsidR="005177D1">
        <w:t xml:space="preserve">various encapsulation or </w:t>
      </w:r>
      <w:r w:rsidR="00552EF5">
        <w:t>possible corruptions.</w:t>
      </w:r>
    </w:p>
    <w:p w14:paraId="00427444" w14:textId="77777777" w:rsidR="00FE424C" w:rsidRDefault="00FE424C" w:rsidP="00FE424C">
      <w:pPr>
        <w:pStyle w:val="NormalShifted"/>
      </w:pPr>
      <w:r>
        <w:t>If the parameter is omitted, is an empty string or a dash (“</w:t>
      </w:r>
      <w:r w:rsidRPr="00FE424C">
        <w:rPr>
          <w:rStyle w:val="Codeintext"/>
        </w:rPr>
        <w:t>-</w:t>
      </w:r>
      <w:r>
        <w:t>“), the standard input is used.</w:t>
      </w:r>
    </w:p>
    <w:p w14:paraId="0A3153D1" w14:textId="77777777" w:rsidR="00A771C4" w:rsidRPr="0010024C" w:rsidRDefault="00BD19C2" w:rsidP="00E233F7">
      <w:pPr>
        <w:pStyle w:val="UsageTitle"/>
        <w:rPr>
          <w:lang w:val="en-US"/>
        </w:rPr>
      </w:pPr>
      <w:r>
        <w:rPr>
          <w:lang w:val="en-US"/>
        </w:rPr>
        <w:t>Options</w:t>
      </w:r>
      <w:r w:rsidR="005177D1" w:rsidRPr="0010024C">
        <w:rPr>
          <w:lang w:val="en-US"/>
        </w:rPr>
        <w:tab/>
      </w:r>
    </w:p>
    <w:p w14:paraId="216925BC" w14:textId="77777777" w:rsidR="00A771C4" w:rsidRDefault="00A771C4">
      <w:pPr>
        <w:pStyle w:val="OptionName"/>
      </w:pPr>
      <w:r>
        <w:t>-c</w:t>
      </w:r>
      <w:r w:rsidR="003A5F4C">
        <w:br/>
      </w:r>
      <w:r>
        <w:t>--continue</w:t>
      </w:r>
    </w:p>
    <w:p w14:paraId="59D96899" w14:textId="77777777" w:rsidR="00A771C4" w:rsidRDefault="00A771C4">
      <w:pPr>
        <w:pStyle w:val="OptionDescription"/>
      </w:pPr>
      <w:r>
        <w:t>Continue re-resynchronizing after loss of synchronization. By default, stop after first packet not starting w</w:t>
      </w:r>
      <w:r w:rsidRPr="0040485F">
        <w:t xml:space="preserve">ith </w:t>
      </w:r>
      <w:r w:rsidRPr="00180F36">
        <w:rPr>
          <w:rStyle w:val="Codeintext"/>
        </w:rPr>
        <w:t>0x47</w:t>
      </w:r>
      <w:r w:rsidRPr="0040485F">
        <w:t>.</w:t>
      </w:r>
    </w:p>
    <w:p w14:paraId="048EA47B" w14:textId="77777777" w:rsidR="003D5416" w:rsidRDefault="003D5416" w:rsidP="003D5416">
      <w:pPr>
        <w:pStyle w:val="OptionName"/>
      </w:pPr>
      <w:r>
        <w:t xml:space="preserve">-h </w:t>
      </w:r>
      <w:r w:rsidRPr="007F0776">
        <w:rPr>
          <w:b w:val="0"/>
          <w:i/>
        </w:rPr>
        <w:t>value</w:t>
      </w:r>
      <w:r>
        <w:br/>
        <w:t xml:space="preserve">--header-size </w:t>
      </w:r>
      <w:r w:rsidRPr="007F0776">
        <w:rPr>
          <w:b w:val="0"/>
          <w:i/>
        </w:rPr>
        <w:t>value</w:t>
      </w:r>
    </w:p>
    <w:p w14:paraId="6F48AF90" w14:textId="77777777" w:rsidR="003D5416" w:rsidRDefault="003D5416" w:rsidP="003D5416">
      <w:pPr>
        <w:pStyle w:val="OptionDescription"/>
      </w:pPr>
      <w:r>
        <w:t xml:space="preserve">When used with </w:t>
      </w:r>
      <w:r w:rsidRPr="0040485F">
        <w:rPr>
          <w:rStyle w:val="Codeintext"/>
        </w:rPr>
        <w:t>--packet-size</w:t>
      </w:r>
      <w:r>
        <w:t>, specifies the size of extra data preceeding each packet in the input file. The default is zero.</w:t>
      </w:r>
    </w:p>
    <w:p w14:paraId="52841FF2" w14:textId="77777777" w:rsidR="00A771C4" w:rsidRDefault="00A771C4">
      <w:pPr>
        <w:pStyle w:val="OptionName"/>
      </w:pPr>
      <w:r>
        <w:t>-k</w:t>
      </w:r>
      <w:r w:rsidR="003A5F4C">
        <w:br/>
      </w:r>
      <w:r>
        <w:t>--keep</w:t>
      </w:r>
    </w:p>
    <w:p w14:paraId="31CA71D7" w14:textId="77777777" w:rsidR="00F24822" w:rsidRDefault="00F24822" w:rsidP="00F24822">
      <w:pPr>
        <w:pStyle w:val="OptionDescription"/>
      </w:pPr>
      <w:r>
        <w:t xml:space="preserve">Keep TS packet size from input to output file. By default, strip extra data and reduce packets to 188 bytes. See option </w:t>
      </w:r>
      <w:r w:rsidRPr="0040485F">
        <w:rPr>
          <w:rStyle w:val="Codeintext"/>
        </w:rPr>
        <w:t>--packet-size</w:t>
      </w:r>
      <w:r>
        <w:t xml:space="preserve"> for a description of supported input packet sizes.</w:t>
      </w:r>
    </w:p>
    <w:p w14:paraId="3E7E004D" w14:textId="77777777" w:rsidR="00A816CC" w:rsidRDefault="00A816CC" w:rsidP="00A816CC">
      <w:pPr>
        <w:pStyle w:val="OptionName"/>
      </w:pPr>
      <w:r>
        <w:t xml:space="preserve">-m </w:t>
      </w:r>
      <w:r w:rsidRPr="007F0776">
        <w:rPr>
          <w:b w:val="0"/>
          <w:i/>
        </w:rPr>
        <w:t>value</w:t>
      </w:r>
      <w:r>
        <w:br/>
        <w:t xml:space="preserve">--min-contiguous </w:t>
      </w:r>
      <w:r w:rsidRPr="007F0776">
        <w:rPr>
          <w:b w:val="0"/>
          <w:i/>
        </w:rPr>
        <w:t>value</w:t>
      </w:r>
    </w:p>
    <w:p w14:paraId="02DE507C" w14:textId="77777777" w:rsidR="00A816CC" w:rsidRDefault="00A816CC" w:rsidP="00A816CC">
      <w:pPr>
        <w:pStyle w:val="OptionDescription"/>
      </w:pPr>
      <w:r>
        <w:t>Minimum size containing contiguous valid packets to consider a slice of input file as containing actual packets (default: 512 kB).</w:t>
      </w:r>
    </w:p>
    <w:p w14:paraId="25C2559A" w14:textId="77777777" w:rsidR="00A771C4" w:rsidRPr="0040485F" w:rsidRDefault="00A771C4" w:rsidP="0040485F">
      <w:pPr>
        <w:pStyle w:val="OptionName"/>
      </w:pPr>
      <w:r w:rsidRPr="0040485F">
        <w:t xml:space="preserve">-o </w:t>
      </w:r>
      <w:r w:rsidRPr="0040485F">
        <w:rPr>
          <w:b w:val="0"/>
          <w:i/>
        </w:rPr>
        <w:t>file</w:t>
      </w:r>
      <w:r w:rsidR="00CA3E20" w:rsidRPr="0040485F">
        <w:rPr>
          <w:b w:val="0"/>
          <w:i/>
        </w:rPr>
        <w:t>-</w:t>
      </w:r>
      <w:r w:rsidRPr="0040485F">
        <w:rPr>
          <w:b w:val="0"/>
          <w:i/>
        </w:rPr>
        <w:t>name</w:t>
      </w:r>
      <w:r w:rsidR="003A5F4C" w:rsidRPr="0040485F">
        <w:br/>
      </w:r>
      <w:r w:rsidRPr="0040485F">
        <w:t xml:space="preserve">--output </w:t>
      </w:r>
      <w:r w:rsidRPr="0040485F">
        <w:rPr>
          <w:b w:val="0"/>
          <w:i/>
        </w:rPr>
        <w:t>file</w:t>
      </w:r>
      <w:r w:rsidR="00CA3E20" w:rsidRPr="0040485F">
        <w:rPr>
          <w:b w:val="0"/>
          <w:i/>
        </w:rPr>
        <w:t>-</w:t>
      </w:r>
      <w:r w:rsidRPr="0040485F">
        <w:rPr>
          <w:b w:val="0"/>
          <w:i/>
        </w:rPr>
        <w:t>name</w:t>
      </w:r>
    </w:p>
    <w:p w14:paraId="2B5AC366" w14:textId="77777777" w:rsidR="00A771C4" w:rsidRDefault="00A771C4">
      <w:pPr>
        <w:pStyle w:val="OptionDescription"/>
      </w:pPr>
      <w:r>
        <w:t>Output file name (standard output by default).</w:t>
      </w:r>
    </w:p>
    <w:p w14:paraId="5406F15A" w14:textId="77777777" w:rsidR="00907941" w:rsidRDefault="00907941" w:rsidP="00907941">
      <w:pPr>
        <w:pStyle w:val="OptionName"/>
      </w:pPr>
      <w:r>
        <w:t xml:space="preserve">-p </w:t>
      </w:r>
      <w:r w:rsidRPr="00CA3E20">
        <w:rPr>
          <w:b w:val="0"/>
          <w:i/>
        </w:rPr>
        <w:t>value</w:t>
      </w:r>
      <w:r>
        <w:br/>
        <w:t xml:space="preserve">--packet-size </w:t>
      </w:r>
      <w:r w:rsidRPr="00CA3E20">
        <w:rPr>
          <w:b w:val="0"/>
          <w:i/>
        </w:rPr>
        <w:t>value</w:t>
      </w:r>
    </w:p>
    <w:p w14:paraId="2965E69C" w14:textId="77777777" w:rsidR="00907941" w:rsidRDefault="00907941" w:rsidP="00907941">
      <w:pPr>
        <w:pStyle w:val="OptionDescription"/>
      </w:pPr>
      <w:r>
        <w:t>Expected TS packet size in bytes. By default, try:</w:t>
      </w:r>
    </w:p>
    <w:p w14:paraId="454CAB24" w14:textId="77777777" w:rsidR="00907941" w:rsidRDefault="00907941" w:rsidP="006B30A7">
      <w:pPr>
        <w:pStyle w:val="OptionDescription"/>
        <w:numPr>
          <w:ilvl w:val="0"/>
          <w:numId w:val="6"/>
        </w:numPr>
      </w:pPr>
      <w:r>
        <w:t>188-byte (standard)</w:t>
      </w:r>
    </w:p>
    <w:p w14:paraId="294E4DF6" w14:textId="77777777" w:rsidR="00907941" w:rsidRDefault="00907941" w:rsidP="006B30A7">
      <w:pPr>
        <w:pStyle w:val="OptionDescription"/>
        <w:numPr>
          <w:ilvl w:val="0"/>
          <w:numId w:val="6"/>
        </w:numPr>
      </w:pPr>
      <w:r>
        <w:t>204-byte (trailing 16-byte Reed-Solomon outer FEC)</w:t>
      </w:r>
    </w:p>
    <w:p w14:paraId="3C118D97" w14:textId="77777777" w:rsidR="00907941" w:rsidRDefault="00907941" w:rsidP="006B30A7">
      <w:pPr>
        <w:pStyle w:val="OptionDescription"/>
        <w:numPr>
          <w:ilvl w:val="0"/>
          <w:numId w:val="6"/>
        </w:numPr>
      </w:pPr>
      <w:r>
        <w:t>192-byte (leading 4-byte timestamp in M2TS/Blu-ray disc files).</w:t>
      </w:r>
    </w:p>
    <w:p w14:paraId="0871AEAE" w14:textId="77777777" w:rsidR="00907941" w:rsidRDefault="00907941" w:rsidP="00907941">
      <w:pPr>
        <w:pStyle w:val="OptionDescription"/>
      </w:pPr>
      <w:r>
        <w:t xml:space="preserve">If the input file contains any other type of packet encapsulation, use options </w:t>
      </w:r>
      <w:r w:rsidRPr="009B7CD0">
        <w:rPr>
          <w:rStyle w:val="Codeintext"/>
        </w:rPr>
        <w:t>--packet-size</w:t>
      </w:r>
      <w:r>
        <w:t xml:space="preserve"> and </w:t>
      </w:r>
      <w:r w:rsidRPr="009B7CD0">
        <w:rPr>
          <w:rStyle w:val="Codeintext"/>
        </w:rPr>
        <w:noBreakHyphen/>
      </w:r>
      <w:r w:rsidRPr="009B7CD0">
        <w:rPr>
          <w:rStyle w:val="Codeintext"/>
        </w:rPr>
        <w:noBreakHyphen/>
        <w:t>header-size</w:t>
      </w:r>
      <w:r>
        <w:t>.</w:t>
      </w:r>
    </w:p>
    <w:p w14:paraId="0C46EE01" w14:textId="77777777" w:rsidR="00A771C4" w:rsidRDefault="00A771C4">
      <w:pPr>
        <w:pStyle w:val="OptionName"/>
      </w:pPr>
      <w:r>
        <w:t xml:space="preserve">-s </w:t>
      </w:r>
      <w:r w:rsidRPr="00A6771E">
        <w:rPr>
          <w:rStyle w:val="StyleOptionNameItaliqueCar"/>
        </w:rPr>
        <w:t>value</w:t>
      </w:r>
      <w:r w:rsidR="003A5F4C">
        <w:br/>
      </w:r>
      <w:r>
        <w:t xml:space="preserve">--sync-size </w:t>
      </w:r>
      <w:r w:rsidRPr="00A6771E">
        <w:rPr>
          <w:rStyle w:val="StyleOptionNameItaliqueCar"/>
        </w:rPr>
        <w:t>value</w:t>
      </w:r>
    </w:p>
    <w:p w14:paraId="182556F6" w14:textId="77777777" w:rsidR="00A771C4" w:rsidRDefault="00A771C4">
      <w:pPr>
        <w:pStyle w:val="OptionDescription"/>
      </w:pPr>
      <w:r>
        <w:t>Number of initial bytes to analyze to find start of packet synchronization (default</w:t>
      </w:r>
      <w:r w:rsidR="00293E1A">
        <w:t>:</w:t>
      </w:r>
      <w:r>
        <w:t xml:space="preserve"> 1 MB).</w:t>
      </w:r>
    </w:p>
    <w:p w14:paraId="6B85D07D" w14:textId="77777777" w:rsidR="006D0693" w:rsidRPr="0010024C" w:rsidRDefault="006D0693" w:rsidP="006D0693">
      <w:pPr>
        <w:pStyle w:val="UsageTitle"/>
        <w:rPr>
          <w:lang w:val="en-US"/>
        </w:rPr>
      </w:pPr>
      <w:r>
        <w:rPr>
          <w:lang w:val="en-US"/>
        </w:rPr>
        <w:lastRenderedPageBreak/>
        <w:t xml:space="preserve">Generic common command </w:t>
      </w:r>
      <w:r w:rsidRPr="0010024C">
        <w:rPr>
          <w:lang w:val="en-US"/>
        </w:rPr>
        <w:t>options</w:t>
      </w:r>
    </w:p>
    <w:p w14:paraId="079C434D"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10CE8611" w14:textId="77777777" w:rsidR="006D0693" w:rsidRDefault="006D0693" w:rsidP="006D0693">
      <w:pPr>
        <w:pStyle w:val="OptionName"/>
      </w:pPr>
      <w:r>
        <w:t>--debug[=</w:t>
      </w:r>
      <w:r w:rsidRPr="00A6771E">
        <w:rPr>
          <w:rStyle w:val="StyleOptionNameItaliqueCar"/>
        </w:rPr>
        <w:t>N</w:t>
      </w:r>
      <w:r>
        <w:t>]</w:t>
      </w:r>
    </w:p>
    <w:p w14:paraId="5DF9EA47" w14:textId="77777777" w:rsidR="006D0693" w:rsidRDefault="006D0693" w:rsidP="006D0693">
      <w:pPr>
        <w:pStyle w:val="OptionDescription"/>
      </w:pPr>
      <w:r>
        <w:t xml:space="preserve">Produce verbose debug output. Specify an optional debug level </w:t>
      </w:r>
      <w:r>
        <w:rPr>
          <w:i/>
          <w:iCs/>
        </w:rPr>
        <w:t>N</w:t>
      </w:r>
      <w:r>
        <w:t xml:space="preserve"> (1 by default).</w:t>
      </w:r>
    </w:p>
    <w:p w14:paraId="579D9729" w14:textId="77777777" w:rsidR="006D0693" w:rsidRDefault="006D0693" w:rsidP="006D0693">
      <w:pPr>
        <w:pStyle w:val="OptionName"/>
      </w:pPr>
      <w:r>
        <w:t>--help</w:t>
      </w:r>
    </w:p>
    <w:p w14:paraId="53BCD2EA" w14:textId="77777777" w:rsidR="006D0693" w:rsidRDefault="006D0693" w:rsidP="006D0693">
      <w:pPr>
        <w:pStyle w:val="OptionDescription"/>
      </w:pPr>
      <w:r>
        <w:t>Display command help text.</w:t>
      </w:r>
    </w:p>
    <w:p w14:paraId="0DF43EBE" w14:textId="77777777" w:rsidR="006D0693" w:rsidRPr="007B2A0D" w:rsidRDefault="006D0693" w:rsidP="006D0693">
      <w:pPr>
        <w:pStyle w:val="OptionName"/>
        <w:rPr>
          <w:lang w:val="fr-FR"/>
        </w:rPr>
      </w:pPr>
      <w:r w:rsidRPr="007B2A0D">
        <w:rPr>
          <w:lang w:val="fr-FR"/>
        </w:rPr>
        <w:t>-v</w:t>
      </w:r>
      <w:r>
        <w:rPr>
          <w:lang w:val="fr-FR"/>
        </w:rPr>
        <w:br/>
      </w:r>
      <w:r w:rsidRPr="007B2A0D">
        <w:rPr>
          <w:lang w:val="fr-FR"/>
        </w:rPr>
        <w:t>--verbose</w:t>
      </w:r>
    </w:p>
    <w:p w14:paraId="6E17A96E" w14:textId="77777777" w:rsidR="006D0693" w:rsidRPr="007B2A0D" w:rsidRDefault="006D0693" w:rsidP="006D0693">
      <w:pPr>
        <w:pStyle w:val="OptionDescription"/>
        <w:rPr>
          <w:lang w:val="fr-FR"/>
        </w:rPr>
      </w:pPr>
      <w:r w:rsidRPr="007B2A0D">
        <w:rPr>
          <w:lang w:val="fr-FR"/>
        </w:rPr>
        <w:t>Produce verbose messages.</w:t>
      </w:r>
    </w:p>
    <w:p w14:paraId="1CCBD9D3" w14:textId="77777777" w:rsidR="006D0693" w:rsidRDefault="006D0693" w:rsidP="006D0693">
      <w:pPr>
        <w:pStyle w:val="OptionName"/>
      </w:pPr>
      <w:r>
        <w:t>--version</w:t>
      </w:r>
    </w:p>
    <w:p w14:paraId="537026AD" w14:textId="77777777" w:rsidR="00A771C4" w:rsidRDefault="006D0693" w:rsidP="006D0693">
      <w:pPr>
        <w:pStyle w:val="OptionDescription"/>
      </w:pPr>
      <w:r>
        <w:t>Display the version number.</w:t>
      </w:r>
    </w:p>
    <w:p w14:paraId="1088AF70" w14:textId="77777777" w:rsidR="00B54AE9" w:rsidRDefault="00B54AE9" w:rsidP="00C73CFB">
      <w:pPr>
        <w:pStyle w:val="ReferenceSectionTitle"/>
      </w:pPr>
      <w:bookmarkStart w:id="211" w:name="_Ref195439282"/>
      <w:bookmarkStart w:id="212" w:name="_Toc153438608"/>
      <w:r>
        <w:lastRenderedPageBreak/>
        <w:t>tsscan</w:t>
      </w:r>
      <w:bookmarkEnd w:id="211"/>
      <w:bookmarkEnd w:id="212"/>
    </w:p>
    <w:p w14:paraId="66BF2770" w14:textId="77777777" w:rsidR="00C73CFB" w:rsidRPr="009E2884" w:rsidRDefault="009E2884" w:rsidP="00E233F7">
      <w:pPr>
        <w:pStyle w:val="UsageTitle"/>
        <w:rPr>
          <w:lang w:val="en-US"/>
        </w:rPr>
      </w:pPr>
      <w:r w:rsidRPr="009E2884">
        <w:rPr>
          <w:lang w:val="en-US"/>
        </w:rPr>
        <w:t>Digital TV</w:t>
      </w:r>
      <w:r w:rsidR="00C73CFB" w:rsidRPr="009E2884">
        <w:rPr>
          <w:lang w:val="en-US"/>
        </w:rPr>
        <w:t xml:space="preserve"> </w:t>
      </w:r>
      <w:r w:rsidRPr="009E2884">
        <w:rPr>
          <w:lang w:val="en-US"/>
        </w:rPr>
        <w:t>n</w:t>
      </w:r>
      <w:r w:rsidR="00C73CFB" w:rsidRPr="009E2884">
        <w:rPr>
          <w:lang w:val="en-US"/>
        </w:rPr>
        <w:t xml:space="preserve">etwork </w:t>
      </w:r>
      <w:r w:rsidRPr="009E2884">
        <w:rPr>
          <w:lang w:val="en-US"/>
        </w:rPr>
        <w:t>s</w:t>
      </w:r>
      <w:r w:rsidR="00C73CFB" w:rsidRPr="009E2884">
        <w:rPr>
          <w:lang w:val="en-US"/>
        </w:rPr>
        <w:t xml:space="preserve">canning </w:t>
      </w:r>
      <w:r>
        <w:rPr>
          <w:lang w:val="en-US"/>
        </w:rPr>
        <w:t>of frequencies and services</w:t>
      </w:r>
    </w:p>
    <w:p w14:paraId="4E58E607" w14:textId="77777777" w:rsidR="00B54AE9" w:rsidRDefault="00B54AE9" w:rsidP="00B54AE9">
      <w:r>
        <w:t>This utility scans frequencies, transport streams and services in a D</w:t>
      </w:r>
      <w:r w:rsidR="007D78F4">
        <w:t>TV</w:t>
      </w:r>
      <w:r>
        <w:t xml:space="preserve"> network.</w:t>
      </w:r>
    </w:p>
    <w:p w14:paraId="437D7B6D" w14:textId="77777777" w:rsidR="007D78F4" w:rsidRDefault="007D78F4" w:rsidP="00B54AE9">
      <w:r>
        <w:t>There are two types of scanning:</w:t>
      </w:r>
    </w:p>
    <w:p w14:paraId="3FF4D91E" w14:textId="77777777" w:rsidR="007D78F4" w:rsidRDefault="007D78F4" w:rsidP="006B30A7">
      <w:pPr>
        <w:pStyle w:val="ListParagraph"/>
        <w:numPr>
          <w:ilvl w:val="0"/>
          <w:numId w:val="28"/>
        </w:numPr>
        <w:ind w:left="714" w:hanging="357"/>
        <w:contextualSpacing w:val="0"/>
      </w:pPr>
      <w:r>
        <w:t xml:space="preserve">NIT-based scanning: Modulation parameters must be given. In a first phase, the specified </w:t>
      </w:r>
      <w:r w:rsidR="0023610A">
        <w:t xml:space="preserve">“reference” </w:t>
      </w:r>
      <w:r>
        <w:t>transport stream is acquired</w:t>
      </w:r>
      <w:r w:rsidR="003D144D">
        <w:t xml:space="preserve">, </w:t>
      </w:r>
      <w:r>
        <w:t>its NIT is read</w:t>
      </w:r>
      <w:r w:rsidR="003D144D">
        <w:t xml:space="preserve"> and a</w:t>
      </w:r>
      <w:r>
        <w:t xml:space="preserve">ll transport stream descriptions (with their </w:t>
      </w:r>
      <w:r>
        <w:rPr>
          <w:i/>
        </w:rPr>
        <w:t>delivery system descriptors</w:t>
      </w:r>
      <w:r>
        <w:t>) are interpreted. In a second phase, all these transport streams are acquired to check their content.</w:t>
      </w:r>
    </w:p>
    <w:p w14:paraId="2F3A298B" w14:textId="77777777" w:rsidR="007D78F4" w:rsidRDefault="007D78F4" w:rsidP="006B30A7">
      <w:pPr>
        <w:pStyle w:val="ListParagraph"/>
        <w:numPr>
          <w:ilvl w:val="0"/>
          <w:numId w:val="28"/>
        </w:numPr>
        <w:contextualSpacing w:val="0"/>
      </w:pPr>
      <w:r>
        <w:t>Blind band scanning: This</w:t>
      </w:r>
      <w:r w:rsidR="0023610A">
        <w:t xml:space="preserve"> method applies to UHF and VHF bands only, for terrestrial DTV networks. All predefined channels in the selected band in the selected region or country are scanned one by one. </w:t>
      </w:r>
    </w:p>
    <w:p w14:paraId="65588493" w14:textId="77777777" w:rsidR="00B54AE9" w:rsidRPr="0077066D" w:rsidRDefault="00BD19C2" w:rsidP="00E233F7">
      <w:pPr>
        <w:pStyle w:val="UsageTitle"/>
        <w:rPr>
          <w:lang w:val="en-US"/>
        </w:rPr>
      </w:pPr>
      <w:r>
        <w:rPr>
          <w:lang w:val="en-US"/>
        </w:rPr>
        <w:t>Usage</w:t>
      </w:r>
    </w:p>
    <w:p w14:paraId="0FE2D565" w14:textId="77777777" w:rsidR="00B54AE9" w:rsidRPr="0077066D" w:rsidRDefault="00B54AE9" w:rsidP="00B54AE9">
      <w:pPr>
        <w:pStyle w:val="UsageSyntax"/>
        <w:rPr>
          <w:lang w:val="en-US"/>
        </w:rPr>
      </w:pPr>
      <w:r w:rsidRPr="0077066D">
        <w:rPr>
          <w:lang w:val="en-US"/>
        </w:rPr>
        <w:t>tsscan [</w:t>
      </w:r>
      <w:r w:rsidRPr="0077066D">
        <w:rPr>
          <w:i/>
          <w:lang w:val="en-US"/>
        </w:rPr>
        <w:t>options</w:t>
      </w:r>
      <w:r w:rsidRPr="0077066D">
        <w:rPr>
          <w:lang w:val="en-US"/>
        </w:rPr>
        <w:t>]</w:t>
      </w:r>
    </w:p>
    <w:p w14:paraId="0C213CF1" w14:textId="77777777" w:rsidR="009E2884" w:rsidRDefault="009E2884" w:rsidP="009E2884">
      <w:pPr>
        <w:pStyle w:val="UsageTitle"/>
        <w:rPr>
          <w:lang w:val="en-US"/>
        </w:rPr>
      </w:pPr>
      <w:r w:rsidRPr="0062643E">
        <w:rPr>
          <w:lang w:val="en-US"/>
        </w:rPr>
        <w:t xml:space="preserve">Scanning </w:t>
      </w:r>
      <w:r w:rsidR="00C3202C">
        <w:rPr>
          <w:lang w:val="en-US"/>
        </w:rPr>
        <w:t>method selection</w:t>
      </w:r>
    </w:p>
    <w:p w14:paraId="722B9455" w14:textId="77777777" w:rsidR="009E2884" w:rsidRDefault="009E2884" w:rsidP="009E2884">
      <w:pPr>
        <w:pStyle w:val="OptionName"/>
      </w:pPr>
      <w:r>
        <w:t>-n</w:t>
      </w:r>
      <w:r>
        <w:br/>
        <w:t>--nit-scan</w:t>
      </w:r>
    </w:p>
    <w:p w14:paraId="0CE67638" w14:textId="77777777" w:rsidR="009E2884" w:rsidRDefault="009E2884" w:rsidP="009E2884">
      <w:pPr>
        <w:pStyle w:val="OptionDescription"/>
      </w:pPr>
      <w:r>
        <w:t>Perform a NIT-based scanning.</w:t>
      </w:r>
    </w:p>
    <w:p w14:paraId="00520735" w14:textId="77777777" w:rsidR="009E2884" w:rsidRDefault="009E2884" w:rsidP="009E2884">
      <w:pPr>
        <w:pStyle w:val="OptionDescription"/>
      </w:pPr>
      <w:r>
        <w:t>Tuning parameters for a reference transport stream must be present (frequency or channel reference). The NIT is read on the specified frequency and a full scan of the corresponding network is performed.</w:t>
      </w:r>
    </w:p>
    <w:p w14:paraId="65EB2CF5" w14:textId="77777777" w:rsidR="009E2884" w:rsidRDefault="009E2884" w:rsidP="009E2884">
      <w:pPr>
        <w:pStyle w:val="OptionName"/>
      </w:pPr>
      <w:r>
        <w:t>-u</w:t>
      </w:r>
      <w:r>
        <w:br/>
        <w:t>--uhf-band</w:t>
      </w:r>
    </w:p>
    <w:p w14:paraId="0A288F65" w14:textId="77777777" w:rsidR="009E2884" w:rsidRDefault="009E2884" w:rsidP="009E2884">
      <w:pPr>
        <w:pStyle w:val="OptionDescription"/>
      </w:pPr>
      <w:r>
        <w:t>Perform a complete UHF-band scanning (DVB-T, ISDB-T or ATSC).</w:t>
      </w:r>
    </w:p>
    <w:p w14:paraId="5111D621" w14:textId="77777777" w:rsidR="009E2884" w:rsidRDefault="009E2884" w:rsidP="009E2884">
      <w:pPr>
        <w:pStyle w:val="OptionDescription"/>
      </w:pPr>
      <w:r>
        <w:t xml:space="preserve">Use the predefined UHF frequency layout of the specified region (see option </w:t>
      </w:r>
      <w:r w:rsidRPr="00CE6802">
        <w:rPr>
          <w:rStyle w:val="Codeintext"/>
        </w:rPr>
        <w:t>--hf-band-region</w:t>
      </w:r>
      <w:r>
        <w:t>).</w:t>
      </w:r>
    </w:p>
    <w:p w14:paraId="345091EC" w14:textId="77777777" w:rsidR="009E2884" w:rsidRDefault="009E2884" w:rsidP="009E2884">
      <w:pPr>
        <w:pStyle w:val="OptionDescription"/>
      </w:pPr>
      <w:r>
        <w:t xml:space="preserve">By default, scan the center frequency of each channel only. Use option </w:t>
      </w:r>
      <w:r w:rsidRPr="00CE6802">
        <w:rPr>
          <w:rStyle w:val="Codeintext"/>
        </w:rPr>
        <w:t>--use-offsets</w:t>
      </w:r>
      <w:r>
        <w:t xml:space="preserve"> to scan all predefined offsets in each channel.</w:t>
      </w:r>
    </w:p>
    <w:p w14:paraId="11FACDB9" w14:textId="77777777" w:rsidR="009E2884" w:rsidRDefault="009E2884" w:rsidP="009E2884">
      <w:pPr>
        <w:pStyle w:val="OptionName"/>
      </w:pPr>
      <w:r>
        <w:t>-v</w:t>
      </w:r>
      <w:r>
        <w:br/>
        <w:t>--vhf-band</w:t>
      </w:r>
    </w:p>
    <w:p w14:paraId="5DB2F484" w14:textId="77777777" w:rsidR="00387933" w:rsidRDefault="009E2884" w:rsidP="009E2884">
      <w:pPr>
        <w:pStyle w:val="OptionDescription"/>
      </w:pPr>
      <w:r>
        <w:t>Perform a com</w:t>
      </w:r>
      <w:r w:rsidR="00387933">
        <w:t>plete VHF-band scanning.</w:t>
      </w:r>
    </w:p>
    <w:p w14:paraId="355B62A4" w14:textId="77777777" w:rsidR="009E2884" w:rsidRDefault="009E2884" w:rsidP="009E2884">
      <w:pPr>
        <w:pStyle w:val="OptionDescription"/>
      </w:pPr>
      <w:r>
        <w:t xml:space="preserve">See also option </w:t>
      </w:r>
      <w:r w:rsidRPr="00CE6802">
        <w:rPr>
          <w:rStyle w:val="Codeintext"/>
        </w:rPr>
        <w:t>--uhf-band</w:t>
      </w:r>
      <w:r>
        <w:t>.</w:t>
      </w:r>
    </w:p>
    <w:p w14:paraId="0DE3FCA1" w14:textId="77777777" w:rsidR="0062643E" w:rsidRDefault="0062643E" w:rsidP="0062643E">
      <w:pPr>
        <w:pStyle w:val="UsageTitle"/>
        <w:rPr>
          <w:lang w:val="en-US"/>
        </w:rPr>
      </w:pPr>
      <w:r>
        <w:rPr>
          <w:lang w:val="en-US"/>
        </w:rPr>
        <w:t xml:space="preserve">Tuner device </w:t>
      </w:r>
      <w:r w:rsidRPr="0062643E">
        <w:rPr>
          <w:lang w:val="en-US"/>
        </w:rPr>
        <w:t xml:space="preserve">options </w:t>
      </w:r>
      <w:r>
        <w:rPr>
          <w:lang w:val="en-US"/>
        </w:rPr>
        <w:t>and tuning parameters</w:t>
      </w:r>
    </w:p>
    <w:p w14:paraId="7E5F782A" w14:textId="4D2736DE" w:rsidR="00082475" w:rsidRDefault="00082475" w:rsidP="00082475">
      <w:pPr>
        <w:pStyle w:val="NormalShifted"/>
      </w:pPr>
      <w:r>
        <w:t xml:space="preserve">All options from the </w:t>
      </w:r>
      <w:r>
        <w:rPr>
          <w:i/>
        </w:rPr>
        <w:t>dvb</w:t>
      </w:r>
      <w:r>
        <w:t xml:space="preserve"> input plugin are also available to </w:t>
      </w:r>
      <w:r>
        <w:rPr>
          <w:i/>
        </w:rPr>
        <w:t>tsscan</w:t>
      </w:r>
      <w:r>
        <w:t xml:space="preserve">. See page </w:t>
      </w:r>
      <w:r>
        <w:fldChar w:fldCharType="begin"/>
      </w:r>
      <w:r>
        <w:instrText xml:space="preserve"> PAGEREF dvbinput \h </w:instrText>
      </w:r>
      <w:r>
        <w:fldChar w:fldCharType="separate"/>
      </w:r>
      <w:r w:rsidR="001F1E35">
        <w:rPr>
          <w:noProof/>
        </w:rPr>
        <w:t>229</w:t>
      </w:r>
      <w:r>
        <w:fldChar w:fldCharType="end"/>
      </w:r>
      <w:r>
        <w:t xml:space="preserve"> for the list of options.</w:t>
      </w:r>
    </w:p>
    <w:p w14:paraId="2F91CEA2" w14:textId="77777777" w:rsidR="001F37CB" w:rsidRPr="006F2757" w:rsidRDefault="006F2757" w:rsidP="00082475">
      <w:pPr>
        <w:pStyle w:val="NormalShifted"/>
      </w:pPr>
      <w:r>
        <w:t xml:space="preserve">In the </w:t>
      </w:r>
      <w:r w:rsidRPr="000C7904">
        <w:rPr>
          <w:rStyle w:val="Codeintext"/>
        </w:rPr>
        <w:t>dvb</w:t>
      </w:r>
      <w:r>
        <w:t xml:space="preserve"> input plugin documentation, the “</w:t>
      </w:r>
      <w:r w:rsidRPr="000C7904">
        <w:t>reception options</w:t>
      </w:r>
      <w:r>
        <w:t xml:space="preserve">” specify which tuner to use and basic reception timeouts. These options are used by </w:t>
      </w:r>
      <w:r w:rsidRPr="000C7904">
        <w:rPr>
          <w:rStyle w:val="Codeintext"/>
        </w:rPr>
        <w:t>tsscan</w:t>
      </w:r>
      <w:r>
        <w:t xml:space="preserve"> in all types of scanning.</w:t>
      </w:r>
    </w:p>
    <w:p w14:paraId="07B0DB92" w14:textId="77777777" w:rsidR="007232F4" w:rsidRDefault="006F2757" w:rsidP="00CF12B5">
      <w:pPr>
        <w:pStyle w:val="NormalShifted"/>
      </w:pPr>
      <w:r>
        <w:t>Specific t</w:t>
      </w:r>
      <w:r w:rsidR="00387933">
        <w:t xml:space="preserve">uning parameters are used with </w:t>
      </w:r>
      <w:r w:rsidR="00387933" w:rsidRPr="00CE6802">
        <w:rPr>
          <w:rStyle w:val="Codeintext"/>
        </w:rPr>
        <w:t>--nit-scan</w:t>
      </w:r>
      <w:r w:rsidR="007232F4">
        <w:t xml:space="preserve"> </w:t>
      </w:r>
      <w:r>
        <w:t xml:space="preserve">only. </w:t>
      </w:r>
      <w:r w:rsidR="007232F4">
        <w:t xml:space="preserve">They are used to receive the initial reference transport stream from which the NIT is </w:t>
      </w:r>
      <w:r w:rsidR="0090235B">
        <w:t>analyzed</w:t>
      </w:r>
      <w:r w:rsidR="007232F4">
        <w:t>.</w:t>
      </w:r>
    </w:p>
    <w:p w14:paraId="26E424CA" w14:textId="77777777" w:rsidR="00B54AE9" w:rsidRPr="0062643E" w:rsidRDefault="00371F49" w:rsidP="00E233F7">
      <w:pPr>
        <w:pStyle w:val="UsageTitle"/>
        <w:rPr>
          <w:lang w:val="en-US"/>
        </w:rPr>
      </w:pPr>
      <w:r w:rsidRPr="0062643E">
        <w:rPr>
          <w:lang w:val="en-US"/>
        </w:rPr>
        <w:lastRenderedPageBreak/>
        <w:t>Scanning o</w:t>
      </w:r>
      <w:r w:rsidR="00B54AE9" w:rsidRPr="0062643E">
        <w:rPr>
          <w:lang w:val="en-US"/>
        </w:rPr>
        <w:t>ptions</w:t>
      </w:r>
    </w:p>
    <w:p w14:paraId="31F72ABB" w14:textId="77777777" w:rsidR="00E1077D" w:rsidRDefault="00E1077D" w:rsidP="00E1077D">
      <w:pPr>
        <w:pStyle w:val="OptionName"/>
      </w:pPr>
      <w:r>
        <w:t>--abnt</w:t>
      </w:r>
    </w:p>
    <w:p w14:paraId="722F1B8D" w14:textId="22A8B3CF" w:rsidR="00E1077D" w:rsidRDefault="00E1077D" w:rsidP="00E1077D">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1440E557" w14:textId="77777777" w:rsidR="00E1077D" w:rsidRDefault="00E1077D" w:rsidP="00E1077D">
      <w:pPr>
        <w:pStyle w:val="OptionName"/>
      </w:pPr>
      <w:r>
        <w:t>--atsc</w:t>
      </w:r>
    </w:p>
    <w:p w14:paraId="18AAEA7D" w14:textId="4994C342" w:rsidR="00E1077D" w:rsidRDefault="00E1077D" w:rsidP="00E1077D">
      <w:pPr>
        <w:pStyle w:val="OptionDescription"/>
      </w:pPr>
      <w:r>
        <w:t xml:space="preserve">Assume that the transport stream is an ATSC one. See section </w:t>
      </w:r>
      <w:r>
        <w:fldChar w:fldCharType="begin"/>
      </w:r>
      <w:r>
        <w:instrText xml:space="preserve"> REF _Ref57186380 \r \h </w:instrText>
      </w:r>
      <w:r>
        <w:fldChar w:fldCharType="separate"/>
      </w:r>
      <w:r w:rsidR="001F1E35">
        <w:t>2.4.2</w:t>
      </w:r>
      <w:r>
        <w:fldChar w:fldCharType="end"/>
      </w:r>
      <w:r>
        <w:t xml:space="preserve"> for more details.</w:t>
      </w:r>
    </w:p>
    <w:p w14:paraId="023E60A1" w14:textId="77777777" w:rsidR="00E126A4" w:rsidRPr="00E126A4" w:rsidRDefault="00E126A4" w:rsidP="00E126A4">
      <w:pPr>
        <w:pStyle w:val="StyleOptionNameItalique"/>
        <w:rPr>
          <w:i w:val="0"/>
        </w:rPr>
      </w:pPr>
      <w:r w:rsidRPr="00E126A4">
        <w:rPr>
          <w:i w:val="0"/>
        </w:rPr>
        <w:t>--best-strength</w:t>
      </w:r>
    </w:p>
    <w:p w14:paraId="6442378B" w14:textId="77777777" w:rsidR="00B64632" w:rsidRDefault="00E126A4" w:rsidP="00E126A4">
      <w:pPr>
        <w:pStyle w:val="OptionDescription"/>
      </w:pPr>
      <w:r>
        <w:t>With UHF</w:t>
      </w:r>
      <w:r w:rsidR="004B5A24">
        <w:t xml:space="preserve">/VHF </w:t>
      </w:r>
      <w:r>
        <w:t>-band scanning, for each channel, use the offset</w:t>
      </w:r>
      <w:r w:rsidR="00B64632">
        <w:t xml:space="preserve"> with the best signal strength.</w:t>
      </w:r>
    </w:p>
    <w:p w14:paraId="2E0DB6BD" w14:textId="2F8CBE8E" w:rsidR="00E126A4" w:rsidRDefault="00E126A4" w:rsidP="00E126A4">
      <w:pPr>
        <w:pStyle w:val="OptionDescription"/>
      </w:pPr>
      <w:r>
        <w:t>By default, use the average of lowest and highest offsets with required minimum strength.</w:t>
      </w:r>
    </w:p>
    <w:p w14:paraId="3D217DAD" w14:textId="4A433EC4" w:rsidR="00B64632" w:rsidRPr="00E126A4" w:rsidRDefault="00B64632" w:rsidP="00B64632">
      <w:pPr>
        <w:pStyle w:val="OptionDescription"/>
      </w:pPr>
      <w:r>
        <w:t>Note that some tuners cannot report a correct signal strength, making this option useless.</w:t>
      </w:r>
    </w:p>
    <w:p w14:paraId="1D4E1B6C" w14:textId="77777777" w:rsidR="00E1077D" w:rsidRDefault="00E1077D" w:rsidP="00E1077D">
      <w:pPr>
        <w:pStyle w:val="OptionName"/>
      </w:pPr>
      <w:r>
        <w:t>--brazil</w:t>
      </w:r>
    </w:p>
    <w:p w14:paraId="587EC3C4" w14:textId="77777777" w:rsidR="00E1077D" w:rsidRDefault="00E1077D" w:rsidP="00E1077D">
      <w:pPr>
        <w:pStyle w:val="OptionDescription"/>
      </w:pPr>
      <w:r>
        <w:t xml:space="preserve">A synonym </w:t>
      </w:r>
      <w:r w:rsidRPr="00A51F47">
        <w:t xml:space="preserve">for </w:t>
      </w:r>
      <w:r w:rsidRPr="00A51F47">
        <w:rPr>
          <w:rStyle w:val="Codeintext"/>
        </w:rPr>
        <w:t xml:space="preserve">--isdb </w:t>
      </w:r>
      <w:r>
        <w:rPr>
          <w:rStyle w:val="Codeintext"/>
        </w:rPr>
        <w:t xml:space="preserve">--abnt </w:t>
      </w:r>
      <w:r w:rsidRPr="00A51F47">
        <w:rPr>
          <w:rStyle w:val="Codeintext"/>
        </w:rPr>
        <w:t xml:space="preserve">--default-charset RAW-ISO-8859-15 </w:t>
      </w:r>
      <w:r w:rsidRPr="00867A38">
        <w:rPr>
          <w:rStyle w:val="Codeintext"/>
        </w:rPr>
        <w:t>--hf-band-region</w:t>
      </w:r>
      <w:r>
        <w:rPr>
          <w:rStyle w:val="Codeintext"/>
        </w:rPr>
        <w:t xml:space="preserve"> brazil</w:t>
      </w:r>
      <w:r>
        <w:t>.</w:t>
      </w:r>
    </w:p>
    <w:p w14:paraId="122925A0" w14:textId="33735C04" w:rsidR="00E1077D" w:rsidRDefault="00E1077D" w:rsidP="00E1077D">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12FCB971" w14:textId="77777777" w:rsidR="007D4EE8" w:rsidRPr="00F85203" w:rsidRDefault="007D4EE8" w:rsidP="007D4EE8">
      <w:pPr>
        <w:pStyle w:val="OptionName"/>
        <w:rPr>
          <w:rFonts w:ascii="Menlo" w:hAnsi="Menlo"/>
          <w:lang w:eastAsia="fr-FR"/>
        </w:rPr>
      </w:pPr>
      <w:r w:rsidRPr="00F85203">
        <w:t xml:space="preserve">--default-charset </w:t>
      </w:r>
      <w:r w:rsidRPr="00324DAE">
        <w:rPr>
          <w:b w:val="0"/>
          <w:i/>
        </w:rPr>
        <w:t>name</w:t>
      </w:r>
    </w:p>
    <w:p w14:paraId="0462CE77" w14:textId="77777777" w:rsidR="007D4EE8" w:rsidRPr="00097D77" w:rsidRDefault="007D4EE8" w:rsidP="007D4EE8">
      <w:pPr>
        <w:pStyle w:val="OptionDescription"/>
      </w:pPr>
      <w:r w:rsidRPr="00097D77">
        <w:t>Default character set to use when interpreting strings from tables and descriptors.</w:t>
      </w:r>
    </w:p>
    <w:p w14:paraId="5D97575D" w14:textId="1F10FA03" w:rsidR="007D4EE8" w:rsidRDefault="007D4EE8" w:rsidP="007D4EE8">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1FF641A" w14:textId="77777777" w:rsidR="00AE1429" w:rsidRDefault="00AE1429" w:rsidP="00AE1429">
      <w:pPr>
        <w:pStyle w:val="OptionName"/>
        <w:rPr>
          <w:lang w:eastAsia="fr-FR"/>
        </w:rPr>
      </w:pPr>
      <w:r>
        <w:rPr>
          <w:lang w:eastAsia="fr-FR"/>
        </w:rPr>
        <w:t xml:space="preserve">--default-pds </w:t>
      </w:r>
      <w:r w:rsidRPr="00A57961">
        <w:rPr>
          <w:b w:val="0"/>
          <w:i/>
          <w:lang w:eastAsia="fr-FR"/>
        </w:rPr>
        <w:t>value</w:t>
      </w:r>
    </w:p>
    <w:p w14:paraId="3DC4229C" w14:textId="571D1135" w:rsidR="00A00CD5" w:rsidRDefault="00A00CD5" w:rsidP="00A00CD5">
      <w:pPr>
        <w:pStyle w:val="OptionDescription"/>
        <w:rPr>
          <w:lang w:eastAsia="fr-FR"/>
        </w:rPr>
      </w:pPr>
      <w:r>
        <w:rPr>
          <w:lang w:eastAsia="fr-FR"/>
        </w:rPr>
        <w:t xml:space="preserve">Default DVB-defined private data specifier (PDS). See section </w:t>
      </w:r>
      <w:r>
        <w:rPr>
          <w:lang w:eastAsia="fr-FR"/>
        </w:rPr>
        <w:fldChar w:fldCharType="begin"/>
      </w:r>
      <w:r>
        <w:rPr>
          <w:lang w:eastAsia="fr-FR"/>
        </w:rPr>
        <w:instrText xml:space="preserve"> REF _Ref57186380 \r \h </w:instrText>
      </w:r>
      <w:r>
        <w:rPr>
          <w:lang w:eastAsia="fr-FR"/>
        </w:rPr>
      </w:r>
      <w:r>
        <w:rPr>
          <w:lang w:eastAsia="fr-FR"/>
        </w:rPr>
        <w:fldChar w:fldCharType="separate"/>
      </w:r>
      <w:r w:rsidR="001F1E35">
        <w:rPr>
          <w:lang w:eastAsia="fr-FR"/>
        </w:rPr>
        <w:t>2.4.2</w:t>
      </w:r>
      <w:r>
        <w:rPr>
          <w:lang w:eastAsia="fr-FR"/>
        </w:rPr>
        <w:fldChar w:fldCharType="end"/>
      </w:r>
      <w:r>
        <w:rPr>
          <w:lang w:eastAsia="fr-FR"/>
        </w:rPr>
        <w:t xml:space="preserve"> for more details.</w:t>
      </w:r>
    </w:p>
    <w:p w14:paraId="0F91014F" w14:textId="77777777" w:rsidR="00D071D4" w:rsidRPr="007D4329" w:rsidRDefault="00D071D4" w:rsidP="00D071D4">
      <w:pPr>
        <w:pStyle w:val="OptionName"/>
        <w:rPr>
          <w:rFonts w:ascii="Menlo" w:hAnsi="Menlo"/>
          <w:lang w:eastAsia="fr-FR"/>
        </w:rPr>
      </w:pPr>
      <w:r>
        <w:t>--europe</w:t>
      </w:r>
    </w:p>
    <w:p w14:paraId="48EBF1BD" w14:textId="12A3BC72" w:rsidR="00D071D4" w:rsidRPr="00B26EC4" w:rsidRDefault="00D071D4" w:rsidP="00D071D4">
      <w:pPr>
        <w:pStyle w:val="OptionDescription"/>
        <w:rPr>
          <w:lang w:val="en-US"/>
        </w:rPr>
      </w:pPr>
      <w:r w:rsidRPr="00B26EC4">
        <w:rPr>
          <w:lang w:val="en-US"/>
        </w:rPr>
        <w:t xml:space="preserve">A synonym for </w:t>
      </w:r>
      <w:r w:rsidRPr="00853B7B">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EA5C8C9" w14:textId="77777777" w:rsidR="004B5A24" w:rsidRDefault="00745A89" w:rsidP="004B5A24">
      <w:pPr>
        <w:pStyle w:val="StyleOptionNameItalique"/>
      </w:pPr>
      <w:r w:rsidRPr="0029713B">
        <w:rPr>
          <w:i w:val="0"/>
        </w:rPr>
        <w:t>-</w:t>
      </w:r>
      <w:r w:rsidR="004B5A24" w:rsidRPr="0029713B">
        <w:rPr>
          <w:i w:val="0"/>
        </w:rPr>
        <w:t xml:space="preserve">-first-channel </w:t>
      </w:r>
      <w:r w:rsidR="004B5A24" w:rsidRPr="0088356C">
        <w:rPr>
          <w:b w:val="0"/>
        </w:rPr>
        <w:t>value</w:t>
      </w:r>
    </w:p>
    <w:p w14:paraId="59149ACA" w14:textId="77777777" w:rsidR="004B5A24" w:rsidRDefault="004B5A24" w:rsidP="004B5A24">
      <w:pPr>
        <w:pStyle w:val="OptionDescription"/>
      </w:pPr>
      <w:r>
        <w:t>For UHF/VHF-band scanning, specify the first channel to scan (default: lowest channel in band).</w:t>
      </w:r>
    </w:p>
    <w:p w14:paraId="06831413" w14:textId="77777777" w:rsidR="00745A89" w:rsidRPr="0029713B" w:rsidRDefault="00745A89" w:rsidP="00745A89">
      <w:pPr>
        <w:pStyle w:val="StyleOptionNameItalique"/>
        <w:rPr>
          <w:i w:val="0"/>
        </w:rPr>
      </w:pPr>
      <w:r w:rsidRPr="0029713B">
        <w:rPr>
          <w:i w:val="0"/>
        </w:rPr>
        <w:t>-</w:t>
      </w:r>
      <w:r w:rsidR="00465ADD">
        <w:rPr>
          <w:i w:val="0"/>
        </w:rPr>
        <w:t>-</w:t>
      </w:r>
      <w:r w:rsidRPr="0029713B">
        <w:rPr>
          <w:i w:val="0"/>
        </w:rPr>
        <w:t xml:space="preserve">first-offset </w:t>
      </w:r>
      <w:r w:rsidRPr="0088356C">
        <w:rPr>
          <w:b w:val="0"/>
        </w:rPr>
        <w:t>value</w:t>
      </w:r>
    </w:p>
    <w:p w14:paraId="6DA5C476" w14:textId="77777777" w:rsidR="00745A89" w:rsidRDefault="00745A89" w:rsidP="00745A89">
      <w:pPr>
        <w:pStyle w:val="OptionDescription"/>
      </w:pPr>
      <w:r>
        <w:t>For UHF</w:t>
      </w:r>
      <w:r w:rsidR="004B5A24">
        <w:t>/VHF</w:t>
      </w:r>
      <w:r>
        <w:t xml:space="preserve">-band scanning, specify the first offset to scan on each channel. Note that </w:t>
      </w:r>
      <w:r w:rsidRPr="00895E9C">
        <w:rPr>
          <w:rFonts w:ascii="Consolas" w:hAnsi="Consolas" w:cs="Consolas"/>
        </w:rPr>
        <w:t>tsscan</w:t>
      </w:r>
      <w:r>
        <w:t xml:space="preserve"> may scan lower offsets. As long as some signal is found at a specified offset, </w:t>
      </w:r>
      <w:r w:rsidRPr="00814F81">
        <w:rPr>
          <w:rStyle w:val="Codeintext"/>
        </w:rPr>
        <w:t>tsscan</w:t>
      </w:r>
      <w:r>
        <w:t xml:space="preserve"> continues to check up to 3 lower offsets below the “</w:t>
      </w:r>
      <w:r w:rsidRPr="00814F81">
        <w:t>first</w:t>
      </w:r>
      <w:r>
        <w:t>” one. This means that if a signal is found at offset -2, offset -3 will be checked anyway, etc. up to offset -5.</w:t>
      </w:r>
    </w:p>
    <w:p w14:paraId="0B6EDF7A" w14:textId="77777777" w:rsidR="0029713B" w:rsidRPr="0029713B" w:rsidRDefault="0029713B" w:rsidP="0029713B">
      <w:pPr>
        <w:pStyle w:val="StyleOptionNameItalique"/>
        <w:rPr>
          <w:i w:val="0"/>
        </w:rPr>
      </w:pPr>
      <w:r w:rsidRPr="0029713B">
        <w:rPr>
          <w:i w:val="0"/>
        </w:rPr>
        <w:t>-g</w:t>
      </w:r>
      <w:r w:rsidRPr="0029713B">
        <w:rPr>
          <w:i w:val="0"/>
        </w:rPr>
        <w:br/>
        <w:t>--global-service-list</w:t>
      </w:r>
    </w:p>
    <w:p w14:paraId="3780017F" w14:textId="77777777" w:rsidR="0029713B" w:rsidRDefault="0029713B" w:rsidP="0029713B">
      <w:pPr>
        <w:pStyle w:val="OptionDescription"/>
      </w:pPr>
      <w:r>
        <w:t xml:space="preserve">Same as </w:t>
      </w:r>
      <w:r w:rsidRPr="00853B7B">
        <w:rPr>
          <w:rStyle w:val="Codeintext"/>
        </w:rPr>
        <w:t>--service-list</w:t>
      </w:r>
      <w:r>
        <w:t xml:space="preserve"> but display a global list of services at the end of scanning instead of per transport stream.</w:t>
      </w:r>
    </w:p>
    <w:p w14:paraId="44C62520" w14:textId="77777777" w:rsidR="00A74D81" w:rsidRPr="00877F86" w:rsidRDefault="00A74D81" w:rsidP="00A74D81">
      <w:pPr>
        <w:pStyle w:val="OptionName"/>
      </w:pPr>
      <w:r w:rsidRPr="00877F86">
        <w:t xml:space="preserve">-r </w:t>
      </w:r>
      <w:r w:rsidRPr="00877F86">
        <w:rPr>
          <w:b w:val="0"/>
          <w:i/>
        </w:rPr>
        <w:t>name</w:t>
      </w:r>
      <w:r w:rsidRPr="00877F86">
        <w:t xml:space="preserve"> </w:t>
      </w:r>
      <w:r>
        <w:br/>
      </w:r>
      <w:r w:rsidRPr="00877F86">
        <w:t xml:space="preserve">--hf-band-region </w:t>
      </w:r>
      <w:r w:rsidRPr="00877F86">
        <w:rPr>
          <w:b w:val="0"/>
          <w:i/>
        </w:rPr>
        <w:t>name</w:t>
      </w:r>
      <w:r w:rsidRPr="00877F86">
        <w:t xml:space="preserve"> </w:t>
      </w:r>
    </w:p>
    <w:p w14:paraId="008B1B1D" w14:textId="77777777" w:rsidR="00B326E2" w:rsidRDefault="00B326E2" w:rsidP="00B326E2">
      <w:pPr>
        <w:pStyle w:val="OptionDescription"/>
      </w:pPr>
      <w:r w:rsidRPr="00877F86">
        <w:t>Specify the region for UHF/VHF band frequency layout.</w:t>
      </w:r>
    </w:p>
    <w:p w14:paraId="739BDCE2" w14:textId="4E1848EB" w:rsidR="00B326E2" w:rsidRDefault="00B326E2" w:rsidP="00B326E2">
      <w:pPr>
        <w:pStyle w:val="OptionDescription"/>
      </w:pPr>
      <w:r>
        <w:t>The default region is “</w:t>
      </w:r>
      <w:r w:rsidRPr="00CE6802">
        <w:rPr>
          <w:rStyle w:val="Codeintext"/>
        </w:rPr>
        <w:t>europe</w:t>
      </w:r>
      <w:r>
        <w:t xml:space="preserve">". Another default region may be specified per user in the TSDuck configuration file. See appendix </w:t>
      </w:r>
      <w:r>
        <w:fldChar w:fldCharType="begin"/>
      </w:r>
      <w:r>
        <w:instrText xml:space="preserve"> REF _Ref57628697 \r \h </w:instrText>
      </w:r>
      <w:r>
        <w:fldChar w:fldCharType="separate"/>
      </w:r>
      <w:r w:rsidR="001F1E35">
        <w:t>A.4</w:t>
      </w:r>
      <w:r>
        <w:fldChar w:fldCharType="end"/>
      </w:r>
      <w:r w:rsidRPr="00D11CD1">
        <w:t xml:space="preserve"> </w:t>
      </w:r>
      <w:r>
        <w:t xml:space="preserve">page </w:t>
      </w:r>
      <w:r>
        <w:fldChar w:fldCharType="begin"/>
      </w:r>
      <w:r>
        <w:instrText xml:space="preserve"> PAGEREF _Ref57628697 \h </w:instrText>
      </w:r>
      <w:r>
        <w:fldChar w:fldCharType="separate"/>
      </w:r>
      <w:r w:rsidR="001F1E35">
        <w:rPr>
          <w:noProof/>
        </w:rPr>
        <w:t>493</w:t>
      </w:r>
      <w:r>
        <w:fldChar w:fldCharType="end"/>
      </w:r>
      <w:r>
        <w:t xml:space="preserve"> for more details.</w:t>
      </w:r>
    </w:p>
    <w:p w14:paraId="073A6863" w14:textId="77777777" w:rsidR="00A56466" w:rsidRDefault="00A56466" w:rsidP="00A56466">
      <w:pPr>
        <w:pStyle w:val="OptionName"/>
      </w:pPr>
      <w:r>
        <w:t>--ignore-leap-seconds</w:t>
      </w:r>
    </w:p>
    <w:p w14:paraId="66C343A7" w14:textId="16C201D7" w:rsidR="00A56466" w:rsidRPr="000269B0" w:rsidRDefault="00A56466" w:rsidP="00A56466">
      <w:pPr>
        <w:pStyle w:val="OptionDescription"/>
      </w:pPr>
      <w:r w:rsidRPr="000269B0">
        <w:t>Do not explicit</w:t>
      </w:r>
      <w:r>
        <w:t>ly</w:t>
      </w:r>
      <w:r w:rsidRPr="000269B0">
        <w:t xml:space="preserve"> include leap seconds in some UTC computations.</w:t>
      </w:r>
      <w:r>
        <w:t xml:space="preserve"> See</w:t>
      </w:r>
      <w:r w:rsidR="000319CD">
        <w:t xml:space="preserve"> section </w:t>
      </w:r>
      <w:r>
        <w:fldChar w:fldCharType="begin"/>
      </w:r>
      <w:r>
        <w:instrText xml:space="preserve"> REF _Ref57186380 \r \h </w:instrText>
      </w:r>
      <w:r>
        <w:fldChar w:fldCharType="separate"/>
      </w:r>
      <w:r w:rsidR="001F1E35">
        <w:t>2.4.2</w:t>
      </w:r>
      <w:r>
        <w:fldChar w:fldCharType="end"/>
      </w:r>
      <w:r>
        <w:t xml:space="preserve"> for more details.</w:t>
      </w:r>
      <w:r w:rsidR="000319CD" w:rsidRPr="000269B0">
        <w:t xml:space="preserve"> </w:t>
      </w:r>
    </w:p>
    <w:p w14:paraId="56965700" w14:textId="77777777" w:rsidR="00A56466" w:rsidRDefault="00A56466" w:rsidP="00A56466">
      <w:pPr>
        <w:pStyle w:val="OptionName"/>
      </w:pPr>
      <w:r>
        <w:t>--isdb</w:t>
      </w:r>
    </w:p>
    <w:p w14:paraId="609489AB" w14:textId="7F717643" w:rsidR="00A56466" w:rsidRDefault="00A56466" w:rsidP="00A56466">
      <w:pPr>
        <w:pStyle w:val="OptionDescription"/>
      </w:pPr>
      <w:r>
        <w:t xml:space="preserve">Assume that the transport stream is an ISDB one. See section </w:t>
      </w:r>
      <w:r>
        <w:fldChar w:fldCharType="begin"/>
      </w:r>
      <w:r>
        <w:instrText xml:space="preserve"> REF _Ref57186380 \r \h </w:instrText>
      </w:r>
      <w:r>
        <w:fldChar w:fldCharType="separate"/>
      </w:r>
      <w:r w:rsidR="001F1E35">
        <w:t>2.4.2</w:t>
      </w:r>
      <w:r>
        <w:fldChar w:fldCharType="end"/>
      </w:r>
      <w:r>
        <w:t xml:space="preserve"> for more details.</w:t>
      </w:r>
    </w:p>
    <w:p w14:paraId="3D75B088" w14:textId="77777777" w:rsidR="007D4EE8" w:rsidRDefault="007D4EE8" w:rsidP="007D4EE8">
      <w:pPr>
        <w:pStyle w:val="OptionName"/>
      </w:pPr>
      <w:r>
        <w:lastRenderedPageBreak/>
        <w:t>--japan</w:t>
      </w:r>
    </w:p>
    <w:p w14:paraId="21EFC04B" w14:textId="39218E3B" w:rsidR="000D769C" w:rsidRDefault="000D769C" w:rsidP="000D769C">
      <w:pPr>
        <w:pStyle w:val="OptionDescription"/>
      </w:pPr>
      <w:r>
        <w:t xml:space="preserve">A synonym for </w:t>
      </w:r>
      <w:r w:rsidRPr="007F73FC">
        <w:rPr>
          <w:rStyle w:val="Codeintext"/>
        </w:rPr>
        <w:t xml:space="preserve">--isdb </w:t>
      </w:r>
      <w:r w:rsidRPr="00CE6802">
        <w:rPr>
          <w:rStyle w:val="Codeintext"/>
        </w:rPr>
        <w:t>--default-charset ARIB-STD-B24</w:t>
      </w:r>
      <w:r>
        <w:rPr>
          <w:rStyle w:val="Codeintext"/>
        </w:rPr>
        <w:t xml:space="preserve"> </w:t>
      </w:r>
      <w:r w:rsidRPr="00867A38">
        <w:rPr>
          <w:rStyle w:val="Codeintext"/>
        </w:rPr>
        <w:t>--hf-band-region</w:t>
      </w:r>
      <w:r>
        <w:rPr>
          <w:rStyle w:val="Codeintext"/>
        </w:rPr>
        <w:t xml:space="preserve"> japan</w:t>
      </w:r>
      <w:r>
        <w:t>.</w:t>
      </w:r>
    </w:p>
    <w:p w14:paraId="05B0AF4D" w14:textId="3CF58DCF" w:rsidR="000D769C" w:rsidRDefault="000D769C" w:rsidP="000D769C">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4BE7766D" w14:textId="77777777" w:rsidR="004B5A24" w:rsidRDefault="004B5A24" w:rsidP="004B5A24">
      <w:pPr>
        <w:pStyle w:val="StyleOptionNameItalique"/>
      </w:pPr>
      <w:r w:rsidRPr="00DB1CE8">
        <w:rPr>
          <w:i w:val="0"/>
        </w:rPr>
        <w:t xml:space="preserve">--last-channel </w:t>
      </w:r>
      <w:r w:rsidRPr="0088356C">
        <w:rPr>
          <w:b w:val="0"/>
        </w:rPr>
        <w:t>value</w:t>
      </w:r>
    </w:p>
    <w:p w14:paraId="09B702E0" w14:textId="77777777" w:rsidR="004B5A24" w:rsidRDefault="004B5A24" w:rsidP="004B5A24">
      <w:pPr>
        <w:pStyle w:val="OptionDescription"/>
      </w:pPr>
      <w:r>
        <w:t>For UHF/VHF -band scanning, specify the last channel to scan (default: highest channel in band).</w:t>
      </w:r>
    </w:p>
    <w:p w14:paraId="4CF60598" w14:textId="77777777" w:rsidR="00DB1CE8" w:rsidRDefault="00DB1CE8" w:rsidP="00DB1CE8">
      <w:pPr>
        <w:pStyle w:val="StyleOptionNameItalique"/>
      </w:pPr>
      <w:r w:rsidRPr="00DB1CE8">
        <w:rPr>
          <w:i w:val="0"/>
        </w:rPr>
        <w:t xml:space="preserve">--last-offset </w:t>
      </w:r>
      <w:r w:rsidRPr="0088356C">
        <w:rPr>
          <w:b w:val="0"/>
        </w:rPr>
        <w:t>value</w:t>
      </w:r>
    </w:p>
    <w:p w14:paraId="1541773B" w14:textId="77777777" w:rsidR="00DB1CE8" w:rsidRDefault="00DB1CE8" w:rsidP="00DB1CE8">
      <w:pPr>
        <w:pStyle w:val="OptionDescription"/>
      </w:pPr>
      <w:r>
        <w:t>For UHF</w:t>
      </w:r>
      <w:r w:rsidR="004B5A24">
        <w:t>/VHF</w:t>
      </w:r>
      <w:r>
        <w:t>-band scanning, specify the last offset to scan on each channel</w:t>
      </w:r>
      <w:r w:rsidR="004B5A24">
        <w:t xml:space="preserve">. </w:t>
      </w:r>
      <w:r>
        <w:t xml:space="preserve">Note that </w:t>
      </w:r>
      <w:r w:rsidRPr="00895E9C">
        <w:rPr>
          <w:rFonts w:ascii="Consolas" w:hAnsi="Consolas" w:cs="Consolas"/>
        </w:rPr>
        <w:t>tsscan</w:t>
      </w:r>
      <w:r>
        <w:t xml:space="preserve"> may scan higher offsets. As long as some signal is found at a specified offset, </w:t>
      </w:r>
      <w:r w:rsidRPr="00895E9C">
        <w:rPr>
          <w:rFonts w:ascii="Consolas" w:hAnsi="Consolas" w:cs="Consolas"/>
        </w:rPr>
        <w:t>tsscan</w:t>
      </w:r>
      <w:r>
        <w:t xml:space="preserve"> continues to check up to 3 higher offsets above the “</w:t>
      </w:r>
      <w:r>
        <w:rPr>
          <w:i/>
        </w:rPr>
        <w:t>la</w:t>
      </w:r>
      <w:r w:rsidRPr="00C12506">
        <w:rPr>
          <w:i/>
        </w:rPr>
        <w:t>st</w:t>
      </w:r>
      <w:r>
        <w:t>” one. This means that if a signal is found at offset +2, offset +3 will be checked anyway, etc. up to offset +5.</w:t>
      </w:r>
    </w:p>
    <w:p w14:paraId="7B7ECBE1" w14:textId="77777777" w:rsidR="00DB1CE8" w:rsidRDefault="00DB1CE8" w:rsidP="005A2E41">
      <w:pPr>
        <w:pStyle w:val="StyleOptionNameItalique"/>
      </w:pPr>
      <w:r w:rsidRPr="005A2E41">
        <w:rPr>
          <w:i w:val="0"/>
        </w:rPr>
        <w:t xml:space="preserve">--min-strength </w:t>
      </w:r>
      <w:r w:rsidRPr="0088356C">
        <w:rPr>
          <w:b w:val="0"/>
        </w:rPr>
        <w:t>value</w:t>
      </w:r>
    </w:p>
    <w:p w14:paraId="4A60827B" w14:textId="58ED6382" w:rsidR="00DB1CE8" w:rsidRDefault="00DB1CE8" w:rsidP="00DB1CE8">
      <w:pPr>
        <w:pStyle w:val="OptionDescription"/>
      </w:pPr>
      <w:r>
        <w:t>Minimum signal strength. Frequencies with lower signal</w:t>
      </w:r>
      <w:r w:rsidR="005A2E41">
        <w:t xml:space="preserve"> </w:t>
      </w:r>
      <w:r>
        <w:t>strength are ignored.</w:t>
      </w:r>
    </w:p>
    <w:p w14:paraId="260F4506" w14:textId="7F6288C8" w:rsidR="00817C98" w:rsidRDefault="00817C98" w:rsidP="00817C98">
      <w:pPr>
        <w:pStyle w:val="OptionDescription"/>
      </w:pPr>
      <w:r>
        <w:t>The value can be in milli-dB or percentage. It depends on the tuner and its driver. Check the displayed unit. The default is 10, whatever unit it is.</w:t>
      </w:r>
    </w:p>
    <w:p w14:paraId="737A7961" w14:textId="77777777" w:rsidR="00DB1CE8" w:rsidRPr="000D67D9" w:rsidRDefault="00DB1CE8" w:rsidP="000D67D9">
      <w:pPr>
        <w:pStyle w:val="StyleOptionNameItalique"/>
        <w:rPr>
          <w:i w:val="0"/>
        </w:rPr>
      </w:pPr>
      <w:r w:rsidRPr="000D67D9">
        <w:rPr>
          <w:i w:val="0"/>
        </w:rPr>
        <w:t>--no-offset</w:t>
      </w:r>
    </w:p>
    <w:p w14:paraId="3C8F7021" w14:textId="77777777" w:rsidR="00BB11C1" w:rsidRDefault="00DB1CE8" w:rsidP="00DB1CE8">
      <w:pPr>
        <w:pStyle w:val="OptionDescription"/>
      </w:pPr>
      <w:r>
        <w:t>For UHF</w:t>
      </w:r>
      <w:r w:rsidR="00D141CC">
        <w:t>/VHF</w:t>
      </w:r>
      <w:r>
        <w:t>-band scanning, scan only the central frequency of each channel.</w:t>
      </w:r>
      <w:r w:rsidR="000D67D9">
        <w:t xml:space="preserve"> </w:t>
      </w:r>
      <w:r w:rsidR="00BB11C1">
        <w:t xml:space="preserve">This is now the default. Specify option </w:t>
      </w:r>
      <w:r w:rsidR="00BB11C1" w:rsidRPr="00BB11C1">
        <w:rPr>
          <w:rStyle w:val="Codeintext"/>
        </w:rPr>
        <w:t>--use-offsets</w:t>
      </w:r>
      <w:r w:rsidR="00BB11C1">
        <w:t xml:space="preserve"> to scan all offsets.</w:t>
      </w:r>
    </w:p>
    <w:p w14:paraId="65CD7F6C" w14:textId="77777777" w:rsidR="00CE25A5" w:rsidRDefault="00CE25A5" w:rsidP="00CE25A5">
      <w:pPr>
        <w:pStyle w:val="OptionName"/>
      </w:pPr>
      <w:r>
        <w:t>--philippines</w:t>
      </w:r>
    </w:p>
    <w:p w14:paraId="179E3F7C" w14:textId="0A7A261C" w:rsidR="00CE25A5" w:rsidRDefault="00CE25A5" w:rsidP="00CE25A5">
      <w:pPr>
        <w:pStyle w:val="OptionDescription"/>
      </w:pPr>
      <w:r>
        <w:t xml:space="preserve">A synonym </w:t>
      </w:r>
      <w:r w:rsidRPr="00A51F47">
        <w:t xml:space="preserve">for </w:t>
      </w:r>
      <w:r w:rsidR="00A86C5F" w:rsidRPr="007F73FC">
        <w:rPr>
          <w:rStyle w:val="Codeintext"/>
        </w:rPr>
        <w:t xml:space="preserve">--isdb </w:t>
      </w:r>
      <w:r w:rsidR="00A86C5F">
        <w:rPr>
          <w:rStyle w:val="Codeintext"/>
        </w:rPr>
        <w:t xml:space="preserve">--abnt </w:t>
      </w:r>
      <w:r w:rsidRPr="00A51F47">
        <w:rPr>
          <w:rStyle w:val="Codeintext"/>
        </w:rPr>
        <w:t>--default-charset RAW-</w:t>
      </w:r>
      <w:r>
        <w:rPr>
          <w:rStyle w:val="Codeintext"/>
        </w:rPr>
        <w:t>UTF-8</w:t>
      </w:r>
      <w:r w:rsidRPr="00A51F47">
        <w:rPr>
          <w:rStyle w:val="Codeintext"/>
        </w:rPr>
        <w:t xml:space="preserve"> </w:t>
      </w:r>
      <w:r w:rsidRPr="00CE25A5">
        <w:rPr>
          <w:rStyle w:val="Codeintext"/>
        </w:rPr>
        <w:t>--hf-band-region philippines</w:t>
      </w:r>
      <w:r>
        <w:t>.</w:t>
      </w:r>
    </w:p>
    <w:p w14:paraId="397DC4D9" w14:textId="28F25C1C" w:rsidR="00F11793" w:rsidRDefault="00F11793" w:rsidP="00F11793">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79F95078" w14:textId="77777777" w:rsidR="00DB1CE8" w:rsidRDefault="00DB1CE8" w:rsidP="000D67D9">
      <w:pPr>
        <w:pStyle w:val="StyleOptionNameItalique"/>
      </w:pPr>
      <w:r w:rsidRPr="000D67D9">
        <w:rPr>
          <w:i w:val="0"/>
        </w:rPr>
        <w:t xml:space="preserve">--psi-timeout </w:t>
      </w:r>
      <w:r w:rsidRPr="0088356C">
        <w:rPr>
          <w:b w:val="0"/>
        </w:rPr>
        <w:t>milliseconds</w:t>
      </w:r>
    </w:p>
    <w:p w14:paraId="6C91147C" w14:textId="77777777" w:rsidR="00DB1CE8" w:rsidRDefault="00DB1CE8" w:rsidP="00DB1CE8">
      <w:pPr>
        <w:pStyle w:val="OptionDescription"/>
      </w:pPr>
      <w:r>
        <w:t>Specifies the timeout, in milli-seconds, for PSI/SI table collection.</w:t>
      </w:r>
      <w:r w:rsidR="000D67D9">
        <w:t xml:space="preserve"> </w:t>
      </w:r>
      <w:r>
        <w:t xml:space="preserve">Useful with </w:t>
      </w:r>
      <w:r w:rsidRPr="00853B7B">
        <w:rPr>
          <w:rStyle w:val="Codeintext"/>
        </w:rPr>
        <w:t>--service-list</w:t>
      </w:r>
      <w:r w:rsidR="00A65DBE">
        <w:t xml:space="preserve"> or NIT-based scan.</w:t>
      </w:r>
      <w:r w:rsidR="000D67D9">
        <w:t xml:space="preserve"> The default is </w:t>
      </w:r>
      <w:r w:rsidR="004E3E4B">
        <w:t>10</w:t>
      </w:r>
      <w:r w:rsidR="000D67D9">
        <w:t> </w:t>
      </w:r>
      <w:r w:rsidRPr="000D67D9">
        <w:t>000</w:t>
      </w:r>
      <w:r>
        <w:t xml:space="preserve"> milli-seconds.</w:t>
      </w:r>
    </w:p>
    <w:p w14:paraId="14CBD3DB" w14:textId="77777777" w:rsidR="00CE73A0" w:rsidRDefault="00CE73A0" w:rsidP="00CE73A0">
      <w:pPr>
        <w:pStyle w:val="OptionName"/>
      </w:pPr>
      <w:r>
        <w:t xml:space="preserve">--save-channels </w:t>
      </w:r>
      <w:r w:rsidRPr="00CE73A0">
        <w:rPr>
          <w:b w:val="0"/>
          <w:i/>
        </w:rPr>
        <w:t>filename</w:t>
      </w:r>
    </w:p>
    <w:p w14:paraId="6A8B474E" w14:textId="4D48CDF2" w:rsidR="00CE73A0" w:rsidRDefault="00CE73A0" w:rsidP="00CE73A0">
      <w:pPr>
        <w:pStyle w:val="OptionDescription"/>
      </w:pPr>
      <w:r>
        <w:t xml:space="preserve">Save the description of all channels in the specified XML file. See </w:t>
      </w:r>
      <w:r w:rsidR="00ED49CB">
        <w:fldChar w:fldCharType="begin"/>
      </w:r>
      <w:r w:rsidR="00ED49CB">
        <w:instrText xml:space="preserve"> REF _Ref697662 \r \h </w:instrText>
      </w:r>
      <w:r w:rsidR="00ED49CB">
        <w:fldChar w:fldCharType="separate"/>
      </w:r>
      <w:r w:rsidR="001F1E35">
        <w:t>Appendix B</w:t>
      </w:r>
      <w:r w:rsidR="00ED49CB">
        <w:fldChar w:fldCharType="end"/>
      </w:r>
      <w:r w:rsidR="00ED49CB">
        <w:t xml:space="preserve">, page </w:t>
      </w:r>
      <w:r w:rsidR="00ED49CB">
        <w:fldChar w:fldCharType="begin"/>
      </w:r>
      <w:r w:rsidR="00ED49CB">
        <w:instrText xml:space="preserve"> PAGEREF _Ref697662 \h </w:instrText>
      </w:r>
      <w:r w:rsidR="00ED49CB">
        <w:fldChar w:fldCharType="separate"/>
      </w:r>
      <w:r w:rsidR="001F1E35">
        <w:rPr>
          <w:noProof/>
        </w:rPr>
        <w:t>495</w:t>
      </w:r>
      <w:r w:rsidR="00ED49CB">
        <w:fldChar w:fldCharType="end"/>
      </w:r>
      <w:r w:rsidR="0090545F">
        <w:t>, for more details on channels configuration files.</w:t>
      </w:r>
    </w:p>
    <w:p w14:paraId="7C3B77DD" w14:textId="77777777" w:rsidR="0090545F" w:rsidRDefault="00CE73A0" w:rsidP="00CE73A0">
      <w:pPr>
        <w:pStyle w:val="OptionDescription"/>
      </w:pPr>
      <w:r>
        <w:t>If the file name is "</w:t>
      </w:r>
      <w:r w:rsidRPr="00CE73A0">
        <w:rPr>
          <w:rStyle w:val="Codeintext"/>
        </w:rPr>
        <w:t>-</w:t>
      </w:r>
      <w:r>
        <w:t>", use the default tuning configuration file.</w:t>
      </w:r>
    </w:p>
    <w:p w14:paraId="10725525" w14:textId="77777777" w:rsidR="00CE73A0" w:rsidRDefault="00CE73A0" w:rsidP="00CE73A0">
      <w:pPr>
        <w:pStyle w:val="OptionDescription"/>
      </w:pPr>
      <w:r>
        <w:t xml:space="preserve">See also option </w:t>
      </w:r>
      <w:r w:rsidRPr="0090545F">
        <w:rPr>
          <w:rStyle w:val="Codeintext"/>
        </w:rPr>
        <w:t>--update-channels</w:t>
      </w:r>
      <w:r>
        <w:t>.</w:t>
      </w:r>
    </w:p>
    <w:p w14:paraId="0D3929A9" w14:textId="77777777" w:rsidR="00DB1CE8" w:rsidRPr="002821DA" w:rsidRDefault="003B311E" w:rsidP="002821DA">
      <w:pPr>
        <w:pStyle w:val="StyleOptionNameItalique"/>
        <w:rPr>
          <w:i w:val="0"/>
        </w:rPr>
      </w:pPr>
      <w:r>
        <w:rPr>
          <w:i w:val="0"/>
        </w:rPr>
        <w:t>-l</w:t>
      </w:r>
      <w:r w:rsidR="002821DA" w:rsidRPr="002821DA">
        <w:rPr>
          <w:i w:val="0"/>
        </w:rPr>
        <w:br/>
      </w:r>
      <w:r w:rsidR="00DB1CE8" w:rsidRPr="002821DA">
        <w:rPr>
          <w:i w:val="0"/>
        </w:rPr>
        <w:t>--service-list</w:t>
      </w:r>
    </w:p>
    <w:p w14:paraId="64FFFB3B" w14:textId="77777777" w:rsidR="00DB1CE8" w:rsidRDefault="00DB1CE8" w:rsidP="00DB1CE8">
      <w:pPr>
        <w:pStyle w:val="OptionDescription"/>
      </w:pPr>
      <w:r>
        <w:t>Read SDT of each channel and display the list of services.</w:t>
      </w:r>
    </w:p>
    <w:p w14:paraId="4B55E12C" w14:textId="77777777" w:rsidR="003B311E" w:rsidRPr="005A2E41" w:rsidRDefault="003B311E" w:rsidP="003B311E">
      <w:pPr>
        <w:pStyle w:val="StyleOptionNameItalique"/>
        <w:rPr>
          <w:i w:val="0"/>
        </w:rPr>
      </w:pPr>
      <w:r w:rsidRPr="005A2E41">
        <w:rPr>
          <w:i w:val="0"/>
        </w:rPr>
        <w:t>--</w:t>
      </w:r>
      <w:r>
        <w:rPr>
          <w:i w:val="0"/>
        </w:rPr>
        <w:t>show-</w:t>
      </w:r>
      <w:r w:rsidRPr="005A2E41">
        <w:rPr>
          <w:i w:val="0"/>
        </w:rPr>
        <w:t>modulation</w:t>
      </w:r>
    </w:p>
    <w:p w14:paraId="38AC2D8D" w14:textId="77777777" w:rsidR="003B311E" w:rsidRDefault="003B311E" w:rsidP="003B311E">
      <w:pPr>
        <w:pStyle w:val="OptionDescription"/>
      </w:pPr>
      <w:r>
        <w:t>Display modulation parameters.</w:t>
      </w:r>
    </w:p>
    <w:p w14:paraId="405C4886" w14:textId="77777777" w:rsidR="003B311E" w:rsidRDefault="003B311E" w:rsidP="003B311E">
      <w:pPr>
        <w:pStyle w:val="OptionDescription"/>
      </w:pPr>
      <w:r>
        <w:t>Windows-specific note: With UHF band scanning, the actual modulation parameters of a transponder may not be available. This depends on the driver of the tuner. Most drivers do not report the correct values.</w:t>
      </w:r>
    </w:p>
    <w:p w14:paraId="2F570F67" w14:textId="77777777" w:rsidR="0090545F" w:rsidRDefault="0090545F" w:rsidP="0090545F">
      <w:pPr>
        <w:pStyle w:val="OptionName"/>
      </w:pPr>
      <w:r>
        <w:t xml:space="preserve">--update-channels </w:t>
      </w:r>
      <w:r w:rsidRPr="0090545F">
        <w:rPr>
          <w:b w:val="0"/>
          <w:i/>
        </w:rPr>
        <w:t>filename</w:t>
      </w:r>
    </w:p>
    <w:p w14:paraId="39F6AA46" w14:textId="2EE2F3B6" w:rsidR="0090545F" w:rsidRDefault="0090545F" w:rsidP="0090545F">
      <w:pPr>
        <w:pStyle w:val="OptionDescription"/>
      </w:pPr>
      <w:r>
        <w:t xml:space="preserve">Update the description of all channels in the specified XML file. The content of each scanned transport stream is replaced in the file. If the file does not exist, it is created. See </w:t>
      </w:r>
      <w:r>
        <w:fldChar w:fldCharType="begin"/>
      </w:r>
      <w:r>
        <w:instrText xml:space="preserve"> REF _Ref697662 \r \h </w:instrText>
      </w:r>
      <w:r>
        <w:fldChar w:fldCharType="separate"/>
      </w:r>
      <w:r w:rsidR="001F1E35">
        <w:t>Appendix B</w:t>
      </w:r>
      <w:r>
        <w:fldChar w:fldCharType="end"/>
      </w:r>
      <w:r>
        <w:t xml:space="preserve">, page </w:t>
      </w:r>
      <w:r>
        <w:fldChar w:fldCharType="begin"/>
      </w:r>
      <w:r>
        <w:instrText xml:space="preserve"> PAGEREF _Ref697662 \h </w:instrText>
      </w:r>
      <w:r>
        <w:fldChar w:fldCharType="separate"/>
      </w:r>
      <w:r w:rsidR="001F1E35">
        <w:rPr>
          <w:noProof/>
        </w:rPr>
        <w:t>495</w:t>
      </w:r>
      <w:r>
        <w:fldChar w:fldCharType="end"/>
      </w:r>
      <w:r>
        <w:t>, for more details on channels configuration files.</w:t>
      </w:r>
    </w:p>
    <w:p w14:paraId="46EF20B0" w14:textId="77777777" w:rsidR="0090545F" w:rsidRDefault="0090545F" w:rsidP="0090545F">
      <w:pPr>
        <w:pStyle w:val="OptionDescription"/>
      </w:pPr>
      <w:r>
        <w:t>If the file name is "</w:t>
      </w:r>
      <w:r w:rsidRPr="00CE73A0">
        <w:rPr>
          <w:rStyle w:val="Codeintext"/>
        </w:rPr>
        <w:t>-</w:t>
      </w:r>
      <w:r>
        <w:t>", use the default tuning configuration file.</w:t>
      </w:r>
    </w:p>
    <w:p w14:paraId="5EC5D0EF" w14:textId="77777777" w:rsidR="0090545F" w:rsidRDefault="0090545F" w:rsidP="0090545F">
      <w:pPr>
        <w:pStyle w:val="OptionDescription"/>
      </w:pPr>
      <w:r>
        <w:t xml:space="preserve">See also option </w:t>
      </w:r>
      <w:r w:rsidRPr="0090545F">
        <w:rPr>
          <w:rStyle w:val="Codeintext"/>
        </w:rPr>
        <w:t>--</w:t>
      </w:r>
      <w:r>
        <w:rPr>
          <w:rStyle w:val="Codeintext"/>
        </w:rPr>
        <w:t>save</w:t>
      </w:r>
      <w:r w:rsidRPr="0090545F">
        <w:rPr>
          <w:rStyle w:val="Codeintext"/>
        </w:rPr>
        <w:t>-channels</w:t>
      </w:r>
      <w:r>
        <w:t>.</w:t>
      </w:r>
    </w:p>
    <w:p w14:paraId="65ED4839" w14:textId="77777777" w:rsidR="00475E2E" w:rsidRDefault="00475E2E" w:rsidP="00475E2E">
      <w:pPr>
        <w:pStyle w:val="OptionName"/>
      </w:pPr>
      <w:r>
        <w:lastRenderedPageBreak/>
        <w:t>--usa</w:t>
      </w:r>
    </w:p>
    <w:p w14:paraId="5AF8A605" w14:textId="1738DF37" w:rsidR="00475E2E" w:rsidRDefault="00475E2E" w:rsidP="00475E2E">
      <w:pPr>
        <w:pStyle w:val="OptionDescription"/>
      </w:pPr>
      <w:r>
        <w:t xml:space="preserve">A synonym for </w:t>
      </w:r>
      <w:r w:rsidR="00CA15A2" w:rsidRPr="000D2509">
        <w:rPr>
          <w:rStyle w:val="Codeintext"/>
        </w:rPr>
        <w:t xml:space="preserve">--atsc </w:t>
      </w:r>
      <w:r w:rsidRPr="000D2509">
        <w:rPr>
          <w:rStyle w:val="Codeintext"/>
        </w:rPr>
        <w:t>--hf-band-region usa</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1005FC90" w14:textId="77777777" w:rsidR="00A55378" w:rsidRDefault="00A55378" w:rsidP="00A55378">
      <w:pPr>
        <w:pStyle w:val="OptionName"/>
      </w:pPr>
      <w:r w:rsidRPr="00A55378">
        <w:t>--use-offsets</w:t>
      </w:r>
    </w:p>
    <w:p w14:paraId="50B6E59F" w14:textId="77777777" w:rsidR="00A55378" w:rsidRDefault="00A55378" w:rsidP="00A55378">
      <w:pPr>
        <w:pStyle w:val="OptionDescription"/>
      </w:pPr>
      <w:r>
        <w:t xml:space="preserve">For UHF/VHF-band scanning, do not scan only the central frequency of each channel. Also scan frequencies with offsets. </w:t>
      </w:r>
    </w:p>
    <w:p w14:paraId="1393DF47" w14:textId="77777777" w:rsidR="00A55378" w:rsidRDefault="00A55378" w:rsidP="00A55378">
      <w:pPr>
        <w:pStyle w:val="OptionDescription"/>
      </w:pPr>
      <w:r>
        <w:t xml:space="preserve">As an example, if a signal is transmitted at offset +1, the reception may be successful at offsets -1 to +3 (but not -2 and +4). With this option, </w:t>
      </w:r>
      <w:r w:rsidRPr="000D67D9">
        <w:rPr>
          <w:rFonts w:ascii="Consolas" w:hAnsi="Consolas" w:cs="Consolas"/>
        </w:rPr>
        <w:t>tsscan</w:t>
      </w:r>
      <w:r>
        <w:t xml:space="preserve"> checks all offsets and reports that the signal is at offset +1 (central point between offsets -1 and +3).</w:t>
      </w:r>
    </w:p>
    <w:p w14:paraId="2AE96A74" w14:textId="77777777" w:rsidR="00A55378" w:rsidRPr="00A55378" w:rsidRDefault="00A55378" w:rsidP="00A55378">
      <w:pPr>
        <w:pStyle w:val="OptionDescription"/>
      </w:pPr>
      <w:r>
        <w:t xml:space="preserve">By default, </w:t>
      </w:r>
      <w:r w:rsidRPr="000D67D9">
        <w:rPr>
          <w:rFonts w:ascii="Consolas" w:hAnsi="Consolas" w:cs="Consolas"/>
        </w:rPr>
        <w:t>tsscan</w:t>
      </w:r>
      <w:r>
        <w:t xml:space="preserve"> reports that the signal is found at the central frequency of the channel (offset zero). This significantly speeds up the scanning process but does not provide any offset information.</w:t>
      </w:r>
    </w:p>
    <w:p w14:paraId="57A5BECE" w14:textId="77777777" w:rsidR="00C63590" w:rsidRPr="0010024C" w:rsidRDefault="00C63590" w:rsidP="00C63590">
      <w:pPr>
        <w:pStyle w:val="UsageTitle"/>
        <w:rPr>
          <w:lang w:val="en-US"/>
        </w:rPr>
      </w:pPr>
      <w:r>
        <w:rPr>
          <w:lang w:val="en-US"/>
        </w:rPr>
        <w:t xml:space="preserve">Generic common command </w:t>
      </w:r>
      <w:r w:rsidRPr="0010024C">
        <w:rPr>
          <w:lang w:val="en-US"/>
        </w:rPr>
        <w:t>options</w:t>
      </w:r>
    </w:p>
    <w:p w14:paraId="0C95B670"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668492BE" w14:textId="77777777" w:rsidR="00C63590" w:rsidRDefault="00C63590" w:rsidP="00C63590">
      <w:pPr>
        <w:pStyle w:val="OptionName"/>
      </w:pPr>
      <w:r>
        <w:t>--debug[=</w:t>
      </w:r>
      <w:r w:rsidRPr="00A6771E">
        <w:rPr>
          <w:rStyle w:val="StyleOptionNameItaliqueCar"/>
        </w:rPr>
        <w:t>N</w:t>
      </w:r>
      <w:r>
        <w:t>]</w:t>
      </w:r>
    </w:p>
    <w:p w14:paraId="06FE7BBD" w14:textId="77777777" w:rsidR="00C63590" w:rsidRDefault="00C63590" w:rsidP="00C63590">
      <w:pPr>
        <w:pStyle w:val="OptionDescription"/>
      </w:pPr>
      <w:r>
        <w:t xml:space="preserve">Produce verbose debug output. Specify an optional debug level </w:t>
      </w:r>
      <w:r>
        <w:rPr>
          <w:i/>
          <w:iCs/>
        </w:rPr>
        <w:t>N</w:t>
      </w:r>
      <w:r>
        <w:t xml:space="preserve"> (1 by default).</w:t>
      </w:r>
    </w:p>
    <w:p w14:paraId="6BDDA6AC" w14:textId="77777777" w:rsidR="00C63590" w:rsidRDefault="00C63590" w:rsidP="00C63590">
      <w:pPr>
        <w:pStyle w:val="OptionName"/>
      </w:pPr>
      <w:r>
        <w:t>--help</w:t>
      </w:r>
    </w:p>
    <w:p w14:paraId="31500A59" w14:textId="77777777" w:rsidR="00C63590" w:rsidRDefault="00C63590" w:rsidP="00C63590">
      <w:pPr>
        <w:pStyle w:val="OptionDescription"/>
      </w:pPr>
      <w:r>
        <w:t>Display command help text.</w:t>
      </w:r>
    </w:p>
    <w:p w14:paraId="66A9C787" w14:textId="77777777" w:rsidR="00C63590" w:rsidRPr="007B2A0D" w:rsidRDefault="00C63590" w:rsidP="00C63590">
      <w:pPr>
        <w:pStyle w:val="OptionName"/>
        <w:rPr>
          <w:lang w:val="fr-FR"/>
        </w:rPr>
      </w:pPr>
      <w:r w:rsidRPr="007B2A0D">
        <w:rPr>
          <w:lang w:val="fr-FR"/>
        </w:rPr>
        <w:t>--verbose</w:t>
      </w:r>
    </w:p>
    <w:p w14:paraId="1A588606" w14:textId="77777777" w:rsidR="00C63590" w:rsidRPr="007B2A0D" w:rsidRDefault="00C63590" w:rsidP="00C63590">
      <w:pPr>
        <w:pStyle w:val="OptionDescription"/>
        <w:rPr>
          <w:lang w:val="fr-FR"/>
        </w:rPr>
      </w:pPr>
      <w:r w:rsidRPr="007B2A0D">
        <w:rPr>
          <w:lang w:val="fr-FR"/>
        </w:rPr>
        <w:t>Produce verbose messages.</w:t>
      </w:r>
    </w:p>
    <w:p w14:paraId="511A50F2" w14:textId="77777777" w:rsidR="00C63590" w:rsidRDefault="00C63590" w:rsidP="00C63590">
      <w:pPr>
        <w:pStyle w:val="OptionName"/>
      </w:pPr>
      <w:r>
        <w:t>--version</w:t>
      </w:r>
    </w:p>
    <w:p w14:paraId="79A039AA" w14:textId="77777777" w:rsidR="00C63590" w:rsidRDefault="00C63590" w:rsidP="00C63590">
      <w:pPr>
        <w:pStyle w:val="OptionDescription"/>
      </w:pPr>
      <w:r>
        <w:t>Display the version number.</w:t>
      </w:r>
    </w:p>
    <w:p w14:paraId="12D1223A" w14:textId="77777777" w:rsidR="00844508" w:rsidRDefault="00844508" w:rsidP="00C73CFB">
      <w:pPr>
        <w:pStyle w:val="ReferenceSectionTitle"/>
      </w:pPr>
      <w:bookmarkStart w:id="213" w:name="_Ref177807645"/>
      <w:bookmarkStart w:id="214" w:name="_Toc153438609"/>
      <w:r>
        <w:lastRenderedPageBreak/>
        <w:t>ts</w:t>
      </w:r>
      <w:bookmarkEnd w:id="213"/>
      <w:r>
        <w:t>smartcard</w:t>
      </w:r>
      <w:bookmarkEnd w:id="214"/>
    </w:p>
    <w:p w14:paraId="7C1ABB19" w14:textId="77777777" w:rsidR="00C73CFB" w:rsidRPr="00C73CFB" w:rsidRDefault="00C73CFB" w:rsidP="00E233F7">
      <w:pPr>
        <w:pStyle w:val="UsageTitle"/>
      </w:pPr>
      <w:r w:rsidRPr="00C73CFB">
        <w:t>Smart</w:t>
      </w:r>
      <w:r w:rsidR="00797213">
        <w:t>c</w:t>
      </w:r>
      <w:r w:rsidRPr="00C73CFB">
        <w:t xml:space="preserve">ard </w:t>
      </w:r>
      <w:r w:rsidR="00797213">
        <w:t>u</w:t>
      </w:r>
      <w:r w:rsidRPr="00C73CFB">
        <w:t xml:space="preserve">tility </w:t>
      </w:r>
    </w:p>
    <w:p w14:paraId="2888987B" w14:textId="77777777" w:rsidR="00844508" w:rsidRDefault="00844508" w:rsidP="00844508">
      <w:r>
        <w:t xml:space="preserve">This utility lists or resets the </w:t>
      </w:r>
      <w:r w:rsidR="00B61B4F">
        <w:t>smart-card</w:t>
      </w:r>
      <w:r>
        <w:t xml:space="preserve"> readers in the system.</w:t>
      </w:r>
    </w:p>
    <w:p w14:paraId="1B4E7DD4" w14:textId="77777777" w:rsidR="00844508" w:rsidRPr="0010024C" w:rsidRDefault="00BD19C2" w:rsidP="00E233F7">
      <w:pPr>
        <w:pStyle w:val="UsageTitle"/>
        <w:rPr>
          <w:lang w:val="en-US"/>
        </w:rPr>
      </w:pPr>
      <w:r>
        <w:rPr>
          <w:lang w:val="en-US"/>
        </w:rPr>
        <w:t>Usage</w:t>
      </w:r>
    </w:p>
    <w:p w14:paraId="2D3DEB02" w14:textId="77777777" w:rsidR="00844508" w:rsidRPr="00A44773" w:rsidRDefault="00844508" w:rsidP="00844508">
      <w:pPr>
        <w:pStyle w:val="UsageSyntax"/>
        <w:rPr>
          <w:lang w:val="en-GB"/>
        </w:rPr>
      </w:pPr>
      <w:r>
        <w:rPr>
          <w:lang w:val="en-GB"/>
        </w:rPr>
        <w:t>tssmartcard</w:t>
      </w:r>
      <w:r w:rsidRPr="00A44773">
        <w:rPr>
          <w:lang w:val="en-GB"/>
        </w:rPr>
        <w:t xml:space="preserve"> [</w:t>
      </w:r>
      <w:r w:rsidRPr="00B54AE9">
        <w:rPr>
          <w:i/>
          <w:lang w:val="en-GB"/>
        </w:rPr>
        <w:t>options</w:t>
      </w:r>
      <w:r w:rsidRPr="00A44773">
        <w:rPr>
          <w:lang w:val="en-GB"/>
        </w:rPr>
        <w:t>]</w:t>
      </w:r>
      <w:r>
        <w:rPr>
          <w:lang w:val="en-GB"/>
        </w:rPr>
        <w:t xml:space="preserve"> [</w:t>
      </w:r>
      <w:r w:rsidRPr="00B54AE9">
        <w:rPr>
          <w:i/>
          <w:lang w:val="en-GB"/>
        </w:rPr>
        <w:t>reader-name</w:t>
      </w:r>
      <w:r>
        <w:rPr>
          <w:lang w:val="en-GB"/>
        </w:rPr>
        <w:t>]</w:t>
      </w:r>
    </w:p>
    <w:p w14:paraId="3B6D8006" w14:textId="77777777" w:rsidR="00844508" w:rsidRPr="0010024C" w:rsidRDefault="00844508" w:rsidP="00E233F7">
      <w:pPr>
        <w:pStyle w:val="UsageTitle"/>
        <w:rPr>
          <w:lang w:val="en-US"/>
        </w:rPr>
      </w:pPr>
      <w:r w:rsidRPr="0010024C">
        <w:rPr>
          <w:lang w:val="en-US"/>
        </w:rPr>
        <w:t>Reader name</w:t>
      </w:r>
    </w:p>
    <w:p w14:paraId="72D526EA" w14:textId="77777777" w:rsidR="00844508" w:rsidRDefault="00844508" w:rsidP="00844508">
      <w:pPr>
        <w:pStyle w:val="NormalShifted"/>
      </w:pPr>
      <w:r>
        <w:t xml:space="preserve">The optional </w:t>
      </w:r>
      <w:r w:rsidRPr="00797213">
        <w:rPr>
          <w:i/>
        </w:rPr>
        <w:t>reader-name</w:t>
      </w:r>
      <w:r>
        <w:t xml:space="preserve"> parameter indicates the </w:t>
      </w:r>
      <w:r w:rsidR="00B61B4F">
        <w:t>smart-card</w:t>
      </w:r>
      <w:r>
        <w:t xml:space="preserve"> reader device name to list or reset.</w:t>
      </w:r>
    </w:p>
    <w:p w14:paraId="7642DCCF" w14:textId="77777777" w:rsidR="00844508" w:rsidRDefault="00844508" w:rsidP="00844508">
      <w:pPr>
        <w:pStyle w:val="NormalShifted"/>
      </w:pPr>
      <w:r>
        <w:t xml:space="preserve">By default, without any option or parameter, the command lists all </w:t>
      </w:r>
      <w:r w:rsidR="00B61B4F">
        <w:t>smart-card</w:t>
      </w:r>
      <w:r>
        <w:t xml:space="preserve"> reader devices in the system.</w:t>
      </w:r>
    </w:p>
    <w:p w14:paraId="7E1DF080" w14:textId="77777777" w:rsidR="00844508" w:rsidRPr="0010024C" w:rsidRDefault="00BD19C2" w:rsidP="00E233F7">
      <w:pPr>
        <w:pStyle w:val="UsageTitle"/>
        <w:rPr>
          <w:lang w:val="en-US"/>
        </w:rPr>
      </w:pPr>
      <w:r>
        <w:rPr>
          <w:lang w:val="en-US"/>
        </w:rPr>
        <w:t>Options</w:t>
      </w:r>
    </w:p>
    <w:p w14:paraId="2AB9016F" w14:textId="5691EFA4" w:rsidR="008171FB" w:rsidRDefault="008171FB" w:rsidP="008171FB">
      <w:pPr>
        <w:pStyle w:val="OptionName"/>
      </w:pPr>
      <w:r>
        <w:t xml:space="preserve">-a </w:t>
      </w:r>
      <w:r w:rsidRPr="008171FB">
        <w:rPr>
          <w:b w:val="0"/>
          <w:i/>
        </w:rPr>
        <w:t>hex</w:t>
      </w:r>
      <w:r w:rsidR="003B3DCA">
        <w:rPr>
          <w:b w:val="0"/>
          <w:i/>
        </w:rPr>
        <w:t>a</w:t>
      </w:r>
      <w:r w:rsidRPr="008171FB">
        <w:rPr>
          <w:b w:val="0"/>
          <w:i/>
        </w:rPr>
        <w:t>-data</w:t>
      </w:r>
      <w:r>
        <w:br/>
        <w:t xml:space="preserve">--apdu </w:t>
      </w:r>
      <w:r w:rsidRPr="008171FB">
        <w:rPr>
          <w:b w:val="0"/>
          <w:i/>
        </w:rPr>
        <w:t>hex</w:t>
      </w:r>
      <w:r w:rsidR="003B3DCA">
        <w:rPr>
          <w:b w:val="0"/>
          <w:i/>
        </w:rPr>
        <w:t>a</w:t>
      </w:r>
      <w:r w:rsidRPr="008171FB">
        <w:rPr>
          <w:b w:val="0"/>
          <w:i/>
        </w:rPr>
        <w:t>-data</w:t>
      </w:r>
    </w:p>
    <w:p w14:paraId="1678BC9E" w14:textId="77777777" w:rsidR="008171FB" w:rsidRDefault="008171FB" w:rsidP="008171FB">
      <w:pPr>
        <w:pStyle w:val="OptionDescription"/>
      </w:pPr>
      <w:r>
        <w:t>Send an APDU to the smartcard. The APDU shall be specified using an even number of hexadecimal digits. In verbose mode, the APDU, the status word and the response are displayed.</w:t>
      </w:r>
    </w:p>
    <w:p w14:paraId="30E8C334" w14:textId="77777777" w:rsidR="008171FB" w:rsidRDefault="008171FB" w:rsidP="008171FB">
      <w:pPr>
        <w:pStyle w:val="OptionDescription"/>
      </w:pPr>
      <w:r>
        <w:t xml:space="preserve">Several </w:t>
      </w:r>
      <w:r w:rsidRPr="008171FB">
        <w:rPr>
          <w:rStyle w:val="OptionNameCar"/>
        </w:rPr>
        <w:t>--apdu</w:t>
      </w:r>
      <w:r>
        <w:t xml:space="preserve"> options can be specified. All APDU's are sent in sequence.</w:t>
      </w:r>
    </w:p>
    <w:p w14:paraId="5DA04FB7" w14:textId="77777777" w:rsidR="007546F9" w:rsidRDefault="007546F9" w:rsidP="007546F9">
      <w:pPr>
        <w:pStyle w:val="OptionName"/>
      </w:pPr>
      <w:r>
        <w:t>-c</w:t>
      </w:r>
      <w:r w:rsidR="003A5F4C">
        <w:br/>
      </w:r>
      <w:r>
        <w:t>--cold-reset</w:t>
      </w:r>
    </w:p>
    <w:p w14:paraId="6A1F0B00" w14:textId="59CABA0B" w:rsidR="007546F9" w:rsidRDefault="007546F9" w:rsidP="007546F9">
      <w:pPr>
        <w:pStyle w:val="OptionDescription"/>
      </w:pPr>
      <w:r>
        <w:t>Perfo</w:t>
      </w:r>
      <w:r w:rsidR="00B243B1">
        <w:t>r</w:t>
      </w:r>
      <w:r>
        <w:t xml:space="preserve">m a cold reset on the </w:t>
      </w:r>
      <w:r w:rsidR="00B61B4F">
        <w:t>smart-card</w:t>
      </w:r>
      <w:r>
        <w:t>.</w:t>
      </w:r>
    </w:p>
    <w:p w14:paraId="106B29FA" w14:textId="77777777" w:rsidR="008171FB" w:rsidRDefault="008171FB" w:rsidP="008171FB">
      <w:pPr>
        <w:pStyle w:val="OptionName"/>
      </w:pPr>
      <w:r>
        <w:t>--continue-on-error</w:t>
      </w:r>
    </w:p>
    <w:p w14:paraId="2BE1AFFA" w14:textId="77777777" w:rsidR="008171FB" w:rsidRDefault="008171FB" w:rsidP="008171FB">
      <w:pPr>
        <w:pStyle w:val="OptionDescription"/>
      </w:pPr>
      <w:r>
        <w:t xml:space="preserve">With </w:t>
      </w:r>
      <w:r w:rsidRPr="008171FB">
        <w:rPr>
          <w:rStyle w:val="Codeintext"/>
        </w:rPr>
        <w:t>--apdu</w:t>
      </w:r>
      <w:r>
        <w:t>, continue sending next APDU's after a PC/SC error.</w:t>
      </w:r>
    </w:p>
    <w:p w14:paraId="515030EE" w14:textId="0962BC62" w:rsidR="008171FB" w:rsidRDefault="008171FB" w:rsidP="008171FB">
      <w:pPr>
        <w:pStyle w:val="OptionDescription"/>
      </w:pPr>
      <w:r>
        <w:t>By default, stop when an APDU triggered an error.</w:t>
      </w:r>
    </w:p>
    <w:p w14:paraId="43F5F1F1" w14:textId="77777777" w:rsidR="007546F9" w:rsidRDefault="007546F9" w:rsidP="007546F9">
      <w:pPr>
        <w:pStyle w:val="OptionName"/>
      </w:pPr>
      <w:r>
        <w:t>-e</w:t>
      </w:r>
      <w:r w:rsidR="003A5F4C">
        <w:br/>
      </w:r>
      <w:r>
        <w:t>--eject</w:t>
      </w:r>
    </w:p>
    <w:p w14:paraId="4D4F7674" w14:textId="77777777" w:rsidR="007546F9" w:rsidRPr="007546F9" w:rsidRDefault="007546F9" w:rsidP="007546F9">
      <w:pPr>
        <w:pStyle w:val="OptionDescription"/>
      </w:pPr>
      <w:r>
        <w:t xml:space="preserve">Eject the </w:t>
      </w:r>
      <w:r w:rsidR="00B61B4F">
        <w:t>smart-card</w:t>
      </w:r>
      <w:r>
        <w:t xml:space="preserve"> (if supported by the reader device).</w:t>
      </w:r>
    </w:p>
    <w:p w14:paraId="7C801A0D" w14:textId="77777777" w:rsidR="00844508" w:rsidRDefault="00844508" w:rsidP="00844508">
      <w:pPr>
        <w:pStyle w:val="OptionName"/>
      </w:pPr>
      <w:r>
        <w:t xml:space="preserve">-t </w:t>
      </w:r>
      <w:r w:rsidRPr="00A6771E">
        <w:rPr>
          <w:rStyle w:val="StyleOptionNameItaliqueCar"/>
        </w:rPr>
        <w:t>value</w:t>
      </w:r>
      <w:r w:rsidR="003A5F4C">
        <w:br/>
      </w:r>
      <w:r>
        <w:t xml:space="preserve">--timeout </w:t>
      </w:r>
      <w:r w:rsidRPr="00A6771E">
        <w:rPr>
          <w:rStyle w:val="StyleOptionNameItaliqueCar"/>
        </w:rPr>
        <w:t>value</w:t>
      </w:r>
    </w:p>
    <w:p w14:paraId="597463BA" w14:textId="77777777" w:rsidR="00844508" w:rsidRDefault="00844508" w:rsidP="00844508">
      <w:pPr>
        <w:pStyle w:val="OptionDescription"/>
      </w:pPr>
      <w:r>
        <w:t>Timeout in milliseconds. The default is 1000 ms</w:t>
      </w:r>
      <w:r w:rsidR="003A5F4C">
        <w:t xml:space="preserve"> (1 second)</w:t>
      </w:r>
      <w:r>
        <w:t>.</w:t>
      </w:r>
    </w:p>
    <w:p w14:paraId="6122ABE9" w14:textId="77777777" w:rsidR="007546F9" w:rsidRDefault="007546F9" w:rsidP="007546F9">
      <w:pPr>
        <w:pStyle w:val="OptionName"/>
      </w:pPr>
      <w:r>
        <w:t>-w</w:t>
      </w:r>
      <w:r w:rsidR="003A5F4C">
        <w:br/>
      </w:r>
      <w:r>
        <w:t>--warm-reset</w:t>
      </w:r>
    </w:p>
    <w:p w14:paraId="0A2A0594" w14:textId="77777777" w:rsidR="007546F9" w:rsidRDefault="007546F9" w:rsidP="007546F9">
      <w:pPr>
        <w:pStyle w:val="OptionDescription"/>
      </w:pPr>
      <w:r>
        <w:t>Perfo</w:t>
      </w:r>
      <w:r w:rsidR="00772412">
        <w:t>r</w:t>
      </w:r>
      <w:r>
        <w:t xml:space="preserve">m a warm reset on the </w:t>
      </w:r>
      <w:r w:rsidR="00B61B4F">
        <w:t>smart-card</w:t>
      </w:r>
      <w:r>
        <w:t>.</w:t>
      </w:r>
    </w:p>
    <w:p w14:paraId="0924C2E1" w14:textId="77777777" w:rsidR="006B4F4F" w:rsidRPr="0010024C" w:rsidRDefault="006B4F4F" w:rsidP="006B4F4F">
      <w:pPr>
        <w:pStyle w:val="UsageTitle"/>
        <w:rPr>
          <w:lang w:val="en-US"/>
        </w:rPr>
      </w:pPr>
      <w:r>
        <w:rPr>
          <w:lang w:val="en-US"/>
        </w:rPr>
        <w:t xml:space="preserve">Generic common command </w:t>
      </w:r>
      <w:r w:rsidRPr="0010024C">
        <w:rPr>
          <w:lang w:val="en-US"/>
        </w:rPr>
        <w:t>options</w:t>
      </w:r>
    </w:p>
    <w:p w14:paraId="6254E97C"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6E8E1947" w14:textId="77777777" w:rsidR="006B4F4F" w:rsidRDefault="006B4F4F" w:rsidP="006B4F4F">
      <w:pPr>
        <w:pStyle w:val="OptionName"/>
      </w:pPr>
      <w:r>
        <w:t>--debug[=</w:t>
      </w:r>
      <w:r w:rsidRPr="00A6771E">
        <w:rPr>
          <w:rStyle w:val="StyleOptionNameItaliqueCar"/>
        </w:rPr>
        <w:t>N</w:t>
      </w:r>
      <w:r>
        <w:t>]</w:t>
      </w:r>
    </w:p>
    <w:p w14:paraId="5C6CB3D3" w14:textId="77777777" w:rsidR="006B4F4F" w:rsidRDefault="006B4F4F" w:rsidP="006B4F4F">
      <w:pPr>
        <w:pStyle w:val="OptionDescription"/>
      </w:pPr>
      <w:r>
        <w:t xml:space="preserve">Produce verbose debug output. Specify an optional debug level </w:t>
      </w:r>
      <w:r>
        <w:rPr>
          <w:i/>
          <w:iCs/>
        </w:rPr>
        <w:t>N</w:t>
      </w:r>
      <w:r>
        <w:t xml:space="preserve"> (1 by default).</w:t>
      </w:r>
    </w:p>
    <w:p w14:paraId="513B8962" w14:textId="77777777" w:rsidR="006B4F4F" w:rsidRDefault="006B4F4F" w:rsidP="006B4F4F">
      <w:pPr>
        <w:pStyle w:val="OptionName"/>
      </w:pPr>
      <w:r>
        <w:t>--help</w:t>
      </w:r>
    </w:p>
    <w:p w14:paraId="7412455F" w14:textId="77777777" w:rsidR="006B4F4F" w:rsidRDefault="006B4F4F" w:rsidP="006B4F4F">
      <w:pPr>
        <w:pStyle w:val="OptionDescription"/>
      </w:pPr>
      <w:r>
        <w:t>Display command help text.</w:t>
      </w:r>
    </w:p>
    <w:p w14:paraId="7BFC465E" w14:textId="77777777" w:rsidR="006B4F4F" w:rsidRPr="002368C8" w:rsidRDefault="006B4F4F" w:rsidP="006B4F4F">
      <w:pPr>
        <w:pStyle w:val="OptionName"/>
        <w:rPr>
          <w:lang w:val="fr-FR"/>
        </w:rPr>
      </w:pPr>
      <w:r w:rsidRPr="002368C8">
        <w:rPr>
          <w:lang w:val="fr-FR"/>
        </w:rPr>
        <w:lastRenderedPageBreak/>
        <w:t>-v</w:t>
      </w:r>
      <w:r w:rsidRPr="002368C8">
        <w:rPr>
          <w:lang w:val="fr-FR"/>
        </w:rPr>
        <w:br/>
        <w:t>--verbose</w:t>
      </w:r>
    </w:p>
    <w:p w14:paraId="182483E7" w14:textId="77777777" w:rsidR="006B4F4F" w:rsidRPr="007B2A0D" w:rsidRDefault="006B4F4F" w:rsidP="006B4F4F">
      <w:pPr>
        <w:pStyle w:val="OptionDescription"/>
        <w:rPr>
          <w:lang w:val="fr-FR"/>
        </w:rPr>
      </w:pPr>
      <w:r w:rsidRPr="007B2A0D">
        <w:rPr>
          <w:lang w:val="fr-FR"/>
        </w:rPr>
        <w:t>Produce verbose messages.</w:t>
      </w:r>
    </w:p>
    <w:p w14:paraId="4BE50338" w14:textId="77777777" w:rsidR="006B4F4F" w:rsidRDefault="006B4F4F" w:rsidP="006B4F4F">
      <w:pPr>
        <w:pStyle w:val="OptionName"/>
      </w:pPr>
      <w:r>
        <w:t>--version</w:t>
      </w:r>
    </w:p>
    <w:p w14:paraId="2BB94E11" w14:textId="77777777" w:rsidR="006B4F4F" w:rsidRDefault="006B4F4F" w:rsidP="006B4F4F">
      <w:pPr>
        <w:pStyle w:val="OptionDescription"/>
      </w:pPr>
      <w:r>
        <w:t>Display the version number.</w:t>
      </w:r>
    </w:p>
    <w:p w14:paraId="7EF4AA07" w14:textId="77777777" w:rsidR="00195996" w:rsidRDefault="00195996" w:rsidP="00195996">
      <w:pPr>
        <w:pStyle w:val="ReferenceSectionTitle"/>
      </w:pPr>
      <w:bookmarkStart w:id="215" w:name="_Toc153438610"/>
      <w:r>
        <w:lastRenderedPageBreak/>
        <w:t>tsstuff</w:t>
      </w:r>
      <w:bookmarkEnd w:id="215"/>
    </w:p>
    <w:p w14:paraId="0B2BD62B" w14:textId="77777777" w:rsidR="00195996" w:rsidRPr="0010024C" w:rsidRDefault="00195996" w:rsidP="00E233F7">
      <w:pPr>
        <w:pStyle w:val="UsageTitle"/>
        <w:rPr>
          <w:lang w:val="en-US"/>
        </w:rPr>
      </w:pPr>
      <w:r w:rsidRPr="0010024C">
        <w:rPr>
          <w:lang w:val="en-US"/>
        </w:rPr>
        <w:t>Add stuffing to a TS file to reach a target bitrate</w:t>
      </w:r>
    </w:p>
    <w:p w14:paraId="2BC3DA68" w14:textId="77777777" w:rsidR="00195996" w:rsidRDefault="00195996" w:rsidP="00195996">
      <w:r>
        <w:t xml:space="preserve">This utility adds </w:t>
      </w:r>
      <w:r w:rsidRPr="00195996">
        <w:t xml:space="preserve">stuffing </w:t>
      </w:r>
      <w:r>
        <w:t xml:space="preserve">packets </w:t>
      </w:r>
      <w:r w:rsidRPr="00195996">
        <w:t>to a TS file to reach a target bitrate.</w:t>
      </w:r>
      <w:r w:rsidR="002B0C03">
        <w:t xml:space="preserve"> Time stamps (PCR or DTS) are extracted from </w:t>
      </w:r>
      <w:r w:rsidR="002C67FE">
        <w:t xml:space="preserve">one </w:t>
      </w:r>
      <w:r w:rsidR="002C67FE">
        <w:rPr>
          <w:i/>
        </w:rPr>
        <w:t xml:space="preserve">reference PID </w:t>
      </w:r>
      <w:r w:rsidR="002C67FE">
        <w:t xml:space="preserve">in </w:t>
      </w:r>
      <w:r w:rsidR="002B0C03">
        <w:t xml:space="preserve">the </w:t>
      </w:r>
      <w:r w:rsidR="002C67FE">
        <w:t xml:space="preserve">input </w:t>
      </w:r>
      <w:r w:rsidR="002B0C03">
        <w:t xml:space="preserve">file and stuffing packets are added so that the time stamps are approximately synchronized with the TS </w:t>
      </w:r>
      <w:r w:rsidR="00A851C6">
        <w:t xml:space="preserve">target </w:t>
      </w:r>
      <w:r w:rsidR="002B0C03">
        <w:t>bitrate.</w:t>
      </w:r>
    </w:p>
    <w:p w14:paraId="139E96C2" w14:textId="77777777" w:rsidR="00195996" w:rsidRPr="0010024C" w:rsidRDefault="00BD19C2" w:rsidP="00E233F7">
      <w:pPr>
        <w:pStyle w:val="UsageTitle"/>
        <w:rPr>
          <w:lang w:val="en-US"/>
        </w:rPr>
      </w:pPr>
      <w:r>
        <w:rPr>
          <w:lang w:val="en-US"/>
        </w:rPr>
        <w:t>Usage</w:t>
      </w:r>
    </w:p>
    <w:p w14:paraId="460A5530" w14:textId="77777777" w:rsidR="00195996" w:rsidRPr="00A44773" w:rsidRDefault="00A851C6" w:rsidP="00195996">
      <w:pPr>
        <w:pStyle w:val="UsageSyntax"/>
        <w:rPr>
          <w:lang w:val="en-GB"/>
        </w:rPr>
      </w:pPr>
      <w:r w:rsidRPr="00A851C6">
        <w:rPr>
          <w:lang w:val="en-GB"/>
        </w:rPr>
        <w:t>tsstuff [options] [input-file]</w:t>
      </w:r>
    </w:p>
    <w:p w14:paraId="1572DB92" w14:textId="77777777" w:rsidR="00195996" w:rsidRPr="0010024C" w:rsidRDefault="00A851C6" w:rsidP="00E233F7">
      <w:pPr>
        <w:pStyle w:val="UsageTitle"/>
        <w:rPr>
          <w:lang w:val="en-US"/>
        </w:rPr>
      </w:pPr>
      <w:r w:rsidRPr="0010024C">
        <w:rPr>
          <w:lang w:val="en-US"/>
        </w:rPr>
        <w:t>Input file</w:t>
      </w:r>
    </w:p>
    <w:p w14:paraId="58D5CDEB" w14:textId="77777777" w:rsidR="00FE424C" w:rsidRDefault="00A851C6" w:rsidP="00A851C6">
      <w:pPr>
        <w:pStyle w:val="NormalShifted"/>
      </w:pPr>
      <w:r w:rsidRPr="00A851C6">
        <w:t>The input file is a TS file, typically with variable bitrate content.</w:t>
      </w:r>
    </w:p>
    <w:p w14:paraId="535CF0EA" w14:textId="77777777" w:rsidR="00FE424C" w:rsidRDefault="00FE424C" w:rsidP="00FE424C">
      <w:pPr>
        <w:pStyle w:val="NormalShifted"/>
      </w:pPr>
      <w:r>
        <w:t>If the parameter is omitted, is an empty string or a dash (“</w:t>
      </w:r>
      <w:r w:rsidRPr="00FE424C">
        <w:rPr>
          <w:rStyle w:val="Codeintext"/>
        </w:rPr>
        <w:t>-</w:t>
      </w:r>
      <w:r>
        <w:t>“), the standard input is used.</w:t>
      </w:r>
    </w:p>
    <w:p w14:paraId="22233E01" w14:textId="77777777" w:rsidR="00195996" w:rsidRPr="0010024C" w:rsidRDefault="00BD19C2" w:rsidP="00E233F7">
      <w:pPr>
        <w:pStyle w:val="UsageTitle"/>
        <w:rPr>
          <w:lang w:val="en-US"/>
        </w:rPr>
      </w:pPr>
      <w:r>
        <w:rPr>
          <w:lang w:val="en-US"/>
        </w:rPr>
        <w:t>Options</w:t>
      </w:r>
    </w:p>
    <w:p w14:paraId="3D0E73EC" w14:textId="77777777" w:rsidR="002C67FE" w:rsidRDefault="002C67FE" w:rsidP="002C67FE">
      <w:pPr>
        <w:pStyle w:val="OptionName"/>
      </w:pPr>
      <w:r>
        <w:t xml:space="preserve">-b </w:t>
      </w:r>
      <w:r w:rsidRPr="0088356C">
        <w:rPr>
          <w:b w:val="0"/>
          <w:i/>
        </w:rPr>
        <w:t>value</w:t>
      </w:r>
      <w:r>
        <w:br/>
        <w:t xml:space="preserve">--bitrate </w:t>
      </w:r>
      <w:r w:rsidRPr="0088356C">
        <w:rPr>
          <w:b w:val="0"/>
          <w:i/>
        </w:rPr>
        <w:t>value</w:t>
      </w:r>
    </w:p>
    <w:p w14:paraId="6E81EA1E" w14:textId="77777777" w:rsidR="00A72A49" w:rsidRDefault="002C67FE" w:rsidP="002C67FE">
      <w:pPr>
        <w:pStyle w:val="OptionDescription"/>
      </w:pPr>
      <w:r>
        <w:t>Target const</w:t>
      </w:r>
      <w:r w:rsidR="00A72A49">
        <w:t>ant bitrate of the output file.</w:t>
      </w:r>
    </w:p>
    <w:p w14:paraId="06034F07" w14:textId="273CF901" w:rsidR="004B7B9F" w:rsidRDefault="004B7B9F" w:rsidP="004B7B9F">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486E0937" w14:textId="77777777" w:rsidR="002C67FE" w:rsidRDefault="002C67FE" w:rsidP="002C67FE">
      <w:pPr>
        <w:pStyle w:val="OptionDescription"/>
      </w:pPr>
      <w:r>
        <w:t>This is mandatory parameter, there is no default.</w:t>
      </w:r>
    </w:p>
    <w:p w14:paraId="406464FD" w14:textId="77777777" w:rsidR="002C67FE" w:rsidRDefault="002C67FE" w:rsidP="002C67FE">
      <w:pPr>
        <w:pStyle w:val="OptionName"/>
      </w:pPr>
      <w:r>
        <w:t xml:space="preserve">--buffer-size </w:t>
      </w:r>
      <w:r w:rsidRPr="0088356C">
        <w:rPr>
          <w:b w:val="0"/>
          <w:i/>
        </w:rPr>
        <w:t>value</w:t>
      </w:r>
    </w:p>
    <w:p w14:paraId="668307DD" w14:textId="77777777" w:rsidR="002C67FE" w:rsidRDefault="002C67FE" w:rsidP="002C67FE">
      <w:pPr>
        <w:pStyle w:val="OptionDescription"/>
      </w:pPr>
      <w:r>
        <w:t>Input buffer size, in bytes. Must be large enough to always contain two time stamps in the reference PID. Default: 4,194,304 bytes (4 MB).</w:t>
      </w:r>
    </w:p>
    <w:p w14:paraId="4BD18DD7" w14:textId="77777777" w:rsidR="002C67FE" w:rsidRDefault="002C67FE" w:rsidP="002C67FE">
      <w:pPr>
        <w:pStyle w:val="OptionName"/>
      </w:pPr>
      <w:r>
        <w:t>-d</w:t>
      </w:r>
      <w:r>
        <w:br/>
        <w:t>--dts-based</w:t>
      </w:r>
    </w:p>
    <w:p w14:paraId="413B41CE" w14:textId="77777777" w:rsidR="002C67FE" w:rsidRDefault="002C67FE" w:rsidP="002C67FE">
      <w:pPr>
        <w:pStyle w:val="OptionDescription"/>
      </w:pPr>
      <w:r>
        <w:t>Use Decoding Time Stamps (DTS) in the reference PID to evaluate the amount of stuffing to insert. The default is to use Program Clock References (PCR) instead of DTS.</w:t>
      </w:r>
    </w:p>
    <w:p w14:paraId="1958475E" w14:textId="77777777" w:rsidR="002C67FE" w:rsidRDefault="002C67FE" w:rsidP="003C50D5">
      <w:pPr>
        <w:pStyle w:val="OptionName"/>
      </w:pPr>
      <w:r>
        <w:t xml:space="preserve">-f </w:t>
      </w:r>
      <w:r w:rsidRPr="008E3ED9">
        <w:rPr>
          <w:b w:val="0"/>
          <w:i/>
        </w:rPr>
        <w:t>value</w:t>
      </w:r>
      <w:r w:rsidR="003C50D5">
        <w:br/>
      </w:r>
      <w:r>
        <w:t xml:space="preserve">--final-inter-packet </w:t>
      </w:r>
      <w:r w:rsidRPr="008E3ED9">
        <w:rPr>
          <w:b w:val="0"/>
          <w:i/>
        </w:rPr>
        <w:t>value</w:t>
      </w:r>
    </w:p>
    <w:p w14:paraId="6AB69838" w14:textId="77777777" w:rsidR="002C67FE" w:rsidRDefault="002C67FE" w:rsidP="002C67FE">
      <w:pPr>
        <w:pStyle w:val="OptionDescription"/>
      </w:pPr>
      <w:r>
        <w:t>Number of stuffing packets to add between input packets after the last</w:t>
      </w:r>
      <w:r w:rsidR="003C50D5">
        <w:t xml:space="preserve"> </w:t>
      </w:r>
      <w:r>
        <w:t>time stamp (PCR or DTS). By default, use the same number as in the</w:t>
      </w:r>
      <w:r w:rsidR="003C50D5">
        <w:t xml:space="preserve"> </w:t>
      </w:r>
      <w:r>
        <w:t>previous segment, between the last two time stamps.</w:t>
      </w:r>
    </w:p>
    <w:p w14:paraId="79FA8996" w14:textId="77777777" w:rsidR="002C67FE" w:rsidRDefault="002C67FE" w:rsidP="003C50D5">
      <w:pPr>
        <w:pStyle w:val="OptionName"/>
      </w:pPr>
      <w:r>
        <w:t xml:space="preserve">-i </w:t>
      </w:r>
      <w:r w:rsidRPr="008E3ED9">
        <w:rPr>
          <w:b w:val="0"/>
          <w:i/>
        </w:rPr>
        <w:t>value</w:t>
      </w:r>
      <w:r w:rsidR="003C50D5">
        <w:br/>
      </w:r>
      <w:r>
        <w:t xml:space="preserve">--initial-inter-packet </w:t>
      </w:r>
      <w:r w:rsidRPr="008E3ED9">
        <w:rPr>
          <w:b w:val="0"/>
          <w:i/>
        </w:rPr>
        <w:t>value</w:t>
      </w:r>
    </w:p>
    <w:p w14:paraId="1B7D3941" w14:textId="77777777" w:rsidR="002C67FE" w:rsidRDefault="002C67FE" w:rsidP="002C67FE">
      <w:pPr>
        <w:pStyle w:val="OptionDescription"/>
      </w:pPr>
      <w:r>
        <w:t>Number of stuffing packets to add between input packets before the first</w:t>
      </w:r>
      <w:r w:rsidR="003C50D5">
        <w:t xml:space="preserve"> </w:t>
      </w:r>
      <w:r>
        <w:t>time stamp (PCR or DTS). By default, use the same number as in the</w:t>
      </w:r>
      <w:r w:rsidR="003C50D5">
        <w:t xml:space="preserve"> </w:t>
      </w:r>
      <w:r>
        <w:t>first segment, between the first two time stamps.</w:t>
      </w:r>
    </w:p>
    <w:p w14:paraId="2E0A2C89" w14:textId="77777777" w:rsidR="00E544F1" w:rsidRDefault="00E544F1" w:rsidP="00E544F1">
      <w:pPr>
        <w:pStyle w:val="OptionName"/>
      </w:pPr>
      <w:r>
        <w:t xml:space="preserve">--input-format </w:t>
      </w:r>
      <w:r w:rsidRPr="001D091F">
        <w:rPr>
          <w:b w:val="0"/>
          <w:i/>
        </w:rPr>
        <w:t>name</w:t>
      </w:r>
    </w:p>
    <w:p w14:paraId="575B46E7" w14:textId="74C1B1BC" w:rsidR="00E544F1" w:rsidRDefault="00E544F1" w:rsidP="00E544F1">
      <w:pPr>
        <w:pStyle w:val="OptionDescription"/>
      </w:pPr>
      <w:r>
        <w:t xml:space="preserve">Specify the format of the input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63BC0287" w14:textId="77777777" w:rsidR="002C67FE" w:rsidRDefault="002C67FE" w:rsidP="006F694B">
      <w:pPr>
        <w:pStyle w:val="OptionName"/>
      </w:pPr>
      <w:r>
        <w:t xml:space="preserve">-l </w:t>
      </w:r>
      <w:r w:rsidRPr="008E3ED9">
        <w:rPr>
          <w:b w:val="0"/>
          <w:i/>
        </w:rPr>
        <w:t>value</w:t>
      </w:r>
      <w:r w:rsidR="006F694B">
        <w:br/>
      </w:r>
      <w:r>
        <w:t xml:space="preserve">--leading-packets </w:t>
      </w:r>
      <w:r w:rsidRPr="008E3ED9">
        <w:rPr>
          <w:b w:val="0"/>
          <w:i/>
        </w:rPr>
        <w:t>value</w:t>
      </w:r>
    </w:p>
    <w:p w14:paraId="3EB9E37D" w14:textId="77777777" w:rsidR="002C67FE" w:rsidRDefault="002C67FE" w:rsidP="002C67FE">
      <w:pPr>
        <w:pStyle w:val="OptionDescription"/>
      </w:pPr>
      <w:r>
        <w:t>Number of consecutive stuffing packets to add at the beginning of the</w:t>
      </w:r>
      <w:r w:rsidR="006F694B">
        <w:t xml:space="preserve"> </w:t>
      </w:r>
      <w:r>
        <w:t>output file, before the first input packet. The default is zero.</w:t>
      </w:r>
    </w:p>
    <w:p w14:paraId="7C590235" w14:textId="77777777" w:rsidR="008512AF" w:rsidRDefault="008512AF" w:rsidP="008512AF">
      <w:pPr>
        <w:pStyle w:val="OptionName"/>
      </w:pPr>
      <w:r>
        <w:lastRenderedPageBreak/>
        <w:t xml:space="preserve">-m </w:t>
      </w:r>
      <w:r w:rsidRPr="008512AF">
        <w:rPr>
          <w:b w:val="0"/>
          <w:i/>
        </w:rPr>
        <w:t>value</w:t>
      </w:r>
      <w:r>
        <w:br/>
        <w:t xml:space="preserve">--min-interval </w:t>
      </w:r>
      <w:r w:rsidRPr="008512AF">
        <w:rPr>
          <w:b w:val="0"/>
          <w:i/>
        </w:rPr>
        <w:t>value</w:t>
      </w:r>
    </w:p>
    <w:p w14:paraId="7DB69640" w14:textId="7FFD86BD" w:rsidR="008512AF" w:rsidRDefault="008512AF" w:rsidP="008512AF">
      <w:pPr>
        <w:pStyle w:val="OptionDescription"/>
      </w:pPr>
      <w:r>
        <w:t xml:space="preserve">Minimum interval, in milli-seconds, between two recomputations of the amount of stuffing to insert. This duration is based on </w:t>
      </w:r>
      <w:r w:rsidR="00EE36F9">
        <w:t>timestamp</w:t>
      </w:r>
      <w:r>
        <w:t>s, not real time. The default is 100 ms.</w:t>
      </w:r>
    </w:p>
    <w:p w14:paraId="60AEFDC6" w14:textId="77777777" w:rsidR="002C67FE" w:rsidRDefault="002C67FE" w:rsidP="006F694B">
      <w:pPr>
        <w:pStyle w:val="OptionName"/>
      </w:pPr>
      <w:r>
        <w:t xml:space="preserve">-o </w:t>
      </w:r>
      <w:r w:rsidRPr="008E3ED9">
        <w:rPr>
          <w:b w:val="0"/>
          <w:i/>
        </w:rPr>
        <w:t>filename</w:t>
      </w:r>
      <w:r w:rsidR="006F694B">
        <w:br/>
      </w:r>
      <w:r>
        <w:t>--output</w:t>
      </w:r>
      <w:r w:rsidR="00E544F1">
        <w:t>-file</w:t>
      </w:r>
      <w:r>
        <w:t xml:space="preserve"> </w:t>
      </w:r>
      <w:r w:rsidRPr="008E3ED9">
        <w:rPr>
          <w:b w:val="0"/>
          <w:i/>
        </w:rPr>
        <w:t>filename</w:t>
      </w:r>
    </w:p>
    <w:p w14:paraId="344A7DC1" w14:textId="77777777" w:rsidR="002C67FE" w:rsidRDefault="002C67FE" w:rsidP="002C67FE">
      <w:pPr>
        <w:pStyle w:val="OptionDescription"/>
      </w:pPr>
      <w:r>
        <w:t>Output file name (standard output by default). The output file is a TS</w:t>
      </w:r>
      <w:r w:rsidR="006F694B">
        <w:t xml:space="preserve"> </w:t>
      </w:r>
      <w:r>
        <w:t>file with the same packets as the input file with interspersed stuffing</w:t>
      </w:r>
      <w:r w:rsidR="006F694B">
        <w:t xml:space="preserve"> </w:t>
      </w:r>
      <w:r>
        <w:t>packets and a constant bitrate.</w:t>
      </w:r>
    </w:p>
    <w:p w14:paraId="28C73360" w14:textId="77777777" w:rsidR="00E544F1" w:rsidRDefault="00E544F1" w:rsidP="00E544F1">
      <w:pPr>
        <w:pStyle w:val="OptionName"/>
      </w:pPr>
      <w:r>
        <w:t xml:space="preserve">--output-format </w:t>
      </w:r>
      <w:r w:rsidRPr="001D091F">
        <w:rPr>
          <w:b w:val="0"/>
          <w:i/>
        </w:rPr>
        <w:t>name</w:t>
      </w:r>
    </w:p>
    <w:p w14:paraId="7D0AB0AE" w14:textId="4EE8460F" w:rsidR="00E544F1" w:rsidRDefault="00E544F1" w:rsidP="00E544F1">
      <w:pPr>
        <w:pStyle w:val="OptionDescription"/>
      </w:pPr>
      <w:r>
        <w:t xml:space="preserve">Specify the format of the output file. See section </w:t>
      </w:r>
      <w:r>
        <w:fldChar w:fldCharType="begin"/>
      </w:r>
      <w:r>
        <w:instrText xml:space="preserve"> REF _Ref43227096 \r \h </w:instrText>
      </w:r>
      <w:r>
        <w:fldChar w:fldCharType="separate"/>
      </w:r>
      <w:r w:rsidR="001F1E35">
        <w:t>2.1.2</w:t>
      </w:r>
      <w:r>
        <w:fldChar w:fldCharType="end"/>
      </w:r>
      <w:r>
        <w:t xml:space="preserve"> for more details. By default, the format is a standard TS file.</w:t>
      </w:r>
    </w:p>
    <w:p w14:paraId="1E28F601" w14:textId="77777777" w:rsidR="002C67FE" w:rsidRDefault="002C67FE" w:rsidP="006F694B">
      <w:pPr>
        <w:pStyle w:val="OptionName"/>
      </w:pPr>
      <w:r>
        <w:t xml:space="preserve">-r </w:t>
      </w:r>
      <w:r w:rsidRPr="008E3ED9">
        <w:rPr>
          <w:b w:val="0"/>
          <w:i/>
        </w:rPr>
        <w:t>value</w:t>
      </w:r>
      <w:r w:rsidR="006F694B">
        <w:br/>
      </w:r>
      <w:r>
        <w:t xml:space="preserve">--reference-pid </w:t>
      </w:r>
      <w:r w:rsidRPr="008E3ED9">
        <w:rPr>
          <w:b w:val="0"/>
          <w:i/>
        </w:rPr>
        <w:t>value</w:t>
      </w:r>
    </w:p>
    <w:p w14:paraId="24724255" w14:textId="77777777" w:rsidR="002C67FE" w:rsidRDefault="002C67FE" w:rsidP="002C67FE">
      <w:pPr>
        <w:pStyle w:val="OptionDescription"/>
      </w:pPr>
      <w:r>
        <w:t>PID in which to collect time stamps (PCR or DTS) to use as reference</w:t>
      </w:r>
      <w:r w:rsidR="006F694B">
        <w:t xml:space="preserve"> </w:t>
      </w:r>
      <w:r>
        <w:t>for the insertion of stuffing packets. By default, use the first PID</w:t>
      </w:r>
      <w:r w:rsidR="006F694B">
        <w:t xml:space="preserve"> </w:t>
      </w:r>
      <w:r>
        <w:t>containing the specified type of time stamps (PCR or DTS).</w:t>
      </w:r>
    </w:p>
    <w:p w14:paraId="4E6772AC" w14:textId="77777777" w:rsidR="002C67FE" w:rsidRDefault="002C67FE" w:rsidP="006F694B">
      <w:pPr>
        <w:pStyle w:val="OptionName"/>
      </w:pPr>
      <w:r>
        <w:t xml:space="preserve">-t </w:t>
      </w:r>
      <w:r w:rsidRPr="008E3ED9">
        <w:rPr>
          <w:b w:val="0"/>
          <w:i/>
        </w:rPr>
        <w:t>value</w:t>
      </w:r>
      <w:r w:rsidR="006F694B">
        <w:br/>
      </w:r>
      <w:r>
        <w:t xml:space="preserve">--trailing-packets </w:t>
      </w:r>
      <w:r w:rsidRPr="008E3ED9">
        <w:rPr>
          <w:b w:val="0"/>
          <w:i/>
        </w:rPr>
        <w:t>value</w:t>
      </w:r>
    </w:p>
    <w:p w14:paraId="71A7085F" w14:textId="77777777" w:rsidR="002C67FE" w:rsidRDefault="002C67FE" w:rsidP="002C67FE">
      <w:pPr>
        <w:pStyle w:val="OptionDescription"/>
      </w:pPr>
      <w:r>
        <w:t>Number of consecutive stuffing packets to add at the end of the</w:t>
      </w:r>
      <w:r w:rsidR="006F694B">
        <w:t xml:space="preserve"> </w:t>
      </w:r>
      <w:r>
        <w:t>output file, after the last input packet. The default is zero.</w:t>
      </w:r>
    </w:p>
    <w:p w14:paraId="2FF92730" w14:textId="77777777" w:rsidR="00995FC1" w:rsidRPr="0010024C" w:rsidRDefault="00995FC1" w:rsidP="00995FC1">
      <w:pPr>
        <w:pStyle w:val="UsageTitle"/>
        <w:rPr>
          <w:lang w:val="en-US"/>
        </w:rPr>
      </w:pPr>
      <w:r>
        <w:rPr>
          <w:lang w:val="en-US"/>
        </w:rPr>
        <w:t xml:space="preserve">Generic common command </w:t>
      </w:r>
      <w:r w:rsidRPr="0010024C">
        <w:rPr>
          <w:lang w:val="en-US"/>
        </w:rPr>
        <w:t>options</w:t>
      </w:r>
    </w:p>
    <w:p w14:paraId="04612DE3"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1F2A21F4" w14:textId="77777777" w:rsidR="00995FC1" w:rsidRDefault="00995FC1" w:rsidP="00995FC1">
      <w:pPr>
        <w:pStyle w:val="OptionName"/>
      </w:pPr>
      <w:r>
        <w:t>--debug[=</w:t>
      </w:r>
      <w:r w:rsidRPr="00A6771E">
        <w:rPr>
          <w:rStyle w:val="StyleOptionNameItaliqueCar"/>
        </w:rPr>
        <w:t>N</w:t>
      </w:r>
      <w:r>
        <w:t>]</w:t>
      </w:r>
    </w:p>
    <w:p w14:paraId="2E6541DE" w14:textId="77777777" w:rsidR="00995FC1" w:rsidRDefault="00995FC1" w:rsidP="00995FC1">
      <w:pPr>
        <w:pStyle w:val="OptionDescription"/>
      </w:pPr>
      <w:r>
        <w:t xml:space="preserve">Produce verbose debug output. Specify an optional debug level </w:t>
      </w:r>
      <w:r>
        <w:rPr>
          <w:i/>
          <w:iCs/>
        </w:rPr>
        <w:t>N</w:t>
      </w:r>
      <w:r>
        <w:t xml:space="preserve"> (1 by default).</w:t>
      </w:r>
    </w:p>
    <w:p w14:paraId="7D9CAC46" w14:textId="77777777" w:rsidR="00995FC1" w:rsidRDefault="00995FC1" w:rsidP="00995FC1">
      <w:pPr>
        <w:pStyle w:val="OptionName"/>
      </w:pPr>
      <w:r>
        <w:t>--help</w:t>
      </w:r>
    </w:p>
    <w:p w14:paraId="7E89F655" w14:textId="77777777" w:rsidR="00995FC1" w:rsidRDefault="00995FC1" w:rsidP="00995FC1">
      <w:pPr>
        <w:pStyle w:val="OptionDescription"/>
      </w:pPr>
      <w:r>
        <w:t>Display command help text.</w:t>
      </w:r>
    </w:p>
    <w:p w14:paraId="0DBC134B" w14:textId="77777777" w:rsidR="00995FC1" w:rsidRPr="007B2A0D" w:rsidRDefault="00995FC1" w:rsidP="00995FC1">
      <w:pPr>
        <w:pStyle w:val="OptionName"/>
        <w:rPr>
          <w:lang w:val="fr-FR"/>
        </w:rPr>
      </w:pPr>
      <w:r w:rsidRPr="007B2A0D">
        <w:rPr>
          <w:lang w:val="fr-FR"/>
        </w:rPr>
        <w:t>-v</w:t>
      </w:r>
      <w:r>
        <w:rPr>
          <w:lang w:val="fr-FR"/>
        </w:rPr>
        <w:br/>
      </w:r>
      <w:r w:rsidRPr="007B2A0D">
        <w:rPr>
          <w:lang w:val="fr-FR"/>
        </w:rPr>
        <w:t>--verbose</w:t>
      </w:r>
    </w:p>
    <w:p w14:paraId="033CD3D4" w14:textId="77777777" w:rsidR="00995FC1" w:rsidRPr="007B2A0D" w:rsidRDefault="00995FC1" w:rsidP="00995FC1">
      <w:pPr>
        <w:pStyle w:val="OptionDescription"/>
        <w:rPr>
          <w:lang w:val="fr-FR"/>
        </w:rPr>
      </w:pPr>
      <w:r w:rsidRPr="007B2A0D">
        <w:rPr>
          <w:lang w:val="fr-FR"/>
        </w:rPr>
        <w:t>Produce verbose messages.</w:t>
      </w:r>
    </w:p>
    <w:p w14:paraId="4F972C9A" w14:textId="77777777" w:rsidR="00995FC1" w:rsidRDefault="00995FC1" w:rsidP="00995FC1">
      <w:pPr>
        <w:pStyle w:val="OptionName"/>
      </w:pPr>
      <w:r>
        <w:t>--version</w:t>
      </w:r>
    </w:p>
    <w:p w14:paraId="7596FFD0" w14:textId="77777777" w:rsidR="00195996" w:rsidRDefault="00995FC1" w:rsidP="00995FC1">
      <w:pPr>
        <w:pStyle w:val="OptionDescription"/>
      </w:pPr>
      <w:r>
        <w:t>Display the version number.</w:t>
      </w:r>
    </w:p>
    <w:p w14:paraId="3CE0C6AC" w14:textId="77777777" w:rsidR="00EB48C8" w:rsidRDefault="00EB48C8" w:rsidP="00EB48C8">
      <w:pPr>
        <w:pStyle w:val="ReferenceSectionTitle"/>
      </w:pPr>
      <w:bookmarkStart w:id="216" w:name="_Toc153438611"/>
      <w:r>
        <w:lastRenderedPageBreak/>
        <w:t>tsswitch</w:t>
      </w:r>
      <w:bookmarkEnd w:id="216"/>
    </w:p>
    <w:p w14:paraId="163294EC" w14:textId="77777777" w:rsidR="00EB48C8" w:rsidRPr="00EB48C8" w:rsidRDefault="00EB48C8" w:rsidP="00EB48C8">
      <w:pPr>
        <w:pStyle w:val="UsageTitle"/>
        <w:rPr>
          <w:lang w:val="en-US"/>
        </w:rPr>
      </w:pPr>
      <w:r w:rsidRPr="00EB48C8">
        <w:rPr>
          <w:lang w:val="en-US"/>
        </w:rPr>
        <w:t>Transport stream input source switch using remote control</w:t>
      </w:r>
    </w:p>
    <w:p w14:paraId="2D87CC72" w14:textId="77777777" w:rsidR="004F1FE8" w:rsidRDefault="003A262C" w:rsidP="00EB48C8">
      <w:r>
        <w:t>This utility uses several transport stream input</w:t>
      </w:r>
      <w:r w:rsidR="004F1FE8">
        <w:t>s</w:t>
      </w:r>
      <w:r>
        <w:t xml:space="preserve"> and one single output. </w:t>
      </w:r>
      <w:r w:rsidR="004F1FE8">
        <w:t>One input is selected and passed to the output. Using either predefined policies or remote control, it is possible to switch back and forth between inputs.</w:t>
      </w:r>
    </w:p>
    <w:p w14:paraId="4DBAF96B" w14:textId="77777777" w:rsidR="00EB48C8" w:rsidRPr="004F1FE8" w:rsidRDefault="003A262C" w:rsidP="00EB48C8">
      <w:r>
        <w:t>All inputs and output are performed using external plugins.</w:t>
      </w:r>
      <w:r w:rsidR="004F1FE8">
        <w:t xml:space="preserve"> These plugins are the same as the plugins which are used by </w:t>
      </w:r>
      <w:r w:rsidR="004F1FE8" w:rsidRPr="00860550">
        <w:rPr>
          <w:rStyle w:val="Codeintext"/>
        </w:rPr>
        <w:t>tsp</w:t>
      </w:r>
      <w:r w:rsidR="004F1FE8">
        <w:t>.</w:t>
      </w:r>
    </w:p>
    <w:p w14:paraId="18FF6D11" w14:textId="77777777" w:rsidR="003A262C" w:rsidRDefault="004F1FE8" w:rsidP="00EB48C8">
      <w:r>
        <w:t xml:space="preserve">Using the input plugins </w:t>
      </w:r>
      <w:r w:rsidRPr="00860550">
        <w:rPr>
          <w:rStyle w:val="Codeintext"/>
        </w:rPr>
        <w:t>file</w:t>
      </w:r>
      <w:r>
        <w:rPr>
          <w:i/>
        </w:rPr>
        <w:t xml:space="preserve"> </w:t>
      </w:r>
      <w:r>
        <w:t xml:space="preserve">or </w:t>
      </w:r>
      <w:r w:rsidRPr="00860550">
        <w:rPr>
          <w:rStyle w:val="Codeintext"/>
        </w:rPr>
        <w:t>fork</w:t>
      </w:r>
      <w:r>
        <w:t xml:space="preserve">, it is possible to connect applications </w:t>
      </w:r>
      <w:r w:rsidR="00A51731">
        <w:t>to</w:t>
      </w:r>
      <w:r>
        <w:t xml:space="preserve"> some </w:t>
      </w:r>
      <w:r w:rsidRPr="00860550">
        <w:rPr>
          <w:rStyle w:val="Codeintext"/>
        </w:rPr>
        <w:t>tsswitch</w:t>
      </w:r>
      <w:r>
        <w:rPr>
          <w:i/>
        </w:rPr>
        <w:t xml:space="preserve"> </w:t>
      </w:r>
      <w:r>
        <w:t xml:space="preserve">input. One of these applications can be </w:t>
      </w:r>
      <w:r w:rsidRPr="00860550">
        <w:rPr>
          <w:rStyle w:val="Codeintext"/>
        </w:rPr>
        <w:t>tsp</w:t>
      </w:r>
      <w:r>
        <w:t>, in which case it is possible to insert specific processing between the input plugin and the switch.</w:t>
      </w:r>
    </w:p>
    <w:p w14:paraId="1A07EDEF" w14:textId="581D4AA1" w:rsidR="00427854" w:rsidRDefault="00427854" w:rsidP="00EB48C8">
      <w:r>
        <w:t xml:space="preserve">See a sample usage with a system diagram in section </w:t>
      </w:r>
      <w:r>
        <w:fldChar w:fldCharType="begin"/>
      </w:r>
      <w:r>
        <w:instrText xml:space="preserve"> REF _Ref525735228 \r \h </w:instrText>
      </w:r>
      <w:r>
        <w:fldChar w:fldCharType="separate"/>
      </w:r>
      <w:r w:rsidR="001F1E35">
        <w:t>5.1.7</w:t>
      </w:r>
      <w:r>
        <w:fldChar w:fldCharType="end"/>
      </w:r>
      <w:r>
        <w:t>.</w:t>
      </w:r>
    </w:p>
    <w:p w14:paraId="3D3FAB9D" w14:textId="77777777" w:rsidR="00C711B1" w:rsidRPr="001737E4" w:rsidRDefault="00C711B1" w:rsidP="00C711B1">
      <w:pPr>
        <w:pStyle w:val="UsageTitle"/>
        <w:rPr>
          <w:lang w:val="en-US"/>
        </w:rPr>
      </w:pPr>
      <w:r w:rsidRPr="001737E4">
        <w:rPr>
          <w:lang w:val="en-US"/>
        </w:rPr>
        <w:t>Cycling through input plugins</w:t>
      </w:r>
    </w:p>
    <w:p w14:paraId="4EA76BF1" w14:textId="77777777" w:rsidR="00C711B1" w:rsidRDefault="00C711B1" w:rsidP="00C711B1">
      <w:r>
        <w:t>T</w:t>
      </w:r>
      <w:r w:rsidR="001737E4">
        <w:t xml:space="preserve">he list of input plugins is ordered by index on the command line, from 0 to n-1. By default, the input plugin 0 is started when the command starts. When </w:t>
      </w:r>
      <w:r w:rsidR="00AB18DE">
        <w:t xml:space="preserve">a </w:t>
      </w:r>
      <w:r w:rsidR="001737E4">
        <w:t xml:space="preserve">plugin terminates (end of input or error), the next one is started. When the last plugin terminates, the </w:t>
      </w:r>
      <w:r w:rsidR="001737E4" w:rsidRPr="003128C1">
        <w:rPr>
          <w:rStyle w:val="Codeintext"/>
        </w:rPr>
        <w:t>tsswitch</w:t>
      </w:r>
      <w:r w:rsidR="001737E4">
        <w:t xml:space="preserve"> command terminates.</w:t>
      </w:r>
    </w:p>
    <w:p w14:paraId="07E4E874" w14:textId="77777777" w:rsidR="001737E4" w:rsidRDefault="001737E4" w:rsidP="00C711B1">
      <w:r>
        <w:t>Running all input plugins</w:t>
      </w:r>
      <w:r w:rsidR="00AB18DE">
        <w:t xml:space="preserve"> in sequence</w:t>
      </w:r>
      <w:r>
        <w:t>, from 0 to n-1</w:t>
      </w:r>
      <w:r w:rsidR="00AB18DE">
        <w:t>,</w:t>
      </w:r>
      <w:r>
        <w:t xml:space="preserve"> is called a </w:t>
      </w:r>
      <w:r w:rsidRPr="001737E4">
        <w:rPr>
          <w:i/>
        </w:rPr>
        <w:t>cycle</w:t>
      </w:r>
      <w:r>
        <w:t>.</w:t>
      </w:r>
      <w:r w:rsidR="00D77E98">
        <w:t xml:space="preserve"> B</w:t>
      </w:r>
      <w:r>
        <w:t xml:space="preserve">y default, only one cycle is executed before </w:t>
      </w:r>
      <w:r w:rsidRPr="00860550">
        <w:rPr>
          <w:rStyle w:val="Codeintext"/>
        </w:rPr>
        <w:t>tsswitch</w:t>
      </w:r>
      <w:r>
        <w:t xml:space="preserve"> terminates. Using the option </w:t>
      </w:r>
      <w:r w:rsidRPr="00CE6802">
        <w:rPr>
          <w:rStyle w:val="Codeintext"/>
        </w:rPr>
        <w:t>--cycle</w:t>
      </w:r>
      <w:r>
        <w:t xml:space="preserve">, it is possible to execute a given number of cycles. </w:t>
      </w:r>
      <w:r w:rsidR="004C5590">
        <w:t>With the option</w:t>
      </w:r>
      <w:r>
        <w:t xml:space="preserve"> </w:t>
      </w:r>
      <w:r w:rsidRPr="00CE6802">
        <w:rPr>
          <w:rStyle w:val="Codeintext"/>
        </w:rPr>
        <w:t>--infinite</w:t>
      </w:r>
      <w:r>
        <w:t xml:space="preserve">, </w:t>
      </w:r>
      <w:r w:rsidRPr="003128C1">
        <w:rPr>
          <w:rStyle w:val="Codeintext"/>
        </w:rPr>
        <w:t>tsswitch</w:t>
      </w:r>
      <w:r>
        <w:rPr>
          <w:i/>
        </w:rPr>
        <w:t xml:space="preserve"> </w:t>
      </w:r>
      <w:r>
        <w:t>runs endlessly.</w:t>
      </w:r>
    </w:p>
    <w:p w14:paraId="73B64CD4" w14:textId="77777777" w:rsidR="001737E4" w:rsidRPr="00CC00B4" w:rsidRDefault="001737E4" w:rsidP="00C711B1">
      <w:r>
        <w:t xml:space="preserve">With the option </w:t>
      </w:r>
      <w:r w:rsidRPr="00CE6802">
        <w:rPr>
          <w:rStyle w:val="Codeintext"/>
        </w:rPr>
        <w:t>--terminate</w:t>
      </w:r>
      <w:r>
        <w:t xml:space="preserve">, </w:t>
      </w:r>
      <w:r w:rsidRPr="00860550">
        <w:rPr>
          <w:rStyle w:val="Codeintext"/>
        </w:rPr>
        <w:t>tsswitch</w:t>
      </w:r>
      <w:r>
        <w:t xml:space="preserve"> term</w:t>
      </w:r>
      <w:r w:rsidR="00CC00B4">
        <w:t xml:space="preserve">inates when the current plugin terminates. In this case, without remote control, </w:t>
      </w:r>
      <w:r w:rsidR="00CC00B4" w:rsidRPr="00860550">
        <w:rPr>
          <w:rStyle w:val="Codeintext"/>
        </w:rPr>
        <w:t>tsswitch</w:t>
      </w:r>
      <w:r w:rsidR="00CC00B4">
        <w:rPr>
          <w:i/>
        </w:rPr>
        <w:t xml:space="preserve"> </w:t>
      </w:r>
      <w:r w:rsidR="00CC00B4">
        <w:t xml:space="preserve">only executes the first plugin. If the remote control was used to switch to another input, </w:t>
      </w:r>
      <w:r w:rsidR="00CC00B4" w:rsidRPr="00860550">
        <w:rPr>
          <w:rStyle w:val="Codeintext"/>
        </w:rPr>
        <w:t>tsswitch</w:t>
      </w:r>
      <w:r w:rsidR="00CC00B4">
        <w:t xml:space="preserve"> terminates when the current plugin terminates, whichever it is.</w:t>
      </w:r>
    </w:p>
    <w:p w14:paraId="33AE650A" w14:textId="77777777" w:rsidR="00C711B1" w:rsidRPr="00C711B1" w:rsidRDefault="00C711B1" w:rsidP="00C711B1">
      <w:pPr>
        <w:pStyle w:val="UsageTitle"/>
        <w:rPr>
          <w:lang w:val="en-US"/>
        </w:rPr>
      </w:pPr>
      <w:r w:rsidRPr="00C711B1">
        <w:rPr>
          <w:lang w:val="en-US"/>
        </w:rPr>
        <w:t xml:space="preserve">Input switching </w:t>
      </w:r>
      <w:r w:rsidR="0030764C">
        <w:rPr>
          <w:lang w:val="en-US"/>
        </w:rPr>
        <w:t>modes</w:t>
      </w:r>
    </w:p>
    <w:p w14:paraId="44670C92" w14:textId="77777777" w:rsidR="00C711B1" w:rsidRDefault="0030764C" w:rsidP="00C711B1">
      <w:r>
        <w:t>There are three different modes when switching from an input plugin to another one.</w:t>
      </w:r>
    </w:p>
    <w:p w14:paraId="405A1202" w14:textId="77777777" w:rsidR="0030764C" w:rsidRPr="00682D93" w:rsidRDefault="0030764C" w:rsidP="00682D93">
      <w:r>
        <w:t>By default,</w:t>
      </w:r>
      <w:r w:rsidR="00682D93">
        <w:t xml:space="preserve"> only one input plugin is active at a time. When </w:t>
      </w:r>
      <w:r w:rsidR="00682D93" w:rsidRPr="00BA47AB">
        <w:rPr>
          <w:rStyle w:val="Codeintext"/>
        </w:rPr>
        <w:t>tsswitch</w:t>
      </w:r>
      <w:r w:rsidR="00682D93">
        <w:t xml:space="preserve"> starts, the first plugin is started. When an input switch is requested, the current plugin is first stopped. When the stop operation is complete, the next plugin is started. This mode is required when two plugins use the same input device such as a tuner. Since the device cannot be shared, it must be completely </w:t>
      </w:r>
      <w:r w:rsidR="00632B36">
        <w:t>stopped and closed before being reused by the next plugin. This is the safest mode. The downside is that there could be a transmission hole in the output during the switch.</w:t>
      </w:r>
    </w:p>
    <w:p w14:paraId="5A71AFD1" w14:textId="77777777" w:rsidR="0030764C" w:rsidRDefault="0030764C" w:rsidP="0030764C">
      <w:r>
        <w:t xml:space="preserve">With option </w:t>
      </w:r>
      <w:r w:rsidRPr="00CE6802">
        <w:rPr>
          <w:rStyle w:val="Codeintext"/>
        </w:rPr>
        <w:t>--delayed-switch</w:t>
      </w:r>
      <w:r>
        <w:t xml:space="preserve">, </w:t>
      </w:r>
      <w:r w:rsidR="00632B36">
        <w:t>the switching operation is slightly different. The next plugin is started first. In the meantime, output packets continue to be fetched from the previous input plugin. When the next plugin starts to receive packets, the switch is performed: output packets are now read from the next plugin. Finally, the previous input plugin is stopped. This mode guarantees a smooth transition. However, the actual output switch is delayed</w:t>
      </w:r>
      <w:r w:rsidR="00903522">
        <w:t xml:space="preserve"> until the next plugin</w:t>
      </w:r>
      <w:r w:rsidR="00632B36">
        <w:t xml:space="preserve"> is fully operational.</w:t>
      </w:r>
    </w:p>
    <w:p w14:paraId="5672BDA4" w14:textId="77777777" w:rsidR="0030764C" w:rsidRDefault="0030764C" w:rsidP="00C711B1">
      <w:r>
        <w:t xml:space="preserve">With option </w:t>
      </w:r>
      <w:r w:rsidRPr="00CE6802">
        <w:rPr>
          <w:rStyle w:val="Codeintext"/>
        </w:rPr>
        <w:t>--fast-switch</w:t>
      </w:r>
      <w:r>
        <w:t xml:space="preserve">, </w:t>
      </w:r>
      <w:r w:rsidR="00632B36">
        <w:t xml:space="preserve">all input plugins are started in parallel from the beginning and are never stopped. All input plugins continuously read packets and fill their buffer. The current plugin performs normal flow control with the output plugin, without packet loss. All other input plugins continuously overwrite their circular input buffer. When an input switch is requested, the output plugin immediately jumps into the next plugin buffer where the latest packets are already available. </w:t>
      </w:r>
      <w:r w:rsidR="00FA21C7">
        <w:t>This mode guarantees a</w:t>
      </w:r>
      <w:r w:rsidR="00632B36">
        <w:t xml:space="preserve"> smooth and immediate switch. It is appropriate for live streams only.</w:t>
      </w:r>
    </w:p>
    <w:p w14:paraId="0AE218D2" w14:textId="77777777" w:rsidR="00C711B1" w:rsidRPr="001737E4" w:rsidRDefault="00C711B1" w:rsidP="00C711B1">
      <w:pPr>
        <w:pStyle w:val="UsageTitle"/>
        <w:rPr>
          <w:lang w:val="en-US"/>
        </w:rPr>
      </w:pPr>
      <w:r w:rsidRPr="001737E4">
        <w:rPr>
          <w:lang w:val="en-US"/>
        </w:rPr>
        <w:lastRenderedPageBreak/>
        <w:t>Remote control</w:t>
      </w:r>
    </w:p>
    <w:p w14:paraId="1EDED468" w14:textId="77777777" w:rsidR="00C711B1" w:rsidRDefault="00262A13" w:rsidP="00C711B1">
      <w:r>
        <w:t xml:space="preserve">Using the option </w:t>
      </w:r>
      <w:r w:rsidRPr="00CE6802">
        <w:rPr>
          <w:rStyle w:val="Codeintext"/>
        </w:rPr>
        <w:t>--remote</w:t>
      </w:r>
      <w:r>
        <w:t xml:space="preserve">, </w:t>
      </w:r>
      <w:r w:rsidRPr="003128C1">
        <w:rPr>
          <w:rStyle w:val="Codeintext"/>
        </w:rPr>
        <w:t>tsswitch</w:t>
      </w:r>
      <w:r>
        <w:t xml:space="preserve"> listens to</w:t>
      </w:r>
      <w:r w:rsidR="00A46AB1">
        <w:t xml:space="preserve"> UDP datagrams on a given port. Each datagram contains</w:t>
      </w:r>
      <w:r>
        <w:t xml:space="preserve"> </w:t>
      </w:r>
      <w:r w:rsidR="00A46AB1">
        <w:t>one switch command</w:t>
      </w:r>
      <w:r>
        <w:t>. A command is an ASCII string. Any trailing control characte</w:t>
      </w:r>
      <w:r w:rsidR="00A46AB1">
        <w:t>rs such as CR or LF is</w:t>
      </w:r>
      <w:r>
        <w:t xml:space="preserve"> ignored. </w:t>
      </w:r>
    </w:p>
    <w:p w14:paraId="65876263" w14:textId="77777777" w:rsidR="00262A13" w:rsidRDefault="00262A13" w:rsidP="00C711B1">
      <w:r>
        <w:t>The command string can be one of:</w:t>
      </w:r>
    </w:p>
    <w:p w14:paraId="15D64A2E" w14:textId="77777777" w:rsidR="00262A13" w:rsidRDefault="00262A13" w:rsidP="006B30A7">
      <w:pPr>
        <w:pStyle w:val="ListParagraph"/>
        <w:numPr>
          <w:ilvl w:val="0"/>
          <w:numId w:val="20"/>
        </w:numPr>
      </w:pPr>
      <w:r>
        <w:t>An input index (e.g. “</w:t>
      </w:r>
      <w:r w:rsidRPr="00CE6802">
        <w:rPr>
          <w:rStyle w:val="Codeintext"/>
        </w:rPr>
        <w:t>0</w:t>
      </w:r>
      <w:r>
        <w:t>”, “</w:t>
      </w:r>
      <w:r w:rsidRPr="00CE6802">
        <w:rPr>
          <w:rStyle w:val="Codeintext"/>
        </w:rPr>
        <w:t>1</w:t>
      </w:r>
      <w:r>
        <w:t>”, “</w:t>
      </w:r>
      <w:r w:rsidRPr="00CE6802">
        <w:rPr>
          <w:rStyle w:val="Codeintext"/>
        </w:rPr>
        <w:t>2</w:t>
      </w:r>
      <w:r>
        <w:t xml:space="preserve">”, etc.) Upon reception, </w:t>
      </w:r>
      <w:r w:rsidRPr="001A1389">
        <w:rPr>
          <w:rStyle w:val="Codeintext"/>
        </w:rPr>
        <w:t>tsswitch</w:t>
      </w:r>
      <w:r>
        <w:t xml:space="preserve"> immediately switches to the selected input plugin.</w:t>
      </w:r>
    </w:p>
    <w:p w14:paraId="58E894DC" w14:textId="77777777" w:rsidR="00262A13" w:rsidRDefault="000475C3" w:rsidP="006B30A7">
      <w:pPr>
        <w:pStyle w:val="ListParagraph"/>
        <w:numPr>
          <w:ilvl w:val="0"/>
          <w:numId w:val="20"/>
        </w:numPr>
      </w:pPr>
      <w:r>
        <w:t>Strings “</w:t>
      </w:r>
      <w:r w:rsidRPr="00CE6802">
        <w:rPr>
          <w:rStyle w:val="Codeintext"/>
        </w:rPr>
        <w:t>next</w:t>
      </w:r>
      <w:r>
        <w:t>” and “</w:t>
      </w:r>
      <w:r w:rsidRPr="00CE6802">
        <w:rPr>
          <w:rStyle w:val="Codeintext"/>
        </w:rPr>
        <w:t>previous</w:t>
      </w:r>
      <w:r>
        <w:t>” (or “</w:t>
      </w:r>
      <w:r w:rsidRPr="00CE6802">
        <w:rPr>
          <w:rStyle w:val="Codeintext"/>
        </w:rPr>
        <w:t>prev</w:t>
      </w:r>
      <w:r>
        <w:t>”) to switch</w:t>
      </w:r>
      <w:r w:rsidR="00A70ADC">
        <w:t xml:space="preserve"> to</w:t>
      </w:r>
      <w:r>
        <w:t xml:space="preserve"> the next and previous input, respectively.</w:t>
      </w:r>
    </w:p>
    <w:p w14:paraId="6DA3A711" w14:textId="77777777" w:rsidR="000475C3" w:rsidRDefault="000475C3" w:rsidP="006B30A7">
      <w:pPr>
        <w:pStyle w:val="ListParagraph"/>
        <w:numPr>
          <w:ilvl w:val="0"/>
          <w:numId w:val="20"/>
        </w:numPr>
      </w:pPr>
      <w:r>
        <w:t>Strings “</w:t>
      </w:r>
      <w:r w:rsidRPr="00CE6802">
        <w:rPr>
          <w:rStyle w:val="Codeintext"/>
        </w:rPr>
        <w:t>exit</w:t>
      </w:r>
      <w:r>
        <w:t>” or “</w:t>
      </w:r>
      <w:r w:rsidRPr="00CE6802">
        <w:rPr>
          <w:rStyle w:val="Codeintext"/>
        </w:rPr>
        <w:t>quit</w:t>
      </w:r>
      <w:r>
        <w:t xml:space="preserve">” to </w:t>
      </w:r>
      <w:r w:rsidR="006640DD">
        <w:t xml:space="preserve">properly </w:t>
      </w:r>
      <w:r>
        <w:t xml:space="preserve">terminate </w:t>
      </w:r>
      <w:r w:rsidRPr="001A1389">
        <w:rPr>
          <w:rStyle w:val="Codeintext"/>
        </w:rPr>
        <w:t>tsswitch</w:t>
      </w:r>
      <w:r>
        <w:t>.</w:t>
      </w:r>
    </w:p>
    <w:p w14:paraId="3A4D2DA3" w14:textId="77777777" w:rsidR="006640DD" w:rsidRPr="00262A13" w:rsidRDefault="006640DD" w:rsidP="006B30A7">
      <w:pPr>
        <w:pStyle w:val="ListParagraph"/>
        <w:numPr>
          <w:ilvl w:val="0"/>
          <w:numId w:val="20"/>
        </w:numPr>
      </w:pPr>
      <w:r>
        <w:t>Strings “</w:t>
      </w:r>
      <w:r w:rsidRPr="00CE6802">
        <w:rPr>
          <w:rStyle w:val="Codeintext"/>
        </w:rPr>
        <w:t>halt</w:t>
      </w:r>
      <w:r>
        <w:t>” or “</w:t>
      </w:r>
      <w:r w:rsidRPr="00CE6802">
        <w:rPr>
          <w:rStyle w:val="Codeintext"/>
        </w:rPr>
        <w:t>abort</w:t>
      </w:r>
      <w:r>
        <w:t xml:space="preserve">” to immediately abort the </w:t>
      </w:r>
      <w:r w:rsidRPr="001A1389">
        <w:rPr>
          <w:rStyle w:val="Codeintext"/>
        </w:rPr>
        <w:t>tsswitch</w:t>
      </w:r>
      <w:r>
        <w:t xml:space="preserve"> process.</w:t>
      </w:r>
    </w:p>
    <w:p w14:paraId="3DDCA6CC" w14:textId="64012784" w:rsidR="00262A13" w:rsidRDefault="00760583" w:rsidP="00D22D9D">
      <w:pPr>
        <w:pStyle w:val="FootnoteText"/>
      </w:pPr>
      <w:r>
        <w:t xml:space="preserve">Note </w:t>
      </w:r>
      <w:r w:rsidR="00262A13">
        <w:t>that the bash</w:t>
      </w:r>
      <w:r w:rsidR="00262A13" w:rsidRPr="003128C1">
        <w:rPr>
          <w:rStyle w:val="FootnoteReference"/>
        </w:rPr>
        <w:footnoteReference w:id="4"/>
      </w:r>
      <w:r w:rsidR="00262A13">
        <w:t xml:space="preserve"> shell provides </w:t>
      </w:r>
      <w:r w:rsidR="000475C3">
        <w:t>an easy way to redirect output to</w:t>
      </w:r>
      <w:r w:rsidR="007C1BB5">
        <w:t xml:space="preserve"> a</w:t>
      </w:r>
      <w:r w:rsidR="00262A13">
        <w:t xml:space="preserve"> UDP message. The following </w:t>
      </w:r>
      <w:r w:rsidR="00A70ADC">
        <w:t xml:space="preserve">sample </w:t>
      </w:r>
      <w:r w:rsidR="00262A13">
        <w:t>command</w:t>
      </w:r>
      <w:r w:rsidR="000475C3">
        <w:t>s</w:t>
      </w:r>
      <w:r w:rsidR="00262A13">
        <w:t xml:space="preserve"> send UDP message</w:t>
      </w:r>
      <w:r w:rsidR="000475C3">
        <w:t>s</w:t>
      </w:r>
      <w:r w:rsidR="00262A13">
        <w:t xml:space="preserve"> on port 4444 to system 127.0.0.1 (the local ho</w:t>
      </w:r>
      <w:r w:rsidR="000475C3">
        <w:t xml:space="preserve">st). This is the easiest way to use the </w:t>
      </w:r>
      <w:r w:rsidR="000475C3" w:rsidRPr="007C1BB5">
        <w:rPr>
          <w:rStyle w:val="Codeintext"/>
        </w:rPr>
        <w:t>tsswitch</w:t>
      </w:r>
      <w:r w:rsidR="000475C3">
        <w:t xml:space="preserve"> remote control.</w:t>
      </w:r>
    </w:p>
    <w:p w14:paraId="54F7BF1E" w14:textId="77777777" w:rsidR="00262A13" w:rsidRDefault="000475C3" w:rsidP="00262A13">
      <w:pPr>
        <w:pStyle w:val="Code"/>
      </w:pPr>
      <w:r>
        <w:t xml:space="preserve">echo </w:t>
      </w:r>
      <w:r w:rsidR="00262A13">
        <w:t>&gt;/dev/udp/127.0.0.1/4444</w:t>
      </w:r>
      <w:r w:rsidR="00FB4390">
        <w:t xml:space="preserve"> 2</w:t>
      </w:r>
    </w:p>
    <w:p w14:paraId="3F6BC807" w14:textId="77777777" w:rsidR="000475C3" w:rsidRDefault="000475C3" w:rsidP="000475C3">
      <w:pPr>
        <w:pStyle w:val="Code"/>
      </w:pPr>
      <w:r>
        <w:t>echo &gt;/dev/udp/127.0.0.1/4444</w:t>
      </w:r>
      <w:r w:rsidR="00FB4390">
        <w:t xml:space="preserve"> next</w:t>
      </w:r>
    </w:p>
    <w:p w14:paraId="24E57E20" w14:textId="77777777" w:rsidR="000475C3" w:rsidRDefault="000475C3" w:rsidP="000475C3">
      <w:pPr>
        <w:pStyle w:val="Code"/>
      </w:pPr>
      <w:r>
        <w:t>echo &gt;/dev/udp/127.0.0.1/4444</w:t>
      </w:r>
      <w:r w:rsidR="00FB4390">
        <w:t xml:space="preserve"> prev</w:t>
      </w:r>
    </w:p>
    <w:p w14:paraId="13245357" w14:textId="77777777" w:rsidR="000475C3" w:rsidRDefault="000475C3" w:rsidP="000475C3">
      <w:pPr>
        <w:pStyle w:val="Code"/>
      </w:pPr>
      <w:r>
        <w:t>echo &gt;/dev/udp/127.0.0.1/4444</w:t>
      </w:r>
      <w:r w:rsidR="00FB4390">
        <w:t xml:space="preserve"> exit</w:t>
      </w:r>
    </w:p>
    <w:p w14:paraId="739DEF8B" w14:textId="77777777" w:rsidR="006A7B7E" w:rsidRDefault="006A7B7E" w:rsidP="006A7B7E">
      <w:pPr>
        <w:pStyle w:val="UsageTitle"/>
        <w:rPr>
          <w:lang w:val="en-US"/>
        </w:rPr>
      </w:pPr>
      <w:r>
        <w:rPr>
          <w:lang w:val="en-US"/>
        </w:rPr>
        <w:t>Event notification</w:t>
      </w:r>
    </w:p>
    <w:p w14:paraId="0CFB9784" w14:textId="77777777" w:rsidR="006A7B7E" w:rsidRDefault="00E742EF" w:rsidP="00E742EF">
      <w:r>
        <w:t>It is possible to notify some external system of switching events, typically when a new input is selected. This can be done in two ways. First, it is possible to launch an external shell command each time a switching event occurs. Second, it is possible to send a JSON description of the event over UDP (possibly on a multicast address if necessary).</w:t>
      </w:r>
    </w:p>
    <w:p w14:paraId="2AF06BB6" w14:textId="77777777" w:rsidR="0097190A" w:rsidRDefault="00BE5377" w:rsidP="00E742EF">
      <w:r>
        <w:t>As an example, t</w:t>
      </w:r>
      <w:r w:rsidR="0097190A">
        <w:t xml:space="preserve">he following command </w:t>
      </w:r>
      <w:r w:rsidR="00AC45A3">
        <w:t xml:space="preserve">demonstrates </w:t>
      </w:r>
      <w:r w:rsidR="0097190A">
        <w:t>both methods at the same time:</w:t>
      </w:r>
    </w:p>
    <w:p w14:paraId="6460E6E7" w14:textId="77777777" w:rsidR="0097190A" w:rsidRDefault="0097190A" w:rsidP="0097190A">
      <w:pPr>
        <w:pStyle w:val="Code"/>
      </w:pPr>
      <w:r>
        <w:t>tsswitch --infinite --event-command "echo ==== EVENT" --event-udp localhost:4444 \</w:t>
      </w:r>
    </w:p>
    <w:p w14:paraId="74871830" w14:textId="77777777" w:rsidR="0097190A" w:rsidRDefault="0097190A" w:rsidP="0097190A">
      <w:pPr>
        <w:pStyle w:val="Code"/>
      </w:pPr>
      <w:r>
        <w:t xml:space="preserve">    -I fork "tsp -I file $FILE1 -P regulate -P until --second 5" \</w:t>
      </w:r>
    </w:p>
    <w:p w14:paraId="7DB7D555" w14:textId="77777777" w:rsidR="0097190A" w:rsidRDefault="0097190A" w:rsidP="0097190A">
      <w:pPr>
        <w:pStyle w:val="Code"/>
      </w:pPr>
      <w:r>
        <w:t xml:space="preserve">    -I fork "tsp -I file $FILE2 -P regulate -P until --second 5" \</w:t>
      </w:r>
    </w:p>
    <w:p w14:paraId="10800D4D" w14:textId="77777777" w:rsidR="0097190A" w:rsidRDefault="0097190A" w:rsidP="0097190A">
      <w:pPr>
        <w:pStyle w:val="Code"/>
      </w:pPr>
      <w:r>
        <w:t xml:space="preserve">    -O drop</w:t>
      </w:r>
    </w:p>
    <w:p w14:paraId="1B8AFA59" w14:textId="77777777" w:rsidR="0097190A" w:rsidRDefault="0097190A" w:rsidP="00E742EF">
      <w:r>
        <w:t xml:space="preserve">The output of the command </w:t>
      </w:r>
      <w:r w:rsidR="00AC45A3">
        <w:t>illustrates</w:t>
      </w:r>
      <w:r>
        <w:t xml:space="preserve"> how the </w:t>
      </w:r>
      <w:r w:rsidRPr="0097190A">
        <w:rPr>
          <w:rStyle w:val="Codeintext"/>
        </w:rPr>
        <w:t>--event-command</w:t>
      </w:r>
      <w:r>
        <w:t xml:space="preserve"> option works:</w:t>
      </w:r>
    </w:p>
    <w:p w14:paraId="3DB2E4BA" w14:textId="77777777" w:rsidR="0097190A" w:rsidRPr="0097190A" w:rsidRDefault="0097190A" w:rsidP="0097190A">
      <w:pPr>
        <w:pStyle w:val="Code"/>
        <w:rPr>
          <w:lang w:eastAsia="fr-FR"/>
        </w:rPr>
      </w:pPr>
      <w:r w:rsidRPr="0097190A">
        <w:rPr>
          <w:lang w:eastAsia="fr-FR"/>
        </w:rPr>
        <w:t>==== EVENT newinput 0 0</w:t>
      </w:r>
    </w:p>
    <w:p w14:paraId="12FD767C" w14:textId="77777777" w:rsidR="0097190A" w:rsidRPr="0097190A" w:rsidRDefault="0097190A" w:rsidP="0097190A">
      <w:pPr>
        <w:pStyle w:val="Code"/>
        <w:rPr>
          <w:lang w:eastAsia="fr-FR"/>
        </w:rPr>
      </w:pPr>
      <w:r w:rsidRPr="0097190A">
        <w:rPr>
          <w:lang w:eastAsia="fr-FR"/>
        </w:rPr>
        <w:t>==== EVENT newinput 0 1</w:t>
      </w:r>
    </w:p>
    <w:p w14:paraId="20B72E64" w14:textId="77777777" w:rsidR="0097190A" w:rsidRPr="0097190A" w:rsidRDefault="0097190A" w:rsidP="0097190A">
      <w:pPr>
        <w:pStyle w:val="Code"/>
        <w:rPr>
          <w:lang w:eastAsia="fr-FR"/>
        </w:rPr>
      </w:pPr>
      <w:r w:rsidRPr="0097190A">
        <w:rPr>
          <w:lang w:eastAsia="fr-FR"/>
        </w:rPr>
        <w:t>==== EVENT newinput 1 0</w:t>
      </w:r>
    </w:p>
    <w:p w14:paraId="2E7B86C6" w14:textId="77777777" w:rsidR="0097190A" w:rsidRPr="0097190A" w:rsidRDefault="0097190A" w:rsidP="0097190A">
      <w:pPr>
        <w:pStyle w:val="Code"/>
        <w:rPr>
          <w:lang w:eastAsia="fr-FR"/>
        </w:rPr>
      </w:pPr>
      <w:r w:rsidRPr="0097190A">
        <w:rPr>
          <w:lang w:eastAsia="fr-FR"/>
        </w:rPr>
        <w:t>==== EVENT newinput 0 1</w:t>
      </w:r>
    </w:p>
    <w:p w14:paraId="53EE289A" w14:textId="77777777" w:rsidR="0097190A" w:rsidRPr="0097190A" w:rsidRDefault="0097190A" w:rsidP="0097190A">
      <w:pPr>
        <w:pStyle w:val="Code"/>
        <w:rPr>
          <w:lang w:eastAsia="fr-FR"/>
        </w:rPr>
      </w:pPr>
      <w:r w:rsidRPr="0097190A">
        <w:rPr>
          <w:lang w:eastAsia="fr-FR"/>
        </w:rPr>
        <w:t>==== EVENT newinput 1 0</w:t>
      </w:r>
    </w:p>
    <w:p w14:paraId="72989181" w14:textId="77777777" w:rsidR="0097190A" w:rsidRDefault="0097190A" w:rsidP="0097190A">
      <w:pPr>
        <w:pStyle w:val="Code"/>
        <w:rPr>
          <w:lang w:eastAsia="fr-FR"/>
        </w:rPr>
      </w:pPr>
      <w:r w:rsidRPr="0097190A">
        <w:rPr>
          <w:lang w:eastAsia="fr-FR"/>
        </w:rPr>
        <w:t>==== EVENT newinput 0 1</w:t>
      </w:r>
    </w:p>
    <w:p w14:paraId="621301D7" w14:textId="77777777" w:rsidR="00B302C5" w:rsidRPr="0097190A" w:rsidRDefault="00B302C5" w:rsidP="0097190A">
      <w:pPr>
        <w:pStyle w:val="Code"/>
        <w:rPr>
          <w:lang w:eastAsia="fr-FR"/>
        </w:rPr>
      </w:pPr>
      <w:r>
        <w:rPr>
          <w:lang w:eastAsia="fr-FR"/>
        </w:rPr>
        <w:t>...</w:t>
      </w:r>
    </w:p>
    <w:p w14:paraId="0E3A783D" w14:textId="77777777" w:rsidR="0097190A" w:rsidRDefault="0097190A" w:rsidP="00E742EF">
      <w:r>
        <w:t xml:space="preserve">The first </w:t>
      </w:r>
      <w:r w:rsidR="00AC45A3">
        <w:t>message</w:t>
      </w:r>
      <w:r>
        <w:t xml:space="preserve"> refers to the command startup, using input #0 as initial input. All other </w:t>
      </w:r>
      <w:r w:rsidR="00AC45A3">
        <w:t>messages</w:t>
      </w:r>
      <w:r>
        <w:t xml:space="preserve"> refer to switching events from input #0 to input #1 or vice-versa.</w:t>
      </w:r>
    </w:p>
    <w:p w14:paraId="74237B8C" w14:textId="77777777" w:rsidR="0097190A" w:rsidRDefault="0097190A" w:rsidP="00E742EF">
      <w:r>
        <w:t xml:space="preserve">To </w:t>
      </w:r>
      <w:r w:rsidR="00FA7C25">
        <w:t>demonstrate the usage of the JSON UDP messages, we use the following command</w:t>
      </w:r>
      <w:r w:rsidR="00AC45A3">
        <w:t xml:space="preserve"> from another session running in parallel</w:t>
      </w:r>
      <w:r w:rsidR="00FA7C25">
        <w:t xml:space="preserve">. It loops on reception of one UDP message using the command </w:t>
      </w:r>
      <w:r w:rsidR="00FA7C25" w:rsidRPr="00FA7C25">
        <w:rPr>
          <w:rStyle w:val="Codeintext"/>
        </w:rPr>
        <w:t>nc</w:t>
      </w:r>
      <w:r w:rsidR="00FA7C25">
        <w:t xml:space="preserve"> (</w:t>
      </w:r>
      <w:r w:rsidR="00FA7C25" w:rsidRPr="00FA7C25">
        <w:rPr>
          <w:i/>
        </w:rPr>
        <w:t>netcat</w:t>
      </w:r>
      <w:r w:rsidR="00FA7C25">
        <w:t xml:space="preserve">). The output of </w:t>
      </w:r>
      <w:r w:rsidR="00B302C5" w:rsidRPr="00B302C5">
        <w:rPr>
          <w:rStyle w:val="Codeintext"/>
        </w:rPr>
        <w:t>nc</w:t>
      </w:r>
      <w:r w:rsidR="00B302C5">
        <w:t xml:space="preserve"> is piped into </w:t>
      </w:r>
      <w:r w:rsidR="00B302C5" w:rsidRPr="00B302C5">
        <w:rPr>
          <w:rStyle w:val="Codeintext"/>
        </w:rPr>
        <w:t>jq</w:t>
      </w:r>
      <w:r w:rsidR="00B302C5">
        <w:t xml:space="preserve"> (</w:t>
      </w:r>
      <w:r w:rsidR="00B302C5" w:rsidRPr="00B302C5">
        <w:rPr>
          <w:i/>
        </w:rPr>
        <w:t>JSON query</w:t>
      </w:r>
      <w:r w:rsidR="00B302C5">
        <w:t xml:space="preserve">) to </w:t>
      </w:r>
      <w:r w:rsidR="00B64F6D">
        <w:t>display</w:t>
      </w:r>
      <w:r w:rsidR="00B302C5">
        <w:t xml:space="preserve"> an indented and colored ou</w:t>
      </w:r>
      <w:r w:rsidR="00B64F6D">
        <w:t>t</w:t>
      </w:r>
      <w:r w:rsidR="00B302C5">
        <w:t>put of the JSON message.</w:t>
      </w:r>
    </w:p>
    <w:p w14:paraId="10479D54" w14:textId="77777777" w:rsidR="00FA7C25" w:rsidRPr="00FA7C25" w:rsidRDefault="00FA7C25" w:rsidP="00FA7C25">
      <w:pPr>
        <w:pStyle w:val="Code"/>
        <w:rPr>
          <w:lang w:eastAsia="fr-FR"/>
        </w:rPr>
      </w:pPr>
      <w:r w:rsidRPr="00FA7C25">
        <w:rPr>
          <w:lang w:eastAsia="fr-FR"/>
        </w:rPr>
        <w:t>$ while true; do nc -u -l -w 0 4444 | jq; done</w:t>
      </w:r>
    </w:p>
    <w:p w14:paraId="266B4F8C" w14:textId="77777777" w:rsidR="00FA7C25" w:rsidRPr="00FA7C25" w:rsidRDefault="00FA7C25" w:rsidP="00FA7C25">
      <w:pPr>
        <w:pStyle w:val="Code"/>
        <w:rPr>
          <w:lang w:eastAsia="fr-FR"/>
        </w:rPr>
      </w:pPr>
      <w:r w:rsidRPr="00FA7C25">
        <w:rPr>
          <w:b/>
          <w:bCs/>
          <w:lang w:eastAsia="fr-FR"/>
        </w:rPr>
        <w:t>{</w:t>
      </w:r>
    </w:p>
    <w:p w14:paraId="7DD771E4"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"command"</w:t>
      </w:r>
      <w:r w:rsidRPr="00FA7C25">
        <w:rPr>
          <w:b/>
          <w:bCs/>
          <w:lang w:eastAsia="fr-FR"/>
        </w:rPr>
        <w:t xml:space="preserve">: </w:t>
      </w:r>
      <w:r w:rsidRPr="00FA7C25">
        <w:rPr>
          <w:color w:val="2FB41D"/>
          <w:lang w:eastAsia="fr-FR"/>
        </w:rPr>
        <w:t>"tsswitch"</w:t>
      </w:r>
      <w:r w:rsidRPr="00FA7C25">
        <w:rPr>
          <w:b/>
          <w:bCs/>
          <w:lang w:eastAsia="fr-FR"/>
        </w:rPr>
        <w:t>,</w:t>
      </w:r>
    </w:p>
    <w:p w14:paraId="4D393555"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"event"</w:t>
      </w:r>
      <w:r w:rsidRPr="00FA7C25">
        <w:rPr>
          <w:b/>
          <w:bCs/>
          <w:lang w:eastAsia="fr-FR"/>
        </w:rPr>
        <w:t xml:space="preserve">: </w:t>
      </w:r>
      <w:r w:rsidRPr="00FA7C25">
        <w:rPr>
          <w:color w:val="2FB41D"/>
          <w:lang w:eastAsia="fr-FR"/>
        </w:rPr>
        <w:t>"newinput"</w:t>
      </w:r>
      <w:r w:rsidRPr="00FA7C25">
        <w:rPr>
          <w:b/>
          <w:bCs/>
          <w:lang w:eastAsia="fr-FR"/>
        </w:rPr>
        <w:t>,</w:t>
      </w:r>
    </w:p>
    <w:p w14:paraId="26BFE150" w14:textId="77777777" w:rsidR="00FA7C25" w:rsidRPr="00FA7C25" w:rsidRDefault="00FA7C25" w:rsidP="00FA7C25">
      <w:pPr>
        <w:pStyle w:val="Code"/>
        <w:rPr>
          <w:lang w:eastAsia="fr-FR"/>
        </w:rPr>
      </w:pPr>
      <w:r w:rsidRPr="00FA7C25">
        <w:rPr>
          <w:b/>
          <w:bCs/>
          <w:lang w:eastAsia="fr-FR"/>
        </w:rPr>
        <w:lastRenderedPageBreak/>
        <w:t xml:space="preserve">  </w:t>
      </w:r>
      <w:r w:rsidRPr="00FA7C25">
        <w:rPr>
          <w:b/>
          <w:bCs/>
          <w:color w:val="400BD9"/>
          <w:lang w:eastAsia="fr-FR"/>
        </w:rPr>
        <w:t>"new-input"</w:t>
      </w:r>
      <w:r w:rsidRPr="00FA7C25">
        <w:rPr>
          <w:b/>
          <w:bCs/>
          <w:lang w:eastAsia="fr-FR"/>
        </w:rPr>
        <w:t xml:space="preserve">: </w:t>
      </w:r>
      <w:r w:rsidRPr="00FA7C25">
        <w:rPr>
          <w:lang w:eastAsia="fr-FR"/>
        </w:rPr>
        <w:t>0</w:t>
      </w:r>
      <w:r w:rsidRPr="00FA7C25">
        <w:rPr>
          <w:b/>
          <w:bCs/>
          <w:lang w:eastAsia="fr-FR"/>
        </w:rPr>
        <w:t>,</w:t>
      </w:r>
    </w:p>
    <w:p w14:paraId="2A336EF7"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"origin"</w:t>
      </w:r>
      <w:r w:rsidRPr="00FA7C25">
        <w:rPr>
          <w:b/>
          <w:bCs/>
          <w:lang w:eastAsia="fr-FR"/>
        </w:rPr>
        <w:t xml:space="preserve">: </w:t>
      </w:r>
      <w:r w:rsidRPr="00FA7C25">
        <w:rPr>
          <w:color w:val="2FB41D"/>
          <w:lang w:eastAsia="fr-FR"/>
        </w:rPr>
        <w:t>"tsduck"</w:t>
      </w:r>
      <w:r w:rsidRPr="00FA7C25">
        <w:rPr>
          <w:b/>
          <w:bCs/>
          <w:lang w:eastAsia="fr-FR"/>
        </w:rPr>
        <w:t>,</w:t>
      </w:r>
    </w:p>
    <w:p w14:paraId="1234B65A"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"previous-input"</w:t>
      </w:r>
      <w:r w:rsidRPr="00FA7C25">
        <w:rPr>
          <w:b/>
          <w:bCs/>
          <w:lang w:eastAsia="fr-FR"/>
        </w:rPr>
        <w:t xml:space="preserve">: </w:t>
      </w:r>
      <w:r w:rsidRPr="00FA7C25">
        <w:rPr>
          <w:lang w:eastAsia="fr-FR"/>
        </w:rPr>
        <w:t>1</w:t>
      </w:r>
      <w:r w:rsidRPr="00FA7C25">
        <w:rPr>
          <w:b/>
          <w:bCs/>
          <w:lang w:eastAsia="fr-FR"/>
        </w:rPr>
        <w:t>,</w:t>
      </w:r>
    </w:p>
    <w:p w14:paraId="0B444C27"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"timestamp"</w:t>
      </w:r>
      <w:r w:rsidRPr="00FA7C25">
        <w:rPr>
          <w:b/>
          <w:bCs/>
          <w:lang w:eastAsia="fr-FR"/>
        </w:rPr>
        <w:t xml:space="preserve">: </w:t>
      </w:r>
      <w:r w:rsidRPr="00FA7C25">
        <w:rPr>
          <w:color w:val="2FB41D"/>
          <w:lang w:eastAsia="fr-FR"/>
        </w:rPr>
        <w:t>"2021/03/13 19:33:42.595"</w:t>
      </w:r>
    </w:p>
    <w:p w14:paraId="562A2326" w14:textId="77777777" w:rsidR="00FA7C25" w:rsidRPr="00FA7C25" w:rsidRDefault="00FA7C25" w:rsidP="00FA7C25">
      <w:pPr>
        <w:pStyle w:val="Code"/>
        <w:rPr>
          <w:lang w:eastAsia="fr-FR"/>
        </w:rPr>
      </w:pPr>
      <w:r w:rsidRPr="00FA7C25">
        <w:rPr>
          <w:b/>
          <w:bCs/>
          <w:lang w:eastAsia="fr-FR"/>
        </w:rPr>
        <w:t>}</w:t>
      </w:r>
    </w:p>
    <w:p w14:paraId="29933E60" w14:textId="77777777" w:rsidR="00FA7C25" w:rsidRPr="00FA7C25" w:rsidRDefault="00FA7C25" w:rsidP="00FA7C25">
      <w:pPr>
        <w:pStyle w:val="Code"/>
        <w:rPr>
          <w:lang w:eastAsia="fr-FR"/>
        </w:rPr>
      </w:pPr>
      <w:r w:rsidRPr="00FA7C25">
        <w:rPr>
          <w:b/>
          <w:bCs/>
          <w:lang w:eastAsia="fr-FR"/>
        </w:rPr>
        <w:t>{</w:t>
      </w:r>
    </w:p>
    <w:p w14:paraId="10CCACFD"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"command"</w:t>
      </w:r>
      <w:r w:rsidRPr="00FA7C25">
        <w:rPr>
          <w:b/>
          <w:bCs/>
          <w:lang w:eastAsia="fr-FR"/>
        </w:rPr>
        <w:t xml:space="preserve">: </w:t>
      </w:r>
      <w:r w:rsidRPr="00FA7C25">
        <w:rPr>
          <w:color w:val="2FB41D"/>
          <w:lang w:eastAsia="fr-FR"/>
        </w:rPr>
        <w:t>"tsswitch"</w:t>
      </w:r>
      <w:r w:rsidRPr="00FA7C25">
        <w:rPr>
          <w:b/>
          <w:bCs/>
          <w:lang w:eastAsia="fr-FR"/>
        </w:rPr>
        <w:t>,</w:t>
      </w:r>
    </w:p>
    <w:p w14:paraId="17151DA9"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"event"</w:t>
      </w:r>
      <w:r w:rsidRPr="00FA7C25">
        <w:rPr>
          <w:b/>
          <w:bCs/>
          <w:lang w:eastAsia="fr-FR"/>
        </w:rPr>
        <w:t xml:space="preserve">: </w:t>
      </w:r>
      <w:r w:rsidRPr="00FA7C25">
        <w:rPr>
          <w:color w:val="2FB41D"/>
          <w:lang w:eastAsia="fr-FR"/>
        </w:rPr>
        <w:t>"newinput"</w:t>
      </w:r>
      <w:r w:rsidRPr="00FA7C25">
        <w:rPr>
          <w:b/>
          <w:bCs/>
          <w:lang w:eastAsia="fr-FR"/>
        </w:rPr>
        <w:t>,</w:t>
      </w:r>
    </w:p>
    <w:p w14:paraId="201F9544"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"new-input"</w:t>
      </w:r>
      <w:r w:rsidRPr="00FA7C25">
        <w:rPr>
          <w:b/>
          <w:bCs/>
          <w:lang w:eastAsia="fr-FR"/>
        </w:rPr>
        <w:t xml:space="preserve">: </w:t>
      </w:r>
      <w:r w:rsidRPr="00FA7C25">
        <w:rPr>
          <w:lang w:eastAsia="fr-FR"/>
        </w:rPr>
        <w:t>1</w:t>
      </w:r>
      <w:r w:rsidRPr="00FA7C25">
        <w:rPr>
          <w:b/>
          <w:bCs/>
          <w:lang w:eastAsia="fr-FR"/>
        </w:rPr>
        <w:t>,</w:t>
      </w:r>
    </w:p>
    <w:p w14:paraId="76AE265E"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"origin"</w:t>
      </w:r>
      <w:r w:rsidRPr="00FA7C25">
        <w:rPr>
          <w:b/>
          <w:bCs/>
          <w:lang w:eastAsia="fr-FR"/>
        </w:rPr>
        <w:t xml:space="preserve">: </w:t>
      </w:r>
      <w:r w:rsidRPr="00FA7C25">
        <w:rPr>
          <w:color w:val="2FB41D"/>
          <w:lang w:eastAsia="fr-FR"/>
        </w:rPr>
        <w:t>"tsduck"</w:t>
      </w:r>
      <w:r w:rsidRPr="00FA7C25">
        <w:rPr>
          <w:b/>
          <w:bCs/>
          <w:lang w:eastAsia="fr-FR"/>
        </w:rPr>
        <w:t>,</w:t>
      </w:r>
    </w:p>
    <w:p w14:paraId="1202EE18"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"previous-input"</w:t>
      </w:r>
      <w:r w:rsidRPr="00FA7C25">
        <w:rPr>
          <w:b/>
          <w:bCs/>
          <w:lang w:eastAsia="fr-FR"/>
        </w:rPr>
        <w:t xml:space="preserve">: </w:t>
      </w:r>
      <w:r w:rsidRPr="00FA7C25">
        <w:rPr>
          <w:lang w:eastAsia="fr-FR"/>
        </w:rPr>
        <w:t>0</w:t>
      </w:r>
      <w:r w:rsidRPr="00FA7C25">
        <w:rPr>
          <w:b/>
          <w:bCs/>
          <w:lang w:eastAsia="fr-FR"/>
        </w:rPr>
        <w:t>,</w:t>
      </w:r>
    </w:p>
    <w:p w14:paraId="1574D1A2" w14:textId="77777777" w:rsidR="00FA7C25" w:rsidRPr="00FA7C25" w:rsidRDefault="00FA7C25" w:rsidP="00FA7C25">
      <w:pPr>
        <w:pStyle w:val="Code"/>
        <w:rPr>
          <w:lang w:eastAsia="fr-FR"/>
        </w:rPr>
      </w:pPr>
      <w:r w:rsidRPr="00FA7C25">
        <w:rPr>
          <w:b/>
          <w:bCs/>
          <w:lang w:eastAsia="fr-FR"/>
        </w:rPr>
        <w:t xml:space="preserve">  </w:t>
      </w:r>
      <w:r w:rsidRPr="00FA7C25">
        <w:rPr>
          <w:b/>
          <w:bCs/>
          <w:color w:val="400BD9"/>
          <w:lang w:eastAsia="fr-FR"/>
        </w:rPr>
        <w:t>"timestamp"</w:t>
      </w:r>
      <w:r w:rsidRPr="00FA7C25">
        <w:rPr>
          <w:b/>
          <w:bCs/>
          <w:lang w:eastAsia="fr-FR"/>
        </w:rPr>
        <w:t xml:space="preserve">: </w:t>
      </w:r>
      <w:r w:rsidRPr="00FA7C25">
        <w:rPr>
          <w:color w:val="2FB41D"/>
          <w:lang w:eastAsia="fr-FR"/>
        </w:rPr>
        <w:t>"2021/03/13 19:33:47.688"</w:t>
      </w:r>
    </w:p>
    <w:p w14:paraId="3D9AEF32" w14:textId="77777777" w:rsidR="00FA7C25" w:rsidRPr="00FA7C25" w:rsidRDefault="00FA7C25" w:rsidP="00FA7C25">
      <w:pPr>
        <w:pStyle w:val="Code"/>
        <w:rPr>
          <w:lang w:val="en-US" w:eastAsia="fr-FR"/>
        </w:rPr>
      </w:pPr>
      <w:r w:rsidRPr="00FA7C25">
        <w:rPr>
          <w:b/>
          <w:bCs/>
          <w:lang w:val="en-US" w:eastAsia="fr-FR"/>
        </w:rPr>
        <w:t>}</w:t>
      </w:r>
    </w:p>
    <w:p w14:paraId="7BD7259B" w14:textId="77777777" w:rsidR="00FA7C25" w:rsidRPr="00FA7C25" w:rsidRDefault="00FA7C25" w:rsidP="00FA7C25">
      <w:pPr>
        <w:pStyle w:val="Code"/>
        <w:rPr>
          <w:lang w:val="en-US" w:eastAsia="fr-FR"/>
        </w:rPr>
      </w:pPr>
      <w:r w:rsidRPr="00FA7C25">
        <w:rPr>
          <w:b/>
          <w:bCs/>
          <w:lang w:val="en-US" w:eastAsia="fr-FR"/>
        </w:rPr>
        <w:t>{</w:t>
      </w:r>
    </w:p>
    <w:p w14:paraId="07CAA05A" w14:textId="77777777" w:rsidR="00FA7C25" w:rsidRPr="00FA7C25" w:rsidRDefault="00FA7C25" w:rsidP="00FA7C25">
      <w:pPr>
        <w:pStyle w:val="Code"/>
        <w:rPr>
          <w:lang w:val="en-US" w:eastAsia="fr-FR"/>
        </w:rPr>
      </w:pPr>
      <w:r w:rsidRPr="00FA7C25">
        <w:rPr>
          <w:b/>
          <w:bCs/>
          <w:lang w:val="en-US" w:eastAsia="fr-FR"/>
        </w:rPr>
        <w:t xml:space="preserve">  </w:t>
      </w:r>
      <w:r w:rsidRPr="00FA7C25">
        <w:rPr>
          <w:b/>
          <w:bCs/>
          <w:color w:val="400BD9"/>
          <w:lang w:val="en-US" w:eastAsia="fr-FR"/>
        </w:rPr>
        <w:t>"command"</w:t>
      </w:r>
      <w:r w:rsidRPr="00FA7C25">
        <w:rPr>
          <w:b/>
          <w:bCs/>
          <w:lang w:val="en-US" w:eastAsia="fr-FR"/>
        </w:rPr>
        <w:t xml:space="preserve">: </w:t>
      </w:r>
      <w:r w:rsidRPr="00FA7C25">
        <w:rPr>
          <w:color w:val="2FB41D"/>
          <w:lang w:val="en-US" w:eastAsia="fr-FR"/>
        </w:rPr>
        <w:t>"tsswitch"</w:t>
      </w:r>
      <w:r w:rsidRPr="00FA7C25">
        <w:rPr>
          <w:b/>
          <w:bCs/>
          <w:lang w:val="en-US" w:eastAsia="fr-FR"/>
        </w:rPr>
        <w:t>,</w:t>
      </w:r>
    </w:p>
    <w:p w14:paraId="037645AF" w14:textId="77777777" w:rsidR="00FA7C25" w:rsidRPr="00FA7C25" w:rsidRDefault="00FA7C25" w:rsidP="00FA7C25">
      <w:pPr>
        <w:pStyle w:val="Code"/>
        <w:rPr>
          <w:lang w:val="en-US" w:eastAsia="fr-FR"/>
        </w:rPr>
      </w:pPr>
      <w:r w:rsidRPr="00FA7C25">
        <w:rPr>
          <w:b/>
          <w:bCs/>
          <w:lang w:val="en-US" w:eastAsia="fr-FR"/>
        </w:rPr>
        <w:t xml:space="preserve">  </w:t>
      </w:r>
      <w:r w:rsidRPr="00FA7C25">
        <w:rPr>
          <w:b/>
          <w:bCs/>
          <w:color w:val="400BD9"/>
          <w:lang w:val="en-US" w:eastAsia="fr-FR"/>
        </w:rPr>
        <w:t>"event"</w:t>
      </w:r>
      <w:r w:rsidRPr="00FA7C25">
        <w:rPr>
          <w:b/>
          <w:bCs/>
          <w:lang w:val="en-US" w:eastAsia="fr-FR"/>
        </w:rPr>
        <w:t xml:space="preserve">: </w:t>
      </w:r>
      <w:r w:rsidRPr="00FA7C25">
        <w:rPr>
          <w:color w:val="2FB41D"/>
          <w:lang w:val="en-US" w:eastAsia="fr-FR"/>
        </w:rPr>
        <w:t>"newinput"</w:t>
      </w:r>
      <w:r w:rsidRPr="00FA7C25">
        <w:rPr>
          <w:b/>
          <w:bCs/>
          <w:lang w:val="en-US" w:eastAsia="fr-FR"/>
        </w:rPr>
        <w:t>,</w:t>
      </w:r>
    </w:p>
    <w:p w14:paraId="6B5C0BC2" w14:textId="77777777" w:rsidR="00FA7C25" w:rsidRPr="00FA7C25" w:rsidRDefault="00FA7C25" w:rsidP="00FA7C25">
      <w:pPr>
        <w:pStyle w:val="Code"/>
        <w:rPr>
          <w:lang w:val="en-US" w:eastAsia="fr-FR"/>
        </w:rPr>
      </w:pPr>
      <w:r w:rsidRPr="00FA7C25">
        <w:rPr>
          <w:b/>
          <w:bCs/>
          <w:lang w:val="en-US" w:eastAsia="fr-FR"/>
        </w:rPr>
        <w:t xml:space="preserve">  </w:t>
      </w:r>
      <w:r w:rsidRPr="00FA7C25">
        <w:rPr>
          <w:b/>
          <w:bCs/>
          <w:color w:val="400BD9"/>
          <w:lang w:val="en-US" w:eastAsia="fr-FR"/>
        </w:rPr>
        <w:t>"new-input"</w:t>
      </w:r>
      <w:r w:rsidRPr="00FA7C25">
        <w:rPr>
          <w:b/>
          <w:bCs/>
          <w:lang w:val="en-US" w:eastAsia="fr-FR"/>
        </w:rPr>
        <w:t xml:space="preserve">: </w:t>
      </w:r>
      <w:r w:rsidRPr="00FA7C25">
        <w:rPr>
          <w:lang w:val="en-US" w:eastAsia="fr-FR"/>
        </w:rPr>
        <w:t>0</w:t>
      </w:r>
      <w:r w:rsidRPr="00FA7C25">
        <w:rPr>
          <w:b/>
          <w:bCs/>
          <w:lang w:val="en-US" w:eastAsia="fr-FR"/>
        </w:rPr>
        <w:t>,</w:t>
      </w:r>
    </w:p>
    <w:p w14:paraId="453C12BA" w14:textId="77777777" w:rsidR="00FA7C25" w:rsidRPr="00FA7C25" w:rsidRDefault="00FA7C25" w:rsidP="00FA7C25">
      <w:pPr>
        <w:pStyle w:val="Code"/>
        <w:rPr>
          <w:lang w:val="en-US" w:eastAsia="fr-FR"/>
        </w:rPr>
      </w:pPr>
      <w:r w:rsidRPr="00FA7C25">
        <w:rPr>
          <w:b/>
          <w:bCs/>
          <w:lang w:val="en-US" w:eastAsia="fr-FR"/>
        </w:rPr>
        <w:t xml:space="preserve">  </w:t>
      </w:r>
      <w:r w:rsidRPr="00FA7C25">
        <w:rPr>
          <w:b/>
          <w:bCs/>
          <w:color w:val="400BD9"/>
          <w:lang w:val="en-US" w:eastAsia="fr-FR"/>
        </w:rPr>
        <w:t>"origin"</w:t>
      </w:r>
      <w:r w:rsidRPr="00FA7C25">
        <w:rPr>
          <w:b/>
          <w:bCs/>
          <w:lang w:val="en-US" w:eastAsia="fr-FR"/>
        </w:rPr>
        <w:t xml:space="preserve">: </w:t>
      </w:r>
      <w:r w:rsidRPr="00FA7C25">
        <w:rPr>
          <w:color w:val="2FB41D"/>
          <w:lang w:val="en-US" w:eastAsia="fr-FR"/>
        </w:rPr>
        <w:t>"tsduck"</w:t>
      </w:r>
      <w:r w:rsidRPr="00FA7C25">
        <w:rPr>
          <w:b/>
          <w:bCs/>
          <w:lang w:val="en-US" w:eastAsia="fr-FR"/>
        </w:rPr>
        <w:t>,</w:t>
      </w:r>
    </w:p>
    <w:p w14:paraId="2CA75026" w14:textId="77777777" w:rsidR="00FA7C25" w:rsidRPr="00FA7C25" w:rsidRDefault="00FA7C25" w:rsidP="00FA7C25">
      <w:pPr>
        <w:pStyle w:val="Code"/>
        <w:rPr>
          <w:lang w:val="en-US" w:eastAsia="fr-FR"/>
        </w:rPr>
      </w:pPr>
      <w:r w:rsidRPr="00FA7C25">
        <w:rPr>
          <w:b/>
          <w:bCs/>
          <w:lang w:val="en-US" w:eastAsia="fr-FR"/>
        </w:rPr>
        <w:t xml:space="preserve">  </w:t>
      </w:r>
      <w:r w:rsidRPr="00FA7C25">
        <w:rPr>
          <w:b/>
          <w:bCs/>
          <w:color w:val="400BD9"/>
          <w:lang w:val="en-US" w:eastAsia="fr-FR"/>
        </w:rPr>
        <w:t>"previous-input"</w:t>
      </w:r>
      <w:r w:rsidRPr="00FA7C25">
        <w:rPr>
          <w:b/>
          <w:bCs/>
          <w:lang w:val="en-US" w:eastAsia="fr-FR"/>
        </w:rPr>
        <w:t xml:space="preserve">: </w:t>
      </w:r>
      <w:r w:rsidRPr="00FA7C25">
        <w:rPr>
          <w:lang w:val="en-US" w:eastAsia="fr-FR"/>
        </w:rPr>
        <w:t>1</w:t>
      </w:r>
      <w:r w:rsidRPr="00FA7C25">
        <w:rPr>
          <w:b/>
          <w:bCs/>
          <w:lang w:val="en-US" w:eastAsia="fr-FR"/>
        </w:rPr>
        <w:t>,</w:t>
      </w:r>
    </w:p>
    <w:p w14:paraId="29BA8ED5" w14:textId="77777777" w:rsidR="00FA7C25" w:rsidRPr="00FA7C25" w:rsidRDefault="00FA7C25" w:rsidP="00FA7C25">
      <w:pPr>
        <w:pStyle w:val="Code"/>
        <w:rPr>
          <w:lang w:val="en-US" w:eastAsia="fr-FR"/>
        </w:rPr>
      </w:pPr>
      <w:r w:rsidRPr="00FA7C25">
        <w:rPr>
          <w:b/>
          <w:bCs/>
          <w:lang w:val="en-US" w:eastAsia="fr-FR"/>
        </w:rPr>
        <w:t xml:space="preserve">  </w:t>
      </w:r>
      <w:r w:rsidRPr="00FA7C25">
        <w:rPr>
          <w:b/>
          <w:bCs/>
          <w:color w:val="400BD9"/>
          <w:lang w:val="en-US" w:eastAsia="fr-FR"/>
        </w:rPr>
        <w:t>"timestamp"</w:t>
      </w:r>
      <w:r w:rsidRPr="00FA7C25">
        <w:rPr>
          <w:b/>
          <w:bCs/>
          <w:lang w:val="en-US" w:eastAsia="fr-FR"/>
        </w:rPr>
        <w:t xml:space="preserve">: </w:t>
      </w:r>
      <w:r w:rsidRPr="00FA7C25">
        <w:rPr>
          <w:color w:val="2FB41D"/>
          <w:lang w:val="en-US" w:eastAsia="fr-FR"/>
        </w:rPr>
        <w:t>"2021/03/13 19:33:52.780"</w:t>
      </w:r>
    </w:p>
    <w:p w14:paraId="750650BA" w14:textId="77777777" w:rsidR="00FA7C25" w:rsidRPr="00B81F02" w:rsidRDefault="00FA7C25" w:rsidP="00FA7C25">
      <w:pPr>
        <w:pStyle w:val="Code"/>
        <w:rPr>
          <w:b/>
          <w:bCs/>
          <w:lang w:val="en-US" w:eastAsia="fr-FR"/>
        </w:rPr>
      </w:pPr>
      <w:r w:rsidRPr="00B81F02">
        <w:rPr>
          <w:b/>
          <w:bCs/>
          <w:lang w:val="en-US" w:eastAsia="fr-FR"/>
        </w:rPr>
        <w:t>}</w:t>
      </w:r>
    </w:p>
    <w:p w14:paraId="0E53D720" w14:textId="77777777" w:rsidR="00B302C5" w:rsidRPr="00B81F02" w:rsidRDefault="00B302C5" w:rsidP="00FA7C25">
      <w:pPr>
        <w:pStyle w:val="Code"/>
        <w:rPr>
          <w:lang w:val="en-US" w:eastAsia="fr-FR"/>
        </w:rPr>
      </w:pPr>
      <w:r w:rsidRPr="00B81F02">
        <w:rPr>
          <w:lang w:val="en-US" w:eastAsia="fr-FR"/>
        </w:rPr>
        <w:t>...</w:t>
      </w:r>
    </w:p>
    <w:p w14:paraId="41709B4D" w14:textId="77777777" w:rsidR="00EB48C8" w:rsidRPr="0010024C" w:rsidRDefault="00EB48C8" w:rsidP="00EB48C8">
      <w:pPr>
        <w:pStyle w:val="UsageTitle"/>
        <w:rPr>
          <w:lang w:val="en-US"/>
        </w:rPr>
      </w:pPr>
      <w:r>
        <w:rPr>
          <w:lang w:val="en-US"/>
        </w:rPr>
        <w:t>Usage</w:t>
      </w:r>
    </w:p>
    <w:p w14:paraId="1802A70D" w14:textId="77777777" w:rsidR="00DE1131" w:rsidRDefault="00DE1131" w:rsidP="00DE1131">
      <w:r>
        <w:t xml:space="preserve">The general syntax of the </w:t>
      </w:r>
      <w:r w:rsidRPr="001A1389">
        <w:rPr>
          <w:rStyle w:val="Codeintext"/>
        </w:rPr>
        <w:t>tsswitch</w:t>
      </w:r>
      <w:r>
        <w:t xml:space="preserve"> command is the following:</w:t>
      </w:r>
    </w:p>
    <w:p w14:paraId="38CF5B8A" w14:textId="77777777" w:rsidR="00EB48C8" w:rsidRPr="00EB48C8" w:rsidRDefault="00EB48C8" w:rsidP="00EB48C8">
      <w:pPr>
        <w:pStyle w:val="UsageSyntax"/>
        <w:rPr>
          <w:lang w:val="en-US"/>
        </w:rPr>
      </w:pPr>
      <w:r w:rsidRPr="00EB48C8">
        <w:rPr>
          <w:lang w:val="en-US"/>
        </w:rPr>
        <w:t>tsswitch [</w:t>
      </w:r>
      <w:r w:rsidRPr="00EB48C8">
        <w:rPr>
          <w:i/>
          <w:lang w:val="en-US"/>
        </w:rPr>
        <w:t>tsswitch-options</w:t>
      </w:r>
      <w:r w:rsidRPr="00EB48C8">
        <w:rPr>
          <w:lang w:val="en-US"/>
        </w:rPr>
        <w:t>] \</w:t>
      </w:r>
      <w:r w:rsidRPr="00EB48C8">
        <w:rPr>
          <w:lang w:val="en-US"/>
        </w:rPr>
        <w:br/>
        <w:t xml:space="preserve">    </w:t>
      </w:r>
      <w:r>
        <w:rPr>
          <w:lang w:val="en-US"/>
        </w:rPr>
        <w:t xml:space="preserve">     -I </w:t>
      </w:r>
      <w:r w:rsidRPr="00EB48C8">
        <w:rPr>
          <w:i/>
          <w:lang w:val="en-US"/>
        </w:rPr>
        <w:t>input-name</w:t>
      </w:r>
      <w:r>
        <w:rPr>
          <w:lang w:val="en-US"/>
        </w:rPr>
        <w:t xml:space="preserve"> [</w:t>
      </w:r>
      <w:r w:rsidRPr="00EB48C8">
        <w:rPr>
          <w:i/>
          <w:lang w:val="en-US"/>
        </w:rPr>
        <w:t>input-options</w:t>
      </w:r>
      <w:r>
        <w:rPr>
          <w:lang w:val="en-US"/>
        </w:rPr>
        <w:t>]</w:t>
      </w:r>
      <w:r w:rsidRPr="00EB48C8">
        <w:rPr>
          <w:lang w:val="en-US"/>
        </w:rPr>
        <w:t xml:space="preserve"> ... \</w:t>
      </w:r>
      <w:r>
        <w:rPr>
          <w:lang w:val="en-US"/>
        </w:rPr>
        <w:br/>
        <w:t xml:space="preserve">     </w:t>
      </w:r>
      <w:r w:rsidRPr="00EB48C8">
        <w:rPr>
          <w:lang w:val="en-US"/>
        </w:rPr>
        <w:t xml:space="preserve">    [-O </w:t>
      </w:r>
      <w:r w:rsidRPr="00EB48C8">
        <w:rPr>
          <w:i/>
          <w:lang w:val="en-US"/>
        </w:rPr>
        <w:t>output-name</w:t>
      </w:r>
      <w:r w:rsidRPr="00EB48C8">
        <w:rPr>
          <w:lang w:val="en-US"/>
        </w:rPr>
        <w:t xml:space="preserve"> [</w:t>
      </w:r>
      <w:r w:rsidRPr="00EB48C8">
        <w:rPr>
          <w:i/>
          <w:lang w:val="en-US"/>
        </w:rPr>
        <w:t>output-options</w:t>
      </w:r>
      <w:r w:rsidRPr="00EB48C8">
        <w:rPr>
          <w:lang w:val="en-US"/>
        </w:rPr>
        <w:t>]]</w:t>
      </w:r>
    </w:p>
    <w:p w14:paraId="05F7915B" w14:textId="77777777" w:rsidR="00B17EF7" w:rsidRDefault="00DE1131" w:rsidP="00D22D9D">
      <w:r>
        <w:t xml:space="preserve">All </w:t>
      </w:r>
      <w:r w:rsidR="00D43B33">
        <w:rPr>
          <w:i/>
          <w:iCs/>
        </w:rPr>
        <w:t>tsswitch</w:t>
      </w:r>
      <w:r>
        <w:rPr>
          <w:i/>
          <w:iCs/>
        </w:rPr>
        <w:t>-options</w:t>
      </w:r>
      <w:r>
        <w:t xml:space="preserve"> must be placed on the</w:t>
      </w:r>
      <w:r w:rsidR="00D43B33">
        <w:t xml:space="preserve"> command line before the input </w:t>
      </w:r>
      <w:r>
        <w:t xml:space="preserve">and output plugin specifications. There must be at </w:t>
      </w:r>
      <w:r w:rsidR="00D43B33">
        <w:t xml:space="preserve">least </w:t>
      </w:r>
      <w:r>
        <w:t xml:space="preserve">one input </w:t>
      </w:r>
      <w:r w:rsidR="00D43B33">
        <w:t xml:space="preserve">plugin </w:t>
      </w:r>
      <w:r>
        <w:t>and</w:t>
      </w:r>
      <w:r w:rsidR="00D43B33">
        <w:t xml:space="preserve"> at most</w:t>
      </w:r>
      <w:r w:rsidR="00B17EF7">
        <w:t xml:space="preserve"> one output plugin. The default output plugin is </w:t>
      </w:r>
      <w:r w:rsidR="00B17EF7" w:rsidRPr="00CE6802">
        <w:rPr>
          <w:rStyle w:val="Codeintext"/>
        </w:rPr>
        <w:t>file</w:t>
      </w:r>
      <w:r w:rsidR="00B17EF7">
        <w:t>, sending all packets to the standard output.</w:t>
      </w:r>
    </w:p>
    <w:p w14:paraId="059009D5" w14:textId="77777777" w:rsidR="00DE1131" w:rsidRDefault="00DE1131" w:rsidP="00D22D9D">
      <w:r>
        <w:t>On the command line, th</w:t>
      </w:r>
      <w:r w:rsidR="00D43B33">
        <w:t>e order of the input</w:t>
      </w:r>
      <w:r w:rsidR="00342961">
        <w:t xml:space="preserve"> plugins is significant. T</w:t>
      </w:r>
      <w:r w:rsidR="00D43B33">
        <w:t>hey are indexed from 0 to n-1</w:t>
      </w:r>
      <w:r>
        <w:t>.</w:t>
      </w:r>
      <w:r w:rsidR="00D43B33">
        <w:t xml:space="preserve"> This index value is used in the remote control protocol to select an input stream.</w:t>
      </w:r>
    </w:p>
    <w:p w14:paraId="01D5E595" w14:textId="77777777" w:rsidR="00D43FD4" w:rsidRPr="0010024C" w:rsidRDefault="00D43FD4" w:rsidP="00D43FD4">
      <w:pPr>
        <w:pStyle w:val="UsageTitle"/>
        <w:rPr>
          <w:lang w:val="en-US"/>
        </w:rPr>
      </w:pPr>
      <w:r w:rsidRPr="0010024C">
        <w:rPr>
          <w:lang w:val="en-US"/>
        </w:rPr>
        <w:t>Plugin activation options</w:t>
      </w:r>
    </w:p>
    <w:p w14:paraId="05D53743" w14:textId="46774322" w:rsidR="00D43FD4" w:rsidRDefault="00D43FD4" w:rsidP="00412CA4">
      <w:pPr>
        <w:pStyle w:val="OptionName"/>
      </w:pPr>
      <w:r>
        <w:t xml:space="preserve">-I </w:t>
      </w:r>
      <w:r w:rsidRPr="00412CA4">
        <w:rPr>
          <w:b w:val="0"/>
          <w:i/>
        </w:rPr>
        <w:t>name</w:t>
      </w:r>
    </w:p>
    <w:p w14:paraId="5FB5A64F" w14:textId="77777777" w:rsidR="00D43FD4" w:rsidRDefault="00D43FD4" w:rsidP="00D43FD4">
      <w:pPr>
        <w:pStyle w:val="OptionDescription"/>
      </w:pPr>
      <w:r>
        <w:t>Designate the shared library plugin for packet input. There is no default. At least one input plugin shall be specified.</w:t>
      </w:r>
    </w:p>
    <w:p w14:paraId="56BA1289" w14:textId="7F65722B" w:rsidR="00D43FD4" w:rsidRDefault="00D43FD4" w:rsidP="00412CA4">
      <w:pPr>
        <w:pStyle w:val="OptionName"/>
      </w:pPr>
      <w:r>
        <w:t xml:space="preserve">-O </w:t>
      </w:r>
      <w:r w:rsidRPr="00412CA4">
        <w:rPr>
          <w:b w:val="0"/>
          <w:i/>
        </w:rPr>
        <w:t>name</w:t>
      </w:r>
    </w:p>
    <w:p w14:paraId="3B65E743" w14:textId="77777777" w:rsidR="00D43FD4" w:rsidRDefault="00D43FD4" w:rsidP="00D43FD4">
      <w:pPr>
        <w:pStyle w:val="OptionDescription"/>
      </w:pPr>
      <w:r>
        <w:t>Designate the shared library plugin for packet output. By default, write packets to standard output.</w:t>
      </w:r>
    </w:p>
    <w:p w14:paraId="4F65D8D8" w14:textId="77777777" w:rsidR="000E14D3" w:rsidRPr="000E14D3" w:rsidRDefault="000E14D3" w:rsidP="000E14D3">
      <w:r>
        <w:t xml:space="preserve">All input and output plugins which are available for </w:t>
      </w:r>
      <w:r w:rsidRPr="001A1389">
        <w:rPr>
          <w:rStyle w:val="Codeintext"/>
        </w:rPr>
        <w:t>tsp</w:t>
      </w:r>
      <w:r>
        <w:t xml:space="preserve"> can be used by </w:t>
      </w:r>
      <w:r w:rsidRPr="001A1389">
        <w:rPr>
          <w:rStyle w:val="Codeintext"/>
        </w:rPr>
        <w:t>tsswitch</w:t>
      </w:r>
      <w:r>
        <w:t>.</w:t>
      </w:r>
      <w:r>
        <w:rPr>
          <w:i/>
        </w:rPr>
        <w:t xml:space="preserve"> </w:t>
      </w:r>
      <w:r w:rsidRPr="000E14D3">
        <w:t>See</w:t>
      </w:r>
      <w:r>
        <w:t xml:space="preserve"> the description of the command </w:t>
      </w:r>
      <w:r w:rsidRPr="001A1389">
        <w:rPr>
          <w:rStyle w:val="Codeintext"/>
        </w:rPr>
        <w:t>tsp</w:t>
      </w:r>
      <w:r>
        <w:t xml:space="preserve"> for the method to locate the plugin files.</w:t>
      </w:r>
    </w:p>
    <w:p w14:paraId="113CB8B4" w14:textId="77777777" w:rsidR="00EB48C8" w:rsidRDefault="000F529D" w:rsidP="00EB48C8">
      <w:pPr>
        <w:pStyle w:val="UsageTitle"/>
        <w:rPr>
          <w:lang w:val="en-US"/>
        </w:rPr>
      </w:pPr>
      <w:r>
        <w:rPr>
          <w:lang w:val="en-US"/>
        </w:rPr>
        <w:t>General o</w:t>
      </w:r>
      <w:r w:rsidR="00EB48C8">
        <w:rPr>
          <w:lang w:val="en-US"/>
        </w:rPr>
        <w:t>ptions</w:t>
      </w:r>
    </w:p>
    <w:p w14:paraId="618689E3" w14:textId="77777777" w:rsidR="001C1F43" w:rsidRDefault="001C1F43" w:rsidP="001C1F43">
      <w:pPr>
        <w:pStyle w:val="OptionName"/>
      </w:pPr>
      <w:r>
        <w:t xml:space="preserve">-b </w:t>
      </w:r>
      <w:r w:rsidRPr="001C1F43">
        <w:rPr>
          <w:b w:val="0"/>
          <w:i/>
        </w:rPr>
        <w:t>value</w:t>
      </w:r>
      <w:r>
        <w:br/>
        <w:t xml:space="preserve">--buffer-packets </w:t>
      </w:r>
      <w:r w:rsidRPr="001C1F43">
        <w:rPr>
          <w:b w:val="0"/>
          <w:i/>
        </w:rPr>
        <w:t>value</w:t>
      </w:r>
    </w:p>
    <w:p w14:paraId="0164A1A9" w14:textId="77777777" w:rsidR="001C1F43" w:rsidRDefault="001C1F43" w:rsidP="001C1F43">
      <w:pPr>
        <w:pStyle w:val="OptionDescription"/>
      </w:pPr>
      <w:r>
        <w:t>Specify the size in TS packets of each input plugin buffer. The default is 512 packets.</w:t>
      </w:r>
    </w:p>
    <w:p w14:paraId="63FB9A2E" w14:textId="77777777" w:rsidR="00AE2F8F" w:rsidRDefault="00AE2F8F" w:rsidP="00AE2F8F">
      <w:pPr>
        <w:pStyle w:val="OptionName"/>
      </w:pPr>
      <w:r>
        <w:t>-l</w:t>
      </w:r>
      <w:r>
        <w:br/>
        <w:t>--list-plugins</w:t>
      </w:r>
    </w:p>
    <w:p w14:paraId="4656D5CA" w14:textId="77777777" w:rsidR="00AE2F8F" w:rsidRDefault="00AE2F8F" w:rsidP="00AE2F8F">
      <w:pPr>
        <w:pStyle w:val="OptionDescription"/>
      </w:pPr>
      <w:r>
        <w:t>List all available plugins.</w:t>
      </w:r>
    </w:p>
    <w:p w14:paraId="0C9A7BDB" w14:textId="77777777" w:rsidR="0009363C" w:rsidRDefault="0009363C" w:rsidP="0009363C">
      <w:pPr>
        <w:pStyle w:val="OptionName"/>
      </w:pPr>
      <w:r>
        <w:lastRenderedPageBreak/>
        <w:t xml:space="preserve">--max-input-packets </w:t>
      </w:r>
      <w:r w:rsidRPr="0009363C">
        <w:rPr>
          <w:b w:val="0"/>
          <w:i/>
        </w:rPr>
        <w:t>value</w:t>
      </w:r>
    </w:p>
    <w:p w14:paraId="1D8E4186" w14:textId="77777777" w:rsidR="0009363C" w:rsidRDefault="0009363C" w:rsidP="0009363C">
      <w:pPr>
        <w:pStyle w:val="OptionDescription"/>
      </w:pPr>
      <w:r>
        <w:t xml:space="preserve">Specify the maximum number of TS packets to read at a time. This value may impact the switch response time. The default is 128 packets. The actual value is never more than half the </w:t>
      </w:r>
      <w:r w:rsidRPr="00CE6802">
        <w:rPr>
          <w:rStyle w:val="Codeintext"/>
        </w:rPr>
        <w:t>--buffer-packets</w:t>
      </w:r>
      <w:r>
        <w:t xml:space="preserve"> value.</w:t>
      </w:r>
    </w:p>
    <w:p w14:paraId="75748329" w14:textId="77777777" w:rsidR="0009363C" w:rsidRDefault="0009363C" w:rsidP="0009363C">
      <w:pPr>
        <w:pStyle w:val="OptionName"/>
      </w:pPr>
      <w:r>
        <w:t xml:space="preserve">--max-output-packets </w:t>
      </w:r>
      <w:r w:rsidRPr="0009363C">
        <w:rPr>
          <w:b w:val="0"/>
          <w:i/>
        </w:rPr>
        <w:t>value</w:t>
      </w:r>
    </w:p>
    <w:p w14:paraId="11D8BD69" w14:textId="77777777" w:rsidR="0009363C" w:rsidRDefault="0009363C" w:rsidP="0009363C">
      <w:pPr>
        <w:pStyle w:val="OptionDescription"/>
      </w:pPr>
      <w:r>
        <w:t>Specify the maximum number of TS packets to write at a time. The default is 128 packets.</w:t>
      </w:r>
    </w:p>
    <w:p w14:paraId="42E72A9A" w14:textId="77777777" w:rsidR="00E84C3D" w:rsidRDefault="00E84C3D" w:rsidP="00146070">
      <w:pPr>
        <w:pStyle w:val="UsageTitle"/>
        <w:rPr>
          <w:lang w:val="en-US"/>
        </w:rPr>
      </w:pPr>
      <w:r>
        <w:rPr>
          <w:lang w:val="en-US"/>
        </w:rPr>
        <w:t>Input cycles options</w:t>
      </w:r>
    </w:p>
    <w:p w14:paraId="395A3E65" w14:textId="77777777" w:rsidR="00E84C3D" w:rsidRDefault="00E84C3D" w:rsidP="00E84C3D">
      <w:pPr>
        <w:pStyle w:val="OptionName"/>
      </w:pPr>
      <w:r>
        <w:t xml:space="preserve">-c </w:t>
      </w:r>
      <w:r w:rsidRPr="001C1F43">
        <w:rPr>
          <w:b w:val="0"/>
          <w:i/>
        </w:rPr>
        <w:t>value</w:t>
      </w:r>
      <w:r>
        <w:br/>
        <w:t xml:space="preserve">--cycle </w:t>
      </w:r>
      <w:r w:rsidRPr="001C1F43">
        <w:rPr>
          <w:b w:val="0"/>
          <w:i/>
        </w:rPr>
        <w:t>value</w:t>
      </w:r>
    </w:p>
    <w:p w14:paraId="56188A79" w14:textId="77777777" w:rsidR="00E84C3D" w:rsidRDefault="00E84C3D" w:rsidP="00E84C3D">
      <w:pPr>
        <w:pStyle w:val="OptionDescription"/>
      </w:pPr>
      <w:r>
        <w:t>Specify how many times to repeat the cycle through all input plugins in sequence. By default, all input plugins are executed in sequence only once (</w:t>
      </w:r>
      <w:r w:rsidRPr="00CE6802">
        <w:rPr>
          <w:rStyle w:val="Codeintext"/>
        </w:rPr>
        <w:t>--cycle 1</w:t>
      </w:r>
      <w:r>
        <w:t xml:space="preserve">). The options </w:t>
      </w:r>
      <w:r w:rsidRPr="00CE6802">
        <w:rPr>
          <w:rStyle w:val="Codeintext"/>
        </w:rPr>
        <w:t>--cycle</w:t>
      </w:r>
      <w:r>
        <w:t xml:space="preserve">, </w:t>
      </w:r>
      <w:r w:rsidRPr="00CE6802">
        <w:rPr>
          <w:rStyle w:val="Codeintext"/>
        </w:rPr>
        <w:t>--infinite</w:t>
      </w:r>
      <w:r>
        <w:t xml:space="preserve"> and </w:t>
      </w:r>
      <w:r w:rsidRPr="00CE6802">
        <w:rPr>
          <w:rStyle w:val="Codeintext"/>
        </w:rPr>
        <w:t>--terminate</w:t>
      </w:r>
      <w:r>
        <w:t xml:space="preserve"> are mutually exclusive.</w:t>
      </w:r>
    </w:p>
    <w:p w14:paraId="06851F60" w14:textId="77777777" w:rsidR="00A25537" w:rsidRDefault="00A25537" w:rsidP="00A25537">
      <w:pPr>
        <w:pStyle w:val="OptionName"/>
        <w:rPr>
          <w:lang w:eastAsia="fr-FR"/>
        </w:rPr>
      </w:pPr>
      <w:r>
        <w:rPr>
          <w:lang w:eastAsia="fr-FR"/>
        </w:rPr>
        <w:t xml:space="preserve">--first-input </w:t>
      </w:r>
      <w:r w:rsidRPr="00A25537">
        <w:rPr>
          <w:b w:val="0"/>
          <w:i/>
          <w:lang w:eastAsia="fr-FR"/>
        </w:rPr>
        <w:t>value</w:t>
      </w:r>
    </w:p>
    <w:p w14:paraId="3C114A11" w14:textId="77777777" w:rsidR="00A25537" w:rsidRPr="00A25537" w:rsidRDefault="00A25537" w:rsidP="00A25537">
      <w:pPr>
        <w:pStyle w:val="OptionDescription"/>
      </w:pPr>
      <w:r w:rsidRPr="00A25537">
        <w:t>Specify the index of the first input plugin to start. By default, the first plugin (index 0) is used.</w:t>
      </w:r>
    </w:p>
    <w:p w14:paraId="7E533DBF" w14:textId="77777777" w:rsidR="00E84C3D" w:rsidRDefault="00E84C3D" w:rsidP="00E84C3D">
      <w:pPr>
        <w:pStyle w:val="OptionName"/>
      </w:pPr>
      <w:r>
        <w:t>-i</w:t>
      </w:r>
      <w:r>
        <w:br/>
        <w:t>--infinite</w:t>
      </w:r>
    </w:p>
    <w:p w14:paraId="5A74C4D7" w14:textId="77777777" w:rsidR="00E84C3D" w:rsidRDefault="00E84C3D" w:rsidP="00E84C3D">
      <w:pPr>
        <w:pStyle w:val="OptionDescription"/>
      </w:pPr>
      <w:r>
        <w:t>Infinitely repeat the cycle through all input plugins in sequence.</w:t>
      </w:r>
    </w:p>
    <w:p w14:paraId="4CB06111" w14:textId="77777777" w:rsidR="00E84C3D" w:rsidRDefault="00E84C3D" w:rsidP="00E84C3D">
      <w:pPr>
        <w:pStyle w:val="OptionName"/>
      </w:pPr>
      <w:r>
        <w:t>-t</w:t>
      </w:r>
      <w:r>
        <w:br/>
        <w:t>--terminate</w:t>
      </w:r>
    </w:p>
    <w:p w14:paraId="2588B7C6" w14:textId="77777777" w:rsidR="00E84C3D" w:rsidRDefault="00E84C3D" w:rsidP="00E84C3D">
      <w:pPr>
        <w:pStyle w:val="OptionDescription"/>
      </w:pPr>
      <w:r>
        <w:t>Terminate execution when the current input plugin terminates.</w:t>
      </w:r>
    </w:p>
    <w:p w14:paraId="08FEDE4E" w14:textId="77777777" w:rsidR="00E84C3D" w:rsidRDefault="00E84C3D" w:rsidP="00146070">
      <w:pPr>
        <w:pStyle w:val="UsageTitle"/>
        <w:rPr>
          <w:lang w:val="en-US"/>
        </w:rPr>
      </w:pPr>
      <w:r>
        <w:rPr>
          <w:lang w:val="en-US"/>
        </w:rPr>
        <w:t>Input modes options</w:t>
      </w:r>
    </w:p>
    <w:p w14:paraId="34A312BB" w14:textId="77777777" w:rsidR="00E84C3D" w:rsidRDefault="00E84C3D" w:rsidP="00E84C3D">
      <w:pPr>
        <w:pStyle w:val="OptionName"/>
      </w:pPr>
      <w:r>
        <w:t>-d</w:t>
      </w:r>
      <w:r>
        <w:br/>
        <w:t>--delayed-switch</w:t>
      </w:r>
    </w:p>
    <w:p w14:paraId="6F1252D8" w14:textId="77777777" w:rsidR="00E84C3D" w:rsidRPr="001C1F43" w:rsidRDefault="00E84C3D" w:rsidP="00E84C3D">
      <w:pPr>
        <w:pStyle w:val="OptionDescription"/>
      </w:pPr>
      <w:r>
        <w:t>Perform delayed input switching. When switching from one input plugin to another one, the second plugin is started first. Packets from the first plugin continue to be output while the second plugin is starting. Then, after the second plugin starts to receive packets, the switch occurs: packets are now fetched from the second plugin. Finally, after the switch, the first plugin is stopped.</w:t>
      </w:r>
    </w:p>
    <w:p w14:paraId="2D010A2D" w14:textId="77777777" w:rsidR="00E84C3D" w:rsidRDefault="00E84C3D" w:rsidP="00E84C3D">
      <w:pPr>
        <w:pStyle w:val="OptionDescription"/>
      </w:pPr>
      <w:r>
        <w:t xml:space="preserve">By default, the current input is first stopped and then the next one is started. Options </w:t>
      </w:r>
      <w:r w:rsidRPr="00CE6802">
        <w:rPr>
          <w:rStyle w:val="Codeintext"/>
        </w:rPr>
        <w:t>--delayed-switch</w:t>
      </w:r>
      <w:r>
        <w:t xml:space="preserve"> and </w:t>
      </w:r>
      <w:r w:rsidRPr="00CE6802">
        <w:rPr>
          <w:rStyle w:val="Codeintext"/>
        </w:rPr>
        <w:t>--fast-switch</w:t>
      </w:r>
      <w:r>
        <w:t xml:space="preserve"> are mutually exclusive.</w:t>
      </w:r>
    </w:p>
    <w:p w14:paraId="1BF034CB" w14:textId="77777777" w:rsidR="00E84C3D" w:rsidRDefault="00E84C3D" w:rsidP="00E84C3D">
      <w:pPr>
        <w:pStyle w:val="OptionName"/>
      </w:pPr>
      <w:r>
        <w:t>-f</w:t>
      </w:r>
      <w:r>
        <w:br/>
        <w:t>--fast-switch</w:t>
      </w:r>
    </w:p>
    <w:p w14:paraId="69261E6B" w14:textId="77777777" w:rsidR="00E84C3D" w:rsidRDefault="00E84C3D" w:rsidP="00E84C3D">
      <w:pPr>
        <w:pStyle w:val="OptionDescription"/>
      </w:pPr>
      <w:r>
        <w:t>Perform fast input switching. All input plugins are started at once and they continuously receive packets in parallel. Packets are dropped, except for the current input plugin. This option is typically used when all inputs are live streams on distinct devices (not the same DVB tuner for instance).</w:t>
      </w:r>
    </w:p>
    <w:p w14:paraId="7669E46E" w14:textId="77777777" w:rsidR="00E84C3D" w:rsidRDefault="00E84C3D" w:rsidP="00E84C3D">
      <w:pPr>
        <w:pStyle w:val="OptionDescription"/>
      </w:pPr>
      <w:r>
        <w:t xml:space="preserve">By default, only one input plugin is started at a time. When switching, the current input is first stopped and then the next one is started. Options </w:t>
      </w:r>
      <w:r w:rsidRPr="00CE6802">
        <w:rPr>
          <w:rStyle w:val="Codeintext"/>
        </w:rPr>
        <w:t>--delayed-switch</w:t>
      </w:r>
      <w:r>
        <w:t xml:space="preserve"> and </w:t>
      </w:r>
      <w:r w:rsidRPr="00CE6802">
        <w:rPr>
          <w:rStyle w:val="Codeintext"/>
        </w:rPr>
        <w:t>--fast-switch</w:t>
      </w:r>
      <w:r>
        <w:t xml:space="preserve"> are mutually exclusive.</w:t>
      </w:r>
    </w:p>
    <w:p w14:paraId="576D4FF0" w14:textId="77777777" w:rsidR="009A67A4" w:rsidRDefault="009A67A4" w:rsidP="009A67A4">
      <w:pPr>
        <w:pStyle w:val="OptionName"/>
      </w:pPr>
      <w:r>
        <w:t xml:space="preserve">-p </w:t>
      </w:r>
      <w:r w:rsidRPr="009A67A4">
        <w:rPr>
          <w:b w:val="0"/>
          <w:i/>
        </w:rPr>
        <w:t>value</w:t>
      </w:r>
      <w:r>
        <w:br/>
        <w:t xml:space="preserve">--primary-input </w:t>
      </w:r>
      <w:r w:rsidRPr="009A67A4">
        <w:rPr>
          <w:b w:val="0"/>
          <w:i/>
        </w:rPr>
        <w:t>value</w:t>
      </w:r>
    </w:p>
    <w:p w14:paraId="17A08D52" w14:textId="77777777" w:rsidR="009A67A4" w:rsidRDefault="009A67A4" w:rsidP="009A67A4">
      <w:pPr>
        <w:pStyle w:val="OptionDescription"/>
      </w:pPr>
      <w:r>
        <w:t>Specify the index of the input plugin which is considered as primary or preferred.</w:t>
      </w:r>
    </w:p>
    <w:p w14:paraId="055A422F" w14:textId="77777777" w:rsidR="009A67A4" w:rsidRDefault="009A67A4" w:rsidP="009A67A4">
      <w:pPr>
        <w:pStyle w:val="OptionDescription"/>
      </w:pPr>
      <w:r>
        <w:t xml:space="preserve">This input plugin is always started, never stopped, even without </w:t>
      </w:r>
      <w:r w:rsidRPr="00CE6802">
        <w:rPr>
          <w:rStyle w:val="Codeintext"/>
        </w:rPr>
        <w:t>--fast-switch</w:t>
      </w:r>
      <w:r>
        <w:t>. When no packet is received on this plugin, the normal switching rules apply. However, as soon as packets are back on the primary input, the reception is immediately switched back to it.</w:t>
      </w:r>
    </w:p>
    <w:p w14:paraId="72A9ABCF" w14:textId="77777777" w:rsidR="009A67A4" w:rsidRDefault="009A67A4" w:rsidP="009A67A4">
      <w:pPr>
        <w:pStyle w:val="OptionDescription"/>
      </w:pPr>
      <w:r>
        <w:lastRenderedPageBreak/>
        <w:t>By default, there is no primary input, all input plugins are equal.</w:t>
      </w:r>
    </w:p>
    <w:p w14:paraId="723120E1" w14:textId="77777777" w:rsidR="006E31CD" w:rsidRDefault="006E31CD" w:rsidP="006E31CD">
      <w:pPr>
        <w:pStyle w:val="OptionName"/>
      </w:pPr>
      <w:r>
        <w:t xml:space="preserve">--receive-timeout </w:t>
      </w:r>
      <w:r w:rsidRPr="006E31CD">
        <w:rPr>
          <w:b w:val="0"/>
          <w:i/>
        </w:rPr>
        <w:t>value</w:t>
      </w:r>
    </w:p>
    <w:p w14:paraId="61C73B2B" w14:textId="77777777" w:rsidR="006E31CD" w:rsidRDefault="006E31CD" w:rsidP="006E31CD">
      <w:pPr>
        <w:pStyle w:val="OptionDescription"/>
      </w:pPr>
      <w:r>
        <w:t>Specify a receive timeout in milliseconds (independently of any equivalent feature the input plugins).</w:t>
      </w:r>
    </w:p>
    <w:p w14:paraId="3335BBF6" w14:textId="77777777" w:rsidR="00C14707" w:rsidRDefault="006E31CD" w:rsidP="006E31CD">
      <w:pPr>
        <w:pStyle w:val="OptionDescription"/>
      </w:pPr>
      <w:r>
        <w:t>When the current input plugin has received no packet within this timeout, automatically switch to the next plugin.</w:t>
      </w:r>
    </w:p>
    <w:p w14:paraId="2F788FF4" w14:textId="77777777" w:rsidR="00C14707" w:rsidRDefault="00C14707" w:rsidP="00C14707">
      <w:pPr>
        <w:pStyle w:val="OptionDescription"/>
      </w:pPr>
      <w:r>
        <w:t xml:space="preserve">By default, without </w:t>
      </w:r>
      <w:r w:rsidRPr="00CE6802">
        <w:rPr>
          <w:rStyle w:val="Codeintext"/>
        </w:rPr>
        <w:t>--primary-input</w:t>
      </w:r>
      <w:r>
        <w:t xml:space="preserve">, there is no automatic switch when the current input plugin is waiting for packets. With </w:t>
      </w:r>
      <w:r w:rsidRPr="00CE6802">
        <w:rPr>
          <w:rStyle w:val="Codeintext"/>
        </w:rPr>
        <w:t>--primary-input</w:t>
      </w:r>
      <w:r>
        <w:t>, the default is 2,000 ms.</w:t>
      </w:r>
    </w:p>
    <w:p w14:paraId="3F375756" w14:textId="77777777" w:rsidR="00146070" w:rsidRPr="00146070" w:rsidRDefault="00146070" w:rsidP="00146070">
      <w:pPr>
        <w:pStyle w:val="UsageTitle"/>
        <w:rPr>
          <w:lang w:val="en-US"/>
        </w:rPr>
      </w:pPr>
      <w:r w:rsidRPr="00146070">
        <w:rPr>
          <w:lang w:val="en-US"/>
        </w:rPr>
        <w:t>Remote control options</w:t>
      </w:r>
    </w:p>
    <w:p w14:paraId="491E53F6" w14:textId="77777777" w:rsidR="00291E3D" w:rsidRDefault="00291E3D" w:rsidP="00291E3D">
      <w:pPr>
        <w:pStyle w:val="OptionName"/>
      </w:pPr>
      <w:r>
        <w:t xml:space="preserve">-a </w:t>
      </w:r>
      <w:r w:rsidRPr="0009363C">
        <w:rPr>
          <w:b w:val="0"/>
          <w:i/>
        </w:rPr>
        <w:t>address</w:t>
      </w:r>
      <w:r>
        <w:br/>
        <w:t xml:space="preserve">--allow </w:t>
      </w:r>
      <w:r w:rsidRPr="0009363C">
        <w:rPr>
          <w:b w:val="0"/>
          <w:i/>
        </w:rPr>
        <w:t>address</w:t>
      </w:r>
    </w:p>
    <w:p w14:paraId="2B87D66A" w14:textId="77777777" w:rsidR="002E66E3" w:rsidRDefault="00291E3D" w:rsidP="00291E3D">
      <w:pPr>
        <w:pStyle w:val="OptionDescription"/>
      </w:pPr>
      <w:r>
        <w:t xml:space="preserve">Specify an IP address or host name which is allowed to send remote commands. </w:t>
      </w:r>
      <w:r w:rsidR="002E66E3">
        <w:t xml:space="preserve">Several </w:t>
      </w:r>
      <w:r w:rsidR="002E66E3" w:rsidRPr="00CE6802">
        <w:rPr>
          <w:rStyle w:val="Codeintext"/>
        </w:rPr>
        <w:t>--allow</w:t>
      </w:r>
      <w:r w:rsidR="002E66E3">
        <w:t xml:space="preserve"> options can be used to specify several allowed remote control systems.</w:t>
      </w:r>
    </w:p>
    <w:p w14:paraId="15397661" w14:textId="77777777" w:rsidR="006B177F" w:rsidRDefault="006B177F" w:rsidP="006B177F">
      <w:pPr>
        <w:pStyle w:val="OptionDescription"/>
      </w:pPr>
      <w:r>
        <w:t xml:space="preserve">By default, all received commands are accepted. If at least one </w:t>
      </w:r>
      <w:r w:rsidRPr="00CE6802">
        <w:rPr>
          <w:rStyle w:val="Codeintext"/>
        </w:rPr>
        <w:t>--allow</w:t>
      </w:r>
      <w:r>
        <w:t xml:space="preserve"> option is specified, any remote command which is not sent by an allowed host is rejected.</w:t>
      </w:r>
    </w:p>
    <w:p w14:paraId="587F20DB" w14:textId="77777777" w:rsidR="006B177F" w:rsidRDefault="002E66E3" w:rsidP="002E66E3">
      <w:pPr>
        <w:pStyle w:val="OptionDescription"/>
      </w:pPr>
      <w:r>
        <w:t>T</w:t>
      </w:r>
      <w:r w:rsidR="006B177F">
        <w:t>his is a security feature, but not a perfect one since IP address spoofing is trivial with UDP.</w:t>
      </w:r>
    </w:p>
    <w:p w14:paraId="201C658D" w14:textId="77777777" w:rsidR="00146070" w:rsidRDefault="00146070" w:rsidP="00146070">
      <w:pPr>
        <w:pStyle w:val="OptionName"/>
      </w:pPr>
      <w:r>
        <w:t>--no-reuse-port</w:t>
      </w:r>
    </w:p>
    <w:p w14:paraId="7C708C97" w14:textId="77777777" w:rsidR="00146070" w:rsidRDefault="00146070" w:rsidP="00146070">
      <w:pPr>
        <w:pStyle w:val="OptionDescription"/>
      </w:pPr>
      <w:r>
        <w:t>Disable the reuse port socket option. Do not use unless completely necessary.</w:t>
      </w:r>
    </w:p>
    <w:p w14:paraId="04CE69CE" w14:textId="77777777" w:rsidR="00146070" w:rsidRDefault="00146070" w:rsidP="00146070">
      <w:pPr>
        <w:pStyle w:val="OptionName"/>
      </w:pPr>
      <w:r>
        <w:t xml:space="preserve">-r </w:t>
      </w:r>
      <w:r w:rsidRPr="0009363C">
        <w:rPr>
          <w:b w:val="0"/>
        </w:rPr>
        <w:t>[</w:t>
      </w:r>
      <w:r w:rsidRPr="0009363C">
        <w:rPr>
          <w:b w:val="0"/>
          <w:i/>
        </w:rPr>
        <w:t>address</w:t>
      </w:r>
      <w:r w:rsidRPr="0009363C">
        <w:rPr>
          <w:b w:val="0"/>
        </w:rPr>
        <w:t>:]</w:t>
      </w:r>
      <w:r w:rsidRPr="0009363C">
        <w:rPr>
          <w:b w:val="0"/>
          <w:i/>
        </w:rPr>
        <w:t>port</w:t>
      </w:r>
      <w:r>
        <w:br/>
        <w:t xml:space="preserve">--remote </w:t>
      </w:r>
      <w:r w:rsidRPr="0009363C">
        <w:rPr>
          <w:b w:val="0"/>
        </w:rPr>
        <w:t>[</w:t>
      </w:r>
      <w:r w:rsidRPr="0009363C">
        <w:rPr>
          <w:b w:val="0"/>
          <w:i/>
        </w:rPr>
        <w:t>address</w:t>
      </w:r>
      <w:r w:rsidRPr="0009363C">
        <w:rPr>
          <w:b w:val="0"/>
        </w:rPr>
        <w:t>:]</w:t>
      </w:r>
      <w:r w:rsidRPr="0009363C">
        <w:rPr>
          <w:b w:val="0"/>
          <w:i/>
        </w:rPr>
        <w:t>port</w:t>
      </w:r>
    </w:p>
    <w:p w14:paraId="7DBDBB81" w14:textId="77777777" w:rsidR="00146070" w:rsidRDefault="00146070" w:rsidP="00146070">
      <w:pPr>
        <w:pStyle w:val="OptionDescription"/>
      </w:pPr>
      <w:r>
        <w:t>Specify the local UDP port which is used to receive remote commands. If an optional address is specified, it must be a local IP address of the system. By default, there is no remote control.</w:t>
      </w:r>
    </w:p>
    <w:p w14:paraId="72CF427D" w14:textId="77777777" w:rsidR="00146070" w:rsidRDefault="00146070" w:rsidP="00146070">
      <w:pPr>
        <w:pStyle w:val="OptionName"/>
      </w:pPr>
      <w:r>
        <w:t xml:space="preserve">--udp-buffer-size </w:t>
      </w:r>
      <w:r w:rsidRPr="00146070">
        <w:rPr>
          <w:b w:val="0"/>
          <w:i/>
        </w:rPr>
        <w:t>value</w:t>
      </w:r>
    </w:p>
    <w:p w14:paraId="1436B4B7" w14:textId="224BE265" w:rsidR="00146070" w:rsidRDefault="00146070" w:rsidP="00146070">
      <w:pPr>
        <w:pStyle w:val="OptionDescription"/>
      </w:pPr>
      <w:r>
        <w:t xml:space="preserve">Specifies the UDP socket receive buffer size </w:t>
      </w:r>
      <w:r w:rsidR="00575B08">
        <w:t xml:space="preserve">in bytes </w:t>
      </w:r>
      <w:r>
        <w:t>(socket option).</w:t>
      </w:r>
    </w:p>
    <w:p w14:paraId="11BF9B56" w14:textId="77777777" w:rsidR="00146070" w:rsidRPr="000821A9" w:rsidRDefault="00146070" w:rsidP="00146070">
      <w:pPr>
        <w:pStyle w:val="UsageTitle"/>
        <w:rPr>
          <w:lang w:val="en-US"/>
        </w:rPr>
      </w:pPr>
      <w:r w:rsidRPr="000821A9">
        <w:rPr>
          <w:lang w:val="en-US"/>
        </w:rPr>
        <w:t>Logging options</w:t>
      </w:r>
    </w:p>
    <w:p w14:paraId="7EB6F753" w14:textId="77777777" w:rsidR="00146070" w:rsidRDefault="00146070" w:rsidP="00146070">
      <w:pPr>
        <w:pStyle w:val="OptionName"/>
      </w:pPr>
      <w:r>
        <w:t xml:space="preserve">--log-message-count </w:t>
      </w:r>
      <w:r w:rsidRPr="0009363C">
        <w:rPr>
          <w:b w:val="0"/>
          <w:i/>
        </w:rPr>
        <w:t>value</w:t>
      </w:r>
    </w:p>
    <w:p w14:paraId="4C3B1720" w14:textId="77777777" w:rsidR="00146070" w:rsidRDefault="00146070" w:rsidP="00146070">
      <w:pPr>
        <w:pStyle w:val="OptionDescription"/>
      </w:pPr>
      <w:r>
        <w:t>Specify the maximum number of buffered log messages. Log messages are displayed asynchronously in a low priority thread. This value specifies the maximum number of buffered log messages in memory, before being displayed. When too many messages are logged in a short period of time, while plugins use all CPU power, extra messages are dropped. Increase this value if you think that too many messages are dropped. The default is 512 messages.</w:t>
      </w:r>
    </w:p>
    <w:p w14:paraId="11F2F6BA" w14:textId="77777777" w:rsidR="00EA0F9F" w:rsidRDefault="00EA0F9F" w:rsidP="00EA0F9F">
      <w:pPr>
        <w:pStyle w:val="OptionName"/>
      </w:pPr>
      <w:r>
        <w:t>-m</w:t>
      </w:r>
      <w:r>
        <w:rPr>
          <w:b w:val="0"/>
        </w:rPr>
        <w:t>[</w:t>
      </w:r>
      <w:r w:rsidRPr="006A2CD5">
        <w:rPr>
          <w:b w:val="0"/>
          <w:i/>
        </w:rPr>
        <w:t>filename</w:t>
      </w:r>
      <w:r>
        <w:rPr>
          <w:b w:val="0"/>
        </w:rPr>
        <w:t>]</w:t>
      </w:r>
      <w:r>
        <w:br/>
        <w:t>--monitor</w:t>
      </w:r>
      <w:r>
        <w:rPr>
          <w:b w:val="0"/>
        </w:rPr>
        <w:t>[=</w:t>
      </w:r>
      <w:r w:rsidRPr="006A2CD5">
        <w:rPr>
          <w:b w:val="0"/>
          <w:i/>
        </w:rPr>
        <w:t>filename</w:t>
      </w:r>
      <w:r>
        <w:rPr>
          <w:b w:val="0"/>
        </w:rPr>
        <w:t>]</w:t>
      </w:r>
    </w:p>
    <w:p w14:paraId="30EFF7B7" w14:textId="77777777" w:rsidR="00EA0F9F" w:rsidRDefault="00EA0F9F" w:rsidP="00EA0F9F">
      <w:pPr>
        <w:pStyle w:val="OptionDescription"/>
      </w:pPr>
      <w:r>
        <w:t xml:space="preserve">Continuously monitor the system resources which are used by </w:t>
      </w:r>
      <w:r w:rsidRPr="00C766DE">
        <w:rPr>
          <w:rStyle w:val="Codeintext"/>
        </w:rPr>
        <w:t>ts</w:t>
      </w:r>
      <w:r>
        <w:rPr>
          <w:rStyle w:val="Codeintext"/>
        </w:rPr>
        <w:t>switch</w:t>
      </w:r>
      <w:r>
        <w:t>. This includes CPU load, virtual memory usage. Useful to verify the stability of the application or benchmarking the packet processing performance.</w:t>
      </w:r>
    </w:p>
    <w:p w14:paraId="00FEFF86" w14:textId="4A567501" w:rsidR="00EA0F9F" w:rsidRDefault="00EA0F9F" w:rsidP="00EA0F9F">
      <w:pPr>
        <w:pStyle w:val="OptionDescription"/>
      </w:pPr>
      <w:r>
        <w:t xml:space="preserve">The optional file is an XML monitoring configuration file. See </w:t>
      </w:r>
      <w:r>
        <w:fldChar w:fldCharType="begin"/>
      </w:r>
      <w:r>
        <w:instrText xml:space="preserve"> REF _Ref66723765 \r \h </w:instrText>
      </w:r>
      <w:r>
        <w:fldChar w:fldCharType="separate"/>
      </w:r>
      <w:r w:rsidR="001F1E35">
        <w:t>B.3.6</w:t>
      </w:r>
      <w:r>
        <w:fldChar w:fldCharType="end"/>
      </w:r>
      <w:r>
        <w:t xml:space="preserve">, page </w:t>
      </w:r>
      <w:r>
        <w:fldChar w:fldCharType="begin"/>
      </w:r>
      <w:r>
        <w:instrText xml:space="preserve"> PAGEREF _Ref66723766 \h </w:instrText>
      </w:r>
      <w:r>
        <w:fldChar w:fldCharType="separate"/>
      </w:r>
      <w:r w:rsidR="001F1E35">
        <w:rPr>
          <w:noProof/>
        </w:rPr>
        <w:t>497</w:t>
      </w:r>
      <w:r>
        <w:fldChar w:fldCharType="end"/>
      </w:r>
      <w:r>
        <w:t>, for more details on resource monitoring configuration files.</w:t>
      </w:r>
    </w:p>
    <w:p w14:paraId="519D7B90" w14:textId="77777777" w:rsidR="00146070" w:rsidRDefault="00146070" w:rsidP="00146070">
      <w:pPr>
        <w:pStyle w:val="OptionName"/>
      </w:pPr>
      <w:r>
        <w:t>-s</w:t>
      </w:r>
      <w:r>
        <w:br/>
        <w:t>--synchronous-log</w:t>
      </w:r>
    </w:p>
    <w:p w14:paraId="219A32E2" w14:textId="77777777" w:rsidR="00146070" w:rsidRDefault="00146070" w:rsidP="00146070">
      <w:pPr>
        <w:pStyle w:val="OptionDescription"/>
      </w:pPr>
      <w:r>
        <w:t xml:space="preserve">Each logged message is guaranteed to be displayed, synchronously, without any loss of message. The downside is that a plugin thread may be blocked for a short while when too many messages are logged. This option shall be used when all log messages are needed and the source and destination are not live streams (files for instance). This option is not </w:t>
      </w:r>
      <w:r>
        <w:lastRenderedPageBreak/>
        <w:t>recommended for live streams, when the responsiveness of the application is more important than the logged messages.</w:t>
      </w:r>
    </w:p>
    <w:p w14:paraId="339ED8CD" w14:textId="77777777" w:rsidR="00146070" w:rsidRDefault="00146070" w:rsidP="00146070">
      <w:pPr>
        <w:pStyle w:val="OptionName"/>
      </w:pPr>
      <w:r>
        <w:t>--timed-log</w:t>
      </w:r>
    </w:p>
    <w:p w14:paraId="6FEFFBFF" w14:textId="77777777" w:rsidR="00146070" w:rsidRDefault="00146070" w:rsidP="00146070">
      <w:pPr>
        <w:pStyle w:val="OptionDescription"/>
      </w:pPr>
      <w:r>
        <w:t>Each logged message contains a time stamp.</w:t>
      </w:r>
    </w:p>
    <w:p w14:paraId="64A3696F" w14:textId="77777777" w:rsidR="00D664A5" w:rsidRPr="0010024C" w:rsidRDefault="00D70DD7" w:rsidP="00D664A5">
      <w:pPr>
        <w:pStyle w:val="UsageTitle"/>
        <w:rPr>
          <w:lang w:val="en-US"/>
        </w:rPr>
      </w:pPr>
      <w:r>
        <w:rPr>
          <w:lang w:val="en-US"/>
        </w:rPr>
        <w:t>Event notification</w:t>
      </w:r>
      <w:r w:rsidR="00D664A5">
        <w:rPr>
          <w:lang w:val="en-US"/>
        </w:rPr>
        <w:t xml:space="preserve"> </w:t>
      </w:r>
      <w:r w:rsidR="00D664A5" w:rsidRPr="0010024C">
        <w:rPr>
          <w:lang w:val="en-US"/>
        </w:rPr>
        <w:t>options</w:t>
      </w:r>
    </w:p>
    <w:p w14:paraId="6C10B4A4" w14:textId="77777777" w:rsidR="00D664A5" w:rsidRPr="00CF0FFB" w:rsidRDefault="00D664A5" w:rsidP="00D664A5">
      <w:pPr>
        <w:ind w:left="284"/>
        <w:rPr>
          <w:lang w:val="en-GB"/>
        </w:rPr>
      </w:pPr>
      <w:r w:rsidRPr="00CF0FFB">
        <w:rPr>
          <w:lang w:val="en-GB"/>
        </w:rPr>
        <w:t xml:space="preserve">The following options are </w:t>
      </w:r>
      <w:r w:rsidR="00D70DD7">
        <w:rPr>
          <w:lang w:val="en-GB"/>
        </w:rPr>
        <w:t xml:space="preserve">used to notify external systems of events occurring in </w:t>
      </w:r>
      <w:r w:rsidR="00D70DD7" w:rsidRPr="00D70DD7">
        <w:rPr>
          <w:rStyle w:val="Codeintext"/>
        </w:rPr>
        <w:t>tsswitch</w:t>
      </w:r>
      <w:r w:rsidRPr="00CF0FFB">
        <w:rPr>
          <w:lang w:val="en-GB"/>
        </w:rPr>
        <w:t>.</w:t>
      </w:r>
      <w:r w:rsidR="00D70DD7">
        <w:rPr>
          <w:lang w:val="en-GB"/>
        </w:rPr>
        <w:t xml:space="preserve"> Currently, only one type of event is defined: its name is </w:t>
      </w:r>
      <w:r w:rsidR="00D70DD7" w:rsidRPr="00D70DD7">
        <w:rPr>
          <w:rStyle w:val="Codeintext"/>
        </w:rPr>
        <w:t>newinput</w:t>
      </w:r>
      <w:r w:rsidR="00D70DD7">
        <w:rPr>
          <w:lang w:val="en-GB"/>
        </w:rPr>
        <w:t xml:space="preserve"> and is signalled when input switching occurs (including the first input when </w:t>
      </w:r>
      <w:r w:rsidR="00D70DD7" w:rsidRPr="00D70DD7">
        <w:rPr>
          <w:rStyle w:val="Codeintext"/>
        </w:rPr>
        <w:t>tsswitch</w:t>
      </w:r>
      <w:r w:rsidR="00D70DD7">
        <w:rPr>
          <w:lang w:val="en-GB"/>
        </w:rPr>
        <w:t xml:space="preserve"> starts).</w:t>
      </w:r>
    </w:p>
    <w:p w14:paraId="57EEF84E" w14:textId="77777777" w:rsidR="00D664A5" w:rsidRDefault="00D664A5" w:rsidP="00D664A5">
      <w:pPr>
        <w:pStyle w:val="OptionName"/>
      </w:pPr>
      <w:r>
        <w:t>--</w:t>
      </w:r>
      <w:r w:rsidR="006B14C5">
        <w:t>event</w:t>
      </w:r>
      <w:r>
        <w:t>-command “</w:t>
      </w:r>
      <w:r w:rsidRPr="00FF5857">
        <w:rPr>
          <w:b w:val="0"/>
          <w:i/>
        </w:rPr>
        <w:t>command</w:t>
      </w:r>
      <w:r>
        <w:rPr>
          <w:i/>
        </w:rPr>
        <w:t>”</w:t>
      </w:r>
    </w:p>
    <w:p w14:paraId="05B8A494" w14:textId="77777777" w:rsidR="006B14C5" w:rsidRDefault="006B14C5" w:rsidP="006B14C5">
      <w:pPr>
        <w:pStyle w:val="OptionDescription"/>
      </w:pPr>
      <w:r>
        <w:t>When a switch event occurs, run this external shell command. This can be used to notify some external system of the event.</w:t>
      </w:r>
    </w:p>
    <w:p w14:paraId="178E65E2" w14:textId="77777777" w:rsidR="00D664A5" w:rsidRDefault="00D664A5" w:rsidP="00D664A5">
      <w:pPr>
        <w:pStyle w:val="OptionDescription"/>
      </w:pPr>
      <w:r>
        <w:t>The command receives additional parameters:</w:t>
      </w:r>
    </w:p>
    <w:p w14:paraId="4CE757B5" w14:textId="77777777" w:rsidR="00D664A5" w:rsidRDefault="006B14C5">
      <w:pPr>
        <w:pStyle w:val="OptionDescription"/>
        <w:numPr>
          <w:ilvl w:val="0"/>
          <w:numId w:val="42"/>
        </w:numPr>
      </w:pPr>
      <w:r>
        <w:t>Event name, currently only "</w:t>
      </w:r>
      <w:r w:rsidRPr="006B14C5">
        <w:rPr>
          <w:rStyle w:val="Codeintext"/>
        </w:rPr>
        <w:t>newinput</w:t>
      </w:r>
      <w:r>
        <w:t>" is defined</w:t>
      </w:r>
      <w:r w:rsidR="00D664A5">
        <w:t>.</w:t>
      </w:r>
    </w:p>
    <w:p w14:paraId="621C94F7" w14:textId="77777777" w:rsidR="00D664A5" w:rsidRDefault="006B14C5">
      <w:pPr>
        <w:pStyle w:val="OptionDescription"/>
        <w:numPr>
          <w:ilvl w:val="0"/>
          <w:numId w:val="42"/>
        </w:numPr>
      </w:pPr>
      <w:r>
        <w:t>The input index before the event</w:t>
      </w:r>
      <w:r w:rsidR="00D664A5">
        <w:t>.</w:t>
      </w:r>
    </w:p>
    <w:p w14:paraId="7D8BBC3E" w14:textId="7A8FC05C" w:rsidR="00D664A5" w:rsidRDefault="006B14C5">
      <w:pPr>
        <w:pStyle w:val="OptionDescription"/>
        <w:numPr>
          <w:ilvl w:val="0"/>
          <w:numId w:val="42"/>
        </w:numPr>
      </w:pPr>
      <w:r>
        <w:t xml:space="preserve">The input index </w:t>
      </w:r>
      <w:r w:rsidR="00065EBE">
        <w:t>after</w:t>
      </w:r>
      <w:r>
        <w:t xml:space="preserve"> the event</w:t>
      </w:r>
      <w:r w:rsidR="00D664A5">
        <w:t>.</w:t>
      </w:r>
    </w:p>
    <w:p w14:paraId="77D3747E" w14:textId="47298905" w:rsidR="00162AB2" w:rsidRDefault="00162AB2">
      <w:pPr>
        <w:pStyle w:val="OptionDescription"/>
        <w:numPr>
          <w:ilvl w:val="0"/>
          <w:numId w:val="42"/>
        </w:numPr>
      </w:pPr>
      <w:r w:rsidRPr="00162AB2">
        <w:t xml:space="preserve">Optional: the user data string from </w:t>
      </w:r>
      <w:r w:rsidRPr="00162AB2">
        <w:rPr>
          <w:rStyle w:val="Codeintext"/>
        </w:rPr>
        <w:t>--event-user-data</w:t>
      </w:r>
      <w:r w:rsidRPr="00162AB2">
        <w:t xml:space="preserve"> option.</w:t>
      </w:r>
    </w:p>
    <w:p w14:paraId="74C181AB" w14:textId="77777777" w:rsidR="00D664A5" w:rsidRDefault="00D664A5" w:rsidP="00D664A5">
      <w:pPr>
        <w:pStyle w:val="OptionDescription"/>
      </w:pPr>
      <w:r w:rsidRPr="008034BF">
        <w:t>The</w:t>
      </w:r>
      <w:r>
        <w:t>se parameters can be used or ignored by the alarm command.</w:t>
      </w:r>
    </w:p>
    <w:p w14:paraId="3E9873BC" w14:textId="77777777" w:rsidR="00656E5B" w:rsidRDefault="00656E5B" w:rsidP="00656E5B">
      <w:pPr>
        <w:pStyle w:val="OptionName"/>
      </w:pPr>
      <w:r>
        <w:t xml:space="preserve">--event-local-address </w:t>
      </w:r>
      <w:r w:rsidRPr="00656E5B">
        <w:rPr>
          <w:b w:val="0"/>
          <w:i/>
        </w:rPr>
        <w:t>address</w:t>
      </w:r>
    </w:p>
    <w:p w14:paraId="799CBB73" w14:textId="77777777" w:rsidR="00656E5B" w:rsidRDefault="00656E5B" w:rsidP="00656E5B">
      <w:pPr>
        <w:pStyle w:val="OptionDescription"/>
      </w:pPr>
      <w:r>
        <w:t xml:space="preserve">With </w:t>
      </w:r>
      <w:r w:rsidRPr="00656E5B">
        <w:rPr>
          <w:rStyle w:val="Codeintext"/>
        </w:rPr>
        <w:t>--event-udp</w:t>
      </w:r>
      <w:r>
        <w:t>, when the destination is a multicast address, specify the IP address of the outgoing local interface. It can be also a host name that translates to a local address.</w:t>
      </w:r>
    </w:p>
    <w:p w14:paraId="0CD027E9" w14:textId="77777777" w:rsidR="00B81F02" w:rsidRDefault="00B81F02" w:rsidP="00B81F02">
      <w:pPr>
        <w:pStyle w:val="OptionName"/>
      </w:pPr>
      <w:r>
        <w:t xml:space="preserve">--event-ttl </w:t>
      </w:r>
      <w:r w:rsidRPr="00B81F02">
        <w:rPr>
          <w:b w:val="0"/>
          <w:i/>
        </w:rPr>
        <w:t>value</w:t>
      </w:r>
    </w:p>
    <w:p w14:paraId="2897D64F" w14:textId="77777777" w:rsidR="00B81F02" w:rsidRDefault="00B81F02" w:rsidP="00B81F02">
      <w:pPr>
        <w:pStyle w:val="OptionDescription"/>
      </w:pPr>
      <w:r>
        <w:t xml:space="preserve">With </w:t>
      </w:r>
      <w:r w:rsidRPr="00B81F02">
        <w:rPr>
          <w:rStyle w:val="Codeintext"/>
        </w:rPr>
        <w:t>--event-udp</w:t>
      </w:r>
      <w:r>
        <w:t>, specifies the TTL (Time-To-Live) socket option. The actual option is either "Unicast TTL" or "Multicast TTL", depending on the destination address. Remember that the default Multicast TTL is 1 on most systems.</w:t>
      </w:r>
    </w:p>
    <w:p w14:paraId="6405652C" w14:textId="77777777" w:rsidR="00656E5B" w:rsidRDefault="00656E5B" w:rsidP="00656E5B">
      <w:pPr>
        <w:pStyle w:val="OptionName"/>
      </w:pPr>
      <w:r>
        <w:t xml:space="preserve">--event-udp </w:t>
      </w:r>
      <w:r w:rsidRPr="00656E5B">
        <w:rPr>
          <w:b w:val="0"/>
          <w:i/>
        </w:rPr>
        <w:t>address:port</w:t>
      </w:r>
    </w:p>
    <w:p w14:paraId="3E0725F9" w14:textId="77777777" w:rsidR="00656E5B" w:rsidRDefault="00656E5B" w:rsidP="00656E5B">
      <w:pPr>
        <w:pStyle w:val="OptionDescription"/>
      </w:pPr>
      <w:r>
        <w:t>When a switch event occurs, send a short JSON description over UDP/IP to the specified destination. This can be used to notify some external system of the event.</w:t>
      </w:r>
    </w:p>
    <w:p w14:paraId="334884E5" w14:textId="52F8DB12" w:rsidR="00656E5B" w:rsidRDefault="00656E5B" w:rsidP="00656E5B">
      <w:pPr>
        <w:pStyle w:val="OptionDescription"/>
      </w:pPr>
      <w:r>
        <w:t xml:space="preserve">The </w:t>
      </w:r>
      <w:r w:rsidRPr="00656E5B">
        <w:rPr>
          <w:i/>
        </w:rPr>
        <w:t>address</w:t>
      </w:r>
      <w:r>
        <w:t xml:space="preserve"> specifies an IP address which can be either unicast or multicast. It can be also a host name that translates to an IP address. The </w:t>
      </w:r>
      <w:r w:rsidRPr="00656E5B">
        <w:rPr>
          <w:i/>
        </w:rPr>
        <w:t>port</w:t>
      </w:r>
      <w:r>
        <w:t xml:space="preserve"> specifies the destination UDP port.</w:t>
      </w:r>
    </w:p>
    <w:p w14:paraId="0900302A" w14:textId="27E86770" w:rsidR="00162AB2" w:rsidRDefault="00162AB2" w:rsidP="00162AB2">
      <w:pPr>
        <w:pStyle w:val="OptionName"/>
      </w:pPr>
      <w:r>
        <w:t xml:space="preserve">--event-user-data </w:t>
      </w:r>
      <w:r w:rsidRPr="00162AB2">
        <w:rPr>
          <w:b w:val="0"/>
          <w:bCs w:val="0"/>
        </w:rPr>
        <w:t>'</w:t>
      </w:r>
      <w:r w:rsidRPr="00162AB2">
        <w:rPr>
          <w:b w:val="0"/>
          <w:bCs w:val="0"/>
          <w:i/>
          <w:iCs/>
        </w:rPr>
        <w:t>string</w:t>
      </w:r>
      <w:r>
        <w:rPr>
          <w:b w:val="0"/>
          <w:bCs w:val="0"/>
          <w:i/>
          <w:iCs/>
        </w:rPr>
        <w:t xml:space="preserve"> </w:t>
      </w:r>
      <w:r w:rsidRPr="00162AB2">
        <w:rPr>
          <w:b w:val="0"/>
          <w:bCs w:val="0"/>
        </w:rPr>
        <w:t>'</w:t>
      </w:r>
    </w:p>
    <w:p w14:paraId="37B2AF62" w14:textId="77777777" w:rsidR="00162AB2" w:rsidRDefault="00162AB2" w:rsidP="00162AB2">
      <w:pPr>
        <w:pStyle w:val="OptionDescription"/>
      </w:pPr>
      <w:r>
        <w:t>A user-defined string which is passed to the event processing.</w:t>
      </w:r>
    </w:p>
    <w:p w14:paraId="54C72A4A" w14:textId="77777777" w:rsidR="00162AB2" w:rsidRDefault="00162AB2" w:rsidP="00162AB2">
      <w:pPr>
        <w:pStyle w:val="OptionDescription"/>
      </w:pPr>
      <w:r>
        <w:t xml:space="preserve">With </w:t>
      </w:r>
      <w:r w:rsidRPr="00162AB2">
        <w:rPr>
          <w:rStyle w:val="Codeintext"/>
        </w:rPr>
        <w:t>--event-command</w:t>
      </w:r>
      <w:r>
        <w:t>, this string is passed as last parameter of the user-specified command.</w:t>
      </w:r>
    </w:p>
    <w:p w14:paraId="2FF93514" w14:textId="42B30111" w:rsidR="00162AB2" w:rsidRDefault="00162AB2" w:rsidP="00162AB2">
      <w:pPr>
        <w:pStyle w:val="OptionDescription"/>
      </w:pPr>
      <w:r>
        <w:t xml:space="preserve">With </w:t>
      </w:r>
      <w:r w:rsidRPr="00162AB2">
        <w:rPr>
          <w:rStyle w:val="Codeintext"/>
        </w:rPr>
        <w:t>--event-udp</w:t>
      </w:r>
      <w:r>
        <w:t xml:space="preserve">, this string is passed as </w:t>
      </w:r>
      <w:r w:rsidRPr="00162AB2">
        <w:rPr>
          <w:rStyle w:val="Codeintext"/>
        </w:rPr>
        <w:t>"user-data"</w:t>
      </w:r>
      <w:r>
        <w:t xml:space="preserve"> JSON value.</w:t>
      </w:r>
    </w:p>
    <w:p w14:paraId="001F0AF4" w14:textId="77777777" w:rsidR="002058B3" w:rsidRPr="0010024C" w:rsidRDefault="002058B3" w:rsidP="002058B3">
      <w:pPr>
        <w:pStyle w:val="UsageTitle"/>
        <w:rPr>
          <w:lang w:val="en-US"/>
        </w:rPr>
      </w:pPr>
      <w:r>
        <w:rPr>
          <w:lang w:val="en-US"/>
        </w:rPr>
        <w:t xml:space="preserve">Generic common command </w:t>
      </w:r>
      <w:r w:rsidRPr="0010024C">
        <w:rPr>
          <w:lang w:val="en-US"/>
        </w:rPr>
        <w:t>options</w:t>
      </w:r>
    </w:p>
    <w:p w14:paraId="41F3EA3D" w14:textId="77777777" w:rsidR="00096DEB" w:rsidRPr="00CF0FFB" w:rsidRDefault="00096DEB" w:rsidP="00096DEB">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456DF775" w14:textId="77777777" w:rsidR="002058B3" w:rsidRDefault="002058B3" w:rsidP="002058B3">
      <w:pPr>
        <w:pStyle w:val="OptionName"/>
      </w:pPr>
      <w:r>
        <w:t>--debug[=</w:t>
      </w:r>
      <w:r w:rsidRPr="00A6771E">
        <w:rPr>
          <w:rStyle w:val="StyleOptionNameItaliqueCar"/>
        </w:rPr>
        <w:t>N</w:t>
      </w:r>
      <w:r>
        <w:t>]</w:t>
      </w:r>
    </w:p>
    <w:p w14:paraId="26BB2ECE" w14:textId="77777777" w:rsidR="002058B3" w:rsidRDefault="002058B3" w:rsidP="002058B3">
      <w:pPr>
        <w:pStyle w:val="OptionDescription"/>
      </w:pPr>
      <w:r>
        <w:t xml:space="preserve">Produce verbose debug output. Specify an optional debug level </w:t>
      </w:r>
      <w:r>
        <w:rPr>
          <w:i/>
          <w:iCs/>
        </w:rPr>
        <w:t>N</w:t>
      </w:r>
      <w:r>
        <w:t xml:space="preserve"> (1 by default).</w:t>
      </w:r>
    </w:p>
    <w:p w14:paraId="75FF4C81" w14:textId="77777777" w:rsidR="002058B3" w:rsidRDefault="002058B3" w:rsidP="002058B3">
      <w:pPr>
        <w:pStyle w:val="OptionName"/>
      </w:pPr>
      <w:r>
        <w:t>--help</w:t>
      </w:r>
    </w:p>
    <w:p w14:paraId="5E26EF7E" w14:textId="77777777" w:rsidR="002058B3" w:rsidRDefault="002058B3" w:rsidP="002058B3">
      <w:pPr>
        <w:pStyle w:val="OptionDescription"/>
      </w:pPr>
      <w:r>
        <w:t>Display command help text.</w:t>
      </w:r>
    </w:p>
    <w:p w14:paraId="16BE8DB7" w14:textId="77777777" w:rsidR="002058B3" w:rsidRPr="007B2A0D" w:rsidRDefault="002058B3" w:rsidP="002058B3">
      <w:pPr>
        <w:pStyle w:val="OptionName"/>
        <w:rPr>
          <w:lang w:val="fr-FR"/>
        </w:rPr>
      </w:pPr>
      <w:r w:rsidRPr="007B2A0D">
        <w:rPr>
          <w:lang w:val="fr-FR"/>
        </w:rPr>
        <w:lastRenderedPageBreak/>
        <w:t>-v</w:t>
      </w:r>
      <w:r>
        <w:rPr>
          <w:lang w:val="fr-FR"/>
        </w:rPr>
        <w:br/>
      </w:r>
      <w:r w:rsidRPr="007B2A0D">
        <w:rPr>
          <w:lang w:val="fr-FR"/>
        </w:rPr>
        <w:t>--verbose</w:t>
      </w:r>
    </w:p>
    <w:p w14:paraId="274F7043" w14:textId="77777777" w:rsidR="002058B3" w:rsidRPr="007B2A0D" w:rsidRDefault="002058B3" w:rsidP="002058B3">
      <w:pPr>
        <w:pStyle w:val="OptionDescription"/>
        <w:rPr>
          <w:lang w:val="fr-FR"/>
        </w:rPr>
      </w:pPr>
      <w:r w:rsidRPr="007B2A0D">
        <w:rPr>
          <w:lang w:val="fr-FR"/>
        </w:rPr>
        <w:t>Produce verbose messages.</w:t>
      </w:r>
    </w:p>
    <w:p w14:paraId="2D927875" w14:textId="77777777" w:rsidR="002058B3" w:rsidRDefault="002058B3" w:rsidP="002058B3">
      <w:pPr>
        <w:pStyle w:val="OptionName"/>
      </w:pPr>
      <w:r>
        <w:t>--version</w:t>
      </w:r>
    </w:p>
    <w:p w14:paraId="6723EA3B" w14:textId="77777777" w:rsidR="002058B3" w:rsidRDefault="002058B3" w:rsidP="002058B3">
      <w:pPr>
        <w:pStyle w:val="OptionDescription"/>
      </w:pPr>
      <w:r>
        <w:t>Display the version number.</w:t>
      </w:r>
    </w:p>
    <w:p w14:paraId="67DDCF72" w14:textId="77777777" w:rsidR="004D5D16" w:rsidRDefault="004D5D16" w:rsidP="004D5D16">
      <w:pPr>
        <w:pStyle w:val="ReferenceSectionTitle"/>
      </w:pPr>
      <w:bookmarkStart w:id="217" w:name="_Toc153438612"/>
      <w:r>
        <w:lastRenderedPageBreak/>
        <w:t>tstabcomp</w:t>
      </w:r>
      <w:bookmarkEnd w:id="217"/>
    </w:p>
    <w:p w14:paraId="436C257A" w14:textId="77777777" w:rsidR="004D5D16" w:rsidRPr="004D5D16" w:rsidRDefault="004D5D16" w:rsidP="004D5D16">
      <w:pPr>
        <w:pStyle w:val="UsageTitle"/>
        <w:rPr>
          <w:lang w:val="en-US"/>
        </w:rPr>
      </w:pPr>
      <w:r w:rsidRPr="004D5D16">
        <w:rPr>
          <w:lang w:val="en-US"/>
        </w:rPr>
        <w:t xml:space="preserve">Compile or decompile </w:t>
      </w:r>
      <w:r>
        <w:rPr>
          <w:lang w:val="en-US"/>
        </w:rPr>
        <w:t>MPEG t</w:t>
      </w:r>
      <w:r w:rsidRPr="004D5D16">
        <w:rPr>
          <w:lang w:val="en-US"/>
        </w:rPr>
        <w:t xml:space="preserve">ables </w:t>
      </w:r>
      <w:r>
        <w:rPr>
          <w:lang w:val="en-US"/>
        </w:rPr>
        <w:t>from XML files</w:t>
      </w:r>
    </w:p>
    <w:p w14:paraId="26E683BA" w14:textId="77777777" w:rsidR="00C960AE" w:rsidRDefault="004D5D16" w:rsidP="00637382">
      <w:pPr>
        <w:rPr>
          <w:lang w:val="en-GB"/>
        </w:rPr>
      </w:pPr>
      <w:r>
        <w:rPr>
          <w:lang w:val="en-GB"/>
        </w:rPr>
        <w:t>This utility is an MPEG table compiler</w:t>
      </w:r>
      <w:r w:rsidR="00C960AE">
        <w:rPr>
          <w:lang w:val="en-GB"/>
        </w:rPr>
        <w:t xml:space="preserve"> which takes </w:t>
      </w:r>
      <w:r w:rsidR="00637382">
        <w:rPr>
          <w:lang w:val="en-GB"/>
        </w:rPr>
        <w:t xml:space="preserve">MPEG tables in </w:t>
      </w:r>
      <w:r w:rsidR="00637382">
        <w:rPr>
          <w:i/>
          <w:lang w:val="en-GB"/>
        </w:rPr>
        <w:t>source form</w:t>
      </w:r>
      <w:r w:rsidR="00637382">
        <w:rPr>
          <w:lang w:val="en-GB"/>
        </w:rPr>
        <w:t xml:space="preserve"> as XML files</w:t>
      </w:r>
      <w:r w:rsidR="00C960AE">
        <w:rPr>
          <w:lang w:val="en-GB"/>
        </w:rPr>
        <w:t xml:space="preserve"> and produces binary section files.</w:t>
      </w:r>
    </w:p>
    <w:p w14:paraId="74583834" w14:textId="77777777" w:rsidR="00250A86" w:rsidRDefault="00AF4555" w:rsidP="00637382">
      <w:pPr>
        <w:rPr>
          <w:lang w:val="en-GB"/>
        </w:rPr>
      </w:pPr>
      <w:r>
        <w:rPr>
          <w:lang w:val="en-GB"/>
        </w:rPr>
        <w:t xml:space="preserve">The </w:t>
      </w:r>
      <w:r w:rsidRPr="00853B7B">
        <w:rPr>
          <w:rStyle w:val="Codeintext"/>
        </w:rPr>
        <w:t>tstabcomp</w:t>
      </w:r>
      <w:r>
        <w:rPr>
          <w:lang w:val="en-GB"/>
        </w:rPr>
        <w:t xml:space="preserve"> utility is also an MPEG table decompiler. From a binary file containing sections, it recreates an XML file. This XML file can be edited by hand and recompiled</w:t>
      </w:r>
      <w:r w:rsidR="00250A86">
        <w:rPr>
          <w:lang w:val="en-GB"/>
        </w:rPr>
        <w:t xml:space="preserve"> for instance.</w:t>
      </w:r>
    </w:p>
    <w:p w14:paraId="77712796" w14:textId="442E6AC2" w:rsidR="00C960AE" w:rsidRDefault="00C960AE" w:rsidP="00637382">
      <w:pPr>
        <w:rPr>
          <w:lang w:val="en-GB"/>
        </w:rPr>
      </w:pPr>
      <w:r>
        <w:rPr>
          <w:lang w:val="en-GB"/>
        </w:rPr>
        <w:t xml:space="preserve">See section </w:t>
      </w:r>
      <w:r>
        <w:rPr>
          <w:lang w:val="en-GB"/>
        </w:rPr>
        <w:fldChar w:fldCharType="begin"/>
      </w:r>
      <w:r>
        <w:rPr>
          <w:lang w:val="en-GB"/>
        </w:rPr>
        <w:instrText xml:space="preserve"> REF _Ref501612894 \r \h </w:instrText>
      </w:r>
      <w:r>
        <w:rPr>
          <w:lang w:val="en-GB"/>
        </w:rPr>
      </w:r>
      <w:r>
        <w:rPr>
          <w:lang w:val="en-GB"/>
        </w:rPr>
        <w:fldChar w:fldCharType="separate"/>
      </w:r>
      <w:r w:rsidR="001F1E35">
        <w:rPr>
          <w:lang w:val="en-GB"/>
        </w:rPr>
        <w:t>2.3</w:t>
      </w:r>
      <w:r>
        <w:rPr>
          <w:lang w:val="en-GB"/>
        </w:rPr>
        <w:fldChar w:fldCharType="end"/>
      </w:r>
      <w:r w:rsidR="00E662DB">
        <w:rPr>
          <w:lang w:val="en-GB"/>
        </w:rPr>
        <w:t xml:space="preserve"> for a </w:t>
      </w:r>
      <w:r>
        <w:rPr>
          <w:lang w:val="en-GB"/>
        </w:rPr>
        <w:t xml:space="preserve">description of the </w:t>
      </w:r>
      <w:r w:rsidR="00E662DB">
        <w:rPr>
          <w:lang w:val="en-GB"/>
        </w:rPr>
        <w:t xml:space="preserve">format of </w:t>
      </w:r>
      <w:r>
        <w:rPr>
          <w:lang w:val="en-GB"/>
        </w:rPr>
        <w:t xml:space="preserve">PSI/SI files which </w:t>
      </w:r>
      <w:r w:rsidR="00E662DB">
        <w:rPr>
          <w:lang w:val="en-GB"/>
        </w:rPr>
        <w:t>can be</w:t>
      </w:r>
      <w:r>
        <w:rPr>
          <w:lang w:val="en-GB"/>
        </w:rPr>
        <w:t xml:space="preserve"> manipulated by TSDuck and more specifically section </w:t>
      </w:r>
      <w:r>
        <w:rPr>
          <w:lang w:val="en-GB"/>
        </w:rPr>
        <w:fldChar w:fldCharType="begin"/>
      </w:r>
      <w:r>
        <w:rPr>
          <w:lang w:val="en-GB"/>
        </w:rPr>
        <w:instrText xml:space="preserve"> REF _Ref501612900 \r \h </w:instrText>
      </w:r>
      <w:r>
        <w:rPr>
          <w:lang w:val="en-GB"/>
        </w:rPr>
      </w:r>
      <w:r>
        <w:rPr>
          <w:lang w:val="en-GB"/>
        </w:rPr>
        <w:fldChar w:fldCharType="separate"/>
      </w:r>
      <w:r w:rsidR="001F1E35">
        <w:rPr>
          <w:lang w:val="en-GB"/>
        </w:rPr>
        <w:t>2.3.2</w:t>
      </w:r>
      <w:r>
        <w:rPr>
          <w:lang w:val="en-GB"/>
        </w:rPr>
        <w:fldChar w:fldCharType="end"/>
      </w:r>
      <w:r>
        <w:rPr>
          <w:lang w:val="en-GB"/>
        </w:rPr>
        <w:t xml:space="preserve"> for a complete description of XML files.</w:t>
      </w:r>
    </w:p>
    <w:p w14:paraId="4B0899B5" w14:textId="156AE6F6" w:rsidR="00D41C3E" w:rsidRPr="00D41C3E" w:rsidRDefault="00D41C3E" w:rsidP="00637382">
      <w:pPr>
        <w:rPr>
          <w:lang w:val="en-GB"/>
        </w:rPr>
      </w:pPr>
      <w:r>
        <w:rPr>
          <w:lang w:val="en-GB"/>
        </w:rPr>
        <w:t xml:space="preserve">Additionally, TSDuck defines automated XML-to-JSON translation rules (see section </w:t>
      </w:r>
      <w:r>
        <w:rPr>
          <w:lang w:val="en-GB"/>
        </w:rPr>
        <w:fldChar w:fldCharType="begin"/>
      </w:r>
      <w:r>
        <w:rPr>
          <w:lang w:val="en-GB"/>
        </w:rPr>
        <w:instrText xml:space="preserve"> REF _Ref62224613 \r \h </w:instrText>
      </w:r>
      <w:r>
        <w:rPr>
          <w:lang w:val="en-GB"/>
        </w:rPr>
      </w:r>
      <w:r>
        <w:rPr>
          <w:lang w:val="en-GB"/>
        </w:rPr>
        <w:fldChar w:fldCharType="separate"/>
      </w:r>
      <w:r w:rsidR="001F1E35">
        <w:rPr>
          <w:lang w:val="en-GB"/>
        </w:rPr>
        <w:t>2.7.3</w:t>
      </w:r>
      <w:r>
        <w:rPr>
          <w:lang w:val="en-GB"/>
        </w:rPr>
        <w:fldChar w:fldCharType="end"/>
      </w:r>
      <w:r>
        <w:rPr>
          <w:lang w:val="en-GB"/>
        </w:rPr>
        <w:t xml:space="preserve">). The command </w:t>
      </w:r>
      <w:r w:rsidRPr="00853B7B">
        <w:rPr>
          <w:rStyle w:val="Codeintext"/>
        </w:rPr>
        <w:t>tstabcomp</w:t>
      </w:r>
      <w:r>
        <w:rPr>
          <w:lang w:val="en-GB"/>
        </w:rPr>
        <w:t xml:space="preserve"> can use these translation rules to read input source files in JSON format and write output decompiled tables in JSON format. But in all cases, XML is used as intermediate format.</w:t>
      </w:r>
      <w:r w:rsidR="005A4B20">
        <w:rPr>
          <w:lang w:val="en-GB"/>
        </w:rPr>
        <w:t xml:space="preserve"> Input JSON files are translated </w:t>
      </w:r>
      <w:r w:rsidR="0097500A">
        <w:rPr>
          <w:lang w:val="en-GB"/>
        </w:rPr>
        <w:t>to</w:t>
      </w:r>
      <w:r w:rsidR="005A4B20">
        <w:rPr>
          <w:lang w:val="en-GB"/>
        </w:rPr>
        <w:t xml:space="preserve"> XML first and then compiled in binary format. On output, the tables are first decompiled in XML format and then translated</w:t>
      </w:r>
      <w:r w:rsidR="0097500A">
        <w:rPr>
          <w:lang w:val="en-GB"/>
        </w:rPr>
        <w:t xml:space="preserve"> to</w:t>
      </w:r>
      <w:r w:rsidR="005A4B20">
        <w:rPr>
          <w:lang w:val="en-GB"/>
        </w:rPr>
        <w:t xml:space="preserve"> JSON.</w:t>
      </w:r>
    </w:p>
    <w:p w14:paraId="23FD841B" w14:textId="77777777" w:rsidR="004D5D16" w:rsidRPr="0010024C" w:rsidRDefault="00BD19C2" w:rsidP="004D5D16">
      <w:pPr>
        <w:pStyle w:val="UsageTitle"/>
        <w:rPr>
          <w:lang w:val="en-US"/>
        </w:rPr>
      </w:pPr>
      <w:r>
        <w:rPr>
          <w:lang w:val="en-US"/>
        </w:rPr>
        <w:t>Usage</w:t>
      </w:r>
    </w:p>
    <w:p w14:paraId="4FC1C0FF" w14:textId="77777777" w:rsidR="004D5D16" w:rsidRDefault="004D5D16" w:rsidP="004D5D16">
      <w:pPr>
        <w:pStyle w:val="UsageSyntax"/>
        <w:rPr>
          <w:lang w:val="en-GB"/>
        </w:rPr>
      </w:pPr>
      <w:r>
        <w:rPr>
          <w:lang w:val="en-GB"/>
        </w:rPr>
        <w:t>tstabcomp [</w:t>
      </w:r>
      <w:r>
        <w:rPr>
          <w:i/>
          <w:iCs/>
          <w:lang w:val="en-GB"/>
        </w:rPr>
        <w:t>options</w:t>
      </w:r>
      <w:r w:rsidR="00051634">
        <w:rPr>
          <w:lang w:val="en-GB"/>
        </w:rPr>
        <w:t xml:space="preserve">] </w:t>
      </w:r>
      <w:r>
        <w:rPr>
          <w:i/>
          <w:iCs/>
          <w:lang w:val="en-GB"/>
        </w:rPr>
        <w:t>input-file</w:t>
      </w:r>
      <w:r w:rsidR="00051634">
        <w:rPr>
          <w:lang w:val="en-GB"/>
        </w:rPr>
        <w:t xml:space="preserve"> ...</w:t>
      </w:r>
    </w:p>
    <w:p w14:paraId="5715D186" w14:textId="77777777" w:rsidR="004D5D16" w:rsidRPr="0010024C" w:rsidRDefault="004D5D16" w:rsidP="004D5D16">
      <w:pPr>
        <w:pStyle w:val="UsageTitle"/>
        <w:rPr>
          <w:lang w:val="en-US"/>
        </w:rPr>
      </w:pPr>
      <w:r w:rsidRPr="0010024C">
        <w:rPr>
          <w:lang w:val="en-US"/>
        </w:rPr>
        <w:t>Input files</w:t>
      </w:r>
    </w:p>
    <w:p w14:paraId="7B13E82E" w14:textId="77777777" w:rsidR="00153D3B" w:rsidRDefault="00051634" w:rsidP="004D5D16">
      <w:pPr>
        <w:pStyle w:val="NormalShifted"/>
      </w:pPr>
      <w:r w:rsidRPr="00051634">
        <w:t>XML source files to compile or b</w:t>
      </w:r>
      <w:r w:rsidR="00153D3B">
        <w:t>inary table files to decompile.</w:t>
      </w:r>
    </w:p>
    <w:p w14:paraId="45BF1922" w14:textId="77777777" w:rsidR="004D5D16" w:rsidRDefault="00051634" w:rsidP="004D5D16">
      <w:pPr>
        <w:pStyle w:val="NormalShifted"/>
      </w:pPr>
      <w:r w:rsidRPr="00051634">
        <w:t xml:space="preserve">By default, files ending in </w:t>
      </w:r>
      <w:r w:rsidRPr="00853B7B">
        <w:rPr>
          <w:rStyle w:val="Codeintext"/>
        </w:rPr>
        <w:t>.xml</w:t>
      </w:r>
      <w:r w:rsidRPr="00051634">
        <w:t xml:space="preserve"> </w:t>
      </w:r>
      <w:r w:rsidR="005A222F">
        <w:t xml:space="preserve">or </w:t>
      </w:r>
      <w:r w:rsidR="005A222F" w:rsidRPr="00853B7B">
        <w:rPr>
          <w:rStyle w:val="Codeintext"/>
        </w:rPr>
        <w:t>.json</w:t>
      </w:r>
      <w:r w:rsidR="005A222F">
        <w:rPr>
          <w:i/>
        </w:rPr>
        <w:t xml:space="preserve"> </w:t>
      </w:r>
      <w:r w:rsidRPr="00051634">
        <w:t xml:space="preserve">are compiled and files ending in </w:t>
      </w:r>
      <w:r w:rsidRPr="00853B7B">
        <w:rPr>
          <w:rStyle w:val="Codeintext"/>
        </w:rPr>
        <w:t>.bin</w:t>
      </w:r>
      <w:r w:rsidRPr="00051634">
        <w:t xml:space="preserve"> are decompiled. For other files, ex</w:t>
      </w:r>
      <w:r>
        <w:t xml:space="preserve">plicitly specify </w:t>
      </w:r>
      <w:r w:rsidRPr="00853B7B">
        <w:rPr>
          <w:rStyle w:val="Codeintext"/>
        </w:rPr>
        <w:noBreakHyphen/>
      </w:r>
      <w:r w:rsidRPr="00853B7B">
        <w:rPr>
          <w:rStyle w:val="Codeintext"/>
        </w:rPr>
        <w:noBreakHyphen/>
        <w:t>compile</w:t>
      </w:r>
      <w:r>
        <w:t xml:space="preserve"> or </w:t>
      </w:r>
      <w:r w:rsidRPr="00853B7B">
        <w:rPr>
          <w:rStyle w:val="Codeintext"/>
        </w:rPr>
        <w:noBreakHyphen/>
      </w:r>
      <w:r w:rsidRPr="00853B7B">
        <w:rPr>
          <w:rStyle w:val="Codeintext"/>
        </w:rPr>
        <w:noBreakHyphen/>
        <w:t>decompile</w:t>
      </w:r>
      <w:r w:rsidRPr="00051634">
        <w:t>.</w:t>
      </w:r>
    </w:p>
    <w:p w14:paraId="4F3400E5" w14:textId="77777777" w:rsidR="007B6828" w:rsidRDefault="007B6828" w:rsidP="007B6828">
      <w:pPr>
        <w:pStyle w:val="NormalShifted"/>
      </w:pPr>
      <w:r>
        <w:t>If an input file name is "</w:t>
      </w:r>
      <w:r w:rsidRPr="00654527">
        <w:rPr>
          <w:rStyle w:val="Codeintext"/>
        </w:rPr>
        <w:t>-</w:t>
      </w:r>
      <w:r>
        <w:t xml:space="preserve">", the standard input is used. In that case, </w:t>
      </w:r>
      <w:r w:rsidRPr="007B6828">
        <w:rPr>
          <w:rStyle w:val="Codeintext"/>
        </w:rPr>
        <w:t>--compile</w:t>
      </w:r>
      <w:r>
        <w:t xml:space="preserve"> or </w:t>
      </w:r>
      <w:r w:rsidRPr="007B6828">
        <w:rPr>
          <w:rStyle w:val="Codeintext"/>
        </w:rPr>
        <w:t>--decompile</w:t>
      </w:r>
      <w:r>
        <w:t xml:space="preserve"> must be specified since the input file type cannot be deduced from its name.</w:t>
      </w:r>
    </w:p>
    <w:p w14:paraId="19133F57" w14:textId="77777777" w:rsidR="005A222F" w:rsidRDefault="005A222F" w:rsidP="005A222F">
      <w:pPr>
        <w:pStyle w:val="NormalShifted"/>
      </w:pPr>
      <w:r>
        <w:t>If an input file name starts with "</w:t>
      </w:r>
      <w:r w:rsidRPr="005A222F">
        <w:rPr>
          <w:rStyle w:val="Codeintext"/>
        </w:rPr>
        <w:t>&lt;?xml</w:t>
      </w:r>
      <w:r>
        <w:t xml:space="preserve">", it is considered as </w:t>
      </w:r>
      <w:r w:rsidRPr="005A222F">
        <w:rPr>
          <w:i/>
        </w:rPr>
        <w:t>inline XML content</w:t>
      </w:r>
      <w:r>
        <w:t>. Similarly, if an input file name starts with "</w:t>
      </w:r>
      <w:r w:rsidRPr="005A222F">
        <w:rPr>
          <w:rStyle w:val="Codeintext"/>
        </w:rPr>
        <w:t>{</w:t>
      </w:r>
      <w:r>
        <w:t>" or "</w:t>
      </w:r>
      <w:r w:rsidRPr="005A222F">
        <w:rPr>
          <w:rStyle w:val="Codeintext"/>
        </w:rPr>
        <w:t>[</w:t>
      </w:r>
      <w:r>
        <w:t xml:space="preserve">", it is considered as </w:t>
      </w:r>
      <w:r w:rsidRPr="005A222F">
        <w:rPr>
          <w:i/>
        </w:rPr>
        <w:t>inline JSON content</w:t>
      </w:r>
      <w:r>
        <w:t>.</w:t>
      </w:r>
    </w:p>
    <w:p w14:paraId="1271A089" w14:textId="77777777" w:rsidR="004D5D16" w:rsidRPr="0010024C" w:rsidRDefault="00BD19C2" w:rsidP="004D5D16">
      <w:pPr>
        <w:pStyle w:val="UsageTitle"/>
        <w:rPr>
          <w:lang w:val="en-US"/>
        </w:rPr>
      </w:pPr>
      <w:r>
        <w:rPr>
          <w:lang w:val="en-US"/>
        </w:rPr>
        <w:t>Options</w:t>
      </w:r>
    </w:p>
    <w:p w14:paraId="2C285687" w14:textId="77777777" w:rsidR="00372BB3" w:rsidRDefault="00372BB3" w:rsidP="00372BB3">
      <w:pPr>
        <w:pStyle w:val="OptionName"/>
      </w:pPr>
      <w:r>
        <w:t>--abnt</w:t>
      </w:r>
    </w:p>
    <w:p w14:paraId="228C39B5" w14:textId="3175B1AC" w:rsidR="00372BB3" w:rsidRDefault="00372BB3" w:rsidP="00372BB3">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788EA539" w14:textId="77777777" w:rsidR="006C1E16" w:rsidRDefault="006C1E16" w:rsidP="006C1E16">
      <w:pPr>
        <w:pStyle w:val="OptionName"/>
      </w:pPr>
      <w:r>
        <w:t>--atsc</w:t>
      </w:r>
    </w:p>
    <w:p w14:paraId="13657F0F" w14:textId="7A35EEFF" w:rsidR="006C1E16" w:rsidRDefault="006C1E16" w:rsidP="006C1E16">
      <w:pPr>
        <w:pStyle w:val="OptionDescription"/>
      </w:pPr>
      <w:r>
        <w:t>Assume that the tables are used in an ATSC context.</w:t>
      </w:r>
      <w:r w:rsidR="00B361E9">
        <w:t xml:space="preserve"> See section </w:t>
      </w:r>
      <w:r w:rsidR="00B361E9">
        <w:fldChar w:fldCharType="begin"/>
      </w:r>
      <w:r w:rsidR="00B361E9">
        <w:instrText xml:space="preserve"> REF _Ref57186380 \r \h </w:instrText>
      </w:r>
      <w:r w:rsidR="00B361E9">
        <w:fldChar w:fldCharType="separate"/>
      </w:r>
      <w:r w:rsidR="001F1E35">
        <w:t>2.4.2</w:t>
      </w:r>
      <w:r w:rsidR="00B361E9">
        <w:fldChar w:fldCharType="end"/>
      </w:r>
      <w:r w:rsidR="00B361E9">
        <w:t xml:space="preserve"> for more details.</w:t>
      </w:r>
    </w:p>
    <w:p w14:paraId="37C825F6" w14:textId="77777777" w:rsidR="008A1CAE" w:rsidRDefault="008A1CAE" w:rsidP="008A1CAE">
      <w:pPr>
        <w:pStyle w:val="OptionName"/>
      </w:pPr>
      <w:r>
        <w:t>--brazil</w:t>
      </w:r>
    </w:p>
    <w:p w14:paraId="14651B19" w14:textId="77777777" w:rsidR="008A1CAE" w:rsidRDefault="008A1CAE" w:rsidP="008A1CAE">
      <w:pPr>
        <w:pStyle w:val="OptionDescription"/>
      </w:pPr>
      <w:r>
        <w:t xml:space="preserve">A synonym </w:t>
      </w:r>
      <w:r w:rsidRPr="00A51F47">
        <w:t xml:space="preserve">for </w:t>
      </w:r>
      <w:r w:rsidRPr="00A51F47">
        <w:rPr>
          <w:rStyle w:val="Codeintext"/>
        </w:rPr>
        <w:t xml:space="preserve">--isdb </w:t>
      </w:r>
      <w:r w:rsidR="00392074">
        <w:rPr>
          <w:rStyle w:val="Codeintext"/>
        </w:rPr>
        <w:t xml:space="preserve">--abnt </w:t>
      </w:r>
      <w:r w:rsidRPr="00A51F47">
        <w:rPr>
          <w:rStyle w:val="Codeintext"/>
        </w:rPr>
        <w:t>--default-charset RAW-ISO-8859-15 --time-reference</w:t>
      </w:r>
      <w:r w:rsidRPr="007F73FC">
        <w:rPr>
          <w:rStyle w:val="Codeintext"/>
        </w:rPr>
        <w:t xml:space="preserve"> UTC-3</w:t>
      </w:r>
      <w:r>
        <w:t>.</w:t>
      </w:r>
    </w:p>
    <w:p w14:paraId="05CD4190" w14:textId="22895A69" w:rsidR="008A1CAE" w:rsidRDefault="008A1CAE" w:rsidP="008A1CAE">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2E58DC9F" w14:textId="77777777" w:rsidR="00CC3434" w:rsidRDefault="00CC3434" w:rsidP="00CC3434">
      <w:pPr>
        <w:pStyle w:val="OptionName"/>
      </w:pPr>
      <w:r>
        <w:t>-c</w:t>
      </w:r>
      <w:r>
        <w:br/>
        <w:t>--compile</w:t>
      </w:r>
    </w:p>
    <w:p w14:paraId="22149927" w14:textId="77777777" w:rsidR="00CC3434" w:rsidRDefault="00CC3434" w:rsidP="00CC3434">
      <w:pPr>
        <w:pStyle w:val="OptionDescription"/>
      </w:pPr>
      <w:r>
        <w:t xml:space="preserve">Compile all files as XML source files into binary files. This is the default for </w:t>
      </w:r>
      <w:r w:rsidRPr="00853B7B">
        <w:rPr>
          <w:rStyle w:val="Codeintext"/>
        </w:rPr>
        <w:t>.xml</w:t>
      </w:r>
      <w:r>
        <w:t xml:space="preserve"> </w:t>
      </w:r>
      <w:r w:rsidR="009F006B">
        <w:t xml:space="preserve">or </w:t>
      </w:r>
      <w:r w:rsidR="009F006B" w:rsidRPr="00853B7B">
        <w:rPr>
          <w:rStyle w:val="Codeintext"/>
        </w:rPr>
        <w:t>.json</w:t>
      </w:r>
      <w:r w:rsidR="009F006B">
        <w:rPr>
          <w:i/>
        </w:rPr>
        <w:t xml:space="preserve"> </w:t>
      </w:r>
      <w:r>
        <w:t>files.</w:t>
      </w:r>
    </w:p>
    <w:p w14:paraId="0B443B66" w14:textId="77777777" w:rsidR="00CC3434" w:rsidRDefault="00CC3434" w:rsidP="00CC3434">
      <w:pPr>
        <w:pStyle w:val="OptionName"/>
      </w:pPr>
      <w:r>
        <w:t>-d</w:t>
      </w:r>
      <w:r>
        <w:br/>
        <w:t>--decompile</w:t>
      </w:r>
    </w:p>
    <w:p w14:paraId="53A75D71" w14:textId="77777777" w:rsidR="00CC3434" w:rsidRDefault="00CC3434" w:rsidP="00CC3434">
      <w:pPr>
        <w:pStyle w:val="OptionDescription"/>
      </w:pPr>
      <w:r>
        <w:t xml:space="preserve">Decompile all files as binary files into XML files. This is the default for </w:t>
      </w:r>
      <w:r w:rsidRPr="00853B7B">
        <w:rPr>
          <w:rStyle w:val="Codeintext"/>
        </w:rPr>
        <w:t>.bin</w:t>
      </w:r>
      <w:r>
        <w:t xml:space="preserve"> files.</w:t>
      </w:r>
    </w:p>
    <w:p w14:paraId="56B8AA64" w14:textId="77777777" w:rsidR="0026184E" w:rsidRPr="007D4329" w:rsidRDefault="0026184E" w:rsidP="0026184E">
      <w:pPr>
        <w:pStyle w:val="OptionName"/>
        <w:rPr>
          <w:rFonts w:ascii="Menlo" w:hAnsi="Menlo"/>
          <w:lang w:eastAsia="fr-FR"/>
        </w:rPr>
      </w:pPr>
      <w:r>
        <w:t xml:space="preserve">--default-charset </w:t>
      </w:r>
      <w:r w:rsidRPr="00A349E3">
        <w:rPr>
          <w:b w:val="0"/>
          <w:i/>
        </w:rPr>
        <w:t>name</w:t>
      </w:r>
    </w:p>
    <w:p w14:paraId="056D9F37" w14:textId="77777777" w:rsidR="00674160" w:rsidRPr="00097D77" w:rsidRDefault="00674160" w:rsidP="00674160">
      <w:pPr>
        <w:pStyle w:val="OptionDescription"/>
      </w:pPr>
      <w:r w:rsidRPr="00097D77">
        <w:t>Default character set to use when interpreting strings from tables and descriptors.</w:t>
      </w:r>
    </w:p>
    <w:p w14:paraId="5981AF23" w14:textId="5B3C1FE7" w:rsidR="00734616" w:rsidRDefault="00734616" w:rsidP="00734616">
      <w:pPr>
        <w:pStyle w:val="OptionDescription"/>
      </w:pPr>
      <w:r w:rsidRPr="00097D77">
        <w:lastRenderedPageBreak/>
        <w:t xml:space="preserve">By default, </w:t>
      </w:r>
      <w:r>
        <w:t xml:space="preserve">standard </w:t>
      </w:r>
      <w:r w:rsidRPr="00097D77">
        <w:t xml:space="preserve">DVB encoding </w:t>
      </w:r>
      <w:r>
        <w:t>is used. 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675CAFF6" w14:textId="77777777" w:rsidR="0048158E" w:rsidRDefault="0048158E" w:rsidP="0048158E">
      <w:pPr>
        <w:pStyle w:val="OptionName"/>
      </w:pPr>
      <w:r>
        <w:t>--eit-actual</w:t>
      </w:r>
    </w:p>
    <w:p w14:paraId="69D7657A" w14:textId="77777777" w:rsidR="0048158E" w:rsidRDefault="0048158E" w:rsidP="0048158E">
      <w:pPr>
        <w:pStyle w:val="OptionDescription"/>
      </w:pPr>
      <w:r>
        <w:t xml:space="preserve">With </w:t>
      </w:r>
      <w:r w:rsidRPr="008870B5">
        <w:rPr>
          <w:rStyle w:val="Codeintext"/>
        </w:rPr>
        <w:t>--eit-normalization</w:t>
      </w:r>
      <w:r>
        <w:t>, generate all EIT actual.</w:t>
      </w:r>
    </w:p>
    <w:p w14:paraId="075CF5DB" w14:textId="77777777" w:rsidR="0048158E" w:rsidRDefault="0048158E" w:rsidP="0048158E">
      <w:pPr>
        <w:pStyle w:val="OptionDescription"/>
      </w:pPr>
      <w:r>
        <w:t xml:space="preserve">Same as </w:t>
      </w:r>
      <w:r w:rsidRPr="003750F1">
        <w:rPr>
          <w:rStyle w:val="Codeintext"/>
        </w:rPr>
        <w:t>--eit-actual-pf --eit-actual-schedule</w:t>
      </w:r>
      <w:r>
        <w:t>.</w:t>
      </w:r>
    </w:p>
    <w:p w14:paraId="145081B1" w14:textId="77777777" w:rsidR="0048158E" w:rsidRDefault="0048158E" w:rsidP="0048158E">
      <w:pPr>
        <w:pStyle w:val="OptionName"/>
      </w:pPr>
      <w:r>
        <w:t>--eit-actual-pf</w:t>
      </w:r>
    </w:p>
    <w:p w14:paraId="6F8C2071" w14:textId="77777777" w:rsidR="0048158E" w:rsidRDefault="0048158E" w:rsidP="0048158E">
      <w:pPr>
        <w:pStyle w:val="OptionDescription"/>
      </w:pPr>
      <w:r>
        <w:t xml:space="preserve">With </w:t>
      </w:r>
      <w:r w:rsidRPr="008870B5">
        <w:rPr>
          <w:rStyle w:val="Codeintext"/>
        </w:rPr>
        <w:t>--eit-normalization</w:t>
      </w:r>
      <w:r>
        <w:t>, generate EIT p/f actual.</w:t>
      </w:r>
    </w:p>
    <w:p w14:paraId="6DC57148" w14:textId="77777777" w:rsidR="0048158E" w:rsidRDefault="0048158E" w:rsidP="0048158E">
      <w:pPr>
        <w:pStyle w:val="OptionDescription"/>
      </w:pPr>
      <w:r>
        <w:t>If no EIT selection option is specified, all EIT’s are generated.</w:t>
      </w:r>
    </w:p>
    <w:p w14:paraId="4A97B617" w14:textId="77777777" w:rsidR="0048158E" w:rsidRDefault="0048158E" w:rsidP="0048158E">
      <w:pPr>
        <w:pStyle w:val="OptionName"/>
      </w:pPr>
      <w:r>
        <w:t>--eit-actual-schedule</w:t>
      </w:r>
    </w:p>
    <w:p w14:paraId="39316F97" w14:textId="77777777" w:rsidR="0048158E" w:rsidRDefault="0048158E" w:rsidP="0048158E">
      <w:pPr>
        <w:pStyle w:val="OptionDescription"/>
      </w:pPr>
      <w:r>
        <w:t xml:space="preserve">With </w:t>
      </w:r>
      <w:r w:rsidRPr="008870B5">
        <w:rPr>
          <w:rStyle w:val="Codeintext"/>
        </w:rPr>
        <w:t>--eit-normalization</w:t>
      </w:r>
      <w:r>
        <w:t>, generate EIT schedule actual.</w:t>
      </w:r>
    </w:p>
    <w:p w14:paraId="3892C886" w14:textId="77777777" w:rsidR="0048158E" w:rsidRDefault="0048158E" w:rsidP="0048158E">
      <w:pPr>
        <w:pStyle w:val="OptionDescription"/>
      </w:pPr>
      <w:r>
        <w:t>If no EIT selection option is specified, all EIT’s are generated.</w:t>
      </w:r>
    </w:p>
    <w:p w14:paraId="4E51FAEC" w14:textId="77777777" w:rsidR="00F37BFF" w:rsidRPr="00FA2E7F" w:rsidRDefault="00F37BFF" w:rsidP="00F37BFF">
      <w:pPr>
        <w:pStyle w:val="OptionName"/>
      </w:pPr>
      <w:r w:rsidRPr="00FA2E7F">
        <w:t xml:space="preserve">--eit-base-date </w:t>
      </w:r>
      <w:r w:rsidRPr="00FA2E7F">
        <w:rPr>
          <w:b w:val="0"/>
          <w:i/>
        </w:rPr>
        <w:t>date</w:t>
      </w:r>
    </w:p>
    <w:p w14:paraId="3A1405D4" w14:textId="77777777" w:rsidR="00F37BFF" w:rsidRDefault="00F37BFF" w:rsidP="00F37BFF">
      <w:pPr>
        <w:pStyle w:val="OptionDescription"/>
      </w:pPr>
      <w:r w:rsidRPr="00FA2E7F">
        <w:t xml:space="preserve">With </w:t>
      </w:r>
      <w:r w:rsidRPr="00CE6802">
        <w:rPr>
          <w:rStyle w:val="Codeintext"/>
        </w:rPr>
        <w:t>--eit-normalization</w:t>
      </w:r>
      <w:r w:rsidRPr="00FA2E7F">
        <w:t>, use the specified date as reference for the allocation of the various EIT e</w:t>
      </w:r>
      <w:r>
        <w:t>vents in sections and segments.</w:t>
      </w:r>
    </w:p>
    <w:p w14:paraId="2D30648B" w14:textId="77777777" w:rsidR="00F37BFF" w:rsidRDefault="00F37BFF" w:rsidP="00F37BFF">
      <w:pPr>
        <w:pStyle w:val="OptionDescription"/>
      </w:pPr>
      <w:r w:rsidRPr="00FA2E7F">
        <w:t>The date must be in the format "</w:t>
      </w:r>
      <w:r w:rsidRPr="00AD2E7A">
        <w:rPr>
          <w:i/>
        </w:rPr>
        <w:t>year/month/day</w:t>
      </w:r>
      <w:r>
        <w:rPr>
          <w:i/>
        </w:rPr>
        <w:t xml:space="preserve"> </w:t>
      </w:r>
      <w:r>
        <w:t xml:space="preserve"> [</w:t>
      </w:r>
      <w:r w:rsidRPr="00290B96">
        <w:rPr>
          <w:i/>
          <w:iCs/>
        </w:rPr>
        <w:t>hh:mm:ss</w:t>
      </w:r>
      <w:r>
        <w:t>]</w:t>
      </w:r>
      <w:r w:rsidRPr="00FA2E7F">
        <w:t>".</w:t>
      </w:r>
      <w:r>
        <w:t xml:space="preserve"> If only the date is present, it is used as base for the allocation of EIT schedule. If the time is also specified, it is the current time for the snapshot of EIT present/following.</w:t>
      </w:r>
    </w:p>
    <w:p w14:paraId="348DE9C2" w14:textId="77777777" w:rsidR="00F37BFF" w:rsidRDefault="00F37BFF" w:rsidP="00F37BFF">
      <w:pPr>
        <w:pStyle w:val="OptionDescription"/>
      </w:pPr>
      <w:r w:rsidRPr="00FA2E7F">
        <w:t>By default, use the oldest date in all EIT sections as base date.</w:t>
      </w:r>
    </w:p>
    <w:p w14:paraId="434D9955" w14:textId="77777777" w:rsidR="00F37BFF" w:rsidRPr="00FA2E7F" w:rsidRDefault="00F37BFF" w:rsidP="00F37BFF">
      <w:pPr>
        <w:pStyle w:val="OptionName"/>
      </w:pPr>
      <w:r w:rsidRPr="00FA2E7F">
        <w:t>--eit-normalization</w:t>
      </w:r>
    </w:p>
    <w:p w14:paraId="13003443" w14:textId="2EECC1D8" w:rsidR="00F37BFF" w:rsidRPr="00FA2E7F" w:rsidRDefault="00F37BFF" w:rsidP="00F37BFF">
      <w:pPr>
        <w:pStyle w:val="OptionDescription"/>
      </w:pPr>
      <w:r w:rsidRPr="00FA2E7F">
        <w:t>Reorganize all EIT sections according to ETSI TS 101 211 rules</w:t>
      </w:r>
      <w:r>
        <w:t xml:space="preserve"> (see </w:t>
      </w:r>
      <w:r>
        <w:fldChar w:fldCharType="begin"/>
      </w:r>
      <w:r>
        <w:instrText xml:space="preserve"> REF _Ref117476671 \r \h </w:instrText>
      </w:r>
      <w:r>
        <w:fldChar w:fldCharType="separate"/>
      </w:r>
      <w:r w:rsidR="001F1E35">
        <w:t>[6]</w:t>
      </w:r>
      <w:r>
        <w:fldChar w:fldCharType="end"/>
      </w:r>
      <w:r>
        <w:t>)</w:t>
      </w:r>
      <w:r w:rsidRPr="00FA2E7F">
        <w:t>.</w:t>
      </w:r>
    </w:p>
    <w:p w14:paraId="09E1B4C7" w14:textId="77777777" w:rsidR="00F37BFF" w:rsidRPr="00FA2E7F" w:rsidRDefault="00F37BFF" w:rsidP="00F37BFF">
      <w:pPr>
        <w:pStyle w:val="OptionDescription"/>
        <w:numPr>
          <w:ilvl w:val="0"/>
          <w:numId w:val="31"/>
        </w:numPr>
      </w:pPr>
      <w:r>
        <w:t xml:space="preserve">EIT present/following: </w:t>
      </w:r>
      <w:r w:rsidRPr="00FA2E7F">
        <w:t>One single EIT p/f subtable is built per service. It is split in two sections, one for present and one for following events.</w:t>
      </w:r>
    </w:p>
    <w:p w14:paraId="32E0DFE1" w14:textId="77777777" w:rsidR="00F37BFF" w:rsidRPr="00FA2E7F" w:rsidRDefault="00F37BFF" w:rsidP="00F37BFF">
      <w:pPr>
        <w:pStyle w:val="OptionDescription"/>
        <w:numPr>
          <w:ilvl w:val="0"/>
          <w:numId w:val="31"/>
        </w:numPr>
      </w:pPr>
      <w:r>
        <w:t xml:space="preserve">EIT schedule: </w:t>
      </w:r>
      <w:r w:rsidRPr="00FA2E7F">
        <w:t>All EIT schedule are kept but they are completely reorganized. All events are extracted and spread over new EIT sections according to ETSI TS 101 211 rules.</w:t>
      </w:r>
    </w:p>
    <w:p w14:paraId="77F98D4E" w14:textId="77777777" w:rsidR="00F37BFF" w:rsidRPr="00FA2E7F" w:rsidRDefault="00F37BFF" w:rsidP="00F37BFF">
      <w:pPr>
        <w:pStyle w:val="OptionDescription"/>
      </w:pPr>
      <w:r w:rsidRPr="00FA2E7F">
        <w:t>If several files are specified, the reorganization of EIT's is performed inside each file independently. This is fine as long as all EIT's for a given service are in the same input file.</w:t>
      </w:r>
    </w:p>
    <w:p w14:paraId="3BAEEFFC" w14:textId="77777777" w:rsidR="00F37BFF" w:rsidRDefault="00F37BFF" w:rsidP="00F37BFF">
      <w:pPr>
        <w:pStyle w:val="OptionDescription"/>
      </w:pPr>
      <w:r w:rsidRPr="00FA2E7F">
        <w:t xml:space="preserve">See also option </w:t>
      </w:r>
      <w:r w:rsidRPr="00CE6802">
        <w:rPr>
          <w:rStyle w:val="Codeintext"/>
        </w:rPr>
        <w:t>--eit-base-date</w:t>
      </w:r>
      <w:r w:rsidRPr="00FA2E7F">
        <w:t>.</w:t>
      </w:r>
    </w:p>
    <w:p w14:paraId="79CE8F2B" w14:textId="77777777" w:rsidR="0048158E" w:rsidRDefault="0048158E" w:rsidP="0048158E">
      <w:pPr>
        <w:pStyle w:val="OptionName"/>
      </w:pPr>
      <w:r>
        <w:t>--eit-other</w:t>
      </w:r>
    </w:p>
    <w:p w14:paraId="04576C52" w14:textId="77777777" w:rsidR="0048158E" w:rsidRDefault="0048158E" w:rsidP="0048158E">
      <w:pPr>
        <w:pStyle w:val="OptionDescription"/>
      </w:pPr>
      <w:r>
        <w:t xml:space="preserve">With </w:t>
      </w:r>
      <w:r w:rsidRPr="000B43DA">
        <w:rPr>
          <w:rStyle w:val="Codeintext"/>
        </w:rPr>
        <w:t>--eit-normalization</w:t>
      </w:r>
      <w:r>
        <w:t>, generate all EIT other.</w:t>
      </w:r>
    </w:p>
    <w:p w14:paraId="28E33778" w14:textId="77777777" w:rsidR="0048158E" w:rsidRDefault="0048158E" w:rsidP="0048158E">
      <w:pPr>
        <w:pStyle w:val="OptionDescription"/>
      </w:pPr>
      <w:r>
        <w:t xml:space="preserve">Same as </w:t>
      </w:r>
      <w:r w:rsidRPr="003750F1">
        <w:rPr>
          <w:rStyle w:val="Codeintext"/>
        </w:rPr>
        <w:t>--eit-</w:t>
      </w:r>
      <w:r>
        <w:rPr>
          <w:rStyle w:val="Codeintext"/>
        </w:rPr>
        <w:t>other</w:t>
      </w:r>
      <w:r w:rsidRPr="003750F1">
        <w:rPr>
          <w:rStyle w:val="Codeintext"/>
        </w:rPr>
        <w:t>-pf --eit-</w:t>
      </w:r>
      <w:r>
        <w:rPr>
          <w:rStyle w:val="Codeintext"/>
        </w:rPr>
        <w:t>other</w:t>
      </w:r>
      <w:r w:rsidRPr="003750F1">
        <w:rPr>
          <w:rStyle w:val="Codeintext"/>
        </w:rPr>
        <w:t>-schedule</w:t>
      </w:r>
      <w:r>
        <w:t>.</w:t>
      </w:r>
    </w:p>
    <w:p w14:paraId="2FD3BA7B" w14:textId="77777777" w:rsidR="0048158E" w:rsidRDefault="0048158E" w:rsidP="0048158E">
      <w:pPr>
        <w:pStyle w:val="OptionName"/>
      </w:pPr>
      <w:r>
        <w:t>--eit-other-pf</w:t>
      </w:r>
    </w:p>
    <w:p w14:paraId="68A5C9E3" w14:textId="77777777" w:rsidR="0048158E" w:rsidRDefault="0048158E" w:rsidP="0048158E">
      <w:pPr>
        <w:pStyle w:val="OptionDescription"/>
      </w:pPr>
      <w:r>
        <w:t xml:space="preserve">With </w:t>
      </w:r>
      <w:r w:rsidRPr="008870B5">
        <w:rPr>
          <w:rStyle w:val="Codeintext"/>
        </w:rPr>
        <w:t>--eit-normalization</w:t>
      </w:r>
      <w:r>
        <w:t>, generate EIT p/f other.</w:t>
      </w:r>
    </w:p>
    <w:p w14:paraId="3B3EF510" w14:textId="77777777" w:rsidR="0048158E" w:rsidRDefault="0048158E" w:rsidP="0048158E">
      <w:pPr>
        <w:pStyle w:val="OptionDescription"/>
      </w:pPr>
      <w:r>
        <w:t>If no EIT selection option is specified, all EIT’s are generated.</w:t>
      </w:r>
    </w:p>
    <w:p w14:paraId="794C3A5B" w14:textId="77777777" w:rsidR="0048158E" w:rsidRDefault="0048158E" w:rsidP="0048158E">
      <w:pPr>
        <w:pStyle w:val="OptionName"/>
      </w:pPr>
      <w:r>
        <w:t>--eit-other-schedule</w:t>
      </w:r>
    </w:p>
    <w:p w14:paraId="7C67A333" w14:textId="77777777" w:rsidR="0048158E" w:rsidRDefault="0048158E" w:rsidP="0048158E">
      <w:pPr>
        <w:pStyle w:val="OptionDescription"/>
      </w:pPr>
      <w:r>
        <w:t xml:space="preserve">With </w:t>
      </w:r>
      <w:r w:rsidRPr="008870B5">
        <w:rPr>
          <w:rStyle w:val="Codeintext"/>
        </w:rPr>
        <w:t>--eit-normalization</w:t>
      </w:r>
      <w:r>
        <w:t>, generate EIT schedule other.</w:t>
      </w:r>
    </w:p>
    <w:p w14:paraId="2EECDC55" w14:textId="77777777" w:rsidR="0048158E" w:rsidRDefault="0048158E" w:rsidP="0048158E">
      <w:pPr>
        <w:pStyle w:val="OptionDescription"/>
      </w:pPr>
      <w:r>
        <w:t>If no EIT selection option is specified, all EIT’s are generated.</w:t>
      </w:r>
    </w:p>
    <w:p w14:paraId="4FCD65A5" w14:textId="77777777" w:rsidR="0048158E" w:rsidRDefault="0048158E" w:rsidP="0048158E">
      <w:pPr>
        <w:pStyle w:val="OptionName"/>
      </w:pPr>
      <w:r>
        <w:t>--eit-pf</w:t>
      </w:r>
    </w:p>
    <w:p w14:paraId="15C150B2" w14:textId="77777777" w:rsidR="0048158E" w:rsidRDefault="0048158E" w:rsidP="0048158E">
      <w:pPr>
        <w:pStyle w:val="OptionDescription"/>
      </w:pPr>
      <w:r>
        <w:t xml:space="preserve">With </w:t>
      </w:r>
      <w:r w:rsidRPr="00F80B50">
        <w:rPr>
          <w:rStyle w:val="Codeintext"/>
        </w:rPr>
        <w:t>--eit-normalization</w:t>
      </w:r>
      <w:r>
        <w:t>, generate all EIT p/f.</w:t>
      </w:r>
    </w:p>
    <w:p w14:paraId="344189C4" w14:textId="77777777" w:rsidR="0048158E" w:rsidRDefault="0048158E" w:rsidP="0048158E">
      <w:pPr>
        <w:pStyle w:val="OptionDescription"/>
      </w:pPr>
      <w:r>
        <w:t xml:space="preserve">Same as </w:t>
      </w:r>
      <w:r w:rsidRPr="003750F1">
        <w:rPr>
          <w:rStyle w:val="Codeintext"/>
        </w:rPr>
        <w:t>--eit-</w:t>
      </w:r>
      <w:r>
        <w:rPr>
          <w:rStyle w:val="Codeintext"/>
        </w:rPr>
        <w:t>actual</w:t>
      </w:r>
      <w:r w:rsidRPr="003750F1">
        <w:rPr>
          <w:rStyle w:val="Codeintext"/>
        </w:rPr>
        <w:t>-pf --eit-</w:t>
      </w:r>
      <w:r>
        <w:rPr>
          <w:rStyle w:val="Codeintext"/>
        </w:rPr>
        <w:t>other</w:t>
      </w:r>
      <w:r w:rsidRPr="003750F1">
        <w:rPr>
          <w:rStyle w:val="Codeintext"/>
        </w:rPr>
        <w:t>-</w:t>
      </w:r>
      <w:r>
        <w:rPr>
          <w:rStyle w:val="Codeintext"/>
        </w:rPr>
        <w:t>pf</w:t>
      </w:r>
      <w:r>
        <w:t>.</w:t>
      </w:r>
    </w:p>
    <w:p w14:paraId="514EFA85" w14:textId="77777777" w:rsidR="0048158E" w:rsidRDefault="0048158E" w:rsidP="0048158E">
      <w:pPr>
        <w:pStyle w:val="OptionName"/>
      </w:pPr>
      <w:r>
        <w:t>--eit-schedule</w:t>
      </w:r>
    </w:p>
    <w:p w14:paraId="5DEDA3BF" w14:textId="77777777" w:rsidR="0048158E" w:rsidRDefault="0048158E" w:rsidP="0048158E">
      <w:pPr>
        <w:pStyle w:val="OptionDescription"/>
      </w:pPr>
      <w:r>
        <w:t xml:space="preserve">With </w:t>
      </w:r>
      <w:r w:rsidRPr="00F80B50">
        <w:rPr>
          <w:rStyle w:val="Codeintext"/>
        </w:rPr>
        <w:t>--eit-normalization</w:t>
      </w:r>
      <w:r>
        <w:t>, generate all EIT schedule.</w:t>
      </w:r>
    </w:p>
    <w:p w14:paraId="00AFB1A7" w14:textId="77777777" w:rsidR="0048158E" w:rsidRDefault="0048158E" w:rsidP="0048158E">
      <w:pPr>
        <w:pStyle w:val="OptionDescription"/>
      </w:pPr>
      <w:r>
        <w:t xml:space="preserve">Same as </w:t>
      </w:r>
      <w:r w:rsidRPr="003750F1">
        <w:rPr>
          <w:rStyle w:val="Codeintext"/>
        </w:rPr>
        <w:t>--eit-</w:t>
      </w:r>
      <w:r>
        <w:rPr>
          <w:rStyle w:val="Codeintext"/>
        </w:rPr>
        <w:t>actual</w:t>
      </w:r>
      <w:r w:rsidRPr="003750F1">
        <w:rPr>
          <w:rStyle w:val="Codeintext"/>
        </w:rPr>
        <w:t>-</w:t>
      </w:r>
      <w:r>
        <w:rPr>
          <w:rStyle w:val="Codeintext"/>
        </w:rPr>
        <w:t>schedule</w:t>
      </w:r>
      <w:r w:rsidRPr="003750F1">
        <w:rPr>
          <w:rStyle w:val="Codeintext"/>
        </w:rPr>
        <w:t xml:space="preserve"> --eit-</w:t>
      </w:r>
      <w:r>
        <w:rPr>
          <w:rStyle w:val="Codeintext"/>
        </w:rPr>
        <w:t>other</w:t>
      </w:r>
      <w:r w:rsidRPr="003750F1">
        <w:rPr>
          <w:rStyle w:val="Codeintext"/>
        </w:rPr>
        <w:t>-</w:t>
      </w:r>
      <w:r>
        <w:rPr>
          <w:rStyle w:val="Codeintext"/>
        </w:rPr>
        <w:t>schedule</w:t>
      </w:r>
      <w:r>
        <w:t>.</w:t>
      </w:r>
    </w:p>
    <w:p w14:paraId="4A3DF9BC" w14:textId="77777777" w:rsidR="00F40651" w:rsidRPr="007D4329" w:rsidRDefault="00F40651" w:rsidP="00F40651">
      <w:pPr>
        <w:pStyle w:val="OptionName"/>
        <w:rPr>
          <w:rFonts w:ascii="Menlo" w:hAnsi="Menlo"/>
          <w:lang w:eastAsia="fr-FR"/>
        </w:rPr>
      </w:pPr>
      <w:r>
        <w:lastRenderedPageBreak/>
        <w:t>--europe</w:t>
      </w:r>
    </w:p>
    <w:p w14:paraId="46A27F1B" w14:textId="52EBA139" w:rsidR="00733962" w:rsidRPr="00B26EC4" w:rsidRDefault="00733962" w:rsidP="00733962">
      <w:pPr>
        <w:pStyle w:val="OptionDescription"/>
        <w:rPr>
          <w:lang w:val="en-US"/>
        </w:rPr>
      </w:pPr>
      <w:r w:rsidRPr="00B26EC4">
        <w:rPr>
          <w:lang w:val="en-US"/>
        </w:rPr>
        <w:t xml:space="preserve">A synonym for </w:t>
      </w:r>
      <w:r w:rsidRPr="00853B7B">
        <w:rPr>
          <w:rStyle w:val="Codeintext"/>
        </w:rPr>
        <w:t>--default-charset ISO-8859-15</w:t>
      </w:r>
      <w:r w:rsidRPr="00B26EC4">
        <w:rPr>
          <w:lang w:val="en-US"/>
        </w:rPr>
        <w:t xml:space="preserve">. </w:t>
      </w:r>
      <w:r>
        <w:t>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62F31888" w14:textId="77777777" w:rsidR="00FC68C1" w:rsidRDefault="00FC68C1" w:rsidP="00FC68C1">
      <w:pPr>
        <w:pStyle w:val="OptionName"/>
        <w:rPr>
          <w:lang w:eastAsia="fr-FR"/>
        </w:rPr>
      </w:pPr>
      <w:r>
        <w:rPr>
          <w:lang w:eastAsia="fr-FR"/>
        </w:rPr>
        <w:t>-e</w:t>
      </w:r>
      <w:r>
        <w:rPr>
          <w:lang w:eastAsia="fr-FR"/>
        </w:rPr>
        <w:br/>
        <w:t>--extensions</w:t>
      </w:r>
    </w:p>
    <w:p w14:paraId="2300FE90" w14:textId="77777777" w:rsidR="00FC68C1" w:rsidRDefault="00FC68C1" w:rsidP="00FC68C1">
      <w:pPr>
        <w:pStyle w:val="OptionDescription"/>
        <w:rPr>
          <w:lang w:eastAsia="fr-FR"/>
        </w:rPr>
      </w:pPr>
      <w:r w:rsidRPr="00FC68C1">
        <w:rPr>
          <w:lang w:eastAsia="fr-FR"/>
        </w:rPr>
        <w:t xml:space="preserve">With </w:t>
      </w:r>
      <w:r w:rsidRPr="00FC68C1">
        <w:rPr>
          <w:rStyle w:val="Codeintext"/>
        </w:rPr>
        <w:t>--xml-model</w:t>
      </w:r>
      <w:r w:rsidRPr="00FC68C1">
        <w:rPr>
          <w:lang w:eastAsia="fr-FR"/>
        </w:rPr>
        <w:t>, include the content of the available extensions.</w:t>
      </w:r>
    </w:p>
    <w:p w14:paraId="78329607" w14:textId="77777777" w:rsidR="00F740A9" w:rsidRDefault="00F740A9" w:rsidP="00F740A9">
      <w:pPr>
        <w:pStyle w:val="OptionName"/>
        <w:rPr>
          <w:lang w:eastAsia="fr-FR"/>
        </w:rPr>
      </w:pPr>
      <w:r>
        <w:rPr>
          <w:lang w:eastAsia="fr-FR"/>
        </w:rPr>
        <w:t>-f</w:t>
      </w:r>
      <w:r>
        <w:rPr>
          <w:lang w:eastAsia="fr-FR"/>
        </w:rPr>
        <w:br/>
        <w:t>--from-json</w:t>
      </w:r>
    </w:p>
    <w:p w14:paraId="47B281D4" w14:textId="77777777" w:rsidR="00754C4A" w:rsidRDefault="00F740A9" w:rsidP="00F740A9">
      <w:pPr>
        <w:pStyle w:val="OptionDescription"/>
        <w:rPr>
          <w:lang w:eastAsia="fr-FR"/>
        </w:rPr>
      </w:pPr>
      <w:r>
        <w:rPr>
          <w:lang w:eastAsia="fr-FR"/>
        </w:rPr>
        <w:t>Each input file must be a JSON file, typically from a previous automated XML-to-JSON conve</w:t>
      </w:r>
      <w:r w:rsidR="00754C4A">
        <w:rPr>
          <w:lang w:eastAsia="fr-FR"/>
        </w:rPr>
        <w:t>rsion or in a similar format.</w:t>
      </w:r>
    </w:p>
    <w:p w14:paraId="262B8273" w14:textId="77777777" w:rsidR="00F740A9" w:rsidRDefault="00F740A9" w:rsidP="00F740A9">
      <w:pPr>
        <w:pStyle w:val="OptionDescription"/>
        <w:rPr>
          <w:lang w:eastAsia="fr-FR"/>
        </w:rPr>
      </w:pPr>
      <w:r>
        <w:rPr>
          <w:lang w:eastAsia="fr-FR"/>
        </w:rPr>
        <w:t xml:space="preserve">This is automatically detected for file names ending in </w:t>
      </w:r>
      <w:r w:rsidRPr="001A1389">
        <w:rPr>
          <w:rStyle w:val="Codeintext"/>
        </w:rPr>
        <w:t>.json</w:t>
      </w:r>
      <w:r>
        <w:rPr>
          <w:lang w:eastAsia="fr-FR"/>
        </w:rPr>
        <w:t>. This option is only required when the input file name has a non-standard extension or is the standard input.</w:t>
      </w:r>
    </w:p>
    <w:p w14:paraId="6E3846D9" w14:textId="77777777" w:rsidR="00754C4A" w:rsidRPr="00754C4A" w:rsidRDefault="00754C4A" w:rsidP="00F740A9">
      <w:pPr>
        <w:pStyle w:val="OptionDescription"/>
        <w:rPr>
          <w:lang w:eastAsia="fr-FR"/>
        </w:rPr>
      </w:pPr>
      <w:r>
        <w:rPr>
          <w:lang w:eastAsia="fr-FR"/>
        </w:rPr>
        <w:t xml:space="preserve">By default, in the absence of </w:t>
      </w:r>
      <w:r w:rsidRPr="001A1389">
        <w:rPr>
          <w:rStyle w:val="Codeintext"/>
        </w:rPr>
        <w:t>.json</w:t>
      </w:r>
      <w:r>
        <w:rPr>
          <w:lang w:eastAsia="fr-FR"/>
        </w:rPr>
        <w:t xml:space="preserve"> extension, input files are read as XML.</w:t>
      </w:r>
    </w:p>
    <w:p w14:paraId="0002E135" w14:textId="77777777" w:rsidR="007452DC" w:rsidRDefault="007452DC" w:rsidP="007452DC">
      <w:pPr>
        <w:pStyle w:val="OptionName"/>
      </w:pPr>
      <w:r>
        <w:t>--ignore-leap-seconds</w:t>
      </w:r>
    </w:p>
    <w:p w14:paraId="098650CD" w14:textId="4FE25AEB" w:rsidR="007452DC" w:rsidRPr="000269B0" w:rsidRDefault="007452DC" w:rsidP="007452DC">
      <w:pPr>
        <w:pStyle w:val="OptionDescription"/>
      </w:pPr>
      <w:r w:rsidRPr="000269B0">
        <w:t>Do not explicit</w:t>
      </w:r>
      <w:r>
        <w:t>ly</w:t>
      </w:r>
      <w:r w:rsidRPr="000269B0">
        <w:t xml:space="preserve"> include leap seconds in some UTC computations.</w:t>
      </w:r>
      <w:r>
        <w:t xml:space="preserve"> See</w:t>
      </w:r>
      <w:r w:rsidR="00456726">
        <w:t xml:space="preserve"> section</w:t>
      </w:r>
      <w:r>
        <w:t xml:space="preserve"> </w:t>
      </w:r>
      <w:r>
        <w:fldChar w:fldCharType="begin"/>
      </w:r>
      <w:r>
        <w:instrText xml:space="preserve"> REF _Ref57186380 \r \h </w:instrText>
      </w:r>
      <w:r>
        <w:fldChar w:fldCharType="separate"/>
      </w:r>
      <w:r w:rsidR="001F1E35">
        <w:t>2.4.2</w:t>
      </w:r>
      <w:r>
        <w:fldChar w:fldCharType="end"/>
      </w:r>
      <w:r>
        <w:t xml:space="preserve"> for more details.</w:t>
      </w:r>
      <w:r w:rsidR="00456726" w:rsidRPr="000269B0">
        <w:t xml:space="preserve"> </w:t>
      </w:r>
    </w:p>
    <w:p w14:paraId="00D671D7" w14:textId="77777777" w:rsidR="002507BC" w:rsidRDefault="002507BC" w:rsidP="002507BC">
      <w:pPr>
        <w:pStyle w:val="OptionName"/>
      </w:pPr>
      <w:r>
        <w:t>--isdb</w:t>
      </w:r>
    </w:p>
    <w:p w14:paraId="3DD9EA3E" w14:textId="185E6A40" w:rsidR="002507BC" w:rsidRDefault="002507BC" w:rsidP="002507BC">
      <w:pPr>
        <w:pStyle w:val="OptionDescription"/>
      </w:pPr>
      <w:r>
        <w:t>Assume that the transport stream is an ISDB one.</w:t>
      </w:r>
      <w:r w:rsidR="00B361E9">
        <w:t xml:space="preserve"> See section </w:t>
      </w:r>
      <w:r w:rsidR="00B361E9">
        <w:fldChar w:fldCharType="begin"/>
      </w:r>
      <w:r w:rsidR="00B361E9">
        <w:instrText xml:space="preserve"> REF _Ref57186380 \r \h </w:instrText>
      </w:r>
      <w:r w:rsidR="00B361E9">
        <w:fldChar w:fldCharType="separate"/>
      </w:r>
      <w:r w:rsidR="001F1E35">
        <w:t>2.4.2</w:t>
      </w:r>
      <w:r w:rsidR="00B361E9">
        <w:fldChar w:fldCharType="end"/>
      </w:r>
      <w:r w:rsidR="00B361E9">
        <w:t xml:space="preserve"> for more details.</w:t>
      </w:r>
    </w:p>
    <w:p w14:paraId="6BFC228D" w14:textId="77777777" w:rsidR="009D6480" w:rsidRDefault="009D6480" w:rsidP="009D6480">
      <w:pPr>
        <w:pStyle w:val="OptionName"/>
      </w:pPr>
      <w:r>
        <w:t>--japan</w:t>
      </w:r>
    </w:p>
    <w:p w14:paraId="42C65D87" w14:textId="77777777" w:rsidR="00CE6C02" w:rsidRDefault="00CE6C02" w:rsidP="00CE6C02">
      <w:pPr>
        <w:pStyle w:val="OptionDescription"/>
      </w:pPr>
      <w:r>
        <w:t xml:space="preserve">A synonym for </w:t>
      </w:r>
      <w:r w:rsidRPr="007F73FC">
        <w:rPr>
          <w:rStyle w:val="Codeintext"/>
        </w:rPr>
        <w:t xml:space="preserve">--isdb --time-reference </w:t>
      </w:r>
      <w:r>
        <w:rPr>
          <w:rStyle w:val="Codeintext"/>
        </w:rPr>
        <w:t xml:space="preserve">JST </w:t>
      </w:r>
      <w:r w:rsidRPr="00CE6802">
        <w:rPr>
          <w:rStyle w:val="Codeintext"/>
        </w:rPr>
        <w:t>--default-charset ARIB-STD-B24</w:t>
      </w:r>
      <w:r>
        <w:t>.</w:t>
      </w:r>
    </w:p>
    <w:p w14:paraId="4EFEE9DF" w14:textId="6FAF1612" w:rsidR="00CE6C02" w:rsidRDefault="00CE6C02" w:rsidP="00CE6C02">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245EE415" w14:textId="77777777" w:rsidR="008C3B04" w:rsidRPr="008C3B04" w:rsidRDefault="008C3B04" w:rsidP="008C3B04">
      <w:pPr>
        <w:pStyle w:val="OptionName"/>
        <w:rPr>
          <w:color w:val="000000"/>
          <w:lang w:eastAsia="fr-FR"/>
        </w:rPr>
      </w:pPr>
      <w:r w:rsidRPr="008C3B04">
        <w:rPr>
          <w:lang w:eastAsia="fr-FR"/>
        </w:rPr>
        <w:t>-j</w:t>
      </w:r>
      <w:r>
        <w:rPr>
          <w:lang w:eastAsia="fr-FR"/>
        </w:rPr>
        <w:br/>
      </w:r>
      <w:r w:rsidRPr="008C3B04">
        <w:rPr>
          <w:lang w:eastAsia="fr-FR"/>
        </w:rPr>
        <w:t>--json</w:t>
      </w:r>
    </w:p>
    <w:p w14:paraId="6760CBD3" w14:textId="1E112809" w:rsidR="008C3B04" w:rsidRDefault="008C3B04" w:rsidP="008C3B04">
      <w:pPr>
        <w:pStyle w:val="OptionDescription"/>
      </w:pPr>
      <w:r w:rsidRPr="008C3B04">
        <w:rPr>
          <w:lang w:eastAsia="fr-FR"/>
        </w:rPr>
        <w:t>When decompiling, perform an automated XML-to-JSON conversion. The output</w:t>
      </w:r>
      <w:r>
        <w:rPr>
          <w:lang w:eastAsia="fr-FR"/>
        </w:rPr>
        <w:t xml:space="preserve"> </w:t>
      </w:r>
      <w:r w:rsidRPr="008C3B04">
        <w:rPr>
          <w:lang w:eastAsia="fr-FR"/>
        </w:rPr>
        <w:t>file is in JSON format instead of XML.</w:t>
      </w:r>
      <w:r>
        <w:rPr>
          <w:lang w:eastAsia="fr-FR"/>
        </w:rPr>
        <w:t xml:space="preserve"> </w:t>
      </w:r>
      <w:r>
        <w:t xml:space="preserve">See section </w:t>
      </w:r>
      <w:r>
        <w:fldChar w:fldCharType="begin"/>
      </w:r>
      <w:r>
        <w:instrText xml:space="preserve"> REF _Ref62224613 \r \h </w:instrText>
      </w:r>
      <w:r>
        <w:fldChar w:fldCharType="separate"/>
      </w:r>
      <w:r w:rsidR="001F1E35">
        <w:t>2.7.3</w:t>
      </w:r>
      <w:r>
        <w:fldChar w:fldCharType="end"/>
      </w:r>
      <w:r>
        <w:t xml:space="preserve"> for more details on XML-to-JSON conversion.</w:t>
      </w:r>
    </w:p>
    <w:p w14:paraId="07784176" w14:textId="77777777" w:rsidR="00CC3434" w:rsidRDefault="008C3B04" w:rsidP="008C3B04">
      <w:pPr>
        <w:pStyle w:val="OptionName"/>
      </w:pPr>
      <w:r>
        <w:t xml:space="preserve"> </w:t>
      </w:r>
      <w:r w:rsidR="00CC3434">
        <w:t xml:space="preserve">-o </w:t>
      </w:r>
      <w:r w:rsidR="00CC3434" w:rsidRPr="00A349E3">
        <w:rPr>
          <w:b w:val="0"/>
          <w:i/>
        </w:rPr>
        <w:t>file</w:t>
      </w:r>
      <w:r w:rsidR="00A349E3">
        <w:rPr>
          <w:b w:val="0"/>
          <w:i/>
        </w:rPr>
        <w:t>-name</w:t>
      </w:r>
      <w:r w:rsidR="00CC3434">
        <w:br/>
        <w:t xml:space="preserve">--output </w:t>
      </w:r>
      <w:r w:rsidR="00CC3434" w:rsidRPr="00A57961">
        <w:rPr>
          <w:b w:val="0"/>
          <w:i/>
        </w:rPr>
        <w:t>file</w:t>
      </w:r>
      <w:r w:rsidR="00A349E3" w:rsidRPr="00A57961">
        <w:rPr>
          <w:b w:val="0"/>
          <w:i/>
        </w:rPr>
        <w:t>-name</w:t>
      </w:r>
    </w:p>
    <w:p w14:paraId="2B73FD3F" w14:textId="77777777" w:rsidR="00654527" w:rsidRDefault="00CC3434" w:rsidP="00CC3434">
      <w:pPr>
        <w:pStyle w:val="OptionDescription"/>
      </w:pPr>
      <w:r>
        <w:t>Specify the output fi</w:t>
      </w:r>
      <w:r w:rsidR="00654527">
        <w:t>le name.</w:t>
      </w:r>
    </w:p>
    <w:p w14:paraId="1BC72844" w14:textId="77777777" w:rsidR="009F314B" w:rsidRDefault="009F314B" w:rsidP="009F314B">
      <w:pPr>
        <w:pStyle w:val="OptionDescription"/>
      </w:pPr>
      <w:r>
        <w:t>If the specified path is a directory, the output file is built from this directory and default file name.</w:t>
      </w:r>
    </w:p>
    <w:p w14:paraId="42606C07" w14:textId="77777777" w:rsidR="009F314B" w:rsidRDefault="009F314B" w:rsidP="009F314B">
      <w:pPr>
        <w:pStyle w:val="OptionDescription"/>
      </w:pPr>
      <w:r>
        <w:t>If the specified name is "</w:t>
      </w:r>
      <w:r w:rsidRPr="00654527">
        <w:rPr>
          <w:rStyle w:val="Codeintext"/>
        </w:rPr>
        <w:t>-</w:t>
      </w:r>
      <w:r>
        <w:t>", the standard output is used.</w:t>
      </w:r>
    </w:p>
    <w:p w14:paraId="081D32A5" w14:textId="77777777" w:rsidR="00CC3434" w:rsidRDefault="00CC3434" w:rsidP="00CC3434">
      <w:pPr>
        <w:pStyle w:val="OptionDescription"/>
      </w:pPr>
      <w:r>
        <w:t xml:space="preserve">By default, the output file has the same name as the input and extension </w:t>
      </w:r>
      <w:r w:rsidRPr="001A1389">
        <w:rPr>
          <w:rStyle w:val="Codeintext"/>
        </w:rPr>
        <w:t>.bin</w:t>
      </w:r>
      <w:r>
        <w:t xml:space="preserve"> (compile)</w:t>
      </w:r>
      <w:r w:rsidR="00DB16BC">
        <w:t>,</w:t>
      </w:r>
      <w:r>
        <w:t xml:space="preserve"> </w:t>
      </w:r>
      <w:r w:rsidRPr="001A1389">
        <w:rPr>
          <w:rStyle w:val="Codeintext"/>
        </w:rPr>
        <w:t xml:space="preserve">.xml </w:t>
      </w:r>
      <w:r w:rsidR="00DB16BC">
        <w:t xml:space="preserve">or </w:t>
      </w:r>
      <w:r w:rsidR="00DB16BC" w:rsidRPr="001A1389">
        <w:rPr>
          <w:rStyle w:val="Codeintext"/>
        </w:rPr>
        <w:t>.json</w:t>
      </w:r>
      <w:r w:rsidR="00DB16BC">
        <w:rPr>
          <w:i/>
        </w:rPr>
        <w:t xml:space="preserve"> </w:t>
      </w:r>
      <w:r>
        <w:t>(decompile).</w:t>
      </w:r>
      <w:r w:rsidR="00654527" w:rsidRPr="00654527">
        <w:t xml:space="preserve"> </w:t>
      </w:r>
      <w:r w:rsidR="00654527">
        <w:t xml:space="preserve">The default output file for </w:t>
      </w:r>
      <w:r w:rsidR="004C3F17">
        <w:t xml:space="preserve">the </w:t>
      </w:r>
      <w:r w:rsidR="00654527">
        <w:t>standard input ("</w:t>
      </w:r>
      <w:r w:rsidR="00654527" w:rsidRPr="00654527">
        <w:rPr>
          <w:rStyle w:val="Codeintext"/>
        </w:rPr>
        <w:t>-</w:t>
      </w:r>
      <w:r w:rsidR="00654527">
        <w:t>") is the standard output ("</w:t>
      </w:r>
      <w:r w:rsidR="00654527" w:rsidRPr="00654527">
        <w:rPr>
          <w:rStyle w:val="Codeintext"/>
        </w:rPr>
        <w:t>-</w:t>
      </w:r>
      <w:r w:rsidR="00654527">
        <w:t>").</w:t>
      </w:r>
    </w:p>
    <w:p w14:paraId="632C9F35" w14:textId="77777777" w:rsidR="00CC3434" w:rsidRDefault="00654527" w:rsidP="00654527">
      <w:pPr>
        <w:pStyle w:val="OptionDescription"/>
      </w:pPr>
      <w:r>
        <w:t>If more than one input file is specified, the output path, if present, must be either a directory name or</w:t>
      </w:r>
      <w:r w:rsidR="00F3268D" w:rsidRPr="00F3268D">
        <w:t xml:space="preserve"> </w:t>
      </w:r>
      <w:r w:rsidR="00F3268D">
        <w:t>the standard output ("</w:t>
      </w:r>
      <w:r w:rsidR="00F3268D" w:rsidRPr="00654527">
        <w:rPr>
          <w:rStyle w:val="Codeintext"/>
        </w:rPr>
        <w:t>-</w:t>
      </w:r>
      <w:r w:rsidR="00F3268D">
        <w:t>").</w:t>
      </w:r>
    </w:p>
    <w:p w14:paraId="41E4A818" w14:textId="77777777" w:rsidR="005F736D" w:rsidRDefault="005F736D" w:rsidP="005F736D">
      <w:pPr>
        <w:pStyle w:val="OptionName"/>
        <w:rPr>
          <w:lang w:eastAsia="fr-FR"/>
        </w:rPr>
      </w:pPr>
      <w:r>
        <w:rPr>
          <w:lang w:eastAsia="fr-FR"/>
        </w:rPr>
        <w:t>--pack-and-flush</w:t>
      </w:r>
    </w:p>
    <w:p w14:paraId="7C117383" w14:textId="77777777" w:rsidR="005F736D" w:rsidRDefault="005F736D" w:rsidP="005F736D">
      <w:pPr>
        <w:pStyle w:val="OptionDescription"/>
        <w:rPr>
          <w:lang w:eastAsia="fr-FR"/>
        </w:rPr>
      </w:pPr>
      <w:r>
        <w:rPr>
          <w:lang w:eastAsia="fr-FR"/>
        </w:rPr>
        <w:t>When loading a binary</w:t>
      </w:r>
      <w:r w:rsidR="009F5D31">
        <w:rPr>
          <w:lang w:eastAsia="fr-FR"/>
        </w:rPr>
        <w:t xml:space="preserve"> section</w:t>
      </w:r>
      <w:r>
        <w:rPr>
          <w:lang w:eastAsia="fr-FR"/>
        </w:rPr>
        <w:t xml:space="preserve"> file, pack incomplete tables, ignoring missing sections, and flush them.</w:t>
      </w:r>
      <w:r w:rsidR="009F5D31">
        <w:rPr>
          <w:lang w:eastAsia="fr-FR"/>
        </w:rPr>
        <w:t xml:space="preserve"> </w:t>
      </w:r>
      <w:r w:rsidR="009F5D31" w:rsidRPr="009F5D31">
        <w:rPr>
          <w:lang w:eastAsia="fr-FR"/>
        </w:rPr>
        <w:t>Sections are renumbered to remove any hole between sections.</w:t>
      </w:r>
    </w:p>
    <w:p w14:paraId="44895DC7" w14:textId="77777777" w:rsidR="005F736D" w:rsidRDefault="005F736D" w:rsidP="005F736D">
      <w:pPr>
        <w:pStyle w:val="OptionDescription"/>
      </w:pPr>
      <w:r>
        <w:rPr>
          <w:lang w:eastAsia="fr-FR"/>
        </w:rPr>
        <w:t>Use with care because this may create inconsistent tables.</w:t>
      </w:r>
    </w:p>
    <w:p w14:paraId="64DF786D" w14:textId="77777777" w:rsidR="008A1CAE" w:rsidRDefault="008A1CAE" w:rsidP="008A1CAE">
      <w:pPr>
        <w:pStyle w:val="OptionName"/>
      </w:pPr>
      <w:r>
        <w:t>--philippines</w:t>
      </w:r>
    </w:p>
    <w:p w14:paraId="6C1BE555" w14:textId="77777777" w:rsidR="008A1CAE" w:rsidRDefault="008A1CAE" w:rsidP="008A1CAE">
      <w:pPr>
        <w:pStyle w:val="OptionDescription"/>
      </w:pPr>
      <w:r>
        <w:t xml:space="preserve">A synonym </w:t>
      </w:r>
      <w:r w:rsidRPr="00A51F47">
        <w:t xml:space="preserve">for </w:t>
      </w:r>
      <w:r w:rsidRPr="00A51F47">
        <w:rPr>
          <w:rStyle w:val="Codeintext"/>
        </w:rPr>
        <w:t xml:space="preserve">--isdb </w:t>
      </w:r>
      <w:r w:rsidR="00392074">
        <w:rPr>
          <w:rStyle w:val="Codeintext"/>
        </w:rPr>
        <w:t xml:space="preserve">--abnt </w:t>
      </w:r>
      <w:r w:rsidRPr="00A51F47">
        <w:rPr>
          <w:rStyle w:val="Codeintext"/>
        </w:rPr>
        <w:t>--default-charset RAW-</w:t>
      </w:r>
      <w:r>
        <w:rPr>
          <w:rStyle w:val="Codeintext"/>
        </w:rPr>
        <w:t>UTF-8</w:t>
      </w:r>
      <w:r w:rsidRPr="00A51F47">
        <w:rPr>
          <w:rStyle w:val="Codeintext"/>
        </w:rPr>
        <w:t xml:space="preserve"> --time-reference</w:t>
      </w:r>
      <w:r w:rsidRPr="007F73FC">
        <w:rPr>
          <w:rStyle w:val="Codeintext"/>
        </w:rPr>
        <w:t xml:space="preserve"> UTC</w:t>
      </w:r>
      <w:r>
        <w:rPr>
          <w:rStyle w:val="Codeintext"/>
        </w:rPr>
        <w:t>+8</w:t>
      </w:r>
      <w:r>
        <w:t>.</w:t>
      </w:r>
    </w:p>
    <w:p w14:paraId="0539D1C3" w14:textId="50167B04" w:rsidR="008A1CAE" w:rsidRDefault="008A1CAE" w:rsidP="008A1CAE">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1630DE44" w14:textId="77777777" w:rsidR="00606970" w:rsidRDefault="00606970" w:rsidP="00606970">
      <w:pPr>
        <w:pStyle w:val="OptionName"/>
      </w:pPr>
      <w:r>
        <w:lastRenderedPageBreak/>
        <w:t>--strict-xml</w:t>
      </w:r>
    </w:p>
    <w:p w14:paraId="6BCB818F" w14:textId="77777777" w:rsidR="00606970" w:rsidRDefault="00606970" w:rsidP="00606970">
      <w:pPr>
        <w:pStyle w:val="OptionDescription"/>
      </w:pPr>
      <w:r>
        <w:t>Save XML documents in strictly conformant XML format. By default, do not escape characters when this is not syntactically necessary to make the XML text more human-readable.</w:t>
      </w:r>
    </w:p>
    <w:p w14:paraId="79364741" w14:textId="77777777" w:rsidR="007013B9" w:rsidRPr="00F5556D" w:rsidRDefault="007013B9" w:rsidP="007013B9">
      <w:pPr>
        <w:pStyle w:val="OptionName"/>
      </w:pPr>
      <w:r w:rsidRPr="00F5556D">
        <w:t xml:space="preserve">--time-reference </w:t>
      </w:r>
      <w:r w:rsidRPr="00F5556D">
        <w:rPr>
          <w:b w:val="0"/>
          <w:i/>
        </w:rPr>
        <w:t>name</w:t>
      </w:r>
    </w:p>
    <w:p w14:paraId="32586FA4" w14:textId="30B883EF" w:rsidR="007013B9" w:rsidRDefault="007013B9" w:rsidP="007013B9">
      <w:pPr>
        <w:pStyle w:val="OptionDescription"/>
      </w:pPr>
      <w:r w:rsidRPr="00F5556D">
        <w:t>Use a non-standard tim</w:t>
      </w:r>
      <w:r>
        <w:t xml:space="preserve">e reference in DVB or ISDB-defined SI. See section </w:t>
      </w:r>
      <w:r>
        <w:fldChar w:fldCharType="begin"/>
      </w:r>
      <w:r>
        <w:instrText xml:space="preserve"> REF _Ref57186380 \r \h </w:instrText>
      </w:r>
      <w:r>
        <w:fldChar w:fldCharType="separate"/>
      </w:r>
      <w:r w:rsidR="001F1E35">
        <w:t>2.4.2</w:t>
      </w:r>
      <w:r>
        <w:fldChar w:fldCharType="end"/>
      </w:r>
      <w:r>
        <w:t xml:space="preserve"> for more details.</w:t>
      </w:r>
    </w:p>
    <w:p w14:paraId="05BFB721" w14:textId="77777777" w:rsidR="00706AF9" w:rsidRDefault="00706AF9" w:rsidP="00706AF9">
      <w:pPr>
        <w:pStyle w:val="OptionName"/>
      </w:pPr>
      <w:r>
        <w:t>--usa</w:t>
      </w:r>
    </w:p>
    <w:p w14:paraId="26E12A95" w14:textId="676D190E" w:rsidR="00706AF9" w:rsidRDefault="00706AF9" w:rsidP="00706AF9">
      <w:pPr>
        <w:pStyle w:val="OptionDescription"/>
      </w:pPr>
      <w:r>
        <w:t xml:space="preserve">A synonym for </w:t>
      </w:r>
      <w:r>
        <w:rPr>
          <w:rStyle w:val="Codeintext"/>
        </w:rPr>
        <w:t>--atsc</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272B5572" w14:textId="77777777" w:rsidR="005772FA" w:rsidRDefault="005772FA" w:rsidP="005772FA">
      <w:pPr>
        <w:pStyle w:val="OptionName"/>
      </w:pPr>
      <w:r w:rsidRPr="004C2A84">
        <w:t>--x2j-collapse-text</w:t>
      </w:r>
      <w:r>
        <w:br/>
      </w:r>
      <w:r w:rsidRPr="004C2A84">
        <w:t>--x2j-enforce-boolean</w:t>
      </w:r>
      <w:r>
        <w:br/>
      </w:r>
      <w:r w:rsidRPr="004C2A84">
        <w:t>--x2j-enforce-integer</w:t>
      </w:r>
      <w:r>
        <w:br/>
      </w:r>
      <w:r w:rsidRPr="004C2A84">
        <w:t>--x2j-include-root</w:t>
      </w:r>
      <w:r>
        <w:br/>
      </w:r>
      <w:r w:rsidRPr="004C2A84">
        <w:t>--x2j-trim-text</w:t>
      </w:r>
    </w:p>
    <w:p w14:paraId="4479BC8C" w14:textId="10D587AF" w:rsidR="005772FA" w:rsidRDefault="005772FA" w:rsidP="005772FA">
      <w:pPr>
        <w:pStyle w:val="OptionDescription"/>
        <w:rPr>
          <w:lang w:val="en-US"/>
        </w:rPr>
      </w:pPr>
      <w:r>
        <w:rPr>
          <w:lang w:val="en-US"/>
        </w:rPr>
        <w:t xml:space="preserve">Specific options for automated XML-to-JSON conversion. See section </w:t>
      </w:r>
      <w:r>
        <w:rPr>
          <w:lang w:val="en-US"/>
        </w:rPr>
        <w:fldChar w:fldCharType="begin"/>
      </w:r>
      <w:r>
        <w:rPr>
          <w:lang w:val="en-US"/>
        </w:rPr>
        <w:instrText xml:space="preserve"> REF _Ref62224976 \r \h </w:instrText>
      </w:r>
      <w:r>
        <w:rPr>
          <w:lang w:val="en-US"/>
        </w:rPr>
      </w:r>
      <w:r>
        <w:rPr>
          <w:lang w:val="en-US"/>
        </w:rPr>
        <w:fldChar w:fldCharType="separate"/>
      </w:r>
      <w:r w:rsidR="001F1E35">
        <w:rPr>
          <w:lang w:val="en-US"/>
        </w:rPr>
        <w:t>2.7.3.2</w:t>
      </w:r>
      <w:r>
        <w:rPr>
          <w:lang w:val="en-US"/>
        </w:rPr>
        <w:fldChar w:fldCharType="end"/>
      </w:r>
      <w:r>
        <w:rPr>
          <w:lang w:val="en-US"/>
        </w:rPr>
        <w:t xml:space="preserve"> for details.</w:t>
      </w:r>
    </w:p>
    <w:p w14:paraId="0D43214D" w14:textId="77777777" w:rsidR="00CC3434" w:rsidRDefault="00CC3434" w:rsidP="00CC3434">
      <w:pPr>
        <w:pStyle w:val="OptionName"/>
      </w:pPr>
      <w:r>
        <w:t>-x</w:t>
      </w:r>
      <w:r>
        <w:br/>
        <w:t>--xml-model</w:t>
      </w:r>
    </w:p>
    <w:p w14:paraId="636143AA" w14:textId="77777777" w:rsidR="00CC3434" w:rsidRDefault="00CC3434" w:rsidP="00CC3434">
      <w:pPr>
        <w:pStyle w:val="OptionDescription"/>
      </w:pPr>
      <w:r>
        <w:t xml:space="preserve">Display the XML model of the table files. This model is not a full XML-Schema, this is an informal template file which describes the expected syntax of TSDuck XML files. If </w:t>
      </w:r>
      <w:r w:rsidRPr="00800421">
        <w:rPr>
          <w:rStyle w:val="Codeintext"/>
        </w:rPr>
        <w:t>--output</w:t>
      </w:r>
      <w:r>
        <w:t xml:space="preserve"> is specified, the model is saved here. Do not specify input files.</w:t>
      </w:r>
    </w:p>
    <w:p w14:paraId="256DAF8B" w14:textId="77777777" w:rsidR="005D4FBE" w:rsidRPr="0010024C" w:rsidRDefault="005D4FBE" w:rsidP="005D4FBE">
      <w:pPr>
        <w:pStyle w:val="UsageTitle"/>
        <w:rPr>
          <w:lang w:val="en-US"/>
        </w:rPr>
      </w:pPr>
      <w:r>
        <w:rPr>
          <w:lang w:val="en-US"/>
        </w:rPr>
        <w:t xml:space="preserve">Generic common command </w:t>
      </w:r>
      <w:r w:rsidRPr="0010024C">
        <w:rPr>
          <w:lang w:val="en-US"/>
        </w:rPr>
        <w:t>options</w:t>
      </w:r>
    </w:p>
    <w:p w14:paraId="7BF438B7" w14:textId="77777777" w:rsidR="00511C2D" w:rsidRPr="00CF0FFB" w:rsidRDefault="00511C2D" w:rsidP="00511C2D">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6330C0C9" w14:textId="77777777" w:rsidR="005D4FBE" w:rsidRDefault="005D4FBE" w:rsidP="005D4FBE">
      <w:pPr>
        <w:pStyle w:val="OptionName"/>
      </w:pPr>
      <w:r>
        <w:t>--debug[=</w:t>
      </w:r>
      <w:r w:rsidRPr="00A6771E">
        <w:rPr>
          <w:rStyle w:val="StyleOptionNameItaliqueCar"/>
        </w:rPr>
        <w:t>N</w:t>
      </w:r>
      <w:r>
        <w:t>]</w:t>
      </w:r>
    </w:p>
    <w:p w14:paraId="6060C60B" w14:textId="77777777" w:rsidR="005D4FBE" w:rsidRDefault="005D4FBE" w:rsidP="005D4FBE">
      <w:pPr>
        <w:pStyle w:val="OptionDescription"/>
      </w:pPr>
      <w:r>
        <w:t xml:space="preserve">Produce verbose debug output. Specify an optional debug level </w:t>
      </w:r>
      <w:r>
        <w:rPr>
          <w:i/>
          <w:iCs/>
        </w:rPr>
        <w:t>N</w:t>
      </w:r>
      <w:r>
        <w:t xml:space="preserve"> (1 by default).</w:t>
      </w:r>
    </w:p>
    <w:p w14:paraId="7B9A8AD4" w14:textId="77777777" w:rsidR="005D4FBE" w:rsidRDefault="005D4FBE" w:rsidP="005D4FBE">
      <w:pPr>
        <w:pStyle w:val="OptionName"/>
      </w:pPr>
      <w:r>
        <w:t>--help</w:t>
      </w:r>
    </w:p>
    <w:p w14:paraId="72CCEA5D" w14:textId="77777777" w:rsidR="005D4FBE" w:rsidRDefault="005D4FBE" w:rsidP="005D4FBE">
      <w:pPr>
        <w:pStyle w:val="OptionDescription"/>
      </w:pPr>
      <w:r>
        <w:t>Display command help text.</w:t>
      </w:r>
    </w:p>
    <w:p w14:paraId="3A47DBA9" w14:textId="77777777" w:rsidR="005D4FBE" w:rsidRPr="007B2A0D" w:rsidRDefault="005D4FBE" w:rsidP="005D4FBE">
      <w:pPr>
        <w:pStyle w:val="OptionName"/>
        <w:rPr>
          <w:lang w:val="fr-FR"/>
        </w:rPr>
      </w:pPr>
      <w:r w:rsidRPr="007B2A0D">
        <w:rPr>
          <w:lang w:val="fr-FR"/>
        </w:rPr>
        <w:t>-v</w:t>
      </w:r>
      <w:r>
        <w:rPr>
          <w:lang w:val="fr-FR"/>
        </w:rPr>
        <w:br/>
      </w:r>
      <w:r w:rsidRPr="007B2A0D">
        <w:rPr>
          <w:lang w:val="fr-FR"/>
        </w:rPr>
        <w:t>--verbose</w:t>
      </w:r>
    </w:p>
    <w:p w14:paraId="71C2AF31" w14:textId="77777777" w:rsidR="005D4FBE" w:rsidRPr="007B2A0D" w:rsidRDefault="005D4FBE" w:rsidP="005D4FBE">
      <w:pPr>
        <w:pStyle w:val="OptionDescription"/>
        <w:rPr>
          <w:lang w:val="fr-FR"/>
        </w:rPr>
      </w:pPr>
      <w:r w:rsidRPr="007B2A0D">
        <w:rPr>
          <w:lang w:val="fr-FR"/>
        </w:rPr>
        <w:t>Produce verbose messages.</w:t>
      </w:r>
    </w:p>
    <w:p w14:paraId="54C7F1F8" w14:textId="77777777" w:rsidR="005D4FBE" w:rsidRDefault="005D4FBE" w:rsidP="005D4FBE">
      <w:pPr>
        <w:pStyle w:val="OptionName"/>
      </w:pPr>
      <w:r>
        <w:t>--version</w:t>
      </w:r>
    </w:p>
    <w:p w14:paraId="159AAB03" w14:textId="77777777" w:rsidR="005D4FBE" w:rsidRDefault="005D4FBE" w:rsidP="005D4FBE">
      <w:pPr>
        <w:pStyle w:val="OptionDescription"/>
      </w:pPr>
      <w:r>
        <w:t>Display the version number.</w:t>
      </w:r>
    </w:p>
    <w:p w14:paraId="699F457D" w14:textId="77777777" w:rsidR="00A771C4" w:rsidRDefault="00A771C4" w:rsidP="00C73CFB">
      <w:pPr>
        <w:pStyle w:val="ReferenceSectionTitle"/>
      </w:pPr>
      <w:bookmarkStart w:id="218" w:name="_Ref127164661"/>
      <w:bookmarkStart w:id="219" w:name="_Toc157506352"/>
      <w:bookmarkStart w:id="220" w:name="_Toc153438613"/>
      <w:r>
        <w:lastRenderedPageBreak/>
        <w:t>tstabdump</w:t>
      </w:r>
      <w:bookmarkEnd w:id="218"/>
      <w:bookmarkEnd w:id="219"/>
      <w:bookmarkEnd w:id="220"/>
    </w:p>
    <w:p w14:paraId="1E39BD7B" w14:textId="77777777" w:rsidR="00C73CFB" w:rsidRPr="00973C7E" w:rsidRDefault="00C73CFB" w:rsidP="00E233F7">
      <w:pPr>
        <w:pStyle w:val="UsageTitle"/>
        <w:rPr>
          <w:lang w:val="en-US"/>
        </w:rPr>
      </w:pPr>
      <w:r w:rsidRPr="00973C7E">
        <w:rPr>
          <w:lang w:val="en-US"/>
        </w:rPr>
        <w:t xml:space="preserve">Dump MPEG </w:t>
      </w:r>
      <w:r w:rsidR="00973C7E" w:rsidRPr="00973C7E">
        <w:rPr>
          <w:lang w:val="en-US"/>
        </w:rPr>
        <w:t>tables and sections</w:t>
      </w:r>
      <w:r w:rsidRPr="00973C7E">
        <w:rPr>
          <w:lang w:val="en-US"/>
        </w:rPr>
        <w:t xml:space="preserve"> </w:t>
      </w:r>
    </w:p>
    <w:p w14:paraId="2826CED5" w14:textId="77777777" w:rsidR="00A771C4" w:rsidRDefault="00A771C4">
      <w:pPr>
        <w:rPr>
          <w:lang w:val="en-GB"/>
        </w:rPr>
      </w:pPr>
      <w:r>
        <w:rPr>
          <w:lang w:val="en-GB"/>
        </w:rPr>
        <w:t xml:space="preserve">This utility dumps in human readable format MPEG tables, as saved in binary files by the </w:t>
      </w:r>
      <w:r w:rsidRPr="00973C7E">
        <w:rPr>
          <w:rStyle w:val="Codeintext"/>
        </w:rPr>
        <w:t>tstables</w:t>
      </w:r>
      <w:r>
        <w:rPr>
          <w:lang w:val="en-GB"/>
        </w:rPr>
        <w:t xml:space="preserve"> utility</w:t>
      </w:r>
      <w:r w:rsidR="00973C7E">
        <w:rPr>
          <w:lang w:val="en-GB"/>
        </w:rPr>
        <w:t xml:space="preserve"> for instance</w:t>
      </w:r>
      <w:r>
        <w:rPr>
          <w:lang w:val="en-GB"/>
        </w:rPr>
        <w:t>.</w:t>
      </w:r>
    </w:p>
    <w:p w14:paraId="73D98F3A" w14:textId="77777777" w:rsidR="00A771C4" w:rsidRPr="0010024C" w:rsidRDefault="00BD19C2" w:rsidP="00E233F7">
      <w:pPr>
        <w:pStyle w:val="UsageTitle"/>
        <w:rPr>
          <w:lang w:val="en-US"/>
        </w:rPr>
      </w:pPr>
      <w:r>
        <w:rPr>
          <w:lang w:val="en-US"/>
        </w:rPr>
        <w:t>Usage</w:t>
      </w:r>
    </w:p>
    <w:p w14:paraId="7C5899B4" w14:textId="77777777" w:rsidR="00A771C4" w:rsidRDefault="00A771C4">
      <w:pPr>
        <w:pStyle w:val="UsageSyntax"/>
        <w:rPr>
          <w:lang w:val="en-GB"/>
        </w:rPr>
      </w:pPr>
      <w:r>
        <w:rPr>
          <w:lang w:val="en-GB"/>
        </w:rPr>
        <w:t>tstabdump [</w:t>
      </w:r>
      <w:r>
        <w:rPr>
          <w:i/>
          <w:iCs/>
          <w:lang w:val="en-GB"/>
        </w:rPr>
        <w:t>options</w:t>
      </w:r>
      <w:r>
        <w:rPr>
          <w:lang w:val="en-GB"/>
        </w:rPr>
        <w:t>] [</w:t>
      </w:r>
      <w:r>
        <w:rPr>
          <w:i/>
          <w:iCs/>
          <w:lang w:val="en-GB"/>
        </w:rPr>
        <w:t>input-file</w:t>
      </w:r>
      <w:r>
        <w:rPr>
          <w:lang w:val="en-GB"/>
        </w:rPr>
        <w:t xml:space="preserve"> ...]</w:t>
      </w:r>
    </w:p>
    <w:p w14:paraId="6E0D957C" w14:textId="77777777" w:rsidR="00A771C4" w:rsidRPr="0010024C" w:rsidRDefault="00A771C4" w:rsidP="00E233F7">
      <w:pPr>
        <w:pStyle w:val="UsageTitle"/>
        <w:rPr>
          <w:lang w:val="en-US"/>
        </w:rPr>
      </w:pPr>
      <w:r w:rsidRPr="0010024C">
        <w:rPr>
          <w:lang w:val="en-US"/>
        </w:rPr>
        <w:t>Input files</w:t>
      </w:r>
    </w:p>
    <w:p w14:paraId="1A2CA312" w14:textId="77777777" w:rsidR="005C18CA" w:rsidRPr="005C18CA" w:rsidRDefault="005C18CA" w:rsidP="005C18CA">
      <w:pPr>
        <w:pStyle w:val="NormalShifted"/>
      </w:pPr>
      <w:r w:rsidRPr="005C18CA">
        <w:t>Binary section file. Several files can be specified. By default, without</w:t>
      </w:r>
      <w:r>
        <w:t xml:space="preserve"> </w:t>
      </w:r>
      <w:r w:rsidRPr="005C18CA">
        <w:t xml:space="preserve">file and without </w:t>
      </w:r>
      <w:r w:rsidRPr="009857F9">
        <w:rPr>
          <w:rStyle w:val="Codeintext"/>
        </w:rPr>
        <w:t>--ip-udp</w:t>
      </w:r>
      <w:r w:rsidRPr="005C18CA">
        <w:t>, the binary tables are read from the standard input.</w:t>
      </w:r>
    </w:p>
    <w:p w14:paraId="3D78A81B" w14:textId="77777777" w:rsidR="005C18CA" w:rsidRPr="005C18CA" w:rsidRDefault="005C18CA" w:rsidP="005C18CA">
      <w:pPr>
        <w:pStyle w:val="NormalShifted"/>
      </w:pPr>
      <w:r w:rsidRPr="005C18CA">
        <w:t xml:space="preserve">With </w:t>
      </w:r>
      <w:r w:rsidRPr="009857F9">
        <w:rPr>
          <w:rStyle w:val="Codeintext"/>
        </w:rPr>
        <w:t>--ip-udp</w:t>
      </w:r>
      <w:r w:rsidRPr="005C18CA">
        <w:t>, no file shall be specified. Binary sections and tables are</w:t>
      </w:r>
      <w:r>
        <w:t xml:space="preserve"> </w:t>
      </w:r>
      <w:r w:rsidRPr="005C18CA">
        <w:t xml:space="preserve">received over UDP/IP as sent by the utility </w:t>
      </w:r>
      <w:r w:rsidRPr="00973C7E">
        <w:rPr>
          <w:rStyle w:val="Codeintext"/>
        </w:rPr>
        <w:t>tstables</w:t>
      </w:r>
      <w:r w:rsidRPr="005C18CA">
        <w:t xml:space="preserve"> or the plugin </w:t>
      </w:r>
      <w:r w:rsidRPr="00973C7E">
        <w:rPr>
          <w:rStyle w:val="Codeintext"/>
        </w:rPr>
        <w:t>tables</w:t>
      </w:r>
      <w:r w:rsidRPr="005C18CA">
        <w:t>.</w:t>
      </w:r>
    </w:p>
    <w:p w14:paraId="58D5E0FC" w14:textId="77777777" w:rsidR="00A771C4" w:rsidRPr="0010024C" w:rsidRDefault="00BD19C2" w:rsidP="00E233F7">
      <w:pPr>
        <w:pStyle w:val="UsageTitle"/>
        <w:rPr>
          <w:lang w:val="en-US"/>
        </w:rPr>
      </w:pPr>
      <w:r>
        <w:rPr>
          <w:lang w:val="en-US"/>
        </w:rPr>
        <w:t>Options</w:t>
      </w:r>
    </w:p>
    <w:p w14:paraId="202500D6" w14:textId="77777777" w:rsidR="004E1FF8" w:rsidRDefault="004E1FF8" w:rsidP="004E1FF8">
      <w:pPr>
        <w:pStyle w:val="OptionName"/>
        <w:rPr>
          <w:lang w:eastAsia="fr-FR"/>
        </w:rPr>
      </w:pPr>
      <w:r>
        <w:rPr>
          <w:lang w:eastAsia="fr-FR"/>
        </w:rPr>
        <w:t xml:space="preserve">-x </w:t>
      </w:r>
      <w:r w:rsidRPr="004E1FF8">
        <w:rPr>
          <w:b w:val="0"/>
          <w:i/>
          <w:lang w:eastAsia="fr-FR"/>
        </w:rPr>
        <w:t>value</w:t>
      </w:r>
      <w:r>
        <w:rPr>
          <w:lang w:eastAsia="fr-FR"/>
        </w:rPr>
        <w:br/>
        <w:t xml:space="preserve">--max-tables </w:t>
      </w:r>
      <w:r w:rsidRPr="004E1FF8">
        <w:rPr>
          <w:b w:val="0"/>
          <w:i/>
          <w:lang w:eastAsia="fr-FR"/>
        </w:rPr>
        <w:t>value</w:t>
      </w:r>
    </w:p>
    <w:p w14:paraId="469DCAB0" w14:textId="77777777" w:rsidR="004E1FF8" w:rsidRDefault="004E1FF8" w:rsidP="004E1FF8">
      <w:pPr>
        <w:pStyle w:val="OptionDescription"/>
        <w:rPr>
          <w:lang w:eastAsia="fr-FR"/>
        </w:rPr>
      </w:pPr>
      <w:r>
        <w:rPr>
          <w:lang w:eastAsia="fr-FR"/>
        </w:rPr>
        <w:t xml:space="preserve">Maximum number of tables or sections to dump. Stop logging tables when this limit is reached. This option is useful with </w:t>
      </w:r>
      <w:r w:rsidRPr="000471C6">
        <w:rPr>
          <w:rStyle w:val="Codeintext"/>
        </w:rPr>
        <w:t>--ip-udp</w:t>
      </w:r>
      <w:r>
        <w:rPr>
          <w:lang w:eastAsia="fr-FR"/>
        </w:rPr>
        <w:t xml:space="preserve"> which never ends otherwise.</w:t>
      </w:r>
    </w:p>
    <w:p w14:paraId="63310CA8" w14:textId="77777777" w:rsidR="005F185C" w:rsidRPr="00A102B4" w:rsidRDefault="005F185C" w:rsidP="005F185C">
      <w:pPr>
        <w:pStyle w:val="OptionName"/>
      </w:pPr>
      <w:r w:rsidRPr="00A102B4">
        <w:t>--no-pager</w:t>
      </w:r>
    </w:p>
    <w:p w14:paraId="6BBF711B" w14:textId="558D5291" w:rsidR="005F185C" w:rsidRPr="005003D2" w:rsidRDefault="005F185C" w:rsidP="005F185C">
      <w:pPr>
        <w:pStyle w:val="OptionDescription"/>
      </w:pPr>
      <w:r w:rsidRPr="005003D2">
        <w:t xml:space="preserve">Do not send output through a pager process. By default, if the output device is a terminal, the output is paged. See </w:t>
      </w:r>
      <w:r>
        <w:fldChar w:fldCharType="begin"/>
      </w:r>
      <w:r>
        <w:instrText xml:space="preserve"> REF _Ref89245775 \r \h </w:instrText>
      </w:r>
      <w:r>
        <w:fldChar w:fldCharType="separate"/>
      </w:r>
      <w:r w:rsidR="001F1E35">
        <w:t>3.1.4</w:t>
      </w:r>
      <w:r>
        <w:fldChar w:fldCharType="end"/>
      </w:r>
      <w:r w:rsidRPr="005003D2">
        <w:t xml:space="preserve"> for more details.</w:t>
      </w:r>
    </w:p>
    <w:p w14:paraId="1740B480" w14:textId="77777777" w:rsidR="00486651" w:rsidRPr="0010024C" w:rsidRDefault="00486651" w:rsidP="00486651">
      <w:pPr>
        <w:pStyle w:val="UsageTitle"/>
        <w:rPr>
          <w:lang w:val="en-US"/>
        </w:rPr>
      </w:pPr>
      <w:r w:rsidRPr="00FB3978">
        <w:rPr>
          <w:lang w:val="en-US" w:eastAsia="fr-FR"/>
        </w:rPr>
        <w:t>Tables and sections</w:t>
      </w:r>
      <w:r w:rsidR="0021364F">
        <w:rPr>
          <w:lang w:val="en-US" w:eastAsia="fr-FR"/>
        </w:rPr>
        <w:t xml:space="preserve"> interpretation and</w:t>
      </w:r>
      <w:r w:rsidRPr="00FB3978">
        <w:rPr>
          <w:lang w:val="en-US" w:eastAsia="fr-FR"/>
        </w:rPr>
        <w:t xml:space="preserve"> formatting </w:t>
      </w:r>
      <w:r w:rsidRPr="00FB3978">
        <w:rPr>
          <w:lang w:val="en-US"/>
        </w:rPr>
        <w:t>options</w:t>
      </w:r>
    </w:p>
    <w:p w14:paraId="2859436E" w14:textId="77777777" w:rsidR="00372BB3" w:rsidRDefault="00372BB3" w:rsidP="00372BB3">
      <w:pPr>
        <w:pStyle w:val="OptionName"/>
      </w:pPr>
      <w:r>
        <w:t>--abnt</w:t>
      </w:r>
    </w:p>
    <w:p w14:paraId="037C9DE5" w14:textId="47250B44" w:rsidR="00372BB3" w:rsidRDefault="00372BB3" w:rsidP="00372BB3">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5EC1FFE1" w14:textId="77777777" w:rsidR="006C1E16" w:rsidRDefault="006C1E16" w:rsidP="006C1E16">
      <w:pPr>
        <w:pStyle w:val="OptionName"/>
      </w:pPr>
      <w:r>
        <w:t>--atsc</w:t>
      </w:r>
    </w:p>
    <w:p w14:paraId="53824297" w14:textId="463701EE" w:rsidR="006C1E16" w:rsidRDefault="006C1E16" w:rsidP="006C1E16">
      <w:pPr>
        <w:pStyle w:val="OptionDescription"/>
      </w:pPr>
      <w:r>
        <w:t>Assume that the transport stream is an ATSC one.</w:t>
      </w:r>
      <w:r w:rsidR="00B361E9">
        <w:t xml:space="preserve"> See section </w:t>
      </w:r>
      <w:r w:rsidR="00B361E9">
        <w:fldChar w:fldCharType="begin"/>
      </w:r>
      <w:r w:rsidR="00B361E9">
        <w:instrText xml:space="preserve"> REF _Ref57186380 \r \h </w:instrText>
      </w:r>
      <w:r w:rsidR="00B361E9">
        <w:fldChar w:fldCharType="separate"/>
      </w:r>
      <w:r w:rsidR="001F1E35">
        <w:t>2.4.2</w:t>
      </w:r>
      <w:r w:rsidR="00B361E9">
        <w:fldChar w:fldCharType="end"/>
      </w:r>
      <w:r w:rsidR="00B361E9">
        <w:t xml:space="preserve"> for more details.</w:t>
      </w:r>
    </w:p>
    <w:p w14:paraId="47416B41" w14:textId="77777777" w:rsidR="00556021" w:rsidRDefault="00556021" w:rsidP="00556021">
      <w:pPr>
        <w:pStyle w:val="OptionName"/>
      </w:pPr>
      <w:r>
        <w:t>--brazil</w:t>
      </w:r>
    </w:p>
    <w:p w14:paraId="33BC72A2" w14:textId="77777777" w:rsidR="00556021" w:rsidRDefault="00556021" w:rsidP="00556021">
      <w:pPr>
        <w:pStyle w:val="OptionDescription"/>
      </w:pPr>
      <w:r>
        <w:t xml:space="preserve">A synonym </w:t>
      </w:r>
      <w:r w:rsidRPr="00A51F47">
        <w:t xml:space="preserve">for </w:t>
      </w:r>
      <w:r w:rsidRPr="00A51F47">
        <w:rPr>
          <w:rStyle w:val="Codeintext"/>
        </w:rPr>
        <w:t xml:space="preserve">--isdb </w:t>
      </w:r>
      <w:r w:rsidR="00392074">
        <w:rPr>
          <w:rStyle w:val="Codeintext"/>
        </w:rPr>
        <w:t xml:space="preserve">--abnt </w:t>
      </w:r>
      <w:r w:rsidRPr="00A51F47">
        <w:rPr>
          <w:rStyle w:val="Codeintext"/>
        </w:rPr>
        <w:t>--default-charset RAW-ISO-8859-15 --time-reference</w:t>
      </w:r>
      <w:r w:rsidRPr="007F73FC">
        <w:rPr>
          <w:rStyle w:val="Codeintext"/>
        </w:rPr>
        <w:t xml:space="preserve"> UTC-3</w:t>
      </w:r>
      <w:r>
        <w:t>.</w:t>
      </w:r>
    </w:p>
    <w:p w14:paraId="5F867868" w14:textId="55C17F8F" w:rsidR="00556021" w:rsidRDefault="00556021" w:rsidP="00556021">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44C61987" w14:textId="77777777" w:rsidR="00486651" w:rsidRPr="00FB3978" w:rsidRDefault="00486651" w:rsidP="00486651">
      <w:pPr>
        <w:pStyle w:val="OptionName"/>
      </w:pPr>
      <w:r w:rsidRPr="00FB3978">
        <w:t>-c</w:t>
      </w:r>
      <w:r>
        <w:br/>
      </w:r>
      <w:r w:rsidRPr="00FB3978">
        <w:t>--c-style</w:t>
      </w:r>
    </w:p>
    <w:p w14:paraId="7ECE3185" w14:textId="77777777" w:rsidR="00FA3ED4" w:rsidRDefault="00FA3ED4" w:rsidP="00FA3ED4">
      <w:pPr>
        <w:pStyle w:val="OptionDescription"/>
      </w:pPr>
      <w:r>
        <w:t xml:space="preserve">Same as </w:t>
      </w:r>
      <w:r w:rsidRPr="00430BA9">
        <w:rPr>
          <w:rStyle w:val="Codeintext"/>
        </w:rPr>
        <w:t>--raw-dump</w:t>
      </w:r>
      <w:r>
        <w:t xml:space="preserve"> (no interpretation of section) but dump the bytes in C-language style, eg. “</w:t>
      </w:r>
      <w:r w:rsidRPr="00180F36">
        <w:rPr>
          <w:rStyle w:val="Codeintext"/>
        </w:rPr>
        <w:t>0x01, 0x02,</w:t>
      </w:r>
      <w:r>
        <w:t>” instead of “</w:t>
      </w:r>
      <w:r w:rsidRPr="00180F36">
        <w:rPr>
          <w:rStyle w:val="Codeintext"/>
        </w:rPr>
        <w:t>01 02</w:t>
      </w:r>
      <w:r>
        <w:t>”. Useful to include this output as data in a C source file.</w:t>
      </w:r>
    </w:p>
    <w:p w14:paraId="474EC795" w14:textId="77777777" w:rsidR="00F85203" w:rsidRPr="00180F36" w:rsidRDefault="00F85203" w:rsidP="00F85203">
      <w:pPr>
        <w:pStyle w:val="OptionName"/>
        <w:rPr>
          <w:rStyle w:val="Codeintext"/>
        </w:rPr>
      </w:pPr>
      <w:r w:rsidRPr="00F85203">
        <w:t xml:space="preserve">--default-charset </w:t>
      </w:r>
      <w:r w:rsidRPr="00A57961">
        <w:rPr>
          <w:b w:val="0"/>
          <w:i/>
        </w:rPr>
        <w:t>name</w:t>
      </w:r>
    </w:p>
    <w:p w14:paraId="344B7A2B" w14:textId="77777777" w:rsidR="00674160" w:rsidRPr="00097D77" w:rsidRDefault="00674160" w:rsidP="00674160">
      <w:pPr>
        <w:pStyle w:val="OptionDescription"/>
      </w:pPr>
      <w:r w:rsidRPr="00097D77">
        <w:t>Default character set to use when interpreting strings from tables and descriptors.</w:t>
      </w:r>
    </w:p>
    <w:p w14:paraId="4E9A91B2" w14:textId="002E7E29" w:rsidR="00514ECB" w:rsidRDefault="00514ECB" w:rsidP="00514ECB">
      <w:pPr>
        <w:pStyle w:val="OptionDescription"/>
      </w:pPr>
      <w:r w:rsidRPr="00097D77">
        <w:t xml:space="preserve">By default, </w:t>
      </w:r>
      <w:r>
        <w:t xml:space="preserve">standard </w:t>
      </w:r>
      <w:r w:rsidRPr="00097D77">
        <w:t xml:space="preserve">DVB encoding </w:t>
      </w:r>
      <w:r>
        <w:t>is used. 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1AD43DD9" w14:textId="77777777" w:rsidR="00AE0238" w:rsidRDefault="00AE0238" w:rsidP="00AE0238">
      <w:pPr>
        <w:pStyle w:val="OptionName"/>
        <w:rPr>
          <w:lang w:eastAsia="fr-FR"/>
        </w:rPr>
      </w:pPr>
      <w:r>
        <w:rPr>
          <w:lang w:eastAsia="fr-FR"/>
        </w:rPr>
        <w:t xml:space="preserve">--default-pds </w:t>
      </w:r>
      <w:r w:rsidRPr="00A57961">
        <w:rPr>
          <w:b w:val="0"/>
          <w:i/>
          <w:lang w:eastAsia="fr-FR"/>
        </w:rPr>
        <w:t>value</w:t>
      </w:r>
    </w:p>
    <w:p w14:paraId="3EF07CB4" w14:textId="34850B77" w:rsidR="00A00CD5" w:rsidRDefault="00A00CD5" w:rsidP="00A00CD5">
      <w:pPr>
        <w:pStyle w:val="OptionDescription"/>
        <w:rPr>
          <w:lang w:eastAsia="fr-FR"/>
        </w:rPr>
      </w:pPr>
      <w:r>
        <w:rPr>
          <w:lang w:eastAsia="fr-FR"/>
        </w:rPr>
        <w:t xml:space="preserve">Default DVB-defined private data specifier (PDS). See section </w:t>
      </w:r>
      <w:r>
        <w:rPr>
          <w:lang w:eastAsia="fr-FR"/>
        </w:rPr>
        <w:fldChar w:fldCharType="begin"/>
      </w:r>
      <w:r>
        <w:rPr>
          <w:lang w:eastAsia="fr-FR"/>
        </w:rPr>
        <w:instrText xml:space="preserve"> REF _Ref57186380 \r \h </w:instrText>
      </w:r>
      <w:r>
        <w:rPr>
          <w:lang w:eastAsia="fr-FR"/>
        </w:rPr>
      </w:r>
      <w:r>
        <w:rPr>
          <w:lang w:eastAsia="fr-FR"/>
        </w:rPr>
        <w:fldChar w:fldCharType="separate"/>
      </w:r>
      <w:r w:rsidR="001F1E35">
        <w:rPr>
          <w:lang w:eastAsia="fr-FR"/>
        </w:rPr>
        <w:t>2.4.2</w:t>
      </w:r>
      <w:r>
        <w:rPr>
          <w:lang w:eastAsia="fr-FR"/>
        </w:rPr>
        <w:fldChar w:fldCharType="end"/>
      </w:r>
      <w:r>
        <w:rPr>
          <w:lang w:eastAsia="fr-FR"/>
        </w:rPr>
        <w:t xml:space="preserve"> for more details.</w:t>
      </w:r>
    </w:p>
    <w:p w14:paraId="6B054119" w14:textId="77777777" w:rsidR="00B26EC4" w:rsidRPr="007D4329" w:rsidRDefault="00B26EC4" w:rsidP="00B26EC4">
      <w:pPr>
        <w:pStyle w:val="OptionName"/>
        <w:rPr>
          <w:rFonts w:ascii="Menlo" w:hAnsi="Menlo"/>
          <w:lang w:eastAsia="fr-FR"/>
        </w:rPr>
      </w:pPr>
      <w:r>
        <w:t>--europe</w:t>
      </w:r>
    </w:p>
    <w:p w14:paraId="439F5B16" w14:textId="2C08562E" w:rsidR="00514ECB" w:rsidRDefault="00514ECB" w:rsidP="00514ECB">
      <w:pPr>
        <w:pStyle w:val="OptionDescription"/>
      </w:pPr>
      <w:r w:rsidRPr="00B26EC4">
        <w:rPr>
          <w:lang w:val="en-US"/>
        </w:rPr>
        <w:t xml:space="preserve">A synonym for </w:t>
      </w:r>
      <w:r w:rsidRPr="00430BA9">
        <w:rPr>
          <w:rStyle w:val="Codeintext"/>
        </w:rPr>
        <w:t>--default-charset ISO-8859-15</w:t>
      </w:r>
      <w:r w:rsidRPr="00B26EC4">
        <w:rPr>
          <w:lang w:val="en-US"/>
        </w:rPr>
        <w:t xml:space="preserve">. </w:t>
      </w:r>
      <w:r>
        <w:t>See</w:t>
      </w:r>
      <w:r w:rsidR="0060601C" w:rsidRPr="0060601C">
        <w:t xml:space="preserve"> </w:t>
      </w:r>
      <w:r w:rsidR="0060601C">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5516252F" w14:textId="719E97E3" w:rsidR="00300784" w:rsidRPr="00300784" w:rsidRDefault="00300784" w:rsidP="00300784">
      <w:pPr>
        <w:pStyle w:val="OptionName"/>
      </w:pPr>
      <w:r w:rsidRPr="00300784">
        <w:lastRenderedPageBreak/>
        <w:t>--ignore-crc32</w:t>
      </w:r>
    </w:p>
    <w:p w14:paraId="662247A3" w14:textId="77777777" w:rsidR="00300784" w:rsidRDefault="00300784" w:rsidP="00300784">
      <w:pPr>
        <w:pStyle w:val="OptionDescription"/>
        <w:rPr>
          <w:lang w:val="en-US"/>
        </w:rPr>
      </w:pPr>
      <w:r w:rsidRPr="00300784">
        <w:rPr>
          <w:lang w:val="en-US"/>
        </w:rPr>
        <w:t>Do not check CRC32 of input sections.</w:t>
      </w:r>
    </w:p>
    <w:p w14:paraId="279DB1F1" w14:textId="5913C2BA" w:rsidR="00300784" w:rsidRPr="00B26EC4" w:rsidRDefault="00300784" w:rsidP="00300784">
      <w:pPr>
        <w:pStyle w:val="OptionDescription"/>
        <w:rPr>
          <w:lang w:val="en-US"/>
        </w:rPr>
      </w:pPr>
      <w:r w:rsidRPr="00300784">
        <w:rPr>
          <w:lang w:val="en-US"/>
        </w:rPr>
        <w:t>This can be used to analyze</w:t>
      </w:r>
      <w:r>
        <w:rPr>
          <w:lang w:val="en-US"/>
        </w:rPr>
        <w:t xml:space="preserve"> </w:t>
      </w:r>
      <w:r w:rsidRPr="00300784">
        <w:rPr>
          <w:lang w:val="en-US"/>
        </w:rPr>
        <w:t xml:space="preserve">sections with incorrect CRC32 but </w:t>
      </w:r>
      <w:r>
        <w:rPr>
          <w:lang w:val="en-US"/>
        </w:rPr>
        <w:t xml:space="preserve">which are </w:t>
      </w:r>
      <w:r w:rsidRPr="00300784">
        <w:rPr>
          <w:lang w:val="en-US"/>
        </w:rPr>
        <w:t>otherwise correct.</w:t>
      </w:r>
    </w:p>
    <w:p w14:paraId="53763056" w14:textId="77777777" w:rsidR="007452DC" w:rsidRDefault="007452DC" w:rsidP="007452DC">
      <w:pPr>
        <w:pStyle w:val="OptionName"/>
      </w:pPr>
      <w:r>
        <w:t>--ignore-leap-seconds</w:t>
      </w:r>
    </w:p>
    <w:p w14:paraId="782928CF" w14:textId="67D60965" w:rsidR="007452DC" w:rsidRPr="000269B0" w:rsidRDefault="007452DC" w:rsidP="007452DC">
      <w:pPr>
        <w:pStyle w:val="OptionDescription"/>
      </w:pPr>
      <w:r w:rsidRPr="000269B0">
        <w:t>Do not explicit</w:t>
      </w:r>
      <w:r>
        <w:t>ly</w:t>
      </w:r>
      <w:r w:rsidRPr="000269B0">
        <w:t xml:space="preserve"> include leap seconds in some UTC computations.</w:t>
      </w:r>
      <w:r>
        <w:t xml:space="preserve"> See </w:t>
      </w:r>
      <w:r>
        <w:fldChar w:fldCharType="begin"/>
      </w:r>
      <w:r>
        <w:instrText xml:space="preserve"> REF _Ref57186380 \r \h </w:instrText>
      </w:r>
      <w:r>
        <w:fldChar w:fldCharType="separate"/>
      </w:r>
      <w:r w:rsidR="001F1E35">
        <w:t>2.4.2</w:t>
      </w:r>
      <w:r>
        <w:fldChar w:fldCharType="end"/>
      </w:r>
      <w:r>
        <w:t xml:space="preserve"> for more details.</w:t>
      </w:r>
      <w:r>
        <w:fldChar w:fldCharType="begin"/>
      </w:r>
      <w:r>
        <w:instrText xml:space="preserve"> REF _Ref57186380 \r \h </w:instrText>
      </w:r>
      <w:r>
        <w:fldChar w:fldCharType="separate"/>
      </w:r>
      <w:r w:rsidR="001F1E35">
        <w:t>2.4.2</w:t>
      </w:r>
      <w:r>
        <w:fldChar w:fldCharType="end"/>
      </w:r>
      <w:r w:rsidRPr="000269B0">
        <w:t xml:space="preserve"> </w:t>
      </w:r>
    </w:p>
    <w:p w14:paraId="5E0F77AC" w14:textId="77777777" w:rsidR="002507BC" w:rsidRDefault="002507BC" w:rsidP="002507BC">
      <w:pPr>
        <w:pStyle w:val="OptionName"/>
      </w:pPr>
      <w:r>
        <w:t>--isdb</w:t>
      </w:r>
    </w:p>
    <w:p w14:paraId="126EDFAC" w14:textId="5F688470" w:rsidR="002507BC" w:rsidRDefault="002507BC" w:rsidP="002507BC">
      <w:pPr>
        <w:pStyle w:val="OptionDescription"/>
      </w:pPr>
      <w:r>
        <w:t>Assume that the transport stream is an ISDB one.</w:t>
      </w:r>
      <w:r w:rsidR="00B361E9">
        <w:t xml:space="preserve"> See section </w:t>
      </w:r>
      <w:r w:rsidR="00B361E9">
        <w:fldChar w:fldCharType="begin"/>
      </w:r>
      <w:r w:rsidR="00B361E9">
        <w:instrText xml:space="preserve"> REF _Ref57186380 \r \h </w:instrText>
      </w:r>
      <w:r w:rsidR="00B361E9">
        <w:fldChar w:fldCharType="separate"/>
      </w:r>
      <w:r w:rsidR="001F1E35">
        <w:t>2.4.2</w:t>
      </w:r>
      <w:r w:rsidR="00B361E9">
        <w:fldChar w:fldCharType="end"/>
      </w:r>
      <w:r w:rsidR="00B361E9">
        <w:t xml:space="preserve"> for more details.</w:t>
      </w:r>
    </w:p>
    <w:p w14:paraId="42878953" w14:textId="77777777" w:rsidR="0063217C" w:rsidRDefault="0063217C" w:rsidP="0063217C">
      <w:pPr>
        <w:pStyle w:val="OptionName"/>
      </w:pPr>
      <w:r>
        <w:t>--japan</w:t>
      </w:r>
    </w:p>
    <w:p w14:paraId="64AC05B3" w14:textId="77777777" w:rsidR="00CE6C02" w:rsidRDefault="00CE6C02" w:rsidP="00CE6C02">
      <w:pPr>
        <w:pStyle w:val="OptionDescription"/>
      </w:pPr>
      <w:r>
        <w:t xml:space="preserve">A synonym for </w:t>
      </w:r>
      <w:r w:rsidRPr="007F73FC">
        <w:rPr>
          <w:rStyle w:val="Codeintext"/>
        </w:rPr>
        <w:t xml:space="preserve">--isdb --time-reference </w:t>
      </w:r>
      <w:r>
        <w:rPr>
          <w:rStyle w:val="Codeintext"/>
        </w:rPr>
        <w:t xml:space="preserve">JST </w:t>
      </w:r>
      <w:r w:rsidRPr="00CE6802">
        <w:rPr>
          <w:rStyle w:val="Codeintext"/>
        </w:rPr>
        <w:t>--default-charset ARIB-STD-B24</w:t>
      </w:r>
      <w:r>
        <w:t>.</w:t>
      </w:r>
    </w:p>
    <w:p w14:paraId="366387FC" w14:textId="5C530590" w:rsidR="00CE6C02" w:rsidRDefault="00CE6C02" w:rsidP="00CE6C02">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23648DDD" w14:textId="77777777" w:rsidR="00486651" w:rsidRPr="00FB3978" w:rsidRDefault="00486651" w:rsidP="00486651">
      <w:pPr>
        <w:pStyle w:val="OptionName"/>
      </w:pPr>
      <w:r w:rsidRPr="00FB3978">
        <w:t>--nested-tlv[=</w:t>
      </w:r>
      <w:r w:rsidRPr="00A57961">
        <w:rPr>
          <w:b w:val="0"/>
          <w:i/>
        </w:rPr>
        <w:t>min-size</w:t>
      </w:r>
      <w:r w:rsidRPr="00FB3978">
        <w:t>]</w:t>
      </w:r>
    </w:p>
    <w:p w14:paraId="63A31D6B" w14:textId="77777777" w:rsidR="00486651" w:rsidRPr="00FB3978" w:rsidRDefault="00486651" w:rsidP="00486651">
      <w:pPr>
        <w:pStyle w:val="OptionDescription"/>
      </w:pPr>
      <w:r w:rsidRPr="00FB3978">
        <w:t xml:space="preserve">With option </w:t>
      </w:r>
      <w:r w:rsidRPr="000844B7">
        <w:rPr>
          <w:rStyle w:val="Codeintext"/>
        </w:rPr>
        <w:t>--tlv</w:t>
      </w:r>
      <w:r w:rsidRPr="00FB3978">
        <w:t>, try to interpret the value field of each TLV record as</w:t>
      </w:r>
      <w:r>
        <w:t xml:space="preserve"> </w:t>
      </w:r>
      <w:r w:rsidRPr="00FB3978">
        <w:t xml:space="preserve">another TLV area. If the </w:t>
      </w:r>
      <w:r w:rsidRPr="00FB3978">
        <w:rPr>
          <w:i/>
        </w:rPr>
        <w:t>min-size</w:t>
      </w:r>
      <w:r w:rsidRPr="00FB3978">
        <w:t xml:space="preserve"> value is specified, the nested TLV</w:t>
      </w:r>
      <w:r>
        <w:t xml:space="preserve"> </w:t>
      </w:r>
      <w:r w:rsidRPr="00FB3978">
        <w:t>interpretation is performed only on value fields larger than this size.</w:t>
      </w:r>
      <w:r>
        <w:t xml:space="preserve"> </w:t>
      </w:r>
      <w:r w:rsidRPr="00FB3978">
        <w:t>The syntax of the nested TLV is the same as the enclosing TLV.</w:t>
      </w:r>
    </w:p>
    <w:p w14:paraId="03AC6C50" w14:textId="77777777" w:rsidR="00556021" w:rsidRDefault="00556021" w:rsidP="00556021">
      <w:pPr>
        <w:pStyle w:val="OptionName"/>
      </w:pPr>
      <w:r>
        <w:t>--philippines</w:t>
      </w:r>
    </w:p>
    <w:p w14:paraId="08C3F5C2" w14:textId="77777777" w:rsidR="00556021" w:rsidRDefault="00556021" w:rsidP="00556021">
      <w:pPr>
        <w:pStyle w:val="OptionDescription"/>
      </w:pPr>
      <w:r>
        <w:t xml:space="preserve">A synonym </w:t>
      </w:r>
      <w:r w:rsidRPr="00A51F47">
        <w:t xml:space="preserve">for </w:t>
      </w:r>
      <w:r w:rsidRPr="00A51F47">
        <w:rPr>
          <w:rStyle w:val="Codeintext"/>
        </w:rPr>
        <w:t xml:space="preserve">--isdb </w:t>
      </w:r>
      <w:r w:rsidR="00392074">
        <w:rPr>
          <w:rStyle w:val="Codeintext"/>
        </w:rPr>
        <w:t xml:space="preserve">--abnt </w:t>
      </w:r>
      <w:r w:rsidRPr="00A51F47">
        <w:rPr>
          <w:rStyle w:val="Codeintext"/>
        </w:rPr>
        <w:t>--default-charset RAW-</w:t>
      </w:r>
      <w:r>
        <w:rPr>
          <w:rStyle w:val="Codeintext"/>
        </w:rPr>
        <w:t>UTF-8</w:t>
      </w:r>
      <w:r w:rsidRPr="00A51F47">
        <w:rPr>
          <w:rStyle w:val="Codeintext"/>
        </w:rPr>
        <w:t xml:space="preserve"> --time-reference</w:t>
      </w:r>
      <w:r w:rsidRPr="007F73FC">
        <w:rPr>
          <w:rStyle w:val="Codeintext"/>
        </w:rPr>
        <w:t xml:space="preserve"> UTC</w:t>
      </w:r>
      <w:r>
        <w:rPr>
          <w:rStyle w:val="Codeintext"/>
        </w:rPr>
        <w:t>+8</w:t>
      </w:r>
      <w:r>
        <w:t>.</w:t>
      </w:r>
    </w:p>
    <w:p w14:paraId="60B7CBE5" w14:textId="4BCFAE1C" w:rsidR="00556021" w:rsidRDefault="00556021" w:rsidP="00556021">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061607C8" w14:textId="77777777" w:rsidR="00486651" w:rsidRPr="00FB3978" w:rsidRDefault="00486651" w:rsidP="00486651">
      <w:pPr>
        <w:pStyle w:val="OptionName"/>
      </w:pPr>
      <w:r w:rsidRPr="00FB3978">
        <w:t>-r</w:t>
      </w:r>
      <w:r>
        <w:br/>
      </w:r>
      <w:r w:rsidRPr="00FB3978">
        <w:t>--raw-dump</w:t>
      </w:r>
    </w:p>
    <w:p w14:paraId="1635333D" w14:textId="77777777" w:rsidR="00486651" w:rsidRPr="00FB3978" w:rsidRDefault="00486651" w:rsidP="00486651">
      <w:pPr>
        <w:pStyle w:val="OptionDescription"/>
      </w:pPr>
      <w:r w:rsidRPr="00FB3978">
        <w:t>Raw dump of section, no interpretation.</w:t>
      </w:r>
    </w:p>
    <w:p w14:paraId="11FB6BC0" w14:textId="77777777" w:rsidR="009F6791" w:rsidRPr="00F5556D" w:rsidRDefault="009F6791" w:rsidP="009F6791">
      <w:pPr>
        <w:pStyle w:val="OptionName"/>
      </w:pPr>
      <w:r w:rsidRPr="00F5556D">
        <w:t xml:space="preserve">--time-reference </w:t>
      </w:r>
      <w:r w:rsidRPr="00F5556D">
        <w:rPr>
          <w:b w:val="0"/>
          <w:i/>
        </w:rPr>
        <w:t>name</w:t>
      </w:r>
    </w:p>
    <w:p w14:paraId="75616E40" w14:textId="227E0AEC" w:rsidR="009F6791" w:rsidRDefault="009F6791" w:rsidP="009F6791">
      <w:pPr>
        <w:pStyle w:val="OptionDescription"/>
      </w:pPr>
      <w:r w:rsidRPr="00F5556D">
        <w:t>Use a non-standard tim</w:t>
      </w:r>
      <w:r>
        <w:t xml:space="preserve">e reference in DVB or ISDB-defined SI. See section </w:t>
      </w:r>
      <w:r>
        <w:fldChar w:fldCharType="begin"/>
      </w:r>
      <w:r>
        <w:instrText xml:space="preserve"> REF _Ref57186380 \r \h </w:instrText>
      </w:r>
      <w:r>
        <w:fldChar w:fldCharType="separate"/>
      </w:r>
      <w:r w:rsidR="001F1E35">
        <w:t>2.4.2</w:t>
      </w:r>
      <w:r>
        <w:fldChar w:fldCharType="end"/>
      </w:r>
      <w:r>
        <w:t xml:space="preserve"> for more details.</w:t>
      </w:r>
    </w:p>
    <w:p w14:paraId="35CF94B9" w14:textId="77777777" w:rsidR="00486651" w:rsidRPr="00FB3978" w:rsidRDefault="00486651" w:rsidP="00486651">
      <w:pPr>
        <w:pStyle w:val="OptionName"/>
      </w:pPr>
      <w:r w:rsidRPr="00FB3978">
        <w:t xml:space="preserve">--tlv </w:t>
      </w:r>
      <w:r w:rsidRPr="00A57961">
        <w:rPr>
          <w:b w:val="0"/>
          <w:i/>
        </w:rPr>
        <w:t>syntax</w:t>
      </w:r>
    </w:p>
    <w:p w14:paraId="77894044" w14:textId="77777777" w:rsidR="00486651" w:rsidRPr="00FB3978" w:rsidRDefault="00486651" w:rsidP="00486651">
      <w:pPr>
        <w:pStyle w:val="OptionDescription"/>
      </w:pPr>
      <w:r w:rsidRPr="00FB3978">
        <w:t>For sections of unknown types, this option specifies how to interpret</w:t>
      </w:r>
      <w:r>
        <w:t xml:space="preserve"> </w:t>
      </w:r>
      <w:r w:rsidRPr="00FB3978">
        <w:t xml:space="preserve">some parts of the section payload as TLV records. Several </w:t>
      </w:r>
      <w:r w:rsidRPr="00422E35">
        <w:rPr>
          <w:rStyle w:val="Codeintext"/>
        </w:rPr>
        <w:t>--tlv</w:t>
      </w:r>
      <w:r w:rsidRPr="00FB3978">
        <w:t xml:space="preserve"> options</w:t>
      </w:r>
      <w:r>
        <w:t xml:space="preserve"> </w:t>
      </w:r>
      <w:r w:rsidRPr="00FB3978">
        <w:t>are allowed, each one describes a part of the section payload.</w:t>
      </w:r>
    </w:p>
    <w:p w14:paraId="67736058" w14:textId="77777777" w:rsidR="00486651" w:rsidRPr="00FB3978" w:rsidRDefault="00486651" w:rsidP="00486651">
      <w:pPr>
        <w:pStyle w:val="OptionDescription"/>
      </w:pPr>
      <w:r w:rsidRPr="00FB3978">
        <w:t>Each syntax string has the form "</w:t>
      </w:r>
      <w:r w:rsidRPr="00FB3978">
        <w:rPr>
          <w:i/>
        </w:rPr>
        <w:t>start,size,tagSize,lengthSize,order</w:t>
      </w:r>
      <w:r w:rsidRPr="00FB3978">
        <w:t>".</w:t>
      </w:r>
      <w:r>
        <w:t xml:space="preserve"> </w:t>
      </w:r>
      <w:r w:rsidRPr="00FB3978">
        <w:t xml:space="preserve">The </w:t>
      </w:r>
      <w:r w:rsidRPr="00FB3978">
        <w:rPr>
          <w:i/>
        </w:rPr>
        <w:t>start</w:t>
      </w:r>
      <w:r w:rsidRPr="00FB3978">
        <w:t xml:space="preserve"> and </w:t>
      </w:r>
      <w:r w:rsidRPr="00FB3978">
        <w:rPr>
          <w:i/>
        </w:rPr>
        <w:t>size</w:t>
      </w:r>
      <w:r w:rsidRPr="00FB3978">
        <w:t xml:space="preserve"> fields define the offset and size of the TLV area</w:t>
      </w:r>
      <w:r>
        <w:t xml:space="preserve"> </w:t>
      </w:r>
      <w:r w:rsidRPr="00FB3978">
        <w:t xml:space="preserve">in the section payload. If the </w:t>
      </w:r>
      <w:r w:rsidRPr="00FB3978">
        <w:rPr>
          <w:i/>
        </w:rPr>
        <w:t>size</w:t>
      </w:r>
      <w:r w:rsidRPr="00FB3978">
        <w:t xml:space="preserve"> field is "</w:t>
      </w:r>
      <w:r w:rsidRPr="004230D8">
        <w:rPr>
          <w:rStyle w:val="Codeintext"/>
        </w:rPr>
        <w:t>auto</w:t>
      </w:r>
      <w:r w:rsidRPr="00FB3978">
        <w:t>", the TLV extends up</w:t>
      </w:r>
      <w:r>
        <w:t xml:space="preserve"> </w:t>
      </w:r>
      <w:r w:rsidRPr="00FB3978">
        <w:t>to the end of the section. If the start field is "</w:t>
      </w:r>
      <w:r w:rsidRPr="004230D8">
        <w:rPr>
          <w:rStyle w:val="Codeintext"/>
        </w:rPr>
        <w:t>auto</w:t>
      </w:r>
      <w:r w:rsidRPr="00FB3978">
        <w:t>", the longest</w:t>
      </w:r>
      <w:r>
        <w:t xml:space="preserve"> </w:t>
      </w:r>
      <w:r w:rsidRPr="00FB3978">
        <w:t xml:space="preserve">TLV area in the section payload will be used. The fields </w:t>
      </w:r>
      <w:r w:rsidRPr="00FB3978">
        <w:rPr>
          <w:i/>
        </w:rPr>
        <w:t>tagSize</w:t>
      </w:r>
      <w:r w:rsidRPr="00FB3978">
        <w:t xml:space="preserve"> and</w:t>
      </w:r>
      <w:r>
        <w:t xml:space="preserve"> </w:t>
      </w:r>
      <w:r w:rsidRPr="00FB3978">
        <w:rPr>
          <w:i/>
        </w:rPr>
        <w:t>lengthSize</w:t>
      </w:r>
      <w:r w:rsidRPr="00FB3978">
        <w:t xml:space="preserve"> indicate the size in bytes of the Tag and Length fields in</w:t>
      </w:r>
      <w:r>
        <w:t xml:space="preserve"> </w:t>
      </w:r>
      <w:r w:rsidRPr="00FB3978">
        <w:t xml:space="preserve">the TLV structure. The field </w:t>
      </w:r>
      <w:r w:rsidRPr="00FB3978">
        <w:rPr>
          <w:i/>
        </w:rPr>
        <w:t>order</w:t>
      </w:r>
      <w:r w:rsidRPr="00FB3978">
        <w:t xml:space="preserve"> must be either "</w:t>
      </w:r>
      <w:r w:rsidRPr="004230D8">
        <w:rPr>
          <w:rStyle w:val="Codeintext"/>
        </w:rPr>
        <w:t>msb</w:t>
      </w:r>
      <w:r w:rsidRPr="00FB3978">
        <w:t>" or "</w:t>
      </w:r>
      <w:r w:rsidRPr="004230D8">
        <w:rPr>
          <w:rStyle w:val="Codeintext"/>
        </w:rPr>
        <w:t>lsb</w:t>
      </w:r>
      <w:r w:rsidRPr="00FB3978">
        <w:t>" and</w:t>
      </w:r>
      <w:r>
        <w:t xml:space="preserve"> </w:t>
      </w:r>
      <w:r w:rsidRPr="00FB3978">
        <w:t>indicates the byte order of the Tag and Length fields.</w:t>
      </w:r>
    </w:p>
    <w:p w14:paraId="504402AF" w14:textId="77777777" w:rsidR="00486651" w:rsidRDefault="00486651" w:rsidP="00486651">
      <w:pPr>
        <w:pStyle w:val="OptionDescription"/>
      </w:pPr>
      <w:r w:rsidRPr="00FB3978">
        <w:t>All fields are optional. The default values are "</w:t>
      </w:r>
      <w:r w:rsidRPr="004230D8">
        <w:rPr>
          <w:rStyle w:val="Codeintext"/>
        </w:rPr>
        <w:t>auto,auto,1,1,msb</w:t>
      </w:r>
      <w:r w:rsidRPr="00FB3978">
        <w:t>".</w:t>
      </w:r>
    </w:p>
    <w:p w14:paraId="5C27D0EF" w14:textId="77777777" w:rsidR="006234FE" w:rsidRDefault="006234FE" w:rsidP="006234FE">
      <w:pPr>
        <w:pStyle w:val="OptionName"/>
      </w:pPr>
      <w:r>
        <w:t>--usa</w:t>
      </w:r>
    </w:p>
    <w:p w14:paraId="7E874719" w14:textId="36E76A99" w:rsidR="006234FE" w:rsidRDefault="006234FE" w:rsidP="006234FE">
      <w:pPr>
        <w:pStyle w:val="OptionDescription"/>
      </w:pPr>
      <w:r>
        <w:t xml:space="preserve">A synonym for </w:t>
      </w:r>
      <w:r>
        <w:rPr>
          <w:rStyle w:val="Codeintext"/>
        </w:rPr>
        <w:t>--atsc</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26BF87F7" w14:textId="77777777" w:rsidR="0026492D" w:rsidRPr="0010024C" w:rsidRDefault="0026492D" w:rsidP="0026492D">
      <w:pPr>
        <w:pStyle w:val="UsageTitle"/>
        <w:rPr>
          <w:lang w:val="en-US"/>
        </w:rPr>
      </w:pPr>
      <w:r>
        <w:rPr>
          <w:lang w:val="en-US"/>
        </w:rPr>
        <w:t>UDP reception o</w:t>
      </w:r>
      <w:r w:rsidRPr="0010024C">
        <w:rPr>
          <w:lang w:val="en-US"/>
        </w:rPr>
        <w:t>ptions</w:t>
      </w:r>
    </w:p>
    <w:p w14:paraId="1CCFC834" w14:textId="77777777" w:rsidR="00F239B9" w:rsidRDefault="0026492D" w:rsidP="0026492D">
      <w:pPr>
        <w:ind w:left="284"/>
        <w:rPr>
          <w:lang w:eastAsia="fr-FR"/>
        </w:rPr>
      </w:pPr>
      <w:r>
        <w:t>The</w:t>
      </w:r>
      <w:r w:rsidR="00F239B9">
        <w:t xml:space="preserve">se options apply only when </w:t>
      </w:r>
      <w:r w:rsidR="00F239B9" w:rsidRPr="00CE6802">
        <w:rPr>
          <w:rStyle w:val="Codeintext"/>
        </w:rPr>
        <w:t>--ip-udp</w:t>
      </w:r>
      <w:r w:rsidR="00F239B9">
        <w:rPr>
          <w:lang w:eastAsia="fr-FR"/>
        </w:rPr>
        <w:t xml:space="preserve"> is used. In this case, the binary sections are received using UDP/IP. No input file is used.</w:t>
      </w:r>
    </w:p>
    <w:p w14:paraId="6A403294" w14:textId="77777777" w:rsidR="0026492D" w:rsidRDefault="0026492D" w:rsidP="0026492D">
      <w:pPr>
        <w:pStyle w:val="OptionName"/>
      </w:pPr>
      <w:r>
        <w:t xml:space="preserve">--buffer-size </w:t>
      </w:r>
      <w:r w:rsidRPr="00A6771E">
        <w:rPr>
          <w:rStyle w:val="StyleOptionNameItaliqueCar"/>
        </w:rPr>
        <w:t>value</w:t>
      </w:r>
    </w:p>
    <w:p w14:paraId="3BE140BE" w14:textId="7FB45DBA" w:rsidR="0026492D" w:rsidRDefault="0026492D" w:rsidP="0026492D">
      <w:pPr>
        <w:pStyle w:val="OptionDescription"/>
      </w:pPr>
      <w:r>
        <w:t xml:space="preserve">Specify the UDP socket receive buffer size </w:t>
      </w:r>
      <w:r w:rsidR="00EB1CEF">
        <w:t xml:space="preserve">in bytes </w:t>
      </w:r>
      <w:r>
        <w:t>(socket option).</w:t>
      </w:r>
    </w:p>
    <w:p w14:paraId="4B7D7EDB" w14:textId="77777777" w:rsidR="0026492D" w:rsidRDefault="0026492D" w:rsidP="0026492D">
      <w:pPr>
        <w:pStyle w:val="OptionName"/>
      </w:pPr>
      <w:r>
        <w:lastRenderedPageBreak/>
        <w:t>--default-interface</w:t>
      </w:r>
    </w:p>
    <w:p w14:paraId="28787C7D" w14:textId="77777777" w:rsidR="0026492D" w:rsidRDefault="0026492D" w:rsidP="0026492D">
      <w:pPr>
        <w:pStyle w:val="OptionDescription"/>
      </w:pPr>
      <w:r>
        <w:t>Let the system find the appropriate local interface on which to listen. By default, listen on all local interfaces.</w:t>
      </w:r>
    </w:p>
    <w:p w14:paraId="18ADE3D1" w14:textId="77777777" w:rsidR="003E72A7" w:rsidRPr="003E72A7" w:rsidRDefault="003E72A7" w:rsidP="003E72A7">
      <w:pPr>
        <w:pStyle w:val="OptionName"/>
        <w:rPr>
          <w:color w:val="F8F8F8"/>
          <w:lang w:eastAsia="fr-FR"/>
        </w:rPr>
      </w:pPr>
      <w:r w:rsidRPr="003E72A7">
        <w:rPr>
          <w:lang w:eastAsia="fr-FR"/>
        </w:rPr>
        <w:t>--disable-multicast-loop</w:t>
      </w:r>
    </w:p>
    <w:p w14:paraId="6209877D" w14:textId="77777777" w:rsidR="003E72A7" w:rsidRDefault="003E72A7" w:rsidP="003E72A7">
      <w:pPr>
        <w:pStyle w:val="OptionDescription"/>
        <w:rPr>
          <w:lang w:eastAsia="fr-FR"/>
        </w:rPr>
      </w:pPr>
      <w:r>
        <w:rPr>
          <w:lang w:eastAsia="fr-FR"/>
        </w:rPr>
        <w:t>Disable multicast loopback.</w:t>
      </w:r>
    </w:p>
    <w:p w14:paraId="229FB9F4" w14:textId="77777777" w:rsidR="003E72A7" w:rsidRPr="003E72A7" w:rsidRDefault="003E72A7" w:rsidP="003E72A7">
      <w:pPr>
        <w:pStyle w:val="OptionDescription"/>
        <w:rPr>
          <w:lang w:val="en-US" w:eastAsia="fr-FR"/>
        </w:rPr>
      </w:pPr>
      <w:r w:rsidRPr="003E72A7">
        <w:rPr>
          <w:lang w:val="en-US" w:eastAsia="fr-FR"/>
        </w:rPr>
        <w:t>By default, incoming multicast packets are looped back on local interfaces, if an application sends packets to the same group from the same system. This option disables this.</w:t>
      </w:r>
    </w:p>
    <w:p w14:paraId="64AD7C90" w14:textId="77777777" w:rsidR="003E72A7" w:rsidRPr="003E72A7" w:rsidRDefault="003E72A7" w:rsidP="003E72A7">
      <w:pPr>
        <w:pStyle w:val="OptionDescription"/>
        <w:rPr>
          <w:lang w:val="en-US"/>
        </w:rPr>
      </w:pPr>
      <w:r w:rsidRPr="003E72A7">
        <w:rPr>
          <w:b/>
          <w:bCs/>
          <w:lang w:val="en-US" w:eastAsia="fr-FR"/>
        </w:rPr>
        <w:t>Warning:</w:t>
      </w:r>
      <w:r w:rsidRPr="003E72A7">
        <w:rPr>
          <w:lang w:val="en-US" w:eastAsia="fr-FR"/>
        </w:rPr>
        <w:t xml:space="preserve"> On input sockets, this option is effective only on Windows systems. On Unix systems (Linux, macOS, BSD), this option applies only to output sockets.</w:t>
      </w:r>
    </w:p>
    <w:p w14:paraId="314C9496" w14:textId="77777777" w:rsidR="0026492D" w:rsidRDefault="0026492D" w:rsidP="0026492D">
      <w:pPr>
        <w:pStyle w:val="OptionName"/>
        <w:rPr>
          <w:lang w:eastAsia="fr-FR"/>
        </w:rPr>
      </w:pPr>
      <w:r>
        <w:rPr>
          <w:lang w:eastAsia="fr-FR"/>
        </w:rPr>
        <w:t>--first-source</w:t>
      </w:r>
    </w:p>
    <w:p w14:paraId="61ED1BC7" w14:textId="77777777" w:rsidR="0026492D" w:rsidRDefault="0026492D" w:rsidP="0026492D">
      <w:pPr>
        <w:pStyle w:val="OptionDescription"/>
        <w:rPr>
          <w:lang w:eastAsia="fr-FR"/>
        </w:rPr>
      </w:pPr>
      <w:r>
        <w:rPr>
          <w:lang w:eastAsia="fr-FR"/>
        </w:rPr>
        <w:t>Filter UDP packets based on the source address. Use the sender address of the first received packet as only allowed source.</w:t>
      </w:r>
    </w:p>
    <w:p w14:paraId="604F809A" w14:textId="77777777" w:rsidR="0026492D" w:rsidRDefault="0026492D" w:rsidP="0026492D">
      <w:pPr>
        <w:pStyle w:val="OptionDescription"/>
        <w:rPr>
          <w:lang w:eastAsia="fr-FR"/>
        </w:rPr>
      </w:pPr>
      <w:r>
        <w:rPr>
          <w:lang w:eastAsia="fr-FR"/>
        </w:rPr>
        <w:t>This option is useful when several sources send packets to the same destination address and port. Accepting all packets could result in a corrupted stream and only one sender shall be accepted.</w:t>
      </w:r>
    </w:p>
    <w:p w14:paraId="65056F95" w14:textId="77777777" w:rsidR="0026492D" w:rsidRDefault="0026492D" w:rsidP="0026492D">
      <w:pPr>
        <w:pStyle w:val="OptionDescription"/>
        <w:rPr>
          <w:lang w:eastAsia="fr-FR"/>
        </w:rPr>
      </w:pPr>
      <w:r>
        <w:rPr>
          <w:lang w:eastAsia="fr-FR"/>
        </w:rPr>
        <w:t xml:space="preserve">To allow a more precise selection of the sender, use option </w:t>
      </w:r>
      <w:r w:rsidRPr="00422E35">
        <w:rPr>
          <w:rStyle w:val="Codeintext"/>
        </w:rPr>
        <w:t>--source</w:t>
      </w:r>
      <w:r>
        <w:rPr>
          <w:lang w:eastAsia="fr-FR"/>
        </w:rPr>
        <w:t xml:space="preserve">. Options </w:t>
      </w:r>
      <w:r w:rsidRPr="00422E35">
        <w:rPr>
          <w:rStyle w:val="Codeintext"/>
        </w:rPr>
        <w:t>--first-source</w:t>
      </w:r>
      <w:r>
        <w:rPr>
          <w:lang w:eastAsia="fr-FR"/>
        </w:rPr>
        <w:t xml:space="preserve"> and </w:t>
      </w:r>
      <w:r w:rsidRPr="00422E35">
        <w:rPr>
          <w:rStyle w:val="Codeintext"/>
        </w:rPr>
        <w:t>--source</w:t>
      </w:r>
      <w:r>
        <w:rPr>
          <w:lang w:eastAsia="fr-FR"/>
        </w:rPr>
        <w:t xml:space="preserve"> are mutually exclusive.</w:t>
      </w:r>
    </w:p>
    <w:p w14:paraId="1C968697" w14:textId="77777777" w:rsidR="0026492D" w:rsidRDefault="0026492D" w:rsidP="0026492D">
      <w:pPr>
        <w:pStyle w:val="OptionName"/>
        <w:rPr>
          <w:lang w:eastAsia="fr-FR"/>
        </w:rPr>
      </w:pPr>
      <w:r>
        <w:rPr>
          <w:lang w:eastAsia="fr-FR"/>
        </w:rPr>
        <w:t xml:space="preserve">-ip-udp </w:t>
      </w:r>
      <w:r w:rsidRPr="00A83831">
        <w:rPr>
          <w:b w:val="0"/>
          <w:lang w:eastAsia="fr-FR"/>
        </w:rPr>
        <w:t>[</w:t>
      </w:r>
      <w:r w:rsidR="00A83831" w:rsidRPr="007667D7">
        <w:rPr>
          <w:b w:val="0"/>
        </w:rPr>
        <w:t>[</w:t>
      </w:r>
      <w:r w:rsidR="00A83831" w:rsidRPr="007667D7">
        <w:rPr>
          <w:b w:val="0"/>
          <w:i/>
        </w:rPr>
        <w:t>source@</w:t>
      </w:r>
      <w:r w:rsidR="00A83831" w:rsidRPr="007667D7">
        <w:rPr>
          <w:b w:val="0"/>
        </w:rPr>
        <w:t>]</w:t>
      </w:r>
      <w:r w:rsidRPr="0026492D">
        <w:rPr>
          <w:b w:val="0"/>
          <w:i/>
          <w:lang w:eastAsia="fr-FR"/>
        </w:rPr>
        <w:t>address</w:t>
      </w:r>
      <w:r w:rsidRPr="00A83831">
        <w:rPr>
          <w:b w:val="0"/>
          <w:lang w:eastAsia="fr-FR"/>
        </w:rPr>
        <w:t>:]</w:t>
      </w:r>
      <w:r w:rsidRPr="0026492D">
        <w:rPr>
          <w:b w:val="0"/>
          <w:i/>
          <w:lang w:eastAsia="fr-FR"/>
        </w:rPr>
        <w:t>port</w:t>
      </w:r>
    </w:p>
    <w:p w14:paraId="55B61211" w14:textId="77777777" w:rsidR="0026492D" w:rsidRDefault="0026492D" w:rsidP="0026492D">
      <w:pPr>
        <w:pStyle w:val="OptionDescription"/>
      </w:pPr>
      <w:r>
        <w:t xml:space="preserve">Specify that the sections and tables are received from UDP/IP, as sent by </w:t>
      </w:r>
      <w:r>
        <w:rPr>
          <w:i/>
        </w:rPr>
        <w:t xml:space="preserve">tstables </w:t>
      </w:r>
      <w:r>
        <w:t xml:space="preserve">or the plugin </w:t>
      </w:r>
      <w:r>
        <w:rPr>
          <w:i/>
        </w:rPr>
        <w:t>tables</w:t>
      </w:r>
      <w:r w:rsidR="00F239B9">
        <w:t>.</w:t>
      </w:r>
    </w:p>
    <w:p w14:paraId="44DFED64" w14:textId="77777777" w:rsidR="00A83831" w:rsidRDefault="0026492D" w:rsidP="00A83831">
      <w:pPr>
        <w:pStyle w:val="OptionDescription"/>
      </w:pPr>
      <w:r>
        <w:t xml:space="preserve">The </w:t>
      </w:r>
      <w:r>
        <w:rPr>
          <w:i/>
          <w:iCs/>
        </w:rPr>
        <w:t>port</w:t>
      </w:r>
      <w:r>
        <w:t xml:space="preserve"> part is mandatory and specifies the UDP port to listen on. The </w:t>
      </w:r>
      <w:r>
        <w:rPr>
          <w:i/>
          <w:iCs/>
        </w:rPr>
        <w:t>address</w:t>
      </w:r>
      <w:r>
        <w:t xml:space="preserve"> part is optional. It specifies an IP multicast address to listen on. It can be also a host name that translates to a multicast address. If the address is not specified, the plugin simply listens on the specified local port and receives the packets which are sent to one of the local (unicast) IP addresses of the system.</w:t>
      </w:r>
    </w:p>
    <w:p w14:paraId="5DA2FFA6" w14:textId="77777777" w:rsidR="00A83831" w:rsidRDefault="00A83831" w:rsidP="00A83831">
      <w:pPr>
        <w:pStyle w:val="OptionDescription"/>
      </w:pPr>
      <w:r>
        <w:t xml:space="preserve">An optional source address can be specified as </w:t>
      </w:r>
      <w:r w:rsidRPr="006422CB">
        <w:rPr>
          <w:i/>
        </w:rPr>
        <w:t>source@address:port</w:t>
      </w:r>
      <w:r>
        <w:t xml:space="preserve"> in the case of source-specific multicast (SSM).</w:t>
      </w:r>
    </w:p>
    <w:p w14:paraId="513679D7" w14:textId="77777777" w:rsidR="0026492D" w:rsidRDefault="0026492D" w:rsidP="0026492D">
      <w:pPr>
        <w:pStyle w:val="OptionName"/>
      </w:pPr>
      <w:r>
        <w:t xml:space="preserve">--local-address </w:t>
      </w:r>
      <w:r w:rsidRPr="00A6771E">
        <w:rPr>
          <w:rStyle w:val="StyleOptionNameItaliqueCar"/>
        </w:rPr>
        <w:t>address</w:t>
      </w:r>
    </w:p>
    <w:p w14:paraId="31ED1495" w14:textId="77777777" w:rsidR="0026492D" w:rsidRDefault="0026492D" w:rsidP="0026492D">
      <w:pPr>
        <w:pStyle w:val="OptionDescription"/>
      </w:pPr>
      <w:r>
        <w:t>Specify the IP address of the local interface on which to listen. It can be also a host name that translates to a local address. By default, listen on all local interfaces.</w:t>
      </w:r>
    </w:p>
    <w:p w14:paraId="6F3B6C0C" w14:textId="77777777" w:rsidR="00F239B9" w:rsidRDefault="00F239B9" w:rsidP="00F239B9">
      <w:pPr>
        <w:pStyle w:val="OptionName"/>
        <w:rPr>
          <w:lang w:eastAsia="fr-FR"/>
        </w:rPr>
      </w:pPr>
      <w:r>
        <w:rPr>
          <w:lang w:eastAsia="fr-FR"/>
        </w:rPr>
        <w:t>--no-encapsulation</w:t>
      </w:r>
    </w:p>
    <w:p w14:paraId="55ACF2FB" w14:textId="77777777" w:rsidR="00F239B9" w:rsidRDefault="00F239B9" w:rsidP="00F239B9">
      <w:pPr>
        <w:pStyle w:val="OptionDescription"/>
        <w:rPr>
          <w:lang w:eastAsia="fr-FR"/>
        </w:rPr>
      </w:pPr>
      <w:r>
        <w:rPr>
          <w:lang w:eastAsia="fr-FR"/>
        </w:rPr>
        <w:t xml:space="preserve">With </w:t>
      </w:r>
      <w:r w:rsidRPr="00422E35">
        <w:rPr>
          <w:rStyle w:val="Codeintext"/>
        </w:rPr>
        <w:t>--ip-udp</w:t>
      </w:r>
      <w:r>
        <w:rPr>
          <w:lang w:eastAsia="fr-FR"/>
        </w:rPr>
        <w:t>, receive the tables as raw binary messages in UDP packets. By default, the tables are formatted into TLV messages.</w:t>
      </w:r>
    </w:p>
    <w:p w14:paraId="66F2734E" w14:textId="77777777" w:rsidR="005101A2" w:rsidRDefault="005101A2" w:rsidP="005101A2">
      <w:pPr>
        <w:pStyle w:val="OptionName"/>
      </w:pPr>
      <w:r>
        <w:t>--no-reuse-port</w:t>
      </w:r>
    </w:p>
    <w:p w14:paraId="7E3E554B" w14:textId="77777777" w:rsidR="005101A2" w:rsidRDefault="005101A2" w:rsidP="005101A2">
      <w:pPr>
        <w:pStyle w:val="OptionDescription"/>
      </w:pPr>
      <w:r>
        <w:t>Disable the reuse port socket option. Do not use unless completely necessary.</w:t>
      </w:r>
    </w:p>
    <w:p w14:paraId="385B15E8" w14:textId="77777777" w:rsidR="00AE21F1" w:rsidRDefault="00AE21F1" w:rsidP="00AE21F1">
      <w:pPr>
        <w:pStyle w:val="OptionName"/>
      </w:pPr>
      <w:r>
        <w:t xml:space="preserve">--receive-timeout </w:t>
      </w:r>
      <w:r w:rsidRPr="004977AD">
        <w:rPr>
          <w:b w:val="0"/>
          <w:i/>
        </w:rPr>
        <w:t>value</w:t>
      </w:r>
    </w:p>
    <w:p w14:paraId="19644245" w14:textId="77777777" w:rsidR="00AE21F1" w:rsidRDefault="00AE21F1" w:rsidP="00AE21F1">
      <w:pPr>
        <w:pStyle w:val="OptionDescription"/>
      </w:pPr>
      <w:r>
        <w:t>Specify the UDP reception timeout in milliseconds. This timeout applies to each receive operation, individually. By default, receive operations wait for data, possibly forever.</w:t>
      </w:r>
    </w:p>
    <w:p w14:paraId="364F1481" w14:textId="77777777" w:rsidR="0026492D" w:rsidRDefault="0026492D" w:rsidP="0026492D">
      <w:pPr>
        <w:pStyle w:val="OptionName"/>
      </w:pPr>
      <w:r>
        <w:t>--reuse-port</w:t>
      </w:r>
    </w:p>
    <w:p w14:paraId="12D25EA0" w14:textId="77777777" w:rsidR="005101A2" w:rsidRDefault="005101A2" w:rsidP="005101A2">
      <w:pPr>
        <w:pStyle w:val="OptionDescription"/>
      </w:pPr>
      <w:r w:rsidRPr="005E3EAD">
        <w:t>Set the reuse port socket option. This is now enabled by default, the option is present for legacy only.</w:t>
      </w:r>
    </w:p>
    <w:p w14:paraId="2B84D7B9" w14:textId="77777777" w:rsidR="0026492D" w:rsidRDefault="0026492D" w:rsidP="0026492D">
      <w:pPr>
        <w:pStyle w:val="OptionName"/>
        <w:rPr>
          <w:lang w:eastAsia="fr-FR"/>
        </w:rPr>
      </w:pPr>
      <w:r>
        <w:rPr>
          <w:lang w:eastAsia="fr-FR"/>
        </w:rPr>
        <w:t xml:space="preserve">--source </w:t>
      </w:r>
      <w:r w:rsidRPr="003F1851">
        <w:rPr>
          <w:b w:val="0"/>
          <w:i/>
          <w:lang w:eastAsia="fr-FR"/>
        </w:rPr>
        <w:t>address[:port]</w:t>
      </w:r>
    </w:p>
    <w:p w14:paraId="2254A582" w14:textId="77777777" w:rsidR="0026492D" w:rsidRDefault="0026492D" w:rsidP="0026492D">
      <w:pPr>
        <w:pStyle w:val="OptionDescription"/>
        <w:rPr>
          <w:lang w:eastAsia="fr-FR"/>
        </w:rPr>
      </w:pPr>
      <w:r>
        <w:rPr>
          <w:lang w:eastAsia="fr-FR"/>
        </w:rPr>
        <w:t>Filter UDP packets based on the specified source address.</w:t>
      </w:r>
    </w:p>
    <w:p w14:paraId="245E22C7" w14:textId="77777777" w:rsidR="0026492D" w:rsidRDefault="0026492D" w:rsidP="0026492D">
      <w:pPr>
        <w:pStyle w:val="OptionDescription"/>
        <w:rPr>
          <w:lang w:eastAsia="fr-FR"/>
        </w:rPr>
      </w:pPr>
      <w:r>
        <w:rPr>
          <w:lang w:eastAsia="fr-FR"/>
        </w:rPr>
        <w:lastRenderedPageBreak/>
        <w:t>This option is useful when several sources send packets to the same destination address and port. Accepting all packets could result in a corrupted stream and only one sender shall be accepted.</w:t>
      </w:r>
    </w:p>
    <w:p w14:paraId="4A68E8C3" w14:textId="77777777" w:rsidR="0026492D" w:rsidRDefault="0026492D" w:rsidP="0026492D">
      <w:pPr>
        <w:pStyle w:val="OptionDescription"/>
        <w:rPr>
          <w:lang w:eastAsia="fr-FR"/>
        </w:rPr>
      </w:pPr>
      <w:r>
        <w:rPr>
          <w:lang w:eastAsia="fr-FR"/>
        </w:rPr>
        <w:t xml:space="preserve">Options </w:t>
      </w:r>
      <w:r w:rsidRPr="00422E35">
        <w:rPr>
          <w:rStyle w:val="Codeintext"/>
        </w:rPr>
        <w:t>--first-source</w:t>
      </w:r>
      <w:r>
        <w:rPr>
          <w:lang w:eastAsia="fr-FR"/>
        </w:rPr>
        <w:t xml:space="preserve"> and </w:t>
      </w:r>
      <w:r w:rsidRPr="00422E35">
        <w:rPr>
          <w:rStyle w:val="Codeintext"/>
        </w:rPr>
        <w:t>--source</w:t>
      </w:r>
      <w:r>
        <w:rPr>
          <w:lang w:eastAsia="fr-FR"/>
        </w:rPr>
        <w:t xml:space="preserve"> are mutually exclusive.</w:t>
      </w:r>
    </w:p>
    <w:p w14:paraId="35B64AB8" w14:textId="77777777" w:rsidR="00A83831" w:rsidRDefault="00A83831" w:rsidP="00A83831">
      <w:pPr>
        <w:pStyle w:val="OptionName"/>
        <w:rPr>
          <w:lang w:eastAsia="fr-FR"/>
        </w:rPr>
      </w:pPr>
      <w:r>
        <w:rPr>
          <w:lang w:eastAsia="fr-FR"/>
        </w:rPr>
        <w:t>--ssm</w:t>
      </w:r>
    </w:p>
    <w:p w14:paraId="2D5D526E" w14:textId="77777777" w:rsidR="00A83831" w:rsidRDefault="00A83831" w:rsidP="00A83831">
      <w:pPr>
        <w:pStyle w:val="OptionDescription"/>
        <w:rPr>
          <w:lang w:eastAsia="fr-FR"/>
        </w:rPr>
      </w:pPr>
      <w:r>
        <w:rPr>
          <w:lang w:eastAsia="fr-FR"/>
        </w:rPr>
        <w:t xml:space="preserve">This option forces the usage of source-specific multicast (SSM) using the source address which is specified by the option </w:t>
      </w:r>
      <w:r w:rsidRPr="00CE6802">
        <w:rPr>
          <w:rStyle w:val="Codeintext"/>
        </w:rPr>
        <w:t>--source</w:t>
      </w:r>
      <w:r>
        <w:rPr>
          <w:lang w:eastAsia="fr-FR"/>
        </w:rPr>
        <w:t xml:space="preserve">. Without </w:t>
      </w:r>
      <w:r w:rsidRPr="00CE6802">
        <w:rPr>
          <w:rStyle w:val="Codeintext"/>
        </w:rPr>
        <w:t>--ssm</w:t>
      </w:r>
      <w:r>
        <w:rPr>
          <w:lang w:eastAsia="fr-FR"/>
        </w:rPr>
        <w:t xml:space="preserve">, standard (“any-source’) multicast is used and the option </w:t>
      </w:r>
      <w:r w:rsidRPr="00CE6802">
        <w:rPr>
          <w:rStyle w:val="Codeintext"/>
        </w:rPr>
        <w:t>--source</w:t>
      </w:r>
      <w:r>
        <w:rPr>
          <w:lang w:eastAsia="fr-FR"/>
        </w:rPr>
        <w:t xml:space="preserve"> is used to filter incoming packets.</w:t>
      </w:r>
    </w:p>
    <w:p w14:paraId="70301AC7" w14:textId="77777777" w:rsidR="0026492D" w:rsidRDefault="00A83831" w:rsidP="00A83831">
      <w:pPr>
        <w:pStyle w:val="OptionDescription"/>
        <w:rPr>
          <w:lang w:eastAsia="fr-FR"/>
        </w:rPr>
      </w:pPr>
      <w:r>
        <w:rPr>
          <w:lang w:eastAsia="fr-FR"/>
        </w:rPr>
        <w:t xml:space="preserve">The </w:t>
      </w:r>
      <w:r w:rsidRPr="00CE6802">
        <w:rPr>
          <w:rStyle w:val="Codeintext"/>
        </w:rPr>
        <w:t>--ssm</w:t>
      </w:r>
      <w:r>
        <w:rPr>
          <w:lang w:eastAsia="fr-FR"/>
        </w:rPr>
        <w:t xml:space="preserve"> option is implicit when the classical SSM syntax </w:t>
      </w:r>
      <w:r w:rsidRPr="006422CB">
        <w:rPr>
          <w:i/>
        </w:rPr>
        <w:t>source@address:port</w:t>
      </w:r>
      <w:r>
        <w:t xml:space="preserve"> </w:t>
      </w:r>
      <w:r>
        <w:rPr>
          <w:lang w:eastAsia="fr-FR"/>
        </w:rPr>
        <w:t>is used.</w:t>
      </w:r>
    </w:p>
    <w:p w14:paraId="008035D0" w14:textId="77777777" w:rsidR="009D5771" w:rsidRPr="004C2BF2" w:rsidRDefault="009D5771" w:rsidP="009D5771">
      <w:pPr>
        <w:pStyle w:val="UsageTitle"/>
        <w:rPr>
          <w:lang w:val="en-US"/>
        </w:rPr>
      </w:pPr>
      <w:r w:rsidRPr="004C2BF2">
        <w:rPr>
          <w:lang w:val="en-US"/>
        </w:rPr>
        <w:t>CAS identification options</w:t>
      </w:r>
    </w:p>
    <w:p w14:paraId="519D273B" w14:textId="77777777" w:rsidR="009D5771" w:rsidRDefault="009D5771" w:rsidP="009D5771">
      <w:pPr>
        <w:pStyle w:val="NormalShifted"/>
      </w:pPr>
      <w:r>
        <w:t xml:space="preserve">By default, EMM's and ECM's are interpreted according to the </w:t>
      </w:r>
      <w:r w:rsidRPr="00367217">
        <w:rPr>
          <w:i/>
        </w:rPr>
        <w:t>CA_descriptor</w:t>
      </w:r>
      <w:r>
        <w:t xml:space="preserve"> which references their PID. The following options are useful when analyzing partial transport streams without CAT or PMT to correctly identify the CA PID's.</w:t>
      </w:r>
    </w:p>
    <w:p w14:paraId="14F6E4E5" w14:textId="77777777" w:rsidR="00212374" w:rsidRDefault="00212374" w:rsidP="00212374">
      <w:pPr>
        <w:pStyle w:val="OptionName"/>
      </w:pPr>
      <w:r>
        <w:t>--conax</w:t>
      </w:r>
    </w:p>
    <w:p w14:paraId="5EB7D7B1" w14:textId="77777777" w:rsidR="00212374" w:rsidRDefault="00212374" w:rsidP="00212374">
      <w:pPr>
        <w:pStyle w:val="OptionDescription"/>
      </w:pPr>
      <w:r>
        <w:t>Interpret all EMM and ECM from unknown CAS as coming from Conax.</w:t>
      </w:r>
    </w:p>
    <w:p w14:paraId="4DDA8B79" w14:textId="77777777" w:rsidR="00212374" w:rsidRDefault="00212374" w:rsidP="00212374">
      <w:pPr>
        <w:pStyle w:val="OptionDescription"/>
      </w:pPr>
      <w:r w:rsidRPr="00F96EE0">
        <w:t xml:space="preserve">Equivalent to </w:t>
      </w:r>
      <w:r w:rsidRPr="00CE6802">
        <w:rPr>
          <w:rStyle w:val="Codeintext"/>
        </w:rPr>
        <w:t>--default-cas-id 0x0B00</w:t>
      </w:r>
      <w:r w:rsidRPr="00F96EE0">
        <w:t>.</w:t>
      </w:r>
    </w:p>
    <w:p w14:paraId="5425898E" w14:textId="77777777" w:rsidR="00212374" w:rsidRDefault="00212374" w:rsidP="00212374">
      <w:pPr>
        <w:pStyle w:val="OptionName"/>
      </w:pPr>
      <w:r>
        <w:t xml:space="preserve">--default-cas-id </w:t>
      </w:r>
      <w:r w:rsidRPr="00F96EE0">
        <w:rPr>
          <w:b w:val="0"/>
          <w:i/>
        </w:rPr>
        <w:t>value</w:t>
      </w:r>
    </w:p>
    <w:p w14:paraId="3F1AFC4E" w14:textId="77777777" w:rsidR="00212374" w:rsidRDefault="00212374" w:rsidP="00212374">
      <w:pPr>
        <w:pStyle w:val="OptionDescription"/>
      </w:pPr>
      <w:r>
        <w:t xml:space="preserve">Interpret all EMM's and ECM's from unknown CAS as coming from the specified </w:t>
      </w:r>
      <w:r w:rsidRPr="00F96EE0">
        <w:rPr>
          <w:i/>
        </w:rPr>
        <w:t>CA_System_Id</w:t>
      </w:r>
      <w:r>
        <w:t>.</w:t>
      </w:r>
    </w:p>
    <w:p w14:paraId="094E0F83" w14:textId="77777777" w:rsidR="00212374" w:rsidRDefault="00212374" w:rsidP="00212374">
      <w:pPr>
        <w:pStyle w:val="OptionName"/>
      </w:pPr>
      <w:r>
        <w:t>--irdeto</w:t>
      </w:r>
    </w:p>
    <w:p w14:paraId="12B5B988" w14:textId="77777777" w:rsidR="00212374" w:rsidRDefault="00212374" w:rsidP="00212374">
      <w:pPr>
        <w:pStyle w:val="OptionDescription"/>
      </w:pPr>
      <w:r>
        <w:t>Interpret all EMM and ECM from unknown CAS as coming from Irdeto.</w:t>
      </w:r>
    </w:p>
    <w:p w14:paraId="609B5EEF" w14:textId="77777777" w:rsidR="00212374" w:rsidRDefault="00212374" w:rsidP="00212374">
      <w:pPr>
        <w:pStyle w:val="OptionDescription"/>
      </w:pPr>
      <w:r w:rsidRPr="00F96EE0">
        <w:t xml:space="preserve">Equivalent to </w:t>
      </w:r>
      <w:r w:rsidRPr="00CE6802">
        <w:rPr>
          <w:rStyle w:val="Codeintext"/>
        </w:rPr>
        <w:t>--default-cas-id 0x0600</w:t>
      </w:r>
      <w:r w:rsidRPr="00F96EE0">
        <w:t>.</w:t>
      </w:r>
    </w:p>
    <w:p w14:paraId="4395F06F" w14:textId="77777777" w:rsidR="00212374" w:rsidRDefault="00212374" w:rsidP="00212374">
      <w:pPr>
        <w:pStyle w:val="OptionName"/>
      </w:pPr>
      <w:r>
        <w:t>--mediaguard</w:t>
      </w:r>
    </w:p>
    <w:p w14:paraId="6A35A498" w14:textId="77777777" w:rsidR="00212374" w:rsidRDefault="00212374" w:rsidP="00212374">
      <w:pPr>
        <w:pStyle w:val="OptionDescription"/>
      </w:pPr>
      <w:r>
        <w:t>Interpret all EMM and ECM from unknown CAS as coming from MediaGuard.</w:t>
      </w:r>
    </w:p>
    <w:p w14:paraId="26F845FE" w14:textId="77777777" w:rsidR="00212374" w:rsidRDefault="00212374" w:rsidP="00212374">
      <w:pPr>
        <w:pStyle w:val="OptionDescription"/>
      </w:pPr>
      <w:r w:rsidRPr="00F96EE0">
        <w:t xml:space="preserve">Equivalent to </w:t>
      </w:r>
      <w:r w:rsidRPr="00CE6802">
        <w:rPr>
          <w:rStyle w:val="Codeintext"/>
        </w:rPr>
        <w:t>--default-cas-id 0x0100</w:t>
      </w:r>
      <w:r w:rsidRPr="00F96EE0">
        <w:t>.</w:t>
      </w:r>
    </w:p>
    <w:p w14:paraId="1DA1F4E5" w14:textId="77777777" w:rsidR="00212374" w:rsidRDefault="00212374" w:rsidP="00212374">
      <w:pPr>
        <w:pStyle w:val="OptionName"/>
      </w:pPr>
      <w:r>
        <w:t>--nagravision</w:t>
      </w:r>
    </w:p>
    <w:p w14:paraId="693CC3F0" w14:textId="77777777" w:rsidR="00212374" w:rsidRDefault="00212374" w:rsidP="00212374">
      <w:pPr>
        <w:pStyle w:val="OptionDescription"/>
      </w:pPr>
      <w:r>
        <w:t>Interpret all EMM and ECM from unknown CAS as coming from NagraVision.</w:t>
      </w:r>
    </w:p>
    <w:p w14:paraId="5B35CAB8" w14:textId="77777777" w:rsidR="00212374" w:rsidRDefault="00212374" w:rsidP="00212374">
      <w:pPr>
        <w:pStyle w:val="OptionDescription"/>
      </w:pPr>
      <w:r w:rsidRPr="00F96EE0">
        <w:t xml:space="preserve">Equivalent to </w:t>
      </w:r>
      <w:r w:rsidRPr="00CE6802">
        <w:rPr>
          <w:rStyle w:val="Codeintext"/>
        </w:rPr>
        <w:t>--default-cas-id 0x1800</w:t>
      </w:r>
      <w:r w:rsidRPr="00F96EE0">
        <w:t>.</w:t>
      </w:r>
    </w:p>
    <w:p w14:paraId="39AECA56" w14:textId="77777777" w:rsidR="00212374" w:rsidRDefault="00212374" w:rsidP="00212374">
      <w:pPr>
        <w:pStyle w:val="OptionName"/>
      </w:pPr>
      <w:r>
        <w:t>--nds</w:t>
      </w:r>
    </w:p>
    <w:p w14:paraId="019528C0" w14:textId="77777777" w:rsidR="00212374" w:rsidRPr="006479A7" w:rsidRDefault="00212374" w:rsidP="00212374">
      <w:pPr>
        <w:pStyle w:val="OptionDescription"/>
      </w:pPr>
      <w:r w:rsidRPr="006479A7">
        <w:t>Interpret all EMM and ECM from unknown CAS as coming from Synamedia (formerly known as NDS).</w:t>
      </w:r>
    </w:p>
    <w:p w14:paraId="5249099E" w14:textId="77777777" w:rsidR="00212374" w:rsidRDefault="00212374" w:rsidP="00212374">
      <w:pPr>
        <w:pStyle w:val="OptionDescription"/>
      </w:pPr>
      <w:r w:rsidRPr="00F96EE0">
        <w:t xml:space="preserve">Equivalent to </w:t>
      </w:r>
      <w:r w:rsidRPr="00CE6802">
        <w:rPr>
          <w:rStyle w:val="Codeintext"/>
        </w:rPr>
        <w:t>--default-cas-id 0x0900</w:t>
      </w:r>
      <w:r w:rsidRPr="00F96EE0">
        <w:t>.</w:t>
      </w:r>
    </w:p>
    <w:p w14:paraId="5702D142" w14:textId="77777777" w:rsidR="00212374" w:rsidRDefault="00212374" w:rsidP="00212374">
      <w:pPr>
        <w:pStyle w:val="OptionName"/>
      </w:pPr>
      <w:r>
        <w:t>--safeaccess</w:t>
      </w:r>
    </w:p>
    <w:p w14:paraId="2222B4A2" w14:textId="77777777" w:rsidR="00212374" w:rsidRDefault="00212374" w:rsidP="00212374">
      <w:pPr>
        <w:pStyle w:val="OptionDescription"/>
      </w:pPr>
      <w:r>
        <w:t>Interpret all EMM and ECM from unknown CAS as coming from SafeAccess.</w:t>
      </w:r>
    </w:p>
    <w:p w14:paraId="287874A8" w14:textId="77777777" w:rsidR="00212374" w:rsidRDefault="00212374" w:rsidP="00212374">
      <w:pPr>
        <w:pStyle w:val="OptionDescription"/>
      </w:pPr>
      <w:r w:rsidRPr="00F96EE0">
        <w:t xml:space="preserve">Equivalent to </w:t>
      </w:r>
      <w:r w:rsidRPr="00CE6802">
        <w:rPr>
          <w:rStyle w:val="Codeintext"/>
        </w:rPr>
        <w:t>--default-cas-id 0x4ADC</w:t>
      </w:r>
      <w:r w:rsidRPr="00F96EE0">
        <w:t>.</w:t>
      </w:r>
    </w:p>
    <w:p w14:paraId="302027A6" w14:textId="77777777" w:rsidR="00212374" w:rsidRDefault="00212374" w:rsidP="00212374">
      <w:pPr>
        <w:pStyle w:val="OptionName"/>
      </w:pPr>
      <w:r>
        <w:t>--viaccess</w:t>
      </w:r>
    </w:p>
    <w:p w14:paraId="5C9DE43E" w14:textId="77777777" w:rsidR="00212374" w:rsidRDefault="00212374" w:rsidP="00212374">
      <w:pPr>
        <w:pStyle w:val="OptionDescription"/>
      </w:pPr>
      <w:r>
        <w:t>Interpret all EMM and ECM from unknown CAS as coming from Viaccess.</w:t>
      </w:r>
    </w:p>
    <w:p w14:paraId="304A0FAB" w14:textId="77777777" w:rsidR="00212374" w:rsidRDefault="00212374" w:rsidP="00212374">
      <w:pPr>
        <w:pStyle w:val="OptionDescription"/>
      </w:pPr>
      <w:r w:rsidRPr="00F96EE0">
        <w:t xml:space="preserve">Equivalent to </w:t>
      </w:r>
      <w:r w:rsidRPr="00CE6802">
        <w:rPr>
          <w:rStyle w:val="Codeintext"/>
        </w:rPr>
        <w:t>--default-cas-id 0x0500</w:t>
      </w:r>
      <w:r w:rsidRPr="00F96EE0">
        <w:t>.</w:t>
      </w:r>
    </w:p>
    <w:p w14:paraId="2447D13D" w14:textId="77777777" w:rsidR="00212374" w:rsidRDefault="00212374" w:rsidP="00212374">
      <w:pPr>
        <w:pStyle w:val="OptionName"/>
      </w:pPr>
      <w:r>
        <w:t>--widevine</w:t>
      </w:r>
    </w:p>
    <w:p w14:paraId="7232DAE3" w14:textId="77777777" w:rsidR="00212374" w:rsidRDefault="00212374" w:rsidP="00212374">
      <w:pPr>
        <w:pStyle w:val="OptionDescription"/>
      </w:pPr>
      <w:r>
        <w:t>Interpret all EMM and ECM from unknown CAS as coming from Widevine CAS.</w:t>
      </w:r>
    </w:p>
    <w:p w14:paraId="24042C7B" w14:textId="77777777" w:rsidR="00212374" w:rsidRDefault="00212374" w:rsidP="00212374">
      <w:pPr>
        <w:pStyle w:val="OptionDescription"/>
      </w:pPr>
      <w:r w:rsidRPr="00F96EE0">
        <w:t xml:space="preserve">Equivalent to </w:t>
      </w:r>
      <w:r w:rsidRPr="00CE6802">
        <w:rPr>
          <w:rStyle w:val="Codeintext"/>
        </w:rPr>
        <w:t>--default-cas-id 0x4AD4</w:t>
      </w:r>
      <w:r w:rsidRPr="00F96EE0">
        <w:t>.</w:t>
      </w:r>
    </w:p>
    <w:p w14:paraId="4F2B2175" w14:textId="77777777" w:rsidR="00E8761B" w:rsidRPr="0010024C" w:rsidRDefault="00E8761B" w:rsidP="00E8761B">
      <w:pPr>
        <w:pStyle w:val="UsageTitle"/>
        <w:rPr>
          <w:lang w:val="en-US"/>
        </w:rPr>
      </w:pPr>
      <w:r>
        <w:rPr>
          <w:lang w:val="en-US"/>
        </w:rPr>
        <w:lastRenderedPageBreak/>
        <w:t xml:space="preserve">Generic common command </w:t>
      </w:r>
      <w:r w:rsidRPr="0010024C">
        <w:rPr>
          <w:lang w:val="en-US"/>
        </w:rPr>
        <w:t>options</w:t>
      </w:r>
    </w:p>
    <w:p w14:paraId="44AF56E0" w14:textId="77777777" w:rsidR="00511C2D" w:rsidRPr="00CF0FFB" w:rsidRDefault="00511C2D" w:rsidP="00511C2D">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15A4B342" w14:textId="77777777" w:rsidR="00E8761B" w:rsidRDefault="00E8761B" w:rsidP="00E8761B">
      <w:pPr>
        <w:pStyle w:val="OptionName"/>
      </w:pPr>
      <w:r>
        <w:t>--debug[=</w:t>
      </w:r>
      <w:r w:rsidRPr="00A6771E">
        <w:rPr>
          <w:rStyle w:val="StyleOptionNameItaliqueCar"/>
        </w:rPr>
        <w:t>N</w:t>
      </w:r>
      <w:r>
        <w:t>]</w:t>
      </w:r>
    </w:p>
    <w:p w14:paraId="6A7DA352" w14:textId="77777777" w:rsidR="00E8761B" w:rsidRDefault="00E8761B" w:rsidP="00E8761B">
      <w:pPr>
        <w:pStyle w:val="OptionDescription"/>
      </w:pPr>
      <w:r>
        <w:t xml:space="preserve">Produce verbose debug output. Specify an optional debug level </w:t>
      </w:r>
      <w:r>
        <w:rPr>
          <w:i/>
          <w:iCs/>
        </w:rPr>
        <w:t>N</w:t>
      </w:r>
      <w:r>
        <w:t xml:space="preserve"> (1 by default).</w:t>
      </w:r>
    </w:p>
    <w:p w14:paraId="70EF7167" w14:textId="77777777" w:rsidR="00E8761B" w:rsidRDefault="00E8761B" w:rsidP="00E8761B">
      <w:pPr>
        <w:pStyle w:val="OptionName"/>
      </w:pPr>
      <w:r>
        <w:t>--help</w:t>
      </w:r>
    </w:p>
    <w:p w14:paraId="2CDE7CD9" w14:textId="77777777" w:rsidR="00E8761B" w:rsidRDefault="00E8761B" w:rsidP="00E8761B">
      <w:pPr>
        <w:pStyle w:val="OptionDescription"/>
      </w:pPr>
      <w:r>
        <w:t>Display command help text.</w:t>
      </w:r>
    </w:p>
    <w:p w14:paraId="6E685131" w14:textId="77777777" w:rsidR="00E8761B" w:rsidRPr="007B2A0D" w:rsidRDefault="00E8761B" w:rsidP="00E8761B">
      <w:pPr>
        <w:pStyle w:val="OptionName"/>
        <w:rPr>
          <w:lang w:val="fr-FR"/>
        </w:rPr>
      </w:pPr>
      <w:r w:rsidRPr="007B2A0D">
        <w:rPr>
          <w:lang w:val="fr-FR"/>
        </w:rPr>
        <w:t>-v</w:t>
      </w:r>
      <w:r>
        <w:rPr>
          <w:lang w:val="fr-FR"/>
        </w:rPr>
        <w:br/>
      </w:r>
      <w:r w:rsidRPr="007B2A0D">
        <w:rPr>
          <w:lang w:val="fr-FR"/>
        </w:rPr>
        <w:t>--verbose</w:t>
      </w:r>
    </w:p>
    <w:p w14:paraId="32FFC621" w14:textId="77777777" w:rsidR="00E8761B" w:rsidRPr="007B2A0D" w:rsidRDefault="00E8761B" w:rsidP="00E8761B">
      <w:pPr>
        <w:pStyle w:val="OptionDescription"/>
        <w:rPr>
          <w:lang w:val="fr-FR"/>
        </w:rPr>
      </w:pPr>
      <w:r w:rsidRPr="007B2A0D">
        <w:rPr>
          <w:lang w:val="fr-FR"/>
        </w:rPr>
        <w:t>Produce verbose messages.</w:t>
      </w:r>
    </w:p>
    <w:p w14:paraId="1960A73F" w14:textId="77777777" w:rsidR="00E8761B" w:rsidRDefault="00E8761B" w:rsidP="00E8761B">
      <w:pPr>
        <w:pStyle w:val="OptionName"/>
      </w:pPr>
      <w:r>
        <w:t>--version</w:t>
      </w:r>
    </w:p>
    <w:p w14:paraId="2BFCEBC3" w14:textId="77777777" w:rsidR="00E8761B" w:rsidRPr="00FB3978" w:rsidRDefault="00E8761B" w:rsidP="00E8761B">
      <w:pPr>
        <w:pStyle w:val="OptionDescription"/>
        <w:rPr>
          <w:lang w:eastAsia="fr-FR"/>
        </w:rPr>
      </w:pPr>
      <w:r>
        <w:t>Display the version number.</w:t>
      </w:r>
    </w:p>
    <w:p w14:paraId="20ED6372" w14:textId="1A0AF358" w:rsidR="00A771C4" w:rsidRDefault="00A771C4" w:rsidP="00C73CFB">
      <w:pPr>
        <w:pStyle w:val="ReferenceSectionTitle"/>
      </w:pPr>
      <w:bookmarkStart w:id="221" w:name="_Ref126666424"/>
      <w:bookmarkStart w:id="222" w:name="_Toc157506353"/>
      <w:bookmarkStart w:id="223" w:name="_Toc153438614"/>
      <w:r>
        <w:lastRenderedPageBreak/>
        <w:t>tstables</w:t>
      </w:r>
      <w:bookmarkEnd w:id="221"/>
      <w:bookmarkEnd w:id="222"/>
      <w:bookmarkEnd w:id="223"/>
    </w:p>
    <w:p w14:paraId="4E0CCA74" w14:textId="77777777" w:rsidR="00C73CFB" w:rsidRPr="00C73CFB" w:rsidRDefault="005805D5" w:rsidP="00E233F7">
      <w:pPr>
        <w:pStyle w:val="UsageTitle"/>
      </w:pPr>
      <w:r>
        <w:t>Collect MPEG t</w:t>
      </w:r>
      <w:r w:rsidR="00C73CFB" w:rsidRPr="00C73CFB">
        <w:t xml:space="preserve">ables </w:t>
      </w:r>
      <w:r w:rsidR="00DA1FE9">
        <w:t>and sections</w:t>
      </w:r>
    </w:p>
    <w:p w14:paraId="5BBFAD43" w14:textId="77777777" w:rsidR="00CB5DB6" w:rsidRDefault="00A771C4">
      <w:r>
        <w:t>This utility collects MPEG tables</w:t>
      </w:r>
      <w:r w:rsidR="00DA1FE9">
        <w:t xml:space="preserve"> or individual sections</w:t>
      </w:r>
      <w:r>
        <w:t xml:space="preserve"> from a transport stream. The tables can be </w:t>
      </w:r>
      <w:r w:rsidR="005A38B1">
        <w:t>saved</w:t>
      </w:r>
      <w:r w:rsidR="00F702B2">
        <w:t xml:space="preserve"> in a human readable format, </w:t>
      </w:r>
      <w:r>
        <w:t>in binary</w:t>
      </w:r>
      <w:r w:rsidR="00AC4585">
        <w:t xml:space="preserve"> or XML</w:t>
      </w:r>
      <w:r>
        <w:t xml:space="preserve"> files</w:t>
      </w:r>
      <w:r w:rsidR="00F702B2">
        <w:t xml:space="preserve"> or sent over UDP/IP to some collecting server</w:t>
      </w:r>
      <w:r>
        <w:t>.</w:t>
      </w:r>
      <w:r w:rsidR="00CB5DB6" w:rsidRPr="00CB5DB6">
        <w:t xml:space="preserve"> </w:t>
      </w:r>
      <w:r w:rsidR="00CB5DB6">
        <w:t xml:space="preserve">It is possible to save the tables in several formats at the same time. By default, the tables are displayed in human-readable format on the standard output. </w:t>
      </w:r>
    </w:p>
    <w:p w14:paraId="6366DD79" w14:textId="77777777" w:rsidR="00A771C4" w:rsidRPr="00E20F1F" w:rsidRDefault="00BD19C2" w:rsidP="00E233F7">
      <w:pPr>
        <w:pStyle w:val="UsageTitle"/>
      </w:pPr>
      <w:r>
        <w:t>Usage</w:t>
      </w:r>
    </w:p>
    <w:p w14:paraId="7C4B47A4" w14:textId="77777777" w:rsidR="00A771C4" w:rsidRPr="00E20F1F" w:rsidRDefault="00A771C4">
      <w:pPr>
        <w:pStyle w:val="UsageSyntax"/>
      </w:pPr>
      <w:r w:rsidRPr="00E20F1F">
        <w:t>tstables [</w:t>
      </w:r>
      <w:r w:rsidRPr="00E20F1F">
        <w:rPr>
          <w:i/>
          <w:iCs/>
        </w:rPr>
        <w:t>options</w:t>
      </w:r>
      <w:r w:rsidRPr="00E20F1F">
        <w:t>] [</w:t>
      </w:r>
      <w:r w:rsidRPr="00E20F1F">
        <w:rPr>
          <w:i/>
          <w:iCs/>
        </w:rPr>
        <w:t>input-file</w:t>
      </w:r>
      <w:r w:rsidRPr="00E20F1F">
        <w:t>]</w:t>
      </w:r>
    </w:p>
    <w:p w14:paraId="6F0852DD" w14:textId="77777777" w:rsidR="00A771C4" w:rsidRPr="0010024C" w:rsidRDefault="00A771C4" w:rsidP="00E233F7">
      <w:pPr>
        <w:pStyle w:val="UsageTitle"/>
        <w:rPr>
          <w:lang w:val="en-US"/>
        </w:rPr>
      </w:pPr>
      <w:r w:rsidRPr="0010024C">
        <w:rPr>
          <w:lang w:val="en-US"/>
        </w:rPr>
        <w:t>Input file</w:t>
      </w:r>
    </w:p>
    <w:p w14:paraId="774F4F1E" w14:textId="77777777" w:rsidR="00FE424C" w:rsidRDefault="001F295F" w:rsidP="001F295F">
      <w:pPr>
        <w:pStyle w:val="NormalShifted"/>
      </w:pPr>
      <w:r>
        <w:t xml:space="preserve">MPEG transport stream, either a capture file or a pipe from a live stream (see option </w:t>
      </w:r>
      <w:r w:rsidRPr="00102705">
        <w:rPr>
          <w:rStyle w:val="Codeintext"/>
        </w:rPr>
        <w:t>--format</w:t>
      </w:r>
      <w:r>
        <w:t xml:space="preserve"> for binary formats).</w:t>
      </w:r>
    </w:p>
    <w:p w14:paraId="109AB3C4" w14:textId="77777777" w:rsidR="00FE424C" w:rsidRDefault="00FE424C" w:rsidP="00FE424C">
      <w:pPr>
        <w:pStyle w:val="NormalShifted"/>
      </w:pPr>
      <w:r>
        <w:t>If the parameter is omitted, is an empty string or a dash (“</w:t>
      </w:r>
      <w:r w:rsidRPr="00FE424C">
        <w:rPr>
          <w:rStyle w:val="Codeintext"/>
        </w:rPr>
        <w:t>-</w:t>
      </w:r>
      <w:r>
        <w:t>“), the standard input is used.</w:t>
      </w:r>
    </w:p>
    <w:p w14:paraId="52DCDB5D" w14:textId="77777777" w:rsidR="00AE7044" w:rsidRPr="0010024C" w:rsidRDefault="00AE7044" w:rsidP="00AE7044">
      <w:pPr>
        <w:pStyle w:val="UsageTitle"/>
        <w:rPr>
          <w:lang w:val="en-US"/>
        </w:rPr>
      </w:pPr>
      <w:r w:rsidRPr="00FB3978">
        <w:rPr>
          <w:lang w:val="en-US" w:eastAsia="fr-FR"/>
        </w:rPr>
        <w:t xml:space="preserve">Tables and sections </w:t>
      </w:r>
      <w:r w:rsidR="003C3296">
        <w:rPr>
          <w:lang w:val="en-US" w:eastAsia="fr-FR"/>
        </w:rPr>
        <w:t>selection</w:t>
      </w:r>
      <w:r w:rsidRPr="00FB3978">
        <w:rPr>
          <w:lang w:val="en-US" w:eastAsia="fr-FR"/>
        </w:rPr>
        <w:t xml:space="preserve"> </w:t>
      </w:r>
      <w:r w:rsidRPr="00FB3978">
        <w:rPr>
          <w:lang w:val="en-US"/>
        </w:rPr>
        <w:t>options</w:t>
      </w:r>
    </w:p>
    <w:p w14:paraId="7DD86522" w14:textId="77777777" w:rsidR="00FB7FBE" w:rsidRDefault="00FB7FBE" w:rsidP="00FB7FBE">
      <w:pPr>
        <w:pStyle w:val="OptionName"/>
        <w:rPr>
          <w:lang w:eastAsia="fr-FR"/>
        </w:rPr>
      </w:pPr>
      <w:r>
        <w:rPr>
          <w:lang w:eastAsia="fr-FR"/>
        </w:rPr>
        <w:t>--all-once</w:t>
      </w:r>
    </w:p>
    <w:p w14:paraId="71ACCE32" w14:textId="77777777" w:rsidR="00FB7FBE" w:rsidRDefault="00FB7FBE" w:rsidP="00FB7FBE">
      <w:pPr>
        <w:pStyle w:val="OptionDescription"/>
        <w:rPr>
          <w:lang w:eastAsia="fr-FR"/>
        </w:rPr>
      </w:pPr>
      <w:r>
        <w:rPr>
          <w:lang w:eastAsia="fr-FR"/>
        </w:rPr>
        <w:t xml:space="preserve">Same as </w:t>
      </w:r>
      <w:r w:rsidRPr="00533014">
        <w:rPr>
          <w:rStyle w:val="Codeintext"/>
        </w:rPr>
        <w:t>--all-sections</w:t>
      </w:r>
      <w:r>
        <w:rPr>
          <w:lang w:eastAsia="fr-FR"/>
        </w:rPr>
        <w:t xml:space="preserve"> but collect each section only once per combination of PID, table id, table id extension, section number and version.</w:t>
      </w:r>
    </w:p>
    <w:p w14:paraId="0D6F5651" w14:textId="77777777" w:rsidR="00A771C4" w:rsidRDefault="00A771C4">
      <w:pPr>
        <w:pStyle w:val="OptionName"/>
      </w:pPr>
      <w:r>
        <w:t>-a</w:t>
      </w:r>
      <w:r w:rsidR="003A5F4C">
        <w:br/>
      </w:r>
      <w:r>
        <w:t>--all-sections</w:t>
      </w:r>
    </w:p>
    <w:p w14:paraId="034F2889" w14:textId="77777777" w:rsidR="00A771C4" w:rsidRDefault="00A771C4">
      <w:pPr>
        <w:pStyle w:val="OptionDescription"/>
      </w:pPr>
      <w:r>
        <w:t>Display/save all sections, as they appear in the stream. By default, collect complete tables, with all sections of the tables grouped and ordered and collect each version of a table only once.</w:t>
      </w:r>
    </w:p>
    <w:p w14:paraId="0ED2D1B6" w14:textId="723D7075" w:rsidR="00BC06A7" w:rsidRDefault="00BC06A7" w:rsidP="00BC06A7">
      <w:pPr>
        <w:pStyle w:val="OptionDescription"/>
      </w:pPr>
      <w:r>
        <w:t>Note that this mode is incompatible with</w:t>
      </w:r>
      <w:r w:rsidR="00BB4946">
        <w:t xml:space="preserve"> all forms of XML and JSON</w:t>
      </w:r>
      <w:r>
        <w:t xml:space="preserve"> </w:t>
      </w:r>
      <w:r w:rsidR="00BB4946">
        <w:t xml:space="preserve">output </w:t>
      </w:r>
      <w:r>
        <w:t xml:space="preserve">since valid XML </w:t>
      </w:r>
      <w:r w:rsidR="00BB4946">
        <w:t xml:space="preserve">and JSON </w:t>
      </w:r>
      <w:r>
        <w:t>structures may contain complete tables only.</w:t>
      </w:r>
    </w:p>
    <w:p w14:paraId="48C3E09A" w14:textId="77777777" w:rsidR="0027335F" w:rsidRPr="0027335F" w:rsidRDefault="0027335F" w:rsidP="0027335F">
      <w:pPr>
        <w:pStyle w:val="StyleOptionNameItalique"/>
        <w:rPr>
          <w:i w:val="0"/>
        </w:rPr>
      </w:pPr>
      <w:r w:rsidRPr="0027335F">
        <w:rPr>
          <w:i w:val="0"/>
        </w:rPr>
        <w:t>-d</w:t>
      </w:r>
      <w:r w:rsidRPr="0027335F">
        <w:rPr>
          <w:i w:val="0"/>
        </w:rPr>
        <w:br/>
        <w:t>--diversified-payload</w:t>
      </w:r>
    </w:p>
    <w:p w14:paraId="1D8C483E" w14:textId="77777777" w:rsidR="0027335F" w:rsidRDefault="0027335F" w:rsidP="0027335F">
      <w:pPr>
        <w:pStyle w:val="OptionDescription"/>
      </w:pPr>
      <w:r>
        <w:t xml:space="preserve">Select only sections with </w:t>
      </w:r>
      <w:r w:rsidRPr="0027335F">
        <w:rPr>
          <w:i/>
        </w:rPr>
        <w:t>diversified</w:t>
      </w:r>
      <w:r>
        <w:t xml:space="preserve"> payload. This means that section payloads containing the same byte value (all </w:t>
      </w:r>
      <w:r w:rsidRPr="0023511E">
        <w:rPr>
          <w:rStyle w:val="Codeintext"/>
        </w:rPr>
        <w:t>0x00</w:t>
      </w:r>
      <w:r>
        <w:t xml:space="preserve"> or all </w:t>
      </w:r>
      <w:r w:rsidRPr="0023511E">
        <w:rPr>
          <w:rStyle w:val="Codeintext"/>
        </w:rPr>
        <w:t>0xFF</w:t>
      </w:r>
      <w:r>
        <w:t xml:space="preserve"> for instance) are ignored. Typically, such sections are stuffing and can be ignored that way.</w:t>
      </w:r>
    </w:p>
    <w:p w14:paraId="29BC3343" w14:textId="77777777" w:rsidR="00CA350F" w:rsidRDefault="00CA350F" w:rsidP="00CA350F">
      <w:pPr>
        <w:pStyle w:val="OptionName"/>
      </w:pPr>
      <w:r>
        <w:t>--exclude-current</w:t>
      </w:r>
    </w:p>
    <w:p w14:paraId="340768C8" w14:textId="77777777" w:rsidR="00CA350F" w:rsidRDefault="00CA350F" w:rsidP="00CA350F">
      <w:pPr>
        <w:pStyle w:val="OptionDescription"/>
      </w:pPr>
      <w:r>
        <w:t>Exclude short sections and long sections with "current" indicator. This is rarely necessary.</w:t>
      </w:r>
    </w:p>
    <w:p w14:paraId="1B4B9986" w14:textId="77777777" w:rsidR="00CA350F" w:rsidRDefault="00CA350F" w:rsidP="00CA350F">
      <w:pPr>
        <w:pStyle w:val="OptionDescription"/>
      </w:pPr>
      <w:r>
        <w:t xml:space="preserve">See also </w:t>
      </w:r>
      <w:r w:rsidRPr="00CE6802">
        <w:rPr>
          <w:rStyle w:val="Codeintext"/>
        </w:rPr>
        <w:t>--include-next</w:t>
      </w:r>
      <w:r>
        <w:t>.</w:t>
      </w:r>
    </w:p>
    <w:p w14:paraId="3E4D6D7D" w14:textId="77777777" w:rsidR="004D6937" w:rsidRDefault="004D6937" w:rsidP="004D6937">
      <w:pPr>
        <w:pStyle w:val="OptionName"/>
      </w:pPr>
      <w:r>
        <w:t xml:space="preserve">--format </w:t>
      </w:r>
      <w:r w:rsidRPr="001D091F">
        <w:rPr>
          <w:b w:val="0"/>
          <w:i/>
        </w:rPr>
        <w:t>name</w:t>
      </w:r>
    </w:p>
    <w:p w14:paraId="3B6E3D03" w14:textId="531BB493" w:rsidR="004D6937" w:rsidRDefault="004D6937" w:rsidP="004D6937">
      <w:pPr>
        <w:pStyle w:val="OptionDescription"/>
      </w:pPr>
      <w:r>
        <w:t xml:space="preserve">Specify the format of the input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5D614E01" w14:textId="77777777" w:rsidR="00852256" w:rsidRDefault="00852256" w:rsidP="00852256">
      <w:pPr>
        <w:pStyle w:val="OptionName"/>
      </w:pPr>
      <w:r>
        <w:t>--include-next</w:t>
      </w:r>
    </w:p>
    <w:p w14:paraId="78FA6A34" w14:textId="77777777" w:rsidR="00852256" w:rsidRDefault="00852256" w:rsidP="00852256">
      <w:pPr>
        <w:pStyle w:val="OptionDescription"/>
      </w:pPr>
      <w:r>
        <w:t>Include long sections with "next" indicator. By default, they are excluded.</w:t>
      </w:r>
    </w:p>
    <w:p w14:paraId="5B84F220" w14:textId="77777777" w:rsidR="00FB6B33" w:rsidRDefault="00FB6B33" w:rsidP="00FB6B33">
      <w:pPr>
        <w:pStyle w:val="OptionName"/>
      </w:pPr>
      <w:r>
        <w:t>--invalid-sections</w:t>
      </w:r>
    </w:p>
    <w:p w14:paraId="25DB3F5F" w14:textId="77777777" w:rsidR="00FB6B33" w:rsidRDefault="00FB6B33" w:rsidP="00FB6B33">
      <w:pPr>
        <w:pStyle w:val="OptionDescription"/>
      </w:pPr>
      <w:r>
        <w:t>Display and dump invalid sections. These sections are normally dropped because they are truncated, incomplete, corrupted, have an invalid CRC32, etc.</w:t>
      </w:r>
    </w:p>
    <w:p w14:paraId="22EC423F" w14:textId="4C576104" w:rsidR="00FB6B33" w:rsidRDefault="00FB6B33" w:rsidP="00FB6B33">
      <w:pPr>
        <w:pStyle w:val="OptionDescription"/>
      </w:pPr>
      <w:r>
        <w:t>Because these sections are invalid, they cannot be formatted as normal sections. Instead, a binary and text dump is displayed.</w:t>
      </w:r>
    </w:p>
    <w:p w14:paraId="25949C32" w14:textId="67891576" w:rsidR="00852256" w:rsidRPr="00852256" w:rsidRDefault="00852256" w:rsidP="00852256">
      <w:pPr>
        <w:pStyle w:val="OptionName"/>
        <w:rPr>
          <w:color w:val="F8F8F8"/>
          <w:lang w:eastAsia="fr-FR"/>
        </w:rPr>
      </w:pPr>
      <w:r w:rsidRPr="00852256">
        <w:rPr>
          <w:lang w:eastAsia="fr-FR"/>
        </w:rPr>
        <w:t>--invalid-versions</w:t>
      </w:r>
    </w:p>
    <w:p w14:paraId="0873C051" w14:textId="77777777" w:rsidR="00852256" w:rsidRDefault="00852256" w:rsidP="00852256">
      <w:pPr>
        <w:pStyle w:val="OptionDescription"/>
        <w:rPr>
          <w:lang w:eastAsia="fr-FR"/>
        </w:rPr>
      </w:pPr>
      <w:r w:rsidRPr="00852256">
        <w:rPr>
          <w:lang w:eastAsia="fr-FR"/>
        </w:rPr>
        <w:t>Track invalid version numbers in sections.</w:t>
      </w:r>
    </w:p>
    <w:p w14:paraId="1D22E50A" w14:textId="77777777" w:rsidR="00CF2AF2" w:rsidRDefault="00852256" w:rsidP="00852256">
      <w:pPr>
        <w:pStyle w:val="OptionDescription"/>
        <w:rPr>
          <w:lang w:eastAsia="fr-FR"/>
        </w:rPr>
      </w:pPr>
      <w:r w:rsidRPr="00852256">
        <w:rPr>
          <w:lang w:eastAsia="fr-FR"/>
        </w:rPr>
        <w:lastRenderedPageBreak/>
        <w:t>Per MPEG rules, the version</w:t>
      </w:r>
      <w:r>
        <w:rPr>
          <w:lang w:eastAsia="fr-FR"/>
        </w:rPr>
        <w:t xml:space="preserve"> </w:t>
      </w:r>
      <w:r w:rsidRPr="00852256">
        <w:rPr>
          <w:lang w:eastAsia="fr-FR"/>
        </w:rPr>
        <w:t>number of a section with long header shall be updated each time the</w:t>
      </w:r>
      <w:r>
        <w:rPr>
          <w:lang w:eastAsia="fr-FR"/>
        </w:rPr>
        <w:t xml:space="preserve"> </w:t>
      </w:r>
      <w:r w:rsidRPr="00852256">
        <w:rPr>
          <w:lang w:eastAsia="fr-FR"/>
        </w:rPr>
        <w:t>co</w:t>
      </w:r>
      <w:r>
        <w:rPr>
          <w:lang w:eastAsia="fr-FR"/>
        </w:rPr>
        <w:t>n</w:t>
      </w:r>
      <w:r w:rsidRPr="00852256">
        <w:rPr>
          <w:lang w:eastAsia="fr-FR"/>
        </w:rPr>
        <w:t>tent of the section is updated. With this option, the content of the</w:t>
      </w:r>
      <w:r>
        <w:rPr>
          <w:lang w:eastAsia="fr-FR"/>
        </w:rPr>
        <w:t xml:space="preserve"> </w:t>
      </w:r>
      <w:r w:rsidRPr="00852256">
        <w:rPr>
          <w:lang w:eastAsia="fr-FR"/>
        </w:rPr>
        <w:t>sections is tracked to detect modified sections without version updates.</w:t>
      </w:r>
    </w:p>
    <w:p w14:paraId="4F31AF05" w14:textId="463C94BD" w:rsidR="00852256" w:rsidRDefault="00852256" w:rsidP="00852256">
      <w:pPr>
        <w:pStyle w:val="OptionDescription"/>
      </w:pPr>
      <w:r w:rsidRPr="00852256">
        <w:rPr>
          <w:lang w:eastAsia="fr-FR"/>
        </w:rPr>
        <w:t>These events are considered as errors.</w:t>
      </w:r>
    </w:p>
    <w:p w14:paraId="3BEFDACC" w14:textId="77777777" w:rsidR="00D15F47" w:rsidRPr="00D15F47" w:rsidRDefault="00D15F47" w:rsidP="00D15F47">
      <w:pPr>
        <w:pStyle w:val="OptionName"/>
      </w:pPr>
      <w:r w:rsidRPr="00D15F47">
        <w:t xml:space="preserve">-x </w:t>
      </w:r>
      <w:r w:rsidRPr="00A57961">
        <w:rPr>
          <w:b w:val="0"/>
          <w:i/>
        </w:rPr>
        <w:t>value</w:t>
      </w:r>
      <w:r w:rsidR="00C828A5">
        <w:br/>
      </w:r>
      <w:r w:rsidRPr="00D15F47">
        <w:t xml:space="preserve">--max-tables </w:t>
      </w:r>
      <w:r w:rsidRPr="00A57961">
        <w:rPr>
          <w:b w:val="0"/>
          <w:i/>
        </w:rPr>
        <w:t>value</w:t>
      </w:r>
    </w:p>
    <w:p w14:paraId="7BA98CB6" w14:textId="77777777" w:rsidR="00D15F47" w:rsidRDefault="00D15F47" w:rsidP="00D15F47">
      <w:pPr>
        <w:pStyle w:val="OptionDescription"/>
      </w:pPr>
      <w:r>
        <w:t>Maximum number of tables to dump. Stop execution when this limit is reached.</w:t>
      </w:r>
    </w:p>
    <w:p w14:paraId="328822B2" w14:textId="77777777" w:rsidR="00A771C4" w:rsidRDefault="00A771C4">
      <w:pPr>
        <w:pStyle w:val="OptionName"/>
      </w:pPr>
      <w:r>
        <w:t>--negate-pid</w:t>
      </w:r>
    </w:p>
    <w:p w14:paraId="2BA7D4D1" w14:textId="77777777" w:rsidR="00FF61C1" w:rsidRDefault="00A771C4">
      <w:pPr>
        <w:pStyle w:val="OptionDescription"/>
      </w:pPr>
      <w:r>
        <w:t>Negate the PID filter</w:t>
      </w:r>
      <w:r w:rsidR="00293E1A">
        <w:t>:</w:t>
      </w:r>
      <w:r w:rsidR="00FF61C1">
        <w:t xml:space="preserve"> specified PID's are excluded.</w:t>
      </w:r>
    </w:p>
    <w:p w14:paraId="609C1AB5" w14:textId="1398D91D" w:rsidR="00A771C4" w:rsidRDefault="00A771C4">
      <w:pPr>
        <w:pStyle w:val="OptionDescription"/>
      </w:pPr>
      <w:r w:rsidRPr="00FF61C1">
        <w:rPr>
          <w:b/>
        </w:rPr>
        <w:t>Warning</w:t>
      </w:r>
      <w:r w:rsidR="00293E1A">
        <w:rPr>
          <w:b/>
        </w:rPr>
        <w:t>:</w:t>
      </w:r>
      <w:r>
        <w:t xml:space="preserve"> this can be a dangerous option on complete transport streams since PID's not containing sections can be accidentally selected.</w:t>
      </w:r>
    </w:p>
    <w:p w14:paraId="5191E616" w14:textId="77777777" w:rsidR="005D6FBE" w:rsidRDefault="005D6FBE" w:rsidP="005D6FBE">
      <w:pPr>
        <w:pStyle w:val="OptionName"/>
      </w:pPr>
      <w:r>
        <w:t>--negate-section-number</w:t>
      </w:r>
    </w:p>
    <w:p w14:paraId="69CDD984" w14:textId="6534B75A" w:rsidR="005D6FBE" w:rsidRDefault="005D6FBE" w:rsidP="005D6FBE">
      <w:pPr>
        <w:pStyle w:val="OptionDescription"/>
      </w:pPr>
      <w:r>
        <w:t>Negate the section number filter: specified sections are excluded.</w:t>
      </w:r>
    </w:p>
    <w:p w14:paraId="5FB98837" w14:textId="77777777" w:rsidR="00A771C4" w:rsidRDefault="00A771C4">
      <w:pPr>
        <w:pStyle w:val="OptionName"/>
      </w:pPr>
      <w:r>
        <w:t>-n</w:t>
      </w:r>
      <w:r w:rsidR="00C828A5">
        <w:br/>
      </w:r>
      <w:r>
        <w:t>--negate-tid</w:t>
      </w:r>
    </w:p>
    <w:p w14:paraId="6BAB867C" w14:textId="77777777" w:rsidR="00A771C4" w:rsidRDefault="00A771C4">
      <w:pPr>
        <w:pStyle w:val="OptionDescription"/>
      </w:pPr>
      <w:r>
        <w:t>Negate the TID filter</w:t>
      </w:r>
      <w:r w:rsidR="00293E1A">
        <w:t>:</w:t>
      </w:r>
      <w:r>
        <w:t xml:space="preserve"> specified TID's are excluded.</w:t>
      </w:r>
    </w:p>
    <w:p w14:paraId="2E534174" w14:textId="77777777" w:rsidR="005D1A20" w:rsidRDefault="005D1A20" w:rsidP="005D1A20">
      <w:pPr>
        <w:pStyle w:val="OptionName"/>
      </w:pPr>
      <w:r>
        <w:t>--negate-tid-ext</w:t>
      </w:r>
    </w:p>
    <w:p w14:paraId="4B02C31A" w14:textId="3D28E781" w:rsidR="005D1A20" w:rsidRDefault="005D1A20" w:rsidP="005D1A20">
      <w:pPr>
        <w:pStyle w:val="OptionDescription"/>
      </w:pPr>
      <w:r>
        <w:t>Negate the TID extension filter</w:t>
      </w:r>
      <w:r w:rsidR="00293E1A">
        <w:t>:</w:t>
      </w:r>
      <w:r>
        <w:t xml:space="preserve"> specified TID extensions are excluded.</w:t>
      </w:r>
    </w:p>
    <w:p w14:paraId="6E453F43" w14:textId="219EA3D3" w:rsidR="00C82BD0" w:rsidRDefault="00C82BD0" w:rsidP="00C82BD0">
      <w:pPr>
        <w:pStyle w:val="OptionName"/>
      </w:pPr>
      <w:r>
        <w:t>--no-deep-duplicate</w:t>
      </w:r>
    </w:p>
    <w:p w14:paraId="5A881BFA" w14:textId="629C8AF3" w:rsidR="00C82BD0" w:rsidRDefault="00C82BD0" w:rsidP="00C82BD0">
      <w:pPr>
        <w:pStyle w:val="OptionDescription"/>
      </w:pPr>
      <w:r>
        <w:t>Do not report identical sections in the same PID, even when non-consecutive. A hash of each section is kept for each PID and later identical sections are not reported.</w:t>
      </w:r>
    </w:p>
    <w:p w14:paraId="65460D0A" w14:textId="4BDE0859" w:rsidR="00C82BD0" w:rsidRDefault="00C82BD0" w:rsidP="00C82BD0">
      <w:pPr>
        <w:pStyle w:val="OptionDescription"/>
      </w:pPr>
      <w:r>
        <w:t>Warning: This option accumulates memory for hash values of all sections since the beginning. Do not use that option for commands running too long or the process may crash with insufficient memory.</w:t>
      </w:r>
    </w:p>
    <w:p w14:paraId="44038C9E" w14:textId="77777777" w:rsidR="00F64123" w:rsidRDefault="00F64123" w:rsidP="00F64123">
      <w:pPr>
        <w:pStyle w:val="OptionName"/>
        <w:rPr>
          <w:lang w:eastAsia="fr-FR"/>
        </w:rPr>
      </w:pPr>
      <w:r>
        <w:rPr>
          <w:lang w:eastAsia="fr-FR"/>
        </w:rPr>
        <w:t>--no-duplicate</w:t>
      </w:r>
    </w:p>
    <w:p w14:paraId="6DAE3471" w14:textId="77777777" w:rsidR="00C82BD0" w:rsidRDefault="00F64123" w:rsidP="00F64123">
      <w:pPr>
        <w:pStyle w:val="OptionDescription"/>
        <w:rPr>
          <w:lang w:eastAsia="fr-FR"/>
        </w:rPr>
      </w:pPr>
      <w:r>
        <w:rPr>
          <w:lang w:eastAsia="fr-FR"/>
        </w:rPr>
        <w:t>Do not report consecutive identical tables with a short section in the same PID.</w:t>
      </w:r>
    </w:p>
    <w:p w14:paraId="62C76454" w14:textId="77777777" w:rsidR="00C82BD0" w:rsidRDefault="00F64123" w:rsidP="00F64123">
      <w:pPr>
        <w:pStyle w:val="OptionDescription"/>
        <w:rPr>
          <w:lang w:eastAsia="fr-FR"/>
        </w:rPr>
      </w:pPr>
      <w:r>
        <w:rPr>
          <w:lang w:eastAsia="fr-FR"/>
        </w:rPr>
        <w:t>This can be useful for ECM's. This is the way to display new ECM's only.</w:t>
      </w:r>
    </w:p>
    <w:p w14:paraId="573670E0" w14:textId="3C389C0D" w:rsidR="00F64123" w:rsidRPr="00F64123" w:rsidRDefault="00F64123" w:rsidP="00F64123">
      <w:pPr>
        <w:pStyle w:val="OptionDescription"/>
        <w:rPr>
          <w:lang w:eastAsia="fr-FR"/>
        </w:rPr>
      </w:pPr>
      <w:r>
        <w:rPr>
          <w:lang w:eastAsia="fr-FR"/>
        </w:rPr>
        <w:t>By default, tables with long sections are reported only when a new version is detected but tables with a short section are all reported.</w:t>
      </w:r>
    </w:p>
    <w:p w14:paraId="1185535F" w14:textId="77777777" w:rsidR="001C0420" w:rsidRPr="00A102B4" w:rsidRDefault="001C0420" w:rsidP="001C0420">
      <w:pPr>
        <w:pStyle w:val="OptionName"/>
      </w:pPr>
      <w:r w:rsidRPr="00A102B4">
        <w:t>--no-pager</w:t>
      </w:r>
    </w:p>
    <w:p w14:paraId="42DC3050" w14:textId="283605E2" w:rsidR="001C0420" w:rsidRPr="005003D2" w:rsidRDefault="001C0420" w:rsidP="001C0420">
      <w:pPr>
        <w:pStyle w:val="OptionDescription"/>
      </w:pPr>
      <w:r w:rsidRPr="005003D2">
        <w:t xml:space="preserve">Do not send output through a pager process. By default, if the output device is a terminal, the output is paged. See </w:t>
      </w:r>
      <w:r>
        <w:fldChar w:fldCharType="begin"/>
      </w:r>
      <w:r>
        <w:instrText xml:space="preserve"> REF _Ref89245775 \r \h </w:instrText>
      </w:r>
      <w:r>
        <w:fldChar w:fldCharType="separate"/>
      </w:r>
      <w:r w:rsidR="001F1E35">
        <w:t>3.1.4</w:t>
      </w:r>
      <w:r>
        <w:fldChar w:fldCharType="end"/>
      </w:r>
      <w:r w:rsidRPr="005003D2">
        <w:t xml:space="preserve"> for more details.</w:t>
      </w:r>
    </w:p>
    <w:p w14:paraId="249EBF71" w14:textId="77777777" w:rsidR="00FB6B33" w:rsidRDefault="00FB6B33" w:rsidP="00FB6B33">
      <w:pPr>
        <w:pStyle w:val="OptionName"/>
      </w:pPr>
      <w:r>
        <w:t>--only-invalid-sections</w:t>
      </w:r>
    </w:p>
    <w:p w14:paraId="79230539" w14:textId="37E7CC93" w:rsidR="00FB6B33" w:rsidRDefault="00FB6B33" w:rsidP="00FB6B33">
      <w:pPr>
        <w:pStyle w:val="OptionDescription"/>
      </w:pPr>
      <w:r>
        <w:t xml:space="preserve">Same as </w:t>
      </w:r>
      <w:r w:rsidRPr="00FB6B33">
        <w:rPr>
          <w:rStyle w:val="Codeintext"/>
        </w:rPr>
        <w:t>--invalid-sections</w:t>
      </w:r>
      <w:r>
        <w:t xml:space="preserve"> but do not display valid tables and sections</w:t>
      </w:r>
      <w:r w:rsidR="00064DF6">
        <w:t>, only invalid sections</w:t>
      </w:r>
      <w:r>
        <w:t>.</w:t>
      </w:r>
    </w:p>
    <w:p w14:paraId="074CD8B3" w14:textId="77777777" w:rsidR="00A771C4" w:rsidRPr="00BC06A7" w:rsidRDefault="00A771C4" w:rsidP="005D1A20">
      <w:pPr>
        <w:pStyle w:val="OptionName"/>
      </w:pPr>
      <w:r w:rsidRPr="00BC06A7">
        <w:t xml:space="preserve">-p </w:t>
      </w:r>
      <w:r w:rsidR="00A84283">
        <w:rPr>
          <w:rStyle w:val="StyleOptionNameItaliqueCar"/>
        </w:rPr>
        <w:t>pid1</w:t>
      </w:r>
      <w:r w:rsidR="00A84283">
        <w:rPr>
          <w:rStyle w:val="StyleOptionNameItaliqueCar"/>
          <w:i w:val="0"/>
        </w:rPr>
        <w:t>[-</w:t>
      </w:r>
      <w:r w:rsidR="00A84283">
        <w:rPr>
          <w:rStyle w:val="StyleOptionNameItaliqueCar"/>
        </w:rPr>
        <w:t>pid2</w:t>
      </w:r>
      <w:r w:rsidR="00A84283">
        <w:rPr>
          <w:rStyle w:val="StyleOptionNameItaliqueCar"/>
          <w:i w:val="0"/>
        </w:rPr>
        <w:t>]</w:t>
      </w:r>
      <w:r w:rsidR="00C828A5" w:rsidRPr="00BC06A7">
        <w:br/>
      </w:r>
      <w:r w:rsidRPr="00BC06A7">
        <w:t xml:space="preserve">--pid </w:t>
      </w:r>
      <w:r w:rsidR="00A84283">
        <w:rPr>
          <w:rStyle w:val="StyleOptionNameItaliqueCar"/>
        </w:rPr>
        <w:t>pid1</w:t>
      </w:r>
      <w:r w:rsidR="00A84283">
        <w:rPr>
          <w:rStyle w:val="StyleOptionNameItaliqueCar"/>
          <w:i w:val="0"/>
        </w:rPr>
        <w:t>[-</w:t>
      </w:r>
      <w:r w:rsidR="00A84283">
        <w:rPr>
          <w:rStyle w:val="StyleOptionNameItaliqueCar"/>
        </w:rPr>
        <w:t>pid2</w:t>
      </w:r>
      <w:r w:rsidR="00A84283">
        <w:rPr>
          <w:rStyle w:val="StyleOptionNameItaliqueCar"/>
          <w:i w:val="0"/>
        </w:rPr>
        <w:t>]</w:t>
      </w:r>
    </w:p>
    <w:p w14:paraId="421F314F" w14:textId="77777777" w:rsidR="0001079F" w:rsidRDefault="00A771C4">
      <w:pPr>
        <w:pStyle w:val="OptionDescription"/>
      </w:pPr>
      <w:r>
        <w:t>PID filter</w:t>
      </w:r>
      <w:r w:rsidR="00293E1A">
        <w:t>:</w:t>
      </w:r>
      <w:r w:rsidR="00A84283">
        <w:t xml:space="preserve"> select packets with these</w:t>
      </w:r>
      <w:r>
        <w:t xml:space="preserve"> PID value</w:t>
      </w:r>
      <w:r w:rsidR="00A84283">
        <w:t>s</w:t>
      </w:r>
      <w:r>
        <w:t>.</w:t>
      </w:r>
    </w:p>
    <w:p w14:paraId="74C03172" w14:textId="45178E90" w:rsidR="00A84283" w:rsidRDefault="00A771C4" w:rsidP="0001079F">
      <w:pPr>
        <w:pStyle w:val="OptionDescription"/>
      </w:pPr>
      <w:r>
        <w:t xml:space="preserve">Several </w:t>
      </w:r>
      <w:r w:rsidRPr="00533014">
        <w:rPr>
          <w:rStyle w:val="Codeintext"/>
        </w:rPr>
        <w:t>--pid</w:t>
      </w:r>
      <w:r>
        <w:t xml:space="preserve"> options may be specified.</w:t>
      </w:r>
      <w:r w:rsidR="0001079F">
        <w:t xml:space="preserve"> </w:t>
      </w:r>
      <w:r w:rsidR="00612509">
        <w:t>By default, w</w:t>
      </w:r>
      <w:r>
        <w:t xml:space="preserve">ithout </w:t>
      </w:r>
      <w:r w:rsidRPr="00533014">
        <w:rPr>
          <w:rStyle w:val="Codeintext"/>
        </w:rPr>
        <w:t>--pid</w:t>
      </w:r>
      <w:r w:rsidR="00A84283">
        <w:t xml:space="preserve"> option, all PID's are used.</w:t>
      </w:r>
    </w:p>
    <w:p w14:paraId="0C35E551" w14:textId="77777777" w:rsidR="00A771C4" w:rsidRDefault="00612509">
      <w:pPr>
        <w:pStyle w:val="OptionDescription"/>
      </w:pPr>
      <w:r>
        <w:t>PID’s containing PES data are automatically ignored</w:t>
      </w:r>
      <w:r w:rsidR="00A771C4">
        <w:t>.</w:t>
      </w:r>
    </w:p>
    <w:p w14:paraId="0AAB147E" w14:textId="77777777" w:rsidR="002D314B" w:rsidRPr="005C1215" w:rsidRDefault="002D314B" w:rsidP="002D314B">
      <w:pPr>
        <w:pStyle w:val="OptionName"/>
        <w:rPr>
          <w:lang w:val="fr-FR"/>
        </w:rPr>
      </w:pPr>
      <w:r w:rsidRPr="005C1215">
        <w:rPr>
          <w:lang w:val="fr-FR"/>
        </w:rPr>
        <w:t>--psi-si</w:t>
      </w:r>
    </w:p>
    <w:p w14:paraId="603DE4DD" w14:textId="77777777" w:rsidR="002D314B" w:rsidRDefault="002D314B" w:rsidP="002D314B">
      <w:pPr>
        <w:pStyle w:val="OptionDescription"/>
      </w:pPr>
      <w:r w:rsidRPr="005C1215">
        <w:rPr>
          <w:lang w:val="fr-FR"/>
        </w:rPr>
        <w:t xml:space="preserve">Add all PID's containing PSI/SI tables, ie. </w:t>
      </w:r>
      <w:r>
        <w:t>PAT, CAT, PMT, NIT, SDT and BAT. The PMT PID’s are dynamically collected each time a new PAT is encountered.</w:t>
      </w:r>
    </w:p>
    <w:p w14:paraId="4181C9E0" w14:textId="4627AB6E" w:rsidR="002D314B" w:rsidRDefault="002D314B" w:rsidP="002D314B">
      <w:pPr>
        <w:pStyle w:val="OptionDescription"/>
      </w:pPr>
      <w:r>
        <w:lastRenderedPageBreak/>
        <w:t xml:space="preserve">Note that EIT, TDT and TOT are not included. Use </w:t>
      </w:r>
      <w:r w:rsidRPr="00533014">
        <w:rPr>
          <w:rStyle w:val="Codeintext"/>
        </w:rPr>
        <w:t>--pid 18</w:t>
      </w:r>
      <w:r>
        <w:t xml:space="preserve"> to get EIT and </w:t>
      </w:r>
      <w:r w:rsidRPr="00533014">
        <w:rPr>
          <w:rStyle w:val="Codeintext"/>
        </w:rPr>
        <w:t>--pid 20</w:t>
      </w:r>
      <w:r>
        <w:t xml:space="preserve"> to get TDT and TOT.</w:t>
      </w:r>
    </w:p>
    <w:p w14:paraId="4AB34EE6" w14:textId="0B14723F" w:rsidR="005F3628" w:rsidRPr="005F3628" w:rsidRDefault="005F3628" w:rsidP="005F3628">
      <w:pPr>
        <w:pStyle w:val="OptionName"/>
        <w:rPr>
          <w:color w:val="F8F8F8"/>
          <w:lang w:eastAsia="fr-FR"/>
        </w:rPr>
      </w:pPr>
      <w:r w:rsidRPr="005F3628">
        <w:rPr>
          <w:lang w:eastAsia="fr-FR"/>
        </w:rPr>
        <w:t xml:space="preserve">--section-content </w:t>
      </w:r>
      <w:r w:rsidRPr="005F3628">
        <w:rPr>
          <w:b w:val="0"/>
          <w:bCs w:val="0"/>
          <w:i/>
          <w:iCs/>
          <w:lang w:eastAsia="fr-FR"/>
        </w:rPr>
        <w:t>hexa-data</w:t>
      </w:r>
    </w:p>
    <w:p w14:paraId="0F9E8547" w14:textId="77777777" w:rsidR="005F3628" w:rsidRDefault="005F3628" w:rsidP="005F3628">
      <w:pPr>
        <w:pStyle w:val="OptionDescription"/>
        <w:rPr>
          <w:lang w:eastAsia="fr-FR"/>
        </w:rPr>
      </w:pPr>
      <w:r w:rsidRPr="005F3628">
        <w:rPr>
          <w:lang w:eastAsia="fr-FR"/>
        </w:rPr>
        <w:t>Binary content filter: Specify binary data that must match the beginning</w:t>
      </w:r>
      <w:r>
        <w:rPr>
          <w:lang w:eastAsia="fr-FR"/>
        </w:rPr>
        <w:t xml:space="preserve"> </w:t>
      </w:r>
      <w:r w:rsidRPr="005F3628">
        <w:rPr>
          <w:lang w:eastAsia="fr-FR"/>
        </w:rPr>
        <w:t>of the section.</w:t>
      </w:r>
    </w:p>
    <w:p w14:paraId="5B5CE2ED" w14:textId="77777777" w:rsidR="005F3628" w:rsidRDefault="005F3628" w:rsidP="005F3628">
      <w:pPr>
        <w:pStyle w:val="OptionDescription"/>
        <w:rPr>
          <w:lang w:eastAsia="fr-FR"/>
        </w:rPr>
      </w:pPr>
      <w:r w:rsidRPr="005F3628">
        <w:rPr>
          <w:lang w:eastAsia="fr-FR"/>
        </w:rPr>
        <w:t>The value must be a string of hexadecimal digits</w:t>
      </w:r>
      <w:r>
        <w:rPr>
          <w:lang w:eastAsia="fr-FR"/>
        </w:rPr>
        <w:t xml:space="preserve"> </w:t>
      </w:r>
      <w:r w:rsidRPr="005F3628">
        <w:rPr>
          <w:lang w:eastAsia="fr-FR"/>
        </w:rPr>
        <w:t>specifying any number of bytes.</w:t>
      </w:r>
    </w:p>
    <w:p w14:paraId="5118145F" w14:textId="4421AFAA" w:rsidR="005F3628" w:rsidRPr="005F3628" w:rsidRDefault="005F3628" w:rsidP="005F3628">
      <w:pPr>
        <w:pStyle w:val="OptionDescription"/>
        <w:rPr>
          <w:color w:val="F8F8F8"/>
          <w:lang w:eastAsia="fr-FR"/>
        </w:rPr>
      </w:pPr>
      <w:r w:rsidRPr="005F3628">
        <w:rPr>
          <w:lang w:eastAsia="fr-FR"/>
        </w:rPr>
        <w:t xml:space="preserve">See also option </w:t>
      </w:r>
      <w:r w:rsidRPr="005F3628">
        <w:rPr>
          <w:rStyle w:val="Codeintext"/>
        </w:rPr>
        <w:t>--section-mask</w:t>
      </w:r>
      <w:r w:rsidRPr="005F3628">
        <w:rPr>
          <w:lang w:eastAsia="fr-FR"/>
        </w:rPr>
        <w:t xml:space="preserve"> to specify</w:t>
      </w:r>
      <w:r>
        <w:rPr>
          <w:lang w:eastAsia="fr-FR"/>
        </w:rPr>
        <w:t xml:space="preserve"> </w:t>
      </w:r>
      <w:r w:rsidRPr="005F3628">
        <w:rPr>
          <w:lang w:eastAsia="fr-FR"/>
        </w:rPr>
        <w:t>selected bits or bytes only.</w:t>
      </w:r>
    </w:p>
    <w:p w14:paraId="56C18D4C" w14:textId="4AD2D9BA" w:rsidR="005F3628" w:rsidRPr="005F3628" w:rsidRDefault="005F3628" w:rsidP="005F3628">
      <w:pPr>
        <w:pStyle w:val="OptionName"/>
        <w:rPr>
          <w:color w:val="F8F8F8"/>
          <w:lang w:eastAsia="fr-FR"/>
        </w:rPr>
      </w:pPr>
      <w:r w:rsidRPr="005F3628">
        <w:rPr>
          <w:lang w:eastAsia="fr-FR"/>
        </w:rPr>
        <w:t xml:space="preserve">--section-mask </w:t>
      </w:r>
      <w:r w:rsidRPr="005F3628">
        <w:rPr>
          <w:b w:val="0"/>
          <w:bCs w:val="0"/>
          <w:i/>
          <w:iCs/>
          <w:lang w:eastAsia="fr-FR"/>
        </w:rPr>
        <w:t>hexa-data</w:t>
      </w:r>
    </w:p>
    <w:p w14:paraId="08DB0ED2" w14:textId="77777777" w:rsidR="005F3628" w:rsidRDefault="005F3628" w:rsidP="005F3628">
      <w:pPr>
        <w:pStyle w:val="OptionDescription"/>
        <w:rPr>
          <w:lang w:eastAsia="fr-FR"/>
        </w:rPr>
      </w:pPr>
      <w:r w:rsidRPr="005F3628">
        <w:rPr>
          <w:lang w:eastAsia="fr-FR"/>
        </w:rPr>
        <w:t xml:space="preserve">With </w:t>
      </w:r>
      <w:r w:rsidRPr="005F3628">
        <w:rPr>
          <w:rStyle w:val="Codeintext"/>
        </w:rPr>
        <w:t>--section-content</w:t>
      </w:r>
      <w:r w:rsidRPr="005F3628">
        <w:rPr>
          <w:lang w:eastAsia="fr-FR"/>
        </w:rPr>
        <w:t>, specify a mask of meaningful bits in the binary</w:t>
      </w:r>
      <w:r>
        <w:rPr>
          <w:lang w:eastAsia="fr-FR"/>
        </w:rPr>
        <w:t xml:space="preserve"> </w:t>
      </w:r>
      <w:r w:rsidRPr="005F3628">
        <w:rPr>
          <w:lang w:eastAsia="fr-FR"/>
        </w:rPr>
        <w:t>data that must match the beginning of the section.</w:t>
      </w:r>
    </w:p>
    <w:p w14:paraId="5083882E" w14:textId="77777777" w:rsidR="005F3628" w:rsidRDefault="005F3628" w:rsidP="005F3628">
      <w:pPr>
        <w:pStyle w:val="OptionDescription"/>
        <w:rPr>
          <w:lang w:eastAsia="fr-FR"/>
        </w:rPr>
      </w:pPr>
      <w:r w:rsidRPr="005F3628">
        <w:rPr>
          <w:lang w:eastAsia="fr-FR"/>
        </w:rPr>
        <w:t>The value must be a</w:t>
      </w:r>
      <w:r>
        <w:rPr>
          <w:lang w:eastAsia="fr-FR"/>
        </w:rPr>
        <w:t xml:space="preserve"> </w:t>
      </w:r>
      <w:r w:rsidRPr="005F3628">
        <w:rPr>
          <w:lang w:eastAsia="fr-FR"/>
        </w:rPr>
        <w:t>string of hexadecimal digits specifying any number of bytes.</w:t>
      </w:r>
    </w:p>
    <w:p w14:paraId="296DEB97" w14:textId="46DE12C9" w:rsidR="005F3628" w:rsidRPr="005F3628" w:rsidRDefault="005F3628" w:rsidP="005F3628">
      <w:pPr>
        <w:pStyle w:val="OptionDescription"/>
        <w:rPr>
          <w:color w:val="F8F8F8"/>
          <w:lang w:eastAsia="fr-FR"/>
        </w:rPr>
      </w:pPr>
      <w:r w:rsidRPr="005F3628">
        <w:rPr>
          <w:lang w:eastAsia="fr-FR"/>
        </w:rPr>
        <w:t>If omitted</w:t>
      </w:r>
      <w:r>
        <w:rPr>
          <w:lang w:eastAsia="fr-FR"/>
        </w:rPr>
        <w:t xml:space="preserve"> </w:t>
      </w:r>
      <w:r w:rsidRPr="005F3628">
        <w:rPr>
          <w:lang w:eastAsia="fr-FR"/>
        </w:rPr>
        <w:t xml:space="preserve">or shorter than the </w:t>
      </w:r>
      <w:r w:rsidRPr="005F3628">
        <w:rPr>
          <w:rStyle w:val="Codeintext"/>
        </w:rPr>
        <w:t>--section-content</w:t>
      </w:r>
      <w:r w:rsidRPr="005F3628">
        <w:rPr>
          <w:lang w:eastAsia="fr-FR"/>
        </w:rPr>
        <w:t xml:space="preserve"> parameter, the mask is implicitely</w:t>
      </w:r>
      <w:r>
        <w:rPr>
          <w:lang w:eastAsia="fr-FR"/>
        </w:rPr>
        <w:t xml:space="preserve"> </w:t>
      </w:r>
      <w:r w:rsidRPr="005F3628">
        <w:rPr>
          <w:lang w:eastAsia="fr-FR"/>
        </w:rPr>
        <w:t xml:space="preserve">padded with </w:t>
      </w:r>
      <w:r w:rsidRPr="00665E5C">
        <w:rPr>
          <w:rStyle w:val="Codeintext"/>
        </w:rPr>
        <w:t>FF</w:t>
      </w:r>
      <w:r w:rsidRPr="005F3628">
        <w:rPr>
          <w:lang w:eastAsia="fr-FR"/>
        </w:rPr>
        <w:t xml:space="preserve"> bytes.</w:t>
      </w:r>
    </w:p>
    <w:p w14:paraId="750D1B0F" w14:textId="77777777" w:rsidR="005D6FBE" w:rsidRDefault="005D6FBE" w:rsidP="005D6FBE">
      <w:pPr>
        <w:pStyle w:val="OptionName"/>
      </w:pPr>
      <w:r>
        <w:t xml:space="preserve">--section-number </w:t>
      </w:r>
      <w:r w:rsidRPr="0001079F">
        <w:rPr>
          <w:b w:val="0"/>
          <w:bCs w:val="0"/>
          <w:i/>
          <w:iCs/>
        </w:rPr>
        <w:t>num1</w:t>
      </w:r>
      <w:r w:rsidRPr="005D6FBE">
        <w:rPr>
          <w:b w:val="0"/>
          <w:bCs w:val="0"/>
        </w:rPr>
        <w:t>[-</w:t>
      </w:r>
      <w:r w:rsidRPr="005D6FBE">
        <w:rPr>
          <w:b w:val="0"/>
          <w:bCs w:val="0"/>
          <w:i/>
          <w:iCs/>
        </w:rPr>
        <w:t>num2</w:t>
      </w:r>
      <w:r w:rsidRPr="005D6FBE">
        <w:rPr>
          <w:b w:val="0"/>
          <w:bCs w:val="0"/>
        </w:rPr>
        <w:t>]</w:t>
      </w:r>
    </w:p>
    <w:p w14:paraId="2A9F7304" w14:textId="368E3227" w:rsidR="0001079F" w:rsidRDefault="005D6FBE" w:rsidP="005D6FBE">
      <w:pPr>
        <w:pStyle w:val="OptionDescription"/>
      </w:pPr>
      <w:r>
        <w:t>Section number filter: when sections are filtered individually instead of</w:t>
      </w:r>
      <w:r w:rsidR="0001079F">
        <w:t xml:space="preserve"> </w:t>
      </w:r>
      <w:r>
        <w:t>complete tables</w:t>
      </w:r>
      <w:r w:rsidR="0001079F">
        <w:t xml:space="preserve"> (</w:t>
      </w:r>
      <w:r w:rsidR="0001079F" w:rsidRPr="0001079F">
        <w:rPr>
          <w:rStyle w:val="Codeintext"/>
        </w:rPr>
        <w:t>--all-sections</w:t>
      </w:r>
      <w:r w:rsidR="0001079F">
        <w:t>)</w:t>
      </w:r>
      <w:r>
        <w:t>, select sections with this section number or range of</w:t>
      </w:r>
      <w:r w:rsidR="0001079F">
        <w:t xml:space="preserve"> </w:t>
      </w:r>
      <w:r>
        <w:t>section numbers.</w:t>
      </w:r>
    </w:p>
    <w:p w14:paraId="7AE867AF" w14:textId="58D626E8" w:rsidR="005D6FBE" w:rsidRDefault="005D6FBE" w:rsidP="005D6FBE">
      <w:pPr>
        <w:pStyle w:val="OptionDescription"/>
      </w:pPr>
      <w:r>
        <w:t xml:space="preserve">Several </w:t>
      </w:r>
      <w:r w:rsidRPr="0001079F">
        <w:rPr>
          <w:rStyle w:val="Codeintext"/>
        </w:rPr>
        <w:t>--section-number</w:t>
      </w:r>
      <w:r>
        <w:t xml:space="preserve"> options may be specified.</w:t>
      </w:r>
    </w:p>
    <w:p w14:paraId="2B2A7D2E" w14:textId="77777777" w:rsidR="00A771C4" w:rsidRPr="00BC06A7" w:rsidRDefault="00A771C4">
      <w:pPr>
        <w:pStyle w:val="OptionName"/>
      </w:pPr>
      <w:r w:rsidRPr="00BC06A7">
        <w:t xml:space="preserve">-t </w:t>
      </w:r>
      <w:r w:rsidR="00A84283">
        <w:rPr>
          <w:rStyle w:val="StyleOptionNameItaliqueCar"/>
        </w:rPr>
        <w:t>id1</w:t>
      </w:r>
      <w:r w:rsidR="00A84283">
        <w:rPr>
          <w:rStyle w:val="StyleOptionNameItaliqueCar"/>
          <w:i w:val="0"/>
        </w:rPr>
        <w:t>[-</w:t>
      </w:r>
      <w:r w:rsidR="00A84283">
        <w:rPr>
          <w:rStyle w:val="StyleOptionNameItaliqueCar"/>
        </w:rPr>
        <w:t>id2</w:t>
      </w:r>
      <w:r w:rsidR="00A84283">
        <w:rPr>
          <w:rStyle w:val="StyleOptionNameItaliqueCar"/>
          <w:i w:val="0"/>
        </w:rPr>
        <w:t>]</w:t>
      </w:r>
      <w:r w:rsidR="00D42189" w:rsidRPr="00BC06A7">
        <w:br/>
      </w:r>
      <w:r w:rsidRPr="00BC06A7">
        <w:t xml:space="preserve">--tid </w:t>
      </w:r>
      <w:r w:rsidR="00A84283">
        <w:rPr>
          <w:rStyle w:val="StyleOptionNameItaliqueCar"/>
        </w:rPr>
        <w:t>id1</w:t>
      </w:r>
      <w:r w:rsidR="00A84283">
        <w:rPr>
          <w:rStyle w:val="StyleOptionNameItaliqueCar"/>
          <w:i w:val="0"/>
        </w:rPr>
        <w:t>[-</w:t>
      </w:r>
      <w:r w:rsidR="00A84283">
        <w:rPr>
          <w:rStyle w:val="StyleOptionNameItaliqueCar"/>
        </w:rPr>
        <w:t>id2</w:t>
      </w:r>
      <w:r w:rsidR="00A84283">
        <w:rPr>
          <w:rStyle w:val="StyleOptionNameItaliqueCar"/>
          <w:i w:val="0"/>
        </w:rPr>
        <w:t>]</w:t>
      </w:r>
    </w:p>
    <w:p w14:paraId="4C56C4D4" w14:textId="77777777" w:rsidR="0001079F" w:rsidRDefault="00A771C4">
      <w:pPr>
        <w:pStyle w:val="OptionDescription"/>
      </w:pPr>
      <w:r>
        <w:t>TID filter</w:t>
      </w:r>
      <w:r w:rsidR="00293E1A">
        <w:t>:</w:t>
      </w:r>
      <w:r w:rsidR="00A84283">
        <w:t xml:space="preserve"> select sections with these</w:t>
      </w:r>
      <w:r>
        <w:t xml:space="preserve"> TID (table id) value</w:t>
      </w:r>
      <w:r w:rsidR="00A84283">
        <w:t>s</w:t>
      </w:r>
      <w:r>
        <w:t>.</w:t>
      </w:r>
    </w:p>
    <w:p w14:paraId="18110948" w14:textId="15CF4A01" w:rsidR="00A771C4" w:rsidRDefault="00A771C4">
      <w:pPr>
        <w:pStyle w:val="OptionDescription"/>
      </w:pPr>
      <w:r>
        <w:t xml:space="preserve">Several </w:t>
      </w:r>
      <w:r w:rsidRPr="00533014">
        <w:rPr>
          <w:rStyle w:val="Codeintext"/>
        </w:rPr>
        <w:t>--tid</w:t>
      </w:r>
      <w:r>
        <w:t xml:space="preserve"> options may be specified. Without </w:t>
      </w:r>
      <w:r w:rsidRPr="00533014">
        <w:rPr>
          <w:rStyle w:val="Codeintext"/>
        </w:rPr>
        <w:t>--tid</w:t>
      </w:r>
      <w:r>
        <w:t xml:space="preserve"> option, all tables are saved.</w:t>
      </w:r>
    </w:p>
    <w:p w14:paraId="609DD224" w14:textId="77777777" w:rsidR="005D1A20" w:rsidRDefault="005D1A20" w:rsidP="005D1A20">
      <w:pPr>
        <w:pStyle w:val="OptionName"/>
      </w:pPr>
      <w:r>
        <w:t xml:space="preserve">-e </w:t>
      </w:r>
      <w:r w:rsidR="00A84283">
        <w:rPr>
          <w:rStyle w:val="StyleOptionNameItaliqueCar"/>
        </w:rPr>
        <w:t>id1</w:t>
      </w:r>
      <w:r w:rsidR="00A84283">
        <w:rPr>
          <w:rStyle w:val="StyleOptionNameItaliqueCar"/>
          <w:i w:val="0"/>
        </w:rPr>
        <w:t>[</w:t>
      </w:r>
      <w:r w:rsidR="00C938CA">
        <w:rPr>
          <w:rStyle w:val="StyleOptionNameItaliqueCar"/>
        </w:rPr>
        <w:t>-</w:t>
      </w:r>
      <w:r w:rsidR="00A84283">
        <w:rPr>
          <w:rStyle w:val="StyleOptionNameItaliqueCar"/>
        </w:rPr>
        <w:t>id2</w:t>
      </w:r>
      <w:r w:rsidR="00A84283">
        <w:rPr>
          <w:rStyle w:val="StyleOptionNameItaliqueCar"/>
          <w:i w:val="0"/>
        </w:rPr>
        <w:t>]</w:t>
      </w:r>
      <w:r w:rsidR="00D42189">
        <w:br/>
      </w:r>
      <w:r>
        <w:t xml:space="preserve">--tid-ext </w:t>
      </w:r>
      <w:r w:rsidR="00A84283">
        <w:rPr>
          <w:rStyle w:val="StyleOptionNameItaliqueCar"/>
        </w:rPr>
        <w:t>id1</w:t>
      </w:r>
      <w:r w:rsidR="00A84283">
        <w:rPr>
          <w:rStyle w:val="StyleOptionNameItaliqueCar"/>
          <w:i w:val="0"/>
        </w:rPr>
        <w:t>[-</w:t>
      </w:r>
      <w:r w:rsidR="00A84283">
        <w:rPr>
          <w:rStyle w:val="StyleOptionNameItaliqueCar"/>
        </w:rPr>
        <w:t>id2</w:t>
      </w:r>
      <w:r w:rsidR="00A84283">
        <w:rPr>
          <w:rStyle w:val="StyleOptionNameItaliqueCar"/>
          <w:i w:val="0"/>
        </w:rPr>
        <w:t>]</w:t>
      </w:r>
    </w:p>
    <w:p w14:paraId="219397C1" w14:textId="77777777" w:rsidR="005D1A20" w:rsidRDefault="005D1A20" w:rsidP="005D1A20">
      <w:pPr>
        <w:pStyle w:val="OptionDescription"/>
      </w:pPr>
      <w:r>
        <w:t>TID extension filter</w:t>
      </w:r>
      <w:r w:rsidR="00293E1A">
        <w:t>:</w:t>
      </w:r>
      <w:r w:rsidR="00A84283">
        <w:t xml:space="preserve"> select sections with these</w:t>
      </w:r>
      <w:r>
        <w:t xml:space="preserve"> table id extension value</w:t>
      </w:r>
      <w:r w:rsidR="00A84283">
        <w:t>s</w:t>
      </w:r>
      <w:r>
        <w:t xml:space="preserve"> (apply to long sections only). Several</w:t>
      </w:r>
      <w:r w:rsidR="00E81879">
        <w:rPr>
          <w:rFonts w:ascii="Consolas" w:hAnsi="Consolas" w:cs="Consolas"/>
        </w:rPr>
        <w:t xml:space="preserve"> </w:t>
      </w:r>
      <w:r w:rsidRPr="00E81879">
        <w:rPr>
          <w:rStyle w:val="Codeintext"/>
        </w:rPr>
        <w:noBreakHyphen/>
      </w:r>
      <w:r w:rsidRPr="00E81879">
        <w:rPr>
          <w:rStyle w:val="Codeintext"/>
        </w:rPr>
        <w:noBreakHyphen/>
        <w:t>tid-ext</w:t>
      </w:r>
      <w:r>
        <w:t xml:space="preserve"> options may be specified. Without </w:t>
      </w:r>
      <w:r w:rsidRPr="00E81879">
        <w:rPr>
          <w:rStyle w:val="Codeintext"/>
        </w:rPr>
        <w:t>--tid-ext</w:t>
      </w:r>
      <w:r>
        <w:t xml:space="preserve"> option, all tables are saved.</w:t>
      </w:r>
    </w:p>
    <w:p w14:paraId="36319770" w14:textId="77777777" w:rsidR="00C81116" w:rsidRPr="0010024C" w:rsidRDefault="00C81116" w:rsidP="00C81116">
      <w:pPr>
        <w:pStyle w:val="UsageTitle"/>
        <w:rPr>
          <w:lang w:val="en-US"/>
        </w:rPr>
      </w:pPr>
      <w:r>
        <w:rPr>
          <w:lang w:val="en-US" w:eastAsia="fr-FR"/>
        </w:rPr>
        <w:t xml:space="preserve">Output </w:t>
      </w:r>
      <w:r w:rsidRPr="00FB3978">
        <w:rPr>
          <w:lang w:val="en-US"/>
        </w:rPr>
        <w:t>options</w:t>
      </w:r>
    </w:p>
    <w:p w14:paraId="278B72BD" w14:textId="77777777" w:rsidR="00C81116" w:rsidRDefault="00C81116" w:rsidP="00C81116">
      <w:pPr>
        <w:pStyle w:val="OptionName"/>
      </w:pPr>
      <w:r>
        <w:t xml:space="preserve">-b </w:t>
      </w:r>
      <w:r w:rsidRPr="00A6771E">
        <w:rPr>
          <w:rStyle w:val="StyleOptionNameItaliqueCar"/>
        </w:rPr>
        <w:t>file</w:t>
      </w:r>
      <w:r w:rsidR="00AA181E">
        <w:rPr>
          <w:rStyle w:val="StyleOptionNameItaliqueCar"/>
        </w:rPr>
        <w:t>-</w:t>
      </w:r>
      <w:r w:rsidRPr="00A6771E">
        <w:rPr>
          <w:rStyle w:val="StyleOptionNameItaliqueCar"/>
        </w:rPr>
        <w:t>name</w:t>
      </w:r>
      <w:r>
        <w:br/>
        <w:t xml:space="preserve">--binary-output </w:t>
      </w:r>
      <w:r w:rsidRPr="00A6771E">
        <w:rPr>
          <w:rStyle w:val="StyleOptionNameItaliqueCar"/>
        </w:rPr>
        <w:t>file</w:t>
      </w:r>
      <w:r w:rsidR="00AA181E">
        <w:rPr>
          <w:rStyle w:val="StyleOptionNameItaliqueCar"/>
        </w:rPr>
        <w:t>-</w:t>
      </w:r>
      <w:r w:rsidRPr="00A6771E">
        <w:rPr>
          <w:rStyle w:val="StyleOptionNameItaliqueCar"/>
        </w:rPr>
        <w:t>name</w:t>
      </w:r>
    </w:p>
    <w:p w14:paraId="2BBD8857" w14:textId="77777777" w:rsidR="00D14863" w:rsidRDefault="00C81116" w:rsidP="00C81116">
      <w:pPr>
        <w:pStyle w:val="OptionDescription"/>
      </w:pPr>
      <w:r>
        <w:t xml:space="preserve">Save the sections in raw binary format in </w:t>
      </w:r>
      <w:r w:rsidR="00D14863">
        <w:t>the specified output file name.</w:t>
      </w:r>
    </w:p>
    <w:p w14:paraId="2124369E" w14:textId="77777777" w:rsidR="00D14863" w:rsidRDefault="00D14863" w:rsidP="00C81116">
      <w:pPr>
        <w:pStyle w:val="OptionDescription"/>
      </w:pPr>
      <w:r w:rsidRPr="00D14863">
        <w:t>If</w:t>
      </w:r>
      <w:r>
        <w:t xml:space="preserve"> the file name is</w:t>
      </w:r>
      <w:r w:rsidRPr="00D14863">
        <w:t xml:space="preserve"> empty or '</w:t>
      </w:r>
      <w:r w:rsidRPr="00A90B1F">
        <w:rPr>
          <w:rStyle w:val="Codeintext"/>
        </w:rPr>
        <w:t>-</w:t>
      </w:r>
      <w:r w:rsidRPr="00D14863">
        <w:t>', the binary sections are written to the standard output.</w:t>
      </w:r>
    </w:p>
    <w:p w14:paraId="05500A0B" w14:textId="77777777" w:rsidR="00C81116" w:rsidRDefault="00C81116" w:rsidP="00C81116">
      <w:pPr>
        <w:pStyle w:val="OptionDescription"/>
      </w:pPr>
      <w:r>
        <w:t xml:space="preserve">See also option </w:t>
      </w:r>
      <w:r w:rsidRPr="00A90B1F">
        <w:rPr>
          <w:rStyle w:val="Codeintext"/>
        </w:rPr>
        <w:t>--multiple-files</w:t>
      </w:r>
      <w:r>
        <w:t>.</w:t>
      </w:r>
    </w:p>
    <w:p w14:paraId="6A9DF5C6" w14:textId="77777777" w:rsidR="00C81116" w:rsidRDefault="00C81116" w:rsidP="00C81116">
      <w:pPr>
        <w:pStyle w:val="OptionName"/>
      </w:pPr>
      <w:r>
        <w:t>-f</w:t>
      </w:r>
      <w:r>
        <w:br/>
        <w:t>--flush</w:t>
      </w:r>
    </w:p>
    <w:p w14:paraId="48EAAC75" w14:textId="77777777" w:rsidR="00C81116" w:rsidRDefault="00C81116" w:rsidP="00C81116">
      <w:pPr>
        <w:pStyle w:val="OptionDescription"/>
      </w:pPr>
      <w:r>
        <w:t>Flush standard output after each display. Useful to monitor the content if the output has been redirected to a disk file.</w:t>
      </w:r>
    </w:p>
    <w:p w14:paraId="6DE6E42F" w14:textId="77777777" w:rsidR="00C81116" w:rsidRDefault="00C81116" w:rsidP="00C81116">
      <w:pPr>
        <w:pStyle w:val="StyleOptionNameItalique"/>
      </w:pPr>
      <w:r w:rsidRPr="00D8484B">
        <w:rPr>
          <w:i w:val="0"/>
        </w:rPr>
        <w:t>-i</w:t>
      </w:r>
      <w:r>
        <w:t xml:space="preserve"> </w:t>
      </w:r>
      <w:r w:rsidRPr="00A57961">
        <w:rPr>
          <w:b w:val="0"/>
        </w:rPr>
        <w:t>address:port</w:t>
      </w:r>
      <w:r>
        <w:br/>
      </w:r>
      <w:r w:rsidRPr="00D8484B">
        <w:rPr>
          <w:i w:val="0"/>
        </w:rPr>
        <w:t>--ip-udp</w:t>
      </w:r>
      <w:r>
        <w:t xml:space="preserve"> </w:t>
      </w:r>
      <w:r w:rsidRPr="00A57961">
        <w:rPr>
          <w:b w:val="0"/>
        </w:rPr>
        <w:t>address:port</w:t>
      </w:r>
    </w:p>
    <w:p w14:paraId="4DCCDD8D" w14:textId="77777777" w:rsidR="00C81116" w:rsidRDefault="00C81116" w:rsidP="00C81116">
      <w:pPr>
        <w:pStyle w:val="OptionDescription"/>
      </w:pPr>
      <w:r>
        <w:t xml:space="preserve">Send binary tables over UDP/IP to the specified destination. The </w:t>
      </w:r>
      <w:r w:rsidRPr="00D8484B">
        <w:rPr>
          <w:i/>
        </w:rPr>
        <w:t>address</w:t>
      </w:r>
      <w:r>
        <w:t xml:space="preserve"> specifies an IP address which can be either unicast or multicast. It can be also a host name that translates to an IP address. The </w:t>
      </w:r>
      <w:r w:rsidRPr="00D8484B">
        <w:rPr>
          <w:i/>
        </w:rPr>
        <w:t>port</w:t>
      </w:r>
      <w:r>
        <w:t xml:space="preserve"> specifies the destination UDP port.</w:t>
      </w:r>
    </w:p>
    <w:p w14:paraId="475C5B70" w14:textId="77777777" w:rsidR="00F61841" w:rsidRDefault="00F61841" w:rsidP="00F61841">
      <w:pPr>
        <w:pStyle w:val="OptionName"/>
      </w:pPr>
      <w:r>
        <w:t>--json</w:t>
      </w:r>
      <w:r w:rsidR="00C5632F">
        <w:t>-output</w:t>
      </w:r>
      <w:r>
        <w:t xml:space="preserve"> </w:t>
      </w:r>
      <w:r w:rsidRPr="00A57961">
        <w:rPr>
          <w:b w:val="0"/>
          <w:i/>
        </w:rPr>
        <w:t>file</w:t>
      </w:r>
      <w:r>
        <w:rPr>
          <w:b w:val="0"/>
          <w:i/>
        </w:rPr>
        <w:t>-</w:t>
      </w:r>
      <w:r w:rsidRPr="00A57961">
        <w:rPr>
          <w:b w:val="0"/>
          <w:i/>
        </w:rPr>
        <w:t>name</w:t>
      </w:r>
    </w:p>
    <w:p w14:paraId="3D2CC323" w14:textId="77777777" w:rsidR="00F61841" w:rsidRPr="00BC06A7" w:rsidRDefault="00F61841" w:rsidP="00F61841">
      <w:pPr>
        <w:pStyle w:val="OptionDescription"/>
      </w:pPr>
      <w:r w:rsidRPr="00BC06A7">
        <w:t xml:space="preserve">Save the tables in </w:t>
      </w:r>
      <w:r>
        <w:t>JSON</w:t>
      </w:r>
      <w:r w:rsidRPr="00BC06A7">
        <w:t xml:space="preserve"> format in the specified file. To output the </w:t>
      </w:r>
      <w:r>
        <w:t>JSON</w:t>
      </w:r>
      <w:r w:rsidRPr="00BC06A7">
        <w:t xml:space="preserve"> text on the standard output, explicitly specify this option with "</w:t>
      </w:r>
      <w:r w:rsidRPr="00A90B1F">
        <w:rPr>
          <w:rStyle w:val="Codeintext"/>
        </w:rPr>
        <w:t>-</w:t>
      </w:r>
      <w:r w:rsidRPr="00BC06A7">
        <w:t>" as output file name.</w:t>
      </w:r>
    </w:p>
    <w:p w14:paraId="7946DB52" w14:textId="15974374" w:rsidR="00F61841" w:rsidRDefault="00F61841" w:rsidP="00F61841">
      <w:pPr>
        <w:pStyle w:val="OptionDescription"/>
      </w:pPr>
      <w:r>
        <w:lastRenderedPageBreak/>
        <w:t xml:space="preserve">The tables are initially formatted as XML and an automated XML-to-JSON conversion is applied. See section </w:t>
      </w:r>
      <w:r>
        <w:fldChar w:fldCharType="begin"/>
      </w:r>
      <w:r>
        <w:instrText xml:space="preserve"> REF _Ref62224613 \r \h </w:instrText>
      </w:r>
      <w:r>
        <w:fldChar w:fldCharType="separate"/>
      </w:r>
      <w:r w:rsidR="001F1E35">
        <w:t>2.7.3</w:t>
      </w:r>
      <w:r>
        <w:fldChar w:fldCharType="end"/>
      </w:r>
      <w:r>
        <w:t xml:space="preserve"> for more details on XML-to-JSON conversion.</w:t>
      </w:r>
    </w:p>
    <w:p w14:paraId="2E58CF2D" w14:textId="77777777" w:rsidR="00C81116" w:rsidRPr="00D8484B" w:rsidRDefault="00C81116" w:rsidP="00C81116">
      <w:pPr>
        <w:pStyle w:val="StyleOptionNameItalique"/>
        <w:rPr>
          <w:i w:val="0"/>
        </w:rPr>
      </w:pPr>
      <w:r w:rsidRPr="00D8484B">
        <w:rPr>
          <w:i w:val="0"/>
        </w:rPr>
        <w:t xml:space="preserve">--local-udp </w:t>
      </w:r>
      <w:r w:rsidRPr="00A57961">
        <w:rPr>
          <w:b w:val="0"/>
          <w:i w:val="0"/>
        </w:rPr>
        <w:t>address</w:t>
      </w:r>
    </w:p>
    <w:p w14:paraId="2010CAE4" w14:textId="77777777" w:rsidR="00C81116" w:rsidRDefault="00C81116" w:rsidP="00C81116">
      <w:pPr>
        <w:pStyle w:val="OptionDescription"/>
      </w:pPr>
      <w:r>
        <w:t xml:space="preserve">With </w:t>
      </w:r>
      <w:r w:rsidRPr="001A65A3">
        <w:rPr>
          <w:rStyle w:val="Codeintext"/>
        </w:rPr>
        <w:t>--ip-udp</w:t>
      </w:r>
      <w:r>
        <w:t>, when the destination is a multicast address, specify the IP address of the outgoing local interface. It can be also a host name that translates to a local address.</w:t>
      </w:r>
    </w:p>
    <w:p w14:paraId="3F4442A1" w14:textId="77777777" w:rsidR="00C81116" w:rsidRDefault="00C81116" w:rsidP="00C81116">
      <w:pPr>
        <w:pStyle w:val="OptionName"/>
      </w:pPr>
      <w:r>
        <w:t>--log</w:t>
      </w:r>
    </w:p>
    <w:p w14:paraId="38BCDE00" w14:textId="77777777" w:rsidR="00C81116" w:rsidRDefault="00C81116" w:rsidP="00C81116">
      <w:pPr>
        <w:pStyle w:val="OptionDescription"/>
      </w:pPr>
      <w:r>
        <w:t>Display a short one-line log of each table instead of full table display.</w:t>
      </w:r>
    </w:p>
    <w:p w14:paraId="409D72BA" w14:textId="77777777" w:rsidR="000604DA" w:rsidRDefault="000604DA" w:rsidP="000604DA">
      <w:pPr>
        <w:pStyle w:val="OptionName"/>
      </w:pPr>
      <w:r>
        <w:t>--log-hexa-line</w:t>
      </w:r>
      <w:r w:rsidRPr="00770708">
        <w:rPr>
          <w:b w:val="0"/>
        </w:rPr>
        <w:t>[='</w:t>
      </w:r>
      <w:r w:rsidRPr="00770708">
        <w:rPr>
          <w:b w:val="0"/>
          <w:i/>
        </w:rPr>
        <w:t>prefix</w:t>
      </w:r>
      <w:r w:rsidRPr="00770708">
        <w:rPr>
          <w:b w:val="0"/>
        </w:rPr>
        <w:t>']</w:t>
      </w:r>
    </w:p>
    <w:p w14:paraId="73472368" w14:textId="77777777" w:rsidR="000604DA" w:rsidRDefault="000604DA" w:rsidP="000604DA">
      <w:pPr>
        <w:pStyle w:val="OptionDescription"/>
      </w:pPr>
      <w:r>
        <w:t xml:space="preserve">Log each binary table </w:t>
      </w:r>
      <w:r w:rsidR="000F3C99">
        <w:t>(</w:t>
      </w:r>
      <w:r>
        <w:t xml:space="preserve">or section with </w:t>
      </w:r>
      <w:r w:rsidRPr="000604DA">
        <w:rPr>
          <w:rStyle w:val="Codeintext"/>
        </w:rPr>
        <w:t>--all-sections</w:t>
      </w:r>
      <w:r>
        <w:t>) as one single hexadecimal line in the message logger instead of an output binary file.</w:t>
      </w:r>
    </w:p>
    <w:p w14:paraId="0B2644D2" w14:textId="77777777" w:rsidR="000604DA" w:rsidRDefault="000604DA" w:rsidP="000604DA">
      <w:pPr>
        <w:pStyle w:val="OptionDescription"/>
      </w:pPr>
      <w:r>
        <w:t>The optional string parameter specifies a prefix to prepend on the log line before the hexadecimal text to facilitate the filtering of the appropriate line in the logs.</w:t>
      </w:r>
    </w:p>
    <w:p w14:paraId="562ADF77" w14:textId="77777777" w:rsidR="00E35612" w:rsidRDefault="00E35612" w:rsidP="00E35612">
      <w:pPr>
        <w:pStyle w:val="OptionName"/>
      </w:pPr>
      <w:r>
        <w:t>--log-json-line</w:t>
      </w:r>
      <w:r w:rsidRPr="00770708">
        <w:rPr>
          <w:b w:val="0"/>
        </w:rPr>
        <w:t>[='</w:t>
      </w:r>
      <w:r w:rsidRPr="00770708">
        <w:rPr>
          <w:b w:val="0"/>
          <w:i/>
        </w:rPr>
        <w:t>prefix</w:t>
      </w:r>
      <w:r w:rsidRPr="00770708">
        <w:rPr>
          <w:b w:val="0"/>
        </w:rPr>
        <w:t>']</w:t>
      </w:r>
    </w:p>
    <w:p w14:paraId="45CBB464" w14:textId="77777777" w:rsidR="00E35612" w:rsidRDefault="00E35612" w:rsidP="00E35612">
      <w:pPr>
        <w:pStyle w:val="OptionDescription"/>
      </w:pPr>
      <w:r w:rsidRPr="000D3A0C">
        <w:rPr>
          <w:lang w:eastAsia="fr-FR"/>
        </w:rPr>
        <w:t xml:space="preserve">Log each table as one single </w:t>
      </w:r>
      <w:r>
        <w:rPr>
          <w:lang w:eastAsia="fr-FR"/>
        </w:rPr>
        <w:t>JSON</w:t>
      </w:r>
      <w:r w:rsidRPr="000D3A0C">
        <w:rPr>
          <w:lang w:eastAsia="fr-FR"/>
        </w:rPr>
        <w:t xml:space="preserve"> line in the message logger instead of an output file.</w:t>
      </w:r>
    </w:p>
    <w:p w14:paraId="32D44A34" w14:textId="0D980AF7" w:rsidR="00E35612" w:rsidRDefault="00E35612" w:rsidP="00E35612">
      <w:pPr>
        <w:pStyle w:val="OptionDescription"/>
      </w:pPr>
      <w:r>
        <w:t xml:space="preserve">Each table is initially formatted as XML and an automated XML-to-JSON conversion is applied. See section </w:t>
      </w:r>
      <w:r>
        <w:fldChar w:fldCharType="begin"/>
      </w:r>
      <w:r>
        <w:instrText xml:space="preserve"> REF _Ref62224613 \r \h </w:instrText>
      </w:r>
      <w:r>
        <w:fldChar w:fldCharType="separate"/>
      </w:r>
      <w:r w:rsidR="001F1E35">
        <w:t>2.7.3</w:t>
      </w:r>
      <w:r>
        <w:fldChar w:fldCharType="end"/>
      </w:r>
      <w:r>
        <w:t xml:space="preserve"> for more details on XML-to-JSON conversion.</w:t>
      </w:r>
    </w:p>
    <w:p w14:paraId="152F799F" w14:textId="77777777" w:rsidR="00E35612" w:rsidRDefault="00E35612" w:rsidP="00E35612">
      <w:pPr>
        <w:pStyle w:val="OptionDescription"/>
      </w:pPr>
      <w:r>
        <w:t>The optional string parameter specifies a prefix to prepend on the log line before the JSON text to facilitate the filtering of the appropriate line in the logs.</w:t>
      </w:r>
    </w:p>
    <w:p w14:paraId="59597C3C" w14:textId="77777777" w:rsidR="00C81116" w:rsidRDefault="00C81116" w:rsidP="00C81116">
      <w:pPr>
        <w:pStyle w:val="OptionName"/>
      </w:pPr>
      <w:r>
        <w:t xml:space="preserve">--log-size </w:t>
      </w:r>
      <w:r w:rsidRPr="00A57961">
        <w:rPr>
          <w:b w:val="0"/>
          <w:i/>
        </w:rPr>
        <w:t>value</w:t>
      </w:r>
    </w:p>
    <w:p w14:paraId="590001D5" w14:textId="77777777" w:rsidR="00C81116" w:rsidRDefault="00C81116" w:rsidP="00C81116">
      <w:pPr>
        <w:pStyle w:val="OptionDescription"/>
      </w:pPr>
      <w:r>
        <w:t xml:space="preserve">With option </w:t>
      </w:r>
      <w:r w:rsidRPr="001A65A3">
        <w:rPr>
          <w:rStyle w:val="Codeintext"/>
        </w:rPr>
        <w:t>--log</w:t>
      </w:r>
      <w:r>
        <w:t>, specify how many bytes are displayed at the beginning of the table payload (the header is not displayed). The default is 8 bytes.</w:t>
      </w:r>
    </w:p>
    <w:p w14:paraId="705321C4" w14:textId="77777777" w:rsidR="000D3A0C" w:rsidRDefault="000D3A0C" w:rsidP="000D3A0C">
      <w:pPr>
        <w:pStyle w:val="OptionName"/>
      </w:pPr>
      <w:r>
        <w:t>--log-xml-line</w:t>
      </w:r>
      <w:r w:rsidRPr="00770708">
        <w:rPr>
          <w:b w:val="0"/>
        </w:rPr>
        <w:t>[='</w:t>
      </w:r>
      <w:r w:rsidRPr="00770708">
        <w:rPr>
          <w:b w:val="0"/>
          <w:i/>
        </w:rPr>
        <w:t>prefix</w:t>
      </w:r>
      <w:r w:rsidRPr="00770708">
        <w:rPr>
          <w:b w:val="0"/>
        </w:rPr>
        <w:t>']</w:t>
      </w:r>
    </w:p>
    <w:p w14:paraId="404350CB" w14:textId="77777777" w:rsidR="000D3A0C" w:rsidRDefault="000D3A0C" w:rsidP="000D3A0C">
      <w:pPr>
        <w:pStyle w:val="OptionDescription"/>
      </w:pPr>
      <w:r w:rsidRPr="000D3A0C">
        <w:rPr>
          <w:lang w:eastAsia="fr-FR"/>
        </w:rPr>
        <w:t>Log each table as one single XML line in the message logger instead of an output file.</w:t>
      </w:r>
    </w:p>
    <w:p w14:paraId="717F477F" w14:textId="77777777" w:rsidR="000D3A0C" w:rsidRDefault="000D3A0C" w:rsidP="000D3A0C">
      <w:pPr>
        <w:pStyle w:val="OptionDescription"/>
      </w:pPr>
      <w:r>
        <w:t>The optional string parameter specifies a prefix to prepend on the log line before the XML text to facilitate the filtering of the appropriate line in the logs.</w:t>
      </w:r>
    </w:p>
    <w:p w14:paraId="3AE6C57A" w14:textId="77777777" w:rsidR="00C81116" w:rsidRDefault="00C81116" w:rsidP="00C81116">
      <w:pPr>
        <w:pStyle w:val="OptionName"/>
      </w:pPr>
      <w:r>
        <w:t>-m</w:t>
      </w:r>
      <w:r>
        <w:br/>
        <w:t>--multiple-files</w:t>
      </w:r>
    </w:p>
    <w:p w14:paraId="4232BA5A" w14:textId="77777777" w:rsidR="00C81116" w:rsidRDefault="00C81116" w:rsidP="00C81116">
      <w:pPr>
        <w:pStyle w:val="OptionDescription"/>
      </w:pPr>
      <w:r>
        <w:t xml:space="preserve">Create multiple binary output files, one per section. A binary output file name must be specified (option </w:t>
      </w:r>
      <w:r w:rsidRPr="001A65A3">
        <w:rPr>
          <w:rStyle w:val="Codeintext"/>
        </w:rPr>
        <w:t>--binary-output</w:t>
      </w:r>
      <w:r>
        <w:t xml:space="preserve">). Assuming that the specified file name has the form </w:t>
      </w:r>
      <w:r w:rsidRPr="001A65A3">
        <w:rPr>
          <w:rStyle w:val="Codeintext"/>
        </w:rPr>
        <w:t>base.ext</w:t>
      </w:r>
      <w:r>
        <w:t xml:space="preserve">, each file is created with the name </w:t>
      </w:r>
      <w:r w:rsidRPr="001A65A3">
        <w:rPr>
          <w:rStyle w:val="Codeintext"/>
        </w:rPr>
        <w:t>base_pXXXX_tXX.ext</w:t>
      </w:r>
      <w:r>
        <w:t xml:space="preserve"> for short sections and </w:t>
      </w:r>
      <w:r w:rsidRPr="001A65A3">
        <w:rPr>
          <w:rStyle w:val="Codeintext"/>
        </w:rPr>
        <w:t>base_pXXXX_tXX_eXXXX_vXX_sXX.ext</w:t>
      </w:r>
      <w:r>
        <w:t xml:space="preserve"> for long sections, where the </w:t>
      </w:r>
      <w:r>
        <w:rPr>
          <w:rFonts w:ascii="Consolas" w:hAnsi="Consolas"/>
          <w:i/>
          <w:iCs/>
        </w:rPr>
        <w:t>XX</w:t>
      </w:r>
      <w:r>
        <w:t xml:space="preserve"> respectively specify the hexadecimal values of the PID, TID (table id), </w:t>
      </w:r>
      <w:r w:rsidRPr="00EF3E55">
        <w:t xml:space="preserve">TIDext (table id extension), </w:t>
      </w:r>
      <w:r>
        <w:t>version and section index.</w:t>
      </w:r>
    </w:p>
    <w:p w14:paraId="2F23F127" w14:textId="77777777" w:rsidR="00C81116" w:rsidRDefault="00C81116" w:rsidP="00C81116">
      <w:pPr>
        <w:pStyle w:val="OptionName"/>
        <w:rPr>
          <w:lang w:eastAsia="fr-FR"/>
        </w:rPr>
      </w:pPr>
      <w:r>
        <w:rPr>
          <w:lang w:eastAsia="fr-FR"/>
        </w:rPr>
        <w:t>--no-encapsulation</w:t>
      </w:r>
    </w:p>
    <w:p w14:paraId="10E73292" w14:textId="77777777" w:rsidR="00C81116" w:rsidRDefault="00C81116" w:rsidP="00C81116">
      <w:pPr>
        <w:pStyle w:val="OptionDescription"/>
        <w:rPr>
          <w:lang w:eastAsia="fr-FR"/>
        </w:rPr>
      </w:pPr>
      <w:r>
        <w:rPr>
          <w:lang w:eastAsia="fr-FR"/>
        </w:rPr>
        <w:t xml:space="preserve">With </w:t>
      </w:r>
      <w:r w:rsidRPr="001A65A3">
        <w:rPr>
          <w:rStyle w:val="Codeintext"/>
        </w:rPr>
        <w:t>--ip-udp</w:t>
      </w:r>
      <w:r>
        <w:rPr>
          <w:lang w:eastAsia="fr-FR"/>
        </w:rPr>
        <w:t>, send the tables as raw binary messages in UDP packets. By default, the tables are formatted into TLV messages.</w:t>
      </w:r>
    </w:p>
    <w:p w14:paraId="108BD6DF" w14:textId="77777777" w:rsidR="00C81116" w:rsidRPr="000F05E7" w:rsidRDefault="00C81116" w:rsidP="00C81116">
      <w:pPr>
        <w:pStyle w:val="StyleOptionNameItalique"/>
        <w:rPr>
          <w:i w:val="0"/>
        </w:rPr>
      </w:pPr>
      <w:r w:rsidRPr="00931FCA">
        <w:rPr>
          <w:i w:val="0"/>
        </w:rPr>
        <w:t>-o</w:t>
      </w:r>
      <w:r>
        <w:t xml:space="preserve"> </w:t>
      </w:r>
      <w:r w:rsidRPr="00A57961">
        <w:rPr>
          <w:b w:val="0"/>
        </w:rPr>
        <w:t>file</w:t>
      </w:r>
      <w:r w:rsidR="007A59F4">
        <w:rPr>
          <w:b w:val="0"/>
        </w:rPr>
        <w:t>-</w:t>
      </w:r>
      <w:r w:rsidRPr="00A57961">
        <w:rPr>
          <w:b w:val="0"/>
        </w:rPr>
        <w:t>name</w:t>
      </w:r>
      <w:r>
        <w:br/>
      </w:r>
      <w:r w:rsidRPr="00931FCA">
        <w:rPr>
          <w:i w:val="0"/>
        </w:rPr>
        <w:t>--output</w:t>
      </w:r>
      <w:r>
        <w:rPr>
          <w:i w:val="0"/>
        </w:rPr>
        <w:t>-file</w:t>
      </w:r>
      <w:r w:rsidRPr="00931FCA">
        <w:rPr>
          <w:i w:val="0"/>
        </w:rPr>
        <w:t xml:space="preserve"> </w:t>
      </w:r>
      <w:r w:rsidRPr="00A57961">
        <w:rPr>
          <w:b w:val="0"/>
        </w:rPr>
        <w:t>file</w:t>
      </w:r>
      <w:r w:rsidR="007A59F4">
        <w:rPr>
          <w:b w:val="0"/>
        </w:rPr>
        <w:t>-</w:t>
      </w:r>
      <w:r w:rsidRPr="00A57961">
        <w:rPr>
          <w:b w:val="0"/>
        </w:rPr>
        <w:t>name</w:t>
      </w:r>
      <w:r>
        <w:rPr>
          <w:i w:val="0"/>
        </w:rPr>
        <w:br/>
      </w:r>
      <w:r w:rsidRPr="00931FCA">
        <w:rPr>
          <w:i w:val="0"/>
        </w:rPr>
        <w:t>--</w:t>
      </w:r>
      <w:r>
        <w:rPr>
          <w:i w:val="0"/>
        </w:rPr>
        <w:t>text-</w:t>
      </w:r>
      <w:r w:rsidRPr="00931FCA">
        <w:rPr>
          <w:i w:val="0"/>
        </w:rPr>
        <w:t xml:space="preserve">output </w:t>
      </w:r>
      <w:r w:rsidRPr="00A57961">
        <w:rPr>
          <w:b w:val="0"/>
        </w:rPr>
        <w:t>file</w:t>
      </w:r>
      <w:r w:rsidR="007A59F4">
        <w:rPr>
          <w:b w:val="0"/>
        </w:rPr>
        <w:t>-</w:t>
      </w:r>
      <w:r w:rsidRPr="00A57961">
        <w:rPr>
          <w:b w:val="0"/>
        </w:rPr>
        <w:t>name</w:t>
      </w:r>
    </w:p>
    <w:p w14:paraId="5FBED598" w14:textId="77777777" w:rsidR="00C81116" w:rsidRDefault="00C81116" w:rsidP="00C81116">
      <w:pPr>
        <w:pStyle w:val="OptionDescription"/>
      </w:pPr>
      <w:r w:rsidRPr="000F05E7">
        <w:t>Save the tables or sections in human-readable text format in the specified file name. By default, when no output option is specified, text is produced on</w:t>
      </w:r>
      <w:r>
        <w:t xml:space="preserve"> </w:t>
      </w:r>
      <w:r w:rsidRPr="000F05E7">
        <w:t xml:space="preserve">the standard output. </w:t>
      </w:r>
    </w:p>
    <w:p w14:paraId="371504FB" w14:textId="77777777" w:rsidR="00C81116" w:rsidRDefault="00C81116" w:rsidP="00C81116">
      <w:pPr>
        <w:pStyle w:val="OptionDescription"/>
      </w:pPr>
      <w:r w:rsidRPr="000F05E7">
        <w:t>If you need text formatting on the standard output in</w:t>
      </w:r>
      <w:r>
        <w:t xml:space="preserve"> </w:t>
      </w:r>
      <w:r w:rsidRPr="000F05E7">
        <w:t xml:space="preserve">addition to other output like binary files </w:t>
      </w:r>
      <w:r>
        <w:t>(</w:t>
      </w:r>
      <w:r w:rsidRPr="005E779B">
        <w:rPr>
          <w:rStyle w:val="Codeintext"/>
        </w:rPr>
        <w:t>--binary-output</w:t>
      </w:r>
      <w:r>
        <w:t xml:space="preserve">) </w:t>
      </w:r>
      <w:r w:rsidRPr="000F05E7">
        <w:t>or UPD/IP</w:t>
      </w:r>
      <w:r>
        <w:t xml:space="preserve"> (</w:t>
      </w:r>
      <w:r w:rsidRPr="005E779B">
        <w:rPr>
          <w:rStyle w:val="Codeintext"/>
        </w:rPr>
        <w:t>--ip-udp</w:t>
      </w:r>
      <w:r>
        <w:t>), explicit</w:t>
      </w:r>
      <w:r w:rsidRPr="000F05E7">
        <w:t>ly specify</w:t>
      </w:r>
      <w:r>
        <w:t xml:space="preserve"> </w:t>
      </w:r>
      <w:r w:rsidRPr="000F05E7">
        <w:t>this option with "</w:t>
      </w:r>
      <w:r w:rsidRPr="000C5FCE">
        <w:rPr>
          <w:rFonts w:ascii="Consolas" w:hAnsi="Consolas"/>
        </w:rPr>
        <w:t>-</w:t>
      </w:r>
      <w:r w:rsidRPr="000F05E7">
        <w:t>" as output file name.</w:t>
      </w:r>
    </w:p>
    <w:p w14:paraId="3C6CE614" w14:textId="77777777" w:rsidR="00C81116" w:rsidRDefault="00C81116" w:rsidP="00C81116">
      <w:pPr>
        <w:pStyle w:val="OptionName"/>
      </w:pPr>
      <w:r>
        <w:lastRenderedPageBreak/>
        <w:t>--packet-index</w:t>
      </w:r>
    </w:p>
    <w:p w14:paraId="38C35F63" w14:textId="77777777" w:rsidR="00C81116" w:rsidRDefault="00C81116" w:rsidP="00C81116">
      <w:pPr>
        <w:pStyle w:val="OptionDescription"/>
      </w:pPr>
      <w:r>
        <w:t>Display the index of the first and last TS packet of each displayed section or table.</w:t>
      </w:r>
    </w:p>
    <w:p w14:paraId="3A2F35CD" w14:textId="77777777" w:rsidR="001E0C3E" w:rsidRDefault="001E0C3E" w:rsidP="001E0C3E">
      <w:pPr>
        <w:pStyle w:val="OptionName"/>
      </w:pPr>
      <w:r>
        <w:t>--rewrite-binary</w:t>
      </w:r>
    </w:p>
    <w:p w14:paraId="402FD556" w14:textId="77777777" w:rsidR="001E0C3E" w:rsidRPr="001E0C3E" w:rsidRDefault="001E0C3E" w:rsidP="001E0C3E">
      <w:pPr>
        <w:pStyle w:val="OptionDescription"/>
        <w:rPr>
          <w:lang w:eastAsia="fr-FR"/>
        </w:rPr>
      </w:pPr>
      <w:r w:rsidRPr="001E0C3E">
        <w:rPr>
          <w:lang w:eastAsia="fr-FR"/>
        </w:rPr>
        <w:t xml:space="preserve">With </w:t>
      </w:r>
      <w:r w:rsidRPr="00075303">
        <w:rPr>
          <w:rStyle w:val="Codeintext"/>
        </w:rPr>
        <w:t>--binary-output</w:t>
      </w:r>
      <w:r w:rsidRPr="001E0C3E">
        <w:rPr>
          <w:lang w:eastAsia="fr-FR"/>
        </w:rPr>
        <w:t>, rewrite the same file with each table. The specified file always contains one single table, the latest one.</w:t>
      </w:r>
    </w:p>
    <w:p w14:paraId="0618123F" w14:textId="77777777" w:rsidR="00C5632F" w:rsidRDefault="00C5632F" w:rsidP="00C5632F">
      <w:pPr>
        <w:pStyle w:val="OptionName"/>
      </w:pPr>
      <w:r>
        <w:t>--rewrite-json</w:t>
      </w:r>
    </w:p>
    <w:p w14:paraId="6480B1BB" w14:textId="77777777" w:rsidR="00C5632F" w:rsidRPr="001E0C3E" w:rsidRDefault="00C5632F" w:rsidP="00C5632F">
      <w:pPr>
        <w:pStyle w:val="OptionDescription"/>
        <w:rPr>
          <w:lang w:eastAsia="fr-FR"/>
        </w:rPr>
      </w:pPr>
      <w:r w:rsidRPr="001E0C3E">
        <w:rPr>
          <w:lang w:eastAsia="fr-FR"/>
        </w:rPr>
        <w:t xml:space="preserve">With </w:t>
      </w:r>
      <w:r w:rsidRPr="00075303">
        <w:rPr>
          <w:rStyle w:val="Codeintext"/>
        </w:rPr>
        <w:t>--json-output</w:t>
      </w:r>
      <w:r w:rsidRPr="001E0C3E">
        <w:rPr>
          <w:lang w:eastAsia="fr-FR"/>
        </w:rPr>
        <w:t>, rewrite the same file with each table. The specified file always contains one single table, the latest one.</w:t>
      </w:r>
    </w:p>
    <w:p w14:paraId="382F51A3" w14:textId="77777777" w:rsidR="001E0C3E" w:rsidRDefault="001E0C3E" w:rsidP="001E0C3E">
      <w:pPr>
        <w:pStyle w:val="OptionName"/>
      </w:pPr>
      <w:r>
        <w:t>--rewrite-xml</w:t>
      </w:r>
    </w:p>
    <w:p w14:paraId="0A5BB9FA" w14:textId="77777777" w:rsidR="001E0C3E" w:rsidRPr="001E0C3E" w:rsidRDefault="001E0C3E" w:rsidP="001E0C3E">
      <w:pPr>
        <w:pStyle w:val="OptionDescription"/>
        <w:rPr>
          <w:lang w:eastAsia="fr-FR"/>
        </w:rPr>
      </w:pPr>
      <w:r w:rsidRPr="001E0C3E">
        <w:rPr>
          <w:lang w:eastAsia="fr-FR"/>
        </w:rPr>
        <w:t xml:space="preserve">With </w:t>
      </w:r>
      <w:r w:rsidRPr="00075303">
        <w:rPr>
          <w:rStyle w:val="Codeintext"/>
        </w:rPr>
        <w:t>--xml-output</w:t>
      </w:r>
      <w:r w:rsidRPr="001E0C3E">
        <w:rPr>
          <w:lang w:eastAsia="fr-FR"/>
        </w:rPr>
        <w:t>, rewrite the same file with each table. The specified file always contains one single table, the latest one.</w:t>
      </w:r>
    </w:p>
    <w:p w14:paraId="7BFA648A" w14:textId="77777777" w:rsidR="000A3A8C" w:rsidRDefault="000A3A8C" w:rsidP="000A3A8C">
      <w:pPr>
        <w:pStyle w:val="OptionName"/>
      </w:pPr>
      <w:r>
        <w:t>--strict-xml</w:t>
      </w:r>
    </w:p>
    <w:p w14:paraId="4FEFEF3A" w14:textId="77777777" w:rsidR="000A3A8C" w:rsidRDefault="000A3A8C" w:rsidP="000A3A8C">
      <w:pPr>
        <w:pStyle w:val="OptionDescription"/>
      </w:pPr>
      <w:r>
        <w:t>Save XML documents in strictly conformant XML format. By default, do not escape characters when this is not syntactically necessary to make the XML text more human-readable.</w:t>
      </w:r>
    </w:p>
    <w:p w14:paraId="42B96FE4" w14:textId="77777777" w:rsidR="00C81116" w:rsidRDefault="00C81116" w:rsidP="00C81116">
      <w:pPr>
        <w:pStyle w:val="OptionName"/>
      </w:pPr>
      <w:r>
        <w:t>--time-stamp</w:t>
      </w:r>
    </w:p>
    <w:p w14:paraId="5F066647" w14:textId="77777777" w:rsidR="00C81116" w:rsidRDefault="00C81116" w:rsidP="00C81116">
      <w:pPr>
        <w:pStyle w:val="OptionDescription"/>
      </w:pPr>
      <w:r>
        <w:t>Display a time stamp (current local time) with each table.</w:t>
      </w:r>
    </w:p>
    <w:p w14:paraId="138E9394" w14:textId="77777777" w:rsidR="00C81116" w:rsidRDefault="00C81116" w:rsidP="00C81116">
      <w:pPr>
        <w:pStyle w:val="StyleOptionNameItalique"/>
      </w:pPr>
      <w:r w:rsidRPr="00AF032C">
        <w:rPr>
          <w:i w:val="0"/>
        </w:rPr>
        <w:t xml:space="preserve">--ttl </w:t>
      </w:r>
      <w:r w:rsidRPr="00A57961">
        <w:rPr>
          <w:b w:val="0"/>
        </w:rPr>
        <w:t>value</w:t>
      </w:r>
    </w:p>
    <w:p w14:paraId="5FC049D0" w14:textId="77777777" w:rsidR="00C81116" w:rsidRDefault="00C81116" w:rsidP="00C81116">
      <w:pPr>
        <w:pStyle w:val="OptionDescription"/>
      </w:pPr>
      <w:r>
        <w:t xml:space="preserve">With </w:t>
      </w:r>
      <w:r w:rsidRPr="00075303">
        <w:rPr>
          <w:rStyle w:val="Codeintext"/>
        </w:rPr>
        <w:t>--ip-udp</w:t>
      </w:r>
      <w:r>
        <w:t>, specifies the TTL (Time-To-Live) socket option. The actual option is either "Unicast TTL" or "Multicast TTL", depending on the destination address. Remember that the default Multicast TTL is 1 on most systems.</w:t>
      </w:r>
    </w:p>
    <w:p w14:paraId="6EDCA17A" w14:textId="77777777" w:rsidR="006A7F61" w:rsidRDefault="006A7F61" w:rsidP="006A7F61">
      <w:pPr>
        <w:pStyle w:val="OptionName"/>
      </w:pPr>
      <w:r w:rsidRPr="004C2A84">
        <w:t>--x2j-collapse-text</w:t>
      </w:r>
      <w:r>
        <w:br/>
      </w:r>
      <w:r w:rsidRPr="004C2A84">
        <w:t>--x2j-enforce-boolean</w:t>
      </w:r>
      <w:r>
        <w:br/>
      </w:r>
      <w:r w:rsidRPr="004C2A84">
        <w:t>--x2j-enforce-integer</w:t>
      </w:r>
      <w:r>
        <w:br/>
      </w:r>
      <w:r w:rsidRPr="004C2A84">
        <w:t>--x2j-include-root</w:t>
      </w:r>
      <w:r>
        <w:br/>
      </w:r>
      <w:r w:rsidRPr="004C2A84">
        <w:t>--x2j-trim-text</w:t>
      </w:r>
    </w:p>
    <w:p w14:paraId="212BBB42" w14:textId="3F38561E" w:rsidR="006A7F61" w:rsidRDefault="006A7F61" w:rsidP="006A7F61">
      <w:pPr>
        <w:pStyle w:val="OptionDescription"/>
        <w:rPr>
          <w:lang w:val="en-US"/>
        </w:rPr>
      </w:pPr>
      <w:r>
        <w:rPr>
          <w:lang w:val="en-US"/>
        </w:rPr>
        <w:t xml:space="preserve">Specific options for automated XML-to-JSON conversion. See section </w:t>
      </w:r>
      <w:r>
        <w:rPr>
          <w:lang w:val="en-US"/>
        </w:rPr>
        <w:fldChar w:fldCharType="begin"/>
      </w:r>
      <w:r>
        <w:rPr>
          <w:lang w:val="en-US"/>
        </w:rPr>
        <w:instrText xml:space="preserve"> REF _Ref62224976 \r \h </w:instrText>
      </w:r>
      <w:r>
        <w:rPr>
          <w:lang w:val="en-US"/>
        </w:rPr>
      </w:r>
      <w:r>
        <w:rPr>
          <w:lang w:val="en-US"/>
        </w:rPr>
        <w:fldChar w:fldCharType="separate"/>
      </w:r>
      <w:r w:rsidR="001F1E35">
        <w:rPr>
          <w:lang w:val="en-US"/>
        </w:rPr>
        <w:t>2.7.3.2</w:t>
      </w:r>
      <w:r>
        <w:rPr>
          <w:lang w:val="en-US"/>
        </w:rPr>
        <w:fldChar w:fldCharType="end"/>
      </w:r>
      <w:r>
        <w:rPr>
          <w:lang w:val="en-US"/>
        </w:rPr>
        <w:t xml:space="preserve"> for details.</w:t>
      </w:r>
    </w:p>
    <w:p w14:paraId="25BBA939" w14:textId="77777777" w:rsidR="00C81116" w:rsidRPr="00BC06A7" w:rsidRDefault="00C81116" w:rsidP="00C81116">
      <w:pPr>
        <w:pStyle w:val="OptionName"/>
        <w:rPr>
          <w:rFonts w:ascii="Menlo" w:hAnsi="Menlo"/>
          <w:lang w:eastAsia="fr-FR"/>
        </w:rPr>
      </w:pPr>
      <w:r w:rsidRPr="00BC06A7">
        <w:t xml:space="preserve">--xml-output </w:t>
      </w:r>
      <w:r w:rsidRPr="00A57961">
        <w:rPr>
          <w:b w:val="0"/>
          <w:i/>
        </w:rPr>
        <w:t>file</w:t>
      </w:r>
      <w:r w:rsidR="00AA181E">
        <w:rPr>
          <w:b w:val="0"/>
          <w:i/>
        </w:rPr>
        <w:t>-</w:t>
      </w:r>
      <w:r w:rsidRPr="00A57961">
        <w:rPr>
          <w:b w:val="0"/>
          <w:i/>
        </w:rPr>
        <w:t>name</w:t>
      </w:r>
    </w:p>
    <w:p w14:paraId="2B57A5CF" w14:textId="77777777" w:rsidR="00C81116" w:rsidRPr="00BC06A7" w:rsidRDefault="00C81116" w:rsidP="00C81116">
      <w:pPr>
        <w:pStyle w:val="OptionDescription"/>
      </w:pPr>
      <w:r w:rsidRPr="00BC06A7">
        <w:t>Save the tables in XML format in the specified file. To output the XML text on the standard output, explicitly specify this option with "</w:t>
      </w:r>
      <w:r w:rsidRPr="00BC06A7">
        <w:rPr>
          <w:rFonts w:ascii="Consolas" w:hAnsi="Consolas"/>
        </w:rPr>
        <w:t>-</w:t>
      </w:r>
      <w:r w:rsidRPr="00BC06A7">
        <w:t>" as output file name.</w:t>
      </w:r>
    </w:p>
    <w:p w14:paraId="5C80AF38" w14:textId="77777777" w:rsidR="00917B9C" w:rsidRPr="0010024C" w:rsidRDefault="00917B9C" w:rsidP="00917B9C">
      <w:pPr>
        <w:pStyle w:val="UsageTitle"/>
        <w:rPr>
          <w:lang w:val="en-US"/>
        </w:rPr>
      </w:pPr>
      <w:r w:rsidRPr="00FB3978">
        <w:rPr>
          <w:lang w:val="en-US" w:eastAsia="fr-FR"/>
        </w:rPr>
        <w:t xml:space="preserve">Tables and sections </w:t>
      </w:r>
      <w:r>
        <w:rPr>
          <w:lang w:val="en-US" w:eastAsia="fr-FR"/>
        </w:rPr>
        <w:t xml:space="preserve">manipulation </w:t>
      </w:r>
      <w:r w:rsidRPr="00FB3978">
        <w:rPr>
          <w:lang w:val="en-US"/>
        </w:rPr>
        <w:t>options</w:t>
      </w:r>
    </w:p>
    <w:p w14:paraId="4FCED9F3" w14:textId="77777777" w:rsidR="00917B9C" w:rsidRDefault="00917B9C" w:rsidP="00917B9C">
      <w:pPr>
        <w:pStyle w:val="OptionName"/>
        <w:rPr>
          <w:lang w:eastAsia="fr-FR"/>
        </w:rPr>
      </w:pPr>
      <w:r>
        <w:rPr>
          <w:lang w:eastAsia="fr-FR"/>
        </w:rPr>
        <w:t>--fill-eit</w:t>
      </w:r>
    </w:p>
    <w:p w14:paraId="4D8C1A9D" w14:textId="77777777" w:rsidR="00917B9C" w:rsidRPr="00917B9C" w:rsidRDefault="00917B9C" w:rsidP="00917B9C">
      <w:pPr>
        <w:pStyle w:val="OptionDescription"/>
        <w:rPr>
          <w:lang w:eastAsia="fr-FR"/>
        </w:rPr>
      </w:pPr>
      <w:r>
        <w:rPr>
          <w:lang w:eastAsia="fr-FR"/>
        </w:rPr>
        <w:t>Before exiting, add missing empty sections in EIT's and flush them. This can be useful with segmented EIT schedule where empty sections at end of segments are usually not transmitted.</w:t>
      </w:r>
    </w:p>
    <w:p w14:paraId="12E5E2FD" w14:textId="77777777" w:rsidR="00917B9C" w:rsidRDefault="00917B9C" w:rsidP="00917B9C">
      <w:pPr>
        <w:pStyle w:val="OptionName"/>
        <w:rPr>
          <w:lang w:eastAsia="fr-FR"/>
        </w:rPr>
      </w:pPr>
      <w:r>
        <w:rPr>
          <w:lang w:eastAsia="fr-FR"/>
        </w:rPr>
        <w:t>--pack-all-sections</w:t>
      </w:r>
    </w:p>
    <w:p w14:paraId="1841B13F" w14:textId="77777777" w:rsidR="00917B9C" w:rsidRDefault="00917B9C" w:rsidP="00917B9C">
      <w:pPr>
        <w:pStyle w:val="OptionDescription"/>
        <w:rPr>
          <w:lang w:eastAsia="fr-FR"/>
        </w:rPr>
      </w:pPr>
      <w:r>
        <w:rPr>
          <w:lang w:eastAsia="fr-FR"/>
        </w:rPr>
        <w:t xml:space="preserve">Same as </w:t>
      </w:r>
      <w:r w:rsidRPr="00075303">
        <w:rPr>
          <w:rStyle w:val="Codeintext"/>
        </w:rPr>
        <w:t>--all-sections</w:t>
      </w:r>
      <w:r>
        <w:rPr>
          <w:lang w:eastAsia="fr-FR"/>
        </w:rPr>
        <w:t xml:space="preserve"> but also modify each long section so that it becomes a valid complete table. Its </w:t>
      </w:r>
      <w:r w:rsidRPr="00FB7FBE">
        <w:rPr>
          <w:i/>
          <w:lang w:eastAsia="fr-FR"/>
        </w:rPr>
        <w:t>section_number</w:t>
      </w:r>
      <w:r>
        <w:rPr>
          <w:lang w:eastAsia="fr-FR"/>
        </w:rPr>
        <w:t xml:space="preserve"> and </w:t>
      </w:r>
      <w:r w:rsidRPr="00FB7FBE">
        <w:rPr>
          <w:i/>
          <w:lang w:eastAsia="fr-FR"/>
        </w:rPr>
        <w:t>last_section_number</w:t>
      </w:r>
      <w:r>
        <w:rPr>
          <w:lang w:eastAsia="fr-FR"/>
        </w:rPr>
        <w:t xml:space="preserve"> are forced to zero. Use with care because this may create inconsistent tables. This option can be useful with tables with sparse sections such as EIT's to save them in XML format (as an alternative, see also </w:t>
      </w:r>
      <w:r w:rsidRPr="00CE6802">
        <w:rPr>
          <w:rStyle w:val="Codeintext"/>
        </w:rPr>
        <w:t>--fill-eit</w:t>
      </w:r>
      <w:r>
        <w:rPr>
          <w:lang w:eastAsia="fr-FR"/>
        </w:rPr>
        <w:t>).</w:t>
      </w:r>
    </w:p>
    <w:p w14:paraId="2B396D3E" w14:textId="77777777" w:rsidR="00917B9C" w:rsidRDefault="00917B9C" w:rsidP="00917B9C">
      <w:pPr>
        <w:pStyle w:val="OptionName"/>
        <w:rPr>
          <w:lang w:eastAsia="fr-FR"/>
        </w:rPr>
      </w:pPr>
      <w:r>
        <w:rPr>
          <w:lang w:eastAsia="fr-FR"/>
        </w:rPr>
        <w:t>--pack-and-flush</w:t>
      </w:r>
    </w:p>
    <w:p w14:paraId="5520B592" w14:textId="77777777" w:rsidR="00917B9C" w:rsidRDefault="00917B9C" w:rsidP="00917B9C">
      <w:pPr>
        <w:pStyle w:val="OptionDescription"/>
        <w:rPr>
          <w:lang w:eastAsia="fr-FR"/>
        </w:rPr>
      </w:pPr>
      <w:r>
        <w:rPr>
          <w:lang w:eastAsia="fr-FR"/>
        </w:rPr>
        <w:t xml:space="preserve">Before exiting, pack incomplete tables, ignoring missing sections, and flush them. Use with care because this may create inconsistent tables. Unlike option </w:t>
      </w:r>
      <w:r w:rsidRPr="00075303">
        <w:rPr>
          <w:rStyle w:val="Codeintext"/>
        </w:rPr>
        <w:t>--pack-all-sections</w:t>
      </w:r>
      <w:r>
        <w:rPr>
          <w:lang w:eastAsia="fr-FR"/>
        </w:rPr>
        <w:t xml:space="preserve">, </w:t>
      </w:r>
      <w:r w:rsidRPr="00075303">
        <w:rPr>
          <w:rStyle w:val="Codeintext"/>
        </w:rPr>
        <w:t>--pack-and-flush</w:t>
      </w:r>
      <w:r>
        <w:rPr>
          <w:lang w:eastAsia="fr-FR"/>
        </w:rPr>
        <w:t xml:space="preserve"> does not force </w:t>
      </w:r>
      <w:r w:rsidRPr="00075303">
        <w:rPr>
          <w:rStyle w:val="Codeintext"/>
        </w:rPr>
        <w:t>--all-sections</w:t>
      </w:r>
      <w:r>
        <w:rPr>
          <w:lang w:eastAsia="fr-FR"/>
        </w:rPr>
        <w:t xml:space="preserve"> because it only applies to the last incomplete tables before exiting.</w:t>
      </w:r>
    </w:p>
    <w:p w14:paraId="62E277E8" w14:textId="77777777" w:rsidR="00AE7044" w:rsidRPr="0010024C" w:rsidRDefault="00AE7044" w:rsidP="00AE7044">
      <w:pPr>
        <w:pStyle w:val="UsageTitle"/>
        <w:rPr>
          <w:lang w:val="en-US"/>
        </w:rPr>
      </w:pPr>
      <w:r w:rsidRPr="00FB3978">
        <w:rPr>
          <w:lang w:val="en-US" w:eastAsia="fr-FR"/>
        </w:rPr>
        <w:lastRenderedPageBreak/>
        <w:t>Tables and sections</w:t>
      </w:r>
      <w:r w:rsidR="00440EF7">
        <w:rPr>
          <w:lang w:val="en-US" w:eastAsia="fr-FR"/>
        </w:rPr>
        <w:t xml:space="preserve"> interpretation and</w:t>
      </w:r>
      <w:r w:rsidRPr="00FB3978">
        <w:rPr>
          <w:lang w:val="en-US" w:eastAsia="fr-FR"/>
        </w:rPr>
        <w:t xml:space="preserve"> formatting </w:t>
      </w:r>
      <w:r w:rsidRPr="00FB3978">
        <w:rPr>
          <w:lang w:val="en-US"/>
        </w:rPr>
        <w:t>options</w:t>
      </w:r>
    </w:p>
    <w:p w14:paraId="251EDF44" w14:textId="77777777" w:rsidR="00372BB3" w:rsidRDefault="00372BB3" w:rsidP="00372BB3">
      <w:pPr>
        <w:pStyle w:val="OptionName"/>
      </w:pPr>
      <w:r>
        <w:t>--abnt</w:t>
      </w:r>
    </w:p>
    <w:p w14:paraId="2C680155" w14:textId="6548C479" w:rsidR="00372BB3" w:rsidRDefault="00372BB3" w:rsidP="00372BB3">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2D07D440" w14:textId="77777777" w:rsidR="006C1E16" w:rsidRDefault="006C1E16" w:rsidP="006C1E16">
      <w:pPr>
        <w:pStyle w:val="OptionName"/>
      </w:pPr>
      <w:r>
        <w:t>--atsc</w:t>
      </w:r>
    </w:p>
    <w:p w14:paraId="206661D6" w14:textId="0B89DF82" w:rsidR="006C1E16" w:rsidRDefault="006C1E16" w:rsidP="006C1E16">
      <w:pPr>
        <w:pStyle w:val="OptionDescription"/>
      </w:pPr>
      <w:r>
        <w:t>Assume that the transport stream is an ATSC one.</w:t>
      </w:r>
      <w:r w:rsidR="00856076">
        <w:t xml:space="preserve"> See section </w:t>
      </w:r>
      <w:r w:rsidR="00856076">
        <w:fldChar w:fldCharType="begin"/>
      </w:r>
      <w:r w:rsidR="00856076">
        <w:instrText xml:space="preserve"> REF _Ref57186380 \r \h </w:instrText>
      </w:r>
      <w:r w:rsidR="00856076">
        <w:fldChar w:fldCharType="separate"/>
      </w:r>
      <w:r w:rsidR="001F1E35">
        <w:t>2.4.2</w:t>
      </w:r>
      <w:r w:rsidR="00856076">
        <w:fldChar w:fldCharType="end"/>
      </w:r>
      <w:r w:rsidR="00856076">
        <w:t xml:space="preserve"> for more details.</w:t>
      </w:r>
    </w:p>
    <w:p w14:paraId="12C40644" w14:textId="77777777" w:rsidR="00556021" w:rsidRDefault="00556021" w:rsidP="00556021">
      <w:pPr>
        <w:pStyle w:val="OptionName"/>
      </w:pPr>
      <w:r>
        <w:t>--brazil</w:t>
      </w:r>
    </w:p>
    <w:p w14:paraId="05312909" w14:textId="77777777" w:rsidR="00556021" w:rsidRDefault="00556021" w:rsidP="00556021">
      <w:pPr>
        <w:pStyle w:val="OptionDescription"/>
      </w:pPr>
      <w:r>
        <w:t xml:space="preserve">A synonym </w:t>
      </w:r>
      <w:r w:rsidRPr="00A51F47">
        <w:t xml:space="preserve">for </w:t>
      </w:r>
      <w:r w:rsidRPr="00A51F47">
        <w:rPr>
          <w:rStyle w:val="Codeintext"/>
        </w:rPr>
        <w:t xml:space="preserve">--isdb </w:t>
      </w:r>
      <w:r w:rsidR="00392074">
        <w:rPr>
          <w:rStyle w:val="Codeintext"/>
        </w:rPr>
        <w:t xml:space="preserve">--abnt </w:t>
      </w:r>
      <w:r w:rsidRPr="00A51F47">
        <w:rPr>
          <w:rStyle w:val="Codeintext"/>
        </w:rPr>
        <w:t>--default-charset RAW-ISO-8859-15 --time-reference</w:t>
      </w:r>
      <w:r w:rsidRPr="007F73FC">
        <w:rPr>
          <w:rStyle w:val="Codeintext"/>
        </w:rPr>
        <w:t xml:space="preserve"> UTC-3</w:t>
      </w:r>
      <w:r>
        <w:t>.</w:t>
      </w:r>
    </w:p>
    <w:p w14:paraId="49FFF8F0" w14:textId="69DF1019" w:rsidR="00556021" w:rsidRDefault="00556021" w:rsidP="00556021">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7BFDF1A4" w14:textId="77777777" w:rsidR="00AE7044" w:rsidRPr="00FB3978" w:rsidRDefault="00AE7044" w:rsidP="006C1E16">
      <w:pPr>
        <w:pStyle w:val="OptionName"/>
      </w:pPr>
      <w:r w:rsidRPr="00FB3978">
        <w:t>-c</w:t>
      </w:r>
      <w:r>
        <w:br/>
      </w:r>
      <w:r w:rsidRPr="00FB3978">
        <w:t>--c-style</w:t>
      </w:r>
    </w:p>
    <w:p w14:paraId="582C1457" w14:textId="77777777" w:rsidR="00FA3ED4" w:rsidRDefault="00FA3ED4" w:rsidP="00FA3ED4">
      <w:pPr>
        <w:pStyle w:val="OptionDescription"/>
      </w:pPr>
      <w:r>
        <w:t xml:space="preserve">Same as </w:t>
      </w:r>
      <w:r w:rsidRPr="004D4536">
        <w:rPr>
          <w:rStyle w:val="Codeintext"/>
        </w:rPr>
        <w:t>--raw-dump</w:t>
      </w:r>
      <w:r>
        <w:t xml:space="preserve"> (no interpretation of section) but dump the bytes in C-language style, eg. “</w:t>
      </w:r>
      <w:r w:rsidRPr="0023511E">
        <w:rPr>
          <w:rStyle w:val="Codeintext"/>
        </w:rPr>
        <w:t>0x01, 0x02,</w:t>
      </w:r>
      <w:r>
        <w:t>” instead of “</w:t>
      </w:r>
      <w:r w:rsidRPr="0023511E">
        <w:rPr>
          <w:rStyle w:val="Codeintext"/>
        </w:rPr>
        <w:t>01 02</w:t>
      </w:r>
      <w:r>
        <w:t>”. Useful to include this output as data in a C source file.</w:t>
      </w:r>
    </w:p>
    <w:p w14:paraId="2E153FDF" w14:textId="77777777" w:rsidR="00F85203" w:rsidRPr="00F85203" w:rsidRDefault="006C1E16" w:rsidP="00F85203">
      <w:pPr>
        <w:pStyle w:val="OptionName"/>
        <w:rPr>
          <w:rFonts w:ascii="Menlo" w:hAnsi="Menlo"/>
          <w:lang w:eastAsia="fr-FR"/>
        </w:rPr>
      </w:pPr>
      <w:r>
        <w:t>-</w:t>
      </w:r>
      <w:r w:rsidR="00F85203" w:rsidRPr="00F85203">
        <w:t xml:space="preserve">-default-charset </w:t>
      </w:r>
      <w:r w:rsidR="00F85203" w:rsidRPr="00A57961">
        <w:rPr>
          <w:b w:val="0"/>
          <w:i/>
        </w:rPr>
        <w:t>name</w:t>
      </w:r>
    </w:p>
    <w:p w14:paraId="004027EE" w14:textId="77777777" w:rsidR="00674160" w:rsidRPr="00097D77" w:rsidRDefault="00674160" w:rsidP="00674160">
      <w:pPr>
        <w:pStyle w:val="OptionDescription"/>
      </w:pPr>
      <w:r w:rsidRPr="00097D77">
        <w:t>Default character set to use when interpreting strings from tables and descriptors.</w:t>
      </w:r>
    </w:p>
    <w:p w14:paraId="384887BD" w14:textId="269E0D31" w:rsidR="00CA40B2" w:rsidRDefault="00CA40B2" w:rsidP="00CA40B2">
      <w:pPr>
        <w:pStyle w:val="OptionDescription"/>
      </w:pPr>
      <w:r w:rsidRPr="00097D77">
        <w:t xml:space="preserve">By default, </w:t>
      </w:r>
      <w:r>
        <w:t xml:space="preserve">standard </w:t>
      </w:r>
      <w:r w:rsidRPr="00097D77">
        <w:t xml:space="preserve">DVB encoding </w:t>
      </w:r>
      <w:r>
        <w:t>is used. See</w:t>
      </w:r>
      <w:r w:rsidR="001A7E59" w:rsidRPr="001A7E59">
        <w:t xml:space="preserve"> </w:t>
      </w:r>
      <w:r w:rsidR="001A7E59">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518C32EE" w14:textId="77777777" w:rsidR="00AE0238" w:rsidRDefault="00AE0238" w:rsidP="00AE0238">
      <w:pPr>
        <w:pStyle w:val="OptionName"/>
        <w:rPr>
          <w:lang w:eastAsia="fr-FR"/>
        </w:rPr>
      </w:pPr>
      <w:r>
        <w:rPr>
          <w:lang w:eastAsia="fr-FR"/>
        </w:rPr>
        <w:t xml:space="preserve">--default-pds </w:t>
      </w:r>
      <w:r w:rsidRPr="00A57961">
        <w:rPr>
          <w:b w:val="0"/>
          <w:i/>
          <w:lang w:eastAsia="fr-FR"/>
        </w:rPr>
        <w:t>value</w:t>
      </w:r>
    </w:p>
    <w:p w14:paraId="7BF14F07" w14:textId="2295683B" w:rsidR="00A00CD5" w:rsidRDefault="00A00CD5" w:rsidP="00A00CD5">
      <w:pPr>
        <w:pStyle w:val="OptionDescription"/>
        <w:rPr>
          <w:lang w:eastAsia="fr-FR"/>
        </w:rPr>
      </w:pPr>
      <w:r>
        <w:rPr>
          <w:lang w:eastAsia="fr-FR"/>
        </w:rPr>
        <w:t xml:space="preserve">Default DVB-defined private data specifier (PDS). See section </w:t>
      </w:r>
      <w:r>
        <w:rPr>
          <w:lang w:eastAsia="fr-FR"/>
        </w:rPr>
        <w:fldChar w:fldCharType="begin"/>
      </w:r>
      <w:r>
        <w:rPr>
          <w:lang w:eastAsia="fr-FR"/>
        </w:rPr>
        <w:instrText xml:space="preserve"> REF _Ref57186380 \r \h </w:instrText>
      </w:r>
      <w:r>
        <w:rPr>
          <w:lang w:eastAsia="fr-FR"/>
        </w:rPr>
      </w:r>
      <w:r>
        <w:rPr>
          <w:lang w:eastAsia="fr-FR"/>
        </w:rPr>
        <w:fldChar w:fldCharType="separate"/>
      </w:r>
      <w:r w:rsidR="001F1E35">
        <w:rPr>
          <w:lang w:eastAsia="fr-FR"/>
        </w:rPr>
        <w:t>2.4.2</w:t>
      </w:r>
      <w:r>
        <w:rPr>
          <w:lang w:eastAsia="fr-FR"/>
        </w:rPr>
        <w:fldChar w:fldCharType="end"/>
      </w:r>
      <w:r>
        <w:rPr>
          <w:lang w:eastAsia="fr-FR"/>
        </w:rPr>
        <w:t xml:space="preserve"> for more details.</w:t>
      </w:r>
    </w:p>
    <w:p w14:paraId="23669FBE" w14:textId="77777777" w:rsidR="00B26EC4" w:rsidRPr="007D4329" w:rsidRDefault="00B26EC4" w:rsidP="00B26EC4">
      <w:pPr>
        <w:pStyle w:val="OptionName"/>
        <w:rPr>
          <w:rFonts w:ascii="Menlo" w:hAnsi="Menlo"/>
          <w:lang w:eastAsia="fr-FR"/>
        </w:rPr>
      </w:pPr>
      <w:r>
        <w:t>--europe</w:t>
      </w:r>
    </w:p>
    <w:p w14:paraId="330AF39F" w14:textId="33C60D19" w:rsidR="00CA40B2" w:rsidRPr="00B26EC4" w:rsidRDefault="00CA40B2" w:rsidP="00CA40B2">
      <w:pPr>
        <w:pStyle w:val="OptionDescription"/>
        <w:rPr>
          <w:lang w:val="en-US"/>
        </w:rPr>
      </w:pPr>
      <w:r w:rsidRPr="00B26EC4">
        <w:rPr>
          <w:lang w:val="en-US"/>
        </w:rPr>
        <w:t xml:space="preserve">A synonym for </w:t>
      </w:r>
      <w:r w:rsidRPr="004D4536">
        <w:rPr>
          <w:rStyle w:val="Codeintext"/>
        </w:rPr>
        <w:t>--default-charset ISO-8859-15</w:t>
      </w:r>
      <w:r w:rsidRPr="00B26EC4">
        <w:rPr>
          <w:lang w:val="en-US"/>
        </w:rPr>
        <w:t xml:space="preserve">. </w:t>
      </w:r>
      <w:r>
        <w:t>See</w:t>
      </w:r>
      <w:r w:rsidR="001A7E59" w:rsidRPr="001A7E59">
        <w:t xml:space="preserve"> </w:t>
      </w:r>
      <w:r w:rsidR="001A7E59">
        <w:t>section</w:t>
      </w:r>
      <w:r>
        <w:t xml:space="preserve"> </w:t>
      </w:r>
      <w:r>
        <w:fldChar w:fldCharType="begin"/>
      </w:r>
      <w:r>
        <w:instrText xml:space="preserve"> REF _Ref38724317 \r \h </w:instrText>
      </w:r>
      <w:r>
        <w:fldChar w:fldCharType="separate"/>
      </w:r>
      <w:r w:rsidR="001F1E35">
        <w:t>2.5</w:t>
      </w:r>
      <w:r>
        <w:fldChar w:fldCharType="end"/>
      </w:r>
      <w:r>
        <w:t xml:space="preserve"> for more details.</w:t>
      </w:r>
    </w:p>
    <w:p w14:paraId="4630EC0F" w14:textId="77777777" w:rsidR="007452DC" w:rsidRDefault="007452DC" w:rsidP="007452DC">
      <w:pPr>
        <w:pStyle w:val="OptionName"/>
      </w:pPr>
      <w:r>
        <w:t>--ignore-leap-seconds</w:t>
      </w:r>
    </w:p>
    <w:p w14:paraId="5DDCD85C" w14:textId="781CF9B0" w:rsidR="007452DC" w:rsidRPr="000269B0" w:rsidRDefault="007452DC" w:rsidP="007452DC">
      <w:pPr>
        <w:pStyle w:val="OptionDescription"/>
      </w:pPr>
      <w:r w:rsidRPr="000269B0">
        <w:t>Do not explicit</w:t>
      </w:r>
      <w:r>
        <w:t>ly</w:t>
      </w:r>
      <w:r w:rsidRPr="000269B0">
        <w:t xml:space="preserve"> include leap seconds in some UTC computations.</w:t>
      </w:r>
      <w:r>
        <w:t xml:space="preserve"> See</w:t>
      </w:r>
      <w:r w:rsidR="004878D9">
        <w:t xml:space="preserve"> section</w:t>
      </w:r>
      <w:r>
        <w:t xml:space="preserve"> </w:t>
      </w:r>
      <w:r>
        <w:fldChar w:fldCharType="begin"/>
      </w:r>
      <w:r>
        <w:instrText xml:space="preserve"> REF _Ref57186380 \r \h </w:instrText>
      </w:r>
      <w:r>
        <w:fldChar w:fldCharType="separate"/>
      </w:r>
      <w:r w:rsidR="001F1E35">
        <w:t>2.4.2</w:t>
      </w:r>
      <w:r>
        <w:fldChar w:fldCharType="end"/>
      </w:r>
      <w:r>
        <w:t xml:space="preserve"> for more details.</w:t>
      </w:r>
      <w:r w:rsidR="004878D9" w:rsidRPr="000269B0">
        <w:t xml:space="preserve"> </w:t>
      </w:r>
    </w:p>
    <w:p w14:paraId="7C652440" w14:textId="77777777" w:rsidR="002507BC" w:rsidRDefault="002507BC" w:rsidP="002507BC">
      <w:pPr>
        <w:pStyle w:val="OptionName"/>
      </w:pPr>
      <w:r>
        <w:t>--isdb</w:t>
      </w:r>
    </w:p>
    <w:p w14:paraId="4F2C9B7E" w14:textId="48AAC99E" w:rsidR="002507BC" w:rsidRDefault="002507BC" w:rsidP="002507BC">
      <w:pPr>
        <w:pStyle w:val="OptionDescription"/>
      </w:pPr>
      <w:r>
        <w:t>Assume that the transport stream is an ISDB one.</w:t>
      </w:r>
      <w:r w:rsidR="00856076">
        <w:t xml:space="preserve"> See section </w:t>
      </w:r>
      <w:r w:rsidR="00856076">
        <w:fldChar w:fldCharType="begin"/>
      </w:r>
      <w:r w:rsidR="00856076">
        <w:instrText xml:space="preserve"> REF _Ref57186380 \r \h </w:instrText>
      </w:r>
      <w:r w:rsidR="00856076">
        <w:fldChar w:fldCharType="separate"/>
      </w:r>
      <w:r w:rsidR="001F1E35">
        <w:t>2.4.2</w:t>
      </w:r>
      <w:r w:rsidR="00856076">
        <w:fldChar w:fldCharType="end"/>
      </w:r>
      <w:r w:rsidR="00856076">
        <w:t xml:space="preserve"> for more details.</w:t>
      </w:r>
    </w:p>
    <w:p w14:paraId="7D560E81" w14:textId="77777777" w:rsidR="00C31385" w:rsidRDefault="00C31385" w:rsidP="00C31385">
      <w:pPr>
        <w:pStyle w:val="OptionName"/>
      </w:pPr>
      <w:r>
        <w:t>--japan</w:t>
      </w:r>
    </w:p>
    <w:p w14:paraId="697773FB" w14:textId="77777777" w:rsidR="00CE6C02" w:rsidRDefault="00CE6C02" w:rsidP="00CE6C02">
      <w:pPr>
        <w:pStyle w:val="OptionDescription"/>
      </w:pPr>
      <w:r>
        <w:t xml:space="preserve">A synonym for </w:t>
      </w:r>
      <w:r w:rsidRPr="007F73FC">
        <w:rPr>
          <w:rStyle w:val="Codeintext"/>
        </w:rPr>
        <w:t xml:space="preserve">--isdb --time-reference </w:t>
      </w:r>
      <w:r>
        <w:rPr>
          <w:rStyle w:val="Codeintext"/>
        </w:rPr>
        <w:t xml:space="preserve">JST </w:t>
      </w:r>
      <w:r w:rsidRPr="00CE6802">
        <w:rPr>
          <w:rStyle w:val="Codeintext"/>
        </w:rPr>
        <w:t>--default-charset ARIB-STD-B24</w:t>
      </w:r>
      <w:r>
        <w:t>.</w:t>
      </w:r>
    </w:p>
    <w:p w14:paraId="26A94D9C" w14:textId="588E97E3" w:rsidR="00CE6C02" w:rsidRDefault="00CE6C02" w:rsidP="00CE6C02">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481322F4" w14:textId="77777777" w:rsidR="00AE7044" w:rsidRPr="00FB3978" w:rsidRDefault="00AE7044" w:rsidP="00AE7044">
      <w:pPr>
        <w:pStyle w:val="OptionName"/>
      </w:pPr>
      <w:r w:rsidRPr="00FB3978">
        <w:t>--nested-tlv[=</w:t>
      </w:r>
      <w:r w:rsidRPr="00A57961">
        <w:rPr>
          <w:b w:val="0"/>
          <w:i/>
        </w:rPr>
        <w:t>min-size</w:t>
      </w:r>
      <w:r w:rsidRPr="00FB3978">
        <w:t>]</w:t>
      </w:r>
    </w:p>
    <w:p w14:paraId="2130B6D8" w14:textId="77777777" w:rsidR="00AE7044" w:rsidRPr="00FB3978" w:rsidRDefault="00AE7044" w:rsidP="00AE7044">
      <w:pPr>
        <w:pStyle w:val="OptionDescription"/>
      </w:pPr>
      <w:r w:rsidRPr="00FB3978">
        <w:t xml:space="preserve">With option </w:t>
      </w:r>
      <w:r w:rsidRPr="004D4536">
        <w:rPr>
          <w:rStyle w:val="Codeintext"/>
        </w:rPr>
        <w:t>--tlv</w:t>
      </w:r>
      <w:r w:rsidRPr="00FB3978">
        <w:t>, try to interpret the value field of each TLV record as</w:t>
      </w:r>
      <w:r>
        <w:t xml:space="preserve"> </w:t>
      </w:r>
      <w:r w:rsidRPr="00FB3978">
        <w:t xml:space="preserve">another TLV area. If the </w:t>
      </w:r>
      <w:r w:rsidRPr="00FB3978">
        <w:rPr>
          <w:i/>
        </w:rPr>
        <w:t>min-size</w:t>
      </w:r>
      <w:r w:rsidRPr="00FB3978">
        <w:t xml:space="preserve"> value is specified, the nested TLV</w:t>
      </w:r>
      <w:r>
        <w:t xml:space="preserve"> </w:t>
      </w:r>
      <w:r w:rsidRPr="00FB3978">
        <w:t>interpretation is performed only on value fields larger than this size.</w:t>
      </w:r>
      <w:r>
        <w:t xml:space="preserve"> </w:t>
      </w:r>
      <w:r w:rsidRPr="00FB3978">
        <w:t>The syntax of the nested TLV is the same as the enclosing TLV.</w:t>
      </w:r>
    </w:p>
    <w:p w14:paraId="64E34BE4" w14:textId="77777777" w:rsidR="00556021" w:rsidRDefault="00556021" w:rsidP="00556021">
      <w:pPr>
        <w:pStyle w:val="OptionName"/>
      </w:pPr>
      <w:r>
        <w:t>--philippines</w:t>
      </w:r>
    </w:p>
    <w:p w14:paraId="7EE35858" w14:textId="77777777" w:rsidR="00556021" w:rsidRDefault="00556021" w:rsidP="00556021">
      <w:pPr>
        <w:pStyle w:val="OptionDescription"/>
      </w:pPr>
      <w:r>
        <w:t xml:space="preserve">A synonym </w:t>
      </w:r>
      <w:r w:rsidRPr="00A51F47">
        <w:t xml:space="preserve">for </w:t>
      </w:r>
      <w:r w:rsidRPr="00A51F47">
        <w:rPr>
          <w:rStyle w:val="Codeintext"/>
        </w:rPr>
        <w:t xml:space="preserve">--isdb </w:t>
      </w:r>
      <w:r w:rsidR="00392074">
        <w:rPr>
          <w:rStyle w:val="Codeintext"/>
        </w:rPr>
        <w:t xml:space="preserve">--abnt </w:t>
      </w:r>
      <w:r w:rsidRPr="00A51F47">
        <w:rPr>
          <w:rStyle w:val="Codeintext"/>
        </w:rPr>
        <w:t>--default-charset RAW-</w:t>
      </w:r>
      <w:r>
        <w:rPr>
          <w:rStyle w:val="Codeintext"/>
        </w:rPr>
        <w:t>UTF-8</w:t>
      </w:r>
      <w:r w:rsidRPr="00A51F47">
        <w:rPr>
          <w:rStyle w:val="Codeintext"/>
        </w:rPr>
        <w:t xml:space="preserve"> --time-reference</w:t>
      </w:r>
      <w:r w:rsidRPr="007F73FC">
        <w:rPr>
          <w:rStyle w:val="Codeintext"/>
        </w:rPr>
        <w:t xml:space="preserve"> UTC</w:t>
      </w:r>
      <w:r>
        <w:rPr>
          <w:rStyle w:val="Codeintext"/>
        </w:rPr>
        <w:t>+8</w:t>
      </w:r>
      <w:r>
        <w:t>.</w:t>
      </w:r>
    </w:p>
    <w:p w14:paraId="72C12519" w14:textId="2E530597" w:rsidR="00556021" w:rsidRDefault="00556021" w:rsidP="00556021">
      <w:pPr>
        <w:pStyle w:val="OptionDescription"/>
      </w:pPr>
      <w:r>
        <w:t xml:space="preserve">See sections </w:t>
      </w:r>
      <w:r>
        <w:fldChar w:fldCharType="begin"/>
      </w:r>
      <w:r>
        <w:instrText xml:space="preserve"> REF _Ref57186380 \r \h </w:instrText>
      </w:r>
      <w:r>
        <w:fldChar w:fldCharType="separate"/>
      </w:r>
      <w:r w:rsidR="001F1E35">
        <w:t>2.4.2</w:t>
      </w:r>
      <w:r>
        <w:fldChar w:fldCharType="end"/>
      </w:r>
      <w:r>
        <w:t xml:space="preserve"> and </w:t>
      </w:r>
      <w:r>
        <w:fldChar w:fldCharType="begin"/>
      </w:r>
      <w:r>
        <w:instrText xml:space="preserve"> REF _Ref57192801 \r \h </w:instrText>
      </w:r>
      <w:r>
        <w:fldChar w:fldCharType="separate"/>
      </w:r>
      <w:r w:rsidR="001F1E35">
        <w:t>2.5.2</w:t>
      </w:r>
      <w:r>
        <w:fldChar w:fldCharType="end"/>
      </w:r>
      <w:r>
        <w:t xml:space="preserve"> for more details.</w:t>
      </w:r>
    </w:p>
    <w:p w14:paraId="76B9171B" w14:textId="77777777" w:rsidR="00AE7044" w:rsidRPr="00FB3978" w:rsidRDefault="00AE7044" w:rsidP="00AE7044">
      <w:pPr>
        <w:pStyle w:val="OptionName"/>
      </w:pPr>
      <w:r w:rsidRPr="00FB3978">
        <w:t>-r</w:t>
      </w:r>
      <w:r>
        <w:br/>
      </w:r>
      <w:r w:rsidRPr="00FB3978">
        <w:t>--raw-dump</w:t>
      </w:r>
    </w:p>
    <w:p w14:paraId="35B85DB9" w14:textId="77777777" w:rsidR="00AE7044" w:rsidRPr="00FB3978" w:rsidRDefault="00AE7044" w:rsidP="00AE7044">
      <w:pPr>
        <w:pStyle w:val="OptionDescription"/>
      </w:pPr>
      <w:r w:rsidRPr="00FB3978">
        <w:t>Raw dump of section, no interpretation.</w:t>
      </w:r>
    </w:p>
    <w:p w14:paraId="7CF03FDF" w14:textId="77777777" w:rsidR="00A36271" w:rsidRPr="00F5556D" w:rsidRDefault="00A36271" w:rsidP="00A36271">
      <w:pPr>
        <w:pStyle w:val="OptionName"/>
      </w:pPr>
      <w:r w:rsidRPr="00F5556D">
        <w:t xml:space="preserve">--time-reference </w:t>
      </w:r>
      <w:r w:rsidRPr="00F5556D">
        <w:rPr>
          <w:b w:val="0"/>
          <w:i/>
        </w:rPr>
        <w:t>name</w:t>
      </w:r>
    </w:p>
    <w:p w14:paraId="27CF3AA9" w14:textId="1ED04B4E" w:rsidR="00A36271" w:rsidRDefault="00A36271" w:rsidP="00A36271">
      <w:pPr>
        <w:pStyle w:val="OptionDescription"/>
      </w:pPr>
      <w:r w:rsidRPr="00F5556D">
        <w:t>Use a non-standard tim</w:t>
      </w:r>
      <w:r>
        <w:t xml:space="preserve">e reference in DVB or ISDB-defined SI. See section </w:t>
      </w:r>
      <w:r>
        <w:fldChar w:fldCharType="begin"/>
      </w:r>
      <w:r>
        <w:instrText xml:space="preserve"> REF _Ref57186380 \r \h </w:instrText>
      </w:r>
      <w:r>
        <w:fldChar w:fldCharType="separate"/>
      </w:r>
      <w:r w:rsidR="001F1E35">
        <w:t>2.4.2</w:t>
      </w:r>
      <w:r>
        <w:fldChar w:fldCharType="end"/>
      </w:r>
      <w:r>
        <w:t xml:space="preserve"> for more details.</w:t>
      </w:r>
    </w:p>
    <w:p w14:paraId="540A278E" w14:textId="77777777" w:rsidR="00AE7044" w:rsidRPr="00FB3978" w:rsidRDefault="00AE7044" w:rsidP="00AE7044">
      <w:pPr>
        <w:pStyle w:val="OptionName"/>
      </w:pPr>
      <w:r w:rsidRPr="00FB3978">
        <w:lastRenderedPageBreak/>
        <w:t xml:space="preserve">--tlv </w:t>
      </w:r>
      <w:r w:rsidRPr="00A57961">
        <w:rPr>
          <w:b w:val="0"/>
          <w:i/>
        </w:rPr>
        <w:t>syntax</w:t>
      </w:r>
    </w:p>
    <w:p w14:paraId="249C5B56" w14:textId="77777777" w:rsidR="00AE7044" w:rsidRPr="00FB3978" w:rsidRDefault="00AE7044" w:rsidP="00AE7044">
      <w:pPr>
        <w:pStyle w:val="OptionDescription"/>
      </w:pPr>
      <w:r w:rsidRPr="00FB3978">
        <w:t>For sections of unknown types, this option specifies how to interpret</w:t>
      </w:r>
      <w:r>
        <w:t xml:space="preserve"> </w:t>
      </w:r>
      <w:r w:rsidRPr="00FB3978">
        <w:t xml:space="preserve">some parts of the section payload as TLV records. Several </w:t>
      </w:r>
      <w:r w:rsidRPr="004D4536">
        <w:rPr>
          <w:rStyle w:val="Codeintext"/>
        </w:rPr>
        <w:t>--tlv</w:t>
      </w:r>
      <w:r w:rsidRPr="00FB3978">
        <w:t xml:space="preserve"> options</w:t>
      </w:r>
      <w:r>
        <w:t xml:space="preserve"> </w:t>
      </w:r>
      <w:r w:rsidRPr="00FB3978">
        <w:t>are allowed, each one describes a part of the section payload.</w:t>
      </w:r>
    </w:p>
    <w:p w14:paraId="1D68C989" w14:textId="77777777" w:rsidR="00AE7044" w:rsidRPr="00FB3978" w:rsidRDefault="00AE7044" w:rsidP="00AE7044">
      <w:pPr>
        <w:pStyle w:val="OptionDescription"/>
      </w:pPr>
      <w:r w:rsidRPr="00FB3978">
        <w:t>Each syntax string has the form "</w:t>
      </w:r>
      <w:r w:rsidRPr="00FB3978">
        <w:rPr>
          <w:i/>
        </w:rPr>
        <w:t>start,size,tagSize,lengthSize,order</w:t>
      </w:r>
      <w:r w:rsidRPr="00FB3978">
        <w:t>".</w:t>
      </w:r>
      <w:r>
        <w:t xml:space="preserve"> </w:t>
      </w:r>
      <w:r w:rsidRPr="00FB3978">
        <w:t xml:space="preserve">The </w:t>
      </w:r>
      <w:r w:rsidRPr="00FB3978">
        <w:rPr>
          <w:i/>
        </w:rPr>
        <w:t>start</w:t>
      </w:r>
      <w:r w:rsidRPr="00FB3978">
        <w:t xml:space="preserve"> and </w:t>
      </w:r>
      <w:r w:rsidRPr="00FB3978">
        <w:rPr>
          <w:i/>
        </w:rPr>
        <w:t>size</w:t>
      </w:r>
      <w:r w:rsidRPr="00FB3978">
        <w:t xml:space="preserve"> fields define the offset and size of the TLV area</w:t>
      </w:r>
      <w:r>
        <w:t xml:space="preserve"> </w:t>
      </w:r>
      <w:r w:rsidRPr="00FB3978">
        <w:t xml:space="preserve">in the section payload. If the </w:t>
      </w:r>
      <w:r w:rsidRPr="00FB3978">
        <w:rPr>
          <w:i/>
        </w:rPr>
        <w:t>size</w:t>
      </w:r>
      <w:r w:rsidRPr="00FB3978">
        <w:t xml:space="preserve"> field is "</w:t>
      </w:r>
      <w:r w:rsidRPr="00D44D46">
        <w:rPr>
          <w:rStyle w:val="Codeintext"/>
        </w:rPr>
        <w:t>auto</w:t>
      </w:r>
      <w:r w:rsidRPr="00FB3978">
        <w:t>", the TLV extends up</w:t>
      </w:r>
      <w:r>
        <w:t xml:space="preserve"> </w:t>
      </w:r>
      <w:r w:rsidRPr="00FB3978">
        <w:t>to the end of the section. If the start field is "</w:t>
      </w:r>
      <w:r w:rsidRPr="00D44D46">
        <w:rPr>
          <w:rStyle w:val="Codeintext"/>
        </w:rPr>
        <w:t>auto</w:t>
      </w:r>
      <w:r w:rsidRPr="00FB3978">
        <w:t>", the longest</w:t>
      </w:r>
      <w:r>
        <w:t xml:space="preserve"> </w:t>
      </w:r>
      <w:r w:rsidRPr="00FB3978">
        <w:t xml:space="preserve">TLV area in the section payload will be used. The fields </w:t>
      </w:r>
      <w:r w:rsidRPr="00FB3978">
        <w:rPr>
          <w:i/>
        </w:rPr>
        <w:t>tagSize</w:t>
      </w:r>
      <w:r w:rsidRPr="00FB3978">
        <w:t xml:space="preserve"> and</w:t>
      </w:r>
      <w:r>
        <w:t xml:space="preserve"> </w:t>
      </w:r>
      <w:r w:rsidRPr="00FB3978">
        <w:rPr>
          <w:i/>
        </w:rPr>
        <w:t>lengthSize</w:t>
      </w:r>
      <w:r w:rsidRPr="00FB3978">
        <w:t xml:space="preserve"> indicate the size in bytes of the Tag and Length fields in</w:t>
      </w:r>
      <w:r>
        <w:t xml:space="preserve"> </w:t>
      </w:r>
      <w:r w:rsidRPr="00FB3978">
        <w:t xml:space="preserve">the TLV structure. The field </w:t>
      </w:r>
      <w:r w:rsidRPr="00FB3978">
        <w:rPr>
          <w:i/>
        </w:rPr>
        <w:t>order</w:t>
      </w:r>
      <w:r w:rsidRPr="00FB3978">
        <w:t xml:space="preserve"> must be either "</w:t>
      </w:r>
      <w:r w:rsidRPr="00D44D46">
        <w:rPr>
          <w:rStyle w:val="Codeintext"/>
        </w:rPr>
        <w:t>msb</w:t>
      </w:r>
      <w:r w:rsidRPr="00FB3978">
        <w:t>" or "</w:t>
      </w:r>
      <w:r w:rsidRPr="00D44D46">
        <w:rPr>
          <w:rStyle w:val="Codeintext"/>
        </w:rPr>
        <w:t>lsb</w:t>
      </w:r>
      <w:r w:rsidRPr="00FB3978">
        <w:t>" and</w:t>
      </w:r>
      <w:r>
        <w:t xml:space="preserve"> </w:t>
      </w:r>
      <w:r w:rsidRPr="00FB3978">
        <w:t>indicates the byte order of the Tag and Length fields.</w:t>
      </w:r>
    </w:p>
    <w:p w14:paraId="580857B2" w14:textId="77777777" w:rsidR="00AE7044" w:rsidRDefault="00AE7044" w:rsidP="00AE7044">
      <w:pPr>
        <w:pStyle w:val="OptionDescription"/>
      </w:pPr>
      <w:r w:rsidRPr="00FB3978">
        <w:t>All fields are optional. The default values are "</w:t>
      </w:r>
      <w:r w:rsidRPr="00D44D46">
        <w:rPr>
          <w:rStyle w:val="Codeintext"/>
        </w:rPr>
        <w:t>auto,auto,1,1,msb</w:t>
      </w:r>
      <w:r w:rsidRPr="00FB3978">
        <w:t>".</w:t>
      </w:r>
    </w:p>
    <w:p w14:paraId="53193A14" w14:textId="77777777" w:rsidR="00935274" w:rsidRDefault="00935274" w:rsidP="00935274">
      <w:pPr>
        <w:pStyle w:val="OptionName"/>
      </w:pPr>
      <w:r>
        <w:t>--usa</w:t>
      </w:r>
    </w:p>
    <w:p w14:paraId="09D5F91F" w14:textId="0307F02F" w:rsidR="00935274" w:rsidRDefault="00935274" w:rsidP="00935274">
      <w:pPr>
        <w:pStyle w:val="OptionDescription"/>
      </w:pPr>
      <w:r>
        <w:t xml:space="preserve">A synonym for </w:t>
      </w:r>
      <w:r>
        <w:rPr>
          <w:rStyle w:val="Codeintext"/>
        </w:rPr>
        <w:t>--atsc</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70C2C44B" w14:textId="77777777" w:rsidR="009D5771" w:rsidRPr="009D5771" w:rsidRDefault="009D5771" w:rsidP="009D5771">
      <w:pPr>
        <w:pStyle w:val="UsageTitle"/>
        <w:rPr>
          <w:lang w:val="en-US"/>
        </w:rPr>
      </w:pPr>
      <w:r w:rsidRPr="009D5771">
        <w:rPr>
          <w:lang w:val="en-US"/>
        </w:rPr>
        <w:t>CAS identification options</w:t>
      </w:r>
    </w:p>
    <w:p w14:paraId="7AF16DA0" w14:textId="77777777" w:rsidR="009D5771" w:rsidRDefault="009D5771" w:rsidP="009D5771">
      <w:pPr>
        <w:pStyle w:val="NormalShifted"/>
      </w:pPr>
      <w:r>
        <w:t xml:space="preserve">By default, EMM's and ECM's are interpreted according to the </w:t>
      </w:r>
      <w:r w:rsidRPr="00367217">
        <w:rPr>
          <w:i/>
        </w:rPr>
        <w:t>CA_descriptor</w:t>
      </w:r>
      <w:r>
        <w:t xml:space="preserve"> which references their PID. The following options are useful when analyzing partial transport streams without CAT or PMT to correctly identify the CA PID's.</w:t>
      </w:r>
    </w:p>
    <w:p w14:paraId="1B07810C" w14:textId="77777777" w:rsidR="006479A7" w:rsidRDefault="006479A7" w:rsidP="006479A7">
      <w:pPr>
        <w:pStyle w:val="OptionName"/>
      </w:pPr>
      <w:r>
        <w:t>--conax</w:t>
      </w:r>
    </w:p>
    <w:p w14:paraId="09EE6ED2" w14:textId="77777777" w:rsidR="006479A7" w:rsidRDefault="006479A7" w:rsidP="006479A7">
      <w:pPr>
        <w:pStyle w:val="OptionDescription"/>
      </w:pPr>
      <w:r>
        <w:t>Interpret all EMM and ECM from unknown CAS as coming from Conax.</w:t>
      </w:r>
    </w:p>
    <w:p w14:paraId="1B1E3061" w14:textId="77777777" w:rsidR="00F96EE0" w:rsidRDefault="00F96EE0" w:rsidP="006479A7">
      <w:pPr>
        <w:pStyle w:val="OptionDescription"/>
      </w:pPr>
      <w:r w:rsidRPr="00F96EE0">
        <w:t xml:space="preserve">Equivalent to </w:t>
      </w:r>
      <w:r w:rsidRPr="00CE6802">
        <w:rPr>
          <w:rStyle w:val="Codeintext"/>
        </w:rPr>
        <w:t>--default-cas-id 0x0B00</w:t>
      </w:r>
      <w:r w:rsidRPr="00F96EE0">
        <w:t>.</w:t>
      </w:r>
    </w:p>
    <w:p w14:paraId="7032B4A7" w14:textId="77777777" w:rsidR="00F96EE0" w:rsidRDefault="00F96EE0" w:rsidP="00F96EE0">
      <w:pPr>
        <w:pStyle w:val="OptionName"/>
      </w:pPr>
      <w:r>
        <w:t xml:space="preserve">--default-cas-id </w:t>
      </w:r>
      <w:r w:rsidRPr="00F96EE0">
        <w:rPr>
          <w:b w:val="0"/>
          <w:i/>
        </w:rPr>
        <w:t>value</w:t>
      </w:r>
    </w:p>
    <w:p w14:paraId="64496C71" w14:textId="77777777" w:rsidR="00F96EE0" w:rsidRDefault="00F96EE0" w:rsidP="00F96EE0">
      <w:pPr>
        <w:pStyle w:val="OptionDescription"/>
      </w:pPr>
      <w:r>
        <w:t xml:space="preserve">Interpret all EMM's and ECM's from unknown CAS as coming from the specified </w:t>
      </w:r>
      <w:r w:rsidRPr="00F96EE0">
        <w:rPr>
          <w:i/>
        </w:rPr>
        <w:t>CA_System_Id</w:t>
      </w:r>
      <w:r>
        <w:t>.</w:t>
      </w:r>
    </w:p>
    <w:p w14:paraId="6FD21BF7" w14:textId="77777777" w:rsidR="006479A7" w:rsidRDefault="006479A7" w:rsidP="006479A7">
      <w:pPr>
        <w:pStyle w:val="OptionName"/>
      </w:pPr>
      <w:r>
        <w:t>--irdeto</w:t>
      </w:r>
    </w:p>
    <w:p w14:paraId="6A87C8AA" w14:textId="77777777" w:rsidR="006479A7" w:rsidRDefault="006479A7" w:rsidP="006479A7">
      <w:pPr>
        <w:pStyle w:val="OptionDescription"/>
      </w:pPr>
      <w:r>
        <w:t>Interpret all EMM and ECM from unknown CAS as coming from Irdeto.</w:t>
      </w:r>
    </w:p>
    <w:p w14:paraId="762A1E5C" w14:textId="77777777" w:rsidR="00F96EE0" w:rsidRDefault="00F96EE0" w:rsidP="00F96EE0">
      <w:pPr>
        <w:pStyle w:val="OptionDescription"/>
      </w:pPr>
      <w:r w:rsidRPr="00F96EE0">
        <w:t xml:space="preserve">Equivalent to </w:t>
      </w:r>
      <w:r w:rsidRPr="00CE6802">
        <w:rPr>
          <w:rStyle w:val="Codeintext"/>
        </w:rPr>
        <w:t>--default-cas-id 0x0600</w:t>
      </w:r>
      <w:r w:rsidRPr="00F96EE0">
        <w:t>.</w:t>
      </w:r>
    </w:p>
    <w:p w14:paraId="48DBB23F" w14:textId="77777777" w:rsidR="006479A7" w:rsidRDefault="006479A7" w:rsidP="006479A7">
      <w:pPr>
        <w:pStyle w:val="OptionName"/>
      </w:pPr>
      <w:r>
        <w:t>--mediaguard</w:t>
      </w:r>
    </w:p>
    <w:p w14:paraId="2F51FA6C" w14:textId="77777777" w:rsidR="006479A7" w:rsidRDefault="006479A7" w:rsidP="006479A7">
      <w:pPr>
        <w:pStyle w:val="OptionDescription"/>
      </w:pPr>
      <w:r>
        <w:t>Interpret all EMM and ECM from unknown CAS as coming from MediaGuard.</w:t>
      </w:r>
    </w:p>
    <w:p w14:paraId="7700CB69" w14:textId="77777777" w:rsidR="00306821" w:rsidRDefault="00306821" w:rsidP="00306821">
      <w:pPr>
        <w:pStyle w:val="OptionDescription"/>
      </w:pPr>
      <w:r w:rsidRPr="00F96EE0">
        <w:t xml:space="preserve">Equivalent to </w:t>
      </w:r>
      <w:r w:rsidRPr="00CE6802">
        <w:rPr>
          <w:rStyle w:val="Codeintext"/>
        </w:rPr>
        <w:t>--default-cas-id 0x0100</w:t>
      </w:r>
      <w:r w:rsidRPr="00F96EE0">
        <w:t>.</w:t>
      </w:r>
    </w:p>
    <w:p w14:paraId="7488749A" w14:textId="77777777" w:rsidR="006479A7" w:rsidRDefault="006479A7" w:rsidP="006479A7">
      <w:pPr>
        <w:pStyle w:val="OptionName"/>
      </w:pPr>
      <w:r>
        <w:t>--nagravision</w:t>
      </w:r>
    </w:p>
    <w:p w14:paraId="31EE22B8" w14:textId="77777777" w:rsidR="006479A7" w:rsidRDefault="006479A7" w:rsidP="006479A7">
      <w:pPr>
        <w:pStyle w:val="OptionDescription"/>
      </w:pPr>
      <w:r>
        <w:t>Interpret all EMM and ECM from unknown CAS as coming from NagraVision.</w:t>
      </w:r>
    </w:p>
    <w:p w14:paraId="17B6C08B" w14:textId="77777777" w:rsidR="00306821" w:rsidRDefault="00306821" w:rsidP="00306821">
      <w:pPr>
        <w:pStyle w:val="OptionDescription"/>
      </w:pPr>
      <w:r w:rsidRPr="00F96EE0">
        <w:t xml:space="preserve">Equivalent to </w:t>
      </w:r>
      <w:r w:rsidRPr="00CE6802">
        <w:rPr>
          <w:rStyle w:val="Codeintext"/>
        </w:rPr>
        <w:t>--default-cas-id 0x1800</w:t>
      </w:r>
      <w:r w:rsidRPr="00F96EE0">
        <w:t>.</w:t>
      </w:r>
    </w:p>
    <w:p w14:paraId="590543D9" w14:textId="77777777" w:rsidR="006479A7" w:rsidRDefault="006479A7" w:rsidP="006479A7">
      <w:pPr>
        <w:pStyle w:val="OptionName"/>
      </w:pPr>
      <w:r>
        <w:t>--nds</w:t>
      </w:r>
    </w:p>
    <w:p w14:paraId="3A08D43E" w14:textId="77777777" w:rsidR="006479A7" w:rsidRPr="006479A7" w:rsidRDefault="006479A7" w:rsidP="006479A7">
      <w:pPr>
        <w:pStyle w:val="OptionDescription"/>
      </w:pPr>
      <w:r w:rsidRPr="006479A7">
        <w:t>Interpret all EMM and ECM from unknown CAS as coming from Synamedia (formerly known as NDS).</w:t>
      </w:r>
    </w:p>
    <w:p w14:paraId="7FC32463" w14:textId="77777777" w:rsidR="00306821" w:rsidRDefault="00306821" w:rsidP="00306821">
      <w:pPr>
        <w:pStyle w:val="OptionDescription"/>
      </w:pPr>
      <w:r w:rsidRPr="00F96EE0">
        <w:t xml:space="preserve">Equivalent to </w:t>
      </w:r>
      <w:r w:rsidRPr="00CE6802">
        <w:rPr>
          <w:rStyle w:val="Codeintext"/>
        </w:rPr>
        <w:t>--default-cas-id 0x0900</w:t>
      </w:r>
      <w:r w:rsidRPr="00F96EE0">
        <w:t>.</w:t>
      </w:r>
    </w:p>
    <w:p w14:paraId="7C57F04F" w14:textId="77777777" w:rsidR="0080379E" w:rsidRDefault="0080379E" w:rsidP="0080379E">
      <w:pPr>
        <w:pStyle w:val="OptionName"/>
      </w:pPr>
      <w:r>
        <w:t>--safeaccess</w:t>
      </w:r>
    </w:p>
    <w:p w14:paraId="54AAFAC3" w14:textId="77777777" w:rsidR="0080379E" w:rsidRDefault="0080379E" w:rsidP="0080379E">
      <w:pPr>
        <w:pStyle w:val="OptionDescription"/>
      </w:pPr>
      <w:r>
        <w:t>Interpret all EMM and ECM from unknown CAS as coming from SafeAccess.</w:t>
      </w:r>
    </w:p>
    <w:p w14:paraId="3E62F29E" w14:textId="77777777" w:rsidR="0080379E" w:rsidRDefault="0080379E" w:rsidP="0080379E">
      <w:pPr>
        <w:pStyle w:val="OptionDescription"/>
      </w:pPr>
      <w:r w:rsidRPr="00F96EE0">
        <w:t xml:space="preserve">Equivalent to </w:t>
      </w:r>
      <w:r w:rsidRPr="00CE6802">
        <w:rPr>
          <w:rStyle w:val="Codeintext"/>
        </w:rPr>
        <w:t>--default-cas-id 0x4ADC</w:t>
      </w:r>
      <w:r w:rsidRPr="00F96EE0">
        <w:t>.</w:t>
      </w:r>
    </w:p>
    <w:p w14:paraId="750260D3" w14:textId="77777777" w:rsidR="009D5771" w:rsidRDefault="009D5771" w:rsidP="009D5771">
      <w:pPr>
        <w:pStyle w:val="OptionName"/>
      </w:pPr>
      <w:r>
        <w:t>--viaccess</w:t>
      </w:r>
    </w:p>
    <w:p w14:paraId="77497F27" w14:textId="77777777" w:rsidR="009D5771" w:rsidRDefault="009D5771" w:rsidP="009D5771">
      <w:pPr>
        <w:pStyle w:val="OptionDescription"/>
      </w:pPr>
      <w:r>
        <w:t>Interpret all EMM and ECM from unknown CAS as coming from Viaccess.</w:t>
      </w:r>
    </w:p>
    <w:p w14:paraId="599FE8C9" w14:textId="77777777" w:rsidR="0080379E" w:rsidRDefault="0080379E" w:rsidP="0080379E">
      <w:pPr>
        <w:pStyle w:val="OptionDescription"/>
      </w:pPr>
      <w:r w:rsidRPr="00F96EE0">
        <w:t xml:space="preserve">Equivalent to </w:t>
      </w:r>
      <w:r w:rsidRPr="00CE6802">
        <w:rPr>
          <w:rStyle w:val="Codeintext"/>
        </w:rPr>
        <w:t>--default-cas-id 0x0500</w:t>
      </w:r>
      <w:r w:rsidRPr="00F96EE0">
        <w:t>.</w:t>
      </w:r>
    </w:p>
    <w:p w14:paraId="66B25D54" w14:textId="77777777" w:rsidR="009D5771" w:rsidRDefault="009D5771" w:rsidP="009D5771">
      <w:pPr>
        <w:pStyle w:val="OptionName"/>
      </w:pPr>
      <w:r>
        <w:lastRenderedPageBreak/>
        <w:t>--widevine</w:t>
      </w:r>
    </w:p>
    <w:p w14:paraId="63B35873" w14:textId="77777777" w:rsidR="009D5771" w:rsidRDefault="009D5771" w:rsidP="009D5771">
      <w:pPr>
        <w:pStyle w:val="OptionDescription"/>
      </w:pPr>
      <w:r>
        <w:t>Interpret all EMM and ECM from unknown CAS as coming from Widevine CAS.</w:t>
      </w:r>
    </w:p>
    <w:p w14:paraId="7255140F" w14:textId="77777777" w:rsidR="0080379E" w:rsidRDefault="0080379E" w:rsidP="0080379E">
      <w:pPr>
        <w:pStyle w:val="OptionDescription"/>
      </w:pPr>
      <w:r w:rsidRPr="00F96EE0">
        <w:t xml:space="preserve">Equivalent to </w:t>
      </w:r>
      <w:r w:rsidRPr="00CE6802">
        <w:rPr>
          <w:rStyle w:val="Codeintext"/>
        </w:rPr>
        <w:t>--default-cas-id 0x4AD4</w:t>
      </w:r>
      <w:r w:rsidRPr="00F96EE0">
        <w:t>.</w:t>
      </w:r>
    </w:p>
    <w:p w14:paraId="44EF6CF3" w14:textId="77777777" w:rsidR="00A17EBD" w:rsidRPr="0010024C" w:rsidRDefault="00A17EBD" w:rsidP="00A17EBD">
      <w:pPr>
        <w:pStyle w:val="UsageTitle"/>
        <w:rPr>
          <w:lang w:val="en-US"/>
        </w:rPr>
      </w:pPr>
      <w:r>
        <w:rPr>
          <w:lang w:val="en-US"/>
        </w:rPr>
        <w:t xml:space="preserve">Generic common command </w:t>
      </w:r>
      <w:r w:rsidRPr="0010024C">
        <w:rPr>
          <w:lang w:val="en-US"/>
        </w:rPr>
        <w:t>options</w:t>
      </w:r>
    </w:p>
    <w:p w14:paraId="30337687" w14:textId="77777777" w:rsidR="00511C2D" w:rsidRPr="00CF0FFB" w:rsidRDefault="00511C2D" w:rsidP="00511C2D">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4156E120" w14:textId="77777777" w:rsidR="00A17EBD" w:rsidRDefault="00A17EBD" w:rsidP="00A17EBD">
      <w:pPr>
        <w:pStyle w:val="OptionName"/>
      </w:pPr>
      <w:r>
        <w:t>--debug[=</w:t>
      </w:r>
      <w:r w:rsidRPr="00A6771E">
        <w:rPr>
          <w:rStyle w:val="StyleOptionNameItaliqueCar"/>
        </w:rPr>
        <w:t>N</w:t>
      </w:r>
      <w:r>
        <w:t>]</w:t>
      </w:r>
    </w:p>
    <w:p w14:paraId="3D07586D" w14:textId="77777777" w:rsidR="00A17EBD" w:rsidRDefault="00A17EBD" w:rsidP="00A17EBD">
      <w:pPr>
        <w:pStyle w:val="OptionDescription"/>
      </w:pPr>
      <w:r>
        <w:t xml:space="preserve">Produce verbose debug output. Specify an optional debug level </w:t>
      </w:r>
      <w:r>
        <w:rPr>
          <w:i/>
          <w:iCs/>
        </w:rPr>
        <w:t>N</w:t>
      </w:r>
      <w:r>
        <w:t xml:space="preserve"> (1 by default).</w:t>
      </w:r>
    </w:p>
    <w:p w14:paraId="5DD8123B" w14:textId="77777777" w:rsidR="00A17EBD" w:rsidRDefault="00A17EBD" w:rsidP="00A17EBD">
      <w:pPr>
        <w:pStyle w:val="OptionName"/>
      </w:pPr>
      <w:r>
        <w:t>--help</w:t>
      </w:r>
    </w:p>
    <w:p w14:paraId="454049F5" w14:textId="77777777" w:rsidR="00A17EBD" w:rsidRDefault="00A17EBD" w:rsidP="00A17EBD">
      <w:pPr>
        <w:pStyle w:val="OptionDescription"/>
      </w:pPr>
      <w:r>
        <w:t>Display command help text.</w:t>
      </w:r>
    </w:p>
    <w:p w14:paraId="4E6224C1" w14:textId="77777777" w:rsidR="00A17EBD" w:rsidRPr="007B2A0D" w:rsidRDefault="00A17EBD" w:rsidP="00A17EBD">
      <w:pPr>
        <w:pStyle w:val="OptionName"/>
        <w:rPr>
          <w:lang w:val="fr-FR"/>
        </w:rPr>
      </w:pPr>
      <w:r w:rsidRPr="007B2A0D">
        <w:rPr>
          <w:lang w:val="fr-FR"/>
        </w:rPr>
        <w:t>-v</w:t>
      </w:r>
      <w:r>
        <w:rPr>
          <w:lang w:val="fr-FR"/>
        </w:rPr>
        <w:br/>
      </w:r>
      <w:r w:rsidRPr="007B2A0D">
        <w:rPr>
          <w:lang w:val="fr-FR"/>
        </w:rPr>
        <w:t>--verbose</w:t>
      </w:r>
    </w:p>
    <w:p w14:paraId="2628D768" w14:textId="77777777" w:rsidR="00A17EBD" w:rsidRPr="007B2A0D" w:rsidRDefault="00A17EBD" w:rsidP="00A17EBD">
      <w:pPr>
        <w:pStyle w:val="OptionDescription"/>
        <w:rPr>
          <w:lang w:val="fr-FR"/>
        </w:rPr>
      </w:pPr>
      <w:r w:rsidRPr="007B2A0D">
        <w:rPr>
          <w:lang w:val="fr-FR"/>
        </w:rPr>
        <w:t>Produce verbose messages.</w:t>
      </w:r>
    </w:p>
    <w:p w14:paraId="07DC7BB7" w14:textId="77777777" w:rsidR="00A17EBD" w:rsidRDefault="00A17EBD" w:rsidP="00A17EBD">
      <w:pPr>
        <w:pStyle w:val="OptionName"/>
      </w:pPr>
      <w:r>
        <w:t>--version</w:t>
      </w:r>
    </w:p>
    <w:p w14:paraId="3082C12C" w14:textId="77777777" w:rsidR="00A17EBD" w:rsidRPr="00FB3978" w:rsidRDefault="00A17EBD" w:rsidP="00A17EBD">
      <w:pPr>
        <w:pStyle w:val="OptionDescription"/>
      </w:pPr>
      <w:r>
        <w:t>Display the version number.</w:t>
      </w:r>
    </w:p>
    <w:p w14:paraId="23397679" w14:textId="77777777" w:rsidR="00F84C31" w:rsidRDefault="00F84C31" w:rsidP="00C73CFB">
      <w:pPr>
        <w:pStyle w:val="ReferenceSectionTitle"/>
      </w:pPr>
      <w:bookmarkStart w:id="224" w:name="_Ref194746266"/>
      <w:bookmarkStart w:id="225" w:name="_Toc153438615"/>
      <w:r>
        <w:lastRenderedPageBreak/>
        <w:t>tsterinfo</w:t>
      </w:r>
      <w:bookmarkEnd w:id="224"/>
      <w:bookmarkEnd w:id="225"/>
    </w:p>
    <w:p w14:paraId="6E82D05A" w14:textId="77777777" w:rsidR="00C73CFB" w:rsidRPr="00C73CFB" w:rsidRDefault="00C73CFB" w:rsidP="00E233F7">
      <w:pPr>
        <w:pStyle w:val="UsageTitle"/>
      </w:pPr>
      <w:r w:rsidRPr="00C73CFB">
        <w:t xml:space="preserve">DVB-Terrestrial Information </w:t>
      </w:r>
    </w:p>
    <w:p w14:paraId="2B800914" w14:textId="77777777" w:rsidR="00F84C31" w:rsidRDefault="00F84C31" w:rsidP="00F84C31">
      <w:r>
        <w:t>This utility performs various operations and conversions on DVB-T transmission and modulation parameters</w:t>
      </w:r>
      <w:r w:rsidR="00293E1A">
        <w:t>:</w:t>
      </w:r>
    </w:p>
    <w:p w14:paraId="69E90BD2" w14:textId="77777777" w:rsidR="00F84C31" w:rsidRDefault="00F84C31" w:rsidP="00F84C31">
      <w:pPr>
        <w:pStyle w:val="ListBullet"/>
      </w:pPr>
      <w:r>
        <w:t>Compute the carrier frequency from a UHF</w:t>
      </w:r>
      <w:r w:rsidR="00E679A0">
        <w:t xml:space="preserve"> or VHF</w:t>
      </w:r>
      <w:r>
        <w:t xml:space="preserve"> channel number and optional offset count.</w:t>
      </w:r>
    </w:p>
    <w:p w14:paraId="2C77630A" w14:textId="77777777" w:rsidR="00CF4717" w:rsidRDefault="00CF4717" w:rsidP="00CF4717">
      <w:pPr>
        <w:pStyle w:val="ListBullet"/>
        <w:numPr>
          <w:ilvl w:val="0"/>
          <w:numId w:val="0"/>
        </w:numPr>
        <w:ind w:left="360"/>
      </w:pPr>
      <w:r>
        <w:t xml:space="preserve">Triggered when option </w:t>
      </w:r>
      <w:r w:rsidRPr="00B42143">
        <w:rPr>
          <w:rStyle w:val="Codeintext"/>
        </w:rPr>
        <w:t>--uhf-channel</w:t>
      </w:r>
      <w:r w:rsidR="00A31A04">
        <w:rPr>
          <w:rFonts w:ascii="Consolas" w:hAnsi="Consolas" w:cs="Consolas"/>
        </w:rPr>
        <w:t>,</w:t>
      </w:r>
      <w:r>
        <w:t xml:space="preserve"> </w:t>
      </w:r>
      <w:r w:rsidR="00E679A0" w:rsidRPr="00B42143">
        <w:rPr>
          <w:rStyle w:val="Codeintext"/>
        </w:rPr>
        <w:t>--vhf-channel</w:t>
      </w:r>
      <w:r w:rsidR="00E679A0">
        <w:t xml:space="preserve"> </w:t>
      </w:r>
      <w:r>
        <w:t xml:space="preserve">and optionally </w:t>
      </w:r>
      <w:r w:rsidRPr="00B42143">
        <w:rPr>
          <w:rStyle w:val="Codeintext"/>
        </w:rPr>
        <w:t>--offset-count</w:t>
      </w:r>
      <w:r w:rsidR="00A31A04">
        <w:t>, a</w:t>
      </w:r>
      <w:r>
        <w:t>re specified.</w:t>
      </w:r>
    </w:p>
    <w:p w14:paraId="7B1F31BF" w14:textId="77777777" w:rsidR="00F84C31" w:rsidRDefault="00F84C31" w:rsidP="00F84C31">
      <w:pPr>
        <w:pStyle w:val="ListBullet"/>
      </w:pPr>
      <w:r>
        <w:t xml:space="preserve">Retrieve the UHF </w:t>
      </w:r>
      <w:r w:rsidR="00E679A0">
        <w:t xml:space="preserve">or VHF </w:t>
      </w:r>
      <w:r>
        <w:t xml:space="preserve">channel number and offset count from a </w:t>
      </w:r>
      <w:r w:rsidR="00CF4717">
        <w:t xml:space="preserve">carrier </w:t>
      </w:r>
      <w:r>
        <w:t>frequency.</w:t>
      </w:r>
    </w:p>
    <w:p w14:paraId="76C478A6" w14:textId="77777777" w:rsidR="00CF4717" w:rsidRDefault="00CF4717" w:rsidP="00CF4717">
      <w:pPr>
        <w:pStyle w:val="ListBullet"/>
        <w:numPr>
          <w:ilvl w:val="0"/>
          <w:numId w:val="0"/>
        </w:numPr>
        <w:ind w:left="360"/>
      </w:pPr>
      <w:r>
        <w:t xml:space="preserve">Triggered when option </w:t>
      </w:r>
      <w:r w:rsidRPr="00B42143">
        <w:rPr>
          <w:rStyle w:val="Codeintext"/>
        </w:rPr>
        <w:t>--frequency</w:t>
      </w:r>
      <w:r>
        <w:t xml:space="preserve"> is specified.</w:t>
      </w:r>
    </w:p>
    <w:p w14:paraId="6A5579B4" w14:textId="77777777" w:rsidR="00F84C31" w:rsidRDefault="00F84C31" w:rsidP="00F84C31">
      <w:pPr>
        <w:pStyle w:val="ListBullet"/>
      </w:pPr>
      <w:r>
        <w:t>Compute the nominal transport stream bitrate from OFDM modulation parameters (bandwidth, high-priority stream error correction rate, constellation and guard interval). Supported for non-hierarchical transmission only.</w:t>
      </w:r>
    </w:p>
    <w:p w14:paraId="6C2AE2E7" w14:textId="77777777" w:rsidR="00CF4717" w:rsidRDefault="00CF4717" w:rsidP="00CF4717">
      <w:pPr>
        <w:pStyle w:val="ListBullet"/>
        <w:numPr>
          <w:ilvl w:val="0"/>
          <w:numId w:val="0"/>
        </w:numPr>
        <w:ind w:left="360"/>
      </w:pPr>
      <w:r>
        <w:t xml:space="preserve">Triggered when options </w:t>
      </w:r>
      <w:r w:rsidRPr="00B42143">
        <w:rPr>
          <w:rStyle w:val="Codeintext"/>
        </w:rPr>
        <w:t>--guard-interval</w:t>
      </w:r>
      <w:r>
        <w:t xml:space="preserve"> and </w:t>
      </w:r>
      <w:r w:rsidRPr="00B42143">
        <w:rPr>
          <w:rStyle w:val="Codeintext"/>
        </w:rPr>
        <w:t>--high-priority-fec</w:t>
      </w:r>
      <w:r>
        <w:t xml:space="preserve">, and optionally </w:t>
      </w:r>
      <w:r w:rsidRPr="00B42143">
        <w:rPr>
          <w:rStyle w:val="Codeintext"/>
        </w:rPr>
        <w:t>--bandwidth</w:t>
      </w:r>
      <w:r>
        <w:t xml:space="preserve"> and </w:t>
      </w:r>
      <w:r w:rsidRPr="00B42143">
        <w:rPr>
          <w:rStyle w:val="Codeintext"/>
        </w:rPr>
        <w:noBreakHyphen/>
      </w:r>
      <w:r w:rsidRPr="00B42143">
        <w:rPr>
          <w:rStyle w:val="Codeintext"/>
        </w:rPr>
        <w:noBreakHyphen/>
        <w:t>constellation</w:t>
      </w:r>
      <w:r>
        <w:t>, are specified.</w:t>
      </w:r>
    </w:p>
    <w:p w14:paraId="444FA311" w14:textId="77777777" w:rsidR="00F84C31" w:rsidRDefault="008E17FF" w:rsidP="00F84C31">
      <w:pPr>
        <w:pStyle w:val="ListBullet"/>
      </w:pPr>
      <w:r>
        <w:t>Given a transport stream bitrate, r</w:t>
      </w:r>
      <w:r w:rsidR="00F84C31">
        <w:t xml:space="preserve">etrieve the </w:t>
      </w:r>
      <w:r>
        <w:t>OFDM modulation parameters (bandwidth, high-priority stream error correction rate, constellation and guard interval).</w:t>
      </w:r>
      <w:r w:rsidR="00D262AE">
        <w:t xml:space="preserve"> Sometimes, several combinations of para</w:t>
      </w:r>
      <w:r w:rsidR="00B42143">
        <w:t>meters are possible</w:t>
      </w:r>
      <w:r w:rsidR="00D262AE">
        <w:t xml:space="preserve">; they are all reported (see also option </w:t>
      </w:r>
      <w:r w:rsidR="00D262AE" w:rsidRPr="00B42143">
        <w:rPr>
          <w:rStyle w:val="Codeintext"/>
        </w:rPr>
        <w:t>--max-guess</w:t>
      </w:r>
      <w:r w:rsidR="00D262AE">
        <w:t xml:space="preserve">). This could be useful on Windows systems where the tuners are not able to report their current parameters. In that case, you can use </w:t>
      </w:r>
      <w:r w:rsidR="00D262AE" w:rsidRPr="00B42143">
        <w:rPr>
          <w:rStyle w:val="Codeintext"/>
        </w:rPr>
        <w:t>tsanalyze</w:t>
      </w:r>
      <w:r w:rsidR="00D262AE">
        <w:t xml:space="preserve">, </w:t>
      </w:r>
      <w:r w:rsidR="00D262AE" w:rsidRPr="00B42143">
        <w:rPr>
          <w:rStyle w:val="Codeintext"/>
        </w:rPr>
        <w:t>tsbitrate</w:t>
      </w:r>
      <w:r w:rsidR="00D262AE">
        <w:t xml:space="preserve"> or </w:t>
      </w:r>
      <w:r w:rsidR="00D262AE" w:rsidRPr="00B42143">
        <w:rPr>
          <w:rStyle w:val="Codeintext"/>
        </w:rPr>
        <w:t>tsp –v</w:t>
      </w:r>
      <w:r w:rsidR="00D262AE">
        <w:t xml:space="preserve"> to evaluate the transport stream bitrate based on PCR analysis. Then, </w:t>
      </w:r>
      <w:r w:rsidR="00D262AE" w:rsidRPr="00B42143">
        <w:rPr>
          <w:rStyle w:val="Codeintext"/>
        </w:rPr>
        <w:t>tsterinfo</w:t>
      </w:r>
      <w:r w:rsidR="00D262AE">
        <w:t xml:space="preserve"> will retrieve the most probable modulation parameters. Note that only the four mentioned parameters can be retrieved. All other DVB-T transmission parameters are independent from the transport stream bitrate.</w:t>
      </w:r>
    </w:p>
    <w:p w14:paraId="3E2F936D" w14:textId="77777777" w:rsidR="00CF4717" w:rsidRDefault="00CF4717" w:rsidP="00CF4717">
      <w:pPr>
        <w:pStyle w:val="ListBullet"/>
        <w:numPr>
          <w:ilvl w:val="0"/>
          <w:numId w:val="0"/>
        </w:numPr>
        <w:ind w:left="360"/>
      </w:pPr>
      <w:r>
        <w:t xml:space="preserve">Triggered when option </w:t>
      </w:r>
      <w:r w:rsidRPr="00B42143">
        <w:rPr>
          <w:rStyle w:val="Codeintext"/>
        </w:rPr>
        <w:t>--bitrate</w:t>
      </w:r>
      <w:r>
        <w:t xml:space="preserve"> is specified.</w:t>
      </w:r>
    </w:p>
    <w:p w14:paraId="423784AE" w14:textId="2A5286E7" w:rsidR="00891AA2" w:rsidRPr="00F84C31" w:rsidRDefault="00891AA2" w:rsidP="00891AA2">
      <w:r>
        <w:t xml:space="preserve">See some examples in section </w:t>
      </w:r>
      <w:r w:rsidR="00D57DD4">
        <w:fldChar w:fldCharType="begin"/>
      </w:r>
      <w:r>
        <w:instrText xml:space="preserve"> REF _Ref195438366 \r \h </w:instrText>
      </w:r>
      <w:r w:rsidR="00D57DD4">
        <w:fldChar w:fldCharType="separate"/>
      </w:r>
      <w:r w:rsidR="001F1E35">
        <w:t>5.1.5</w:t>
      </w:r>
      <w:r w:rsidR="00D57DD4">
        <w:fldChar w:fldCharType="end"/>
      </w:r>
      <w:r>
        <w:t>.</w:t>
      </w:r>
    </w:p>
    <w:p w14:paraId="66E9D702" w14:textId="77777777" w:rsidR="00F84C31" w:rsidRPr="0010024C" w:rsidRDefault="00BD19C2" w:rsidP="00E233F7">
      <w:pPr>
        <w:pStyle w:val="UsageTitle"/>
        <w:rPr>
          <w:lang w:val="en-US"/>
        </w:rPr>
      </w:pPr>
      <w:r>
        <w:rPr>
          <w:lang w:val="en-US"/>
        </w:rPr>
        <w:t>Usage</w:t>
      </w:r>
    </w:p>
    <w:p w14:paraId="33EA52BA" w14:textId="77777777" w:rsidR="00F84C31" w:rsidRDefault="00F84C31" w:rsidP="00F84C31">
      <w:pPr>
        <w:pStyle w:val="UsageSyntax"/>
        <w:rPr>
          <w:lang w:val="en-GB"/>
        </w:rPr>
      </w:pPr>
      <w:r>
        <w:rPr>
          <w:lang w:val="en-GB"/>
        </w:rPr>
        <w:t>tst</w:t>
      </w:r>
      <w:r w:rsidR="00E30A4D">
        <w:rPr>
          <w:lang w:val="en-GB"/>
        </w:rPr>
        <w:t>erinfo</w:t>
      </w:r>
      <w:r>
        <w:rPr>
          <w:lang w:val="en-GB"/>
        </w:rPr>
        <w:t xml:space="preserve"> [</w:t>
      </w:r>
      <w:r>
        <w:rPr>
          <w:i/>
          <w:iCs/>
          <w:lang w:val="en-GB"/>
        </w:rPr>
        <w:t>options</w:t>
      </w:r>
      <w:r w:rsidR="00E30A4D">
        <w:rPr>
          <w:lang w:val="en-GB"/>
        </w:rPr>
        <w:t>]</w:t>
      </w:r>
    </w:p>
    <w:p w14:paraId="3F746BBB" w14:textId="77777777" w:rsidR="00F84C31" w:rsidRPr="0010024C" w:rsidRDefault="00BD19C2" w:rsidP="00E233F7">
      <w:pPr>
        <w:pStyle w:val="UsageTitle"/>
        <w:rPr>
          <w:lang w:val="en-US"/>
        </w:rPr>
      </w:pPr>
      <w:r>
        <w:rPr>
          <w:lang w:val="en-US"/>
        </w:rPr>
        <w:t>Options</w:t>
      </w:r>
    </w:p>
    <w:p w14:paraId="7055CDAE" w14:textId="77777777" w:rsidR="002B3586" w:rsidRDefault="002B3586" w:rsidP="00C53A07">
      <w:pPr>
        <w:pStyle w:val="OptionName"/>
      </w:pPr>
      <w:r>
        <w:t xml:space="preserve">-w </w:t>
      </w:r>
      <w:r w:rsidRPr="00683AFF">
        <w:rPr>
          <w:b w:val="0"/>
          <w:i/>
        </w:rPr>
        <w:t>value</w:t>
      </w:r>
      <w:r>
        <w:br/>
        <w:t xml:space="preserve">--bandwidth </w:t>
      </w:r>
      <w:r w:rsidRPr="00683AFF">
        <w:rPr>
          <w:b w:val="0"/>
          <w:i/>
        </w:rPr>
        <w:t>value</w:t>
      </w:r>
    </w:p>
    <w:p w14:paraId="26C089DE" w14:textId="77777777" w:rsidR="00F26367" w:rsidRDefault="002B3586" w:rsidP="00CF4717">
      <w:pPr>
        <w:pStyle w:val="OptionDescription"/>
      </w:pPr>
      <w:r>
        <w:t>Specify the OFMD bandwith</w:t>
      </w:r>
      <w:r w:rsidR="00F26367">
        <w:t xml:space="preserve"> in Hz</w:t>
      </w:r>
      <w:r>
        <w:t>, used to compute the resulting bitrate.</w:t>
      </w:r>
    </w:p>
    <w:p w14:paraId="4375D4A7" w14:textId="77777777" w:rsidR="00F26367" w:rsidRDefault="00F26367" w:rsidP="00F26367">
      <w:pPr>
        <w:pStyle w:val="OptionDescription"/>
      </w:pPr>
      <w:r>
        <w:t>For compatibility with old versions, “low” values (below 1000) are interpreted in MHz. This means that values 8 and 8,000,000 are identical. Both mean 8 MHz.</w:t>
      </w:r>
    </w:p>
    <w:p w14:paraId="1A6BDDB1" w14:textId="77777777" w:rsidR="00F26367" w:rsidRDefault="00F26367" w:rsidP="00CF4717">
      <w:pPr>
        <w:pStyle w:val="OptionDescription"/>
      </w:pPr>
      <w:r w:rsidRPr="009941D7">
        <w:t>The default is 8 MHz</w:t>
      </w:r>
      <w:r>
        <w:t>.</w:t>
      </w:r>
    </w:p>
    <w:p w14:paraId="37248CAB" w14:textId="77777777" w:rsidR="002B3586" w:rsidRDefault="002B3586" w:rsidP="00C53A07">
      <w:pPr>
        <w:pStyle w:val="OptionName"/>
      </w:pPr>
      <w:r>
        <w:t xml:space="preserve">-b </w:t>
      </w:r>
      <w:r w:rsidRPr="00683AFF">
        <w:rPr>
          <w:b w:val="0"/>
          <w:i/>
        </w:rPr>
        <w:t>value</w:t>
      </w:r>
      <w:r w:rsidR="00C53A07">
        <w:br/>
      </w:r>
      <w:r>
        <w:t xml:space="preserve">--bitrate </w:t>
      </w:r>
      <w:r w:rsidRPr="00683AFF">
        <w:rPr>
          <w:b w:val="0"/>
          <w:i/>
        </w:rPr>
        <w:t>value</w:t>
      </w:r>
    </w:p>
    <w:p w14:paraId="10354CE6" w14:textId="77777777" w:rsidR="00B93CD8" w:rsidRDefault="002B3586" w:rsidP="002B3586">
      <w:pPr>
        <w:pStyle w:val="OptionDescription"/>
      </w:pPr>
      <w:r>
        <w:t>Transport stream bitrate in b</w:t>
      </w:r>
      <w:r w:rsidR="00C25CAD">
        <w:t>its</w:t>
      </w:r>
      <w:r>
        <w:t>/s</w:t>
      </w:r>
      <w:r w:rsidR="00C25CAD">
        <w:t>econd</w:t>
      </w:r>
      <w:r w:rsidR="00B93CD8">
        <w:t>, based on 188-byte packets.</w:t>
      </w:r>
    </w:p>
    <w:p w14:paraId="7692E5F9" w14:textId="25F9D59C" w:rsidR="004B7B9F" w:rsidRDefault="004B7B9F" w:rsidP="004B7B9F">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416D9C41" w14:textId="77777777" w:rsidR="002B3586" w:rsidRDefault="002B3586" w:rsidP="002B3586">
      <w:pPr>
        <w:pStyle w:val="OptionDescription"/>
      </w:pPr>
      <w:r>
        <w:t>Given this</w:t>
      </w:r>
      <w:r w:rsidR="00A31A04">
        <w:t xml:space="preserve"> </w:t>
      </w:r>
      <w:r>
        <w:t xml:space="preserve">bitrate, </w:t>
      </w:r>
      <w:r w:rsidR="00A31A04" w:rsidRPr="009C5CE3">
        <w:rPr>
          <w:rStyle w:val="Codeintext"/>
        </w:rPr>
        <w:t>tsterinfo</w:t>
      </w:r>
      <w:r w:rsidR="00A31A04">
        <w:rPr>
          <w:rFonts w:ascii="Consolas" w:hAnsi="Consolas" w:cs="Consolas"/>
        </w:rPr>
        <w:t xml:space="preserve"> </w:t>
      </w:r>
      <w:r>
        <w:t>will try to guess the OFDM modulation parameters</w:t>
      </w:r>
      <w:r w:rsidR="00293E1A">
        <w:t>:</w:t>
      </w:r>
      <w:r w:rsidR="00C81546">
        <w:t xml:space="preserve"> bandwidth, high-priority stream error correction rate, constellation and guard interval</w:t>
      </w:r>
      <w:r>
        <w:t>.</w:t>
      </w:r>
    </w:p>
    <w:p w14:paraId="251030DF" w14:textId="77777777" w:rsidR="0072003F" w:rsidRDefault="0072003F" w:rsidP="0072003F">
      <w:pPr>
        <w:pStyle w:val="OptionName"/>
      </w:pPr>
      <w:r>
        <w:t>--brazil</w:t>
      </w:r>
    </w:p>
    <w:p w14:paraId="792FAAE2" w14:textId="77777777" w:rsidR="0072003F" w:rsidRDefault="0072003F" w:rsidP="0072003F">
      <w:pPr>
        <w:pStyle w:val="OptionDescription"/>
      </w:pPr>
      <w:r>
        <w:t xml:space="preserve">A synonym for </w:t>
      </w:r>
      <w:r w:rsidRPr="00CE6802">
        <w:rPr>
          <w:rStyle w:val="Codeintext"/>
        </w:rPr>
        <w:t>--hf-band-region brazil</w:t>
      </w:r>
      <w:r w:rsidR="005A0FAA">
        <w:rPr>
          <w:lang w:val="en-US"/>
        </w:rPr>
        <w:t>.</w:t>
      </w:r>
    </w:p>
    <w:p w14:paraId="34BB9212" w14:textId="77777777" w:rsidR="002B3586" w:rsidRDefault="002B3586" w:rsidP="00A31A04">
      <w:pPr>
        <w:pStyle w:val="OptionName"/>
      </w:pPr>
      <w:r>
        <w:lastRenderedPageBreak/>
        <w:t xml:space="preserve">-c </w:t>
      </w:r>
      <w:r w:rsidRPr="00683AFF">
        <w:rPr>
          <w:b w:val="0"/>
          <w:i/>
        </w:rPr>
        <w:t>value</w:t>
      </w:r>
      <w:r w:rsidR="00A31A04">
        <w:br/>
      </w:r>
      <w:r>
        <w:t xml:space="preserve">--constellation </w:t>
      </w:r>
      <w:r w:rsidRPr="00683AFF">
        <w:rPr>
          <w:b w:val="0"/>
          <w:i/>
        </w:rPr>
        <w:t>value</w:t>
      </w:r>
    </w:p>
    <w:p w14:paraId="1ADF7AA8" w14:textId="77777777" w:rsidR="002B3586" w:rsidRDefault="002B3586" w:rsidP="002B3586">
      <w:pPr>
        <w:pStyle w:val="OptionDescription"/>
      </w:pPr>
      <w:r>
        <w:t>Specify the OFMD constellation, used to compute the resulting bitrate.</w:t>
      </w:r>
      <w:r w:rsidR="00A31A04">
        <w:t xml:space="preserve"> </w:t>
      </w:r>
      <w:r>
        <w:t xml:space="preserve">Must be one of </w:t>
      </w:r>
      <w:r w:rsidRPr="009C5CE3">
        <w:rPr>
          <w:rStyle w:val="Codeintext"/>
        </w:rPr>
        <w:t>QPSK</w:t>
      </w:r>
      <w:r>
        <w:t xml:space="preserve">, </w:t>
      </w:r>
      <w:r w:rsidRPr="009C5CE3">
        <w:rPr>
          <w:rStyle w:val="Codeintext"/>
        </w:rPr>
        <w:t>16-QAM</w:t>
      </w:r>
      <w:r>
        <w:t xml:space="preserve">, </w:t>
      </w:r>
      <w:r w:rsidRPr="009C5CE3">
        <w:rPr>
          <w:rStyle w:val="Codeintext"/>
        </w:rPr>
        <w:t>64-QAM</w:t>
      </w:r>
      <w:r>
        <w:t xml:space="preserve"> (default: </w:t>
      </w:r>
      <w:r w:rsidR="00A31A04" w:rsidRPr="009C5CE3">
        <w:rPr>
          <w:rStyle w:val="Codeintext"/>
        </w:rPr>
        <w:t>64-QAM</w:t>
      </w:r>
      <w:r>
        <w:t>).</w:t>
      </w:r>
    </w:p>
    <w:p w14:paraId="0A7148C4" w14:textId="77777777" w:rsidR="002F3FBF" w:rsidRDefault="002F3FBF" w:rsidP="002F3FBF">
      <w:pPr>
        <w:pStyle w:val="OptionName"/>
      </w:pPr>
      <w:r>
        <w:t>-d</w:t>
      </w:r>
      <w:r>
        <w:br/>
        <w:t>--default-region</w:t>
      </w:r>
    </w:p>
    <w:p w14:paraId="3701307D" w14:textId="77777777" w:rsidR="002F3FBF" w:rsidRDefault="002F3FBF" w:rsidP="002F3FBF">
      <w:pPr>
        <w:pStyle w:val="OptionDescription"/>
      </w:pPr>
      <w:r>
        <w:t>Display the default region for UHF/VHF band frequency layout.</w:t>
      </w:r>
    </w:p>
    <w:p w14:paraId="43AE0879" w14:textId="77777777" w:rsidR="002F3FBF" w:rsidRDefault="002F3FBF" w:rsidP="002F3FBF">
      <w:pPr>
        <w:pStyle w:val="OptionDescription"/>
      </w:pPr>
      <w:r>
        <w:t xml:space="preserve">See also option </w:t>
      </w:r>
      <w:r w:rsidRPr="00CE6802">
        <w:rPr>
          <w:rStyle w:val="Codeintext"/>
        </w:rPr>
        <w:t>--hf-band-region</w:t>
      </w:r>
      <w:r>
        <w:t>.</w:t>
      </w:r>
    </w:p>
    <w:p w14:paraId="0687D45D" w14:textId="77777777" w:rsidR="002B3586" w:rsidRDefault="002B3586" w:rsidP="00A31A04">
      <w:pPr>
        <w:pStyle w:val="OptionName"/>
      </w:pPr>
      <w:r>
        <w:t xml:space="preserve">-f </w:t>
      </w:r>
      <w:r w:rsidRPr="00683AFF">
        <w:rPr>
          <w:b w:val="0"/>
          <w:i/>
        </w:rPr>
        <w:t>value</w:t>
      </w:r>
      <w:r w:rsidR="00A31A04">
        <w:br/>
      </w:r>
      <w:r>
        <w:t xml:space="preserve">--frequency </w:t>
      </w:r>
      <w:r w:rsidRPr="00683AFF">
        <w:rPr>
          <w:b w:val="0"/>
          <w:i/>
        </w:rPr>
        <w:t>value</w:t>
      </w:r>
    </w:p>
    <w:p w14:paraId="23EAB56D" w14:textId="77777777" w:rsidR="002B3586" w:rsidRDefault="002B3586" w:rsidP="002B3586">
      <w:pPr>
        <w:pStyle w:val="OptionDescription"/>
      </w:pPr>
      <w:r>
        <w:t xml:space="preserve">Carrier frequency in Hz. UHF </w:t>
      </w:r>
      <w:r w:rsidR="00E679A0">
        <w:t xml:space="preserve">or VHF </w:t>
      </w:r>
      <w:r>
        <w:t>channel and offset will be displayed.</w:t>
      </w:r>
    </w:p>
    <w:p w14:paraId="7E3ECE91" w14:textId="77777777" w:rsidR="002B3586" w:rsidRDefault="002B3586" w:rsidP="00511EE9">
      <w:pPr>
        <w:pStyle w:val="OptionName"/>
      </w:pPr>
      <w:r>
        <w:t xml:space="preserve">-g </w:t>
      </w:r>
      <w:r w:rsidRPr="00683AFF">
        <w:rPr>
          <w:b w:val="0"/>
          <w:i/>
        </w:rPr>
        <w:t>value</w:t>
      </w:r>
      <w:r w:rsidR="00511EE9">
        <w:br/>
      </w:r>
      <w:r>
        <w:t xml:space="preserve">--guard-interval </w:t>
      </w:r>
      <w:r w:rsidRPr="00683AFF">
        <w:rPr>
          <w:b w:val="0"/>
          <w:i/>
        </w:rPr>
        <w:t>value</w:t>
      </w:r>
    </w:p>
    <w:p w14:paraId="4A8784D0" w14:textId="77777777" w:rsidR="002B3586" w:rsidRDefault="002B3586" w:rsidP="002B3586">
      <w:pPr>
        <w:pStyle w:val="OptionDescription"/>
      </w:pPr>
      <w:r>
        <w:t>Specify the OFMD guard interval, used to compute the resulting bitrate.</w:t>
      </w:r>
      <w:r w:rsidR="00511EE9">
        <w:t xml:space="preserve"> </w:t>
      </w:r>
      <w:r>
        <w:t xml:space="preserve">Must be one of </w:t>
      </w:r>
      <w:r w:rsidRPr="00CE6802">
        <w:rPr>
          <w:rStyle w:val="Codeintext"/>
        </w:rPr>
        <w:t>1/32</w:t>
      </w:r>
      <w:r>
        <w:t xml:space="preserve">, </w:t>
      </w:r>
      <w:r w:rsidRPr="00B82B76">
        <w:rPr>
          <w:rStyle w:val="Codeintext"/>
        </w:rPr>
        <w:t>1/16</w:t>
      </w:r>
      <w:r>
        <w:t xml:space="preserve">, </w:t>
      </w:r>
      <w:r w:rsidRPr="00B82B76">
        <w:rPr>
          <w:rStyle w:val="Codeintext"/>
        </w:rPr>
        <w:t>1/8</w:t>
      </w:r>
      <w:r>
        <w:t xml:space="preserve">, </w:t>
      </w:r>
      <w:r w:rsidRPr="00B82B76">
        <w:rPr>
          <w:rStyle w:val="Codeintext"/>
        </w:rPr>
        <w:t>1/4</w:t>
      </w:r>
      <w:r>
        <w:t xml:space="preserve"> (no default).</w:t>
      </w:r>
    </w:p>
    <w:p w14:paraId="4BFF0E62" w14:textId="77777777" w:rsidR="00877F86" w:rsidRPr="00877F86" w:rsidRDefault="00877F86" w:rsidP="00877F86">
      <w:pPr>
        <w:pStyle w:val="OptionName"/>
      </w:pPr>
      <w:r w:rsidRPr="00877F86">
        <w:t xml:space="preserve">-r </w:t>
      </w:r>
      <w:r w:rsidRPr="00877F86">
        <w:rPr>
          <w:b w:val="0"/>
          <w:i/>
        </w:rPr>
        <w:t>name</w:t>
      </w:r>
      <w:r>
        <w:br/>
      </w:r>
      <w:r w:rsidRPr="00877F86">
        <w:t xml:space="preserve">--hf-band-region </w:t>
      </w:r>
      <w:r w:rsidRPr="00877F86">
        <w:rPr>
          <w:b w:val="0"/>
          <w:i/>
        </w:rPr>
        <w:t>name</w:t>
      </w:r>
      <w:r w:rsidRPr="00877F86">
        <w:t xml:space="preserve"> </w:t>
      </w:r>
    </w:p>
    <w:p w14:paraId="12D791E2" w14:textId="77777777" w:rsidR="00B326E2" w:rsidRDefault="00B326E2" w:rsidP="00B326E2">
      <w:pPr>
        <w:pStyle w:val="OptionDescription"/>
      </w:pPr>
      <w:r w:rsidRPr="00877F86">
        <w:t>Specify the region for UHF/VHF band frequency layout.</w:t>
      </w:r>
    </w:p>
    <w:p w14:paraId="73043B21" w14:textId="5CCAA7F5" w:rsidR="00B326E2" w:rsidRDefault="00B326E2" w:rsidP="00B326E2">
      <w:pPr>
        <w:pStyle w:val="OptionDescription"/>
      </w:pPr>
      <w:r>
        <w:t>The default region is “</w:t>
      </w:r>
      <w:r w:rsidRPr="00CE6802">
        <w:rPr>
          <w:rStyle w:val="Codeintext"/>
        </w:rPr>
        <w:t>europe</w:t>
      </w:r>
      <w:r>
        <w:t xml:space="preserve">". Another default region may be specified per user in the TSDuck configuration file. See appendix </w:t>
      </w:r>
      <w:r>
        <w:fldChar w:fldCharType="begin"/>
      </w:r>
      <w:r>
        <w:instrText xml:space="preserve"> REF _Ref57628697 \r \h </w:instrText>
      </w:r>
      <w:r>
        <w:fldChar w:fldCharType="separate"/>
      </w:r>
      <w:r w:rsidR="001F1E35">
        <w:t>A.4</w:t>
      </w:r>
      <w:r>
        <w:fldChar w:fldCharType="end"/>
      </w:r>
      <w:r w:rsidRPr="00D11CD1">
        <w:t xml:space="preserve"> </w:t>
      </w:r>
      <w:r>
        <w:t xml:space="preserve">page </w:t>
      </w:r>
      <w:r>
        <w:fldChar w:fldCharType="begin"/>
      </w:r>
      <w:r>
        <w:instrText xml:space="preserve"> PAGEREF _Ref57628697 \h </w:instrText>
      </w:r>
      <w:r>
        <w:fldChar w:fldCharType="separate"/>
      </w:r>
      <w:r w:rsidR="001F1E35">
        <w:rPr>
          <w:noProof/>
        </w:rPr>
        <w:t>493</w:t>
      </w:r>
      <w:r>
        <w:fldChar w:fldCharType="end"/>
      </w:r>
      <w:r>
        <w:t xml:space="preserve"> for more details.</w:t>
      </w:r>
    </w:p>
    <w:p w14:paraId="045D4B64" w14:textId="77777777" w:rsidR="002B3586" w:rsidRDefault="002B3586" w:rsidP="00511EE9">
      <w:pPr>
        <w:pStyle w:val="OptionName"/>
      </w:pPr>
      <w:r>
        <w:t xml:space="preserve">-h </w:t>
      </w:r>
      <w:r w:rsidRPr="00534089">
        <w:rPr>
          <w:b w:val="0"/>
          <w:i/>
        </w:rPr>
        <w:t>value</w:t>
      </w:r>
      <w:r w:rsidR="00511EE9">
        <w:br/>
      </w:r>
      <w:r>
        <w:t xml:space="preserve">--high-priority-fec </w:t>
      </w:r>
      <w:r w:rsidRPr="00534089">
        <w:rPr>
          <w:b w:val="0"/>
          <w:i/>
        </w:rPr>
        <w:t>value</w:t>
      </w:r>
    </w:p>
    <w:p w14:paraId="0A21EC1C" w14:textId="77777777" w:rsidR="002B3586" w:rsidRDefault="002B3586" w:rsidP="00511EE9">
      <w:pPr>
        <w:pStyle w:val="OptionDescription"/>
      </w:pPr>
      <w:r>
        <w:t>Specify the OFMD error correction for high priority streams, used to</w:t>
      </w:r>
      <w:r w:rsidR="00511EE9">
        <w:t xml:space="preserve"> </w:t>
      </w:r>
      <w:r>
        <w:t>compute the res</w:t>
      </w:r>
      <w:r w:rsidR="00B82B76">
        <w:t xml:space="preserve">ulting bitrate. Must be one of </w:t>
      </w:r>
      <w:r w:rsidRPr="00B82B76">
        <w:rPr>
          <w:rStyle w:val="Codeintext"/>
        </w:rPr>
        <w:t>1/2</w:t>
      </w:r>
      <w:r>
        <w:t xml:space="preserve">, </w:t>
      </w:r>
      <w:r w:rsidRPr="00B82B76">
        <w:rPr>
          <w:rStyle w:val="Codeintext"/>
        </w:rPr>
        <w:t>2/3</w:t>
      </w:r>
      <w:r>
        <w:t xml:space="preserve">, </w:t>
      </w:r>
      <w:r w:rsidRPr="00B82B76">
        <w:rPr>
          <w:rStyle w:val="Codeintext"/>
        </w:rPr>
        <w:t>3/4</w:t>
      </w:r>
      <w:r>
        <w:t>,</w:t>
      </w:r>
      <w:r w:rsidR="00511EE9">
        <w:t xml:space="preserve"> </w:t>
      </w:r>
      <w:r w:rsidRPr="00B82B76">
        <w:rPr>
          <w:rStyle w:val="Codeintext"/>
        </w:rPr>
        <w:t>5/6</w:t>
      </w:r>
      <w:r>
        <w:t xml:space="preserve">, </w:t>
      </w:r>
      <w:r w:rsidRPr="00B82B76">
        <w:rPr>
          <w:rStyle w:val="Codeintext"/>
        </w:rPr>
        <w:t>7/8</w:t>
      </w:r>
      <w:r>
        <w:t xml:space="preserve"> (no default).</w:t>
      </w:r>
    </w:p>
    <w:p w14:paraId="526BAB2A" w14:textId="77777777" w:rsidR="00114DC5" w:rsidRDefault="00114DC5" w:rsidP="00114DC5">
      <w:pPr>
        <w:pStyle w:val="OptionName"/>
      </w:pPr>
      <w:r>
        <w:t>--japan</w:t>
      </w:r>
    </w:p>
    <w:p w14:paraId="07923E8E" w14:textId="77777777" w:rsidR="00114DC5" w:rsidRDefault="00114DC5" w:rsidP="00114DC5">
      <w:pPr>
        <w:pStyle w:val="OptionDescription"/>
      </w:pPr>
      <w:r>
        <w:t xml:space="preserve">A synonym for </w:t>
      </w:r>
      <w:r w:rsidRPr="00CE6802">
        <w:rPr>
          <w:rStyle w:val="Codeintext"/>
        </w:rPr>
        <w:t>--hf-band-region japan</w:t>
      </w:r>
      <w:r>
        <w:t>.</w:t>
      </w:r>
    </w:p>
    <w:p w14:paraId="10768E54" w14:textId="77777777" w:rsidR="002B3586" w:rsidRDefault="002B3586" w:rsidP="00511EE9">
      <w:pPr>
        <w:pStyle w:val="OptionName"/>
      </w:pPr>
      <w:r>
        <w:t xml:space="preserve">-m </w:t>
      </w:r>
      <w:r w:rsidRPr="00534089">
        <w:rPr>
          <w:b w:val="0"/>
          <w:i/>
        </w:rPr>
        <w:t>value</w:t>
      </w:r>
      <w:r w:rsidR="00511EE9">
        <w:br/>
      </w:r>
      <w:r>
        <w:t xml:space="preserve">--max-guess </w:t>
      </w:r>
      <w:r w:rsidRPr="00534089">
        <w:rPr>
          <w:b w:val="0"/>
          <w:i/>
        </w:rPr>
        <w:t>value</w:t>
      </w:r>
    </w:p>
    <w:p w14:paraId="2F3EDD98" w14:textId="77777777" w:rsidR="002B3586" w:rsidRDefault="002B3586" w:rsidP="002B3586">
      <w:pPr>
        <w:pStyle w:val="OptionDescription"/>
      </w:pPr>
      <w:r>
        <w:t xml:space="preserve">When used with </w:t>
      </w:r>
      <w:r w:rsidRPr="00D219CD">
        <w:rPr>
          <w:rStyle w:val="Codeintext"/>
        </w:rPr>
        <w:t>--bitrate</w:t>
      </w:r>
      <w:r>
        <w:t xml:space="preserve">, specify the maximum number of </w:t>
      </w:r>
      <w:r w:rsidR="00A15F82">
        <w:t xml:space="preserve">sets of </w:t>
      </w:r>
      <w:r>
        <w:t>modulation</w:t>
      </w:r>
      <w:r w:rsidR="00511EE9">
        <w:t xml:space="preserve"> </w:t>
      </w:r>
      <w:r>
        <w:t>parameters to display. By default, display</w:t>
      </w:r>
      <w:r w:rsidR="006C5584">
        <w:t xml:space="preserve"> only </w:t>
      </w:r>
      <w:r>
        <w:t>one set of parameters,</w:t>
      </w:r>
      <w:r w:rsidR="00511EE9">
        <w:t xml:space="preserve"> </w:t>
      </w:r>
      <w:r>
        <w:t>the one giving the closest bitrate.</w:t>
      </w:r>
      <w:r w:rsidR="006C5584">
        <w:t xml:space="preserve"> When the given bitrate is not exact and the transmission parameters are uncertain, it may be useful to display more than one possible set of values. The difference between the specified bitrate and nominal bitrate is displayed for each set of parameters. The various sets of parameters are displayed in increasing order of bitrate difference (ie. most probable parameters first).</w:t>
      </w:r>
    </w:p>
    <w:p w14:paraId="19C7E916" w14:textId="77777777" w:rsidR="006C5584" w:rsidRDefault="006C5584" w:rsidP="002B3586">
      <w:pPr>
        <w:pStyle w:val="OptionDescription"/>
      </w:pPr>
      <w:r>
        <w:t xml:space="preserve">When more than one set of parameters give the same bitrate, they are all displayed, regardless of </w:t>
      </w:r>
      <w:r w:rsidRPr="00D219CD">
        <w:rPr>
          <w:rStyle w:val="Codeintext"/>
        </w:rPr>
        <w:t>--max-guess</w:t>
      </w:r>
      <w:r>
        <w:t>.</w:t>
      </w:r>
    </w:p>
    <w:p w14:paraId="2545B4CE" w14:textId="77777777" w:rsidR="002B3586" w:rsidRDefault="002B3586" w:rsidP="00511EE9">
      <w:pPr>
        <w:pStyle w:val="OptionName"/>
      </w:pPr>
      <w:r>
        <w:t xml:space="preserve">-o </w:t>
      </w:r>
      <w:r w:rsidRPr="00534089">
        <w:rPr>
          <w:b w:val="0"/>
          <w:i/>
        </w:rPr>
        <w:t>value</w:t>
      </w:r>
      <w:r w:rsidR="00511EE9">
        <w:br/>
      </w:r>
      <w:r>
        <w:t xml:space="preserve">--offset-count </w:t>
      </w:r>
      <w:r w:rsidRPr="00534089">
        <w:rPr>
          <w:b w:val="0"/>
          <w:i/>
        </w:rPr>
        <w:t>value</w:t>
      </w:r>
    </w:p>
    <w:p w14:paraId="7E360512" w14:textId="77777777" w:rsidR="002B3586" w:rsidRDefault="002B3586" w:rsidP="002B3586">
      <w:pPr>
        <w:pStyle w:val="OptionDescription"/>
      </w:pPr>
      <w:r>
        <w:t xml:space="preserve">Specify the number of offsets from the UHF </w:t>
      </w:r>
      <w:r w:rsidR="004230A7">
        <w:t xml:space="preserve">or VHF </w:t>
      </w:r>
      <w:r>
        <w:t>channel. The default is zero.</w:t>
      </w:r>
      <w:r w:rsidR="006C5584">
        <w:t xml:space="preserve"> </w:t>
      </w:r>
      <w:r w:rsidR="004230A7" w:rsidRPr="004230A7">
        <w:t xml:space="preserve"> See options </w:t>
      </w:r>
      <w:r w:rsidR="004230A7" w:rsidRPr="00D219CD">
        <w:rPr>
          <w:rStyle w:val="Codeintext"/>
        </w:rPr>
        <w:noBreakHyphen/>
      </w:r>
      <w:r w:rsidR="004230A7" w:rsidRPr="00D219CD">
        <w:rPr>
          <w:rStyle w:val="Codeintext"/>
        </w:rPr>
        <w:noBreakHyphen/>
        <w:t>uhf</w:t>
      </w:r>
      <w:r w:rsidR="004230A7" w:rsidRPr="00D219CD">
        <w:rPr>
          <w:rStyle w:val="Codeintext"/>
        </w:rPr>
        <w:noBreakHyphen/>
        <w:t>channel</w:t>
      </w:r>
      <w:r w:rsidR="004230A7" w:rsidRPr="004230A7">
        <w:t xml:space="preserve"> and </w:t>
      </w:r>
      <w:r w:rsidR="004230A7" w:rsidRPr="00D219CD">
        <w:rPr>
          <w:rStyle w:val="Codeintext"/>
        </w:rPr>
        <w:noBreakHyphen/>
      </w:r>
      <w:r w:rsidR="004230A7" w:rsidRPr="00D219CD">
        <w:rPr>
          <w:rStyle w:val="Codeintext"/>
        </w:rPr>
        <w:noBreakHyphen/>
        <w:t>vhf</w:t>
      </w:r>
      <w:r w:rsidR="004230A7" w:rsidRPr="00D219CD">
        <w:rPr>
          <w:rStyle w:val="Codeintext"/>
        </w:rPr>
        <w:noBreakHyphen/>
        <w:t>channel</w:t>
      </w:r>
      <w:r w:rsidR="004230A7" w:rsidRPr="004230A7">
        <w:t>.</w:t>
      </w:r>
    </w:p>
    <w:p w14:paraId="796D7341" w14:textId="77777777" w:rsidR="005A0FAA" w:rsidRDefault="005A0FAA" w:rsidP="005A0FAA">
      <w:pPr>
        <w:pStyle w:val="OptionName"/>
      </w:pPr>
      <w:r>
        <w:t>--philippines</w:t>
      </w:r>
    </w:p>
    <w:p w14:paraId="76EB7E38" w14:textId="77777777" w:rsidR="005A0FAA" w:rsidRDefault="005A0FAA" w:rsidP="005A0FAA">
      <w:pPr>
        <w:pStyle w:val="OptionDescription"/>
      </w:pPr>
      <w:r>
        <w:t xml:space="preserve">A synonym for </w:t>
      </w:r>
      <w:r w:rsidRPr="00CE6802">
        <w:rPr>
          <w:rStyle w:val="Codeintext"/>
        </w:rPr>
        <w:t xml:space="preserve">--hf-band-region </w:t>
      </w:r>
      <w:r w:rsidRPr="005A0FAA">
        <w:rPr>
          <w:rStyle w:val="Codeintext"/>
        </w:rPr>
        <w:t>philippines</w:t>
      </w:r>
      <w:r>
        <w:rPr>
          <w:lang w:val="en-US"/>
        </w:rPr>
        <w:t>.</w:t>
      </w:r>
    </w:p>
    <w:p w14:paraId="4356230E" w14:textId="77777777" w:rsidR="002B3586" w:rsidRDefault="002B3586" w:rsidP="006C5584">
      <w:pPr>
        <w:pStyle w:val="OptionName"/>
      </w:pPr>
      <w:r>
        <w:lastRenderedPageBreak/>
        <w:t>-s</w:t>
      </w:r>
      <w:r w:rsidR="006C5584">
        <w:br/>
      </w:r>
      <w:r>
        <w:t>--simple</w:t>
      </w:r>
    </w:p>
    <w:p w14:paraId="5A8B9B8A" w14:textId="77777777" w:rsidR="002B3586" w:rsidRDefault="002B3586" w:rsidP="002B3586">
      <w:pPr>
        <w:pStyle w:val="OptionDescription"/>
      </w:pPr>
      <w:r>
        <w:t>Produce simple out</w:t>
      </w:r>
      <w:r w:rsidR="006C5584">
        <w:t>put: only numbers, no comment, no formatting. T</w:t>
      </w:r>
      <w:r>
        <w:t>ypically useful</w:t>
      </w:r>
      <w:r w:rsidR="006C5584">
        <w:t xml:space="preserve"> </w:t>
      </w:r>
      <w:r>
        <w:t>to write scripts</w:t>
      </w:r>
      <w:r w:rsidR="006C5584">
        <w:t xml:space="preserve"> and reuse </w:t>
      </w:r>
      <w:r w:rsidR="006C5584" w:rsidRPr="00E14457">
        <w:rPr>
          <w:rStyle w:val="Codeintext"/>
        </w:rPr>
        <w:t>tsterinfo</w:t>
      </w:r>
      <w:r w:rsidR="006C5584">
        <w:t xml:space="preserve"> output</w:t>
      </w:r>
      <w:r>
        <w:t>.</w:t>
      </w:r>
    </w:p>
    <w:p w14:paraId="38DAD39A" w14:textId="77777777" w:rsidR="002B3586" w:rsidRDefault="002B3586" w:rsidP="006C5584">
      <w:pPr>
        <w:pStyle w:val="OptionName"/>
      </w:pPr>
      <w:r>
        <w:t xml:space="preserve">-u </w:t>
      </w:r>
      <w:r w:rsidRPr="00534089">
        <w:rPr>
          <w:b w:val="0"/>
          <w:i/>
        </w:rPr>
        <w:t>value</w:t>
      </w:r>
      <w:r w:rsidR="006C5584">
        <w:br/>
      </w:r>
      <w:r>
        <w:t xml:space="preserve">--uhf-channel </w:t>
      </w:r>
      <w:r w:rsidRPr="00534089">
        <w:rPr>
          <w:b w:val="0"/>
          <w:i/>
        </w:rPr>
        <w:t>value</w:t>
      </w:r>
    </w:p>
    <w:p w14:paraId="3DF485F3" w14:textId="77777777" w:rsidR="002B3586" w:rsidRDefault="002B3586" w:rsidP="002B3586">
      <w:pPr>
        <w:pStyle w:val="OptionDescription"/>
      </w:pPr>
      <w:r>
        <w:t>Specify the UHF channel number of the carrier. Can be combined with an</w:t>
      </w:r>
      <w:r w:rsidR="006C5584">
        <w:t xml:space="preserve"> </w:t>
      </w:r>
      <w:r w:rsidRPr="00E14457">
        <w:rPr>
          <w:rStyle w:val="Codeintext"/>
        </w:rPr>
        <w:t>--offset-count</w:t>
      </w:r>
      <w:r>
        <w:t xml:space="preserve"> option. The resulting frequency will be displayed.</w:t>
      </w:r>
    </w:p>
    <w:p w14:paraId="68C38E4C" w14:textId="77777777" w:rsidR="008240C2" w:rsidRDefault="008240C2" w:rsidP="008240C2">
      <w:pPr>
        <w:pStyle w:val="OptionName"/>
      </w:pPr>
      <w:r>
        <w:t>--usa</w:t>
      </w:r>
    </w:p>
    <w:p w14:paraId="3136DD57" w14:textId="6DADE8D2" w:rsidR="008240C2" w:rsidRDefault="008240C2" w:rsidP="008240C2">
      <w:pPr>
        <w:pStyle w:val="OptionDescription"/>
      </w:pPr>
      <w:r>
        <w:t xml:space="preserve">A synonym for </w:t>
      </w:r>
      <w:r w:rsidRPr="000D2509">
        <w:rPr>
          <w:rStyle w:val="Codeintext"/>
        </w:rPr>
        <w:t>--hf-band-region usa</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20D62361" w14:textId="77777777" w:rsidR="00083467" w:rsidRDefault="00083467" w:rsidP="00083467">
      <w:pPr>
        <w:pStyle w:val="OptionName"/>
      </w:pPr>
      <w:r>
        <w:t xml:space="preserve">-v </w:t>
      </w:r>
      <w:r w:rsidRPr="00534089">
        <w:rPr>
          <w:b w:val="0"/>
          <w:i/>
        </w:rPr>
        <w:t>value</w:t>
      </w:r>
      <w:r>
        <w:br/>
        <w:t xml:space="preserve">--vhf-channel </w:t>
      </w:r>
      <w:r w:rsidRPr="00534089">
        <w:rPr>
          <w:b w:val="0"/>
          <w:i/>
        </w:rPr>
        <w:t>value</w:t>
      </w:r>
    </w:p>
    <w:p w14:paraId="521812BC" w14:textId="77777777" w:rsidR="00083467" w:rsidRDefault="00083467" w:rsidP="00083467">
      <w:pPr>
        <w:pStyle w:val="OptionDescription"/>
      </w:pPr>
      <w:r>
        <w:t xml:space="preserve">Specify the VHF channel number of the carrier. Can be combined with an </w:t>
      </w:r>
      <w:r w:rsidRPr="00794756">
        <w:rPr>
          <w:rStyle w:val="Codeintext"/>
        </w:rPr>
        <w:t>--offset-count</w:t>
      </w:r>
      <w:r>
        <w:t xml:space="preserve"> option. The resulting frequency will be displayed.</w:t>
      </w:r>
    </w:p>
    <w:p w14:paraId="00938F9E" w14:textId="77777777" w:rsidR="006B5F1D" w:rsidRPr="0010024C" w:rsidRDefault="006B5F1D" w:rsidP="006B5F1D">
      <w:pPr>
        <w:pStyle w:val="UsageTitle"/>
        <w:rPr>
          <w:lang w:val="en-US"/>
        </w:rPr>
      </w:pPr>
      <w:r>
        <w:rPr>
          <w:lang w:val="en-US"/>
        </w:rPr>
        <w:t xml:space="preserve">Generic common command </w:t>
      </w:r>
      <w:r w:rsidRPr="0010024C">
        <w:rPr>
          <w:lang w:val="en-US"/>
        </w:rPr>
        <w:t>options</w:t>
      </w:r>
    </w:p>
    <w:p w14:paraId="37F9414B" w14:textId="77777777" w:rsidR="00511C2D" w:rsidRPr="00CF0FFB" w:rsidRDefault="00511C2D" w:rsidP="00511C2D">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704AAA1E" w14:textId="77777777" w:rsidR="006B5F1D" w:rsidRDefault="006B5F1D" w:rsidP="006B5F1D">
      <w:pPr>
        <w:pStyle w:val="OptionName"/>
      </w:pPr>
      <w:r>
        <w:t>--debug[=</w:t>
      </w:r>
      <w:r w:rsidRPr="00A6771E">
        <w:rPr>
          <w:rStyle w:val="StyleOptionNameItaliqueCar"/>
        </w:rPr>
        <w:t>N</w:t>
      </w:r>
      <w:r>
        <w:t>]</w:t>
      </w:r>
    </w:p>
    <w:p w14:paraId="7B6D3E53" w14:textId="77777777" w:rsidR="006B5F1D" w:rsidRDefault="006B5F1D" w:rsidP="006B5F1D">
      <w:pPr>
        <w:pStyle w:val="OptionDescription"/>
      </w:pPr>
      <w:r>
        <w:t xml:space="preserve">Produce verbose debug output. Specify an optional debug level </w:t>
      </w:r>
      <w:r>
        <w:rPr>
          <w:i/>
          <w:iCs/>
        </w:rPr>
        <w:t>N</w:t>
      </w:r>
      <w:r>
        <w:t xml:space="preserve"> (1 by default).</w:t>
      </w:r>
    </w:p>
    <w:p w14:paraId="28FCF90E" w14:textId="77777777" w:rsidR="006B5F1D" w:rsidRDefault="006B5F1D" w:rsidP="006B5F1D">
      <w:pPr>
        <w:pStyle w:val="OptionName"/>
      </w:pPr>
      <w:r>
        <w:t>--help</w:t>
      </w:r>
    </w:p>
    <w:p w14:paraId="0BEB4E27" w14:textId="77777777" w:rsidR="006B5F1D" w:rsidRDefault="006B5F1D" w:rsidP="006B5F1D">
      <w:pPr>
        <w:pStyle w:val="OptionDescription"/>
      </w:pPr>
      <w:r>
        <w:t>Display command help text.</w:t>
      </w:r>
    </w:p>
    <w:p w14:paraId="5D21ED42" w14:textId="77777777" w:rsidR="006B5F1D" w:rsidRPr="007B2A0D" w:rsidRDefault="006B5F1D" w:rsidP="006B5F1D">
      <w:pPr>
        <w:pStyle w:val="OptionName"/>
        <w:rPr>
          <w:lang w:val="fr-FR"/>
        </w:rPr>
      </w:pPr>
      <w:r w:rsidRPr="007B2A0D">
        <w:rPr>
          <w:lang w:val="fr-FR"/>
        </w:rPr>
        <w:t>--verbose</w:t>
      </w:r>
    </w:p>
    <w:p w14:paraId="7997D491" w14:textId="77777777" w:rsidR="006B5F1D" w:rsidRPr="007B2A0D" w:rsidRDefault="006B5F1D" w:rsidP="006B5F1D">
      <w:pPr>
        <w:pStyle w:val="OptionDescription"/>
        <w:rPr>
          <w:lang w:val="fr-FR"/>
        </w:rPr>
      </w:pPr>
      <w:r w:rsidRPr="007B2A0D">
        <w:rPr>
          <w:lang w:val="fr-FR"/>
        </w:rPr>
        <w:t>Produce verbose messages.</w:t>
      </w:r>
    </w:p>
    <w:p w14:paraId="50C2A57A" w14:textId="77777777" w:rsidR="006B5F1D" w:rsidRDefault="006B5F1D" w:rsidP="006B5F1D">
      <w:pPr>
        <w:pStyle w:val="OptionName"/>
      </w:pPr>
      <w:r>
        <w:t>--version</w:t>
      </w:r>
    </w:p>
    <w:p w14:paraId="56531B40" w14:textId="5FE7C545" w:rsidR="00374FEB" w:rsidRDefault="006B5F1D" w:rsidP="006B5F1D">
      <w:pPr>
        <w:pStyle w:val="OptionDescription"/>
      </w:pPr>
      <w:r>
        <w:t>Display the version number.</w:t>
      </w:r>
    </w:p>
    <w:p w14:paraId="468BC97D" w14:textId="6D6E6BC2" w:rsidR="00F45A79" w:rsidRDefault="00F45A79" w:rsidP="00F45A79">
      <w:pPr>
        <w:pStyle w:val="ReferenceSectionTitle"/>
      </w:pPr>
      <w:bookmarkStart w:id="226" w:name="_Toc153438616"/>
      <w:r>
        <w:lastRenderedPageBreak/>
        <w:t>tstestecmg</w:t>
      </w:r>
      <w:bookmarkEnd w:id="226"/>
    </w:p>
    <w:p w14:paraId="7BBD8CD5" w14:textId="552B7498" w:rsidR="00F45A79" w:rsidRPr="00852874" w:rsidRDefault="00852874" w:rsidP="00F45A79">
      <w:pPr>
        <w:pStyle w:val="UsageTitle"/>
        <w:rPr>
          <w:lang w:val="en-US"/>
        </w:rPr>
      </w:pPr>
      <w:r w:rsidRPr="00852874">
        <w:rPr>
          <w:lang w:val="en-US"/>
        </w:rPr>
        <w:t>Test a DVB SimulCrypt compliant ECMG with an artificial load</w:t>
      </w:r>
    </w:p>
    <w:p w14:paraId="31D0D213" w14:textId="34A066CE" w:rsidR="00E00EB7" w:rsidRDefault="00F45A79" w:rsidP="00E00EB7">
      <w:pPr>
        <w:rPr>
          <w:lang w:val="en-GB"/>
        </w:rPr>
      </w:pPr>
      <w:r>
        <w:rPr>
          <w:lang w:val="en-GB"/>
        </w:rPr>
        <w:t xml:space="preserve">This utility </w:t>
      </w:r>
      <w:r w:rsidR="00E00EB7">
        <w:rPr>
          <w:lang w:val="en-GB"/>
        </w:rPr>
        <w:t xml:space="preserve">is designed to test the resistance of an ECMG. It </w:t>
      </w:r>
      <w:r>
        <w:rPr>
          <w:lang w:val="en-GB"/>
        </w:rPr>
        <w:t>behaves as a</w:t>
      </w:r>
      <w:r w:rsidR="00E00EB7">
        <w:rPr>
          <w:lang w:val="en-GB"/>
        </w:rPr>
        <w:t xml:space="preserve"> DVB SimulCrypt SCS and connects to one ECMG. It creates several “ECM channels” and several “ECM streams” per channel.</w:t>
      </w:r>
    </w:p>
    <w:p w14:paraId="4E333325" w14:textId="516E5EC1" w:rsidR="00F36E8B" w:rsidRDefault="00F36E8B" w:rsidP="00F36E8B">
      <w:pPr>
        <w:rPr>
          <w:lang w:val="en-GB"/>
        </w:rPr>
      </w:pPr>
      <w:r>
        <w:rPr>
          <w:lang w:val="en-GB"/>
        </w:rPr>
        <w:t xml:space="preserve">In each ECM stream, </w:t>
      </w:r>
      <w:r w:rsidRPr="007436BC">
        <w:rPr>
          <w:rStyle w:val="Codeintext"/>
        </w:rPr>
        <w:t>tstestecm</w:t>
      </w:r>
      <w:r>
        <w:rPr>
          <w:lang w:val="en-GB"/>
        </w:rPr>
        <w:t xml:space="preserve"> emulates crypto-periods. At the beginning of each crypto-period, it requests one ECM. The returned ECM is not used, no scrambling is performed, this is just a stress test on the ECMG.</w:t>
      </w:r>
    </w:p>
    <w:p w14:paraId="0894C747" w14:textId="62D9BE93" w:rsidR="00E00EB7" w:rsidRDefault="00E00EB7" w:rsidP="00E00EB7">
      <w:pPr>
        <w:rPr>
          <w:lang w:val="en-GB"/>
        </w:rPr>
      </w:pPr>
      <w:r>
        <w:rPr>
          <w:lang w:val="en-GB"/>
        </w:rPr>
        <w:t xml:space="preserve">It is possible to run this </w:t>
      </w:r>
      <w:r w:rsidRPr="00C70690">
        <w:rPr>
          <w:rStyle w:val="Codeintext"/>
        </w:rPr>
        <w:t>tstestecmg</w:t>
      </w:r>
      <w:r>
        <w:rPr>
          <w:lang w:val="en-GB"/>
        </w:rPr>
        <w:t xml:space="preserve"> from multiple systems</w:t>
      </w:r>
      <w:r w:rsidR="00C70690">
        <w:rPr>
          <w:lang w:val="en-GB"/>
        </w:rPr>
        <w:t xml:space="preserve"> in parallel, connecting to the same ECMG, to emulate very hight load</w:t>
      </w:r>
      <w:r w:rsidR="00E4054F">
        <w:rPr>
          <w:lang w:val="en-GB"/>
        </w:rPr>
        <w:t>s</w:t>
      </w:r>
      <w:r w:rsidR="00C70690">
        <w:rPr>
          <w:lang w:val="en-GB"/>
        </w:rPr>
        <w:t xml:space="preserve">. Each instance creates multiple channels (be </w:t>
      </w:r>
      <w:r w:rsidR="00E4054F">
        <w:rPr>
          <w:lang w:val="en-GB"/>
        </w:rPr>
        <w:t>sure</w:t>
      </w:r>
      <w:r w:rsidR="00C70690">
        <w:rPr>
          <w:lang w:val="en-GB"/>
        </w:rPr>
        <w:t xml:space="preserve"> to correctly distribute the channel numbers between instances, see option </w:t>
      </w:r>
      <w:r w:rsidR="00C70690" w:rsidRPr="00C70690">
        <w:rPr>
          <w:rStyle w:val="Codeintext"/>
          <w:lang w:val="en-GB"/>
        </w:rPr>
        <w:t>--first-channel-id</w:t>
      </w:r>
      <w:r w:rsidR="00C70690">
        <w:rPr>
          <w:lang w:val="en-GB"/>
        </w:rPr>
        <w:t>).</w:t>
      </w:r>
    </w:p>
    <w:p w14:paraId="24764A35" w14:textId="77777777" w:rsidR="00F45A79" w:rsidRPr="00EC13EA" w:rsidRDefault="00F45A79" w:rsidP="00F45A79">
      <w:pPr>
        <w:pStyle w:val="UsageTitle"/>
      </w:pPr>
      <w:r w:rsidRPr="00EC13EA">
        <w:t>Usage</w:t>
      </w:r>
    </w:p>
    <w:p w14:paraId="69099437" w14:textId="0C2F6981" w:rsidR="00F45A79" w:rsidRPr="00EC13EA" w:rsidRDefault="00F45A79" w:rsidP="00F45A79">
      <w:pPr>
        <w:pStyle w:val="UsageSyntax"/>
      </w:pPr>
      <w:r w:rsidRPr="00EC13EA">
        <w:t>ts</w:t>
      </w:r>
      <w:r w:rsidR="00852874" w:rsidRPr="00EC13EA">
        <w:t>test</w:t>
      </w:r>
      <w:r w:rsidRPr="00EC13EA">
        <w:t>ecmg [</w:t>
      </w:r>
      <w:r w:rsidRPr="00EC13EA">
        <w:rPr>
          <w:i/>
          <w:iCs/>
        </w:rPr>
        <w:t>options</w:t>
      </w:r>
      <w:r w:rsidRPr="00EC13EA">
        <w:t>]</w:t>
      </w:r>
      <w:r w:rsidR="00852874" w:rsidRPr="00EC13EA">
        <w:t xml:space="preserve"> </w:t>
      </w:r>
      <w:r w:rsidR="00852874" w:rsidRPr="00EC13EA">
        <w:rPr>
          <w:i/>
          <w:iCs/>
        </w:rPr>
        <w:t>host:port</w:t>
      </w:r>
    </w:p>
    <w:p w14:paraId="2F87EE54" w14:textId="77777777" w:rsidR="00F45A79" w:rsidRPr="00EC13EA" w:rsidRDefault="00F45A79" w:rsidP="00F45A79">
      <w:pPr>
        <w:pStyle w:val="UsageTitle"/>
      </w:pPr>
      <w:r w:rsidRPr="00EC13EA">
        <w:t>Options</w:t>
      </w:r>
    </w:p>
    <w:p w14:paraId="713CF110" w14:textId="77777777" w:rsidR="005A433E" w:rsidRDefault="005A433E" w:rsidP="005A433E">
      <w:pPr>
        <w:pStyle w:val="OptionName"/>
      </w:pPr>
      <w:r>
        <w:t xml:space="preserve">-a </w:t>
      </w:r>
      <w:r>
        <w:rPr>
          <w:b w:val="0"/>
          <w:i/>
        </w:rPr>
        <w:t>hexa-digits</w:t>
      </w:r>
      <w:r>
        <w:br/>
        <w:t xml:space="preserve">--access-criteria </w:t>
      </w:r>
      <w:r>
        <w:rPr>
          <w:b w:val="0"/>
          <w:i/>
        </w:rPr>
        <w:t>hexa-digits</w:t>
      </w:r>
    </w:p>
    <w:p w14:paraId="49F8EE12" w14:textId="59528810" w:rsidR="005A433E" w:rsidRDefault="005A433E" w:rsidP="005A433E">
      <w:pPr>
        <w:pStyle w:val="OptionDescription"/>
      </w:pPr>
      <w:r>
        <w:t>Specifies the access criteria as sent to the ECMG. The value must be a suite of hexadecimal digits. All ECM's are generated using these access criteria. Empty by default.</w:t>
      </w:r>
    </w:p>
    <w:p w14:paraId="4B0E1769" w14:textId="64C45E37" w:rsidR="00162CB1" w:rsidRDefault="00162CB1" w:rsidP="0086053C">
      <w:pPr>
        <w:pStyle w:val="OptionName"/>
      </w:pPr>
      <w:r>
        <w:t xml:space="preserve">-c </w:t>
      </w:r>
      <w:r w:rsidRPr="0086053C">
        <w:rPr>
          <w:b w:val="0"/>
          <w:bCs w:val="0"/>
          <w:i/>
          <w:iCs/>
        </w:rPr>
        <w:t>value</w:t>
      </w:r>
      <w:r w:rsidR="0086053C">
        <w:br/>
      </w:r>
      <w:r>
        <w:t xml:space="preserve">--channels </w:t>
      </w:r>
      <w:r w:rsidRPr="0086053C">
        <w:rPr>
          <w:b w:val="0"/>
          <w:bCs w:val="0"/>
          <w:i/>
          <w:iCs/>
        </w:rPr>
        <w:t>value</w:t>
      </w:r>
    </w:p>
    <w:p w14:paraId="3DFE982F" w14:textId="76ABAC78" w:rsidR="0086053C" w:rsidRDefault="00162CB1" w:rsidP="00162CB1">
      <w:pPr>
        <w:pStyle w:val="OptionDescription"/>
      </w:pPr>
      <w:r>
        <w:t xml:space="preserve">Specify the number of </w:t>
      </w:r>
      <w:r w:rsidR="0086053C">
        <w:t xml:space="preserve">ECM </w:t>
      </w:r>
      <w:r>
        <w:t>channels to open. There is one TCP connection to</w:t>
      </w:r>
      <w:r w:rsidR="0086053C">
        <w:t xml:space="preserve"> </w:t>
      </w:r>
      <w:r>
        <w:t>the ECMG per channel.</w:t>
      </w:r>
    </w:p>
    <w:p w14:paraId="32309489" w14:textId="0BDDEF00" w:rsidR="00162CB1" w:rsidRDefault="00162CB1" w:rsidP="00162CB1">
      <w:pPr>
        <w:pStyle w:val="OptionDescription"/>
      </w:pPr>
      <w:r>
        <w:t>The default is 10</w:t>
      </w:r>
      <w:r w:rsidR="0086053C">
        <w:t xml:space="preserve"> channels</w:t>
      </w:r>
      <w:r>
        <w:t>.</w:t>
      </w:r>
    </w:p>
    <w:p w14:paraId="1CD61A8D" w14:textId="77777777" w:rsidR="00162CB1" w:rsidRDefault="00162CB1" w:rsidP="0086053C">
      <w:pPr>
        <w:pStyle w:val="OptionName"/>
      </w:pPr>
      <w:r>
        <w:t xml:space="preserve">--cp-duration </w:t>
      </w:r>
      <w:r w:rsidRPr="0086053C">
        <w:rPr>
          <w:b w:val="0"/>
          <w:bCs w:val="0"/>
          <w:i/>
          <w:iCs/>
        </w:rPr>
        <w:t>seconds</w:t>
      </w:r>
    </w:p>
    <w:p w14:paraId="182CD1C5" w14:textId="77777777" w:rsidR="0086053C" w:rsidRDefault="00162CB1" w:rsidP="00162CB1">
      <w:pPr>
        <w:pStyle w:val="OptionDescription"/>
      </w:pPr>
      <w:r>
        <w:t>Specify the crypto-period duration in seconds.</w:t>
      </w:r>
    </w:p>
    <w:p w14:paraId="5CC560EC" w14:textId="0CFB1A4E" w:rsidR="00162CB1" w:rsidRDefault="00162CB1" w:rsidP="00162CB1">
      <w:pPr>
        <w:pStyle w:val="OptionDescription"/>
      </w:pPr>
      <w:r>
        <w:t>The default is 10 seconds.</w:t>
      </w:r>
    </w:p>
    <w:p w14:paraId="54BCFC26" w14:textId="77777777" w:rsidR="00162CB1" w:rsidRPr="0086053C" w:rsidRDefault="00162CB1" w:rsidP="0086053C">
      <w:pPr>
        <w:pStyle w:val="OptionName"/>
        <w:rPr>
          <w:b w:val="0"/>
          <w:bCs w:val="0"/>
          <w:i/>
          <w:iCs/>
        </w:rPr>
      </w:pPr>
      <w:r>
        <w:t>--cw-size</w:t>
      </w:r>
      <w:r w:rsidRPr="0086053C">
        <w:rPr>
          <w:b w:val="0"/>
          <w:bCs w:val="0"/>
          <w:i/>
          <w:iCs/>
        </w:rPr>
        <w:t xml:space="preserve"> bytes</w:t>
      </w:r>
    </w:p>
    <w:p w14:paraId="22377B07" w14:textId="77777777" w:rsidR="0086053C" w:rsidRDefault="00162CB1" w:rsidP="00162CB1">
      <w:pPr>
        <w:pStyle w:val="OptionDescription"/>
      </w:pPr>
      <w:r>
        <w:t>Specify the size in bytes of control words.</w:t>
      </w:r>
    </w:p>
    <w:p w14:paraId="71221C10" w14:textId="1DE62C20" w:rsidR="00162CB1" w:rsidRDefault="00162CB1" w:rsidP="00162CB1">
      <w:pPr>
        <w:pStyle w:val="OptionDescription"/>
      </w:pPr>
      <w:r>
        <w:t>The default is 8 bytes.</w:t>
      </w:r>
    </w:p>
    <w:p w14:paraId="1C63560D" w14:textId="77777777" w:rsidR="00162CB1" w:rsidRDefault="00162CB1" w:rsidP="0086053C">
      <w:pPr>
        <w:pStyle w:val="OptionName"/>
      </w:pPr>
      <w:r>
        <w:t xml:space="preserve">--ecmg-scs-version </w:t>
      </w:r>
      <w:r w:rsidRPr="0086053C">
        <w:rPr>
          <w:b w:val="0"/>
          <w:bCs w:val="0"/>
          <w:i/>
          <w:iCs/>
        </w:rPr>
        <w:t>value</w:t>
      </w:r>
    </w:p>
    <w:p w14:paraId="41D42974" w14:textId="77777777" w:rsidR="0086053C" w:rsidRDefault="00162CB1" w:rsidP="00162CB1">
      <w:pPr>
        <w:pStyle w:val="OptionDescription"/>
      </w:pPr>
      <w:r>
        <w:t>Specify the version of the ECMG &lt;=&gt; SCS DVB SimulCrypt protocol.</w:t>
      </w:r>
    </w:p>
    <w:p w14:paraId="69250C10" w14:textId="1ED08D94" w:rsidR="00162CB1" w:rsidRDefault="00162CB1" w:rsidP="00162CB1">
      <w:pPr>
        <w:pStyle w:val="OptionDescription"/>
      </w:pPr>
      <w:r>
        <w:t>Valid</w:t>
      </w:r>
      <w:r w:rsidR="0086053C">
        <w:t xml:space="preserve"> </w:t>
      </w:r>
      <w:r>
        <w:t>values are 2 and 3. The default is 2.</w:t>
      </w:r>
    </w:p>
    <w:p w14:paraId="147F87D8" w14:textId="77777777" w:rsidR="00162CB1" w:rsidRDefault="00162CB1" w:rsidP="0086053C">
      <w:pPr>
        <w:pStyle w:val="OptionName"/>
      </w:pPr>
      <w:r>
        <w:t xml:space="preserve">--first-channel-id </w:t>
      </w:r>
      <w:r w:rsidRPr="0086053C">
        <w:rPr>
          <w:b w:val="0"/>
          <w:bCs w:val="0"/>
          <w:i/>
          <w:iCs/>
        </w:rPr>
        <w:t>value</w:t>
      </w:r>
    </w:p>
    <w:p w14:paraId="310ECBC4" w14:textId="77777777" w:rsidR="00463B0C" w:rsidRDefault="00162CB1" w:rsidP="00162CB1">
      <w:pPr>
        <w:pStyle w:val="OptionDescription"/>
      </w:pPr>
      <w:r>
        <w:t xml:space="preserve">Specify the first </w:t>
      </w:r>
      <w:r w:rsidRPr="00463B0C">
        <w:rPr>
          <w:i/>
          <w:iCs/>
        </w:rPr>
        <w:t>ECM_channel_id</w:t>
      </w:r>
      <w:r>
        <w:t xml:space="preserve"> value for the ECMG. Subsequent</w:t>
      </w:r>
      <w:r w:rsidR="00463B0C">
        <w:t xml:space="preserve"> </w:t>
      </w:r>
      <w:r>
        <w:t>connections use sequential values.</w:t>
      </w:r>
    </w:p>
    <w:p w14:paraId="2449916C" w14:textId="68E840E7" w:rsidR="00162CB1" w:rsidRDefault="00162CB1" w:rsidP="00162CB1">
      <w:pPr>
        <w:pStyle w:val="OptionDescription"/>
      </w:pPr>
      <w:r>
        <w:t>The default is 0.</w:t>
      </w:r>
    </w:p>
    <w:p w14:paraId="3E3DE58B" w14:textId="77777777" w:rsidR="00162CB1" w:rsidRDefault="00162CB1" w:rsidP="00463B0C">
      <w:pPr>
        <w:pStyle w:val="OptionName"/>
      </w:pPr>
      <w:r>
        <w:t xml:space="preserve">--first-ecm-id </w:t>
      </w:r>
      <w:r w:rsidRPr="00463B0C">
        <w:rPr>
          <w:b w:val="0"/>
          <w:bCs w:val="0"/>
          <w:i/>
          <w:iCs/>
        </w:rPr>
        <w:t>value</w:t>
      </w:r>
    </w:p>
    <w:p w14:paraId="0F74D8D5" w14:textId="77777777" w:rsidR="00463B0C" w:rsidRDefault="00162CB1" w:rsidP="00162CB1">
      <w:pPr>
        <w:pStyle w:val="OptionDescription"/>
      </w:pPr>
      <w:r>
        <w:t xml:space="preserve">Specify the first </w:t>
      </w:r>
      <w:r w:rsidRPr="00463B0C">
        <w:rPr>
          <w:i/>
          <w:iCs/>
        </w:rPr>
        <w:t>ECM_id</w:t>
      </w:r>
      <w:r>
        <w:t xml:space="preserve"> value to use in the first stream. Subsequent</w:t>
      </w:r>
      <w:r w:rsidR="00463B0C">
        <w:t xml:space="preserve"> </w:t>
      </w:r>
      <w:r>
        <w:t>streams use sequential values.</w:t>
      </w:r>
    </w:p>
    <w:p w14:paraId="456A268E" w14:textId="40907688" w:rsidR="00162CB1" w:rsidRDefault="00162CB1" w:rsidP="00162CB1">
      <w:pPr>
        <w:pStyle w:val="OptionDescription"/>
      </w:pPr>
      <w:r>
        <w:t xml:space="preserve">The default is </w:t>
      </w:r>
      <w:r w:rsidR="00463B0C">
        <w:t xml:space="preserve">the value of </w:t>
      </w:r>
      <w:r w:rsidRPr="00463B0C">
        <w:rPr>
          <w:rStyle w:val="Codeintext"/>
        </w:rPr>
        <w:t>--first-channel-id</w:t>
      </w:r>
      <w:r>
        <w:t xml:space="preserve"> times</w:t>
      </w:r>
      <w:r w:rsidR="00463B0C">
        <w:t xml:space="preserve"> the value of </w:t>
      </w:r>
      <w:r w:rsidRPr="00463B0C">
        <w:rPr>
          <w:rStyle w:val="Codeintext"/>
        </w:rPr>
        <w:t>--streams-per-channel</w:t>
      </w:r>
      <w:r>
        <w:t>.</w:t>
      </w:r>
    </w:p>
    <w:p w14:paraId="3F871D81" w14:textId="77777777" w:rsidR="00162CB1" w:rsidRDefault="00162CB1" w:rsidP="00463B0C">
      <w:pPr>
        <w:pStyle w:val="OptionName"/>
      </w:pPr>
      <w:r>
        <w:lastRenderedPageBreak/>
        <w:t xml:space="preserve">--first-stream-id </w:t>
      </w:r>
      <w:r w:rsidRPr="00463B0C">
        <w:rPr>
          <w:b w:val="0"/>
          <w:bCs w:val="0"/>
          <w:i/>
          <w:iCs/>
        </w:rPr>
        <w:t>value</w:t>
      </w:r>
    </w:p>
    <w:p w14:paraId="60194910" w14:textId="77777777" w:rsidR="00463B0C" w:rsidRDefault="00162CB1" w:rsidP="00162CB1">
      <w:pPr>
        <w:pStyle w:val="OptionDescription"/>
      </w:pPr>
      <w:r>
        <w:t xml:space="preserve">Specify the first </w:t>
      </w:r>
      <w:r w:rsidRPr="00463B0C">
        <w:rPr>
          <w:i/>
          <w:iCs/>
        </w:rPr>
        <w:t>ECM_stream_id</w:t>
      </w:r>
      <w:r>
        <w:t xml:space="preserve"> to use in each channel. Subsequent</w:t>
      </w:r>
      <w:r w:rsidR="00463B0C">
        <w:t xml:space="preserve"> </w:t>
      </w:r>
      <w:r>
        <w:t>streams use sequential values.</w:t>
      </w:r>
    </w:p>
    <w:p w14:paraId="4E3ABD75" w14:textId="329D858D" w:rsidR="00162CB1" w:rsidRDefault="00162CB1" w:rsidP="00162CB1">
      <w:pPr>
        <w:pStyle w:val="OptionDescription"/>
      </w:pPr>
      <w:r>
        <w:t>The default is 0.</w:t>
      </w:r>
    </w:p>
    <w:p w14:paraId="5A7CDD46" w14:textId="77777777" w:rsidR="00F45A79" w:rsidRDefault="00F45A79" w:rsidP="00F45A79">
      <w:pPr>
        <w:pStyle w:val="OptionName"/>
      </w:pPr>
      <w:r>
        <w:t>--log-data</w:t>
      </w:r>
      <w:r w:rsidRPr="00BE085B">
        <w:rPr>
          <w:b w:val="0"/>
        </w:rPr>
        <w:t>[</w:t>
      </w:r>
      <w:r>
        <w:t>=</w:t>
      </w:r>
      <w:r w:rsidRPr="00BE085B">
        <w:rPr>
          <w:b w:val="0"/>
          <w:i/>
        </w:rPr>
        <w:t>level</w:t>
      </w:r>
      <w:r w:rsidRPr="00BE085B">
        <w:rPr>
          <w:b w:val="0"/>
        </w:rPr>
        <w:t>]</w:t>
      </w:r>
    </w:p>
    <w:p w14:paraId="0341B195" w14:textId="77777777" w:rsidR="00F45A79" w:rsidRDefault="00F45A79" w:rsidP="00F45A79">
      <w:pPr>
        <w:pStyle w:val="OptionDescription"/>
      </w:pPr>
      <w:r>
        <w:t xml:space="preserve">Same as </w:t>
      </w:r>
      <w:r w:rsidRPr="00CE6802">
        <w:rPr>
          <w:rStyle w:val="Codeintext"/>
        </w:rPr>
        <w:t>--log-protocol</w:t>
      </w:r>
      <w:r>
        <w:t xml:space="preserve"> but applies to </w:t>
      </w:r>
      <w:r w:rsidRPr="00BE085B">
        <w:rPr>
          <w:i/>
        </w:rPr>
        <w:t>CW_provision</w:t>
      </w:r>
      <w:r>
        <w:t xml:space="preserve"> and </w:t>
      </w:r>
      <w:r w:rsidRPr="00BE085B">
        <w:rPr>
          <w:i/>
        </w:rPr>
        <w:t>ECM_response</w:t>
      </w:r>
      <w:r>
        <w:t xml:space="preserve"> messages only.</w:t>
      </w:r>
    </w:p>
    <w:p w14:paraId="0A464ADE" w14:textId="77777777" w:rsidR="00F45A79" w:rsidRDefault="00F45A79" w:rsidP="00F45A79">
      <w:pPr>
        <w:pStyle w:val="OptionDescription"/>
      </w:pPr>
      <w:r>
        <w:t xml:space="preserve">To debug the session management without being flooded by data messages, use </w:t>
      </w:r>
      <w:r w:rsidRPr="00CE6802">
        <w:rPr>
          <w:rStyle w:val="Codeintext"/>
        </w:rPr>
        <w:t>--log-protocol=info --log-data=debug</w:t>
      </w:r>
      <w:r>
        <w:t>.</w:t>
      </w:r>
    </w:p>
    <w:p w14:paraId="28300D2E" w14:textId="77777777" w:rsidR="00162CB1" w:rsidRPr="00147426" w:rsidRDefault="00162CB1" w:rsidP="00162CB1">
      <w:pPr>
        <w:pStyle w:val="OptionName"/>
        <w:rPr>
          <w:rFonts w:ascii="Menlo" w:hAnsi="Menlo"/>
          <w:lang w:eastAsia="fr-FR"/>
        </w:rPr>
      </w:pPr>
      <w:r>
        <w:t xml:space="preserve">--log-message-count </w:t>
      </w:r>
      <w:r w:rsidRPr="00804568">
        <w:rPr>
          <w:b w:val="0"/>
          <w:i/>
        </w:rPr>
        <w:t>value</w:t>
      </w:r>
    </w:p>
    <w:p w14:paraId="56767287" w14:textId="77777777" w:rsidR="00162CB1" w:rsidRDefault="00162CB1" w:rsidP="00162CB1">
      <w:pPr>
        <w:pStyle w:val="OptionDescription"/>
        <w:rPr>
          <w:lang w:val="en-US"/>
        </w:rPr>
      </w:pPr>
      <w:r w:rsidRPr="0003658F">
        <w:rPr>
          <w:lang w:val="en-US"/>
        </w:rPr>
        <w:t>Specify the maximum number of buffered log messages. Log messages are displayed asynchronously in a low priority thread. This value specifies the maximum number of buffered log messages in memory, before being displayed. When too many messages are logged in a short period of time, while plugins use all CPU power,</w:t>
      </w:r>
      <w:r>
        <w:rPr>
          <w:lang w:val="en-US"/>
        </w:rPr>
        <w:t xml:space="preserve"> the low-priority log thread has no resource. It cannot display yet the buffered messages and</w:t>
      </w:r>
      <w:r w:rsidRPr="0003658F">
        <w:rPr>
          <w:lang w:val="en-US"/>
        </w:rPr>
        <w:t xml:space="preserve"> extra messages are dropped. Increase this value if you think that too many messages are dropped. The default is 512 messages.</w:t>
      </w:r>
    </w:p>
    <w:p w14:paraId="19149690" w14:textId="77777777" w:rsidR="00162CB1" w:rsidRDefault="00162CB1" w:rsidP="00162CB1">
      <w:pPr>
        <w:pStyle w:val="OptionDescription"/>
        <w:rPr>
          <w:lang w:val="en-US"/>
        </w:rPr>
      </w:pPr>
      <w:r>
        <w:rPr>
          <w:lang w:val="en-US"/>
        </w:rPr>
        <w:t xml:space="preserve">See also the option </w:t>
      </w:r>
      <w:r w:rsidRPr="00C766DE">
        <w:rPr>
          <w:rStyle w:val="Codeintext"/>
        </w:rPr>
        <w:t>--synchronous-log</w:t>
      </w:r>
      <w:r>
        <w:rPr>
          <w:lang w:val="en-US"/>
        </w:rPr>
        <w:t>.</w:t>
      </w:r>
    </w:p>
    <w:p w14:paraId="45B2E0CC" w14:textId="77777777" w:rsidR="00F45A79" w:rsidRDefault="00F45A79" w:rsidP="00F45A79">
      <w:pPr>
        <w:pStyle w:val="OptionName"/>
      </w:pPr>
      <w:r>
        <w:t>--log-protocol</w:t>
      </w:r>
      <w:r w:rsidRPr="00BE085B">
        <w:rPr>
          <w:b w:val="0"/>
        </w:rPr>
        <w:t>[</w:t>
      </w:r>
      <w:r>
        <w:t>=</w:t>
      </w:r>
      <w:r w:rsidRPr="00BE085B">
        <w:rPr>
          <w:b w:val="0"/>
          <w:i/>
        </w:rPr>
        <w:t>level</w:t>
      </w:r>
      <w:r w:rsidRPr="00BE085B">
        <w:rPr>
          <w:b w:val="0"/>
        </w:rPr>
        <w:t>]</w:t>
      </w:r>
    </w:p>
    <w:p w14:paraId="64EA7CE9" w14:textId="77777777" w:rsidR="005915E2" w:rsidRDefault="00F45A79" w:rsidP="00F45A79">
      <w:pPr>
        <w:pStyle w:val="OptionDescription"/>
      </w:pPr>
      <w:r>
        <w:t xml:space="preserve">Log all ECMG </w:t>
      </w:r>
      <w:r>
        <w:sym w:font="Wingdings" w:char="F0F3"/>
      </w:r>
      <w:r>
        <w:t xml:space="preserve"> SCS protocol messages using the specified level. If the option is not present, the messages are logged at debug level only. If the option is present without value, the messages are logged at info level.</w:t>
      </w:r>
    </w:p>
    <w:p w14:paraId="7A66BAC7" w14:textId="065CDDF2" w:rsidR="00F45A79" w:rsidRDefault="00F45A79" w:rsidP="00F45A79">
      <w:pPr>
        <w:pStyle w:val="OptionDescription"/>
      </w:pPr>
      <w:r>
        <w:t xml:space="preserve">A level can be a numerical debug level or any of the following: </w:t>
      </w:r>
      <w:r w:rsidRPr="00CE6802">
        <w:rPr>
          <w:rStyle w:val="Codeintext"/>
        </w:rPr>
        <w:t>fatal</w:t>
      </w:r>
      <w:r>
        <w:t xml:space="preserve">, </w:t>
      </w:r>
      <w:r w:rsidRPr="00CE6802">
        <w:rPr>
          <w:rStyle w:val="Codeintext"/>
        </w:rPr>
        <w:t>severe</w:t>
      </w:r>
      <w:r>
        <w:t xml:space="preserve">, </w:t>
      </w:r>
      <w:r w:rsidRPr="00CE6802">
        <w:rPr>
          <w:rStyle w:val="Codeintext"/>
        </w:rPr>
        <w:t>error</w:t>
      </w:r>
      <w:r>
        <w:t xml:space="preserve">, </w:t>
      </w:r>
      <w:r w:rsidRPr="00CE6802">
        <w:rPr>
          <w:rStyle w:val="Codeintext"/>
        </w:rPr>
        <w:t>warning</w:t>
      </w:r>
      <w:r>
        <w:t xml:space="preserve">, </w:t>
      </w:r>
      <w:r w:rsidRPr="00CE6802">
        <w:rPr>
          <w:rStyle w:val="Codeintext"/>
        </w:rPr>
        <w:t>info</w:t>
      </w:r>
      <w:r>
        <w:t xml:space="preserve">, </w:t>
      </w:r>
      <w:r w:rsidRPr="00CE6802">
        <w:rPr>
          <w:rStyle w:val="Codeintext"/>
        </w:rPr>
        <w:t>verbose</w:t>
      </w:r>
      <w:r>
        <w:t xml:space="preserve">, </w:t>
      </w:r>
      <w:r w:rsidRPr="00CE6802">
        <w:rPr>
          <w:rStyle w:val="Codeintext"/>
        </w:rPr>
        <w:t>debug</w:t>
      </w:r>
      <w:r>
        <w:t>.</w:t>
      </w:r>
    </w:p>
    <w:p w14:paraId="7AE38A65" w14:textId="77CAEB2D" w:rsidR="0086053C" w:rsidRDefault="0086053C" w:rsidP="00186EFA">
      <w:pPr>
        <w:pStyle w:val="OptionName"/>
      </w:pPr>
      <w:r>
        <w:t xml:space="preserve">--max-ecm </w:t>
      </w:r>
      <w:r w:rsidR="007D6186">
        <w:rPr>
          <w:b w:val="0"/>
          <w:bCs w:val="0"/>
          <w:i/>
          <w:iCs/>
        </w:rPr>
        <w:t>count</w:t>
      </w:r>
    </w:p>
    <w:p w14:paraId="64B841F4" w14:textId="77777777" w:rsidR="007D6186" w:rsidRDefault="0086053C" w:rsidP="0086053C">
      <w:pPr>
        <w:pStyle w:val="OptionDescription"/>
      </w:pPr>
      <w:r>
        <w:t>Stop the test after generating the specified number of ECM's.</w:t>
      </w:r>
    </w:p>
    <w:p w14:paraId="0DE09AD7" w14:textId="083141DC" w:rsidR="0086053C" w:rsidRDefault="0086053C" w:rsidP="0086053C">
      <w:pPr>
        <w:pStyle w:val="OptionDescription"/>
      </w:pPr>
      <w:r>
        <w:t>By</w:t>
      </w:r>
      <w:r w:rsidR="007D6186">
        <w:t xml:space="preserve"> </w:t>
      </w:r>
      <w:r>
        <w:t>default, the test endlessly runs.</w:t>
      </w:r>
    </w:p>
    <w:p w14:paraId="0863B7D7" w14:textId="77777777" w:rsidR="007D6186" w:rsidRDefault="0086053C" w:rsidP="007D6186">
      <w:pPr>
        <w:pStyle w:val="OptionName"/>
      </w:pPr>
      <w:r>
        <w:t xml:space="preserve">--max-seconds </w:t>
      </w:r>
      <w:r w:rsidRPr="007D6186">
        <w:rPr>
          <w:b w:val="0"/>
          <w:bCs w:val="0"/>
          <w:i/>
          <w:iCs/>
        </w:rPr>
        <w:t>seconds</w:t>
      </w:r>
    </w:p>
    <w:p w14:paraId="1891A474" w14:textId="77777777" w:rsidR="007D6186" w:rsidRDefault="0086053C" w:rsidP="0086053C">
      <w:pPr>
        <w:pStyle w:val="OptionDescription"/>
      </w:pPr>
      <w:r>
        <w:t>Stop the test after the specified number of seconds.</w:t>
      </w:r>
    </w:p>
    <w:p w14:paraId="45A51288" w14:textId="3B5DCD16" w:rsidR="0086053C" w:rsidRDefault="0086053C" w:rsidP="0086053C">
      <w:pPr>
        <w:pStyle w:val="OptionDescription"/>
      </w:pPr>
      <w:r>
        <w:t>By default,</w:t>
      </w:r>
      <w:r w:rsidR="007D6186">
        <w:t xml:space="preserve"> </w:t>
      </w:r>
      <w:r>
        <w:t>the test endlessly runs.</w:t>
      </w:r>
    </w:p>
    <w:p w14:paraId="628D3400" w14:textId="77777777" w:rsidR="0086053C" w:rsidRDefault="0086053C" w:rsidP="001039B0">
      <w:pPr>
        <w:pStyle w:val="OptionName"/>
      </w:pPr>
      <w:r>
        <w:t xml:space="preserve">--statistics-interval </w:t>
      </w:r>
      <w:r w:rsidRPr="001039B0">
        <w:rPr>
          <w:b w:val="0"/>
          <w:bCs w:val="0"/>
          <w:i/>
          <w:iCs/>
        </w:rPr>
        <w:t>seconds</w:t>
      </w:r>
    </w:p>
    <w:p w14:paraId="47C7BF4E" w14:textId="21279219" w:rsidR="0086053C" w:rsidRDefault="0086053C" w:rsidP="0086053C">
      <w:pPr>
        <w:pStyle w:val="OptionDescription"/>
      </w:pPr>
      <w:r>
        <w:t xml:space="preserve">Specify the interval in seconds between </w:t>
      </w:r>
      <w:r w:rsidR="001039B0">
        <w:t xml:space="preserve">the display of </w:t>
      </w:r>
      <w:r>
        <w:t>two statistics line</w:t>
      </w:r>
      <w:r w:rsidR="001039B0">
        <w:t>s</w:t>
      </w:r>
      <w:r>
        <w:t>. When</w:t>
      </w:r>
      <w:r w:rsidR="00C851F1">
        <w:t xml:space="preserve"> </w:t>
      </w:r>
      <w:r>
        <w:t>set to zero, disable periodic statistics, only display final statistics.</w:t>
      </w:r>
    </w:p>
    <w:p w14:paraId="6DAA997F" w14:textId="191F0E38" w:rsidR="0086053C" w:rsidRDefault="0086053C" w:rsidP="0086053C">
      <w:pPr>
        <w:pStyle w:val="OptionDescription"/>
      </w:pPr>
      <w:r>
        <w:t>The default is 10 seconds.</w:t>
      </w:r>
    </w:p>
    <w:p w14:paraId="6C639DE2" w14:textId="44D06ADC" w:rsidR="0086053C" w:rsidRDefault="0086053C" w:rsidP="00C851F1">
      <w:pPr>
        <w:pStyle w:val="OptionName"/>
      </w:pPr>
      <w:r>
        <w:t xml:space="preserve">-s </w:t>
      </w:r>
      <w:r w:rsidRPr="00C851F1">
        <w:rPr>
          <w:b w:val="0"/>
          <w:bCs w:val="0"/>
          <w:i/>
          <w:iCs/>
        </w:rPr>
        <w:t>value</w:t>
      </w:r>
      <w:r w:rsidR="00C851F1">
        <w:br/>
      </w:r>
      <w:r>
        <w:t xml:space="preserve">--streams-per-channel </w:t>
      </w:r>
      <w:r w:rsidRPr="00C851F1">
        <w:rPr>
          <w:b w:val="0"/>
          <w:bCs w:val="0"/>
          <w:i/>
          <w:iCs/>
        </w:rPr>
        <w:t>value</w:t>
      </w:r>
    </w:p>
    <w:p w14:paraId="7F7E8F0E" w14:textId="77777777" w:rsidR="00C851F1" w:rsidRDefault="0086053C" w:rsidP="0086053C">
      <w:pPr>
        <w:pStyle w:val="OptionDescription"/>
      </w:pPr>
      <w:r>
        <w:t>Specify the number of streams to open in each channel.</w:t>
      </w:r>
    </w:p>
    <w:p w14:paraId="44ACDF96" w14:textId="3DFF2015" w:rsidR="0086053C" w:rsidRDefault="0086053C" w:rsidP="0086053C">
      <w:pPr>
        <w:pStyle w:val="OptionDescription"/>
      </w:pPr>
      <w:r>
        <w:t>The default is 10.</w:t>
      </w:r>
    </w:p>
    <w:p w14:paraId="23382461" w14:textId="77777777" w:rsidR="0086053C" w:rsidRDefault="0086053C" w:rsidP="00C851F1">
      <w:pPr>
        <w:pStyle w:val="OptionName"/>
      </w:pPr>
      <w:r>
        <w:t xml:space="preserve">--super-cas-id </w:t>
      </w:r>
      <w:r w:rsidRPr="00C851F1">
        <w:rPr>
          <w:b w:val="0"/>
          <w:bCs w:val="0"/>
          <w:i/>
          <w:iCs/>
        </w:rPr>
        <w:t>value</w:t>
      </w:r>
    </w:p>
    <w:p w14:paraId="33BB2F02" w14:textId="3BD86B3D" w:rsidR="0086053C" w:rsidRDefault="0086053C" w:rsidP="0086053C">
      <w:pPr>
        <w:pStyle w:val="OptionDescription"/>
      </w:pPr>
      <w:r>
        <w:t>Specify the DVB SimulCrypt Super_CAS_Id. This is a required parameter.</w:t>
      </w:r>
    </w:p>
    <w:p w14:paraId="4D3522B9" w14:textId="77777777" w:rsidR="00F45A79" w:rsidRDefault="00F45A79" w:rsidP="00F45A79">
      <w:pPr>
        <w:pStyle w:val="OptionName"/>
      </w:pPr>
      <w:r>
        <w:t>--synchronous-log</w:t>
      </w:r>
    </w:p>
    <w:p w14:paraId="0A81E7A8" w14:textId="77777777" w:rsidR="00F45A79" w:rsidRDefault="00F45A79" w:rsidP="00F45A79">
      <w:pPr>
        <w:pStyle w:val="OptionDescription"/>
      </w:pPr>
      <w:r w:rsidRPr="00BE7B1D">
        <w:t>With this option, e</w:t>
      </w:r>
      <w:r>
        <w:t>ach logged message is guaranteed to be displayed, synchronously, without any loss of message. The downside is that a plugin thread may be blocked for a short while when too many messages are logged.</w:t>
      </w:r>
    </w:p>
    <w:p w14:paraId="34A0C058" w14:textId="77777777" w:rsidR="00F45A79" w:rsidRDefault="00F45A79" w:rsidP="00F45A79">
      <w:pPr>
        <w:pStyle w:val="OptionName"/>
      </w:pPr>
      <w:r>
        <w:lastRenderedPageBreak/>
        <w:t>-t</w:t>
      </w:r>
      <w:r>
        <w:br/>
        <w:t>--timed-log</w:t>
      </w:r>
    </w:p>
    <w:p w14:paraId="15FFBF2C" w14:textId="77777777" w:rsidR="00F45A79" w:rsidRDefault="00F45A79" w:rsidP="00F45A79">
      <w:pPr>
        <w:pStyle w:val="OptionDescription"/>
      </w:pPr>
      <w:r>
        <w:t>Each logged message contains a time stamp.</w:t>
      </w:r>
    </w:p>
    <w:p w14:paraId="2CCE5787" w14:textId="77777777" w:rsidR="00F45A79" w:rsidRPr="0010024C" w:rsidRDefault="00F45A79" w:rsidP="00F45A79">
      <w:pPr>
        <w:pStyle w:val="UsageTitle"/>
        <w:rPr>
          <w:lang w:val="en-US"/>
        </w:rPr>
      </w:pPr>
      <w:r>
        <w:rPr>
          <w:lang w:val="en-US"/>
        </w:rPr>
        <w:t xml:space="preserve">Generic common command </w:t>
      </w:r>
      <w:r w:rsidRPr="0010024C">
        <w:rPr>
          <w:lang w:val="en-US"/>
        </w:rPr>
        <w:t>options</w:t>
      </w:r>
    </w:p>
    <w:p w14:paraId="0300B14F" w14:textId="77777777" w:rsidR="00F45A79" w:rsidRPr="00CF0FFB" w:rsidRDefault="00F45A79" w:rsidP="00F45A79">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4C9EE051" w14:textId="77777777" w:rsidR="00F45A79" w:rsidRDefault="00F45A79" w:rsidP="00F45A79">
      <w:pPr>
        <w:pStyle w:val="OptionName"/>
      </w:pPr>
      <w:r>
        <w:t>--debug[=</w:t>
      </w:r>
      <w:r w:rsidRPr="00A6771E">
        <w:rPr>
          <w:rStyle w:val="StyleOptionNameItaliqueCar"/>
        </w:rPr>
        <w:t>N</w:t>
      </w:r>
      <w:r>
        <w:t>]</w:t>
      </w:r>
    </w:p>
    <w:p w14:paraId="06105B3F" w14:textId="77777777" w:rsidR="00F45A79" w:rsidRDefault="00F45A79" w:rsidP="00F45A79">
      <w:pPr>
        <w:pStyle w:val="OptionDescription"/>
      </w:pPr>
      <w:r>
        <w:t xml:space="preserve">Produce verbose debug output. Specify an optional debug level </w:t>
      </w:r>
      <w:r>
        <w:rPr>
          <w:i/>
          <w:iCs/>
        </w:rPr>
        <w:t>N</w:t>
      </w:r>
      <w:r>
        <w:t xml:space="preserve"> (1 by default).</w:t>
      </w:r>
    </w:p>
    <w:p w14:paraId="3C8945DF" w14:textId="77777777" w:rsidR="00F45A79" w:rsidRDefault="00F45A79" w:rsidP="00F45A79">
      <w:pPr>
        <w:pStyle w:val="OptionName"/>
      </w:pPr>
      <w:r>
        <w:t>--help</w:t>
      </w:r>
    </w:p>
    <w:p w14:paraId="794A4883" w14:textId="77777777" w:rsidR="00F45A79" w:rsidRDefault="00F45A79" w:rsidP="00F45A79">
      <w:pPr>
        <w:pStyle w:val="OptionDescription"/>
      </w:pPr>
      <w:r>
        <w:t>Display command help text.</w:t>
      </w:r>
    </w:p>
    <w:p w14:paraId="31CCB4E3" w14:textId="77777777" w:rsidR="00F45A79" w:rsidRPr="007B2A0D" w:rsidRDefault="00F45A79" w:rsidP="00F45A79">
      <w:pPr>
        <w:pStyle w:val="OptionName"/>
        <w:rPr>
          <w:lang w:val="fr-FR"/>
        </w:rPr>
      </w:pPr>
      <w:r w:rsidRPr="007B2A0D">
        <w:rPr>
          <w:lang w:val="fr-FR"/>
        </w:rPr>
        <w:t>-v</w:t>
      </w:r>
      <w:r>
        <w:rPr>
          <w:lang w:val="fr-FR"/>
        </w:rPr>
        <w:br/>
      </w:r>
      <w:r w:rsidRPr="007B2A0D">
        <w:rPr>
          <w:lang w:val="fr-FR"/>
        </w:rPr>
        <w:t>--verbose</w:t>
      </w:r>
    </w:p>
    <w:p w14:paraId="15444681" w14:textId="77777777" w:rsidR="00F45A79" w:rsidRPr="007B2A0D" w:rsidRDefault="00F45A79" w:rsidP="00F45A79">
      <w:pPr>
        <w:pStyle w:val="OptionDescription"/>
        <w:rPr>
          <w:lang w:val="fr-FR"/>
        </w:rPr>
      </w:pPr>
      <w:r w:rsidRPr="007B2A0D">
        <w:rPr>
          <w:lang w:val="fr-FR"/>
        </w:rPr>
        <w:t>Produce verbose messages.</w:t>
      </w:r>
    </w:p>
    <w:p w14:paraId="775174C3" w14:textId="77777777" w:rsidR="00F45A79" w:rsidRDefault="00F45A79" w:rsidP="00F45A79">
      <w:pPr>
        <w:pStyle w:val="OptionName"/>
      </w:pPr>
      <w:r>
        <w:t>--version</w:t>
      </w:r>
    </w:p>
    <w:p w14:paraId="5987E45F" w14:textId="016453D3" w:rsidR="00F45A79" w:rsidRDefault="00F45A79" w:rsidP="006B5F1D">
      <w:pPr>
        <w:pStyle w:val="OptionDescription"/>
      </w:pPr>
      <w:r>
        <w:t>Display the version number.</w:t>
      </w:r>
    </w:p>
    <w:p w14:paraId="2D1B4404" w14:textId="3B787696" w:rsidR="003126B9" w:rsidRDefault="003126B9" w:rsidP="003126B9">
      <w:pPr>
        <w:pStyle w:val="ReferenceSectionTitle"/>
      </w:pPr>
      <w:bookmarkStart w:id="227" w:name="_Toc153438617"/>
      <w:r>
        <w:lastRenderedPageBreak/>
        <w:t>tsvatek</w:t>
      </w:r>
      <w:bookmarkEnd w:id="227"/>
    </w:p>
    <w:p w14:paraId="0A0D18D6" w14:textId="207FC394" w:rsidR="003126B9" w:rsidRPr="005B3C17" w:rsidRDefault="003126B9" w:rsidP="003126B9">
      <w:pPr>
        <w:pStyle w:val="UsageTitle"/>
        <w:rPr>
          <w:lang w:val="en-US"/>
        </w:rPr>
      </w:pPr>
      <w:r w:rsidRPr="005423EC">
        <w:rPr>
          <w:lang w:val="en-US"/>
        </w:rPr>
        <w:t xml:space="preserve">List </w:t>
      </w:r>
      <w:r>
        <w:rPr>
          <w:lang w:val="en-US"/>
        </w:rPr>
        <w:t>VATek-based</w:t>
      </w:r>
      <w:r w:rsidRPr="005423EC">
        <w:rPr>
          <w:lang w:val="en-US"/>
        </w:rPr>
        <w:t xml:space="preserve"> modulator devices</w:t>
      </w:r>
    </w:p>
    <w:p w14:paraId="337E72E1" w14:textId="1E9C35A4" w:rsidR="003126B9" w:rsidRDefault="003126B9" w:rsidP="003126B9">
      <w:pPr>
        <w:rPr>
          <w:lang w:val="en-GB"/>
        </w:rPr>
      </w:pPr>
      <w:r>
        <w:rPr>
          <w:lang w:val="en-GB"/>
        </w:rPr>
        <w:t>This utility lists modulator devices which are based on chips from Vision Advance Technology Inc. (VATek). The final modulator device</w:t>
      </w:r>
      <w:r w:rsidR="00EC16EC">
        <w:rPr>
          <w:lang w:val="en-GB"/>
        </w:rPr>
        <w:t xml:space="preserve"> product</w:t>
      </w:r>
      <w:r>
        <w:rPr>
          <w:lang w:val="en-GB"/>
        </w:rPr>
        <w:t>s can be from different manufacturers.</w:t>
      </w:r>
    </w:p>
    <w:p w14:paraId="1509F0DE" w14:textId="3D6C5269" w:rsidR="003126B9" w:rsidRPr="005423EC" w:rsidRDefault="00E91051" w:rsidP="003126B9">
      <w:pPr>
        <w:pStyle w:val="UsageTitle"/>
        <w:rPr>
          <w:lang w:val="en-US"/>
        </w:rPr>
      </w:pPr>
      <w:r>
        <w:rPr>
          <w:lang w:val="en-US"/>
        </w:rPr>
        <w:t>Note</w:t>
      </w:r>
    </w:p>
    <w:p w14:paraId="396A20EF" w14:textId="0FCDC940" w:rsidR="003126B9" w:rsidRDefault="00E91051" w:rsidP="003126B9">
      <w:pPr>
        <w:pStyle w:val="NormalShifted"/>
      </w:pPr>
      <w:r>
        <w:t xml:space="preserve">Unlike Dektec and HiDes devices which are </w:t>
      </w:r>
      <w:r w:rsidR="003126B9">
        <w:t>available on Linux and Windows only</w:t>
      </w:r>
      <w:r>
        <w:t>, VATek-based devices are available on all operating systems, including</w:t>
      </w:r>
      <w:r w:rsidR="003126B9">
        <w:t xml:space="preserve"> macOS</w:t>
      </w:r>
      <w:r>
        <w:t xml:space="preserve">, because VATek chips do not need a dedicated device driver. They are </w:t>
      </w:r>
      <w:r w:rsidR="00441478">
        <w:t xml:space="preserve">accessed through </w:t>
      </w:r>
      <w:r>
        <w:t xml:space="preserve">the portable </w:t>
      </w:r>
      <w:r w:rsidRPr="00441478">
        <w:rPr>
          <w:rStyle w:val="Codeintext"/>
        </w:rPr>
        <w:t>libusb</w:t>
      </w:r>
      <w:r>
        <w:t xml:space="preserve"> </w:t>
      </w:r>
      <w:r w:rsidR="00441478">
        <w:t>library which is available on all operating systems.</w:t>
      </w:r>
    </w:p>
    <w:p w14:paraId="377E31B7" w14:textId="77777777" w:rsidR="003126B9" w:rsidRPr="005423EC" w:rsidRDefault="003126B9" w:rsidP="003126B9">
      <w:pPr>
        <w:pStyle w:val="UsageTitle"/>
        <w:rPr>
          <w:lang w:val="en-US"/>
        </w:rPr>
      </w:pPr>
      <w:r w:rsidRPr="005423EC">
        <w:rPr>
          <w:lang w:val="en-US"/>
        </w:rPr>
        <w:t>Usage</w:t>
      </w:r>
    </w:p>
    <w:p w14:paraId="7F45F87E" w14:textId="5F457B2C" w:rsidR="003126B9" w:rsidRPr="005423EC" w:rsidRDefault="003126B9" w:rsidP="003126B9">
      <w:pPr>
        <w:pStyle w:val="UsageSyntax"/>
        <w:rPr>
          <w:lang w:val="en-US"/>
        </w:rPr>
      </w:pPr>
      <w:r w:rsidRPr="005423EC">
        <w:rPr>
          <w:lang w:val="en-US"/>
        </w:rPr>
        <w:t>ts</w:t>
      </w:r>
      <w:r>
        <w:rPr>
          <w:lang w:val="en-US"/>
        </w:rPr>
        <w:t>hides</w:t>
      </w:r>
      <w:r w:rsidRPr="005423EC">
        <w:rPr>
          <w:lang w:val="en-US"/>
        </w:rPr>
        <w:t xml:space="preserve"> [</w:t>
      </w:r>
      <w:r w:rsidRPr="005423EC">
        <w:rPr>
          <w:i/>
          <w:iCs/>
          <w:lang w:val="en-US"/>
        </w:rPr>
        <w:t>options</w:t>
      </w:r>
      <w:r>
        <w:rPr>
          <w:lang w:val="en-US"/>
        </w:rPr>
        <w:t>]</w:t>
      </w:r>
      <w:r w:rsidR="00F57E4A" w:rsidRPr="005423EC">
        <w:rPr>
          <w:lang w:val="en-US"/>
        </w:rPr>
        <w:t xml:space="preserve"> [</w:t>
      </w:r>
      <w:r w:rsidR="00F57E4A">
        <w:rPr>
          <w:i/>
          <w:iCs/>
          <w:lang w:val="en-US"/>
        </w:rPr>
        <w:t>device</w:t>
      </w:r>
      <w:r w:rsidR="00F57E4A">
        <w:rPr>
          <w:lang w:val="en-US"/>
        </w:rPr>
        <w:t>]</w:t>
      </w:r>
    </w:p>
    <w:p w14:paraId="3E82D81A" w14:textId="3FEC1D0E" w:rsidR="00F57E4A" w:rsidRDefault="00F57E4A" w:rsidP="003126B9">
      <w:pPr>
        <w:pStyle w:val="UsageTitle"/>
        <w:rPr>
          <w:lang w:val="en-US"/>
        </w:rPr>
      </w:pPr>
      <w:r>
        <w:rPr>
          <w:lang w:val="en-US"/>
        </w:rPr>
        <w:t>Parameters</w:t>
      </w:r>
    </w:p>
    <w:p w14:paraId="119DBF10" w14:textId="49A8EC79" w:rsidR="00F57E4A" w:rsidRDefault="00F57E4A" w:rsidP="00F57E4A">
      <w:pPr>
        <w:pStyle w:val="NormalShifted"/>
      </w:pPr>
      <w:r>
        <w:t>The optional device index, from 0 to N-1 (with N being the number of VATek-based devices in the</w:t>
      </w:r>
      <w:r w:rsidR="004A0363">
        <w:t xml:space="preserve"> </w:t>
      </w:r>
      <w:r>
        <w:t>system) indicates which device to display.</w:t>
      </w:r>
    </w:p>
    <w:p w14:paraId="2391BB87" w14:textId="0D2D873F" w:rsidR="00F57E4A" w:rsidRPr="00F57E4A" w:rsidRDefault="00F57E4A" w:rsidP="00F57E4A">
      <w:pPr>
        <w:pStyle w:val="NormalShifted"/>
      </w:pPr>
      <w:r>
        <w:t xml:space="preserve">The default is 0. Use option </w:t>
      </w:r>
      <w:r w:rsidRPr="00F57E4A">
        <w:rPr>
          <w:rStyle w:val="Codeintext"/>
        </w:rPr>
        <w:t>--all</w:t>
      </w:r>
      <w:r>
        <w:t xml:space="preserve"> to have a complete list of devices in the system.</w:t>
      </w:r>
    </w:p>
    <w:p w14:paraId="3A5AF0C3" w14:textId="6C240FE6" w:rsidR="003126B9" w:rsidRDefault="003126B9" w:rsidP="003126B9">
      <w:pPr>
        <w:pStyle w:val="UsageTitle"/>
        <w:rPr>
          <w:lang w:val="en-US"/>
        </w:rPr>
      </w:pPr>
      <w:r>
        <w:rPr>
          <w:lang w:val="en-US"/>
        </w:rPr>
        <w:t>Options</w:t>
      </w:r>
    </w:p>
    <w:p w14:paraId="4DD32D66" w14:textId="774A4897" w:rsidR="003126B9" w:rsidRDefault="003126B9" w:rsidP="003126B9">
      <w:pPr>
        <w:pStyle w:val="OptionName"/>
      </w:pPr>
      <w:r>
        <w:t>-a</w:t>
      </w:r>
      <w:r>
        <w:br/>
        <w:t>--a</w:t>
      </w:r>
      <w:r w:rsidR="00F57E4A">
        <w:t>ll</w:t>
      </w:r>
    </w:p>
    <w:p w14:paraId="38A2E48B" w14:textId="444988DC" w:rsidR="003126B9" w:rsidRDefault="00F57E4A" w:rsidP="003126B9">
      <w:pPr>
        <w:pStyle w:val="OptionDescription"/>
      </w:pPr>
      <w:r w:rsidRPr="00F57E4A">
        <w:t xml:space="preserve">List all </w:t>
      </w:r>
      <w:r>
        <w:t>VAT</w:t>
      </w:r>
      <w:r w:rsidRPr="00F57E4A">
        <w:t>ek</w:t>
      </w:r>
      <w:r>
        <w:t>-based</w:t>
      </w:r>
      <w:r w:rsidRPr="00F57E4A">
        <w:t xml:space="preserve"> devices available on the system.</w:t>
      </w:r>
    </w:p>
    <w:p w14:paraId="70B6F7DC" w14:textId="77777777" w:rsidR="003126B9" w:rsidRPr="0010024C" w:rsidRDefault="003126B9" w:rsidP="003126B9">
      <w:pPr>
        <w:pStyle w:val="UsageTitle"/>
        <w:rPr>
          <w:lang w:val="en-US"/>
        </w:rPr>
      </w:pPr>
      <w:r>
        <w:rPr>
          <w:lang w:val="en-US"/>
        </w:rPr>
        <w:t xml:space="preserve">Generic common command </w:t>
      </w:r>
      <w:r w:rsidRPr="0010024C">
        <w:rPr>
          <w:lang w:val="en-US"/>
        </w:rPr>
        <w:t>options</w:t>
      </w:r>
    </w:p>
    <w:p w14:paraId="364FB8AB" w14:textId="77777777" w:rsidR="003126B9" w:rsidRPr="00CF0FFB" w:rsidRDefault="003126B9" w:rsidP="003126B9">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2B6C5ACE" w14:textId="77777777" w:rsidR="003126B9" w:rsidRDefault="003126B9" w:rsidP="003126B9">
      <w:pPr>
        <w:pStyle w:val="OptionName"/>
      </w:pPr>
      <w:r>
        <w:t>--debug[=</w:t>
      </w:r>
      <w:r w:rsidRPr="00A6771E">
        <w:rPr>
          <w:rStyle w:val="StyleOptionNameItaliqueCar"/>
        </w:rPr>
        <w:t>N</w:t>
      </w:r>
      <w:r>
        <w:t>]</w:t>
      </w:r>
    </w:p>
    <w:p w14:paraId="76E44CC7" w14:textId="77777777" w:rsidR="003126B9" w:rsidRDefault="003126B9" w:rsidP="003126B9">
      <w:pPr>
        <w:pStyle w:val="OptionDescription"/>
      </w:pPr>
      <w:r>
        <w:t xml:space="preserve">Produce verbose debug output. Specify an optional debug level </w:t>
      </w:r>
      <w:r>
        <w:rPr>
          <w:i/>
          <w:iCs/>
        </w:rPr>
        <w:t>N</w:t>
      </w:r>
      <w:r>
        <w:t xml:space="preserve"> (1 by default).</w:t>
      </w:r>
    </w:p>
    <w:p w14:paraId="2F62541F" w14:textId="77777777" w:rsidR="003126B9" w:rsidRDefault="003126B9" w:rsidP="003126B9">
      <w:pPr>
        <w:pStyle w:val="OptionName"/>
      </w:pPr>
      <w:r>
        <w:t>--help</w:t>
      </w:r>
    </w:p>
    <w:p w14:paraId="6A41FD67" w14:textId="77777777" w:rsidR="003126B9" w:rsidRDefault="003126B9" w:rsidP="003126B9">
      <w:pPr>
        <w:pStyle w:val="OptionDescription"/>
      </w:pPr>
      <w:r>
        <w:t>Display command help text.</w:t>
      </w:r>
    </w:p>
    <w:p w14:paraId="00A357F3" w14:textId="77777777" w:rsidR="003126B9" w:rsidRPr="007B2A0D" w:rsidRDefault="003126B9" w:rsidP="003126B9">
      <w:pPr>
        <w:pStyle w:val="OptionName"/>
        <w:rPr>
          <w:lang w:val="fr-FR"/>
        </w:rPr>
      </w:pPr>
      <w:r w:rsidRPr="007B2A0D">
        <w:rPr>
          <w:lang w:val="fr-FR"/>
        </w:rPr>
        <w:t>-v</w:t>
      </w:r>
      <w:r>
        <w:rPr>
          <w:lang w:val="fr-FR"/>
        </w:rPr>
        <w:br/>
      </w:r>
      <w:r w:rsidRPr="007B2A0D">
        <w:rPr>
          <w:lang w:val="fr-FR"/>
        </w:rPr>
        <w:t>--verbose</w:t>
      </w:r>
    </w:p>
    <w:p w14:paraId="1571BE9A" w14:textId="77777777" w:rsidR="003126B9" w:rsidRPr="007B2A0D" w:rsidRDefault="003126B9" w:rsidP="003126B9">
      <w:pPr>
        <w:pStyle w:val="OptionDescription"/>
        <w:rPr>
          <w:lang w:val="fr-FR"/>
        </w:rPr>
      </w:pPr>
      <w:r w:rsidRPr="007B2A0D">
        <w:rPr>
          <w:lang w:val="fr-FR"/>
        </w:rPr>
        <w:t>Produce verbose messages.</w:t>
      </w:r>
    </w:p>
    <w:p w14:paraId="47A9CBB3" w14:textId="77777777" w:rsidR="003126B9" w:rsidRDefault="003126B9" w:rsidP="003126B9">
      <w:pPr>
        <w:pStyle w:val="OptionName"/>
      </w:pPr>
      <w:r>
        <w:t>--version</w:t>
      </w:r>
    </w:p>
    <w:p w14:paraId="57F86862" w14:textId="77777777" w:rsidR="003126B9" w:rsidRDefault="003126B9" w:rsidP="003126B9">
      <w:pPr>
        <w:pStyle w:val="OptionDescription"/>
      </w:pPr>
      <w:r>
        <w:t>Display the version number.</w:t>
      </w:r>
    </w:p>
    <w:p w14:paraId="4D494F99" w14:textId="77777777" w:rsidR="00AA2520" w:rsidRDefault="00AA2520" w:rsidP="00AA2520">
      <w:pPr>
        <w:pStyle w:val="ReferenceSectionTitle"/>
      </w:pPr>
      <w:bookmarkStart w:id="228" w:name="_Toc153438618"/>
      <w:r>
        <w:lastRenderedPageBreak/>
        <w:t>tsversion</w:t>
      </w:r>
      <w:bookmarkEnd w:id="228"/>
    </w:p>
    <w:p w14:paraId="107F8943" w14:textId="77777777" w:rsidR="00AA2520" w:rsidRPr="00AA2520" w:rsidRDefault="00AA2520" w:rsidP="00AA2520">
      <w:pPr>
        <w:pStyle w:val="UsageTitle"/>
        <w:rPr>
          <w:lang w:val="en-US"/>
        </w:rPr>
      </w:pPr>
      <w:r w:rsidRPr="00AA2520">
        <w:rPr>
          <w:lang w:val="en-US"/>
        </w:rPr>
        <w:t>Check versi</w:t>
      </w:r>
      <w:r>
        <w:rPr>
          <w:lang w:val="en-US"/>
        </w:rPr>
        <w:t>on, download and upgrade TSDuck</w:t>
      </w:r>
    </w:p>
    <w:p w14:paraId="3996B3A2" w14:textId="77777777" w:rsidR="00C90E01" w:rsidRDefault="00FD6B9D" w:rsidP="00AA2520">
      <w:r>
        <w:t>By default, t</w:t>
      </w:r>
      <w:r w:rsidR="00AA2520">
        <w:t xml:space="preserve">his utility </w:t>
      </w:r>
      <w:r>
        <w:t>simp</w:t>
      </w:r>
      <w:r w:rsidR="00C90E01">
        <w:t>ly displays the TSDuck version.</w:t>
      </w:r>
    </w:p>
    <w:p w14:paraId="07C1794E" w14:textId="7E901DDC" w:rsidR="00AA2520" w:rsidRDefault="00C90E01" w:rsidP="00AA2520">
      <w:r>
        <w:t xml:space="preserve">Additionally, in prebuilt binary packages of TSDuck as available from </w:t>
      </w:r>
      <w:r w:rsidRPr="00C90E01">
        <w:rPr>
          <w:rStyle w:val="Codeintext"/>
        </w:rPr>
        <w:t>tsduck.io</w:t>
      </w:r>
      <w:r>
        <w:t xml:space="preserve"> or </w:t>
      </w:r>
      <w:r w:rsidRPr="00C90E01">
        <w:rPr>
          <w:rStyle w:val="Codeintext"/>
        </w:rPr>
        <w:t>github.com</w:t>
      </w:r>
      <w:r>
        <w:t xml:space="preserve">, the </w:t>
      </w:r>
      <w:r w:rsidRPr="00C90E01">
        <w:rPr>
          <w:rStyle w:val="Codeintext"/>
        </w:rPr>
        <w:t>tsversion</w:t>
      </w:r>
      <w:r>
        <w:t xml:space="preserve"> command </w:t>
      </w:r>
      <w:r w:rsidR="00FD6B9D">
        <w:t>can also connect to GitHub to list all available releases of TSDuck, check for a new version, download it or upgrade TSDuck to the latest version.</w:t>
      </w:r>
    </w:p>
    <w:p w14:paraId="79D675A8" w14:textId="66D56961" w:rsidR="003A5A4A" w:rsidRDefault="003A5A4A" w:rsidP="00AA2520">
      <w:r>
        <w:t>These capabilities are usually disabled in TSDuck packages which are available through a package manager on Linux or through Homebrew on macOS. In these cases, the package manager handles the installation and upgrades of all packages, including TSDuck.</w:t>
      </w:r>
    </w:p>
    <w:p w14:paraId="24574E06" w14:textId="3E761BD9" w:rsidR="00685177" w:rsidRDefault="003A5A4A" w:rsidP="00AA2520">
      <w:r>
        <w:t>As an example, t</w:t>
      </w:r>
      <w:r w:rsidR="00685177">
        <w:t>he following command checks for a new version online and, if one is available, downloads it and upgrades TSDuck:</w:t>
      </w:r>
    </w:p>
    <w:p w14:paraId="445907DB" w14:textId="77777777" w:rsidR="00685177" w:rsidRDefault="00685177" w:rsidP="00685177">
      <w:pPr>
        <w:pStyle w:val="Code"/>
      </w:pPr>
      <w:r>
        <w:t>tsversion --upgrade</w:t>
      </w:r>
    </w:p>
    <w:p w14:paraId="268F47EF" w14:textId="55F113C1" w:rsidR="00685177" w:rsidRDefault="00685177" w:rsidP="00685177">
      <w:r>
        <w:t>Detecting the availability of a new release always works. However, to perform an upgrade, the binary packages for the current operating system and architecture must be available online. Not all combinations of binary packages are available. It is only guaranteed tha</w:t>
      </w:r>
      <w:r w:rsidR="00DA586E">
        <w:t>t</w:t>
      </w:r>
      <w:r>
        <w:t xml:space="preserve"> </w:t>
      </w:r>
      <w:r w:rsidR="00DA586E">
        <w:t xml:space="preserve">TSDuck can be upgraded by </w:t>
      </w:r>
      <w:r w:rsidR="00DA586E" w:rsidRPr="00CE6802">
        <w:rPr>
          <w:rStyle w:val="Codeintext"/>
        </w:rPr>
        <w:t>tsversion</w:t>
      </w:r>
      <w:r w:rsidR="00DA586E">
        <w:t xml:space="preserve"> for Windows 32 and 64 bits, </w:t>
      </w:r>
      <w:r w:rsidR="00E97E61">
        <w:t>the latest version of most 64-bit Linux distros (</w:t>
      </w:r>
      <w:r w:rsidR="00DA586E">
        <w:t>Fedora</w:t>
      </w:r>
      <w:r w:rsidR="00E97E61">
        <w:t xml:space="preserve">, RedHat, </w:t>
      </w:r>
      <w:r w:rsidR="001716CB">
        <w:t>CentOS, AlmaLinux</w:t>
      </w:r>
      <w:r w:rsidR="00731B12">
        <w:t xml:space="preserve">, </w:t>
      </w:r>
      <w:r w:rsidR="00E97E61">
        <w:t xml:space="preserve">Debian, </w:t>
      </w:r>
      <w:r w:rsidR="00DA586E">
        <w:t>Ubuntu</w:t>
      </w:r>
      <w:r w:rsidR="00E97E61">
        <w:t xml:space="preserve">, Raspbian) </w:t>
      </w:r>
      <w:r w:rsidR="00DA586E">
        <w:t xml:space="preserve">and MacOS (through Homebrew). For other platforms, you </w:t>
      </w:r>
      <w:r w:rsidR="00F66D6B">
        <w:t>must</w:t>
      </w:r>
      <w:r w:rsidR="00DA586E">
        <w:t xml:space="preserve"> recompile TSDuck from sources.</w:t>
      </w:r>
    </w:p>
    <w:p w14:paraId="37E65B60" w14:textId="7FFB86B3" w:rsidR="00FE324F" w:rsidRPr="00FE324F" w:rsidRDefault="00FE324F" w:rsidP="00685177">
      <w:r>
        <w:t>Listing versions and information about versions access</w:t>
      </w:r>
      <w:r w:rsidR="00DC1866">
        <w:t>es</w:t>
      </w:r>
      <w:r>
        <w:t xml:space="preserve"> the GitHub site.</w:t>
      </w:r>
      <w:r w:rsidR="00DC1866">
        <w:t xml:space="preserve"> </w:t>
      </w:r>
      <w:r>
        <w:t>Remote information is requested from the GitHub API. GitHub limits the anonymous access to its API to a certain number of requests per hour per source IP address. If you get an error such as “</w:t>
      </w:r>
      <w:r w:rsidRPr="00FE324F">
        <w:rPr>
          <w:i/>
        </w:rPr>
        <w:t>API rate limit exceeded</w:t>
      </w:r>
      <w:r>
        <w:t xml:space="preserve">”, you may have to wait for the next hour and retry. Alternatively, if you are a registered GitHub user and you have a registered authentication token, this rate limit is removed. Set the value of your authentication token into the environment variable </w:t>
      </w:r>
      <w:r w:rsidRPr="00CE6802">
        <w:rPr>
          <w:rStyle w:val="Codeintext"/>
        </w:rPr>
        <w:t>TSDUCK_GITHUB_API_TOKEN</w:t>
      </w:r>
      <w:r>
        <w:t xml:space="preserve"> before using </w:t>
      </w:r>
      <w:r w:rsidRPr="003F100E">
        <w:rPr>
          <w:rStyle w:val="Codeintext"/>
        </w:rPr>
        <w:t>tsversion</w:t>
      </w:r>
      <w:r>
        <w:t xml:space="preserve">. For macOS users, if the environment variable </w:t>
      </w:r>
      <w:r w:rsidRPr="00CE6802">
        <w:rPr>
          <w:rStyle w:val="Codeintext"/>
        </w:rPr>
        <w:t>HOMEBREW_GITHUB_API_TOKEN</w:t>
      </w:r>
      <w:r>
        <w:t xml:space="preserve"> is already defined, it will be used.</w:t>
      </w:r>
    </w:p>
    <w:p w14:paraId="1B4C4B0B" w14:textId="77777777" w:rsidR="00AA2520" w:rsidRPr="001D49FD" w:rsidRDefault="00BD19C2" w:rsidP="00AA2520">
      <w:pPr>
        <w:pStyle w:val="UsageTitle"/>
      </w:pPr>
      <w:r w:rsidRPr="001D49FD">
        <w:t>Usage</w:t>
      </w:r>
    </w:p>
    <w:p w14:paraId="58E79E51" w14:textId="77777777" w:rsidR="00AA2520" w:rsidRPr="001D49FD" w:rsidRDefault="00AA2520" w:rsidP="00AA2520">
      <w:pPr>
        <w:pStyle w:val="UsageSyntax"/>
      </w:pPr>
      <w:r w:rsidRPr="001D49FD">
        <w:t>ts</w:t>
      </w:r>
      <w:r w:rsidR="009B51B6" w:rsidRPr="001D49FD">
        <w:t>version</w:t>
      </w:r>
      <w:r w:rsidRPr="001D49FD">
        <w:t xml:space="preserve"> [</w:t>
      </w:r>
      <w:r w:rsidRPr="001D49FD">
        <w:rPr>
          <w:i/>
          <w:iCs/>
        </w:rPr>
        <w:t>options</w:t>
      </w:r>
      <w:r w:rsidRPr="001D49FD">
        <w:t>]</w:t>
      </w:r>
    </w:p>
    <w:p w14:paraId="18BBA75A" w14:textId="77777777" w:rsidR="0063068E" w:rsidRPr="001D49FD" w:rsidRDefault="0063068E" w:rsidP="0063068E">
      <w:pPr>
        <w:pStyle w:val="UsageTitle"/>
      </w:pPr>
      <w:r w:rsidRPr="001D49FD">
        <w:t>Common options</w:t>
      </w:r>
    </w:p>
    <w:p w14:paraId="02D716DD" w14:textId="77777777" w:rsidR="0063068E" w:rsidRPr="001D49FD" w:rsidRDefault="0063068E" w:rsidP="0063068E">
      <w:pPr>
        <w:pStyle w:val="OptionName"/>
        <w:rPr>
          <w:lang w:val="fr-FR"/>
        </w:rPr>
      </w:pPr>
      <w:r w:rsidRPr="001D49FD">
        <w:rPr>
          <w:lang w:val="fr-FR"/>
        </w:rPr>
        <w:t>-e</w:t>
      </w:r>
      <w:r w:rsidRPr="001D49FD">
        <w:rPr>
          <w:lang w:val="fr-FR"/>
        </w:rPr>
        <w:br/>
        <w:t>--extensions</w:t>
      </w:r>
    </w:p>
    <w:p w14:paraId="1094BBFC" w14:textId="77777777" w:rsidR="0063068E" w:rsidRDefault="0063068E" w:rsidP="0063068E">
      <w:pPr>
        <w:pStyle w:val="OptionDescription"/>
      </w:pPr>
      <w:r>
        <w:t>List all available TSDuck extensions.</w:t>
      </w:r>
    </w:p>
    <w:p w14:paraId="5695EA17" w14:textId="77777777" w:rsidR="0063068E" w:rsidRDefault="0063068E" w:rsidP="0063068E">
      <w:pPr>
        <w:pStyle w:val="OptionName"/>
        <w:rPr>
          <w:lang w:eastAsia="fr-FR"/>
        </w:rPr>
      </w:pPr>
      <w:r>
        <w:rPr>
          <w:lang w:eastAsia="fr-FR"/>
        </w:rPr>
        <w:t>-i</w:t>
      </w:r>
      <w:r>
        <w:rPr>
          <w:lang w:eastAsia="fr-FR"/>
        </w:rPr>
        <w:br/>
        <w:t>--integer</w:t>
      </w:r>
    </w:p>
    <w:p w14:paraId="50425F47" w14:textId="77777777" w:rsidR="0063068E" w:rsidRDefault="0063068E" w:rsidP="0063068E">
      <w:pPr>
        <w:pStyle w:val="OptionDescription"/>
        <w:rPr>
          <w:lang w:eastAsia="fr-FR"/>
        </w:rPr>
      </w:pPr>
      <w:r>
        <w:rPr>
          <w:lang w:eastAsia="fr-FR"/>
        </w:rPr>
        <w:t>Display the current version of TSDuck in integer format, suitable for comparison in a script.</w:t>
      </w:r>
    </w:p>
    <w:p w14:paraId="1D4E085A" w14:textId="77777777" w:rsidR="0063068E" w:rsidRDefault="0063068E" w:rsidP="0063068E">
      <w:pPr>
        <w:pStyle w:val="OptionDescription"/>
        <w:rPr>
          <w:lang w:eastAsia="fr-FR"/>
        </w:rPr>
      </w:pPr>
      <w:r>
        <w:rPr>
          <w:lang w:eastAsia="fr-FR"/>
        </w:rPr>
        <w:t>Example: 31000669 for 3.10-669 (5 digits are used for the last commit number).</w:t>
      </w:r>
    </w:p>
    <w:p w14:paraId="482C418E" w14:textId="4FA744B0" w:rsidR="004F06D3" w:rsidRDefault="004F06D3" w:rsidP="004F06D3">
      <w:pPr>
        <w:pStyle w:val="OptionName"/>
        <w:rPr>
          <w:lang w:eastAsia="fr-FR"/>
        </w:rPr>
      </w:pPr>
      <w:r>
        <w:rPr>
          <w:lang w:eastAsia="fr-FR"/>
        </w:rPr>
        <w:t xml:space="preserve">--support </w:t>
      </w:r>
      <w:r>
        <w:rPr>
          <w:b w:val="0"/>
          <w:bCs w:val="0"/>
          <w:i/>
          <w:iCs/>
          <w:lang w:eastAsia="fr-FR"/>
        </w:rPr>
        <w:t>name</w:t>
      </w:r>
    </w:p>
    <w:p w14:paraId="2F3BDD8E" w14:textId="7971CD6B" w:rsidR="004F06D3" w:rsidRDefault="004F06D3" w:rsidP="004F06D3">
      <w:pPr>
        <w:pStyle w:val="OptionDescription"/>
        <w:rPr>
          <w:lang w:eastAsia="fr-FR"/>
        </w:rPr>
      </w:pPr>
      <w:r>
        <w:rPr>
          <w:lang w:eastAsia="fr-FR"/>
        </w:rPr>
        <w:t xml:space="preserve">Check support for a specific feature. By default, TSDuck is built with all features. However, it may be compiled with specific </w:t>
      </w:r>
      <w:r w:rsidRPr="004F06D3">
        <w:rPr>
          <w:rStyle w:val="Codeintext"/>
        </w:rPr>
        <w:t>make</w:t>
      </w:r>
      <w:r>
        <w:rPr>
          <w:lang w:eastAsia="fr-FR"/>
        </w:rPr>
        <w:t xml:space="preserve"> options such as </w:t>
      </w:r>
      <w:r w:rsidRPr="004F06D3">
        <w:rPr>
          <w:rStyle w:val="Codeintext"/>
        </w:rPr>
        <w:t>NODEKTEC=1</w:t>
      </w:r>
      <w:r>
        <w:rPr>
          <w:lang w:eastAsia="fr-FR"/>
        </w:rPr>
        <w:t xml:space="preserve"> or </w:t>
      </w:r>
      <w:r w:rsidRPr="004F06D3">
        <w:rPr>
          <w:rStyle w:val="Codeintext"/>
        </w:rPr>
        <w:t>NOPCSC=1</w:t>
      </w:r>
      <w:r>
        <w:rPr>
          <w:lang w:eastAsia="fr-FR"/>
        </w:rPr>
        <w:t xml:space="preserve"> </w:t>
      </w:r>
      <w:r w:rsidR="00D37750">
        <w:rPr>
          <w:lang w:eastAsia="fr-FR"/>
        </w:rPr>
        <w:t xml:space="preserve">to remove dependencies on some libraries. </w:t>
      </w:r>
      <w:r>
        <w:rPr>
          <w:lang w:eastAsia="fr-FR"/>
        </w:rPr>
        <w:t xml:space="preserve">The option </w:t>
      </w:r>
      <w:r w:rsidRPr="004F06D3">
        <w:rPr>
          <w:rStyle w:val="Codeintext"/>
        </w:rPr>
        <w:t>--support</w:t>
      </w:r>
      <w:r>
        <w:rPr>
          <w:lang w:eastAsia="fr-FR"/>
        </w:rPr>
        <w:t xml:space="preserve"> can be used to test if a feature is available.</w:t>
      </w:r>
    </w:p>
    <w:p w14:paraId="318FDD6C" w14:textId="07003D49" w:rsidR="004F06D3" w:rsidRDefault="004F06D3" w:rsidP="004F06D3">
      <w:pPr>
        <w:pStyle w:val="OptionDescription"/>
        <w:rPr>
          <w:lang w:eastAsia="fr-FR"/>
        </w:rPr>
      </w:pPr>
      <w:r>
        <w:rPr>
          <w:lang w:eastAsia="fr-FR"/>
        </w:rPr>
        <w:t xml:space="preserve">The feature name must be one of </w:t>
      </w:r>
      <w:r w:rsidRPr="004F06D3">
        <w:rPr>
          <w:rStyle w:val="Codeintext"/>
          <w:lang w:eastAsia="fr-FR"/>
        </w:rPr>
        <w:t>all</w:t>
      </w:r>
      <w:r>
        <w:rPr>
          <w:lang w:eastAsia="fr-FR"/>
        </w:rPr>
        <w:t xml:space="preserve">, </w:t>
      </w:r>
      <w:r w:rsidRPr="004F06D3">
        <w:rPr>
          <w:rStyle w:val="Codeintext"/>
          <w:lang w:eastAsia="fr-FR"/>
        </w:rPr>
        <w:t>dektec</w:t>
      </w:r>
      <w:r>
        <w:rPr>
          <w:lang w:eastAsia="fr-FR"/>
        </w:rPr>
        <w:t xml:space="preserve">, </w:t>
      </w:r>
      <w:r w:rsidRPr="004F06D3">
        <w:rPr>
          <w:rStyle w:val="Codeintext"/>
          <w:lang w:eastAsia="fr-FR"/>
        </w:rPr>
        <w:t>hides</w:t>
      </w:r>
      <w:r>
        <w:rPr>
          <w:lang w:eastAsia="fr-FR"/>
        </w:rPr>
        <w:t xml:space="preserve">, </w:t>
      </w:r>
      <w:r w:rsidRPr="004F06D3">
        <w:rPr>
          <w:rStyle w:val="Codeintext"/>
          <w:lang w:eastAsia="fr-FR"/>
        </w:rPr>
        <w:t>http</w:t>
      </w:r>
      <w:r>
        <w:rPr>
          <w:lang w:eastAsia="fr-FR"/>
        </w:rPr>
        <w:t xml:space="preserve">, </w:t>
      </w:r>
      <w:r w:rsidRPr="004F06D3">
        <w:rPr>
          <w:rStyle w:val="Codeintext"/>
          <w:lang w:eastAsia="fr-FR"/>
        </w:rPr>
        <w:t>pcsc</w:t>
      </w:r>
      <w:r>
        <w:rPr>
          <w:lang w:eastAsia="fr-FR"/>
        </w:rPr>
        <w:t xml:space="preserve">, </w:t>
      </w:r>
      <w:r w:rsidRPr="004F06D3">
        <w:rPr>
          <w:rStyle w:val="Codeintext"/>
          <w:lang w:eastAsia="fr-FR"/>
        </w:rPr>
        <w:t>rist</w:t>
      </w:r>
      <w:r>
        <w:rPr>
          <w:lang w:eastAsia="fr-FR"/>
        </w:rPr>
        <w:t xml:space="preserve">, </w:t>
      </w:r>
      <w:r w:rsidRPr="004F06D3">
        <w:rPr>
          <w:rStyle w:val="Codeintext"/>
          <w:lang w:eastAsia="fr-FR"/>
        </w:rPr>
        <w:t>srt</w:t>
      </w:r>
      <w:r>
        <w:rPr>
          <w:lang w:eastAsia="fr-FR"/>
        </w:rPr>
        <w:t xml:space="preserve">, </w:t>
      </w:r>
      <w:r w:rsidRPr="004F06D3">
        <w:rPr>
          <w:rStyle w:val="Codeintext"/>
          <w:lang w:eastAsia="fr-FR"/>
        </w:rPr>
        <w:t>vatek</w:t>
      </w:r>
      <w:r>
        <w:rPr>
          <w:lang w:eastAsia="fr-FR"/>
        </w:rPr>
        <w:t>.</w:t>
      </w:r>
    </w:p>
    <w:p w14:paraId="5F3055BB" w14:textId="5C077951" w:rsidR="004F06D3" w:rsidRDefault="004F06D3" w:rsidP="004F06D3">
      <w:pPr>
        <w:pStyle w:val="OptionDescription"/>
        <w:rPr>
          <w:lang w:eastAsia="fr-FR"/>
        </w:rPr>
      </w:pPr>
      <w:r>
        <w:rPr>
          <w:lang w:eastAsia="fr-FR"/>
        </w:rPr>
        <w:t xml:space="preserve">Using </w:t>
      </w:r>
      <w:r w:rsidRPr="004F06D3">
        <w:rPr>
          <w:rStyle w:val="Codeintext"/>
          <w:lang w:eastAsia="fr-FR"/>
        </w:rPr>
        <w:t>all</w:t>
      </w:r>
      <w:r>
        <w:rPr>
          <w:lang w:eastAsia="fr-FR"/>
        </w:rPr>
        <w:t xml:space="preserve"> displays all features.</w:t>
      </w:r>
    </w:p>
    <w:p w14:paraId="5C55D18E" w14:textId="5FCA54B7" w:rsidR="004F06D3" w:rsidRDefault="004F06D3" w:rsidP="004F06D3">
      <w:pPr>
        <w:pStyle w:val="OptionDescription"/>
        <w:rPr>
          <w:lang w:eastAsia="fr-FR"/>
        </w:rPr>
      </w:pPr>
      <w:r>
        <w:rPr>
          <w:lang w:eastAsia="fr-FR"/>
        </w:rPr>
        <w:lastRenderedPageBreak/>
        <w:t xml:space="preserve">With any other option, </w:t>
      </w:r>
      <w:r w:rsidRPr="004F06D3">
        <w:rPr>
          <w:rStyle w:val="Codeintext"/>
        </w:rPr>
        <w:t>tsversion</w:t>
      </w:r>
      <w:r>
        <w:rPr>
          <w:lang w:eastAsia="fr-FR"/>
        </w:rPr>
        <w:t xml:space="preserve"> simply exits with a success or failure status, </w:t>
      </w:r>
      <w:r w:rsidR="00324661">
        <w:rPr>
          <w:lang w:eastAsia="fr-FR"/>
        </w:rPr>
        <w:t xml:space="preserve">depending </w:t>
      </w:r>
      <w:r>
        <w:rPr>
          <w:lang w:eastAsia="fr-FR"/>
        </w:rPr>
        <w:t>if the corresponding feature is implemented or not.</w:t>
      </w:r>
    </w:p>
    <w:p w14:paraId="6AB93D4F" w14:textId="3B991C11" w:rsidR="0063068E" w:rsidRDefault="0063068E" w:rsidP="0063068E">
      <w:pPr>
        <w:pStyle w:val="UsageTitle"/>
        <w:rPr>
          <w:lang w:val="en-US"/>
        </w:rPr>
      </w:pPr>
      <w:r>
        <w:rPr>
          <w:lang w:val="en-US"/>
        </w:rPr>
        <w:t>Upgrade options</w:t>
      </w:r>
    </w:p>
    <w:p w14:paraId="0FB97266" w14:textId="1C756A49" w:rsidR="003A5A4A" w:rsidRDefault="003A5A4A" w:rsidP="003A5A4A">
      <w:pPr>
        <w:pStyle w:val="NormalShifted"/>
      </w:pPr>
      <w:r>
        <w:t xml:space="preserve">The following options are available in prebuilt binary packages of TSDuck from </w:t>
      </w:r>
      <w:r w:rsidRPr="00C90E01">
        <w:rPr>
          <w:rStyle w:val="Codeintext"/>
        </w:rPr>
        <w:t>tsduck.io</w:t>
      </w:r>
      <w:r>
        <w:t xml:space="preserve"> or </w:t>
      </w:r>
      <w:r w:rsidRPr="00C90E01">
        <w:rPr>
          <w:rStyle w:val="Codeintext"/>
        </w:rPr>
        <w:t>github.com</w:t>
      </w:r>
      <w:r>
        <w:t xml:space="preserve">. They may be disabled in TSDuck packages which are available through a package manager on Linux or through Homebrew on macOS. </w:t>
      </w:r>
    </w:p>
    <w:p w14:paraId="57F7DC59" w14:textId="49CA6A61" w:rsidR="00044DB0" w:rsidRDefault="00044DB0" w:rsidP="00044DB0">
      <w:pPr>
        <w:pStyle w:val="OptionName"/>
      </w:pPr>
      <w:r>
        <w:t>--all</w:t>
      </w:r>
    </w:p>
    <w:p w14:paraId="5ACD2DC7" w14:textId="77777777" w:rsidR="00044DB0" w:rsidRDefault="00044DB0" w:rsidP="00044DB0">
      <w:pPr>
        <w:pStyle w:val="OptionDescription"/>
      </w:pPr>
      <w:r>
        <w:t>List all available versions of TSDuck from GitHub.</w:t>
      </w:r>
    </w:p>
    <w:p w14:paraId="0C621745" w14:textId="77777777" w:rsidR="00044DB0" w:rsidRDefault="00044DB0" w:rsidP="00044DB0">
      <w:pPr>
        <w:pStyle w:val="OptionName"/>
      </w:pPr>
      <w:r>
        <w:t>-b</w:t>
      </w:r>
      <w:r>
        <w:br/>
        <w:t>--binary</w:t>
      </w:r>
    </w:p>
    <w:p w14:paraId="2A235BBA" w14:textId="77777777" w:rsidR="00044DB0" w:rsidRDefault="00044DB0" w:rsidP="00044DB0">
      <w:pPr>
        <w:pStyle w:val="OptionDescription"/>
      </w:pPr>
      <w:r>
        <w:t xml:space="preserve">With </w:t>
      </w:r>
      <w:r w:rsidRPr="00CE6802">
        <w:rPr>
          <w:rStyle w:val="Codeintext"/>
        </w:rPr>
        <w:t>--download</w:t>
      </w:r>
      <w:r>
        <w:t xml:space="preserve">, fetch the binary installers of the latest version. This is the default. When </w:t>
      </w:r>
      <w:r w:rsidRPr="00CE6802">
        <w:rPr>
          <w:rStyle w:val="Codeintext"/>
        </w:rPr>
        <w:t>--source</w:t>
      </w:r>
      <w:r>
        <w:t xml:space="preserve"> is specified, you have to explicitly specify </w:t>
      </w:r>
      <w:r w:rsidRPr="00CE6802">
        <w:rPr>
          <w:rStyle w:val="Codeintext"/>
        </w:rPr>
        <w:t>--binary</w:t>
      </w:r>
      <w:r>
        <w:t xml:space="preserve"> if you also need the binary installers.</w:t>
      </w:r>
    </w:p>
    <w:p w14:paraId="2982C81C" w14:textId="77777777" w:rsidR="00044DB0" w:rsidRDefault="00044DB0" w:rsidP="00044DB0">
      <w:pPr>
        <w:pStyle w:val="OptionName"/>
      </w:pPr>
      <w:r>
        <w:t>-c</w:t>
      </w:r>
      <w:r>
        <w:br/>
        <w:t>--check</w:t>
      </w:r>
    </w:p>
    <w:p w14:paraId="1943B656" w14:textId="77777777" w:rsidR="00044DB0" w:rsidRDefault="00044DB0" w:rsidP="00044DB0">
      <w:pPr>
        <w:pStyle w:val="OptionDescription"/>
      </w:pPr>
      <w:r>
        <w:t>Check if a new version of TSDuck is available from GitHub.</w:t>
      </w:r>
    </w:p>
    <w:p w14:paraId="55B6C4C0" w14:textId="77777777" w:rsidR="00044DB0" w:rsidRDefault="00044DB0" w:rsidP="00044DB0">
      <w:pPr>
        <w:pStyle w:val="OptionName"/>
      </w:pPr>
      <w:r>
        <w:t>-d</w:t>
      </w:r>
      <w:r>
        <w:br/>
        <w:t>--download</w:t>
      </w:r>
    </w:p>
    <w:p w14:paraId="5FA6ECD7" w14:textId="77777777" w:rsidR="00044DB0" w:rsidRDefault="00044DB0" w:rsidP="00044DB0">
      <w:pPr>
        <w:pStyle w:val="OptionDescription"/>
      </w:pPr>
      <w:r>
        <w:t xml:space="preserve">Download the latest version (or the version specified by </w:t>
      </w:r>
      <w:r w:rsidRPr="00CE6802">
        <w:rPr>
          <w:rStyle w:val="Codeintext"/>
        </w:rPr>
        <w:t>--name</w:t>
      </w:r>
      <w:r>
        <w:t xml:space="preserve">) from GitHub. By default, download the binary installers for the current operating system and architecture. Specify </w:t>
      </w:r>
      <w:r w:rsidRPr="00CE6802">
        <w:rPr>
          <w:rStyle w:val="Codeintext"/>
        </w:rPr>
        <w:t>--source</w:t>
      </w:r>
      <w:r>
        <w:t xml:space="preserve"> to download the source code.</w:t>
      </w:r>
    </w:p>
    <w:p w14:paraId="21D8CDF2" w14:textId="77777777" w:rsidR="00044DB0" w:rsidRDefault="00044DB0" w:rsidP="00044DB0">
      <w:pPr>
        <w:pStyle w:val="OptionDescription"/>
      </w:pPr>
      <w:r>
        <w:t>If a local file with the same name and size already exists, the local file is reused and the download operation is skipped.</w:t>
      </w:r>
    </w:p>
    <w:p w14:paraId="76C45153" w14:textId="77777777" w:rsidR="00044DB0" w:rsidRDefault="00044DB0" w:rsidP="00044DB0">
      <w:pPr>
        <w:pStyle w:val="OptionName"/>
      </w:pPr>
      <w:r>
        <w:t>-f</w:t>
      </w:r>
      <w:r>
        <w:br/>
        <w:t>--force</w:t>
      </w:r>
    </w:p>
    <w:p w14:paraId="6470CF44" w14:textId="77777777" w:rsidR="00044DB0" w:rsidRDefault="00044DB0" w:rsidP="00044DB0">
      <w:pPr>
        <w:pStyle w:val="OptionDescription"/>
      </w:pPr>
      <w:r>
        <w:t>Force downloads even if a file with same name and size already exists.</w:t>
      </w:r>
    </w:p>
    <w:p w14:paraId="0F96C9E7" w14:textId="77777777" w:rsidR="00BE0841" w:rsidRPr="00BE0841" w:rsidRDefault="00BE0841" w:rsidP="00BE0841">
      <w:pPr>
        <w:pStyle w:val="OptionName"/>
      </w:pPr>
      <w:r w:rsidRPr="00BE0841">
        <w:t>-l</w:t>
      </w:r>
      <w:r>
        <w:br/>
      </w:r>
      <w:r w:rsidRPr="00BE0841">
        <w:t>--latest</w:t>
      </w:r>
    </w:p>
    <w:p w14:paraId="26CC4B15" w14:textId="77777777" w:rsidR="00BE0841" w:rsidRPr="00BE0841" w:rsidRDefault="00BE0841" w:rsidP="00BE0841">
      <w:pPr>
        <w:pStyle w:val="OptionDescription"/>
      </w:pPr>
      <w:r w:rsidRPr="00BE0841">
        <w:t>Display the latest version of TSDuck from GitHub.</w:t>
      </w:r>
    </w:p>
    <w:p w14:paraId="066925E5" w14:textId="77777777" w:rsidR="00BE0841" w:rsidRPr="00BE0841" w:rsidRDefault="00BE0841" w:rsidP="00BE0841">
      <w:pPr>
        <w:pStyle w:val="OptionName"/>
      </w:pPr>
      <w:r w:rsidRPr="00BE0841">
        <w:t xml:space="preserve">-n </w:t>
      </w:r>
      <w:r w:rsidRPr="00BE0841">
        <w:rPr>
          <w:b w:val="0"/>
          <w:i/>
        </w:rPr>
        <w:t>version-name</w:t>
      </w:r>
      <w:r>
        <w:br/>
      </w:r>
      <w:r w:rsidRPr="00BE0841">
        <w:t xml:space="preserve">--name </w:t>
      </w:r>
      <w:r w:rsidRPr="00BE0841">
        <w:rPr>
          <w:b w:val="0"/>
          <w:i/>
        </w:rPr>
        <w:t>version-name</w:t>
      </w:r>
    </w:p>
    <w:p w14:paraId="0ADF7DB0" w14:textId="77777777" w:rsidR="00BE0841" w:rsidRPr="00BE0841" w:rsidRDefault="00BE0841" w:rsidP="00BE0841">
      <w:pPr>
        <w:pStyle w:val="OptionDescription"/>
      </w:pPr>
      <w:r w:rsidRPr="00BE0841">
        <w:t>Get information for or download from GitHub the specified version, not the latest one.</w:t>
      </w:r>
    </w:p>
    <w:p w14:paraId="3AE584F5" w14:textId="77777777" w:rsidR="00BE0841" w:rsidRPr="00BE0841" w:rsidRDefault="00BE0841" w:rsidP="00BE0841">
      <w:pPr>
        <w:pStyle w:val="OptionName"/>
      </w:pPr>
      <w:r w:rsidRPr="00BE0841">
        <w:t xml:space="preserve">-o </w:t>
      </w:r>
      <w:r w:rsidRPr="00BE0841">
        <w:rPr>
          <w:b w:val="0"/>
          <w:i/>
        </w:rPr>
        <w:t>dir-name</w:t>
      </w:r>
      <w:r>
        <w:br/>
      </w:r>
      <w:r w:rsidRPr="00BE0841">
        <w:t xml:space="preserve">--output-directory </w:t>
      </w:r>
      <w:r w:rsidRPr="00BE0841">
        <w:rPr>
          <w:b w:val="0"/>
          <w:i/>
        </w:rPr>
        <w:t>dir-name</w:t>
      </w:r>
    </w:p>
    <w:p w14:paraId="122A7171" w14:textId="77777777" w:rsidR="00BE0841" w:rsidRPr="00BE0841" w:rsidRDefault="00BE0841" w:rsidP="00BE0841">
      <w:pPr>
        <w:pStyle w:val="OptionDescription"/>
      </w:pPr>
      <w:r>
        <w:t>Specify the o</w:t>
      </w:r>
      <w:r w:rsidRPr="00BE0841">
        <w:t>utput directory for downloaded files (current directory by default).</w:t>
      </w:r>
    </w:p>
    <w:p w14:paraId="014EA5A4" w14:textId="77777777" w:rsidR="00BE0841" w:rsidRPr="00BE0841" w:rsidRDefault="00BE0841" w:rsidP="00BE0841">
      <w:pPr>
        <w:pStyle w:val="OptionName"/>
      </w:pPr>
      <w:r w:rsidRPr="00BE0841">
        <w:t xml:space="preserve">--proxy-host </w:t>
      </w:r>
      <w:r w:rsidRPr="00702B46">
        <w:rPr>
          <w:b w:val="0"/>
          <w:i/>
        </w:rPr>
        <w:t>name</w:t>
      </w:r>
    </w:p>
    <w:p w14:paraId="413530C9" w14:textId="77777777" w:rsidR="00BE0841" w:rsidRPr="00BE0841" w:rsidRDefault="00BE0841" w:rsidP="00702B46">
      <w:pPr>
        <w:pStyle w:val="OptionDescription"/>
      </w:pPr>
      <w:r w:rsidRPr="00BE0841">
        <w:t>Optional proxy host name for Internet access.</w:t>
      </w:r>
    </w:p>
    <w:p w14:paraId="309D6F4E" w14:textId="77777777" w:rsidR="00BE0841" w:rsidRPr="00BE0841" w:rsidRDefault="00BE0841" w:rsidP="00BE0841">
      <w:pPr>
        <w:pStyle w:val="OptionName"/>
      </w:pPr>
      <w:r w:rsidRPr="00BE0841">
        <w:t xml:space="preserve">--proxy-password </w:t>
      </w:r>
      <w:r w:rsidRPr="00702B46">
        <w:rPr>
          <w:b w:val="0"/>
          <w:i/>
        </w:rPr>
        <w:t>string</w:t>
      </w:r>
    </w:p>
    <w:p w14:paraId="22C3D1F0" w14:textId="77777777" w:rsidR="00BE0841" w:rsidRPr="00BE0841" w:rsidRDefault="00BE0841" w:rsidP="00702B46">
      <w:pPr>
        <w:pStyle w:val="OptionDescription"/>
      </w:pPr>
      <w:r w:rsidRPr="00BE0841">
        <w:t xml:space="preserve">Optional proxy password for Internet access (for use with </w:t>
      </w:r>
      <w:r w:rsidRPr="00CE6802">
        <w:rPr>
          <w:rStyle w:val="Codeintext"/>
        </w:rPr>
        <w:t>--proxy-user</w:t>
      </w:r>
      <w:r w:rsidRPr="00BE0841">
        <w:t>).</w:t>
      </w:r>
    </w:p>
    <w:p w14:paraId="4D59AC6B" w14:textId="77777777" w:rsidR="00BE0841" w:rsidRPr="00BE0841" w:rsidRDefault="00BE0841" w:rsidP="00BE0841">
      <w:pPr>
        <w:pStyle w:val="OptionName"/>
      </w:pPr>
      <w:r w:rsidRPr="00BE0841">
        <w:t xml:space="preserve">--proxy-port </w:t>
      </w:r>
      <w:r w:rsidRPr="00702B46">
        <w:rPr>
          <w:b w:val="0"/>
          <w:i/>
        </w:rPr>
        <w:t>value</w:t>
      </w:r>
    </w:p>
    <w:p w14:paraId="0438629C" w14:textId="77777777" w:rsidR="00BE0841" w:rsidRPr="00BE0841" w:rsidRDefault="00BE0841" w:rsidP="00702B46">
      <w:pPr>
        <w:pStyle w:val="OptionDescription"/>
      </w:pPr>
      <w:r w:rsidRPr="00BE0841">
        <w:t xml:space="preserve">Optional proxy port for Internet access (for use with </w:t>
      </w:r>
      <w:r w:rsidRPr="00CE6802">
        <w:rPr>
          <w:rStyle w:val="Codeintext"/>
        </w:rPr>
        <w:t>--proxy-host</w:t>
      </w:r>
      <w:r w:rsidRPr="00BE0841">
        <w:t>).</w:t>
      </w:r>
    </w:p>
    <w:p w14:paraId="022BB711" w14:textId="77777777" w:rsidR="00BE0841" w:rsidRPr="00BE0841" w:rsidRDefault="00BE0841" w:rsidP="00BE0841">
      <w:pPr>
        <w:pStyle w:val="OptionName"/>
      </w:pPr>
      <w:r w:rsidRPr="00BE0841">
        <w:t xml:space="preserve">--proxy-user </w:t>
      </w:r>
      <w:r w:rsidRPr="00702B46">
        <w:rPr>
          <w:b w:val="0"/>
          <w:i/>
        </w:rPr>
        <w:t>name</w:t>
      </w:r>
    </w:p>
    <w:p w14:paraId="621ACA16" w14:textId="77777777" w:rsidR="00BE0841" w:rsidRPr="00BE0841" w:rsidRDefault="00BE0841" w:rsidP="00702B46">
      <w:pPr>
        <w:pStyle w:val="OptionDescription"/>
      </w:pPr>
      <w:r w:rsidRPr="00BE0841">
        <w:t>Optional proxy user name for Internet access.</w:t>
      </w:r>
    </w:p>
    <w:p w14:paraId="38C78FB4" w14:textId="77777777" w:rsidR="00BE0841" w:rsidRPr="00BE0841" w:rsidRDefault="00BE0841" w:rsidP="00BE0841">
      <w:pPr>
        <w:pStyle w:val="OptionName"/>
      </w:pPr>
      <w:r w:rsidRPr="00BE0841">
        <w:lastRenderedPageBreak/>
        <w:t>-s</w:t>
      </w:r>
      <w:r w:rsidR="00702B46">
        <w:br/>
      </w:r>
      <w:r w:rsidRPr="00BE0841">
        <w:t>--source</w:t>
      </w:r>
    </w:p>
    <w:p w14:paraId="5AE0B179" w14:textId="77777777" w:rsidR="00BE0841" w:rsidRPr="00BE0841" w:rsidRDefault="00BE0841" w:rsidP="00702B46">
      <w:pPr>
        <w:pStyle w:val="OptionDescription"/>
      </w:pPr>
      <w:r w:rsidRPr="00BE0841">
        <w:t xml:space="preserve">With </w:t>
      </w:r>
      <w:r w:rsidRPr="00CE6802">
        <w:rPr>
          <w:rStyle w:val="Codeintext"/>
        </w:rPr>
        <w:t>--download</w:t>
      </w:r>
      <w:r w:rsidRPr="00BE0841">
        <w:t>, download the source code archive instead of the binary installers.</w:t>
      </w:r>
    </w:p>
    <w:p w14:paraId="79055AED" w14:textId="77777777" w:rsidR="00BE0841" w:rsidRPr="00BE0841" w:rsidRDefault="00BE0841" w:rsidP="00BE0841">
      <w:pPr>
        <w:pStyle w:val="OptionName"/>
      </w:pPr>
      <w:r w:rsidRPr="00BE0841">
        <w:t>-t</w:t>
      </w:r>
      <w:r w:rsidR="00702B46">
        <w:br/>
      </w:r>
      <w:r w:rsidRPr="00BE0841">
        <w:t>--this</w:t>
      </w:r>
    </w:p>
    <w:p w14:paraId="5D7E2C7C" w14:textId="77777777" w:rsidR="00BE0841" w:rsidRPr="00BE0841" w:rsidRDefault="00BE0841" w:rsidP="0035565E">
      <w:pPr>
        <w:pStyle w:val="OptionDescription"/>
      </w:pPr>
      <w:r w:rsidRPr="00BE0841">
        <w:t>Display the current version of TSDuck (this executable).</w:t>
      </w:r>
    </w:p>
    <w:p w14:paraId="4C7D6A96" w14:textId="77777777" w:rsidR="00BE0841" w:rsidRPr="00BE0841" w:rsidRDefault="00BE0841" w:rsidP="00BE0841">
      <w:pPr>
        <w:pStyle w:val="OptionName"/>
      </w:pPr>
      <w:r w:rsidRPr="00BE0841">
        <w:t>-u</w:t>
      </w:r>
      <w:r w:rsidR="0035565E">
        <w:br/>
      </w:r>
      <w:r w:rsidRPr="00BE0841">
        <w:t>--upgrade</w:t>
      </w:r>
    </w:p>
    <w:p w14:paraId="026ED8A8" w14:textId="77777777" w:rsidR="00BE0841" w:rsidRPr="00BE0841" w:rsidRDefault="00BE0841" w:rsidP="0035565E">
      <w:pPr>
        <w:pStyle w:val="OptionDescription"/>
      </w:pPr>
      <w:r w:rsidRPr="00BE0841">
        <w:t>Upgrade TSDuck to the latest version.</w:t>
      </w:r>
    </w:p>
    <w:p w14:paraId="717A688A" w14:textId="77777777" w:rsidR="00BE0E59" w:rsidRPr="0010024C" w:rsidRDefault="00BE0E59" w:rsidP="00BE0E59">
      <w:pPr>
        <w:pStyle w:val="UsageTitle"/>
        <w:rPr>
          <w:lang w:val="en-US"/>
        </w:rPr>
      </w:pPr>
      <w:r>
        <w:rPr>
          <w:lang w:val="en-US"/>
        </w:rPr>
        <w:t xml:space="preserve">Generic common command </w:t>
      </w:r>
      <w:r w:rsidRPr="0010024C">
        <w:rPr>
          <w:lang w:val="en-US"/>
        </w:rPr>
        <w:t>options</w:t>
      </w:r>
    </w:p>
    <w:p w14:paraId="0009693B" w14:textId="77777777" w:rsidR="00511C2D" w:rsidRPr="00CF0FFB" w:rsidRDefault="00511C2D" w:rsidP="00511C2D">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0416A0A1" w14:textId="77777777" w:rsidR="00BE0E59" w:rsidRDefault="00BE0E59" w:rsidP="00BE0E59">
      <w:pPr>
        <w:pStyle w:val="OptionName"/>
      </w:pPr>
      <w:r>
        <w:t>--debug[=</w:t>
      </w:r>
      <w:r w:rsidRPr="00A6771E">
        <w:rPr>
          <w:rStyle w:val="StyleOptionNameItaliqueCar"/>
        </w:rPr>
        <w:t>N</w:t>
      </w:r>
      <w:r>
        <w:t>]</w:t>
      </w:r>
    </w:p>
    <w:p w14:paraId="731CE9B3" w14:textId="77777777" w:rsidR="00BE0E59" w:rsidRDefault="00BE0E59" w:rsidP="00BE0E59">
      <w:pPr>
        <w:pStyle w:val="OptionDescription"/>
      </w:pPr>
      <w:r>
        <w:t xml:space="preserve">Produce verbose debug output. Specify an optional debug level </w:t>
      </w:r>
      <w:r>
        <w:rPr>
          <w:i/>
          <w:iCs/>
        </w:rPr>
        <w:t>N</w:t>
      </w:r>
      <w:r>
        <w:t xml:space="preserve"> (1 by default).</w:t>
      </w:r>
    </w:p>
    <w:p w14:paraId="373E5BC7" w14:textId="77777777" w:rsidR="00BE0E59" w:rsidRDefault="00BE0E59" w:rsidP="00BE0E59">
      <w:pPr>
        <w:pStyle w:val="OptionName"/>
      </w:pPr>
      <w:r>
        <w:t>--help</w:t>
      </w:r>
    </w:p>
    <w:p w14:paraId="6E53AA58" w14:textId="77777777" w:rsidR="00BE0E59" w:rsidRDefault="00BE0E59" w:rsidP="00BE0E59">
      <w:pPr>
        <w:pStyle w:val="OptionDescription"/>
      </w:pPr>
      <w:r>
        <w:t>Display command help text.</w:t>
      </w:r>
    </w:p>
    <w:p w14:paraId="1ABAF5FF" w14:textId="77777777" w:rsidR="00BE0E59" w:rsidRPr="007B2A0D" w:rsidRDefault="00BE0E59" w:rsidP="00BE0E59">
      <w:pPr>
        <w:pStyle w:val="OptionName"/>
        <w:rPr>
          <w:lang w:val="fr-FR"/>
        </w:rPr>
      </w:pPr>
      <w:r w:rsidRPr="007B2A0D">
        <w:rPr>
          <w:lang w:val="fr-FR"/>
        </w:rPr>
        <w:t>-v</w:t>
      </w:r>
      <w:r>
        <w:rPr>
          <w:lang w:val="fr-FR"/>
        </w:rPr>
        <w:br/>
      </w:r>
      <w:r w:rsidRPr="007B2A0D">
        <w:rPr>
          <w:lang w:val="fr-FR"/>
        </w:rPr>
        <w:t>--verbose</w:t>
      </w:r>
    </w:p>
    <w:p w14:paraId="117BED37" w14:textId="77777777" w:rsidR="00BE0E59" w:rsidRPr="007B2A0D" w:rsidRDefault="00BE0E59" w:rsidP="00BE0E59">
      <w:pPr>
        <w:pStyle w:val="OptionDescription"/>
        <w:rPr>
          <w:lang w:val="fr-FR"/>
        </w:rPr>
      </w:pPr>
      <w:r w:rsidRPr="007B2A0D">
        <w:rPr>
          <w:lang w:val="fr-FR"/>
        </w:rPr>
        <w:t>Produce verbose messages.</w:t>
      </w:r>
    </w:p>
    <w:p w14:paraId="5A480596" w14:textId="77777777" w:rsidR="00BE0E59" w:rsidRDefault="00BE0E59" w:rsidP="00BE0E59">
      <w:pPr>
        <w:pStyle w:val="OptionName"/>
      </w:pPr>
      <w:r>
        <w:t>--version</w:t>
      </w:r>
    </w:p>
    <w:p w14:paraId="180B2496" w14:textId="77777777" w:rsidR="00AA2520" w:rsidRDefault="00BE0E59" w:rsidP="00BE0E59">
      <w:pPr>
        <w:pStyle w:val="OptionDescription"/>
      </w:pPr>
      <w:r>
        <w:t>Display the version number.</w:t>
      </w:r>
    </w:p>
    <w:p w14:paraId="7E8740D7" w14:textId="77777777" w:rsidR="00D65C68" w:rsidRDefault="00D65C68" w:rsidP="00D65C68">
      <w:pPr>
        <w:pStyle w:val="ReferenceSectionTitle"/>
      </w:pPr>
      <w:bookmarkStart w:id="229" w:name="_Toc153438619"/>
      <w:r>
        <w:lastRenderedPageBreak/>
        <w:t>tsxml</w:t>
      </w:r>
      <w:bookmarkEnd w:id="229"/>
    </w:p>
    <w:p w14:paraId="25CF7AB5" w14:textId="77777777" w:rsidR="00D65C68" w:rsidRPr="00AA2520" w:rsidRDefault="00D65C68" w:rsidP="00D65C68">
      <w:pPr>
        <w:pStyle w:val="UsageTitle"/>
        <w:rPr>
          <w:lang w:val="en-US"/>
        </w:rPr>
      </w:pPr>
      <w:r w:rsidRPr="00D65C68">
        <w:rPr>
          <w:lang w:val="en-US"/>
        </w:rPr>
        <w:t>Test tool for TSDuck XML manipulation</w:t>
      </w:r>
    </w:p>
    <w:p w14:paraId="23A33C4F" w14:textId="77777777" w:rsidR="00D65C68" w:rsidRDefault="00D65C68" w:rsidP="00D65C68">
      <w:r>
        <w:t>This simple utility can be used to test some XML files which are manipulated by TSDuck.</w:t>
      </w:r>
    </w:p>
    <w:p w14:paraId="484D7246" w14:textId="77777777" w:rsidR="00D65C68" w:rsidRPr="0010024C" w:rsidRDefault="00D65C68" w:rsidP="00D65C68">
      <w:pPr>
        <w:pStyle w:val="UsageTitle"/>
        <w:rPr>
          <w:lang w:val="en-US"/>
        </w:rPr>
      </w:pPr>
      <w:r>
        <w:rPr>
          <w:lang w:val="en-US"/>
        </w:rPr>
        <w:t>Usage</w:t>
      </w:r>
    </w:p>
    <w:p w14:paraId="5E25BD85" w14:textId="77777777" w:rsidR="00D65C68" w:rsidRDefault="00D65C68" w:rsidP="00D65C68">
      <w:pPr>
        <w:pStyle w:val="UsageSyntax"/>
        <w:rPr>
          <w:lang w:val="en-GB"/>
        </w:rPr>
      </w:pPr>
      <w:r>
        <w:rPr>
          <w:lang w:val="en-GB"/>
        </w:rPr>
        <w:t>tsxml [</w:t>
      </w:r>
      <w:r>
        <w:rPr>
          <w:i/>
          <w:iCs/>
          <w:lang w:val="en-GB"/>
        </w:rPr>
        <w:t>options</w:t>
      </w:r>
      <w:r>
        <w:rPr>
          <w:lang w:val="en-GB"/>
        </w:rPr>
        <w:t>]</w:t>
      </w:r>
      <w:r w:rsidRPr="00D65C68">
        <w:rPr>
          <w:lang w:val="en-GB"/>
        </w:rPr>
        <w:t xml:space="preserve"> [</w:t>
      </w:r>
      <w:r w:rsidRPr="00D65C68">
        <w:rPr>
          <w:i/>
          <w:lang w:val="en-GB"/>
        </w:rPr>
        <w:t>input-file</w:t>
      </w:r>
      <w:r w:rsidRPr="00D65C68">
        <w:rPr>
          <w:lang w:val="en-GB"/>
        </w:rPr>
        <w:t xml:space="preserve"> ...]</w:t>
      </w:r>
    </w:p>
    <w:p w14:paraId="68E48C34" w14:textId="77777777" w:rsidR="00D65C68" w:rsidRPr="0010024C" w:rsidRDefault="00D65C68" w:rsidP="00D65C68">
      <w:pPr>
        <w:pStyle w:val="UsageTitle"/>
        <w:rPr>
          <w:lang w:val="en-US"/>
        </w:rPr>
      </w:pPr>
      <w:r w:rsidRPr="0010024C">
        <w:rPr>
          <w:lang w:val="en-US"/>
        </w:rPr>
        <w:t>Input file</w:t>
      </w:r>
      <w:r>
        <w:rPr>
          <w:lang w:val="en-US"/>
        </w:rPr>
        <w:t>s</w:t>
      </w:r>
    </w:p>
    <w:p w14:paraId="22E38E85" w14:textId="77777777" w:rsidR="00D65C68" w:rsidRDefault="00D65C68" w:rsidP="00D65C68">
      <w:pPr>
        <w:pStyle w:val="NormalShifted"/>
      </w:pPr>
      <w:r>
        <w:t xml:space="preserve">Any number of XML files. </w:t>
      </w:r>
      <w:r w:rsidR="005F227A">
        <w:t>I</w:t>
      </w:r>
      <w:r>
        <w:t>nput files are processed in sequence.</w:t>
      </w:r>
    </w:p>
    <w:p w14:paraId="0EDF3FD0" w14:textId="77777777" w:rsidR="00D65C68" w:rsidRDefault="00D65C68" w:rsidP="00D65C68">
      <w:pPr>
        <w:pStyle w:val="NormalShifted"/>
      </w:pPr>
      <w:r>
        <w:t>If an input file is specified as '</w:t>
      </w:r>
      <w:r w:rsidRPr="00D65C68">
        <w:rPr>
          <w:rStyle w:val="Codeintext"/>
        </w:rPr>
        <w:t>-</w:t>
      </w:r>
      <w:r>
        <w:t>', the standard input is used.</w:t>
      </w:r>
    </w:p>
    <w:p w14:paraId="259FCA95" w14:textId="77777777" w:rsidR="00D65C68" w:rsidRPr="0010024C" w:rsidRDefault="00D65C68" w:rsidP="00D65C68">
      <w:pPr>
        <w:pStyle w:val="UsageTitle"/>
        <w:rPr>
          <w:lang w:val="en-US"/>
        </w:rPr>
      </w:pPr>
      <w:r>
        <w:rPr>
          <w:lang w:val="en-US"/>
        </w:rPr>
        <w:t>Options</w:t>
      </w:r>
    </w:p>
    <w:p w14:paraId="248754BE" w14:textId="77777777" w:rsidR="00C71613" w:rsidRDefault="00C71613" w:rsidP="00C71613">
      <w:pPr>
        <w:pStyle w:val="OptionName"/>
      </w:pPr>
      <w:r>
        <w:t xml:space="preserve">--attributes-merge </w:t>
      </w:r>
      <w:r w:rsidRPr="00C71613">
        <w:rPr>
          <w:b w:val="0"/>
          <w:bCs w:val="0"/>
          <w:i/>
          <w:iCs/>
        </w:rPr>
        <w:t>name</w:t>
      </w:r>
    </w:p>
    <w:p w14:paraId="5F5A6027" w14:textId="71FAB076" w:rsidR="00C71613" w:rsidRDefault="00C71613" w:rsidP="00C71613">
      <w:pPr>
        <w:pStyle w:val="OptionDescription"/>
      </w:pPr>
      <w:r>
        <w:t xml:space="preserve">With </w:t>
      </w:r>
      <w:r w:rsidRPr="00C71613">
        <w:rPr>
          <w:rStyle w:val="Codeintext"/>
        </w:rPr>
        <w:t>--merge</w:t>
      </w:r>
      <w:r>
        <w:t>, specify how attributes coming from the XML nodes to merge are processed.</w:t>
      </w:r>
    </w:p>
    <w:p w14:paraId="3C4015E6" w14:textId="77777777" w:rsidR="00C71613" w:rsidRDefault="00C71613" w:rsidP="00C71613">
      <w:pPr>
        <w:pStyle w:val="OptionDescription"/>
      </w:pPr>
      <w:r>
        <w:t>Must be one of:</w:t>
      </w:r>
    </w:p>
    <w:p w14:paraId="2712A565" w14:textId="30DCA4A5" w:rsidR="00C71613" w:rsidRDefault="00C71613" w:rsidP="00C71613">
      <w:pPr>
        <w:pStyle w:val="OptionDescription"/>
        <w:numPr>
          <w:ilvl w:val="0"/>
          <w:numId w:val="31"/>
        </w:numPr>
      </w:pPr>
      <w:r w:rsidRPr="00C71613">
        <w:rPr>
          <w:rStyle w:val="Codeintext"/>
        </w:rPr>
        <w:t>add</w:t>
      </w:r>
      <w:r>
        <w:t>: New attributes, not present in the base node, are added. Attributes already existing in the base node are ignored. This is the default.</w:t>
      </w:r>
    </w:p>
    <w:p w14:paraId="0170BE42" w14:textId="12DA970A" w:rsidR="00C71613" w:rsidRDefault="00C71613" w:rsidP="00C71613">
      <w:pPr>
        <w:pStyle w:val="OptionDescription"/>
        <w:numPr>
          <w:ilvl w:val="0"/>
          <w:numId w:val="31"/>
        </w:numPr>
      </w:pPr>
      <w:r w:rsidRPr="00C71613">
        <w:rPr>
          <w:rStyle w:val="Codeintext"/>
        </w:rPr>
        <w:t>none</w:t>
      </w:r>
      <w:r>
        <w:t>: No attribute is copied from the node to merge.</w:t>
      </w:r>
    </w:p>
    <w:p w14:paraId="2107EA4F" w14:textId="5BA9207B" w:rsidR="00C71613" w:rsidRDefault="00C71613" w:rsidP="00C71613">
      <w:pPr>
        <w:pStyle w:val="OptionDescription"/>
        <w:numPr>
          <w:ilvl w:val="0"/>
          <w:numId w:val="31"/>
        </w:numPr>
      </w:pPr>
      <w:r w:rsidRPr="00C71613">
        <w:rPr>
          <w:rStyle w:val="Codeintext"/>
        </w:rPr>
        <w:t>replace</w:t>
      </w:r>
      <w:r>
        <w:t>: All attributes from the nodes to merge are copied in the base node, replacing existing ones.</w:t>
      </w:r>
    </w:p>
    <w:p w14:paraId="7E2B7C8F" w14:textId="77777777" w:rsidR="0097271C" w:rsidRDefault="0097271C" w:rsidP="0097271C">
      <w:pPr>
        <w:pStyle w:val="OptionName"/>
      </w:pPr>
      <w:r>
        <w:t>-c</w:t>
      </w:r>
      <w:r>
        <w:br/>
        <w:t>--channel</w:t>
      </w:r>
    </w:p>
    <w:p w14:paraId="65567042" w14:textId="77777777" w:rsidR="0097271C" w:rsidRDefault="0097271C" w:rsidP="0097271C">
      <w:pPr>
        <w:pStyle w:val="OptionDescription"/>
      </w:pPr>
      <w:r>
        <w:t xml:space="preserve">A shortcut for </w:t>
      </w:r>
      <w:r w:rsidRPr="0097271C">
        <w:rPr>
          <w:rStyle w:val="Codeintext"/>
        </w:rPr>
        <w:t>--model tsduck.channels.model.xml</w:t>
      </w:r>
      <w:r>
        <w:t>.</w:t>
      </w:r>
    </w:p>
    <w:p w14:paraId="401D8CFC" w14:textId="34EB0A02" w:rsidR="0097271C" w:rsidRDefault="00BC370F" w:rsidP="0097271C">
      <w:pPr>
        <w:pStyle w:val="OptionDescription"/>
      </w:pPr>
      <w:r>
        <w:t xml:space="preserve">This option </w:t>
      </w:r>
      <w:r w:rsidR="0097271C">
        <w:t>verifies that the input files are valid channel configuration files.</w:t>
      </w:r>
    </w:p>
    <w:p w14:paraId="48B686CC" w14:textId="77777777" w:rsidR="002D583E" w:rsidRDefault="002D583E" w:rsidP="002D583E">
      <w:pPr>
        <w:pStyle w:val="OptionName"/>
      </w:pPr>
      <w:r>
        <w:t>-f</w:t>
      </w:r>
      <w:r>
        <w:br/>
        <w:t>--from-json</w:t>
      </w:r>
    </w:p>
    <w:p w14:paraId="1D5E257D" w14:textId="77777777" w:rsidR="002D583E" w:rsidRDefault="002D583E" w:rsidP="002D583E">
      <w:pPr>
        <w:pStyle w:val="OptionDescription"/>
      </w:pPr>
      <w:r>
        <w:t xml:space="preserve">Each input file must be a JSON file, typically from a previous automated XML-to-JSON conversion or in a similar format. A reverse </w:t>
      </w:r>
      <w:r w:rsidR="002F4660">
        <w:t xml:space="preserve">automated JSON-to-XML </w:t>
      </w:r>
      <w:r>
        <w:t xml:space="preserve">conversion is performed </w:t>
      </w:r>
      <w:r w:rsidR="002F4660">
        <w:t xml:space="preserve">first </w:t>
      </w:r>
      <w:r>
        <w:t>and the resulting XML document is processed as input.</w:t>
      </w:r>
    </w:p>
    <w:p w14:paraId="3FD0FD09" w14:textId="2D2CBC0F" w:rsidR="002D583E" w:rsidRDefault="002D583E" w:rsidP="002D583E">
      <w:pPr>
        <w:pStyle w:val="OptionDescription"/>
      </w:pPr>
      <w:r>
        <w:t xml:space="preserve">See section </w:t>
      </w:r>
      <w:r>
        <w:fldChar w:fldCharType="begin"/>
      </w:r>
      <w:r>
        <w:instrText xml:space="preserve"> REF _Ref62224613 \r \h </w:instrText>
      </w:r>
      <w:r>
        <w:fldChar w:fldCharType="separate"/>
      </w:r>
      <w:r w:rsidR="001F1E35">
        <w:t>2.7.3</w:t>
      </w:r>
      <w:r>
        <w:fldChar w:fldCharType="end"/>
      </w:r>
      <w:r>
        <w:t xml:space="preserve"> for more details on XML-to-JSON conversion.</w:t>
      </w:r>
    </w:p>
    <w:p w14:paraId="4F8806D4" w14:textId="77777777" w:rsidR="0097271C" w:rsidRDefault="0097271C" w:rsidP="002D583E">
      <w:pPr>
        <w:pStyle w:val="OptionName"/>
      </w:pPr>
      <w:r>
        <w:t>-h</w:t>
      </w:r>
      <w:r>
        <w:br/>
        <w:t>--hf-band</w:t>
      </w:r>
    </w:p>
    <w:p w14:paraId="307AD493" w14:textId="77777777" w:rsidR="0097271C" w:rsidRDefault="0097271C" w:rsidP="0097271C">
      <w:pPr>
        <w:pStyle w:val="OptionDescription"/>
      </w:pPr>
      <w:r>
        <w:t xml:space="preserve">A shortcut for </w:t>
      </w:r>
      <w:r w:rsidRPr="0097271C">
        <w:rPr>
          <w:rStyle w:val="Codeintext"/>
        </w:rPr>
        <w:t>--model tsduck.hfbands.model.xml</w:t>
      </w:r>
      <w:r>
        <w:t>.</w:t>
      </w:r>
    </w:p>
    <w:p w14:paraId="7339D1E8" w14:textId="77777777" w:rsidR="0097271C" w:rsidRDefault="00BC370F" w:rsidP="0097271C">
      <w:pPr>
        <w:pStyle w:val="OptionDescription"/>
      </w:pPr>
      <w:r>
        <w:t xml:space="preserve">This option </w:t>
      </w:r>
      <w:r w:rsidR="0097271C">
        <w:t>verifies that the input files are valid HF bands definition files.</w:t>
      </w:r>
    </w:p>
    <w:p w14:paraId="0C36AE91" w14:textId="77777777" w:rsidR="00A70194" w:rsidRDefault="00A70194" w:rsidP="00A70194">
      <w:pPr>
        <w:pStyle w:val="OptionName"/>
      </w:pPr>
      <w:r>
        <w:t xml:space="preserve">-i </w:t>
      </w:r>
      <w:r w:rsidRPr="00A70194">
        <w:rPr>
          <w:b w:val="0"/>
          <w:i/>
        </w:rPr>
        <w:t>value</w:t>
      </w:r>
      <w:r>
        <w:br/>
        <w:t xml:space="preserve">--indent </w:t>
      </w:r>
      <w:r w:rsidRPr="00A70194">
        <w:rPr>
          <w:b w:val="0"/>
          <w:i/>
        </w:rPr>
        <w:t>value</w:t>
      </w:r>
    </w:p>
    <w:p w14:paraId="28D398C4" w14:textId="77777777" w:rsidR="00A70194" w:rsidRDefault="00A70194" w:rsidP="00A70194">
      <w:pPr>
        <w:pStyle w:val="OptionDescription"/>
      </w:pPr>
      <w:r>
        <w:t>Specify the indentation size of output files. The default is 2</w:t>
      </w:r>
      <w:r w:rsidR="0085588F">
        <w:t xml:space="preserve"> spaces</w:t>
      </w:r>
      <w:r>
        <w:t>.</w:t>
      </w:r>
    </w:p>
    <w:p w14:paraId="5898517F" w14:textId="77777777" w:rsidR="00A62705" w:rsidRDefault="00A62705" w:rsidP="00A62705">
      <w:pPr>
        <w:pStyle w:val="OptionName"/>
      </w:pPr>
      <w:r>
        <w:t>-j</w:t>
      </w:r>
      <w:r>
        <w:br/>
        <w:t>--json</w:t>
      </w:r>
    </w:p>
    <w:p w14:paraId="667B5B1D" w14:textId="77777777" w:rsidR="002D583E" w:rsidRDefault="00A62705" w:rsidP="00A62705">
      <w:pPr>
        <w:pStyle w:val="OptionDescription"/>
      </w:pPr>
      <w:r>
        <w:t>Perform an automated XML-to-JSON conversion. The output file is</w:t>
      </w:r>
      <w:r w:rsidR="002D583E">
        <w:t xml:space="preserve"> in JSON format instead of XML.</w:t>
      </w:r>
    </w:p>
    <w:p w14:paraId="2563498B" w14:textId="6BF42A91" w:rsidR="00A62705" w:rsidRDefault="00A62705" w:rsidP="00A62705">
      <w:pPr>
        <w:pStyle w:val="OptionDescription"/>
      </w:pPr>
      <w:r>
        <w:t xml:space="preserve">See section </w:t>
      </w:r>
      <w:r>
        <w:fldChar w:fldCharType="begin"/>
      </w:r>
      <w:r>
        <w:instrText xml:space="preserve"> REF _Ref62224613 \r \h </w:instrText>
      </w:r>
      <w:r>
        <w:fldChar w:fldCharType="separate"/>
      </w:r>
      <w:r w:rsidR="001F1E35">
        <w:t>2.7.3</w:t>
      </w:r>
      <w:r>
        <w:fldChar w:fldCharType="end"/>
      </w:r>
      <w:r>
        <w:t xml:space="preserve"> for more details on XML-to-JSON conversion.</w:t>
      </w:r>
    </w:p>
    <w:p w14:paraId="03AE2DB2" w14:textId="77777777" w:rsidR="00A46DBB" w:rsidRPr="00FC45E7" w:rsidRDefault="00A46DBB" w:rsidP="00A46DBB">
      <w:pPr>
        <w:pStyle w:val="OptionName"/>
        <w:rPr>
          <w:color w:val="F8F8F8"/>
          <w:lang w:eastAsia="fr-FR"/>
        </w:rPr>
      </w:pPr>
      <w:r w:rsidRPr="00FC45E7">
        <w:rPr>
          <w:lang w:eastAsia="fr-FR"/>
        </w:rPr>
        <w:lastRenderedPageBreak/>
        <w:t xml:space="preserve">--json-buffer-size </w:t>
      </w:r>
      <w:r w:rsidRPr="00FC45E7">
        <w:rPr>
          <w:b w:val="0"/>
          <w:bCs w:val="0"/>
          <w:i/>
          <w:iCs/>
          <w:lang w:eastAsia="fr-FR"/>
        </w:rPr>
        <w:t>value</w:t>
      </w:r>
    </w:p>
    <w:p w14:paraId="4C1BA6C8" w14:textId="77777777" w:rsidR="00A46DBB" w:rsidRPr="00FC45E7" w:rsidRDefault="00A46DBB" w:rsidP="00A46DBB">
      <w:pPr>
        <w:pStyle w:val="OptionDescription"/>
        <w:rPr>
          <w:color w:val="F8F8F8"/>
          <w:lang w:eastAsia="fr-FR"/>
        </w:rPr>
      </w:pPr>
      <w:r w:rsidRPr="00FC45E7">
        <w:rPr>
          <w:lang w:eastAsia="fr-FR"/>
        </w:rPr>
        <w:t xml:space="preserve">With </w:t>
      </w:r>
      <w:r w:rsidRPr="00FC45E7">
        <w:rPr>
          <w:rStyle w:val="Codeintext"/>
        </w:rPr>
        <w:t>--json-tcp</w:t>
      </w:r>
      <w:r w:rsidRPr="00FC45E7">
        <w:rPr>
          <w:lang w:eastAsia="fr-FR"/>
        </w:rPr>
        <w:t xml:space="preserve"> or </w:t>
      </w:r>
      <w:r w:rsidRPr="00FC45E7">
        <w:rPr>
          <w:rStyle w:val="Codeintext"/>
        </w:rPr>
        <w:t>--json-udp</w:t>
      </w:r>
      <w:r w:rsidRPr="00FC45E7">
        <w:rPr>
          <w:lang w:eastAsia="fr-FR"/>
        </w:rPr>
        <w:t>, specify the network socket send buffer size.</w:t>
      </w:r>
    </w:p>
    <w:p w14:paraId="6D092373" w14:textId="77777777" w:rsidR="00A62705" w:rsidRDefault="00A62705" w:rsidP="00A62705">
      <w:pPr>
        <w:pStyle w:val="OptionName"/>
      </w:pPr>
      <w:r>
        <w:t>--json-line</w:t>
      </w:r>
      <w:r w:rsidRPr="00770708">
        <w:rPr>
          <w:b w:val="0"/>
        </w:rPr>
        <w:t>[='</w:t>
      </w:r>
      <w:r w:rsidRPr="00770708">
        <w:rPr>
          <w:b w:val="0"/>
          <w:i/>
        </w:rPr>
        <w:t>prefix</w:t>
      </w:r>
      <w:r w:rsidRPr="00770708">
        <w:rPr>
          <w:b w:val="0"/>
        </w:rPr>
        <w:t>']</w:t>
      </w:r>
    </w:p>
    <w:p w14:paraId="12A1D756" w14:textId="77777777" w:rsidR="00A62705" w:rsidRDefault="00A62705" w:rsidP="00A62705">
      <w:pPr>
        <w:pStyle w:val="OptionDescription"/>
      </w:pPr>
      <w:r>
        <w:t xml:space="preserve">Same as </w:t>
      </w:r>
      <w:r w:rsidRPr="00770708">
        <w:rPr>
          <w:rStyle w:val="Codeintext"/>
        </w:rPr>
        <w:t>--json</w:t>
      </w:r>
      <w:r>
        <w:t xml:space="preserve"> but output the JSON text as one single line in the message logger instead of fully formatted output file.</w:t>
      </w:r>
    </w:p>
    <w:p w14:paraId="65CEA8B9" w14:textId="77777777" w:rsidR="00A62705" w:rsidRDefault="00A62705" w:rsidP="00A62705">
      <w:pPr>
        <w:pStyle w:val="OptionDescription"/>
      </w:pPr>
      <w:r>
        <w:t>The optional string parameter specifies a prefix to prepend on the log line before the JSON text to facilitate the filtering of the appropriate line in the logs.</w:t>
      </w:r>
    </w:p>
    <w:p w14:paraId="3023E36A" w14:textId="77777777" w:rsidR="00A46DBB" w:rsidRPr="004A7445" w:rsidRDefault="00A46DBB" w:rsidP="00A46DBB">
      <w:pPr>
        <w:pStyle w:val="OptionName"/>
        <w:rPr>
          <w:color w:val="F8F8F8"/>
          <w:lang w:eastAsia="fr-FR"/>
        </w:rPr>
      </w:pPr>
      <w:r w:rsidRPr="004A7445">
        <w:rPr>
          <w:lang w:eastAsia="fr-FR"/>
        </w:rPr>
        <w:t xml:space="preserve">--json-tcp </w:t>
      </w:r>
      <w:r w:rsidRPr="004A7445">
        <w:rPr>
          <w:b w:val="0"/>
          <w:bCs w:val="0"/>
          <w:i/>
          <w:iCs/>
          <w:lang w:eastAsia="fr-FR"/>
        </w:rPr>
        <w:t>address:port</w:t>
      </w:r>
    </w:p>
    <w:p w14:paraId="6BD82077" w14:textId="77777777" w:rsidR="00A46DBB" w:rsidRDefault="00A46DBB" w:rsidP="00A46DBB">
      <w:pPr>
        <w:pStyle w:val="OptionDescription"/>
        <w:rPr>
          <w:lang w:eastAsia="fr-FR"/>
        </w:rPr>
      </w:pPr>
      <w:r w:rsidRPr="004A7445">
        <w:rPr>
          <w:lang w:eastAsia="fr-FR"/>
        </w:rPr>
        <w:t xml:space="preserve">Same as </w:t>
      </w:r>
      <w:r w:rsidRPr="004A7445">
        <w:rPr>
          <w:rStyle w:val="Codeintext"/>
        </w:rPr>
        <w:t>--json</w:t>
      </w:r>
      <w:r w:rsidRPr="004A7445">
        <w:rPr>
          <w:lang w:eastAsia="fr-FR"/>
        </w:rPr>
        <w:t xml:space="preserve"> but report the JSON text as one single line in a TCP</w:t>
      </w:r>
      <w:r>
        <w:rPr>
          <w:lang w:eastAsia="fr-FR"/>
        </w:rPr>
        <w:t xml:space="preserve"> </w:t>
      </w:r>
      <w:r w:rsidRPr="004A7445">
        <w:rPr>
          <w:lang w:eastAsia="fr-FR"/>
        </w:rPr>
        <w:t>connection instead of the output file.</w:t>
      </w:r>
    </w:p>
    <w:p w14:paraId="5D625B18" w14:textId="77777777" w:rsidR="00A46DBB" w:rsidRDefault="00A46DBB" w:rsidP="00A46DBB">
      <w:pPr>
        <w:pStyle w:val="OptionDescription"/>
        <w:rPr>
          <w:lang w:eastAsia="fr-FR"/>
        </w:rPr>
      </w:pPr>
      <w:r w:rsidRPr="004A7445">
        <w:rPr>
          <w:lang w:eastAsia="fr-FR"/>
        </w:rPr>
        <w:t xml:space="preserve">The </w:t>
      </w:r>
      <w:r w:rsidRPr="004A7445">
        <w:rPr>
          <w:i/>
          <w:iCs/>
          <w:lang w:eastAsia="fr-FR"/>
        </w:rPr>
        <w:t>address</w:t>
      </w:r>
      <w:r w:rsidRPr="004A7445">
        <w:rPr>
          <w:lang w:eastAsia="fr-FR"/>
        </w:rPr>
        <w:t xml:space="preserve"> specifies an IP</w:t>
      </w:r>
      <w:r>
        <w:rPr>
          <w:lang w:eastAsia="fr-FR"/>
        </w:rPr>
        <w:t xml:space="preserve"> </w:t>
      </w:r>
      <w:r w:rsidRPr="004A7445">
        <w:rPr>
          <w:lang w:eastAsia="fr-FR"/>
        </w:rPr>
        <w:t xml:space="preserve">address or a host name that translates to an IP address. The </w:t>
      </w:r>
      <w:r w:rsidRPr="004A7445">
        <w:rPr>
          <w:i/>
          <w:iCs/>
          <w:lang w:eastAsia="fr-FR"/>
        </w:rPr>
        <w:t>port</w:t>
      </w:r>
      <w:r>
        <w:rPr>
          <w:lang w:eastAsia="fr-FR"/>
        </w:rPr>
        <w:t xml:space="preserve"> </w:t>
      </w:r>
      <w:r w:rsidRPr="004A7445">
        <w:rPr>
          <w:lang w:eastAsia="fr-FR"/>
        </w:rPr>
        <w:t>specifies the destination TCP port.</w:t>
      </w:r>
    </w:p>
    <w:p w14:paraId="214D927E" w14:textId="77777777" w:rsidR="00A46DBB" w:rsidRPr="004A7445" w:rsidRDefault="00A46DBB" w:rsidP="00A46DBB">
      <w:pPr>
        <w:pStyle w:val="OptionDescription"/>
        <w:rPr>
          <w:color w:val="F8F8F8"/>
          <w:lang w:eastAsia="fr-FR"/>
        </w:rPr>
      </w:pPr>
      <w:r w:rsidRPr="004A7445">
        <w:rPr>
          <w:lang w:eastAsia="fr-FR"/>
        </w:rPr>
        <w:t>By default, a new TCP connection is</w:t>
      </w:r>
      <w:r>
        <w:rPr>
          <w:lang w:eastAsia="fr-FR"/>
        </w:rPr>
        <w:t xml:space="preserve"> </w:t>
      </w:r>
      <w:r w:rsidRPr="004A7445">
        <w:rPr>
          <w:lang w:eastAsia="fr-FR"/>
        </w:rPr>
        <w:t>established each time a JSON message is produced</w:t>
      </w:r>
      <w:r>
        <w:rPr>
          <w:lang w:eastAsia="fr-FR"/>
        </w:rPr>
        <w:t xml:space="preserve"> (see also option </w:t>
      </w:r>
      <w:r w:rsidRPr="004A7445">
        <w:rPr>
          <w:rStyle w:val="Codeintext"/>
        </w:rPr>
        <w:t>--json-tcp-keep</w:t>
      </w:r>
      <w:r>
        <w:rPr>
          <w:lang w:eastAsia="fr-FR"/>
        </w:rPr>
        <w:t>)</w:t>
      </w:r>
      <w:r w:rsidRPr="004A7445">
        <w:rPr>
          <w:lang w:eastAsia="fr-FR"/>
        </w:rPr>
        <w:t>. Be aware that a</w:t>
      </w:r>
      <w:r>
        <w:rPr>
          <w:lang w:eastAsia="fr-FR"/>
        </w:rPr>
        <w:t xml:space="preserve"> </w:t>
      </w:r>
      <w:r w:rsidRPr="004A7445">
        <w:rPr>
          <w:lang w:eastAsia="fr-FR"/>
        </w:rPr>
        <w:t>complete TCP connection cycle may introduce some latency in the</w:t>
      </w:r>
      <w:r>
        <w:rPr>
          <w:lang w:eastAsia="fr-FR"/>
        </w:rPr>
        <w:t xml:space="preserve"> </w:t>
      </w:r>
      <w:r w:rsidRPr="004A7445">
        <w:rPr>
          <w:lang w:eastAsia="fr-FR"/>
        </w:rPr>
        <w:t xml:space="preserve">processing. If latency is an issue, consider using </w:t>
      </w:r>
      <w:r w:rsidRPr="00105DD2">
        <w:rPr>
          <w:rStyle w:val="Codeintext"/>
        </w:rPr>
        <w:t>--json-udp</w:t>
      </w:r>
      <w:r w:rsidRPr="004A7445">
        <w:rPr>
          <w:lang w:eastAsia="fr-FR"/>
        </w:rPr>
        <w:t>.</w:t>
      </w:r>
    </w:p>
    <w:p w14:paraId="37F9BF65" w14:textId="77777777" w:rsidR="00A46DBB" w:rsidRPr="004A7445" w:rsidRDefault="00A46DBB" w:rsidP="00A46DBB">
      <w:pPr>
        <w:pStyle w:val="OptionName"/>
        <w:rPr>
          <w:color w:val="F8F8F8"/>
          <w:lang w:eastAsia="fr-FR"/>
        </w:rPr>
      </w:pPr>
      <w:r w:rsidRPr="004A7445">
        <w:rPr>
          <w:lang w:eastAsia="fr-FR"/>
        </w:rPr>
        <w:t>--json-tcp-keep</w:t>
      </w:r>
    </w:p>
    <w:p w14:paraId="03305472" w14:textId="77777777" w:rsidR="00A46DBB" w:rsidRDefault="00A46DBB" w:rsidP="00A46DBB">
      <w:pPr>
        <w:pStyle w:val="OptionDescription"/>
      </w:pPr>
      <w:r w:rsidRPr="004A7445">
        <w:rPr>
          <w:lang w:eastAsia="fr-FR"/>
        </w:rPr>
        <w:t>With --json-tcp, keep the TCP connection open for all JSON messages. By</w:t>
      </w:r>
      <w:r>
        <w:rPr>
          <w:lang w:eastAsia="fr-FR"/>
        </w:rPr>
        <w:t xml:space="preserve"> </w:t>
      </w:r>
      <w:r w:rsidRPr="004A7445">
        <w:rPr>
          <w:lang w:eastAsia="fr-FR"/>
        </w:rPr>
        <w:t>default, a new TCP connection is established each time a JSON message is</w:t>
      </w:r>
      <w:r w:rsidRPr="004A7445">
        <w:rPr>
          <w:lang w:val="en-US" w:eastAsia="fr-FR"/>
        </w:rPr>
        <w:t xml:space="preserve"> produced.</w:t>
      </w:r>
    </w:p>
    <w:p w14:paraId="04198B48" w14:textId="77777777" w:rsidR="00217A66" w:rsidRDefault="00217A66" w:rsidP="00217A66">
      <w:pPr>
        <w:pStyle w:val="OptionName"/>
      </w:pPr>
      <w:r>
        <w:t xml:space="preserve">--json-udp </w:t>
      </w:r>
      <w:r w:rsidRPr="00784ECE">
        <w:rPr>
          <w:b w:val="0"/>
          <w:bCs w:val="0"/>
          <w:i/>
          <w:iCs/>
        </w:rPr>
        <w:t>address:port</w:t>
      </w:r>
    </w:p>
    <w:p w14:paraId="6300FFA1" w14:textId="77777777" w:rsidR="00217A66" w:rsidRDefault="00217A66" w:rsidP="00217A66">
      <w:pPr>
        <w:pStyle w:val="OptionDescription"/>
      </w:pPr>
      <w:r>
        <w:t xml:space="preserve">Same as </w:t>
      </w:r>
      <w:r w:rsidRPr="00784ECE">
        <w:rPr>
          <w:rStyle w:val="Codeintext"/>
        </w:rPr>
        <w:t>--json</w:t>
      </w:r>
      <w:r>
        <w:t xml:space="preserve"> but report the JSON text as one single line in a UDP datagram instead of the output file.</w:t>
      </w:r>
    </w:p>
    <w:p w14:paraId="385B9F5A" w14:textId="77777777" w:rsidR="00217A66" w:rsidRDefault="00217A66" w:rsidP="00217A66">
      <w:pPr>
        <w:pStyle w:val="OptionDescription"/>
      </w:pPr>
      <w:r>
        <w:t xml:space="preserve">The </w:t>
      </w:r>
      <w:r w:rsidRPr="00784ECE">
        <w:rPr>
          <w:i/>
          <w:iCs/>
        </w:rPr>
        <w:t>address</w:t>
      </w:r>
      <w:r>
        <w:t xml:space="preserve"> specifies an IP address which can be either unicast or multicast. It can be also a host name that translates to an IP address. The </w:t>
      </w:r>
      <w:r w:rsidRPr="00784ECE">
        <w:rPr>
          <w:i/>
          <w:iCs/>
        </w:rPr>
        <w:t>port</w:t>
      </w:r>
      <w:r>
        <w:t xml:space="preserve"> specifies the destination UDP port.</w:t>
      </w:r>
    </w:p>
    <w:p w14:paraId="37CECCB9" w14:textId="77777777" w:rsidR="00A46DBB" w:rsidRPr="004702F8" w:rsidRDefault="00A46DBB" w:rsidP="00A46DBB">
      <w:pPr>
        <w:pStyle w:val="OptionDescription"/>
        <w:rPr>
          <w:color w:val="F8F8F8"/>
          <w:lang w:eastAsia="fr-FR"/>
        </w:rPr>
      </w:pPr>
      <w:r w:rsidRPr="004702F8">
        <w:rPr>
          <w:lang w:eastAsia="fr-FR"/>
        </w:rPr>
        <w:t>Be aware that the size of UDP datagrams is limited</w:t>
      </w:r>
      <w:r>
        <w:rPr>
          <w:lang w:eastAsia="fr-FR"/>
        </w:rPr>
        <w:t xml:space="preserve"> </w:t>
      </w:r>
      <w:r w:rsidRPr="004702F8">
        <w:rPr>
          <w:lang w:eastAsia="fr-FR"/>
        </w:rPr>
        <w:t xml:space="preserve">by design to 64 kB. If larger JSON contents are expected, consider using </w:t>
      </w:r>
      <w:r w:rsidRPr="004702F8">
        <w:rPr>
          <w:rStyle w:val="Codeintext"/>
        </w:rPr>
        <w:t>--json-tcp</w:t>
      </w:r>
      <w:r w:rsidRPr="004702F8">
        <w:rPr>
          <w:lang w:eastAsia="fr-FR"/>
        </w:rPr>
        <w:t>.</w:t>
      </w:r>
    </w:p>
    <w:p w14:paraId="2DFD0DB2" w14:textId="77777777" w:rsidR="00217A66" w:rsidRDefault="00217A66" w:rsidP="00217A66">
      <w:pPr>
        <w:pStyle w:val="OptionName"/>
      </w:pPr>
      <w:r>
        <w:t xml:space="preserve">--json-udp-local </w:t>
      </w:r>
      <w:r w:rsidRPr="00784ECE">
        <w:rPr>
          <w:b w:val="0"/>
          <w:bCs w:val="0"/>
          <w:i/>
          <w:iCs/>
        </w:rPr>
        <w:t>address</w:t>
      </w:r>
    </w:p>
    <w:p w14:paraId="600342E0" w14:textId="77777777" w:rsidR="00217A66" w:rsidRDefault="00217A66" w:rsidP="00217A66">
      <w:pPr>
        <w:pStyle w:val="OptionDescription"/>
      </w:pPr>
      <w:r>
        <w:t xml:space="preserve">With </w:t>
      </w:r>
      <w:r w:rsidRPr="00784ECE">
        <w:rPr>
          <w:rStyle w:val="Codeintext"/>
        </w:rPr>
        <w:t>--json-udp</w:t>
      </w:r>
      <w:r>
        <w:t>, when the destination is a multicast address, specify the IP address of the outgoing local interface. It can be also a host name that translates to a local address.</w:t>
      </w:r>
    </w:p>
    <w:p w14:paraId="782963B6" w14:textId="77777777" w:rsidR="00217A66" w:rsidRDefault="00217A66" w:rsidP="00217A66">
      <w:pPr>
        <w:pStyle w:val="OptionName"/>
      </w:pPr>
      <w:r>
        <w:t xml:space="preserve">--json-udp-ttl </w:t>
      </w:r>
      <w:r w:rsidRPr="00784ECE">
        <w:rPr>
          <w:b w:val="0"/>
          <w:bCs w:val="0"/>
          <w:i/>
          <w:iCs/>
        </w:rPr>
        <w:t>value</w:t>
      </w:r>
    </w:p>
    <w:p w14:paraId="66E3433D" w14:textId="77777777" w:rsidR="00217A66" w:rsidRDefault="00217A66" w:rsidP="00217A66">
      <w:pPr>
        <w:pStyle w:val="OptionDescription"/>
      </w:pPr>
      <w:r>
        <w:t xml:space="preserve">With </w:t>
      </w:r>
      <w:r w:rsidRPr="00784ECE">
        <w:rPr>
          <w:rStyle w:val="Codeintext"/>
        </w:rPr>
        <w:t>--json-udp</w:t>
      </w:r>
      <w:r>
        <w:t>, specifies the TTL (Time-To-Live) socket option. The actual option is either "Unicast TTL" or "Multicast TTL", depending on the destination address. Remember that the default Multicast TTL is 1 on most systems.</w:t>
      </w:r>
    </w:p>
    <w:p w14:paraId="442BC109" w14:textId="77777777" w:rsidR="0085588F" w:rsidRDefault="0085588F" w:rsidP="0085588F">
      <w:pPr>
        <w:pStyle w:val="OptionName"/>
      </w:pPr>
      <w:r>
        <w:t>-l</w:t>
      </w:r>
      <w:r>
        <w:br/>
        <w:t>--lnb</w:t>
      </w:r>
    </w:p>
    <w:p w14:paraId="5D994B76" w14:textId="77777777" w:rsidR="0085588F" w:rsidRDefault="0085588F" w:rsidP="0085588F">
      <w:pPr>
        <w:pStyle w:val="OptionDescription"/>
      </w:pPr>
      <w:r>
        <w:t xml:space="preserve">A shortcut for </w:t>
      </w:r>
      <w:r w:rsidRPr="0085588F">
        <w:rPr>
          <w:rStyle w:val="Codeintext"/>
        </w:rPr>
        <w:t>--model tsduck.lnbs.model.xml</w:t>
      </w:r>
      <w:r>
        <w:t>.</w:t>
      </w:r>
    </w:p>
    <w:p w14:paraId="5CF0DBDC" w14:textId="634F4D4C" w:rsidR="0085588F" w:rsidRDefault="00BC370F" w:rsidP="00A70194">
      <w:pPr>
        <w:pStyle w:val="OptionDescription"/>
      </w:pPr>
      <w:r>
        <w:t xml:space="preserve">This option </w:t>
      </w:r>
      <w:r w:rsidR="0085588F">
        <w:t>verifies that the input files are valid satellite LNB definition files.</w:t>
      </w:r>
    </w:p>
    <w:p w14:paraId="5560464C" w14:textId="77777777" w:rsidR="00201EA2" w:rsidRDefault="00201EA2" w:rsidP="00201EA2">
      <w:pPr>
        <w:pStyle w:val="OptionName"/>
      </w:pPr>
      <w:r>
        <w:t>--merge</w:t>
      </w:r>
    </w:p>
    <w:p w14:paraId="36E74593" w14:textId="0DD74A29" w:rsidR="00201EA2" w:rsidRDefault="00201EA2" w:rsidP="00201EA2">
      <w:pPr>
        <w:pStyle w:val="OptionDescription"/>
      </w:pPr>
      <w:r>
        <w:t xml:space="preserve">Merge all input files </w:t>
      </w:r>
      <w:r w:rsidR="00C573DD">
        <w:t>into one single XML document</w:t>
      </w:r>
      <w:r>
        <w:t>, instead of processing all input files one by one.</w:t>
      </w:r>
    </w:p>
    <w:p w14:paraId="745551F2" w14:textId="709C4A9C" w:rsidR="00201EA2" w:rsidRDefault="00201EA2" w:rsidP="00201EA2">
      <w:pPr>
        <w:pStyle w:val="OptionDescription"/>
      </w:pPr>
      <w:r>
        <w:t>With this option, all input XML files must have the same root tag.</w:t>
      </w:r>
    </w:p>
    <w:p w14:paraId="1F2F79A4" w14:textId="77777777" w:rsidR="00A70194" w:rsidRDefault="00A70194" w:rsidP="00A70194">
      <w:pPr>
        <w:pStyle w:val="OptionName"/>
      </w:pPr>
      <w:r>
        <w:t xml:space="preserve">-m </w:t>
      </w:r>
      <w:r w:rsidRPr="00A70194">
        <w:rPr>
          <w:b w:val="0"/>
          <w:i/>
        </w:rPr>
        <w:t>filename</w:t>
      </w:r>
      <w:r>
        <w:br/>
        <w:t xml:space="preserve">--model </w:t>
      </w:r>
      <w:r w:rsidRPr="00A70194">
        <w:rPr>
          <w:b w:val="0"/>
          <w:i/>
        </w:rPr>
        <w:t>filename</w:t>
      </w:r>
    </w:p>
    <w:p w14:paraId="7B5A3F92" w14:textId="77777777" w:rsidR="00A70194" w:rsidRDefault="00A70194" w:rsidP="00A70194">
      <w:pPr>
        <w:pStyle w:val="OptionDescription"/>
      </w:pPr>
      <w:r>
        <w:t>Specify an XML model file which is used to validate all input files.</w:t>
      </w:r>
    </w:p>
    <w:p w14:paraId="5045D0AE" w14:textId="77777777" w:rsidR="00A70194" w:rsidRDefault="00A70194" w:rsidP="00A70194">
      <w:pPr>
        <w:pStyle w:val="OptionDescription"/>
      </w:pPr>
      <w:r>
        <w:t>The file is automatically searched in the directories for TSDuck configuration files.</w:t>
      </w:r>
    </w:p>
    <w:p w14:paraId="21637ACE" w14:textId="77777777" w:rsidR="00BC370F" w:rsidRDefault="00BC370F" w:rsidP="00BC370F">
      <w:pPr>
        <w:pStyle w:val="OptionName"/>
      </w:pPr>
      <w:r>
        <w:lastRenderedPageBreak/>
        <w:t>--monitor</w:t>
      </w:r>
    </w:p>
    <w:p w14:paraId="006AF147" w14:textId="77777777" w:rsidR="00BC370F" w:rsidRDefault="00BC370F" w:rsidP="00BC370F">
      <w:pPr>
        <w:pStyle w:val="OptionDescription"/>
      </w:pPr>
      <w:r>
        <w:t xml:space="preserve">A shortcut for </w:t>
      </w:r>
      <w:r w:rsidRPr="00BC370F">
        <w:rPr>
          <w:rStyle w:val="Codeintext"/>
        </w:rPr>
        <w:t>--model tsduck.monitor.model.xml</w:t>
      </w:r>
      <w:r>
        <w:t>.</w:t>
      </w:r>
    </w:p>
    <w:p w14:paraId="21B6EC5D" w14:textId="77777777" w:rsidR="00BC370F" w:rsidRDefault="00BC370F" w:rsidP="00BC370F">
      <w:pPr>
        <w:pStyle w:val="OptionDescription"/>
      </w:pPr>
      <w:r>
        <w:t xml:space="preserve">This option verifies that the input files are valid </w:t>
      </w:r>
      <w:r w:rsidR="00D2308E">
        <w:t>resource</w:t>
      </w:r>
      <w:r>
        <w:t xml:space="preserve"> monitoring configuration files.</w:t>
      </w:r>
    </w:p>
    <w:p w14:paraId="01966EC7" w14:textId="77777777" w:rsidR="00A70194" w:rsidRDefault="00A70194" w:rsidP="00665788">
      <w:pPr>
        <w:pStyle w:val="OptionName"/>
      </w:pPr>
      <w:r>
        <w:t xml:space="preserve">-o </w:t>
      </w:r>
      <w:r w:rsidRPr="00665788">
        <w:rPr>
          <w:b w:val="0"/>
          <w:i/>
        </w:rPr>
        <w:t>filename</w:t>
      </w:r>
      <w:r w:rsidR="00665788">
        <w:br/>
      </w:r>
      <w:r>
        <w:t xml:space="preserve">--output </w:t>
      </w:r>
      <w:r w:rsidRPr="00665788">
        <w:rPr>
          <w:b w:val="0"/>
          <w:i/>
        </w:rPr>
        <w:t>filename</w:t>
      </w:r>
    </w:p>
    <w:p w14:paraId="03246FBF" w14:textId="77777777" w:rsidR="0080734F" w:rsidRDefault="00A70194" w:rsidP="00A70194">
      <w:pPr>
        <w:pStyle w:val="OptionDescription"/>
      </w:pPr>
      <w:r>
        <w:t>Specify the name of the output fil</w:t>
      </w:r>
      <w:r w:rsidR="0080734F">
        <w:t>e (standard output by default).</w:t>
      </w:r>
    </w:p>
    <w:p w14:paraId="27DFAAFF" w14:textId="77777777" w:rsidR="00A70194" w:rsidRDefault="00A70194" w:rsidP="00A70194">
      <w:pPr>
        <w:pStyle w:val="OptionDescription"/>
      </w:pPr>
      <w:r>
        <w:t>An</w:t>
      </w:r>
      <w:r w:rsidR="0080734F">
        <w:t xml:space="preserve"> </w:t>
      </w:r>
      <w:r>
        <w:t xml:space="preserve">output file is produced only if </w:t>
      </w:r>
      <w:r w:rsidRPr="0080734F">
        <w:rPr>
          <w:rStyle w:val="Codeintext"/>
        </w:rPr>
        <w:t>--patch</w:t>
      </w:r>
      <w:r w:rsidR="004C2A84">
        <w:t>,</w:t>
      </w:r>
      <w:r>
        <w:t xml:space="preserve"> </w:t>
      </w:r>
      <w:r w:rsidRPr="0080734F">
        <w:rPr>
          <w:rStyle w:val="Codeintext"/>
        </w:rPr>
        <w:t>--reformat</w:t>
      </w:r>
      <w:r>
        <w:t xml:space="preserve"> </w:t>
      </w:r>
      <w:r w:rsidR="004C2A84">
        <w:t xml:space="preserve">or </w:t>
      </w:r>
      <w:r w:rsidR="004C2A84" w:rsidRPr="004C2A84">
        <w:rPr>
          <w:rStyle w:val="Codeintext"/>
        </w:rPr>
        <w:t>--json</w:t>
      </w:r>
      <w:r w:rsidR="004C2A84">
        <w:t xml:space="preserve"> </w:t>
      </w:r>
      <w:r>
        <w:t>are specified.</w:t>
      </w:r>
    </w:p>
    <w:p w14:paraId="4AAFD399" w14:textId="77777777" w:rsidR="00A70194" w:rsidRDefault="00A70194" w:rsidP="0080734F">
      <w:pPr>
        <w:pStyle w:val="OptionName"/>
      </w:pPr>
      <w:r>
        <w:t xml:space="preserve">-p </w:t>
      </w:r>
      <w:r w:rsidRPr="0080734F">
        <w:rPr>
          <w:b w:val="0"/>
          <w:i/>
        </w:rPr>
        <w:t>filename</w:t>
      </w:r>
      <w:r w:rsidR="0080734F">
        <w:br/>
      </w:r>
      <w:r>
        <w:t xml:space="preserve">--patch </w:t>
      </w:r>
      <w:r w:rsidRPr="0080734F">
        <w:rPr>
          <w:b w:val="0"/>
          <w:i/>
        </w:rPr>
        <w:t>filename</w:t>
      </w:r>
    </w:p>
    <w:p w14:paraId="56556B0C" w14:textId="78674958" w:rsidR="0056021C" w:rsidRDefault="00A70194" w:rsidP="00A70194">
      <w:pPr>
        <w:pStyle w:val="OptionDescription"/>
      </w:pPr>
      <w:r>
        <w:t>Specify an XML patch file.</w:t>
      </w:r>
      <w:r w:rsidR="0056021C">
        <w:t xml:space="preserve"> See section </w:t>
      </w:r>
      <w:r w:rsidR="001C3CDA">
        <w:fldChar w:fldCharType="begin"/>
      </w:r>
      <w:r w:rsidR="001C3CDA">
        <w:instrText xml:space="preserve"> REF _Ref106897820 \r \h </w:instrText>
      </w:r>
      <w:r w:rsidR="001C3CDA">
        <w:fldChar w:fldCharType="separate"/>
      </w:r>
      <w:r w:rsidR="001F1E35">
        <w:t>2.6.4</w:t>
      </w:r>
      <w:r w:rsidR="001C3CDA">
        <w:fldChar w:fldCharType="end"/>
      </w:r>
      <w:r w:rsidR="0056021C">
        <w:t xml:space="preserve"> for more details on XML patch files.</w:t>
      </w:r>
    </w:p>
    <w:p w14:paraId="25F89CBA" w14:textId="77777777" w:rsidR="00A70194" w:rsidRDefault="0080734F" w:rsidP="0056021C">
      <w:pPr>
        <w:pStyle w:val="OptionDescription"/>
      </w:pPr>
      <w:r>
        <w:t xml:space="preserve">All </w:t>
      </w:r>
      <w:r w:rsidR="00A70194">
        <w:t>operations which are specified in this</w:t>
      </w:r>
      <w:r>
        <w:t xml:space="preserve"> </w:t>
      </w:r>
      <w:r w:rsidR="00A70194">
        <w:t xml:space="preserve">file </w:t>
      </w:r>
      <w:r>
        <w:t xml:space="preserve">are </w:t>
      </w:r>
      <w:r w:rsidR="0056021C">
        <w:t xml:space="preserve">applied on each input XML file. </w:t>
      </w:r>
      <w:r w:rsidR="00A70194">
        <w:t xml:space="preserve">Several </w:t>
      </w:r>
      <w:r w:rsidR="00A70194" w:rsidRPr="0080734F">
        <w:rPr>
          <w:rStyle w:val="Codeintext"/>
        </w:rPr>
        <w:t>--patch</w:t>
      </w:r>
      <w:r w:rsidR="00A70194">
        <w:t xml:space="preserve"> options can be</w:t>
      </w:r>
      <w:r>
        <w:t xml:space="preserve"> </w:t>
      </w:r>
      <w:r w:rsidR="00A70194">
        <w:t>specified. Patch files are sequentially applied on each input file.</w:t>
      </w:r>
    </w:p>
    <w:p w14:paraId="4DA15E97" w14:textId="77777777" w:rsidR="00A70194" w:rsidRDefault="0080734F" w:rsidP="00A70194">
      <w:pPr>
        <w:pStyle w:val="OptionDescription"/>
      </w:pPr>
      <w:r>
        <w:t xml:space="preserve">This option is useful to test the XML patch files which are applied on the signalisation in various plugins using option </w:t>
      </w:r>
      <w:r w:rsidRPr="0080734F">
        <w:rPr>
          <w:rStyle w:val="Codeintext"/>
        </w:rPr>
        <w:t>--patch-xml</w:t>
      </w:r>
      <w:r>
        <w:t>.</w:t>
      </w:r>
    </w:p>
    <w:p w14:paraId="42B6AA96" w14:textId="77777777" w:rsidR="00A70194" w:rsidRDefault="00A70194" w:rsidP="0080734F">
      <w:pPr>
        <w:pStyle w:val="OptionName"/>
      </w:pPr>
      <w:r>
        <w:t>-r</w:t>
      </w:r>
      <w:r w:rsidR="0080734F">
        <w:br/>
      </w:r>
      <w:r>
        <w:t>--reformat</w:t>
      </w:r>
    </w:p>
    <w:p w14:paraId="74BB0D43" w14:textId="77777777" w:rsidR="005F227A" w:rsidRDefault="00A70194" w:rsidP="00A70194">
      <w:pPr>
        <w:pStyle w:val="OptionDescription"/>
      </w:pPr>
      <w:r>
        <w:t>Reformat the input XML files accordin</w:t>
      </w:r>
      <w:r w:rsidR="0080734F">
        <w:t xml:space="preserve">g to the default XML layout for </w:t>
      </w:r>
      <w:r>
        <w:t>TSDuck XML files. This option is useful to generate an expected output</w:t>
      </w:r>
      <w:r w:rsidR="0080734F">
        <w:t xml:space="preserve"> </w:t>
      </w:r>
      <w:r w:rsidR="005F227A">
        <w:t>file format.</w:t>
      </w:r>
    </w:p>
    <w:p w14:paraId="46F8BC33" w14:textId="750D7851" w:rsidR="00A70194" w:rsidRDefault="00A70194" w:rsidP="00A70194">
      <w:pPr>
        <w:pStyle w:val="OptionDescription"/>
      </w:pPr>
      <w:r>
        <w:t>If more than one input file is specified, they are all</w:t>
      </w:r>
      <w:r w:rsidR="0080734F">
        <w:t xml:space="preserve"> </w:t>
      </w:r>
      <w:r>
        <w:t>reformatted in the same output file.</w:t>
      </w:r>
    </w:p>
    <w:p w14:paraId="2387D783" w14:textId="17E43A5F" w:rsidR="000E58AC" w:rsidRDefault="000E58AC" w:rsidP="000E58AC">
      <w:pPr>
        <w:pStyle w:val="OptionName"/>
      </w:pPr>
      <w:r>
        <w:t xml:space="preserve">-s </w:t>
      </w:r>
      <w:r w:rsidRPr="000E58AC">
        <w:rPr>
          <w:b w:val="0"/>
          <w:bCs w:val="0"/>
          <w:i/>
          <w:iCs/>
        </w:rPr>
        <w:t>name</w:t>
      </w:r>
      <w:r>
        <w:br/>
        <w:t xml:space="preserve">--sort </w:t>
      </w:r>
      <w:r w:rsidRPr="000E58AC">
        <w:rPr>
          <w:b w:val="0"/>
          <w:bCs w:val="0"/>
          <w:i/>
          <w:iCs/>
        </w:rPr>
        <w:t>name</w:t>
      </w:r>
    </w:p>
    <w:p w14:paraId="522B5C44" w14:textId="77777777" w:rsidR="000E58AC" w:rsidRDefault="000E58AC" w:rsidP="000E58AC">
      <w:pPr>
        <w:pStyle w:val="OptionDescription"/>
      </w:pPr>
      <w:r>
        <w:t>Specify that the sub-elements of all XML structures with the specified tag name will be sorted in alphanumerical order.</w:t>
      </w:r>
    </w:p>
    <w:p w14:paraId="20CDBC9B" w14:textId="32C1DC40" w:rsidR="000E58AC" w:rsidRDefault="000E58AC" w:rsidP="000E58AC">
      <w:pPr>
        <w:pStyle w:val="OptionDescription"/>
      </w:pPr>
      <w:r>
        <w:t xml:space="preserve">Several </w:t>
      </w:r>
      <w:r w:rsidRPr="000E58AC">
        <w:rPr>
          <w:rStyle w:val="Codeintext"/>
        </w:rPr>
        <w:t>--sort</w:t>
      </w:r>
      <w:r>
        <w:t xml:space="preserve"> options can be specified.</w:t>
      </w:r>
    </w:p>
    <w:p w14:paraId="4F58C9EB" w14:textId="77777777" w:rsidR="0080734F" w:rsidRDefault="0080734F" w:rsidP="0080734F">
      <w:pPr>
        <w:pStyle w:val="OptionName"/>
      </w:pPr>
      <w:r>
        <w:t>--strict-xml</w:t>
      </w:r>
    </w:p>
    <w:p w14:paraId="1C470A99" w14:textId="77777777" w:rsidR="0080734F" w:rsidRDefault="0080734F" w:rsidP="0080734F">
      <w:pPr>
        <w:pStyle w:val="OptionDescription"/>
      </w:pPr>
      <w:r>
        <w:t>Save XML documents in strictly conformant XML format. By default, do not escape characters when this is not syntactically necessary to make the XML text more human-readable.</w:t>
      </w:r>
    </w:p>
    <w:p w14:paraId="6C6E5B55" w14:textId="77777777" w:rsidR="00665788" w:rsidRDefault="00665788" w:rsidP="0080734F">
      <w:pPr>
        <w:pStyle w:val="OptionName"/>
      </w:pPr>
      <w:r>
        <w:t>-t</w:t>
      </w:r>
      <w:r w:rsidR="0080734F">
        <w:br/>
      </w:r>
      <w:r>
        <w:t>--tables</w:t>
      </w:r>
    </w:p>
    <w:p w14:paraId="60B2BE38" w14:textId="77777777" w:rsidR="0080734F" w:rsidRDefault="00665788" w:rsidP="00084031">
      <w:pPr>
        <w:pStyle w:val="OptionDescription"/>
      </w:pPr>
      <w:r>
        <w:t xml:space="preserve">A shortcut for </w:t>
      </w:r>
      <w:r w:rsidRPr="0080734F">
        <w:rPr>
          <w:rStyle w:val="Codeintext"/>
        </w:rPr>
        <w:t>--</w:t>
      </w:r>
      <w:r w:rsidR="0080734F" w:rsidRPr="0080734F">
        <w:rPr>
          <w:rStyle w:val="Codeintext"/>
        </w:rPr>
        <w:t>model tsduck.tables.model.xml</w:t>
      </w:r>
      <w:r w:rsidR="0080734F">
        <w:t>.</w:t>
      </w:r>
      <w:r w:rsidR="00084031">
        <w:t xml:space="preserve"> Table definitions for installed TSDuck extensions are also merged in the main model.</w:t>
      </w:r>
    </w:p>
    <w:p w14:paraId="44384B60" w14:textId="0D973F4B" w:rsidR="00665788" w:rsidRDefault="00084031" w:rsidP="00665788">
      <w:pPr>
        <w:pStyle w:val="OptionDescription"/>
        <w:rPr>
          <w:lang w:val="en-US"/>
        </w:rPr>
      </w:pPr>
      <w:r>
        <w:t>This option</w:t>
      </w:r>
      <w:r w:rsidR="00665788">
        <w:t xml:space="preserve"> verifies that the</w:t>
      </w:r>
      <w:r w:rsidR="0080734F">
        <w:t xml:space="preserve"> </w:t>
      </w:r>
      <w:r w:rsidR="00665788" w:rsidRPr="0080734F">
        <w:rPr>
          <w:lang w:val="en-US"/>
        </w:rPr>
        <w:t>input files are valid PSI/SI table files.</w:t>
      </w:r>
    </w:p>
    <w:p w14:paraId="274456D7" w14:textId="77777777" w:rsidR="00103F4B" w:rsidRPr="00103F4B" w:rsidRDefault="00103F4B" w:rsidP="00103F4B">
      <w:pPr>
        <w:pStyle w:val="OptionName"/>
      </w:pPr>
      <w:r w:rsidRPr="00103F4B">
        <w:t>--uncomment</w:t>
      </w:r>
    </w:p>
    <w:p w14:paraId="7E63DAC3" w14:textId="03C42F21" w:rsidR="00103F4B" w:rsidRDefault="00103F4B" w:rsidP="00103F4B">
      <w:pPr>
        <w:pStyle w:val="OptionDescription"/>
        <w:rPr>
          <w:lang w:val="en-US"/>
        </w:rPr>
      </w:pPr>
      <w:r w:rsidRPr="00103F4B">
        <w:rPr>
          <w:lang w:val="en-US"/>
        </w:rPr>
        <w:t>Remove comments from the XML documents.</w:t>
      </w:r>
    </w:p>
    <w:p w14:paraId="3EB08455" w14:textId="77777777" w:rsidR="004C2A84" w:rsidRDefault="004C2A84" w:rsidP="004C2A84">
      <w:pPr>
        <w:pStyle w:val="OptionName"/>
      </w:pPr>
      <w:r w:rsidRPr="004C2A84">
        <w:t>--x2j-collapse-text</w:t>
      </w:r>
      <w:r>
        <w:br/>
      </w:r>
      <w:r w:rsidRPr="004C2A84">
        <w:t>--x2j-enforce-boolean</w:t>
      </w:r>
      <w:r>
        <w:br/>
      </w:r>
      <w:r w:rsidRPr="004C2A84">
        <w:t>--x2j-enforce-integer</w:t>
      </w:r>
      <w:r>
        <w:br/>
      </w:r>
      <w:r w:rsidRPr="004C2A84">
        <w:t>--x2j-include-root</w:t>
      </w:r>
      <w:r>
        <w:br/>
      </w:r>
      <w:r w:rsidRPr="004C2A84">
        <w:t>--x2j-trim-text</w:t>
      </w:r>
    </w:p>
    <w:p w14:paraId="14D17E48" w14:textId="167AD8E8" w:rsidR="004C2A84" w:rsidRDefault="004C2A84" w:rsidP="004C2A84">
      <w:pPr>
        <w:pStyle w:val="OptionDescription"/>
        <w:rPr>
          <w:lang w:val="en-US"/>
        </w:rPr>
      </w:pPr>
      <w:r>
        <w:rPr>
          <w:lang w:val="en-US"/>
        </w:rPr>
        <w:t xml:space="preserve">Specific options for automated XML-to-JSON conversion. See section </w:t>
      </w:r>
      <w:r>
        <w:rPr>
          <w:lang w:val="en-US"/>
        </w:rPr>
        <w:fldChar w:fldCharType="begin"/>
      </w:r>
      <w:r>
        <w:rPr>
          <w:lang w:val="en-US"/>
        </w:rPr>
        <w:instrText xml:space="preserve"> REF _Ref62224976 \r \h </w:instrText>
      </w:r>
      <w:r>
        <w:rPr>
          <w:lang w:val="en-US"/>
        </w:rPr>
      </w:r>
      <w:r>
        <w:rPr>
          <w:lang w:val="en-US"/>
        </w:rPr>
        <w:fldChar w:fldCharType="separate"/>
      </w:r>
      <w:r w:rsidR="001F1E35">
        <w:rPr>
          <w:lang w:val="en-US"/>
        </w:rPr>
        <w:t>2.7.3.2</w:t>
      </w:r>
      <w:r>
        <w:rPr>
          <w:lang w:val="en-US"/>
        </w:rPr>
        <w:fldChar w:fldCharType="end"/>
      </w:r>
      <w:r>
        <w:rPr>
          <w:lang w:val="en-US"/>
        </w:rPr>
        <w:t xml:space="preserve"> for details.</w:t>
      </w:r>
    </w:p>
    <w:p w14:paraId="43E65BFC" w14:textId="77777777" w:rsidR="004C2A84" w:rsidRDefault="004C2A84" w:rsidP="004C2A84">
      <w:pPr>
        <w:pStyle w:val="OptionName"/>
      </w:pPr>
      <w:r>
        <w:t>--xml-line</w:t>
      </w:r>
      <w:r w:rsidRPr="00770708">
        <w:rPr>
          <w:b w:val="0"/>
        </w:rPr>
        <w:t>[='</w:t>
      </w:r>
      <w:r w:rsidRPr="00770708">
        <w:rPr>
          <w:b w:val="0"/>
          <w:i/>
        </w:rPr>
        <w:t>prefix</w:t>
      </w:r>
      <w:r w:rsidRPr="00770708">
        <w:rPr>
          <w:b w:val="0"/>
        </w:rPr>
        <w:t>']</w:t>
      </w:r>
    </w:p>
    <w:p w14:paraId="7763A57D" w14:textId="77777777" w:rsidR="004C2A84" w:rsidRDefault="004C2A84" w:rsidP="004C2A84">
      <w:pPr>
        <w:pStyle w:val="OptionDescription"/>
      </w:pPr>
      <w:r>
        <w:rPr>
          <w:lang w:eastAsia="fr-FR"/>
        </w:rPr>
        <w:t xml:space="preserve">Output </w:t>
      </w:r>
      <w:r w:rsidRPr="000D3A0C">
        <w:rPr>
          <w:lang w:eastAsia="fr-FR"/>
        </w:rPr>
        <w:t xml:space="preserve">each </w:t>
      </w:r>
      <w:r>
        <w:rPr>
          <w:lang w:eastAsia="fr-FR"/>
        </w:rPr>
        <w:t xml:space="preserve">transformed input XML file </w:t>
      </w:r>
      <w:r w:rsidRPr="000D3A0C">
        <w:rPr>
          <w:lang w:eastAsia="fr-FR"/>
        </w:rPr>
        <w:t>as one single XML line in the message logger instead of an output file.</w:t>
      </w:r>
    </w:p>
    <w:p w14:paraId="44D0AF89" w14:textId="77777777" w:rsidR="004C2A84" w:rsidRDefault="004C2A84" w:rsidP="004C2A84">
      <w:pPr>
        <w:pStyle w:val="OptionDescription"/>
      </w:pPr>
      <w:r>
        <w:lastRenderedPageBreak/>
        <w:t>The optional string parameter specifies a prefix to prepend on the log line before the XML text to facilitate the filtering of the appropriate line in the logs.</w:t>
      </w:r>
    </w:p>
    <w:p w14:paraId="14EAEFD1" w14:textId="77777777" w:rsidR="004C2A84" w:rsidRPr="004C2A84" w:rsidRDefault="004C2A84" w:rsidP="00665788">
      <w:pPr>
        <w:pStyle w:val="OptionDescription"/>
      </w:pPr>
    </w:p>
    <w:p w14:paraId="13FEDEA0" w14:textId="77777777" w:rsidR="00D65C68" w:rsidRPr="0010024C" w:rsidRDefault="00D65C68" w:rsidP="00D65C68">
      <w:pPr>
        <w:pStyle w:val="UsageTitle"/>
        <w:rPr>
          <w:lang w:val="en-US"/>
        </w:rPr>
      </w:pPr>
      <w:r>
        <w:rPr>
          <w:lang w:val="en-US"/>
        </w:rPr>
        <w:t xml:space="preserve">Generic common command </w:t>
      </w:r>
      <w:r w:rsidRPr="0010024C">
        <w:rPr>
          <w:lang w:val="en-US"/>
        </w:rPr>
        <w:t>options</w:t>
      </w:r>
    </w:p>
    <w:p w14:paraId="33AF4E5B" w14:textId="77777777" w:rsidR="00D65C68" w:rsidRPr="00CF0FFB" w:rsidRDefault="00D65C68" w:rsidP="00D65C68">
      <w:pPr>
        <w:ind w:left="284"/>
        <w:rPr>
          <w:lang w:val="en-GB"/>
        </w:rPr>
      </w:pPr>
      <w:r w:rsidRPr="00CF0FFB">
        <w:rPr>
          <w:lang w:val="en-GB"/>
        </w:rPr>
        <w:t xml:space="preserve">The following options are implicitly defined in all </w:t>
      </w:r>
      <w:r>
        <w:rPr>
          <w:lang w:val="en-GB"/>
        </w:rPr>
        <w:t>commands</w:t>
      </w:r>
      <w:r w:rsidRPr="00CF0FFB">
        <w:rPr>
          <w:lang w:val="en-GB"/>
        </w:rPr>
        <w:t>.</w:t>
      </w:r>
    </w:p>
    <w:p w14:paraId="675DD5AB" w14:textId="77777777" w:rsidR="00D65C68" w:rsidRDefault="00D65C68" w:rsidP="00D65C68">
      <w:pPr>
        <w:pStyle w:val="OptionName"/>
      </w:pPr>
      <w:r>
        <w:t>--debug[=</w:t>
      </w:r>
      <w:r w:rsidRPr="00A6771E">
        <w:rPr>
          <w:rStyle w:val="StyleOptionNameItaliqueCar"/>
        </w:rPr>
        <w:t>N</w:t>
      </w:r>
      <w:r>
        <w:t>]</w:t>
      </w:r>
    </w:p>
    <w:p w14:paraId="15DAEE72" w14:textId="77777777" w:rsidR="00D65C68" w:rsidRDefault="00D65C68" w:rsidP="00D65C68">
      <w:pPr>
        <w:pStyle w:val="OptionDescription"/>
      </w:pPr>
      <w:r>
        <w:t xml:space="preserve">Produce verbose debug output. Specify an optional debug level </w:t>
      </w:r>
      <w:r>
        <w:rPr>
          <w:i/>
          <w:iCs/>
        </w:rPr>
        <w:t>N</w:t>
      </w:r>
      <w:r>
        <w:t xml:space="preserve"> (1 by default).</w:t>
      </w:r>
    </w:p>
    <w:p w14:paraId="0AFA3F6B" w14:textId="77777777" w:rsidR="00D65C68" w:rsidRDefault="00D65C68" w:rsidP="00D65C68">
      <w:pPr>
        <w:pStyle w:val="OptionName"/>
      </w:pPr>
      <w:r>
        <w:t>--help</w:t>
      </w:r>
    </w:p>
    <w:p w14:paraId="3D5FA198" w14:textId="77777777" w:rsidR="00D65C68" w:rsidRDefault="00D65C68" w:rsidP="00D65C68">
      <w:pPr>
        <w:pStyle w:val="OptionDescription"/>
      </w:pPr>
      <w:r>
        <w:t>Display command help text.</w:t>
      </w:r>
    </w:p>
    <w:p w14:paraId="18C72720" w14:textId="77777777" w:rsidR="00D65C68" w:rsidRPr="007B2A0D" w:rsidRDefault="00D65C68" w:rsidP="00D65C68">
      <w:pPr>
        <w:pStyle w:val="OptionName"/>
        <w:rPr>
          <w:lang w:val="fr-FR"/>
        </w:rPr>
      </w:pPr>
      <w:r w:rsidRPr="007B2A0D">
        <w:rPr>
          <w:lang w:val="fr-FR"/>
        </w:rPr>
        <w:t>-v</w:t>
      </w:r>
      <w:r>
        <w:rPr>
          <w:lang w:val="fr-FR"/>
        </w:rPr>
        <w:br/>
      </w:r>
      <w:r w:rsidRPr="007B2A0D">
        <w:rPr>
          <w:lang w:val="fr-FR"/>
        </w:rPr>
        <w:t>--verbose</w:t>
      </w:r>
    </w:p>
    <w:p w14:paraId="2B34C779" w14:textId="77777777" w:rsidR="00D65C68" w:rsidRPr="007B2A0D" w:rsidRDefault="00D65C68" w:rsidP="00D65C68">
      <w:pPr>
        <w:pStyle w:val="OptionDescription"/>
        <w:rPr>
          <w:lang w:val="fr-FR"/>
        </w:rPr>
      </w:pPr>
      <w:r w:rsidRPr="007B2A0D">
        <w:rPr>
          <w:lang w:val="fr-FR"/>
        </w:rPr>
        <w:t>Produce verbose messages.</w:t>
      </w:r>
    </w:p>
    <w:p w14:paraId="22D5466C" w14:textId="77777777" w:rsidR="00D65C68" w:rsidRDefault="00D65C68" w:rsidP="00D65C68">
      <w:pPr>
        <w:pStyle w:val="OptionName"/>
      </w:pPr>
      <w:r>
        <w:t>--version</w:t>
      </w:r>
    </w:p>
    <w:p w14:paraId="6AFB726D" w14:textId="77777777" w:rsidR="00D65C68" w:rsidRDefault="00D65C68" w:rsidP="00D65C68">
      <w:pPr>
        <w:pStyle w:val="OptionDescription"/>
      </w:pPr>
      <w:r>
        <w:t>Display the version number.</w:t>
      </w:r>
    </w:p>
    <w:p w14:paraId="4B61AD98" w14:textId="77777777" w:rsidR="00AA2520" w:rsidRDefault="00AA2520" w:rsidP="001D560C">
      <w:pPr>
        <w:pStyle w:val="OptionDescription"/>
        <w:sectPr w:rsidR="00AA2520" w:rsidSect="006C0734">
          <w:headerReference w:type="even" r:id="rId41"/>
          <w:headerReference w:type="default" r:id="rId42"/>
          <w:pgSz w:w="11907" w:h="16840" w:code="9"/>
          <w:pgMar w:top="1440" w:right="1440" w:bottom="1440" w:left="1440" w:header="720" w:footer="720" w:gutter="0"/>
          <w:cols w:space="720"/>
        </w:sectPr>
      </w:pPr>
    </w:p>
    <w:p w14:paraId="7D4D6C91" w14:textId="77777777" w:rsidR="00A771C4" w:rsidRDefault="00FF1216" w:rsidP="00E86E81">
      <w:pPr>
        <w:pStyle w:val="Heading1"/>
      </w:pPr>
      <w:bookmarkStart w:id="230" w:name="_Ref218669309"/>
      <w:bookmarkStart w:id="231" w:name="_Toc153438620"/>
      <w:r>
        <w:lastRenderedPageBreak/>
        <w:t>TSP Plugins</w:t>
      </w:r>
      <w:bookmarkEnd w:id="230"/>
      <w:bookmarkEnd w:id="231"/>
    </w:p>
    <w:p w14:paraId="1E4AFA67" w14:textId="77777777" w:rsidR="00FF1216" w:rsidRPr="009F4EDF" w:rsidRDefault="00FF1216">
      <w:pPr>
        <w:rPr>
          <w:i/>
          <w:lang w:val="en-GB"/>
        </w:rPr>
      </w:pPr>
      <w:r>
        <w:rPr>
          <w:lang w:val="en-GB"/>
        </w:rPr>
        <w:t xml:space="preserve">This chapter contains the reference documentation of all plugins for </w:t>
      </w:r>
      <w:r w:rsidRPr="008B7926">
        <w:rPr>
          <w:rStyle w:val="Codeintext"/>
        </w:rPr>
        <w:t>tsp</w:t>
      </w:r>
      <w:r>
        <w:rPr>
          <w:lang w:val="en-GB"/>
        </w:rPr>
        <w:t xml:space="preserve">, the </w:t>
      </w:r>
      <w:r>
        <w:rPr>
          <w:i/>
          <w:lang w:val="en-GB"/>
        </w:rPr>
        <w:t>transport stream processor</w:t>
      </w:r>
      <w:r>
        <w:rPr>
          <w:lang w:val="en-GB"/>
        </w:rPr>
        <w:t>.</w:t>
      </w:r>
      <w:r w:rsidR="009F4EDF">
        <w:rPr>
          <w:lang w:val="en-GB"/>
        </w:rPr>
        <w:t xml:space="preserve"> The input and output plugins can also be used by the command </w:t>
      </w:r>
      <w:r w:rsidR="009F4EDF" w:rsidRPr="008B7926">
        <w:rPr>
          <w:rStyle w:val="Codeintext"/>
        </w:rPr>
        <w:t>tsswitch</w:t>
      </w:r>
      <w:r w:rsidR="009F4EDF" w:rsidRPr="009F4EDF">
        <w:rPr>
          <w:lang w:val="en-GB"/>
        </w:rPr>
        <w:t>.</w:t>
      </w:r>
    </w:p>
    <w:p w14:paraId="3D75017B" w14:textId="2E226497" w:rsidR="00A771C4" w:rsidRDefault="00A771C4">
      <w:pPr>
        <w:rPr>
          <w:lang w:val="en-GB"/>
        </w:rPr>
      </w:pPr>
      <w:r>
        <w:rPr>
          <w:lang w:val="en-GB"/>
        </w:rPr>
        <w:t xml:space="preserve">The </w:t>
      </w:r>
      <w:r w:rsidR="00D57DD4">
        <w:rPr>
          <w:lang w:val="en-GB"/>
        </w:rPr>
        <w:fldChar w:fldCharType="begin"/>
      </w:r>
      <w:r>
        <w:rPr>
          <w:lang w:val="en-GB"/>
        </w:rPr>
        <w:instrText xml:space="preserve"> REF _Ref127164900 \h </w:instrText>
      </w:r>
      <w:r w:rsidR="00D57DD4">
        <w:rPr>
          <w:lang w:val="en-GB"/>
        </w:rPr>
      </w:r>
      <w:r w:rsidR="00D57DD4">
        <w:rPr>
          <w:lang w:val="en-GB"/>
        </w:rPr>
        <w:fldChar w:fldCharType="separate"/>
      </w:r>
      <w:r w:rsidR="001F1E35" w:rsidRPr="00E233F7">
        <w:t xml:space="preserve">Table </w:t>
      </w:r>
      <w:r w:rsidR="001F1E35">
        <w:rPr>
          <w:noProof/>
        </w:rPr>
        <w:t>5</w:t>
      </w:r>
      <w:r w:rsidR="00D57DD4">
        <w:rPr>
          <w:lang w:val="en-GB"/>
        </w:rPr>
        <w:fldChar w:fldCharType="end"/>
      </w:r>
      <w:r>
        <w:rPr>
          <w:lang w:val="en-GB"/>
        </w:rPr>
        <w:t xml:space="preserve"> lists all available plugins.</w:t>
      </w:r>
    </w:p>
    <w:p w14:paraId="4CC6B123" w14:textId="6E0047AB" w:rsidR="002B6D0C" w:rsidRPr="00E233F7" w:rsidRDefault="002B6D0C" w:rsidP="00E233F7">
      <w:pPr>
        <w:pStyle w:val="Caption"/>
      </w:pPr>
      <w:bookmarkStart w:id="232" w:name="_Ref127164900"/>
      <w:bookmarkStart w:id="233" w:name="_Toc153439187"/>
      <w:r w:rsidRPr="00E233F7">
        <w:t xml:space="preserve">Table </w:t>
      </w:r>
      <w:r w:rsidR="00BB603E" w:rsidRPr="00E233F7">
        <w:fldChar w:fldCharType="begin"/>
      </w:r>
      <w:r w:rsidR="00BB603E" w:rsidRPr="00E233F7">
        <w:instrText xml:space="preserve"> SEQ Tableau \* ARABIC </w:instrText>
      </w:r>
      <w:r w:rsidR="00BB603E" w:rsidRPr="00E233F7">
        <w:fldChar w:fldCharType="separate"/>
      </w:r>
      <w:r w:rsidR="001F1E35">
        <w:rPr>
          <w:noProof/>
        </w:rPr>
        <w:t>5</w:t>
      </w:r>
      <w:r w:rsidR="00BB603E" w:rsidRPr="00E233F7">
        <w:fldChar w:fldCharType="end"/>
      </w:r>
      <w:bookmarkEnd w:id="232"/>
      <w:r w:rsidRPr="00E233F7">
        <w:t xml:space="preserve">: </w:t>
      </w:r>
      <w:r w:rsidR="001B02F9" w:rsidRPr="00E233F7">
        <w:t>tsp</w:t>
      </w:r>
      <w:r w:rsidRPr="00E233F7">
        <w:t xml:space="preserve"> plugins</w:t>
      </w:r>
      <w:bookmarkEnd w:id="233"/>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18"/>
        <w:gridCol w:w="1707"/>
        <w:gridCol w:w="5772"/>
      </w:tblGrid>
      <w:tr w:rsidR="00911034" w14:paraId="423CC14A" w14:textId="77777777" w:rsidTr="00475DD4">
        <w:trPr>
          <w:tblHeader/>
        </w:trPr>
        <w:tc>
          <w:tcPr>
            <w:tcW w:w="0" w:type="auto"/>
            <w:shd w:val="clear" w:color="auto" w:fill="4C956C" w:themeFill="accent2"/>
          </w:tcPr>
          <w:p w14:paraId="7D86634D" w14:textId="77777777" w:rsidR="00911034" w:rsidRPr="00475DD4" w:rsidRDefault="00911034" w:rsidP="00F25157">
            <w:pPr>
              <w:pStyle w:val="TableTitle"/>
              <w:rPr>
                <w:color w:val="FFFFFF" w:themeColor="background1"/>
              </w:rPr>
            </w:pPr>
            <w:bookmarkStart w:id="234" w:name="_Ref127069449"/>
            <w:r w:rsidRPr="00475DD4">
              <w:rPr>
                <w:color w:val="FFFFFF" w:themeColor="background1"/>
              </w:rPr>
              <w:t>Plugin</w:t>
            </w:r>
          </w:p>
        </w:tc>
        <w:tc>
          <w:tcPr>
            <w:tcW w:w="0" w:type="auto"/>
            <w:shd w:val="clear" w:color="auto" w:fill="4C956C" w:themeFill="accent2"/>
          </w:tcPr>
          <w:p w14:paraId="279C8E24" w14:textId="77777777" w:rsidR="00911034" w:rsidRPr="00475DD4" w:rsidRDefault="00911034" w:rsidP="00F25157">
            <w:pPr>
              <w:pStyle w:val="TableTitle"/>
              <w:rPr>
                <w:color w:val="FFFFFF" w:themeColor="background1"/>
              </w:rPr>
            </w:pPr>
            <w:r w:rsidRPr="00475DD4">
              <w:rPr>
                <w:color w:val="FFFFFF" w:themeColor="background1"/>
              </w:rPr>
              <w:t>Type</w:t>
            </w:r>
          </w:p>
        </w:tc>
        <w:tc>
          <w:tcPr>
            <w:tcW w:w="5772" w:type="dxa"/>
            <w:shd w:val="clear" w:color="auto" w:fill="4C956C" w:themeFill="accent2"/>
          </w:tcPr>
          <w:p w14:paraId="3C05B6A6" w14:textId="77777777" w:rsidR="00911034" w:rsidRPr="00475DD4" w:rsidRDefault="00911034" w:rsidP="00F25157">
            <w:pPr>
              <w:pStyle w:val="TableTitle"/>
              <w:rPr>
                <w:color w:val="FFFFFF" w:themeColor="background1"/>
              </w:rPr>
            </w:pPr>
            <w:r w:rsidRPr="00475DD4">
              <w:rPr>
                <w:color w:val="FFFFFF" w:themeColor="background1"/>
              </w:rPr>
              <w:t>Description</w:t>
            </w:r>
          </w:p>
        </w:tc>
      </w:tr>
      <w:tr w:rsidR="00911034" w14:paraId="5877105C" w14:textId="77777777">
        <w:tc>
          <w:tcPr>
            <w:tcW w:w="0" w:type="auto"/>
          </w:tcPr>
          <w:p w14:paraId="2FD01C8F" w14:textId="77777777" w:rsidR="00911034" w:rsidRPr="00CF1751" w:rsidRDefault="006F6538">
            <w:pPr>
              <w:pStyle w:val="TableContent"/>
              <w:rPr>
                <w:rStyle w:val="Codeintext"/>
              </w:rPr>
            </w:pPr>
            <w:r w:rsidRPr="00CF1751">
              <w:rPr>
                <w:rStyle w:val="Codeintext"/>
              </w:rPr>
              <w:t>a</w:t>
            </w:r>
            <w:r w:rsidR="000215B8" w:rsidRPr="00CF1751">
              <w:rPr>
                <w:rStyle w:val="Codeintext"/>
              </w:rPr>
              <w:t>es</w:t>
            </w:r>
          </w:p>
        </w:tc>
        <w:tc>
          <w:tcPr>
            <w:tcW w:w="0" w:type="auto"/>
          </w:tcPr>
          <w:p w14:paraId="5DE46A45" w14:textId="77777777" w:rsidR="00911034" w:rsidRDefault="00911034">
            <w:pPr>
              <w:pStyle w:val="TableCentered"/>
            </w:pPr>
            <w:r>
              <w:t>packet</w:t>
            </w:r>
          </w:p>
        </w:tc>
        <w:tc>
          <w:tcPr>
            <w:tcW w:w="5772" w:type="dxa"/>
          </w:tcPr>
          <w:p w14:paraId="1ECDCE7B" w14:textId="1E4618E9" w:rsidR="00911034" w:rsidRDefault="000215B8">
            <w:pPr>
              <w:pStyle w:val="TableContent"/>
            </w:pPr>
            <w:r>
              <w:t xml:space="preserve">Experimental AES </w:t>
            </w:r>
            <w:r w:rsidR="00AE09E7">
              <w:t>s</w:t>
            </w:r>
            <w:r>
              <w:t>crambling</w:t>
            </w:r>
          </w:p>
        </w:tc>
      </w:tr>
      <w:tr w:rsidR="000215B8" w14:paraId="05DD235C" w14:textId="77777777" w:rsidTr="005E0B8F">
        <w:tc>
          <w:tcPr>
            <w:tcW w:w="0" w:type="auto"/>
          </w:tcPr>
          <w:p w14:paraId="6ABB84CB" w14:textId="77777777" w:rsidR="000215B8" w:rsidRPr="00CF1751" w:rsidRDefault="000215B8" w:rsidP="005E0B8F">
            <w:pPr>
              <w:pStyle w:val="TableContent"/>
              <w:rPr>
                <w:rStyle w:val="Codeintext"/>
              </w:rPr>
            </w:pPr>
            <w:r w:rsidRPr="00CF1751">
              <w:rPr>
                <w:rStyle w:val="Codeintext"/>
              </w:rPr>
              <w:t>analyze</w:t>
            </w:r>
          </w:p>
        </w:tc>
        <w:tc>
          <w:tcPr>
            <w:tcW w:w="0" w:type="auto"/>
          </w:tcPr>
          <w:p w14:paraId="36E244C0" w14:textId="77777777" w:rsidR="000215B8" w:rsidRDefault="000215B8" w:rsidP="005E0B8F">
            <w:pPr>
              <w:pStyle w:val="TableCentered"/>
            </w:pPr>
            <w:r>
              <w:t>packet</w:t>
            </w:r>
          </w:p>
        </w:tc>
        <w:tc>
          <w:tcPr>
            <w:tcW w:w="5772" w:type="dxa"/>
          </w:tcPr>
          <w:p w14:paraId="21744DE6" w14:textId="77777777" w:rsidR="000215B8" w:rsidRDefault="000215B8" w:rsidP="005E0B8F">
            <w:pPr>
              <w:pStyle w:val="TableContent"/>
            </w:pPr>
            <w:r>
              <w:t>Analyze the structure of the transport stream</w:t>
            </w:r>
          </w:p>
        </w:tc>
      </w:tr>
      <w:tr w:rsidR="006F6538" w14:paraId="6CB65EE8" w14:textId="77777777" w:rsidTr="005E0B8F">
        <w:tc>
          <w:tcPr>
            <w:tcW w:w="0" w:type="auto"/>
          </w:tcPr>
          <w:p w14:paraId="0FA239BF" w14:textId="77777777" w:rsidR="006F6538" w:rsidRPr="00CF1751" w:rsidRDefault="006F6538" w:rsidP="005E0B8F">
            <w:pPr>
              <w:pStyle w:val="TableContent"/>
              <w:rPr>
                <w:rStyle w:val="Codeintext"/>
              </w:rPr>
            </w:pPr>
            <w:r w:rsidRPr="00CF1751">
              <w:rPr>
                <w:rStyle w:val="Codeintext"/>
              </w:rPr>
              <w:t>bat</w:t>
            </w:r>
          </w:p>
        </w:tc>
        <w:tc>
          <w:tcPr>
            <w:tcW w:w="0" w:type="auto"/>
          </w:tcPr>
          <w:p w14:paraId="5D8E0623" w14:textId="77777777" w:rsidR="006F6538" w:rsidRDefault="0079300A" w:rsidP="005E0B8F">
            <w:pPr>
              <w:pStyle w:val="TableCentered"/>
            </w:pPr>
            <w:r>
              <w:t>p</w:t>
            </w:r>
            <w:r w:rsidR="006F6538">
              <w:t>acket</w:t>
            </w:r>
          </w:p>
        </w:tc>
        <w:tc>
          <w:tcPr>
            <w:tcW w:w="5772" w:type="dxa"/>
          </w:tcPr>
          <w:p w14:paraId="2C8E5DEF" w14:textId="77777777" w:rsidR="006F6538" w:rsidRDefault="006F6538" w:rsidP="005E0B8F">
            <w:pPr>
              <w:pStyle w:val="TableContent"/>
            </w:pPr>
            <w:r w:rsidRPr="00B22E97">
              <w:t xml:space="preserve">Perform various transformations on the </w:t>
            </w:r>
            <w:r>
              <w:t>BAT</w:t>
            </w:r>
          </w:p>
        </w:tc>
      </w:tr>
      <w:tr w:rsidR="00911034" w14:paraId="464F832A" w14:textId="77777777">
        <w:tc>
          <w:tcPr>
            <w:tcW w:w="0" w:type="auto"/>
          </w:tcPr>
          <w:p w14:paraId="2B63D641" w14:textId="77777777" w:rsidR="00911034" w:rsidRPr="00CF1751" w:rsidRDefault="00911034" w:rsidP="00B37A75">
            <w:pPr>
              <w:pStyle w:val="TableContent"/>
              <w:rPr>
                <w:rStyle w:val="Codeintext"/>
              </w:rPr>
            </w:pPr>
            <w:r w:rsidRPr="00CF1751">
              <w:rPr>
                <w:rStyle w:val="Codeintext"/>
              </w:rPr>
              <w:t>bitrate_monitor</w:t>
            </w:r>
          </w:p>
        </w:tc>
        <w:tc>
          <w:tcPr>
            <w:tcW w:w="0" w:type="auto"/>
          </w:tcPr>
          <w:p w14:paraId="301F4BB7" w14:textId="77777777" w:rsidR="00911034" w:rsidRDefault="0079300A" w:rsidP="00B37A75">
            <w:pPr>
              <w:pStyle w:val="TableCentered"/>
            </w:pPr>
            <w:r>
              <w:t>p</w:t>
            </w:r>
            <w:r w:rsidR="00911034">
              <w:t>acket</w:t>
            </w:r>
          </w:p>
        </w:tc>
        <w:tc>
          <w:tcPr>
            <w:tcW w:w="5772" w:type="dxa"/>
          </w:tcPr>
          <w:p w14:paraId="3BA865A0" w14:textId="79E1CB1C" w:rsidR="00911034" w:rsidRDefault="003E2DF2" w:rsidP="00B37A75">
            <w:pPr>
              <w:pStyle w:val="TableContent"/>
            </w:pPr>
            <w:r w:rsidRPr="003E2DF2">
              <w:t xml:space="preserve">Monitor </w:t>
            </w:r>
            <w:r>
              <w:t xml:space="preserve">the </w:t>
            </w:r>
            <w:r w:rsidRPr="003E2DF2">
              <w:t xml:space="preserve">bitrate </w:t>
            </w:r>
            <w:r w:rsidR="00635D41">
              <w:t>of the</w:t>
            </w:r>
            <w:r w:rsidRPr="003E2DF2">
              <w:t xml:space="preserve"> TS or a given </w:t>
            </w:r>
            <w:r w:rsidR="00D90289">
              <w:t xml:space="preserve">set of </w:t>
            </w:r>
            <w:r w:rsidRPr="003E2DF2">
              <w:t>PID</w:t>
            </w:r>
            <w:r w:rsidR="00D90289">
              <w:t>’s</w:t>
            </w:r>
          </w:p>
        </w:tc>
      </w:tr>
      <w:tr w:rsidR="00911034" w14:paraId="290DEC71" w14:textId="77777777">
        <w:tc>
          <w:tcPr>
            <w:tcW w:w="0" w:type="auto"/>
          </w:tcPr>
          <w:p w14:paraId="7367CC81" w14:textId="77777777" w:rsidR="00911034" w:rsidRPr="00CF1751" w:rsidRDefault="00911034">
            <w:pPr>
              <w:pStyle w:val="TableContent"/>
              <w:rPr>
                <w:rStyle w:val="Codeintext"/>
              </w:rPr>
            </w:pPr>
            <w:r w:rsidRPr="00CF1751">
              <w:rPr>
                <w:rStyle w:val="Codeintext"/>
              </w:rPr>
              <w:t>boostpid</w:t>
            </w:r>
          </w:p>
        </w:tc>
        <w:tc>
          <w:tcPr>
            <w:tcW w:w="0" w:type="auto"/>
          </w:tcPr>
          <w:p w14:paraId="701D606E" w14:textId="77777777" w:rsidR="00911034" w:rsidRDefault="0079300A">
            <w:pPr>
              <w:pStyle w:val="TableCentered"/>
            </w:pPr>
            <w:r>
              <w:t>p</w:t>
            </w:r>
            <w:r w:rsidR="00911034">
              <w:t>acket</w:t>
            </w:r>
          </w:p>
        </w:tc>
        <w:tc>
          <w:tcPr>
            <w:tcW w:w="5772" w:type="dxa"/>
          </w:tcPr>
          <w:p w14:paraId="320947A2" w14:textId="77777777" w:rsidR="00911034" w:rsidRDefault="00911034">
            <w:pPr>
              <w:pStyle w:val="TableContent"/>
            </w:pPr>
            <w:r>
              <w:t>Boost the bitrate of a PID, stealing stuffing packets</w:t>
            </w:r>
          </w:p>
        </w:tc>
      </w:tr>
      <w:tr w:rsidR="001F0A1B" w14:paraId="676E5B0A" w14:textId="77777777">
        <w:tc>
          <w:tcPr>
            <w:tcW w:w="0" w:type="auto"/>
          </w:tcPr>
          <w:p w14:paraId="163475AF" w14:textId="77777777" w:rsidR="001F0A1B" w:rsidRPr="00CF1751" w:rsidRDefault="006F6538">
            <w:pPr>
              <w:pStyle w:val="TableContent"/>
              <w:rPr>
                <w:rStyle w:val="Codeintext"/>
              </w:rPr>
            </w:pPr>
            <w:r w:rsidRPr="00CF1751">
              <w:rPr>
                <w:rStyle w:val="Codeintext"/>
              </w:rPr>
              <w:t>c</w:t>
            </w:r>
            <w:r w:rsidR="001F0A1B" w:rsidRPr="00CF1751">
              <w:rPr>
                <w:rStyle w:val="Codeintext"/>
              </w:rPr>
              <w:t>at</w:t>
            </w:r>
          </w:p>
        </w:tc>
        <w:tc>
          <w:tcPr>
            <w:tcW w:w="0" w:type="auto"/>
          </w:tcPr>
          <w:p w14:paraId="75936AC0" w14:textId="77777777" w:rsidR="001F0A1B" w:rsidRDefault="0079300A">
            <w:pPr>
              <w:pStyle w:val="TableCentered"/>
            </w:pPr>
            <w:r>
              <w:t>p</w:t>
            </w:r>
            <w:r w:rsidR="001F0A1B">
              <w:t>acket</w:t>
            </w:r>
          </w:p>
        </w:tc>
        <w:tc>
          <w:tcPr>
            <w:tcW w:w="5772" w:type="dxa"/>
          </w:tcPr>
          <w:p w14:paraId="33734016" w14:textId="77777777" w:rsidR="001F0A1B" w:rsidRDefault="001F0A1B">
            <w:pPr>
              <w:pStyle w:val="TableContent"/>
            </w:pPr>
            <w:r w:rsidRPr="00B22E97">
              <w:t xml:space="preserve">Perform various transformations on the </w:t>
            </w:r>
            <w:r>
              <w:t>CAT</w:t>
            </w:r>
          </w:p>
        </w:tc>
      </w:tr>
      <w:tr w:rsidR="00911034" w14:paraId="5F14FF75" w14:textId="77777777">
        <w:tc>
          <w:tcPr>
            <w:tcW w:w="0" w:type="auto"/>
          </w:tcPr>
          <w:p w14:paraId="0FA780AD" w14:textId="77777777" w:rsidR="00911034" w:rsidRPr="00CF1751" w:rsidRDefault="006F6538">
            <w:pPr>
              <w:pStyle w:val="TableContent"/>
              <w:rPr>
                <w:rStyle w:val="Codeintext"/>
              </w:rPr>
            </w:pPr>
            <w:r w:rsidRPr="00CF1751">
              <w:rPr>
                <w:rStyle w:val="Codeintext"/>
              </w:rPr>
              <w:t>c</w:t>
            </w:r>
            <w:r w:rsidR="00911034" w:rsidRPr="00CF1751">
              <w:rPr>
                <w:rStyle w:val="Codeintext"/>
              </w:rPr>
              <w:t>lear</w:t>
            </w:r>
          </w:p>
        </w:tc>
        <w:tc>
          <w:tcPr>
            <w:tcW w:w="0" w:type="auto"/>
          </w:tcPr>
          <w:p w14:paraId="280031DC" w14:textId="77777777" w:rsidR="00911034" w:rsidRDefault="00911034">
            <w:pPr>
              <w:pStyle w:val="TableCentered"/>
            </w:pPr>
            <w:r>
              <w:t>packet</w:t>
            </w:r>
          </w:p>
        </w:tc>
        <w:tc>
          <w:tcPr>
            <w:tcW w:w="5772" w:type="dxa"/>
          </w:tcPr>
          <w:p w14:paraId="2A858390" w14:textId="01CDB78C" w:rsidR="00911034" w:rsidRDefault="00911034">
            <w:pPr>
              <w:pStyle w:val="TableContent"/>
            </w:pPr>
            <w:r w:rsidRPr="0020058A">
              <w:t>Extract clear (</w:t>
            </w:r>
            <w:r w:rsidR="005E35B2" w:rsidRPr="0020058A">
              <w:t>non-scrambled</w:t>
            </w:r>
            <w:r w:rsidRPr="0020058A">
              <w:t>)</w:t>
            </w:r>
            <w:r>
              <w:t xml:space="preserve"> sequences</w:t>
            </w:r>
          </w:p>
        </w:tc>
      </w:tr>
      <w:tr w:rsidR="00911034" w14:paraId="1E30447F" w14:textId="77777777">
        <w:tc>
          <w:tcPr>
            <w:tcW w:w="0" w:type="auto"/>
          </w:tcPr>
          <w:p w14:paraId="439904AB" w14:textId="77777777" w:rsidR="00911034" w:rsidRPr="00CF1751" w:rsidRDefault="00911034">
            <w:pPr>
              <w:pStyle w:val="TableContent"/>
              <w:rPr>
                <w:rStyle w:val="Codeintext"/>
              </w:rPr>
            </w:pPr>
            <w:r w:rsidRPr="00CF1751">
              <w:rPr>
                <w:rStyle w:val="Codeintext"/>
              </w:rPr>
              <w:t>continuity</w:t>
            </w:r>
          </w:p>
        </w:tc>
        <w:tc>
          <w:tcPr>
            <w:tcW w:w="0" w:type="auto"/>
          </w:tcPr>
          <w:p w14:paraId="6054F3CE" w14:textId="77777777" w:rsidR="00911034" w:rsidRDefault="00911034">
            <w:pPr>
              <w:pStyle w:val="TableCentered"/>
            </w:pPr>
            <w:r>
              <w:t>packet</w:t>
            </w:r>
          </w:p>
        </w:tc>
        <w:tc>
          <w:tcPr>
            <w:tcW w:w="5772" w:type="dxa"/>
          </w:tcPr>
          <w:p w14:paraId="3619FDF4" w14:textId="77777777" w:rsidR="00911034" w:rsidRDefault="00911034">
            <w:pPr>
              <w:pStyle w:val="TableContent"/>
            </w:pPr>
            <w:r>
              <w:t>Check TS continuity counters</w:t>
            </w:r>
          </w:p>
        </w:tc>
      </w:tr>
      <w:tr w:rsidR="0070230D" w14:paraId="3E96B151" w14:textId="77777777">
        <w:tc>
          <w:tcPr>
            <w:tcW w:w="0" w:type="auto"/>
          </w:tcPr>
          <w:p w14:paraId="3CC08139" w14:textId="77777777" w:rsidR="0070230D" w:rsidRPr="00CF1751" w:rsidRDefault="007A0562">
            <w:pPr>
              <w:pStyle w:val="TableContent"/>
              <w:rPr>
                <w:rStyle w:val="Codeintext"/>
              </w:rPr>
            </w:pPr>
            <w:r w:rsidRPr="00CF1751">
              <w:rPr>
                <w:rStyle w:val="Codeintext"/>
              </w:rPr>
              <w:t>count</w:t>
            </w:r>
          </w:p>
        </w:tc>
        <w:tc>
          <w:tcPr>
            <w:tcW w:w="0" w:type="auto"/>
          </w:tcPr>
          <w:p w14:paraId="402A2D51" w14:textId="77777777" w:rsidR="0070230D" w:rsidRDefault="0070230D">
            <w:pPr>
              <w:pStyle w:val="TableCentered"/>
            </w:pPr>
            <w:r>
              <w:t>packet</w:t>
            </w:r>
          </w:p>
        </w:tc>
        <w:tc>
          <w:tcPr>
            <w:tcW w:w="5772" w:type="dxa"/>
          </w:tcPr>
          <w:p w14:paraId="2D194C73" w14:textId="77777777" w:rsidR="0070230D" w:rsidRDefault="0070230D">
            <w:pPr>
              <w:pStyle w:val="TableContent"/>
            </w:pPr>
            <w:r>
              <w:t>Count TS packets per PID</w:t>
            </w:r>
          </w:p>
        </w:tc>
      </w:tr>
      <w:tr w:rsidR="0091351D" w14:paraId="130E8538" w14:textId="77777777">
        <w:tc>
          <w:tcPr>
            <w:tcW w:w="0" w:type="auto"/>
          </w:tcPr>
          <w:p w14:paraId="361D4C97" w14:textId="77777777" w:rsidR="0091351D" w:rsidRPr="00CF1751" w:rsidRDefault="0091351D">
            <w:pPr>
              <w:pStyle w:val="TableContent"/>
              <w:rPr>
                <w:rStyle w:val="Codeintext"/>
              </w:rPr>
            </w:pPr>
            <w:r w:rsidRPr="00CF1751">
              <w:rPr>
                <w:rStyle w:val="Codeintext"/>
              </w:rPr>
              <w:t>craft</w:t>
            </w:r>
          </w:p>
        </w:tc>
        <w:tc>
          <w:tcPr>
            <w:tcW w:w="0" w:type="auto"/>
          </w:tcPr>
          <w:p w14:paraId="1D10005E" w14:textId="77777777" w:rsidR="0091351D" w:rsidRDefault="00475AEA">
            <w:pPr>
              <w:pStyle w:val="TableCentered"/>
            </w:pPr>
            <w:r>
              <w:t>i</w:t>
            </w:r>
            <w:r w:rsidR="0091351D">
              <w:t>nput</w:t>
            </w:r>
            <w:r>
              <w:t>, packet</w:t>
            </w:r>
          </w:p>
        </w:tc>
        <w:tc>
          <w:tcPr>
            <w:tcW w:w="5772" w:type="dxa"/>
          </w:tcPr>
          <w:p w14:paraId="09EAE2E1" w14:textId="77777777" w:rsidR="0091351D" w:rsidRDefault="0091351D">
            <w:pPr>
              <w:pStyle w:val="TableContent"/>
            </w:pPr>
            <w:r w:rsidRPr="0091351D">
              <w:t xml:space="preserve">Build </w:t>
            </w:r>
            <w:r w:rsidR="00475AEA">
              <w:t>or modify specifically crafted</w:t>
            </w:r>
            <w:r w:rsidRPr="0091351D">
              <w:t xml:space="preserve"> packets</w:t>
            </w:r>
          </w:p>
        </w:tc>
      </w:tr>
      <w:tr w:rsidR="003E25DB" w14:paraId="71283199" w14:textId="77777777">
        <w:tc>
          <w:tcPr>
            <w:tcW w:w="0" w:type="auto"/>
          </w:tcPr>
          <w:p w14:paraId="2F1960A7" w14:textId="77777777" w:rsidR="003E25DB" w:rsidRPr="00CF1751" w:rsidRDefault="003E25DB">
            <w:pPr>
              <w:pStyle w:val="TableContent"/>
              <w:rPr>
                <w:rStyle w:val="Codeintext"/>
              </w:rPr>
            </w:pPr>
            <w:r w:rsidRPr="00CF1751">
              <w:rPr>
                <w:rStyle w:val="Codeintext"/>
              </w:rPr>
              <w:t>cutoff</w:t>
            </w:r>
          </w:p>
        </w:tc>
        <w:tc>
          <w:tcPr>
            <w:tcW w:w="0" w:type="auto"/>
          </w:tcPr>
          <w:p w14:paraId="7B9DC00E" w14:textId="77777777" w:rsidR="003E25DB" w:rsidRDefault="003E25DB">
            <w:pPr>
              <w:pStyle w:val="TableCentered"/>
            </w:pPr>
            <w:r>
              <w:t>packet</w:t>
            </w:r>
          </w:p>
        </w:tc>
        <w:tc>
          <w:tcPr>
            <w:tcW w:w="5772" w:type="dxa"/>
          </w:tcPr>
          <w:p w14:paraId="6DDDCDAC" w14:textId="77777777" w:rsidR="003E25DB" w:rsidRPr="0091351D" w:rsidRDefault="003E25DB">
            <w:pPr>
              <w:pStyle w:val="TableContent"/>
            </w:pPr>
            <w:r w:rsidRPr="003E25DB">
              <w:t>Set labels on TS packets upon reception of UDP messages</w:t>
            </w:r>
          </w:p>
        </w:tc>
      </w:tr>
      <w:tr w:rsidR="001F0A1B" w14:paraId="1544AE1C" w14:textId="77777777">
        <w:tc>
          <w:tcPr>
            <w:tcW w:w="0" w:type="auto"/>
          </w:tcPr>
          <w:p w14:paraId="2E03AD00" w14:textId="77777777" w:rsidR="001F0A1B" w:rsidRPr="00CF1751" w:rsidRDefault="001F0A1B">
            <w:pPr>
              <w:pStyle w:val="TableContent"/>
              <w:rPr>
                <w:rStyle w:val="Codeintext"/>
              </w:rPr>
            </w:pPr>
            <w:r w:rsidRPr="00CF1751">
              <w:rPr>
                <w:rStyle w:val="Codeintext"/>
              </w:rPr>
              <w:t>datainject</w:t>
            </w:r>
          </w:p>
        </w:tc>
        <w:tc>
          <w:tcPr>
            <w:tcW w:w="0" w:type="auto"/>
          </w:tcPr>
          <w:p w14:paraId="5E109A90" w14:textId="77777777" w:rsidR="001F0A1B" w:rsidRDefault="001F0A1B">
            <w:pPr>
              <w:pStyle w:val="TableCentered"/>
            </w:pPr>
            <w:r>
              <w:t>packet</w:t>
            </w:r>
          </w:p>
        </w:tc>
        <w:tc>
          <w:tcPr>
            <w:tcW w:w="5772" w:type="dxa"/>
          </w:tcPr>
          <w:p w14:paraId="3E065DAE" w14:textId="77777777" w:rsidR="001F0A1B" w:rsidRDefault="001F0A1B">
            <w:pPr>
              <w:pStyle w:val="TableContent"/>
            </w:pPr>
            <w:r>
              <w:t>DVB SimulCrypt-compliant EMM and private data i</w:t>
            </w:r>
            <w:r w:rsidRPr="009A5DE3">
              <w:t>njector</w:t>
            </w:r>
          </w:p>
        </w:tc>
      </w:tr>
      <w:tr w:rsidR="00A47ECB" w14:paraId="6432FD32" w14:textId="77777777">
        <w:tc>
          <w:tcPr>
            <w:tcW w:w="0" w:type="auto"/>
          </w:tcPr>
          <w:p w14:paraId="06D8301B" w14:textId="77777777" w:rsidR="00A47ECB" w:rsidRPr="00CF1751" w:rsidRDefault="00A47ECB">
            <w:pPr>
              <w:pStyle w:val="TableContent"/>
              <w:rPr>
                <w:rStyle w:val="Codeintext"/>
              </w:rPr>
            </w:pPr>
            <w:r w:rsidRPr="00CF1751">
              <w:rPr>
                <w:rStyle w:val="Codeintext"/>
              </w:rPr>
              <w:t>decap</w:t>
            </w:r>
          </w:p>
        </w:tc>
        <w:tc>
          <w:tcPr>
            <w:tcW w:w="0" w:type="auto"/>
          </w:tcPr>
          <w:p w14:paraId="2EBA3DAC" w14:textId="77777777" w:rsidR="00A47ECB" w:rsidRDefault="00A47ECB">
            <w:pPr>
              <w:pStyle w:val="TableCentered"/>
            </w:pPr>
            <w:r>
              <w:t>packet</w:t>
            </w:r>
          </w:p>
        </w:tc>
        <w:tc>
          <w:tcPr>
            <w:tcW w:w="5772" w:type="dxa"/>
          </w:tcPr>
          <w:p w14:paraId="39DCBC5D" w14:textId="77777777" w:rsidR="00A47ECB" w:rsidRDefault="00A47ECB">
            <w:pPr>
              <w:pStyle w:val="TableContent"/>
            </w:pPr>
            <w:r w:rsidRPr="00A47ECB">
              <w:t xml:space="preserve">Decapsulate TS packets from a PID produced by </w:t>
            </w:r>
            <w:r w:rsidRPr="0046575C">
              <w:rPr>
                <w:rStyle w:val="Codeintext"/>
              </w:rPr>
              <w:t>encap</w:t>
            </w:r>
            <w:r w:rsidRPr="00A47ECB">
              <w:t xml:space="preserve"> plugin</w:t>
            </w:r>
          </w:p>
        </w:tc>
      </w:tr>
      <w:tr w:rsidR="00911034" w14:paraId="0EEA1409" w14:textId="77777777">
        <w:tc>
          <w:tcPr>
            <w:tcW w:w="0" w:type="auto"/>
          </w:tcPr>
          <w:p w14:paraId="132856F6" w14:textId="77777777" w:rsidR="00911034" w:rsidRPr="00CF1751" w:rsidRDefault="006F6538">
            <w:pPr>
              <w:pStyle w:val="TableContent"/>
              <w:rPr>
                <w:rStyle w:val="Codeintext"/>
              </w:rPr>
            </w:pPr>
            <w:r w:rsidRPr="00CF1751">
              <w:rPr>
                <w:rStyle w:val="Codeintext"/>
              </w:rPr>
              <w:t>d</w:t>
            </w:r>
            <w:r w:rsidR="00911034" w:rsidRPr="00CF1751">
              <w:rPr>
                <w:rStyle w:val="Codeintext"/>
              </w:rPr>
              <w:t>ektec</w:t>
            </w:r>
          </w:p>
        </w:tc>
        <w:tc>
          <w:tcPr>
            <w:tcW w:w="0" w:type="auto"/>
          </w:tcPr>
          <w:p w14:paraId="0D9CCF25" w14:textId="77777777" w:rsidR="00911034" w:rsidRDefault="00911034">
            <w:pPr>
              <w:pStyle w:val="TableCentered"/>
              <w:rPr>
                <w:lang w:val="en-GB"/>
              </w:rPr>
            </w:pPr>
            <w:r>
              <w:t>input, output</w:t>
            </w:r>
          </w:p>
        </w:tc>
        <w:tc>
          <w:tcPr>
            <w:tcW w:w="5772" w:type="dxa"/>
          </w:tcPr>
          <w:p w14:paraId="53C3859F" w14:textId="77777777" w:rsidR="00911034" w:rsidRDefault="00911034">
            <w:pPr>
              <w:pStyle w:val="TableContent"/>
            </w:pPr>
            <w:r>
              <w:t>Dektec DTA-1xx DVB-ASI and modulator devices I/O</w:t>
            </w:r>
          </w:p>
        </w:tc>
      </w:tr>
      <w:tr w:rsidR="00911034" w14:paraId="6ABDBC1B" w14:textId="77777777">
        <w:tc>
          <w:tcPr>
            <w:tcW w:w="0" w:type="auto"/>
          </w:tcPr>
          <w:p w14:paraId="450F46A1" w14:textId="77777777" w:rsidR="00911034" w:rsidRPr="00CF1751" w:rsidRDefault="00911034" w:rsidP="002D6C34">
            <w:pPr>
              <w:pStyle w:val="TableContent"/>
              <w:rPr>
                <w:rStyle w:val="Codeintext"/>
              </w:rPr>
            </w:pPr>
            <w:r w:rsidRPr="00CF1751">
              <w:rPr>
                <w:rStyle w:val="Codeintext"/>
              </w:rPr>
              <w:t>descrambler</w:t>
            </w:r>
          </w:p>
        </w:tc>
        <w:tc>
          <w:tcPr>
            <w:tcW w:w="0" w:type="auto"/>
          </w:tcPr>
          <w:p w14:paraId="76157284" w14:textId="77777777" w:rsidR="00911034" w:rsidRDefault="00911034" w:rsidP="002D6C34">
            <w:pPr>
              <w:pStyle w:val="TableCentered"/>
              <w:rPr>
                <w:lang w:val="en-GB"/>
              </w:rPr>
            </w:pPr>
            <w:r>
              <w:t>packet</w:t>
            </w:r>
          </w:p>
        </w:tc>
        <w:tc>
          <w:tcPr>
            <w:tcW w:w="5772" w:type="dxa"/>
          </w:tcPr>
          <w:p w14:paraId="2FD71E9A" w14:textId="77777777" w:rsidR="00911034" w:rsidRDefault="00ED4EE1" w:rsidP="002D6C34">
            <w:pPr>
              <w:pStyle w:val="TableContent"/>
            </w:pPr>
            <w:r>
              <w:t>Generic</w:t>
            </w:r>
            <w:r w:rsidR="00911034">
              <w:t xml:space="preserve"> DVB descrambler</w:t>
            </w:r>
          </w:p>
        </w:tc>
      </w:tr>
      <w:tr w:rsidR="00911034" w14:paraId="2C9A3C32" w14:textId="77777777">
        <w:tc>
          <w:tcPr>
            <w:tcW w:w="0" w:type="auto"/>
          </w:tcPr>
          <w:p w14:paraId="0BE64090" w14:textId="77777777" w:rsidR="00911034" w:rsidRPr="00CF1751" w:rsidRDefault="006F6538">
            <w:pPr>
              <w:pStyle w:val="TableContent"/>
              <w:rPr>
                <w:rStyle w:val="Codeintext"/>
              </w:rPr>
            </w:pPr>
            <w:r w:rsidRPr="00CF1751">
              <w:rPr>
                <w:rStyle w:val="Codeintext"/>
              </w:rPr>
              <w:t>d</w:t>
            </w:r>
            <w:r w:rsidR="00911034" w:rsidRPr="00CF1751">
              <w:rPr>
                <w:rStyle w:val="Codeintext"/>
              </w:rPr>
              <w:t>rop</w:t>
            </w:r>
          </w:p>
        </w:tc>
        <w:tc>
          <w:tcPr>
            <w:tcW w:w="0" w:type="auto"/>
          </w:tcPr>
          <w:p w14:paraId="1B47853E" w14:textId="77777777" w:rsidR="00911034" w:rsidRDefault="00911034">
            <w:pPr>
              <w:pStyle w:val="TableCentered"/>
            </w:pPr>
            <w:r>
              <w:t>output</w:t>
            </w:r>
          </w:p>
        </w:tc>
        <w:tc>
          <w:tcPr>
            <w:tcW w:w="5772" w:type="dxa"/>
          </w:tcPr>
          <w:p w14:paraId="21CF6674" w14:textId="77777777" w:rsidR="00911034" w:rsidRDefault="00911034">
            <w:pPr>
              <w:pStyle w:val="TableContent"/>
            </w:pPr>
            <w:r>
              <w:t>Drop output packets</w:t>
            </w:r>
          </w:p>
        </w:tc>
      </w:tr>
      <w:tr w:rsidR="009645D3" w14:paraId="09E20152" w14:textId="77777777">
        <w:tc>
          <w:tcPr>
            <w:tcW w:w="0" w:type="auto"/>
          </w:tcPr>
          <w:p w14:paraId="3F67B6B1" w14:textId="7C9FDACA" w:rsidR="009645D3" w:rsidRPr="00CF1751" w:rsidRDefault="009645D3">
            <w:pPr>
              <w:pStyle w:val="TableContent"/>
              <w:rPr>
                <w:rStyle w:val="Codeintext"/>
              </w:rPr>
            </w:pPr>
            <w:r>
              <w:rPr>
                <w:rStyle w:val="Codeintext"/>
              </w:rPr>
              <w:t>dump</w:t>
            </w:r>
          </w:p>
        </w:tc>
        <w:tc>
          <w:tcPr>
            <w:tcW w:w="0" w:type="auto"/>
          </w:tcPr>
          <w:p w14:paraId="08D86977" w14:textId="3464B433" w:rsidR="009645D3" w:rsidRDefault="009645D3">
            <w:pPr>
              <w:pStyle w:val="TableCentered"/>
            </w:pPr>
            <w:r>
              <w:t>packet</w:t>
            </w:r>
          </w:p>
        </w:tc>
        <w:tc>
          <w:tcPr>
            <w:tcW w:w="5772" w:type="dxa"/>
          </w:tcPr>
          <w:p w14:paraId="7152A071" w14:textId="486B6EDB" w:rsidR="009645D3" w:rsidRDefault="009645D3">
            <w:pPr>
              <w:pStyle w:val="TableContent"/>
            </w:pPr>
            <w:r w:rsidRPr="009645D3">
              <w:t>Dump transport stream packets</w:t>
            </w:r>
          </w:p>
        </w:tc>
      </w:tr>
      <w:tr w:rsidR="0034703E" w14:paraId="1F53E5B9" w14:textId="77777777">
        <w:tc>
          <w:tcPr>
            <w:tcW w:w="0" w:type="auto"/>
          </w:tcPr>
          <w:p w14:paraId="34040BA7" w14:textId="77777777" w:rsidR="0034703E" w:rsidRPr="00CF1751" w:rsidRDefault="0034703E">
            <w:pPr>
              <w:pStyle w:val="TableContent"/>
              <w:rPr>
                <w:rStyle w:val="Codeintext"/>
              </w:rPr>
            </w:pPr>
            <w:r w:rsidRPr="00CF1751">
              <w:rPr>
                <w:rStyle w:val="Codeintext"/>
              </w:rPr>
              <w:t>duplicate</w:t>
            </w:r>
          </w:p>
        </w:tc>
        <w:tc>
          <w:tcPr>
            <w:tcW w:w="0" w:type="auto"/>
          </w:tcPr>
          <w:p w14:paraId="1A3FD612" w14:textId="77777777" w:rsidR="0034703E" w:rsidRDefault="0034703E" w:rsidP="00BA252F">
            <w:pPr>
              <w:pStyle w:val="TableCentered"/>
            </w:pPr>
            <w:r>
              <w:t>packet</w:t>
            </w:r>
          </w:p>
        </w:tc>
        <w:tc>
          <w:tcPr>
            <w:tcW w:w="5772" w:type="dxa"/>
          </w:tcPr>
          <w:p w14:paraId="1E042032" w14:textId="77777777" w:rsidR="0034703E" w:rsidRDefault="0034703E">
            <w:pPr>
              <w:pStyle w:val="TableContent"/>
            </w:pPr>
            <w:r w:rsidRPr="0034703E">
              <w:t>Duplicate PID's, reusing null packets</w:t>
            </w:r>
          </w:p>
        </w:tc>
      </w:tr>
      <w:tr w:rsidR="0034703E" w14:paraId="43FFC85A" w14:textId="77777777">
        <w:tc>
          <w:tcPr>
            <w:tcW w:w="0" w:type="auto"/>
          </w:tcPr>
          <w:p w14:paraId="70A0AF97" w14:textId="77777777" w:rsidR="0034703E" w:rsidRPr="00CF1751" w:rsidRDefault="0034703E" w:rsidP="00B001D0">
            <w:pPr>
              <w:pStyle w:val="TableContent"/>
              <w:rPr>
                <w:rStyle w:val="Codeintext"/>
              </w:rPr>
            </w:pPr>
            <w:r w:rsidRPr="00CF1751">
              <w:rPr>
                <w:rStyle w:val="Codeintext"/>
              </w:rPr>
              <w:t>dvb</w:t>
            </w:r>
          </w:p>
        </w:tc>
        <w:tc>
          <w:tcPr>
            <w:tcW w:w="0" w:type="auto"/>
          </w:tcPr>
          <w:p w14:paraId="5F7D1556" w14:textId="77777777" w:rsidR="0034703E" w:rsidRDefault="0034703E" w:rsidP="00B001D0">
            <w:pPr>
              <w:pStyle w:val="TableCentered"/>
            </w:pPr>
            <w:r>
              <w:t>input</w:t>
            </w:r>
          </w:p>
        </w:tc>
        <w:tc>
          <w:tcPr>
            <w:tcW w:w="5772" w:type="dxa"/>
          </w:tcPr>
          <w:p w14:paraId="5CA86A38" w14:textId="77777777" w:rsidR="0034703E" w:rsidRDefault="0034703E" w:rsidP="00B001D0">
            <w:pPr>
              <w:pStyle w:val="TableContent"/>
            </w:pPr>
            <w:r>
              <w:t>DVB receiver devices (DVB-S, DVB-C, DVB-T)  input</w:t>
            </w:r>
          </w:p>
        </w:tc>
      </w:tr>
      <w:tr w:rsidR="0046575C" w14:paraId="1F76AB4F" w14:textId="77777777" w:rsidTr="00A440EB">
        <w:tc>
          <w:tcPr>
            <w:tcW w:w="0" w:type="auto"/>
          </w:tcPr>
          <w:p w14:paraId="3DEB59F4" w14:textId="77777777" w:rsidR="0046575C" w:rsidRPr="00CF1751" w:rsidRDefault="0046575C" w:rsidP="00A440EB">
            <w:pPr>
              <w:pStyle w:val="TableContent"/>
              <w:rPr>
                <w:rStyle w:val="Codeintext"/>
              </w:rPr>
            </w:pPr>
            <w:r w:rsidRPr="00CF1751">
              <w:rPr>
                <w:rStyle w:val="Codeintext"/>
              </w:rPr>
              <w:t>eit</w:t>
            </w:r>
          </w:p>
        </w:tc>
        <w:tc>
          <w:tcPr>
            <w:tcW w:w="0" w:type="auto"/>
          </w:tcPr>
          <w:p w14:paraId="08E6BE36" w14:textId="77777777" w:rsidR="0046575C" w:rsidRDefault="0046575C" w:rsidP="00A440EB">
            <w:pPr>
              <w:pStyle w:val="TableCentered"/>
            </w:pPr>
            <w:r>
              <w:t>packet</w:t>
            </w:r>
          </w:p>
        </w:tc>
        <w:tc>
          <w:tcPr>
            <w:tcW w:w="5772" w:type="dxa"/>
          </w:tcPr>
          <w:p w14:paraId="171BC58F" w14:textId="77777777" w:rsidR="0046575C" w:rsidRDefault="0046575C" w:rsidP="00A440EB">
            <w:pPr>
              <w:pStyle w:val="TableContent"/>
            </w:pPr>
            <w:r>
              <w:t>Analyze EIT sections</w:t>
            </w:r>
          </w:p>
        </w:tc>
      </w:tr>
      <w:tr w:rsidR="0034703E" w14:paraId="624ED14A" w14:textId="77777777" w:rsidTr="007F7550">
        <w:tc>
          <w:tcPr>
            <w:tcW w:w="0" w:type="auto"/>
          </w:tcPr>
          <w:p w14:paraId="46B5EEA6" w14:textId="4E6416EF" w:rsidR="0034703E" w:rsidRPr="00CF1751" w:rsidRDefault="0034703E" w:rsidP="007F7550">
            <w:pPr>
              <w:pStyle w:val="TableContent"/>
              <w:rPr>
                <w:rStyle w:val="Codeintext"/>
              </w:rPr>
            </w:pPr>
            <w:r w:rsidRPr="00CF1751">
              <w:rPr>
                <w:rStyle w:val="Codeintext"/>
              </w:rPr>
              <w:t>eit</w:t>
            </w:r>
            <w:r w:rsidR="0046575C">
              <w:rPr>
                <w:rStyle w:val="Codeintext"/>
              </w:rPr>
              <w:t>inject</w:t>
            </w:r>
          </w:p>
        </w:tc>
        <w:tc>
          <w:tcPr>
            <w:tcW w:w="0" w:type="auto"/>
          </w:tcPr>
          <w:p w14:paraId="4C913ADC" w14:textId="77777777" w:rsidR="0034703E" w:rsidRDefault="0034703E" w:rsidP="007F7550">
            <w:pPr>
              <w:pStyle w:val="TableCentered"/>
            </w:pPr>
            <w:r>
              <w:t>packet</w:t>
            </w:r>
          </w:p>
        </w:tc>
        <w:tc>
          <w:tcPr>
            <w:tcW w:w="5772" w:type="dxa"/>
          </w:tcPr>
          <w:p w14:paraId="7A8BDA9E" w14:textId="65094258" w:rsidR="0034703E" w:rsidRDefault="0046575C" w:rsidP="007F7550">
            <w:pPr>
              <w:pStyle w:val="TableContent"/>
            </w:pPr>
            <w:r w:rsidRPr="0046575C">
              <w:t>Generate and inject EIT's in a transport stream</w:t>
            </w:r>
          </w:p>
        </w:tc>
      </w:tr>
      <w:tr w:rsidR="0034703E" w14:paraId="5CEF21F2" w14:textId="77777777">
        <w:tc>
          <w:tcPr>
            <w:tcW w:w="0" w:type="auto"/>
          </w:tcPr>
          <w:p w14:paraId="04BFE153" w14:textId="77777777" w:rsidR="0034703E" w:rsidRPr="00CF1751" w:rsidRDefault="0034703E" w:rsidP="00B001D0">
            <w:pPr>
              <w:pStyle w:val="TableContent"/>
              <w:rPr>
                <w:rStyle w:val="Codeintext"/>
              </w:rPr>
            </w:pPr>
            <w:r w:rsidRPr="00CF1751">
              <w:rPr>
                <w:rStyle w:val="Codeintext"/>
              </w:rPr>
              <w:t>encap</w:t>
            </w:r>
          </w:p>
        </w:tc>
        <w:tc>
          <w:tcPr>
            <w:tcW w:w="0" w:type="auto"/>
          </w:tcPr>
          <w:p w14:paraId="5033CDAC" w14:textId="77777777" w:rsidR="0034703E" w:rsidRDefault="0034703E" w:rsidP="00B001D0">
            <w:pPr>
              <w:pStyle w:val="TableCentered"/>
            </w:pPr>
            <w:r>
              <w:t>packet</w:t>
            </w:r>
          </w:p>
        </w:tc>
        <w:tc>
          <w:tcPr>
            <w:tcW w:w="5772" w:type="dxa"/>
          </w:tcPr>
          <w:p w14:paraId="6E6612E1" w14:textId="77777777" w:rsidR="0034703E" w:rsidRDefault="0034703E" w:rsidP="00B001D0">
            <w:pPr>
              <w:pStyle w:val="TableContent"/>
            </w:pPr>
            <w:r>
              <w:t>Encapsulate packets from several PID's into one single PID</w:t>
            </w:r>
          </w:p>
        </w:tc>
      </w:tr>
      <w:tr w:rsidR="00AE09E7" w14:paraId="6FCA86AF" w14:textId="77777777">
        <w:tc>
          <w:tcPr>
            <w:tcW w:w="0" w:type="auto"/>
          </w:tcPr>
          <w:p w14:paraId="65A5F4D3" w14:textId="31FE30E1" w:rsidR="00AE09E7" w:rsidRPr="00CF1751" w:rsidRDefault="00AE09E7" w:rsidP="00B001D0">
            <w:pPr>
              <w:pStyle w:val="TableContent"/>
              <w:rPr>
                <w:rStyle w:val="Codeintext"/>
              </w:rPr>
            </w:pPr>
            <w:r>
              <w:rPr>
                <w:rStyle w:val="Codeintext"/>
              </w:rPr>
              <w:t>feed</w:t>
            </w:r>
          </w:p>
        </w:tc>
        <w:tc>
          <w:tcPr>
            <w:tcW w:w="0" w:type="auto"/>
          </w:tcPr>
          <w:p w14:paraId="2AAE2F13" w14:textId="70455CB2" w:rsidR="00AE09E7" w:rsidRDefault="00AE09E7" w:rsidP="00B001D0">
            <w:pPr>
              <w:pStyle w:val="TableCentered"/>
            </w:pPr>
            <w:r>
              <w:t>packet</w:t>
            </w:r>
          </w:p>
        </w:tc>
        <w:tc>
          <w:tcPr>
            <w:tcW w:w="5772" w:type="dxa"/>
          </w:tcPr>
          <w:p w14:paraId="7750BF5F" w14:textId="6DF8633C" w:rsidR="00AE09E7" w:rsidRDefault="00AE09E7" w:rsidP="00B001D0">
            <w:pPr>
              <w:pStyle w:val="TableContent"/>
            </w:pPr>
            <w:r w:rsidRPr="00AE09E7">
              <w:t>Extract a</w:t>
            </w:r>
            <w:r>
              <w:t xml:space="preserve">n inner </w:t>
            </w:r>
            <w:r w:rsidRPr="00AE09E7">
              <w:t>TS from an outer feed TS</w:t>
            </w:r>
            <w:r>
              <w:t xml:space="preserve"> (experimental)</w:t>
            </w:r>
          </w:p>
        </w:tc>
      </w:tr>
      <w:tr w:rsidR="0034703E" w14:paraId="0389E0E5" w14:textId="77777777">
        <w:tc>
          <w:tcPr>
            <w:tcW w:w="0" w:type="auto"/>
          </w:tcPr>
          <w:p w14:paraId="5CF62371" w14:textId="77777777" w:rsidR="0034703E" w:rsidRPr="00CF1751" w:rsidRDefault="0034703E">
            <w:pPr>
              <w:pStyle w:val="TableContent"/>
              <w:rPr>
                <w:rStyle w:val="Codeintext"/>
              </w:rPr>
            </w:pPr>
            <w:r w:rsidRPr="00CF1751">
              <w:rPr>
                <w:rStyle w:val="Codeintext"/>
              </w:rPr>
              <w:t>file</w:t>
            </w:r>
          </w:p>
        </w:tc>
        <w:tc>
          <w:tcPr>
            <w:tcW w:w="0" w:type="auto"/>
          </w:tcPr>
          <w:p w14:paraId="69BAA0C8" w14:textId="77777777" w:rsidR="0034703E" w:rsidRDefault="0034703E">
            <w:pPr>
              <w:pStyle w:val="TableCentered"/>
            </w:pPr>
            <w:r>
              <w:t>input, output,</w:t>
            </w:r>
            <w:r>
              <w:br/>
              <w:t>packet</w:t>
            </w:r>
          </w:p>
        </w:tc>
        <w:tc>
          <w:tcPr>
            <w:tcW w:w="5772" w:type="dxa"/>
          </w:tcPr>
          <w:p w14:paraId="37B706BA" w14:textId="77777777" w:rsidR="0034703E" w:rsidRDefault="0034703E">
            <w:pPr>
              <w:pStyle w:val="TableContent"/>
            </w:pPr>
            <w:r>
              <w:t>Transport stream files input / output. As packet processor plugin, save packets to a file and pass to next plugin</w:t>
            </w:r>
          </w:p>
        </w:tc>
      </w:tr>
      <w:tr w:rsidR="0034703E" w14:paraId="38FC4952" w14:textId="77777777">
        <w:tc>
          <w:tcPr>
            <w:tcW w:w="0" w:type="auto"/>
          </w:tcPr>
          <w:p w14:paraId="5B856411" w14:textId="77777777" w:rsidR="0034703E" w:rsidRPr="00CF1751" w:rsidRDefault="0034703E">
            <w:pPr>
              <w:pStyle w:val="TableContent"/>
              <w:rPr>
                <w:rStyle w:val="Codeintext"/>
              </w:rPr>
            </w:pPr>
            <w:r w:rsidRPr="00CF1751">
              <w:rPr>
                <w:rStyle w:val="Codeintext"/>
              </w:rPr>
              <w:t>filter</w:t>
            </w:r>
          </w:p>
        </w:tc>
        <w:tc>
          <w:tcPr>
            <w:tcW w:w="0" w:type="auto"/>
          </w:tcPr>
          <w:p w14:paraId="275CC6D4" w14:textId="77777777" w:rsidR="0034703E" w:rsidRDefault="0034703E">
            <w:pPr>
              <w:pStyle w:val="TableCentered"/>
            </w:pPr>
            <w:r>
              <w:t>packet</w:t>
            </w:r>
          </w:p>
        </w:tc>
        <w:tc>
          <w:tcPr>
            <w:tcW w:w="5772" w:type="dxa"/>
          </w:tcPr>
          <w:p w14:paraId="2D448703" w14:textId="77777777" w:rsidR="0034703E" w:rsidRDefault="0034703E">
            <w:pPr>
              <w:pStyle w:val="TableContent"/>
            </w:pPr>
            <w:r>
              <w:t xml:space="preserve">Filter </w:t>
            </w:r>
            <w:r w:rsidR="00CB4212">
              <w:t xml:space="preserve">TS </w:t>
            </w:r>
            <w:r>
              <w:t xml:space="preserve">packets </w:t>
            </w:r>
            <w:r w:rsidR="00CB4212">
              <w:t>according to various criteria</w:t>
            </w:r>
          </w:p>
        </w:tc>
      </w:tr>
      <w:tr w:rsidR="0034703E" w14:paraId="65F4CD0C" w14:textId="77777777">
        <w:tc>
          <w:tcPr>
            <w:tcW w:w="0" w:type="auto"/>
          </w:tcPr>
          <w:p w14:paraId="4195905A" w14:textId="77777777" w:rsidR="0034703E" w:rsidRPr="00CF1751" w:rsidRDefault="0034703E">
            <w:pPr>
              <w:pStyle w:val="TableContent"/>
              <w:rPr>
                <w:rStyle w:val="Codeintext"/>
              </w:rPr>
            </w:pPr>
            <w:r w:rsidRPr="00CF1751">
              <w:rPr>
                <w:rStyle w:val="Codeintext"/>
              </w:rPr>
              <w:t>fork</w:t>
            </w:r>
          </w:p>
        </w:tc>
        <w:tc>
          <w:tcPr>
            <w:tcW w:w="0" w:type="auto"/>
          </w:tcPr>
          <w:p w14:paraId="21CFA410" w14:textId="77777777" w:rsidR="0034703E" w:rsidRDefault="0034703E">
            <w:pPr>
              <w:pStyle w:val="TableCentered"/>
            </w:pPr>
            <w:r>
              <w:t>input, output,</w:t>
            </w:r>
            <w:r>
              <w:br/>
              <w:t>packet</w:t>
            </w:r>
          </w:p>
        </w:tc>
        <w:tc>
          <w:tcPr>
            <w:tcW w:w="5772" w:type="dxa"/>
          </w:tcPr>
          <w:p w14:paraId="35D5CBB6" w14:textId="77777777" w:rsidR="0034703E" w:rsidRDefault="0034703E" w:rsidP="00CB1F27">
            <w:pPr>
              <w:pStyle w:val="TableContent"/>
              <w:rPr>
                <w:lang w:val="en-US"/>
              </w:rPr>
            </w:pPr>
            <w:r>
              <w:rPr>
                <w:lang w:val="en-US"/>
              </w:rPr>
              <w:t>Exchange packets with a created process, either input or output</w:t>
            </w:r>
          </w:p>
        </w:tc>
      </w:tr>
      <w:tr w:rsidR="0034703E" w14:paraId="03EF9646" w14:textId="77777777">
        <w:tc>
          <w:tcPr>
            <w:tcW w:w="0" w:type="auto"/>
          </w:tcPr>
          <w:p w14:paraId="7B6B2D95" w14:textId="77777777" w:rsidR="0034703E" w:rsidRPr="00CF1751" w:rsidRDefault="0034703E">
            <w:pPr>
              <w:pStyle w:val="TableContent"/>
              <w:rPr>
                <w:rStyle w:val="Codeintext"/>
              </w:rPr>
            </w:pPr>
            <w:r w:rsidRPr="00CF1751">
              <w:rPr>
                <w:rStyle w:val="Codeintext"/>
              </w:rPr>
              <w:t>hides</w:t>
            </w:r>
          </w:p>
        </w:tc>
        <w:tc>
          <w:tcPr>
            <w:tcW w:w="0" w:type="auto"/>
          </w:tcPr>
          <w:p w14:paraId="59C0A05E" w14:textId="77777777" w:rsidR="0034703E" w:rsidRDefault="0034703E">
            <w:pPr>
              <w:pStyle w:val="TableCentered"/>
            </w:pPr>
            <w:r>
              <w:t>output</w:t>
            </w:r>
          </w:p>
        </w:tc>
        <w:tc>
          <w:tcPr>
            <w:tcW w:w="5772" w:type="dxa"/>
          </w:tcPr>
          <w:p w14:paraId="4DD51E13" w14:textId="77777777" w:rsidR="0034703E" w:rsidRDefault="0034703E" w:rsidP="00C94073">
            <w:pPr>
              <w:pStyle w:val="TableContent"/>
              <w:rPr>
                <w:lang w:val="en-US"/>
              </w:rPr>
            </w:pPr>
            <w:r w:rsidRPr="00C94073">
              <w:rPr>
                <w:lang w:val="en-US"/>
              </w:rPr>
              <w:t xml:space="preserve">Send </w:t>
            </w:r>
            <w:r>
              <w:rPr>
                <w:lang w:val="en-US"/>
              </w:rPr>
              <w:t xml:space="preserve">the transport stream </w:t>
            </w:r>
            <w:r w:rsidRPr="00C94073">
              <w:rPr>
                <w:lang w:val="en-US"/>
              </w:rPr>
              <w:t>to a HiDes modulator device</w:t>
            </w:r>
          </w:p>
        </w:tc>
      </w:tr>
      <w:tr w:rsidR="0034703E" w14:paraId="2968B0A4" w14:textId="77777777">
        <w:tc>
          <w:tcPr>
            <w:tcW w:w="0" w:type="auto"/>
          </w:tcPr>
          <w:p w14:paraId="1964A6F7" w14:textId="77777777" w:rsidR="0034703E" w:rsidRPr="00CF1751" w:rsidRDefault="0034703E">
            <w:pPr>
              <w:pStyle w:val="TableContent"/>
              <w:rPr>
                <w:rStyle w:val="Codeintext"/>
              </w:rPr>
            </w:pPr>
            <w:r w:rsidRPr="00CF1751">
              <w:rPr>
                <w:rStyle w:val="Codeintext"/>
              </w:rPr>
              <w:t>history</w:t>
            </w:r>
          </w:p>
        </w:tc>
        <w:tc>
          <w:tcPr>
            <w:tcW w:w="0" w:type="auto"/>
          </w:tcPr>
          <w:p w14:paraId="456619A9" w14:textId="77777777" w:rsidR="0034703E" w:rsidRDefault="0034703E">
            <w:pPr>
              <w:pStyle w:val="TableCentered"/>
            </w:pPr>
            <w:r>
              <w:t>packet</w:t>
            </w:r>
          </w:p>
        </w:tc>
        <w:tc>
          <w:tcPr>
            <w:tcW w:w="5772" w:type="dxa"/>
          </w:tcPr>
          <w:p w14:paraId="78F3509E" w14:textId="77777777" w:rsidR="0034703E" w:rsidRDefault="0034703E">
            <w:pPr>
              <w:pStyle w:val="TableContent"/>
              <w:rPr>
                <w:lang w:val="en-US"/>
              </w:rPr>
            </w:pPr>
            <w:r w:rsidRPr="000C601A">
              <w:t>Report a history of major</w:t>
            </w:r>
            <w:r>
              <w:t xml:space="preserve"> events on the transport stream</w:t>
            </w:r>
          </w:p>
        </w:tc>
      </w:tr>
      <w:tr w:rsidR="00893CE2" w14:paraId="0F4724FF" w14:textId="77777777">
        <w:tc>
          <w:tcPr>
            <w:tcW w:w="0" w:type="auto"/>
          </w:tcPr>
          <w:p w14:paraId="304D4524" w14:textId="77777777" w:rsidR="00893CE2" w:rsidRPr="00CF1751" w:rsidRDefault="00893CE2">
            <w:pPr>
              <w:pStyle w:val="TableContent"/>
              <w:rPr>
                <w:rStyle w:val="Codeintext"/>
              </w:rPr>
            </w:pPr>
            <w:r w:rsidRPr="00CF1751">
              <w:rPr>
                <w:rStyle w:val="Codeintext"/>
              </w:rPr>
              <w:t>hls</w:t>
            </w:r>
          </w:p>
        </w:tc>
        <w:tc>
          <w:tcPr>
            <w:tcW w:w="0" w:type="auto"/>
          </w:tcPr>
          <w:p w14:paraId="1F624D72" w14:textId="77777777" w:rsidR="00893CE2" w:rsidRDefault="00446C64">
            <w:pPr>
              <w:pStyle w:val="TableCentered"/>
            </w:pPr>
            <w:r>
              <w:t>i</w:t>
            </w:r>
            <w:r w:rsidR="00893CE2">
              <w:t>nput</w:t>
            </w:r>
            <w:r>
              <w:t>, output</w:t>
            </w:r>
          </w:p>
        </w:tc>
        <w:tc>
          <w:tcPr>
            <w:tcW w:w="5772" w:type="dxa"/>
          </w:tcPr>
          <w:p w14:paraId="1941E050" w14:textId="77777777" w:rsidR="00893CE2" w:rsidRPr="000C601A" w:rsidRDefault="00893CE2">
            <w:pPr>
              <w:pStyle w:val="TableContent"/>
            </w:pPr>
            <w:r>
              <w:t xml:space="preserve">Receive </w:t>
            </w:r>
            <w:r w:rsidR="00446C64">
              <w:t xml:space="preserve">or generate </w:t>
            </w:r>
            <w:r>
              <w:t>HTTP Live Streaming (HLS) media</w:t>
            </w:r>
          </w:p>
        </w:tc>
      </w:tr>
      <w:tr w:rsidR="0034703E" w14:paraId="08C6012D" w14:textId="77777777">
        <w:tc>
          <w:tcPr>
            <w:tcW w:w="0" w:type="auto"/>
          </w:tcPr>
          <w:p w14:paraId="37630C80" w14:textId="77777777" w:rsidR="0034703E" w:rsidRPr="00CF1751" w:rsidRDefault="0034703E">
            <w:pPr>
              <w:pStyle w:val="TableContent"/>
              <w:rPr>
                <w:rStyle w:val="Codeintext"/>
              </w:rPr>
            </w:pPr>
            <w:r w:rsidRPr="00CF1751">
              <w:rPr>
                <w:rStyle w:val="Codeintext"/>
              </w:rPr>
              <w:lastRenderedPageBreak/>
              <w:t>http</w:t>
            </w:r>
          </w:p>
        </w:tc>
        <w:tc>
          <w:tcPr>
            <w:tcW w:w="0" w:type="auto"/>
          </w:tcPr>
          <w:p w14:paraId="6DE35760" w14:textId="5D19906B" w:rsidR="0034703E" w:rsidRDefault="00A60F21">
            <w:pPr>
              <w:pStyle w:val="TableCentered"/>
            </w:pPr>
            <w:r>
              <w:t>i</w:t>
            </w:r>
            <w:r w:rsidR="0034703E">
              <w:t>nput</w:t>
            </w:r>
            <w:r>
              <w:t>, output</w:t>
            </w:r>
          </w:p>
        </w:tc>
        <w:tc>
          <w:tcPr>
            <w:tcW w:w="5772" w:type="dxa"/>
          </w:tcPr>
          <w:p w14:paraId="459BE5A7" w14:textId="66AFC2A2" w:rsidR="0034703E" w:rsidRPr="000C601A" w:rsidRDefault="00A60F21">
            <w:pPr>
              <w:pStyle w:val="TableContent"/>
            </w:pPr>
            <w:r>
              <w:t>Send / receive</w:t>
            </w:r>
            <w:r w:rsidR="0034703E" w:rsidRPr="002C2E3C">
              <w:t xml:space="preserve"> a transport stream </w:t>
            </w:r>
            <w:r>
              <w:t xml:space="preserve">as / </w:t>
            </w:r>
            <w:r w:rsidR="0034703E" w:rsidRPr="002C2E3C">
              <w:t>from an HTTP server</w:t>
            </w:r>
          </w:p>
        </w:tc>
      </w:tr>
      <w:tr w:rsidR="0034703E" w14:paraId="775C8163" w14:textId="77777777">
        <w:tc>
          <w:tcPr>
            <w:tcW w:w="0" w:type="auto"/>
          </w:tcPr>
          <w:p w14:paraId="2F27D618" w14:textId="77777777" w:rsidR="0034703E" w:rsidRPr="00CF1751" w:rsidRDefault="0034703E">
            <w:pPr>
              <w:pStyle w:val="TableContent"/>
              <w:rPr>
                <w:rStyle w:val="Codeintext"/>
              </w:rPr>
            </w:pPr>
            <w:r w:rsidRPr="00CF1751">
              <w:rPr>
                <w:rStyle w:val="Codeintext"/>
              </w:rPr>
              <w:t>inject</w:t>
            </w:r>
          </w:p>
        </w:tc>
        <w:tc>
          <w:tcPr>
            <w:tcW w:w="0" w:type="auto"/>
          </w:tcPr>
          <w:p w14:paraId="264D19C8" w14:textId="77777777" w:rsidR="0034703E" w:rsidRDefault="0034703E">
            <w:pPr>
              <w:pStyle w:val="TableCentered"/>
            </w:pPr>
            <w:r>
              <w:t>packet</w:t>
            </w:r>
          </w:p>
        </w:tc>
        <w:tc>
          <w:tcPr>
            <w:tcW w:w="5772" w:type="dxa"/>
          </w:tcPr>
          <w:p w14:paraId="76E2D6EF" w14:textId="77777777" w:rsidR="0034703E" w:rsidRDefault="0034703E">
            <w:pPr>
              <w:pStyle w:val="TableContent"/>
              <w:rPr>
                <w:lang w:val="en-US"/>
              </w:rPr>
            </w:pPr>
            <w:r>
              <w:rPr>
                <w:lang w:val="en-US"/>
              </w:rPr>
              <w:t>Inject a table into a transport stream</w:t>
            </w:r>
          </w:p>
        </w:tc>
      </w:tr>
      <w:tr w:rsidR="0034703E" w14:paraId="180A815A" w14:textId="77777777">
        <w:tc>
          <w:tcPr>
            <w:tcW w:w="0" w:type="auto"/>
          </w:tcPr>
          <w:p w14:paraId="32DCA8D4" w14:textId="77777777" w:rsidR="0034703E" w:rsidRPr="00CF1751" w:rsidRDefault="0034703E">
            <w:pPr>
              <w:pStyle w:val="TableContent"/>
              <w:rPr>
                <w:rStyle w:val="Codeintext"/>
              </w:rPr>
            </w:pPr>
            <w:r w:rsidRPr="00CF1751">
              <w:rPr>
                <w:rStyle w:val="Codeintext"/>
              </w:rPr>
              <w:t>ip</w:t>
            </w:r>
          </w:p>
        </w:tc>
        <w:tc>
          <w:tcPr>
            <w:tcW w:w="0" w:type="auto"/>
          </w:tcPr>
          <w:p w14:paraId="56459C37" w14:textId="5A004BDA" w:rsidR="0034703E" w:rsidRDefault="0034703E">
            <w:pPr>
              <w:pStyle w:val="TableCentered"/>
            </w:pPr>
            <w:r>
              <w:t>input, output</w:t>
            </w:r>
            <w:r w:rsidR="00CD798B">
              <w:t>, packet</w:t>
            </w:r>
          </w:p>
        </w:tc>
        <w:tc>
          <w:tcPr>
            <w:tcW w:w="5772" w:type="dxa"/>
          </w:tcPr>
          <w:p w14:paraId="4786C398" w14:textId="39720434" w:rsidR="0034703E" w:rsidRDefault="005E35B2">
            <w:pPr>
              <w:pStyle w:val="TableContent"/>
            </w:pPr>
            <w:r>
              <w:rPr>
                <w:lang w:val="en-US"/>
              </w:rPr>
              <w:t>Send / r</w:t>
            </w:r>
            <w:r w:rsidRPr="009B6669">
              <w:rPr>
                <w:lang w:val="en-US"/>
              </w:rPr>
              <w:t xml:space="preserve">eceive </w:t>
            </w:r>
            <w:r w:rsidR="0034703E">
              <w:t xml:space="preserve">UDP/IP </w:t>
            </w:r>
            <w:r>
              <w:t>datagrams</w:t>
            </w:r>
            <w:r w:rsidR="0034703E">
              <w:t>, including multicast IP</w:t>
            </w:r>
            <w:r>
              <w:t xml:space="preserve"> and RTP</w:t>
            </w:r>
          </w:p>
        </w:tc>
      </w:tr>
      <w:tr w:rsidR="0034703E" w14:paraId="1E76ADB4" w14:textId="77777777">
        <w:tc>
          <w:tcPr>
            <w:tcW w:w="0" w:type="auto"/>
          </w:tcPr>
          <w:p w14:paraId="66111915" w14:textId="77777777" w:rsidR="0034703E" w:rsidRPr="00CF1751" w:rsidRDefault="0034703E">
            <w:pPr>
              <w:pStyle w:val="TableContent"/>
              <w:rPr>
                <w:rStyle w:val="Codeintext"/>
              </w:rPr>
            </w:pPr>
            <w:r w:rsidRPr="00CF1751">
              <w:rPr>
                <w:rStyle w:val="Codeintext"/>
              </w:rPr>
              <w:t>limit</w:t>
            </w:r>
          </w:p>
        </w:tc>
        <w:tc>
          <w:tcPr>
            <w:tcW w:w="0" w:type="auto"/>
          </w:tcPr>
          <w:p w14:paraId="38FC2E18" w14:textId="63EE8F19" w:rsidR="0034703E" w:rsidRDefault="00CD798B">
            <w:pPr>
              <w:pStyle w:val="TableCentered"/>
            </w:pPr>
            <w:r>
              <w:t>p</w:t>
            </w:r>
            <w:r w:rsidR="0034703E">
              <w:t>acket</w:t>
            </w:r>
          </w:p>
        </w:tc>
        <w:tc>
          <w:tcPr>
            <w:tcW w:w="5772" w:type="dxa"/>
          </w:tcPr>
          <w:p w14:paraId="3D812509" w14:textId="77777777" w:rsidR="0034703E" w:rsidRDefault="0034703E">
            <w:pPr>
              <w:pStyle w:val="TableContent"/>
            </w:pPr>
            <w:r w:rsidRPr="00F0747F">
              <w:t>Limit the global bitrate by dropping packets</w:t>
            </w:r>
          </w:p>
        </w:tc>
      </w:tr>
      <w:tr w:rsidR="00E163E9" w14:paraId="3D233CCA" w14:textId="77777777">
        <w:tc>
          <w:tcPr>
            <w:tcW w:w="0" w:type="auto"/>
          </w:tcPr>
          <w:p w14:paraId="49F2874A" w14:textId="77777777" w:rsidR="00E163E9" w:rsidRPr="00CF1751" w:rsidRDefault="00E163E9">
            <w:pPr>
              <w:pStyle w:val="TableContent"/>
              <w:rPr>
                <w:rStyle w:val="Codeintext"/>
              </w:rPr>
            </w:pPr>
            <w:r w:rsidRPr="00CF1751">
              <w:rPr>
                <w:rStyle w:val="Codeintext"/>
              </w:rPr>
              <w:t>memory</w:t>
            </w:r>
          </w:p>
        </w:tc>
        <w:tc>
          <w:tcPr>
            <w:tcW w:w="0" w:type="auto"/>
          </w:tcPr>
          <w:p w14:paraId="783D04DC" w14:textId="77777777" w:rsidR="00E163E9" w:rsidRDefault="00E163E9">
            <w:pPr>
              <w:pStyle w:val="TableCentered"/>
            </w:pPr>
            <w:r>
              <w:t>input, output</w:t>
            </w:r>
          </w:p>
        </w:tc>
        <w:tc>
          <w:tcPr>
            <w:tcW w:w="5772" w:type="dxa"/>
          </w:tcPr>
          <w:p w14:paraId="57F06A1A" w14:textId="77777777" w:rsidR="00E163E9" w:rsidRPr="00F0747F" w:rsidRDefault="00E163E9" w:rsidP="00E163E9">
            <w:pPr>
              <w:pStyle w:val="TableContent"/>
            </w:pPr>
            <w:r w:rsidRPr="00E163E9">
              <w:t xml:space="preserve">Direct memory input </w:t>
            </w:r>
            <w:r>
              <w:t>/ output with</w:t>
            </w:r>
            <w:r w:rsidRPr="00E163E9">
              <w:t xml:space="preserve"> an application</w:t>
            </w:r>
          </w:p>
        </w:tc>
      </w:tr>
      <w:tr w:rsidR="0034703E" w14:paraId="514E8028" w14:textId="77777777">
        <w:tc>
          <w:tcPr>
            <w:tcW w:w="0" w:type="auto"/>
          </w:tcPr>
          <w:p w14:paraId="0BDFE6F4" w14:textId="77777777" w:rsidR="0034703E" w:rsidRPr="00CF1751" w:rsidRDefault="0034703E">
            <w:pPr>
              <w:pStyle w:val="TableContent"/>
              <w:rPr>
                <w:rStyle w:val="Codeintext"/>
              </w:rPr>
            </w:pPr>
            <w:r w:rsidRPr="00CF1751">
              <w:rPr>
                <w:rStyle w:val="Codeintext"/>
              </w:rPr>
              <w:t>merge</w:t>
            </w:r>
          </w:p>
        </w:tc>
        <w:tc>
          <w:tcPr>
            <w:tcW w:w="0" w:type="auto"/>
          </w:tcPr>
          <w:p w14:paraId="27ABE2C1" w14:textId="77777777" w:rsidR="0034703E" w:rsidRDefault="0034703E">
            <w:pPr>
              <w:pStyle w:val="TableCentered"/>
            </w:pPr>
            <w:r>
              <w:t>packet</w:t>
            </w:r>
          </w:p>
        </w:tc>
        <w:tc>
          <w:tcPr>
            <w:tcW w:w="5772" w:type="dxa"/>
          </w:tcPr>
          <w:p w14:paraId="0826BDDD" w14:textId="77777777" w:rsidR="0034703E" w:rsidRDefault="0034703E" w:rsidP="00607F9C">
            <w:pPr>
              <w:pStyle w:val="TableContent"/>
            </w:pPr>
            <w:r w:rsidRPr="00607F9C">
              <w:t>M</w:t>
            </w:r>
            <w:r>
              <w:t>erge TS packets coming from the output of a created process</w:t>
            </w:r>
          </w:p>
        </w:tc>
      </w:tr>
      <w:tr w:rsidR="0034703E" w14:paraId="73E78F76" w14:textId="77777777">
        <w:tc>
          <w:tcPr>
            <w:tcW w:w="0" w:type="auto"/>
          </w:tcPr>
          <w:p w14:paraId="4B975333" w14:textId="77777777" w:rsidR="0034703E" w:rsidRPr="00CF1751" w:rsidRDefault="0034703E">
            <w:pPr>
              <w:pStyle w:val="TableContent"/>
              <w:rPr>
                <w:rStyle w:val="Codeintext"/>
              </w:rPr>
            </w:pPr>
            <w:r w:rsidRPr="00CF1751">
              <w:rPr>
                <w:rStyle w:val="Codeintext"/>
              </w:rPr>
              <w:t>mpe</w:t>
            </w:r>
          </w:p>
        </w:tc>
        <w:tc>
          <w:tcPr>
            <w:tcW w:w="0" w:type="auto"/>
          </w:tcPr>
          <w:p w14:paraId="075FAF1C" w14:textId="77777777" w:rsidR="0034703E" w:rsidRDefault="0034703E">
            <w:pPr>
              <w:pStyle w:val="TableCentered"/>
            </w:pPr>
            <w:r>
              <w:t>packet</w:t>
            </w:r>
          </w:p>
        </w:tc>
        <w:tc>
          <w:tcPr>
            <w:tcW w:w="5772" w:type="dxa"/>
          </w:tcPr>
          <w:p w14:paraId="7CCD8801" w14:textId="77777777" w:rsidR="0034703E" w:rsidRDefault="0034703E">
            <w:pPr>
              <w:pStyle w:val="TableContent"/>
            </w:pPr>
            <w:r w:rsidRPr="00C0744B">
              <w:t>Extract MPE (Multi-Protocol Encapsulation) datagrams</w:t>
            </w:r>
          </w:p>
        </w:tc>
      </w:tr>
      <w:tr w:rsidR="0034703E" w14:paraId="5E78DC99" w14:textId="77777777" w:rsidTr="00F1042C">
        <w:tc>
          <w:tcPr>
            <w:tcW w:w="0" w:type="auto"/>
          </w:tcPr>
          <w:p w14:paraId="1577A0E0" w14:textId="77777777" w:rsidR="0034703E" w:rsidRPr="00CF1751" w:rsidRDefault="0034703E" w:rsidP="00F1042C">
            <w:pPr>
              <w:pStyle w:val="TableContent"/>
              <w:rPr>
                <w:rStyle w:val="Codeintext"/>
              </w:rPr>
            </w:pPr>
            <w:r w:rsidRPr="00CF1751">
              <w:rPr>
                <w:rStyle w:val="Codeintext"/>
              </w:rPr>
              <w:t>mpeinject</w:t>
            </w:r>
          </w:p>
        </w:tc>
        <w:tc>
          <w:tcPr>
            <w:tcW w:w="0" w:type="auto"/>
          </w:tcPr>
          <w:p w14:paraId="2963605B" w14:textId="77777777" w:rsidR="0034703E" w:rsidRDefault="0034703E" w:rsidP="00F1042C">
            <w:pPr>
              <w:pStyle w:val="TableCentered"/>
            </w:pPr>
            <w:r>
              <w:t>packet</w:t>
            </w:r>
          </w:p>
        </w:tc>
        <w:tc>
          <w:tcPr>
            <w:tcW w:w="5772" w:type="dxa"/>
          </w:tcPr>
          <w:p w14:paraId="647458A0" w14:textId="77777777" w:rsidR="0034703E" w:rsidRDefault="0034703E" w:rsidP="001116C8">
            <w:pPr>
              <w:pStyle w:val="TableContent"/>
            </w:pPr>
            <w:r>
              <w:t>Encapsulate and i</w:t>
            </w:r>
            <w:r w:rsidRPr="001116C8">
              <w:t>nject an incoming UDP stream into MPE</w:t>
            </w:r>
          </w:p>
        </w:tc>
      </w:tr>
      <w:tr w:rsidR="0034703E" w14:paraId="3CDDF845" w14:textId="77777777">
        <w:tc>
          <w:tcPr>
            <w:tcW w:w="0" w:type="auto"/>
          </w:tcPr>
          <w:p w14:paraId="5DB3B7B1" w14:textId="77777777" w:rsidR="0034703E" w:rsidRPr="00CF1751" w:rsidRDefault="0034703E">
            <w:pPr>
              <w:pStyle w:val="TableContent"/>
              <w:rPr>
                <w:rStyle w:val="Codeintext"/>
              </w:rPr>
            </w:pPr>
            <w:r w:rsidRPr="00CF1751">
              <w:rPr>
                <w:rStyle w:val="Codeintext"/>
              </w:rPr>
              <w:t>mux</w:t>
            </w:r>
          </w:p>
        </w:tc>
        <w:tc>
          <w:tcPr>
            <w:tcW w:w="0" w:type="auto"/>
          </w:tcPr>
          <w:p w14:paraId="529AE089" w14:textId="77777777" w:rsidR="0034703E" w:rsidRDefault="0034703E">
            <w:pPr>
              <w:pStyle w:val="TableCentered"/>
            </w:pPr>
            <w:r>
              <w:t>packet</w:t>
            </w:r>
          </w:p>
        </w:tc>
        <w:tc>
          <w:tcPr>
            <w:tcW w:w="5772" w:type="dxa"/>
          </w:tcPr>
          <w:p w14:paraId="1AA4BC71" w14:textId="77777777" w:rsidR="0034703E" w:rsidRDefault="0034703E">
            <w:pPr>
              <w:pStyle w:val="TableContent"/>
            </w:pPr>
            <w:r>
              <w:t>Inject TS packets from a file into the transport</w:t>
            </w:r>
          </w:p>
        </w:tc>
      </w:tr>
      <w:tr w:rsidR="0034703E" w14:paraId="3689B9E2" w14:textId="77777777">
        <w:tc>
          <w:tcPr>
            <w:tcW w:w="0" w:type="auto"/>
          </w:tcPr>
          <w:p w14:paraId="2A8A31E7" w14:textId="77777777" w:rsidR="0034703E" w:rsidRPr="00CF1751" w:rsidRDefault="0034703E">
            <w:pPr>
              <w:pStyle w:val="TableContent"/>
              <w:rPr>
                <w:rStyle w:val="Codeintext"/>
              </w:rPr>
            </w:pPr>
            <w:r w:rsidRPr="00CF1751">
              <w:rPr>
                <w:rStyle w:val="Codeintext"/>
              </w:rPr>
              <w:t>nit</w:t>
            </w:r>
          </w:p>
        </w:tc>
        <w:tc>
          <w:tcPr>
            <w:tcW w:w="0" w:type="auto"/>
          </w:tcPr>
          <w:p w14:paraId="12A945A9" w14:textId="77777777" w:rsidR="0034703E" w:rsidRDefault="0034703E">
            <w:pPr>
              <w:pStyle w:val="TableCentered"/>
            </w:pPr>
            <w:r>
              <w:t>packet</w:t>
            </w:r>
          </w:p>
        </w:tc>
        <w:tc>
          <w:tcPr>
            <w:tcW w:w="5772" w:type="dxa"/>
          </w:tcPr>
          <w:p w14:paraId="02E2169A" w14:textId="77777777" w:rsidR="0034703E" w:rsidRPr="00B22E97" w:rsidRDefault="0034703E">
            <w:pPr>
              <w:pStyle w:val="TableContent"/>
            </w:pPr>
            <w:r w:rsidRPr="00B22E97">
              <w:t>Perform various transformations on the NIT</w:t>
            </w:r>
          </w:p>
        </w:tc>
      </w:tr>
      <w:tr w:rsidR="0034703E" w14:paraId="5A6C5D8D" w14:textId="77777777">
        <w:tc>
          <w:tcPr>
            <w:tcW w:w="0" w:type="auto"/>
          </w:tcPr>
          <w:p w14:paraId="5CACE5D3" w14:textId="77777777" w:rsidR="0034703E" w:rsidRPr="00CF1751" w:rsidRDefault="0034703E" w:rsidP="005A6BDC">
            <w:pPr>
              <w:pStyle w:val="TableContent"/>
              <w:rPr>
                <w:rStyle w:val="Codeintext"/>
              </w:rPr>
            </w:pPr>
            <w:r w:rsidRPr="00CF1751">
              <w:rPr>
                <w:rStyle w:val="Codeintext"/>
              </w:rPr>
              <w:t>nitscan</w:t>
            </w:r>
          </w:p>
        </w:tc>
        <w:tc>
          <w:tcPr>
            <w:tcW w:w="0" w:type="auto"/>
          </w:tcPr>
          <w:p w14:paraId="6FF9AE82" w14:textId="77777777" w:rsidR="0034703E" w:rsidRDefault="0034703E" w:rsidP="005A6BDC">
            <w:pPr>
              <w:pStyle w:val="TableCentered"/>
            </w:pPr>
            <w:r>
              <w:t>packet</w:t>
            </w:r>
          </w:p>
        </w:tc>
        <w:tc>
          <w:tcPr>
            <w:tcW w:w="5772" w:type="dxa"/>
          </w:tcPr>
          <w:p w14:paraId="58A8AFC7" w14:textId="77777777" w:rsidR="0034703E" w:rsidRDefault="0034703E" w:rsidP="005A6BDC">
            <w:pPr>
              <w:pStyle w:val="TableContent"/>
            </w:pPr>
            <w:r>
              <w:t>Scan the NIT for tuning information</w:t>
            </w:r>
          </w:p>
        </w:tc>
      </w:tr>
      <w:tr w:rsidR="0034703E" w14:paraId="28701745" w14:textId="77777777">
        <w:tc>
          <w:tcPr>
            <w:tcW w:w="0" w:type="auto"/>
          </w:tcPr>
          <w:p w14:paraId="0A4DD885" w14:textId="77777777" w:rsidR="0034703E" w:rsidRPr="00CF1751" w:rsidRDefault="0034703E">
            <w:pPr>
              <w:pStyle w:val="TableContent"/>
              <w:rPr>
                <w:rStyle w:val="Codeintext"/>
              </w:rPr>
            </w:pPr>
            <w:r w:rsidRPr="00CF1751">
              <w:rPr>
                <w:rStyle w:val="Codeintext"/>
              </w:rPr>
              <w:t>null</w:t>
            </w:r>
          </w:p>
        </w:tc>
        <w:tc>
          <w:tcPr>
            <w:tcW w:w="0" w:type="auto"/>
          </w:tcPr>
          <w:p w14:paraId="6778282D" w14:textId="77777777" w:rsidR="0034703E" w:rsidRDefault="0034703E">
            <w:pPr>
              <w:pStyle w:val="TableCentered"/>
            </w:pPr>
            <w:r>
              <w:t>input</w:t>
            </w:r>
          </w:p>
        </w:tc>
        <w:tc>
          <w:tcPr>
            <w:tcW w:w="5772" w:type="dxa"/>
          </w:tcPr>
          <w:p w14:paraId="07AA3997" w14:textId="77777777" w:rsidR="0034703E" w:rsidRDefault="0034703E">
            <w:pPr>
              <w:pStyle w:val="TableContent"/>
            </w:pPr>
            <w:r>
              <w:t>Null packets generator</w:t>
            </w:r>
          </w:p>
        </w:tc>
      </w:tr>
      <w:tr w:rsidR="0034703E" w14:paraId="558C7A98" w14:textId="77777777">
        <w:tc>
          <w:tcPr>
            <w:tcW w:w="0" w:type="auto"/>
          </w:tcPr>
          <w:p w14:paraId="6F397B7E" w14:textId="77777777" w:rsidR="0034703E" w:rsidRPr="00CF1751" w:rsidRDefault="0034703E" w:rsidP="00AE0A53">
            <w:pPr>
              <w:pStyle w:val="TableContent"/>
              <w:rPr>
                <w:rStyle w:val="Codeintext"/>
              </w:rPr>
            </w:pPr>
            <w:r w:rsidRPr="00CF1751">
              <w:rPr>
                <w:rStyle w:val="Codeintext"/>
              </w:rPr>
              <w:t>pat</w:t>
            </w:r>
          </w:p>
        </w:tc>
        <w:tc>
          <w:tcPr>
            <w:tcW w:w="0" w:type="auto"/>
          </w:tcPr>
          <w:p w14:paraId="0B439147" w14:textId="77777777" w:rsidR="0034703E" w:rsidRDefault="0034703E" w:rsidP="00AE0A53">
            <w:pPr>
              <w:pStyle w:val="TableCentered"/>
            </w:pPr>
            <w:r>
              <w:t>packet</w:t>
            </w:r>
          </w:p>
        </w:tc>
        <w:tc>
          <w:tcPr>
            <w:tcW w:w="5772" w:type="dxa"/>
          </w:tcPr>
          <w:p w14:paraId="3A29180D" w14:textId="77777777" w:rsidR="0034703E" w:rsidRPr="00B22E97" w:rsidRDefault="0034703E" w:rsidP="00AE0A53">
            <w:pPr>
              <w:pStyle w:val="TableContent"/>
            </w:pPr>
            <w:r w:rsidRPr="00B22E97">
              <w:t xml:space="preserve">Perform various transformations on the </w:t>
            </w:r>
            <w:r>
              <w:t>PAT</w:t>
            </w:r>
          </w:p>
        </w:tc>
      </w:tr>
      <w:tr w:rsidR="0034703E" w14:paraId="69D2942F" w14:textId="77777777">
        <w:tc>
          <w:tcPr>
            <w:tcW w:w="0" w:type="auto"/>
          </w:tcPr>
          <w:p w14:paraId="09480B30" w14:textId="77777777" w:rsidR="0034703E" w:rsidRPr="00CF1751" w:rsidRDefault="0034703E" w:rsidP="00B859B3">
            <w:pPr>
              <w:pStyle w:val="TableContent"/>
              <w:rPr>
                <w:rStyle w:val="Codeintext"/>
              </w:rPr>
            </w:pPr>
            <w:r w:rsidRPr="00CF1751">
              <w:rPr>
                <w:rStyle w:val="Codeintext"/>
              </w:rPr>
              <w:t>pattern</w:t>
            </w:r>
          </w:p>
        </w:tc>
        <w:tc>
          <w:tcPr>
            <w:tcW w:w="0" w:type="auto"/>
          </w:tcPr>
          <w:p w14:paraId="2BE1EE7B" w14:textId="77777777" w:rsidR="0034703E" w:rsidRDefault="0034703E" w:rsidP="00B859B3">
            <w:pPr>
              <w:pStyle w:val="TableCentered"/>
            </w:pPr>
            <w:r>
              <w:t>packet</w:t>
            </w:r>
          </w:p>
        </w:tc>
        <w:tc>
          <w:tcPr>
            <w:tcW w:w="5772" w:type="dxa"/>
          </w:tcPr>
          <w:p w14:paraId="1586A773" w14:textId="77777777" w:rsidR="0034703E" w:rsidRDefault="0034703E" w:rsidP="00B859B3">
            <w:pPr>
              <w:pStyle w:val="TableContent"/>
            </w:pPr>
            <w:r>
              <w:t>Replace packet payload with a binary pattern</w:t>
            </w:r>
          </w:p>
        </w:tc>
      </w:tr>
      <w:tr w:rsidR="00FC20B8" w14:paraId="29103FE1" w14:textId="77777777">
        <w:tc>
          <w:tcPr>
            <w:tcW w:w="0" w:type="auto"/>
          </w:tcPr>
          <w:p w14:paraId="4E8BABC3" w14:textId="77777777" w:rsidR="00FC20B8" w:rsidRPr="00CF1751" w:rsidRDefault="00FC20B8" w:rsidP="00B859B3">
            <w:pPr>
              <w:pStyle w:val="TableContent"/>
              <w:rPr>
                <w:rStyle w:val="Codeintext"/>
              </w:rPr>
            </w:pPr>
            <w:r>
              <w:rPr>
                <w:rStyle w:val="Codeintext"/>
              </w:rPr>
              <w:t>pcap</w:t>
            </w:r>
          </w:p>
        </w:tc>
        <w:tc>
          <w:tcPr>
            <w:tcW w:w="0" w:type="auto"/>
          </w:tcPr>
          <w:p w14:paraId="5F4925C4" w14:textId="77777777" w:rsidR="00FC20B8" w:rsidRDefault="00FC20B8" w:rsidP="00B859B3">
            <w:pPr>
              <w:pStyle w:val="TableCentered"/>
            </w:pPr>
            <w:r>
              <w:t>input</w:t>
            </w:r>
          </w:p>
        </w:tc>
        <w:tc>
          <w:tcPr>
            <w:tcW w:w="5772" w:type="dxa"/>
          </w:tcPr>
          <w:p w14:paraId="143AA673" w14:textId="77777777" w:rsidR="00FC20B8" w:rsidRDefault="00FC20B8" w:rsidP="00B859B3">
            <w:pPr>
              <w:pStyle w:val="TableContent"/>
            </w:pPr>
            <w:r w:rsidRPr="00FC20B8">
              <w:t>Read TS packets from a pcap or pcap-ng file</w:t>
            </w:r>
          </w:p>
        </w:tc>
      </w:tr>
      <w:tr w:rsidR="00892DCC" w14:paraId="77D8E9AD" w14:textId="77777777">
        <w:tc>
          <w:tcPr>
            <w:tcW w:w="0" w:type="auto"/>
          </w:tcPr>
          <w:p w14:paraId="6F6F53C2" w14:textId="77777777" w:rsidR="00892DCC" w:rsidRPr="00CF1751" w:rsidRDefault="00892DCC" w:rsidP="00B859B3">
            <w:pPr>
              <w:pStyle w:val="TableContent"/>
              <w:rPr>
                <w:rStyle w:val="Codeintext"/>
              </w:rPr>
            </w:pPr>
            <w:r w:rsidRPr="00CF1751">
              <w:rPr>
                <w:rStyle w:val="Codeintext"/>
              </w:rPr>
              <w:t>pcradjust</w:t>
            </w:r>
          </w:p>
        </w:tc>
        <w:tc>
          <w:tcPr>
            <w:tcW w:w="0" w:type="auto"/>
          </w:tcPr>
          <w:p w14:paraId="1CED1C16" w14:textId="77777777" w:rsidR="00892DCC" w:rsidRDefault="00892DCC" w:rsidP="00B859B3">
            <w:pPr>
              <w:pStyle w:val="TableCentered"/>
            </w:pPr>
            <w:r>
              <w:t>packet</w:t>
            </w:r>
          </w:p>
        </w:tc>
        <w:tc>
          <w:tcPr>
            <w:tcW w:w="5772" w:type="dxa"/>
          </w:tcPr>
          <w:p w14:paraId="4F5B2CF7" w14:textId="77777777" w:rsidR="00892DCC" w:rsidRPr="004F4B3D" w:rsidRDefault="004F4B3D" w:rsidP="00B859B3">
            <w:pPr>
              <w:pStyle w:val="TableContent"/>
              <w:rPr>
                <w:lang w:val="en-US"/>
              </w:rPr>
            </w:pPr>
            <w:r w:rsidRPr="004F4B3D">
              <w:rPr>
                <w:lang w:val="en-US"/>
              </w:rPr>
              <w:t>Adjust PCR's according to a constant bitrate</w:t>
            </w:r>
          </w:p>
        </w:tc>
      </w:tr>
      <w:tr w:rsidR="0034703E" w14:paraId="6282F71E" w14:textId="77777777">
        <w:tc>
          <w:tcPr>
            <w:tcW w:w="0" w:type="auto"/>
          </w:tcPr>
          <w:p w14:paraId="57898BE8" w14:textId="77777777" w:rsidR="0034703E" w:rsidRPr="00CF1751" w:rsidRDefault="0034703E">
            <w:pPr>
              <w:pStyle w:val="TableContent"/>
              <w:rPr>
                <w:rStyle w:val="Codeintext"/>
              </w:rPr>
            </w:pPr>
            <w:r w:rsidRPr="00CF1751">
              <w:rPr>
                <w:rStyle w:val="Codeintext"/>
              </w:rPr>
              <w:t>pcrbitrate</w:t>
            </w:r>
          </w:p>
        </w:tc>
        <w:tc>
          <w:tcPr>
            <w:tcW w:w="0" w:type="auto"/>
          </w:tcPr>
          <w:p w14:paraId="52C91913" w14:textId="77777777" w:rsidR="0034703E" w:rsidRDefault="0034703E">
            <w:pPr>
              <w:pStyle w:val="TableCentered"/>
            </w:pPr>
            <w:r>
              <w:t>packet</w:t>
            </w:r>
          </w:p>
        </w:tc>
        <w:tc>
          <w:tcPr>
            <w:tcW w:w="5772" w:type="dxa"/>
          </w:tcPr>
          <w:p w14:paraId="07D3C6EC" w14:textId="77777777" w:rsidR="0034703E" w:rsidRDefault="0034703E">
            <w:pPr>
              <w:pStyle w:val="TableContent"/>
            </w:pPr>
            <w:r>
              <w:t>Permanently recompute bitrate based on PCR's</w:t>
            </w:r>
          </w:p>
        </w:tc>
      </w:tr>
      <w:tr w:rsidR="00F32E2B" w14:paraId="07DA87F0" w14:textId="77777777">
        <w:tc>
          <w:tcPr>
            <w:tcW w:w="0" w:type="auto"/>
          </w:tcPr>
          <w:p w14:paraId="554F1A41" w14:textId="77777777" w:rsidR="00F32E2B" w:rsidRPr="00CF1751" w:rsidRDefault="00F32E2B">
            <w:pPr>
              <w:pStyle w:val="TableContent"/>
              <w:rPr>
                <w:rStyle w:val="Codeintext"/>
              </w:rPr>
            </w:pPr>
            <w:r>
              <w:rPr>
                <w:rStyle w:val="Codeintext"/>
                <w:lang w:val="en-US"/>
              </w:rPr>
              <w:t>p</w:t>
            </w:r>
            <w:r>
              <w:rPr>
                <w:rStyle w:val="Codeintext"/>
              </w:rPr>
              <w:t>crcopy</w:t>
            </w:r>
          </w:p>
        </w:tc>
        <w:tc>
          <w:tcPr>
            <w:tcW w:w="0" w:type="auto"/>
          </w:tcPr>
          <w:p w14:paraId="56AF2014" w14:textId="77777777" w:rsidR="00F32E2B" w:rsidRDefault="00F32E2B">
            <w:pPr>
              <w:pStyle w:val="TableCentered"/>
            </w:pPr>
            <w:r>
              <w:t>packet</w:t>
            </w:r>
          </w:p>
        </w:tc>
        <w:tc>
          <w:tcPr>
            <w:tcW w:w="5772" w:type="dxa"/>
          </w:tcPr>
          <w:p w14:paraId="176E91C2" w14:textId="77777777" w:rsidR="00F32E2B" w:rsidRDefault="00F32E2B">
            <w:pPr>
              <w:pStyle w:val="TableContent"/>
            </w:pPr>
            <w:r w:rsidRPr="00F32E2B">
              <w:t>Copy and synchronize PCR's from one PID to another</w:t>
            </w:r>
          </w:p>
        </w:tc>
      </w:tr>
      <w:tr w:rsidR="00184DD9" w14:paraId="328269A8" w14:textId="77777777">
        <w:tc>
          <w:tcPr>
            <w:tcW w:w="0" w:type="auto"/>
          </w:tcPr>
          <w:p w14:paraId="449ACFD3" w14:textId="3EA2D24D" w:rsidR="00184DD9" w:rsidRDefault="00184DD9">
            <w:pPr>
              <w:pStyle w:val="TableContent"/>
              <w:rPr>
                <w:rStyle w:val="Codeintext"/>
                <w:lang w:val="en-US"/>
              </w:rPr>
            </w:pPr>
            <w:r>
              <w:rPr>
                <w:rStyle w:val="Codeintext"/>
                <w:lang w:val="en-US"/>
              </w:rPr>
              <w:t>pcredit</w:t>
            </w:r>
          </w:p>
        </w:tc>
        <w:tc>
          <w:tcPr>
            <w:tcW w:w="0" w:type="auto"/>
          </w:tcPr>
          <w:p w14:paraId="0223B323" w14:textId="0CE2C775" w:rsidR="00184DD9" w:rsidRDefault="00184DD9">
            <w:pPr>
              <w:pStyle w:val="TableCentered"/>
            </w:pPr>
            <w:r>
              <w:t>packet</w:t>
            </w:r>
          </w:p>
        </w:tc>
        <w:tc>
          <w:tcPr>
            <w:tcW w:w="5772" w:type="dxa"/>
          </w:tcPr>
          <w:p w14:paraId="2E9C0541" w14:textId="2E7FDBE9" w:rsidR="00184DD9" w:rsidRPr="00F32E2B" w:rsidRDefault="00184DD9">
            <w:pPr>
              <w:pStyle w:val="TableContent"/>
            </w:pPr>
            <w:r w:rsidRPr="00184DD9">
              <w:t>Edit PCR, PTS and DTS values in various ways</w:t>
            </w:r>
          </w:p>
        </w:tc>
      </w:tr>
      <w:tr w:rsidR="0034703E" w14:paraId="6657E338" w14:textId="77777777">
        <w:tc>
          <w:tcPr>
            <w:tcW w:w="0" w:type="auto"/>
          </w:tcPr>
          <w:p w14:paraId="659DA819" w14:textId="77777777" w:rsidR="0034703E" w:rsidRPr="00CF1751" w:rsidRDefault="0034703E">
            <w:pPr>
              <w:pStyle w:val="TableContent"/>
              <w:rPr>
                <w:rStyle w:val="Codeintext"/>
              </w:rPr>
            </w:pPr>
            <w:r w:rsidRPr="00CF1751">
              <w:rPr>
                <w:rStyle w:val="Codeintext"/>
              </w:rPr>
              <w:t>pcrextract</w:t>
            </w:r>
          </w:p>
        </w:tc>
        <w:tc>
          <w:tcPr>
            <w:tcW w:w="0" w:type="auto"/>
          </w:tcPr>
          <w:p w14:paraId="6C46C3D6" w14:textId="77777777" w:rsidR="0034703E" w:rsidRDefault="0034703E">
            <w:pPr>
              <w:pStyle w:val="TableCentered"/>
            </w:pPr>
            <w:r>
              <w:t>packet</w:t>
            </w:r>
          </w:p>
        </w:tc>
        <w:tc>
          <w:tcPr>
            <w:tcW w:w="5772" w:type="dxa"/>
          </w:tcPr>
          <w:p w14:paraId="71D3D323" w14:textId="77777777" w:rsidR="0034703E" w:rsidRDefault="0034703E">
            <w:pPr>
              <w:pStyle w:val="TableContent"/>
            </w:pPr>
            <w:r>
              <w:t>Extract PCR's from TS packets</w:t>
            </w:r>
          </w:p>
        </w:tc>
      </w:tr>
      <w:tr w:rsidR="0034703E" w14:paraId="5B269779" w14:textId="77777777">
        <w:tc>
          <w:tcPr>
            <w:tcW w:w="0" w:type="auto"/>
          </w:tcPr>
          <w:p w14:paraId="54B4BEC6" w14:textId="77777777" w:rsidR="0034703E" w:rsidRPr="00CF1751" w:rsidRDefault="0034703E">
            <w:pPr>
              <w:pStyle w:val="TableContent"/>
              <w:rPr>
                <w:rStyle w:val="Codeintext"/>
              </w:rPr>
            </w:pPr>
            <w:r w:rsidRPr="00CF1751">
              <w:rPr>
                <w:rStyle w:val="Codeintext"/>
              </w:rPr>
              <w:t>pcrverify</w:t>
            </w:r>
          </w:p>
        </w:tc>
        <w:tc>
          <w:tcPr>
            <w:tcW w:w="0" w:type="auto"/>
          </w:tcPr>
          <w:p w14:paraId="35078D31" w14:textId="77777777" w:rsidR="0034703E" w:rsidRDefault="0034703E">
            <w:pPr>
              <w:pStyle w:val="TableCentered"/>
            </w:pPr>
            <w:r>
              <w:t>packet</w:t>
            </w:r>
          </w:p>
        </w:tc>
        <w:tc>
          <w:tcPr>
            <w:tcW w:w="5772" w:type="dxa"/>
          </w:tcPr>
          <w:p w14:paraId="7DC073C7" w14:textId="77777777" w:rsidR="0034703E" w:rsidRDefault="0034703E">
            <w:pPr>
              <w:pStyle w:val="TableContent"/>
            </w:pPr>
            <w:r>
              <w:t>Verify PCR values</w:t>
            </w:r>
          </w:p>
        </w:tc>
      </w:tr>
      <w:tr w:rsidR="0034703E" w14:paraId="3708C129" w14:textId="77777777">
        <w:tc>
          <w:tcPr>
            <w:tcW w:w="0" w:type="auto"/>
          </w:tcPr>
          <w:p w14:paraId="728DD24C" w14:textId="77777777" w:rsidR="0034703E" w:rsidRPr="00CF1751" w:rsidRDefault="0034703E">
            <w:pPr>
              <w:pStyle w:val="TableContent"/>
              <w:rPr>
                <w:rStyle w:val="Codeintext"/>
              </w:rPr>
            </w:pPr>
            <w:r w:rsidRPr="00CF1751">
              <w:rPr>
                <w:rStyle w:val="Codeintext"/>
              </w:rPr>
              <w:t>pes</w:t>
            </w:r>
          </w:p>
        </w:tc>
        <w:tc>
          <w:tcPr>
            <w:tcW w:w="0" w:type="auto"/>
          </w:tcPr>
          <w:p w14:paraId="45C9A98A" w14:textId="77777777" w:rsidR="0034703E" w:rsidRDefault="0034703E">
            <w:pPr>
              <w:pStyle w:val="TableCentered"/>
            </w:pPr>
            <w:r>
              <w:t>packet</w:t>
            </w:r>
          </w:p>
        </w:tc>
        <w:tc>
          <w:tcPr>
            <w:tcW w:w="5772" w:type="dxa"/>
          </w:tcPr>
          <w:p w14:paraId="6479FDC1" w14:textId="77777777" w:rsidR="0034703E" w:rsidRDefault="0034703E">
            <w:pPr>
              <w:pStyle w:val="TableContent"/>
            </w:pPr>
            <w:r>
              <w:t>Analyze PES packets</w:t>
            </w:r>
          </w:p>
        </w:tc>
      </w:tr>
      <w:tr w:rsidR="001634D0" w14:paraId="0FFBBEA5" w14:textId="77777777">
        <w:tc>
          <w:tcPr>
            <w:tcW w:w="0" w:type="auto"/>
          </w:tcPr>
          <w:p w14:paraId="65E718E2" w14:textId="77777777" w:rsidR="001634D0" w:rsidRPr="00CF1751" w:rsidRDefault="001634D0">
            <w:pPr>
              <w:pStyle w:val="TableContent"/>
              <w:rPr>
                <w:rStyle w:val="Codeintext"/>
              </w:rPr>
            </w:pPr>
            <w:r>
              <w:rPr>
                <w:rStyle w:val="Codeintext"/>
              </w:rPr>
              <w:t>pidshift</w:t>
            </w:r>
          </w:p>
        </w:tc>
        <w:tc>
          <w:tcPr>
            <w:tcW w:w="0" w:type="auto"/>
          </w:tcPr>
          <w:p w14:paraId="6DB291E1" w14:textId="77777777" w:rsidR="001634D0" w:rsidRDefault="001634D0">
            <w:pPr>
              <w:pStyle w:val="TableCentered"/>
            </w:pPr>
            <w:r>
              <w:t>packet</w:t>
            </w:r>
          </w:p>
        </w:tc>
        <w:tc>
          <w:tcPr>
            <w:tcW w:w="5772" w:type="dxa"/>
          </w:tcPr>
          <w:p w14:paraId="769367A3" w14:textId="77777777" w:rsidR="001634D0" w:rsidRDefault="001634D0">
            <w:pPr>
              <w:pStyle w:val="TableContent"/>
            </w:pPr>
            <w:r w:rsidRPr="001634D0">
              <w:t>Shift one or more PID's forward in the transport stream</w:t>
            </w:r>
          </w:p>
        </w:tc>
      </w:tr>
      <w:tr w:rsidR="0034703E" w14:paraId="670DF452" w14:textId="77777777">
        <w:tc>
          <w:tcPr>
            <w:tcW w:w="0" w:type="auto"/>
          </w:tcPr>
          <w:p w14:paraId="47CD7F1B" w14:textId="77777777" w:rsidR="0034703E" w:rsidRPr="00CF1751" w:rsidRDefault="0034703E">
            <w:pPr>
              <w:pStyle w:val="TableContent"/>
              <w:rPr>
                <w:rStyle w:val="Codeintext"/>
              </w:rPr>
            </w:pPr>
            <w:r w:rsidRPr="00CF1751">
              <w:rPr>
                <w:rStyle w:val="Codeintext"/>
              </w:rPr>
              <w:t>play</w:t>
            </w:r>
          </w:p>
        </w:tc>
        <w:tc>
          <w:tcPr>
            <w:tcW w:w="0" w:type="auto"/>
          </w:tcPr>
          <w:p w14:paraId="31920D5F" w14:textId="77777777" w:rsidR="0034703E" w:rsidRDefault="0034703E">
            <w:pPr>
              <w:pStyle w:val="TableCentered"/>
            </w:pPr>
            <w:r>
              <w:t>output</w:t>
            </w:r>
          </w:p>
        </w:tc>
        <w:tc>
          <w:tcPr>
            <w:tcW w:w="5772" w:type="dxa"/>
          </w:tcPr>
          <w:p w14:paraId="4B17B1D4" w14:textId="77777777" w:rsidR="0034703E" w:rsidRDefault="0034703E">
            <w:pPr>
              <w:pStyle w:val="TableContent"/>
            </w:pPr>
            <w:r>
              <w:t>Play output TS on a media player</w:t>
            </w:r>
          </w:p>
        </w:tc>
      </w:tr>
      <w:tr w:rsidR="0034703E" w14:paraId="3A760A43" w14:textId="77777777">
        <w:tc>
          <w:tcPr>
            <w:tcW w:w="0" w:type="auto"/>
          </w:tcPr>
          <w:p w14:paraId="1D62D39E" w14:textId="77777777" w:rsidR="0034703E" w:rsidRPr="00CF1751" w:rsidRDefault="0034703E" w:rsidP="001506C2">
            <w:pPr>
              <w:pStyle w:val="TableContent"/>
              <w:rPr>
                <w:rStyle w:val="Codeintext"/>
              </w:rPr>
            </w:pPr>
            <w:r w:rsidRPr="00CF1751">
              <w:rPr>
                <w:rStyle w:val="Codeintext"/>
              </w:rPr>
              <w:t>pmt</w:t>
            </w:r>
          </w:p>
        </w:tc>
        <w:tc>
          <w:tcPr>
            <w:tcW w:w="0" w:type="auto"/>
          </w:tcPr>
          <w:p w14:paraId="735D2877" w14:textId="77777777" w:rsidR="0034703E" w:rsidRDefault="0034703E" w:rsidP="001506C2">
            <w:pPr>
              <w:pStyle w:val="TableCentered"/>
            </w:pPr>
            <w:r>
              <w:t>packet</w:t>
            </w:r>
          </w:p>
        </w:tc>
        <w:tc>
          <w:tcPr>
            <w:tcW w:w="5772" w:type="dxa"/>
          </w:tcPr>
          <w:p w14:paraId="57E655CA" w14:textId="77777777" w:rsidR="0034703E" w:rsidRPr="00B22E97" w:rsidRDefault="0034703E" w:rsidP="001506C2">
            <w:pPr>
              <w:pStyle w:val="TableContent"/>
            </w:pPr>
            <w:r w:rsidRPr="00B22E97">
              <w:t xml:space="preserve">Perform various transformations on the </w:t>
            </w:r>
            <w:r>
              <w:t>PMT</w:t>
            </w:r>
          </w:p>
        </w:tc>
      </w:tr>
      <w:tr w:rsidR="0034703E" w14:paraId="489227AE" w14:textId="77777777">
        <w:tc>
          <w:tcPr>
            <w:tcW w:w="0" w:type="auto"/>
          </w:tcPr>
          <w:p w14:paraId="5D748B0C" w14:textId="77777777" w:rsidR="0034703E" w:rsidRPr="00CF1751" w:rsidRDefault="0034703E" w:rsidP="001506C2">
            <w:pPr>
              <w:pStyle w:val="TableContent"/>
              <w:rPr>
                <w:rStyle w:val="Codeintext"/>
              </w:rPr>
            </w:pPr>
            <w:r w:rsidRPr="00CF1751">
              <w:rPr>
                <w:rStyle w:val="Codeintext"/>
              </w:rPr>
              <w:t>psi</w:t>
            </w:r>
          </w:p>
        </w:tc>
        <w:tc>
          <w:tcPr>
            <w:tcW w:w="0" w:type="auto"/>
          </w:tcPr>
          <w:p w14:paraId="5B073BFA" w14:textId="77777777" w:rsidR="0034703E" w:rsidRDefault="0034703E" w:rsidP="001506C2">
            <w:pPr>
              <w:pStyle w:val="TableCentered"/>
            </w:pPr>
            <w:r>
              <w:t>packet</w:t>
            </w:r>
          </w:p>
        </w:tc>
        <w:tc>
          <w:tcPr>
            <w:tcW w:w="5772" w:type="dxa"/>
          </w:tcPr>
          <w:p w14:paraId="3F94BFE2" w14:textId="77777777" w:rsidR="0034703E" w:rsidRPr="00B22E97" w:rsidRDefault="0034703E" w:rsidP="001506C2">
            <w:pPr>
              <w:pStyle w:val="TableContent"/>
            </w:pPr>
            <w:r>
              <w:t>Extract all PSI tables (PAT, CAT, PMT, NIT, BAT, SDT)</w:t>
            </w:r>
          </w:p>
        </w:tc>
      </w:tr>
      <w:tr w:rsidR="003D46D8" w14:paraId="7DE2492D" w14:textId="77777777">
        <w:tc>
          <w:tcPr>
            <w:tcW w:w="0" w:type="auto"/>
          </w:tcPr>
          <w:p w14:paraId="2A090B3D" w14:textId="77777777" w:rsidR="003D46D8" w:rsidRPr="00CF1751" w:rsidRDefault="003D46D8" w:rsidP="001506C2">
            <w:pPr>
              <w:pStyle w:val="TableContent"/>
              <w:rPr>
                <w:rStyle w:val="Codeintext"/>
              </w:rPr>
            </w:pPr>
            <w:r w:rsidRPr="00CF1751">
              <w:rPr>
                <w:rStyle w:val="Codeintext"/>
              </w:rPr>
              <w:t>psimerge</w:t>
            </w:r>
          </w:p>
        </w:tc>
        <w:tc>
          <w:tcPr>
            <w:tcW w:w="0" w:type="auto"/>
          </w:tcPr>
          <w:p w14:paraId="3800F283" w14:textId="77777777" w:rsidR="003D46D8" w:rsidRDefault="003D46D8" w:rsidP="001506C2">
            <w:pPr>
              <w:pStyle w:val="TableCentered"/>
            </w:pPr>
            <w:r>
              <w:t>packet</w:t>
            </w:r>
          </w:p>
        </w:tc>
        <w:tc>
          <w:tcPr>
            <w:tcW w:w="5772" w:type="dxa"/>
          </w:tcPr>
          <w:p w14:paraId="17644CC8" w14:textId="77777777" w:rsidR="003D46D8" w:rsidRDefault="003D46D8" w:rsidP="001506C2">
            <w:pPr>
              <w:pStyle w:val="TableContent"/>
            </w:pPr>
            <w:r w:rsidRPr="003D46D8">
              <w:t>Merge PSI/SI from mixed streams</w:t>
            </w:r>
          </w:p>
        </w:tc>
      </w:tr>
      <w:tr w:rsidR="0034703E" w14:paraId="1325877F" w14:textId="77777777">
        <w:tc>
          <w:tcPr>
            <w:tcW w:w="0" w:type="auto"/>
          </w:tcPr>
          <w:p w14:paraId="6D1E5036" w14:textId="77777777" w:rsidR="0034703E" w:rsidRPr="00CF1751" w:rsidRDefault="0034703E">
            <w:pPr>
              <w:pStyle w:val="TableContent"/>
              <w:rPr>
                <w:rStyle w:val="Codeintext"/>
              </w:rPr>
            </w:pPr>
            <w:r w:rsidRPr="00CF1751">
              <w:rPr>
                <w:rStyle w:val="Codeintext"/>
              </w:rPr>
              <w:t>reduce</w:t>
            </w:r>
          </w:p>
        </w:tc>
        <w:tc>
          <w:tcPr>
            <w:tcW w:w="0" w:type="auto"/>
          </w:tcPr>
          <w:p w14:paraId="3EF8140A" w14:textId="77777777" w:rsidR="0034703E" w:rsidRDefault="0034703E">
            <w:pPr>
              <w:pStyle w:val="TableCentered"/>
            </w:pPr>
            <w:r>
              <w:t>packet</w:t>
            </w:r>
          </w:p>
        </w:tc>
        <w:tc>
          <w:tcPr>
            <w:tcW w:w="5772" w:type="dxa"/>
          </w:tcPr>
          <w:p w14:paraId="4E25972D" w14:textId="77777777" w:rsidR="0034703E" w:rsidRDefault="0034703E">
            <w:pPr>
              <w:pStyle w:val="TableContent"/>
            </w:pPr>
            <w:r>
              <w:t>Reduce the bitrate by removing stuffing packets</w:t>
            </w:r>
          </w:p>
        </w:tc>
      </w:tr>
      <w:tr w:rsidR="0034703E" w14:paraId="5583A5E2" w14:textId="77777777">
        <w:tc>
          <w:tcPr>
            <w:tcW w:w="0" w:type="auto"/>
          </w:tcPr>
          <w:p w14:paraId="21CBC710" w14:textId="77777777" w:rsidR="0034703E" w:rsidRPr="00CF1751" w:rsidRDefault="0034703E">
            <w:pPr>
              <w:pStyle w:val="TableContent"/>
              <w:rPr>
                <w:rStyle w:val="Codeintext"/>
              </w:rPr>
            </w:pPr>
            <w:r w:rsidRPr="00CF1751">
              <w:rPr>
                <w:rStyle w:val="Codeintext"/>
              </w:rPr>
              <w:t>regulate</w:t>
            </w:r>
          </w:p>
        </w:tc>
        <w:tc>
          <w:tcPr>
            <w:tcW w:w="0" w:type="auto"/>
          </w:tcPr>
          <w:p w14:paraId="21A085EF" w14:textId="77777777" w:rsidR="0034703E" w:rsidRDefault="0034703E">
            <w:pPr>
              <w:pStyle w:val="TableCentered"/>
            </w:pPr>
            <w:r>
              <w:t>packet</w:t>
            </w:r>
          </w:p>
        </w:tc>
        <w:tc>
          <w:tcPr>
            <w:tcW w:w="5772" w:type="dxa"/>
          </w:tcPr>
          <w:p w14:paraId="263EE27D" w14:textId="77777777" w:rsidR="0034703E" w:rsidRDefault="0034703E">
            <w:pPr>
              <w:pStyle w:val="TableContent"/>
            </w:pPr>
            <w:r>
              <w:t>Regulate TS packets flow according to a bitrate or PCR</w:t>
            </w:r>
          </w:p>
        </w:tc>
      </w:tr>
      <w:tr w:rsidR="0034703E" w14:paraId="37CFF8D3" w14:textId="77777777">
        <w:tc>
          <w:tcPr>
            <w:tcW w:w="0" w:type="auto"/>
          </w:tcPr>
          <w:p w14:paraId="367FAC17" w14:textId="77777777" w:rsidR="0034703E" w:rsidRPr="00CF1751" w:rsidRDefault="0034703E">
            <w:pPr>
              <w:pStyle w:val="TableContent"/>
              <w:rPr>
                <w:rStyle w:val="Codeintext"/>
              </w:rPr>
            </w:pPr>
            <w:r w:rsidRPr="00CF1751">
              <w:rPr>
                <w:rStyle w:val="Codeintext"/>
              </w:rPr>
              <w:t>remap</w:t>
            </w:r>
          </w:p>
        </w:tc>
        <w:tc>
          <w:tcPr>
            <w:tcW w:w="0" w:type="auto"/>
          </w:tcPr>
          <w:p w14:paraId="5AF9B1CA" w14:textId="77777777" w:rsidR="0034703E" w:rsidRDefault="0034703E">
            <w:pPr>
              <w:pStyle w:val="TableCentered"/>
            </w:pPr>
            <w:r>
              <w:t>packet</w:t>
            </w:r>
          </w:p>
        </w:tc>
        <w:tc>
          <w:tcPr>
            <w:tcW w:w="5772" w:type="dxa"/>
          </w:tcPr>
          <w:p w14:paraId="38267E81" w14:textId="77777777" w:rsidR="0034703E" w:rsidRDefault="0034703E">
            <w:pPr>
              <w:pStyle w:val="TableContent"/>
            </w:pPr>
            <w:r>
              <w:t>Generic PID remapper</w:t>
            </w:r>
          </w:p>
        </w:tc>
      </w:tr>
      <w:tr w:rsidR="00E47621" w14:paraId="338A6CCD" w14:textId="77777777">
        <w:tc>
          <w:tcPr>
            <w:tcW w:w="0" w:type="auto"/>
          </w:tcPr>
          <w:p w14:paraId="3FF76F59" w14:textId="1910A523" w:rsidR="00E47621" w:rsidRPr="00CF1751" w:rsidRDefault="00E47621">
            <w:pPr>
              <w:pStyle w:val="TableContent"/>
              <w:rPr>
                <w:rStyle w:val="Codeintext"/>
              </w:rPr>
            </w:pPr>
            <w:r>
              <w:rPr>
                <w:rStyle w:val="Codeintext"/>
              </w:rPr>
              <w:t>rist</w:t>
            </w:r>
          </w:p>
        </w:tc>
        <w:tc>
          <w:tcPr>
            <w:tcW w:w="0" w:type="auto"/>
          </w:tcPr>
          <w:p w14:paraId="127789C5" w14:textId="40AD1800" w:rsidR="00E47621" w:rsidRDefault="00E47621">
            <w:pPr>
              <w:pStyle w:val="TableCentered"/>
            </w:pPr>
            <w:r>
              <w:t>input, output</w:t>
            </w:r>
          </w:p>
        </w:tc>
        <w:tc>
          <w:tcPr>
            <w:tcW w:w="5772" w:type="dxa"/>
          </w:tcPr>
          <w:p w14:paraId="0EECF547" w14:textId="2452258E" w:rsidR="00E47621" w:rsidRDefault="00E47621">
            <w:pPr>
              <w:pStyle w:val="TableContent"/>
            </w:pPr>
            <w:r>
              <w:rPr>
                <w:lang w:val="en-US"/>
              </w:rPr>
              <w:t>Send / r</w:t>
            </w:r>
            <w:r w:rsidRPr="009B6669">
              <w:rPr>
                <w:lang w:val="en-US"/>
              </w:rPr>
              <w:t xml:space="preserve">eceive </w:t>
            </w:r>
            <w:r>
              <w:rPr>
                <w:lang w:val="en-US"/>
              </w:rPr>
              <w:t xml:space="preserve">using </w:t>
            </w:r>
            <w:r w:rsidRPr="00E47621">
              <w:rPr>
                <w:lang w:val="en-US"/>
              </w:rPr>
              <w:t>Reliable Internet Stream Transport (RIST)</w:t>
            </w:r>
          </w:p>
        </w:tc>
      </w:tr>
      <w:tr w:rsidR="0034703E" w14:paraId="199DC706" w14:textId="77777777">
        <w:tc>
          <w:tcPr>
            <w:tcW w:w="0" w:type="auto"/>
          </w:tcPr>
          <w:p w14:paraId="408987F3" w14:textId="77777777" w:rsidR="0034703E" w:rsidRPr="00CF1751" w:rsidRDefault="0034703E">
            <w:pPr>
              <w:pStyle w:val="TableContent"/>
              <w:rPr>
                <w:rStyle w:val="Codeintext"/>
              </w:rPr>
            </w:pPr>
            <w:r w:rsidRPr="00CF1751">
              <w:rPr>
                <w:rStyle w:val="Codeintext"/>
              </w:rPr>
              <w:t>rmorphan</w:t>
            </w:r>
          </w:p>
        </w:tc>
        <w:tc>
          <w:tcPr>
            <w:tcW w:w="0" w:type="auto"/>
          </w:tcPr>
          <w:p w14:paraId="7731522F" w14:textId="77777777" w:rsidR="0034703E" w:rsidRDefault="0034703E">
            <w:pPr>
              <w:pStyle w:val="TableCentered"/>
            </w:pPr>
            <w:r>
              <w:t>packet</w:t>
            </w:r>
          </w:p>
        </w:tc>
        <w:tc>
          <w:tcPr>
            <w:tcW w:w="5772" w:type="dxa"/>
          </w:tcPr>
          <w:p w14:paraId="3A2ADE45" w14:textId="77777777" w:rsidR="0034703E" w:rsidRDefault="0034703E">
            <w:pPr>
              <w:pStyle w:val="TableContent"/>
            </w:pPr>
            <w:r>
              <w:t>Remove unreferenced (“</w:t>
            </w:r>
            <w:r w:rsidRPr="0046575C">
              <w:t>orphan</w:t>
            </w:r>
            <w:r>
              <w:t>”) PID’s</w:t>
            </w:r>
          </w:p>
        </w:tc>
      </w:tr>
      <w:tr w:rsidR="0034703E" w14:paraId="1F75BFE1" w14:textId="77777777">
        <w:tc>
          <w:tcPr>
            <w:tcW w:w="0" w:type="auto"/>
          </w:tcPr>
          <w:p w14:paraId="54E8EF5F" w14:textId="77777777" w:rsidR="0034703E" w:rsidRPr="00CF1751" w:rsidRDefault="0034703E" w:rsidP="00ED24EF">
            <w:pPr>
              <w:pStyle w:val="TableContent"/>
              <w:rPr>
                <w:rStyle w:val="Codeintext"/>
              </w:rPr>
            </w:pPr>
            <w:r w:rsidRPr="00CF1751">
              <w:rPr>
                <w:rStyle w:val="Codeintext"/>
              </w:rPr>
              <w:t>rmsplice</w:t>
            </w:r>
          </w:p>
        </w:tc>
        <w:tc>
          <w:tcPr>
            <w:tcW w:w="0" w:type="auto"/>
          </w:tcPr>
          <w:p w14:paraId="0733E037" w14:textId="77777777" w:rsidR="0034703E" w:rsidRDefault="0034703E" w:rsidP="00ED24EF">
            <w:pPr>
              <w:pStyle w:val="TableCentered"/>
            </w:pPr>
            <w:r>
              <w:t>packet</w:t>
            </w:r>
          </w:p>
        </w:tc>
        <w:tc>
          <w:tcPr>
            <w:tcW w:w="5772" w:type="dxa"/>
          </w:tcPr>
          <w:p w14:paraId="6C2D4324" w14:textId="77777777" w:rsidR="0034703E" w:rsidRPr="00ED24EF" w:rsidRDefault="0034703E" w:rsidP="00ED24EF">
            <w:pPr>
              <w:pStyle w:val="TableContent"/>
              <w:rPr>
                <w:lang w:val="en-US"/>
              </w:rPr>
            </w:pPr>
            <w:r w:rsidRPr="00ED24EF">
              <w:t>Remov</w:t>
            </w:r>
            <w:r>
              <w:t xml:space="preserve">e ads insertions </w:t>
            </w:r>
            <w:r w:rsidRPr="00ED24EF">
              <w:t xml:space="preserve">using SCTE 35 </w:t>
            </w:r>
            <w:r>
              <w:t>splicing information</w:t>
            </w:r>
          </w:p>
        </w:tc>
      </w:tr>
      <w:tr w:rsidR="0034703E" w14:paraId="5CA8C663" w14:textId="77777777">
        <w:tc>
          <w:tcPr>
            <w:tcW w:w="0" w:type="auto"/>
          </w:tcPr>
          <w:p w14:paraId="034EE1B3" w14:textId="77777777" w:rsidR="0034703E" w:rsidRPr="00CF1751" w:rsidRDefault="0034703E" w:rsidP="00ED24EF">
            <w:pPr>
              <w:pStyle w:val="TableContent"/>
              <w:rPr>
                <w:rStyle w:val="Codeintext"/>
              </w:rPr>
            </w:pPr>
            <w:r w:rsidRPr="00CF1751">
              <w:rPr>
                <w:rStyle w:val="Codeintext"/>
              </w:rPr>
              <w:t>scrambler</w:t>
            </w:r>
          </w:p>
        </w:tc>
        <w:tc>
          <w:tcPr>
            <w:tcW w:w="0" w:type="auto"/>
          </w:tcPr>
          <w:p w14:paraId="04354408" w14:textId="77777777" w:rsidR="0034703E" w:rsidRDefault="0034703E" w:rsidP="00ED24EF">
            <w:pPr>
              <w:pStyle w:val="TableCentered"/>
              <w:rPr>
                <w:lang w:val="en-GB"/>
              </w:rPr>
            </w:pPr>
            <w:r>
              <w:t>packet</w:t>
            </w:r>
          </w:p>
        </w:tc>
        <w:tc>
          <w:tcPr>
            <w:tcW w:w="5772" w:type="dxa"/>
          </w:tcPr>
          <w:p w14:paraId="0A7F9CA3" w14:textId="77777777" w:rsidR="0034703E" w:rsidRDefault="0034703E" w:rsidP="00ED24EF">
            <w:pPr>
              <w:pStyle w:val="TableContent"/>
            </w:pPr>
            <w:r>
              <w:t>DVB scrambler</w:t>
            </w:r>
          </w:p>
        </w:tc>
      </w:tr>
      <w:tr w:rsidR="0034703E" w14:paraId="374CA986" w14:textId="77777777">
        <w:tc>
          <w:tcPr>
            <w:tcW w:w="0" w:type="auto"/>
          </w:tcPr>
          <w:p w14:paraId="51CFA2DA" w14:textId="77777777" w:rsidR="0034703E" w:rsidRPr="00CF1751" w:rsidRDefault="0034703E" w:rsidP="00ED24EF">
            <w:pPr>
              <w:pStyle w:val="TableContent"/>
              <w:rPr>
                <w:rStyle w:val="Codeintext"/>
              </w:rPr>
            </w:pPr>
            <w:r w:rsidRPr="00CF1751">
              <w:rPr>
                <w:rStyle w:val="Codeintext"/>
              </w:rPr>
              <w:t>sdt</w:t>
            </w:r>
          </w:p>
        </w:tc>
        <w:tc>
          <w:tcPr>
            <w:tcW w:w="0" w:type="auto"/>
          </w:tcPr>
          <w:p w14:paraId="25A764CE" w14:textId="77777777" w:rsidR="0034703E" w:rsidRDefault="0034703E" w:rsidP="00ED24EF">
            <w:pPr>
              <w:pStyle w:val="TableCentered"/>
            </w:pPr>
            <w:r>
              <w:t>packet</w:t>
            </w:r>
          </w:p>
        </w:tc>
        <w:tc>
          <w:tcPr>
            <w:tcW w:w="5772" w:type="dxa"/>
          </w:tcPr>
          <w:p w14:paraId="21D303FC" w14:textId="77777777" w:rsidR="0034703E" w:rsidRPr="00B22E97" w:rsidRDefault="0034703E" w:rsidP="00ED24EF">
            <w:pPr>
              <w:pStyle w:val="TableContent"/>
            </w:pPr>
            <w:r w:rsidRPr="00B22E97">
              <w:t>Perform vari</w:t>
            </w:r>
            <w:r>
              <w:t>ous transformations on the SD</w:t>
            </w:r>
            <w:r w:rsidRPr="00B22E97">
              <w:t>T</w:t>
            </w:r>
          </w:p>
        </w:tc>
      </w:tr>
      <w:tr w:rsidR="0034703E" w14:paraId="674D6C17" w14:textId="77777777">
        <w:tc>
          <w:tcPr>
            <w:tcW w:w="0" w:type="auto"/>
          </w:tcPr>
          <w:p w14:paraId="13103E64" w14:textId="77777777" w:rsidR="0034703E" w:rsidRPr="00CF1751" w:rsidRDefault="0034703E" w:rsidP="00ED24EF">
            <w:pPr>
              <w:pStyle w:val="TableContent"/>
              <w:rPr>
                <w:rStyle w:val="Codeintext"/>
              </w:rPr>
            </w:pPr>
            <w:r w:rsidRPr="00CF1751">
              <w:rPr>
                <w:rStyle w:val="Codeintext"/>
              </w:rPr>
              <w:t>sections</w:t>
            </w:r>
          </w:p>
        </w:tc>
        <w:tc>
          <w:tcPr>
            <w:tcW w:w="0" w:type="auto"/>
          </w:tcPr>
          <w:p w14:paraId="71364B75" w14:textId="77777777" w:rsidR="0034703E" w:rsidRDefault="0034703E" w:rsidP="00ED24EF">
            <w:pPr>
              <w:pStyle w:val="TableCentered"/>
            </w:pPr>
            <w:r>
              <w:t>packet</w:t>
            </w:r>
          </w:p>
        </w:tc>
        <w:tc>
          <w:tcPr>
            <w:tcW w:w="5772" w:type="dxa"/>
          </w:tcPr>
          <w:p w14:paraId="4AF9AC22" w14:textId="77777777" w:rsidR="0034703E" w:rsidRPr="00B22E97" w:rsidRDefault="0034703E" w:rsidP="00ED24EF">
            <w:pPr>
              <w:pStyle w:val="TableContent"/>
            </w:pPr>
            <w:r w:rsidRPr="00987DEA">
              <w:t>Remove or merge sections from various PID's</w:t>
            </w:r>
          </w:p>
        </w:tc>
      </w:tr>
      <w:tr w:rsidR="0034703E" w14:paraId="5AE96D5E" w14:textId="77777777">
        <w:tc>
          <w:tcPr>
            <w:tcW w:w="0" w:type="auto"/>
          </w:tcPr>
          <w:p w14:paraId="2038A319" w14:textId="77777777" w:rsidR="0034703E" w:rsidRPr="00CF1751" w:rsidRDefault="0034703E" w:rsidP="00ED24EF">
            <w:pPr>
              <w:pStyle w:val="TableContent"/>
              <w:rPr>
                <w:rStyle w:val="Codeintext"/>
              </w:rPr>
            </w:pPr>
            <w:r w:rsidRPr="00CF1751">
              <w:rPr>
                <w:rStyle w:val="Codeintext"/>
              </w:rPr>
              <w:t>sifilter</w:t>
            </w:r>
          </w:p>
        </w:tc>
        <w:tc>
          <w:tcPr>
            <w:tcW w:w="0" w:type="auto"/>
          </w:tcPr>
          <w:p w14:paraId="37D5A969" w14:textId="77777777" w:rsidR="0034703E" w:rsidRDefault="0034703E" w:rsidP="00ED24EF">
            <w:pPr>
              <w:pStyle w:val="TableCentered"/>
            </w:pPr>
            <w:r>
              <w:t>packet</w:t>
            </w:r>
          </w:p>
        </w:tc>
        <w:tc>
          <w:tcPr>
            <w:tcW w:w="5772" w:type="dxa"/>
          </w:tcPr>
          <w:p w14:paraId="1AD0E4E2" w14:textId="77777777" w:rsidR="0034703E" w:rsidRDefault="0034703E" w:rsidP="00ED24EF">
            <w:pPr>
              <w:pStyle w:val="TableContent"/>
            </w:pPr>
            <w:r>
              <w:t>Extract PSI/SI PID’s</w:t>
            </w:r>
          </w:p>
        </w:tc>
      </w:tr>
      <w:tr w:rsidR="0034703E" w14:paraId="4E9646E7" w14:textId="77777777">
        <w:tc>
          <w:tcPr>
            <w:tcW w:w="0" w:type="auto"/>
          </w:tcPr>
          <w:p w14:paraId="4815A2FD" w14:textId="77777777" w:rsidR="0034703E" w:rsidRPr="00CF1751" w:rsidRDefault="0034703E" w:rsidP="00ED24EF">
            <w:pPr>
              <w:pStyle w:val="TableContent"/>
              <w:rPr>
                <w:rStyle w:val="Codeintext"/>
              </w:rPr>
            </w:pPr>
            <w:r w:rsidRPr="00CF1751">
              <w:rPr>
                <w:rStyle w:val="Codeintext"/>
              </w:rPr>
              <w:lastRenderedPageBreak/>
              <w:t>skip</w:t>
            </w:r>
          </w:p>
        </w:tc>
        <w:tc>
          <w:tcPr>
            <w:tcW w:w="0" w:type="auto"/>
          </w:tcPr>
          <w:p w14:paraId="011A96B6" w14:textId="77777777" w:rsidR="0034703E" w:rsidRDefault="0034703E" w:rsidP="00ED24EF">
            <w:pPr>
              <w:pStyle w:val="TableCentered"/>
            </w:pPr>
            <w:r>
              <w:t>packet</w:t>
            </w:r>
          </w:p>
        </w:tc>
        <w:tc>
          <w:tcPr>
            <w:tcW w:w="5772" w:type="dxa"/>
          </w:tcPr>
          <w:p w14:paraId="74146C93" w14:textId="77777777" w:rsidR="0034703E" w:rsidRDefault="0034703E" w:rsidP="00ED24EF">
            <w:pPr>
              <w:pStyle w:val="TableContent"/>
            </w:pPr>
            <w:r>
              <w:t>Skip leading packets in a TS</w:t>
            </w:r>
          </w:p>
        </w:tc>
      </w:tr>
      <w:tr w:rsidR="0034703E" w14:paraId="29EE70E8" w14:textId="77777777">
        <w:tc>
          <w:tcPr>
            <w:tcW w:w="0" w:type="auto"/>
          </w:tcPr>
          <w:p w14:paraId="762AE8E7" w14:textId="77777777" w:rsidR="0034703E" w:rsidRPr="00CF1751" w:rsidRDefault="0034703E" w:rsidP="00ED24EF">
            <w:pPr>
              <w:pStyle w:val="TableContent"/>
              <w:rPr>
                <w:rStyle w:val="Codeintext"/>
              </w:rPr>
            </w:pPr>
            <w:r w:rsidRPr="00CF1751">
              <w:rPr>
                <w:rStyle w:val="Codeintext"/>
              </w:rPr>
              <w:t>slice</w:t>
            </w:r>
          </w:p>
        </w:tc>
        <w:tc>
          <w:tcPr>
            <w:tcW w:w="0" w:type="auto"/>
          </w:tcPr>
          <w:p w14:paraId="6735CFB7" w14:textId="77777777" w:rsidR="0034703E" w:rsidRDefault="0034703E" w:rsidP="00ED24EF">
            <w:pPr>
              <w:pStyle w:val="TableCentered"/>
            </w:pPr>
            <w:r>
              <w:t>packet</w:t>
            </w:r>
          </w:p>
        </w:tc>
        <w:tc>
          <w:tcPr>
            <w:tcW w:w="5772" w:type="dxa"/>
          </w:tcPr>
          <w:p w14:paraId="166E8B9B" w14:textId="77777777" w:rsidR="0034703E" w:rsidRDefault="0034703E" w:rsidP="002A1540">
            <w:pPr>
              <w:pStyle w:val="TableContent"/>
            </w:pPr>
            <w:r>
              <w:rPr>
                <w:lang w:val="en-US"/>
              </w:rPr>
              <w:t>P</w:t>
            </w:r>
            <w:r>
              <w:t>ass or drop packets based on packet numbers or relative time</w:t>
            </w:r>
          </w:p>
        </w:tc>
      </w:tr>
      <w:tr w:rsidR="0034703E" w14:paraId="0BEE4318" w14:textId="77777777">
        <w:tc>
          <w:tcPr>
            <w:tcW w:w="0" w:type="auto"/>
          </w:tcPr>
          <w:p w14:paraId="3B6E4594" w14:textId="77777777" w:rsidR="0034703E" w:rsidRPr="00CF1751" w:rsidRDefault="0034703E" w:rsidP="00ED24EF">
            <w:pPr>
              <w:pStyle w:val="TableContent"/>
              <w:rPr>
                <w:rStyle w:val="Codeintext"/>
              </w:rPr>
            </w:pPr>
            <w:r w:rsidRPr="00CF1751">
              <w:rPr>
                <w:rStyle w:val="Codeintext"/>
              </w:rPr>
              <w:t>spliceinject</w:t>
            </w:r>
          </w:p>
        </w:tc>
        <w:tc>
          <w:tcPr>
            <w:tcW w:w="0" w:type="auto"/>
          </w:tcPr>
          <w:p w14:paraId="10701BAE" w14:textId="77777777" w:rsidR="0034703E" w:rsidRDefault="0034703E" w:rsidP="00ED24EF">
            <w:pPr>
              <w:pStyle w:val="TableCentered"/>
            </w:pPr>
            <w:r>
              <w:t>packet</w:t>
            </w:r>
          </w:p>
        </w:tc>
        <w:tc>
          <w:tcPr>
            <w:tcW w:w="5772" w:type="dxa"/>
          </w:tcPr>
          <w:p w14:paraId="37E29EAE" w14:textId="77777777" w:rsidR="0034703E" w:rsidRDefault="0034703E" w:rsidP="00ED24EF">
            <w:pPr>
              <w:pStyle w:val="TableContent"/>
              <w:rPr>
                <w:lang w:val="en-US"/>
              </w:rPr>
            </w:pPr>
            <w:r w:rsidRPr="008A5F02">
              <w:rPr>
                <w:lang w:val="en-US"/>
              </w:rPr>
              <w:t>Inject SCTE 35 splice commands in a transport stream</w:t>
            </w:r>
          </w:p>
        </w:tc>
      </w:tr>
      <w:tr w:rsidR="005A3EC0" w14:paraId="5D9D25B7" w14:textId="77777777">
        <w:tc>
          <w:tcPr>
            <w:tcW w:w="0" w:type="auto"/>
          </w:tcPr>
          <w:p w14:paraId="4E90A6F1" w14:textId="77777777" w:rsidR="005A3EC0" w:rsidRPr="00CF1751" w:rsidRDefault="005A3EC0" w:rsidP="005A3EC0">
            <w:pPr>
              <w:pStyle w:val="TableContent"/>
              <w:rPr>
                <w:rStyle w:val="Codeintext"/>
              </w:rPr>
            </w:pPr>
            <w:r w:rsidRPr="00CF1751">
              <w:rPr>
                <w:rStyle w:val="Codeintext"/>
              </w:rPr>
              <w:t>splicemonitor</w:t>
            </w:r>
          </w:p>
        </w:tc>
        <w:tc>
          <w:tcPr>
            <w:tcW w:w="0" w:type="auto"/>
          </w:tcPr>
          <w:p w14:paraId="1E61405F" w14:textId="77777777" w:rsidR="005A3EC0" w:rsidRDefault="005A3EC0" w:rsidP="005A3EC0">
            <w:pPr>
              <w:pStyle w:val="TableCentered"/>
            </w:pPr>
            <w:r>
              <w:t>packet</w:t>
            </w:r>
          </w:p>
        </w:tc>
        <w:tc>
          <w:tcPr>
            <w:tcW w:w="5772" w:type="dxa"/>
          </w:tcPr>
          <w:p w14:paraId="13EF47AB" w14:textId="77777777" w:rsidR="005A3EC0" w:rsidRPr="008A5F02" w:rsidRDefault="005A3EC0" w:rsidP="005A3EC0">
            <w:pPr>
              <w:pStyle w:val="TableContent"/>
              <w:rPr>
                <w:lang w:val="en-US"/>
              </w:rPr>
            </w:pPr>
            <w:r w:rsidRPr="005A3EC0">
              <w:rPr>
                <w:lang w:val="en-US"/>
              </w:rPr>
              <w:t>Monitor SCTE 35 splice information</w:t>
            </w:r>
          </w:p>
        </w:tc>
      </w:tr>
      <w:tr w:rsidR="005A3EC0" w14:paraId="3239C4AA" w14:textId="77777777">
        <w:tc>
          <w:tcPr>
            <w:tcW w:w="0" w:type="auto"/>
          </w:tcPr>
          <w:p w14:paraId="70BCB8F7" w14:textId="77777777" w:rsidR="005A3EC0" w:rsidRPr="00CF1751" w:rsidRDefault="005A3EC0" w:rsidP="005A3EC0">
            <w:pPr>
              <w:pStyle w:val="TableContent"/>
              <w:rPr>
                <w:rStyle w:val="Codeintext"/>
              </w:rPr>
            </w:pPr>
            <w:r w:rsidRPr="00CF1751">
              <w:rPr>
                <w:rStyle w:val="Codeintext"/>
              </w:rPr>
              <w:t>srt</w:t>
            </w:r>
          </w:p>
        </w:tc>
        <w:tc>
          <w:tcPr>
            <w:tcW w:w="0" w:type="auto"/>
          </w:tcPr>
          <w:p w14:paraId="1310D39E" w14:textId="77777777" w:rsidR="005A3EC0" w:rsidRDefault="005A3EC0" w:rsidP="005A3EC0">
            <w:pPr>
              <w:pStyle w:val="TableCentered"/>
            </w:pPr>
            <w:r>
              <w:t>input, output</w:t>
            </w:r>
          </w:p>
        </w:tc>
        <w:tc>
          <w:tcPr>
            <w:tcW w:w="5772" w:type="dxa"/>
          </w:tcPr>
          <w:p w14:paraId="07931FDB" w14:textId="77777777" w:rsidR="005A3EC0" w:rsidRPr="008A5F02" w:rsidRDefault="005A3EC0" w:rsidP="005A3EC0">
            <w:pPr>
              <w:pStyle w:val="TableContent"/>
              <w:rPr>
                <w:lang w:val="en-US"/>
              </w:rPr>
            </w:pPr>
            <w:r>
              <w:rPr>
                <w:lang w:val="en-US"/>
              </w:rPr>
              <w:t>Send / r</w:t>
            </w:r>
            <w:r w:rsidRPr="009B6669">
              <w:rPr>
                <w:lang w:val="en-US"/>
              </w:rPr>
              <w:t xml:space="preserve">eceive packets </w:t>
            </w:r>
            <w:r>
              <w:rPr>
                <w:lang w:val="en-US"/>
              </w:rPr>
              <w:t xml:space="preserve">using </w:t>
            </w:r>
            <w:r w:rsidRPr="009B6669">
              <w:rPr>
                <w:lang w:val="en-US"/>
              </w:rPr>
              <w:t>Secure Reliable Transport (SRT)</w:t>
            </w:r>
          </w:p>
        </w:tc>
      </w:tr>
      <w:tr w:rsidR="005A3EC0" w14:paraId="14566185" w14:textId="77777777" w:rsidTr="00346FA7">
        <w:tc>
          <w:tcPr>
            <w:tcW w:w="0" w:type="auto"/>
          </w:tcPr>
          <w:p w14:paraId="6D3A78C2" w14:textId="77777777" w:rsidR="005A3EC0" w:rsidRPr="00CF1751" w:rsidRDefault="005A3EC0" w:rsidP="005A3EC0">
            <w:pPr>
              <w:pStyle w:val="TableContent"/>
              <w:rPr>
                <w:rStyle w:val="Codeintext"/>
              </w:rPr>
            </w:pPr>
            <w:r w:rsidRPr="00CF1751">
              <w:rPr>
                <w:rStyle w:val="Codeintext"/>
              </w:rPr>
              <w:t>stats</w:t>
            </w:r>
          </w:p>
        </w:tc>
        <w:tc>
          <w:tcPr>
            <w:tcW w:w="0" w:type="auto"/>
          </w:tcPr>
          <w:p w14:paraId="7737A3DB" w14:textId="77777777" w:rsidR="005A3EC0" w:rsidRDefault="005A3EC0" w:rsidP="005A3EC0">
            <w:pPr>
              <w:pStyle w:val="TableCentered"/>
            </w:pPr>
            <w:r>
              <w:t>packet</w:t>
            </w:r>
          </w:p>
        </w:tc>
        <w:tc>
          <w:tcPr>
            <w:tcW w:w="5772" w:type="dxa"/>
          </w:tcPr>
          <w:p w14:paraId="2C9612A7" w14:textId="77777777" w:rsidR="005A3EC0" w:rsidRDefault="005A3EC0" w:rsidP="005A3EC0">
            <w:pPr>
              <w:pStyle w:val="TableContent"/>
            </w:pPr>
            <w:r w:rsidRPr="00B075A9">
              <w:t>Report various statistics on PID's</w:t>
            </w:r>
            <w:r>
              <w:t xml:space="preserve"> and labels</w:t>
            </w:r>
          </w:p>
        </w:tc>
      </w:tr>
      <w:tr w:rsidR="005A3EC0" w14:paraId="25969C8E" w14:textId="77777777">
        <w:tc>
          <w:tcPr>
            <w:tcW w:w="0" w:type="auto"/>
          </w:tcPr>
          <w:p w14:paraId="50E7DE6B" w14:textId="77777777" w:rsidR="005A3EC0" w:rsidRPr="00CF1751" w:rsidRDefault="005A3EC0" w:rsidP="005A3EC0">
            <w:pPr>
              <w:pStyle w:val="TableContent"/>
              <w:rPr>
                <w:rStyle w:val="Codeintext"/>
              </w:rPr>
            </w:pPr>
            <w:r w:rsidRPr="00CF1751">
              <w:rPr>
                <w:rStyle w:val="Codeintext"/>
              </w:rPr>
              <w:t>stuffanalyze</w:t>
            </w:r>
          </w:p>
        </w:tc>
        <w:tc>
          <w:tcPr>
            <w:tcW w:w="0" w:type="auto"/>
          </w:tcPr>
          <w:p w14:paraId="6A4C8410" w14:textId="77777777" w:rsidR="005A3EC0" w:rsidRDefault="005A3EC0" w:rsidP="005A3EC0">
            <w:pPr>
              <w:pStyle w:val="TableCentered"/>
            </w:pPr>
            <w:r>
              <w:t>packet</w:t>
            </w:r>
          </w:p>
        </w:tc>
        <w:tc>
          <w:tcPr>
            <w:tcW w:w="5772" w:type="dxa"/>
          </w:tcPr>
          <w:p w14:paraId="147347CF" w14:textId="77777777" w:rsidR="005A3EC0" w:rsidRDefault="005A3EC0" w:rsidP="005A3EC0">
            <w:pPr>
              <w:pStyle w:val="TableContent"/>
              <w:rPr>
                <w:lang w:val="en-US"/>
              </w:rPr>
            </w:pPr>
            <w:r w:rsidRPr="00194257">
              <w:rPr>
                <w:lang w:val="en-US" w:eastAsia="fr-FR"/>
              </w:rPr>
              <w:t xml:space="preserve">Analyze the level of stuffing in </w:t>
            </w:r>
            <w:r>
              <w:rPr>
                <w:lang w:val="en-US" w:eastAsia="fr-FR"/>
              </w:rPr>
              <w:t>sections</w:t>
            </w:r>
          </w:p>
        </w:tc>
      </w:tr>
      <w:tr w:rsidR="005A3EC0" w14:paraId="7BE7B870" w14:textId="77777777">
        <w:tc>
          <w:tcPr>
            <w:tcW w:w="0" w:type="auto"/>
          </w:tcPr>
          <w:p w14:paraId="1E00AA96" w14:textId="77777777" w:rsidR="005A3EC0" w:rsidRPr="00CF1751" w:rsidRDefault="005A3EC0" w:rsidP="005A3EC0">
            <w:pPr>
              <w:pStyle w:val="TableContent"/>
              <w:rPr>
                <w:rStyle w:val="Codeintext"/>
              </w:rPr>
            </w:pPr>
            <w:r w:rsidRPr="00CF1751">
              <w:rPr>
                <w:rStyle w:val="Codeintext"/>
              </w:rPr>
              <w:t>svremove</w:t>
            </w:r>
          </w:p>
        </w:tc>
        <w:tc>
          <w:tcPr>
            <w:tcW w:w="0" w:type="auto"/>
          </w:tcPr>
          <w:p w14:paraId="1A9CFC69" w14:textId="77777777" w:rsidR="005A3EC0" w:rsidRDefault="005A3EC0" w:rsidP="005A3EC0">
            <w:pPr>
              <w:pStyle w:val="TableCentered"/>
            </w:pPr>
            <w:r>
              <w:t>packet</w:t>
            </w:r>
          </w:p>
        </w:tc>
        <w:tc>
          <w:tcPr>
            <w:tcW w:w="5772" w:type="dxa"/>
          </w:tcPr>
          <w:p w14:paraId="138BF94D" w14:textId="77777777" w:rsidR="005A3EC0" w:rsidRDefault="005A3EC0" w:rsidP="005A3EC0">
            <w:pPr>
              <w:pStyle w:val="TableContent"/>
              <w:rPr>
                <w:lang w:val="en-US"/>
              </w:rPr>
            </w:pPr>
            <w:r>
              <w:rPr>
                <w:lang w:val="en-US"/>
              </w:rPr>
              <w:t>Remove a service</w:t>
            </w:r>
          </w:p>
        </w:tc>
      </w:tr>
      <w:tr w:rsidR="005A3EC0" w14:paraId="3FF964E3" w14:textId="77777777">
        <w:tc>
          <w:tcPr>
            <w:tcW w:w="0" w:type="auto"/>
          </w:tcPr>
          <w:p w14:paraId="039BAD1B" w14:textId="77777777" w:rsidR="005A3EC0" w:rsidRPr="00CF1751" w:rsidRDefault="005A3EC0" w:rsidP="005A3EC0">
            <w:pPr>
              <w:pStyle w:val="TableContent"/>
              <w:rPr>
                <w:rStyle w:val="Codeintext"/>
              </w:rPr>
            </w:pPr>
            <w:r w:rsidRPr="00CF1751">
              <w:rPr>
                <w:rStyle w:val="Codeintext"/>
              </w:rPr>
              <w:t>svrename</w:t>
            </w:r>
          </w:p>
        </w:tc>
        <w:tc>
          <w:tcPr>
            <w:tcW w:w="0" w:type="auto"/>
          </w:tcPr>
          <w:p w14:paraId="064CA793" w14:textId="77777777" w:rsidR="005A3EC0" w:rsidRDefault="005A3EC0" w:rsidP="005A3EC0">
            <w:pPr>
              <w:pStyle w:val="TableCentered"/>
            </w:pPr>
            <w:r>
              <w:t>packet</w:t>
            </w:r>
          </w:p>
        </w:tc>
        <w:tc>
          <w:tcPr>
            <w:tcW w:w="5772" w:type="dxa"/>
          </w:tcPr>
          <w:p w14:paraId="45C55FCF" w14:textId="77777777" w:rsidR="005A3EC0" w:rsidRDefault="005A3EC0" w:rsidP="005A3EC0">
            <w:pPr>
              <w:pStyle w:val="TableContent"/>
            </w:pPr>
            <w:r>
              <w:t>Rename a service (modify service id, name, type, etc.)</w:t>
            </w:r>
          </w:p>
        </w:tc>
      </w:tr>
      <w:tr w:rsidR="00BE41E0" w14:paraId="637F56E2" w14:textId="77777777">
        <w:tc>
          <w:tcPr>
            <w:tcW w:w="0" w:type="auto"/>
          </w:tcPr>
          <w:p w14:paraId="5DA02664" w14:textId="77777777" w:rsidR="00BE41E0" w:rsidRPr="00CF1751" w:rsidRDefault="00BE41E0" w:rsidP="005A3EC0">
            <w:pPr>
              <w:pStyle w:val="TableContent"/>
              <w:rPr>
                <w:rStyle w:val="Codeintext"/>
              </w:rPr>
            </w:pPr>
            <w:r>
              <w:rPr>
                <w:rStyle w:val="Codeintext"/>
              </w:rPr>
              <w:t>svresync</w:t>
            </w:r>
          </w:p>
        </w:tc>
        <w:tc>
          <w:tcPr>
            <w:tcW w:w="0" w:type="auto"/>
          </w:tcPr>
          <w:p w14:paraId="63EDA092" w14:textId="77777777" w:rsidR="00BE41E0" w:rsidRDefault="00BE41E0" w:rsidP="005A3EC0">
            <w:pPr>
              <w:pStyle w:val="TableCentered"/>
            </w:pPr>
            <w:r>
              <w:t>packet</w:t>
            </w:r>
          </w:p>
        </w:tc>
        <w:tc>
          <w:tcPr>
            <w:tcW w:w="5772" w:type="dxa"/>
          </w:tcPr>
          <w:p w14:paraId="2E35DD81" w14:textId="77777777" w:rsidR="00BE41E0" w:rsidRDefault="00BE41E0" w:rsidP="005A3EC0">
            <w:pPr>
              <w:pStyle w:val="TableContent"/>
            </w:pPr>
            <w:r w:rsidRPr="00BE41E0">
              <w:t>Resynchronize the clock of a service based on another service</w:t>
            </w:r>
          </w:p>
        </w:tc>
      </w:tr>
      <w:tr w:rsidR="005A3EC0" w14:paraId="7DDDF907" w14:textId="77777777">
        <w:tc>
          <w:tcPr>
            <w:tcW w:w="0" w:type="auto"/>
          </w:tcPr>
          <w:p w14:paraId="2734FEB6" w14:textId="77777777" w:rsidR="005A3EC0" w:rsidRPr="00CF1751" w:rsidRDefault="005A3EC0" w:rsidP="005A3EC0">
            <w:pPr>
              <w:pStyle w:val="TableContent"/>
              <w:rPr>
                <w:rStyle w:val="Codeintext"/>
              </w:rPr>
            </w:pPr>
            <w:r w:rsidRPr="00CF1751">
              <w:rPr>
                <w:rStyle w:val="Codeintext"/>
              </w:rPr>
              <w:t>t2mi</w:t>
            </w:r>
          </w:p>
        </w:tc>
        <w:tc>
          <w:tcPr>
            <w:tcW w:w="0" w:type="auto"/>
          </w:tcPr>
          <w:p w14:paraId="371C4118" w14:textId="77777777" w:rsidR="005A3EC0" w:rsidRDefault="005A3EC0" w:rsidP="005A3EC0">
            <w:pPr>
              <w:pStyle w:val="TableCentered"/>
            </w:pPr>
            <w:r>
              <w:t>packet</w:t>
            </w:r>
          </w:p>
        </w:tc>
        <w:tc>
          <w:tcPr>
            <w:tcW w:w="5772" w:type="dxa"/>
          </w:tcPr>
          <w:p w14:paraId="51F9F94E" w14:textId="77777777" w:rsidR="005A3EC0" w:rsidRDefault="005A3EC0" w:rsidP="005A3EC0">
            <w:pPr>
              <w:pStyle w:val="TableContent"/>
            </w:pPr>
            <w:r w:rsidRPr="00BA20F7">
              <w:t>Extract T2-MI (DVB-T2 Modulator Interface) packets</w:t>
            </w:r>
          </w:p>
        </w:tc>
      </w:tr>
      <w:tr w:rsidR="005A3EC0" w14:paraId="48D7C154" w14:textId="77777777">
        <w:tc>
          <w:tcPr>
            <w:tcW w:w="0" w:type="auto"/>
          </w:tcPr>
          <w:p w14:paraId="47A77DA0" w14:textId="77777777" w:rsidR="005A3EC0" w:rsidRPr="00CF1751" w:rsidRDefault="005A3EC0" w:rsidP="005A3EC0">
            <w:pPr>
              <w:pStyle w:val="TableContent"/>
              <w:rPr>
                <w:rStyle w:val="Codeintext"/>
              </w:rPr>
            </w:pPr>
            <w:r w:rsidRPr="00CF1751">
              <w:rPr>
                <w:rStyle w:val="Codeintext"/>
              </w:rPr>
              <w:t>tables</w:t>
            </w:r>
          </w:p>
        </w:tc>
        <w:tc>
          <w:tcPr>
            <w:tcW w:w="0" w:type="auto"/>
          </w:tcPr>
          <w:p w14:paraId="7F8B352B" w14:textId="77777777" w:rsidR="005A3EC0" w:rsidRDefault="005A3EC0" w:rsidP="005A3EC0">
            <w:pPr>
              <w:pStyle w:val="TableCentered"/>
            </w:pPr>
            <w:r>
              <w:t>packet</w:t>
            </w:r>
          </w:p>
        </w:tc>
        <w:tc>
          <w:tcPr>
            <w:tcW w:w="5772" w:type="dxa"/>
          </w:tcPr>
          <w:p w14:paraId="1A83AEDB" w14:textId="77777777" w:rsidR="005A3EC0" w:rsidRDefault="005A3EC0" w:rsidP="005A3EC0">
            <w:pPr>
              <w:pStyle w:val="TableContent"/>
            </w:pPr>
            <w:r>
              <w:t>Collect MPEG tables</w:t>
            </w:r>
          </w:p>
        </w:tc>
      </w:tr>
      <w:tr w:rsidR="005A3EC0" w14:paraId="4F1B4B0A" w14:textId="77777777">
        <w:tc>
          <w:tcPr>
            <w:tcW w:w="0" w:type="auto"/>
          </w:tcPr>
          <w:p w14:paraId="18208F15" w14:textId="77777777" w:rsidR="005A3EC0" w:rsidRPr="00CF1751" w:rsidRDefault="005A3EC0" w:rsidP="005A3EC0">
            <w:pPr>
              <w:pStyle w:val="TableContent"/>
              <w:rPr>
                <w:rStyle w:val="Codeintext"/>
              </w:rPr>
            </w:pPr>
            <w:r w:rsidRPr="00CF1751">
              <w:rPr>
                <w:rStyle w:val="Codeintext"/>
              </w:rPr>
              <w:t>teletext</w:t>
            </w:r>
          </w:p>
        </w:tc>
        <w:tc>
          <w:tcPr>
            <w:tcW w:w="0" w:type="auto"/>
          </w:tcPr>
          <w:p w14:paraId="341DCAC2" w14:textId="77777777" w:rsidR="005A3EC0" w:rsidRDefault="005A3EC0" w:rsidP="005A3EC0">
            <w:pPr>
              <w:pStyle w:val="TableCentered"/>
            </w:pPr>
            <w:r>
              <w:t>packet</w:t>
            </w:r>
          </w:p>
        </w:tc>
        <w:tc>
          <w:tcPr>
            <w:tcW w:w="5772" w:type="dxa"/>
          </w:tcPr>
          <w:p w14:paraId="75F83BCE" w14:textId="77777777" w:rsidR="005A3EC0" w:rsidRDefault="005A3EC0" w:rsidP="005A3EC0">
            <w:pPr>
              <w:pStyle w:val="TableContent"/>
            </w:pPr>
            <w:r w:rsidRPr="009925DB">
              <w:rPr>
                <w:lang w:val="en-US"/>
              </w:rPr>
              <w:t>Extract Teletext subtit</w:t>
            </w:r>
            <w:r>
              <w:rPr>
                <w:lang w:val="en-US"/>
              </w:rPr>
              <w:t>les in SRT format</w:t>
            </w:r>
          </w:p>
        </w:tc>
      </w:tr>
      <w:tr w:rsidR="005A3EC0" w14:paraId="626FB44E" w14:textId="77777777">
        <w:tc>
          <w:tcPr>
            <w:tcW w:w="0" w:type="auto"/>
          </w:tcPr>
          <w:p w14:paraId="651AAC8D" w14:textId="59B21C69" w:rsidR="005A3EC0" w:rsidRPr="00CF1751" w:rsidRDefault="00E47621" w:rsidP="005A3EC0">
            <w:pPr>
              <w:pStyle w:val="TableContent"/>
              <w:rPr>
                <w:rStyle w:val="Codeintext"/>
              </w:rPr>
            </w:pPr>
            <w:r>
              <w:rPr>
                <w:rStyle w:val="Codeintext"/>
              </w:rPr>
              <w:t>t</w:t>
            </w:r>
            <w:r w:rsidR="005A3EC0" w:rsidRPr="00CF1751">
              <w:rPr>
                <w:rStyle w:val="Codeintext"/>
              </w:rPr>
              <w:t>ime</w:t>
            </w:r>
          </w:p>
        </w:tc>
        <w:tc>
          <w:tcPr>
            <w:tcW w:w="0" w:type="auto"/>
          </w:tcPr>
          <w:p w14:paraId="4B5A88F8" w14:textId="77777777" w:rsidR="005A3EC0" w:rsidRDefault="005A3EC0" w:rsidP="005A3EC0">
            <w:pPr>
              <w:pStyle w:val="TableCentered"/>
            </w:pPr>
            <w:r>
              <w:t>packet</w:t>
            </w:r>
          </w:p>
        </w:tc>
        <w:tc>
          <w:tcPr>
            <w:tcW w:w="5772" w:type="dxa"/>
          </w:tcPr>
          <w:p w14:paraId="6B457393" w14:textId="77777777" w:rsidR="005A3EC0" w:rsidRDefault="005A3EC0" w:rsidP="005A3EC0">
            <w:pPr>
              <w:pStyle w:val="TableContent"/>
            </w:pPr>
            <w:r>
              <w:t>Schedule packets pass or drop</w:t>
            </w:r>
          </w:p>
        </w:tc>
      </w:tr>
      <w:tr w:rsidR="005A3EC0" w14:paraId="0C1ACD78" w14:textId="77777777">
        <w:tc>
          <w:tcPr>
            <w:tcW w:w="0" w:type="auto"/>
          </w:tcPr>
          <w:p w14:paraId="7264EF5F" w14:textId="02986DD3" w:rsidR="005A3EC0" w:rsidRPr="00CF1751" w:rsidRDefault="00E47621" w:rsidP="005A3EC0">
            <w:pPr>
              <w:pStyle w:val="TableContent"/>
              <w:rPr>
                <w:rStyle w:val="Codeintext"/>
              </w:rPr>
            </w:pPr>
            <w:r>
              <w:rPr>
                <w:rStyle w:val="Codeintext"/>
              </w:rPr>
              <w:t>t</w:t>
            </w:r>
            <w:r w:rsidR="005A3EC0" w:rsidRPr="00CF1751">
              <w:rPr>
                <w:rStyle w:val="Codeintext"/>
              </w:rPr>
              <w:t>imeref</w:t>
            </w:r>
          </w:p>
        </w:tc>
        <w:tc>
          <w:tcPr>
            <w:tcW w:w="0" w:type="auto"/>
          </w:tcPr>
          <w:p w14:paraId="254003F4" w14:textId="77777777" w:rsidR="005A3EC0" w:rsidRDefault="005A3EC0" w:rsidP="005A3EC0">
            <w:pPr>
              <w:pStyle w:val="TableCentered"/>
            </w:pPr>
            <w:r>
              <w:t>packet</w:t>
            </w:r>
          </w:p>
        </w:tc>
        <w:tc>
          <w:tcPr>
            <w:tcW w:w="5772" w:type="dxa"/>
          </w:tcPr>
          <w:p w14:paraId="23E4659C" w14:textId="77777777" w:rsidR="005A3EC0" w:rsidRDefault="005A3EC0" w:rsidP="005A3EC0">
            <w:pPr>
              <w:pStyle w:val="TableContent"/>
            </w:pPr>
            <w:r w:rsidRPr="001A59AB">
              <w:t>Update TDT and TOT with a new time reference</w:t>
            </w:r>
          </w:p>
        </w:tc>
      </w:tr>
      <w:tr w:rsidR="005A3EC0" w14:paraId="6EFEEEAD" w14:textId="77777777">
        <w:tc>
          <w:tcPr>
            <w:tcW w:w="0" w:type="auto"/>
          </w:tcPr>
          <w:p w14:paraId="7B49261E" w14:textId="756C8C6A" w:rsidR="005A3EC0" w:rsidRPr="00CF1751" w:rsidRDefault="00E47621" w:rsidP="005A3EC0">
            <w:pPr>
              <w:pStyle w:val="TableContent"/>
              <w:rPr>
                <w:rStyle w:val="Codeintext"/>
              </w:rPr>
            </w:pPr>
            <w:r>
              <w:rPr>
                <w:rStyle w:val="Codeintext"/>
              </w:rPr>
              <w:t>t</w:t>
            </w:r>
            <w:r w:rsidR="005A3EC0" w:rsidRPr="00CF1751">
              <w:rPr>
                <w:rStyle w:val="Codeintext"/>
              </w:rPr>
              <w:t>imeshift</w:t>
            </w:r>
          </w:p>
        </w:tc>
        <w:tc>
          <w:tcPr>
            <w:tcW w:w="0" w:type="auto"/>
          </w:tcPr>
          <w:p w14:paraId="40484F93" w14:textId="77777777" w:rsidR="005A3EC0" w:rsidRDefault="005A3EC0" w:rsidP="005A3EC0">
            <w:pPr>
              <w:pStyle w:val="TableCentered"/>
            </w:pPr>
            <w:r>
              <w:t>packet</w:t>
            </w:r>
          </w:p>
        </w:tc>
        <w:tc>
          <w:tcPr>
            <w:tcW w:w="5772" w:type="dxa"/>
          </w:tcPr>
          <w:p w14:paraId="31218BDA" w14:textId="77777777" w:rsidR="005A3EC0" w:rsidRPr="001A59AB" w:rsidRDefault="005A3EC0" w:rsidP="005A3EC0">
            <w:pPr>
              <w:pStyle w:val="TableContent"/>
            </w:pPr>
            <w:r w:rsidRPr="00561DC3">
              <w:rPr>
                <w:lang w:val="en-US"/>
              </w:rPr>
              <w:t>Delay transmission by a fixed amount of packets</w:t>
            </w:r>
          </w:p>
        </w:tc>
      </w:tr>
      <w:tr w:rsidR="005A3EC0" w14:paraId="43FCDEC6" w14:textId="77777777">
        <w:tc>
          <w:tcPr>
            <w:tcW w:w="0" w:type="auto"/>
          </w:tcPr>
          <w:p w14:paraId="451763CD" w14:textId="086BF66C" w:rsidR="005A3EC0" w:rsidRPr="00CF1751" w:rsidRDefault="00E47621" w:rsidP="005A3EC0">
            <w:pPr>
              <w:pStyle w:val="TableContent"/>
              <w:rPr>
                <w:rStyle w:val="Codeintext"/>
              </w:rPr>
            </w:pPr>
            <w:r>
              <w:rPr>
                <w:rStyle w:val="Codeintext"/>
              </w:rPr>
              <w:t>t</w:t>
            </w:r>
            <w:r w:rsidR="005A3EC0" w:rsidRPr="00CF1751">
              <w:rPr>
                <w:rStyle w:val="Codeintext"/>
              </w:rPr>
              <w:t>rigger</w:t>
            </w:r>
          </w:p>
        </w:tc>
        <w:tc>
          <w:tcPr>
            <w:tcW w:w="0" w:type="auto"/>
          </w:tcPr>
          <w:p w14:paraId="2D5C7A2D" w14:textId="77777777" w:rsidR="005A3EC0" w:rsidRDefault="005A3EC0" w:rsidP="005A3EC0">
            <w:pPr>
              <w:pStyle w:val="TableCentered"/>
            </w:pPr>
            <w:r>
              <w:t>packet</w:t>
            </w:r>
          </w:p>
        </w:tc>
        <w:tc>
          <w:tcPr>
            <w:tcW w:w="5772" w:type="dxa"/>
          </w:tcPr>
          <w:p w14:paraId="4FC7EDDC" w14:textId="77777777" w:rsidR="005A3EC0" w:rsidRPr="001A59AB" w:rsidRDefault="005A3EC0" w:rsidP="005A3EC0">
            <w:pPr>
              <w:pStyle w:val="TableContent"/>
            </w:pPr>
            <w:r w:rsidRPr="00CB4212">
              <w:t>Trigger actions on selected labeled TS packets</w:t>
            </w:r>
          </w:p>
        </w:tc>
      </w:tr>
      <w:tr w:rsidR="005A3EC0" w14:paraId="419DD1DC" w14:textId="77777777">
        <w:tc>
          <w:tcPr>
            <w:tcW w:w="0" w:type="auto"/>
          </w:tcPr>
          <w:p w14:paraId="56FB2134" w14:textId="18CE00B7" w:rsidR="005A3EC0" w:rsidRPr="00CF1751" w:rsidRDefault="00E47621" w:rsidP="005A3EC0">
            <w:pPr>
              <w:pStyle w:val="TableContent"/>
              <w:rPr>
                <w:rStyle w:val="Codeintext"/>
              </w:rPr>
            </w:pPr>
            <w:r>
              <w:rPr>
                <w:rStyle w:val="Codeintext"/>
              </w:rPr>
              <w:t>t</w:t>
            </w:r>
            <w:r w:rsidR="005A3EC0" w:rsidRPr="00CF1751">
              <w:rPr>
                <w:rStyle w:val="Codeintext"/>
              </w:rPr>
              <w:t>srename</w:t>
            </w:r>
          </w:p>
        </w:tc>
        <w:tc>
          <w:tcPr>
            <w:tcW w:w="0" w:type="auto"/>
          </w:tcPr>
          <w:p w14:paraId="7B35A878" w14:textId="77777777" w:rsidR="005A3EC0" w:rsidRDefault="005A3EC0" w:rsidP="005A3EC0">
            <w:pPr>
              <w:pStyle w:val="TableCentered"/>
            </w:pPr>
            <w:r>
              <w:t>packet</w:t>
            </w:r>
          </w:p>
        </w:tc>
        <w:tc>
          <w:tcPr>
            <w:tcW w:w="5772" w:type="dxa"/>
          </w:tcPr>
          <w:p w14:paraId="548D08F7" w14:textId="77777777" w:rsidR="005A3EC0" w:rsidRDefault="005A3EC0" w:rsidP="005A3EC0">
            <w:pPr>
              <w:pStyle w:val="TableContent"/>
            </w:pPr>
            <w:r>
              <w:t>Rename a transport stream (modify ts id, etc.)</w:t>
            </w:r>
          </w:p>
        </w:tc>
      </w:tr>
      <w:tr w:rsidR="005A3EC0" w14:paraId="16EA5169" w14:textId="77777777">
        <w:tc>
          <w:tcPr>
            <w:tcW w:w="0" w:type="auto"/>
          </w:tcPr>
          <w:p w14:paraId="5E88AE80" w14:textId="7F6A1129" w:rsidR="005A3EC0" w:rsidRPr="00CF1751" w:rsidRDefault="00E47621" w:rsidP="005A3EC0">
            <w:pPr>
              <w:pStyle w:val="TableContent"/>
              <w:rPr>
                <w:rStyle w:val="Codeintext"/>
              </w:rPr>
            </w:pPr>
            <w:r>
              <w:rPr>
                <w:rStyle w:val="Codeintext"/>
              </w:rPr>
              <w:t>u</w:t>
            </w:r>
            <w:r w:rsidR="005A3EC0" w:rsidRPr="00CF1751">
              <w:rPr>
                <w:rStyle w:val="Codeintext"/>
              </w:rPr>
              <w:t>ntil</w:t>
            </w:r>
          </w:p>
        </w:tc>
        <w:tc>
          <w:tcPr>
            <w:tcW w:w="0" w:type="auto"/>
          </w:tcPr>
          <w:p w14:paraId="3C9B4C93" w14:textId="77777777" w:rsidR="005A3EC0" w:rsidRDefault="005A3EC0" w:rsidP="005A3EC0">
            <w:pPr>
              <w:pStyle w:val="TableCentered"/>
            </w:pPr>
            <w:r>
              <w:t>packet</w:t>
            </w:r>
          </w:p>
        </w:tc>
        <w:tc>
          <w:tcPr>
            <w:tcW w:w="5772" w:type="dxa"/>
          </w:tcPr>
          <w:p w14:paraId="2CD588B5" w14:textId="77777777" w:rsidR="005A3EC0" w:rsidRDefault="005A3EC0" w:rsidP="005A3EC0">
            <w:pPr>
              <w:pStyle w:val="TableContent"/>
            </w:pPr>
            <w:r>
              <w:t>Pass TS packets until specified conditions</w:t>
            </w:r>
          </w:p>
        </w:tc>
      </w:tr>
      <w:tr w:rsidR="00447CEC" w14:paraId="3C929280" w14:textId="77777777" w:rsidTr="00B05728">
        <w:tc>
          <w:tcPr>
            <w:tcW w:w="0" w:type="auto"/>
          </w:tcPr>
          <w:p w14:paraId="7F2546AD" w14:textId="243BDBBB" w:rsidR="00447CEC" w:rsidRPr="00CF1751" w:rsidRDefault="00447CEC" w:rsidP="00B05728">
            <w:pPr>
              <w:pStyle w:val="TableContent"/>
              <w:rPr>
                <w:rStyle w:val="Codeintext"/>
              </w:rPr>
            </w:pPr>
            <w:r>
              <w:rPr>
                <w:rStyle w:val="Codeintext"/>
              </w:rPr>
              <w:t>vatek</w:t>
            </w:r>
          </w:p>
        </w:tc>
        <w:tc>
          <w:tcPr>
            <w:tcW w:w="0" w:type="auto"/>
          </w:tcPr>
          <w:p w14:paraId="541564DD" w14:textId="77777777" w:rsidR="00447CEC" w:rsidRDefault="00447CEC" w:rsidP="00B05728">
            <w:pPr>
              <w:pStyle w:val="TableCentered"/>
            </w:pPr>
            <w:r>
              <w:t>output</w:t>
            </w:r>
          </w:p>
        </w:tc>
        <w:tc>
          <w:tcPr>
            <w:tcW w:w="5772" w:type="dxa"/>
          </w:tcPr>
          <w:p w14:paraId="53CB629A" w14:textId="681B9832" w:rsidR="00447CEC" w:rsidRDefault="00447CEC" w:rsidP="00B05728">
            <w:pPr>
              <w:pStyle w:val="TableContent"/>
              <w:rPr>
                <w:lang w:val="en-US"/>
              </w:rPr>
            </w:pPr>
            <w:r w:rsidRPr="00C94073">
              <w:rPr>
                <w:lang w:val="en-US"/>
              </w:rPr>
              <w:t xml:space="preserve">Send </w:t>
            </w:r>
            <w:r>
              <w:rPr>
                <w:lang w:val="en-US"/>
              </w:rPr>
              <w:t xml:space="preserve">the transport stream </w:t>
            </w:r>
            <w:r w:rsidRPr="00C94073">
              <w:rPr>
                <w:lang w:val="en-US"/>
              </w:rPr>
              <w:t xml:space="preserve">to a </w:t>
            </w:r>
            <w:r>
              <w:rPr>
                <w:lang w:val="en-US"/>
              </w:rPr>
              <w:t xml:space="preserve">VATek-based </w:t>
            </w:r>
            <w:r w:rsidRPr="00C94073">
              <w:rPr>
                <w:lang w:val="en-US"/>
              </w:rPr>
              <w:t>modulator device</w:t>
            </w:r>
          </w:p>
        </w:tc>
      </w:tr>
      <w:tr w:rsidR="005A3EC0" w14:paraId="4A3C6C17" w14:textId="77777777">
        <w:tc>
          <w:tcPr>
            <w:tcW w:w="0" w:type="auto"/>
          </w:tcPr>
          <w:p w14:paraId="3641F1D3" w14:textId="50267D1A" w:rsidR="005A3EC0" w:rsidRPr="00CF1751" w:rsidRDefault="00E47621" w:rsidP="005A3EC0">
            <w:pPr>
              <w:pStyle w:val="TableContent"/>
              <w:rPr>
                <w:rStyle w:val="Codeintext"/>
              </w:rPr>
            </w:pPr>
            <w:r>
              <w:rPr>
                <w:rStyle w:val="Codeintext"/>
              </w:rPr>
              <w:t>z</w:t>
            </w:r>
            <w:r w:rsidR="005A3EC0" w:rsidRPr="00CF1751">
              <w:rPr>
                <w:rStyle w:val="Codeintext"/>
              </w:rPr>
              <w:t>ap</w:t>
            </w:r>
          </w:p>
        </w:tc>
        <w:tc>
          <w:tcPr>
            <w:tcW w:w="0" w:type="auto"/>
          </w:tcPr>
          <w:p w14:paraId="1AE70CD6" w14:textId="77777777" w:rsidR="005A3EC0" w:rsidRDefault="005A3EC0" w:rsidP="005A3EC0">
            <w:pPr>
              <w:pStyle w:val="TableCentered"/>
            </w:pPr>
            <w:r>
              <w:t>packet</w:t>
            </w:r>
          </w:p>
        </w:tc>
        <w:tc>
          <w:tcPr>
            <w:tcW w:w="5772" w:type="dxa"/>
          </w:tcPr>
          <w:p w14:paraId="2CE437C6" w14:textId="77777777" w:rsidR="005A3EC0" w:rsidRDefault="00357B4F" w:rsidP="005A3EC0">
            <w:pPr>
              <w:pStyle w:val="TableContent"/>
            </w:pPr>
            <w:r w:rsidRPr="00357B4F">
              <w:t>Zap on one or more services, remove all other services</w:t>
            </w:r>
          </w:p>
        </w:tc>
      </w:tr>
    </w:tbl>
    <w:p w14:paraId="0B0B7AF0" w14:textId="77777777" w:rsidR="00911034" w:rsidRDefault="00911034" w:rsidP="00911034">
      <w:bookmarkStart w:id="235" w:name="_Ref127089249"/>
      <w:bookmarkStart w:id="236" w:name="_Toc157506387"/>
      <w:bookmarkStart w:id="237" w:name="_Ref127761941"/>
      <w:bookmarkStart w:id="238" w:name="_Toc157506356"/>
      <w:r>
        <w:t xml:space="preserve">Some plugins </w:t>
      </w:r>
      <w:bookmarkEnd w:id="235"/>
      <w:bookmarkEnd w:id="236"/>
      <w:r>
        <w:t>are related to the scrambling of TS packets and Conditional Access Systems. Please note the following</w:t>
      </w:r>
      <w:r w:rsidR="00293E1A">
        <w:t>:</w:t>
      </w:r>
    </w:p>
    <w:p w14:paraId="5277EEBA" w14:textId="77777777" w:rsidR="00911034" w:rsidRDefault="00911034" w:rsidP="00911034">
      <w:pPr>
        <w:pStyle w:val="ListBullet"/>
      </w:pPr>
      <w:r>
        <w:t>The DVB-CSA scra</w:t>
      </w:r>
      <w:r w:rsidR="00633E33">
        <w:t xml:space="preserve">mbling algorithm is inherently </w:t>
      </w:r>
      <w:r>
        <w:t xml:space="preserve">and purposely very slow with a software implementation. A 3.4 </w:t>
      </w:r>
      <w:r w:rsidR="00C0693B">
        <w:t>G</w:t>
      </w:r>
      <w:r>
        <w:t xml:space="preserve">Hz Pentium 4 CPU, for instance, cannot (de)scramble more than 20 Mb/s. Be cautious not to ask for impossible tasks, like </w:t>
      </w:r>
      <w:r w:rsidR="00633E33">
        <w:t>real time (de)scrambling of</w:t>
      </w:r>
      <w:r>
        <w:t xml:space="preserve"> a complete TS on a regular PC. </w:t>
      </w:r>
    </w:p>
    <w:p w14:paraId="5E0E2F7C" w14:textId="77777777" w:rsidR="00911034" w:rsidRDefault="00911034" w:rsidP="00911034">
      <w:pPr>
        <w:pStyle w:val="ListBullet"/>
      </w:pPr>
      <w:r>
        <w:t>The</w:t>
      </w:r>
      <w:r w:rsidR="00B46DEE">
        <w:t>se</w:t>
      </w:r>
      <w:r>
        <w:t xml:space="preserve"> </w:t>
      </w:r>
      <w:r w:rsidRPr="008B7926">
        <w:rPr>
          <w:rStyle w:val="Codeintext"/>
        </w:rPr>
        <w:t>tsp</w:t>
      </w:r>
      <w:r>
        <w:t xml:space="preserve"> plugins are implemented for testing Conditional Access Systems, either on the head-end or set-top box side. </w:t>
      </w:r>
      <w:r w:rsidR="00FF73D7">
        <w:t>TSDuck</w:t>
      </w:r>
      <w:r>
        <w:t xml:space="preserve"> does not provide any support to hack or circumvent Conditional Access Systems and will never do so. The CAS-related plugins require and use external CAS-provided systems (ECMG, EMMG and smartcards). All secrecy and proprietary CAS information remain isolated inside these external systems and </w:t>
      </w:r>
      <w:r w:rsidR="00FF73D7">
        <w:t>TSDuck</w:t>
      </w:r>
      <w:r>
        <w:t xml:space="preserve"> does not attempt to access this type of secret and private information. </w:t>
      </w:r>
      <w:r w:rsidR="00FF73D7">
        <w:t>TSDuck</w:t>
      </w:r>
      <w:r>
        <w:t xml:space="preserve"> only interacts with these systems using their external communication protocols.</w:t>
      </w:r>
    </w:p>
    <w:bookmarkEnd w:id="234"/>
    <w:bookmarkEnd w:id="237"/>
    <w:bookmarkEnd w:id="238"/>
    <w:p w14:paraId="614080AF" w14:textId="77777777" w:rsidR="00675D08" w:rsidRDefault="00675D08">
      <w:pPr>
        <w:spacing w:before="0"/>
        <w:jc w:val="left"/>
        <w:rPr>
          <w:rFonts w:ascii="Consolas" w:hAnsi="Consolas" w:cs="Consolas"/>
          <w:noProof/>
          <w:lang w:val="en-GB"/>
        </w:rPr>
      </w:pPr>
    </w:p>
    <w:p w14:paraId="0295B536" w14:textId="77777777" w:rsidR="00911034" w:rsidRDefault="00911034">
      <w:pPr>
        <w:pStyle w:val="UsageSyntax"/>
        <w:rPr>
          <w:lang w:val="en-GB"/>
        </w:rPr>
        <w:sectPr w:rsidR="00911034" w:rsidSect="006C0734">
          <w:headerReference w:type="even" r:id="rId43"/>
          <w:headerReference w:type="default" r:id="rId44"/>
          <w:pgSz w:w="11907" w:h="16840" w:code="9"/>
          <w:pgMar w:top="1440" w:right="1440" w:bottom="1440" w:left="1440" w:header="720" w:footer="720" w:gutter="0"/>
          <w:cols w:space="720"/>
        </w:sectPr>
      </w:pPr>
    </w:p>
    <w:p w14:paraId="445580DB" w14:textId="77777777" w:rsidR="006B3DED" w:rsidRDefault="006B3DED" w:rsidP="00A545B1">
      <w:pPr>
        <w:pStyle w:val="ReferenceSectionTitle"/>
      </w:pPr>
      <w:bookmarkStart w:id="239" w:name="_Ref126982611"/>
      <w:bookmarkStart w:id="240" w:name="_Toc157506381"/>
      <w:bookmarkStart w:id="241" w:name="_Ref127173331"/>
      <w:bookmarkStart w:id="242" w:name="_Toc157506376"/>
      <w:bookmarkStart w:id="243" w:name="_Ref175468360"/>
      <w:bookmarkStart w:id="244" w:name="_Ref127173416"/>
      <w:bookmarkStart w:id="245" w:name="_Toc157506360"/>
      <w:bookmarkStart w:id="246" w:name="_Ref127173585"/>
      <w:bookmarkStart w:id="247" w:name="_Toc157506359"/>
      <w:bookmarkStart w:id="248" w:name="_Ref127173716"/>
      <w:bookmarkStart w:id="249" w:name="_Toc157506358"/>
      <w:bookmarkStart w:id="250" w:name="_Toc153438621"/>
      <w:r>
        <w:lastRenderedPageBreak/>
        <w:t>a</w:t>
      </w:r>
      <w:bookmarkEnd w:id="239"/>
      <w:bookmarkEnd w:id="240"/>
      <w:r w:rsidR="00234B97">
        <w:t>es</w:t>
      </w:r>
      <w:bookmarkEnd w:id="250"/>
    </w:p>
    <w:p w14:paraId="1F3D19CB" w14:textId="77777777" w:rsidR="006B3DED" w:rsidRDefault="000215B8" w:rsidP="00E233F7">
      <w:pPr>
        <w:pStyle w:val="UsageTitle"/>
        <w:rPr>
          <w:lang w:val="en-GB"/>
        </w:rPr>
      </w:pPr>
      <w:r>
        <w:t xml:space="preserve">Experimental </w:t>
      </w:r>
      <w:r w:rsidR="00234B97">
        <w:t xml:space="preserve">AES </w:t>
      </w:r>
      <w:r w:rsidR="00184EBE">
        <w:t>s</w:t>
      </w:r>
      <w:r w:rsidR="00234B97">
        <w:t>crambling</w:t>
      </w:r>
    </w:p>
    <w:p w14:paraId="06134F20" w14:textId="77777777" w:rsidR="006B3DED" w:rsidRDefault="006B3DED" w:rsidP="006B3DED">
      <w:pPr>
        <w:rPr>
          <w:lang w:val="en-GB"/>
        </w:rPr>
      </w:pPr>
      <w:r>
        <w:rPr>
          <w:lang w:val="en-GB"/>
        </w:rPr>
        <w:t xml:space="preserve">This plugin </w:t>
      </w:r>
      <w:r w:rsidR="00234B97">
        <w:rPr>
          <w:lang w:val="en-GB"/>
        </w:rPr>
        <w:t>scrambles</w:t>
      </w:r>
      <w:r w:rsidR="008D24BF">
        <w:rPr>
          <w:lang w:val="en-GB"/>
        </w:rPr>
        <w:t xml:space="preserve"> or descrambles</w:t>
      </w:r>
      <w:r w:rsidR="00234B97">
        <w:rPr>
          <w:lang w:val="en-GB"/>
        </w:rPr>
        <w:t xml:space="preserve"> the payload of packets from a specified service using AES</w:t>
      </w:r>
      <w:r w:rsidR="00995BCD">
        <w:rPr>
          <w:lang w:val="en-GB"/>
        </w:rPr>
        <w:t xml:space="preserve"> and a fixed key</w:t>
      </w:r>
      <w:r w:rsidR="00234B97">
        <w:rPr>
          <w:lang w:val="en-GB"/>
        </w:rPr>
        <w:t>. Various chaining modes are allowed.</w:t>
      </w:r>
      <w:r w:rsidR="00995BCD">
        <w:rPr>
          <w:lang w:val="en-GB"/>
        </w:rPr>
        <w:t xml:space="preserve"> All video, audio and subtitles components of the service are scrambled.</w:t>
      </w:r>
    </w:p>
    <w:p w14:paraId="2DCF31F4" w14:textId="77777777" w:rsidR="008D24BF" w:rsidRDefault="008D24BF" w:rsidP="006B3DED">
      <w:pPr>
        <w:rPr>
          <w:lang w:val="en-GB"/>
        </w:rPr>
      </w:pPr>
      <w:r>
        <w:rPr>
          <w:lang w:val="en-GB"/>
        </w:rPr>
        <w:t xml:space="preserve">By default, the plugin scrambles the packets. Use option </w:t>
      </w:r>
      <w:r w:rsidRPr="00CE6802">
        <w:rPr>
          <w:rStyle w:val="Codeintext"/>
        </w:rPr>
        <w:t>--descramble</w:t>
      </w:r>
      <w:r>
        <w:rPr>
          <w:lang w:val="en-GB"/>
        </w:rPr>
        <w:t xml:space="preserve"> to descramble the packets.</w:t>
      </w:r>
    </w:p>
    <w:p w14:paraId="00BC2161" w14:textId="77777777" w:rsidR="00234B97" w:rsidRDefault="00BD19C2" w:rsidP="00E233F7">
      <w:pPr>
        <w:pStyle w:val="UsageTitle"/>
      </w:pPr>
      <w:r>
        <w:t>Usage</w:t>
      </w:r>
    </w:p>
    <w:p w14:paraId="4C594182" w14:textId="77777777" w:rsidR="00234B97" w:rsidRPr="007B0924" w:rsidRDefault="00234B97" w:rsidP="00234B97">
      <w:pPr>
        <w:pStyle w:val="UsageSyntax"/>
      </w:pPr>
      <w:r w:rsidRPr="005E0B8F">
        <w:t>tsp -P aes [</w:t>
      </w:r>
      <w:r w:rsidRPr="005E0B8F">
        <w:rPr>
          <w:i/>
          <w:iCs/>
        </w:rPr>
        <w:t>options</w:t>
      </w:r>
      <w:r w:rsidRPr="005E0B8F">
        <w:t xml:space="preserve">] </w:t>
      </w:r>
      <w:r w:rsidR="007B0924">
        <w:t>[</w:t>
      </w:r>
      <w:r w:rsidRPr="005E0B8F">
        <w:rPr>
          <w:i/>
          <w:iCs/>
        </w:rPr>
        <w:t>service</w:t>
      </w:r>
      <w:r w:rsidR="007B0924">
        <w:rPr>
          <w:iCs/>
        </w:rPr>
        <w:t>]</w:t>
      </w:r>
    </w:p>
    <w:p w14:paraId="1732E5B5" w14:textId="77777777" w:rsidR="00234B97" w:rsidRPr="0010024C" w:rsidRDefault="00234B97" w:rsidP="00E233F7">
      <w:pPr>
        <w:pStyle w:val="UsageTitle"/>
        <w:rPr>
          <w:lang w:val="en-US"/>
        </w:rPr>
      </w:pPr>
      <w:r w:rsidRPr="0010024C">
        <w:rPr>
          <w:lang w:val="en-US"/>
        </w:rPr>
        <w:t>Parameter</w:t>
      </w:r>
    </w:p>
    <w:p w14:paraId="16A308A7" w14:textId="77777777" w:rsidR="007B0924" w:rsidRDefault="00234B97" w:rsidP="007B0924">
      <w:pPr>
        <w:pStyle w:val="NormalShifted"/>
        <w:rPr>
          <w:lang w:val="en-US"/>
        </w:rPr>
      </w:pPr>
      <w:r w:rsidRPr="00234B97">
        <w:rPr>
          <w:lang w:val="en-US"/>
        </w:rPr>
        <w:t>Specifies the service to scramble</w:t>
      </w:r>
      <w:r w:rsidR="008D24BF">
        <w:rPr>
          <w:lang w:val="en-US"/>
        </w:rPr>
        <w:t xml:space="preserve"> or descramble</w:t>
      </w:r>
      <w:r w:rsidRPr="00234B97">
        <w:rPr>
          <w:lang w:val="en-US"/>
        </w:rPr>
        <w:t>. If the argument is an integer value</w:t>
      </w:r>
      <w:r>
        <w:rPr>
          <w:lang w:val="en-US"/>
        </w:rPr>
        <w:t xml:space="preserve"> </w:t>
      </w:r>
      <w:r w:rsidRPr="00234B97">
        <w:rPr>
          <w:lang w:val="en-US"/>
        </w:rPr>
        <w:t>(either decimal or hexadecimal), it is interpreted as a service id.</w:t>
      </w:r>
      <w:r>
        <w:rPr>
          <w:lang w:val="en-US"/>
        </w:rPr>
        <w:t xml:space="preserve"> </w:t>
      </w:r>
      <w:r w:rsidRPr="00234B97">
        <w:rPr>
          <w:lang w:val="en-US"/>
        </w:rPr>
        <w:t>Otherwise, it is interpreted as a service name, as specified in the SDT.</w:t>
      </w:r>
      <w:r>
        <w:rPr>
          <w:lang w:val="en-US"/>
        </w:rPr>
        <w:t xml:space="preserve"> </w:t>
      </w:r>
      <w:r w:rsidRPr="00234B97">
        <w:rPr>
          <w:lang w:val="en-US"/>
        </w:rPr>
        <w:t>The name is not case sensitive and blanks are ignored.</w:t>
      </w:r>
    </w:p>
    <w:p w14:paraId="078FB57B" w14:textId="77777777" w:rsidR="007B0924" w:rsidRPr="007B0924" w:rsidRDefault="007B0924" w:rsidP="007B0924">
      <w:pPr>
        <w:pStyle w:val="NormalShifted"/>
        <w:rPr>
          <w:lang w:val="en-US"/>
        </w:rPr>
      </w:pPr>
      <w:r>
        <w:t xml:space="preserve">If the service is unspecified, individual PID's are scrambled (see option </w:t>
      </w:r>
      <w:r w:rsidRPr="009270AA">
        <w:rPr>
          <w:rStyle w:val="Codeintext"/>
        </w:rPr>
        <w:t>--pid</w:t>
      </w:r>
      <w:r>
        <w:t>).</w:t>
      </w:r>
    </w:p>
    <w:p w14:paraId="2F31D5C0" w14:textId="77777777" w:rsidR="00234B97" w:rsidRPr="0010024C" w:rsidRDefault="00BD19C2" w:rsidP="00E233F7">
      <w:pPr>
        <w:pStyle w:val="UsageTitle"/>
        <w:rPr>
          <w:lang w:val="en-US"/>
        </w:rPr>
      </w:pPr>
      <w:r>
        <w:rPr>
          <w:lang w:val="en-US"/>
        </w:rPr>
        <w:t>Options</w:t>
      </w:r>
    </w:p>
    <w:p w14:paraId="25E1E4B8" w14:textId="77777777" w:rsidR="00A2583C" w:rsidRDefault="00A2583C" w:rsidP="00A2583C">
      <w:pPr>
        <w:pStyle w:val="OptionName"/>
      </w:pPr>
      <w:r>
        <w:t>--brazil</w:t>
      </w:r>
    </w:p>
    <w:p w14:paraId="661022A2" w14:textId="6FA8A620" w:rsidR="00A2583C" w:rsidRDefault="00A2583C" w:rsidP="00A2583C">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140D9F1C" w14:textId="77777777" w:rsidR="00995BCD" w:rsidRDefault="00995BCD" w:rsidP="00995BCD">
      <w:pPr>
        <w:pStyle w:val="OptionName"/>
      </w:pPr>
      <w:r>
        <w:t>--cbc</w:t>
      </w:r>
    </w:p>
    <w:p w14:paraId="699DAB1E" w14:textId="77777777" w:rsidR="00995BCD" w:rsidRDefault="00995BCD" w:rsidP="00995BCD">
      <w:pPr>
        <w:pStyle w:val="OptionDescription"/>
      </w:pPr>
      <w:r>
        <w:t>Use Cipher Block Chaining (CBC) mode without padding. The residue (last part of the packet payload, shorter than 16 bytes) is left clear.</w:t>
      </w:r>
    </w:p>
    <w:p w14:paraId="60BA95B5" w14:textId="77777777" w:rsidR="00995BCD" w:rsidRDefault="00995BCD" w:rsidP="002D5ADE">
      <w:pPr>
        <w:pStyle w:val="OptionName"/>
      </w:pPr>
      <w:r>
        <w:t>--cts</w:t>
      </w:r>
      <w:r w:rsidR="00DF1705">
        <w:t>1</w:t>
      </w:r>
    </w:p>
    <w:p w14:paraId="710E2B99" w14:textId="77777777" w:rsidR="00995BCD" w:rsidRDefault="00995BCD" w:rsidP="00995BCD">
      <w:pPr>
        <w:pStyle w:val="OptionDescription"/>
      </w:pPr>
      <w:r>
        <w:t>Use Cipher Text Stealing (CTS) mode. TS packets with a payload shorter</w:t>
      </w:r>
      <w:r w:rsidR="002D5ADE">
        <w:t xml:space="preserve"> </w:t>
      </w:r>
      <w:r>
        <w:t>than 17 bytes are left clear.</w:t>
      </w:r>
    </w:p>
    <w:p w14:paraId="47AB8D89" w14:textId="77777777" w:rsidR="00DF1705" w:rsidRDefault="00DF1705" w:rsidP="00DF1705">
      <w:pPr>
        <w:pStyle w:val="OptionDescription"/>
      </w:pPr>
      <w:r>
        <w:t>Several incompatible designs of CTS exist. This one implements the description in:</w:t>
      </w:r>
    </w:p>
    <w:p w14:paraId="1B618B7A" w14:textId="77777777" w:rsidR="00DF1705" w:rsidRDefault="00DF1705" w:rsidP="00DF1705">
      <w:pPr>
        <w:pStyle w:val="OptionDescription"/>
      </w:pPr>
      <w:r>
        <w:t>1) Bruce Schneier, Applied Cryptography (2nd, Ed.), pp 191, 195</w:t>
      </w:r>
    </w:p>
    <w:p w14:paraId="08307E79" w14:textId="77777777" w:rsidR="00DF1705" w:rsidRDefault="00DF1705" w:rsidP="00DF1705">
      <w:pPr>
        <w:pStyle w:val="OptionDescription"/>
      </w:pPr>
      <w:r>
        <w:t>2) RFC 2040, The RC5, RC5-CBC, RC5-CBC-Pad, and RC5-CTS Algorithms</w:t>
      </w:r>
    </w:p>
    <w:p w14:paraId="47708F72" w14:textId="6C073EB6" w:rsidR="00DF1705" w:rsidRDefault="00DF1705" w:rsidP="00DF1705">
      <w:pPr>
        <w:pStyle w:val="OptionDescription"/>
      </w:pPr>
      <w:r>
        <w:t xml:space="preserve">3) "CBC ciphertext stealing" in </w:t>
      </w:r>
      <w:hyperlink r:id="rId45" w:history="1">
        <w:r w:rsidR="000367CF" w:rsidRPr="009A7BC8">
          <w:rPr>
            <w:rStyle w:val="Hyperlink"/>
          </w:rPr>
          <w:t>http://en.wikipedia.org/wiki/Ciphertext_stealing</w:t>
        </w:r>
      </w:hyperlink>
      <w:r w:rsidR="000367CF">
        <w:t xml:space="preserve"> </w:t>
      </w:r>
    </w:p>
    <w:p w14:paraId="443BD7B0" w14:textId="77777777" w:rsidR="00DF1705" w:rsidRDefault="00DF1705" w:rsidP="00DF1705">
      <w:pPr>
        <w:pStyle w:val="OptionName"/>
      </w:pPr>
      <w:r>
        <w:t>--cts2</w:t>
      </w:r>
    </w:p>
    <w:p w14:paraId="46CE5B85" w14:textId="77777777" w:rsidR="00DF1705" w:rsidRDefault="00DF1705" w:rsidP="00DF1705">
      <w:pPr>
        <w:pStyle w:val="OptionDescription"/>
      </w:pPr>
      <w:r>
        <w:t>Use Cipher Text Stealing (CTS) mode. TS packets with a payload shorter than 16 bytes are left clear.</w:t>
      </w:r>
    </w:p>
    <w:p w14:paraId="7599DC53" w14:textId="5F82F84F" w:rsidR="00DF1705" w:rsidRDefault="00DF1705" w:rsidP="00DF1705">
      <w:pPr>
        <w:pStyle w:val="OptionDescription"/>
      </w:pPr>
      <w:r>
        <w:t xml:space="preserve">Several incompatible designs of CTS exist. This one implements the description in </w:t>
      </w:r>
      <w:hyperlink r:id="rId46" w:history="1">
        <w:r w:rsidR="000367CF" w:rsidRPr="009A7BC8">
          <w:rPr>
            <w:rStyle w:val="Hyperlink"/>
          </w:rPr>
          <w:t>http://csrc.nist.gov/groups/ST/toolkit/BCM/documents/ciphertext%20stealing%20proposal.pdf</w:t>
        </w:r>
      </w:hyperlink>
      <w:r w:rsidR="000367CF">
        <w:t xml:space="preserve"> </w:t>
      </w:r>
    </w:p>
    <w:p w14:paraId="2AA64248" w14:textId="77777777" w:rsidR="00284EFA" w:rsidRDefault="00284EFA" w:rsidP="00284EFA">
      <w:pPr>
        <w:pStyle w:val="OptionName"/>
      </w:pPr>
      <w:r>
        <w:t>--cts3</w:t>
      </w:r>
    </w:p>
    <w:p w14:paraId="47498DD0" w14:textId="77777777" w:rsidR="00284EFA" w:rsidRDefault="00284EFA" w:rsidP="00284EFA">
      <w:pPr>
        <w:pStyle w:val="OptionDescription"/>
      </w:pPr>
      <w:r>
        <w:t>Use ECB Cipher Text Stealing (CTS) mode. TS packets with a payload shorter than 17 bytes are left clear.</w:t>
      </w:r>
    </w:p>
    <w:p w14:paraId="6BD22D3E" w14:textId="58D7B1BF" w:rsidR="00284EFA" w:rsidRDefault="00284EFA" w:rsidP="00284EFA">
      <w:pPr>
        <w:pStyle w:val="OptionDescription"/>
      </w:pPr>
      <w:r>
        <w:t xml:space="preserve">Several incompatible designs of CTS exist. This one implements the description of “ECB ciphertext stealing" in </w:t>
      </w:r>
      <w:hyperlink r:id="rId47" w:history="1">
        <w:r w:rsidR="000367CF" w:rsidRPr="009A7BC8">
          <w:rPr>
            <w:rStyle w:val="Hyperlink"/>
          </w:rPr>
          <w:t>http://en.wikipedia.org/wiki/Ciphertext_stealing</w:t>
        </w:r>
      </w:hyperlink>
      <w:r w:rsidR="000367CF">
        <w:t xml:space="preserve"> </w:t>
      </w:r>
    </w:p>
    <w:p w14:paraId="791E84B4" w14:textId="77777777" w:rsidR="007709AD" w:rsidRDefault="007709AD" w:rsidP="007709AD">
      <w:pPr>
        <w:pStyle w:val="OptionName"/>
      </w:pPr>
      <w:r>
        <w:t>--cts4</w:t>
      </w:r>
    </w:p>
    <w:p w14:paraId="22D5DDDC" w14:textId="77777777" w:rsidR="007709AD" w:rsidRDefault="007709AD" w:rsidP="007709AD">
      <w:pPr>
        <w:pStyle w:val="OptionDescription"/>
      </w:pPr>
      <w:r>
        <w:t>Use ECB Cipher Text Stealing (CTS) mode. TS packets with a payload shorter than 17 bytes are left clear.</w:t>
      </w:r>
    </w:p>
    <w:p w14:paraId="01AD0D21" w14:textId="77777777" w:rsidR="007709AD" w:rsidRDefault="007709AD" w:rsidP="007709AD">
      <w:pPr>
        <w:pStyle w:val="OptionDescription"/>
      </w:pPr>
      <w:r>
        <w:lastRenderedPageBreak/>
        <w:t>Several incompatible designs of CTS exist. This one implements the ECB ciphertext stealing which is used in ST 71xx chips.</w:t>
      </w:r>
    </w:p>
    <w:p w14:paraId="66DD540C" w14:textId="77777777" w:rsidR="00FD33CD" w:rsidRPr="00F85203" w:rsidRDefault="00FD33CD" w:rsidP="00FD33CD">
      <w:pPr>
        <w:pStyle w:val="OptionName"/>
        <w:rPr>
          <w:rFonts w:ascii="Menlo" w:hAnsi="Menlo"/>
          <w:lang w:eastAsia="fr-FR"/>
        </w:rPr>
      </w:pPr>
      <w:r w:rsidRPr="00F85203">
        <w:t xml:space="preserve">--default-charset </w:t>
      </w:r>
      <w:r w:rsidRPr="00324DAE">
        <w:rPr>
          <w:b w:val="0"/>
          <w:i/>
        </w:rPr>
        <w:t>name</w:t>
      </w:r>
    </w:p>
    <w:p w14:paraId="53EE3EE1" w14:textId="77777777" w:rsidR="00FD33CD" w:rsidRPr="00097D77" w:rsidRDefault="00FD33CD" w:rsidP="00FD33CD">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75EF2B81" w14:textId="18FD96F6" w:rsidR="00FD33CD" w:rsidRDefault="00FD33CD" w:rsidP="00FD33CD">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7364F809" w14:textId="77777777" w:rsidR="008D24BF" w:rsidRDefault="008D24BF" w:rsidP="00A322D9">
      <w:pPr>
        <w:pStyle w:val="OptionName"/>
      </w:pPr>
      <w:r>
        <w:t>-d</w:t>
      </w:r>
      <w:r>
        <w:br/>
        <w:t>--descramble</w:t>
      </w:r>
    </w:p>
    <w:p w14:paraId="038C5AFF" w14:textId="77777777" w:rsidR="008D24BF" w:rsidRPr="008D24BF" w:rsidRDefault="008D24BF" w:rsidP="008D24BF">
      <w:pPr>
        <w:pStyle w:val="OptionDescription"/>
      </w:pPr>
      <w:r>
        <w:tab/>
      </w:r>
      <w:r w:rsidRPr="008D24BF">
        <w:t>Descramble instead of scramble.</w:t>
      </w:r>
    </w:p>
    <w:p w14:paraId="3A8BA781" w14:textId="77777777" w:rsidR="00A322D9" w:rsidRDefault="00A322D9" w:rsidP="00A322D9">
      <w:pPr>
        <w:pStyle w:val="OptionName"/>
      </w:pPr>
      <w:r>
        <w:t>--dvs042</w:t>
      </w:r>
    </w:p>
    <w:p w14:paraId="1AA5C28D" w14:textId="77777777" w:rsidR="00A322D9" w:rsidRDefault="005445B5" w:rsidP="00A322D9">
      <w:pPr>
        <w:pStyle w:val="OptionDescription"/>
      </w:pPr>
      <w:r>
        <w:t>Use</w:t>
      </w:r>
      <w:r w:rsidR="00A322D9">
        <w:t xml:space="preserve"> DVS 042 (now ANSI/SCTE 52 2003) cipher block chaining mode.</w:t>
      </w:r>
    </w:p>
    <w:p w14:paraId="64256806" w14:textId="77777777" w:rsidR="00A322D9" w:rsidRPr="00A322D9" w:rsidRDefault="00A322D9" w:rsidP="00A322D9">
      <w:pPr>
        <w:pStyle w:val="OptionDescription"/>
      </w:pPr>
      <w:r>
        <w:t>TS packets with a payload shorter than 16 bytes are left clear. Note that the DVS 042 standard allows the scrambling of short messages (shorter than the cipher block size, ie. 16 bytes with AES) but the two versions of the standard (</w:t>
      </w:r>
      <w:r w:rsidRPr="00A322D9">
        <w:t>ANSI/SCTE 52 2003</w:t>
      </w:r>
      <w:r>
        <w:t xml:space="preserve"> and ANSI/SCTE 52 2008) have incompatible descriptions of the processing of short messages. To avoid conflicts, this plugin does not scramble these short messages.</w:t>
      </w:r>
    </w:p>
    <w:p w14:paraId="0A148EFE" w14:textId="77777777" w:rsidR="00995BCD" w:rsidRDefault="00995BCD" w:rsidP="002D5ADE">
      <w:pPr>
        <w:pStyle w:val="OptionName"/>
      </w:pPr>
      <w:r>
        <w:t>--ecb</w:t>
      </w:r>
    </w:p>
    <w:p w14:paraId="51BE4D76" w14:textId="77777777" w:rsidR="00995BCD" w:rsidRDefault="00995BCD" w:rsidP="00995BCD">
      <w:pPr>
        <w:pStyle w:val="OptionDescription"/>
      </w:pPr>
      <w:r>
        <w:t>Use Electronic Code Book (ECB) mode without padding. The residue (last</w:t>
      </w:r>
      <w:r w:rsidR="00451780">
        <w:t xml:space="preserve"> </w:t>
      </w:r>
      <w:r>
        <w:t>part of the packet payload, shorter than 16 bytes) is left clear.</w:t>
      </w:r>
      <w:r w:rsidR="00451780">
        <w:t xml:space="preserve"> </w:t>
      </w:r>
      <w:r>
        <w:t>This is the default mode.</w:t>
      </w:r>
    </w:p>
    <w:p w14:paraId="0CAE81A2" w14:textId="77777777" w:rsidR="006141D8" w:rsidRPr="007D4329" w:rsidRDefault="006141D8" w:rsidP="006141D8">
      <w:pPr>
        <w:pStyle w:val="OptionName"/>
        <w:rPr>
          <w:rFonts w:ascii="Menlo" w:hAnsi="Menlo"/>
          <w:lang w:eastAsia="fr-FR"/>
        </w:rPr>
      </w:pPr>
      <w:r>
        <w:t>--europe</w:t>
      </w:r>
    </w:p>
    <w:p w14:paraId="1DAFEE8F" w14:textId="18AF22E9" w:rsidR="006141D8" w:rsidRPr="00B26EC4" w:rsidRDefault="006141D8" w:rsidP="006141D8">
      <w:pPr>
        <w:pStyle w:val="OptionDescription"/>
        <w:rPr>
          <w:lang w:val="en-US"/>
        </w:rPr>
      </w:pPr>
      <w:r w:rsidRPr="00B26EC4">
        <w:rPr>
          <w:lang w:val="en-US"/>
        </w:rPr>
        <w:t xml:space="preserve">A synonym for </w:t>
      </w:r>
      <w:r w:rsidRPr="00422316">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015F9B1A" w14:textId="0663DB7A" w:rsidR="00995BCD" w:rsidRDefault="00995BCD" w:rsidP="00995BCD">
      <w:pPr>
        <w:pStyle w:val="OptionName"/>
      </w:pPr>
      <w:r>
        <w:t xml:space="preserve">-i </w:t>
      </w:r>
      <w:r w:rsidR="00E406D1">
        <w:rPr>
          <w:b w:val="0"/>
          <w:i/>
        </w:rPr>
        <w:t>hexa-digits</w:t>
      </w:r>
      <w:r>
        <w:br/>
        <w:t xml:space="preserve">--iv </w:t>
      </w:r>
      <w:r w:rsidR="00E406D1">
        <w:rPr>
          <w:b w:val="0"/>
          <w:i/>
        </w:rPr>
        <w:t>hexa-digits</w:t>
      </w:r>
    </w:p>
    <w:p w14:paraId="4BCDDBEF" w14:textId="77777777" w:rsidR="00995BCD" w:rsidRDefault="00995BCD" w:rsidP="00995BCD">
      <w:pPr>
        <w:pStyle w:val="OptionDescription"/>
      </w:pPr>
      <w:r>
        <w:t>Specifies the initialization vector. Must be a string of 32 hexadecimal</w:t>
      </w:r>
      <w:r w:rsidR="00451780">
        <w:t xml:space="preserve"> </w:t>
      </w:r>
      <w:r>
        <w:t xml:space="preserve">digits. Must not be used in ECB </w:t>
      </w:r>
      <w:r w:rsidR="007709AD">
        <w:t xml:space="preserve">mode and the various ECB-CTS </w:t>
      </w:r>
      <w:r>
        <w:t>mode</w:t>
      </w:r>
      <w:r w:rsidR="007709AD">
        <w:t>s</w:t>
      </w:r>
      <w:r>
        <w:t>. The default IV is all zeroes.</w:t>
      </w:r>
    </w:p>
    <w:p w14:paraId="337B2F1A" w14:textId="77777777" w:rsidR="006141D8" w:rsidRDefault="006141D8" w:rsidP="006141D8">
      <w:pPr>
        <w:pStyle w:val="OptionName"/>
      </w:pPr>
      <w:r>
        <w:t>--japan</w:t>
      </w:r>
    </w:p>
    <w:p w14:paraId="17CABE22" w14:textId="1A2B1AE4" w:rsidR="006141D8" w:rsidRDefault="006141D8" w:rsidP="006141D8">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57ECCEFB" w14:textId="0D92C276" w:rsidR="00995BCD" w:rsidRDefault="00995BCD" w:rsidP="00451780">
      <w:pPr>
        <w:pStyle w:val="OptionName"/>
      </w:pPr>
      <w:r>
        <w:t xml:space="preserve">-k </w:t>
      </w:r>
      <w:r w:rsidR="00E406D1">
        <w:rPr>
          <w:b w:val="0"/>
          <w:i/>
        </w:rPr>
        <w:t>hexa-digits</w:t>
      </w:r>
      <w:r w:rsidR="00451780">
        <w:br/>
      </w:r>
      <w:r>
        <w:t xml:space="preserve">--key </w:t>
      </w:r>
      <w:r w:rsidR="00E406D1">
        <w:rPr>
          <w:b w:val="0"/>
          <w:i/>
        </w:rPr>
        <w:t>hexa-digits</w:t>
      </w:r>
    </w:p>
    <w:p w14:paraId="32CD489A" w14:textId="77777777" w:rsidR="006B3DED" w:rsidRDefault="00995BCD" w:rsidP="00995BCD">
      <w:pPr>
        <w:pStyle w:val="OptionDescription"/>
      </w:pPr>
      <w:r>
        <w:t>Specifies a fixed and constant AES key for all TS packets. The value</w:t>
      </w:r>
      <w:r w:rsidR="00451780">
        <w:t xml:space="preserve"> </w:t>
      </w:r>
      <w:r>
        <w:t>must be a string of 32 or 64 hexadecimal digits. This is a mandatory</w:t>
      </w:r>
      <w:r w:rsidR="00451780">
        <w:t xml:space="preserve"> </w:t>
      </w:r>
      <w:r>
        <w:t>parameter.</w:t>
      </w:r>
    </w:p>
    <w:p w14:paraId="0867187C" w14:textId="77777777" w:rsidR="00A2583C" w:rsidRDefault="00A2583C" w:rsidP="00A2583C">
      <w:pPr>
        <w:pStyle w:val="OptionName"/>
      </w:pPr>
      <w:r>
        <w:t>--</w:t>
      </w:r>
      <w:r w:rsidRPr="00FA4384">
        <w:t>philippines</w:t>
      </w:r>
    </w:p>
    <w:p w14:paraId="76230D08" w14:textId="360DDBA3" w:rsidR="00A2583C" w:rsidRDefault="00A2583C" w:rsidP="00A2583C">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39B7F0C1" w14:textId="77777777" w:rsidR="007B0924" w:rsidRDefault="007B0924" w:rsidP="007B0924">
      <w:pPr>
        <w:pStyle w:val="OptionName"/>
      </w:pPr>
      <w:r>
        <w:t xml:space="preserve">-p </w:t>
      </w:r>
      <w:r w:rsidR="00377B8E">
        <w:rPr>
          <w:rStyle w:val="StyleOptionNameItaliqueCar"/>
        </w:rPr>
        <w:t>pid1</w:t>
      </w:r>
      <w:r w:rsidR="00377B8E">
        <w:rPr>
          <w:rStyle w:val="StyleOptionNameItaliqueCar"/>
          <w:i w:val="0"/>
        </w:rPr>
        <w:t>[-</w:t>
      </w:r>
      <w:r w:rsidR="00377B8E">
        <w:rPr>
          <w:rStyle w:val="StyleOptionNameItaliqueCar"/>
        </w:rPr>
        <w:t>pid2</w:t>
      </w:r>
      <w:r w:rsidR="00377B8E">
        <w:rPr>
          <w:rStyle w:val="StyleOptionNameItaliqueCar"/>
          <w:i w:val="0"/>
        </w:rPr>
        <w:t>]</w:t>
      </w:r>
      <w:r>
        <w:br/>
        <w:t xml:space="preserve">--pid </w:t>
      </w:r>
      <w:r w:rsidR="00377B8E">
        <w:rPr>
          <w:rStyle w:val="StyleOptionNameItaliqueCar"/>
        </w:rPr>
        <w:t>pid1</w:t>
      </w:r>
      <w:r w:rsidR="00377B8E">
        <w:rPr>
          <w:rStyle w:val="StyleOptionNameItaliqueCar"/>
          <w:i w:val="0"/>
        </w:rPr>
        <w:t>[-</w:t>
      </w:r>
      <w:r w:rsidR="00377B8E">
        <w:rPr>
          <w:rStyle w:val="StyleOptionNameItaliqueCar"/>
        </w:rPr>
        <w:t>pid2</w:t>
      </w:r>
      <w:r w:rsidR="00377B8E">
        <w:rPr>
          <w:rStyle w:val="StyleOptionNameItaliqueCar"/>
          <w:i w:val="0"/>
        </w:rPr>
        <w:t>]</w:t>
      </w:r>
    </w:p>
    <w:p w14:paraId="609BF7E6" w14:textId="77777777" w:rsidR="007B0924" w:rsidRDefault="00377B8E" w:rsidP="007B0924">
      <w:pPr>
        <w:pStyle w:val="OptionDescription"/>
      </w:pPr>
      <w:r>
        <w:t xml:space="preserve">Specifies </w:t>
      </w:r>
      <w:r w:rsidR="007B0924">
        <w:t>PID</w:t>
      </w:r>
      <w:r>
        <w:t>’s</w:t>
      </w:r>
      <w:r w:rsidR="007B0924">
        <w:t xml:space="preserve"> to scramble. Can be used instead of specifying a service.</w:t>
      </w:r>
    </w:p>
    <w:p w14:paraId="5A821FF3" w14:textId="77777777" w:rsidR="007B0924" w:rsidRDefault="007B0924" w:rsidP="007B0924">
      <w:pPr>
        <w:pStyle w:val="OptionDescription"/>
      </w:pPr>
      <w:r>
        <w:t xml:space="preserve">Several </w:t>
      </w:r>
      <w:r w:rsidRPr="00422316">
        <w:rPr>
          <w:rStyle w:val="Codeintext"/>
        </w:rPr>
        <w:t>--pid</w:t>
      </w:r>
      <w:r>
        <w:t xml:space="preserve"> options may be specified.</w:t>
      </w:r>
    </w:p>
    <w:p w14:paraId="4D108E9C" w14:textId="77777777" w:rsidR="00AA0761" w:rsidRPr="00CF0FFB" w:rsidRDefault="00AA0761" w:rsidP="00AA0761">
      <w:pPr>
        <w:pStyle w:val="UsageTitle"/>
        <w:rPr>
          <w:lang w:val="en-US" w:eastAsia="fr-FR"/>
        </w:rPr>
      </w:pPr>
      <w:r w:rsidRPr="00CF0FFB">
        <w:rPr>
          <w:lang w:val="en-US" w:eastAsia="fr-FR"/>
        </w:rPr>
        <w:t xml:space="preserve">Generic </w:t>
      </w:r>
      <w:r w:rsidR="004F5DBA">
        <w:rPr>
          <w:lang w:val="en-US" w:eastAsia="fr-FR"/>
        </w:rPr>
        <w:t xml:space="preserve">packet processing </w:t>
      </w:r>
      <w:r w:rsidRPr="00CF0FFB">
        <w:rPr>
          <w:lang w:val="en-US" w:eastAsia="fr-FR"/>
        </w:rPr>
        <w:t>plugin options</w:t>
      </w:r>
    </w:p>
    <w:p w14:paraId="0F3BCEA4" w14:textId="77777777" w:rsidR="00AA0761" w:rsidRPr="00CF0FFB" w:rsidRDefault="00AA0761" w:rsidP="00AA0761">
      <w:pPr>
        <w:ind w:left="284"/>
        <w:rPr>
          <w:lang w:val="en-GB"/>
        </w:rPr>
      </w:pPr>
      <w:r w:rsidRPr="00CF0FFB">
        <w:rPr>
          <w:lang w:val="en-GB"/>
        </w:rPr>
        <w:t>The following options are implicitly defined in all packet processing plugins.</w:t>
      </w:r>
    </w:p>
    <w:p w14:paraId="04732680" w14:textId="77777777" w:rsidR="00AA0761" w:rsidRDefault="00AA0761" w:rsidP="00AA0761">
      <w:pPr>
        <w:pStyle w:val="OptionName"/>
      </w:pPr>
      <w:r>
        <w:t>--help</w:t>
      </w:r>
    </w:p>
    <w:p w14:paraId="5098A376" w14:textId="77777777" w:rsidR="00AA0761" w:rsidRDefault="00AA0761" w:rsidP="00AA0761">
      <w:pPr>
        <w:pStyle w:val="OptionDescription"/>
      </w:pPr>
      <w:r>
        <w:t>Display this help text.</w:t>
      </w:r>
    </w:p>
    <w:p w14:paraId="0AC3D118" w14:textId="77777777" w:rsidR="00AA0761" w:rsidRDefault="00AA0761" w:rsidP="00AA0761">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539366D" w14:textId="77777777" w:rsidR="00AA0761" w:rsidRDefault="00AA0761" w:rsidP="00AA0761">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EE9A99F" w14:textId="77777777" w:rsidR="00AA0761" w:rsidRPr="004E5CDD" w:rsidRDefault="00AA0761" w:rsidP="00AA0761">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751D112D" w14:textId="77777777" w:rsidR="00234B97" w:rsidRDefault="00234B97" w:rsidP="00234B97">
      <w:pPr>
        <w:pStyle w:val="ReferenceSectionTitle"/>
      </w:pPr>
      <w:bookmarkStart w:id="251" w:name="_Toc153438622"/>
      <w:r>
        <w:lastRenderedPageBreak/>
        <w:t>analyze</w:t>
      </w:r>
      <w:bookmarkEnd w:id="251"/>
    </w:p>
    <w:p w14:paraId="7728D212" w14:textId="77777777" w:rsidR="00234B97" w:rsidRDefault="00EB303A" w:rsidP="00E233F7">
      <w:pPr>
        <w:pStyle w:val="UsageTitle"/>
        <w:rPr>
          <w:lang w:val="en-GB"/>
        </w:rPr>
      </w:pPr>
      <w:r>
        <w:t>Global t</w:t>
      </w:r>
      <w:r w:rsidR="00234B97">
        <w:t xml:space="preserve">ransport </w:t>
      </w:r>
      <w:r>
        <w:t>s</w:t>
      </w:r>
      <w:r w:rsidR="00234B97">
        <w:t xml:space="preserve">tream </w:t>
      </w:r>
      <w:r>
        <w:t>a</w:t>
      </w:r>
      <w:r w:rsidR="00234B97">
        <w:t xml:space="preserve">nalysis </w:t>
      </w:r>
    </w:p>
    <w:p w14:paraId="740FFDF0" w14:textId="22B8D148" w:rsidR="00234B97" w:rsidRDefault="00234B97" w:rsidP="00234B97">
      <w:pPr>
        <w:rPr>
          <w:lang w:val="en-GB"/>
        </w:rPr>
      </w:pPr>
      <w:r>
        <w:rPr>
          <w:lang w:val="en-GB"/>
        </w:rPr>
        <w:t xml:space="preserve">This plugin performs various types of global analysis on the transport stream. It is equivalent to the </w:t>
      </w:r>
      <w:r w:rsidRPr="005B151B">
        <w:rPr>
          <w:rStyle w:val="Codeintext"/>
        </w:rPr>
        <w:t>tsanalyze</w:t>
      </w:r>
      <w:r>
        <w:rPr>
          <w:lang w:val="en-GB"/>
        </w:rPr>
        <w:t xml:space="preserve"> utility. </w:t>
      </w:r>
      <w:r w:rsidR="00AE0ADB">
        <w:rPr>
          <w:lang w:val="en-GB"/>
        </w:rPr>
        <w:t>The</w:t>
      </w:r>
      <w:r>
        <w:rPr>
          <w:lang w:val="en-GB"/>
        </w:rPr>
        <w:t xml:space="preserve"> following two commands produce the same result</w:t>
      </w:r>
      <w:r w:rsidR="00293E1A">
        <w:rPr>
          <w:lang w:val="en-GB"/>
        </w:rPr>
        <w:t>:</w:t>
      </w:r>
    </w:p>
    <w:p w14:paraId="248DD4B4" w14:textId="77777777" w:rsidR="00234B97" w:rsidRDefault="00234B97" w:rsidP="00FE69CD">
      <w:pPr>
        <w:pStyle w:val="UsageSyntax"/>
        <w:rPr>
          <w:lang w:val="en-GB"/>
        </w:rPr>
      </w:pPr>
      <w:r>
        <w:rPr>
          <w:lang w:val="en-GB"/>
        </w:rPr>
        <w:t xml:space="preserve">tsanalyze </w:t>
      </w:r>
      <w:r>
        <w:rPr>
          <w:i/>
          <w:iCs/>
          <w:lang w:val="en-GB"/>
        </w:rPr>
        <w:t>options</w:t>
      </w:r>
      <w:r>
        <w:rPr>
          <w:lang w:val="en-GB"/>
        </w:rPr>
        <w:t xml:space="preserve"> </w:t>
      </w:r>
      <w:r>
        <w:rPr>
          <w:i/>
          <w:iCs/>
          <w:lang w:val="en-GB"/>
        </w:rPr>
        <w:t>filename</w:t>
      </w:r>
      <w:r w:rsidR="00FE69CD">
        <w:rPr>
          <w:lang w:val="en-GB"/>
        </w:rPr>
        <w:br/>
      </w:r>
      <w:r>
        <w:rPr>
          <w:lang w:val="en-GB"/>
        </w:rPr>
        <w:t xml:space="preserve">tsp –I file </w:t>
      </w:r>
      <w:r>
        <w:rPr>
          <w:i/>
          <w:iCs/>
          <w:lang w:val="en-GB"/>
        </w:rPr>
        <w:t>filename</w:t>
      </w:r>
      <w:r>
        <w:rPr>
          <w:lang w:val="en-GB"/>
        </w:rPr>
        <w:t xml:space="preserve"> –P analyze </w:t>
      </w:r>
      <w:r>
        <w:rPr>
          <w:i/>
          <w:iCs/>
          <w:lang w:val="en-GB"/>
        </w:rPr>
        <w:t>options</w:t>
      </w:r>
      <w:r>
        <w:rPr>
          <w:lang w:val="en-GB"/>
        </w:rPr>
        <w:t xml:space="preserve"> –O drop</w:t>
      </w:r>
    </w:p>
    <w:p w14:paraId="7025C23F" w14:textId="77777777" w:rsidR="00234B97" w:rsidRDefault="00BD19C2" w:rsidP="00E233F7">
      <w:pPr>
        <w:pStyle w:val="UsageTitle"/>
      </w:pPr>
      <w:r>
        <w:t>Usage</w:t>
      </w:r>
    </w:p>
    <w:p w14:paraId="7399E850" w14:textId="77777777" w:rsidR="00234B97" w:rsidRDefault="00234B97" w:rsidP="00234B97">
      <w:pPr>
        <w:pStyle w:val="UsageSyntax"/>
      </w:pPr>
      <w:r>
        <w:t>tsp -P analyze [</w:t>
      </w:r>
      <w:r>
        <w:rPr>
          <w:i/>
          <w:iCs/>
        </w:rPr>
        <w:t>options</w:t>
      </w:r>
      <w:r>
        <w:t>]</w:t>
      </w:r>
    </w:p>
    <w:p w14:paraId="727247F6" w14:textId="77777777" w:rsidR="00234B97" w:rsidRPr="0010024C" w:rsidRDefault="00234B97" w:rsidP="00E233F7">
      <w:pPr>
        <w:pStyle w:val="UsageTitle"/>
        <w:rPr>
          <w:lang w:val="en-US"/>
        </w:rPr>
      </w:pPr>
      <w:r w:rsidRPr="0010024C">
        <w:rPr>
          <w:lang w:val="en-US"/>
        </w:rPr>
        <w:t>General purpose options</w:t>
      </w:r>
    </w:p>
    <w:p w14:paraId="1EC1197A" w14:textId="77777777" w:rsidR="00AE0ADB" w:rsidRDefault="00AE0ADB" w:rsidP="00AE0ADB">
      <w:pPr>
        <w:pStyle w:val="OptionName"/>
        <w:rPr>
          <w:lang w:eastAsia="fr-FR"/>
        </w:rPr>
      </w:pPr>
      <w:r>
        <w:rPr>
          <w:lang w:eastAsia="fr-FR"/>
        </w:rPr>
        <w:t>-c</w:t>
      </w:r>
      <w:r>
        <w:rPr>
          <w:lang w:eastAsia="fr-FR"/>
        </w:rPr>
        <w:br/>
        <w:t>--cumulative</w:t>
      </w:r>
    </w:p>
    <w:p w14:paraId="70FB20AE" w14:textId="77777777" w:rsidR="00AE0ADB" w:rsidRDefault="00AE0ADB" w:rsidP="00AE0ADB">
      <w:pPr>
        <w:pStyle w:val="OptionDescription"/>
        <w:rPr>
          <w:lang w:eastAsia="fr-FR"/>
        </w:rPr>
      </w:pPr>
      <w:r>
        <w:rPr>
          <w:lang w:eastAsia="fr-FR"/>
        </w:rPr>
        <w:t xml:space="preserve">With </w:t>
      </w:r>
      <w:r w:rsidRPr="00AE0ADB">
        <w:rPr>
          <w:rStyle w:val="Codeintext"/>
        </w:rPr>
        <w:t>--interval</w:t>
      </w:r>
      <w:r>
        <w:rPr>
          <w:lang w:eastAsia="fr-FR"/>
        </w:rPr>
        <w:t>, accumulate analysis data of all intervals. With this option, each new report is an analysis from the beginning of the stream.</w:t>
      </w:r>
    </w:p>
    <w:p w14:paraId="6D21985D" w14:textId="77777777" w:rsidR="00AE0ADB" w:rsidRDefault="00AE0ADB" w:rsidP="00AE0ADB">
      <w:pPr>
        <w:pStyle w:val="OptionDescription"/>
      </w:pPr>
      <w:r>
        <w:rPr>
          <w:lang w:eastAsia="fr-FR"/>
        </w:rPr>
        <w:t>By default, the analyzed data are reset after each report.</w:t>
      </w:r>
    </w:p>
    <w:p w14:paraId="253F8ECC" w14:textId="77777777" w:rsidR="00BB7CFE" w:rsidRDefault="00BB7CFE" w:rsidP="00BB7CFE">
      <w:pPr>
        <w:pStyle w:val="OptionName"/>
      </w:pPr>
      <w:r>
        <w:t xml:space="preserve">-i </w:t>
      </w:r>
      <w:r w:rsidRPr="0071006E">
        <w:rPr>
          <w:b w:val="0"/>
          <w:i/>
        </w:rPr>
        <w:t>seconds</w:t>
      </w:r>
      <w:r>
        <w:br/>
        <w:t xml:space="preserve">--interval </w:t>
      </w:r>
      <w:r w:rsidRPr="0071006E">
        <w:rPr>
          <w:b w:val="0"/>
          <w:i/>
        </w:rPr>
        <w:t>seconds</w:t>
      </w:r>
    </w:p>
    <w:p w14:paraId="1255E747" w14:textId="21D1B2B7" w:rsidR="00BB7CFE" w:rsidRDefault="00BB7CFE" w:rsidP="00BB7CFE">
      <w:pPr>
        <w:pStyle w:val="OptionDescription"/>
      </w:pPr>
      <w:r>
        <w:t>Produce a new output file at regular intervals. After outpu</w:t>
      </w:r>
      <w:r w:rsidR="002601A0">
        <w:t>t</w:t>
      </w:r>
      <w:r>
        <w:t>ting a file, the analysis context is reset, i</w:t>
      </w:r>
      <w:r w:rsidR="008230B4">
        <w:t>.</w:t>
      </w:r>
      <w:r>
        <w:t>e. each output file contains a fully independent analysis.</w:t>
      </w:r>
    </w:p>
    <w:p w14:paraId="049646FE" w14:textId="77777777" w:rsidR="00BB7CFE" w:rsidRDefault="00BB7CFE" w:rsidP="00BB7CFE">
      <w:pPr>
        <w:pStyle w:val="OptionName"/>
      </w:pPr>
      <w:r>
        <w:t>-m</w:t>
      </w:r>
      <w:r>
        <w:br/>
        <w:t>--multiple-files</w:t>
      </w:r>
    </w:p>
    <w:p w14:paraId="142E3A98" w14:textId="77777777" w:rsidR="00BB7CFE" w:rsidRDefault="00BB7CFE" w:rsidP="00BB7CFE">
      <w:pPr>
        <w:pStyle w:val="OptionDescription"/>
      </w:pPr>
      <w:r>
        <w:t xml:space="preserve">When used with </w:t>
      </w:r>
      <w:r w:rsidRPr="008230B4">
        <w:rPr>
          <w:rStyle w:val="Codeintext"/>
        </w:rPr>
        <w:t>--interval</w:t>
      </w:r>
      <w:r>
        <w:t xml:space="preserve"> and </w:t>
      </w:r>
      <w:r w:rsidRPr="008230B4">
        <w:rPr>
          <w:rStyle w:val="Codeintext"/>
        </w:rPr>
        <w:t>--output-file</w:t>
      </w:r>
      <w:r>
        <w:t xml:space="preserve">, create a new file for each analysis instead of rewriting the previous file. Assuming that the specified output file name has the form </w:t>
      </w:r>
      <w:r w:rsidRPr="008230B4">
        <w:rPr>
          <w:rStyle w:val="Codeintext"/>
        </w:rPr>
        <w:t>base.ext</w:t>
      </w:r>
      <w:r>
        <w:t>, each file is created with a time stamp in its na</w:t>
      </w:r>
      <w:r w:rsidR="00683466">
        <w:t>me as</w:t>
      </w:r>
      <w:r w:rsidR="00683466">
        <w:rPr>
          <w:rFonts w:ascii="Consolas" w:hAnsi="Consolas" w:cs="Consolas"/>
        </w:rPr>
        <w:t xml:space="preserve"> </w:t>
      </w:r>
      <w:r w:rsidR="00683466" w:rsidRPr="008230B4">
        <w:rPr>
          <w:rStyle w:val="Codeintext"/>
        </w:rPr>
        <w:t>b</w:t>
      </w:r>
      <w:r w:rsidRPr="008230B4">
        <w:rPr>
          <w:rStyle w:val="Codeintext"/>
        </w:rPr>
        <w:t>ase</w:t>
      </w:r>
      <w:r w:rsidR="00C7479F">
        <w:rPr>
          <w:rStyle w:val="Codeintext"/>
        </w:rPr>
        <w:t>-</w:t>
      </w:r>
      <w:r w:rsidRPr="008230B4">
        <w:rPr>
          <w:rStyle w:val="Codeintext"/>
          <w:i/>
        </w:rPr>
        <w:t>YYYYMMDD</w:t>
      </w:r>
      <w:r w:rsidR="00C7479F">
        <w:rPr>
          <w:rStyle w:val="Codeintext"/>
          <w:i/>
        </w:rPr>
        <w:t>-</w:t>
      </w:r>
      <w:r w:rsidRPr="008230B4">
        <w:rPr>
          <w:rStyle w:val="Codeintext"/>
          <w:i/>
        </w:rPr>
        <w:t>hhmmss</w:t>
      </w:r>
      <w:r w:rsidRPr="008230B4">
        <w:rPr>
          <w:rStyle w:val="Codeintext"/>
        </w:rPr>
        <w:t>.ext</w:t>
      </w:r>
      <w:r>
        <w:t>.</w:t>
      </w:r>
    </w:p>
    <w:p w14:paraId="4C8A9529" w14:textId="77777777" w:rsidR="00234B97" w:rsidRDefault="00234B97" w:rsidP="00234B97">
      <w:pPr>
        <w:pStyle w:val="OptionName"/>
      </w:pPr>
      <w:r>
        <w:t xml:space="preserve">-o </w:t>
      </w:r>
      <w:r w:rsidRPr="00A6771E">
        <w:rPr>
          <w:rStyle w:val="StyleOptionNameItaliqueCar"/>
        </w:rPr>
        <w:t>filename</w:t>
      </w:r>
      <w:r>
        <w:br/>
        <w:t xml:space="preserve">--output-file </w:t>
      </w:r>
      <w:r w:rsidRPr="00A6771E">
        <w:rPr>
          <w:rStyle w:val="StyleOptionNameItaliqueCar"/>
        </w:rPr>
        <w:t>filename</w:t>
      </w:r>
    </w:p>
    <w:p w14:paraId="7B892BB8" w14:textId="77777777" w:rsidR="00234B97" w:rsidRDefault="00234B97" w:rsidP="00234B97">
      <w:pPr>
        <w:pStyle w:val="OptionDescription"/>
      </w:pPr>
      <w:r>
        <w:t>Specify the output text file for the analysis result. By default, use the standard output.</w:t>
      </w:r>
    </w:p>
    <w:p w14:paraId="585F2C47" w14:textId="77777777" w:rsidR="00234B97" w:rsidRDefault="00234B97" w:rsidP="00234B97">
      <w:pPr>
        <w:pStyle w:val="OptionDescription"/>
      </w:pPr>
      <w:r>
        <w:t>Warning</w:t>
      </w:r>
      <w:r w:rsidR="00293E1A">
        <w:t>:</w:t>
      </w:r>
      <w:r>
        <w:t xml:space="preserve"> if you do not specify this option, be sure to redirect the output plugin to something different from the default. Otherwise, the text output of the analysis will be mixed with the binary output of the TS packets!</w:t>
      </w:r>
    </w:p>
    <w:p w14:paraId="56327223" w14:textId="77777777" w:rsidR="006B3DED" w:rsidRPr="0010024C" w:rsidRDefault="003020DE" w:rsidP="00E233F7">
      <w:pPr>
        <w:pStyle w:val="UsageTitle"/>
        <w:rPr>
          <w:lang w:val="en-US"/>
        </w:rPr>
      </w:pPr>
      <w:r w:rsidRPr="0010024C">
        <w:rPr>
          <w:lang w:val="en-US"/>
        </w:rPr>
        <w:t>Analysis and o</w:t>
      </w:r>
      <w:r w:rsidR="006B3DED" w:rsidRPr="0010024C">
        <w:rPr>
          <w:lang w:val="en-US"/>
        </w:rPr>
        <w:t>utput control options</w:t>
      </w:r>
    </w:p>
    <w:p w14:paraId="68519A74" w14:textId="77777777" w:rsidR="006B3DED" w:rsidRDefault="006B3DED" w:rsidP="006B3DED">
      <w:pPr>
        <w:ind w:left="284"/>
        <w:rPr>
          <w:lang w:val="en-GB"/>
        </w:rPr>
      </w:pPr>
      <w:r>
        <w:rPr>
          <w:lang w:val="en-GB"/>
        </w:rPr>
        <w:t xml:space="preserve">The options for controlling the </w:t>
      </w:r>
      <w:r w:rsidR="003020DE">
        <w:rPr>
          <w:lang w:val="en-GB"/>
        </w:rPr>
        <w:t xml:space="preserve">analysis and the </w:t>
      </w:r>
      <w:r>
        <w:rPr>
          <w:lang w:val="en-GB"/>
        </w:rPr>
        <w:t xml:space="preserve">output are the same as for the </w:t>
      </w:r>
      <w:r w:rsidRPr="008230B4">
        <w:rPr>
          <w:rStyle w:val="Codeintext"/>
        </w:rPr>
        <w:t>tsanalyze</w:t>
      </w:r>
      <w:r>
        <w:rPr>
          <w:lang w:val="en-GB"/>
        </w:rPr>
        <w:t xml:space="preserve"> utility.</w:t>
      </w:r>
    </w:p>
    <w:p w14:paraId="1D9F4A01" w14:textId="77777777" w:rsidR="006941F4" w:rsidRPr="00CF0FFB" w:rsidRDefault="006941F4" w:rsidP="006941F4">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02E6D77E" w14:textId="77777777" w:rsidR="006941F4" w:rsidRPr="00CF0FFB" w:rsidRDefault="006941F4" w:rsidP="006941F4">
      <w:pPr>
        <w:ind w:left="284"/>
        <w:rPr>
          <w:lang w:val="en-GB"/>
        </w:rPr>
      </w:pPr>
      <w:r w:rsidRPr="00CF0FFB">
        <w:rPr>
          <w:lang w:val="en-GB"/>
        </w:rPr>
        <w:t>The following options are implicitly defined in all packet processing plugins.</w:t>
      </w:r>
    </w:p>
    <w:p w14:paraId="6CE5A90E" w14:textId="77777777" w:rsidR="006941F4" w:rsidRDefault="006941F4" w:rsidP="006941F4">
      <w:pPr>
        <w:pStyle w:val="OptionName"/>
      </w:pPr>
      <w:r>
        <w:t>--help</w:t>
      </w:r>
    </w:p>
    <w:p w14:paraId="41936557" w14:textId="77777777" w:rsidR="006941F4" w:rsidRDefault="006941F4" w:rsidP="006941F4">
      <w:pPr>
        <w:pStyle w:val="OptionDescription"/>
      </w:pPr>
      <w:r>
        <w:t>Display this help text.</w:t>
      </w:r>
    </w:p>
    <w:p w14:paraId="4EA390B3" w14:textId="77777777" w:rsidR="006941F4" w:rsidRDefault="006941F4" w:rsidP="006941F4">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3F2F18D" w14:textId="77777777" w:rsidR="006941F4" w:rsidRDefault="006941F4" w:rsidP="006941F4">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A2995D9" w14:textId="77777777" w:rsidR="00CF0FFB" w:rsidRPr="004E5CDD" w:rsidRDefault="006941F4" w:rsidP="006941F4">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386687C4" w14:textId="77777777" w:rsidR="007702EE" w:rsidRDefault="007702EE" w:rsidP="00A545B1">
      <w:pPr>
        <w:pStyle w:val="ReferenceSectionTitle"/>
      </w:pPr>
      <w:bookmarkStart w:id="252" w:name="_Ref192475918"/>
      <w:bookmarkStart w:id="253" w:name="_Toc192480533"/>
      <w:bookmarkStart w:id="254" w:name="_Toc153438623"/>
      <w:r>
        <w:lastRenderedPageBreak/>
        <w:t>bat</w:t>
      </w:r>
      <w:bookmarkEnd w:id="254"/>
    </w:p>
    <w:p w14:paraId="50732D30" w14:textId="77777777" w:rsidR="007702EE" w:rsidRPr="0010024C" w:rsidRDefault="007702EE" w:rsidP="00E233F7">
      <w:pPr>
        <w:pStyle w:val="UsageTitle"/>
        <w:rPr>
          <w:lang w:val="en-US"/>
        </w:rPr>
      </w:pPr>
      <w:r w:rsidRPr="0010024C">
        <w:rPr>
          <w:lang w:val="en-US"/>
        </w:rPr>
        <w:t xml:space="preserve">Perform </w:t>
      </w:r>
      <w:r w:rsidR="00184EBE">
        <w:rPr>
          <w:lang w:val="en-US"/>
        </w:rPr>
        <w:t>v</w:t>
      </w:r>
      <w:r w:rsidRPr="0010024C">
        <w:rPr>
          <w:lang w:val="en-US"/>
        </w:rPr>
        <w:t xml:space="preserve">arious </w:t>
      </w:r>
      <w:r w:rsidR="00184EBE">
        <w:rPr>
          <w:lang w:val="en-US"/>
        </w:rPr>
        <w:t>t</w:t>
      </w:r>
      <w:r w:rsidRPr="0010024C">
        <w:rPr>
          <w:lang w:val="en-US"/>
        </w:rPr>
        <w:t xml:space="preserve">ransformations on </w:t>
      </w:r>
      <w:r w:rsidR="000F3C67">
        <w:rPr>
          <w:lang w:val="en-US"/>
        </w:rPr>
        <w:t>a</w:t>
      </w:r>
      <w:r w:rsidRPr="0010024C">
        <w:rPr>
          <w:lang w:val="en-US"/>
        </w:rPr>
        <w:t xml:space="preserve"> BAT </w:t>
      </w:r>
    </w:p>
    <w:p w14:paraId="6D99731C" w14:textId="77777777" w:rsidR="007702EE" w:rsidRDefault="007702EE" w:rsidP="007702EE">
      <w:r>
        <w:t>This plugin performs various transformations on the BAT, either all BAT’s of the transport stream or one specific BAT for one specific bouquet.</w:t>
      </w:r>
    </w:p>
    <w:p w14:paraId="32E1EFDC" w14:textId="77777777" w:rsidR="007702EE" w:rsidRDefault="00BD19C2" w:rsidP="00E233F7">
      <w:pPr>
        <w:pStyle w:val="UsageTitle"/>
      </w:pPr>
      <w:r>
        <w:t>Usage</w:t>
      </w:r>
    </w:p>
    <w:p w14:paraId="20BB99F9" w14:textId="77777777" w:rsidR="007702EE" w:rsidRPr="00FE1D08" w:rsidRDefault="007702EE" w:rsidP="007702EE">
      <w:pPr>
        <w:pStyle w:val="UsageSyntax"/>
      </w:pPr>
      <w:r>
        <w:t>tsp -P bat</w:t>
      </w:r>
      <w:r w:rsidRPr="00FE1D08">
        <w:t xml:space="preserve"> [</w:t>
      </w:r>
      <w:r w:rsidRPr="00FE1D08">
        <w:rPr>
          <w:i/>
        </w:rPr>
        <w:t>options</w:t>
      </w:r>
      <w:r w:rsidRPr="00FE1D08">
        <w:t>]</w:t>
      </w:r>
    </w:p>
    <w:p w14:paraId="580EB122" w14:textId="77777777" w:rsidR="007702EE" w:rsidRPr="0010024C" w:rsidRDefault="00BD19C2" w:rsidP="00E233F7">
      <w:pPr>
        <w:pStyle w:val="UsageTitle"/>
        <w:rPr>
          <w:lang w:val="en-US"/>
        </w:rPr>
      </w:pPr>
      <w:r>
        <w:rPr>
          <w:lang w:val="en-US"/>
        </w:rPr>
        <w:t>Options</w:t>
      </w:r>
    </w:p>
    <w:p w14:paraId="46AE50B9" w14:textId="77777777" w:rsidR="008569B8" w:rsidRDefault="008569B8" w:rsidP="008569B8">
      <w:pPr>
        <w:pStyle w:val="OptionName"/>
      </w:pPr>
      <w:r>
        <w:t xml:space="preserve">--bitrate </w:t>
      </w:r>
      <w:r w:rsidRPr="00FF5857">
        <w:rPr>
          <w:b w:val="0"/>
          <w:i/>
        </w:rPr>
        <w:t>value</w:t>
      </w:r>
    </w:p>
    <w:p w14:paraId="285BAE36" w14:textId="77777777" w:rsidR="00486709" w:rsidRDefault="008569B8" w:rsidP="008569B8">
      <w:pPr>
        <w:pStyle w:val="OptionDescription"/>
      </w:pPr>
      <w:r>
        <w:t>Specifies the bitrate in bits / second of the PID containing the B</w:t>
      </w:r>
      <w:r w:rsidR="00486709">
        <w:t>AT if a new one is created.</w:t>
      </w:r>
    </w:p>
    <w:p w14:paraId="0DB01135" w14:textId="0D470735" w:rsidR="004B7B9F" w:rsidRDefault="004B7B9F" w:rsidP="004B7B9F">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3E170F01" w14:textId="77777777" w:rsidR="008569B8" w:rsidRDefault="008569B8" w:rsidP="008569B8">
      <w:pPr>
        <w:pStyle w:val="OptionDescription"/>
      </w:pPr>
      <w:r>
        <w:t>The default is 3,000 b/s.</w:t>
      </w:r>
    </w:p>
    <w:p w14:paraId="15A7790D" w14:textId="77777777" w:rsidR="007702EE" w:rsidRDefault="007702EE" w:rsidP="007702EE">
      <w:pPr>
        <w:pStyle w:val="OptionName"/>
      </w:pPr>
      <w:r>
        <w:t xml:space="preserve">-b </w:t>
      </w:r>
      <w:r w:rsidRPr="0071006E">
        <w:rPr>
          <w:b w:val="0"/>
          <w:i/>
        </w:rPr>
        <w:t>value</w:t>
      </w:r>
      <w:r>
        <w:br/>
        <w:t xml:space="preserve">--bouquet-id </w:t>
      </w:r>
      <w:r w:rsidRPr="0071006E">
        <w:rPr>
          <w:b w:val="0"/>
          <w:i/>
        </w:rPr>
        <w:t>value</w:t>
      </w:r>
    </w:p>
    <w:p w14:paraId="54DB9979" w14:textId="77777777" w:rsidR="007702EE" w:rsidRPr="00A91965" w:rsidRDefault="007702EE" w:rsidP="007702EE">
      <w:pPr>
        <w:pStyle w:val="OptionDescription"/>
      </w:pPr>
      <w:r>
        <w:t>Specify the bouquet id of the BAT to modify and leave other BAT's unmodified. By default, all BAT's are modified.</w:t>
      </w:r>
    </w:p>
    <w:p w14:paraId="079BA82D" w14:textId="77777777" w:rsidR="007702EE" w:rsidRDefault="007702EE" w:rsidP="007702EE">
      <w:pPr>
        <w:pStyle w:val="OptionName"/>
      </w:pPr>
      <w:r>
        <w:t>--cleanup-private-descriptors</w:t>
      </w:r>
    </w:p>
    <w:p w14:paraId="798F8B6E" w14:textId="77777777" w:rsidR="007702EE" w:rsidRDefault="007702EE" w:rsidP="007702EE">
      <w:pPr>
        <w:pStyle w:val="OptionDescription"/>
      </w:pPr>
      <w:r>
        <w:t xml:space="preserve">Remove all private descriptors without preceding </w:t>
      </w:r>
      <w:r w:rsidRPr="00762978">
        <w:rPr>
          <w:i/>
        </w:rPr>
        <w:t>private_data_specifier_descriptor</w:t>
      </w:r>
      <w:r>
        <w:t>.</w:t>
      </w:r>
    </w:p>
    <w:p w14:paraId="12E4E6F0" w14:textId="77777777" w:rsidR="00046D29" w:rsidRDefault="00046D29" w:rsidP="00046D29">
      <w:pPr>
        <w:pStyle w:val="OptionName"/>
      </w:pPr>
      <w:r>
        <w:t>-c</w:t>
      </w:r>
      <w:r>
        <w:br/>
        <w:t>--create</w:t>
      </w:r>
    </w:p>
    <w:p w14:paraId="727C2EEB" w14:textId="77777777" w:rsidR="00046D29" w:rsidRDefault="00046D29" w:rsidP="00046D29">
      <w:pPr>
        <w:pStyle w:val="OptionDescription"/>
      </w:pPr>
      <w:r>
        <w:t>Create a new empty BAT if none was received after one second.</w:t>
      </w:r>
    </w:p>
    <w:p w14:paraId="2120F43F" w14:textId="77777777" w:rsidR="00046D29" w:rsidRDefault="00046D29" w:rsidP="00046D29">
      <w:pPr>
        <w:pStyle w:val="OptionDescription"/>
      </w:pPr>
      <w:r>
        <w:t xml:space="preserve">This is equivalent to </w:t>
      </w:r>
      <w:r w:rsidRPr="0072743A">
        <w:rPr>
          <w:rStyle w:val="Codeintext"/>
        </w:rPr>
        <w:t>--create-after 1000</w:t>
      </w:r>
      <w:r>
        <w:t>.</w:t>
      </w:r>
    </w:p>
    <w:p w14:paraId="0846C691" w14:textId="77777777" w:rsidR="00046D29" w:rsidRDefault="00046D29" w:rsidP="00046D29">
      <w:pPr>
        <w:pStyle w:val="OptionName"/>
      </w:pPr>
      <w:r>
        <w:t xml:space="preserve">--create-after </w:t>
      </w:r>
      <w:r w:rsidRPr="00FF5857">
        <w:rPr>
          <w:b w:val="0"/>
          <w:i/>
        </w:rPr>
        <w:t>milliseconds</w:t>
      </w:r>
    </w:p>
    <w:p w14:paraId="1E3C6C90" w14:textId="77777777" w:rsidR="00046D29" w:rsidRDefault="00046D29" w:rsidP="00046D29">
      <w:pPr>
        <w:pStyle w:val="OptionDescription"/>
      </w:pPr>
      <w:r>
        <w:t>Create a new empty BAT if none was received after the specified number of milliseconds. If an actual BAT is received later, it will be used as the base for transformations instead of the empty one.</w:t>
      </w:r>
    </w:p>
    <w:p w14:paraId="0F1D9985" w14:textId="77777777" w:rsidR="007702EE" w:rsidRDefault="007702EE" w:rsidP="007702EE">
      <w:pPr>
        <w:pStyle w:val="OptionName"/>
      </w:pPr>
      <w:r>
        <w:t>-i</w:t>
      </w:r>
      <w:r>
        <w:br/>
        <w:t>--increment-version</w:t>
      </w:r>
    </w:p>
    <w:p w14:paraId="7D97488C" w14:textId="77777777" w:rsidR="007702EE" w:rsidRDefault="007702EE" w:rsidP="007702EE">
      <w:pPr>
        <w:pStyle w:val="OptionDescription"/>
      </w:pPr>
      <w:r>
        <w:t>Increment the version number of the BAT.</w:t>
      </w:r>
    </w:p>
    <w:p w14:paraId="2FC71CC5" w14:textId="77777777" w:rsidR="00BB1E64" w:rsidRPr="00847C27" w:rsidRDefault="00BB1E64" w:rsidP="00BB1E64">
      <w:pPr>
        <w:pStyle w:val="OptionName"/>
        <w:rPr>
          <w:i/>
        </w:rPr>
      </w:pPr>
      <w:r>
        <w:t xml:space="preserve">--inter-packet </w:t>
      </w:r>
      <w:r w:rsidRPr="00FF5857">
        <w:rPr>
          <w:b w:val="0"/>
          <w:i/>
        </w:rPr>
        <w:t>value</w:t>
      </w:r>
    </w:p>
    <w:p w14:paraId="04A7796D" w14:textId="77777777" w:rsidR="00BB1E64" w:rsidRDefault="00BB1E64" w:rsidP="00BB1E64">
      <w:pPr>
        <w:pStyle w:val="OptionDescription"/>
      </w:pPr>
      <w:r>
        <w:t xml:space="preserve">When a new BAT is created and </w:t>
      </w:r>
      <w:r w:rsidRPr="0072743A">
        <w:rPr>
          <w:rStyle w:val="Codeintext"/>
        </w:rPr>
        <w:t>--bitrate</w:t>
      </w:r>
      <w:r>
        <w:t xml:space="preserve"> is not present, this option specifies the packet interval for the BAT PID, that is to say the number of TS packets in the transport between two packets of the PID.</w:t>
      </w:r>
    </w:p>
    <w:p w14:paraId="27EA057E" w14:textId="77777777" w:rsidR="00BB1E64" w:rsidRDefault="00BB1E64" w:rsidP="00BB1E64">
      <w:pPr>
        <w:pStyle w:val="OptionDescription"/>
      </w:pPr>
      <w:r>
        <w:t xml:space="preserve">Use instead of </w:t>
      </w:r>
      <w:r w:rsidRPr="0072743A">
        <w:rPr>
          <w:rStyle w:val="Codeintext"/>
        </w:rPr>
        <w:noBreakHyphen/>
      </w:r>
      <w:r w:rsidRPr="0072743A">
        <w:rPr>
          <w:rStyle w:val="Codeintext"/>
        </w:rPr>
        <w:noBreakHyphen/>
        <w:t>bitrate</w:t>
      </w:r>
      <w:r>
        <w:t xml:space="preserve"> if the global bitrate of the TS cannot be determined.</w:t>
      </w:r>
    </w:p>
    <w:p w14:paraId="57E183C5" w14:textId="77777777" w:rsidR="0075463C" w:rsidRDefault="0075463C" w:rsidP="0075463C">
      <w:pPr>
        <w:pStyle w:val="StyleOptionNameItalique"/>
      </w:pPr>
      <w:r w:rsidRPr="005A6807">
        <w:rPr>
          <w:i w:val="0"/>
        </w:rPr>
        <w:t xml:space="preserve">-v </w:t>
      </w:r>
      <w:r w:rsidRPr="0071006E">
        <w:rPr>
          <w:b w:val="0"/>
        </w:rPr>
        <w:t>value</w:t>
      </w:r>
      <w:r>
        <w:br/>
      </w:r>
      <w:r w:rsidRPr="005A6807">
        <w:rPr>
          <w:i w:val="0"/>
        </w:rPr>
        <w:t xml:space="preserve">--new-version </w:t>
      </w:r>
      <w:r w:rsidRPr="0071006E">
        <w:rPr>
          <w:b w:val="0"/>
        </w:rPr>
        <w:t>value</w:t>
      </w:r>
    </w:p>
    <w:p w14:paraId="018903F9" w14:textId="77777777" w:rsidR="0075463C" w:rsidRDefault="0075463C" w:rsidP="0075463C">
      <w:pPr>
        <w:pStyle w:val="OptionDescription"/>
      </w:pPr>
      <w:r>
        <w:t>Specify a new value for the version of the BAT.</w:t>
      </w:r>
    </w:p>
    <w:p w14:paraId="006A0E0D" w14:textId="77777777" w:rsidR="008536A7" w:rsidRDefault="008536A7" w:rsidP="008536A7">
      <w:pPr>
        <w:pStyle w:val="OptionName"/>
      </w:pPr>
      <w:r>
        <w:t xml:space="preserve">--patch-xml </w:t>
      </w:r>
      <w:r w:rsidRPr="008536A7">
        <w:rPr>
          <w:b w:val="0"/>
          <w:i/>
        </w:rPr>
        <w:t>filename</w:t>
      </w:r>
    </w:p>
    <w:p w14:paraId="7FA9AABD" w14:textId="77777777" w:rsidR="008536A7" w:rsidRDefault="008536A7" w:rsidP="008536A7">
      <w:pPr>
        <w:pStyle w:val="OptionDescription"/>
      </w:pPr>
      <w:r>
        <w:t>Specify an XML patch file which is applied to each BAT on the fly. The XML patches are applied first. The other options of this plugin are applie</w:t>
      </w:r>
      <w:r w:rsidR="00B73A84">
        <w:t xml:space="preserve">d on </w:t>
      </w:r>
      <w:r>
        <w:t>the patched table.</w:t>
      </w:r>
    </w:p>
    <w:p w14:paraId="2B080BD5" w14:textId="77777777" w:rsidR="002A09B4" w:rsidRDefault="002A09B4" w:rsidP="008536A7">
      <w:pPr>
        <w:pStyle w:val="OptionDescription"/>
      </w:pPr>
      <w:r w:rsidRPr="002A09B4">
        <w:t xml:space="preserve">If the </w:t>
      </w:r>
      <w:r w:rsidR="002A3187">
        <w:t xml:space="preserve">specified </w:t>
      </w:r>
      <w:r w:rsidRPr="002A09B4">
        <w:t>name starts with "</w:t>
      </w:r>
      <w:r w:rsidRPr="002A09B4">
        <w:rPr>
          <w:rStyle w:val="Codeintext"/>
        </w:rPr>
        <w:t>&lt;?xml</w:t>
      </w:r>
      <w:r>
        <w:t xml:space="preserve">", it is considered as </w:t>
      </w:r>
      <w:r w:rsidRPr="002A09B4">
        <w:rPr>
          <w:i/>
        </w:rPr>
        <w:t>inline XML content</w:t>
      </w:r>
      <w:r>
        <w:t>, meaning that the st</w:t>
      </w:r>
      <w:r w:rsidR="002A3187">
        <w:t>r</w:t>
      </w:r>
      <w:r>
        <w:t>ing in the command line is directly the XML content</w:t>
      </w:r>
      <w:r w:rsidR="002A3187">
        <w:t xml:space="preserve"> and not a file name.</w:t>
      </w:r>
    </w:p>
    <w:p w14:paraId="6EBABF6C" w14:textId="77777777" w:rsidR="008536A7" w:rsidRDefault="008536A7" w:rsidP="008536A7">
      <w:pPr>
        <w:pStyle w:val="OptionDescription"/>
      </w:pPr>
      <w:r>
        <w:lastRenderedPageBreak/>
        <w:t xml:space="preserve">Several </w:t>
      </w:r>
      <w:r w:rsidRPr="008536A7">
        <w:rPr>
          <w:rStyle w:val="Codeintext"/>
        </w:rPr>
        <w:t>--patch-xml</w:t>
      </w:r>
      <w:r>
        <w:t xml:space="preserve"> options can be specified. Patch files are sequentially applied on each table.</w:t>
      </w:r>
    </w:p>
    <w:p w14:paraId="0D4E724C" w14:textId="1AE6C877" w:rsidR="0056021C" w:rsidRDefault="0056021C" w:rsidP="0056021C">
      <w:pPr>
        <w:pStyle w:val="OptionDescription"/>
      </w:pPr>
      <w:r>
        <w:t>See section</w:t>
      </w:r>
      <w:r w:rsidR="001135D5">
        <w:t xml:space="preserve"> </w:t>
      </w:r>
      <w:r w:rsidR="001135D5">
        <w:fldChar w:fldCharType="begin"/>
      </w:r>
      <w:r w:rsidR="001135D5">
        <w:instrText xml:space="preserve"> REF _Ref106897820 \r \h </w:instrText>
      </w:r>
      <w:r w:rsidR="001135D5">
        <w:fldChar w:fldCharType="separate"/>
      </w:r>
      <w:r w:rsidR="001F1E35">
        <w:t>2.6.4</w:t>
      </w:r>
      <w:r w:rsidR="001135D5">
        <w:fldChar w:fldCharType="end"/>
      </w:r>
      <w:r w:rsidR="001135D5">
        <w:t xml:space="preserve"> </w:t>
      </w:r>
      <w:r>
        <w:t>for more details on XML patch files.</w:t>
      </w:r>
    </w:p>
    <w:p w14:paraId="15837BFE" w14:textId="77777777" w:rsidR="007702EE" w:rsidRDefault="007702EE" w:rsidP="007702EE">
      <w:pPr>
        <w:pStyle w:val="OptionName"/>
      </w:pPr>
      <w:r>
        <w:t xml:space="preserve">--pds </w:t>
      </w:r>
      <w:r w:rsidRPr="0071006E">
        <w:rPr>
          <w:b w:val="0"/>
          <w:i/>
        </w:rPr>
        <w:t>value</w:t>
      </w:r>
    </w:p>
    <w:p w14:paraId="70388375" w14:textId="77777777" w:rsidR="007702EE" w:rsidRPr="00A91965" w:rsidRDefault="007702EE" w:rsidP="007702EE">
      <w:pPr>
        <w:pStyle w:val="OptionDescription"/>
      </w:pPr>
      <w:r>
        <w:t xml:space="preserve">With option </w:t>
      </w:r>
      <w:r w:rsidRPr="0072743A">
        <w:rPr>
          <w:rStyle w:val="Codeintext"/>
        </w:rPr>
        <w:t>--remove-descriptor</w:t>
      </w:r>
      <w:r>
        <w:t xml:space="preserve">, specify the private data specifier which applies to the descriptor tag values above </w:t>
      </w:r>
      <w:r w:rsidRPr="00891E9A">
        <w:rPr>
          <w:rStyle w:val="Codeintext"/>
        </w:rPr>
        <w:t>0x80</w:t>
      </w:r>
      <w:r>
        <w:t>.</w:t>
      </w:r>
    </w:p>
    <w:p w14:paraId="43180495" w14:textId="77777777" w:rsidR="007702EE" w:rsidRDefault="007702EE" w:rsidP="007702EE">
      <w:pPr>
        <w:pStyle w:val="OptionName"/>
      </w:pPr>
      <w:r>
        <w:t xml:space="preserve">--remove-descriptor </w:t>
      </w:r>
      <w:r w:rsidRPr="0071006E">
        <w:rPr>
          <w:b w:val="0"/>
          <w:i/>
        </w:rPr>
        <w:t>value</w:t>
      </w:r>
    </w:p>
    <w:p w14:paraId="0B74A352" w14:textId="77777777" w:rsidR="007702EE" w:rsidRPr="00A91965" w:rsidRDefault="00E533F6" w:rsidP="007702EE">
      <w:pPr>
        <w:pStyle w:val="OptionDescription"/>
      </w:pPr>
      <w:r>
        <w:t>Remove from the BA</w:t>
      </w:r>
      <w:r w:rsidR="007702EE">
        <w:t xml:space="preserve">T all descriptors with the specified tag. Several </w:t>
      </w:r>
      <w:r w:rsidR="007702EE" w:rsidRPr="0072743A">
        <w:rPr>
          <w:rStyle w:val="Codeintext"/>
        </w:rPr>
        <w:t>--remove-descriptor</w:t>
      </w:r>
      <w:r w:rsidR="007702EE">
        <w:t xml:space="preserve"> options may be specified to remove several types of descriptors. See also option </w:t>
      </w:r>
      <w:r w:rsidR="007702EE" w:rsidRPr="0072743A">
        <w:rPr>
          <w:rStyle w:val="Codeintext"/>
        </w:rPr>
        <w:t>--pds</w:t>
      </w:r>
      <w:r w:rsidR="007702EE">
        <w:t>.</w:t>
      </w:r>
    </w:p>
    <w:p w14:paraId="14AA3671" w14:textId="77777777" w:rsidR="007702EE" w:rsidRDefault="007702EE" w:rsidP="007702EE">
      <w:pPr>
        <w:pStyle w:val="OptionName"/>
      </w:pPr>
      <w:r>
        <w:t xml:space="preserve">-r </w:t>
      </w:r>
      <w:r w:rsidRPr="00A6771E">
        <w:rPr>
          <w:rStyle w:val="StyleOptionNameItaliqueCar"/>
        </w:rPr>
        <w:t>value</w:t>
      </w:r>
      <w:r>
        <w:br/>
        <w:t xml:space="preserve">--remove-service </w:t>
      </w:r>
      <w:r w:rsidRPr="00A6771E">
        <w:rPr>
          <w:rStyle w:val="StyleOptionNameItaliqueCar"/>
        </w:rPr>
        <w:t>value</w:t>
      </w:r>
    </w:p>
    <w:p w14:paraId="60F7429F" w14:textId="77777777" w:rsidR="007702EE" w:rsidRDefault="007702EE" w:rsidP="007702EE">
      <w:pPr>
        <w:pStyle w:val="OptionDescription"/>
      </w:pPr>
      <w:r>
        <w:t>Remove the specified service_id from the following descriptors</w:t>
      </w:r>
      <w:r w:rsidR="00293E1A">
        <w:t>:</w:t>
      </w:r>
      <w:r>
        <w:t xml:space="preserve"> </w:t>
      </w:r>
      <w:r w:rsidRPr="00D86F9D">
        <w:rPr>
          <w:i/>
        </w:rPr>
        <w:t>service_list_descriptor</w:t>
      </w:r>
      <w:r>
        <w:t xml:space="preserve">, </w:t>
      </w:r>
      <w:r w:rsidRPr="00D86F9D">
        <w:rPr>
          <w:i/>
        </w:rPr>
        <w:t>logical_channel_number_</w:t>
      </w:r>
      <w:r>
        <w:rPr>
          <w:i/>
        </w:rPr>
        <w:t xml:space="preserve"> </w:t>
      </w:r>
      <w:r w:rsidRPr="00D86F9D">
        <w:rPr>
          <w:i/>
        </w:rPr>
        <w:t>descriptor</w:t>
      </w:r>
      <w:r>
        <w:t xml:space="preserve">. Several </w:t>
      </w:r>
      <w:r w:rsidRPr="0072743A">
        <w:rPr>
          <w:rStyle w:val="Codeintext"/>
        </w:rPr>
        <w:t>--remove-service</w:t>
      </w:r>
      <w:r>
        <w:t xml:space="preserve"> options may be specified to remove several services.</w:t>
      </w:r>
    </w:p>
    <w:p w14:paraId="08C3C919" w14:textId="77777777" w:rsidR="007702EE" w:rsidRDefault="007702EE" w:rsidP="007702EE">
      <w:pPr>
        <w:pStyle w:val="OptionName"/>
      </w:pPr>
      <w:r>
        <w:t xml:space="preserve">--remove-ts </w:t>
      </w:r>
      <w:r w:rsidRPr="0071006E">
        <w:rPr>
          <w:b w:val="0"/>
          <w:i/>
        </w:rPr>
        <w:t>value</w:t>
      </w:r>
    </w:p>
    <w:p w14:paraId="5A0676CF" w14:textId="77777777" w:rsidR="007702EE" w:rsidRDefault="00E533F6" w:rsidP="007702EE">
      <w:pPr>
        <w:pStyle w:val="OptionDescription"/>
      </w:pPr>
      <w:r>
        <w:t>Remove from the BA</w:t>
      </w:r>
      <w:r w:rsidR="007702EE">
        <w:t xml:space="preserve">T all references to the transport stream with the specified </w:t>
      </w:r>
      <w:r w:rsidR="007702EE" w:rsidRPr="00231D0C">
        <w:rPr>
          <w:i/>
        </w:rPr>
        <w:t>ts_id</w:t>
      </w:r>
      <w:r w:rsidR="007702EE">
        <w:t xml:space="preserve"> value. Several </w:t>
      </w:r>
      <w:r w:rsidRPr="0072743A">
        <w:rPr>
          <w:rStyle w:val="Codeintext"/>
        </w:rPr>
        <w:noBreakHyphen/>
      </w:r>
      <w:r w:rsidRPr="0072743A">
        <w:rPr>
          <w:rStyle w:val="Codeintext"/>
        </w:rPr>
        <w:noBreakHyphen/>
      </w:r>
      <w:r w:rsidR="007702EE" w:rsidRPr="0072743A">
        <w:rPr>
          <w:rStyle w:val="Codeintext"/>
        </w:rPr>
        <w:t>remove-ts</w:t>
      </w:r>
      <w:r w:rsidR="007702EE">
        <w:t xml:space="preserve"> options may be specified to remove several TS.</w:t>
      </w:r>
    </w:p>
    <w:p w14:paraId="4508BBEA" w14:textId="77777777" w:rsidR="006E4C0C" w:rsidRPr="00CF0FFB" w:rsidRDefault="006E4C0C" w:rsidP="006E4C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7B1DDC3E" w14:textId="77777777" w:rsidR="006E4C0C" w:rsidRPr="00CF0FFB" w:rsidRDefault="006E4C0C" w:rsidP="006E4C0C">
      <w:pPr>
        <w:ind w:left="284"/>
        <w:rPr>
          <w:lang w:val="en-GB"/>
        </w:rPr>
      </w:pPr>
      <w:r w:rsidRPr="00CF0FFB">
        <w:rPr>
          <w:lang w:val="en-GB"/>
        </w:rPr>
        <w:t>The following options are implicitly defined in all packet processing plugins.</w:t>
      </w:r>
    </w:p>
    <w:p w14:paraId="4397275E" w14:textId="77777777" w:rsidR="006E4C0C" w:rsidRDefault="006E4C0C" w:rsidP="006E4C0C">
      <w:pPr>
        <w:pStyle w:val="OptionName"/>
      </w:pPr>
      <w:r>
        <w:t>--help</w:t>
      </w:r>
    </w:p>
    <w:p w14:paraId="18CE09E8" w14:textId="77777777" w:rsidR="006E4C0C" w:rsidRDefault="006E4C0C" w:rsidP="006E4C0C">
      <w:pPr>
        <w:pStyle w:val="OptionDescription"/>
      </w:pPr>
      <w:r>
        <w:t>Display this help text.</w:t>
      </w:r>
    </w:p>
    <w:p w14:paraId="335ECB12" w14:textId="77777777" w:rsidR="006E4C0C" w:rsidRDefault="006E4C0C" w:rsidP="006E4C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6A13772" w14:textId="77777777" w:rsidR="006E4C0C" w:rsidRDefault="006E4C0C" w:rsidP="006E4C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1D8FC51" w14:textId="77777777" w:rsidR="00AA0761" w:rsidRDefault="006E4C0C" w:rsidP="006E4C0C">
      <w:pPr>
        <w:pStyle w:val="OptionDescription"/>
      </w:pPr>
      <w:r>
        <w:rPr>
          <w:lang w:eastAsia="fr-FR"/>
        </w:rPr>
        <w:t xml:space="preserve">Several </w:t>
      </w:r>
      <w:r w:rsidRPr="00CE6802">
        <w:rPr>
          <w:rStyle w:val="Codeintext"/>
        </w:rPr>
        <w:t>--only-label</w:t>
      </w:r>
      <w:r>
        <w:rPr>
          <w:lang w:eastAsia="fr-FR"/>
        </w:rPr>
        <w:t xml:space="preserve"> options may be specified.</w:t>
      </w:r>
    </w:p>
    <w:p w14:paraId="7C54521D" w14:textId="77777777" w:rsidR="00A545B1" w:rsidRDefault="00A545B1" w:rsidP="00A545B1">
      <w:pPr>
        <w:pStyle w:val="ReferenceSectionTitle"/>
      </w:pPr>
      <w:bookmarkStart w:id="255" w:name="_Toc153438624"/>
      <w:r>
        <w:lastRenderedPageBreak/>
        <w:t>bitrate_monitor</w:t>
      </w:r>
      <w:bookmarkEnd w:id="252"/>
      <w:bookmarkEnd w:id="253"/>
      <w:bookmarkEnd w:id="255"/>
    </w:p>
    <w:p w14:paraId="49DF2690" w14:textId="36A47248" w:rsidR="00A545B1" w:rsidRPr="00635D41" w:rsidRDefault="00635D41" w:rsidP="00E233F7">
      <w:pPr>
        <w:pStyle w:val="UsageTitle"/>
        <w:rPr>
          <w:lang w:val="en-US"/>
        </w:rPr>
      </w:pPr>
      <w:r w:rsidRPr="00635D41">
        <w:rPr>
          <w:lang w:val="en-US"/>
        </w:rPr>
        <w:t xml:space="preserve">Monitor </w:t>
      </w:r>
      <w:r>
        <w:rPr>
          <w:lang w:val="en-US"/>
        </w:rPr>
        <w:t xml:space="preserve">the </w:t>
      </w:r>
      <w:r w:rsidRPr="00635D41">
        <w:rPr>
          <w:lang w:val="en-US"/>
        </w:rPr>
        <w:t xml:space="preserve">bitrate </w:t>
      </w:r>
      <w:r>
        <w:rPr>
          <w:lang w:val="en-US"/>
        </w:rPr>
        <w:t>of the</w:t>
      </w:r>
      <w:r w:rsidRPr="00635D41">
        <w:rPr>
          <w:lang w:val="en-US"/>
        </w:rPr>
        <w:t xml:space="preserve"> </w:t>
      </w:r>
      <w:r w:rsidR="00EB303A">
        <w:rPr>
          <w:lang w:val="en-US"/>
        </w:rPr>
        <w:t>transport stream</w:t>
      </w:r>
      <w:r w:rsidRPr="00635D41">
        <w:rPr>
          <w:lang w:val="en-US"/>
        </w:rPr>
        <w:t xml:space="preserve"> or a given </w:t>
      </w:r>
      <w:r w:rsidR="00D90289">
        <w:rPr>
          <w:lang w:val="en-US"/>
        </w:rPr>
        <w:t xml:space="preserve">set of </w:t>
      </w:r>
      <w:r w:rsidRPr="00635D41">
        <w:rPr>
          <w:lang w:val="en-US"/>
        </w:rPr>
        <w:t>PID</w:t>
      </w:r>
      <w:r w:rsidR="00D90289">
        <w:rPr>
          <w:lang w:val="en-US"/>
        </w:rPr>
        <w:t>’s</w:t>
      </w:r>
    </w:p>
    <w:p w14:paraId="10D72ED1" w14:textId="27DDE34C" w:rsidR="00A545B1" w:rsidRDefault="00A545B1" w:rsidP="00A545B1">
      <w:pPr>
        <w:rPr>
          <w:lang w:val="en-GB"/>
        </w:rPr>
      </w:pPr>
      <w:r>
        <w:rPr>
          <w:lang w:val="en-GB"/>
        </w:rPr>
        <w:t xml:space="preserve">This plugin is used to monitor the bitrate of </w:t>
      </w:r>
      <w:r w:rsidR="00635D41">
        <w:rPr>
          <w:lang w:val="en-GB"/>
        </w:rPr>
        <w:t xml:space="preserve">the complete transport stream or </w:t>
      </w:r>
      <w:r>
        <w:rPr>
          <w:lang w:val="en-GB"/>
        </w:rPr>
        <w:t xml:space="preserve">a given </w:t>
      </w:r>
      <w:r w:rsidR="00842882">
        <w:rPr>
          <w:lang w:val="en-GB"/>
        </w:rPr>
        <w:t xml:space="preserve">set of </w:t>
      </w:r>
      <w:r>
        <w:rPr>
          <w:lang w:val="en-GB"/>
        </w:rPr>
        <w:t>PID</w:t>
      </w:r>
      <w:r w:rsidR="00842882">
        <w:rPr>
          <w:lang w:val="en-GB"/>
        </w:rPr>
        <w:t>’s</w:t>
      </w:r>
      <w:r>
        <w:rPr>
          <w:lang w:val="en-GB"/>
        </w:rPr>
        <w:t xml:space="preserve">. Note that the bitrate is the instantaneous bitrate, meaning that it is computed from the packets received during the last </w:t>
      </w:r>
      <w:r w:rsidRPr="00BC40F1">
        <w:rPr>
          <w:i/>
          <w:lang w:val="en-GB"/>
        </w:rPr>
        <w:t>n</w:t>
      </w:r>
      <w:r>
        <w:rPr>
          <w:lang w:val="en-GB"/>
        </w:rPr>
        <w:t xml:space="preserve"> seconds (</w:t>
      </w:r>
      <w:r w:rsidRPr="00BC40F1">
        <w:rPr>
          <w:i/>
          <w:lang w:val="en-GB"/>
        </w:rPr>
        <w:t>n</w:t>
      </w:r>
      <w:r>
        <w:rPr>
          <w:lang w:val="en-GB"/>
        </w:rPr>
        <w:t xml:space="preserve"> is a plugin parameter, default value = 5).</w:t>
      </w:r>
    </w:p>
    <w:p w14:paraId="2A2BCCDD" w14:textId="77777777" w:rsidR="00A545B1" w:rsidRDefault="00A545B1" w:rsidP="00A545B1">
      <w:pPr>
        <w:rPr>
          <w:lang w:val="en-GB"/>
        </w:rPr>
      </w:pPr>
      <w:r>
        <w:rPr>
          <w:lang w:val="en-GB"/>
        </w:rPr>
        <w:t>If the bitrate value is outside of the specified range, an alarm is reported.</w:t>
      </w:r>
    </w:p>
    <w:p w14:paraId="6D5EF1F4" w14:textId="39EDB786" w:rsidR="00A545B1" w:rsidRDefault="00A545B1" w:rsidP="00A545B1">
      <w:pPr>
        <w:rPr>
          <w:lang w:val="en-GB"/>
        </w:rPr>
      </w:pPr>
      <w:r>
        <w:rPr>
          <w:lang w:val="en-GB"/>
        </w:rPr>
        <w:t>An alarm command can be specified to report anomalies in a custom way. If such a command is present, it will be called with the problem description as parameter</w:t>
      </w:r>
      <w:r w:rsidR="00A71887">
        <w:rPr>
          <w:lang w:val="en-GB"/>
        </w:rPr>
        <w:t>s</w:t>
      </w:r>
      <w:r>
        <w:rPr>
          <w:lang w:val="en-GB"/>
        </w:rPr>
        <w:t>.</w:t>
      </w:r>
      <w:r w:rsidR="00A71887">
        <w:rPr>
          <w:lang w:val="en-GB"/>
        </w:rPr>
        <w:t xml:space="preserve"> See an example in section </w:t>
      </w:r>
      <w:r w:rsidR="00A71887">
        <w:rPr>
          <w:lang w:val="en-GB"/>
        </w:rPr>
        <w:fldChar w:fldCharType="begin"/>
      </w:r>
      <w:r w:rsidR="00A71887">
        <w:rPr>
          <w:lang w:val="en-GB"/>
        </w:rPr>
        <w:instrText xml:space="preserve"> REF _Ref60231450 \r \h </w:instrText>
      </w:r>
      <w:r w:rsidR="00A71887">
        <w:rPr>
          <w:lang w:val="en-GB"/>
        </w:rPr>
      </w:r>
      <w:r w:rsidR="00A71887">
        <w:rPr>
          <w:lang w:val="en-GB"/>
        </w:rPr>
        <w:fldChar w:fldCharType="separate"/>
      </w:r>
      <w:r w:rsidR="001F1E35">
        <w:rPr>
          <w:lang w:val="en-GB"/>
        </w:rPr>
        <w:t>5.2.30</w:t>
      </w:r>
      <w:r w:rsidR="00A71887">
        <w:rPr>
          <w:lang w:val="en-GB"/>
        </w:rPr>
        <w:fldChar w:fldCharType="end"/>
      </w:r>
      <w:r w:rsidR="00A71887">
        <w:rPr>
          <w:lang w:val="en-GB"/>
        </w:rPr>
        <w:t>.</w:t>
      </w:r>
    </w:p>
    <w:p w14:paraId="6E751C44" w14:textId="77777777" w:rsidR="00A545B1" w:rsidRPr="0010024C" w:rsidRDefault="00BD19C2" w:rsidP="00E233F7">
      <w:pPr>
        <w:pStyle w:val="UsageTitle"/>
        <w:rPr>
          <w:lang w:val="en-US"/>
        </w:rPr>
      </w:pPr>
      <w:r>
        <w:rPr>
          <w:lang w:val="en-US"/>
        </w:rPr>
        <w:t>Usage</w:t>
      </w:r>
    </w:p>
    <w:p w14:paraId="1DCA5C02" w14:textId="77777777" w:rsidR="00A545B1" w:rsidRPr="00E52880" w:rsidRDefault="00A545B1" w:rsidP="00A545B1">
      <w:pPr>
        <w:pStyle w:val="UsageSyntax"/>
        <w:rPr>
          <w:lang w:val="en-GB"/>
        </w:rPr>
      </w:pPr>
      <w:r w:rsidRPr="00E52880">
        <w:rPr>
          <w:lang w:val="en-GB"/>
        </w:rPr>
        <w:t xml:space="preserve">tsp -P </w:t>
      </w:r>
      <w:r>
        <w:rPr>
          <w:lang w:val="en-GB"/>
        </w:rPr>
        <w:t>bitrate</w:t>
      </w:r>
      <w:r w:rsidRPr="00E52880">
        <w:rPr>
          <w:lang w:val="en-GB"/>
        </w:rPr>
        <w:t>_monitor [</w:t>
      </w:r>
      <w:r w:rsidRPr="00E52880">
        <w:rPr>
          <w:i/>
          <w:iCs/>
          <w:lang w:val="en-GB"/>
        </w:rPr>
        <w:t>options</w:t>
      </w:r>
      <w:r w:rsidRPr="00E52880">
        <w:rPr>
          <w:lang w:val="en-GB"/>
        </w:rPr>
        <w:t>]</w:t>
      </w:r>
      <w:r>
        <w:rPr>
          <w:lang w:val="en-GB"/>
        </w:rPr>
        <w:t xml:space="preserve"> </w:t>
      </w:r>
    </w:p>
    <w:p w14:paraId="77388394" w14:textId="77777777" w:rsidR="00A545B1" w:rsidRPr="0010024C" w:rsidRDefault="00BD19C2" w:rsidP="00E233F7">
      <w:pPr>
        <w:pStyle w:val="UsageTitle"/>
        <w:rPr>
          <w:lang w:val="en-US"/>
        </w:rPr>
      </w:pPr>
      <w:r>
        <w:rPr>
          <w:lang w:val="en-US"/>
        </w:rPr>
        <w:t>Options</w:t>
      </w:r>
    </w:p>
    <w:p w14:paraId="4E1CB036" w14:textId="77777777" w:rsidR="00A545B1" w:rsidRDefault="00A545B1" w:rsidP="00A545B1">
      <w:pPr>
        <w:pStyle w:val="OptionName"/>
      </w:pPr>
      <w:r>
        <w:t>-a “</w:t>
      </w:r>
      <w:r w:rsidRPr="00FF5857">
        <w:rPr>
          <w:b w:val="0"/>
          <w:i/>
        </w:rPr>
        <w:t>command</w:t>
      </w:r>
      <w:r>
        <w:rPr>
          <w:i/>
        </w:rPr>
        <w:t>”</w:t>
      </w:r>
      <w:r w:rsidR="006814D9">
        <w:br/>
        <w:t>--alarm-</w:t>
      </w:r>
      <w:r>
        <w:t>command “</w:t>
      </w:r>
      <w:r w:rsidRPr="00FF5857">
        <w:rPr>
          <w:b w:val="0"/>
          <w:i/>
        </w:rPr>
        <w:t>command</w:t>
      </w:r>
      <w:r>
        <w:rPr>
          <w:i/>
        </w:rPr>
        <w:t>”</w:t>
      </w:r>
    </w:p>
    <w:p w14:paraId="3DA0F3BD" w14:textId="77777777" w:rsidR="008034BF" w:rsidRDefault="008034BF" w:rsidP="00A545B1">
      <w:pPr>
        <w:pStyle w:val="OptionDescription"/>
      </w:pPr>
      <w:r w:rsidRPr="008034BF">
        <w:t xml:space="preserve">Command to run when the bitrate goes either </w:t>
      </w:r>
      <w:r>
        <w:t>out of range or back to normal.</w:t>
      </w:r>
    </w:p>
    <w:p w14:paraId="62B3779E" w14:textId="0D7A27D5" w:rsidR="007672F5" w:rsidRDefault="008034BF" w:rsidP="007672F5">
      <w:pPr>
        <w:pStyle w:val="OptionDescription"/>
      </w:pPr>
      <w:r w:rsidRPr="008034BF">
        <w:t xml:space="preserve">The command receives </w:t>
      </w:r>
      <w:r w:rsidR="00842882">
        <w:t>the following</w:t>
      </w:r>
      <w:r w:rsidR="007672F5">
        <w:t xml:space="preserve"> additional parameters:</w:t>
      </w:r>
    </w:p>
    <w:p w14:paraId="1A00E010" w14:textId="77777777" w:rsidR="007672F5" w:rsidRDefault="007672F5" w:rsidP="006B30A7">
      <w:pPr>
        <w:pStyle w:val="OptionDescription"/>
        <w:numPr>
          <w:ilvl w:val="0"/>
          <w:numId w:val="34"/>
        </w:numPr>
      </w:pPr>
      <w:r>
        <w:t>A human-readable alarm message.</w:t>
      </w:r>
    </w:p>
    <w:p w14:paraId="2EA07C5D" w14:textId="27849FAD" w:rsidR="007672F5" w:rsidRDefault="007672F5" w:rsidP="006B30A7">
      <w:pPr>
        <w:pStyle w:val="OptionDescription"/>
        <w:numPr>
          <w:ilvl w:val="0"/>
          <w:numId w:val="34"/>
        </w:numPr>
      </w:pPr>
      <w:r>
        <w:t>Either "</w:t>
      </w:r>
      <w:r w:rsidRPr="007672F5">
        <w:rPr>
          <w:rStyle w:val="Codeintext"/>
        </w:rPr>
        <w:t>ts</w:t>
      </w:r>
      <w:r>
        <w:t xml:space="preserve">" or the decimal integer value of the </w:t>
      </w:r>
      <w:r w:rsidR="0020682F">
        <w:t xml:space="preserve">first </w:t>
      </w:r>
      <w:r>
        <w:t>PID to monitor.</w:t>
      </w:r>
    </w:p>
    <w:p w14:paraId="5DCFB840" w14:textId="77777777" w:rsidR="007672F5" w:rsidRDefault="007672F5" w:rsidP="006B30A7">
      <w:pPr>
        <w:pStyle w:val="OptionDescription"/>
        <w:numPr>
          <w:ilvl w:val="0"/>
          <w:numId w:val="34"/>
        </w:numPr>
      </w:pPr>
      <w:r>
        <w:t>Bitrate alarm state string, one of "</w:t>
      </w:r>
      <w:r w:rsidRPr="007672F5">
        <w:rPr>
          <w:rStyle w:val="Codeintext"/>
        </w:rPr>
        <w:t>lower</w:t>
      </w:r>
      <w:r>
        <w:t>", "</w:t>
      </w:r>
      <w:r w:rsidRPr="007672F5">
        <w:rPr>
          <w:rStyle w:val="Codeintext"/>
        </w:rPr>
        <w:t>greater</w:t>
      </w:r>
      <w:r>
        <w:t>", "</w:t>
      </w:r>
      <w:r w:rsidRPr="007672F5">
        <w:rPr>
          <w:rStyle w:val="Codeintext"/>
        </w:rPr>
        <w:t>normal</w:t>
      </w:r>
      <w:r>
        <w:t>".</w:t>
      </w:r>
    </w:p>
    <w:p w14:paraId="04DC5F7F" w14:textId="5D90A2C4" w:rsidR="007672F5" w:rsidRDefault="00A71887" w:rsidP="006B30A7">
      <w:pPr>
        <w:pStyle w:val="OptionDescription"/>
        <w:numPr>
          <w:ilvl w:val="0"/>
          <w:numId w:val="34"/>
        </w:numPr>
      </w:pPr>
      <w:r>
        <w:t>C</w:t>
      </w:r>
      <w:r w:rsidR="007672F5">
        <w:t>urrent bitrate in b/s (decimal integer)</w:t>
      </w:r>
      <w:r w:rsidR="0020682F">
        <w:t xml:space="preserve"> of TS or set of PID’s</w:t>
      </w:r>
      <w:r w:rsidR="007672F5">
        <w:t>.</w:t>
      </w:r>
    </w:p>
    <w:p w14:paraId="1548425D" w14:textId="77777777" w:rsidR="007672F5" w:rsidRDefault="00A71887" w:rsidP="006B30A7">
      <w:pPr>
        <w:pStyle w:val="OptionDescription"/>
        <w:numPr>
          <w:ilvl w:val="0"/>
          <w:numId w:val="34"/>
        </w:numPr>
      </w:pPr>
      <w:r>
        <w:t>M</w:t>
      </w:r>
      <w:r w:rsidR="007672F5">
        <w:t>inimum bitrate in b/s (decimal integer).</w:t>
      </w:r>
    </w:p>
    <w:p w14:paraId="78C68778" w14:textId="77777777" w:rsidR="00842882" w:rsidRDefault="00A71887" w:rsidP="00842882">
      <w:pPr>
        <w:pStyle w:val="OptionDescription"/>
        <w:numPr>
          <w:ilvl w:val="0"/>
          <w:numId w:val="34"/>
        </w:numPr>
      </w:pPr>
      <w:r>
        <w:t>M</w:t>
      </w:r>
      <w:r w:rsidR="007672F5">
        <w:t>aximum bitrate in b/s (decimal integer).</w:t>
      </w:r>
    </w:p>
    <w:p w14:paraId="435000F9" w14:textId="71DE5096" w:rsidR="00842882" w:rsidRPr="00842882" w:rsidRDefault="00842882" w:rsidP="00842882">
      <w:pPr>
        <w:pStyle w:val="OptionDescription"/>
        <w:numPr>
          <w:ilvl w:val="0"/>
          <w:numId w:val="34"/>
        </w:numPr>
      </w:pPr>
      <w:r w:rsidRPr="00842882">
        <w:t>Net bitrate, without null packets, in b/s (decimal integer).</w:t>
      </w:r>
    </w:p>
    <w:p w14:paraId="33AB4DAD" w14:textId="77777777" w:rsidR="005F31BD" w:rsidRDefault="005F31BD" w:rsidP="005F31BD">
      <w:pPr>
        <w:pStyle w:val="OptionDescription"/>
      </w:pPr>
      <w:r w:rsidRPr="008034BF">
        <w:t>The</w:t>
      </w:r>
      <w:r>
        <w:t>se parameters can be used or ignored by the alarm command.</w:t>
      </w:r>
    </w:p>
    <w:p w14:paraId="0821A994" w14:textId="77777777" w:rsidR="001971A3" w:rsidRDefault="001971A3" w:rsidP="001971A3">
      <w:pPr>
        <w:pStyle w:val="OptionName"/>
      </w:pPr>
      <w:r>
        <w:t>--json-line</w:t>
      </w:r>
      <w:r w:rsidRPr="00770708">
        <w:rPr>
          <w:b w:val="0"/>
        </w:rPr>
        <w:t>[='</w:t>
      </w:r>
      <w:r w:rsidRPr="00770708">
        <w:rPr>
          <w:b w:val="0"/>
          <w:i/>
        </w:rPr>
        <w:t>prefix</w:t>
      </w:r>
      <w:r w:rsidRPr="00770708">
        <w:rPr>
          <w:b w:val="0"/>
        </w:rPr>
        <w:t>']</w:t>
      </w:r>
    </w:p>
    <w:p w14:paraId="0E7353BB" w14:textId="570C1434" w:rsidR="001971A3" w:rsidRDefault="001971A3" w:rsidP="001971A3">
      <w:pPr>
        <w:pStyle w:val="OptionDescription"/>
        <w:rPr>
          <w:lang w:eastAsia="fr-FR"/>
        </w:rPr>
      </w:pPr>
      <w:r>
        <w:rPr>
          <w:lang w:eastAsia="fr-FR"/>
        </w:rPr>
        <w:t>Report the bitrate information as one single line in JSON format.</w:t>
      </w:r>
    </w:p>
    <w:p w14:paraId="795FF2EA" w14:textId="77777777" w:rsidR="001971A3" w:rsidRDefault="001971A3" w:rsidP="001971A3">
      <w:pPr>
        <w:pStyle w:val="OptionDescription"/>
      </w:pPr>
      <w:r>
        <w:t>The optional string parameter specifies a prefix to prepend on the log line before the JSON text to facilitate the filtering of the appropriate line in the logs.</w:t>
      </w:r>
    </w:p>
    <w:p w14:paraId="4DCFC6CE" w14:textId="77777777" w:rsidR="00A545B1" w:rsidRDefault="00A545B1" w:rsidP="00A545B1">
      <w:pPr>
        <w:pStyle w:val="OptionName"/>
      </w:pPr>
      <w:r>
        <w:t xml:space="preserve">--min </w:t>
      </w:r>
      <w:r w:rsidRPr="00FF5857">
        <w:rPr>
          <w:b w:val="0"/>
          <w:i/>
        </w:rPr>
        <w:t>value</w:t>
      </w:r>
    </w:p>
    <w:p w14:paraId="370AA853" w14:textId="77777777" w:rsidR="00C02EFB" w:rsidRDefault="00A545B1" w:rsidP="00A545B1">
      <w:pPr>
        <w:pStyle w:val="OptionDescription"/>
      </w:pPr>
      <w:r>
        <w:t>Set minimum allow</w:t>
      </w:r>
      <w:r w:rsidR="00C02EFB">
        <w:t>ed value for bitrate in bits/s.</w:t>
      </w:r>
    </w:p>
    <w:p w14:paraId="745F7039" w14:textId="5F3918D4" w:rsidR="004B7B9F" w:rsidRDefault="004B7B9F" w:rsidP="004B7B9F">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205F3D4D" w14:textId="77777777" w:rsidR="00A545B1" w:rsidRDefault="00141D94" w:rsidP="00A545B1">
      <w:pPr>
        <w:pStyle w:val="OptionDescription"/>
      </w:pPr>
      <w:r>
        <w:t>The d</w:t>
      </w:r>
      <w:r w:rsidR="00A545B1">
        <w:t xml:space="preserve">efault </w:t>
      </w:r>
      <w:r>
        <w:t>is</w:t>
      </w:r>
      <w:r w:rsidR="00A545B1">
        <w:t xml:space="preserve"> 10 bits/s.</w:t>
      </w:r>
    </w:p>
    <w:p w14:paraId="00BF8972" w14:textId="77777777" w:rsidR="00A545B1" w:rsidRDefault="00A545B1" w:rsidP="00A545B1">
      <w:pPr>
        <w:pStyle w:val="OptionName"/>
      </w:pPr>
      <w:r>
        <w:t xml:space="preserve">--max </w:t>
      </w:r>
      <w:r w:rsidRPr="00FF5857">
        <w:rPr>
          <w:b w:val="0"/>
          <w:i/>
        </w:rPr>
        <w:t>value</w:t>
      </w:r>
    </w:p>
    <w:p w14:paraId="4F087F0E" w14:textId="77777777" w:rsidR="00C02EFB" w:rsidRDefault="00A545B1" w:rsidP="00A545B1">
      <w:pPr>
        <w:pStyle w:val="OptionDescription"/>
      </w:pPr>
      <w:r>
        <w:t>Set maximum al</w:t>
      </w:r>
      <w:r w:rsidR="00C02EFB">
        <w:t>lowed value for bitrate bits/s.</w:t>
      </w:r>
    </w:p>
    <w:p w14:paraId="5B1A90A4" w14:textId="7181A641" w:rsidR="004B7B9F" w:rsidRDefault="004B7B9F" w:rsidP="004B7B9F">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3AF36E01" w14:textId="77777777" w:rsidR="00AA0761" w:rsidRDefault="00141D94" w:rsidP="00AA0761">
      <w:pPr>
        <w:pStyle w:val="OptionDescription"/>
      </w:pPr>
      <w:r>
        <w:t>The default is</w:t>
      </w:r>
      <w:r w:rsidR="00A545B1">
        <w:t xml:space="preserve"> 2</w:t>
      </w:r>
      <w:r w:rsidR="00A545B1" w:rsidRPr="00B875CE">
        <w:rPr>
          <w:szCs w:val="16"/>
          <w:vertAlign w:val="superscript"/>
        </w:rPr>
        <w:t>32</w:t>
      </w:r>
      <w:r w:rsidR="00A545B1">
        <w:t xml:space="preserve"> bits/s.</w:t>
      </w:r>
      <w:r w:rsidR="00C50622">
        <w:t xml:space="preserve"> </w:t>
      </w:r>
      <w:r w:rsidR="00AA0761">
        <w:t>Note that default values for min</w:t>
      </w:r>
      <w:r w:rsidR="000D33ED">
        <w:t>imum</w:t>
      </w:r>
      <w:r w:rsidR="00AA0761">
        <w:t xml:space="preserve"> and max</w:t>
      </w:r>
      <w:r w:rsidR="000D33ED">
        <w:t>imum</w:t>
      </w:r>
      <w:r w:rsidR="00AA0761">
        <w:t xml:space="preserve"> bitrate are only useful to detect if the given PID </w:t>
      </w:r>
      <w:r w:rsidR="00B817BE">
        <w:t xml:space="preserve">is present </w:t>
      </w:r>
      <w:r w:rsidR="00AA0761">
        <w:t>or not.</w:t>
      </w:r>
    </w:p>
    <w:p w14:paraId="27CFE51F" w14:textId="77777777" w:rsidR="006814D9" w:rsidRPr="006814D9" w:rsidRDefault="006814D9" w:rsidP="006814D9">
      <w:pPr>
        <w:pStyle w:val="OptionName"/>
      </w:pPr>
      <w:r w:rsidRPr="006814D9">
        <w:t xml:space="preserve">-p </w:t>
      </w:r>
      <w:r w:rsidRPr="006814D9">
        <w:rPr>
          <w:rStyle w:val="StyleOptionNameItaliqueCar"/>
          <w:sz w:val="20"/>
        </w:rPr>
        <w:t>value</w:t>
      </w:r>
      <w:r w:rsidRPr="006814D9">
        <w:br/>
        <w:t xml:space="preserve">--periodic-bitrate </w:t>
      </w:r>
      <w:r w:rsidRPr="006814D9">
        <w:rPr>
          <w:rStyle w:val="StyleOptionNameItaliqueCar"/>
          <w:sz w:val="20"/>
        </w:rPr>
        <w:t>value</w:t>
      </w:r>
    </w:p>
    <w:p w14:paraId="6D95980C" w14:textId="3AD7BF7A" w:rsidR="006814D9" w:rsidRDefault="006814D9" w:rsidP="006814D9">
      <w:pPr>
        <w:pStyle w:val="OptionDescription"/>
      </w:pPr>
      <w:r w:rsidRPr="006814D9">
        <w:t xml:space="preserve">Always report </w:t>
      </w:r>
      <w:r w:rsidR="0082750F">
        <w:t xml:space="preserve">the </w:t>
      </w:r>
      <w:r w:rsidRPr="006814D9">
        <w:t>bitrate</w:t>
      </w:r>
      <w:r w:rsidR="0082750F">
        <w:t xml:space="preserve"> and net bitrate (without null packets)</w:t>
      </w:r>
      <w:r w:rsidRPr="006814D9">
        <w:t xml:space="preserve"> at the specific interval</w:t>
      </w:r>
      <w:r w:rsidR="007618BE">
        <w:t>s</w:t>
      </w:r>
      <w:r w:rsidRPr="006814D9">
        <w:t xml:space="preserve"> in seconds, even if the bitrate is in range.</w:t>
      </w:r>
    </w:p>
    <w:p w14:paraId="0FA1E503" w14:textId="3053E9C0" w:rsidR="007618BE" w:rsidRDefault="007618BE" w:rsidP="007618BE">
      <w:pPr>
        <w:pStyle w:val="OptionName"/>
      </w:pPr>
      <w:r>
        <w:lastRenderedPageBreak/>
        <w:t xml:space="preserve">--periodic-command </w:t>
      </w:r>
      <w:r w:rsidRPr="007618BE">
        <w:rPr>
          <w:b w:val="0"/>
          <w:bCs w:val="0"/>
          <w:i/>
          <w:iCs/>
        </w:rPr>
        <w:t>value</w:t>
      </w:r>
    </w:p>
    <w:p w14:paraId="3255DC95" w14:textId="77777777" w:rsidR="007618BE" w:rsidRDefault="007618BE" w:rsidP="007618BE">
      <w:pPr>
        <w:pStyle w:val="OptionDescription"/>
      </w:pPr>
      <w:r>
        <w:t xml:space="preserve">Run the </w:t>
      </w:r>
      <w:r w:rsidRPr="007618BE">
        <w:rPr>
          <w:rStyle w:val="Codeintext"/>
        </w:rPr>
        <w:t>--alarm-command</w:t>
      </w:r>
      <w:r>
        <w:t xml:space="preserve"> at the specific intervals in seconds, even if the bitrate is in range.</w:t>
      </w:r>
    </w:p>
    <w:p w14:paraId="334D3885" w14:textId="6C5C7733" w:rsidR="007618BE" w:rsidRDefault="007618BE" w:rsidP="007618BE">
      <w:pPr>
        <w:pStyle w:val="OptionDescription"/>
      </w:pPr>
      <w:r>
        <w:t>With this option, the alarm command is run on state change and at periodic intervals.</w:t>
      </w:r>
    </w:p>
    <w:p w14:paraId="1EF6F0A2" w14:textId="23DA95EB" w:rsidR="006E6970" w:rsidRDefault="006E6970" w:rsidP="006E6970">
      <w:pPr>
        <w:pStyle w:val="OptionName"/>
      </w:pPr>
      <w:r>
        <w:t xml:space="preserve">--pid </w:t>
      </w:r>
      <w:r w:rsidR="00B609C4">
        <w:rPr>
          <w:b w:val="0"/>
          <w:i/>
        </w:rPr>
        <w:t>pid1[-pid2]</w:t>
      </w:r>
    </w:p>
    <w:p w14:paraId="027A3C77" w14:textId="266EF2EE" w:rsidR="006E6970" w:rsidRDefault="006E6970" w:rsidP="006E6970">
      <w:pPr>
        <w:pStyle w:val="OptionDescription"/>
      </w:pPr>
      <w:r>
        <w:t xml:space="preserve">Specifies the PID </w:t>
      </w:r>
      <w:r w:rsidR="00B609C4">
        <w:t xml:space="preserve">or set of PID’s </w:t>
      </w:r>
      <w:r>
        <w:t>to monitor.</w:t>
      </w:r>
    </w:p>
    <w:p w14:paraId="266E4AE4" w14:textId="662DD2DE" w:rsidR="006E6970" w:rsidRDefault="006E6970" w:rsidP="006E6970">
      <w:pPr>
        <w:pStyle w:val="OptionDescription"/>
      </w:pPr>
      <w:r>
        <w:t xml:space="preserve">By default, when no </w:t>
      </w:r>
      <w:r w:rsidRPr="006E6970">
        <w:rPr>
          <w:rStyle w:val="Codeintext"/>
        </w:rPr>
        <w:t>--pid</w:t>
      </w:r>
      <w:r>
        <w:t xml:space="preserve"> is specified, monitor the bitrate of the full TS.</w:t>
      </w:r>
    </w:p>
    <w:p w14:paraId="06FF82A4" w14:textId="48A3E2B0" w:rsidR="00B609C4" w:rsidRDefault="00B609C4" w:rsidP="00B609C4">
      <w:pPr>
        <w:pStyle w:val="OptionDescription"/>
      </w:pPr>
      <w:r w:rsidRPr="00B609C4">
        <w:rPr>
          <w:lang w:eastAsia="fr-FR"/>
        </w:rPr>
        <w:t xml:space="preserve">Several </w:t>
      </w:r>
      <w:r w:rsidRPr="00B609C4">
        <w:rPr>
          <w:rStyle w:val="Codeintext"/>
        </w:rPr>
        <w:t>--pid</w:t>
      </w:r>
      <w:r>
        <w:rPr>
          <w:lang w:eastAsia="fr-FR"/>
        </w:rPr>
        <w:t xml:space="preserve"> </w:t>
      </w:r>
      <w:r w:rsidRPr="00B609C4">
        <w:rPr>
          <w:lang w:eastAsia="fr-FR"/>
        </w:rPr>
        <w:t>options may be specified. When several PID's are specified, the tested</w:t>
      </w:r>
      <w:r>
        <w:rPr>
          <w:lang w:eastAsia="fr-FR"/>
        </w:rPr>
        <w:t xml:space="preserve"> </w:t>
      </w:r>
      <w:r w:rsidRPr="00B609C4">
        <w:rPr>
          <w:lang w:eastAsia="fr-FR"/>
        </w:rPr>
        <w:t>bitrate is the global bitrate of all the selected PID's.</w:t>
      </w:r>
    </w:p>
    <w:p w14:paraId="703BE65E" w14:textId="77777777" w:rsidR="006E6970" w:rsidRDefault="00B817BE" w:rsidP="006E6970">
      <w:pPr>
        <w:pStyle w:val="OptionDescription"/>
      </w:pPr>
      <w:r>
        <w:t>Compatibility</w:t>
      </w:r>
      <w:r w:rsidR="006E6970">
        <w:t xml:space="preserve">: Previously, the PID to monitor could be specified as a command line parameter, without explicit </w:t>
      </w:r>
      <w:r w:rsidR="006E6970" w:rsidRPr="006E6970">
        <w:rPr>
          <w:rStyle w:val="Codeintext"/>
        </w:rPr>
        <w:t>--pid</w:t>
      </w:r>
      <w:r w:rsidR="006E6970">
        <w:t xml:space="preserve"> option. This is still accepted for compatibility for old scripts.</w:t>
      </w:r>
    </w:p>
    <w:p w14:paraId="45019750" w14:textId="77777777" w:rsidR="00910326" w:rsidRDefault="00910326" w:rsidP="00910326">
      <w:pPr>
        <w:pStyle w:val="OptionName"/>
      </w:pPr>
      <w:r>
        <w:t xml:space="preserve">--set-label-above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916B8F1" w14:textId="77777777" w:rsidR="00910326" w:rsidRDefault="00910326" w:rsidP="00910326">
      <w:pPr>
        <w:pStyle w:val="OptionDescription"/>
      </w:pPr>
      <w:r>
        <w:t>Set the specified labels on all packets while the bitrate is above normal.</w:t>
      </w:r>
    </w:p>
    <w:p w14:paraId="27C1F06F" w14:textId="77777777" w:rsidR="00910326" w:rsidRDefault="00910326" w:rsidP="00910326">
      <w:pPr>
        <w:pStyle w:val="OptionDescription"/>
      </w:pPr>
      <w:r>
        <w:t xml:space="preserve">Several </w:t>
      </w:r>
      <w:r w:rsidRPr="00CE6802">
        <w:rPr>
          <w:rStyle w:val="Codeintext"/>
        </w:rPr>
        <w:t>--set-label-above</w:t>
      </w:r>
      <w:r>
        <w:t xml:space="preserve"> options may be specified.</w:t>
      </w:r>
    </w:p>
    <w:p w14:paraId="5631A7F7" w14:textId="77777777" w:rsidR="00910326" w:rsidRDefault="00910326" w:rsidP="00910326">
      <w:pPr>
        <w:pStyle w:val="OptionName"/>
      </w:pPr>
      <w:r>
        <w:t xml:space="preserve">--set-label-below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A05A02C" w14:textId="77777777" w:rsidR="00910326" w:rsidRDefault="00910326" w:rsidP="00910326">
      <w:pPr>
        <w:pStyle w:val="OptionDescription"/>
      </w:pPr>
      <w:r>
        <w:t>Set the specified labels on all packets while the bitrate is below normal.</w:t>
      </w:r>
    </w:p>
    <w:p w14:paraId="54DE91F9" w14:textId="77777777" w:rsidR="00910326" w:rsidRDefault="00910326" w:rsidP="00910326">
      <w:pPr>
        <w:pStyle w:val="OptionDescription"/>
      </w:pPr>
      <w:r>
        <w:t xml:space="preserve">Several </w:t>
      </w:r>
      <w:r w:rsidRPr="00CE6802">
        <w:rPr>
          <w:rStyle w:val="Codeintext"/>
        </w:rPr>
        <w:t>--set-label-below</w:t>
      </w:r>
      <w:r>
        <w:t xml:space="preserve"> options may be specified.</w:t>
      </w:r>
    </w:p>
    <w:p w14:paraId="7992DD10" w14:textId="77777777" w:rsidR="00910326" w:rsidRDefault="00910326" w:rsidP="00910326">
      <w:pPr>
        <w:pStyle w:val="OptionName"/>
      </w:pPr>
      <w:r>
        <w:t xml:space="preserve">--set-label-go-above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237A654" w14:textId="77777777" w:rsidR="00910326" w:rsidRDefault="00910326" w:rsidP="00910326">
      <w:pPr>
        <w:pStyle w:val="OptionDescription"/>
      </w:pPr>
      <w:r>
        <w:t xml:space="preserve">Set the specified labels on one packet when </w:t>
      </w:r>
      <w:r w:rsidR="002F43A5">
        <w:t xml:space="preserve">the </w:t>
      </w:r>
      <w:r>
        <w:t>bitrate goes above normal.</w:t>
      </w:r>
    </w:p>
    <w:p w14:paraId="7BF48D33" w14:textId="77777777" w:rsidR="00910326" w:rsidRDefault="00910326" w:rsidP="00910326">
      <w:pPr>
        <w:pStyle w:val="OptionDescription"/>
      </w:pPr>
      <w:r>
        <w:t xml:space="preserve">Several </w:t>
      </w:r>
      <w:r w:rsidRPr="00CE6802">
        <w:rPr>
          <w:rStyle w:val="Codeintext"/>
        </w:rPr>
        <w:t>--set-label-go-above</w:t>
      </w:r>
      <w:r>
        <w:t xml:space="preserve"> options may be specified.</w:t>
      </w:r>
    </w:p>
    <w:p w14:paraId="6FD9CF91" w14:textId="77777777" w:rsidR="00910326" w:rsidRDefault="00910326" w:rsidP="00910326">
      <w:pPr>
        <w:pStyle w:val="OptionName"/>
      </w:pPr>
      <w:r>
        <w:t xml:space="preserve">--set-label-go-below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1FCD933" w14:textId="77777777" w:rsidR="00910326" w:rsidRDefault="00910326" w:rsidP="00910326">
      <w:pPr>
        <w:pStyle w:val="OptionDescription"/>
      </w:pPr>
      <w:r>
        <w:t xml:space="preserve">Set the specified labels on one packet when </w:t>
      </w:r>
      <w:r w:rsidR="002F43A5">
        <w:t xml:space="preserve">the </w:t>
      </w:r>
      <w:r>
        <w:t>bitrate goes below normal.</w:t>
      </w:r>
    </w:p>
    <w:p w14:paraId="2C25462E" w14:textId="77777777" w:rsidR="00910326" w:rsidRDefault="00910326" w:rsidP="00910326">
      <w:pPr>
        <w:pStyle w:val="OptionDescription"/>
      </w:pPr>
      <w:r>
        <w:t xml:space="preserve">Several </w:t>
      </w:r>
      <w:r w:rsidRPr="00CE6802">
        <w:rPr>
          <w:rStyle w:val="Codeintext"/>
        </w:rPr>
        <w:t>--set-label-go-below</w:t>
      </w:r>
      <w:r>
        <w:t xml:space="preserve"> options may be specified.</w:t>
      </w:r>
    </w:p>
    <w:p w14:paraId="2D022595" w14:textId="77777777" w:rsidR="00910326" w:rsidRDefault="00910326" w:rsidP="00910326">
      <w:pPr>
        <w:pStyle w:val="OptionName"/>
      </w:pPr>
      <w:r>
        <w:t xml:space="preserve">--set-label-go-normal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6689AEC" w14:textId="77777777" w:rsidR="00910326" w:rsidRDefault="00910326" w:rsidP="00910326">
      <w:pPr>
        <w:pStyle w:val="OptionDescription"/>
      </w:pPr>
      <w:r>
        <w:t xml:space="preserve">Set the specified labels on one packet when </w:t>
      </w:r>
      <w:r w:rsidR="002F43A5">
        <w:t xml:space="preserve">the </w:t>
      </w:r>
      <w:r>
        <w:t>bitrate goes back to normal (within range).</w:t>
      </w:r>
    </w:p>
    <w:p w14:paraId="360C28C0" w14:textId="77777777" w:rsidR="00910326" w:rsidRDefault="00910326" w:rsidP="00910326">
      <w:pPr>
        <w:pStyle w:val="OptionDescription"/>
      </w:pPr>
      <w:r>
        <w:t xml:space="preserve">Several </w:t>
      </w:r>
      <w:r w:rsidRPr="00CE6802">
        <w:rPr>
          <w:rStyle w:val="Codeintext"/>
        </w:rPr>
        <w:t>--set-label-go-normal</w:t>
      </w:r>
      <w:r>
        <w:t xml:space="preserve"> options may be specified.</w:t>
      </w:r>
    </w:p>
    <w:p w14:paraId="0B841F80" w14:textId="77777777" w:rsidR="00910326" w:rsidRDefault="00910326" w:rsidP="00910326">
      <w:pPr>
        <w:pStyle w:val="OptionName"/>
      </w:pPr>
      <w:r>
        <w:t xml:space="preserve">--set-label-normal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6B92B7E" w14:textId="77777777" w:rsidR="00910326" w:rsidRDefault="00910326" w:rsidP="00910326">
      <w:pPr>
        <w:pStyle w:val="OptionDescription"/>
      </w:pPr>
      <w:r>
        <w:t>Set the specified labels on all packets while the bitrate is normal (within range).</w:t>
      </w:r>
    </w:p>
    <w:p w14:paraId="68C6713D" w14:textId="77777777" w:rsidR="00910326" w:rsidRDefault="00910326" w:rsidP="00910326">
      <w:pPr>
        <w:pStyle w:val="OptionDescription"/>
      </w:pPr>
      <w:r>
        <w:t xml:space="preserve">Several </w:t>
      </w:r>
      <w:r w:rsidRPr="00CE6802">
        <w:rPr>
          <w:rStyle w:val="Codeintext"/>
        </w:rPr>
        <w:t>--set-label-normal</w:t>
      </w:r>
      <w:r>
        <w:t xml:space="preserve"> options may be specified.</w:t>
      </w:r>
    </w:p>
    <w:p w14:paraId="1FF323A7" w14:textId="77777777" w:rsidR="006E6970" w:rsidRDefault="006E6970" w:rsidP="006E6970">
      <w:pPr>
        <w:pStyle w:val="OptionName"/>
      </w:pPr>
      <w:r>
        <w:t xml:space="preserve">--tag </w:t>
      </w:r>
      <w:r w:rsidRPr="006E6970">
        <w:rPr>
          <w:b w:val="0"/>
        </w:rPr>
        <w:t>'</w:t>
      </w:r>
      <w:r w:rsidRPr="006E6970">
        <w:rPr>
          <w:b w:val="0"/>
          <w:i/>
        </w:rPr>
        <w:t>string</w:t>
      </w:r>
      <w:r w:rsidRPr="006E6970">
        <w:rPr>
          <w:b w:val="0"/>
        </w:rPr>
        <w:t>'</w:t>
      </w:r>
    </w:p>
    <w:p w14:paraId="4DAB8620" w14:textId="77777777" w:rsidR="006E6970" w:rsidRDefault="006E6970" w:rsidP="006E6970">
      <w:pPr>
        <w:pStyle w:val="OptionDescription"/>
      </w:pPr>
      <w:r>
        <w:t>Message tag to be displayed in alarms. Useful when the plugin is used several times in the same process.</w:t>
      </w:r>
    </w:p>
    <w:p w14:paraId="1E5FA3D7" w14:textId="41886896" w:rsidR="00EA067E" w:rsidRPr="00EA067E" w:rsidRDefault="00EA067E" w:rsidP="00EA067E">
      <w:pPr>
        <w:pStyle w:val="OptionName"/>
        <w:rPr>
          <w:color w:val="F8F8F8"/>
          <w:lang w:eastAsia="fr-FR"/>
        </w:rPr>
      </w:pPr>
      <w:r w:rsidRPr="00EA067E">
        <w:rPr>
          <w:lang w:eastAsia="fr-FR"/>
        </w:rPr>
        <w:t>-s</w:t>
      </w:r>
      <w:r w:rsidRPr="00EA067E">
        <w:rPr>
          <w:lang w:eastAsia="fr-FR"/>
        </w:rPr>
        <w:br/>
        <w:t>--summary</w:t>
      </w:r>
    </w:p>
    <w:p w14:paraId="561D3F81" w14:textId="56879123" w:rsidR="00EA067E" w:rsidRDefault="00EA067E" w:rsidP="00EA067E">
      <w:pPr>
        <w:pStyle w:val="OptionDescription"/>
        <w:rPr>
          <w:color w:val="F8F8F8"/>
          <w:lang w:eastAsia="fr-FR"/>
        </w:rPr>
      </w:pPr>
      <w:r>
        <w:rPr>
          <w:lang w:eastAsia="fr-FR"/>
        </w:rPr>
        <w:t>Display a final summary of bitrate statistics.</w:t>
      </w:r>
    </w:p>
    <w:p w14:paraId="484545E7" w14:textId="77777777" w:rsidR="00A545B1" w:rsidRPr="006814D9" w:rsidRDefault="00A545B1" w:rsidP="00A545B1">
      <w:pPr>
        <w:pStyle w:val="OptionName"/>
      </w:pPr>
      <w:r w:rsidRPr="006814D9">
        <w:t xml:space="preserve">-t </w:t>
      </w:r>
      <w:r w:rsidRPr="006814D9">
        <w:rPr>
          <w:rStyle w:val="StyleOptionNameItaliqueCar"/>
          <w:sz w:val="20"/>
        </w:rPr>
        <w:t>value</w:t>
      </w:r>
      <w:r w:rsidR="006814D9" w:rsidRPr="006814D9">
        <w:br/>
        <w:t>--time-</w:t>
      </w:r>
      <w:r w:rsidRPr="006814D9">
        <w:t xml:space="preserve">interval </w:t>
      </w:r>
      <w:r w:rsidRPr="006814D9">
        <w:rPr>
          <w:rStyle w:val="StyleOptionNameItaliqueCar"/>
          <w:sz w:val="20"/>
        </w:rPr>
        <w:t>value</w:t>
      </w:r>
    </w:p>
    <w:p w14:paraId="24978550" w14:textId="77777777" w:rsidR="00A545B1" w:rsidRPr="006814D9" w:rsidRDefault="00A545B1" w:rsidP="00A545B1">
      <w:pPr>
        <w:pStyle w:val="OptionDescription"/>
      </w:pPr>
      <w:r w:rsidRPr="006814D9">
        <w:t>Time interval in seconds used to compute the bitrate. T</w:t>
      </w:r>
      <w:r w:rsidR="006814D9" w:rsidRPr="006814D9">
        <w:t>h</w:t>
      </w:r>
      <w:r w:rsidRPr="006814D9">
        <w:t>e default is 5 seconds.</w:t>
      </w:r>
    </w:p>
    <w:p w14:paraId="63E21218" w14:textId="77777777" w:rsidR="00373DC7" w:rsidRPr="00CF0FFB" w:rsidRDefault="00373DC7" w:rsidP="00373DC7">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72DD2039" w14:textId="77777777" w:rsidR="00373DC7" w:rsidRPr="00CF0FFB" w:rsidRDefault="00373DC7" w:rsidP="00373DC7">
      <w:pPr>
        <w:ind w:left="284"/>
        <w:rPr>
          <w:lang w:val="en-GB"/>
        </w:rPr>
      </w:pPr>
      <w:r w:rsidRPr="00CF0FFB">
        <w:rPr>
          <w:lang w:val="en-GB"/>
        </w:rPr>
        <w:t>The following options are implicitly defined in all packet processing plugins.</w:t>
      </w:r>
    </w:p>
    <w:p w14:paraId="282A0E10" w14:textId="77777777" w:rsidR="00373DC7" w:rsidRDefault="00373DC7" w:rsidP="00373DC7">
      <w:pPr>
        <w:pStyle w:val="OptionName"/>
      </w:pPr>
      <w:r>
        <w:t>--help</w:t>
      </w:r>
    </w:p>
    <w:p w14:paraId="706A5041" w14:textId="77777777" w:rsidR="00373DC7" w:rsidRDefault="00373DC7" w:rsidP="00373DC7">
      <w:pPr>
        <w:pStyle w:val="OptionDescription"/>
      </w:pPr>
      <w:r>
        <w:t>Display this help text.</w:t>
      </w:r>
    </w:p>
    <w:p w14:paraId="3995C2A7" w14:textId="77777777" w:rsidR="00373DC7" w:rsidRDefault="00373DC7" w:rsidP="00373DC7">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1595004" w14:textId="77777777" w:rsidR="00373DC7" w:rsidRDefault="00373DC7" w:rsidP="00373DC7">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A5F9102" w14:textId="77777777" w:rsidR="00AA0761" w:rsidRDefault="00373DC7" w:rsidP="00373DC7">
      <w:pPr>
        <w:pStyle w:val="OptionDescription"/>
      </w:pPr>
      <w:r>
        <w:rPr>
          <w:lang w:eastAsia="fr-FR"/>
        </w:rPr>
        <w:t xml:space="preserve">Several </w:t>
      </w:r>
      <w:r w:rsidRPr="00CE6802">
        <w:rPr>
          <w:rStyle w:val="Codeintext"/>
        </w:rPr>
        <w:t>--only-label</w:t>
      </w:r>
      <w:r>
        <w:rPr>
          <w:lang w:eastAsia="fr-FR"/>
        </w:rPr>
        <w:t xml:space="preserve"> options may be specified.</w:t>
      </w:r>
    </w:p>
    <w:p w14:paraId="5F4AAE40" w14:textId="77777777" w:rsidR="00E06CAF" w:rsidRDefault="00E06CAF" w:rsidP="00A545B1">
      <w:pPr>
        <w:pStyle w:val="ReferenceSectionTitle"/>
      </w:pPr>
      <w:bookmarkStart w:id="256" w:name="_Toc153438625"/>
      <w:r>
        <w:lastRenderedPageBreak/>
        <w:t>boostpid</w:t>
      </w:r>
      <w:bookmarkEnd w:id="241"/>
      <w:bookmarkEnd w:id="242"/>
      <w:bookmarkEnd w:id="256"/>
    </w:p>
    <w:p w14:paraId="4F0BB3C0" w14:textId="77777777" w:rsidR="00E06CAF" w:rsidRPr="0010024C" w:rsidRDefault="00E06CAF" w:rsidP="00E233F7">
      <w:pPr>
        <w:pStyle w:val="UsageTitle"/>
        <w:rPr>
          <w:lang w:val="en-US"/>
        </w:rPr>
      </w:pPr>
      <w:r w:rsidRPr="0010024C">
        <w:rPr>
          <w:lang w:val="en-US"/>
        </w:rPr>
        <w:t xml:space="preserve">Boost the </w:t>
      </w:r>
      <w:r w:rsidR="003867B9">
        <w:rPr>
          <w:lang w:val="en-US"/>
        </w:rPr>
        <w:t>b</w:t>
      </w:r>
      <w:r w:rsidRPr="0010024C">
        <w:rPr>
          <w:lang w:val="en-US"/>
        </w:rPr>
        <w:t xml:space="preserve">itrate of a PID </w:t>
      </w:r>
    </w:p>
    <w:p w14:paraId="0EFBB92D" w14:textId="77777777" w:rsidR="00E06CAF" w:rsidRDefault="00E06CAF" w:rsidP="00E06CAF">
      <w:r>
        <w:t>This plugin artificially increases the bitrate of a selected PID by adding empty packets (ie. without payload). The plugin does not really insert new packets in the TS, it “steals” stuffing packets.</w:t>
      </w:r>
    </w:p>
    <w:p w14:paraId="69FBA074" w14:textId="77777777" w:rsidR="00E06CAF" w:rsidRPr="0010024C" w:rsidRDefault="00BD19C2" w:rsidP="00E233F7">
      <w:pPr>
        <w:pStyle w:val="UsageTitle"/>
        <w:rPr>
          <w:lang w:val="en-US"/>
        </w:rPr>
      </w:pPr>
      <w:r>
        <w:rPr>
          <w:lang w:val="en-US"/>
        </w:rPr>
        <w:t>Usage</w:t>
      </w:r>
    </w:p>
    <w:p w14:paraId="75476950" w14:textId="77777777" w:rsidR="00E06CAF" w:rsidRDefault="00E06CAF" w:rsidP="00E06CAF">
      <w:pPr>
        <w:pStyle w:val="UsageSyntax"/>
        <w:rPr>
          <w:lang w:val="en-GB"/>
        </w:rPr>
      </w:pPr>
      <w:r>
        <w:rPr>
          <w:lang w:val="en-GB"/>
        </w:rPr>
        <w:t>tsp -P boostpid [</w:t>
      </w:r>
      <w:r>
        <w:rPr>
          <w:i/>
          <w:iCs/>
          <w:lang w:val="en-GB"/>
        </w:rPr>
        <w:t>options</w:t>
      </w:r>
      <w:r>
        <w:rPr>
          <w:lang w:val="en-GB"/>
        </w:rPr>
        <w:t xml:space="preserve">] </w:t>
      </w:r>
      <w:r>
        <w:rPr>
          <w:i/>
          <w:iCs/>
          <w:lang w:val="en-GB"/>
        </w:rPr>
        <w:t>pid</w:t>
      </w:r>
      <w:r>
        <w:rPr>
          <w:lang w:val="en-GB"/>
        </w:rPr>
        <w:t xml:space="preserve"> </w:t>
      </w:r>
      <w:r>
        <w:rPr>
          <w:i/>
          <w:iCs/>
          <w:lang w:val="en-GB"/>
        </w:rPr>
        <w:t>addpkt</w:t>
      </w:r>
      <w:r>
        <w:rPr>
          <w:lang w:val="en-GB"/>
        </w:rPr>
        <w:t xml:space="preserve"> </w:t>
      </w:r>
      <w:r>
        <w:rPr>
          <w:i/>
          <w:iCs/>
          <w:lang w:val="en-GB"/>
        </w:rPr>
        <w:t>inpkt</w:t>
      </w:r>
    </w:p>
    <w:p w14:paraId="4FA026D6" w14:textId="77777777" w:rsidR="00E06CAF" w:rsidRPr="0010024C" w:rsidRDefault="00E06CAF" w:rsidP="00E233F7">
      <w:pPr>
        <w:pStyle w:val="UsageTitle"/>
        <w:rPr>
          <w:lang w:val="en-US"/>
        </w:rPr>
      </w:pPr>
      <w:r w:rsidRPr="0010024C">
        <w:rPr>
          <w:lang w:val="en-US"/>
        </w:rPr>
        <w:t>Parameters</w:t>
      </w:r>
    </w:p>
    <w:p w14:paraId="4DFEB47C" w14:textId="77777777" w:rsidR="00E06CAF" w:rsidRDefault="00E06CAF" w:rsidP="00E06CAF">
      <w:pPr>
        <w:pStyle w:val="StyleOptionNameItalique"/>
      </w:pPr>
      <w:r>
        <w:t>pid</w:t>
      </w:r>
    </w:p>
    <w:p w14:paraId="3F5EE398" w14:textId="77777777" w:rsidR="00E06CAF" w:rsidRDefault="00E06CAF" w:rsidP="00E06CAF">
      <w:pPr>
        <w:pStyle w:val="OptionDescription"/>
      </w:pPr>
      <w:r>
        <w:t>The first parameter specifies the PID to boost.</w:t>
      </w:r>
    </w:p>
    <w:p w14:paraId="364E234C" w14:textId="77777777" w:rsidR="00E06CAF" w:rsidRDefault="00E06CAF" w:rsidP="00E06CAF">
      <w:pPr>
        <w:pStyle w:val="OptionName"/>
      </w:pPr>
      <w:r w:rsidRPr="00A6771E">
        <w:rPr>
          <w:rStyle w:val="StyleOptionNameItaliqueCar"/>
        </w:rPr>
        <w:t>addpkt</w:t>
      </w:r>
      <w:r>
        <w:t xml:space="preserve"> </w:t>
      </w:r>
      <w:r w:rsidRPr="00A6771E">
        <w:rPr>
          <w:rStyle w:val="StyleOptionNameItaliqueCar"/>
        </w:rPr>
        <w:t>inpkt</w:t>
      </w:r>
    </w:p>
    <w:p w14:paraId="6EACF5B8" w14:textId="77777777" w:rsidR="00E06CAF" w:rsidRDefault="00E06CAF" w:rsidP="00E06CAF">
      <w:pPr>
        <w:pStyle w:val="OptionDescription"/>
      </w:pPr>
      <w:r>
        <w:t xml:space="preserve">The second and third parameters specify that </w:t>
      </w:r>
      <w:r>
        <w:rPr>
          <w:i/>
          <w:iCs/>
        </w:rPr>
        <w:t>addpkt</w:t>
      </w:r>
      <w:r>
        <w:t xml:space="preserve"> TS packets must be automatically added after every </w:t>
      </w:r>
      <w:r>
        <w:rPr>
          <w:i/>
          <w:iCs/>
        </w:rPr>
        <w:t>inpkt</w:t>
      </w:r>
      <w:r>
        <w:t xml:space="preserve"> input TS packets in the PID. Both </w:t>
      </w:r>
      <w:r>
        <w:rPr>
          <w:i/>
          <w:iCs/>
        </w:rPr>
        <w:t>addpkt</w:t>
      </w:r>
      <w:r>
        <w:t xml:space="preserve"> and </w:t>
      </w:r>
      <w:r>
        <w:rPr>
          <w:i/>
          <w:iCs/>
        </w:rPr>
        <w:t>inpkt</w:t>
      </w:r>
      <w:r>
        <w:t xml:space="preserve"> must be non-zero integer values.</w:t>
      </w:r>
    </w:p>
    <w:p w14:paraId="7C5B8F3F" w14:textId="77777777" w:rsidR="00E06CAF" w:rsidRDefault="00E06CAF" w:rsidP="00E06CAF">
      <w:pPr>
        <w:pStyle w:val="OptionDescription"/>
      </w:pPr>
      <w:r>
        <w:t>As an example, the parameters 3 1 indicate to add 3 new empty packets in the PID for every existing packet. The resulting bitrate of the PID is multiplied by 4.</w:t>
      </w:r>
    </w:p>
    <w:p w14:paraId="5F936A62" w14:textId="77777777" w:rsidR="00E06CAF" w:rsidRDefault="00E06CAF" w:rsidP="00E06CAF">
      <w:pPr>
        <w:pStyle w:val="OptionDescription"/>
      </w:pPr>
      <w:r>
        <w:t>Take care to limit the added packet ratio to something realistic. The value 1000/1, for instance, is unrealistic since it is impossible in most cases to find 1000 stuffing packets to replace between all existing packets of the PID.</w:t>
      </w:r>
    </w:p>
    <w:p w14:paraId="35650D3D" w14:textId="77777777" w:rsidR="003416E4" w:rsidRPr="00CF0FFB" w:rsidRDefault="003416E4" w:rsidP="003416E4">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00B9BC9F" w14:textId="77777777" w:rsidR="003416E4" w:rsidRPr="00CF0FFB" w:rsidRDefault="003416E4" w:rsidP="003416E4">
      <w:pPr>
        <w:ind w:left="284"/>
        <w:rPr>
          <w:lang w:val="en-GB"/>
        </w:rPr>
      </w:pPr>
      <w:r w:rsidRPr="00CF0FFB">
        <w:rPr>
          <w:lang w:val="en-GB"/>
        </w:rPr>
        <w:t>The following options are implicitly defined in all packet processing plugins.</w:t>
      </w:r>
    </w:p>
    <w:p w14:paraId="7085E2F8" w14:textId="77777777" w:rsidR="003416E4" w:rsidRDefault="003416E4" w:rsidP="003416E4">
      <w:pPr>
        <w:pStyle w:val="OptionName"/>
      </w:pPr>
      <w:r>
        <w:t>--help</w:t>
      </w:r>
    </w:p>
    <w:p w14:paraId="5B6141AC" w14:textId="77777777" w:rsidR="003416E4" w:rsidRDefault="003416E4" w:rsidP="003416E4">
      <w:pPr>
        <w:pStyle w:val="OptionDescription"/>
      </w:pPr>
      <w:r>
        <w:t>Display this help text.</w:t>
      </w:r>
    </w:p>
    <w:p w14:paraId="3D215959" w14:textId="77777777" w:rsidR="003416E4" w:rsidRDefault="003416E4" w:rsidP="003416E4">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36D7A75" w14:textId="77777777" w:rsidR="003416E4" w:rsidRDefault="003416E4" w:rsidP="003416E4">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9FFAD26" w14:textId="77777777" w:rsidR="00E06CAF" w:rsidRDefault="003416E4" w:rsidP="003416E4">
      <w:pPr>
        <w:pStyle w:val="OptionDescription"/>
      </w:pPr>
      <w:r>
        <w:rPr>
          <w:lang w:eastAsia="fr-FR"/>
        </w:rPr>
        <w:t xml:space="preserve">Several </w:t>
      </w:r>
      <w:r w:rsidRPr="00CE6802">
        <w:rPr>
          <w:rStyle w:val="Codeintext"/>
        </w:rPr>
        <w:t>--only-label</w:t>
      </w:r>
      <w:r>
        <w:rPr>
          <w:lang w:eastAsia="fr-FR"/>
        </w:rPr>
        <w:t xml:space="preserve"> options may be specified.</w:t>
      </w:r>
    </w:p>
    <w:p w14:paraId="40A2720E" w14:textId="77777777" w:rsidR="00E06CAF" w:rsidRDefault="00E06CAF" w:rsidP="00A545B1">
      <w:pPr>
        <w:pStyle w:val="ReferenceSectionTitle"/>
      </w:pPr>
      <w:bookmarkStart w:id="257" w:name="_Ref214088375"/>
      <w:bookmarkStart w:id="258" w:name="_Toc153438626"/>
      <w:r>
        <w:lastRenderedPageBreak/>
        <w:t>cat</w:t>
      </w:r>
      <w:bookmarkEnd w:id="257"/>
      <w:bookmarkEnd w:id="258"/>
    </w:p>
    <w:p w14:paraId="32FE6877" w14:textId="77777777" w:rsidR="00E06CAF" w:rsidRPr="0010024C" w:rsidRDefault="00E06CAF" w:rsidP="00E233F7">
      <w:pPr>
        <w:pStyle w:val="UsageTitle"/>
        <w:rPr>
          <w:lang w:val="en-US"/>
        </w:rPr>
      </w:pPr>
      <w:r w:rsidRPr="0010024C">
        <w:rPr>
          <w:lang w:val="en-US"/>
        </w:rPr>
        <w:t xml:space="preserve">Perform </w:t>
      </w:r>
      <w:r w:rsidR="00184EBE">
        <w:rPr>
          <w:lang w:val="en-US"/>
        </w:rPr>
        <w:t>v</w:t>
      </w:r>
      <w:r w:rsidRPr="0010024C">
        <w:rPr>
          <w:lang w:val="en-US"/>
        </w:rPr>
        <w:t xml:space="preserve">arious </w:t>
      </w:r>
      <w:r w:rsidR="00184EBE">
        <w:rPr>
          <w:lang w:val="en-US"/>
        </w:rPr>
        <w:t>t</w:t>
      </w:r>
      <w:r w:rsidRPr="0010024C">
        <w:rPr>
          <w:lang w:val="en-US"/>
        </w:rPr>
        <w:t xml:space="preserve">ransformations on the CAT </w:t>
      </w:r>
    </w:p>
    <w:p w14:paraId="64FA6DDA" w14:textId="77777777" w:rsidR="00E06CAF" w:rsidRDefault="00E06CAF" w:rsidP="00E06CAF">
      <w:r>
        <w:t>This plugin performs various transformations on the CAT.</w:t>
      </w:r>
    </w:p>
    <w:p w14:paraId="76552F1D" w14:textId="77777777" w:rsidR="00E06CAF" w:rsidRDefault="00BD19C2" w:rsidP="00E233F7">
      <w:pPr>
        <w:pStyle w:val="UsageTitle"/>
      </w:pPr>
      <w:r>
        <w:t>Usage</w:t>
      </w:r>
    </w:p>
    <w:p w14:paraId="3CFD7375" w14:textId="77777777" w:rsidR="00E06CAF" w:rsidRPr="00FE1D08" w:rsidRDefault="00E06CAF" w:rsidP="00E06CAF">
      <w:pPr>
        <w:pStyle w:val="UsageSyntax"/>
      </w:pPr>
      <w:r>
        <w:t>tsp -P cat</w:t>
      </w:r>
      <w:r w:rsidRPr="00FE1D08">
        <w:t xml:space="preserve"> [</w:t>
      </w:r>
      <w:r w:rsidRPr="00FE1D08">
        <w:rPr>
          <w:i/>
        </w:rPr>
        <w:t>options</w:t>
      </w:r>
      <w:r w:rsidRPr="00FE1D08">
        <w:t>]</w:t>
      </w:r>
    </w:p>
    <w:p w14:paraId="62431629" w14:textId="77777777" w:rsidR="00E06CAF" w:rsidRPr="0010024C" w:rsidRDefault="00BD19C2" w:rsidP="00E233F7">
      <w:pPr>
        <w:pStyle w:val="UsageTitle"/>
        <w:rPr>
          <w:lang w:val="en-US"/>
        </w:rPr>
      </w:pPr>
      <w:r>
        <w:rPr>
          <w:lang w:val="en-US"/>
        </w:rPr>
        <w:t>Options</w:t>
      </w:r>
    </w:p>
    <w:p w14:paraId="42B607C0" w14:textId="77777777" w:rsidR="00E06CAF" w:rsidRDefault="00E06CAF" w:rsidP="00E06CAF">
      <w:pPr>
        <w:pStyle w:val="OptionName"/>
      </w:pPr>
      <w:r>
        <w:t xml:space="preserve">-a </w:t>
      </w:r>
      <w:r w:rsidRPr="00FF5857">
        <w:rPr>
          <w:b w:val="0"/>
        </w:rPr>
        <w:t>casid/pid[/private-data]</w:t>
      </w:r>
      <w:r>
        <w:br/>
        <w:t>--add</w:t>
      </w:r>
      <w:r w:rsidR="005D20A8">
        <w:t>-ca-descriptor</w:t>
      </w:r>
      <w:r>
        <w:t xml:space="preserve"> </w:t>
      </w:r>
      <w:r w:rsidRPr="00FF5857">
        <w:rPr>
          <w:b w:val="0"/>
          <w:i/>
        </w:rPr>
        <w:t>casid/pid[/private-data]</w:t>
      </w:r>
    </w:p>
    <w:p w14:paraId="5C5416F5" w14:textId="77777777" w:rsidR="00E06CAF" w:rsidRDefault="00E06CAF" w:rsidP="00E06CAF">
      <w:pPr>
        <w:pStyle w:val="OptionDescription"/>
      </w:pPr>
      <w:r>
        <w:t xml:space="preserve">Add a </w:t>
      </w:r>
      <w:r w:rsidRPr="00031B5C">
        <w:rPr>
          <w:i/>
        </w:rPr>
        <w:t>CA_descriptor</w:t>
      </w:r>
      <w:r>
        <w:t xml:space="preserve"> in the CAT with the specified CA System Id and EMM PID. The optional private data must be a suite of hexadecimal digits. Several </w:t>
      </w:r>
      <w:r w:rsidR="005D20A8">
        <w:rPr>
          <w:rFonts w:ascii="Consolas" w:hAnsi="Consolas" w:cs="Consolas"/>
        </w:rPr>
        <w:t>–</w:t>
      </w:r>
      <w:r w:rsidRPr="00031B5C">
        <w:rPr>
          <w:rFonts w:ascii="Consolas" w:hAnsi="Consolas" w:cs="Consolas"/>
        </w:rPr>
        <w:t>add</w:t>
      </w:r>
      <w:r w:rsidR="005D20A8">
        <w:rPr>
          <w:rFonts w:ascii="Consolas" w:hAnsi="Consolas" w:cs="Consolas"/>
        </w:rPr>
        <w:t>-ca-descriptor</w:t>
      </w:r>
      <w:r>
        <w:t xml:space="preserve"> options may be specified to add several descriptors.</w:t>
      </w:r>
    </w:p>
    <w:p w14:paraId="2101966A" w14:textId="77777777" w:rsidR="00E06CAF" w:rsidRDefault="00E06CAF" w:rsidP="00E06CAF">
      <w:pPr>
        <w:pStyle w:val="OptionName"/>
      </w:pPr>
      <w:r>
        <w:t xml:space="preserve">-b </w:t>
      </w:r>
      <w:r w:rsidRPr="00FF5857">
        <w:rPr>
          <w:b w:val="0"/>
          <w:i/>
        </w:rPr>
        <w:t>value</w:t>
      </w:r>
      <w:r>
        <w:br/>
        <w:t xml:space="preserve">--bitrate </w:t>
      </w:r>
      <w:r w:rsidRPr="00FF5857">
        <w:rPr>
          <w:b w:val="0"/>
          <w:i/>
        </w:rPr>
        <w:t>value</w:t>
      </w:r>
    </w:p>
    <w:p w14:paraId="54F41914" w14:textId="77777777" w:rsidR="00486709" w:rsidRDefault="00E06CAF" w:rsidP="00E06CAF">
      <w:pPr>
        <w:pStyle w:val="OptionDescription"/>
      </w:pPr>
      <w:r>
        <w:t>Specifies the bitrate in bits / second of the</w:t>
      </w:r>
      <w:r w:rsidR="00A879ED">
        <w:t xml:space="preserve"> PID containing the</w:t>
      </w:r>
      <w:r w:rsidR="00486709">
        <w:t xml:space="preserve"> CAT if a new one is created.</w:t>
      </w:r>
    </w:p>
    <w:p w14:paraId="09A69D92" w14:textId="02DBE26B"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5BF16A4C" w14:textId="77777777" w:rsidR="00E06CAF" w:rsidRDefault="00E06CAF" w:rsidP="00E06CAF">
      <w:pPr>
        <w:pStyle w:val="OptionDescription"/>
      </w:pPr>
      <w:r>
        <w:t>The default is 3,000 b/s.</w:t>
      </w:r>
    </w:p>
    <w:p w14:paraId="5787CD4F" w14:textId="77777777" w:rsidR="006801A5" w:rsidRDefault="006801A5" w:rsidP="006801A5">
      <w:pPr>
        <w:pStyle w:val="OptionName"/>
      </w:pPr>
      <w:r>
        <w:t>--cleanup-private-descriptors</w:t>
      </w:r>
    </w:p>
    <w:p w14:paraId="0FDC3887" w14:textId="77777777" w:rsidR="006801A5" w:rsidRPr="00A91965" w:rsidRDefault="006801A5" w:rsidP="006801A5">
      <w:pPr>
        <w:pStyle w:val="OptionDescription"/>
      </w:pPr>
      <w:r>
        <w:t xml:space="preserve">Remove all private descriptors without preceding </w:t>
      </w:r>
      <w:r w:rsidRPr="00762978">
        <w:rPr>
          <w:i/>
        </w:rPr>
        <w:t>private_data_specifier_descriptor</w:t>
      </w:r>
      <w:r>
        <w:t>.</w:t>
      </w:r>
    </w:p>
    <w:p w14:paraId="0E714AF1" w14:textId="77777777" w:rsidR="00E06CAF" w:rsidRDefault="00E06CAF" w:rsidP="00E06CAF">
      <w:pPr>
        <w:pStyle w:val="OptionName"/>
      </w:pPr>
      <w:r>
        <w:t>-c</w:t>
      </w:r>
      <w:r>
        <w:br/>
        <w:t>--create</w:t>
      </w:r>
    </w:p>
    <w:p w14:paraId="2B54C65C" w14:textId="77777777" w:rsidR="000E28C4" w:rsidRDefault="00E06CAF" w:rsidP="00E06CAF">
      <w:pPr>
        <w:pStyle w:val="OptionDescription"/>
      </w:pPr>
      <w:r>
        <w:t>Create a new empty CAT if none</w:t>
      </w:r>
      <w:r w:rsidR="000E28C4">
        <w:t xml:space="preserve"> was received after one second.</w:t>
      </w:r>
    </w:p>
    <w:p w14:paraId="6E4A83D9" w14:textId="77777777" w:rsidR="00E06CAF" w:rsidRDefault="00E06CAF" w:rsidP="00E06CAF">
      <w:pPr>
        <w:pStyle w:val="OptionDescription"/>
      </w:pPr>
      <w:r>
        <w:t xml:space="preserve">This is equivalent to </w:t>
      </w:r>
      <w:r w:rsidRPr="00942123">
        <w:rPr>
          <w:rStyle w:val="Codeintext"/>
        </w:rPr>
        <w:t>--create-after</w:t>
      </w:r>
      <w:r w:rsidR="000E28C4" w:rsidRPr="00942123">
        <w:rPr>
          <w:rStyle w:val="Codeintext"/>
        </w:rPr>
        <w:t xml:space="preserve"> </w:t>
      </w:r>
      <w:r w:rsidRPr="00942123">
        <w:rPr>
          <w:rStyle w:val="Codeintext"/>
        </w:rPr>
        <w:t>1000</w:t>
      </w:r>
      <w:r>
        <w:t>.</w:t>
      </w:r>
    </w:p>
    <w:p w14:paraId="3BB10029" w14:textId="77777777" w:rsidR="00E06CAF" w:rsidRDefault="00E06CAF" w:rsidP="00E06CAF">
      <w:pPr>
        <w:pStyle w:val="OptionName"/>
      </w:pPr>
      <w:r>
        <w:t xml:space="preserve">--create-after </w:t>
      </w:r>
      <w:r w:rsidRPr="00FF5857">
        <w:rPr>
          <w:b w:val="0"/>
          <w:i/>
        </w:rPr>
        <w:t>milliseconds</w:t>
      </w:r>
    </w:p>
    <w:p w14:paraId="10600721" w14:textId="77777777" w:rsidR="00E06CAF" w:rsidRDefault="00E06CAF" w:rsidP="00E06CAF">
      <w:pPr>
        <w:pStyle w:val="OptionDescription"/>
      </w:pPr>
      <w:r>
        <w:t>Create a new empty CAT if none was received after the specified number of milliseconds. If an actual CAT is received later, it will be used as the base for transformations instead of the empty one.</w:t>
      </w:r>
    </w:p>
    <w:p w14:paraId="4EFE357C" w14:textId="77777777" w:rsidR="000E28C4" w:rsidRDefault="000E28C4" w:rsidP="00E06CAF">
      <w:pPr>
        <w:pStyle w:val="OptionDescription"/>
      </w:pPr>
      <w:r>
        <w:t>This can be useful to force the creation of a CAT in a TS which has none (the CAT is an optional table).</w:t>
      </w:r>
    </w:p>
    <w:p w14:paraId="0956AE3E" w14:textId="77777777" w:rsidR="00E06CAF" w:rsidRDefault="00E06CAF" w:rsidP="00E06CAF">
      <w:pPr>
        <w:pStyle w:val="OptionName"/>
      </w:pPr>
      <w:r>
        <w:t>-i</w:t>
      </w:r>
      <w:r>
        <w:br/>
        <w:t>--increment-version</w:t>
      </w:r>
    </w:p>
    <w:p w14:paraId="5D672BFB" w14:textId="77777777" w:rsidR="00E06CAF" w:rsidRDefault="00E06CAF" w:rsidP="00E06CAF">
      <w:pPr>
        <w:pStyle w:val="OptionDescription"/>
      </w:pPr>
      <w:r>
        <w:t>Increment the version number of the CAT.</w:t>
      </w:r>
    </w:p>
    <w:p w14:paraId="5A0F2382" w14:textId="77777777" w:rsidR="00E06CAF" w:rsidRPr="00847C27" w:rsidRDefault="00E06CAF" w:rsidP="00E06CAF">
      <w:pPr>
        <w:pStyle w:val="OptionName"/>
        <w:rPr>
          <w:i/>
        </w:rPr>
      </w:pPr>
      <w:r>
        <w:t xml:space="preserve">--inter-packet </w:t>
      </w:r>
      <w:r w:rsidRPr="00FF5857">
        <w:rPr>
          <w:b w:val="0"/>
          <w:i/>
        </w:rPr>
        <w:t>value</w:t>
      </w:r>
    </w:p>
    <w:p w14:paraId="11D21E93" w14:textId="77777777" w:rsidR="009624A0" w:rsidRDefault="00E06CAF" w:rsidP="00E06CAF">
      <w:pPr>
        <w:pStyle w:val="OptionDescription"/>
      </w:pPr>
      <w:r>
        <w:t xml:space="preserve">When a new CAT is created and </w:t>
      </w:r>
      <w:r w:rsidRPr="00E9583A">
        <w:rPr>
          <w:rFonts w:ascii="Consolas" w:hAnsi="Consolas" w:cs="Consolas"/>
        </w:rPr>
        <w:t>--bitrate</w:t>
      </w:r>
      <w:r>
        <w:t xml:space="preserve"> is not present, this option specifies the packet interval for the CAT PID, that is to say the number of TS packets in the transport between two packets of the </w:t>
      </w:r>
      <w:r w:rsidR="009624A0">
        <w:t>PID.</w:t>
      </w:r>
    </w:p>
    <w:p w14:paraId="44EBB9E7" w14:textId="77777777" w:rsidR="00E06CAF" w:rsidRDefault="00E06CAF" w:rsidP="00E06CAF">
      <w:pPr>
        <w:pStyle w:val="OptionDescription"/>
      </w:pPr>
      <w:r>
        <w:t xml:space="preserve">Use instead of </w:t>
      </w:r>
      <w:r w:rsidRPr="00942123">
        <w:rPr>
          <w:rStyle w:val="Codeintext"/>
        </w:rPr>
        <w:noBreakHyphen/>
      </w:r>
      <w:r w:rsidRPr="00942123">
        <w:rPr>
          <w:rStyle w:val="Codeintext"/>
        </w:rPr>
        <w:noBreakHyphen/>
        <w:t>bitrate</w:t>
      </w:r>
      <w:r w:rsidR="00143819">
        <w:t xml:space="preserve"> i</w:t>
      </w:r>
      <w:r>
        <w:t>f the global bitrate of the TS cannot be determined.</w:t>
      </w:r>
    </w:p>
    <w:p w14:paraId="2247BE38" w14:textId="77777777" w:rsidR="00E06CAF" w:rsidRDefault="00E06CAF" w:rsidP="00E06CAF">
      <w:pPr>
        <w:pStyle w:val="OptionName"/>
      </w:pPr>
      <w:r>
        <w:t xml:space="preserve">-v </w:t>
      </w:r>
      <w:r w:rsidRPr="00FF5857">
        <w:rPr>
          <w:b w:val="0"/>
          <w:i/>
        </w:rPr>
        <w:t>value</w:t>
      </w:r>
      <w:r>
        <w:br/>
        <w:t xml:space="preserve">--new-version </w:t>
      </w:r>
      <w:r w:rsidRPr="00FF5857">
        <w:rPr>
          <w:b w:val="0"/>
          <w:i/>
        </w:rPr>
        <w:t>value</w:t>
      </w:r>
    </w:p>
    <w:p w14:paraId="35592204" w14:textId="77777777" w:rsidR="00E06CAF" w:rsidRDefault="00E06CAF" w:rsidP="00E06CAF">
      <w:pPr>
        <w:pStyle w:val="OptionDescription"/>
      </w:pPr>
      <w:r>
        <w:t>Specify a new value for the version of the CAT.</w:t>
      </w:r>
    </w:p>
    <w:p w14:paraId="377ACBB8" w14:textId="77777777" w:rsidR="00387478" w:rsidRDefault="00387478" w:rsidP="00387478">
      <w:pPr>
        <w:pStyle w:val="OptionName"/>
      </w:pPr>
      <w:r>
        <w:lastRenderedPageBreak/>
        <w:t xml:space="preserve">--patch-xml </w:t>
      </w:r>
      <w:r w:rsidRPr="008536A7">
        <w:rPr>
          <w:b w:val="0"/>
          <w:i/>
        </w:rPr>
        <w:t>filename</w:t>
      </w:r>
    </w:p>
    <w:p w14:paraId="7CE62AA1" w14:textId="77777777" w:rsidR="00387478" w:rsidRDefault="00387478" w:rsidP="00387478">
      <w:pPr>
        <w:pStyle w:val="OptionDescription"/>
      </w:pPr>
      <w:r>
        <w:t>Specify an XML patch file which is applied to each CAT on the fly. The XML patches are applied first. The other options of this plugin are applied on the patched table.</w:t>
      </w:r>
    </w:p>
    <w:p w14:paraId="24FE6C0F" w14:textId="77777777" w:rsidR="00333AE7" w:rsidRDefault="00333AE7" w:rsidP="00333AE7">
      <w:pPr>
        <w:pStyle w:val="OptionDescription"/>
      </w:pPr>
      <w:r w:rsidRPr="002A09B4">
        <w:t xml:space="preserve">If the </w:t>
      </w:r>
      <w:r>
        <w:t xml:space="preserve">specified </w:t>
      </w:r>
      <w:r w:rsidRPr="002A09B4">
        <w:t>name starts with "</w:t>
      </w:r>
      <w:r w:rsidRPr="002A09B4">
        <w:rPr>
          <w:rStyle w:val="Codeintext"/>
        </w:rPr>
        <w:t>&lt;?xml</w:t>
      </w:r>
      <w:r>
        <w:t xml:space="preserve">", it is considered as </w:t>
      </w:r>
      <w:r w:rsidRPr="002A09B4">
        <w:rPr>
          <w:i/>
        </w:rPr>
        <w:t>inline XML content</w:t>
      </w:r>
      <w:r>
        <w:t>, meaning that the string in the command line is directly the XML content and not a file name.</w:t>
      </w:r>
    </w:p>
    <w:p w14:paraId="4F8441CE" w14:textId="77777777" w:rsidR="00387478" w:rsidRDefault="00387478" w:rsidP="00387478">
      <w:pPr>
        <w:pStyle w:val="OptionDescription"/>
      </w:pPr>
      <w:r>
        <w:t xml:space="preserve">Several </w:t>
      </w:r>
      <w:r w:rsidRPr="008536A7">
        <w:rPr>
          <w:rStyle w:val="Codeintext"/>
        </w:rPr>
        <w:t>--patch-xml</w:t>
      </w:r>
      <w:r>
        <w:t xml:space="preserve"> options can be specified. Patch files are sequentially applied on each table.</w:t>
      </w:r>
    </w:p>
    <w:p w14:paraId="1FDD6B2F" w14:textId="6AAEC8FA" w:rsidR="00427B07" w:rsidRDefault="00427B07" w:rsidP="00427B07">
      <w:pPr>
        <w:pStyle w:val="OptionDescription"/>
      </w:pPr>
      <w:r>
        <w:t>See section</w:t>
      </w:r>
      <w:r w:rsidR="001135D5">
        <w:t xml:space="preserve"> </w:t>
      </w:r>
      <w:r w:rsidR="001135D5">
        <w:fldChar w:fldCharType="begin"/>
      </w:r>
      <w:r w:rsidR="001135D5">
        <w:instrText xml:space="preserve"> REF _Ref106897820 \r \h </w:instrText>
      </w:r>
      <w:r w:rsidR="001135D5">
        <w:fldChar w:fldCharType="separate"/>
      </w:r>
      <w:r w:rsidR="001F1E35">
        <w:t>2.6.4</w:t>
      </w:r>
      <w:r w:rsidR="001135D5">
        <w:fldChar w:fldCharType="end"/>
      </w:r>
      <w:r w:rsidR="001135D5">
        <w:t xml:space="preserve"> </w:t>
      </w:r>
      <w:r>
        <w:t>for more details on XML patch files.</w:t>
      </w:r>
    </w:p>
    <w:p w14:paraId="0C659A68" w14:textId="77777777" w:rsidR="00E06CAF" w:rsidRDefault="00E06CAF" w:rsidP="00E06CAF">
      <w:pPr>
        <w:pStyle w:val="OptionName"/>
      </w:pPr>
      <w:r>
        <w:t xml:space="preserve">-r </w:t>
      </w:r>
      <w:r w:rsidR="000909BE">
        <w:rPr>
          <w:rStyle w:val="StyleOptionNameItaliqueCar"/>
        </w:rPr>
        <w:t>id1</w:t>
      </w:r>
      <w:r w:rsidR="000909BE">
        <w:rPr>
          <w:rStyle w:val="StyleOptionNameItaliqueCar"/>
          <w:i w:val="0"/>
        </w:rPr>
        <w:t>[-</w:t>
      </w:r>
      <w:r w:rsidR="000909BE">
        <w:rPr>
          <w:rStyle w:val="StyleOptionNameItaliqueCar"/>
        </w:rPr>
        <w:t>id2</w:t>
      </w:r>
      <w:r w:rsidR="000909BE">
        <w:rPr>
          <w:rStyle w:val="StyleOptionNameItaliqueCar"/>
          <w:i w:val="0"/>
        </w:rPr>
        <w:t>]</w:t>
      </w:r>
      <w:r>
        <w:br/>
        <w:t xml:space="preserve">--remove-casid </w:t>
      </w:r>
      <w:r w:rsidR="000909BE">
        <w:rPr>
          <w:rStyle w:val="StyleOptionNameItaliqueCar"/>
        </w:rPr>
        <w:t>id1</w:t>
      </w:r>
      <w:r w:rsidR="000909BE">
        <w:rPr>
          <w:rStyle w:val="StyleOptionNameItaliqueCar"/>
          <w:i w:val="0"/>
        </w:rPr>
        <w:t>[-</w:t>
      </w:r>
      <w:r w:rsidR="000909BE">
        <w:rPr>
          <w:rStyle w:val="StyleOptionNameItaliqueCar"/>
        </w:rPr>
        <w:t>id2</w:t>
      </w:r>
      <w:r w:rsidR="000909BE">
        <w:rPr>
          <w:rStyle w:val="StyleOptionNameItaliqueCar"/>
          <w:i w:val="0"/>
        </w:rPr>
        <w:t>]</w:t>
      </w:r>
    </w:p>
    <w:p w14:paraId="30E14154" w14:textId="77777777" w:rsidR="000909BE" w:rsidRDefault="00E06CAF" w:rsidP="00E06CAF">
      <w:pPr>
        <w:pStyle w:val="OptionDescription"/>
      </w:pPr>
      <w:r>
        <w:t xml:space="preserve">Remove all </w:t>
      </w:r>
      <w:r w:rsidRPr="00E9583A">
        <w:rPr>
          <w:i/>
        </w:rPr>
        <w:t xml:space="preserve">CA_descriptors </w:t>
      </w:r>
      <w:r>
        <w:t xml:space="preserve">with </w:t>
      </w:r>
      <w:r w:rsidR="000909BE">
        <w:t xml:space="preserve">any of </w:t>
      </w:r>
      <w:r>
        <w:t>the specified CA System Id</w:t>
      </w:r>
      <w:r w:rsidR="000909BE">
        <w:t>s.</w:t>
      </w:r>
    </w:p>
    <w:p w14:paraId="4C93FA2C" w14:textId="77777777" w:rsidR="00E06CAF" w:rsidRDefault="00E06CAF" w:rsidP="00E06CAF">
      <w:pPr>
        <w:pStyle w:val="OptionDescription"/>
      </w:pPr>
      <w:r>
        <w:t xml:space="preserve">Several </w:t>
      </w:r>
      <w:r w:rsidRPr="00942123">
        <w:rPr>
          <w:rStyle w:val="Codeintext"/>
        </w:rPr>
        <w:t>--remove-casid</w:t>
      </w:r>
      <w:r>
        <w:t xml:space="preserve"> options may be specified.</w:t>
      </w:r>
    </w:p>
    <w:p w14:paraId="63F14ED6" w14:textId="77777777" w:rsidR="00E06CAF" w:rsidRDefault="00E06CAF" w:rsidP="00E06CAF">
      <w:pPr>
        <w:pStyle w:val="OptionName"/>
      </w:pPr>
      <w:r>
        <w:t xml:space="preserve">--remove-pid </w:t>
      </w:r>
      <w:r w:rsidR="00C56A14">
        <w:rPr>
          <w:rStyle w:val="StyleOptionNameItaliqueCar"/>
        </w:rPr>
        <w:t>pid1</w:t>
      </w:r>
      <w:r w:rsidR="00C56A14">
        <w:rPr>
          <w:rStyle w:val="StyleOptionNameItaliqueCar"/>
          <w:i w:val="0"/>
        </w:rPr>
        <w:t>[-</w:t>
      </w:r>
      <w:r w:rsidR="00C56A14">
        <w:rPr>
          <w:rStyle w:val="StyleOptionNameItaliqueCar"/>
        </w:rPr>
        <w:t>pid2</w:t>
      </w:r>
      <w:r w:rsidR="00C56A14">
        <w:rPr>
          <w:rStyle w:val="StyleOptionNameItaliqueCar"/>
          <w:i w:val="0"/>
        </w:rPr>
        <w:t>]</w:t>
      </w:r>
    </w:p>
    <w:p w14:paraId="3B6A5450" w14:textId="77777777" w:rsidR="00C56A14" w:rsidRDefault="00E06CAF" w:rsidP="00E06CAF">
      <w:pPr>
        <w:pStyle w:val="OptionDescription"/>
      </w:pPr>
      <w:r>
        <w:t xml:space="preserve">Remove all </w:t>
      </w:r>
      <w:r w:rsidRPr="00E9583A">
        <w:rPr>
          <w:i/>
        </w:rPr>
        <w:t xml:space="preserve">CA_descriptors </w:t>
      </w:r>
      <w:r>
        <w:t>with the specified EMM PID value</w:t>
      </w:r>
      <w:r w:rsidR="00C56A14">
        <w:t>s.</w:t>
      </w:r>
    </w:p>
    <w:p w14:paraId="79316277" w14:textId="77777777" w:rsidR="00E06CAF" w:rsidRDefault="00E06CAF" w:rsidP="00E06CAF">
      <w:pPr>
        <w:pStyle w:val="OptionDescription"/>
      </w:pPr>
      <w:r>
        <w:t xml:space="preserve">Several </w:t>
      </w:r>
      <w:r w:rsidRPr="00942123">
        <w:rPr>
          <w:rStyle w:val="Codeintext"/>
        </w:rPr>
        <w:t>--remove-pid</w:t>
      </w:r>
      <w:r>
        <w:t xml:space="preserve"> options may be specified.</w:t>
      </w:r>
    </w:p>
    <w:p w14:paraId="769B7486" w14:textId="77777777" w:rsidR="005A011E" w:rsidRPr="00CF0FFB" w:rsidRDefault="005A011E" w:rsidP="005A011E">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4D23E47" w14:textId="77777777" w:rsidR="005A011E" w:rsidRPr="00CF0FFB" w:rsidRDefault="005A011E" w:rsidP="005A011E">
      <w:pPr>
        <w:ind w:left="284"/>
        <w:rPr>
          <w:lang w:val="en-GB"/>
        </w:rPr>
      </w:pPr>
      <w:r w:rsidRPr="00CF0FFB">
        <w:rPr>
          <w:lang w:val="en-GB"/>
        </w:rPr>
        <w:t>The following options are implicitly defined in all packet processing plugins.</w:t>
      </w:r>
    </w:p>
    <w:p w14:paraId="50ABFE89" w14:textId="77777777" w:rsidR="005A011E" w:rsidRDefault="005A011E" w:rsidP="005A011E">
      <w:pPr>
        <w:pStyle w:val="OptionName"/>
      </w:pPr>
      <w:r>
        <w:t>--help</w:t>
      </w:r>
    </w:p>
    <w:p w14:paraId="7150B851" w14:textId="77777777" w:rsidR="005A011E" w:rsidRDefault="005A011E" w:rsidP="005A011E">
      <w:pPr>
        <w:pStyle w:val="OptionDescription"/>
      </w:pPr>
      <w:r>
        <w:t>Display this help text.</w:t>
      </w:r>
    </w:p>
    <w:p w14:paraId="40BBE081" w14:textId="77777777" w:rsidR="005A011E" w:rsidRDefault="005A011E" w:rsidP="005A011E">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2A0900E" w14:textId="77777777" w:rsidR="005A011E" w:rsidRDefault="005A011E" w:rsidP="005A011E">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4C31EBC" w14:textId="77777777" w:rsidR="00A27FF2" w:rsidRDefault="005A011E" w:rsidP="005A011E">
      <w:pPr>
        <w:pStyle w:val="OptionDescription"/>
      </w:pPr>
      <w:r>
        <w:rPr>
          <w:lang w:eastAsia="fr-FR"/>
        </w:rPr>
        <w:t xml:space="preserve">Several </w:t>
      </w:r>
      <w:r w:rsidRPr="00CE6802">
        <w:rPr>
          <w:rStyle w:val="Codeintext"/>
        </w:rPr>
        <w:t>--only-label</w:t>
      </w:r>
      <w:r>
        <w:rPr>
          <w:lang w:eastAsia="fr-FR"/>
        </w:rPr>
        <w:t xml:space="preserve"> options may be specified.</w:t>
      </w:r>
    </w:p>
    <w:p w14:paraId="2C7EEE3D" w14:textId="77777777" w:rsidR="009A5DE3" w:rsidRDefault="009A5DE3" w:rsidP="00A545B1">
      <w:pPr>
        <w:pStyle w:val="ReferenceSectionTitle"/>
      </w:pPr>
      <w:bookmarkStart w:id="259" w:name="_Toc153438627"/>
      <w:r>
        <w:lastRenderedPageBreak/>
        <w:t>clear</w:t>
      </w:r>
      <w:bookmarkEnd w:id="243"/>
      <w:bookmarkEnd w:id="259"/>
    </w:p>
    <w:p w14:paraId="1C865FC5" w14:textId="77777777" w:rsidR="009A5DE3" w:rsidRPr="0072743A" w:rsidRDefault="00942123" w:rsidP="00E233F7">
      <w:pPr>
        <w:pStyle w:val="UsageTitle"/>
        <w:rPr>
          <w:lang w:val="en-US"/>
        </w:rPr>
      </w:pPr>
      <w:r>
        <w:rPr>
          <w:lang w:val="en-US"/>
        </w:rPr>
        <w:t>Extract c</w:t>
      </w:r>
      <w:r w:rsidR="0072743A" w:rsidRPr="0072743A">
        <w:rPr>
          <w:lang w:val="en-US"/>
        </w:rPr>
        <w:t>lear (n</w:t>
      </w:r>
      <w:r w:rsidR="009A5DE3" w:rsidRPr="0072743A">
        <w:rPr>
          <w:lang w:val="en-US"/>
        </w:rPr>
        <w:t xml:space="preserve">on </w:t>
      </w:r>
      <w:r w:rsidR="0072743A" w:rsidRPr="0072743A">
        <w:rPr>
          <w:lang w:val="en-US"/>
        </w:rPr>
        <w:t>s</w:t>
      </w:r>
      <w:r w:rsidR="009A5DE3" w:rsidRPr="0072743A">
        <w:rPr>
          <w:lang w:val="en-US"/>
        </w:rPr>
        <w:t xml:space="preserve">crambled) </w:t>
      </w:r>
      <w:r w:rsidR="0072743A" w:rsidRPr="0072743A">
        <w:rPr>
          <w:lang w:val="en-US"/>
        </w:rPr>
        <w:t>s</w:t>
      </w:r>
      <w:r w:rsidR="009A5DE3" w:rsidRPr="0072743A">
        <w:rPr>
          <w:lang w:val="en-US"/>
        </w:rPr>
        <w:t xml:space="preserve">equences </w:t>
      </w:r>
    </w:p>
    <w:p w14:paraId="6A14D896" w14:textId="77777777" w:rsidR="009A5DE3" w:rsidRPr="0020058A" w:rsidRDefault="009A5DE3" w:rsidP="009A5DE3">
      <w:pPr>
        <w:rPr>
          <w:lang w:val="en-GB"/>
        </w:rPr>
      </w:pPr>
      <w:r>
        <w:rPr>
          <w:lang w:val="en-GB"/>
        </w:rPr>
        <w:t>This plugin e</w:t>
      </w:r>
      <w:r w:rsidRPr="0020058A">
        <w:rPr>
          <w:lang w:val="en-GB"/>
        </w:rPr>
        <w:t>xtract</w:t>
      </w:r>
      <w:r>
        <w:rPr>
          <w:lang w:val="en-GB"/>
        </w:rPr>
        <w:t>s</w:t>
      </w:r>
      <w:r w:rsidRPr="0020058A">
        <w:rPr>
          <w:lang w:val="en-GB"/>
        </w:rPr>
        <w:t xml:space="preserve"> clear (non scrambled) sequences of a transport stream.</w:t>
      </w:r>
    </w:p>
    <w:p w14:paraId="3CC5F265" w14:textId="77777777" w:rsidR="009A5DE3" w:rsidRDefault="009A5DE3" w:rsidP="009A5DE3">
      <w:pPr>
        <w:rPr>
          <w:lang w:val="en-GB"/>
        </w:rPr>
      </w:pPr>
      <w:r w:rsidRPr="00CB5883">
        <w:rPr>
          <w:lang w:val="en-GB"/>
        </w:rPr>
        <w:t>The extraction is based on one "</w:t>
      </w:r>
      <w:r w:rsidRPr="00CB5883">
        <w:rPr>
          <w:i/>
          <w:lang w:val="en-GB"/>
        </w:rPr>
        <w:t>reference</w:t>
      </w:r>
      <w:r>
        <w:rPr>
          <w:lang w:val="en-GB"/>
        </w:rPr>
        <w:t xml:space="preserve">" service (see option </w:t>
      </w:r>
      <w:r w:rsidRPr="00CE6802">
        <w:rPr>
          <w:rStyle w:val="Codeintext"/>
        </w:rPr>
        <w:t>-</w:t>
      </w:r>
      <w:r w:rsidR="00942123">
        <w:rPr>
          <w:rStyle w:val="Codeintext"/>
        </w:rPr>
        <w:t>-</w:t>
      </w:r>
      <w:r w:rsidRPr="00CE6802">
        <w:rPr>
          <w:rStyle w:val="Codeintext"/>
        </w:rPr>
        <w:t>s</w:t>
      </w:r>
      <w:r w:rsidR="00942123">
        <w:rPr>
          <w:rStyle w:val="Codeintext"/>
        </w:rPr>
        <w:t>ervice</w:t>
      </w:r>
      <w:r>
        <w:rPr>
          <w:lang w:val="en-GB"/>
        </w:rPr>
        <w:t xml:space="preserve">). </w:t>
      </w:r>
      <w:r w:rsidRPr="00CB5883">
        <w:rPr>
          <w:lang w:val="en-GB"/>
        </w:rPr>
        <w:t>When a clear packet is found on any audio or video stream of the reference</w:t>
      </w:r>
      <w:r>
        <w:rPr>
          <w:lang w:val="en-GB"/>
        </w:rPr>
        <w:t xml:space="preserve"> </w:t>
      </w:r>
      <w:r w:rsidRPr="00CB5883">
        <w:rPr>
          <w:lang w:val="en-GB"/>
        </w:rPr>
        <w:t xml:space="preserve">service, all </w:t>
      </w:r>
      <w:r>
        <w:rPr>
          <w:lang w:val="en-GB"/>
        </w:rPr>
        <w:t xml:space="preserve">subsequent </w:t>
      </w:r>
      <w:r w:rsidRPr="00CB5883">
        <w:rPr>
          <w:lang w:val="en-GB"/>
        </w:rPr>
        <w:t>packets in the TS are transmitted. When no clear packet has</w:t>
      </w:r>
      <w:r>
        <w:rPr>
          <w:lang w:val="en-GB"/>
        </w:rPr>
        <w:t xml:space="preserve"> </w:t>
      </w:r>
      <w:r w:rsidRPr="00CB5883">
        <w:rPr>
          <w:lang w:val="en-GB"/>
        </w:rPr>
        <w:t xml:space="preserve">been found in the last second, all </w:t>
      </w:r>
      <w:r>
        <w:rPr>
          <w:lang w:val="en-GB"/>
        </w:rPr>
        <w:t xml:space="preserve">subsequent </w:t>
      </w:r>
      <w:r w:rsidRPr="00CB5883">
        <w:rPr>
          <w:lang w:val="en-GB"/>
        </w:rPr>
        <w:t>packets in the TS are dropped.</w:t>
      </w:r>
    </w:p>
    <w:p w14:paraId="10F0E8DB" w14:textId="77777777" w:rsidR="009A5DE3" w:rsidRDefault="009A5DE3" w:rsidP="009A5DE3">
      <w:pPr>
        <w:rPr>
          <w:lang w:val="en-GB"/>
        </w:rPr>
      </w:pPr>
      <w:r>
        <w:rPr>
          <w:lang w:val="en-GB"/>
        </w:rPr>
        <w:t xml:space="preserve">This plugin is typically used after the plugin </w:t>
      </w:r>
      <w:r w:rsidRPr="00CE6802">
        <w:rPr>
          <w:rStyle w:val="Codeintext"/>
        </w:rPr>
        <w:t>zap</w:t>
      </w:r>
      <w:r>
        <w:rPr>
          <w:lang w:val="en-GB"/>
        </w:rPr>
        <w:t>. It let the service pass when it is clear and drops it when it is scrambled.</w:t>
      </w:r>
    </w:p>
    <w:p w14:paraId="0521DD13" w14:textId="77777777" w:rsidR="009A5DE3" w:rsidRPr="0010024C" w:rsidRDefault="00BD19C2" w:rsidP="00E233F7">
      <w:pPr>
        <w:pStyle w:val="UsageTitle"/>
        <w:rPr>
          <w:lang w:val="en-US"/>
        </w:rPr>
      </w:pPr>
      <w:r>
        <w:rPr>
          <w:lang w:val="en-US"/>
        </w:rPr>
        <w:t>Usage</w:t>
      </w:r>
    </w:p>
    <w:p w14:paraId="7F2AC843" w14:textId="77777777" w:rsidR="009A5DE3" w:rsidRPr="00D1135D" w:rsidRDefault="009A5DE3" w:rsidP="009A5DE3">
      <w:pPr>
        <w:pStyle w:val="UsageSyntax"/>
        <w:rPr>
          <w:lang w:val="en-GB"/>
        </w:rPr>
      </w:pPr>
      <w:r w:rsidRPr="00D1135D">
        <w:rPr>
          <w:lang w:val="en-GB"/>
        </w:rPr>
        <w:t>tsp -P clear [</w:t>
      </w:r>
      <w:r w:rsidRPr="00D1135D">
        <w:rPr>
          <w:i/>
          <w:iCs/>
          <w:lang w:val="en-GB"/>
        </w:rPr>
        <w:t>options</w:t>
      </w:r>
      <w:r w:rsidRPr="00D1135D">
        <w:rPr>
          <w:lang w:val="en-GB"/>
        </w:rPr>
        <w:t>]</w:t>
      </w:r>
    </w:p>
    <w:p w14:paraId="2751B28B" w14:textId="77777777" w:rsidR="009A5DE3" w:rsidRPr="0010024C" w:rsidRDefault="00BD19C2" w:rsidP="00E233F7">
      <w:pPr>
        <w:pStyle w:val="UsageTitle"/>
        <w:rPr>
          <w:lang w:val="en-US"/>
        </w:rPr>
      </w:pPr>
      <w:r>
        <w:rPr>
          <w:lang w:val="en-US"/>
        </w:rPr>
        <w:t>Options</w:t>
      </w:r>
    </w:p>
    <w:p w14:paraId="043B503F" w14:textId="77777777" w:rsidR="009A5DE3" w:rsidRDefault="009A5DE3" w:rsidP="009A5DE3">
      <w:pPr>
        <w:pStyle w:val="OptionName"/>
      </w:pPr>
      <w:r>
        <w:t>-a</w:t>
      </w:r>
      <w:r>
        <w:br/>
        <w:t>--audio</w:t>
      </w:r>
    </w:p>
    <w:p w14:paraId="72823AE1" w14:textId="77777777" w:rsidR="009A5DE3" w:rsidRDefault="009A5DE3" w:rsidP="009A5DE3">
      <w:pPr>
        <w:pStyle w:val="OptionDescription"/>
      </w:pPr>
      <w:r>
        <w:t>Check only audio PIDs for clear packets. By default, audio and video PIDs are checked.</w:t>
      </w:r>
    </w:p>
    <w:p w14:paraId="0919BA36" w14:textId="77777777" w:rsidR="00BC27D7" w:rsidRDefault="00BC27D7" w:rsidP="00BC27D7">
      <w:pPr>
        <w:pStyle w:val="OptionName"/>
      </w:pPr>
      <w:r>
        <w:t>--brazil</w:t>
      </w:r>
    </w:p>
    <w:p w14:paraId="3B094F75" w14:textId="7F4636F8" w:rsidR="00BC27D7" w:rsidRDefault="00BC27D7" w:rsidP="00BC27D7">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6F3A0AED" w14:textId="77777777" w:rsidR="00611FC9" w:rsidRPr="00F85203" w:rsidRDefault="00611FC9" w:rsidP="00611FC9">
      <w:pPr>
        <w:pStyle w:val="OptionName"/>
        <w:rPr>
          <w:rFonts w:ascii="Menlo" w:hAnsi="Menlo"/>
          <w:lang w:eastAsia="fr-FR"/>
        </w:rPr>
      </w:pPr>
      <w:r w:rsidRPr="00F85203">
        <w:t xml:space="preserve">--default-charset </w:t>
      </w:r>
      <w:r w:rsidRPr="00324DAE">
        <w:rPr>
          <w:b w:val="0"/>
          <w:i/>
        </w:rPr>
        <w:t>name</w:t>
      </w:r>
    </w:p>
    <w:p w14:paraId="20C2149E" w14:textId="77777777" w:rsidR="00611FC9" w:rsidRPr="00097D77" w:rsidRDefault="00611FC9" w:rsidP="00611FC9">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509DC83D" w14:textId="7B32ECDF" w:rsidR="00611FC9" w:rsidRDefault="00611FC9" w:rsidP="00611FC9">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5017BA01" w14:textId="77777777" w:rsidR="009A5DE3" w:rsidRDefault="009A5DE3" w:rsidP="009A5DE3">
      <w:pPr>
        <w:pStyle w:val="OptionName"/>
      </w:pPr>
      <w:r>
        <w:t xml:space="preserve">-d </w:t>
      </w:r>
      <w:r w:rsidRPr="00FF5857">
        <w:rPr>
          <w:b w:val="0"/>
          <w:i/>
        </w:rPr>
        <w:t>value</w:t>
      </w:r>
      <w:r>
        <w:br/>
        <w:t xml:space="preserve">--drop-after-packets </w:t>
      </w:r>
      <w:r w:rsidRPr="00FF5857">
        <w:rPr>
          <w:i/>
        </w:rPr>
        <w:t>value</w:t>
      </w:r>
    </w:p>
    <w:p w14:paraId="39479D24" w14:textId="77777777" w:rsidR="009A5DE3" w:rsidRDefault="009A5DE3" w:rsidP="009A5DE3">
      <w:pPr>
        <w:pStyle w:val="OptionDescription"/>
      </w:pPr>
      <w:r>
        <w:t>Specifies the number of packets after the last clear packet to wait before stopping the packet transmission. By default, stop 1 second after the last clear packet (based on current bitrate).</w:t>
      </w:r>
    </w:p>
    <w:p w14:paraId="0B6453AF" w14:textId="77777777" w:rsidR="00611FC9" w:rsidRPr="007D4329" w:rsidRDefault="00611FC9" w:rsidP="00611FC9">
      <w:pPr>
        <w:pStyle w:val="OptionName"/>
        <w:rPr>
          <w:rFonts w:ascii="Menlo" w:hAnsi="Menlo"/>
          <w:lang w:eastAsia="fr-FR"/>
        </w:rPr>
      </w:pPr>
      <w:r>
        <w:t>--europe</w:t>
      </w:r>
    </w:p>
    <w:p w14:paraId="22EB1FBE" w14:textId="466456CB" w:rsidR="00611FC9" w:rsidRPr="00B26EC4" w:rsidRDefault="00611FC9" w:rsidP="00611FC9">
      <w:pPr>
        <w:pStyle w:val="OptionDescription"/>
        <w:rPr>
          <w:lang w:val="en-US"/>
        </w:rPr>
      </w:pPr>
      <w:r w:rsidRPr="00B26EC4">
        <w:rPr>
          <w:lang w:val="en-US"/>
        </w:rPr>
        <w:t xml:space="preserve">A synonym for </w:t>
      </w:r>
      <w:r w:rsidRPr="0072743A">
        <w:rPr>
          <w:rStyle w:val="Codeintext"/>
        </w:rPr>
        <w:t>--default-charset ISO-8859-15</w:t>
      </w:r>
      <w:r w:rsidRPr="00B26EC4">
        <w:rPr>
          <w:lang w:val="en-US"/>
        </w:rPr>
        <w:t xml:space="preserve">. </w:t>
      </w:r>
      <w:r>
        <w:t>See</w:t>
      </w:r>
      <w:r w:rsidRPr="0060601C">
        <w:t xml:space="preserve"> </w:t>
      </w:r>
      <w:r w:rsidR="003372E3">
        <w:t xml:space="preserve">section </w:t>
      </w:r>
      <w:r w:rsidR="003372E3">
        <w:fldChar w:fldCharType="begin"/>
      </w:r>
      <w:r w:rsidR="003372E3">
        <w:instrText xml:space="preserve"> REF _Ref57192801 \r \h </w:instrText>
      </w:r>
      <w:r w:rsidR="003372E3">
        <w:fldChar w:fldCharType="separate"/>
      </w:r>
      <w:r w:rsidR="001F1E35">
        <w:t>2.5.2</w:t>
      </w:r>
      <w:r w:rsidR="003372E3">
        <w:fldChar w:fldCharType="end"/>
      </w:r>
      <w:r>
        <w:t xml:space="preserve"> for more details.</w:t>
      </w:r>
    </w:p>
    <w:p w14:paraId="312D7439" w14:textId="77777777" w:rsidR="00611FC9" w:rsidRDefault="00611FC9" w:rsidP="00611FC9">
      <w:pPr>
        <w:pStyle w:val="OptionName"/>
      </w:pPr>
      <w:r>
        <w:t>--japan</w:t>
      </w:r>
    </w:p>
    <w:p w14:paraId="37D06B06" w14:textId="6881619C" w:rsidR="00611FC9" w:rsidRDefault="00611FC9" w:rsidP="00611FC9">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rsidR="003372E3">
        <w:t xml:space="preserve">section </w:t>
      </w:r>
      <w:r w:rsidR="003372E3">
        <w:fldChar w:fldCharType="begin"/>
      </w:r>
      <w:r w:rsidR="003372E3">
        <w:instrText xml:space="preserve"> REF _Ref57192801 \r \h </w:instrText>
      </w:r>
      <w:r w:rsidR="003372E3">
        <w:fldChar w:fldCharType="separate"/>
      </w:r>
      <w:r w:rsidR="001F1E35">
        <w:t>2.5.2</w:t>
      </w:r>
      <w:r w:rsidR="003372E3">
        <w:fldChar w:fldCharType="end"/>
      </w:r>
      <w:r>
        <w:t xml:space="preserve"> for more details.</w:t>
      </w:r>
    </w:p>
    <w:p w14:paraId="51A6A77C" w14:textId="77777777" w:rsidR="00BC27D7" w:rsidRDefault="00BC27D7" w:rsidP="00BC27D7">
      <w:pPr>
        <w:pStyle w:val="OptionName"/>
      </w:pPr>
      <w:r>
        <w:t>--</w:t>
      </w:r>
      <w:r w:rsidRPr="00FA4384">
        <w:t>philippines</w:t>
      </w:r>
    </w:p>
    <w:p w14:paraId="017425E1" w14:textId="4D1CBFF6" w:rsidR="00BC27D7" w:rsidRDefault="00BC27D7" w:rsidP="00BC27D7">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5FDDD671" w14:textId="77777777" w:rsidR="009A5DE3" w:rsidRDefault="009A5DE3" w:rsidP="009A5DE3">
      <w:pPr>
        <w:pStyle w:val="OptionName"/>
      </w:pPr>
      <w:r>
        <w:t xml:space="preserve">-s </w:t>
      </w:r>
      <w:r w:rsidRPr="00A6771E">
        <w:rPr>
          <w:rStyle w:val="StyleOptionNameItaliqueCar"/>
        </w:rPr>
        <w:t>name-or-id</w:t>
      </w:r>
      <w:r>
        <w:br/>
        <w:t xml:space="preserve">--service </w:t>
      </w:r>
      <w:r w:rsidRPr="00A6771E">
        <w:rPr>
          <w:rStyle w:val="StyleOptionNameItaliqueCar"/>
        </w:rPr>
        <w:t>name-or-id</w:t>
      </w:r>
    </w:p>
    <w:p w14:paraId="5C78A59C" w14:textId="77777777" w:rsidR="009A5DE3" w:rsidRDefault="009A5DE3" w:rsidP="009A5DE3">
      <w:pPr>
        <w:pStyle w:val="OptionDescription"/>
      </w:pPr>
      <w:r>
        <w:t>Specify the reference service. If the argument is an integer value (either decimal or hexadecimal), it is interpreted as a service id. Otherwise, it is interpreted as a service name, as specified in the SDT. The name is not case sensitive and blanks are ignored. If this option is not specified, the first service in the PAT is used.</w:t>
      </w:r>
    </w:p>
    <w:p w14:paraId="1B7640F1" w14:textId="77777777" w:rsidR="009A5DE3" w:rsidRDefault="009A5DE3" w:rsidP="009A5DE3">
      <w:pPr>
        <w:pStyle w:val="OptionName"/>
      </w:pPr>
      <w:r>
        <w:t>--stuffing</w:t>
      </w:r>
    </w:p>
    <w:p w14:paraId="22A62D47" w14:textId="77777777" w:rsidR="009A5DE3" w:rsidRDefault="009A5DE3" w:rsidP="009A5DE3">
      <w:pPr>
        <w:pStyle w:val="OptionDescription"/>
      </w:pPr>
      <w:r>
        <w:t>Replace excluded packets with stuffing (null packets) instead of removing them. Useful to preserve bitrate.</w:t>
      </w:r>
    </w:p>
    <w:p w14:paraId="5C23BA75" w14:textId="77777777" w:rsidR="009A5DE3" w:rsidRDefault="009A5DE3" w:rsidP="009A5DE3">
      <w:pPr>
        <w:pStyle w:val="OptionName"/>
      </w:pPr>
      <w:r>
        <w:lastRenderedPageBreak/>
        <w:t>-v</w:t>
      </w:r>
      <w:r>
        <w:br/>
        <w:t>--video</w:t>
      </w:r>
    </w:p>
    <w:p w14:paraId="61B50726" w14:textId="77777777" w:rsidR="009A5DE3" w:rsidRDefault="009A5DE3" w:rsidP="009A5DE3">
      <w:pPr>
        <w:pStyle w:val="OptionDescription"/>
      </w:pPr>
      <w:r>
        <w:t>Check only video PIDs for clear packets. By default, audio and video PIDs are checked.</w:t>
      </w:r>
    </w:p>
    <w:p w14:paraId="78E0252D" w14:textId="77777777" w:rsidR="00BC20FE" w:rsidRPr="00CF0FFB" w:rsidRDefault="00BC20FE" w:rsidP="00BC20FE">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9FF3086" w14:textId="77777777" w:rsidR="00BC20FE" w:rsidRPr="00CF0FFB" w:rsidRDefault="00BC20FE" w:rsidP="00BC20FE">
      <w:pPr>
        <w:ind w:left="284"/>
        <w:rPr>
          <w:lang w:val="en-GB"/>
        </w:rPr>
      </w:pPr>
      <w:r w:rsidRPr="00CF0FFB">
        <w:rPr>
          <w:lang w:val="en-GB"/>
        </w:rPr>
        <w:t>The following options are implicitly defined in all packet processing plugins.</w:t>
      </w:r>
    </w:p>
    <w:p w14:paraId="5DF56436" w14:textId="77777777" w:rsidR="00BC20FE" w:rsidRDefault="00BC20FE" w:rsidP="00BC20FE">
      <w:pPr>
        <w:pStyle w:val="OptionName"/>
      </w:pPr>
      <w:r>
        <w:t>--help</w:t>
      </w:r>
    </w:p>
    <w:p w14:paraId="2A125C29" w14:textId="77777777" w:rsidR="00BC20FE" w:rsidRDefault="00BC20FE" w:rsidP="00BC20FE">
      <w:pPr>
        <w:pStyle w:val="OptionDescription"/>
      </w:pPr>
      <w:r>
        <w:t>Display this help text.</w:t>
      </w:r>
    </w:p>
    <w:p w14:paraId="1D6663FE" w14:textId="77777777" w:rsidR="00BC20FE" w:rsidRDefault="00BC20FE" w:rsidP="00BC20FE">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C16CB9B" w14:textId="77777777" w:rsidR="00BC20FE" w:rsidRDefault="00BC20FE" w:rsidP="00BC20FE">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18DEC54" w14:textId="77777777" w:rsidR="00A27FF2" w:rsidRDefault="00BC20FE" w:rsidP="00BC20FE">
      <w:pPr>
        <w:pStyle w:val="OptionDescription"/>
      </w:pPr>
      <w:r>
        <w:rPr>
          <w:lang w:eastAsia="fr-FR"/>
        </w:rPr>
        <w:t xml:space="preserve">Several </w:t>
      </w:r>
      <w:r w:rsidRPr="00CE6802">
        <w:rPr>
          <w:rStyle w:val="Codeintext"/>
        </w:rPr>
        <w:t>--only-label</w:t>
      </w:r>
      <w:r>
        <w:rPr>
          <w:lang w:eastAsia="fr-FR"/>
        </w:rPr>
        <w:t xml:space="preserve"> options may be specified.</w:t>
      </w:r>
    </w:p>
    <w:p w14:paraId="0CAFFF1A" w14:textId="77777777" w:rsidR="00A545B1" w:rsidRDefault="00A545B1" w:rsidP="00A545B1">
      <w:pPr>
        <w:pStyle w:val="ReferenceSectionTitle"/>
      </w:pPr>
      <w:bookmarkStart w:id="260" w:name="_Ref127173377"/>
      <w:bookmarkStart w:id="261" w:name="_Toc157506385"/>
      <w:bookmarkStart w:id="262" w:name="_Toc153438628"/>
      <w:r>
        <w:lastRenderedPageBreak/>
        <w:t>continuity</w:t>
      </w:r>
      <w:bookmarkEnd w:id="260"/>
      <w:bookmarkEnd w:id="261"/>
      <w:bookmarkEnd w:id="262"/>
    </w:p>
    <w:p w14:paraId="56DA3ED8" w14:textId="77777777" w:rsidR="00A545B1" w:rsidRDefault="0041613D" w:rsidP="00E233F7">
      <w:pPr>
        <w:pStyle w:val="UsageTitle"/>
        <w:rPr>
          <w:lang w:val="en-GB"/>
        </w:rPr>
      </w:pPr>
      <w:r>
        <w:t>Check c</w:t>
      </w:r>
      <w:r w:rsidR="00A545B1">
        <w:t xml:space="preserve">ontinuity </w:t>
      </w:r>
      <w:r>
        <w:t>c</w:t>
      </w:r>
      <w:r w:rsidR="00A545B1">
        <w:t xml:space="preserve">ounters </w:t>
      </w:r>
    </w:p>
    <w:p w14:paraId="0DA9B95E" w14:textId="77777777" w:rsidR="00A545B1" w:rsidRDefault="00A545B1" w:rsidP="00A545B1">
      <w:pPr>
        <w:rPr>
          <w:lang w:val="en-GB"/>
        </w:rPr>
      </w:pPr>
      <w:r>
        <w:rPr>
          <w:lang w:val="en-GB"/>
        </w:rPr>
        <w:t>This plugin checks the continuity counters on TS packets, PID per PID.</w:t>
      </w:r>
    </w:p>
    <w:p w14:paraId="4338F6E8" w14:textId="77777777" w:rsidR="00A545B1" w:rsidRPr="0010024C" w:rsidRDefault="00BD19C2" w:rsidP="00E233F7">
      <w:pPr>
        <w:pStyle w:val="UsageTitle"/>
        <w:rPr>
          <w:lang w:val="en-US"/>
        </w:rPr>
      </w:pPr>
      <w:r>
        <w:rPr>
          <w:lang w:val="en-US"/>
        </w:rPr>
        <w:t>Usage</w:t>
      </w:r>
    </w:p>
    <w:p w14:paraId="7B64FF1D" w14:textId="77777777" w:rsidR="00A545B1" w:rsidRDefault="00A545B1" w:rsidP="00A545B1">
      <w:pPr>
        <w:pStyle w:val="UsageSyntax"/>
        <w:rPr>
          <w:lang w:val="en-GB"/>
        </w:rPr>
      </w:pPr>
      <w:r>
        <w:rPr>
          <w:lang w:val="en-GB"/>
        </w:rPr>
        <w:t>tsp -P continuity [</w:t>
      </w:r>
      <w:r>
        <w:rPr>
          <w:i/>
          <w:iCs/>
          <w:lang w:val="en-GB"/>
        </w:rPr>
        <w:t>options</w:t>
      </w:r>
      <w:r>
        <w:rPr>
          <w:lang w:val="en-GB"/>
        </w:rPr>
        <w:t>]</w:t>
      </w:r>
    </w:p>
    <w:p w14:paraId="6C9BFDC2" w14:textId="77777777" w:rsidR="00A545B1" w:rsidRPr="0010024C" w:rsidRDefault="00BD19C2" w:rsidP="00E233F7">
      <w:pPr>
        <w:pStyle w:val="UsageTitle"/>
        <w:rPr>
          <w:lang w:val="en-US"/>
        </w:rPr>
      </w:pPr>
      <w:r>
        <w:rPr>
          <w:lang w:val="en-US"/>
        </w:rPr>
        <w:t>Options</w:t>
      </w:r>
    </w:p>
    <w:p w14:paraId="3762EFFE" w14:textId="77777777" w:rsidR="00A32D2C" w:rsidRDefault="00A32D2C" w:rsidP="00A32D2C">
      <w:pPr>
        <w:pStyle w:val="OptionName"/>
      </w:pPr>
      <w:r>
        <w:t>-f</w:t>
      </w:r>
      <w:r>
        <w:br/>
        <w:t>--fix</w:t>
      </w:r>
    </w:p>
    <w:p w14:paraId="699DA821" w14:textId="49C6BD24" w:rsidR="00A32D2C" w:rsidRDefault="00A32D2C" w:rsidP="00A32D2C">
      <w:pPr>
        <w:pStyle w:val="OptionDescription"/>
      </w:pPr>
      <w:r>
        <w:t>Fix incorrect continuity counters. By default, only display discontinuities.</w:t>
      </w:r>
    </w:p>
    <w:p w14:paraId="412BCFB3" w14:textId="77777777" w:rsidR="005377BE" w:rsidRDefault="005377BE" w:rsidP="005377BE">
      <w:pPr>
        <w:pStyle w:val="OptionName"/>
      </w:pPr>
      <w:r>
        <w:t>--json-line</w:t>
      </w:r>
      <w:r w:rsidRPr="00770708">
        <w:rPr>
          <w:b w:val="0"/>
        </w:rPr>
        <w:t>[='</w:t>
      </w:r>
      <w:r w:rsidRPr="00770708">
        <w:rPr>
          <w:b w:val="0"/>
          <w:i/>
        </w:rPr>
        <w:t>prefix</w:t>
      </w:r>
      <w:r w:rsidRPr="00770708">
        <w:rPr>
          <w:b w:val="0"/>
        </w:rPr>
        <w:t>']</w:t>
      </w:r>
    </w:p>
    <w:p w14:paraId="48CBE81C" w14:textId="52D3DC36" w:rsidR="005377BE" w:rsidRDefault="005377BE" w:rsidP="005377BE">
      <w:pPr>
        <w:pStyle w:val="OptionDescription"/>
        <w:rPr>
          <w:lang w:eastAsia="fr-FR"/>
        </w:rPr>
      </w:pPr>
      <w:r>
        <w:rPr>
          <w:lang w:eastAsia="fr-FR"/>
        </w:rPr>
        <w:t>Report the continuity information as one single line in JSON format.</w:t>
      </w:r>
    </w:p>
    <w:p w14:paraId="51944B18" w14:textId="77777777" w:rsidR="005377BE" w:rsidRDefault="005377BE" w:rsidP="005377BE">
      <w:pPr>
        <w:pStyle w:val="OptionDescription"/>
      </w:pPr>
      <w:r>
        <w:t>The optional string parameter specifies a prefix to prepend on the log line before the JSON text to facilitate the filtering of the appropriate line in the logs.</w:t>
      </w:r>
    </w:p>
    <w:p w14:paraId="2B647F41" w14:textId="77777777" w:rsidR="001459FD" w:rsidRDefault="001459FD" w:rsidP="001459FD">
      <w:pPr>
        <w:pStyle w:val="OptionName"/>
      </w:pPr>
      <w:r>
        <w:t>--no-replicate-duplicated</w:t>
      </w:r>
    </w:p>
    <w:p w14:paraId="4972A971" w14:textId="77777777" w:rsidR="001459FD" w:rsidRDefault="001459FD" w:rsidP="001459FD">
      <w:pPr>
        <w:pStyle w:val="OptionDescription"/>
      </w:pPr>
      <w:r>
        <w:t>Two successive packets in the same PID are considered as duplicated if they have the same continuity counter and same content (except PCR, if any).</w:t>
      </w:r>
    </w:p>
    <w:p w14:paraId="4EDB432B" w14:textId="662D5B1B" w:rsidR="001459FD" w:rsidRDefault="001459FD" w:rsidP="001459FD">
      <w:pPr>
        <w:pStyle w:val="OptionDescription"/>
      </w:pPr>
      <w:r>
        <w:t xml:space="preserve">By default, with </w:t>
      </w:r>
      <w:r w:rsidRPr="001459FD">
        <w:rPr>
          <w:rStyle w:val="Codeintext"/>
        </w:rPr>
        <w:t>--fix</w:t>
      </w:r>
      <w:r>
        <w:t>, duplicated input packets are replicated as duplicated on output (the corresponding output packets have the same continuity counters).</w:t>
      </w:r>
    </w:p>
    <w:p w14:paraId="4CACB0C5" w14:textId="77777777" w:rsidR="001459FD" w:rsidRDefault="001459FD" w:rsidP="001459FD">
      <w:pPr>
        <w:pStyle w:val="OptionDescription"/>
      </w:pPr>
      <w:r>
        <w:t>When this option is specified, the input packets are not considered as duplicated and the output packets receive individually incremented countinuity counters.</w:t>
      </w:r>
    </w:p>
    <w:p w14:paraId="6047F76B" w14:textId="77777777" w:rsidR="00A32D2C" w:rsidRDefault="00A32D2C" w:rsidP="00A32D2C">
      <w:pPr>
        <w:pStyle w:val="OptionName"/>
      </w:pPr>
      <w:r>
        <w:t xml:space="preserve">-p </w:t>
      </w:r>
      <w:r w:rsidR="000A2A29">
        <w:rPr>
          <w:rStyle w:val="StyleOptionNameItaliqueCar"/>
        </w:rPr>
        <w:t>pid1</w:t>
      </w:r>
      <w:r w:rsidR="000A2A29">
        <w:rPr>
          <w:rStyle w:val="StyleOptionNameItaliqueCar"/>
          <w:i w:val="0"/>
        </w:rPr>
        <w:t>[-</w:t>
      </w:r>
      <w:r w:rsidR="000A2A29">
        <w:rPr>
          <w:rStyle w:val="StyleOptionNameItaliqueCar"/>
        </w:rPr>
        <w:t>pid2</w:t>
      </w:r>
      <w:r w:rsidR="000A2A29">
        <w:rPr>
          <w:rStyle w:val="StyleOptionNameItaliqueCar"/>
          <w:i w:val="0"/>
        </w:rPr>
        <w:t>]</w:t>
      </w:r>
      <w:r>
        <w:br/>
        <w:t xml:space="preserve">--pid </w:t>
      </w:r>
      <w:r w:rsidR="000A2A29">
        <w:rPr>
          <w:rStyle w:val="StyleOptionNameItaliqueCar"/>
        </w:rPr>
        <w:t>pid1</w:t>
      </w:r>
      <w:r w:rsidR="000A2A29">
        <w:rPr>
          <w:rStyle w:val="StyleOptionNameItaliqueCar"/>
          <w:i w:val="0"/>
        </w:rPr>
        <w:t>[-</w:t>
      </w:r>
      <w:r w:rsidR="000A2A29">
        <w:rPr>
          <w:rStyle w:val="StyleOptionNameItaliqueCar"/>
        </w:rPr>
        <w:t>pid2</w:t>
      </w:r>
      <w:r w:rsidR="000A2A29">
        <w:rPr>
          <w:rStyle w:val="StyleOptionNameItaliqueCar"/>
          <w:i w:val="0"/>
        </w:rPr>
        <w:t>]</w:t>
      </w:r>
    </w:p>
    <w:p w14:paraId="43EBA042" w14:textId="77777777" w:rsidR="00A32D2C" w:rsidRDefault="00A32D2C" w:rsidP="00A32D2C">
      <w:pPr>
        <w:pStyle w:val="OptionDescription"/>
      </w:pPr>
      <w:r>
        <w:t>Check or fix continuity co</w:t>
      </w:r>
      <w:r w:rsidR="000A2A29">
        <w:t>unters only in packets with these</w:t>
      </w:r>
      <w:r>
        <w:t xml:space="preserve"> PID value</w:t>
      </w:r>
      <w:r w:rsidR="000A2A29">
        <w:t>s</w:t>
      </w:r>
      <w:r>
        <w:t xml:space="preserve">. Several </w:t>
      </w:r>
      <w:r w:rsidRPr="001466E6">
        <w:rPr>
          <w:rStyle w:val="Codeintext"/>
        </w:rPr>
        <w:t>--pid</w:t>
      </w:r>
      <w:r>
        <w:t xml:space="preserve"> options may be specified. By default, all PID's are checked or fixed.</w:t>
      </w:r>
    </w:p>
    <w:p w14:paraId="416FDC64" w14:textId="77777777" w:rsidR="00A545B1" w:rsidRPr="005C0EFF" w:rsidRDefault="00A545B1" w:rsidP="00A545B1">
      <w:pPr>
        <w:pStyle w:val="OptionName"/>
      </w:pPr>
      <w:r w:rsidRPr="005C0EFF">
        <w:t xml:space="preserve">-t </w:t>
      </w:r>
      <w:r w:rsidR="006C71F2" w:rsidRPr="006C71F2">
        <w:rPr>
          <w:b w:val="0"/>
        </w:rPr>
        <w:t>"</w:t>
      </w:r>
      <w:r w:rsidRPr="00A6771E">
        <w:rPr>
          <w:rStyle w:val="StyleOptionNameItaliqueCar"/>
        </w:rPr>
        <w:t>string</w:t>
      </w:r>
      <w:r w:rsidR="006C71F2" w:rsidRPr="006C71F2">
        <w:rPr>
          <w:rStyle w:val="StyleOptionNameItaliqueCar"/>
          <w:i w:val="0"/>
        </w:rPr>
        <w:t>"</w:t>
      </w:r>
      <w:r>
        <w:br/>
      </w:r>
      <w:r w:rsidRPr="005C0EFF">
        <w:t xml:space="preserve">--tag </w:t>
      </w:r>
      <w:r w:rsidR="006C71F2" w:rsidRPr="006C71F2">
        <w:rPr>
          <w:b w:val="0"/>
        </w:rPr>
        <w:t>"</w:t>
      </w:r>
      <w:r w:rsidRPr="00A6771E">
        <w:rPr>
          <w:rStyle w:val="StyleOptionNameItaliqueCar"/>
        </w:rPr>
        <w:t>string</w:t>
      </w:r>
      <w:r w:rsidR="006C71F2" w:rsidRPr="006C71F2">
        <w:rPr>
          <w:rStyle w:val="StyleOptionNameItaliqueCar"/>
          <w:i w:val="0"/>
        </w:rPr>
        <w:t>"</w:t>
      </w:r>
    </w:p>
    <w:p w14:paraId="7B66CF0D" w14:textId="77777777" w:rsidR="00A545B1" w:rsidRDefault="00A545B1" w:rsidP="00A545B1">
      <w:pPr>
        <w:pStyle w:val="OptionDescription"/>
      </w:pPr>
      <w:r>
        <w:t>Message tag to be displayed when packets are missing. Useful when the plugin is used several times in the same command line.</w:t>
      </w:r>
    </w:p>
    <w:p w14:paraId="3222270D" w14:textId="77777777" w:rsidR="008C2CC3" w:rsidRPr="00CF0FFB" w:rsidRDefault="008C2CC3" w:rsidP="008C2CC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340E4FA" w14:textId="77777777" w:rsidR="008C2CC3" w:rsidRPr="00CF0FFB" w:rsidRDefault="008C2CC3" w:rsidP="008C2CC3">
      <w:pPr>
        <w:ind w:left="284"/>
        <w:rPr>
          <w:lang w:val="en-GB"/>
        </w:rPr>
      </w:pPr>
      <w:r w:rsidRPr="00CF0FFB">
        <w:rPr>
          <w:lang w:val="en-GB"/>
        </w:rPr>
        <w:t>The following options are implicitly defined in all packet processing plugins.</w:t>
      </w:r>
    </w:p>
    <w:p w14:paraId="4B9D410F" w14:textId="77777777" w:rsidR="008C2CC3" w:rsidRDefault="008C2CC3" w:rsidP="008C2CC3">
      <w:pPr>
        <w:pStyle w:val="OptionName"/>
      </w:pPr>
      <w:r>
        <w:t>--help</w:t>
      </w:r>
    </w:p>
    <w:p w14:paraId="6AD5A80D" w14:textId="77777777" w:rsidR="008C2CC3" w:rsidRDefault="008C2CC3" w:rsidP="008C2CC3">
      <w:pPr>
        <w:pStyle w:val="OptionDescription"/>
      </w:pPr>
      <w:r>
        <w:t>Display this help text.</w:t>
      </w:r>
    </w:p>
    <w:p w14:paraId="219CDF21" w14:textId="77777777" w:rsidR="008C2CC3" w:rsidRDefault="008C2CC3" w:rsidP="008C2CC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A28B7C1" w14:textId="77777777" w:rsidR="008C2CC3" w:rsidRDefault="008C2CC3" w:rsidP="008C2CC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71E1486" w14:textId="77777777" w:rsidR="00A27FF2" w:rsidRDefault="008C2CC3" w:rsidP="008C2CC3">
      <w:pPr>
        <w:pStyle w:val="OptionDescription"/>
      </w:pPr>
      <w:r>
        <w:rPr>
          <w:lang w:eastAsia="fr-FR"/>
        </w:rPr>
        <w:t xml:space="preserve">Several </w:t>
      </w:r>
      <w:r w:rsidRPr="00CE6802">
        <w:rPr>
          <w:rStyle w:val="Codeintext"/>
        </w:rPr>
        <w:t>--only-label</w:t>
      </w:r>
      <w:r>
        <w:rPr>
          <w:lang w:eastAsia="fr-FR"/>
        </w:rPr>
        <w:t xml:space="preserve"> options may be specified.</w:t>
      </w:r>
    </w:p>
    <w:p w14:paraId="48060F01" w14:textId="77777777" w:rsidR="00BA4DF2" w:rsidRDefault="00BA4DF2" w:rsidP="00BA4DF2">
      <w:pPr>
        <w:pStyle w:val="ReferenceSectionTitle"/>
      </w:pPr>
      <w:bookmarkStart w:id="263" w:name="_Toc153438629"/>
      <w:r>
        <w:lastRenderedPageBreak/>
        <w:t>count</w:t>
      </w:r>
      <w:bookmarkEnd w:id="263"/>
    </w:p>
    <w:p w14:paraId="2B7A674A" w14:textId="77777777" w:rsidR="00BA4DF2" w:rsidRDefault="00BA4DF2" w:rsidP="00E233F7">
      <w:pPr>
        <w:pStyle w:val="UsageTitle"/>
        <w:rPr>
          <w:lang w:val="en-GB"/>
        </w:rPr>
      </w:pPr>
      <w:r w:rsidRPr="00BA4DF2">
        <w:t xml:space="preserve">Count TS packets per PID </w:t>
      </w:r>
    </w:p>
    <w:p w14:paraId="11D95821" w14:textId="77777777" w:rsidR="00BA4DF2" w:rsidRDefault="00BA4DF2" w:rsidP="00BA4DF2">
      <w:pPr>
        <w:rPr>
          <w:lang w:val="en-GB"/>
        </w:rPr>
      </w:pPr>
      <w:r>
        <w:rPr>
          <w:lang w:val="en-GB"/>
        </w:rPr>
        <w:t>This plugin counts packets per PID and provides either a summary of packet counts or a detailed list of packet per PID.</w:t>
      </w:r>
    </w:p>
    <w:p w14:paraId="5A16A016" w14:textId="77777777" w:rsidR="00BA4DF2" w:rsidRPr="0010024C" w:rsidRDefault="00BD19C2" w:rsidP="00E233F7">
      <w:pPr>
        <w:pStyle w:val="UsageTitle"/>
        <w:rPr>
          <w:lang w:val="en-US"/>
        </w:rPr>
      </w:pPr>
      <w:r>
        <w:rPr>
          <w:lang w:val="en-US"/>
        </w:rPr>
        <w:t>Usage</w:t>
      </w:r>
    </w:p>
    <w:p w14:paraId="31084B61" w14:textId="77777777" w:rsidR="00BA4DF2" w:rsidRDefault="00BA4DF2" w:rsidP="00BA4DF2">
      <w:pPr>
        <w:pStyle w:val="UsageSyntax"/>
        <w:rPr>
          <w:lang w:val="en-GB"/>
        </w:rPr>
      </w:pPr>
      <w:r>
        <w:rPr>
          <w:lang w:val="en-GB"/>
        </w:rPr>
        <w:t>tsp -P count [</w:t>
      </w:r>
      <w:r>
        <w:rPr>
          <w:i/>
          <w:iCs/>
          <w:lang w:val="en-GB"/>
        </w:rPr>
        <w:t>options</w:t>
      </w:r>
      <w:r>
        <w:rPr>
          <w:lang w:val="en-GB"/>
        </w:rPr>
        <w:t>]</w:t>
      </w:r>
    </w:p>
    <w:p w14:paraId="2640847C" w14:textId="77777777" w:rsidR="00BA4DF2" w:rsidRPr="0010024C" w:rsidRDefault="00BD19C2" w:rsidP="00E233F7">
      <w:pPr>
        <w:pStyle w:val="UsageTitle"/>
        <w:rPr>
          <w:lang w:val="en-US"/>
        </w:rPr>
      </w:pPr>
      <w:r>
        <w:rPr>
          <w:lang w:val="en-US"/>
        </w:rPr>
        <w:t>Options</w:t>
      </w:r>
    </w:p>
    <w:p w14:paraId="14273E06" w14:textId="77777777" w:rsidR="00BA4DF2" w:rsidRDefault="00BA4DF2" w:rsidP="00BA4DF2">
      <w:pPr>
        <w:pStyle w:val="OptionName"/>
      </w:pPr>
      <w:r>
        <w:t>-a</w:t>
      </w:r>
      <w:r>
        <w:br/>
        <w:t>--all</w:t>
      </w:r>
    </w:p>
    <w:p w14:paraId="40832FC4" w14:textId="77777777" w:rsidR="00BA4DF2" w:rsidRDefault="00BA4DF2" w:rsidP="00BA4DF2">
      <w:pPr>
        <w:pStyle w:val="OptionDescription"/>
      </w:pPr>
      <w:r>
        <w:t>Report packet index and PID for all packets from the selected PID's. By default, only a final summary is reported.</w:t>
      </w:r>
    </w:p>
    <w:p w14:paraId="03CC45E7" w14:textId="77777777" w:rsidR="00BA4DF2" w:rsidRDefault="00BA4DF2" w:rsidP="00BA4DF2">
      <w:pPr>
        <w:pStyle w:val="OptionName"/>
      </w:pPr>
      <w:r>
        <w:t>-b</w:t>
      </w:r>
      <w:r>
        <w:br/>
        <w:t>--brief</w:t>
      </w:r>
    </w:p>
    <w:p w14:paraId="4EA25E46" w14:textId="77777777" w:rsidR="00BA4DF2" w:rsidRDefault="00BA4DF2" w:rsidP="00BA4DF2">
      <w:pPr>
        <w:pStyle w:val="OptionDescription"/>
      </w:pPr>
      <w:r>
        <w:t>Brief display. Report only the numerical values, not comment on their usage. This option is useful for automatic processing of the resulting output.</w:t>
      </w:r>
    </w:p>
    <w:p w14:paraId="4607757A" w14:textId="77777777" w:rsidR="001611D7" w:rsidRDefault="001611D7" w:rsidP="001611D7">
      <w:pPr>
        <w:pStyle w:val="OptionName"/>
      </w:pPr>
      <w:r>
        <w:t xml:space="preserve">-i </w:t>
      </w:r>
      <w:r w:rsidRPr="00FF5857">
        <w:rPr>
          <w:b w:val="0"/>
          <w:i/>
        </w:rPr>
        <w:t>value</w:t>
      </w:r>
      <w:r>
        <w:br/>
        <w:t xml:space="preserve">--interval </w:t>
      </w:r>
      <w:r w:rsidRPr="00FF5857">
        <w:rPr>
          <w:b w:val="0"/>
          <w:i/>
        </w:rPr>
        <w:t>value</w:t>
      </w:r>
    </w:p>
    <w:p w14:paraId="27329F31" w14:textId="6826B649" w:rsidR="001611D7" w:rsidRDefault="001611D7" w:rsidP="001611D7">
      <w:pPr>
        <w:pStyle w:val="OptionDescription"/>
      </w:pPr>
      <w:r>
        <w:t xml:space="preserve">Report a </w:t>
      </w:r>
      <w:r w:rsidR="00EE36F9">
        <w:t>timestamp</w:t>
      </w:r>
      <w:r>
        <w:t xml:space="preserve"> and global packet counts at regular intervals. The specified value is a number of packets.</w:t>
      </w:r>
    </w:p>
    <w:p w14:paraId="5C11D46B" w14:textId="77777777" w:rsidR="00BA4DF2" w:rsidRDefault="00BA4DF2" w:rsidP="00BA4DF2">
      <w:pPr>
        <w:pStyle w:val="OptionName"/>
      </w:pPr>
      <w:r>
        <w:t>-n</w:t>
      </w:r>
      <w:r>
        <w:br/>
        <w:t>--negate</w:t>
      </w:r>
    </w:p>
    <w:p w14:paraId="330F00DC" w14:textId="77777777" w:rsidR="00BA4DF2" w:rsidRDefault="00BA4DF2" w:rsidP="00BA4DF2">
      <w:pPr>
        <w:pStyle w:val="OptionDescription"/>
      </w:pPr>
      <w:r>
        <w:t>Negate the filter: specified PID's are excluded.</w:t>
      </w:r>
    </w:p>
    <w:p w14:paraId="61A0D8A7" w14:textId="77777777" w:rsidR="00BA4DF2" w:rsidRDefault="00BA4DF2" w:rsidP="00BA4DF2">
      <w:pPr>
        <w:pStyle w:val="OptionName"/>
      </w:pPr>
      <w:r>
        <w:t xml:space="preserve">-o </w:t>
      </w:r>
      <w:r w:rsidRPr="00FF5857">
        <w:rPr>
          <w:b w:val="0"/>
          <w:i/>
        </w:rPr>
        <w:t>filename</w:t>
      </w:r>
      <w:r>
        <w:br/>
        <w:t xml:space="preserve">--output-file </w:t>
      </w:r>
      <w:r w:rsidRPr="00FF5857">
        <w:rPr>
          <w:b w:val="0"/>
          <w:i/>
        </w:rPr>
        <w:t>filename</w:t>
      </w:r>
    </w:p>
    <w:p w14:paraId="72A46B9C" w14:textId="77777777" w:rsidR="00BA4DF2" w:rsidRDefault="00BA4DF2" w:rsidP="00BA4DF2">
      <w:pPr>
        <w:pStyle w:val="OptionDescription"/>
      </w:pPr>
      <w:r>
        <w:t>Specify the output file for reporting packet counters. By default, report on standard error using the tsp logging mechanism.</w:t>
      </w:r>
    </w:p>
    <w:p w14:paraId="28C143EC" w14:textId="77777777" w:rsidR="00BA4DF2" w:rsidRDefault="00BA4DF2" w:rsidP="00BA4DF2">
      <w:pPr>
        <w:pStyle w:val="OptionName"/>
      </w:pPr>
      <w:r>
        <w:t xml:space="preserve">-p </w:t>
      </w:r>
      <w:r w:rsidR="00ED1D3D">
        <w:rPr>
          <w:rStyle w:val="StyleOptionNameItaliqueCar"/>
        </w:rPr>
        <w:t>pid1</w:t>
      </w:r>
      <w:r w:rsidR="00ED1D3D">
        <w:rPr>
          <w:rStyle w:val="StyleOptionNameItaliqueCar"/>
          <w:i w:val="0"/>
        </w:rPr>
        <w:t>[-</w:t>
      </w:r>
      <w:r w:rsidR="00ED1D3D">
        <w:rPr>
          <w:rStyle w:val="StyleOptionNameItaliqueCar"/>
        </w:rPr>
        <w:t>pid2</w:t>
      </w:r>
      <w:r w:rsidR="00ED1D3D">
        <w:rPr>
          <w:rStyle w:val="StyleOptionNameItaliqueCar"/>
          <w:i w:val="0"/>
        </w:rPr>
        <w:t>]</w:t>
      </w:r>
      <w:r>
        <w:br/>
        <w:t xml:space="preserve">--pid </w:t>
      </w:r>
      <w:r w:rsidR="00ED1D3D">
        <w:rPr>
          <w:rStyle w:val="StyleOptionNameItaliqueCar"/>
        </w:rPr>
        <w:t>pid1</w:t>
      </w:r>
      <w:r w:rsidR="00ED1D3D">
        <w:rPr>
          <w:rStyle w:val="StyleOptionNameItaliqueCar"/>
          <w:i w:val="0"/>
        </w:rPr>
        <w:t>[-</w:t>
      </w:r>
      <w:r w:rsidR="00ED1D3D">
        <w:rPr>
          <w:rStyle w:val="StyleOptionNameItaliqueCar"/>
        </w:rPr>
        <w:t>pid2</w:t>
      </w:r>
      <w:r w:rsidR="00ED1D3D">
        <w:rPr>
          <w:rStyle w:val="StyleOptionNameItaliqueCar"/>
          <w:i w:val="0"/>
        </w:rPr>
        <w:t>]</w:t>
      </w:r>
    </w:p>
    <w:p w14:paraId="19577F24" w14:textId="77777777" w:rsidR="00BA4DF2" w:rsidRDefault="00BA4DF2" w:rsidP="00BA4DF2">
      <w:pPr>
        <w:pStyle w:val="OptionDescription"/>
      </w:pPr>
      <w:r>
        <w:t xml:space="preserve">PID </w:t>
      </w:r>
      <w:r w:rsidR="00ED1D3D">
        <w:t>filter: select packets with these</w:t>
      </w:r>
      <w:r>
        <w:t xml:space="preserve"> PID value</w:t>
      </w:r>
      <w:r w:rsidR="00ED1D3D">
        <w:t>s</w:t>
      </w:r>
      <w:r>
        <w:t>. Several</w:t>
      </w:r>
      <w:r w:rsidR="00A542AF">
        <w:rPr>
          <w:rFonts w:ascii="Consolas" w:hAnsi="Consolas" w:cs="Consolas"/>
        </w:rPr>
        <w:t xml:space="preserve"> </w:t>
      </w:r>
      <w:r w:rsidRPr="00A542AF">
        <w:rPr>
          <w:rStyle w:val="Codeintext"/>
        </w:rPr>
        <w:t>--pid</w:t>
      </w:r>
      <w:r>
        <w:t xml:space="preserve"> options may be specified. By default, if </w:t>
      </w:r>
      <w:r w:rsidRPr="00A542AF">
        <w:rPr>
          <w:rStyle w:val="Codeintext"/>
        </w:rPr>
        <w:t>--pid</w:t>
      </w:r>
      <w:r>
        <w:t xml:space="preserve"> is not specified, all PID's are selected.</w:t>
      </w:r>
    </w:p>
    <w:p w14:paraId="4CB549B7" w14:textId="77777777" w:rsidR="00A53797" w:rsidRDefault="00A53797" w:rsidP="00A53797">
      <w:pPr>
        <w:pStyle w:val="OptionName"/>
      </w:pPr>
      <w:r>
        <w:t>-s</w:t>
      </w:r>
      <w:r>
        <w:br/>
        <w:t>--summary</w:t>
      </w:r>
    </w:p>
    <w:p w14:paraId="61D9CFD0" w14:textId="77777777" w:rsidR="00A53797" w:rsidRDefault="00A53797" w:rsidP="00A53797">
      <w:pPr>
        <w:pStyle w:val="OptionDescription"/>
      </w:pPr>
      <w:r>
        <w:t xml:space="preserve">Display a final summary of packet counts per PID. This is the default, unless </w:t>
      </w:r>
      <w:r w:rsidRPr="00A542AF">
        <w:rPr>
          <w:rStyle w:val="Codeintext"/>
        </w:rPr>
        <w:t>--all</w:t>
      </w:r>
      <w:r>
        <w:t xml:space="preserve"> or </w:t>
      </w:r>
      <w:r w:rsidRPr="00A542AF">
        <w:rPr>
          <w:rStyle w:val="Codeintext"/>
        </w:rPr>
        <w:t>--total</w:t>
      </w:r>
      <w:r>
        <w:t xml:space="preserve"> is specified, in which case the final summary is reported only if </w:t>
      </w:r>
      <w:r w:rsidRPr="00A542AF">
        <w:rPr>
          <w:rStyle w:val="Codeintext"/>
        </w:rPr>
        <w:t>--summary</w:t>
      </w:r>
      <w:r>
        <w:t xml:space="preserve"> is specified.</w:t>
      </w:r>
    </w:p>
    <w:p w14:paraId="7C0652B3" w14:textId="77777777" w:rsidR="00164107" w:rsidRPr="005C0EFF" w:rsidRDefault="00164107" w:rsidP="00164107">
      <w:pPr>
        <w:pStyle w:val="OptionName"/>
      </w:pPr>
      <w:r w:rsidRPr="005C0EFF">
        <w:t xml:space="preserve">--tag </w:t>
      </w:r>
      <w:r w:rsidR="00C7121F" w:rsidRPr="00C7121F">
        <w:rPr>
          <w:b w:val="0"/>
        </w:rPr>
        <w:t>"</w:t>
      </w:r>
      <w:r w:rsidRPr="00A6771E">
        <w:rPr>
          <w:rStyle w:val="StyleOptionNameItaliqueCar"/>
        </w:rPr>
        <w:t>string</w:t>
      </w:r>
      <w:r w:rsidR="00C7121F" w:rsidRPr="00C7121F">
        <w:rPr>
          <w:rStyle w:val="StyleOptionNameItaliqueCar"/>
          <w:i w:val="0"/>
        </w:rPr>
        <w:t>"</w:t>
      </w:r>
    </w:p>
    <w:p w14:paraId="199F8BB3" w14:textId="77777777" w:rsidR="00164107" w:rsidRDefault="00164107" w:rsidP="00164107">
      <w:pPr>
        <w:pStyle w:val="OptionDescription"/>
      </w:pPr>
      <w:r>
        <w:t>Message tag to be displayed with count report lines. Useful when the plugin is used several times in the same command line.</w:t>
      </w:r>
    </w:p>
    <w:p w14:paraId="18BF1072" w14:textId="77777777" w:rsidR="00A53797" w:rsidRDefault="00A53797" w:rsidP="00A53797">
      <w:pPr>
        <w:pStyle w:val="OptionName"/>
      </w:pPr>
      <w:r>
        <w:t>-t</w:t>
      </w:r>
      <w:r>
        <w:br/>
        <w:t>--total</w:t>
      </w:r>
    </w:p>
    <w:p w14:paraId="74E6A4A7" w14:textId="77777777" w:rsidR="00A53797" w:rsidRDefault="00A53797" w:rsidP="00A53797">
      <w:pPr>
        <w:pStyle w:val="OptionDescription"/>
      </w:pPr>
      <w:r>
        <w:t>Display the total packet counts in all PID's.</w:t>
      </w:r>
    </w:p>
    <w:p w14:paraId="4F478032" w14:textId="77777777" w:rsidR="008C2CC3" w:rsidRPr="00CF0FFB" w:rsidRDefault="008C2CC3" w:rsidP="008C2CC3">
      <w:pPr>
        <w:pStyle w:val="UsageTitle"/>
        <w:rPr>
          <w:lang w:val="en-US" w:eastAsia="fr-FR"/>
        </w:rPr>
      </w:pPr>
      <w:r w:rsidRPr="00CF0FFB">
        <w:rPr>
          <w:lang w:val="en-US" w:eastAsia="fr-FR"/>
        </w:rPr>
        <w:lastRenderedPageBreak/>
        <w:t xml:space="preserve">Generic </w:t>
      </w:r>
      <w:r>
        <w:rPr>
          <w:lang w:val="en-US" w:eastAsia="fr-FR"/>
        </w:rPr>
        <w:t xml:space="preserve">packet processing </w:t>
      </w:r>
      <w:r w:rsidRPr="00CF0FFB">
        <w:rPr>
          <w:lang w:val="en-US" w:eastAsia="fr-FR"/>
        </w:rPr>
        <w:t>plugin options</w:t>
      </w:r>
    </w:p>
    <w:p w14:paraId="050DDCCD" w14:textId="77777777" w:rsidR="008C2CC3" w:rsidRPr="00CF0FFB" w:rsidRDefault="008C2CC3" w:rsidP="008C2CC3">
      <w:pPr>
        <w:ind w:left="284"/>
        <w:rPr>
          <w:lang w:val="en-GB"/>
        </w:rPr>
      </w:pPr>
      <w:r w:rsidRPr="00CF0FFB">
        <w:rPr>
          <w:lang w:val="en-GB"/>
        </w:rPr>
        <w:t>The following options are implicitly defined in all packet processing plugins.</w:t>
      </w:r>
    </w:p>
    <w:p w14:paraId="7FDC67C1" w14:textId="77777777" w:rsidR="008C2CC3" w:rsidRDefault="008C2CC3" w:rsidP="008C2CC3">
      <w:pPr>
        <w:pStyle w:val="OptionName"/>
      </w:pPr>
      <w:r>
        <w:t>--help</w:t>
      </w:r>
    </w:p>
    <w:p w14:paraId="45855BA9" w14:textId="77777777" w:rsidR="008C2CC3" w:rsidRDefault="008C2CC3" w:rsidP="008C2CC3">
      <w:pPr>
        <w:pStyle w:val="OptionDescription"/>
      </w:pPr>
      <w:r>
        <w:t>Display this help text.</w:t>
      </w:r>
    </w:p>
    <w:p w14:paraId="281A48AC" w14:textId="77777777" w:rsidR="008C2CC3" w:rsidRDefault="008C2CC3" w:rsidP="008C2CC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362C601" w14:textId="77777777" w:rsidR="008C2CC3" w:rsidRDefault="008C2CC3" w:rsidP="008C2CC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F52CDD5" w14:textId="77777777" w:rsidR="00162E32" w:rsidRDefault="008C2CC3" w:rsidP="008C2CC3">
      <w:pPr>
        <w:pStyle w:val="OptionDescription"/>
      </w:pPr>
      <w:r>
        <w:rPr>
          <w:lang w:eastAsia="fr-FR"/>
        </w:rPr>
        <w:t xml:space="preserve">Several </w:t>
      </w:r>
      <w:r w:rsidRPr="00CE6802">
        <w:rPr>
          <w:rStyle w:val="Codeintext"/>
        </w:rPr>
        <w:t>--only-label</w:t>
      </w:r>
      <w:r>
        <w:rPr>
          <w:lang w:eastAsia="fr-FR"/>
        </w:rPr>
        <w:t xml:space="preserve"> options may be specified.</w:t>
      </w:r>
    </w:p>
    <w:p w14:paraId="36AF4A6F" w14:textId="77777777" w:rsidR="0091351D" w:rsidRDefault="0091351D" w:rsidP="0091351D">
      <w:pPr>
        <w:pStyle w:val="ReferenceSectionTitle"/>
      </w:pPr>
      <w:bookmarkStart w:id="264" w:name="_Toc153438630"/>
      <w:r>
        <w:lastRenderedPageBreak/>
        <w:t>craft (input)</w:t>
      </w:r>
      <w:bookmarkEnd w:id="264"/>
    </w:p>
    <w:p w14:paraId="7DC746EF" w14:textId="77777777" w:rsidR="0091351D" w:rsidRDefault="0091351D" w:rsidP="0091351D">
      <w:pPr>
        <w:pStyle w:val="UsageTitle"/>
        <w:rPr>
          <w:lang w:val="en-GB"/>
        </w:rPr>
      </w:pPr>
      <w:r w:rsidRPr="0091351D">
        <w:rPr>
          <w:lang w:val="en-US"/>
        </w:rPr>
        <w:t>Build specifically crafted input packets</w:t>
      </w:r>
    </w:p>
    <w:p w14:paraId="60F92B05" w14:textId="77777777" w:rsidR="0091351D" w:rsidRDefault="0091351D" w:rsidP="0091351D">
      <w:pPr>
        <w:rPr>
          <w:lang w:val="en-GB"/>
        </w:rPr>
      </w:pPr>
      <w:r>
        <w:rPr>
          <w:lang w:val="en-GB"/>
        </w:rPr>
        <w:t>This plugin generates fake transport stream packet</w:t>
      </w:r>
      <w:r w:rsidR="00C14C87">
        <w:rPr>
          <w:lang w:val="en-GB"/>
        </w:rPr>
        <w:t>s</w:t>
      </w:r>
      <w:r>
        <w:rPr>
          <w:lang w:val="en-GB"/>
        </w:rPr>
        <w:t xml:space="preserve"> from scratch. The various fields</w:t>
      </w:r>
      <w:r w:rsidR="00C14C87">
        <w:rPr>
          <w:lang w:val="en-GB"/>
        </w:rPr>
        <w:t xml:space="preserve"> in the packets</w:t>
      </w:r>
      <w:r>
        <w:rPr>
          <w:lang w:val="en-GB"/>
        </w:rPr>
        <w:t xml:space="preserve"> are specified using command line options.</w:t>
      </w:r>
    </w:p>
    <w:p w14:paraId="51F443BE" w14:textId="77777777" w:rsidR="0091351D" w:rsidRPr="0010024C" w:rsidRDefault="0091351D" w:rsidP="0091351D">
      <w:pPr>
        <w:pStyle w:val="UsageTitle"/>
        <w:rPr>
          <w:lang w:val="en-US"/>
        </w:rPr>
      </w:pPr>
      <w:r>
        <w:rPr>
          <w:lang w:val="en-US"/>
        </w:rPr>
        <w:t>Usage</w:t>
      </w:r>
    </w:p>
    <w:p w14:paraId="22D7C391" w14:textId="77777777" w:rsidR="0091351D" w:rsidRDefault="0091351D" w:rsidP="0091351D">
      <w:pPr>
        <w:pStyle w:val="UsageSyntax"/>
        <w:rPr>
          <w:lang w:val="en-GB"/>
        </w:rPr>
      </w:pPr>
      <w:r>
        <w:rPr>
          <w:lang w:val="en-GB"/>
        </w:rPr>
        <w:t>tsp -I craft [</w:t>
      </w:r>
      <w:r>
        <w:rPr>
          <w:i/>
          <w:iCs/>
          <w:lang w:val="en-GB"/>
        </w:rPr>
        <w:t>options</w:t>
      </w:r>
      <w:r>
        <w:rPr>
          <w:lang w:val="en-GB"/>
        </w:rPr>
        <w:t>]</w:t>
      </w:r>
    </w:p>
    <w:p w14:paraId="4A764899" w14:textId="77777777" w:rsidR="0091351D" w:rsidRPr="0010024C" w:rsidRDefault="0091351D" w:rsidP="0091351D">
      <w:pPr>
        <w:pStyle w:val="UsageTitle"/>
        <w:rPr>
          <w:lang w:val="en-US"/>
        </w:rPr>
      </w:pPr>
      <w:r>
        <w:rPr>
          <w:lang w:val="en-US"/>
        </w:rPr>
        <w:t>Options</w:t>
      </w:r>
    </w:p>
    <w:p w14:paraId="36CBF4E4" w14:textId="77777777" w:rsidR="0091351D" w:rsidRDefault="0091351D" w:rsidP="0091351D">
      <w:pPr>
        <w:pStyle w:val="OptionName"/>
      </w:pPr>
      <w:r>
        <w:t xml:space="preserve">--cc </w:t>
      </w:r>
      <w:r w:rsidRPr="0091351D">
        <w:rPr>
          <w:b w:val="0"/>
          <w:i/>
        </w:rPr>
        <w:t>value</w:t>
      </w:r>
    </w:p>
    <w:p w14:paraId="497EAA77" w14:textId="77777777" w:rsidR="0091351D" w:rsidRDefault="0091351D" w:rsidP="0091351D">
      <w:pPr>
        <w:pStyle w:val="OptionDescription"/>
      </w:pPr>
      <w:r>
        <w:t xml:space="preserve">Specify the initial value of the </w:t>
      </w:r>
      <w:r w:rsidRPr="0091351D">
        <w:rPr>
          <w:i/>
        </w:rPr>
        <w:t>continuity_counter</w:t>
      </w:r>
      <w:r>
        <w:t xml:space="preserve"> field (0 by default).</w:t>
      </w:r>
    </w:p>
    <w:p w14:paraId="1B5E76B1" w14:textId="77777777" w:rsidR="0091351D" w:rsidRDefault="0091351D" w:rsidP="0091351D">
      <w:pPr>
        <w:pStyle w:val="OptionName"/>
      </w:pPr>
      <w:r>
        <w:t>--constant-cc</w:t>
      </w:r>
    </w:p>
    <w:p w14:paraId="11FC2784" w14:textId="77777777" w:rsidR="0091351D" w:rsidRDefault="0091351D" w:rsidP="0091351D">
      <w:pPr>
        <w:pStyle w:val="OptionDescription"/>
      </w:pPr>
      <w:r>
        <w:t>Do not increment the continuity counter.</w:t>
      </w:r>
    </w:p>
    <w:p w14:paraId="1184A3CF" w14:textId="77777777" w:rsidR="0091351D" w:rsidRDefault="0091351D" w:rsidP="0091351D">
      <w:pPr>
        <w:pStyle w:val="OptionDescription"/>
      </w:pPr>
      <w:r>
        <w:t>By default, the continuity counter in incremented when the packet has a payload.</w:t>
      </w:r>
    </w:p>
    <w:p w14:paraId="288D0029" w14:textId="77777777" w:rsidR="0091351D" w:rsidRDefault="0091351D" w:rsidP="0091351D">
      <w:pPr>
        <w:pStyle w:val="OptionName"/>
      </w:pPr>
      <w:r>
        <w:t xml:space="preserve">-c </w:t>
      </w:r>
      <w:r w:rsidRPr="0091351D">
        <w:rPr>
          <w:b w:val="0"/>
          <w:i/>
        </w:rPr>
        <w:t>value</w:t>
      </w:r>
      <w:r>
        <w:br/>
        <w:t xml:space="preserve">--count </w:t>
      </w:r>
      <w:r w:rsidRPr="0091351D">
        <w:rPr>
          <w:b w:val="0"/>
          <w:i/>
        </w:rPr>
        <w:t>value</w:t>
      </w:r>
    </w:p>
    <w:p w14:paraId="444BF511" w14:textId="77777777" w:rsidR="0091351D" w:rsidRDefault="0091351D" w:rsidP="0091351D">
      <w:pPr>
        <w:pStyle w:val="OptionDescription"/>
      </w:pPr>
      <w:r>
        <w:t>Specify the number of crafted packets to generate. After the last packet, an end-of-file condition is generated.</w:t>
      </w:r>
    </w:p>
    <w:p w14:paraId="310574A7" w14:textId="77777777" w:rsidR="0091351D" w:rsidRDefault="0091351D" w:rsidP="0091351D">
      <w:pPr>
        <w:pStyle w:val="OptionDescription"/>
      </w:pPr>
      <w:r>
        <w:t xml:space="preserve">By default, if </w:t>
      </w:r>
      <w:r w:rsidRPr="0091351D">
        <w:rPr>
          <w:rStyle w:val="Codeintext"/>
        </w:rPr>
        <w:t>--count</w:t>
      </w:r>
      <w:r>
        <w:t xml:space="preserve"> is not specified, crafted packets are generated endlessly.</w:t>
      </w:r>
    </w:p>
    <w:p w14:paraId="3958FE97" w14:textId="77777777" w:rsidR="0091351D" w:rsidRDefault="0091351D" w:rsidP="0091351D">
      <w:pPr>
        <w:pStyle w:val="OptionName"/>
      </w:pPr>
      <w:r>
        <w:t>--discontinuity</w:t>
      </w:r>
    </w:p>
    <w:p w14:paraId="262BAB1E" w14:textId="77777777" w:rsidR="0091351D" w:rsidRDefault="0091351D" w:rsidP="0091351D">
      <w:pPr>
        <w:pStyle w:val="OptionDescription"/>
      </w:pPr>
      <w:r>
        <w:t xml:space="preserve">Set the </w:t>
      </w:r>
      <w:r w:rsidRPr="0091351D">
        <w:rPr>
          <w:i/>
        </w:rPr>
        <w:t>discontinuity_indicator</w:t>
      </w:r>
      <w:r>
        <w:t xml:space="preserve"> in the packets.</w:t>
      </w:r>
    </w:p>
    <w:p w14:paraId="74506394" w14:textId="77777777" w:rsidR="0091351D" w:rsidRDefault="0091351D" w:rsidP="0091351D">
      <w:pPr>
        <w:pStyle w:val="OptionDescription"/>
      </w:pPr>
      <w:r>
        <w:t>An adaptation field is created.</w:t>
      </w:r>
    </w:p>
    <w:p w14:paraId="4B09221F" w14:textId="77777777" w:rsidR="0091351D" w:rsidRDefault="0091351D" w:rsidP="0091351D">
      <w:pPr>
        <w:pStyle w:val="OptionName"/>
      </w:pPr>
      <w:r>
        <w:t>--error</w:t>
      </w:r>
    </w:p>
    <w:p w14:paraId="386ED4C1" w14:textId="77777777" w:rsidR="0091351D" w:rsidRDefault="0091351D" w:rsidP="0091351D">
      <w:pPr>
        <w:pStyle w:val="OptionDescription"/>
      </w:pPr>
      <w:r>
        <w:t xml:space="preserve">Set the </w:t>
      </w:r>
      <w:r w:rsidRPr="0091351D">
        <w:rPr>
          <w:i/>
        </w:rPr>
        <w:t>transport_error_indicator</w:t>
      </w:r>
      <w:r>
        <w:t xml:space="preserve"> in the packets.</w:t>
      </w:r>
    </w:p>
    <w:p w14:paraId="0EE4D39F" w14:textId="77777777" w:rsidR="0091351D" w:rsidRDefault="0091351D" w:rsidP="0091351D">
      <w:pPr>
        <w:pStyle w:val="OptionName"/>
      </w:pPr>
      <w:r>
        <w:t>--es-priority</w:t>
      </w:r>
    </w:p>
    <w:p w14:paraId="7B9736A0" w14:textId="77777777" w:rsidR="0091351D" w:rsidRDefault="0091351D" w:rsidP="0091351D">
      <w:pPr>
        <w:pStyle w:val="OptionDescription"/>
      </w:pPr>
      <w:r>
        <w:t xml:space="preserve">Set the </w:t>
      </w:r>
      <w:r w:rsidRPr="0091351D">
        <w:rPr>
          <w:i/>
        </w:rPr>
        <w:t>elementary_stream_priority_indicator</w:t>
      </w:r>
      <w:r>
        <w:t xml:space="preserve"> in the packets.</w:t>
      </w:r>
    </w:p>
    <w:p w14:paraId="73179D58" w14:textId="77777777" w:rsidR="0091351D" w:rsidRDefault="0091351D" w:rsidP="0091351D">
      <w:pPr>
        <w:pStyle w:val="OptionDescription"/>
      </w:pPr>
      <w:r>
        <w:t>An adaptation field is created.</w:t>
      </w:r>
    </w:p>
    <w:p w14:paraId="6BFC37AC" w14:textId="77777777" w:rsidR="0091351D" w:rsidRDefault="0091351D" w:rsidP="0091351D">
      <w:pPr>
        <w:pStyle w:val="OptionName"/>
      </w:pPr>
      <w:r>
        <w:t>-j</w:t>
      </w:r>
      <w:r>
        <w:br/>
        <w:t>--joint-termination</w:t>
      </w:r>
    </w:p>
    <w:p w14:paraId="45F0A151" w14:textId="77777777" w:rsidR="0091351D" w:rsidRDefault="0091351D" w:rsidP="0091351D">
      <w:pPr>
        <w:pStyle w:val="OptionDescription"/>
      </w:pPr>
      <w:r>
        <w:t xml:space="preserve">When </w:t>
      </w:r>
      <w:r w:rsidRPr="0091351D">
        <w:rPr>
          <w:rStyle w:val="Codeintext"/>
        </w:rPr>
        <w:t>--count</w:t>
      </w:r>
      <w:r>
        <w:t xml:space="preserve"> is specified, perform a </w:t>
      </w:r>
      <w:r w:rsidRPr="00E75395">
        <w:rPr>
          <w:i/>
        </w:rPr>
        <w:t>joint termination</w:t>
      </w:r>
      <w:r>
        <w:t xml:space="preserve"> when completed instead of unconditional termination. See the description of the </w:t>
      </w:r>
      <w:r w:rsidRPr="00E54FF3">
        <w:rPr>
          <w:rStyle w:val="Codeintext"/>
        </w:rPr>
        <w:t>tsp</w:t>
      </w:r>
      <w:r>
        <w:t xml:space="preserve"> command for more details on </w:t>
      </w:r>
      <w:r w:rsidRPr="00E75395">
        <w:rPr>
          <w:i/>
        </w:rPr>
        <w:t>joint termination</w:t>
      </w:r>
      <w:r>
        <w:t>.</w:t>
      </w:r>
    </w:p>
    <w:p w14:paraId="3B69868E" w14:textId="77777777" w:rsidR="0091351D" w:rsidRDefault="0091351D" w:rsidP="0091351D">
      <w:pPr>
        <w:pStyle w:val="OptionName"/>
      </w:pPr>
      <w:r>
        <w:t>--no-payload</w:t>
      </w:r>
    </w:p>
    <w:p w14:paraId="5A5BBF2A" w14:textId="77777777" w:rsidR="0091351D" w:rsidRDefault="00695159" w:rsidP="0091351D">
      <w:pPr>
        <w:pStyle w:val="OptionDescription"/>
      </w:pPr>
      <w:r>
        <w:t>Do not use a payload</w:t>
      </w:r>
      <w:r w:rsidR="0091351D">
        <w:t>.</w:t>
      </w:r>
    </w:p>
    <w:p w14:paraId="0CC19656" w14:textId="77777777" w:rsidR="0091351D" w:rsidRDefault="0091351D" w:rsidP="0091351D">
      <w:pPr>
        <w:pStyle w:val="OptionName"/>
      </w:pPr>
      <w:r>
        <w:t xml:space="preserve">--opcr </w:t>
      </w:r>
      <w:r w:rsidRPr="0091351D">
        <w:rPr>
          <w:b w:val="0"/>
          <w:i/>
        </w:rPr>
        <w:t>value</w:t>
      </w:r>
    </w:p>
    <w:p w14:paraId="79B1202E" w14:textId="77777777" w:rsidR="0091351D" w:rsidRDefault="0091351D" w:rsidP="0091351D">
      <w:pPr>
        <w:pStyle w:val="OptionDescription"/>
      </w:pPr>
      <w:r>
        <w:t>Set this OPCR value in the packets.</w:t>
      </w:r>
    </w:p>
    <w:p w14:paraId="1B2C74BB" w14:textId="77777777" w:rsidR="0091351D" w:rsidRDefault="0091351D" w:rsidP="0091351D">
      <w:pPr>
        <w:pStyle w:val="OptionDescription"/>
      </w:pPr>
      <w:r>
        <w:t>An adaptation field is created.</w:t>
      </w:r>
    </w:p>
    <w:p w14:paraId="1386F2B1" w14:textId="6DC5ACA1" w:rsidR="0091351D" w:rsidRDefault="0091351D" w:rsidP="0091351D">
      <w:pPr>
        <w:pStyle w:val="OptionName"/>
      </w:pPr>
      <w:r>
        <w:t xml:space="preserve">--payload-pattern </w:t>
      </w:r>
      <w:r w:rsidR="00455B6C">
        <w:rPr>
          <w:b w:val="0"/>
          <w:i/>
        </w:rPr>
        <w:t>hexa-digits</w:t>
      </w:r>
    </w:p>
    <w:p w14:paraId="3B193217" w14:textId="77777777" w:rsidR="0091351D" w:rsidRDefault="0091351D" w:rsidP="0091351D">
      <w:pPr>
        <w:pStyle w:val="OptionDescription"/>
      </w:pPr>
      <w:r>
        <w:t>Specify the binary pattern to apply on packets payload.</w:t>
      </w:r>
    </w:p>
    <w:p w14:paraId="50A36243" w14:textId="77777777" w:rsidR="0091351D" w:rsidRDefault="0091351D" w:rsidP="0091351D">
      <w:pPr>
        <w:pStyle w:val="OptionDescription"/>
      </w:pPr>
      <w:r>
        <w:t>The value must be a string of hexadecimal digits specifying any number of bytes. The pattern is repeated to fill the payload. The last repetition of the pattern is truncated if necessary.</w:t>
      </w:r>
    </w:p>
    <w:p w14:paraId="26FD903D" w14:textId="77777777" w:rsidR="0091351D" w:rsidRDefault="0091351D" w:rsidP="0091351D">
      <w:pPr>
        <w:pStyle w:val="OptionDescription"/>
      </w:pPr>
      <w:r>
        <w:t xml:space="preserve">The default is </w:t>
      </w:r>
      <w:r w:rsidRPr="0091351D">
        <w:rPr>
          <w:rStyle w:val="Codeintext"/>
        </w:rPr>
        <w:t>FF</w:t>
      </w:r>
      <w:r>
        <w:t>.</w:t>
      </w:r>
    </w:p>
    <w:p w14:paraId="68933D37" w14:textId="77777777" w:rsidR="0091351D" w:rsidRDefault="0091351D" w:rsidP="00E12B2B">
      <w:pPr>
        <w:pStyle w:val="OptionName"/>
      </w:pPr>
      <w:r>
        <w:lastRenderedPageBreak/>
        <w:t xml:space="preserve">--payload-size </w:t>
      </w:r>
      <w:r w:rsidRPr="00E12B2B">
        <w:rPr>
          <w:b w:val="0"/>
          <w:i/>
        </w:rPr>
        <w:t>value</w:t>
      </w:r>
    </w:p>
    <w:p w14:paraId="73A044A3" w14:textId="77777777" w:rsidR="00E12B2B" w:rsidRDefault="0091351D" w:rsidP="0091351D">
      <w:pPr>
        <w:pStyle w:val="OptionDescription"/>
      </w:pPr>
      <w:r>
        <w:t>Specify the size of the packet payload in bytes. When necessary, an adaptation field is created.</w:t>
      </w:r>
    </w:p>
    <w:p w14:paraId="6676235D" w14:textId="77777777" w:rsidR="00437532" w:rsidRDefault="00437532" w:rsidP="00437532">
      <w:pPr>
        <w:pStyle w:val="OptionDescription"/>
      </w:pPr>
      <w:r>
        <w:rPr>
          <w:lang w:eastAsia="fr-FR"/>
        </w:rPr>
        <w:t xml:space="preserve">Note that </w:t>
      </w:r>
      <w:r w:rsidRPr="00CE6802">
        <w:rPr>
          <w:rStyle w:val="Codeintext"/>
        </w:rPr>
        <w:t>--payload-size 0</w:t>
      </w:r>
      <w:r>
        <w:rPr>
          <w:lang w:eastAsia="fr-FR"/>
        </w:rPr>
        <w:t xml:space="preserve"> specifies that a payload exists with a zero size. This is different from </w:t>
      </w:r>
      <w:r w:rsidRPr="00CE6802">
        <w:rPr>
          <w:rStyle w:val="Codeintext"/>
        </w:rPr>
        <w:t>--no-payload</w:t>
      </w:r>
      <w:r>
        <w:rPr>
          <w:lang w:eastAsia="fr-FR"/>
        </w:rPr>
        <w:t xml:space="preserve"> which also specifies that the payload does not exist.</w:t>
      </w:r>
    </w:p>
    <w:p w14:paraId="5D379441" w14:textId="77777777" w:rsidR="0091351D" w:rsidRDefault="0091351D" w:rsidP="0091351D">
      <w:pPr>
        <w:pStyle w:val="OptionDescription"/>
      </w:pPr>
      <w:r>
        <w:t>By default, the payload uses all free space in the packet.</w:t>
      </w:r>
    </w:p>
    <w:p w14:paraId="383F69EA" w14:textId="77777777" w:rsidR="0091351D" w:rsidRDefault="0091351D" w:rsidP="00E12B2B">
      <w:pPr>
        <w:pStyle w:val="OptionName"/>
      </w:pPr>
      <w:r>
        <w:t xml:space="preserve">--pcr </w:t>
      </w:r>
      <w:r w:rsidRPr="00E12B2B">
        <w:rPr>
          <w:b w:val="0"/>
          <w:i/>
        </w:rPr>
        <w:t>value</w:t>
      </w:r>
    </w:p>
    <w:p w14:paraId="73CF09DA" w14:textId="77777777" w:rsidR="00E12B2B" w:rsidRDefault="0091351D" w:rsidP="0091351D">
      <w:pPr>
        <w:pStyle w:val="OptionDescription"/>
      </w:pPr>
      <w:r>
        <w:t>Set this PCR value in the packets.</w:t>
      </w:r>
    </w:p>
    <w:p w14:paraId="68B9D3D9" w14:textId="77777777" w:rsidR="0091351D" w:rsidRDefault="0091351D" w:rsidP="0091351D">
      <w:pPr>
        <w:pStyle w:val="OptionDescription"/>
      </w:pPr>
      <w:r>
        <w:t>An adaptation field is created.</w:t>
      </w:r>
    </w:p>
    <w:p w14:paraId="3C011C26" w14:textId="77777777" w:rsidR="0091351D" w:rsidRDefault="0091351D" w:rsidP="00E12B2B">
      <w:pPr>
        <w:pStyle w:val="OptionName"/>
      </w:pPr>
      <w:r>
        <w:t xml:space="preserve">-p </w:t>
      </w:r>
      <w:r w:rsidRPr="00E12B2B">
        <w:rPr>
          <w:b w:val="0"/>
          <w:i/>
        </w:rPr>
        <w:t>value</w:t>
      </w:r>
      <w:r w:rsidR="00E12B2B">
        <w:br/>
      </w:r>
      <w:r>
        <w:t xml:space="preserve">--pid </w:t>
      </w:r>
      <w:r w:rsidRPr="00E12B2B">
        <w:rPr>
          <w:b w:val="0"/>
          <w:i/>
        </w:rPr>
        <w:t>value</w:t>
      </w:r>
    </w:p>
    <w:p w14:paraId="11A1C25D" w14:textId="77777777" w:rsidR="0091351D" w:rsidRDefault="0091351D" w:rsidP="0091351D">
      <w:pPr>
        <w:pStyle w:val="OptionDescription"/>
      </w:pPr>
      <w:r>
        <w:t>Specify the PID for the packets (0 by default).</w:t>
      </w:r>
    </w:p>
    <w:p w14:paraId="05AA1420" w14:textId="77777777" w:rsidR="0091351D" w:rsidRDefault="0091351D" w:rsidP="00E12B2B">
      <w:pPr>
        <w:pStyle w:val="OptionName"/>
      </w:pPr>
      <w:r>
        <w:t>--priority</w:t>
      </w:r>
    </w:p>
    <w:p w14:paraId="68D2B4CA" w14:textId="77777777" w:rsidR="0091351D" w:rsidRDefault="0091351D" w:rsidP="0091351D">
      <w:pPr>
        <w:pStyle w:val="OptionDescription"/>
      </w:pPr>
      <w:r>
        <w:t xml:space="preserve">Set the </w:t>
      </w:r>
      <w:r w:rsidRPr="00E12B2B">
        <w:rPr>
          <w:i/>
        </w:rPr>
        <w:t>transport_priority</w:t>
      </w:r>
      <w:r>
        <w:t xml:space="preserve"> flag in the packets.</w:t>
      </w:r>
    </w:p>
    <w:p w14:paraId="766E86D1" w14:textId="3AB1917F" w:rsidR="0091351D" w:rsidRDefault="0091351D" w:rsidP="00E12B2B">
      <w:pPr>
        <w:pStyle w:val="OptionName"/>
      </w:pPr>
      <w:r>
        <w:t xml:space="preserve">--private-data </w:t>
      </w:r>
      <w:r w:rsidR="00427F14">
        <w:rPr>
          <w:b w:val="0"/>
          <w:i/>
        </w:rPr>
        <w:t>hexa-digits</w:t>
      </w:r>
    </w:p>
    <w:p w14:paraId="1D4D1078" w14:textId="77777777" w:rsidR="00427F14" w:rsidRDefault="0091351D" w:rsidP="0091351D">
      <w:pPr>
        <w:pStyle w:val="OptionDescription"/>
      </w:pPr>
      <w:r>
        <w:t xml:space="preserve">Specify the </w:t>
      </w:r>
      <w:r w:rsidR="00A92F27">
        <w:t xml:space="preserve">complete </w:t>
      </w:r>
      <w:r>
        <w:t xml:space="preserve">binary content of the </w:t>
      </w:r>
      <w:r w:rsidRPr="00E12B2B">
        <w:rPr>
          <w:i/>
        </w:rPr>
        <w:t>transport_private_data</w:t>
      </w:r>
      <w:r>
        <w:t xml:space="preserve"> in the adaptation field.</w:t>
      </w:r>
    </w:p>
    <w:p w14:paraId="0936ED2D" w14:textId="7372FC7C" w:rsidR="0091351D" w:rsidRDefault="0091351D" w:rsidP="0091351D">
      <w:pPr>
        <w:pStyle w:val="OptionDescription"/>
      </w:pPr>
      <w:r>
        <w:t>The value must be a string of hexadecimal digits</w:t>
      </w:r>
      <w:r w:rsidR="00E12B2B">
        <w:t xml:space="preserve"> </w:t>
      </w:r>
      <w:r>
        <w:t>specifying any number of bytes.</w:t>
      </w:r>
    </w:p>
    <w:p w14:paraId="1B358488" w14:textId="77777777" w:rsidR="0091351D" w:rsidRDefault="0091351D" w:rsidP="00E12B2B">
      <w:pPr>
        <w:pStyle w:val="OptionName"/>
      </w:pPr>
      <w:r>
        <w:t>--pusi</w:t>
      </w:r>
    </w:p>
    <w:p w14:paraId="6F2A1D2F" w14:textId="77777777" w:rsidR="0091351D" w:rsidRDefault="0091351D" w:rsidP="0091351D">
      <w:pPr>
        <w:pStyle w:val="OptionDescription"/>
      </w:pPr>
      <w:r>
        <w:t xml:space="preserve">Set the </w:t>
      </w:r>
      <w:r w:rsidRPr="00E12B2B">
        <w:rPr>
          <w:i/>
        </w:rPr>
        <w:t>payload_unit_start_indicator</w:t>
      </w:r>
      <w:r>
        <w:t xml:space="preserve"> in the packets.</w:t>
      </w:r>
    </w:p>
    <w:p w14:paraId="3DAE94BA" w14:textId="77777777" w:rsidR="0091351D" w:rsidRDefault="0091351D" w:rsidP="00E12B2B">
      <w:pPr>
        <w:pStyle w:val="OptionName"/>
      </w:pPr>
      <w:r>
        <w:t>--random-access</w:t>
      </w:r>
    </w:p>
    <w:p w14:paraId="6D8C78C3" w14:textId="77777777" w:rsidR="00E12B2B" w:rsidRDefault="0091351D" w:rsidP="0091351D">
      <w:pPr>
        <w:pStyle w:val="OptionDescription"/>
      </w:pPr>
      <w:r>
        <w:t xml:space="preserve">Set the </w:t>
      </w:r>
      <w:r w:rsidRPr="00E12B2B">
        <w:rPr>
          <w:i/>
        </w:rPr>
        <w:t>random_access_indicator</w:t>
      </w:r>
      <w:r>
        <w:t xml:space="preserve"> in the packets.</w:t>
      </w:r>
    </w:p>
    <w:p w14:paraId="4101BED6" w14:textId="77777777" w:rsidR="0091351D" w:rsidRDefault="0091351D" w:rsidP="0091351D">
      <w:pPr>
        <w:pStyle w:val="OptionDescription"/>
      </w:pPr>
      <w:r>
        <w:t>An adaptation field is created.</w:t>
      </w:r>
    </w:p>
    <w:p w14:paraId="7B02E417" w14:textId="77777777" w:rsidR="0091351D" w:rsidRDefault="0091351D" w:rsidP="00E12B2B">
      <w:pPr>
        <w:pStyle w:val="OptionName"/>
      </w:pPr>
      <w:r>
        <w:t xml:space="preserve">--scrambling </w:t>
      </w:r>
      <w:r w:rsidRPr="00E12B2B">
        <w:rPr>
          <w:b w:val="0"/>
          <w:i/>
        </w:rPr>
        <w:t>value</w:t>
      </w:r>
    </w:p>
    <w:p w14:paraId="38F54A15" w14:textId="77777777" w:rsidR="0091351D" w:rsidRDefault="0091351D" w:rsidP="0091351D">
      <w:pPr>
        <w:pStyle w:val="OptionDescription"/>
      </w:pPr>
      <w:r>
        <w:t xml:space="preserve">Specify the value of the </w:t>
      </w:r>
      <w:r w:rsidRPr="00E12B2B">
        <w:rPr>
          <w:i/>
        </w:rPr>
        <w:t>transport_scrambling_control</w:t>
      </w:r>
      <w:r>
        <w:t xml:space="preserve"> field (0 by default).</w:t>
      </w:r>
    </w:p>
    <w:p w14:paraId="3527C7B2" w14:textId="77777777" w:rsidR="0091351D" w:rsidRDefault="0091351D" w:rsidP="00E12B2B">
      <w:pPr>
        <w:pStyle w:val="OptionName"/>
      </w:pPr>
      <w:r>
        <w:t xml:space="preserve">--splice-countdown </w:t>
      </w:r>
      <w:r w:rsidRPr="00E12B2B">
        <w:rPr>
          <w:b w:val="0"/>
          <w:i/>
        </w:rPr>
        <w:t>value</w:t>
      </w:r>
    </w:p>
    <w:p w14:paraId="5224B6C1" w14:textId="77777777" w:rsidR="00E12B2B" w:rsidRDefault="0091351D" w:rsidP="0091351D">
      <w:pPr>
        <w:pStyle w:val="OptionDescription"/>
      </w:pPr>
      <w:r>
        <w:t>Create a splicing point and set this splice countdown value in the packets.</w:t>
      </w:r>
    </w:p>
    <w:p w14:paraId="6583E1B4" w14:textId="77777777" w:rsidR="0091351D" w:rsidRDefault="0091351D" w:rsidP="0091351D">
      <w:pPr>
        <w:pStyle w:val="OptionDescription"/>
      </w:pPr>
      <w:r>
        <w:t>An adaptation field is created.</w:t>
      </w:r>
    </w:p>
    <w:p w14:paraId="0F769D32" w14:textId="77777777" w:rsidR="0065339B" w:rsidRPr="0010024C" w:rsidRDefault="0065339B" w:rsidP="0065339B">
      <w:pPr>
        <w:pStyle w:val="UsageTitle"/>
        <w:rPr>
          <w:lang w:val="en-US"/>
        </w:rPr>
      </w:pPr>
      <w:r>
        <w:rPr>
          <w:lang w:val="en-US"/>
        </w:rPr>
        <w:t xml:space="preserve">Generic common input plugin </w:t>
      </w:r>
      <w:r w:rsidRPr="0010024C">
        <w:rPr>
          <w:lang w:val="en-US"/>
        </w:rPr>
        <w:t>options</w:t>
      </w:r>
    </w:p>
    <w:p w14:paraId="547942BB" w14:textId="77777777" w:rsidR="004F5DBA" w:rsidRPr="00CF0FFB" w:rsidRDefault="004F5DBA" w:rsidP="004F5DBA">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4B01E948" w14:textId="77777777" w:rsidR="0065339B" w:rsidRDefault="0065339B" w:rsidP="0065339B">
      <w:pPr>
        <w:pStyle w:val="OptionName"/>
      </w:pPr>
      <w:r>
        <w:t>--help</w:t>
      </w:r>
    </w:p>
    <w:p w14:paraId="235F57D5" w14:textId="77777777" w:rsidR="0065339B" w:rsidRDefault="0065339B" w:rsidP="0065339B">
      <w:pPr>
        <w:pStyle w:val="OptionDescription"/>
      </w:pPr>
      <w:r>
        <w:t>Display plugin help text.</w:t>
      </w:r>
    </w:p>
    <w:p w14:paraId="1BB956B4" w14:textId="77777777" w:rsidR="00475AEA" w:rsidRDefault="00475AEA" w:rsidP="00475AEA">
      <w:pPr>
        <w:pStyle w:val="ReferenceSectionTitle"/>
      </w:pPr>
      <w:bookmarkStart w:id="265" w:name="_Toc153438631"/>
      <w:r>
        <w:lastRenderedPageBreak/>
        <w:t>craft (packet processing)</w:t>
      </w:r>
      <w:bookmarkEnd w:id="265"/>
    </w:p>
    <w:p w14:paraId="30400671" w14:textId="77777777" w:rsidR="00475AEA" w:rsidRPr="0010024C" w:rsidRDefault="00475AEA" w:rsidP="00475AEA">
      <w:pPr>
        <w:pStyle w:val="UsageTitle"/>
        <w:rPr>
          <w:lang w:val="en-US"/>
        </w:rPr>
      </w:pPr>
      <w:r w:rsidRPr="00475AEA">
        <w:rPr>
          <w:lang w:val="en-US"/>
        </w:rPr>
        <w:t>Craft specific low-level transformations on packets</w:t>
      </w:r>
    </w:p>
    <w:p w14:paraId="2343E8BB" w14:textId="77777777" w:rsidR="00475AEA" w:rsidRDefault="00475AEA" w:rsidP="00475AEA">
      <w:pPr>
        <w:rPr>
          <w:lang w:val="en-GB"/>
        </w:rPr>
      </w:pPr>
      <w:r w:rsidRPr="00475AEA">
        <w:rPr>
          <w:lang w:val="en-GB"/>
        </w:rPr>
        <w:t>This plugin modifies pr</w:t>
      </w:r>
      <w:r>
        <w:rPr>
          <w:lang w:val="en-GB"/>
        </w:rPr>
        <w:t>ecise fields in all TS packets.</w:t>
      </w:r>
    </w:p>
    <w:p w14:paraId="7F4412F0" w14:textId="77777777" w:rsidR="00475AEA" w:rsidRDefault="00475AEA" w:rsidP="00475AEA">
      <w:pPr>
        <w:rPr>
          <w:lang w:val="en-GB"/>
        </w:rPr>
      </w:pPr>
      <w:r w:rsidRPr="00475AEA">
        <w:rPr>
          <w:lang w:val="en-GB"/>
        </w:rPr>
        <w:t xml:space="preserve">Some operations may need space in the adaptation field. By default, the payload is left unmodified and a transformation is rejected if it needs to enlarge the adaptation field since this would destroy part of the existing payload. Enlarging the adaptation field is possible only when </w:t>
      </w:r>
      <w:r w:rsidRPr="00CE6802">
        <w:rPr>
          <w:rStyle w:val="Codeintext"/>
        </w:rPr>
        <w:t>--payload-pattern</w:t>
      </w:r>
      <w:r w:rsidRPr="00475AEA">
        <w:rPr>
          <w:lang w:val="en-GB"/>
        </w:rPr>
        <w:t xml:space="preserve"> is specified, in which case the payload is overwritten anyway.</w:t>
      </w:r>
    </w:p>
    <w:p w14:paraId="71978C8D" w14:textId="77777777" w:rsidR="00475AEA" w:rsidRPr="007C744F" w:rsidRDefault="00475AEA" w:rsidP="00475AEA">
      <w:pPr>
        <w:pStyle w:val="UsageTitle"/>
        <w:rPr>
          <w:lang w:val="en-US"/>
        </w:rPr>
      </w:pPr>
      <w:r w:rsidRPr="007C744F">
        <w:rPr>
          <w:lang w:val="en-US"/>
        </w:rPr>
        <w:t>Usage</w:t>
      </w:r>
    </w:p>
    <w:p w14:paraId="5DF7F7BB" w14:textId="77777777" w:rsidR="00475AEA" w:rsidRPr="007C744F" w:rsidRDefault="00475AEA" w:rsidP="00475AEA">
      <w:pPr>
        <w:pStyle w:val="UsageSyntax"/>
        <w:rPr>
          <w:lang w:val="en-US"/>
        </w:rPr>
      </w:pPr>
      <w:r w:rsidRPr="007C744F">
        <w:rPr>
          <w:lang w:val="en-US"/>
        </w:rPr>
        <w:t>tsp -P craft [</w:t>
      </w:r>
      <w:r w:rsidRPr="007C744F">
        <w:rPr>
          <w:i/>
          <w:iCs/>
          <w:lang w:val="en-US"/>
        </w:rPr>
        <w:t>options</w:t>
      </w:r>
      <w:r w:rsidRPr="007C744F">
        <w:rPr>
          <w:lang w:val="en-US"/>
        </w:rPr>
        <w:t>]</w:t>
      </w:r>
    </w:p>
    <w:p w14:paraId="0CE79A2D" w14:textId="77777777" w:rsidR="00475AEA" w:rsidRPr="0010024C" w:rsidRDefault="00475AEA" w:rsidP="00475AEA">
      <w:pPr>
        <w:pStyle w:val="UsageTitle"/>
        <w:rPr>
          <w:lang w:val="en-US"/>
        </w:rPr>
      </w:pPr>
      <w:r>
        <w:rPr>
          <w:lang w:val="en-US"/>
        </w:rPr>
        <w:t>Options</w:t>
      </w:r>
    </w:p>
    <w:p w14:paraId="2C1270A3" w14:textId="77777777" w:rsidR="00475AEA" w:rsidRDefault="00475AEA" w:rsidP="006355C6">
      <w:pPr>
        <w:pStyle w:val="OptionName"/>
      </w:pPr>
      <w:r>
        <w:t>--clear-discontinuity</w:t>
      </w:r>
    </w:p>
    <w:p w14:paraId="5A77F135" w14:textId="77777777" w:rsidR="00475AEA" w:rsidRDefault="00475AEA" w:rsidP="00475AEA">
      <w:pPr>
        <w:pStyle w:val="OptionDescription"/>
      </w:pPr>
      <w:r>
        <w:t xml:space="preserve">Clear the </w:t>
      </w:r>
      <w:r w:rsidRPr="006355C6">
        <w:rPr>
          <w:i/>
        </w:rPr>
        <w:t>discontinuity_indicator</w:t>
      </w:r>
      <w:r>
        <w:t xml:space="preserve"> in the packets.</w:t>
      </w:r>
    </w:p>
    <w:p w14:paraId="466D6FD8" w14:textId="77777777" w:rsidR="00475AEA" w:rsidRDefault="00475AEA" w:rsidP="006355C6">
      <w:pPr>
        <w:pStyle w:val="OptionName"/>
      </w:pPr>
      <w:r>
        <w:t>--clear-error</w:t>
      </w:r>
    </w:p>
    <w:p w14:paraId="6F689964" w14:textId="77777777" w:rsidR="00475AEA" w:rsidRDefault="00475AEA" w:rsidP="00475AEA">
      <w:pPr>
        <w:pStyle w:val="OptionDescription"/>
      </w:pPr>
      <w:r>
        <w:t xml:space="preserve">Clear the </w:t>
      </w:r>
      <w:r w:rsidRPr="006355C6">
        <w:rPr>
          <w:i/>
        </w:rPr>
        <w:t>transport_error_indicator</w:t>
      </w:r>
      <w:r>
        <w:t xml:space="preserve"> in the packets.</w:t>
      </w:r>
    </w:p>
    <w:p w14:paraId="1AD18F0F" w14:textId="77777777" w:rsidR="00475AEA" w:rsidRDefault="00475AEA" w:rsidP="006355C6">
      <w:pPr>
        <w:pStyle w:val="OptionName"/>
      </w:pPr>
      <w:r>
        <w:t>--clear-es-priority</w:t>
      </w:r>
    </w:p>
    <w:p w14:paraId="746A047E" w14:textId="77777777" w:rsidR="00475AEA" w:rsidRDefault="00475AEA" w:rsidP="00475AEA">
      <w:pPr>
        <w:pStyle w:val="OptionDescription"/>
      </w:pPr>
      <w:r>
        <w:t xml:space="preserve">Clear the </w:t>
      </w:r>
      <w:r w:rsidRPr="006355C6">
        <w:rPr>
          <w:i/>
        </w:rPr>
        <w:t>elementary_stream_priority_indicator</w:t>
      </w:r>
      <w:r>
        <w:t xml:space="preserve"> in the packets.</w:t>
      </w:r>
    </w:p>
    <w:p w14:paraId="223B5202" w14:textId="77777777" w:rsidR="00475AEA" w:rsidRDefault="00475AEA" w:rsidP="006355C6">
      <w:pPr>
        <w:pStyle w:val="OptionName"/>
      </w:pPr>
      <w:r>
        <w:t>--clear-priority</w:t>
      </w:r>
    </w:p>
    <w:p w14:paraId="58C5D07F" w14:textId="77777777" w:rsidR="00475AEA" w:rsidRDefault="00475AEA" w:rsidP="00475AEA">
      <w:pPr>
        <w:pStyle w:val="OptionDescription"/>
      </w:pPr>
      <w:r>
        <w:t xml:space="preserve">Clear the </w:t>
      </w:r>
      <w:r w:rsidRPr="006355C6">
        <w:rPr>
          <w:i/>
        </w:rPr>
        <w:t>transport_priority</w:t>
      </w:r>
      <w:r>
        <w:t xml:space="preserve"> flag in the packets.</w:t>
      </w:r>
    </w:p>
    <w:p w14:paraId="37DC73B3" w14:textId="77777777" w:rsidR="00475AEA" w:rsidRDefault="00475AEA" w:rsidP="006355C6">
      <w:pPr>
        <w:pStyle w:val="OptionName"/>
      </w:pPr>
      <w:r>
        <w:t>--clear-pusi</w:t>
      </w:r>
    </w:p>
    <w:p w14:paraId="1F4F7285" w14:textId="77777777" w:rsidR="00475AEA" w:rsidRDefault="00475AEA" w:rsidP="00475AEA">
      <w:pPr>
        <w:pStyle w:val="OptionDescription"/>
      </w:pPr>
      <w:r>
        <w:t xml:space="preserve">Clear the </w:t>
      </w:r>
      <w:r w:rsidRPr="006355C6">
        <w:rPr>
          <w:i/>
        </w:rPr>
        <w:t>payload_unit_start_indicator</w:t>
      </w:r>
      <w:r>
        <w:t xml:space="preserve"> in the packets.</w:t>
      </w:r>
    </w:p>
    <w:p w14:paraId="45E91FA6" w14:textId="77777777" w:rsidR="00475AEA" w:rsidRDefault="00475AEA" w:rsidP="006355C6">
      <w:pPr>
        <w:pStyle w:val="OptionName"/>
      </w:pPr>
      <w:r>
        <w:t>--clear-random-access</w:t>
      </w:r>
    </w:p>
    <w:p w14:paraId="1B6FFA26" w14:textId="77777777" w:rsidR="00475AEA" w:rsidRDefault="00475AEA" w:rsidP="00475AEA">
      <w:pPr>
        <w:pStyle w:val="OptionDescription"/>
      </w:pPr>
      <w:r>
        <w:t xml:space="preserve">Clear the </w:t>
      </w:r>
      <w:r w:rsidRPr="006355C6">
        <w:rPr>
          <w:i/>
        </w:rPr>
        <w:t>random_access_indicator</w:t>
      </w:r>
      <w:r>
        <w:t xml:space="preserve"> in the packets.</w:t>
      </w:r>
    </w:p>
    <w:p w14:paraId="31DC4B4A" w14:textId="77777777" w:rsidR="00475AEA" w:rsidRDefault="00475AEA" w:rsidP="006355C6">
      <w:pPr>
        <w:pStyle w:val="OptionName"/>
      </w:pPr>
      <w:r>
        <w:t xml:space="preserve">--continuity-counter </w:t>
      </w:r>
      <w:r w:rsidRPr="006355C6">
        <w:rPr>
          <w:b w:val="0"/>
          <w:i/>
        </w:rPr>
        <w:t>value</w:t>
      </w:r>
    </w:p>
    <w:p w14:paraId="6B41144C" w14:textId="77777777" w:rsidR="00475AEA" w:rsidRDefault="00475AEA" w:rsidP="00475AEA">
      <w:pPr>
        <w:pStyle w:val="OptionDescription"/>
      </w:pPr>
      <w:r>
        <w:t xml:space="preserve">Specify the value of the </w:t>
      </w:r>
      <w:r w:rsidRPr="006355C6">
        <w:rPr>
          <w:i/>
        </w:rPr>
        <w:t>continuity_counter</w:t>
      </w:r>
      <w:r>
        <w:t xml:space="preserve"> field.</w:t>
      </w:r>
    </w:p>
    <w:p w14:paraId="3AB48D36" w14:textId="77777777" w:rsidR="00475AEA" w:rsidRDefault="00475AEA" w:rsidP="006355C6">
      <w:pPr>
        <w:pStyle w:val="OptionName"/>
      </w:pPr>
      <w:r>
        <w:t>--discontinuity</w:t>
      </w:r>
    </w:p>
    <w:p w14:paraId="3B9A3625" w14:textId="77777777" w:rsidR="00475AEA" w:rsidRDefault="00475AEA" w:rsidP="00475AEA">
      <w:pPr>
        <w:pStyle w:val="OptionDescription"/>
      </w:pPr>
      <w:r>
        <w:t xml:space="preserve">Set the </w:t>
      </w:r>
      <w:r w:rsidRPr="006355C6">
        <w:rPr>
          <w:i/>
        </w:rPr>
        <w:t>discontinuity_indicator</w:t>
      </w:r>
      <w:r>
        <w:t xml:space="preserve"> in the packets.</w:t>
      </w:r>
    </w:p>
    <w:p w14:paraId="261C0801" w14:textId="77777777" w:rsidR="00475AEA" w:rsidRDefault="00475AEA" w:rsidP="00475AEA">
      <w:pPr>
        <w:pStyle w:val="OptionDescription"/>
      </w:pPr>
      <w:r>
        <w:t>Space is required in the adaptation field.</w:t>
      </w:r>
    </w:p>
    <w:p w14:paraId="1C6BCAAF" w14:textId="77777777" w:rsidR="00475AEA" w:rsidRDefault="00475AEA" w:rsidP="003454F5">
      <w:pPr>
        <w:pStyle w:val="OptionName"/>
      </w:pPr>
      <w:r>
        <w:t>--error</w:t>
      </w:r>
    </w:p>
    <w:p w14:paraId="6E4B5784" w14:textId="77777777" w:rsidR="00475AEA" w:rsidRDefault="00475AEA" w:rsidP="00475AEA">
      <w:pPr>
        <w:pStyle w:val="OptionDescription"/>
      </w:pPr>
      <w:r>
        <w:t xml:space="preserve">Set the </w:t>
      </w:r>
      <w:r w:rsidRPr="003454F5">
        <w:rPr>
          <w:i/>
        </w:rPr>
        <w:t>transport_error_indicator</w:t>
      </w:r>
      <w:r>
        <w:t xml:space="preserve"> in the packets.</w:t>
      </w:r>
    </w:p>
    <w:p w14:paraId="5B6948C8" w14:textId="77777777" w:rsidR="00475AEA" w:rsidRDefault="00475AEA" w:rsidP="003454F5">
      <w:pPr>
        <w:pStyle w:val="OptionName"/>
      </w:pPr>
      <w:r>
        <w:t>--es-priority</w:t>
      </w:r>
    </w:p>
    <w:p w14:paraId="7119F4CC" w14:textId="77777777" w:rsidR="00475AEA" w:rsidRDefault="00475AEA" w:rsidP="00475AEA">
      <w:pPr>
        <w:pStyle w:val="OptionDescription"/>
      </w:pPr>
      <w:r>
        <w:t xml:space="preserve">Set the </w:t>
      </w:r>
      <w:r w:rsidRPr="003454F5">
        <w:rPr>
          <w:i/>
        </w:rPr>
        <w:t>elementary_stream_priority_indicator</w:t>
      </w:r>
      <w:r>
        <w:t xml:space="preserve"> in the packets.</w:t>
      </w:r>
    </w:p>
    <w:p w14:paraId="0BD135A4" w14:textId="77777777" w:rsidR="00475AEA" w:rsidRDefault="00475AEA" w:rsidP="00475AEA">
      <w:pPr>
        <w:pStyle w:val="OptionDescription"/>
      </w:pPr>
      <w:r>
        <w:t>Space is required in the adaptation field.</w:t>
      </w:r>
    </w:p>
    <w:p w14:paraId="74038E0C" w14:textId="77777777" w:rsidR="00475AEA" w:rsidRDefault="00475AEA" w:rsidP="007C744F">
      <w:pPr>
        <w:pStyle w:val="OptionName"/>
      </w:pPr>
      <w:r>
        <w:t>--no-opcr</w:t>
      </w:r>
    </w:p>
    <w:p w14:paraId="476D4869" w14:textId="77777777" w:rsidR="00475AEA" w:rsidRDefault="00475AEA" w:rsidP="00475AEA">
      <w:pPr>
        <w:pStyle w:val="OptionDescription"/>
      </w:pPr>
      <w:r>
        <w:t>Remove the OPCR from the packets.</w:t>
      </w:r>
    </w:p>
    <w:p w14:paraId="467FCD45" w14:textId="77777777" w:rsidR="00475AEA" w:rsidRDefault="00475AEA" w:rsidP="007C744F">
      <w:pPr>
        <w:pStyle w:val="OptionName"/>
      </w:pPr>
      <w:r>
        <w:t>--no-payload</w:t>
      </w:r>
    </w:p>
    <w:p w14:paraId="2FF2A3D6" w14:textId="77777777" w:rsidR="00475AEA" w:rsidRDefault="00475AEA" w:rsidP="00475AEA">
      <w:pPr>
        <w:pStyle w:val="OptionDescription"/>
      </w:pPr>
      <w:r>
        <w:t>Remove the payload.</w:t>
      </w:r>
    </w:p>
    <w:p w14:paraId="0A84256F" w14:textId="77777777" w:rsidR="00475AEA" w:rsidRDefault="00475AEA" w:rsidP="007C744F">
      <w:pPr>
        <w:pStyle w:val="OptionName"/>
      </w:pPr>
      <w:r>
        <w:t>--no-pcr</w:t>
      </w:r>
    </w:p>
    <w:p w14:paraId="0A9CBAE4" w14:textId="77777777" w:rsidR="00475AEA" w:rsidRDefault="00475AEA" w:rsidP="00475AEA">
      <w:pPr>
        <w:pStyle w:val="OptionDescription"/>
      </w:pPr>
      <w:r>
        <w:t>Remove the PCR from the packets.</w:t>
      </w:r>
    </w:p>
    <w:p w14:paraId="39BA6CB5" w14:textId="77777777" w:rsidR="00475AEA" w:rsidRDefault="00475AEA" w:rsidP="007C744F">
      <w:pPr>
        <w:pStyle w:val="OptionName"/>
      </w:pPr>
      <w:r>
        <w:lastRenderedPageBreak/>
        <w:t>--no-private-data</w:t>
      </w:r>
    </w:p>
    <w:p w14:paraId="3FE93837" w14:textId="27644B2F" w:rsidR="00475AEA" w:rsidRDefault="00475AEA" w:rsidP="00475AEA">
      <w:pPr>
        <w:pStyle w:val="OptionDescription"/>
      </w:pPr>
      <w:r>
        <w:t>Remove the private data from adaptation field.</w:t>
      </w:r>
    </w:p>
    <w:p w14:paraId="3EC46493" w14:textId="77777777" w:rsidR="0017485D" w:rsidRDefault="0017485D" w:rsidP="0017485D">
      <w:pPr>
        <w:pStyle w:val="OptionName"/>
      </w:pPr>
      <w:r>
        <w:t>--no-repeat</w:t>
      </w:r>
    </w:p>
    <w:p w14:paraId="4DA51AB2" w14:textId="16C3B174" w:rsidR="0017485D" w:rsidRDefault="0017485D" w:rsidP="0017485D">
      <w:pPr>
        <w:pStyle w:val="OptionDescription"/>
      </w:pPr>
      <w:r>
        <w:t xml:space="preserve">Do not repeat payload pattern operations as specified by options </w:t>
      </w:r>
      <w:r w:rsidRPr="0017485D">
        <w:rPr>
          <w:rStyle w:val="Codeintext"/>
        </w:rPr>
        <w:t>--payload-pattern</w:t>
      </w:r>
      <w:r>
        <w:t xml:space="preserve">, </w:t>
      </w:r>
      <w:r w:rsidRPr="0017485D">
        <w:rPr>
          <w:rStyle w:val="Codeintext"/>
        </w:rPr>
        <w:t>--payload-and</w:t>
      </w:r>
      <w:r>
        <w:t xml:space="preserve">, </w:t>
      </w:r>
      <w:r w:rsidRPr="0017485D">
        <w:rPr>
          <w:rStyle w:val="Codeintext"/>
        </w:rPr>
        <w:t>--payload-or</w:t>
      </w:r>
      <w:r>
        <w:t xml:space="preserve">, </w:t>
      </w:r>
      <w:r w:rsidRPr="0017485D">
        <w:rPr>
          <w:rStyle w:val="Codeintext"/>
        </w:rPr>
        <w:t>--payload-xor</w:t>
      </w:r>
      <w:r>
        <w:t>. The operation is performed once only.</w:t>
      </w:r>
    </w:p>
    <w:p w14:paraId="711E755D" w14:textId="77777777" w:rsidR="00475AEA" w:rsidRDefault="00475AEA" w:rsidP="007C744F">
      <w:pPr>
        <w:pStyle w:val="OptionName"/>
      </w:pPr>
      <w:r>
        <w:t>--no-splice-countdown</w:t>
      </w:r>
    </w:p>
    <w:p w14:paraId="38895364" w14:textId="77777777" w:rsidR="00475AEA" w:rsidRDefault="00475AEA" w:rsidP="00475AEA">
      <w:pPr>
        <w:pStyle w:val="OptionDescription"/>
      </w:pPr>
      <w:r>
        <w:t>Remove the splicing point from the packets.</w:t>
      </w:r>
    </w:p>
    <w:p w14:paraId="0750FEAB" w14:textId="77777777" w:rsidR="00DA4231" w:rsidRDefault="00DA4231" w:rsidP="00DA4231">
      <w:pPr>
        <w:pStyle w:val="OptionName"/>
        <w:rPr>
          <w:color w:val="000000"/>
          <w:lang w:eastAsia="fr-FR"/>
        </w:rPr>
      </w:pPr>
      <w:r>
        <w:rPr>
          <w:lang w:eastAsia="fr-FR"/>
        </w:rPr>
        <w:t xml:space="preserve">--offset-pattern </w:t>
      </w:r>
      <w:r w:rsidRPr="00DA4231">
        <w:rPr>
          <w:b w:val="0"/>
          <w:i/>
          <w:lang w:eastAsia="fr-FR"/>
        </w:rPr>
        <w:t>value</w:t>
      </w:r>
    </w:p>
    <w:p w14:paraId="4946A9B5" w14:textId="77777777" w:rsidR="00DA4231" w:rsidRDefault="00DA4231" w:rsidP="00DA4231">
      <w:pPr>
        <w:pStyle w:val="OptionDescription"/>
        <w:rPr>
          <w:color w:val="000000"/>
          <w:lang w:eastAsia="fr-FR"/>
        </w:rPr>
      </w:pPr>
      <w:r>
        <w:rPr>
          <w:lang w:eastAsia="fr-FR"/>
        </w:rPr>
        <w:t xml:space="preserve">Specify starting offset in payload when using </w:t>
      </w:r>
      <w:r w:rsidRPr="00DA4231">
        <w:rPr>
          <w:rStyle w:val="Codeintext"/>
        </w:rPr>
        <w:t>--payload-pattern</w:t>
      </w:r>
      <w:r>
        <w:rPr>
          <w:lang w:eastAsia="fr-FR"/>
        </w:rPr>
        <w:t>. By default, the pattern replacement starts at the beginning of the packet payload.</w:t>
      </w:r>
    </w:p>
    <w:p w14:paraId="36E95873" w14:textId="77777777" w:rsidR="00475AEA" w:rsidRDefault="00475AEA" w:rsidP="007C744F">
      <w:pPr>
        <w:pStyle w:val="OptionName"/>
      </w:pPr>
      <w:r>
        <w:t xml:space="preserve">--opcr </w:t>
      </w:r>
      <w:r w:rsidRPr="007C744F">
        <w:rPr>
          <w:b w:val="0"/>
          <w:i/>
        </w:rPr>
        <w:t>value</w:t>
      </w:r>
    </w:p>
    <w:p w14:paraId="30F3097F" w14:textId="77777777" w:rsidR="00475AEA" w:rsidRDefault="00475AEA" w:rsidP="00475AEA">
      <w:pPr>
        <w:pStyle w:val="OptionDescription"/>
      </w:pPr>
      <w:r>
        <w:t>Set this OPCR value in the packets.</w:t>
      </w:r>
    </w:p>
    <w:p w14:paraId="76C01F2E" w14:textId="77777777" w:rsidR="00475AEA" w:rsidRDefault="00475AEA" w:rsidP="00475AEA">
      <w:pPr>
        <w:pStyle w:val="OptionDescription"/>
      </w:pPr>
      <w:r>
        <w:t>Space is required in the adaptation field.</w:t>
      </w:r>
    </w:p>
    <w:p w14:paraId="437923F1" w14:textId="77777777" w:rsidR="00D26A21" w:rsidRDefault="00D26A21" w:rsidP="00D26A21">
      <w:pPr>
        <w:pStyle w:val="OptionName"/>
      </w:pPr>
      <w:r>
        <w:t>--pack-pes-header</w:t>
      </w:r>
    </w:p>
    <w:p w14:paraId="1964B4B0" w14:textId="77777777" w:rsidR="00637A8C" w:rsidRDefault="00637A8C" w:rsidP="00637A8C">
      <w:pPr>
        <w:pStyle w:val="OptionDescription"/>
        <w:rPr>
          <w:lang w:eastAsia="fr-FR"/>
        </w:rPr>
      </w:pPr>
      <w:r>
        <w:tab/>
      </w:r>
      <w:r>
        <w:rPr>
          <w:lang w:eastAsia="fr-FR"/>
        </w:rPr>
        <w:t>When a TS packet contains the start of a PES packet and the header of this PES packet contains stuffing, shift the TS payload to remove all possible stuffing from the PES header. Create TS stuffing in the adaptation field to compensate.</w:t>
      </w:r>
    </w:p>
    <w:p w14:paraId="47747923" w14:textId="1B43EE44" w:rsidR="00D26A21" w:rsidRDefault="00637A8C" w:rsidP="00475AEA">
      <w:pPr>
        <w:pStyle w:val="OptionDescription"/>
        <w:rPr>
          <w:lang w:val="en-US"/>
        </w:rPr>
      </w:pPr>
      <w:r>
        <w:rPr>
          <w:lang w:val="en-US"/>
        </w:rPr>
        <w:t>With PES data stream</w:t>
      </w:r>
      <w:r w:rsidR="002B32DB">
        <w:rPr>
          <w:lang w:val="en-US"/>
        </w:rPr>
        <w:t>s</w:t>
      </w:r>
      <w:r>
        <w:rPr>
          <w:lang w:val="en-US"/>
        </w:rPr>
        <w:t xml:space="preserve"> such as subtitles, the PES header </w:t>
      </w:r>
      <w:r w:rsidR="002B32DB">
        <w:rPr>
          <w:lang w:val="en-US"/>
        </w:rPr>
        <w:t xml:space="preserve">sometimes </w:t>
      </w:r>
      <w:r>
        <w:rPr>
          <w:lang w:val="en-US"/>
        </w:rPr>
        <w:t>contains stuffing to make sure that the PES packet uses an integral number of full TS packets. This option is a way to create space in the adaptation field of TS packets without destroying data. Then, PCR or other data can be added in the adaptation fields.</w:t>
      </w:r>
    </w:p>
    <w:p w14:paraId="7B66DE93" w14:textId="136D2A8F" w:rsidR="00CD0E95" w:rsidRPr="00CD0E95" w:rsidRDefault="00CD0E95" w:rsidP="00CD0E95">
      <w:pPr>
        <w:pStyle w:val="OptionName"/>
      </w:pPr>
      <w:r w:rsidRPr="00CD0E95">
        <w:t xml:space="preserve">--payload-and </w:t>
      </w:r>
      <w:r w:rsidR="00427F14">
        <w:rPr>
          <w:b w:val="0"/>
          <w:i/>
        </w:rPr>
        <w:t>hexa-digits</w:t>
      </w:r>
    </w:p>
    <w:p w14:paraId="5413B90C" w14:textId="77777777" w:rsidR="00427F14" w:rsidRDefault="00CD0E95" w:rsidP="00CD0E95">
      <w:pPr>
        <w:pStyle w:val="OptionDescription"/>
        <w:rPr>
          <w:lang w:val="en-US"/>
        </w:rPr>
      </w:pPr>
      <w:r w:rsidRPr="00CD0E95">
        <w:rPr>
          <w:lang w:val="en-US"/>
        </w:rPr>
        <w:t xml:space="preserve">Apply a binary "and" operation on the payload using the specified </w:t>
      </w:r>
      <w:r w:rsidRPr="00CD0E95">
        <w:rPr>
          <w:i/>
          <w:iCs/>
          <w:lang w:val="en-US"/>
        </w:rPr>
        <w:t>hexvalue</w:t>
      </w:r>
      <w:r>
        <w:rPr>
          <w:lang w:val="en-US"/>
        </w:rPr>
        <w:t xml:space="preserve"> </w:t>
      </w:r>
      <w:r w:rsidRPr="00CD0E95">
        <w:rPr>
          <w:lang w:val="en-US"/>
        </w:rPr>
        <w:t>binary</w:t>
      </w:r>
      <w:r>
        <w:rPr>
          <w:lang w:val="en-US"/>
        </w:rPr>
        <w:t xml:space="preserve"> </w:t>
      </w:r>
      <w:r w:rsidRPr="00CD0E95">
        <w:rPr>
          <w:lang w:val="en-US"/>
        </w:rPr>
        <w:t>pattern.</w:t>
      </w:r>
    </w:p>
    <w:p w14:paraId="50030D00" w14:textId="18F5EF75" w:rsidR="00CD0E95" w:rsidRDefault="00CD0E95" w:rsidP="00CD0E95">
      <w:pPr>
        <w:pStyle w:val="OptionDescription"/>
        <w:rPr>
          <w:lang w:val="en-US"/>
        </w:rPr>
      </w:pPr>
      <w:r w:rsidRPr="00CD0E95">
        <w:rPr>
          <w:lang w:val="en-US"/>
        </w:rPr>
        <w:t>The</w:t>
      </w:r>
      <w:r w:rsidR="00427F14">
        <w:rPr>
          <w:lang w:val="en-US"/>
        </w:rPr>
        <w:t xml:space="preserve"> </w:t>
      </w:r>
      <w:r w:rsidRPr="00427F14">
        <w:rPr>
          <w:lang w:val="en-US"/>
        </w:rPr>
        <w:t>value</w:t>
      </w:r>
      <w:r w:rsidRPr="00CD0E95">
        <w:rPr>
          <w:lang w:val="en-US"/>
        </w:rPr>
        <w:t xml:space="preserve"> must be a string of hexadecimal digits specifying any</w:t>
      </w:r>
      <w:r>
        <w:rPr>
          <w:lang w:val="en-US"/>
        </w:rPr>
        <w:t xml:space="preserve"> </w:t>
      </w:r>
      <w:r w:rsidRPr="00CD0E95">
        <w:rPr>
          <w:lang w:val="en-US"/>
        </w:rPr>
        <w:t>number of bytes.</w:t>
      </w:r>
    </w:p>
    <w:p w14:paraId="75BDE0A1" w14:textId="69BC9597" w:rsidR="00CD0E95" w:rsidRPr="00CD0E95" w:rsidRDefault="00CD0E95" w:rsidP="00CD0E95">
      <w:pPr>
        <w:pStyle w:val="OptionDescription"/>
        <w:rPr>
          <w:lang w:val="en-US"/>
        </w:rPr>
      </w:pPr>
      <w:r w:rsidRPr="00CD0E95">
        <w:rPr>
          <w:lang w:val="en-US"/>
        </w:rPr>
        <w:t>The "and" operation is repeated up to the end of the</w:t>
      </w:r>
      <w:r>
        <w:rPr>
          <w:lang w:val="en-US"/>
        </w:rPr>
        <w:t xml:space="preserve"> </w:t>
      </w:r>
      <w:r w:rsidRPr="00CD0E95">
        <w:rPr>
          <w:lang w:val="en-US"/>
        </w:rPr>
        <w:t xml:space="preserve">payload (unless </w:t>
      </w:r>
      <w:r w:rsidRPr="00CD0E95">
        <w:rPr>
          <w:rStyle w:val="Codeintext"/>
          <w:lang w:val="en-US"/>
        </w:rPr>
        <w:t>--no-repeat</w:t>
      </w:r>
      <w:r w:rsidRPr="00CD0E95">
        <w:rPr>
          <w:lang w:val="en-US"/>
        </w:rPr>
        <w:t xml:space="preserve"> is specified).</w:t>
      </w:r>
    </w:p>
    <w:p w14:paraId="29EE610F" w14:textId="547575EE" w:rsidR="00CD0E95" w:rsidRPr="00CD0E95" w:rsidRDefault="00CD0E95" w:rsidP="00CD0E95">
      <w:pPr>
        <w:pStyle w:val="OptionName"/>
      </w:pPr>
      <w:r w:rsidRPr="00CD0E95">
        <w:t>--payload-</w:t>
      </w:r>
      <w:r>
        <w:t>or</w:t>
      </w:r>
      <w:r w:rsidRPr="00CD0E95">
        <w:t xml:space="preserve"> </w:t>
      </w:r>
      <w:r w:rsidR="00427F14">
        <w:rPr>
          <w:b w:val="0"/>
          <w:i/>
        </w:rPr>
        <w:t>hexa-digits</w:t>
      </w:r>
    </w:p>
    <w:p w14:paraId="3D5B1F62" w14:textId="77777777" w:rsidR="00427F14" w:rsidRDefault="00CD0E95" w:rsidP="00CD0E95">
      <w:pPr>
        <w:pStyle w:val="OptionDescription"/>
        <w:rPr>
          <w:lang w:val="en-US"/>
        </w:rPr>
      </w:pPr>
      <w:r w:rsidRPr="00CD0E95">
        <w:rPr>
          <w:lang w:val="en-US"/>
        </w:rPr>
        <w:t>Apply a binary "</w:t>
      </w:r>
      <w:r>
        <w:rPr>
          <w:lang w:val="en-US"/>
        </w:rPr>
        <w:t>or</w:t>
      </w:r>
      <w:r w:rsidRPr="00CD0E95">
        <w:rPr>
          <w:lang w:val="en-US"/>
        </w:rPr>
        <w:t xml:space="preserve">" operation on the payload using the specified </w:t>
      </w:r>
      <w:r w:rsidRPr="00CD0E95">
        <w:rPr>
          <w:i/>
          <w:iCs/>
          <w:lang w:val="en-US"/>
        </w:rPr>
        <w:t>hexvalue</w:t>
      </w:r>
      <w:r>
        <w:rPr>
          <w:lang w:val="en-US"/>
        </w:rPr>
        <w:t xml:space="preserve"> </w:t>
      </w:r>
      <w:r w:rsidRPr="00CD0E95">
        <w:rPr>
          <w:lang w:val="en-US"/>
        </w:rPr>
        <w:t>binary</w:t>
      </w:r>
      <w:r>
        <w:rPr>
          <w:lang w:val="en-US"/>
        </w:rPr>
        <w:t xml:space="preserve"> </w:t>
      </w:r>
      <w:r w:rsidRPr="00CD0E95">
        <w:rPr>
          <w:lang w:val="en-US"/>
        </w:rPr>
        <w:t>pattern.</w:t>
      </w:r>
    </w:p>
    <w:p w14:paraId="390E5564" w14:textId="1E830D76" w:rsidR="00CD0E95" w:rsidRDefault="00CD0E95" w:rsidP="00CD0E95">
      <w:pPr>
        <w:pStyle w:val="OptionDescription"/>
        <w:rPr>
          <w:lang w:val="en-US"/>
        </w:rPr>
      </w:pPr>
      <w:r w:rsidRPr="00CD0E95">
        <w:rPr>
          <w:lang w:val="en-US"/>
        </w:rPr>
        <w:t xml:space="preserve">The </w:t>
      </w:r>
      <w:r w:rsidRPr="00427F14">
        <w:rPr>
          <w:lang w:val="en-US"/>
        </w:rPr>
        <w:t>value</w:t>
      </w:r>
      <w:r w:rsidRPr="00CD0E95">
        <w:rPr>
          <w:lang w:val="en-US"/>
        </w:rPr>
        <w:t xml:space="preserve"> must be a string of hexadecimal digits specifying any</w:t>
      </w:r>
      <w:r>
        <w:rPr>
          <w:lang w:val="en-US"/>
        </w:rPr>
        <w:t xml:space="preserve"> </w:t>
      </w:r>
      <w:r w:rsidRPr="00CD0E95">
        <w:rPr>
          <w:lang w:val="en-US"/>
        </w:rPr>
        <w:t>number of bytes.</w:t>
      </w:r>
    </w:p>
    <w:p w14:paraId="75EEA81B" w14:textId="0F4BBE47" w:rsidR="00CD0E95" w:rsidRDefault="00CD0E95" w:rsidP="00CD0E95">
      <w:pPr>
        <w:pStyle w:val="OptionDescription"/>
        <w:rPr>
          <w:lang w:val="en-US"/>
        </w:rPr>
      </w:pPr>
      <w:r w:rsidRPr="00CD0E95">
        <w:rPr>
          <w:lang w:val="en-US"/>
        </w:rPr>
        <w:t>The "</w:t>
      </w:r>
      <w:r>
        <w:rPr>
          <w:lang w:val="en-US"/>
        </w:rPr>
        <w:t>or</w:t>
      </w:r>
      <w:r w:rsidRPr="00CD0E95">
        <w:rPr>
          <w:lang w:val="en-US"/>
        </w:rPr>
        <w:t>" operation is repeated up to the end of the</w:t>
      </w:r>
      <w:r>
        <w:rPr>
          <w:lang w:val="en-US"/>
        </w:rPr>
        <w:t xml:space="preserve"> </w:t>
      </w:r>
      <w:r w:rsidRPr="00CD0E95">
        <w:rPr>
          <w:lang w:val="en-US"/>
        </w:rPr>
        <w:t xml:space="preserve">payload (unless </w:t>
      </w:r>
      <w:r w:rsidRPr="00CD0E95">
        <w:rPr>
          <w:rStyle w:val="Codeintext"/>
          <w:lang w:val="en-US"/>
        </w:rPr>
        <w:t>--no-repeat</w:t>
      </w:r>
      <w:r w:rsidRPr="00CD0E95">
        <w:rPr>
          <w:lang w:val="en-US"/>
        </w:rPr>
        <w:t xml:space="preserve"> is specified).</w:t>
      </w:r>
    </w:p>
    <w:p w14:paraId="5A580C34" w14:textId="4B0AA08B" w:rsidR="00475AEA" w:rsidRDefault="00475AEA" w:rsidP="007C744F">
      <w:pPr>
        <w:pStyle w:val="OptionName"/>
      </w:pPr>
      <w:r>
        <w:t xml:space="preserve">--payload-pattern </w:t>
      </w:r>
      <w:r w:rsidR="00427F14">
        <w:rPr>
          <w:b w:val="0"/>
          <w:i/>
        </w:rPr>
        <w:t>hexa-digits</w:t>
      </w:r>
    </w:p>
    <w:p w14:paraId="0005A94D" w14:textId="77777777" w:rsidR="00427F14" w:rsidRDefault="00475AEA" w:rsidP="00475AEA">
      <w:pPr>
        <w:pStyle w:val="OptionDescription"/>
      </w:pPr>
      <w:r>
        <w:t xml:space="preserve">Overwrite the payload </w:t>
      </w:r>
      <w:r w:rsidR="00CD0E95" w:rsidRPr="00CD0E95">
        <w:rPr>
          <w:lang w:val="en-US"/>
        </w:rPr>
        <w:t xml:space="preserve">with the specified </w:t>
      </w:r>
      <w:r w:rsidR="00CD0E95" w:rsidRPr="00CD0E95">
        <w:rPr>
          <w:i/>
          <w:iCs/>
          <w:lang w:val="en-US"/>
        </w:rPr>
        <w:t>hexvalue</w:t>
      </w:r>
      <w:r w:rsidR="00CD0E95">
        <w:rPr>
          <w:lang w:val="en-US"/>
        </w:rPr>
        <w:t xml:space="preserve"> </w:t>
      </w:r>
      <w:r w:rsidR="00CD0E95" w:rsidRPr="00CD0E95">
        <w:rPr>
          <w:lang w:val="en-US"/>
        </w:rPr>
        <w:t>binary pattern</w:t>
      </w:r>
      <w:r>
        <w:t>.</w:t>
      </w:r>
    </w:p>
    <w:p w14:paraId="148F18E9" w14:textId="51C9EBBC" w:rsidR="00CD0E95" w:rsidRDefault="00475AEA" w:rsidP="00475AEA">
      <w:pPr>
        <w:pStyle w:val="OptionDescription"/>
      </w:pPr>
      <w:r>
        <w:t xml:space="preserve">The </w:t>
      </w:r>
      <w:r w:rsidR="00CD0E95" w:rsidRPr="00427F14">
        <w:rPr>
          <w:lang w:val="en-US"/>
        </w:rPr>
        <w:t>value</w:t>
      </w:r>
      <w:r w:rsidR="00CD0E95">
        <w:rPr>
          <w:lang w:val="en-US"/>
        </w:rPr>
        <w:t xml:space="preserve"> </w:t>
      </w:r>
      <w:r>
        <w:t>must be a string of hexadecimal digits specifying any number of bytes.</w:t>
      </w:r>
    </w:p>
    <w:p w14:paraId="7ED91495" w14:textId="5D16B409" w:rsidR="00475AEA" w:rsidRDefault="00475AEA" w:rsidP="00475AEA">
      <w:pPr>
        <w:pStyle w:val="OptionDescription"/>
      </w:pPr>
      <w:r>
        <w:t>The pattern is repeated to fill the payload</w:t>
      </w:r>
      <w:r w:rsidR="00CD0E95" w:rsidRPr="00CD0E95">
        <w:rPr>
          <w:lang w:val="en-US"/>
        </w:rPr>
        <w:t xml:space="preserve"> (unless </w:t>
      </w:r>
      <w:r w:rsidR="00CD0E95" w:rsidRPr="00CD0E95">
        <w:rPr>
          <w:rStyle w:val="Codeintext"/>
          <w:lang w:val="en-US"/>
        </w:rPr>
        <w:t>--no-repeat</w:t>
      </w:r>
      <w:r w:rsidR="00CD0E95" w:rsidRPr="00CD0E95">
        <w:rPr>
          <w:lang w:val="en-US"/>
        </w:rPr>
        <w:t xml:space="preserve"> is specified).</w:t>
      </w:r>
    </w:p>
    <w:p w14:paraId="68F79555" w14:textId="77777777" w:rsidR="00475AEA" w:rsidRDefault="00475AEA" w:rsidP="007C744F">
      <w:pPr>
        <w:pStyle w:val="OptionName"/>
      </w:pPr>
      <w:r>
        <w:t xml:space="preserve">--payload-size </w:t>
      </w:r>
      <w:r w:rsidRPr="007C744F">
        <w:rPr>
          <w:b w:val="0"/>
          <w:i/>
        </w:rPr>
        <w:t>size</w:t>
      </w:r>
    </w:p>
    <w:p w14:paraId="7D28CBCC" w14:textId="77777777" w:rsidR="00475AEA" w:rsidRDefault="00475AEA" w:rsidP="00475AEA">
      <w:pPr>
        <w:pStyle w:val="OptionDescription"/>
      </w:pPr>
      <w:r>
        <w:t>Resize the packet payload to the specified value in bytes.</w:t>
      </w:r>
    </w:p>
    <w:p w14:paraId="211F3CDC" w14:textId="77777777" w:rsidR="00475AEA" w:rsidRDefault="00475AEA" w:rsidP="00475AEA">
      <w:pPr>
        <w:pStyle w:val="OptionDescription"/>
      </w:pPr>
      <w:r>
        <w:t xml:space="preserve">When necessary, an adaptation field is created or enlarged. Without </w:t>
      </w:r>
      <w:r w:rsidRPr="00CE6802">
        <w:rPr>
          <w:rStyle w:val="Codeintext"/>
        </w:rPr>
        <w:t>--payload-pattern</w:t>
      </w:r>
      <w:r>
        <w:t>, the existing payload is either shrunk or enlarged.</w:t>
      </w:r>
    </w:p>
    <w:p w14:paraId="18124848" w14:textId="7E44F1C8" w:rsidR="00475AEA" w:rsidRDefault="00475AEA" w:rsidP="00475AEA">
      <w:pPr>
        <w:pStyle w:val="OptionDescription"/>
      </w:pPr>
      <w:r>
        <w:t>When an existing payload is shrunk, the end of the payload is truncated.</w:t>
      </w:r>
      <w:r w:rsidR="00302C52">
        <w:t xml:space="preserve"> </w:t>
      </w:r>
      <w:r>
        <w:t xml:space="preserve">When an existing payload is enlarged, its end is padded with </w:t>
      </w:r>
      <w:r w:rsidRPr="00CE6802">
        <w:rPr>
          <w:rStyle w:val="Codeintext"/>
        </w:rPr>
        <w:t>0xFF</w:t>
      </w:r>
      <w:r>
        <w:t xml:space="preserve"> bytes.</w:t>
      </w:r>
    </w:p>
    <w:p w14:paraId="106B9E98" w14:textId="77777777" w:rsidR="00F357C5" w:rsidRDefault="00F357C5" w:rsidP="00F357C5">
      <w:pPr>
        <w:pStyle w:val="OptionDescription"/>
      </w:pPr>
      <w:r>
        <w:rPr>
          <w:lang w:eastAsia="fr-FR"/>
        </w:rPr>
        <w:t xml:space="preserve">Note that </w:t>
      </w:r>
      <w:r w:rsidRPr="00CE6802">
        <w:rPr>
          <w:rStyle w:val="Codeintext"/>
        </w:rPr>
        <w:t>--payload-size 0</w:t>
      </w:r>
      <w:r>
        <w:rPr>
          <w:lang w:eastAsia="fr-FR"/>
        </w:rPr>
        <w:t xml:space="preserve"> specifies that a payload exists with a zero size. This is different from </w:t>
      </w:r>
      <w:r w:rsidRPr="00CE6802">
        <w:rPr>
          <w:rStyle w:val="Codeintext"/>
        </w:rPr>
        <w:t>--no-payload</w:t>
      </w:r>
      <w:r>
        <w:rPr>
          <w:lang w:eastAsia="fr-FR"/>
        </w:rPr>
        <w:t xml:space="preserve"> which also specifies that the payload does not exist.</w:t>
      </w:r>
    </w:p>
    <w:p w14:paraId="4DC5993B" w14:textId="00FA40CF" w:rsidR="00CD0E95" w:rsidRPr="00CD0E95" w:rsidRDefault="00CD0E95" w:rsidP="00CD0E95">
      <w:pPr>
        <w:pStyle w:val="OptionName"/>
      </w:pPr>
      <w:r w:rsidRPr="00CD0E95">
        <w:lastRenderedPageBreak/>
        <w:t>--payload-</w:t>
      </w:r>
      <w:r>
        <w:t>xor</w:t>
      </w:r>
      <w:r w:rsidRPr="00CD0E95">
        <w:t xml:space="preserve"> </w:t>
      </w:r>
      <w:r w:rsidR="00E406D1">
        <w:rPr>
          <w:b w:val="0"/>
          <w:i/>
        </w:rPr>
        <w:t>hexa-digits</w:t>
      </w:r>
    </w:p>
    <w:p w14:paraId="5D9BC5E1" w14:textId="77777777" w:rsidR="00E406D1" w:rsidRDefault="00CD0E95" w:rsidP="00CD0E95">
      <w:pPr>
        <w:pStyle w:val="OptionDescription"/>
        <w:rPr>
          <w:lang w:val="en-US"/>
        </w:rPr>
      </w:pPr>
      <w:r w:rsidRPr="00CD0E95">
        <w:rPr>
          <w:lang w:val="en-US"/>
        </w:rPr>
        <w:t>Apply a binary "</w:t>
      </w:r>
      <w:r>
        <w:rPr>
          <w:lang w:val="en-US"/>
        </w:rPr>
        <w:t>exclusive or</w:t>
      </w:r>
      <w:r w:rsidRPr="00CD0E95">
        <w:rPr>
          <w:lang w:val="en-US"/>
        </w:rPr>
        <w:t>" operation on the payload using the specified binary</w:t>
      </w:r>
      <w:r>
        <w:rPr>
          <w:lang w:val="en-US"/>
        </w:rPr>
        <w:t xml:space="preserve"> </w:t>
      </w:r>
      <w:r w:rsidRPr="00CD0E95">
        <w:rPr>
          <w:lang w:val="en-US"/>
        </w:rPr>
        <w:t>pattern.</w:t>
      </w:r>
    </w:p>
    <w:p w14:paraId="30945675" w14:textId="2F0021E3" w:rsidR="00CD0E95" w:rsidRDefault="00CD0E95" w:rsidP="00CD0E95">
      <w:pPr>
        <w:pStyle w:val="OptionDescription"/>
        <w:rPr>
          <w:lang w:val="en-US"/>
        </w:rPr>
      </w:pPr>
      <w:r w:rsidRPr="00CD0E95">
        <w:rPr>
          <w:lang w:val="en-US"/>
        </w:rPr>
        <w:t xml:space="preserve">The </w:t>
      </w:r>
      <w:r w:rsidRPr="00E406D1">
        <w:rPr>
          <w:lang w:val="en-US"/>
        </w:rPr>
        <w:t>value</w:t>
      </w:r>
      <w:r w:rsidRPr="00CD0E95">
        <w:rPr>
          <w:lang w:val="en-US"/>
        </w:rPr>
        <w:t xml:space="preserve"> must be a string of hexadecimal digits specifying any</w:t>
      </w:r>
      <w:r>
        <w:rPr>
          <w:lang w:val="en-US"/>
        </w:rPr>
        <w:t xml:space="preserve"> </w:t>
      </w:r>
      <w:r w:rsidRPr="00CD0E95">
        <w:rPr>
          <w:lang w:val="en-US"/>
        </w:rPr>
        <w:t>number of bytes.</w:t>
      </w:r>
    </w:p>
    <w:p w14:paraId="45C5A12B" w14:textId="77777777" w:rsidR="00CD0E95" w:rsidRDefault="00CD0E95" w:rsidP="00CD0E95">
      <w:pPr>
        <w:pStyle w:val="OptionDescription"/>
        <w:rPr>
          <w:lang w:val="en-US"/>
        </w:rPr>
      </w:pPr>
      <w:r w:rsidRPr="00CD0E95">
        <w:rPr>
          <w:lang w:val="en-US"/>
        </w:rPr>
        <w:t>The "</w:t>
      </w:r>
      <w:r>
        <w:rPr>
          <w:lang w:val="en-US"/>
        </w:rPr>
        <w:t>exclusive or</w:t>
      </w:r>
      <w:r w:rsidRPr="00CD0E95">
        <w:rPr>
          <w:lang w:val="en-US"/>
        </w:rPr>
        <w:t>" operation is repeated up to the end of the</w:t>
      </w:r>
      <w:r>
        <w:rPr>
          <w:lang w:val="en-US"/>
        </w:rPr>
        <w:t xml:space="preserve"> </w:t>
      </w:r>
      <w:r w:rsidRPr="00CD0E95">
        <w:rPr>
          <w:lang w:val="en-US"/>
        </w:rPr>
        <w:t xml:space="preserve">payload (unless </w:t>
      </w:r>
      <w:r w:rsidRPr="00CD0E95">
        <w:rPr>
          <w:rStyle w:val="Codeintext"/>
          <w:lang w:val="en-US"/>
        </w:rPr>
        <w:t>--no-repeat</w:t>
      </w:r>
      <w:r w:rsidRPr="00CD0E95">
        <w:rPr>
          <w:lang w:val="en-US"/>
        </w:rPr>
        <w:t xml:space="preserve"> is specified).</w:t>
      </w:r>
    </w:p>
    <w:p w14:paraId="0BAFD5AF" w14:textId="77777777" w:rsidR="00475AEA" w:rsidRDefault="00475AEA" w:rsidP="007C744F">
      <w:pPr>
        <w:pStyle w:val="OptionName"/>
      </w:pPr>
      <w:r>
        <w:t xml:space="preserve">--pcr </w:t>
      </w:r>
      <w:r w:rsidRPr="007C744F">
        <w:rPr>
          <w:b w:val="0"/>
          <w:i/>
        </w:rPr>
        <w:t>value</w:t>
      </w:r>
    </w:p>
    <w:p w14:paraId="73A55158" w14:textId="77777777" w:rsidR="00475AEA" w:rsidRDefault="00475AEA" w:rsidP="00475AEA">
      <w:pPr>
        <w:pStyle w:val="OptionDescription"/>
      </w:pPr>
      <w:r>
        <w:t>Set this PCR value in the packets.</w:t>
      </w:r>
    </w:p>
    <w:p w14:paraId="282E94B5" w14:textId="77777777" w:rsidR="00475AEA" w:rsidRDefault="00475AEA" w:rsidP="00475AEA">
      <w:pPr>
        <w:pStyle w:val="OptionDescription"/>
      </w:pPr>
      <w:r>
        <w:t>Space is required in the adaptation field.</w:t>
      </w:r>
    </w:p>
    <w:p w14:paraId="1E0BA16C" w14:textId="77777777" w:rsidR="00432C21" w:rsidRPr="00432C21" w:rsidRDefault="00432C21" w:rsidP="00432C21">
      <w:pPr>
        <w:pStyle w:val="OptionName"/>
        <w:rPr>
          <w:color w:val="000000"/>
          <w:lang w:eastAsia="fr-FR"/>
        </w:rPr>
      </w:pPr>
      <w:r w:rsidRPr="00432C21">
        <w:rPr>
          <w:lang w:eastAsia="fr-FR"/>
        </w:rPr>
        <w:t>--pes-payload</w:t>
      </w:r>
    </w:p>
    <w:p w14:paraId="3F3C7284" w14:textId="77777777" w:rsidR="00432C21" w:rsidRDefault="00432C21" w:rsidP="00432C21">
      <w:pPr>
        <w:pStyle w:val="OptionDescription"/>
        <w:rPr>
          <w:lang w:eastAsia="fr-FR"/>
        </w:rPr>
      </w:pPr>
      <w:r w:rsidRPr="00432C21">
        <w:rPr>
          <w:lang w:eastAsia="fr-FR"/>
        </w:rPr>
        <w:t>With this option, the modified payload is the PES payload, not the TS</w:t>
      </w:r>
      <w:r>
        <w:rPr>
          <w:lang w:eastAsia="fr-FR"/>
        </w:rPr>
        <w:t xml:space="preserve"> </w:t>
      </w:r>
      <w:r w:rsidRPr="00432C21">
        <w:rPr>
          <w:lang w:eastAsia="fr-FR"/>
        </w:rPr>
        <w:t>payload. When the TS packet does not contain the start of a PES packet,</w:t>
      </w:r>
      <w:r>
        <w:rPr>
          <w:lang w:eastAsia="fr-FR"/>
        </w:rPr>
        <w:t xml:space="preserve"> </w:t>
      </w:r>
      <w:r w:rsidRPr="00432C21">
        <w:rPr>
          <w:lang w:eastAsia="fr-FR"/>
        </w:rPr>
        <w:t>the TS payload is not modified.</w:t>
      </w:r>
    </w:p>
    <w:p w14:paraId="0D021A55" w14:textId="77777777" w:rsidR="00432C21" w:rsidRDefault="00432C21" w:rsidP="00432C21">
      <w:pPr>
        <w:pStyle w:val="OptionDescription"/>
        <w:rPr>
          <w:lang w:eastAsia="fr-FR"/>
        </w:rPr>
      </w:pPr>
      <w:r w:rsidRPr="00432C21">
        <w:rPr>
          <w:lang w:eastAsia="fr-FR"/>
        </w:rPr>
        <w:t xml:space="preserve">With </w:t>
      </w:r>
      <w:r w:rsidRPr="00432C21">
        <w:rPr>
          <w:rStyle w:val="Codeintext"/>
        </w:rPr>
        <w:t>--payload-size</w:t>
      </w:r>
      <w:r w:rsidRPr="00432C21">
        <w:rPr>
          <w:lang w:eastAsia="fr-FR"/>
        </w:rPr>
        <w:t>, the TS payload is</w:t>
      </w:r>
      <w:r>
        <w:rPr>
          <w:lang w:eastAsia="fr-FR"/>
        </w:rPr>
        <w:t xml:space="preserve"> </w:t>
      </w:r>
      <w:r w:rsidRPr="00432C21">
        <w:rPr>
          <w:lang w:eastAsia="fr-FR"/>
        </w:rPr>
        <w:t>resized so that the part of the PES payload which is in the TS packet</w:t>
      </w:r>
      <w:r>
        <w:rPr>
          <w:lang w:eastAsia="fr-FR"/>
        </w:rPr>
        <w:t xml:space="preserve"> </w:t>
      </w:r>
      <w:r w:rsidRPr="00432C21">
        <w:rPr>
          <w:lang w:eastAsia="fr-FR"/>
        </w:rPr>
        <w:t>gets the specified size.</w:t>
      </w:r>
    </w:p>
    <w:p w14:paraId="24B8E355" w14:textId="77777777" w:rsidR="00432C21" w:rsidRPr="00432C21" w:rsidRDefault="00432C21" w:rsidP="00432C21">
      <w:pPr>
        <w:pStyle w:val="OptionDescription"/>
        <w:rPr>
          <w:color w:val="000000"/>
          <w:lang w:eastAsia="fr-FR"/>
        </w:rPr>
      </w:pPr>
      <w:r w:rsidRPr="00432C21">
        <w:rPr>
          <w:lang w:eastAsia="fr-FR"/>
        </w:rPr>
        <w:t xml:space="preserve">With </w:t>
      </w:r>
      <w:r w:rsidRPr="00432C21">
        <w:rPr>
          <w:rStyle w:val="Codeintext"/>
        </w:rPr>
        <w:t>--payload-pattern</w:t>
      </w:r>
      <w:r w:rsidRPr="00432C21">
        <w:rPr>
          <w:lang w:eastAsia="fr-FR"/>
        </w:rPr>
        <w:t xml:space="preserve"> and </w:t>
      </w:r>
      <w:r w:rsidRPr="00432C21">
        <w:rPr>
          <w:rStyle w:val="Codeintext"/>
        </w:rPr>
        <w:t>--offset-pattern</w:t>
      </w:r>
      <w:r w:rsidRPr="00432C21">
        <w:rPr>
          <w:lang w:eastAsia="fr-FR"/>
        </w:rPr>
        <w:t>, the</w:t>
      </w:r>
      <w:r>
        <w:rPr>
          <w:lang w:eastAsia="fr-FR"/>
        </w:rPr>
        <w:t xml:space="preserve"> </w:t>
      </w:r>
      <w:r w:rsidRPr="00432C21">
        <w:rPr>
          <w:lang w:eastAsia="fr-FR"/>
        </w:rPr>
        <w:t>pattern is applied inside the PES payload</w:t>
      </w:r>
      <w:r>
        <w:rPr>
          <w:lang w:eastAsia="fr-FR"/>
        </w:rPr>
        <w:t xml:space="preserve"> at the specified offset</w:t>
      </w:r>
      <w:r w:rsidRPr="00432C21">
        <w:rPr>
          <w:lang w:eastAsia="fr-FR"/>
        </w:rPr>
        <w:t>.</w:t>
      </w:r>
    </w:p>
    <w:p w14:paraId="63F5ED0C" w14:textId="77777777" w:rsidR="00475AEA" w:rsidRDefault="00475AEA" w:rsidP="007C744F">
      <w:pPr>
        <w:pStyle w:val="OptionName"/>
      </w:pPr>
      <w:r>
        <w:t xml:space="preserve">-p </w:t>
      </w:r>
      <w:r w:rsidRPr="007C744F">
        <w:rPr>
          <w:b w:val="0"/>
          <w:i/>
        </w:rPr>
        <w:t>value</w:t>
      </w:r>
      <w:r w:rsidR="007C744F">
        <w:br/>
      </w:r>
      <w:r>
        <w:t xml:space="preserve">--pid </w:t>
      </w:r>
      <w:r w:rsidRPr="007C744F">
        <w:rPr>
          <w:b w:val="0"/>
          <w:i/>
        </w:rPr>
        <w:t>value</w:t>
      </w:r>
    </w:p>
    <w:p w14:paraId="6C93D5E6" w14:textId="77777777" w:rsidR="00475AEA" w:rsidRDefault="00475AEA" w:rsidP="00475AEA">
      <w:pPr>
        <w:pStyle w:val="OptionDescription"/>
      </w:pPr>
      <w:r>
        <w:t>Modify the PID to the specified value.</w:t>
      </w:r>
    </w:p>
    <w:p w14:paraId="7E81D203" w14:textId="77777777" w:rsidR="00475AEA" w:rsidRDefault="00475AEA" w:rsidP="007C744F">
      <w:pPr>
        <w:pStyle w:val="OptionName"/>
      </w:pPr>
      <w:r>
        <w:t>--priority</w:t>
      </w:r>
    </w:p>
    <w:p w14:paraId="5562A7DD" w14:textId="77777777" w:rsidR="00475AEA" w:rsidRDefault="00475AEA" w:rsidP="00475AEA">
      <w:pPr>
        <w:pStyle w:val="OptionDescription"/>
      </w:pPr>
      <w:r>
        <w:t>Set the transport_priority flag in the packets.</w:t>
      </w:r>
    </w:p>
    <w:p w14:paraId="44CE9CFB" w14:textId="563FE057" w:rsidR="00475AEA" w:rsidRDefault="00475AEA" w:rsidP="007C744F">
      <w:pPr>
        <w:pStyle w:val="OptionName"/>
      </w:pPr>
      <w:r>
        <w:t xml:space="preserve">--private-data </w:t>
      </w:r>
      <w:r w:rsidR="00053D84">
        <w:rPr>
          <w:b w:val="0"/>
          <w:i/>
        </w:rPr>
        <w:t>hexa-digits</w:t>
      </w:r>
    </w:p>
    <w:p w14:paraId="0BC6BD4B" w14:textId="77777777" w:rsidR="00053D84" w:rsidRDefault="00475AEA" w:rsidP="00475AEA">
      <w:pPr>
        <w:pStyle w:val="OptionDescription"/>
      </w:pPr>
      <w:r>
        <w:t xml:space="preserve">Specify the binary content of the </w:t>
      </w:r>
      <w:r w:rsidRPr="007C744F">
        <w:rPr>
          <w:i/>
        </w:rPr>
        <w:t>transport_private_data</w:t>
      </w:r>
      <w:r>
        <w:t xml:space="preserve"> in the adaptation field.</w:t>
      </w:r>
    </w:p>
    <w:p w14:paraId="45691EE7" w14:textId="4E220FD8" w:rsidR="00475AEA" w:rsidRDefault="00475AEA" w:rsidP="00475AEA">
      <w:pPr>
        <w:pStyle w:val="OptionDescription"/>
      </w:pPr>
      <w:r>
        <w:t>The value must be a string of hexadecimal digits</w:t>
      </w:r>
      <w:r w:rsidR="007C744F">
        <w:t xml:space="preserve"> </w:t>
      </w:r>
      <w:r>
        <w:t>specifying any number of bytes.</w:t>
      </w:r>
    </w:p>
    <w:p w14:paraId="6CD355F6" w14:textId="77777777" w:rsidR="00475AEA" w:rsidRDefault="00475AEA" w:rsidP="00475AEA">
      <w:pPr>
        <w:pStyle w:val="OptionDescription"/>
      </w:pPr>
      <w:r>
        <w:t>Space is required in the adaptation field.</w:t>
      </w:r>
    </w:p>
    <w:p w14:paraId="0295BA9A" w14:textId="77777777" w:rsidR="00475AEA" w:rsidRDefault="00475AEA" w:rsidP="007C744F">
      <w:pPr>
        <w:pStyle w:val="OptionName"/>
      </w:pPr>
      <w:r>
        <w:t>--pusi</w:t>
      </w:r>
    </w:p>
    <w:p w14:paraId="45245FB7" w14:textId="77777777" w:rsidR="00475AEA" w:rsidRDefault="00475AEA" w:rsidP="00475AEA">
      <w:pPr>
        <w:pStyle w:val="OptionDescription"/>
      </w:pPr>
      <w:r>
        <w:t xml:space="preserve">Set the </w:t>
      </w:r>
      <w:r w:rsidRPr="007C744F">
        <w:rPr>
          <w:i/>
        </w:rPr>
        <w:t>payload_unit_start_indicator</w:t>
      </w:r>
      <w:r>
        <w:t xml:space="preserve"> in the packets.</w:t>
      </w:r>
    </w:p>
    <w:p w14:paraId="1F78CB0C" w14:textId="77777777" w:rsidR="00475AEA" w:rsidRDefault="00475AEA" w:rsidP="007C744F">
      <w:pPr>
        <w:pStyle w:val="OptionName"/>
      </w:pPr>
      <w:r>
        <w:t>--random-access</w:t>
      </w:r>
    </w:p>
    <w:p w14:paraId="7812547C" w14:textId="77777777" w:rsidR="00475AEA" w:rsidRDefault="00475AEA" w:rsidP="00475AEA">
      <w:pPr>
        <w:pStyle w:val="OptionDescription"/>
      </w:pPr>
      <w:r>
        <w:t xml:space="preserve">Set the </w:t>
      </w:r>
      <w:r w:rsidRPr="007C744F">
        <w:rPr>
          <w:i/>
        </w:rPr>
        <w:t>random_access_indicator</w:t>
      </w:r>
      <w:r>
        <w:t xml:space="preserve"> in the packets.</w:t>
      </w:r>
    </w:p>
    <w:p w14:paraId="72402409" w14:textId="77777777" w:rsidR="00475AEA" w:rsidRDefault="00475AEA" w:rsidP="00475AEA">
      <w:pPr>
        <w:pStyle w:val="OptionDescription"/>
      </w:pPr>
      <w:r>
        <w:t>Space is required in the adaptation field.</w:t>
      </w:r>
    </w:p>
    <w:p w14:paraId="21B36B60" w14:textId="77777777" w:rsidR="00475AEA" w:rsidRDefault="00475AEA" w:rsidP="007C744F">
      <w:pPr>
        <w:pStyle w:val="OptionName"/>
      </w:pPr>
      <w:r>
        <w:t xml:space="preserve">--scrambling </w:t>
      </w:r>
      <w:r w:rsidRPr="007C744F">
        <w:rPr>
          <w:b w:val="0"/>
          <w:i/>
        </w:rPr>
        <w:t>value</w:t>
      </w:r>
    </w:p>
    <w:p w14:paraId="7B2B1052" w14:textId="77777777" w:rsidR="00475AEA" w:rsidRDefault="00475AEA" w:rsidP="00475AEA">
      <w:pPr>
        <w:pStyle w:val="OptionDescription"/>
      </w:pPr>
      <w:r>
        <w:t xml:space="preserve">Specify the value of the </w:t>
      </w:r>
      <w:r w:rsidRPr="007C744F">
        <w:rPr>
          <w:i/>
        </w:rPr>
        <w:t>transport_scrambling_control</w:t>
      </w:r>
      <w:r>
        <w:t xml:space="preserve"> field.</w:t>
      </w:r>
    </w:p>
    <w:p w14:paraId="3E1E20CF" w14:textId="77777777" w:rsidR="00475AEA" w:rsidRDefault="00475AEA" w:rsidP="007C744F">
      <w:pPr>
        <w:pStyle w:val="OptionName"/>
      </w:pPr>
      <w:r>
        <w:t xml:space="preserve">--splice-countdown </w:t>
      </w:r>
      <w:r w:rsidRPr="007C744F">
        <w:rPr>
          <w:b w:val="0"/>
          <w:i/>
        </w:rPr>
        <w:t>value</w:t>
      </w:r>
    </w:p>
    <w:p w14:paraId="24DD8B54" w14:textId="77777777" w:rsidR="00475AEA" w:rsidRDefault="00475AEA" w:rsidP="00475AEA">
      <w:pPr>
        <w:pStyle w:val="OptionDescription"/>
      </w:pPr>
      <w:r>
        <w:t>Create a splicing point and set this splice countdown value in the packets.</w:t>
      </w:r>
    </w:p>
    <w:p w14:paraId="6236DF18" w14:textId="77777777" w:rsidR="00475AEA" w:rsidRDefault="00475AEA" w:rsidP="00475AEA">
      <w:pPr>
        <w:pStyle w:val="OptionDescription"/>
      </w:pPr>
      <w:r>
        <w:t>Space is required in the adaptation field.</w:t>
      </w:r>
    </w:p>
    <w:p w14:paraId="6E1983CB" w14:textId="77777777" w:rsidR="00475AEA" w:rsidRPr="00CF0FFB" w:rsidRDefault="00475AEA" w:rsidP="00475AEA">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3E1E80C" w14:textId="77777777" w:rsidR="00475AEA" w:rsidRPr="00CF0FFB" w:rsidRDefault="00475AEA" w:rsidP="00475AEA">
      <w:pPr>
        <w:ind w:left="284"/>
        <w:rPr>
          <w:lang w:val="en-GB"/>
        </w:rPr>
      </w:pPr>
      <w:r w:rsidRPr="00CF0FFB">
        <w:rPr>
          <w:lang w:val="en-GB"/>
        </w:rPr>
        <w:t>The following options are implicitly defined in all packet processing plugins.</w:t>
      </w:r>
    </w:p>
    <w:p w14:paraId="6C900460" w14:textId="77777777" w:rsidR="00475AEA" w:rsidRDefault="00475AEA" w:rsidP="00475AEA">
      <w:pPr>
        <w:pStyle w:val="OptionName"/>
      </w:pPr>
      <w:r>
        <w:t>--help</w:t>
      </w:r>
    </w:p>
    <w:p w14:paraId="6C04C5EB" w14:textId="77777777" w:rsidR="00475AEA" w:rsidRDefault="00475AEA" w:rsidP="00475AEA">
      <w:pPr>
        <w:pStyle w:val="OptionDescription"/>
      </w:pPr>
      <w:r>
        <w:t>Display this help text.</w:t>
      </w:r>
    </w:p>
    <w:p w14:paraId="0E29A9B5" w14:textId="77777777" w:rsidR="00475AEA" w:rsidRDefault="00475AEA" w:rsidP="00475AEA">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F60366E" w14:textId="77777777" w:rsidR="00475AEA" w:rsidRDefault="00475AEA" w:rsidP="00475AEA">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9150435" w14:textId="77777777" w:rsidR="00475AEA" w:rsidRDefault="00475AEA" w:rsidP="00475AEA">
      <w:pPr>
        <w:pStyle w:val="OptionDescription"/>
        <w:rPr>
          <w:lang w:eastAsia="fr-FR"/>
        </w:rPr>
      </w:pPr>
      <w:r>
        <w:rPr>
          <w:lang w:eastAsia="fr-FR"/>
        </w:rPr>
        <w:lastRenderedPageBreak/>
        <w:t xml:space="preserve">Several </w:t>
      </w:r>
      <w:r w:rsidRPr="00CE6802">
        <w:rPr>
          <w:rStyle w:val="Codeintext"/>
        </w:rPr>
        <w:t>--only-label</w:t>
      </w:r>
      <w:r>
        <w:rPr>
          <w:lang w:eastAsia="fr-FR"/>
        </w:rPr>
        <w:t xml:space="preserve"> options may be specified.</w:t>
      </w:r>
    </w:p>
    <w:p w14:paraId="164F54FA" w14:textId="77777777" w:rsidR="006473A5" w:rsidRDefault="006473A5" w:rsidP="006473A5">
      <w:pPr>
        <w:pStyle w:val="ReferenceSectionTitle"/>
      </w:pPr>
      <w:bookmarkStart w:id="266" w:name="_Toc153438632"/>
      <w:r>
        <w:lastRenderedPageBreak/>
        <w:t>cutoff</w:t>
      </w:r>
      <w:bookmarkEnd w:id="266"/>
    </w:p>
    <w:p w14:paraId="7C7BA7A0" w14:textId="77777777" w:rsidR="006473A5" w:rsidRPr="0010024C" w:rsidRDefault="00A74A05" w:rsidP="006473A5">
      <w:pPr>
        <w:pStyle w:val="UsageTitle"/>
        <w:rPr>
          <w:lang w:val="en-US"/>
        </w:rPr>
      </w:pPr>
      <w:r w:rsidRPr="00A74A05">
        <w:rPr>
          <w:lang w:val="en-US"/>
        </w:rPr>
        <w:t>Set labels on TS packets upon reception of UDP messages</w:t>
      </w:r>
    </w:p>
    <w:p w14:paraId="2EDA96CB" w14:textId="77777777" w:rsidR="006473A5" w:rsidRDefault="006473A5" w:rsidP="006473A5">
      <w:pPr>
        <w:rPr>
          <w:lang w:val="en-GB"/>
        </w:rPr>
      </w:pPr>
      <w:r w:rsidRPr="00475AEA">
        <w:rPr>
          <w:lang w:val="en-GB"/>
        </w:rPr>
        <w:t xml:space="preserve">This plugin </w:t>
      </w:r>
      <w:r w:rsidR="00A74A05">
        <w:rPr>
          <w:lang w:val="en-GB"/>
        </w:rPr>
        <w:t>set or clear labels on the TS packets upon reception of text commands from UDP</w:t>
      </w:r>
      <w:r>
        <w:rPr>
          <w:lang w:val="en-GB"/>
        </w:rPr>
        <w:t>.</w:t>
      </w:r>
    </w:p>
    <w:p w14:paraId="12D7B25B" w14:textId="77777777" w:rsidR="006473A5" w:rsidRDefault="00A74A05" w:rsidP="006473A5">
      <w:pPr>
        <w:rPr>
          <w:lang w:val="en-GB"/>
        </w:rPr>
      </w:pPr>
      <w:r>
        <w:rPr>
          <w:lang w:val="en-GB"/>
        </w:rPr>
        <w:t>This plugin is typically used as a remote command reception</w:t>
      </w:r>
      <w:r w:rsidR="006473A5" w:rsidRPr="00475AEA">
        <w:rPr>
          <w:lang w:val="en-GB"/>
        </w:rPr>
        <w:t>.</w:t>
      </w:r>
      <w:r>
        <w:rPr>
          <w:lang w:val="en-GB"/>
        </w:rPr>
        <w:t xml:space="preserve"> Depending on the </w:t>
      </w:r>
      <w:r w:rsidR="00386334">
        <w:rPr>
          <w:lang w:val="en-GB"/>
        </w:rPr>
        <w:t xml:space="preserve">remote </w:t>
      </w:r>
      <w:r>
        <w:rPr>
          <w:lang w:val="en-GB"/>
        </w:rPr>
        <w:t>commands, packets are marked and can be processed differently in subsequent plugins in the chain.</w:t>
      </w:r>
    </w:p>
    <w:p w14:paraId="77E200E8" w14:textId="77777777" w:rsidR="00A75201" w:rsidRDefault="00A75201" w:rsidP="00A75201">
      <w:pPr>
        <w:pStyle w:val="UsageTitle"/>
        <w:rPr>
          <w:lang w:val="en-US"/>
        </w:rPr>
      </w:pPr>
      <w:r>
        <w:rPr>
          <w:lang w:val="en-US"/>
        </w:rPr>
        <w:t>Remote commands</w:t>
      </w:r>
    </w:p>
    <w:p w14:paraId="3449B8CC" w14:textId="77777777" w:rsidR="00A75201" w:rsidRDefault="0022533B" w:rsidP="00A75201">
      <w:r>
        <w:t xml:space="preserve">The plugin </w:t>
      </w:r>
      <w:r w:rsidRPr="002A2DD3">
        <w:rPr>
          <w:rStyle w:val="Codeintext"/>
        </w:rPr>
        <w:t>cutoff</w:t>
      </w:r>
      <w:r w:rsidR="00A75201">
        <w:t xml:space="preserve"> listens to UDP datagrams on a given port. Each datagram contains </w:t>
      </w:r>
      <w:r w:rsidR="00783143">
        <w:t xml:space="preserve">exactly </w:t>
      </w:r>
      <w:r w:rsidR="00A75201">
        <w:t xml:space="preserve">one command. A command is an ASCII string. Any trailing control characters such as CR or LF is ignored. </w:t>
      </w:r>
    </w:p>
    <w:p w14:paraId="0B432EF9" w14:textId="77777777" w:rsidR="00625BEF" w:rsidRDefault="00A75201" w:rsidP="00A75201">
      <w:r>
        <w:t>The command string can be one of:</w:t>
      </w:r>
    </w:p>
    <w:p w14:paraId="2B6DB729" w14:textId="77777777" w:rsidR="00625BEF" w:rsidRPr="00625BEF" w:rsidRDefault="00625BEF" w:rsidP="00A75201">
      <w:pPr>
        <w:rPr>
          <w:sz w:val="2"/>
        </w:rPr>
      </w:pPr>
    </w:p>
    <w:tbl>
      <w:tblPr>
        <w:tblW w:w="0" w:type="auto"/>
        <w:tblInd w:w="354" w:type="dxa"/>
        <w:tblCellMar>
          <w:left w:w="70" w:type="dxa"/>
          <w:right w:w="70" w:type="dxa"/>
        </w:tblCellMar>
        <w:tblLook w:val="0000" w:firstRow="0" w:lastRow="0" w:firstColumn="0" w:lastColumn="0" w:noHBand="0" w:noVBand="0"/>
      </w:tblPr>
      <w:tblGrid>
        <w:gridCol w:w="1790"/>
        <w:gridCol w:w="6998"/>
      </w:tblGrid>
      <w:tr w:rsidR="00625BEF" w14:paraId="6289FDC4" w14:textId="77777777" w:rsidTr="00625BEF">
        <w:tc>
          <w:tcPr>
            <w:tcW w:w="1790" w:type="dxa"/>
          </w:tcPr>
          <w:p w14:paraId="2B187C48" w14:textId="77777777" w:rsidR="00625BEF" w:rsidRDefault="00625BEF" w:rsidP="00970B0B">
            <w:pPr>
              <w:pStyle w:val="TableContent"/>
              <w:rPr>
                <w:rFonts w:ascii="Consolas" w:hAnsi="Consolas"/>
              </w:rPr>
            </w:pPr>
            <w:r>
              <w:rPr>
                <w:rFonts w:ascii="Consolas" w:hAnsi="Consolas"/>
              </w:rPr>
              <w:t xml:space="preserve">pulse-label </w:t>
            </w:r>
            <w:r w:rsidRPr="00625BEF">
              <w:rPr>
                <w:rFonts w:ascii="Consolas" w:hAnsi="Consolas"/>
                <w:i/>
              </w:rPr>
              <w:t>n</w:t>
            </w:r>
          </w:p>
        </w:tc>
        <w:tc>
          <w:tcPr>
            <w:tcW w:w="6998" w:type="dxa"/>
          </w:tcPr>
          <w:p w14:paraId="6564AE92" w14:textId="77777777" w:rsidR="00625BEF" w:rsidRPr="00625BEF" w:rsidRDefault="00625BEF" w:rsidP="00970B0B">
            <w:pPr>
              <w:pStyle w:val="TableContent"/>
            </w:pPr>
            <w:r>
              <w:t xml:space="preserve">Set the label </w:t>
            </w:r>
            <w:r>
              <w:rPr>
                <w:i/>
              </w:rPr>
              <w:t>n</w:t>
            </w:r>
            <w:r>
              <w:t xml:space="preserve"> on the next TS packet (only once).</w:t>
            </w:r>
          </w:p>
        </w:tc>
      </w:tr>
      <w:tr w:rsidR="00625BEF" w14:paraId="53C79ADF" w14:textId="77777777" w:rsidTr="00625BEF">
        <w:tc>
          <w:tcPr>
            <w:tcW w:w="1790" w:type="dxa"/>
          </w:tcPr>
          <w:p w14:paraId="62D9232A" w14:textId="77777777" w:rsidR="00625BEF" w:rsidRDefault="00625BEF" w:rsidP="00970B0B">
            <w:pPr>
              <w:pStyle w:val="TableContent"/>
              <w:rPr>
                <w:rFonts w:ascii="Consolas" w:hAnsi="Consolas"/>
              </w:rPr>
            </w:pPr>
            <w:r>
              <w:rPr>
                <w:rFonts w:ascii="Consolas" w:hAnsi="Consolas"/>
              </w:rPr>
              <w:t xml:space="preserve">start-label </w:t>
            </w:r>
            <w:r w:rsidRPr="00625BEF">
              <w:rPr>
                <w:rFonts w:ascii="Consolas" w:hAnsi="Consolas"/>
                <w:i/>
              </w:rPr>
              <w:t>n</w:t>
            </w:r>
          </w:p>
        </w:tc>
        <w:tc>
          <w:tcPr>
            <w:tcW w:w="6998" w:type="dxa"/>
          </w:tcPr>
          <w:p w14:paraId="3F26EFBA" w14:textId="77777777" w:rsidR="00625BEF" w:rsidRDefault="00625BEF" w:rsidP="00970B0B">
            <w:pPr>
              <w:pStyle w:val="TableContent"/>
            </w:pPr>
            <w:r>
              <w:t xml:space="preserve">Set the label </w:t>
            </w:r>
            <w:r>
              <w:rPr>
                <w:i/>
              </w:rPr>
              <w:t>n</w:t>
            </w:r>
            <w:r>
              <w:t xml:space="preserve"> on all TS packets (until the next </w:t>
            </w:r>
            <w:r w:rsidRPr="00625BEF">
              <w:rPr>
                <w:rStyle w:val="Codeintext"/>
              </w:rPr>
              <w:t>stop-label</w:t>
            </w:r>
            <w:r>
              <w:t xml:space="preserve"> command).</w:t>
            </w:r>
          </w:p>
        </w:tc>
      </w:tr>
      <w:tr w:rsidR="00625BEF" w14:paraId="01D878CA" w14:textId="77777777" w:rsidTr="00625BEF">
        <w:tc>
          <w:tcPr>
            <w:tcW w:w="1790" w:type="dxa"/>
          </w:tcPr>
          <w:p w14:paraId="2B8D30DC" w14:textId="77777777" w:rsidR="00625BEF" w:rsidRPr="00625BEF" w:rsidRDefault="00625BEF" w:rsidP="00970B0B">
            <w:pPr>
              <w:pStyle w:val="TableContent"/>
              <w:rPr>
                <w:rFonts w:ascii="Consolas" w:hAnsi="Consolas"/>
                <w:lang w:val="en-US"/>
              </w:rPr>
            </w:pPr>
            <w:r>
              <w:rPr>
                <w:rFonts w:ascii="Consolas" w:hAnsi="Consolas"/>
              </w:rPr>
              <w:t xml:space="preserve">stop-label </w:t>
            </w:r>
            <w:r w:rsidRPr="00625BEF">
              <w:rPr>
                <w:rFonts w:ascii="Consolas" w:hAnsi="Consolas"/>
                <w:i/>
              </w:rPr>
              <w:t>n</w:t>
            </w:r>
          </w:p>
        </w:tc>
        <w:tc>
          <w:tcPr>
            <w:tcW w:w="6998" w:type="dxa"/>
          </w:tcPr>
          <w:p w14:paraId="62982536" w14:textId="77777777" w:rsidR="00625BEF" w:rsidRPr="00625BEF" w:rsidRDefault="00625BEF" w:rsidP="00970B0B">
            <w:pPr>
              <w:pStyle w:val="TableContent"/>
            </w:pPr>
            <w:r>
              <w:t xml:space="preserve">Stop setting the label </w:t>
            </w:r>
            <w:r>
              <w:rPr>
                <w:i/>
              </w:rPr>
              <w:t xml:space="preserve">n </w:t>
            </w:r>
            <w:r>
              <w:t>on all TS packets.</w:t>
            </w:r>
          </w:p>
        </w:tc>
      </w:tr>
      <w:tr w:rsidR="00625BEF" w14:paraId="65970350" w14:textId="77777777" w:rsidTr="00625BEF">
        <w:tc>
          <w:tcPr>
            <w:tcW w:w="1790" w:type="dxa"/>
          </w:tcPr>
          <w:p w14:paraId="689E8DA2" w14:textId="77777777" w:rsidR="00625BEF" w:rsidRDefault="00625BEF" w:rsidP="00970B0B">
            <w:pPr>
              <w:pStyle w:val="TableContent"/>
              <w:rPr>
                <w:rFonts w:ascii="Consolas" w:hAnsi="Consolas"/>
              </w:rPr>
            </w:pPr>
            <w:r>
              <w:rPr>
                <w:rFonts w:ascii="Consolas" w:hAnsi="Consolas"/>
              </w:rPr>
              <w:t>exit</w:t>
            </w:r>
          </w:p>
        </w:tc>
        <w:tc>
          <w:tcPr>
            <w:tcW w:w="6998" w:type="dxa"/>
          </w:tcPr>
          <w:p w14:paraId="25AC7F29" w14:textId="77777777" w:rsidR="00625BEF" w:rsidRPr="00625BEF" w:rsidRDefault="00625BEF" w:rsidP="00970B0B">
            <w:pPr>
              <w:pStyle w:val="TableContent"/>
            </w:pPr>
            <w:r>
              <w:t xml:space="preserve">Exit the </w:t>
            </w:r>
            <w:r>
              <w:rPr>
                <w:i/>
              </w:rPr>
              <w:t>tsp</w:t>
            </w:r>
            <w:r>
              <w:t xml:space="preserve"> execution, simulate an end of stream at the next TS packet.</w:t>
            </w:r>
          </w:p>
        </w:tc>
      </w:tr>
    </w:tbl>
    <w:p w14:paraId="6D66EF79" w14:textId="77777777" w:rsidR="00A75201" w:rsidRDefault="00A75201" w:rsidP="00D22D9D">
      <w:pPr>
        <w:pStyle w:val="FootnoteText"/>
      </w:pPr>
      <w:r>
        <w:t>Note that the bash</w:t>
      </w:r>
      <w:r>
        <w:rPr>
          <w:rStyle w:val="FootnoteReference"/>
          <w:i/>
        </w:rPr>
        <w:footnoteReference w:id="5"/>
      </w:r>
      <w:r>
        <w:t xml:space="preserve"> shell provides an easy way to redirect output to an UDP message. The following sample commands send UDP messages on port 4444 to system 127.0.0.1 (the local host). This is the easiest way to</w:t>
      </w:r>
      <w:r w:rsidR="00783143">
        <w:t xml:space="preserve"> control the plugin cutoff</w:t>
      </w:r>
      <w:r>
        <w:t>.</w:t>
      </w:r>
    </w:p>
    <w:p w14:paraId="20FDE5E0" w14:textId="77777777" w:rsidR="00A75201" w:rsidRDefault="00A75201" w:rsidP="00A75201">
      <w:pPr>
        <w:pStyle w:val="Code"/>
      </w:pPr>
      <w:r>
        <w:t xml:space="preserve">echo &gt;/dev/udp/127.0.0.1/4444 </w:t>
      </w:r>
      <w:r w:rsidR="00783143">
        <w:t>pulse-label 1</w:t>
      </w:r>
    </w:p>
    <w:p w14:paraId="47689206" w14:textId="77777777" w:rsidR="00A75201" w:rsidRDefault="00A75201" w:rsidP="00A75201">
      <w:pPr>
        <w:pStyle w:val="Code"/>
      </w:pPr>
      <w:r>
        <w:t>echo &gt;/dev/udp/127.0.0.1/4444</w:t>
      </w:r>
      <w:r w:rsidR="00783143">
        <w:t xml:space="preserve"> start-label 2</w:t>
      </w:r>
    </w:p>
    <w:p w14:paraId="11B6CD3E" w14:textId="77777777" w:rsidR="00A75201" w:rsidRDefault="00A75201" w:rsidP="00A75201">
      <w:pPr>
        <w:pStyle w:val="Code"/>
      </w:pPr>
      <w:r>
        <w:t xml:space="preserve">echo &gt;/dev/udp/127.0.0.1/4444 </w:t>
      </w:r>
      <w:r w:rsidR="00783143">
        <w:t>stop-label 2</w:t>
      </w:r>
    </w:p>
    <w:p w14:paraId="2CEC8DEE" w14:textId="77777777" w:rsidR="00A75201" w:rsidRDefault="00A75201" w:rsidP="00A75201">
      <w:pPr>
        <w:pStyle w:val="Code"/>
      </w:pPr>
      <w:r>
        <w:t>echo &gt;/dev/udp/127.0.0.1/4444 exit</w:t>
      </w:r>
    </w:p>
    <w:p w14:paraId="0A0DA51A" w14:textId="77777777" w:rsidR="006473A5" w:rsidRPr="007C744F" w:rsidRDefault="006473A5" w:rsidP="006473A5">
      <w:pPr>
        <w:pStyle w:val="UsageTitle"/>
        <w:rPr>
          <w:lang w:val="en-US"/>
        </w:rPr>
      </w:pPr>
      <w:r w:rsidRPr="007C744F">
        <w:rPr>
          <w:lang w:val="en-US"/>
        </w:rPr>
        <w:t>Usage</w:t>
      </w:r>
    </w:p>
    <w:p w14:paraId="48838E6B" w14:textId="77777777" w:rsidR="006473A5" w:rsidRPr="00386334" w:rsidRDefault="006473A5" w:rsidP="006473A5">
      <w:pPr>
        <w:pStyle w:val="UsageSyntax"/>
        <w:rPr>
          <w:lang w:val="en-US"/>
        </w:rPr>
      </w:pPr>
      <w:r w:rsidRPr="007C744F">
        <w:rPr>
          <w:lang w:val="en-US"/>
        </w:rPr>
        <w:t xml:space="preserve">tsp -P </w:t>
      </w:r>
      <w:r w:rsidR="00386334">
        <w:rPr>
          <w:lang w:val="en-US"/>
        </w:rPr>
        <w:t xml:space="preserve">cutoff </w:t>
      </w:r>
      <w:r w:rsidR="00386334" w:rsidRPr="00386334">
        <w:rPr>
          <w:lang w:val="en-US"/>
        </w:rPr>
        <w:t>[</w:t>
      </w:r>
      <w:r w:rsidR="00386334" w:rsidRPr="00386334">
        <w:rPr>
          <w:i/>
          <w:lang w:val="en-US"/>
        </w:rPr>
        <w:t>options</w:t>
      </w:r>
      <w:r w:rsidR="00386334" w:rsidRPr="00386334">
        <w:rPr>
          <w:lang w:val="en-US"/>
        </w:rPr>
        <w:t>] [[</w:t>
      </w:r>
      <w:r w:rsidR="00386334" w:rsidRPr="00386334">
        <w:rPr>
          <w:i/>
          <w:lang w:val="en-US"/>
        </w:rPr>
        <w:t>source</w:t>
      </w:r>
      <w:r w:rsidR="00386334" w:rsidRPr="00386334">
        <w:rPr>
          <w:lang w:val="en-US"/>
        </w:rPr>
        <w:t>@]</w:t>
      </w:r>
      <w:r w:rsidR="00386334" w:rsidRPr="00386334">
        <w:rPr>
          <w:i/>
          <w:lang w:val="en-US"/>
        </w:rPr>
        <w:t>address</w:t>
      </w:r>
      <w:r w:rsidR="00386334" w:rsidRPr="00386334">
        <w:rPr>
          <w:lang w:val="en-US"/>
        </w:rPr>
        <w:t>:]</w:t>
      </w:r>
      <w:r w:rsidR="00386334" w:rsidRPr="00386334">
        <w:rPr>
          <w:i/>
          <w:lang w:val="en-US"/>
        </w:rPr>
        <w:t>port</w:t>
      </w:r>
    </w:p>
    <w:p w14:paraId="79FB6CA5" w14:textId="77777777" w:rsidR="000C6A2B" w:rsidRPr="007667D7" w:rsidRDefault="000C6A2B" w:rsidP="000C6A2B">
      <w:pPr>
        <w:pStyle w:val="UsageTitle"/>
        <w:rPr>
          <w:lang w:val="en-US"/>
        </w:rPr>
      </w:pPr>
      <w:r w:rsidRPr="007667D7">
        <w:rPr>
          <w:lang w:val="en-US"/>
        </w:rPr>
        <w:t>Parameter</w:t>
      </w:r>
    </w:p>
    <w:p w14:paraId="3D83E49C" w14:textId="77777777" w:rsidR="000C6A2B" w:rsidRDefault="000C6A2B" w:rsidP="000C6A2B">
      <w:pPr>
        <w:ind w:left="284"/>
      </w:pPr>
      <w:r>
        <w:t>The parameter [</w:t>
      </w:r>
      <w:r>
        <w:rPr>
          <w:i/>
          <w:iCs/>
        </w:rPr>
        <w:t>address</w:t>
      </w:r>
      <w:r>
        <w:t>:]</w:t>
      </w:r>
      <w:r>
        <w:rPr>
          <w:i/>
          <w:iCs/>
        </w:rPr>
        <w:t>port</w:t>
      </w:r>
      <w:r>
        <w:t xml:space="preserve"> describes the destination of incoming UDP datagrams. All datagrams which are received on this stream are text commands.</w:t>
      </w:r>
    </w:p>
    <w:p w14:paraId="07E61974" w14:textId="77777777" w:rsidR="000C6A2B" w:rsidRDefault="000C6A2B" w:rsidP="000C6A2B">
      <w:pPr>
        <w:ind w:left="284"/>
      </w:pPr>
      <w:r>
        <w:t xml:space="preserve">The </w:t>
      </w:r>
      <w:r>
        <w:rPr>
          <w:i/>
          <w:iCs/>
        </w:rPr>
        <w:t>port</w:t>
      </w:r>
      <w:r>
        <w:t xml:space="preserve"> part is mandatory and specifies the UDP port to listen on. The </w:t>
      </w:r>
      <w:r>
        <w:rPr>
          <w:i/>
          <w:iCs/>
        </w:rPr>
        <w:t>address</w:t>
      </w:r>
      <w:r>
        <w:t xml:space="preserve"> part is optional. It specifies an IP multicast address to listen on. It can be also a host name that translates to a multicast address.</w:t>
      </w:r>
    </w:p>
    <w:p w14:paraId="216B3662" w14:textId="77777777" w:rsidR="000C6A2B" w:rsidRDefault="000C6A2B" w:rsidP="000C6A2B">
      <w:pPr>
        <w:ind w:left="284"/>
      </w:pPr>
      <w:r>
        <w:t xml:space="preserve">An optional source address can be specified as </w:t>
      </w:r>
      <w:r w:rsidRPr="006422CB">
        <w:rPr>
          <w:i/>
        </w:rPr>
        <w:t>source@address:port</w:t>
      </w:r>
      <w:r>
        <w:t xml:space="preserve"> in the case of source-specific multicast (SSM).</w:t>
      </w:r>
    </w:p>
    <w:p w14:paraId="29120CC5" w14:textId="77777777" w:rsidR="000C6A2B" w:rsidRDefault="000C6A2B" w:rsidP="000C6A2B">
      <w:pPr>
        <w:ind w:left="284"/>
      </w:pPr>
      <w:r>
        <w:t>If the address is not specified, the plugin simply listens on the specified local port and receives the packets which are sent to one of the local (unicast) IP addresses of the system.</w:t>
      </w:r>
    </w:p>
    <w:p w14:paraId="348099C3" w14:textId="77777777" w:rsidR="006473A5" w:rsidRPr="0010024C" w:rsidRDefault="006473A5" w:rsidP="006473A5">
      <w:pPr>
        <w:pStyle w:val="UsageTitle"/>
        <w:rPr>
          <w:lang w:val="en-US"/>
        </w:rPr>
      </w:pPr>
      <w:r>
        <w:rPr>
          <w:lang w:val="en-US"/>
        </w:rPr>
        <w:t>Options</w:t>
      </w:r>
    </w:p>
    <w:p w14:paraId="4497B085" w14:textId="77777777" w:rsidR="00AC7AFE" w:rsidRDefault="00AC7AFE" w:rsidP="00AC7AFE">
      <w:pPr>
        <w:pStyle w:val="OptionName"/>
      </w:pPr>
      <w:r>
        <w:t xml:space="preserve">-a </w:t>
      </w:r>
      <w:r w:rsidRPr="0009363C">
        <w:rPr>
          <w:b w:val="0"/>
          <w:i/>
        </w:rPr>
        <w:t>address</w:t>
      </w:r>
      <w:r>
        <w:br/>
        <w:t xml:space="preserve">--allow </w:t>
      </w:r>
      <w:r w:rsidRPr="0009363C">
        <w:rPr>
          <w:b w:val="0"/>
          <w:i/>
        </w:rPr>
        <w:t>address</w:t>
      </w:r>
    </w:p>
    <w:p w14:paraId="0A5BC0A0" w14:textId="77777777" w:rsidR="00AC7AFE" w:rsidRDefault="00AC7AFE" w:rsidP="00AC7AFE">
      <w:pPr>
        <w:pStyle w:val="OptionDescription"/>
      </w:pPr>
      <w:r>
        <w:t xml:space="preserve">Specify an IP address or host name which is allowed to send remote commands. Several </w:t>
      </w:r>
      <w:r w:rsidRPr="00CE6802">
        <w:rPr>
          <w:rStyle w:val="Codeintext"/>
        </w:rPr>
        <w:t>--allow</w:t>
      </w:r>
      <w:r>
        <w:t xml:space="preserve"> options can be used to specify several allowed remote control systems.</w:t>
      </w:r>
    </w:p>
    <w:p w14:paraId="7CF97996" w14:textId="77777777" w:rsidR="00AC7AFE" w:rsidRDefault="00AC7AFE" w:rsidP="00AC7AFE">
      <w:pPr>
        <w:pStyle w:val="OptionDescription"/>
      </w:pPr>
      <w:r>
        <w:lastRenderedPageBreak/>
        <w:t xml:space="preserve">By default, all received commands are accepted. If at least one </w:t>
      </w:r>
      <w:r w:rsidRPr="00CE6802">
        <w:rPr>
          <w:rStyle w:val="Codeintext"/>
        </w:rPr>
        <w:t>--allow</w:t>
      </w:r>
      <w:r>
        <w:t xml:space="preserve"> option is specified, any remote command which is not sent by an allowed host is rejected.</w:t>
      </w:r>
    </w:p>
    <w:p w14:paraId="09BA69EE" w14:textId="77777777" w:rsidR="00AC7AFE" w:rsidRDefault="00AC7AFE" w:rsidP="00AC7AFE">
      <w:pPr>
        <w:pStyle w:val="OptionDescription"/>
      </w:pPr>
      <w:r>
        <w:t>This is a security feature, but not a perfect one since IP address spoofing is trivial with UDP.</w:t>
      </w:r>
    </w:p>
    <w:p w14:paraId="4F7E7B71" w14:textId="77777777" w:rsidR="00E075FF" w:rsidRDefault="00E075FF" w:rsidP="00E075FF">
      <w:pPr>
        <w:pStyle w:val="OptionName"/>
      </w:pPr>
      <w:r>
        <w:t xml:space="preserve">-b </w:t>
      </w:r>
      <w:r w:rsidRPr="00A6771E">
        <w:rPr>
          <w:rStyle w:val="StyleOptionNameItaliqueCar"/>
        </w:rPr>
        <w:t>value</w:t>
      </w:r>
      <w:r>
        <w:br/>
        <w:t xml:space="preserve">--buffer-size </w:t>
      </w:r>
      <w:r w:rsidRPr="00A6771E">
        <w:rPr>
          <w:rStyle w:val="StyleOptionNameItaliqueCar"/>
        </w:rPr>
        <w:t>value</w:t>
      </w:r>
    </w:p>
    <w:p w14:paraId="42528FCB" w14:textId="3EFD1452" w:rsidR="00E075FF" w:rsidRDefault="00E075FF" w:rsidP="00E075FF">
      <w:pPr>
        <w:pStyle w:val="OptionDescription"/>
      </w:pPr>
      <w:r>
        <w:t xml:space="preserve">Specify the UDP socket receive buffer size </w:t>
      </w:r>
      <w:r w:rsidR="00575B08">
        <w:t xml:space="preserve">in bytes </w:t>
      </w:r>
      <w:r>
        <w:t>(socket option).</w:t>
      </w:r>
    </w:p>
    <w:p w14:paraId="74632E3E" w14:textId="77777777" w:rsidR="00E075FF" w:rsidRDefault="00E075FF" w:rsidP="00E075FF">
      <w:pPr>
        <w:pStyle w:val="OptionName"/>
      </w:pPr>
      <w:r>
        <w:t>--default-interface</w:t>
      </w:r>
    </w:p>
    <w:p w14:paraId="1BF1F603" w14:textId="77777777" w:rsidR="00E075FF" w:rsidRDefault="00E075FF" w:rsidP="00E075FF">
      <w:pPr>
        <w:pStyle w:val="OptionDescription"/>
      </w:pPr>
      <w:r>
        <w:t>Let the system find the appropriate local interface on which to listen. By default, listen on all local interfaces.</w:t>
      </w:r>
    </w:p>
    <w:p w14:paraId="08374E3F" w14:textId="77777777" w:rsidR="003E72A7" w:rsidRPr="003E72A7" w:rsidRDefault="003E72A7" w:rsidP="003E72A7">
      <w:pPr>
        <w:pStyle w:val="OptionName"/>
        <w:rPr>
          <w:color w:val="F8F8F8"/>
          <w:lang w:eastAsia="fr-FR"/>
        </w:rPr>
      </w:pPr>
      <w:r w:rsidRPr="003E72A7">
        <w:rPr>
          <w:lang w:eastAsia="fr-FR"/>
        </w:rPr>
        <w:t>--disable-multicast-loop</w:t>
      </w:r>
    </w:p>
    <w:p w14:paraId="4CC16FDF" w14:textId="77777777" w:rsidR="003E72A7" w:rsidRDefault="003E72A7" w:rsidP="003E72A7">
      <w:pPr>
        <w:pStyle w:val="OptionDescription"/>
        <w:rPr>
          <w:lang w:eastAsia="fr-FR"/>
        </w:rPr>
      </w:pPr>
      <w:r>
        <w:rPr>
          <w:lang w:eastAsia="fr-FR"/>
        </w:rPr>
        <w:t>Disable multicast loopback.</w:t>
      </w:r>
    </w:p>
    <w:p w14:paraId="33EDA590" w14:textId="77777777" w:rsidR="003E72A7" w:rsidRPr="003E72A7" w:rsidRDefault="003E72A7" w:rsidP="003E72A7">
      <w:pPr>
        <w:pStyle w:val="OptionDescription"/>
        <w:rPr>
          <w:lang w:val="en-US" w:eastAsia="fr-FR"/>
        </w:rPr>
      </w:pPr>
      <w:r w:rsidRPr="003E72A7">
        <w:rPr>
          <w:lang w:val="en-US" w:eastAsia="fr-FR"/>
        </w:rPr>
        <w:t>By default, incoming multicast packets are looped back on local interfaces, if an application sends packets to the same group from the same system. This option disables this.</w:t>
      </w:r>
    </w:p>
    <w:p w14:paraId="3EF56033" w14:textId="77777777" w:rsidR="003E72A7" w:rsidRPr="003E72A7" w:rsidRDefault="003E72A7" w:rsidP="003E72A7">
      <w:pPr>
        <w:pStyle w:val="OptionDescription"/>
        <w:rPr>
          <w:lang w:val="en-US"/>
        </w:rPr>
      </w:pPr>
      <w:r w:rsidRPr="003E72A7">
        <w:rPr>
          <w:b/>
          <w:bCs/>
          <w:lang w:val="en-US" w:eastAsia="fr-FR"/>
        </w:rPr>
        <w:t>Warning:</w:t>
      </w:r>
      <w:r w:rsidRPr="003E72A7">
        <w:rPr>
          <w:lang w:val="en-US" w:eastAsia="fr-FR"/>
        </w:rPr>
        <w:t xml:space="preserve"> On input sockets, this option is effective only on Windows systems. On Unix systems (Linux, macOS, BSD), this option applies only to output sockets.</w:t>
      </w:r>
    </w:p>
    <w:p w14:paraId="2C77A3BD" w14:textId="77777777" w:rsidR="00E075FF" w:rsidRDefault="00E075FF" w:rsidP="00E075FF">
      <w:pPr>
        <w:pStyle w:val="OptionName"/>
        <w:rPr>
          <w:lang w:eastAsia="fr-FR"/>
        </w:rPr>
      </w:pPr>
      <w:r>
        <w:rPr>
          <w:lang w:eastAsia="fr-FR"/>
        </w:rPr>
        <w:t>-f</w:t>
      </w:r>
      <w:r>
        <w:rPr>
          <w:lang w:eastAsia="fr-FR"/>
        </w:rPr>
        <w:br/>
        <w:t>--first-source</w:t>
      </w:r>
    </w:p>
    <w:p w14:paraId="04D14A8D" w14:textId="77777777" w:rsidR="00E075FF" w:rsidRDefault="00E075FF" w:rsidP="00E075FF">
      <w:pPr>
        <w:pStyle w:val="OptionDescription"/>
        <w:rPr>
          <w:lang w:eastAsia="fr-FR"/>
        </w:rPr>
      </w:pPr>
      <w:r>
        <w:rPr>
          <w:lang w:eastAsia="fr-FR"/>
        </w:rPr>
        <w:t>Filter UDP packets based on the source address. Use the sender address of the first received packet as only allowed source.</w:t>
      </w:r>
    </w:p>
    <w:p w14:paraId="6C25C23C" w14:textId="77777777" w:rsidR="00E075FF" w:rsidRDefault="00E075FF" w:rsidP="00E075FF">
      <w:pPr>
        <w:pStyle w:val="OptionDescription"/>
        <w:rPr>
          <w:lang w:eastAsia="fr-FR"/>
        </w:rPr>
      </w:pPr>
      <w:r>
        <w:rPr>
          <w:lang w:eastAsia="fr-FR"/>
        </w:rPr>
        <w:t>This option is useful when several sources send packets to the same destination address and port. Accepting all commands could result in inconsistent processing and only one sender shall be accepted.</w:t>
      </w:r>
    </w:p>
    <w:p w14:paraId="7F996EC8" w14:textId="77777777" w:rsidR="00E075FF" w:rsidRDefault="00E075FF" w:rsidP="00E075FF">
      <w:pPr>
        <w:pStyle w:val="OptionDescription"/>
        <w:rPr>
          <w:lang w:eastAsia="fr-FR"/>
        </w:rPr>
      </w:pPr>
      <w:r>
        <w:rPr>
          <w:lang w:eastAsia="fr-FR"/>
        </w:rPr>
        <w:t xml:space="preserve">To allow a more precise selection of the sender, use option </w:t>
      </w:r>
      <w:r w:rsidRPr="009828DC">
        <w:rPr>
          <w:rStyle w:val="Codeintext"/>
        </w:rPr>
        <w:t>--source</w:t>
      </w:r>
      <w:r>
        <w:rPr>
          <w:lang w:eastAsia="fr-FR"/>
        </w:rPr>
        <w:t xml:space="preserve">. Options </w:t>
      </w:r>
      <w:r w:rsidRPr="009828DC">
        <w:rPr>
          <w:rStyle w:val="Codeintext"/>
        </w:rPr>
        <w:t>--first-source</w:t>
      </w:r>
      <w:r>
        <w:rPr>
          <w:lang w:eastAsia="fr-FR"/>
        </w:rPr>
        <w:t xml:space="preserve"> and </w:t>
      </w:r>
      <w:r w:rsidRPr="009828DC">
        <w:rPr>
          <w:rStyle w:val="Codeintext"/>
        </w:rPr>
        <w:t>--source</w:t>
      </w:r>
      <w:r>
        <w:rPr>
          <w:lang w:eastAsia="fr-FR"/>
        </w:rPr>
        <w:t xml:space="preserve"> are mutually exclusive.</w:t>
      </w:r>
    </w:p>
    <w:p w14:paraId="3C3BD994" w14:textId="77777777" w:rsidR="00E075FF" w:rsidRDefault="00E075FF" w:rsidP="00E075FF">
      <w:pPr>
        <w:pStyle w:val="OptionName"/>
      </w:pPr>
      <w:r>
        <w:t xml:space="preserve">-l </w:t>
      </w:r>
      <w:r w:rsidRPr="00A6771E">
        <w:rPr>
          <w:rStyle w:val="StyleOptionNameItaliqueCar"/>
        </w:rPr>
        <w:t>address</w:t>
      </w:r>
      <w:r>
        <w:br/>
        <w:t xml:space="preserve">--local-address </w:t>
      </w:r>
      <w:r w:rsidRPr="00A6771E">
        <w:rPr>
          <w:rStyle w:val="StyleOptionNameItaliqueCar"/>
        </w:rPr>
        <w:t>address</w:t>
      </w:r>
    </w:p>
    <w:p w14:paraId="5F16E465" w14:textId="77777777" w:rsidR="00E075FF" w:rsidRDefault="00E075FF" w:rsidP="00E075FF">
      <w:pPr>
        <w:pStyle w:val="OptionDescription"/>
      </w:pPr>
      <w:r>
        <w:t>Specify the IP address of the local interface on which to listen. It can be also a host name that translates to a local address.</w:t>
      </w:r>
    </w:p>
    <w:p w14:paraId="0C44EA89" w14:textId="77777777" w:rsidR="00E075FF" w:rsidRDefault="00E075FF" w:rsidP="00E075FF">
      <w:pPr>
        <w:pStyle w:val="OptionDescription"/>
      </w:pPr>
      <w:r>
        <w:t>By default, listen on all local interfaces.</w:t>
      </w:r>
    </w:p>
    <w:p w14:paraId="4AE63634" w14:textId="77777777" w:rsidR="00713FB2" w:rsidRDefault="00713FB2" w:rsidP="00713FB2">
      <w:pPr>
        <w:pStyle w:val="OptionName"/>
      </w:pPr>
      <w:r>
        <w:t xml:space="preserve">--max-queue </w:t>
      </w:r>
      <w:r w:rsidRPr="00713FB2">
        <w:rPr>
          <w:b w:val="0"/>
          <w:i/>
        </w:rPr>
        <w:t>value</w:t>
      </w:r>
    </w:p>
    <w:p w14:paraId="7CBA37B6" w14:textId="77777777" w:rsidR="00713FB2" w:rsidRDefault="00713FB2" w:rsidP="00713FB2">
      <w:pPr>
        <w:pStyle w:val="OptionDescription"/>
      </w:pPr>
      <w:r>
        <w:t>Specify the maximum number of queued UDP commands before their execution into the stream.</w:t>
      </w:r>
    </w:p>
    <w:p w14:paraId="0EF8449F" w14:textId="77777777" w:rsidR="00713FB2" w:rsidRDefault="00713FB2" w:rsidP="00713FB2">
      <w:pPr>
        <w:pStyle w:val="OptionDescription"/>
      </w:pPr>
      <w:r>
        <w:t>The default is 128.</w:t>
      </w:r>
    </w:p>
    <w:p w14:paraId="656D32D8" w14:textId="77777777" w:rsidR="00E075FF" w:rsidRDefault="00E075FF" w:rsidP="00E075FF">
      <w:pPr>
        <w:pStyle w:val="OptionName"/>
      </w:pPr>
      <w:r>
        <w:t>--no-reuse-port</w:t>
      </w:r>
    </w:p>
    <w:p w14:paraId="29447351" w14:textId="77777777" w:rsidR="00E075FF" w:rsidRDefault="00E075FF" w:rsidP="00E075FF">
      <w:pPr>
        <w:pStyle w:val="OptionDescription"/>
      </w:pPr>
      <w:r>
        <w:t>Disable the reuse port socket option. Do not use unless completely necessary.</w:t>
      </w:r>
    </w:p>
    <w:p w14:paraId="4208C504" w14:textId="77777777" w:rsidR="00E075FF" w:rsidRDefault="00E075FF" w:rsidP="00E075FF">
      <w:pPr>
        <w:pStyle w:val="OptionName"/>
      </w:pPr>
      <w:r>
        <w:t xml:space="preserve">--receive-timeout </w:t>
      </w:r>
      <w:r w:rsidRPr="004977AD">
        <w:rPr>
          <w:b w:val="0"/>
          <w:i/>
        </w:rPr>
        <w:t>value</w:t>
      </w:r>
    </w:p>
    <w:p w14:paraId="657AF514" w14:textId="77777777" w:rsidR="004D5CCC" w:rsidRDefault="00E075FF" w:rsidP="00E075FF">
      <w:pPr>
        <w:pStyle w:val="OptionDescription"/>
      </w:pPr>
      <w:r>
        <w:t>Specify the UDP reception timeout in milliseconds. This timeout applies to each receive operation, individually.</w:t>
      </w:r>
    </w:p>
    <w:p w14:paraId="3918FD2C" w14:textId="77777777" w:rsidR="00E075FF" w:rsidRDefault="00E075FF" w:rsidP="00E075FF">
      <w:pPr>
        <w:pStyle w:val="OptionDescription"/>
      </w:pPr>
      <w:r>
        <w:t xml:space="preserve">By default, receive operations wait for </w:t>
      </w:r>
      <w:r w:rsidR="004D5CCC">
        <w:t>commands</w:t>
      </w:r>
      <w:r>
        <w:t>, possibly forever.</w:t>
      </w:r>
    </w:p>
    <w:p w14:paraId="0EB552F6" w14:textId="77777777" w:rsidR="00E075FF" w:rsidRDefault="00E075FF" w:rsidP="00E075FF">
      <w:pPr>
        <w:pStyle w:val="OptionName"/>
      </w:pPr>
      <w:r>
        <w:t>-r</w:t>
      </w:r>
      <w:r>
        <w:br/>
        <w:t>--reuse-port</w:t>
      </w:r>
    </w:p>
    <w:p w14:paraId="5D3C4FE7" w14:textId="77777777" w:rsidR="00E075FF" w:rsidRDefault="00E075FF" w:rsidP="00E075FF">
      <w:pPr>
        <w:pStyle w:val="OptionDescription"/>
      </w:pPr>
      <w:r w:rsidRPr="005E3EAD">
        <w:t>Set the reuse port socket option. This is now enabled by default, the option is present for legacy only.</w:t>
      </w:r>
    </w:p>
    <w:p w14:paraId="6DD23505" w14:textId="77777777" w:rsidR="00E075FF" w:rsidRDefault="00E075FF" w:rsidP="00E075FF">
      <w:pPr>
        <w:pStyle w:val="OptionName"/>
        <w:rPr>
          <w:lang w:eastAsia="fr-FR"/>
        </w:rPr>
      </w:pPr>
      <w:r>
        <w:rPr>
          <w:lang w:eastAsia="fr-FR"/>
        </w:rPr>
        <w:lastRenderedPageBreak/>
        <w:t xml:space="preserve">-s </w:t>
      </w:r>
      <w:r w:rsidRPr="003F1851">
        <w:rPr>
          <w:b w:val="0"/>
          <w:i/>
          <w:lang w:eastAsia="fr-FR"/>
        </w:rPr>
        <w:t>address[:port]</w:t>
      </w:r>
      <w:r>
        <w:rPr>
          <w:lang w:eastAsia="fr-FR"/>
        </w:rPr>
        <w:br/>
        <w:t xml:space="preserve">--source </w:t>
      </w:r>
      <w:r w:rsidRPr="003F1851">
        <w:rPr>
          <w:b w:val="0"/>
          <w:i/>
          <w:lang w:eastAsia="fr-FR"/>
        </w:rPr>
        <w:t>address[:port]</w:t>
      </w:r>
    </w:p>
    <w:p w14:paraId="3448F46F" w14:textId="77777777" w:rsidR="00E075FF" w:rsidRDefault="00E075FF" w:rsidP="00E075FF">
      <w:pPr>
        <w:pStyle w:val="OptionDescription"/>
        <w:rPr>
          <w:lang w:eastAsia="fr-FR"/>
        </w:rPr>
      </w:pPr>
      <w:r>
        <w:rPr>
          <w:lang w:eastAsia="fr-FR"/>
        </w:rPr>
        <w:t>Filter UDP packets based on the specified source address.</w:t>
      </w:r>
    </w:p>
    <w:p w14:paraId="6DD6044A" w14:textId="77777777" w:rsidR="00171C1B" w:rsidRDefault="00171C1B" w:rsidP="00171C1B">
      <w:pPr>
        <w:pStyle w:val="OptionDescription"/>
        <w:rPr>
          <w:lang w:eastAsia="fr-FR"/>
        </w:rPr>
      </w:pPr>
      <w:r>
        <w:rPr>
          <w:lang w:eastAsia="fr-FR"/>
        </w:rPr>
        <w:t>This option is useful when several sources send packets to the same destination address and port. Accepting all commands could result in inconsistent processing and only one sender shall be accepted.</w:t>
      </w:r>
    </w:p>
    <w:p w14:paraId="466F6D0A" w14:textId="77777777" w:rsidR="00E075FF" w:rsidRDefault="00E075FF" w:rsidP="00E075FF">
      <w:pPr>
        <w:pStyle w:val="OptionDescription"/>
        <w:rPr>
          <w:lang w:eastAsia="fr-FR"/>
        </w:rPr>
      </w:pPr>
      <w:r>
        <w:rPr>
          <w:lang w:eastAsia="fr-FR"/>
        </w:rPr>
        <w:t xml:space="preserve">Options </w:t>
      </w:r>
      <w:r w:rsidRPr="009828DC">
        <w:rPr>
          <w:rStyle w:val="Codeintext"/>
        </w:rPr>
        <w:t>--first-source</w:t>
      </w:r>
      <w:r>
        <w:rPr>
          <w:lang w:eastAsia="fr-FR"/>
        </w:rPr>
        <w:t xml:space="preserve"> and </w:t>
      </w:r>
      <w:r w:rsidRPr="009828DC">
        <w:rPr>
          <w:rStyle w:val="Codeintext"/>
        </w:rPr>
        <w:t>--source</w:t>
      </w:r>
      <w:r>
        <w:rPr>
          <w:lang w:eastAsia="fr-FR"/>
        </w:rPr>
        <w:t xml:space="preserve"> are mutually exclusive.</w:t>
      </w:r>
    </w:p>
    <w:p w14:paraId="3BB6F0AD" w14:textId="77777777" w:rsidR="00E075FF" w:rsidRDefault="00E075FF" w:rsidP="00E075FF">
      <w:pPr>
        <w:pStyle w:val="OptionName"/>
        <w:rPr>
          <w:lang w:eastAsia="fr-FR"/>
        </w:rPr>
      </w:pPr>
      <w:r>
        <w:rPr>
          <w:lang w:eastAsia="fr-FR"/>
        </w:rPr>
        <w:t>--ssm</w:t>
      </w:r>
    </w:p>
    <w:p w14:paraId="743BE0BB" w14:textId="77777777" w:rsidR="00E075FF" w:rsidRDefault="00E075FF" w:rsidP="00E075FF">
      <w:pPr>
        <w:pStyle w:val="OptionDescription"/>
        <w:rPr>
          <w:lang w:eastAsia="fr-FR"/>
        </w:rPr>
      </w:pPr>
      <w:r>
        <w:rPr>
          <w:lang w:eastAsia="fr-FR"/>
        </w:rPr>
        <w:t xml:space="preserve">This option forces the usage of source-specific multicast (SSM) using the source address which is specified by the option </w:t>
      </w:r>
      <w:r w:rsidRPr="00CE6802">
        <w:rPr>
          <w:rStyle w:val="Codeintext"/>
        </w:rPr>
        <w:t>--source</w:t>
      </w:r>
      <w:r>
        <w:rPr>
          <w:lang w:eastAsia="fr-FR"/>
        </w:rPr>
        <w:t xml:space="preserve">. Without </w:t>
      </w:r>
      <w:r w:rsidRPr="00CE6802">
        <w:rPr>
          <w:rStyle w:val="Codeintext"/>
        </w:rPr>
        <w:t>--ssm</w:t>
      </w:r>
      <w:r>
        <w:rPr>
          <w:lang w:eastAsia="fr-FR"/>
        </w:rPr>
        <w:t xml:space="preserve">, standard (“any-source’) multicast is used and the option </w:t>
      </w:r>
      <w:r w:rsidRPr="00CE6802">
        <w:rPr>
          <w:rStyle w:val="Codeintext"/>
        </w:rPr>
        <w:t>--source</w:t>
      </w:r>
      <w:r>
        <w:rPr>
          <w:lang w:eastAsia="fr-FR"/>
        </w:rPr>
        <w:t xml:space="preserve"> is used to filter incoming packets.</w:t>
      </w:r>
    </w:p>
    <w:p w14:paraId="38295581" w14:textId="77777777" w:rsidR="00E075FF" w:rsidRPr="00BC32A3" w:rsidRDefault="00E075FF" w:rsidP="00E075FF">
      <w:pPr>
        <w:pStyle w:val="OptionDescription"/>
        <w:rPr>
          <w:lang w:eastAsia="fr-FR"/>
        </w:rPr>
      </w:pPr>
      <w:r>
        <w:rPr>
          <w:lang w:eastAsia="fr-FR"/>
        </w:rPr>
        <w:t xml:space="preserve">The </w:t>
      </w:r>
      <w:r w:rsidRPr="00CE6802">
        <w:rPr>
          <w:rStyle w:val="Codeintext"/>
        </w:rPr>
        <w:t>--ssm</w:t>
      </w:r>
      <w:r>
        <w:rPr>
          <w:lang w:eastAsia="fr-FR"/>
        </w:rPr>
        <w:t xml:space="preserve"> option is implicit when the classical SSM syntax </w:t>
      </w:r>
      <w:r w:rsidRPr="006422CB">
        <w:rPr>
          <w:i/>
        </w:rPr>
        <w:t>source@address:port</w:t>
      </w:r>
      <w:r>
        <w:t xml:space="preserve"> </w:t>
      </w:r>
      <w:r>
        <w:rPr>
          <w:lang w:eastAsia="fr-FR"/>
        </w:rPr>
        <w:t>is used.</w:t>
      </w:r>
    </w:p>
    <w:p w14:paraId="24C1FB2D" w14:textId="77777777" w:rsidR="006473A5" w:rsidRPr="00CF0FFB" w:rsidRDefault="006473A5" w:rsidP="006473A5">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0CDA17F" w14:textId="77777777" w:rsidR="006473A5" w:rsidRPr="00CF0FFB" w:rsidRDefault="006473A5" w:rsidP="006473A5">
      <w:pPr>
        <w:ind w:left="284"/>
        <w:rPr>
          <w:lang w:val="en-GB"/>
        </w:rPr>
      </w:pPr>
      <w:r w:rsidRPr="00CF0FFB">
        <w:rPr>
          <w:lang w:val="en-GB"/>
        </w:rPr>
        <w:t>The following options are implicitly defined in all packet processing plugins.</w:t>
      </w:r>
    </w:p>
    <w:p w14:paraId="2BB96F29" w14:textId="77777777" w:rsidR="006473A5" w:rsidRDefault="006473A5" w:rsidP="006473A5">
      <w:pPr>
        <w:pStyle w:val="OptionName"/>
      </w:pPr>
      <w:r>
        <w:t>--help</w:t>
      </w:r>
    </w:p>
    <w:p w14:paraId="03EA5290" w14:textId="77777777" w:rsidR="006473A5" w:rsidRDefault="006473A5" w:rsidP="006473A5">
      <w:pPr>
        <w:pStyle w:val="OptionDescription"/>
      </w:pPr>
      <w:r>
        <w:t>Display this help text.</w:t>
      </w:r>
    </w:p>
    <w:p w14:paraId="4F6E098C" w14:textId="77777777" w:rsidR="006473A5" w:rsidRDefault="006473A5" w:rsidP="006473A5">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B711248" w14:textId="77777777" w:rsidR="006473A5" w:rsidRDefault="006473A5" w:rsidP="006473A5">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BD72681" w14:textId="77777777" w:rsidR="006473A5" w:rsidRDefault="006473A5" w:rsidP="006473A5">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17ECEE3E" w14:textId="77777777" w:rsidR="00A545B1" w:rsidRDefault="00A545B1" w:rsidP="00A545B1">
      <w:pPr>
        <w:pStyle w:val="ReferenceSectionTitle"/>
      </w:pPr>
      <w:bookmarkStart w:id="267" w:name="_Toc153438633"/>
      <w:r>
        <w:lastRenderedPageBreak/>
        <w:t>datainject</w:t>
      </w:r>
      <w:bookmarkEnd w:id="267"/>
    </w:p>
    <w:p w14:paraId="777C9005" w14:textId="77777777" w:rsidR="00A545B1" w:rsidRPr="0010024C" w:rsidRDefault="00F51480" w:rsidP="00E233F7">
      <w:pPr>
        <w:pStyle w:val="UsageTitle"/>
        <w:rPr>
          <w:lang w:val="en-US"/>
        </w:rPr>
      </w:pPr>
      <w:r>
        <w:rPr>
          <w:lang w:val="en-US"/>
        </w:rPr>
        <w:t>DVB-SimulCrypt EMM and p</w:t>
      </w:r>
      <w:r w:rsidR="00A545B1" w:rsidRPr="0010024C">
        <w:rPr>
          <w:lang w:val="en-US"/>
        </w:rPr>
        <w:t xml:space="preserve">rivate </w:t>
      </w:r>
      <w:r>
        <w:rPr>
          <w:lang w:val="en-US"/>
        </w:rPr>
        <w:t>d</w:t>
      </w:r>
      <w:r w:rsidR="00A545B1" w:rsidRPr="0010024C">
        <w:rPr>
          <w:lang w:val="en-US"/>
        </w:rPr>
        <w:t xml:space="preserve">ata </w:t>
      </w:r>
      <w:r>
        <w:rPr>
          <w:lang w:val="en-US"/>
        </w:rPr>
        <w:t>i</w:t>
      </w:r>
      <w:r w:rsidR="00A545B1" w:rsidRPr="0010024C">
        <w:rPr>
          <w:lang w:val="en-US"/>
        </w:rPr>
        <w:t>njector</w:t>
      </w:r>
    </w:p>
    <w:p w14:paraId="00AE054F" w14:textId="77777777" w:rsidR="00A545B1" w:rsidRDefault="00A545B1" w:rsidP="00A545B1">
      <w:pPr>
        <w:rPr>
          <w:lang w:val="en-GB"/>
        </w:rPr>
      </w:pPr>
      <w:r>
        <w:rPr>
          <w:lang w:val="en-GB"/>
        </w:rPr>
        <w:t xml:space="preserve">This plugin receives EMM’s and/or private data using the </w:t>
      </w:r>
      <w:r w:rsidR="00B837E3">
        <w:rPr>
          <w:lang w:val="en-GB"/>
        </w:rPr>
        <w:t xml:space="preserve">DVB SimulCrypt EMMG/PDG </w:t>
      </w:r>
      <w:r w:rsidR="00B837E3" w:rsidRPr="00B837E3">
        <w:rPr>
          <w:lang w:val="en-GB"/>
        </w:rPr>
        <w:sym w:font="Wingdings" w:char="F0F3"/>
      </w:r>
      <w:r w:rsidRPr="00C872E8">
        <w:rPr>
          <w:lang w:val="en-GB"/>
        </w:rPr>
        <w:t xml:space="preserve"> MUX protocol</w:t>
      </w:r>
      <w:r>
        <w:rPr>
          <w:lang w:val="en-GB"/>
        </w:rPr>
        <w:t xml:space="preserve"> and injects them into the transport stream in a specific PID.</w:t>
      </w:r>
    </w:p>
    <w:p w14:paraId="2F0E53FC" w14:textId="77777777" w:rsidR="00A545B1" w:rsidRDefault="00A545B1" w:rsidP="00A545B1">
      <w:pPr>
        <w:rPr>
          <w:lang w:val="en-GB"/>
        </w:rPr>
      </w:pPr>
      <w:r>
        <w:rPr>
          <w:lang w:val="en-GB"/>
        </w:rPr>
        <w:t xml:space="preserve">This plugin is a </w:t>
      </w:r>
      <w:r w:rsidRPr="00C872E8">
        <w:rPr>
          <w:lang w:val="en-GB"/>
        </w:rPr>
        <w:t>TCP server</w:t>
      </w:r>
      <w:r>
        <w:rPr>
          <w:lang w:val="en-GB"/>
        </w:rPr>
        <w:t xml:space="preserve"> (MUX side of the protocol). It </w:t>
      </w:r>
      <w:r w:rsidRPr="00C872E8">
        <w:rPr>
          <w:lang w:val="en-GB"/>
        </w:rPr>
        <w:t>accepts only one EMMG/PDG connection at a time.</w:t>
      </w:r>
    </w:p>
    <w:p w14:paraId="53B8AB6F" w14:textId="77777777" w:rsidR="00A545B1" w:rsidRPr="00C872E8" w:rsidRDefault="00A545B1" w:rsidP="00A545B1">
      <w:pPr>
        <w:rPr>
          <w:lang w:val="en-GB"/>
        </w:rPr>
      </w:pPr>
      <w:r>
        <w:rPr>
          <w:lang w:val="en-GB"/>
        </w:rPr>
        <w:t xml:space="preserve">If the injected data are EMM’s, make sure to update the CAT accordingly (see the plugin </w:t>
      </w:r>
      <w:r w:rsidRPr="00201309">
        <w:rPr>
          <w:rStyle w:val="Codeintext"/>
        </w:rPr>
        <w:t>cat</w:t>
      </w:r>
      <w:r>
        <w:rPr>
          <w:lang w:val="en-GB"/>
        </w:rPr>
        <w:t>).</w:t>
      </w:r>
    </w:p>
    <w:p w14:paraId="6E95B234" w14:textId="77777777" w:rsidR="00A545B1" w:rsidRPr="00DB3713" w:rsidRDefault="00BD19C2" w:rsidP="00E233F7">
      <w:pPr>
        <w:pStyle w:val="UsageTitle"/>
      </w:pPr>
      <w:r>
        <w:t>Usage</w:t>
      </w:r>
      <w:r w:rsidR="00117511">
        <w:tab/>
      </w:r>
    </w:p>
    <w:p w14:paraId="7FE25432" w14:textId="77777777" w:rsidR="00A545B1" w:rsidRPr="00DB3713" w:rsidRDefault="00A545B1" w:rsidP="00A545B1">
      <w:pPr>
        <w:pStyle w:val="UsageSyntax"/>
      </w:pPr>
      <w:r w:rsidRPr="00DB3713">
        <w:t>tsp -P datainject [</w:t>
      </w:r>
      <w:r w:rsidRPr="00DB3713">
        <w:rPr>
          <w:i/>
          <w:iCs/>
        </w:rPr>
        <w:t>options</w:t>
      </w:r>
      <w:r w:rsidRPr="00DB3713">
        <w:t>]</w:t>
      </w:r>
    </w:p>
    <w:p w14:paraId="28C5042B" w14:textId="77777777" w:rsidR="00A545B1" w:rsidRPr="0010024C" w:rsidRDefault="00BD19C2" w:rsidP="00E233F7">
      <w:pPr>
        <w:pStyle w:val="UsageTitle"/>
        <w:rPr>
          <w:lang w:val="en-US"/>
        </w:rPr>
      </w:pPr>
      <w:r>
        <w:rPr>
          <w:lang w:val="en-US"/>
        </w:rPr>
        <w:t>Options</w:t>
      </w:r>
    </w:p>
    <w:p w14:paraId="293D9ECB" w14:textId="77777777" w:rsidR="00A545B1" w:rsidRDefault="00A545B1" w:rsidP="00A545B1">
      <w:pPr>
        <w:pStyle w:val="OptionName"/>
      </w:pPr>
      <w:r>
        <w:t xml:space="preserve">-b </w:t>
      </w:r>
      <w:r w:rsidRPr="00FF5857">
        <w:rPr>
          <w:b w:val="0"/>
          <w:i/>
        </w:rPr>
        <w:t>value</w:t>
      </w:r>
      <w:r>
        <w:br/>
        <w:t xml:space="preserve">--bitrate-max </w:t>
      </w:r>
      <w:r w:rsidRPr="00FF5857">
        <w:rPr>
          <w:b w:val="0"/>
          <w:i/>
        </w:rPr>
        <w:t>value</w:t>
      </w:r>
    </w:p>
    <w:p w14:paraId="3C019BED" w14:textId="77777777" w:rsidR="0017514A" w:rsidRDefault="00A545B1" w:rsidP="00A545B1">
      <w:pPr>
        <w:pStyle w:val="OptionDescription"/>
      </w:pPr>
      <w:r>
        <w:t>Specifies the maximum bitrate for</w:t>
      </w:r>
      <w:r w:rsidR="0017514A">
        <w:t xml:space="preserve"> the data PID in bits / second.</w:t>
      </w:r>
    </w:p>
    <w:p w14:paraId="6E5C0F7A" w14:textId="25F111C0"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1A3F9080" w14:textId="77777777" w:rsidR="00A545B1" w:rsidRDefault="00A545B1" w:rsidP="00A545B1">
      <w:pPr>
        <w:pStyle w:val="OptionDescription"/>
      </w:pPr>
      <w:r>
        <w:t>By default, the data PID bitrate is limited by the stuffing bitrate (data insertion is performed by replacing stuffing packets).</w:t>
      </w:r>
    </w:p>
    <w:p w14:paraId="13974B28" w14:textId="77777777" w:rsidR="00556F1A" w:rsidRDefault="00556F1A" w:rsidP="00556F1A">
      <w:pPr>
        <w:pStyle w:val="OptionName"/>
        <w:rPr>
          <w:lang w:eastAsia="fr-FR"/>
        </w:rPr>
      </w:pPr>
      <w:r>
        <w:rPr>
          <w:lang w:eastAsia="fr-FR"/>
        </w:rPr>
        <w:t>--buffer-size</w:t>
      </w:r>
      <w:r w:rsidRPr="00556F1A">
        <w:rPr>
          <w:b w:val="0"/>
          <w:i/>
          <w:lang w:eastAsia="fr-FR"/>
        </w:rPr>
        <w:t xml:space="preserve"> value</w:t>
      </w:r>
    </w:p>
    <w:p w14:paraId="2E2AEA0A" w14:textId="77777777" w:rsidR="00556F1A" w:rsidRDefault="00556F1A" w:rsidP="00556F1A">
      <w:pPr>
        <w:pStyle w:val="OptionDescription"/>
      </w:pPr>
      <w:r>
        <w:rPr>
          <w:lang w:eastAsia="fr-FR"/>
        </w:rPr>
        <w:t>Specify the TCP and UDP socket receive buffer size in bytes (socket option).</w:t>
      </w:r>
    </w:p>
    <w:p w14:paraId="3F61576D" w14:textId="77777777" w:rsidR="00A545B1" w:rsidRDefault="00A545B1" w:rsidP="00A545B1">
      <w:pPr>
        <w:pStyle w:val="OptionName"/>
      </w:pPr>
      <w:r>
        <w:t xml:space="preserve">-v </w:t>
      </w:r>
      <w:r w:rsidRPr="00FF5857">
        <w:rPr>
          <w:b w:val="0"/>
          <w:i/>
        </w:rPr>
        <w:t>value</w:t>
      </w:r>
      <w:r>
        <w:br/>
        <w:t xml:space="preserve">--emmg-mux-version </w:t>
      </w:r>
      <w:r w:rsidRPr="00FF5857">
        <w:rPr>
          <w:b w:val="0"/>
          <w:i/>
        </w:rPr>
        <w:t>value</w:t>
      </w:r>
    </w:p>
    <w:p w14:paraId="1463C99E" w14:textId="77777777" w:rsidR="0006658B" w:rsidRDefault="00A545B1" w:rsidP="00A545B1">
      <w:pPr>
        <w:pStyle w:val="OptionDescription"/>
      </w:pPr>
      <w:r>
        <w:t>Specifies</w:t>
      </w:r>
      <w:r w:rsidR="00201309">
        <w:t xml:space="preserve"> the version of the EMMG/PDG </w:t>
      </w:r>
      <w:r w:rsidR="00201309">
        <w:sym w:font="Wingdings" w:char="F0F3"/>
      </w:r>
      <w:r>
        <w:t xml:space="preserve"> MUX DVB SimulCr</w:t>
      </w:r>
      <w:r w:rsidR="0006658B">
        <w:t>ypt protocol.</w:t>
      </w:r>
    </w:p>
    <w:p w14:paraId="533A5DC8" w14:textId="77777777" w:rsidR="00A545B1" w:rsidRDefault="00B60534" w:rsidP="00A545B1">
      <w:pPr>
        <w:pStyle w:val="OptionDescription"/>
      </w:pPr>
      <w:r>
        <w:t>Valid values are 1 to 5</w:t>
      </w:r>
      <w:r w:rsidR="00A545B1">
        <w:t>. The default is 2.</w:t>
      </w:r>
    </w:p>
    <w:p w14:paraId="012CA205" w14:textId="77777777" w:rsidR="006636A0" w:rsidRDefault="006636A0" w:rsidP="006636A0">
      <w:pPr>
        <w:pStyle w:val="OptionName"/>
      </w:pPr>
      <w:r>
        <w:t>--log-data</w:t>
      </w:r>
      <w:r w:rsidRPr="00BE085B">
        <w:rPr>
          <w:b w:val="0"/>
        </w:rPr>
        <w:t>[</w:t>
      </w:r>
      <w:r>
        <w:t>=</w:t>
      </w:r>
      <w:r w:rsidRPr="00BE085B">
        <w:rPr>
          <w:b w:val="0"/>
          <w:i/>
        </w:rPr>
        <w:t>level</w:t>
      </w:r>
      <w:r w:rsidRPr="00BE085B">
        <w:rPr>
          <w:b w:val="0"/>
        </w:rPr>
        <w:t>]</w:t>
      </w:r>
    </w:p>
    <w:p w14:paraId="28503D8F" w14:textId="77777777" w:rsidR="006636A0" w:rsidRDefault="006636A0" w:rsidP="006636A0">
      <w:pPr>
        <w:pStyle w:val="OptionDescription"/>
      </w:pPr>
      <w:r>
        <w:t xml:space="preserve">Same as </w:t>
      </w:r>
      <w:r w:rsidRPr="00CE6802">
        <w:rPr>
          <w:rStyle w:val="Codeintext"/>
        </w:rPr>
        <w:t>--log-protocol</w:t>
      </w:r>
      <w:r>
        <w:t xml:space="preserve"> but applies to </w:t>
      </w:r>
      <w:r>
        <w:rPr>
          <w:i/>
        </w:rPr>
        <w:t>data</w:t>
      </w:r>
      <w:r w:rsidRPr="00BE085B">
        <w:rPr>
          <w:i/>
        </w:rPr>
        <w:t>_provision</w:t>
      </w:r>
      <w:r>
        <w:t xml:space="preserve"> messages only.</w:t>
      </w:r>
    </w:p>
    <w:p w14:paraId="29566314" w14:textId="77777777" w:rsidR="006636A0" w:rsidRDefault="006636A0" w:rsidP="006636A0">
      <w:pPr>
        <w:pStyle w:val="OptionDescription"/>
      </w:pPr>
      <w:r>
        <w:t xml:space="preserve">To debug the session management without being flooded by data messages, use </w:t>
      </w:r>
      <w:r w:rsidRPr="00CE6802">
        <w:rPr>
          <w:rStyle w:val="Codeintext"/>
        </w:rPr>
        <w:t>--log-protocol=info --log-data=debug</w:t>
      </w:r>
      <w:r>
        <w:t>.</w:t>
      </w:r>
    </w:p>
    <w:p w14:paraId="7223CA38" w14:textId="77777777" w:rsidR="006636A0" w:rsidRDefault="006636A0" w:rsidP="006636A0">
      <w:pPr>
        <w:pStyle w:val="OptionName"/>
      </w:pPr>
      <w:r>
        <w:t>--log-protocol</w:t>
      </w:r>
      <w:r w:rsidRPr="00BE085B">
        <w:rPr>
          <w:b w:val="0"/>
        </w:rPr>
        <w:t>[</w:t>
      </w:r>
      <w:r>
        <w:t>=</w:t>
      </w:r>
      <w:r w:rsidRPr="00BE085B">
        <w:rPr>
          <w:b w:val="0"/>
          <w:i/>
        </w:rPr>
        <w:t>level</w:t>
      </w:r>
      <w:r w:rsidRPr="00BE085B">
        <w:rPr>
          <w:b w:val="0"/>
        </w:rPr>
        <w:t>]</w:t>
      </w:r>
    </w:p>
    <w:p w14:paraId="6211C7A1" w14:textId="77777777" w:rsidR="006636A0" w:rsidRDefault="006636A0" w:rsidP="006636A0">
      <w:pPr>
        <w:pStyle w:val="OptionDescription"/>
      </w:pPr>
      <w:r>
        <w:t xml:space="preserve">Log all EMMG/PDG </w:t>
      </w:r>
      <w:r>
        <w:sym w:font="Wingdings" w:char="F0F3"/>
      </w:r>
      <w:r>
        <w:t xml:space="preserve"> MUX protocol messages using the specified level. If the option is not present, the messages are logged at debug level only. If the option is present without value, the messages are logged at info level. A level can be a numerical debug level or any of the following: </w:t>
      </w:r>
      <w:r w:rsidRPr="00CE6802">
        <w:rPr>
          <w:rStyle w:val="Codeintext"/>
        </w:rPr>
        <w:t>fatal</w:t>
      </w:r>
      <w:r>
        <w:t xml:space="preserve">, </w:t>
      </w:r>
      <w:r w:rsidRPr="00CE6802">
        <w:rPr>
          <w:rStyle w:val="Codeintext"/>
        </w:rPr>
        <w:t>severe</w:t>
      </w:r>
      <w:r>
        <w:t xml:space="preserve">, </w:t>
      </w:r>
      <w:r w:rsidRPr="00CE6802">
        <w:rPr>
          <w:rStyle w:val="Codeintext"/>
        </w:rPr>
        <w:t>error</w:t>
      </w:r>
      <w:r>
        <w:t xml:space="preserve">, </w:t>
      </w:r>
      <w:r w:rsidRPr="00CE6802">
        <w:rPr>
          <w:rStyle w:val="Codeintext"/>
        </w:rPr>
        <w:t>warning</w:t>
      </w:r>
      <w:r>
        <w:t xml:space="preserve">, </w:t>
      </w:r>
      <w:r w:rsidRPr="00CE6802">
        <w:rPr>
          <w:rStyle w:val="Codeintext"/>
        </w:rPr>
        <w:t>info</w:t>
      </w:r>
      <w:r>
        <w:t xml:space="preserve">, </w:t>
      </w:r>
      <w:r w:rsidRPr="00CE6802">
        <w:rPr>
          <w:rStyle w:val="Codeintext"/>
        </w:rPr>
        <w:t>verbose</w:t>
      </w:r>
      <w:r>
        <w:t xml:space="preserve">, </w:t>
      </w:r>
      <w:r w:rsidRPr="00CE6802">
        <w:rPr>
          <w:rStyle w:val="Codeintext"/>
        </w:rPr>
        <w:t>debug</w:t>
      </w:r>
      <w:r>
        <w:t>.</w:t>
      </w:r>
    </w:p>
    <w:p w14:paraId="5F2468B1" w14:textId="77777777" w:rsidR="005E3EAD" w:rsidRDefault="005E3EAD" w:rsidP="005E3EAD">
      <w:pPr>
        <w:pStyle w:val="OptionName"/>
      </w:pPr>
      <w:r>
        <w:t>--no-reuse-port</w:t>
      </w:r>
    </w:p>
    <w:p w14:paraId="12D13C26" w14:textId="77777777" w:rsidR="005E3EAD" w:rsidRDefault="005E3EAD" w:rsidP="005E3EAD">
      <w:pPr>
        <w:pStyle w:val="OptionDescription"/>
      </w:pPr>
      <w:r>
        <w:t>Disable the reuse port socket option. Do not use unless completely necessary.</w:t>
      </w:r>
    </w:p>
    <w:p w14:paraId="7FFD3C37" w14:textId="77777777" w:rsidR="00A545B1" w:rsidRDefault="00A545B1" w:rsidP="00A545B1">
      <w:pPr>
        <w:pStyle w:val="OptionName"/>
      </w:pPr>
      <w:r>
        <w:t xml:space="preserve">-p </w:t>
      </w:r>
      <w:r w:rsidRPr="00FF5857">
        <w:rPr>
          <w:b w:val="0"/>
          <w:i/>
        </w:rPr>
        <w:t>value</w:t>
      </w:r>
      <w:r>
        <w:br/>
        <w:t xml:space="preserve">--pid </w:t>
      </w:r>
      <w:r w:rsidRPr="00FF5857">
        <w:rPr>
          <w:b w:val="0"/>
          <w:i/>
        </w:rPr>
        <w:t>value</w:t>
      </w:r>
    </w:p>
    <w:p w14:paraId="30FC15F3" w14:textId="77777777" w:rsidR="00A545B1" w:rsidRDefault="00A545B1" w:rsidP="00A545B1">
      <w:pPr>
        <w:pStyle w:val="OptionDescription"/>
      </w:pPr>
      <w:r>
        <w:t>Specifies the PID for the data insertion. This option is mandatory.</w:t>
      </w:r>
    </w:p>
    <w:p w14:paraId="51E2CA71" w14:textId="77777777" w:rsidR="00A545B1" w:rsidRDefault="00A545B1" w:rsidP="00A545B1">
      <w:pPr>
        <w:pStyle w:val="OptionName"/>
      </w:pPr>
      <w:r>
        <w:t xml:space="preserve">-q </w:t>
      </w:r>
      <w:r w:rsidRPr="00FF5857">
        <w:rPr>
          <w:b w:val="0"/>
          <w:i/>
        </w:rPr>
        <w:t>value</w:t>
      </w:r>
      <w:r>
        <w:br/>
        <w:t xml:space="preserve">--queue-size </w:t>
      </w:r>
      <w:r w:rsidRPr="00FF5857">
        <w:rPr>
          <w:b w:val="0"/>
          <w:i/>
        </w:rPr>
        <w:t>value</w:t>
      </w:r>
    </w:p>
    <w:p w14:paraId="047D2F9D" w14:textId="77777777" w:rsidR="0006658B" w:rsidRDefault="00A545B1" w:rsidP="00A545B1">
      <w:pPr>
        <w:pStyle w:val="OptionDescription"/>
      </w:pPr>
      <w:r>
        <w:t xml:space="preserve">Specifies the maximum number of data </w:t>
      </w:r>
      <w:r w:rsidR="0006658B">
        <w:t xml:space="preserve">sections or </w:t>
      </w:r>
      <w:r>
        <w:t xml:space="preserve">TS </w:t>
      </w:r>
      <w:r w:rsidR="00A142F2">
        <w:t>packets in the internal queue, i.e.</w:t>
      </w:r>
      <w:r>
        <w:t xml:space="preserve"> </w:t>
      </w:r>
      <w:r w:rsidR="0006658B">
        <w:t xml:space="preserve">messages </w:t>
      </w:r>
      <w:r>
        <w:t>which are received from the EMMG/PDG client bu</w:t>
      </w:r>
      <w:r w:rsidR="0006658B">
        <w:t>t not yet inserted into the transport stream.</w:t>
      </w:r>
    </w:p>
    <w:p w14:paraId="5198565A" w14:textId="77777777" w:rsidR="00A545B1" w:rsidRDefault="00A545B1" w:rsidP="00A545B1">
      <w:pPr>
        <w:pStyle w:val="OptionDescription"/>
      </w:pPr>
      <w:r>
        <w:lastRenderedPageBreak/>
        <w:t>The default is 100</w:t>
      </w:r>
      <w:r w:rsidR="00302F2D">
        <w:t>0</w:t>
      </w:r>
      <w:r>
        <w:t>.</w:t>
      </w:r>
    </w:p>
    <w:p w14:paraId="5C359D00" w14:textId="77777777" w:rsidR="00A545B1" w:rsidRDefault="00A545B1" w:rsidP="00A545B1">
      <w:pPr>
        <w:pStyle w:val="OptionName"/>
      </w:pPr>
      <w:r>
        <w:t>-r</w:t>
      </w:r>
      <w:r>
        <w:br/>
        <w:t>--reuse-port</w:t>
      </w:r>
    </w:p>
    <w:p w14:paraId="0FD4EED5" w14:textId="77777777" w:rsidR="00A545B1" w:rsidRDefault="005E3EAD" w:rsidP="00A545B1">
      <w:pPr>
        <w:pStyle w:val="OptionDescription"/>
      </w:pPr>
      <w:r w:rsidRPr="005E3EAD">
        <w:t>Set the reuse port socket option. This is now enabled by default, the option is present for legacy only.</w:t>
      </w:r>
    </w:p>
    <w:p w14:paraId="76DB0F15" w14:textId="77777777" w:rsidR="00A545B1" w:rsidRDefault="00A545B1" w:rsidP="00A545B1">
      <w:pPr>
        <w:pStyle w:val="OptionName"/>
      </w:pPr>
      <w:r>
        <w:t xml:space="preserve">-s </w:t>
      </w:r>
      <w:r w:rsidRPr="00FF5857">
        <w:rPr>
          <w:b w:val="0"/>
          <w:i/>
        </w:rPr>
        <w:t>[address:]port</w:t>
      </w:r>
      <w:r>
        <w:br/>
        <w:t xml:space="preserve">--server </w:t>
      </w:r>
      <w:r w:rsidRPr="00FF5857">
        <w:rPr>
          <w:b w:val="0"/>
          <w:i/>
        </w:rPr>
        <w:t>[address:]port</w:t>
      </w:r>
    </w:p>
    <w:p w14:paraId="4CDE9130" w14:textId="77777777" w:rsidR="00A545B1" w:rsidRDefault="00A545B1" w:rsidP="00A545B1">
      <w:pPr>
        <w:pStyle w:val="OptionDescription"/>
      </w:pPr>
      <w:r>
        <w:t>Specifies the local TCP port on which the plugin listens for an incoming EMMG/PDG connection. This option is mandatory.</w:t>
      </w:r>
    </w:p>
    <w:p w14:paraId="1174C252" w14:textId="77777777" w:rsidR="00A545B1" w:rsidRDefault="00A545B1" w:rsidP="00A545B1">
      <w:pPr>
        <w:pStyle w:val="OptionDescription"/>
      </w:pPr>
      <w:r>
        <w:t>When present, the optional address shall specify a local IP address or host name (by default, the plugin accepts connections on any local IP interface). This plugin behaves as a MUX, ie. a TCP server, and accepts only one EMMG/PDG connection at a time.</w:t>
      </w:r>
    </w:p>
    <w:p w14:paraId="474F7C23" w14:textId="77777777" w:rsidR="002E3931" w:rsidRDefault="002E3931" w:rsidP="002E3931">
      <w:pPr>
        <w:pStyle w:val="OptionName"/>
      </w:pPr>
      <w:r>
        <w:t xml:space="preserve">-u </w:t>
      </w:r>
      <w:r w:rsidRPr="002E3931">
        <w:rPr>
          <w:b w:val="0"/>
          <w:i/>
        </w:rPr>
        <w:t>[address:]port</w:t>
      </w:r>
      <w:r>
        <w:br/>
        <w:t xml:space="preserve">--udp </w:t>
      </w:r>
      <w:r w:rsidRPr="002E3931">
        <w:rPr>
          <w:b w:val="0"/>
          <w:i/>
        </w:rPr>
        <w:t>[address:]port</w:t>
      </w:r>
    </w:p>
    <w:p w14:paraId="4F5A14F8" w14:textId="77777777" w:rsidR="002E3931" w:rsidRDefault="002E3931" w:rsidP="002E3931">
      <w:pPr>
        <w:pStyle w:val="OptionDescription"/>
      </w:pPr>
      <w:r>
        <w:t>Specifies the local UDP port on which the plugin listens for data provision messages (these messages can be sent using TCP or UDP).</w:t>
      </w:r>
    </w:p>
    <w:p w14:paraId="4DE34828" w14:textId="77777777" w:rsidR="002E3931" w:rsidRDefault="002E3931" w:rsidP="002E3931">
      <w:pPr>
        <w:pStyle w:val="OptionDescription"/>
      </w:pPr>
      <w:r>
        <w:t xml:space="preserve">By default, the UDP reception uses the same port and optional local address as specified for TCP using option </w:t>
      </w:r>
      <w:r w:rsidRPr="00CE6802">
        <w:rPr>
          <w:rStyle w:val="Codeintext"/>
        </w:rPr>
        <w:t>--server</w:t>
      </w:r>
      <w:r>
        <w:t>.</w:t>
      </w:r>
    </w:p>
    <w:p w14:paraId="23540D1C" w14:textId="77777777" w:rsidR="002E3931" w:rsidRDefault="002E3931" w:rsidP="002E3931">
      <w:pPr>
        <w:pStyle w:val="OptionName"/>
      </w:pPr>
      <w:r>
        <w:t>--unregulated</w:t>
      </w:r>
    </w:p>
    <w:p w14:paraId="6A87B832" w14:textId="77777777" w:rsidR="002E3931" w:rsidRDefault="002E3931" w:rsidP="002E3931">
      <w:pPr>
        <w:pStyle w:val="OptionDescription"/>
      </w:pPr>
      <w:r>
        <w:t>Insert data packets immediately. Do not regulate the insertion of data packets, do not limit the data bitrate.</w:t>
      </w:r>
    </w:p>
    <w:p w14:paraId="73B24BE0" w14:textId="77777777" w:rsidR="002E3931" w:rsidRDefault="002E3931" w:rsidP="002E3931">
      <w:pPr>
        <w:pStyle w:val="OptionDescription"/>
      </w:pPr>
      <w:r>
        <w:t>This is useful to test invalid EMMG’s which do not comply with the allocated bitrate policy.</w:t>
      </w:r>
    </w:p>
    <w:p w14:paraId="1A15B7EE" w14:textId="77777777" w:rsidR="0029565A" w:rsidRPr="00CF0FFB" w:rsidRDefault="0029565A" w:rsidP="0029565A">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E3DDA23" w14:textId="77777777" w:rsidR="0029565A" w:rsidRPr="00CF0FFB" w:rsidRDefault="0029565A" w:rsidP="0029565A">
      <w:pPr>
        <w:ind w:left="284"/>
        <w:rPr>
          <w:lang w:val="en-GB"/>
        </w:rPr>
      </w:pPr>
      <w:r w:rsidRPr="00CF0FFB">
        <w:rPr>
          <w:lang w:val="en-GB"/>
        </w:rPr>
        <w:t>The following options are implicitly defined in all packet processing plugins.</w:t>
      </w:r>
    </w:p>
    <w:p w14:paraId="35E63ECB" w14:textId="77777777" w:rsidR="0029565A" w:rsidRDefault="0029565A" w:rsidP="0029565A">
      <w:pPr>
        <w:pStyle w:val="OptionName"/>
      </w:pPr>
      <w:r>
        <w:t>--help</w:t>
      </w:r>
    </w:p>
    <w:p w14:paraId="5D03AF8F" w14:textId="77777777" w:rsidR="0029565A" w:rsidRDefault="0029565A" w:rsidP="0029565A">
      <w:pPr>
        <w:pStyle w:val="OptionDescription"/>
      </w:pPr>
      <w:r>
        <w:t>Display this help text.</w:t>
      </w:r>
    </w:p>
    <w:p w14:paraId="7172FB87" w14:textId="77777777" w:rsidR="0029565A" w:rsidRDefault="0029565A" w:rsidP="0029565A">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328708A" w14:textId="77777777" w:rsidR="0029565A" w:rsidRDefault="0029565A" w:rsidP="0029565A">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17239C6" w14:textId="77777777" w:rsidR="00162E32" w:rsidRDefault="0029565A" w:rsidP="0029565A">
      <w:pPr>
        <w:pStyle w:val="OptionDescription"/>
      </w:pPr>
      <w:r>
        <w:rPr>
          <w:lang w:eastAsia="fr-FR"/>
        </w:rPr>
        <w:t xml:space="preserve">Several </w:t>
      </w:r>
      <w:r w:rsidRPr="00CE6802">
        <w:rPr>
          <w:rStyle w:val="Codeintext"/>
        </w:rPr>
        <w:t>--only-label</w:t>
      </w:r>
      <w:r>
        <w:rPr>
          <w:lang w:eastAsia="fr-FR"/>
        </w:rPr>
        <w:t xml:space="preserve"> options may be specified.</w:t>
      </w:r>
    </w:p>
    <w:p w14:paraId="361F1A07" w14:textId="77777777" w:rsidR="00FA0FA0" w:rsidRDefault="00FA0FA0" w:rsidP="00FA0FA0">
      <w:pPr>
        <w:pStyle w:val="ReferenceSectionTitle"/>
      </w:pPr>
      <w:bookmarkStart w:id="268" w:name="_Toc153438634"/>
      <w:r>
        <w:lastRenderedPageBreak/>
        <w:t>decap</w:t>
      </w:r>
      <w:bookmarkEnd w:id="268"/>
    </w:p>
    <w:p w14:paraId="623641C0" w14:textId="77777777" w:rsidR="00FA0FA0" w:rsidRPr="0010024C" w:rsidRDefault="00FA0FA0" w:rsidP="00FA0FA0">
      <w:pPr>
        <w:pStyle w:val="UsageTitle"/>
        <w:rPr>
          <w:lang w:val="en-US"/>
        </w:rPr>
      </w:pPr>
      <w:r w:rsidRPr="00FA0FA0">
        <w:rPr>
          <w:lang w:val="en-US"/>
        </w:rPr>
        <w:t>Decapsulate TS packets from a PID produced by</w:t>
      </w:r>
      <w:r>
        <w:rPr>
          <w:lang w:val="en-US"/>
        </w:rPr>
        <w:t xml:space="preserve"> the</w:t>
      </w:r>
      <w:r w:rsidRPr="00FA0FA0">
        <w:rPr>
          <w:lang w:val="en-US"/>
        </w:rPr>
        <w:t xml:space="preserve"> </w:t>
      </w:r>
      <w:r w:rsidRPr="00FA0FA0">
        <w:rPr>
          <w:i/>
          <w:lang w:val="en-US"/>
        </w:rPr>
        <w:t>encap</w:t>
      </w:r>
      <w:r w:rsidRPr="00FA0FA0">
        <w:rPr>
          <w:lang w:val="en-US"/>
        </w:rPr>
        <w:t xml:space="preserve"> plugin</w:t>
      </w:r>
    </w:p>
    <w:p w14:paraId="56856054" w14:textId="77777777" w:rsidR="00FA0FA0" w:rsidRPr="00C94CF9" w:rsidRDefault="00FA0FA0" w:rsidP="00FA0FA0">
      <w:pPr>
        <w:rPr>
          <w:lang w:val="en-GB"/>
        </w:rPr>
      </w:pPr>
      <w:r>
        <w:rPr>
          <w:lang w:val="en-GB"/>
        </w:rPr>
        <w:t xml:space="preserve">This plugin is the counterpart of the </w:t>
      </w:r>
      <w:r w:rsidRPr="004943A1">
        <w:rPr>
          <w:rStyle w:val="Codeintext"/>
        </w:rPr>
        <w:t>encap</w:t>
      </w:r>
      <w:r>
        <w:rPr>
          <w:lang w:val="en-GB"/>
        </w:rPr>
        <w:t xml:space="preserve"> plugin. It decapsulates the original TS packets from </w:t>
      </w:r>
      <w:r w:rsidR="003747E1">
        <w:rPr>
          <w:lang w:val="en-GB"/>
        </w:rPr>
        <w:t>a</w:t>
      </w:r>
      <w:r w:rsidR="004943A1">
        <w:rPr>
          <w:lang w:val="en-GB"/>
        </w:rPr>
        <w:t xml:space="preserve"> </w:t>
      </w:r>
      <w:r w:rsidRPr="004943A1">
        <w:rPr>
          <w:i/>
          <w:lang w:val="en-GB"/>
        </w:rPr>
        <w:t>tunnel PID</w:t>
      </w:r>
      <w:r>
        <w:rPr>
          <w:lang w:val="en-GB"/>
        </w:rPr>
        <w:t xml:space="preserve"> which was created by </w:t>
      </w:r>
      <w:r w:rsidRPr="004943A1">
        <w:rPr>
          <w:rStyle w:val="Codeintext"/>
        </w:rPr>
        <w:t>encap</w:t>
      </w:r>
      <w:r>
        <w:rPr>
          <w:lang w:val="en-GB"/>
        </w:rPr>
        <w:t xml:space="preserve">. </w:t>
      </w:r>
      <w:r w:rsidR="00C94CF9">
        <w:rPr>
          <w:lang w:val="en-GB"/>
        </w:rPr>
        <w:t xml:space="preserve">See the documentation of the </w:t>
      </w:r>
      <w:r w:rsidR="00C94CF9" w:rsidRPr="004943A1">
        <w:rPr>
          <w:rStyle w:val="Codeintext"/>
        </w:rPr>
        <w:t>encap</w:t>
      </w:r>
      <w:r w:rsidR="00C94CF9">
        <w:rPr>
          <w:lang w:val="en-GB"/>
        </w:rPr>
        <w:t xml:space="preserve"> plugin for more details.</w:t>
      </w:r>
    </w:p>
    <w:p w14:paraId="55CD60D6" w14:textId="77777777" w:rsidR="00FA0FA0" w:rsidRPr="00FA0FA0" w:rsidRDefault="00FA0FA0" w:rsidP="00FA0FA0">
      <w:pPr>
        <w:rPr>
          <w:lang w:val="en-GB"/>
        </w:rPr>
      </w:pPr>
      <w:r>
        <w:rPr>
          <w:lang w:val="en-GB"/>
        </w:rPr>
        <w:t>The decapsulated packets replace the tunnel PID. Because of the encapsulation overhead, the total volume of decapsulated packets is slightly smaller (approximately 2%) than the encapsulation PID. The packets in excess are replaced by null packets after decapsulation.</w:t>
      </w:r>
    </w:p>
    <w:p w14:paraId="4308E847" w14:textId="77777777" w:rsidR="00FA0FA0" w:rsidRPr="00E62F78" w:rsidRDefault="00FA0FA0" w:rsidP="00FA0FA0">
      <w:pPr>
        <w:pStyle w:val="UsageTitle"/>
        <w:rPr>
          <w:lang w:val="en-US"/>
        </w:rPr>
      </w:pPr>
      <w:r w:rsidRPr="00E62F78">
        <w:rPr>
          <w:lang w:val="en-US"/>
        </w:rPr>
        <w:t>Usage</w:t>
      </w:r>
    </w:p>
    <w:p w14:paraId="47C3D345" w14:textId="77777777" w:rsidR="00FA0FA0" w:rsidRPr="00E62F78" w:rsidRDefault="00FA0FA0" w:rsidP="00FA0FA0">
      <w:pPr>
        <w:pStyle w:val="UsageSyntax"/>
        <w:rPr>
          <w:lang w:val="en-US"/>
        </w:rPr>
      </w:pPr>
      <w:r w:rsidRPr="00E62F78">
        <w:rPr>
          <w:lang w:val="en-US"/>
        </w:rPr>
        <w:t>tsp -P decap [</w:t>
      </w:r>
      <w:r w:rsidRPr="00E62F78">
        <w:rPr>
          <w:i/>
          <w:iCs/>
          <w:lang w:val="en-US"/>
        </w:rPr>
        <w:t>options</w:t>
      </w:r>
      <w:r w:rsidRPr="00E62F78">
        <w:rPr>
          <w:lang w:val="en-US"/>
        </w:rPr>
        <w:t>]</w:t>
      </w:r>
    </w:p>
    <w:p w14:paraId="3E8CD1FD" w14:textId="77777777" w:rsidR="00FA0FA0" w:rsidRPr="0010024C" w:rsidRDefault="00FA0FA0" w:rsidP="00FA0FA0">
      <w:pPr>
        <w:pStyle w:val="UsageTitle"/>
        <w:rPr>
          <w:lang w:val="en-US"/>
        </w:rPr>
      </w:pPr>
      <w:r>
        <w:rPr>
          <w:lang w:val="en-US"/>
        </w:rPr>
        <w:t>Options</w:t>
      </w:r>
    </w:p>
    <w:p w14:paraId="3B609B2C" w14:textId="77777777" w:rsidR="00FA0FA0" w:rsidRDefault="00FA0FA0" w:rsidP="00FA0FA0">
      <w:pPr>
        <w:pStyle w:val="OptionName"/>
      </w:pPr>
      <w:r>
        <w:t>-i</w:t>
      </w:r>
      <w:r>
        <w:br/>
        <w:t>--ignore-errors</w:t>
      </w:r>
    </w:p>
    <w:p w14:paraId="042DACAC" w14:textId="77777777" w:rsidR="00FA0FA0" w:rsidRDefault="00FA0FA0" w:rsidP="00FA0FA0">
      <w:pPr>
        <w:pStyle w:val="OptionDescription"/>
      </w:pPr>
      <w:r>
        <w:t>Ignore errors such malformed encapsulated stream.</w:t>
      </w:r>
    </w:p>
    <w:p w14:paraId="6745F31C" w14:textId="77777777" w:rsidR="00FA0FA0" w:rsidRDefault="00FA0FA0" w:rsidP="00FA0FA0">
      <w:pPr>
        <w:pStyle w:val="OptionName"/>
      </w:pPr>
      <w:r>
        <w:t xml:space="preserve">-p </w:t>
      </w:r>
      <w:r w:rsidRPr="00FA0FA0">
        <w:rPr>
          <w:b w:val="0"/>
          <w:i/>
        </w:rPr>
        <w:t>value</w:t>
      </w:r>
      <w:r>
        <w:br/>
        <w:t xml:space="preserve">--pid </w:t>
      </w:r>
      <w:r w:rsidRPr="00FA0FA0">
        <w:rPr>
          <w:b w:val="0"/>
          <w:i/>
        </w:rPr>
        <w:t>value</w:t>
      </w:r>
    </w:p>
    <w:p w14:paraId="018C74F5" w14:textId="77777777" w:rsidR="00FA0FA0" w:rsidRDefault="00FA0FA0" w:rsidP="00FA0FA0">
      <w:pPr>
        <w:pStyle w:val="OptionDescription"/>
      </w:pPr>
      <w:r>
        <w:t>Specify the input PID containing all encapsulated PID's. This is a mandatory parameter, there is no default.</w:t>
      </w:r>
    </w:p>
    <w:p w14:paraId="046F912E" w14:textId="77777777" w:rsidR="0029565A" w:rsidRPr="00CF0FFB" w:rsidRDefault="0029565A" w:rsidP="0029565A">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72151B3" w14:textId="77777777" w:rsidR="0029565A" w:rsidRPr="00CF0FFB" w:rsidRDefault="0029565A" w:rsidP="0029565A">
      <w:pPr>
        <w:ind w:left="284"/>
        <w:rPr>
          <w:lang w:val="en-GB"/>
        </w:rPr>
      </w:pPr>
      <w:r w:rsidRPr="00CF0FFB">
        <w:rPr>
          <w:lang w:val="en-GB"/>
        </w:rPr>
        <w:t>The following options are implicitly defined in all packet processing plugins.</w:t>
      </w:r>
    </w:p>
    <w:p w14:paraId="64482A02" w14:textId="77777777" w:rsidR="0029565A" w:rsidRDefault="0029565A" w:rsidP="0029565A">
      <w:pPr>
        <w:pStyle w:val="OptionName"/>
      </w:pPr>
      <w:r>
        <w:t>--help</w:t>
      </w:r>
    </w:p>
    <w:p w14:paraId="3F80717B" w14:textId="77777777" w:rsidR="0029565A" w:rsidRDefault="0029565A" w:rsidP="0029565A">
      <w:pPr>
        <w:pStyle w:val="OptionDescription"/>
      </w:pPr>
      <w:r>
        <w:t>Display this help text.</w:t>
      </w:r>
    </w:p>
    <w:p w14:paraId="3D8E64F5" w14:textId="77777777" w:rsidR="0029565A" w:rsidRDefault="0029565A" w:rsidP="0029565A">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AC3ECB7" w14:textId="77777777" w:rsidR="0029565A" w:rsidRDefault="0029565A" w:rsidP="0029565A">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95CD68F" w14:textId="77777777" w:rsidR="0029565A" w:rsidRDefault="0029565A" w:rsidP="0029565A">
      <w:pPr>
        <w:pStyle w:val="OptionDescription"/>
      </w:pPr>
      <w:r>
        <w:rPr>
          <w:lang w:eastAsia="fr-FR"/>
        </w:rPr>
        <w:t xml:space="preserve">Several </w:t>
      </w:r>
      <w:r w:rsidRPr="00CE6802">
        <w:rPr>
          <w:rStyle w:val="Codeintext"/>
        </w:rPr>
        <w:t>--only-label</w:t>
      </w:r>
      <w:r>
        <w:rPr>
          <w:lang w:eastAsia="fr-FR"/>
        </w:rPr>
        <w:t xml:space="preserve"> options may be specified.</w:t>
      </w:r>
    </w:p>
    <w:p w14:paraId="29A020FD" w14:textId="77777777" w:rsidR="009A5DE3" w:rsidRDefault="009A5DE3" w:rsidP="00A545B1">
      <w:pPr>
        <w:pStyle w:val="ReferenceSectionTitle"/>
      </w:pPr>
      <w:bookmarkStart w:id="269" w:name="_Toc153438635"/>
      <w:r>
        <w:lastRenderedPageBreak/>
        <w:t>dektec</w:t>
      </w:r>
      <w:bookmarkEnd w:id="244"/>
      <w:bookmarkEnd w:id="245"/>
      <w:r>
        <w:t xml:space="preserve"> (input)</w:t>
      </w:r>
      <w:bookmarkEnd w:id="269"/>
    </w:p>
    <w:p w14:paraId="7F1E591B" w14:textId="77777777" w:rsidR="009A5DE3" w:rsidRPr="00A256D1" w:rsidRDefault="00942980" w:rsidP="00E233F7">
      <w:pPr>
        <w:pStyle w:val="UsageTitle"/>
        <w:rPr>
          <w:lang w:val="en-US"/>
        </w:rPr>
      </w:pPr>
      <w:r>
        <w:rPr>
          <w:lang w:val="en-US"/>
        </w:rPr>
        <w:t xml:space="preserve">Dektec DTA-1xx and DTU-2xx ASI, GigE and </w:t>
      </w:r>
      <w:r w:rsidR="00A4163F" w:rsidRPr="00A256D1">
        <w:rPr>
          <w:lang w:val="en-US"/>
        </w:rPr>
        <w:t>demodulator d</w:t>
      </w:r>
      <w:r w:rsidR="009A5DE3" w:rsidRPr="00A256D1">
        <w:rPr>
          <w:lang w:val="en-US"/>
        </w:rPr>
        <w:t xml:space="preserve">evices </w:t>
      </w:r>
    </w:p>
    <w:p w14:paraId="4A4D60C9" w14:textId="77777777" w:rsidR="009A5DE3" w:rsidRDefault="009A5DE3" w:rsidP="009A5DE3">
      <w:pPr>
        <w:rPr>
          <w:lang w:val="en-GB"/>
        </w:rPr>
      </w:pPr>
      <w:r>
        <w:rPr>
          <w:lang w:val="en-GB"/>
        </w:rPr>
        <w:t xml:space="preserve">This input plugin receives packets from a Dektec DTA-1xx or DTU-2xx </w:t>
      </w:r>
      <w:r w:rsidR="00A4163F">
        <w:rPr>
          <w:lang w:val="en-GB"/>
        </w:rPr>
        <w:t xml:space="preserve">DVB-ASI or demodulator </w:t>
      </w:r>
      <w:r>
        <w:rPr>
          <w:lang w:val="en-GB"/>
        </w:rPr>
        <w:t>device.</w:t>
      </w:r>
    </w:p>
    <w:p w14:paraId="1586E227" w14:textId="77777777" w:rsidR="00447A45" w:rsidRPr="00447A45" w:rsidRDefault="00447A45" w:rsidP="009A5DE3">
      <w:pPr>
        <w:rPr>
          <w:i/>
          <w:lang w:val="en-GB"/>
        </w:rPr>
      </w:pPr>
      <w:r>
        <w:rPr>
          <w:lang w:val="en-GB"/>
        </w:rPr>
        <w:t xml:space="preserve">Using this plugin forces </w:t>
      </w:r>
      <w:r w:rsidRPr="004943A1">
        <w:rPr>
          <w:rStyle w:val="Codeintext"/>
        </w:rPr>
        <w:t>tsp</w:t>
      </w:r>
      <w:r>
        <w:rPr>
          <w:lang w:val="en-GB"/>
        </w:rPr>
        <w:t xml:space="preserve"> and all plugins to use their real-time defaults (see the reference documentation for </w:t>
      </w:r>
      <w:r w:rsidRPr="004943A1">
        <w:rPr>
          <w:rStyle w:val="Codeintext"/>
        </w:rPr>
        <w:t>tsp</w:t>
      </w:r>
      <w:r w:rsidRPr="002A2DD3">
        <w:rPr>
          <w:iCs/>
          <w:lang w:val="en-GB"/>
        </w:rPr>
        <w:t>).</w:t>
      </w:r>
    </w:p>
    <w:p w14:paraId="647200BD" w14:textId="77777777" w:rsidR="00E22E2F" w:rsidRPr="005423EC" w:rsidRDefault="00E22E2F" w:rsidP="00E22E2F">
      <w:pPr>
        <w:pStyle w:val="UsageTitle"/>
        <w:rPr>
          <w:lang w:val="en-US"/>
        </w:rPr>
      </w:pPr>
      <w:r>
        <w:rPr>
          <w:lang w:val="en-US"/>
        </w:rPr>
        <w:t>Restrictions</w:t>
      </w:r>
    </w:p>
    <w:p w14:paraId="04933F3C" w14:textId="476358B9" w:rsidR="00E22E2F" w:rsidRDefault="00E22E2F" w:rsidP="00E22E2F">
      <w:pPr>
        <w:pStyle w:val="NormalShifted"/>
      </w:pPr>
      <w:r>
        <w:t>This plugin is available on Linux and Windows only, Intel processors only. Dektec provides no software support on macOS and other processors. Moreover, this plugin may be unavailable on some Linux distributions since it integrates a closed-source library from Dektec, which is prohibited by the policy of some distributions.</w:t>
      </w:r>
    </w:p>
    <w:p w14:paraId="25C3AB95" w14:textId="677D614B" w:rsidR="004352DF" w:rsidRDefault="004352DF" w:rsidP="00E22E2F">
      <w:pPr>
        <w:pStyle w:val="NormalShifted"/>
      </w:pPr>
      <w:r>
        <w:t xml:space="preserve">TSDuck manipulates transport stream packets only. Consequently, this plugin only supports input/output modes which process MPEG-TS packets. </w:t>
      </w:r>
      <w:r w:rsidR="00BF6652">
        <w:t xml:space="preserve">Some </w:t>
      </w:r>
      <w:r>
        <w:t>Dektec devices support other modes such as SDI, HDMI, ATSC-3.0 which handle other formats. These modes cannot be used with TSDuck.</w:t>
      </w:r>
    </w:p>
    <w:p w14:paraId="729EB18E" w14:textId="77777777" w:rsidR="009A5DE3" w:rsidRPr="0010024C" w:rsidRDefault="00BD19C2" w:rsidP="00E233F7">
      <w:pPr>
        <w:pStyle w:val="UsageTitle"/>
        <w:rPr>
          <w:lang w:val="en-US"/>
        </w:rPr>
      </w:pPr>
      <w:r>
        <w:rPr>
          <w:lang w:val="en-US"/>
        </w:rPr>
        <w:t>Usage</w:t>
      </w:r>
    </w:p>
    <w:p w14:paraId="4D0E880D" w14:textId="77777777" w:rsidR="009A5DE3" w:rsidRDefault="009A5DE3" w:rsidP="009A5DE3">
      <w:pPr>
        <w:pStyle w:val="UsageSyntax"/>
        <w:rPr>
          <w:lang w:val="en-GB"/>
        </w:rPr>
      </w:pPr>
      <w:r>
        <w:rPr>
          <w:lang w:val="en-GB"/>
        </w:rPr>
        <w:t>tsp -I dektec [</w:t>
      </w:r>
      <w:r>
        <w:rPr>
          <w:i/>
          <w:iCs/>
          <w:lang w:val="en-GB"/>
        </w:rPr>
        <w:t>options</w:t>
      </w:r>
      <w:r>
        <w:rPr>
          <w:lang w:val="en-GB"/>
        </w:rPr>
        <w:t>]</w:t>
      </w:r>
    </w:p>
    <w:p w14:paraId="4186311D" w14:textId="77777777" w:rsidR="009A5DE3" w:rsidRDefault="0098557E" w:rsidP="00E233F7">
      <w:pPr>
        <w:pStyle w:val="UsageTitle"/>
        <w:rPr>
          <w:lang w:val="en-US"/>
        </w:rPr>
      </w:pPr>
      <w:r>
        <w:rPr>
          <w:lang w:val="en-US"/>
        </w:rPr>
        <w:t>General o</w:t>
      </w:r>
      <w:r w:rsidR="00BD19C2">
        <w:rPr>
          <w:lang w:val="en-US"/>
        </w:rPr>
        <w:t>ptions</w:t>
      </w:r>
    </w:p>
    <w:p w14:paraId="54170FEF" w14:textId="77777777" w:rsidR="0098557E" w:rsidRDefault="0098557E" w:rsidP="0098557E">
      <w:pPr>
        <w:pStyle w:val="OptionName"/>
      </w:pPr>
      <w:r>
        <w:t xml:space="preserve">-c </w:t>
      </w:r>
      <w:r w:rsidRPr="00A6771E">
        <w:rPr>
          <w:rStyle w:val="StyleOptionNameItaliqueCar"/>
        </w:rPr>
        <w:t>value</w:t>
      </w:r>
      <w:r>
        <w:br/>
        <w:t xml:space="preserve">--channel </w:t>
      </w:r>
      <w:r w:rsidRPr="00A6771E">
        <w:rPr>
          <w:rStyle w:val="StyleOptionNameItaliqueCar"/>
        </w:rPr>
        <w:t>value</w:t>
      </w:r>
    </w:p>
    <w:p w14:paraId="13CB1AF8" w14:textId="77777777" w:rsidR="0098557E" w:rsidRDefault="0098557E" w:rsidP="0098557E">
      <w:pPr>
        <w:pStyle w:val="OptionDescription"/>
      </w:pPr>
      <w:r>
        <w:t>Channel index on the input Dektec device. By default, use the first input channel on the device.</w:t>
      </w:r>
    </w:p>
    <w:p w14:paraId="71D65915" w14:textId="77777777" w:rsidR="0098557E" w:rsidRDefault="0098557E" w:rsidP="0098557E">
      <w:pPr>
        <w:pStyle w:val="OptionName"/>
      </w:pPr>
      <w:r>
        <w:t xml:space="preserve">-d </w:t>
      </w:r>
      <w:r w:rsidRPr="00A6771E">
        <w:rPr>
          <w:rStyle w:val="StyleOptionNameItaliqueCar"/>
        </w:rPr>
        <w:t>value</w:t>
      </w:r>
      <w:r>
        <w:br/>
        <w:t xml:space="preserve">--device </w:t>
      </w:r>
      <w:r w:rsidRPr="00A6771E">
        <w:rPr>
          <w:rStyle w:val="StyleOptionNameItaliqueCar"/>
        </w:rPr>
        <w:t>value</w:t>
      </w:r>
    </w:p>
    <w:p w14:paraId="47247549" w14:textId="77777777" w:rsidR="0098557E" w:rsidRDefault="0098557E" w:rsidP="0098557E">
      <w:pPr>
        <w:pStyle w:val="OptionDescription"/>
      </w:pPr>
      <w:r>
        <w:t>Device index, from 0 to N-1 (with N being the number of Dektec devices in the system). Use the command "</w:t>
      </w:r>
      <w:r>
        <w:rPr>
          <w:rStyle w:val="Codeintext"/>
        </w:rPr>
        <w:t>tsdektec -a</w:t>
      </w:r>
      <w:r>
        <w:t>" to have a complete list of devices in the system.</w:t>
      </w:r>
    </w:p>
    <w:p w14:paraId="5CB458B2" w14:textId="77777777" w:rsidR="0098557E" w:rsidRDefault="0098557E" w:rsidP="0098557E">
      <w:pPr>
        <w:pStyle w:val="OptionDescription"/>
      </w:pPr>
      <w:r>
        <w:t>By default, use the first input Dektec device.</w:t>
      </w:r>
    </w:p>
    <w:p w14:paraId="0DBB8314" w14:textId="77777777" w:rsidR="00942980" w:rsidRDefault="00942980" w:rsidP="00942980">
      <w:pPr>
        <w:pStyle w:val="OptionName"/>
      </w:pPr>
      <w:r>
        <w:t xml:space="preserve">--fifo-size </w:t>
      </w:r>
      <w:r w:rsidRPr="00942980">
        <w:rPr>
          <w:b w:val="0"/>
          <w:i/>
        </w:rPr>
        <w:t>value</w:t>
      </w:r>
    </w:p>
    <w:p w14:paraId="6DA044A5" w14:textId="77777777" w:rsidR="00942980" w:rsidRDefault="00942980" w:rsidP="00942980">
      <w:pPr>
        <w:pStyle w:val="OptionDescription"/>
      </w:pPr>
      <w:r>
        <w:t>Set the reception FIFO size in bytes of the input channel in the Dektec device.</w:t>
      </w:r>
    </w:p>
    <w:p w14:paraId="3876587E" w14:textId="77777777" w:rsidR="00942980" w:rsidRDefault="00942980" w:rsidP="00942980">
      <w:pPr>
        <w:pStyle w:val="OptionDescription"/>
      </w:pPr>
      <w:r>
        <w:t>The default value depends on the device type.</w:t>
      </w:r>
    </w:p>
    <w:p w14:paraId="2F2D98A4" w14:textId="77777777" w:rsidR="0098557E" w:rsidRDefault="0098557E" w:rsidP="00942980">
      <w:pPr>
        <w:pStyle w:val="OptionName"/>
      </w:pPr>
      <w:r>
        <w:t xml:space="preserve">--io-standard </w:t>
      </w:r>
      <w:r w:rsidRPr="00942980">
        <w:rPr>
          <w:b w:val="0"/>
          <w:i/>
        </w:rPr>
        <w:t>name</w:t>
      </w:r>
    </w:p>
    <w:p w14:paraId="03458E45" w14:textId="77777777" w:rsidR="0098557E" w:rsidRDefault="0098557E" w:rsidP="0098557E">
      <w:pPr>
        <w:pStyle w:val="OptionDescription"/>
      </w:pPr>
      <w:r>
        <w:t>Specify the I/O standard to use on the device port. This option applies to multi-standard ports such as ASI/SDI ports. The list possible values for this option is given in the table below.</w:t>
      </w:r>
    </w:p>
    <w:p w14:paraId="1E6F9382" w14:textId="18C33D06" w:rsidR="0098557E" w:rsidRDefault="0098557E" w:rsidP="0098557E">
      <w:pPr>
        <w:pStyle w:val="OptionDescription"/>
      </w:pPr>
      <w:r>
        <w:t xml:space="preserve">Which modes are supported </w:t>
      </w:r>
      <w:r w:rsidR="00833E3D">
        <w:t xml:space="preserve">in practice </w:t>
      </w:r>
      <w:r>
        <w:t>depend on the device model. See the Dektec documentation for more details.</w:t>
      </w:r>
    </w:p>
    <w:p w14:paraId="397A9CAC" w14:textId="12993AA0" w:rsidR="0098557E" w:rsidRPr="00E233F7" w:rsidRDefault="0098557E" w:rsidP="0098557E">
      <w:pPr>
        <w:pStyle w:val="Caption"/>
      </w:pPr>
      <w:bookmarkStart w:id="270" w:name="_Toc153439188"/>
      <w:r w:rsidRPr="00E233F7">
        <w:t xml:space="preserve">Table </w:t>
      </w:r>
      <w:r w:rsidRPr="00E233F7">
        <w:fldChar w:fldCharType="begin"/>
      </w:r>
      <w:r w:rsidRPr="00E233F7">
        <w:instrText xml:space="preserve"> SEQ Tableau \* ARABIC </w:instrText>
      </w:r>
      <w:r w:rsidRPr="00E233F7">
        <w:fldChar w:fldCharType="separate"/>
      </w:r>
      <w:r w:rsidR="001F1E35">
        <w:rPr>
          <w:noProof/>
        </w:rPr>
        <w:t>6</w:t>
      </w:r>
      <w:r w:rsidRPr="00E233F7">
        <w:fldChar w:fldCharType="end"/>
      </w:r>
      <w:r w:rsidRPr="00E233F7">
        <w:t xml:space="preserve">: </w:t>
      </w:r>
      <w:r>
        <w:t>Values for option --io-standard (dektec plugins)</w:t>
      </w:r>
      <w:bookmarkEnd w:id="270"/>
    </w:p>
    <w:tbl>
      <w:tblPr>
        <w:tblW w:w="783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790"/>
        <w:gridCol w:w="5040"/>
      </w:tblGrid>
      <w:tr w:rsidR="0098557E" w:rsidRPr="004130F9" w14:paraId="7F0CE767" w14:textId="77777777" w:rsidTr="007D3BC6">
        <w:trPr>
          <w:tblHeader/>
        </w:trPr>
        <w:tc>
          <w:tcPr>
            <w:tcW w:w="2790" w:type="dxa"/>
            <w:shd w:val="clear" w:color="auto" w:fill="4C956C" w:themeFill="accent2"/>
          </w:tcPr>
          <w:p w14:paraId="2FD9570A" w14:textId="77777777" w:rsidR="0098557E" w:rsidRPr="004130F9" w:rsidRDefault="0098557E" w:rsidP="007D3BC6">
            <w:pPr>
              <w:pStyle w:val="TableTitle"/>
              <w:rPr>
                <w:color w:val="FFFFFF" w:themeColor="background1"/>
              </w:rPr>
            </w:pPr>
            <w:r w:rsidRPr="004130F9">
              <w:rPr>
                <w:color w:val="FFFFFF" w:themeColor="background1"/>
              </w:rPr>
              <w:t>Value</w:t>
            </w:r>
          </w:p>
        </w:tc>
        <w:tc>
          <w:tcPr>
            <w:tcW w:w="5040" w:type="dxa"/>
            <w:shd w:val="clear" w:color="auto" w:fill="4C956C" w:themeFill="accent2"/>
          </w:tcPr>
          <w:p w14:paraId="3FECEB55" w14:textId="77777777" w:rsidR="0098557E" w:rsidRPr="004130F9" w:rsidRDefault="0098557E" w:rsidP="007D3BC6">
            <w:pPr>
              <w:pStyle w:val="TableTitle"/>
              <w:rPr>
                <w:color w:val="FFFFFF" w:themeColor="background1"/>
              </w:rPr>
            </w:pPr>
            <w:r w:rsidRPr="004130F9">
              <w:rPr>
                <w:color w:val="FFFFFF" w:themeColor="background1"/>
              </w:rPr>
              <w:t>Description</w:t>
            </w:r>
          </w:p>
        </w:tc>
      </w:tr>
      <w:tr w:rsidR="0098557E" w14:paraId="2220D157" w14:textId="77777777" w:rsidTr="007D3BC6">
        <w:tc>
          <w:tcPr>
            <w:tcW w:w="2790" w:type="dxa"/>
          </w:tcPr>
          <w:p w14:paraId="2D165E38" w14:textId="77777777" w:rsidR="0098557E" w:rsidRPr="001941AB" w:rsidRDefault="0098557E" w:rsidP="007D3BC6">
            <w:pPr>
              <w:pStyle w:val="TableContent"/>
              <w:rPr>
                <w:rStyle w:val="Codeintext"/>
              </w:rPr>
            </w:pPr>
            <w:r w:rsidRPr="001941AB">
              <w:rPr>
                <w:rStyle w:val="Codeintext"/>
              </w:rPr>
              <w:t>ASI</w:t>
            </w:r>
          </w:p>
        </w:tc>
        <w:tc>
          <w:tcPr>
            <w:tcW w:w="5040" w:type="dxa"/>
          </w:tcPr>
          <w:p w14:paraId="4E29514D" w14:textId="77777777" w:rsidR="0098557E" w:rsidRDefault="0098557E" w:rsidP="007D3BC6">
            <w:pPr>
              <w:pStyle w:val="TableContent"/>
            </w:pPr>
            <w:r>
              <w:t>DVB-ASI transport stream</w:t>
            </w:r>
          </w:p>
        </w:tc>
      </w:tr>
      <w:tr w:rsidR="0098557E" w14:paraId="167A0116" w14:textId="77777777" w:rsidTr="007D3BC6">
        <w:tc>
          <w:tcPr>
            <w:tcW w:w="2790" w:type="dxa"/>
          </w:tcPr>
          <w:p w14:paraId="600BAC54" w14:textId="77777777" w:rsidR="0098557E" w:rsidRPr="001941AB" w:rsidRDefault="0098557E" w:rsidP="007D3BC6">
            <w:pPr>
              <w:pStyle w:val="TableContent"/>
              <w:rPr>
                <w:rStyle w:val="Codeintext"/>
              </w:rPr>
            </w:pPr>
            <w:r w:rsidRPr="001941AB">
              <w:rPr>
                <w:rStyle w:val="Codeintext"/>
              </w:rPr>
              <w:t>SPI</w:t>
            </w:r>
          </w:p>
        </w:tc>
        <w:tc>
          <w:tcPr>
            <w:tcW w:w="5040" w:type="dxa"/>
          </w:tcPr>
          <w:p w14:paraId="3ADEF56C" w14:textId="77777777" w:rsidR="0098557E" w:rsidRDefault="0098557E" w:rsidP="007D3BC6">
            <w:pPr>
              <w:pStyle w:val="TableContent"/>
            </w:pPr>
            <w:r>
              <w:t>DVB-SPI transport stream</w:t>
            </w:r>
          </w:p>
        </w:tc>
      </w:tr>
      <w:tr w:rsidR="0098557E" w14:paraId="391F9072" w14:textId="77777777" w:rsidTr="007D3BC6">
        <w:tc>
          <w:tcPr>
            <w:tcW w:w="2790" w:type="dxa"/>
          </w:tcPr>
          <w:p w14:paraId="59AF2AD6" w14:textId="77777777" w:rsidR="0098557E" w:rsidRPr="001941AB" w:rsidRDefault="0098557E" w:rsidP="007D3BC6">
            <w:pPr>
              <w:pStyle w:val="TableContent"/>
              <w:rPr>
                <w:rStyle w:val="Codeintext"/>
              </w:rPr>
            </w:pPr>
            <w:r w:rsidRPr="001941AB">
              <w:rPr>
                <w:rStyle w:val="Codeintext"/>
              </w:rPr>
              <w:t>IF-AD-converter</w:t>
            </w:r>
          </w:p>
        </w:tc>
        <w:tc>
          <w:tcPr>
            <w:tcW w:w="5040" w:type="dxa"/>
          </w:tcPr>
          <w:p w14:paraId="300B35E6" w14:textId="77777777" w:rsidR="0098557E" w:rsidRDefault="0098557E" w:rsidP="007D3BC6">
            <w:pPr>
              <w:pStyle w:val="TableContent"/>
            </w:pPr>
            <w:r>
              <w:t>IF A/D converter</w:t>
            </w:r>
          </w:p>
        </w:tc>
      </w:tr>
      <w:tr w:rsidR="0098557E" w14:paraId="2DA8DA4D" w14:textId="77777777" w:rsidTr="007D3BC6">
        <w:tc>
          <w:tcPr>
            <w:tcW w:w="2790" w:type="dxa"/>
          </w:tcPr>
          <w:p w14:paraId="0AF541BB" w14:textId="77777777" w:rsidR="0098557E" w:rsidRPr="001941AB" w:rsidRDefault="0098557E" w:rsidP="007D3BC6">
            <w:pPr>
              <w:pStyle w:val="TableContent"/>
              <w:rPr>
                <w:rStyle w:val="Codeintext"/>
              </w:rPr>
            </w:pPr>
            <w:r w:rsidRPr="001941AB">
              <w:rPr>
                <w:rStyle w:val="Codeintext"/>
              </w:rPr>
              <w:t>IP</w:t>
            </w:r>
          </w:p>
        </w:tc>
        <w:tc>
          <w:tcPr>
            <w:tcW w:w="5040" w:type="dxa"/>
          </w:tcPr>
          <w:p w14:paraId="7DE74E04" w14:textId="77777777" w:rsidR="0098557E" w:rsidRDefault="0098557E" w:rsidP="007D3BC6">
            <w:pPr>
              <w:pStyle w:val="TableContent"/>
            </w:pPr>
            <w:r>
              <w:t>Transport stream over IP</w:t>
            </w:r>
          </w:p>
        </w:tc>
      </w:tr>
      <w:tr w:rsidR="0098557E" w14:paraId="51058972" w14:textId="77777777" w:rsidTr="007D3BC6">
        <w:tc>
          <w:tcPr>
            <w:tcW w:w="2790" w:type="dxa"/>
          </w:tcPr>
          <w:p w14:paraId="0E356B19" w14:textId="77777777" w:rsidR="0098557E" w:rsidRPr="001941AB" w:rsidRDefault="0098557E" w:rsidP="007D3BC6">
            <w:pPr>
              <w:pStyle w:val="TableContent"/>
              <w:rPr>
                <w:rStyle w:val="Codeintext"/>
              </w:rPr>
            </w:pPr>
            <w:r w:rsidRPr="001941AB">
              <w:rPr>
                <w:rStyle w:val="Codeintext"/>
              </w:rPr>
              <w:lastRenderedPageBreak/>
              <w:t>dektec-streaming</w:t>
            </w:r>
          </w:p>
        </w:tc>
        <w:tc>
          <w:tcPr>
            <w:tcW w:w="5040" w:type="dxa"/>
          </w:tcPr>
          <w:p w14:paraId="325A65F0" w14:textId="77777777" w:rsidR="0098557E" w:rsidRDefault="0098557E" w:rsidP="007D3BC6">
            <w:pPr>
              <w:pStyle w:val="TableContent"/>
            </w:pPr>
            <w:r>
              <w:t>DekTec Streaming-data Interface</w:t>
            </w:r>
          </w:p>
        </w:tc>
      </w:tr>
      <w:tr w:rsidR="0098557E" w14:paraId="7F2641CF" w14:textId="77777777" w:rsidTr="007D3BC6">
        <w:tc>
          <w:tcPr>
            <w:tcW w:w="2790" w:type="dxa"/>
          </w:tcPr>
          <w:p w14:paraId="5C76AB69" w14:textId="77777777" w:rsidR="0098557E" w:rsidRPr="001941AB" w:rsidRDefault="0098557E" w:rsidP="007D3BC6">
            <w:pPr>
              <w:pStyle w:val="TableContent"/>
              <w:rPr>
                <w:rStyle w:val="Codeintext"/>
              </w:rPr>
            </w:pPr>
            <w:r w:rsidRPr="001941AB">
              <w:rPr>
                <w:rStyle w:val="Codeintext"/>
              </w:rPr>
              <w:t>demodulator</w:t>
            </w:r>
          </w:p>
        </w:tc>
        <w:tc>
          <w:tcPr>
            <w:tcW w:w="5040" w:type="dxa"/>
          </w:tcPr>
          <w:p w14:paraId="4F9AC28C" w14:textId="77777777" w:rsidR="0098557E" w:rsidRDefault="0098557E" w:rsidP="007D3BC6">
            <w:pPr>
              <w:pStyle w:val="TableContent"/>
            </w:pPr>
            <w:r>
              <w:t>Demodulator input</w:t>
            </w:r>
          </w:p>
        </w:tc>
      </w:tr>
      <w:tr w:rsidR="0098557E" w14:paraId="49B17A09" w14:textId="77777777" w:rsidTr="007D3BC6">
        <w:tc>
          <w:tcPr>
            <w:tcW w:w="2790" w:type="dxa"/>
          </w:tcPr>
          <w:p w14:paraId="79B790F1" w14:textId="77777777" w:rsidR="0098557E" w:rsidRPr="001941AB" w:rsidRDefault="0098557E" w:rsidP="007D3BC6">
            <w:pPr>
              <w:pStyle w:val="TableContent"/>
              <w:rPr>
                <w:rStyle w:val="Codeintext"/>
              </w:rPr>
            </w:pPr>
            <w:r w:rsidRPr="001941AB">
              <w:rPr>
                <w:rStyle w:val="Codeintext"/>
              </w:rPr>
              <w:t>modulator</w:t>
            </w:r>
          </w:p>
        </w:tc>
        <w:tc>
          <w:tcPr>
            <w:tcW w:w="5040" w:type="dxa"/>
          </w:tcPr>
          <w:p w14:paraId="12405960" w14:textId="77777777" w:rsidR="0098557E" w:rsidRDefault="0098557E" w:rsidP="007D3BC6">
            <w:pPr>
              <w:pStyle w:val="TableContent"/>
            </w:pPr>
            <w:r>
              <w:t>Modulator output</w:t>
            </w:r>
          </w:p>
        </w:tc>
      </w:tr>
    </w:tbl>
    <w:p w14:paraId="47C30D7F" w14:textId="77777777" w:rsidR="00CC5541" w:rsidRDefault="00CC5541" w:rsidP="00CC5541">
      <w:pPr>
        <w:pStyle w:val="OptionName"/>
      </w:pPr>
      <w:r>
        <w:t>--preload-fifo</w:t>
      </w:r>
    </w:p>
    <w:p w14:paraId="20E9A8FD" w14:textId="77777777" w:rsidR="00CC5541" w:rsidRDefault="00CC5541" w:rsidP="00CC5541">
      <w:pPr>
        <w:pStyle w:val="OptionDescription"/>
      </w:pPr>
      <w:r>
        <w:t>Wait for the reception FIFO (hardware buffer) to be half-full before starting reception.</w:t>
      </w:r>
    </w:p>
    <w:p w14:paraId="3F04C24F" w14:textId="2107470F" w:rsidR="0098557E" w:rsidRDefault="00081424" w:rsidP="0098557E">
      <w:pPr>
        <w:pStyle w:val="OptionName"/>
      </w:pPr>
      <w:r>
        <w:t xml:space="preserve">-t </w:t>
      </w:r>
      <w:r w:rsidRPr="004977AD">
        <w:rPr>
          <w:b w:val="0"/>
          <w:i/>
        </w:rPr>
        <w:t>value</w:t>
      </w:r>
      <w:r>
        <w:br/>
      </w:r>
      <w:r w:rsidR="0098557E">
        <w:t xml:space="preserve">--receive-timeout </w:t>
      </w:r>
      <w:r w:rsidR="0098557E" w:rsidRPr="004977AD">
        <w:rPr>
          <w:b w:val="0"/>
          <w:i/>
        </w:rPr>
        <w:t>value</w:t>
      </w:r>
    </w:p>
    <w:p w14:paraId="349F26B8" w14:textId="77777777" w:rsidR="0098557E" w:rsidRDefault="0098557E" w:rsidP="0098557E">
      <w:pPr>
        <w:pStyle w:val="OptionDescription"/>
      </w:pPr>
      <w:r>
        <w:t>Specify the data reception timeout in milliseconds. This timeout applies to each receive operation, individually. By default, receive operations wait for data, possibly forever.</w:t>
      </w:r>
    </w:p>
    <w:p w14:paraId="589D2866" w14:textId="77777777" w:rsidR="0098557E" w:rsidRDefault="0098557E" w:rsidP="0098557E">
      <w:pPr>
        <w:pStyle w:val="UsageTitle"/>
        <w:rPr>
          <w:lang w:val="en-US"/>
        </w:rPr>
      </w:pPr>
      <w:r>
        <w:rPr>
          <w:lang w:val="en-US"/>
        </w:rPr>
        <w:t>Demodulators options</w:t>
      </w:r>
    </w:p>
    <w:p w14:paraId="2023BCCE" w14:textId="77777777" w:rsidR="0098557E" w:rsidRPr="00CF0FFB" w:rsidRDefault="0098557E" w:rsidP="0098557E">
      <w:pPr>
        <w:ind w:left="284"/>
        <w:rPr>
          <w:lang w:val="en-GB"/>
        </w:rPr>
      </w:pPr>
      <w:r w:rsidRPr="00CF0FFB">
        <w:rPr>
          <w:lang w:val="en-GB"/>
        </w:rPr>
        <w:t xml:space="preserve">The following options </w:t>
      </w:r>
      <w:r>
        <w:rPr>
          <w:lang w:val="en-GB"/>
        </w:rPr>
        <w:t>are used with Dektec demodulator devices</w:t>
      </w:r>
      <w:r w:rsidRPr="00CF0FFB">
        <w:rPr>
          <w:lang w:val="en-GB"/>
        </w:rPr>
        <w:t>.</w:t>
      </w:r>
    </w:p>
    <w:p w14:paraId="2E7E07D9" w14:textId="77777777" w:rsidR="00A256D1" w:rsidRPr="00A256D1" w:rsidRDefault="00A256D1" w:rsidP="00976511">
      <w:pPr>
        <w:pStyle w:val="OptionName"/>
      </w:pPr>
      <w:r w:rsidRPr="00A256D1">
        <w:t xml:space="preserve">--c2-bandwidth </w:t>
      </w:r>
      <w:r w:rsidRPr="00976511">
        <w:rPr>
          <w:b w:val="0"/>
          <w:i/>
        </w:rPr>
        <w:t>value</w:t>
      </w:r>
    </w:p>
    <w:p w14:paraId="33FFCDCC" w14:textId="77777777" w:rsidR="00976511" w:rsidRDefault="00A256D1" w:rsidP="00976511">
      <w:pPr>
        <w:pStyle w:val="OptionDescription"/>
      </w:pPr>
      <w:r w:rsidRPr="00A256D1">
        <w:t>DVB-C2 demodulators: indicate the DVB-C2 bandwidth.</w:t>
      </w:r>
    </w:p>
    <w:p w14:paraId="7786ED43" w14:textId="77777777" w:rsidR="00A256D1" w:rsidRPr="00A256D1" w:rsidRDefault="00A256D1" w:rsidP="00976511">
      <w:pPr>
        <w:pStyle w:val="OptionDescription"/>
      </w:pPr>
      <w:r w:rsidRPr="00A256D1">
        <w:t xml:space="preserve">Must be one of </w:t>
      </w:r>
      <w:r w:rsidRPr="00976511">
        <w:rPr>
          <w:rStyle w:val="Codeintext"/>
        </w:rPr>
        <w:t>6-MHz</w:t>
      </w:r>
      <w:r w:rsidRPr="00A256D1">
        <w:t xml:space="preserve">, </w:t>
      </w:r>
      <w:r w:rsidRPr="00976511">
        <w:rPr>
          <w:rStyle w:val="Codeintext"/>
        </w:rPr>
        <w:t>8-MHz</w:t>
      </w:r>
      <w:r w:rsidRPr="00A256D1">
        <w:t>.</w:t>
      </w:r>
      <w:r w:rsidR="00976511" w:rsidRPr="00976511">
        <w:t xml:space="preserve"> </w:t>
      </w:r>
      <w:r w:rsidR="00976511" w:rsidRPr="00A256D1">
        <w:t>The default is</w:t>
      </w:r>
      <w:r w:rsidR="00976511">
        <w:t xml:space="preserve"> </w:t>
      </w:r>
      <w:r w:rsidR="00976511" w:rsidRPr="004943A1">
        <w:rPr>
          <w:rStyle w:val="Codeintext"/>
        </w:rPr>
        <w:t>8-MHz</w:t>
      </w:r>
      <w:r w:rsidR="00976511" w:rsidRPr="00A256D1">
        <w:t>.</w:t>
      </w:r>
    </w:p>
    <w:p w14:paraId="0E492199" w14:textId="77777777" w:rsidR="00976511" w:rsidRDefault="00976511" w:rsidP="00976511">
      <w:pPr>
        <w:pStyle w:val="OptionName"/>
      </w:pPr>
      <w:r>
        <w:t xml:space="preserve">--code-rate </w:t>
      </w:r>
      <w:r w:rsidRPr="00976511">
        <w:rPr>
          <w:b w:val="0"/>
          <w:i/>
        </w:rPr>
        <w:t>value</w:t>
      </w:r>
    </w:p>
    <w:p w14:paraId="269AA09B" w14:textId="77777777" w:rsidR="00976511" w:rsidRDefault="00313CDF" w:rsidP="00976511">
      <w:pPr>
        <w:pStyle w:val="OptionDescription"/>
      </w:pPr>
      <w:r>
        <w:t>For demodulator</w:t>
      </w:r>
      <w:r w:rsidR="00976511">
        <w:t xml:space="preserve"> devices only: specify the code rate. The specified value depends on the modulation type.</w:t>
      </w:r>
    </w:p>
    <w:p w14:paraId="151032BA" w14:textId="77777777" w:rsidR="00976511" w:rsidRDefault="00976511" w:rsidP="00976511">
      <w:pPr>
        <w:pStyle w:val="OptionDescription"/>
        <w:tabs>
          <w:tab w:val="left" w:pos="1560"/>
        </w:tabs>
      </w:pPr>
      <w:r>
        <w:t>DVB-S:</w:t>
      </w:r>
      <w:r>
        <w:tab/>
      </w:r>
      <w:r w:rsidRPr="00313CDF">
        <w:rPr>
          <w:rStyle w:val="Codeintext"/>
        </w:rPr>
        <w:t>1/2</w:t>
      </w:r>
      <w:r>
        <w:t xml:space="preserve">, </w:t>
      </w:r>
      <w:r w:rsidRPr="00313CDF">
        <w:rPr>
          <w:rStyle w:val="Codeintext"/>
        </w:rPr>
        <w:t>2/3</w:t>
      </w:r>
      <w:r>
        <w:t xml:space="preserve">, </w:t>
      </w:r>
      <w:r w:rsidRPr="00313CDF">
        <w:rPr>
          <w:rStyle w:val="Codeintext"/>
        </w:rPr>
        <w:t>3/4</w:t>
      </w:r>
      <w:r>
        <w:t xml:space="preserve">, </w:t>
      </w:r>
      <w:r w:rsidRPr="00313CDF">
        <w:rPr>
          <w:rStyle w:val="Codeintext"/>
        </w:rPr>
        <w:t>4/5</w:t>
      </w:r>
      <w:r>
        <w:t xml:space="preserve">, </w:t>
      </w:r>
      <w:r w:rsidRPr="00313CDF">
        <w:rPr>
          <w:rStyle w:val="Codeintext"/>
        </w:rPr>
        <w:t>5/6</w:t>
      </w:r>
      <w:r>
        <w:t xml:space="preserve">, </w:t>
      </w:r>
      <w:r w:rsidRPr="00313CDF">
        <w:rPr>
          <w:rStyle w:val="Codeintext"/>
        </w:rPr>
        <w:t>6/7</w:t>
      </w:r>
      <w:r>
        <w:t xml:space="preserve">, </w:t>
      </w:r>
      <w:r w:rsidRPr="00313CDF">
        <w:rPr>
          <w:rStyle w:val="Codeintext"/>
        </w:rPr>
        <w:t>7/8</w:t>
      </w:r>
      <w:r>
        <w:t>.</w:t>
      </w:r>
    </w:p>
    <w:p w14:paraId="2976C9EF" w14:textId="77777777" w:rsidR="00976511" w:rsidRDefault="00313CDF" w:rsidP="00976511">
      <w:pPr>
        <w:pStyle w:val="OptionDescription"/>
        <w:tabs>
          <w:tab w:val="left" w:pos="1560"/>
        </w:tabs>
      </w:pPr>
      <w:r>
        <w:t>DVB-S2:</w:t>
      </w:r>
      <w:r>
        <w:tab/>
      </w:r>
      <w:r w:rsidR="00976511" w:rsidRPr="00313CDF">
        <w:rPr>
          <w:rStyle w:val="Codeintext"/>
        </w:rPr>
        <w:t>1/2</w:t>
      </w:r>
      <w:r w:rsidR="00976511">
        <w:t xml:space="preserve">, </w:t>
      </w:r>
      <w:r w:rsidR="00976511" w:rsidRPr="00313CDF">
        <w:rPr>
          <w:rStyle w:val="Codeintext"/>
        </w:rPr>
        <w:t>1/3</w:t>
      </w:r>
      <w:r w:rsidR="00976511">
        <w:t xml:space="preserve">, </w:t>
      </w:r>
      <w:r w:rsidR="00976511" w:rsidRPr="00313CDF">
        <w:rPr>
          <w:rStyle w:val="Codeintext"/>
        </w:rPr>
        <w:t>1/4</w:t>
      </w:r>
      <w:r w:rsidR="00976511">
        <w:t xml:space="preserve">, </w:t>
      </w:r>
      <w:r w:rsidR="00976511" w:rsidRPr="00313CDF">
        <w:rPr>
          <w:rStyle w:val="Codeintext"/>
        </w:rPr>
        <w:t>2/3</w:t>
      </w:r>
      <w:r w:rsidR="00976511">
        <w:t xml:space="preserve">, </w:t>
      </w:r>
      <w:r w:rsidR="00976511" w:rsidRPr="00313CDF">
        <w:rPr>
          <w:rStyle w:val="Codeintext"/>
        </w:rPr>
        <w:t>2/5</w:t>
      </w:r>
      <w:r w:rsidR="00976511">
        <w:t xml:space="preserve">, </w:t>
      </w:r>
      <w:r w:rsidR="00976511" w:rsidRPr="00313CDF">
        <w:rPr>
          <w:rStyle w:val="Codeintext"/>
        </w:rPr>
        <w:t>3/4</w:t>
      </w:r>
      <w:r w:rsidR="00976511">
        <w:t xml:space="preserve">, </w:t>
      </w:r>
      <w:r w:rsidR="00976511" w:rsidRPr="00313CDF">
        <w:rPr>
          <w:rStyle w:val="Codeintext"/>
        </w:rPr>
        <w:t>3/5</w:t>
      </w:r>
      <w:r w:rsidR="00976511">
        <w:t xml:space="preserve">, </w:t>
      </w:r>
      <w:r w:rsidR="00976511" w:rsidRPr="00313CDF">
        <w:rPr>
          <w:rStyle w:val="Codeintext"/>
        </w:rPr>
        <w:t>4/5</w:t>
      </w:r>
      <w:r w:rsidR="00976511">
        <w:t xml:space="preserve">, </w:t>
      </w:r>
      <w:r w:rsidR="00976511" w:rsidRPr="00313CDF">
        <w:rPr>
          <w:rStyle w:val="Codeintext"/>
        </w:rPr>
        <w:t>5/6</w:t>
      </w:r>
      <w:r w:rsidR="00976511">
        <w:t xml:space="preserve">, </w:t>
      </w:r>
      <w:r w:rsidR="00976511" w:rsidRPr="00313CDF">
        <w:rPr>
          <w:rStyle w:val="Codeintext"/>
        </w:rPr>
        <w:t>6/7</w:t>
      </w:r>
      <w:r w:rsidR="00976511">
        <w:t xml:space="preserve">, </w:t>
      </w:r>
      <w:r w:rsidR="00976511" w:rsidRPr="00313CDF">
        <w:rPr>
          <w:rStyle w:val="Codeintext"/>
        </w:rPr>
        <w:t>7/8</w:t>
      </w:r>
      <w:r w:rsidR="00976511">
        <w:t xml:space="preserve">, </w:t>
      </w:r>
      <w:r w:rsidR="00976511" w:rsidRPr="00313CDF">
        <w:rPr>
          <w:rStyle w:val="Codeintext"/>
        </w:rPr>
        <w:t>8/9</w:t>
      </w:r>
      <w:r w:rsidR="00976511">
        <w:t xml:space="preserve">, </w:t>
      </w:r>
      <w:r w:rsidR="00976511" w:rsidRPr="00313CDF">
        <w:rPr>
          <w:rStyle w:val="Codeintext"/>
        </w:rPr>
        <w:t>9/10</w:t>
      </w:r>
      <w:r w:rsidR="00976511">
        <w:t>.</w:t>
      </w:r>
    </w:p>
    <w:p w14:paraId="4D2DB0C9" w14:textId="77777777" w:rsidR="00976511" w:rsidRDefault="00313CDF" w:rsidP="00976511">
      <w:pPr>
        <w:pStyle w:val="OptionDescription"/>
        <w:tabs>
          <w:tab w:val="left" w:pos="1560"/>
        </w:tabs>
      </w:pPr>
      <w:r>
        <w:t>DVB-T:</w:t>
      </w:r>
      <w:r>
        <w:tab/>
      </w:r>
      <w:r w:rsidR="00976511" w:rsidRPr="00313CDF">
        <w:rPr>
          <w:rStyle w:val="Codeintext"/>
        </w:rPr>
        <w:t>1/2</w:t>
      </w:r>
      <w:r w:rsidR="00976511">
        <w:t xml:space="preserve">, </w:t>
      </w:r>
      <w:r w:rsidR="00976511" w:rsidRPr="00313CDF">
        <w:rPr>
          <w:rStyle w:val="Codeintext"/>
        </w:rPr>
        <w:t>2/3</w:t>
      </w:r>
      <w:r>
        <w:t xml:space="preserve">, </w:t>
      </w:r>
      <w:r w:rsidR="00976511" w:rsidRPr="00313CDF">
        <w:rPr>
          <w:rStyle w:val="Codeintext"/>
        </w:rPr>
        <w:t>3/4</w:t>
      </w:r>
      <w:r>
        <w:t xml:space="preserve">, </w:t>
      </w:r>
      <w:r w:rsidR="00976511" w:rsidRPr="00313CDF">
        <w:rPr>
          <w:rStyle w:val="Codeintext"/>
        </w:rPr>
        <w:t>5/6</w:t>
      </w:r>
      <w:r>
        <w:t xml:space="preserve">, </w:t>
      </w:r>
      <w:r w:rsidR="00976511" w:rsidRPr="00313CDF">
        <w:rPr>
          <w:rStyle w:val="Codeintext"/>
        </w:rPr>
        <w:t>7/8</w:t>
      </w:r>
      <w:r w:rsidR="00976511">
        <w:t>.</w:t>
      </w:r>
    </w:p>
    <w:p w14:paraId="6CE3FC7D" w14:textId="77777777" w:rsidR="00976511" w:rsidRDefault="00976511" w:rsidP="00976511">
      <w:pPr>
        <w:pStyle w:val="OptionDescription"/>
      </w:pPr>
      <w:r>
        <w:t xml:space="preserve">The value </w:t>
      </w:r>
      <w:r w:rsidRPr="00976511">
        <w:rPr>
          <w:rStyle w:val="Codeintext"/>
        </w:rPr>
        <w:t>auto</w:t>
      </w:r>
      <w:r>
        <w:t xml:space="preserve"> can be used to automatically detect the code rate. This is the default.</w:t>
      </w:r>
    </w:p>
    <w:p w14:paraId="015A2FB7" w14:textId="77777777" w:rsidR="00976511" w:rsidRDefault="00976511" w:rsidP="00914DD9">
      <w:pPr>
        <w:pStyle w:val="OptionName"/>
      </w:pPr>
      <w:r>
        <w:t xml:space="preserve">--constellation </w:t>
      </w:r>
      <w:r w:rsidRPr="00914DD9">
        <w:rPr>
          <w:b w:val="0"/>
          <w:i/>
        </w:rPr>
        <w:t>value</w:t>
      </w:r>
    </w:p>
    <w:p w14:paraId="7BE52CF5" w14:textId="77777777" w:rsidR="00976511" w:rsidRDefault="00976511" w:rsidP="00976511">
      <w:pPr>
        <w:pStyle w:val="OptionDescription"/>
      </w:pPr>
      <w:r>
        <w:t>DVB-T demodulators: indicate the constellation type.</w:t>
      </w:r>
    </w:p>
    <w:p w14:paraId="21FABD06" w14:textId="77777777" w:rsidR="00914DD9" w:rsidRDefault="00976511" w:rsidP="00976511">
      <w:pPr>
        <w:pStyle w:val="OptionDescription"/>
      </w:pPr>
      <w:r>
        <w:t xml:space="preserve">Must be one of </w:t>
      </w:r>
      <w:r w:rsidRPr="00914DD9">
        <w:rPr>
          <w:rStyle w:val="Codeintext"/>
        </w:rPr>
        <w:t>16-QAM</w:t>
      </w:r>
      <w:r>
        <w:t xml:space="preserve">, </w:t>
      </w:r>
      <w:r w:rsidRPr="00914DD9">
        <w:rPr>
          <w:rStyle w:val="Codeintext"/>
        </w:rPr>
        <w:t>64-QAM</w:t>
      </w:r>
      <w:r>
        <w:t xml:space="preserve">, </w:t>
      </w:r>
      <w:r w:rsidRPr="00914DD9">
        <w:rPr>
          <w:rStyle w:val="Codeintext"/>
        </w:rPr>
        <w:t>QPSK</w:t>
      </w:r>
      <w:r>
        <w:t xml:space="preserve">, </w:t>
      </w:r>
      <w:r w:rsidRPr="00914DD9">
        <w:rPr>
          <w:rStyle w:val="Codeintext"/>
        </w:rPr>
        <w:t>auto</w:t>
      </w:r>
      <w:r>
        <w:t>.</w:t>
      </w:r>
    </w:p>
    <w:p w14:paraId="2B326486" w14:textId="77777777" w:rsidR="00914DD9" w:rsidRDefault="00627258" w:rsidP="00914DD9">
      <w:pPr>
        <w:pStyle w:val="OptionDescription"/>
      </w:pPr>
      <w:r>
        <w:t xml:space="preserve">The value </w:t>
      </w:r>
      <w:r w:rsidR="00914DD9" w:rsidRPr="00976511">
        <w:rPr>
          <w:rStyle w:val="Codeintext"/>
        </w:rPr>
        <w:t>auto</w:t>
      </w:r>
      <w:r w:rsidR="00914DD9">
        <w:t xml:space="preserve"> can be used to automatically detect the constellation. This is the default.</w:t>
      </w:r>
    </w:p>
    <w:p w14:paraId="47473E3F" w14:textId="77777777" w:rsidR="001B1D23" w:rsidRDefault="001B1D23" w:rsidP="001B1D23">
      <w:pPr>
        <w:pStyle w:val="OptionName"/>
      </w:pPr>
      <w:r>
        <w:t xml:space="preserve">--dvbt-bandwidth </w:t>
      </w:r>
      <w:r w:rsidRPr="001B1D23">
        <w:rPr>
          <w:b w:val="0"/>
          <w:i/>
        </w:rPr>
        <w:t>value</w:t>
      </w:r>
    </w:p>
    <w:p w14:paraId="132BE15D" w14:textId="77777777" w:rsidR="001B1D23" w:rsidRDefault="001B1D23" w:rsidP="001B1D23">
      <w:pPr>
        <w:pStyle w:val="OptionDescription"/>
      </w:pPr>
      <w:r>
        <w:t>DVB-T/T2 demodulators: indicate the bandwidth in MHz. The default is 8 MHz.</w:t>
      </w:r>
    </w:p>
    <w:p w14:paraId="15716489" w14:textId="77777777" w:rsidR="001B1D23" w:rsidRDefault="00627258" w:rsidP="001B1D23">
      <w:pPr>
        <w:pStyle w:val="OptionDescription"/>
      </w:pPr>
      <w:r>
        <w:t xml:space="preserve">Must be one of </w:t>
      </w:r>
      <w:r w:rsidR="006C1DEB" w:rsidRPr="006C1DEB">
        <w:rPr>
          <w:rStyle w:val="Codeintext"/>
        </w:rPr>
        <w:t>1.7</w:t>
      </w:r>
      <w:r w:rsidR="006C1DEB">
        <w:t xml:space="preserve">, </w:t>
      </w:r>
      <w:r w:rsidR="006C1DEB" w:rsidRPr="006C1DEB">
        <w:rPr>
          <w:rStyle w:val="Codeintext"/>
        </w:rPr>
        <w:t>10</w:t>
      </w:r>
      <w:r w:rsidR="006C1DEB">
        <w:t xml:space="preserve">, </w:t>
      </w:r>
      <w:r w:rsidR="006C1DEB" w:rsidRPr="006C1DEB">
        <w:rPr>
          <w:rStyle w:val="Codeintext"/>
        </w:rPr>
        <w:t>5</w:t>
      </w:r>
      <w:r w:rsidR="006C1DEB">
        <w:t xml:space="preserve">, </w:t>
      </w:r>
      <w:r w:rsidR="006C1DEB" w:rsidRPr="006C1DEB">
        <w:rPr>
          <w:rStyle w:val="Codeintext"/>
        </w:rPr>
        <w:t>6</w:t>
      </w:r>
      <w:r w:rsidR="006C1DEB">
        <w:t xml:space="preserve">, </w:t>
      </w:r>
      <w:r w:rsidR="006C1DEB" w:rsidRPr="006C1DEB">
        <w:rPr>
          <w:rStyle w:val="Codeintext"/>
        </w:rPr>
        <w:t>7</w:t>
      </w:r>
      <w:r w:rsidR="006C1DEB">
        <w:t xml:space="preserve">, </w:t>
      </w:r>
      <w:r w:rsidR="006C1DEB" w:rsidRPr="006C1DEB">
        <w:rPr>
          <w:rStyle w:val="Codeintext"/>
        </w:rPr>
        <w:t>8</w:t>
      </w:r>
      <w:r w:rsidR="006C1DEB">
        <w:t xml:space="preserve">. </w:t>
      </w:r>
      <w:r w:rsidR="001B1D23">
        <w:t>The bandwidth values 1.7, 5 and 10 MHz are valid for DVB-T2 only.</w:t>
      </w:r>
    </w:p>
    <w:p w14:paraId="3A2A94A4" w14:textId="77777777" w:rsidR="00D47012" w:rsidRDefault="00D47012" w:rsidP="00D47012">
      <w:pPr>
        <w:pStyle w:val="OptionName"/>
      </w:pPr>
      <w:r>
        <w:t xml:space="preserve">-f </w:t>
      </w:r>
      <w:r w:rsidRPr="00A6771E">
        <w:rPr>
          <w:rStyle w:val="StyleOptionNameItaliqueCar"/>
        </w:rPr>
        <w:t>value</w:t>
      </w:r>
      <w:r>
        <w:br/>
        <w:t xml:space="preserve">--frequency </w:t>
      </w:r>
      <w:r w:rsidRPr="00A6771E">
        <w:rPr>
          <w:rStyle w:val="StyleOptionNameItaliqueCar"/>
        </w:rPr>
        <w:t>value</w:t>
      </w:r>
    </w:p>
    <w:p w14:paraId="0E952C40" w14:textId="77777777" w:rsidR="00D47012" w:rsidRDefault="00D47012" w:rsidP="00D47012">
      <w:pPr>
        <w:pStyle w:val="OptionDescription"/>
      </w:pPr>
      <w:r>
        <w:t>For demodulator devices only: specify the frequency, in Hz, of the input carrier. There is no default.</w:t>
      </w:r>
    </w:p>
    <w:p w14:paraId="0BCF5078" w14:textId="77777777" w:rsidR="00D47012" w:rsidRDefault="00D47012" w:rsidP="00D47012">
      <w:pPr>
        <w:pStyle w:val="OptionDescription"/>
      </w:pPr>
      <w:r>
        <w:t xml:space="preserve">For DVB-S/S2 receivers, the specified frequency is the </w:t>
      </w:r>
      <w:r w:rsidRPr="00B36230">
        <w:rPr>
          <w:i/>
        </w:rPr>
        <w:t>intermediate</w:t>
      </w:r>
      <w:r>
        <w:t xml:space="preserve"> frequency. For convenience, the option </w:t>
      </w:r>
      <w:r w:rsidRPr="00353BBD">
        <w:rPr>
          <w:rStyle w:val="Codeintext"/>
        </w:rPr>
        <w:noBreakHyphen/>
      </w:r>
      <w:r w:rsidRPr="00353BBD">
        <w:rPr>
          <w:rStyle w:val="Codeintext"/>
        </w:rPr>
        <w:noBreakHyphen/>
        <w:t>satellite-frequency</w:t>
      </w:r>
      <w:r>
        <w:t xml:space="preserve"> can be used instead of </w:t>
      </w:r>
      <w:r w:rsidRPr="00353BBD">
        <w:rPr>
          <w:rStyle w:val="Codeintext"/>
        </w:rPr>
        <w:t>--frequency</w:t>
      </w:r>
      <w:r>
        <w:t xml:space="preserve"> when the intermediate frequency is unknown.</w:t>
      </w:r>
      <w:r w:rsidR="00104D60">
        <w:t xml:space="preserve"> When </w:t>
      </w:r>
      <w:r w:rsidR="00104D60" w:rsidRPr="00104D60">
        <w:rPr>
          <w:rStyle w:val="Codeintext"/>
        </w:rPr>
        <w:t>--frequency</w:t>
      </w:r>
      <w:r w:rsidR="00104D60">
        <w:t xml:space="preserve"> is used with DVB-S/S2, the original satellite frequency is unknown, it is impossible to determine if a high band is used and no “high band 22 kHz tone” is send to the LNB.</w:t>
      </w:r>
    </w:p>
    <w:p w14:paraId="2B4ECE6E" w14:textId="77777777" w:rsidR="00D47012" w:rsidRDefault="00D47012" w:rsidP="00D47012">
      <w:pPr>
        <w:pStyle w:val="OptionDescription"/>
      </w:pPr>
      <w:r>
        <w:t>For DTA-2137 receivers, the valid range is 950 MHz to 2150 MHz (L Band).</w:t>
      </w:r>
    </w:p>
    <w:p w14:paraId="09522CB4" w14:textId="77777777" w:rsidR="00697552" w:rsidRDefault="00697552" w:rsidP="00697552">
      <w:pPr>
        <w:pStyle w:val="OptionName"/>
      </w:pPr>
      <w:r>
        <w:t xml:space="preserve">--guard-interval </w:t>
      </w:r>
      <w:r w:rsidRPr="00697552">
        <w:rPr>
          <w:b w:val="0"/>
          <w:i/>
        </w:rPr>
        <w:t>value</w:t>
      </w:r>
    </w:p>
    <w:p w14:paraId="3089A798" w14:textId="77777777" w:rsidR="00697552" w:rsidRDefault="00697552" w:rsidP="00697552">
      <w:pPr>
        <w:pStyle w:val="OptionDescription"/>
      </w:pPr>
      <w:r>
        <w:t xml:space="preserve">DVB-T demodulators: indicate the guard interval. </w:t>
      </w:r>
    </w:p>
    <w:p w14:paraId="2BEF4085" w14:textId="77777777" w:rsidR="00697552" w:rsidRDefault="008A7C76" w:rsidP="00697552">
      <w:pPr>
        <w:pStyle w:val="OptionDescription"/>
      </w:pPr>
      <w:r>
        <w:lastRenderedPageBreak/>
        <w:t xml:space="preserve">Must be one of </w:t>
      </w:r>
      <w:r w:rsidR="00697552" w:rsidRPr="00697552">
        <w:rPr>
          <w:rStyle w:val="Codeintext"/>
        </w:rPr>
        <w:t>1/16</w:t>
      </w:r>
      <w:r>
        <w:t xml:space="preserve">, </w:t>
      </w:r>
      <w:r w:rsidR="00697552" w:rsidRPr="00697552">
        <w:rPr>
          <w:rStyle w:val="Codeintext"/>
        </w:rPr>
        <w:t>1/32</w:t>
      </w:r>
      <w:r>
        <w:t xml:space="preserve">, </w:t>
      </w:r>
      <w:r w:rsidR="00697552" w:rsidRPr="00697552">
        <w:rPr>
          <w:rStyle w:val="Codeintext"/>
        </w:rPr>
        <w:t>1/4</w:t>
      </w:r>
      <w:r w:rsidR="00697552">
        <w:t xml:space="preserve">, </w:t>
      </w:r>
      <w:r w:rsidR="00697552" w:rsidRPr="00697552">
        <w:rPr>
          <w:rStyle w:val="Codeintext"/>
        </w:rPr>
        <w:t>1/8</w:t>
      </w:r>
      <w:r>
        <w:t xml:space="preserve">, </w:t>
      </w:r>
      <w:r w:rsidR="00697552" w:rsidRPr="00697552">
        <w:rPr>
          <w:rStyle w:val="Codeintext"/>
        </w:rPr>
        <w:t>auto</w:t>
      </w:r>
      <w:r w:rsidR="00697552">
        <w:t>.</w:t>
      </w:r>
      <w:r w:rsidR="009F77C0" w:rsidRPr="009F77C0">
        <w:t xml:space="preserve"> </w:t>
      </w:r>
      <w:r>
        <w:t xml:space="preserve">The default is </w:t>
      </w:r>
      <w:r w:rsidR="009F77C0" w:rsidRPr="00697552">
        <w:rPr>
          <w:rStyle w:val="Codeintext"/>
        </w:rPr>
        <w:t>auto</w:t>
      </w:r>
      <w:r w:rsidR="009F77C0">
        <w:t>.</w:t>
      </w:r>
    </w:p>
    <w:p w14:paraId="148B010A" w14:textId="77777777" w:rsidR="00BD2766" w:rsidRDefault="00BD2766" w:rsidP="00153FB0">
      <w:pPr>
        <w:pStyle w:val="OptionName"/>
      </w:pPr>
      <w:r>
        <w:t xml:space="preserve">--isdbt-bandwidth </w:t>
      </w:r>
      <w:r w:rsidRPr="00153FB0">
        <w:rPr>
          <w:b w:val="0"/>
          <w:i/>
        </w:rPr>
        <w:t>value</w:t>
      </w:r>
    </w:p>
    <w:p w14:paraId="33B3A47D" w14:textId="77777777" w:rsidR="00BD2766" w:rsidRDefault="00BD2766" w:rsidP="00BD2766">
      <w:pPr>
        <w:pStyle w:val="OptionDescription"/>
      </w:pPr>
      <w:r>
        <w:t xml:space="preserve">ISDB-T demodulators: indicate </w:t>
      </w:r>
      <w:r w:rsidR="009F77C0">
        <w:t xml:space="preserve">the </w:t>
      </w:r>
      <w:r>
        <w:t xml:space="preserve">bandwidth in MHz. </w:t>
      </w:r>
    </w:p>
    <w:p w14:paraId="0DBA30AC" w14:textId="77777777" w:rsidR="00BD2766" w:rsidRDefault="00BD2766" w:rsidP="00BD2766">
      <w:pPr>
        <w:pStyle w:val="OptionDescription"/>
      </w:pPr>
      <w:r>
        <w:t xml:space="preserve">Must be one of </w:t>
      </w:r>
      <w:r w:rsidRPr="009F77C0">
        <w:rPr>
          <w:rStyle w:val="Codeintext"/>
        </w:rPr>
        <w:t>5</w:t>
      </w:r>
      <w:r>
        <w:t xml:space="preserve">, </w:t>
      </w:r>
      <w:r w:rsidRPr="009F77C0">
        <w:rPr>
          <w:rStyle w:val="Codeintext"/>
        </w:rPr>
        <w:t>6</w:t>
      </w:r>
      <w:r>
        <w:t xml:space="preserve">, </w:t>
      </w:r>
      <w:r w:rsidRPr="009F77C0">
        <w:rPr>
          <w:rStyle w:val="Codeintext"/>
        </w:rPr>
        <w:t>7</w:t>
      </w:r>
      <w:r>
        <w:t xml:space="preserve">, </w:t>
      </w:r>
      <w:r w:rsidRPr="009F77C0">
        <w:rPr>
          <w:rStyle w:val="Codeintext"/>
        </w:rPr>
        <w:t>8</w:t>
      </w:r>
      <w:r>
        <w:t>.</w:t>
      </w:r>
      <w:r w:rsidR="009F77C0" w:rsidRPr="009F77C0">
        <w:t xml:space="preserve"> </w:t>
      </w:r>
      <w:r w:rsidR="009F77C0">
        <w:t>The default is 8 MHz.</w:t>
      </w:r>
    </w:p>
    <w:p w14:paraId="3AE9E11F" w14:textId="77777777" w:rsidR="00BD2766" w:rsidRDefault="00BD2766" w:rsidP="009F77C0">
      <w:pPr>
        <w:pStyle w:val="OptionName"/>
      </w:pPr>
      <w:r>
        <w:t xml:space="preserve">--isdbt-segments </w:t>
      </w:r>
      <w:r w:rsidRPr="009F77C0">
        <w:rPr>
          <w:b w:val="0"/>
          <w:i/>
        </w:rPr>
        <w:t>value</w:t>
      </w:r>
    </w:p>
    <w:p w14:paraId="396E234D" w14:textId="77777777" w:rsidR="00BD2766" w:rsidRDefault="00BD2766" w:rsidP="00BD2766">
      <w:pPr>
        <w:pStyle w:val="OptionDescription"/>
      </w:pPr>
      <w:r>
        <w:t xml:space="preserve">ISDB-T demodulators: indicate the number of segments. </w:t>
      </w:r>
    </w:p>
    <w:p w14:paraId="514D0DEC" w14:textId="77777777" w:rsidR="00BD2766" w:rsidRDefault="008A7C76" w:rsidP="00BD2766">
      <w:pPr>
        <w:pStyle w:val="OptionDescription"/>
      </w:pPr>
      <w:r>
        <w:t xml:space="preserve">Must be one of </w:t>
      </w:r>
      <w:r w:rsidR="00BD2766" w:rsidRPr="009F77C0">
        <w:rPr>
          <w:rStyle w:val="Codeintext"/>
        </w:rPr>
        <w:t>1</w:t>
      </w:r>
      <w:r w:rsidR="00BD2766">
        <w:t xml:space="preserve">, </w:t>
      </w:r>
      <w:r w:rsidR="00BD2766" w:rsidRPr="009F77C0">
        <w:rPr>
          <w:rStyle w:val="Codeintext"/>
        </w:rPr>
        <w:t>3</w:t>
      </w:r>
      <w:r w:rsidR="009F77C0">
        <w:t xml:space="preserve"> or </w:t>
      </w:r>
      <w:r w:rsidR="009F77C0" w:rsidRPr="009F77C0">
        <w:rPr>
          <w:rStyle w:val="Codeintext"/>
        </w:rPr>
        <w:t>13</w:t>
      </w:r>
      <w:r w:rsidR="00BD2766">
        <w:t>.</w:t>
      </w:r>
      <w:r w:rsidR="009F77C0" w:rsidRPr="009F77C0">
        <w:t xml:space="preserve"> </w:t>
      </w:r>
      <w:r w:rsidR="009F77C0">
        <w:t>The default is 1.</w:t>
      </w:r>
    </w:p>
    <w:p w14:paraId="141C057B" w14:textId="77777777" w:rsidR="00BD2766" w:rsidRDefault="00BD2766" w:rsidP="009F77C0">
      <w:pPr>
        <w:pStyle w:val="OptionName"/>
      </w:pPr>
      <w:r>
        <w:t xml:space="preserve">--isdbt-subchannel </w:t>
      </w:r>
      <w:r w:rsidRPr="009F77C0">
        <w:rPr>
          <w:b w:val="0"/>
          <w:i/>
        </w:rPr>
        <w:t>value</w:t>
      </w:r>
    </w:p>
    <w:p w14:paraId="120B04FF" w14:textId="77777777" w:rsidR="00BD2766" w:rsidRDefault="00BD2766" w:rsidP="00BD2766">
      <w:pPr>
        <w:pStyle w:val="OptionDescription"/>
      </w:pPr>
      <w:r>
        <w:t>ISDB-T demodulators: indi</w:t>
      </w:r>
      <w:r w:rsidR="009D073B">
        <w:t xml:space="preserve">cate the sub-channel number (0 to </w:t>
      </w:r>
      <w:r>
        <w:t>41) of the</w:t>
      </w:r>
      <w:r w:rsidR="009F77C0">
        <w:t xml:space="preserve"> </w:t>
      </w:r>
      <w:r>
        <w:t>centre segment of the spectrum. The default is 22.</w:t>
      </w:r>
    </w:p>
    <w:p w14:paraId="4BCB5EC9" w14:textId="77777777" w:rsidR="00BD2766" w:rsidRDefault="00BD2766" w:rsidP="009F77C0">
      <w:pPr>
        <w:pStyle w:val="OptionName"/>
      </w:pPr>
      <w:r>
        <w:t xml:space="preserve">--j83 </w:t>
      </w:r>
      <w:r w:rsidRPr="009F77C0">
        <w:rPr>
          <w:b w:val="0"/>
          <w:i/>
        </w:rPr>
        <w:t>value</w:t>
      </w:r>
    </w:p>
    <w:p w14:paraId="54002F0B" w14:textId="77777777" w:rsidR="009F77C0" w:rsidRDefault="00BD2766" w:rsidP="009F77C0">
      <w:pPr>
        <w:pStyle w:val="OptionDescription"/>
      </w:pPr>
      <w:r>
        <w:t>QAM demodulators: indicate the ITU-T J.83 annex to use.</w:t>
      </w:r>
      <w:r w:rsidR="009F77C0" w:rsidRPr="009F77C0">
        <w:t xml:space="preserve"> </w:t>
      </w:r>
      <w:r w:rsidR="009F77C0">
        <w:t>Must be one of "</w:t>
      </w:r>
      <w:r w:rsidR="009F77C0" w:rsidRPr="009F77C0">
        <w:rPr>
          <w:rStyle w:val="Codeintext"/>
        </w:rPr>
        <w:t>A</w:t>
      </w:r>
      <w:r w:rsidR="009F77C0">
        <w:t>", "</w:t>
      </w:r>
      <w:r w:rsidR="009F77C0" w:rsidRPr="009F77C0">
        <w:rPr>
          <w:rStyle w:val="Codeintext"/>
        </w:rPr>
        <w:t>B</w:t>
      </w:r>
      <w:r w:rsidR="009F77C0">
        <w:t>", "</w:t>
      </w:r>
      <w:r w:rsidR="009F77C0" w:rsidRPr="009F77C0">
        <w:rPr>
          <w:rStyle w:val="Codeintext"/>
        </w:rPr>
        <w:t>C</w:t>
      </w:r>
      <w:r w:rsidR="009F77C0">
        <w:t>".</w:t>
      </w:r>
    </w:p>
    <w:p w14:paraId="261993A9" w14:textId="77777777" w:rsidR="00BD2766" w:rsidRDefault="00BD2766" w:rsidP="009F77C0">
      <w:pPr>
        <w:pStyle w:val="OptionDescription"/>
      </w:pPr>
      <w:r>
        <w:t>A is DVB-C, B is</w:t>
      </w:r>
      <w:r w:rsidR="009F77C0">
        <w:t xml:space="preserve"> “</w:t>
      </w:r>
      <w:r>
        <w:t>American QAM</w:t>
      </w:r>
      <w:r w:rsidR="009F77C0">
        <w:t>”</w:t>
      </w:r>
      <w:r>
        <w:t xml:space="preserve">, C is </w:t>
      </w:r>
      <w:r w:rsidR="009F77C0">
        <w:t>“</w:t>
      </w:r>
      <w:r>
        <w:t>Japanese QAM</w:t>
      </w:r>
      <w:r w:rsidR="009F77C0">
        <w:t>”</w:t>
      </w:r>
      <w:r>
        <w:t>. The default is A.</w:t>
      </w:r>
    </w:p>
    <w:p w14:paraId="3E428BFE" w14:textId="77777777" w:rsidR="00A27DEB" w:rsidRDefault="00A27DEB" w:rsidP="00A27DEB">
      <w:pPr>
        <w:pStyle w:val="OptionName"/>
      </w:pPr>
      <w:r>
        <w:t xml:space="preserve">--lnb </w:t>
      </w:r>
      <w:r w:rsidRPr="00555E0A">
        <w:rPr>
          <w:b w:val="0"/>
          <w:i/>
        </w:rPr>
        <w:t>string</w:t>
      </w:r>
    </w:p>
    <w:p w14:paraId="1A0161B2" w14:textId="77777777" w:rsidR="00A27DEB" w:rsidRDefault="00A27DEB" w:rsidP="00A27DEB">
      <w:pPr>
        <w:pStyle w:val="OptionDescription"/>
      </w:pPr>
      <w:r>
        <w:t xml:space="preserve">DVB-S/S2 receivers: description of the LNB which is used to convert the </w:t>
      </w:r>
      <w:r w:rsidRPr="009D073B">
        <w:rPr>
          <w:rStyle w:val="Codeintext"/>
        </w:rPr>
        <w:t>--satellite-frequency</w:t>
      </w:r>
      <w:r>
        <w:t xml:space="preserve"> into an </w:t>
      </w:r>
      <w:r w:rsidRPr="00751779">
        <w:rPr>
          <w:i/>
        </w:rPr>
        <w:t>intermediate</w:t>
      </w:r>
      <w:r>
        <w:t xml:space="preserve"> frequency. This option is useless when </w:t>
      </w:r>
      <w:r w:rsidRPr="009D073B">
        <w:rPr>
          <w:rStyle w:val="Codeintext"/>
        </w:rPr>
        <w:t>--satellite-frequency</w:t>
      </w:r>
      <w:r>
        <w:t xml:space="preserve"> is not specified. </w:t>
      </w:r>
    </w:p>
    <w:p w14:paraId="420DBC03" w14:textId="79D3D9F0" w:rsidR="004449F7" w:rsidRDefault="004449F7" w:rsidP="004449F7">
      <w:pPr>
        <w:pStyle w:val="OptionDescription"/>
      </w:pPr>
      <w:r>
        <w:t xml:space="preserve">See appendix </w:t>
      </w:r>
      <w:r>
        <w:fldChar w:fldCharType="begin"/>
      </w:r>
      <w:r>
        <w:instrText xml:space="preserve"> REF _Ref57628740 \r \h </w:instrText>
      </w:r>
      <w:r>
        <w:fldChar w:fldCharType="separate"/>
      </w:r>
      <w:r w:rsidR="001F1E35">
        <w:t>A.3</w:t>
      </w:r>
      <w:r>
        <w:fldChar w:fldCharType="end"/>
      </w:r>
      <w:r>
        <w:t xml:space="preserve"> page </w:t>
      </w:r>
      <w:r>
        <w:fldChar w:fldCharType="begin"/>
      </w:r>
      <w:r>
        <w:instrText xml:space="preserve"> PAGEREF _Ref57628740 \h </w:instrText>
      </w:r>
      <w:r>
        <w:fldChar w:fldCharType="separate"/>
      </w:r>
      <w:r w:rsidR="001F1E35">
        <w:rPr>
          <w:noProof/>
        </w:rPr>
        <w:t>492</w:t>
      </w:r>
      <w:r>
        <w:fldChar w:fldCharType="end"/>
      </w:r>
      <w:r>
        <w:t xml:space="preserve"> for more details.</w:t>
      </w:r>
    </w:p>
    <w:p w14:paraId="23F28A78" w14:textId="77777777" w:rsidR="00B31D2E" w:rsidRDefault="00B31D2E" w:rsidP="00B31D2E">
      <w:pPr>
        <w:pStyle w:val="OptionName"/>
      </w:pPr>
      <w:r>
        <w:t xml:space="preserve">-m </w:t>
      </w:r>
      <w:r w:rsidRPr="00B31D2E">
        <w:rPr>
          <w:b w:val="0"/>
          <w:i/>
        </w:rPr>
        <w:t>value</w:t>
      </w:r>
      <w:r>
        <w:br/>
        <w:t xml:space="preserve">--modulation </w:t>
      </w:r>
      <w:r w:rsidRPr="00B31D2E">
        <w:rPr>
          <w:b w:val="0"/>
          <w:i/>
        </w:rPr>
        <w:t>value</w:t>
      </w:r>
    </w:p>
    <w:p w14:paraId="2AB6ED18" w14:textId="77777777" w:rsidR="00B31D2E" w:rsidRDefault="00B31D2E" w:rsidP="00B31D2E">
      <w:pPr>
        <w:pStyle w:val="OptionDescription"/>
      </w:pPr>
      <w:r>
        <w:t>For demodulators, indicate the modulation type. The supported modulation types depend on the device model. The default modulation type is DVB-S.</w:t>
      </w:r>
    </w:p>
    <w:p w14:paraId="46B280D8" w14:textId="57BC5CC8" w:rsidR="00B31D2E" w:rsidRDefault="00B31D2E" w:rsidP="00B31D2E">
      <w:pPr>
        <w:pStyle w:val="OptionDescription"/>
      </w:pPr>
      <w:r>
        <w:t xml:space="preserve">Must be one of </w:t>
      </w:r>
      <w:r w:rsidR="00057680" w:rsidRPr="00B31D2E">
        <w:rPr>
          <w:rStyle w:val="Codeintext"/>
        </w:rPr>
        <w:t>ATSC-VSB</w:t>
      </w:r>
      <w:r w:rsidR="00057680">
        <w:t xml:space="preserve">, </w:t>
      </w:r>
      <w:r w:rsidRPr="00B31D2E">
        <w:rPr>
          <w:rStyle w:val="Codeintext"/>
        </w:rPr>
        <w:t>DAB</w:t>
      </w:r>
      <w:r>
        <w:t xml:space="preserve">, </w:t>
      </w:r>
      <w:r w:rsidRPr="00B31D2E">
        <w:rPr>
          <w:rStyle w:val="Codeintext"/>
        </w:rPr>
        <w:t>DVB-C2</w:t>
      </w:r>
      <w:r>
        <w:t xml:space="preserve">, </w:t>
      </w:r>
      <w:r w:rsidRPr="00B31D2E">
        <w:rPr>
          <w:rStyle w:val="Codeintext"/>
        </w:rPr>
        <w:t>DVB-S</w:t>
      </w:r>
      <w:r>
        <w:t xml:space="preserve">, </w:t>
      </w:r>
      <w:r w:rsidRPr="00B31D2E">
        <w:rPr>
          <w:rStyle w:val="Codeintext"/>
        </w:rPr>
        <w:t>DVB-S-QPSK</w:t>
      </w:r>
      <w:r w:rsidR="00057680">
        <w:t xml:space="preserve"> (same as </w:t>
      </w:r>
      <w:r w:rsidR="00057680" w:rsidRPr="00B31D2E">
        <w:rPr>
          <w:rStyle w:val="Codeintext"/>
        </w:rPr>
        <w:t>DVB-S</w:t>
      </w:r>
      <w:r w:rsidR="00057680">
        <w:t>)</w:t>
      </w:r>
      <w:r>
        <w:t xml:space="preserve">, </w:t>
      </w:r>
      <w:r w:rsidRPr="00B31D2E">
        <w:rPr>
          <w:rStyle w:val="Codeintext"/>
        </w:rPr>
        <w:t>DVB-S2</w:t>
      </w:r>
      <w:r>
        <w:t xml:space="preserve">, </w:t>
      </w:r>
      <w:r w:rsidR="00057680" w:rsidRPr="00B31D2E">
        <w:rPr>
          <w:rStyle w:val="Codeintext"/>
        </w:rPr>
        <w:t>DVB-S2-QPSK</w:t>
      </w:r>
      <w:r w:rsidR="00057680">
        <w:t xml:space="preserve"> (same as </w:t>
      </w:r>
      <w:r w:rsidR="00057680" w:rsidRPr="00B31D2E">
        <w:rPr>
          <w:rStyle w:val="Codeintext"/>
        </w:rPr>
        <w:t>DVB-S</w:t>
      </w:r>
      <w:r w:rsidR="00057680">
        <w:rPr>
          <w:rStyle w:val="Codeintext"/>
        </w:rPr>
        <w:t>2</w:t>
      </w:r>
      <w:r w:rsidR="00057680">
        <w:t xml:space="preserve">), </w:t>
      </w:r>
      <w:r w:rsidR="00057680" w:rsidRPr="00B31D2E">
        <w:rPr>
          <w:rStyle w:val="Codeintext"/>
        </w:rPr>
        <w:t>DVB-S2-8PSK</w:t>
      </w:r>
      <w:r w:rsidR="00057680">
        <w:t xml:space="preserve">, </w:t>
      </w:r>
      <w:r w:rsidRPr="00B31D2E">
        <w:rPr>
          <w:rStyle w:val="Codeintext"/>
        </w:rPr>
        <w:t>DVB-S2-16APSK</w:t>
      </w:r>
      <w:r>
        <w:t xml:space="preserve">, </w:t>
      </w:r>
      <w:r w:rsidRPr="00B31D2E">
        <w:rPr>
          <w:rStyle w:val="Codeintext"/>
        </w:rPr>
        <w:t>DVB-S2-32APSK</w:t>
      </w:r>
      <w:r>
        <w:t xml:space="preserve">, </w:t>
      </w:r>
      <w:r w:rsidRPr="00B31D2E">
        <w:rPr>
          <w:rStyle w:val="Codeintext"/>
        </w:rPr>
        <w:t>DVB-T</w:t>
      </w:r>
      <w:r>
        <w:t xml:space="preserve">, </w:t>
      </w:r>
      <w:r w:rsidRPr="00B31D2E">
        <w:rPr>
          <w:rStyle w:val="Codeintext"/>
        </w:rPr>
        <w:t>DVB-T2</w:t>
      </w:r>
      <w:r w:rsidRPr="00B31D2E">
        <w:t xml:space="preserve">, </w:t>
      </w:r>
      <w:r w:rsidRPr="00B31D2E">
        <w:rPr>
          <w:rStyle w:val="Codeintext"/>
        </w:rPr>
        <w:t>ISDB-T</w:t>
      </w:r>
      <w:r w:rsidRPr="00B31D2E">
        <w:t xml:space="preserve">, </w:t>
      </w:r>
      <w:r w:rsidRPr="00B31D2E">
        <w:rPr>
          <w:rStyle w:val="Codeintext"/>
        </w:rPr>
        <w:t>QAM</w:t>
      </w:r>
      <w:r w:rsidR="00FE7683">
        <w:t xml:space="preserve"> (auto-detection of QAM type)</w:t>
      </w:r>
      <w:r w:rsidR="00057680">
        <w:t xml:space="preserve">, </w:t>
      </w:r>
      <w:r w:rsidR="00057680" w:rsidRPr="00B31D2E">
        <w:rPr>
          <w:rStyle w:val="Codeintext"/>
        </w:rPr>
        <w:t>128-QAM</w:t>
      </w:r>
      <w:r w:rsidR="00057680">
        <w:t xml:space="preserve">, </w:t>
      </w:r>
      <w:r w:rsidR="00057680" w:rsidRPr="00B31D2E">
        <w:rPr>
          <w:rStyle w:val="Codeintext"/>
        </w:rPr>
        <w:t>16-QAM</w:t>
      </w:r>
      <w:r w:rsidR="00057680">
        <w:t xml:space="preserve">, </w:t>
      </w:r>
      <w:r w:rsidR="00057680" w:rsidRPr="00B31D2E">
        <w:rPr>
          <w:rStyle w:val="Codeintext"/>
        </w:rPr>
        <w:t>256-QAM</w:t>
      </w:r>
      <w:r w:rsidR="00057680">
        <w:t xml:space="preserve">, </w:t>
      </w:r>
      <w:r w:rsidR="00057680" w:rsidRPr="00B31D2E">
        <w:rPr>
          <w:rStyle w:val="Codeintext"/>
        </w:rPr>
        <w:t>32-QAM</w:t>
      </w:r>
      <w:r w:rsidR="00057680">
        <w:t xml:space="preserve">, </w:t>
      </w:r>
      <w:r w:rsidR="00057680" w:rsidRPr="00B31D2E">
        <w:rPr>
          <w:rStyle w:val="Codeintext"/>
        </w:rPr>
        <w:t>64-QAM</w:t>
      </w:r>
      <w:r w:rsidRPr="00B31D2E">
        <w:t>.</w:t>
      </w:r>
    </w:p>
    <w:p w14:paraId="4905B11D" w14:textId="77777777" w:rsidR="0037448C" w:rsidRDefault="0037448C" w:rsidP="0037448C">
      <w:pPr>
        <w:pStyle w:val="OptionName"/>
      </w:pPr>
      <w:r>
        <w:t xml:space="preserve">--polarity </w:t>
      </w:r>
      <w:r w:rsidRPr="0037448C">
        <w:rPr>
          <w:b w:val="0"/>
          <w:i/>
        </w:rPr>
        <w:t>value</w:t>
      </w:r>
    </w:p>
    <w:p w14:paraId="7A688CC8" w14:textId="77777777" w:rsidR="0037448C" w:rsidRDefault="0037448C" w:rsidP="0037448C">
      <w:pPr>
        <w:pStyle w:val="OptionDescription"/>
      </w:pPr>
      <w:r>
        <w:t xml:space="preserve">DVB-S/S2 receivers: indicate the polarity. </w:t>
      </w:r>
    </w:p>
    <w:p w14:paraId="17EDE066" w14:textId="77777777" w:rsidR="0037448C" w:rsidRPr="00B31D2E" w:rsidRDefault="0037448C" w:rsidP="0037448C">
      <w:pPr>
        <w:pStyle w:val="OptionDescription"/>
      </w:pPr>
      <w:r>
        <w:t xml:space="preserve">Must be one of </w:t>
      </w:r>
      <w:r w:rsidRPr="0037448C">
        <w:rPr>
          <w:rStyle w:val="Codeintext"/>
        </w:rPr>
        <w:t>horizontal</w:t>
      </w:r>
      <w:r>
        <w:t xml:space="preserve">, </w:t>
      </w:r>
      <w:r w:rsidRPr="0037448C">
        <w:rPr>
          <w:rStyle w:val="Codeintext"/>
        </w:rPr>
        <w:t>vertical</w:t>
      </w:r>
      <w:r>
        <w:t>.</w:t>
      </w:r>
      <w:r w:rsidRPr="0037448C">
        <w:t xml:space="preserve"> </w:t>
      </w:r>
      <w:r>
        <w:t xml:space="preserve">The default is </w:t>
      </w:r>
      <w:r w:rsidRPr="0037448C">
        <w:rPr>
          <w:rStyle w:val="Codeintext"/>
        </w:rPr>
        <w:t>vertical</w:t>
      </w:r>
      <w:r>
        <w:t>.</w:t>
      </w:r>
    </w:p>
    <w:p w14:paraId="1BC679C1" w14:textId="77777777" w:rsidR="00B31D2E" w:rsidRDefault="00B31D2E" w:rsidP="00B31D2E">
      <w:pPr>
        <w:pStyle w:val="OptionName"/>
      </w:pPr>
      <w:r>
        <w:t xml:space="preserve">--qam-b </w:t>
      </w:r>
      <w:r w:rsidRPr="00B31D2E">
        <w:rPr>
          <w:b w:val="0"/>
          <w:i/>
        </w:rPr>
        <w:t>value</w:t>
      </w:r>
    </w:p>
    <w:p w14:paraId="2839ACA5" w14:textId="77777777" w:rsidR="00B31D2E" w:rsidRDefault="00B31D2E" w:rsidP="00B31D2E">
      <w:pPr>
        <w:pStyle w:val="OptionDescription"/>
      </w:pPr>
      <w:r>
        <w:t xml:space="preserve">QAM demodulators: with </w:t>
      </w:r>
      <w:r w:rsidRPr="00EE696B">
        <w:rPr>
          <w:rStyle w:val="Codeintext"/>
        </w:rPr>
        <w:t>--j83 B</w:t>
      </w:r>
      <w:r>
        <w:t>, indicate the QAM-B interleaver mode.</w:t>
      </w:r>
    </w:p>
    <w:p w14:paraId="47A0ED03" w14:textId="77777777" w:rsidR="00B31D2E" w:rsidRDefault="00B31D2E" w:rsidP="00B31D2E">
      <w:pPr>
        <w:pStyle w:val="OptionDescription"/>
      </w:pPr>
      <w:r>
        <w:t xml:space="preserve">Must be one of </w:t>
      </w:r>
      <w:r w:rsidR="00EE696B" w:rsidRPr="00EE696B">
        <w:rPr>
          <w:rStyle w:val="Codeintext"/>
        </w:rPr>
        <w:t>I8-J16</w:t>
      </w:r>
      <w:r w:rsidR="00EE696B">
        <w:t xml:space="preserve">, </w:t>
      </w:r>
      <w:r w:rsidR="00EE696B" w:rsidRPr="00EE696B">
        <w:rPr>
          <w:rStyle w:val="Codeintext"/>
        </w:rPr>
        <w:t>I16-J8</w:t>
      </w:r>
      <w:r w:rsidR="00EE696B">
        <w:t xml:space="preserve">, </w:t>
      </w:r>
      <w:r w:rsidR="00EE696B" w:rsidRPr="00EE696B">
        <w:rPr>
          <w:rStyle w:val="Codeintext"/>
        </w:rPr>
        <w:t>I32-J4</w:t>
      </w:r>
      <w:r w:rsidR="00EE696B">
        <w:t xml:space="preserve">, </w:t>
      </w:r>
      <w:r w:rsidR="00EE696B" w:rsidRPr="00EE696B">
        <w:rPr>
          <w:rStyle w:val="Codeintext"/>
        </w:rPr>
        <w:t>I64-J2</w:t>
      </w:r>
      <w:r w:rsidR="00EE696B">
        <w:t xml:space="preserve">, </w:t>
      </w:r>
      <w:r w:rsidRPr="00EE696B">
        <w:rPr>
          <w:rStyle w:val="Codeintext"/>
        </w:rPr>
        <w:t>I128-J1</w:t>
      </w:r>
      <w:r>
        <w:t xml:space="preserve">, </w:t>
      </w:r>
      <w:r w:rsidRPr="00EE696B">
        <w:rPr>
          <w:rStyle w:val="Codeintext"/>
        </w:rPr>
        <w:t>I128-J1D</w:t>
      </w:r>
      <w:r>
        <w:t xml:space="preserve">, </w:t>
      </w:r>
      <w:r w:rsidRPr="00EE696B">
        <w:rPr>
          <w:rStyle w:val="Codeintext"/>
        </w:rPr>
        <w:t>I128-J2</w:t>
      </w:r>
      <w:r>
        <w:t xml:space="preserve">, </w:t>
      </w:r>
      <w:r w:rsidRPr="00EE696B">
        <w:rPr>
          <w:rStyle w:val="Codeintext"/>
        </w:rPr>
        <w:t>I128-J3</w:t>
      </w:r>
      <w:r>
        <w:t xml:space="preserve">, </w:t>
      </w:r>
      <w:r w:rsidRPr="00EE696B">
        <w:rPr>
          <w:rStyle w:val="Codeintext"/>
        </w:rPr>
        <w:t>I128-J4</w:t>
      </w:r>
      <w:r>
        <w:t>,</w:t>
      </w:r>
      <w:r w:rsidR="00EE696B">
        <w:t xml:space="preserve"> </w:t>
      </w:r>
      <w:r w:rsidRPr="00EE696B">
        <w:rPr>
          <w:rStyle w:val="Codeintext"/>
        </w:rPr>
        <w:t>I128-J5</w:t>
      </w:r>
      <w:r>
        <w:t xml:space="preserve">, </w:t>
      </w:r>
      <w:r w:rsidRPr="00EE696B">
        <w:rPr>
          <w:rStyle w:val="Codeintext"/>
        </w:rPr>
        <w:t>I128-J6</w:t>
      </w:r>
      <w:r>
        <w:t xml:space="preserve">, </w:t>
      </w:r>
      <w:r w:rsidRPr="00EE696B">
        <w:rPr>
          <w:rStyle w:val="Codeintext"/>
        </w:rPr>
        <w:t>I128-J7</w:t>
      </w:r>
      <w:r>
        <w:t xml:space="preserve">, </w:t>
      </w:r>
      <w:r w:rsidRPr="00EE696B">
        <w:rPr>
          <w:rStyle w:val="Codeintext"/>
        </w:rPr>
        <w:t>I128-J8</w:t>
      </w:r>
      <w:r>
        <w:t xml:space="preserve">, </w:t>
      </w:r>
      <w:r w:rsidRPr="00EE696B">
        <w:rPr>
          <w:rStyle w:val="Codeintext"/>
        </w:rPr>
        <w:t>auto</w:t>
      </w:r>
      <w:r>
        <w:t>.</w:t>
      </w:r>
      <w:r w:rsidR="00EE696B" w:rsidRPr="00EE696B">
        <w:t xml:space="preserve"> </w:t>
      </w:r>
      <w:r w:rsidR="00EE696B">
        <w:t xml:space="preserve">The default is </w:t>
      </w:r>
      <w:r w:rsidR="00EE696B" w:rsidRPr="00EE696B">
        <w:rPr>
          <w:rStyle w:val="Codeintext"/>
        </w:rPr>
        <w:t>auto</w:t>
      </w:r>
      <w:r w:rsidR="00EE696B">
        <w:t>.</w:t>
      </w:r>
    </w:p>
    <w:p w14:paraId="4A88ABA3" w14:textId="77777777" w:rsidR="00A46F69" w:rsidRDefault="00A46F69" w:rsidP="00A46F69">
      <w:pPr>
        <w:pStyle w:val="OptionName"/>
      </w:pPr>
      <w:r>
        <w:t xml:space="preserve">--satellite-frequency </w:t>
      </w:r>
      <w:r w:rsidRPr="00555E0A">
        <w:rPr>
          <w:b w:val="0"/>
          <w:i/>
        </w:rPr>
        <w:t>value</w:t>
      </w:r>
    </w:p>
    <w:p w14:paraId="782D6C6B" w14:textId="77777777" w:rsidR="00A46F69" w:rsidRDefault="00A46F69" w:rsidP="00A46F69">
      <w:pPr>
        <w:pStyle w:val="OptionDescription"/>
      </w:pPr>
      <w:r>
        <w:t xml:space="preserve">DVB-S/S2 receivers: indicate the target satellite frequency, in Hz, of the input carrier. The actual frequency at the </w:t>
      </w:r>
      <w:r w:rsidR="00581C63">
        <w:t>input</w:t>
      </w:r>
      <w:r>
        <w:t xml:space="preserve"> of the </w:t>
      </w:r>
      <w:r w:rsidR="00581C63">
        <w:t>receiver</w:t>
      </w:r>
      <w:r>
        <w:t xml:space="preserve"> is the </w:t>
      </w:r>
      <w:r w:rsidRPr="00D0091B">
        <w:rPr>
          <w:i/>
        </w:rPr>
        <w:t>intermediate</w:t>
      </w:r>
      <w:r>
        <w:t xml:space="preserve"> frequency which is computed based on the characteristics of the LNB (see option </w:t>
      </w:r>
      <w:r w:rsidRPr="00D46BBD">
        <w:rPr>
          <w:rStyle w:val="Codeintext"/>
        </w:rPr>
        <w:t>--lnb</w:t>
      </w:r>
      <w:r>
        <w:t>). This option is useful when the satellite frequency is better known than the intermediate frequency.</w:t>
      </w:r>
    </w:p>
    <w:p w14:paraId="01A54DC5" w14:textId="77777777" w:rsidR="00A46F69" w:rsidRDefault="00A46F69" w:rsidP="00A46F69">
      <w:pPr>
        <w:pStyle w:val="OptionDescription"/>
      </w:pPr>
      <w:r>
        <w:t xml:space="preserve">The options </w:t>
      </w:r>
      <w:r w:rsidRPr="00D46BBD">
        <w:rPr>
          <w:rStyle w:val="Codeintext"/>
        </w:rPr>
        <w:t>--frequency</w:t>
      </w:r>
      <w:r>
        <w:t xml:space="preserve"> and </w:t>
      </w:r>
      <w:r w:rsidRPr="00D46BBD">
        <w:rPr>
          <w:rStyle w:val="Codeintext"/>
        </w:rPr>
        <w:t>--satellite-frequency</w:t>
      </w:r>
      <w:r>
        <w:t xml:space="preserve"> are mutually exclusive.</w:t>
      </w:r>
    </w:p>
    <w:p w14:paraId="3DA52CA6" w14:textId="77777777" w:rsidR="006E71EC" w:rsidRDefault="006E71EC" w:rsidP="006E71EC">
      <w:pPr>
        <w:pStyle w:val="OptionName"/>
      </w:pPr>
      <w:r>
        <w:t xml:space="preserve">--satellite-number </w:t>
      </w:r>
      <w:r w:rsidRPr="006E71EC">
        <w:rPr>
          <w:b w:val="0"/>
          <w:i/>
        </w:rPr>
        <w:t>value</w:t>
      </w:r>
    </w:p>
    <w:p w14:paraId="04AEAAFC" w14:textId="77777777" w:rsidR="006E71EC" w:rsidRDefault="006E71EC" w:rsidP="006E71EC">
      <w:pPr>
        <w:pStyle w:val="OptionDescription"/>
      </w:pPr>
      <w:r>
        <w:t>DVB-S/S2 receivers: indicate the satellite/dish number.</w:t>
      </w:r>
    </w:p>
    <w:p w14:paraId="3BE239D9" w14:textId="77777777" w:rsidR="008C4A60" w:rsidRDefault="006E71EC" w:rsidP="006E71EC">
      <w:pPr>
        <w:pStyle w:val="OptionDescription"/>
      </w:pPr>
      <w:r>
        <w:t>Must be 0 to 3 with DiSEqC switches and 0 to 1 for non-DiSEqC switches. The default is 0.</w:t>
      </w:r>
    </w:p>
    <w:p w14:paraId="70D20B6D" w14:textId="77777777" w:rsidR="00D155F3" w:rsidRDefault="00D155F3" w:rsidP="00D155F3">
      <w:pPr>
        <w:pStyle w:val="OptionName"/>
      </w:pPr>
      <w:r>
        <w:lastRenderedPageBreak/>
        <w:t xml:space="preserve">--symbol-rate </w:t>
      </w:r>
      <w:r w:rsidRPr="00D155F3">
        <w:rPr>
          <w:b w:val="0"/>
          <w:i/>
        </w:rPr>
        <w:t>value</w:t>
      </w:r>
    </w:p>
    <w:p w14:paraId="450D4D62" w14:textId="77777777" w:rsidR="00D155F3" w:rsidRDefault="00D155F3" w:rsidP="00D155F3">
      <w:pPr>
        <w:pStyle w:val="OptionDescription"/>
      </w:pPr>
      <w:r>
        <w:t>DVB-C/S/S2 demodulators: Specify the symbol rate in symbols/second. By default, automatically detect the symbol rate.</w:t>
      </w:r>
    </w:p>
    <w:p w14:paraId="2A5E7AF3" w14:textId="77777777" w:rsidR="00D155F3" w:rsidRDefault="00D155F3" w:rsidP="00D155F3">
      <w:pPr>
        <w:pStyle w:val="OptionName"/>
      </w:pPr>
      <w:r>
        <w:t xml:space="preserve">--t2-profile </w:t>
      </w:r>
      <w:r w:rsidRPr="00D155F3">
        <w:rPr>
          <w:b w:val="0"/>
          <w:i/>
        </w:rPr>
        <w:t>value</w:t>
      </w:r>
    </w:p>
    <w:p w14:paraId="059F87A9" w14:textId="77777777" w:rsidR="00D155F3" w:rsidRDefault="00D155F3" w:rsidP="00D155F3">
      <w:pPr>
        <w:pStyle w:val="OptionDescription"/>
      </w:pPr>
      <w:r>
        <w:t xml:space="preserve">DVB-T2 demodulators: indicate the DVB-T2 profile. </w:t>
      </w:r>
    </w:p>
    <w:p w14:paraId="54240787" w14:textId="77777777" w:rsidR="00D155F3" w:rsidRDefault="00D155F3" w:rsidP="00D155F3">
      <w:pPr>
        <w:pStyle w:val="OptionDescription"/>
      </w:pPr>
      <w:r>
        <w:t xml:space="preserve">Must be one of </w:t>
      </w:r>
      <w:r w:rsidRPr="00D155F3">
        <w:rPr>
          <w:rStyle w:val="Codeintext"/>
        </w:rPr>
        <w:t>base</w:t>
      </w:r>
      <w:r>
        <w:t xml:space="preserve">, </w:t>
      </w:r>
      <w:r w:rsidRPr="00D155F3">
        <w:rPr>
          <w:rStyle w:val="Codeintext"/>
        </w:rPr>
        <w:t>lite</w:t>
      </w:r>
      <w:r>
        <w:t>.</w:t>
      </w:r>
      <w:r w:rsidRPr="00D155F3">
        <w:t xml:space="preserve"> </w:t>
      </w:r>
      <w:r>
        <w:t xml:space="preserve">The default is </w:t>
      </w:r>
      <w:r w:rsidRPr="00D155F3">
        <w:rPr>
          <w:rStyle w:val="Codeintext"/>
        </w:rPr>
        <w:t>base</w:t>
      </w:r>
      <w:r>
        <w:t>.</w:t>
      </w:r>
    </w:p>
    <w:p w14:paraId="0541BB89" w14:textId="77777777" w:rsidR="00D155F3" w:rsidRDefault="00D155F3" w:rsidP="00D155F3">
      <w:pPr>
        <w:pStyle w:val="OptionName"/>
      </w:pPr>
      <w:r>
        <w:t xml:space="preserve">--transmission-mode </w:t>
      </w:r>
      <w:r w:rsidRPr="00D155F3">
        <w:rPr>
          <w:b w:val="0"/>
          <w:i/>
        </w:rPr>
        <w:t>value</w:t>
      </w:r>
    </w:p>
    <w:p w14:paraId="45C4230D" w14:textId="77777777" w:rsidR="00D155F3" w:rsidRDefault="00D155F3" w:rsidP="00D155F3">
      <w:pPr>
        <w:pStyle w:val="OptionDescription"/>
      </w:pPr>
      <w:r>
        <w:t xml:space="preserve">DVB-T demodulators: indicate the transmission mode. </w:t>
      </w:r>
    </w:p>
    <w:p w14:paraId="108190FA" w14:textId="77777777" w:rsidR="00D155F3" w:rsidRDefault="00D155F3" w:rsidP="00D155F3">
      <w:pPr>
        <w:pStyle w:val="OptionDescription"/>
      </w:pPr>
      <w:r>
        <w:t xml:space="preserve">Must be one of </w:t>
      </w:r>
      <w:r w:rsidRPr="00D155F3">
        <w:rPr>
          <w:rStyle w:val="Codeintext"/>
        </w:rPr>
        <w:t>2K</w:t>
      </w:r>
      <w:r>
        <w:t xml:space="preserve">, </w:t>
      </w:r>
      <w:r w:rsidRPr="00D155F3">
        <w:rPr>
          <w:rStyle w:val="Codeintext"/>
        </w:rPr>
        <w:t>8K</w:t>
      </w:r>
      <w:r>
        <w:t xml:space="preserve">, </w:t>
      </w:r>
      <w:r w:rsidRPr="00D155F3">
        <w:rPr>
          <w:rStyle w:val="Codeintext"/>
        </w:rPr>
        <w:t>auto</w:t>
      </w:r>
      <w:r>
        <w:t>.</w:t>
      </w:r>
      <w:r w:rsidRPr="00D155F3">
        <w:t xml:space="preserve"> </w:t>
      </w:r>
      <w:r>
        <w:t xml:space="preserve">The default is </w:t>
      </w:r>
      <w:r w:rsidRPr="00D155F3">
        <w:rPr>
          <w:rStyle w:val="Codeintext"/>
        </w:rPr>
        <w:t>auto</w:t>
      </w:r>
      <w:r>
        <w:t>.</w:t>
      </w:r>
    </w:p>
    <w:p w14:paraId="55A385D6" w14:textId="77777777" w:rsidR="00D155F3" w:rsidRDefault="00D155F3" w:rsidP="00D155F3">
      <w:pPr>
        <w:pStyle w:val="OptionName"/>
      </w:pPr>
      <w:r>
        <w:t xml:space="preserve">--vsb </w:t>
      </w:r>
      <w:r w:rsidRPr="00D155F3">
        <w:rPr>
          <w:b w:val="0"/>
          <w:i/>
        </w:rPr>
        <w:t>value</w:t>
      </w:r>
    </w:p>
    <w:p w14:paraId="7D52335D" w14:textId="77777777" w:rsidR="00D155F3" w:rsidRDefault="00D155F3" w:rsidP="00D155F3">
      <w:pPr>
        <w:pStyle w:val="OptionDescription"/>
      </w:pPr>
      <w:r>
        <w:t xml:space="preserve">ATSC demodulators: indicate the VSB constellation. </w:t>
      </w:r>
    </w:p>
    <w:p w14:paraId="558961B5" w14:textId="77777777" w:rsidR="00D155F3" w:rsidRDefault="00D155F3" w:rsidP="00D155F3">
      <w:pPr>
        <w:pStyle w:val="OptionDescription"/>
      </w:pPr>
      <w:r>
        <w:t xml:space="preserve">Must be one of </w:t>
      </w:r>
      <w:r w:rsidRPr="00D155F3">
        <w:rPr>
          <w:rStyle w:val="Codeintext"/>
        </w:rPr>
        <w:t>8</w:t>
      </w:r>
      <w:r>
        <w:t xml:space="preserve">, </w:t>
      </w:r>
      <w:r w:rsidRPr="00D155F3">
        <w:rPr>
          <w:rStyle w:val="Codeintext"/>
        </w:rPr>
        <w:t>16</w:t>
      </w:r>
      <w:r>
        <w:t>.</w:t>
      </w:r>
      <w:r w:rsidRPr="00D155F3">
        <w:t xml:space="preserve"> </w:t>
      </w:r>
      <w:r>
        <w:t xml:space="preserve">The default is </w:t>
      </w:r>
      <w:r w:rsidRPr="00D46BBD">
        <w:rPr>
          <w:rStyle w:val="Codeintext"/>
        </w:rPr>
        <w:t>8</w:t>
      </w:r>
      <w:r>
        <w:t>.</w:t>
      </w:r>
    </w:p>
    <w:p w14:paraId="12763E63" w14:textId="77777777" w:rsidR="0098557E" w:rsidRPr="0010024C" w:rsidRDefault="0098557E" w:rsidP="0098557E">
      <w:pPr>
        <w:pStyle w:val="UsageTitle"/>
        <w:rPr>
          <w:lang w:val="en-US"/>
        </w:rPr>
      </w:pPr>
      <w:r>
        <w:rPr>
          <w:lang w:val="en-US"/>
        </w:rPr>
        <w:t xml:space="preserve">TS-over-IP </w:t>
      </w:r>
      <w:r w:rsidRPr="0010024C">
        <w:rPr>
          <w:lang w:val="en-US"/>
        </w:rPr>
        <w:t>options</w:t>
      </w:r>
    </w:p>
    <w:p w14:paraId="5D442970" w14:textId="77777777" w:rsidR="001F5724" w:rsidRDefault="001F5724" w:rsidP="001F5724">
      <w:pPr>
        <w:ind w:left="284"/>
        <w:rPr>
          <w:lang w:val="en-GB"/>
        </w:rPr>
      </w:pPr>
      <w:r w:rsidRPr="00CF0FFB">
        <w:rPr>
          <w:lang w:val="en-GB"/>
        </w:rPr>
        <w:t xml:space="preserve">The following options </w:t>
      </w:r>
      <w:r>
        <w:rPr>
          <w:lang w:val="en-GB"/>
        </w:rPr>
        <w:t>are used with Dektec Ethernet devices</w:t>
      </w:r>
      <w:r w:rsidRPr="00CF0FFB">
        <w:rPr>
          <w:lang w:val="en-GB"/>
        </w:rPr>
        <w:t>.</w:t>
      </w:r>
    </w:p>
    <w:p w14:paraId="1AF6A6D9" w14:textId="77777777" w:rsidR="003547F4" w:rsidRPr="003547F4" w:rsidRDefault="003547F4" w:rsidP="003547F4">
      <w:pPr>
        <w:pStyle w:val="OptionName"/>
        <w:rPr>
          <w:lang w:val="en-GB"/>
        </w:rPr>
      </w:pPr>
      <w:r w:rsidRPr="003547F4">
        <w:rPr>
          <w:lang w:val="en-GB"/>
        </w:rPr>
        <w:t xml:space="preserve">--ip4 </w:t>
      </w:r>
      <w:r w:rsidRPr="003547F4">
        <w:rPr>
          <w:b w:val="0"/>
          <w:i/>
          <w:lang w:val="en-GB"/>
        </w:rPr>
        <w:t>ipv4-address:port</w:t>
      </w:r>
    </w:p>
    <w:p w14:paraId="036BA1A9" w14:textId="77777777" w:rsidR="003547F4" w:rsidRDefault="003547F4" w:rsidP="003547F4">
      <w:pPr>
        <w:pStyle w:val="OptionDescription"/>
      </w:pPr>
      <w:r w:rsidRPr="003547F4">
        <w:t>TS-over-IP: Destination IPv4 address and p</w:t>
      </w:r>
      <w:r>
        <w:t>ort.</w:t>
      </w:r>
    </w:p>
    <w:p w14:paraId="5325872B" w14:textId="77777777" w:rsidR="003547F4" w:rsidRDefault="003547F4" w:rsidP="003547F4">
      <w:pPr>
        <w:pStyle w:val="OptionDescription"/>
      </w:pPr>
      <w:r>
        <w:t xml:space="preserve">Either </w:t>
      </w:r>
      <w:r w:rsidRPr="003547F4">
        <w:rPr>
          <w:rStyle w:val="Codeintext"/>
        </w:rPr>
        <w:t>--ip4</w:t>
      </w:r>
      <w:r>
        <w:t xml:space="preserve"> or </w:t>
      </w:r>
      <w:r w:rsidRPr="003547F4">
        <w:rPr>
          <w:rStyle w:val="Codeintext"/>
        </w:rPr>
        <w:t>--ip6</w:t>
      </w:r>
      <w:r>
        <w:t xml:space="preserve"> must </w:t>
      </w:r>
      <w:r w:rsidRPr="003547F4">
        <w:t>be specified</w:t>
      </w:r>
      <w:r>
        <w:t xml:space="preserve"> with Dektec Ethernet devices.</w:t>
      </w:r>
    </w:p>
    <w:p w14:paraId="61BF4DFE" w14:textId="77777777" w:rsidR="003547F4" w:rsidRDefault="003547F4" w:rsidP="003547F4">
      <w:pPr>
        <w:pStyle w:val="OptionDescription"/>
      </w:pPr>
      <w:r w:rsidRPr="003547F4">
        <w:t>The address part is mandatory for multicast, optional for</w:t>
      </w:r>
      <w:r>
        <w:t xml:space="preserve"> unicast.</w:t>
      </w:r>
    </w:p>
    <w:p w14:paraId="031FED28" w14:textId="77777777" w:rsidR="003547F4" w:rsidRPr="003547F4" w:rsidRDefault="003547F4" w:rsidP="003547F4">
      <w:pPr>
        <w:pStyle w:val="OptionDescription"/>
      </w:pPr>
      <w:r w:rsidRPr="003547F4">
        <w:t>With SMPTE 2022-7 network redundancy, this parameter can be</w:t>
      </w:r>
      <w:r>
        <w:t xml:space="preserve"> </w:t>
      </w:r>
      <w:r w:rsidRPr="003547F4">
        <w:t>specified twice, main and redundant link.</w:t>
      </w:r>
    </w:p>
    <w:p w14:paraId="7AD9CFE0" w14:textId="77777777" w:rsidR="003547F4" w:rsidRPr="003547F4" w:rsidRDefault="003547F4" w:rsidP="003547F4">
      <w:pPr>
        <w:pStyle w:val="OptionName"/>
        <w:rPr>
          <w:lang w:val="en-GB"/>
        </w:rPr>
      </w:pPr>
      <w:r w:rsidRPr="003547F4">
        <w:rPr>
          <w:lang w:val="en-GB"/>
        </w:rPr>
        <w:t xml:space="preserve">--ip6 </w:t>
      </w:r>
      <w:r w:rsidRPr="003547F4">
        <w:rPr>
          <w:b w:val="0"/>
          <w:lang w:val="en-GB"/>
        </w:rPr>
        <w:t>[</w:t>
      </w:r>
      <w:r w:rsidRPr="003547F4">
        <w:rPr>
          <w:b w:val="0"/>
          <w:i/>
          <w:lang w:val="en-GB"/>
        </w:rPr>
        <w:t>ipv6-address</w:t>
      </w:r>
      <w:r w:rsidRPr="003547F4">
        <w:rPr>
          <w:b w:val="0"/>
          <w:lang w:val="en-GB"/>
        </w:rPr>
        <w:t>]:</w:t>
      </w:r>
      <w:r w:rsidRPr="003547F4">
        <w:rPr>
          <w:b w:val="0"/>
          <w:i/>
          <w:lang w:val="en-GB"/>
        </w:rPr>
        <w:t>port</w:t>
      </w:r>
    </w:p>
    <w:p w14:paraId="1108B4FF" w14:textId="77777777" w:rsidR="003547F4" w:rsidRDefault="003547F4" w:rsidP="003547F4">
      <w:pPr>
        <w:pStyle w:val="OptionDescription"/>
      </w:pPr>
      <w:r>
        <w:t>TS-over-IP: Destination IPv6</w:t>
      </w:r>
      <w:r w:rsidRPr="003547F4">
        <w:t xml:space="preserve"> address and p</w:t>
      </w:r>
      <w:r>
        <w:t>ort.</w:t>
      </w:r>
    </w:p>
    <w:p w14:paraId="16146558" w14:textId="77777777" w:rsidR="003547F4" w:rsidRDefault="003547F4" w:rsidP="003547F4">
      <w:pPr>
        <w:pStyle w:val="OptionDescription"/>
      </w:pPr>
      <w:r>
        <w:t xml:space="preserve">Important: </w:t>
      </w:r>
      <w:r w:rsidRPr="003547F4">
        <w:t>The square brackets are literal, as in any IPv6 URL, not an</w:t>
      </w:r>
      <w:r>
        <w:t xml:space="preserve"> </w:t>
      </w:r>
      <w:r w:rsidRPr="003547F4">
        <w:t>i</w:t>
      </w:r>
      <w:r>
        <w:t>ndication of an optional field.</w:t>
      </w:r>
    </w:p>
    <w:p w14:paraId="2780981E" w14:textId="77777777" w:rsidR="003547F4" w:rsidRDefault="003547F4" w:rsidP="003547F4">
      <w:pPr>
        <w:pStyle w:val="OptionDescription"/>
      </w:pPr>
      <w:r>
        <w:t xml:space="preserve">Either </w:t>
      </w:r>
      <w:r w:rsidRPr="003547F4">
        <w:rPr>
          <w:rStyle w:val="Codeintext"/>
        </w:rPr>
        <w:t>--ip4</w:t>
      </w:r>
      <w:r>
        <w:t xml:space="preserve"> or </w:t>
      </w:r>
      <w:r w:rsidRPr="003547F4">
        <w:rPr>
          <w:rStyle w:val="Codeintext"/>
        </w:rPr>
        <w:t>--ip6</w:t>
      </w:r>
      <w:r>
        <w:t xml:space="preserve"> must </w:t>
      </w:r>
      <w:r w:rsidRPr="003547F4">
        <w:t>be specified</w:t>
      </w:r>
      <w:r>
        <w:t xml:space="preserve"> with Dektec Ethernet devices.</w:t>
      </w:r>
    </w:p>
    <w:p w14:paraId="0B5884C1" w14:textId="77777777" w:rsidR="003547F4" w:rsidRDefault="003547F4" w:rsidP="003547F4">
      <w:pPr>
        <w:pStyle w:val="OptionDescription"/>
      </w:pPr>
      <w:r w:rsidRPr="003547F4">
        <w:t>The address part is mandatory for multicast, optional for</w:t>
      </w:r>
      <w:r>
        <w:t xml:space="preserve"> unicast.</w:t>
      </w:r>
    </w:p>
    <w:p w14:paraId="5DE98906" w14:textId="77777777" w:rsidR="003547F4" w:rsidRDefault="003547F4" w:rsidP="003547F4">
      <w:pPr>
        <w:pStyle w:val="OptionDescription"/>
      </w:pPr>
      <w:r w:rsidRPr="003547F4">
        <w:t>With SMPTE 2022-7 network redundancy,</w:t>
      </w:r>
      <w:r>
        <w:t xml:space="preserve"> </w:t>
      </w:r>
      <w:r w:rsidRPr="003547F4">
        <w:t>this parameter can be specified twice, main and redundant link.</w:t>
      </w:r>
    </w:p>
    <w:p w14:paraId="633A8BC3" w14:textId="77777777" w:rsidR="007D3BC6" w:rsidRDefault="007D3BC6" w:rsidP="007D3BC6">
      <w:pPr>
        <w:pStyle w:val="OptionName"/>
      </w:pPr>
      <w:r>
        <w:t>--smpte-2022-fec</w:t>
      </w:r>
    </w:p>
    <w:p w14:paraId="581096D9" w14:textId="77777777" w:rsidR="007D3BC6" w:rsidRDefault="007D3BC6" w:rsidP="007D3BC6">
      <w:pPr>
        <w:pStyle w:val="OptionDescription"/>
      </w:pPr>
      <w:r>
        <w:t>TS-over-IP: Use SMPTE-2022 error correction.</w:t>
      </w:r>
    </w:p>
    <w:p w14:paraId="0F77E8F6" w14:textId="77777777" w:rsidR="007D3BC6" w:rsidRDefault="007D3BC6" w:rsidP="007D3BC6">
      <w:pPr>
        <w:pStyle w:val="OptionName"/>
      </w:pPr>
      <w:r>
        <w:t xml:space="preserve">--ssm4-filter </w:t>
      </w:r>
      <w:r w:rsidRPr="007D3BC6">
        <w:rPr>
          <w:b w:val="0"/>
          <w:i/>
        </w:rPr>
        <w:t>ipv4-address:port</w:t>
      </w:r>
    </w:p>
    <w:p w14:paraId="0630EEF3" w14:textId="77777777" w:rsidR="007D3BC6" w:rsidRDefault="007D3BC6" w:rsidP="007D3BC6">
      <w:pPr>
        <w:pStyle w:val="OptionDescription"/>
      </w:pPr>
      <w:r>
        <w:t>TS-over-IP: Specify optional IPv4 source-specific multicast (SSM) filter.</w:t>
      </w:r>
    </w:p>
    <w:p w14:paraId="1E4BA1FE" w14:textId="77777777" w:rsidR="007D3BC6" w:rsidRDefault="007D3BC6" w:rsidP="007D3BC6">
      <w:pPr>
        <w:pStyle w:val="OptionDescription"/>
      </w:pPr>
      <w:r>
        <w:t>The port number is optional. This option may be repeated to filter on multiple sources.</w:t>
      </w:r>
    </w:p>
    <w:p w14:paraId="56924C36" w14:textId="77777777" w:rsidR="007D3BC6" w:rsidRDefault="007D3BC6" w:rsidP="007D3BC6">
      <w:pPr>
        <w:pStyle w:val="OptionDescription"/>
      </w:pPr>
      <w:r>
        <w:t>With SMPTE 2022-7 network redundancy, the same list of filters is used in both links.</w:t>
      </w:r>
    </w:p>
    <w:p w14:paraId="4582A3A3" w14:textId="77777777" w:rsidR="007D3BC6" w:rsidRDefault="007D3BC6" w:rsidP="007D3BC6">
      <w:pPr>
        <w:pStyle w:val="OptionName"/>
      </w:pPr>
      <w:r>
        <w:t xml:space="preserve">--ssm6-filter </w:t>
      </w:r>
      <w:r w:rsidRPr="007D3BC6">
        <w:rPr>
          <w:b w:val="0"/>
        </w:rPr>
        <w:t>[</w:t>
      </w:r>
      <w:r w:rsidRPr="007D3BC6">
        <w:rPr>
          <w:b w:val="0"/>
          <w:i/>
        </w:rPr>
        <w:t>ipv6-address</w:t>
      </w:r>
      <w:r w:rsidRPr="007D3BC6">
        <w:rPr>
          <w:b w:val="0"/>
        </w:rPr>
        <w:t>]:</w:t>
      </w:r>
      <w:r w:rsidRPr="007D3BC6">
        <w:rPr>
          <w:b w:val="0"/>
          <w:i/>
        </w:rPr>
        <w:t>port</w:t>
      </w:r>
    </w:p>
    <w:p w14:paraId="3FCC6CE5" w14:textId="77777777" w:rsidR="00A30D31" w:rsidRDefault="007D3BC6" w:rsidP="007D3BC6">
      <w:pPr>
        <w:pStyle w:val="OptionDescription"/>
      </w:pPr>
      <w:r>
        <w:t xml:space="preserve">TS-over-IP: Specify </w:t>
      </w:r>
      <w:r w:rsidR="00A30D31">
        <w:t xml:space="preserve">optional </w:t>
      </w:r>
      <w:r>
        <w:t>IPv6 source-s</w:t>
      </w:r>
      <w:r w:rsidR="00A30D31">
        <w:t>pecific multicast (SSM) filter.</w:t>
      </w:r>
    </w:p>
    <w:p w14:paraId="207A6E60" w14:textId="77777777" w:rsidR="00A30D31" w:rsidRDefault="00A30D31" w:rsidP="00A30D31">
      <w:pPr>
        <w:pStyle w:val="OptionDescription"/>
      </w:pPr>
      <w:r>
        <w:t xml:space="preserve">Important: </w:t>
      </w:r>
      <w:r w:rsidRPr="003547F4">
        <w:t>The square brackets are literal, as in any IPv6 URL, not an</w:t>
      </w:r>
      <w:r>
        <w:t xml:space="preserve"> </w:t>
      </w:r>
      <w:r w:rsidRPr="003547F4">
        <w:t>i</w:t>
      </w:r>
      <w:r>
        <w:t>ndication of an optional field.</w:t>
      </w:r>
    </w:p>
    <w:p w14:paraId="13E922E8" w14:textId="77777777" w:rsidR="00A30D31" w:rsidRDefault="007D3BC6" w:rsidP="007D3BC6">
      <w:pPr>
        <w:pStyle w:val="OptionDescription"/>
      </w:pPr>
      <w:r>
        <w:t>The port</w:t>
      </w:r>
      <w:r w:rsidR="00A30D31">
        <w:t xml:space="preserve"> </w:t>
      </w:r>
      <w:r>
        <w:t>number is optional. This option may be repeated to</w:t>
      </w:r>
      <w:r w:rsidR="00A30D31">
        <w:t xml:space="preserve"> filter on multiple sources.</w:t>
      </w:r>
    </w:p>
    <w:p w14:paraId="71ECE370" w14:textId="77777777" w:rsidR="007D3BC6" w:rsidRDefault="007D3BC6" w:rsidP="007D3BC6">
      <w:pPr>
        <w:pStyle w:val="OptionDescription"/>
      </w:pPr>
      <w:r>
        <w:t>With SMPTE 2022-7 network redundancy, the</w:t>
      </w:r>
      <w:r w:rsidR="00A30D31">
        <w:t xml:space="preserve"> </w:t>
      </w:r>
      <w:r>
        <w:t>same list of filters is used in both links.</w:t>
      </w:r>
    </w:p>
    <w:p w14:paraId="27DE32A1" w14:textId="77777777" w:rsidR="007D3BC6" w:rsidRDefault="007D3BC6" w:rsidP="00CA1252">
      <w:pPr>
        <w:pStyle w:val="OptionName"/>
      </w:pPr>
      <w:r>
        <w:lastRenderedPageBreak/>
        <w:t xml:space="preserve">--vlan-id </w:t>
      </w:r>
      <w:r w:rsidRPr="00CA1252">
        <w:rPr>
          <w:b w:val="0"/>
          <w:i/>
        </w:rPr>
        <w:t>value</w:t>
      </w:r>
    </w:p>
    <w:p w14:paraId="1249168B" w14:textId="77777777" w:rsidR="00CA1252" w:rsidRDefault="007D3BC6" w:rsidP="007D3BC6">
      <w:pPr>
        <w:pStyle w:val="OptionDescription"/>
      </w:pPr>
      <w:r>
        <w:t>TS-over-IP: Optional VLAN identifi</w:t>
      </w:r>
      <w:r w:rsidR="00CA1252">
        <w:t>er as specified in IEEE 802.1Q.</w:t>
      </w:r>
    </w:p>
    <w:p w14:paraId="18F293FC" w14:textId="77777777" w:rsidR="007D3BC6" w:rsidRPr="00CF0FFB" w:rsidRDefault="007D3BC6" w:rsidP="007D3BC6">
      <w:pPr>
        <w:pStyle w:val="OptionDescription"/>
      </w:pPr>
      <w:r>
        <w:t>With</w:t>
      </w:r>
      <w:r w:rsidR="00CA1252">
        <w:t xml:space="preserve"> </w:t>
      </w:r>
      <w:r>
        <w:t>SMPTE 2022-7 network redundancy, this parameter can be specified twice,</w:t>
      </w:r>
      <w:r w:rsidR="00CA1252">
        <w:t xml:space="preserve"> </w:t>
      </w:r>
      <w:r>
        <w:t>main and redundant link.</w:t>
      </w:r>
    </w:p>
    <w:p w14:paraId="2D23FAF2" w14:textId="77777777" w:rsidR="00105D44" w:rsidRPr="0010024C" w:rsidRDefault="00105D44" w:rsidP="00105D44">
      <w:pPr>
        <w:pStyle w:val="UsageTitle"/>
        <w:rPr>
          <w:lang w:val="en-US"/>
        </w:rPr>
      </w:pPr>
      <w:r>
        <w:rPr>
          <w:lang w:val="en-US"/>
        </w:rPr>
        <w:t xml:space="preserve">Generic common input plugin </w:t>
      </w:r>
      <w:r w:rsidRPr="0010024C">
        <w:rPr>
          <w:lang w:val="en-US"/>
        </w:rPr>
        <w:t>options</w:t>
      </w:r>
    </w:p>
    <w:p w14:paraId="585EEBEE" w14:textId="77777777" w:rsidR="004F5DBA" w:rsidRPr="00CF0FFB" w:rsidRDefault="004F5DBA" w:rsidP="004F5DBA">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4C8DF761" w14:textId="77777777" w:rsidR="00105D44" w:rsidRDefault="00105D44" w:rsidP="00105D44">
      <w:pPr>
        <w:pStyle w:val="OptionName"/>
      </w:pPr>
      <w:r>
        <w:t>--help</w:t>
      </w:r>
    </w:p>
    <w:p w14:paraId="7D582FFB" w14:textId="77777777" w:rsidR="00105D44" w:rsidRDefault="00105D44" w:rsidP="00105D44">
      <w:pPr>
        <w:pStyle w:val="OptionDescription"/>
      </w:pPr>
      <w:r>
        <w:t>Display plugin help text.</w:t>
      </w:r>
    </w:p>
    <w:p w14:paraId="3B35B807" w14:textId="77777777" w:rsidR="009A5DE3" w:rsidRDefault="009A5DE3" w:rsidP="00A545B1">
      <w:pPr>
        <w:pStyle w:val="ReferenceSectionTitle"/>
      </w:pPr>
      <w:bookmarkStart w:id="271" w:name="_Ref127173434"/>
      <w:bookmarkStart w:id="272" w:name="_Toc157506366"/>
      <w:bookmarkStart w:id="273" w:name="_Ref127173488"/>
      <w:bookmarkStart w:id="274" w:name="_Toc157506364"/>
      <w:bookmarkStart w:id="275" w:name="_Ref127173644"/>
      <w:bookmarkStart w:id="276" w:name="_Toc157506361"/>
      <w:bookmarkStart w:id="277" w:name="_Toc153438636"/>
      <w:r>
        <w:lastRenderedPageBreak/>
        <w:t>dektec</w:t>
      </w:r>
      <w:bookmarkEnd w:id="271"/>
      <w:bookmarkEnd w:id="272"/>
      <w:r>
        <w:t xml:space="preserve"> (output)</w:t>
      </w:r>
      <w:bookmarkEnd w:id="277"/>
    </w:p>
    <w:p w14:paraId="16E1CA86" w14:textId="77777777" w:rsidR="009A5DE3" w:rsidRPr="0010024C" w:rsidRDefault="009A5DE3" w:rsidP="00E233F7">
      <w:pPr>
        <w:pStyle w:val="UsageTitle"/>
        <w:rPr>
          <w:lang w:val="en-US"/>
        </w:rPr>
      </w:pPr>
      <w:r w:rsidRPr="0010024C">
        <w:rPr>
          <w:lang w:val="en-US"/>
        </w:rPr>
        <w:t>Dektec DTA-1xx and DTU-2xx ASI</w:t>
      </w:r>
      <w:r w:rsidR="00942980">
        <w:rPr>
          <w:lang w:val="en-US"/>
        </w:rPr>
        <w:t>, GigE</w:t>
      </w:r>
      <w:r w:rsidRPr="0010024C">
        <w:rPr>
          <w:lang w:val="en-US"/>
        </w:rPr>
        <w:t xml:space="preserve"> and </w:t>
      </w:r>
      <w:r w:rsidR="00A4163F">
        <w:rPr>
          <w:lang w:val="en-US"/>
        </w:rPr>
        <w:t>m</w:t>
      </w:r>
      <w:r w:rsidRPr="0010024C">
        <w:rPr>
          <w:lang w:val="en-US"/>
        </w:rPr>
        <w:t xml:space="preserve">odulator </w:t>
      </w:r>
      <w:r w:rsidR="00A4163F">
        <w:rPr>
          <w:lang w:val="en-US"/>
        </w:rPr>
        <w:t>d</w:t>
      </w:r>
      <w:r w:rsidRPr="0010024C">
        <w:rPr>
          <w:lang w:val="en-US"/>
        </w:rPr>
        <w:t xml:space="preserve">evices </w:t>
      </w:r>
    </w:p>
    <w:p w14:paraId="6F233252" w14:textId="77777777" w:rsidR="009A5DE3" w:rsidRDefault="009A5DE3" w:rsidP="009A5DE3">
      <w:pPr>
        <w:rPr>
          <w:lang w:val="en-GB"/>
        </w:rPr>
      </w:pPr>
      <w:r>
        <w:rPr>
          <w:lang w:val="en-GB"/>
        </w:rPr>
        <w:t xml:space="preserve">This output plugin sends packets to a DVB-ASI Dektec DTA-1xx or DTU-2xx device or </w:t>
      </w:r>
      <w:r w:rsidR="00317574">
        <w:rPr>
          <w:lang w:val="en-GB"/>
        </w:rPr>
        <w:t xml:space="preserve">a </w:t>
      </w:r>
      <w:r>
        <w:rPr>
          <w:lang w:val="en-GB"/>
        </w:rPr>
        <w:t>Dektec DTA-1xx modulator.</w:t>
      </w:r>
    </w:p>
    <w:p w14:paraId="344E641C" w14:textId="77777777" w:rsidR="00D34AB7" w:rsidRPr="00E65FC8" w:rsidRDefault="00D34AB7" w:rsidP="00D34AB7">
      <w:pPr>
        <w:rPr>
          <w:iCs/>
          <w:lang w:val="en-GB"/>
        </w:rPr>
      </w:pPr>
      <w:r>
        <w:rPr>
          <w:lang w:val="en-GB"/>
        </w:rPr>
        <w:t xml:space="preserve">Using this plugin forces </w:t>
      </w:r>
      <w:r w:rsidRPr="00CF0C49">
        <w:rPr>
          <w:rStyle w:val="Codeintext"/>
        </w:rPr>
        <w:t>tsp</w:t>
      </w:r>
      <w:r>
        <w:rPr>
          <w:lang w:val="en-GB"/>
        </w:rPr>
        <w:t xml:space="preserve"> and all plugins to use their real-time defaults (see the reference documentation for </w:t>
      </w:r>
      <w:r w:rsidRPr="00CF0C49">
        <w:rPr>
          <w:rStyle w:val="Codeintext"/>
        </w:rPr>
        <w:t>tsp</w:t>
      </w:r>
      <w:r w:rsidRPr="00E65FC8">
        <w:rPr>
          <w:iCs/>
          <w:lang w:val="en-GB"/>
        </w:rPr>
        <w:t>).</w:t>
      </w:r>
    </w:p>
    <w:p w14:paraId="64D5E645" w14:textId="77777777" w:rsidR="00E22E2F" w:rsidRPr="005423EC" w:rsidRDefault="00E22E2F" w:rsidP="00E22E2F">
      <w:pPr>
        <w:pStyle w:val="UsageTitle"/>
        <w:rPr>
          <w:lang w:val="en-US"/>
        </w:rPr>
      </w:pPr>
      <w:r>
        <w:rPr>
          <w:lang w:val="en-US"/>
        </w:rPr>
        <w:t>Restrictions</w:t>
      </w:r>
    </w:p>
    <w:p w14:paraId="7CEFE255" w14:textId="77777777" w:rsidR="00E22E2F" w:rsidRDefault="00E22E2F" w:rsidP="00E22E2F">
      <w:pPr>
        <w:pStyle w:val="NormalShifted"/>
      </w:pPr>
      <w:r>
        <w:t>This plugin is available on Linux and Windows only, Intel processors only. Dektec provides no software support on macOS and other processors. Moreover, this plugin may be unavailable on some Linux distributions since it integrates a closed-source library from Dektec, which is prohibited by the policy of some distributions.</w:t>
      </w:r>
    </w:p>
    <w:p w14:paraId="6706AD21" w14:textId="77777777" w:rsidR="00BF6652" w:rsidRDefault="00BF6652" w:rsidP="00BF6652">
      <w:pPr>
        <w:pStyle w:val="NormalShifted"/>
      </w:pPr>
      <w:r>
        <w:t>TSDuck manipulates transport stream packets only. Consequently, this plugin only supports input/output modes which process MPEG-TS packets. Some Dektec devices support other modes such as SDI, HDMI, ATSC-3.0 which handle other formats. These modes cannot be used with TSDuck.</w:t>
      </w:r>
    </w:p>
    <w:p w14:paraId="3E634470" w14:textId="77777777" w:rsidR="00226AD7" w:rsidRPr="00AE09E7" w:rsidRDefault="00BD19C2" w:rsidP="00E233F7">
      <w:pPr>
        <w:pStyle w:val="UsageTitle"/>
        <w:rPr>
          <w:lang w:val="en-US"/>
        </w:rPr>
      </w:pPr>
      <w:r w:rsidRPr="00AE09E7">
        <w:rPr>
          <w:lang w:val="en-US"/>
        </w:rPr>
        <w:t>Usage</w:t>
      </w:r>
    </w:p>
    <w:p w14:paraId="0145545C" w14:textId="77777777" w:rsidR="00226AD7" w:rsidRPr="00AE09E7" w:rsidRDefault="00226AD7" w:rsidP="00226AD7">
      <w:pPr>
        <w:pStyle w:val="UsageSyntax"/>
        <w:rPr>
          <w:lang w:val="en-US"/>
        </w:rPr>
      </w:pPr>
      <w:r w:rsidRPr="00AE09E7">
        <w:rPr>
          <w:lang w:val="en-US"/>
        </w:rPr>
        <w:t>tsp -O dektec [</w:t>
      </w:r>
      <w:r w:rsidRPr="00AE09E7">
        <w:rPr>
          <w:i/>
          <w:iCs/>
          <w:lang w:val="en-US"/>
        </w:rPr>
        <w:t>options</w:t>
      </w:r>
      <w:r w:rsidRPr="00AE09E7">
        <w:rPr>
          <w:lang w:val="en-US"/>
        </w:rPr>
        <w:t>]</w:t>
      </w:r>
    </w:p>
    <w:p w14:paraId="5BC1EE77" w14:textId="77777777" w:rsidR="00226AD7" w:rsidRPr="0010024C" w:rsidRDefault="00226AD7" w:rsidP="00E233F7">
      <w:pPr>
        <w:pStyle w:val="UsageTitle"/>
        <w:rPr>
          <w:lang w:val="en-US"/>
        </w:rPr>
      </w:pPr>
      <w:r w:rsidRPr="0010024C">
        <w:rPr>
          <w:lang w:val="en-US"/>
        </w:rPr>
        <w:t>Overview of options</w:t>
      </w:r>
    </w:p>
    <w:p w14:paraId="39E6290B" w14:textId="31830939" w:rsidR="00226AD7" w:rsidRDefault="00226AD7" w:rsidP="009A5DE3">
      <w:pPr>
        <w:rPr>
          <w:lang w:val="en-GB"/>
        </w:rPr>
      </w:pPr>
      <w:r>
        <w:rPr>
          <w:lang w:val="en-GB"/>
        </w:rPr>
        <w:t xml:space="preserve">For multi-standard modulators such as the DTA-115, the type of required modulation must be specified if it is different from the default modulation. See </w:t>
      </w:r>
      <w:r w:rsidR="00D57DD4">
        <w:rPr>
          <w:lang w:val="en-GB"/>
        </w:rPr>
        <w:fldChar w:fldCharType="begin"/>
      </w:r>
      <w:r>
        <w:rPr>
          <w:lang w:val="en-GB"/>
        </w:rPr>
        <w:instrText xml:space="preserve"> REF _Ref245798448 \h </w:instrText>
      </w:r>
      <w:r w:rsidR="00D57DD4">
        <w:rPr>
          <w:lang w:val="en-GB"/>
        </w:rPr>
      </w:r>
      <w:r w:rsidR="00D57DD4">
        <w:rPr>
          <w:lang w:val="en-GB"/>
        </w:rPr>
        <w:fldChar w:fldCharType="separate"/>
      </w:r>
      <w:r w:rsidR="001F1E35" w:rsidRPr="00E233F7">
        <w:t xml:space="preserve">Table </w:t>
      </w:r>
      <w:r w:rsidR="001F1E35">
        <w:rPr>
          <w:noProof/>
        </w:rPr>
        <w:t>7</w:t>
      </w:r>
      <w:r w:rsidR="00D57DD4">
        <w:rPr>
          <w:lang w:val="en-GB"/>
        </w:rPr>
        <w:fldChar w:fldCharType="end"/>
      </w:r>
      <w:r>
        <w:rPr>
          <w:lang w:val="en-GB"/>
        </w:rPr>
        <w:t xml:space="preserve"> for the default modulation type by device model.</w:t>
      </w:r>
    </w:p>
    <w:p w14:paraId="4DC159D2" w14:textId="2D92D9E4" w:rsidR="00226AD7" w:rsidRPr="00E233F7" w:rsidRDefault="00226AD7" w:rsidP="00E233F7">
      <w:pPr>
        <w:pStyle w:val="Caption"/>
      </w:pPr>
      <w:bookmarkStart w:id="278" w:name="_Ref245798448"/>
      <w:bookmarkStart w:id="279" w:name="_Toc153439189"/>
      <w:r w:rsidRPr="00E233F7">
        <w:t xml:space="preserve">Table </w:t>
      </w:r>
      <w:r w:rsidR="00D57DD4" w:rsidRPr="00E233F7">
        <w:fldChar w:fldCharType="begin"/>
      </w:r>
      <w:r w:rsidRPr="00E233F7">
        <w:instrText xml:space="preserve"> SEQ Tableau \* ARABIC </w:instrText>
      </w:r>
      <w:r w:rsidR="00D57DD4" w:rsidRPr="00E233F7">
        <w:fldChar w:fldCharType="separate"/>
      </w:r>
      <w:r w:rsidR="001F1E35">
        <w:rPr>
          <w:noProof/>
        </w:rPr>
        <w:t>7</w:t>
      </w:r>
      <w:r w:rsidR="00D57DD4" w:rsidRPr="00E233F7">
        <w:fldChar w:fldCharType="end"/>
      </w:r>
      <w:bookmarkEnd w:id="278"/>
      <w:r w:rsidRPr="00E233F7">
        <w:t xml:space="preserve">: Dektec </w:t>
      </w:r>
      <w:r w:rsidR="002529B7" w:rsidRPr="00E233F7">
        <w:t>modulators</w:t>
      </w:r>
      <w:r w:rsidRPr="00E233F7">
        <w:t xml:space="preserve"> default modulation types</w:t>
      </w:r>
      <w:bookmarkEnd w:id="2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02"/>
        <w:gridCol w:w="2302"/>
      </w:tblGrid>
      <w:tr w:rsidR="004130F9" w:rsidRPr="004130F9" w14:paraId="314B55F9" w14:textId="77777777" w:rsidTr="004130F9">
        <w:trPr>
          <w:tblHeader/>
          <w:jc w:val="center"/>
        </w:trPr>
        <w:tc>
          <w:tcPr>
            <w:tcW w:w="1802" w:type="dxa"/>
            <w:shd w:val="clear" w:color="auto" w:fill="4C956C" w:themeFill="accent2"/>
          </w:tcPr>
          <w:p w14:paraId="0D9FAA6E" w14:textId="77777777" w:rsidR="00226AD7" w:rsidRPr="004130F9" w:rsidRDefault="00226AD7" w:rsidP="00F25157">
            <w:pPr>
              <w:pStyle w:val="TableTitle"/>
              <w:rPr>
                <w:color w:val="FFFFFF" w:themeColor="background1"/>
              </w:rPr>
            </w:pPr>
            <w:r w:rsidRPr="004130F9">
              <w:rPr>
                <w:color w:val="FFFFFF" w:themeColor="background1"/>
              </w:rPr>
              <w:t>Device model</w:t>
            </w:r>
          </w:p>
        </w:tc>
        <w:tc>
          <w:tcPr>
            <w:tcW w:w="2302" w:type="dxa"/>
            <w:shd w:val="clear" w:color="auto" w:fill="4C956C" w:themeFill="accent2"/>
          </w:tcPr>
          <w:p w14:paraId="4159E8F8" w14:textId="77777777" w:rsidR="00226AD7" w:rsidRPr="004130F9" w:rsidRDefault="00226AD7" w:rsidP="00F25157">
            <w:pPr>
              <w:pStyle w:val="TableTitle"/>
              <w:rPr>
                <w:color w:val="FFFFFF" w:themeColor="background1"/>
              </w:rPr>
            </w:pPr>
            <w:r w:rsidRPr="004130F9">
              <w:rPr>
                <w:color w:val="FFFFFF" w:themeColor="background1"/>
              </w:rPr>
              <w:t>Default modulation</w:t>
            </w:r>
          </w:p>
        </w:tc>
      </w:tr>
      <w:tr w:rsidR="00226AD7" w14:paraId="23E76A71" w14:textId="77777777" w:rsidTr="0090412B">
        <w:trPr>
          <w:jc w:val="center"/>
        </w:trPr>
        <w:tc>
          <w:tcPr>
            <w:tcW w:w="1802" w:type="dxa"/>
          </w:tcPr>
          <w:p w14:paraId="322E102B" w14:textId="77777777" w:rsidR="00226AD7" w:rsidRPr="00DD5F15" w:rsidRDefault="00226AD7" w:rsidP="00164EB1">
            <w:pPr>
              <w:pStyle w:val="TableContent"/>
            </w:pPr>
            <w:r>
              <w:t>DTA-107</w:t>
            </w:r>
          </w:p>
        </w:tc>
        <w:tc>
          <w:tcPr>
            <w:tcW w:w="2302" w:type="dxa"/>
          </w:tcPr>
          <w:p w14:paraId="2C2F0BE0" w14:textId="77777777" w:rsidR="00226AD7" w:rsidRPr="00DD5F15" w:rsidRDefault="00226AD7" w:rsidP="00164EB1">
            <w:pPr>
              <w:pStyle w:val="TableContent"/>
            </w:pPr>
            <w:r>
              <w:t>DVB-S (QPSK)</w:t>
            </w:r>
          </w:p>
        </w:tc>
      </w:tr>
      <w:tr w:rsidR="00226AD7" w14:paraId="7DE73747" w14:textId="77777777" w:rsidTr="0090412B">
        <w:trPr>
          <w:jc w:val="center"/>
        </w:trPr>
        <w:tc>
          <w:tcPr>
            <w:tcW w:w="1802" w:type="dxa"/>
          </w:tcPr>
          <w:p w14:paraId="7FEB3143" w14:textId="77777777" w:rsidR="00226AD7" w:rsidRPr="00DD5F15" w:rsidRDefault="00226AD7" w:rsidP="00164EB1">
            <w:pPr>
              <w:pStyle w:val="TableContent"/>
            </w:pPr>
            <w:r>
              <w:t>DTA-107.S2</w:t>
            </w:r>
          </w:p>
        </w:tc>
        <w:tc>
          <w:tcPr>
            <w:tcW w:w="2302" w:type="dxa"/>
          </w:tcPr>
          <w:p w14:paraId="7CCDCABA" w14:textId="77777777" w:rsidR="00226AD7" w:rsidRPr="00DD5F15" w:rsidRDefault="00226AD7" w:rsidP="00164EB1">
            <w:pPr>
              <w:pStyle w:val="TableContent"/>
            </w:pPr>
            <w:r>
              <w:t>DVB-S2 (QPSK)</w:t>
            </w:r>
          </w:p>
        </w:tc>
      </w:tr>
      <w:tr w:rsidR="00226AD7" w14:paraId="15D3A1D8" w14:textId="77777777" w:rsidTr="0090412B">
        <w:trPr>
          <w:jc w:val="center"/>
        </w:trPr>
        <w:tc>
          <w:tcPr>
            <w:tcW w:w="1802" w:type="dxa"/>
          </w:tcPr>
          <w:p w14:paraId="2A40ACC9" w14:textId="77777777" w:rsidR="00226AD7" w:rsidRPr="00922EF2" w:rsidRDefault="00226AD7" w:rsidP="00164EB1">
            <w:pPr>
              <w:pStyle w:val="TableContent"/>
            </w:pPr>
            <w:r>
              <w:t>DTA-110</w:t>
            </w:r>
          </w:p>
        </w:tc>
        <w:tc>
          <w:tcPr>
            <w:tcW w:w="2302" w:type="dxa"/>
          </w:tcPr>
          <w:p w14:paraId="0E315697" w14:textId="77777777" w:rsidR="00226AD7" w:rsidRPr="00922EF2" w:rsidRDefault="00226AD7" w:rsidP="00164EB1">
            <w:pPr>
              <w:pStyle w:val="TableContent"/>
            </w:pPr>
            <w:r>
              <w:t>DVB-C (64-QAM)</w:t>
            </w:r>
          </w:p>
        </w:tc>
      </w:tr>
      <w:tr w:rsidR="00226AD7" w14:paraId="5065593B" w14:textId="77777777" w:rsidTr="0090412B">
        <w:trPr>
          <w:jc w:val="center"/>
        </w:trPr>
        <w:tc>
          <w:tcPr>
            <w:tcW w:w="1802" w:type="dxa"/>
          </w:tcPr>
          <w:p w14:paraId="72F49DC7" w14:textId="77777777" w:rsidR="00226AD7" w:rsidRDefault="00226AD7" w:rsidP="00164EB1">
            <w:pPr>
              <w:pStyle w:val="TableContent"/>
            </w:pPr>
            <w:r>
              <w:t>DTA-110T</w:t>
            </w:r>
          </w:p>
        </w:tc>
        <w:tc>
          <w:tcPr>
            <w:tcW w:w="2302" w:type="dxa"/>
          </w:tcPr>
          <w:p w14:paraId="2D55D1FB" w14:textId="77777777" w:rsidR="00226AD7" w:rsidRDefault="00226AD7" w:rsidP="00164EB1">
            <w:pPr>
              <w:pStyle w:val="TableContent"/>
            </w:pPr>
            <w:r>
              <w:t>DVB-T</w:t>
            </w:r>
          </w:p>
        </w:tc>
      </w:tr>
      <w:tr w:rsidR="00226AD7" w14:paraId="7C51C284" w14:textId="77777777" w:rsidTr="0090412B">
        <w:trPr>
          <w:jc w:val="center"/>
        </w:trPr>
        <w:tc>
          <w:tcPr>
            <w:tcW w:w="1802" w:type="dxa"/>
          </w:tcPr>
          <w:p w14:paraId="5B1D1E79" w14:textId="77777777" w:rsidR="00226AD7" w:rsidRDefault="00226AD7" w:rsidP="00164EB1">
            <w:pPr>
              <w:pStyle w:val="TableContent"/>
            </w:pPr>
            <w:r>
              <w:t>DTA-115</w:t>
            </w:r>
          </w:p>
        </w:tc>
        <w:tc>
          <w:tcPr>
            <w:tcW w:w="2302" w:type="dxa"/>
          </w:tcPr>
          <w:p w14:paraId="0726F355" w14:textId="77777777" w:rsidR="00226AD7" w:rsidRDefault="00226AD7" w:rsidP="00164EB1">
            <w:pPr>
              <w:pStyle w:val="TableContent"/>
            </w:pPr>
            <w:r>
              <w:t>DVB-T</w:t>
            </w:r>
          </w:p>
        </w:tc>
      </w:tr>
    </w:tbl>
    <w:p w14:paraId="67A03C75" w14:textId="00125F92" w:rsidR="00226AD7" w:rsidRDefault="002529B7" w:rsidP="009A5DE3">
      <w:pPr>
        <w:rPr>
          <w:lang w:val="en-GB"/>
        </w:rPr>
      </w:pPr>
      <w:r>
        <w:rPr>
          <w:lang w:val="en-GB"/>
        </w:rPr>
        <w:t>Depending on the type of output, the combination of required and optional options is different.</w:t>
      </w:r>
      <w:r w:rsidR="00A257F0">
        <w:rPr>
          <w:lang w:val="en-GB"/>
        </w:rPr>
        <w:t xml:space="preserve"> See </w:t>
      </w:r>
      <w:r w:rsidR="00D57DD4">
        <w:rPr>
          <w:lang w:val="en-GB"/>
        </w:rPr>
        <w:fldChar w:fldCharType="begin"/>
      </w:r>
      <w:r w:rsidR="00A257F0">
        <w:rPr>
          <w:lang w:val="en-GB"/>
        </w:rPr>
        <w:instrText xml:space="preserve"> REF _Ref245808304 \h </w:instrText>
      </w:r>
      <w:r w:rsidR="00D57DD4">
        <w:rPr>
          <w:lang w:val="en-GB"/>
        </w:rPr>
      </w:r>
      <w:r w:rsidR="00D57DD4">
        <w:rPr>
          <w:lang w:val="en-GB"/>
        </w:rPr>
        <w:fldChar w:fldCharType="separate"/>
      </w:r>
      <w:r w:rsidR="001F1E35" w:rsidRPr="00E233F7">
        <w:t xml:space="preserve">Table </w:t>
      </w:r>
      <w:r w:rsidR="001F1E35">
        <w:rPr>
          <w:noProof/>
        </w:rPr>
        <w:t>8</w:t>
      </w:r>
      <w:r w:rsidR="00D57DD4">
        <w:rPr>
          <w:lang w:val="en-GB"/>
        </w:rPr>
        <w:fldChar w:fldCharType="end"/>
      </w:r>
      <w:r w:rsidR="008665EC">
        <w:rPr>
          <w:lang w:val="en-GB"/>
        </w:rPr>
        <w:t xml:space="preserve"> for the applicability of options by modulation type. The modulation type is specified using option </w:t>
      </w:r>
      <w:r w:rsidR="008665EC" w:rsidRPr="00CE6802">
        <w:rPr>
          <w:rStyle w:val="Codeintext"/>
        </w:rPr>
        <w:t>--modulation</w:t>
      </w:r>
      <w:r w:rsidR="008665EC">
        <w:rPr>
          <w:lang w:val="en-GB"/>
        </w:rPr>
        <w:t>. Mandatory options are marked using (*).</w:t>
      </w:r>
    </w:p>
    <w:p w14:paraId="093C541C" w14:textId="6AB4EE94" w:rsidR="00A257F0" w:rsidRPr="00E233F7" w:rsidRDefault="00A257F0" w:rsidP="00E233F7">
      <w:pPr>
        <w:pStyle w:val="Caption"/>
      </w:pPr>
      <w:bookmarkStart w:id="280" w:name="_Ref245808304"/>
      <w:bookmarkStart w:id="281" w:name="_Toc153439190"/>
      <w:r w:rsidRPr="00E233F7">
        <w:t xml:space="preserve">Table </w:t>
      </w:r>
      <w:r w:rsidR="00D57DD4" w:rsidRPr="00E233F7">
        <w:fldChar w:fldCharType="begin"/>
      </w:r>
      <w:r w:rsidRPr="00E233F7">
        <w:instrText xml:space="preserve"> SEQ Tableau \* ARABIC </w:instrText>
      </w:r>
      <w:r w:rsidR="00D57DD4" w:rsidRPr="00E233F7">
        <w:fldChar w:fldCharType="separate"/>
      </w:r>
      <w:r w:rsidR="001F1E35">
        <w:rPr>
          <w:noProof/>
        </w:rPr>
        <w:t>8</w:t>
      </w:r>
      <w:r w:rsidR="00D57DD4" w:rsidRPr="00E233F7">
        <w:fldChar w:fldCharType="end"/>
      </w:r>
      <w:bookmarkEnd w:id="280"/>
      <w:r w:rsidRPr="00E233F7">
        <w:t>: Command line options for Dektec modulators</w:t>
      </w:r>
      <w:bookmarkEnd w:id="28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20"/>
        <w:gridCol w:w="7077"/>
      </w:tblGrid>
      <w:tr w:rsidR="004130F9" w:rsidRPr="004130F9" w14:paraId="5954C983" w14:textId="77777777" w:rsidTr="004130F9">
        <w:trPr>
          <w:tblHeader/>
          <w:jc w:val="center"/>
        </w:trPr>
        <w:tc>
          <w:tcPr>
            <w:tcW w:w="2020" w:type="dxa"/>
            <w:shd w:val="clear" w:color="auto" w:fill="4C956C" w:themeFill="accent2"/>
          </w:tcPr>
          <w:p w14:paraId="6A737675" w14:textId="77777777" w:rsidR="00A257F0" w:rsidRPr="004130F9" w:rsidRDefault="008665EC" w:rsidP="00F25157">
            <w:pPr>
              <w:pStyle w:val="TableTitle"/>
              <w:rPr>
                <w:color w:val="FFFFFF" w:themeColor="background1"/>
              </w:rPr>
            </w:pPr>
            <w:r w:rsidRPr="004130F9">
              <w:rPr>
                <w:color w:val="FFFFFF" w:themeColor="background1"/>
              </w:rPr>
              <w:t>Modulation</w:t>
            </w:r>
          </w:p>
        </w:tc>
        <w:tc>
          <w:tcPr>
            <w:tcW w:w="7077" w:type="dxa"/>
            <w:shd w:val="clear" w:color="auto" w:fill="4C956C" w:themeFill="accent2"/>
          </w:tcPr>
          <w:p w14:paraId="6A9460DC" w14:textId="77777777" w:rsidR="00A257F0" w:rsidRPr="004130F9" w:rsidRDefault="008665EC" w:rsidP="00F25157">
            <w:pPr>
              <w:pStyle w:val="TableTitle"/>
              <w:rPr>
                <w:color w:val="FFFFFF" w:themeColor="background1"/>
              </w:rPr>
            </w:pPr>
            <w:r w:rsidRPr="004130F9">
              <w:rPr>
                <w:color w:val="FFFFFF" w:themeColor="background1"/>
              </w:rPr>
              <w:t>Applicable options</w:t>
            </w:r>
          </w:p>
        </w:tc>
      </w:tr>
      <w:tr w:rsidR="00A257F0" w14:paraId="7CED5CAF" w14:textId="77777777" w:rsidTr="0090412B">
        <w:trPr>
          <w:jc w:val="center"/>
        </w:trPr>
        <w:tc>
          <w:tcPr>
            <w:tcW w:w="2020" w:type="dxa"/>
          </w:tcPr>
          <w:p w14:paraId="24C38E84" w14:textId="77777777" w:rsidR="00A257F0" w:rsidRPr="00DD5F15" w:rsidRDefault="008665EC" w:rsidP="00A300B5">
            <w:pPr>
              <w:pStyle w:val="TableContent"/>
            </w:pPr>
            <w:r>
              <w:t>All (common options)</w:t>
            </w:r>
          </w:p>
        </w:tc>
        <w:tc>
          <w:tcPr>
            <w:tcW w:w="7077" w:type="dxa"/>
          </w:tcPr>
          <w:p w14:paraId="7D3F3551" w14:textId="77777777" w:rsidR="00A257F0" w:rsidRPr="00A300B5" w:rsidRDefault="00AC5918" w:rsidP="00A300B5">
            <w:pPr>
              <w:pStyle w:val="TableContent"/>
              <w:rPr>
                <w:rFonts w:ascii="Consolas" w:hAnsi="Consolas"/>
              </w:rPr>
            </w:pPr>
            <w:r w:rsidRPr="00A300B5">
              <w:rPr>
                <w:rFonts w:ascii="Consolas" w:hAnsi="Consolas"/>
              </w:rPr>
              <w:t xml:space="preserve">--bitrate </w:t>
            </w:r>
            <w:r w:rsidR="008665EC" w:rsidRPr="00A300B5">
              <w:rPr>
                <w:rFonts w:ascii="Consolas" w:hAnsi="Consolas"/>
              </w:rPr>
              <w:t xml:space="preserve">--channel --device </w:t>
            </w:r>
            <w:r w:rsidR="00123303" w:rsidRPr="00A300B5">
              <w:rPr>
                <w:rFonts w:ascii="Consolas" w:hAnsi="Consolas"/>
              </w:rPr>
              <w:t>--stuffing</w:t>
            </w:r>
            <w:r w:rsidR="00F104C0">
              <w:rPr>
                <w:rFonts w:ascii="Consolas" w:hAnsi="Consolas"/>
              </w:rPr>
              <w:t xml:space="preserve"> --fifo-size</w:t>
            </w:r>
          </w:p>
        </w:tc>
      </w:tr>
      <w:tr w:rsidR="00A300B5" w14:paraId="4AD10F03" w14:textId="77777777" w:rsidTr="0090412B">
        <w:trPr>
          <w:jc w:val="center"/>
        </w:trPr>
        <w:tc>
          <w:tcPr>
            <w:tcW w:w="2020" w:type="dxa"/>
          </w:tcPr>
          <w:p w14:paraId="390993F2" w14:textId="77777777" w:rsidR="00A300B5" w:rsidRPr="00DD5F15" w:rsidRDefault="00A300B5" w:rsidP="00A300B5">
            <w:pPr>
              <w:pStyle w:val="TableContent"/>
            </w:pPr>
            <w:r>
              <w:t>DVB-ASI</w:t>
            </w:r>
          </w:p>
        </w:tc>
        <w:tc>
          <w:tcPr>
            <w:tcW w:w="7077" w:type="dxa"/>
          </w:tcPr>
          <w:p w14:paraId="3F7D73D2" w14:textId="77777777" w:rsidR="00A300B5" w:rsidRPr="00A300B5" w:rsidRDefault="00A300B5" w:rsidP="00A300B5">
            <w:pPr>
              <w:pStyle w:val="TableContent"/>
              <w:rPr>
                <w:rFonts w:ascii="Consolas" w:hAnsi="Consolas"/>
              </w:rPr>
            </w:pPr>
            <w:r w:rsidRPr="00A300B5">
              <w:rPr>
                <w:rFonts w:ascii="Consolas" w:hAnsi="Consolas"/>
              </w:rPr>
              <w:t>--204</w:t>
            </w:r>
          </w:p>
        </w:tc>
      </w:tr>
      <w:tr w:rsidR="00123303" w14:paraId="2CD935DF" w14:textId="77777777" w:rsidTr="0090412B">
        <w:trPr>
          <w:jc w:val="center"/>
        </w:trPr>
        <w:tc>
          <w:tcPr>
            <w:tcW w:w="2020" w:type="dxa"/>
          </w:tcPr>
          <w:p w14:paraId="5139CA1E" w14:textId="77777777" w:rsidR="00123303" w:rsidRDefault="00123303" w:rsidP="00A300B5">
            <w:pPr>
              <w:pStyle w:val="TableContent"/>
            </w:pPr>
            <w:r>
              <w:t>All except DVB-ASI</w:t>
            </w:r>
          </w:p>
        </w:tc>
        <w:tc>
          <w:tcPr>
            <w:tcW w:w="7077" w:type="dxa"/>
          </w:tcPr>
          <w:p w14:paraId="310BCD8C" w14:textId="77777777" w:rsidR="00123303" w:rsidRPr="00A300B5" w:rsidRDefault="001549B4" w:rsidP="001549B4">
            <w:pPr>
              <w:pStyle w:val="TableContent"/>
              <w:rPr>
                <w:rFonts w:ascii="Consolas" w:hAnsi="Consolas"/>
              </w:rPr>
            </w:pPr>
            <w:r>
              <w:rPr>
                <w:rFonts w:ascii="Consolas" w:hAnsi="Consolas"/>
              </w:rPr>
              <w:noBreakHyphen/>
            </w:r>
            <w:r>
              <w:rPr>
                <w:rFonts w:ascii="Consolas" w:hAnsi="Consolas"/>
              </w:rPr>
              <w:noBreakHyphen/>
            </w:r>
            <w:r w:rsidR="00123303" w:rsidRPr="00A300B5">
              <w:rPr>
                <w:rFonts w:ascii="Consolas" w:hAnsi="Consolas"/>
              </w:rPr>
              <w:t xml:space="preserve">frequency </w:t>
            </w:r>
            <w:r>
              <w:rPr>
                <w:rFonts w:ascii="Consolas" w:hAnsi="Consolas"/>
              </w:rPr>
              <w:noBreakHyphen/>
            </w:r>
            <w:r>
              <w:rPr>
                <w:rFonts w:ascii="Consolas" w:hAnsi="Consolas"/>
              </w:rPr>
              <w:noBreakHyphen/>
            </w:r>
            <w:r w:rsidR="00123303" w:rsidRPr="00A300B5">
              <w:rPr>
                <w:rFonts w:ascii="Consolas" w:hAnsi="Consolas"/>
              </w:rPr>
              <w:t>instant</w:t>
            </w:r>
            <w:r>
              <w:rPr>
                <w:rFonts w:ascii="Consolas" w:hAnsi="Consolas"/>
              </w:rPr>
              <w:noBreakHyphen/>
            </w:r>
            <w:r w:rsidR="00123303" w:rsidRPr="00A300B5">
              <w:rPr>
                <w:rFonts w:ascii="Consolas" w:hAnsi="Consolas"/>
              </w:rPr>
              <w:t xml:space="preserve">detach </w:t>
            </w:r>
            <w:r w:rsidR="00A36970" w:rsidRPr="00A300B5">
              <w:rPr>
                <w:rFonts w:ascii="Consolas" w:hAnsi="Consolas"/>
              </w:rPr>
              <w:t>--</w:t>
            </w:r>
            <w:r w:rsidR="00123303" w:rsidRPr="00A300B5">
              <w:rPr>
                <w:rFonts w:ascii="Consolas" w:hAnsi="Consolas"/>
              </w:rPr>
              <w:t xml:space="preserve">inversion </w:t>
            </w:r>
            <w:r w:rsidR="00A36970" w:rsidRPr="00A300B5">
              <w:rPr>
                <w:rFonts w:ascii="Consolas" w:hAnsi="Consolas"/>
              </w:rPr>
              <w:t xml:space="preserve">--level </w:t>
            </w:r>
            <w:r>
              <w:rPr>
                <w:rFonts w:ascii="Consolas" w:hAnsi="Consolas"/>
              </w:rPr>
              <w:br/>
            </w:r>
            <w:r w:rsidR="007863BB">
              <w:rPr>
                <w:rFonts w:ascii="Consolas" w:hAnsi="Consolas"/>
              </w:rPr>
              <w:softHyphen/>
            </w:r>
            <w:r w:rsidR="00B0502D">
              <w:rPr>
                <w:rFonts w:ascii="Consolas" w:hAnsi="Consolas"/>
              </w:rPr>
              <w:noBreakHyphen/>
            </w:r>
            <w:r w:rsidR="00B0502D">
              <w:rPr>
                <w:rFonts w:ascii="Consolas" w:hAnsi="Consolas"/>
              </w:rPr>
              <w:noBreakHyphen/>
            </w:r>
            <w:r w:rsidR="00123303" w:rsidRPr="00A300B5">
              <w:rPr>
                <w:rFonts w:ascii="Consolas" w:hAnsi="Consolas"/>
              </w:rPr>
              <w:t>modulation</w:t>
            </w:r>
            <w:r>
              <w:rPr>
                <w:rFonts w:ascii="Consolas" w:hAnsi="Consolas"/>
              </w:rPr>
              <w:t xml:space="preserve"> </w:t>
            </w:r>
            <w:r w:rsidR="00A300B5">
              <w:rPr>
                <w:rFonts w:ascii="Consolas" w:hAnsi="Consolas"/>
              </w:rPr>
              <w:noBreakHyphen/>
            </w:r>
            <w:r w:rsidR="00A300B5">
              <w:rPr>
                <w:rFonts w:ascii="Consolas" w:hAnsi="Consolas"/>
              </w:rPr>
              <w:noBreakHyphen/>
              <w:t>offset</w:t>
            </w:r>
            <w:r w:rsidR="00A300B5">
              <w:rPr>
                <w:rFonts w:ascii="Consolas" w:hAnsi="Consolas"/>
              </w:rPr>
              <w:noBreakHyphen/>
            </w:r>
            <w:r w:rsidR="007863BB">
              <w:rPr>
                <w:rFonts w:ascii="Consolas" w:hAnsi="Consolas"/>
              </w:rPr>
              <w:t xml:space="preserve">count --uhf-channel </w:t>
            </w:r>
            <w:r w:rsidR="00BB5108" w:rsidRPr="00A300B5">
              <w:rPr>
                <w:rFonts w:ascii="Consolas" w:hAnsi="Consolas"/>
              </w:rPr>
              <w:t>--vhf-channel</w:t>
            </w:r>
          </w:p>
        </w:tc>
      </w:tr>
      <w:tr w:rsidR="008665EC" w14:paraId="50DCF79E" w14:textId="77777777" w:rsidTr="0090412B">
        <w:trPr>
          <w:jc w:val="center"/>
        </w:trPr>
        <w:tc>
          <w:tcPr>
            <w:tcW w:w="2020" w:type="dxa"/>
          </w:tcPr>
          <w:p w14:paraId="23F486D4" w14:textId="77777777" w:rsidR="008665EC" w:rsidRDefault="008665EC" w:rsidP="00A300B5">
            <w:pPr>
              <w:pStyle w:val="TableContent"/>
            </w:pPr>
            <w:r>
              <w:t>x-QAM</w:t>
            </w:r>
          </w:p>
        </w:tc>
        <w:tc>
          <w:tcPr>
            <w:tcW w:w="7077" w:type="dxa"/>
          </w:tcPr>
          <w:p w14:paraId="76E52C2F" w14:textId="77777777" w:rsidR="008665EC" w:rsidRPr="00A300B5" w:rsidRDefault="00123303" w:rsidP="00A300B5">
            <w:pPr>
              <w:pStyle w:val="TableContent"/>
              <w:rPr>
                <w:rFonts w:ascii="Consolas" w:hAnsi="Consolas"/>
              </w:rPr>
            </w:pPr>
            <w:r w:rsidRPr="00A300B5">
              <w:rPr>
                <w:rFonts w:ascii="Consolas" w:hAnsi="Consolas"/>
              </w:rPr>
              <w:t xml:space="preserve">--j83 </w:t>
            </w:r>
            <w:r w:rsidR="00A36970" w:rsidRPr="00A300B5">
              <w:rPr>
                <w:rFonts w:ascii="Consolas" w:hAnsi="Consolas"/>
              </w:rPr>
              <w:t>--</w:t>
            </w:r>
            <w:r w:rsidRPr="00A300B5">
              <w:rPr>
                <w:rFonts w:ascii="Consolas" w:hAnsi="Consolas"/>
              </w:rPr>
              <w:t>qam-b</w:t>
            </w:r>
          </w:p>
        </w:tc>
      </w:tr>
      <w:tr w:rsidR="008665EC" w:rsidRPr="00A36970" w14:paraId="16F23165" w14:textId="77777777" w:rsidTr="0090412B">
        <w:trPr>
          <w:jc w:val="center"/>
        </w:trPr>
        <w:tc>
          <w:tcPr>
            <w:tcW w:w="2020" w:type="dxa"/>
          </w:tcPr>
          <w:p w14:paraId="48143BA5" w14:textId="77777777" w:rsidR="008665EC" w:rsidRPr="00F11267" w:rsidRDefault="008665EC" w:rsidP="00A300B5">
            <w:pPr>
              <w:pStyle w:val="TableContent"/>
              <w:rPr>
                <w:lang w:val="fr-FR"/>
              </w:rPr>
            </w:pPr>
            <w:r w:rsidRPr="00F11267">
              <w:rPr>
                <w:lang w:val="fr-FR"/>
              </w:rPr>
              <w:lastRenderedPageBreak/>
              <w:t>ADBT-T, DMB-T/H</w:t>
            </w:r>
          </w:p>
        </w:tc>
        <w:tc>
          <w:tcPr>
            <w:tcW w:w="7077" w:type="dxa"/>
          </w:tcPr>
          <w:p w14:paraId="4B40FB36" w14:textId="77777777" w:rsidR="008665EC" w:rsidRPr="00A300B5" w:rsidRDefault="00123303" w:rsidP="001549B4">
            <w:pPr>
              <w:pStyle w:val="TableContent"/>
              <w:rPr>
                <w:rFonts w:ascii="Consolas" w:hAnsi="Consolas"/>
              </w:rPr>
            </w:pPr>
            <w:r w:rsidRPr="00A300B5">
              <w:rPr>
                <w:rFonts w:ascii="Consolas" w:hAnsi="Consolas"/>
              </w:rPr>
              <w:t>--bandwidth</w:t>
            </w:r>
            <w:r w:rsidR="00A36970" w:rsidRPr="00A300B5">
              <w:rPr>
                <w:rFonts w:ascii="Consolas" w:hAnsi="Consolas"/>
              </w:rPr>
              <w:t xml:space="preserve"> --dmb-constellation </w:t>
            </w:r>
            <w:r w:rsidR="00B0502D">
              <w:rPr>
                <w:rFonts w:ascii="Consolas" w:hAnsi="Consolas"/>
              </w:rPr>
              <w:t xml:space="preserve">--dmb-fec </w:t>
            </w:r>
            <w:r w:rsidR="001549B4">
              <w:rPr>
                <w:rFonts w:ascii="Consolas" w:hAnsi="Consolas"/>
              </w:rPr>
              <w:br/>
            </w:r>
            <w:r w:rsidR="00B0502D">
              <w:rPr>
                <w:rFonts w:ascii="Consolas" w:hAnsi="Consolas"/>
              </w:rPr>
              <w:t>--dmb</w:t>
            </w:r>
            <w:r w:rsidR="001549B4">
              <w:rPr>
                <w:rFonts w:ascii="Consolas" w:hAnsi="Consolas"/>
              </w:rPr>
              <w:t xml:space="preserve">-frame-numbering </w:t>
            </w:r>
            <w:r w:rsidR="001549B4">
              <w:rPr>
                <w:rFonts w:ascii="Consolas" w:hAnsi="Consolas"/>
              </w:rPr>
              <w:noBreakHyphen/>
            </w:r>
            <w:r w:rsidR="001549B4">
              <w:rPr>
                <w:rFonts w:ascii="Consolas" w:hAnsi="Consolas"/>
              </w:rPr>
              <w:noBreakHyphen/>
            </w:r>
            <w:r w:rsidR="00A300B5">
              <w:rPr>
                <w:rFonts w:ascii="Consolas" w:hAnsi="Consolas"/>
              </w:rPr>
              <w:t>dmb</w:t>
            </w:r>
            <w:r w:rsidR="00A300B5">
              <w:rPr>
                <w:rFonts w:ascii="Consolas" w:hAnsi="Consolas"/>
              </w:rPr>
              <w:noBreakHyphen/>
            </w:r>
            <w:r w:rsidR="00A36970" w:rsidRPr="00A300B5">
              <w:rPr>
                <w:rFonts w:ascii="Consolas" w:hAnsi="Consolas"/>
              </w:rPr>
              <w:t>header --dmb-interleaver</w:t>
            </w:r>
            <w:r w:rsidR="001549B4">
              <w:rPr>
                <w:rFonts w:ascii="Consolas" w:hAnsi="Consolas"/>
              </w:rPr>
              <w:br/>
            </w:r>
            <w:r w:rsidR="00BB5108" w:rsidRPr="00A300B5">
              <w:rPr>
                <w:rFonts w:ascii="Consolas" w:hAnsi="Consolas"/>
              </w:rPr>
              <w:t>--pilots</w:t>
            </w:r>
          </w:p>
        </w:tc>
      </w:tr>
      <w:tr w:rsidR="008665EC" w:rsidRPr="008665EC" w14:paraId="181113B7" w14:textId="77777777" w:rsidTr="0090412B">
        <w:trPr>
          <w:jc w:val="center"/>
        </w:trPr>
        <w:tc>
          <w:tcPr>
            <w:tcW w:w="2020" w:type="dxa"/>
          </w:tcPr>
          <w:p w14:paraId="645D9CF2" w14:textId="77777777" w:rsidR="008665EC" w:rsidRPr="00B0502D" w:rsidRDefault="008665EC" w:rsidP="00A300B5">
            <w:pPr>
              <w:pStyle w:val="TableContent"/>
              <w:rPr>
                <w:lang w:val="en-US"/>
              </w:rPr>
            </w:pPr>
            <w:r w:rsidRPr="00B0502D">
              <w:rPr>
                <w:lang w:val="en-US"/>
              </w:rPr>
              <w:t>ATSC</w:t>
            </w:r>
          </w:p>
        </w:tc>
        <w:tc>
          <w:tcPr>
            <w:tcW w:w="7077" w:type="dxa"/>
          </w:tcPr>
          <w:p w14:paraId="765AE506" w14:textId="77777777" w:rsidR="008665EC" w:rsidRPr="00B0502D" w:rsidRDefault="00BB5108" w:rsidP="00A300B5">
            <w:pPr>
              <w:pStyle w:val="TableContent"/>
              <w:rPr>
                <w:rFonts w:ascii="Consolas" w:hAnsi="Consolas"/>
                <w:lang w:val="en-US"/>
              </w:rPr>
            </w:pPr>
            <w:r w:rsidRPr="00A300B5">
              <w:rPr>
                <w:rFonts w:ascii="Consolas" w:hAnsi="Consolas"/>
              </w:rPr>
              <w:t>--vsb</w:t>
            </w:r>
            <w:r w:rsidR="006225A7">
              <w:rPr>
                <w:rFonts w:ascii="Consolas" w:hAnsi="Consolas"/>
              </w:rPr>
              <w:t xml:space="preserve"> </w:t>
            </w:r>
            <w:r w:rsidRPr="00A300B5">
              <w:rPr>
                <w:rFonts w:ascii="Consolas" w:hAnsi="Consolas"/>
              </w:rPr>
              <w:t>--vsb-taps</w:t>
            </w:r>
          </w:p>
        </w:tc>
      </w:tr>
      <w:tr w:rsidR="008665EC" w:rsidRPr="008665EC" w14:paraId="283BAF10" w14:textId="77777777" w:rsidTr="0090412B">
        <w:trPr>
          <w:jc w:val="center"/>
        </w:trPr>
        <w:tc>
          <w:tcPr>
            <w:tcW w:w="2020" w:type="dxa"/>
          </w:tcPr>
          <w:p w14:paraId="35C03B08" w14:textId="77777777" w:rsidR="008665EC" w:rsidRPr="00B0502D" w:rsidRDefault="008665EC" w:rsidP="00A300B5">
            <w:pPr>
              <w:pStyle w:val="TableContent"/>
              <w:rPr>
                <w:lang w:val="en-US"/>
              </w:rPr>
            </w:pPr>
            <w:r w:rsidRPr="00B0502D">
              <w:rPr>
                <w:lang w:val="en-US"/>
              </w:rPr>
              <w:t>DVB-S</w:t>
            </w:r>
          </w:p>
        </w:tc>
        <w:tc>
          <w:tcPr>
            <w:tcW w:w="7077" w:type="dxa"/>
          </w:tcPr>
          <w:p w14:paraId="2AA5730E" w14:textId="77777777" w:rsidR="008665EC" w:rsidRPr="008B4599" w:rsidRDefault="00123303" w:rsidP="001549B4">
            <w:pPr>
              <w:pStyle w:val="TableContent"/>
              <w:rPr>
                <w:rFonts w:ascii="Consolas" w:hAnsi="Consolas"/>
                <w:lang w:val="en-US"/>
              </w:rPr>
            </w:pPr>
            <w:r w:rsidRPr="00A300B5">
              <w:rPr>
                <w:rFonts w:ascii="Consolas" w:hAnsi="Consolas"/>
              </w:rPr>
              <w:t>--convolutional-rate</w:t>
            </w:r>
            <w:r w:rsidR="008B4599">
              <w:rPr>
                <w:rFonts w:ascii="Consolas" w:hAnsi="Consolas"/>
              </w:rPr>
              <w:t xml:space="preserve"> </w:t>
            </w:r>
            <w:r w:rsidR="008B4599" w:rsidRPr="008B4599">
              <w:rPr>
                <w:rFonts w:ascii="Consolas" w:hAnsi="Consolas"/>
              </w:rPr>
              <w:t xml:space="preserve">--lnb </w:t>
            </w:r>
            <w:r w:rsidR="008B4599">
              <w:rPr>
                <w:rFonts w:ascii="Consolas" w:hAnsi="Consolas"/>
              </w:rPr>
              <w:t>--satellite-frequency</w:t>
            </w:r>
            <w:r w:rsidR="001549B4">
              <w:rPr>
                <w:rFonts w:ascii="Consolas" w:hAnsi="Consolas"/>
              </w:rPr>
              <w:br/>
            </w:r>
            <w:r w:rsidR="00DB689E">
              <w:rPr>
                <w:rFonts w:ascii="Consolas" w:hAnsi="Consolas"/>
              </w:rPr>
              <w:noBreakHyphen/>
            </w:r>
            <w:r w:rsidR="00DB689E">
              <w:rPr>
                <w:rFonts w:ascii="Consolas" w:hAnsi="Consolas"/>
              </w:rPr>
              <w:noBreakHyphen/>
            </w:r>
            <w:r w:rsidR="008B4599" w:rsidRPr="008B4599">
              <w:rPr>
                <w:rFonts w:ascii="Consolas" w:hAnsi="Consolas"/>
              </w:rPr>
              <w:t>symbol-rate</w:t>
            </w:r>
          </w:p>
        </w:tc>
      </w:tr>
      <w:tr w:rsidR="008665EC" w:rsidRPr="00123303" w14:paraId="44B697D4" w14:textId="77777777" w:rsidTr="0090412B">
        <w:trPr>
          <w:jc w:val="center"/>
        </w:trPr>
        <w:tc>
          <w:tcPr>
            <w:tcW w:w="2020" w:type="dxa"/>
          </w:tcPr>
          <w:p w14:paraId="14B7BD86" w14:textId="77777777" w:rsidR="008665EC" w:rsidRPr="007E4AD9" w:rsidRDefault="008665EC" w:rsidP="00A300B5">
            <w:pPr>
              <w:pStyle w:val="TableContent"/>
              <w:rPr>
                <w:lang w:val="en-US"/>
              </w:rPr>
            </w:pPr>
            <w:r w:rsidRPr="007E4AD9">
              <w:rPr>
                <w:lang w:val="en-US"/>
              </w:rPr>
              <w:t>DVB-S2</w:t>
            </w:r>
          </w:p>
        </w:tc>
        <w:tc>
          <w:tcPr>
            <w:tcW w:w="7077" w:type="dxa"/>
          </w:tcPr>
          <w:p w14:paraId="67EE86CF" w14:textId="13CEBA11" w:rsidR="008665EC" w:rsidRPr="00A300B5" w:rsidRDefault="00123303" w:rsidP="00A300B5">
            <w:pPr>
              <w:pStyle w:val="TableContent"/>
              <w:rPr>
                <w:rFonts w:ascii="Consolas" w:hAnsi="Consolas"/>
              </w:rPr>
            </w:pPr>
            <w:r w:rsidRPr="00A300B5">
              <w:rPr>
                <w:rFonts w:ascii="Consolas" w:hAnsi="Consolas"/>
              </w:rPr>
              <w:t xml:space="preserve">--convolutional-rate </w:t>
            </w:r>
            <w:r w:rsidR="00DB689E" w:rsidRPr="008B4599">
              <w:rPr>
                <w:rFonts w:ascii="Consolas" w:hAnsi="Consolas"/>
              </w:rPr>
              <w:t xml:space="preserve">--lnb </w:t>
            </w:r>
            <w:r w:rsidR="008A3504">
              <w:rPr>
                <w:rFonts w:ascii="Consolas" w:hAnsi="Consolas"/>
              </w:rPr>
              <w:t>–</w:t>
            </w:r>
            <w:r w:rsidRPr="00A300B5">
              <w:rPr>
                <w:rFonts w:ascii="Consolas" w:hAnsi="Consolas"/>
              </w:rPr>
              <w:t>pilot</w:t>
            </w:r>
            <w:r w:rsidR="007863BB">
              <w:rPr>
                <w:rFonts w:ascii="Consolas" w:hAnsi="Consolas"/>
              </w:rPr>
              <w:t>s</w:t>
            </w:r>
            <w:r w:rsidR="008A3504">
              <w:rPr>
                <w:rFonts w:ascii="Consolas" w:hAnsi="Consolas"/>
              </w:rPr>
              <w:t xml:space="preserve"> --roll-off</w:t>
            </w:r>
            <w:r w:rsidR="007863BB">
              <w:rPr>
                <w:rFonts w:ascii="Consolas" w:hAnsi="Consolas"/>
              </w:rPr>
              <w:t xml:space="preserve"> </w:t>
            </w:r>
            <w:r w:rsidR="007863BB">
              <w:rPr>
                <w:rFonts w:ascii="Consolas" w:hAnsi="Consolas"/>
              </w:rPr>
              <w:noBreakHyphen/>
            </w:r>
            <w:r w:rsidR="007863BB">
              <w:rPr>
                <w:rFonts w:ascii="Consolas" w:hAnsi="Consolas"/>
              </w:rPr>
              <w:noBreakHyphen/>
              <w:t>s2</w:t>
            </w:r>
            <w:r w:rsidR="007863BB">
              <w:rPr>
                <w:rFonts w:ascii="Consolas" w:hAnsi="Consolas"/>
              </w:rPr>
              <w:noBreakHyphen/>
              <w:t>gold</w:t>
            </w:r>
            <w:r w:rsidR="007863BB">
              <w:rPr>
                <w:rFonts w:ascii="Consolas" w:hAnsi="Consolas"/>
              </w:rPr>
              <w:noBreakHyphen/>
              <w:t xml:space="preserve">code </w:t>
            </w:r>
            <w:r w:rsidR="00B0502D">
              <w:rPr>
                <w:rFonts w:ascii="Consolas" w:hAnsi="Consolas"/>
              </w:rPr>
              <w:br/>
            </w:r>
            <w:r w:rsidR="007863BB">
              <w:rPr>
                <w:rFonts w:ascii="Consolas" w:hAnsi="Consolas"/>
              </w:rPr>
              <w:noBreakHyphen/>
            </w:r>
            <w:r w:rsidR="007863BB">
              <w:rPr>
                <w:rFonts w:ascii="Consolas" w:hAnsi="Consolas"/>
              </w:rPr>
              <w:noBreakHyphen/>
              <w:t>s2</w:t>
            </w:r>
            <w:r w:rsidR="007863BB">
              <w:rPr>
                <w:rFonts w:ascii="Consolas" w:hAnsi="Consolas"/>
              </w:rPr>
              <w:noBreakHyphen/>
              <w:t>short</w:t>
            </w:r>
            <w:r w:rsidR="007863BB">
              <w:rPr>
                <w:rFonts w:ascii="Consolas" w:hAnsi="Consolas"/>
              </w:rPr>
              <w:noBreakHyphen/>
              <w:t>fec</w:t>
            </w:r>
            <w:r w:rsidR="007863BB">
              <w:rPr>
                <w:rFonts w:ascii="Consolas" w:hAnsi="Consolas"/>
              </w:rPr>
              <w:noBreakHyphen/>
            </w:r>
            <w:r w:rsidRPr="00A300B5">
              <w:rPr>
                <w:rFonts w:ascii="Consolas" w:hAnsi="Consolas"/>
              </w:rPr>
              <w:t>frame</w:t>
            </w:r>
            <w:r w:rsidR="00DB689E">
              <w:rPr>
                <w:rFonts w:ascii="Consolas" w:hAnsi="Consolas"/>
              </w:rPr>
              <w:t xml:space="preserve"> </w:t>
            </w:r>
            <w:r w:rsidR="00DB689E">
              <w:rPr>
                <w:rFonts w:ascii="Consolas" w:hAnsi="Consolas"/>
              </w:rPr>
              <w:noBreakHyphen/>
            </w:r>
            <w:r w:rsidR="00DB689E">
              <w:rPr>
                <w:rFonts w:ascii="Consolas" w:hAnsi="Consolas"/>
              </w:rPr>
              <w:noBreakHyphen/>
              <w:t>satellite-frequency</w:t>
            </w:r>
            <w:r w:rsidR="00DB689E" w:rsidRPr="008B4599">
              <w:rPr>
                <w:rFonts w:ascii="Consolas" w:hAnsi="Consolas"/>
              </w:rPr>
              <w:t xml:space="preserve"> --symbol-rate</w:t>
            </w:r>
          </w:p>
        </w:tc>
      </w:tr>
      <w:tr w:rsidR="008665EC" w:rsidRPr="00AC5918" w14:paraId="7CD59EFE" w14:textId="77777777" w:rsidTr="0090412B">
        <w:trPr>
          <w:jc w:val="center"/>
        </w:trPr>
        <w:tc>
          <w:tcPr>
            <w:tcW w:w="2020" w:type="dxa"/>
          </w:tcPr>
          <w:p w14:paraId="2BEB77AF" w14:textId="77777777" w:rsidR="008665EC" w:rsidRPr="00B0502D" w:rsidRDefault="008665EC" w:rsidP="00A300B5">
            <w:pPr>
              <w:pStyle w:val="TableContent"/>
              <w:rPr>
                <w:lang w:val="en-US"/>
              </w:rPr>
            </w:pPr>
            <w:r w:rsidRPr="00B0502D">
              <w:rPr>
                <w:lang w:val="en-US"/>
              </w:rPr>
              <w:t>DVB-T</w:t>
            </w:r>
          </w:p>
        </w:tc>
        <w:tc>
          <w:tcPr>
            <w:tcW w:w="7077" w:type="dxa"/>
          </w:tcPr>
          <w:p w14:paraId="035B3BFC" w14:textId="77777777" w:rsidR="007E4AD9" w:rsidRDefault="00123303" w:rsidP="00A300B5">
            <w:pPr>
              <w:pStyle w:val="TableContent"/>
              <w:rPr>
                <w:rFonts w:ascii="Consolas" w:hAnsi="Consolas"/>
              </w:rPr>
            </w:pPr>
            <w:r w:rsidRPr="00A300B5">
              <w:rPr>
                <w:rFonts w:ascii="Consolas" w:hAnsi="Consolas"/>
              </w:rPr>
              <w:t xml:space="preserve">--bandwidth </w:t>
            </w:r>
            <w:r w:rsidR="00AC5918" w:rsidRPr="00A300B5">
              <w:rPr>
                <w:rFonts w:ascii="Consolas" w:hAnsi="Consolas"/>
              </w:rPr>
              <w:t xml:space="preserve">--cell-id </w:t>
            </w:r>
            <w:r w:rsidR="004A23A6" w:rsidRPr="00A300B5">
              <w:rPr>
                <w:rFonts w:ascii="Consolas" w:hAnsi="Consolas"/>
              </w:rPr>
              <w:t xml:space="preserve">--constellation </w:t>
            </w:r>
            <w:r w:rsidR="001549B4">
              <w:rPr>
                <w:rFonts w:ascii="Consolas" w:hAnsi="Consolas"/>
              </w:rPr>
              <w:br/>
            </w:r>
            <w:r w:rsidRPr="00A300B5">
              <w:rPr>
                <w:rFonts w:ascii="Consolas" w:hAnsi="Consolas"/>
              </w:rPr>
              <w:t>--convolutional-rate</w:t>
            </w:r>
            <w:r w:rsidR="001549B4">
              <w:rPr>
                <w:rFonts w:ascii="Consolas" w:hAnsi="Consolas"/>
              </w:rPr>
              <w:t xml:space="preserve"> </w:t>
            </w:r>
            <w:r w:rsidR="00A36970" w:rsidRPr="00A300B5">
              <w:rPr>
                <w:rFonts w:ascii="Consolas" w:hAnsi="Consolas"/>
              </w:rPr>
              <w:t>--guard-interval</w:t>
            </w:r>
            <w:r w:rsidR="001549B4">
              <w:rPr>
                <w:rFonts w:ascii="Consolas" w:hAnsi="Consolas"/>
              </w:rPr>
              <w:br/>
            </w:r>
            <w:r w:rsidR="00A36970" w:rsidRPr="00A300B5">
              <w:rPr>
                <w:rFonts w:ascii="Consolas" w:hAnsi="Consolas"/>
              </w:rPr>
              <w:t xml:space="preserve">--indepth-interleave </w:t>
            </w:r>
            <w:r w:rsidR="007E4AD9">
              <w:rPr>
                <w:rFonts w:ascii="Consolas" w:hAnsi="Consolas"/>
              </w:rPr>
              <w:t>--mpe-fec --time-slice</w:t>
            </w:r>
          </w:p>
          <w:p w14:paraId="5E18E9FE" w14:textId="77777777" w:rsidR="008665EC" w:rsidRPr="00A300B5" w:rsidRDefault="00BB5108" w:rsidP="00A300B5">
            <w:pPr>
              <w:pStyle w:val="TableContent"/>
              <w:rPr>
                <w:rFonts w:ascii="Consolas" w:hAnsi="Consolas"/>
              </w:rPr>
            </w:pPr>
            <w:r w:rsidRPr="00A300B5">
              <w:rPr>
                <w:rFonts w:ascii="Consolas" w:hAnsi="Consolas"/>
              </w:rPr>
              <w:t>--transmission-mode</w:t>
            </w:r>
          </w:p>
        </w:tc>
      </w:tr>
      <w:tr w:rsidR="008665EC" w:rsidRPr="00AC5918" w14:paraId="2A46D9E5" w14:textId="77777777" w:rsidTr="0090412B">
        <w:trPr>
          <w:jc w:val="center"/>
        </w:trPr>
        <w:tc>
          <w:tcPr>
            <w:tcW w:w="2020" w:type="dxa"/>
          </w:tcPr>
          <w:p w14:paraId="2A4181CB" w14:textId="77777777" w:rsidR="008665EC" w:rsidRDefault="008665EC" w:rsidP="00A300B5">
            <w:pPr>
              <w:pStyle w:val="TableContent"/>
              <w:rPr>
                <w:lang w:val="fr-FR"/>
              </w:rPr>
            </w:pPr>
            <w:r>
              <w:rPr>
                <w:lang w:val="fr-FR"/>
              </w:rPr>
              <w:t>DVB-T2</w:t>
            </w:r>
          </w:p>
        </w:tc>
        <w:tc>
          <w:tcPr>
            <w:tcW w:w="7077" w:type="dxa"/>
          </w:tcPr>
          <w:p w14:paraId="2E1D049D" w14:textId="77777777" w:rsidR="008665EC" w:rsidRPr="00A300B5" w:rsidRDefault="00123303" w:rsidP="00A300B5">
            <w:pPr>
              <w:pStyle w:val="TableContent"/>
              <w:rPr>
                <w:rFonts w:ascii="Consolas" w:hAnsi="Consolas"/>
              </w:rPr>
            </w:pPr>
            <w:r w:rsidRPr="00A300B5">
              <w:rPr>
                <w:rFonts w:ascii="Consolas" w:hAnsi="Consolas"/>
              </w:rPr>
              <w:t>--bandwidth --bandwidth-extension</w:t>
            </w:r>
            <w:r w:rsidR="00AC5918" w:rsidRPr="00A300B5">
              <w:rPr>
                <w:rFonts w:ascii="Consolas" w:hAnsi="Consolas"/>
              </w:rPr>
              <w:t xml:space="preserve"> --cell-id</w:t>
            </w:r>
            <w:r w:rsidR="001549B4">
              <w:rPr>
                <w:rFonts w:ascii="Consolas" w:hAnsi="Consolas"/>
              </w:rPr>
              <w:t xml:space="preserve"> –fef</w:t>
            </w:r>
            <w:r w:rsidR="001549B4">
              <w:rPr>
                <w:rFonts w:ascii="Consolas" w:hAnsi="Consolas"/>
              </w:rPr>
              <w:br/>
            </w:r>
            <w:r w:rsidR="00A36970" w:rsidRPr="00A300B5">
              <w:rPr>
                <w:rFonts w:ascii="Consolas" w:hAnsi="Consolas"/>
              </w:rPr>
              <w:t xml:space="preserve">--fef-interval </w:t>
            </w:r>
            <w:r w:rsidR="00A300B5">
              <w:rPr>
                <w:rFonts w:ascii="Consolas" w:hAnsi="Consolas"/>
              </w:rPr>
              <w:noBreakHyphen/>
            </w:r>
            <w:r w:rsidR="00A300B5">
              <w:rPr>
                <w:rFonts w:ascii="Consolas" w:hAnsi="Consolas"/>
              </w:rPr>
              <w:noBreakHyphen/>
              <w:t>fef</w:t>
            </w:r>
            <w:r w:rsidR="00A300B5">
              <w:rPr>
                <w:rFonts w:ascii="Consolas" w:hAnsi="Consolas"/>
              </w:rPr>
              <w:noBreakHyphen/>
            </w:r>
            <w:r w:rsidR="00A36970" w:rsidRPr="00A300B5">
              <w:rPr>
                <w:rFonts w:ascii="Consolas" w:hAnsi="Consolas"/>
              </w:rPr>
              <w:t>length --fef-s1 --fef-s2</w:t>
            </w:r>
            <w:r w:rsidR="001549B4">
              <w:rPr>
                <w:rFonts w:ascii="Consolas" w:hAnsi="Consolas"/>
              </w:rPr>
              <w:br/>
            </w:r>
            <w:r w:rsidR="00A36970" w:rsidRPr="00A300B5">
              <w:rPr>
                <w:rFonts w:ascii="Consolas" w:hAnsi="Consolas"/>
              </w:rPr>
              <w:t xml:space="preserve">--fef-signal </w:t>
            </w:r>
            <w:r w:rsidR="00A36970" w:rsidRPr="00A300B5">
              <w:rPr>
                <w:rFonts w:ascii="Consolas" w:hAnsi="Consolas"/>
              </w:rPr>
              <w:noBreakHyphen/>
            </w:r>
            <w:r w:rsidR="00A36970" w:rsidRPr="00A300B5">
              <w:rPr>
                <w:rFonts w:ascii="Consolas" w:hAnsi="Consolas"/>
              </w:rPr>
              <w:noBreakHyphen/>
              <w:t>fef-type --fft-mode</w:t>
            </w:r>
            <w:r w:rsidR="00BB5108" w:rsidRPr="00A300B5">
              <w:rPr>
                <w:rFonts w:ascii="Consolas" w:hAnsi="Consolas"/>
              </w:rPr>
              <w:t xml:space="preserve"> </w:t>
            </w:r>
            <w:r w:rsidR="00A300B5">
              <w:rPr>
                <w:rFonts w:ascii="Consolas" w:hAnsi="Consolas"/>
              </w:rPr>
              <w:t>--</w:t>
            </w:r>
            <w:r w:rsidR="00BB5108" w:rsidRPr="00A300B5">
              <w:rPr>
                <w:rFonts w:ascii="Consolas" w:hAnsi="Consolas"/>
              </w:rPr>
              <w:t xml:space="preserve">miso </w:t>
            </w:r>
            <w:r w:rsidR="001549B4">
              <w:rPr>
                <w:rFonts w:ascii="Consolas" w:hAnsi="Consolas"/>
              </w:rPr>
              <w:t>–</w:t>
            </w:r>
            <w:r w:rsidR="00BB5108" w:rsidRPr="00A300B5">
              <w:rPr>
                <w:rFonts w:ascii="Consolas" w:hAnsi="Consolas"/>
              </w:rPr>
              <w:t>papr</w:t>
            </w:r>
            <w:r w:rsidR="001549B4">
              <w:rPr>
                <w:rFonts w:ascii="Consolas" w:hAnsi="Consolas"/>
              </w:rPr>
              <w:br/>
            </w:r>
            <w:r w:rsidR="00BB5108" w:rsidRPr="00A300B5">
              <w:rPr>
                <w:rFonts w:ascii="Consolas" w:hAnsi="Consolas"/>
              </w:rPr>
              <w:noBreakHyphen/>
            </w:r>
            <w:r w:rsidR="00BB5108" w:rsidRPr="00A300B5">
              <w:rPr>
                <w:rFonts w:ascii="Consolas" w:hAnsi="Consolas"/>
              </w:rPr>
              <w:noBreakHyphen/>
              <w:t xml:space="preserve">pilot-pattern --plp0-code-rate --plp0-fec-type </w:t>
            </w:r>
            <w:r w:rsidR="00B0502D">
              <w:rPr>
                <w:rFonts w:ascii="Consolas" w:hAnsi="Consolas"/>
              </w:rPr>
              <w:br/>
            </w:r>
            <w:r w:rsidR="00BB5108" w:rsidRPr="00A300B5">
              <w:rPr>
                <w:rFonts w:ascii="Consolas" w:hAnsi="Consolas"/>
              </w:rPr>
              <w:t xml:space="preserve">--plp0-group-id </w:t>
            </w:r>
            <w:r w:rsidR="00A300B5">
              <w:rPr>
                <w:rFonts w:ascii="Consolas" w:hAnsi="Consolas"/>
              </w:rPr>
              <w:noBreakHyphen/>
            </w:r>
            <w:r w:rsidR="00A300B5">
              <w:rPr>
                <w:rFonts w:ascii="Consolas" w:hAnsi="Consolas"/>
              </w:rPr>
              <w:noBreakHyphen/>
              <w:t>plp0</w:t>
            </w:r>
            <w:r w:rsidR="00A300B5">
              <w:rPr>
                <w:rFonts w:ascii="Consolas" w:hAnsi="Consolas"/>
              </w:rPr>
              <w:noBreakHyphen/>
            </w:r>
            <w:r w:rsidR="00BB5108" w:rsidRPr="00A300B5">
              <w:rPr>
                <w:rFonts w:ascii="Consolas" w:hAnsi="Consolas"/>
              </w:rPr>
              <w:t>high-efficiency --plp0-id</w:t>
            </w:r>
            <w:r w:rsidR="001549B4">
              <w:rPr>
                <w:rFonts w:ascii="Consolas" w:hAnsi="Consolas"/>
              </w:rPr>
              <w:br/>
            </w:r>
            <w:r w:rsidR="00BB5108" w:rsidRPr="00A300B5">
              <w:rPr>
                <w:rFonts w:ascii="Consolas" w:hAnsi="Consolas"/>
              </w:rPr>
              <w:t xml:space="preserve">--plp0-il-length --plp0-il-type </w:t>
            </w:r>
            <w:r w:rsidR="00A300B5">
              <w:rPr>
                <w:rFonts w:ascii="Consolas" w:hAnsi="Consolas"/>
              </w:rPr>
              <w:noBreakHyphen/>
            </w:r>
            <w:r w:rsidR="00A300B5">
              <w:rPr>
                <w:rFonts w:ascii="Consolas" w:hAnsi="Consolas"/>
              </w:rPr>
              <w:noBreakHyphen/>
              <w:t>plp0</w:t>
            </w:r>
            <w:r w:rsidR="00A300B5">
              <w:rPr>
                <w:rFonts w:ascii="Consolas" w:hAnsi="Consolas"/>
              </w:rPr>
              <w:noBreakHyphen/>
              <w:t>in</w:t>
            </w:r>
            <w:r w:rsidR="00A300B5">
              <w:rPr>
                <w:rFonts w:ascii="Consolas" w:hAnsi="Consolas"/>
              </w:rPr>
              <w:noBreakHyphen/>
            </w:r>
            <w:r w:rsidR="00BB5108" w:rsidRPr="00A300B5">
              <w:rPr>
                <w:rFonts w:ascii="Consolas" w:hAnsi="Consolas"/>
              </w:rPr>
              <w:t>band</w:t>
            </w:r>
            <w:r w:rsidR="001549B4">
              <w:rPr>
                <w:rFonts w:ascii="Consolas" w:hAnsi="Consolas"/>
              </w:rPr>
              <w:br/>
            </w:r>
            <w:r w:rsidR="00A300B5">
              <w:rPr>
                <w:rFonts w:ascii="Consolas" w:hAnsi="Consolas"/>
              </w:rPr>
              <w:noBreakHyphen/>
            </w:r>
            <w:r w:rsidR="00A300B5">
              <w:rPr>
                <w:rFonts w:ascii="Consolas" w:hAnsi="Consolas"/>
              </w:rPr>
              <w:noBreakHyphen/>
            </w:r>
            <w:r w:rsidR="00BB5108" w:rsidRPr="00A300B5">
              <w:rPr>
                <w:rFonts w:ascii="Consolas" w:hAnsi="Consolas"/>
              </w:rPr>
              <w:t>plp0-issy --plp0-modulation</w:t>
            </w:r>
            <w:r w:rsidR="001549B4">
              <w:rPr>
                <w:rFonts w:ascii="Consolas" w:hAnsi="Consolas"/>
              </w:rPr>
              <w:br/>
            </w:r>
            <w:r w:rsidR="00BB5108" w:rsidRPr="00A300B5">
              <w:rPr>
                <w:rFonts w:ascii="Consolas" w:hAnsi="Consolas"/>
              </w:rPr>
              <w:t xml:space="preserve">--plp0-null-packet-deletion </w:t>
            </w:r>
            <w:r w:rsidR="00A300B5">
              <w:rPr>
                <w:rFonts w:ascii="Consolas" w:hAnsi="Consolas"/>
              </w:rPr>
              <w:noBreakHyphen/>
            </w:r>
            <w:r w:rsidR="00A300B5">
              <w:rPr>
                <w:rFonts w:ascii="Consolas" w:hAnsi="Consolas"/>
              </w:rPr>
              <w:noBreakHyphen/>
            </w:r>
            <w:r w:rsidR="00BB5108" w:rsidRPr="00A300B5">
              <w:rPr>
                <w:rFonts w:ascii="Consolas" w:hAnsi="Consolas"/>
              </w:rPr>
              <w:t>plp0-rotation -</w:t>
            </w:r>
            <w:r w:rsidR="00E008BF">
              <w:rPr>
                <w:rFonts w:ascii="Consolas" w:hAnsi="Consolas"/>
              </w:rPr>
              <w:t>-plp0-type</w:t>
            </w:r>
            <w:r w:rsidR="001549B4">
              <w:rPr>
                <w:rFonts w:ascii="Consolas" w:hAnsi="Consolas"/>
              </w:rPr>
              <w:br/>
            </w:r>
            <w:r w:rsidR="00E008BF">
              <w:rPr>
                <w:rFonts w:ascii="Consolas" w:hAnsi="Consolas"/>
              </w:rPr>
              <w:t>--t2-fpsf --t2-guard</w:t>
            </w:r>
            <w:r w:rsidR="00E008BF">
              <w:rPr>
                <w:rFonts w:ascii="Consolas" w:hAnsi="Consolas"/>
              </w:rPr>
              <w:noBreakHyphen/>
            </w:r>
            <w:r w:rsidR="00BB5108" w:rsidRPr="00A300B5">
              <w:rPr>
                <w:rFonts w:ascii="Consolas" w:hAnsi="Consolas"/>
              </w:rPr>
              <w:t xml:space="preserve">interval </w:t>
            </w:r>
            <w:r w:rsidR="00A300B5">
              <w:rPr>
                <w:rFonts w:ascii="Consolas" w:hAnsi="Consolas"/>
              </w:rPr>
              <w:noBreakHyphen/>
            </w:r>
            <w:r w:rsidR="00A300B5">
              <w:rPr>
                <w:rFonts w:ascii="Consolas" w:hAnsi="Consolas"/>
              </w:rPr>
              <w:noBreakHyphen/>
              <w:t>t2</w:t>
            </w:r>
            <w:r w:rsidR="00A300B5">
              <w:rPr>
                <w:rFonts w:ascii="Consolas" w:hAnsi="Consolas"/>
              </w:rPr>
              <w:noBreakHyphen/>
              <w:t>l1</w:t>
            </w:r>
            <w:r w:rsidR="00A300B5">
              <w:rPr>
                <w:rFonts w:ascii="Consolas" w:hAnsi="Consolas"/>
              </w:rPr>
              <w:noBreakHyphen/>
            </w:r>
            <w:r w:rsidR="007E4AD9">
              <w:rPr>
                <w:rFonts w:ascii="Consolas" w:hAnsi="Consolas"/>
              </w:rPr>
              <w:t xml:space="preserve">modulation </w:t>
            </w:r>
            <w:r w:rsidR="001549B4">
              <w:rPr>
                <w:rFonts w:ascii="Consolas" w:hAnsi="Consolas"/>
              </w:rPr>
              <w:br/>
            </w:r>
            <w:r w:rsidR="007E4AD9">
              <w:rPr>
                <w:rFonts w:ascii="Consolas" w:hAnsi="Consolas"/>
              </w:rPr>
              <w:t>--t2-network-id</w:t>
            </w:r>
            <w:r w:rsidR="001549B4">
              <w:rPr>
                <w:rFonts w:ascii="Consolas" w:hAnsi="Consolas"/>
              </w:rPr>
              <w:t xml:space="preserve"> </w:t>
            </w:r>
            <w:r w:rsidR="00BB5108" w:rsidRPr="00A300B5">
              <w:rPr>
                <w:rFonts w:ascii="Consolas" w:hAnsi="Consolas"/>
              </w:rPr>
              <w:t>--t2-system-id</w:t>
            </w:r>
          </w:p>
        </w:tc>
      </w:tr>
    </w:tbl>
    <w:p w14:paraId="6BE6974B" w14:textId="77777777" w:rsidR="00A257F0" w:rsidRPr="00B0502D" w:rsidRDefault="00A257F0" w:rsidP="009A5DE3"/>
    <w:p w14:paraId="08470B1D" w14:textId="77777777" w:rsidR="009A5DE3" w:rsidRPr="00AE09E7" w:rsidRDefault="00F26E89" w:rsidP="00E233F7">
      <w:pPr>
        <w:pStyle w:val="UsageTitle"/>
        <w:rPr>
          <w:lang w:val="en-US"/>
        </w:rPr>
      </w:pPr>
      <w:r>
        <w:rPr>
          <w:lang w:val="en-US"/>
        </w:rPr>
        <w:t xml:space="preserve">General </w:t>
      </w:r>
      <w:r w:rsidR="00A257F0" w:rsidRPr="00AE09E7">
        <w:rPr>
          <w:lang w:val="en-US"/>
        </w:rPr>
        <w:t>o</w:t>
      </w:r>
      <w:r w:rsidR="009A5DE3" w:rsidRPr="00AE09E7">
        <w:rPr>
          <w:lang w:val="en-US"/>
        </w:rPr>
        <w:t>ptions</w:t>
      </w:r>
    </w:p>
    <w:p w14:paraId="28821C8C" w14:textId="77777777" w:rsidR="009A5DE3" w:rsidRDefault="009A5DE3" w:rsidP="009A5DE3">
      <w:pPr>
        <w:pStyle w:val="OptionName"/>
      </w:pPr>
      <w:r>
        <w:t>--204</w:t>
      </w:r>
    </w:p>
    <w:p w14:paraId="228DE580" w14:textId="77777777" w:rsidR="009A5DE3" w:rsidRDefault="009A5DE3" w:rsidP="009A5DE3">
      <w:pPr>
        <w:pStyle w:val="OptionDescription"/>
      </w:pPr>
      <w:r>
        <w:t>For DVB-ASI devices only</w:t>
      </w:r>
      <w:r w:rsidR="00293E1A">
        <w:t>:</w:t>
      </w:r>
      <w:r>
        <w:t xml:space="preserve"> Send 204-byte packets (188 meaningful bytes plus 16 stuffing bytes for Reed-Solomon coding). By default, send 188-byte packets.</w:t>
      </w:r>
    </w:p>
    <w:p w14:paraId="38AA33A5" w14:textId="77777777" w:rsidR="00F26E89" w:rsidRDefault="00F26E89" w:rsidP="00F26E89">
      <w:pPr>
        <w:pStyle w:val="OptionName"/>
      </w:pPr>
      <w:r>
        <w:t xml:space="preserve">-b </w:t>
      </w:r>
      <w:r w:rsidRPr="00A6771E">
        <w:rPr>
          <w:rStyle w:val="StyleOptionNameItaliqueCar"/>
        </w:rPr>
        <w:t>value</w:t>
      </w:r>
      <w:r>
        <w:br/>
        <w:t xml:space="preserve">--bitrate </w:t>
      </w:r>
      <w:r w:rsidRPr="00A6771E">
        <w:rPr>
          <w:rStyle w:val="StyleOptionNameItaliqueCar"/>
        </w:rPr>
        <w:t>value</w:t>
      </w:r>
    </w:p>
    <w:p w14:paraId="748C1A1A" w14:textId="77777777" w:rsidR="00F26E89" w:rsidRDefault="00F26E89" w:rsidP="00F26E89">
      <w:pPr>
        <w:pStyle w:val="OptionDescription"/>
      </w:pPr>
      <w:r>
        <w:t>Specify the output bitrate in bits/second.</w:t>
      </w:r>
    </w:p>
    <w:p w14:paraId="3DD25D7E" w14:textId="77777777" w:rsidR="00F26E89" w:rsidRDefault="00F26E89" w:rsidP="00F26E89">
      <w:pPr>
        <w:pStyle w:val="OptionDescription"/>
      </w:pPr>
      <w:r>
        <w:t>By default, use the input device bitrate or, if the input device cannot report bitrate, analyze some PCR's at the beginning of the input stream to evaluate the original bitrate of the transport stream.</w:t>
      </w:r>
    </w:p>
    <w:p w14:paraId="06CE0C40" w14:textId="18579335"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67020F8D" w14:textId="77777777" w:rsidR="00F26E89" w:rsidRDefault="00F26E89" w:rsidP="00F26E89">
      <w:pPr>
        <w:pStyle w:val="OptionName"/>
      </w:pPr>
      <w:r>
        <w:t xml:space="preserve">-c </w:t>
      </w:r>
      <w:r w:rsidRPr="00A6771E">
        <w:rPr>
          <w:rStyle w:val="StyleOptionNameItaliqueCar"/>
        </w:rPr>
        <w:t>value</w:t>
      </w:r>
      <w:r>
        <w:br/>
        <w:t xml:space="preserve">--channel </w:t>
      </w:r>
      <w:r w:rsidRPr="00A6771E">
        <w:rPr>
          <w:rStyle w:val="StyleOptionNameItaliqueCar"/>
        </w:rPr>
        <w:t>value</w:t>
      </w:r>
    </w:p>
    <w:p w14:paraId="551B7B8C" w14:textId="77777777" w:rsidR="00F26E89" w:rsidRDefault="00F26E89" w:rsidP="00F26E89">
      <w:pPr>
        <w:pStyle w:val="OptionDescription"/>
      </w:pPr>
      <w:r>
        <w:t>Channel index on the output Dektec device. By default, use the first output channel on the device.</w:t>
      </w:r>
    </w:p>
    <w:p w14:paraId="1A5F9635" w14:textId="77777777" w:rsidR="00F26E89" w:rsidRDefault="00F26E89" w:rsidP="00F26E89">
      <w:pPr>
        <w:pStyle w:val="OptionName"/>
      </w:pPr>
      <w:r>
        <w:t xml:space="preserve">-d </w:t>
      </w:r>
      <w:r w:rsidRPr="00A6771E">
        <w:rPr>
          <w:rStyle w:val="StyleOptionNameItaliqueCar"/>
        </w:rPr>
        <w:t>value</w:t>
      </w:r>
      <w:r>
        <w:br/>
        <w:t xml:space="preserve">--device </w:t>
      </w:r>
      <w:r w:rsidRPr="00A6771E">
        <w:rPr>
          <w:rStyle w:val="StyleOptionNameItaliqueCar"/>
        </w:rPr>
        <w:t>value</w:t>
      </w:r>
    </w:p>
    <w:p w14:paraId="60123BC1" w14:textId="77777777" w:rsidR="00F26E89" w:rsidRDefault="00F26E89" w:rsidP="00F26E89">
      <w:pPr>
        <w:pStyle w:val="OptionDescription"/>
      </w:pPr>
      <w:r>
        <w:t>Device index, from 0 to N-1 (with N being the number of Dektec devices in the system). Use the command "</w:t>
      </w:r>
      <w:r w:rsidRPr="00CF0C49">
        <w:rPr>
          <w:rStyle w:val="Codeintext"/>
        </w:rPr>
        <w:t>tsdektec -a</w:t>
      </w:r>
      <w:r>
        <w:t>" to have a complete list of devices in the system. By default, use the first output Dektec device.</w:t>
      </w:r>
    </w:p>
    <w:p w14:paraId="368B4669" w14:textId="77777777" w:rsidR="00F26E89" w:rsidRDefault="00F26E89" w:rsidP="00F26E89">
      <w:pPr>
        <w:pStyle w:val="OptionName"/>
      </w:pPr>
      <w:r>
        <w:t>--drop-to-maintain-preload</w:t>
      </w:r>
    </w:p>
    <w:p w14:paraId="1819082F" w14:textId="77777777" w:rsidR="00F26E89" w:rsidRDefault="00F26E89" w:rsidP="00F26E89">
      <w:pPr>
        <w:pStyle w:val="OptionDescription"/>
      </w:pPr>
      <w:r>
        <w:t xml:space="preserve">If the FIFO were preloaded, and maintaining the preload via option </w:t>
      </w:r>
      <w:r w:rsidRPr="00FC5262">
        <w:rPr>
          <w:rStyle w:val="Codeintext"/>
        </w:rPr>
        <w:t>--maintain-preload</w:t>
      </w:r>
      <w:r>
        <w:t>, drop any packets that would exceed the preload FIFO size plus a small threshold.</w:t>
      </w:r>
    </w:p>
    <w:p w14:paraId="135BA4FB" w14:textId="77777777" w:rsidR="00F26E89" w:rsidRDefault="00F26E89" w:rsidP="00F26E89">
      <w:pPr>
        <w:pStyle w:val="OptionName"/>
      </w:pPr>
      <w:r>
        <w:lastRenderedPageBreak/>
        <w:t xml:space="preserve">--fifo-size </w:t>
      </w:r>
      <w:r w:rsidRPr="00F104C0">
        <w:rPr>
          <w:b w:val="0"/>
          <w:i/>
        </w:rPr>
        <w:t>value</w:t>
      </w:r>
    </w:p>
    <w:p w14:paraId="3DD4E39C" w14:textId="77777777" w:rsidR="00F26E89" w:rsidRDefault="00F26E89" w:rsidP="00F26E89">
      <w:pPr>
        <w:pStyle w:val="OptionDescription"/>
      </w:pPr>
      <w:r>
        <w:t>Set the FIFO size in bytes of the output channel in the Dektec device. The default value depends on the device type.</w:t>
      </w:r>
    </w:p>
    <w:p w14:paraId="2B2CBAE1" w14:textId="77777777" w:rsidR="00F26E89" w:rsidRDefault="00F26E89" w:rsidP="00F26E89">
      <w:pPr>
        <w:pStyle w:val="OptionName"/>
      </w:pPr>
      <w:r>
        <w:t>--instant-detach</w:t>
      </w:r>
    </w:p>
    <w:p w14:paraId="6E0A1018" w14:textId="77777777" w:rsidR="00AE332B" w:rsidRDefault="00F26E89" w:rsidP="00AE332B">
      <w:pPr>
        <w:pStyle w:val="OptionDescription"/>
      </w:pPr>
      <w:r>
        <w:t xml:space="preserve">At end of stream, perform an </w:t>
      </w:r>
      <w:r w:rsidRPr="004B2C32">
        <w:rPr>
          <w:i/>
        </w:rPr>
        <w:t>instant detach</w:t>
      </w:r>
      <w:r w:rsidR="00AE332B">
        <w:t xml:space="preserve"> of the output channel. </w:t>
      </w:r>
      <w:r>
        <w:t xml:space="preserve">The </w:t>
      </w:r>
      <w:r w:rsidR="00AE332B">
        <w:t xml:space="preserve">transmit FIFO is immediately cleared without waiting for all data to be transmitted. With some Dektec devices, the default mode may hang at end of stream and </w:t>
      </w:r>
      <w:r w:rsidR="00AE332B" w:rsidRPr="00AE332B">
        <w:rPr>
          <w:rStyle w:val="Codeintext"/>
        </w:rPr>
        <w:t>--instant-detach</w:t>
      </w:r>
      <w:r w:rsidR="00AE332B">
        <w:t xml:space="preserve"> avoids this.</w:t>
      </w:r>
    </w:p>
    <w:p w14:paraId="13185811" w14:textId="77777777" w:rsidR="00AE332B" w:rsidRDefault="00AE332B" w:rsidP="00AE332B">
      <w:pPr>
        <w:pStyle w:val="OptionDescription"/>
      </w:pPr>
      <w:r>
        <w:t xml:space="preserve">The options </w:t>
      </w:r>
      <w:r w:rsidRPr="00AE332B">
        <w:rPr>
          <w:rStyle w:val="Codeintext"/>
        </w:rPr>
        <w:t>--instant-detach</w:t>
      </w:r>
      <w:r>
        <w:t xml:space="preserve"> and </w:t>
      </w:r>
      <w:r w:rsidRPr="00AE332B">
        <w:rPr>
          <w:rStyle w:val="Codeintext"/>
        </w:rPr>
        <w:t>--wait-detach</w:t>
      </w:r>
      <w:r>
        <w:t xml:space="preserve"> are mutually exclusive.</w:t>
      </w:r>
    </w:p>
    <w:p w14:paraId="27F734A8" w14:textId="77777777" w:rsidR="00F26E89" w:rsidRDefault="00F26E89" w:rsidP="00F26E89">
      <w:pPr>
        <w:pStyle w:val="OptionName"/>
      </w:pPr>
      <w:r>
        <w:t xml:space="preserve">--io-standard </w:t>
      </w:r>
      <w:r>
        <w:rPr>
          <w:b w:val="0"/>
          <w:i/>
        </w:rPr>
        <w:t>name</w:t>
      </w:r>
    </w:p>
    <w:p w14:paraId="51ABD883" w14:textId="77777777" w:rsidR="00F26E89" w:rsidRDefault="00F26E89" w:rsidP="00F26E89">
      <w:pPr>
        <w:pStyle w:val="OptionDescription"/>
      </w:pPr>
      <w:r>
        <w:t xml:space="preserve">Specify the I/O standard to use on the device port. This option applies to multi-standard ports such as ASI/SDI ports. The list possible values for this option is given in the documentation of the </w:t>
      </w:r>
      <w:r w:rsidRPr="00670E5E">
        <w:rPr>
          <w:rStyle w:val="Codeintext"/>
        </w:rPr>
        <w:t>dektec</w:t>
      </w:r>
      <w:r>
        <w:t xml:space="preserve"> input plugin (same option).</w:t>
      </w:r>
    </w:p>
    <w:p w14:paraId="489DFE5E" w14:textId="77777777" w:rsidR="00F26E89" w:rsidRDefault="00F26E89" w:rsidP="00F26E89">
      <w:pPr>
        <w:pStyle w:val="OptionDescription"/>
      </w:pPr>
      <w:r>
        <w:t>Which modes are actually supported depend on the device model. See the Dektec documentation for more details.</w:t>
      </w:r>
    </w:p>
    <w:p w14:paraId="703441C0" w14:textId="77777777" w:rsidR="00F26E89" w:rsidRDefault="00F26E89" w:rsidP="00F26E89">
      <w:pPr>
        <w:pStyle w:val="OptionName"/>
      </w:pPr>
      <w:r>
        <w:t>--maintain-preload</w:t>
      </w:r>
    </w:p>
    <w:p w14:paraId="1FCB4848" w14:textId="77777777" w:rsidR="00F26E89" w:rsidRDefault="00F26E89" w:rsidP="00F26E89">
      <w:pPr>
        <w:pStyle w:val="OptionDescription"/>
      </w:pPr>
      <w:r>
        <w:t xml:space="preserve">If the FIFO were preloaded (see options </w:t>
      </w:r>
      <w:r w:rsidRPr="00D34143">
        <w:rPr>
          <w:rStyle w:val="Codeintext"/>
        </w:rPr>
        <w:t>--preload-fifo</w:t>
      </w:r>
      <w:r>
        <w:t xml:space="preserve"> and </w:t>
      </w:r>
      <w:r w:rsidRPr="00FC5262">
        <w:rPr>
          <w:rStyle w:val="Codeintext"/>
        </w:rPr>
        <w:t>--drop-to-maintain-preload</w:t>
      </w:r>
      <w:r>
        <w:t>), roughly maintain the FIFO buffer size in order to maintain the delay from real-time. If the FIFO size drops to zero bytes, pause transmission till it gets back to the preload FIFO size.</w:t>
      </w:r>
    </w:p>
    <w:p w14:paraId="54A0AA6D" w14:textId="77777777" w:rsidR="00F26E89" w:rsidRDefault="00F26E89" w:rsidP="00F26E89">
      <w:pPr>
        <w:pStyle w:val="OptionName"/>
      </w:pPr>
      <w:r>
        <w:t xml:space="preserve">--power-mode </w:t>
      </w:r>
      <w:r w:rsidRPr="00657B0D">
        <w:rPr>
          <w:b w:val="0"/>
          <w:i/>
        </w:rPr>
        <w:t>value</w:t>
      </w:r>
    </w:p>
    <w:p w14:paraId="32B7013F" w14:textId="77777777" w:rsidR="00F26E89" w:rsidRDefault="00F26E89" w:rsidP="00F26E89">
      <w:pPr>
        <w:pStyle w:val="OptionDescription"/>
      </w:pPr>
      <w:r w:rsidRPr="00943BAC">
        <w:t>DTU-315 modulators: set the power mode to the specified value.</w:t>
      </w:r>
    </w:p>
    <w:p w14:paraId="31B7AC13" w14:textId="77777777" w:rsidR="00F26E89" w:rsidRPr="00022EDB" w:rsidRDefault="00F26E89" w:rsidP="00F26E89">
      <w:pPr>
        <w:pStyle w:val="OptionDescription"/>
      </w:pPr>
      <w:r>
        <w:t xml:space="preserve">Must be one of </w:t>
      </w:r>
      <w:r w:rsidRPr="00CE6802">
        <w:rPr>
          <w:rStyle w:val="Codeintext"/>
        </w:rPr>
        <w:t>high-quality</w:t>
      </w:r>
      <w:r>
        <w:t xml:space="preserve">, </w:t>
      </w:r>
      <w:r w:rsidRPr="00CE6802">
        <w:rPr>
          <w:rStyle w:val="Codeintext"/>
        </w:rPr>
        <w:t>low-power</w:t>
      </w:r>
      <w:r>
        <w:t>.</w:t>
      </w:r>
    </w:p>
    <w:p w14:paraId="6E5114BD" w14:textId="77777777" w:rsidR="00F26E89" w:rsidRDefault="00F26E89" w:rsidP="00F26E89">
      <w:pPr>
        <w:pStyle w:val="OptionName"/>
      </w:pPr>
      <w:r>
        <w:t>--preload-fifo</w:t>
      </w:r>
    </w:p>
    <w:p w14:paraId="37958D92" w14:textId="77777777" w:rsidR="00F26E89" w:rsidRDefault="00F26E89" w:rsidP="00F26E89">
      <w:pPr>
        <w:pStyle w:val="OptionDescription"/>
      </w:pPr>
      <w:r>
        <w:t>Preload FIFO (hardware buffer) before starting transmission.</w:t>
      </w:r>
    </w:p>
    <w:p w14:paraId="7F64FE11" w14:textId="77777777" w:rsidR="00F26E89" w:rsidRDefault="00F26E89" w:rsidP="00F26E89">
      <w:pPr>
        <w:pStyle w:val="OptionDescription"/>
      </w:pPr>
      <w:r>
        <w:t xml:space="preserve">Preloading the FIFO will introduce a variable delay to the start of transmission, </w:t>
      </w:r>
      <w:r w:rsidRPr="0089107B">
        <w:rPr>
          <w:i/>
        </w:rPr>
        <w:t>if</w:t>
      </w:r>
      <w:r>
        <w:t xml:space="preserve"> the delivery of packets to the plug-in is pre-regulated, based on the size of the FIFO, the TS bit rate, and the size of the FIFO to preload, as controlled by the </w:t>
      </w:r>
      <w:r w:rsidRPr="0089107B">
        <w:rPr>
          <w:rStyle w:val="Codeintext"/>
        </w:rPr>
        <w:t>--preload-fifo-percentage</w:t>
      </w:r>
      <w:r>
        <w:t xml:space="preserve"> or </w:t>
      </w:r>
      <w:r w:rsidRPr="0089107B">
        <w:rPr>
          <w:rStyle w:val="Codeintext"/>
        </w:rPr>
        <w:t>--preload-fifo-delay</w:t>
      </w:r>
      <w:r>
        <w:t xml:space="preserve"> options.</w:t>
      </w:r>
    </w:p>
    <w:p w14:paraId="6073BED2" w14:textId="77777777" w:rsidR="00F26E89" w:rsidRDefault="00F26E89" w:rsidP="00F26E89">
      <w:pPr>
        <w:pStyle w:val="OptionDescription"/>
      </w:pPr>
      <w:r>
        <w:t>If the delivery of packets to the plug-in isn't self-regulated (i.e. they are delivered faster than real-time, as might occur when loading from file), there is no benefit to preloading the FIFO, because in that case, the FIFO will fill up quickly anyway.</w:t>
      </w:r>
    </w:p>
    <w:p w14:paraId="536C66D0" w14:textId="77777777" w:rsidR="00F26E89" w:rsidRDefault="00F26E89" w:rsidP="00F26E89">
      <w:pPr>
        <w:pStyle w:val="OptionDescription"/>
      </w:pPr>
      <w:r>
        <w:t>This option is implicitly set when using a modulator for output.</w:t>
      </w:r>
    </w:p>
    <w:p w14:paraId="00B12251" w14:textId="77777777" w:rsidR="00F26E89" w:rsidRDefault="00F26E89" w:rsidP="00F26E89">
      <w:pPr>
        <w:pStyle w:val="OptionName"/>
      </w:pPr>
      <w:r>
        <w:t xml:space="preserve">--preload-fifo-delay </w:t>
      </w:r>
      <w:r w:rsidRPr="0089107B">
        <w:rPr>
          <w:b w:val="0"/>
          <w:i/>
        </w:rPr>
        <w:t>value</w:t>
      </w:r>
    </w:p>
    <w:p w14:paraId="267E2E5B" w14:textId="77777777" w:rsidR="00F26E89" w:rsidRDefault="00F26E89" w:rsidP="00F26E89">
      <w:pPr>
        <w:pStyle w:val="OptionDescription"/>
      </w:pPr>
      <w:r>
        <w:t>The use of this option indicates that the size of the FIFO to preload prior to starting transmission should be calculated based on the specified delay, in milliseconds, and the configured bit rate. That is, transmission will start after the specified delay worth of media has been preloaded.</w:t>
      </w:r>
    </w:p>
    <w:p w14:paraId="51C523FD" w14:textId="77777777" w:rsidR="00F26E89" w:rsidRDefault="00F26E89" w:rsidP="00F26E89">
      <w:pPr>
        <w:pStyle w:val="OptionDescription"/>
      </w:pPr>
      <w:r>
        <w:t xml:space="preserve">This option takes precedence over the </w:t>
      </w:r>
      <w:r w:rsidRPr="0089107B">
        <w:rPr>
          <w:rStyle w:val="Codeintext"/>
        </w:rPr>
        <w:t>--preload-fifo-percentage</w:t>
      </w:r>
      <w:r>
        <w:t xml:space="preserve"> option.</w:t>
      </w:r>
    </w:p>
    <w:p w14:paraId="13027878" w14:textId="77777777" w:rsidR="00F26E89" w:rsidRDefault="00F26E89" w:rsidP="00F26E89">
      <w:pPr>
        <w:pStyle w:val="OptionDescription"/>
      </w:pPr>
      <w:r>
        <w:t>There is no default value, and the valid range is 100-100000.</w:t>
      </w:r>
    </w:p>
    <w:p w14:paraId="60D43D67" w14:textId="77777777" w:rsidR="00F26E89" w:rsidRDefault="00F26E89" w:rsidP="00F26E89">
      <w:pPr>
        <w:pStyle w:val="OptionName"/>
      </w:pPr>
      <w:r>
        <w:t xml:space="preserve">--preload-fifo-percentage </w:t>
      </w:r>
      <w:r w:rsidRPr="0089107B">
        <w:rPr>
          <w:b w:val="0"/>
          <w:i/>
        </w:rPr>
        <w:t>value</w:t>
      </w:r>
    </w:p>
    <w:p w14:paraId="49447FE5" w14:textId="77777777" w:rsidR="00F26E89" w:rsidRDefault="00F26E89" w:rsidP="00F26E89">
      <w:pPr>
        <w:pStyle w:val="OptionDescription"/>
      </w:pPr>
      <w:r>
        <w:t>Percentage of size of FIFO to preload prior to starting transmission (default: 80%).</w:t>
      </w:r>
    </w:p>
    <w:p w14:paraId="63EB481C" w14:textId="77777777" w:rsidR="00F26E89" w:rsidRDefault="00F26E89" w:rsidP="00F26E89">
      <w:pPr>
        <w:pStyle w:val="OptionName"/>
        <w:tabs>
          <w:tab w:val="left" w:pos="1912"/>
        </w:tabs>
      </w:pPr>
      <w:r>
        <w:t>-s</w:t>
      </w:r>
      <w:r>
        <w:tab/>
      </w:r>
      <w:r>
        <w:br/>
        <w:t>--stuffing</w:t>
      </w:r>
    </w:p>
    <w:p w14:paraId="543A44CB" w14:textId="77777777" w:rsidR="00F26E89" w:rsidRDefault="00F26E89" w:rsidP="00F26E89">
      <w:pPr>
        <w:pStyle w:val="OptionDescription"/>
      </w:pPr>
      <w:r>
        <w:t>Automatically generate stuffing packets if tsp fails to provide packets fast enough.</w:t>
      </w:r>
    </w:p>
    <w:p w14:paraId="5A6E0BCB" w14:textId="77777777" w:rsidR="00F26E89" w:rsidRDefault="00F26E89" w:rsidP="00F26E89">
      <w:pPr>
        <w:pStyle w:val="OptionDescription"/>
      </w:pPr>
      <w:r>
        <w:lastRenderedPageBreak/>
        <w:t>This option applies only to ASI, SDI and hardware-based modulators (DVB-C, DVB-S). This option is ineffective on modulators which are partially software-based (DVB-T on DTA-110T or DTA-115).</w:t>
      </w:r>
    </w:p>
    <w:p w14:paraId="4AC741BD" w14:textId="77777777" w:rsidR="006A3C63" w:rsidRDefault="006A3C63" w:rsidP="006A3C63">
      <w:pPr>
        <w:pStyle w:val="OptionName"/>
      </w:pPr>
      <w:r>
        <w:t>--wait-detach</w:t>
      </w:r>
    </w:p>
    <w:p w14:paraId="5931C514" w14:textId="77777777" w:rsidR="006A3C63" w:rsidRDefault="006A3C63" w:rsidP="006A3C63">
      <w:pPr>
        <w:pStyle w:val="OptionDescription"/>
      </w:pPr>
      <w:r>
        <w:t>At end of stream, the plugin waits until all bytes in the transmit FIFO are sent. Some Dektec devices may hang on detach in that case. You should try first.</w:t>
      </w:r>
    </w:p>
    <w:p w14:paraId="65626CCD" w14:textId="77777777" w:rsidR="006A3C63" w:rsidRDefault="006A3C63" w:rsidP="006A3C63">
      <w:pPr>
        <w:pStyle w:val="OptionDescription"/>
      </w:pPr>
      <w:r>
        <w:t xml:space="preserve">The options </w:t>
      </w:r>
      <w:r w:rsidRPr="00AE332B">
        <w:rPr>
          <w:rStyle w:val="Codeintext"/>
        </w:rPr>
        <w:t>--instant-detach</w:t>
      </w:r>
      <w:r>
        <w:t xml:space="preserve"> and </w:t>
      </w:r>
      <w:r w:rsidRPr="00AE332B">
        <w:rPr>
          <w:rStyle w:val="Codeintext"/>
        </w:rPr>
        <w:t>--wait-detach</w:t>
      </w:r>
      <w:r>
        <w:t xml:space="preserve"> are mutually exclusive.</w:t>
      </w:r>
    </w:p>
    <w:p w14:paraId="0BF4DAD4" w14:textId="77777777" w:rsidR="00F26E89" w:rsidRDefault="00F26E89" w:rsidP="00F26E89">
      <w:pPr>
        <w:pStyle w:val="UsageTitle"/>
        <w:rPr>
          <w:lang w:val="en-US"/>
        </w:rPr>
      </w:pPr>
      <w:r>
        <w:rPr>
          <w:lang w:val="en-US"/>
        </w:rPr>
        <w:t>Modulators options</w:t>
      </w:r>
    </w:p>
    <w:p w14:paraId="4B7BAF23" w14:textId="77777777" w:rsidR="00F26E89" w:rsidRPr="00CF0FFB" w:rsidRDefault="00F26E89" w:rsidP="00F26E89">
      <w:pPr>
        <w:ind w:left="284"/>
        <w:rPr>
          <w:lang w:val="en-GB"/>
        </w:rPr>
      </w:pPr>
      <w:r w:rsidRPr="00CF0FFB">
        <w:rPr>
          <w:lang w:val="en-GB"/>
        </w:rPr>
        <w:t xml:space="preserve">The following options </w:t>
      </w:r>
      <w:r>
        <w:rPr>
          <w:lang w:val="en-GB"/>
        </w:rPr>
        <w:t>are used with Dektec modulator devices</w:t>
      </w:r>
      <w:r w:rsidRPr="00CF0FFB">
        <w:rPr>
          <w:lang w:val="en-GB"/>
        </w:rPr>
        <w:t>.</w:t>
      </w:r>
    </w:p>
    <w:p w14:paraId="62FAAD6D" w14:textId="77777777" w:rsidR="009A5DE3" w:rsidRDefault="009A5DE3" w:rsidP="009A5DE3">
      <w:pPr>
        <w:pStyle w:val="OptionName"/>
      </w:pPr>
      <w:r>
        <w:t xml:space="preserve">--bandwidth </w:t>
      </w:r>
      <w:r w:rsidRPr="00FF5857">
        <w:rPr>
          <w:b w:val="0"/>
        </w:rPr>
        <w:t>value</w:t>
      </w:r>
    </w:p>
    <w:p w14:paraId="45DC1506" w14:textId="77777777" w:rsidR="00290BCA" w:rsidRDefault="00290BCA" w:rsidP="00290BCA">
      <w:pPr>
        <w:pStyle w:val="OptionDescription"/>
      </w:pPr>
      <w:r>
        <w:t xml:space="preserve">DVB-T/H, DVB-T2, ADTB-T and DMB-T/H modulators: indicate bandwidth in MHz. Must be one of </w:t>
      </w:r>
      <w:r w:rsidRPr="00CF0C49">
        <w:rPr>
          <w:rStyle w:val="Codeintext"/>
        </w:rPr>
        <w:t>1.7</w:t>
      </w:r>
      <w:r>
        <w:t xml:space="preserve">, </w:t>
      </w:r>
      <w:r w:rsidRPr="00CF0C49">
        <w:rPr>
          <w:rStyle w:val="Codeintext"/>
        </w:rPr>
        <w:t>5</w:t>
      </w:r>
      <w:r>
        <w:t xml:space="preserve">, </w:t>
      </w:r>
      <w:r w:rsidRPr="00CF0C49">
        <w:rPr>
          <w:rStyle w:val="Codeintext"/>
        </w:rPr>
        <w:t>6</w:t>
      </w:r>
      <w:r>
        <w:t xml:space="preserve">, </w:t>
      </w:r>
      <w:r w:rsidRPr="00CF0C49">
        <w:rPr>
          <w:rStyle w:val="Codeintext"/>
        </w:rPr>
        <w:t>7</w:t>
      </w:r>
      <w:r>
        <w:t xml:space="preserve">, </w:t>
      </w:r>
      <w:r w:rsidRPr="00CF0C49">
        <w:rPr>
          <w:rStyle w:val="Codeintext"/>
        </w:rPr>
        <w:t>8</w:t>
      </w:r>
      <w:r w:rsidR="000B1FB8">
        <w:t xml:space="preserve"> or</w:t>
      </w:r>
      <w:r>
        <w:t xml:space="preserve"> </w:t>
      </w:r>
      <w:r w:rsidRPr="00CF0C49">
        <w:rPr>
          <w:rStyle w:val="Codeintext"/>
        </w:rPr>
        <w:t>10</w:t>
      </w:r>
      <w:r>
        <w:t>. The default is 8 MHz. The bandwidth values 1.7 and 10 MHz are valid for DVB-T2 only.</w:t>
      </w:r>
    </w:p>
    <w:p w14:paraId="271F6CA2" w14:textId="77777777" w:rsidR="00290BCA" w:rsidRDefault="00290BCA" w:rsidP="00290BCA">
      <w:pPr>
        <w:pStyle w:val="OptionName"/>
      </w:pPr>
      <w:r>
        <w:t>--bandwidth-extension</w:t>
      </w:r>
    </w:p>
    <w:p w14:paraId="7B975A70" w14:textId="33510DC3" w:rsidR="00290BCA" w:rsidRDefault="00290BCA" w:rsidP="00290BCA">
      <w:pPr>
        <w:pStyle w:val="OptionDescription"/>
      </w:pPr>
      <w:r>
        <w:t>DVB-T2 modulators: indicate that the extended carrier mode is used. By default, use normal carrier mode.</w:t>
      </w:r>
    </w:p>
    <w:p w14:paraId="39F514FC" w14:textId="6AA87599" w:rsidR="003643F4" w:rsidRDefault="003643F4" w:rsidP="003643F4">
      <w:pPr>
        <w:pStyle w:val="OptionName"/>
      </w:pPr>
      <w:r>
        <w:t>--carrier-only</w:t>
      </w:r>
    </w:p>
    <w:p w14:paraId="30E13CDB" w14:textId="5ED5B0BD" w:rsidR="008810D3" w:rsidRDefault="003643F4" w:rsidP="008810D3">
      <w:pPr>
        <w:pStyle w:val="OptionDescription"/>
      </w:pPr>
      <w:r>
        <w:t>Output the carrier frequency only, without modulated transport stream.</w:t>
      </w:r>
      <w:r w:rsidR="008810D3">
        <w:t xml:space="preserve"> All output packets are dropped.</w:t>
      </w:r>
    </w:p>
    <w:p w14:paraId="06AACF96" w14:textId="77777777" w:rsidR="00AF59F3" w:rsidRDefault="008810D3" w:rsidP="008810D3">
      <w:pPr>
        <w:pStyle w:val="OptionDescription"/>
      </w:pPr>
      <w:r>
        <w:t xml:space="preserve">Sample usage: To generate an empty carrier and wait forever, use the following </w:t>
      </w:r>
      <w:r w:rsidR="00AF59F3">
        <w:t>command.</w:t>
      </w:r>
    </w:p>
    <w:p w14:paraId="101D28A4" w14:textId="15E78A8F" w:rsidR="008810D3" w:rsidRDefault="008810D3" w:rsidP="006E4BAC">
      <w:pPr>
        <w:pStyle w:val="Code"/>
        <w:ind w:left="1080"/>
      </w:pPr>
      <w:r>
        <w:t xml:space="preserve">tsp </w:t>
      </w:r>
      <w:r w:rsidR="006E4BAC">
        <w:t>–final-wait 0</w:t>
      </w:r>
      <w:r>
        <w:t xml:space="preserve"> -I null 1 -O dektec --carrier-only --frequency ...</w:t>
      </w:r>
    </w:p>
    <w:p w14:paraId="144BD06A" w14:textId="512F8D3B" w:rsidR="00AF59F3" w:rsidRDefault="00AF59F3" w:rsidP="00AF59F3">
      <w:pPr>
        <w:pStyle w:val="OptionDescription"/>
      </w:pPr>
      <w:r>
        <w:t>This is a minimal command which generates only one input packet</w:t>
      </w:r>
      <w:r w:rsidR="006E4BAC">
        <w:t xml:space="preserve"> and then wait forever</w:t>
      </w:r>
      <w:r>
        <w:t xml:space="preserve">. Using the </w:t>
      </w:r>
      <w:r w:rsidRPr="00AF59F3">
        <w:rPr>
          <w:rStyle w:val="Codeintext"/>
        </w:rPr>
        <w:t>null</w:t>
      </w:r>
      <w:r>
        <w:t xml:space="preserve"> input plugin alone would also work. However, it would saturate the CPU, looping on null packet generation, dropping them </w:t>
      </w:r>
      <w:r w:rsidR="008E1A2F">
        <w:t>later</w:t>
      </w:r>
      <w:r>
        <w:t xml:space="preserve">. The above command just generates one packet (this is the </w:t>
      </w:r>
      <w:r w:rsidR="008E1A2F">
        <w:t xml:space="preserve">required </w:t>
      </w:r>
      <w:r>
        <w:t>minimum to start the output plugin) and then does nothing except maintaining the output carrier frequency.</w:t>
      </w:r>
    </w:p>
    <w:p w14:paraId="787587D9" w14:textId="77777777" w:rsidR="009A5DE3" w:rsidRDefault="009A5DE3" w:rsidP="009A5DE3">
      <w:pPr>
        <w:pStyle w:val="OptionName"/>
      </w:pPr>
      <w:r>
        <w:t xml:space="preserve">--cell-id </w:t>
      </w:r>
      <w:r w:rsidRPr="00FF5857">
        <w:rPr>
          <w:b w:val="0"/>
          <w:i/>
        </w:rPr>
        <w:t>value</w:t>
      </w:r>
    </w:p>
    <w:p w14:paraId="4FE99820" w14:textId="77777777" w:rsidR="000B1FB8" w:rsidRDefault="000B1FB8" w:rsidP="000B1FB8">
      <w:pPr>
        <w:pStyle w:val="OptionDescription"/>
      </w:pPr>
      <w:r>
        <w:t>DVB-T and DVB-T2 modulators: indicate the cell identifier to set in the transmi</w:t>
      </w:r>
      <w:r w:rsidR="00D34143">
        <w:t>ss</w:t>
      </w:r>
      <w:r>
        <w:t xml:space="preserve">ion parameters signaling (TPS). Disabled by default with DVB-T. Default value is </w:t>
      </w:r>
      <w:r w:rsidRPr="000B1FB8">
        <w:rPr>
          <w:rFonts w:ascii="Consolas" w:hAnsi="Consolas" w:cs="Consolas"/>
        </w:rPr>
        <w:t>0</w:t>
      </w:r>
      <w:r>
        <w:t xml:space="preserve"> with DVB-T2.</w:t>
      </w:r>
    </w:p>
    <w:p w14:paraId="51EC0A15" w14:textId="77777777" w:rsidR="000B1FB8" w:rsidRDefault="000B1FB8" w:rsidP="000B1FB8">
      <w:pPr>
        <w:pStyle w:val="OptionName"/>
      </w:pPr>
      <w:r>
        <w:t xml:space="preserve">--constellation </w:t>
      </w:r>
      <w:r w:rsidRPr="00555E0A">
        <w:rPr>
          <w:b w:val="0"/>
          <w:i/>
        </w:rPr>
        <w:t>value</w:t>
      </w:r>
    </w:p>
    <w:p w14:paraId="674BAC8E" w14:textId="77777777" w:rsidR="000B1FB8" w:rsidRDefault="000B1FB8" w:rsidP="000B1FB8">
      <w:pPr>
        <w:pStyle w:val="OptionDescription"/>
      </w:pPr>
      <w:r>
        <w:t>DVB-T modulators: indicate the constellation type. Must be one of “</w:t>
      </w:r>
      <w:r w:rsidRPr="000B1FB8">
        <w:rPr>
          <w:rFonts w:ascii="Consolas" w:hAnsi="Consolas" w:cs="Consolas"/>
        </w:rPr>
        <w:t>QPSK</w:t>
      </w:r>
      <w:r>
        <w:t>”, “</w:t>
      </w:r>
      <w:r w:rsidRPr="000B1FB8">
        <w:rPr>
          <w:rFonts w:ascii="Consolas" w:hAnsi="Consolas" w:cs="Consolas"/>
        </w:rPr>
        <w:t>16-QAM</w:t>
      </w:r>
      <w:r>
        <w:t>”, “</w:t>
      </w:r>
      <w:r w:rsidRPr="000B1FB8">
        <w:rPr>
          <w:rFonts w:ascii="Consolas" w:hAnsi="Consolas" w:cs="Consolas"/>
        </w:rPr>
        <w:t>64-QAM</w:t>
      </w:r>
      <w:r>
        <w:t>”. The default is 64-QAM.</w:t>
      </w:r>
    </w:p>
    <w:p w14:paraId="5D27B720" w14:textId="77777777" w:rsidR="009A5DE3" w:rsidRDefault="009A5DE3" w:rsidP="009A5DE3">
      <w:pPr>
        <w:pStyle w:val="OptionName"/>
      </w:pPr>
      <w:r>
        <w:t xml:space="preserve">-r </w:t>
      </w:r>
      <w:r w:rsidRPr="00555E0A">
        <w:rPr>
          <w:rStyle w:val="StyleOptionNameItaliqueCar"/>
        </w:rPr>
        <w:t>rate</w:t>
      </w:r>
      <w:r>
        <w:br/>
        <w:t xml:space="preserve">--convolutional-rate </w:t>
      </w:r>
      <w:r w:rsidRPr="00A6771E">
        <w:rPr>
          <w:rStyle w:val="StyleOptionNameItaliqueCar"/>
        </w:rPr>
        <w:t>rate</w:t>
      </w:r>
    </w:p>
    <w:p w14:paraId="57A923E9" w14:textId="77777777" w:rsidR="000B1FB8" w:rsidRDefault="009A5DE3" w:rsidP="000B1FB8">
      <w:pPr>
        <w:pStyle w:val="OptionDescription"/>
      </w:pPr>
      <w:r>
        <w:t>For modulators devices only</w:t>
      </w:r>
      <w:r w:rsidR="00293E1A">
        <w:t>:</w:t>
      </w:r>
      <w:r>
        <w:t xml:space="preserve"> specify the convolutional rate.</w:t>
      </w:r>
      <w:r w:rsidR="000B1FB8">
        <w:t xml:space="preserve"> The specified value depends on the modulation type. The default is </w:t>
      </w:r>
      <w:r w:rsidR="000B1FB8" w:rsidRPr="00CF0C49">
        <w:rPr>
          <w:rStyle w:val="Codeintext"/>
        </w:rPr>
        <w:t>3/4</w:t>
      </w:r>
      <w:r w:rsidR="000B1FB8">
        <w:t>.</w:t>
      </w:r>
    </w:p>
    <w:p w14:paraId="0ED380F5" w14:textId="77777777" w:rsidR="00CF0C49" w:rsidRDefault="00CF0C49" w:rsidP="00CF0C49">
      <w:pPr>
        <w:pStyle w:val="OptionDescription"/>
        <w:tabs>
          <w:tab w:val="left" w:pos="1560"/>
        </w:tabs>
      </w:pPr>
      <w:r>
        <w:t>DVB-S:</w:t>
      </w:r>
      <w:r>
        <w:tab/>
      </w:r>
      <w:r w:rsidRPr="00313CDF">
        <w:rPr>
          <w:rStyle w:val="Codeintext"/>
        </w:rPr>
        <w:t>1/2</w:t>
      </w:r>
      <w:r>
        <w:t xml:space="preserve">, </w:t>
      </w:r>
      <w:r w:rsidRPr="00313CDF">
        <w:rPr>
          <w:rStyle w:val="Codeintext"/>
        </w:rPr>
        <w:t>2/3</w:t>
      </w:r>
      <w:r>
        <w:t xml:space="preserve">, </w:t>
      </w:r>
      <w:r w:rsidRPr="00313CDF">
        <w:rPr>
          <w:rStyle w:val="Codeintext"/>
        </w:rPr>
        <w:t>3/4</w:t>
      </w:r>
      <w:r>
        <w:t xml:space="preserve">, </w:t>
      </w:r>
      <w:r w:rsidRPr="00313CDF">
        <w:rPr>
          <w:rStyle w:val="Codeintext"/>
        </w:rPr>
        <w:t>4/5</w:t>
      </w:r>
      <w:r>
        <w:t xml:space="preserve">, </w:t>
      </w:r>
      <w:r w:rsidRPr="00313CDF">
        <w:rPr>
          <w:rStyle w:val="Codeintext"/>
        </w:rPr>
        <w:t>5/6</w:t>
      </w:r>
      <w:r>
        <w:t xml:space="preserve">, </w:t>
      </w:r>
      <w:r w:rsidRPr="00313CDF">
        <w:rPr>
          <w:rStyle w:val="Codeintext"/>
        </w:rPr>
        <w:t>6/7</w:t>
      </w:r>
      <w:r>
        <w:t xml:space="preserve">, </w:t>
      </w:r>
      <w:r w:rsidRPr="00313CDF">
        <w:rPr>
          <w:rStyle w:val="Codeintext"/>
        </w:rPr>
        <w:t>7/8</w:t>
      </w:r>
      <w:r>
        <w:t>.</w:t>
      </w:r>
    </w:p>
    <w:p w14:paraId="6306EC47" w14:textId="77777777" w:rsidR="00CF0C49" w:rsidRDefault="00CF0C49" w:rsidP="00CF0C49">
      <w:pPr>
        <w:pStyle w:val="OptionDescription"/>
        <w:tabs>
          <w:tab w:val="left" w:pos="1560"/>
        </w:tabs>
      </w:pPr>
      <w:r>
        <w:t>DVB-S2:</w:t>
      </w:r>
      <w:r>
        <w:tab/>
      </w:r>
      <w:r w:rsidRPr="00313CDF">
        <w:rPr>
          <w:rStyle w:val="Codeintext"/>
        </w:rPr>
        <w:t>1/2</w:t>
      </w:r>
      <w:r>
        <w:t xml:space="preserve">, </w:t>
      </w:r>
      <w:r w:rsidRPr="00313CDF">
        <w:rPr>
          <w:rStyle w:val="Codeintext"/>
        </w:rPr>
        <w:t>1/3</w:t>
      </w:r>
      <w:r>
        <w:t xml:space="preserve">, </w:t>
      </w:r>
      <w:r w:rsidRPr="00313CDF">
        <w:rPr>
          <w:rStyle w:val="Codeintext"/>
        </w:rPr>
        <w:t>1/4</w:t>
      </w:r>
      <w:r>
        <w:t xml:space="preserve">, </w:t>
      </w:r>
      <w:r w:rsidRPr="00313CDF">
        <w:rPr>
          <w:rStyle w:val="Codeintext"/>
        </w:rPr>
        <w:t>2/3</w:t>
      </w:r>
      <w:r>
        <w:t xml:space="preserve">, </w:t>
      </w:r>
      <w:r w:rsidRPr="00313CDF">
        <w:rPr>
          <w:rStyle w:val="Codeintext"/>
        </w:rPr>
        <w:t>2/5</w:t>
      </w:r>
      <w:r>
        <w:t xml:space="preserve">, </w:t>
      </w:r>
      <w:r w:rsidRPr="00313CDF">
        <w:rPr>
          <w:rStyle w:val="Codeintext"/>
        </w:rPr>
        <w:t>3/4</w:t>
      </w:r>
      <w:r>
        <w:t xml:space="preserve">, </w:t>
      </w:r>
      <w:r w:rsidRPr="00313CDF">
        <w:rPr>
          <w:rStyle w:val="Codeintext"/>
        </w:rPr>
        <w:t>3/5</w:t>
      </w:r>
      <w:r>
        <w:t xml:space="preserve">, </w:t>
      </w:r>
      <w:r w:rsidRPr="00313CDF">
        <w:rPr>
          <w:rStyle w:val="Codeintext"/>
        </w:rPr>
        <w:t>4/5</w:t>
      </w:r>
      <w:r>
        <w:t xml:space="preserve">, </w:t>
      </w:r>
      <w:r w:rsidRPr="00313CDF">
        <w:rPr>
          <w:rStyle w:val="Codeintext"/>
        </w:rPr>
        <w:t>5/6</w:t>
      </w:r>
      <w:r>
        <w:t xml:space="preserve">, </w:t>
      </w:r>
      <w:r w:rsidRPr="00313CDF">
        <w:rPr>
          <w:rStyle w:val="Codeintext"/>
        </w:rPr>
        <w:t>6/7</w:t>
      </w:r>
      <w:r>
        <w:t xml:space="preserve">, </w:t>
      </w:r>
      <w:r w:rsidRPr="00313CDF">
        <w:rPr>
          <w:rStyle w:val="Codeintext"/>
        </w:rPr>
        <w:t>7/8</w:t>
      </w:r>
      <w:r>
        <w:t xml:space="preserve">, </w:t>
      </w:r>
      <w:r w:rsidRPr="00313CDF">
        <w:rPr>
          <w:rStyle w:val="Codeintext"/>
        </w:rPr>
        <w:t>8/9</w:t>
      </w:r>
      <w:r>
        <w:t xml:space="preserve">, </w:t>
      </w:r>
      <w:r w:rsidRPr="00313CDF">
        <w:rPr>
          <w:rStyle w:val="Codeintext"/>
        </w:rPr>
        <w:t>9/10</w:t>
      </w:r>
      <w:r>
        <w:t>.</w:t>
      </w:r>
    </w:p>
    <w:p w14:paraId="1BA33F41" w14:textId="77777777" w:rsidR="00CF0C49" w:rsidRDefault="00CF0C49" w:rsidP="00CF0C49">
      <w:pPr>
        <w:pStyle w:val="OptionDescription"/>
        <w:tabs>
          <w:tab w:val="left" w:pos="1560"/>
        </w:tabs>
      </w:pPr>
      <w:r>
        <w:t>DVB-T:</w:t>
      </w:r>
      <w:r>
        <w:tab/>
      </w:r>
      <w:r w:rsidRPr="00313CDF">
        <w:rPr>
          <w:rStyle w:val="Codeintext"/>
        </w:rPr>
        <w:t>1/2</w:t>
      </w:r>
      <w:r>
        <w:t xml:space="preserve">, </w:t>
      </w:r>
      <w:r w:rsidRPr="00313CDF">
        <w:rPr>
          <w:rStyle w:val="Codeintext"/>
        </w:rPr>
        <w:t>2/3</w:t>
      </w:r>
      <w:r>
        <w:t xml:space="preserve">, </w:t>
      </w:r>
      <w:r w:rsidRPr="00313CDF">
        <w:rPr>
          <w:rStyle w:val="Codeintext"/>
        </w:rPr>
        <w:t>3/4</w:t>
      </w:r>
      <w:r>
        <w:t xml:space="preserve">, </w:t>
      </w:r>
      <w:r w:rsidRPr="00313CDF">
        <w:rPr>
          <w:rStyle w:val="Codeintext"/>
        </w:rPr>
        <w:t>5/6</w:t>
      </w:r>
      <w:r>
        <w:t xml:space="preserve">, </w:t>
      </w:r>
      <w:r w:rsidRPr="00313CDF">
        <w:rPr>
          <w:rStyle w:val="Codeintext"/>
        </w:rPr>
        <w:t>7/8</w:t>
      </w:r>
      <w:r>
        <w:t>.</w:t>
      </w:r>
    </w:p>
    <w:p w14:paraId="60BE63D3" w14:textId="77777777" w:rsidR="00FF690A" w:rsidRDefault="00FF690A" w:rsidP="00FF690A">
      <w:pPr>
        <w:pStyle w:val="OptionName"/>
      </w:pPr>
      <w:r>
        <w:t xml:space="preserve">--dmb-constellation </w:t>
      </w:r>
      <w:r w:rsidRPr="00555E0A">
        <w:rPr>
          <w:b w:val="0"/>
          <w:i/>
        </w:rPr>
        <w:t>value</w:t>
      </w:r>
    </w:p>
    <w:p w14:paraId="03086CDF" w14:textId="77777777" w:rsidR="00FF690A" w:rsidRDefault="00FF690A" w:rsidP="00FF690A">
      <w:pPr>
        <w:pStyle w:val="OptionDescription"/>
      </w:pPr>
      <w:r>
        <w:t xml:space="preserve">DMB-T/H, ADTB-T modulators: indicate the constellation type. Must be one of: </w:t>
      </w:r>
      <w:r w:rsidRPr="00CF0C49">
        <w:rPr>
          <w:rStyle w:val="Codeintext"/>
        </w:rPr>
        <w:t>4-QAM-NR</w:t>
      </w:r>
      <w:r>
        <w:t xml:space="preserve">, </w:t>
      </w:r>
      <w:r w:rsidRPr="00CF0C49">
        <w:rPr>
          <w:rStyle w:val="Codeintext"/>
        </w:rPr>
        <w:t>4-QAM</w:t>
      </w:r>
      <w:r>
        <w:t xml:space="preserve">, </w:t>
      </w:r>
      <w:r w:rsidRPr="00CF0C49">
        <w:rPr>
          <w:rStyle w:val="Codeintext"/>
        </w:rPr>
        <w:t>16-QAM</w:t>
      </w:r>
      <w:r>
        <w:t xml:space="preserve">, </w:t>
      </w:r>
      <w:r w:rsidRPr="00CF0C49">
        <w:rPr>
          <w:rStyle w:val="Codeintext"/>
        </w:rPr>
        <w:t>32-QAM</w:t>
      </w:r>
      <w:r>
        <w:t xml:space="preserve">, </w:t>
      </w:r>
      <w:r w:rsidRPr="00CF0C49">
        <w:rPr>
          <w:rStyle w:val="Codeintext"/>
        </w:rPr>
        <w:t>64-QAM</w:t>
      </w:r>
      <w:r>
        <w:t xml:space="preserve">. The default is </w:t>
      </w:r>
      <w:r w:rsidRPr="00CF0C49">
        <w:rPr>
          <w:rStyle w:val="Codeintext"/>
        </w:rPr>
        <w:t>64-QAM</w:t>
      </w:r>
      <w:r>
        <w:t xml:space="preserve">. </w:t>
      </w:r>
      <w:r w:rsidRPr="00CF0C49">
        <w:rPr>
          <w:rStyle w:val="Codeintext"/>
        </w:rPr>
        <w:t>4-QAM-NR</w:t>
      </w:r>
      <w:r>
        <w:t xml:space="preserve"> and </w:t>
      </w:r>
      <w:r w:rsidRPr="00CF0C49">
        <w:rPr>
          <w:rStyle w:val="Codeintext"/>
        </w:rPr>
        <w:t>32-QAM</w:t>
      </w:r>
      <w:r>
        <w:t xml:space="preserve"> can be used only with </w:t>
      </w:r>
      <w:r w:rsidRPr="00CF0C49">
        <w:rPr>
          <w:rStyle w:val="Codeintext"/>
        </w:rPr>
        <w:t>--dmb-fec 0.8</w:t>
      </w:r>
      <w:r>
        <w:t>.</w:t>
      </w:r>
    </w:p>
    <w:p w14:paraId="75456AF8" w14:textId="77777777" w:rsidR="00FF690A" w:rsidRDefault="00FF690A" w:rsidP="00FF690A">
      <w:pPr>
        <w:pStyle w:val="OptionName"/>
      </w:pPr>
      <w:r>
        <w:lastRenderedPageBreak/>
        <w:t xml:space="preserve">--dmb-fec </w:t>
      </w:r>
      <w:r w:rsidRPr="00555E0A">
        <w:rPr>
          <w:b w:val="0"/>
          <w:i/>
        </w:rPr>
        <w:t>value</w:t>
      </w:r>
    </w:p>
    <w:p w14:paraId="0325A2A3" w14:textId="77777777" w:rsidR="00FF690A" w:rsidRDefault="00FF690A" w:rsidP="00FF690A">
      <w:pPr>
        <w:pStyle w:val="OptionDescription"/>
      </w:pPr>
      <w:r>
        <w:t>DMB-T/H, ADTB-T modulators: indicate the</w:t>
      </w:r>
      <w:r w:rsidR="00CF0C49">
        <w:t xml:space="preserve"> FEC code rate. Must be one of </w:t>
      </w:r>
      <w:r w:rsidRPr="00CF0C49">
        <w:rPr>
          <w:rStyle w:val="Codeintext"/>
        </w:rPr>
        <w:t>0.4</w:t>
      </w:r>
      <w:r>
        <w:t xml:space="preserve">, </w:t>
      </w:r>
      <w:r w:rsidRPr="00CF0C49">
        <w:rPr>
          <w:rStyle w:val="Codeintext"/>
        </w:rPr>
        <w:t>0.6</w:t>
      </w:r>
      <w:r>
        <w:t xml:space="preserve">, </w:t>
      </w:r>
      <w:r w:rsidRPr="00CF0C49">
        <w:rPr>
          <w:rStyle w:val="Codeintext"/>
        </w:rPr>
        <w:t>0.8</w:t>
      </w:r>
      <w:r>
        <w:t xml:space="preserve">. The default is </w:t>
      </w:r>
      <w:r w:rsidRPr="00CF0C49">
        <w:rPr>
          <w:rStyle w:val="Codeintext"/>
        </w:rPr>
        <w:t>0.8</w:t>
      </w:r>
      <w:r>
        <w:t>.</w:t>
      </w:r>
    </w:p>
    <w:p w14:paraId="55DCF90B" w14:textId="77777777" w:rsidR="00FF690A" w:rsidRDefault="00FF690A" w:rsidP="00FF690A">
      <w:pPr>
        <w:pStyle w:val="OptionName"/>
      </w:pPr>
      <w:r>
        <w:t>--dmb-frame-numbering</w:t>
      </w:r>
    </w:p>
    <w:p w14:paraId="194AECD3" w14:textId="77777777" w:rsidR="00FF690A" w:rsidRDefault="00FF690A" w:rsidP="00FF690A">
      <w:pPr>
        <w:pStyle w:val="OptionDescription"/>
      </w:pPr>
      <w:r>
        <w:t>DMB-T/H, ADTB-T modulators: indicate to use frame numbering. The default is to use no frame numbering.</w:t>
      </w:r>
    </w:p>
    <w:p w14:paraId="6A6C0C41" w14:textId="77777777" w:rsidR="00FF690A" w:rsidRDefault="00FF690A" w:rsidP="00FF690A">
      <w:pPr>
        <w:pStyle w:val="OptionName"/>
      </w:pPr>
      <w:r>
        <w:t xml:space="preserve">--dmb-header </w:t>
      </w:r>
      <w:r w:rsidRPr="00555E0A">
        <w:rPr>
          <w:b w:val="0"/>
          <w:i/>
        </w:rPr>
        <w:t>value</w:t>
      </w:r>
    </w:p>
    <w:p w14:paraId="4E1EFCE5" w14:textId="77777777" w:rsidR="00FF690A" w:rsidRDefault="00FF690A" w:rsidP="00FF690A">
      <w:pPr>
        <w:pStyle w:val="OptionDescription"/>
      </w:pPr>
      <w:r>
        <w:t>DMB-T/H, ADTB-T modulators: indicate the FEC fra</w:t>
      </w:r>
      <w:r w:rsidR="00CF0C49">
        <w:t xml:space="preserve">me header mode. Must be one of </w:t>
      </w:r>
      <w:r w:rsidRPr="00CF0C49">
        <w:rPr>
          <w:rStyle w:val="Codeintext"/>
        </w:rPr>
        <w:t>PN420</w:t>
      </w:r>
      <w:r>
        <w:t xml:space="preserve">, </w:t>
      </w:r>
      <w:r w:rsidRPr="00CF0C49">
        <w:rPr>
          <w:rStyle w:val="Codeintext"/>
        </w:rPr>
        <w:t>PN595</w:t>
      </w:r>
      <w:r>
        <w:t xml:space="preserve"> (ADTB-T only) or </w:t>
      </w:r>
      <w:r w:rsidRPr="00CF0C49">
        <w:rPr>
          <w:rStyle w:val="Codeintext"/>
        </w:rPr>
        <w:t>PN945</w:t>
      </w:r>
      <w:r>
        <w:t xml:space="preserve">”. The default is </w:t>
      </w:r>
      <w:r w:rsidRPr="00CF0C49">
        <w:rPr>
          <w:rStyle w:val="Codeintext"/>
        </w:rPr>
        <w:t>PN945</w:t>
      </w:r>
      <w:r>
        <w:t>.</w:t>
      </w:r>
    </w:p>
    <w:p w14:paraId="15D8AA85" w14:textId="77777777" w:rsidR="00FF690A" w:rsidRDefault="00FF690A" w:rsidP="00FF690A">
      <w:pPr>
        <w:pStyle w:val="OptionName"/>
      </w:pPr>
      <w:r>
        <w:t xml:space="preserve">--dmb-interleaver </w:t>
      </w:r>
      <w:r w:rsidRPr="00555E0A">
        <w:rPr>
          <w:b w:val="0"/>
          <w:i/>
        </w:rPr>
        <w:t>value</w:t>
      </w:r>
    </w:p>
    <w:p w14:paraId="3412752D" w14:textId="77777777" w:rsidR="00FF690A" w:rsidRDefault="00FF690A" w:rsidP="00FF690A">
      <w:pPr>
        <w:pStyle w:val="OptionDescription"/>
      </w:pPr>
      <w:r>
        <w:t>DMB-T/H, ADTB-T modulators: indicate the</w:t>
      </w:r>
      <w:r w:rsidR="00CF0C49">
        <w:t xml:space="preserve"> interleaver mode. Must be one </w:t>
      </w:r>
      <w:r w:rsidRPr="00CF0C49">
        <w:rPr>
          <w:rStyle w:val="Codeintext"/>
        </w:rPr>
        <w:t>1</w:t>
      </w:r>
      <w:r>
        <w:t xml:space="preserve"> (B=54, M=240) or </w:t>
      </w:r>
      <w:r w:rsidRPr="00CF0C49">
        <w:rPr>
          <w:rStyle w:val="Codeintext"/>
        </w:rPr>
        <w:t>2</w:t>
      </w:r>
      <w:r>
        <w:t xml:space="preserve"> (B=54, M=720). The default is </w:t>
      </w:r>
      <w:r w:rsidRPr="00CF0C49">
        <w:rPr>
          <w:rStyle w:val="Codeintext"/>
        </w:rPr>
        <w:t>1</w:t>
      </w:r>
      <w:r>
        <w:t>.</w:t>
      </w:r>
    </w:p>
    <w:p w14:paraId="4326166A" w14:textId="77777777" w:rsidR="00FF690A" w:rsidRDefault="00FF690A" w:rsidP="00FF690A">
      <w:pPr>
        <w:pStyle w:val="OptionName"/>
      </w:pPr>
      <w:r>
        <w:t>--fef</w:t>
      </w:r>
    </w:p>
    <w:p w14:paraId="2736BCE5" w14:textId="77777777" w:rsidR="00FF690A" w:rsidRDefault="00FF690A" w:rsidP="00FF690A">
      <w:pPr>
        <w:pStyle w:val="OptionDescription"/>
      </w:pPr>
      <w:r>
        <w:t>DVB-T2 modulators: enable insertion of FEF's (Future Extension Frames). Not enabled by default.</w:t>
      </w:r>
    </w:p>
    <w:p w14:paraId="79F9759B" w14:textId="77777777" w:rsidR="00FF690A" w:rsidRDefault="00FF690A" w:rsidP="00FF690A">
      <w:pPr>
        <w:pStyle w:val="OptionName"/>
      </w:pPr>
      <w:r>
        <w:t xml:space="preserve">--fef-interval </w:t>
      </w:r>
      <w:r w:rsidRPr="00555E0A">
        <w:rPr>
          <w:b w:val="0"/>
          <w:i/>
        </w:rPr>
        <w:t>value</w:t>
      </w:r>
    </w:p>
    <w:p w14:paraId="7221A208" w14:textId="77777777" w:rsidR="00FF690A" w:rsidRDefault="00FF690A" w:rsidP="00FF690A">
      <w:pPr>
        <w:pStyle w:val="OptionDescription"/>
      </w:pPr>
      <w:r>
        <w:t xml:space="preserve">DVB-T2 modulators: indicate the number of T2 frames between two FEF parts. The valid range is 1 to 255 and </w:t>
      </w:r>
      <w:r w:rsidRPr="00CF0C49">
        <w:rPr>
          <w:rStyle w:val="Codeintext"/>
        </w:rPr>
        <w:noBreakHyphen/>
      </w:r>
      <w:r w:rsidRPr="00CF0C49">
        <w:rPr>
          <w:rStyle w:val="Codeintext"/>
        </w:rPr>
        <w:noBreakHyphen/>
        <w:t>t2</w:t>
      </w:r>
      <w:r w:rsidRPr="00CF0C49">
        <w:rPr>
          <w:rStyle w:val="Codeintext"/>
        </w:rPr>
        <w:noBreakHyphen/>
        <w:t>fpsf</w:t>
      </w:r>
      <w:r>
        <w:t xml:space="preserve"> shall be divisible by </w:t>
      </w:r>
      <w:r w:rsidRPr="00CF0C49">
        <w:rPr>
          <w:rStyle w:val="Codeintext"/>
        </w:rPr>
        <w:t>--fef-interval</w:t>
      </w:r>
      <w:r>
        <w:t>. The default is 1.</w:t>
      </w:r>
    </w:p>
    <w:p w14:paraId="0F520E50" w14:textId="77777777" w:rsidR="00FF690A" w:rsidRDefault="00FF690A" w:rsidP="00FF690A">
      <w:pPr>
        <w:pStyle w:val="OptionName"/>
      </w:pPr>
      <w:r>
        <w:t xml:space="preserve">--fef-length </w:t>
      </w:r>
      <w:r w:rsidRPr="00555E0A">
        <w:rPr>
          <w:b w:val="0"/>
          <w:i/>
        </w:rPr>
        <w:t>value</w:t>
      </w:r>
    </w:p>
    <w:p w14:paraId="59FBBAD9" w14:textId="77777777" w:rsidR="00FF690A" w:rsidRDefault="00FF690A" w:rsidP="00FF690A">
      <w:pPr>
        <w:pStyle w:val="OptionDescription"/>
      </w:pPr>
      <w:r>
        <w:t xml:space="preserve">DVB-T2 modulators: indicate the length of a FEF-part in number of T-units (= samples). The valid range is </w:t>
      </w:r>
      <w:r w:rsidRPr="00891E9A">
        <w:rPr>
          <w:rStyle w:val="Codeintext"/>
        </w:rPr>
        <w:t>0</w:t>
      </w:r>
      <w:r>
        <w:t xml:space="preserve"> to</w:t>
      </w:r>
      <w:r w:rsidRPr="00891E9A">
        <w:rPr>
          <w:rStyle w:val="Codeintext"/>
        </w:rPr>
        <w:t xml:space="preserve"> 0x3FFFFF</w:t>
      </w:r>
      <w:r>
        <w:t xml:space="preserve">. The default is </w:t>
      </w:r>
      <w:r w:rsidRPr="00891E9A">
        <w:rPr>
          <w:rStyle w:val="Codeintext"/>
        </w:rPr>
        <w:t>1</w:t>
      </w:r>
      <w:r>
        <w:t>.</w:t>
      </w:r>
    </w:p>
    <w:p w14:paraId="293C01FB" w14:textId="77777777" w:rsidR="00FF690A" w:rsidRDefault="00FF690A" w:rsidP="00FF690A">
      <w:pPr>
        <w:pStyle w:val="OptionName"/>
      </w:pPr>
      <w:r>
        <w:t xml:space="preserve">--fef-s1 </w:t>
      </w:r>
      <w:r w:rsidRPr="00555E0A">
        <w:rPr>
          <w:b w:val="0"/>
          <w:i/>
        </w:rPr>
        <w:t>value</w:t>
      </w:r>
    </w:p>
    <w:p w14:paraId="7E24CA47" w14:textId="77777777" w:rsidR="00FF690A" w:rsidRDefault="00FF690A" w:rsidP="00FF690A">
      <w:pPr>
        <w:pStyle w:val="OptionDescription"/>
      </w:pPr>
      <w:r>
        <w:t>DVB-T2 modulators: indicate the S1-field value in the P1 signalling data. Valid values: 2, 3, 4, 5, 6 and 7. The default is 2.</w:t>
      </w:r>
    </w:p>
    <w:p w14:paraId="64710CA9" w14:textId="77777777" w:rsidR="00FF690A" w:rsidRDefault="00FF690A" w:rsidP="00FF690A">
      <w:pPr>
        <w:pStyle w:val="OptionName"/>
      </w:pPr>
      <w:r>
        <w:t xml:space="preserve">--fef-s2 </w:t>
      </w:r>
      <w:r w:rsidRPr="00555E0A">
        <w:rPr>
          <w:b w:val="0"/>
          <w:i/>
        </w:rPr>
        <w:t>value</w:t>
      </w:r>
    </w:p>
    <w:p w14:paraId="5FFFADCC" w14:textId="77777777" w:rsidR="00FF690A" w:rsidRDefault="00FF690A" w:rsidP="00FF690A">
      <w:pPr>
        <w:pStyle w:val="OptionDescription"/>
      </w:pPr>
      <w:r>
        <w:t>DVB-T2 modulators: indicate the S2-field value in the P1 signalling data. Valid values: 1, 3, 5, 7, 9, 11, 13 and 15. The default is 1.</w:t>
      </w:r>
    </w:p>
    <w:p w14:paraId="6EBB555B" w14:textId="77777777" w:rsidR="00FF690A" w:rsidRDefault="00FF690A" w:rsidP="00FF690A">
      <w:pPr>
        <w:pStyle w:val="OptionName"/>
      </w:pPr>
      <w:r>
        <w:t xml:space="preserve">--fef-signal </w:t>
      </w:r>
      <w:r w:rsidRPr="00555E0A">
        <w:rPr>
          <w:b w:val="0"/>
          <w:i/>
        </w:rPr>
        <w:t>value</w:t>
      </w:r>
    </w:p>
    <w:p w14:paraId="23C673A1" w14:textId="77777777" w:rsidR="00FF690A" w:rsidRDefault="00FF690A" w:rsidP="00FF690A">
      <w:pPr>
        <w:pStyle w:val="OptionDescription"/>
      </w:pPr>
      <w:r>
        <w:t>DVB-T2 modulators: indicate the type of signal generated during the FEF</w:t>
      </w:r>
      <w:r w:rsidR="004E21C0">
        <w:t xml:space="preserve"> </w:t>
      </w:r>
      <w:r w:rsidR="00CF0C49">
        <w:t xml:space="preserve">period. Must be one of </w:t>
      </w:r>
      <w:r w:rsidRPr="00CF0C49">
        <w:rPr>
          <w:rStyle w:val="Codeintext"/>
        </w:rPr>
        <w:t>0</w:t>
      </w:r>
      <w:r>
        <w:t xml:space="preserve"> (zero I/Q samples during FEF), </w:t>
      </w:r>
      <w:r w:rsidRPr="00CF0C49">
        <w:rPr>
          <w:rStyle w:val="Codeintext"/>
        </w:rPr>
        <w:t>1K</w:t>
      </w:r>
      <w:r>
        <w:t xml:space="preserve"> (1K</w:t>
      </w:r>
      <w:r w:rsidR="004E21C0">
        <w:t xml:space="preserve"> </w:t>
      </w:r>
      <w:r>
        <w:t>OFDM symbols with 852 active carriers containing BPSK symbols, same PRBS</w:t>
      </w:r>
      <w:r w:rsidR="004E21C0">
        <w:t xml:space="preserve"> </w:t>
      </w:r>
      <w:r>
        <w:t xml:space="preserve">as the T2 dummy cells, not reset between symbols) </w:t>
      </w:r>
      <w:r w:rsidR="00CF0C49">
        <w:t xml:space="preserve">or </w:t>
      </w:r>
      <w:r w:rsidRPr="00CF0C49">
        <w:rPr>
          <w:rStyle w:val="Codeintext"/>
        </w:rPr>
        <w:t>1K-384</w:t>
      </w:r>
      <w:r>
        <w:t xml:space="preserve"> (1K OFDM</w:t>
      </w:r>
      <w:r w:rsidR="004E21C0">
        <w:t xml:space="preserve"> </w:t>
      </w:r>
      <w:r>
        <w:t>symbols with 384 active carriers containing BPSK symbols).</w:t>
      </w:r>
      <w:r w:rsidR="004E21C0">
        <w:t xml:space="preserve"> </w:t>
      </w:r>
      <w:r>
        <w:t xml:space="preserve">The default is </w:t>
      </w:r>
      <w:r w:rsidRPr="00CF0C49">
        <w:rPr>
          <w:rStyle w:val="Codeintext"/>
        </w:rPr>
        <w:t>0</w:t>
      </w:r>
      <w:r>
        <w:t>.</w:t>
      </w:r>
    </w:p>
    <w:p w14:paraId="0F4EACCD" w14:textId="77777777" w:rsidR="00FF690A" w:rsidRDefault="00FF690A" w:rsidP="004E21C0">
      <w:pPr>
        <w:pStyle w:val="OptionName"/>
      </w:pPr>
      <w:r>
        <w:t xml:space="preserve">--fef-type </w:t>
      </w:r>
      <w:r w:rsidRPr="00555E0A">
        <w:rPr>
          <w:b w:val="0"/>
          <w:i/>
        </w:rPr>
        <w:t>value</w:t>
      </w:r>
    </w:p>
    <w:p w14:paraId="5847E89F" w14:textId="77777777" w:rsidR="00FF690A" w:rsidRDefault="00FF690A" w:rsidP="00FF690A">
      <w:pPr>
        <w:pStyle w:val="OptionDescription"/>
      </w:pPr>
      <w:r>
        <w:t>DVB-T2 modulators: indicate the FEF type. The valid range is 0 ... 15.</w:t>
      </w:r>
      <w:r w:rsidR="004E21C0">
        <w:t xml:space="preserve"> </w:t>
      </w:r>
      <w:r>
        <w:t>The default is 0.</w:t>
      </w:r>
    </w:p>
    <w:p w14:paraId="59B405C9" w14:textId="77777777" w:rsidR="00FF690A" w:rsidRDefault="00FF690A" w:rsidP="004E21C0">
      <w:pPr>
        <w:pStyle w:val="OptionName"/>
      </w:pPr>
      <w:r>
        <w:t xml:space="preserve">--fft-mode </w:t>
      </w:r>
      <w:r w:rsidRPr="00555E0A">
        <w:rPr>
          <w:b w:val="0"/>
          <w:i/>
        </w:rPr>
        <w:t>value</w:t>
      </w:r>
    </w:p>
    <w:p w14:paraId="6A4ECAAE" w14:textId="77777777" w:rsidR="00FF690A" w:rsidRDefault="00FF690A" w:rsidP="00FF690A">
      <w:pPr>
        <w:pStyle w:val="OptionDescription"/>
      </w:pPr>
      <w:r>
        <w:t xml:space="preserve">DVB-T2 modulators: indicate the FFT mode. Must be one of </w:t>
      </w:r>
      <w:r w:rsidRPr="00CF0C49">
        <w:rPr>
          <w:rStyle w:val="Codeintext"/>
        </w:rPr>
        <w:t>1K</w:t>
      </w:r>
      <w:r>
        <w:t xml:space="preserve">, </w:t>
      </w:r>
      <w:r w:rsidRPr="00CF0C49">
        <w:rPr>
          <w:rStyle w:val="Codeintext"/>
        </w:rPr>
        <w:t>2K</w:t>
      </w:r>
      <w:r>
        <w:t xml:space="preserve">, </w:t>
      </w:r>
      <w:r w:rsidRPr="00CF0C49">
        <w:rPr>
          <w:rStyle w:val="Codeintext"/>
        </w:rPr>
        <w:t>4K</w:t>
      </w:r>
      <w:r>
        <w:t xml:space="preserve">, </w:t>
      </w:r>
      <w:r w:rsidRPr="00CF0C49">
        <w:rPr>
          <w:rStyle w:val="Codeintext"/>
        </w:rPr>
        <w:t>8K</w:t>
      </w:r>
      <w:r>
        <w:t>,</w:t>
      </w:r>
      <w:r w:rsidR="004E21C0">
        <w:t xml:space="preserve"> </w:t>
      </w:r>
      <w:r w:rsidRPr="00CF0C49">
        <w:rPr>
          <w:rStyle w:val="Codeintext"/>
        </w:rPr>
        <w:t>16K</w:t>
      </w:r>
      <w:r>
        <w:t xml:space="preserve"> or </w:t>
      </w:r>
      <w:r w:rsidRPr="00CF0C49">
        <w:rPr>
          <w:rStyle w:val="Codeintext"/>
        </w:rPr>
        <w:t>32K</w:t>
      </w:r>
      <w:r>
        <w:t xml:space="preserve">. The default is </w:t>
      </w:r>
      <w:r w:rsidRPr="00CF0C49">
        <w:rPr>
          <w:rStyle w:val="Codeintext"/>
        </w:rPr>
        <w:t>32K</w:t>
      </w:r>
      <w:r>
        <w:t>.</w:t>
      </w:r>
    </w:p>
    <w:p w14:paraId="6BC26D2B" w14:textId="77777777" w:rsidR="009A5DE3" w:rsidRDefault="009A5DE3" w:rsidP="009A5DE3">
      <w:pPr>
        <w:pStyle w:val="OptionName"/>
      </w:pPr>
      <w:r>
        <w:t xml:space="preserve">-f </w:t>
      </w:r>
      <w:r w:rsidRPr="00A6771E">
        <w:rPr>
          <w:rStyle w:val="StyleOptionNameItaliqueCar"/>
        </w:rPr>
        <w:t>value</w:t>
      </w:r>
      <w:r>
        <w:br/>
        <w:t xml:space="preserve">--frequency </w:t>
      </w:r>
      <w:r w:rsidRPr="00A6771E">
        <w:rPr>
          <w:rStyle w:val="StyleOptionNameItaliqueCar"/>
        </w:rPr>
        <w:t>value</w:t>
      </w:r>
    </w:p>
    <w:p w14:paraId="1CE30368" w14:textId="77777777" w:rsidR="00B36230" w:rsidRDefault="009A5DE3" w:rsidP="009A5DE3">
      <w:pPr>
        <w:pStyle w:val="OptionDescription"/>
      </w:pPr>
      <w:r>
        <w:t>For modulator devices only</w:t>
      </w:r>
      <w:r w:rsidR="00293E1A">
        <w:t>:</w:t>
      </w:r>
      <w:r>
        <w:t xml:space="preserve"> specify the frequency, in Hz, of the outpu</w:t>
      </w:r>
      <w:r w:rsidR="00B36230">
        <w:t>t carrier. There is no default.</w:t>
      </w:r>
    </w:p>
    <w:p w14:paraId="4C067F21" w14:textId="77777777" w:rsidR="009A5DE3" w:rsidRDefault="009A5DE3" w:rsidP="009A5DE3">
      <w:pPr>
        <w:pStyle w:val="OptionDescription"/>
      </w:pPr>
      <w:r>
        <w:t xml:space="preserve">For OFDM modulators, the options </w:t>
      </w:r>
      <w:r w:rsidRPr="005051CE">
        <w:rPr>
          <w:rStyle w:val="Codeintext"/>
        </w:rPr>
        <w:t>--uhf-channel</w:t>
      </w:r>
      <w:r>
        <w:t xml:space="preserve"> or </w:t>
      </w:r>
      <w:r w:rsidRPr="005051CE">
        <w:rPr>
          <w:rStyle w:val="Codeintext"/>
        </w:rPr>
        <w:t>--vhf-channel</w:t>
      </w:r>
      <w:r>
        <w:t xml:space="preserve"> and </w:t>
      </w:r>
      <w:r w:rsidRPr="005051CE">
        <w:rPr>
          <w:rStyle w:val="Codeintext"/>
        </w:rPr>
        <w:t>--offset-count</w:t>
      </w:r>
      <w:r>
        <w:t xml:space="preserve"> (optional) may be used instead.</w:t>
      </w:r>
    </w:p>
    <w:p w14:paraId="3047E05E" w14:textId="77777777" w:rsidR="00B36230" w:rsidRDefault="00B36230" w:rsidP="00B36230">
      <w:pPr>
        <w:pStyle w:val="OptionDescription"/>
      </w:pPr>
      <w:r>
        <w:lastRenderedPageBreak/>
        <w:t xml:space="preserve">For DVB-S/S2 modulators, the specified frequency is the </w:t>
      </w:r>
      <w:r w:rsidRPr="00B36230">
        <w:rPr>
          <w:i/>
        </w:rPr>
        <w:t>intermediate</w:t>
      </w:r>
      <w:r>
        <w:t xml:space="preserve"> frequency. For convenience, the option </w:t>
      </w:r>
      <w:r w:rsidRPr="005051CE">
        <w:rPr>
          <w:rStyle w:val="Codeintext"/>
        </w:rPr>
        <w:noBreakHyphen/>
      </w:r>
      <w:r w:rsidRPr="005051CE">
        <w:rPr>
          <w:rStyle w:val="Codeintext"/>
        </w:rPr>
        <w:noBreakHyphen/>
        <w:t>satellite-frequency</w:t>
      </w:r>
      <w:r>
        <w:t xml:space="preserve"> can be used instead of </w:t>
      </w:r>
      <w:r w:rsidRPr="005051CE">
        <w:rPr>
          <w:rStyle w:val="Codeintext"/>
        </w:rPr>
        <w:t>--frequency</w:t>
      </w:r>
      <w:r>
        <w:t xml:space="preserve"> when the intermediate frequency is unknown.</w:t>
      </w:r>
    </w:p>
    <w:p w14:paraId="507745A6" w14:textId="77777777" w:rsidR="009A5DE3" w:rsidRDefault="009A5DE3" w:rsidP="009A5DE3">
      <w:pPr>
        <w:pStyle w:val="OptionDescription"/>
      </w:pPr>
      <w:r>
        <w:t>For DTA-107 (DVB-S) modulators, the valid range is 950 MHz to 2150 MHz.</w:t>
      </w:r>
    </w:p>
    <w:p w14:paraId="0AB7C06F" w14:textId="77777777" w:rsidR="009A5DE3" w:rsidRDefault="009A5DE3" w:rsidP="009A5DE3">
      <w:pPr>
        <w:pStyle w:val="OptionDescription"/>
      </w:pPr>
      <w:r>
        <w:t>For DTA-110 (DVB-C) and 110T (DVB-T/H) modulators, the valid range is 400 MHz to 862 MHz.</w:t>
      </w:r>
    </w:p>
    <w:p w14:paraId="465E0E9B" w14:textId="77777777" w:rsidR="009A5DE3" w:rsidRDefault="009A5DE3" w:rsidP="009A5DE3">
      <w:pPr>
        <w:pStyle w:val="OptionDescription"/>
      </w:pPr>
      <w:r>
        <w:t>For DTA-115 (DVB-C/T/H) modulators, the valid range is 47 MHz to 862 MHz.</w:t>
      </w:r>
    </w:p>
    <w:p w14:paraId="21633790" w14:textId="77777777" w:rsidR="009A5DE3" w:rsidRDefault="002B3267" w:rsidP="009A5DE3">
      <w:pPr>
        <w:pStyle w:val="OptionName"/>
      </w:pPr>
      <w:r>
        <w:t xml:space="preserve">-g </w:t>
      </w:r>
      <w:r w:rsidRPr="00555E0A">
        <w:rPr>
          <w:b w:val="0"/>
          <w:i/>
        </w:rPr>
        <w:t>value</w:t>
      </w:r>
      <w:r>
        <w:rPr>
          <w:i/>
        </w:rPr>
        <w:br/>
      </w:r>
      <w:r w:rsidR="009A5DE3">
        <w:t>--guard</w:t>
      </w:r>
      <w:r w:rsidR="00A36970">
        <w:t>-interval</w:t>
      </w:r>
      <w:r w:rsidR="009A5DE3">
        <w:t xml:space="preserve"> </w:t>
      </w:r>
      <w:r w:rsidR="009A5DE3" w:rsidRPr="00555E0A">
        <w:rPr>
          <w:b w:val="0"/>
          <w:i/>
        </w:rPr>
        <w:t>value</w:t>
      </w:r>
    </w:p>
    <w:p w14:paraId="76574E53" w14:textId="77777777" w:rsidR="00296881" w:rsidRDefault="00296881" w:rsidP="00296881">
      <w:pPr>
        <w:pStyle w:val="OptionDescription"/>
      </w:pPr>
      <w:r>
        <w:t xml:space="preserve">DVB-T modulators: indicate the guard interval. Must be one of: </w:t>
      </w:r>
      <w:r w:rsidRPr="005051CE">
        <w:rPr>
          <w:rStyle w:val="Codeintext"/>
        </w:rPr>
        <w:t>1/32</w:t>
      </w:r>
      <w:r>
        <w:t xml:space="preserve">, </w:t>
      </w:r>
      <w:r w:rsidRPr="005051CE">
        <w:rPr>
          <w:rStyle w:val="Codeintext"/>
        </w:rPr>
        <w:t>1/16</w:t>
      </w:r>
      <w:r>
        <w:t xml:space="preserve">, </w:t>
      </w:r>
      <w:r w:rsidRPr="005051CE">
        <w:rPr>
          <w:rStyle w:val="Codeintext"/>
        </w:rPr>
        <w:t>1/8</w:t>
      </w:r>
      <w:r>
        <w:t xml:space="preserve">, </w:t>
      </w:r>
      <w:r w:rsidRPr="005051CE">
        <w:rPr>
          <w:rStyle w:val="Codeintext"/>
        </w:rPr>
        <w:t>1/4</w:t>
      </w:r>
      <w:r>
        <w:t xml:space="preserve">. The default is </w:t>
      </w:r>
      <w:r w:rsidRPr="005051CE">
        <w:rPr>
          <w:rStyle w:val="Codeintext"/>
        </w:rPr>
        <w:t>1/32</w:t>
      </w:r>
      <w:r>
        <w:t>.</w:t>
      </w:r>
    </w:p>
    <w:p w14:paraId="0E64BD24" w14:textId="77777777" w:rsidR="00C6435D" w:rsidRPr="00877F86" w:rsidRDefault="00C6435D" w:rsidP="00C6435D">
      <w:pPr>
        <w:pStyle w:val="OptionName"/>
      </w:pPr>
      <w:r w:rsidRPr="00877F86">
        <w:t xml:space="preserve">--hf-band-region </w:t>
      </w:r>
      <w:r w:rsidRPr="00877F86">
        <w:rPr>
          <w:b w:val="0"/>
          <w:i/>
        </w:rPr>
        <w:t>name</w:t>
      </w:r>
      <w:r w:rsidRPr="00877F86">
        <w:t xml:space="preserve"> </w:t>
      </w:r>
    </w:p>
    <w:p w14:paraId="49B8D2A3" w14:textId="77777777" w:rsidR="00B326E2" w:rsidRDefault="00B326E2" w:rsidP="00B326E2">
      <w:pPr>
        <w:pStyle w:val="OptionDescription"/>
      </w:pPr>
      <w:r w:rsidRPr="00877F86">
        <w:t>Specify the region for UHF/VHF band frequency layout.</w:t>
      </w:r>
    </w:p>
    <w:p w14:paraId="527598C5" w14:textId="15CC6F08" w:rsidR="00B326E2" w:rsidRDefault="000B3864" w:rsidP="00B326E2">
      <w:pPr>
        <w:pStyle w:val="OptionDescription"/>
      </w:pPr>
      <w:r>
        <w:t xml:space="preserve">The default region is </w:t>
      </w:r>
      <w:r w:rsidR="00B326E2" w:rsidRPr="00CE6802">
        <w:rPr>
          <w:rStyle w:val="Codeintext"/>
        </w:rPr>
        <w:t>europe</w:t>
      </w:r>
      <w:r w:rsidR="00B326E2">
        <w:t xml:space="preserve">. Another default region may be specified per user in the TSDuck configuration file. See appendix </w:t>
      </w:r>
      <w:r w:rsidR="00B326E2">
        <w:fldChar w:fldCharType="begin"/>
      </w:r>
      <w:r w:rsidR="00B326E2">
        <w:instrText xml:space="preserve"> REF _Ref57628697 \r \h </w:instrText>
      </w:r>
      <w:r w:rsidR="00B326E2">
        <w:fldChar w:fldCharType="separate"/>
      </w:r>
      <w:r w:rsidR="001F1E35">
        <w:t>A.4</w:t>
      </w:r>
      <w:r w:rsidR="00B326E2">
        <w:fldChar w:fldCharType="end"/>
      </w:r>
      <w:r w:rsidR="00B326E2" w:rsidRPr="00D11CD1">
        <w:t xml:space="preserve"> </w:t>
      </w:r>
      <w:r w:rsidR="00B326E2">
        <w:t xml:space="preserve">page </w:t>
      </w:r>
      <w:r w:rsidR="00B326E2">
        <w:fldChar w:fldCharType="begin"/>
      </w:r>
      <w:r w:rsidR="00B326E2">
        <w:instrText xml:space="preserve"> PAGEREF _Ref57628697 \h </w:instrText>
      </w:r>
      <w:r w:rsidR="00B326E2">
        <w:fldChar w:fldCharType="separate"/>
      </w:r>
      <w:r w:rsidR="001F1E35">
        <w:rPr>
          <w:noProof/>
        </w:rPr>
        <w:t>493</w:t>
      </w:r>
      <w:r w:rsidR="00B326E2">
        <w:fldChar w:fldCharType="end"/>
      </w:r>
      <w:r w:rsidR="00B326E2">
        <w:t xml:space="preserve"> for more details.</w:t>
      </w:r>
    </w:p>
    <w:p w14:paraId="0472AA71" w14:textId="77777777" w:rsidR="009A5DE3" w:rsidRDefault="009A5DE3" w:rsidP="009A5DE3">
      <w:pPr>
        <w:pStyle w:val="OptionName"/>
      </w:pPr>
      <w:r>
        <w:t>--indepth-interleave</w:t>
      </w:r>
    </w:p>
    <w:p w14:paraId="3E01619B" w14:textId="77777777" w:rsidR="009A5DE3" w:rsidRDefault="00296881" w:rsidP="009A5DE3">
      <w:pPr>
        <w:pStyle w:val="OptionDescription"/>
      </w:pPr>
      <w:r>
        <w:t xml:space="preserve">DVB-T </w:t>
      </w:r>
      <w:r w:rsidR="009A5DE3">
        <w:t>modulators: use in-depth interleave. The default is native interleave.</w:t>
      </w:r>
    </w:p>
    <w:p w14:paraId="560A45C2" w14:textId="77777777" w:rsidR="00317574" w:rsidRDefault="00317574" w:rsidP="00317574">
      <w:pPr>
        <w:pStyle w:val="OptionName"/>
      </w:pPr>
      <w:r>
        <w:t>-i</w:t>
      </w:r>
      <w:r>
        <w:br/>
        <w:t>--input-modulation</w:t>
      </w:r>
    </w:p>
    <w:p w14:paraId="63230422" w14:textId="77777777" w:rsidR="00317574" w:rsidRDefault="00317574" w:rsidP="00317574">
      <w:pPr>
        <w:pStyle w:val="OptionDescription"/>
      </w:pPr>
      <w:r>
        <w:t>All modulators devices: try to guess default modulation parameters from input stream. All explicitely specified parameters override these defaults.</w:t>
      </w:r>
    </w:p>
    <w:p w14:paraId="51627254" w14:textId="77777777" w:rsidR="00317574" w:rsidRDefault="00317574" w:rsidP="00317574">
      <w:pPr>
        <w:pStyle w:val="OptionDescription"/>
      </w:pPr>
      <w:r>
        <w:t xml:space="preserve">If the input plugin is </w:t>
      </w:r>
      <w:r w:rsidRPr="000B3864">
        <w:rPr>
          <w:rStyle w:val="Codeintext"/>
        </w:rPr>
        <w:t>dvb</w:t>
      </w:r>
      <w:r>
        <w:t>, use the modulation parameters of the input signal</w:t>
      </w:r>
      <w:r w:rsidR="003A609F">
        <w:t xml:space="preserve"> as default values for their counterparts in the Dektec modulator</w:t>
      </w:r>
      <w:r>
        <w:t>. On Linux systems, the actual modulation parameters of the input signal are used. On Windows systems, the DirectShow/BDA drivers cannot return the actual modulation parameters and only the user-specified parameters</w:t>
      </w:r>
      <w:r w:rsidR="00C52198">
        <w:t xml:space="preserve"> in the input plugin</w:t>
      </w:r>
      <w:r>
        <w:t xml:space="preserve"> are used (they can be different from the actual parameters</w:t>
      </w:r>
      <w:r w:rsidR="00723764">
        <w:t xml:space="preserve"> of the input signal</w:t>
      </w:r>
      <w:r>
        <w:t>).</w:t>
      </w:r>
    </w:p>
    <w:p w14:paraId="48C8E286" w14:textId="44BB8EF6" w:rsidR="00317574" w:rsidRDefault="00317574" w:rsidP="00317574">
      <w:pPr>
        <w:pStyle w:val="OptionDescription"/>
      </w:pPr>
      <w:r>
        <w:t>With other input plugins, if the specified output modulation is DVB-T</w:t>
      </w:r>
      <w:r w:rsidR="00D0031A">
        <w:t xml:space="preserve"> or DVB-T2</w:t>
      </w:r>
      <w:r>
        <w:t xml:space="preserve">, try to guess </w:t>
      </w:r>
      <w:r w:rsidR="00614FC8">
        <w:t xml:space="preserve">the following </w:t>
      </w:r>
      <w:r>
        <w:t xml:space="preserve">modulation parameters from the </w:t>
      </w:r>
      <w:r w:rsidR="00614FC8">
        <w:t xml:space="preserve">input </w:t>
      </w:r>
      <w:r>
        <w:t>bitrate</w:t>
      </w:r>
      <w:r w:rsidR="00293E1A">
        <w:t>:</w:t>
      </w:r>
      <w:r>
        <w:t xml:space="preserve"> </w:t>
      </w:r>
      <w:r w:rsidRPr="000B3864">
        <w:rPr>
          <w:rStyle w:val="Codeintext"/>
        </w:rPr>
        <w:t>--bandwidth --constellation --convolutional-rate --guard-interval</w:t>
      </w:r>
      <w:r>
        <w:t>.</w:t>
      </w:r>
      <w:r w:rsidR="00614FC8">
        <w:t xml:space="preserve"> When a specific bitrate can be produced by distinct combinations of modulation parameters, a deterministic order is applied to select the prefered combination.</w:t>
      </w:r>
    </w:p>
    <w:p w14:paraId="5DA6F8A2" w14:textId="77777777" w:rsidR="009A5DE3" w:rsidRDefault="009A5DE3" w:rsidP="009A5DE3">
      <w:pPr>
        <w:pStyle w:val="OptionName"/>
      </w:pPr>
      <w:r>
        <w:t>--inversion</w:t>
      </w:r>
    </w:p>
    <w:p w14:paraId="699D4367" w14:textId="77777777" w:rsidR="009A5DE3" w:rsidRDefault="009A5DE3" w:rsidP="009A5DE3">
      <w:pPr>
        <w:pStyle w:val="OptionDescription"/>
      </w:pPr>
      <w:r>
        <w:t>For modulators devices only</w:t>
      </w:r>
      <w:r w:rsidR="00293E1A">
        <w:t>:</w:t>
      </w:r>
      <w:r>
        <w:t xml:space="preserve"> enable spectral inversion.</w:t>
      </w:r>
    </w:p>
    <w:p w14:paraId="512FBD7A" w14:textId="77777777" w:rsidR="00296881" w:rsidRDefault="00296881" w:rsidP="00296881">
      <w:pPr>
        <w:pStyle w:val="OptionName"/>
      </w:pPr>
      <w:r>
        <w:t xml:space="preserve">--j83 </w:t>
      </w:r>
      <w:r w:rsidRPr="00555E0A">
        <w:rPr>
          <w:b w:val="0"/>
          <w:i/>
        </w:rPr>
        <w:t>value</w:t>
      </w:r>
    </w:p>
    <w:p w14:paraId="2F84E336" w14:textId="77777777" w:rsidR="00296881" w:rsidRDefault="00296881" w:rsidP="00296881">
      <w:pPr>
        <w:pStyle w:val="OptionDescription"/>
      </w:pPr>
      <w:r>
        <w:t>QAM modulators: indicate the ITU-T J.8</w:t>
      </w:r>
      <w:r w:rsidR="000B3864">
        <w:t xml:space="preserve">3 annex to use. Must be one of </w:t>
      </w:r>
      <w:r w:rsidRPr="000B3864">
        <w:rPr>
          <w:rStyle w:val="Codeintext"/>
        </w:rPr>
        <w:t>A</w:t>
      </w:r>
      <w:r w:rsidR="000B3864">
        <w:t xml:space="preserve"> (DVB-C), </w:t>
      </w:r>
      <w:r w:rsidRPr="000B3864">
        <w:rPr>
          <w:rStyle w:val="Codeintext"/>
        </w:rPr>
        <w:t>B</w:t>
      </w:r>
      <w:r>
        <w:t xml:space="preserve"> (American QAM) or </w:t>
      </w:r>
      <w:r w:rsidRPr="000B3864">
        <w:rPr>
          <w:rStyle w:val="Codeintext"/>
        </w:rPr>
        <w:t>C</w:t>
      </w:r>
      <w:r>
        <w:t xml:space="preserve"> (Japanese QAM). The default is </w:t>
      </w:r>
      <w:r w:rsidRPr="000B3864">
        <w:rPr>
          <w:rStyle w:val="Codeintext"/>
        </w:rPr>
        <w:t>A</w:t>
      </w:r>
      <w:r>
        <w:t>.</w:t>
      </w:r>
    </w:p>
    <w:p w14:paraId="180D6C0E" w14:textId="77777777" w:rsidR="00296881" w:rsidRDefault="00296881" w:rsidP="00296881">
      <w:pPr>
        <w:pStyle w:val="OptionName"/>
      </w:pPr>
      <w:r>
        <w:t xml:space="preserve">-l </w:t>
      </w:r>
      <w:r w:rsidRPr="00555E0A">
        <w:rPr>
          <w:b w:val="0"/>
          <w:i/>
        </w:rPr>
        <w:t>value</w:t>
      </w:r>
      <w:r>
        <w:br/>
        <w:t xml:space="preserve">--level </w:t>
      </w:r>
      <w:r w:rsidRPr="00555E0A">
        <w:rPr>
          <w:b w:val="0"/>
          <w:i/>
        </w:rPr>
        <w:t>value</w:t>
      </w:r>
    </w:p>
    <w:p w14:paraId="55F71BF8" w14:textId="77777777" w:rsidR="00296881" w:rsidRDefault="00296881" w:rsidP="00296881">
      <w:pPr>
        <w:pStyle w:val="OptionDescription"/>
      </w:pPr>
      <w:r>
        <w:t xml:space="preserve">Modulators: indicate the output level in units of 0.1 dBm (e.g. </w:t>
      </w:r>
      <w:r w:rsidRPr="00E345D5">
        <w:rPr>
          <w:rStyle w:val="Codeintext"/>
        </w:rPr>
        <w:t>--level -30</w:t>
      </w:r>
      <w:r>
        <w:t xml:space="preserve"> means -3 dBm). Not supported by all devices.</w:t>
      </w:r>
    </w:p>
    <w:p w14:paraId="03F8CC7E" w14:textId="77777777" w:rsidR="00296881" w:rsidRDefault="00296881" w:rsidP="00296881">
      <w:pPr>
        <w:pStyle w:val="OptionDescription"/>
      </w:pPr>
      <w:r>
        <w:t>For DTA-107 modulators, the valid range is -47.0 to -27.0 dBm.</w:t>
      </w:r>
    </w:p>
    <w:p w14:paraId="7AC9B79D" w14:textId="77777777" w:rsidR="00296881" w:rsidRDefault="00296881" w:rsidP="00296881">
      <w:pPr>
        <w:pStyle w:val="OptionDescription"/>
      </w:pPr>
      <w:r>
        <w:t>For DTA-115, QAM, the valid range is -35.0 to 0.0 dBm.</w:t>
      </w:r>
    </w:p>
    <w:p w14:paraId="27960AEE" w14:textId="77777777" w:rsidR="00296881" w:rsidRDefault="00296881" w:rsidP="00296881">
      <w:pPr>
        <w:pStyle w:val="OptionDescription"/>
      </w:pPr>
      <w:r>
        <w:t>For DTA-115, OFDM, ISDB-T, the valid range is -38.0 to -3.0 dBm.</w:t>
      </w:r>
    </w:p>
    <w:p w14:paraId="422E20E8" w14:textId="77777777" w:rsidR="00751779" w:rsidRDefault="00751779" w:rsidP="00751779">
      <w:pPr>
        <w:pStyle w:val="OptionName"/>
      </w:pPr>
      <w:r>
        <w:lastRenderedPageBreak/>
        <w:t xml:space="preserve">--lnb </w:t>
      </w:r>
      <w:r w:rsidRPr="00555E0A">
        <w:rPr>
          <w:b w:val="0"/>
          <w:i/>
        </w:rPr>
        <w:t>string</w:t>
      </w:r>
    </w:p>
    <w:p w14:paraId="7EB132F4" w14:textId="77777777" w:rsidR="00751779" w:rsidRDefault="00751779" w:rsidP="00751779">
      <w:pPr>
        <w:pStyle w:val="OptionDescription"/>
      </w:pPr>
      <w:r>
        <w:t xml:space="preserve">DVB-S/S2 modulators: description of the LNB which is used to convert the </w:t>
      </w:r>
      <w:r w:rsidRPr="00E345D5">
        <w:rPr>
          <w:rStyle w:val="Codeintext"/>
        </w:rPr>
        <w:t>--satellite-frequency</w:t>
      </w:r>
      <w:r>
        <w:t xml:space="preserve"> into an </w:t>
      </w:r>
      <w:r w:rsidRPr="00751779">
        <w:rPr>
          <w:i/>
        </w:rPr>
        <w:t>intermediate</w:t>
      </w:r>
      <w:r>
        <w:t xml:space="preserve"> frequency. This option is useless when </w:t>
      </w:r>
      <w:r w:rsidRPr="00E345D5">
        <w:rPr>
          <w:rStyle w:val="Codeintext"/>
        </w:rPr>
        <w:t>--satellite-frequency</w:t>
      </w:r>
      <w:r>
        <w:t xml:space="preserve"> is not specified.</w:t>
      </w:r>
    </w:p>
    <w:p w14:paraId="6EFCB033" w14:textId="352F03A4" w:rsidR="004449F7" w:rsidRDefault="004449F7" w:rsidP="004449F7">
      <w:pPr>
        <w:pStyle w:val="OptionDescription"/>
      </w:pPr>
      <w:r>
        <w:t xml:space="preserve">See appendix </w:t>
      </w:r>
      <w:r>
        <w:fldChar w:fldCharType="begin"/>
      </w:r>
      <w:r>
        <w:instrText xml:space="preserve"> REF _Ref57628740 \r \h </w:instrText>
      </w:r>
      <w:r>
        <w:fldChar w:fldCharType="separate"/>
      </w:r>
      <w:r w:rsidR="001F1E35">
        <w:t>A.3</w:t>
      </w:r>
      <w:r>
        <w:fldChar w:fldCharType="end"/>
      </w:r>
      <w:r>
        <w:t xml:space="preserve"> page </w:t>
      </w:r>
      <w:r>
        <w:fldChar w:fldCharType="begin"/>
      </w:r>
      <w:r>
        <w:instrText xml:space="preserve"> PAGEREF _Ref57628740 \h </w:instrText>
      </w:r>
      <w:r>
        <w:fldChar w:fldCharType="separate"/>
      </w:r>
      <w:r w:rsidR="001F1E35">
        <w:rPr>
          <w:noProof/>
        </w:rPr>
        <w:t>492</w:t>
      </w:r>
      <w:r>
        <w:fldChar w:fldCharType="end"/>
      </w:r>
      <w:r>
        <w:t xml:space="preserve"> for more details.</w:t>
      </w:r>
    </w:p>
    <w:p w14:paraId="6F009494" w14:textId="77777777" w:rsidR="00296881" w:rsidRDefault="00296881" w:rsidP="00296881">
      <w:pPr>
        <w:pStyle w:val="OptionName"/>
      </w:pPr>
      <w:r>
        <w:t xml:space="preserve">--miso </w:t>
      </w:r>
      <w:r w:rsidRPr="00555E0A">
        <w:rPr>
          <w:b w:val="0"/>
          <w:i/>
        </w:rPr>
        <w:t>value</w:t>
      </w:r>
    </w:p>
    <w:p w14:paraId="0450DBF1" w14:textId="77777777" w:rsidR="00296881" w:rsidRDefault="00296881" w:rsidP="00296881">
      <w:pPr>
        <w:pStyle w:val="OptionDescription"/>
      </w:pPr>
      <w:r>
        <w:t xml:space="preserve">DVB-T2 modulators: indicate the MISO mode. Must be one of </w:t>
      </w:r>
      <w:r w:rsidRPr="00E345D5">
        <w:rPr>
          <w:rStyle w:val="Codeintext"/>
        </w:rPr>
        <w:t>OFF</w:t>
      </w:r>
      <w:r w:rsidR="00E345D5">
        <w:t xml:space="preserve">, </w:t>
      </w:r>
      <w:r w:rsidRPr="00E345D5">
        <w:rPr>
          <w:rStyle w:val="Codeintext"/>
        </w:rPr>
        <w:t>1</w:t>
      </w:r>
      <w:r>
        <w:t xml:space="preserve">, </w:t>
      </w:r>
      <w:r w:rsidRPr="00E345D5">
        <w:rPr>
          <w:rStyle w:val="Codeintext"/>
        </w:rPr>
        <w:t>2</w:t>
      </w:r>
      <w:r>
        <w:t xml:space="preserve"> or </w:t>
      </w:r>
      <w:r w:rsidRPr="00E345D5">
        <w:rPr>
          <w:rStyle w:val="Codeintext"/>
        </w:rPr>
        <w:t>BOTH</w:t>
      </w:r>
      <w:r>
        <w:t xml:space="preserve">. The default si </w:t>
      </w:r>
      <w:r w:rsidRPr="00E345D5">
        <w:rPr>
          <w:rStyle w:val="Codeintext"/>
        </w:rPr>
        <w:t>OFF</w:t>
      </w:r>
      <w:r>
        <w:t>. This mode can be used to simulate antenna 1, antenna 2 or the average of antenna 1 and antenna 2 to simulate reception halfway between the antennas.</w:t>
      </w:r>
    </w:p>
    <w:p w14:paraId="2D126EDD" w14:textId="77777777" w:rsidR="00296881" w:rsidRDefault="00296881" w:rsidP="008822F0">
      <w:pPr>
        <w:pStyle w:val="OptionName"/>
      </w:pPr>
      <w:r>
        <w:t xml:space="preserve">-m </w:t>
      </w:r>
      <w:r w:rsidRPr="00555E0A">
        <w:rPr>
          <w:b w:val="0"/>
          <w:i/>
        </w:rPr>
        <w:t>value</w:t>
      </w:r>
      <w:r w:rsidR="008822F0">
        <w:br/>
      </w:r>
      <w:r>
        <w:t xml:space="preserve">--modulation </w:t>
      </w:r>
      <w:r w:rsidRPr="00555E0A">
        <w:rPr>
          <w:b w:val="0"/>
          <w:i/>
        </w:rPr>
        <w:t>value</w:t>
      </w:r>
    </w:p>
    <w:p w14:paraId="3733E49C" w14:textId="6E80A476" w:rsidR="00296881" w:rsidRDefault="00296881" w:rsidP="00296881">
      <w:pPr>
        <w:pStyle w:val="OptionDescription"/>
      </w:pPr>
      <w:r>
        <w:t>For modulators, indicate the modulation type. Must be one of:</w:t>
      </w:r>
      <w:r w:rsidR="008822F0">
        <w:t xml:space="preserve"> </w:t>
      </w:r>
      <w:r w:rsidRPr="00E345D5">
        <w:rPr>
          <w:rStyle w:val="Codeintext"/>
        </w:rPr>
        <w:t>4-QAM</w:t>
      </w:r>
      <w:r>
        <w:t xml:space="preserve">, </w:t>
      </w:r>
      <w:r w:rsidRPr="00E345D5">
        <w:rPr>
          <w:rStyle w:val="Codeintext"/>
        </w:rPr>
        <w:t>16-QAM</w:t>
      </w:r>
      <w:r>
        <w:t xml:space="preserve">, </w:t>
      </w:r>
      <w:r w:rsidRPr="00E345D5">
        <w:rPr>
          <w:rStyle w:val="Codeintext"/>
        </w:rPr>
        <w:t>32-QAM</w:t>
      </w:r>
      <w:r>
        <w:t xml:space="preserve">, </w:t>
      </w:r>
      <w:r w:rsidRPr="00E345D5">
        <w:rPr>
          <w:rStyle w:val="Codeintext"/>
        </w:rPr>
        <w:t>64-QAM</w:t>
      </w:r>
      <w:r>
        <w:t xml:space="preserve">, </w:t>
      </w:r>
      <w:r w:rsidRPr="00E345D5">
        <w:rPr>
          <w:rStyle w:val="Codeintext"/>
        </w:rPr>
        <w:t>128</w:t>
      </w:r>
      <w:r w:rsidR="008822F0" w:rsidRPr="00E345D5">
        <w:rPr>
          <w:rStyle w:val="Codeintext"/>
        </w:rPr>
        <w:noBreakHyphen/>
      </w:r>
      <w:r w:rsidRPr="00E345D5">
        <w:rPr>
          <w:rStyle w:val="Codeintext"/>
        </w:rPr>
        <w:t>QAM</w:t>
      </w:r>
      <w:r>
        <w:t xml:space="preserve">, </w:t>
      </w:r>
      <w:r w:rsidRPr="00E345D5">
        <w:rPr>
          <w:rStyle w:val="Codeintext"/>
        </w:rPr>
        <w:t>256-QAM</w:t>
      </w:r>
      <w:r>
        <w:t xml:space="preserve">, </w:t>
      </w:r>
      <w:r w:rsidRPr="00E345D5">
        <w:rPr>
          <w:rStyle w:val="Codeintext"/>
        </w:rPr>
        <w:t>ADTB-T</w:t>
      </w:r>
      <w:r>
        <w:t xml:space="preserve">, </w:t>
      </w:r>
      <w:r w:rsidRPr="00E345D5">
        <w:rPr>
          <w:rStyle w:val="Codeintext"/>
        </w:rPr>
        <w:t>ATSC-VSB</w:t>
      </w:r>
      <w:r>
        <w:t xml:space="preserve">, </w:t>
      </w:r>
      <w:r w:rsidRPr="00E345D5">
        <w:rPr>
          <w:rStyle w:val="Codeintext"/>
        </w:rPr>
        <w:t>DMB-T</w:t>
      </w:r>
      <w:r>
        <w:t xml:space="preserve">, </w:t>
      </w:r>
      <w:r w:rsidRPr="00E345D5">
        <w:rPr>
          <w:rStyle w:val="Codeintext"/>
        </w:rPr>
        <w:t>DVB-S</w:t>
      </w:r>
      <w:r>
        <w:t xml:space="preserve">, </w:t>
      </w:r>
      <w:r w:rsidRPr="00E345D5">
        <w:rPr>
          <w:rStyle w:val="Codeintext"/>
        </w:rPr>
        <w:t>DVB-S-QPSK</w:t>
      </w:r>
      <w:r>
        <w:t xml:space="preserve"> (same as</w:t>
      </w:r>
      <w:r w:rsidRPr="00E345D5">
        <w:rPr>
          <w:rStyle w:val="Codeintext"/>
        </w:rPr>
        <w:t xml:space="preserve"> DVB-S</w:t>
      </w:r>
      <w:r>
        <w:t xml:space="preserve">), </w:t>
      </w:r>
      <w:r w:rsidRPr="00E345D5">
        <w:rPr>
          <w:rStyle w:val="Codeintext"/>
        </w:rPr>
        <w:t>DVB-S-BPSK</w:t>
      </w:r>
      <w:r>
        <w:t xml:space="preserve">, </w:t>
      </w:r>
      <w:r w:rsidRPr="00E345D5">
        <w:rPr>
          <w:rStyle w:val="Codeintext"/>
        </w:rPr>
        <w:t>DVB-S2</w:t>
      </w:r>
      <w:r>
        <w:t xml:space="preserve">, </w:t>
      </w:r>
      <w:r w:rsidRPr="00E345D5">
        <w:rPr>
          <w:rStyle w:val="Codeintext"/>
        </w:rPr>
        <w:t>DVB-S2-QPSK</w:t>
      </w:r>
      <w:r w:rsidR="008822F0">
        <w:t xml:space="preserve"> </w:t>
      </w:r>
      <w:r>
        <w:t xml:space="preserve">(same as </w:t>
      </w:r>
      <w:r w:rsidRPr="00E345D5">
        <w:rPr>
          <w:rStyle w:val="Codeintext"/>
        </w:rPr>
        <w:t>DVB-S2</w:t>
      </w:r>
      <w:r>
        <w:t xml:space="preserve">), </w:t>
      </w:r>
      <w:r w:rsidRPr="00E345D5">
        <w:rPr>
          <w:rStyle w:val="Codeintext"/>
        </w:rPr>
        <w:t>DVB-S2-8PSK</w:t>
      </w:r>
      <w:r>
        <w:t xml:space="preserve">, </w:t>
      </w:r>
      <w:r w:rsidRPr="00E345D5">
        <w:rPr>
          <w:rStyle w:val="Codeintext"/>
        </w:rPr>
        <w:t>DVB-S2-16APSK</w:t>
      </w:r>
      <w:r>
        <w:t xml:space="preserve">, </w:t>
      </w:r>
      <w:r w:rsidR="008822F0" w:rsidRPr="00E345D5">
        <w:rPr>
          <w:rStyle w:val="Codeintext"/>
        </w:rPr>
        <w:t>DVB</w:t>
      </w:r>
      <w:r w:rsidR="008822F0" w:rsidRPr="00E345D5">
        <w:rPr>
          <w:rStyle w:val="Codeintext"/>
        </w:rPr>
        <w:noBreakHyphen/>
      </w:r>
      <w:r w:rsidRPr="00E345D5">
        <w:rPr>
          <w:rStyle w:val="Codeintext"/>
        </w:rPr>
        <w:t>S2</w:t>
      </w:r>
      <w:r w:rsidR="008822F0" w:rsidRPr="00E345D5">
        <w:rPr>
          <w:rStyle w:val="Codeintext"/>
        </w:rPr>
        <w:noBreakHyphen/>
      </w:r>
      <w:r w:rsidRPr="00E345D5">
        <w:rPr>
          <w:rStyle w:val="Codeintext"/>
        </w:rPr>
        <w:t>32APSK</w:t>
      </w:r>
      <w:r>
        <w:t xml:space="preserve">, </w:t>
      </w:r>
      <w:r w:rsidRPr="00E345D5">
        <w:rPr>
          <w:rStyle w:val="Codeintext"/>
        </w:rPr>
        <w:t>DVB-T</w:t>
      </w:r>
      <w:r>
        <w:t>,</w:t>
      </w:r>
      <w:r w:rsidR="008822F0">
        <w:t xml:space="preserve"> </w:t>
      </w:r>
      <w:r w:rsidRPr="00E345D5">
        <w:rPr>
          <w:rStyle w:val="Codeintext"/>
        </w:rPr>
        <w:t>DVB-T2</w:t>
      </w:r>
      <w:r>
        <w:t xml:space="preserve">, </w:t>
      </w:r>
      <w:r w:rsidRPr="00E345D5">
        <w:rPr>
          <w:rStyle w:val="Codeintext"/>
        </w:rPr>
        <w:t>ISDB-T</w:t>
      </w:r>
      <w:r>
        <w:t xml:space="preserve">. For DVB-H, specify </w:t>
      </w:r>
      <w:r w:rsidRPr="00E345D5">
        <w:rPr>
          <w:rStyle w:val="Codeintext"/>
        </w:rPr>
        <w:t>DVB-T</w:t>
      </w:r>
      <w:r>
        <w:t xml:space="preserve">. For DMB-H, specify </w:t>
      </w:r>
      <w:r w:rsidRPr="00E345D5">
        <w:rPr>
          <w:rStyle w:val="Codeintext"/>
        </w:rPr>
        <w:t>DMB-T</w:t>
      </w:r>
      <w:r>
        <w:t>.</w:t>
      </w:r>
    </w:p>
    <w:p w14:paraId="5CD603B8" w14:textId="5A417AEB" w:rsidR="00296881" w:rsidRDefault="00296881" w:rsidP="00296881">
      <w:pPr>
        <w:pStyle w:val="OptionDescription"/>
      </w:pPr>
      <w:r>
        <w:t>The supported modulation types depend on the device model.</w:t>
      </w:r>
      <w:r w:rsidR="008822F0">
        <w:t xml:space="preserve"> See </w:t>
      </w:r>
      <w:r w:rsidR="00D57DD4">
        <w:fldChar w:fldCharType="begin"/>
      </w:r>
      <w:r w:rsidR="008822F0">
        <w:instrText xml:space="preserve"> REF _Ref245798448 \h </w:instrText>
      </w:r>
      <w:r w:rsidR="00D57DD4">
        <w:fldChar w:fldCharType="separate"/>
      </w:r>
      <w:r w:rsidR="001F1E35" w:rsidRPr="00E233F7">
        <w:t xml:space="preserve">Table </w:t>
      </w:r>
      <w:r w:rsidR="001F1E35">
        <w:rPr>
          <w:noProof/>
        </w:rPr>
        <w:t>7</w:t>
      </w:r>
      <w:r w:rsidR="00D57DD4">
        <w:fldChar w:fldCharType="end"/>
      </w:r>
      <w:r w:rsidR="008822F0">
        <w:t xml:space="preserve"> above for the default modulation type by device model.</w:t>
      </w:r>
    </w:p>
    <w:p w14:paraId="19599BE3" w14:textId="77777777" w:rsidR="00296881" w:rsidRDefault="00296881" w:rsidP="008822F0">
      <w:pPr>
        <w:pStyle w:val="OptionName"/>
      </w:pPr>
      <w:r>
        <w:t>--mpe-fec</w:t>
      </w:r>
    </w:p>
    <w:p w14:paraId="1DBE187A" w14:textId="77777777" w:rsidR="00296881" w:rsidRDefault="00296881" w:rsidP="00296881">
      <w:pPr>
        <w:pStyle w:val="OptionDescription"/>
      </w:pPr>
      <w:r>
        <w:t>DVB-T/H modulators: indicate that at least one elementary stream uses</w:t>
      </w:r>
      <w:r w:rsidR="008822F0">
        <w:t xml:space="preserve"> </w:t>
      </w:r>
      <w:r>
        <w:t>MPE-FEC (DVB-H signalling).</w:t>
      </w:r>
    </w:p>
    <w:p w14:paraId="20BDBEF6" w14:textId="77777777" w:rsidR="009A5DE3" w:rsidRDefault="009A5DE3" w:rsidP="009A5DE3">
      <w:pPr>
        <w:pStyle w:val="OptionName"/>
      </w:pPr>
      <w:r>
        <w:t xml:space="preserve">-o </w:t>
      </w:r>
      <w:r w:rsidRPr="00555E0A">
        <w:rPr>
          <w:b w:val="0"/>
          <w:i/>
        </w:rPr>
        <w:t>value</w:t>
      </w:r>
      <w:r>
        <w:br/>
        <w:t xml:space="preserve">--offset-count </w:t>
      </w:r>
      <w:r w:rsidRPr="00555E0A">
        <w:rPr>
          <w:b w:val="0"/>
          <w:i/>
        </w:rPr>
        <w:t>value</w:t>
      </w:r>
    </w:p>
    <w:p w14:paraId="2A53B783" w14:textId="77777777" w:rsidR="009A5DE3" w:rsidRDefault="00164EB1" w:rsidP="009A5DE3">
      <w:pPr>
        <w:pStyle w:val="OptionDescription"/>
      </w:pPr>
      <w:r w:rsidRPr="00164EB1">
        <w:t>UHF and VHF modulators</w:t>
      </w:r>
      <w:r w:rsidR="009A5DE3">
        <w:t xml:space="preserve">: specify the number of offsets from the UHF or VHF channel. Can be positive or negative. The default is zero. See options </w:t>
      </w:r>
      <w:r w:rsidR="009A5DE3" w:rsidRPr="00E345D5">
        <w:rPr>
          <w:rStyle w:val="Codeintext"/>
        </w:rPr>
        <w:t>--uhf-channel</w:t>
      </w:r>
      <w:r w:rsidR="009A5DE3">
        <w:t xml:space="preserve"> and </w:t>
      </w:r>
      <w:r w:rsidR="009A5DE3" w:rsidRPr="00E345D5">
        <w:rPr>
          <w:rStyle w:val="Codeintext"/>
        </w:rPr>
        <w:t>--vhf-channel</w:t>
      </w:r>
      <w:r w:rsidR="009A5DE3">
        <w:t>.</w:t>
      </w:r>
    </w:p>
    <w:p w14:paraId="68B3F5C1" w14:textId="77777777" w:rsidR="00164EB1" w:rsidRDefault="00164EB1" w:rsidP="00164EB1">
      <w:pPr>
        <w:pStyle w:val="OptionName"/>
      </w:pPr>
      <w:r>
        <w:t xml:space="preserve">--papr </w:t>
      </w:r>
      <w:r w:rsidRPr="00555E0A">
        <w:rPr>
          <w:b w:val="0"/>
          <w:i/>
        </w:rPr>
        <w:t>value</w:t>
      </w:r>
    </w:p>
    <w:p w14:paraId="5AE7CCCC" w14:textId="77777777" w:rsidR="00164EB1" w:rsidRDefault="00164EB1" w:rsidP="00164EB1">
      <w:pPr>
        <w:pStyle w:val="OptionDescription"/>
      </w:pPr>
      <w:r>
        <w:t xml:space="preserve">DVB-T2 modulators: indicate the Peak to Average Power Reduction method. Must be one of </w:t>
      </w:r>
      <w:r w:rsidRPr="00E7730C">
        <w:rPr>
          <w:rStyle w:val="Codeintext"/>
        </w:rPr>
        <w:t>NONE</w:t>
      </w:r>
      <w:r>
        <w:t xml:space="preserve">, </w:t>
      </w:r>
      <w:r w:rsidRPr="00E7730C">
        <w:rPr>
          <w:rStyle w:val="Codeintext"/>
        </w:rPr>
        <w:t>ACE</w:t>
      </w:r>
      <w:r>
        <w:t xml:space="preserve"> (Active Constellation Extension), </w:t>
      </w:r>
      <w:r w:rsidRPr="00E7730C">
        <w:rPr>
          <w:rStyle w:val="Codeintext"/>
        </w:rPr>
        <w:t>TR</w:t>
      </w:r>
      <w:r>
        <w:t xml:space="preserve"> (power reduction with reserved carriers) or </w:t>
      </w:r>
      <w:r w:rsidRPr="00E7730C">
        <w:rPr>
          <w:rStyle w:val="Codeintext"/>
        </w:rPr>
        <w:t>BOTH</w:t>
      </w:r>
      <w:r>
        <w:t xml:space="preserve"> (both ACE and TS). The default is </w:t>
      </w:r>
      <w:r w:rsidRPr="00E7730C">
        <w:rPr>
          <w:rStyle w:val="Codeintext"/>
        </w:rPr>
        <w:t>NONE</w:t>
      </w:r>
      <w:r>
        <w:t>.</w:t>
      </w:r>
    </w:p>
    <w:p w14:paraId="09A8863B" w14:textId="77777777" w:rsidR="00164EB1" w:rsidRDefault="00164EB1" w:rsidP="00164EB1">
      <w:pPr>
        <w:pStyle w:val="OptionName"/>
      </w:pPr>
      <w:r>
        <w:t>--pilots</w:t>
      </w:r>
    </w:p>
    <w:p w14:paraId="213229ED" w14:textId="77777777" w:rsidR="00164EB1" w:rsidRDefault="00164EB1" w:rsidP="00164EB1">
      <w:pPr>
        <w:pStyle w:val="OptionDescription"/>
      </w:pPr>
      <w:r>
        <w:t>DVB-S2 and ADTB-T modulators: enable pilots (default: no pilot).</w:t>
      </w:r>
    </w:p>
    <w:p w14:paraId="1C7F2E2F" w14:textId="77777777" w:rsidR="00164EB1" w:rsidRDefault="00164EB1" w:rsidP="00164EB1">
      <w:pPr>
        <w:pStyle w:val="OptionName"/>
      </w:pPr>
      <w:r>
        <w:t xml:space="preserve">-p </w:t>
      </w:r>
      <w:r w:rsidRPr="00555E0A">
        <w:rPr>
          <w:b w:val="0"/>
          <w:i/>
        </w:rPr>
        <w:t>value</w:t>
      </w:r>
      <w:r>
        <w:br/>
        <w:t xml:space="preserve">--pilot-pattern </w:t>
      </w:r>
      <w:r w:rsidRPr="00555E0A">
        <w:rPr>
          <w:b w:val="0"/>
          <w:i/>
        </w:rPr>
        <w:t>value</w:t>
      </w:r>
    </w:p>
    <w:p w14:paraId="561B86AE" w14:textId="77777777" w:rsidR="00164EB1" w:rsidRDefault="00164EB1" w:rsidP="00164EB1">
      <w:pPr>
        <w:pStyle w:val="OptionDescription"/>
      </w:pPr>
      <w:r>
        <w:t>DVB-T2 modulators: indicate the pilot pattern to use, a value in the range 1 to 8. The default is 7.</w:t>
      </w:r>
    </w:p>
    <w:p w14:paraId="790AB798" w14:textId="77777777" w:rsidR="00164EB1" w:rsidRDefault="00164EB1" w:rsidP="00164EB1">
      <w:pPr>
        <w:pStyle w:val="OptionName"/>
      </w:pPr>
      <w:r>
        <w:t xml:space="preserve">--plp0-code-rate </w:t>
      </w:r>
      <w:r w:rsidRPr="00555E0A">
        <w:rPr>
          <w:b w:val="0"/>
          <w:i/>
        </w:rPr>
        <w:t>value</w:t>
      </w:r>
    </w:p>
    <w:p w14:paraId="2B32421F" w14:textId="77777777" w:rsidR="00164EB1" w:rsidRDefault="00164EB1" w:rsidP="00164EB1">
      <w:pPr>
        <w:pStyle w:val="OptionDescription"/>
      </w:pPr>
      <w:r>
        <w:t xml:space="preserve">DVB-T2 modulators: indicate the convolutional coding rate used by the PLP #0. Must be one of </w:t>
      </w:r>
      <w:r w:rsidRPr="003601FE">
        <w:rPr>
          <w:rStyle w:val="Codeintext"/>
        </w:rPr>
        <w:t>1/2</w:t>
      </w:r>
      <w:r>
        <w:t xml:space="preserve">, </w:t>
      </w:r>
      <w:r w:rsidRPr="003601FE">
        <w:rPr>
          <w:rStyle w:val="Codeintext"/>
        </w:rPr>
        <w:t>3/5</w:t>
      </w:r>
      <w:r>
        <w:t xml:space="preserve">, </w:t>
      </w:r>
      <w:r w:rsidRPr="003601FE">
        <w:rPr>
          <w:rStyle w:val="Codeintext"/>
        </w:rPr>
        <w:t>2/3</w:t>
      </w:r>
      <w:r>
        <w:t xml:space="preserve">, </w:t>
      </w:r>
      <w:r w:rsidRPr="003601FE">
        <w:rPr>
          <w:rStyle w:val="Codeintext"/>
        </w:rPr>
        <w:t>3/4</w:t>
      </w:r>
      <w:r>
        <w:t xml:space="preserve">, </w:t>
      </w:r>
      <w:r w:rsidRPr="003601FE">
        <w:rPr>
          <w:rStyle w:val="Codeintext"/>
        </w:rPr>
        <w:t>4/5</w:t>
      </w:r>
      <w:r>
        <w:t xml:space="preserve">, </w:t>
      </w:r>
      <w:r w:rsidRPr="003601FE">
        <w:rPr>
          <w:rStyle w:val="Codeintext"/>
        </w:rPr>
        <w:t>5/6</w:t>
      </w:r>
      <w:r>
        <w:t xml:space="preserve">. The default is </w:t>
      </w:r>
      <w:r w:rsidRPr="003601FE">
        <w:rPr>
          <w:rStyle w:val="Codeintext"/>
        </w:rPr>
        <w:t>2/3</w:t>
      </w:r>
      <w:r>
        <w:t>.</w:t>
      </w:r>
    </w:p>
    <w:p w14:paraId="421F7B80" w14:textId="77777777" w:rsidR="00164EB1" w:rsidRDefault="00164EB1" w:rsidP="00164EB1">
      <w:pPr>
        <w:pStyle w:val="OptionName"/>
      </w:pPr>
      <w:r>
        <w:t xml:space="preserve">--plp0-fec-type </w:t>
      </w:r>
      <w:r w:rsidRPr="00555E0A">
        <w:rPr>
          <w:b w:val="0"/>
          <w:i/>
        </w:rPr>
        <w:t>value</w:t>
      </w:r>
    </w:p>
    <w:p w14:paraId="4CD1A7FA" w14:textId="77777777" w:rsidR="00164EB1" w:rsidRDefault="00164EB1" w:rsidP="00164EB1">
      <w:pPr>
        <w:pStyle w:val="OptionDescription"/>
      </w:pPr>
      <w:r>
        <w:t>DVB-T2 modulators: indicate the FEC type used</w:t>
      </w:r>
      <w:r w:rsidR="003601FE">
        <w:t xml:space="preserve"> by the PLP #0. Must be one of </w:t>
      </w:r>
      <w:r w:rsidRPr="003601FE">
        <w:rPr>
          <w:rStyle w:val="Codeintext"/>
        </w:rPr>
        <w:t>16K</w:t>
      </w:r>
      <w:r>
        <w:t xml:space="preserve">, </w:t>
      </w:r>
      <w:r w:rsidRPr="003601FE">
        <w:rPr>
          <w:rStyle w:val="Codeintext"/>
        </w:rPr>
        <w:t>64K</w:t>
      </w:r>
      <w:r>
        <w:t xml:space="preserve">. The default is </w:t>
      </w:r>
      <w:r w:rsidRPr="003601FE">
        <w:rPr>
          <w:rStyle w:val="Codeintext"/>
        </w:rPr>
        <w:t>64K</w:t>
      </w:r>
      <w:r>
        <w:t xml:space="preserve"> LPDC.</w:t>
      </w:r>
    </w:p>
    <w:p w14:paraId="222610CB" w14:textId="77777777" w:rsidR="00164EB1" w:rsidRDefault="00164EB1" w:rsidP="00164EB1">
      <w:pPr>
        <w:pStyle w:val="OptionName"/>
      </w:pPr>
      <w:r>
        <w:t xml:space="preserve">--plp0-group-id </w:t>
      </w:r>
      <w:r w:rsidRPr="00555E0A">
        <w:rPr>
          <w:b w:val="0"/>
          <w:i/>
        </w:rPr>
        <w:t>value</w:t>
      </w:r>
    </w:p>
    <w:p w14:paraId="295EEF99" w14:textId="77777777" w:rsidR="00164EB1" w:rsidRDefault="00164EB1" w:rsidP="00164EB1">
      <w:pPr>
        <w:pStyle w:val="OptionDescription"/>
      </w:pPr>
      <w:r>
        <w:t>DVB-T2 modulators: indicate the PLP group with which the PLP #0 is associated. The valid range is 0 to 255. The default is 0.</w:t>
      </w:r>
    </w:p>
    <w:p w14:paraId="3A1A8EBC" w14:textId="77777777" w:rsidR="00164EB1" w:rsidRDefault="00164EB1" w:rsidP="00164EB1">
      <w:pPr>
        <w:pStyle w:val="OptionName"/>
      </w:pPr>
      <w:r>
        <w:lastRenderedPageBreak/>
        <w:t>--plp0-high-efficiency</w:t>
      </w:r>
    </w:p>
    <w:p w14:paraId="27E28715" w14:textId="77777777" w:rsidR="00164EB1" w:rsidRDefault="00164EB1" w:rsidP="00164EB1">
      <w:pPr>
        <w:pStyle w:val="OptionDescription"/>
      </w:pPr>
      <w:r>
        <w:t>DVB-T2 modulators: indicate that the PLP #0 uses High Efficiency Mode (HEM). Otherwise Normal Mode (NM) is used.</w:t>
      </w:r>
    </w:p>
    <w:p w14:paraId="386500BA" w14:textId="77777777" w:rsidR="00164EB1" w:rsidRDefault="00164EB1" w:rsidP="00164EB1">
      <w:pPr>
        <w:pStyle w:val="OptionName"/>
      </w:pPr>
      <w:r>
        <w:t xml:space="preserve">--plp0-id </w:t>
      </w:r>
      <w:r w:rsidRPr="00555E0A">
        <w:rPr>
          <w:b w:val="0"/>
          <w:i/>
        </w:rPr>
        <w:t>value</w:t>
      </w:r>
    </w:p>
    <w:p w14:paraId="15D9C015" w14:textId="77777777" w:rsidR="00164EB1" w:rsidRDefault="00164EB1" w:rsidP="00164EB1">
      <w:pPr>
        <w:pStyle w:val="OptionDescription"/>
      </w:pPr>
      <w:r>
        <w:t>DVB-T2 modulators: indicate the unique identification of the PLP #0 within the T2 system. The valid range is 0 to 255. The default is 0.</w:t>
      </w:r>
    </w:p>
    <w:p w14:paraId="5DAA974E" w14:textId="77777777" w:rsidR="00164EB1" w:rsidRDefault="00164EB1" w:rsidP="00164EB1">
      <w:pPr>
        <w:pStyle w:val="OptionName"/>
      </w:pPr>
      <w:r>
        <w:t xml:space="preserve">--plp0-il-length </w:t>
      </w:r>
      <w:r w:rsidRPr="00555E0A">
        <w:rPr>
          <w:b w:val="0"/>
          <w:i/>
        </w:rPr>
        <w:t>value</w:t>
      </w:r>
    </w:p>
    <w:p w14:paraId="747B7595" w14:textId="77777777" w:rsidR="00164EB1" w:rsidRDefault="00164EB1" w:rsidP="00164EB1">
      <w:pPr>
        <w:pStyle w:val="OptionDescription"/>
      </w:pPr>
      <w:r>
        <w:t>DVB-T2 modulators: indicate the time interleaving length for PLP #0.</w:t>
      </w:r>
      <w:r w:rsidRPr="00164EB1">
        <w:t xml:space="preserve"> </w:t>
      </w:r>
      <w:r>
        <w:t>The valid range is 0 to 255. The default is 3.</w:t>
      </w:r>
    </w:p>
    <w:p w14:paraId="3F5AC4B3" w14:textId="77777777" w:rsidR="00164EB1" w:rsidRDefault="00164EB1" w:rsidP="00164EB1">
      <w:pPr>
        <w:pStyle w:val="OptionDescription"/>
      </w:pPr>
      <w:r>
        <w:t xml:space="preserve">If </w:t>
      </w:r>
      <w:r w:rsidRPr="003601FE">
        <w:rPr>
          <w:rStyle w:val="Codeintext"/>
        </w:rPr>
        <w:t>--plp0-il-type</w:t>
      </w:r>
      <w:r w:rsidRPr="00164EB1">
        <w:rPr>
          <w:rFonts w:ascii="Consolas" w:hAnsi="Consolas" w:cs="Consolas"/>
        </w:rPr>
        <w:t xml:space="preserve"> </w:t>
      </w:r>
      <w:r w:rsidR="003601FE">
        <w:t xml:space="preserve">is set to </w:t>
      </w:r>
      <w:r w:rsidR="003C2479" w:rsidRPr="003601FE">
        <w:rPr>
          <w:rStyle w:val="Codeintext"/>
        </w:rPr>
        <w:t>ONE-TO-ONE</w:t>
      </w:r>
      <w:r>
        <w:t xml:space="preserve"> (the default), this parameter specifies the nu</w:t>
      </w:r>
      <w:r w:rsidR="003C2479">
        <w:t>mber of TI-blocks per interleav</w:t>
      </w:r>
      <w:r>
        <w:t>ing frame.</w:t>
      </w:r>
    </w:p>
    <w:p w14:paraId="1838CC57" w14:textId="77777777" w:rsidR="00164EB1" w:rsidRDefault="00164EB1" w:rsidP="00164EB1">
      <w:pPr>
        <w:pStyle w:val="OptionDescription"/>
      </w:pPr>
      <w:r>
        <w:t xml:space="preserve">If </w:t>
      </w:r>
      <w:r w:rsidRPr="003601FE">
        <w:rPr>
          <w:rStyle w:val="Codeintext"/>
        </w:rPr>
        <w:t>--plp0-il-type</w:t>
      </w:r>
      <w:r>
        <w:t xml:space="preserve"> is set to </w:t>
      </w:r>
      <w:r w:rsidRPr="003601FE">
        <w:rPr>
          <w:rStyle w:val="Codeintext"/>
        </w:rPr>
        <w:t>MULTI</w:t>
      </w:r>
      <w:r>
        <w:t>, this parameter specifies the number of T2 frames to which each interleaving frame is mapped.</w:t>
      </w:r>
    </w:p>
    <w:p w14:paraId="5603D9C1" w14:textId="77777777" w:rsidR="00164EB1" w:rsidRDefault="00164EB1" w:rsidP="00164EB1">
      <w:pPr>
        <w:pStyle w:val="OptionName"/>
      </w:pPr>
      <w:r>
        <w:t xml:space="preserve">--plp0-il-type </w:t>
      </w:r>
      <w:r w:rsidRPr="00555E0A">
        <w:rPr>
          <w:b w:val="0"/>
          <w:i/>
        </w:rPr>
        <w:t>value</w:t>
      </w:r>
    </w:p>
    <w:p w14:paraId="6CC5AB22" w14:textId="77777777" w:rsidR="006D173E" w:rsidRPr="006D173E" w:rsidRDefault="00164EB1" w:rsidP="006D173E">
      <w:pPr>
        <w:pStyle w:val="OptionDescription"/>
        <w:rPr>
          <w:rFonts w:ascii="Consolas" w:hAnsi="Consolas" w:cs="Consolas"/>
        </w:rPr>
      </w:pPr>
      <w:r>
        <w:t>DVB-T2 modulators: indicate the type of interleaving used</w:t>
      </w:r>
      <w:r w:rsidR="003601FE">
        <w:t xml:space="preserve"> by the PLP #0. Must be one of </w:t>
      </w:r>
      <w:r w:rsidR="006D173E" w:rsidRPr="003601FE">
        <w:rPr>
          <w:rStyle w:val="Codeintext"/>
        </w:rPr>
        <w:t>ONE-TO-ONE</w:t>
      </w:r>
      <w:r>
        <w:t xml:space="preserve"> (one interleaving frame corresponds to one T2 frame) or </w:t>
      </w:r>
      <w:r w:rsidRPr="003601FE">
        <w:rPr>
          <w:rStyle w:val="Codeintext"/>
        </w:rPr>
        <w:t>MULTI</w:t>
      </w:r>
      <w:r>
        <w:t xml:space="preserve"> (one interleaving frame is carried in multi</w:t>
      </w:r>
      <w:r w:rsidR="006D173E">
        <w:t xml:space="preserve">ple T2 frames). The default is </w:t>
      </w:r>
      <w:r w:rsidR="006D173E" w:rsidRPr="003601FE">
        <w:rPr>
          <w:rStyle w:val="Codeintext"/>
        </w:rPr>
        <w:t>ONE-TO-ONE</w:t>
      </w:r>
      <w:r w:rsidR="006D173E">
        <w:t>.</w:t>
      </w:r>
    </w:p>
    <w:p w14:paraId="76433860" w14:textId="77777777" w:rsidR="00164EB1" w:rsidRDefault="00164EB1" w:rsidP="00164EB1">
      <w:pPr>
        <w:pStyle w:val="OptionName"/>
      </w:pPr>
      <w:r>
        <w:t>--plp0-in-band</w:t>
      </w:r>
    </w:p>
    <w:p w14:paraId="0BD6B2FD" w14:textId="77777777" w:rsidR="00164EB1" w:rsidRDefault="00164EB1" w:rsidP="00164EB1">
      <w:pPr>
        <w:pStyle w:val="OptionDescription"/>
      </w:pPr>
      <w:r>
        <w:t>DVB-T2 modulators: indicate that the in-band flag is set and in-band signalling information is inserted in PLP #0.</w:t>
      </w:r>
    </w:p>
    <w:p w14:paraId="469D4DFB" w14:textId="77777777" w:rsidR="00164EB1" w:rsidRPr="00607DD0" w:rsidRDefault="00164EB1" w:rsidP="00164EB1">
      <w:pPr>
        <w:pStyle w:val="OptionName"/>
        <w:rPr>
          <w:i/>
        </w:rPr>
      </w:pPr>
      <w:r>
        <w:t>--plp0-issy</w:t>
      </w:r>
      <w:r w:rsidR="00607DD0">
        <w:t xml:space="preserve"> </w:t>
      </w:r>
      <w:r w:rsidR="00607DD0" w:rsidRPr="00555E0A">
        <w:rPr>
          <w:b w:val="0"/>
          <w:i/>
        </w:rPr>
        <w:t>value</w:t>
      </w:r>
    </w:p>
    <w:p w14:paraId="1BC56742" w14:textId="77777777" w:rsidR="00607DD0" w:rsidRDefault="00607DD0" w:rsidP="00607DD0">
      <w:pPr>
        <w:pStyle w:val="OptionDescription"/>
      </w:pPr>
      <w:r>
        <w:t xml:space="preserve">DVB-T2 modulators: type of ISSY field to compute and insert in PLP #0. Must be one of </w:t>
      </w:r>
      <w:r w:rsidRPr="003B2F97">
        <w:rPr>
          <w:rStyle w:val="Codeintext"/>
        </w:rPr>
        <w:t>NONE</w:t>
      </w:r>
      <w:r>
        <w:t xml:space="preserve">, </w:t>
      </w:r>
      <w:r w:rsidRPr="003B2F97">
        <w:rPr>
          <w:rStyle w:val="Codeintext"/>
        </w:rPr>
        <w:t>SHORT</w:t>
      </w:r>
      <w:r>
        <w:t xml:space="preserve">, </w:t>
      </w:r>
      <w:r w:rsidRPr="003B2F97">
        <w:rPr>
          <w:rStyle w:val="Codeintext"/>
        </w:rPr>
        <w:t>LONG</w:t>
      </w:r>
      <w:r>
        <w:t xml:space="preserve">. The default is </w:t>
      </w:r>
      <w:r w:rsidRPr="003B2F97">
        <w:rPr>
          <w:rStyle w:val="Codeintext"/>
        </w:rPr>
        <w:t>NONE</w:t>
      </w:r>
      <w:r>
        <w:t>.</w:t>
      </w:r>
    </w:p>
    <w:p w14:paraId="7F1716FB" w14:textId="77777777" w:rsidR="00164EB1" w:rsidRDefault="00164EB1" w:rsidP="00164EB1">
      <w:pPr>
        <w:pStyle w:val="OptionName"/>
      </w:pPr>
      <w:r>
        <w:t xml:space="preserve">--plp0-modulation </w:t>
      </w:r>
      <w:r w:rsidRPr="00555E0A">
        <w:rPr>
          <w:b w:val="0"/>
          <w:i/>
        </w:rPr>
        <w:t>value</w:t>
      </w:r>
    </w:p>
    <w:p w14:paraId="33D98A61" w14:textId="77777777" w:rsidR="00164EB1" w:rsidRDefault="00164EB1" w:rsidP="00164EB1">
      <w:pPr>
        <w:pStyle w:val="OptionDescription"/>
      </w:pPr>
      <w:r>
        <w:t xml:space="preserve">DVB-T2 modulators: indicate the modulation used by PLP #0. Must be one of </w:t>
      </w:r>
      <w:r w:rsidRPr="003B2F97">
        <w:rPr>
          <w:rStyle w:val="Codeintext"/>
        </w:rPr>
        <w:t>BPSK</w:t>
      </w:r>
      <w:r>
        <w:t xml:space="preserve">, </w:t>
      </w:r>
      <w:r w:rsidRPr="003B2F97">
        <w:rPr>
          <w:rStyle w:val="Codeintext"/>
        </w:rPr>
        <w:t>QPSK</w:t>
      </w:r>
      <w:r>
        <w:t xml:space="preserve">, </w:t>
      </w:r>
      <w:r w:rsidRPr="003B2F97">
        <w:rPr>
          <w:rStyle w:val="Codeintext"/>
        </w:rPr>
        <w:t>16-QAM</w:t>
      </w:r>
      <w:r>
        <w:t xml:space="preserve">, </w:t>
      </w:r>
      <w:r w:rsidRPr="003B2F97">
        <w:rPr>
          <w:rStyle w:val="Codeintext"/>
        </w:rPr>
        <w:t>64</w:t>
      </w:r>
      <w:r w:rsidRPr="003B2F97">
        <w:rPr>
          <w:rStyle w:val="Codeintext"/>
        </w:rPr>
        <w:noBreakHyphen/>
        <w:t>QAM</w:t>
      </w:r>
      <w:r>
        <w:t xml:space="preserve">, </w:t>
      </w:r>
      <w:r w:rsidRPr="003B2F97">
        <w:rPr>
          <w:rStyle w:val="Codeintext"/>
        </w:rPr>
        <w:t>256-QAM</w:t>
      </w:r>
      <w:r>
        <w:t xml:space="preserve">. The default is </w:t>
      </w:r>
      <w:r w:rsidRPr="003B2F97">
        <w:rPr>
          <w:rStyle w:val="Codeintext"/>
        </w:rPr>
        <w:t>256-QAM</w:t>
      </w:r>
      <w:r>
        <w:t>.</w:t>
      </w:r>
    </w:p>
    <w:p w14:paraId="3B9E73FF" w14:textId="77777777" w:rsidR="00164EB1" w:rsidRDefault="00164EB1" w:rsidP="0054166D">
      <w:pPr>
        <w:pStyle w:val="OptionName"/>
      </w:pPr>
      <w:r>
        <w:t>--plp0-null-packet-deletion</w:t>
      </w:r>
    </w:p>
    <w:p w14:paraId="48D4BF6C" w14:textId="77777777" w:rsidR="00164EB1" w:rsidRDefault="00164EB1" w:rsidP="00164EB1">
      <w:pPr>
        <w:pStyle w:val="OptionDescription"/>
      </w:pPr>
      <w:r>
        <w:t>DVB-T2 modulators: indicate that null-packet deletion is active in</w:t>
      </w:r>
      <w:r w:rsidR="0054166D">
        <w:t xml:space="preserve"> </w:t>
      </w:r>
      <w:r>
        <w:t>PLP #0. Otherwise it is not active.</w:t>
      </w:r>
    </w:p>
    <w:p w14:paraId="24C07E82" w14:textId="77777777" w:rsidR="00164EB1" w:rsidRDefault="00164EB1" w:rsidP="0054166D">
      <w:pPr>
        <w:pStyle w:val="OptionName"/>
      </w:pPr>
      <w:r>
        <w:t>--plp0-rotation</w:t>
      </w:r>
    </w:p>
    <w:p w14:paraId="07C206C4" w14:textId="77777777" w:rsidR="00164EB1" w:rsidRDefault="00164EB1" w:rsidP="00164EB1">
      <w:pPr>
        <w:pStyle w:val="OptionDescription"/>
      </w:pPr>
      <w:r>
        <w:t>DVB-T2 modulators: indicate that constellation rotation is used for</w:t>
      </w:r>
      <w:r w:rsidR="0054166D">
        <w:t xml:space="preserve"> </w:t>
      </w:r>
      <w:r>
        <w:t>PLP #0. Otherwise not.</w:t>
      </w:r>
    </w:p>
    <w:p w14:paraId="398A2FE5" w14:textId="77777777" w:rsidR="00164EB1" w:rsidRDefault="00164EB1" w:rsidP="0054166D">
      <w:pPr>
        <w:pStyle w:val="OptionName"/>
      </w:pPr>
      <w:r>
        <w:t xml:space="preserve">--plp0-type </w:t>
      </w:r>
      <w:r w:rsidRPr="00555E0A">
        <w:rPr>
          <w:b w:val="0"/>
          <w:i/>
        </w:rPr>
        <w:t>value</w:t>
      </w:r>
    </w:p>
    <w:p w14:paraId="055C41DB" w14:textId="77777777" w:rsidR="00164EB1" w:rsidRDefault="00164EB1" w:rsidP="00164EB1">
      <w:pPr>
        <w:pStyle w:val="OptionDescription"/>
      </w:pPr>
      <w:r>
        <w:t>DVB-T2 modulators: indicate the PLP type for PLP #0. Must be one of</w:t>
      </w:r>
      <w:r w:rsidR="0054166D">
        <w:t xml:space="preserve"> </w:t>
      </w:r>
      <w:r w:rsidRPr="003B2F97">
        <w:rPr>
          <w:rStyle w:val="Codeintext"/>
        </w:rPr>
        <w:t>COMMON</w:t>
      </w:r>
      <w:r>
        <w:t xml:space="preserve">, </w:t>
      </w:r>
      <w:r w:rsidRPr="003B2F97">
        <w:rPr>
          <w:rStyle w:val="Codeintext"/>
        </w:rPr>
        <w:t>1</w:t>
      </w:r>
      <w:r>
        <w:t xml:space="preserve">, </w:t>
      </w:r>
      <w:r w:rsidRPr="003B2F97">
        <w:rPr>
          <w:rStyle w:val="Codeintext"/>
        </w:rPr>
        <w:t>2</w:t>
      </w:r>
      <w:r>
        <w:t xml:space="preserve">. The default is </w:t>
      </w:r>
      <w:r w:rsidRPr="003B2F97">
        <w:rPr>
          <w:rStyle w:val="Codeintext"/>
        </w:rPr>
        <w:t>COMMON</w:t>
      </w:r>
      <w:r>
        <w:t>.</w:t>
      </w:r>
    </w:p>
    <w:p w14:paraId="3F5723FC" w14:textId="77777777" w:rsidR="00164EB1" w:rsidRDefault="00164EB1" w:rsidP="0054166D">
      <w:pPr>
        <w:pStyle w:val="OptionName"/>
      </w:pPr>
      <w:r>
        <w:t xml:space="preserve">-q </w:t>
      </w:r>
      <w:r w:rsidRPr="00555E0A">
        <w:rPr>
          <w:b w:val="0"/>
          <w:i/>
        </w:rPr>
        <w:t>value</w:t>
      </w:r>
      <w:r w:rsidR="0054166D">
        <w:br/>
      </w:r>
      <w:r>
        <w:t xml:space="preserve">--qam-b </w:t>
      </w:r>
      <w:r w:rsidRPr="00555E0A">
        <w:rPr>
          <w:b w:val="0"/>
          <w:i/>
        </w:rPr>
        <w:t>value</w:t>
      </w:r>
    </w:p>
    <w:p w14:paraId="0D0C4195" w14:textId="37E73DCC" w:rsidR="00164EB1" w:rsidRDefault="00164EB1" w:rsidP="00164EB1">
      <w:pPr>
        <w:pStyle w:val="OptionDescription"/>
      </w:pPr>
      <w:r>
        <w:t xml:space="preserve">QAM modulators: with </w:t>
      </w:r>
      <w:r w:rsidRPr="003B2F97">
        <w:rPr>
          <w:rStyle w:val="Codeintext"/>
        </w:rPr>
        <w:t>--j83 B</w:t>
      </w:r>
      <w:r>
        <w:t>, indicate the QAM-B interleaver mode.</w:t>
      </w:r>
      <w:r w:rsidR="0054166D">
        <w:t xml:space="preserve"> </w:t>
      </w:r>
      <w:r>
        <w:t xml:space="preserve">Must be one of: </w:t>
      </w:r>
      <w:r w:rsidRPr="003B2F97">
        <w:rPr>
          <w:rStyle w:val="Codeintext"/>
        </w:rPr>
        <w:t>I128-J1D</w:t>
      </w:r>
      <w:r>
        <w:t xml:space="preserve">, </w:t>
      </w:r>
      <w:r w:rsidRPr="003B2F97">
        <w:rPr>
          <w:rStyle w:val="Codeintext"/>
        </w:rPr>
        <w:t>I64-J2</w:t>
      </w:r>
      <w:r>
        <w:t xml:space="preserve">, </w:t>
      </w:r>
      <w:r w:rsidR="0054166D" w:rsidRPr="003B2F97">
        <w:rPr>
          <w:rStyle w:val="Codeintext"/>
        </w:rPr>
        <w:t>I32</w:t>
      </w:r>
      <w:r w:rsidR="0054166D" w:rsidRPr="003B2F97">
        <w:rPr>
          <w:rStyle w:val="Codeintext"/>
        </w:rPr>
        <w:noBreakHyphen/>
      </w:r>
      <w:r w:rsidRPr="003B2F97">
        <w:rPr>
          <w:rStyle w:val="Codeintext"/>
        </w:rPr>
        <w:t>J4</w:t>
      </w:r>
      <w:r>
        <w:t xml:space="preserve">, </w:t>
      </w:r>
      <w:r w:rsidRPr="003B2F97">
        <w:rPr>
          <w:rStyle w:val="Codeintext"/>
        </w:rPr>
        <w:t>I16-J8</w:t>
      </w:r>
      <w:r>
        <w:t xml:space="preserve">, </w:t>
      </w:r>
      <w:r w:rsidRPr="003B2F97">
        <w:rPr>
          <w:rStyle w:val="Codeintext"/>
        </w:rPr>
        <w:t>I8-J16</w:t>
      </w:r>
      <w:r>
        <w:t xml:space="preserve">, </w:t>
      </w:r>
      <w:r w:rsidRPr="003B2F97">
        <w:rPr>
          <w:rStyle w:val="Codeintext"/>
        </w:rPr>
        <w:t>I128-J1</w:t>
      </w:r>
      <w:r>
        <w:t>,</w:t>
      </w:r>
      <w:r w:rsidR="0054166D">
        <w:t xml:space="preserve"> </w:t>
      </w:r>
      <w:r w:rsidRPr="003B2F97">
        <w:rPr>
          <w:rStyle w:val="Codeintext"/>
        </w:rPr>
        <w:t>I128-J2</w:t>
      </w:r>
      <w:r>
        <w:t xml:space="preserve">, </w:t>
      </w:r>
      <w:r w:rsidRPr="003B2F97">
        <w:rPr>
          <w:rStyle w:val="Codeintext"/>
        </w:rPr>
        <w:t>I128-J3</w:t>
      </w:r>
      <w:r>
        <w:t xml:space="preserve">, </w:t>
      </w:r>
      <w:r w:rsidRPr="003B2F97">
        <w:rPr>
          <w:rStyle w:val="Codeintext"/>
        </w:rPr>
        <w:t>I128-J4</w:t>
      </w:r>
      <w:r>
        <w:t xml:space="preserve">, </w:t>
      </w:r>
      <w:r w:rsidRPr="003B2F97">
        <w:rPr>
          <w:rStyle w:val="Codeintext"/>
        </w:rPr>
        <w:t>I128-J5</w:t>
      </w:r>
      <w:r>
        <w:t xml:space="preserve">, </w:t>
      </w:r>
      <w:r w:rsidRPr="003B2F97">
        <w:rPr>
          <w:rStyle w:val="Codeintext"/>
        </w:rPr>
        <w:t>I128-J6</w:t>
      </w:r>
      <w:r>
        <w:t xml:space="preserve">, </w:t>
      </w:r>
      <w:r w:rsidR="0054166D" w:rsidRPr="003B2F97">
        <w:rPr>
          <w:rStyle w:val="Codeintext"/>
        </w:rPr>
        <w:t>I128</w:t>
      </w:r>
      <w:r w:rsidR="0054166D" w:rsidRPr="003B2F97">
        <w:rPr>
          <w:rStyle w:val="Codeintext"/>
        </w:rPr>
        <w:noBreakHyphen/>
      </w:r>
      <w:r w:rsidRPr="003B2F97">
        <w:rPr>
          <w:rStyle w:val="Codeintext"/>
        </w:rPr>
        <w:t>J7</w:t>
      </w:r>
      <w:r>
        <w:t xml:space="preserve">, </w:t>
      </w:r>
      <w:r w:rsidRPr="003B2F97">
        <w:rPr>
          <w:rStyle w:val="Codeintext"/>
        </w:rPr>
        <w:t>I128-J8</w:t>
      </w:r>
      <w:r>
        <w:t>.</w:t>
      </w:r>
      <w:r w:rsidR="0054166D">
        <w:t xml:space="preserve"> </w:t>
      </w:r>
      <w:r>
        <w:t xml:space="preserve">The default is </w:t>
      </w:r>
      <w:r w:rsidRPr="003B2F97">
        <w:rPr>
          <w:rStyle w:val="Codeintext"/>
        </w:rPr>
        <w:t>I128-J1D</w:t>
      </w:r>
      <w:r>
        <w:t>.</w:t>
      </w:r>
    </w:p>
    <w:p w14:paraId="3211CA52" w14:textId="415CE8D0" w:rsidR="008A3504" w:rsidRDefault="008A3504" w:rsidP="008A3504">
      <w:pPr>
        <w:pStyle w:val="OptionName"/>
      </w:pPr>
      <w:r>
        <w:t xml:space="preserve">--roll-off </w:t>
      </w:r>
      <w:r w:rsidRPr="008A3504">
        <w:rPr>
          <w:b w:val="0"/>
          <w:i/>
        </w:rPr>
        <w:t>value</w:t>
      </w:r>
    </w:p>
    <w:p w14:paraId="3D3A8B82" w14:textId="5F188434" w:rsidR="008A3504" w:rsidRDefault="008A3504" w:rsidP="008A3504">
      <w:pPr>
        <w:pStyle w:val="OptionDescription"/>
      </w:pPr>
      <w:r>
        <w:t xml:space="preserve">DVB-S2/S2X modulators: indicate the roll-off factor. Must be one of </w:t>
      </w:r>
      <w:r w:rsidRPr="008A3504">
        <w:rPr>
          <w:rStyle w:val="Codeintext"/>
        </w:rPr>
        <w:t>0.03</w:t>
      </w:r>
      <w:r>
        <w:t xml:space="preserve">, </w:t>
      </w:r>
      <w:r w:rsidRPr="008A3504">
        <w:rPr>
          <w:rStyle w:val="Codeintext"/>
        </w:rPr>
        <w:t>0.05</w:t>
      </w:r>
      <w:r>
        <w:t xml:space="preserve">, </w:t>
      </w:r>
      <w:r w:rsidRPr="008A3504">
        <w:rPr>
          <w:rStyle w:val="Codeintext"/>
        </w:rPr>
        <w:t>0.10</w:t>
      </w:r>
      <w:r>
        <w:t xml:space="preserve">, </w:t>
      </w:r>
      <w:r w:rsidRPr="008A3504">
        <w:rPr>
          <w:rStyle w:val="Codeintext"/>
        </w:rPr>
        <w:t>0.15</w:t>
      </w:r>
      <w:r>
        <w:t xml:space="preserve">, </w:t>
      </w:r>
      <w:r w:rsidRPr="008A3504">
        <w:rPr>
          <w:rStyle w:val="Codeintext"/>
        </w:rPr>
        <w:t>0.20</w:t>
      </w:r>
      <w:r>
        <w:t xml:space="preserve">, </w:t>
      </w:r>
      <w:r w:rsidRPr="008A3504">
        <w:rPr>
          <w:rStyle w:val="Codeintext"/>
        </w:rPr>
        <w:t>0.25</w:t>
      </w:r>
      <w:r>
        <w:t xml:space="preserve">, </w:t>
      </w:r>
      <w:r w:rsidRPr="008A3504">
        <w:rPr>
          <w:rStyle w:val="Codeintext"/>
        </w:rPr>
        <w:t>0.35</w:t>
      </w:r>
      <w:r>
        <w:t xml:space="preserve">, </w:t>
      </w:r>
      <w:r w:rsidRPr="008A3504">
        <w:rPr>
          <w:rStyle w:val="Codeintext"/>
        </w:rPr>
        <w:t>auto</w:t>
      </w:r>
      <w:r>
        <w:t xml:space="preserve">, </w:t>
      </w:r>
      <w:r w:rsidRPr="008A3504">
        <w:rPr>
          <w:rStyle w:val="Codeintext"/>
        </w:rPr>
        <w:t>none</w:t>
      </w:r>
      <w:r>
        <w:t>. The default is auto.</w:t>
      </w:r>
    </w:p>
    <w:p w14:paraId="2A3CAC19" w14:textId="77777777" w:rsidR="00164EB1" w:rsidRDefault="00164EB1" w:rsidP="009546EA">
      <w:pPr>
        <w:pStyle w:val="OptionName"/>
      </w:pPr>
      <w:r>
        <w:lastRenderedPageBreak/>
        <w:t xml:space="preserve">--s2-gold-code </w:t>
      </w:r>
      <w:r w:rsidRPr="00555E0A">
        <w:rPr>
          <w:b w:val="0"/>
          <w:i/>
        </w:rPr>
        <w:t>value</w:t>
      </w:r>
    </w:p>
    <w:p w14:paraId="74A3130C" w14:textId="77777777" w:rsidR="00164EB1" w:rsidRDefault="00164EB1" w:rsidP="00164EB1">
      <w:pPr>
        <w:pStyle w:val="OptionDescription"/>
      </w:pPr>
      <w:r>
        <w:t>DVB-S2 modulators: indicate the physical layer scrambling initialization</w:t>
      </w:r>
      <w:r w:rsidR="009546EA">
        <w:t xml:space="preserve"> </w:t>
      </w:r>
      <w:r>
        <w:t xml:space="preserve">sequence, aka </w:t>
      </w:r>
      <w:r w:rsidRPr="003B2F97">
        <w:rPr>
          <w:i/>
        </w:rPr>
        <w:t>gold code</w:t>
      </w:r>
      <w:r>
        <w:t>.</w:t>
      </w:r>
    </w:p>
    <w:p w14:paraId="2F1E96A4" w14:textId="77777777" w:rsidR="00164EB1" w:rsidRDefault="00164EB1" w:rsidP="009546EA">
      <w:pPr>
        <w:pStyle w:val="OptionName"/>
      </w:pPr>
      <w:r>
        <w:t>--s2-short-fec-frame</w:t>
      </w:r>
    </w:p>
    <w:p w14:paraId="4385DEFB" w14:textId="77777777" w:rsidR="00164EB1" w:rsidRDefault="00164EB1" w:rsidP="00164EB1">
      <w:pPr>
        <w:pStyle w:val="OptionDescription"/>
      </w:pPr>
      <w:r>
        <w:t>DVB-S2 modulators: use short FEC frames, 12 000 bits (default: long FEC</w:t>
      </w:r>
      <w:r w:rsidR="009546EA">
        <w:t xml:space="preserve"> </w:t>
      </w:r>
      <w:r>
        <w:t>frames, 64 800 bits).</w:t>
      </w:r>
    </w:p>
    <w:p w14:paraId="01C80F04" w14:textId="77777777" w:rsidR="00D0091B" w:rsidRDefault="00D0091B" w:rsidP="00D0091B">
      <w:pPr>
        <w:pStyle w:val="OptionName"/>
      </w:pPr>
      <w:r>
        <w:t xml:space="preserve">--satellite-frequency </w:t>
      </w:r>
      <w:r w:rsidRPr="00555E0A">
        <w:rPr>
          <w:b w:val="0"/>
          <w:i/>
        </w:rPr>
        <w:t>value</w:t>
      </w:r>
    </w:p>
    <w:p w14:paraId="72F4B908" w14:textId="77777777" w:rsidR="00D0091B" w:rsidRDefault="00D0091B" w:rsidP="00D0091B">
      <w:pPr>
        <w:pStyle w:val="OptionDescription"/>
      </w:pPr>
      <w:r>
        <w:t xml:space="preserve">DVB-S/S2 modulators: indicate the target satellite frequency, in Hz, of the output carrier. The actual frequency at the output of the modulator is the </w:t>
      </w:r>
      <w:r w:rsidRPr="00D0091B">
        <w:rPr>
          <w:i/>
        </w:rPr>
        <w:t>intermediate</w:t>
      </w:r>
      <w:r>
        <w:t xml:space="preserve"> frequency which is computed based on the characteristics of the LNB (see option </w:t>
      </w:r>
      <w:r w:rsidRPr="003B2F97">
        <w:rPr>
          <w:rStyle w:val="Codeintext"/>
        </w:rPr>
        <w:t>--lnb</w:t>
      </w:r>
      <w:r>
        <w:t>). This option is useful when the satellite frequency is better known than the intermediate frequency.</w:t>
      </w:r>
    </w:p>
    <w:p w14:paraId="316B6B09" w14:textId="77777777" w:rsidR="00D0091B" w:rsidRDefault="00D0091B" w:rsidP="00D0091B">
      <w:pPr>
        <w:pStyle w:val="OptionDescription"/>
      </w:pPr>
      <w:r>
        <w:t xml:space="preserve">The options </w:t>
      </w:r>
      <w:r w:rsidRPr="003B2F97">
        <w:rPr>
          <w:rStyle w:val="Codeintext"/>
        </w:rPr>
        <w:t>--frequency</w:t>
      </w:r>
      <w:r>
        <w:t xml:space="preserve"> and </w:t>
      </w:r>
      <w:r w:rsidRPr="003B2F97">
        <w:rPr>
          <w:rStyle w:val="Codeintext"/>
        </w:rPr>
        <w:t>--satellite-frequency</w:t>
      </w:r>
      <w:r>
        <w:t xml:space="preserve"> are mutually exclusive.</w:t>
      </w:r>
    </w:p>
    <w:p w14:paraId="00F5FDE2" w14:textId="77777777" w:rsidR="0012578E" w:rsidRDefault="0012578E" w:rsidP="0012578E">
      <w:pPr>
        <w:pStyle w:val="OptionName"/>
      </w:pPr>
      <w:r>
        <w:t xml:space="preserve">--symbol-rate </w:t>
      </w:r>
      <w:r w:rsidRPr="00555E0A">
        <w:rPr>
          <w:b w:val="0"/>
          <w:i/>
        </w:rPr>
        <w:t>value</w:t>
      </w:r>
    </w:p>
    <w:p w14:paraId="781970C2" w14:textId="77777777" w:rsidR="0012578E" w:rsidRDefault="0012578E" w:rsidP="0012578E">
      <w:pPr>
        <w:pStyle w:val="OptionDescription"/>
      </w:pPr>
      <w:r>
        <w:t>DVB-C/S/S2 modulators: Specify the symbol rate in symbols/second.</w:t>
      </w:r>
    </w:p>
    <w:p w14:paraId="0307C262" w14:textId="77777777" w:rsidR="0012578E" w:rsidRDefault="0012578E" w:rsidP="0012578E">
      <w:pPr>
        <w:pStyle w:val="OptionDescription"/>
      </w:pPr>
      <w:r>
        <w:t xml:space="preserve">By default, the symbol rate is implicitly computed from the convolutional rate, the modulation type and the bitrate. But when </w:t>
      </w:r>
      <w:r w:rsidRPr="0075190C">
        <w:rPr>
          <w:rStyle w:val="Codeintext"/>
        </w:rPr>
        <w:t>--symbol-rate</w:t>
      </w:r>
      <w:r>
        <w:t xml:space="preserve"> is specified, the input bitrate is ignored and the output bitrate is forced to the value resulting from the combination of the specified symbol rate, convolutional rate and modulation type.</w:t>
      </w:r>
    </w:p>
    <w:p w14:paraId="5BB8EB03" w14:textId="77777777" w:rsidR="0012578E" w:rsidRDefault="0012578E" w:rsidP="0012578E">
      <w:pPr>
        <w:pStyle w:val="OptionDescription"/>
      </w:pPr>
      <w:r>
        <w:t xml:space="preserve">The options </w:t>
      </w:r>
      <w:r w:rsidRPr="0075190C">
        <w:rPr>
          <w:rStyle w:val="Codeintext"/>
        </w:rPr>
        <w:t>--symbol-rate</w:t>
      </w:r>
      <w:r>
        <w:t xml:space="preserve"> and </w:t>
      </w:r>
      <w:r w:rsidRPr="0075190C">
        <w:rPr>
          <w:rStyle w:val="Codeintext"/>
        </w:rPr>
        <w:t>--bitrate</w:t>
      </w:r>
      <w:r>
        <w:t xml:space="preserve"> are mutually exclusive.</w:t>
      </w:r>
    </w:p>
    <w:p w14:paraId="601CC1E2" w14:textId="77777777" w:rsidR="00161770" w:rsidRDefault="00161770" w:rsidP="00161770">
      <w:pPr>
        <w:pStyle w:val="OptionName"/>
      </w:pPr>
      <w:r>
        <w:t xml:space="preserve">--t2-fpsf </w:t>
      </w:r>
      <w:r w:rsidRPr="00555E0A">
        <w:rPr>
          <w:b w:val="0"/>
          <w:i/>
        </w:rPr>
        <w:t>value</w:t>
      </w:r>
    </w:p>
    <w:p w14:paraId="4A46EC3E" w14:textId="77777777" w:rsidR="00161770" w:rsidRDefault="00161770" w:rsidP="00161770">
      <w:pPr>
        <w:pStyle w:val="OptionDescription"/>
      </w:pPr>
      <w:r>
        <w:t>DVB-T2 modulators: indicate the number of T2 frames per super-frame. Must be in the range 1 to 255. The default is 2.</w:t>
      </w:r>
    </w:p>
    <w:p w14:paraId="1DE1EB01" w14:textId="77777777" w:rsidR="00161770" w:rsidRDefault="00E008BF" w:rsidP="00161770">
      <w:pPr>
        <w:pStyle w:val="OptionName"/>
      </w:pPr>
      <w:r>
        <w:t>--t2-guard-</w:t>
      </w:r>
      <w:r w:rsidR="00161770">
        <w:t xml:space="preserve">interval </w:t>
      </w:r>
      <w:r w:rsidR="00161770" w:rsidRPr="00555E0A">
        <w:rPr>
          <w:b w:val="0"/>
          <w:i/>
        </w:rPr>
        <w:t>value</w:t>
      </w:r>
    </w:p>
    <w:p w14:paraId="7F014F17" w14:textId="77777777" w:rsidR="00161770" w:rsidRDefault="00161770" w:rsidP="00161770">
      <w:pPr>
        <w:pStyle w:val="OptionDescription"/>
      </w:pPr>
      <w:r>
        <w:t xml:space="preserve">DVB-T2 modulators: indicates the guard interval. Must be one of: </w:t>
      </w:r>
      <w:r w:rsidRPr="00A33712">
        <w:rPr>
          <w:rStyle w:val="Codeintext"/>
        </w:rPr>
        <w:t>1/128</w:t>
      </w:r>
      <w:r>
        <w:t xml:space="preserve">, </w:t>
      </w:r>
      <w:r w:rsidRPr="00A33712">
        <w:rPr>
          <w:rStyle w:val="Codeintext"/>
        </w:rPr>
        <w:t>1/32</w:t>
      </w:r>
      <w:r>
        <w:t xml:space="preserve">, </w:t>
      </w:r>
      <w:r w:rsidRPr="00A33712">
        <w:rPr>
          <w:rStyle w:val="Codeintext"/>
        </w:rPr>
        <w:t>1/16</w:t>
      </w:r>
      <w:r>
        <w:t xml:space="preserve">, </w:t>
      </w:r>
      <w:r w:rsidRPr="00A33712">
        <w:rPr>
          <w:rStyle w:val="Codeintext"/>
        </w:rPr>
        <w:t>19/256</w:t>
      </w:r>
      <w:r>
        <w:t xml:space="preserve">, </w:t>
      </w:r>
      <w:r w:rsidRPr="00A33712">
        <w:rPr>
          <w:rStyle w:val="Codeintext"/>
        </w:rPr>
        <w:t>1/8</w:t>
      </w:r>
      <w:r>
        <w:t xml:space="preserve">, </w:t>
      </w:r>
      <w:r w:rsidRPr="00A33712">
        <w:rPr>
          <w:rStyle w:val="Codeintext"/>
        </w:rPr>
        <w:t>19/128</w:t>
      </w:r>
      <w:r>
        <w:t xml:space="preserve">, </w:t>
      </w:r>
      <w:r w:rsidRPr="00A33712">
        <w:rPr>
          <w:rStyle w:val="Codeintext"/>
        </w:rPr>
        <w:t>1/4</w:t>
      </w:r>
      <w:r>
        <w:t xml:space="preserve">. The default is </w:t>
      </w:r>
      <w:r w:rsidRPr="00A33712">
        <w:rPr>
          <w:rStyle w:val="Codeintext"/>
        </w:rPr>
        <w:t>1/128</w:t>
      </w:r>
      <w:r>
        <w:t>.</w:t>
      </w:r>
    </w:p>
    <w:p w14:paraId="70441B5D" w14:textId="77777777" w:rsidR="00161770" w:rsidRDefault="00161770" w:rsidP="00161770">
      <w:pPr>
        <w:pStyle w:val="OptionName"/>
      </w:pPr>
      <w:r>
        <w:t xml:space="preserve">--t2-l1-modulation </w:t>
      </w:r>
      <w:r w:rsidRPr="00555E0A">
        <w:rPr>
          <w:b w:val="0"/>
          <w:i/>
        </w:rPr>
        <w:t>value</w:t>
      </w:r>
    </w:p>
    <w:p w14:paraId="7FDAC248" w14:textId="77777777" w:rsidR="00161770" w:rsidRDefault="00161770" w:rsidP="00161770">
      <w:pPr>
        <w:pStyle w:val="OptionDescription"/>
      </w:pPr>
      <w:r>
        <w:t xml:space="preserve">DVB-T2 modulators: indicate the modulation type used for the L1-post signalling block. Must be one of </w:t>
      </w:r>
      <w:r w:rsidRPr="00A33712">
        <w:rPr>
          <w:rStyle w:val="Codeintext"/>
        </w:rPr>
        <w:t>BPSK</w:t>
      </w:r>
      <w:r>
        <w:t xml:space="preserve">, </w:t>
      </w:r>
      <w:r w:rsidRPr="00A33712">
        <w:rPr>
          <w:rStyle w:val="Codeintext"/>
        </w:rPr>
        <w:t>QPSK</w:t>
      </w:r>
      <w:r>
        <w:t xml:space="preserve">, </w:t>
      </w:r>
      <w:r w:rsidRPr="00A33712">
        <w:rPr>
          <w:rStyle w:val="Codeintext"/>
        </w:rPr>
        <w:t>16-QAM</w:t>
      </w:r>
      <w:r>
        <w:t xml:space="preserve">, </w:t>
      </w:r>
      <w:r w:rsidRPr="00A33712">
        <w:rPr>
          <w:rStyle w:val="Codeintext"/>
        </w:rPr>
        <w:t>64-QAM</w:t>
      </w:r>
      <w:r>
        <w:t xml:space="preserve">. The default is </w:t>
      </w:r>
      <w:r w:rsidRPr="00A33712">
        <w:rPr>
          <w:rStyle w:val="Codeintext"/>
        </w:rPr>
        <w:t>16-QAM</w:t>
      </w:r>
      <w:r>
        <w:t>.</w:t>
      </w:r>
    </w:p>
    <w:p w14:paraId="065C3BF8" w14:textId="77777777" w:rsidR="00161770" w:rsidRDefault="00161770" w:rsidP="00161770">
      <w:pPr>
        <w:pStyle w:val="OptionName"/>
      </w:pPr>
      <w:r>
        <w:t xml:space="preserve">--t2-network-id </w:t>
      </w:r>
      <w:r w:rsidRPr="00555E0A">
        <w:rPr>
          <w:b w:val="0"/>
          <w:i/>
        </w:rPr>
        <w:t>value</w:t>
      </w:r>
    </w:p>
    <w:p w14:paraId="1B755DA8" w14:textId="77777777" w:rsidR="00161770" w:rsidRDefault="00161770" w:rsidP="00161770">
      <w:pPr>
        <w:pStyle w:val="OptionDescription"/>
      </w:pPr>
      <w:r>
        <w:t>DVB-T2 modulators: indicate the DVB-T2 network identification. The default is 0.</w:t>
      </w:r>
    </w:p>
    <w:p w14:paraId="0096B13B" w14:textId="77777777" w:rsidR="00161770" w:rsidRDefault="00161770" w:rsidP="00161770">
      <w:pPr>
        <w:pStyle w:val="OptionName"/>
      </w:pPr>
      <w:r>
        <w:t xml:space="preserve">--t2-system-id </w:t>
      </w:r>
      <w:r w:rsidRPr="00555E0A">
        <w:rPr>
          <w:b w:val="0"/>
          <w:i/>
        </w:rPr>
        <w:t>value</w:t>
      </w:r>
    </w:p>
    <w:p w14:paraId="3019C494" w14:textId="77777777" w:rsidR="009546EA" w:rsidRDefault="00161770" w:rsidP="00161770">
      <w:pPr>
        <w:pStyle w:val="OptionDescription"/>
      </w:pPr>
      <w:r>
        <w:t>DVB-T2 modulators: indicate the DVB-T2 system identification. The default is 0.</w:t>
      </w:r>
    </w:p>
    <w:p w14:paraId="679738AE" w14:textId="77777777" w:rsidR="00161770" w:rsidRDefault="00161770" w:rsidP="00161770">
      <w:pPr>
        <w:pStyle w:val="OptionName"/>
      </w:pPr>
      <w:r>
        <w:t>--time-slice</w:t>
      </w:r>
    </w:p>
    <w:p w14:paraId="2F666B87" w14:textId="77777777" w:rsidR="00161770" w:rsidRDefault="00161770" w:rsidP="00161770">
      <w:pPr>
        <w:pStyle w:val="OptionDescription"/>
      </w:pPr>
      <w:r>
        <w:t>DVB-T/H modulators: indicate that at least one elementary stream uses time slicing (DVB-H signalling).</w:t>
      </w:r>
    </w:p>
    <w:p w14:paraId="0737E307" w14:textId="77777777" w:rsidR="009A5DE3" w:rsidRDefault="002B3267" w:rsidP="002B3267">
      <w:pPr>
        <w:pStyle w:val="OptionName"/>
      </w:pPr>
      <w:r>
        <w:t xml:space="preserve">-t </w:t>
      </w:r>
      <w:r w:rsidRPr="00555E0A">
        <w:rPr>
          <w:b w:val="0"/>
          <w:i/>
        </w:rPr>
        <w:t>value</w:t>
      </w:r>
      <w:r>
        <w:br/>
      </w:r>
      <w:r w:rsidR="009A5DE3">
        <w:t xml:space="preserve">--transmission-mode </w:t>
      </w:r>
      <w:r w:rsidR="009A5DE3" w:rsidRPr="00555E0A">
        <w:rPr>
          <w:b w:val="0"/>
          <w:i/>
        </w:rPr>
        <w:t>value</w:t>
      </w:r>
    </w:p>
    <w:p w14:paraId="060D33E0" w14:textId="77777777" w:rsidR="009A5DE3" w:rsidRDefault="00AA5016" w:rsidP="009A5DE3">
      <w:pPr>
        <w:pStyle w:val="OptionDescription"/>
      </w:pPr>
      <w:r w:rsidRPr="00AA5016">
        <w:t>DVB-T modulators</w:t>
      </w:r>
      <w:r w:rsidR="009A5DE3">
        <w:t xml:space="preserve">: indicates the transmission mode. Must be one of </w:t>
      </w:r>
      <w:r w:rsidR="009A5DE3" w:rsidRPr="00742844">
        <w:rPr>
          <w:rStyle w:val="Codeintext"/>
        </w:rPr>
        <w:t>2K</w:t>
      </w:r>
      <w:r w:rsidR="009A5DE3">
        <w:t xml:space="preserve">, </w:t>
      </w:r>
      <w:r w:rsidR="009A5DE3" w:rsidRPr="00742844">
        <w:rPr>
          <w:rStyle w:val="Codeintext"/>
        </w:rPr>
        <w:t>4K</w:t>
      </w:r>
      <w:r w:rsidR="009A5DE3">
        <w:t xml:space="preserve"> or </w:t>
      </w:r>
      <w:r w:rsidR="009A5DE3" w:rsidRPr="00742844">
        <w:rPr>
          <w:rStyle w:val="Codeintext"/>
        </w:rPr>
        <w:t>8K</w:t>
      </w:r>
      <w:r w:rsidR="009A5DE3">
        <w:t xml:space="preserve">. The default is </w:t>
      </w:r>
      <w:r w:rsidR="009A5DE3" w:rsidRPr="00742844">
        <w:rPr>
          <w:rStyle w:val="Codeintext"/>
        </w:rPr>
        <w:t>8K</w:t>
      </w:r>
      <w:r w:rsidR="009A5DE3">
        <w:t>.</w:t>
      </w:r>
    </w:p>
    <w:p w14:paraId="438BD1EC" w14:textId="77777777" w:rsidR="009A5DE3" w:rsidRDefault="009A5DE3" w:rsidP="009A5DE3">
      <w:pPr>
        <w:pStyle w:val="OptionName"/>
      </w:pPr>
      <w:r>
        <w:t xml:space="preserve">-u </w:t>
      </w:r>
      <w:r w:rsidRPr="00555E0A">
        <w:rPr>
          <w:b w:val="0"/>
          <w:i/>
        </w:rPr>
        <w:t>value</w:t>
      </w:r>
      <w:r>
        <w:br/>
        <w:t xml:space="preserve">--uhf-channel </w:t>
      </w:r>
      <w:r w:rsidRPr="00555E0A">
        <w:rPr>
          <w:b w:val="0"/>
          <w:i/>
        </w:rPr>
        <w:t>value</w:t>
      </w:r>
    </w:p>
    <w:p w14:paraId="66011164" w14:textId="77777777" w:rsidR="004C6941" w:rsidRDefault="00AA5016" w:rsidP="004C6941">
      <w:pPr>
        <w:pStyle w:val="OptionDescription"/>
        <w:rPr>
          <w:lang w:eastAsia="fr-FR"/>
        </w:rPr>
      </w:pPr>
      <w:r w:rsidRPr="00AA5016">
        <w:t>UHF modulators</w:t>
      </w:r>
      <w:r w:rsidR="009A5DE3">
        <w:t xml:space="preserve">: specify the UHF channel number of the output carrier. Can be used in replacement to </w:t>
      </w:r>
      <w:r w:rsidRPr="00742844">
        <w:rPr>
          <w:rStyle w:val="Codeintext"/>
        </w:rPr>
        <w:noBreakHyphen/>
      </w:r>
      <w:r w:rsidRPr="00742844">
        <w:rPr>
          <w:rStyle w:val="Codeintext"/>
        </w:rPr>
        <w:noBreakHyphen/>
      </w:r>
      <w:r w:rsidR="009A5DE3" w:rsidRPr="00742844">
        <w:rPr>
          <w:rStyle w:val="Codeintext"/>
        </w:rPr>
        <w:t>frequency</w:t>
      </w:r>
      <w:r w:rsidR="009A5DE3">
        <w:t xml:space="preserve">. Can be combined with an </w:t>
      </w:r>
      <w:r w:rsidR="009A5DE3" w:rsidRPr="00742844">
        <w:rPr>
          <w:rStyle w:val="Codeintext"/>
        </w:rPr>
        <w:t>--offset-count</w:t>
      </w:r>
      <w:r w:rsidR="009A5DE3">
        <w:t xml:space="preserve"> option. </w:t>
      </w:r>
      <w:r w:rsidR="004C6941" w:rsidRPr="00E80F99">
        <w:rPr>
          <w:lang w:eastAsia="fr-FR"/>
        </w:rPr>
        <w:t xml:space="preserve">The UHF frequency layout depends on the region, see </w:t>
      </w:r>
      <w:r w:rsidR="004C6941" w:rsidRPr="00E80F99">
        <w:rPr>
          <w:rStyle w:val="Codeintext"/>
        </w:rPr>
        <w:t>--hf-band-region</w:t>
      </w:r>
      <w:r w:rsidR="004C6941" w:rsidRPr="00E80F99">
        <w:rPr>
          <w:lang w:eastAsia="fr-FR"/>
        </w:rPr>
        <w:t xml:space="preserve"> option.</w:t>
      </w:r>
    </w:p>
    <w:p w14:paraId="52050E2E" w14:textId="77777777" w:rsidR="009A5DE3" w:rsidRDefault="009A5DE3" w:rsidP="009A5DE3">
      <w:pPr>
        <w:pStyle w:val="OptionName"/>
      </w:pPr>
      <w:r>
        <w:lastRenderedPageBreak/>
        <w:t xml:space="preserve">-v </w:t>
      </w:r>
      <w:r w:rsidRPr="00555E0A">
        <w:rPr>
          <w:b w:val="0"/>
          <w:i/>
        </w:rPr>
        <w:t>value</w:t>
      </w:r>
      <w:r>
        <w:br/>
        <w:t xml:space="preserve">--vhf-channel </w:t>
      </w:r>
      <w:r w:rsidRPr="00555E0A">
        <w:rPr>
          <w:b w:val="0"/>
          <w:i/>
        </w:rPr>
        <w:t>value</w:t>
      </w:r>
    </w:p>
    <w:p w14:paraId="26FDE749" w14:textId="77777777" w:rsidR="004C6941" w:rsidRDefault="00AA5016" w:rsidP="004C6941">
      <w:pPr>
        <w:pStyle w:val="OptionDescription"/>
        <w:rPr>
          <w:lang w:eastAsia="fr-FR"/>
        </w:rPr>
      </w:pPr>
      <w:r w:rsidRPr="00AA5016">
        <w:t>VHF modulators</w:t>
      </w:r>
      <w:r w:rsidR="009A5DE3">
        <w:t xml:space="preserve">: specify the VHF channel number of the output carrier. Can be used in replacement to </w:t>
      </w:r>
      <w:r w:rsidRPr="00742844">
        <w:rPr>
          <w:rStyle w:val="Codeintext"/>
        </w:rPr>
        <w:noBreakHyphen/>
      </w:r>
      <w:r w:rsidRPr="00742844">
        <w:rPr>
          <w:rStyle w:val="Codeintext"/>
        </w:rPr>
        <w:noBreakHyphen/>
      </w:r>
      <w:r w:rsidR="009A5DE3" w:rsidRPr="00742844">
        <w:rPr>
          <w:rStyle w:val="Codeintext"/>
        </w:rPr>
        <w:t>frequency</w:t>
      </w:r>
      <w:r w:rsidR="009A5DE3">
        <w:t xml:space="preserve">. Can be combined with an </w:t>
      </w:r>
      <w:r w:rsidR="009A5DE3" w:rsidRPr="00742844">
        <w:rPr>
          <w:rStyle w:val="Codeintext"/>
        </w:rPr>
        <w:t>--offset-count</w:t>
      </w:r>
      <w:r w:rsidR="009A5DE3">
        <w:t xml:space="preserve"> option. </w:t>
      </w:r>
      <w:r w:rsidR="004C6941" w:rsidRPr="00E80F99">
        <w:rPr>
          <w:lang w:eastAsia="fr-FR"/>
        </w:rPr>
        <w:t xml:space="preserve">The </w:t>
      </w:r>
      <w:r w:rsidR="004C6941">
        <w:rPr>
          <w:lang w:eastAsia="fr-FR"/>
        </w:rPr>
        <w:t>V</w:t>
      </w:r>
      <w:r w:rsidR="004C6941" w:rsidRPr="00E80F99">
        <w:rPr>
          <w:lang w:eastAsia="fr-FR"/>
        </w:rPr>
        <w:t xml:space="preserve">HF frequency layout depends on the region, see </w:t>
      </w:r>
      <w:r w:rsidR="004C6941" w:rsidRPr="00E80F99">
        <w:rPr>
          <w:rStyle w:val="Codeintext"/>
        </w:rPr>
        <w:t>--hf-band-region</w:t>
      </w:r>
      <w:r w:rsidR="004C6941" w:rsidRPr="00E80F99">
        <w:rPr>
          <w:lang w:eastAsia="fr-FR"/>
        </w:rPr>
        <w:t xml:space="preserve"> option.</w:t>
      </w:r>
    </w:p>
    <w:p w14:paraId="759E968F" w14:textId="77777777" w:rsidR="004A2AD2" w:rsidRDefault="004A2AD2" w:rsidP="004A2AD2">
      <w:pPr>
        <w:pStyle w:val="OptionName"/>
      </w:pPr>
      <w:r>
        <w:t>--vsb</w:t>
      </w:r>
      <w:r w:rsidR="00BB5108">
        <w:t xml:space="preserve"> </w:t>
      </w:r>
      <w:r w:rsidR="00BB5108" w:rsidRPr="00555E0A">
        <w:rPr>
          <w:b w:val="0"/>
          <w:i/>
        </w:rPr>
        <w:t>value</w:t>
      </w:r>
    </w:p>
    <w:p w14:paraId="6002F13F" w14:textId="77777777" w:rsidR="004A2AD2" w:rsidRDefault="004A2AD2" w:rsidP="004A2AD2">
      <w:pPr>
        <w:pStyle w:val="OptionDescription"/>
      </w:pPr>
      <w:r>
        <w:t xml:space="preserve">ATSC modulators: indicate the VSB constellation. Must be one of </w:t>
      </w:r>
      <w:r w:rsidRPr="00742844">
        <w:rPr>
          <w:rStyle w:val="Codeintext"/>
        </w:rPr>
        <w:t>8</w:t>
      </w:r>
      <w:r>
        <w:t xml:space="preserve"> (19,392,658 Mb/s) or </w:t>
      </w:r>
      <w:r w:rsidRPr="00742844">
        <w:rPr>
          <w:rStyle w:val="Codeintext"/>
        </w:rPr>
        <w:t>16</w:t>
      </w:r>
      <w:r>
        <w:t xml:space="preserve"> (38,785,317 Mb/s). The default is </w:t>
      </w:r>
      <w:r w:rsidRPr="00742844">
        <w:rPr>
          <w:rStyle w:val="Codeintext"/>
        </w:rPr>
        <w:t>8</w:t>
      </w:r>
      <w:r>
        <w:t>.</w:t>
      </w:r>
    </w:p>
    <w:p w14:paraId="6BEDDD1E" w14:textId="77777777" w:rsidR="004A2AD2" w:rsidRDefault="004A2AD2" w:rsidP="004A2AD2">
      <w:pPr>
        <w:pStyle w:val="OptionName"/>
      </w:pPr>
      <w:r>
        <w:t xml:space="preserve">--vsb-taps </w:t>
      </w:r>
      <w:r w:rsidRPr="00555E0A">
        <w:rPr>
          <w:b w:val="0"/>
          <w:i/>
        </w:rPr>
        <w:t>value</w:t>
      </w:r>
    </w:p>
    <w:p w14:paraId="1F48C2EF" w14:textId="77777777" w:rsidR="00AA5016" w:rsidRDefault="004A2AD2" w:rsidP="004A2AD2">
      <w:pPr>
        <w:pStyle w:val="OptionDescription"/>
      </w:pPr>
      <w:r>
        <w:t>ATSC modulators: indicate the number of taps of each phase of the root-raised cosine filter that is used to shape the spectrum of the output signal. The number of taps can have any value between 2 and 256 (the implementation is optimized for powers of 2). Specifying more taps improves the spectrum, but increases processor overhead. The recommend (and default) number of taps is 64 taps. If insufficient CPU power is available, 32 taps produces acceptable results, too.</w:t>
      </w:r>
    </w:p>
    <w:p w14:paraId="456B0831" w14:textId="77777777" w:rsidR="00F26E89" w:rsidRPr="0010024C" w:rsidRDefault="00F26E89" w:rsidP="00F26E89">
      <w:pPr>
        <w:pStyle w:val="UsageTitle"/>
        <w:rPr>
          <w:lang w:val="en-US"/>
        </w:rPr>
      </w:pPr>
      <w:r>
        <w:rPr>
          <w:lang w:val="en-US"/>
        </w:rPr>
        <w:t xml:space="preserve">TS-over-IP </w:t>
      </w:r>
      <w:r w:rsidRPr="0010024C">
        <w:rPr>
          <w:lang w:val="en-US"/>
        </w:rPr>
        <w:t>options</w:t>
      </w:r>
    </w:p>
    <w:p w14:paraId="36261093" w14:textId="77777777" w:rsidR="00F26E89" w:rsidRDefault="00F26E89" w:rsidP="00F26E89">
      <w:pPr>
        <w:ind w:left="284"/>
        <w:rPr>
          <w:lang w:val="en-GB"/>
        </w:rPr>
      </w:pPr>
      <w:r w:rsidRPr="00CF0FFB">
        <w:rPr>
          <w:lang w:val="en-GB"/>
        </w:rPr>
        <w:t xml:space="preserve">The following options </w:t>
      </w:r>
      <w:r>
        <w:rPr>
          <w:lang w:val="en-GB"/>
        </w:rPr>
        <w:t>are used with Dektec Ethernet devices</w:t>
      </w:r>
      <w:r w:rsidRPr="00CF0FFB">
        <w:rPr>
          <w:lang w:val="en-GB"/>
        </w:rPr>
        <w:t>.</w:t>
      </w:r>
    </w:p>
    <w:p w14:paraId="6D56A9E5" w14:textId="77777777" w:rsidR="00482210" w:rsidRPr="00482210" w:rsidRDefault="00482210" w:rsidP="005F2B74">
      <w:pPr>
        <w:pStyle w:val="OptionName"/>
        <w:rPr>
          <w:lang w:val="en-GB"/>
        </w:rPr>
      </w:pPr>
      <w:r w:rsidRPr="00482210">
        <w:rPr>
          <w:lang w:val="en-GB"/>
        </w:rPr>
        <w:t xml:space="preserve">--gw4 </w:t>
      </w:r>
      <w:r w:rsidRPr="005F2B74">
        <w:rPr>
          <w:b w:val="0"/>
          <w:i/>
          <w:lang w:val="en-GB"/>
        </w:rPr>
        <w:t>ipv4-address</w:t>
      </w:r>
    </w:p>
    <w:p w14:paraId="30C0B5DF" w14:textId="77777777" w:rsidR="005F2B74" w:rsidRDefault="00482210" w:rsidP="005F2B74">
      <w:pPr>
        <w:pStyle w:val="OptionDescription"/>
      </w:pPr>
      <w:r w:rsidRPr="00482210">
        <w:t>TS-over-IP: Specify a no</w:t>
      </w:r>
      <w:r w:rsidR="005F2B74">
        <w:t>n-default IPv4 gateway address.</w:t>
      </w:r>
    </w:p>
    <w:p w14:paraId="6C0DF344" w14:textId="77777777" w:rsidR="00482210" w:rsidRPr="00482210" w:rsidRDefault="00482210" w:rsidP="005F2B74">
      <w:pPr>
        <w:pStyle w:val="OptionDescription"/>
      </w:pPr>
      <w:r w:rsidRPr="00482210">
        <w:t>With SMPTE 2022-7</w:t>
      </w:r>
      <w:r w:rsidR="005F2B74">
        <w:t xml:space="preserve"> </w:t>
      </w:r>
      <w:r w:rsidRPr="00482210">
        <w:t>network redundancy, this parameter can be specified twice, main and</w:t>
      </w:r>
      <w:r w:rsidR="005F2B74">
        <w:t xml:space="preserve"> </w:t>
      </w:r>
      <w:r w:rsidRPr="00482210">
        <w:t>redundant link.</w:t>
      </w:r>
    </w:p>
    <w:p w14:paraId="6E3A6DF0" w14:textId="77777777" w:rsidR="00482210" w:rsidRPr="00482210" w:rsidRDefault="00482210" w:rsidP="005F2B74">
      <w:pPr>
        <w:pStyle w:val="OptionName"/>
        <w:rPr>
          <w:lang w:val="en-GB"/>
        </w:rPr>
      </w:pPr>
      <w:r w:rsidRPr="00482210">
        <w:rPr>
          <w:lang w:val="en-GB"/>
        </w:rPr>
        <w:t xml:space="preserve">--gw6 </w:t>
      </w:r>
      <w:r w:rsidRPr="005F2B74">
        <w:rPr>
          <w:b w:val="0"/>
          <w:i/>
          <w:lang w:val="en-GB"/>
        </w:rPr>
        <w:t>ipv6-address</w:t>
      </w:r>
    </w:p>
    <w:p w14:paraId="5298824D" w14:textId="77777777" w:rsidR="005F2B74" w:rsidRDefault="00482210" w:rsidP="005F2B74">
      <w:pPr>
        <w:pStyle w:val="OptionDescription"/>
      </w:pPr>
      <w:r w:rsidRPr="00482210">
        <w:t>TS-over-IP: Specify a no</w:t>
      </w:r>
      <w:r w:rsidR="005F2B74">
        <w:t>n-default IPv6 gateway address.</w:t>
      </w:r>
    </w:p>
    <w:p w14:paraId="3FCBB663" w14:textId="77777777" w:rsidR="00482210" w:rsidRPr="00482210" w:rsidRDefault="00482210" w:rsidP="005F2B74">
      <w:pPr>
        <w:pStyle w:val="OptionDescription"/>
      </w:pPr>
      <w:r w:rsidRPr="00482210">
        <w:t>With SMPTE 2022-7</w:t>
      </w:r>
      <w:r w:rsidR="005F2B74">
        <w:t xml:space="preserve"> </w:t>
      </w:r>
      <w:r w:rsidRPr="00482210">
        <w:t>network redundancy, this parameter can be specified twice, main and</w:t>
      </w:r>
      <w:r w:rsidR="005F2B74">
        <w:t xml:space="preserve"> </w:t>
      </w:r>
      <w:r w:rsidRPr="00482210">
        <w:t>redundant link.</w:t>
      </w:r>
    </w:p>
    <w:p w14:paraId="0520DBD2" w14:textId="77777777" w:rsidR="005F2B74" w:rsidRPr="003547F4" w:rsidRDefault="005F2B74" w:rsidP="005F2B74">
      <w:pPr>
        <w:pStyle w:val="OptionName"/>
        <w:rPr>
          <w:lang w:val="en-GB"/>
        </w:rPr>
      </w:pPr>
      <w:r w:rsidRPr="003547F4">
        <w:rPr>
          <w:lang w:val="en-GB"/>
        </w:rPr>
        <w:t xml:space="preserve">--ip4 </w:t>
      </w:r>
      <w:r w:rsidRPr="003547F4">
        <w:rPr>
          <w:b w:val="0"/>
          <w:i/>
          <w:lang w:val="en-GB"/>
        </w:rPr>
        <w:t>ipv4-address:port</w:t>
      </w:r>
    </w:p>
    <w:p w14:paraId="589DB153" w14:textId="77777777" w:rsidR="005F2B74" w:rsidRDefault="005F2B74" w:rsidP="005F2B74">
      <w:pPr>
        <w:pStyle w:val="OptionDescription"/>
      </w:pPr>
      <w:r w:rsidRPr="003547F4">
        <w:t>TS-over-IP: Destination IPv4 address and p</w:t>
      </w:r>
      <w:r>
        <w:t>ort.</w:t>
      </w:r>
    </w:p>
    <w:p w14:paraId="34A8932C" w14:textId="77777777" w:rsidR="005F2B74" w:rsidRDefault="005F2B74" w:rsidP="005F2B74">
      <w:pPr>
        <w:pStyle w:val="OptionDescription"/>
      </w:pPr>
      <w:r>
        <w:t xml:space="preserve">Either </w:t>
      </w:r>
      <w:r w:rsidRPr="003547F4">
        <w:rPr>
          <w:rStyle w:val="Codeintext"/>
        </w:rPr>
        <w:t>--ip4</w:t>
      </w:r>
      <w:r>
        <w:t xml:space="preserve"> or </w:t>
      </w:r>
      <w:r w:rsidRPr="003547F4">
        <w:rPr>
          <w:rStyle w:val="Codeintext"/>
        </w:rPr>
        <w:t>--ip6</w:t>
      </w:r>
      <w:r>
        <w:t xml:space="preserve"> must </w:t>
      </w:r>
      <w:r w:rsidRPr="003547F4">
        <w:t>be specified</w:t>
      </w:r>
      <w:r>
        <w:t xml:space="preserve"> with Dektec Ethernet devices.</w:t>
      </w:r>
    </w:p>
    <w:p w14:paraId="4222C68B" w14:textId="77777777" w:rsidR="005F2B74" w:rsidRPr="003547F4" w:rsidRDefault="005F2B74" w:rsidP="005F2B74">
      <w:pPr>
        <w:pStyle w:val="OptionDescription"/>
      </w:pPr>
      <w:r w:rsidRPr="003547F4">
        <w:t>With SMPTE 2022-7 network redundancy, this parameter can be</w:t>
      </w:r>
      <w:r>
        <w:t xml:space="preserve"> </w:t>
      </w:r>
      <w:r w:rsidRPr="003547F4">
        <w:t>specified twice, main and redundant link.</w:t>
      </w:r>
    </w:p>
    <w:p w14:paraId="4B2787E1" w14:textId="77777777" w:rsidR="005F2B74" w:rsidRPr="003547F4" w:rsidRDefault="005F2B74" w:rsidP="005F2B74">
      <w:pPr>
        <w:pStyle w:val="OptionName"/>
        <w:rPr>
          <w:lang w:val="en-GB"/>
        </w:rPr>
      </w:pPr>
      <w:r w:rsidRPr="003547F4">
        <w:rPr>
          <w:lang w:val="en-GB"/>
        </w:rPr>
        <w:t xml:space="preserve">--ip6 </w:t>
      </w:r>
      <w:r w:rsidRPr="003547F4">
        <w:rPr>
          <w:b w:val="0"/>
          <w:lang w:val="en-GB"/>
        </w:rPr>
        <w:t>[</w:t>
      </w:r>
      <w:r w:rsidRPr="003547F4">
        <w:rPr>
          <w:b w:val="0"/>
          <w:i/>
          <w:lang w:val="en-GB"/>
        </w:rPr>
        <w:t>ipv6-address</w:t>
      </w:r>
      <w:r w:rsidRPr="003547F4">
        <w:rPr>
          <w:b w:val="0"/>
          <w:lang w:val="en-GB"/>
        </w:rPr>
        <w:t>]:</w:t>
      </w:r>
      <w:r w:rsidRPr="003547F4">
        <w:rPr>
          <w:b w:val="0"/>
          <w:i/>
          <w:lang w:val="en-GB"/>
        </w:rPr>
        <w:t>port</w:t>
      </w:r>
    </w:p>
    <w:p w14:paraId="4694A438" w14:textId="77777777" w:rsidR="005F2B74" w:rsidRDefault="005F2B74" w:rsidP="005F2B74">
      <w:pPr>
        <w:pStyle w:val="OptionDescription"/>
      </w:pPr>
      <w:r>
        <w:t>TS-over-IP: Destination IPv6</w:t>
      </w:r>
      <w:r w:rsidRPr="003547F4">
        <w:t xml:space="preserve"> address and p</w:t>
      </w:r>
      <w:r>
        <w:t>ort.</w:t>
      </w:r>
    </w:p>
    <w:p w14:paraId="4F6CDE3F" w14:textId="77777777" w:rsidR="005F2B74" w:rsidRDefault="005F2B74" w:rsidP="005F2B74">
      <w:pPr>
        <w:pStyle w:val="OptionDescription"/>
      </w:pPr>
      <w:r>
        <w:t xml:space="preserve">Important: </w:t>
      </w:r>
      <w:r w:rsidRPr="003547F4">
        <w:t>The square brackets are literal, as in any IPv6 URL, not an</w:t>
      </w:r>
      <w:r>
        <w:t xml:space="preserve"> </w:t>
      </w:r>
      <w:r w:rsidRPr="003547F4">
        <w:t>i</w:t>
      </w:r>
      <w:r>
        <w:t>ndication of an optional field.</w:t>
      </w:r>
    </w:p>
    <w:p w14:paraId="1E96F1ED" w14:textId="77777777" w:rsidR="005F2B74" w:rsidRDefault="005F2B74" w:rsidP="005F2B74">
      <w:pPr>
        <w:pStyle w:val="OptionDescription"/>
      </w:pPr>
      <w:r>
        <w:t xml:space="preserve">Either </w:t>
      </w:r>
      <w:r w:rsidRPr="003547F4">
        <w:rPr>
          <w:rStyle w:val="Codeintext"/>
        </w:rPr>
        <w:t>--ip4</w:t>
      </w:r>
      <w:r>
        <w:t xml:space="preserve"> or </w:t>
      </w:r>
      <w:r w:rsidRPr="003547F4">
        <w:rPr>
          <w:rStyle w:val="Codeintext"/>
        </w:rPr>
        <w:t>--ip6</w:t>
      </w:r>
      <w:r>
        <w:t xml:space="preserve"> must </w:t>
      </w:r>
      <w:r w:rsidRPr="003547F4">
        <w:t>be specified</w:t>
      </w:r>
      <w:r>
        <w:t xml:space="preserve"> with Dektec Ethernet devices.</w:t>
      </w:r>
    </w:p>
    <w:p w14:paraId="1FCBDF2D" w14:textId="77777777" w:rsidR="005F2B74" w:rsidRDefault="005F2B74" w:rsidP="005F2B74">
      <w:pPr>
        <w:pStyle w:val="OptionDescription"/>
      </w:pPr>
      <w:r w:rsidRPr="003547F4">
        <w:t>With SMPTE 2022-7 network redundancy,</w:t>
      </w:r>
      <w:r>
        <w:t xml:space="preserve"> </w:t>
      </w:r>
      <w:r w:rsidRPr="003547F4">
        <w:t>this parameter can be specified twice, main and redundant link.</w:t>
      </w:r>
    </w:p>
    <w:p w14:paraId="6B3D7F29" w14:textId="77777777" w:rsidR="00482210" w:rsidRPr="00482210" w:rsidRDefault="00482210" w:rsidP="005F2B74">
      <w:pPr>
        <w:pStyle w:val="OptionName"/>
        <w:rPr>
          <w:lang w:val="en-GB"/>
        </w:rPr>
      </w:pPr>
      <w:r w:rsidRPr="00482210">
        <w:rPr>
          <w:lang w:val="en-GB"/>
        </w:rPr>
        <w:t>--rtp</w:t>
      </w:r>
    </w:p>
    <w:p w14:paraId="3144427A" w14:textId="77777777" w:rsidR="005F2B74" w:rsidRDefault="005F2B74" w:rsidP="005F2B74">
      <w:pPr>
        <w:pStyle w:val="OptionDescription"/>
      </w:pPr>
      <w:r>
        <w:t>TS-over-IP: Use RTP protocol.</w:t>
      </w:r>
    </w:p>
    <w:p w14:paraId="22B72275" w14:textId="77777777" w:rsidR="00482210" w:rsidRPr="00482210" w:rsidRDefault="00482210" w:rsidP="005F2B74">
      <w:pPr>
        <w:pStyle w:val="OptionDescription"/>
      </w:pPr>
      <w:r w:rsidRPr="00482210">
        <w:t>By default, TS packets are sent in UDP</w:t>
      </w:r>
      <w:r w:rsidR="005F2B74">
        <w:t xml:space="preserve"> </w:t>
      </w:r>
      <w:r w:rsidRPr="00482210">
        <w:t xml:space="preserve">datagrams without </w:t>
      </w:r>
      <w:r w:rsidR="005F2B74">
        <w:t xml:space="preserve">RTP or other protocol </w:t>
      </w:r>
      <w:r w:rsidRPr="00482210">
        <w:t>header.</w:t>
      </w:r>
    </w:p>
    <w:p w14:paraId="66B197B3" w14:textId="77777777" w:rsidR="00E324F3" w:rsidRPr="00482210" w:rsidRDefault="00E324F3" w:rsidP="00E324F3">
      <w:pPr>
        <w:pStyle w:val="OptionName"/>
        <w:rPr>
          <w:lang w:val="en-GB"/>
        </w:rPr>
      </w:pPr>
      <w:r w:rsidRPr="00482210">
        <w:rPr>
          <w:lang w:val="en-GB"/>
        </w:rPr>
        <w:t xml:space="preserve">--smpte-2022-fec </w:t>
      </w:r>
      <w:r>
        <w:rPr>
          <w:b w:val="0"/>
          <w:i/>
          <w:lang w:val="en-GB"/>
        </w:rPr>
        <w:t>type</w:t>
      </w:r>
    </w:p>
    <w:p w14:paraId="4615ACE2" w14:textId="77777777" w:rsidR="00E324F3" w:rsidRDefault="00E324F3" w:rsidP="00E324F3">
      <w:pPr>
        <w:pStyle w:val="OptionDescription"/>
      </w:pPr>
      <w:r w:rsidRPr="00482210">
        <w:t xml:space="preserve">TS-over-IP: Specify </w:t>
      </w:r>
      <w:r>
        <w:t>type of</w:t>
      </w:r>
      <w:r w:rsidRPr="00482210">
        <w:t xml:space="preserve"> SM</w:t>
      </w:r>
      <w:r>
        <w:t>PTE-2022 error correction mode to use.</w:t>
      </w:r>
    </w:p>
    <w:p w14:paraId="4896216F" w14:textId="77777777" w:rsidR="00E324F3" w:rsidRPr="00482210" w:rsidRDefault="00E324F3" w:rsidP="00E324F3">
      <w:pPr>
        <w:pStyle w:val="OptionDescription"/>
      </w:pPr>
      <w:r>
        <w:t xml:space="preserve">Must be one of </w:t>
      </w:r>
      <w:r w:rsidRPr="00E324F3">
        <w:rPr>
          <w:rStyle w:val="Codeintext"/>
        </w:rPr>
        <w:t>2d-m1</w:t>
      </w:r>
      <w:r w:rsidRPr="00482210">
        <w:t xml:space="preserve">, </w:t>
      </w:r>
      <w:r w:rsidRPr="00E324F3">
        <w:rPr>
          <w:rStyle w:val="Codeintext"/>
        </w:rPr>
        <w:t>2d-m1-b</w:t>
      </w:r>
      <w:r w:rsidRPr="00482210">
        <w:t xml:space="preserve">, </w:t>
      </w:r>
      <w:r w:rsidRPr="00E324F3">
        <w:rPr>
          <w:rStyle w:val="Codeintext"/>
        </w:rPr>
        <w:t>2d-m2</w:t>
      </w:r>
      <w:r w:rsidRPr="00482210">
        <w:t xml:space="preserve">, </w:t>
      </w:r>
      <w:r w:rsidRPr="00E324F3">
        <w:rPr>
          <w:rStyle w:val="Codeintext"/>
        </w:rPr>
        <w:t>2d-m2-b</w:t>
      </w:r>
      <w:r>
        <w:t xml:space="preserve"> or</w:t>
      </w:r>
      <w:r w:rsidRPr="00482210">
        <w:t xml:space="preserve"> </w:t>
      </w:r>
      <w:r w:rsidRPr="00E324F3">
        <w:rPr>
          <w:rStyle w:val="Codeintext"/>
        </w:rPr>
        <w:t>none</w:t>
      </w:r>
      <w:r w:rsidRPr="00482210">
        <w:t>.</w:t>
      </w:r>
    </w:p>
    <w:p w14:paraId="428D762B" w14:textId="77777777" w:rsidR="00E324F3" w:rsidRPr="00482210" w:rsidRDefault="00E324F3" w:rsidP="00E324F3">
      <w:pPr>
        <w:pStyle w:val="OptionDescription"/>
      </w:pPr>
      <w:r w:rsidRPr="00482210">
        <w:lastRenderedPageBreak/>
        <w:t>The default is</w:t>
      </w:r>
      <w:r>
        <w:t xml:space="preserve"> </w:t>
      </w:r>
      <w:r w:rsidRPr="00E324F3">
        <w:rPr>
          <w:rStyle w:val="Codeintext"/>
        </w:rPr>
        <w:t>none</w:t>
      </w:r>
      <w:r w:rsidRPr="00482210">
        <w:t>.</w:t>
      </w:r>
    </w:p>
    <w:p w14:paraId="47FB171A" w14:textId="77777777" w:rsidR="00482210" w:rsidRPr="00482210" w:rsidRDefault="00482210" w:rsidP="00E324F3">
      <w:pPr>
        <w:pStyle w:val="OptionName"/>
        <w:rPr>
          <w:lang w:val="en-GB"/>
        </w:rPr>
      </w:pPr>
      <w:r w:rsidRPr="00482210">
        <w:rPr>
          <w:lang w:val="en-GB"/>
        </w:rPr>
        <w:t xml:space="preserve">--smpte-2022-d </w:t>
      </w:r>
      <w:r w:rsidRPr="00E324F3">
        <w:rPr>
          <w:b w:val="0"/>
          <w:i/>
          <w:lang w:val="en-GB"/>
        </w:rPr>
        <w:t>value</w:t>
      </w:r>
    </w:p>
    <w:p w14:paraId="06B2253A" w14:textId="77777777" w:rsidR="00482210" w:rsidRPr="00482210" w:rsidRDefault="00482210" w:rsidP="00E324F3">
      <w:pPr>
        <w:pStyle w:val="OptionDescription"/>
      </w:pPr>
      <w:r w:rsidRPr="00482210">
        <w:t>TS-over-IP with SMPTE-2022 error correction: Specify the number of rows</w:t>
      </w:r>
      <w:r w:rsidR="00E324F3">
        <w:t xml:space="preserve"> </w:t>
      </w:r>
      <w:r w:rsidRPr="00482210">
        <w:t>in the FEC matrix, aka '</w:t>
      </w:r>
      <w:r w:rsidRPr="00E324F3">
        <w:rPr>
          <w:rStyle w:val="Codeintext"/>
        </w:rPr>
        <w:t>D</w:t>
      </w:r>
      <w:r w:rsidRPr="00482210">
        <w:t>' parameter.</w:t>
      </w:r>
    </w:p>
    <w:p w14:paraId="7B4AE14E" w14:textId="77777777" w:rsidR="00482210" w:rsidRPr="00482210" w:rsidRDefault="00482210" w:rsidP="00E324F3">
      <w:pPr>
        <w:pStyle w:val="OptionName"/>
      </w:pPr>
      <w:r w:rsidRPr="00482210">
        <w:t xml:space="preserve">--smpte-2022-l </w:t>
      </w:r>
      <w:r w:rsidRPr="00E324F3">
        <w:rPr>
          <w:b w:val="0"/>
          <w:i/>
        </w:rPr>
        <w:t>value</w:t>
      </w:r>
    </w:p>
    <w:p w14:paraId="02B2793B" w14:textId="77777777" w:rsidR="00482210" w:rsidRPr="00482210" w:rsidRDefault="00482210" w:rsidP="00E324F3">
      <w:pPr>
        <w:pStyle w:val="OptionDescription"/>
      </w:pPr>
      <w:r w:rsidRPr="00482210">
        <w:t>TS-over-IP with SMPTE-2022 error correction: Specify the number of</w:t>
      </w:r>
      <w:r w:rsidR="00E324F3">
        <w:t xml:space="preserve"> </w:t>
      </w:r>
      <w:r w:rsidRPr="00482210">
        <w:t>columns in the FEC matrix, aka '</w:t>
      </w:r>
      <w:r w:rsidRPr="00E324F3">
        <w:rPr>
          <w:rStyle w:val="Codeintext"/>
        </w:rPr>
        <w:t>L</w:t>
      </w:r>
      <w:r w:rsidRPr="00482210">
        <w:t>' parameter.</w:t>
      </w:r>
    </w:p>
    <w:p w14:paraId="13E184B5" w14:textId="77777777" w:rsidR="00482210" w:rsidRPr="00482210" w:rsidRDefault="00482210" w:rsidP="00E324F3">
      <w:pPr>
        <w:pStyle w:val="OptionName"/>
        <w:rPr>
          <w:lang w:val="en-GB"/>
        </w:rPr>
      </w:pPr>
      <w:r w:rsidRPr="00482210">
        <w:rPr>
          <w:lang w:val="en-GB"/>
        </w:rPr>
        <w:t xml:space="preserve">--source-port </w:t>
      </w:r>
      <w:r w:rsidRPr="00E324F3">
        <w:rPr>
          <w:b w:val="0"/>
          <w:i/>
          <w:lang w:val="en-GB"/>
        </w:rPr>
        <w:t>value</w:t>
      </w:r>
    </w:p>
    <w:p w14:paraId="4DACD70B" w14:textId="77777777" w:rsidR="00E324F3" w:rsidRDefault="00482210" w:rsidP="00E324F3">
      <w:pPr>
        <w:pStyle w:val="OptionDescription"/>
      </w:pPr>
      <w:r w:rsidRPr="00482210">
        <w:t>TS-over-IP: Optional UDP so</w:t>
      </w:r>
      <w:r w:rsidR="00E324F3">
        <w:t>urce port for outgoing packets.</w:t>
      </w:r>
    </w:p>
    <w:p w14:paraId="7AC28FD1" w14:textId="77777777" w:rsidR="00E324F3" w:rsidRDefault="00482210" w:rsidP="00E324F3">
      <w:pPr>
        <w:pStyle w:val="OptionDescription"/>
      </w:pPr>
      <w:r w:rsidRPr="00482210">
        <w:t>By default,</w:t>
      </w:r>
      <w:r w:rsidR="00E324F3">
        <w:t xml:space="preserve"> </w:t>
      </w:r>
      <w:r w:rsidRPr="00482210">
        <w:t>use a random po</w:t>
      </w:r>
      <w:r w:rsidR="00E324F3">
        <w:t>rt.</w:t>
      </w:r>
    </w:p>
    <w:p w14:paraId="1514486E" w14:textId="77777777" w:rsidR="00482210" w:rsidRPr="00482210" w:rsidRDefault="00482210" w:rsidP="00E324F3">
      <w:pPr>
        <w:pStyle w:val="OptionDescription"/>
      </w:pPr>
      <w:r w:rsidRPr="00482210">
        <w:t>With SMPTE 2022-7 network redundancy, this parameter</w:t>
      </w:r>
      <w:r w:rsidR="00E324F3">
        <w:t xml:space="preserve"> must </w:t>
      </w:r>
      <w:r w:rsidRPr="00482210">
        <w:t>be specified twice, main and redundant link.</w:t>
      </w:r>
    </w:p>
    <w:p w14:paraId="462B4F0B" w14:textId="77777777" w:rsidR="00482210" w:rsidRPr="00482210" w:rsidRDefault="00482210" w:rsidP="00E324F3">
      <w:pPr>
        <w:pStyle w:val="OptionName"/>
        <w:rPr>
          <w:lang w:val="en-GB"/>
        </w:rPr>
      </w:pPr>
      <w:r w:rsidRPr="00482210">
        <w:rPr>
          <w:lang w:val="en-GB"/>
        </w:rPr>
        <w:t xml:space="preserve">--tos </w:t>
      </w:r>
      <w:r w:rsidRPr="00E324F3">
        <w:rPr>
          <w:b w:val="0"/>
          <w:i/>
          <w:lang w:val="en-GB"/>
        </w:rPr>
        <w:t>value</w:t>
      </w:r>
    </w:p>
    <w:p w14:paraId="068443D9" w14:textId="77777777" w:rsidR="00482210" w:rsidRPr="00482210" w:rsidRDefault="00482210" w:rsidP="00E324F3">
      <w:pPr>
        <w:pStyle w:val="OptionDescription"/>
      </w:pPr>
      <w:r w:rsidRPr="00482210">
        <w:t xml:space="preserve">TS-over-IP: Type-of-service (TOS) or </w:t>
      </w:r>
      <w:r w:rsidRPr="00E324F3">
        <w:rPr>
          <w:i/>
        </w:rPr>
        <w:t>differentiated services</w:t>
      </w:r>
      <w:r w:rsidRPr="00482210">
        <w:t xml:space="preserve"> value of</w:t>
      </w:r>
      <w:r w:rsidR="00E324F3">
        <w:t xml:space="preserve"> </w:t>
      </w:r>
      <w:r w:rsidRPr="00482210">
        <w:t>outgoing IP datagrams.</w:t>
      </w:r>
    </w:p>
    <w:p w14:paraId="1B2B900F" w14:textId="77777777" w:rsidR="00482210" w:rsidRPr="00482210" w:rsidRDefault="00482210" w:rsidP="00E324F3">
      <w:pPr>
        <w:pStyle w:val="OptionName"/>
        <w:rPr>
          <w:lang w:val="en-GB"/>
        </w:rPr>
      </w:pPr>
      <w:r w:rsidRPr="00482210">
        <w:rPr>
          <w:lang w:val="en-GB"/>
        </w:rPr>
        <w:t xml:space="preserve">--ts-per-ip </w:t>
      </w:r>
      <w:r w:rsidRPr="00E324F3">
        <w:rPr>
          <w:b w:val="0"/>
          <w:i/>
          <w:lang w:val="en-GB"/>
        </w:rPr>
        <w:t>value</w:t>
      </w:r>
    </w:p>
    <w:p w14:paraId="71425A13" w14:textId="77777777" w:rsidR="00E324F3" w:rsidRDefault="00482210" w:rsidP="00E324F3">
      <w:pPr>
        <w:pStyle w:val="OptionDescription"/>
      </w:pPr>
      <w:r w:rsidRPr="00482210">
        <w:t xml:space="preserve">TS-over-IP: Number of TS </w:t>
      </w:r>
      <w:r w:rsidR="00E324F3">
        <w:t>packets per IP datagram.</w:t>
      </w:r>
    </w:p>
    <w:p w14:paraId="198687CF" w14:textId="77777777" w:rsidR="00482210" w:rsidRPr="00482210" w:rsidRDefault="00482210" w:rsidP="00E324F3">
      <w:pPr>
        <w:pStyle w:val="OptionDescription"/>
      </w:pPr>
      <w:r w:rsidRPr="00482210">
        <w:t>The default is 7.</w:t>
      </w:r>
    </w:p>
    <w:p w14:paraId="5914E23F" w14:textId="77777777" w:rsidR="00482210" w:rsidRPr="00482210" w:rsidRDefault="00482210" w:rsidP="00E324F3">
      <w:pPr>
        <w:pStyle w:val="OptionName"/>
        <w:rPr>
          <w:lang w:val="en-GB"/>
        </w:rPr>
      </w:pPr>
      <w:r w:rsidRPr="00482210">
        <w:rPr>
          <w:lang w:val="en-GB"/>
        </w:rPr>
        <w:t xml:space="preserve">--ttl </w:t>
      </w:r>
      <w:r w:rsidRPr="00E324F3">
        <w:rPr>
          <w:b w:val="0"/>
          <w:i/>
          <w:lang w:val="en-GB"/>
        </w:rPr>
        <w:t>value</w:t>
      </w:r>
    </w:p>
    <w:p w14:paraId="113860C2" w14:textId="77777777" w:rsidR="00482210" w:rsidRPr="00482210" w:rsidRDefault="00482210" w:rsidP="00E324F3">
      <w:pPr>
        <w:pStyle w:val="OptionDescription"/>
      </w:pPr>
      <w:r w:rsidRPr="00482210">
        <w:t>TS-over-IP: Time-to-live (TTL) value of outgoing IP datagrams.</w:t>
      </w:r>
    </w:p>
    <w:p w14:paraId="3AE4AC19" w14:textId="77777777" w:rsidR="00482210" w:rsidRPr="00482210" w:rsidRDefault="00482210" w:rsidP="00E324F3">
      <w:pPr>
        <w:pStyle w:val="OptionName"/>
        <w:rPr>
          <w:lang w:val="en-GB"/>
        </w:rPr>
      </w:pPr>
      <w:r w:rsidRPr="00482210">
        <w:rPr>
          <w:lang w:val="en-GB"/>
        </w:rPr>
        <w:t xml:space="preserve">--vlan-id </w:t>
      </w:r>
      <w:r w:rsidRPr="00E324F3">
        <w:rPr>
          <w:b w:val="0"/>
          <w:i/>
          <w:lang w:val="en-GB"/>
        </w:rPr>
        <w:t>value</w:t>
      </w:r>
    </w:p>
    <w:p w14:paraId="71AB08B4" w14:textId="77777777" w:rsidR="00E324F3" w:rsidRDefault="00482210" w:rsidP="00E324F3">
      <w:pPr>
        <w:pStyle w:val="OptionDescription"/>
      </w:pPr>
      <w:r w:rsidRPr="00482210">
        <w:t>TS-over-IP: Optional VLAN identifi</w:t>
      </w:r>
      <w:r w:rsidR="00E324F3">
        <w:t>er as specified in IEEE 802.1Q.</w:t>
      </w:r>
    </w:p>
    <w:p w14:paraId="4979E87C" w14:textId="77777777" w:rsidR="00482210" w:rsidRPr="00482210" w:rsidRDefault="00482210" w:rsidP="00E324F3">
      <w:pPr>
        <w:pStyle w:val="OptionDescription"/>
      </w:pPr>
      <w:r w:rsidRPr="00482210">
        <w:t>With</w:t>
      </w:r>
      <w:r w:rsidR="00E324F3">
        <w:t xml:space="preserve"> </w:t>
      </w:r>
      <w:r w:rsidRPr="00482210">
        <w:t>SMPTE 2022-7 network redundancy, this parameter can be specified twice,</w:t>
      </w:r>
      <w:r w:rsidR="00E324F3">
        <w:t xml:space="preserve"> </w:t>
      </w:r>
      <w:r w:rsidRPr="00482210">
        <w:t>main and redundant link.</w:t>
      </w:r>
    </w:p>
    <w:p w14:paraId="64D8CA11" w14:textId="77777777" w:rsidR="00482210" w:rsidRPr="00482210" w:rsidRDefault="00482210" w:rsidP="00E324F3">
      <w:pPr>
        <w:pStyle w:val="OptionName"/>
        <w:rPr>
          <w:lang w:val="en-GB"/>
        </w:rPr>
      </w:pPr>
      <w:r w:rsidRPr="00482210">
        <w:rPr>
          <w:lang w:val="en-GB"/>
        </w:rPr>
        <w:t xml:space="preserve">--vlan-priority </w:t>
      </w:r>
      <w:r w:rsidRPr="00E324F3">
        <w:rPr>
          <w:b w:val="0"/>
          <w:i/>
          <w:lang w:val="en-GB"/>
        </w:rPr>
        <w:t>value</w:t>
      </w:r>
    </w:p>
    <w:p w14:paraId="6BCCD307" w14:textId="77777777" w:rsidR="00E324F3" w:rsidRDefault="00482210" w:rsidP="00E324F3">
      <w:pPr>
        <w:pStyle w:val="OptionDescription"/>
      </w:pPr>
      <w:r w:rsidRPr="00482210">
        <w:t>TS-over-IP: Optional VLAN priority code point as specified in IEEE 802.</w:t>
      </w:r>
      <w:r w:rsidR="00E324F3">
        <w:t>1Q.</w:t>
      </w:r>
    </w:p>
    <w:p w14:paraId="2BC8A01E" w14:textId="77777777" w:rsidR="00482210" w:rsidRDefault="00482210" w:rsidP="00E324F3">
      <w:pPr>
        <w:pStyle w:val="OptionDescription"/>
      </w:pPr>
      <w:r w:rsidRPr="00482210">
        <w:t>With SMPTE 2022-7 network redundancy, this parameter can be specified</w:t>
      </w:r>
      <w:r w:rsidR="00E324F3">
        <w:t xml:space="preserve"> </w:t>
      </w:r>
      <w:r w:rsidRPr="00482210">
        <w:t>twice, main and redundant link.</w:t>
      </w:r>
    </w:p>
    <w:p w14:paraId="4AB35A04" w14:textId="77777777" w:rsidR="00105D44" w:rsidRPr="0010024C" w:rsidRDefault="00105D44" w:rsidP="00105D44">
      <w:pPr>
        <w:pStyle w:val="UsageTitle"/>
        <w:rPr>
          <w:lang w:val="en-US"/>
        </w:rPr>
      </w:pPr>
      <w:r>
        <w:rPr>
          <w:lang w:val="en-US"/>
        </w:rPr>
        <w:t xml:space="preserve">Generic common output plugin </w:t>
      </w:r>
      <w:r w:rsidRPr="0010024C">
        <w:rPr>
          <w:lang w:val="en-US"/>
        </w:rPr>
        <w:t>options</w:t>
      </w:r>
    </w:p>
    <w:p w14:paraId="5D91315B" w14:textId="77777777" w:rsidR="004F5DBA" w:rsidRPr="00CF0FFB" w:rsidRDefault="004F5DBA" w:rsidP="004F5DBA">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261F4B19" w14:textId="77777777" w:rsidR="00105D44" w:rsidRDefault="00105D44" w:rsidP="00105D44">
      <w:pPr>
        <w:pStyle w:val="OptionName"/>
      </w:pPr>
      <w:r>
        <w:t>--help</w:t>
      </w:r>
    </w:p>
    <w:p w14:paraId="1990CC29" w14:textId="77777777" w:rsidR="00105D44" w:rsidRDefault="00105D44" w:rsidP="00105D44">
      <w:pPr>
        <w:pStyle w:val="OptionDescription"/>
      </w:pPr>
      <w:r>
        <w:t>Display plugin help text.</w:t>
      </w:r>
    </w:p>
    <w:p w14:paraId="62F4FEB5" w14:textId="77777777" w:rsidR="00A545B1" w:rsidRDefault="00A545B1" w:rsidP="00A545B1">
      <w:pPr>
        <w:pStyle w:val="ReferenceSectionTitle"/>
      </w:pPr>
      <w:bookmarkStart w:id="282" w:name="_Ref127173505"/>
      <w:bookmarkStart w:id="283" w:name="_Toc157506389"/>
      <w:bookmarkStart w:id="284" w:name="_Toc153438637"/>
      <w:r>
        <w:lastRenderedPageBreak/>
        <w:t>descrambler</w:t>
      </w:r>
      <w:bookmarkEnd w:id="282"/>
      <w:bookmarkEnd w:id="283"/>
      <w:bookmarkEnd w:id="284"/>
    </w:p>
    <w:p w14:paraId="6BDC6056" w14:textId="77777777" w:rsidR="00A545B1" w:rsidRDefault="00ED4EE1" w:rsidP="00E233F7">
      <w:pPr>
        <w:pStyle w:val="UsageTitle"/>
        <w:rPr>
          <w:lang w:val="en-GB"/>
        </w:rPr>
      </w:pPr>
      <w:r>
        <w:rPr>
          <w:lang w:val="en-US"/>
        </w:rPr>
        <w:t xml:space="preserve">Generic </w:t>
      </w:r>
      <w:r w:rsidR="00092674">
        <w:rPr>
          <w:lang w:val="en-US"/>
        </w:rPr>
        <w:t>DVB d</w:t>
      </w:r>
      <w:r w:rsidR="00A545B1" w:rsidRPr="00397A28">
        <w:rPr>
          <w:lang w:val="en-US"/>
        </w:rPr>
        <w:t xml:space="preserve">escrambler </w:t>
      </w:r>
    </w:p>
    <w:p w14:paraId="0068A361" w14:textId="77777777" w:rsidR="004771C8" w:rsidRDefault="004771C8" w:rsidP="004771C8">
      <w:r>
        <w:t>This plugin descrambles fixed PID's with fixed control words.</w:t>
      </w:r>
    </w:p>
    <w:p w14:paraId="49507583" w14:textId="77777777" w:rsidR="004771C8" w:rsidRDefault="004771C8" w:rsidP="004771C8">
      <w:r>
        <w:t xml:space="preserve">As a demo, it can also descramble services for which clear ECM's were generated using the utility named </w:t>
      </w:r>
      <w:r w:rsidRPr="001711F7">
        <w:rPr>
          <w:rStyle w:val="Codeintext"/>
        </w:rPr>
        <w:t>tsecmg</w:t>
      </w:r>
      <w:r>
        <w:t xml:space="preserve">, a DVB SimulCrypt-compliant ECMG for test and demo. </w:t>
      </w:r>
    </w:p>
    <w:p w14:paraId="2EB9020D" w14:textId="77777777" w:rsidR="00A545B1" w:rsidRDefault="00BD19C2" w:rsidP="00E233F7">
      <w:pPr>
        <w:pStyle w:val="UsageTitle"/>
      </w:pPr>
      <w:r>
        <w:t>Usage</w:t>
      </w:r>
    </w:p>
    <w:p w14:paraId="0A907E53" w14:textId="77777777" w:rsidR="00A545B1" w:rsidRDefault="00A545B1" w:rsidP="00A545B1">
      <w:pPr>
        <w:pStyle w:val="UsageSyntax"/>
      </w:pPr>
      <w:r>
        <w:t>tsp -P descrambler [</w:t>
      </w:r>
      <w:r>
        <w:rPr>
          <w:i/>
          <w:iCs/>
        </w:rPr>
        <w:t>options</w:t>
      </w:r>
      <w:r>
        <w:t>]</w:t>
      </w:r>
      <w:r w:rsidR="008048F3">
        <w:t xml:space="preserve"> [</w:t>
      </w:r>
      <w:r w:rsidR="008048F3">
        <w:rPr>
          <w:i/>
          <w:iCs/>
        </w:rPr>
        <w:t>service</w:t>
      </w:r>
      <w:r w:rsidR="008048F3">
        <w:t>]</w:t>
      </w:r>
    </w:p>
    <w:p w14:paraId="644AE235" w14:textId="77777777" w:rsidR="008048F3" w:rsidRPr="0010024C" w:rsidRDefault="008048F3" w:rsidP="008048F3">
      <w:pPr>
        <w:pStyle w:val="UsageTitle"/>
        <w:rPr>
          <w:lang w:val="en-US"/>
        </w:rPr>
      </w:pPr>
      <w:r w:rsidRPr="0010024C">
        <w:rPr>
          <w:lang w:val="en-US"/>
        </w:rPr>
        <w:t>Parameter</w:t>
      </w:r>
    </w:p>
    <w:p w14:paraId="1F54F5A3" w14:textId="77777777" w:rsidR="00D315BF" w:rsidRDefault="008048F3" w:rsidP="002C7466">
      <w:pPr>
        <w:pStyle w:val="NormalShifted"/>
      </w:pPr>
      <w:r>
        <w:t>The optional parameter specifies the service to descramble.</w:t>
      </w:r>
    </w:p>
    <w:p w14:paraId="27D503F7" w14:textId="2D61E32D" w:rsidR="002C7466" w:rsidRPr="002C7466" w:rsidRDefault="008048F3" w:rsidP="002C7466">
      <w:pPr>
        <w:pStyle w:val="NormalShifted"/>
      </w:pPr>
      <w:r>
        <w:t>If no fixed control word is specified, ECM's from the service are used to extract control words.</w:t>
      </w:r>
    </w:p>
    <w:p w14:paraId="3205E61C" w14:textId="77777777" w:rsidR="002C7466" w:rsidRPr="002C7466" w:rsidRDefault="002C7466" w:rsidP="002C7466">
      <w:pPr>
        <w:pStyle w:val="NormalShifted"/>
      </w:pPr>
      <w:r>
        <w:t xml:space="preserve">In the absence of explicit option such as </w:t>
      </w:r>
      <w:r w:rsidRPr="00E54FF3">
        <w:rPr>
          <w:rStyle w:val="Codeintext"/>
        </w:rPr>
        <w:t>--atis-idsa</w:t>
      </w:r>
      <w:r w:rsidR="00803EE4">
        <w:rPr>
          <w:lang w:eastAsia="fr-FR"/>
        </w:rPr>
        <w:t>,</w:t>
      </w:r>
      <w:r w:rsidR="00803EE4">
        <w:t xml:space="preserve"> </w:t>
      </w:r>
      <w:r w:rsidR="00803EE4" w:rsidRPr="00E54FF3">
        <w:rPr>
          <w:rStyle w:val="Codeintext"/>
        </w:rPr>
        <w:t>--dvb-cissa</w:t>
      </w:r>
      <w:r w:rsidR="001D6A18">
        <w:rPr>
          <w:lang w:eastAsia="fr-FR"/>
        </w:rPr>
        <w:t xml:space="preserve">, </w:t>
      </w:r>
      <w:r w:rsidR="001D6A18" w:rsidRPr="00CE6802">
        <w:rPr>
          <w:rStyle w:val="Codeintext"/>
        </w:rPr>
        <w:t>--aes-cbc</w:t>
      </w:r>
      <w:r w:rsidR="001D6A18">
        <w:rPr>
          <w:lang w:eastAsia="fr-FR"/>
        </w:rPr>
        <w:t xml:space="preserve"> </w:t>
      </w:r>
      <w:r>
        <w:rPr>
          <w:lang w:eastAsia="fr-FR"/>
        </w:rPr>
        <w:t xml:space="preserve">or </w:t>
      </w:r>
      <w:r w:rsidRPr="00E54FF3">
        <w:rPr>
          <w:rStyle w:val="Codeintext"/>
        </w:rPr>
        <w:t>--dvb-csa2</w:t>
      </w:r>
      <w:r>
        <w:rPr>
          <w:lang w:eastAsia="fr-FR"/>
        </w:rPr>
        <w:t xml:space="preserve">, the descrambling type is based on the </w:t>
      </w:r>
      <w:r>
        <w:rPr>
          <w:i/>
          <w:lang w:eastAsia="fr-FR"/>
        </w:rPr>
        <w:t>scrambling_descriptor</w:t>
      </w:r>
      <w:r>
        <w:rPr>
          <w:lang w:eastAsia="fr-FR"/>
        </w:rPr>
        <w:t xml:space="preserve"> in the PMT of the service (if there is one).</w:t>
      </w:r>
    </w:p>
    <w:p w14:paraId="4D78529F" w14:textId="77777777" w:rsidR="00D315BF" w:rsidRDefault="008048F3" w:rsidP="008048F3">
      <w:pPr>
        <w:pStyle w:val="NormalShifted"/>
      </w:pPr>
      <w:r>
        <w:t>If the argument is an integer value (either decimal or hexadecimal), it is interpreted as a service id.</w:t>
      </w:r>
    </w:p>
    <w:p w14:paraId="0F07F6F7" w14:textId="77777777" w:rsidR="00D315BF" w:rsidRDefault="00D315BF" w:rsidP="008048F3">
      <w:pPr>
        <w:pStyle w:val="NormalShifted"/>
      </w:pPr>
      <w:r>
        <w:t>If it is an empty string or "</w:t>
      </w:r>
      <w:r w:rsidRPr="00D315BF">
        <w:rPr>
          <w:rStyle w:val="Codeintext"/>
        </w:rPr>
        <w:t>-</w:t>
      </w:r>
      <w:r>
        <w:t>", the first service in the PAT is descrambled.</w:t>
      </w:r>
    </w:p>
    <w:p w14:paraId="27598FAC" w14:textId="21DBF9B9" w:rsidR="008048F3" w:rsidRDefault="008048F3" w:rsidP="008048F3">
      <w:pPr>
        <w:pStyle w:val="NormalShifted"/>
      </w:pPr>
      <w:r>
        <w:t>Otherwise, it is interpreted as a service name, as specified in the SDT. The name is not case sensitive and blanks are ignored. If the input TS does not contain an SDT, use service ids only.</w:t>
      </w:r>
    </w:p>
    <w:p w14:paraId="31E9889C" w14:textId="77777777" w:rsidR="00A545B1" w:rsidRPr="0010024C" w:rsidRDefault="00BD19C2" w:rsidP="00E233F7">
      <w:pPr>
        <w:pStyle w:val="UsageTitle"/>
        <w:rPr>
          <w:lang w:val="en-US"/>
        </w:rPr>
      </w:pPr>
      <w:r>
        <w:rPr>
          <w:lang w:val="en-US"/>
        </w:rPr>
        <w:t>Options</w:t>
      </w:r>
    </w:p>
    <w:p w14:paraId="672A9B51" w14:textId="77777777" w:rsidR="00B63EC5" w:rsidRDefault="00B63EC5" w:rsidP="00B63EC5">
      <w:pPr>
        <w:pStyle w:val="OptionName"/>
      </w:pPr>
      <w:r>
        <w:t>--brazil</w:t>
      </w:r>
    </w:p>
    <w:p w14:paraId="689559AD" w14:textId="5CC4AFA9" w:rsidR="00B63EC5" w:rsidRDefault="00B63EC5" w:rsidP="00B63EC5">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449E273A" w14:textId="77777777" w:rsidR="00BD65E3" w:rsidRDefault="00BD65E3" w:rsidP="00BD65E3">
      <w:pPr>
        <w:pStyle w:val="OptionName"/>
        <w:rPr>
          <w:lang w:eastAsia="fr-FR"/>
        </w:rPr>
      </w:pPr>
      <w:r>
        <w:rPr>
          <w:lang w:eastAsia="fr-FR"/>
        </w:rPr>
        <w:t xml:space="preserve">--cas-id </w:t>
      </w:r>
      <w:r w:rsidRPr="00BD65E3">
        <w:rPr>
          <w:b w:val="0"/>
          <w:i/>
          <w:lang w:eastAsia="fr-FR"/>
        </w:rPr>
        <w:t>value</w:t>
      </w:r>
    </w:p>
    <w:p w14:paraId="0253ACB2" w14:textId="77777777" w:rsidR="00BD65E3" w:rsidRDefault="00BD65E3" w:rsidP="00BD65E3">
      <w:pPr>
        <w:pStyle w:val="OptionDescription"/>
        <w:rPr>
          <w:lang w:eastAsia="fr-FR"/>
        </w:rPr>
      </w:pPr>
      <w:r>
        <w:rPr>
          <w:lang w:eastAsia="fr-FR"/>
        </w:rPr>
        <w:t xml:space="preserve">Specify the </w:t>
      </w:r>
      <w:r w:rsidRPr="00BD65E3">
        <w:rPr>
          <w:i/>
          <w:lang w:eastAsia="fr-FR"/>
        </w:rPr>
        <w:t>CA_system_id</w:t>
      </w:r>
      <w:r>
        <w:rPr>
          <w:lang w:eastAsia="fr-FR"/>
        </w:rPr>
        <w:t xml:space="preserve"> to filter when searching for ECM streams. Since this descrambler is a demo tool using clear ECM's, it is unlikely that other real ECM streams exist. So, by default, any ECM stream is used to get the clear ECM's.</w:t>
      </w:r>
    </w:p>
    <w:p w14:paraId="5F14ED39" w14:textId="77777777" w:rsidR="00B63EC5" w:rsidRPr="00F85203" w:rsidRDefault="00B63EC5" w:rsidP="00B63EC5">
      <w:pPr>
        <w:pStyle w:val="OptionName"/>
        <w:rPr>
          <w:rFonts w:ascii="Menlo" w:hAnsi="Menlo"/>
          <w:lang w:eastAsia="fr-FR"/>
        </w:rPr>
      </w:pPr>
      <w:r w:rsidRPr="00F85203">
        <w:t xml:space="preserve">--default-charset </w:t>
      </w:r>
      <w:r w:rsidRPr="00324DAE">
        <w:rPr>
          <w:b w:val="0"/>
          <w:i/>
        </w:rPr>
        <w:t>name</w:t>
      </w:r>
    </w:p>
    <w:p w14:paraId="40DD8544" w14:textId="77777777" w:rsidR="00B63EC5" w:rsidRPr="00097D77" w:rsidRDefault="00B63EC5" w:rsidP="00B63EC5">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0D4E5F38" w14:textId="42B227E5" w:rsidR="00B63EC5" w:rsidRDefault="00B63EC5" w:rsidP="00B63EC5">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2A78ED6" w14:textId="77777777" w:rsidR="00B63EC5" w:rsidRPr="007D4329" w:rsidRDefault="00B63EC5" w:rsidP="00B63EC5">
      <w:pPr>
        <w:pStyle w:val="OptionName"/>
        <w:rPr>
          <w:rFonts w:ascii="Menlo" w:hAnsi="Menlo"/>
          <w:lang w:eastAsia="fr-FR"/>
        </w:rPr>
      </w:pPr>
      <w:r>
        <w:t>--europe</w:t>
      </w:r>
    </w:p>
    <w:p w14:paraId="411F50A7" w14:textId="79EAC648" w:rsidR="00B63EC5" w:rsidRPr="00B26EC4" w:rsidRDefault="00B63EC5" w:rsidP="00B63EC5">
      <w:pPr>
        <w:pStyle w:val="OptionDescription"/>
        <w:rPr>
          <w:lang w:val="en-US"/>
        </w:rPr>
      </w:pPr>
      <w:r w:rsidRPr="00B26EC4">
        <w:rPr>
          <w:lang w:val="en-US"/>
        </w:rPr>
        <w:t xml:space="preserve">A synonym for </w:t>
      </w:r>
      <w:r w:rsidRPr="00E54FF3">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_Ref57192801 \r \h </w:instrText>
      </w:r>
      <w:r>
        <w:fldChar w:fldCharType="separate"/>
      </w:r>
      <w:r w:rsidR="001F1E35">
        <w:t>2.5.2</w:t>
      </w:r>
      <w:r>
        <w:fldChar w:fldCharType="end"/>
      </w:r>
      <w:r>
        <w:t xml:space="preserve"> for more details.</w:t>
      </w:r>
    </w:p>
    <w:p w14:paraId="6965F740" w14:textId="77777777" w:rsidR="00B63EC5" w:rsidRDefault="00B63EC5" w:rsidP="00B63EC5">
      <w:pPr>
        <w:pStyle w:val="OptionName"/>
      </w:pPr>
      <w:r>
        <w:t>--japan</w:t>
      </w:r>
    </w:p>
    <w:p w14:paraId="07CB3143" w14:textId="3E6A3F58" w:rsidR="00B63EC5" w:rsidRDefault="00B63EC5" w:rsidP="00B63EC5">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_Ref57192801 \r \h </w:instrText>
      </w:r>
      <w:r>
        <w:fldChar w:fldCharType="separate"/>
      </w:r>
      <w:r w:rsidR="001F1E35">
        <w:t>2.5.2</w:t>
      </w:r>
      <w:r>
        <w:fldChar w:fldCharType="end"/>
      </w:r>
      <w:r>
        <w:t xml:space="preserve"> for more details.</w:t>
      </w:r>
    </w:p>
    <w:p w14:paraId="192D971B" w14:textId="77777777" w:rsidR="00B63EC5" w:rsidRDefault="00B63EC5" w:rsidP="00B63EC5">
      <w:pPr>
        <w:pStyle w:val="OptionName"/>
      </w:pPr>
      <w:r>
        <w:t>--</w:t>
      </w:r>
      <w:r w:rsidRPr="00FA4384">
        <w:t>philippines</w:t>
      </w:r>
    </w:p>
    <w:p w14:paraId="050AB064" w14:textId="43CBB409" w:rsidR="00B63EC5" w:rsidRDefault="00B63EC5" w:rsidP="00B63EC5">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061DAE0B" w14:textId="77777777" w:rsidR="00AE7827" w:rsidRPr="00D315BF" w:rsidRDefault="00AE7827" w:rsidP="00D315BF">
      <w:pPr>
        <w:pStyle w:val="OptionName"/>
      </w:pPr>
      <w:r w:rsidRPr="00D315BF">
        <w:t xml:space="preserve">-p </w:t>
      </w:r>
      <w:r w:rsidR="0024721E" w:rsidRPr="00D315BF">
        <w:rPr>
          <w:b w:val="0"/>
          <w:bCs w:val="0"/>
          <w:i/>
          <w:iCs/>
        </w:rPr>
        <w:t>pid1[-pid2]</w:t>
      </w:r>
      <w:r w:rsidRPr="00D315BF">
        <w:br/>
        <w:t xml:space="preserve">--pid </w:t>
      </w:r>
      <w:r w:rsidR="0024721E" w:rsidRPr="00D315BF">
        <w:rPr>
          <w:b w:val="0"/>
          <w:bCs w:val="0"/>
          <w:i/>
          <w:iCs/>
        </w:rPr>
        <w:t>pid1[-pid2]</w:t>
      </w:r>
    </w:p>
    <w:p w14:paraId="3BAA9AF0" w14:textId="77777777" w:rsidR="00BB19ED" w:rsidRDefault="0024721E" w:rsidP="00AE7827">
      <w:pPr>
        <w:pStyle w:val="OptionDescription"/>
      </w:pPr>
      <w:r>
        <w:t>Descramble packets with these</w:t>
      </w:r>
      <w:r w:rsidR="00AE7827">
        <w:t xml:space="preserve"> PID value</w:t>
      </w:r>
      <w:r>
        <w:t>s</w:t>
      </w:r>
      <w:r w:rsidR="006063E6">
        <w:t>. Several</w:t>
      </w:r>
      <w:r w:rsidR="00AE7827">
        <w:t xml:space="preserve"> </w:t>
      </w:r>
      <w:r w:rsidR="00AE7827" w:rsidRPr="006063E6">
        <w:rPr>
          <w:rStyle w:val="Codeintext"/>
        </w:rPr>
        <w:t>--pid</w:t>
      </w:r>
      <w:r w:rsidR="00BB19ED">
        <w:t xml:space="preserve"> options may be specified.</w:t>
      </w:r>
    </w:p>
    <w:p w14:paraId="1B06B2D8" w14:textId="77777777" w:rsidR="00AE7827" w:rsidRDefault="00AE7827" w:rsidP="00AE7827">
      <w:pPr>
        <w:pStyle w:val="OptionDescription"/>
      </w:pPr>
      <w:r>
        <w:t xml:space="preserve">By default, </w:t>
      </w:r>
      <w:r w:rsidR="00BB19ED" w:rsidRPr="00BB19ED">
        <w:t>descramble the specified service</w:t>
      </w:r>
      <w:r>
        <w:t>.</w:t>
      </w:r>
    </w:p>
    <w:p w14:paraId="6B07D126" w14:textId="77777777" w:rsidR="0047179D" w:rsidRDefault="0047179D" w:rsidP="0047179D">
      <w:pPr>
        <w:pStyle w:val="OptionName"/>
      </w:pPr>
      <w:r>
        <w:lastRenderedPageBreak/>
        <w:t>--swap-cw</w:t>
      </w:r>
    </w:p>
    <w:p w14:paraId="25EF7FFD" w14:textId="77777777" w:rsidR="0047179D" w:rsidRDefault="0047179D" w:rsidP="0047179D">
      <w:pPr>
        <w:pStyle w:val="OptionDescription"/>
      </w:pPr>
      <w:r>
        <w:t>Swap even and odd control words from the ECM. Useful when a crazy ECMG inadvertently swapped the CW before generating the ECM.</w:t>
      </w:r>
    </w:p>
    <w:p w14:paraId="700DD703" w14:textId="77777777" w:rsidR="008048F3" w:rsidRDefault="008048F3" w:rsidP="008048F3">
      <w:pPr>
        <w:pStyle w:val="OptionName"/>
      </w:pPr>
      <w:r>
        <w:t>--synchronous</w:t>
      </w:r>
    </w:p>
    <w:p w14:paraId="5DFE8094" w14:textId="77777777" w:rsidR="00545631" w:rsidRDefault="008048F3" w:rsidP="008048F3">
      <w:pPr>
        <w:pStyle w:val="OptionDescription"/>
      </w:pPr>
      <w:r>
        <w:t xml:space="preserve">Specify to synchronously decipher the ECM's. </w:t>
      </w:r>
    </w:p>
    <w:p w14:paraId="07979C97" w14:textId="77777777" w:rsidR="008048F3" w:rsidRDefault="00545631" w:rsidP="008048F3">
      <w:pPr>
        <w:pStyle w:val="OptionDescription"/>
      </w:pPr>
      <w:r>
        <w:t xml:space="preserve">In real-time mode, the </w:t>
      </w:r>
      <w:r w:rsidR="008048F3">
        <w:t xml:space="preserve">processing </w:t>
      </w:r>
      <w:r>
        <w:t xml:space="preserve">of </w:t>
      </w:r>
      <w:r w:rsidR="008048F3">
        <w:t xml:space="preserve">packets </w:t>
      </w:r>
      <w:r>
        <w:t xml:space="preserve">continues in parallel </w:t>
      </w:r>
      <w:r w:rsidR="008048F3">
        <w:t>while ECM's</w:t>
      </w:r>
      <w:r>
        <w:t xml:space="preserve"> are deciphered</w:t>
      </w:r>
      <w:r w:rsidR="008048F3">
        <w:t xml:space="preserve">. </w:t>
      </w:r>
      <w:r>
        <w:t>Use this option to force the stream processing to wait for ECM’s at the point where the each ECM is received.</w:t>
      </w:r>
    </w:p>
    <w:p w14:paraId="5E5EF2C5" w14:textId="77777777" w:rsidR="00545631" w:rsidRDefault="00545631" w:rsidP="008048F3">
      <w:pPr>
        <w:pStyle w:val="OptionDescription"/>
      </w:pPr>
      <w:r>
        <w:t>In offline mode, this option is always on. This is usually the right thing to do. Otherwise, if an ECM takes too long to be deciphered, the stream processing may reach the next crypto-period before the control word is available.</w:t>
      </w:r>
    </w:p>
    <w:p w14:paraId="7B9445F5" w14:textId="77777777" w:rsidR="00BB19ED" w:rsidRPr="00BB19ED" w:rsidRDefault="00BB19ED" w:rsidP="008048F3">
      <w:pPr>
        <w:pStyle w:val="OptionDescription"/>
      </w:pPr>
      <w:r>
        <w:t xml:space="preserve">Note: this plugin only processes clear ECM’s as generated by </w:t>
      </w:r>
      <w:r>
        <w:rPr>
          <w:i/>
        </w:rPr>
        <w:t>tsecmg</w:t>
      </w:r>
      <w:r>
        <w:t>. These ECM’s are not ciphered and their processing is immediate. So, this option is useless in practice. However, this plugin is based on a generic descrambler implementation. For other conditional access systems, processing an ECM may be delegated to a smartcard and take a relatively long time. So, this option can be useful in that case.</w:t>
      </w:r>
    </w:p>
    <w:p w14:paraId="024CB268" w14:textId="77777777" w:rsidR="00F52CC7" w:rsidRDefault="00F52CC7" w:rsidP="00F52CC7">
      <w:pPr>
        <w:pStyle w:val="UsageTitle"/>
        <w:rPr>
          <w:lang w:val="en-US"/>
        </w:rPr>
      </w:pPr>
      <w:r>
        <w:rPr>
          <w:lang w:val="en-US"/>
        </w:rPr>
        <w:t>Transport stream scrambling o</w:t>
      </w:r>
      <w:r w:rsidRPr="0010024C">
        <w:rPr>
          <w:lang w:val="en-US"/>
        </w:rPr>
        <w:t>ptions</w:t>
      </w:r>
    </w:p>
    <w:p w14:paraId="5364F08F" w14:textId="77777777" w:rsidR="0040236A" w:rsidRDefault="0040236A" w:rsidP="0040236A">
      <w:pPr>
        <w:pStyle w:val="OptionName"/>
      </w:pPr>
      <w:r>
        <w:t>--aes-cbc</w:t>
      </w:r>
    </w:p>
    <w:p w14:paraId="626D814E" w14:textId="77777777" w:rsidR="0040236A" w:rsidRDefault="0040236A" w:rsidP="0040236A">
      <w:pPr>
        <w:pStyle w:val="OptionDescription"/>
      </w:pPr>
      <w:r>
        <w:t>Use AES-CBC scrambling instead of DVB-CSA2 (the default).</w:t>
      </w:r>
    </w:p>
    <w:p w14:paraId="1E0678A3" w14:textId="77777777" w:rsidR="0040236A" w:rsidRDefault="0040236A" w:rsidP="0040236A">
      <w:pPr>
        <w:pStyle w:val="OptionDescription"/>
      </w:pPr>
      <w:r>
        <w:t xml:space="preserve">The control words are 16-byte long instead of 8-byte. The residue is left clear. Specify a fixed initialization vector using the </w:t>
      </w:r>
      <w:r w:rsidRPr="00CE6802">
        <w:rPr>
          <w:rStyle w:val="Codeintext"/>
        </w:rPr>
        <w:t>--iv</w:t>
      </w:r>
      <w:r>
        <w:t xml:space="preserve"> option.</w:t>
      </w:r>
    </w:p>
    <w:p w14:paraId="794EBCE2" w14:textId="77777777" w:rsidR="0040236A" w:rsidRDefault="0040236A" w:rsidP="0040236A">
      <w:pPr>
        <w:pStyle w:val="OptionDescription"/>
      </w:pPr>
      <w:r>
        <w:t>Note that this is a non-standard TS scrambling mode. The only standard AES-based scrambling modes are ATIS-IDSA and DVB-CISSA (DVB-CISSA is the same as AES-CBC with a DVB-defined IV).</w:t>
      </w:r>
    </w:p>
    <w:p w14:paraId="5CB128BB" w14:textId="77777777" w:rsidR="0040236A" w:rsidRPr="00D2421C" w:rsidRDefault="0040236A" w:rsidP="0040236A">
      <w:pPr>
        <w:pStyle w:val="OptionDescription"/>
      </w:pPr>
      <w:r w:rsidRPr="008F535B">
        <w:rPr>
          <w:lang w:eastAsia="fr-FR"/>
        </w:rPr>
        <w:t xml:space="preserve">A </w:t>
      </w:r>
      <w:r w:rsidRPr="008F535B">
        <w:rPr>
          <w:i/>
          <w:lang w:eastAsia="fr-FR"/>
        </w:rPr>
        <w:t>scrambling_descriptor</w:t>
      </w:r>
      <w:r w:rsidRPr="008F535B">
        <w:rPr>
          <w:lang w:eastAsia="fr-FR"/>
        </w:rPr>
        <w:t xml:space="preserve"> is automatically added to the PMT </w:t>
      </w:r>
      <w:r>
        <w:rPr>
          <w:lang w:eastAsia="fr-FR"/>
        </w:rPr>
        <w:t xml:space="preserve">of the service </w:t>
      </w:r>
      <w:r w:rsidRPr="008F535B">
        <w:rPr>
          <w:lang w:eastAsia="fr-FR"/>
        </w:rPr>
        <w:t>to indicate</w:t>
      </w:r>
      <w:r>
        <w:rPr>
          <w:lang w:eastAsia="fr-FR"/>
        </w:rPr>
        <w:t xml:space="preserve"> the use of</w:t>
      </w:r>
      <w:r w:rsidRPr="008F535B">
        <w:rPr>
          <w:lang w:eastAsia="fr-FR"/>
        </w:rPr>
        <w:t xml:space="preserve"> </w:t>
      </w:r>
      <w:r>
        <w:rPr>
          <w:lang w:eastAsia="fr-FR"/>
        </w:rPr>
        <w:t>AES-CBC scrambling</w:t>
      </w:r>
      <w:r w:rsidRPr="008F535B">
        <w:rPr>
          <w:lang w:eastAsia="fr-FR"/>
        </w:rPr>
        <w:t>.</w:t>
      </w:r>
      <w:r>
        <w:rPr>
          <w:lang w:eastAsia="fr-FR"/>
        </w:rPr>
        <w:t xml:space="preserve"> Since there is no standard value for AES-CBC,</w:t>
      </w:r>
      <w:r>
        <w:t xml:space="preserve"> the user-defined </w:t>
      </w:r>
      <w:r w:rsidRPr="00D2421C">
        <w:rPr>
          <w:i/>
        </w:rPr>
        <w:t>scrambling_mode</w:t>
      </w:r>
      <w:r>
        <w:t xml:space="preserve"> value </w:t>
      </w:r>
      <w:r w:rsidRPr="00CE6802">
        <w:rPr>
          <w:rStyle w:val="Codeintext"/>
        </w:rPr>
        <w:t>0xF0</w:t>
      </w:r>
      <w:r>
        <w:t xml:space="preserve"> is used.</w:t>
      </w:r>
    </w:p>
    <w:p w14:paraId="137466E0" w14:textId="77777777" w:rsidR="0040236A" w:rsidRDefault="0040236A" w:rsidP="0040236A">
      <w:pPr>
        <w:pStyle w:val="OptionName"/>
      </w:pPr>
      <w:r>
        <w:t>--aes-ctr</w:t>
      </w:r>
    </w:p>
    <w:p w14:paraId="739B6A27" w14:textId="77777777" w:rsidR="0040236A" w:rsidRDefault="0040236A" w:rsidP="0040236A">
      <w:pPr>
        <w:pStyle w:val="OptionDescription"/>
      </w:pPr>
      <w:r>
        <w:t>Use AES-CTR scrambling instead of DVB-CSA2 (the default).</w:t>
      </w:r>
    </w:p>
    <w:p w14:paraId="2C443EA6" w14:textId="77777777" w:rsidR="0040236A" w:rsidRDefault="0040236A" w:rsidP="0040236A">
      <w:pPr>
        <w:pStyle w:val="OptionDescription"/>
        <w:rPr>
          <w:lang w:eastAsia="fr-FR"/>
        </w:rPr>
      </w:pPr>
      <w:r>
        <w:t xml:space="preserve">The control words are 16-byte long instead of 8-byte. The residue is included in the scrambling. Specify a fixed initialization vector using the </w:t>
      </w:r>
      <w:r w:rsidRPr="00CE6802">
        <w:rPr>
          <w:rStyle w:val="Codeintext"/>
        </w:rPr>
        <w:t>--iv</w:t>
      </w:r>
      <w:r>
        <w:t xml:space="preserve"> option.</w:t>
      </w:r>
      <w:r>
        <w:rPr>
          <w:lang w:eastAsia="fr-FR"/>
        </w:rPr>
        <w:t xml:space="preserve"> See the option </w:t>
      </w:r>
      <w:r w:rsidRPr="00CE6802">
        <w:rPr>
          <w:rStyle w:val="Codeintext"/>
        </w:rPr>
        <w:t>--ctr-counter-bits</w:t>
      </w:r>
      <w:r>
        <w:rPr>
          <w:lang w:eastAsia="fr-FR"/>
        </w:rPr>
        <w:t xml:space="preserve"> for the size of the counter part in the IV.</w:t>
      </w:r>
    </w:p>
    <w:p w14:paraId="5124301C" w14:textId="77777777" w:rsidR="0040236A" w:rsidRDefault="0040236A" w:rsidP="0040236A">
      <w:pPr>
        <w:pStyle w:val="OptionDescription"/>
      </w:pPr>
      <w:r>
        <w:t>Note that this is a non-standard TS scrambling mode. The only standard AES-based scrambling modes are ATIS-IDSA and DVB-CISSA.</w:t>
      </w:r>
    </w:p>
    <w:p w14:paraId="745678C9" w14:textId="77777777" w:rsidR="0040236A" w:rsidRPr="00D2421C" w:rsidRDefault="0040236A" w:rsidP="0040236A">
      <w:pPr>
        <w:pStyle w:val="OptionDescription"/>
      </w:pPr>
      <w:r w:rsidRPr="008F535B">
        <w:rPr>
          <w:lang w:eastAsia="fr-FR"/>
        </w:rPr>
        <w:t xml:space="preserve">A </w:t>
      </w:r>
      <w:r w:rsidRPr="008F535B">
        <w:rPr>
          <w:i/>
          <w:lang w:eastAsia="fr-FR"/>
        </w:rPr>
        <w:t>scrambling_descriptor</w:t>
      </w:r>
      <w:r w:rsidRPr="008F535B">
        <w:rPr>
          <w:lang w:eastAsia="fr-FR"/>
        </w:rPr>
        <w:t xml:space="preserve"> is automatically added to the PMT </w:t>
      </w:r>
      <w:r>
        <w:rPr>
          <w:lang w:eastAsia="fr-FR"/>
        </w:rPr>
        <w:t xml:space="preserve">of the service </w:t>
      </w:r>
      <w:r w:rsidRPr="008F535B">
        <w:rPr>
          <w:lang w:eastAsia="fr-FR"/>
        </w:rPr>
        <w:t>to indicate</w:t>
      </w:r>
      <w:r>
        <w:rPr>
          <w:lang w:eastAsia="fr-FR"/>
        </w:rPr>
        <w:t xml:space="preserve"> the use of</w:t>
      </w:r>
      <w:r w:rsidRPr="008F535B">
        <w:rPr>
          <w:lang w:eastAsia="fr-FR"/>
        </w:rPr>
        <w:t xml:space="preserve"> </w:t>
      </w:r>
      <w:r>
        <w:rPr>
          <w:lang w:eastAsia="fr-FR"/>
        </w:rPr>
        <w:t>AES-CTR scrambling</w:t>
      </w:r>
      <w:r w:rsidRPr="008F535B">
        <w:rPr>
          <w:lang w:eastAsia="fr-FR"/>
        </w:rPr>
        <w:t>.</w:t>
      </w:r>
      <w:r>
        <w:rPr>
          <w:lang w:eastAsia="fr-FR"/>
        </w:rPr>
        <w:t xml:space="preserve"> Since there is no standard value for AES-CTR,</w:t>
      </w:r>
      <w:r>
        <w:t xml:space="preserve"> the user-defined </w:t>
      </w:r>
      <w:r w:rsidRPr="00D2421C">
        <w:rPr>
          <w:i/>
        </w:rPr>
        <w:t>scrambling_mode</w:t>
      </w:r>
      <w:r>
        <w:t xml:space="preserve"> value </w:t>
      </w:r>
      <w:r w:rsidRPr="00CE6802">
        <w:rPr>
          <w:rStyle w:val="Codeintext"/>
        </w:rPr>
        <w:t>0xF1</w:t>
      </w:r>
      <w:r>
        <w:t xml:space="preserve"> is used.</w:t>
      </w:r>
    </w:p>
    <w:p w14:paraId="3464B653" w14:textId="77777777" w:rsidR="00F52CC7" w:rsidRPr="008F535B" w:rsidRDefault="00F52CC7" w:rsidP="00F52CC7">
      <w:pPr>
        <w:pStyle w:val="OptionName"/>
        <w:rPr>
          <w:lang w:eastAsia="fr-FR"/>
        </w:rPr>
      </w:pPr>
      <w:r w:rsidRPr="008F535B">
        <w:rPr>
          <w:lang w:eastAsia="fr-FR"/>
        </w:rPr>
        <w:t>--atis-idsa</w:t>
      </w:r>
    </w:p>
    <w:p w14:paraId="16B35902" w14:textId="77777777" w:rsidR="00084E0D" w:rsidRDefault="00F52CC7" w:rsidP="00F52CC7">
      <w:pPr>
        <w:pStyle w:val="OptionDescription"/>
        <w:rPr>
          <w:lang w:eastAsia="fr-FR"/>
        </w:rPr>
      </w:pPr>
      <w:r w:rsidRPr="008F535B">
        <w:rPr>
          <w:lang w:eastAsia="fr-FR"/>
        </w:rPr>
        <w:t xml:space="preserve">Use ATIS-IDSA </w:t>
      </w:r>
      <w:r w:rsidR="00BE0A01">
        <w:rPr>
          <w:lang w:eastAsia="fr-FR"/>
        </w:rPr>
        <w:t>de</w:t>
      </w:r>
      <w:r w:rsidRPr="008F535B">
        <w:rPr>
          <w:lang w:eastAsia="fr-FR"/>
        </w:rPr>
        <w:t>scrambling (ATIS-0800006) instead of DVB-CSA2 (the default).</w:t>
      </w:r>
    </w:p>
    <w:p w14:paraId="796A66CF" w14:textId="77777777" w:rsidR="00F52CC7" w:rsidRDefault="00F52CC7" w:rsidP="00F52CC7">
      <w:pPr>
        <w:pStyle w:val="OptionDescription"/>
        <w:rPr>
          <w:lang w:eastAsia="fr-FR"/>
        </w:rPr>
      </w:pPr>
      <w:r w:rsidRPr="008F535B">
        <w:rPr>
          <w:lang w:eastAsia="fr-FR"/>
        </w:rPr>
        <w:t>The control words are 16-byte long instead of 8-byte.</w:t>
      </w:r>
    </w:p>
    <w:p w14:paraId="01F6FF2D" w14:textId="77777777" w:rsidR="0040236A" w:rsidRDefault="0040236A" w:rsidP="0040236A">
      <w:pPr>
        <w:pStyle w:val="OptionName"/>
        <w:rPr>
          <w:lang w:eastAsia="fr-FR"/>
        </w:rPr>
      </w:pPr>
      <w:r>
        <w:rPr>
          <w:lang w:eastAsia="fr-FR"/>
        </w:rPr>
        <w:t xml:space="preserve">--ctr-counter-bits </w:t>
      </w:r>
      <w:r w:rsidRPr="00B22E3D">
        <w:rPr>
          <w:b w:val="0"/>
          <w:i/>
          <w:lang w:eastAsia="fr-FR"/>
        </w:rPr>
        <w:t>value</w:t>
      </w:r>
    </w:p>
    <w:p w14:paraId="7BA80B14" w14:textId="77777777" w:rsidR="0040236A" w:rsidRDefault="0040236A" w:rsidP="0040236A">
      <w:pPr>
        <w:pStyle w:val="OptionDescription"/>
        <w:rPr>
          <w:lang w:eastAsia="fr-FR"/>
        </w:rPr>
      </w:pPr>
      <w:r>
        <w:rPr>
          <w:lang w:eastAsia="fr-FR"/>
        </w:rPr>
        <w:t xml:space="preserve">With </w:t>
      </w:r>
      <w:r w:rsidRPr="00CE6802">
        <w:rPr>
          <w:rStyle w:val="Codeintext"/>
        </w:rPr>
        <w:t>--aes-ctr</w:t>
      </w:r>
      <w:r>
        <w:rPr>
          <w:lang w:eastAsia="fr-FR"/>
        </w:rPr>
        <w:t>, specifies the size in bits of the counter part.</w:t>
      </w:r>
    </w:p>
    <w:p w14:paraId="78BE0523" w14:textId="6E981558" w:rsidR="0040236A" w:rsidRDefault="0040236A" w:rsidP="0040236A">
      <w:pPr>
        <w:pStyle w:val="OptionDescription"/>
        <w:rPr>
          <w:lang w:eastAsia="fr-FR"/>
        </w:rPr>
      </w:pPr>
      <w:r>
        <w:rPr>
          <w:lang w:eastAsia="fr-FR"/>
        </w:rPr>
        <w:t xml:space="preserve">In the initialization vector, the fixed </w:t>
      </w:r>
      <w:r w:rsidR="00D315BF">
        <w:rPr>
          <w:lang w:eastAsia="fr-FR"/>
        </w:rPr>
        <w:t>nonce</w:t>
      </w:r>
      <w:r>
        <w:rPr>
          <w:lang w:eastAsia="fr-FR"/>
        </w:rPr>
        <w:t xml:space="preserve"> part uses the first 128-</w:t>
      </w:r>
      <w:r w:rsidRPr="00B22E3D">
        <w:rPr>
          <w:i/>
          <w:lang w:eastAsia="fr-FR"/>
        </w:rPr>
        <w:t>N</w:t>
      </w:r>
      <w:r>
        <w:rPr>
          <w:lang w:eastAsia="fr-FR"/>
        </w:rPr>
        <w:t xml:space="preserve"> bits and the counter part uses the last </w:t>
      </w:r>
      <w:r w:rsidRPr="00B22E3D">
        <w:rPr>
          <w:i/>
          <w:lang w:eastAsia="fr-FR"/>
        </w:rPr>
        <w:t>N</w:t>
      </w:r>
      <w:r>
        <w:rPr>
          <w:lang w:eastAsia="fr-FR"/>
        </w:rPr>
        <w:t xml:space="preserve"> bits.</w:t>
      </w:r>
    </w:p>
    <w:p w14:paraId="2CD7FED6" w14:textId="77777777" w:rsidR="0040236A" w:rsidRPr="008F535B" w:rsidRDefault="0040236A" w:rsidP="0040236A">
      <w:pPr>
        <w:pStyle w:val="OptionDescription"/>
        <w:rPr>
          <w:lang w:eastAsia="fr-FR"/>
        </w:rPr>
      </w:pPr>
      <w:r>
        <w:rPr>
          <w:lang w:eastAsia="fr-FR"/>
        </w:rPr>
        <w:t>By default, the counter part uses the second half of the IV (64 bits).</w:t>
      </w:r>
    </w:p>
    <w:p w14:paraId="7558199A" w14:textId="38CD2323" w:rsidR="00F52CC7" w:rsidRDefault="00F52CC7" w:rsidP="00F52CC7">
      <w:pPr>
        <w:pStyle w:val="OptionName"/>
      </w:pPr>
      <w:r>
        <w:lastRenderedPageBreak/>
        <w:t xml:space="preserve">-c </w:t>
      </w:r>
      <w:r w:rsidR="009E0AF5">
        <w:rPr>
          <w:b w:val="0"/>
          <w:i/>
        </w:rPr>
        <w:t>hexa-digits</w:t>
      </w:r>
      <w:r>
        <w:br/>
        <w:t xml:space="preserve">--cw </w:t>
      </w:r>
      <w:r w:rsidR="009E0AF5">
        <w:rPr>
          <w:b w:val="0"/>
          <w:i/>
        </w:rPr>
        <w:t>hexa-digits</w:t>
      </w:r>
    </w:p>
    <w:p w14:paraId="4FDB1C2F" w14:textId="77777777" w:rsidR="00F52CC7" w:rsidRDefault="00F52CC7" w:rsidP="00F52CC7">
      <w:pPr>
        <w:pStyle w:val="OptionDescription"/>
      </w:pPr>
      <w:r>
        <w:t xml:space="preserve">Specifies a fixed and constant control word (no crypto-period scheduling, no ECM insertion). The </w:t>
      </w:r>
      <w:r w:rsidRPr="00432EC7">
        <w:t>value must be a string of 16 hexadecimal digits</w:t>
      </w:r>
      <w:r>
        <w:t xml:space="preserve"> </w:t>
      </w:r>
      <w:r w:rsidRPr="00432EC7">
        <w:rPr>
          <w:lang w:val="en-US"/>
        </w:rPr>
        <w:t xml:space="preserve">(32 digits with </w:t>
      </w:r>
      <w:r w:rsidRPr="009A7FEF">
        <w:rPr>
          <w:rStyle w:val="Codeintext"/>
        </w:rPr>
        <w:t>--atis-idsa</w:t>
      </w:r>
      <w:r w:rsidR="00464183">
        <w:rPr>
          <w:lang w:val="en-US"/>
        </w:rPr>
        <w:t xml:space="preserve"> or </w:t>
      </w:r>
      <w:r w:rsidR="00464183" w:rsidRPr="00CE6802">
        <w:rPr>
          <w:rStyle w:val="Codeintext"/>
        </w:rPr>
        <w:t>--dvb-cissa</w:t>
      </w:r>
      <w:r w:rsidRPr="00432EC7">
        <w:rPr>
          <w:lang w:val="en-US"/>
        </w:rPr>
        <w:t>)</w:t>
      </w:r>
      <w:r>
        <w:t>.</w:t>
      </w:r>
    </w:p>
    <w:p w14:paraId="23D51F00" w14:textId="77777777" w:rsidR="00803EE4" w:rsidRPr="008F535B" w:rsidRDefault="00803EE4" w:rsidP="00803EE4">
      <w:pPr>
        <w:pStyle w:val="OptionName"/>
        <w:rPr>
          <w:lang w:eastAsia="fr-FR"/>
        </w:rPr>
      </w:pPr>
      <w:r w:rsidRPr="008F535B">
        <w:rPr>
          <w:lang w:eastAsia="fr-FR"/>
        </w:rPr>
        <w:t>--</w:t>
      </w:r>
      <w:r>
        <w:rPr>
          <w:lang w:eastAsia="fr-FR"/>
        </w:rPr>
        <w:t>dvb-cis</w:t>
      </w:r>
      <w:r w:rsidRPr="008F535B">
        <w:rPr>
          <w:lang w:eastAsia="fr-FR"/>
        </w:rPr>
        <w:t>sa</w:t>
      </w:r>
    </w:p>
    <w:p w14:paraId="42131A5E" w14:textId="755DC1D1" w:rsidR="00084E0D" w:rsidRDefault="00803EE4" w:rsidP="00803EE4">
      <w:pPr>
        <w:pStyle w:val="OptionDescription"/>
        <w:rPr>
          <w:lang w:eastAsia="fr-FR"/>
        </w:rPr>
      </w:pPr>
      <w:r w:rsidRPr="008F535B">
        <w:rPr>
          <w:lang w:eastAsia="fr-FR"/>
        </w:rPr>
        <w:t xml:space="preserve">Use </w:t>
      </w:r>
      <w:r>
        <w:rPr>
          <w:lang w:eastAsia="fr-FR"/>
        </w:rPr>
        <w:t>DVB-CISSA de</w:t>
      </w:r>
      <w:r w:rsidRPr="008F535B">
        <w:rPr>
          <w:lang w:eastAsia="fr-FR"/>
        </w:rPr>
        <w:t>scrambling (</w:t>
      </w:r>
      <w:r>
        <w:rPr>
          <w:lang w:eastAsia="fr-FR"/>
        </w:rPr>
        <w:t xml:space="preserve">see </w:t>
      </w:r>
      <w:r>
        <w:rPr>
          <w:lang w:eastAsia="fr-FR"/>
        </w:rPr>
        <w:fldChar w:fldCharType="begin"/>
      </w:r>
      <w:r>
        <w:rPr>
          <w:lang w:eastAsia="fr-FR"/>
        </w:rPr>
        <w:instrText xml:space="preserve"> REF _Ref1396820 \r \h </w:instrText>
      </w:r>
      <w:r>
        <w:rPr>
          <w:lang w:eastAsia="fr-FR"/>
        </w:rPr>
      </w:r>
      <w:r>
        <w:rPr>
          <w:lang w:eastAsia="fr-FR"/>
        </w:rPr>
        <w:fldChar w:fldCharType="separate"/>
      </w:r>
      <w:r w:rsidR="001F1E35">
        <w:rPr>
          <w:lang w:eastAsia="fr-FR"/>
        </w:rPr>
        <w:t>[16]</w:t>
      </w:r>
      <w:r>
        <w:rPr>
          <w:lang w:eastAsia="fr-FR"/>
        </w:rPr>
        <w:fldChar w:fldCharType="end"/>
      </w:r>
      <w:r w:rsidRPr="008F535B">
        <w:rPr>
          <w:lang w:eastAsia="fr-FR"/>
        </w:rPr>
        <w:t>) instead of DVB-CSA2 (the default).</w:t>
      </w:r>
    </w:p>
    <w:p w14:paraId="71E75A0B" w14:textId="77777777" w:rsidR="00803EE4" w:rsidRPr="008F535B" w:rsidRDefault="00803EE4" w:rsidP="00803EE4">
      <w:pPr>
        <w:pStyle w:val="OptionDescription"/>
        <w:rPr>
          <w:lang w:eastAsia="fr-FR"/>
        </w:rPr>
      </w:pPr>
      <w:r w:rsidRPr="008F535B">
        <w:rPr>
          <w:lang w:eastAsia="fr-FR"/>
        </w:rPr>
        <w:t>The control words are 16-byte long instead of 8-byte.</w:t>
      </w:r>
    </w:p>
    <w:p w14:paraId="5376464A" w14:textId="77777777" w:rsidR="00BE0A01" w:rsidRPr="008F535B" w:rsidRDefault="00BE0A01" w:rsidP="00BE0A01">
      <w:pPr>
        <w:pStyle w:val="OptionName"/>
        <w:rPr>
          <w:lang w:eastAsia="fr-FR"/>
        </w:rPr>
      </w:pPr>
      <w:r w:rsidRPr="008F535B">
        <w:rPr>
          <w:lang w:eastAsia="fr-FR"/>
        </w:rPr>
        <w:t>--</w:t>
      </w:r>
      <w:r>
        <w:rPr>
          <w:lang w:eastAsia="fr-FR"/>
        </w:rPr>
        <w:t>dvb-csa2</w:t>
      </w:r>
    </w:p>
    <w:p w14:paraId="7B736D1B" w14:textId="77777777" w:rsidR="00BE0A01" w:rsidRDefault="00BE0A01" w:rsidP="00BE0A01">
      <w:pPr>
        <w:pStyle w:val="OptionDescription"/>
        <w:rPr>
          <w:lang w:eastAsia="fr-FR"/>
        </w:rPr>
      </w:pPr>
      <w:r w:rsidRPr="008F535B">
        <w:rPr>
          <w:lang w:eastAsia="fr-FR"/>
        </w:rPr>
        <w:t>Use DVB-CSA2</w:t>
      </w:r>
      <w:r>
        <w:rPr>
          <w:lang w:eastAsia="fr-FR"/>
        </w:rPr>
        <w:t xml:space="preserve"> descrambling. This is the default</w:t>
      </w:r>
      <w:r w:rsidRPr="008F535B">
        <w:rPr>
          <w:lang w:eastAsia="fr-FR"/>
        </w:rPr>
        <w:t>.</w:t>
      </w:r>
    </w:p>
    <w:p w14:paraId="162D980D" w14:textId="77777777" w:rsidR="00F52CC7" w:rsidRPr="00D315BF" w:rsidRDefault="00F52CC7" w:rsidP="00D315BF">
      <w:pPr>
        <w:pStyle w:val="OptionName"/>
      </w:pPr>
      <w:r w:rsidRPr="00D315BF">
        <w:t xml:space="preserve">-f </w:t>
      </w:r>
      <w:r w:rsidRPr="00D315BF">
        <w:rPr>
          <w:b w:val="0"/>
          <w:bCs w:val="0"/>
          <w:i/>
          <w:iCs/>
        </w:rPr>
        <w:t>name</w:t>
      </w:r>
      <w:r w:rsidRPr="00D315BF">
        <w:br/>
        <w:t xml:space="preserve">--cw-file </w:t>
      </w:r>
      <w:r w:rsidRPr="00D315BF">
        <w:rPr>
          <w:b w:val="0"/>
          <w:bCs w:val="0"/>
          <w:i/>
          <w:iCs/>
        </w:rPr>
        <w:t>name</w:t>
      </w:r>
    </w:p>
    <w:p w14:paraId="6E2EEC48" w14:textId="77777777" w:rsidR="00F52CC7" w:rsidRDefault="00F52CC7" w:rsidP="00F52CC7">
      <w:pPr>
        <w:pStyle w:val="OptionDescription"/>
      </w:pPr>
      <w:r>
        <w:t xml:space="preserve">Specifies a text file containing the list of control words to apply. Each line of the file must contain exactly 16 hexadecimal digits </w:t>
      </w:r>
      <w:r w:rsidRPr="00432EC7">
        <w:rPr>
          <w:lang w:val="en-US"/>
        </w:rPr>
        <w:t xml:space="preserve">(32 digits with </w:t>
      </w:r>
      <w:r w:rsidRPr="009A7FEF">
        <w:rPr>
          <w:rStyle w:val="Codeintext"/>
        </w:rPr>
        <w:t>--atis-idsa</w:t>
      </w:r>
      <w:r w:rsidR="00803EE4">
        <w:rPr>
          <w:lang w:val="en-US"/>
        </w:rPr>
        <w:t xml:space="preserve"> or </w:t>
      </w:r>
      <w:r w:rsidR="00803EE4" w:rsidRPr="00CE6802">
        <w:rPr>
          <w:rStyle w:val="Codeintext"/>
        </w:rPr>
        <w:t>--dvb-cissa</w:t>
      </w:r>
      <w:r w:rsidR="00803EE4">
        <w:rPr>
          <w:lang w:val="en-US"/>
        </w:rPr>
        <w:t>)</w:t>
      </w:r>
      <w:r>
        <w:t>.</w:t>
      </w:r>
    </w:p>
    <w:p w14:paraId="192B83E3" w14:textId="77777777" w:rsidR="00F52CC7" w:rsidRDefault="00F52CC7" w:rsidP="00F52CC7">
      <w:pPr>
        <w:pStyle w:val="OptionDescription"/>
      </w:pPr>
      <w:r>
        <w:t xml:space="preserve">The next control word is used each time a new </w:t>
      </w:r>
      <w:r w:rsidR="00562BA5">
        <w:rPr>
          <w:i/>
        </w:rPr>
        <w:t>transport_scrambling_control</w:t>
      </w:r>
      <w:r w:rsidR="00562BA5">
        <w:t xml:space="preserve"> value is found in the header of a TS packet</w:t>
      </w:r>
      <w:r>
        <w:t>. At the end of the list of control words, restart with the first one.</w:t>
      </w:r>
    </w:p>
    <w:p w14:paraId="356F6D83" w14:textId="56BC0FA4" w:rsidR="0040236A" w:rsidRDefault="0040236A" w:rsidP="0040236A">
      <w:pPr>
        <w:pStyle w:val="OptionName"/>
        <w:rPr>
          <w:lang w:eastAsia="fr-FR"/>
        </w:rPr>
      </w:pPr>
      <w:r>
        <w:rPr>
          <w:lang w:eastAsia="fr-FR"/>
        </w:rPr>
        <w:t xml:space="preserve">--iv </w:t>
      </w:r>
      <w:r w:rsidR="009E0AF5">
        <w:rPr>
          <w:b w:val="0"/>
          <w:i/>
        </w:rPr>
        <w:t>hexa-digits</w:t>
      </w:r>
    </w:p>
    <w:p w14:paraId="0EC91076" w14:textId="77777777" w:rsidR="0040236A" w:rsidRDefault="0040236A" w:rsidP="0040236A">
      <w:pPr>
        <w:pStyle w:val="OptionDescription"/>
        <w:rPr>
          <w:lang w:eastAsia="fr-FR"/>
        </w:rPr>
      </w:pPr>
      <w:r>
        <w:rPr>
          <w:lang w:eastAsia="fr-FR"/>
        </w:rPr>
        <w:t xml:space="preserve">With </w:t>
      </w:r>
      <w:r w:rsidRPr="00CE6802">
        <w:rPr>
          <w:rStyle w:val="Codeintext"/>
        </w:rPr>
        <w:t>--aes-cbc</w:t>
      </w:r>
      <w:r>
        <w:rPr>
          <w:lang w:eastAsia="fr-FR"/>
        </w:rPr>
        <w:t xml:space="preserve"> or </w:t>
      </w:r>
      <w:r w:rsidRPr="00CE6802">
        <w:rPr>
          <w:rStyle w:val="Codeintext"/>
        </w:rPr>
        <w:t>--aes-ctr</w:t>
      </w:r>
      <w:r>
        <w:rPr>
          <w:lang w:eastAsia="fr-FR"/>
        </w:rPr>
        <w:t>, specifies a fixed initialization vector for all TS packets.</w:t>
      </w:r>
    </w:p>
    <w:p w14:paraId="5289387C" w14:textId="77777777" w:rsidR="0040236A" w:rsidRDefault="0040236A" w:rsidP="0040236A">
      <w:pPr>
        <w:pStyle w:val="OptionDescription"/>
        <w:rPr>
          <w:lang w:eastAsia="fr-FR"/>
        </w:rPr>
      </w:pPr>
      <w:r>
        <w:rPr>
          <w:lang w:eastAsia="fr-FR"/>
        </w:rPr>
        <w:t>The value must be a string of 32 hexadecimal digits. The default IV is all zeroes.</w:t>
      </w:r>
    </w:p>
    <w:p w14:paraId="7548E108" w14:textId="77777777" w:rsidR="00F52CC7" w:rsidRDefault="00F52CC7" w:rsidP="00F52CC7">
      <w:pPr>
        <w:pStyle w:val="OptionName"/>
      </w:pPr>
      <w:r>
        <w:t>-n</w:t>
      </w:r>
      <w:r>
        <w:br/>
        <w:t>--no-entropy-reduction</w:t>
      </w:r>
    </w:p>
    <w:p w14:paraId="07EDF701" w14:textId="77777777" w:rsidR="00F52CC7" w:rsidRDefault="00F52CC7" w:rsidP="00F52CC7">
      <w:pPr>
        <w:pStyle w:val="OptionDescription"/>
      </w:pPr>
      <w:r>
        <w:t>Do not perform DVB-CSA2 control word entropy reduction to 48 bits, keep full 64-bit control words.</w:t>
      </w:r>
      <w:r>
        <w:rPr>
          <w:lang w:val="en-US"/>
        </w:rPr>
        <w:t xml:space="preserve"> This option is ignored</w:t>
      </w:r>
      <w:r w:rsidRPr="00432EC7">
        <w:rPr>
          <w:lang w:val="en-US"/>
        </w:rPr>
        <w:t xml:space="preserve"> with</w:t>
      </w:r>
      <w:r w:rsidR="009A7FEF">
        <w:rPr>
          <w:lang w:val="en-US"/>
        </w:rPr>
        <w:t xml:space="preserve"> other encryption algorithms</w:t>
      </w:r>
      <w:r w:rsidRPr="00432EC7">
        <w:t>.</w:t>
      </w:r>
    </w:p>
    <w:p w14:paraId="4F29A805" w14:textId="77777777" w:rsidR="00610506" w:rsidRDefault="00610506" w:rsidP="00610506">
      <w:pPr>
        <w:pStyle w:val="OptionName"/>
        <w:rPr>
          <w:lang w:eastAsia="fr-FR"/>
        </w:rPr>
      </w:pPr>
      <w:r>
        <w:rPr>
          <w:lang w:eastAsia="fr-FR"/>
        </w:rPr>
        <w:t xml:space="preserve">--output-cw-file </w:t>
      </w:r>
      <w:r w:rsidRPr="00610506">
        <w:rPr>
          <w:b w:val="0"/>
          <w:i/>
          <w:lang w:eastAsia="fr-FR"/>
        </w:rPr>
        <w:t>name</w:t>
      </w:r>
    </w:p>
    <w:p w14:paraId="0C1FACAC" w14:textId="77777777" w:rsidR="00610506" w:rsidRDefault="00610506" w:rsidP="00610506">
      <w:pPr>
        <w:pStyle w:val="OptionDescription"/>
        <w:rPr>
          <w:lang w:eastAsia="fr-FR"/>
        </w:rPr>
      </w:pPr>
      <w:r>
        <w:rPr>
          <w:lang w:eastAsia="fr-FR"/>
        </w:rPr>
        <w:t>Specifies a text file to create with all control words. Each line of the file will contain a control word with 16 or 32 hexadecimal digits, depending on the scrambling algorithm. Each time a new control word is used to descramble packets, it is logged in the file.</w:t>
      </w:r>
    </w:p>
    <w:p w14:paraId="363008B1" w14:textId="77777777" w:rsidR="00610506" w:rsidRDefault="00610506" w:rsidP="00610506">
      <w:pPr>
        <w:pStyle w:val="OptionDescription"/>
      </w:pPr>
      <w:r>
        <w:rPr>
          <w:lang w:eastAsia="fr-FR"/>
        </w:rPr>
        <w:t xml:space="preserve">This option is specifically useful when the control words are dynamically extracted from ECM’s. The created file can be used later using </w:t>
      </w:r>
      <w:r w:rsidRPr="00CE6802">
        <w:rPr>
          <w:rStyle w:val="Codeintext"/>
        </w:rPr>
        <w:t>--cw-file</w:t>
      </w:r>
      <w:r>
        <w:rPr>
          <w:lang w:eastAsia="fr-FR"/>
        </w:rPr>
        <w:t xml:space="preserve"> to perform a direct descrambling test.</w:t>
      </w:r>
    </w:p>
    <w:p w14:paraId="6BCA4FB5" w14:textId="77777777" w:rsidR="0029565A" w:rsidRPr="00CF0FFB" w:rsidRDefault="0029565A" w:rsidP="0029565A">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B60B1B0" w14:textId="77777777" w:rsidR="0029565A" w:rsidRPr="00CF0FFB" w:rsidRDefault="0029565A" w:rsidP="0029565A">
      <w:pPr>
        <w:ind w:left="284"/>
        <w:rPr>
          <w:lang w:val="en-GB"/>
        </w:rPr>
      </w:pPr>
      <w:r w:rsidRPr="00CF0FFB">
        <w:rPr>
          <w:lang w:val="en-GB"/>
        </w:rPr>
        <w:t>The following options are implicitly defined in all packet processing plugins.</w:t>
      </w:r>
    </w:p>
    <w:p w14:paraId="578D8C2C" w14:textId="77777777" w:rsidR="0029565A" w:rsidRDefault="0029565A" w:rsidP="0029565A">
      <w:pPr>
        <w:pStyle w:val="OptionName"/>
      </w:pPr>
      <w:r>
        <w:t>--help</w:t>
      </w:r>
    </w:p>
    <w:p w14:paraId="6C4748A7" w14:textId="77777777" w:rsidR="0029565A" w:rsidRDefault="0029565A" w:rsidP="0029565A">
      <w:pPr>
        <w:pStyle w:val="OptionDescription"/>
      </w:pPr>
      <w:r>
        <w:t>Display this help text.</w:t>
      </w:r>
    </w:p>
    <w:p w14:paraId="05BB1240" w14:textId="77777777" w:rsidR="0029565A" w:rsidRDefault="0029565A" w:rsidP="0029565A">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4B7E428" w14:textId="77777777" w:rsidR="0029565A" w:rsidRDefault="0029565A" w:rsidP="0029565A">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DB8DA9A" w14:textId="77777777" w:rsidR="0029565A" w:rsidRDefault="0029565A" w:rsidP="0029565A">
      <w:pPr>
        <w:pStyle w:val="OptionDescription"/>
      </w:pPr>
      <w:r>
        <w:rPr>
          <w:lang w:eastAsia="fr-FR"/>
        </w:rPr>
        <w:t xml:space="preserve">Several </w:t>
      </w:r>
      <w:r w:rsidRPr="00CE6802">
        <w:rPr>
          <w:rStyle w:val="Codeintext"/>
        </w:rPr>
        <w:t>--only-label</w:t>
      </w:r>
      <w:r>
        <w:rPr>
          <w:lang w:eastAsia="fr-FR"/>
        </w:rPr>
        <w:t xml:space="preserve"> options may be specified.</w:t>
      </w:r>
    </w:p>
    <w:p w14:paraId="47A71A64" w14:textId="77777777" w:rsidR="009A5DE3" w:rsidRDefault="009A5DE3" w:rsidP="00A545B1">
      <w:pPr>
        <w:pStyle w:val="ReferenceSectionTitle"/>
      </w:pPr>
      <w:bookmarkStart w:id="285" w:name="_Toc153438638"/>
      <w:r>
        <w:lastRenderedPageBreak/>
        <w:t>drop</w:t>
      </w:r>
      <w:bookmarkEnd w:id="273"/>
      <w:bookmarkEnd w:id="274"/>
      <w:r>
        <w:t xml:space="preserve"> (output)</w:t>
      </w:r>
      <w:bookmarkEnd w:id="285"/>
    </w:p>
    <w:p w14:paraId="70AC3D00" w14:textId="77777777" w:rsidR="009A5DE3" w:rsidRDefault="001711F7" w:rsidP="00E233F7">
      <w:pPr>
        <w:pStyle w:val="UsageTitle"/>
        <w:rPr>
          <w:lang w:val="en-GB"/>
        </w:rPr>
      </w:pPr>
      <w:r>
        <w:t>Drop o</w:t>
      </w:r>
      <w:r w:rsidR="009A5DE3">
        <w:t xml:space="preserve">utput </w:t>
      </w:r>
      <w:r>
        <w:t>p</w:t>
      </w:r>
      <w:r w:rsidR="009A5DE3">
        <w:t xml:space="preserve">ackets </w:t>
      </w:r>
    </w:p>
    <w:p w14:paraId="1AAD1E91" w14:textId="77777777" w:rsidR="009A5DE3" w:rsidRDefault="009A5DE3" w:rsidP="009A5DE3">
      <w:pPr>
        <w:rPr>
          <w:lang w:val="en-GB"/>
        </w:rPr>
      </w:pPr>
      <w:r>
        <w:rPr>
          <w:lang w:val="en-GB"/>
        </w:rPr>
        <w:t>This output plugin simply drops all packets. This plugin is useful when the interesting work is done by the various packet processing plugins and the actual output packets are useless.</w:t>
      </w:r>
    </w:p>
    <w:p w14:paraId="7E7A5400" w14:textId="77777777" w:rsidR="009A5DE3" w:rsidRPr="0010024C" w:rsidRDefault="00BD19C2" w:rsidP="00E233F7">
      <w:pPr>
        <w:pStyle w:val="UsageTitle"/>
        <w:rPr>
          <w:lang w:val="en-US"/>
        </w:rPr>
      </w:pPr>
      <w:r>
        <w:rPr>
          <w:lang w:val="en-US"/>
        </w:rPr>
        <w:t>Usage</w:t>
      </w:r>
    </w:p>
    <w:p w14:paraId="35F56E19" w14:textId="77777777" w:rsidR="009A5DE3" w:rsidRPr="007B2A0D" w:rsidRDefault="009A5DE3" w:rsidP="009A5DE3">
      <w:pPr>
        <w:pStyle w:val="UsageSyntax"/>
        <w:rPr>
          <w:lang w:val="en-GB"/>
        </w:rPr>
      </w:pPr>
      <w:r w:rsidRPr="007B2A0D">
        <w:rPr>
          <w:lang w:val="en-GB"/>
        </w:rPr>
        <w:t>tsp -O drop [</w:t>
      </w:r>
      <w:r w:rsidRPr="007B2A0D">
        <w:rPr>
          <w:i/>
          <w:iCs/>
          <w:lang w:val="en-GB"/>
        </w:rPr>
        <w:t>options</w:t>
      </w:r>
      <w:r w:rsidRPr="007B2A0D">
        <w:rPr>
          <w:lang w:val="en-GB"/>
        </w:rPr>
        <w:t>]</w:t>
      </w:r>
    </w:p>
    <w:p w14:paraId="238D96B7" w14:textId="77777777" w:rsidR="00BE2E05" w:rsidRPr="0010024C" w:rsidRDefault="00BE2E05" w:rsidP="00BE2E05">
      <w:pPr>
        <w:pStyle w:val="UsageTitle"/>
        <w:rPr>
          <w:lang w:val="en-US"/>
        </w:rPr>
      </w:pPr>
      <w:r>
        <w:rPr>
          <w:lang w:val="en-US"/>
        </w:rPr>
        <w:t xml:space="preserve">Generic common output plugin </w:t>
      </w:r>
      <w:r w:rsidRPr="0010024C">
        <w:rPr>
          <w:lang w:val="en-US"/>
        </w:rPr>
        <w:t>options</w:t>
      </w:r>
    </w:p>
    <w:p w14:paraId="09DBB7F6" w14:textId="77777777" w:rsidR="004F5DBA" w:rsidRPr="00CF0FFB" w:rsidRDefault="004F5DBA" w:rsidP="004F5DBA">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4D2D04CD" w14:textId="77777777" w:rsidR="00BE2E05" w:rsidRDefault="00BE2E05" w:rsidP="00BE2E05">
      <w:pPr>
        <w:pStyle w:val="OptionName"/>
      </w:pPr>
      <w:r>
        <w:t>--help</w:t>
      </w:r>
    </w:p>
    <w:p w14:paraId="531DFB4C" w14:textId="77777777" w:rsidR="009A5DE3" w:rsidRDefault="00BE2E05" w:rsidP="00BE2E05">
      <w:pPr>
        <w:pStyle w:val="OptionDescription"/>
      </w:pPr>
      <w:r>
        <w:t>Display plugin help text.</w:t>
      </w:r>
    </w:p>
    <w:p w14:paraId="62CC0A43" w14:textId="364DC77E" w:rsidR="00B74F57" w:rsidRDefault="00B74F57" w:rsidP="00B74F57">
      <w:pPr>
        <w:pStyle w:val="ReferenceSectionTitle"/>
      </w:pPr>
      <w:bookmarkStart w:id="286" w:name="_Toc153438639"/>
      <w:r>
        <w:lastRenderedPageBreak/>
        <w:t>dump</w:t>
      </w:r>
      <w:bookmarkEnd w:id="286"/>
    </w:p>
    <w:p w14:paraId="48B2A340" w14:textId="23071D70" w:rsidR="00B74F57" w:rsidRDefault="00B74F57" w:rsidP="00B74F57">
      <w:pPr>
        <w:pStyle w:val="UsageTitle"/>
        <w:rPr>
          <w:lang w:val="en-US"/>
        </w:rPr>
      </w:pPr>
      <w:r w:rsidRPr="00B74F57">
        <w:rPr>
          <w:lang w:val="en-US"/>
        </w:rPr>
        <w:t>Dump transport stream packets</w:t>
      </w:r>
    </w:p>
    <w:p w14:paraId="616D5D5D" w14:textId="0E8FA414" w:rsidR="00B74F57" w:rsidRDefault="00B74F57" w:rsidP="00B74F57">
      <w:r w:rsidRPr="00D650CA">
        <w:t>This plugin is</w:t>
      </w:r>
      <w:r>
        <w:t xml:space="preserve"> equivalent to the command </w:t>
      </w:r>
      <w:r w:rsidRPr="00B74F57">
        <w:rPr>
          <w:rStyle w:val="Codeintext"/>
        </w:rPr>
        <w:t>tsdump</w:t>
      </w:r>
      <w:r>
        <w:t>.</w:t>
      </w:r>
    </w:p>
    <w:p w14:paraId="3BA39E8A" w14:textId="77777777" w:rsidR="00B74F57" w:rsidRPr="00B9317A" w:rsidRDefault="00B74F57" w:rsidP="00B74F57">
      <w:pPr>
        <w:pStyle w:val="UsageTitle"/>
      </w:pPr>
      <w:r w:rsidRPr="00B9317A">
        <w:t>Usage</w:t>
      </w:r>
    </w:p>
    <w:p w14:paraId="0F05E13D" w14:textId="7DD8B407" w:rsidR="00B74F57" w:rsidRPr="00B9317A" w:rsidRDefault="00B74F57" w:rsidP="00B74F57">
      <w:pPr>
        <w:pStyle w:val="UsageSyntax"/>
      </w:pPr>
      <w:r w:rsidRPr="00B9317A">
        <w:t>tsp -P dump [</w:t>
      </w:r>
      <w:r w:rsidRPr="00B9317A">
        <w:rPr>
          <w:i/>
        </w:rPr>
        <w:t>options</w:t>
      </w:r>
      <w:r w:rsidRPr="00B9317A">
        <w:t>]</w:t>
      </w:r>
    </w:p>
    <w:p w14:paraId="6F9E911D" w14:textId="77777777" w:rsidR="00B74F57" w:rsidRPr="00E75BA5" w:rsidRDefault="00B74F57" w:rsidP="00B74F57">
      <w:pPr>
        <w:pStyle w:val="UsageTitle"/>
        <w:rPr>
          <w:lang w:val="en-US"/>
        </w:rPr>
      </w:pPr>
      <w:r>
        <w:rPr>
          <w:lang w:val="en-US"/>
        </w:rPr>
        <w:t>Options</w:t>
      </w:r>
    </w:p>
    <w:p w14:paraId="21CEB374" w14:textId="77777777" w:rsidR="00B74F57" w:rsidRDefault="00B74F57" w:rsidP="00B74F57">
      <w:pPr>
        <w:pStyle w:val="OptionName"/>
      </w:pPr>
      <w:r>
        <w:t>--adaptation-field</w:t>
      </w:r>
    </w:p>
    <w:p w14:paraId="11C72396" w14:textId="77777777" w:rsidR="00B74F57" w:rsidRDefault="00B74F57" w:rsidP="00B74F57">
      <w:pPr>
        <w:pStyle w:val="OptionDescription"/>
      </w:pPr>
      <w:r>
        <w:t>Include formatting of the adaptation field.</w:t>
      </w:r>
    </w:p>
    <w:p w14:paraId="1FACFF0C" w14:textId="77777777" w:rsidR="00B74F57" w:rsidRDefault="00B74F57" w:rsidP="00B74F57">
      <w:pPr>
        <w:pStyle w:val="OptionName"/>
      </w:pPr>
      <w:r>
        <w:t>-a</w:t>
      </w:r>
      <w:r>
        <w:br/>
        <w:t>--ascii</w:t>
      </w:r>
    </w:p>
    <w:p w14:paraId="4AC122C3" w14:textId="77777777" w:rsidR="00B74F57" w:rsidRDefault="00B74F57" w:rsidP="00B74F57">
      <w:pPr>
        <w:pStyle w:val="OptionDescription"/>
      </w:pPr>
      <w:r>
        <w:t>Include ASCII dump in addition to hexadecimal.</w:t>
      </w:r>
    </w:p>
    <w:p w14:paraId="6E5F5D8A" w14:textId="77777777" w:rsidR="00B74F57" w:rsidRDefault="00B74F57" w:rsidP="00B74F57">
      <w:pPr>
        <w:pStyle w:val="OptionName"/>
      </w:pPr>
      <w:r>
        <w:t>-b</w:t>
      </w:r>
      <w:r>
        <w:br/>
        <w:t>--binary</w:t>
      </w:r>
    </w:p>
    <w:p w14:paraId="5B947B01" w14:textId="77777777" w:rsidR="00B74F57" w:rsidRDefault="00B74F57" w:rsidP="00B74F57">
      <w:pPr>
        <w:pStyle w:val="OptionDescription"/>
      </w:pPr>
      <w:r>
        <w:t>Include binary dump in addition to hexadecimal.</w:t>
      </w:r>
    </w:p>
    <w:p w14:paraId="4CD8626A" w14:textId="77777777" w:rsidR="00B74F57" w:rsidRDefault="00B74F57" w:rsidP="00B74F57">
      <w:pPr>
        <w:pStyle w:val="OptionName"/>
      </w:pPr>
      <w:r>
        <w:t>-h</w:t>
      </w:r>
      <w:r>
        <w:br/>
        <w:t>--headers-only</w:t>
      </w:r>
    </w:p>
    <w:p w14:paraId="24445E4B" w14:textId="77777777" w:rsidR="00B74F57" w:rsidRDefault="00B74F57" w:rsidP="00B74F57">
      <w:pPr>
        <w:pStyle w:val="OptionDescription"/>
      </w:pPr>
      <w:r>
        <w:t>Dump packet headers only, not payload.</w:t>
      </w:r>
    </w:p>
    <w:p w14:paraId="6DE2184B" w14:textId="77777777" w:rsidR="00B74F57" w:rsidRDefault="00B74F57" w:rsidP="00B74F57">
      <w:pPr>
        <w:pStyle w:val="OptionName"/>
      </w:pPr>
      <w:r>
        <w:t>-l</w:t>
      </w:r>
      <w:r>
        <w:br/>
        <w:t>--log</w:t>
      </w:r>
    </w:p>
    <w:p w14:paraId="15CAE62A" w14:textId="77777777" w:rsidR="00B74F57" w:rsidRDefault="00B74F57" w:rsidP="00B74F57">
      <w:pPr>
        <w:pStyle w:val="OptionDescription"/>
      </w:pPr>
      <w:r>
        <w:t>Display a short one-line log of each packet instead of full dump.</w:t>
      </w:r>
    </w:p>
    <w:p w14:paraId="23ECA8E9" w14:textId="77777777" w:rsidR="00B74F57" w:rsidRDefault="00B74F57" w:rsidP="00B74F57">
      <w:pPr>
        <w:pStyle w:val="OptionName"/>
      </w:pPr>
      <w:r>
        <w:t xml:space="preserve">--log-size </w:t>
      </w:r>
      <w:r w:rsidRPr="005C1215">
        <w:rPr>
          <w:b w:val="0"/>
          <w:i/>
        </w:rPr>
        <w:t>value</w:t>
      </w:r>
    </w:p>
    <w:p w14:paraId="4918A958" w14:textId="77777777" w:rsidR="00B74F57" w:rsidRDefault="00B74F57" w:rsidP="00B74F57">
      <w:pPr>
        <w:pStyle w:val="OptionDescription"/>
      </w:pPr>
      <w:r>
        <w:t xml:space="preserve">With option </w:t>
      </w:r>
      <w:r w:rsidRPr="005C1215">
        <w:rPr>
          <w:rStyle w:val="Codeintext"/>
        </w:rPr>
        <w:t>--log</w:t>
      </w:r>
      <w:r>
        <w:t>, specify how many bytes are displayed in each packet.</w:t>
      </w:r>
    </w:p>
    <w:p w14:paraId="52255F5F" w14:textId="77777777" w:rsidR="00B74F57" w:rsidRDefault="00B74F57" w:rsidP="00B74F57">
      <w:pPr>
        <w:pStyle w:val="OptionDescription"/>
      </w:pPr>
      <w:r>
        <w:t>The default is 188 bytes (complete packet).</w:t>
      </w:r>
    </w:p>
    <w:p w14:paraId="1761DBC5" w14:textId="77777777" w:rsidR="00B74F57" w:rsidRDefault="00B74F57" w:rsidP="00B74F57">
      <w:pPr>
        <w:pStyle w:val="OptionName"/>
      </w:pPr>
      <w:r>
        <w:t>-n</w:t>
      </w:r>
      <w:r>
        <w:br/>
        <w:t>--nibble</w:t>
      </w:r>
    </w:p>
    <w:p w14:paraId="2038D635" w14:textId="77777777" w:rsidR="00B74F57" w:rsidRDefault="00B74F57" w:rsidP="00B74F57">
      <w:pPr>
        <w:pStyle w:val="OptionDescription"/>
      </w:pPr>
      <w:r>
        <w:t xml:space="preserve">Same as </w:t>
      </w:r>
      <w:r w:rsidRPr="00B62E24">
        <w:rPr>
          <w:rFonts w:ascii="Consolas" w:hAnsi="Consolas" w:cs="Consolas"/>
        </w:rPr>
        <w:t>--binary</w:t>
      </w:r>
      <w:r>
        <w:t xml:space="preserve"> but add separator between 4-bit nibbles.</w:t>
      </w:r>
    </w:p>
    <w:p w14:paraId="3F7E673A" w14:textId="77777777" w:rsidR="00B74F57" w:rsidRDefault="00B74F57" w:rsidP="00B74F57">
      <w:pPr>
        <w:pStyle w:val="OptionName"/>
      </w:pPr>
      <w:r>
        <w:t>--no-headers</w:t>
      </w:r>
    </w:p>
    <w:p w14:paraId="6F4AE9D8" w14:textId="77777777" w:rsidR="00B74F57" w:rsidRDefault="00B74F57" w:rsidP="00B74F57">
      <w:pPr>
        <w:pStyle w:val="OptionDescription"/>
      </w:pPr>
      <w:r>
        <w:t>Do not display header information.</w:t>
      </w:r>
    </w:p>
    <w:p w14:paraId="38A1F849" w14:textId="484BD299" w:rsidR="007F14D9" w:rsidRDefault="007F14D9" w:rsidP="007F14D9">
      <w:pPr>
        <w:pStyle w:val="OptionName"/>
      </w:pPr>
      <w:r>
        <w:t>--offset</w:t>
      </w:r>
    </w:p>
    <w:p w14:paraId="38BED6D2" w14:textId="77777777" w:rsidR="007F14D9" w:rsidRDefault="007F14D9" w:rsidP="007F14D9">
      <w:pPr>
        <w:pStyle w:val="OptionDescription"/>
      </w:pPr>
      <w:r>
        <w:t>Display offset from start of packet with hexadecimal dump.</w:t>
      </w:r>
    </w:p>
    <w:p w14:paraId="4662C060" w14:textId="1B83B549" w:rsidR="00D4105D" w:rsidRDefault="00D4105D" w:rsidP="00D4105D">
      <w:pPr>
        <w:pStyle w:val="OptionName"/>
        <w:rPr>
          <w:lang w:eastAsia="fr-FR"/>
        </w:rPr>
      </w:pPr>
      <w:r>
        <w:rPr>
          <w:lang w:eastAsia="fr-FR"/>
        </w:rPr>
        <w:t xml:space="preserve">-o </w:t>
      </w:r>
      <w:r w:rsidRPr="00D4105D">
        <w:rPr>
          <w:b w:val="0"/>
          <w:bCs w:val="0"/>
          <w:i/>
          <w:iCs/>
          <w:lang w:eastAsia="fr-FR"/>
        </w:rPr>
        <w:t>file-name</w:t>
      </w:r>
      <w:r>
        <w:rPr>
          <w:lang w:eastAsia="fr-FR"/>
        </w:rPr>
        <w:br/>
        <w:t xml:space="preserve">--output-file </w:t>
      </w:r>
      <w:r w:rsidRPr="00D4105D">
        <w:rPr>
          <w:b w:val="0"/>
          <w:bCs w:val="0"/>
          <w:i/>
          <w:iCs/>
          <w:lang w:eastAsia="fr-FR"/>
        </w:rPr>
        <w:t>file-name</w:t>
      </w:r>
    </w:p>
    <w:p w14:paraId="7C0E24BD" w14:textId="77777777" w:rsidR="00D4105D" w:rsidRDefault="00D4105D" w:rsidP="00D4105D">
      <w:pPr>
        <w:pStyle w:val="OptionDescription"/>
        <w:rPr>
          <w:lang w:eastAsia="fr-FR"/>
        </w:rPr>
      </w:pPr>
      <w:r>
        <w:rPr>
          <w:lang w:eastAsia="fr-FR"/>
        </w:rPr>
        <w:t>Output file for dumped packets.</w:t>
      </w:r>
    </w:p>
    <w:p w14:paraId="26B337EA" w14:textId="02727564" w:rsidR="00B74F57" w:rsidRDefault="00D4105D" w:rsidP="00D4105D">
      <w:pPr>
        <w:pStyle w:val="OptionDescription"/>
        <w:rPr>
          <w:lang w:eastAsia="fr-FR"/>
        </w:rPr>
      </w:pPr>
      <w:r>
        <w:rPr>
          <w:lang w:eastAsia="fr-FR"/>
        </w:rPr>
        <w:t>By default, use the standard output.</w:t>
      </w:r>
    </w:p>
    <w:p w14:paraId="41AFAD59" w14:textId="77777777" w:rsidR="00D4105D" w:rsidRDefault="00D4105D" w:rsidP="00D4105D">
      <w:pPr>
        <w:pStyle w:val="OptionName"/>
      </w:pPr>
      <w:r>
        <w:t>--payload</w:t>
      </w:r>
    </w:p>
    <w:p w14:paraId="0B99F744" w14:textId="77777777" w:rsidR="00D4105D" w:rsidRDefault="00D4105D" w:rsidP="00D4105D">
      <w:pPr>
        <w:pStyle w:val="OptionDescription"/>
      </w:pPr>
      <w:r>
        <w:t>Hexadecimal dump of TS payload only, skip TS header.</w:t>
      </w:r>
    </w:p>
    <w:p w14:paraId="2CAFAD91" w14:textId="77777777" w:rsidR="00D4105D" w:rsidRDefault="00D4105D" w:rsidP="00D4105D">
      <w:pPr>
        <w:pStyle w:val="OptionName"/>
      </w:pPr>
      <w:r>
        <w:t xml:space="preserve">-p </w:t>
      </w:r>
      <w:r w:rsidRPr="006A3BFA">
        <w:rPr>
          <w:b w:val="0"/>
          <w:i/>
        </w:rPr>
        <w:t>pid1</w:t>
      </w:r>
      <w:r w:rsidRPr="006A3BFA">
        <w:rPr>
          <w:b w:val="0"/>
        </w:rPr>
        <w:t>[-</w:t>
      </w:r>
      <w:r w:rsidRPr="006A3BFA">
        <w:rPr>
          <w:b w:val="0"/>
          <w:i/>
        </w:rPr>
        <w:t>pid2</w:t>
      </w:r>
      <w:r w:rsidRPr="006A3BFA">
        <w:rPr>
          <w:b w:val="0"/>
        </w:rPr>
        <w:t>]</w:t>
      </w:r>
      <w:r>
        <w:br/>
        <w:t xml:space="preserve">--pid </w:t>
      </w:r>
      <w:r w:rsidRPr="006A3BFA">
        <w:rPr>
          <w:b w:val="0"/>
          <w:i/>
        </w:rPr>
        <w:t>pid1</w:t>
      </w:r>
      <w:r w:rsidRPr="006A3BFA">
        <w:rPr>
          <w:b w:val="0"/>
        </w:rPr>
        <w:t>[-</w:t>
      </w:r>
      <w:r w:rsidRPr="006A3BFA">
        <w:rPr>
          <w:b w:val="0"/>
          <w:i/>
        </w:rPr>
        <w:t>pid2</w:t>
      </w:r>
      <w:r w:rsidRPr="006A3BFA">
        <w:rPr>
          <w:b w:val="0"/>
        </w:rPr>
        <w:t>]</w:t>
      </w:r>
    </w:p>
    <w:p w14:paraId="6AA2608D" w14:textId="77777777" w:rsidR="00D4105D" w:rsidRDefault="00D4105D" w:rsidP="00D4105D">
      <w:pPr>
        <w:pStyle w:val="OptionDescription"/>
      </w:pPr>
      <w:r>
        <w:t xml:space="preserve">Dump only packets with these PID values. Several </w:t>
      </w:r>
      <w:r w:rsidRPr="006A3BFA">
        <w:rPr>
          <w:rStyle w:val="Codeintext"/>
        </w:rPr>
        <w:t>--pid</w:t>
      </w:r>
      <w:r>
        <w:t xml:space="preserve"> options may be specified.</w:t>
      </w:r>
    </w:p>
    <w:p w14:paraId="725EE8FF" w14:textId="77777777" w:rsidR="00D4105D" w:rsidRDefault="00D4105D" w:rsidP="00D4105D">
      <w:pPr>
        <w:pStyle w:val="OptionDescription"/>
      </w:pPr>
      <w:r>
        <w:lastRenderedPageBreak/>
        <w:t>By default, all packets are displayed.</w:t>
      </w:r>
    </w:p>
    <w:p w14:paraId="4474D596" w14:textId="77777777" w:rsidR="00B74F57" w:rsidRPr="00CF0FFB" w:rsidRDefault="00B74F57" w:rsidP="00B74F57">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132C391" w14:textId="77777777" w:rsidR="00B74F57" w:rsidRPr="00CF0FFB" w:rsidRDefault="00B74F57" w:rsidP="00B74F57">
      <w:pPr>
        <w:ind w:left="284"/>
        <w:rPr>
          <w:lang w:val="en-GB"/>
        </w:rPr>
      </w:pPr>
      <w:r w:rsidRPr="00CF0FFB">
        <w:rPr>
          <w:lang w:val="en-GB"/>
        </w:rPr>
        <w:t>The following options are implicitly defined in all packet processing plugins.</w:t>
      </w:r>
    </w:p>
    <w:p w14:paraId="238576FB" w14:textId="77777777" w:rsidR="00B74F57" w:rsidRDefault="00B74F57" w:rsidP="00B74F57">
      <w:pPr>
        <w:pStyle w:val="OptionName"/>
      </w:pPr>
      <w:r>
        <w:t>--help</w:t>
      </w:r>
    </w:p>
    <w:p w14:paraId="523244D6" w14:textId="77777777" w:rsidR="00B74F57" w:rsidRDefault="00B74F57" w:rsidP="00B74F57">
      <w:pPr>
        <w:pStyle w:val="OptionDescription"/>
      </w:pPr>
      <w:r>
        <w:t>Display this help text.</w:t>
      </w:r>
    </w:p>
    <w:p w14:paraId="6D87B4C9" w14:textId="77777777" w:rsidR="00B74F57" w:rsidRDefault="00B74F57" w:rsidP="00B74F57">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A2F6435" w14:textId="77777777" w:rsidR="00B74F57" w:rsidRDefault="00B74F57" w:rsidP="00B74F57">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723E8FE" w14:textId="77777777" w:rsidR="00B74F57" w:rsidRDefault="00B74F57" w:rsidP="00B74F57">
      <w:pPr>
        <w:pStyle w:val="OptionDescription"/>
      </w:pPr>
      <w:r>
        <w:rPr>
          <w:lang w:eastAsia="fr-FR"/>
        </w:rPr>
        <w:t xml:space="preserve">Several </w:t>
      </w:r>
      <w:r w:rsidRPr="00CE6802">
        <w:rPr>
          <w:rStyle w:val="Codeintext"/>
        </w:rPr>
        <w:t>--only-label</w:t>
      </w:r>
      <w:r>
        <w:rPr>
          <w:lang w:eastAsia="fr-FR"/>
        </w:rPr>
        <w:t xml:space="preserve"> options may be specified.</w:t>
      </w:r>
    </w:p>
    <w:p w14:paraId="498B51B9" w14:textId="77777777" w:rsidR="00B74F57" w:rsidRDefault="00B74F57" w:rsidP="00BE2E05">
      <w:pPr>
        <w:pStyle w:val="OptionDescription"/>
      </w:pPr>
    </w:p>
    <w:p w14:paraId="403E6FBF" w14:textId="77777777" w:rsidR="0034703E" w:rsidRDefault="0034703E" w:rsidP="0034703E">
      <w:pPr>
        <w:pStyle w:val="ReferenceSectionTitle"/>
      </w:pPr>
      <w:bookmarkStart w:id="287" w:name="_Toc153438640"/>
      <w:r>
        <w:lastRenderedPageBreak/>
        <w:t>duplicate</w:t>
      </w:r>
      <w:bookmarkEnd w:id="287"/>
    </w:p>
    <w:p w14:paraId="3651C3C2" w14:textId="77777777" w:rsidR="0034703E" w:rsidRPr="0034703E" w:rsidRDefault="0034703E" w:rsidP="0034703E">
      <w:pPr>
        <w:pStyle w:val="UsageTitle"/>
        <w:rPr>
          <w:lang w:val="en-US"/>
        </w:rPr>
      </w:pPr>
      <w:r w:rsidRPr="0034703E">
        <w:rPr>
          <w:lang w:val="en-US"/>
        </w:rPr>
        <w:t>Duplicate PID's, reusing null packets</w:t>
      </w:r>
    </w:p>
    <w:p w14:paraId="79CFCD5A" w14:textId="77777777" w:rsidR="0034703E" w:rsidRDefault="0034703E" w:rsidP="0034703E">
      <w:pPr>
        <w:rPr>
          <w:lang w:val="en-GB"/>
        </w:rPr>
      </w:pPr>
      <w:r>
        <w:rPr>
          <w:lang w:val="en-GB"/>
        </w:rPr>
        <w:t>This plugin duplicates the co</w:t>
      </w:r>
      <w:r w:rsidR="00BD67EC">
        <w:rPr>
          <w:lang w:val="en-GB"/>
        </w:rPr>
        <w:t>ntent of several PID’s into new</w:t>
      </w:r>
      <w:r>
        <w:rPr>
          <w:lang w:val="en-GB"/>
        </w:rPr>
        <w:t xml:space="preserve"> PID’s. The duplicated packets are created by replacing existing null packets. The input stream shall consequently contain at least as many null packets as packets to duplicate.</w:t>
      </w:r>
    </w:p>
    <w:p w14:paraId="3405FAC5" w14:textId="77777777" w:rsidR="0034703E" w:rsidRPr="0010024C" w:rsidRDefault="0034703E" w:rsidP="0034703E">
      <w:pPr>
        <w:pStyle w:val="UsageTitle"/>
        <w:rPr>
          <w:lang w:val="en-US"/>
        </w:rPr>
      </w:pPr>
      <w:r>
        <w:rPr>
          <w:lang w:val="en-US"/>
        </w:rPr>
        <w:t>Usage</w:t>
      </w:r>
    </w:p>
    <w:p w14:paraId="647221D2" w14:textId="77777777" w:rsidR="0034703E" w:rsidRDefault="0034703E" w:rsidP="0034703E">
      <w:pPr>
        <w:pStyle w:val="UsageSyntax"/>
        <w:rPr>
          <w:lang w:val="en-GB"/>
        </w:rPr>
      </w:pPr>
      <w:r>
        <w:rPr>
          <w:lang w:val="en-GB"/>
        </w:rPr>
        <w:t>tsp -P</w:t>
      </w:r>
      <w:r w:rsidRPr="00191567">
        <w:rPr>
          <w:lang w:val="en-GB"/>
        </w:rPr>
        <w:t xml:space="preserve"> </w:t>
      </w:r>
      <w:r>
        <w:rPr>
          <w:lang w:val="en-GB"/>
        </w:rPr>
        <w:t>duplicate</w:t>
      </w:r>
      <w:r w:rsidRPr="00191567">
        <w:rPr>
          <w:lang w:val="en-GB"/>
        </w:rPr>
        <w:t xml:space="preserve"> [</w:t>
      </w:r>
      <w:r w:rsidRPr="00191567">
        <w:rPr>
          <w:i/>
          <w:lang w:val="en-GB"/>
        </w:rPr>
        <w:t>options</w:t>
      </w:r>
      <w:r w:rsidRPr="00191567">
        <w:rPr>
          <w:lang w:val="en-GB"/>
        </w:rPr>
        <w:t>] [</w:t>
      </w:r>
      <w:r w:rsidRPr="00191567">
        <w:rPr>
          <w:i/>
          <w:lang w:val="en-GB"/>
        </w:rPr>
        <w:t>pid</w:t>
      </w:r>
      <w:r w:rsidRPr="00191567">
        <w:rPr>
          <w:lang w:val="en-GB"/>
        </w:rPr>
        <w:t>[-</w:t>
      </w:r>
      <w:r w:rsidRPr="00191567">
        <w:rPr>
          <w:i/>
          <w:lang w:val="en-GB"/>
        </w:rPr>
        <w:t>pid</w:t>
      </w:r>
      <w:r w:rsidRPr="00191567">
        <w:rPr>
          <w:lang w:val="en-GB"/>
        </w:rPr>
        <w:t>]=</w:t>
      </w:r>
      <w:r w:rsidRPr="00191567">
        <w:rPr>
          <w:i/>
          <w:lang w:val="en-GB"/>
        </w:rPr>
        <w:t>newpid</w:t>
      </w:r>
      <w:r w:rsidRPr="00191567">
        <w:rPr>
          <w:lang w:val="en-GB"/>
        </w:rPr>
        <w:t xml:space="preserve"> ...]</w:t>
      </w:r>
    </w:p>
    <w:p w14:paraId="09884F5B" w14:textId="77777777" w:rsidR="0034703E" w:rsidRPr="0010024C" w:rsidRDefault="0034703E" w:rsidP="0034703E">
      <w:pPr>
        <w:pStyle w:val="UsageTitle"/>
        <w:rPr>
          <w:lang w:val="en-US"/>
        </w:rPr>
      </w:pPr>
      <w:r w:rsidRPr="0010024C">
        <w:rPr>
          <w:lang w:val="en-US"/>
        </w:rPr>
        <w:t xml:space="preserve">Specifying PID </w:t>
      </w:r>
      <w:r>
        <w:rPr>
          <w:lang w:val="en-US"/>
        </w:rPr>
        <w:t>duplication</w:t>
      </w:r>
    </w:p>
    <w:p w14:paraId="4D591646" w14:textId="77777777" w:rsidR="0034703E" w:rsidRDefault="0034703E" w:rsidP="0034703E">
      <w:pPr>
        <w:pStyle w:val="NormalShifted"/>
      </w:pPr>
      <w:r>
        <w:t>Each duplication is specified as "</w:t>
      </w:r>
      <w:r w:rsidRPr="00191567">
        <w:rPr>
          <w:i/>
        </w:rPr>
        <w:t>pid</w:t>
      </w:r>
      <w:r>
        <w:t>=</w:t>
      </w:r>
      <w:r w:rsidRPr="00191567">
        <w:rPr>
          <w:i/>
        </w:rPr>
        <w:t>newpid</w:t>
      </w:r>
      <w:r>
        <w:t>" or "</w:t>
      </w:r>
      <w:r w:rsidRPr="00191567">
        <w:rPr>
          <w:i/>
        </w:rPr>
        <w:t>pid1</w:t>
      </w:r>
      <w:r>
        <w:t>-</w:t>
      </w:r>
      <w:r w:rsidRPr="00191567">
        <w:rPr>
          <w:i/>
        </w:rPr>
        <w:t>pid2</w:t>
      </w:r>
      <w:r>
        <w:t>=</w:t>
      </w:r>
      <w:r w:rsidRPr="00191567">
        <w:rPr>
          <w:i/>
        </w:rPr>
        <w:t>newpid</w:t>
      </w:r>
      <w:r>
        <w:t>". All PID's can be specified as decimal or hexadecimal values. More than one PID duplication can be specified.</w:t>
      </w:r>
    </w:p>
    <w:p w14:paraId="6DB84874" w14:textId="77777777" w:rsidR="0034703E" w:rsidRDefault="0034703E" w:rsidP="0034703E">
      <w:pPr>
        <w:pStyle w:val="NormalShifted"/>
      </w:pPr>
      <w:r>
        <w:t xml:space="preserve">In the first form, the PID </w:t>
      </w:r>
      <w:r w:rsidRPr="00191567">
        <w:rPr>
          <w:i/>
        </w:rPr>
        <w:t>pid</w:t>
      </w:r>
      <w:r>
        <w:t xml:space="preserve"> is duplicated as </w:t>
      </w:r>
      <w:r w:rsidRPr="00191567">
        <w:rPr>
          <w:i/>
        </w:rPr>
        <w:t>newpid</w:t>
      </w:r>
      <w:r>
        <w:t>.</w:t>
      </w:r>
    </w:p>
    <w:p w14:paraId="51C07FDA" w14:textId="77777777" w:rsidR="00281DE3" w:rsidRPr="00281DE3" w:rsidRDefault="0034703E" w:rsidP="00281DE3">
      <w:pPr>
        <w:pStyle w:val="NormalShifted"/>
      </w:pPr>
      <w:r>
        <w:t xml:space="preserve">In the latter form, all PID's within the range </w:t>
      </w:r>
      <w:r w:rsidRPr="00191567">
        <w:rPr>
          <w:i/>
        </w:rPr>
        <w:t>pid1</w:t>
      </w:r>
      <w:r>
        <w:t xml:space="preserve"> to </w:t>
      </w:r>
      <w:r w:rsidRPr="00191567">
        <w:rPr>
          <w:i/>
        </w:rPr>
        <w:t>pid2</w:t>
      </w:r>
      <w:r>
        <w:t xml:space="preserve"> (inclusive) are respectively duplicated as </w:t>
      </w:r>
      <w:r w:rsidRPr="00191567">
        <w:rPr>
          <w:i/>
        </w:rPr>
        <w:t>newpid</w:t>
      </w:r>
      <w:r>
        <w:t xml:space="preserve">, </w:t>
      </w:r>
      <w:r w:rsidRPr="00191567">
        <w:rPr>
          <w:i/>
        </w:rPr>
        <w:t>newpid</w:t>
      </w:r>
      <w:r>
        <w:t>+1, etc.</w:t>
      </w:r>
      <w:r w:rsidR="00281DE3">
        <w:t xml:space="preserve"> </w:t>
      </w:r>
      <w:r w:rsidR="00036FED">
        <w:t>(t</w:t>
      </w:r>
      <w:r w:rsidR="00036FED" w:rsidRPr="005B7CFF">
        <w:t xml:space="preserve">his behaviour is changed using option </w:t>
      </w:r>
      <w:r w:rsidR="00036FED" w:rsidRPr="005B7CFF">
        <w:rPr>
          <w:rStyle w:val="Codeintext"/>
        </w:rPr>
        <w:t>--single</w:t>
      </w:r>
      <w:r w:rsidR="00036FED">
        <w:t>)</w:t>
      </w:r>
      <w:r w:rsidR="00281DE3" w:rsidRPr="00281DE3">
        <w:t>.</w:t>
      </w:r>
    </w:p>
    <w:p w14:paraId="60F5B5D2" w14:textId="77777777" w:rsidR="00281DE3" w:rsidRDefault="00281DE3" w:rsidP="00281DE3">
      <w:pPr>
        <w:pStyle w:val="NormalShifted"/>
      </w:pPr>
      <w:r w:rsidRPr="00281DE3">
        <w:t xml:space="preserve">The null PID </w:t>
      </w:r>
      <w:r w:rsidRPr="00036FED">
        <w:rPr>
          <w:rStyle w:val="Codeintext"/>
        </w:rPr>
        <w:t>0x1FFF</w:t>
      </w:r>
      <w:r w:rsidRPr="00281DE3">
        <w:t xml:space="preserve"> cannot be duplicated.</w:t>
      </w:r>
    </w:p>
    <w:p w14:paraId="4D4D1B25" w14:textId="77777777" w:rsidR="0034703E" w:rsidRPr="0010024C" w:rsidRDefault="0034703E" w:rsidP="0034703E">
      <w:pPr>
        <w:pStyle w:val="UsageTitle"/>
        <w:rPr>
          <w:lang w:val="en-US"/>
        </w:rPr>
      </w:pPr>
      <w:r>
        <w:rPr>
          <w:lang w:val="en-US"/>
        </w:rPr>
        <w:t>Options</w:t>
      </w:r>
    </w:p>
    <w:p w14:paraId="22173CD3" w14:textId="77777777" w:rsidR="0034703E" w:rsidRDefault="0034703E" w:rsidP="0034703E">
      <w:pPr>
        <w:pStyle w:val="OptionName"/>
      </w:pPr>
      <w:r>
        <w:t>-d</w:t>
      </w:r>
      <w:r>
        <w:br/>
        <w:t>--drop-overflow</w:t>
      </w:r>
    </w:p>
    <w:p w14:paraId="70853115" w14:textId="77777777" w:rsidR="0034703E" w:rsidRDefault="0034703E" w:rsidP="0034703E">
      <w:pPr>
        <w:pStyle w:val="OptionDescription"/>
      </w:pPr>
      <w:r>
        <w:t>Silently drop overflow packets. By default, overflow packets trigger warnings.</w:t>
      </w:r>
    </w:p>
    <w:p w14:paraId="40B8E8F1" w14:textId="77777777" w:rsidR="0034703E" w:rsidRDefault="0034703E" w:rsidP="0034703E">
      <w:pPr>
        <w:pStyle w:val="OptionDescription"/>
      </w:pPr>
      <w:r>
        <w:t xml:space="preserve">See also option </w:t>
      </w:r>
      <w:r w:rsidRPr="00CE6802">
        <w:rPr>
          <w:rStyle w:val="Codeintext"/>
        </w:rPr>
        <w:t>--max-buffered-packets</w:t>
      </w:r>
      <w:r>
        <w:t>.</w:t>
      </w:r>
    </w:p>
    <w:p w14:paraId="10CD3833" w14:textId="77777777" w:rsidR="0034703E" w:rsidRDefault="0034703E" w:rsidP="0034703E">
      <w:pPr>
        <w:pStyle w:val="OptionName"/>
      </w:pPr>
      <w:r>
        <w:t xml:space="preserve">-m </w:t>
      </w:r>
      <w:r w:rsidRPr="0034703E">
        <w:rPr>
          <w:b w:val="0"/>
          <w:i/>
        </w:rPr>
        <w:t>value</w:t>
      </w:r>
      <w:r>
        <w:br/>
        <w:t xml:space="preserve">--max-buffered-packets </w:t>
      </w:r>
      <w:r w:rsidRPr="0034703E">
        <w:rPr>
          <w:b w:val="0"/>
          <w:i/>
        </w:rPr>
        <w:t>value</w:t>
      </w:r>
    </w:p>
    <w:p w14:paraId="2BF1BD6B" w14:textId="77777777" w:rsidR="0034703E" w:rsidRDefault="0034703E" w:rsidP="0034703E">
      <w:pPr>
        <w:pStyle w:val="OptionDescription"/>
      </w:pPr>
      <w:r>
        <w:t>Specify the maximum number of buffered packets. The input packets to duplicate are internally buffered until a null packet is found and replaced by the buffered packet. An overflow is usually caused by insufficient null packets in the input stream.</w:t>
      </w:r>
    </w:p>
    <w:p w14:paraId="73FC70E2" w14:textId="77777777" w:rsidR="0034703E" w:rsidRDefault="0034703E" w:rsidP="0034703E">
      <w:pPr>
        <w:pStyle w:val="OptionDescription"/>
      </w:pPr>
      <w:r>
        <w:t>The default is 1,024 packets.</w:t>
      </w:r>
    </w:p>
    <w:p w14:paraId="36838517" w14:textId="77777777" w:rsidR="00970B0B" w:rsidRPr="00970B0B" w:rsidRDefault="00970B0B" w:rsidP="00970B0B">
      <w:pPr>
        <w:pStyle w:val="OptionName"/>
        <w:rPr>
          <w:lang w:eastAsia="fr-FR"/>
        </w:rPr>
      </w:pPr>
      <w:r w:rsidRPr="00970B0B">
        <w:rPr>
          <w:lang w:eastAsia="fr-FR"/>
        </w:rPr>
        <w:t xml:space="preserve">--reset-label </w:t>
      </w:r>
      <w:r w:rsidRPr="00970B0B">
        <w:rPr>
          <w:b w:val="0"/>
          <w:i/>
          <w:lang w:eastAsia="fr-FR"/>
        </w:rPr>
        <w:t>label1</w:t>
      </w:r>
      <w:r w:rsidRPr="00970B0B">
        <w:rPr>
          <w:b w:val="0"/>
          <w:lang w:eastAsia="fr-FR"/>
        </w:rPr>
        <w:t>[-</w:t>
      </w:r>
      <w:r w:rsidRPr="00970B0B">
        <w:rPr>
          <w:b w:val="0"/>
          <w:i/>
          <w:lang w:eastAsia="fr-FR"/>
        </w:rPr>
        <w:t>label2</w:t>
      </w:r>
      <w:r w:rsidRPr="00970B0B">
        <w:rPr>
          <w:b w:val="0"/>
          <w:lang w:eastAsia="fr-FR"/>
        </w:rPr>
        <w:t>]</w:t>
      </w:r>
    </w:p>
    <w:p w14:paraId="6E9587EA" w14:textId="77777777" w:rsidR="00970B0B" w:rsidRDefault="00970B0B" w:rsidP="00970B0B">
      <w:pPr>
        <w:pStyle w:val="OptionDescription"/>
        <w:rPr>
          <w:lang w:eastAsia="fr-FR"/>
        </w:rPr>
      </w:pPr>
      <w:r w:rsidRPr="00970B0B">
        <w:rPr>
          <w:lang w:eastAsia="fr-FR"/>
        </w:rPr>
        <w:t>Clear the specified labels on the duplicated packets.</w:t>
      </w:r>
    </w:p>
    <w:p w14:paraId="798BFD90" w14:textId="77777777" w:rsidR="00970B0B" w:rsidRPr="00970B0B" w:rsidRDefault="00970B0B" w:rsidP="00970B0B">
      <w:pPr>
        <w:pStyle w:val="OptionDescription"/>
        <w:rPr>
          <w:lang w:eastAsia="fr-FR"/>
        </w:rPr>
      </w:pPr>
      <w:r w:rsidRPr="00970B0B">
        <w:rPr>
          <w:lang w:eastAsia="fr-FR"/>
        </w:rPr>
        <w:t>Several</w:t>
      </w:r>
      <w:r>
        <w:rPr>
          <w:lang w:eastAsia="fr-FR"/>
        </w:rPr>
        <w:t xml:space="preserve"> </w:t>
      </w:r>
      <w:r w:rsidRPr="00970B0B">
        <w:rPr>
          <w:rStyle w:val="Codeintext"/>
        </w:rPr>
        <w:t>--reset-label</w:t>
      </w:r>
      <w:r w:rsidRPr="00970B0B">
        <w:rPr>
          <w:lang w:eastAsia="fr-FR"/>
        </w:rPr>
        <w:t xml:space="preserve"> options may be specified.</w:t>
      </w:r>
    </w:p>
    <w:p w14:paraId="0A8B6A56" w14:textId="77777777" w:rsidR="00970B0B" w:rsidRPr="00970B0B" w:rsidRDefault="00970B0B" w:rsidP="00970B0B">
      <w:pPr>
        <w:pStyle w:val="OptionName"/>
        <w:rPr>
          <w:lang w:eastAsia="fr-FR"/>
        </w:rPr>
      </w:pPr>
      <w:r w:rsidRPr="00970B0B">
        <w:rPr>
          <w:lang w:eastAsia="fr-FR"/>
        </w:rPr>
        <w:t xml:space="preserve">--set-label </w:t>
      </w:r>
      <w:r w:rsidRPr="00970B0B">
        <w:rPr>
          <w:b w:val="0"/>
          <w:i/>
          <w:lang w:eastAsia="fr-FR"/>
        </w:rPr>
        <w:t>label1</w:t>
      </w:r>
      <w:r w:rsidRPr="00970B0B">
        <w:rPr>
          <w:b w:val="0"/>
          <w:lang w:eastAsia="fr-FR"/>
        </w:rPr>
        <w:t>[-</w:t>
      </w:r>
      <w:r w:rsidRPr="00970B0B">
        <w:rPr>
          <w:b w:val="0"/>
          <w:i/>
          <w:lang w:eastAsia="fr-FR"/>
        </w:rPr>
        <w:t>label2</w:t>
      </w:r>
      <w:r w:rsidRPr="00970B0B">
        <w:rPr>
          <w:b w:val="0"/>
          <w:lang w:eastAsia="fr-FR"/>
        </w:rPr>
        <w:t>]</w:t>
      </w:r>
    </w:p>
    <w:p w14:paraId="217B23CF" w14:textId="77777777" w:rsidR="00970B0B" w:rsidRDefault="00970B0B" w:rsidP="00970B0B">
      <w:pPr>
        <w:pStyle w:val="OptionDescription"/>
        <w:rPr>
          <w:lang w:eastAsia="fr-FR"/>
        </w:rPr>
      </w:pPr>
      <w:r>
        <w:rPr>
          <w:lang w:eastAsia="fr-FR"/>
        </w:rPr>
        <w:t>Set</w:t>
      </w:r>
      <w:r w:rsidRPr="00970B0B">
        <w:rPr>
          <w:lang w:eastAsia="fr-FR"/>
        </w:rPr>
        <w:t xml:space="preserve"> the specified labels on the duplicated packets.</w:t>
      </w:r>
    </w:p>
    <w:p w14:paraId="0C198961" w14:textId="77777777" w:rsidR="00970B0B" w:rsidRPr="00970B0B" w:rsidRDefault="00970B0B" w:rsidP="00970B0B">
      <w:pPr>
        <w:pStyle w:val="OptionDescription"/>
        <w:rPr>
          <w:lang w:eastAsia="fr-FR"/>
        </w:rPr>
      </w:pPr>
      <w:r w:rsidRPr="00970B0B">
        <w:rPr>
          <w:lang w:eastAsia="fr-FR"/>
        </w:rPr>
        <w:t>Several</w:t>
      </w:r>
      <w:r>
        <w:rPr>
          <w:lang w:eastAsia="fr-FR"/>
        </w:rPr>
        <w:t xml:space="preserve"> </w:t>
      </w:r>
      <w:r w:rsidRPr="00970B0B">
        <w:rPr>
          <w:rStyle w:val="Codeintext"/>
        </w:rPr>
        <w:t>--set-label</w:t>
      </w:r>
      <w:r w:rsidRPr="00970B0B">
        <w:rPr>
          <w:lang w:eastAsia="fr-FR"/>
        </w:rPr>
        <w:t xml:space="preserve"> options may be specified.</w:t>
      </w:r>
    </w:p>
    <w:p w14:paraId="4AB80529" w14:textId="77777777" w:rsidR="00970B0B" w:rsidRPr="00970B0B" w:rsidRDefault="00970B0B" w:rsidP="00970B0B">
      <w:pPr>
        <w:pStyle w:val="OptionName"/>
        <w:rPr>
          <w:lang w:eastAsia="fr-FR"/>
        </w:rPr>
      </w:pPr>
      <w:r w:rsidRPr="00970B0B">
        <w:rPr>
          <w:lang w:eastAsia="fr-FR"/>
        </w:rPr>
        <w:t>-s</w:t>
      </w:r>
      <w:r>
        <w:rPr>
          <w:lang w:eastAsia="fr-FR"/>
        </w:rPr>
        <w:br/>
      </w:r>
      <w:r w:rsidRPr="00970B0B">
        <w:rPr>
          <w:lang w:eastAsia="fr-FR"/>
        </w:rPr>
        <w:t>--single</w:t>
      </w:r>
    </w:p>
    <w:p w14:paraId="10AAD535" w14:textId="77777777" w:rsidR="00970B0B" w:rsidRDefault="00970B0B" w:rsidP="00970B0B">
      <w:pPr>
        <w:pStyle w:val="OptionDescription"/>
      </w:pPr>
      <w:r>
        <w:t xml:space="preserve">When a </w:t>
      </w:r>
      <w:r w:rsidRPr="00970B0B">
        <w:rPr>
          <w:lang w:eastAsia="fr-FR"/>
        </w:rPr>
        <w:t xml:space="preserve">duplication </w:t>
      </w:r>
      <w:r>
        <w:t>is in the form "</w:t>
      </w:r>
      <w:r w:rsidRPr="005B7CFF">
        <w:rPr>
          <w:i/>
        </w:rPr>
        <w:t>pid1-pid2</w:t>
      </w:r>
      <w:r>
        <w:t>=</w:t>
      </w:r>
      <w:r w:rsidRPr="005B7CFF">
        <w:rPr>
          <w:i/>
        </w:rPr>
        <w:t>newpid</w:t>
      </w:r>
      <w:r>
        <w:t xml:space="preserve">", </w:t>
      </w:r>
      <w:r w:rsidRPr="00970B0B">
        <w:rPr>
          <w:lang w:eastAsia="fr-FR"/>
        </w:rPr>
        <w:t xml:space="preserve">duplicate </w:t>
      </w:r>
      <w:r>
        <w:t xml:space="preserve">all input PID's within the range </w:t>
      </w:r>
      <w:r w:rsidRPr="00191567">
        <w:rPr>
          <w:i/>
        </w:rPr>
        <w:t>pid1</w:t>
      </w:r>
      <w:r>
        <w:t xml:space="preserve"> to </w:t>
      </w:r>
      <w:r w:rsidRPr="00191567">
        <w:rPr>
          <w:i/>
        </w:rPr>
        <w:t>pid2</w:t>
      </w:r>
      <w:r>
        <w:t xml:space="preserve"> to the same </w:t>
      </w:r>
      <w:r w:rsidRPr="005B7CFF">
        <w:rPr>
          <w:i/>
        </w:rPr>
        <w:t>newpid</w:t>
      </w:r>
      <w:r>
        <w:t xml:space="preserve"> value, not </w:t>
      </w:r>
      <w:r w:rsidRPr="005B7CFF">
        <w:rPr>
          <w:i/>
        </w:rPr>
        <w:t>newpid</w:t>
      </w:r>
      <w:r>
        <w:t xml:space="preserve">, </w:t>
      </w:r>
      <w:r w:rsidRPr="005B7CFF">
        <w:rPr>
          <w:i/>
        </w:rPr>
        <w:t>newpid</w:t>
      </w:r>
      <w:r>
        <w:t>+1, etc.</w:t>
      </w:r>
    </w:p>
    <w:p w14:paraId="04C20788" w14:textId="77777777" w:rsidR="00970B0B" w:rsidRDefault="00970B0B" w:rsidP="00970B0B">
      <w:pPr>
        <w:pStyle w:val="OptionDescription"/>
      </w:pPr>
      <w:r>
        <w:t xml:space="preserve">This option forces </w:t>
      </w:r>
      <w:r w:rsidRPr="005B7CFF">
        <w:rPr>
          <w:rStyle w:val="Codeintext"/>
        </w:rPr>
        <w:t>--unchecked</w:t>
      </w:r>
      <w:r>
        <w:t xml:space="preserve"> since distinct PID's are </w:t>
      </w:r>
      <w:r w:rsidR="00F31A43">
        <w:t>duplicated</w:t>
      </w:r>
      <w:r>
        <w:t xml:space="preserve"> to the same one.</w:t>
      </w:r>
      <w:r>
        <w:tab/>
      </w:r>
    </w:p>
    <w:p w14:paraId="22A7A581" w14:textId="77777777" w:rsidR="0034703E" w:rsidRDefault="0034703E" w:rsidP="0034703E">
      <w:pPr>
        <w:pStyle w:val="OptionName"/>
      </w:pPr>
      <w:r>
        <w:t>-u</w:t>
      </w:r>
      <w:r>
        <w:br/>
        <w:t>--unchecked</w:t>
      </w:r>
    </w:p>
    <w:p w14:paraId="14850914" w14:textId="77777777" w:rsidR="00DE15C0" w:rsidRDefault="00DE15C0" w:rsidP="00DE15C0">
      <w:pPr>
        <w:pStyle w:val="OptionDescription"/>
      </w:pPr>
      <w:r w:rsidRPr="00DE15C0">
        <w:t>Do not perform any consistency checking while duplicating PID's. Duplicating two PID's to the same PID or to a PID which is already present in th</w:t>
      </w:r>
      <w:r>
        <w:t>e input is accepted.</w:t>
      </w:r>
    </w:p>
    <w:p w14:paraId="4EB9F51E" w14:textId="77777777" w:rsidR="0034703E" w:rsidRDefault="00DE15C0" w:rsidP="00DE15C0">
      <w:pPr>
        <w:pStyle w:val="OptionDescription"/>
      </w:pPr>
      <w:r w:rsidRPr="00DE15C0">
        <w:lastRenderedPageBreak/>
        <w:t>Note that this option should be used with care since the resulting stream can be illegal or inconsistent.</w:t>
      </w:r>
    </w:p>
    <w:p w14:paraId="4EFD6A39" w14:textId="77777777" w:rsidR="00785E03" w:rsidRPr="00CF0FFB" w:rsidRDefault="00785E03" w:rsidP="00785E0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AE0DCE1" w14:textId="77777777" w:rsidR="00785E03" w:rsidRPr="00CF0FFB" w:rsidRDefault="00785E03" w:rsidP="00785E03">
      <w:pPr>
        <w:ind w:left="284"/>
        <w:rPr>
          <w:lang w:val="en-GB"/>
        </w:rPr>
      </w:pPr>
      <w:r w:rsidRPr="00CF0FFB">
        <w:rPr>
          <w:lang w:val="en-GB"/>
        </w:rPr>
        <w:t>The following options are implicitly defined in all packet processing plugins.</w:t>
      </w:r>
    </w:p>
    <w:p w14:paraId="4F868B37" w14:textId="77777777" w:rsidR="00785E03" w:rsidRDefault="00785E03" w:rsidP="00785E03">
      <w:pPr>
        <w:pStyle w:val="OptionName"/>
      </w:pPr>
      <w:r>
        <w:t>--help</w:t>
      </w:r>
    </w:p>
    <w:p w14:paraId="779790F9" w14:textId="77777777" w:rsidR="00785E03" w:rsidRDefault="00785E03" w:rsidP="00785E03">
      <w:pPr>
        <w:pStyle w:val="OptionDescription"/>
      </w:pPr>
      <w:r>
        <w:t>Display this help text.</w:t>
      </w:r>
    </w:p>
    <w:p w14:paraId="0CA1920D" w14:textId="77777777" w:rsidR="00785E03" w:rsidRDefault="00785E03" w:rsidP="00785E0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2D6CBE49" w14:textId="77777777" w:rsidR="00785E03" w:rsidRDefault="00785E03" w:rsidP="00785E0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FCCCDE3" w14:textId="77777777" w:rsidR="00785E03" w:rsidRDefault="00785E03" w:rsidP="00785E03">
      <w:pPr>
        <w:pStyle w:val="OptionDescription"/>
      </w:pPr>
      <w:r>
        <w:rPr>
          <w:lang w:eastAsia="fr-FR"/>
        </w:rPr>
        <w:t xml:space="preserve">Several </w:t>
      </w:r>
      <w:r w:rsidRPr="00CE6802">
        <w:rPr>
          <w:rStyle w:val="Codeintext"/>
        </w:rPr>
        <w:t>--only-label</w:t>
      </w:r>
      <w:r>
        <w:rPr>
          <w:lang w:eastAsia="fr-FR"/>
        </w:rPr>
        <w:t xml:space="preserve"> options may be specified.</w:t>
      </w:r>
    </w:p>
    <w:p w14:paraId="2F034F5D" w14:textId="77777777" w:rsidR="009A5DE3" w:rsidRDefault="009A5DE3" w:rsidP="00A545B1">
      <w:pPr>
        <w:pStyle w:val="ReferenceSectionTitle"/>
      </w:pPr>
      <w:bookmarkStart w:id="288" w:name="_Toc153438641"/>
      <w:r>
        <w:lastRenderedPageBreak/>
        <w:t>dvb</w:t>
      </w:r>
      <w:bookmarkEnd w:id="275"/>
      <w:bookmarkEnd w:id="276"/>
      <w:r>
        <w:t xml:space="preserve"> (input)</w:t>
      </w:r>
      <w:bookmarkEnd w:id="288"/>
    </w:p>
    <w:p w14:paraId="2D086AB8" w14:textId="77777777" w:rsidR="009A5DE3" w:rsidRPr="0010024C" w:rsidRDefault="009A5DE3" w:rsidP="00E233F7">
      <w:pPr>
        <w:pStyle w:val="UsageTitle"/>
        <w:rPr>
          <w:lang w:val="en-US"/>
        </w:rPr>
      </w:pPr>
      <w:bookmarkStart w:id="289" w:name="dvbinput"/>
      <w:bookmarkEnd w:id="289"/>
      <w:r w:rsidRPr="0010024C">
        <w:rPr>
          <w:lang w:val="en-US"/>
        </w:rPr>
        <w:t>DVB</w:t>
      </w:r>
      <w:r w:rsidR="008B4A54">
        <w:rPr>
          <w:lang w:val="en-US"/>
        </w:rPr>
        <w:t>, ATSC, ISDB</w:t>
      </w:r>
      <w:r w:rsidRPr="0010024C">
        <w:rPr>
          <w:lang w:val="en-US"/>
        </w:rPr>
        <w:t xml:space="preserve"> </w:t>
      </w:r>
      <w:r w:rsidR="008B4A54">
        <w:rPr>
          <w:lang w:val="en-US"/>
        </w:rPr>
        <w:t>tuner receivers</w:t>
      </w:r>
      <w:r w:rsidRPr="0010024C">
        <w:rPr>
          <w:lang w:val="en-US"/>
        </w:rPr>
        <w:t xml:space="preserve"> </w:t>
      </w:r>
      <w:r w:rsidR="008B4A54">
        <w:rPr>
          <w:lang w:val="en-US"/>
        </w:rPr>
        <w:t>i</w:t>
      </w:r>
      <w:r w:rsidRPr="0010024C">
        <w:rPr>
          <w:lang w:val="en-US"/>
        </w:rPr>
        <w:t xml:space="preserve">nput </w:t>
      </w:r>
    </w:p>
    <w:p w14:paraId="36F2D6B5" w14:textId="6857BA6D" w:rsidR="009A5DE3" w:rsidRDefault="009A5DE3" w:rsidP="009A5DE3">
      <w:pPr>
        <w:rPr>
          <w:lang w:val="en-GB"/>
        </w:rPr>
      </w:pPr>
      <w:r>
        <w:rPr>
          <w:lang w:val="en-GB"/>
        </w:rPr>
        <w:t xml:space="preserve">This input plugin receives TS packets from a </w:t>
      </w:r>
      <w:r w:rsidR="008B4A54">
        <w:rPr>
          <w:lang w:val="en-GB"/>
        </w:rPr>
        <w:t>tuner</w:t>
      </w:r>
      <w:r>
        <w:rPr>
          <w:lang w:val="en-GB"/>
        </w:rPr>
        <w:t xml:space="preserve"> receiver device.</w:t>
      </w:r>
      <w:r w:rsidRPr="008A6196">
        <w:t xml:space="preserve"> </w:t>
      </w:r>
      <w:r>
        <w:t xml:space="preserve">These devices include a wide range of </w:t>
      </w:r>
      <w:r w:rsidR="008B4A54">
        <w:t>satellite, cable and terrestrial</w:t>
      </w:r>
      <w:r>
        <w:t xml:space="preserve"> adapters. Most of them are simple tuners.</w:t>
      </w:r>
      <w:r w:rsidRPr="003774D8">
        <w:t xml:space="preserve"> </w:t>
      </w:r>
      <w:r>
        <w:t>See</w:t>
      </w:r>
      <w:r w:rsidR="00117511">
        <w:t xml:space="preserve"> section</w:t>
      </w:r>
      <w:r>
        <w:t xml:space="preserve"> </w:t>
      </w:r>
      <w:r w:rsidR="00D57DD4">
        <w:fldChar w:fldCharType="begin"/>
      </w:r>
      <w:r>
        <w:instrText xml:space="preserve"> REF _Ref196552305 \r \h </w:instrText>
      </w:r>
      <w:r w:rsidR="00D57DD4">
        <w:fldChar w:fldCharType="separate"/>
      </w:r>
      <w:r w:rsidR="001F1E35">
        <w:t>7.1</w:t>
      </w:r>
      <w:r w:rsidR="00D57DD4">
        <w:fldChar w:fldCharType="end"/>
      </w:r>
      <w:r>
        <w:t xml:space="preserve"> for more details on </w:t>
      </w:r>
      <w:r w:rsidR="008B4A54">
        <w:t>tuner</w:t>
      </w:r>
      <w:r>
        <w:t xml:space="preserve"> receiver devices.</w:t>
      </w:r>
    </w:p>
    <w:p w14:paraId="1D23AAA2" w14:textId="77777777" w:rsidR="00D34AB7" w:rsidRDefault="00D34AB7" w:rsidP="00D34AB7">
      <w:pPr>
        <w:rPr>
          <w:lang w:val="en-GB"/>
        </w:rPr>
      </w:pPr>
      <w:r>
        <w:rPr>
          <w:lang w:val="en-GB"/>
        </w:rPr>
        <w:t xml:space="preserve">Using this plugin forces </w:t>
      </w:r>
      <w:r w:rsidRPr="001711F7">
        <w:rPr>
          <w:rStyle w:val="Codeintext"/>
        </w:rPr>
        <w:t>tsp</w:t>
      </w:r>
      <w:r>
        <w:rPr>
          <w:lang w:val="en-GB"/>
        </w:rPr>
        <w:t xml:space="preserve"> and all plugins to use their real-time defaults (see the reference documentation for </w:t>
      </w:r>
      <w:r w:rsidRPr="001711F7">
        <w:rPr>
          <w:rStyle w:val="Codeintext"/>
        </w:rPr>
        <w:t>tsp</w:t>
      </w:r>
      <w:r w:rsidRPr="008B4A54">
        <w:rPr>
          <w:lang w:val="en-GB"/>
        </w:rPr>
        <w:t>).</w:t>
      </w:r>
    </w:p>
    <w:p w14:paraId="7C55CA43" w14:textId="0B7D550E" w:rsidR="008B4A54" w:rsidRPr="008B4A54" w:rsidRDefault="008B4A54" w:rsidP="00D34AB7">
      <w:pPr>
        <w:rPr>
          <w:lang w:val="en-GB"/>
        </w:rPr>
      </w:pPr>
      <w:r>
        <w:rPr>
          <w:lang w:val="en-GB"/>
        </w:rPr>
        <w:t xml:space="preserve">Note: This plugin originally supported DVB receivers only. Later, support was added for ATSC and ISDB </w:t>
      </w:r>
      <w:r w:rsidR="004A25CF">
        <w:rPr>
          <w:lang w:val="en-GB"/>
        </w:rPr>
        <w:t>receivers,</w:t>
      </w:r>
      <w:r>
        <w:rPr>
          <w:lang w:val="en-GB"/>
        </w:rPr>
        <w:t xml:space="preserve"> but the plugin retained its original name </w:t>
      </w:r>
      <w:r w:rsidRPr="006A4B5E">
        <w:rPr>
          <w:rStyle w:val="Codeintext"/>
        </w:rPr>
        <w:t>dvb</w:t>
      </w:r>
      <w:r>
        <w:rPr>
          <w:lang w:val="en-GB"/>
        </w:rPr>
        <w:t>.</w:t>
      </w:r>
    </w:p>
    <w:p w14:paraId="023D5C23" w14:textId="77777777" w:rsidR="009A5DE3" w:rsidRPr="0010024C" w:rsidRDefault="00BD19C2" w:rsidP="00E233F7">
      <w:pPr>
        <w:pStyle w:val="UsageTitle"/>
        <w:rPr>
          <w:lang w:val="en-US"/>
        </w:rPr>
      </w:pPr>
      <w:r>
        <w:rPr>
          <w:lang w:val="en-US"/>
        </w:rPr>
        <w:t>Usage</w:t>
      </w:r>
    </w:p>
    <w:p w14:paraId="07045E7E" w14:textId="77777777" w:rsidR="009A5DE3" w:rsidRDefault="009A5DE3" w:rsidP="009A5DE3">
      <w:pPr>
        <w:pStyle w:val="UsageSyntax"/>
        <w:rPr>
          <w:lang w:val="en-GB"/>
        </w:rPr>
      </w:pPr>
      <w:r>
        <w:rPr>
          <w:lang w:val="en-GB"/>
        </w:rPr>
        <w:t>tsp -I dvb [</w:t>
      </w:r>
      <w:r>
        <w:rPr>
          <w:i/>
          <w:iCs/>
          <w:lang w:val="en-GB"/>
        </w:rPr>
        <w:t>options</w:t>
      </w:r>
      <w:r>
        <w:rPr>
          <w:lang w:val="en-GB"/>
        </w:rPr>
        <w:t>]</w:t>
      </w:r>
    </w:p>
    <w:p w14:paraId="4DA9CEF5" w14:textId="77777777" w:rsidR="005F4A39" w:rsidRPr="007D4329" w:rsidRDefault="001F37CB" w:rsidP="005F4A39">
      <w:pPr>
        <w:pStyle w:val="UsageTitle"/>
        <w:rPr>
          <w:lang w:val="en-US"/>
        </w:rPr>
      </w:pPr>
      <w:r>
        <w:rPr>
          <w:lang w:val="en-US"/>
        </w:rPr>
        <w:t>Reception</w:t>
      </w:r>
      <w:r w:rsidR="00031676">
        <w:rPr>
          <w:lang w:val="en-US"/>
        </w:rPr>
        <w:t xml:space="preserve"> options</w:t>
      </w:r>
    </w:p>
    <w:p w14:paraId="06756CE8" w14:textId="77777777" w:rsidR="009A5DE3" w:rsidRDefault="009A5DE3" w:rsidP="0062643E">
      <w:pPr>
        <w:pStyle w:val="OptionName"/>
        <w:tabs>
          <w:tab w:val="left" w:pos="1485"/>
        </w:tabs>
      </w:pPr>
      <w:r>
        <w:t xml:space="preserve">-a </w:t>
      </w:r>
      <w:r w:rsidRPr="00A6771E">
        <w:rPr>
          <w:rStyle w:val="StyleOptionNameItaliqueCar"/>
        </w:rPr>
        <w:t>N</w:t>
      </w:r>
      <w:r w:rsidR="0062643E">
        <w:rPr>
          <w:rStyle w:val="StyleOptionNameItaliqueCar"/>
        </w:rPr>
        <w:tab/>
      </w:r>
      <w:r>
        <w:br/>
        <w:t xml:space="preserve">--adapter </w:t>
      </w:r>
      <w:r w:rsidRPr="00A6771E">
        <w:rPr>
          <w:rStyle w:val="StyleOptionNameItaliqueCar"/>
        </w:rPr>
        <w:t>N</w:t>
      </w:r>
    </w:p>
    <w:p w14:paraId="61DFB7A7" w14:textId="77777777" w:rsidR="009A5DE3" w:rsidRDefault="001C402E" w:rsidP="009A5DE3">
      <w:pPr>
        <w:pStyle w:val="OptionDescription"/>
      </w:pPr>
      <w:r>
        <w:t>Specify</w:t>
      </w:r>
      <w:r w:rsidR="009A5DE3">
        <w:t xml:space="preserve"> the </w:t>
      </w:r>
      <w:r w:rsidR="009A5DE3">
        <w:rPr>
          <w:i/>
        </w:rPr>
        <w:t>N</w:t>
      </w:r>
      <w:r w:rsidR="009A5DE3" w:rsidRPr="004164E4">
        <w:rPr>
          <w:vertAlign w:val="superscript"/>
        </w:rPr>
        <w:t>th</w:t>
      </w:r>
      <w:r w:rsidR="009A5DE3" w:rsidRPr="004164E4">
        <w:t xml:space="preserve"> </w:t>
      </w:r>
      <w:r w:rsidR="005E4B94">
        <w:t>tuner device</w:t>
      </w:r>
      <w:r w:rsidR="009A5DE3">
        <w:t xml:space="preserve"> in the system, the first index being zero. </w:t>
      </w:r>
      <w:r w:rsidR="009A5DE3" w:rsidRPr="00C00D5E">
        <w:t>This option can be used instead of device name.</w:t>
      </w:r>
    </w:p>
    <w:p w14:paraId="5E95646C" w14:textId="77777777" w:rsidR="009A5DE3" w:rsidRPr="00C00D5E" w:rsidRDefault="009A5DE3" w:rsidP="009A5DE3">
      <w:pPr>
        <w:pStyle w:val="OptionDescription"/>
      </w:pPr>
      <w:r>
        <w:t xml:space="preserve">On Linux systems, this means </w:t>
      </w:r>
      <w:r w:rsidRPr="006A4B5E">
        <w:rPr>
          <w:rStyle w:val="Codeintext"/>
        </w:rPr>
        <w:t>/dev/dvb/adapter</w:t>
      </w:r>
      <w:r w:rsidRPr="006A4B5E">
        <w:rPr>
          <w:rStyle w:val="Codeintext"/>
          <w:i/>
        </w:rPr>
        <w:t>N</w:t>
      </w:r>
      <w:r w:rsidRPr="006A4B5E">
        <w:rPr>
          <w:rStyle w:val="Codeintext"/>
        </w:rPr>
        <w:t>.</w:t>
      </w:r>
      <w:r>
        <w:t xml:space="preserve"> </w:t>
      </w:r>
    </w:p>
    <w:p w14:paraId="243A6C83" w14:textId="77777777" w:rsidR="009A5DE3" w:rsidRPr="008E4A4B" w:rsidRDefault="009A5DE3" w:rsidP="009A5DE3">
      <w:pPr>
        <w:pStyle w:val="StyleOptionNameItalique"/>
      </w:pPr>
      <w:r w:rsidRPr="008E4A4B">
        <w:rPr>
          <w:i w:val="0"/>
        </w:rPr>
        <w:t>-d "</w:t>
      </w:r>
      <w:r w:rsidRPr="00555E0A">
        <w:rPr>
          <w:b w:val="0"/>
        </w:rPr>
        <w:t>name</w:t>
      </w:r>
      <w:r w:rsidRPr="008E4A4B">
        <w:t>"</w:t>
      </w:r>
      <w:r>
        <w:br/>
      </w:r>
      <w:r w:rsidRPr="008E4A4B">
        <w:rPr>
          <w:i w:val="0"/>
        </w:rPr>
        <w:t xml:space="preserve">--device-name </w:t>
      </w:r>
      <w:r w:rsidRPr="008E4A4B">
        <w:t>"</w:t>
      </w:r>
      <w:r w:rsidRPr="00555E0A">
        <w:rPr>
          <w:b w:val="0"/>
        </w:rPr>
        <w:t>name</w:t>
      </w:r>
      <w:r w:rsidRPr="008E4A4B">
        <w:t>"</w:t>
      </w:r>
    </w:p>
    <w:p w14:paraId="706198EE" w14:textId="77777777" w:rsidR="0037046D" w:rsidRDefault="009A5DE3" w:rsidP="009A5DE3">
      <w:pPr>
        <w:pStyle w:val="OptionDescription"/>
      </w:pPr>
      <w:r>
        <w:t xml:space="preserve">Specify the name of the receiver device to use. </w:t>
      </w:r>
      <w:r w:rsidRPr="008E4A4B">
        <w:t xml:space="preserve">Use the </w:t>
      </w:r>
      <w:r w:rsidRPr="006A4B5E">
        <w:rPr>
          <w:rStyle w:val="Codeintext"/>
        </w:rPr>
        <w:t>tslsdvb</w:t>
      </w:r>
      <w:r w:rsidRPr="008E4A4B">
        <w:t xml:space="preserve"> utility to list all</w:t>
      </w:r>
      <w:r>
        <w:t xml:space="preserve"> </w:t>
      </w:r>
      <w:r w:rsidR="0037046D">
        <w:t>available devices.</w:t>
      </w:r>
    </w:p>
    <w:p w14:paraId="6B34DD44" w14:textId="257AC7C0" w:rsidR="009A5DE3" w:rsidRDefault="009A5DE3" w:rsidP="009A5DE3">
      <w:pPr>
        <w:pStyle w:val="OptionDescription"/>
      </w:pPr>
      <w:r w:rsidRPr="008E4A4B">
        <w:t xml:space="preserve">By default, the first </w:t>
      </w:r>
      <w:r>
        <w:t xml:space="preserve">receiver </w:t>
      </w:r>
      <w:r w:rsidRPr="008E4A4B">
        <w:t>device</w:t>
      </w:r>
      <w:r>
        <w:t xml:space="preserve"> is used</w:t>
      </w:r>
      <w:r w:rsidRPr="008E4A4B">
        <w:t>.</w:t>
      </w:r>
      <w:r>
        <w:t xml:space="preserve"> The syntax of the device name depends on the operating system. See </w:t>
      </w:r>
      <w:r w:rsidR="00117511">
        <w:t xml:space="preserve">section </w:t>
      </w:r>
      <w:r w:rsidR="00D57DD4">
        <w:fldChar w:fldCharType="begin"/>
      </w:r>
      <w:r w:rsidR="00117511">
        <w:instrText xml:space="preserve"> REF _Ref216082936 \r \h </w:instrText>
      </w:r>
      <w:r w:rsidR="00D57DD4">
        <w:fldChar w:fldCharType="separate"/>
      </w:r>
      <w:r w:rsidR="001F1E35">
        <w:t>7.1.3</w:t>
      </w:r>
      <w:r w:rsidR="00D57DD4">
        <w:fldChar w:fldCharType="end"/>
      </w:r>
      <w:r w:rsidR="00117511">
        <w:t xml:space="preserve">, page </w:t>
      </w:r>
      <w:r w:rsidR="00D57DD4">
        <w:fldChar w:fldCharType="begin"/>
      </w:r>
      <w:r w:rsidR="00117511">
        <w:instrText xml:space="preserve"> PAGEREF _Ref216082938 \h </w:instrText>
      </w:r>
      <w:r w:rsidR="00D57DD4">
        <w:fldChar w:fldCharType="separate"/>
      </w:r>
      <w:r w:rsidR="001F1E35">
        <w:rPr>
          <w:noProof/>
        </w:rPr>
        <w:t>481</w:t>
      </w:r>
      <w:r w:rsidR="00D57DD4">
        <w:fldChar w:fldCharType="end"/>
      </w:r>
      <w:r w:rsidR="00117511">
        <w:t xml:space="preserve">, </w:t>
      </w:r>
      <w:r>
        <w:t>for more details on receiver devices naming.</w:t>
      </w:r>
    </w:p>
    <w:p w14:paraId="66196ED0" w14:textId="2D67CB7E" w:rsidR="000E58BB" w:rsidRPr="00C42759" w:rsidRDefault="000E58BB" w:rsidP="000E58BB">
      <w:pPr>
        <w:pStyle w:val="OptionDescription"/>
      </w:pPr>
      <w:r>
        <w:t>The specified name can also be the path of an XML fi</w:t>
      </w:r>
      <w:r w:rsidR="00A26160">
        <w:t>le</w:t>
      </w:r>
      <w:r>
        <w:t xml:space="preserve"> </w:t>
      </w:r>
      <w:r w:rsidR="00BB2FC7">
        <w:t xml:space="preserve">(a file name ending in </w:t>
      </w:r>
      <w:r w:rsidR="00BB2FC7" w:rsidRPr="006A4B5E">
        <w:rPr>
          <w:rStyle w:val="Codeintext"/>
        </w:rPr>
        <w:t>.xml</w:t>
      </w:r>
      <w:r w:rsidR="00BB2FC7">
        <w:t xml:space="preserve">) </w:t>
      </w:r>
      <w:r w:rsidRPr="00BB2FC7">
        <w:t>which</w:t>
      </w:r>
      <w:r>
        <w:t xml:space="preserve"> is used as </w:t>
      </w:r>
      <w:r w:rsidR="00BB2FC7">
        <w:rPr>
          <w:i/>
        </w:rPr>
        <w:t xml:space="preserve">tuner emulator. </w:t>
      </w:r>
      <w:r w:rsidR="00BB2FC7">
        <w:t>S</w:t>
      </w:r>
      <w:r>
        <w:t xml:space="preserve">ee section </w:t>
      </w:r>
      <w:r>
        <w:fldChar w:fldCharType="begin"/>
      </w:r>
      <w:r>
        <w:instrText xml:space="preserve"> REF _Ref63235428 \r \h </w:instrText>
      </w:r>
      <w:r>
        <w:fldChar w:fldCharType="separate"/>
      </w:r>
      <w:r w:rsidR="001F1E35">
        <w:t>7.1.4</w:t>
      </w:r>
      <w:r>
        <w:fldChar w:fldCharType="end"/>
      </w:r>
      <w:r>
        <w:t xml:space="preserve"> for </w:t>
      </w:r>
      <w:r w:rsidR="00BB2FC7">
        <w:t>more details on tuner emulators</w:t>
      </w:r>
      <w:r>
        <w:t>.</w:t>
      </w:r>
    </w:p>
    <w:p w14:paraId="78BD1E2A" w14:textId="77777777" w:rsidR="00275AF3" w:rsidRDefault="00275AF3" w:rsidP="00275AF3">
      <w:pPr>
        <w:pStyle w:val="OptionName"/>
      </w:pPr>
      <w:r>
        <w:t xml:space="preserve">--lnb </w:t>
      </w:r>
      <w:r w:rsidRPr="00555E0A">
        <w:rPr>
          <w:b w:val="0"/>
          <w:i/>
        </w:rPr>
        <w:t>string</w:t>
      </w:r>
    </w:p>
    <w:p w14:paraId="0A3B3416" w14:textId="02EE5AC5" w:rsidR="00D40D86" w:rsidRDefault="00275AF3" w:rsidP="00275AF3">
      <w:pPr>
        <w:pStyle w:val="OptionDescription"/>
      </w:pPr>
      <w:r>
        <w:t>For satellite reception, specifi</w:t>
      </w:r>
      <w:r w:rsidR="006A4B5E">
        <w:t>es the description of the LNB (</w:t>
      </w:r>
      <w:r w:rsidRPr="006A4B5E">
        <w:rPr>
          <w:i/>
        </w:rPr>
        <w:t>low-noise block</w:t>
      </w:r>
      <w:r>
        <w:t xml:space="preserve"> in the dish).</w:t>
      </w:r>
      <w:r w:rsidR="004449F7">
        <w:t xml:space="preserve"> See appendix </w:t>
      </w:r>
      <w:r w:rsidR="004449F7">
        <w:fldChar w:fldCharType="begin"/>
      </w:r>
      <w:r w:rsidR="004449F7">
        <w:instrText xml:space="preserve"> REF _Ref57628740 \r \h </w:instrText>
      </w:r>
      <w:r w:rsidR="004449F7">
        <w:fldChar w:fldCharType="separate"/>
      </w:r>
      <w:r w:rsidR="001F1E35">
        <w:t>A.3</w:t>
      </w:r>
      <w:r w:rsidR="004449F7">
        <w:fldChar w:fldCharType="end"/>
      </w:r>
      <w:r w:rsidR="004449F7">
        <w:t xml:space="preserve"> page </w:t>
      </w:r>
      <w:r w:rsidR="004449F7">
        <w:fldChar w:fldCharType="begin"/>
      </w:r>
      <w:r w:rsidR="004449F7">
        <w:instrText xml:space="preserve"> PAGEREF _Ref57628740 \h </w:instrText>
      </w:r>
      <w:r w:rsidR="004449F7">
        <w:fldChar w:fldCharType="separate"/>
      </w:r>
      <w:r w:rsidR="001F1E35">
        <w:rPr>
          <w:noProof/>
        </w:rPr>
        <w:t>492</w:t>
      </w:r>
      <w:r w:rsidR="004449F7">
        <w:fldChar w:fldCharType="end"/>
      </w:r>
      <w:r w:rsidR="004449F7">
        <w:t xml:space="preserve"> for more details.</w:t>
      </w:r>
    </w:p>
    <w:p w14:paraId="1C49E92A" w14:textId="77777777" w:rsidR="009A5DE3" w:rsidRDefault="009A5DE3" w:rsidP="009A5DE3">
      <w:pPr>
        <w:pStyle w:val="StyleOptionNameItalique"/>
      </w:pPr>
      <w:r w:rsidRPr="00D377AD">
        <w:rPr>
          <w:i w:val="0"/>
        </w:rPr>
        <w:t xml:space="preserve">--receive-timeout </w:t>
      </w:r>
      <w:r w:rsidRPr="00555E0A">
        <w:rPr>
          <w:b w:val="0"/>
        </w:rPr>
        <w:t>milliseconds</w:t>
      </w:r>
    </w:p>
    <w:p w14:paraId="5A82BA6F" w14:textId="77777777" w:rsidR="009A5DE3" w:rsidRDefault="001C402E" w:rsidP="009A5DE3">
      <w:pPr>
        <w:pStyle w:val="OptionDescription"/>
      </w:pPr>
      <w:r>
        <w:t>Specify</w:t>
      </w:r>
      <w:r w:rsidR="009A5DE3">
        <w:t xml:space="preserve"> the timeout, </w:t>
      </w:r>
      <w:r w:rsidR="009A5DE3" w:rsidRPr="00D377AD">
        <w:rPr>
          <w:u w:val="single"/>
        </w:rPr>
        <w:t>in milliseconds</w:t>
      </w:r>
      <w:r w:rsidR="009A5DE3">
        <w:t>, for each receive operation. To disable the timeout and wait indefinitely for packets, specify zero. This is the default.</w:t>
      </w:r>
    </w:p>
    <w:p w14:paraId="64372DC8" w14:textId="77777777" w:rsidR="009A5DE3" w:rsidRDefault="009A5DE3" w:rsidP="009A5DE3">
      <w:pPr>
        <w:pStyle w:val="OptionName"/>
      </w:pPr>
      <w:r>
        <w:t>--</w:t>
      </w:r>
      <w:r w:rsidR="000A2716">
        <w:t>signal-</w:t>
      </w:r>
      <w:r>
        <w:t xml:space="preserve">timeout </w:t>
      </w:r>
      <w:r w:rsidRPr="00A6771E">
        <w:rPr>
          <w:rStyle w:val="StyleOptionNameItaliqueCar"/>
        </w:rPr>
        <w:t>seconds</w:t>
      </w:r>
    </w:p>
    <w:p w14:paraId="33E43C5B" w14:textId="77777777" w:rsidR="009A5DE3" w:rsidRDefault="001C402E" w:rsidP="009A5DE3">
      <w:pPr>
        <w:pStyle w:val="OptionDescription"/>
      </w:pPr>
      <w:r>
        <w:t>Specify</w:t>
      </w:r>
      <w:r w:rsidR="009A5DE3">
        <w:t xml:space="preserve"> the timeout, </w:t>
      </w:r>
      <w:r w:rsidR="009A5DE3" w:rsidRPr="00D377AD">
        <w:rPr>
          <w:u w:val="single"/>
        </w:rPr>
        <w:t>in seconds</w:t>
      </w:r>
      <w:r w:rsidR="009A5DE3">
        <w:t>, for the DVB frontend signal locking. If no signal is detected within this timeout, the command aborts. To disable the timeout and wait indefinitely for the signal, specify zero. The default is 5 seconds.</w:t>
      </w:r>
    </w:p>
    <w:p w14:paraId="55EC3BB6" w14:textId="77777777" w:rsidR="009A5DE3" w:rsidRPr="0010024C" w:rsidRDefault="009A5DE3" w:rsidP="00E233F7">
      <w:pPr>
        <w:pStyle w:val="UsageTitle"/>
        <w:rPr>
          <w:lang w:val="en-US"/>
        </w:rPr>
      </w:pPr>
      <w:r w:rsidRPr="0010024C">
        <w:rPr>
          <w:lang w:val="en-US"/>
        </w:rPr>
        <w:t>Linux-specific options</w:t>
      </w:r>
    </w:p>
    <w:p w14:paraId="62BB87FC" w14:textId="77777777" w:rsidR="009A5DE3" w:rsidRDefault="009A5DE3" w:rsidP="009A5DE3">
      <w:pPr>
        <w:pStyle w:val="OptionName"/>
      </w:pPr>
      <w:r>
        <w:t>--</w:t>
      </w:r>
      <w:r w:rsidR="0030773B">
        <w:t>demux-</w:t>
      </w:r>
      <w:r>
        <w:t xml:space="preserve">buffer-size </w:t>
      </w:r>
      <w:r w:rsidRPr="00A6771E">
        <w:rPr>
          <w:rStyle w:val="StyleOptionNameItaliqueCar"/>
        </w:rPr>
        <w:t>value</w:t>
      </w:r>
    </w:p>
    <w:p w14:paraId="4F5CCAB4" w14:textId="77777777" w:rsidR="009A5DE3" w:rsidRDefault="009A5DE3" w:rsidP="009A5DE3">
      <w:pPr>
        <w:pStyle w:val="OptionDescription"/>
      </w:pPr>
      <w:r>
        <w:t>Default buffer size, in bytes, of the demux device. The default is 1 MB.</w:t>
      </w:r>
    </w:p>
    <w:p w14:paraId="35D93468" w14:textId="77777777" w:rsidR="009A5DE3" w:rsidRPr="0010024C" w:rsidRDefault="009A5DE3" w:rsidP="002B3DE1">
      <w:pPr>
        <w:pStyle w:val="UsageTitle"/>
        <w:rPr>
          <w:lang w:val="en-US"/>
        </w:rPr>
      </w:pPr>
      <w:r w:rsidRPr="0010024C">
        <w:rPr>
          <w:lang w:val="en-US"/>
        </w:rPr>
        <w:lastRenderedPageBreak/>
        <w:t>Windows-specific options</w:t>
      </w:r>
    </w:p>
    <w:p w14:paraId="68BC4B87" w14:textId="77777777" w:rsidR="009A5DE3" w:rsidRPr="008E4A4B" w:rsidRDefault="009A5DE3" w:rsidP="009A5DE3">
      <w:pPr>
        <w:pStyle w:val="StyleOptionNameItalique"/>
      </w:pPr>
      <w:r w:rsidRPr="008E4A4B">
        <w:rPr>
          <w:i w:val="0"/>
        </w:rPr>
        <w:t>--</w:t>
      </w:r>
      <w:r w:rsidR="0030773B">
        <w:rPr>
          <w:i w:val="0"/>
        </w:rPr>
        <w:t>demux-</w:t>
      </w:r>
      <w:r w:rsidRPr="008E4A4B">
        <w:rPr>
          <w:i w:val="0"/>
        </w:rPr>
        <w:t xml:space="preserve">queue-size </w:t>
      </w:r>
      <w:r w:rsidRPr="00555E0A">
        <w:rPr>
          <w:b w:val="0"/>
        </w:rPr>
        <w:t>value</w:t>
      </w:r>
    </w:p>
    <w:p w14:paraId="1AAA5A67" w14:textId="77777777" w:rsidR="009A5DE3" w:rsidRDefault="009A5DE3" w:rsidP="009A5DE3">
      <w:pPr>
        <w:pStyle w:val="OptionDescription"/>
      </w:pPr>
      <w:r w:rsidRPr="008E4A4B">
        <w:t>Specify the maximum number of media samples in the queue between the</w:t>
      </w:r>
      <w:r>
        <w:t xml:space="preserve"> </w:t>
      </w:r>
      <w:r w:rsidRPr="008E4A4B">
        <w:t>DirectShow capture thread and the input plugin thread. The default is</w:t>
      </w:r>
      <w:r>
        <w:t xml:space="preserve"> </w:t>
      </w:r>
      <w:r w:rsidR="00E6787C">
        <w:t>10</w:t>
      </w:r>
      <w:r w:rsidR="007667D7">
        <w:t>0</w:t>
      </w:r>
      <w:r w:rsidR="00E6787C">
        <w:t>0</w:t>
      </w:r>
      <w:r w:rsidRPr="008E4A4B">
        <w:t xml:space="preserve"> media samples.</w:t>
      </w:r>
    </w:p>
    <w:p w14:paraId="145AEB86" w14:textId="77777777" w:rsidR="001C6F23" w:rsidRDefault="001C6F23" w:rsidP="001C6F23">
      <w:pPr>
        <w:pStyle w:val="OptionName"/>
        <w:rPr>
          <w:lang w:eastAsia="fr-FR"/>
        </w:rPr>
      </w:pPr>
      <w:r>
        <w:rPr>
          <w:lang w:eastAsia="fr-FR"/>
        </w:rPr>
        <w:t xml:space="preserve">--receiver-name </w:t>
      </w:r>
      <w:r w:rsidRPr="00B27792">
        <w:rPr>
          <w:b w:val="0"/>
        </w:rPr>
        <w:t>"</w:t>
      </w:r>
      <w:r w:rsidRPr="00E12E50">
        <w:rPr>
          <w:b w:val="0"/>
          <w:i/>
        </w:rPr>
        <w:t>name</w:t>
      </w:r>
      <w:r w:rsidRPr="00B27792">
        <w:rPr>
          <w:b w:val="0"/>
        </w:rPr>
        <w:t>"</w:t>
      </w:r>
    </w:p>
    <w:p w14:paraId="7F0A3FCE" w14:textId="77777777" w:rsidR="001C6F23" w:rsidRDefault="001C6F23" w:rsidP="001C6F23">
      <w:pPr>
        <w:pStyle w:val="OptionDescription"/>
        <w:rPr>
          <w:lang w:eastAsia="fr-FR"/>
        </w:rPr>
      </w:pPr>
      <w:r>
        <w:rPr>
          <w:lang w:eastAsia="fr-FR"/>
        </w:rPr>
        <w:t>Specify the name of the DirectShow receiver filter to use.</w:t>
      </w:r>
    </w:p>
    <w:p w14:paraId="473EB0A8" w14:textId="77777777" w:rsidR="001C6F23" w:rsidRDefault="001C6F23" w:rsidP="001C6F23">
      <w:pPr>
        <w:pStyle w:val="OptionDescription"/>
        <w:rPr>
          <w:lang w:eastAsia="fr-FR"/>
        </w:rPr>
      </w:pPr>
      <w:r>
        <w:rPr>
          <w:lang w:eastAsia="fr-FR"/>
        </w:rPr>
        <w:t>By default, first try a direct connection from the tuner filter to the rest of the graph. Then, try all receiver filters and concatenate them all.</w:t>
      </w:r>
    </w:p>
    <w:p w14:paraId="4B0BE962" w14:textId="77777777" w:rsidR="009A5DE3" w:rsidRPr="0010024C" w:rsidRDefault="009A5DE3" w:rsidP="00E233F7">
      <w:pPr>
        <w:pStyle w:val="UsageTitle"/>
        <w:rPr>
          <w:lang w:val="en-US"/>
        </w:rPr>
      </w:pPr>
      <w:r w:rsidRPr="0010024C">
        <w:rPr>
          <w:lang w:val="en-US"/>
        </w:rPr>
        <w:t>Tuning</w:t>
      </w:r>
    </w:p>
    <w:p w14:paraId="230531F7" w14:textId="77777777" w:rsidR="009A5DE3" w:rsidRDefault="009A5DE3" w:rsidP="009A5DE3">
      <w:r>
        <w:t>By default, no tuning is performed on the DVB frontend. The transponder on which the frontend is currently tuned is used.</w:t>
      </w:r>
    </w:p>
    <w:p w14:paraId="195A90A6" w14:textId="77777777" w:rsidR="009A5DE3" w:rsidRDefault="009A5DE3" w:rsidP="009A5DE3">
      <w:r>
        <w:t xml:space="preserve">There are </w:t>
      </w:r>
      <w:r w:rsidR="00B63A6B">
        <w:t>two</w:t>
      </w:r>
      <w:r>
        <w:t xml:space="preserve"> ways to specify a new transponder</w:t>
      </w:r>
      <w:r w:rsidR="00293E1A">
        <w:t>:</w:t>
      </w:r>
    </w:p>
    <w:p w14:paraId="426BE175" w14:textId="77777777" w:rsidR="009A5DE3" w:rsidRDefault="009A5DE3" w:rsidP="009A5DE3">
      <w:pPr>
        <w:pStyle w:val="ListBullet"/>
      </w:pPr>
      <w:r>
        <w:t>Specifying individual tuning options, one for each tuning parameters. Common values are provided as default.</w:t>
      </w:r>
    </w:p>
    <w:p w14:paraId="3FB52556" w14:textId="22FA7217" w:rsidR="00B63A6B" w:rsidRDefault="009A5DE3" w:rsidP="00B63A6B">
      <w:pPr>
        <w:pStyle w:val="ListBullet"/>
      </w:pPr>
      <w:r>
        <w:t>The name of a channel contained in the transponder</w:t>
      </w:r>
      <w:r w:rsidR="00C921F9">
        <w:t xml:space="preserve">, using a </w:t>
      </w:r>
      <w:r>
        <w:t>channels configuration file.</w:t>
      </w:r>
      <w:r w:rsidR="00B63A6B" w:rsidRPr="00B63A6B">
        <w:t xml:space="preserve"> </w:t>
      </w:r>
      <w:r w:rsidR="00B63A6B">
        <w:t xml:space="preserve">See </w:t>
      </w:r>
      <w:r w:rsidR="00B63A6B">
        <w:fldChar w:fldCharType="begin"/>
      </w:r>
      <w:r w:rsidR="00B63A6B">
        <w:instrText xml:space="preserve"> REF _Ref697662 \r \h  \* MERGEFORMAT </w:instrText>
      </w:r>
      <w:r w:rsidR="00B63A6B">
        <w:fldChar w:fldCharType="separate"/>
      </w:r>
      <w:r w:rsidR="001F1E35">
        <w:t>Appendix B</w:t>
      </w:r>
      <w:r w:rsidR="00B63A6B">
        <w:fldChar w:fldCharType="end"/>
      </w:r>
      <w:r w:rsidR="00B63A6B">
        <w:t xml:space="preserve">, page </w:t>
      </w:r>
      <w:r w:rsidR="00B63A6B">
        <w:fldChar w:fldCharType="begin"/>
      </w:r>
      <w:r w:rsidR="00B63A6B">
        <w:instrText xml:space="preserve"> PAGEREF _Ref697662 \h </w:instrText>
      </w:r>
      <w:r w:rsidR="00B63A6B">
        <w:fldChar w:fldCharType="separate"/>
      </w:r>
      <w:r w:rsidR="001F1E35">
        <w:rPr>
          <w:noProof/>
        </w:rPr>
        <w:t>495</w:t>
      </w:r>
      <w:r w:rsidR="00B63A6B">
        <w:fldChar w:fldCharType="end"/>
      </w:r>
      <w:r w:rsidR="00B63A6B">
        <w:t>, for more details on channels configuration files.</w:t>
      </w:r>
    </w:p>
    <w:p w14:paraId="23663A4C" w14:textId="77777777" w:rsidR="009A5DE3" w:rsidRPr="0010024C" w:rsidRDefault="009A5DE3" w:rsidP="00E233F7">
      <w:pPr>
        <w:pStyle w:val="UsageTitle"/>
        <w:rPr>
          <w:lang w:val="en-US"/>
        </w:rPr>
      </w:pPr>
      <w:r w:rsidRPr="0010024C">
        <w:rPr>
          <w:lang w:val="en-US"/>
        </w:rPr>
        <w:t>Tuning method 1</w:t>
      </w:r>
      <w:r w:rsidR="00293E1A">
        <w:rPr>
          <w:lang w:val="en-US"/>
        </w:rPr>
        <w:t>:</w:t>
      </w:r>
      <w:r w:rsidRPr="0010024C">
        <w:rPr>
          <w:lang w:val="en-US"/>
        </w:rPr>
        <w:t xml:space="preserve"> Individual tuning options</w:t>
      </w:r>
    </w:p>
    <w:p w14:paraId="23D73839" w14:textId="77777777" w:rsidR="009A5DE3" w:rsidRDefault="009A5DE3" w:rsidP="009A5DE3">
      <w:pPr>
        <w:pStyle w:val="OptionName"/>
      </w:pPr>
      <w:r>
        <w:t xml:space="preserve">--bandwidth </w:t>
      </w:r>
      <w:r w:rsidRPr="00555E0A">
        <w:rPr>
          <w:b w:val="0"/>
          <w:i/>
        </w:rPr>
        <w:t>value</w:t>
      </w:r>
    </w:p>
    <w:p w14:paraId="1294A88B" w14:textId="77777777" w:rsidR="009A5DE3" w:rsidRDefault="009A5DE3" w:rsidP="009A5DE3">
      <w:pPr>
        <w:pStyle w:val="OptionDescription"/>
      </w:pPr>
      <w:r>
        <w:t xml:space="preserve">Used for </w:t>
      </w:r>
      <w:r w:rsidR="006E7D60">
        <w:t>terrestrial</w:t>
      </w:r>
      <w:r>
        <w:t xml:space="preserve"> tuners only.</w:t>
      </w:r>
      <w:r w:rsidR="009941D7">
        <w:t xml:space="preserve"> Specify the bandwidth in Hz.</w:t>
      </w:r>
    </w:p>
    <w:p w14:paraId="6C129B0F" w14:textId="77777777" w:rsidR="009941D7" w:rsidRDefault="009941D7" w:rsidP="009A5DE3">
      <w:pPr>
        <w:pStyle w:val="OptionDescription"/>
      </w:pPr>
      <w:r>
        <w:t>For compatibility with old versions, low values (below 1000) are interpreted in MHz. This means that values 8 and 8,000,000 are identical. Both mean 8 MHz.</w:t>
      </w:r>
    </w:p>
    <w:p w14:paraId="20D381FE" w14:textId="77777777" w:rsidR="009A5DE3" w:rsidRDefault="009A5DE3" w:rsidP="009A5DE3">
      <w:pPr>
        <w:pStyle w:val="OptionDescription"/>
      </w:pPr>
      <w:r w:rsidRPr="009941D7">
        <w:t xml:space="preserve">The default is </w:t>
      </w:r>
      <w:r w:rsidR="009941D7" w:rsidRPr="009941D7">
        <w:t xml:space="preserve">8 </w:t>
      </w:r>
      <w:r w:rsidRPr="009941D7">
        <w:t>MHz</w:t>
      </w:r>
      <w:r w:rsidR="006E7D60" w:rsidRPr="009941D7">
        <w:t xml:space="preserve"> for DVB-T/T2</w:t>
      </w:r>
      <w:r w:rsidR="000530D0" w:rsidRPr="009941D7">
        <w:t xml:space="preserve"> and </w:t>
      </w:r>
      <w:r w:rsidR="00E444A3" w:rsidRPr="009941D7">
        <w:t>6</w:t>
      </w:r>
      <w:r w:rsidR="009941D7" w:rsidRPr="009941D7">
        <w:t xml:space="preserve"> </w:t>
      </w:r>
      <w:r w:rsidR="000530D0" w:rsidRPr="009941D7">
        <w:t>MHz</w:t>
      </w:r>
      <w:r w:rsidR="000530D0" w:rsidRPr="000530D0">
        <w:t xml:space="preserve"> for ISDB-T.</w:t>
      </w:r>
    </w:p>
    <w:p w14:paraId="6D2EA458" w14:textId="77777777" w:rsidR="0048091F" w:rsidRDefault="0048091F" w:rsidP="0048091F">
      <w:pPr>
        <w:pStyle w:val="OptionName"/>
      </w:pPr>
      <w:r>
        <w:t>--brazil</w:t>
      </w:r>
    </w:p>
    <w:p w14:paraId="3163B137" w14:textId="77777777" w:rsidR="0048091F" w:rsidRDefault="0048091F" w:rsidP="0048091F">
      <w:pPr>
        <w:pStyle w:val="OptionDescription"/>
      </w:pPr>
      <w:r>
        <w:t xml:space="preserve">A synonym for </w:t>
      </w:r>
      <w:r w:rsidRPr="00CE6802">
        <w:rPr>
          <w:rStyle w:val="Codeintext"/>
        </w:rPr>
        <w:t>--hf-band-region brazil</w:t>
      </w:r>
      <w:r>
        <w:t>.</w:t>
      </w:r>
    </w:p>
    <w:p w14:paraId="58925E86" w14:textId="77777777" w:rsidR="00D77056" w:rsidRDefault="00D77056" w:rsidP="00D77056">
      <w:pPr>
        <w:pStyle w:val="OptionName"/>
      </w:pPr>
      <w:r>
        <w:t xml:space="preserve">--delivery-system </w:t>
      </w:r>
      <w:r w:rsidRPr="00555E0A">
        <w:rPr>
          <w:b w:val="0"/>
          <w:i/>
        </w:rPr>
        <w:t>value</w:t>
      </w:r>
    </w:p>
    <w:p w14:paraId="024128D4" w14:textId="77777777" w:rsidR="00E96DF1" w:rsidRDefault="00E96DF1" w:rsidP="00E96DF1">
      <w:pPr>
        <w:pStyle w:val="OptionDescription"/>
      </w:pPr>
      <w:r>
        <w:t>Specify which delivery system to use. Must be one of the following</w:t>
      </w:r>
      <w:r w:rsidR="00F323AC">
        <w:t xml:space="preserve"> values</w:t>
      </w:r>
      <w:r>
        <w:t>:</w:t>
      </w:r>
    </w:p>
    <w:p w14:paraId="18C800F2" w14:textId="406C9AC3" w:rsidR="00E96DF1" w:rsidRPr="00E233F7" w:rsidRDefault="00E96DF1" w:rsidP="00E96DF1">
      <w:pPr>
        <w:pStyle w:val="Caption"/>
      </w:pPr>
      <w:bookmarkStart w:id="290" w:name="_Toc153439191"/>
      <w:r w:rsidRPr="00E233F7">
        <w:t xml:space="preserve">Table </w:t>
      </w:r>
      <w:r w:rsidRPr="00E233F7">
        <w:fldChar w:fldCharType="begin"/>
      </w:r>
      <w:r w:rsidRPr="00E233F7">
        <w:instrText xml:space="preserve"> SEQ Tableau \* ARABIC </w:instrText>
      </w:r>
      <w:r w:rsidRPr="00E233F7">
        <w:fldChar w:fldCharType="separate"/>
      </w:r>
      <w:r w:rsidR="001F1E35">
        <w:rPr>
          <w:noProof/>
        </w:rPr>
        <w:t>9</w:t>
      </w:r>
      <w:r w:rsidRPr="00E233F7">
        <w:fldChar w:fldCharType="end"/>
      </w:r>
      <w:r w:rsidRPr="00E233F7">
        <w:t xml:space="preserve">: </w:t>
      </w:r>
      <w:r>
        <w:t>Values for option --delivery-system</w:t>
      </w:r>
      <w:r w:rsidR="00670E5E">
        <w:t xml:space="preserve"> (dvb plugin)</w:t>
      </w:r>
      <w:bookmarkEnd w:id="290"/>
    </w:p>
    <w:tbl>
      <w:tblPr>
        <w:tblW w:w="846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40"/>
        <w:gridCol w:w="2520"/>
        <w:gridCol w:w="4500"/>
      </w:tblGrid>
      <w:tr w:rsidR="004130F9" w:rsidRPr="004130F9" w14:paraId="58C57036" w14:textId="77777777" w:rsidTr="004130F9">
        <w:trPr>
          <w:tblHeader/>
        </w:trPr>
        <w:tc>
          <w:tcPr>
            <w:tcW w:w="1440" w:type="dxa"/>
            <w:shd w:val="clear" w:color="auto" w:fill="4C956C" w:themeFill="accent2"/>
          </w:tcPr>
          <w:p w14:paraId="4BD8F2AC" w14:textId="77777777" w:rsidR="009F773A" w:rsidRPr="004130F9" w:rsidRDefault="009F773A" w:rsidP="00F25157">
            <w:pPr>
              <w:pStyle w:val="TableTitle"/>
              <w:rPr>
                <w:color w:val="FFFFFF" w:themeColor="background1"/>
              </w:rPr>
            </w:pPr>
            <w:r w:rsidRPr="004130F9">
              <w:rPr>
                <w:color w:val="FFFFFF" w:themeColor="background1"/>
              </w:rPr>
              <w:t>Value</w:t>
            </w:r>
          </w:p>
        </w:tc>
        <w:tc>
          <w:tcPr>
            <w:tcW w:w="2520" w:type="dxa"/>
            <w:shd w:val="clear" w:color="auto" w:fill="4C956C" w:themeFill="accent2"/>
          </w:tcPr>
          <w:p w14:paraId="5CE28826" w14:textId="77777777" w:rsidR="009F773A" w:rsidRPr="004130F9" w:rsidRDefault="009F773A" w:rsidP="00F25157">
            <w:pPr>
              <w:pStyle w:val="TableTitle"/>
              <w:rPr>
                <w:color w:val="FFFFFF" w:themeColor="background1"/>
              </w:rPr>
            </w:pPr>
            <w:r w:rsidRPr="004130F9">
              <w:rPr>
                <w:color w:val="FFFFFF" w:themeColor="background1"/>
              </w:rPr>
              <w:t>Description</w:t>
            </w:r>
          </w:p>
        </w:tc>
        <w:tc>
          <w:tcPr>
            <w:tcW w:w="4500" w:type="dxa"/>
            <w:shd w:val="clear" w:color="auto" w:fill="4C956C" w:themeFill="accent2"/>
          </w:tcPr>
          <w:p w14:paraId="798E0792" w14:textId="77777777" w:rsidR="009F773A" w:rsidRPr="004130F9" w:rsidRDefault="009F773A" w:rsidP="00F25157">
            <w:pPr>
              <w:pStyle w:val="TableTitle"/>
              <w:rPr>
                <w:color w:val="FFFFFF" w:themeColor="background1"/>
              </w:rPr>
            </w:pPr>
            <w:r w:rsidRPr="004130F9">
              <w:rPr>
                <w:color w:val="FFFFFF" w:themeColor="background1"/>
              </w:rPr>
              <w:t>Supported options</w:t>
            </w:r>
          </w:p>
        </w:tc>
      </w:tr>
      <w:tr w:rsidR="009F773A" w14:paraId="5E1B35DF" w14:textId="77777777" w:rsidTr="00CE3003">
        <w:tc>
          <w:tcPr>
            <w:tcW w:w="1440" w:type="dxa"/>
          </w:tcPr>
          <w:p w14:paraId="296EB158" w14:textId="77777777" w:rsidR="009F773A" w:rsidRPr="00CE6802" w:rsidRDefault="009F773A" w:rsidP="00E96DF1">
            <w:pPr>
              <w:pStyle w:val="TableContent"/>
              <w:rPr>
                <w:rStyle w:val="Codeintext"/>
              </w:rPr>
            </w:pPr>
            <w:r w:rsidRPr="00CE6802">
              <w:rPr>
                <w:rStyle w:val="Codeintext"/>
              </w:rPr>
              <w:t>ATSC</w:t>
            </w:r>
          </w:p>
        </w:tc>
        <w:tc>
          <w:tcPr>
            <w:tcW w:w="2520" w:type="dxa"/>
          </w:tcPr>
          <w:p w14:paraId="16963BC3" w14:textId="77777777" w:rsidR="009F773A" w:rsidRPr="00DD5F15" w:rsidRDefault="009F773A" w:rsidP="00E96DF1">
            <w:pPr>
              <w:pStyle w:val="TableContent"/>
            </w:pPr>
            <w:r w:rsidRPr="00553C6C">
              <w:t>ATSC</w:t>
            </w:r>
          </w:p>
        </w:tc>
        <w:tc>
          <w:tcPr>
            <w:tcW w:w="4500" w:type="dxa"/>
          </w:tcPr>
          <w:p w14:paraId="1C7F638F" w14:textId="77777777" w:rsidR="009F773A" w:rsidRPr="00780EA3" w:rsidRDefault="005136C5" w:rsidP="00780EA3">
            <w:pPr>
              <w:pStyle w:val="TableContent"/>
              <w:rPr>
                <w:rFonts w:ascii="Consolas" w:hAnsi="Consolas"/>
              </w:rPr>
            </w:pPr>
            <w:r w:rsidRPr="00780EA3">
              <w:rPr>
                <w:rFonts w:ascii="Consolas" w:hAnsi="Consolas"/>
              </w:rPr>
              <w:t>--frequency</w:t>
            </w:r>
            <w:r w:rsidR="00CD277D" w:rsidRPr="00780EA3">
              <w:rPr>
                <w:rFonts w:ascii="Consolas" w:hAnsi="Consolas"/>
              </w:rPr>
              <w:t xml:space="preserve"> </w:t>
            </w:r>
            <w:r w:rsidR="0090277A" w:rsidRPr="00780EA3">
              <w:rPr>
                <w:rFonts w:ascii="Consolas" w:hAnsi="Consolas"/>
              </w:rPr>
              <w:t>--modulation</w:t>
            </w:r>
            <w:r w:rsidR="00780EA3">
              <w:rPr>
                <w:rFonts w:ascii="Consolas" w:hAnsi="Consolas"/>
              </w:rPr>
              <w:t xml:space="preserve"> </w:t>
            </w:r>
            <w:r w:rsidR="00780EA3" w:rsidRPr="00780EA3">
              <w:rPr>
                <w:rFonts w:ascii="Consolas" w:hAnsi="Consolas"/>
              </w:rPr>
              <w:t>--spectral-inversion</w:t>
            </w:r>
          </w:p>
        </w:tc>
      </w:tr>
      <w:tr w:rsidR="009F773A" w14:paraId="0451BAB5" w14:textId="77777777" w:rsidTr="00CE3003">
        <w:tc>
          <w:tcPr>
            <w:tcW w:w="1440" w:type="dxa"/>
          </w:tcPr>
          <w:p w14:paraId="54EE8C72" w14:textId="77777777" w:rsidR="009F773A" w:rsidRPr="00CE6802" w:rsidRDefault="009F773A" w:rsidP="00E96DF1">
            <w:pPr>
              <w:pStyle w:val="TableContent"/>
              <w:rPr>
                <w:rStyle w:val="Codeintext"/>
              </w:rPr>
            </w:pPr>
            <w:r w:rsidRPr="00CE6802">
              <w:rPr>
                <w:rStyle w:val="Codeintext"/>
              </w:rPr>
              <w:t>ATSC-MH</w:t>
            </w:r>
          </w:p>
        </w:tc>
        <w:tc>
          <w:tcPr>
            <w:tcW w:w="2520" w:type="dxa"/>
          </w:tcPr>
          <w:p w14:paraId="5E8EC27C" w14:textId="77777777" w:rsidR="009F773A" w:rsidRPr="00DD5F15" w:rsidRDefault="009F773A" w:rsidP="00780EA3">
            <w:pPr>
              <w:pStyle w:val="TableContent"/>
            </w:pPr>
            <w:r w:rsidRPr="00553C6C">
              <w:t>ATSC -M/H (handheld)</w:t>
            </w:r>
          </w:p>
        </w:tc>
        <w:tc>
          <w:tcPr>
            <w:tcW w:w="4500" w:type="dxa"/>
          </w:tcPr>
          <w:p w14:paraId="25C7FD6B" w14:textId="77777777" w:rsidR="009F773A" w:rsidRPr="00553C6C" w:rsidRDefault="00F16BC9" w:rsidP="00E96DF1">
            <w:pPr>
              <w:pStyle w:val="TableContent"/>
            </w:pPr>
            <w:r>
              <w:t>Unsupported</w:t>
            </w:r>
          </w:p>
        </w:tc>
      </w:tr>
      <w:tr w:rsidR="009F773A" w14:paraId="1132DF86" w14:textId="77777777" w:rsidTr="00CE3003">
        <w:tc>
          <w:tcPr>
            <w:tcW w:w="1440" w:type="dxa"/>
          </w:tcPr>
          <w:p w14:paraId="4E745425" w14:textId="77777777" w:rsidR="009F773A" w:rsidRPr="00CE6802" w:rsidRDefault="009F773A" w:rsidP="00E96DF1">
            <w:pPr>
              <w:pStyle w:val="TableContent"/>
              <w:rPr>
                <w:rStyle w:val="Codeintext"/>
              </w:rPr>
            </w:pPr>
            <w:r w:rsidRPr="00CE6802">
              <w:rPr>
                <w:rStyle w:val="Codeintext"/>
              </w:rPr>
              <w:t>CMMB</w:t>
            </w:r>
          </w:p>
        </w:tc>
        <w:tc>
          <w:tcPr>
            <w:tcW w:w="2520" w:type="dxa"/>
          </w:tcPr>
          <w:p w14:paraId="5FCCF797" w14:textId="77777777" w:rsidR="009F773A" w:rsidRPr="00922EF2" w:rsidRDefault="009F773A" w:rsidP="00E96DF1">
            <w:pPr>
              <w:pStyle w:val="TableContent"/>
            </w:pPr>
            <w:r w:rsidRPr="00553C6C">
              <w:t>CMMB Terrestrial</w:t>
            </w:r>
          </w:p>
        </w:tc>
        <w:tc>
          <w:tcPr>
            <w:tcW w:w="4500" w:type="dxa"/>
          </w:tcPr>
          <w:p w14:paraId="55434820" w14:textId="77777777" w:rsidR="009F773A" w:rsidRPr="00553C6C" w:rsidRDefault="00F16BC9" w:rsidP="00E96DF1">
            <w:pPr>
              <w:pStyle w:val="TableContent"/>
            </w:pPr>
            <w:r>
              <w:t>Unsupported</w:t>
            </w:r>
          </w:p>
        </w:tc>
      </w:tr>
      <w:tr w:rsidR="009F773A" w14:paraId="6B43ADC7" w14:textId="77777777" w:rsidTr="00CE3003">
        <w:tc>
          <w:tcPr>
            <w:tcW w:w="1440" w:type="dxa"/>
          </w:tcPr>
          <w:p w14:paraId="67B5E0BC" w14:textId="77777777" w:rsidR="009F773A" w:rsidRPr="00CE6802" w:rsidRDefault="009F773A" w:rsidP="00E96DF1">
            <w:pPr>
              <w:pStyle w:val="TableContent"/>
              <w:rPr>
                <w:rStyle w:val="Codeintext"/>
              </w:rPr>
            </w:pPr>
            <w:r w:rsidRPr="00CE6802">
              <w:rPr>
                <w:rStyle w:val="Codeintext"/>
              </w:rPr>
              <w:t>DAB</w:t>
            </w:r>
          </w:p>
        </w:tc>
        <w:tc>
          <w:tcPr>
            <w:tcW w:w="2520" w:type="dxa"/>
          </w:tcPr>
          <w:p w14:paraId="477B69F5" w14:textId="77777777" w:rsidR="009F773A" w:rsidRDefault="009F773A" w:rsidP="00E96DF1">
            <w:pPr>
              <w:pStyle w:val="TableContent"/>
            </w:pPr>
            <w:r w:rsidRPr="00553C6C">
              <w:t>DAB (digital audio)</w:t>
            </w:r>
          </w:p>
        </w:tc>
        <w:tc>
          <w:tcPr>
            <w:tcW w:w="4500" w:type="dxa"/>
          </w:tcPr>
          <w:p w14:paraId="649CB7CA" w14:textId="77777777" w:rsidR="009F773A" w:rsidRPr="00553C6C" w:rsidRDefault="00F16BC9" w:rsidP="00E96DF1">
            <w:pPr>
              <w:pStyle w:val="TableContent"/>
            </w:pPr>
            <w:r>
              <w:t>Unsupported</w:t>
            </w:r>
          </w:p>
        </w:tc>
      </w:tr>
      <w:tr w:rsidR="009F773A" w14:paraId="5174236E" w14:textId="77777777" w:rsidTr="00CE3003">
        <w:tc>
          <w:tcPr>
            <w:tcW w:w="1440" w:type="dxa"/>
          </w:tcPr>
          <w:p w14:paraId="1E6E8CA1" w14:textId="77777777" w:rsidR="009F773A" w:rsidRPr="00CE6802" w:rsidRDefault="009F773A" w:rsidP="00E96DF1">
            <w:pPr>
              <w:pStyle w:val="TableContent"/>
              <w:rPr>
                <w:rStyle w:val="Codeintext"/>
              </w:rPr>
            </w:pPr>
            <w:r w:rsidRPr="00CE6802">
              <w:rPr>
                <w:rStyle w:val="Codeintext"/>
              </w:rPr>
              <w:t>DSS</w:t>
            </w:r>
          </w:p>
        </w:tc>
        <w:tc>
          <w:tcPr>
            <w:tcW w:w="2520" w:type="dxa"/>
          </w:tcPr>
          <w:p w14:paraId="1215AE2B" w14:textId="77777777" w:rsidR="009F773A" w:rsidRDefault="009F773A" w:rsidP="00E96DF1">
            <w:pPr>
              <w:pStyle w:val="TableContent"/>
            </w:pPr>
            <w:r w:rsidRPr="00553C6C">
              <w:t>DSS Satellite</w:t>
            </w:r>
          </w:p>
        </w:tc>
        <w:tc>
          <w:tcPr>
            <w:tcW w:w="4500" w:type="dxa"/>
          </w:tcPr>
          <w:p w14:paraId="64C76B81" w14:textId="77777777" w:rsidR="009F773A" w:rsidRPr="00553C6C" w:rsidRDefault="00F16BC9" w:rsidP="00E96DF1">
            <w:pPr>
              <w:pStyle w:val="TableContent"/>
            </w:pPr>
            <w:r>
              <w:t>Unsupported</w:t>
            </w:r>
          </w:p>
        </w:tc>
      </w:tr>
      <w:tr w:rsidR="009F773A" w14:paraId="444DC388" w14:textId="77777777" w:rsidTr="00CE3003">
        <w:tc>
          <w:tcPr>
            <w:tcW w:w="1440" w:type="dxa"/>
          </w:tcPr>
          <w:p w14:paraId="6F801E8E" w14:textId="77777777" w:rsidR="009F773A" w:rsidRPr="00CE6802" w:rsidRDefault="009F773A" w:rsidP="00E96DF1">
            <w:pPr>
              <w:pStyle w:val="TableContent"/>
              <w:rPr>
                <w:rStyle w:val="Codeintext"/>
              </w:rPr>
            </w:pPr>
            <w:r w:rsidRPr="00CE6802">
              <w:rPr>
                <w:rStyle w:val="Codeintext"/>
              </w:rPr>
              <w:t>DTMB</w:t>
            </w:r>
          </w:p>
        </w:tc>
        <w:tc>
          <w:tcPr>
            <w:tcW w:w="2520" w:type="dxa"/>
          </w:tcPr>
          <w:p w14:paraId="2121277F" w14:textId="77777777" w:rsidR="009F773A" w:rsidRDefault="009F773A" w:rsidP="00E96DF1">
            <w:pPr>
              <w:pStyle w:val="TableContent"/>
            </w:pPr>
            <w:r w:rsidRPr="00553C6C">
              <w:t>DTMB Terrestrial</w:t>
            </w:r>
          </w:p>
        </w:tc>
        <w:tc>
          <w:tcPr>
            <w:tcW w:w="4500" w:type="dxa"/>
          </w:tcPr>
          <w:p w14:paraId="0FF4FAFF" w14:textId="77777777" w:rsidR="009F773A" w:rsidRPr="00553C6C" w:rsidRDefault="00F16BC9" w:rsidP="00E96DF1">
            <w:pPr>
              <w:pStyle w:val="TableContent"/>
            </w:pPr>
            <w:r>
              <w:t>Unsupported</w:t>
            </w:r>
          </w:p>
        </w:tc>
      </w:tr>
      <w:tr w:rsidR="009F773A" w14:paraId="04CDD6E8" w14:textId="77777777" w:rsidTr="00CE3003">
        <w:tc>
          <w:tcPr>
            <w:tcW w:w="1440" w:type="dxa"/>
          </w:tcPr>
          <w:p w14:paraId="76530967" w14:textId="77777777" w:rsidR="009F773A" w:rsidRPr="00CE6802" w:rsidRDefault="009F773A" w:rsidP="00E96DF1">
            <w:pPr>
              <w:pStyle w:val="TableContent"/>
              <w:rPr>
                <w:rStyle w:val="Codeintext"/>
              </w:rPr>
            </w:pPr>
            <w:r w:rsidRPr="00CE6802">
              <w:rPr>
                <w:rStyle w:val="Codeintext"/>
              </w:rPr>
              <w:t>DVB-C</w:t>
            </w:r>
          </w:p>
        </w:tc>
        <w:tc>
          <w:tcPr>
            <w:tcW w:w="2520" w:type="dxa"/>
          </w:tcPr>
          <w:p w14:paraId="6A9C9BD1" w14:textId="77777777" w:rsidR="009F773A" w:rsidRDefault="009F773A" w:rsidP="00E96DF1">
            <w:pPr>
              <w:pStyle w:val="TableContent"/>
            </w:pPr>
            <w:r>
              <w:t xml:space="preserve">DVB-C (same as </w:t>
            </w:r>
            <w:r w:rsidRPr="00CE6802">
              <w:rPr>
                <w:rStyle w:val="Codeintext"/>
              </w:rPr>
              <w:t>DVB-C/A</w:t>
            </w:r>
            <w:r>
              <w:t>)</w:t>
            </w:r>
          </w:p>
        </w:tc>
        <w:tc>
          <w:tcPr>
            <w:tcW w:w="4500" w:type="dxa"/>
          </w:tcPr>
          <w:p w14:paraId="1512943E" w14:textId="77777777" w:rsidR="009F773A" w:rsidRDefault="00CD277D" w:rsidP="009E4B13">
            <w:pPr>
              <w:pStyle w:val="TableContent"/>
            </w:pPr>
            <w:r>
              <w:t>S</w:t>
            </w:r>
            <w:r w:rsidR="009E4B13">
              <w:t xml:space="preserve">ame as </w:t>
            </w:r>
            <w:r w:rsidR="009E4B13" w:rsidRPr="00CE6802">
              <w:rPr>
                <w:rStyle w:val="Codeintext"/>
              </w:rPr>
              <w:t>DVB-C/A</w:t>
            </w:r>
          </w:p>
        </w:tc>
      </w:tr>
      <w:tr w:rsidR="009F773A" w:rsidRPr="00CD277D" w14:paraId="4EA868B9" w14:textId="77777777" w:rsidTr="00CE3003">
        <w:tc>
          <w:tcPr>
            <w:tcW w:w="1440" w:type="dxa"/>
          </w:tcPr>
          <w:p w14:paraId="67BA4796" w14:textId="77777777" w:rsidR="009F773A" w:rsidRPr="00CE6802" w:rsidRDefault="009F773A" w:rsidP="00E96DF1">
            <w:pPr>
              <w:pStyle w:val="TableContent"/>
              <w:rPr>
                <w:rStyle w:val="Codeintext"/>
              </w:rPr>
            </w:pPr>
            <w:r w:rsidRPr="00CE6802">
              <w:rPr>
                <w:rStyle w:val="Codeintext"/>
              </w:rPr>
              <w:t>DVB-C/A</w:t>
            </w:r>
          </w:p>
        </w:tc>
        <w:tc>
          <w:tcPr>
            <w:tcW w:w="2520" w:type="dxa"/>
          </w:tcPr>
          <w:p w14:paraId="7059465E" w14:textId="77777777" w:rsidR="009F773A" w:rsidRPr="00F323AC" w:rsidRDefault="009F773A" w:rsidP="00E96DF1">
            <w:pPr>
              <w:pStyle w:val="TableContent"/>
              <w:rPr>
                <w:lang w:val="fr-FR"/>
              </w:rPr>
            </w:pPr>
            <w:r w:rsidRPr="00F323AC">
              <w:rPr>
                <w:lang w:val="fr-FR"/>
              </w:rPr>
              <w:t>DVB-C ITU-T J.83 Annex A</w:t>
            </w:r>
          </w:p>
        </w:tc>
        <w:tc>
          <w:tcPr>
            <w:tcW w:w="4500" w:type="dxa"/>
          </w:tcPr>
          <w:p w14:paraId="2BED6E2C" w14:textId="77777777" w:rsidR="009F773A" w:rsidRPr="00780EA3" w:rsidRDefault="000938FD" w:rsidP="000938FD">
            <w:pPr>
              <w:pStyle w:val="TableContent"/>
              <w:rPr>
                <w:rFonts w:ascii="Consolas" w:hAnsi="Consolas"/>
                <w:lang w:val="en-US"/>
              </w:rPr>
            </w:pPr>
            <w:r w:rsidRPr="00780EA3">
              <w:rPr>
                <w:rFonts w:ascii="Consolas" w:hAnsi="Consolas"/>
              </w:rPr>
              <w:t xml:space="preserve">--fec-inner </w:t>
            </w:r>
            <w:r w:rsidR="005136C5" w:rsidRPr="00780EA3">
              <w:rPr>
                <w:rFonts w:ascii="Consolas" w:hAnsi="Consolas"/>
              </w:rPr>
              <w:t>--frequency</w:t>
            </w:r>
            <w:r w:rsidR="00780EA3">
              <w:rPr>
                <w:rFonts w:ascii="Consolas" w:hAnsi="Consolas"/>
              </w:rPr>
              <w:t xml:space="preserve"> </w:t>
            </w:r>
            <w:r w:rsidR="00780EA3" w:rsidRPr="00780EA3">
              <w:rPr>
                <w:rFonts w:ascii="Consolas" w:hAnsi="Consolas"/>
              </w:rPr>
              <w:t>--modulation</w:t>
            </w:r>
            <w:r w:rsidR="00CD277D" w:rsidRPr="00780EA3">
              <w:rPr>
                <w:rFonts w:ascii="Consolas" w:hAnsi="Consolas"/>
              </w:rPr>
              <w:t xml:space="preserve"> --spectral-inversion --symbol-rate</w:t>
            </w:r>
            <w:r w:rsidR="009E4B13" w:rsidRPr="00780EA3">
              <w:rPr>
                <w:rFonts w:ascii="Consolas" w:hAnsi="Consolas"/>
              </w:rPr>
              <w:t xml:space="preserve"> </w:t>
            </w:r>
          </w:p>
        </w:tc>
      </w:tr>
      <w:tr w:rsidR="009F773A" w:rsidRPr="00CD277D" w14:paraId="15010F64" w14:textId="77777777" w:rsidTr="00CE3003">
        <w:tc>
          <w:tcPr>
            <w:tcW w:w="1440" w:type="dxa"/>
          </w:tcPr>
          <w:p w14:paraId="2DC659C6" w14:textId="77777777" w:rsidR="009F773A" w:rsidRPr="00CE6802" w:rsidRDefault="009F773A" w:rsidP="00E96DF1">
            <w:pPr>
              <w:pStyle w:val="TableContent"/>
              <w:rPr>
                <w:rStyle w:val="Codeintext"/>
              </w:rPr>
            </w:pPr>
            <w:r w:rsidRPr="00CE6802">
              <w:rPr>
                <w:rStyle w:val="Codeintext"/>
              </w:rPr>
              <w:t>DVB-C/B</w:t>
            </w:r>
          </w:p>
        </w:tc>
        <w:tc>
          <w:tcPr>
            <w:tcW w:w="2520" w:type="dxa"/>
          </w:tcPr>
          <w:p w14:paraId="2D6ECF3B" w14:textId="77777777" w:rsidR="009F773A" w:rsidRPr="00F323AC" w:rsidRDefault="009F773A" w:rsidP="00E96DF1">
            <w:pPr>
              <w:pStyle w:val="TableContent"/>
              <w:rPr>
                <w:lang w:val="fr-FR"/>
              </w:rPr>
            </w:pPr>
            <w:r>
              <w:rPr>
                <w:lang w:val="fr-FR"/>
              </w:rPr>
              <w:t>DVB-C ITU-T J.83 Annex B</w:t>
            </w:r>
          </w:p>
        </w:tc>
        <w:tc>
          <w:tcPr>
            <w:tcW w:w="4500" w:type="dxa"/>
          </w:tcPr>
          <w:p w14:paraId="0F10DD28" w14:textId="77777777" w:rsidR="009F773A" w:rsidRPr="00CD277D" w:rsidRDefault="00CD277D" w:rsidP="00E96DF1">
            <w:pPr>
              <w:pStyle w:val="TableContent"/>
              <w:rPr>
                <w:lang w:val="en-US"/>
              </w:rPr>
            </w:pPr>
            <w:r>
              <w:t>Unsupported</w:t>
            </w:r>
          </w:p>
        </w:tc>
      </w:tr>
      <w:tr w:rsidR="009F773A" w:rsidRPr="00CD277D" w14:paraId="4743DDB3" w14:textId="77777777" w:rsidTr="00CE3003">
        <w:tc>
          <w:tcPr>
            <w:tcW w:w="1440" w:type="dxa"/>
          </w:tcPr>
          <w:p w14:paraId="64B82A38" w14:textId="77777777" w:rsidR="009F773A" w:rsidRPr="00CE6802" w:rsidRDefault="009F773A" w:rsidP="00E96DF1">
            <w:pPr>
              <w:pStyle w:val="TableContent"/>
              <w:rPr>
                <w:rStyle w:val="Codeintext"/>
              </w:rPr>
            </w:pPr>
            <w:r w:rsidRPr="00CE6802">
              <w:rPr>
                <w:rStyle w:val="Codeintext"/>
              </w:rPr>
              <w:t>DVB-C/C</w:t>
            </w:r>
          </w:p>
        </w:tc>
        <w:tc>
          <w:tcPr>
            <w:tcW w:w="2520" w:type="dxa"/>
          </w:tcPr>
          <w:p w14:paraId="08389DB5" w14:textId="77777777" w:rsidR="009F773A" w:rsidRPr="00F323AC" w:rsidRDefault="009F773A" w:rsidP="00E96DF1">
            <w:pPr>
              <w:pStyle w:val="TableContent"/>
              <w:rPr>
                <w:lang w:val="fr-FR"/>
              </w:rPr>
            </w:pPr>
            <w:r>
              <w:rPr>
                <w:lang w:val="fr-FR"/>
              </w:rPr>
              <w:t>DVB-C ITU-T J.83 Annex C</w:t>
            </w:r>
          </w:p>
        </w:tc>
        <w:tc>
          <w:tcPr>
            <w:tcW w:w="4500" w:type="dxa"/>
          </w:tcPr>
          <w:p w14:paraId="7F06E9CA" w14:textId="77777777" w:rsidR="009F773A" w:rsidRPr="00CD277D" w:rsidRDefault="009E4B13" w:rsidP="00E96DF1">
            <w:pPr>
              <w:pStyle w:val="TableContent"/>
              <w:rPr>
                <w:lang w:val="en-US"/>
              </w:rPr>
            </w:pPr>
            <w:r>
              <w:t xml:space="preserve">Same as </w:t>
            </w:r>
            <w:r w:rsidRPr="00CE6802">
              <w:rPr>
                <w:rStyle w:val="Codeintext"/>
              </w:rPr>
              <w:t>DVB-C/A</w:t>
            </w:r>
          </w:p>
        </w:tc>
      </w:tr>
      <w:tr w:rsidR="009F773A" w14:paraId="5F24C9E5" w14:textId="77777777" w:rsidTr="00CE3003">
        <w:tc>
          <w:tcPr>
            <w:tcW w:w="1440" w:type="dxa"/>
          </w:tcPr>
          <w:p w14:paraId="119CE47C" w14:textId="77777777" w:rsidR="009F773A" w:rsidRPr="00CE6802" w:rsidRDefault="009F773A" w:rsidP="00E96DF1">
            <w:pPr>
              <w:pStyle w:val="TableContent"/>
              <w:rPr>
                <w:rStyle w:val="Codeintext"/>
              </w:rPr>
            </w:pPr>
            <w:r w:rsidRPr="00CE6802">
              <w:rPr>
                <w:rStyle w:val="Codeintext"/>
              </w:rPr>
              <w:lastRenderedPageBreak/>
              <w:t>DVB-C2</w:t>
            </w:r>
          </w:p>
        </w:tc>
        <w:tc>
          <w:tcPr>
            <w:tcW w:w="2520" w:type="dxa"/>
          </w:tcPr>
          <w:p w14:paraId="4AF63553" w14:textId="77777777" w:rsidR="009F773A" w:rsidRDefault="009F773A" w:rsidP="00E96DF1">
            <w:pPr>
              <w:pStyle w:val="TableContent"/>
            </w:pPr>
            <w:r w:rsidRPr="00553C6C">
              <w:t>DVB-</w:t>
            </w:r>
            <w:r>
              <w:t>C2</w:t>
            </w:r>
          </w:p>
        </w:tc>
        <w:tc>
          <w:tcPr>
            <w:tcW w:w="4500" w:type="dxa"/>
          </w:tcPr>
          <w:p w14:paraId="6268878B" w14:textId="77777777" w:rsidR="009F773A" w:rsidRPr="00553C6C" w:rsidRDefault="00CD277D" w:rsidP="00E96DF1">
            <w:pPr>
              <w:pStyle w:val="TableContent"/>
            </w:pPr>
            <w:r>
              <w:t>Unsupported</w:t>
            </w:r>
          </w:p>
        </w:tc>
      </w:tr>
      <w:tr w:rsidR="009F773A" w14:paraId="327B2475" w14:textId="77777777" w:rsidTr="00CE3003">
        <w:tc>
          <w:tcPr>
            <w:tcW w:w="1440" w:type="dxa"/>
          </w:tcPr>
          <w:p w14:paraId="21622D56" w14:textId="77777777" w:rsidR="009F773A" w:rsidRPr="00CE6802" w:rsidRDefault="009F773A" w:rsidP="00E96DF1">
            <w:pPr>
              <w:pStyle w:val="TableContent"/>
              <w:rPr>
                <w:rStyle w:val="Codeintext"/>
              </w:rPr>
            </w:pPr>
            <w:r w:rsidRPr="00CE6802">
              <w:rPr>
                <w:rStyle w:val="Codeintext"/>
              </w:rPr>
              <w:t>DVB-H</w:t>
            </w:r>
          </w:p>
        </w:tc>
        <w:tc>
          <w:tcPr>
            <w:tcW w:w="2520" w:type="dxa"/>
          </w:tcPr>
          <w:p w14:paraId="4E71F93C" w14:textId="77777777" w:rsidR="009F773A" w:rsidRDefault="009F773A" w:rsidP="00E96DF1">
            <w:pPr>
              <w:pStyle w:val="TableContent"/>
            </w:pPr>
            <w:r w:rsidRPr="00553C6C">
              <w:t>DVB-H (deprecated)</w:t>
            </w:r>
          </w:p>
        </w:tc>
        <w:tc>
          <w:tcPr>
            <w:tcW w:w="4500" w:type="dxa"/>
          </w:tcPr>
          <w:p w14:paraId="05734718" w14:textId="77777777" w:rsidR="009F773A" w:rsidRPr="00553C6C" w:rsidRDefault="00F16BC9" w:rsidP="00E96DF1">
            <w:pPr>
              <w:pStyle w:val="TableContent"/>
            </w:pPr>
            <w:r>
              <w:t>Unsupported</w:t>
            </w:r>
          </w:p>
        </w:tc>
      </w:tr>
      <w:tr w:rsidR="009F773A" w14:paraId="219C44D5" w14:textId="77777777" w:rsidTr="00CE3003">
        <w:tc>
          <w:tcPr>
            <w:tcW w:w="1440" w:type="dxa"/>
          </w:tcPr>
          <w:p w14:paraId="393273F2" w14:textId="77777777" w:rsidR="009F773A" w:rsidRPr="00CE6802" w:rsidRDefault="009F773A" w:rsidP="00E96DF1">
            <w:pPr>
              <w:pStyle w:val="TableContent"/>
              <w:rPr>
                <w:rStyle w:val="Codeintext"/>
              </w:rPr>
            </w:pPr>
            <w:r w:rsidRPr="00CE6802">
              <w:rPr>
                <w:rStyle w:val="Codeintext"/>
              </w:rPr>
              <w:t>DVB-S</w:t>
            </w:r>
          </w:p>
        </w:tc>
        <w:tc>
          <w:tcPr>
            <w:tcW w:w="2520" w:type="dxa"/>
          </w:tcPr>
          <w:p w14:paraId="5F96E3C7" w14:textId="77777777" w:rsidR="009F773A" w:rsidRDefault="009F773A" w:rsidP="00E96DF1">
            <w:pPr>
              <w:pStyle w:val="TableContent"/>
            </w:pPr>
            <w:r>
              <w:t>DVB-S</w:t>
            </w:r>
          </w:p>
        </w:tc>
        <w:tc>
          <w:tcPr>
            <w:tcW w:w="4500" w:type="dxa"/>
          </w:tcPr>
          <w:p w14:paraId="3AAD3378" w14:textId="77777777" w:rsidR="009F773A" w:rsidRPr="00780EA3" w:rsidRDefault="0029276C" w:rsidP="0029276C">
            <w:pPr>
              <w:pStyle w:val="TableContent"/>
              <w:rPr>
                <w:rFonts w:ascii="Consolas" w:hAnsi="Consolas"/>
              </w:rPr>
            </w:pPr>
            <w:r w:rsidRPr="00780EA3">
              <w:rPr>
                <w:rFonts w:ascii="Consolas" w:hAnsi="Consolas"/>
              </w:rPr>
              <w:t xml:space="preserve">--fec-inner </w:t>
            </w:r>
            <w:r w:rsidR="005136C5" w:rsidRPr="00780EA3">
              <w:rPr>
                <w:rFonts w:ascii="Consolas" w:hAnsi="Consolas"/>
              </w:rPr>
              <w:t>--frequency</w:t>
            </w:r>
            <w:r w:rsidR="00CD277D" w:rsidRPr="00780EA3">
              <w:rPr>
                <w:rFonts w:ascii="Consolas" w:hAnsi="Consolas"/>
              </w:rPr>
              <w:t xml:space="preserve"> --polarity</w:t>
            </w:r>
            <w:r>
              <w:rPr>
                <w:rFonts w:ascii="Consolas" w:hAnsi="Consolas"/>
              </w:rPr>
              <w:t xml:space="preserve"> </w:t>
            </w:r>
            <w:r w:rsidRPr="00780EA3">
              <w:rPr>
                <w:rFonts w:ascii="Consolas" w:hAnsi="Consolas"/>
              </w:rPr>
              <w:t>--satellite-number</w:t>
            </w:r>
            <w:r w:rsidR="00CD277D" w:rsidRPr="00780EA3">
              <w:rPr>
                <w:rFonts w:ascii="Consolas" w:hAnsi="Consolas"/>
              </w:rPr>
              <w:t xml:space="preserve"> --spectral-inversion --symbol-rate</w:t>
            </w:r>
            <w:r w:rsidR="009E4B13" w:rsidRPr="00780EA3">
              <w:rPr>
                <w:rFonts w:ascii="Consolas" w:hAnsi="Consolas"/>
              </w:rPr>
              <w:t xml:space="preserve"> </w:t>
            </w:r>
          </w:p>
        </w:tc>
      </w:tr>
      <w:tr w:rsidR="009F773A" w14:paraId="7FA38416" w14:textId="77777777" w:rsidTr="00CE3003">
        <w:tc>
          <w:tcPr>
            <w:tcW w:w="1440" w:type="dxa"/>
          </w:tcPr>
          <w:p w14:paraId="030968BD" w14:textId="77777777" w:rsidR="009F773A" w:rsidRPr="00CE6802" w:rsidRDefault="009F773A" w:rsidP="00E96DF1">
            <w:pPr>
              <w:pStyle w:val="TableContent"/>
              <w:rPr>
                <w:rStyle w:val="Codeintext"/>
              </w:rPr>
            </w:pPr>
            <w:r w:rsidRPr="00CE6802">
              <w:rPr>
                <w:rStyle w:val="Codeintext"/>
              </w:rPr>
              <w:t>DVB-S-Turbo</w:t>
            </w:r>
          </w:p>
        </w:tc>
        <w:tc>
          <w:tcPr>
            <w:tcW w:w="2520" w:type="dxa"/>
          </w:tcPr>
          <w:p w14:paraId="1B03C778" w14:textId="77777777" w:rsidR="009F773A" w:rsidRDefault="009F773A" w:rsidP="00E96DF1">
            <w:pPr>
              <w:pStyle w:val="TableContent"/>
            </w:pPr>
            <w:r w:rsidRPr="00F323AC">
              <w:t>DVB-S Turbo</w:t>
            </w:r>
          </w:p>
        </w:tc>
        <w:tc>
          <w:tcPr>
            <w:tcW w:w="4500" w:type="dxa"/>
          </w:tcPr>
          <w:p w14:paraId="7B0811E5" w14:textId="77777777" w:rsidR="009F773A" w:rsidRPr="00F323AC" w:rsidRDefault="00CD277D" w:rsidP="00E96DF1">
            <w:pPr>
              <w:pStyle w:val="TableContent"/>
            </w:pPr>
            <w:r>
              <w:t>Unsupported</w:t>
            </w:r>
          </w:p>
        </w:tc>
      </w:tr>
      <w:tr w:rsidR="009F773A" w14:paraId="7D1BCC4A" w14:textId="77777777" w:rsidTr="00CE3003">
        <w:tc>
          <w:tcPr>
            <w:tcW w:w="1440" w:type="dxa"/>
          </w:tcPr>
          <w:p w14:paraId="3F0F309C" w14:textId="77777777" w:rsidR="009F773A" w:rsidRPr="00CE6802" w:rsidRDefault="009F773A" w:rsidP="00E96DF1">
            <w:pPr>
              <w:pStyle w:val="TableContent"/>
              <w:rPr>
                <w:rStyle w:val="Codeintext"/>
              </w:rPr>
            </w:pPr>
            <w:r w:rsidRPr="00CE6802">
              <w:rPr>
                <w:rStyle w:val="Codeintext"/>
              </w:rPr>
              <w:t>DVB-S2</w:t>
            </w:r>
          </w:p>
        </w:tc>
        <w:tc>
          <w:tcPr>
            <w:tcW w:w="2520" w:type="dxa"/>
          </w:tcPr>
          <w:p w14:paraId="44C8AAD0" w14:textId="77777777" w:rsidR="009F773A" w:rsidRDefault="009F773A" w:rsidP="00E96DF1">
            <w:pPr>
              <w:pStyle w:val="TableContent"/>
            </w:pPr>
            <w:r>
              <w:t>DVB-S2</w:t>
            </w:r>
          </w:p>
        </w:tc>
        <w:tc>
          <w:tcPr>
            <w:tcW w:w="4500" w:type="dxa"/>
          </w:tcPr>
          <w:p w14:paraId="614DB4BE" w14:textId="77777777" w:rsidR="009F773A" w:rsidRPr="00780EA3" w:rsidRDefault="0029276C" w:rsidP="00BC6867">
            <w:pPr>
              <w:pStyle w:val="TableContent"/>
              <w:rPr>
                <w:rFonts w:ascii="Consolas" w:hAnsi="Consolas"/>
              </w:rPr>
            </w:pPr>
            <w:r w:rsidRPr="00780EA3">
              <w:rPr>
                <w:rFonts w:ascii="Consolas" w:hAnsi="Consolas"/>
              </w:rPr>
              <w:t xml:space="preserve">--fec-inner </w:t>
            </w:r>
            <w:r w:rsidR="005136C5" w:rsidRPr="00780EA3">
              <w:rPr>
                <w:rFonts w:ascii="Consolas" w:hAnsi="Consolas"/>
              </w:rPr>
              <w:t>--frequency</w:t>
            </w:r>
            <w:r w:rsidR="00CD277D" w:rsidRPr="00780EA3">
              <w:rPr>
                <w:rFonts w:ascii="Consolas" w:hAnsi="Consolas"/>
              </w:rPr>
              <w:t xml:space="preserve"> </w:t>
            </w:r>
            <w:r w:rsidRPr="00780EA3">
              <w:rPr>
                <w:rFonts w:ascii="Consolas" w:hAnsi="Consolas"/>
              </w:rPr>
              <w:t xml:space="preserve">--isi </w:t>
            </w:r>
            <w:r>
              <w:rPr>
                <w:rFonts w:ascii="Consolas" w:hAnsi="Consolas"/>
              </w:rPr>
              <w:t>--</w:t>
            </w:r>
            <w:r w:rsidRPr="00780EA3">
              <w:rPr>
                <w:rFonts w:ascii="Consolas" w:hAnsi="Consolas"/>
              </w:rPr>
              <w:t>modulation --pilots --pls-code --pls-mode</w:t>
            </w:r>
            <w:r w:rsidR="00CD277D" w:rsidRPr="00780EA3">
              <w:rPr>
                <w:rFonts w:ascii="Consolas" w:hAnsi="Consolas"/>
              </w:rPr>
              <w:t xml:space="preserve"> </w:t>
            </w:r>
            <w:r w:rsidR="00BC6867" w:rsidRPr="00780EA3">
              <w:rPr>
                <w:rFonts w:ascii="Consolas" w:hAnsi="Consolas"/>
              </w:rPr>
              <w:t xml:space="preserve">--polarity --roll-off --satellite-number </w:t>
            </w:r>
            <w:r w:rsidR="00CD277D" w:rsidRPr="00780EA3">
              <w:rPr>
                <w:rFonts w:ascii="Consolas" w:hAnsi="Consolas"/>
              </w:rPr>
              <w:t>--spectral-inversion --symbol-rate</w:t>
            </w:r>
          </w:p>
        </w:tc>
      </w:tr>
      <w:tr w:rsidR="009F773A" w14:paraId="54581FCE" w14:textId="77777777" w:rsidTr="00CE3003">
        <w:tc>
          <w:tcPr>
            <w:tcW w:w="1440" w:type="dxa"/>
          </w:tcPr>
          <w:p w14:paraId="2E7928F9" w14:textId="77777777" w:rsidR="009F773A" w:rsidRPr="00CE6802" w:rsidRDefault="009F773A" w:rsidP="00E96DF1">
            <w:pPr>
              <w:pStyle w:val="TableContent"/>
              <w:rPr>
                <w:rStyle w:val="Codeintext"/>
              </w:rPr>
            </w:pPr>
            <w:r w:rsidRPr="00CE6802">
              <w:rPr>
                <w:rStyle w:val="Codeintext"/>
              </w:rPr>
              <w:t>DVB-T</w:t>
            </w:r>
          </w:p>
        </w:tc>
        <w:tc>
          <w:tcPr>
            <w:tcW w:w="2520" w:type="dxa"/>
          </w:tcPr>
          <w:p w14:paraId="7925961F" w14:textId="77777777" w:rsidR="009F773A" w:rsidRDefault="009F773A" w:rsidP="00E96DF1">
            <w:pPr>
              <w:pStyle w:val="TableContent"/>
            </w:pPr>
            <w:r>
              <w:t>DVB-T</w:t>
            </w:r>
          </w:p>
        </w:tc>
        <w:tc>
          <w:tcPr>
            <w:tcW w:w="4500" w:type="dxa"/>
          </w:tcPr>
          <w:p w14:paraId="31FD0FE9" w14:textId="77777777" w:rsidR="009F773A" w:rsidRPr="00780EA3" w:rsidRDefault="00C810CD" w:rsidP="00CD26F1">
            <w:pPr>
              <w:pStyle w:val="TableContent"/>
              <w:rPr>
                <w:rFonts w:ascii="Consolas" w:hAnsi="Consolas"/>
              </w:rPr>
            </w:pPr>
            <w:r>
              <w:rPr>
                <w:rFonts w:ascii="Consolas" w:hAnsi="Consolas"/>
              </w:rPr>
              <w:t>--</w:t>
            </w:r>
            <w:r w:rsidRPr="00780EA3">
              <w:rPr>
                <w:rFonts w:ascii="Consolas" w:hAnsi="Consolas"/>
              </w:rPr>
              <w:t xml:space="preserve">bandwidth </w:t>
            </w:r>
            <w:r>
              <w:rPr>
                <w:rFonts w:ascii="Consolas" w:hAnsi="Consolas"/>
              </w:rPr>
              <w:t>--</w:t>
            </w:r>
            <w:r w:rsidR="005136C5" w:rsidRPr="00780EA3">
              <w:rPr>
                <w:rFonts w:ascii="Consolas" w:hAnsi="Consolas"/>
              </w:rPr>
              <w:t>frequency</w:t>
            </w:r>
            <w:r>
              <w:rPr>
                <w:rFonts w:ascii="Consolas" w:hAnsi="Consolas"/>
              </w:rPr>
              <w:t xml:space="preserve"> </w:t>
            </w:r>
            <w:r w:rsidR="00CD26F1" w:rsidRPr="00780EA3">
              <w:rPr>
                <w:rFonts w:ascii="Consolas" w:hAnsi="Consolas"/>
              </w:rPr>
              <w:t>--guard-interval --hierarchy</w:t>
            </w:r>
            <w:r w:rsidR="00CD26F1">
              <w:rPr>
                <w:rFonts w:ascii="Consolas" w:hAnsi="Consolas"/>
              </w:rPr>
              <w:t xml:space="preserve"> </w:t>
            </w:r>
            <w:r w:rsidRPr="00780EA3">
              <w:rPr>
                <w:rFonts w:ascii="Consolas" w:hAnsi="Consolas"/>
              </w:rPr>
              <w:t xml:space="preserve">--high-priority-fec --low-priority-fec </w:t>
            </w:r>
            <w:r>
              <w:rPr>
                <w:rFonts w:ascii="Consolas" w:hAnsi="Consolas"/>
              </w:rPr>
              <w:t>--</w:t>
            </w:r>
            <w:r w:rsidR="0090277A" w:rsidRPr="00780EA3">
              <w:rPr>
                <w:rFonts w:ascii="Consolas" w:hAnsi="Consolas"/>
              </w:rPr>
              <w:t>modulation</w:t>
            </w:r>
            <w:r w:rsidR="00DF31C5" w:rsidRPr="00780EA3">
              <w:rPr>
                <w:rFonts w:ascii="Consolas" w:hAnsi="Consolas"/>
              </w:rPr>
              <w:t xml:space="preserve"> </w:t>
            </w:r>
            <w:r w:rsidR="00CD26F1" w:rsidRPr="00780EA3">
              <w:rPr>
                <w:rFonts w:ascii="Consolas" w:hAnsi="Consolas"/>
              </w:rPr>
              <w:t xml:space="preserve">--spectral-inversion </w:t>
            </w:r>
            <w:r w:rsidR="00553CBC" w:rsidRPr="00780EA3">
              <w:rPr>
                <w:rFonts w:ascii="Consolas" w:hAnsi="Consolas"/>
              </w:rPr>
              <w:t>--transmission-mode</w:t>
            </w:r>
            <w:r w:rsidR="00E32440" w:rsidRPr="00780EA3">
              <w:rPr>
                <w:rFonts w:ascii="Consolas" w:hAnsi="Consolas"/>
              </w:rPr>
              <w:t xml:space="preserve"> </w:t>
            </w:r>
          </w:p>
        </w:tc>
      </w:tr>
      <w:tr w:rsidR="009F773A" w14:paraId="19A2A655" w14:textId="77777777" w:rsidTr="00CE3003">
        <w:tc>
          <w:tcPr>
            <w:tcW w:w="1440" w:type="dxa"/>
          </w:tcPr>
          <w:p w14:paraId="53C90A96" w14:textId="77777777" w:rsidR="009F773A" w:rsidRPr="00CE6802" w:rsidRDefault="009F773A" w:rsidP="00E96DF1">
            <w:pPr>
              <w:pStyle w:val="TableContent"/>
              <w:rPr>
                <w:rStyle w:val="Codeintext"/>
              </w:rPr>
            </w:pPr>
            <w:r w:rsidRPr="00CE6802">
              <w:rPr>
                <w:rStyle w:val="Codeintext"/>
              </w:rPr>
              <w:t>DVB-T2</w:t>
            </w:r>
          </w:p>
        </w:tc>
        <w:tc>
          <w:tcPr>
            <w:tcW w:w="2520" w:type="dxa"/>
          </w:tcPr>
          <w:p w14:paraId="62A7F3C8" w14:textId="77777777" w:rsidR="009F773A" w:rsidRDefault="009F773A" w:rsidP="00E96DF1">
            <w:pPr>
              <w:pStyle w:val="TableContent"/>
            </w:pPr>
            <w:r>
              <w:t>DVB-T2</w:t>
            </w:r>
          </w:p>
        </w:tc>
        <w:tc>
          <w:tcPr>
            <w:tcW w:w="4500" w:type="dxa"/>
          </w:tcPr>
          <w:p w14:paraId="604030F2" w14:textId="77777777" w:rsidR="009F773A" w:rsidRPr="00780EA3" w:rsidRDefault="00975FC2" w:rsidP="00975FC2">
            <w:pPr>
              <w:pStyle w:val="TableContent"/>
              <w:rPr>
                <w:rFonts w:ascii="Consolas" w:hAnsi="Consolas"/>
              </w:rPr>
            </w:pPr>
            <w:r>
              <w:rPr>
                <w:rFonts w:ascii="Consolas" w:hAnsi="Consolas"/>
              </w:rPr>
              <w:t>--</w:t>
            </w:r>
            <w:r w:rsidRPr="00780EA3">
              <w:rPr>
                <w:rFonts w:ascii="Consolas" w:hAnsi="Consolas"/>
              </w:rPr>
              <w:t xml:space="preserve">bandwidth </w:t>
            </w:r>
            <w:r w:rsidR="005136C5" w:rsidRPr="00780EA3">
              <w:rPr>
                <w:rFonts w:ascii="Consolas" w:hAnsi="Consolas"/>
              </w:rPr>
              <w:t>--frequency</w:t>
            </w:r>
            <w:r w:rsidR="00CD277D" w:rsidRPr="00780EA3">
              <w:rPr>
                <w:rFonts w:ascii="Consolas" w:hAnsi="Consolas"/>
              </w:rPr>
              <w:t xml:space="preserve"> </w:t>
            </w:r>
            <w:r w:rsidRPr="00780EA3">
              <w:rPr>
                <w:rFonts w:ascii="Consolas" w:hAnsi="Consolas"/>
              </w:rPr>
              <w:t xml:space="preserve">--guard-interval </w:t>
            </w:r>
            <w:r>
              <w:rPr>
                <w:rFonts w:ascii="Consolas" w:hAnsi="Consolas"/>
              </w:rPr>
              <w:t>--</w:t>
            </w:r>
            <w:r w:rsidRPr="00780EA3">
              <w:rPr>
                <w:rFonts w:ascii="Consolas" w:hAnsi="Consolas"/>
              </w:rPr>
              <w:t xml:space="preserve">hierarchy </w:t>
            </w:r>
            <w:r w:rsidR="00A722B1" w:rsidRPr="00780EA3">
              <w:rPr>
                <w:rFonts w:ascii="Consolas" w:hAnsi="Consolas"/>
              </w:rPr>
              <w:t>--high-priority-fec --low-priority-fec</w:t>
            </w:r>
            <w:r w:rsidR="00553CBC" w:rsidRPr="00780EA3">
              <w:rPr>
                <w:rFonts w:ascii="Consolas" w:hAnsi="Consolas"/>
              </w:rPr>
              <w:t xml:space="preserve"> </w:t>
            </w:r>
            <w:r>
              <w:rPr>
                <w:rFonts w:ascii="Consolas" w:hAnsi="Consolas"/>
              </w:rPr>
              <w:t>--</w:t>
            </w:r>
            <w:r w:rsidRPr="00780EA3">
              <w:rPr>
                <w:rFonts w:ascii="Consolas" w:hAnsi="Consolas"/>
              </w:rPr>
              <w:t xml:space="preserve">modulation --plp --spectral-inversion </w:t>
            </w:r>
            <w:r w:rsidR="00553CBC" w:rsidRPr="00780EA3">
              <w:rPr>
                <w:rFonts w:ascii="Consolas" w:hAnsi="Consolas"/>
              </w:rPr>
              <w:t>--transmission-mode</w:t>
            </w:r>
          </w:p>
        </w:tc>
      </w:tr>
      <w:tr w:rsidR="009F773A" w14:paraId="23C6A14C" w14:textId="77777777" w:rsidTr="00CE3003">
        <w:tc>
          <w:tcPr>
            <w:tcW w:w="1440" w:type="dxa"/>
          </w:tcPr>
          <w:p w14:paraId="0FD3CC5F" w14:textId="77777777" w:rsidR="009F773A" w:rsidRPr="00CE6802" w:rsidRDefault="009F773A" w:rsidP="00E96DF1">
            <w:pPr>
              <w:pStyle w:val="TableContent"/>
              <w:rPr>
                <w:rStyle w:val="Codeintext"/>
              </w:rPr>
            </w:pPr>
            <w:r w:rsidRPr="00CE6802">
              <w:rPr>
                <w:rStyle w:val="Codeintext"/>
              </w:rPr>
              <w:t>ISDB-C</w:t>
            </w:r>
          </w:p>
        </w:tc>
        <w:tc>
          <w:tcPr>
            <w:tcW w:w="2520" w:type="dxa"/>
          </w:tcPr>
          <w:p w14:paraId="4B54028C" w14:textId="77777777" w:rsidR="009F773A" w:rsidRDefault="009F773A" w:rsidP="00E96DF1">
            <w:pPr>
              <w:pStyle w:val="TableContent"/>
            </w:pPr>
            <w:r w:rsidRPr="00553C6C">
              <w:t>ISDB-</w:t>
            </w:r>
            <w:r>
              <w:t>C</w:t>
            </w:r>
          </w:p>
        </w:tc>
        <w:tc>
          <w:tcPr>
            <w:tcW w:w="4500" w:type="dxa"/>
          </w:tcPr>
          <w:p w14:paraId="70F28AE0" w14:textId="77777777" w:rsidR="009F773A" w:rsidRPr="00553C6C" w:rsidRDefault="00CD277D" w:rsidP="00E96DF1">
            <w:pPr>
              <w:pStyle w:val="TableContent"/>
            </w:pPr>
            <w:r>
              <w:t>Unsupported</w:t>
            </w:r>
          </w:p>
        </w:tc>
      </w:tr>
      <w:tr w:rsidR="009F773A" w14:paraId="164C80B2" w14:textId="77777777" w:rsidTr="00CE3003">
        <w:tc>
          <w:tcPr>
            <w:tcW w:w="1440" w:type="dxa"/>
          </w:tcPr>
          <w:p w14:paraId="1626A612" w14:textId="77777777" w:rsidR="009F773A" w:rsidRPr="00CE6802" w:rsidRDefault="009F773A" w:rsidP="00E96DF1">
            <w:pPr>
              <w:pStyle w:val="TableContent"/>
              <w:rPr>
                <w:rStyle w:val="Codeintext"/>
              </w:rPr>
            </w:pPr>
            <w:r w:rsidRPr="00CE6802">
              <w:rPr>
                <w:rStyle w:val="Codeintext"/>
              </w:rPr>
              <w:t>ISDB-S</w:t>
            </w:r>
          </w:p>
        </w:tc>
        <w:tc>
          <w:tcPr>
            <w:tcW w:w="2520" w:type="dxa"/>
          </w:tcPr>
          <w:p w14:paraId="63BDC2A0" w14:textId="77777777" w:rsidR="009F773A" w:rsidRDefault="009F773A" w:rsidP="00E96DF1">
            <w:pPr>
              <w:pStyle w:val="TableContent"/>
            </w:pPr>
            <w:r w:rsidRPr="00553C6C">
              <w:t>ISDB-</w:t>
            </w:r>
            <w:r>
              <w:t>S</w:t>
            </w:r>
          </w:p>
        </w:tc>
        <w:tc>
          <w:tcPr>
            <w:tcW w:w="4500" w:type="dxa"/>
          </w:tcPr>
          <w:p w14:paraId="01E055E9" w14:textId="77777777" w:rsidR="009F773A" w:rsidRPr="00780EA3" w:rsidRDefault="00D87B7F" w:rsidP="00D87B7F">
            <w:pPr>
              <w:pStyle w:val="TableContent"/>
              <w:rPr>
                <w:rFonts w:ascii="Consolas" w:hAnsi="Consolas"/>
              </w:rPr>
            </w:pPr>
            <w:r w:rsidRPr="00780EA3">
              <w:rPr>
                <w:rFonts w:ascii="Consolas" w:hAnsi="Consolas"/>
              </w:rPr>
              <w:t xml:space="preserve">--fec-inner </w:t>
            </w:r>
            <w:r w:rsidR="005136C5" w:rsidRPr="00780EA3">
              <w:rPr>
                <w:rFonts w:ascii="Consolas" w:hAnsi="Consolas"/>
              </w:rPr>
              <w:t>--frequency</w:t>
            </w:r>
            <w:r w:rsidR="00CD277D" w:rsidRPr="00780EA3">
              <w:rPr>
                <w:rFonts w:ascii="Consolas" w:hAnsi="Consolas"/>
              </w:rPr>
              <w:t xml:space="preserve"> --polarity </w:t>
            </w:r>
            <w:r w:rsidRPr="00780EA3">
              <w:rPr>
                <w:rFonts w:ascii="Consolas" w:hAnsi="Consolas"/>
              </w:rPr>
              <w:t xml:space="preserve">--satellite-number </w:t>
            </w:r>
            <w:r w:rsidR="00CD277D" w:rsidRPr="00780EA3">
              <w:rPr>
                <w:rFonts w:ascii="Consolas" w:hAnsi="Consolas"/>
              </w:rPr>
              <w:t xml:space="preserve">--spectral-inversion </w:t>
            </w:r>
            <w:r w:rsidR="003E58E2">
              <w:rPr>
                <w:rFonts w:ascii="Consolas" w:hAnsi="Consolas"/>
              </w:rPr>
              <w:t xml:space="preserve">--stream-id </w:t>
            </w:r>
            <w:r w:rsidR="00CD277D" w:rsidRPr="00780EA3">
              <w:rPr>
                <w:rFonts w:ascii="Consolas" w:hAnsi="Consolas"/>
              </w:rPr>
              <w:t>--symbol-rate</w:t>
            </w:r>
          </w:p>
        </w:tc>
      </w:tr>
      <w:tr w:rsidR="009F773A" w14:paraId="40F03730" w14:textId="77777777" w:rsidTr="00CE3003">
        <w:tc>
          <w:tcPr>
            <w:tcW w:w="1440" w:type="dxa"/>
          </w:tcPr>
          <w:p w14:paraId="0FF1F739" w14:textId="77777777" w:rsidR="009F773A" w:rsidRPr="00CE6802" w:rsidRDefault="009F773A" w:rsidP="00E96DF1">
            <w:pPr>
              <w:pStyle w:val="TableContent"/>
              <w:rPr>
                <w:rStyle w:val="Codeintext"/>
              </w:rPr>
            </w:pPr>
            <w:r w:rsidRPr="00CE6802">
              <w:rPr>
                <w:rStyle w:val="Codeintext"/>
              </w:rPr>
              <w:t>ISDB-T</w:t>
            </w:r>
          </w:p>
        </w:tc>
        <w:tc>
          <w:tcPr>
            <w:tcW w:w="2520" w:type="dxa"/>
          </w:tcPr>
          <w:p w14:paraId="50A605EB" w14:textId="77777777" w:rsidR="009F773A" w:rsidRDefault="009F773A" w:rsidP="00E96DF1">
            <w:pPr>
              <w:pStyle w:val="TableContent"/>
            </w:pPr>
            <w:r w:rsidRPr="00553C6C">
              <w:t>ISDB-</w:t>
            </w:r>
            <w:r>
              <w:t>T</w:t>
            </w:r>
          </w:p>
        </w:tc>
        <w:tc>
          <w:tcPr>
            <w:tcW w:w="4500" w:type="dxa"/>
          </w:tcPr>
          <w:p w14:paraId="0C3DFBC4" w14:textId="77777777" w:rsidR="009F773A" w:rsidRPr="00780EA3" w:rsidRDefault="00FB1011" w:rsidP="00FB1011">
            <w:pPr>
              <w:pStyle w:val="TableContent"/>
              <w:rPr>
                <w:rFonts w:ascii="Consolas" w:hAnsi="Consolas"/>
              </w:rPr>
            </w:pPr>
            <w:r w:rsidRPr="00780EA3">
              <w:rPr>
                <w:rFonts w:ascii="Consolas" w:hAnsi="Consolas"/>
              </w:rPr>
              <w:t xml:space="preserve">--bandwidth </w:t>
            </w:r>
            <w:r w:rsidR="005136C5" w:rsidRPr="00780EA3">
              <w:rPr>
                <w:rFonts w:ascii="Consolas" w:hAnsi="Consolas"/>
              </w:rPr>
              <w:t>--frequency</w:t>
            </w:r>
            <w:r w:rsidRPr="00780EA3">
              <w:rPr>
                <w:rFonts w:ascii="Consolas" w:hAnsi="Consolas"/>
              </w:rPr>
              <w:t xml:space="preserve"> --guard-interval </w:t>
            </w:r>
            <w:r w:rsidR="00282C42" w:rsidRPr="00282C42">
              <w:rPr>
                <w:rFonts w:ascii="Consolas" w:hAnsi="Consolas"/>
              </w:rPr>
              <w:t>--isdbt-layer-a-fec --isdbt-layer-a-modulation --isdbt-layer-a-segment-count --isdbt-layer-a-time-interleaving --isdbt-layer-b-fec --isdbt-layer-b-modulation --isdbt-layer-b-segment-count --isdbt-layer-b-time-interleaving --isdbt-layer-c-fec --isdbt-layer-c-modulation --isdbt-layer-c-segment-count --isdbt-layer-c-time-interleaving --sb-segment-count --sb-segment-index --sb-subchannel-id --sound-broadcasting</w:t>
            </w:r>
            <w:r w:rsidR="00282C42">
              <w:rPr>
                <w:rFonts w:ascii="Consolas" w:hAnsi="Consolas"/>
              </w:rPr>
              <w:t xml:space="preserve"> </w:t>
            </w:r>
            <w:r w:rsidR="00CD277D" w:rsidRPr="00780EA3">
              <w:rPr>
                <w:rFonts w:ascii="Consolas" w:hAnsi="Consolas"/>
              </w:rPr>
              <w:t>--spectral-inversion</w:t>
            </w:r>
            <w:r w:rsidR="00DF31C5" w:rsidRPr="00780EA3">
              <w:rPr>
                <w:rFonts w:ascii="Consolas" w:hAnsi="Consolas"/>
              </w:rPr>
              <w:t xml:space="preserve"> </w:t>
            </w:r>
            <w:r w:rsidR="00553CBC" w:rsidRPr="00780EA3">
              <w:rPr>
                <w:rFonts w:ascii="Consolas" w:hAnsi="Consolas"/>
              </w:rPr>
              <w:t>--transmission-mode</w:t>
            </w:r>
          </w:p>
        </w:tc>
      </w:tr>
      <w:tr w:rsidR="009F773A" w14:paraId="0BB12819" w14:textId="77777777" w:rsidTr="00CE3003">
        <w:tc>
          <w:tcPr>
            <w:tcW w:w="1440" w:type="dxa"/>
          </w:tcPr>
          <w:p w14:paraId="5A8213FD" w14:textId="77777777" w:rsidR="009F773A" w:rsidRPr="00CE6802" w:rsidRDefault="009F773A" w:rsidP="00E96DF1">
            <w:pPr>
              <w:pStyle w:val="TableContent"/>
              <w:rPr>
                <w:rStyle w:val="Codeintext"/>
              </w:rPr>
            </w:pPr>
            <w:r w:rsidRPr="00CE6802">
              <w:rPr>
                <w:rStyle w:val="Codeintext"/>
              </w:rPr>
              <w:t>undefined</w:t>
            </w:r>
          </w:p>
        </w:tc>
        <w:tc>
          <w:tcPr>
            <w:tcW w:w="2520" w:type="dxa"/>
          </w:tcPr>
          <w:p w14:paraId="4B45ABCC" w14:textId="77777777" w:rsidR="009F773A" w:rsidRDefault="009F773A" w:rsidP="00E96DF1">
            <w:pPr>
              <w:pStyle w:val="TableContent"/>
            </w:pPr>
            <w:r w:rsidRPr="00F323AC">
              <w:t>Undefined</w:t>
            </w:r>
          </w:p>
        </w:tc>
        <w:tc>
          <w:tcPr>
            <w:tcW w:w="4500" w:type="dxa"/>
          </w:tcPr>
          <w:p w14:paraId="4ADC979C" w14:textId="77777777" w:rsidR="009F773A" w:rsidRPr="00F323AC" w:rsidRDefault="00F16BC9" w:rsidP="00E96DF1">
            <w:pPr>
              <w:pStyle w:val="TableContent"/>
            </w:pPr>
            <w:r>
              <w:t>Unsupported</w:t>
            </w:r>
          </w:p>
        </w:tc>
      </w:tr>
    </w:tbl>
    <w:p w14:paraId="265BF431" w14:textId="77777777" w:rsidR="00F323AC" w:rsidRDefault="00F323AC" w:rsidP="00E96DF1">
      <w:pPr>
        <w:pStyle w:val="OptionDescription"/>
      </w:pPr>
      <w:r>
        <w:t>Note that some delivery systems are not available on some operating systems.</w:t>
      </w:r>
    </w:p>
    <w:p w14:paraId="30B3BC9D" w14:textId="77777777" w:rsidR="00E96DF1" w:rsidRDefault="00E96DF1" w:rsidP="00E96DF1">
      <w:pPr>
        <w:pStyle w:val="OptionDescription"/>
      </w:pPr>
      <w:r>
        <w:t>By default, use the default system for the tuner.</w:t>
      </w:r>
    </w:p>
    <w:p w14:paraId="7A57B171" w14:textId="77777777" w:rsidR="009A5DE3" w:rsidRDefault="009A5DE3" w:rsidP="009A5DE3">
      <w:pPr>
        <w:pStyle w:val="OptionName"/>
      </w:pPr>
      <w:r>
        <w:t xml:space="preserve">--fec-inner </w:t>
      </w:r>
      <w:r w:rsidRPr="00555E0A">
        <w:rPr>
          <w:b w:val="0"/>
          <w:i/>
        </w:rPr>
        <w:t>value</w:t>
      </w:r>
    </w:p>
    <w:p w14:paraId="113F3729" w14:textId="77777777" w:rsidR="009A5DE3" w:rsidRDefault="009A5DE3" w:rsidP="00EE18A7">
      <w:pPr>
        <w:pStyle w:val="OptionDescription"/>
      </w:pPr>
      <w:r>
        <w:t xml:space="preserve">Used for </w:t>
      </w:r>
      <w:r w:rsidR="001F4988">
        <w:t xml:space="preserve">satellite and cable </w:t>
      </w:r>
      <w:r>
        <w:t>tuners only.</w:t>
      </w:r>
    </w:p>
    <w:p w14:paraId="4133E428" w14:textId="77777777" w:rsidR="009A5DE3" w:rsidRDefault="001C402E" w:rsidP="009A5DE3">
      <w:pPr>
        <w:pStyle w:val="OptionDescription"/>
      </w:pPr>
      <w:r>
        <w:t xml:space="preserve">Specify the </w:t>
      </w:r>
      <w:r w:rsidR="009A5DE3">
        <w:t xml:space="preserve">Inner Forward Error Correction. Must be one of </w:t>
      </w:r>
      <w:r w:rsidR="009A5DE3" w:rsidRPr="006A4B5E">
        <w:rPr>
          <w:rStyle w:val="Codeintext"/>
        </w:rPr>
        <w:t>none</w:t>
      </w:r>
      <w:r w:rsidR="009A5DE3">
        <w:t xml:space="preserve">, </w:t>
      </w:r>
      <w:r w:rsidR="009A5DE3" w:rsidRPr="006A4B5E">
        <w:rPr>
          <w:rStyle w:val="Codeintext"/>
        </w:rPr>
        <w:t>auto</w:t>
      </w:r>
      <w:r w:rsidR="009A5DE3">
        <w:t xml:space="preserve">, </w:t>
      </w:r>
      <w:r w:rsidR="009A5DE3" w:rsidRPr="006A4B5E">
        <w:rPr>
          <w:rStyle w:val="Codeintext"/>
        </w:rPr>
        <w:t>1/2</w:t>
      </w:r>
      <w:r w:rsidR="009A5DE3">
        <w:t xml:space="preserve">, </w:t>
      </w:r>
      <w:r w:rsidR="009A5DE3" w:rsidRPr="006A4B5E">
        <w:rPr>
          <w:rStyle w:val="Codeintext"/>
        </w:rPr>
        <w:t>1/3</w:t>
      </w:r>
      <w:r w:rsidR="009A5DE3">
        <w:t xml:space="preserve">, </w:t>
      </w:r>
      <w:r w:rsidR="009A5DE3" w:rsidRPr="006A4B5E">
        <w:rPr>
          <w:rStyle w:val="Codeintext"/>
        </w:rPr>
        <w:t>1/4</w:t>
      </w:r>
      <w:r w:rsidR="009A5DE3">
        <w:t xml:space="preserve">, </w:t>
      </w:r>
      <w:r w:rsidR="009A5DE3" w:rsidRPr="006A4B5E">
        <w:rPr>
          <w:rStyle w:val="Codeintext"/>
        </w:rPr>
        <w:t>2/3</w:t>
      </w:r>
      <w:r w:rsidR="009A5DE3">
        <w:t xml:space="preserve">, </w:t>
      </w:r>
      <w:r w:rsidR="009A5DE3" w:rsidRPr="006A4B5E">
        <w:rPr>
          <w:rStyle w:val="Codeintext"/>
        </w:rPr>
        <w:t>2/5</w:t>
      </w:r>
      <w:r w:rsidR="009A5DE3">
        <w:t xml:space="preserve">, </w:t>
      </w:r>
      <w:r w:rsidR="009A5DE3" w:rsidRPr="006A4B5E">
        <w:rPr>
          <w:rStyle w:val="Codeintext"/>
        </w:rPr>
        <w:t>3/4</w:t>
      </w:r>
      <w:r w:rsidR="009A5DE3">
        <w:t xml:space="preserve">, </w:t>
      </w:r>
      <w:r w:rsidR="009A5DE3" w:rsidRPr="006A4B5E">
        <w:rPr>
          <w:rStyle w:val="Codeintext"/>
        </w:rPr>
        <w:t>3/5</w:t>
      </w:r>
      <w:r w:rsidR="009A5DE3">
        <w:t xml:space="preserve">, </w:t>
      </w:r>
      <w:r w:rsidR="009A5DE3" w:rsidRPr="006A4B5E">
        <w:rPr>
          <w:rStyle w:val="Codeintext"/>
        </w:rPr>
        <w:t>4/5</w:t>
      </w:r>
      <w:r w:rsidR="009A5DE3">
        <w:t xml:space="preserve">, </w:t>
      </w:r>
      <w:r w:rsidR="009A5DE3" w:rsidRPr="006A4B5E">
        <w:rPr>
          <w:rStyle w:val="Codeintext"/>
        </w:rPr>
        <w:t>5/6</w:t>
      </w:r>
      <w:r w:rsidR="009A5DE3">
        <w:t xml:space="preserve">, </w:t>
      </w:r>
      <w:r w:rsidR="009A5DE3" w:rsidRPr="006A4B5E">
        <w:rPr>
          <w:rStyle w:val="Codeintext"/>
        </w:rPr>
        <w:t>5/11</w:t>
      </w:r>
      <w:r w:rsidR="009A5DE3">
        <w:t xml:space="preserve">, </w:t>
      </w:r>
      <w:r w:rsidR="009A5DE3" w:rsidRPr="006A4B5E">
        <w:rPr>
          <w:rStyle w:val="Codeintext"/>
        </w:rPr>
        <w:t>6/7</w:t>
      </w:r>
      <w:r w:rsidR="009A5DE3">
        <w:t xml:space="preserve">, </w:t>
      </w:r>
      <w:r w:rsidR="009A5DE3" w:rsidRPr="006A4B5E">
        <w:rPr>
          <w:rStyle w:val="Codeintext"/>
        </w:rPr>
        <w:t>7/8</w:t>
      </w:r>
      <w:r w:rsidR="009A5DE3">
        <w:t xml:space="preserve">, </w:t>
      </w:r>
      <w:r w:rsidR="009A5DE3" w:rsidRPr="006A4B5E">
        <w:rPr>
          <w:rStyle w:val="Codeintext"/>
        </w:rPr>
        <w:t>8/9</w:t>
      </w:r>
      <w:r w:rsidR="009A5DE3">
        <w:t xml:space="preserve">, </w:t>
      </w:r>
      <w:r w:rsidR="009A5DE3" w:rsidRPr="006A4B5E">
        <w:rPr>
          <w:rStyle w:val="Codeintext"/>
        </w:rPr>
        <w:t>9/10</w:t>
      </w:r>
      <w:r w:rsidR="009A5DE3">
        <w:t xml:space="preserve">. The default is </w:t>
      </w:r>
      <w:r w:rsidR="009A5DE3" w:rsidRPr="006A4B5E">
        <w:rPr>
          <w:rStyle w:val="Codeintext"/>
        </w:rPr>
        <w:t>auto</w:t>
      </w:r>
      <w:r w:rsidR="009A5DE3">
        <w:t>.</w:t>
      </w:r>
    </w:p>
    <w:p w14:paraId="7EC49836" w14:textId="77777777" w:rsidR="009A5DE3" w:rsidRDefault="009A5DE3" w:rsidP="009A5DE3">
      <w:pPr>
        <w:pStyle w:val="OptionName"/>
      </w:pPr>
      <w:r>
        <w:t xml:space="preserve">-f </w:t>
      </w:r>
      <w:r w:rsidRPr="00555E0A">
        <w:rPr>
          <w:b w:val="0"/>
        </w:rPr>
        <w:t>value</w:t>
      </w:r>
      <w:r>
        <w:br/>
        <w:t xml:space="preserve">--frequency </w:t>
      </w:r>
      <w:r w:rsidRPr="00555E0A">
        <w:rPr>
          <w:b w:val="0"/>
          <w:i/>
        </w:rPr>
        <w:t>value</w:t>
      </w:r>
    </w:p>
    <w:p w14:paraId="57104CF9" w14:textId="77777777" w:rsidR="009A5DE3" w:rsidRDefault="001C402E" w:rsidP="009A5DE3">
      <w:pPr>
        <w:pStyle w:val="OptionDescription"/>
      </w:pPr>
      <w:r>
        <w:t>Specify the c</w:t>
      </w:r>
      <w:r w:rsidR="009A5DE3">
        <w:t>arrier frequency in Hz (all tuners).</w:t>
      </w:r>
    </w:p>
    <w:p w14:paraId="2765C1F4" w14:textId="77777777" w:rsidR="009A5DE3" w:rsidRDefault="009A5DE3" w:rsidP="009A5DE3">
      <w:pPr>
        <w:pStyle w:val="OptionDescription"/>
      </w:pPr>
      <w:r>
        <w:lastRenderedPageBreak/>
        <w:t xml:space="preserve">For DVB-T tuners, the options </w:t>
      </w:r>
      <w:r w:rsidRPr="006A4B5E">
        <w:rPr>
          <w:rStyle w:val="Codeintext"/>
        </w:rPr>
        <w:t>--uhf-channel</w:t>
      </w:r>
      <w:r w:rsidR="00E6787C">
        <w:t xml:space="preserve"> or </w:t>
      </w:r>
      <w:r w:rsidRPr="006A4B5E">
        <w:rPr>
          <w:rStyle w:val="Codeintext"/>
        </w:rPr>
        <w:t>--vhf-channel</w:t>
      </w:r>
      <w:r>
        <w:t xml:space="preserve"> (and associated optional</w:t>
      </w:r>
      <w:r w:rsidR="00E6787C">
        <w:t xml:space="preserve"> </w:t>
      </w:r>
      <w:r w:rsidR="00E6787C" w:rsidRPr="006A4B5E">
        <w:rPr>
          <w:rStyle w:val="Codeintext"/>
        </w:rPr>
        <w:noBreakHyphen/>
      </w:r>
      <w:r w:rsidR="00E6787C" w:rsidRPr="006A4B5E">
        <w:rPr>
          <w:rStyle w:val="Codeintext"/>
        </w:rPr>
        <w:noBreakHyphen/>
        <w:t>o</w:t>
      </w:r>
      <w:r w:rsidRPr="006A4B5E">
        <w:rPr>
          <w:rStyle w:val="Codeintext"/>
        </w:rPr>
        <w:t>ffset-count</w:t>
      </w:r>
      <w:r>
        <w:t xml:space="preserve">) can be used instead of </w:t>
      </w:r>
      <w:r w:rsidRPr="006A4B5E">
        <w:rPr>
          <w:rStyle w:val="Codeintext"/>
        </w:rPr>
        <w:noBreakHyphen/>
      </w:r>
      <w:r w:rsidRPr="006A4B5E">
        <w:rPr>
          <w:rStyle w:val="Codeintext"/>
        </w:rPr>
        <w:noBreakHyphen/>
        <w:t>frequency</w:t>
      </w:r>
      <w:r>
        <w:t>.</w:t>
      </w:r>
    </w:p>
    <w:p w14:paraId="05CE6AC9" w14:textId="77777777" w:rsidR="009A5DE3" w:rsidRDefault="009A5DE3" w:rsidP="009A5DE3">
      <w:pPr>
        <w:pStyle w:val="OptionName"/>
      </w:pPr>
      <w:r>
        <w:t xml:space="preserve">--guard-interval </w:t>
      </w:r>
      <w:r w:rsidRPr="00555E0A">
        <w:rPr>
          <w:b w:val="0"/>
          <w:i/>
        </w:rPr>
        <w:t>value</w:t>
      </w:r>
    </w:p>
    <w:p w14:paraId="5AE35CE3" w14:textId="77777777" w:rsidR="009A5DE3" w:rsidRDefault="009A5DE3" w:rsidP="009A5DE3">
      <w:pPr>
        <w:pStyle w:val="OptionDescription"/>
      </w:pPr>
      <w:r>
        <w:t xml:space="preserve">Used for </w:t>
      </w:r>
      <w:r w:rsidR="00C0309E">
        <w:t xml:space="preserve">terrestrial </w:t>
      </w:r>
      <w:r>
        <w:t>tuners only.</w:t>
      </w:r>
    </w:p>
    <w:p w14:paraId="5F6F4F53" w14:textId="77777777" w:rsidR="007726E6" w:rsidRDefault="009A5DE3" w:rsidP="009A5DE3">
      <w:pPr>
        <w:pStyle w:val="OptionDescription"/>
      </w:pPr>
      <w:r>
        <w:t xml:space="preserve">Must be one of </w:t>
      </w:r>
      <w:r w:rsidRPr="006A4B5E">
        <w:rPr>
          <w:rStyle w:val="Codeintext"/>
        </w:rPr>
        <w:t>auto</w:t>
      </w:r>
      <w:r>
        <w:t xml:space="preserve">, </w:t>
      </w:r>
      <w:r w:rsidRPr="006A4B5E">
        <w:rPr>
          <w:rStyle w:val="Codeintext"/>
        </w:rPr>
        <w:t>1/32</w:t>
      </w:r>
      <w:r>
        <w:t xml:space="preserve">, </w:t>
      </w:r>
      <w:r w:rsidRPr="006A4B5E">
        <w:rPr>
          <w:rStyle w:val="Codeintext"/>
        </w:rPr>
        <w:t>1/16</w:t>
      </w:r>
      <w:r>
        <w:t xml:space="preserve">, </w:t>
      </w:r>
      <w:r w:rsidRPr="006A4B5E">
        <w:rPr>
          <w:rStyle w:val="Codeintext"/>
        </w:rPr>
        <w:t>1/8</w:t>
      </w:r>
      <w:r>
        <w:t xml:space="preserve">, </w:t>
      </w:r>
      <w:r w:rsidRPr="006A4B5E">
        <w:rPr>
          <w:rStyle w:val="Codeintext"/>
        </w:rPr>
        <w:t>1/4</w:t>
      </w:r>
      <w:r>
        <w:t>.</w:t>
      </w:r>
    </w:p>
    <w:p w14:paraId="4C42FB58" w14:textId="77777777" w:rsidR="007726E6" w:rsidRPr="007726E6" w:rsidRDefault="007726E6" w:rsidP="007726E6">
      <w:pPr>
        <w:pStyle w:val="OptionDescription"/>
        <w:rPr>
          <w:lang w:eastAsia="fr-FR"/>
        </w:rPr>
      </w:pPr>
      <w:r>
        <w:t xml:space="preserve">For DVB-T2, also accept </w:t>
      </w:r>
      <w:r w:rsidRPr="007726E6">
        <w:rPr>
          <w:rStyle w:val="Codeintext"/>
        </w:rPr>
        <w:t>1/128</w:t>
      </w:r>
      <w:r w:rsidRPr="007726E6">
        <w:rPr>
          <w:lang w:eastAsia="fr-FR"/>
        </w:rPr>
        <w:t xml:space="preserve">, </w:t>
      </w:r>
      <w:r w:rsidRPr="007726E6">
        <w:rPr>
          <w:rStyle w:val="Codeintext"/>
        </w:rPr>
        <w:t>19/128</w:t>
      </w:r>
      <w:r w:rsidRPr="007726E6">
        <w:rPr>
          <w:lang w:eastAsia="fr-FR"/>
        </w:rPr>
        <w:t xml:space="preserve">, </w:t>
      </w:r>
      <w:r w:rsidRPr="007726E6">
        <w:rPr>
          <w:rStyle w:val="Codeintext"/>
        </w:rPr>
        <w:t>19/256</w:t>
      </w:r>
      <w:r>
        <w:rPr>
          <w:lang w:eastAsia="fr-FR"/>
        </w:rPr>
        <w:t>.</w:t>
      </w:r>
    </w:p>
    <w:p w14:paraId="40B130CA" w14:textId="77777777" w:rsidR="009A5DE3" w:rsidRDefault="009A5DE3" w:rsidP="009A5DE3">
      <w:pPr>
        <w:pStyle w:val="OptionDescription"/>
      </w:pPr>
      <w:r>
        <w:t xml:space="preserve">The default is </w:t>
      </w:r>
      <w:r w:rsidRPr="006A4B5E">
        <w:rPr>
          <w:rStyle w:val="Codeintext"/>
        </w:rPr>
        <w:t>1/32</w:t>
      </w:r>
      <w:r>
        <w:t>.</w:t>
      </w:r>
    </w:p>
    <w:p w14:paraId="68A99CB5" w14:textId="77777777" w:rsidR="00764350" w:rsidRPr="00877F86" w:rsidRDefault="00764350" w:rsidP="00764350">
      <w:pPr>
        <w:pStyle w:val="OptionName"/>
      </w:pPr>
      <w:r w:rsidRPr="00877F86">
        <w:t xml:space="preserve">--hf-band-region </w:t>
      </w:r>
      <w:r w:rsidRPr="00877F86">
        <w:rPr>
          <w:b w:val="0"/>
          <w:i/>
        </w:rPr>
        <w:t>name</w:t>
      </w:r>
      <w:r w:rsidRPr="00877F86">
        <w:t xml:space="preserve"> </w:t>
      </w:r>
    </w:p>
    <w:p w14:paraId="4DEDB81A" w14:textId="77777777" w:rsidR="00B326E2" w:rsidRDefault="00B326E2" w:rsidP="00B326E2">
      <w:pPr>
        <w:pStyle w:val="OptionDescription"/>
      </w:pPr>
      <w:r w:rsidRPr="00877F86">
        <w:t>Specify the region for UHF/VHF band frequency layout.</w:t>
      </w:r>
    </w:p>
    <w:p w14:paraId="33BC89F3" w14:textId="33D159A3" w:rsidR="00B326E2" w:rsidRDefault="00B326E2" w:rsidP="00B326E2">
      <w:pPr>
        <w:pStyle w:val="OptionDescription"/>
      </w:pPr>
      <w:r>
        <w:t xml:space="preserve">The default region is </w:t>
      </w:r>
      <w:r w:rsidRPr="00CE6802">
        <w:rPr>
          <w:rStyle w:val="Codeintext"/>
        </w:rPr>
        <w:t>europe</w:t>
      </w:r>
      <w:r>
        <w:t xml:space="preserve">. Another default region may be specified per user in the TSDuck configuration file. See appendix </w:t>
      </w:r>
      <w:r>
        <w:fldChar w:fldCharType="begin"/>
      </w:r>
      <w:r>
        <w:instrText xml:space="preserve"> REF _Ref57628697 \r \h </w:instrText>
      </w:r>
      <w:r>
        <w:fldChar w:fldCharType="separate"/>
      </w:r>
      <w:r w:rsidR="001F1E35">
        <w:t>A.4</w:t>
      </w:r>
      <w:r>
        <w:fldChar w:fldCharType="end"/>
      </w:r>
      <w:r w:rsidRPr="00D11CD1">
        <w:t xml:space="preserve"> </w:t>
      </w:r>
      <w:r>
        <w:t xml:space="preserve">page </w:t>
      </w:r>
      <w:r>
        <w:fldChar w:fldCharType="begin"/>
      </w:r>
      <w:r>
        <w:instrText xml:space="preserve"> PAGEREF _Ref57628697 \h </w:instrText>
      </w:r>
      <w:r>
        <w:fldChar w:fldCharType="separate"/>
      </w:r>
      <w:r w:rsidR="001F1E35">
        <w:rPr>
          <w:noProof/>
        </w:rPr>
        <w:t>493</w:t>
      </w:r>
      <w:r>
        <w:fldChar w:fldCharType="end"/>
      </w:r>
      <w:r>
        <w:t xml:space="preserve"> for more details.</w:t>
      </w:r>
    </w:p>
    <w:p w14:paraId="6304F436" w14:textId="77777777" w:rsidR="009A5DE3" w:rsidRDefault="009A5DE3" w:rsidP="009A5DE3">
      <w:pPr>
        <w:pStyle w:val="OptionName"/>
      </w:pPr>
      <w:r>
        <w:t xml:space="preserve">--hierarchy </w:t>
      </w:r>
      <w:r w:rsidRPr="00555E0A">
        <w:rPr>
          <w:b w:val="0"/>
          <w:i/>
        </w:rPr>
        <w:t>value</w:t>
      </w:r>
    </w:p>
    <w:p w14:paraId="501999A7" w14:textId="77777777" w:rsidR="009A5DE3" w:rsidRDefault="009A5DE3" w:rsidP="009A5DE3">
      <w:pPr>
        <w:pStyle w:val="OptionDescription"/>
      </w:pPr>
      <w:r>
        <w:t>Used for DVB-T tuners only.</w:t>
      </w:r>
    </w:p>
    <w:p w14:paraId="012873F0" w14:textId="77777777" w:rsidR="009A5DE3" w:rsidRDefault="009A5DE3" w:rsidP="009A5DE3">
      <w:pPr>
        <w:pStyle w:val="OptionDescription"/>
      </w:pPr>
      <w:r>
        <w:t xml:space="preserve">Must be one of </w:t>
      </w:r>
      <w:r w:rsidRPr="003F1BCB">
        <w:rPr>
          <w:rStyle w:val="Codeintext"/>
        </w:rPr>
        <w:t>auto</w:t>
      </w:r>
      <w:r>
        <w:t xml:space="preserve">, </w:t>
      </w:r>
      <w:r w:rsidRPr="003F1BCB">
        <w:rPr>
          <w:rStyle w:val="Codeintext"/>
        </w:rPr>
        <w:t>none</w:t>
      </w:r>
      <w:r>
        <w:t xml:space="preserve">, </w:t>
      </w:r>
      <w:r w:rsidRPr="003F1BCB">
        <w:rPr>
          <w:rStyle w:val="Codeintext"/>
        </w:rPr>
        <w:t>1</w:t>
      </w:r>
      <w:r>
        <w:t xml:space="preserve">, </w:t>
      </w:r>
      <w:r w:rsidRPr="003F1BCB">
        <w:rPr>
          <w:rStyle w:val="Codeintext"/>
        </w:rPr>
        <w:t>2</w:t>
      </w:r>
      <w:r>
        <w:t xml:space="preserve">, </w:t>
      </w:r>
      <w:r w:rsidRPr="003F1BCB">
        <w:rPr>
          <w:rStyle w:val="Codeintext"/>
        </w:rPr>
        <w:t>4</w:t>
      </w:r>
      <w:r>
        <w:t xml:space="preserve">. The default is </w:t>
      </w:r>
      <w:r w:rsidRPr="003F1BCB">
        <w:rPr>
          <w:rStyle w:val="Codeintext"/>
        </w:rPr>
        <w:t>none</w:t>
      </w:r>
      <w:r>
        <w:t>.</w:t>
      </w:r>
    </w:p>
    <w:p w14:paraId="07F4709E" w14:textId="77777777" w:rsidR="009A5DE3" w:rsidRDefault="009A5DE3" w:rsidP="009A5DE3">
      <w:pPr>
        <w:pStyle w:val="OptionName"/>
      </w:pPr>
      <w:r>
        <w:t xml:space="preserve">--high-priority-fec </w:t>
      </w:r>
      <w:r w:rsidRPr="00555E0A">
        <w:rPr>
          <w:b w:val="0"/>
          <w:i/>
        </w:rPr>
        <w:t>value</w:t>
      </w:r>
    </w:p>
    <w:p w14:paraId="47911A3E" w14:textId="77777777" w:rsidR="009A5DE3" w:rsidRDefault="009A5DE3" w:rsidP="009A5DE3">
      <w:pPr>
        <w:pStyle w:val="OptionDescription"/>
      </w:pPr>
      <w:r>
        <w:t>Used for DVB-T tuners only.</w:t>
      </w:r>
    </w:p>
    <w:p w14:paraId="24A88E62" w14:textId="77777777" w:rsidR="009A5DE3" w:rsidRDefault="009A5DE3" w:rsidP="009A5DE3">
      <w:pPr>
        <w:pStyle w:val="OptionDescription"/>
      </w:pPr>
      <w:r>
        <w:t xml:space="preserve">Error correction for high priority streams. See option </w:t>
      </w:r>
      <w:r w:rsidRPr="003F1BCB">
        <w:rPr>
          <w:rStyle w:val="Codeintext"/>
        </w:rPr>
        <w:t>--fec-inner</w:t>
      </w:r>
      <w:r>
        <w:t xml:space="preserve"> for</w:t>
      </w:r>
      <w:r w:rsidRPr="003D5C71">
        <w:t xml:space="preserve"> the list of possible values.</w:t>
      </w:r>
      <w:r>
        <w:t xml:space="preserve"> The default is </w:t>
      </w:r>
      <w:r w:rsidRPr="003F1BCB">
        <w:rPr>
          <w:rStyle w:val="Codeintext"/>
        </w:rPr>
        <w:t>auto</w:t>
      </w:r>
      <w:r>
        <w:t>.</w:t>
      </w:r>
    </w:p>
    <w:p w14:paraId="716B1D44" w14:textId="77777777" w:rsidR="000014E0" w:rsidRDefault="000014E0" w:rsidP="000014E0">
      <w:pPr>
        <w:pStyle w:val="OptionName"/>
      </w:pPr>
      <w:r>
        <w:t xml:space="preserve">--isdbt-layer-a-fec </w:t>
      </w:r>
      <w:r w:rsidRPr="000014E0">
        <w:rPr>
          <w:b w:val="0"/>
          <w:i/>
        </w:rPr>
        <w:t>value</w:t>
      </w:r>
    </w:p>
    <w:p w14:paraId="354EA779" w14:textId="77777777" w:rsidR="000014E0" w:rsidRDefault="000014E0" w:rsidP="000014E0">
      <w:pPr>
        <w:pStyle w:val="OptionDescription"/>
      </w:pPr>
      <w:r>
        <w:t>Used for ISDB-T tuners only.</w:t>
      </w:r>
    </w:p>
    <w:p w14:paraId="257BAAD8" w14:textId="77777777" w:rsidR="000014E0" w:rsidRDefault="000014E0" w:rsidP="000014E0">
      <w:pPr>
        <w:pStyle w:val="OptionDescription"/>
      </w:pPr>
      <w:r>
        <w:t>Error correction for layer A. The default is automatically detected.</w:t>
      </w:r>
    </w:p>
    <w:p w14:paraId="1455EACD" w14:textId="77777777" w:rsidR="000014E0" w:rsidRDefault="000014E0" w:rsidP="000014E0">
      <w:pPr>
        <w:pStyle w:val="OptionDescription"/>
      </w:pPr>
      <w:r>
        <w:t xml:space="preserve">Must be one of </w:t>
      </w:r>
      <w:r w:rsidRPr="000014E0">
        <w:rPr>
          <w:rStyle w:val="Codeintext"/>
        </w:rPr>
        <w:t>1/2</w:t>
      </w:r>
      <w:r>
        <w:t xml:space="preserve">, </w:t>
      </w:r>
      <w:r w:rsidRPr="000014E0">
        <w:rPr>
          <w:rStyle w:val="Codeintext"/>
        </w:rPr>
        <w:t>2/3</w:t>
      </w:r>
      <w:r>
        <w:t xml:space="preserve">, </w:t>
      </w:r>
      <w:r w:rsidRPr="000014E0">
        <w:rPr>
          <w:rStyle w:val="Codeintext"/>
        </w:rPr>
        <w:t>3/4</w:t>
      </w:r>
      <w:r>
        <w:t xml:space="preserve">, </w:t>
      </w:r>
      <w:r w:rsidRPr="000014E0">
        <w:rPr>
          <w:rStyle w:val="Codeintext"/>
        </w:rPr>
        <w:t>5/6</w:t>
      </w:r>
      <w:r>
        <w:t xml:space="preserve">, </w:t>
      </w:r>
      <w:r w:rsidRPr="000014E0">
        <w:rPr>
          <w:rStyle w:val="Codeintext"/>
        </w:rPr>
        <w:t>7/8</w:t>
      </w:r>
      <w:r>
        <w:t xml:space="preserve">, </w:t>
      </w:r>
      <w:r w:rsidRPr="000014E0">
        <w:rPr>
          <w:rStyle w:val="Codeintext"/>
        </w:rPr>
        <w:t>auto</w:t>
      </w:r>
      <w:r>
        <w:t>.</w:t>
      </w:r>
    </w:p>
    <w:p w14:paraId="3F1D7524" w14:textId="77777777" w:rsidR="000014E0" w:rsidRDefault="000014E0" w:rsidP="000C1CD6">
      <w:pPr>
        <w:pStyle w:val="OptionName"/>
      </w:pPr>
      <w:r>
        <w:t xml:space="preserve">--isdbt-layer-a-modulation </w:t>
      </w:r>
      <w:r w:rsidRPr="000C1CD6">
        <w:rPr>
          <w:b w:val="0"/>
          <w:i/>
        </w:rPr>
        <w:t>value</w:t>
      </w:r>
    </w:p>
    <w:p w14:paraId="6823C888" w14:textId="77777777" w:rsidR="000C1CD6" w:rsidRDefault="000014E0" w:rsidP="000014E0">
      <w:pPr>
        <w:pStyle w:val="OptionDescription"/>
      </w:pPr>
      <w:r>
        <w:t>Used for ISDB-T tuners only.</w:t>
      </w:r>
    </w:p>
    <w:p w14:paraId="3FD0FD2C" w14:textId="77777777" w:rsidR="000014E0" w:rsidRDefault="000014E0" w:rsidP="000C1CD6">
      <w:pPr>
        <w:pStyle w:val="OptionDescription"/>
      </w:pPr>
      <w:r>
        <w:t>Modulation for layer A. The default is</w:t>
      </w:r>
      <w:r w:rsidR="000C1CD6">
        <w:t xml:space="preserve"> </w:t>
      </w:r>
      <w:r>
        <w:t>automatically detected.</w:t>
      </w:r>
    </w:p>
    <w:p w14:paraId="4F8D4CD0" w14:textId="77777777" w:rsidR="000014E0" w:rsidRDefault="000014E0" w:rsidP="003E7DDA">
      <w:pPr>
        <w:pStyle w:val="OptionDescription"/>
      </w:pPr>
      <w:r>
        <w:t xml:space="preserve">Must be one of </w:t>
      </w:r>
      <w:r w:rsidR="003E7DDA" w:rsidRPr="003E7DDA">
        <w:rPr>
          <w:rStyle w:val="Codeintext"/>
        </w:rPr>
        <w:t>QPSK</w:t>
      </w:r>
      <w:r w:rsidR="003E7DDA">
        <w:t xml:space="preserve">, </w:t>
      </w:r>
      <w:r w:rsidR="003E7DDA" w:rsidRPr="003E7DDA">
        <w:rPr>
          <w:rStyle w:val="Codeintext"/>
        </w:rPr>
        <w:t>DQPSK</w:t>
      </w:r>
      <w:r w:rsidR="003E7DDA">
        <w:t xml:space="preserve">, </w:t>
      </w:r>
      <w:r w:rsidRPr="003E7DDA">
        <w:rPr>
          <w:rStyle w:val="Codeintext"/>
        </w:rPr>
        <w:t>16-QAM</w:t>
      </w:r>
      <w:r>
        <w:t xml:space="preserve">, </w:t>
      </w:r>
      <w:r w:rsidRPr="003E7DDA">
        <w:rPr>
          <w:rStyle w:val="Codeintext"/>
        </w:rPr>
        <w:t>64-QAM</w:t>
      </w:r>
      <w:r w:rsidR="003E7DDA">
        <w:t xml:space="preserve">, </w:t>
      </w:r>
      <w:r w:rsidRPr="003E7DDA">
        <w:rPr>
          <w:rStyle w:val="Codeintext"/>
        </w:rPr>
        <w:t>QAM</w:t>
      </w:r>
      <w:r w:rsidR="003E7DDA">
        <w:t xml:space="preserve"> (</w:t>
      </w:r>
      <w:r w:rsidR="003E7DDA" w:rsidRPr="003F1BCB">
        <w:t>auto</w:t>
      </w:r>
      <w:r w:rsidR="003E7DDA">
        <w:t>)</w:t>
      </w:r>
      <w:r>
        <w:t>.</w:t>
      </w:r>
    </w:p>
    <w:p w14:paraId="7AC89A81" w14:textId="77777777" w:rsidR="000014E0" w:rsidRDefault="000014E0" w:rsidP="00C254BA">
      <w:pPr>
        <w:pStyle w:val="OptionName"/>
      </w:pPr>
      <w:r>
        <w:t xml:space="preserve">--isdbt-layer-a-segment-count </w:t>
      </w:r>
      <w:r w:rsidRPr="00C254BA">
        <w:rPr>
          <w:b w:val="0"/>
          <w:i/>
        </w:rPr>
        <w:t>value</w:t>
      </w:r>
    </w:p>
    <w:p w14:paraId="7CDC49FC" w14:textId="77777777" w:rsidR="00C254BA" w:rsidRDefault="000014E0" w:rsidP="000014E0">
      <w:pPr>
        <w:pStyle w:val="OptionDescription"/>
      </w:pPr>
      <w:r>
        <w:t>Used for ISDB-T tuners only.</w:t>
      </w:r>
    </w:p>
    <w:p w14:paraId="2A0F43F5" w14:textId="77777777" w:rsidR="000014E0" w:rsidRDefault="000014E0" w:rsidP="00C254BA">
      <w:pPr>
        <w:pStyle w:val="OptionDescription"/>
      </w:pPr>
      <w:r>
        <w:t>Number of segments for layer A. Possible</w:t>
      </w:r>
      <w:r w:rsidR="00C254BA">
        <w:t xml:space="preserve"> </w:t>
      </w:r>
      <w:r>
        <w:t>values: 0 to 13. The default is automatically detected.</w:t>
      </w:r>
    </w:p>
    <w:p w14:paraId="26AEC7C7" w14:textId="77777777" w:rsidR="000014E0" w:rsidRDefault="000014E0" w:rsidP="00C254BA">
      <w:pPr>
        <w:pStyle w:val="OptionName"/>
      </w:pPr>
      <w:r>
        <w:t xml:space="preserve">--isdbt-layer-a-time-interleaving </w:t>
      </w:r>
      <w:r w:rsidRPr="00C254BA">
        <w:rPr>
          <w:b w:val="0"/>
          <w:i/>
        </w:rPr>
        <w:t>value</w:t>
      </w:r>
    </w:p>
    <w:p w14:paraId="1A32D27F" w14:textId="77777777" w:rsidR="00C254BA" w:rsidRDefault="000014E0" w:rsidP="000014E0">
      <w:pPr>
        <w:pStyle w:val="OptionDescription"/>
      </w:pPr>
      <w:r>
        <w:t>Used for ISDB-T tuners only.</w:t>
      </w:r>
    </w:p>
    <w:p w14:paraId="2AC20444" w14:textId="77777777" w:rsidR="000014E0" w:rsidRDefault="000014E0" w:rsidP="00C254BA">
      <w:pPr>
        <w:pStyle w:val="OptionDescription"/>
      </w:pPr>
      <w:r>
        <w:t>Time interleaving for layer A. Possible</w:t>
      </w:r>
      <w:r w:rsidR="00C254BA">
        <w:t xml:space="preserve"> </w:t>
      </w:r>
      <w:r>
        <w:t>values: 0 to 3. The default is automatically detected.</w:t>
      </w:r>
    </w:p>
    <w:p w14:paraId="702A6C08" w14:textId="77777777" w:rsidR="000014E0" w:rsidRDefault="000014E0" w:rsidP="00C254BA">
      <w:pPr>
        <w:pStyle w:val="OptionName"/>
      </w:pPr>
      <w:r>
        <w:t xml:space="preserve">--isdbt-layer-b-fec </w:t>
      </w:r>
      <w:r w:rsidRPr="00C254BA">
        <w:rPr>
          <w:b w:val="0"/>
          <w:i/>
        </w:rPr>
        <w:t>value</w:t>
      </w:r>
    </w:p>
    <w:p w14:paraId="267F6C1D" w14:textId="77777777" w:rsidR="00C254BA" w:rsidRDefault="00C254BA" w:rsidP="00C254BA">
      <w:pPr>
        <w:pStyle w:val="OptionDescription"/>
      </w:pPr>
      <w:r>
        <w:t>Used for ISDB-T tuners only.</w:t>
      </w:r>
    </w:p>
    <w:p w14:paraId="01635C19" w14:textId="77777777" w:rsidR="00C254BA" w:rsidRDefault="00C254BA" w:rsidP="00C254BA">
      <w:pPr>
        <w:pStyle w:val="OptionDescription"/>
      </w:pPr>
      <w:r>
        <w:t>Error correction for layer B. The default is automatically detected.</w:t>
      </w:r>
    </w:p>
    <w:p w14:paraId="5BD0CA1A" w14:textId="77777777" w:rsidR="00C254BA" w:rsidRDefault="00C254BA" w:rsidP="00C254BA">
      <w:pPr>
        <w:pStyle w:val="OptionDescription"/>
      </w:pPr>
      <w:r>
        <w:t xml:space="preserve">Must be one of </w:t>
      </w:r>
      <w:r w:rsidRPr="000014E0">
        <w:rPr>
          <w:rStyle w:val="Codeintext"/>
        </w:rPr>
        <w:t>1/2</w:t>
      </w:r>
      <w:r>
        <w:t xml:space="preserve">, </w:t>
      </w:r>
      <w:r w:rsidRPr="000014E0">
        <w:rPr>
          <w:rStyle w:val="Codeintext"/>
        </w:rPr>
        <w:t>2/3</w:t>
      </w:r>
      <w:r>
        <w:t xml:space="preserve">, </w:t>
      </w:r>
      <w:r w:rsidRPr="000014E0">
        <w:rPr>
          <w:rStyle w:val="Codeintext"/>
        </w:rPr>
        <w:t>3/4</w:t>
      </w:r>
      <w:r>
        <w:t xml:space="preserve">, </w:t>
      </w:r>
      <w:r w:rsidRPr="000014E0">
        <w:rPr>
          <w:rStyle w:val="Codeintext"/>
        </w:rPr>
        <w:t>5/6</w:t>
      </w:r>
      <w:r>
        <w:t xml:space="preserve">, </w:t>
      </w:r>
      <w:r w:rsidRPr="000014E0">
        <w:rPr>
          <w:rStyle w:val="Codeintext"/>
        </w:rPr>
        <w:t>7/8</w:t>
      </w:r>
      <w:r>
        <w:t xml:space="preserve">, </w:t>
      </w:r>
      <w:r w:rsidRPr="000014E0">
        <w:rPr>
          <w:rStyle w:val="Codeintext"/>
        </w:rPr>
        <w:t>auto</w:t>
      </w:r>
      <w:r>
        <w:t>.</w:t>
      </w:r>
    </w:p>
    <w:p w14:paraId="73E628ED" w14:textId="77777777" w:rsidR="000014E0" w:rsidRDefault="000014E0" w:rsidP="00E47224">
      <w:pPr>
        <w:pStyle w:val="OptionName"/>
      </w:pPr>
      <w:r>
        <w:t xml:space="preserve">--isdbt-layer-b-modulation </w:t>
      </w:r>
      <w:r w:rsidRPr="00E47224">
        <w:rPr>
          <w:b w:val="0"/>
          <w:i/>
        </w:rPr>
        <w:t>value</w:t>
      </w:r>
    </w:p>
    <w:p w14:paraId="5FBCFD76" w14:textId="77777777" w:rsidR="00E47224" w:rsidRDefault="00E47224" w:rsidP="00E47224">
      <w:pPr>
        <w:pStyle w:val="OptionDescription"/>
      </w:pPr>
      <w:r>
        <w:t>Used for ISDB-T tuners only.</w:t>
      </w:r>
    </w:p>
    <w:p w14:paraId="70549153" w14:textId="77777777" w:rsidR="00E47224" w:rsidRDefault="00E47224" w:rsidP="00E47224">
      <w:pPr>
        <w:pStyle w:val="OptionDescription"/>
      </w:pPr>
      <w:r>
        <w:t>Modulation for layer B. The default is automatically detected.</w:t>
      </w:r>
    </w:p>
    <w:p w14:paraId="775807D9" w14:textId="77777777" w:rsidR="00E47224" w:rsidRDefault="00E47224" w:rsidP="00E47224">
      <w:pPr>
        <w:pStyle w:val="OptionDescription"/>
      </w:pPr>
      <w:r>
        <w:t xml:space="preserve">Must be one of </w:t>
      </w:r>
      <w:r w:rsidRPr="003E7DDA">
        <w:rPr>
          <w:rStyle w:val="Codeintext"/>
        </w:rPr>
        <w:t>QPSK</w:t>
      </w:r>
      <w:r>
        <w:t xml:space="preserve">, </w:t>
      </w:r>
      <w:r w:rsidRPr="003E7DDA">
        <w:rPr>
          <w:rStyle w:val="Codeintext"/>
        </w:rPr>
        <w:t>DQPSK</w:t>
      </w:r>
      <w:r>
        <w:t xml:space="preserve">, </w:t>
      </w:r>
      <w:r w:rsidRPr="003E7DDA">
        <w:rPr>
          <w:rStyle w:val="Codeintext"/>
        </w:rPr>
        <w:t>16-QAM</w:t>
      </w:r>
      <w:r>
        <w:t xml:space="preserve">, </w:t>
      </w:r>
      <w:r w:rsidRPr="003E7DDA">
        <w:rPr>
          <w:rStyle w:val="Codeintext"/>
        </w:rPr>
        <w:t>64-QAM</w:t>
      </w:r>
      <w:r>
        <w:t xml:space="preserve">, </w:t>
      </w:r>
      <w:r w:rsidRPr="003E7DDA">
        <w:rPr>
          <w:rStyle w:val="Codeintext"/>
        </w:rPr>
        <w:t>QAM</w:t>
      </w:r>
      <w:r>
        <w:t xml:space="preserve"> (auto).</w:t>
      </w:r>
    </w:p>
    <w:p w14:paraId="073202DA" w14:textId="77777777" w:rsidR="000014E0" w:rsidRDefault="000014E0" w:rsidP="00E47224">
      <w:pPr>
        <w:pStyle w:val="OptionName"/>
      </w:pPr>
      <w:r>
        <w:lastRenderedPageBreak/>
        <w:t xml:space="preserve">--isdbt-layer-b-segment-count </w:t>
      </w:r>
      <w:r w:rsidRPr="00E47224">
        <w:rPr>
          <w:b w:val="0"/>
          <w:i/>
        </w:rPr>
        <w:t>value</w:t>
      </w:r>
    </w:p>
    <w:p w14:paraId="24A411C8" w14:textId="77777777" w:rsidR="00E47224" w:rsidRDefault="00E47224" w:rsidP="00E47224">
      <w:pPr>
        <w:pStyle w:val="OptionDescription"/>
      </w:pPr>
      <w:r>
        <w:t>Used for ISDB-T tuners only.</w:t>
      </w:r>
    </w:p>
    <w:p w14:paraId="454ADC0E" w14:textId="77777777" w:rsidR="00E47224" w:rsidRDefault="00E47224" w:rsidP="00E47224">
      <w:pPr>
        <w:pStyle w:val="OptionDescription"/>
      </w:pPr>
      <w:r>
        <w:t>Number of segments for layer B. Possible values: 0 to 13. The default is automatically detected.</w:t>
      </w:r>
    </w:p>
    <w:p w14:paraId="63E8D9FA" w14:textId="77777777" w:rsidR="000014E0" w:rsidRDefault="000014E0" w:rsidP="00E47224">
      <w:pPr>
        <w:pStyle w:val="OptionName"/>
      </w:pPr>
      <w:r>
        <w:t xml:space="preserve">--isdbt-layer-b-time-interleaving </w:t>
      </w:r>
      <w:r w:rsidRPr="00E47224">
        <w:rPr>
          <w:b w:val="0"/>
          <w:i/>
        </w:rPr>
        <w:t>value</w:t>
      </w:r>
    </w:p>
    <w:p w14:paraId="76FF444D" w14:textId="77777777" w:rsidR="00E47224" w:rsidRDefault="00E47224" w:rsidP="00E47224">
      <w:pPr>
        <w:pStyle w:val="OptionDescription"/>
      </w:pPr>
      <w:r>
        <w:t>Used for ISDB-T tuners only.</w:t>
      </w:r>
    </w:p>
    <w:p w14:paraId="39EC412C" w14:textId="77777777" w:rsidR="00E47224" w:rsidRDefault="00E47224" w:rsidP="00E47224">
      <w:pPr>
        <w:pStyle w:val="OptionDescription"/>
      </w:pPr>
      <w:r>
        <w:t>Time interleaving for layer B. Possible values: 0 to 3. The default is automatically detected.</w:t>
      </w:r>
    </w:p>
    <w:p w14:paraId="378D10EC" w14:textId="77777777" w:rsidR="000014E0" w:rsidRDefault="000014E0" w:rsidP="009D02A2">
      <w:pPr>
        <w:pStyle w:val="OptionName"/>
      </w:pPr>
      <w:r>
        <w:t xml:space="preserve">--isdbt-layer-c-fec </w:t>
      </w:r>
      <w:r w:rsidRPr="009D02A2">
        <w:rPr>
          <w:b w:val="0"/>
          <w:i/>
        </w:rPr>
        <w:t>value</w:t>
      </w:r>
    </w:p>
    <w:p w14:paraId="39CF02B4" w14:textId="77777777" w:rsidR="009D02A2" w:rsidRDefault="009D02A2" w:rsidP="009D02A2">
      <w:pPr>
        <w:pStyle w:val="OptionDescription"/>
      </w:pPr>
      <w:r>
        <w:t>Used for ISDB-T tuners only.</w:t>
      </w:r>
    </w:p>
    <w:p w14:paraId="55A78C7B" w14:textId="77777777" w:rsidR="009D02A2" w:rsidRDefault="009D02A2" w:rsidP="009D02A2">
      <w:pPr>
        <w:pStyle w:val="OptionDescription"/>
      </w:pPr>
      <w:r>
        <w:t>Error correction for layer C. The default is automatically detected.</w:t>
      </w:r>
    </w:p>
    <w:p w14:paraId="17C52367" w14:textId="77777777" w:rsidR="009D02A2" w:rsidRDefault="009D02A2" w:rsidP="009D02A2">
      <w:pPr>
        <w:pStyle w:val="OptionDescription"/>
      </w:pPr>
      <w:r>
        <w:t xml:space="preserve">Must be one of </w:t>
      </w:r>
      <w:r w:rsidRPr="000014E0">
        <w:rPr>
          <w:rStyle w:val="Codeintext"/>
        </w:rPr>
        <w:t>1/2</w:t>
      </w:r>
      <w:r>
        <w:t xml:space="preserve">, </w:t>
      </w:r>
      <w:r w:rsidRPr="000014E0">
        <w:rPr>
          <w:rStyle w:val="Codeintext"/>
        </w:rPr>
        <w:t>2/3</w:t>
      </w:r>
      <w:r>
        <w:t xml:space="preserve">, </w:t>
      </w:r>
      <w:r w:rsidRPr="000014E0">
        <w:rPr>
          <w:rStyle w:val="Codeintext"/>
        </w:rPr>
        <w:t>3/4</w:t>
      </w:r>
      <w:r>
        <w:t xml:space="preserve">, </w:t>
      </w:r>
      <w:r w:rsidRPr="000014E0">
        <w:rPr>
          <w:rStyle w:val="Codeintext"/>
        </w:rPr>
        <w:t>5/6</w:t>
      </w:r>
      <w:r>
        <w:t xml:space="preserve">, </w:t>
      </w:r>
      <w:r w:rsidRPr="000014E0">
        <w:rPr>
          <w:rStyle w:val="Codeintext"/>
        </w:rPr>
        <w:t>7/8</w:t>
      </w:r>
      <w:r>
        <w:t xml:space="preserve">, </w:t>
      </w:r>
      <w:r w:rsidRPr="000014E0">
        <w:rPr>
          <w:rStyle w:val="Codeintext"/>
        </w:rPr>
        <w:t>auto</w:t>
      </w:r>
      <w:r>
        <w:t>.</w:t>
      </w:r>
    </w:p>
    <w:p w14:paraId="00EBDC4C" w14:textId="77777777" w:rsidR="000014E0" w:rsidRDefault="000014E0" w:rsidP="009D02A2">
      <w:pPr>
        <w:pStyle w:val="OptionName"/>
      </w:pPr>
      <w:r>
        <w:t xml:space="preserve">--isdbt-layer-c-modulation </w:t>
      </w:r>
      <w:r w:rsidRPr="009D02A2">
        <w:rPr>
          <w:b w:val="0"/>
          <w:i/>
        </w:rPr>
        <w:t>value</w:t>
      </w:r>
    </w:p>
    <w:p w14:paraId="736EF3B9" w14:textId="77777777" w:rsidR="009D02A2" w:rsidRDefault="009D02A2" w:rsidP="009D02A2">
      <w:pPr>
        <w:pStyle w:val="OptionDescription"/>
      </w:pPr>
      <w:r>
        <w:t>Used for ISDB-T tuners only.</w:t>
      </w:r>
    </w:p>
    <w:p w14:paraId="0288EF2E" w14:textId="77777777" w:rsidR="009D02A2" w:rsidRDefault="009D02A2" w:rsidP="009D02A2">
      <w:pPr>
        <w:pStyle w:val="OptionDescription"/>
      </w:pPr>
      <w:r>
        <w:t>Modulation for layer C. The default is automatically detected.</w:t>
      </w:r>
    </w:p>
    <w:p w14:paraId="5A4C772D" w14:textId="77777777" w:rsidR="009D02A2" w:rsidRDefault="009D02A2" w:rsidP="009D02A2">
      <w:pPr>
        <w:pStyle w:val="OptionDescription"/>
      </w:pPr>
      <w:r>
        <w:t xml:space="preserve">Must be one of </w:t>
      </w:r>
      <w:r w:rsidRPr="003E7DDA">
        <w:rPr>
          <w:rStyle w:val="Codeintext"/>
        </w:rPr>
        <w:t>QPSK</w:t>
      </w:r>
      <w:r>
        <w:t xml:space="preserve">, </w:t>
      </w:r>
      <w:r w:rsidRPr="003E7DDA">
        <w:rPr>
          <w:rStyle w:val="Codeintext"/>
        </w:rPr>
        <w:t>DQPSK</w:t>
      </w:r>
      <w:r>
        <w:t xml:space="preserve">, </w:t>
      </w:r>
      <w:r w:rsidRPr="003E7DDA">
        <w:rPr>
          <w:rStyle w:val="Codeintext"/>
        </w:rPr>
        <w:t>16-QAM</w:t>
      </w:r>
      <w:r>
        <w:t xml:space="preserve">, </w:t>
      </w:r>
      <w:r w:rsidRPr="003E7DDA">
        <w:rPr>
          <w:rStyle w:val="Codeintext"/>
        </w:rPr>
        <w:t>64-QAM</w:t>
      </w:r>
      <w:r>
        <w:t xml:space="preserve">, </w:t>
      </w:r>
      <w:r w:rsidRPr="003E7DDA">
        <w:rPr>
          <w:rStyle w:val="Codeintext"/>
        </w:rPr>
        <w:t>QAM</w:t>
      </w:r>
      <w:r>
        <w:t xml:space="preserve"> (auto).</w:t>
      </w:r>
    </w:p>
    <w:p w14:paraId="4284CD6B" w14:textId="77777777" w:rsidR="000014E0" w:rsidRDefault="000014E0" w:rsidP="009D02A2">
      <w:pPr>
        <w:pStyle w:val="OptionName"/>
      </w:pPr>
      <w:r>
        <w:t xml:space="preserve">--isdbt-layer-c-segment-count </w:t>
      </w:r>
      <w:r w:rsidRPr="009D02A2">
        <w:rPr>
          <w:b w:val="0"/>
          <w:i/>
        </w:rPr>
        <w:t>value</w:t>
      </w:r>
    </w:p>
    <w:p w14:paraId="7BC96B11" w14:textId="77777777" w:rsidR="009D02A2" w:rsidRDefault="009D02A2" w:rsidP="009D02A2">
      <w:pPr>
        <w:pStyle w:val="OptionDescription"/>
      </w:pPr>
      <w:r>
        <w:t>Used for ISDB-T tuners only.</w:t>
      </w:r>
    </w:p>
    <w:p w14:paraId="791D6C46" w14:textId="77777777" w:rsidR="009D02A2" w:rsidRDefault="009D02A2" w:rsidP="009D02A2">
      <w:pPr>
        <w:pStyle w:val="OptionDescription"/>
      </w:pPr>
      <w:r>
        <w:t>Number of segments for layer C. Possible values: 0 to 13. The default is automatically detected.</w:t>
      </w:r>
    </w:p>
    <w:p w14:paraId="78CFB86E" w14:textId="77777777" w:rsidR="000014E0" w:rsidRDefault="000014E0" w:rsidP="009D02A2">
      <w:pPr>
        <w:pStyle w:val="OptionName"/>
      </w:pPr>
      <w:r>
        <w:t xml:space="preserve">--isdbt-layer-c-time-interleaving </w:t>
      </w:r>
      <w:r w:rsidRPr="009D02A2">
        <w:rPr>
          <w:b w:val="0"/>
          <w:i/>
        </w:rPr>
        <w:t>value</w:t>
      </w:r>
    </w:p>
    <w:p w14:paraId="53E34FAB" w14:textId="77777777" w:rsidR="009D02A2" w:rsidRDefault="009D02A2" w:rsidP="009D02A2">
      <w:pPr>
        <w:pStyle w:val="OptionDescription"/>
      </w:pPr>
      <w:r>
        <w:t>Used for ISDB-T tuners only.</w:t>
      </w:r>
    </w:p>
    <w:p w14:paraId="527428C3" w14:textId="77777777" w:rsidR="009D02A2" w:rsidRDefault="009D02A2" w:rsidP="009D02A2">
      <w:pPr>
        <w:pStyle w:val="OptionDescription"/>
      </w:pPr>
      <w:r>
        <w:t>Time interleaving for layer C. Possible values: 0 to 3. The default is automatically detected.</w:t>
      </w:r>
    </w:p>
    <w:p w14:paraId="4D4CB248" w14:textId="77777777" w:rsidR="000014E0" w:rsidRDefault="000014E0" w:rsidP="009D02A2">
      <w:pPr>
        <w:pStyle w:val="OptionName"/>
      </w:pPr>
      <w:r>
        <w:t xml:space="preserve">--isdbt-layers </w:t>
      </w:r>
      <w:r w:rsidRPr="009D02A2">
        <w:rPr>
          <w:b w:val="0"/>
        </w:rPr>
        <w:t>'</w:t>
      </w:r>
      <w:r w:rsidRPr="009D02A2">
        <w:rPr>
          <w:b w:val="0"/>
          <w:i/>
        </w:rPr>
        <w:t>string</w:t>
      </w:r>
      <w:r w:rsidRPr="009D02A2">
        <w:rPr>
          <w:b w:val="0"/>
        </w:rPr>
        <w:t>'</w:t>
      </w:r>
    </w:p>
    <w:p w14:paraId="12604E26" w14:textId="77777777" w:rsidR="009D02A2" w:rsidRDefault="000014E0" w:rsidP="000014E0">
      <w:pPr>
        <w:pStyle w:val="OptionDescription"/>
      </w:pPr>
      <w:r>
        <w:t>Used for ISDB-T tuners only.</w:t>
      </w:r>
    </w:p>
    <w:p w14:paraId="13A2C10E" w14:textId="77777777" w:rsidR="009D02A2" w:rsidRDefault="000014E0" w:rsidP="009D02A2">
      <w:pPr>
        <w:pStyle w:val="OptionDescription"/>
      </w:pPr>
      <w:r>
        <w:t>Hierarchical reception in ISDB-T is achieved</w:t>
      </w:r>
      <w:r w:rsidR="009D02A2">
        <w:t xml:space="preserve"> </w:t>
      </w:r>
      <w:r>
        <w:t>by enabling or disabling layers in the decoding process. The specified</w:t>
      </w:r>
      <w:r w:rsidR="009D02A2">
        <w:t xml:space="preserve"> </w:t>
      </w:r>
      <w:r>
        <w:t>string contains a combination of characters '</w:t>
      </w:r>
      <w:r w:rsidRPr="003F1BCB">
        <w:rPr>
          <w:rStyle w:val="Codeintext"/>
        </w:rPr>
        <w:t>A</w:t>
      </w:r>
      <w:r>
        <w:t>', '</w:t>
      </w:r>
      <w:r w:rsidRPr="003F1BCB">
        <w:rPr>
          <w:rStyle w:val="Codeintext"/>
        </w:rPr>
        <w:t>B</w:t>
      </w:r>
      <w:r>
        <w:t>', '</w:t>
      </w:r>
      <w:r w:rsidRPr="003F1BCB">
        <w:rPr>
          <w:rStyle w:val="Codeintext"/>
        </w:rPr>
        <w:t>C</w:t>
      </w:r>
      <w:r>
        <w:t>', indicating</w:t>
      </w:r>
      <w:r w:rsidR="009D02A2">
        <w:t xml:space="preserve"> </w:t>
      </w:r>
      <w:r>
        <w:t>which layers shall be used.</w:t>
      </w:r>
    </w:p>
    <w:p w14:paraId="65D4E0DE" w14:textId="77777777" w:rsidR="000014E0" w:rsidRDefault="000014E0" w:rsidP="009D02A2">
      <w:pPr>
        <w:pStyle w:val="OptionDescription"/>
      </w:pPr>
      <w:r>
        <w:t xml:space="preserve">The default is </w:t>
      </w:r>
      <w:r w:rsidRPr="009D02A2">
        <w:rPr>
          <w:rStyle w:val="Codeintext"/>
        </w:rPr>
        <w:t>ABC</w:t>
      </w:r>
      <w:r>
        <w:t xml:space="preserve"> (all layers).</w:t>
      </w:r>
    </w:p>
    <w:p w14:paraId="32C399FD" w14:textId="77777777" w:rsidR="000014E0" w:rsidRDefault="000014E0" w:rsidP="009D02A2">
      <w:pPr>
        <w:pStyle w:val="OptionName"/>
      </w:pPr>
      <w:r>
        <w:t>--isdbt-partial-reception</w:t>
      </w:r>
    </w:p>
    <w:p w14:paraId="14F7439F" w14:textId="77777777" w:rsidR="009D02A2" w:rsidRDefault="000014E0" w:rsidP="000014E0">
      <w:pPr>
        <w:pStyle w:val="OptionDescription"/>
      </w:pPr>
      <w:r>
        <w:t>Used for ISDB-T tuners only.</w:t>
      </w:r>
    </w:p>
    <w:p w14:paraId="6CE9F3E4" w14:textId="77777777" w:rsidR="000014E0" w:rsidRDefault="000014E0" w:rsidP="000014E0">
      <w:pPr>
        <w:pStyle w:val="OptionDescription"/>
      </w:pPr>
      <w:r>
        <w:t>Specify that the reception of the ISDB-T</w:t>
      </w:r>
      <w:r w:rsidR="009D02A2">
        <w:t xml:space="preserve"> </w:t>
      </w:r>
      <w:r>
        <w:t>channel is in partial reception mode. The default is automatically</w:t>
      </w:r>
      <w:r w:rsidR="009D02A2">
        <w:t xml:space="preserve"> </w:t>
      </w:r>
      <w:r>
        <w:t>detected.</w:t>
      </w:r>
    </w:p>
    <w:p w14:paraId="663E5674" w14:textId="77777777" w:rsidR="00250829" w:rsidRDefault="00250829" w:rsidP="00250829">
      <w:pPr>
        <w:pStyle w:val="OptionName"/>
      </w:pPr>
      <w:r>
        <w:t xml:space="preserve">--isi </w:t>
      </w:r>
      <w:r w:rsidRPr="00250829">
        <w:rPr>
          <w:b w:val="0"/>
          <w:i/>
        </w:rPr>
        <w:t>value</w:t>
      </w:r>
    </w:p>
    <w:p w14:paraId="00879E40" w14:textId="77777777" w:rsidR="00250829" w:rsidRDefault="00250829" w:rsidP="00250829">
      <w:pPr>
        <w:pStyle w:val="OptionDescription"/>
      </w:pPr>
      <w:r>
        <w:t>Used for DVB-S2 tuners only.</w:t>
      </w:r>
    </w:p>
    <w:p w14:paraId="6DCEA542" w14:textId="77777777" w:rsidR="00250829" w:rsidRDefault="00250829" w:rsidP="00250829">
      <w:pPr>
        <w:pStyle w:val="OptionDescription"/>
      </w:pPr>
      <w:r>
        <w:t xml:space="preserve">Specify the Input Stream Id (ISI) number to select, from 0 to 255. </w:t>
      </w:r>
      <w:r w:rsidR="002A45E2" w:rsidRPr="002A45E2">
        <w:t xml:space="preserve">Used with </w:t>
      </w:r>
      <w:r w:rsidR="001674B1">
        <w:t>multi-stream</w:t>
      </w:r>
      <w:r w:rsidR="002A45E2" w:rsidRPr="002A45E2">
        <w:t xml:space="preserve">, see </w:t>
      </w:r>
      <w:r>
        <w:t xml:space="preserve">also options </w:t>
      </w:r>
      <w:r w:rsidRPr="00250829">
        <w:rPr>
          <w:rStyle w:val="Codeintext"/>
        </w:rPr>
        <w:t>--pls-code</w:t>
      </w:r>
      <w:r>
        <w:t xml:space="preserve"> and </w:t>
      </w:r>
      <w:r w:rsidRPr="00250829">
        <w:rPr>
          <w:rStyle w:val="Codeintext"/>
        </w:rPr>
        <w:t>--pls-</w:t>
      </w:r>
      <w:r>
        <w:rPr>
          <w:rStyle w:val="Codeintext"/>
        </w:rPr>
        <w:t>m</w:t>
      </w:r>
      <w:r w:rsidRPr="00250829">
        <w:rPr>
          <w:rStyle w:val="Codeintext"/>
        </w:rPr>
        <w:t>ode</w:t>
      </w:r>
      <w:r>
        <w:t>.</w:t>
      </w:r>
    </w:p>
    <w:p w14:paraId="2BA6D508" w14:textId="77777777" w:rsidR="00250829" w:rsidRDefault="00250829" w:rsidP="00250829">
      <w:pPr>
        <w:pStyle w:val="OptionDescription"/>
      </w:pPr>
      <w:r>
        <w:t xml:space="preserve">The default is to keep the entire stream, without </w:t>
      </w:r>
      <w:r w:rsidR="001674B1">
        <w:t>multi-stream</w:t>
      </w:r>
      <w:r>
        <w:t xml:space="preserve"> selection.</w:t>
      </w:r>
    </w:p>
    <w:p w14:paraId="3A476342" w14:textId="77777777" w:rsidR="00250829" w:rsidRDefault="00250829" w:rsidP="00250829">
      <w:pPr>
        <w:pStyle w:val="OptionDescription"/>
        <w:rPr>
          <w:lang w:eastAsia="fr-FR"/>
        </w:rPr>
      </w:pPr>
      <w:r>
        <w:rPr>
          <w:lang w:eastAsia="fr-FR"/>
        </w:rPr>
        <w:t xml:space="preserve">Warning: this option is supported on Linux only. Currently, Windows provides no support for </w:t>
      </w:r>
      <w:r w:rsidR="001674B1">
        <w:rPr>
          <w:lang w:eastAsia="fr-FR"/>
        </w:rPr>
        <w:t>multi-stream</w:t>
      </w:r>
      <w:r>
        <w:rPr>
          <w:lang w:eastAsia="fr-FR"/>
        </w:rPr>
        <w:t>.</w:t>
      </w:r>
    </w:p>
    <w:p w14:paraId="5FB79C2A" w14:textId="77777777" w:rsidR="00D462A6" w:rsidRDefault="00D462A6" w:rsidP="00D462A6">
      <w:pPr>
        <w:pStyle w:val="OptionName"/>
      </w:pPr>
      <w:r>
        <w:t>--japan</w:t>
      </w:r>
    </w:p>
    <w:p w14:paraId="21EED226" w14:textId="77777777" w:rsidR="00D462A6" w:rsidRDefault="00D462A6" w:rsidP="00D462A6">
      <w:pPr>
        <w:pStyle w:val="OptionDescription"/>
      </w:pPr>
      <w:r>
        <w:t xml:space="preserve">A synonym for </w:t>
      </w:r>
      <w:r w:rsidRPr="00CE6802">
        <w:rPr>
          <w:rStyle w:val="Codeintext"/>
        </w:rPr>
        <w:t>--hf-band-region japan</w:t>
      </w:r>
      <w:r>
        <w:t>.</w:t>
      </w:r>
    </w:p>
    <w:p w14:paraId="6200BBF1" w14:textId="77777777" w:rsidR="009A5DE3" w:rsidRDefault="009A5DE3" w:rsidP="009A5DE3">
      <w:pPr>
        <w:pStyle w:val="OptionName"/>
      </w:pPr>
      <w:r>
        <w:lastRenderedPageBreak/>
        <w:t xml:space="preserve">--low-priority-fec </w:t>
      </w:r>
      <w:r w:rsidRPr="00555E0A">
        <w:rPr>
          <w:b w:val="0"/>
          <w:i/>
        </w:rPr>
        <w:t>value</w:t>
      </w:r>
    </w:p>
    <w:p w14:paraId="5136F8F9" w14:textId="77777777" w:rsidR="009A5DE3" w:rsidRDefault="009A5DE3" w:rsidP="009A5DE3">
      <w:pPr>
        <w:pStyle w:val="OptionDescription"/>
      </w:pPr>
      <w:r>
        <w:t>Used for DVB-T tuners only.</w:t>
      </w:r>
    </w:p>
    <w:p w14:paraId="44FA3BED" w14:textId="77777777" w:rsidR="009A5DE3" w:rsidRDefault="009A5DE3" w:rsidP="009A5DE3">
      <w:pPr>
        <w:pStyle w:val="OptionDescription"/>
      </w:pPr>
      <w:r>
        <w:t xml:space="preserve">Error correction for low priority streams. See option </w:t>
      </w:r>
      <w:r w:rsidRPr="00BD454F">
        <w:rPr>
          <w:rStyle w:val="Codeintext"/>
        </w:rPr>
        <w:t>--fec-inner</w:t>
      </w:r>
      <w:r>
        <w:t xml:space="preserve"> for</w:t>
      </w:r>
      <w:r w:rsidRPr="003D5C71">
        <w:t xml:space="preserve"> the list of possible values.</w:t>
      </w:r>
      <w:r>
        <w:t xml:space="preserve"> The default is </w:t>
      </w:r>
      <w:r w:rsidRPr="00BD454F">
        <w:rPr>
          <w:rStyle w:val="Codeintext"/>
        </w:rPr>
        <w:t>auto</w:t>
      </w:r>
      <w:r>
        <w:t>.</w:t>
      </w:r>
    </w:p>
    <w:p w14:paraId="4ED9DA46" w14:textId="77777777" w:rsidR="009A5DE3" w:rsidRDefault="009A5DE3" w:rsidP="009A5DE3">
      <w:pPr>
        <w:pStyle w:val="OptionName"/>
      </w:pPr>
      <w:r>
        <w:t xml:space="preserve">-m </w:t>
      </w:r>
      <w:r w:rsidRPr="00555E0A">
        <w:rPr>
          <w:b w:val="0"/>
          <w:i/>
        </w:rPr>
        <w:t>value</w:t>
      </w:r>
      <w:r>
        <w:br/>
        <w:t xml:space="preserve">--modulation </w:t>
      </w:r>
      <w:r w:rsidRPr="00555E0A">
        <w:rPr>
          <w:b w:val="0"/>
          <w:i/>
        </w:rPr>
        <w:t>value</w:t>
      </w:r>
    </w:p>
    <w:p w14:paraId="16978DD8" w14:textId="77777777" w:rsidR="001F5D53" w:rsidRDefault="001F5D53" w:rsidP="001F5D53">
      <w:pPr>
        <w:pStyle w:val="OptionDescription"/>
      </w:pPr>
      <w:r>
        <w:t>Used for DVB-C, DVB-T, DVB-S2 and ATSC tuners.</w:t>
      </w:r>
    </w:p>
    <w:p w14:paraId="4F2945D9" w14:textId="77777777" w:rsidR="009A5DE3" w:rsidRDefault="009A5DE3" w:rsidP="009A5DE3">
      <w:pPr>
        <w:pStyle w:val="OptionDescription"/>
      </w:pPr>
      <w:r>
        <w:t xml:space="preserve">Modulation type (aka </w:t>
      </w:r>
      <w:r>
        <w:rPr>
          <w:i/>
        </w:rPr>
        <w:t>constellation</w:t>
      </w:r>
      <w:r>
        <w:t xml:space="preserve"> for DVB-T). Must be one of </w:t>
      </w:r>
      <w:r w:rsidRPr="00BD454F">
        <w:rPr>
          <w:rStyle w:val="Codeintext"/>
        </w:rPr>
        <w:t>QPSK</w:t>
      </w:r>
      <w:r>
        <w:t xml:space="preserve">, </w:t>
      </w:r>
      <w:r w:rsidRPr="00BD454F">
        <w:rPr>
          <w:rStyle w:val="Codeintext"/>
        </w:rPr>
        <w:t>8-PSK</w:t>
      </w:r>
      <w:r>
        <w:t>,</w:t>
      </w:r>
      <w:r w:rsidR="00362DE3">
        <w:t xml:space="preserve"> </w:t>
      </w:r>
      <w:r w:rsidR="00362DE3" w:rsidRPr="00BD454F">
        <w:rPr>
          <w:rStyle w:val="Codeintext"/>
        </w:rPr>
        <w:t>16-APSK</w:t>
      </w:r>
      <w:r w:rsidR="00362DE3">
        <w:t xml:space="preserve">, </w:t>
      </w:r>
      <w:r w:rsidR="00362DE3" w:rsidRPr="00BD454F">
        <w:rPr>
          <w:rStyle w:val="Codeintext"/>
        </w:rPr>
        <w:t>32-APSK</w:t>
      </w:r>
      <w:r w:rsidR="00362DE3">
        <w:t>,</w:t>
      </w:r>
      <w:r>
        <w:t xml:space="preserve"> </w:t>
      </w:r>
      <w:r w:rsidRPr="00BD454F">
        <w:rPr>
          <w:rStyle w:val="Codeintext"/>
        </w:rPr>
        <w:t>QAM</w:t>
      </w:r>
      <w:r>
        <w:t xml:space="preserve"> (auto-detected QAM), </w:t>
      </w:r>
      <w:r w:rsidRPr="00BD454F">
        <w:rPr>
          <w:rStyle w:val="Codeintext"/>
        </w:rPr>
        <w:t>16</w:t>
      </w:r>
      <w:r w:rsidRPr="00BD454F">
        <w:rPr>
          <w:rStyle w:val="Codeintext"/>
        </w:rPr>
        <w:noBreakHyphen/>
        <w:t>QAM</w:t>
      </w:r>
      <w:r>
        <w:t xml:space="preserve">, </w:t>
      </w:r>
      <w:r w:rsidRPr="00BD454F">
        <w:rPr>
          <w:rStyle w:val="Codeintext"/>
        </w:rPr>
        <w:t>32-QAM</w:t>
      </w:r>
      <w:r>
        <w:t xml:space="preserve">, </w:t>
      </w:r>
      <w:r w:rsidRPr="00BD454F">
        <w:rPr>
          <w:rStyle w:val="Codeintext"/>
        </w:rPr>
        <w:t>64-QAM</w:t>
      </w:r>
      <w:r>
        <w:t xml:space="preserve">, </w:t>
      </w:r>
      <w:r w:rsidRPr="00BD454F">
        <w:rPr>
          <w:rStyle w:val="Codeintext"/>
        </w:rPr>
        <w:t>128-QAM</w:t>
      </w:r>
      <w:r>
        <w:t xml:space="preserve">, </w:t>
      </w:r>
      <w:r w:rsidRPr="00BD454F">
        <w:rPr>
          <w:rStyle w:val="Codeintext"/>
        </w:rPr>
        <w:t>256-QAM</w:t>
      </w:r>
      <w:r>
        <w:t xml:space="preserve">, </w:t>
      </w:r>
      <w:r w:rsidRPr="00BD454F">
        <w:rPr>
          <w:rStyle w:val="Codeintext"/>
        </w:rPr>
        <w:t>8-VSB</w:t>
      </w:r>
      <w:r>
        <w:t xml:space="preserve">, </w:t>
      </w:r>
      <w:r w:rsidRPr="00BD454F">
        <w:rPr>
          <w:rStyle w:val="Codeintext"/>
        </w:rPr>
        <w:t>16-VSB</w:t>
      </w:r>
      <w:r>
        <w:t>.</w:t>
      </w:r>
    </w:p>
    <w:p w14:paraId="7D698060" w14:textId="77777777" w:rsidR="009A5DE3" w:rsidRDefault="009A5DE3" w:rsidP="009A5DE3">
      <w:pPr>
        <w:pStyle w:val="OptionDescription"/>
      </w:pPr>
      <w:r>
        <w:t xml:space="preserve">The default is </w:t>
      </w:r>
      <w:r w:rsidRPr="00BD454F">
        <w:rPr>
          <w:rStyle w:val="Codeintext"/>
        </w:rPr>
        <w:t>64-QAM</w:t>
      </w:r>
      <w:r>
        <w:t xml:space="preserve"> for DVB-T and DVB-C, </w:t>
      </w:r>
      <w:r w:rsidR="001F5D53" w:rsidRPr="00BD454F">
        <w:rPr>
          <w:rStyle w:val="Codeintext"/>
        </w:rPr>
        <w:t>QPSK</w:t>
      </w:r>
      <w:r w:rsidR="001F5D53">
        <w:t xml:space="preserve"> for DVB-S2, </w:t>
      </w:r>
      <w:r w:rsidRPr="00BD454F">
        <w:rPr>
          <w:rStyle w:val="Codeintext"/>
        </w:rPr>
        <w:t>8-VSB</w:t>
      </w:r>
      <w:r>
        <w:t xml:space="preserve"> for ATSC.</w:t>
      </w:r>
    </w:p>
    <w:p w14:paraId="536EEE51" w14:textId="77777777" w:rsidR="009A5DE3" w:rsidRDefault="009A5DE3" w:rsidP="009A5DE3">
      <w:pPr>
        <w:pStyle w:val="OptionName"/>
      </w:pPr>
      <w:r>
        <w:t xml:space="preserve">--offset-count </w:t>
      </w:r>
      <w:r w:rsidRPr="00555E0A">
        <w:rPr>
          <w:b w:val="0"/>
          <w:i/>
        </w:rPr>
        <w:t>value</w:t>
      </w:r>
    </w:p>
    <w:p w14:paraId="61B9749D" w14:textId="77777777" w:rsidR="009A5DE3" w:rsidRDefault="009A5DE3" w:rsidP="009A5DE3">
      <w:pPr>
        <w:pStyle w:val="OptionDescription"/>
      </w:pPr>
      <w:r>
        <w:t xml:space="preserve">Used for </w:t>
      </w:r>
      <w:r w:rsidR="001F2EDA">
        <w:t>terrestrial</w:t>
      </w:r>
      <w:r w:rsidR="00571C53">
        <w:t xml:space="preserve"> </w:t>
      </w:r>
      <w:r>
        <w:t>tuners only.</w:t>
      </w:r>
    </w:p>
    <w:p w14:paraId="22BB870D" w14:textId="77777777" w:rsidR="00571C53" w:rsidRDefault="009A5DE3" w:rsidP="009A5DE3">
      <w:pPr>
        <w:pStyle w:val="OptionDescription"/>
      </w:pPr>
      <w:r>
        <w:t>Specify the number of offsets from the UHF or VHF channel. The default is zero.</w:t>
      </w:r>
    </w:p>
    <w:p w14:paraId="0F38B34D" w14:textId="77777777" w:rsidR="009A5DE3" w:rsidRDefault="009A5DE3" w:rsidP="009A5DE3">
      <w:pPr>
        <w:pStyle w:val="OptionDescription"/>
      </w:pPr>
      <w:r>
        <w:t xml:space="preserve">See options </w:t>
      </w:r>
      <w:r w:rsidRPr="00BD454F">
        <w:rPr>
          <w:rStyle w:val="Codeintext"/>
        </w:rPr>
        <w:t>--uhf-channel</w:t>
      </w:r>
      <w:r>
        <w:t xml:space="preserve"> and </w:t>
      </w:r>
      <w:r w:rsidRPr="00BD454F">
        <w:rPr>
          <w:rStyle w:val="Codeintext"/>
        </w:rPr>
        <w:noBreakHyphen/>
      </w:r>
      <w:r w:rsidRPr="00BD454F">
        <w:rPr>
          <w:rStyle w:val="Codeintext"/>
        </w:rPr>
        <w:noBreakHyphen/>
        <w:t>vhf</w:t>
      </w:r>
      <w:r w:rsidRPr="00BD454F">
        <w:rPr>
          <w:rStyle w:val="Codeintext"/>
        </w:rPr>
        <w:noBreakHyphen/>
        <w:t>channel</w:t>
      </w:r>
      <w:r>
        <w:t>.</w:t>
      </w:r>
    </w:p>
    <w:p w14:paraId="0D433F95" w14:textId="77777777" w:rsidR="000577EC" w:rsidRDefault="000577EC" w:rsidP="000577EC">
      <w:pPr>
        <w:pStyle w:val="OptionName"/>
      </w:pPr>
      <w:r>
        <w:t>--</w:t>
      </w:r>
      <w:r w:rsidRPr="00FA4384">
        <w:t>philippines</w:t>
      </w:r>
    </w:p>
    <w:p w14:paraId="67EAE9DA" w14:textId="77777777" w:rsidR="000577EC" w:rsidRDefault="000577EC" w:rsidP="000577EC">
      <w:pPr>
        <w:pStyle w:val="OptionDescription"/>
      </w:pPr>
      <w:r>
        <w:t xml:space="preserve">A synonym for </w:t>
      </w:r>
      <w:r w:rsidRPr="00CE6802">
        <w:rPr>
          <w:rStyle w:val="Codeintext"/>
        </w:rPr>
        <w:t xml:space="preserve">--hf-band-region </w:t>
      </w:r>
      <w:r w:rsidRPr="000577EC">
        <w:rPr>
          <w:rStyle w:val="Codeintext"/>
        </w:rPr>
        <w:t>philippines</w:t>
      </w:r>
      <w:r>
        <w:t>.</w:t>
      </w:r>
    </w:p>
    <w:p w14:paraId="3A1A4F46" w14:textId="77777777" w:rsidR="00D77056" w:rsidRDefault="00D77056" w:rsidP="00D77056">
      <w:pPr>
        <w:pStyle w:val="OptionName"/>
      </w:pPr>
      <w:r>
        <w:t xml:space="preserve">--pilots </w:t>
      </w:r>
      <w:r w:rsidRPr="00555E0A">
        <w:rPr>
          <w:b w:val="0"/>
          <w:i/>
        </w:rPr>
        <w:t>value</w:t>
      </w:r>
    </w:p>
    <w:p w14:paraId="1E600CAB" w14:textId="77777777" w:rsidR="00D77056" w:rsidRDefault="00D77056" w:rsidP="00D77056">
      <w:pPr>
        <w:pStyle w:val="OptionDescription"/>
      </w:pPr>
      <w:r>
        <w:t>Used for DVB-S2 tuners only.</w:t>
      </w:r>
    </w:p>
    <w:p w14:paraId="65D2C699" w14:textId="77777777" w:rsidR="00D77056" w:rsidRDefault="00D77056" w:rsidP="00D77056">
      <w:pPr>
        <w:pStyle w:val="OptionDescription"/>
      </w:pPr>
      <w:r>
        <w:t xml:space="preserve">Presence of pilots frames. Must be one of </w:t>
      </w:r>
      <w:r w:rsidRPr="00252059">
        <w:rPr>
          <w:rStyle w:val="Codeintext"/>
        </w:rPr>
        <w:t>auto</w:t>
      </w:r>
      <w:r>
        <w:t xml:space="preserve">, </w:t>
      </w:r>
      <w:r w:rsidRPr="00252059">
        <w:rPr>
          <w:rStyle w:val="Codeintext"/>
        </w:rPr>
        <w:t>on</w:t>
      </w:r>
      <w:r>
        <w:t xml:space="preserve"> or </w:t>
      </w:r>
      <w:r w:rsidRPr="00252059">
        <w:rPr>
          <w:rStyle w:val="Codeintext"/>
        </w:rPr>
        <w:t>off</w:t>
      </w:r>
      <w:r>
        <w:t xml:space="preserve">. The default is </w:t>
      </w:r>
      <w:r w:rsidRPr="00252059">
        <w:rPr>
          <w:rStyle w:val="Codeintext"/>
        </w:rPr>
        <w:t>off</w:t>
      </w:r>
      <w:r>
        <w:t>.</w:t>
      </w:r>
    </w:p>
    <w:p w14:paraId="6219CA8D" w14:textId="77777777" w:rsidR="00AD1A71" w:rsidRDefault="00AD1A71" w:rsidP="00AD1A71">
      <w:pPr>
        <w:pStyle w:val="OptionName"/>
        <w:rPr>
          <w:lang w:eastAsia="fr-FR"/>
        </w:rPr>
      </w:pPr>
      <w:r>
        <w:rPr>
          <w:lang w:eastAsia="fr-FR"/>
        </w:rPr>
        <w:t xml:space="preserve">--plp </w:t>
      </w:r>
      <w:r w:rsidRPr="000936B9">
        <w:rPr>
          <w:b w:val="0"/>
          <w:i/>
          <w:lang w:eastAsia="fr-FR"/>
        </w:rPr>
        <w:t>value</w:t>
      </w:r>
    </w:p>
    <w:p w14:paraId="127C5D70" w14:textId="77777777" w:rsidR="00AD1A71" w:rsidRDefault="00AD1A71" w:rsidP="00AD1A71">
      <w:pPr>
        <w:pStyle w:val="OptionDescription"/>
        <w:rPr>
          <w:lang w:eastAsia="fr-FR"/>
        </w:rPr>
      </w:pPr>
      <w:r>
        <w:rPr>
          <w:lang w:eastAsia="fr-FR"/>
        </w:rPr>
        <w:t>Used for DVB-T2 tuners only.</w:t>
      </w:r>
    </w:p>
    <w:p w14:paraId="48195FD6" w14:textId="77777777" w:rsidR="00AD1A71" w:rsidRDefault="00AD1A71" w:rsidP="00AD1A71">
      <w:pPr>
        <w:pStyle w:val="OptionDescription"/>
        <w:rPr>
          <w:lang w:eastAsia="fr-FR"/>
        </w:rPr>
      </w:pPr>
      <w:r>
        <w:rPr>
          <w:lang w:eastAsia="fr-FR"/>
        </w:rPr>
        <w:t>Specify the Physical Layer Pipe (PLP) number to select, from 0 to 255. The default is to keep the entire stream, without PLP selection.</w:t>
      </w:r>
    </w:p>
    <w:p w14:paraId="107E7FE5" w14:textId="77777777" w:rsidR="002A45E2" w:rsidRDefault="002A45E2" w:rsidP="002A45E2">
      <w:pPr>
        <w:pStyle w:val="OptionName"/>
        <w:rPr>
          <w:lang w:eastAsia="fr-FR"/>
        </w:rPr>
      </w:pPr>
      <w:r>
        <w:rPr>
          <w:lang w:eastAsia="fr-FR"/>
        </w:rPr>
        <w:t xml:space="preserve">--pls-code </w:t>
      </w:r>
      <w:r w:rsidRPr="002A45E2">
        <w:rPr>
          <w:b w:val="0"/>
          <w:i/>
          <w:lang w:eastAsia="fr-FR"/>
        </w:rPr>
        <w:t>value</w:t>
      </w:r>
    </w:p>
    <w:p w14:paraId="5FFD1DED" w14:textId="77777777" w:rsidR="002A45E2" w:rsidRDefault="002A45E2" w:rsidP="002A45E2">
      <w:pPr>
        <w:pStyle w:val="OptionDescription"/>
        <w:rPr>
          <w:lang w:eastAsia="fr-FR"/>
        </w:rPr>
      </w:pPr>
      <w:r>
        <w:rPr>
          <w:lang w:eastAsia="fr-FR"/>
        </w:rPr>
        <w:t>Used for DVB-S2 tuners only.</w:t>
      </w:r>
    </w:p>
    <w:p w14:paraId="0C71ED9C" w14:textId="77777777" w:rsidR="002A45E2" w:rsidRPr="002A45E2" w:rsidRDefault="002A45E2" w:rsidP="002A45E2">
      <w:pPr>
        <w:pStyle w:val="OptionDescription"/>
      </w:pPr>
      <w:r w:rsidRPr="002A45E2">
        <w:t xml:space="preserve">Specifiy the Physical Layer Scrambling (PLS) code value, from 0 to 262143 </w:t>
      </w:r>
      <w:r>
        <w:t>(</w:t>
      </w:r>
      <w:r w:rsidRPr="002A45E2">
        <w:rPr>
          <w:rStyle w:val="Codeintext"/>
        </w:rPr>
        <w:t>0x3FFFF</w:t>
      </w:r>
      <w:r>
        <w:t>)</w:t>
      </w:r>
      <w:r w:rsidRPr="002A45E2">
        <w:t xml:space="preserve">. Used with </w:t>
      </w:r>
      <w:r w:rsidR="001674B1">
        <w:t>multi-stream</w:t>
      </w:r>
      <w:r w:rsidRPr="002A45E2">
        <w:t xml:space="preserve">, see also option </w:t>
      </w:r>
      <w:r w:rsidRPr="002A45E2">
        <w:rPr>
          <w:rStyle w:val="Codeintext"/>
        </w:rPr>
        <w:t>--isi</w:t>
      </w:r>
      <w:r w:rsidRPr="002A45E2">
        <w:t>.</w:t>
      </w:r>
    </w:p>
    <w:p w14:paraId="09B52B5A" w14:textId="77777777" w:rsidR="002A45E2" w:rsidRDefault="002A45E2" w:rsidP="002A45E2">
      <w:pPr>
        <w:pStyle w:val="OptionDescription"/>
        <w:rPr>
          <w:lang w:eastAsia="fr-FR"/>
        </w:rPr>
      </w:pPr>
      <w:r>
        <w:rPr>
          <w:lang w:eastAsia="fr-FR"/>
        </w:rPr>
        <w:t xml:space="preserve">Warning: this option is supported on Linux only. Currently, Windows provides no support for </w:t>
      </w:r>
      <w:r w:rsidR="001674B1">
        <w:rPr>
          <w:lang w:eastAsia="fr-FR"/>
        </w:rPr>
        <w:t>multi-stream</w:t>
      </w:r>
      <w:r>
        <w:rPr>
          <w:lang w:eastAsia="fr-FR"/>
        </w:rPr>
        <w:t>.</w:t>
      </w:r>
    </w:p>
    <w:p w14:paraId="064CDF96" w14:textId="77777777" w:rsidR="002A45E2" w:rsidRDefault="002A45E2" w:rsidP="002A45E2">
      <w:pPr>
        <w:pStyle w:val="OptionName"/>
        <w:rPr>
          <w:lang w:eastAsia="fr-FR"/>
        </w:rPr>
      </w:pPr>
      <w:r>
        <w:rPr>
          <w:lang w:eastAsia="fr-FR"/>
        </w:rPr>
        <w:t xml:space="preserve">--pls-mode </w:t>
      </w:r>
      <w:r w:rsidRPr="002A45E2">
        <w:rPr>
          <w:b w:val="0"/>
          <w:i/>
          <w:lang w:eastAsia="fr-FR"/>
        </w:rPr>
        <w:t>mode</w:t>
      </w:r>
    </w:p>
    <w:p w14:paraId="4E2A2055" w14:textId="77777777" w:rsidR="002A45E2" w:rsidRDefault="002A45E2" w:rsidP="002A45E2">
      <w:pPr>
        <w:pStyle w:val="OptionDescription"/>
        <w:rPr>
          <w:lang w:eastAsia="fr-FR"/>
        </w:rPr>
      </w:pPr>
      <w:r>
        <w:rPr>
          <w:lang w:eastAsia="fr-FR"/>
        </w:rPr>
        <w:t>Used for DVB-S2 tuners only.</w:t>
      </w:r>
    </w:p>
    <w:p w14:paraId="4127487A" w14:textId="77777777" w:rsidR="002A45E2" w:rsidRDefault="002A45E2" w:rsidP="002A45E2">
      <w:pPr>
        <w:pStyle w:val="OptionDescription"/>
        <w:rPr>
          <w:lang w:eastAsia="fr-FR"/>
        </w:rPr>
      </w:pPr>
      <w:r>
        <w:rPr>
          <w:lang w:eastAsia="fr-FR"/>
        </w:rPr>
        <w:t xml:space="preserve">Specify the Physical Layer Scrambling (PLS) mode. </w:t>
      </w:r>
      <w:r w:rsidRPr="002A45E2">
        <w:t xml:space="preserve">Used with </w:t>
      </w:r>
      <w:r w:rsidR="001674B1">
        <w:t>multi-stream</w:t>
      </w:r>
      <w:r w:rsidRPr="002A45E2">
        <w:t xml:space="preserve">, see also option </w:t>
      </w:r>
      <w:r w:rsidRPr="002A45E2">
        <w:rPr>
          <w:rStyle w:val="Codeintext"/>
        </w:rPr>
        <w:t>--isi</w:t>
      </w:r>
      <w:r w:rsidRPr="002A45E2">
        <w:t>.</w:t>
      </w:r>
      <w:r>
        <w:t xml:space="preserve"> </w:t>
      </w:r>
      <w:r>
        <w:rPr>
          <w:lang w:eastAsia="fr-FR"/>
        </w:rPr>
        <w:t xml:space="preserve">Must be one of </w:t>
      </w:r>
      <w:r w:rsidRPr="002A45E2">
        <w:rPr>
          <w:rStyle w:val="Codeintext"/>
          <w:lang w:eastAsia="fr-FR"/>
        </w:rPr>
        <w:t>COMBO</w:t>
      </w:r>
      <w:r>
        <w:rPr>
          <w:lang w:eastAsia="fr-FR"/>
        </w:rPr>
        <w:t xml:space="preserve">, </w:t>
      </w:r>
      <w:r w:rsidRPr="002A45E2">
        <w:rPr>
          <w:rStyle w:val="Codeintext"/>
          <w:lang w:eastAsia="fr-FR"/>
        </w:rPr>
        <w:t>GOLD</w:t>
      </w:r>
      <w:r>
        <w:rPr>
          <w:lang w:eastAsia="fr-FR"/>
        </w:rPr>
        <w:t xml:space="preserve">, </w:t>
      </w:r>
      <w:r w:rsidRPr="002A45E2">
        <w:rPr>
          <w:rStyle w:val="Codeintext"/>
          <w:lang w:eastAsia="fr-FR"/>
        </w:rPr>
        <w:t>ROOT</w:t>
      </w:r>
      <w:r>
        <w:rPr>
          <w:lang w:eastAsia="fr-FR"/>
        </w:rPr>
        <w:t xml:space="preserve">. The default is </w:t>
      </w:r>
      <w:r w:rsidRPr="00252059">
        <w:rPr>
          <w:rStyle w:val="Codeintext"/>
        </w:rPr>
        <w:t>ROOT</w:t>
      </w:r>
      <w:r>
        <w:rPr>
          <w:lang w:eastAsia="fr-FR"/>
        </w:rPr>
        <w:t>.</w:t>
      </w:r>
    </w:p>
    <w:p w14:paraId="1B1443DE" w14:textId="77777777" w:rsidR="002A45E2" w:rsidRDefault="002A45E2" w:rsidP="002A45E2">
      <w:pPr>
        <w:pStyle w:val="OptionDescription"/>
        <w:rPr>
          <w:lang w:eastAsia="fr-FR"/>
        </w:rPr>
      </w:pPr>
      <w:r>
        <w:rPr>
          <w:lang w:eastAsia="fr-FR"/>
        </w:rPr>
        <w:t xml:space="preserve">Warning: this option is supported on Linux only. Currently, Windows provides no support for </w:t>
      </w:r>
      <w:r w:rsidR="001674B1">
        <w:rPr>
          <w:lang w:eastAsia="fr-FR"/>
        </w:rPr>
        <w:t>multi-stream</w:t>
      </w:r>
      <w:r>
        <w:rPr>
          <w:lang w:eastAsia="fr-FR"/>
        </w:rPr>
        <w:t>.</w:t>
      </w:r>
    </w:p>
    <w:p w14:paraId="737C636D" w14:textId="77777777" w:rsidR="009A5DE3" w:rsidRDefault="009A5DE3" w:rsidP="009A5DE3">
      <w:pPr>
        <w:pStyle w:val="OptionName"/>
      </w:pPr>
      <w:r>
        <w:t xml:space="preserve">--polarity </w:t>
      </w:r>
      <w:r w:rsidRPr="00555E0A">
        <w:rPr>
          <w:b w:val="0"/>
          <w:i/>
        </w:rPr>
        <w:t>value</w:t>
      </w:r>
    </w:p>
    <w:p w14:paraId="05FF4D41" w14:textId="77777777" w:rsidR="009A5DE3" w:rsidRDefault="009A5DE3" w:rsidP="009A5DE3">
      <w:pPr>
        <w:pStyle w:val="OptionDescription"/>
      </w:pPr>
      <w:r>
        <w:t xml:space="preserve">Used for </w:t>
      </w:r>
      <w:r w:rsidR="00E027B2">
        <w:t xml:space="preserve">satellite </w:t>
      </w:r>
      <w:r>
        <w:t>tuners only.</w:t>
      </w:r>
    </w:p>
    <w:p w14:paraId="2E436572" w14:textId="77777777" w:rsidR="009A5DE3" w:rsidRDefault="009A5DE3" w:rsidP="009A5DE3">
      <w:pPr>
        <w:pStyle w:val="OptionDescription"/>
      </w:pPr>
      <w:r>
        <w:t xml:space="preserve">Must be one of </w:t>
      </w:r>
      <w:r w:rsidRPr="00252059">
        <w:rPr>
          <w:rStyle w:val="Codeintext"/>
        </w:rPr>
        <w:t>horizontal</w:t>
      </w:r>
      <w:r>
        <w:t xml:space="preserve"> or </w:t>
      </w:r>
      <w:r w:rsidRPr="00252059">
        <w:rPr>
          <w:rStyle w:val="Codeintext"/>
        </w:rPr>
        <w:t>vertical</w:t>
      </w:r>
      <w:r>
        <w:t xml:space="preserve"> for linear polarization, </w:t>
      </w:r>
      <w:r w:rsidRPr="00252059">
        <w:rPr>
          <w:rStyle w:val="Codeintext"/>
        </w:rPr>
        <w:t>left</w:t>
      </w:r>
      <w:r>
        <w:t xml:space="preserve"> or </w:t>
      </w:r>
      <w:r w:rsidRPr="00252059">
        <w:rPr>
          <w:rStyle w:val="Codeintext"/>
        </w:rPr>
        <w:t>right</w:t>
      </w:r>
      <w:r>
        <w:t xml:space="preserve"> for circular polarization. The default is </w:t>
      </w:r>
      <w:r w:rsidRPr="00252059">
        <w:rPr>
          <w:rStyle w:val="Codeintext"/>
        </w:rPr>
        <w:t>vertical</w:t>
      </w:r>
      <w:r>
        <w:t>.</w:t>
      </w:r>
    </w:p>
    <w:p w14:paraId="6A978E0B" w14:textId="77777777" w:rsidR="00D77056" w:rsidRDefault="00D77056" w:rsidP="00D77056">
      <w:pPr>
        <w:pStyle w:val="OptionName"/>
      </w:pPr>
      <w:r>
        <w:t xml:space="preserve">--roll-off </w:t>
      </w:r>
      <w:r w:rsidRPr="00555E0A">
        <w:rPr>
          <w:b w:val="0"/>
          <w:i/>
        </w:rPr>
        <w:t>value</w:t>
      </w:r>
    </w:p>
    <w:p w14:paraId="53312EB6" w14:textId="77777777" w:rsidR="00D77056" w:rsidRDefault="00D77056" w:rsidP="00D77056">
      <w:pPr>
        <w:pStyle w:val="OptionDescription"/>
      </w:pPr>
      <w:r>
        <w:t>Used for DVB-S2 tuners only.</w:t>
      </w:r>
    </w:p>
    <w:p w14:paraId="20D9D97B" w14:textId="77777777" w:rsidR="00D77056" w:rsidRDefault="00D77056" w:rsidP="00D77056">
      <w:pPr>
        <w:pStyle w:val="OptionDescription"/>
      </w:pPr>
      <w:r>
        <w:lastRenderedPageBreak/>
        <w:t xml:space="preserve">Roll-off factor. Must be one of </w:t>
      </w:r>
      <w:r w:rsidRPr="00D77056">
        <w:rPr>
          <w:rFonts w:ascii="Consolas" w:hAnsi="Consolas" w:cs="Consolas"/>
        </w:rPr>
        <w:t>auto</w:t>
      </w:r>
      <w:r>
        <w:t xml:space="preserve">, </w:t>
      </w:r>
      <w:r w:rsidRPr="00252059">
        <w:rPr>
          <w:rStyle w:val="Codeintext"/>
        </w:rPr>
        <w:t>0.35</w:t>
      </w:r>
      <w:r>
        <w:t xml:space="preserve">, </w:t>
      </w:r>
      <w:r w:rsidRPr="00252059">
        <w:rPr>
          <w:rStyle w:val="Codeintext"/>
        </w:rPr>
        <w:t>0.25</w:t>
      </w:r>
      <w:r>
        <w:t xml:space="preserve">, </w:t>
      </w:r>
      <w:r w:rsidRPr="00252059">
        <w:rPr>
          <w:rStyle w:val="Codeintext"/>
        </w:rPr>
        <w:t>0.20</w:t>
      </w:r>
      <w:r>
        <w:t xml:space="preserve">. The default is </w:t>
      </w:r>
      <w:r w:rsidRPr="00252059">
        <w:rPr>
          <w:rStyle w:val="Codeintext"/>
        </w:rPr>
        <w:t>0.35</w:t>
      </w:r>
      <w:r>
        <w:t xml:space="preserve"> (implied for DVB</w:t>
      </w:r>
      <w:r>
        <w:noBreakHyphen/>
        <w:t>S, default for DVB-S2).</w:t>
      </w:r>
    </w:p>
    <w:p w14:paraId="60790399" w14:textId="77777777" w:rsidR="009A5DE3" w:rsidRDefault="009A5DE3" w:rsidP="009A5DE3">
      <w:pPr>
        <w:pStyle w:val="OptionName"/>
      </w:pPr>
      <w:r>
        <w:t xml:space="preserve">--satellite-number </w:t>
      </w:r>
      <w:r w:rsidRPr="00555E0A">
        <w:rPr>
          <w:b w:val="0"/>
          <w:i/>
        </w:rPr>
        <w:t>value</w:t>
      </w:r>
    </w:p>
    <w:p w14:paraId="1D8BDC1A" w14:textId="77777777" w:rsidR="009A5DE3" w:rsidRDefault="009A5DE3" w:rsidP="009A5DE3">
      <w:pPr>
        <w:pStyle w:val="OptionDescription"/>
      </w:pPr>
      <w:r>
        <w:t xml:space="preserve">Used for </w:t>
      </w:r>
      <w:r w:rsidR="00E027B2">
        <w:t xml:space="preserve">satellite </w:t>
      </w:r>
      <w:r>
        <w:t>tuners only.</w:t>
      </w:r>
    </w:p>
    <w:p w14:paraId="19878AEB" w14:textId="77777777" w:rsidR="009A5DE3" w:rsidRDefault="00DB6393" w:rsidP="009A5DE3">
      <w:pPr>
        <w:pStyle w:val="OptionDescription"/>
      </w:pPr>
      <w:r>
        <w:t xml:space="preserve">Satellite/dish number. Must be </w:t>
      </w:r>
      <w:r w:rsidRPr="00252059">
        <w:rPr>
          <w:rStyle w:val="Codeintext"/>
        </w:rPr>
        <w:t>0</w:t>
      </w:r>
      <w:r>
        <w:t xml:space="preserve"> to </w:t>
      </w:r>
      <w:r w:rsidRPr="00252059">
        <w:rPr>
          <w:rStyle w:val="Codeintext"/>
        </w:rPr>
        <w:t>3</w:t>
      </w:r>
      <w:r>
        <w:t xml:space="preserve"> with DiSEqC switches and </w:t>
      </w:r>
      <w:r w:rsidRPr="00252059">
        <w:rPr>
          <w:rStyle w:val="Codeintext"/>
        </w:rPr>
        <w:t>0</w:t>
      </w:r>
      <w:r>
        <w:t xml:space="preserve"> to </w:t>
      </w:r>
      <w:r w:rsidRPr="00252059">
        <w:rPr>
          <w:rStyle w:val="Codeintext"/>
        </w:rPr>
        <w:t>1</w:t>
      </w:r>
      <w:r>
        <w:t xml:space="preserve"> for non-DiSEqC switches. The default is </w:t>
      </w:r>
      <w:r w:rsidR="009A5DE3">
        <w:t>zero.</w:t>
      </w:r>
    </w:p>
    <w:p w14:paraId="7FE9190E" w14:textId="77777777" w:rsidR="00DF1302" w:rsidRDefault="00DF1302" w:rsidP="00DF1302">
      <w:pPr>
        <w:pStyle w:val="OptionName"/>
      </w:pPr>
      <w:r>
        <w:t xml:space="preserve">--sb-segment-count </w:t>
      </w:r>
      <w:r w:rsidRPr="00DF1302">
        <w:rPr>
          <w:b w:val="0"/>
          <w:i/>
        </w:rPr>
        <w:t>value</w:t>
      </w:r>
    </w:p>
    <w:p w14:paraId="2C733D6D" w14:textId="77777777" w:rsidR="00DF1302" w:rsidRDefault="00DF1302" w:rsidP="00DF1302">
      <w:pPr>
        <w:pStyle w:val="OptionDescription"/>
      </w:pPr>
      <w:r>
        <w:t>Used for ISDB-T tuners only.</w:t>
      </w:r>
    </w:p>
    <w:p w14:paraId="5C084481" w14:textId="77777777" w:rsidR="00DF1302" w:rsidRDefault="00DF1302" w:rsidP="00DF1302">
      <w:pPr>
        <w:pStyle w:val="OptionDescription"/>
      </w:pPr>
      <w:r>
        <w:t xml:space="preserve">With </w:t>
      </w:r>
      <w:r w:rsidRPr="00DF1302">
        <w:rPr>
          <w:rStyle w:val="Codeintext"/>
        </w:rPr>
        <w:t>--sound-broadcasting</w:t>
      </w:r>
      <w:r>
        <w:t>, specify the total count of connected ISDB-Tsb channels.</w:t>
      </w:r>
    </w:p>
    <w:p w14:paraId="4438F4C3" w14:textId="77777777" w:rsidR="00DF1302" w:rsidRDefault="00DF1302" w:rsidP="00DF1302">
      <w:pPr>
        <w:pStyle w:val="OptionDescription"/>
      </w:pPr>
      <w:r>
        <w:t>Possible values: 1 to 13. The default is 13.</w:t>
      </w:r>
    </w:p>
    <w:p w14:paraId="5812A5E5" w14:textId="77777777" w:rsidR="00DF1302" w:rsidRDefault="00DF1302" w:rsidP="00DF1302">
      <w:pPr>
        <w:pStyle w:val="OptionName"/>
      </w:pPr>
      <w:r>
        <w:t xml:space="preserve">--sb-segment-index </w:t>
      </w:r>
      <w:r w:rsidRPr="00DF1302">
        <w:rPr>
          <w:b w:val="0"/>
          <w:i/>
        </w:rPr>
        <w:t>value</w:t>
      </w:r>
    </w:p>
    <w:p w14:paraId="5E731FDA" w14:textId="77777777" w:rsidR="00DF1302" w:rsidRDefault="00DF1302" w:rsidP="00DF1302">
      <w:pPr>
        <w:pStyle w:val="OptionDescription"/>
      </w:pPr>
      <w:r>
        <w:t>Used for ISDB-T tuners only.</w:t>
      </w:r>
    </w:p>
    <w:p w14:paraId="0199C9FD" w14:textId="77777777" w:rsidR="00DF1302" w:rsidRDefault="00DF1302" w:rsidP="00DF1302">
      <w:pPr>
        <w:pStyle w:val="OptionDescription"/>
      </w:pPr>
      <w:r>
        <w:t xml:space="preserve">With </w:t>
      </w:r>
      <w:r w:rsidRPr="00DF1302">
        <w:rPr>
          <w:rStyle w:val="Codeintext"/>
        </w:rPr>
        <w:t>--sound-broadcasting</w:t>
      </w:r>
      <w:r>
        <w:t>, specify the index of the segment to be demodulated for an ISDB-Tsb channel where several of them are transmitted in the connected manner.</w:t>
      </w:r>
    </w:p>
    <w:p w14:paraId="03E68F95" w14:textId="77777777" w:rsidR="00DF1302" w:rsidRDefault="00DF1302" w:rsidP="00DF1302">
      <w:pPr>
        <w:pStyle w:val="OptionDescription"/>
      </w:pPr>
      <w:r>
        <w:t xml:space="preserve">Possible values: 0 to value of </w:t>
      </w:r>
      <w:r w:rsidRPr="00DF1302">
        <w:rPr>
          <w:rStyle w:val="Codeintext"/>
        </w:rPr>
        <w:t>--sb-segment-count</w:t>
      </w:r>
      <w:r>
        <w:t xml:space="preserve"> minus 1. The default is 0.</w:t>
      </w:r>
    </w:p>
    <w:p w14:paraId="3F1F0219" w14:textId="77777777" w:rsidR="00DF1302" w:rsidRDefault="00DF1302" w:rsidP="00DF1302">
      <w:pPr>
        <w:pStyle w:val="OptionName"/>
      </w:pPr>
      <w:r>
        <w:t xml:space="preserve">--sb-subchannel-id </w:t>
      </w:r>
      <w:r w:rsidRPr="00DF1302">
        <w:rPr>
          <w:b w:val="0"/>
          <w:i/>
        </w:rPr>
        <w:t>value</w:t>
      </w:r>
    </w:p>
    <w:p w14:paraId="23A05C8C" w14:textId="77777777" w:rsidR="00DF1302" w:rsidRDefault="00DF1302" w:rsidP="00DF1302">
      <w:pPr>
        <w:pStyle w:val="OptionDescription"/>
      </w:pPr>
      <w:r>
        <w:t>Used for ISDB-T tuners only.</w:t>
      </w:r>
    </w:p>
    <w:p w14:paraId="5A0B2AD1" w14:textId="77777777" w:rsidR="00DF1302" w:rsidRDefault="00DF1302" w:rsidP="00DF1302">
      <w:pPr>
        <w:pStyle w:val="OptionDescription"/>
      </w:pPr>
      <w:r>
        <w:t xml:space="preserve">With </w:t>
      </w:r>
      <w:r w:rsidRPr="00DF1302">
        <w:rPr>
          <w:rStyle w:val="Codeintext"/>
        </w:rPr>
        <w:t>--sound-broadcasting</w:t>
      </w:r>
      <w:r>
        <w:t>, specify the sub-channel id of the segment to be demodulated in the ISDB-Tsb channel.</w:t>
      </w:r>
    </w:p>
    <w:p w14:paraId="79768A76" w14:textId="77777777" w:rsidR="00DF1302" w:rsidRDefault="00DF1302" w:rsidP="00DF1302">
      <w:pPr>
        <w:pStyle w:val="OptionDescription"/>
      </w:pPr>
      <w:r>
        <w:t>Possible values: 0 to 41. The default is 0.</w:t>
      </w:r>
    </w:p>
    <w:p w14:paraId="53AAB858" w14:textId="77777777" w:rsidR="00DF1302" w:rsidRDefault="00DF1302" w:rsidP="00A75B2E">
      <w:pPr>
        <w:pStyle w:val="OptionName"/>
      </w:pPr>
      <w:r>
        <w:t>--sound-broadcasting</w:t>
      </w:r>
    </w:p>
    <w:p w14:paraId="576EDBF6" w14:textId="77777777" w:rsidR="00A75B2E" w:rsidRDefault="00DF1302" w:rsidP="00DF1302">
      <w:pPr>
        <w:pStyle w:val="OptionDescription"/>
      </w:pPr>
      <w:r>
        <w:t>Used for ISDB-T tuners only.</w:t>
      </w:r>
    </w:p>
    <w:p w14:paraId="52F95DF5" w14:textId="77777777" w:rsidR="00DF1302" w:rsidRDefault="00DF1302" w:rsidP="00DF1302">
      <w:pPr>
        <w:pStyle w:val="OptionDescription"/>
      </w:pPr>
      <w:r>
        <w:t>Specify that the reception is an ISDB-Tsb (sound broadcasting) channel instead of an ISDB-T one</w:t>
      </w:r>
      <w:r w:rsidR="00A75B2E">
        <w:t>.</w:t>
      </w:r>
    </w:p>
    <w:p w14:paraId="439667EE" w14:textId="77777777" w:rsidR="009A5DE3" w:rsidRDefault="009A5DE3" w:rsidP="009A5DE3">
      <w:pPr>
        <w:pStyle w:val="OptionName"/>
      </w:pPr>
      <w:r>
        <w:t xml:space="preserve">--spectral-inversion </w:t>
      </w:r>
      <w:r w:rsidRPr="00555E0A">
        <w:rPr>
          <w:b w:val="0"/>
          <w:i/>
        </w:rPr>
        <w:t>value</w:t>
      </w:r>
    </w:p>
    <w:p w14:paraId="7C1DECD3" w14:textId="77777777" w:rsidR="009A5DE3" w:rsidRDefault="009A5DE3" w:rsidP="009A5DE3">
      <w:pPr>
        <w:pStyle w:val="OptionDescription"/>
      </w:pPr>
      <w:r>
        <w:t xml:space="preserve">Spectral inversion. Must be one of </w:t>
      </w:r>
      <w:r w:rsidRPr="00252059">
        <w:rPr>
          <w:rStyle w:val="Codeintext"/>
        </w:rPr>
        <w:t>on</w:t>
      </w:r>
      <w:r>
        <w:t xml:space="preserve">, </w:t>
      </w:r>
      <w:r w:rsidRPr="00252059">
        <w:rPr>
          <w:rStyle w:val="Codeintext"/>
        </w:rPr>
        <w:t>off</w:t>
      </w:r>
      <w:r>
        <w:t xml:space="preserve"> or </w:t>
      </w:r>
      <w:r w:rsidRPr="00252059">
        <w:rPr>
          <w:rStyle w:val="Codeintext"/>
        </w:rPr>
        <w:t>auto</w:t>
      </w:r>
      <w:r>
        <w:t xml:space="preserve">. The default is </w:t>
      </w:r>
      <w:r w:rsidRPr="00252059">
        <w:rPr>
          <w:rStyle w:val="Codeintext"/>
        </w:rPr>
        <w:t>auto</w:t>
      </w:r>
      <w:r>
        <w:t>.</w:t>
      </w:r>
    </w:p>
    <w:p w14:paraId="231352EA" w14:textId="77777777" w:rsidR="001674B1" w:rsidRDefault="001674B1" w:rsidP="001674B1">
      <w:pPr>
        <w:pStyle w:val="OptionName"/>
      </w:pPr>
      <w:r>
        <w:t xml:space="preserve">--stream-id </w:t>
      </w:r>
      <w:r w:rsidRPr="001674B1">
        <w:rPr>
          <w:b w:val="0"/>
          <w:i/>
        </w:rPr>
        <w:t>value</w:t>
      </w:r>
    </w:p>
    <w:p w14:paraId="3760A304" w14:textId="77777777" w:rsidR="001674B1" w:rsidRDefault="001674B1" w:rsidP="001674B1">
      <w:pPr>
        <w:pStyle w:val="OptionDescription"/>
      </w:pPr>
      <w:r>
        <w:t>Used for ISDB-S tuners only.</w:t>
      </w:r>
    </w:p>
    <w:p w14:paraId="115A9949" w14:textId="77777777" w:rsidR="001674B1" w:rsidRDefault="001674B1" w:rsidP="001674B1">
      <w:pPr>
        <w:pStyle w:val="OptionDescription"/>
      </w:pPr>
      <w:r>
        <w:t>In the case of multi-stream broadcasting, specify the inner transport stream id. By default, use the first inner transport stream, if any is found.</w:t>
      </w:r>
    </w:p>
    <w:p w14:paraId="5BB74E46" w14:textId="77777777" w:rsidR="001674B1" w:rsidRDefault="001674B1" w:rsidP="001674B1">
      <w:pPr>
        <w:pStyle w:val="OptionDescription"/>
        <w:rPr>
          <w:lang w:eastAsia="fr-FR"/>
        </w:rPr>
      </w:pPr>
      <w:r>
        <w:rPr>
          <w:lang w:eastAsia="fr-FR"/>
        </w:rPr>
        <w:t>Warning: this option is supported on Linux only. Currently, Windows provides no support for multi-stream.</w:t>
      </w:r>
    </w:p>
    <w:p w14:paraId="2242BB95" w14:textId="77777777" w:rsidR="009A5DE3" w:rsidRDefault="009A5DE3" w:rsidP="009A5DE3">
      <w:pPr>
        <w:pStyle w:val="OptionName"/>
      </w:pPr>
      <w:r>
        <w:t xml:space="preserve">-s </w:t>
      </w:r>
      <w:r w:rsidRPr="00555E0A">
        <w:rPr>
          <w:b w:val="0"/>
          <w:i/>
        </w:rPr>
        <w:t>value</w:t>
      </w:r>
      <w:r>
        <w:br/>
        <w:t xml:space="preserve">--symbol-rate </w:t>
      </w:r>
      <w:r w:rsidRPr="00555E0A">
        <w:rPr>
          <w:b w:val="0"/>
          <w:i/>
        </w:rPr>
        <w:t>value</w:t>
      </w:r>
    </w:p>
    <w:p w14:paraId="75230909" w14:textId="77777777" w:rsidR="009A5DE3" w:rsidRDefault="009A5DE3" w:rsidP="009A5DE3">
      <w:pPr>
        <w:pStyle w:val="OptionDescription"/>
      </w:pPr>
      <w:r>
        <w:t xml:space="preserve">Used for </w:t>
      </w:r>
      <w:r w:rsidR="00517D1C">
        <w:t xml:space="preserve">satellite and cable </w:t>
      </w:r>
      <w:r>
        <w:t>tuners only.</w:t>
      </w:r>
    </w:p>
    <w:p w14:paraId="5C1E8A2A" w14:textId="77777777" w:rsidR="009A5DE3" w:rsidRDefault="009A5DE3" w:rsidP="009A5DE3">
      <w:pPr>
        <w:pStyle w:val="OptionDescription"/>
      </w:pPr>
      <w:r>
        <w:t>Symbol rate in symbols/second. The default is 27.5 mega-sym</w:t>
      </w:r>
      <w:r w:rsidR="00252059">
        <w:t>bols</w:t>
      </w:r>
      <w:r>
        <w:t>/</w:t>
      </w:r>
      <w:r w:rsidR="00252059">
        <w:t>second</w:t>
      </w:r>
      <w:r>
        <w:t xml:space="preserve"> for </w:t>
      </w:r>
      <w:r w:rsidR="003E58E2">
        <w:t>DVB-S, 6</w:t>
      </w:r>
      <w:r>
        <w:t>.9 mega-</w:t>
      </w:r>
      <w:r w:rsidR="00252059">
        <w:t>symbols/second</w:t>
      </w:r>
      <w:r>
        <w:t xml:space="preserve"> for </w:t>
      </w:r>
      <w:r w:rsidR="003E58E2">
        <w:t>DVB-C, 28.86 mega-</w:t>
      </w:r>
      <w:r w:rsidR="00252059">
        <w:t>symbols/second</w:t>
      </w:r>
      <w:r w:rsidR="003E58E2">
        <w:t xml:space="preserve"> for ISDB-S</w:t>
      </w:r>
      <w:r>
        <w:t>.</w:t>
      </w:r>
    </w:p>
    <w:p w14:paraId="1AA75CAE" w14:textId="77777777" w:rsidR="009A5DE3" w:rsidRDefault="009A5DE3" w:rsidP="009A5DE3">
      <w:pPr>
        <w:pStyle w:val="OptionName"/>
      </w:pPr>
      <w:r>
        <w:t xml:space="preserve">--transmission-mode </w:t>
      </w:r>
      <w:r w:rsidRPr="00555E0A">
        <w:rPr>
          <w:b w:val="0"/>
          <w:i/>
        </w:rPr>
        <w:t>value</w:t>
      </w:r>
    </w:p>
    <w:p w14:paraId="219B3683" w14:textId="77777777" w:rsidR="009A5DE3" w:rsidRDefault="009A5DE3" w:rsidP="009A5DE3">
      <w:pPr>
        <w:pStyle w:val="OptionDescription"/>
      </w:pPr>
      <w:r>
        <w:t xml:space="preserve">Used for </w:t>
      </w:r>
      <w:r w:rsidR="00517D1C">
        <w:t xml:space="preserve">terrestrial </w:t>
      </w:r>
      <w:r>
        <w:t>tuners only.</w:t>
      </w:r>
    </w:p>
    <w:p w14:paraId="5A86F503" w14:textId="77777777" w:rsidR="00B44851" w:rsidRPr="00B44851" w:rsidRDefault="009A5DE3" w:rsidP="00B44851">
      <w:pPr>
        <w:pStyle w:val="OptionDescription"/>
      </w:pPr>
      <w:r>
        <w:t xml:space="preserve">Must be one of </w:t>
      </w:r>
      <w:r w:rsidRPr="008C5B00">
        <w:rPr>
          <w:rStyle w:val="Codeintext"/>
        </w:rPr>
        <w:t>auto</w:t>
      </w:r>
      <w:r>
        <w:t xml:space="preserve">, </w:t>
      </w:r>
      <w:r w:rsidRPr="008C5B00">
        <w:rPr>
          <w:rStyle w:val="Codeintext"/>
        </w:rPr>
        <w:t>2K</w:t>
      </w:r>
      <w:r>
        <w:t xml:space="preserve">, </w:t>
      </w:r>
      <w:r w:rsidRPr="008C5B00">
        <w:rPr>
          <w:rStyle w:val="Codeintext"/>
        </w:rPr>
        <w:t>4K</w:t>
      </w:r>
      <w:r>
        <w:t xml:space="preserve">, </w:t>
      </w:r>
      <w:r w:rsidRPr="008C5B00">
        <w:rPr>
          <w:rStyle w:val="Codeintext"/>
        </w:rPr>
        <w:t>8K</w:t>
      </w:r>
      <w:r>
        <w:t>.</w:t>
      </w:r>
    </w:p>
    <w:p w14:paraId="0672617D" w14:textId="77777777" w:rsidR="00B44851" w:rsidRPr="00B44851" w:rsidRDefault="00B44851" w:rsidP="00B44851">
      <w:pPr>
        <w:pStyle w:val="OptionDescription"/>
      </w:pPr>
      <w:r>
        <w:t xml:space="preserve">For DVB-T2, also accept </w:t>
      </w:r>
      <w:r w:rsidRPr="00B44851">
        <w:rPr>
          <w:rStyle w:val="Codeintext"/>
        </w:rPr>
        <w:t>1K</w:t>
      </w:r>
      <w:r w:rsidRPr="00B44851">
        <w:t xml:space="preserve">, </w:t>
      </w:r>
      <w:r w:rsidRPr="00B44851">
        <w:rPr>
          <w:rStyle w:val="Codeintext"/>
        </w:rPr>
        <w:t>2K-interleaved</w:t>
      </w:r>
      <w:r w:rsidRPr="00B44851">
        <w:t xml:space="preserve">, </w:t>
      </w:r>
      <w:r w:rsidRPr="00B44851">
        <w:rPr>
          <w:rStyle w:val="Codeintext"/>
        </w:rPr>
        <w:t>4K-interleaved</w:t>
      </w:r>
      <w:r w:rsidRPr="00B44851">
        <w:t xml:space="preserve">, </w:t>
      </w:r>
      <w:r w:rsidRPr="00B44851">
        <w:rPr>
          <w:rStyle w:val="Codeintext"/>
        </w:rPr>
        <w:t>16K</w:t>
      </w:r>
      <w:r w:rsidRPr="00B44851">
        <w:t>,</w:t>
      </w:r>
      <w:r>
        <w:t xml:space="preserve"> </w:t>
      </w:r>
      <w:r w:rsidRPr="00B44851">
        <w:rPr>
          <w:rStyle w:val="Codeintext"/>
        </w:rPr>
        <w:t>32K</w:t>
      </w:r>
      <w:r>
        <w:t>.</w:t>
      </w:r>
    </w:p>
    <w:p w14:paraId="6D12B360" w14:textId="77777777" w:rsidR="009A5DE3" w:rsidRDefault="009A5DE3" w:rsidP="009A5DE3">
      <w:pPr>
        <w:pStyle w:val="OptionDescription"/>
      </w:pPr>
      <w:r>
        <w:t xml:space="preserve">The default is </w:t>
      </w:r>
      <w:r w:rsidRPr="008C5B00">
        <w:rPr>
          <w:rStyle w:val="Codeintext"/>
        </w:rPr>
        <w:t>8K</w:t>
      </w:r>
      <w:r>
        <w:t>.</w:t>
      </w:r>
    </w:p>
    <w:p w14:paraId="01786835" w14:textId="77777777" w:rsidR="009A5DE3" w:rsidRDefault="009A5DE3" w:rsidP="009A5DE3">
      <w:pPr>
        <w:pStyle w:val="OptionName"/>
      </w:pPr>
      <w:r>
        <w:lastRenderedPageBreak/>
        <w:t xml:space="preserve">--uhf-channel </w:t>
      </w:r>
      <w:r w:rsidRPr="00555E0A">
        <w:rPr>
          <w:b w:val="0"/>
          <w:i/>
        </w:rPr>
        <w:t>value</w:t>
      </w:r>
    </w:p>
    <w:p w14:paraId="03427653" w14:textId="77777777" w:rsidR="009A5DE3" w:rsidRDefault="009A5DE3" w:rsidP="009A5DE3">
      <w:pPr>
        <w:pStyle w:val="OptionDescription"/>
      </w:pPr>
      <w:r>
        <w:t xml:space="preserve">Used for </w:t>
      </w:r>
      <w:r w:rsidR="005C4A1A">
        <w:t xml:space="preserve">terrestrial </w:t>
      </w:r>
      <w:r>
        <w:t>tuners only.</w:t>
      </w:r>
    </w:p>
    <w:p w14:paraId="27C2030E" w14:textId="77777777" w:rsidR="00E80F99" w:rsidRDefault="009A5DE3" w:rsidP="009A5DE3">
      <w:pPr>
        <w:pStyle w:val="OptionDescription"/>
      </w:pPr>
      <w:r>
        <w:t xml:space="preserve">Specify the UHF channel number of the carrier. Can be used in replacement to </w:t>
      </w:r>
      <w:r w:rsidRPr="008C5B00">
        <w:rPr>
          <w:rStyle w:val="Codeintext"/>
        </w:rPr>
        <w:t>--frequency</w:t>
      </w:r>
      <w:r>
        <w:t xml:space="preserve">. Can be combined with an </w:t>
      </w:r>
      <w:r w:rsidRPr="008C5B00">
        <w:rPr>
          <w:rStyle w:val="Codeintext"/>
        </w:rPr>
        <w:t>--offset-count</w:t>
      </w:r>
      <w:r>
        <w:t xml:space="preserve"> option.</w:t>
      </w:r>
    </w:p>
    <w:p w14:paraId="58FBF833" w14:textId="77777777" w:rsidR="00E80F99" w:rsidRDefault="00E80F99" w:rsidP="00E80F99">
      <w:pPr>
        <w:pStyle w:val="OptionDescription"/>
        <w:rPr>
          <w:lang w:eastAsia="fr-FR"/>
        </w:rPr>
      </w:pPr>
      <w:r w:rsidRPr="00E80F99">
        <w:rPr>
          <w:lang w:eastAsia="fr-FR"/>
        </w:rPr>
        <w:t xml:space="preserve">The UHF frequency layout depends on the region, see </w:t>
      </w:r>
      <w:r w:rsidRPr="00E80F99">
        <w:rPr>
          <w:rStyle w:val="Codeintext"/>
        </w:rPr>
        <w:t>--hf-band-region</w:t>
      </w:r>
      <w:r w:rsidRPr="00E80F99">
        <w:rPr>
          <w:lang w:eastAsia="fr-FR"/>
        </w:rPr>
        <w:t xml:space="preserve"> option.</w:t>
      </w:r>
    </w:p>
    <w:p w14:paraId="556DB25A" w14:textId="77777777" w:rsidR="0053418A" w:rsidRDefault="0053418A" w:rsidP="0053418A">
      <w:pPr>
        <w:pStyle w:val="OptionName"/>
      </w:pPr>
      <w:r>
        <w:t>--usa</w:t>
      </w:r>
    </w:p>
    <w:p w14:paraId="6C60058D" w14:textId="2188C12E" w:rsidR="0053418A" w:rsidRDefault="008C5B00" w:rsidP="0053418A">
      <w:pPr>
        <w:pStyle w:val="OptionDescription"/>
      </w:pPr>
      <w:r>
        <w:t xml:space="preserve">A synonym for </w:t>
      </w:r>
      <w:r w:rsidR="0053418A" w:rsidRPr="000D2509">
        <w:rPr>
          <w:rStyle w:val="Codeintext"/>
        </w:rPr>
        <w:t>--hf-band-region usa</w:t>
      </w:r>
      <w:r w:rsidR="0053418A">
        <w:t>.</w:t>
      </w:r>
      <w:r w:rsidR="0053418A" w:rsidRPr="00797FD4">
        <w:t xml:space="preserve"> </w:t>
      </w:r>
      <w:r w:rsidR="0053418A">
        <w:t xml:space="preserve">See section </w:t>
      </w:r>
      <w:r w:rsidR="0053418A">
        <w:fldChar w:fldCharType="begin"/>
      </w:r>
      <w:r w:rsidR="0053418A">
        <w:instrText xml:space="preserve"> REF _Ref57186380 \r \h </w:instrText>
      </w:r>
      <w:r w:rsidR="0053418A">
        <w:fldChar w:fldCharType="separate"/>
      </w:r>
      <w:r w:rsidR="001F1E35">
        <w:t>2.4.2</w:t>
      </w:r>
      <w:r w:rsidR="0053418A">
        <w:fldChar w:fldCharType="end"/>
      </w:r>
      <w:r w:rsidR="0053418A">
        <w:t xml:space="preserve"> for more details.</w:t>
      </w:r>
    </w:p>
    <w:p w14:paraId="3AC1F0C7" w14:textId="77777777" w:rsidR="009A5DE3" w:rsidRDefault="009A5DE3" w:rsidP="009A5DE3">
      <w:pPr>
        <w:pStyle w:val="OptionName"/>
      </w:pPr>
      <w:r>
        <w:t xml:space="preserve">--vhf-channel </w:t>
      </w:r>
      <w:r w:rsidRPr="00555E0A">
        <w:rPr>
          <w:b w:val="0"/>
          <w:i/>
        </w:rPr>
        <w:t>value</w:t>
      </w:r>
    </w:p>
    <w:p w14:paraId="3D3ED431" w14:textId="77777777" w:rsidR="009A5DE3" w:rsidRDefault="009A5DE3" w:rsidP="009A5DE3">
      <w:pPr>
        <w:pStyle w:val="OptionDescription"/>
      </w:pPr>
      <w:r>
        <w:t xml:space="preserve">Used for </w:t>
      </w:r>
      <w:r w:rsidR="005C4A1A">
        <w:t xml:space="preserve">terrestrial </w:t>
      </w:r>
      <w:r>
        <w:t>tuners</w:t>
      </w:r>
      <w:r w:rsidR="00E80F99">
        <w:t xml:space="preserve"> </w:t>
      </w:r>
      <w:r>
        <w:t>only.</w:t>
      </w:r>
    </w:p>
    <w:p w14:paraId="2E5F23BC" w14:textId="77777777" w:rsidR="00E80F99" w:rsidRDefault="009A5DE3" w:rsidP="009A5DE3">
      <w:pPr>
        <w:pStyle w:val="OptionDescription"/>
      </w:pPr>
      <w:r>
        <w:t xml:space="preserve">Specify the VHF channel number of the carrier. Can be used in replacement to </w:t>
      </w:r>
      <w:r w:rsidRPr="008C5B00">
        <w:rPr>
          <w:rStyle w:val="Codeintext"/>
        </w:rPr>
        <w:t>--frequency</w:t>
      </w:r>
      <w:r>
        <w:t xml:space="preserve">. Can be combined with an </w:t>
      </w:r>
      <w:r w:rsidRPr="008C5B00">
        <w:rPr>
          <w:rStyle w:val="Codeintext"/>
        </w:rPr>
        <w:t>--offset-count</w:t>
      </w:r>
      <w:r>
        <w:t xml:space="preserve"> option.</w:t>
      </w:r>
    </w:p>
    <w:p w14:paraId="12EAA529" w14:textId="77777777" w:rsidR="00E80F99" w:rsidRDefault="00E80F99" w:rsidP="00E80F99">
      <w:pPr>
        <w:pStyle w:val="OptionDescription"/>
        <w:rPr>
          <w:lang w:eastAsia="fr-FR"/>
        </w:rPr>
      </w:pPr>
      <w:r w:rsidRPr="00E80F99">
        <w:rPr>
          <w:lang w:eastAsia="fr-FR"/>
        </w:rPr>
        <w:t xml:space="preserve">The </w:t>
      </w:r>
      <w:r>
        <w:rPr>
          <w:lang w:eastAsia="fr-FR"/>
        </w:rPr>
        <w:t>V</w:t>
      </w:r>
      <w:r w:rsidRPr="00E80F99">
        <w:rPr>
          <w:lang w:eastAsia="fr-FR"/>
        </w:rPr>
        <w:t xml:space="preserve">HF frequency layout depends on the region, see </w:t>
      </w:r>
      <w:r w:rsidRPr="00E80F99">
        <w:rPr>
          <w:rStyle w:val="Codeintext"/>
        </w:rPr>
        <w:t>--hf-band-region</w:t>
      </w:r>
      <w:r w:rsidRPr="00E80F99">
        <w:rPr>
          <w:lang w:eastAsia="fr-FR"/>
        </w:rPr>
        <w:t xml:space="preserve"> option.</w:t>
      </w:r>
    </w:p>
    <w:p w14:paraId="4ECEE2C5" w14:textId="77777777" w:rsidR="009A5DE3" w:rsidRPr="0010024C" w:rsidRDefault="009A5DE3" w:rsidP="001C402E">
      <w:pPr>
        <w:pStyle w:val="UsageTitle"/>
        <w:rPr>
          <w:lang w:val="en-US"/>
        </w:rPr>
      </w:pPr>
      <w:r w:rsidRPr="0010024C">
        <w:rPr>
          <w:lang w:val="en-US"/>
        </w:rPr>
        <w:t xml:space="preserve">Tuning method </w:t>
      </w:r>
      <w:r w:rsidR="00D80C53">
        <w:rPr>
          <w:lang w:val="en-US"/>
        </w:rPr>
        <w:t>2</w:t>
      </w:r>
      <w:r w:rsidR="00293E1A">
        <w:rPr>
          <w:lang w:val="en-US"/>
        </w:rPr>
        <w:t>:</w:t>
      </w:r>
      <w:r w:rsidRPr="0010024C">
        <w:rPr>
          <w:lang w:val="en-US"/>
        </w:rPr>
        <w:t xml:space="preserve"> Locating the transponder by channel name</w:t>
      </w:r>
    </w:p>
    <w:p w14:paraId="71DE8757" w14:textId="77777777" w:rsidR="009A5DE3" w:rsidRPr="00EC3E69" w:rsidRDefault="009A5DE3" w:rsidP="009A5DE3">
      <w:pPr>
        <w:pStyle w:val="OptionName"/>
      </w:pPr>
      <w:r w:rsidRPr="00EC3E69">
        <w:t xml:space="preserve">-c </w:t>
      </w:r>
      <w:r w:rsidRPr="00555E0A">
        <w:rPr>
          <w:b w:val="0"/>
          <w:i/>
        </w:rPr>
        <w:t>name</w:t>
      </w:r>
      <w:r>
        <w:br/>
      </w:r>
      <w:r w:rsidRPr="00EC3E69">
        <w:t xml:space="preserve">--channel-transponder </w:t>
      </w:r>
      <w:r w:rsidRPr="00555E0A">
        <w:rPr>
          <w:b w:val="0"/>
          <w:i/>
        </w:rPr>
        <w:t>name</w:t>
      </w:r>
    </w:p>
    <w:p w14:paraId="00FB0467" w14:textId="77777777" w:rsidR="00646D8A" w:rsidRDefault="00646D8A" w:rsidP="00646D8A">
      <w:pPr>
        <w:pStyle w:val="OptionDescription"/>
      </w:pPr>
      <w:r>
        <w:t>Tune to the transponder containing the specified channel. The channel name is not case-sensitive and blanks are ignored. It is either an "HF band channel" or a "TV channel".</w:t>
      </w:r>
    </w:p>
    <w:p w14:paraId="38E49732" w14:textId="77777777" w:rsidR="00646D8A" w:rsidRDefault="00646D8A" w:rsidP="00646D8A">
      <w:pPr>
        <w:pStyle w:val="OptionDescription"/>
      </w:pPr>
      <w:r>
        <w:t>An "HF band channel" has the format "</w:t>
      </w:r>
      <w:r w:rsidRPr="00646D8A">
        <w:rPr>
          <w:i/>
        </w:rPr>
        <w:t>band-number</w:t>
      </w:r>
      <w:r>
        <w:t>" such as "</w:t>
      </w:r>
      <w:r w:rsidRPr="008C5B00">
        <w:rPr>
          <w:rStyle w:val="Codeintext"/>
        </w:rPr>
        <w:t>UHF-22</w:t>
      </w:r>
      <w:r>
        <w:t>" (terrestrial) or "</w:t>
      </w:r>
      <w:r w:rsidRPr="008C5B00">
        <w:rPr>
          <w:rStyle w:val="Codeintext"/>
        </w:rPr>
        <w:t>BS-12</w:t>
      </w:r>
      <w:r>
        <w:t xml:space="preserve">" (Japanese satellite). See also option </w:t>
      </w:r>
      <w:r w:rsidRPr="00CE6802">
        <w:rPr>
          <w:rStyle w:val="Codeintext"/>
        </w:rPr>
        <w:t>--offset-count</w:t>
      </w:r>
      <w:r>
        <w:t>.</w:t>
      </w:r>
    </w:p>
    <w:p w14:paraId="34892059" w14:textId="77777777" w:rsidR="00646D8A" w:rsidRDefault="00646D8A" w:rsidP="00646D8A">
      <w:pPr>
        <w:pStyle w:val="OptionDescription"/>
      </w:pPr>
      <w:r>
        <w:t xml:space="preserve">A "TV channel" name is searched in a </w:t>
      </w:r>
      <w:r>
        <w:rPr>
          <w:i/>
        </w:rPr>
        <w:t>channels</w:t>
      </w:r>
      <w:r w:rsidRPr="00EC3E69">
        <w:rPr>
          <w:i/>
        </w:rPr>
        <w:t xml:space="preserve"> configuration file</w:t>
      </w:r>
      <w:r w:rsidRPr="00EC3E69">
        <w:t xml:space="preserve"> </w:t>
      </w:r>
      <w:r>
        <w:t xml:space="preserve">and the corresponding tuning information in this file is used. See also option </w:t>
      </w:r>
      <w:r w:rsidRPr="00CE6802">
        <w:rPr>
          <w:rStyle w:val="Codeintext"/>
        </w:rPr>
        <w:t>--tuning-file</w:t>
      </w:r>
      <w:r>
        <w:t>.</w:t>
      </w:r>
    </w:p>
    <w:p w14:paraId="0BAACAB4" w14:textId="77777777" w:rsidR="005E4D5E" w:rsidRPr="00EC3E69" w:rsidRDefault="005E4D5E" w:rsidP="005E4D5E">
      <w:pPr>
        <w:pStyle w:val="OptionDescription"/>
      </w:pPr>
      <w:r>
        <w:t>For ATSC networks, the channel name can be replaced by the channel id using the format “</w:t>
      </w:r>
      <w:r>
        <w:rPr>
          <w:i/>
        </w:rPr>
        <w:t>major-id.minor-id</w:t>
      </w:r>
      <w:r>
        <w:t>” (e.g. “</w:t>
      </w:r>
      <w:r w:rsidRPr="00CE6802">
        <w:rPr>
          <w:rStyle w:val="Codeintext"/>
        </w:rPr>
        <w:t>1.2</w:t>
      </w:r>
      <w:r>
        <w:t>” or “</w:t>
      </w:r>
      <w:r w:rsidRPr="00CE6802">
        <w:rPr>
          <w:rStyle w:val="Codeintext"/>
        </w:rPr>
        <w:t>12.8</w:t>
      </w:r>
      <w:r>
        <w:t>”).</w:t>
      </w:r>
    </w:p>
    <w:p w14:paraId="322F2319" w14:textId="76AE92FC" w:rsidR="009A5DE3" w:rsidRPr="00EC3E69" w:rsidRDefault="009A5DE3" w:rsidP="009A5DE3">
      <w:pPr>
        <w:pStyle w:val="OptionName"/>
      </w:pPr>
      <w:r w:rsidRPr="00EC3E69">
        <w:t>--</w:t>
      </w:r>
      <w:r w:rsidR="002B7B57">
        <w:t>tuning</w:t>
      </w:r>
      <w:r w:rsidRPr="00EC3E69">
        <w:t xml:space="preserve">-file </w:t>
      </w:r>
      <w:r w:rsidR="00830062" w:rsidRPr="006A7966">
        <w:rPr>
          <w:b w:val="0"/>
          <w:i/>
        </w:rPr>
        <w:t>file-name</w:t>
      </w:r>
    </w:p>
    <w:p w14:paraId="55624967" w14:textId="77777777" w:rsidR="002B7B57" w:rsidRDefault="005E4D5E" w:rsidP="009A5DE3">
      <w:pPr>
        <w:pStyle w:val="OptionDescription"/>
      </w:pPr>
      <w:r>
        <w:t>Specify the c</w:t>
      </w:r>
      <w:r w:rsidR="002B7B57">
        <w:t>hannels</w:t>
      </w:r>
      <w:r w:rsidR="009A5DE3" w:rsidRPr="00EC3E69">
        <w:t xml:space="preserve"> configuration file to use for option </w:t>
      </w:r>
      <w:r w:rsidR="009A5DE3" w:rsidRPr="008C5B00">
        <w:rPr>
          <w:rStyle w:val="Codeintext"/>
        </w:rPr>
        <w:t>--channel-transponder</w:t>
      </w:r>
      <w:r w:rsidR="009A5DE3" w:rsidRPr="00EC3E69">
        <w:t>.</w:t>
      </w:r>
    </w:p>
    <w:p w14:paraId="36A6CDA9" w14:textId="77777777" w:rsidR="002B7B57" w:rsidRPr="00EC3E69" w:rsidRDefault="005E4D5E" w:rsidP="005E4D5E">
      <w:pPr>
        <w:pStyle w:val="OptionDescription"/>
      </w:pPr>
      <w:r>
        <w:t xml:space="preserve">Channel configuration files can be created manually or using the utility </w:t>
      </w:r>
      <w:r w:rsidRPr="008C5B00">
        <w:rPr>
          <w:rStyle w:val="Codeintext"/>
        </w:rPr>
        <w:t>tsscan</w:t>
      </w:r>
      <w:r>
        <w:rPr>
          <w:i/>
        </w:rPr>
        <w:t xml:space="preserve"> </w:t>
      </w:r>
      <w:r>
        <w:t xml:space="preserve">or the plugin </w:t>
      </w:r>
      <w:r w:rsidRPr="008C5B00">
        <w:rPr>
          <w:rStyle w:val="Codeintext"/>
        </w:rPr>
        <w:t>nitscan</w:t>
      </w:r>
      <w:r>
        <w:t xml:space="preserve">. </w:t>
      </w:r>
      <w:r w:rsidR="002B7B57" w:rsidRPr="00EC3E69">
        <w:t>The location of the default configuration file depends on the system.</w:t>
      </w:r>
    </w:p>
    <w:p w14:paraId="382C8CAF" w14:textId="79857ADE" w:rsidR="002B7B57" w:rsidRDefault="002B7B57" w:rsidP="009A5DE3">
      <w:pPr>
        <w:pStyle w:val="OptionDescription"/>
      </w:pPr>
      <w:r>
        <w:t xml:space="preserve">See </w:t>
      </w:r>
      <w:r>
        <w:fldChar w:fldCharType="begin"/>
      </w:r>
      <w:r>
        <w:instrText xml:space="preserve"> REF _Ref697662 \r \h  \* MERGEFORMAT </w:instrText>
      </w:r>
      <w:r>
        <w:fldChar w:fldCharType="separate"/>
      </w:r>
      <w:r w:rsidR="001F1E35">
        <w:t>Appendix B</w:t>
      </w:r>
      <w:r>
        <w:fldChar w:fldCharType="end"/>
      </w:r>
      <w:r>
        <w:t xml:space="preserve">, page </w:t>
      </w:r>
      <w:r>
        <w:fldChar w:fldCharType="begin"/>
      </w:r>
      <w:r>
        <w:instrText xml:space="preserve"> PAGEREF _Ref697662 \h </w:instrText>
      </w:r>
      <w:r>
        <w:fldChar w:fldCharType="separate"/>
      </w:r>
      <w:r w:rsidR="001F1E35">
        <w:rPr>
          <w:noProof/>
        </w:rPr>
        <w:t>495</w:t>
      </w:r>
      <w:r>
        <w:fldChar w:fldCharType="end"/>
      </w:r>
      <w:r>
        <w:t>, for more details on channels configuration files.</w:t>
      </w:r>
    </w:p>
    <w:p w14:paraId="201DE992" w14:textId="77777777" w:rsidR="00C006DD" w:rsidRDefault="00C006DD" w:rsidP="00C006DD">
      <w:pPr>
        <w:pStyle w:val="UsageTitle"/>
        <w:rPr>
          <w:lang w:val="en-US"/>
        </w:rPr>
      </w:pPr>
      <w:r>
        <w:rPr>
          <w:lang w:val="en-US"/>
        </w:rPr>
        <w:t>Generic common input plugin options</w:t>
      </w:r>
    </w:p>
    <w:p w14:paraId="36965145" w14:textId="77777777" w:rsidR="004F5DBA" w:rsidRPr="00CF0FFB" w:rsidRDefault="004F5DBA" w:rsidP="004F5DBA">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3FB885A1" w14:textId="77777777" w:rsidR="00C006DD" w:rsidRDefault="00C006DD" w:rsidP="00C006DD">
      <w:pPr>
        <w:pStyle w:val="OptionName"/>
      </w:pPr>
      <w:r>
        <w:t>--help</w:t>
      </w:r>
    </w:p>
    <w:p w14:paraId="24EB48DB" w14:textId="77777777" w:rsidR="00C006DD" w:rsidRDefault="00C006DD" w:rsidP="00C006DD">
      <w:pPr>
        <w:pStyle w:val="OptionDescription"/>
      </w:pPr>
      <w:r>
        <w:t>Display plugin help text.</w:t>
      </w:r>
    </w:p>
    <w:p w14:paraId="7156CB74" w14:textId="77777777" w:rsidR="00A545B1" w:rsidRDefault="00A545B1" w:rsidP="00A545B1">
      <w:pPr>
        <w:pStyle w:val="ReferenceSectionTitle"/>
      </w:pPr>
      <w:bookmarkStart w:id="291" w:name="_Ref213657191"/>
      <w:bookmarkStart w:id="292" w:name="_Toc153438642"/>
      <w:r>
        <w:lastRenderedPageBreak/>
        <w:t>eit</w:t>
      </w:r>
      <w:bookmarkEnd w:id="291"/>
      <w:bookmarkEnd w:id="292"/>
    </w:p>
    <w:p w14:paraId="29C80F70" w14:textId="77777777" w:rsidR="00A545B1" w:rsidRDefault="00306997" w:rsidP="00E233F7">
      <w:pPr>
        <w:pStyle w:val="UsageTitle"/>
        <w:rPr>
          <w:lang w:val="en-GB"/>
        </w:rPr>
      </w:pPr>
      <w:r>
        <w:t>Analyze EIT s</w:t>
      </w:r>
      <w:r w:rsidR="00A545B1">
        <w:t xml:space="preserve">ections </w:t>
      </w:r>
    </w:p>
    <w:p w14:paraId="7B04FD8C" w14:textId="520770FB" w:rsidR="00A545B1" w:rsidRDefault="00A545B1" w:rsidP="00A545B1">
      <w:pPr>
        <w:rPr>
          <w:lang w:val="en-GB"/>
        </w:rPr>
      </w:pPr>
      <w:r>
        <w:rPr>
          <w:lang w:val="en-GB"/>
        </w:rPr>
        <w:t xml:space="preserve">This plugin analyzes EIT sections and produces a report of </w:t>
      </w:r>
      <w:r w:rsidRPr="00561968">
        <w:rPr>
          <w:i/>
          <w:lang w:val="en-GB"/>
        </w:rPr>
        <w:t>EIT present/following</w:t>
      </w:r>
      <w:r>
        <w:rPr>
          <w:lang w:val="en-GB"/>
        </w:rPr>
        <w:t xml:space="preserve"> and </w:t>
      </w:r>
      <w:r w:rsidRPr="00561968">
        <w:rPr>
          <w:i/>
          <w:lang w:val="en-GB"/>
        </w:rPr>
        <w:t>EIT schedule</w:t>
      </w:r>
      <w:r>
        <w:rPr>
          <w:lang w:val="en-GB"/>
        </w:rPr>
        <w:t xml:space="preserve"> by transport stream and by service. The EPG depth in days is also reported by service (number of days in advance an event is signaled by an EIT schedule). See </w:t>
      </w:r>
      <w:r w:rsidR="00D57DD4">
        <w:rPr>
          <w:lang w:val="en-GB"/>
        </w:rPr>
        <w:fldChar w:fldCharType="begin"/>
      </w:r>
      <w:r>
        <w:rPr>
          <w:lang w:val="en-GB"/>
        </w:rPr>
        <w:instrText xml:space="preserve"> REF _Ref206408360 \r \h </w:instrText>
      </w:r>
      <w:r w:rsidR="00D57DD4">
        <w:rPr>
          <w:lang w:val="en-GB"/>
        </w:rPr>
      </w:r>
      <w:r w:rsidR="00D57DD4">
        <w:rPr>
          <w:lang w:val="en-GB"/>
        </w:rPr>
        <w:fldChar w:fldCharType="separate"/>
      </w:r>
      <w:r w:rsidR="001F1E35">
        <w:rPr>
          <w:lang w:val="en-GB"/>
        </w:rPr>
        <w:t>5.2.16</w:t>
      </w:r>
      <w:r w:rsidR="00D57DD4">
        <w:rPr>
          <w:lang w:val="en-GB"/>
        </w:rPr>
        <w:fldChar w:fldCharType="end"/>
      </w:r>
      <w:r>
        <w:rPr>
          <w:lang w:val="en-GB"/>
        </w:rPr>
        <w:t xml:space="preserve"> for an example of report.</w:t>
      </w:r>
    </w:p>
    <w:p w14:paraId="097FD71A" w14:textId="77777777" w:rsidR="00A545B1" w:rsidRPr="0010024C" w:rsidRDefault="00BD19C2" w:rsidP="00E233F7">
      <w:pPr>
        <w:pStyle w:val="UsageTitle"/>
        <w:rPr>
          <w:lang w:val="en-US"/>
        </w:rPr>
      </w:pPr>
      <w:r>
        <w:rPr>
          <w:lang w:val="en-US"/>
        </w:rPr>
        <w:t>Usage</w:t>
      </w:r>
    </w:p>
    <w:p w14:paraId="086BC203" w14:textId="77777777" w:rsidR="00A545B1" w:rsidRDefault="00A545B1" w:rsidP="00A545B1">
      <w:pPr>
        <w:pStyle w:val="UsageSyntax"/>
        <w:rPr>
          <w:lang w:val="en-GB"/>
        </w:rPr>
      </w:pPr>
      <w:r>
        <w:rPr>
          <w:lang w:val="en-GB"/>
        </w:rPr>
        <w:t>tsp -P eit [</w:t>
      </w:r>
      <w:r>
        <w:rPr>
          <w:i/>
          <w:iCs/>
          <w:lang w:val="en-GB"/>
        </w:rPr>
        <w:t>options</w:t>
      </w:r>
      <w:r>
        <w:rPr>
          <w:lang w:val="en-GB"/>
        </w:rPr>
        <w:t>]</w:t>
      </w:r>
    </w:p>
    <w:p w14:paraId="28FE9E18" w14:textId="77777777" w:rsidR="00A545B1" w:rsidRPr="0010024C" w:rsidRDefault="00BD19C2" w:rsidP="00E233F7">
      <w:pPr>
        <w:pStyle w:val="UsageTitle"/>
        <w:rPr>
          <w:lang w:val="en-US"/>
        </w:rPr>
      </w:pPr>
      <w:r>
        <w:rPr>
          <w:lang w:val="en-US"/>
        </w:rPr>
        <w:t>Options</w:t>
      </w:r>
    </w:p>
    <w:p w14:paraId="4B03D09D" w14:textId="618D0CB2" w:rsidR="00A545B1" w:rsidRDefault="00A545B1" w:rsidP="00A545B1">
      <w:pPr>
        <w:pStyle w:val="OptionName"/>
      </w:pPr>
      <w:r>
        <w:t xml:space="preserve">-o </w:t>
      </w:r>
      <w:r w:rsidR="00B551C8" w:rsidRPr="006A7966">
        <w:rPr>
          <w:b w:val="0"/>
          <w:i/>
        </w:rPr>
        <w:t>file-name</w:t>
      </w:r>
      <w:r>
        <w:br/>
        <w:t>--output</w:t>
      </w:r>
      <w:r w:rsidR="00001A94" w:rsidRPr="00001A94">
        <w:t>-file</w:t>
      </w:r>
      <w:r>
        <w:t xml:space="preserve"> </w:t>
      </w:r>
      <w:r w:rsidR="00B551C8" w:rsidRPr="006A7966">
        <w:rPr>
          <w:b w:val="0"/>
          <w:i/>
        </w:rPr>
        <w:t>file-name</w:t>
      </w:r>
    </w:p>
    <w:p w14:paraId="6C670554" w14:textId="77777777" w:rsidR="00A545B1" w:rsidRDefault="00A545B1" w:rsidP="00A545B1">
      <w:pPr>
        <w:pStyle w:val="OptionDescription"/>
      </w:pPr>
      <w:r>
        <w:t>Specify the output file for the report (default: standard output).</w:t>
      </w:r>
    </w:p>
    <w:p w14:paraId="47444FBE" w14:textId="77777777" w:rsidR="001F3700" w:rsidRPr="00CF0FFB" w:rsidRDefault="001F3700" w:rsidP="001F3700">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22B3F8FA" w14:textId="77777777" w:rsidR="001F3700" w:rsidRPr="00CF0FFB" w:rsidRDefault="001F3700" w:rsidP="001F3700">
      <w:pPr>
        <w:ind w:left="284"/>
        <w:rPr>
          <w:lang w:val="en-GB"/>
        </w:rPr>
      </w:pPr>
      <w:r w:rsidRPr="00CF0FFB">
        <w:rPr>
          <w:lang w:val="en-GB"/>
        </w:rPr>
        <w:t>The following options are implicitly defined in all packet processing plugins.</w:t>
      </w:r>
    </w:p>
    <w:p w14:paraId="6D635733" w14:textId="77777777" w:rsidR="001F3700" w:rsidRDefault="001F3700" w:rsidP="001F3700">
      <w:pPr>
        <w:pStyle w:val="OptionName"/>
      </w:pPr>
      <w:r>
        <w:t>--help</w:t>
      </w:r>
    </w:p>
    <w:p w14:paraId="17152B34" w14:textId="77777777" w:rsidR="001F3700" w:rsidRDefault="001F3700" w:rsidP="001F3700">
      <w:pPr>
        <w:pStyle w:val="OptionDescription"/>
      </w:pPr>
      <w:r>
        <w:t>Display this help text.</w:t>
      </w:r>
    </w:p>
    <w:p w14:paraId="22271E1E" w14:textId="77777777" w:rsidR="001F3700" w:rsidRDefault="001F3700" w:rsidP="001F3700">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1BB2F87" w14:textId="77777777" w:rsidR="001F3700" w:rsidRDefault="001F3700" w:rsidP="001F3700">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51B2497" w14:textId="1A2153F3" w:rsidR="001F3700" w:rsidRDefault="001F3700" w:rsidP="001F3700">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1CE979AF" w14:textId="1EF6512E" w:rsidR="0046575C" w:rsidRDefault="0046575C" w:rsidP="0046575C">
      <w:pPr>
        <w:pStyle w:val="ReferenceSectionTitle"/>
      </w:pPr>
      <w:bookmarkStart w:id="293" w:name="_Toc153438643"/>
      <w:r>
        <w:lastRenderedPageBreak/>
        <w:t>eitinject</w:t>
      </w:r>
      <w:bookmarkEnd w:id="293"/>
    </w:p>
    <w:p w14:paraId="43EDF60E" w14:textId="60ACFB34" w:rsidR="0046575C" w:rsidRPr="0046575C" w:rsidRDefault="0046575C" w:rsidP="0046575C">
      <w:pPr>
        <w:pStyle w:val="UsageTitle"/>
        <w:rPr>
          <w:lang w:val="en-US"/>
        </w:rPr>
      </w:pPr>
      <w:r w:rsidRPr="0046575C">
        <w:rPr>
          <w:lang w:val="en-US"/>
        </w:rPr>
        <w:t>Generate and inject EIT's in a transport stream</w:t>
      </w:r>
    </w:p>
    <w:p w14:paraId="681D1C74" w14:textId="6B0D1109" w:rsidR="0046575C" w:rsidRDefault="0046575C" w:rsidP="0046575C">
      <w:r>
        <w:rPr>
          <w:lang w:val="en-GB"/>
        </w:rPr>
        <w:t>This plugin</w:t>
      </w:r>
      <w:r w:rsidR="004A71BD">
        <w:rPr>
          <w:lang w:val="en-GB"/>
        </w:rPr>
        <w:t xml:space="preserve"> generates EIT’s from a database of events</w:t>
      </w:r>
      <w:r w:rsidR="00596522">
        <w:rPr>
          <w:lang w:val="en-GB"/>
        </w:rPr>
        <w:t xml:space="preserve"> and injects those EIT’s on time in the transport stream. The plugin</w:t>
      </w:r>
      <w:r w:rsidR="00FB520E">
        <w:rPr>
          <w:lang w:val="en-GB"/>
        </w:rPr>
        <w:t xml:space="preserve"> </w:t>
      </w:r>
      <w:r w:rsidR="00FB520E">
        <w:t>can selectively generate “EIT actual” and/or “EIT other” and “EIT present/following” (or “p/f”) and/or “EIT schedule”.</w:t>
      </w:r>
    </w:p>
    <w:p w14:paraId="4368F99F" w14:textId="359BF7FE" w:rsidR="003C44DD" w:rsidRDefault="003C44DD" w:rsidP="0046575C">
      <w:r>
        <w:t>EIT’s are “</w:t>
      </w:r>
      <w:r w:rsidR="00596522">
        <w:t>injected</w:t>
      </w:r>
      <w:r>
        <w:t xml:space="preserve">” in the transport stream by replacing null packets or pre-existing EIT packets. All EIT’s are injected in the DVB-defined PID for EIT’s, the PID number </w:t>
      </w:r>
      <w:r w:rsidR="000828AC">
        <w:t>18</w:t>
      </w:r>
      <w:r>
        <w:t>.</w:t>
      </w:r>
      <w:r w:rsidR="00596522">
        <w:t xml:space="preserve"> There must be enough null or EIT packets to replace, otherwise EIT’s won’t be correctly injected or not injected at all.</w:t>
      </w:r>
    </w:p>
    <w:p w14:paraId="3B859E72" w14:textId="11B9D9B1" w:rsidR="00032EAF" w:rsidRDefault="00032EAF" w:rsidP="0046575C">
      <w:r>
        <w:t>The events can be loaded at any time but the actual EIT injection can start only when the actual transport stream id and the current time reference are known. The actual transport stream id is required to determine if events for a given service shall be included in EIT actual or EIT other. The current time is required to generate EIT p/f on time and drop obsolete events from EIT schedule. The organization of EIT schedule table ids also depends on the current date.</w:t>
      </w:r>
    </w:p>
    <w:p w14:paraId="5A21E837" w14:textId="77777777" w:rsidR="003329C4" w:rsidRDefault="00032EAF" w:rsidP="0046575C">
      <w:r>
        <w:t xml:space="preserve">By default, the actual transport stream id is extracted from the first PAT. The current time is permanently resynchronized on TDT and TOT. See also options </w:t>
      </w:r>
      <w:r w:rsidRPr="00032EAF">
        <w:rPr>
          <w:rStyle w:val="Codeintext"/>
        </w:rPr>
        <w:t>--ts-id</w:t>
      </w:r>
      <w:r>
        <w:t xml:space="preserve"> and </w:t>
      </w:r>
      <w:r w:rsidRPr="00032EAF">
        <w:rPr>
          <w:rStyle w:val="Codeintext"/>
        </w:rPr>
        <w:t>--time</w:t>
      </w:r>
      <w:r>
        <w:t>.</w:t>
      </w:r>
    </w:p>
    <w:p w14:paraId="21E11BD1" w14:textId="7FBEE9F2" w:rsidR="00032EAF" w:rsidRDefault="00D33205" w:rsidP="0046575C">
      <w:r>
        <w:t>Note that the concept of “current time” is always relative to the transport stream. It is possible to inject EIT’s in a transport stream file at the speed of file read/write. The “current time” of a packet (for EIT generation and insertion) is based on the last reference (typically from a TDT or TOT), the transport stream bitrate and the number of packets since the last reference.</w:t>
      </w:r>
    </w:p>
    <w:p w14:paraId="32187EAE" w14:textId="3B35991B" w:rsidR="00CE6A62" w:rsidRPr="0010024C" w:rsidRDefault="00CE6A62" w:rsidP="00CE6A62">
      <w:pPr>
        <w:pStyle w:val="UsageTitle"/>
        <w:rPr>
          <w:lang w:val="en-US"/>
        </w:rPr>
      </w:pPr>
      <w:r>
        <w:rPr>
          <w:lang w:val="en-US"/>
        </w:rPr>
        <w:t>E</w:t>
      </w:r>
      <w:r w:rsidR="003D188E">
        <w:rPr>
          <w:lang w:val="en-US"/>
        </w:rPr>
        <w:t>lectronic Program Guide (EPG) database</w:t>
      </w:r>
    </w:p>
    <w:p w14:paraId="70C0B4FF" w14:textId="2DE18237" w:rsidR="00CE6A62" w:rsidRDefault="003D188E" w:rsidP="00CE6A62">
      <w:pPr>
        <w:rPr>
          <w:lang w:val="en-GB"/>
        </w:rPr>
      </w:pPr>
      <w:r>
        <w:rPr>
          <w:lang w:val="en-GB"/>
        </w:rPr>
        <w:t>The events are loaded in an in-memory EPG database. There are several sources for events: files and incoming EIT’s (from the TS upstream).</w:t>
      </w:r>
    </w:p>
    <w:p w14:paraId="4D52C528" w14:textId="2A3033BF" w:rsidR="00D1778E" w:rsidRDefault="003D188E" w:rsidP="00CE6A62">
      <w:pPr>
        <w:rPr>
          <w:lang w:val="en-GB"/>
        </w:rPr>
      </w:pPr>
      <w:r>
        <w:rPr>
          <w:lang w:val="en-GB"/>
        </w:rPr>
        <w:t xml:space="preserve">Event files shall contain EIT tables or sections in binary, XML or JSON format. The organization of events in the EIT’s and the type of EIT’s </w:t>
      </w:r>
      <w:r w:rsidR="00602522">
        <w:rPr>
          <w:lang w:val="en-GB"/>
        </w:rPr>
        <w:t>are</w:t>
      </w:r>
      <w:r>
        <w:rPr>
          <w:lang w:val="en-GB"/>
        </w:rPr>
        <w:t xml:space="preserve"> ignored</w:t>
      </w:r>
      <w:r w:rsidR="00602522">
        <w:rPr>
          <w:lang w:val="en-GB"/>
        </w:rPr>
        <w:t>. O</w:t>
      </w:r>
      <w:r w:rsidR="00D1778E">
        <w:rPr>
          <w:lang w:val="en-GB"/>
        </w:rPr>
        <w:t>nly the event</w:t>
      </w:r>
      <w:r w:rsidR="00602522">
        <w:rPr>
          <w:lang w:val="en-GB"/>
        </w:rPr>
        <w:t>s</w:t>
      </w:r>
      <w:r w:rsidR="00D1778E">
        <w:rPr>
          <w:lang w:val="en-GB"/>
        </w:rPr>
        <w:t xml:space="preserve"> description</w:t>
      </w:r>
      <w:r w:rsidR="00602522">
        <w:rPr>
          <w:lang w:val="en-GB"/>
        </w:rPr>
        <w:t>s</w:t>
      </w:r>
      <w:r w:rsidR="00D1778E">
        <w:rPr>
          <w:lang w:val="en-GB"/>
        </w:rPr>
        <w:t xml:space="preserve"> and the DVB triplets (service id, transport stream id and original network id) are important, all the rest is ignored.</w:t>
      </w:r>
    </w:p>
    <w:p w14:paraId="3F4D43F5" w14:textId="193B278B" w:rsidR="003D188E" w:rsidRDefault="003D188E" w:rsidP="00CE6A62">
      <w:pPr>
        <w:rPr>
          <w:lang w:val="en-GB"/>
        </w:rPr>
      </w:pPr>
      <w:r>
        <w:rPr>
          <w:lang w:val="en-GB"/>
        </w:rPr>
        <w:t xml:space="preserve">When event files are loaded or when incoming EIT’s are received, all events are individually extracted and stored in the in-memory EPG database. </w:t>
      </w:r>
      <w:r w:rsidR="00602522">
        <w:rPr>
          <w:lang w:val="en-GB"/>
        </w:rPr>
        <w:t>T</w:t>
      </w:r>
      <w:r w:rsidR="00D1778E">
        <w:rPr>
          <w:lang w:val="en-GB"/>
        </w:rPr>
        <w:t>he EIT encapsulation is just a convenient pre-existing format to store events, nothing more.</w:t>
      </w:r>
    </w:p>
    <w:p w14:paraId="0D68B23A" w14:textId="2F9C1F73" w:rsidR="00186BCD" w:rsidRDefault="00186BCD" w:rsidP="00CE6A62">
      <w:pPr>
        <w:rPr>
          <w:lang w:val="en-GB"/>
        </w:rPr>
      </w:pPr>
      <w:r>
        <w:rPr>
          <w:lang w:val="en-GB"/>
        </w:rPr>
        <w:t>The event input files can be specified using wildcard</w:t>
      </w:r>
      <w:r w:rsidR="00CB0304">
        <w:rPr>
          <w:lang w:val="en-GB"/>
        </w:rPr>
        <w:t>s</w:t>
      </w:r>
      <w:r>
        <w:rPr>
          <w:lang w:val="en-GB"/>
        </w:rPr>
        <w:t xml:space="preserve"> (</w:t>
      </w:r>
      <w:r w:rsidR="00CB0304">
        <w:rPr>
          <w:lang w:val="en-GB"/>
        </w:rPr>
        <w:t xml:space="preserve">be sure to use quotes in order to avoid the interpretation of the wildcards by the shell). The </w:t>
      </w:r>
      <w:r w:rsidR="00CB0304" w:rsidRPr="00CB0304">
        <w:rPr>
          <w:rStyle w:val="Codeintext"/>
        </w:rPr>
        <w:t>eitinject</w:t>
      </w:r>
      <w:r w:rsidR="00CB0304">
        <w:rPr>
          <w:lang w:val="en-GB"/>
        </w:rPr>
        <w:t xml:space="preserve"> plugin polls the corresponding files at regular intervals. Whenever a file matching the wildcards is created or updated, the file is loaded. Existing events are ignored.</w:t>
      </w:r>
    </w:p>
    <w:p w14:paraId="136F4F67" w14:textId="3D1A2EE7" w:rsidR="00D33205" w:rsidRDefault="00D33205" w:rsidP="00CE6A62">
      <w:pPr>
        <w:rPr>
          <w:lang w:val="en-GB"/>
        </w:rPr>
      </w:pPr>
      <w:r>
        <w:rPr>
          <w:lang w:val="en-GB"/>
        </w:rPr>
        <w:t>Events are automatically removed from the EPG database when they become obsolete (the current transport stream time goes beyong the end time of the event). There is currently no way to delete an event from the database before its completion.</w:t>
      </w:r>
    </w:p>
    <w:p w14:paraId="5AFDB429" w14:textId="15AFBF7F" w:rsidR="00FB520E" w:rsidRPr="0010024C" w:rsidRDefault="00FB520E" w:rsidP="00FB520E">
      <w:pPr>
        <w:pStyle w:val="UsageTitle"/>
        <w:rPr>
          <w:lang w:val="en-US"/>
        </w:rPr>
      </w:pPr>
      <w:r>
        <w:rPr>
          <w:lang w:val="en-US"/>
        </w:rPr>
        <w:t>Injection profiles</w:t>
      </w:r>
    </w:p>
    <w:p w14:paraId="4DEBBFF7" w14:textId="71A1EB2F" w:rsidR="00FB520E" w:rsidRDefault="00FB520E" w:rsidP="0046575C">
      <w:r>
        <w:rPr>
          <w:lang w:val="en-GB"/>
        </w:rPr>
        <w:t xml:space="preserve">The EIT’s are injected and cycled according to </w:t>
      </w:r>
      <w:r>
        <w:t xml:space="preserve">ETSI TS 101 211 section 4.4 (see </w:t>
      </w:r>
      <w:r>
        <w:fldChar w:fldCharType="begin"/>
      </w:r>
      <w:r>
        <w:instrText xml:space="preserve"> REF _Ref117476671 \r \h </w:instrText>
      </w:r>
      <w:r>
        <w:fldChar w:fldCharType="separate"/>
      </w:r>
      <w:r w:rsidR="001F1E35">
        <w:t>[6]</w:t>
      </w:r>
      <w:r>
        <w:fldChar w:fldCharType="end"/>
      </w:r>
      <w:r>
        <w:t>). Several cycle profiles can be used. A profile defines the repetition cycle of each type of EIT.</w:t>
      </w:r>
    </w:p>
    <w:p w14:paraId="6A556F98" w14:textId="7EC81AE6" w:rsidR="00FB520E" w:rsidRDefault="00FB520E" w:rsidP="0046575C">
      <w:r>
        <w:t xml:space="preserve">The default profile is defined in </w:t>
      </w:r>
      <w:r>
        <w:fldChar w:fldCharType="begin"/>
      </w:r>
      <w:r>
        <w:instrText xml:space="preserve"> REF _Ref117476671 \r \h </w:instrText>
      </w:r>
      <w:r>
        <w:fldChar w:fldCharType="separate"/>
      </w:r>
      <w:r w:rsidR="001F1E35">
        <w:t>[6]</w:t>
      </w:r>
      <w:r>
        <w:fldChar w:fldCharType="end"/>
      </w:r>
      <w:r>
        <w:t xml:space="preserve"> for satellite and cable networks. It is possible to select the profile for terrestrial networks</w:t>
      </w:r>
      <w:r w:rsidR="00CE6A62">
        <w:t xml:space="preserve"> (generating a lower EIT bandwidth)</w:t>
      </w:r>
      <w:r>
        <w:t>. In addition to a predefined profile, it is possible to tune individual cycle values.</w:t>
      </w:r>
    </w:p>
    <w:p w14:paraId="2B3CCCE8" w14:textId="77777777" w:rsidR="00FB520E" w:rsidRDefault="00FB520E" w:rsidP="00FB520E">
      <w:r>
        <w:t>EIT schedule are divided into two periods:</w:t>
      </w:r>
    </w:p>
    <w:p w14:paraId="2BE78241" w14:textId="187471A2" w:rsidR="00FB520E" w:rsidRDefault="00FB520E">
      <w:pPr>
        <w:pStyle w:val="ListParagraph"/>
        <w:numPr>
          <w:ilvl w:val="0"/>
          <w:numId w:val="46"/>
        </w:numPr>
      </w:pPr>
      <w:r>
        <w:lastRenderedPageBreak/>
        <w:t xml:space="preserve">The </w:t>
      </w:r>
      <w:r w:rsidRPr="00FB520E">
        <w:rPr>
          <w:i/>
        </w:rPr>
        <w:t>prime</w:t>
      </w:r>
      <w:r>
        <w:t xml:space="preserve"> period extends over the next few days. The repetition rate of those EIT's is typically longer than EIT present/following but still reasonably fast. The duration in days of the prime period depends on the type of network.</w:t>
      </w:r>
    </w:p>
    <w:p w14:paraId="55958FF7" w14:textId="156478B0" w:rsidR="00FB520E" w:rsidRDefault="00FB520E">
      <w:pPr>
        <w:pStyle w:val="ListParagraph"/>
        <w:numPr>
          <w:ilvl w:val="0"/>
          <w:numId w:val="46"/>
        </w:numPr>
      </w:pPr>
      <w:r>
        <w:t xml:space="preserve">The </w:t>
      </w:r>
      <w:r w:rsidRPr="00FB520E">
        <w:rPr>
          <w:i/>
        </w:rPr>
        <w:t>later</w:t>
      </w:r>
      <w:r>
        <w:t xml:space="preserve"> period includes all events after the prime period. The repetition rate of those EIT's is typically longer that in the prime period.</w:t>
      </w:r>
    </w:p>
    <w:p w14:paraId="4A76B215" w14:textId="2B6B79C7" w:rsidR="00B807C8" w:rsidRDefault="00B807C8" w:rsidP="00B807C8">
      <w:r>
        <w:t>The following table lists the details of the two standard EIT profiles as defined in ETSI TS 101 211.</w:t>
      </w:r>
    </w:p>
    <w:p w14:paraId="1BE6B7B6" w14:textId="0146AF93" w:rsidR="00FB520E" w:rsidRPr="00E233F7" w:rsidRDefault="00FB520E" w:rsidP="00FB520E">
      <w:pPr>
        <w:pStyle w:val="Caption"/>
      </w:pPr>
      <w:bookmarkStart w:id="294" w:name="_Toc153439192"/>
      <w:r w:rsidRPr="00E233F7">
        <w:t xml:space="preserve">Table </w:t>
      </w:r>
      <w:r w:rsidRPr="00E233F7">
        <w:fldChar w:fldCharType="begin"/>
      </w:r>
      <w:r w:rsidRPr="00E233F7">
        <w:instrText xml:space="preserve"> SEQ Tableau \* ARABIC </w:instrText>
      </w:r>
      <w:r w:rsidRPr="00E233F7">
        <w:fldChar w:fldCharType="separate"/>
      </w:r>
      <w:r w:rsidR="001F1E35">
        <w:rPr>
          <w:noProof/>
        </w:rPr>
        <w:t>10</w:t>
      </w:r>
      <w:r w:rsidRPr="00E233F7">
        <w:fldChar w:fldCharType="end"/>
      </w:r>
      <w:r w:rsidRPr="00E233F7">
        <w:t xml:space="preserve">: </w:t>
      </w:r>
      <w:r>
        <w:t>Standard EIT repetition rates</w:t>
      </w:r>
      <w:bookmarkEnd w:id="2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1"/>
        <w:gridCol w:w="2030"/>
        <w:gridCol w:w="1234"/>
      </w:tblGrid>
      <w:tr w:rsidR="00CE6A62" w:rsidRPr="004130F9" w14:paraId="5D8FA459" w14:textId="77777777" w:rsidTr="00CE6A62">
        <w:trPr>
          <w:tblHeader/>
          <w:jc w:val="center"/>
        </w:trPr>
        <w:tc>
          <w:tcPr>
            <w:tcW w:w="0" w:type="auto"/>
            <w:shd w:val="clear" w:color="auto" w:fill="4C956C" w:themeFill="accent2"/>
            <w:vAlign w:val="center"/>
          </w:tcPr>
          <w:p w14:paraId="682E54A1" w14:textId="683EB5EC" w:rsidR="00CE6A62" w:rsidRPr="004130F9" w:rsidRDefault="00CE6A62" w:rsidP="00CE6A62">
            <w:pPr>
              <w:pStyle w:val="TableTitle"/>
              <w:jc w:val="center"/>
              <w:rPr>
                <w:color w:val="FFFFFF" w:themeColor="background1"/>
              </w:rPr>
            </w:pPr>
            <w:r>
              <w:rPr>
                <w:color w:val="FFFFFF" w:themeColor="background1"/>
              </w:rPr>
              <w:t>EIT section type</w:t>
            </w:r>
          </w:p>
        </w:tc>
        <w:tc>
          <w:tcPr>
            <w:tcW w:w="0" w:type="auto"/>
            <w:shd w:val="clear" w:color="auto" w:fill="4C956C" w:themeFill="accent2"/>
            <w:vAlign w:val="center"/>
          </w:tcPr>
          <w:p w14:paraId="2585FA76" w14:textId="5D2BB49C" w:rsidR="00CE6A62" w:rsidRDefault="00CE6A62" w:rsidP="00CE6A62">
            <w:pPr>
              <w:pStyle w:val="TableTitle"/>
              <w:jc w:val="center"/>
              <w:rPr>
                <w:color w:val="FFFFFF" w:themeColor="background1"/>
              </w:rPr>
            </w:pPr>
            <w:r>
              <w:rPr>
                <w:color w:val="FFFFFF" w:themeColor="background1"/>
              </w:rPr>
              <w:t>Satellite and cable</w:t>
            </w:r>
          </w:p>
        </w:tc>
        <w:tc>
          <w:tcPr>
            <w:tcW w:w="0" w:type="auto"/>
            <w:shd w:val="clear" w:color="auto" w:fill="4C956C" w:themeFill="accent2"/>
            <w:vAlign w:val="center"/>
          </w:tcPr>
          <w:p w14:paraId="1FE63518" w14:textId="33990BE5" w:rsidR="00CE6A62" w:rsidRPr="004130F9" w:rsidRDefault="00CE6A62" w:rsidP="00CE6A62">
            <w:pPr>
              <w:pStyle w:val="TableTitle"/>
              <w:jc w:val="center"/>
              <w:rPr>
                <w:color w:val="FFFFFF" w:themeColor="background1"/>
              </w:rPr>
            </w:pPr>
            <w:r>
              <w:rPr>
                <w:color w:val="FFFFFF" w:themeColor="background1"/>
              </w:rPr>
              <w:t>Terrestrial</w:t>
            </w:r>
          </w:p>
        </w:tc>
      </w:tr>
      <w:tr w:rsidR="00CE6A62" w14:paraId="715AC738" w14:textId="77777777" w:rsidTr="00CE6A62">
        <w:trPr>
          <w:jc w:val="center"/>
        </w:trPr>
        <w:tc>
          <w:tcPr>
            <w:tcW w:w="0" w:type="auto"/>
          </w:tcPr>
          <w:p w14:paraId="0834E9E6" w14:textId="6A4315C7" w:rsidR="00CE6A62" w:rsidRPr="00CE6A62" w:rsidRDefault="00CE6A62" w:rsidP="00CE6A62">
            <w:pPr>
              <w:pStyle w:val="TableContent"/>
            </w:pPr>
            <w:r>
              <w:t xml:space="preserve">EIT p/f actual </w:t>
            </w:r>
          </w:p>
        </w:tc>
        <w:tc>
          <w:tcPr>
            <w:tcW w:w="0" w:type="auto"/>
          </w:tcPr>
          <w:p w14:paraId="568C98C6" w14:textId="69ACADF6" w:rsidR="00CE6A62" w:rsidRPr="00CE6A62" w:rsidRDefault="00CE6A62" w:rsidP="00CE6A62">
            <w:pPr>
              <w:pStyle w:val="TableContent"/>
            </w:pPr>
            <w:r>
              <w:t>2 seconds</w:t>
            </w:r>
          </w:p>
        </w:tc>
        <w:tc>
          <w:tcPr>
            <w:tcW w:w="0" w:type="auto"/>
          </w:tcPr>
          <w:p w14:paraId="6ACDB9B8" w14:textId="47189643" w:rsidR="00CE6A62" w:rsidRPr="00CE6A62" w:rsidRDefault="00CE6A62" w:rsidP="00CE6A62">
            <w:pPr>
              <w:pStyle w:val="TableContent"/>
            </w:pPr>
            <w:r>
              <w:t>2 seconds</w:t>
            </w:r>
          </w:p>
        </w:tc>
      </w:tr>
      <w:tr w:rsidR="00CE6A62" w14:paraId="3B32E717" w14:textId="77777777" w:rsidTr="00CE6A62">
        <w:trPr>
          <w:jc w:val="center"/>
        </w:trPr>
        <w:tc>
          <w:tcPr>
            <w:tcW w:w="0" w:type="auto"/>
          </w:tcPr>
          <w:p w14:paraId="1BB9ED93" w14:textId="2DABACD2" w:rsidR="00CE6A62" w:rsidRPr="00CE6A62" w:rsidRDefault="00CE6A62" w:rsidP="00CE6A62">
            <w:pPr>
              <w:pStyle w:val="TableContent"/>
            </w:pPr>
            <w:r>
              <w:t>EIT p/f other</w:t>
            </w:r>
          </w:p>
        </w:tc>
        <w:tc>
          <w:tcPr>
            <w:tcW w:w="0" w:type="auto"/>
          </w:tcPr>
          <w:p w14:paraId="7ECB9D53" w14:textId="1AF7C8E8" w:rsidR="00CE6A62" w:rsidRPr="00CE6A62" w:rsidRDefault="00CE6A62" w:rsidP="00CE6A62">
            <w:pPr>
              <w:pStyle w:val="TableContent"/>
            </w:pPr>
            <w:r>
              <w:t>10 seconds</w:t>
            </w:r>
          </w:p>
        </w:tc>
        <w:tc>
          <w:tcPr>
            <w:tcW w:w="0" w:type="auto"/>
          </w:tcPr>
          <w:p w14:paraId="645F6858" w14:textId="6C19201A" w:rsidR="00CE6A62" w:rsidRPr="00CE6A62" w:rsidRDefault="00CE6A62" w:rsidP="00CE6A62">
            <w:pPr>
              <w:pStyle w:val="TableContent"/>
            </w:pPr>
            <w:r>
              <w:t>20 seconds</w:t>
            </w:r>
          </w:p>
        </w:tc>
      </w:tr>
      <w:tr w:rsidR="00CE6A62" w14:paraId="3DD4C133" w14:textId="77777777" w:rsidTr="00CE6A62">
        <w:trPr>
          <w:jc w:val="center"/>
        </w:trPr>
        <w:tc>
          <w:tcPr>
            <w:tcW w:w="0" w:type="auto"/>
          </w:tcPr>
          <w:p w14:paraId="402F945A" w14:textId="755A60E4" w:rsidR="00CE6A62" w:rsidRPr="00CE6A62" w:rsidRDefault="00CE6A62" w:rsidP="00CE6A62">
            <w:pPr>
              <w:pStyle w:val="TableContent"/>
            </w:pPr>
            <w:r>
              <w:t>EIT schedule prime days</w:t>
            </w:r>
          </w:p>
        </w:tc>
        <w:tc>
          <w:tcPr>
            <w:tcW w:w="0" w:type="auto"/>
          </w:tcPr>
          <w:p w14:paraId="4B0ACE7D" w14:textId="16258EA7" w:rsidR="00CE6A62" w:rsidRPr="00CE6A62" w:rsidRDefault="00CE6A62" w:rsidP="00CE6A62">
            <w:pPr>
              <w:pStyle w:val="TableContent"/>
            </w:pPr>
            <w:r>
              <w:t>8 days</w:t>
            </w:r>
          </w:p>
        </w:tc>
        <w:tc>
          <w:tcPr>
            <w:tcW w:w="0" w:type="auto"/>
          </w:tcPr>
          <w:p w14:paraId="78A06F24" w14:textId="309925BC" w:rsidR="00CE6A62" w:rsidRPr="00CE6A62" w:rsidRDefault="00CE6A62" w:rsidP="00CE6A62">
            <w:pPr>
              <w:pStyle w:val="TableContent"/>
            </w:pPr>
            <w:r>
              <w:t>1 day</w:t>
            </w:r>
          </w:p>
        </w:tc>
      </w:tr>
      <w:tr w:rsidR="00CE6A62" w14:paraId="5258D6FC" w14:textId="77777777" w:rsidTr="00CE6A62">
        <w:trPr>
          <w:jc w:val="center"/>
        </w:trPr>
        <w:tc>
          <w:tcPr>
            <w:tcW w:w="0" w:type="auto"/>
          </w:tcPr>
          <w:p w14:paraId="5DBC473C" w14:textId="7ACEA3EA" w:rsidR="00CE6A62" w:rsidRDefault="00CE6A62" w:rsidP="00CE6A62">
            <w:pPr>
              <w:pStyle w:val="TableContent"/>
            </w:pPr>
            <w:r>
              <w:t>EIT schedule actual (prime)</w:t>
            </w:r>
          </w:p>
        </w:tc>
        <w:tc>
          <w:tcPr>
            <w:tcW w:w="0" w:type="auto"/>
          </w:tcPr>
          <w:p w14:paraId="1B05ACD4" w14:textId="62D4F5AF" w:rsidR="00CE6A62" w:rsidRDefault="00CE6A62" w:rsidP="00CE6A62">
            <w:pPr>
              <w:pStyle w:val="TableContent"/>
            </w:pPr>
            <w:r>
              <w:t>10 seconds</w:t>
            </w:r>
          </w:p>
        </w:tc>
        <w:tc>
          <w:tcPr>
            <w:tcW w:w="0" w:type="auto"/>
          </w:tcPr>
          <w:p w14:paraId="43C4074C" w14:textId="3D8DC348" w:rsidR="00CE6A62" w:rsidRDefault="00CE6A62" w:rsidP="00CE6A62">
            <w:pPr>
              <w:pStyle w:val="TableContent"/>
            </w:pPr>
            <w:r>
              <w:t>10 seconds</w:t>
            </w:r>
          </w:p>
        </w:tc>
      </w:tr>
      <w:tr w:rsidR="00CE6A62" w14:paraId="5E7A1351" w14:textId="77777777" w:rsidTr="00CE6A62">
        <w:trPr>
          <w:jc w:val="center"/>
        </w:trPr>
        <w:tc>
          <w:tcPr>
            <w:tcW w:w="0" w:type="auto"/>
          </w:tcPr>
          <w:p w14:paraId="286D6E1F" w14:textId="694FA3B8" w:rsidR="00CE6A62" w:rsidRDefault="00CE6A62" w:rsidP="00CE6A62">
            <w:pPr>
              <w:pStyle w:val="TableContent"/>
            </w:pPr>
            <w:r>
              <w:t>EIT schedule other (prime)</w:t>
            </w:r>
          </w:p>
        </w:tc>
        <w:tc>
          <w:tcPr>
            <w:tcW w:w="0" w:type="auto"/>
          </w:tcPr>
          <w:p w14:paraId="092650C4" w14:textId="6511643C" w:rsidR="00CE6A62" w:rsidRDefault="00CE6A62" w:rsidP="00CE6A62">
            <w:pPr>
              <w:pStyle w:val="TableContent"/>
            </w:pPr>
            <w:r>
              <w:t>10 seconds</w:t>
            </w:r>
          </w:p>
        </w:tc>
        <w:tc>
          <w:tcPr>
            <w:tcW w:w="0" w:type="auto"/>
          </w:tcPr>
          <w:p w14:paraId="1DF516D8" w14:textId="743506C2" w:rsidR="00CE6A62" w:rsidRDefault="00CE6A62" w:rsidP="00CE6A62">
            <w:pPr>
              <w:pStyle w:val="TableContent"/>
            </w:pPr>
            <w:r>
              <w:t>60 seconds</w:t>
            </w:r>
          </w:p>
        </w:tc>
      </w:tr>
      <w:tr w:rsidR="00CE6A62" w14:paraId="0DE774AB" w14:textId="77777777" w:rsidTr="00CE6A62">
        <w:trPr>
          <w:jc w:val="center"/>
        </w:trPr>
        <w:tc>
          <w:tcPr>
            <w:tcW w:w="0" w:type="auto"/>
          </w:tcPr>
          <w:p w14:paraId="3D940FD9" w14:textId="532434FE" w:rsidR="00CE6A62" w:rsidRDefault="00CE6A62" w:rsidP="00CE6A62">
            <w:pPr>
              <w:pStyle w:val="TableContent"/>
            </w:pPr>
            <w:r>
              <w:t>EIT schedule actual (later)</w:t>
            </w:r>
          </w:p>
        </w:tc>
        <w:tc>
          <w:tcPr>
            <w:tcW w:w="0" w:type="auto"/>
          </w:tcPr>
          <w:p w14:paraId="7430C84D" w14:textId="278EC827" w:rsidR="00CE6A62" w:rsidRDefault="00CE6A62" w:rsidP="00CE6A62">
            <w:pPr>
              <w:pStyle w:val="TableContent"/>
            </w:pPr>
            <w:r>
              <w:t>30 seconds</w:t>
            </w:r>
          </w:p>
        </w:tc>
        <w:tc>
          <w:tcPr>
            <w:tcW w:w="0" w:type="auto"/>
          </w:tcPr>
          <w:p w14:paraId="0E813553" w14:textId="6FECC82F" w:rsidR="00CE6A62" w:rsidRDefault="00CE6A62" w:rsidP="00CE6A62">
            <w:pPr>
              <w:pStyle w:val="TableContent"/>
            </w:pPr>
            <w:r>
              <w:t>30 seconds</w:t>
            </w:r>
          </w:p>
        </w:tc>
      </w:tr>
      <w:tr w:rsidR="00CE6A62" w14:paraId="7396CA25" w14:textId="77777777" w:rsidTr="00CE6A62">
        <w:trPr>
          <w:jc w:val="center"/>
        </w:trPr>
        <w:tc>
          <w:tcPr>
            <w:tcW w:w="0" w:type="auto"/>
          </w:tcPr>
          <w:p w14:paraId="2D8D4FD4" w14:textId="47A08852" w:rsidR="00CE6A62" w:rsidRDefault="00CE6A62" w:rsidP="00CE6A62">
            <w:pPr>
              <w:pStyle w:val="TableContent"/>
            </w:pPr>
            <w:r>
              <w:t>EIT schedule other (later)</w:t>
            </w:r>
          </w:p>
        </w:tc>
        <w:tc>
          <w:tcPr>
            <w:tcW w:w="0" w:type="auto"/>
          </w:tcPr>
          <w:p w14:paraId="213C4CD6" w14:textId="7EDDF6F3" w:rsidR="00CE6A62" w:rsidRDefault="00CE6A62" w:rsidP="00CE6A62">
            <w:pPr>
              <w:pStyle w:val="TableContent"/>
            </w:pPr>
            <w:r>
              <w:t>30 seconds</w:t>
            </w:r>
          </w:p>
        </w:tc>
        <w:tc>
          <w:tcPr>
            <w:tcW w:w="0" w:type="auto"/>
          </w:tcPr>
          <w:p w14:paraId="215C78E6" w14:textId="2BFD0BDA" w:rsidR="00CE6A62" w:rsidRDefault="00CE6A62" w:rsidP="00CE6A62">
            <w:pPr>
              <w:pStyle w:val="TableContent"/>
            </w:pPr>
            <w:r>
              <w:t>300 seconds</w:t>
            </w:r>
          </w:p>
        </w:tc>
      </w:tr>
    </w:tbl>
    <w:p w14:paraId="37A212E4" w14:textId="77777777" w:rsidR="0046575C" w:rsidRPr="0010024C" w:rsidRDefault="0046575C" w:rsidP="0046575C">
      <w:pPr>
        <w:pStyle w:val="UsageTitle"/>
        <w:rPr>
          <w:lang w:val="en-US"/>
        </w:rPr>
      </w:pPr>
      <w:r>
        <w:rPr>
          <w:lang w:val="en-US"/>
        </w:rPr>
        <w:t>Usage</w:t>
      </w:r>
    </w:p>
    <w:p w14:paraId="5FBB73FE" w14:textId="043909C3" w:rsidR="0046575C" w:rsidRDefault="0046575C" w:rsidP="0046575C">
      <w:pPr>
        <w:pStyle w:val="UsageSyntax"/>
        <w:rPr>
          <w:lang w:val="en-GB"/>
        </w:rPr>
      </w:pPr>
      <w:r>
        <w:rPr>
          <w:lang w:val="en-GB"/>
        </w:rPr>
        <w:t>tsp -P eitinject [</w:t>
      </w:r>
      <w:r>
        <w:rPr>
          <w:i/>
          <w:iCs/>
          <w:lang w:val="en-GB"/>
        </w:rPr>
        <w:t>options</w:t>
      </w:r>
      <w:r>
        <w:rPr>
          <w:lang w:val="en-GB"/>
        </w:rPr>
        <w:t>]</w:t>
      </w:r>
    </w:p>
    <w:p w14:paraId="355DB5D5" w14:textId="77777777" w:rsidR="0046575C" w:rsidRPr="0010024C" w:rsidRDefault="0046575C" w:rsidP="0046575C">
      <w:pPr>
        <w:pStyle w:val="UsageTitle"/>
        <w:rPr>
          <w:lang w:val="en-US"/>
        </w:rPr>
      </w:pPr>
      <w:r>
        <w:rPr>
          <w:lang w:val="en-US"/>
        </w:rPr>
        <w:t>Options</w:t>
      </w:r>
    </w:p>
    <w:p w14:paraId="2A296AF8" w14:textId="77777777" w:rsidR="0046575C" w:rsidRDefault="0046575C" w:rsidP="00D96013">
      <w:pPr>
        <w:pStyle w:val="OptionName"/>
      </w:pPr>
      <w:r>
        <w:t>--actual</w:t>
      </w:r>
    </w:p>
    <w:p w14:paraId="71C5296A" w14:textId="7DEA911B" w:rsidR="00D96013" w:rsidRDefault="00D96013" w:rsidP="0046575C">
      <w:pPr>
        <w:pStyle w:val="OptionDescription"/>
      </w:pPr>
      <w:r>
        <w:t>Generate</w:t>
      </w:r>
      <w:r w:rsidR="00084600">
        <w:t xml:space="preserve"> all</w:t>
      </w:r>
      <w:r>
        <w:t xml:space="preserve"> EIT actual.</w:t>
      </w:r>
    </w:p>
    <w:p w14:paraId="11F97826" w14:textId="19410BB5" w:rsidR="0046575C" w:rsidRDefault="00084600" w:rsidP="00084600">
      <w:pPr>
        <w:pStyle w:val="OptionDescription"/>
      </w:pPr>
      <w:r>
        <w:t xml:space="preserve">Same as </w:t>
      </w:r>
      <w:r w:rsidRPr="00084600">
        <w:rPr>
          <w:rStyle w:val="Codeintext"/>
        </w:rPr>
        <w:t>--actual-pf --actual-schedule</w:t>
      </w:r>
      <w:r w:rsidR="0046575C">
        <w:t>.</w:t>
      </w:r>
    </w:p>
    <w:p w14:paraId="46F03F32" w14:textId="14DD9463" w:rsidR="00084600" w:rsidRDefault="00084600" w:rsidP="00084600">
      <w:pPr>
        <w:pStyle w:val="OptionName"/>
      </w:pPr>
      <w:r>
        <w:t>--actual-pf</w:t>
      </w:r>
    </w:p>
    <w:p w14:paraId="09B53457" w14:textId="157FCFD3" w:rsidR="00084600" w:rsidRDefault="00084600" w:rsidP="00084600">
      <w:pPr>
        <w:pStyle w:val="OptionDescription"/>
      </w:pPr>
      <w:r>
        <w:t>Generate EIT p/f actual.</w:t>
      </w:r>
    </w:p>
    <w:p w14:paraId="07A5928D" w14:textId="1815155B" w:rsidR="00084600" w:rsidRDefault="00084600" w:rsidP="00084600">
      <w:pPr>
        <w:pStyle w:val="OptionDescription"/>
      </w:pPr>
      <w:r>
        <w:t>If no EIT selection option is specified, all EIT’s are generated.</w:t>
      </w:r>
    </w:p>
    <w:p w14:paraId="5461AF34" w14:textId="49D4BC8A" w:rsidR="00084600" w:rsidRDefault="00084600" w:rsidP="00084600">
      <w:pPr>
        <w:pStyle w:val="OptionName"/>
      </w:pPr>
      <w:r>
        <w:t>--actual-schedule</w:t>
      </w:r>
    </w:p>
    <w:p w14:paraId="428B333C" w14:textId="65DAA4E9" w:rsidR="00084600" w:rsidRDefault="00084600" w:rsidP="00084600">
      <w:pPr>
        <w:pStyle w:val="OptionDescription"/>
      </w:pPr>
      <w:r>
        <w:t>Generate EIT schedule actual.</w:t>
      </w:r>
    </w:p>
    <w:p w14:paraId="71395A5D" w14:textId="77777777" w:rsidR="00084600" w:rsidRDefault="00084600" w:rsidP="00084600">
      <w:pPr>
        <w:pStyle w:val="OptionDescription"/>
      </w:pPr>
      <w:r>
        <w:t>If no EIT selection option is specified, all EIT’s are generated.</w:t>
      </w:r>
    </w:p>
    <w:p w14:paraId="59D2EBF5" w14:textId="525C36C1" w:rsidR="0046575C" w:rsidRDefault="0046575C" w:rsidP="00D96013">
      <w:pPr>
        <w:pStyle w:val="OptionName"/>
      </w:pPr>
      <w:r>
        <w:t xml:space="preserve">-b </w:t>
      </w:r>
      <w:r w:rsidRPr="00D96013">
        <w:rPr>
          <w:b w:val="0"/>
          <w:i/>
        </w:rPr>
        <w:t>value</w:t>
      </w:r>
      <w:r w:rsidR="00D96013">
        <w:br/>
      </w:r>
      <w:r>
        <w:t xml:space="preserve">--bitrate </w:t>
      </w:r>
      <w:r w:rsidRPr="00D96013">
        <w:rPr>
          <w:b w:val="0"/>
          <w:i/>
        </w:rPr>
        <w:t>value</w:t>
      </w:r>
    </w:p>
    <w:p w14:paraId="27E785E4" w14:textId="77777777" w:rsidR="00D96013" w:rsidRDefault="00D96013" w:rsidP="0046575C">
      <w:pPr>
        <w:pStyle w:val="OptionDescription"/>
      </w:pPr>
      <w:r>
        <w:t>Specify t</w:t>
      </w:r>
      <w:r w:rsidR="0046575C">
        <w:t>he maximum bitrate of the EIT PID</w:t>
      </w:r>
      <w:r>
        <w:t xml:space="preserve"> in bits/second.</w:t>
      </w:r>
    </w:p>
    <w:p w14:paraId="3E6C1756" w14:textId="670BEEBD" w:rsidR="0046575C" w:rsidRDefault="0046575C" w:rsidP="00D96013">
      <w:pPr>
        <w:pStyle w:val="OptionDescription"/>
      </w:pPr>
      <w:r>
        <w:t>By default, the EIT sections are</w:t>
      </w:r>
      <w:r w:rsidR="00D96013">
        <w:t xml:space="preserve"> </w:t>
      </w:r>
      <w:r>
        <w:t>inserted as soon as possible, with re</w:t>
      </w:r>
      <w:r w:rsidR="00D96013">
        <w:t xml:space="preserve">spect to their individual cycle </w:t>
      </w:r>
      <w:r>
        <w:t>time.</w:t>
      </w:r>
    </w:p>
    <w:p w14:paraId="69E4F1F5" w14:textId="5EAA6774"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42D6CA35" w14:textId="77777777" w:rsidR="0046575C" w:rsidRDefault="0046575C" w:rsidP="0046575C">
      <w:pPr>
        <w:pStyle w:val="OptionName"/>
      </w:pPr>
      <w:r>
        <w:t>--brazil</w:t>
      </w:r>
    </w:p>
    <w:p w14:paraId="45181FD5" w14:textId="6F848D32" w:rsidR="0046575C" w:rsidRDefault="0046575C" w:rsidP="0046575C">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3608D9E5" w14:textId="77777777" w:rsidR="0046575C" w:rsidRDefault="0046575C" w:rsidP="00A440EB">
      <w:pPr>
        <w:pStyle w:val="OptionName"/>
      </w:pPr>
      <w:r>
        <w:t xml:space="preserve">--cycle-pf-actual </w:t>
      </w:r>
      <w:r w:rsidRPr="00A440EB">
        <w:rPr>
          <w:b w:val="0"/>
          <w:i/>
        </w:rPr>
        <w:t>value</w:t>
      </w:r>
    </w:p>
    <w:p w14:paraId="283098BE" w14:textId="77777777" w:rsidR="00A440EB" w:rsidRDefault="0046575C" w:rsidP="0046575C">
      <w:pPr>
        <w:pStyle w:val="OptionDescription"/>
      </w:pPr>
      <w:r>
        <w:t>Repetition cycle</w:t>
      </w:r>
      <w:r w:rsidR="00A440EB">
        <w:t xml:space="preserve"> in seconds for EIT p/f actual.</w:t>
      </w:r>
    </w:p>
    <w:p w14:paraId="0C9BE848" w14:textId="1FC01D4B" w:rsidR="0046575C" w:rsidRDefault="0046575C" w:rsidP="0046575C">
      <w:pPr>
        <w:pStyle w:val="OptionDescription"/>
      </w:pPr>
      <w:r>
        <w:t>The default is 2 seconds.</w:t>
      </w:r>
    </w:p>
    <w:p w14:paraId="091D5BD2" w14:textId="77777777" w:rsidR="0046575C" w:rsidRDefault="0046575C" w:rsidP="00A440EB">
      <w:pPr>
        <w:pStyle w:val="OptionName"/>
      </w:pPr>
      <w:r>
        <w:t xml:space="preserve">--cycle-pf-other </w:t>
      </w:r>
      <w:r w:rsidRPr="00A440EB">
        <w:rPr>
          <w:b w:val="0"/>
          <w:i/>
        </w:rPr>
        <w:t>value</w:t>
      </w:r>
    </w:p>
    <w:p w14:paraId="2AC04F6F" w14:textId="77777777" w:rsidR="00A440EB" w:rsidRDefault="0046575C" w:rsidP="0046575C">
      <w:pPr>
        <w:pStyle w:val="OptionDescription"/>
      </w:pPr>
      <w:r>
        <w:t>Repetition cycle in seconds for EIT p/f othe</w:t>
      </w:r>
      <w:r w:rsidR="00A440EB">
        <w:t>r.</w:t>
      </w:r>
    </w:p>
    <w:p w14:paraId="46582B7B" w14:textId="53B03A7A" w:rsidR="0046575C" w:rsidRDefault="0046575C" w:rsidP="0046575C">
      <w:pPr>
        <w:pStyle w:val="OptionDescription"/>
      </w:pPr>
      <w:r>
        <w:lastRenderedPageBreak/>
        <w:t>The default is 10 seconds.</w:t>
      </w:r>
    </w:p>
    <w:p w14:paraId="009D0313" w14:textId="77777777" w:rsidR="0046575C" w:rsidRDefault="0046575C" w:rsidP="00A440EB">
      <w:pPr>
        <w:pStyle w:val="OptionName"/>
      </w:pPr>
      <w:r>
        <w:t xml:space="preserve">--cycle-schedule-actual-later </w:t>
      </w:r>
      <w:r w:rsidRPr="00A440EB">
        <w:rPr>
          <w:b w:val="0"/>
          <w:i/>
        </w:rPr>
        <w:t>value</w:t>
      </w:r>
    </w:p>
    <w:p w14:paraId="22C34DEC" w14:textId="77777777" w:rsidR="00A440EB" w:rsidRDefault="0046575C" w:rsidP="0046575C">
      <w:pPr>
        <w:pStyle w:val="OptionDescription"/>
      </w:pPr>
      <w:r>
        <w:t>Repetition cycle in seconds for EIT schedule actual after the "prime"</w:t>
      </w:r>
      <w:r w:rsidR="00A440EB">
        <w:t xml:space="preserve"> period.</w:t>
      </w:r>
    </w:p>
    <w:p w14:paraId="333B690A" w14:textId="77777777" w:rsidR="0004287C" w:rsidRDefault="0004287C" w:rsidP="0046575C">
      <w:pPr>
        <w:pStyle w:val="OptionDescription"/>
      </w:pPr>
      <w:r>
        <w:t>The default is 30 seconds.</w:t>
      </w:r>
    </w:p>
    <w:p w14:paraId="60558570" w14:textId="7BDE4F10" w:rsidR="0046575C" w:rsidRDefault="0046575C" w:rsidP="0046575C">
      <w:pPr>
        <w:pStyle w:val="OptionDescription"/>
      </w:pPr>
      <w:r>
        <w:t xml:space="preserve">See options </w:t>
      </w:r>
      <w:r w:rsidRPr="0004287C">
        <w:rPr>
          <w:rStyle w:val="Codeintext"/>
        </w:rPr>
        <w:t>--prime-days</w:t>
      </w:r>
      <w:r w:rsidR="0004287C">
        <w:t>.</w:t>
      </w:r>
    </w:p>
    <w:p w14:paraId="5F3421FD" w14:textId="77777777" w:rsidR="0046575C" w:rsidRDefault="0046575C" w:rsidP="0004287C">
      <w:pPr>
        <w:pStyle w:val="OptionName"/>
      </w:pPr>
      <w:r>
        <w:t xml:space="preserve">--cycle-schedule-actual-prime </w:t>
      </w:r>
      <w:r w:rsidRPr="0004287C">
        <w:rPr>
          <w:b w:val="0"/>
          <w:i/>
        </w:rPr>
        <w:t>value</w:t>
      </w:r>
    </w:p>
    <w:p w14:paraId="4060A374" w14:textId="77777777" w:rsidR="0004287C" w:rsidRDefault="0046575C" w:rsidP="0004287C">
      <w:pPr>
        <w:pStyle w:val="OptionDescription"/>
      </w:pPr>
      <w:r>
        <w:t>Repetition cycle in seconds for EIT</w:t>
      </w:r>
      <w:r w:rsidR="0004287C">
        <w:t xml:space="preserve"> schedule actual in the "prime" period.</w:t>
      </w:r>
    </w:p>
    <w:p w14:paraId="74B3C4CF" w14:textId="77777777" w:rsidR="0004287C" w:rsidRDefault="0046575C" w:rsidP="0004287C">
      <w:pPr>
        <w:pStyle w:val="OptionDescription"/>
      </w:pPr>
      <w:r>
        <w:t>The default is 10 seconds.</w:t>
      </w:r>
    </w:p>
    <w:p w14:paraId="4EC6C4C8" w14:textId="77777777" w:rsidR="0004287C" w:rsidRDefault="0004287C" w:rsidP="0004287C">
      <w:pPr>
        <w:pStyle w:val="OptionDescription"/>
      </w:pPr>
      <w:r>
        <w:t xml:space="preserve">See options </w:t>
      </w:r>
      <w:r w:rsidRPr="0004287C">
        <w:rPr>
          <w:rStyle w:val="Codeintext"/>
        </w:rPr>
        <w:t>--prime-days</w:t>
      </w:r>
      <w:r>
        <w:t>.</w:t>
      </w:r>
    </w:p>
    <w:p w14:paraId="2016F62C" w14:textId="77777777" w:rsidR="0046575C" w:rsidRDefault="0046575C" w:rsidP="0004287C">
      <w:pPr>
        <w:pStyle w:val="OptionName"/>
      </w:pPr>
      <w:r>
        <w:t xml:space="preserve">--cycle-schedule-other-later </w:t>
      </w:r>
      <w:r w:rsidRPr="0004287C">
        <w:rPr>
          <w:b w:val="0"/>
          <w:i/>
        </w:rPr>
        <w:t>value</w:t>
      </w:r>
    </w:p>
    <w:p w14:paraId="1FFE0703" w14:textId="77777777" w:rsidR="0004287C" w:rsidRDefault="0046575C" w:rsidP="0046575C">
      <w:pPr>
        <w:pStyle w:val="OptionDescription"/>
      </w:pPr>
      <w:r>
        <w:t>Repetition cycle in seconds for EIT schedule other after the "prime"</w:t>
      </w:r>
      <w:r w:rsidR="0004287C">
        <w:t>period.</w:t>
      </w:r>
    </w:p>
    <w:p w14:paraId="59B3F4DE" w14:textId="77777777" w:rsidR="0004287C" w:rsidRDefault="0046575C" w:rsidP="0046575C">
      <w:pPr>
        <w:pStyle w:val="OptionDescription"/>
      </w:pPr>
      <w:r>
        <w:t>The default is 30 seconds.</w:t>
      </w:r>
    </w:p>
    <w:p w14:paraId="16A298D0" w14:textId="77777777" w:rsidR="0004287C" w:rsidRDefault="0004287C" w:rsidP="0004287C">
      <w:pPr>
        <w:pStyle w:val="OptionDescription"/>
      </w:pPr>
      <w:r>
        <w:t xml:space="preserve">See options </w:t>
      </w:r>
      <w:r w:rsidRPr="0004287C">
        <w:rPr>
          <w:rStyle w:val="Codeintext"/>
        </w:rPr>
        <w:t>--prime-days</w:t>
      </w:r>
      <w:r>
        <w:t>.</w:t>
      </w:r>
    </w:p>
    <w:p w14:paraId="5E3E0A5A" w14:textId="77777777" w:rsidR="0046575C" w:rsidRDefault="0046575C" w:rsidP="0004287C">
      <w:pPr>
        <w:pStyle w:val="OptionName"/>
      </w:pPr>
      <w:r>
        <w:t xml:space="preserve">--cycle-schedule-other-prime </w:t>
      </w:r>
      <w:r w:rsidRPr="0004287C">
        <w:rPr>
          <w:b w:val="0"/>
          <w:i/>
        </w:rPr>
        <w:t>value</w:t>
      </w:r>
    </w:p>
    <w:p w14:paraId="0D2009E2" w14:textId="77777777" w:rsidR="0046575C" w:rsidRDefault="0046575C" w:rsidP="0046575C">
      <w:pPr>
        <w:pStyle w:val="OptionDescription"/>
      </w:pPr>
      <w:r>
        <w:t>Repetition cycle in seconds for EIT schedule other in the "prime" period.</w:t>
      </w:r>
    </w:p>
    <w:p w14:paraId="12AD10B2" w14:textId="77777777" w:rsidR="0004287C" w:rsidRDefault="0046575C" w:rsidP="0046575C">
      <w:pPr>
        <w:pStyle w:val="OptionDescription"/>
      </w:pPr>
      <w:r>
        <w:t>The default is 10 seconds.</w:t>
      </w:r>
    </w:p>
    <w:p w14:paraId="57B1A9CD" w14:textId="77777777" w:rsidR="0004287C" w:rsidRDefault="0004287C" w:rsidP="0004287C">
      <w:pPr>
        <w:pStyle w:val="OptionDescription"/>
      </w:pPr>
      <w:r>
        <w:t xml:space="preserve">See options </w:t>
      </w:r>
      <w:r w:rsidRPr="0004287C">
        <w:rPr>
          <w:rStyle w:val="Codeintext"/>
        </w:rPr>
        <w:t>--prime-days</w:t>
      </w:r>
      <w:r>
        <w:t>.</w:t>
      </w:r>
    </w:p>
    <w:p w14:paraId="76A83CDF" w14:textId="77777777" w:rsidR="0046575C" w:rsidRPr="007D4329" w:rsidRDefault="0046575C" w:rsidP="0046575C">
      <w:pPr>
        <w:pStyle w:val="OptionName"/>
        <w:rPr>
          <w:rFonts w:ascii="Menlo" w:hAnsi="Menlo"/>
          <w:lang w:eastAsia="fr-FR"/>
        </w:rPr>
      </w:pPr>
      <w:r>
        <w:t xml:space="preserve">--default-charset </w:t>
      </w:r>
      <w:r w:rsidRPr="00A349E3">
        <w:rPr>
          <w:b w:val="0"/>
          <w:i/>
        </w:rPr>
        <w:t>name</w:t>
      </w:r>
    </w:p>
    <w:p w14:paraId="2F342336" w14:textId="77777777" w:rsidR="0046575C" w:rsidRPr="00097D77" w:rsidRDefault="0046575C" w:rsidP="0046575C">
      <w:pPr>
        <w:pStyle w:val="OptionDescription"/>
      </w:pPr>
      <w:r w:rsidRPr="00097D77">
        <w:t xml:space="preserve">Default character set to use when </w:t>
      </w:r>
      <w:r>
        <w:t>serializing</w:t>
      </w:r>
      <w:r w:rsidRPr="00097D77">
        <w:t xml:space="preserve"> strings </w:t>
      </w:r>
      <w:r>
        <w:t xml:space="preserve">to </w:t>
      </w:r>
      <w:r w:rsidRPr="00097D77">
        <w:t>tables and descriptors.</w:t>
      </w:r>
      <w:r>
        <w:t xml:space="preserve"> This option is useful only when tables are read from XML files and converted to binary sections for injection.</w:t>
      </w:r>
    </w:p>
    <w:p w14:paraId="7E378D2E" w14:textId="184FFB36" w:rsidR="0046575C" w:rsidRDefault="0046575C" w:rsidP="0046575C">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004380C9" w14:textId="221E9EDA" w:rsidR="0046575C" w:rsidRDefault="0046575C" w:rsidP="0004287C">
      <w:pPr>
        <w:pStyle w:val="OptionName"/>
      </w:pPr>
      <w:r>
        <w:t>-d</w:t>
      </w:r>
      <w:r w:rsidR="0004287C">
        <w:br/>
      </w:r>
      <w:r>
        <w:t>--delete-files</w:t>
      </w:r>
    </w:p>
    <w:p w14:paraId="67F0328C" w14:textId="77777777" w:rsidR="0004287C" w:rsidRDefault="0046575C" w:rsidP="0046575C">
      <w:pPr>
        <w:pStyle w:val="OptionDescription"/>
      </w:pPr>
      <w:r>
        <w:t>Specifies that the event input files should be deleted after being</w:t>
      </w:r>
      <w:r w:rsidR="0004287C">
        <w:t xml:space="preserve"> loaded.</w:t>
      </w:r>
    </w:p>
    <w:p w14:paraId="5D5FBA92" w14:textId="69FE9D94" w:rsidR="0046575C" w:rsidRDefault="0046575C" w:rsidP="0046575C">
      <w:pPr>
        <w:pStyle w:val="OptionDescription"/>
      </w:pPr>
      <w:r>
        <w:t>By default, the files are left unmodified after being loaded.</w:t>
      </w:r>
    </w:p>
    <w:p w14:paraId="3C855738" w14:textId="77777777" w:rsidR="0046575C" w:rsidRDefault="0046575C" w:rsidP="0046575C">
      <w:pPr>
        <w:pStyle w:val="OptionDescription"/>
      </w:pPr>
      <w:r>
        <w:t>When a loaded file is modified later, it is reloaded and re-injected.</w:t>
      </w:r>
    </w:p>
    <w:p w14:paraId="7EBE1B8E" w14:textId="77777777" w:rsidR="0004287C" w:rsidRPr="007D4329" w:rsidRDefault="0004287C" w:rsidP="0004287C">
      <w:pPr>
        <w:pStyle w:val="OptionName"/>
        <w:rPr>
          <w:rFonts w:ascii="Menlo" w:hAnsi="Menlo"/>
          <w:lang w:eastAsia="fr-FR"/>
        </w:rPr>
      </w:pPr>
      <w:r>
        <w:t>--europe</w:t>
      </w:r>
    </w:p>
    <w:p w14:paraId="5E340AA6" w14:textId="71F4C434" w:rsidR="0004287C" w:rsidRPr="00B26EC4" w:rsidRDefault="0004287C" w:rsidP="0004287C">
      <w:pPr>
        <w:pStyle w:val="OptionDescription"/>
        <w:rPr>
          <w:lang w:val="en-US"/>
        </w:rPr>
      </w:pPr>
      <w:r w:rsidRPr="00B26EC4">
        <w:rPr>
          <w:lang w:val="en-US"/>
        </w:rPr>
        <w:t xml:space="preserve">A synonym for </w:t>
      </w:r>
      <w:r w:rsidRPr="003628F6">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712A9E96" w14:textId="7C9BC27C" w:rsidR="0046575C" w:rsidRDefault="0046575C" w:rsidP="0004287C">
      <w:pPr>
        <w:pStyle w:val="OptionName"/>
      </w:pPr>
      <w:r>
        <w:t xml:space="preserve">-f </w:t>
      </w:r>
      <w:r w:rsidRPr="0004287C">
        <w:rPr>
          <w:b w:val="0"/>
        </w:rPr>
        <w:t>'</w:t>
      </w:r>
      <w:r w:rsidRPr="0004287C">
        <w:rPr>
          <w:b w:val="0"/>
          <w:i/>
        </w:rPr>
        <w:t>file-wildcard</w:t>
      </w:r>
      <w:r w:rsidR="0004287C">
        <w:rPr>
          <w:b w:val="0"/>
          <w:i/>
        </w:rPr>
        <w:t xml:space="preserve"> </w:t>
      </w:r>
      <w:r w:rsidRPr="0004287C">
        <w:rPr>
          <w:b w:val="0"/>
        </w:rPr>
        <w:t>'</w:t>
      </w:r>
      <w:r w:rsidR="0004287C">
        <w:br/>
      </w:r>
      <w:r>
        <w:t xml:space="preserve">--files </w:t>
      </w:r>
      <w:r w:rsidR="0004287C" w:rsidRPr="0004287C">
        <w:rPr>
          <w:b w:val="0"/>
        </w:rPr>
        <w:t>'</w:t>
      </w:r>
      <w:r w:rsidR="0004287C" w:rsidRPr="0004287C">
        <w:rPr>
          <w:b w:val="0"/>
          <w:i/>
        </w:rPr>
        <w:t>file-wildcard</w:t>
      </w:r>
      <w:r w:rsidR="0004287C">
        <w:rPr>
          <w:b w:val="0"/>
          <w:i/>
        </w:rPr>
        <w:t xml:space="preserve"> </w:t>
      </w:r>
      <w:r w:rsidR="0004287C" w:rsidRPr="0004287C">
        <w:rPr>
          <w:b w:val="0"/>
        </w:rPr>
        <w:t>'</w:t>
      </w:r>
    </w:p>
    <w:p w14:paraId="6B4C8607" w14:textId="74A997AA" w:rsidR="0046575C" w:rsidRDefault="0046575C" w:rsidP="0046575C">
      <w:pPr>
        <w:pStyle w:val="OptionDescription"/>
      </w:pPr>
      <w:r>
        <w:t>A file specification with optional wildcards indicating which event files</w:t>
      </w:r>
      <w:r w:rsidR="0004287C">
        <w:t xml:space="preserve"> </w:t>
      </w:r>
      <w:r>
        <w:t>should be polled. When such a file is created or updated, it is loaded</w:t>
      </w:r>
      <w:r w:rsidR="0004287C">
        <w:t xml:space="preserve"> </w:t>
      </w:r>
      <w:r>
        <w:t>and its content is interpreted as binary, XML or JSON tables.</w:t>
      </w:r>
    </w:p>
    <w:p w14:paraId="292C588F" w14:textId="3EC1A776" w:rsidR="00186BCD" w:rsidRDefault="00186BCD" w:rsidP="0046575C">
      <w:pPr>
        <w:pStyle w:val="OptionDescription"/>
      </w:pPr>
      <w:r>
        <w:t>If the specified name contains wildcards, be sure to surround it with quotes to prevent the interpretation of the wildcards by the shell.</w:t>
      </w:r>
    </w:p>
    <w:p w14:paraId="1E5E5028" w14:textId="365A3A51" w:rsidR="0046575C" w:rsidRDefault="0046575C" w:rsidP="0046575C">
      <w:pPr>
        <w:pStyle w:val="OptionDescription"/>
      </w:pPr>
      <w:r>
        <w:t>All tables shall be EIT's. The structure and organization of events</w:t>
      </w:r>
      <w:r w:rsidR="0004287C">
        <w:t xml:space="preserve"> </w:t>
      </w:r>
      <w:r>
        <w:t>inside the input EIT tables is ignored. All events are individually</w:t>
      </w:r>
      <w:r w:rsidR="0004287C">
        <w:t xml:space="preserve"> </w:t>
      </w:r>
      <w:r>
        <w:t>extracted from the EIT tables and loaded in the EPG. They are later</w:t>
      </w:r>
      <w:r w:rsidR="0004287C">
        <w:t xml:space="preserve"> </w:t>
      </w:r>
      <w:r>
        <w:t>reorganized in the injected EIT's p/f and schedule. In the input files,</w:t>
      </w:r>
      <w:r w:rsidR="0004287C">
        <w:t xml:space="preserve"> </w:t>
      </w:r>
      <w:r>
        <w:t>the EIT structure shall be only considered as a convenient format to</w:t>
      </w:r>
      <w:r w:rsidR="0004287C">
        <w:t xml:space="preserve"> </w:t>
      </w:r>
      <w:r>
        <w:t>describe events.</w:t>
      </w:r>
    </w:p>
    <w:p w14:paraId="68F999FD" w14:textId="77777777" w:rsidR="0046575C" w:rsidRDefault="0046575C" w:rsidP="0004287C">
      <w:pPr>
        <w:pStyle w:val="OptionName"/>
      </w:pPr>
      <w:r>
        <w:t>--incoming-eits</w:t>
      </w:r>
    </w:p>
    <w:p w14:paraId="31F1F5A7" w14:textId="016B31E4" w:rsidR="0004287C" w:rsidRDefault="0046575C" w:rsidP="0046575C">
      <w:pPr>
        <w:pStyle w:val="OptionDescription"/>
      </w:pPr>
      <w:r>
        <w:t>Load events from incoming EIT's in the EPG. A typical use case is the</w:t>
      </w:r>
      <w:r w:rsidR="0004287C">
        <w:t xml:space="preserve"> </w:t>
      </w:r>
      <w:r>
        <w:t>generatio</w:t>
      </w:r>
      <w:r w:rsidR="0004287C">
        <w:t>n of EIT p/f from EIT schedule.</w:t>
      </w:r>
    </w:p>
    <w:p w14:paraId="083D976E" w14:textId="5B9E6A5B" w:rsidR="0046575C" w:rsidRDefault="0046575C" w:rsidP="0046575C">
      <w:pPr>
        <w:pStyle w:val="OptionDescription"/>
      </w:pPr>
      <w:r>
        <w:t>By default, events are loaded</w:t>
      </w:r>
      <w:r w:rsidR="0004287C">
        <w:t xml:space="preserve"> </w:t>
      </w:r>
      <w:r>
        <w:t>from EIT files only.</w:t>
      </w:r>
    </w:p>
    <w:p w14:paraId="6763111A" w14:textId="12538309" w:rsidR="009779C3" w:rsidRDefault="009779C3" w:rsidP="0046575C">
      <w:pPr>
        <w:pStyle w:val="OptionDescription"/>
      </w:pPr>
      <w:r>
        <w:lastRenderedPageBreak/>
        <w:t xml:space="preserve">Since events must be loaded from somewhere, either </w:t>
      </w:r>
      <w:r w:rsidRPr="009779C3">
        <w:rPr>
          <w:rStyle w:val="Codeintext"/>
        </w:rPr>
        <w:t>--incoming-eits</w:t>
      </w:r>
      <w:r>
        <w:t xml:space="preserve"> or </w:t>
      </w:r>
      <w:r w:rsidRPr="009779C3">
        <w:rPr>
          <w:rStyle w:val="Codeintext"/>
        </w:rPr>
        <w:t>--files</w:t>
      </w:r>
      <w:r>
        <w:t xml:space="preserve"> must be specified. If both are specified, events are merged from the two sources.</w:t>
      </w:r>
    </w:p>
    <w:p w14:paraId="11380DD4" w14:textId="77777777" w:rsidR="0004287C" w:rsidRDefault="0004287C" w:rsidP="0004287C">
      <w:pPr>
        <w:pStyle w:val="OptionName"/>
      </w:pPr>
      <w:r>
        <w:t>--japan</w:t>
      </w:r>
    </w:p>
    <w:p w14:paraId="2E77294A" w14:textId="710F73FC" w:rsidR="0004287C" w:rsidRDefault="0004287C" w:rsidP="0004287C">
      <w:pPr>
        <w:pStyle w:val="OptionDescription"/>
      </w:pPr>
      <w:r>
        <w:t xml:space="preserve">A synonym for </w:t>
      </w:r>
      <w:r w:rsidRPr="00CE6802">
        <w:rPr>
          <w:rStyle w:val="Codeintext"/>
        </w:rPr>
        <w:t>--default-charset ARIB-STD-B24</w:t>
      </w:r>
      <w:r>
        <w:t>.</w:t>
      </w:r>
      <w:r w:rsidRPr="0090420F">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41065297" w14:textId="2C3B4B25" w:rsidR="008B4D45" w:rsidRDefault="008B4D45" w:rsidP="008B4D45">
      <w:pPr>
        <w:pStyle w:val="OptionName"/>
      </w:pPr>
      <w:r>
        <w:t>--lazy-schedule-update</w:t>
      </w:r>
    </w:p>
    <w:p w14:paraId="69BD0BEC" w14:textId="77777777" w:rsidR="008B4D45" w:rsidRDefault="008B4D45" w:rsidP="008B4D45">
      <w:pPr>
        <w:pStyle w:val="OptionDescription"/>
      </w:pPr>
      <w:r>
        <w:t>When an event completes, do not remove it from the current EIT schedule segment. Obsolete events are removed from the EPG only when their 3-hour segment is completed.</w:t>
      </w:r>
    </w:p>
    <w:p w14:paraId="24D91437" w14:textId="3EF60D8F" w:rsidR="008B4D45" w:rsidRDefault="008B4D45" w:rsidP="008B4D45">
      <w:pPr>
        <w:pStyle w:val="OptionDescription"/>
      </w:pPr>
      <w:r>
        <w:t xml:space="preserve">By default, each time an event completes, the EIT schedule </w:t>
      </w:r>
      <w:r w:rsidR="002A771B">
        <w:t>section</w:t>
      </w:r>
      <w:r>
        <w:t xml:space="preserve"> which contains that event is updated.</w:t>
      </w:r>
    </w:p>
    <w:p w14:paraId="6B9691F2" w14:textId="19ABB4B3" w:rsidR="008B4D45" w:rsidRDefault="008B4D45" w:rsidP="008B4D45">
      <w:pPr>
        <w:pStyle w:val="OptionDescription"/>
      </w:pPr>
      <w:r>
        <w:t>With this option, EIT schedule update is less frequent and the load on the plugin and the receiver is lower. This option is recommended with</w:t>
      </w:r>
      <w:r w:rsidRPr="008B4D45">
        <w:rPr>
          <w:rStyle w:val="Codeintext"/>
        </w:rPr>
        <w:t xml:space="preserve"> --synchronous-version</w:t>
      </w:r>
      <w:r w:rsidR="002A771B">
        <w:rPr>
          <w:rStyle w:val="Codeintext"/>
        </w:rPr>
        <w:t>s</w:t>
      </w:r>
      <w:r w:rsidR="002A771B">
        <w:t xml:space="preserve"> where all sections of an EIT schedule sub-table are updated each time one of them is updated.</w:t>
      </w:r>
    </w:p>
    <w:p w14:paraId="5E1EF942" w14:textId="77777777" w:rsidR="0046575C" w:rsidRDefault="0046575C" w:rsidP="0004287C">
      <w:pPr>
        <w:pStyle w:val="OptionName"/>
      </w:pPr>
      <w:r>
        <w:t xml:space="preserve">--min-stable-delay </w:t>
      </w:r>
      <w:r w:rsidRPr="0004287C">
        <w:rPr>
          <w:b w:val="0"/>
          <w:i/>
        </w:rPr>
        <w:t>milliseconds</w:t>
      </w:r>
    </w:p>
    <w:p w14:paraId="5E40F710" w14:textId="77777777" w:rsidR="00186BCD" w:rsidRDefault="0046575C" w:rsidP="0046575C">
      <w:pPr>
        <w:pStyle w:val="OptionDescription"/>
      </w:pPr>
      <w:r>
        <w:t>An input file size needs to be stable during that duration, in</w:t>
      </w:r>
      <w:r w:rsidR="002765F9">
        <w:t xml:space="preserve"> </w:t>
      </w:r>
      <w:r>
        <w:t>milliseconds, for the file to be reported as added or modified. This</w:t>
      </w:r>
      <w:r w:rsidR="002765F9">
        <w:t xml:space="preserve"> </w:t>
      </w:r>
      <w:r>
        <w:t>prevents too frequent poll notifications when a file is being written and</w:t>
      </w:r>
      <w:r w:rsidR="002765F9">
        <w:t xml:space="preserve"> </w:t>
      </w:r>
      <w:r>
        <w:t>his size modified at each poll.</w:t>
      </w:r>
    </w:p>
    <w:p w14:paraId="7D721C6D" w14:textId="62DD48DB" w:rsidR="0046575C" w:rsidRDefault="0046575C" w:rsidP="0046575C">
      <w:pPr>
        <w:pStyle w:val="OptionDescription"/>
      </w:pPr>
      <w:r>
        <w:t>The default is 500 ms.</w:t>
      </w:r>
    </w:p>
    <w:p w14:paraId="6DAE631C" w14:textId="77777777" w:rsidR="0046575C" w:rsidRDefault="0046575C" w:rsidP="00D96013">
      <w:pPr>
        <w:pStyle w:val="OptionName"/>
      </w:pPr>
      <w:r>
        <w:t>--other</w:t>
      </w:r>
    </w:p>
    <w:p w14:paraId="7E77849F" w14:textId="195EFC58" w:rsidR="00D96013" w:rsidRDefault="00D96013" w:rsidP="0046575C">
      <w:pPr>
        <w:pStyle w:val="OptionDescription"/>
      </w:pPr>
      <w:r>
        <w:t xml:space="preserve">Generate </w:t>
      </w:r>
      <w:r w:rsidR="00A45FF6">
        <w:t xml:space="preserve">all </w:t>
      </w:r>
      <w:r>
        <w:t>EIT other.</w:t>
      </w:r>
    </w:p>
    <w:p w14:paraId="53341FB1" w14:textId="2DF79DE5" w:rsidR="00A45FF6" w:rsidRDefault="00A45FF6" w:rsidP="00A45FF6">
      <w:pPr>
        <w:pStyle w:val="OptionDescription"/>
      </w:pPr>
      <w:r>
        <w:t xml:space="preserve">Same as </w:t>
      </w:r>
      <w:r w:rsidRPr="00084600">
        <w:rPr>
          <w:rStyle w:val="Codeintext"/>
        </w:rPr>
        <w:t>--</w:t>
      </w:r>
      <w:r>
        <w:rPr>
          <w:rStyle w:val="Codeintext"/>
        </w:rPr>
        <w:t>other</w:t>
      </w:r>
      <w:r w:rsidRPr="00084600">
        <w:rPr>
          <w:rStyle w:val="Codeintext"/>
        </w:rPr>
        <w:t>-pf --</w:t>
      </w:r>
      <w:r>
        <w:rPr>
          <w:rStyle w:val="Codeintext"/>
        </w:rPr>
        <w:t>other</w:t>
      </w:r>
      <w:r w:rsidRPr="00084600">
        <w:rPr>
          <w:rStyle w:val="Codeintext"/>
        </w:rPr>
        <w:t>-schedule</w:t>
      </w:r>
      <w:r>
        <w:t>.</w:t>
      </w:r>
    </w:p>
    <w:p w14:paraId="5783F6B5" w14:textId="741EC11E" w:rsidR="00A45FF6" w:rsidRDefault="00A45FF6" w:rsidP="00A45FF6">
      <w:pPr>
        <w:pStyle w:val="OptionName"/>
      </w:pPr>
      <w:r>
        <w:t>--other-pf</w:t>
      </w:r>
    </w:p>
    <w:p w14:paraId="7C9C5D0F" w14:textId="009950CD" w:rsidR="00A45FF6" w:rsidRDefault="00A45FF6" w:rsidP="00A45FF6">
      <w:pPr>
        <w:pStyle w:val="OptionDescription"/>
      </w:pPr>
      <w:r>
        <w:t>Generate EIT p/f other.</w:t>
      </w:r>
    </w:p>
    <w:p w14:paraId="15AB0A74" w14:textId="77777777" w:rsidR="00A45FF6" w:rsidRDefault="00A45FF6" w:rsidP="00A45FF6">
      <w:pPr>
        <w:pStyle w:val="OptionDescription"/>
      </w:pPr>
      <w:r>
        <w:t>If no EIT selection option is specified, all EIT’s are generated.</w:t>
      </w:r>
    </w:p>
    <w:p w14:paraId="5DBCBD4F" w14:textId="4F690127" w:rsidR="00A45FF6" w:rsidRDefault="00A45FF6" w:rsidP="00A45FF6">
      <w:pPr>
        <w:pStyle w:val="OptionName"/>
      </w:pPr>
      <w:r>
        <w:t>--other-schedule</w:t>
      </w:r>
    </w:p>
    <w:p w14:paraId="2CB7703E" w14:textId="77777777" w:rsidR="00A45FF6" w:rsidRDefault="00A45FF6" w:rsidP="00A45FF6">
      <w:pPr>
        <w:pStyle w:val="OptionDescription"/>
      </w:pPr>
      <w:r>
        <w:t>Generate EIT schedule actual.</w:t>
      </w:r>
    </w:p>
    <w:p w14:paraId="1459CD9F" w14:textId="77777777" w:rsidR="00A45FF6" w:rsidRDefault="00A45FF6" w:rsidP="00A45FF6">
      <w:pPr>
        <w:pStyle w:val="OptionDescription"/>
      </w:pPr>
      <w:r>
        <w:t>If no EIT selection option is specified, all EIT’s are generated.</w:t>
      </w:r>
    </w:p>
    <w:p w14:paraId="48A20F9A" w14:textId="77777777" w:rsidR="0046575C" w:rsidRDefault="0046575C" w:rsidP="00D96013">
      <w:pPr>
        <w:pStyle w:val="OptionName"/>
      </w:pPr>
      <w:r>
        <w:t>--pf</w:t>
      </w:r>
    </w:p>
    <w:p w14:paraId="69D64C0C" w14:textId="21E301FD" w:rsidR="00D96013" w:rsidRDefault="0046575C" w:rsidP="0046575C">
      <w:pPr>
        <w:pStyle w:val="OptionDescription"/>
      </w:pPr>
      <w:r>
        <w:t>Generate</w:t>
      </w:r>
      <w:r w:rsidR="004A7EE6">
        <w:t xml:space="preserve"> all</w:t>
      </w:r>
      <w:r>
        <w:t xml:space="preserve"> EIT p/f</w:t>
      </w:r>
      <w:r w:rsidR="00D96013">
        <w:t xml:space="preserve"> (present/following).</w:t>
      </w:r>
    </w:p>
    <w:p w14:paraId="23BC4AFB" w14:textId="6778EA2C" w:rsidR="004A7EE6" w:rsidRDefault="004A7EE6" w:rsidP="004A7EE6">
      <w:pPr>
        <w:pStyle w:val="OptionDescription"/>
      </w:pPr>
      <w:r>
        <w:t xml:space="preserve">Same as </w:t>
      </w:r>
      <w:r w:rsidRPr="00084600">
        <w:rPr>
          <w:rStyle w:val="Codeintext"/>
        </w:rPr>
        <w:t>--</w:t>
      </w:r>
      <w:r>
        <w:rPr>
          <w:rStyle w:val="Codeintext"/>
        </w:rPr>
        <w:t>actual</w:t>
      </w:r>
      <w:r w:rsidRPr="00084600">
        <w:rPr>
          <w:rStyle w:val="Codeintext"/>
        </w:rPr>
        <w:t>-pf --</w:t>
      </w:r>
      <w:r>
        <w:rPr>
          <w:rStyle w:val="Codeintext"/>
        </w:rPr>
        <w:t>other</w:t>
      </w:r>
      <w:r w:rsidRPr="00084600">
        <w:rPr>
          <w:rStyle w:val="Codeintext"/>
        </w:rPr>
        <w:t>-</w:t>
      </w:r>
      <w:r>
        <w:rPr>
          <w:rStyle w:val="Codeintext"/>
        </w:rPr>
        <w:t>pf</w:t>
      </w:r>
      <w:r>
        <w:t>.</w:t>
      </w:r>
    </w:p>
    <w:p w14:paraId="417CE177" w14:textId="77777777" w:rsidR="0004287C" w:rsidRDefault="0004287C" w:rsidP="0004287C">
      <w:pPr>
        <w:pStyle w:val="OptionName"/>
      </w:pPr>
      <w:r>
        <w:t>--</w:t>
      </w:r>
      <w:r w:rsidRPr="00FA4384">
        <w:t>philippines</w:t>
      </w:r>
    </w:p>
    <w:p w14:paraId="6EE257FC" w14:textId="7C83FCE0" w:rsidR="0004287C" w:rsidRDefault="0004287C" w:rsidP="0004287C">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04E43935" w14:textId="77777777" w:rsidR="0046575C" w:rsidRDefault="0046575C" w:rsidP="0004287C">
      <w:pPr>
        <w:pStyle w:val="OptionName"/>
      </w:pPr>
      <w:r>
        <w:t xml:space="preserve">--poll-interval </w:t>
      </w:r>
      <w:r w:rsidRPr="0004287C">
        <w:rPr>
          <w:b w:val="0"/>
          <w:i/>
        </w:rPr>
        <w:t>milliseconds</w:t>
      </w:r>
    </w:p>
    <w:p w14:paraId="67F5AA8F" w14:textId="77777777" w:rsidR="0004287C" w:rsidRDefault="0046575C" w:rsidP="0046575C">
      <w:pPr>
        <w:pStyle w:val="OptionDescription"/>
      </w:pPr>
      <w:r>
        <w:t>Interval, in milliseconds, between two poll operations to detect new or</w:t>
      </w:r>
      <w:r w:rsidR="0004287C">
        <w:t xml:space="preserve"> </w:t>
      </w:r>
      <w:r>
        <w:t>modified input files.</w:t>
      </w:r>
    </w:p>
    <w:p w14:paraId="5CAB1F19" w14:textId="5EFE970D" w:rsidR="0046575C" w:rsidRDefault="0046575C" w:rsidP="0046575C">
      <w:pPr>
        <w:pStyle w:val="OptionDescription"/>
      </w:pPr>
      <w:r>
        <w:t>The default is 500 ms.</w:t>
      </w:r>
    </w:p>
    <w:p w14:paraId="22084742" w14:textId="77777777" w:rsidR="0046575C" w:rsidRDefault="0046575C" w:rsidP="002765F9">
      <w:pPr>
        <w:pStyle w:val="OptionName"/>
      </w:pPr>
      <w:r>
        <w:t xml:space="preserve">--prime-days </w:t>
      </w:r>
      <w:r w:rsidRPr="002765F9">
        <w:rPr>
          <w:b w:val="0"/>
          <w:i/>
        </w:rPr>
        <w:t>value</w:t>
      </w:r>
    </w:p>
    <w:p w14:paraId="650786CD" w14:textId="77777777" w:rsidR="002765F9" w:rsidRDefault="0046575C" w:rsidP="0046575C">
      <w:pPr>
        <w:pStyle w:val="OptionDescription"/>
      </w:pPr>
      <w:r>
        <w:t>Duration, in days, of the "prime" period for EIT schedule. EIT schedule</w:t>
      </w:r>
      <w:r w:rsidR="002765F9">
        <w:t xml:space="preserve"> </w:t>
      </w:r>
      <w:r>
        <w:t>for events in the prime period (i.e. the next few days) are repeated more</w:t>
      </w:r>
      <w:r w:rsidR="002765F9">
        <w:t xml:space="preserve"> </w:t>
      </w:r>
      <w:r>
        <w:t>frequently than EIT schedule for later events.</w:t>
      </w:r>
    </w:p>
    <w:p w14:paraId="438E656C" w14:textId="55457788" w:rsidR="0046575C" w:rsidRDefault="0046575C" w:rsidP="0046575C">
      <w:pPr>
        <w:pStyle w:val="OptionDescription"/>
      </w:pPr>
      <w:r>
        <w:t>The default is 8 days.</w:t>
      </w:r>
    </w:p>
    <w:p w14:paraId="476A9DF1" w14:textId="77777777" w:rsidR="0046575C" w:rsidRDefault="0046575C" w:rsidP="002765F9">
      <w:pPr>
        <w:pStyle w:val="OptionName"/>
      </w:pPr>
      <w:r>
        <w:t>--schedule</w:t>
      </w:r>
    </w:p>
    <w:p w14:paraId="2CA2468A" w14:textId="09BC18AC" w:rsidR="002765F9" w:rsidRDefault="002765F9" w:rsidP="0046575C">
      <w:pPr>
        <w:pStyle w:val="OptionDescription"/>
      </w:pPr>
      <w:r>
        <w:t>Generate</w:t>
      </w:r>
      <w:r w:rsidR="004A7EE6">
        <w:t xml:space="preserve"> all</w:t>
      </w:r>
      <w:r>
        <w:t xml:space="preserve"> EIT schedule.</w:t>
      </w:r>
    </w:p>
    <w:p w14:paraId="09119FAB" w14:textId="052B9DF5" w:rsidR="004A7EE6" w:rsidRDefault="004A7EE6" w:rsidP="004A7EE6">
      <w:pPr>
        <w:pStyle w:val="OptionDescription"/>
      </w:pPr>
      <w:r>
        <w:t xml:space="preserve">Same as </w:t>
      </w:r>
      <w:r w:rsidRPr="00084600">
        <w:rPr>
          <w:rStyle w:val="Codeintext"/>
        </w:rPr>
        <w:t>--</w:t>
      </w:r>
      <w:r>
        <w:rPr>
          <w:rStyle w:val="Codeintext"/>
        </w:rPr>
        <w:t>actual</w:t>
      </w:r>
      <w:r w:rsidRPr="00084600">
        <w:rPr>
          <w:rStyle w:val="Codeintext"/>
        </w:rPr>
        <w:t>-</w:t>
      </w:r>
      <w:r>
        <w:rPr>
          <w:rStyle w:val="Codeintext"/>
        </w:rPr>
        <w:t>schedule</w:t>
      </w:r>
      <w:r w:rsidRPr="00084600">
        <w:rPr>
          <w:rStyle w:val="Codeintext"/>
        </w:rPr>
        <w:t xml:space="preserve"> --</w:t>
      </w:r>
      <w:r>
        <w:rPr>
          <w:rStyle w:val="Codeintext"/>
        </w:rPr>
        <w:t>other</w:t>
      </w:r>
      <w:r w:rsidRPr="00084600">
        <w:rPr>
          <w:rStyle w:val="Codeintext"/>
        </w:rPr>
        <w:t>-</w:t>
      </w:r>
      <w:r>
        <w:rPr>
          <w:rStyle w:val="Codeintext"/>
        </w:rPr>
        <w:t>schedule</w:t>
      </w:r>
      <w:r>
        <w:t>.</w:t>
      </w:r>
    </w:p>
    <w:p w14:paraId="14B9BEBC" w14:textId="77777777" w:rsidR="0046575C" w:rsidRDefault="0046575C" w:rsidP="002765F9">
      <w:pPr>
        <w:pStyle w:val="OptionName"/>
      </w:pPr>
      <w:r>
        <w:lastRenderedPageBreak/>
        <w:t>--stuffing</w:t>
      </w:r>
    </w:p>
    <w:p w14:paraId="11023F6D" w14:textId="77777777" w:rsidR="002765F9" w:rsidRDefault="0046575C" w:rsidP="0046575C">
      <w:pPr>
        <w:pStyle w:val="OptionDescription"/>
      </w:pPr>
      <w:r>
        <w:t>Insert stuffing inside TS packets at end of EIT sections. Do not pack EIT</w:t>
      </w:r>
      <w:r w:rsidR="002765F9">
        <w:t xml:space="preserve"> sections.</w:t>
      </w:r>
    </w:p>
    <w:p w14:paraId="369807CE" w14:textId="38994C4C" w:rsidR="0046575C" w:rsidRDefault="0046575C" w:rsidP="0046575C">
      <w:pPr>
        <w:pStyle w:val="OptionDescription"/>
      </w:pPr>
      <w:r>
        <w:t>By default, EIT sections are packed.</w:t>
      </w:r>
    </w:p>
    <w:p w14:paraId="2696D9C2" w14:textId="77777777" w:rsidR="0053774E" w:rsidRDefault="0053774E" w:rsidP="0053774E">
      <w:pPr>
        <w:pStyle w:val="OptionName"/>
      </w:pPr>
      <w:r>
        <w:t>--synchronous-versions</w:t>
      </w:r>
    </w:p>
    <w:p w14:paraId="26C1146B" w14:textId="77777777" w:rsidR="0053774E" w:rsidRDefault="0053774E" w:rsidP="0053774E">
      <w:pPr>
        <w:pStyle w:val="OptionDescription"/>
      </w:pPr>
      <w:r>
        <w:t>Keep version numbers synchronous on all sections of an EIT sub-table.</w:t>
      </w:r>
    </w:p>
    <w:p w14:paraId="6C10D1A7" w14:textId="5A3094F1" w:rsidR="0053774E" w:rsidRDefault="0053774E" w:rsidP="0053774E">
      <w:pPr>
        <w:pStyle w:val="OptionDescription"/>
      </w:pPr>
      <w:r>
        <w:t>By default, since EIT's are sparse sections and not full tables, the version number of an EIT section is updated only when the section is modified. This is more efficient and reduces the load on the receivers.</w:t>
      </w:r>
    </w:p>
    <w:p w14:paraId="14CEC5A8" w14:textId="019FA66E" w:rsidR="0053774E" w:rsidRDefault="0053774E" w:rsidP="0053774E">
      <w:pPr>
        <w:pStyle w:val="OptionDescription"/>
      </w:pPr>
      <w:r>
        <w:t>An EIT schedule sub-table is an aggregate of sparse sections which cover</w:t>
      </w:r>
      <w:r w:rsidR="00321E24">
        <w:t>s</w:t>
      </w:r>
      <w:r>
        <w:t xml:space="preserve"> an EPG duration of </w:t>
      </w:r>
      <w:r w:rsidR="00321E24">
        <w:t>4</w:t>
      </w:r>
      <w:r>
        <w:t xml:space="preserve"> days. There are between 32 and 256 sections in an EIT schedule sub-table. Using this option, all sections are regenerated each time one event is updated. Consequently, the load on the receivers is much higher. Using it should be reserved for situations where some receivers are unable to update individual EIT sections. It is also recommended to specify </w:t>
      </w:r>
      <w:r w:rsidRPr="0053774E">
        <w:rPr>
          <w:rStyle w:val="Codeintext"/>
        </w:rPr>
        <w:t>--lazy-schedule-update</w:t>
      </w:r>
      <w:r>
        <w:t xml:space="preserve"> with </w:t>
      </w:r>
      <w:r w:rsidRPr="0053774E">
        <w:rPr>
          <w:rStyle w:val="Codeintext"/>
        </w:rPr>
        <w:t>--synchronous-version</w:t>
      </w:r>
      <w:r>
        <w:t>s.</w:t>
      </w:r>
    </w:p>
    <w:p w14:paraId="4982654C" w14:textId="77777777" w:rsidR="0046575C" w:rsidRDefault="0046575C" w:rsidP="002765F9">
      <w:pPr>
        <w:pStyle w:val="OptionName"/>
      </w:pPr>
      <w:r>
        <w:t>--terrestrial</w:t>
      </w:r>
    </w:p>
    <w:p w14:paraId="4841235E" w14:textId="77777777" w:rsidR="002765F9" w:rsidRDefault="0046575C" w:rsidP="0046575C">
      <w:pPr>
        <w:pStyle w:val="OptionDescription"/>
      </w:pPr>
      <w:r>
        <w:t>Use the EIT cycle profile for terrestrial networks as specified in ETSI</w:t>
      </w:r>
      <w:r w:rsidR="002765F9">
        <w:t xml:space="preserve"> </w:t>
      </w:r>
      <w:r>
        <w:t>TS 101 211 s</w:t>
      </w:r>
      <w:r w:rsidR="002765F9">
        <w:t>ection 4.4.</w:t>
      </w:r>
    </w:p>
    <w:p w14:paraId="2618D47F" w14:textId="43761516" w:rsidR="002765F9" w:rsidRDefault="0046575C" w:rsidP="0046575C">
      <w:pPr>
        <w:pStyle w:val="OptionDescription"/>
      </w:pPr>
      <w:r>
        <w:t>By default, use the cycle profile for satellite</w:t>
      </w:r>
      <w:r w:rsidR="002765F9">
        <w:t xml:space="preserve"> and cable networks from the same standard.</w:t>
      </w:r>
    </w:p>
    <w:p w14:paraId="77ED0ED9" w14:textId="13F91862" w:rsidR="0046575C" w:rsidRDefault="0046575C" w:rsidP="0046575C">
      <w:pPr>
        <w:pStyle w:val="OptionDescription"/>
      </w:pPr>
      <w:r>
        <w:t xml:space="preserve">See also options </w:t>
      </w:r>
      <w:r w:rsidRPr="002765F9">
        <w:rPr>
          <w:rStyle w:val="Codeintext"/>
        </w:rPr>
        <w:t>--cycle-*</w:t>
      </w:r>
      <w:r>
        <w:t xml:space="preserve"> and </w:t>
      </w:r>
      <w:r w:rsidRPr="002765F9">
        <w:rPr>
          <w:rStyle w:val="Codeintext"/>
        </w:rPr>
        <w:t>--prime-days</w:t>
      </w:r>
      <w:r>
        <w:t xml:space="preserve"> to modify</w:t>
      </w:r>
      <w:r w:rsidR="002765F9">
        <w:t xml:space="preserve"> </w:t>
      </w:r>
      <w:r>
        <w:t>individual values.</w:t>
      </w:r>
    </w:p>
    <w:p w14:paraId="59306C6F" w14:textId="77777777" w:rsidR="0046575C" w:rsidRDefault="0046575C" w:rsidP="002765F9">
      <w:pPr>
        <w:pStyle w:val="OptionName"/>
      </w:pPr>
      <w:r>
        <w:t xml:space="preserve">--time </w:t>
      </w:r>
      <w:r w:rsidRPr="002765F9">
        <w:rPr>
          <w:b w:val="0"/>
          <w:i/>
        </w:rPr>
        <w:t>value</w:t>
      </w:r>
    </w:p>
    <w:p w14:paraId="67B35871" w14:textId="77777777" w:rsidR="002765F9" w:rsidRDefault="0046575C" w:rsidP="0046575C">
      <w:pPr>
        <w:pStyle w:val="OptionDescription"/>
      </w:pPr>
      <w:r>
        <w:t>Specify the UTC date &amp; time reference for the first packet in the stream.</w:t>
      </w:r>
      <w:r w:rsidR="002765F9">
        <w:t xml:space="preserve"> </w:t>
      </w:r>
      <w:r>
        <w:t>Then, the time reference is updated according to the number of packets</w:t>
      </w:r>
      <w:r w:rsidR="002765F9">
        <w:t xml:space="preserve"> and the bitrate.</w:t>
      </w:r>
    </w:p>
    <w:p w14:paraId="41E29625" w14:textId="35BFC006" w:rsidR="007B1DE4" w:rsidRDefault="007B1DE4" w:rsidP="007B1DE4">
      <w:pPr>
        <w:pStyle w:val="OptionDescription"/>
      </w:pPr>
      <w:r>
        <w:t>The time value must be in the format "</w:t>
      </w:r>
      <w:r w:rsidRPr="001F14A6">
        <w:rPr>
          <w:i/>
        </w:rPr>
        <w:t>year/month/day:hour:minute:second</w:t>
      </w:r>
      <w:r>
        <w:t>".</w:t>
      </w:r>
    </w:p>
    <w:p w14:paraId="2CA6DFD6" w14:textId="6E359DA9" w:rsidR="007B1DE4" w:rsidRDefault="007B1DE4" w:rsidP="007B1DE4">
      <w:pPr>
        <w:pStyle w:val="OptionDescription"/>
      </w:pPr>
      <w:r>
        <w:t xml:space="preserve">The predefined name “system” can be used to specify the current UTC time from the system clock (use </w:t>
      </w:r>
      <w:r w:rsidRPr="00CE6802">
        <w:rPr>
          <w:rStyle w:val="Codeintext"/>
        </w:rPr>
        <w:t>--</w:t>
      </w:r>
      <w:r>
        <w:rPr>
          <w:rStyle w:val="Codeintext"/>
        </w:rPr>
        <w:t>time</w:t>
      </w:r>
      <w:r w:rsidRPr="00CE6802">
        <w:rPr>
          <w:rStyle w:val="Codeintext"/>
        </w:rPr>
        <w:t xml:space="preserve"> system</w:t>
      </w:r>
      <w:r>
        <w:t>).</w:t>
      </w:r>
    </w:p>
    <w:p w14:paraId="18B9200C" w14:textId="77777777" w:rsidR="007B1DE4" w:rsidRDefault="0046575C" w:rsidP="0046575C">
      <w:pPr>
        <w:pStyle w:val="OptionDescription"/>
      </w:pPr>
      <w:r>
        <w:t>By default, the current time is</w:t>
      </w:r>
      <w:r w:rsidR="007B1DE4">
        <w:t xml:space="preserve"> </w:t>
      </w:r>
      <w:r>
        <w:t>res</w:t>
      </w:r>
      <w:r w:rsidR="007B1DE4">
        <w:t>ynchronized on all TDT and TOT.</w:t>
      </w:r>
    </w:p>
    <w:p w14:paraId="12378000" w14:textId="48C06A41" w:rsidR="0046575C" w:rsidRDefault="0046575C" w:rsidP="0046575C">
      <w:pPr>
        <w:pStyle w:val="OptionDescription"/>
      </w:pPr>
      <w:r>
        <w:t>EIT injection starts when the time</w:t>
      </w:r>
      <w:r w:rsidR="007B1DE4">
        <w:t xml:space="preserve"> </w:t>
      </w:r>
      <w:r>
        <w:t>reference and actual transport stream id are known.</w:t>
      </w:r>
    </w:p>
    <w:p w14:paraId="16ACB4A7" w14:textId="77777777" w:rsidR="0046575C" w:rsidRDefault="0046575C" w:rsidP="007B1DE4">
      <w:pPr>
        <w:pStyle w:val="OptionName"/>
      </w:pPr>
      <w:r>
        <w:t xml:space="preserve">--ts-id </w:t>
      </w:r>
      <w:r w:rsidRPr="007B1DE4">
        <w:rPr>
          <w:b w:val="0"/>
          <w:i/>
        </w:rPr>
        <w:t>value</w:t>
      </w:r>
    </w:p>
    <w:p w14:paraId="2B1BCF18" w14:textId="77777777" w:rsidR="007B1DE4" w:rsidRDefault="0046575C" w:rsidP="0046575C">
      <w:pPr>
        <w:pStyle w:val="OptionDescription"/>
      </w:pPr>
      <w:r>
        <w:t>Specify the actual transport stream id. This is used to differentiate</w:t>
      </w:r>
      <w:r w:rsidR="007B1DE4">
        <w:t xml:space="preserve"> </w:t>
      </w:r>
      <w:r>
        <w:t>event</w:t>
      </w:r>
      <w:r w:rsidR="007B1DE4">
        <w:t>s for EIT actual and EIT other.</w:t>
      </w:r>
    </w:p>
    <w:p w14:paraId="6FD61580" w14:textId="1E973D6A" w:rsidR="007B1DE4" w:rsidRDefault="0046575C" w:rsidP="0046575C">
      <w:pPr>
        <w:pStyle w:val="OptionDescription"/>
      </w:pPr>
      <w:r>
        <w:t>By default, the actual transport</w:t>
      </w:r>
      <w:r w:rsidR="007B1DE4">
        <w:t xml:space="preserve"> stream id is read from the PAT.</w:t>
      </w:r>
    </w:p>
    <w:p w14:paraId="0CCF9A5B" w14:textId="7BA475D6" w:rsidR="0046575C" w:rsidRDefault="0046575C" w:rsidP="0046575C">
      <w:pPr>
        <w:pStyle w:val="OptionDescription"/>
      </w:pPr>
      <w:r>
        <w:t>EIT injection starts when the actual</w:t>
      </w:r>
      <w:r w:rsidR="007B1DE4">
        <w:t xml:space="preserve"> </w:t>
      </w:r>
      <w:r>
        <w:t>transport stream id and time reference are known.</w:t>
      </w:r>
    </w:p>
    <w:p w14:paraId="15C9A5B6" w14:textId="58FC158B" w:rsidR="0046575C" w:rsidRDefault="0046575C" w:rsidP="007B1DE4">
      <w:pPr>
        <w:pStyle w:val="OptionName"/>
      </w:pPr>
      <w:r>
        <w:t>-w</w:t>
      </w:r>
      <w:r w:rsidR="007B1DE4">
        <w:br/>
      </w:r>
      <w:r>
        <w:t>--wait-first-batch</w:t>
      </w:r>
    </w:p>
    <w:p w14:paraId="69D3E271" w14:textId="7FA71B0D" w:rsidR="0046575C" w:rsidRDefault="0046575C" w:rsidP="0046575C">
      <w:pPr>
        <w:pStyle w:val="OptionDescription"/>
      </w:pPr>
      <w:r>
        <w:t>When this option is specified, the start of the plugin is suspended until</w:t>
      </w:r>
      <w:r w:rsidR="007B1DE4">
        <w:t xml:space="preserve"> </w:t>
      </w:r>
      <w:r>
        <w:t xml:space="preserve">the first batch </w:t>
      </w:r>
      <w:r w:rsidR="007B1DE4">
        <w:t xml:space="preserve">of events is loaded from files. </w:t>
      </w:r>
      <w:r>
        <w:t>Without this option, the</w:t>
      </w:r>
      <w:r w:rsidR="007B1DE4">
        <w:t xml:space="preserve"> </w:t>
      </w:r>
      <w:r>
        <w:t>input files are asynchronously loaded.</w:t>
      </w:r>
    </w:p>
    <w:p w14:paraId="0815109A" w14:textId="5EAF2CC4" w:rsidR="007B1DE4" w:rsidRDefault="007B1DE4" w:rsidP="007B1DE4">
      <w:pPr>
        <w:pStyle w:val="OptionDescription"/>
      </w:pPr>
      <w:r>
        <w:t>This option is typically useful when inserting events into a transport stream file. Since files are read much faster than the normal playout speed, it is possible that the input transport stream file is already mostly processed when the event files are loaded. With this option, we have the guarantee that the event files are loaded before the transport stream processing starts.</w:t>
      </w:r>
    </w:p>
    <w:p w14:paraId="5E1BC4F3" w14:textId="44D3BED1" w:rsidR="0046575C" w:rsidRDefault="007B1DE4" w:rsidP="0046575C">
      <w:pPr>
        <w:pStyle w:val="OptionDescription"/>
      </w:pPr>
      <w:r>
        <w:t>On the other hand, this option should not be used on live transport streams. In that case, the transport stream processing must be allowed to start without event to inject. The EIT’s may be sent much later.</w:t>
      </w:r>
    </w:p>
    <w:p w14:paraId="3A0F15F1" w14:textId="77777777" w:rsidR="0046575C" w:rsidRPr="00CF0FFB" w:rsidRDefault="0046575C" w:rsidP="0046575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FC9929E" w14:textId="77777777" w:rsidR="0046575C" w:rsidRPr="00CF0FFB" w:rsidRDefault="0046575C" w:rsidP="0046575C">
      <w:pPr>
        <w:ind w:left="284"/>
        <w:rPr>
          <w:lang w:val="en-GB"/>
        </w:rPr>
      </w:pPr>
      <w:r w:rsidRPr="00CF0FFB">
        <w:rPr>
          <w:lang w:val="en-GB"/>
        </w:rPr>
        <w:t>The following options are implicitly defined in all packet processing plugins.</w:t>
      </w:r>
    </w:p>
    <w:p w14:paraId="230AAFF6" w14:textId="77777777" w:rsidR="0046575C" w:rsidRDefault="0046575C" w:rsidP="0046575C">
      <w:pPr>
        <w:pStyle w:val="OptionName"/>
      </w:pPr>
      <w:r>
        <w:lastRenderedPageBreak/>
        <w:t>--help</w:t>
      </w:r>
    </w:p>
    <w:p w14:paraId="6C0D2DE2" w14:textId="77777777" w:rsidR="0046575C" w:rsidRDefault="0046575C" w:rsidP="0046575C">
      <w:pPr>
        <w:pStyle w:val="OptionDescription"/>
      </w:pPr>
      <w:r>
        <w:t>Display this help text.</w:t>
      </w:r>
    </w:p>
    <w:p w14:paraId="50A615CF" w14:textId="77777777" w:rsidR="0046575C" w:rsidRDefault="0046575C" w:rsidP="0046575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E9F96D2" w14:textId="77777777" w:rsidR="0046575C" w:rsidRDefault="0046575C" w:rsidP="0046575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B69A9FE" w14:textId="77777777" w:rsidR="0046575C" w:rsidRDefault="0046575C" w:rsidP="0046575C">
      <w:pPr>
        <w:pStyle w:val="OptionDescription"/>
      </w:pPr>
      <w:r>
        <w:rPr>
          <w:lang w:eastAsia="fr-FR"/>
        </w:rPr>
        <w:t xml:space="preserve">Several </w:t>
      </w:r>
      <w:r w:rsidRPr="00CE6802">
        <w:rPr>
          <w:rStyle w:val="Codeintext"/>
        </w:rPr>
        <w:t>--only-label</w:t>
      </w:r>
      <w:r>
        <w:rPr>
          <w:lang w:eastAsia="fr-FR"/>
        </w:rPr>
        <w:t xml:space="preserve"> options may be specified.</w:t>
      </w:r>
    </w:p>
    <w:p w14:paraId="4D576077" w14:textId="77777777" w:rsidR="007F7550" w:rsidRDefault="007F7550" w:rsidP="007F7550">
      <w:pPr>
        <w:pStyle w:val="ReferenceSectionTitle"/>
      </w:pPr>
      <w:bookmarkStart w:id="295" w:name="_Toc153438644"/>
      <w:r>
        <w:lastRenderedPageBreak/>
        <w:t>encap</w:t>
      </w:r>
      <w:bookmarkEnd w:id="295"/>
    </w:p>
    <w:p w14:paraId="2C1C8422" w14:textId="77777777" w:rsidR="007F7550" w:rsidRPr="0010024C" w:rsidRDefault="007F7550" w:rsidP="007F7550">
      <w:pPr>
        <w:pStyle w:val="UsageTitle"/>
        <w:rPr>
          <w:lang w:val="en-US"/>
        </w:rPr>
      </w:pPr>
      <w:r w:rsidRPr="007F7550">
        <w:rPr>
          <w:lang w:val="en-US"/>
        </w:rPr>
        <w:t>Encapsulate packets from several PID's into one single PID</w:t>
      </w:r>
    </w:p>
    <w:p w14:paraId="5D05CA17" w14:textId="77777777" w:rsidR="00E62F78" w:rsidRDefault="007F7550" w:rsidP="007F7550">
      <w:pPr>
        <w:rPr>
          <w:lang w:val="en-GB"/>
        </w:rPr>
      </w:pPr>
      <w:r>
        <w:rPr>
          <w:lang w:val="en-GB"/>
        </w:rPr>
        <w:t xml:space="preserve">This plugin </w:t>
      </w:r>
      <w:r w:rsidR="00E62F78">
        <w:rPr>
          <w:lang w:val="en-GB"/>
        </w:rPr>
        <w:t xml:space="preserve">encapsulates all packets from several PID’s into one single PID. This unique output PID replaces all input PID’s in the transport stream. The output PID is called the </w:t>
      </w:r>
      <w:r w:rsidR="00E62F78" w:rsidRPr="004A238B">
        <w:rPr>
          <w:i/>
          <w:lang w:val="en-GB"/>
        </w:rPr>
        <w:t>tunnel</w:t>
      </w:r>
      <w:r w:rsidR="00E62F78">
        <w:rPr>
          <w:lang w:val="en-GB"/>
        </w:rPr>
        <w:t xml:space="preserve"> </w:t>
      </w:r>
      <w:r w:rsidR="00525641">
        <w:rPr>
          <w:lang w:val="en-GB"/>
        </w:rPr>
        <w:t xml:space="preserve">or </w:t>
      </w:r>
      <w:r w:rsidR="00525641" w:rsidRPr="004A238B">
        <w:rPr>
          <w:i/>
          <w:lang w:val="en-GB"/>
        </w:rPr>
        <w:t>outer</w:t>
      </w:r>
      <w:r w:rsidR="00525641">
        <w:rPr>
          <w:lang w:val="en-GB"/>
        </w:rPr>
        <w:t xml:space="preserve"> </w:t>
      </w:r>
      <w:r w:rsidR="00E62F78">
        <w:rPr>
          <w:lang w:val="en-GB"/>
        </w:rPr>
        <w:t xml:space="preserve">PID through which all original </w:t>
      </w:r>
      <w:r w:rsidR="004A238B">
        <w:rPr>
          <w:lang w:val="en-GB"/>
        </w:rPr>
        <w:t xml:space="preserve">or </w:t>
      </w:r>
      <w:r w:rsidR="00525641" w:rsidRPr="004A238B">
        <w:rPr>
          <w:i/>
          <w:lang w:val="en-GB"/>
        </w:rPr>
        <w:t>inner</w:t>
      </w:r>
      <w:r w:rsidR="00525641">
        <w:rPr>
          <w:lang w:val="en-GB"/>
        </w:rPr>
        <w:t xml:space="preserve"> </w:t>
      </w:r>
      <w:r w:rsidR="00E62F78">
        <w:rPr>
          <w:lang w:val="en-GB"/>
        </w:rPr>
        <w:t>PID’s are conveyed.</w:t>
      </w:r>
    </w:p>
    <w:p w14:paraId="4226C7F8" w14:textId="77777777" w:rsidR="00E62F78" w:rsidRPr="00E62F78" w:rsidRDefault="00E62F78" w:rsidP="007F7550">
      <w:pPr>
        <w:rPr>
          <w:lang w:val="en-GB"/>
        </w:rPr>
      </w:pPr>
      <w:r>
        <w:rPr>
          <w:lang w:val="en-GB"/>
        </w:rPr>
        <w:t xml:space="preserve">The reverse operation, the decapsulation, is performed by the </w:t>
      </w:r>
      <w:r w:rsidRPr="004A238B">
        <w:rPr>
          <w:rStyle w:val="Codeintext"/>
        </w:rPr>
        <w:t>decap</w:t>
      </w:r>
      <w:r>
        <w:rPr>
          <w:i/>
          <w:lang w:val="en-GB"/>
        </w:rPr>
        <w:t xml:space="preserve"> </w:t>
      </w:r>
      <w:r>
        <w:rPr>
          <w:lang w:val="en-GB"/>
        </w:rPr>
        <w:t>plugin. It repl</w:t>
      </w:r>
      <w:r w:rsidR="002944C7">
        <w:rPr>
          <w:lang w:val="en-GB"/>
        </w:rPr>
        <w:t xml:space="preserve">aces the </w:t>
      </w:r>
      <w:r>
        <w:rPr>
          <w:lang w:val="en-GB"/>
        </w:rPr>
        <w:t>tunnel PID by all original PID’s.</w:t>
      </w:r>
    </w:p>
    <w:p w14:paraId="64D25959" w14:textId="4AF42AB6" w:rsidR="00E62F78" w:rsidRDefault="00E62F78" w:rsidP="007F7550">
      <w:pPr>
        <w:rPr>
          <w:lang w:val="en-GB"/>
        </w:rPr>
      </w:pPr>
      <w:r>
        <w:rPr>
          <w:lang w:val="en-GB"/>
        </w:rPr>
        <w:t xml:space="preserve">The </w:t>
      </w:r>
      <w:r w:rsidR="00EA20AC">
        <w:rPr>
          <w:lang w:val="en-GB"/>
        </w:rPr>
        <w:t xml:space="preserve">default </w:t>
      </w:r>
      <w:r>
        <w:rPr>
          <w:lang w:val="en-GB"/>
        </w:rPr>
        <w:t>encapsulation format is proprietary and defined below. Since</w:t>
      </w:r>
      <w:r w:rsidR="002944C7">
        <w:rPr>
          <w:lang w:val="en-GB"/>
        </w:rPr>
        <w:t xml:space="preserve"> this is not a standard format,</w:t>
      </w:r>
      <w:r w:rsidR="00EA022D">
        <w:rPr>
          <w:lang w:val="en-GB"/>
        </w:rPr>
        <w:t xml:space="preserve"> </w:t>
      </w:r>
      <w:r>
        <w:rPr>
          <w:lang w:val="en-GB"/>
        </w:rPr>
        <w:t xml:space="preserve">it is not interoperable with external systems. The </w:t>
      </w:r>
      <w:r w:rsidRPr="00800ED6">
        <w:rPr>
          <w:rStyle w:val="Codeintext"/>
        </w:rPr>
        <w:t>encap</w:t>
      </w:r>
      <w:r>
        <w:rPr>
          <w:lang w:val="en-GB"/>
        </w:rPr>
        <w:t xml:space="preserve"> and </w:t>
      </w:r>
      <w:r w:rsidRPr="00800ED6">
        <w:rPr>
          <w:rStyle w:val="Codeintext"/>
        </w:rPr>
        <w:t>decap</w:t>
      </w:r>
      <w:r>
        <w:rPr>
          <w:lang w:val="en-GB"/>
        </w:rPr>
        <w:t xml:space="preserve"> plugins are typically used to hide the structure of some part of the transport</w:t>
      </w:r>
      <w:r w:rsidR="00083140">
        <w:rPr>
          <w:lang w:val="en-GB"/>
        </w:rPr>
        <w:t xml:space="preserve"> stream</w:t>
      </w:r>
      <w:r>
        <w:rPr>
          <w:lang w:val="en-GB"/>
        </w:rPr>
        <w:t xml:space="preserve"> into a private PID to cross some equipment which </w:t>
      </w:r>
      <w:r w:rsidR="005D4C33">
        <w:rPr>
          <w:lang w:val="en-GB"/>
        </w:rPr>
        <w:t xml:space="preserve">does not support the structure of the original stream or </w:t>
      </w:r>
      <w:r w:rsidR="00AB3255">
        <w:rPr>
          <w:lang w:val="en-GB"/>
        </w:rPr>
        <w:t xml:space="preserve">could damage its </w:t>
      </w:r>
      <w:r>
        <w:rPr>
          <w:lang w:val="en-GB"/>
        </w:rPr>
        <w:t>original structure.</w:t>
      </w:r>
    </w:p>
    <w:p w14:paraId="74BA8684" w14:textId="77777777" w:rsidR="007F7550" w:rsidRPr="00FA0FA0" w:rsidRDefault="007F7550" w:rsidP="007F7550">
      <w:pPr>
        <w:rPr>
          <w:lang w:val="en-GB"/>
        </w:rPr>
      </w:pPr>
      <w:r>
        <w:rPr>
          <w:lang w:val="en-GB"/>
        </w:rPr>
        <w:t xml:space="preserve">Because of the encapsulation </w:t>
      </w:r>
      <w:r w:rsidR="00E62F78">
        <w:rPr>
          <w:lang w:val="en-GB"/>
        </w:rPr>
        <w:t>overhead, the total volume of en</w:t>
      </w:r>
      <w:r>
        <w:rPr>
          <w:lang w:val="en-GB"/>
        </w:rPr>
        <w:t xml:space="preserve">capsulated packets is slightly </w:t>
      </w:r>
      <w:r w:rsidR="00E62F78">
        <w:rPr>
          <w:lang w:val="en-GB"/>
        </w:rPr>
        <w:t>greater</w:t>
      </w:r>
      <w:r>
        <w:rPr>
          <w:lang w:val="en-GB"/>
        </w:rPr>
        <w:t xml:space="preserve"> (</w:t>
      </w:r>
      <w:r w:rsidR="00E62F78">
        <w:rPr>
          <w:lang w:val="en-GB"/>
        </w:rPr>
        <w:t xml:space="preserve">by </w:t>
      </w:r>
      <w:r>
        <w:rPr>
          <w:lang w:val="en-GB"/>
        </w:rPr>
        <w:t xml:space="preserve">approximately 2%) than the </w:t>
      </w:r>
      <w:r w:rsidR="00E62F78">
        <w:rPr>
          <w:lang w:val="en-GB"/>
        </w:rPr>
        <w:t>original</w:t>
      </w:r>
      <w:r>
        <w:rPr>
          <w:lang w:val="en-GB"/>
        </w:rPr>
        <w:t xml:space="preserve"> PID</w:t>
      </w:r>
      <w:r w:rsidR="00E62F78">
        <w:rPr>
          <w:lang w:val="en-GB"/>
        </w:rPr>
        <w:t>’s</w:t>
      </w:r>
      <w:r>
        <w:rPr>
          <w:lang w:val="en-GB"/>
        </w:rPr>
        <w:t xml:space="preserve">. </w:t>
      </w:r>
      <w:r w:rsidR="00E62F78">
        <w:rPr>
          <w:lang w:val="en-GB"/>
        </w:rPr>
        <w:t xml:space="preserve">The encapsulation operation </w:t>
      </w:r>
      <w:r w:rsidR="00C40A9C">
        <w:rPr>
          <w:lang w:val="en-GB"/>
        </w:rPr>
        <w:t xml:space="preserve">consequently </w:t>
      </w:r>
      <w:r w:rsidR="00E62F78">
        <w:rPr>
          <w:lang w:val="en-GB"/>
        </w:rPr>
        <w:t xml:space="preserve">needs some null packets in the original transport stream in addition to the original packets. The output tunnel PID replaces all original packets from the encapsulated PID’s plus some null packets. It the original input stream has no stuffing at all, then the </w:t>
      </w:r>
      <w:r w:rsidR="00E62F78" w:rsidRPr="00800ED6">
        <w:rPr>
          <w:rStyle w:val="Codeintext"/>
        </w:rPr>
        <w:t>tsp</w:t>
      </w:r>
      <w:r w:rsidR="00E62F78">
        <w:rPr>
          <w:i/>
          <w:lang w:val="en-GB"/>
        </w:rPr>
        <w:t xml:space="preserve"> </w:t>
      </w:r>
      <w:r w:rsidR="00E62F78">
        <w:rPr>
          <w:lang w:val="en-GB"/>
        </w:rPr>
        <w:t xml:space="preserve">option </w:t>
      </w:r>
      <w:r w:rsidR="00E62F78" w:rsidRPr="00E62F78">
        <w:rPr>
          <w:rStyle w:val="Codeintext"/>
        </w:rPr>
        <w:t>--add-input-stuffing 1/50</w:t>
      </w:r>
      <w:r w:rsidR="00E62F78">
        <w:rPr>
          <w:lang w:val="en-GB"/>
        </w:rPr>
        <w:t xml:space="preserve"> is sufficient to reserve the additional overhead.</w:t>
      </w:r>
    </w:p>
    <w:p w14:paraId="32C77854" w14:textId="77777777" w:rsidR="007F7550" w:rsidRPr="00E62F78" w:rsidRDefault="007F7550" w:rsidP="007F7550">
      <w:pPr>
        <w:pStyle w:val="UsageTitle"/>
      </w:pPr>
      <w:r w:rsidRPr="00E62F78">
        <w:t>Usage</w:t>
      </w:r>
    </w:p>
    <w:p w14:paraId="29600A74" w14:textId="77777777" w:rsidR="007F7550" w:rsidRPr="00E62F78" w:rsidRDefault="007F7550" w:rsidP="007F7550">
      <w:pPr>
        <w:pStyle w:val="UsageSyntax"/>
      </w:pPr>
      <w:r w:rsidRPr="00E62F78">
        <w:t>tsp -P encap [</w:t>
      </w:r>
      <w:r w:rsidRPr="00E62F78">
        <w:rPr>
          <w:i/>
          <w:iCs/>
        </w:rPr>
        <w:t>options</w:t>
      </w:r>
      <w:r w:rsidRPr="00E62F78">
        <w:t>]</w:t>
      </w:r>
    </w:p>
    <w:p w14:paraId="647DD91B" w14:textId="77777777" w:rsidR="007F7550" w:rsidRPr="0010024C" w:rsidRDefault="007F7550" w:rsidP="007F7550">
      <w:pPr>
        <w:pStyle w:val="UsageTitle"/>
        <w:rPr>
          <w:lang w:val="en-US"/>
        </w:rPr>
      </w:pPr>
      <w:r>
        <w:rPr>
          <w:lang w:val="en-US"/>
        </w:rPr>
        <w:t>Options</w:t>
      </w:r>
    </w:p>
    <w:p w14:paraId="4AFEE043" w14:textId="77777777" w:rsidR="007F7550" w:rsidRDefault="007F7550" w:rsidP="007F7550">
      <w:pPr>
        <w:pStyle w:val="OptionName"/>
      </w:pPr>
      <w:r>
        <w:t>-i</w:t>
      </w:r>
      <w:r>
        <w:br/>
        <w:t>--ignore-errors</w:t>
      </w:r>
    </w:p>
    <w:p w14:paraId="2EEE430E" w14:textId="77777777" w:rsidR="007F7550" w:rsidRDefault="007F7550" w:rsidP="007F7550">
      <w:pPr>
        <w:pStyle w:val="OptionDescription"/>
      </w:pPr>
      <w:r w:rsidRPr="007F7550">
        <w:t>Ignore errors such as P</w:t>
      </w:r>
      <w:r>
        <w:t>ID conflict or packet overflow.</w:t>
      </w:r>
    </w:p>
    <w:p w14:paraId="058F4C54" w14:textId="77777777" w:rsidR="007F7550" w:rsidRPr="007F7550" w:rsidRDefault="007F7550" w:rsidP="007F7550">
      <w:pPr>
        <w:pStyle w:val="OptionDescription"/>
      </w:pPr>
      <w:r w:rsidRPr="007F7550">
        <w:t>By default, a PID conflict is reported when the output PID is already present on input but not encapsulated. A packet overflow is reported when the input stream does not contain enough null packets to absorb the encapsulation overhead.</w:t>
      </w:r>
    </w:p>
    <w:p w14:paraId="656FD6A1" w14:textId="77777777" w:rsidR="007F7550" w:rsidRPr="007F7550" w:rsidRDefault="007F7550" w:rsidP="007F7550">
      <w:pPr>
        <w:pStyle w:val="OptionName"/>
      </w:pPr>
      <w:r w:rsidRPr="007F7550">
        <w:t xml:space="preserve">-m </w:t>
      </w:r>
      <w:r w:rsidRPr="007F7550">
        <w:rPr>
          <w:b w:val="0"/>
          <w:i/>
        </w:rPr>
        <w:t>value</w:t>
      </w:r>
      <w:r>
        <w:br/>
      </w:r>
      <w:r w:rsidRPr="007F7550">
        <w:t xml:space="preserve">--max-buffered-packets </w:t>
      </w:r>
      <w:r w:rsidRPr="007F7550">
        <w:rPr>
          <w:b w:val="0"/>
          <w:i/>
        </w:rPr>
        <w:t>value</w:t>
      </w:r>
    </w:p>
    <w:p w14:paraId="0E89CD76" w14:textId="77777777" w:rsidR="007F7550" w:rsidRPr="007F7550" w:rsidRDefault="007F7550" w:rsidP="007F7550">
      <w:pPr>
        <w:pStyle w:val="OptionDescription"/>
      </w:pPr>
      <w:r w:rsidRPr="007F7550">
        <w:t>Specify the maximum number of buffered packets. The buffered packets are produced by the encapsulation overhead. An overflow is usually caused by insufficient null packets in the input stream. The default is 1,024 packets.</w:t>
      </w:r>
    </w:p>
    <w:p w14:paraId="579BDBB7" w14:textId="77777777" w:rsidR="007F7550" w:rsidRPr="007F7550" w:rsidRDefault="007F7550" w:rsidP="007F7550">
      <w:pPr>
        <w:pStyle w:val="OptionName"/>
      </w:pPr>
      <w:r w:rsidRPr="007F7550">
        <w:t xml:space="preserve">-o </w:t>
      </w:r>
      <w:r w:rsidRPr="007F7550">
        <w:rPr>
          <w:b w:val="0"/>
          <w:i/>
        </w:rPr>
        <w:t>value</w:t>
      </w:r>
      <w:r>
        <w:br/>
      </w:r>
      <w:r w:rsidRPr="007F7550">
        <w:t xml:space="preserve">--output-pid </w:t>
      </w:r>
      <w:r w:rsidRPr="007F7550">
        <w:rPr>
          <w:b w:val="0"/>
          <w:i/>
        </w:rPr>
        <w:t>value</w:t>
      </w:r>
    </w:p>
    <w:p w14:paraId="1148EFFF" w14:textId="77777777" w:rsidR="007F7550" w:rsidRDefault="007F7550" w:rsidP="007F7550">
      <w:pPr>
        <w:pStyle w:val="OptionDescription"/>
      </w:pPr>
      <w:r w:rsidRPr="007F7550">
        <w:t xml:space="preserve">Specify the output PID containing all encapsulated PID's. This is a mandatory parameter, there is no default. The null PID </w:t>
      </w:r>
      <w:r w:rsidRPr="007F7550">
        <w:rPr>
          <w:rStyle w:val="Codeintext"/>
        </w:rPr>
        <w:t>0x1FFF</w:t>
      </w:r>
      <w:r w:rsidRPr="007F7550">
        <w:t xml:space="preserve"> cannot be the output PID.</w:t>
      </w:r>
    </w:p>
    <w:p w14:paraId="362BCE6C" w14:textId="77777777" w:rsidR="00525641" w:rsidRPr="00441462" w:rsidRDefault="00525641" w:rsidP="00525641">
      <w:pPr>
        <w:pStyle w:val="OptionName"/>
        <w:rPr>
          <w:b w:val="0"/>
        </w:rPr>
      </w:pPr>
      <w:r>
        <w:t>--pack</w:t>
      </w:r>
      <w:r w:rsidR="00441462">
        <w:rPr>
          <w:b w:val="0"/>
        </w:rPr>
        <w:t>[=</w:t>
      </w:r>
      <w:r w:rsidR="00441462">
        <w:rPr>
          <w:b w:val="0"/>
          <w:i/>
        </w:rPr>
        <w:t>value</w:t>
      </w:r>
      <w:r w:rsidR="00441462">
        <w:rPr>
          <w:b w:val="0"/>
        </w:rPr>
        <w:t>]</w:t>
      </w:r>
    </w:p>
    <w:p w14:paraId="499AD555" w14:textId="77777777" w:rsidR="00525641" w:rsidRDefault="00525641" w:rsidP="00525641">
      <w:pPr>
        <w:pStyle w:val="OptionDescription"/>
      </w:pPr>
      <w:r>
        <w:t>Emit outer packets when they are full only.</w:t>
      </w:r>
    </w:p>
    <w:p w14:paraId="53F6FE63" w14:textId="77777777" w:rsidR="00525641" w:rsidRDefault="00525641" w:rsidP="00525641">
      <w:pPr>
        <w:pStyle w:val="OptionDescription"/>
      </w:pPr>
      <w:r>
        <w:t>By default, emit outer packets as soon as possible, when null packets are available on input. With the default behavior, inner packets are decapsulated with a better time accuracy, at the expense of a higher bitrate of the outer PID when there are many null packets in input.</w:t>
      </w:r>
    </w:p>
    <w:p w14:paraId="4589F401" w14:textId="77777777" w:rsidR="00525641" w:rsidRDefault="00525641" w:rsidP="00525641">
      <w:pPr>
        <w:pStyle w:val="OptionDescription"/>
      </w:pPr>
      <w:r>
        <w:t xml:space="preserve">With the option </w:t>
      </w:r>
      <w:r w:rsidRPr="00CE6802">
        <w:rPr>
          <w:rStyle w:val="Codeintext"/>
        </w:rPr>
        <w:t>--pack</w:t>
      </w:r>
      <w:r>
        <w:t>, the emission of an outer packet is delayed until it is full. The bitrate of the outer PID is usually smaller but inner packets may be decapsulated later.</w:t>
      </w:r>
    </w:p>
    <w:p w14:paraId="5862B49C" w14:textId="59E48A9A" w:rsidR="000E124C" w:rsidRPr="007F7550" w:rsidRDefault="000E124C" w:rsidP="002A2AC1">
      <w:pPr>
        <w:pStyle w:val="OptionDescription"/>
      </w:pPr>
      <w:r>
        <w:lastRenderedPageBreak/>
        <w:t>When packing is on, it is possible to limit the distance between packed packets by specifying a positive value. When an outer packet is not yet full but no other input packet is found after the specified number of packets in the TS, then the outer packet is forced to be emitted. With a zero value the distance is disabled</w:t>
      </w:r>
      <w:r w:rsidR="002A2AC1">
        <w:t xml:space="preserve"> (ie. the distance between input packets is unlimited)</w:t>
      </w:r>
      <w:r>
        <w:t xml:space="preserve">. The </w:t>
      </w:r>
      <w:r w:rsidR="002A2AC1">
        <w:t>value 1 is equivalent to not using</w:t>
      </w:r>
      <w:r>
        <w:t xml:space="preserve"> the pack mode</w:t>
      </w:r>
      <w:r w:rsidR="002A2AC1">
        <w:t xml:space="preserve"> since outer packets are emitted after one TS packet</w:t>
      </w:r>
      <w:r>
        <w:t>.</w:t>
      </w:r>
    </w:p>
    <w:p w14:paraId="5DB7B43D" w14:textId="77777777" w:rsidR="007F7550" w:rsidRPr="007F7550" w:rsidRDefault="007F7550" w:rsidP="007F7550">
      <w:pPr>
        <w:pStyle w:val="OptionName"/>
      </w:pPr>
      <w:r w:rsidRPr="007F7550">
        <w:t xml:space="preserve">--pcr-pid </w:t>
      </w:r>
      <w:r w:rsidRPr="007F7550">
        <w:rPr>
          <w:b w:val="0"/>
          <w:i/>
        </w:rPr>
        <w:t>value</w:t>
      </w:r>
    </w:p>
    <w:p w14:paraId="6B8A73C1" w14:textId="77777777" w:rsidR="007F7550" w:rsidRDefault="007F7550" w:rsidP="007F7550">
      <w:pPr>
        <w:pStyle w:val="OptionDescription"/>
      </w:pPr>
      <w:r w:rsidRPr="007F7550">
        <w:t>Specify a reference PID containing PCR's. The output PID will contain PCR's, based on the same clock. By default, the output PID does not contain any PCR.</w:t>
      </w:r>
    </w:p>
    <w:p w14:paraId="3987AD06" w14:textId="77777777" w:rsidR="002D1407" w:rsidRPr="002D1407" w:rsidRDefault="002D1407" w:rsidP="002D1407">
      <w:pPr>
        <w:pStyle w:val="OptionName"/>
        <w:rPr>
          <w:lang w:val="fr-FR"/>
        </w:rPr>
      </w:pPr>
      <w:r w:rsidRPr="002D1407">
        <w:rPr>
          <w:lang w:val="fr-FR"/>
        </w:rPr>
        <w:t xml:space="preserve">--pes-mode </w:t>
      </w:r>
      <w:r w:rsidRPr="002D1407">
        <w:rPr>
          <w:b w:val="0"/>
          <w:i/>
          <w:lang w:val="fr-FR"/>
        </w:rPr>
        <w:t>mode</w:t>
      </w:r>
    </w:p>
    <w:p w14:paraId="2505870A" w14:textId="5E87E6F0" w:rsidR="002D1407" w:rsidRPr="00AD5EB1" w:rsidRDefault="002D1407" w:rsidP="002D1407">
      <w:pPr>
        <w:pStyle w:val="OptionDescription"/>
        <w:rPr>
          <w:lang w:val="en-US"/>
        </w:rPr>
      </w:pPr>
      <w:r w:rsidRPr="005F6BEB">
        <w:rPr>
          <w:lang w:val="fr-FR"/>
        </w:rPr>
        <w:t>Enable PES mode encapsulation.</w:t>
      </w:r>
      <w:r w:rsidR="00AD5EB1" w:rsidRPr="005F6BEB">
        <w:rPr>
          <w:lang w:val="fr-FR"/>
        </w:rPr>
        <w:t xml:space="preserve"> </w:t>
      </w:r>
      <w:r w:rsidR="00AD5EB1" w:rsidRPr="00AD5EB1">
        <w:rPr>
          <w:lang w:val="en-US"/>
        </w:rPr>
        <w:t>See the description of the enc</w:t>
      </w:r>
      <w:r w:rsidR="00AD5EB1">
        <w:rPr>
          <w:lang w:val="en-US"/>
        </w:rPr>
        <w:t>apsulation below.</w:t>
      </w:r>
    </w:p>
    <w:p w14:paraId="601A4586" w14:textId="77777777" w:rsidR="002D1407" w:rsidRDefault="00800ED6" w:rsidP="002D1407">
      <w:pPr>
        <w:pStyle w:val="OptionDescription"/>
      </w:pPr>
      <w:r>
        <w:t xml:space="preserve">Must be one of </w:t>
      </w:r>
      <w:r w:rsidR="002D1407" w:rsidRPr="00CE6802">
        <w:rPr>
          <w:rStyle w:val="Codeintext"/>
        </w:rPr>
        <w:t>disabled</w:t>
      </w:r>
      <w:r>
        <w:t xml:space="preserve">, </w:t>
      </w:r>
      <w:r w:rsidR="002D1407" w:rsidRPr="00CE6802">
        <w:rPr>
          <w:rStyle w:val="Codeintext"/>
        </w:rPr>
        <w:t>fixed</w:t>
      </w:r>
      <w:r w:rsidR="002D1407">
        <w:t xml:space="preserve">, </w:t>
      </w:r>
      <w:r w:rsidR="002D1407" w:rsidRPr="00CE6802">
        <w:rPr>
          <w:rStyle w:val="Codeintext"/>
        </w:rPr>
        <w:t>variable</w:t>
      </w:r>
      <w:r w:rsidR="002D1407">
        <w:t>.</w:t>
      </w:r>
    </w:p>
    <w:p w14:paraId="6AEA1D0A" w14:textId="77777777" w:rsidR="000B664E" w:rsidRDefault="000B664E" w:rsidP="000B664E">
      <w:pPr>
        <w:pStyle w:val="OptionName"/>
      </w:pPr>
      <w:r>
        <w:t xml:space="preserve">--pes-offset </w:t>
      </w:r>
      <w:r w:rsidRPr="000B664E">
        <w:rPr>
          <w:b w:val="0"/>
          <w:i/>
        </w:rPr>
        <w:t>value</w:t>
      </w:r>
    </w:p>
    <w:p w14:paraId="3268F009" w14:textId="77777777" w:rsidR="000B664E" w:rsidRDefault="000B664E" w:rsidP="000B664E">
      <w:pPr>
        <w:pStyle w:val="OptionDescription"/>
      </w:pPr>
      <w:r>
        <w:t>Offset used in Synchronous PES mode encapsulation. The value (positive or negative) is added to the current PCR to generate the PTS timestamp inserted in the PES header.</w:t>
      </w:r>
    </w:p>
    <w:p w14:paraId="7ECD5638" w14:textId="77777777" w:rsidR="000B664E" w:rsidRPr="007F7550" w:rsidRDefault="000B664E" w:rsidP="000B664E">
      <w:pPr>
        <w:pStyle w:val="OptionDescription"/>
      </w:pPr>
      <w:r>
        <w:t>The recommended values are between -90000 and +90000 (1 second). The value 0 is equivalent to use the Asynchronous PES encapsulation.</w:t>
      </w:r>
    </w:p>
    <w:p w14:paraId="26719117" w14:textId="77777777" w:rsidR="000B664E" w:rsidRDefault="000B664E" w:rsidP="000B664E">
      <w:pPr>
        <w:pStyle w:val="OptionDescription"/>
      </w:pPr>
      <w:r>
        <w:t xml:space="preserve">It requires to use the PCR option </w:t>
      </w:r>
      <w:r w:rsidRPr="000B664E">
        <w:rPr>
          <w:rStyle w:val="Codeintext"/>
        </w:rPr>
        <w:t>--pcr-pid</w:t>
      </w:r>
      <w:r>
        <w:t>.</w:t>
      </w:r>
    </w:p>
    <w:p w14:paraId="6DD7E4D0" w14:textId="77777777" w:rsidR="007F7550" w:rsidRPr="007F7550" w:rsidRDefault="007F7550" w:rsidP="007F7550">
      <w:pPr>
        <w:pStyle w:val="OptionName"/>
      </w:pPr>
      <w:r w:rsidRPr="007F7550">
        <w:t xml:space="preserve">-p </w:t>
      </w:r>
      <w:r w:rsidR="00A72BD5">
        <w:rPr>
          <w:b w:val="0"/>
          <w:i/>
        </w:rPr>
        <w:t>pid1</w:t>
      </w:r>
      <w:r w:rsidR="00A72BD5" w:rsidRPr="00A72BD5">
        <w:rPr>
          <w:b w:val="0"/>
        </w:rPr>
        <w:t>[</w:t>
      </w:r>
      <w:r w:rsidR="00A72BD5">
        <w:rPr>
          <w:b w:val="0"/>
          <w:i/>
        </w:rPr>
        <w:t>-pid2</w:t>
      </w:r>
      <w:r w:rsidR="00A72BD5" w:rsidRPr="00A72BD5">
        <w:rPr>
          <w:b w:val="0"/>
        </w:rPr>
        <w:t>]</w:t>
      </w:r>
      <w:r>
        <w:br/>
      </w:r>
      <w:r w:rsidRPr="007F7550">
        <w:t xml:space="preserve">--pid </w:t>
      </w:r>
      <w:r w:rsidR="00A72BD5">
        <w:rPr>
          <w:b w:val="0"/>
          <w:i/>
        </w:rPr>
        <w:t>pid1</w:t>
      </w:r>
      <w:r w:rsidR="00A72BD5" w:rsidRPr="00A72BD5">
        <w:rPr>
          <w:b w:val="0"/>
        </w:rPr>
        <w:t>[</w:t>
      </w:r>
      <w:r w:rsidR="00A72BD5">
        <w:rPr>
          <w:b w:val="0"/>
          <w:i/>
        </w:rPr>
        <w:t>-pid2</w:t>
      </w:r>
      <w:r w:rsidR="00A72BD5" w:rsidRPr="00A72BD5">
        <w:rPr>
          <w:b w:val="0"/>
        </w:rPr>
        <w:t>]</w:t>
      </w:r>
    </w:p>
    <w:p w14:paraId="0E71E804" w14:textId="77777777" w:rsidR="00A72BD5" w:rsidRDefault="007F7550" w:rsidP="003B4ACC">
      <w:pPr>
        <w:pStyle w:val="OptionDescription"/>
      </w:pPr>
      <w:r w:rsidRPr="007F7550">
        <w:t xml:space="preserve">Specify an input PID </w:t>
      </w:r>
      <w:r w:rsidR="00A72BD5">
        <w:t>or</w:t>
      </w:r>
      <w:r w:rsidR="00AF795D">
        <w:t xml:space="preserve"> range of PID’s to encapsulate.</w:t>
      </w:r>
    </w:p>
    <w:p w14:paraId="42DE9D05" w14:textId="77777777" w:rsidR="007F7550" w:rsidRDefault="007F7550" w:rsidP="003B4ACC">
      <w:pPr>
        <w:pStyle w:val="OptionDescription"/>
      </w:pPr>
      <w:r w:rsidRPr="007F7550">
        <w:t xml:space="preserve">Several </w:t>
      </w:r>
      <w:r w:rsidRPr="003B4ACC">
        <w:rPr>
          <w:rStyle w:val="Codeintext"/>
        </w:rPr>
        <w:t>--pid</w:t>
      </w:r>
      <w:r w:rsidRPr="007F7550">
        <w:t xml:space="preserve"> options can be specified. The null PID </w:t>
      </w:r>
      <w:r w:rsidRPr="003B4ACC">
        <w:rPr>
          <w:rStyle w:val="Codeintext"/>
        </w:rPr>
        <w:t>0x1FFF</w:t>
      </w:r>
      <w:r w:rsidRPr="007F7550">
        <w:t xml:space="preserve"> cannot be encapsulated.</w:t>
      </w:r>
    </w:p>
    <w:p w14:paraId="713AB22A" w14:textId="77777777" w:rsidR="00FC5515" w:rsidRPr="00CF0FFB" w:rsidRDefault="00FC5515" w:rsidP="00FC5515">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73D1DDEE" w14:textId="77777777" w:rsidR="00FC5515" w:rsidRPr="00CF0FFB" w:rsidRDefault="00FC5515" w:rsidP="00FC5515">
      <w:pPr>
        <w:ind w:left="284"/>
        <w:rPr>
          <w:lang w:val="en-GB"/>
        </w:rPr>
      </w:pPr>
      <w:r w:rsidRPr="00CF0FFB">
        <w:rPr>
          <w:lang w:val="en-GB"/>
        </w:rPr>
        <w:t>The following options are implicitly defined in all packet processing plugins.</w:t>
      </w:r>
    </w:p>
    <w:p w14:paraId="553BEA39" w14:textId="77777777" w:rsidR="00FC5515" w:rsidRDefault="00FC5515" w:rsidP="00FC5515">
      <w:pPr>
        <w:pStyle w:val="OptionName"/>
      </w:pPr>
      <w:r>
        <w:t>--help</w:t>
      </w:r>
    </w:p>
    <w:p w14:paraId="769562CC" w14:textId="77777777" w:rsidR="00FC5515" w:rsidRDefault="00FC5515" w:rsidP="00FC5515">
      <w:pPr>
        <w:pStyle w:val="OptionDescription"/>
      </w:pPr>
      <w:r>
        <w:t>Display this help text.</w:t>
      </w:r>
    </w:p>
    <w:p w14:paraId="5BFC20FF" w14:textId="77777777" w:rsidR="00FC5515" w:rsidRDefault="00FC5515" w:rsidP="00FC5515">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28ABE43" w14:textId="77777777" w:rsidR="00FC5515" w:rsidRDefault="00FC5515" w:rsidP="00FC5515">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FB1F232" w14:textId="77777777" w:rsidR="00FC5515" w:rsidRDefault="00FC5515" w:rsidP="00FC5515">
      <w:pPr>
        <w:pStyle w:val="OptionDescription"/>
      </w:pPr>
      <w:r>
        <w:rPr>
          <w:lang w:eastAsia="fr-FR"/>
        </w:rPr>
        <w:t xml:space="preserve">Several </w:t>
      </w:r>
      <w:r w:rsidRPr="00CE6802">
        <w:rPr>
          <w:rStyle w:val="Codeintext"/>
        </w:rPr>
        <w:t>--only-label</w:t>
      </w:r>
      <w:r>
        <w:rPr>
          <w:lang w:eastAsia="fr-FR"/>
        </w:rPr>
        <w:t xml:space="preserve"> options may be specified.</w:t>
      </w:r>
    </w:p>
    <w:p w14:paraId="78A54AB1" w14:textId="77777777" w:rsidR="003073F7" w:rsidRPr="00D10644" w:rsidRDefault="003073F7" w:rsidP="003073F7">
      <w:pPr>
        <w:pStyle w:val="UsageTitle"/>
        <w:rPr>
          <w:lang w:val="en-US"/>
        </w:rPr>
      </w:pPr>
      <w:r w:rsidRPr="00D10644">
        <w:rPr>
          <w:lang w:val="en-US"/>
        </w:rPr>
        <w:t>Encapsulation format</w:t>
      </w:r>
    </w:p>
    <w:p w14:paraId="782F6308" w14:textId="77777777" w:rsidR="003073F7" w:rsidRDefault="003073F7" w:rsidP="004B12DA">
      <w:pPr>
        <w:keepNext/>
      </w:pPr>
      <w:r>
        <w:t>This section describes the private encapsulation format. It is informative only.</w:t>
      </w:r>
    </w:p>
    <w:p w14:paraId="4CF71820" w14:textId="77777777" w:rsidR="001B60B5" w:rsidRPr="003073F7" w:rsidRDefault="001B60B5" w:rsidP="001B60B5">
      <w:r>
        <w:t xml:space="preserve">Due to the encapsulation overhead, the number of output packets is slightly larger than the </w:t>
      </w:r>
      <w:r w:rsidR="00C01CA9">
        <w:t>input packets. The input stream</w:t>
      </w:r>
      <w:r>
        <w:t xml:space="preserve"> must contain a few null packets to absorb the extra output packets. For this reason, null packets (PID </w:t>
      </w:r>
      <w:r w:rsidRPr="004B12DA">
        <w:rPr>
          <w:rStyle w:val="Codeintext"/>
        </w:rPr>
        <w:t>0x1FFF</w:t>
      </w:r>
      <w:r>
        <w:t>) are never encapsulated.</w:t>
      </w:r>
    </w:p>
    <w:p w14:paraId="3E6564F5" w14:textId="29DCB4EC" w:rsidR="00062A1D" w:rsidRDefault="00062A1D" w:rsidP="004B12DA">
      <w:pPr>
        <w:keepNext/>
      </w:pPr>
      <w:r>
        <w:t xml:space="preserve">There are two encapsulation formats, the </w:t>
      </w:r>
      <w:r>
        <w:rPr>
          <w:i/>
        </w:rPr>
        <w:t>plain</w:t>
      </w:r>
      <w:r>
        <w:t xml:space="preserve"> mode and the </w:t>
      </w:r>
      <w:r>
        <w:rPr>
          <w:i/>
        </w:rPr>
        <w:t>PES</w:t>
      </w:r>
      <w:r>
        <w:t xml:space="preserve"> mode. The plain mode is more compact but its structure is specific</w:t>
      </w:r>
      <w:r w:rsidR="0029473F">
        <w:t xml:space="preserve"> to TSDuck</w:t>
      </w:r>
      <w:r>
        <w:t>. The PES mode uses more overhead but it encapsulates the TS packets into PES packets, which may be easier to process in some cases.</w:t>
      </w:r>
    </w:p>
    <w:p w14:paraId="52DEE2F8" w14:textId="77777777" w:rsidR="00062A1D" w:rsidRPr="00062A1D" w:rsidRDefault="00062A1D" w:rsidP="004B12DA">
      <w:pPr>
        <w:keepNext/>
        <w:rPr>
          <w:b/>
        </w:rPr>
      </w:pPr>
      <w:r>
        <w:rPr>
          <w:b/>
        </w:rPr>
        <w:t>Plain encapsulation format</w:t>
      </w:r>
    </w:p>
    <w:p w14:paraId="4BB62760" w14:textId="77777777" w:rsidR="003073F7" w:rsidRDefault="003073F7" w:rsidP="003073F7">
      <w:r>
        <w:t xml:space="preserve">We define the output elementary stream (ES) as the concatenation of all payloads of all TS packets in the output tunnel PID. In this </w:t>
      </w:r>
      <w:r w:rsidR="00524FCC">
        <w:t>ES</w:t>
      </w:r>
      <w:r>
        <w:t xml:space="preserve">, all input TS packets are contiguous, without encapsulation. The initial </w:t>
      </w:r>
      <w:r w:rsidRPr="00524FCC">
        <w:rPr>
          <w:rStyle w:val="Codeintext"/>
        </w:rPr>
        <w:t>0x47</w:t>
      </w:r>
      <w:r>
        <w:t xml:space="preserve"> synchronization byte is removed</w:t>
      </w:r>
      <w:r w:rsidR="00524FCC">
        <w:t xml:space="preserve"> from all input packets since it is redundant and contains no information</w:t>
      </w:r>
      <w:r>
        <w:t xml:space="preserve">. Only the remaining 187 bytes are </w:t>
      </w:r>
      <w:r w:rsidR="00524FCC">
        <w:t>copied in the output ES</w:t>
      </w:r>
      <w:r>
        <w:t>.</w:t>
      </w:r>
    </w:p>
    <w:p w14:paraId="26115B34" w14:textId="77777777" w:rsidR="003073F7" w:rsidRDefault="003073F7" w:rsidP="003073F7">
      <w:r>
        <w:lastRenderedPageBreak/>
        <w:t xml:space="preserve">The Payload Unit Start Indicator (PUSI) bit is set in the header of </w:t>
      </w:r>
      <w:r w:rsidR="00562C33">
        <w:t xml:space="preserve">outer </w:t>
      </w:r>
      <w:r>
        <w:t xml:space="preserve">TS packets containing the start of an encapsulated packet. When the PUSI bit is set, the </w:t>
      </w:r>
      <w:r w:rsidR="00562C33">
        <w:t xml:space="preserve">first byte of the payload is a </w:t>
      </w:r>
      <w:r w:rsidRPr="00562C33">
        <w:rPr>
          <w:i/>
        </w:rPr>
        <w:t>pointer field</w:t>
      </w:r>
      <w:r>
        <w:t xml:space="preserve"> to the beginning of the first encapsulated packet.</w:t>
      </w:r>
      <w:r w:rsidR="00562C33" w:rsidRPr="00562C33">
        <w:t xml:space="preserve"> </w:t>
      </w:r>
      <w:r w:rsidR="00562C33">
        <w:t>This packetization method is directly adapted from the standard packetization process for sections, with 187-byte packets instead of sections.</w:t>
      </w:r>
    </w:p>
    <w:p w14:paraId="02E49EC1" w14:textId="77777777" w:rsidR="00094B04" w:rsidRDefault="00094B04" w:rsidP="003073F7">
      <w:pPr>
        <w:rPr>
          <w:b/>
        </w:rPr>
      </w:pPr>
      <w:r>
        <w:rPr>
          <w:b/>
        </w:rPr>
        <w:t>PES encapsulation format</w:t>
      </w:r>
    </w:p>
    <w:p w14:paraId="17AB02D2" w14:textId="3F0BE644" w:rsidR="0076634F" w:rsidRDefault="00EE31B2" w:rsidP="0076634F">
      <w:r>
        <w:t>T</w:t>
      </w:r>
      <w:r w:rsidR="0076634F">
        <w:t>he same plain elementary stream is used, but with a PES env</w:t>
      </w:r>
      <w:r>
        <w:t xml:space="preserve">elope. This reduces the payload </w:t>
      </w:r>
      <w:r w:rsidR="0076634F">
        <w:t>size</w:t>
      </w:r>
      <w:r w:rsidR="00D0236E">
        <w:t xml:space="preserve"> for encapsulated packets</w:t>
      </w:r>
      <w:r w:rsidR="0076634F">
        <w:t xml:space="preserve"> but </w:t>
      </w:r>
      <w:r w:rsidR="00D0236E">
        <w:t xml:space="preserve">this </w:t>
      </w:r>
      <w:r w:rsidR="0076634F">
        <w:t>makes the outer encapsulation more transparent. The overhead is increased by approximately 14</w:t>
      </w:r>
      <w:r w:rsidR="00DB4D32">
        <w:t xml:space="preserve"> to 20</w:t>
      </w:r>
      <w:r w:rsidR="0076634F">
        <w:t>%.</w:t>
      </w:r>
    </w:p>
    <w:p w14:paraId="1697E851" w14:textId="77777777" w:rsidR="0076634F" w:rsidRDefault="0076634F" w:rsidP="00D22D9D">
      <w:pPr>
        <w:pStyle w:val="FootnoteText"/>
      </w:pPr>
      <w:r>
        <w:t>The PES envelope uses a KLVA SMPTE-336M encapsulation</w:t>
      </w:r>
      <w:r w:rsidR="00EE31B2">
        <w:rPr>
          <w:rStyle w:val="FootnoteReference"/>
        </w:rPr>
        <w:footnoteReference w:id="6"/>
      </w:r>
      <w:r>
        <w:t xml:space="preserve"> to insert the inner payload into one private (testing) key. Each TS packet contains only one key, with a size no larger than the payload of one TS packet. So each PES packet fits into a single TS packet.</w:t>
      </w:r>
    </w:p>
    <w:p w14:paraId="5CB8347B" w14:textId="77777777" w:rsidR="00DB4D32" w:rsidRDefault="0076634F" w:rsidP="0076634F">
      <w:r>
        <w:t xml:space="preserve">The SMPTE-336M encapsulation </w:t>
      </w:r>
      <w:r w:rsidR="00DB4D32">
        <w:t>can be either asynchronous (without timestamps) or synchronous (with PTS). The latter consumes more space (+10 bytes) and is only useful when it is needed to remux the encapsulated stream with an external tool that requires to use PTS marks. No other advantages are provided.</w:t>
      </w:r>
    </w:p>
    <w:p w14:paraId="21C23059" w14:textId="77777777" w:rsidR="0076634F" w:rsidRDefault="0076634F" w:rsidP="0076634F">
      <w:r>
        <w:t xml:space="preserve">Two variant strategies are implemented. The </w:t>
      </w:r>
      <w:r w:rsidR="005408C8">
        <w:rPr>
          <w:i/>
        </w:rPr>
        <w:t xml:space="preserve">fixed </w:t>
      </w:r>
      <w:r>
        <w:t>mode uses the short (7-bit) BER encoding. This limits the PES payload to a maximum</w:t>
      </w:r>
      <w:r w:rsidR="005408C8">
        <w:t xml:space="preserve"> </w:t>
      </w:r>
      <w:r>
        <w:t>of 127 bytes. And the adaptation field of the outer packet is enlarged with some stuff. However, the advantage is that the PES</w:t>
      </w:r>
      <w:r w:rsidR="005408C8">
        <w:t xml:space="preserve"> </w:t>
      </w:r>
      <w:r>
        <w:t>is sufficient small to include more data in the outer TS packet. This reduces the possibility than some external processing will spli</w:t>
      </w:r>
      <w:r w:rsidR="005408C8">
        <w:t>t the outer packet in two to accommodate</w:t>
      </w:r>
      <w:r>
        <w:t xml:space="preserve"> the entire PES data.</w:t>
      </w:r>
    </w:p>
    <w:p w14:paraId="31C57BC2" w14:textId="77777777" w:rsidR="0076634F" w:rsidRDefault="0076634F" w:rsidP="0076634F">
      <w:r>
        <w:t xml:space="preserve">The </w:t>
      </w:r>
      <w:r w:rsidR="0049114E">
        <w:rPr>
          <w:i/>
        </w:rPr>
        <w:t xml:space="preserve">variable </w:t>
      </w:r>
      <w:r>
        <w:t>mode d</w:t>
      </w:r>
      <w:r w:rsidR="0049114E">
        <w:t>oes not impose this restriction and outer packets are filled to the</w:t>
      </w:r>
      <w:r>
        <w:t xml:space="preserve"> maximum</w:t>
      </w:r>
      <w:r w:rsidR="00A42521">
        <w:t>. The drawback is that some</w:t>
      </w:r>
      <w:r>
        <w:t xml:space="preserve">times the long form of BER encoding is used with two bytes and others the short form with one byte. </w:t>
      </w:r>
      <w:r w:rsidR="00A42521">
        <w:t>Furthermore</w:t>
      </w:r>
      <w:r>
        <w:t>, this increases the chances</w:t>
      </w:r>
      <w:r w:rsidR="00E33B98">
        <w:t xml:space="preserve"> </w:t>
      </w:r>
      <w:r>
        <w:t>that some external proce</w:t>
      </w:r>
      <w:r w:rsidR="00E33B98">
        <w:t>s</w:t>
      </w:r>
      <w:r>
        <w:t>sing o</w:t>
      </w:r>
      <w:r w:rsidR="00E33B98">
        <w:t>ccup</w:t>
      </w:r>
      <w:r>
        <w:t>ies two outer packets for the same inner PES packet. Still, support for those split PES packets</w:t>
      </w:r>
      <w:r w:rsidR="00E33B98">
        <w:t xml:space="preserve"> </w:t>
      </w:r>
      <w:r>
        <w:t xml:space="preserve">is included. The only </w:t>
      </w:r>
      <w:r w:rsidR="00E33B98">
        <w:t xml:space="preserve">requirement is that the 26 or </w:t>
      </w:r>
      <w:r>
        <w:t>27 PES+KLVA header is inserted in the first packet (with PUSI on). The remaining</w:t>
      </w:r>
      <w:r w:rsidR="00E33B98">
        <w:t xml:space="preserve"> </w:t>
      </w:r>
      <w:r>
        <w:t>p</w:t>
      </w:r>
      <w:r w:rsidR="00E33B98">
        <w:t>ayload can be distributed in th</w:t>
      </w:r>
      <w:r>
        <w:t>e following TS packets.</w:t>
      </w:r>
    </w:p>
    <w:p w14:paraId="00298883" w14:textId="77777777" w:rsidR="0076634F" w:rsidRDefault="0076634F" w:rsidP="0076634F">
      <w:r>
        <w:t>The PES envelope has an overhead of 26</w:t>
      </w:r>
      <w:r w:rsidR="0090422E">
        <w:t xml:space="preserve">, </w:t>
      </w:r>
      <w:r>
        <w:t>27</w:t>
      </w:r>
      <w:r w:rsidR="0090422E">
        <w:t>, 36 or 37</w:t>
      </w:r>
      <w:r>
        <w:t xml:space="preserve"> bytes based on:</w:t>
      </w:r>
    </w:p>
    <w:p w14:paraId="5466C48F" w14:textId="77777777" w:rsidR="00573F60" w:rsidRDefault="0076634F" w:rsidP="006B30A7">
      <w:pPr>
        <w:pStyle w:val="ListParagraph"/>
        <w:numPr>
          <w:ilvl w:val="0"/>
          <w:numId w:val="22"/>
        </w:numPr>
      </w:pPr>
      <w:r>
        <w:t>9 bytes for the PES header.</w:t>
      </w:r>
    </w:p>
    <w:p w14:paraId="058F79EC" w14:textId="77777777" w:rsidR="0090422E" w:rsidRDefault="0090422E" w:rsidP="006B30A7">
      <w:pPr>
        <w:pStyle w:val="ListParagraph"/>
        <w:numPr>
          <w:ilvl w:val="0"/>
          <w:numId w:val="22"/>
        </w:numPr>
      </w:pPr>
      <w:r>
        <w:t>0 or 5 bytes for the PTS (synchronous mode).</w:t>
      </w:r>
    </w:p>
    <w:p w14:paraId="6C44F7AC" w14:textId="77777777" w:rsidR="0090422E" w:rsidRDefault="0090422E" w:rsidP="006B30A7">
      <w:pPr>
        <w:pStyle w:val="ListParagraph"/>
        <w:numPr>
          <w:ilvl w:val="0"/>
          <w:numId w:val="22"/>
        </w:numPr>
      </w:pPr>
      <w:r>
        <w:t>0 or 5 bytes for the Metadata AU Header (synchronous mode)</w:t>
      </w:r>
    </w:p>
    <w:p w14:paraId="2CDE7061" w14:textId="77777777" w:rsidR="00573F60" w:rsidRDefault="0076634F" w:rsidP="006B30A7">
      <w:pPr>
        <w:pStyle w:val="ListParagraph"/>
        <w:numPr>
          <w:ilvl w:val="0"/>
          <w:numId w:val="22"/>
        </w:numPr>
      </w:pPr>
      <w:r>
        <w:t>16 bytes for the UL key</w:t>
      </w:r>
      <w:r w:rsidR="00573F60">
        <w:t>.</w:t>
      </w:r>
    </w:p>
    <w:p w14:paraId="6C8A0C7B" w14:textId="77777777" w:rsidR="0076634F" w:rsidRDefault="00573F60" w:rsidP="006B30A7">
      <w:pPr>
        <w:pStyle w:val="ListParagraph"/>
        <w:numPr>
          <w:ilvl w:val="0"/>
          <w:numId w:val="22"/>
        </w:numPr>
      </w:pPr>
      <w:r>
        <w:t xml:space="preserve">1 or </w:t>
      </w:r>
      <w:r w:rsidR="0076634F">
        <w:t>2 bytes for the payload size (BER short or long format)</w:t>
      </w:r>
      <w:r>
        <w:t>.</w:t>
      </w:r>
    </w:p>
    <w:p w14:paraId="070DC352" w14:textId="77777777" w:rsidR="0090422E" w:rsidRDefault="0090422E" w:rsidP="000C1F34">
      <w:r>
        <w:t>To enable the use of the Synchronous encapsulation</w:t>
      </w:r>
      <w:r w:rsidR="000C1F34">
        <w:t>, it</w:t>
      </w:r>
      <w:r>
        <w:t xml:space="preserve"> is required</w:t>
      </w:r>
      <w:r w:rsidR="000C1F34">
        <w:t xml:space="preserve"> </w:t>
      </w:r>
      <w:r>
        <w:t>to use PCR</w:t>
      </w:r>
      <w:r w:rsidR="000C1F34">
        <w:t>’</w:t>
      </w:r>
      <w:r>
        <w:t xml:space="preserve">s and provide </w:t>
      </w:r>
      <w:r w:rsidR="000C1F34">
        <w:t>an</w:t>
      </w:r>
      <w:r>
        <w:t xml:space="preserve"> offset. This value (positive or negative)</w:t>
      </w:r>
      <w:r w:rsidR="000C1F34">
        <w:t xml:space="preserve"> </w:t>
      </w:r>
      <w:r>
        <w:t>will be added to the PCR to compute the PTS. Recommended values are</w:t>
      </w:r>
      <w:r w:rsidR="000C1F34">
        <w:t xml:space="preserve"> between -90000 and +90000 (-1 and </w:t>
      </w:r>
      <w:r>
        <w:t>+1 second</w:t>
      </w:r>
      <w:r w:rsidR="000C1F34">
        <w:t>, respectively</w:t>
      </w:r>
      <w:r>
        <w:t>). If you use negative values</w:t>
      </w:r>
      <w:r w:rsidR="000C1F34">
        <w:t xml:space="preserve">, </w:t>
      </w:r>
      <w:r>
        <w:t>then you can restore in advance the encapsulated stream after</w:t>
      </w:r>
      <w:r w:rsidR="000C1F34">
        <w:t xml:space="preserve"> </w:t>
      </w:r>
      <w:r>
        <w:t>remuxing. However, this will be valid only if you use an external</w:t>
      </w:r>
      <w:r w:rsidR="000C1F34">
        <w:t xml:space="preserve"> </w:t>
      </w:r>
      <w:r>
        <w:t>tool to remux. If you're unsure, then don't enable it.</w:t>
      </w:r>
    </w:p>
    <w:p w14:paraId="360AE559" w14:textId="77777777" w:rsidR="0090422E" w:rsidRDefault="000C1F34" w:rsidP="000C1F34">
      <w:r>
        <w:t>Warning about the Synchronous mode: At start, the PTS marks can't be synchronized with the target PCR PID. This is because the PCR value is not read at start. But the PTS is required to be in all PES packets of the encapsulation. So, it is recommended to discard the outcoming stream until valid PTS values appear in the encapsulated stream.</w:t>
      </w:r>
    </w:p>
    <w:p w14:paraId="5B0D68E3" w14:textId="77777777" w:rsidR="000C1F34" w:rsidRDefault="0076634F" w:rsidP="00D6405F">
      <w:r>
        <w:t>In order to correctly identify the encapsulated PES stream</w:t>
      </w:r>
      <w:r w:rsidR="006A4125">
        <w:t>, it</w:t>
      </w:r>
      <w:r>
        <w:t xml:space="preserve"> is recommended to </w:t>
      </w:r>
      <w:r w:rsidR="00D6405F">
        <w:t>declare it</w:t>
      </w:r>
      <w:r w:rsidR="00E80270">
        <w:t>s PID as a component</w:t>
      </w:r>
      <w:r>
        <w:t xml:space="preserve"> </w:t>
      </w:r>
      <w:r w:rsidR="00D6405F">
        <w:t>of an existing or new service. This PID component shall be described as follow</w:t>
      </w:r>
      <w:r w:rsidR="00E80270">
        <w:t xml:space="preserve"> in the PMT of the service</w:t>
      </w:r>
      <w:r w:rsidR="00D6405F">
        <w:t>:</w:t>
      </w:r>
    </w:p>
    <w:p w14:paraId="2C7DB956" w14:textId="77777777" w:rsidR="00D6405F" w:rsidRDefault="00D6405F" w:rsidP="006B30A7">
      <w:pPr>
        <w:pStyle w:val="ListParagraph"/>
        <w:numPr>
          <w:ilvl w:val="0"/>
          <w:numId w:val="24"/>
        </w:numPr>
        <w:rPr>
          <w:lang w:val="fr-FR"/>
        </w:rPr>
      </w:pPr>
      <w:r>
        <w:rPr>
          <w:lang w:val="fr-FR"/>
        </w:rPr>
        <w:lastRenderedPageBreak/>
        <w:t>Stream type :</w:t>
      </w:r>
    </w:p>
    <w:p w14:paraId="6E3BEF28" w14:textId="77777777" w:rsidR="00D6405F" w:rsidRDefault="00D6405F" w:rsidP="006B30A7">
      <w:pPr>
        <w:pStyle w:val="ListParagraph"/>
        <w:numPr>
          <w:ilvl w:val="1"/>
          <w:numId w:val="24"/>
        </w:numPr>
        <w:rPr>
          <w:lang w:val="fr-FR"/>
        </w:rPr>
      </w:pPr>
      <w:r w:rsidRPr="000C1F34">
        <w:rPr>
          <w:lang w:val="fr-FR"/>
        </w:rPr>
        <w:t>Asynchronous mode</w:t>
      </w:r>
      <w:r>
        <w:rPr>
          <w:lang w:val="fr-FR"/>
        </w:rPr>
        <w:t xml:space="preserve"> </w:t>
      </w:r>
      <w:r w:rsidRPr="000C1F34">
        <w:rPr>
          <w:lang w:val="fr-FR"/>
        </w:rPr>
        <w:t>: Private Type (</w:t>
      </w:r>
      <w:r w:rsidRPr="00C75C71">
        <w:rPr>
          <w:rStyle w:val="Codeintext"/>
          <w:lang w:val="fr-FR"/>
        </w:rPr>
        <w:t>0x06</w:t>
      </w:r>
      <w:r w:rsidRPr="000C1F34">
        <w:rPr>
          <w:lang w:val="fr-FR"/>
        </w:rPr>
        <w:t>)</w:t>
      </w:r>
    </w:p>
    <w:p w14:paraId="0C52C659" w14:textId="77777777" w:rsidR="00D6405F" w:rsidRDefault="00D6405F" w:rsidP="006B30A7">
      <w:pPr>
        <w:pStyle w:val="ListParagraph"/>
        <w:numPr>
          <w:ilvl w:val="1"/>
          <w:numId w:val="24"/>
        </w:numPr>
        <w:rPr>
          <w:lang w:val="fr-FR"/>
        </w:rPr>
      </w:pPr>
      <w:r w:rsidRPr="000C1F34">
        <w:rPr>
          <w:lang w:val="fr-FR"/>
        </w:rPr>
        <w:t>Synchronous mode</w:t>
      </w:r>
      <w:r>
        <w:rPr>
          <w:lang w:val="fr-FR"/>
        </w:rPr>
        <w:t xml:space="preserve"> </w:t>
      </w:r>
      <w:r w:rsidRPr="000C1F34">
        <w:rPr>
          <w:lang w:val="fr-FR"/>
        </w:rPr>
        <w:t>: Metadata Type (</w:t>
      </w:r>
      <w:r w:rsidRPr="00C75C71">
        <w:rPr>
          <w:rStyle w:val="Codeintext"/>
          <w:lang w:val="fr-FR"/>
        </w:rPr>
        <w:t>0x15</w:t>
      </w:r>
      <w:r w:rsidRPr="000C1F34">
        <w:rPr>
          <w:lang w:val="fr-FR"/>
        </w:rPr>
        <w:t>)</w:t>
      </w:r>
    </w:p>
    <w:p w14:paraId="5E8FFEB3" w14:textId="77777777" w:rsidR="00D6405F" w:rsidRDefault="00D6405F" w:rsidP="006B30A7">
      <w:pPr>
        <w:pStyle w:val="ListParagraph"/>
        <w:numPr>
          <w:ilvl w:val="0"/>
          <w:numId w:val="24"/>
        </w:numPr>
      </w:pPr>
      <w:r>
        <w:t>Descriptors :</w:t>
      </w:r>
    </w:p>
    <w:p w14:paraId="552B05F9" w14:textId="77777777" w:rsidR="00D6405F" w:rsidRPr="00D6405F" w:rsidRDefault="00D6405F" w:rsidP="006B30A7">
      <w:pPr>
        <w:pStyle w:val="ListParagraph"/>
        <w:numPr>
          <w:ilvl w:val="1"/>
          <w:numId w:val="24"/>
        </w:numPr>
      </w:pPr>
      <w:r>
        <w:t>Add a registration descriptor for "KLVA" (</w:t>
      </w:r>
      <w:r w:rsidRPr="00CE6802">
        <w:rPr>
          <w:rStyle w:val="Codeintext"/>
        </w:rPr>
        <w:t>0x4B4C5641</w:t>
      </w:r>
      <w:r>
        <w:t>)</w:t>
      </w:r>
    </w:p>
    <w:p w14:paraId="6E90FF57" w14:textId="77777777" w:rsidR="0076634F" w:rsidRPr="0031457C" w:rsidRDefault="0076634F" w:rsidP="0031457C">
      <w:pPr>
        <w:keepNext/>
        <w:rPr>
          <w:b/>
        </w:rPr>
      </w:pPr>
      <w:r w:rsidRPr="0031457C">
        <w:rPr>
          <w:b/>
        </w:rPr>
        <w:t>Example</w:t>
      </w:r>
    </w:p>
    <w:p w14:paraId="4BA09D4C" w14:textId="77777777" w:rsidR="0031457C" w:rsidRDefault="0031457C" w:rsidP="0031457C">
      <w:r>
        <w:t>We encapsulate several PID’s in outer PID 7777.</w:t>
      </w:r>
      <w:r w:rsidR="00216251">
        <w:t xml:space="preserve"> </w:t>
      </w:r>
      <w:r>
        <w:t xml:space="preserve">We attach this outer PID to service id 100. We add a </w:t>
      </w:r>
      <w:r w:rsidRPr="004F7C25">
        <w:rPr>
          <w:rStyle w:val="Codeintext"/>
        </w:rPr>
        <w:t>registration_descriptor</w:t>
      </w:r>
      <w:r>
        <w:t xml:space="preserve"> in the description </w:t>
      </w:r>
      <w:r w:rsidR="00216251">
        <w:t>of the outer PID in the PMT.</w:t>
      </w:r>
    </w:p>
    <w:p w14:paraId="6BBF4DA4" w14:textId="77777777" w:rsidR="00216251" w:rsidRPr="00216251" w:rsidRDefault="00216251" w:rsidP="0031457C">
      <w:pPr>
        <w:rPr>
          <w:lang w:val="fr-FR"/>
        </w:rPr>
      </w:pPr>
      <w:r>
        <w:rPr>
          <w:lang w:val="fr-FR"/>
        </w:rPr>
        <w:t>As</w:t>
      </w:r>
      <w:r w:rsidRPr="00216251">
        <w:rPr>
          <w:lang w:val="fr-FR"/>
        </w:rPr>
        <w:t>ynchronous PES mode e</w:t>
      </w:r>
      <w:r>
        <w:rPr>
          <w:lang w:val="fr-FR"/>
        </w:rPr>
        <w:t>ncapsulation :</w:t>
      </w:r>
    </w:p>
    <w:p w14:paraId="25126F09" w14:textId="77777777" w:rsidR="0076634F" w:rsidRPr="005F6BEB" w:rsidRDefault="0076634F" w:rsidP="00B82783">
      <w:pPr>
        <w:pStyle w:val="Code"/>
        <w:rPr>
          <w:lang w:val="en-US"/>
        </w:rPr>
      </w:pPr>
      <w:r w:rsidRPr="00216251">
        <w:rPr>
          <w:lang w:val="fr-FR"/>
        </w:rPr>
        <w:t>tsp ...</w:t>
      </w:r>
      <w:r w:rsidR="00B82783" w:rsidRPr="00216251">
        <w:rPr>
          <w:lang w:val="fr-FR"/>
        </w:rPr>
        <w:t xml:space="preserve"> </w:t>
      </w:r>
      <w:r w:rsidR="00B82783" w:rsidRPr="005F6BEB">
        <w:rPr>
          <w:lang w:val="en-US"/>
        </w:rPr>
        <w:t>\</w:t>
      </w:r>
    </w:p>
    <w:p w14:paraId="4F3A79D2" w14:textId="50468D12" w:rsidR="0031457C" w:rsidRDefault="00B82783" w:rsidP="0031457C">
      <w:pPr>
        <w:pStyle w:val="Code"/>
      </w:pPr>
      <w:r w:rsidRPr="005F6BEB">
        <w:rPr>
          <w:lang w:val="en-US"/>
        </w:rPr>
        <w:t xml:space="preserve">    </w:t>
      </w:r>
      <w:r w:rsidR="0031457C" w:rsidRPr="005F6BEB">
        <w:rPr>
          <w:lang w:val="en-US"/>
        </w:rPr>
        <w:t xml:space="preserve">-P encap </w:t>
      </w:r>
      <w:r w:rsidR="00D76944">
        <w:rPr>
          <w:lang w:val="en-US"/>
        </w:rPr>
        <w:t>--output-pid</w:t>
      </w:r>
      <w:r w:rsidR="0031457C" w:rsidRPr="005F6BEB">
        <w:rPr>
          <w:lang w:val="en-US"/>
        </w:rPr>
        <w:t xml:space="preserve"> 7777 --pes-mode </w:t>
      </w:r>
      <w:r w:rsidR="004B433D" w:rsidRPr="005F6BEB">
        <w:rPr>
          <w:lang w:val="en-US"/>
        </w:rPr>
        <w:t xml:space="preserve">fixed </w:t>
      </w:r>
      <w:r w:rsidR="0031457C" w:rsidRPr="005F6BEB">
        <w:rPr>
          <w:lang w:val="en-US"/>
        </w:rPr>
        <w:t xml:space="preserve">... </w:t>
      </w:r>
      <w:r w:rsidR="0031457C">
        <w:t>\</w:t>
      </w:r>
    </w:p>
    <w:p w14:paraId="1160470E" w14:textId="1893FEC8" w:rsidR="0031457C" w:rsidRDefault="0031457C" w:rsidP="0031457C">
      <w:pPr>
        <w:pStyle w:val="Code"/>
      </w:pPr>
      <w:r>
        <w:t xml:space="preserve"> </w:t>
      </w:r>
      <w:r w:rsidR="00216251">
        <w:t xml:space="preserve">   </w:t>
      </w:r>
      <w:r>
        <w:t xml:space="preserve">-P pmt </w:t>
      </w:r>
      <w:r w:rsidR="005A468C">
        <w:t>--service</w:t>
      </w:r>
      <w:r>
        <w:t xml:space="preserve"> 100 -</w:t>
      </w:r>
      <w:r w:rsidR="005A468C">
        <w:t>-</w:t>
      </w:r>
      <w:r>
        <w:t>a</w:t>
      </w:r>
      <w:r w:rsidR="005A468C">
        <w:t>dd-pid</w:t>
      </w:r>
      <w:r>
        <w:t xml:space="preserve"> 7777/0x06 --add-pid-registration 7777/0x4B4C5641 \</w:t>
      </w:r>
    </w:p>
    <w:p w14:paraId="3592AECA" w14:textId="77777777" w:rsidR="0031457C" w:rsidRPr="002A45E2" w:rsidRDefault="00216251" w:rsidP="0031457C">
      <w:pPr>
        <w:pStyle w:val="Code"/>
        <w:rPr>
          <w:lang w:val="en-US"/>
        </w:rPr>
      </w:pPr>
      <w:r w:rsidRPr="00DB4D32">
        <w:rPr>
          <w:lang w:val="en-US"/>
        </w:rPr>
        <w:t xml:space="preserve">   </w:t>
      </w:r>
      <w:r w:rsidR="0031457C" w:rsidRPr="00DB4D32">
        <w:rPr>
          <w:lang w:val="en-US"/>
        </w:rPr>
        <w:t xml:space="preserve"> </w:t>
      </w:r>
      <w:r w:rsidR="0031457C" w:rsidRPr="002A45E2">
        <w:rPr>
          <w:lang w:val="en-US"/>
        </w:rPr>
        <w:t>...</w:t>
      </w:r>
    </w:p>
    <w:p w14:paraId="574858E4" w14:textId="77777777" w:rsidR="00216251" w:rsidRPr="002A45E2" w:rsidRDefault="00216251" w:rsidP="00216251">
      <w:r w:rsidRPr="002A45E2">
        <w:t>Synchronous PES mode encapsulation (with PCR) :</w:t>
      </w:r>
    </w:p>
    <w:p w14:paraId="0D87170C" w14:textId="77777777" w:rsidR="0031457C" w:rsidRPr="002A45E2" w:rsidRDefault="0031457C" w:rsidP="0031457C">
      <w:pPr>
        <w:pStyle w:val="Code"/>
        <w:rPr>
          <w:lang w:val="en-US"/>
        </w:rPr>
      </w:pPr>
      <w:r>
        <w:t xml:space="preserve">tsp ... </w:t>
      </w:r>
      <w:r w:rsidRPr="002A45E2">
        <w:rPr>
          <w:lang w:val="en-US"/>
        </w:rPr>
        <w:t>\</w:t>
      </w:r>
    </w:p>
    <w:p w14:paraId="128BD046" w14:textId="4908679B" w:rsidR="0031457C" w:rsidRDefault="00216251" w:rsidP="0031457C">
      <w:pPr>
        <w:pStyle w:val="Code"/>
      </w:pPr>
      <w:r w:rsidRPr="002A45E2">
        <w:rPr>
          <w:lang w:val="en-US"/>
        </w:rPr>
        <w:t xml:space="preserve">   </w:t>
      </w:r>
      <w:r w:rsidR="0031457C" w:rsidRPr="002A45E2">
        <w:rPr>
          <w:lang w:val="en-US"/>
        </w:rPr>
        <w:t xml:space="preserve"> </w:t>
      </w:r>
      <w:r w:rsidR="0031457C" w:rsidRPr="00215665">
        <w:rPr>
          <w:lang w:val="en-US"/>
        </w:rPr>
        <w:t xml:space="preserve">-P encap </w:t>
      </w:r>
      <w:r w:rsidR="00D76944">
        <w:rPr>
          <w:lang w:val="en-US"/>
        </w:rPr>
        <w:t>--output-pid</w:t>
      </w:r>
      <w:r w:rsidR="0031457C" w:rsidRPr="00215665">
        <w:rPr>
          <w:lang w:val="en-US"/>
        </w:rPr>
        <w:t xml:space="preserve"> 7777 --pes-mode </w:t>
      </w:r>
      <w:r w:rsidR="004B433D">
        <w:rPr>
          <w:lang w:val="en-US"/>
        </w:rPr>
        <w:t xml:space="preserve">fixed </w:t>
      </w:r>
      <w:r w:rsidR="0031457C" w:rsidRPr="00215665">
        <w:rPr>
          <w:lang w:val="en-US"/>
        </w:rPr>
        <w:t>--pes-offset</w:t>
      </w:r>
      <w:r w:rsidRPr="00215665">
        <w:rPr>
          <w:lang w:val="en-US"/>
        </w:rPr>
        <w:t xml:space="preserve"> </w:t>
      </w:r>
      <w:r w:rsidR="0031457C" w:rsidRPr="00215665">
        <w:rPr>
          <w:lang w:val="en-US"/>
        </w:rPr>
        <w:t xml:space="preserve">-50000 --pcr-pid 101 ... </w:t>
      </w:r>
      <w:r w:rsidR="0031457C">
        <w:t>\</w:t>
      </w:r>
    </w:p>
    <w:p w14:paraId="18C1C7A7" w14:textId="43475B84" w:rsidR="0031457C" w:rsidRDefault="0031457C" w:rsidP="0031457C">
      <w:pPr>
        <w:pStyle w:val="Code"/>
      </w:pPr>
      <w:r>
        <w:t xml:space="preserve"> </w:t>
      </w:r>
      <w:r w:rsidR="00216251">
        <w:t xml:space="preserve">   </w:t>
      </w:r>
      <w:r>
        <w:t>-P pmt -</w:t>
      </w:r>
      <w:r w:rsidR="005A468C">
        <w:t>-</w:t>
      </w:r>
      <w:r>
        <w:t>s</w:t>
      </w:r>
      <w:r w:rsidR="005A468C">
        <w:t>ervice</w:t>
      </w:r>
      <w:r>
        <w:t xml:space="preserve"> 100 </w:t>
      </w:r>
      <w:r w:rsidR="005A468C">
        <w:t>--add-pid</w:t>
      </w:r>
      <w:r>
        <w:t xml:space="preserve"> 7777/0x15 --add-pid-registration 7777/0x4B4C5641 \</w:t>
      </w:r>
    </w:p>
    <w:p w14:paraId="5D150A50" w14:textId="77777777" w:rsidR="0031457C" w:rsidRDefault="0031457C" w:rsidP="0031457C">
      <w:pPr>
        <w:pStyle w:val="Code"/>
      </w:pPr>
      <w:r>
        <w:t xml:space="preserve"> </w:t>
      </w:r>
      <w:r w:rsidR="00216251">
        <w:t xml:space="preserve">   </w:t>
      </w:r>
      <w:r>
        <w:t>...</w:t>
      </w:r>
    </w:p>
    <w:p w14:paraId="400EB514" w14:textId="6D0E19BC" w:rsidR="00D650CA" w:rsidRDefault="00D650CA" w:rsidP="00D650CA">
      <w:pPr>
        <w:pStyle w:val="ReferenceSectionTitle"/>
      </w:pPr>
      <w:bookmarkStart w:id="296" w:name="_Toc153438645"/>
      <w:r>
        <w:lastRenderedPageBreak/>
        <w:t>feed</w:t>
      </w:r>
      <w:bookmarkEnd w:id="296"/>
    </w:p>
    <w:p w14:paraId="763A8F94" w14:textId="714AC57D" w:rsidR="00D650CA" w:rsidRDefault="00D650CA" w:rsidP="00D650CA">
      <w:pPr>
        <w:pStyle w:val="UsageTitle"/>
        <w:rPr>
          <w:lang w:val="en-US"/>
        </w:rPr>
      </w:pPr>
      <w:r>
        <w:rPr>
          <w:lang w:val="en-US"/>
        </w:rPr>
        <w:t>E</w:t>
      </w:r>
      <w:r w:rsidRPr="00D650CA">
        <w:rPr>
          <w:lang w:val="en-US"/>
        </w:rPr>
        <w:t>xtract an encapsulated TS from an outer feed TS</w:t>
      </w:r>
    </w:p>
    <w:p w14:paraId="7E0521CD" w14:textId="60DACB48" w:rsidR="00D650CA" w:rsidRDefault="00D650CA" w:rsidP="00D650CA">
      <w:r w:rsidRPr="00D650CA">
        <w:t xml:space="preserve">This plugin is experimental and implements no </w:t>
      </w:r>
      <w:r w:rsidR="005F0DC7">
        <w:t>identified</w:t>
      </w:r>
      <w:r w:rsidRPr="00D650CA">
        <w:t xml:space="preserve"> specification.</w:t>
      </w:r>
    </w:p>
    <w:p w14:paraId="7AEDDB65" w14:textId="36F0C27C" w:rsidR="00D650CA" w:rsidRDefault="00D650CA" w:rsidP="00D650CA">
      <w:r>
        <w:t xml:space="preserve">It selects one PID from the input transport stream. This PID shall contain an encapsulated  </w:t>
      </w:r>
      <w:r w:rsidR="00B61092">
        <w:t xml:space="preserve">transport </w:t>
      </w:r>
      <w:r>
        <w:t>stream. This plugin extracts the embedded transport stream from the original PID.</w:t>
      </w:r>
    </w:p>
    <w:p w14:paraId="1CADF247" w14:textId="48F2EC12" w:rsidR="00194900" w:rsidRDefault="00D650CA" w:rsidP="00D650CA">
      <w:r>
        <w:t xml:space="preserve">The encapsulation format has been observed in a few real-world feeds. </w:t>
      </w:r>
      <w:r w:rsidR="00194900">
        <w:t>It is rudi</w:t>
      </w:r>
      <w:r w:rsidR="00B61092">
        <w:t>m</w:t>
      </w:r>
      <w:r w:rsidR="00194900">
        <w:t>enta</w:t>
      </w:r>
      <w:r w:rsidR="00B61092">
        <w:t>r</w:t>
      </w:r>
      <w:r w:rsidR="00194900">
        <w:t xml:space="preserve">y and unreliable. </w:t>
      </w:r>
      <w:r>
        <w:t xml:space="preserve">The TS packets of the inner transport stream are concatenated and the resulting stream is </w:t>
      </w:r>
      <w:r w:rsidR="003E328E">
        <w:t xml:space="preserve">simply </w:t>
      </w:r>
      <w:r w:rsidR="00194900">
        <w:t>spread over the payloads of the encapsulation PID. There is no synchronization mechanism. There is no payload unit start indicator in any TS packet of the encapsulation PID. Resynchronization of the inner TS is empirically done on 0x47 bytes, even though such a byte can be in fact a data byte inside a packet payload.</w:t>
      </w:r>
    </w:p>
    <w:p w14:paraId="5AB98A2F" w14:textId="02B1D2BA" w:rsidR="00D650CA" w:rsidRDefault="00D650CA" w:rsidP="00D650CA">
      <w:r>
        <w:t xml:space="preserve">By default, the input transport stream is completely replaced with the extracted stream. Using the option </w:t>
      </w:r>
      <w:r w:rsidRPr="00CE6802">
        <w:rPr>
          <w:rStyle w:val="Codeintext"/>
        </w:rPr>
        <w:t>--output-file</w:t>
      </w:r>
      <w:r>
        <w:t>, the extracted encapsulated transport stream is saved in a file and, in that case, the input transport stream is passed unmodified.</w:t>
      </w:r>
    </w:p>
    <w:p w14:paraId="3D9DF8AC" w14:textId="50AC3D02" w:rsidR="00D650CA" w:rsidRDefault="003E328E" w:rsidP="00D650CA">
      <w:r>
        <w:t xml:space="preserve">The encapsulation PID is automatically detected as the first PID with stream type 0x90 in the PMT of a service which has service type 0x80. Options exist to override these values. If there are several encapsulation PID’s in the outer TS or if the encapsulation PID is not correctly identified in the PMT, use the option </w:t>
      </w:r>
      <w:r w:rsidRPr="003E328E">
        <w:rPr>
          <w:rStyle w:val="Codeintext"/>
        </w:rPr>
        <w:t>--pid</w:t>
      </w:r>
      <w:r>
        <w:t xml:space="preserve"> to specify the target encapsulation PID.</w:t>
      </w:r>
    </w:p>
    <w:p w14:paraId="087BEB1C" w14:textId="77777777" w:rsidR="00D650CA" w:rsidRPr="003E328E" w:rsidRDefault="00D650CA" w:rsidP="00D650CA">
      <w:pPr>
        <w:pStyle w:val="UsageTitle"/>
        <w:rPr>
          <w:lang w:val="en-US"/>
        </w:rPr>
      </w:pPr>
      <w:r w:rsidRPr="003E328E">
        <w:rPr>
          <w:lang w:val="en-US"/>
        </w:rPr>
        <w:t>Usage</w:t>
      </w:r>
    </w:p>
    <w:p w14:paraId="14F74E9E" w14:textId="1473305D" w:rsidR="00D650CA" w:rsidRPr="005D568C" w:rsidRDefault="00D650CA" w:rsidP="00D650CA">
      <w:pPr>
        <w:pStyle w:val="UsageSyntax"/>
        <w:rPr>
          <w:lang w:val="en-US"/>
        </w:rPr>
      </w:pPr>
      <w:r w:rsidRPr="005D568C">
        <w:rPr>
          <w:lang w:val="en-US"/>
        </w:rPr>
        <w:t xml:space="preserve">tsp -P </w:t>
      </w:r>
      <w:r w:rsidR="005D568C" w:rsidRPr="005D568C">
        <w:rPr>
          <w:lang w:val="en-US"/>
        </w:rPr>
        <w:t>feed</w:t>
      </w:r>
      <w:r w:rsidRPr="005D568C">
        <w:rPr>
          <w:lang w:val="en-US"/>
        </w:rPr>
        <w:t xml:space="preserve"> [</w:t>
      </w:r>
      <w:r w:rsidRPr="005D568C">
        <w:rPr>
          <w:i/>
          <w:lang w:val="en-US"/>
        </w:rPr>
        <w:t>options</w:t>
      </w:r>
      <w:r w:rsidRPr="005D568C">
        <w:rPr>
          <w:lang w:val="en-US"/>
        </w:rPr>
        <w:t>]</w:t>
      </w:r>
    </w:p>
    <w:p w14:paraId="6E8FB4C6" w14:textId="77777777" w:rsidR="00D650CA" w:rsidRPr="00E75BA5" w:rsidRDefault="00D650CA" w:rsidP="00D650CA">
      <w:pPr>
        <w:pStyle w:val="UsageTitle"/>
        <w:rPr>
          <w:lang w:val="en-US"/>
        </w:rPr>
      </w:pPr>
      <w:r>
        <w:rPr>
          <w:lang w:val="en-US"/>
        </w:rPr>
        <w:t>Options</w:t>
      </w:r>
    </w:p>
    <w:p w14:paraId="1A1704AC" w14:textId="77777777" w:rsidR="00D650CA" w:rsidRDefault="00D650CA" w:rsidP="00D650CA">
      <w:pPr>
        <w:pStyle w:val="OptionName"/>
      </w:pPr>
      <w:r>
        <w:t>-a</w:t>
      </w:r>
      <w:r>
        <w:br/>
        <w:t>--append</w:t>
      </w:r>
    </w:p>
    <w:p w14:paraId="001AEDF7" w14:textId="77777777" w:rsidR="00D650CA" w:rsidRDefault="00D650CA" w:rsidP="00D650CA">
      <w:pPr>
        <w:pStyle w:val="OptionDescription"/>
      </w:pPr>
      <w:r>
        <w:t xml:space="preserve">With </w:t>
      </w:r>
      <w:r w:rsidRPr="00A3349D">
        <w:rPr>
          <w:rStyle w:val="Codeintext"/>
        </w:rPr>
        <w:t>--output-file</w:t>
      </w:r>
      <w:r>
        <w:t>, if the file already exists, append to the end of the file.</w:t>
      </w:r>
    </w:p>
    <w:p w14:paraId="2427C80B" w14:textId="77777777" w:rsidR="00D650CA" w:rsidRDefault="00D650CA" w:rsidP="00D650CA">
      <w:pPr>
        <w:pStyle w:val="OptionDescription"/>
      </w:pPr>
      <w:r>
        <w:t>By default, existing files are overwritten.</w:t>
      </w:r>
    </w:p>
    <w:p w14:paraId="08FA2A2D" w14:textId="77777777" w:rsidR="00D650CA" w:rsidRDefault="00D650CA" w:rsidP="00D650CA">
      <w:pPr>
        <w:pStyle w:val="OptionName"/>
      </w:pPr>
      <w:r>
        <w:t>-k</w:t>
      </w:r>
      <w:r>
        <w:br/>
        <w:t>--keep</w:t>
      </w:r>
    </w:p>
    <w:p w14:paraId="0030B374" w14:textId="77777777" w:rsidR="00D650CA" w:rsidRDefault="00D650CA" w:rsidP="00D650CA">
      <w:pPr>
        <w:pStyle w:val="OptionDescription"/>
      </w:pPr>
      <w:r>
        <w:t xml:space="preserve">With </w:t>
      </w:r>
      <w:r w:rsidRPr="00C62F72">
        <w:rPr>
          <w:rStyle w:val="Codeintext"/>
        </w:rPr>
        <w:t>--output-file</w:t>
      </w:r>
      <w:r>
        <w:t>, keep existing file (abort if the specified file already exists).</w:t>
      </w:r>
    </w:p>
    <w:p w14:paraId="676117F8" w14:textId="77777777" w:rsidR="00D650CA" w:rsidRDefault="00D650CA" w:rsidP="00D650CA">
      <w:pPr>
        <w:pStyle w:val="OptionDescription"/>
      </w:pPr>
      <w:r>
        <w:t>By default, existing files are overwritten.</w:t>
      </w:r>
    </w:p>
    <w:p w14:paraId="65BB7FF8" w14:textId="77777777" w:rsidR="00D650CA" w:rsidRDefault="00D650CA" w:rsidP="00D650CA">
      <w:pPr>
        <w:pStyle w:val="OptionName"/>
      </w:pPr>
      <w:r>
        <w:t xml:space="preserve">-o </w:t>
      </w:r>
      <w:r w:rsidRPr="00B06980">
        <w:rPr>
          <w:b w:val="0"/>
          <w:i/>
        </w:rPr>
        <w:t>filename</w:t>
      </w:r>
      <w:r>
        <w:br/>
        <w:t xml:space="preserve">--output-file </w:t>
      </w:r>
      <w:r w:rsidRPr="00B06980">
        <w:rPr>
          <w:b w:val="0"/>
          <w:i/>
        </w:rPr>
        <w:t>filename</w:t>
      </w:r>
    </w:p>
    <w:p w14:paraId="65292DD3" w14:textId="0E817E42" w:rsidR="00D650CA" w:rsidRDefault="00D650CA" w:rsidP="00D650CA">
      <w:pPr>
        <w:pStyle w:val="OptionDescription"/>
      </w:pPr>
      <w:r>
        <w:t xml:space="preserve">Specify that the extracted stream is saved in this file. In that case, the </w:t>
      </w:r>
      <w:r w:rsidR="005D568C">
        <w:t>outer</w:t>
      </w:r>
      <w:r>
        <w:t xml:space="preserve"> transport stream is passed unchanged to the next plugin.</w:t>
      </w:r>
    </w:p>
    <w:p w14:paraId="77CFE498" w14:textId="77777777" w:rsidR="00D650CA" w:rsidRDefault="00D650CA" w:rsidP="00D650CA">
      <w:pPr>
        <w:pStyle w:val="OptionName"/>
        <w:rPr>
          <w:lang w:eastAsia="fr-FR"/>
        </w:rPr>
      </w:pPr>
      <w:r>
        <w:rPr>
          <w:lang w:eastAsia="fr-FR"/>
        </w:rPr>
        <w:t xml:space="preserve">-p </w:t>
      </w:r>
      <w:r w:rsidRPr="00A37D19">
        <w:rPr>
          <w:b w:val="0"/>
          <w:i/>
          <w:lang w:eastAsia="fr-FR"/>
        </w:rPr>
        <w:t>value</w:t>
      </w:r>
      <w:r>
        <w:rPr>
          <w:lang w:eastAsia="fr-FR"/>
        </w:rPr>
        <w:br/>
        <w:t xml:space="preserve">--pid </w:t>
      </w:r>
      <w:r w:rsidRPr="00A37D19">
        <w:rPr>
          <w:b w:val="0"/>
          <w:i/>
          <w:lang w:eastAsia="fr-FR"/>
        </w:rPr>
        <w:t>value</w:t>
      </w:r>
    </w:p>
    <w:p w14:paraId="40224CD0" w14:textId="77777777" w:rsidR="005D568C" w:rsidRDefault="00D650CA" w:rsidP="00D650CA">
      <w:pPr>
        <w:pStyle w:val="OptionDescription"/>
        <w:rPr>
          <w:lang w:eastAsia="fr-FR"/>
        </w:rPr>
      </w:pPr>
      <w:r>
        <w:rPr>
          <w:lang w:eastAsia="fr-FR"/>
        </w:rPr>
        <w:t xml:space="preserve">Specify the PID carrying the </w:t>
      </w:r>
      <w:r w:rsidR="005D568C">
        <w:rPr>
          <w:lang w:eastAsia="fr-FR"/>
        </w:rPr>
        <w:t xml:space="preserve">inner </w:t>
      </w:r>
      <w:r>
        <w:rPr>
          <w:lang w:eastAsia="fr-FR"/>
        </w:rPr>
        <w:t>encapsulated stream.</w:t>
      </w:r>
    </w:p>
    <w:p w14:paraId="7D819F77" w14:textId="48C9FBDF" w:rsidR="00D650CA" w:rsidRDefault="00D650CA" w:rsidP="00D650CA">
      <w:pPr>
        <w:pStyle w:val="OptionDescription"/>
        <w:rPr>
          <w:lang w:eastAsia="fr-FR"/>
        </w:rPr>
      </w:pPr>
      <w:r>
        <w:rPr>
          <w:lang w:eastAsia="fr-FR"/>
        </w:rPr>
        <w:t xml:space="preserve">By default, the plugin automatically locates and uses the first component with </w:t>
      </w:r>
      <w:r w:rsidR="005D568C">
        <w:rPr>
          <w:lang w:eastAsia="fr-FR"/>
        </w:rPr>
        <w:t>the specified stream type in a service with the specified service type.</w:t>
      </w:r>
    </w:p>
    <w:p w14:paraId="630C5ACA" w14:textId="77777777" w:rsidR="005D568C" w:rsidRDefault="005D568C" w:rsidP="005D568C">
      <w:pPr>
        <w:pStyle w:val="OptionName"/>
        <w:rPr>
          <w:lang w:eastAsia="fr-FR"/>
        </w:rPr>
      </w:pPr>
      <w:r>
        <w:rPr>
          <w:lang w:eastAsia="fr-FR"/>
        </w:rPr>
        <w:t xml:space="preserve">--service-type </w:t>
      </w:r>
      <w:r w:rsidRPr="005D568C">
        <w:rPr>
          <w:b w:val="0"/>
          <w:bCs w:val="0"/>
          <w:i/>
          <w:iCs/>
          <w:lang w:eastAsia="fr-FR"/>
        </w:rPr>
        <w:t>value</w:t>
      </w:r>
    </w:p>
    <w:p w14:paraId="42E0AF57" w14:textId="77777777" w:rsidR="005D568C" w:rsidRDefault="005D568C" w:rsidP="005D568C">
      <w:pPr>
        <w:pStyle w:val="OptionDescription"/>
        <w:rPr>
          <w:lang w:eastAsia="fr-FR"/>
        </w:rPr>
      </w:pPr>
      <w:r>
        <w:rPr>
          <w:lang w:eastAsia="fr-FR"/>
        </w:rPr>
        <w:t>Specify the service type carrying inner encapsulated streams.</w:t>
      </w:r>
    </w:p>
    <w:p w14:paraId="6C03DB1C" w14:textId="2540D2B8" w:rsidR="005D568C" w:rsidRDefault="005D568C" w:rsidP="005D568C">
      <w:pPr>
        <w:pStyle w:val="OptionDescription"/>
        <w:rPr>
          <w:lang w:eastAsia="fr-FR"/>
        </w:rPr>
      </w:pPr>
      <w:r>
        <w:rPr>
          <w:lang w:eastAsia="fr-FR"/>
        </w:rPr>
        <w:t>By default, use 0x80.</w:t>
      </w:r>
    </w:p>
    <w:p w14:paraId="6AF9B84E" w14:textId="77777777" w:rsidR="005D568C" w:rsidRDefault="005D568C" w:rsidP="005D568C">
      <w:pPr>
        <w:pStyle w:val="OptionName"/>
        <w:rPr>
          <w:lang w:eastAsia="fr-FR"/>
        </w:rPr>
      </w:pPr>
      <w:r>
        <w:rPr>
          <w:lang w:eastAsia="fr-FR"/>
        </w:rPr>
        <w:lastRenderedPageBreak/>
        <w:t xml:space="preserve">--stream-type </w:t>
      </w:r>
      <w:r w:rsidRPr="005D568C">
        <w:rPr>
          <w:b w:val="0"/>
          <w:bCs w:val="0"/>
          <w:i/>
          <w:iCs/>
          <w:lang w:eastAsia="fr-FR"/>
        </w:rPr>
        <w:t>value</w:t>
      </w:r>
    </w:p>
    <w:p w14:paraId="55E54C7B" w14:textId="77777777" w:rsidR="005D568C" w:rsidRDefault="005D568C" w:rsidP="005D568C">
      <w:pPr>
        <w:pStyle w:val="OptionDescription"/>
        <w:rPr>
          <w:lang w:eastAsia="fr-FR"/>
        </w:rPr>
      </w:pPr>
      <w:r>
        <w:rPr>
          <w:lang w:eastAsia="fr-FR"/>
        </w:rPr>
        <w:t>Specify the stream type carrying inner encapsulated streams inside a service.</w:t>
      </w:r>
    </w:p>
    <w:p w14:paraId="16B3C5F5" w14:textId="7262DDD6" w:rsidR="005D568C" w:rsidRDefault="005D568C" w:rsidP="005D568C">
      <w:pPr>
        <w:pStyle w:val="OptionDescription"/>
        <w:rPr>
          <w:lang w:eastAsia="fr-FR"/>
        </w:rPr>
      </w:pPr>
      <w:r>
        <w:rPr>
          <w:lang w:eastAsia="fr-FR"/>
        </w:rPr>
        <w:t>By default, use 0x90.</w:t>
      </w:r>
    </w:p>
    <w:p w14:paraId="57AFADC2" w14:textId="77777777" w:rsidR="00D650CA" w:rsidRPr="00CF0FFB" w:rsidRDefault="00D650CA" w:rsidP="00D650CA">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09A9D667" w14:textId="77777777" w:rsidR="00D650CA" w:rsidRPr="00CF0FFB" w:rsidRDefault="00D650CA" w:rsidP="00D650CA">
      <w:pPr>
        <w:ind w:left="284"/>
        <w:rPr>
          <w:lang w:val="en-GB"/>
        </w:rPr>
      </w:pPr>
      <w:r w:rsidRPr="00CF0FFB">
        <w:rPr>
          <w:lang w:val="en-GB"/>
        </w:rPr>
        <w:t>The following options are implicitly defined in all packet processing plugins.</w:t>
      </w:r>
    </w:p>
    <w:p w14:paraId="5392E89C" w14:textId="77777777" w:rsidR="00D650CA" w:rsidRDefault="00D650CA" w:rsidP="00D650CA">
      <w:pPr>
        <w:pStyle w:val="OptionName"/>
      </w:pPr>
      <w:r>
        <w:t>--help</w:t>
      </w:r>
    </w:p>
    <w:p w14:paraId="45F2958B" w14:textId="77777777" w:rsidR="00D650CA" w:rsidRDefault="00D650CA" w:rsidP="00D650CA">
      <w:pPr>
        <w:pStyle w:val="OptionDescription"/>
      </w:pPr>
      <w:r>
        <w:t>Display this help text.</w:t>
      </w:r>
    </w:p>
    <w:p w14:paraId="065FCC6B" w14:textId="77777777" w:rsidR="00D650CA" w:rsidRDefault="00D650CA" w:rsidP="00D650CA">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2431CCF6" w14:textId="77777777" w:rsidR="00D650CA" w:rsidRDefault="00D650CA" w:rsidP="00D650CA">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26955F2" w14:textId="2590B3AA" w:rsidR="00D650CA" w:rsidRDefault="00D650CA" w:rsidP="00B74F57">
      <w:pPr>
        <w:pStyle w:val="OptionDescription"/>
      </w:pPr>
      <w:r>
        <w:rPr>
          <w:lang w:eastAsia="fr-FR"/>
        </w:rPr>
        <w:t xml:space="preserve">Several </w:t>
      </w:r>
      <w:r w:rsidRPr="00CE6802">
        <w:rPr>
          <w:rStyle w:val="Codeintext"/>
        </w:rPr>
        <w:t>--only-label</w:t>
      </w:r>
      <w:r>
        <w:rPr>
          <w:lang w:eastAsia="fr-FR"/>
        </w:rPr>
        <w:t xml:space="preserve"> options may be specified.</w:t>
      </w:r>
    </w:p>
    <w:p w14:paraId="0B398531" w14:textId="77777777" w:rsidR="009A5DE3" w:rsidRDefault="009A5DE3" w:rsidP="00A545B1">
      <w:pPr>
        <w:pStyle w:val="ReferenceSectionTitle"/>
      </w:pPr>
      <w:bookmarkStart w:id="297" w:name="_Toc153438646"/>
      <w:r>
        <w:lastRenderedPageBreak/>
        <w:t>file</w:t>
      </w:r>
      <w:bookmarkEnd w:id="246"/>
      <w:bookmarkEnd w:id="247"/>
      <w:r>
        <w:t xml:space="preserve"> (input)</w:t>
      </w:r>
      <w:bookmarkEnd w:id="297"/>
    </w:p>
    <w:p w14:paraId="38B77262" w14:textId="77777777" w:rsidR="009A5DE3" w:rsidRPr="003073F7" w:rsidRDefault="00800ED6" w:rsidP="00E233F7">
      <w:pPr>
        <w:pStyle w:val="UsageTitle"/>
        <w:rPr>
          <w:lang w:val="en-US"/>
        </w:rPr>
      </w:pPr>
      <w:r>
        <w:rPr>
          <w:lang w:val="en-US"/>
        </w:rPr>
        <w:t>Transport s</w:t>
      </w:r>
      <w:r w:rsidR="009A5DE3" w:rsidRPr="003073F7">
        <w:rPr>
          <w:lang w:val="en-US"/>
        </w:rPr>
        <w:t xml:space="preserve">tream </w:t>
      </w:r>
      <w:r>
        <w:rPr>
          <w:lang w:val="en-US"/>
        </w:rPr>
        <w:t>f</w:t>
      </w:r>
      <w:r w:rsidR="009A5DE3" w:rsidRPr="003073F7">
        <w:rPr>
          <w:lang w:val="en-US"/>
        </w:rPr>
        <w:t xml:space="preserve">iles </w:t>
      </w:r>
      <w:r>
        <w:rPr>
          <w:lang w:val="en-US"/>
        </w:rPr>
        <w:t>i</w:t>
      </w:r>
      <w:r w:rsidR="009A5DE3" w:rsidRPr="003073F7">
        <w:rPr>
          <w:lang w:val="en-US"/>
        </w:rPr>
        <w:t>nput</w:t>
      </w:r>
    </w:p>
    <w:p w14:paraId="70ABDB50" w14:textId="77777777" w:rsidR="009A5DE3" w:rsidRDefault="009A5DE3" w:rsidP="009A5DE3">
      <w:r>
        <w:t>This input module reads</w:t>
      </w:r>
      <w:r w:rsidR="003570F8">
        <w:t xml:space="preserve"> transport stream packets from one or more</w:t>
      </w:r>
      <w:r>
        <w:t xml:space="preserve"> file</w:t>
      </w:r>
      <w:r w:rsidR="003570F8">
        <w:t>s</w:t>
      </w:r>
      <w:r>
        <w:t>. The specified file</w:t>
      </w:r>
      <w:r w:rsidR="003570F8">
        <w:t>s do</w:t>
      </w:r>
      <w:r>
        <w:t xml:space="preserve"> not need to be regular file</w:t>
      </w:r>
      <w:r w:rsidR="003570F8">
        <w:t>s</w:t>
      </w:r>
      <w:r>
        <w:t xml:space="preserve">, </w:t>
      </w:r>
      <w:r w:rsidR="003570F8">
        <w:t>they</w:t>
      </w:r>
      <w:r>
        <w:t xml:space="preserve"> can be named pipe</w:t>
      </w:r>
      <w:r w:rsidR="003570F8">
        <w:t>s</w:t>
      </w:r>
      <w:r>
        <w:t xml:space="preserve"> or anything that can be named and read from.</w:t>
      </w:r>
    </w:p>
    <w:p w14:paraId="0C09715E" w14:textId="77777777" w:rsidR="009A5DE3" w:rsidRDefault="009A5DE3" w:rsidP="009A5DE3">
      <w:r>
        <w:t xml:space="preserve">The default file is the standard input, which can also be a pipe. Since the plugin </w:t>
      </w:r>
      <w:r w:rsidRPr="0047401E">
        <w:rPr>
          <w:rStyle w:val="Codeintext"/>
        </w:rPr>
        <w:t>file</w:t>
      </w:r>
      <w:r>
        <w:t xml:space="preserve"> is the default input plugin (if no option </w:t>
      </w:r>
      <w:r w:rsidR="00831833" w:rsidRPr="00CE6802">
        <w:rPr>
          <w:rStyle w:val="Codeintext"/>
        </w:rPr>
        <w:t>-</w:t>
      </w:r>
      <w:r w:rsidRPr="00CE6802">
        <w:rPr>
          <w:rStyle w:val="Codeintext"/>
        </w:rPr>
        <w:t>I</w:t>
      </w:r>
      <w:r>
        <w:t xml:space="preserve"> is specified), this means that the default </w:t>
      </w:r>
      <w:r w:rsidRPr="0047401E">
        <w:rPr>
          <w:rStyle w:val="Codeintext"/>
        </w:rPr>
        <w:t>tsp</w:t>
      </w:r>
      <w:r>
        <w:t xml:space="preserve"> input is the standard input.</w:t>
      </w:r>
    </w:p>
    <w:p w14:paraId="614EECCD" w14:textId="77777777" w:rsidR="009A5DE3" w:rsidRDefault="00FC02C7" w:rsidP="009A5DE3">
      <w:r>
        <w:t>By default, t</w:t>
      </w:r>
      <w:r w:rsidR="009A5DE3">
        <w:t>he input file</w:t>
      </w:r>
      <w:r w:rsidR="00831833">
        <w:t>s</w:t>
      </w:r>
      <w:r w:rsidR="009A5DE3">
        <w:t xml:space="preserve"> must contain a flow of contiguous 188-bytes TS packets. If this is not the case, </w:t>
      </w:r>
      <w:r>
        <w:t xml:space="preserve">see option </w:t>
      </w:r>
      <w:r w:rsidRPr="00CE6802">
        <w:rPr>
          <w:rStyle w:val="Codeintext"/>
        </w:rPr>
        <w:t>--format</w:t>
      </w:r>
      <w:r>
        <w:t xml:space="preserve"> or </w:t>
      </w:r>
      <w:r w:rsidR="009A5DE3">
        <w:t xml:space="preserve">consider using the </w:t>
      </w:r>
      <w:r w:rsidR="009A5DE3" w:rsidRPr="0047401E">
        <w:rPr>
          <w:rStyle w:val="Codeintext"/>
        </w:rPr>
        <w:t>tsresync</w:t>
      </w:r>
      <w:r w:rsidR="009A5DE3">
        <w:t xml:space="preserve"> utility.</w:t>
      </w:r>
    </w:p>
    <w:p w14:paraId="2BDF6385" w14:textId="202663E5" w:rsidR="00FC02C7" w:rsidRDefault="00FC02C7" w:rsidP="00FC02C7">
      <w:pPr>
        <w:pStyle w:val="UsageTitle"/>
        <w:rPr>
          <w:lang w:val="en-US"/>
        </w:rPr>
      </w:pPr>
      <w:r>
        <w:rPr>
          <w:lang w:val="en-US"/>
        </w:rPr>
        <w:t xml:space="preserve">Input </w:t>
      </w:r>
      <w:r w:rsidR="004A25CF">
        <w:rPr>
          <w:lang w:val="en-US"/>
        </w:rPr>
        <w:t>timestamps</w:t>
      </w:r>
    </w:p>
    <w:p w14:paraId="33F9A023" w14:textId="070B2B90" w:rsidR="00FC02C7" w:rsidRDefault="00FC02C7" w:rsidP="00FC02C7">
      <w:pPr>
        <w:pStyle w:val="NormalShifted"/>
        <w:rPr>
          <w:lang w:val="en-US"/>
        </w:rPr>
      </w:pPr>
      <w:r w:rsidRPr="00FC02C7">
        <w:rPr>
          <w:lang w:val="en-US"/>
        </w:rPr>
        <w:t xml:space="preserve">With </w:t>
      </w:r>
      <w:r>
        <w:rPr>
          <w:lang w:val="en-US"/>
        </w:rPr>
        <w:t>M2TS files, each TS packet is preceded b</w:t>
      </w:r>
      <w:r w:rsidR="00803CA1">
        <w:rPr>
          <w:lang w:val="en-US"/>
        </w:rPr>
        <w:t>y</w:t>
      </w:r>
      <w:r>
        <w:rPr>
          <w:lang w:val="en-US"/>
        </w:rPr>
        <w:t xml:space="preserve"> a 4-byte header containing a </w:t>
      </w:r>
      <w:r w:rsidR="004A25CF">
        <w:rPr>
          <w:lang w:val="en-US"/>
        </w:rPr>
        <w:t>timestamp</w:t>
      </w:r>
      <w:r>
        <w:rPr>
          <w:lang w:val="en-US"/>
        </w:rPr>
        <w:t xml:space="preserve">. This value is used as input </w:t>
      </w:r>
      <w:r w:rsidR="004A25CF">
        <w:rPr>
          <w:lang w:val="en-US"/>
        </w:rPr>
        <w:t>timestamp</w:t>
      </w:r>
      <w:r>
        <w:rPr>
          <w:lang w:val="en-US"/>
        </w:rPr>
        <w:t xml:space="preserve"> by </w:t>
      </w:r>
      <w:r w:rsidRPr="0047401E">
        <w:rPr>
          <w:rStyle w:val="Codeintext"/>
        </w:rPr>
        <w:t>tsp</w:t>
      </w:r>
      <w:r>
        <w:rPr>
          <w:lang w:val="en-US"/>
        </w:rPr>
        <w:t>.</w:t>
      </w:r>
    </w:p>
    <w:p w14:paraId="0A8128BF" w14:textId="6BE16777" w:rsidR="00FC02C7" w:rsidRPr="00FC02C7" w:rsidRDefault="00FC02C7" w:rsidP="00FC02C7">
      <w:pPr>
        <w:pStyle w:val="NormalShifted"/>
        <w:rPr>
          <w:lang w:val="en-US"/>
        </w:rPr>
      </w:pPr>
      <w:r>
        <w:rPr>
          <w:lang w:val="en-US"/>
        </w:rPr>
        <w:t xml:space="preserve">The specific TSDuck proprietary format (see option </w:t>
      </w:r>
      <w:r w:rsidRPr="00CE6802">
        <w:rPr>
          <w:rStyle w:val="Codeintext"/>
        </w:rPr>
        <w:t>--format</w:t>
      </w:r>
      <w:r>
        <w:rPr>
          <w:lang w:val="en-US"/>
        </w:rPr>
        <w:t xml:space="preserve">) propagates all metadata of all </w:t>
      </w:r>
      <w:r w:rsidR="00803CA1">
        <w:rPr>
          <w:lang w:val="en-US"/>
        </w:rPr>
        <w:t xml:space="preserve">TS </w:t>
      </w:r>
      <w:r>
        <w:rPr>
          <w:lang w:val="en-US"/>
        </w:rPr>
        <w:t xml:space="preserve">packets. When the input is such a file (typically piped from another instance of </w:t>
      </w:r>
      <w:r w:rsidRPr="0047401E">
        <w:rPr>
          <w:rStyle w:val="Codeintext"/>
        </w:rPr>
        <w:t>tsp</w:t>
      </w:r>
      <w:r>
        <w:rPr>
          <w:lang w:val="en-US"/>
        </w:rPr>
        <w:t xml:space="preserve">), the original input </w:t>
      </w:r>
      <w:r w:rsidR="004A25CF">
        <w:rPr>
          <w:lang w:val="en-US"/>
        </w:rPr>
        <w:t>timestamps</w:t>
      </w:r>
      <w:r>
        <w:rPr>
          <w:lang w:val="en-US"/>
        </w:rPr>
        <w:t xml:space="preserve"> from the first instance of </w:t>
      </w:r>
      <w:r>
        <w:rPr>
          <w:i/>
          <w:lang w:val="en-US"/>
        </w:rPr>
        <w:t>tsp</w:t>
      </w:r>
      <w:r>
        <w:rPr>
          <w:lang w:val="en-US"/>
        </w:rPr>
        <w:t xml:space="preserve"> are propagated</w:t>
      </w:r>
      <w:r w:rsidR="00803CA1">
        <w:rPr>
          <w:lang w:val="en-US"/>
        </w:rPr>
        <w:t xml:space="preserve"> and used as input </w:t>
      </w:r>
      <w:r w:rsidR="00EE36F9">
        <w:rPr>
          <w:lang w:val="en-US"/>
        </w:rPr>
        <w:t>timestamp</w:t>
      </w:r>
      <w:r w:rsidR="00803CA1">
        <w:rPr>
          <w:lang w:val="en-US"/>
        </w:rPr>
        <w:t xml:space="preserve">s by the receiving instance of </w:t>
      </w:r>
      <w:r w:rsidR="00803CA1" w:rsidRPr="0047401E">
        <w:rPr>
          <w:rStyle w:val="Codeintext"/>
        </w:rPr>
        <w:t>tsp</w:t>
      </w:r>
      <w:r>
        <w:rPr>
          <w:lang w:val="en-US"/>
        </w:rPr>
        <w:t>.</w:t>
      </w:r>
    </w:p>
    <w:p w14:paraId="1804EC8C" w14:textId="77777777" w:rsidR="009A5DE3" w:rsidRPr="0010024C" w:rsidRDefault="00BD19C2" w:rsidP="00E233F7">
      <w:pPr>
        <w:pStyle w:val="UsageTitle"/>
        <w:rPr>
          <w:lang w:val="en-US"/>
        </w:rPr>
      </w:pPr>
      <w:r>
        <w:rPr>
          <w:lang w:val="en-US"/>
        </w:rPr>
        <w:t>Usage</w:t>
      </w:r>
    </w:p>
    <w:p w14:paraId="0FF38370" w14:textId="77777777" w:rsidR="009A5DE3" w:rsidRDefault="009A5DE3" w:rsidP="009A5DE3">
      <w:pPr>
        <w:pStyle w:val="UsageSyntax"/>
        <w:rPr>
          <w:lang w:val="en-GB"/>
        </w:rPr>
      </w:pPr>
      <w:r>
        <w:rPr>
          <w:lang w:val="en-GB"/>
        </w:rPr>
        <w:t>tsp -I file [</w:t>
      </w:r>
      <w:r>
        <w:rPr>
          <w:i/>
          <w:iCs/>
          <w:lang w:val="en-GB"/>
        </w:rPr>
        <w:t>options</w:t>
      </w:r>
      <w:r>
        <w:rPr>
          <w:lang w:val="en-GB"/>
        </w:rPr>
        <w:t>] [</w:t>
      </w:r>
      <w:r>
        <w:rPr>
          <w:i/>
          <w:iCs/>
          <w:lang w:val="en-GB"/>
        </w:rPr>
        <w:t>file-name</w:t>
      </w:r>
      <w:r w:rsidR="00831833">
        <w:rPr>
          <w:i/>
          <w:iCs/>
          <w:lang w:val="en-GB"/>
        </w:rPr>
        <w:t xml:space="preserve"> ...</w:t>
      </w:r>
      <w:r>
        <w:rPr>
          <w:lang w:val="en-GB"/>
        </w:rPr>
        <w:t>]</w:t>
      </w:r>
    </w:p>
    <w:p w14:paraId="0C062B98" w14:textId="77777777" w:rsidR="009A5DE3" w:rsidRPr="0010024C" w:rsidRDefault="009A5DE3" w:rsidP="00E233F7">
      <w:pPr>
        <w:pStyle w:val="UsageTitle"/>
        <w:rPr>
          <w:lang w:val="en-US"/>
        </w:rPr>
      </w:pPr>
      <w:r w:rsidRPr="0010024C">
        <w:rPr>
          <w:lang w:val="en-US"/>
        </w:rPr>
        <w:t>Parameter</w:t>
      </w:r>
    </w:p>
    <w:p w14:paraId="63C319C4" w14:textId="77777777" w:rsidR="00831833" w:rsidRDefault="009A5DE3" w:rsidP="009A5DE3">
      <w:pPr>
        <w:pStyle w:val="NormalShifted"/>
        <w:rPr>
          <w:lang w:val="en-US"/>
        </w:rPr>
      </w:pPr>
      <w:r>
        <w:rPr>
          <w:lang w:val="en-US"/>
        </w:rPr>
        <w:t>Name of the input file</w:t>
      </w:r>
      <w:r w:rsidR="00831833">
        <w:rPr>
          <w:lang w:val="en-US"/>
        </w:rPr>
        <w:t>s</w:t>
      </w:r>
      <w:r>
        <w:rPr>
          <w:lang w:val="en-US"/>
        </w:rPr>
        <w:t xml:space="preserve">. </w:t>
      </w:r>
      <w:r w:rsidR="00831833">
        <w:rPr>
          <w:lang w:val="en-US"/>
        </w:rPr>
        <w:t>The files are read in sequence</w:t>
      </w:r>
      <w:r w:rsidR="00036F75">
        <w:rPr>
          <w:lang w:val="en-US"/>
        </w:rPr>
        <w:t xml:space="preserve">, unless </w:t>
      </w:r>
      <w:r w:rsidR="00036F75" w:rsidRPr="00CE6802">
        <w:rPr>
          <w:rStyle w:val="Codeintext"/>
        </w:rPr>
        <w:t>--interleave</w:t>
      </w:r>
      <w:r w:rsidR="00036F75">
        <w:rPr>
          <w:lang w:val="en-US"/>
        </w:rPr>
        <w:t xml:space="preserve"> is </w:t>
      </w:r>
      <w:r w:rsidR="00036F75" w:rsidRPr="00036F75">
        <w:rPr>
          <w:lang w:val="en-US"/>
        </w:rPr>
        <w:t>specified</w:t>
      </w:r>
      <w:r w:rsidR="00831833">
        <w:rPr>
          <w:lang w:val="en-US"/>
        </w:rPr>
        <w:t>.</w:t>
      </w:r>
    </w:p>
    <w:p w14:paraId="4EC07335" w14:textId="77777777" w:rsidR="00036F75" w:rsidRDefault="00831833" w:rsidP="00036F75">
      <w:pPr>
        <w:pStyle w:val="NormalShifted"/>
        <w:rPr>
          <w:lang w:val="en-US"/>
        </w:rPr>
      </w:pPr>
      <w:r>
        <w:rPr>
          <w:lang w:val="en-US"/>
        </w:rPr>
        <w:t xml:space="preserve">If no file is specified, the </w:t>
      </w:r>
      <w:r w:rsidR="009A5DE3">
        <w:rPr>
          <w:lang w:val="en-US"/>
        </w:rPr>
        <w:t xml:space="preserve">standard input </w:t>
      </w:r>
      <w:r>
        <w:rPr>
          <w:lang w:val="en-US"/>
        </w:rPr>
        <w:t xml:space="preserve">is read </w:t>
      </w:r>
      <w:r w:rsidR="009A5DE3">
        <w:rPr>
          <w:lang w:val="en-US"/>
        </w:rPr>
        <w:t>by default.</w:t>
      </w:r>
      <w:r w:rsidR="00036F75">
        <w:rPr>
          <w:lang w:val="en-US"/>
        </w:rPr>
        <w:t xml:space="preserve"> </w:t>
      </w:r>
      <w:r w:rsidR="00036F75" w:rsidRPr="00036F75">
        <w:rPr>
          <w:lang w:val="en-US"/>
        </w:rPr>
        <w:t xml:space="preserve">When several files are specified, use </w:t>
      </w:r>
      <w:r w:rsidR="00036F75">
        <w:rPr>
          <w:lang w:val="en-US"/>
        </w:rPr>
        <w:t>'</w:t>
      </w:r>
      <w:r w:rsidR="00036F75" w:rsidRPr="00CE6802">
        <w:rPr>
          <w:rStyle w:val="Codeintext"/>
        </w:rPr>
        <w:t>-</w:t>
      </w:r>
      <w:r w:rsidR="00036F75">
        <w:rPr>
          <w:lang w:val="en-US"/>
        </w:rPr>
        <w:t xml:space="preserve">' as file name to specify the </w:t>
      </w:r>
      <w:r w:rsidR="00036F75" w:rsidRPr="00036F75">
        <w:rPr>
          <w:lang w:val="en-US"/>
        </w:rPr>
        <w:t>standard input.</w:t>
      </w:r>
    </w:p>
    <w:p w14:paraId="48108D86" w14:textId="77777777" w:rsidR="009A5DE3" w:rsidRPr="0010024C" w:rsidRDefault="00BD19C2" w:rsidP="00E233F7">
      <w:pPr>
        <w:pStyle w:val="UsageTitle"/>
        <w:rPr>
          <w:lang w:val="en-US"/>
        </w:rPr>
      </w:pPr>
      <w:r>
        <w:rPr>
          <w:lang w:val="en-US"/>
        </w:rPr>
        <w:t>Options</w:t>
      </w:r>
    </w:p>
    <w:p w14:paraId="3E121C48" w14:textId="77777777" w:rsidR="00083434" w:rsidRDefault="00083434" w:rsidP="00083434">
      <w:pPr>
        <w:pStyle w:val="OptionName"/>
      </w:pPr>
      <w:r>
        <w:t xml:space="preserve">--add-start-stuffing </w:t>
      </w:r>
      <w:r w:rsidRPr="00E86BFA">
        <w:rPr>
          <w:b w:val="0"/>
          <w:i/>
        </w:rPr>
        <w:t>count</w:t>
      </w:r>
    </w:p>
    <w:p w14:paraId="57D3BE63" w14:textId="77777777" w:rsidR="00083434" w:rsidRDefault="00083434" w:rsidP="00083434">
      <w:pPr>
        <w:pStyle w:val="OptionDescription"/>
      </w:pPr>
      <w:r>
        <w:t xml:space="preserve">Specify that </w:t>
      </w:r>
      <w:r w:rsidRPr="00E86BFA">
        <w:rPr>
          <w:i/>
        </w:rPr>
        <w:t>count</w:t>
      </w:r>
      <w:r>
        <w:t xml:space="preserve"> null TS packets must be automatically inserted at the start of the input file, before the first actual packet in the file.</w:t>
      </w:r>
    </w:p>
    <w:p w14:paraId="713BB9B3" w14:textId="77777777" w:rsidR="00083434" w:rsidRDefault="00083434" w:rsidP="00083434">
      <w:pPr>
        <w:pStyle w:val="OptionDescription"/>
      </w:pPr>
      <w:r>
        <w:t xml:space="preserve">If several input files are specified, several options </w:t>
      </w:r>
      <w:r w:rsidRPr="00083434">
        <w:rPr>
          <w:rStyle w:val="Codeintext"/>
        </w:rPr>
        <w:t>--add-start-stuffing</w:t>
      </w:r>
      <w:r>
        <w:t xml:space="preserve"> are allowed. If there are less options than input files, the last value is used for subsequent files.</w:t>
      </w:r>
    </w:p>
    <w:p w14:paraId="1B4FEAC9" w14:textId="77777777" w:rsidR="00083434" w:rsidRDefault="00083434" w:rsidP="00083434">
      <w:pPr>
        <w:pStyle w:val="OptionName"/>
      </w:pPr>
      <w:r>
        <w:t xml:space="preserve">--add-stop-stuffing </w:t>
      </w:r>
      <w:r w:rsidRPr="00E86BFA">
        <w:rPr>
          <w:b w:val="0"/>
          <w:i/>
        </w:rPr>
        <w:t>count</w:t>
      </w:r>
    </w:p>
    <w:p w14:paraId="63EEE414" w14:textId="77777777" w:rsidR="00083434" w:rsidRDefault="00083434" w:rsidP="00083434">
      <w:pPr>
        <w:pStyle w:val="OptionDescription"/>
      </w:pPr>
      <w:r>
        <w:t xml:space="preserve">Specify that </w:t>
      </w:r>
      <w:r w:rsidRPr="00E86BFA">
        <w:rPr>
          <w:i/>
        </w:rPr>
        <w:t>count</w:t>
      </w:r>
      <w:r>
        <w:t xml:space="preserve"> null TS packets must be automatically appended at the end of the input file, after the last actual packet in the file.</w:t>
      </w:r>
    </w:p>
    <w:p w14:paraId="5EB0C2E8" w14:textId="77777777" w:rsidR="00083434" w:rsidRDefault="00083434" w:rsidP="00083434">
      <w:pPr>
        <w:pStyle w:val="OptionDescription"/>
      </w:pPr>
      <w:r>
        <w:t xml:space="preserve">If several input files are specified, several options </w:t>
      </w:r>
      <w:r w:rsidRPr="00083434">
        <w:rPr>
          <w:rStyle w:val="Codeintext"/>
        </w:rPr>
        <w:t>--add-stop-stuffing</w:t>
      </w:r>
      <w:r>
        <w:t xml:space="preserve"> are allowed. If there are less options than input files, the last value is used for subsequent files.</w:t>
      </w:r>
    </w:p>
    <w:p w14:paraId="3E3230D9" w14:textId="77777777" w:rsidR="009A5DE3" w:rsidRDefault="009A5DE3" w:rsidP="009A5DE3">
      <w:pPr>
        <w:pStyle w:val="OptionName"/>
      </w:pPr>
      <w:r>
        <w:t xml:space="preserve">-b </w:t>
      </w:r>
      <w:r w:rsidRPr="00A6771E">
        <w:rPr>
          <w:rStyle w:val="StyleOptionNameItaliqueCar"/>
        </w:rPr>
        <w:t>value</w:t>
      </w:r>
      <w:r>
        <w:br/>
        <w:t xml:space="preserve">--byte-offset </w:t>
      </w:r>
      <w:r w:rsidRPr="00A6771E">
        <w:rPr>
          <w:rStyle w:val="StyleOptionNameItaliqueCar"/>
        </w:rPr>
        <w:t>value</w:t>
      </w:r>
    </w:p>
    <w:p w14:paraId="2688C442" w14:textId="77777777" w:rsidR="009A5DE3" w:rsidRDefault="00680B89" w:rsidP="009A5DE3">
      <w:pPr>
        <w:pStyle w:val="OptionDescription"/>
      </w:pPr>
      <w:r>
        <w:t>Start reading each</w:t>
      </w:r>
      <w:r w:rsidR="009A5DE3">
        <w:t xml:space="preserve"> file at the specified byte offset (default</w:t>
      </w:r>
      <w:r w:rsidR="0047401E">
        <w:t>: zero</w:t>
      </w:r>
      <w:r w:rsidR="009A5DE3">
        <w:t>). This option is allowed only if the input file is a regular file.</w:t>
      </w:r>
    </w:p>
    <w:p w14:paraId="67DDE021" w14:textId="77777777" w:rsidR="00036F75" w:rsidRDefault="00036F75" w:rsidP="00036F75">
      <w:pPr>
        <w:pStyle w:val="OptionName"/>
      </w:pPr>
      <w:r>
        <w:t>-f</w:t>
      </w:r>
      <w:r>
        <w:br/>
        <w:t>--first-terminate</w:t>
      </w:r>
    </w:p>
    <w:p w14:paraId="45EC4F1E" w14:textId="77777777" w:rsidR="00036F75" w:rsidRDefault="00036F75" w:rsidP="00036F75">
      <w:pPr>
        <w:pStyle w:val="OptionDescription"/>
      </w:pPr>
      <w:r>
        <w:t xml:space="preserve">With </w:t>
      </w:r>
      <w:r w:rsidRPr="00CE6802">
        <w:rPr>
          <w:rStyle w:val="Codeintext"/>
        </w:rPr>
        <w:t>--interleave</w:t>
      </w:r>
      <w:r>
        <w:t>, terminate the processing when any file reaches the end of file.</w:t>
      </w:r>
    </w:p>
    <w:p w14:paraId="15A418C7" w14:textId="77777777" w:rsidR="00036F75" w:rsidRDefault="00036F75" w:rsidP="00036F75">
      <w:pPr>
        <w:pStyle w:val="OptionDescription"/>
      </w:pPr>
      <w:r>
        <w:t>By default, continue reading until the last file reaches the end of file (other files are replaced with null packets after their end of file).</w:t>
      </w:r>
    </w:p>
    <w:p w14:paraId="53574CD4" w14:textId="77777777" w:rsidR="00263C6A" w:rsidRDefault="00263C6A" w:rsidP="00263C6A">
      <w:pPr>
        <w:pStyle w:val="OptionName"/>
      </w:pPr>
      <w:r>
        <w:lastRenderedPageBreak/>
        <w:t xml:space="preserve">--format </w:t>
      </w:r>
      <w:r w:rsidRPr="00263C6A">
        <w:rPr>
          <w:b w:val="0"/>
          <w:i/>
        </w:rPr>
        <w:t>name</w:t>
      </w:r>
    </w:p>
    <w:p w14:paraId="572B463E" w14:textId="1B691DB9" w:rsidR="00263C6A" w:rsidRDefault="00263C6A" w:rsidP="00263C6A">
      <w:pPr>
        <w:pStyle w:val="OptionDescription"/>
      </w:pPr>
      <w:r>
        <w:t>Specify the format of the input files.</w:t>
      </w:r>
      <w:r w:rsidR="00A11EB7">
        <w:t xml:space="preserve"> See section </w:t>
      </w:r>
      <w:r w:rsidR="00A11EB7">
        <w:fldChar w:fldCharType="begin"/>
      </w:r>
      <w:r w:rsidR="00A11EB7">
        <w:instrText xml:space="preserve"> REF _Ref43227096 \r \h </w:instrText>
      </w:r>
      <w:r w:rsidR="00A11EB7">
        <w:fldChar w:fldCharType="separate"/>
      </w:r>
      <w:r w:rsidR="001F1E35">
        <w:t>2.1.2</w:t>
      </w:r>
      <w:r w:rsidR="00A11EB7">
        <w:fldChar w:fldCharType="end"/>
      </w:r>
      <w:r w:rsidR="00A11EB7">
        <w:t xml:space="preserve"> for more details.</w:t>
      </w:r>
    </w:p>
    <w:p w14:paraId="3232A193" w14:textId="77777777" w:rsidR="00CF5BC6" w:rsidRDefault="00CF5BC6" w:rsidP="00263C6A">
      <w:pPr>
        <w:pStyle w:val="OptionDescription"/>
      </w:pPr>
      <w:r>
        <w:t xml:space="preserve">By default, the format of each input file is automatically detected and can be different from one file to another. When the option </w:t>
      </w:r>
      <w:r w:rsidRPr="00CE6802">
        <w:rPr>
          <w:rStyle w:val="Codeintext"/>
        </w:rPr>
        <w:t>--format</w:t>
      </w:r>
      <w:r>
        <w:t xml:space="preserve"> is specified, all input files must have the same format.</w:t>
      </w:r>
    </w:p>
    <w:p w14:paraId="5B6D5134" w14:textId="77777777" w:rsidR="009A5DE3" w:rsidRDefault="009A5DE3" w:rsidP="009A5DE3">
      <w:pPr>
        <w:pStyle w:val="OptionName"/>
      </w:pPr>
      <w:r>
        <w:t>-i</w:t>
      </w:r>
      <w:r>
        <w:br/>
        <w:t>--infinite</w:t>
      </w:r>
    </w:p>
    <w:p w14:paraId="0BD118B4" w14:textId="77777777" w:rsidR="009A5DE3" w:rsidRDefault="009A5DE3" w:rsidP="009A5DE3">
      <w:pPr>
        <w:pStyle w:val="OptionDescription"/>
      </w:pPr>
      <w:r>
        <w:t>Repeat the playout of the file infinitely (default</w:t>
      </w:r>
      <w:r w:rsidR="00293E1A">
        <w:t>:</w:t>
      </w:r>
      <w:r>
        <w:t xml:space="preserve"> only once). This option is allowed only if t</w:t>
      </w:r>
      <w:r w:rsidR="00BC2CAB">
        <w:t>he input file is a regular file and there is only one input file.</w:t>
      </w:r>
    </w:p>
    <w:p w14:paraId="6FAD5893" w14:textId="77777777" w:rsidR="007B143E" w:rsidRDefault="007B143E" w:rsidP="007B143E">
      <w:pPr>
        <w:pStyle w:val="OptionName"/>
      </w:pPr>
      <w:r>
        <w:t>--interleave</w:t>
      </w:r>
      <w:r w:rsidRPr="007B143E">
        <w:rPr>
          <w:b w:val="0"/>
        </w:rPr>
        <w:t>[=</w:t>
      </w:r>
      <w:r w:rsidRPr="007B143E">
        <w:rPr>
          <w:b w:val="0"/>
          <w:i/>
        </w:rPr>
        <w:t>value</w:t>
      </w:r>
      <w:r w:rsidRPr="007B143E">
        <w:rPr>
          <w:b w:val="0"/>
        </w:rPr>
        <w:t>]</w:t>
      </w:r>
    </w:p>
    <w:p w14:paraId="682BFF87" w14:textId="77777777" w:rsidR="00436AA8" w:rsidRDefault="007B143E" w:rsidP="00436AA8">
      <w:pPr>
        <w:pStyle w:val="OptionDescription"/>
      </w:pPr>
      <w:r>
        <w:t>Interleave files instead of reading</w:t>
      </w:r>
      <w:r w:rsidR="00436AA8">
        <w:t xml:space="preserve"> them one by one. All files are simultaneously opened.</w:t>
      </w:r>
    </w:p>
    <w:p w14:paraId="7AF6CF42" w14:textId="77777777" w:rsidR="007B143E" w:rsidRDefault="007B143E" w:rsidP="007B143E">
      <w:pPr>
        <w:pStyle w:val="OptionDescription"/>
      </w:pPr>
      <w:r>
        <w:t>The optional va</w:t>
      </w:r>
      <w:r w:rsidR="00436AA8">
        <w:t xml:space="preserve">lue is a chunk size </w:t>
      </w:r>
      <w:r w:rsidR="00436AA8" w:rsidRPr="00436AA8">
        <w:rPr>
          <w:i/>
        </w:rPr>
        <w:t>N</w:t>
      </w:r>
      <w:r w:rsidR="00436AA8">
        <w:t xml:space="preserve">, a packet </w:t>
      </w:r>
      <w:r>
        <w:t xml:space="preserve">count (default is 1). </w:t>
      </w:r>
      <w:r w:rsidRPr="00436AA8">
        <w:rPr>
          <w:i/>
        </w:rPr>
        <w:t>N</w:t>
      </w:r>
      <w:r>
        <w:t xml:space="preserve"> packets are read from the first file, then </w:t>
      </w:r>
      <w:r w:rsidRPr="00436AA8">
        <w:rPr>
          <w:i/>
        </w:rPr>
        <w:t>N</w:t>
      </w:r>
      <w:r>
        <w:t xml:space="preserve"> from</w:t>
      </w:r>
      <w:r w:rsidR="00436AA8">
        <w:t xml:space="preserve"> </w:t>
      </w:r>
      <w:r>
        <w:t xml:space="preserve">the second file, etc. and then loop back to </w:t>
      </w:r>
      <w:r w:rsidRPr="00436AA8">
        <w:rPr>
          <w:i/>
        </w:rPr>
        <w:t>N</w:t>
      </w:r>
      <w:r>
        <w:t xml:space="preserve"> packets again from the</w:t>
      </w:r>
      <w:r w:rsidR="00BB7985">
        <w:t xml:space="preserve"> </w:t>
      </w:r>
      <w:r>
        <w:t>first file, etc.</w:t>
      </w:r>
    </w:p>
    <w:p w14:paraId="697A026C" w14:textId="77777777" w:rsidR="00BE6F23" w:rsidRDefault="00BE6F23" w:rsidP="00BE6F23">
      <w:pPr>
        <w:pStyle w:val="OptionName"/>
      </w:pPr>
      <w:r>
        <w:t xml:space="preserve">-l </w:t>
      </w:r>
      <w:r w:rsidRPr="00BE6F23">
        <w:rPr>
          <w:b w:val="0"/>
          <w:i/>
        </w:rPr>
        <w:t>value</w:t>
      </w:r>
      <w:r>
        <w:br/>
        <w:t xml:space="preserve">--label-base </w:t>
      </w:r>
      <w:r w:rsidRPr="00BE6F23">
        <w:rPr>
          <w:b w:val="0"/>
          <w:i/>
        </w:rPr>
        <w:t>value</w:t>
      </w:r>
    </w:p>
    <w:p w14:paraId="08BBD55C" w14:textId="77777777" w:rsidR="00BE6F23" w:rsidRDefault="00BE6F23" w:rsidP="00BE6F23">
      <w:pPr>
        <w:pStyle w:val="OptionDescription"/>
      </w:pPr>
      <w:r>
        <w:t>Set a label on each input packet. Packets from the first file are tagged with the specified base label, packets from the second file with base label plus one, and so on.</w:t>
      </w:r>
    </w:p>
    <w:p w14:paraId="28F4E205" w14:textId="77777777" w:rsidR="00BE6F23" w:rsidRDefault="00BE6F23" w:rsidP="00BE6F23">
      <w:pPr>
        <w:pStyle w:val="OptionDescription"/>
      </w:pPr>
      <w:r>
        <w:t>For a given file, if the computed label is above the maximum (31), its packets are not labelled.</w:t>
      </w:r>
    </w:p>
    <w:p w14:paraId="558FAB1D" w14:textId="77777777" w:rsidR="009A5DE3" w:rsidRDefault="009A5DE3" w:rsidP="009A5DE3">
      <w:pPr>
        <w:pStyle w:val="OptionName"/>
      </w:pPr>
      <w:r>
        <w:t xml:space="preserve">-p </w:t>
      </w:r>
      <w:r w:rsidRPr="00A6771E">
        <w:rPr>
          <w:rStyle w:val="StyleOptionNameItaliqueCar"/>
        </w:rPr>
        <w:t>value</w:t>
      </w:r>
      <w:r>
        <w:br/>
        <w:t xml:space="preserve">--packet-offset </w:t>
      </w:r>
      <w:r w:rsidRPr="00A6771E">
        <w:rPr>
          <w:rStyle w:val="StyleOptionNameItaliqueCar"/>
        </w:rPr>
        <w:t>value</w:t>
      </w:r>
    </w:p>
    <w:p w14:paraId="03A45473" w14:textId="77777777" w:rsidR="00480681" w:rsidRDefault="003D4448" w:rsidP="009A5DE3">
      <w:pPr>
        <w:pStyle w:val="OptionDescription"/>
      </w:pPr>
      <w:r>
        <w:t>Start reading each</w:t>
      </w:r>
      <w:r w:rsidR="009A5DE3">
        <w:t xml:space="preserve"> file at the specified TS packet (default</w:t>
      </w:r>
      <w:r w:rsidR="00293E1A">
        <w:t>:</w:t>
      </w:r>
      <w:r w:rsidR="0047401E">
        <w:t xml:space="preserve"> zero</w:t>
      </w:r>
      <w:r w:rsidR="00480681">
        <w:t>).</w:t>
      </w:r>
    </w:p>
    <w:p w14:paraId="52487C3E" w14:textId="77777777" w:rsidR="009A5DE3" w:rsidRDefault="00480681" w:rsidP="009A5DE3">
      <w:pPr>
        <w:pStyle w:val="OptionDescription"/>
      </w:pPr>
      <w:r w:rsidRPr="00480681">
        <w:t>This option is allowed only if a</w:t>
      </w:r>
      <w:r>
        <w:t>ll input files are regular file</w:t>
      </w:r>
      <w:r w:rsidRPr="00480681">
        <w:t>.</w:t>
      </w:r>
    </w:p>
    <w:p w14:paraId="41D346C4" w14:textId="77777777" w:rsidR="009A5DE3" w:rsidRDefault="009A5DE3" w:rsidP="009A5DE3">
      <w:pPr>
        <w:pStyle w:val="OptionName"/>
      </w:pPr>
      <w:r>
        <w:t xml:space="preserve">-r </w:t>
      </w:r>
      <w:r w:rsidRPr="00A6771E">
        <w:rPr>
          <w:rStyle w:val="StyleOptionNameItaliqueCar"/>
        </w:rPr>
        <w:t>count</w:t>
      </w:r>
      <w:r w:rsidRPr="00A6771E">
        <w:rPr>
          <w:rStyle w:val="StyleOptionNameItaliqueCar"/>
        </w:rPr>
        <w:br/>
      </w:r>
      <w:r>
        <w:t xml:space="preserve">--repeat </w:t>
      </w:r>
      <w:r w:rsidRPr="00A6771E">
        <w:rPr>
          <w:rStyle w:val="StyleOptionNameItaliqueCar"/>
        </w:rPr>
        <w:t>count</w:t>
      </w:r>
    </w:p>
    <w:p w14:paraId="614EAAC9" w14:textId="77777777" w:rsidR="00EC4608" w:rsidRDefault="003D4448" w:rsidP="009A5DE3">
      <w:pPr>
        <w:pStyle w:val="OptionDescription"/>
      </w:pPr>
      <w:r>
        <w:t>Repeat the playout of each</w:t>
      </w:r>
      <w:r w:rsidR="009A5DE3">
        <w:t xml:space="preserve"> file the specified number of times (default</w:t>
      </w:r>
      <w:r w:rsidR="00293E1A">
        <w:t>:</w:t>
      </w:r>
      <w:r w:rsidR="00EC4608">
        <w:t xml:space="preserve"> only once).</w:t>
      </w:r>
    </w:p>
    <w:p w14:paraId="21FADC34" w14:textId="77777777" w:rsidR="00EC4608" w:rsidRDefault="00EC4608" w:rsidP="009A5DE3">
      <w:pPr>
        <w:pStyle w:val="OptionDescription"/>
      </w:pPr>
      <w:r w:rsidRPr="00EC4608">
        <w:t xml:space="preserve">This option is allowed only if all input files are regular files. </w:t>
      </w:r>
    </w:p>
    <w:p w14:paraId="2FDE820C" w14:textId="77777777" w:rsidR="009A5DE3" w:rsidRDefault="003D4448" w:rsidP="009A5DE3">
      <w:pPr>
        <w:pStyle w:val="OptionDescription"/>
      </w:pPr>
      <w:r>
        <w:t>If several input files are specified, the first file is repeated the specified number of times, then the second file is repeated the same number of times, and so on.</w:t>
      </w:r>
    </w:p>
    <w:p w14:paraId="062FC0F5" w14:textId="77777777" w:rsidR="00D304B6" w:rsidRDefault="00D304B6" w:rsidP="00D304B6">
      <w:pPr>
        <w:pStyle w:val="UsageTitle"/>
        <w:rPr>
          <w:lang w:val="en-US"/>
        </w:rPr>
      </w:pPr>
      <w:r>
        <w:rPr>
          <w:lang w:val="en-US"/>
        </w:rPr>
        <w:t>Generic common input plugin options</w:t>
      </w:r>
    </w:p>
    <w:p w14:paraId="710A2C20" w14:textId="77777777" w:rsidR="00C45109" w:rsidRPr="00CF0FFB" w:rsidRDefault="00C45109" w:rsidP="00C45109">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2E4BBF83" w14:textId="77777777" w:rsidR="00D304B6" w:rsidRDefault="00D304B6" w:rsidP="00D304B6">
      <w:pPr>
        <w:pStyle w:val="OptionName"/>
      </w:pPr>
      <w:r>
        <w:t>--help</w:t>
      </w:r>
    </w:p>
    <w:p w14:paraId="2AFED00B" w14:textId="77777777" w:rsidR="00D304B6" w:rsidRDefault="00D304B6" w:rsidP="00D304B6">
      <w:pPr>
        <w:pStyle w:val="OptionDescription"/>
      </w:pPr>
      <w:r>
        <w:t>Display plugin help text.</w:t>
      </w:r>
    </w:p>
    <w:p w14:paraId="0C800C78" w14:textId="77777777" w:rsidR="009A5DE3" w:rsidRDefault="009A5DE3" w:rsidP="00A545B1">
      <w:pPr>
        <w:pStyle w:val="ReferenceSectionTitle"/>
      </w:pPr>
      <w:bookmarkStart w:id="298" w:name="_Ref127173593"/>
      <w:bookmarkStart w:id="299" w:name="_Toc157506365"/>
      <w:bookmarkStart w:id="300" w:name="_Ref127173626"/>
      <w:bookmarkStart w:id="301" w:name="_Toc157506362"/>
      <w:bookmarkStart w:id="302" w:name="_Toc153438647"/>
      <w:r>
        <w:lastRenderedPageBreak/>
        <w:t>file</w:t>
      </w:r>
      <w:bookmarkEnd w:id="298"/>
      <w:bookmarkEnd w:id="299"/>
      <w:r>
        <w:t xml:space="preserve"> (output)</w:t>
      </w:r>
      <w:bookmarkEnd w:id="302"/>
    </w:p>
    <w:p w14:paraId="276AFC3C" w14:textId="77777777" w:rsidR="009A5DE3" w:rsidRDefault="0047401E" w:rsidP="00E233F7">
      <w:pPr>
        <w:pStyle w:val="UsageTitle"/>
        <w:rPr>
          <w:lang w:val="en-GB"/>
        </w:rPr>
      </w:pPr>
      <w:r>
        <w:t>Transport stream f</w:t>
      </w:r>
      <w:r w:rsidR="009A5DE3">
        <w:t xml:space="preserve">iles </w:t>
      </w:r>
      <w:r>
        <w:t>o</w:t>
      </w:r>
      <w:r w:rsidR="009A5DE3">
        <w:t>utput</w:t>
      </w:r>
    </w:p>
    <w:p w14:paraId="4E5B5CD1" w14:textId="77777777" w:rsidR="009A5DE3" w:rsidRDefault="009A5DE3" w:rsidP="009A5DE3">
      <w:pPr>
        <w:rPr>
          <w:lang w:val="en-GB"/>
        </w:rPr>
      </w:pPr>
      <w:r>
        <w:rPr>
          <w:lang w:val="en-GB"/>
        </w:rPr>
        <w:t>This output plugin writes the TS packets to a file.</w:t>
      </w:r>
      <w:r>
        <w:t xml:space="preserve"> The output file receives a flow of contiguous 188-bytes TS packets. </w:t>
      </w:r>
    </w:p>
    <w:p w14:paraId="2204A1A8" w14:textId="77777777" w:rsidR="009A5DE3" w:rsidRDefault="009A5DE3" w:rsidP="009A5DE3">
      <w:pPr>
        <w:rPr>
          <w:lang w:val="en-GB"/>
        </w:rPr>
      </w:pPr>
      <w:r>
        <w:t xml:space="preserve">The default file is the standard output, which can be a pipe. Since the plugin </w:t>
      </w:r>
      <w:r w:rsidRPr="0090653F">
        <w:rPr>
          <w:rStyle w:val="Codeintext"/>
        </w:rPr>
        <w:t>file</w:t>
      </w:r>
      <w:r>
        <w:t xml:space="preserve"> is the default output plugin (if no option </w:t>
      </w:r>
      <w:r w:rsidRPr="0090653F">
        <w:rPr>
          <w:rStyle w:val="Codeintext"/>
        </w:rPr>
        <w:t>–O</w:t>
      </w:r>
      <w:r>
        <w:t xml:space="preserve"> is specified), this means that the default </w:t>
      </w:r>
      <w:r w:rsidRPr="0090653F">
        <w:rPr>
          <w:rStyle w:val="Codeintext"/>
        </w:rPr>
        <w:t>tsp</w:t>
      </w:r>
      <w:r>
        <w:t xml:space="preserve"> output is the standard output.</w:t>
      </w:r>
    </w:p>
    <w:p w14:paraId="26BA7ACE" w14:textId="77777777" w:rsidR="009A5DE3" w:rsidRPr="0010024C" w:rsidRDefault="00BD19C2" w:rsidP="00E233F7">
      <w:pPr>
        <w:pStyle w:val="UsageTitle"/>
        <w:rPr>
          <w:lang w:val="en-US"/>
        </w:rPr>
      </w:pPr>
      <w:r>
        <w:rPr>
          <w:lang w:val="en-US"/>
        </w:rPr>
        <w:t>Usage</w:t>
      </w:r>
    </w:p>
    <w:p w14:paraId="5B060355" w14:textId="77777777" w:rsidR="009A5DE3" w:rsidRDefault="009A5DE3" w:rsidP="009A5DE3">
      <w:pPr>
        <w:pStyle w:val="UsageSyntax"/>
        <w:rPr>
          <w:lang w:val="en-GB"/>
        </w:rPr>
      </w:pPr>
      <w:r>
        <w:rPr>
          <w:lang w:val="en-GB"/>
        </w:rPr>
        <w:t>tsp -O file [</w:t>
      </w:r>
      <w:r>
        <w:rPr>
          <w:i/>
          <w:iCs/>
          <w:lang w:val="en-GB"/>
        </w:rPr>
        <w:t>options</w:t>
      </w:r>
      <w:r>
        <w:rPr>
          <w:lang w:val="en-GB"/>
        </w:rPr>
        <w:t>] [</w:t>
      </w:r>
      <w:r>
        <w:rPr>
          <w:i/>
          <w:iCs/>
          <w:lang w:val="en-GB"/>
        </w:rPr>
        <w:t>file-name</w:t>
      </w:r>
      <w:r>
        <w:rPr>
          <w:lang w:val="en-GB"/>
        </w:rPr>
        <w:t>]</w:t>
      </w:r>
    </w:p>
    <w:p w14:paraId="10BAAD32" w14:textId="77777777" w:rsidR="009A5DE3" w:rsidRPr="0010024C" w:rsidRDefault="009A5DE3" w:rsidP="00E233F7">
      <w:pPr>
        <w:pStyle w:val="UsageTitle"/>
        <w:rPr>
          <w:lang w:val="en-US"/>
        </w:rPr>
      </w:pPr>
      <w:r w:rsidRPr="0010024C">
        <w:rPr>
          <w:lang w:val="en-US"/>
        </w:rPr>
        <w:t>Parameter</w:t>
      </w:r>
    </w:p>
    <w:p w14:paraId="75F6AEEA" w14:textId="77777777" w:rsidR="00981182" w:rsidRDefault="009A5DE3" w:rsidP="009A5DE3">
      <w:pPr>
        <w:pStyle w:val="NormalShifted"/>
      </w:pPr>
      <w:r>
        <w:t>Name of the created output file.</w:t>
      </w:r>
    </w:p>
    <w:p w14:paraId="04F4688F" w14:textId="2D101C1A" w:rsidR="00981182" w:rsidRDefault="00981182" w:rsidP="00981182">
      <w:pPr>
        <w:pStyle w:val="NormalShifted"/>
      </w:pPr>
      <w:r>
        <w:t>If the parameter is omitted, is an empty string or a dash (“</w:t>
      </w:r>
      <w:r w:rsidRPr="00FE424C">
        <w:rPr>
          <w:rStyle w:val="Codeintext"/>
        </w:rPr>
        <w:t>-</w:t>
      </w:r>
      <w:r>
        <w:t>“), the standard output is used.</w:t>
      </w:r>
    </w:p>
    <w:p w14:paraId="7B02E51B" w14:textId="77777777" w:rsidR="009A5DE3" w:rsidRPr="0010024C" w:rsidRDefault="00BD19C2" w:rsidP="00E233F7">
      <w:pPr>
        <w:pStyle w:val="UsageTitle"/>
        <w:rPr>
          <w:lang w:val="en-US"/>
        </w:rPr>
      </w:pPr>
      <w:r>
        <w:rPr>
          <w:lang w:val="en-US"/>
        </w:rPr>
        <w:t>Options</w:t>
      </w:r>
    </w:p>
    <w:p w14:paraId="391C2EC6" w14:textId="77777777" w:rsidR="00E86BFA" w:rsidRDefault="00E86BFA" w:rsidP="00E86BFA">
      <w:pPr>
        <w:pStyle w:val="OptionName"/>
      </w:pPr>
      <w:r>
        <w:t xml:space="preserve">--add-start-stuffing </w:t>
      </w:r>
      <w:r w:rsidRPr="00E86BFA">
        <w:rPr>
          <w:b w:val="0"/>
          <w:i/>
        </w:rPr>
        <w:t>count</w:t>
      </w:r>
    </w:p>
    <w:p w14:paraId="093B466A" w14:textId="77777777" w:rsidR="00E86BFA" w:rsidRDefault="00E86BFA" w:rsidP="00E86BFA">
      <w:pPr>
        <w:pStyle w:val="OptionDescription"/>
      </w:pPr>
      <w:r>
        <w:t xml:space="preserve">Specify that </w:t>
      </w:r>
      <w:r w:rsidRPr="00E86BFA">
        <w:rPr>
          <w:i/>
        </w:rPr>
        <w:t>count</w:t>
      </w:r>
      <w:r>
        <w:t xml:space="preserve"> null TS packets must be automatically inserted at the start of the output file, before what comes from the previous plugins.</w:t>
      </w:r>
    </w:p>
    <w:p w14:paraId="4208F3E0" w14:textId="77777777" w:rsidR="00E86BFA" w:rsidRDefault="00E86BFA" w:rsidP="00E86BFA">
      <w:pPr>
        <w:pStyle w:val="OptionName"/>
      </w:pPr>
      <w:r>
        <w:t xml:space="preserve">--add-stop-stuffing </w:t>
      </w:r>
      <w:r w:rsidRPr="00E86BFA">
        <w:rPr>
          <w:b w:val="0"/>
          <w:i/>
        </w:rPr>
        <w:t>count</w:t>
      </w:r>
    </w:p>
    <w:p w14:paraId="6C80A805" w14:textId="77777777" w:rsidR="00E86BFA" w:rsidRDefault="00E86BFA" w:rsidP="00E86BFA">
      <w:pPr>
        <w:pStyle w:val="OptionDescription"/>
      </w:pPr>
      <w:r>
        <w:t xml:space="preserve">Specify that </w:t>
      </w:r>
      <w:r w:rsidRPr="00E86BFA">
        <w:rPr>
          <w:i/>
        </w:rPr>
        <w:t>count</w:t>
      </w:r>
      <w:r>
        <w:t xml:space="preserve"> null TS packets must be automatically appended at the end of the output file, after what comes from the previous plugins.</w:t>
      </w:r>
    </w:p>
    <w:p w14:paraId="1EBACB3E" w14:textId="77777777" w:rsidR="00B05AF1" w:rsidRDefault="00B05AF1" w:rsidP="00B05AF1">
      <w:pPr>
        <w:pStyle w:val="OptionName"/>
      </w:pPr>
      <w:r>
        <w:t>-a</w:t>
      </w:r>
      <w:r>
        <w:br/>
        <w:t>--append</w:t>
      </w:r>
    </w:p>
    <w:p w14:paraId="7F13D413" w14:textId="77777777" w:rsidR="00B05AF1" w:rsidRDefault="00B05AF1" w:rsidP="00B05AF1">
      <w:pPr>
        <w:pStyle w:val="OptionDescription"/>
      </w:pPr>
      <w:r>
        <w:t>If the file already exists, append to the end of the file. By default, existing files are overwritten.</w:t>
      </w:r>
    </w:p>
    <w:p w14:paraId="36BBD2D7" w14:textId="77777777" w:rsidR="001D091F" w:rsidRDefault="001D091F" w:rsidP="001D091F">
      <w:pPr>
        <w:pStyle w:val="OptionName"/>
      </w:pPr>
      <w:r>
        <w:t xml:space="preserve">--format </w:t>
      </w:r>
      <w:r w:rsidRPr="001D091F">
        <w:rPr>
          <w:b w:val="0"/>
          <w:i/>
        </w:rPr>
        <w:t>name</w:t>
      </w:r>
    </w:p>
    <w:p w14:paraId="5E945859" w14:textId="40585800" w:rsidR="00083339" w:rsidRDefault="00083339" w:rsidP="00083339">
      <w:pPr>
        <w:pStyle w:val="OptionDescription"/>
      </w:pPr>
      <w:r>
        <w:t xml:space="preserve">Specify the format of the output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7C0E2ACA" w14:textId="77777777" w:rsidR="005A21AA" w:rsidRDefault="005A21AA" w:rsidP="005A21AA">
      <w:pPr>
        <w:pStyle w:val="OptionDescription"/>
      </w:pPr>
      <w:r>
        <w:t>By default, the format is a standard TS file. If the format is M2TS, the inserted time stamp is identical to the input time stamp for each packet.</w:t>
      </w:r>
    </w:p>
    <w:p w14:paraId="468C8D21" w14:textId="77777777" w:rsidR="009A5DE3" w:rsidRDefault="009A5DE3" w:rsidP="009A5DE3">
      <w:pPr>
        <w:pStyle w:val="OptionName"/>
      </w:pPr>
      <w:r>
        <w:t>-k</w:t>
      </w:r>
      <w:r>
        <w:br/>
        <w:t>--keep</w:t>
      </w:r>
    </w:p>
    <w:p w14:paraId="190F0DAC" w14:textId="77777777" w:rsidR="009A5DE3" w:rsidRDefault="009A5DE3" w:rsidP="009A5DE3">
      <w:pPr>
        <w:pStyle w:val="OptionDescription"/>
      </w:pPr>
      <w:r>
        <w:t>Keep existing file (abort if the specified file already exists). By default, existing files are overwritten.</w:t>
      </w:r>
    </w:p>
    <w:p w14:paraId="718C3B6D" w14:textId="77777777" w:rsidR="002B759F" w:rsidRDefault="002B759F" w:rsidP="002B759F">
      <w:pPr>
        <w:pStyle w:val="OptionName"/>
      </w:pPr>
      <w:r>
        <w:t xml:space="preserve">--max-duration </w:t>
      </w:r>
      <w:r w:rsidRPr="002B759F">
        <w:rPr>
          <w:b w:val="0"/>
          <w:i/>
        </w:rPr>
        <w:t>value</w:t>
      </w:r>
    </w:p>
    <w:p w14:paraId="2BD0AA6D" w14:textId="77777777" w:rsidR="00F023D4" w:rsidRDefault="002B759F" w:rsidP="002B759F">
      <w:pPr>
        <w:pStyle w:val="OptionDescription"/>
      </w:pPr>
      <w:r>
        <w:t xml:space="preserve">Specify a maximum duration in seconds during which an output file is written. After the specified duration, the output file is closed and another one is created. </w:t>
      </w:r>
      <w:r w:rsidR="00F023D4">
        <w:t>This is a wall-clock processing duration, not a transport stream playout duration.</w:t>
      </w:r>
    </w:p>
    <w:p w14:paraId="7F26EBBD" w14:textId="77777777" w:rsidR="002B759F" w:rsidRDefault="002B759F" w:rsidP="002B759F">
      <w:pPr>
        <w:pStyle w:val="OptionDescription"/>
      </w:pPr>
      <w:r>
        <w:t>A timestamp is automatically added to the name part so that successive output files receive distinct names.</w:t>
      </w:r>
    </w:p>
    <w:p w14:paraId="132EB131" w14:textId="77777777" w:rsidR="002B759F" w:rsidRDefault="002B759F" w:rsidP="002B759F">
      <w:pPr>
        <w:pStyle w:val="OptionDescription"/>
      </w:pPr>
      <w:r>
        <w:t xml:space="preserve">Example: if the specified file name is </w:t>
      </w:r>
      <w:r w:rsidRPr="002B759F">
        <w:rPr>
          <w:rStyle w:val="Codeintext"/>
        </w:rPr>
        <w:t>foo.ts</w:t>
      </w:r>
      <w:r>
        <w:t xml:space="preserve">, the various files are named </w:t>
      </w:r>
      <w:r w:rsidRPr="002B759F">
        <w:rPr>
          <w:rStyle w:val="Codeintext"/>
        </w:rPr>
        <w:t>foo-</w:t>
      </w:r>
      <w:r w:rsidRPr="002B759F">
        <w:rPr>
          <w:rStyle w:val="Codeintext"/>
          <w:i/>
        </w:rPr>
        <w:t>YYYYMMDD</w:t>
      </w:r>
      <w:r w:rsidRPr="002B759F">
        <w:rPr>
          <w:rStyle w:val="Codeintext"/>
        </w:rPr>
        <w:t>-</w:t>
      </w:r>
      <w:r w:rsidRPr="002B759F">
        <w:rPr>
          <w:rStyle w:val="Codeintext"/>
          <w:i/>
        </w:rPr>
        <w:t>hhmmss</w:t>
      </w:r>
      <w:r w:rsidRPr="002B759F">
        <w:rPr>
          <w:rStyle w:val="Codeintext"/>
        </w:rPr>
        <w:t>.ts</w:t>
      </w:r>
      <w:r>
        <w:t>.</w:t>
      </w:r>
    </w:p>
    <w:p w14:paraId="1D9ADA66" w14:textId="77777777" w:rsidR="00C820FF" w:rsidRDefault="002B759F" w:rsidP="00C820FF">
      <w:pPr>
        <w:pStyle w:val="OptionDescription"/>
      </w:pPr>
      <w:r>
        <w:t xml:space="preserve">The options </w:t>
      </w:r>
      <w:r w:rsidRPr="001767F8">
        <w:rPr>
          <w:rStyle w:val="Codeintext"/>
        </w:rPr>
        <w:t>--max-duration</w:t>
      </w:r>
      <w:r>
        <w:t xml:space="preserve"> and </w:t>
      </w:r>
      <w:r w:rsidR="001767F8" w:rsidRPr="001767F8">
        <w:rPr>
          <w:rStyle w:val="Codeintext"/>
        </w:rPr>
        <w:t>--</w:t>
      </w:r>
      <w:r w:rsidRPr="001767F8">
        <w:rPr>
          <w:rStyle w:val="Codeintext"/>
        </w:rPr>
        <w:t>max-size</w:t>
      </w:r>
      <w:r>
        <w:t xml:space="preserve"> are mutually exclusive.</w:t>
      </w:r>
    </w:p>
    <w:p w14:paraId="3D31DCCF" w14:textId="26DD949C" w:rsidR="00C820FF" w:rsidRPr="00390C66" w:rsidRDefault="00C820FF" w:rsidP="00C820FF">
      <w:pPr>
        <w:pStyle w:val="OptionName"/>
        <w:rPr>
          <w:rFonts w:cs="Times New Roman"/>
        </w:rPr>
      </w:pPr>
      <w:r w:rsidRPr="00390C66">
        <w:rPr>
          <w:lang w:eastAsia="fr-FR"/>
        </w:rPr>
        <w:t>--max-files value</w:t>
      </w:r>
    </w:p>
    <w:p w14:paraId="5C9F76A2" w14:textId="77777777" w:rsidR="00390C66" w:rsidRPr="00390C66" w:rsidRDefault="00C820FF" w:rsidP="001A770D">
      <w:pPr>
        <w:pStyle w:val="OptionDescription"/>
        <w:rPr>
          <w:lang w:val="en-US" w:eastAsia="fr-FR"/>
        </w:rPr>
      </w:pPr>
      <w:r w:rsidRPr="00390C66">
        <w:rPr>
          <w:lang w:val="en-US" w:eastAsia="fr-FR"/>
        </w:rPr>
        <w:t xml:space="preserve">With </w:t>
      </w:r>
      <w:r w:rsidRPr="00390C66">
        <w:rPr>
          <w:rStyle w:val="Codeintext"/>
          <w:lang w:val="en-US"/>
        </w:rPr>
        <w:t>--max-duration</w:t>
      </w:r>
      <w:r w:rsidRPr="00390C66">
        <w:rPr>
          <w:lang w:val="en-US" w:eastAsia="fr-FR"/>
        </w:rPr>
        <w:t xml:space="preserve"> or </w:t>
      </w:r>
      <w:r w:rsidRPr="00390C66">
        <w:rPr>
          <w:rStyle w:val="Codeintext"/>
          <w:lang w:val="en-US"/>
        </w:rPr>
        <w:t>--max-size</w:t>
      </w:r>
      <w:r w:rsidRPr="00390C66">
        <w:rPr>
          <w:lang w:val="en-US" w:eastAsia="fr-FR"/>
        </w:rPr>
        <w:t>, specify a maximum number of files.</w:t>
      </w:r>
      <w:r w:rsidR="001A770D" w:rsidRPr="00390C66">
        <w:rPr>
          <w:lang w:val="en-US" w:eastAsia="fr-FR"/>
        </w:rPr>
        <w:t xml:space="preserve"> </w:t>
      </w:r>
      <w:r w:rsidRPr="00390C66">
        <w:rPr>
          <w:lang w:val="en-US" w:eastAsia="fr-FR"/>
        </w:rPr>
        <w:t>When the number of created files exceeds the specified number, the oldest</w:t>
      </w:r>
      <w:r w:rsidR="001A770D" w:rsidRPr="00390C66">
        <w:rPr>
          <w:lang w:val="en-US" w:eastAsia="fr-FR"/>
        </w:rPr>
        <w:t xml:space="preserve"> </w:t>
      </w:r>
      <w:r w:rsidRPr="00390C66">
        <w:rPr>
          <w:lang w:val="en-US" w:eastAsia="fr-FR"/>
        </w:rPr>
        <w:t>files are deleted.</w:t>
      </w:r>
    </w:p>
    <w:p w14:paraId="192253E0" w14:textId="32A0C482" w:rsidR="00C820FF" w:rsidRPr="00390C66" w:rsidRDefault="00C820FF" w:rsidP="001A770D">
      <w:pPr>
        <w:pStyle w:val="OptionDescription"/>
        <w:rPr>
          <w:color w:val="F8F8F8"/>
          <w:lang w:val="en-US" w:eastAsia="fr-FR"/>
        </w:rPr>
      </w:pPr>
      <w:r w:rsidRPr="00390C66">
        <w:rPr>
          <w:lang w:val="en-US" w:eastAsia="fr-FR"/>
        </w:rPr>
        <w:lastRenderedPageBreak/>
        <w:t>By default, all created files are kept.</w:t>
      </w:r>
    </w:p>
    <w:p w14:paraId="033D631F" w14:textId="77777777" w:rsidR="00F023D4" w:rsidRDefault="00F023D4" w:rsidP="00F023D4">
      <w:pPr>
        <w:pStyle w:val="OptionName"/>
      </w:pPr>
      <w:r>
        <w:t xml:space="preserve">--max-retry </w:t>
      </w:r>
      <w:r w:rsidRPr="003C3D5E">
        <w:rPr>
          <w:b w:val="0"/>
          <w:i/>
        </w:rPr>
        <w:t>value</w:t>
      </w:r>
    </w:p>
    <w:p w14:paraId="65105EDF" w14:textId="77777777" w:rsidR="00F023D4" w:rsidRDefault="00F023D4" w:rsidP="00F023D4">
      <w:pPr>
        <w:pStyle w:val="OptionDescription"/>
      </w:pPr>
      <w:r>
        <w:t xml:space="preserve">With </w:t>
      </w:r>
      <w:r w:rsidRPr="00CE6802">
        <w:rPr>
          <w:rStyle w:val="Codeintext"/>
        </w:rPr>
        <w:t>--reopen-on-error</w:t>
      </w:r>
      <w:r>
        <w:t>, specify the maximum number of times the file is reopened on error.</w:t>
      </w:r>
    </w:p>
    <w:p w14:paraId="401488B5" w14:textId="77777777" w:rsidR="00F023D4" w:rsidRDefault="00F023D4" w:rsidP="00F023D4">
      <w:pPr>
        <w:pStyle w:val="OptionDescription"/>
      </w:pPr>
      <w:r>
        <w:t>By default, the file is indefinitely reopened.</w:t>
      </w:r>
    </w:p>
    <w:p w14:paraId="6ECD645D" w14:textId="77777777" w:rsidR="002B759F" w:rsidRDefault="002B759F" w:rsidP="00F023D4">
      <w:pPr>
        <w:pStyle w:val="OptionName"/>
      </w:pPr>
      <w:r>
        <w:t xml:space="preserve">--max-size </w:t>
      </w:r>
      <w:r w:rsidRPr="00F023D4">
        <w:rPr>
          <w:b w:val="0"/>
          <w:i/>
        </w:rPr>
        <w:t>value</w:t>
      </w:r>
    </w:p>
    <w:p w14:paraId="5890311B" w14:textId="77777777" w:rsidR="00F023D4" w:rsidRDefault="002B759F" w:rsidP="002B759F">
      <w:pPr>
        <w:pStyle w:val="OptionDescription"/>
      </w:pPr>
      <w:r>
        <w:t>Specify a maximum size in bytes for the output files. When an output file</w:t>
      </w:r>
      <w:r w:rsidR="00F023D4">
        <w:t xml:space="preserve"> </w:t>
      </w:r>
      <w:r>
        <w:t>grows beyond the specified limit, it is closed and another one is</w:t>
      </w:r>
      <w:r w:rsidR="00F023D4">
        <w:t xml:space="preserve"> created.</w:t>
      </w:r>
    </w:p>
    <w:p w14:paraId="2EB8B340" w14:textId="77777777" w:rsidR="00F023D4" w:rsidRDefault="00F023D4" w:rsidP="002B759F">
      <w:pPr>
        <w:pStyle w:val="OptionDescription"/>
      </w:pPr>
      <w:r>
        <w:t>The size limit is not exactly enforced. When a group of packets is written in one single write operation, there is no attempt to split the file at the exact specified size. The file is closed and the next one is opened after all packets are written in that single write operation.</w:t>
      </w:r>
    </w:p>
    <w:p w14:paraId="7EC15AF0" w14:textId="77777777" w:rsidR="00F023D4" w:rsidRDefault="002B759F" w:rsidP="002B759F">
      <w:pPr>
        <w:pStyle w:val="OptionDescription"/>
      </w:pPr>
      <w:r>
        <w:t>A number is automatically added to the name part so that</w:t>
      </w:r>
      <w:r w:rsidR="00F023D4">
        <w:t xml:space="preserve"> </w:t>
      </w:r>
      <w:r>
        <w:t>successive outpu</w:t>
      </w:r>
      <w:r w:rsidR="00F023D4">
        <w:t>t files receive distinct names.</w:t>
      </w:r>
    </w:p>
    <w:p w14:paraId="5ACAAE55" w14:textId="77777777" w:rsidR="002B759F" w:rsidRDefault="00F023D4" w:rsidP="002B759F">
      <w:pPr>
        <w:pStyle w:val="OptionDescription"/>
      </w:pPr>
      <w:r>
        <w:t xml:space="preserve">Example: if the specified </w:t>
      </w:r>
      <w:r w:rsidR="002B759F">
        <w:t xml:space="preserve">file name is </w:t>
      </w:r>
      <w:r w:rsidR="002B759F" w:rsidRPr="00F023D4">
        <w:rPr>
          <w:rStyle w:val="Codeintext"/>
        </w:rPr>
        <w:t>foo.ts</w:t>
      </w:r>
      <w:r w:rsidR="002B759F">
        <w:t xml:space="preserve">, the various files are named </w:t>
      </w:r>
      <w:r w:rsidR="002B759F" w:rsidRPr="00F023D4">
        <w:rPr>
          <w:rStyle w:val="Codeintext"/>
        </w:rPr>
        <w:t>foo-000000.ts</w:t>
      </w:r>
      <w:r w:rsidR="002B759F">
        <w:t>,</w:t>
      </w:r>
      <w:r>
        <w:t xml:space="preserve"> </w:t>
      </w:r>
      <w:r w:rsidR="002B759F" w:rsidRPr="00F023D4">
        <w:rPr>
          <w:rStyle w:val="Codeintext"/>
        </w:rPr>
        <w:t>foo-000001.ts</w:t>
      </w:r>
      <w:r w:rsidR="002B759F">
        <w:t>, etc.</w:t>
      </w:r>
    </w:p>
    <w:p w14:paraId="2C8EEA8A" w14:textId="77777777" w:rsidR="00F023D4" w:rsidRDefault="002B759F" w:rsidP="002B759F">
      <w:pPr>
        <w:pStyle w:val="OptionDescription"/>
      </w:pPr>
      <w:r>
        <w:t>If the specified template already</w:t>
      </w:r>
      <w:r w:rsidR="00F023D4">
        <w:t xml:space="preserve"> contains trailing digits, this </w:t>
      </w:r>
      <w:r>
        <w:t>unmodified name is used for the first file. Then, the integer part is</w:t>
      </w:r>
      <w:r w:rsidR="00F023D4">
        <w:t xml:space="preserve"> incremented.</w:t>
      </w:r>
    </w:p>
    <w:p w14:paraId="01C88D0C" w14:textId="77777777" w:rsidR="002B759F" w:rsidRDefault="002B759F" w:rsidP="002B759F">
      <w:pPr>
        <w:pStyle w:val="OptionDescription"/>
      </w:pPr>
      <w:r>
        <w:t xml:space="preserve">Example: if the specified file name is </w:t>
      </w:r>
      <w:r w:rsidRPr="00F023D4">
        <w:rPr>
          <w:rStyle w:val="Codeintext"/>
        </w:rPr>
        <w:t>foo-027.ts</w:t>
      </w:r>
      <w:r>
        <w:t>, the</w:t>
      </w:r>
      <w:r w:rsidR="00F023D4">
        <w:t xml:space="preserve"> </w:t>
      </w:r>
      <w:r>
        <w:t xml:space="preserve">various files are named </w:t>
      </w:r>
      <w:r w:rsidRPr="00F023D4">
        <w:rPr>
          <w:rStyle w:val="Codeintext"/>
        </w:rPr>
        <w:t>foo-027.ts</w:t>
      </w:r>
      <w:r>
        <w:t xml:space="preserve">, </w:t>
      </w:r>
      <w:r w:rsidRPr="00F023D4">
        <w:rPr>
          <w:rStyle w:val="Codeintext"/>
        </w:rPr>
        <w:t>foo-028.ts</w:t>
      </w:r>
      <w:r>
        <w:t>, etc.</w:t>
      </w:r>
    </w:p>
    <w:p w14:paraId="05D7C1D5" w14:textId="77777777" w:rsidR="00F023D4" w:rsidRDefault="00F023D4" w:rsidP="00F023D4">
      <w:pPr>
        <w:pStyle w:val="OptionDescription"/>
      </w:pPr>
      <w:r>
        <w:t xml:space="preserve">The options </w:t>
      </w:r>
      <w:r w:rsidRPr="001767F8">
        <w:rPr>
          <w:rStyle w:val="Codeintext"/>
        </w:rPr>
        <w:t>--max-duration</w:t>
      </w:r>
      <w:r>
        <w:t xml:space="preserve"> and </w:t>
      </w:r>
      <w:r w:rsidRPr="001767F8">
        <w:rPr>
          <w:rStyle w:val="Codeintext"/>
        </w:rPr>
        <w:t>--max-size</w:t>
      </w:r>
      <w:r>
        <w:t xml:space="preserve"> are mutually exclusive.</w:t>
      </w:r>
    </w:p>
    <w:p w14:paraId="4133ABE6" w14:textId="77777777" w:rsidR="003C3D5E" w:rsidRDefault="003C3D5E" w:rsidP="003C3D5E">
      <w:pPr>
        <w:pStyle w:val="OptionName"/>
      </w:pPr>
      <w:r>
        <w:t>-r</w:t>
      </w:r>
      <w:r>
        <w:br/>
        <w:t>--reopen-on-error</w:t>
      </w:r>
    </w:p>
    <w:p w14:paraId="765664C4" w14:textId="77777777" w:rsidR="003C3D5E" w:rsidRDefault="003C3D5E" w:rsidP="003C3D5E">
      <w:pPr>
        <w:pStyle w:val="OptionDescription"/>
      </w:pPr>
      <w:r>
        <w:t>In case of write error, close the file and try to reopen it several times. After a write error, attempt to reopen or recreate the file immediately. Then, in case of open error, periodically retry to open the file.</w:t>
      </w:r>
    </w:p>
    <w:p w14:paraId="6B64BC65" w14:textId="77777777" w:rsidR="003C3D5E" w:rsidRDefault="003C3D5E" w:rsidP="003C3D5E">
      <w:pPr>
        <w:pStyle w:val="OptionDescription"/>
      </w:pPr>
      <w:r>
        <w:t xml:space="preserve">See also options </w:t>
      </w:r>
      <w:r w:rsidRPr="00CE6802">
        <w:rPr>
          <w:rStyle w:val="Codeintext"/>
        </w:rPr>
        <w:t>--retry-interval</w:t>
      </w:r>
      <w:r>
        <w:t xml:space="preserve"> and </w:t>
      </w:r>
      <w:r w:rsidRPr="00CE6802">
        <w:rPr>
          <w:rStyle w:val="Codeintext"/>
        </w:rPr>
        <w:t>--max-retry</w:t>
      </w:r>
      <w:r>
        <w:t>.</w:t>
      </w:r>
    </w:p>
    <w:p w14:paraId="129C5F03" w14:textId="77777777" w:rsidR="003C3D5E" w:rsidRDefault="003C3D5E" w:rsidP="003C3D5E">
      <w:pPr>
        <w:pStyle w:val="OptionName"/>
      </w:pPr>
      <w:r>
        <w:t xml:space="preserve">--retry-interval </w:t>
      </w:r>
      <w:r w:rsidRPr="003C3D5E">
        <w:rPr>
          <w:b w:val="0"/>
          <w:i/>
        </w:rPr>
        <w:t>milliseconds</w:t>
      </w:r>
    </w:p>
    <w:p w14:paraId="13F5B45C" w14:textId="77777777" w:rsidR="003C3D5E" w:rsidRDefault="003C3D5E" w:rsidP="003C3D5E">
      <w:pPr>
        <w:pStyle w:val="OptionDescription"/>
      </w:pPr>
      <w:r>
        <w:t xml:space="preserve">With </w:t>
      </w:r>
      <w:r w:rsidRPr="00CE6802">
        <w:rPr>
          <w:rStyle w:val="Codeintext"/>
        </w:rPr>
        <w:t>--reopen-on-error</w:t>
      </w:r>
      <w:r>
        <w:t>, specify the number of milliseconds to wait before attempting to reopen the file after a failure.</w:t>
      </w:r>
    </w:p>
    <w:p w14:paraId="5414DEB9" w14:textId="77777777" w:rsidR="003C3D5E" w:rsidRDefault="003C3D5E" w:rsidP="003C3D5E">
      <w:pPr>
        <w:pStyle w:val="OptionDescription"/>
      </w:pPr>
      <w:r>
        <w:t>The default is 2000 milliseconds.</w:t>
      </w:r>
    </w:p>
    <w:p w14:paraId="3FB14CFA" w14:textId="77777777" w:rsidR="00D304B6" w:rsidRDefault="00D304B6" w:rsidP="00D304B6">
      <w:pPr>
        <w:pStyle w:val="UsageTitle"/>
        <w:rPr>
          <w:lang w:val="en-US"/>
        </w:rPr>
      </w:pPr>
      <w:r>
        <w:rPr>
          <w:lang w:val="en-US"/>
        </w:rPr>
        <w:t>Generic common output plugin options</w:t>
      </w:r>
    </w:p>
    <w:p w14:paraId="0FE2F0A2" w14:textId="77777777" w:rsidR="00C45109" w:rsidRPr="00CF0FFB" w:rsidRDefault="00C45109" w:rsidP="00C45109">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10363A37" w14:textId="77777777" w:rsidR="00D304B6" w:rsidRDefault="00D304B6" w:rsidP="00D304B6">
      <w:pPr>
        <w:pStyle w:val="OptionName"/>
      </w:pPr>
      <w:r>
        <w:t>--help</w:t>
      </w:r>
    </w:p>
    <w:p w14:paraId="0B640EC6" w14:textId="77777777" w:rsidR="00D304B6" w:rsidRDefault="00D304B6" w:rsidP="00D304B6">
      <w:pPr>
        <w:pStyle w:val="OptionDescription"/>
      </w:pPr>
      <w:r>
        <w:t>Display plugin help text.</w:t>
      </w:r>
    </w:p>
    <w:p w14:paraId="18977DA6" w14:textId="77777777" w:rsidR="006B3DED" w:rsidRDefault="006B3DED" w:rsidP="00A545B1">
      <w:pPr>
        <w:pStyle w:val="ReferenceSectionTitle"/>
      </w:pPr>
      <w:bookmarkStart w:id="303" w:name="_Ref201474552"/>
      <w:bookmarkStart w:id="304" w:name="_Ref127066646"/>
      <w:bookmarkStart w:id="305" w:name="_Toc157506371"/>
      <w:bookmarkStart w:id="306" w:name="_Toc153438648"/>
      <w:r>
        <w:lastRenderedPageBreak/>
        <w:t>file</w:t>
      </w:r>
      <w:bookmarkEnd w:id="303"/>
      <w:r>
        <w:t xml:space="preserve"> (packet processing)</w:t>
      </w:r>
      <w:bookmarkEnd w:id="306"/>
    </w:p>
    <w:p w14:paraId="06BC1A3B" w14:textId="77777777" w:rsidR="006B3DED" w:rsidRPr="0010024C" w:rsidRDefault="006B3DED" w:rsidP="00E233F7">
      <w:pPr>
        <w:pStyle w:val="UsageTitle"/>
        <w:rPr>
          <w:lang w:val="en-US"/>
        </w:rPr>
      </w:pPr>
      <w:r w:rsidRPr="0010024C">
        <w:rPr>
          <w:lang w:val="en-US"/>
        </w:rPr>
        <w:t xml:space="preserve">Save </w:t>
      </w:r>
      <w:r w:rsidR="0090653F">
        <w:rPr>
          <w:lang w:val="en-US"/>
        </w:rPr>
        <w:t>p</w:t>
      </w:r>
      <w:r w:rsidRPr="0010024C">
        <w:rPr>
          <w:lang w:val="en-US"/>
        </w:rPr>
        <w:t xml:space="preserve">ackets to a </w:t>
      </w:r>
      <w:r w:rsidR="0090653F">
        <w:rPr>
          <w:lang w:val="en-US"/>
        </w:rPr>
        <w:t>f</w:t>
      </w:r>
      <w:r w:rsidRPr="0010024C">
        <w:rPr>
          <w:lang w:val="en-US"/>
        </w:rPr>
        <w:t xml:space="preserve">ile and </w:t>
      </w:r>
      <w:r w:rsidR="0090653F">
        <w:rPr>
          <w:lang w:val="en-US"/>
        </w:rPr>
        <w:t>p</w:t>
      </w:r>
      <w:r w:rsidRPr="0010024C">
        <w:rPr>
          <w:lang w:val="en-US"/>
        </w:rPr>
        <w:t xml:space="preserve">ass </w:t>
      </w:r>
      <w:r w:rsidR="0090653F">
        <w:rPr>
          <w:lang w:val="en-US"/>
        </w:rPr>
        <w:t>to next plugin</w:t>
      </w:r>
    </w:p>
    <w:p w14:paraId="79470380" w14:textId="77777777" w:rsidR="006B3DED" w:rsidRDefault="006B3DED" w:rsidP="006B3DED">
      <w:pPr>
        <w:rPr>
          <w:lang w:val="en-GB"/>
        </w:rPr>
      </w:pPr>
      <w:r>
        <w:rPr>
          <w:lang w:val="en-GB"/>
        </w:rPr>
        <w:t>This plugin writes the TS packets to a file and pass</w:t>
      </w:r>
      <w:r w:rsidR="00F21F1B">
        <w:rPr>
          <w:lang w:val="en-GB"/>
        </w:rPr>
        <w:t>es</w:t>
      </w:r>
      <w:r>
        <w:rPr>
          <w:lang w:val="en-GB"/>
        </w:rPr>
        <w:t xml:space="preserve"> them to the next plugin in the chain.</w:t>
      </w:r>
      <w:r>
        <w:t xml:space="preserve"> The output file receives a flow of contiguous 188-bytes TS packets.</w:t>
      </w:r>
    </w:p>
    <w:p w14:paraId="345E3CF0" w14:textId="77777777" w:rsidR="006B3DED" w:rsidRPr="0010024C" w:rsidRDefault="00BD19C2" w:rsidP="00E233F7">
      <w:pPr>
        <w:pStyle w:val="UsageTitle"/>
        <w:rPr>
          <w:lang w:val="en-US"/>
        </w:rPr>
      </w:pPr>
      <w:r>
        <w:rPr>
          <w:lang w:val="en-US"/>
        </w:rPr>
        <w:t>Usage</w:t>
      </w:r>
    </w:p>
    <w:p w14:paraId="1E548B59" w14:textId="77777777" w:rsidR="006B3DED" w:rsidRDefault="006B3DED" w:rsidP="006B3DED">
      <w:pPr>
        <w:pStyle w:val="UsageSyntax"/>
        <w:rPr>
          <w:lang w:val="en-GB"/>
        </w:rPr>
      </w:pPr>
      <w:r>
        <w:rPr>
          <w:lang w:val="en-GB"/>
        </w:rPr>
        <w:t>tsp -P file [</w:t>
      </w:r>
      <w:r>
        <w:rPr>
          <w:i/>
          <w:iCs/>
          <w:lang w:val="en-GB"/>
        </w:rPr>
        <w:t>options</w:t>
      </w:r>
      <w:r>
        <w:rPr>
          <w:lang w:val="en-GB"/>
        </w:rPr>
        <w:t xml:space="preserve">] </w:t>
      </w:r>
      <w:r>
        <w:rPr>
          <w:i/>
          <w:iCs/>
          <w:lang w:val="en-GB"/>
        </w:rPr>
        <w:t>file-name</w:t>
      </w:r>
    </w:p>
    <w:p w14:paraId="2C7285BD" w14:textId="77777777" w:rsidR="006B3DED" w:rsidRPr="0010024C" w:rsidRDefault="006B3DED" w:rsidP="00E233F7">
      <w:pPr>
        <w:pStyle w:val="UsageTitle"/>
        <w:rPr>
          <w:lang w:val="en-US"/>
        </w:rPr>
      </w:pPr>
      <w:r w:rsidRPr="0010024C">
        <w:rPr>
          <w:lang w:val="en-US"/>
        </w:rPr>
        <w:t>Parameter</w:t>
      </w:r>
    </w:p>
    <w:p w14:paraId="4081642C" w14:textId="77777777" w:rsidR="006B3DED" w:rsidRDefault="006B3DED" w:rsidP="006B3DED">
      <w:pPr>
        <w:pStyle w:val="NormalShifted"/>
      </w:pPr>
      <w:r>
        <w:t>Name of the created output file.</w:t>
      </w:r>
    </w:p>
    <w:p w14:paraId="3EECD4E2" w14:textId="77777777" w:rsidR="006B3DED" w:rsidRPr="0010024C" w:rsidRDefault="00BD19C2" w:rsidP="00E233F7">
      <w:pPr>
        <w:pStyle w:val="UsageTitle"/>
        <w:rPr>
          <w:lang w:val="en-US"/>
        </w:rPr>
      </w:pPr>
      <w:r>
        <w:rPr>
          <w:lang w:val="en-US"/>
        </w:rPr>
        <w:t>Options</w:t>
      </w:r>
    </w:p>
    <w:p w14:paraId="1EAFC755" w14:textId="77777777" w:rsidR="004624CD" w:rsidRDefault="004624CD" w:rsidP="004624CD">
      <w:pPr>
        <w:pStyle w:val="OptionName"/>
      </w:pPr>
      <w:r>
        <w:t xml:space="preserve">--add-start-stuffing </w:t>
      </w:r>
      <w:r w:rsidRPr="00E86BFA">
        <w:rPr>
          <w:b w:val="0"/>
          <w:i/>
        </w:rPr>
        <w:t>count</w:t>
      </w:r>
    </w:p>
    <w:p w14:paraId="587ECA90" w14:textId="77777777" w:rsidR="004624CD" w:rsidRDefault="004624CD" w:rsidP="004624CD">
      <w:pPr>
        <w:pStyle w:val="OptionDescription"/>
      </w:pPr>
      <w:r>
        <w:t xml:space="preserve">Specify that </w:t>
      </w:r>
      <w:r w:rsidRPr="00E86BFA">
        <w:rPr>
          <w:i/>
        </w:rPr>
        <w:t>count</w:t>
      </w:r>
      <w:r>
        <w:t xml:space="preserve"> null TS packets must be automatically inserted at the start of the output file, before what comes from the previous plugins.</w:t>
      </w:r>
    </w:p>
    <w:p w14:paraId="132DE97B" w14:textId="77777777" w:rsidR="004624CD" w:rsidRDefault="004624CD" w:rsidP="004624CD">
      <w:pPr>
        <w:pStyle w:val="OptionName"/>
      </w:pPr>
      <w:r>
        <w:t xml:space="preserve">--add-stop-stuffing </w:t>
      </w:r>
      <w:r w:rsidRPr="00E86BFA">
        <w:rPr>
          <w:b w:val="0"/>
          <w:i/>
        </w:rPr>
        <w:t>count</w:t>
      </w:r>
    </w:p>
    <w:p w14:paraId="6362CE20" w14:textId="77777777" w:rsidR="004624CD" w:rsidRDefault="004624CD" w:rsidP="004624CD">
      <w:pPr>
        <w:pStyle w:val="OptionDescription"/>
      </w:pPr>
      <w:r>
        <w:t xml:space="preserve">Specify that </w:t>
      </w:r>
      <w:r w:rsidRPr="00E86BFA">
        <w:rPr>
          <w:i/>
        </w:rPr>
        <w:t>count</w:t>
      </w:r>
      <w:r>
        <w:t xml:space="preserve"> null TS packets must be automatically appended at the end of the output file, after what comes from the previous plugins.</w:t>
      </w:r>
    </w:p>
    <w:p w14:paraId="608A958A" w14:textId="77777777" w:rsidR="006B3DED" w:rsidRDefault="006B3DED" w:rsidP="006B3DED">
      <w:pPr>
        <w:pStyle w:val="OptionName"/>
      </w:pPr>
      <w:r>
        <w:t>-a</w:t>
      </w:r>
      <w:r>
        <w:br/>
        <w:t>--append</w:t>
      </w:r>
    </w:p>
    <w:p w14:paraId="3F97A8E6" w14:textId="77777777" w:rsidR="006B3DED" w:rsidRDefault="006B3DED" w:rsidP="006B3DED">
      <w:pPr>
        <w:pStyle w:val="OptionDescription"/>
      </w:pPr>
      <w:r>
        <w:t>If the file already exists, append to the end of the file. By default, existing files are overwritten.</w:t>
      </w:r>
    </w:p>
    <w:p w14:paraId="38374A42" w14:textId="77777777" w:rsidR="001D091F" w:rsidRDefault="001D091F" w:rsidP="001D091F">
      <w:pPr>
        <w:pStyle w:val="OptionName"/>
      </w:pPr>
      <w:r>
        <w:t xml:space="preserve">--format </w:t>
      </w:r>
      <w:r w:rsidRPr="001D091F">
        <w:rPr>
          <w:b w:val="0"/>
          <w:i/>
        </w:rPr>
        <w:t>name</w:t>
      </w:r>
    </w:p>
    <w:p w14:paraId="3C28A37D" w14:textId="3B0751F0" w:rsidR="00083339" w:rsidRDefault="00083339" w:rsidP="00083339">
      <w:pPr>
        <w:pStyle w:val="OptionDescription"/>
      </w:pPr>
      <w:r>
        <w:t xml:space="preserve">Specify the format of the output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7E14C042" w14:textId="77777777" w:rsidR="001D091F" w:rsidRDefault="001D091F" w:rsidP="001D091F">
      <w:pPr>
        <w:pStyle w:val="OptionDescription"/>
      </w:pPr>
      <w:r>
        <w:t>By default, the format is a standard TS file.</w:t>
      </w:r>
      <w:r w:rsidR="005A21AA">
        <w:t xml:space="preserve"> If the format is M2TS</w:t>
      </w:r>
      <w:r w:rsidR="006C07BD">
        <w:t>, the inserted time stamp is identical to the input time stamp for each packet.</w:t>
      </w:r>
    </w:p>
    <w:p w14:paraId="7D20999C" w14:textId="77777777" w:rsidR="006B3DED" w:rsidRDefault="006B3DED" w:rsidP="006B3DED">
      <w:pPr>
        <w:pStyle w:val="OptionName"/>
      </w:pPr>
      <w:r>
        <w:t>-k</w:t>
      </w:r>
      <w:r>
        <w:br/>
        <w:t>--keep</w:t>
      </w:r>
    </w:p>
    <w:p w14:paraId="66B1FCC4" w14:textId="77777777" w:rsidR="006B3DED" w:rsidRDefault="006B3DED" w:rsidP="006B3DED">
      <w:pPr>
        <w:pStyle w:val="OptionDescription"/>
      </w:pPr>
      <w:r>
        <w:t>Keep existing file (abort if the specified file already exists). By default, existing files are overwritten.</w:t>
      </w:r>
    </w:p>
    <w:p w14:paraId="3B8AFC20" w14:textId="77777777" w:rsidR="00832EDA" w:rsidRDefault="00832EDA" w:rsidP="00832EDA">
      <w:pPr>
        <w:pStyle w:val="OptionName"/>
      </w:pPr>
      <w:r>
        <w:t xml:space="preserve">--max-duration </w:t>
      </w:r>
      <w:r w:rsidRPr="002B759F">
        <w:rPr>
          <w:b w:val="0"/>
          <w:i/>
        </w:rPr>
        <w:t>value</w:t>
      </w:r>
    </w:p>
    <w:p w14:paraId="5DF72912" w14:textId="77777777" w:rsidR="00832EDA" w:rsidRDefault="00832EDA" w:rsidP="00832EDA">
      <w:pPr>
        <w:pStyle w:val="OptionDescription"/>
      </w:pPr>
      <w:r>
        <w:t>Specify a maximum duration in seconds during which an output file is written. After the specified duration, the output file is closed and another one is created. This is a wall-clock processing duration, not a transport stream playout duration.</w:t>
      </w:r>
    </w:p>
    <w:p w14:paraId="6DEF8262" w14:textId="77777777" w:rsidR="00832EDA" w:rsidRDefault="00832EDA" w:rsidP="00832EDA">
      <w:pPr>
        <w:pStyle w:val="OptionDescription"/>
      </w:pPr>
      <w:r>
        <w:t>A timestamp is automatically added to the name part so that successive output files receive distinct names.</w:t>
      </w:r>
    </w:p>
    <w:p w14:paraId="1869EA8E" w14:textId="77777777" w:rsidR="00832EDA" w:rsidRDefault="00832EDA" w:rsidP="00832EDA">
      <w:pPr>
        <w:pStyle w:val="OptionDescription"/>
      </w:pPr>
      <w:r>
        <w:t xml:space="preserve">Example: if the specified file name is </w:t>
      </w:r>
      <w:r w:rsidRPr="002B759F">
        <w:rPr>
          <w:rStyle w:val="Codeintext"/>
        </w:rPr>
        <w:t>foo.ts</w:t>
      </w:r>
      <w:r>
        <w:t xml:space="preserve">, the various files are named </w:t>
      </w:r>
      <w:r w:rsidRPr="002B759F">
        <w:rPr>
          <w:rStyle w:val="Codeintext"/>
        </w:rPr>
        <w:t>foo-</w:t>
      </w:r>
      <w:r w:rsidRPr="002B759F">
        <w:rPr>
          <w:rStyle w:val="Codeintext"/>
          <w:i/>
        </w:rPr>
        <w:t>YYYYMMDD</w:t>
      </w:r>
      <w:r w:rsidRPr="002B759F">
        <w:rPr>
          <w:rStyle w:val="Codeintext"/>
        </w:rPr>
        <w:t>-</w:t>
      </w:r>
      <w:r w:rsidRPr="002B759F">
        <w:rPr>
          <w:rStyle w:val="Codeintext"/>
          <w:i/>
        </w:rPr>
        <w:t>hhmmss</w:t>
      </w:r>
      <w:r w:rsidRPr="002B759F">
        <w:rPr>
          <w:rStyle w:val="Codeintext"/>
        </w:rPr>
        <w:t>.ts</w:t>
      </w:r>
      <w:r>
        <w:t>.</w:t>
      </w:r>
    </w:p>
    <w:p w14:paraId="3258144A" w14:textId="77777777" w:rsidR="00832EDA" w:rsidRDefault="00832EDA" w:rsidP="00832EDA">
      <w:pPr>
        <w:pStyle w:val="OptionDescription"/>
      </w:pPr>
      <w:r>
        <w:t xml:space="preserve">The options </w:t>
      </w:r>
      <w:r w:rsidRPr="001767F8">
        <w:rPr>
          <w:rStyle w:val="Codeintext"/>
        </w:rPr>
        <w:t>--max-duration</w:t>
      </w:r>
      <w:r>
        <w:t xml:space="preserve"> and </w:t>
      </w:r>
      <w:r w:rsidRPr="001767F8">
        <w:rPr>
          <w:rStyle w:val="Codeintext"/>
        </w:rPr>
        <w:t>--max-size</w:t>
      </w:r>
      <w:r>
        <w:t xml:space="preserve"> are mutually exclusive.</w:t>
      </w:r>
    </w:p>
    <w:p w14:paraId="2DF94962" w14:textId="77777777" w:rsidR="00390C66" w:rsidRPr="00390C66" w:rsidRDefault="00390C66" w:rsidP="00390C66">
      <w:pPr>
        <w:pStyle w:val="OptionName"/>
        <w:rPr>
          <w:rFonts w:cs="Times New Roman"/>
        </w:rPr>
      </w:pPr>
      <w:r w:rsidRPr="00390C66">
        <w:rPr>
          <w:lang w:eastAsia="fr-FR"/>
        </w:rPr>
        <w:t>--max-files value</w:t>
      </w:r>
    </w:p>
    <w:p w14:paraId="4F8102C0" w14:textId="77777777" w:rsidR="00390C66" w:rsidRPr="00390C66" w:rsidRDefault="00390C66" w:rsidP="00390C66">
      <w:pPr>
        <w:pStyle w:val="OptionDescription"/>
        <w:rPr>
          <w:lang w:val="en-US" w:eastAsia="fr-FR"/>
        </w:rPr>
      </w:pPr>
      <w:r w:rsidRPr="00390C66">
        <w:rPr>
          <w:lang w:val="en-US" w:eastAsia="fr-FR"/>
        </w:rPr>
        <w:t xml:space="preserve">With </w:t>
      </w:r>
      <w:r w:rsidRPr="00390C66">
        <w:rPr>
          <w:rStyle w:val="Codeintext"/>
          <w:lang w:val="en-US"/>
        </w:rPr>
        <w:t>--max-duration</w:t>
      </w:r>
      <w:r w:rsidRPr="00390C66">
        <w:rPr>
          <w:lang w:val="en-US" w:eastAsia="fr-FR"/>
        </w:rPr>
        <w:t xml:space="preserve"> or </w:t>
      </w:r>
      <w:r w:rsidRPr="00390C66">
        <w:rPr>
          <w:rStyle w:val="Codeintext"/>
          <w:lang w:val="en-US"/>
        </w:rPr>
        <w:t>--max-size</w:t>
      </w:r>
      <w:r w:rsidRPr="00390C66">
        <w:rPr>
          <w:lang w:val="en-US" w:eastAsia="fr-FR"/>
        </w:rPr>
        <w:t>, specify a maximum number of files. When the number of created files exceeds the specified number, the oldest files are deleted.</w:t>
      </w:r>
    </w:p>
    <w:p w14:paraId="23536AE6" w14:textId="77777777" w:rsidR="00390C66" w:rsidRPr="00390C66" w:rsidRDefault="00390C66" w:rsidP="00390C66">
      <w:pPr>
        <w:pStyle w:val="OptionDescription"/>
        <w:rPr>
          <w:color w:val="F8F8F8"/>
          <w:lang w:val="en-US" w:eastAsia="fr-FR"/>
        </w:rPr>
      </w:pPr>
      <w:r w:rsidRPr="00390C66">
        <w:rPr>
          <w:lang w:val="en-US" w:eastAsia="fr-FR"/>
        </w:rPr>
        <w:t>By default, all created files are kept.</w:t>
      </w:r>
    </w:p>
    <w:p w14:paraId="780F3864" w14:textId="77777777" w:rsidR="00832EDA" w:rsidRDefault="00832EDA" w:rsidP="00832EDA">
      <w:pPr>
        <w:pStyle w:val="OptionName"/>
      </w:pPr>
      <w:r>
        <w:t xml:space="preserve">--max-retry </w:t>
      </w:r>
      <w:r w:rsidRPr="003C3D5E">
        <w:rPr>
          <w:b w:val="0"/>
          <w:i/>
        </w:rPr>
        <w:t>value</w:t>
      </w:r>
    </w:p>
    <w:p w14:paraId="7AF3488A" w14:textId="77777777" w:rsidR="00832EDA" w:rsidRDefault="00832EDA" w:rsidP="00832EDA">
      <w:pPr>
        <w:pStyle w:val="OptionDescription"/>
      </w:pPr>
      <w:r>
        <w:t xml:space="preserve">With </w:t>
      </w:r>
      <w:r w:rsidRPr="00CE6802">
        <w:rPr>
          <w:rStyle w:val="Codeintext"/>
        </w:rPr>
        <w:t>--reopen-on-error</w:t>
      </w:r>
      <w:r>
        <w:t>, specify the maximum number of times the file is reopened on error.</w:t>
      </w:r>
    </w:p>
    <w:p w14:paraId="6232CBD8" w14:textId="77777777" w:rsidR="00832EDA" w:rsidRDefault="00832EDA" w:rsidP="00832EDA">
      <w:pPr>
        <w:pStyle w:val="OptionDescription"/>
      </w:pPr>
      <w:r>
        <w:lastRenderedPageBreak/>
        <w:t>By default, the file is indefinitely reopened.</w:t>
      </w:r>
    </w:p>
    <w:p w14:paraId="51C30518" w14:textId="77777777" w:rsidR="00832EDA" w:rsidRDefault="00832EDA" w:rsidP="00832EDA">
      <w:pPr>
        <w:pStyle w:val="OptionName"/>
      </w:pPr>
      <w:r>
        <w:t xml:space="preserve">--max-size </w:t>
      </w:r>
      <w:r w:rsidRPr="00F023D4">
        <w:rPr>
          <w:b w:val="0"/>
          <w:i/>
        </w:rPr>
        <w:t>value</w:t>
      </w:r>
    </w:p>
    <w:p w14:paraId="41A74B93" w14:textId="77777777" w:rsidR="00832EDA" w:rsidRDefault="00832EDA" w:rsidP="00832EDA">
      <w:pPr>
        <w:pStyle w:val="OptionDescription"/>
      </w:pPr>
      <w:r>
        <w:t>Specify a maximum size in bytes for the output files. When an output file grows beyond the specified limit, it is closed and another one is created.</w:t>
      </w:r>
    </w:p>
    <w:p w14:paraId="4A0B28C8" w14:textId="77777777" w:rsidR="00832EDA" w:rsidRDefault="00832EDA" w:rsidP="00832EDA">
      <w:pPr>
        <w:pStyle w:val="OptionDescription"/>
      </w:pPr>
      <w:r>
        <w:t>The size limit is not exactly enforced. When a group of packets is written in one single write operation, there is no attempt to split the file at the exact specified size. The file is closed and the next one is opened after all packets are written in that single write operation.</w:t>
      </w:r>
    </w:p>
    <w:p w14:paraId="29286D74" w14:textId="77777777" w:rsidR="00832EDA" w:rsidRDefault="00832EDA" w:rsidP="00832EDA">
      <w:pPr>
        <w:pStyle w:val="OptionDescription"/>
      </w:pPr>
      <w:r>
        <w:t>A number is automatically added to the name part so that successive output files receive distinct names.</w:t>
      </w:r>
    </w:p>
    <w:p w14:paraId="0EFBCB18" w14:textId="77777777" w:rsidR="00832EDA" w:rsidRDefault="00832EDA" w:rsidP="00832EDA">
      <w:pPr>
        <w:pStyle w:val="OptionDescription"/>
      </w:pPr>
      <w:r>
        <w:t xml:space="preserve">Example: if the specified file name is </w:t>
      </w:r>
      <w:r w:rsidRPr="00F023D4">
        <w:rPr>
          <w:rStyle w:val="Codeintext"/>
        </w:rPr>
        <w:t>foo.ts</w:t>
      </w:r>
      <w:r>
        <w:t xml:space="preserve">, the various files are named </w:t>
      </w:r>
      <w:r w:rsidRPr="00F023D4">
        <w:rPr>
          <w:rStyle w:val="Codeintext"/>
        </w:rPr>
        <w:t>foo-000000.ts</w:t>
      </w:r>
      <w:r>
        <w:t xml:space="preserve">, </w:t>
      </w:r>
      <w:r w:rsidRPr="00F023D4">
        <w:rPr>
          <w:rStyle w:val="Codeintext"/>
        </w:rPr>
        <w:t>foo-000001.ts</w:t>
      </w:r>
      <w:r>
        <w:t>, etc.</w:t>
      </w:r>
    </w:p>
    <w:p w14:paraId="6CAB03ED" w14:textId="77777777" w:rsidR="00832EDA" w:rsidRDefault="00832EDA" w:rsidP="00832EDA">
      <w:pPr>
        <w:pStyle w:val="OptionDescription"/>
      </w:pPr>
      <w:r>
        <w:t>If the specified template already contains trailing digits, this unmodified name is used for the first file. Then, the integer part is incremented.</w:t>
      </w:r>
    </w:p>
    <w:p w14:paraId="77C27B61" w14:textId="77777777" w:rsidR="00832EDA" w:rsidRDefault="00832EDA" w:rsidP="00832EDA">
      <w:pPr>
        <w:pStyle w:val="OptionDescription"/>
      </w:pPr>
      <w:r>
        <w:t xml:space="preserve">Example: if the specified file name is </w:t>
      </w:r>
      <w:r w:rsidRPr="00F023D4">
        <w:rPr>
          <w:rStyle w:val="Codeintext"/>
        </w:rPr>
        <w:t>foo-027.ts</w:t>
      </w:r>
      <w:r>
        <w:t xml:space="preserve">, the various files are named </w:t>
      </w:r>
      <w:r w:rsidRPr="00F023D4">
        <w:rPr>
          <w:rStyle w:val="Codeintext"/>
        </w:rPr>
        <w:t>foo-027.ts</w:t>
      </w:r>
      <w:r>
        <w:t xml:space="preserve">, </w:t>
      </w:r>
      <w:r w:rsidRPr="00F023D4">
        <w:rPr>
          <w:rStyle w:val="Codeintext"/>
        </w:rPr>
        <w:t>foo-028.ts</w:t>
      </w:r>
      <w:r>
        <w:t>, etc.</w:t>
      </w:r>
    </w:p>
    <w:p w14:paraId="7B0421CF" w14:textId="77777777" w:rsidR="00832EDA" w:rsidRDefault="00832EDA" w:rsidP="00832EDA">
      <w:pPr>
        <w:pStyle w:val="OptionDescription"/>
      </w:pPr>
      <w:r>
        <w:t xml:space="preserve">The options </w:t>
      </w:r>
      <w:r w:rsidRPr="001767F8">
        <w:rPr>
          <w:rStyle w:val="Codeintext"/>
        </w:rPr>
        <w:t>--max-duration</w:t>
      </w:r>
      <w:r>
        <w:t xml:space="preserve"> and </w:t>
      </w:r>
      <w:r w:rsidRPr="001767F8">
        <w:rPr>
          <w:rStyle w:val="Codeintext"/>
        </w:rPr>
        <w:t>--max-size</w:t>
      </w:r>
      <w:r>
        <w:t xml:space="preserve"> are mutually exclusive.</w:t>
      </w:r>
    </w:p>
    <w:p w14:paraId="6891FFDA" w14:textId="77777777" w:rsidR="00832EDA" w:rsidRDefault="00832EDA" w:rsidP="00832EDA">
      <w:pPr>
        <w:pStyle w:val="OptionName"/>
      </w:pPr>
      <w:r>
        <w:t>-r</w:t>
      </w:r>
      <w:r>
        <w:br/>
        <w:t>--reopen-on-error</w:t>
      </w:r>
    </w:p>
    <w:p w14:paraId="44113F90" w14:textId="77777777" w:rsidR="00832EDA" w:rsidRDefault="00832EDA" w:rsidP="00832EDA">
      <w:pPr>
        <w:pStyle w:val="OptionDescription"/>
      </w:pPr>
      <w:r>
        <w:t>In case of write error, close the file and try to reopen it several times. After a write error, attempt to reopen or recreate the file immediately. Then, in case of open error, periodically retry to open the file.</w:t>
      </w:r>
    </w:p>
    <w:p w14:paraId="64C04A55" w14:textId="77777777" w:rsidR="00832EDA" w:rsidRDefault="00832EDA" w:rsidP="00832EDA">
      <w:pPr>
        <w:pStyle w:val="OptionDescription"/>
      </w:pPr>
      <w:r>
        <w:t xml:space="preserve">See also options </w:t>
      </w:r>
      <w:r w:rsidRPr="00CE6802">
        <w:rPr>
          <w:rStyle w:val="Codeintext"/>
        </w:rPr>
        <w:t>--retry-interval</w:t>
      </w:r>
      <w:r>
        <w:t xml:space="preserve"> and </w:t>
      </w:r>
      <w:r w:rsidRPr="00CE6802">
        <w:rPr>
          <w:rStyle w:val="Codeintext"/>
        </w:rPr>
        <w:t>--max-retry</w:t>
      </w:r>
      <w:r>
        <w:t>.</w:t>
      </w:r>
    </w:p>
    <w:p w14:paraId="3FF0829C" w14:textId="77777777" w:rsidR="00832EDA" w:rsidRDefault="00832EDA" w:rsidP="00832EDA">
      <w:pPr>
        <w:pStyle w:val="OptionName"/>
      </w:pPr>
      <w:r>
        <w:t xml:space="preserve">--retry-interval </w:t>
      </w:r>
      <w:r w:rsidRPr="003C3D5E">
        <w:rPr>
          <w:b w:val="0"/>
          <w:i/>
        </w:rPr>
        <w:t>milliseconds</w:t>
      </w:r>
    </w:p>
    <w:p w14:paraId="08CF6B73" w14:textId="77777777" w:rsidR="00832EDA" w:rsidRDefault="00832EDA" w:rsidP="00832EDA">
      <w:pPr>
        <w:pStyle w:val="OptionDescription"/>
      </w:pPr>
      <w:r>
        <w:t xml:space="preserve">With </w:t>
      </w:r>
      <w:r w:rsidRPr="00CE6802">
        <w:rPr>
          <w:rStyle w:val="Codeintext"/>
        </w:rPr>
        <w:t>--reopen-on-error</w:t>
      </w:r>
      <w:r>
        <w:t>, specify the number of milliseconds to wait before attempting to reopen the file after a failure.</w:t>
      </w:r>
    </w:p>
    <w:p w14:paraId="1859C6EA" w14:textId="77777777" w:rsidR="00832EDA" w:rsidRDefault="00832EDA" w:rsidP="00832EDA">
      <w:pPr>
        <w:pStyle w:val="OptionDescription"/>
      </w:pPr>
      <w:r>
        <w:t>The default is 2000 milliseconds.</w:t>
      </w:r>
    </w:p>
    <w:p w14:paraId="553AD839" w14:textId="77777777" w:rsidR="006422A0" w:rsidRPr="00CF0FFB" w:rsidRDefault="006422A0" w:rsidP="006422A0">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D85E78F" w14:textId="77777777" w:rsidR="006422A0" w:rsidRPr="00CF0FFB" w:rsidRDefault="006422A0" w:rsidP="006422A0">
      <w:pPr>
        <w:ind w:left="284"/>
        <w:rPr>
          <w:lang w:val="en-GB"/>
        </w:rPr>
      </w:pPr>
      <w:r w:rsidRPr="00CF0FFB">
        <w:rPr>
          <w:lang w:val="en-GB"/>
        </w:rPr>
        <w:t>The following options are implicitly defined in all packet processing plugins.</w:t>
      </w:r>
    </w:p>
    <w:p w14:paraId="25114586" w14:textId="77777777" w:rsidR="006422A0" w:rsidRDefault="006422A0" w:rsidP="006422A0">
      <w:pPr>
        <w:pStyle w:val="OptionName"/>
      </w:pPr>
      <w:r>
        <w:t>--help</w:t>
      </w:r>
    </w:p>
    <w:p w14:paraId="22A4E0BA" w14:textId="77777777" w:rsidR="006422A0" w:rsidRDefault="006422A0" w:rsidP="006422A0">
      <w:pPr>
        <w:pStyle w:val="OptionDescription"/>
      </w:pPr>
      <w:r>
        <w:t>Display this help text.</w:t>
      </w:r>
    </w:p>
    <w:p w14:paraId="2A4DF825" w14:textId="77777777" w:rsidR="006422A0" w:rsidRDefault="006422A0" w:rsidP="006422A0">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C355C3E" w14:textId="77777777" w:rsidR="006422A0" w:rsidRDefault="006422A0" w:rsidP="006422A0">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76205DDC" w14:textId="77777777" w:rsidR="006422A0" w:rsidRDefault="006422A0" w:rsidP="006422A0">
      <w:pPr>
        <w:pStyle w:val="OptionDescription"/>
      </w:pPr>
      <w:r>
        <w:rPr>
          <w:lang w:eastAsia="fr-FR"/>
        </w:rPr>
        <w:t xml:space="preserve">Several </w:t>
      </w:r>
      <w:r w:rsidRPr="00CE6802">
        <w:rPr>
          <w:rStyle w:val="Codeintext"/>
        </w:rPr>
        <w:t>--only-label</w:t>
      </w:r>
      <w:r>
        <w:rPr>
          <w:lang w:eastAsia="fr-FR"/>
        </w:rPr>
        <w:t xml:space="preserve"> options may be specified.</w:t>
      </w:r>
    </w:p>
    <w:p w14:paraId="52BDA89F" w14:textId="77777777" w:rsidR="009A5DE3" w:rsidRDefault="009A5DE3" w:rsidP="00A545B1">
      <w:pPr>
        <w:pStyle w:val="ReferenceSectionTitle"/>
      </w:pPr>
      <w:bookmarkStart w:id="307" w:name="_Toc153438649"/>
      <w:r>
        <w:lastRenderedPageBreak/>
        <w:t>filter</w:t>
      </w:r>
      <w:bookmarkEnd w:id="304"/>
      <w:bookmarkEnd w:id="305"/>
      <w:bookmarkEnd w:id="307"/>
    </w:p>
    <w:p w14:paraId="50FAC496" w14:textId="77777777" w:rsidR="009A5DE3" w:rsidRPr="00A65DA4" w:rsidRDefault="003803DE" w:rsidP="00E233F7">
      <w:pPr>
        <w:pStyle w:val="UsageTitle"/>
      </w:pPr>
      <w:r>
        <w:t>General-p</w:t>
      </w:r>
      <w:r w:rsidR="009A5DE3" w:rsidRPr="00A65DA4">
        <w:t xml:space="preserve">urpose </w:t>
      </w:r>
      <w:r>
        <w:t>p</w:t>
      </w:r>
      <w:r w:rsidR="009A5DE3" w:rsidRPr="00A65DA4">
        <w:t xml:space="preserve">acket </w:t>
      </w:r>
      <w:r>
        <w:t>f</w:t>
      </w:r>
      <w:r w:rsidR="009A5DE3">
        <w:t>ilter</w:t>
      </w:r>
    </w:p>
    <w:p w14:paraId="3F548CC1" w14:textId="1BEE653B" w:rsidR="009A5DE3" w:rsidRDefault="009A5DE3" w:rsidP="009A5DE3">
      <w:pPr>
        <w:rPr>
          <w:lang w:val="en-GB"/>
        </w:rPr>
      </w:pPr>
      <w:r>
        <w:rPr>
          <w:lang w:val="en-GB"/>
        </w:rPr>
        <w:t xml:space="preserve">This plugin filters TS packets according to various conditions. When a packet meets at least one of the specified </w:t>
      </w:r>
      <w:r w:rsidR="004A25CF">
        <w:rPr>
          <w:lang w:val="en-GB"/>
        </w:rPr>
        <w:t>conditions</w:t>
      </w:r>
      <w:r>
        <w:rPr>
          <w:lang w:val="en-GB"/>
        </w:rPr>
        <w:t>, it is passed to the next packet in the chain. Otherwise, it is dropped.</w:t>
      </w:r>
    </w:p>
    <w:p w14:paraId="29A88EEC" w14:textId="77777777" w:rsidR="009A5DE3" w:rsidRDefault="009A5DE3" w:rsidP="009A5DE3">
      <w:pPr>
        <w:rPr>
          <w:lang w:val="en-GB"/>
        </w:rPr>
      </w:pPr>
      <w:r>
        <w:rPr>
          <w:lang w:val="en-GB"/>
        </w:rPr>
        <w:t>To filter packets which meets several simultaneous conditions (“and” instead of “or”), simply chain several filter plugins on the command line.</w:t>
      </w:r>
    </w:p>
    <w:p w14:paraId="427FC029" w14:textId="66C08237" w:rsidR="00881359" w:rsidRPr="00881359" w:rsidRDefault="00881359" w:rsidP="009A5DE3">
      <w:pPr>
        <w:rPr>
          <w:lang w:val="en-GB"/>
        </w:rPr>
      </w:pPr>
      <w:r>
        <w:rPr>
          <w:lang w:val="en-GB"/>
        </w:rPr>
        <w:t>Some specific options (</w:t>
      </w:r>
      <w:r w:rsidRPr="00881359">
        <w:rPr>
          <w:rStyle w:val="Codeintext"/>
        </w:rPr>
        <w:t>--set- label</w:t>
      </w:r>
      <w:r>
        <w:rPr>
          <w:lang w:val="en-GB"/>
        </w:rPr>
        <w:t xml:space="preserve">, </w:t>
      </w:r>
      <w:r w:rsidRPr="00881359">
        <w:rPr>
          <w:rStyle w:val="Codeintext"/>
        </w:rPr>
        <w:t>--reset- label</w:t>
      </w:r>
      <w:r>
        <w:rPr>
          <w:lang w:val="en-GB"/>
        </w:rPr>
        <w:t xml:space="preserve">, </w:t>
      </w:r>
      <w:r w:rsidRPr="00881359">
        <w:rPr>
          <w:rStyle w:val="Codeintext"/>
        </w:rPr>
        <w:t>--set-permanent-label</w:t>
      </w:r>
      <w:r>
        <w:rPr>
          <w:lang w:val="en-GB"/>
        </w:rPr>
        <w:t xml:space="preserve">, </w:t>
      </w:r>
      <w:r w:rsidRPr="00881359">
        <w:rPr>
          <w:rStyle w:val="Codeintext"/>
        </w:rPr>
        <w:t>--reset-permanent-label</w:t>
      </w:r>
      <w:r>
        <w:rPr>
          <w:lang w:val="en-GB"/>
        </w:rPr>
        <w:t xml:space="preserve">) do not drop unfiltered packets. </w:t>
      </w:r>
      <w:r w:rsidR="004A25CF">
        <w:rPr>
          <w:lang w:val="en-GB"/>
        </w:rPr>
        <w:t>Instead,</w:t>
      </w:r>
      <w:r>
        <w:rPr>
          <w:lang w:val="en-GB"/>
        </w:rPr>
        <w:t xml:space="preserve"> these options set or reset labels on the filtered packets. This is a way to mark selected packets in the stream with specific labels. The marked packets can then be selectively processed by another plugin using the options </w:t>
      </w:r>
      <w:r w:rsidRPr="00881359">
        <w:rPr>
          <w:rStyle w:val="Codeintext"/>
        </w:rPr>
        <w:t>--only-label</w:t>
      </w:r>
      <w:r>
        <w:rPr>
          <w:lang w:val="en-GB"/>
        </w:rPr>
        <w:t xml:space="preserve">. See the reference section of </w:t>
      </w:r>
      <w:r w:rsidRPr="00881359">
        <w:rPr>
          <w:rStyle w:val="Codeintext"/>
        </w:rPr>
        <w:t>tsp</w:t>
      </w:r>
      <w:r>
        <w:rPr>
          <w:lang w:val="en-GB"/>
        </w:rPr>
        <w:t xml:space="preserve"> in chapter </w:t>
      </w:r>
      <w:r>
        <w:rPr>
          <w:lang w:val="en-GB"/>
        </w:rPr>
        <w:fldChar w:fldCharType="begin"/>
      </w:r>
      <w:r>
        <w:rPr>
          <w:lang w:val="en-GB"/>
        </w:rPr>
        <w:instrText xml:space="preserve"> REF _Ref71635556 \r \h </w:instrText>
      </w:r>
      <w:r>
        <w:rPr>
          <w:lang w:val="en-GB"/>
        </w:rPr>
      </w:r>
      <w:r>
        <w:rPr>
          <w:lang w:val="en-GB"/>
        </w:rPr>
        <w:fldChar w:fldCharType="separate"/>
      </w:r>
      <w:r w:rsidR="001F1E35">
        <w:rPr>
          <w:lang w:val="en-GB"/>
        </w:rPr>
        <w:t>3</w:t>
      </w:r>
      <w:r>
        <w:rPr>
          <w:lang w:val="en-GB"/>
        </w:rPr>
        <w:fldChar w:fldCharType="end"/>
      </w:r>
      <w:r>
        <w:rPr>
          <w:lang w:val="en-GB"/>
        </w:rPr>
        <w:t xml:space="preserve"> for more details on </w:t>
      </w:r>
      <w:r>
        <w:rPr>
          <w:i/>
          <w:lang w:val="en-GB"/>
        </w:rPr>
        <w:t>packet labelling</w:t>
      </w:r>
      <w:r>
        <w:rPr>
          <w:lang w:val="en-GB"/>
        </w:rPr>
        <w:t>.</w:t>
      </w:r>
    </w:p>
    <w:p w14:paraId="39FBC939" w14:textId="77777777" w:rsidR="009A5DE3" w:rsidRDefault="00BD19C2" w:rsidP="00E233F7">
      <w:pPr>
        <w:pStyle w:val="UsageTitle"/>
      </w:pPr>
      <w:r>
        <w:t>Usage</w:t>
      </w:r>
    </w:p>
    <w:p w14:paraId="0B6371DE" w14:textId="77777777" w:rsidR="009A5DE3" w:rsidRDefault="009A5DE3" w:rsidP="009A5DE3">
      <w:pPr>
        <w:pStyle w:val="UsageSyntax"/>
      </w:pPr>
      <w:r>
        <w:t>tsp -P filter [</w:t>
      </w:r>
      <w:r>
        <w:rPr>
          <w:i/>
          <w:iCs/>
        </w:rPr>
        <w:t>options</w:t>
      </w:r>
      <w:r>
        <w:t>]</w:t>
      </w:r>
    </w:p>
    <w:p w14:paraId="0114032E" w14:textId="77777777" w:rsidR="009A5DE3" w:rsidRPr="0010024C" w:rsidRDefault="00BD19C2" w:rsidP="00E233F7">
      <w:pPr>
        <w:pStyle w:val="UsageTitle"/>
        <w:rPr>
          <w:lang w:val="en-US"/>
        </w:rPr>
      </w:pPr>
      <w:r>
        <w:rPr>
          <w:lang w:val="en-US"/>
        </w:rPr>
        <w:t>Options</w:t>
      </w:r>
    </w:p>
    <w:p w14:paraId="77CAB1A8" w14:textId="77777777" w:rsidR="00747CC7" w:rsidRDefault="00747CC7" w:rsidP="00747CC7">
      <w:pPr>
        <w:pStyle w:val="OptionName"/>
      </w:pPr>
      <w:r>
        <w:t>--adaptation-field</w:t>
      </w:r>
    </w:p>
    <w:p w14:paraId="360E71D8" w14:textId="77777777" w:rsidR="00747CC7" w:rsidRDefault="00747CC7" w:rsidP="00747CC7">
      <w:pPr>
        <w:pStyle w:val="OptionDescription"/>
      </w:pPr>
      <w:r>
        <w:t>Select packets with an adaptation field.</w:t>
      </w:r>
    </w:p>
    <w:p w14:paraId="63323B91" w14:textId="77777777" w:rsidR="00254183" w:rsidRDefault="00254183" w:rsidP="00254183">
      <w:pPr>
        <w:pStyle w:val="OptionName"/>
      </w:pPr>
      <w:r>
        <w:t xml:space="preserve">--after-packets </w:t>
      </w:r>
      <w:r w:rsidRPr="00254183">
        <w:rPr>
          <w:b w:val="0"/>
          <w:i/>
        </w:rPr>
        <w:t>count</w:t>
      </w:r>
    </w:p>
    <w:p w14:paraId="19240A30" w14:textId="56329D5F" w:rsidR="00254183" w:rsidRDefault="00254183" w:rsidP="00254183">
      <w:pPr>
        <w:pStyle w:val="OptionDescription"/>
      </w:pPr>
      <w:r>
        <w:t xml:space="preserve">Let the </w:t>
      </w:r>
      <w:r w:rsidR="001D6CCD">
        <w:t>specified number of</w:t>
      </w:r>
      <w:r>
        <w:t xml:space="preserve"> packets pass transparently without filtering. Start to apply the filtering criteria after that number of packets.</w:t>
      </w:r>
    </w:p>
    <w:p w14:paraId="16A7851E" w14:textId="77777777" w:rsidR="00CD1B2C" w:rsidRDefault="00CD1B2C" w:rsidP="00CD1B2C">
      <w:pPr>
        <w:pStyle w:val="OptionName"/>
      </w:pPr>
      <w:r>
        <w:t>--audio</w:t>
      </w:r>
    </w:p>
    <w:p w14:paraId="33AA93C9" w14:textId="77777777" w:rsidR="00CD1B2C" w:rsidRDefault="00CD1B2C" w:rsidP="00CD1B2C">
      <w:pPr>
        <w:pStyle w:val="OptionDescription"/>
      </w:pPr>
      <w:r>
        <w:t>Select packets from an audio PID.</w:t>
      </w:r>
    </w:p>
    <w:p w14:paraId="31F44F3A" w14:textId="77777777" w:rsidR="009A5DE3" w:rsidRDefault="009A5DE3" w:rsidP="009A5DE3">
      <w:pPr>
        <w:pStyle w:val="OptionName"/>
      </w:pPr>
      <w:r>
        <w:t>-c</w:t>
      </w:r>
      <w:r>
        <w:br/>
        <w:t>--clear</w:t>
      </w:r>
    </w:p>
    <w:p w14:paraId="0490294F" w14:textId="77777777" w:rsidR="009A5DE3" w:rsidRDefault="009A5DE3" w:rsidP="009A5DE3">
      <w:pPr>
        <w:pStyle w:val="OptionDescription"/>
      </w:pPr>
      <w:r>
        <w:t>Select clear (unscr</w:t>
      </w:r>
      <w:r w:rsidR="003803DE">
        <w:t xml:space="preserve">ambled) packets. Equivalent to </w:t>
      </w:r>
      <w:r w:rsidRPr="003803DE">
        <w:rPr>
          <w:rStyle w:val="Codeintext"/>
        </w:rPr>
        <w:t>--scrambling-control 0</w:t>
      </w:r>
      <w:r>
        <w:t>.</w:t>
      </w:r>
    </w:p>
    <w:p w14:paraId="298D68E2" w14:textId="77777777" w:rsidR="00C756C1" w:rsidRDefault="00C756C1" w:rsidP="00C756C1">
      <w:pPr>
        <w:pStyle w:val="OptionName"/>
      </w:pPr>
      <w:r>
        <w:t>--codec</w:t>
      </w:r>
      <w:r w:rsidR="00CD1B2C">
        <w:t xml:space="preserve"> </w:t>
      </w:r>
      <w:r w:rsidRPr="00C756C1">
        <w:rPr>
          <w:b w:val="0"/>
          <w:i/>
        </w:rPr>
        <w:t>name</w:t>
      </w:r>
    </w:p>
    <w:p w14:paraId="30FD6DE2" w14:textId="77777777" w:rsidR="00CD1B2C" w:rsidRDefault="00CD1B2C" w:rsidP="00CD1B2C">
      <w:pPr>
        <w:pStyle w:val="OptionDescription"/>
      </w:pPr>
      <w:r>
        <w:t>Select packets from PID's which were encoded with the specified codec format.</w:t>
      </w:r>
    </w:p>
    <w:p w14:paraId="056D5165" w14:textId="57DE2FCF" w:rsidR="00C756C1" w:rsidRDefault="00D31A92" w:rsidP="00C756C1">
      <w:pPr>
        <w:pStyle w:val="OptionDescription"/>
      </w:pPr>
      <w:r>
        <w:t>The name mu</w:t>
      </w:r>
      <w:r w:rsidR="00C756C1">
        <w:t xml:space="preserve">st be one of </w:t>
      </w:r>
      <w:r w:rsidR="00C756C1" w:rsidRPr="00C756C1">
        <w:rPr>
          <w:rStyle w:val="Codeintext"/>
        </w:rPr>
        <w:t>AAC</w:t>
      </w:r>
      <w:r w:rsidR="00C756C1">
        <w:t xml:space="preserve">, </w:t>
      </w:r>
      <w:r w:rsidR="00C756C1" w:rsidRPr="00C756C1">
        <w:rPr>
          <w:rStyle w:val="Codeintext"/>
        </w:rPr>
        <w:t>AC3</w:t>
      </w:r>
      <w:r w:rsidR="00C756C1">
        <w:t xml:space="preserve">, </w:t>
      </w:r>
      <w:r w:rsidR="00C756C1" w:rsidRPr="00C756C1">
        <w:rPr>
          <w:rStyle w:val="Codeintext"/>
        </w:rPr>
        <w:t>AC4</w:t>
      </w:r>
      <w:r w:rsidR="00C756C1">
        <w:t xml:space="preserve">, </w:t>
      </w:r>
      <w:r w:rsidR="00C756C1" w:rsidRPr="00C756C1">
        <w:rPr>
          <w:rStyle w:val="Codeintext"/>
        </w:rPr>
        <w:t>AV1</w:t>
      </w:r>
      <w:r w:rsidR="00C756C1">
        <w:t xml:space="preserve">, </w:t>
      </w:r>
      <w:r w:rsidR="00C756C1" w:rsidRPr="00C756C1">
        <w:rPr>
          <w:rStyle w:val="Codeintext"/>
        </w:rPr>
        <w:t>AVC</w:t>
      </w:r>
      <w:r w:rsidR="00C756C1">
        <w:t>,</w:t>
      </w:r>
      <w:r w:rsidR="00BD33E3">
        <w:t xml:space="preserve"> </w:t>
      </w:r>
      <w:r w:rsidR="00BD33E3" w:rsidRPr="00BD33E3">
        <w:rPr>
          <w:rStyle w:val="Codeintext"/>
        </w:rPr>
        <w:t>AVS3</w:t>
      </w:r>
      <w:r w:rsidR="00BD33E3">
        <w:t>,</w:t>
      </w:r>
      <w:r w:rsidR="00C756C1">
        <w:t xml:space="preserve"> </w:t>
      </w:r>
      <w:r w:rsidR="00C756C1" w:rsidRPr="00C756C1">
        <w:rPr>
          <w:rStyle w:val="Codeintext"/>
        </w:rPr>
        <w:t>DTS</w:t>
      </w:r>
      <w:r w:rsidR="00C756C1">
        <w:t xml:space="preserve">, </w:t>
      </w:r>
      <w:r w:rsidR="00C756C1" w:rsidRPr="00C756C1">
        <w:rPr>
          <w:rStyle w:val="Codeintext"/>
        </w:rPr>
        <w:t>DTSHD</w:t>
      </w:r>
      <w:r w:rsidR="00C756C1">
        <w:t xml:space="preserve">, </w:t>
      </w:r>
      <w:r w:rsidR="00C756C1" w:rsidRPr="00C756C1">
        <w:rPr>
          <w:rStyle w:val="Codeintext"/>
        </w:rPr>
        <w:t>DVBSubtitles</w:t>
      </w:r>
      <w:r w:rsidR="00C756C1">
        <w:t xml:space="preserve">, </w:t>
      </w:r>
      <w:r w:rsidR="00C756C1" w:rsidRPr="00C756C1">
        <w:rPr>
          <w:rStyle w:val="Codeintext"/>
        </w:rPr>
        <w:t>EAC3</w:t>
      </w:r>
      <w:r w:rsidR="00C756C1">
        <w:t xml:space="preserve">, </w:t>
      </w:r>
      <w:r w:rsidR="00C756C1" w:rsidRPr="00C756C1">
        <w:rPr>
          <w:rStyle w:val="Codeintext"/>
        </w:rPr>
        <w:t>EVC</w:t>
      </w:r>
      <w:r w:rsidR="00C756C1">
        <w:t xml:space="preserve">, </w:t>
      </w:r>
      <w:r w:rsidR="00C756C1" w:rsidRPr="00C756C1">
        <w:rPr>
          <w:rStyle w:val="Codeintext"/>
        </w:rPr>
        <w:t>H264</w:t>
      </w:r>
      <w:r w:rsidR="00C756C1">
        <w:t xml:space="preserve">, </w:t>
      </w:r>
      <w:r w:rsidR="00C756C1" w:rsidRPr="00C756C1">
        <w:rPr>
          <w:rStyle w:val="Codeintext"/>
        </w:rPr>
        <w:t>H265</w:t>
      </w:r>
      <w:r w:rsidR="00C756C1">
        <w:t xml:space="preserve">, </w:t>
      </w:r>
      <w:r w:rsidR="00C756C1" w:rsidRPr="00C756C1">
        <w:rPr>
          <w:rStyle w:val="Codeintext"/>
        </w:rPr>
        <w:t>H266</w:t>
      </w:r>
      <w:r w:rsidR="00C756C1">
        <w:t xml:space="preserve">, </w:t>
      </w:r>
      <w:r w:rsidR="00C756C1" w:rsidRPr="00C756C1">
        <w:rPr>
          <w:rStyle w:val="Codeintext"/>
        </w:rPr>
        <w:t>HEAAC</w:t>
      </w:r>
      <w:r w:rsidR="00C756C1">
        <w:t xml:space="preserve">, </w:t>
      </w:r>
      <w:r w:rsidR="00C756C1" w:rsidRPr="00C756C1">
        <w:rPr>
          <w:rStyle w:val="Codeintext"/>
        </w:rPr>
        <w:t>HEVC</w:t>
      </w:r>
      <w:r w:rsidR="00C756C1">
        <w:t xml:space="preserve">, </w:t>
      </w:r>
      <w:r w:rsidR="00C756C1" w:rsidRPr="00C756C1">
        <w:rPr>
          <w:rStyle w:val="Codeintext"/>
        </w:rPr>
        <w:t>JPEG2000</w:t>
      </w:r>
      <w:r w:rsidR="00C756C1">
        <w:t xml:space="preserve">, </w:t>
      </w:r>
      <w:r w:rsidR="00C756C1" w:rsidRPr="00C756C1">
        <w:rPr>
          <w:rStyle w:val="Codeintext"/>
        </w:rPr>
        <w:t>LCEVC</w:t>
      </w:r>
      <w:r w:rsidR="00C756C1">
        <w:t xml:space="preserve">, </w:t>
      </w:r>
      <w:r w:rsidR="00C756C1" w:rsidRPr="00C756C1">
        <w:rPr>
          <w:rStyle w:val="Codeintext"/>
        </w:rPr>
        <w:t>MP1Audio</w:t>
      </w:r>
      <w:r w:rsidR="00C756C1">
        <w:t xml:space="preserve">, </w:t>
      </w:r>
      <w:r w:rsidR="00BD33E3" w:rsidRPr="00C756C1">
        <w:rPr>
          <w:rStyle w:val="Codeintext"/>
        </w:rPr>
        <w:t>MPEG-1-Audio</w:t>
      </w:r>
      <w:r w:rsidR="00BD33E3">
        <w:t xml:space="preserve">, </w:t>
      </w:r>
      <w:r w:rsidR="00C756C1" w:rsidRPr="00C756C1">
        <w:rPr>
          <w:rStyle w:val="Codeintext"/>
        </w:rPr>
        <w:t>MP1Video</w:t>
      </w:r>
      <w:r w:rsidR="00C756C1">
        <w:t xml:space="preserve">, </w:t>
      </w:r>
      <w:r w:rsidR="00BD33E3" w:rsidRPr="00C756C1">
        <w:rPr>
          <w:rStyle w:val="Codeintext"/>
        </w:rPr>
        <w:t>MPEG-1-Video</w:t>
      </w:r>
      <w:r w:rsidR="00BD33E3">
        <w:t xml:space="preserve">, </w:t>
      </w:r>
      <w:r w:rsidR="00C756C1" w:rsidRPr="00C756C1">
        <w:rPr>
          <w:rStyle w:val="Codeintext"/>
        </w:rPr>
        <w:t>MP2Audio</w:t>
      </w:r>
      <w:r w:rsidR="00C756C1">
        <w:t xml:space="preserve">, </w:t>
      </w:r>
      <w:r w:rsidR="00BD33E3" w:rsidRPr="00C756C1">
        <w:rPr>
          <w:rStyle w:val="Codeintext"/>
        </w:rPr>
        <w:t>MPEG-2-Audio</w:t>
      </w:r>
      <w:r w:rsidR="00BD33E3">
        <w:t xml:space="preserve">, </w:t>
      </w:r>
      <w:r w:rsidR="00C756C1" w:rsidRPr="00C756C1">
        <w:rPr>
          <w:rStyle w:val="Codeintext"/>
        </w:rPr>
        <w:t>MP2Video</w:t>
      </w:r>
      <w:r w:rsidR="00C756C1">
        <w:t xml:space="preserve">, </w:t>
      </w:r>
      <w:r w:rsidR="00BD33E3" w:rsidRPr="00C756C1">
        <w:rPr>
          <w:rStyle w:val="Codeintext"/>
        </w:rPr>
        <w:t>MPEG-2-Video</w:t>
      </w:r>
      <w:r w:rsidR="00BD33E3">
        <w:t xml:space="preserve">, </w:t>
      </w:r>
      <w:r w:rsidR="00C756C1" w:rsidRPr="00C756C1">
        <w:rPr>
          <w:rStyle w:val="Codeintext"/>
        </w:rPr>
        <w:t>MP3</w:t>
      </w:r>
      <w:r w:rsidR="00C756C1">
        <w:t xml:space="preserve">, </w:t>
      </w:r>
      <w:r w:rsidR="00C756C1" w:rsidRPr="00C756C1">
        <w:rPr>
          <w:rStyle w:val="Codeintext"/>
        </w:rPr>
        <w:t>MP4Video</w:t>
      </w:r>
      <w:r w:rsidR="00C756C1">
        <w:t xml:space="preserve">, </w:t>
      </w:r>
      <w:r w:rsidR="00C756C1" w:rsidRPr="00C756C1">
        <w:rPr>
          <w:rStyle w:val="Codeintext"/>
        </w:rPr>
        <w:t>MPEG-4-Video</w:t>
      </w:r>
      <w:r w:rsidR="00C756C1">
        <w:t xml:space="preserve">, </w:t>
      </w:r>
      <w:r w:rsidR="00C756C1" w:rsidRPr="00C756C1">
        <w:rPr>
          <w:rStyle w:val="Codeintext"/>
        </w:rPr>
        <w:t>Teletext</w:t>
      </w:r>
      <w:r w:rsidR="00C756C1">
        <w:t xml:space="preserve">, </w:t>
      </w:r>
      <w:r w:rsidR="00C756C1" w:rsidRPr="00C756C1">
        <w:rPr>
          <w:rStyle w:val="Codeintext"/>
        </w:rPr>
        <w:t>VP9</w:t>
      </w:r>
      <w:r w:rsidR="00C756C1">
        <w:t xml:space="preserve">, </w:t>
      </w:r>
      <w:r w:rsidR="00C756C1" w:rsidRPr="00C756C1">
        <w:rPr>
          <w:rStyle w:val="Codeintext"/>
        </w:rPr>
        <w:t>VVC</w:t>
      </w:r>
      <w:r w:rsidR="00C756C1">
        <w:t xml:space="preserve">, </w:t>
      </w:r>
      <w:r w:rsidR="00C756C1" w:rsidRPr="00C756C1">
        <w:rPr>
          <w:rStyle w:val="Codeintext"/>
        </w:rPr>
        <w:t>undefined</w:t>
      </w:r>
      <w:r w:rsidR="00C756C1">
        <w:t>.</w:t>
      </w:r>
    </w:p>
    <w:p w14:paraId="4DD83E72" w14:textId="77777777" w:rsidR="00D27AA8" w:rsidRDefault="00D27AA8" w:rsidP="00D27AA8">
      <w:pPr>
        <w:pStyle w:val="OptionName"/>
      </w:pPr>
      <w:r>
        <w:t>--ecm</w:t>
      </w:r>
    </w:p>
    <w:p w14:paraId="7BE08270" w14:textId="77777777" w:rsidR="00D27AA8" w:rsidRDefault="00D27AA8" w:rsidP="00D27AA8">
      <w:pPr>
        <w:pStyle w:val="OptionDescription"/>
      </w:pPr>
      <w:r>
        <w:t>Select packets from any ECM PID.</w:t>
      </w:r>
    </w:p>
    <w:p w14:paraId="6EF8F985" w14:textId="77777777" w:rsidR="00D27AA8" w:rsidRDefault="00D27AA8" w:rsidP="00D27AA8">
      <w:pPr>
        <w:pStyle w:val="OptionName"/>
      </w:pPr>
      <w:r>
        <w:t>--emm</w:t>
      </w:r>
    </w:p>
    <w:p w14:paraId="608966D0" w14:textId="77777777" w:rsidR="00D27AA8" w:rsidRDefault="00D27AA8" w:rsidP="00D27AA8">
      <w:pPr>
        <w:pStyle w:val="OptionDescription"/>
      </w:pPr>
      <w:r>
        <w:t>Select packets from any EMM PID.</w:t>
      </w:r>
    </w:p>
    <w:p w14:paraId="123A3160" w14:textId="77777777" w:rsidR="002900B0" w:rsidRDefault="002900B0" w:rsidP="002900B0">
      <w:pPr>
        <w:pStyle w:val="OptionName"/>
      </w:pPr>
      <w:r>
        <w:t xml:space="preserve">--every </w:t>
      </w:r>
      <w:r w:rsidRPr="002900B0">
        <w:rPr>
          <w:b w:val="0"/>
          <w:i/>
        </w:rPr>
        <w:t>count</w:t>
      </w:r>
    </w:p>
    <w:p w14:paraId="5D84F45C" w14:textId="77777777" w:rsidR="002900B0" w:rsidRDefault="002900B0" w:rsidP="002900B0">
      <w:pPr>
        <w:pStyle w:val="OptionDescription"/>
      </w:pPr>
      <w:r>
        <w:t>Select one packet every that number of packets.</w:t>
      </w:r>
    </w:p>
    <w:p w14:paraId="509F4802" w14:textId="77777777" w:rsidR="00A338DE" w:rsidRDefault="00A338DE" w:rsidP="00A338DE">
      <w:pPr>
        <w:pStyle w:val="OptionName"/>
      </w:pPr>
      <w:r>
        <w:t>--has-splice-countdown</w:t>
      </w:r>
    </w:p>
    <w:p w14:paraId="099A65B9" w14:textId="77777777" w:rsidR="00A338DE" w:rsidRDefault="00A338DE" w:rsidP="00A338DE">
      <w:pPr>
        <w:pStyle w:val="OptionDescription"/>
      </w:pPr>
      <w:r>
        <w:t xml:space="preserve">Select packets which contain a </w:t>
      </w:r>
      <w:r w:rsidRPr="00A338DE">
        <w:rPr>
          <w:i/>
        </w:rPr>
        <w:t>splice_countdown</w:t>
      </w:r>
      <w:r>
        <w:t xml:space="preserve"> value in adaptation field.</w:t>
      </w:r>
    </w:p>
    <w:p w14:paraId="033D1A64" w14:textId="77777777" w:rsidR="00EB51F2" w:rsidRDefault="00EB51F2" w:rsidP="00EB51F2">
      <w:pPr>
        <w:pStyle w:val="OptionName"/>
      </w:pPr>
      <w:r>
        <w:lastRenderedPageBreak/>
        <w:t>--input-stuffing</w:t>
      </w:r>
    </w:p>
    <w:p w14:paraId="5A2A19EF" w14:textId="5C1E6D69" w:rsidR="00EB51F2" w:rsidRDefault="00EB51F2" w:rsidP="00EB51F2">
      <w:pPr>
        <w:pStyle w:val="OptionDescription"/>
      </w:pPr>
      <w:r>
        <w:t>Select packets which were arti</w:t>
      </w:r>
      <w:r w:rsidR="001D6CCD">
        <w:t>fi</w:t>
      </w:r>
      <w:r>
        <w:t xml:space="preserve">cially inserted as stuffing before the input plugin using </w:t>
      </w:r>
      <w:r w:rsidRPr="001D6CCD">
        <w:rPr>
          <w:rStyle w:val="Codeintext"/>
        </w:rPr>
        <w:t>tsp</w:t>
      </w:r>
      <w:r>
        <w:t xml:space="preserve"> options </w:t>
      </w:r>
      <w:r w:rsidRPr="00CE6802">
        <w:rPr>
          <w:rStyle w:val="Codeintext"/>
        </w:rPr>
        <w:t>--add-start-stuffing</w:t>
      </w:r>
      <w:r>
        <w:t xml:space="preserve">, </w:t>
      </w:r>
      <w:r w:rsidRPr="00CE6802">
        <w:rPr>
          <w:rStyle w:val="Codeintext"/>
        </w:rPr>
        <w:t>--add-input-stuffing</w:t>
      </w:r>
      <w:r>
        <w:t xml:space="preserve"> and </w:t>
      </w:r>
      <w:r w:rsidRPr="00CE6802">
        <w:rPr>
          <w:rStyle w:val="Codeintext"/>
        </w:rPr>
        <w:t>--add-stop-stuffing</w:t>
      </w:r>
      <w:r>
        <w:t>.</w:t>
      </w:r>
    </w:p>
    <w:p w14:paraId="1C31DB18" w14:textId="77777777" w:rsidR="00EB51F2" w:rsidRDefault="00EB51F2" w:rsidP="00EB51F2">
      <w:pPr>
        <w:pStyle w:val="OptionDescription"/>
      </w:pPr>
      <w:r>
        <w:t>Be aware that these packets may no longer be null packets if some previous plugin injected data, replacing stuffing.</w:t>
      </w:r>
    </w:p>
    <w:p w14:paraId="3FAED61A" w14:textId="77777777" w:rsidR="00223B00" w:rsidRDefault="00223B00" w:rsidP="00223B00">
      <w:pPr>
        <w:pStyle w:val="OptionName"/>
      </w:pPr>
      <w:r>
        <w:t xml:space="preserve">-i </w:t>
      </w:r>
      <w:r w:rsidRPr="00223B00">
        <w:rPr>
          <w:b w:val="0"/>
          <w:i/>
        </w:rPr>
        <w:t>index1</w:t>
      </w:r>
      <w:r w:rsidRPr="00223B00">
        <w:rPr>
          <w:b w:val="0"/>
        </w:rPr>
        <w:t>[-[</w:t>
      </w:r>
      <w:r w:rsidRPr="00223B00">
        <w:rPr>
          <w:b w:val="0"/>
          <w:i/>
        </w:rPr>
        <w:t>index2</w:t>
      </w:r>
      <w:r w:rsidRPr="00223B00">
        <w:rPr>
          <w:b w:val="0"/>
        </w:rPr>
        <w:t>]]</w:t>
      </w:r>
      <w:r>
        <w:br/>
        <w:t xml:space="preserve">--interval </w:t>
      </w:r>
      <w:r w:rsidRPr="00223B00">
        <w:rPr>
          <w:b w:val="0"/>
          <w:i/>
        </w:rPr>
        <w:t>index1</w:t>
      </w:r>
      <w:r w:rsidRPr="00223B00">
        <w:rPr>
          <w:b w:val="0"/>
        </w:rPr>
        <w:t>[-[</w:t>
      </w:r>
      <w:r w:rsidRPr="00223B00">
        <w:rPr>
          <w:b w:val="0"/>
          <w:i/>
        </w:rPr>
        <w:t>index2</w:t>
      </w:r>
      <w:r w:rsidRPr="00223B00">
        <w:rPr>
          <w:b w:val="0"/>
        </w:rPr>
        <w:t>]]</w:t>
      </w:r>
    </w:p>
    <w:p w14:paraId="315867A2" w14:textId="77777777" w:rsidR="00223B00" w:rsidRDefault="00223B00" w:rsidP="00223B00">
      <w:pPr>
        <w:pStyle w:val="OptionDescription"/>
      </w:pPr>
      <w:r>
        <w:t>Select all packets in the specified interval from the start of the stream. The packets in the stream are indexed starting at zero.</w:t>
      </w:r>
    </w:p>
    <w:p w14:paraId="278C7092" w14:textId="77777777" w:rsidR="00223B00" w:rsidRDefault="00223B00" w:rsidP="006B30A7">
      <w:pPr>
        <w:pStyle w:val="OptionDescription"/>
        <w:numPr>
          <w:ilvl w:val="0"/>
          <w:numId w:val="25"/>
        </w:numPr>
      </w:pPr>
      <w:r>
        <w:t xml:space="preserve">In the form </w:t>
      </w:r>
      <w:r w:rsidRPr="00223B00">
        <w:rPr>
          <w:i/>
        </w:rPr>
        <w:t>index1</w:t>
      </w:r>
      <w:r>
        <w:t>, only one packet is selected, at the specified index.</w:t>
      </w:r>
    </w:p>
    <w:p w14:paraId="51C745CA" w14:textId="77777777" w:rsidR="00223B00" w:rsidRDefault="00223B00" w:rsidP="006B30A7">
      <w:pPr>
        <w:pStyle w:val="OptionDescription"/>
        <w:numPr>
          <w:ilvl w:val="0"/>
          <w:numId w:val="25"/>
        </w:numPr>
      </w:pPr>
      <w:r>
        <w:t xml:space="preserve">In the form </w:t>
      </w:r>
      <w:r w:rsidRPr="00223B00">
        <w:rPr>
          <w:i/>
        </w:rPr>
        <w:t>index1-index2</w:t>
      </w:r>
      <w:r>
        <w:t>, all packets in the specified range of indexes, inclusive, are selected.</w:t>
      </w:r>
    </w:p>
    <w:p w14:paraId="64CD2B6D" w14:textId="77777777" w:rsidR="00223B00" w:rsidRDefault="00223B00" w:rsidP="006B30A7">
      <w:pPr>
        <w:pStyle w:val="OptionDescription"/>
        <w:numPr>
          <w:ilvl w:val="0"/>
          <w:numId w:val="25"/>
        </w:numPr>
      </w:pPr>
      <w:r>
        <w:t xml:space="preserve">In the form </w:t>
      </w:r>
      <w:r w:rsidRPr="00223B00">
        <w:rPr>
          <w:i/>
        </w:rPr>
        <w:t>index1-</w:t>
      </w:r>
      <w:r>
        <w:t>, all packets starting at the specified index are selected, up to the end of the stream.</w:t>
      </w:r>
    </w:p>
    <w:p w14:paraId="2E07D4A8" w14:textId="77777777" w:rsidR="00223B00" w:rsidRDefault="00223B00" w:rsidP="00223B00">
      <w:pPr>
        <w:pStyle w:val="OptionDescription"/>
      </w:pPr>
      <w:r>
        <w:t xml:space="preserve">Several options </w:t>
      </w:r>
      <w:r w:rsidRPr="00CE6802">
        <w:rPr>
          <w:rStyle w:val="Codeintext"/>
        </w:rPr>
        <w:t>--interval</w:t>
      </w:r>
      <w:r>
        <w:t xml:space="preserve"> can be specified.</w:t>
      </w:r>
    </w:p>
    <w:p w14:paraId="7D76059F" w14:textId="77777777" w:rsidR="00C756C1" w:rsidRDefault="00C756C1" w:rsidP="00C756C1">
      <w:pPr>
        <w:pStyle w:val="OptionName"/>
      </w:pPr>
      <w:r>
        <w:t>--intra-frame</w:t>
      </w:r>
    </w:p>
    <w:p w14:paraId="33C2A7BD" w14:textId="77777777" w:rsidR="00C756C1" w:rsidRDefault="00C756C1" w:rsidP="00C756C1">
      <w:pPr>
        <w:pStyle w:val="OptionDescription"/>
      </w:pPr>
      <w:r>
        <w:t>Select packets which contain the start of a video intra-frame.</w:t>
      </w:r>
    </w:p>
    <w:p w14:paraId="4DA9C49E" w14:textId="77777777" w:rsidR="00C756C1" w:rsidRDefault="00C756C1" w:rsidP="00C756C1">
      <w:pPr>
        <w:pStyle w:val="OptionDescription"/>
      </w:pPr>
      <w:r>
        <w:t>The accurate detection of intra-frame depends on the codec. There is also a minimal risk of false positive on non-video PID's.</w:t>
      </w:r>
    </w:p>
    <w:p w14:paraId="04E8BBC4" w14:textId="77777777" w:rsidR="00140D29" w:rsidRDefault="00140D29" w:rsidP="00140D29">
      <w:pPr>
        <w:pStyle w:val="OptionName"/>
      </w:pPr>
      <w:r>
        <w:t xml:space="preserve">-l </w:t>
      </w:r>
      <w:r w:rsidRPr="00140D29">
        <w:rPr>
          <w:b w:val="0"/>
          <w:i/>
        </w:rPr>
        <w:t>label1</w:t>
      </w:r>
      <w:r w:rsidRPr="00140D29">
        <w:rPr>
          <w:b w:val="0"/>
        </w:rPr>
        <w:t>[-</w:t>
      </w:r>
      <w:r w:rsidRPr="00140D29">
        <w:rPr>
          <w:b w:val="0"/>
          <w:i/>
        </w:rPr>
        <w:t>label2</w:t>
      </w:r>
      <w:r w:rsidRPr="00140D29">
        <w:rPr>
          <w:b w:val="0"/>
        </w:rPr>
        <w:t>]</w:t>
      </w:r>
      <w:r>
        <w:br/>
        <w:t xml:space="preserve">--label </w:t>
      </w:r>
      <w:r w:rsidRPr="00140D29">
        <w:rPr>
          <w:b w:val="0"/>
          <w:i/>
        </w:rPr>
        <w:t>label1</w:t>
      </w:r>
      <w:r w:rsidRPr="00140D29">
        <w:rPr>
          <w:b w:val="0"/>
        </w:rPr>
        <w:t>[-</w:t>
      </w:r>
      <w:r w:rsidRPr="00140D29">
        <w:rPr>
          <w:b w:val="0"/>
          <w:i/>
        </w:rPr>
        <w:t>label2</w:t>
      </w:r>
      <w:r w:rsidRPr="00140D29">
        <w:rPr>
          <w:b w:val="0"/>
        </w:rPr>
        <w:t>]</w:t>
      </w:r>
    </w:p>
    <w:p w14:paraId="6F7803ED" w14:textId="77777777" w:rsidR="00140D29" w:rsidRDefault="00140D29" w:rsidP="00140D29">
      <w:pPr>
        <w:pStyle w:val="OptionDescription"/>
      </w:pPr>
      <w:r>
        <w:t>Select packets with any of the specified labels. Labels should have typically be</w:t>
      </w:r>
      <w:r w:rsidR="00323A6E">
        <w:t>en</w:t>
      </w:r>
      <w:r>
        <w:t xml:space="preserve"> set by a previous plugin in the chain.</w:t>
      </w:r>
    </w:p>
    <w:p w14:paraId="6A3B7E00" w14:textId="77777777" w:rsidR="00140D29" w:rsidRDefault="00140D29" w:rsidP="00140D29">
      <w:pPr>
        <w:pStyle w:val="OptionDescription"/>
      </w:pPr>
      <w:r>
        <w:t xml:space="preserve">Several </w:t>
      </w:r>
      <w:r w:rsidRPr="00CE6802">
        <w:rPr>
          <w:rStyle w:val="Codeintext"/>
        </w:rPr>
        <w:t>--label</w:t>
      </w:r>
      <w:r>
        <w:t xml:space="preserve"> options may be specified.</w:t>
      </w:r>
    </w:p>
    <w:p w14:paraId="075DBD37" w14:textId="77777777" w:rsidR="00140D29" w:rsidRDefault="00140D29" w:rsidP="00140D29">
      <w:pPr>
        <w:pStyle w:val="OptionDescription"/>
      </w:pPr>
      <w:r>
        <w:t xml:space="preserve">Note that the option </w:t>
      </w:r>
      <w:r w:rsidRPr="00CE6802">
        <w:rPr>
          <w:rStyle w:val="Codeintext"/>
        </w:rPr>
        <w:t>--label</w:t>
      </w:r>
      <w:r>
        <w:t xml:space="preserve"> is different from the generic option </w:t>
      </w:r>
      <w:r w:rsidRPr="00CE6802">
        <w:rPr>
          <w:rStyle w:val="Codeintext"/>
        </w:rPr>
        <w:t>--only-label</w:t>
      </w:r>
      <w:r>
        <w:t xml:space="preserve">. The generic option </w:t>
      </w:r>
      <w:r w:rsidRPr="00CE6802">
        <w:rPr>
          <w:rStyle w:val="Codeintext"/>
        </w:rPr>
        <w:t>--only-label</w:t>
      </w:r>
      <w:r>
        <w:t xml:space="preserve"> acts at </w:t>
      </w:r>
      <w:r w:rsidRPr="003803DE">
        <w:rPr>
          <w:rStyle w:val="Codeintext"/>
        </w:rPr>
        <w:t>tsp</w:t>
      </w:r>
      <w:r>
        <w:t xml:space="preserve"> level and controls which packets are passed to the plugin. All other packets are directly passed to the next plugin without going through this plugin. The option </w:t>
      </w:r>
      <w:r w:rsidRPr="00CE6802">
        <w:rPr>
          <w:rStyle w:val="Codeintext"/>
        </w:rPr>
        <w:t>--label</w:t>
      </w:r>
      <w:r>
        <w:t xml:space="preserve">, on the other hand, is specific to the </w:t>
      </w:r>
      <w:r w:rsidRPr="003803DE">
        <w:rPr>
          <w:rStyle w:val="Codeintext"/>
        </w:rPr>
        <w:t>filter</w:t>
      </w:r>
      <w:r>
        <w:t xml:space="preserve"> plugin and selects packets with specific labels among the packets which are passed to this plugin.</w:t>
      </w:r>
    </w:p>
    <w:p w14:paraId="32309A15" w14:textId="77777777" w:rsidR="00817BFE" w:rsidRDefault="00817BFE" w:rsidP="00817BFE">
      <w:pPr>
        <w:pStyle w:val="OptionName"/>
      </w:pPr>
      <w:r>
        <w:t xml:space="preserve">--max-adaptation-field-size </w:t>
      </w:r>
      <w:r w:rsidRPr="00555E0A">
        <w:rPr>
          <w:b w:val="0"/>
          <w:i/>
        </w:rPr>
        <w:t>value</w:t>
      </w:r>
    </w:p>
    <w:p w14:paraId="0D93ECD3" w14:textId="77777777" w:rsidR="00817BFE" w:rsidRDefault="00817BFE" w:rsidP="00817BFE">
      <w:pPr>
        <w:pStyle w:val="OptionDescription"/>
      </w:pPr>
      <w:r>
        <w:t>Select packets with no adaptation field or with an adaptation field the size (in bytes) of which is not greater than the specified value.</w:t>
      </w:r>
    </w:p>
    <w:p w14:paraId="7EF12248" w14:textId="77777777" w:rsidR="00817BFE" w:rsidRDefault="00817BFE" w:rsidP="00817BFE">
      <w:pPr>
        <w:pStyle w:val="OptionName"/>
      </w:pPr>
      <w:r>
        <w:t xml:space="preserve">--max-payload-size </w:t>
      </w:r>
      <w:r w:rsidRPr="00555E0A">
        <w:rPr>
          <w:b w:val="0"/>
          <w:i/>
        </w:rPr>
        <w:t>value</w:t>
      </w:r>
    </w:p>
    <w:p w14:paraId="03BD16E0" w14:textId="77777777" w:rsidR="00817BFE" w:rsidRDefault="00817BFE" w:rsidP="00817BFE">
      <w:pPr>
        <w:pStyle w:val="OptionDescription"/>
      </w:pPr>
      <w:r>
        <w:t>Select packets with no payload or with a payload the size (in bytes) of which is not greater than the specified value.</w:t>
      </w:r>
    </w:p>
    <w:p w14:paraId="08234673" w14:textId="77777777" w:rsidR="00A338DE" w:rsidRDefault="00A338DE" w:rsidP="00A338DE">
      <w:pPr>
        <w:pStyle w:val="OptionName"/>
      </w:pPr>
      <w:r>
        <w:t xml:space="preserve">--max-splice-countdown </w:t>
      </w:r>
      <w:r w:rsidRPr="00A338DE">
        <w:rPr>
          <w:b w:val="0"/>
          <w:i/>
        </w:rPr>
        <w:t>value</w:t>
      </w:r>
    </w:p>
    <w:p w14:paraId="4C5270A9" w14:textId="77777777" w:rsidR="00A338DE" w:rsidRDefault="00A338DE" w:rsidP="00A338DE">
      <w:pPr>
        <w:pStyle w:val="OptionDescription"/>
      </w:pPr>
      <w:r>
        <w:t xml:space="preserve">Select packets with a </w:t>
      </w:r>
      <w:r w:rsidRPr="00A338DE">
        <w:rPr>
          <w:i/>
        </w:rPr>
        <w:t>splice_countdown</w:t>
      </w:r>
      <w:r>
        <w:t xml:space="preserve"> value in adaptation field which is lower than or equal to the specified value.</w:t>
      </w:r>
    </w:p>
    <w:p w14:paraId="11B8D6CB" w14:textId="77777777" w:rsidR="00817BFE" w:rsidRDefault="00817BFE" w:rsidP="00817BFE">
      <w:pPr>
        <w:pStyle w:val="OptionName"/>
      </w:pPr>
      <w:r>
        <w:t xml:space="preserve">--min-adaptation-field-size </w:t>
      </w:r>
      <w:r w:rsidRPr="00555E0A">
        <w:rPr>
          <w:b w:val="0"/>
          <w:i/>
        </w:rPr>
        <w:t>value</w:t>
      </w:r>
    </w:p>
    <w:p w14:paraId="7B14E396" w14:textId="77777777" w:rsidR="00817BFE" w:rsidRDefault="00817BFE" w:rsidP="00817BFE">
      <w:pPr>
        <w:pStyle w:val="OptionDescription"/>
      </w:pPr>
      <w:r>
        <w:t>Select packets with an adaptation field the size (in bytes) of which is equal to or greater than the specified value.</w:t>
      </w:r>
    </w:p>
    <w:p w14:paraId="6B6BFA62" w14:textId="77777777" w:rsidR="00817BFE" w:rsidRDefault="00817BFE" w:rsidP="00817BFE">
      <w:pPr>
        <w:pStyle w:val="OptionName"/>
      </w:pPr>
      <w:r>
        <w:t xml:space="preserve">--min-payload-size </w:t>
      </w:r>
      <w:r w:rsidRPr="00555E0A">
        <w:rPr>
          <w:b w:val="0"/>
          <w:i/>
        </w:rPr>
        <w:t>value</w:t>
      </w:r>
    </w:p>
    <w:p w14:paraId="28717C69" w14:textId="77777777" w:rsidR="00817BFE" w:rsidRDefault="00817BFE" w:rsidP="00817BFE">
      <w:pPr>
        <w:pStyle w:val="OptionDescription"/>
      </w:pPr>
      <w:r>
        <w:t>Select packets with a payload the size (in bytes) of which is equal to or greater than the specified value.</w:t>
      </w:r>
    </w:p>
    <w:p w14:paraId="24BE96E5" w14:textId="77777777" w:rsidR="00A338DE" w:rsidRDefault="00A338DE" w:rsidP="00A338DE">
      <w:pPr>
        <w:pStyle w:val="OptionName"/>
      </w:pPr>
      <w:r>
        <w:lastRenderedPageBreak/>
        <w:t xml:space="preserve">--min-splice-countdown </w:t>
      </w:r>
      <w:r w:rsidRPr="00A338DE">
        <w:rPr>
          <w:b w:val="0"/>
          <w:i/>
        </w:rPr>
        <w:t>value</w:t>
      </w:r>
    </w:p>
    <w:p w14:paraId="3EAFA55C" w14:textId="77777777" w:rsidR="00A338DE" w:rsidRDefault="00A338DE" w:rsidP="00A338DE">
      <w:pPr>
        <w:pStyle w:val="OptionDescription"/>
      </w:pPr>
      <w:r>
        <w:t xml:space="preserve">Select packets with a </w:t>
      </w:r>
      <w:r w:rsidRPr="00A338DE">
        <w:rPr>
          <w:i/>
        </w:rPr>
        <w:t>splice_countdown</w:t>
      </w:r>
      <w:r>
        <w:t xml:space="preserve"> value in adaptation field which is greater than or equal to the specified value.</w:t>
      </w:r>
    </w:p>
    <w:p w14:paraId="73678FEA" w14:textId="77777777" w:rsidR="009A5DE3" w:rsidRDefault="009A5DE3" w:rsidP="009A5DE3">
      <w:pPr>
        <w:pStyle w:val="OptionName"/>
      </w:pPr>
      <w:r>
        <w:t>-n</w:t>
      </w:r>
      <w:r>
        <w:br/>
        <w:t>--negate</w:t>
      </w:r>
    </w:p>
    <w:p w14:paraId="6708E783" w14:textId="77777777" w:rsidR="009A5DE3" w:rsidRDefault="009A5DE3" w:rsidP="009A5DE3">
      <w:pPr>
        <w:pStyle w:val="OptionDescription"/>
      </w:pPr>
      <w:r>
        <w:t>Negate the filter</w:t>
      </w:r>
      <w:r w:rsidR="00293E1A">
        <w:t>:</w:t>
      </w:r>
      <w:r>
        <w:t xml:space="preserve"> specified packets are excluded.</w:t>
      </w:r>
    </w:p>
    <w:p w14:paraId="5BA66ED2" w14:textId="77777777" w:rsidR="000F14AB" w:rsidRDefault="000F14AB" w:rsidP="000F14AB">
      <w:pPr>
        <w:pStyle w:val="OptionName"/>
      </w:pPr>
      <w:r>
        <w:t>--nullified</w:t>
      </w:r>
    </w:p>
    <w:p w14:paraId="1AF64D27" w14:textId="77777777" w:rsidR="000F14AB" w:rsidRDefault="000F14AB" w:rsidP="000F14AB">
      <w:pPr>
        <w:pStyle w:val="OptionDescription"/>
      </w:pPr>
      <w:r>
        <w:t xml:space="preserve">Select packets which were explicitly turned into null packets by some previous plugin in the chain (typically using a </w:t>
      </w:r>
      <w:r w:rsidRPr="00CE6802">
        <w:rPr>
          <w:rStyle w:val="Codeintext"/>
        </w:rPr>
        <w:t>--stuffing</w:t>
      </w:r>
      <w:r>
        <w:t xml:space="preserve"> option).</w:t>
      </w:r>
    </w:p>
    <w:p w14:paraId="75FA82FE" w14:textId="77777777" w:rsidR="000F14AB" w:rsidRDefault="000F14AB" w:rsidP="000F14AB">
      <w:pPr>
        <w:pStyle w:val="OptionDescription"/>
      </w:pPr>
      <w:r>
        <w:t>Be aware that these packets may no longer be null packets if some intermediate plugin injected data, replacing stuffing.</w:t>
      </w:r>
    </w:p>
    <w:p w14:paraId="26804276" w14:textId="1F920384" w:rsidR="009403EB" w:rsidRDefault="009403EB" w:rsidP="009403EB">
      <w:pPr>
        <w:pStyle w:val="OptionName"/>
      </w:pPr>
      <w:r>
        <w:t xml:space="preserve">--pattern </w:t>
      </w:r>
      <w:r w:rsidR="00DF208C">
        <w:rPr>
          <w:b w:val="0"/>
          <w:i/>
        </w:rPr>
        <w:t>hexa-digits</w:t>
      </w:r>
    </w:p>
    <w:p w14:paraId="218269D5" w14:textId="77777777" w:rsidR="009403EB" w:rsidRDefault="009403EB" w:rsidP="009403EB">
      <w:pPr>
        <w:pStyle w:val="OptionDescription"/>
      </w:pPr>
      <w:r>
        <w:t>Select packets containing the specified pattern bytes. The value must be a string of hexadecimal digits specifying any number of bytes.</w:t>
      </w:r>
    </w:p>
    <w:p w14:paraId="2322D65D" w14:textId="77777777" w:rsidR="009403EB" w:rsidRDefault="009403EB" w:rsidP="009403EB">
      <w:pPr>
        <w:pStyle w:val="OptionDescription"/>
      </w:pPr>
      <w:r>
        <w:t>By default, the packet is selected when the value is anywhere inside the packet.</w:t>
      </w:r>
    </w:p>
    <w:p w14:paraId="0A867A4A" w14:textId="77777777" w:rsidR="009403EB" w:rsidRDefault="009403EB" w:rsidP="009403EB">
      <w:pPr>
        <w:pStyle w:val="OptionDescription"/>
      </w:pPr>
      <w:r>
        <w:t xml:space="preserve">With option </w:t>
      </w:r>
      <w:r w:rsidRPr="00CE6802">
        <w:rPr>
          <w:rStyle w:val="Codeintext"/>
        </w:rPr>
        <w:t>--search-payload</w:t>
      </w:r>
      <w:r>
        <w:t>, only search the pattern in the payload of the packet.</w:t>
      </w:r>
    </w:p>
    <w:p w14:paraId="640E2DD1" w14:textId="77777777" w:rsidR="009403EB" w:rsidRDefault="009403EB" w:rsidP="009403EB">
      <w:pPr>
        <w:pStyle w:val="OptionDescription"/>
      </w:pPr>
      <w:r>
        <w:t xml:space="preserve">With option </w:t>
      </w:r>
      <w:r w:rsidRPr="00CE6802">
        <w:rPr>
          <w:rStyle w:val="Codeintext"/>
        </w:rPr>
        <w:t>--search-offset</w:t>
      </w:r>
      <w:r>
        <w:t>, the packet is selected only if the pattern is at the specified offset in the packet.</w:t>
      </w:r>
    </w:p>
    <w:p w14:paraId="0F0088F7" w14:textId="77777777" w:rsidR="009403EB" w:rsidRDefault="009403EB" w:rsidP="009403EB">
      <w:pPr>
        <w:pStyle w:val="OptionDescription"/>
      </w:pPr>
      <w:r>
        <w:t xml:space="preserve">When </w:t>
      </w:r>
      <w:r w:rsidRPr="00CE6802">
        <w:rPr>
          <w:rStyle w:val="Codeintext"/>
        </w:rPr>
        <w:t>--search-payload</w:t>
      </w:r>
      <w:r>
        <w:t xml:space="preserve"> and </w:t>
      </w:r>
      <w:r w:rsidRPr="00CE6802">
        <w:rPr>
          <w:rStyle w:val="Codeintext"/>
        </w:rPr>
        <w:t>--search-offset</w:t>
      </w:r>
      <w:r>
        <w:t xml:space="preserve"> are both specified, the packet is selected only if the pattern is at the specified offset in the payload.</w:t>
      </w:r>
    </w:p>
    <w:p w14:paraId="22931DA3" w14:textId="77777777" w:rsidR="009A5DE3" w:rsidRDefault="009A5DE3" w:rsidP="009A5DE3">
      <w:pPr>
        <w:pStyle w:val="OptionName"/>
      </w:pPr>
      <w:r>
        <w:t>--payload</w:t>
      </w:r>
    </w:p>
    <w:p w14:paraId="00E4A8A5" w14:textId="77777777" w:rsidR="009A5DE3" w:rsidRDefault="009A5DE3" w:rsidP="009A5DE3">
      <w:pPr>
        <w:pStyle w:val="OptionDescription"/>
      </w:pPr>
      <w:r>
        <w:t>Select packets with a payload.</w:t>
      </w:r>
    </w:p>
    <w:p w14:paraId="5F267EC8" w14:textId="77777777" w:rsidR="009A5DE3" w:rsidRDefault="009A5DE3" w:rsidP="009A5DE3">
      <w:pPr>
        <w:pStyle w:val="OptionName"/>
      </w:pPr>
      <w:r>
        <w:t>--pcr</w:t>
      </w:r>
    </w:p>
    <w:p w14:paraId="62DAAB60" w14:textId="77777777" w:rsidR="009A5DE3" w:rsidRDefault="009A5DE3" w:rsidP="009A5DE3">
      <w:pPr>
        <w:pStyle w:val="OptionDescription"/>
      </w:pPr>
      <w:r>
        <w:t>Select packets with PCR or OPCR.</w:t>
      </w:r>
    </w:p>
    <w:p w14:paraId="79ED7CAE" w14:textId="77777777" w:rsidR="009A5DE3" w:rsidRDefault="009A5DE3" w:rsidP="009A5DE3">
      <w:pPr>
        <w:pStyle w:val="OptionName"/>
      </w:pPr>
      <w:r>
        <w:t>--pes</w:t>
      </w:r>
    </w:p>
    <w:p w14:paraId="26D51440" w14:textId="77777777" w:rsidR="009A5DE3" w:rsidRDefault="009A5DE3" w:rsidP="009A5DE3">
      <w:pPr>
        <w:pStyle w:val="OptionDescription"/>
      </w:pPr>
      <w:r>
        <w:t>Select packets with clear PES headers.</w:t>
      </w:r>
    </w:p>
    <w:p w14:paraId="5776AA99" w14:textId="77777777" w:rsidR="009A5DE3" w:rsidRDefault="009A5DE3" w:rsidP="009A5DE3">
      <w:pPr>
        <w:pStyle w:val="OptionName"/>
      </w:pPr>
      <w:r>
        <w:t xml:space="preserve">-p </w:t>
      </w:r>
      <w:r w:rsidR="005528E2">
        <w:rPr>
          <w:rStyle w:val="StyleOptionNameItaliqueCar"/>
        </w:rPr>
        <w:t>pid1</w:t>
      </w:r>
      <w:r w:rsidR="005528E2">
        <w:rPr>
          <w:rStyle w:val="StyleOptionNameItaliqueCar"/>
          <w:i w:val="0"/>
        </w:rPr>
        <w:t>[-</w:t>
      </w:r>
      <w:r w:rsidR="005528E2">
        <w:rPr>
          <w:rStyle w:val="StyleOptionNameItaliqueCar"/>
        </w:rPr>
        <w:t>pid2</w:t>
      </w:r>
      <w:r w:rsidR="005528E2">
        <w:rPr>
          <w:rStyle w:val="StyleOptionNameItaliqueCar"/>
          <w:i w:val="0"/>
        </w:rPr>
        <w:t>]</w:t>
      </w:r>
      <w:r>
        <w:br/>
        <w:t xml:space="preserve">--pid </w:t>
      </w:r>
      <w:r w:rsidR="005528E2">
        <w:rPr>
          <w:rStyle w:val="StyleOptionNameItaliqueCar"/>
        </w:rPr>
        <w:t>pid1</w:t>
      </w:r>
      <w:r w:rsidR="005528E2">
        <w:rPr>
          <w:rStyle w:val="StyleOptionNameItaliqueCar"/>
          <w:i w:val="0"/>
        </w:rPr>
        <w:t>[-</w:t>
      </w:r>
      <w:r w:rsidR="005528E2">
        <w:rPr>
          <w:rStyle w:val="StyleOptionNameItaliqueCar"/>
        </w:rPr>
        <w:t>pid2</w:t>
      </w:r>
      <w:r w:rsidR="005528E2">
        <w:rPr>
          <w:rStyle w:val="StyleOptionNameItaliqueCar"/>
          <w:i w:val="0"/>
        </w:rPr>
        <w:t>]</w:t>
      </w:r>
    </w:p>
    <w:p w14:paraId="7E7B9721" w14:textId="77777777" w:rsidR="00C65D86" w:rsidRDefault="009A5DE3" w:rsidP="009A5DE3">
      <w:pPr>
        <w:pStyle w:val="OptionDescription"/>
      </w:pPr>
      <w:r>
        <w:t>PID filter</w:t>
      </w:r>
      <w:r w:rsidR="00293E1A">
        <w:t>:</w:t>
      </w:r>
      <w:r w:rsidR="005528E2">
        <w:t xml:space="preserve"> select packets with these</w:t>
      </w:r>
      <w:r>
        <w:t xml:space="preserve"> PID value</w:t>
      </w:r>
      <w:r w:rsidR="005528E2">
        <w:t>s</w:t>
      </w:r>
      <w:r w:rsidR="00C65D86">
        <w:t>.</w:t>
      </w:r>
    </w:p>
    <w:p w14:paraId="6661CE3D" w14:textId="77777777" w:rsidR="009A5DE3" w:rsidRDefault="009A5DE3" w:rsidP="009A5DE3">
      <w:pPr>
        <w:pStyle w:val="OptionDescription"/>
      </w:pPr>
      <w:r>
        <w:t xml:space="preserve">Several </w:t>
      </w:r>
      <w:r w:rsidRPr="00CE6802">
        <w:rPr>
          <w:rStyle w:val="Codeintext"/>
        </w:rPr>
        <w:t>--pid</w:t>
      </w:r>
      <w:r>
        <w:t xml:space="preserve"> options may be specified.</w:t>
      </w:r>
    </w:p>
    <w:p w14:paraId="5131E0BC" w14:textId="77777777" w:rsidR="00D27AA8" w:rsidRDefault="00D27AA8" w:rsidP="00D27AA8">
      <w:pPr>
        <w:pStyle w:val="OptionName"/>
      </w:pPr>
      <w:r>
        <w:t>--psi-si</w:t>
      </w:r>
    </w:p>
    <w:p w14:paraId="01877FB1" w14:textId="77777777" w:rsidR="00D27AA8" w:rsidRDefault="00D27AA8" w:rsidP="00D27AA8">
      <w:pPr>
        <w:pStyle w:val="OptionDescription"/>
      </w:pPr>
      <w:r>
        <w:t>Select packets from any PSI/SI PID. This includes global signalization PID’s for DVB, ATSC and ISDB standards as well as the PMT of each service.</w:t>
      </w:r>
    </w:p>
    <w:p w14:paraId="463A5249" w14:textId="77777777" w:rsidR="00026B05" w:rsidRDefault="00026B05" w:rsidP="00026B05">
      <w:pPr>
        <w:pStyle w:val="OptionName"/>
      </w:pPr>
      <w:r>
        <w:t xml:space="preserve">--reset-label </w:t>
      </w:r>
      <w:r w:rsidRPr="00C65D86">
        <w:rPr>
          <w:b w:val="0"/>
          <w:i/>
        </w:rPr>
        <w:t>label1</w:t>
      </w:r>
      <w:r w:rsidRPr="00C65D86">
        <w:rPr>
          <w:b w:val="0"/>
        </w:rPr>
        <w:t>[-</w:t>
      </w:r>
      <w:r w:rsidRPr="00C65D86">
        <w:rPr>
          <w:b w:val="0"/>
          <w:i/>
        </w:rPr>
        <w:t>label2</w:t>
      </w:r>
      <w:r w:rsidRPr="00C65D86">
        <w:rPr>
          <w:b w:val="0"/>
        </w:rPr>
        <w:t>]</w:t>
      </w:r>
    </w:p>
    <w:p w14:paraId="4673A212" w14:textId="77777777" w:rsidR="00026B05" w:rsidRDefault="00026B05" w:rsidP="00026B05">
      <w:pPr>
        <w:pStyle w:val="OptionDescription"/>
      </w:pPr>
      <w:r>
        <w:t>Clear the specified labels on the selected packets.</w:t>
      </w:r>
    </w:p>
    <w:p w14:paraId="5D1D72E4" w14:textId="77777777" w:rsidR="00026B05" w:rsidRDefault="00026B05" w:rsidP="00026B05">
      <w:pPr>
        <w:pStyle w:val="OptionDescription"/>
      </w:pPr>
      <w:r>
        <w:t>Do not drop unselected packets, simply clear one or more labels on selected ones.</w:t>
      </w:r>
    </w:p>
    <w:p w14:paraId="4DCD7350" w14:textId="77777777" w:rsidR="00026B05" w:rsidRDefault="00026B05" w:rsidP="00026B05">
      <w:pPr>
        <w:pStyle w:val="OptionDescription"/>
      </w:pPr>
      <w:r>
        <w:t xml:space="preserve">Several </w:t>
      </w:r>
      <w:r w:rsidRPr="00CE6802">
        <w:rPr>
          <w:rStyle w:val="Codeintext"/>
        </w:rPr>
        <w:t>--reset-label</w:t>
      </w:r>
      <w:r>
        <w:t xml:space="preserve"> options may be specified.</w:t>
      </w:r>
    </w:p>
    <w:p w14:paraId="5DCD9FC6" w14:textId="77777777" w:rsidR="008E0D83" w:rsidRDefault="008E0D83" w:rsidP="008E0D83">
      <w:pPr>
        <w:pStyle w:val="OptionName"/>
      </w:pPr>
      <w:r>
        <w:t xml:space="preserve">--reset-permanent-label </w:t>
      </w:r>
      <w:r w:rsidRPr="00C65D86">
        <w:rPr>
          <w:b w:val="0"/>
          <w:i/>
        </w:rPr>
        <w:t>label1</w:t>
      </w:r>
      <w:r w:rsidRPr="00C65D86">
        <w:rPr>
          <w:b w:val="0"/>
        </w:rPr>
        <w:t>[-</w:t>
      </w:r>
      <w:r w:rsidRPr="00C65D86">
        <w:rPr>
          <w:b w:val="0"/>
          <w:i/>
        </w:rPr>
        <w:t>label2</w:t>
      </w:r>
      <w:r w:rsidRPr="00C65D86">
        <w:rPr>
          <w:b w:val="0"/>
        </w:rPr>
        <w:t>]</w:t>
      </w:r>
    </w:p>
    <w:p w14:paraId="3477555C" w14:textId="77777777" w:rsidR="008E0D83" w:rsidRDefault="008E0D83" w:rsidP="008E0D83">
      <w:pPr>
        <w:pStyle w:val="OptionDescription"/>
      </w:pPr>
      <w:r>
        <w:t>Clear the specified labels on all packets, selected and unselected ones, after at least one was selected.</w:t>
      </w:r>
    </w:p>
    <w:p w14:paraId="61126983" w14:textId="77777777" w:rsidR="008E0D83" w:rsidRDefault="008E0D83" w:rsidP="008E0D83">
      <w:pPr>
        <w:pStyle w:val="OptionDescription"/>
      </w:pPr>
      <w:r>
        <w:t>Do not drop unselected packets, simply use selected ones as trigger.</w:t>
      </w:r>
    </w:p>
    <w:p w14:paraId="1A669E2F" w14:textId="77777777" w:rsidR="008E0D83" w:rsidRDefault="008E0D83" w:rsidP="008E0D83">
      <w:pPr>
        <w:pStyle w:val="OptionDescription"/>
      </w:pPr>
      <w:r>
        <w:t xml:space="preserve">Several </w:t>
      </w:r>
      <w:r w:rsidRPr="00CE6802">
        <w:rPr>
          <w:rStyle w:val="Codeintext"/>
        </w:rPr>
        <w:t>--reset-permanent-label</w:t>
      </w:r>
      <w:r>
        <w:t xml:space="preserve"> options may be specified.</w:t>
      </w:r>
    </w:p>
    <w:p w14:paraId="6DCF3183" w14:textId="77777777" w:rsidR="009A5DE3" w:rsidRDefault="009A5DE3" w:rsidP="009A5DE3">
      <w:pPr>
        <w:pStyle w:val="OptionName"/>
      </w:pPr>
      <w:r>
        <w:lastRenderedPageBreak/>
        <w:t xml:space="preserve">--scrambling-control </w:t>
      </w:r>
      <w:r w:rsidRPr="00A6771E">
        <w:rPr>
          <w:rStyle w:val="StyleOptionNameItaliqueCar"/>
        </w:rPr>
        <w:t>value</w:t>
      </w:r>
    </w:p>
    <w:p w14:paraId="40AB5085" w14:textId="77777777" w:rsidR="00C65D86" w:rsidRDefault="009A5DE3" w:rsidP="009A5DE3">
      <w:pPr>
        <w:pStyle w:val="OptionDescription"/>
      </w:pPr>
      <w:r>
        <w:t>Select packets with the spec</w:t>
      </w:r>
      <w:r w:rsidR="00C65D86">
        <w:t>ified scrambling control value.</w:t>
      </w:r>
    </w:p>
    <w:p w14:paraId="073CE7BF" w14:textId="77777777" w:rsidR="009A5DE3" w:rsidRDefault="009A5DE3" w:rsidP="009A5DE3">
      <w:pPr>
        <w:pStyle w:val="OptionDescription"/>
      </w:pPr>
      <w:r>
        <w:t>Valid values are 0 (clear), 1 (reserved), 2 (even key), 3 (odd key).</w:t>
      </w:r>
    </w:p>
    <w:p w14:paraId="46932D4E" w14:textId="77777777" w:rsidR="0017181A" w:rsidRDefault="0017181A" w:rsidP="0017181A">
      <w:pPr>
        <w:pStyle w:val="OptionName"/>
      </w:pPr>
      <w:r>
        <w:t xml:space="preserve">--search-offset </w:t>
      </w:r>
      <w:r w:rsidRPr="0017181A">
        <w:rPr>
          <w:b w:val="0"/>
          <w:i/>
        </w:rPr>
        <w:t>value</w:t>
      </w:r>
    </w:p>
    <w:p w14:paraId="173DD58A" w14:textId="77777777" w:rsidR="0017181A" w:rsidRDefault="0017181A" w:rsidP="0017181A">
      <w:pPr>
        <w:pStyle w:val="OptionDescription"/>
      </w:pPr>
      <w:r>
        <w:t xml:space="preserve">With </w:t>
      </w:r>
      <w:r w:rsidRPr="00CE6802">
        <w:rPr>
          <w:rStyle w:val="Codeintext"/>
        </w:rPr>
        <w:t>--pattern</w:t>
      </w:r>
      <w:r>
        <w:t xml:space="preserve">, only search the set of bytes at the specified offset in the packet (the default) or in the payload (with </w:t>
      </w:r>
      <w:r w:rsidRPr="00CE6802">
        <w:rPr>
          <w:rStyle w:val="Codeintext"/>
        </w:rPr>
        <w:t>--search-payload</w:t>
      </w:r>
      <w:r>
        <w:t>).</w:t>
      </w:r>
    </w:p>
    <w:p w14:paraId="3A35DE8F" w14:textId="77777777" w:rsidR="0017181A" w:rsidRDefault="0017181A" w:rsidP="0017181A">
      <w:pPr>
        <w:pStyle w:val="OptionName"/>
      </w:pPr>
      <w:r>
        <w:t>--search-payload</w:t>
      </w:r>
    </w:p>
    <w:p w14:paraId="3FA7DC1B" w14:textId="77777777" w:rsidR="0017181A" w:rsidRDefault="0017181A" w:rsidP="0017181A">
      <w:pPr>
        <w:pStyle w:val="OptionDescription"/>
      </w:pPr>
      <w:r>
        <w:t xml:space="preserve">With </w:t>
      </w:r>
      <w:r w:rsidRPr="00CE6802">
        <w:rPr>
          <w:rStyle w:val="Codeintext"/>
        </w:rPr>
        <w:t>--pattern</w:t>
      </w:r>
      <w:r>
        <w:t>, only search the set of bytes in the payload of the packet. Do not search the pattern in the header or adaptation field.</w:t>
      </w:r>
    </w:p>
    <w:p w14:paraId="25B3CE94" w14:textId="77777777" w:rsidR="00D27AA8" w:rsidRDefault="00D27AA8" w:rsidP="00D27AA8">
      <w:pPr>
        <w:pStyle w:val="OptionName"/>
      </w:pPr>
      <w:r>
        <w:t xml:space="preserve">--service </w:t>
      </w:r>
      <w:r w:rsidRPr="00D27AA8">
        <w:rPr>
          <w:b w:val="0"/>
          <w:i/>
        </w:rPr>
        <w:t>id-or-name</w:t>
      </w:r>
    </w:p>
    <w:p w14:paraId="7E08C447" w14:textId="77777777" w:rsidR="00D27AA8" w:rsidRDefault="00D27AA8" w:rsidP="00D27AA8">
      <w:pPr>
        <w:pStyle w:val="OptionDescription"/>
      </w:pPr>
      <w:r>
        <w:t>Select packets belonging to any of the specified services as PMT, component or ECM.</w:t>
      </w:r>
    </w:p>
    <w:p w14:paraId="315EC0B2" w14:textId="77777777" w:rsidR="00D27AA8" w:rsidRDefault="00D27AA8" w:rsidP="00D27AA8">
      <w:pPr>
        <w:pStyle w:val="OptionDescription"/>
      </w:pPr>
      <w:r>
        <w:t>If the argument is an integer, it is considered as a service id. Otherwise, this is a service name.</w:t>
      </w:r>
    </w:p>
    <w:p w14:paraId="1B132B88" w14:textId="77777777" w:rsidR="00D27AA8" w:rsidRDefault="00D27AA8" w:rsidP="00D27AA8">
      <w:pPr>
        <w:pStyle w:val="OptionDescription"/>
      </w:pPr>
      <w:r>
        <w:t xml:space="preserve">Several </w:t>
      </w:r>
      <w:r w:rsidRPr="00D27AA8">
        <w:rPr>
          <w:rStyle w:val="Codeintext"/>
        </w:rPr>
        <w:t>--service</w:t>
      </w:r>
      <w:r>
        <w:t xml:space="preserve"> options may be specified.</w:t>
      </w:r>
    </w:p>
    <w:p w14:paraId="4979C318" w14:textId="77777777" w:rsidR="00C65D86" w:rsidRDefault="00C65D86" w:rsidP="00C65D86">
      <w:pPr>
        <w:pStyle w:val="OptionName"/>
      </w:pPr>
      <w:r>
        <w:t xml:space="preserve">--set-label </w:t>
      </w:r>
      <w:r w:rsidRPr="00C65D86">
        <w:rPr>
          <w:b w:val="0"/>
          <w:i/>
        </w:rPr>
        <w:t>label1</w:t>
      </w:r>
      <w:r w:rsidRPr="00C65D86">
        <w:rPr>
          <w:b w:val="0"/>
        </w:rPr>
        <w:t>[-</w:t>
      </w:r>
      <w:r w:rsidRPr="00C65D86">
        <w:rPr>
          <w:b w:val="0"/>
          <w:i/>
        </w:rPr>
        <w:t>label2</w:t>
      </w:r>
      <w:r w:rsidRPr="00C65D86">
        <w:rPr>
          <w:b w:val="0"/>
        </w:rPr>
        <w:t>]</w:t>
      </w:r>
    </w:p>
    <w:p w14:paraId="5F3E3C85" w14:textId="77777777" w:rsidR="00C65D86" w:rsidRDefault="00C65D86" w:rsidP="00C65D86">
      <w:pPr>
        <w:pStyle w:val="OptionDescription"/>
      </w:pPr>
      <w:r>
        <w:t>Set the specified labels on the selected packets.</w:t>
      </w:r>
    </w:p>
    <w:p w14:paraId="71A49B1F" w14:textId="77777777" w:rsidR="00C65D86" w:rsidRDefault="00C65D86" w:rsidP="00C65D86">
      <w:pPr>
        <w:pStyle w:val="OptionDescription"/>
      </w:pPr>
      <w:r>
        <w:t>Do not drop unselected packets, simply mark selected ones with one or more labels.</w:t>
      </w:r>
    </w:p>
    <w:p w14:paraId="52DFE82D" w14:textId="77777777" w:rsidR="00C65D86" w:rsidRDefault="00C65D86" w:rsidP="00C65D86">
      <w:pPr>
        <w:pStyle w:val="OptionDescription"/>
      </w:pPr>
      <w:r>
        <w:t xml:space="preserve">Several </w:t>
      </w:r>
      <w:r w:rsidRPr="00CE6802">
        <w:rPr>
          <w:rStyle w:val="Codeintext"/>
        </w:rPr>
        <w:t>--set-label</w:t>
      </w:r>
      <w:r>
        <w:t xml:space="preserve"> options may be specified.</w:t>
      </w:r>
    </w:p>
    <w:p w14:paraId="72DAE02F" w14:textId="77777777" w:rsidR="008E0D83" w:rsidRDefault="008E0D83" w:rsidP="008E0D83">
      <w:pPr>
        <w:pStyle w:val="OptionName"/>
      </w:pPr>
      <w:r>
        <w:t xml:space="preserve">--set-permanent-label </w:t>
      </w:r>
      <w:r w:rsidRPr="00C65D86">
        <w:rPr>
          <w:b w:val="0"/>
          <w:i/>
        </w:rPr>
        <w:t>label1</w:t>
      </w:r>
      <w:r w:rsidRPr="00C65D86">
        <w:rPr>
          <w:b w:val="0"/>
        </w:rPr>
        <w:t>[-</w:t>
      </w:r>
      <w:r w:rsidRPr="00C65D86">
        <w:rPr>
          <w:b w:val="0"/>
          <w:i/>
        </w:rPr>
        <w:t>label2</w:t>
      </w:r>
      <w:r w:rsidRPr="00C65D86">
        <w:rPr>
          <w:b w:val="0"/>
        </w:rPr>
        <w:t>]</w:t>
      </w:r>
    </w:p>
    <w:p w14:paraId="51D7631C" w14:textId="77777777" w:rsidR="008E0D83" w:rsidRDefault="008E0D83" w:rsidP="008E0D83">
      <w:pPr>
        <w:pStyle w:val="OptionDescription"/>
      </w:pPr>
      <w:r>
        <w:t>Set the specified labels on all packets, selected and unselected ones, after at least one was selected.</w:t>
      </w:r>
    </w:p>
    <w:p w14:paraId="4F0202B6" w14:textId="77777777" w:rsidR="008E0D83" w:rsidRDefault="008E0D83" w:rsidP="008E0D83">
      <w:pPr>
        <w:pStyle w:val="OptionDescription"/>
      </w:pPr>
      <w:r>
        <w:t>Do not drop unselected packets, simply use selected ones as trigger.</w:t>
      </w:r>
    </w:p>
    <w:p w14:paraId="1B2EDC48" w14:textId="77777777" w:rsidR="008E0D83" w:rsidRDefault="008E0D83" w:rsidP="008E0D83">
      <w:pPr>
        <w:pStyle w:val="OptionDescription"/>
      </w:pPr>
      <w:r>
        <w:t xml:space="preserve">Several </w:t>
      </w:r>
      <w:r w:rsidRPr="00CE6802">
        <w:rPr>
          <w:rStyle w:val="Codeintext"/>
        </w:rPr>
        <w:t>--set-permanent-label</w:t>
      </w:r>
      <w:r>
        <w:t xml:space="preserve"> options may be specified.</w:t>
      </w:r>
    </w:p>
    <w:p w14:paraId="6FC579AA" w14:textId="77777777" w:rsidR="00A338DE" w:rsidRDefault="00A338DE" w:rsidP="00A338DE">
      <w:pPr>
        <w:pStyle w:val="OptionName"/>
      </w:pPr>
      <w:r>
        <w:t xml:space="preserve">--splice-countdown </w:t>
      </w:r>
      <w:r w:rsidRPr="00A338DE">
        <w:rPr>
          <w:b w:val="0"/>
          <w:i/>
        </w:rPr>
        <w:t>value</w:t>
      </w:r>
    </w:p>
    <w:p w14:paraId="05D961DA" w14:textId="77777777" w:rsidR="00A338DE" w:rsidRDefault="00A338DE" w:rsidP="00A338DE">
      <w:pPr>
        <w:pStyle w:val="OptionDescription"/>
      </w:pPr>
      <w:r>
        <w:t xml:space="preserve">Select packets with the specified </w:t>
      </w:r>
      <w:r w:rsidRPr="00A338DE">
        <w:rPr>
          <w:i/>
        </w:rPr>
        <w:t>splice_countdown</w:t>
      </w:r>
      <w:r>
        <w:t xml:space="preserve"> value in adaptation field.</w:t>
      </w:r>
    </w:p>
    <w:p w14:paraId="7F8B9BAB" w14:textId="77777777" w:rsidR="00304BDB" w:rsidRDefault="00304BDB" w:rsidP="00304BDB">
      <w:pPr>
        <w:pStyle w:val="OptionName"/>
      </w:pPr>
      <w:r>
        <w:t xml:space="preserve">--stream-id </w:t>
      </w:r>
      <w:r w:rsidRPr="00304BDB">
        <w:rPr>
          <w:b w:val="0"/>
          <w:i/>
        </w:rPr>
        <w:t>id1</w:t>
      </w:r>
      <w:r w:rsidRPr="00304BDB">
        <w:rPr>
          <w:b w:val="0"/>
        </w:rPr>
        <w:t>[-</w:t>
      </w:r>
      <w:r w:rsidRPr="00304BDB">
        <w:rPr>
          <w:b w:val="0"/>
          <w:i/>
        </w:rPr>
        <w:t>id2</w:t>
      </w:r>
      <w:r w:rsidRPr="00304BDB">
        <w:rPr>
          <w:b w:val="0"/>
        </w:rPr>
        <w:t>]</w:t>
      </w:r>
    </w:p>
    <w:p w14:paraId="29DFE728" w14:textId="77777777" w:rsidR="00304BDB" w:rsidRDefault="00304BDB" w:rsidP="00304BDB">
      <w:pPr>
        <w:pStyle w:val="OptionDescription"/>
      </w:pPr>
      <w:r>
        <w:t>Select PES PID's with any of the specified stream ids.</w:t>
      </w:r>
    </w:p>
    <w:p w14:paraId="0DB3C313" w14:textId="77777777" w:rsidR="00304BDB" w:rsidRDefault="00304BDB" w:rsidP="00304BDB">
      <w:pPr>
        <w:pStyle w:val="OptionDescription"/>
      </w:pPr>
      <w:r>
        <w:t>The PID’s are dynamically selected. A PID starts to be selected when a specified stream id is detected in a PES header. Such a PID becomes no longer selected when a non-specified stream id is found in this PID.</w:t>
      </w:r>
    </w:p>
    <w:p w14:paraId="444F65B3" w14:textId="77777777" w:rsidR="00304BDB" w:rsidRDefault="00304BDB" w:rsidP="00304BDB">
      <w:pPr>
        <w:pStyle w:val="OptionDescription"/>
      </w:pPr>
      <w:r>
        <w:t xml:space="preserve">Several </w:t>
      </w:r>
      <w:r w:rsidRPr="00304BDB">
        <w:rPr>
          <w:rStyle w:val="Codeintext"/>
        </w:rPr>
        <w:t>--stream-id</w:t>
      </w:r>
      <w:r>
        <w:t xml:space="preserve"> options may be specified.</w:t>
      </w:r>
    </w:p>
    <w:p w14:paraId="34FD6DE7" w14:textId="77777777" w:rsidR="009A5DE3" w:rsidRDefault="009A5DE3" w:rsidP="009A5DE3">
      <w:pPr>
        <w:pStyle w:val="OptionName"/>
      </w:pPr>
      <w:r>
        <w:t>-s</w:t>
      </w:r>
      <w:r>
        <w:br/>
        <w:t>--stuffing</w:t>
      </w:r>
    </w:p>
    <w:p w14:paraId="796E03A4" w14:textId="77777777" w:rsidR="009A5DE3" w:rsidRDefault="009A5DE3" w:rsidP="009A5DE3">
      <w:pPr>
        <w:pStyle w:val="OptionDescription"/>
      </w:pPr>
      <w:r>
        <w:t>Replace excluded packets with stuffing (null packets) instead of removing them. Useful to preserve bitrate.</w:t>
      </w:r>
    </w:p>
    <w:p w14:paraId="0C8EAAC9" w14:textId="77777777" w:rsidR="00D27AA8" w:rsidRDefault="00D27AA8" w:rsidP="00D27AA8">
      <w:pPr>
        <w:pStyle w:val="OptionName"/>
      </w:pPr>
      <w:r>
        <w:t>--subtitles</w:t>
      </w:r>
    </w:p>
    <w:p w14:paraId="583A8C67" w14:textId="77777777" w:rsidR="00D27AA8" w:rsidRDefault="00D27AA8" w:rsidP="00D27AA8">
      <w:pPr>
        <w:pStyle w:val="OptionDescription"/>
      </w:pPr>
      <w:r>
        <w:t>Select packets from any PID carrying subtitles.</w:t>
      </w:r>
    </w:p>
    <w:p w14:paraId="59292BC6" w14:textId="77777777" w:rsidR="009A5DE3" w:rsidRDefault="009A5DE3" w:rsidP="009A5DE3">
      <w:pPr>
        <w:pStyle w:val="OptionName"/>
      </w:pPr>
      <w:r>
        <w:t>--unit-start</w:t>
      </w:r>
    </w:p>
    <w:p w14:paraId="1B813B66" w14:textId="77777777" w:rsidR="009A5DE3" w:rsidRDefault="009A5DE3" w:rsidP="009A5DE3">
      <w:pPr>
        <w:pStyle w:val="OptionDescription"/>
      </w:pPr>
      <w:r>
        <w:t>Select packets with payload unit start indicator.</w:t>
      </w:r>
    </w:p>
    <w:p w14:paraId="47D0842F" w14:textId="77777777" w:rsidR="009A5DE3" w:rsidRDefault="009A5DE3" w:rsidP="009A5DE3">
      <w:pPr>
        <w:pStyle w:val="OptionName"/>
      </w:pPr>
      <w:r>
        <w:t>-v</w:t>
      </w:r>
      <w:r>
        <w:br/>
        <w:t>--valid</w:t>
      </w:r>
    </w:p>
    <w:p w14:paraId="256BC788" w14:textId="77777777" w:rsidR="009A5DE3" w:rsidRDefault="009A5DE3" w:rsidP="009A5DE3">
      <w:pPr>
        <w:pStyle w:val="OptionDescription"/>
        <w:rPr>
          <w:lang w:eastAsia="fr-FR"/>
        </w:rPr>
      </w:pPr>
      <w:r w:rsidRPr="004E5CDD">
        <w:rPr>
          <w:lang w:eastAsia="fr-FR"/>
        </w:rPr>
        <w:t xml:space="preserve">Select valid packets. A valid packet starts with </w:t>
      </w:r>
      <w:r w:rsidRPr="00891E9A">
        <w:rPr>
          <w:rStyle w:val="Codeintext"/>
        </w:rPr>
        <w:t>0x47</w:t>
      </w:r>
      <w:r w:rsidRPr="004E5CDD">
        <w:rPr>
          <w:lang w:eastAsia="fr-FR"/>
        </w:rPr>
        <w:t xml:space="preserve"> and has</w:t>
      </w:r>
      <w:r>
        <w:rPr>
          <w:lang w:eastAsia="fr-FR"/>
        </w:rPr>
        <w:t xml:space="preserve"> </w:t>
      </w:r>
      <w:r w:rsidRPr="004E5CDD">
        <w:rPr>
          <w:lang w:eastAsia="fr-FR"/>
        </w:rPr>
        <w:t xml:space="preserve">its </w:t>
      </w:r>
      <w:r w:rsidRPr="004E5CDD">
        <w:rPr>
          <w:i/>
          <w:lang w:eastAsia="fr-FR"/>
        </w:rPr>
        <w:t>transport_error_indicator</w:t>
      </w:r>
      <w:r w:rsidRPr="004E5CDD">
        <w:rPr>
          <w:lang w:eastAsia="fr-FR"/>
        </w:rPr>
        <w:t xml:space="preserve"> cleared.</w:t>
      </w:r>
    </w:p>
    <w:p w14:paraId="32D278AF" w14:textId="77777777" w:rsidR="00D27AA8" w:rsidRDefault="00D27AA8" w:rsidP="00D27AA8">
      <w:pPr>
        <w:pStyle w:val="OptionName"/>
      </w:pPr>
      <w:r>
        <w:lastRenderedPageBreak/>
        <w:t>--video</w:t>
      </w:r>
    </w:p>
    <w:p w14:paraId="4F6CA7F7" w14:textId="77777777" w:rsidR="00D27AA8" w:rsidRDefault="00D27AA8" w:rsidP="00D27AA8">
      <w:pPr>
        <w:pStyle w:val="OptionDescription"/>
      </w:pPr>
      <w:r>
        <w:t>Select packets from a video PID.</w:t>
      </w:r>
    </w:p>
    <w:p w14:paraId="16749922" w14:textId="77777777" w:rsidR="0009455E" w:rsidRPr="00CF0FFB" w:rsidRDefault="0009455E" w:rsidP="0009455E">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12235E22" w14:textId="77777777" w:rsidR="0009455E" w:rsidRPr="00CF0FFB" w:rsidRDefault="0009455E" w:rsidP="0009455E">
      <w:pPr>
        <w:ind w:left="284"/>
        <w:rPr>
          <w:lang w:val="en-GB"/>
        </w:rPr>
      </w:pPr>
      <w:r w:rsidRPr="00CF0FFB">
        <w:rPr>
          <w:lang w:val="en-GB"/>
        </w:rPr>
        <w:t>The following options are implicitly defined in all packet processing plugins.</w:t>
      </w:r>
    </w:p>
    <w:p w14:paraId="71DEFB57" w14:textId="77777777" w:rsidR="0009455E" w:rsidRDefault="0009455E" w:rsidP="0009455E">
      <w:pPr>
        <w:pStyle w:val="OptionName"/>
      </w:pPr>
      <w:r>
        <w:t>--help</w:t>
      </w:r>
    </w:p>
    <w:p w14:paraId="125D3344" w14:textId="77777777" w:rsidR="0009455E" w:rsidRDefault="0009455E" w:rsidP="0009455E">
      <w:pPr>
        <w:pStyle w:val="OptionDescription"/>
      </w:pPr>
      <w:r>
        <w:t>Display this help text.</w:t>
      </w:r>
    </w:p>
    <w:p w14:paraId="1C847885" w14:textId="77777777" w:rsidR="0009455E" w:rsidRDefault="0009455E" w:rsidP="0009455E">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21103E5D" w14:textId="77777777" w:rsidR="0009455E" w:rsidRDefault="0009455E" w:rsidP="0009455E">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7354A88" w14:textId="77777777" w:rsidR="00CF0FFB" w:rsidRPr="004E5CDD" w:rsidRDefault="0009455E" w:rsidP="0009455E">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22790798" w14:textId="77777777" w:rsidR="006B3DED" w:rsidRDefault="006B3DED" w:rsidP="00A545B1">
      <w:pPr>
        <w:pStyle w:val="ReferenceSectionTitle"/>
      </w:pPr>
      <w:bookmarkStart w:id="308" w:name="_Ref127606764"/>
      <w:bookmarkStart w:id="309" w:name="_Toc157506379"/>
      <w:bookmarkStart w:id="310" w:name="_Ref202759784"/>
      <w:bookmarkStart w:id="311" w:name="_Ref128298868"/>
      <w:bookmarkStart w:id="312" w:name="_Toc157506377"/>
      <w:bookmarkStart w:id="313" w:name="_Toc153438650"/>
      <w:r>
        <w:lastRenderedPageBreak/>
        <w:t>fork</w:t>
      </w:r>
      <w:bookmarkEnd w:id="308"/>
      <w:bookmarkEnd w:id="309"/>
      <w:bookmarkEnd w:id="310"/>
      <w:r w:rsidR="00CB1F27">
        <w:t xml:space="preserve"> (</w:t>
      </w:r>
      <w:r w:rsidR="004C6E44">
        <w:t>input</w:t>
      </w:r>
      <w:r w:rsidR="00CB1F27">
        <w:t>)</w:t>
      </w:r>
      <w:bookmarkEnd w:id="313"/>
    </w:p>
    <w:p w14:paraId="182510F0" w14:textId="77777777" w:rsidR="006B3DED" w:rsidRPr="0010024C" w:rsidRDefault="004C6E44" w:rsidP="00E233F7">
      <w:pPr>
        <w:pStyle w:val="UsageTitle"/>
        <w:rPr>
          <w:lang w:val="en-US"/>
        </w:rPr>
      </w:pPr>
      <w:r>
        <w:rPr>
          <w:lang w:val="en-US"/>
        </w:rPr>
        <w:t>Receive</w:t>
      </w:r>
      <w:r w:rsidR="00CB1F27">
        <w:rPr>
          <w:lang w:val="en-US"/>
        </w:rPr>
        <w:t xml:space="preserve"> p</w:t>
      </w:r>
      <w:r w:rsidR="006B3DED" w:rsidRPr="0010024C">
        <w:rPr>
          <w:lang w:val="en-US"/>
        </w:rPr>
        <w:t xml:space="preserve">ackets </w:t>
      </w:r>
      <w:r>
        <w:rPr>
          <w:lang w:val="en-US"/>
        </w:rPr>
        <w:t>from</w:t>
      </w:r>
      <w:r w:rsidR="006B3DED" w:rsidRPr="0010024C">
        <w:rPr>
          <w:lang w:val="en-US"/>
        </w:rPr>
        <w:t xml:space="preserve"> a </w:t>
      </w:r>
      <w:r w:rsidR="00CB1F27">
        <w:rPr>
          <w:lang w:val="en-US"/>
        </w:rPr>
        <w:t>f</w:t>
      </w:r>
      <w:r w:rsidR="006B3DED" w:rsidRPr="0010024C">
        <w:rPr>
          <w:lang w:val="en-US"/>
        </w:rPr>
        <w:t xml:space="preserve">orked </w:t>
      </w:r>
      <w:r w:rsidR="00CB1F27">
        <w:rPr>
          <w:lang w:val="en-US"/>
        </w:rPr>
        <w:t>p</w:t>
      </w:r>
      <w:r w:rsidR="006B3DED" w:rsidRPr="0010024C">
        <w:rPr>
          <w:lang w:val="en-US"/>
        </w:rPr>
        <w:t xml:space="preserve">rocess </w:t>
      </w:r>
    </w:p>
    <w:p w14:paraId="61077BEF" w14:textId="77777777" w:rsidR="006B3DED" w:rsidRDefault="006B3DED" w:rsidP="006B3DED">
      <w:r>
        <w:t xml:space="preserve">This </w:t>
      </w:r>
      <w:r w:rsidR="004C6E44">
        <w:t xml:space="preserve">input </w:t>
      </w:r>
      <w:r>
        <w:t xml:space="preserve">plugin forks a process and </w:t>
      </w:r>
      <w:r w:rsidR="004C6E44">
        <w:t xml:space="preserve">receives all TS packets from </w:t>
      </w:r>
      <w:r>
        <w:t xml:space="preserve">the standard </w:t>
      </w:r>
      <w:r w:rsidR="004C6E44">
        <w:t>out</w:t>
      </w:r>
      <w:r>
        <w:t>put of this process.</w:t>
      </w:r>
    </w:p>
    <w:p w14:paraId="772A7B3A" w14:textId="77680FB7" w:rsidR="006B3DED" w:rsidRDefault="004C6E44" w:rsidP="006B3DED">
      <w:r>
        <w:t xml:space="preserve">Using this input plugin with </w:t>
      </w:r>
      <w:r w:rsidRPr="00803251">
        <w:rPr>
          <w:rStyle w:val="Codeintext"/>
        </w:rPr>
        <w:t>tsp</w:t>
      </w:r>
      <w:r>
        <w:t xml:space="preserve"> is equivalent to reading the input pipe. The following two commands have the same effect</w:t>
      </w:r>
      <w:r w:rsidR="00DF7FDD">
        <w:t xml:space="preserve"> (the command </w:t>
      </w:r>
      <w:r w:rsidR="00DF7FDD" w:rsidRPr="004A25CF">
        <w:rPr>
          <w:rStyle w:val="Codeintext"/>
        </w:rPr>
        <w:t>receive</w:t>
      </w:r>
      <w:r w:rsidR="00DF7FDD">
        <w:t xml:space="preserve"> being a fictitious one)</w:t>
      </w:r>
      <w:r>
        <w:t>:</w:t>
      </w:r>
    </w:p>
    <w:p w14:paraId="33C6667E" w14:textId="77777777" w:rsidR="004C6E44" w:rsidRDefault="004C6E44" w:rsidP="004C6E44">
      <w:pPr>
        <w:pStyle w:val="Code"/>
      </w:pPr>
      <w:r>
        <w:t>receive stream | tsp ...</w:t>
      </w:r>
    </w:p>
    <w:p w14:paraId="5D56C484" w14:textId="77777777" w:rsidR="004C6E44" w:rsidRDefault="004C6E44" w:rsidP="004C6E44">
      <w:pPr>
        <w:pStyle w:val="Code"/>
        <w:rPr>
          <w:lang w:val="en-US"/>
        </w:rPr>
      </w:pPr>
      <w:r>
        <w:t xml:space="preserve">tsp –I fork </w:t>
      </w:r>
      <w:r>
        <w:rPr>
          <w:lang w:val="en-US"/>
        </w:rPr>
        <w:t>'</w:t>
      </w:r>
      <w:r>
        <w:t>receive stream</w:t>
      </w:r>
      <w:r>
        <w:rPr>
          <w:lang w:val="en-US"/>
        </w:rPr>
        <w:t>' ...</w:t>
      </w:r>
    </w:p>
    <w:p w14:paraId="64BDE680" w14:textId="77777777" w:rsidR="00966825" w:rsidRDefault="00966825" w:rsidP="00966825">
      <w:r>
        <w:t xml:space="preserve">So, this plugin is redundant with the shell pipe features. However, this plugin is useful when the </w:t>
      </w:r>
      <w:r w:rsidRPr="00803251">
        <w:rPr>
          <w:rStyle w:val="Codeintext"/>
        </w:rPr>
        <w:t>tsp</w:t>
      </w:r>
      <w:r>
        <w:t xml:space="preserve"> process is created from another native application (not a shell script). In that case, it is much easier for this application to create a simple binary process rather than a shell and its commands.</w:t>
      </w:r>
    </w:p>
    <w:p w14:paraId="6440A194" w14:textId="77777777" w:rsidR="004C6E44" w:rsidRDefault="00966825" w:rsidP="004C6E44">
      <w:r>
        <w:t>Additionally</w:t>
      </w:r>
      <w:r w:rsidR="004C6E44">
        <w:t xml:space="preserve">, </w:t>
      </w:r>
      <w:r w:rsidR="008E362D">
        <w:t xml:space="preserve">this input plugin becomes necessary </w:t>
      </w:r>
      <w:r w:rsidR="004C6E44">
        <w:t xml:space="preserve">with </w:t>
      </w:r>
      <w:r w:rsidR="004C6E44" w:rsidRPr="00803251">
        <w:rPr>
          <w:rStyle w:val="Codeintext"/>
        </w:rPr>
        <w:t>tsswitch</w:t>
      </w:r>
      <w:r w:rsidR="004C6E44">
        <w:t xml:space="preserve"> which accept</w:t>
      </w:r>
      <w:r w:rsidR="00364D48">
        <w:t>s</w:t>
      </w:r>
      <w:r w:rsidR="004C6E44">
        <w:t xml:space="preserve"> several inputs. The following command has no equivalent with shell pipes:</w:t>
      </w:r>
    </w:p>
    <w:p w14:paraId="1E8385E1" w14:textId="77777777" w:rsidR="004C6E44" w:rsidRDefault="004C6E44" w:rsidP="004C6E44">
      <w:pPr>
        <w:pStyle w:val="Code"/>
        <w:rPr>
          <w:lang w:val="en-US"/>
        </w:rPr>
      </w:pPr>
      <w:r>
        <w:t xml:space="preserve">tsswitch –I fork </w:t>
      </w:r>
      <w:r>
        <w:rPr>
          <w:lang w:val="en-US"/>
        </w:rPr>
        <w:t>'</w:t>
      </w:r>
      <w:r>
        <w:t>receive stream1</w:t>
      </w:r>
      <w:r>
        <w:rPr>
          <w:lang w:val="en-US"/>
        </w:rPr>
        <w:t>'</w:t>
      </w:r>
      <w:r>
        <w:t xml:space="preserve"> –I fork </w:t>
      </w:r>
      <w:r>
        <w:rPr>
          <w:lang w:val="en-US"/>
        </w:rPr>
        <w:t>'</w:t>
      </w:r>
      <w:r>
        <w:t>receive stream2</w:t>
      </w:r>
      <w:r>
        <w:rPr>
          <w:lang w:val="en-US"/>
        </w:rPr>
        <w:t>'</w:t>
      </w:r>
      <w:r w:rsidR="00212731">
        <w:rPr>
          <w:lang w:val="en-US"/>
        </w:rPr>
        <w:t xml:space="preserve"> -O</w:t>
      </w:r>
      <w:r>
        <w:rPr>
          <w:lang w:val="en-US"/>
        </w:rPr>
        <w:t xml:space="preserve"> ...</w:t>
      </w:r>
    </w:p>
    <w:p w14:paraId="36B3DDC8" w14:textId="77777777" w:rsidR="006B3DED" w:rsidRPr="0010024C" w:rsidRDefault="00BD19C2" w:rsidP="00E233F7">
      <w:pPr>
        <w:pStyle w:val="UsageTitle"/>
        <w:rPr>
          <w:lang w:val="en-US"/>
        </w:rPr>
      </w:pPr>
      <w:r>
        <w:rPr>
          <w:lang w:val="en-US"/>
        </w:rPr>
        <w:t>Usage</w:t>
      </w:r>
    </w:p>
    <w:p w14:paraId="2D5021B7" w14:textId="77777777" w:rsidR="006B3DED" w:rsidRDefault="004C6E44" w:rsidP="006B3DED">
      <w:pPr>
        <w:pStyle w:val="UsageSyntax"/>
        <w:rPr>
          <w:lang w:val="en-US"/>
        </w:rPr>
      </w:pPr>
      <w:r>
        <w:rPr>
          <w:lang w:val="en-US"/>
        </w:rPr>
        <w:t>tsp -I</w:t>
      </w:r>
      <w:r w:rsidR="006B3DED">
        <w:rPr>
          <w:lang w:val="en-US"/>
        </w:rPr>
        <w:t xml:space="preserve"> fork [</w:t>
      </w:r>
      <w:r w:rsidR="006B3DED">
        <w:rPr>
          <w:i/>
          <w:iCs/>
          <w:lang w:val="en-US"/>
        </w:rPr>
        <w:t>options</w:t>
      </w:r>
      <w:r w:rsidR="006B3DED">
        <w:rPr>
          <w:lang w:val="en-US"/>
        </w:rPr>
        <w:t>] '</w:t>
      </w:r>
      <w:r w:rsidR="006B3DED">
        <w:rPr>
          <w:i/>
          <w:iCs/>
          <w:lang w:val="en-US"/>
        </w:rPr>
        <w:t>command</w:t>
      </w:r>
      <w:r w:rsidR="006B3DED">
        <w:rPr>
          <w:lang w:val="en-US"/>
        </w:rPr>
        <w:t>'</w:t>
      </w:r>
    </w:p>
    <w:p w14:paraId="762A3E12" w14:textId="77777777" w:rsidR="006B3DED" w:rsidRPr="0010024C" w:rsidRDefault="006B3DED" w:rsidP="00E233F7">
      <w:pPr>
        <w:pStyle w:val="UsageTitle"/>
        <w:rPr>
          <w:lang w:val="en-US"/>
        </w:rPr>
      </w:pPr>
      <w:r w:rsidRPr="0010024C">
        <w:rPr>
          <w:lang w:val="en-US"/>
        </w:rPr>
        <w:t>Parameter</w:t>
      </w:r>
    </w:p>
    <w:p w14:paraId="4D9C3B83" w14:textId="77777777" w:rsidR="00506F48" w:rsidRDefault="006B3DED" w:rsidP="00506F48">
      <w:pPr>
        <w:pStyle w:val="NormalShifted"/>
        <w:rPr>
          <w:lang w:val="en-US"/>
        </w:rPr>
      </w:pPr>
      <w:r>
        <w:rPr>
          <w:lang w:val="en-US"/>
        </w:rPr>
        <w:t xml:space="preserve">The </w:t>
      </w:r>
      <w:r w:rsidR="00DF7FDD" w:rsidRPr="00803251">
        <w:rPr>
          <w:i/>
        </w:rPr>
        <w:t>'</w:t>
      </w:r>
      <w:r w:rsidRPr="00803251">
        <w:rPr>
          <w:i/>
        </w:rPr>
        <w:t>command</w:t>
      </w:r>
      <w:r w:rsidR="00DF7FDD" w:rsidRPr="00803251">
        <w:rPr>
          <w:i/>
        </w:rPr>
        <w:t>'</w:t>
      </w:r>
      <w:r>
        <w:rPr>
          <w:lang w:val="en-US"/>
        </w:rPr>
        <w:t xml:space="preserve"> parameter specifies the shell command to execute in the forked process. The standard </w:t>
      </w:r>
      <w:r w:rsidR="00DF7FDD">
        <w:rPr>
          <w:lang w:val="en-US"/>
        </w:rPr>
        <w:t>out</w:t>
      </w:r>
      <w:r>
        <w:rPr>
          <w:lang w:val="en-US"/>
        </w:rPr>
        <w:t xml:space="preserve">put of this process is a pipe </w:t>
      </w:r>
      <w:r w:rsidR="00DF7FDD">
        <w:rPr>
          <w:lang w:val="en-US"/>
        </w:rPr>
        <w:t xml:space="preserve">from which </w:t>
      </w:r>
      <w:r>
        <w:rPr>
          <w:lang w:val="en-US"/>
        </w:rPr>
        <w:t>the TS packets</w:t>
      </w:r>
      <w:r w:rsidR="00DF7FDD">
        <w:rPr>
          <w:lang w:val="en-US"/>
        </w:rPr>
        <w:t xml:space="preserve"> are received by the input plugin</w:t>
      </w:r>
      <w:r>
        <w:rPr>
          <w:lang w:val="en-US"/>
        </w:rPr>
        <w:t>. If the command contains spaces or shell special sequences, the complete command string must be surrounded by quotes.</w:t>
      </w:r>
    </w:p>
    <w:p w14:paraId="7DA3FDE8" w14:textId="639B3AB1" w:rsidR="00506F48" w:rsidRDefault="00506F48" w:rsidP="00506F48">
      <w:pPr>
        <w:pStyle w:val="NormalShifted"/>
        <w:rPr>
          <w:lang w:val="en-US"/>
        </w:rPr>
      </w:pPr>
      <w:r w:rsidRPr="00506F48">
        <w:rPr>
          <w:lang w:val="en-US"/>
        </w:rPr>
        <w:t xml:space="preserve">If the </w:t>
      </w:r>
      <w:r>
        <w:rPr>
          <w:lang w:val="en-US"/>
        </w:rPr>
        <w:t>command is too long or too complicated, it is recommended to use a script. If</w:t>
      </w:r>
      <w:r w:rsidR="002D3492">
        <w:rPr>
          <w:lang w:val="en-US"/>
        </w:rPr>
        <w:t xml:space="preserve"> the created command is another TSDuck </w:t>
      </w:r>
      <w:r>
        <w:rPr>
          <w:lang w:val="en-US"/>
        </w:rPr>
        <w:t>command, it is possible</w:t>
      </w:r>
      <w:r w:rsidR="002D3492">
        <w:rPr>
          <w:lang w:val="en-US"/>
        </w:rPr>
        <w:t xml:space="preserve"> to shorten the command using partial command line redirection (see </w:t>
      </w:r>
      <w:r w:rsidR="002D3492">
        <w:rPr>
          <w:lang w:val="en-US"/>
        </w:rPr>
        <w:fldChar w:fldCharType="begin"/>
      </w:r>
      <w:r w:rsidR="002D3492">
        <w:rPr>
          <w:lang w:val="en-US"/>
        </w:rPr>
        <w:instrText xml:space="preserve"> REF _Ref515457548 \r \h </w:instrText>
      </w:r>
      <w:r w:rsidR="002D3492">
        <w:rPr>
          <w:lang w:val="en-US"/>
        </w:rPr>
      </w:r>
      <w:r w:rsidR="002D3492">
        <w:rPr>
          <w:lang w:val="en-US"/>
        </w:rPr>
        <w:fldChar w:fldCharType="separate"/>
      </w:r>
      <w:r w:rsidR="001F1E35">
        <w:rPr>
          <w:lang w:val="en-US"/>
        </w:rPr>
        <w:t>3.1.5</w:t>
      </w:r>
      <w:r w:rsidR="002D3492">
        <w:rPr>
          <w:lang w:val="en-US"/>
        </w:rPr>
        <w:fldChar w:fldCharType="end"/>
      </w:r>
      <w:r w:rsidR="002D3492">
        <w:rPr>
          <w:lang w:val="en-US"/>
        </w:rPr>
        <w:t>).</w:t>
      </w:r>
    </w:p>
    <w:p w14:paraId="1750AE03" w14:textId="77777777" w:rsidR="006B3DED" w:rsidRPr="0010024C" w:rsidRDefault="00BD19C2" w:rsidP="00E233F7">
      <w:pPr>
        <w:pStyle w:val="UsageTitle"/>
        <w:rPr>
          <w:lang w:val="en-US"/>
        </w:rPr>
      </w:pPr>
      <w:r>
        <w:rPr>
          <w:lang w:val="en-US"/>
        </w:rPr>
        <w:t>Options</w:t>
      </w:r>
    </w:p>
    <w:p w14:paraId="0D305EF7" w14:textId="77777777" w:rsidR="006B3DED" w:rsidRDefault="006B3DED" w:rsidP="006B3DED">
      <w:pPr>
        <w:pStyle w:val="OptionName"/>
      </w:pPr>
      <w:r>
        <w:t xml:space="preserve">-b </w:t>
      </w:r>
      <w:r w:rsidRPr="00A6771E">
        <w:rPr>
          <w:rStyle w:val="StyleOptionNameItaliqueCar"/>
        </w:rPr>
        <w:t>value</w:t>
      </w:r>
      <w:r>
        <w:br/>
        <w:t xml:space="preserve">--buffered-packets </w:t>
      </w:r>
      <w:r w:rsidRPr="00A6771E">
        <w:rPr>
          <w:rStyle w:val="StyleOptionNameItaliqueCar"/>
        </w:rPr>
        <w:t>value</w:t>
      </w:r>
    </w:p>
    <w:p w14:paraId="13B7F436" w14:textId="77777777" w:rsidR="00506F48" w:rsidRDefault="001B5ABB" w:rsidP="00506F48">
      <w:pPr>
        <w:pStyle w:val="OptionDescription"/>
      </w:pPr>
      <w:r w:rsidRPr="001B5ABB">
        <w:t>Windows only: Specifies the pipe buffer size in number of TS packets.</w:t>
      </w:r>
    </w:p>
    <w:p w14:paraId="1320843A" w14:textId="77777777" w:rsidR="00495C8A" w:rsidRDefault="00495C8A" w:rsidP="00495C8A">
      <w:pPr>
        <w:pStyle w:val="OptionName"/>
      </w:pPr>
      <w:r>
        <w:t xml:space="preserve">--format </w:t>
      </w:r>
      <w:r w:rsidRPr="001D091F">
        <w:rPr>
          <w:b w:val="0"/>
          <w:i/>
        </w:rPr>
        <w:t>name</w:t>
      </w:r>
    </w:p>
    <w:p w14:paraId="617D58EB" w14:textId="6AAAFA31" w:rsidR="000B19AF" w:rsidRDefault="000B19AF" w:rsidP="000B19AF">
      <w:pPr>
        <w:pStyle w:val="OptionDescription"/>
      </w:pPr>
      <w:r>
        <w:t xml:space="preserve">Specify the format of the input stream which comes from the created process. See section </w:t>
      </w:r>
      <w:r>
        <w:fldChar w:fldCharType="begin"/>
      </w:r>
      <w:r>
        <w:instrText xml:space="preserve"> REF _Ref43227096 \r \h </w:instrText>
      </w:r>
      <w:r>
        <w:fldChar w:fldCharType="separate"/>
      </w:r>
      <w:r w:rsidR="001F1E35">
        <w:t>2.1.2</w:t>
      </w:r>
      <w:r>
        <w:fldChar w:fldCharType="end"/>
      </w:r>
      <w:r>
        <w:t xml:space="preserve"> for more details.</w:t>
      </w:r>
    </w:p>
    <w:p w14:paraId="20C923E3" w14:textId="77777777" w:rsidR="006B3DED" w:rsidRPr="00914151" w:rsidRDefault="006B3DED" w:rsidP="006B3DED">
      <w:pPr>
        <w:pStyle w:val="StyleOptionNameItalique"/>
        <w:rPr>
          <w:i w:val="0"/>
        </w:rPr>
      </w:pPr>
      <w:r w:rsidRPr="00914151">
        <w:rPr>
          <w:i w:val="0"/>
        </w:rPr>
        <w:t>-n</w:t>
      </w:r>
      <w:r w:rsidRPr="00914151">
        <w:rPr>
          <w:i w:val="0"/>
        </w:rPr>
        <w:br/>
        <w:t>--nowait</w:t>
      </w:r>
    </w:p>
    <w:p w14:paraId="5F72803F" w14:textId="77777777" w:rsidR="006B3DED" w:rsidRDefault="006B3DED" w:rsidP="006B3DED">
      <w:pPr>
        <w:pStyle w:val="OptionDescription"/>
      </w:pPr>
      <w:r>
        <w:t>Do not wait for child process termination at end of input.</w:t>
      </w:r>
    </w:p>
    <w:p w14:paraId="46AEE759" w14:textId="77777777" w:rsidR="00D304B6" w:rsidRDefault="00D304B6" w:rsidP="00D304B6">
      <w:pPr>
        <w:pStyle w:val="UsageTitle"/>
        <w:rPr>
          <w:lang w:val="en-US"/>
        </w:rPr>
      </w:pPr>
      <w:r>
        <w:rPr>
          <w:lang w:val="en-US"/>
        </w:rPr>
        <w:t>Generic common input plugin options</w:t>
      </w:r>
    </w:p>
    <w:p w14:paraId="3EEE21D7" w14:textId="77777777" w:rsidR="00CE7922" w:rsidRPr="00CF0FFB" w:rsidRDefault="00CE7922" w:rsidP="00CE7922">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50950D25" w14:textId="77777777" w:rsidR="00D304B6" w:rsidRDefault="00D304B6" w:rsidP="00D304B6">
      <w:pPr>
        <w:pStyle w:val="OptionName"/>
      </w:pPr>
      <w:r>
        <w:t>--help</w:t>
      </w:r>
    </w:p>
    <w:p w14:paraId="01262EB2" w14:textId="77777777" w:rsidR="00D304B6" w:rsidRDefault="00D304B6" w:rsidP="00D304B6">
      <w:pPr>
        <w:pStyle w:val="OptionDescription"/>
      </w:pPr>
      <w:r>
        <w:t>Display plugin help text.</w:t>
      </w:r>
    </w:p>
    <w:p w14:paraId="30DA0582" w14:textId="77777777" w:rsidR="00F54E02" w:rsidRDefault="00F54E02" w:rsidP="00F54E02">
      <w:pPr>
        <w:pStyle w:val="ReferenceSectionTitle"/>
      </w:pPr>
      <w:bookmarkStart w:id="314" w:name="_Toc153438651"/>
      <w:r>
        <w:lastRenderedPageBreak/>
        <w:t>fork (output)</w:t>
      </w:r>
      <w:bookmarkEnd w:id="314"/>
    </w:p>
    <w:p w14:paraId="37121176" w14:textId="77777777" w:rsidR="00F54E02" w:rsidRPr="0010024C" w:rsidRDefault="009647FA" w:rsidP="00F54E02">
      <w:pPr>
        <w:pStyle w:val="UsageTitle"/>
        <w:rPr>
          <w:lang w:val="en-US"/>
        </w:rPr>
      </w:pPr>
      <w:r>
        <w:rPr>
          <w:lang w:val="en-US"/>
        </w:rPr>
        <w:t>Send</w:t>
      </w:r>
      <w:r w:rsidR="00F54E02">
        <w:rPr>
          <w:lang w:val="en-US"/>
        </w:rPr>
        <w:t xml:space="preserve"> p</w:t>
      </w:r>
      <w:r w:rsidR="00F54E02" w:rsidRPr="0010024C">
        <w:rPr>
          <w:lang w:val="en-US"/>
        </w:rPr>
        <w:t xml:space="preserve">ackets </w:t>
      </w:r>
      <w:r>
        <w:rPr>
          <w:lang w:val="en-US"/>
        </w:rPr>
        <w:t xml:space="preserve">to </w:t>
      </w:r>
      <w:r w:rsidR="00F54E02" w:rsidRPr="0010024C">
        <w:rPr>
          <w:lang w:val="en-US"/>
        </w:rPr>
        <w:t xml:space="preserve">a </w:t>
      </w:r>
      <w:r w:rsidR="00F54E02">
        <w:rPr>
          <w:lang w:val="en-US"/>
        </w:rPr>
        <w:t>f</w:t>
      </w:r>
      <w:r w:rsidR="00F54E02" w:rsidRPr="0010024C">
        <w:rPr>
          <w:lang w:val="en-US"/>
        </w:rPr>
        <w:t xml:space="preserve">orked </w:t>
      </w:r>
      <w:r w:rsidR="00F54E02">
        <w:rPr>
          <w:lang w:val="en-US"/>
        </w:rPr>
        <w:t>p</w:t>
      </w:r>
      <w:r w:rsidR="00F54E02" w:rsidRPr="0010024C">
        <w:rPr>
          <w:lang w:val="en-US"/>
        </w:rPr>
        <w:t xml:space="preserve">rocess </w:t>
      </w:r>
    </w:p>
    <w:p w14:paraId="4B34BAEA" w14:textId="77777777" w:rsidR="00F54E02" w:rsidRDefault="00F54E02" w:rsidP="00F54E02">
      <w:r>
        <w:t xml:space="preserve">This </w:t>
      </w:r>
      <w:r w:rsidR="009647FA">
        <w:t>out</w:t>
      </w:r>
      <w:r>
        <w:t xml:space="preserve">put plugin forks a process and </w:t>
      </w:r>
      <w:r w:rsidR="009647FA">
        <w:t xml:space="preserve">sends </w:t>
      </w:r>
      <w:r>
        <w:t xml:space="preserve">all TS packets </w:t>
      </w:r>
      <w:r w:rsidR="009647FA">
        <w:t xml:space="preserve">to </w:t>
      </w:r>
      <w:r>
        <w:t xml:space="preserve">the standard </w:t>
      </w:r>
      <w:r w:rsidR="009647FA">
        <w:t>in</w:t>
      </w:r>
      <w:r>
        <w:t>put of this process.</w:t>
      </w:r>
    </w:p>
    <w:p w14:paraId="40F3797A" w14:textId="77777777" w:rsidR="00F54E02" w:rsidRDefault="00F54E02" w:rsidP="00F54E02">
      <w:r>
        <w:t xml:space="preserve">Using this </w:t>
      </w:r>
      <w:r w:rsidR="009647FA">
        <w:t>out</w:t>
      </w:r>
      <w:r>
        <w:t xml:space="preserve">put plugin with </w:t>
      </w:r>
      <w:r w:rsidRPr="00310328">
        <w:rPr>
          <w:rStyle w:val="Codeintext"/>
        </w:rPr>
        <w:t>tsp</w:t>
      </w:r>
      <w:r>
        <w:t xml:space="preserve"> is equivalent to </w:t>
      </w:r>
      <w:r w:rsidR="009647FA">
        <w:t>writ</w:t>
      </w:r>
      <w:r>
        <w:t xml:space="preserve">ing </w:t>
      </w:r>
      <w:r w:rsidR="009647FA">
        <w:t xml:space="preserve">to </w:t>
      </w:r>
      <w:r>
        <w:t xml:space="preserve">the </w:t>
      </w:r>
      <w:r w:rsidR="009647FA">
        <w:t>out</w:t>
      </w:r>
      <w:r>
        <w:t>put pipe. The following two commands have the same effect (the command “</w:t>
      </w:r>
      <w:r w:rsidR="009647FA" w:rsidRPr="009647FA">
        <w:rPr>
          <w:i/>
        </w:rPr>
        <w:t>send</w:t>
      </w:r>
      <w:r>
        <w:t>“ being a fictitious one):</w:t>
      </w:r>
    </w:p>
    <w:p w14:paraId="57880853" w14:textId="77777777" w:rsidR="00F54E02" w:rsidRDefault="00F54E02" w:rsidP="00F54E02">
      <w:pPr>
        <w:pStyle w:val="Code"/>
      </w:pPr>
      <w:r>
        <w:t>tsp ...</w:t>
      </w:r>
      <w:r w:rsidR="009647FA">
        <w:t xml:space="preserve"> |</w:t>
      </w:r>
      <w:r w:rsidR="009647FA" w:rsidRPr="009647FA">
        <w:t xml:space="preserve"> </w:t>
      </w:r>
      <w:r w:rsidR="009647FA">
        <w:t>send stream</w:t>
      </w:r>
    </w:p>
    <w:p w14:paraId="18B42B2D" w14:textId="77777777" w:rsidR="00F54E02" w:rsidRDefault="00F54E02" w:rsidP="00F54E02">
      <w:pPr>
        <w:pStyle w:val="Code"/>
        <w:rPr>
          <w:lang w:val="en-US"/>
        </w:rPr>
      </w:pPr>
      <w:r>
        <w:t>tsp</w:t>
      </w:r>
      <w:r w:rsidR="009647FA">
        <w:rPr>
          <w:lang w:val="en-US"/>
        </w:rPr>
        <w:t xml:space="preserve"> ...</w:t>
      </w:r>
      <w:r w:rsidR="009647FA">
        <w:t xml:space="preserve"> –O</w:t>
      </w:r>
      <w:r>
        <w:t xml:space="preserve"> fork </w:t>
      </w:r>
      <w:r>
        <w:rPr>
          <w:lang w:val="en-US"/>
        </w:rPr>
        <w:t>'</w:t>
      </w:r>
      <w:r w:rsidR="009647FA">
        <w:t>send</w:t>
      </w:r>
      <w:r>
        <w:t xml:space="preserve"> stream</w:t>
      </w:r>
      <w:r>
        <w:rPr>
          <w:lang w:val="en-US"/>
        </w:rPr>
        <w:t>'</w:t>
      </w:r>
    </w:p>
    <w:p w14:paraId="52E91AB7" w14:textId="77777777" w:rsidR="009647FA" w:rsidRDefault="00F54E02" w:rsidP="009647FA">
      <w:r>
        <w:t xml:space="preserve">So, this plugin is redundant </w:t>
      </w:r>
      <w:r w:rsidR="009647FA">
        <w:t xml:space="preserve">with the shell pipe features. However, this plugin is useful when the </w:t>
      </w:r>
      <w:r w:rsidR="009647FA" w:rsidRPr="00310328">
        <w:rPr>
          <w:rStyle w:val="Codeintext"/>
        </w:rPr>
        <w:t>tsp</w:t>
      </w:r>
      <w:r w:rsidR="009647FA">
        <w:t xml:space="preserve"> process is created from another native application (not a shell script). In that case, it is much easier for this application to create a simple binary process rather than a shell and its commands.</w:t>
      </w:r>
    </w:p>
    <w:p w14:paraId="53B2AF41" w14:textId="77777777" w:rsidR="00F54E02" w:rsidRPr="0010024C" w:rsidRDefault="00F54E02" w:rsidP="00F54E02">
      <w:pPr>
        <w:pStyle w:val="UsageTitle"/>
        <w:rPr>
          <w:lang w:val="en-US"/>
        </w:rPr>
      </w:pPr>
      <w:r>
        <w:rPr>
          <w:lang w:val="en-US"/>
        </w:rPr>
        <w:t>Usage</w:t>
      </w:r>
    </w:p>
    <w:p w14:paraId="08FA231D" w14:textId="77777777" w:rsidR="00F54E02" w:rsidRDefault="00F54E02" w:rsidP="00F54E02">
      <w:pPr>
        <w:pStyle w:val="UsageSyntax"/>
        <w:rPr>
          <w:lang w:val="en-US"/>
        </w:rPr>
      </w:pPr>
      <w:r>
        <w:rPr>
          <w:lang w:val="en-US"/>
        </w:rPr>
        <w:t>tsp -</w:t>
      </w:r>
      <w:r w:rsidR="009647FA">
        <w:rPr>
          <w:lang w:val="en-US"/>
        </w:rPr>
        <w:t>O</w:t>
      </w:r>
      <w:r>
        <w:rPr>
          <w:lang w:val="en-US"/>
        </w:rPr>
        <w:t xml:space="preserve"> fork [</w:t>
      </w:r>
      <w:r>
        <w:rPr>
          <w:i/>
          <w:iCs/>
          <w:lang w:val="en-US"/>
        </w:rPr>
        <w:t>options</w:t>
      </w:r>
      <w:r>
        <w:rPr>
          <w:lang w:val="en-US"/>
        </w:rPr>
        <w:t>] '</w:t>
      </w:r>
      <w:r>
        <w:rPr>
          <w:i/>
          <w:iCs/>
          <w:lang w:val="en-US"/>
        </w:rPr>
        <w:t>command</w:t>
      </w:r>
      <w:r>
        <w:rPr>
          <w:lang w:val="en-US"/>
        </w:rPr>
        <w:t>'</w:t>
      </w:r>
    </w:p>
    <w:p w14:paraId="7F21C27C" w14:textId="77777777" w:rsidR="00F54E02" w:rsidRPr="0010024C" w:rsidRDefault="00F54E02" w:rsidP="00F54E02">
      <w:pPr>
        <w:pStyle w:val="UsageTitle"/>
        <w:rPr>
          <w:lang w:val="en-US"/>
        </w:rPr>
      </w:pPr>
      <w:r w:rsidRPr="0010024C">
        <w:rPr>
          <w:lang w:val="en-US"/>
        </w:rPr>
        <w:t>Parameter</w:t>
      </w:r>
    </w:p>
    <w:p w14:paraId="4D2EFCAB" w14:textId="77777777" w:rsidR="009647FA" w:rsidRDefault="009647FA" w:rsidP="009647FA">
      <w:pPr>
        <w:pStyle w:val="NormalShifted"/>
        <w:rPr>
          <w:lang w:val="en-US"/>
        </w:rPr>
      </w:pPr>
      <w:r w:rsidRPr="00310328">
        <w:t xml:space="preserve">The </w:t>
      </w:r>
      <w:r w:rsidRPr="00310328">
        <w:rPr>
          <w:i/>
        </w:rPr>
        <w:t>'command'</w:t>
      </w:r>
      <w:r>
        <w:rPr>
          <w:lang w:val="en-US"/>
        </w:rPr>
        <w:t xml:space="preserve"> parameter specifies the shell command to execute in the forked process. The standard input of this process is a pipe receiving the TS packets. If the command contains spaces or shell special sequences, the complete command string must be surrounded by quotes.</w:t>
      </w:r>
    </w:p>
    <w:p w14:paraId="1E9FFC12" w14:textId="7520B340" w:rsidR="009647FA" w:rsidRDefault="009647FA" w:rsidP="009647FA">
      <w:pPr>
        <w:pStyle w:val="NormalShifted"/>
        <w:rPr>
          <w:lang w:val="en-US"/>
        </w:rPr>
      </w:pPr>
      <w:r w:rsidRPr="00506F48">
        <w:rPr>
          <w:lang w:val="en-US"/>
        </w:rPr>
        <w:t xml:space="preserve">If the </w:t>
      </w:r>
      <w:r>
        <w:rPr>
          <w:lang w:val="en-US"/>
        </w:rPr>
        <w:t xml:space="preserve">command is too long or too complicated, it is recommended to use a script. If the created command is another TSDuck command, it is possible to shorten the command using partial command line redirection (see </w:t>
      </w:r>
      <w:r>
        <w:rPr>
          <w:lang w:val="en-US"/>
        </w:rPr>
        <w:fldChar w:fldCharType="begin"/>
      </w:r>
      <w:r>
        <w:rPr>
          <w:lang w:val="en-US"/>
        </w:rPr>
        <w:instrText xml:space="preserve"> REF _Ref515457548 \r \h </w:instrText>
      </w:r>
      <w:r>
        <w:rPr>
          <w:lang w:val="en-US"/>
        </w:rPr>
      </w:r>
      <w:r>
        <w:rPr>
          <w:lang w:val="en-US"/>
        </w:rPr>
        <w:fldChar w:fldCharType="separate"/>
      </w:r>
      <w:r w:rsidR="001F1E35">
        <w:rPr>
          <w:lang w:val="en-US"/>
        </w:rPr>
        <w:t>3.1.5</w:t>
      </w:r>
      <w:r>
        <w:rPr>
          <w:lang w:val="en-US"/>
        </w:rPr>
        <w:fldChar w:fldCharType="end"/>
      </w:r>
      <w:r>
        <w:rPr>
          <w:lang w:val="en-US"/>
        </w:rPr>
        <w:t>).</w:t>
      </w:r>
    </w:p>
    <w:p w14:paraId="7A96111B" w14:textId="77777777" w:rsidR="00F54E02" w:rsidRPr="0010024C" w:rsidRDefault="00F54E02" w:rsidP="00F54E02">
      <w:pPr>
        <w:pStyle w:val="UsageTitle"/>
        <w:rPr>
          <w:lang w:val="en-US"/>
        </w:rPr>
      </w:pPr>
      <w:r>
        <w:rPr>
          <w:lang w:val="en-US"/>
        </w:rPr>
        <w:t>Options</w:t>
      </w:r>
    </w:p>
    <w:p w14:paraId="6A1B3F74" w14:textId="77777777" w:rsidR="00F54E02" w:rsidRDefault="00F54E02" w:rsidP="00F54E02">
      <w:pPr>
        <w:pStyle w:val="OptionName"/>
      </w:pPr>
      <w:r>
        <w:t xml:space="preserve">-b </w:t>
      </w:r>
      <w:r w:rsidRPr="00A6771E">
        <w:rPr>
          <w:rStyle w:val="StyleOptionNameItaliqueCar"/>
        </w:rPr>
        <w:t>value</w:t>
      </w:r>
      <w:r>
        <w:br/>
        <w:t xml:space="preserve">--buffered-packets </w:t>
      </w:r>
      <w:r w:rsidRPr="00A6771E">
        <w:rPr>
          <w:rStyle w:val="StyleOptionNameItaliqueCar"/>
        </w:rPr>
        <w:t>value</w:t>
      </w:r>
    </w:p>
    <w:p w14:paraId="325E2EB7" w14:textId="77777777" w:rsidR="00F54E02" w:rsidRDefault="00F54E02" w:rsidP="00F54E02">
      <w:pPr>
        <w:pStyle w:val="OptionDescription"/>
      </w:pPr>
      <w:r w:rsidRPr="001B5ABB">
        <w:t>Windows only: Specifies the pipe buffer size in number of TS packets.</w:t>
      </w:r>
    </w:p>
    <w:p w14:paraId="6232F9B2" w14:textId="77777777" w:rsidR="00D82A42" w:rsidRDefault="00D82A42" w:rsidP="00D82A42">
      <w:pPr>
        <w:pStyle w:val="OptionName"/>
      </w:pPr>
      <w:r>
        <w:t xml:space="preserve">--format </w:t>
      </w:r>
      <w:r w:rsidRPr="001D091F">
        <w:rPr>
          <w:b w:val="0"/>
          <w:i/>
        </w:rPr>
        <w:t>name</w:t>
      </w:r>
    </w:p>
    <w:p w14:paraId="58A20BFC" w14:textId="7431BE3A" w:rsidR="000B19AF" w:rsidRDefault="000B19AF" w:rsidP="000B19AF">
      <w:pPr>
        <w:pStyle w:val="OptionDescription"/>
      </w:pPr>
      <w:r>
        <w:t xml:space="preserve">Specify the format of the output stream which is passed to the created process. See section </w:t>
      </w:r>
      <w:r>
        <w:fldChar w:fldCharType="begin"/>
      </w:r>
      <w:r>
        <w:instrText xml:space="preserve"> REF _Ref43227096 \r \h </w:instrText>
      </w:r>
      <w:r>
        <w:fldChar w:fldCharType="separate"/>
      </w:r>
      <w:r w:rsidR="001F1E35">
        <w:t>2.1.2</w:t>
      </w:r>
      <w:r>
        <w:fldChar w:fldCharType="end"/>
      </w:r>
      <w:r>
        <w:t xml:space="preserve"> for more details.</w:t>
      </w:r>
    </w:p>
    <w:p w14:paraId="5BB2B915" w14:textId="77777777" w:rsidR="00D82A42" w:rsidRDefault="00D82A42" w:rsidP="00D82A42">
      <w:pPr>
        <w:pStyle w:val="OptionDescription"/>
      </w:pPr>
      <w:r>
        <w:t>By default, the format is a standard TS file. If the format is M2TS, the inserted time stamp is identical to the input time stamp for each packet.</w:t>
      </w:r>
    </w:p>
    <w:p w14:paraId="7273421A" w14:textId="77777777" w:rsidR="00F54E02" w:rsidRPr="00914151" w:rsidRDefault="00F54E02" w:rsidP="00F54E02">
      <w:pPr>
        <w:pStyle w:val="StyleOptionNameItalique"/>
        <w:rPr>
          <w:i w:val="0"/>
        </w:rPr>
      </w:pPr>
      <w:r w:rsidRPr="00914151">
        <w:rPr>
          <w:i w:val="0"/>
        </w:rPr>
        <w:t>-n</w:t>
      </w:r>
      <w:r w:rsidRPr="00914151">
        <w:rPr>
          <w:i w:val="0"/>
        </w:rPr>
        <w:br/>
        <w:t>--nowait</w:t>
      </w:r>
    </w:p>
    <w:p w14:paraId="4ABBD9BA" w14:textId="77777777" w:rsidR="00F54E02" w:rsidRDefault="00F54E02" w:rsidP="00F54E02">
      <w:pPr>
        <w:pStyle w:val="OptionDescription"/>
      </w:pPr>
      <w:r>
        <w:t>Do not wait for child process termination at end of input.</w:t>
      </w:r>
    </w:p>
    <w:p w14:paraId="239C9F32" w14:textId="77777777" w:rsidR="00D304B6" w:rsidRDefault="00D304B6" w:rsidP="00D304B6">
      <w:pPr>
        <w:pStyle w:val="UsageTitle"/>
        <w:rPr>
          <w:lang w:val="en-US"/>
        </w:rPr>
      </w:pPr>
      <w:r>
        <w:rPr>
          <w:lang w:val="en-US"/>
        </w:rPr>
        <w:t>Generic common output plugin options</w:t>
      </w:r>
    </w:p>
    <w:p w14:paraId="4A9406D9" w14:textId="77777777" w:rsidR="00CE7922" w:rsidRPr="00CF0FFB" w:rsidRDefault="00CE7922" w:rsidP="00CE7922">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2BD789D3" w14:textId="77777777" w:rsidR="00D304B6" w:rsidRDefault="00D304B6" w:rsidP="00D304B6">
      <w:pPr>
        <w:pStyle w:val="OptionName"/>
      </w:pPr>
      <w:r>
        <w:t>--help</w:t>
      </w:r>
    </w:p>
    <w:p w14:paraId="06CF3913" w14:textId="77777777" w:rsidR="00D304B6" w:rsidRDefault="00D304B6" w:rsidP="00D304B6">
      <w:pPr>
        <w:pStyle w:val="OptionDescription"/>
      </w:pPr>
      <w:r>
        <w:t>Display plugin help text.</w:t>
      </w:r>
    </w:p>
    <w:p w14:paraId="56CD4413" w14:textId="77777777" w:rsidR="004C6E44" w:rsidRDefault="004C6E44" w:rsidP="004C6E44">
      <w:pPr>
        <w:pStyle w:val="ReferenceSectionTitle"/>
      </w:pPr>
      <w:bookmarkStart w:id="315" w:name="_Toc153438652"/>
      <w:r>
        <w:lastRenderedPageBreak/>
        <w:t>fork (packet processing)</w:t>
      </w:r>
      <w:bookmarkEnd w:id="315"/>
    </w:p>
    <w:p w14:paraId="1BB97342" w14:textId="77777777" w:rsidR="004C6E44" w:rsidRPr="0010024C" w:rsidRDefault="004C6E44" w:rsidP="004C6E44">
      <w:pPr>
        <w:pStyle w:val="UsageTitle"/>
        <w:rPr>
          <w:lang w:val="en-US"/>
        </w:rPr>
      </w:pPr>
      <w:r>
        <w:rPr>
          <w:lang w:val="en-US"/>
        </w:rPr>
        <w:t>Redirect p</w:t>
      </w:r>
      <w:r w:rsidRPr="0010024C">
        <w:rPr>
          <w:lang w:val="en-US"/>
        </w:rPr>
        <w:t xml:space="preserve">ackets to a </w:t>
      </w:r>
      <w:r>
        <w:rPr>
          <w:lang w:val="en-US"/>
        </w:rPr>
        <w:t>f</w:t>
      </w:r>
      <w:r w:rsidRPr="0010024C">
        <w:rPr>
          <w:lang w:val="en-US"/>
        </w:rPr>
        <w:t xml:space="preserve">orked </w:t>
      </w:r>
      <w:r>
        <w:rPr>
          <w:lang w:val="en-US"/>
        </w:rPr>
        <w:t>p</w:t>
      </w:r>
      <w:r w:rsidRPr="0010024C">
        <w:rPr>
          <w:lang w:val="en-US"/>
        </w:rPr>
        <w:t xml:space="preserve">rocess </w:t>
      </w:r>
    </w:p>
    <w:p w14:paraId="34876319" w14:textId="77777777" w:rsidR="004C6E44" w:rsidRDefault="004C6E44" w:rsidP="004C6E44">
      <w:r>
        <w:t>This plugin forks a process and sends all TS packets to the standard input of this process. The TS packets are also normally passed to the next processor in the chain.</w:t>
      </w:r>
    </w:p>
    <w:p w14:paraId="48F191CB" w14:textId="77777777" w:rsidR="004C6E44" w:rsidRDefault="004C6E44" w:rsidP="004C6E44">
      <w:r>
        <w:t>This plugin can be used to duplicate the output stream at any point in the packet processing chain.</w:t>
      </w:r>
    </w:p>
    <w:p w14:paraId="7672FF2C" w14:textId="77777777" w:rsidR="004C6E44" w:rsidRPr="0010024C" w:rsidRDefault="004C6E44" w:rsidP="004C6E44">
      <w:pPr>
        <w:pStyle w:val="UsageTitle"/>
        <w:rPr>
          <w:lang w:val="en-US"/>
        </w:rPr>
      </w:pPr>
      <w:r>
        <w:rPr>
          <w:lang w:val="en-US"/>
        </w:rPr>
        <w:t>Usage</w:t>
      </w:r>
    </w:p>
    <w:p w14:paraId="34B42070" w14:textId="77777777" w:rsidR="004C6E44" w:rsidRDefault="004C6E44" w:rsidP="004C6E44">
      <w:pPr>
        <w:pStyle w:val="UsageSyntax"/>
        <w:rPr>
          <w:lang w:val="en-US"/>
        </w:rPr>
      </w:pPr>
      <w:r>
        <w:rPr>
          <w:lang w:val="en-US"/>
        </w:rPr>
        <w:t>tsp -P fork [</w:t>
      </w:r>
      <w:r>
        <w:rPr>
          <w:i/>
          <w:iCs/>
          <w:lang w:val="en-US"/>
        </w:rPr>
        <w:t>options</w:t>
      </w:r>
      <w:r>
        <w:rPr>
          <w:lang w:val="en-US"/>
        </w:rPr>
        <w:t>] '</w:t>
      </w:r>
      <w:r>
        <w:rPr>
          <w:i/>
          <w:iCs/>
          <w:lang w:val="en-US"/>
        </w:rPr>
        <w:t>command</w:t>
      </w:r>
      <w:r>
        <w:rPr>
          <w:lang w:val="en-US"/>
        </w:rPr>
        <w:t>'</w:t>
      </w:r>
    </w:p>
    <w:p w14:paraId="7D4D406D" w14:textId="77777777" w:rsidR="004C6E44" w:rsidRPr="0010024C" w:rsidRDefault="004C6E44" w:rsidP="004C6E44">
      <w:pPr>
        <w:pStyle w:val="UsageTitle"/>
        <w:rPr>
          <w:lang w:val="en-US"/>
        </w:rPr>
      </w:pPr>
      <w:r w:rsidRPr="0010024C">
        <w:rPr>
          <w:lang w:val="en-US"/>
        </w:rPr>
        <w:t>Parameter</w:t>
      </w:r>
    </w:p>
    <w:p w14:paraId="17AD8A57" w14:textId="77777777" w:rsidR="004C6E44" w:rsidRDefault="004C6E44" w:rsidP="004C6E44">
      <w:pPr>
        <w:pStyle w:val="NormalShifted"/>
        <w:rPr>
          <w:lang w:val="en-US"/>
        </w:rPr>
      </w:pPr>
      <w:r w:rsidRPr="00310328">
        <w:t xml:space="preserve">The </w:t>
      </w:r>
      <w:r w:rsidR="00DF7FDD" w:rsidRPr="00310328">
        <w:rPr>
          <w:i/>
        </w:rPr>
        <w:t>'command'</w:t>
      </w:r>
      <w:r w:rsidRPr="00310328">
        <w:t xml:space="preserve"> parameter</w:t>
      </w:r>
      <w:r>
        <w:rPr>
          <w:lang w:val="en-US"/>
        </w:rPr>
        <w:t xml:space="preserve"> specifies the shell command to execute in the forked process. The standard input of this process is a pipe receiving the TS packets. If the command contains spaces or shell special sequences, the complete command string must be surrounded by quotes.</w:t>
      </w:r>
    </w:p>
    <w:p w14:paraId="77A0DF14" w14:textId="5FFA8808" w:rsidR="004C6E44" w:rsidRDefault="004C6E44" w:rsidP="004C6E44">
      <w:pPr>
        <w:pStyle w:val="NormalShifted"/>
        <w:rPr>
          <w:lang w:val="en-US"/>
        </w:rPr>
      </w:pPr>
      <w:r w:rsidRPr="00506F48">
        <w:rPr>
          <w:lang w:val="en-US"/>
        </w:rPr>
        <w:t xml:space="preserve">If the </w:t>
      </w:r>
      <w:r>
        <w:rPr>
          <w:lang w:val="en-US"/>
        </w:rPr>
        <w:t xml:space="preserve">command is too long or too complicated, it is recommended to use a script. If the created command is another TSDuck command, it is possible to shorten the command using partial command line redirection (see </w:t>
      </w:r>
      <w:r>
        <w:rPr>
          <w:lang w:val="en-US"/>
        </w:rPr>
        <w:fldChar w:fldCharType="begin"/>
      </w:r>
      <w:r>
        <w:rPr>
          <w:lang w:val="en-US"/>
        </w:rPr>
        <w:instrText xml:space="preserve"> REF _Ref515457548 \r \h </w:instrText>
      </w:r>
      <w:r>
        <w:rPr>
          <w:lang w:val="en-US"/>
        </w:rPr>
      </w:r>
      <w:r>
        <w:rPr>
          <w:lang w:val="en-US"/>
        </w:rPr>
        <w:fldChar w:fldCharType="separate"/>
      </w:r>
      <w:r w:rsidR="001F1E35">
        <w:rPr>
          <w:lang w:val="en-US"/>
        </w:rPr>
        <w:t>3.1.5</w:t>
      </w:r>
      <w:r>
        <w:rPr>
          <w:lang w:val="en-US"/>
        </w:rPr>
        <w:fldChar w:fldCharType="end"/>
      </w:r>
      <w:r>
        <w:rPr>
          <w:lang w:val="en-US"/>
        </w:rPr>
        <w:t>).</w:t>
      </w:r>
    </w:p>
    <w:p w14:paraId="719AFA4C" w14:textId="77777777" w:rsidR="004C6E44" w:rsidRPr="0010024C" w:rsidRDefault="004C6E44" w:rsidP="004C6E44">
      <w:pPr>
        <w:pStyle w:val="UsageTitle"/>
        <w:rPr>
          <w:lang w:val="en-US"/>
        </w:rPr>
      </w:pPr>
      <w:r>
        <w:rPr>
          <w:lang w:val="en-US"/>
        </w:rPr>
        <w:t>Options</w:t>
      </w:r>
    </w:p>
    <w:p w14:paraId="61813583" w14:textId="77777777" w:rsidR="004C6E44" w:rsidRDefault="004C6E44" w:rsidP="004C6E44">
      <w:pPr>
        <w:pStyle w:val="OptionName"/>
      </w:pPr>
      <w:r>
        <w:t xml:space="preserve">-b </w:t>
      </w:r>
      <w:r w:rsidRPr="00A6771E">
        <w:rPr>
          <w:rStyle w:val="StyleOptionNameItaliqueCar"/>
        </w:rPr>
        <w:t>value</w:t>
      </w:r>
      <w:r>
        <w:br/>
        <w:t xml:space="preserve">--buffered-packets </w:t>
      </w:r>
      <w:r w:rsidRPr="00A6771E">
        <w:rPr>
          <w:rStyle w:val="StyleOptionNameItaliqueCar"/>
        </w:rPr>
        <w:t>value</w:t>
      </w:r>
    </w:p>
    <w:p w14:paraId="34EEBED4" w14:textId="77777777" w:rsidR="004C6E44" w:rsidRDefault="004C6E44" w:rsidP="004C6E44">
      <w:pPr>
        <w:pStyle w:val="OptionDescription"/>
      </w:pPr>
      <w:r>
        <w:t>Specifies the number of TS packets to buffer before sending them through the pipe to the forked process. When set to zero, the packets are not buffered and sent one by one.</w:t>
      </w:r>
    </w:p>
    <w:p w14:paraId="461B957F" w14:textId="77777777" w:rsidR="004C6E44" w:rsidRDefault="004C6E44" w:rsidP="004C6E44">
      <w:pPr>
        <w:pStyle w:val="OptionDescription"/>
      </w:pPr>
      <w:r>
        <w:t>The default is 500 packets in real-time mode and 1000 packets in offline mode.</w:t>
      </w:r>
    </w:p>
    <w:p w14:paraId="2B42F1BE" w14:textId="77777777" w:rsidR="0067777A" w:rsidRDefault="0067777A" w:rsidP="0067777A">
      <w:pPr>
        <w:pStyle w:val="OptionName"/>
      </w:pPr>
      <w:r>
        <w:t xml:space="preserve">--format </w:t>
      </w:r>
      <w:r w:rsidRPr="001D091F">
        <w:rPr>
          <w:b w:val="0"/>
          <w:i/>
        </w:rPr>
        <w:t>name</w:t>
      </w:r>
    </w:p>
    <w:p w14:paraId="4240E03D" w14:textId="52C34B8B" w:rsidR="00487E8A" w:rsidRDefault="00487E8A" w:rsidP="00487E8A">
      <w:pPr>
        <w:pStyle w:val="OptionDescription"/>
      </w:pPr>
      <w:r>
        <w:t xml:space="preserve">Specify the format of the output stream which is passed to the created process. See section </w:t>
      </w:r>
      <w:r>
        <w:fldChar w:fldCharType="begin"/>
      </w:r>
      <w:r>
        <w:instrText xml:space="preserve"> REF _Ref43227096 \r \h </w:instrText>
      </w:r>
      <w:r>
        <w:fldChar w:fldCharType="separate"/>
      </w:r>
      <w:r w:rsidR="001F1E35">
        <w:t>2.1.2</w:t>
      </w:r>
      <w:r>
        <w:fldChar w:fldCharType="end"/>
      </w:r>
      <w:r>
        <w:t xml:space="preserve"> for more details.</w:t>
      </w:r>
    </w:p>
    <w:p w14:paraId="4DE7524F" w14:textId="77777777" w:rsidR="0067777A" w:rsidRDefault="0067777A" w:rsidP="0067777A">
      <w:pPr>
        <w:pStyle w:val="OptionDescription"/>
      </w:pPr>
      <w:r>
        <w:t>By default, the format is a standard TS file. If the format is M2TS, the inserted time stamp is identical to the input time stamp for each packet.</w:t>
      </w:r>
    </w:p>
    <w:p w14:paraId="3E4D8BD9" w14:textId="77777777" w:rsidR="004C6E44" w:rsidRPr="00914151" w:rsidRDefault="004C6E44" w:rsidP="004C6E44">
      <w:pPr>
        <w:pStyle w:val="StyleOptionNameItalique"/>
        <w:rPr>
          <w:i w:val="0"/>
        </w:rPr>
      </w:pPr>
      <w:r w:rsidRPr="00914151">
        <w:rPr>
          <w:i w:val="0"/>
        </w:rPr>
        <w:t>-i</w:t>
      </w:r>
      <w:r w:rsidRPr="00914151">
        <w:rPr>
          <w:i w:val="0"/>
        </w:rPr>
        <w:br/>
        <w:t>--ignore-abort</w:t>
      </w:r>
    </w:p>
    <w:p w14:paraId="3FFAD3EE" w14:textId="77777777" w:rsidR="004C6E44" w:rsidRDefault="004C6E44" w:rsidP="004C6E44">
      <w:pPr>
        <w:pStyle w:val="OptionDescription"/>
      </w:pPr>
      <w:r>
        <w:t xml:space="preserve">Ignore early termination of child process. By default, if the child process aborts and no longer reads the packets, </w:t>
      </w:r>
      <w:r w:rsidRPr="009B77BF">
        <w:rPr>
          <w:rStyle w:val="Codeintext"/>
        </w:rPr>
        <w:t>tsp</w:t>
      </w:r>
      <w:r>
        <w:t xml:space="preserve"> also aborts.</w:t>
      </w:r>
    </w:p>
    <w:p w14:paraId="14A131F9" w14:textId="77777777" w:rsidR="004C6E44" w:rsidRPr="00914151" w:rsidRDefault="004C6E44" w:rsidP="004C6E44">
      <w:pPr>
        <w:pStyle w:val="StyleOptionNameItalique"/>
        <w:rPr>
          <w:i w:val="0"/>
        </w:rPr>
      </w:pPr>
      <w:r w:rsidRPr="00914151">
        <w:rPr>
          <w:i w:val="0"/>
        </w:rPr>
        <w:t>-n</w:t>
      </w:r>
      <w:r w:rsidRPr="00914151">
        <w:rPr>
          <w:i w:val="0"/>
        </w:rPr>
        <w:br/>
        <w:t>--nowait</w:t>
      </w:r>
    </w:p>
    <w:p w14:paraId="0706CF23" w14:textId="77777777" w:rsidR="004C6E44" w:rsidRDefault="004C6E44" w:rsidP="004C6E44">
      <w:pPr>
        <w:pStyle w:val="OptionDescription"/>
      </w:pPr>
      <w:r>
        <w:t>Do not wait for child process termination at end of input.</w:t>
      </w:r>
    </w:p>
    <w:p w14:paraId="2B45359A" w14:textId="77777777" w:rsidR="00BF0C6C" w:rsidRPr="00CF0FFB" w:rsidRDefault="00BF0C6C" w:rsidP="00BF0C6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19261E27" w14:textId="77777777" w:rsidR="00BF0C6C" w:rsidRPr="00CF0FFB" w:rsidRDefault="00BF0C6C" w:rsidP="00BF0C6C">
      <w:pPr>
        <w:ind w:left="284"/>
        <w:rPr>
          <w:lang w:val="en-GB"/>
        </w:rPr>
      </w:pPr>
      <w:r w:rsidRPr="00CF0FFB">
        <w:rPr>
          <w:lang w:val="en-GB"/>
        </w:rPr>
        <w:t>The following options are implicitly defined in all packet processing plugins.</w:t>
      </w:r>
    </w:p>
    <w:p w14:paraId="665F8366" w14:textId="77777777" w:rsidR="00BF0C6C" w:rsidRDefault="00BF0C6C" w:rsidP="00BF0C6C">
      <w:pPr>
        <w:pStyle w:val="OptionName"/>
      </w:pPr>
      <w:r>
        <w:t>--help</w:t>
      </w:r>
    </w:p>
    <w:p w14:paraId="7940D9F6" w14:textId="77777777" w:rsidR="00BF0C6C" w:rsidRDefault="00BF0C6C" w:rsidP="00BF0C6C">
      <w:pPr>
        <w:pStyle w:val="OptionDescription"/>
      </w:pPr>
      <w:r>
        <w:t>Display this help text.</w:t>
      </w:r>
    </w:p>
    <w:p w14:paraId="47F6A083" w14:textId="77777777" w:rsidR="00BF0C6C" w:rsidRDefault="00BF0C6C" w:rsidP="00BF0C6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B789C07" w14:textId="77777777" w:rsidR="00BF0C6C" w:rsidRDefault="00BF0C6C" w:rsidP="00BF0C6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D069B99" w14:textId="77777777" w:rsidR="00BF0C6C" w:rsidRDefault="00BF0C6C" w:rsidP="00BF0C6C">
      <w:pPr>
        <w:pStyle w:val="OptionDescription"/>
      </w:pPr>
      <w:r>
        <w:rPr>
          <w:lang w:eastAsia="fr-FR"/>
        </w:rPr>
        <w:t xml:space="preserve">Several </w:t>
      </w:r>
      <w:r w:rsidRPr="00CE6802">
        <w:rPr>
          <w:rStyle w:val="Codeintext"/>
        </w:rPr>
        <w:t>--only-label</w:t>
      </w:r>
      <w:r>
        <w:rPr>
          <w:lang w:eastAsia="fr-FR"/>
        </w:rPr>
        <w:t xml:space="preserve"> options may be specified.</w:t>
      </w:r>
    </w:p>
    <w:p w14:paraId="418C1B5E" w14:textId="77777777" w:rsidR="000D5A34" w:rsidRDefault="00BF0C6C" w:rsidP="000D5A34">
      <w:pPr>
        <w:pStyle w:val="ReferenceSectionTitle"/>
      </w:pPr>
      <w:bookmarkStart w:id="316" w:name="_Toc153438653"/>
      <w:r>
        <w:lastRenderedPageBreak/>
        <w:t>h</w:t>
      </w:r>
      <w:r w:rsidR="000D5A34">
        <w:t>ides</w:t>
      </w:r>
      <w:r>
        <w:t xml:space="preserve"> (output)</w:t>
      </w:r>
      <w:bookmarkEnd w:id="316"/>
    </w:p>
    <w:p w14:paraId="3702B65F" w14:textId="77777777" w:rsidR="000D5A34" w:rsidRPr="0010024C" w:rsidRDefault="00AD2E10" w:rsidP="000D5A34">
      <w:pPr>
        <w:pStyle w:val="UsageTitle"/>
        <w:rPr>
          <w:lang w:val="en-US"/>
        </w:rPr>
      </w:pPr>
      <w:r w:rsidRPr="00AD2E10">
        <w:rPr>
          <w:lang w:val="en-US"/>
        </w:rPr>
        <w:t xml:space="preserve">Send </w:t>
      </w:r>
      <w:r>
        <w:rPr>
          <w:lang w:val="en-US"/>
        </w:rPr>
        <w:t xml:space="preserve">the </w:t>
      </w:r>
      <w:r w:rsidR="009B77BF">
        <w:rPr>
          <w:lang w:val="en-US"/>
        </w:rPr>
        <w:t>t</w:t>
      </w:r>
      <w:r w:rsidRPr="0010024C">
        <w:rPr>
          <w:lang w:val="en-US"/>
        </w:rPr>
        <w:t xml:space="preserve">ransport </w:t>
      </w:r>
      <w:r w:rsidR="009B77BF">
        <w:rPr>
          <w:lang w:val="en-US"/>
        </w:rPr>
        <w:t>s</w:t>
      </w:r>
      <w:r w:rsidRPr="0010024C">
        <w:rPr>
          <w:lang w:val="en-US"/>
        </w:rPr>
        <w:t>tream</w:t>
      </w:r>
      <w:r>
        <w:rPr>
          <w:lang w:val="en-US"/>
        </w:rPr>
        <w:t xml:space="preserve"> </w:t>
      </w:r>
      <w:r w:rsidRPr="00AD2E10">
        <w:rPr>
          <w:lang w:val="en-US"/>
        </w:rPr>
        <w:t xml:space="preserve">to a HiDes </w:t>
      </w:r>
      <w:r w:rsidR="009B77BF">
        <w:rPr>
          <w:lang w:val="en-US"/>
        </w:rPr>
        <w:t>m</w:t>
      </w:r>
      <w:r w:rsidRPr="00AD2E10">
        <w:rPr>
          <w:lang w:val="en-US"/>
        </w:rPr>
        <w:t xml:space="preserve">odulator </w:t>
      </w:r>
      <w:r w:rsidR="009B77BF">
        <w:rPr>
          <w:lang w:val="en-US"/>
        </w:rPr>
        <w:t>d</w:t>
      </w:r>
      <w:r w:rsidRPr="00AD2E10">
        <w:rPr>
          <w:lang w:val="en-US"/>
        </w:rPr>
        <w:t>evice</w:t>
      </w:r>
      <w:r w:rsidR="000D5A34" w:rsidRPr="0010024C">
        <w:rPr>
          <w:lang w:val="en-US"/>
        </w:rPr>
        <w:t xml:space="preserve"> </w:t>
      </w:r>
    </w:p>
    <w:p w14:paraId="7E1B3073" w14:textId="77777777" w:rsidR="000D5A34" w:rsidRPr="000C601A" w:rsidRDefault="000D5A34" w:rsidP="00C26CD0">
      <w:r>
        <w:rPr>
          <w:lang w:val="en-GB"/>
        </w:rPr>
        <w:t xml:space="preserve">This plugin </w:t>
      </w:r>
      <w:r w:rsidR="00C26CD0">
        <w:rPr>
          <w:lang w:val="en-GB"/>
        </w:rPr>
        <w:t>sends the output transport str</w:t>
      </w:r>
      <w:r w:rsidR="00946465">
        <w:rPr>
          <w:lang w:val="en-GB"/>
        </w:rPr>
        <w:t>eam to a HiDes modulator device</w:t>
      </w:r>
      <w:r w:rsidR="00C26CD0">
        <w:rPr>
          <w:lang w:val="en-GB"/>
        </w:rPr>
        <w:t>.</w:t>
      </w:r>
    </w:p>
    <w:p w14:paraId="31B3E3BA" w14:textId="77777777" w:rsidR="005A272F" w:rsidRPr="005423EC" w:rsidRDefault="005A272F" w:rsidP="005A272F">
      <w:pPr>
        <w:pStyle w:val="UsageTitle"/>
        <w:rPr>
          <w:lang w:val="en-US"/>
        </w:rPr>
      </w:pPr>
      <w:r>
        <w:rPr>
          <w:lang w:val="en-US"/>
        </w:rPr>
        <w:t>Restrictions</w:t>
      </w:r>
    </w:p>
    <w:p w14:paraId="5D342D7C" w14:textId="4621C0D4" w:rsidR="005A272F" w:rsidRDefault="005A272F" w:rsidP="005A272F">
      <w:pPr>
        <w:pStyle w:val="NormalShifted"/>
      </w:pPr>
      <w:r>
        <w:t>This plugin is available on Linux and Windows only. There is no HiDes device drivers on macOS.</w:t>
      </w:r>
    </w:p>
    <w:p w14:paraId="741EB917" w14:textId="77777777" w:rsidR="000D5A34" w:rsidRPr="0010024C" w:rsidRDefault="000D5A34" w:rsidP="000D5A34">
      <w:pPr>
        <w:pStyle w:val="UsageTitle"/>
        <w:rPr>
          <w:lang w:val="en-US"/>
        </w:rPr>
      </w:pPr>
      <w:r>
        <w:rPr>
          <w:lang w:val="en-US"/>
        </w:rPr>
        <w:t>Usage</w:t>
      </w:r>
    </w:p>
    <w:p w14:paraId="59AF975F" w14:textId="77777777" w:rsidR="000D5A34" w:rsidRPr="000C601A" w:rsidRDefault="000D5A34" w:rsidP="000D5A34">
      <w:pPr>
        <w:pStyle w:val="UsageSyntax"/>
        <w:rPr>
          <w:lang w:val="en-GB"/>
        </w:rPr>
      </w:pPr>
      <w:r w:rsidRPr="000C601A">
        <w:rPr>
          <w:lang w:val="en-GB"/>
        </w:rPr>
        <w:t>tsp -</w:t>
      </w:r>
      <w:r w:rsidR="00AD2E10">
        <w:rPr>
          <w:lang w:val="en-GB"/>
        </w:rPr>
        <w:t>O</w:t>
      </w:r>
      <w:r w:rsidRPr="000C601A">
        <w:rPr>
          <w:lang w:val="en-GB"/>
        </w:rPr>
        <w:t xml:space="preserve"> </w:t>
      </w:r>
      <w:r w:rsidR="00AD2E10">
        <w:rPr>
          <w:lang w:val="en-GB"/>
        </w:rPr>
        <w:t>hides</w:t>
      </w:r>
      <w:r w:rsidRPr="000C601A">
        <w:rPr>
          <w:lang w:val="en-GB"/>
        </w:rPr>
        <w:t xml:space="preserve"> [</w:t>
      </w:r>
      <w:r w:rsidRPr="000C601A">
        <w:rPr>
          <w:i/>
          <w:iCs/>
          <w:lang w:val="en-GB"/>
        </w:rPr>
        <w:t>options</w:t>
      </w:r>
      <w:r w:rsidRPr="000C601A">
        <w:rPr>
          <w:lang w:val="en-GB"/>
        </w:rPr>
        <w:t>]</w:t>
      </w:r>
    </w:p>
    <w:p w14:paraId="404F06A1" w14:textId="77777777" w:rsidR="000D5A34" w:rsidRDefault="000D5A34" w:rsidP="000D5A34">
      <w:pPr>
        <w:pStyle w:val="UsageTitle"/>
        <w:rPr>
          <w:lang w:val="en-US"/>
        </w:rPr>
      </w:pPr>
      <w:r>
        <w:rPr>
          <w:lang w:val="en-US"/>
        </w:rPr>
        <w:t>Options</w:t>
      </w:r>
    </w:p>
    <w:p w14:paraId="32BE36A4" w14:textId="77777777" w:rsidR="00AD2E10" w:rsidRDefault="00AD2E10" w:rsidP="00AD2E10">
      <w:pPr>
        <w:pStyle w:val="OptionName"/>
      </w:pPr>
      <w:r>
        <w:t xml:space="preserve">-a </w:t>
      </w:r>
      <w:r w:rsidRPr="005423EC">
        <w:rPr>
          <w:b w:val="0"/>
          <w:i/>
        </w:rPr>
        <w:t>value</w:t>
      </w:r>
      <w:r>
        <w:br/>
        <w:t xml:space="preserve">--adapter </w:t>
      </w:r>
      <w:r w:rsidRPr="005423EC">
        <w:rPr>
          <w:b w:val="0"/>
          <w:i/>
        </w:rPr>
        <w:t>value</w:t>
      </w:r>
    </w:p>
    <w:p w14:paraId="4642F77C" w14:textId="77777777" w:rsidR="00AD2E10" w:rsidRDefault="00AD2E10" w:rsidP="00AD2E10">
      <w:pPr>
        <w:pStyle w:val="OptionDescription"/>
      </w:pPr>
      <w:r>
        <w:t>Specify the HiDes adapter number to use. By default, the first HiDes device is selected.</w:t>
      </w:r>
    </w:p>
    <w:p w14:paraId="121D3BF2" w14:textId="77777777" w:rsidR="00AD2E10" w:rsidRDefault="00AD2E10" w:rsidP="00AD2E10">
      <w:pPr>
        <w:pStyle w:val="OptionDescription"/>
      </w:pPr>
      <w:r>
        <w:t xml:space="preserve">Use the command </w:t>
      </w:r>
      <w:r w:rsidRPr="00BA5449">
        <w:rPr>
          <w:rStyle w:val="Codeintext"/>
        </w:rPr>
        <w:t>tshides</w:t>
      </w:r>
      <w:r>
        <w:t xml:space="preserve"> to list all HiDes devices.</w:t>
      </w:r>
    </w:p>
    <w:p w14:paraId="06917BF9" w14:textId="77777777" w:rsidR="00E466ED" w:rsidRDefault="00E466ED" w:rsidP="00E466ED">
      <w:pPr>
        <w:pStyle w:val="OptionDescription"/>
      </w:pPr>
      <w:r>
        <w:t xml:space="preserve">Use </w:t>
      </w:r>
      <w:r w:rsidRPr="00CE6802">
        <w:rPr>
          <w:rStyle w:val="Codeintext"/>
        </w:rPr>
        <w:t>--adapter</w:t>
      </w:r>
      <w:r>
        <w:t xml:space="preserve"> or </w:t>
      </w:r>
      <w:r w:rsidRPr="00CE6802">
        <w:rPr>
          <w:rStyle w:val="Codeintext"/>
        </w:rPr>
        <w:t>--device</w:t>
      </w:r>
      <w:r>
        <w:t xml:space="preserve"> but not both.</w:t>
      </w:r>
    </w:p>
    <w:p w14:paraId="164DB6C2" w14:textId="77777777" w:rsidR="00AD2E10" w:rsidRDefault="00AD2E10" w:rsidP="00E466ED">
      <w:pPr>
        <w:pStyle w:val="OptionName"/>
      </w:pPr>
      <w:r>
        <w:t xml:space="preserve">-b </w:t>
      </w:r>
      <w:r w:rsidRPr="00E466ED">
        <w:rPr>
          <w:b w:val="0"/>
          <w:i/>
        </w:rPr>
        <w:t>value</w:t>
      </w:r>
      <w:r w:rsidR="00E466ED">
        <w:br/>
      </w:r>
      <w:r>
        <w:t xml:space="preserve">--bandwidth </w:t>
      </w:r>
      <w:r w:rsidRPr="00E466ED">
        <w:rPr>
          <w:b w:val="0"/>
          <w:i/>
        </w:rPr>
        <w:t>value</w:t>
      </w:r>
    </w:p>
    <w:p w14:paraId="3E68E5E7" w14:textId="77777777" w:rsidR="00176665" w:rsidRDefault="00AD2E10" w:rsidP="00AD2E10">
      <w:pPr>
        <w:pStyle w:val="OptionDescription"/>
      </w:pPr>
      <w:r>
        <w:t xml:space="preserve">Bandwidth in </w:t>
      </w:r>
      <w:r w:rsidR="00176665">
        <w:t>Hz.</w:t>
      </w:r>
    </w:p>
    <w:p w14:paraId="594895F3" w14:textId="77777777" w:rsidR="00825928" w:rsidRDefault="00825928" w:rsidP="00825928">
      <w:pPr>
        <w:pStyle w:val="OptionDescription"/>
      </w:pPr>
      <w:r>
        <w:t>For co</w:t>
      </w:r>
      <w:r w:rsidR="00BA5449">
        <w:t xml:space="preserve">mpatibility with old versions, </w:t>
      </w:r>
      <w:r>
        <w:t>low values (below 1000) are interpreted in MHz. This means that values 8 and 8,000,000 are identical. Both mean 8 MHz.</w:t>
      </w:r>
    </w:p>
    <w:p w14:paraId="50AD6C9C" w14:textId="77777777" w:rsidR="00AD2E10" w:rsidRDefault="00AD2E10" w:rsidP="00AD2E10">
      <w:pPr>
        <w:pStyle w:val="OptionDescription"/>
      </w:pPr>
      <w:r>
        <w:t>The default is 8 MHz.</w:t>
      </w:r>
    </w:p>
    <w:p w14:paraId="282C74A4" w14:textId="77777777" w:rsidR="00AD2E10" w:rsidRDefault="00AD2E10" w:rsidP="00E466ED">
      <w:pPr>
        <w:pStyle w:val="OptionName"/>
      </w:pPr>
      <w:r>
        <w:t xml:space="preserve">-c </w:t>
      </w:r>
      <w:r w:rsidRPr="00E466ED">
        <w:rPr>
          <w:b w:val="0"/>
          <w:i/>
        </w:rPr>
        <w:t>value</w:t>
      </w:r>
      <w:r w:rsidR="00E466ED">
        <w:br/>
      </w:r>
      <w:r>
        <w:t xml:space="preserve">--constellation </w:t>
      </w:r>
      <w:r w:rsidRPr="00E466ED">
        <w:rPr>
          <w:b w:val="0"/>
          <w:i/>
        </w:rPr>
        <w:t>value</w:t>
      </w:r>
    </w:p>
    <w:p w14:paraId="4C83747F" w14:textId="77777777" w:rsidR="00176665" w:rsidRDefault="00AD2E10" w:rsidP="00AD2E10">
      <w:pPr>
        <w:pStyle w:val="OptionDescription"/>
      </w:pPr>
      <w:r>
        <w:t xml:space="preserve">Constellation type. Must be one of </w:t>
      </w:r>
      <w:r w:rsidRPr="00CE6802">
        <w:rPr>
          <w:rStyle w:val="Codeintext"/>
        </w:rPr>
        <w:t>QPSK</w:t>
      </w:r>
      <w:r>
        <w:t xml:space="preserve">, </w:t>
      </w:r>
      <w:r w:rsidRPr="00CE6802">
        <w:rPr>
          <w:rStyle w:val="Codeintext"/>
        </w:rPr>
        <w:t>16-QAM</w:t>
      </w:r>
      <w:r>
        <w:t xml:space="preserve">, </w:t>
      </w:r>
      <w:r w:rsidRPr="00CE6802">
        <w:rPr>
          <w:rStyle w:val="Codeintext"/>
        </w:rPr>
        <w:t>64-QAM</w:t>
      </w:r>
      <w:r w:rsidR="00176665">
        <w:t>.</w:t>
      </w:r>
    </w:p>
    <w:p w14:paraId="6A18F976" w14:textId="77777777" w:rsidR="00AD2E10" w:rsidRDefault="00AD2E10" w:rsidP="00AD2E10">
      <w:pPr>
        <w:pStyle w:val="OptionDescription"/>
      </w:pPr>
      <w:r>
        <w:t xml:space="preserve">The default is </w:t>
      </w:r>
      <w:r w:rsidRPr="00BA5449">
        <w:rPr>
          <w:rStyle w:val="Codeintext"/>
        </w:rPr>
        <w:t>64-QAM</w:t>
      </w:r>
      <w:r>
        <w:t>.</w:t>
      </w:r>
    </w:p>
    <w:p w14:paraId="5B270F17" w14:textId="77777777" w:rsidR="00316D46" w:rsidRDefault="00316D46" w:rsidP="00316D46">
      <w:pPr>
        <w:pStyle w:val="OptionName"/>
      </w:pPr>
      <w:r>
        <w:t xml:space="preserve">--dc-compensation </w:t>
      </w:r>
      <w:r w:rsidRPr="00316D46">
        <w:rPr>
          <w:b w:val="0"/>
          <w:i/>
        </w:rPr>
        <w:t>i-value</w:t>
      </w:r>
      <w:r w:rsidRPr="00316D46">
        <w:rPr>
          <w:b w:val="0"/>
        </w:rPr>
        <w:t>/</w:t>
      </w:r>
      <w:r w:rsidRPr="00316D46">
        <w:rPr>
          <w:b w:val="0"/>
          <w:i/>
        </w:rPr>
        <w:t>q-value</w:t>
      </w:r>
    </w:p>
    <w:p w14:paraId="047ABC6D" w14:textId="77777777" w:rsidR="00316D46" w:rsidRDefault="00316D46" w:rsidP="00316D46">
      <w:pPr>
        <w:pStyle w:val="OptionDescription"/>
      </w:pPr>
      <w:r>
        <w:t>Specify the DC offset compensation values for I and Q. Each offset value shall be in the range -512 to 512.</w:t>
      </w:r>
    </w:p>
    <w:p w14:paraId="739B579E" w14:textId="77777777" w:rsidR="00E466ED" w:rsidRPr="00B27792" w:rsidRDefault="00E466ED" w:rsidP="00E466ED">
      <w:pPr>
        <w:pStyle w:val="OptionName"/>
      </w:pPr>
      <w:r>
        <w:t xml:space="preserve">-d </w:t>
      </w:r>
      <w:r w:rsidRPr="00B27792">
        <w:rPr>
          <w:b w:val="0"/>
        </w:rPr>
        <w:t>"</w:t>
      </w:r>
      <w:r w:rsidRPr="005423EC">
        <w:rPr>
          <w:b w:val="0"/>
          <w:i/>
        </w:rPr>
        <w:t>name</w:t>
      </w:r>
      <w:r w:rsidRPr="00B27792">
        <w:rPr>
          <w:b w:val="0"/>
        </w:rPr>
        <w:t>"</w:t>
      </w:r>
      <w:r>
        <w:br/>
        <w:t xml:space="preserve">--device </w:t>
      </w:r>
      <w:r w:rsidRPr="00B27792">
        <w:rPr>
          <w:b w:val="0"/>
        </w:rPr>
        <w:t>"</w:t>
      </w:r>
      <w:r w:rsidRPr="005423EC">
        <w:rPr>
          <w:b w:val="0"/>
          <w:i/>
        </w:rPr>
        <w:t>name</w:t>
      </w:r>
      <w:r w:rsidRPr="00B27792">
        <w:rPr>
          <w:b w:val="0"/>
        </w:rPr>
        <w:t>"</w:t>
      </w:r>
    </w:p>
    <w:p w14:paraId="297D472E" w14:textId="77777777" w:rsidR="00E466ED" w:rsidRDefault="00AD2E10" w:rsidP="00AD2E10">
      <w:pPr>
        <w:pStyle w:val="OptionDescription"/>
      </w:pPr>
      <w:r>
        <w:t>Specify the HiDes device name to use. By default, the first HiDes device is selected.</w:t>
      </w:r>
    </w:p>
    <w:p w14:paraId="46207013" w14:textId="77777777" w:rsidR="00E466ED" w:rsidRDefault="00E466ED" w:rsidP="00E466ED">
      <w:pPr>
        <w:pStyle w:val="OptionDescription"/>
      </w:pPr>
      <w:r>
        <w:t xml:space="preserve">Use the command </w:t>
      </w:r>
      <w:r w:rsidRPr="0034596E">
        <w:rPr>
          <w:rStyle w:val="Codeintext"/>
        </w:rPr>
        <w:t>tshides</w:t>
      </w:r>
      <w:r>
        <w:t xml:space="preserve"> to list all HiDes devices.</w:t>
      </w:r>
    </w:p>
    <w:p w14:paraId="657863DD" w14:textId="77777777" w:rsidR="00E466ED" w:rsidRDefault="00E466ED" w:rsidP="00E466ED">
      <w:pPr>
        <w:pStyle w:val="OptionDescription"/>
      </w:pPr>
      <w:r>
        <w:t xml:space="preserve">Use </w:t>
      </w:r>
      <w:r w:rsidRPr="00CE6802">
        <w:rPr>
          <w:rStyle w:val="Codeintext"/>
        </w:rPr>
        <w:t>--adapter</w:t>
      </w:r>
      <w:r>
        <w:t xml:space="preserve"> or </w:t>
      </w:r>
      <w:r w:rsidRPr="00CE6802">
        <w:rPr>
          <w:rStyle w:val="Codeintext"/>
        </w:rPr>
        <w:t>--device</w:t>
      </w:r>
      <w:r>
        <w:t xml:space="preserve"> but not both.</w:t>
      </w:r>
    </w:p>
    <w:p w14:paraId="569C02C1" w14:textId="77777777" w:rsidR="00AD2E10" w:rsidRDefault="00AD2E10" w:rsidP="00C26CD0">
      <w:pPr>
        <w:pStyle w:val="OptionName"/>
      </w:pPr>
      <w:r>
        <w:t xml:space="preserve">-f </w:t>
      </w:r>
      <w:r w:rsidRPr="00C26CD0">
        <w:rPr>
          <w:b w:val="0"/>
          <w:i/>
        </w:rPr>
        <w:t>value</w:t>
      </w:r>
      <w:r w:rsidR="00C26CD0">
        <w:br/>
      </w:r>
      <w:r>
        <w:t xml:space="preserve">--frequency </w:t>
      </w:r>
      <w:r w:rsidRPr="00C26CD0">
        <w:rPr>
          <w:b w:val="0"/>
          <w:i/>
        </w:rPr>
        <w:t>value</w:t>
      </w:r>
    </w:p>
    <w:p w14:paraId="3A228E6A" w14:textId="77777777" w:rsidR="00AD2E10" w:rsidRDefault="00AD2E10" w:rsidP="00AD2E10">
      <w:pPr>
        <w:pStyle w:val="OptionDescription"/>
      </w:pPr>
      <w:r>
        <w:t>Frequency, in Hz, of the outp</w:t>
      </w:r>
      <w:r w:rsidR="00C26CD0">
        <w:t>ut carrier. There is no default, this is a mandatory parameter.</w:t>
      </w:r>
    </w:p>
    <w:p w14:paraId="5ABE4C5A" w14:textId="77777777" w:rsidR="00AD2E10" w:rsidRDefault="00AD2E10" w:rsidP="00C26CD0">
      <w:pPr>
        <w:pStyle w:val="OptionName"/>
      </w:pPr>
      <w:r>
        <w:t xml:space="preserve">--gain </w:t>
      </w:r>
      <w:r w:rsidRPr="00C26CD0">
        <w:rPr>
          <w:b w:val="0"/>
          <w:i/>
        </w:rPr>
        <w:t>value</w:t>
      </w:r>
    </w:p>
    <w:p w14:paraId="5183FC59" w14:textId="77777777" w:rsidR="00AD2E10" w:rsidRDefault="00AD2E10" w:rsidP="00AD2E10">
      <w:pPr>
        <w:pStyle w:val="OptionDescription"/>
      </w:pPr>
      <w:r>
        <w:t>Adjust the output gain to the specified value in dB.</w:t>
      </w:r>
    </w:p>
    <w:p w14:paraId="4F74D280" w14:textId="77777777" w:rsidR="00AD2E10" w:rsidRDefault="00AD2E10" w:rsidP="00C26CD0">
      <w:pPr>
        <w:pStyle w:val="OptionName"/>
      </w:pPr>
      <w:r>
        <w:t xml:space="preserve">-g </w:t>
      </w:r>
      <w:r w:rsidRPr="00C26CD0">
        <w:rPr>
          <w:b w:val="0"/>
          <w:i/>
        </w:rPr>
        <w:t>value</w:t>
      </w:r>
      <w:r w:rsidR="00C26CD0">
        <w:br/>
      </w:r>
      <w:r>
        <w:t xml:space="preserve">--guard-interval </w:t>
      </w:r>
      <w:r w:rsidRPr="00C26CD0">
        <w:rPr>
          <w:b w:val="0"/>
          <w:i/>
        </w:rPr>
        <w:t>value</w:t>
      </w:r>
    </w:p>
    <w:p w14:paraId="4FBC4F1E" w14:textId="77777777" w:rsidR="00C26CD0" w:rsidRDefault="00AD2E10" w:rsidP="00AD2E10">
      <w:pPr>
        <w:pStyle w:val="OptionDescription"/>
      </w:pPr>
      <w:r>
        <w:t xml:space="preserve">Guard interval. Must be one of </w:t>
      </w:r>
      <w:r w:rsidRPr="00CE6802">
        <w:rPr>
          <w:rStyle w:val="Codeintext"/>
        </w:rPr>
        <w:t>1/32</w:t>
      </w:r>
      <w:r>
        <w:t xml:space="preserve">, </w:t>
      </w:r>
      <w:r w:rsidRPr="00CE6802">
        <w:rPr>
          <w:rStyle w:val="Codeintext"/>
        </w:rPr>
        <w:t>1/16</w:t>
      </w:r>
      <w:r>
        <w:t xml:space="preserve">, </w:t>
      </w:r>
      <w:r w:rsidRPr="00CE6802">
        <w:rPr>
          <w:rStyle w:val="Codeintext"/>
        </w:rPr>
        <w:t>1/8</w:t>
      </w:r>
      <w:r>
        <w:t xml:space="preserve">, </w:t>
      </w:r>
      <w:r w:rsidRPr="00CE6802">
        <w:rPr>
          <w:rStyle w:val="Codeintext"/>
        </w:rPr>
        <w:t>1/4</w:t>
      </w:r>
      <w:r>
        <w:t>.</w:t>
      </w:r>
    </w:p>
    <w:p w14:paraId="06340AD8" w14:textId="77777777" w:rsidR="00AD2E10" w:rsidRDefault="00AD2E10" w:rsidP="00AD2E10">
      <w:pPr>
        <w:pStyle w:val="OptionDescription"/>
      </w:pPr>
      <w:r>
        <w:t xml:space="preserve">The default is </w:t>
      </w:r>
      <w:r w:rsidRPr="0034596E">
        <w:rPr>
          <w:rStyle w:val="Codeintext"/>
        </w:rPr>
        <w:t>1/32</w:t>
      </w:r>
      <w:r>
        <w:t>.</w:t>
      </w:r>
    </w:p>
    <w:p w14:paraId="1590A4E3" w14:textId="77777777" w:rsidR="00AD2E10" w:rsidRDefault="00AD2E10" w:rsidP="00FA4B8C">
      <w:pPr>
        <w:pStyle w:val="OptionName"/>
      </w:pPr>
      <w:r>
        <w:lastRenderedPageBreak/>
        <w:t xml:space="preserve">--h </w:t>
      </w:r>
      <w:r w:rsidRPr="00FA4B8C">
        <w:rPr>
          <w:b w:val="0"/>
          <w:i/>
        </w:rPr>
        <w:t>value</w:t>
      </w:r>
      <w:r w:rsidR="00FA4B8C">
        <w:br/>
      </w:r>
      <w:r>
        <w:t xml:space="preserve">--high-priority-fec </w:t>
      </w:r>
      <w:r w:rsidRPr="00FA4B8C">
        <w:rPr>
          <w:b w:val="0"/>
          <w:i/>
        </w:rPr>
        <w:t>value</w:t>
      </w:r>
    </w:p>
    <w:p w14:paraId="69125694" w14:textId="77777777" w:rsidR="00FA4B8C" w:rsidRDefault="00AD2E10" w:rsidP="00AD2E10">
      <w:pPr>
        <w:pStyle w:val="OptionDescription"/>
      </w:pPr>
      <w:r>
        <w:t xml:space="preserve">Error correction for high priority streams. Must be </w:t>
      </w:r>
      <w:r w:rsidR="00FA4B8C">
        <w:t xml:space="preserve">one of </w:t>
      </w:r>
      <w:r w:rsidR="00FA4B8C" w:rsidRPr="00CE6802">
        <w:rPr>
          <w:rStyle w:val="Codeintext"/>
        </w:rPr>
        <w:t>1/2</w:t>
      </w:r>
      <w:r w:rsidR="00FA4B8C">
        <w:t xml:space="preserve">, </w:t>
      </w:r>
      <w:r w:rsidR="00FA4B8C" w:rsidRPr="00CE6802">
        <w:rPr>
          <w:rStyle w:val="Codeintext"/>
        </w:rPr>
        <w:t>2/3</w:t>
      </w:r>
      <w:r w:rsidR="00FA4B8C">
        <w:t xml:space="preserve">, </w:t>
      </w:r>
      <w:r w:rsidR="00FA4B8C" w:rsidRPr="00CE6802">
        <w:rPr>
          <w:rStyle w:val="Codeintext"/>
        </w:rPr>
        <w:t>3/4</w:t>
      </w:r>
      <w:r w:rsidR="00FA4B8C">
        <w:t xml:space="preserve">, </w:t>
      </w:r>
      <w:r w:rsidR="00FA4B8C" w:rsidRPr="00CE6802">
        <w:rPr>
          <w:rStyle w:val="Codeintext"/>
        </w:rPr>
        <w:t>5/6</w:t>
      </w:r>
      <w:r w:rsidR="00FA4B8C">
        <w:t xml:space="preserve">, </w:t>
      </w:r>
      <w:r w:rsidR="00FA4B8C" w:rsidRPr="00CE6802">
        <w:rPr>
          <w:rStyle w:val="Codeintext"/>
        </w:rPr>
        <w:t>7/8</w:t>
      </w:r>
      <w:r w:rsidR="00FA4B8C">
        <w:t>.</w:t>
      </w:r>
    </w:p>
    <w:p w14:paraId="7F905BDB" w14:textId="77777777" w:rsidR="00AD2E10" w:rsidRDefault="00AD2E10" w:rsidP="00AD2E10">
      <w:pPr>
        <w:pStyle w:val="OptionDescription"/>
      </w:pPr>
      <w:r>
        <w:t xml:space="preserve">The default is </w:t>
      </w:r>
      <w:r w:rsidRPr="0034596E">
        <w:rPr>
          <w:rStyle w:val="Codeintext"/>
        </w:rPr>
        <w:t>2/3</w:t>
      </w:r>
      <w:r>
        <w:t>.</w:t>
      </w:r>
    </w:p>
    <w:p w14:paraId="6020D692" w14:textId="77777777" w:rsidR="00AD2E10" w:rsidRDefault="00AD2E10" w:rsidP="00FA4B8C">
      <w:pPr>
        <w:pStyle w:val="OptionName"/>
      </w:pPr>
      <w:r>
        <w:t xml:space="preserve">--s </w:t>
      </w:r>
      <w:r w:rsidRPr="00FA4B8C">
        <w:rPr>
          <w:b w:val="0"/>
          <w:i/>
        </w:rPr>
        <w:t>value</w:t>
      </w:r>
      <w:r w:rsidR="00FA4B8C">
        <w:br/>
      </w:r>
      <w:r>
        <w:t xml:space="preserve">--spectral-inversion </w:t>
      </w:r>
      <w:r w:rsidRPr="00FA4B8C">
        <w:rPr>
          <w:b w:val="0"/>
          <w:i/>
        </w:rPr>
        <w:t>value</w:t>
      </w:r>
    </w:p>
    <w:p w14:paraId="66D47C2C" w14:textId="77777777" w:rsidR="00FA4B8C" w:rsidRDefault="00AD2E10" w:rsidP="00AD2E10">
      <w:pPr>
        <w:pStyle w:val="OptionDescription"/>
      </w:pPr>
      <w:r>
        <w:t>Spectral inversion</w:t>
      </w:r>
      <w:r w:rsidR="00FA4B8C">
        <w:t xml:space="preserve">. Must be one of </w:t>
      </w:r>
      <w:r w:rsidR="00FA4B8C" w:rsidRPr="00CE6802">
        <w:rPr>
          <w:rStyle w:val="Codeintext"/>
        </w:rPr>
        <w:t>off</w:t>
      </w:r>
      <w:r w:rsidR="00FA4B8C">
        <w:t xml:space="preserve">, </w:t>
      </w:r>
      <w:r w:rsidR="00FA4B8C" w:rsidRPr="00CE6802">
        <w:rPr>
          <w:rStyle w:val="Codeintext"/>
        </w:rPr>
        <w:t>on</w:t>
      </w:r>
      <w:r w:rsidR="00FA4B8C">
        <w:t xml:space="preserve">, </w:t>
      </w:r>
      <w:r w:rsidR="00FA4B8C" w:rsidRPr="00CE6802">
        <w:rPr>
          <w:rStyle w:val="Codeintext"/>
        </w:rPr>
        <w:t>auto</w:t>
      </w:r>
      <w:r w:rsidR="00FA4B8C">
        <w:t>.</w:t>
      </w:r>
    </w:p>
    <w:p w14:paraId="00AC9BB9" w14:textId="77777777" w:rsidR="00AD2E10" w:rsidRDefault="00AD2E10" w:rsidP="00AD2E10">
      <w:pPr>
        <w:pStyle w:val="OptionDescription"/>
      </w:pPr>
      <w:r>
        <w:t xml:space="preserve">The default is </w:t>
      </w:r>
      <w:r w:rsidRPr="00CE6802">
        <w:rPr>
          <w:rStyle w:val="Codeintext"/>
        </w:rPr>
        <w:t>auto</w:t>
      </w:r>
      <w:r>
        <w:t>.</w:t>
      </w:r>
    </w:p>
    <w:p w14:paraId="78DEC5B8" w14:textId="77777777" w:rsidR="00FA4B8C" w:rsidRDefault="00FA4B8C" w:rsidP="00AD2E10">
      <w:pPr>
        <w:pStyle w:val="OptionDescription"/>
      </w:pPr>
      <w:r>
        <w:t>Note that this option is ignored on Windows.</w:t>
      </w:r>
    </w:p>
    <w:p w14:paraId="155428EC" w14:textId="77777777" w:rsidR="00AD2E10" w:rsidRPr="002C2E3C" w:rsidRDefault="00AD2E10" w:rsidP="00D853E2">
      <w:pPr>
        <w:pStyle w:val="OptionName"/>
        <w:rPr>
          <w:lang w:val="fr-FR"/>
        </w:rPr>
      </w:pPr>
      <w:r w:rsidRPr="002C2E3C">
        <w:rPr>
          <w:lang w:val="fr-FR"/>
        </w:rPr>
        <w:t xml:space="preserve">-t </w:t>
      </w:r>
      <w:r w:rsidRPr="002C2E3C">
        <w:rPr>
          <w:b w:val="0"/>
          <w:i/>
          <w:lang w:val="fr-FR"/>
        </w:rPr>
        <w:t>value</w:t>
      </w:r>
      <w:r w:rsidR="00D853E2" w:rsidRPr="002C2E3C">
        <w:rPr>
          <w:lang w:val="fr-FR"/>
        </w:rPr>
        <w:br/>
      </w:r>
      <w:r w:rsidRPr="002C2E3C">
        <w:rPr>
          <w:lang w:val="fr-FR"/>
        </w:rPr>
        <w:t xml:space="preserve">--transmission-mode </w:t>
      </w:r>
      <w:r w:rsidRPr="002C2E3C">
        <w:rPr>
          <w:b w:val="0"/>
          <w:i/>
          <w:lang w:val="fr-FR"/>
        </w:rPr>
        <w:t>value</w:t>
      </w:r>
    </w:p>
    <w:p w14:paraId="58B2952A" w14:textId="77777777" w:rsidR="00AD2E10" w:rsidRDefault="00AD2E10" w:rsidP="00AD2E10">
      <w:pPr>
        <w:pStyle w:val="OptionDescription"/>
      </w:pPr>
      <w:r w:rsidRPr="00A47ECB">
        <w:rPr>
          <w:lang w:val="fr-FR"/>
        </w:rPr>
        <w:t xml:space="preserve">Transmission mode. </w:t>
      </w:r>
      <w:r>
        <w:t xml:space="preserve">Must be one of </w:t>
      </w:r>
      <w:r w:rsidRPr="00CE6802">
        <w:rPr>
          <w:rStyle w:val="Codeintext"/>
        </w:rPr>
        <w:t>4K</w:t>
      </w:r>
      <w:r>
        <w:t xml:space="preserve">, </w:t>
      </w:r>
      <w:r w:rsidRPr="00CE6802">
        <w:rPr>
          <w:rStyle w:val="Codeintext"/>
        </w:rPr>
        <w:t>2K</w:t>
      </w:r>
      <w:r>
        <w:t xml:space="preserve">, </w:t>
      </w:r>
      <w:r w:rsidRPr="00CE6802">
        <w:rPr>
          <w:rStyle w:val="Codeintext"/>
        </w:rPr>
        <w:t>8K</w:t>
      </w:r>
      <w:r>
        <w:t xml:space="preserve">. The default is </w:t>
      </w:r>
      <w:r w:rsidRPr="00CE6802">
        <w:rPr>
          <w:rStyle w:val="Codeintext"/>
        </w:rPr>
        <w:t>8K</w:t>
      </w:r>
      <w:r>
        <w:t>.</w:t>
      </w:r>
    </w:p>
    <w:p w14:paraId="56114546"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output </w:t>
      </w:r>
      <w:r w:rsidRPr="00CF0FFB">
        <w:rPr>
          <w:lang w:val="en-US" w:eastAsia="fr-FR"/>
        </w:rPr>
        <w:t>plugin options</w:t>
      </w:r>
    </w:p>
    <w:p w14:paraId="6F9B602D" w14:textId="474CE491" w:rsidR="008C770C" w:rsidRPr="00CF0FFB" w:rsidRDefault="008C770C" w:rsidP="008C770C">
      <w:pPr>
        <w:ind w:left="284"/>
        <w:rPr>
          <w:lang w:val="en-GB"/>
        </w:rPr>
      </w:pPr>
      <w:r w:rsidRPr="00CF0FFB">
        <w:rPr>
          <w:lang w:val="en-GB"/>
        </w:rPr>
        <w:t xml:space="preserve">The following options are implicitly defined in all </w:t>
      </w:r>
      <w:r w:rsidR="00E62E61">
        <w:rPr>
          <w:lang w:val="en-GB"/>
        </w:rPr>
        <w:t>output plugins</w:t>
      </w:r>
      <w:r w:rsidRPr="00CF0FFB">
        <w:rPr>
          <w:lang w:val="en-GB"/>
        </w:rPr>
        <w:t>.</w:t>
      </w:r>
    </w:p>
    <w:p w14:paraId="36C57EB5" w14:textId="77777777" w:rsidR="008C770C" w:rsidRDefault="008C770C" w:rsidP="008C770C">
      <w:pPr>
        <w:pStyle w:val="OptionName"/>
      </w:pPr>
      <w:r>
        <w:t>--help</w:t>
      </w:r>
    </w:p>
    <w:p w14:paraId="519AB002" w14:textId="77777777" w:rsidR="008C770C" w:rsidRDefault="008C770C" w:rsidP="008C770C">
      <w:pPr>
        <w:pStyle w:val="OptionDescription"/>
      </w:pPr>
      <w:r>
        <w:t>Display this help text.</w:t>
      </w:r>
    </w:p>
    <w:p w14:paraId="365F16CB" w14:textId="77777777" w:rsidR="00A545B1" w:rsidRDefault="00A545B1" w:rsidP="00A545B1">
      <w:pPr>
        <w:pStyle w:val="ReferenceSectionTitle"/>
      </w:pPr>
      <w:bookmarkStart w:id="317" w:name="_Ref175729257"/>
      <w:bookmarkStart w:id="318" w:name="_Toc153438654"/>
      <w:r>
        <w:lastRenderedPageBreak/>
        <w:t>history</w:t>
      </w:r>
      <w:bookmarkEnd w:id="317"/>
      <w:bookmarkEnd w:id="318"/>
    </w:p>
    <w:p w14:paraId="78FA29F5" w14:textId="77777777" w:rsidR="00A545B1" w:rsidRPr="0010024C" w:rsidRDefault="00A545B1" w:rsidP="00E233F7">
      <w:pPr>
        <w:pStyle w:val="UsageTitle"/>
        <w:rPr>
          <w:lang w:val="en-US"/>
        </w:rPr>
      </w:pPr>
      <w:r w:rsidRPr="0010024C">
        <w:rPr>
          <w:lang w:val="en-US"/>
        </w:rPr>
        <w:t xml:space="preserve">Report a </w:t>
      </w:r>
      <w:r w:rsidR="00940589">
        <w:rPr>
          <w:lang w:val="en-US"/>
        </w:rPr>
        <w:t>h</w:t>
      </w:r>
      <w:r w:rsidRPr="0010024C">
        <w:rPr>
          <w:lang w:val="en-US"/>
        </w:rPr>
        <w:t xml:space="preserve">istory of </w:t>
      </w:r>
      <w:r w:rsidR="00940589">
        <w:rPr>
          <w:lang w:val="en-US"/>
        </w:rPr>
        <w:t>m</w:t>
      </w:r>
      <w:r w:rsidRPr="0010024C">
        <w:rPr>
          <w:lang w:val="en-US"/>
        </w:rPr>
        <w:t xml:space="preserve">ajor </w:t>
      </w:r>
      <w:r w:rsidR="00940589">
        <w:rPr>
          <w:lang w:val="en-US"/>
        </w:rPr>
        <w:t>e</w:t>
      </w:r>
      <w:r w:rsidRPr="0010024C">
        <w:rPr>
          <w:lang w:val="en-US"/>
        </w:rPr>
        <w:t xml:space="preserve">vents on the </w:t>
      </w:r>
      <w:r w:rsidR="00940589">
        <w:rPr>
          <w:lang w:val="en-US"/>
        </w:rPr>
        <w:t>t</w:t>
      </w:r>
      <w:r w:rsidRPr="0010024C">
        <w:rPr>
          <w:lang w:val="en-US"/>
        </w:rPr>
        <w:t xml:space="preserve">ransport </w:t>
      </w:r>
      <w:r w:rsidR="00940589">
        <w:rPr>
          <w:lang w:val="en-US"/>
        </w:rPr>
        <w:t>s</w:t>
      </w:r>
      <w:r w:rsidRPr="0010024C">
        <w:rPr>
          <w:lang w:val="en-US"/>
        </w:rPr>
        <w:t xml:space="preserve">tream </w:t>
      </w:r>
    </w:p>
    <w:p w14:paraId="30288F65" w14:textId="77777777" w:rsidR="00A545B1" w:rsidRDefault="00A545B1" w:rsidP="00A545B1">
      <w:pPr>
        <w:rPr>
          <w:lang w:val="en-GB"/>
        </w:rPr>
      </w:pPr>
      <w:r>
        <w:rPr>
          <w:lang w:val="en-GB"/>
        </w:rPr>
        <w:t>This plugin r</w:t>
      </w:r>
      <w:r w:rsidRPr="000C601A">
        <w:rPr>
          <w:lang w:val="en-GB"/>
        </w:rPr>
        <w:t>eport</w:t>
      </w:r>
      <w:r>
        <w:rPr>
          <w:lang w:val="en-GB"/>
        </w:rPr>
        <w:t>s</w:t>
      </w:r>
      <w:r w:rsidRPr="000C601A">
        <w:rPr>
          <w:lang w:val="en-GB"/>
        </w:rPr>
        <w:t xml:space="preserve"> a history of </w:t>
      </w:r>
      <w:r>
        <w:rPr>
          <w:lang w:val="en-GB"/>
        </w:rPr>
        <w:t xml:space="preserve">the </w:t>
      </w:r>
      <w:r w:rsidRPr="000C601A">
        <w:rPr>
          <w:lang w:val="en-GB"/>
        </w:rPr>
        <w:t>major</w:t>
      </w:r>
      <w:r>
        <w:rPr>
          <w:lang w:val="en-GB"/>
        </w:rPr>
        <w:t xml:space="preserve"> events on the transport stream</w:t>
      </w:r>
      <w:r w:rsidR="00293E1A">
        <w:rPr>
          <w:lang w:val="en-GB"/>
        </w:rPr>
        <w:t>:</w:t>
      </w:r>
      <w:r>
        <w:rPr>
          <w:lang w:val="en-GB"/>
        </w:rPr>
        <w:t xml:space="preserve"> new PID’s, new tables, clear </w:t>
      </w:r>
      <w:r w:rsidRPr="000C601A">
        <w:rPr>
          <w:lang w:val="en-GB"/>
        </w:rPr>
        <w:sym w:font="Wingdings" w:char="F0F3"/>
      </w:r>
      <w:r>
        <w:rPr>
          <w:lang w:val="en-GB"/>
        </w:rPr>
        <w:t xml:space="preserve"> scrambled transitions, suspended and restarted PID’s, etc.</w:t>
      </w:r>
    </w:p>
    <w:p w14:paraId="1F11E50B" w14:textId="77777777" w:rsidR="00676D23" w:rsidRPr="004825A6" w:rsidRDefault="00676D23" w:rsidP="00676D23">
      <w:pPr>
        <w:pStyle w:val="UsageTitle"/>
        <w:rPr>
          <w:lang w:val="en-US"/>
        </w:rPr>
      </w:pPr>
      <w:r w:rsidRPr="004825A6">
        <w:rPr>
          <w:lang w:val="en-US"/>
        </w:rPr>
        <w:t>Event reporting format</w:t>
      </w:r>
    </w:p>
    <w:p w14:paraId="0C8C9830" w14:textId="77777777" w:rsidR="00A545B1" w:rsidRPr="000C601A" w:rsidRDefault="0003754F" w:rsidP="00676D23">
      <w:pPr>
        <w:pStyle w:val="NormalShifted"/>
      </w:pPr>
      <w:r>
        <w:t>By default, t</w:t>
      </w:r>
      <w:r w:rsidR="00A545B1">
        <w:t xml:space="preserve">he messages are reported, like all other </w:t>
      </w:r>
      <w:r w:rsidR="00A545B1" w:rsidRPr="00CE6802">
        <w:rPr>
          <w:rStyle w:val="Codeintext"/>
        </w:rPr>
        <w:t>tsp</w:t>
      </w:r>
      <w:r w:rsidR="00A545B1">
        <w:t xml:space="preserve"> messages, on the standard error file. Each output line </w:t>
      </w:r>
      <w:r w:rsidR="00A545B1" w:rsidRPr="000C601A">
        <w:t>is format</w:t>
      </w:r>
      <w:r w:rsidR="003B25D5">
        <w:t>t</w:t>
      </w:r>
      <w:r w:rsidR="00A545B1" w:rsidRPr="000C601A">
        <w:t>ed as</w:t>
      </w:r>
      <w:r w:rsidR="00A545B1">
        <w:t xml:space="preserve"> follow</w:t>
      </w:r>
      <w:r w:rsidR="00293E1A">
        <w:t>:</w:t>
      </w:r>
    </w:p>
    <w:p w14:paraId="08B71DF7" w14:textId="77777777" w:rsidR="00A545B1" w:rsidRPr="000C601A" w:rsidRDefault="00A545B1" w:rsidP="009E6265">
      <w:pPr>
        <w:pStyle w:val="Code"/>
        <w:ind w:left="720"/>
      </w:pPr>
      <w:r w:rsidRPr="000C601A">
        <w:t xml:space="preserve">* history: </w:t>
      </w:r>
      <w:r>
        <w:t>packet-number</w:t>
      </w:r>
      <w:r w:rsidRPr="000C601A">
        <w:t>: MESSAGE</w:t>
      </w:r>
    </w:p>
    <w:p w14:paraId="74054CDE" w14:textId="77777777" w:rsidR="00FF0BFF" w:rsidRPr="00E92526" w:rsidRDefault="00FF0BFF" w:rsidP="00676D23">
      <w:pPr>
        <w:pStyle w:val="NormalShifted"/>
      </w:pPr>
      <w:r>
        <w:t xml:space="preserve">With option </w:t>
      </w:r>
      <w:r w:rsidRPr="00CE6802">
        <w:rPr>
          <w:rStyle w:val="Codeintext"/>
        </w:rPr>
        <w:t>--milli-</w:t>
      </w:r>
      <w:r w:rsidR="00E92526" w:rsidRPr="00CE6802">
        <w:rPr>
          <w:rStyle w:val="Codeintext"/>
        </w:rPr>
        <w:t>seconds</w:t>
      </w:r>
      <w:r w:rsidR="00E92526">
        <w:t xml:space="preserve">, the </w:t>
      </w:r>
      <w:r w:rsidR="00E92526">
        <w:rPr>
          <w:i/>
        </w:rPr>
        <w:t>packet-number</w:t>
      </w:r>
      <w:r w:rsidR="00E92526">
        <w:t xml:space="preserve"> i</w:t>
      </w:r>
      <w:r w:rsidR="003B25D5">
        <w:t>s replaced by a number of milli</w:t>
      </w:r>
      <w:r w:rsidR="00E92526">
        <w:t>seconds (based on the TS bitrate).</w:t>
      </w:r>
    </w:p>
    <w:p w14:paraId="0A62CD13" w14:textId="77777777" w:rsidR="00A545B1" w:rsidRPr="000C601A" w:rsidRDefault="00A545B1" w:rsidP="00676D23">
      <w:pPr>
        <w:pStyle w:val="NormalShifted"/>
      </w:pPr>
      <w:r>
        <w:t>Some events are detected only some time after they occurred (determining if a PID is suspended, for instance, is detected long after the last packet on this PID). As a consequence, some messages may be unsorted</w:t>
      </w:r>
      <w:r w:rsidRPr="000C601A">
        <w:t>. To sort messages according to</w:t>
      </w:r>
      <w:r>
        <w:t xml:space="preserve"> </w:t>
      </w:r>
      <w:r w:rsidRPr="000C601A">
        <w:t>packet numbers, use a command like</w:t>
      </w:r>
      <w:r w:rsidR="00293E1A">
        <w:t>:</w:t>
      </w:r>
    </w:p>
    <w:p w14:paraId="0B61FF16" w14:textId="77777777" w:rsidR="00A545B1" w:rsidRDefault="00A545B1" w:rsidP="009E6265">
      <w:pPr>
        <w:pStyle w:val="Code"/>
        <w:ind w:left="720"/>
      </w:pPr>
      <w:r w:rsidRPr="000C601A">
        <w:t xml:space="preserve">tsp -P history ...  2&gt;&amp;1 | grep '* history:' | sort </w:t>
      </w:r>
      <w:r w:rsidR="00293E1A">
        <w:t>–</w:t>
      </w:r>
      <w:r w:rsidRPr="000C601A">
        <w:t>t</w:t>
      </w:r>
      <w:r w:rsidR="00293E1A">
        <w:t xml:space="preserve"> :</w:t>
      </w:r>
      <w:r w:rsidRPr="000C601A">
        <w:t xml:space="preserve"> -k 2 </w:t>
      </w:r>
      <w:r w:rsidR="0003754F">
        <w:t>–</w:t>
      </w:r>
      <w:r w:rsidRPr="000C601A">
        <w:t>n</w:t>
      </w:r>
    </w:p>
    <w:p w14:paraId="4983B6C6" w14:textId="77777777" w:rsidR="0003754F" w:rsidRDefault="0003754F" w:rsidP="00676D23">
      <w:pPr>
        <w:pStyle w:val="NormalShifted"/>
      </w:pPr>
      <w:r>
        <w:t>When an output file is specified using</w:t>
      </w:r>
      <w:r w:rsidR="00676D23">
        <w:t xml:space="preserve"> option</w:t>
      </w:r>
      <w:r>
        <w:t xml:space="preserve"> </w:t>
      </w:r>
      <w:r w:rsidRPr="000131F8">
        <w:rPr>
          <w:rStyle w:val="Codeintext"/>
        </w:rPr>
        <w:t>--output-file</w:t>
      </w:r>
      <w:r>
        <w:t>, the log prefix “</w:t>
      </w:r>
      <w:r w:rsidRPr="00676D23">
        <w:rPr>
          <w:rStyle w:val="Codeintext"/>
        </w:rPr>
        <w:t>* history:</w:t>
      </w:r>
      <w:r>
        <w:t>” is not present. In this case, the sort command becomes:</w:t>
      </w:r>
    </w:p>
    <w:p w14:paraId="5D07A438" w14:textId="77777777" w:rsidR="0003754F" w:rsidRPr="000C601A" w:rsidRDefault="0003754F" w:rsidP="009E6265">
      <w:pPr>
        <w:pStyle w:val="Code"/>
        <w:ind w:left="720"/>
      </w:pPr>
      <w:r>
        <w:t xml:space="preserve">sort -n </w:t>
      </w:r>
      <w:r w:rsidRPr="0003754F">
        <w:t>output-file-name</w:t>
      </w:r>
    </w:p>
    <w:p w14:paraId="0933CD77" w14:textId="77777777" w:rsidR="00940589" w:rsidRPr="004825A6" w:rsidRDefault="00940589" w:rsidP="00676D23">
      <w:pPr>
        <w:pStyle w:val="UsageTitle"/>
        <w:rPr>
          <w:lang w:val="en-US"/>
        </w:rPr>
      </w:pPr>
      <w:r>
        <w:rPr>
          <w:lang w:val="en-US"/>
        </w:rPr>
        <w:t>Reported events</w:t>
      </w:r>
    </w:p>
    <w:p w14:paraId="235E0EE5" w14:textId="77777777" w:rsidR="00940589" w:rsidRDefault="00940589" w:rsidP="00940589">
      <w:pPr>
        <w:pStyle w:val="NormalShifted"/>
      </w:pPr>
      <w:r>
        <w:t>By default, the following events are reported:</w:t>
      </w:r>
    </w:p>
    <w:p w14:paraId="6A6E37AA" w14:textId="77777777" w:rsidR="00940589" w:rsidRDefault="009A18C7" w:rsidP="006B30A7">
      <w:pPr>
        <w:pStyle w:val="NormalShifted"/>
        <w:numPr>
          <w:ilvl w:val="0"/>
          <w:numId w:val="36"/>
        </w:numPr>
      </w:pPr>
      <w:r>
        <w:t xml:space="preserve">New versions of </w:t>
      </w:r>
      <w:r w:rsidR="00D61079">
        <w:t>PAT, CAT, PMT, SDT, TSDT, BAT</w:t>
      </w:r>
      <w:r w:rsidR="008A0FF9">
        <w:t>, NIT</w:t>
      </w:r>
      <w:r w:rsidR="00D61079">
        <w:t>.</w:t>
      </w:r>
    </w:p>
    <w:p w14:paraId="215A51BF" w14:textId="77777777" w:rsidR="007C6FF4" w:rsidRDefault="007C6FF4" w:rsidP="006B30A7">
      <w:pPr>
        <w:pStyle w:val="NormalShifted"/>
        <w:numPr>
          <w:ilvl w:val="0"/>
          <w:numId w:val="36"/>
        </w:numPr>
      </w:pPr>
      <w:r>
        <w:t>First and last packet of each PID, including when a PID is suspended for a while.</w:t>
      </w:r>
    </w:p>
    <w:p w14:paraId="20FECFD3" w14:textId="77777777" w:rsidR="00616A01" w:rsidRDefault="00616A01" w:rsidP="006B30A7">
      <w:pPr>
        <w:pStyle w:val="NormalShifted"/>
        <w:numPr>
          <w:ilvl w:val="0"/>
          <w:numId w:val="36"/>
        </w:numPr>
      </w:pPr>
      <w:r>
        <w:t>The last TDT or TOT time before an event.</w:t>
      </w:r>
    </w:p>
    <w:p w14:paraId="6A779769" w14:textId="77777777" w:rsidR="003D29CD" w:rsidRDefault="00707E42" w:rsidP="006B30A7">
      <w:pPr>
        <w:pStyle w:val="NormalShifted"/>
        <w:numPr>
          <w:ilvl w:val="0"/>
          <w:numId w:val="36"/>
        </w:numPr>
      </w:pPr>
      <w:r>
        <w:t>Per-PID c</w:t>
      </w:r>
      <w:r w:rsidR="003D29CD">
        <w:t>lear to scrambled and scrambled to clear transistions.</w:t>
      </w:r>
    </w:p>
    <w:p w14:paraId="08F8751C" w14:textId="77777777" w:rsidR="00D6336C" w:rsidRDefault="00D6336C" w:rsidP="006B30A7">
      <w:pPr>
        <w:pStyle w:val="NormalShifted"/>
        <w:numPr>
          <w:ilvl w:val="0"/>
          <w:numId w:val="36"/>
        </w:numPr>
      </w:pPr>
      <w:r>
        <w:t>Per-PID first PES stream id.</w:t>
      </w:r>
    </w:p>
    <w:p w14:paraId="3EB15E1B" w14:textId="77777777" w:rsidR="00D61079" w:rsidRDefault="00D61079" w:rsidP="00D61079">
      <w:pPr>
        <w:pStyle w:val="NormalShifted"/>
      </w:pPr>
      <w:r>
        <w:t xml:space="preserve">With option </w:t>
      </w:r>
      <w:r w:rsidRPr="000131F8">
        <w:rPr>
          <w:rStyle w:val="Codeintext"/>
        </w:rPr>
        <w:t>--cas</w:t>
      </w:r>
      <w:r>
        <w:t>:</w:t>
      </w:r>
    </w:p>
    <w:p w14:paraId="35740EB8" w14:textId="77777777" w:rsidR="008159F9" w:rsidRDefault="008159F9" w:rsidP="006B30A7">
      <w:pPr>
        <w:pStyle w:val="NormalShifted"/>
        <w:numPr>
          <w:ilvl w:val="0"/>
          <w:numId w:val="37"/>
        </w:numPr>
      </w:pPr>
      <w:r>
        <w:t xml:space="preserve">All </w:t>
      </w:r>
      <w:r w:rsidR="00B6726C">
        <w:t xml:space="preserve">occurrences of a </w:t>
      </w:r>
      <w:r>
        <w:t>new ECM</w:t>
      </w:r>
      <w:r w:rsidR="00B6726C">
        <w:t>. Repeated values of the same ECM are not reported.</w:t>
      </w:r>
    </w:p>
    <w:p w14:paraId="40658BAD" w14:textId="77777777" w:rsidR="00707E42" w:rsidRPr="00D61079" w:rsidRDefault="00707E42" w:rsidP="006B30A7">
      <w:pPr>
        <w:pStyle w:val="NormalShifted"/>
        <w:numPr>
          <w:ilvl w:val="0"/>
          <w:numId w:val="37"/>
        </w:numPr>
      </w:pPr>
      <w:r>
        <w:t>Per-PID crypto-period boundaries.</w:t>
      </w:r>
    </w:p>
    <w:p w14:paraId="12AC35BB" w14:textId="77777777" w:rsidR="00D61079" w:rsidRDefault="00D61079" w:rsidP="00D61079">
      <w:pPr>
        <w:pStyle w:val="NormalShifted"/>
      </w:pPr>
      <w:r>
        <w:t xml:space="preserve">With option </w:t>
      </w:r>
      <w:r w:rsidRPr="000131F8">
        <w:rPr>
          <w:rStyle w:val="Codeintext"/>
        </w:rPr>
        <w:t>--eit</w:t>
      </w:r>
      <w:r>
        <w:t>:</w:t>
      </w:r>
    </w:p>
    <w:p w14:paraId="7395FE27" w14:textId="77777777" w:rsidR="007C6FF4" w:rsidRPr="00D61079" w:rsidRDefault="007C6FF4" w:rsidP="006B30A7">
      <w:pPr>
        <w:pStyle w:val="NormalShifted"/>
        <w:numPr>
          <w:ilvl w:val="0"/>
          <w:numId w:val="37"/>
        </w:numPr>
      </w:pPr>
      <w:r>
        <w:t>All EIT sections.</w:t>
      </w:r>
    </w:p>
    <w:p w14:paraId="5C441959" w14:textId="77777777" w:rsidR="002E73CF" w:rsidRPr="00D61079" w:rsidRDefault="002E73CF" w:rsidP="002E73CF">
      <w:pPr>
        <w:pStyle w:val="NormalShifted"/>
      </w:pPr>
      <w:r>
        <w:t xml:space="preserve">With option </w:t>
      </w:r>
      <w:r w:rsidR="000131F8" w:rsidRPr="000131F8">
        <w:rPr>
          <w:rStyle w:val="Codeintext"/>
        </w:rPr>
        <w:t>--</w:t>
      </w:r>
      <w:r w:rsidRPr="000131F8">
        <w:rPr>
          <w:rStyle w:val="Codeintext"/>
        </w:rPr>
        <w:t>time-all</w:t>
      </w:r>
      <w:r w:rsidRPr="000131F8">
        <w:t>:</w:t>
      </w:r>
    </w:p>
    <w:p w14:paraId="3B8D5CD9" w14:textId="77777777" w:rsidR="002E73CF" w:rsidRDefault="002E73CF" w:rsidP="006B30A7">
      <w:pPr>
        <w:pStyle w:val="NormalShifted"/>
        <w:numPr>
          <w:ilvl w:val="0"/>
          <w:numId w:val="36"/>
        </w:numPr>
      </w:pPr>
      <w:r>
        <w:t>All system time tables (TDT, TOT).</w:t>
      </w:r>
    </w:p>
    <w:p w14:paraId="392FD1CA" w14:textId="77777777" w:rsidR="00D61079" w:rsidRDefault="00D61079" w:rsidP="00D61079">
      <w:pPr>
        <w:pStyle w:val="NormalShifted"/>
      </w:pPr>
      <w:r>
        <w:t>With</w:t>
      </w:r>
      <w:r w:rsidR="002E73CF">
        <w:t>out</w:t>
      </w:r>
      <w:r>
        <w:t xml:space="preserve"> option </w:t>
      </w:r>
      <w:r w:rsidR="002E73CF" w:rsidRPr="00177231">
        <w:rPr>
          <w:rStyle w:val="Codeintext"/>
        </w:rPr>
        <w:t>--ignore-stream-id-change</w:t>
      </w:r>
      <w:r>
        <w:t>:</w:t>
      </w:r>
    </w:p>
    <w:p w14:paraId="7A900DDE" w14:textId="77777777" w:rsidR="00D6336C" w:rsidRPr="00D61079" w:rsidRDefault="00D6336C" w:rsidP="006B30A7">
      <w:pPr>
        <w:pStyle w:val="NormalShifted"/>
        <w:numPr>
          <w:ilvl w:val="0"/>
          <w:numId w:val="36"/>
        </w:numPr>
      </w:pPr>
      <w:r>
        <w:t>Change of PES stream id in a PID.</w:t>
      </w:r>
    </w:p>
    <w:p w14:paraId="0370F58A" w14:textId="77777777" w:rsidR="00A545B1" w:rsidRPr="0010024C" w:rsidRDefault="00BD19C2" w:rsidP="00E233F7">
      <w:pPr>
        <w:pStyle w:val="UsageTitle"/>
        <w:rPr>
          <w:lang w:val="en-US"/>
        </w:rPr>
      </w:pPr>
      <w:r>
        <w:rPr>
          <w:lang w:val="en-US"/>
        </w:rPr>
        <w:t>Usage</w:t>
      </w:r>
    </w:p>
    <w:p w14:paraId="1F88543A" w14:textId="77777777" w:rsidR="00A545B1" w:rsidRPr="000C601A" w:rsidRDefault="00A545B1" w:rsidP="00A545B1">
      <w:pPr>
        <w:pStyle w:val="UsageSyntax"/>
        <w:rPr>
          <w:lang w:val="en-GB"/>
        </w:rPr>
      </w:pPr>
      <w:r w:rsidRPr="000C601A">
        <w:rPr>
          <w:lang w:val="en-GB"/>
        </w:rPr>
        <w:t>tsp -P history [</w:t>
      </w:r>
      <w:r w:rsidRPr="000C601A">
        <w:rPr>
          <w:i/>
          <w:iCs/>
          <w:lang w:val="en-GB"/>
        </w:rPr>
        <w:t>options</w:t>
      </w:r>
      <w:r w:rsidRPr="000C601A">
        <w:rPr>
          <w:lang w:val="en-GB"/>
        </w:rPr>
        <w:t>]</w:t>
      </w:r>
    </w:p>
    <w:p w14:paraId="4C13E52D" w14:textId="77777777" w:rsidR="00A545B1" w:rsidRPr="0010024C" w:rsidRDefault="00BD19C2" w:rsidP="00E233F7">
      <w:pPr>
        <w:pStyle w:val="UsageTitle"/>
        <w:rPr>
          <w:lang w:val="en-US"/>
        </w:rPr>
      </w:pPr>
      <w:r>
        <w:rPr>
          <w:lang w:val="en-US"/>
        </w:rPr>
        <w:lastRenderedPageBreak/>
        <w:t>Options</w:t>
      </w:r>
    </w:p>
    <w:p w14:paraId="324BBA5A" w14:textId="77777777" w:rsidR="00A545B1" w:rsidRDefault="00A545B1" w:rsidP="00A545B1">
      <w:pPr>
        <w:pStyle w:val="OptionName"/>
      </w:pPr>
      <w:r>
        <w:t>-c</w:t>
      </w:r>
      <w:r>
        <w:br/>
        <w:t>--cas</w:t>
      </w:r>
    </w:p>
    <w:p w14:paraId="1E38E1B8" w14:textId="77777777" w:rsidR="00A545B1" w:rsidRDefault="00A545B1" w:rsidP="00A545B1">
      <w:pPr>
        <w:pStyle w:val="OptionDescription"/>
      </w:pPr>
      <w:r>
        <w:t>Report all CAS events (new ECM, crypto-period change). By default, only clear to/from scrambled transitions are reported.</w:t>
      </w:r>
    </w:p>
    <w:p w14:paraId="07380D37" w14:textId="77777777" w:rsidR="00A545B1" w:rsidRPr="000C601A" w:rsidRDefault="00A545B1" w:rsidP="00A545B1">
      <w:pPr>
        <w:pStyle w:val="OptionName"/>
      </w:pPr>
      <w:r w:rsidRPr="000C601A">
        <w:t>-e</w:t>
      </w:r>
      <w:r>
        <w:br/>
      </w:r>
      <w:r w:rsidRPr="000C601A">
        <w:t>--eit</w:t>
      </w:r>
    </w:p>
    <w:p w14:paraId="0C5FA165" w14:textId="77777777" w:rsidR="00A545B1" w:rsidRPr="000C601A" w:rsidRDefault="00A545B1" w:rsidP="00A545B1">
      <w:pPr>
        <w:pStyle w:val="OptionDescription"/>
      </w:pPr>
      <w:r w:rsidRPr="000C601A">
        <w:t>Report all EIT. By default, EIT are not reported.</w:t>
      </w:r>
    </w:p>
    <w:p w14:paraId="4BBF4BD3" w14:textId="77777777" w:rsidR="008C2E69" w:rsidRDefault="008C2E69" w:rsidP="008C2E69">
      <w:pPr>
        <w:pStyle w:val="OptionName"/>
      </w:pPr>
      <w:r>
        <w:t>-i</w:t>
      </w:r>
      <w:r>
        <w:br/>
        <w:t>--ignore-stream-id-change</w:t>
      </w:r>
    </w:p>
    <w:p w14:paraId="04CCB6F9" w14:textId="77777777" w:rsidR="008C2E69" w:rsidRDefault="008C2E69" w:rsidP="008C2E69">
      <w:pPr>
        <w:pStyle w:val="OptionDescription"/>
      </w:pPr>
      <w:r>
        <w:t>Do not report stream_id modifications in a stream. Some subtitle streams may constantly swap between "private stream" and "padding stream". This option suppresses these annoying messages.</w:t>
      </w:r>
    </w:p>
    <w:p w14:paraId="3C940F5A" w14:textId="77777777" w:rsidR="007663B9" w:rsidRDefault="007663B9" w:rsidP="007663B9">
      <w:pPr>
        <w:pStyle w:val="OptionName"/>
      </w:pPr>
      <w:r>
        <w:t>-m</w:t>
      </w:r>
      <w:r>
        <w:br/>
        <w:t>--milli-seconds</w:t>
      </w:r>
    </w:p>
    <w:p w14:paraId="171DBF92" w14:textId="77777777" w:rsidR="007663B9" w:rsidRDefault="007663B9" w:rsidP="007663B9">
      <w:pPr>
        <w:pStyle w:val="OptionDescription"/>
      </w:pPr>
      <w:r>
        <w:t xml:space="preserve">For each message, report time in milli-seconds from the beginning of the stream instead of the TS packet number. This time is a playback time based on the current TS bitrate (use plugin </w:t>
      </w:r>
      <w:r w:rsidRPr="007C434C">
        <w:rPr>
          <w:rStyle w:val="Codeintext"/>
        </w:rPr>
        <w:t>pcrbitrate</w:t>
      </w:r>
      <w:r>
        <w:t xml:space="preserve"> </w:t>
      </w:r>
      <w:r w:rsidR="00FF0BFF">
        <w:t xml:space="preserve">just before plugin </w:t>
      </w:r>
      <w:r w:rsidR="00FF0BFF" w:rsidRPr="007C434C">
        <w:rPr>
          <w:rStyle w:val="Codeintext"/>
        </w:rPr>
        <w:t>history</w:t>
      </w:r>
      <w:r w:rsidR="00FF0BFF">
        <w:rPr>
          <w:i/>
        </w:rPr>
        <w:t xml:space="preserve"> </w:t>
      </w:r>
      <w:r>
        <w:t>when necessary).</w:t>
      </w:r>
    </w:p>
    <w:p w14:paraId="6B4B0FA4" w14:textId="77777777" w:rsidR="0003754F" w:rsidRDefault="0003754F" w:rsidP="0003754F">
      <w:pPr>
        <w:pStyle w:val="OptionName"/>
      </w:pPr>
      <w:r>
        <w:t xml:space="preserve">-o </w:t>
      </w:r>
      <w:r w:rsidRPr="00555E0A">
        <w:rPr>
          <w:b w:val="0"/>
          <w:i/>
        </w:rPr>
        <w:t>filename</w:t>
      </w:r>
      <w:r>
        <w:br/>
        <w:t xml:space="preserve">--output-file </w:t>
      </w:r>
      <w:r w:rsidRPr="00555E0A">
        <w:rPr>
          <w:b w:val="0"/>
          <w:i/>
        </w:rPr>
        <w:t>filename</w:t>
      </w:r>
    </w:p>
    <w:p w14:paraId="39A3EAFC" w14:textId="77777777" w:rsidR="0003754F" w:rsidRPr="000C601A" w:rsidRDefault="0003754F" w:rsidP="0003754F">
      <w:pPr>
        <w:pStyle w:val="OptionDescription"/>
      </w:pPr>
      <w:r>
        <w:t xml:space="preserve">Specify the output file for reporting history lines. By default, report history lines on standard error using the </w:t>
      </w:r>
      <w:r w:rsidRPr="007C434C">
        <w:rPr>
          <w:rStyle w:val="Codeintext"/>
        </w:rPr>
        <w:t>tsp</w:t>
      </w:r>
      <w:r>
        <w:t xml:space="preserve"> logging mechanism.</w:t>
      </w:r>
    </w:p>
    <w:p w14:paraId="607A884E" w14:textId="77777777" w:rsidR="00A545B1" w:rsidRPr="000C601A" w:rsidRDefault="00A545B1" w:rsidP="00A545B1">
      <w:pPr>
        <w:pStyle w:val="OptionName"/>
      </w:pPr>
      <w:r w:rsidRPr="000C601A">
        <w:t xml:space="preserve">-s </w:t>
      </w:r>
      <w:r w:rsidRPr="00555E0A">
        <w:rPr>
          <w:b w:val="0"/>
          <w:i/>
        </w:rPr>
        <w:t>value</w:t>
      </w:r>
      <w:r>
        <w:br/>
      </w:r>
      <w:r w:rsidRPr="000C601A">
        <w:t xml:space="preserve">--suspend-packet-threshold </w:t>
      </w:r>
      <w:r w:rsidRPr="00555E0A">
        <w:rPr>
          <w:b w:val="0"/>
          <w:i/>
        </w:rPr>
        <w:t>value</w:t>
      </w:r>
    </w:p>
    <w:p w14:paraId="57CC1278" w14:textId="77777777" w:rsidR="00A545B1" w:rsidRPr="000C601A" w:rsidRDefault="00A545B1" w:rsidP="00A545B1">
      <w:pPr>
        <w:pStyle w:val="OptionDescription"/>
      </w:pPr>
      <w:r w:rsidRPr="000C601A">
        <w:t xml:space="preserve">Number of packets in </w:t>
      </w:r>
      <w:r>
        <w:t xml:space="preserve">the </w:t>
      </w:r>
      <w:r w:rsidRPr="000C601A">
        <w:t>TS after which a PID is considered as suspended.</w:t>
      </w:r>
      <w:r>
        <w:t xml:space="preserve"> </w:t>
      </w:r>
      <w:r w:rsidRPr="000C601A">
        <w:t>By default, if no packet is found in a PID during 60 seconds</w:t>
      </w:r>
      <w:r>
        <w:t xml:space="preserve"> (according to the TS bitrate)</w:t>
      </w:r>
      <w:r w:rsidRPr="000C601A">
        <w:t>, the PID</w:t>
      </w:r>
      <w:r>
        <w:t xml:space="preserve"> </w:t>
      </w:r>
      <w:r w:rsidRPr="000C601A">
        <w:t>is considered as suspended.</w:t>
      </w:r>
    </w:p>
    <w:p w14:paraId="4AED6248" w14:textId="77777777" w:rsidR="00A545B1" w:rsidRPr="000C601A" w:rsidRDefault="00A545B1" w:rsidP="00A545B1">
      <w:pPr>
        <w:pStyle w:val="OptionName"/>
      </w:pPr>
      <w:r w:rsidRPr="000C601A">
        <w:t>-t</w:t>
      </w:r>
      <w:r>
        <w:br/>
      </w:r>
      <w:r w:rsidRPr="000C601A">
        <w:t>--time-all</w:t>
      </w:r>
    </w:p>
    <w:p w14:paraId="0FE03216" w14:textId="77777777" w:rsidR="00A545B1" w:rsidRDefault="00A545B1" w:rsidP="00A545B1">
      <w:pPr>
        <w:pStyle w:val="OptionDescription"/>
      </w:pPr>
      <w:r w:rsidRPr="000C601A">
        <w:t>Report all TDT and TOT. By default, only report TDT preceeding</w:t>
      </w:r>
      <w:r>
        <w:t xml:space="preserve"> </w:t>
      </w:r>
      <w:r w:rsidRPr="000C601A">
        <w:t>another event.</w:t>
      </w:r>
    </w:p>
    <w:p w14:paraId="26EE25E0"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192FB87A"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56C4D957" w14:textId="77777777" w:rsidR="008C770C" w:rsidRDefault="008C770C" w:rsidP="008C770C">
      <w:pPr>
        <w:pStyle w:val="OptionName"/>
      </w:pPr>
      <w:r>
        <w:t>--help</w:t>
      </w:r>
    </w:p>
    <w:p w14:paraId="58D2C136" w14:textId="77777777" w:rsidR="008C770C" w:rsidRDefault="008C770C" w:rsidP="008C770C">
      <w:pPr>
        <w:pStyle w:val="OptionDescription"/>
      </w:pPr>
      <w:r>
        <w:t>Display this help text.</w:t>
      </w:r>
    </w:p>
    <w:p w14:paraId="284B0FF5"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2AFED96"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23A8D8E" w14:textId="77777777" w:rsidR="008C770C" w:rsidRDefault="008C770C" w:rsidP="008C770C">
      <w:pPr>
        <w:pStyle w:val="OptionDescription"/>
      </w:pPr>
      <w:r>
        <w:rPr>
          <w:lang w:eastAsia="fr-FR"/>
        </w:rPr>
        <w:t xml:space="preserve">Several </w:t>
      </w:r>
      <w:r w:rsidRPr="00CE6802">
        <w:rPr>
          <w:rStyle w:val="Codeintext"/>
        </w:rPr>
        <w:t>--only-label</w:t>
      </w:r>
      <w:r>
        <w:rPr>
          <w:lang w:eastAsia="fr-FR"/>
        </w:rPr>
        <w:t xml:space="preserve"> options may be specified.</w:t>
      </w:r>
    </w:p>
    <w:p w14:paraId="6B552FF0" w14:textId="77777777" w:rsidR="007B5D34" w:rsidRDefault="007B5D34" w:rsidP="007B5D34">
      <w:pPr>
        <w:pStyle w:val="ReferenceSectionTitle"/>
      </w:pPr>
      <w:bookmarkStart w:id="319" w:name="_Toc153438655"/>
      <w:r>
        <w:lastRenderedPageBreak/>
        <w:t>hls (input)</w:t>
      </w:r>
      <w:bookmarkEnd w:id="319"/>
    </w:p>
    <w:p w14:paraId="3E1D0299" w14:textId="77777777" w:rsidR="007B5D34" w:rsidRPr="0010024C" w:rsidRDefault="007B5D34" w:rsidP="007B5D34">
      <w:pPr>
        <w:pStyle w:val="UsageTitle"/>
        <w:rPr>
          <w:lang w:val="en-US"/>
        </w:rPr>
      </w:pPr>
      <w:r w:rsidRPr="007B5D34">
        <w:rPr>
          <w:lang w:val="en-US"/>
        </w:rPr>
        <w:t>Receive HTTP Live Streaming (HLS) media</w:t>
      </w:r>
    </w:p>
    <w:p w14:paraId="79F97D86" w14:textId="77777777" w:rsidR="007B5D34" w:rsidRDefault="007B5D34" w:rsidP="007B5D34">
      <w:pPr>
        <w:rPr>
          <w:lang w:val="en-GB"/>
        </w:rPr>
      </w:pPr>
      <w:r>
        <w:rPr>
          <w:lang w:val="en-GB"/>
        </w:rPr>
        <w:t>This plugin reads a combined transport stream from an HLS streaming server.</w:t>
      </w:r>
      <w:r w:rsidR="00517561">
        <w:rPr>
          <w:lang w:val="en-GB"/>
        </w:rPr>
        <w:t xml:space="preserve"> All media segments are concatenated into one single transport stream.</w:t>
      </w:r>
    </w:p>
    <w:p w14:paraId="735164A1" w14:textId="77777777" w:rsidR="007B5D34" w:rsidRDefault="007B5D34" w:rsidP="007B5D34">
      <w:pPr>
        <w:rPr>
          <w:lang w:val="en-GB"/>
        </w:rPr>
      </w:pPr>
      <w:r>
        <w:rPr>
          <w:lang w:val="en-GB"/>
        </w:rPr>
        <w:t>In the case of live content, the HLS playlist is reloaded as often as neces</w:t>
      </w:r>
      <w:r w:rsidR="00517561">
        <w:rPr>
          <w:lang w:val="en-GB"/>
        </w:rPr>
        <w:t>sary to get a continuous content.</w:t>
      </w:r>
    </w:p>
    <w:p w14:paraId="148E6482" w14:textId="77777777" w:rsidR="00517561" w:rsidRPr="00517561" w:rsidRDefault="00517561" w:rsidP="007B5D34">
      <w:r>
        <w:rPr>
          <w:lang w:val="en-GB"/>
        </w:rPr>
        <w:t xml:space="preserve">Restriction: The HLS specification allows two kinds of media content: TS and fMP4 (fragmented MP4). Since TSDuck is a </w:t>
      </w:r>
      <w:r>
        <w:rPr>
          <w:i/>
          <w:lang w:val="en-GB"/>
        </w:rPr>
        <w:t xml:space="preserve">transport stream </w:t>
      </w:r>
      <w:r>
        <w:t>toolkit, this plugin can only receive TS media.</w:t>
      </w:r>
    </w:p>
    <w:p w14:paraId="35B297FC" w14:textId="77777777" w:rsidR="007B5D34" w:rsidRPr="008538FB" w:rsidRDefault="007B5D34" w:rsidP="007B5D34">
      <w:pPr>
        <w:pStyle w:val="UsageTitle"/>
        <w:rPr>
          <w:lang w:val="en-US"/>
        </w:rPr>
      </w:pPr>
      <w:r w:rsidRPr="008538FB">
        <w:rPr>
          <w:lang w:val="en-US"/>
        </w:rPr>
        <w:t>Usage</w:t>
      </w:r>
    </w:p>
    <w:p w14:paraId="1F7D6056" w14:textId="77777777" w:rsidR="007B5D34" w:rsidRPr="00D378A2" w:rsidRDefault="007B5D34" w:rsidP="007B5D34">
      <w:pPr>
        <w:pStyle w:val="UsageSyntax"/>
        <w:rPr>
          <w:i/>
          <w:lang w:val="en-US"/>
        </w:rPr>
      </w:pPr>
      <w:r w:rsidRPr="00D378A2">
        <w:rPr>
          <w:lang w:val="en-US"/>
        </w:rPr>
        <w:t>tsp -I</w:t>
      </w:r>
      <w:r>
        <w:rPr>
          <w:lang w:val="en-US"/>
        </w:rPr>
        <w:t xml:space="preserve"> hls</w:t>
      </w:r>
      <w:r w:rsidRPr="00D378A2">
        <w:rPr>
          <w:lang w:val="en-US"/>
        </w:rPr>
        <w:t xml:space="preserve"> [</w:t>
      </w:r>
      <w:r w:rsidRPr="00D378A2">
        <w:rPr>
          <w:i/>
          <w:iCs/>
          <w:lang w:val="en-US"/>
        </w:rPr>
        <w:t>options</w:t>
      </w:r>
      <w:r w:rsidRPr="00D378A2">
        <w:rPr>
          <w:lang w:val="en-US"/>
        </w:rPr>
        <w:t xml:space="preserve">] </w:t>
      </w:r>
      <w:r w:rsidRPr="00D378A2">
        <w:rPr>
          <w:i/>
          <w:lang w:val="en-US"/>
        </w:rPr>
        <w:t>url</w:t>
      </w:r>
    </w:p>
    <w:p w14:paraId="27E58927" w14:textId="77777777" w:rsidR="007B5D34" w:rsidRDefault="007B5D34" w:rsidP="007B5D34">
      <w:pPr>
        <w:pStyle w:val="UsageTitle"/>
        <w:rPr>
          <w:lang w:val="en-US"/>
        </w:rPr>
      </w:pPr>
      <w:r>
        <w:rPr>
          <w:lang w:val="en-US"/>
        </w:rPr>
        <w:t>Parameter</w:t>
      </w:r>
    </w:p>
    <w:p w14:paraId="2BCB62B4" w14:textId="77777777" w:rsidR="007B5D34" w:rsidRDefault="007B5D34" w:rsidP="007B5D34">
      <w:pPr>
        <w:pStyle w:val="NormalShifted"/>
      </w:pPr>
      <w:r w:rsidRPr="007B5D34">
        <w:t>Specify the URL of an HLS manifest or playlist. This is typically an URL</w:t>
      </w:r>
      <w:r>
        <w:t xml:space="preserve"> </w:t>
      </w:r>
      <w:r w:rsidRPr="007B5D34">
        <w:t xml:space="preserve">ending in </w:t>
      </w:r>
      <w:r w:rsidRPr="00CE6802">
        <w:rPr>
          <w:rStyle w:val="Codeintext"/>
        </w:rPr>
        <w:t>.m3u8</w:t>
      </w:r>
      <w:r>
        <w:t>.</w:t>
      </w:r>
    </w:p>
    <w:p w14:paraId="34965C72" w14:textId="77777777" w:rsidR="00D87293" w:rsidRDefault="00517561" w:rsidP="00D87293">
      <w:pPr>
        <w:pStyle w:val="NormalShifted"/>
      </w:pPr>
      <w:r>
        <w:t xml:space="preserve">This </w:t>
      </w:r>
      <w:r w:rsidR="007B5D34" w:rsidRPr="007B5D34">
        <w:t xml:space="preserve">can be a </w:t>
      </w:r>
      <w:r w:rsidR="007B5D34" w:rsidRPr="00517561">
        <w:rPr>
          <w:b/>
        </w:rPr>
        <w:t xml:space="preserve">master </w:t>
      </w:r>
      <w:r w:rsidRPr="00517561">
        <w:rPr>
          <w:b/>
        </w:rPr>
        <w:t>playlist</w:t>
      </w:r>
      <w:r w:rsidR="007B5D34" w:rsidRPr="007B5D34">
        <w:t>, referencing several</w:t>
      </w:r>
      <w:r w:rsidR="007B5D34">
        <w:t xml:space="preserve"> </w:t>
      </w:r>
      <w:r w:rsidR="007B5D34" w:rsidRPr="007B5D34">
        <w:t>versions of the same content (with va</w:t>
      </w:r>
      <w:r w:rsidR="007B5D34">
        <w:t>rious bitrates or resolutions). Th</w:t>
      </w:r>
      <w:r>
        <w:t xml:space="preserve">is </w:t>
      </w:r>
      <w:r w:rsidR="007B5D34" w:rsidRPr="007B5D34">
        <w:t xml:space="preserve">can also be a </w:t>
      </w:r>
      <w:r w:rsidR="007B5D34" w:rsidRPr="00517561">
        <w:rPr>
          <w:b/>
        </w:rPr>
        <w:t>media playlist</w:t>
      </w:r>
      <w:r w:rsidR="007B5D34" w:rsidRPr="007B5D34">
        <w:t>, referencing all segments of one single</w:t>
      </w:r>
      <w:r w:rsidR="007B5D34">
        <w:t xml:space="preserve"> </w:t>
      </w:r>
      <w:r w:rsidR="007B5D34" w:rsidRPr="007B5D34">
        <w:t>content.</w:t>
      </w:r>
    </w:p>
    <w:p w14:paraId="07655F14" w14:textId="77777777" w:rsidR="00D87293" w:rsidRDefault="00D87293" w:rsidP="00D87293">
      <w:pPr>
        <w:pStyle w:val="NormalShifted"/>
      </w:pPr>
      <w:r>
        <w:t>When the playlist is a master one, the first media playlist is selected by default. Specify options can be used to select a playlist based on criteria (bandwidth or resolution for instance) When a media playlist failed to load, the next one is used (with respect to the selection criteria), etc.</w:t>
      </w:r>
    </w:p>
    <w:p w14:paraId="56FD37B0" w14:textId="77777777" w:rsidR="007B060C" w:rsidRPr="007B060C" w:rsidRDefault="007B060C" w:rsidP="00D87293">
      <w:pPr>
        <w:pStyle w:val="NormalShifted"/>
      </w:pPr>
      <w:r>
        <w:t xml:space="preserve">Although HLS is inherently based on HTTP, it is possible to specify a local file as playlist, either using a </w:t>
      </w:r>
      <w:r w:rsidRPr="00CE6802">
        <w:rPr>
          <w:rStyle w:val="Codeintext"/>
        </w:rPr>
        <w:t>file:</w:t>
      </w:r>
      <w:r>
        <w:t xml:space="preserve"> URI or a simple file specification. This is typically useful to test the files which are produced by the </w:t>
      </w:r>
      <w:r w:rsidRPr="001F70EC">
        <w:rPr>
          <w:rStyle w:val="Codeintext"/>
        </w:rPr>
        <w:t>hls</w:t>
      </w:r>
      <w:r>
        <w:t xml:space="preserve"> output plugin.</w:t>
      </w:r>
    </w:p>
    <w:p w14:paraId="4B4E4855" w14:textId="77777777" w:rsidR="007B5D34" w:rsidRPr="0010024C" w:rsidRDefault="007B5D34" w:rsidP="007B5D34">
      <w:pPr>
        <w:pStyle w:val="UsageTitle"/>
        <w:rPr>
          <w:lang w:val="en-US"/>
        </w:rPr>
      </w:pPr>
      <w:r>
        <w:rPr>
          <w:lang w:val="en-US"/>
        </w:rPr>
        <w:t>Options</w:t>
      </w:r>
    </w:p>
    <w:p w14:paraId="317B8341" w14:textId="77777777" w:rsidR="00AE3456" w:rsidRDefault="00AE3456" w:rsidP="00AE3456">
      <w:pPr>
        <w:pStyle w:val="OptionName"/>
      </w:pPr>
      <w:r>
        <w:t xml:space="preserve">--alt-group-id </w:t>
      </w:r>
      <w:r w:rsidRPr="00AE3456">
        <w:rPr>
          <w:b w:val="0"/>
          <w:bCs w:val="0"/>
          <w:i/>
          <w:iCs/>
        </w:rPr>
        <w:t>'string'</w:t>
      </w:r>
    </w:p>
    <w:p w14:paraId="6A6729F4" w14:textId="5E8DC725" w:rsidR="00AE3456" w:rsidRDefault="00AE3456" w:rsidP="00AE3456">
      <w:pPr>
        <w:pStyle w:val="OptionDescription"/>
      </w:pPr>
      <w:r>
        <w:t xml:space="preserve">When the URL is a master playlist, use the </w:t>
      </w:r>
      <w:r w:rsidRPr="00AE3456">
        <w:rPr>
          <w:i/>
          <w:iCs/>
        </w:rPr>
        <w:t>alternative rendition content</w:t>
      </w:r>
      <w:r>
        <w:t xml:space="preserve"> with the specified group id.</w:t>
      </w:r>
    </w:p>
    <w:p w14:paraId="222ED884" w14:textId="71AF1B33" w:rsidR="00AE3456" w:rsidRDefault="00AE3456" w:rsidP="00AE3456">
      <w:pPr>
        <w:pStyle w:val="OptionDescription"/>
      </w:pPr>
      <w:r>
        <w:t xml:space="preserve">If several </w:t>
      </w:r>
      <w:r w:rsidRPr="00AE3456">
        <w:rPr>
          <w:rStyle w:val="Codeintext"/>
        </w:rPr>
        <w:t>--alt-*</w:t>
      </w:r>
      <w:r>
        <w:t xml:space="preserve"> options are specified, the selected alternative rendition content must match all of them.</w:t>
      </w:r>
    </w:p>
    <w:p w14:paraId="7A34F7B2" w14:textId="77777777" w:rsidR="00AE3456" w:rsidRDefault="00AE3456" w:rsidP="00AE3456">
      <w:pPr>
        <w:pStyle w:val="OptionName"/>
      </w:pPr>
      <w:r>
        <w:t xml:space="preserve">--alt-language </w:t>
      </w:r>
      <w:r w:rsidRPr="00AE3456">
        <w:rPr>
          <w:b w:val="0"/>
          <w:bCs w:val="0"/>
          <w:i/>
          <w:iCs/>
        </w:rPr>
        <w:t>'string'</w:t>
      </w:r>
    </w:p>
    <w:p w14:paraId="5D0F6D42" w14:textId="78CD5DB4" w:rsidR="00AE3456" w:rsidRDefault="00AE3456" w:rsidP="00AE3456">
      <w:pPr>
        <w:pStyle w:val="OptionDescription"/>
      </w:pPr>
      <w:r>
        <w:t xml:space="preserve">When the URL is a master playlist, use the first </w:t>
      </w:r>
      <w:r w:rsidRPr="00AE3456">
        <w:rPr>
          <w:i/>
          <w:iCs/>
        </w:rPr>
        <w:t>alternative rendition content</w:t>
      </w:r>
      <w:r>
        <w:t xml:space="preserve"> with the specified language.</w:t>
      </w:r>
    </w:p>
    <w:p w14:paraId="3FE87FFA" w14:textId="77777777" w:rsidR="00AE3456" w:rsidRDefault="00AE3456" w:rsidP="00AE3456">
      <w:pPr>
        <w:pStyle w:val="OptionDescription"/>
      </w:pPr>
      <w:r>
        <w:t xml:space="preserve">If several </w:t>
      </w:r>
      <w:r w:rsidRPr="00AE3456">
        <w:rPr>
          <w:rStyle w:val="Codeintext"/>
        </w:rPr>
        <w:t>--alt-*</w:t>
      </w:r>
      <w:r>
        <w:t xml:space="preserve"> options are specified, the selected alternative rendition content must match all of them.</w:t>
      </w:r>
    </w:p>
    <w:p w14:paraId="2F2DCE2A" w14:textId="77777777" w:rsidR="00AE3456" w:rsidRDefault="00AE3456" w:rsidP="00AE3456">
      <w:pPr>
        <w:pStyle w:val="OptionName"/>
      </w:pPr>
      <w:r>
        <w:t xml:space="preserve">--alt-name </w:t>
      </w:r>
      <w:r w:rsidRPr="00AE3456">
        <w:rPr>
          <w:b w:val="0"/>
          <w:bCs w:val="0"/>
          <w:i/>
          <w:iCs/>
        </w:rPr>
        <w:t>'string'</w:t>
      </w:r>
    </w:p>
    <w:p w14:paraId="0B4ADAF5" w14:textId="77777777" w:rsidR="00AE3456" w:rsidRDefault="00AE3456" w:rsidP="00AE3456">
      <w:pPr>
        <w:pStyle w:val="OptionDescription"/>
      </w:pPr>
      <w:r>
        <w:t>When the URL is a master playlist, use the 'alternative rendition content' with the specified name.</w:t>
      </w:r>
    </w:p>
    <w:p w14:paraId="16FF3E7C" w14:textId="77777777" w:rsidR="00AE3456" w:rsidRDefault="00AE3456" w:rsidP="00AE3456">
      <w:pPr>
        <w:pStyle w:val="OptionDescription"/>
      </w:pPr>
      <w:r>
        <w:t xml:space="preserve">If several </w:t>
      </w:r>
      <w:r w:rsidRPr="00AE3456">
        <w:rPr>
          <w:rStyle w:val="Codeintext"/>
        </w:rPr>
        <w:t>--alt-*</w:t>
      </w:r>
      <w:r>
        <w:t xml:space="preserve"> options are specified, the selected alternative rendition content must match all of them.</w:t>
      </w:r>
    </w:p>
    <w:p w14:paraId="12CCA84A" w14:textId="77777777" w:rsidR="00AE3456" w:rsidRDefault="00AE3456" w:rsidP="00AE3456">
      <w:pPr>
        <w:pStyle w:val="OptionName"/>
      </w:pPr>
      <w:r>
        <w:t xml:space="preserve">--alt-type </w:t>
      </w:r>
      <w:r w:rsidRPr="00AE3456">
        <w:rPr>
          <w:b w:val="0"/>
          <w:bCs w:val="0"/>
          <w:i/>
          <w:iCs/>
        </w:rPr>
        <w:t>'string'</w:t>
      </w:r>
    </w:p>
    <w:p w14:paraId="5060DB6D" w14:textId="77777777" w:rsidR="00AE3456" w:rsidRDefault="00AE3456" w:rsidP="00AE3456">
      <w:pPr>
        <w:pStyle w:val="OptionDescription"/>
      </w:pPr>
      <w:r>
        <w:t>When the URL is a master playlist, use the first 'alternative rendition content' with the specified type.</w:t>
      </w:r>
    </w:p>
    <w:p w14:paraId="32FD65BC" w14:textId="77777777" w:rsidR="00AE3456" w:rsidRDefault="00AE3456" w:rsidP="00AE3456">
      <w:pPr>
        <w:pStyle w:val="OptionDescription"/>
      </w:pPr>
      <w:r>
        <w:lastRenderedPageBreak/>
        <w:t xml:space="preserve">If several </w:t>
      </w:r>
      <w:r w:rsidRPr="00AE3456">
        <w:rPr>
          <w:rStyle w:val="Codeintext"/>
        </w:rPr>
        <w:t>--alt-*</w:t>
      </w:r>
      <w:r>
        <w:t xml:space="preserve"> options are specified, the selected alternative rendition content must match all of them.</w:t>
      </w:r>
    </w:p>
    <w:p w14:paraId="059F1E45" w14:textId="77777777" w:rsidR="004744CD" w:rsidRDefault="004744CD" w:rsidP="004744CD">
      <w:pPr>
        <w:pStyle w:val="OptionName"/>
        <w:rPr>
          <w:lang w:eastAsia="fr-FR"/>
        </w:rPr>
      </w:pPr>
      <w:r>
        <w:rPr>
          <w:lang w:eastAsia="fr-FR"/>
        </w:rPr>
        <w:t>--compressed</w:t>
      </w:r>
    </w:p>
    <w:p w14:paraId="03D77425" w14:textId="77777777" w:rsidR="004744CD" w:rsidRDefault="004744CD" w:rsidP="004744CD">
      <w:pPr>
        <w:pStyle w:val="OptionDescription"/>
        <w:rPr>
          <w:lang w:eastAsia="fr-FR"/>
        </w:rPr>
      </w:pPr>
      <w:r>
        <w:rPr>
          <w:lang w:eastAsia="fr-FR"/>
        </w:rPr>
        <w:t>Accept compressed HTTP responses.</w:t>
      </w:r>
    </w:p>
    <w:p w14:paraId="226A1DAC" w14:textId="5AD06EE3" w:rsidR="004744CD" w:rsidRDefault="004744CD" w:rsidP="004744CD">
      <w:pPr>
        <w:pStyle w:val="OptionDescription"/>
        <w:rPr>
          <w:lang w:eastAsia="fr-FR"/>
        </w:rPr>
      </w:pPr>
      <w:r>
        <w:rPr>
          <w:lang w:eastAsia="fr-FR"/>
        </w:rPr>
        <w:t>By default, compressed responses are not accepted.</w:t>
      </w:r>
    </w:p>
    <w:p w14:paraId="0642E065" w14:textId="77777777" w:rsidR="00AE3456" w:rsidRDefault="00AE3456" w:rsidP="00AE3456">
      <w:pPr>
        <w:pStyle w:val="OptionName"/>
      </w:pPr>
      <w:r>
        <w:t xml:space="preserve">--connection-timeout </w:t>
      </w:r>
      <w:r w:rsidRPr="008538FB">
        <w:rPr>
          <w:b w:val="0"/>
          <w:i/>
        </w:rPr>
        <w:t>value</w:t>
      </w:r>
    </w:p>
    <w:p w14:paraId="4EA73E8F" w14:textId="77777777" w:rsidR="00AE3456" w:rsidRDefault="00AE3456" w:rsidP="00AE3456">
      <w:pPr>
        <w:pStyle w:val="OptionDescription"/>
      </w:pPr>
      <w:r>
        <w:t>Specify the connection timeout in milliseconds.</w:t>
      </w:r>
    </w:p>
    <w:p w14:paraId="0117D2D0" w14:textId="77777777" w:rsidR="00AE3456" w:rsidRDefault="00AE3456" w:rsidP="00AE3456">
      <w:pPr>
        <w:pStyle w:val="OptionDescription"/>
      </w:pPr>
      <w:r>
        <w:t>By default, let the operating system decide.</w:t>
      </w:r>
    </w:p>
    <w:p w14:paraId="5249E56D" w14:textId="0F4F6EA0" w:rsidR="00EA4A67" w:rsidRDefault="00EA4A67" w:rsidP="00EA4A67">
      <w:pPr>
        <w:pStyle w:val="OptionName"/>
      </w:pPr>
      <w:r>
        <w:t xml:space="preserve">--headers </w:t>
      </w:r>
      <w:r w:rsidRPr="00EA4A67">
        <w:rPr>
          <w:b w:val="0"/>
          <w:bCs w:val="0"/>
          <w:i/>
          <w:iCs/>
        </w:rPr>
        <w:t>'</w:t>
      </w:r>
      <w:r>
        <w:rPr>
          <w:b w:val="0"/>
          <w:bCs w:val="0"/>
          <w:i/>
          <w:iCs/>
        </w:rPr>
        <w:t>header: value</w:t>
      </w:r>
      <w:r w:rsidRPr="00EA4A67">
        <w:rPr>
          <w:b w:val="0"/>
          <w:bCs w:val="0"/>
          <w:i/>
          <w:iCs/>
        </w:rPr>
        <w:t>'</w:t>
      </w:r>
    </w:p>
    <w:p w14:paraId="79AD7415" w14:textId="715B62E9" w:rsidR="00EA4A67" w:rsidRDefault="00EA4A67" w:rsidP="00EA4A67">
      <w:pPr>
        <w:pStyle w:val="OptionDescription"/>
      </w:pPr>
      <w:r>
        <w:t>Specify a custom header, e.</w:t>
      </w:r>
      <w:r w:rsidR="00C04877">
        <w:t xml:space="preserve"> g</w:t>
      </w:r>
      <w:r>
        <w:t>. 'x-header-name: value'</w:t>
      </w:r>
      <w:r w:rsidR="00C04877">
        <w:t xml:space="preserve"> for all HTTP requests (playlists and media segments)</w:t>
      </w:r>
      <w:r>
        <w:t>.</w:t>
      </w:r>
    </w:p>
    <w:p w14:paraId="72B9A0BC" w14:textId="14F9BF30" w:rsidR="00EA4A67" w:rsidRDefault="00EA4A67" w:rsidP="00EA4A67">
      <w:pPr>
        <w:pStyle w:val="OptionDescription"/>
      </w:pPr>
      <w:r>
        <w:t>This option can be set multiple times.</w:t>
      </w:r>
    </w:p>
    <w:p w14:paraId="78C50978" w14:textId="77777777" w:rsidR="008A30A5" w:rsidRDefault="008A30A5" w:rsidP="008A30A5">
      <w:pPr>
        <w:pStyle w:val="OptionName"/>
      </w:pPr>
      <w:r>
        <w:t>--highest-bitrate</w:t>
      </w:r>
    </w:p>
    <w:p w14:paraId="3A092BD1" w14:textId="77777777" w:rsidR="008A30A5" w:rsidRDefault="008A30A5" w:rsidP="008A30A5">
      <w:pPr>
        <w:pStyle w:val="OptionDescription"/>
      </w:pPr>
      <w:r>
        <w:t>When the URL is a master playlist, use the content with the highest bitrate.</w:t>
      </w:r>
    </w:p>
    <w:p w14:paraId="0CE2C812" w14:textId="77777777" w:rsidR="008A30A5" w:rsidRDefault="008A30A5" w:rsidP="008A30A5">
      <w:pPr>
        <w:pStyle w:val="OptionName"/>
      </w:pPr>
      <w:r>
        <w:t>--highest-resolution</w:t>
      </w:r>
    </w:p>
    <w:p w14:paraId="73221787" w14:textId="77777777" w:rsidR="008A30A5" w:rsidRDefault="008A30A5" w:rsidP="008A30A5">
      <w:pPr>
        <w:pStyle w:val="OptionDescription"/>
      </w:pPr>
      <w:r>
        <w:t>When the URL is a master playlist, use the content with the highest screen resolution.</w:t>
      </w:r>
    </w:p>
    <w:p w14:paraId="7DED90B2" w14:textId="77777777" w:rsidR="008A30A5" w:rsidRDefault="008A30A5" w:rsidP="008A30A5">
      <w:pPr>
        <w:pStyle w:val="OptionName"/>
      </w:pPr>
      <w:r>
        <w:t>-l</w:t>
      </w:r>
      <w:r>
        <w:br/>
        <w:t>--list-variants</w:t>
      </w:r>
    </w:p>
    <w:p w14:paraId="1DD50A35" w14:textId="77777777" w:rsidR="008A30A5" w:rsidRDefault="008A30A5" w:rsidP="008A30A5">
      <w:pPr>
        <w:pStyle w:val="OptionDescription"/>
      </w:pPr>
      <w:r>
        <w:t>When the URL is a master playlist, list all possible streams bitrates and resolutions.</w:t>
      </w:r>
    </w:p>
    <w:p w14:paraId="10F54B61" w14:textId="77777777" w:rsidR="00A3710A" w:rsidRDefault="00A3710A" w:rsidP="00A3710A">
      <w:pPr>
        <w:pStyle w:val="OptionName"/>
      </w:pPr>
      <w:r>
        <w:t>--live</w:t>
      </w:r>
    </w:p>
    <w:p w14:paraId="2D597D97" w14:textId="77777777" w:rsidR="00A3710A" w:rsidRDefault="00A3710A" w:rsidP="00A3710A">
      <w:pPr>
        <w:pStyle w:val="OptionDescription"/>
      </w:pPr>
      <w:r>
        <w:t>Specify that the input is a live stream and the playout shall start at the last segment in the playlist.</w:t>
      </w:r>
    </w:p>
    <w:p w14:paraId="5D33C9EB" w14:textId="77777777" w:rsidR="00A3710A" w:rsidRDefault="00A3710A" w:rsidP="00A3710A">
      <w:pPr>
        <w:pStyle w:val="OptionDescription"/>
      </w:pPr>
      <w:r>
        <w:t xml:space="preserve">This is an alias for </w:t>
      </w:r>
      <w:r w:rsidRPr="00CE6802">
        <w:rPr>
          <w:rStyle w:val="Codeintext"/>
        </w:rPr>
        <w:t>--start-segment -1</w:t>
      </w:r>
    </w:p>
    <w:p w14:paraId="26D621D3" w14:textId="77777777" w:rsidR="008A30A5" w:rsidRDefault="008A30A5" w:rsidP="008A30A5">
      <w:pPr>
        <w:pStyle w:val="OptionName"/>
      </w:pPr>
      <w:r>
        <w:t>--lowest-bitrate</w:t>
      </w:r>
    </w:p>
    <w:p w14:paraId="7FDC733D" w14:textId="77777777" w:rsidR="008A30A5" w:rsidRDefault="008A30A5" w:rsidP="008A30A5">
      <w:pPr>
        <w:pStyle w:val="OptionDescription"/>
      </w:pPr>
      <w:r>
        <w:t>When the URL is a master playlist, use the content with the lowest bitrate.</w:t>
      </w:r>
    </w:p>
    <w:p w14:paraId="473DF853" w14:textId="77777777" w:rsidR="008A30A5" w:rsidRDefault="008A30A5" w:rsidP="008A30A5">
      <w:pPr>
        <w:pStyle w:val="OptionName"/>
      </w:pPr>
      <w:r>
        <w:t>--lowest-resolution</w:t>
      </w:r>
    </w:p>
    <w:p w14:paraId="2F6C6A16" w14:textId="77777777" w:rsidR="008A30A5" w:rsidRDefault="008A30A5" w:rsidP="008A30A5">
      <w:pPr>
        <w:pStyle w:val="OptionDescription"/>
      </w:pPr>
      <w:r>
        <w:t>When the URL is a master playlist, use the content with the lowest screen resolution.</w:t>
      </w:r>
    </w:p>
    <w:p w14:paraId="6D2E90FA" w14:textId="77777777" w:rsidR="008A30A5" w:rsidRDefault="008A30A5" w:rsidP="008A30A5">
      <w:pPr>
        <w:pStyle w:val="OptionName"/>
      </w:pPr>
      <w:r>
        <w:t xml:space="preserve">--max-bitrate </w:t>
      </w:r>
      <w:r w:rsidRPr="008A30A5">
        <w:rPr>
          <w:b w:val="0"/>
          <w:i/>
        </w:rPr>
        <w:t>value</w:t>
      </w:r>
    </w:p>
    <w:p w14:paraId="2E7CAF7F" w14:textId="77777777" w:rsidR="008A30A5" w:rsidRDefault="008A30A5" w:rsidP="008A30A5">
      <w:pPr>
        <w:pStyle w:val="OptionDescription"/>
      </w:pPr>
      <w:r>
        <w:t>When the URL is a master playlist, select a content the bitrate of which is lower than the specified maximum.</w:t>
      </w:r>
    </w:p>
    <w:p w14:paraId="1EFA9667" w14:textId="17C74C6C"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4DDB3CC9" w14:textId="77777777" w:rsidR="008A30A5" w:rsidRDefault="008A30A5" w:rsidP="008A30A5">
      <w:pPr>
        <w:pStyle w:val="OptionName"/>
      </w:pPr>
      <w:r>
        <w:t xml:space="preserve">--max-height </w:t>
      </w:r>
      <w:r w:rsidRPr="008A30A5">
        <w:rPr>
          <w:b w:val="0"/>
          <w:i/>
        </w:rPr>
        <w:t>value</w:t>
      </w:r>
    </w:p>
    <w:p w14:paraId="6EB7D8F0" w14:textId="77777777" w:rsidR="008A30A5" w:rsidRDefault="008A30A5" w:rsidP="008A30A5">
      <w:pPr>
        <w:pStyle w:val="OptionDescription"/>
      </w:pPr>
      <w:r>
        <w:t>When the URL is a master playlist, select a content the resolution of which has a lower height than the specified maximum.</w:t>
      </w:r>
    </w:p>
    <w:p w14:paraId="1E0A6953" w14:textId="77777777" w:rsidR="00A3331C" w:rsidRDefault="00A3331C" w:rsidP="00A3331C">
      <w:pPr>
        <w:pStyle w:val="OptionName"/>
      </w:pPr>
      <w:r>
        <w:t xml:space="preserve">--max-width </w:t>
      </w:r>
      <w:r w:rsidRPr="00A3331C">
        <w:rPr>
          <w:b w:val="0"/>
          <w:i/>
        </w:rPr>
        <w:t>value</w:t>
      </w:r>
    </w:p>
    <w:p w14:paraId="10774BA1" w14:textId="77777777" w:rsidR="00A3331C" w:rsidRDefault="00A3331C" w:rsidP="00A3331C">
      <w:pPr>
        <w:pStyle w:val="OptionDescription"/>
      </w:pPr>
      <w:r>
        <w:t>When the URL is a master playlist, select a content the resolution of which has a lower width than the specified maximum.</w:t>
      </w:r>
    </w:p>
    <w:p w14:paraId="4B9D14FD" w14:textId="77777777" w:rsidR="00A3331C" w:rsidRDefault="00A3331C" w:rsidP="00A3331C">
      <w:pPr>
        <w:pStyle w:val="OptionName"/>
      </w:pPr>
      <w:r>
        <w:t xml:space="preserve">--min-bitrate </w:t>
      </w:r>
      <w:r w:rsidRPr="00A3331C">
        <w:rPr>
          <w:b w:val="0"/>
          <w:i/>
        </w:rPr>
        <w:t>value</w:t>
      </w:r>
    </w:p>
    <w:p w14:paraId="643AFBE9" w14:textId="77777777" w:rsidR="00A3331C" w:rsidRDefault="00A3331C" w:rsidP="00A3331C">
      <w:pPr>
        <w:pStyle w:val="OptionDescription"/>
      </w:pPr>
      <w:r>
        <w:t>When the URL is a master playlist, select a content the bitrate of which is higher than the specified minimum.</w:t>
      </w:r>
    </w:p>
    <w:p w14:paraId="5D450AD6" w14:textId="41BD32CC"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15B107E7" w14:textId="77777777" w:rsidR="00A3331C" w:rsidRDefault="00A3331C" w:rsidP="00A3331C">
      <w:pPr>
        <w:pStyle w:val="OptionName"/>
      </w:pPr>
      <w:r>
        <w:lastRenderedPageBreak/>
        <w:t xml:space="preserve">--min-height </w:t>
      </w:r>
      <w:r w:rsidRPr="00A3331C">
        <w:rPr>
          <w:b w:val="0"/>
          <w:i/>
        </w:rPr>
        <w:t>value</w:t>
      </w:r>
    </w:p>
    <w:p w14:paraId="4388E250" w14:textId="77777777" w:rsidR="00A3331C" w:rsidRDefault="00A3331C" w:rsidP="00A3331C">
      <w:pPr>
        <w:pStyle w:val="OptionDescription"/>
      </w:pPr>
      <w:r>
        <w:t>When the URL is a master playlist, select a content the resolution of which has a higher height than the specified minimum.</w:t>
      </w:r>
    </w:p>
    <w:p w14:paraId="755EF625" w14:textId="77777777" w:rsidR="00A3331C" w:rsidRDefault="00A3331C" w:rsidP="00A3331C">
      <w:pPr>
        <w:pStyle w:val="OptionName"/>
      </w:pPr>
      <w:r>
        <w:t xml:space="preserve">--min-width </w:t>
      </w:r>
      <w:r w:rsidRPr="00A3331C">
        <w:rPr>
          <w:b w:val="0"/>
          <w:i/>
        </w:rPr>
        <w:t>value</w:t>
      </w:r>
    </w:p>
    <w:p w14:paraId="5715D689" w14:textId="77777777" w:rsidR="00A3331C" w:rsidRDefault="00A3331C" w:rsidP="00A3331C">
      <w:pPr>
        <w:pStyle w:val="OptionDescription"/>
      </w:pPr>
      <w:r>
        <w:t>When the URL is a master playlist, select a content the resolution of which has a higher width than the specified minimum.</w:t>
      </w:r>
    </w:p>
    <w:p w14:paraId="7BD43197" w14:textId="77777777" w:rsidR="007B5D34" w:rsidRDefault="007B5D34" w:rsidP="007B5D34">
      <w:pPr>
        <w:pStyle w:val="OptionName"/>
      </w:pPr>
      <w:r>
        <w:t xml:space="preserve">--proxy-host </w:t>
      </w:r>
      <w:r w:rsidRPr="00CF1253">
        <w:rPr>
          <w:b w:val="0"/>
          <w:i/>
        </w:rPr>
        <w:t>name</w:t>
      </w:r>
    </w:p>
    <w:p w14:paraId="167F564F" w14:textId="77777777" w:rsidR="007B5D34" w:rsidRDefault="007B5D34" w:rsidP="007B5D34">
      <w:pPr>
        <w:pStyle w:val="OptionDescription"/>
      </w:pPr>
      <w:r>
        <w:t>Optional proxy host name for Internet access.</w:t>
      </w:r>
    </w:p>
    <w:p w14:paraId="2E1ED045" w14:textId="77777777" w:rsidR="007B5D34" w:rsidRDefault="007B5D34" w:rsidP="007B5D34">
      <w:pPr>
        <w:pStyle w:val="OptionName"/>
      </w:pPr>
      <w:r>
        <w:t xml:space="preserve">--proxy-password </w:t>
      </w:r>
      <w:r w:rsidRPr="00CF1253">
        <w:rPr>
          <w:b w:val="0"/>
          <w:i/>
        </w:rPr>
        <w:t>string</w:t>
      </w:r>
    </w:p>
    <w:p w14:paraId="6F28AA0D" w14:textId="77777777" w:rsidR="007B5D34" w:rsidRDefault="007B5D34" w:rsidP="007B5D34">
      <w:pPr>
        <w:pStyle w:val="OptionDescription"/>
      </w:pPr>
      <w:r>
        <w:t xml:space="preserve">Optional proxy password for Internet access (for use with </w:t>
      </w:r>
      <w:r w:rsidRPr="00CE6802">
        <w:rPr>
          <w:rStyle w:val="Codeintext"/>
        </w:rPr>
        <w:t>--proxy-user</w:t>
      </w:r>
      <w:r>
        <w:t>).</w:t>
      </w:r>
    </w:p>
    <w:p w14:paraId="06109D67" w14:textId="77777777" w:rsidR="007B5D34" w:rsidRPr="00CF1253" w:rsidRDefault="007B5D34" w:rsidP="007B5D34">
      <w:pPr>
        <w:pStyle w:val="OptionName"/>
        <w:rPr>
          <w:b w:val="0"/>
          <w:i/>
        </w:rPr>
      </w:pPr>
      <w:r>
        <w:t xml:space="preserve">--proxy-port </w:t>
      </w:r>
      <w:r w:rsidRPr="00CF1253">
        <w:rPr>
          <w:b w:val="0"/>
          <w:i/>
        </w:rPr>
        <w:t>value</w:t>
      </w:r>
    </w:p>
    <w:p w14:paraId="46732274" w14:textId="77777777" w:rsidR="007B5D34" w:rsidRDefault="007B5D34" w:rsidP="007B5D34">
      <w:pPr>
        <w:pStyle w:val="OptionDescription"/>
      </w:pPr>
      <w:r>
        <w:t xml:space="preserve">Optional proxy port for Internet access (for use with </w:t>
      </w:r>
      <w:r w:rsidRPr="00CE6802">
        <w:rPr>
          <w:rStyle w:val="Codeintext"/>
        </w:rPr>
        <w:t>--proxy-host</w:t>
      </w:r>
      <w:r>
        <w:t>).</w:t>
      </w:r>
    </w:p>
    <w:p w14:paraId="49FD9228" w14:textId="77777777" w:rsidR="007B5D34" w:rsidRDefault="007B5D34" w:rsidP="007B5D34">
      <w:pPr>
        <w:pStyle w:val="OptionName"/>
      </w:pPr>
      <w:r>
        <w:t xml:space="preserve">--proxy-user </w:t>
      </w:r>
      <w:r w:rsidRPr="00CF1253">
        <w:rPr>
          <w:b w:val="0"/>
          <w:i/>
        </w:rPr>
        <w:t>name</w:t>
      </w:r>
    </w:p>
    <w:p w14:paraId="1FDCF674" w14:textId="77777777" w:rsidR="007B5D34" w:rsidRDefault="007B5D34" w:rsidP="007B5D34">
      <w:pPr>
        <w:pStyle w:val="OptionDescription"/>
      </w:pPr>
      <w:r>
        <w:t>Optional proxy user name for Internet access.</w:t>
      </w:r>
    </w:p>
    <w:p w14:paraId="7AE78585" w14:textId="77777777" w:rsidR="007B5D34" w:rsidRDefault="007B5D34" w:rsidP="007B5D34">
      <w:pPr>
        <w:pStyle w:val="OptionName"/>
      </w:pPr>
      <w:r>
        <w:t xml:space="preserve">--receive-timeout </w:t>
      </w:r>
      <w:r w:rsidRPr="008538FB">
        <w:rPr>
          <w:b w:val="0"/>
          <w:i/>
        </w:rPr>
        <w:t>value</w:t>
      </w:r>
    </w:p>
    <w:p w14:paraId="1EFA472A" w14:textId="77777777" w:rsidR="007B5D34" w:rsidRDefault="007B5D34" w:rsidP="007B5D34">
      <w:pPr>
        <w:pStyle w:val="OptionDescription"/>
      </w:pPr>
      <w:r>
        <w:t>Specify the data reception timeout in milliseconds. This timeout applies to each receive operation, individually.</w:t>
      </w:r>
    </w:p>
    <w:p w14:paraId="0288D5E0" w14:textId="77777777" w:rsidR="007B5D34" w:rsidRDefault="007B5D34" w:rsidP="007B5D34">
      <w:pPr>
        <w:pStyle w:val="OptionDescription"/>
      </w:pPr>
      <w:r>
        <w:t>By default, let the operating system decide.</w:t>
      </w:r>
    </w:p>
    <w:p w14:paraId="5681AE04" w14:textId="77777777" w:rsidR="00D008D9" w:rsidRDefault="00D008D9" w:rsidP="00D008D9">
      <w:pPr>
        <w:pStyle w:val="OptionName"/>
        <w:rPr>
          <w:lang w:eastAsia="fr-FR"/>
        </w:rPr>
      </w:pPr>
      <w:r>
        <w:rPr>
          <w:lang w:eastAsia="fr-FR"/>
        </w:rPr>
        <w:t xml:space="preserve">--save-files </w:t>
      </w:r>
      <w:r w:rsidRPr="00D008D9">
        <w:rPr>
          <w:b w:val="0"/>
          <w:i/>
          <w:lang w:eastAsia="fr-FR"/>
        </w:rPr>
        <w:t>directory-name</w:t>
      </w:r>
    </w:p>
    <w:p w14:paraId="47FDBFC6" w14:textId="77777777" w:rsidR="00D008D9" w:rsidRDefault="00D008D9" w:rsidP="00D008D9">
      <w:pPr>
        <w:pStyle w:val="OptionDescription"/>
        <w:rPr>
          <w:lang w:eastAsia="fr-FR"/>
        </w:rPr>
      </w:pPr>
      <w:r>
        <w:rPr>
          <w:lang w:eastAsia="fr-FR"/>
        </w:rPr>
        <w:t>Specify a directory where all downloaded files, media segments and playlists, are saved before being passed to the next plugin.</w:t>
      </w:r>
    </w:p>
    <w:p w14:paraId="6CB2E41F" w14:textId="77777777" w:rsidR="00D008D9" w:rsidRDefault="00D008D9" w:rsidP="00D008D9">
      <w:pPr>
        <w:pStyle w:val="OptionDescription"/>
        <w:rPr>
          <w:lang w:eastAsia="fr-FR"/>
        </w:rPr>
      </w:pPr>
      <w:r>
        <w:rPr>
          <w:lang w:eastAsia="fr-FR"/>
        </w:rPr>
        <w:t>This is typically a debug option to analyze the input HLS structure.</w:t>
      </w:r>
    </w:p>
    <w:p w14:paraId="25E66742" w14:textId="77777777" w:rsidR="00A3331C" w:rsidRDefault="00A3331C" w:rsidP="00A3331C">
      <w:pPr>
        <w:pStyle w:val="OptionName"/>
      </w:pPr>
      <w:r>
        <w:t xml:space="preserve">-s </w:t>
      </w:r>
      <w:r w:rsidRPr="00A3331C">
        <w:rPr>
          <w:b w:val="0"/>
          <w:i/>
        </w:rPr>
        <w:t>value</w:t>
      </w:r>
      <w:r>
        <w:br/>
        <w:t xml:space="preserve">--segment-count </w:t>
      </w:r>
      <w:r w:rsidRPr="00A3331C">
        <w:rPr>
          <w:b w:val="0"/>
          <w:i/>
        </w:rPr>
        <w:t>value</w:t>
      </w:r>
    </w:p>
    <w:p w14:paraId="13141B55" w14:textId="77777777" w:rsidR="00A3331C" w:rsidRDefault="00A3331C" w:rsidP="00A545B1">
      <w:pPr>
        <w:pStyle w:val="OptionDescription"/>
      </w:pPr>
      <w:r>
        <w:t>Stop receiving the HLS stream after receiving the specified number of media segments.</w:t>
      </w:r>
    </w:p>
    <w:p w14:paraId="056942E1" w14:textId="77777777" w:rsidR="007B5D34" w:rsidRDefault="00A3331C" w:rsidP="00A545B1">
      <w:pPr>
        <w:pStyle w:val="OptionDescription"/>
      </w:pPr>
      <w:r>
        <w:t>By default, receive the complete content.</w:t>
      </w:r>
    </w:p>
    <w:p w14:paraId="323771A7" w14:textId="77777777" w:rsidR="00CB0E29" w:rsidRDefault="00CB0E29" w:rsidP="00CB0E29">
      <w:pPr>
        <w:pStyle w:val="OptionName"/>
      </w:pPr>
      <w:r>
        <w:t xml:space="preserve">--start-segment </w:t>
      </w:r>
      <w:r w:rsidRPr="00CB0E29">
        <w:rPr>
          <w:b w:val="0"/>
          <w:i/>
        </w:rPr>
        <w:t>value</w:t>
      </w:r>
    </w:p>
    <w:p w14:paraId="140FEB30" w14:textId="77777777" w:rsidR="00CB0E29" w:rsidRDefault="00CB0E29" w:rsidP="00CB0E29">
      <w:pPr>
        <w:pStyle w:val="OptionDescription"/>
      </w:pPr>
      <w:r>
        <w:t>Start at the specified segment in the initial playlist.</w:t>
      </w:r>
    </w:p>
    <w:p w14:paraId="41BE49E8" w14:textId="77777777" w:rsidR="00CB0E29" w:rsidRDefault="00CB0E29" w:rsidP="00CB0E29">
      <w:pPr>
        <w:pStyle w:val="OptionDescription"/>
      </w:pPr>
      <w:r>
        <w:t>The value can be positive or negative. Positive values are indexes from the start of the playlist: 0 is the first segment (the default), +1 is the second segment, etc. Negative values are indexes from the end of the playlist: -1 is the last segment, -2 is the preceding segment, etc.</w:t>
      </w:r>
    </w:p>
    <w:p w14:paraId="3C262F56" w14:textId="3CCABC60" w:rsidR="00CB0E29" w:rsidRDefault="00CB0E29" w:rsidP="00CB0E29">
      <w:pPr>
        <w:pStyle w:val="OptionDescription"/>
      </w:pPr>
      <w:r>
        <w:t>By default, start with the first media segment.</w:t>
      </w:r>
    </w:p>
    <w:p w14:paraId="787B1F10" w14:textId="0FDD06C7" w:rsidR="00215665" w:rsidRDefault="00215665" w:rsidP="00215665">
      <w:pPr>
        <w:pStyle w:val="OptionName"/>
      </w:pPr>
      <w:r>
        <w:t xml:space="preserve">--user-agent </w:t>
      </w:r>
      <w:r w:rsidRPr="00215665">
        <w:rPr>
          <w:b w:val="0"/>
          <w:i/>
        </w:rPr>
        <w:t>string</w:t>
      </w:r>
    </w:p>
    <w:p w14:paraId="2663A4BF" w14:textId="3291512D" w:rsidR="00215665" w:rsidRDefault="00215665" w:rsidP="00215665">
      <w:pPr>
        <w:pStyle w:val="OptionDescription"/>
      </w:pPr>
      <w:r>
        <w:t>Specify the user agent string to send in HTTP requests.</w:t>
      </w:r>
    </w:p>
    <w:p w14:paraId="1FF2B8DB" w14:textId="77777777" w:rsidR="000D3F07" w:rsidRDefault="000D3F07" w:rsidP="000D3F07">
      <w:pPr>
        <w:pStyle w:val="UsageTitle"/>
        <w:rPr>
          <w:lang w:val="en-US"/>
        </w:rPr>
      </w:pPr>
      <w:r>
        <w:rPr>
          <w:lang w:val="en-US"/>
        </w:rPr>
        <w:t>Generic common input plugin options</w:t>
      </w:r>
    </w:p>
    <w:p w14:paraId="3DAA6F64" w14:textId="77777777" w:rsidR="00CE7922" w:rsidRPr="00CF0FFB" w:rsidRDefault="00CE7922" w:rsidP="00CE7922">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4E803442" w14:textId="77777777" w:rsidR="000D3F07" w:rsidRDefault="000D3F07" w:rsidP="000D3F07">
      <w:pPr>
        <w:pStyle w:val="OptionName"/>
      </w:pPr>
      <w:r>
        <w:t>--help</w:t>
      </w:r>
    </w:p>
    <w:p w14:paraId="27619528" w14:textId="77777777" w:rsidR="000D3F07" w:rsidRDefault="000D3F07" w:rsidP="000D3F07">
      <w:pPr>
        <w:pStyle w:val="OptionDescription"/>
      </w:pPr>
      <w:r>
        <w:t>Display plugin help text.</w:t>
      </w:r>
    </w:p>
    <w:p w14:paraId="65A3D674" w14:textId="77777777" w:rsidR="001D3F71" w:rsidRDefault="001D3F71" w:rsidP="001D3F71">
      <w:pPr>
        <w:pStyle w:val="ReferenceSectionTitle"/>
      </w:pPr>
      <w:bookmarkStart w:id="320" w:name="_Toc153438656"/>
      <w:r>
        <w:lastRenderedPageBreak/>
        <w:t>hls (output)</w:t>
      </w:r>
      <w:bookmarkEnd w:id="320"/>
    </w:p>
    <w:p w14:paraId="5966FF73" w14:textId="77777777" w:rsidR="001D3F71" w:rsidRPr="0010024C" w:rsidRDefault="001D3F71" w:rsidP="001D3F71">
      <w:pPr>
        <w:pStyle w:val="UsageTitle"/>
        <w:rPr>
          <w:lang w:val="en-US"/>
        </w:rPr>
      </w:pPr>
      <w:r>
        <w:rPr>
          <w:lang w:val="en-US"/>
        </w:rPr>
        <w:t>Generate</w:t>
      </w:r>
      <w:r w:rsidRPr="007B5D34">
        <w:rPr>
          <w:lang w:val="en-US"/>
        </w:rPr>
        <w:t xml:space="preserve"> HTTP Live Streaming (HLS) media</w:t>
      </w:r>
    </w:p>
    <w:p w14:paraId="5F62BA6A" w14:textId="77777777" w:rsidR="00400AC1" w:rsidRDefault="001D3F71" w:rsidP="001D3F71">
      <w:pPr>
        <w:rPr>
          <w:lang w:val="en-GB"/>
        </w:rPr>
      </w:pPr>
      <w:r w:rsidRPr="001D3F71">
        <w:rPr>
          <w:lang w:val="en-GB"/>
        </w:rPr>
        <w:t>Th</w:t>
      </w:r>
      <w:r>
        <w:rPr>
          <w:lang w:val="en-GB"/>
        </w:rPr>
        <w:t>is</w:t>
      </w:r>
      <w:r w:rsidRPr="001D3F71">
        <w:rPr>
          <w:lang w:val="en-GB"/>
        </w:rPr>
        <w:t xml:space="preserve"> output plugin generates </w:t>
      </w:r>
      <w:r>
        <w:rPr>
          <w:lang w:val="en-GB"/>
        </w:rPr>
        <w:t xml:space="preserve">HLS </w:t>
      </w:r>
      <w:r w:rsidRPr="001D3F71">
        <w:rPr>
          <w:lang w:val="en-GB"/>
        </w:rPr>
        <w:t>playlists and media segments on local files only. It can also purge obsolete media segments and regenerate live playlists.</w:t>
      </w:r>
      <w:r w:rsidR="00400AC1">
        <w:rPr>
          <w:lang w:val="en-GB"/>
        </w:rPr>
        <w:t xml:space="preserve"> The plugin always generate media segments. The playlist generation is optional.</w:t>
      </w:r>
    </w:p>
    <w:p w14:paraId="699653F7" w14:textId="77777777" w:rsidR="001D3F71" w:rsidRPr="00517561" w:rsidRDefault="001D3F71" w:rsidP="001D3F71">
      <w:r w:rsidRPr="001D3F71">
        <w:rPr>
          <w:lang w:val="en-GB"/>
        </w:rPr>
        <w:t>To setup a complete HLS server, it is necessary to setup an external HTTP server such as Apache which simply serves the files</w:t>
      </w:r>
      <w:r w:rsidR="00400AC1">
        <w:rPr>
          <w:lang w:val="en-GB"/>
        </w:rPr>
        <w:t>, playlist and media segments</w:t>
      </w:r>
      <w:r w:rsidRPr="001D3F71">
        <w:rPr>
          <w:lang w:val="en-GB"/>
        </w:rPr>
        <w:t>.</w:t>
      </w:r>
    </w:p>
    <w:p w14:paraId="4720144E" w14:textId="77777777" w:rsidR="001D3F71" w:rsidRPr="008538FB" w:rsidRDefault="001D3F71" w:rsidP="001D3F71">
      <w:pPr>
        <w:pStyle w:val="UsageTitle"/>
        <w:rPr>
          <w:lang w:val="en-US"/>
        </w:rPr>
      </w:pPr>
      <w:r w:rsidRPr="008538FB">
        <w:rPr>
          <w:lang w:val="en-US"/>
        </w:rPr>
        <w:t>Usage</w:t>
      </w:r>
    </w:p>
    <w:p w14:paraId="34B7CB8E" w14:textId="77777777" w:rsidR="001D3F71" w:rsidRPr="00D378A2" w:rsidRDefault="001D3F71" w:rsidP="001D3F71">
      <w:pPr>
        <w:pStyle w:val="UsageSyntax"/>
        <w:rPr>
          <w:i/>
          <w:lang w:val="en-US"/>
        </w:rPr>
      </w:pPr>
      <w:r w:rsidRPr="00D378A2">
        <w:rPr>
          <w:lang w:val="en-US"/>
        </w:rPr>
        <w:t>tsp -</w:t>
      </w:r>
      <w:r w:rsidR="0004336C">
        <w:rPr>
          <w:lang w:val="en-US"/>
        </w:rPr>
        <w:t>O</w:t>
      </w:r>
      <w:r>
        <w:rPr>
          <w:lang w:val="en-US"/>
        </w:rPr>
        <w:t xml:space="preserve"> hls</w:t>
      </w:r>
      <w:r w:rsidRPr="00D378A2">
        <w:rPr>
          <w:lang w:val="en-US"/>
        </w:rPr>
        <w:t xml:space="preserve"> [</w:t>
      </w:r>
      <w:r w:rsidRPr="00D378A2">
        <w:rPr>
          <w:i/>
          <w:iCs/>
          <w:lang w:val="en-US"/>
        </w:rPr>
        <w:t>options</w:t>
      </w:r>
      <w:r w:rsidRPr="00D378A2">
        <w:rPr>
          <w:lang w:val="en-US"/>
        </w:rPr>
        <w:t xml:space="preserve">] </w:t>
      </w:r>
      <w:r w:rsidR="0004336C" w:rsidRPr="0004336C">
        <w:rPr>
          <w:i/>
          <w:lang w:val="en-US"/>
        </w:rPr>
        <w:t>filename</w:t>
      </w:r>
    </w:p>
    <w:p w14:paraId="0A08CA8D" w14:textId="77777777" w:rsidR="001D3F71" w:rsidRDefault="001D3F71" w:rsidP="001D3F71">
      <w:pPr>
        <w:pStyle w:val="UsageTitle"/>
        <w:rPr>
          <w:lang w:val="en-US"/>
        </w:rPr>
      </w:pPr>
      <w:r>
        <w:rPr>
          <w:lang w:val="en-US"/>
        </w:rPr>
        <w:t>Parameter</w:t>
      </w:r>
    </w:p>
    <w:p w14:paraId="0E4F2D09" w14:textId="77777777" w:rsidR="00400AC1" w:rsidRDefault="00400AC1" w:rsidP="00400AC1">
      <w:pPr>
        <w:pStyle w:val="NormalShifted"/>
      </w:pPr>
      <w:r>
        <w:t>Specify the name template of the output media segment files. A number is automatically added to the name part so that successive segment files receive distinct names.</w:t>
      </w:r>
    </w:p>
    <w:p w14:paraId="0E7F7363" w14:textId="77777777" w:rsidR="00400AC1" w:rsidRDefault="00400AC1" w:rsidP="00400AC1">
      <w:pPr>
        <w:pStyle w:val="NormalShifted"/>
        <w:ind w:left="720"/>
      </w:pPr>
      <w:r>
        <w:t xml:space="preserve">Example: if the specified file name is </w:t>
      </w:r>
      <w:r w:rsidRPr="001F70EC">
        <w:rPr>
          <w:rStyle w:val="Codeintext"/>
        </w:rPr>
        <w:t>foo.ts</w:t>
      </w:r>
      <w:r>
        <w:t xml:space="preserve">, the various segment files are named </w:t>
      </w:r>
      <w:r w:rsidRPr="001F70EC">
        <w:rPr>
          <w:rStyle w:val="Codeintext"/>
        </w:rPr>
        <w:t>foo-000000.ts</w:t>
      </w:r>
      <w:r>
        <w:t xml:space="preserve">, </w:t>
      </w:r>
      <w:r w:rsidRPr="001F70EC">
        <w:rPr>
          <w:rStyle w:val="Codeintext"/>
        </w:rPr>
        <w:t>foo-000001.ts</w:t>
      </w:r>
      <w:r>
        <w:t>, etc.</w:t>
      </w:r>
    </w:p>
    <w:p w14:paraId="4A7A4A85" w14:textId="77777777" w:rsidR="00400AC1" w:rsidRDefault="00400AC1" w:rsidP="00400AC1">
      <w:pPr>
        <w:pStyle w:val="NormalShifted"/>
      </w:pPr>
      <w:r>
        <w:t>If the specified template already contains trailing digits, this unmodified name is used for the first segment. Then, the integer part is incremented.</w:t>
      </w:r>
    </w:p>
    <w:p w14:paraId="5089BAF0" w14:textId="77777777" w:rsidR="00400AC1" w:rsidRDefault="00400AC1" w:rsidP="00400AC1">
      <w:pPr>
        <w:pStyle w:val="NormalShifted"/>
        <w:ind w:left="720"/>
      </w:pPr>
      <w:r>
        <w:t xml:space="preserve">Example: if the specified file name is </w:t>
      </w:r>
      <w:r w:rsidRPr="001F70EC">
        <w:rPr>
          <w:rStyle w:val="Codeintext"/>
        </w:rPr>
        <w:t>foo-027.ts</w:t>
      </w:r>
      <w:r>
        <w:t xml:space="preserve">, the various segment files are named </w:t>
      </w:r>
      <w:r w:rsidRPr="001F70EC">
        <w:rPr>
          <w:rStyle w:val="Codeintext"/>
        </w:rPr>
        <w:t>foo-027.ts</w:t>
      </w:r>
      <w:r>
        <w:t xml:space="preserve">, </w:t>
      </w:r>
      <w:r w:rsidRPr="001F70EC">
        <w:rPr>
          <w:rStyle w:val="Codeintext"/>
        </w:rPr>
        <w:t>foo-028.ts</w:t>
      </w:r>
      <w:r>
        <w:t>, etc.</w:t>
      </w:r>
    </w:p>
    <w:p w14:paraId="4ED5753C" w14:textId="77777777" w:rsidR="001D3F71" w:rsidRPr="0010024C" w:rsidRDefault="001D3F71" w:rsidP="001D3F71">
      <w:pPr>
        <w:pStyle w:val="UsageTitle"/>
        <w:rPr>
          <w:lang w:val="en-US"/>
        </w:rPr>
      </w:pPr>
      <w:r>
        <w:rPr>
          <w:lang w:val="en-US"/>
        </w:rPr>
        <w:t>Options</w:t>
      </w:r>
    </w:p>
    <w:p w14:paraId="41E88DC6" w14:textId="77777777" w:rsidR="0079403C" w:rsidRDefault="0079403C" w:rsidP="0079403C">
      <w:pPr>
        <w:pStyle w:val="OptionName"/>
      </w:pPr>
      <w:r>
        <w:t>-a</w:t>
      </w:r>
      <w:r>
        <w:br/>
        <w:t>--align-first-segment</w:t>
      </w:r>
    </w:p>
    <w:p w14:paraId="58080A1A" w14:textId="77777777" w:rsidR="00847B6A" w:rsidRDefault="0079403C" w:rsidP="0079403C">
      <w:pPr>
        <w:pStyle w:val="OptionDescription"/>
      </w:pPr>
      <w:r>
        <w:t xml:space="preserve">Force the </w:t>
      </w:r>
      <w:r w:rsidR="00847B6A">
        <w:t xml:space="preserve">standard alignment of the </w:t>
      </w:r>
      <w:r>
        <w:t>first output segment</w:t>
      </w:r>
      <w:r w:rsidR="00847B6A">
        <w:t>:</w:t>
      </w:r>
    </w:p>
    <w:p w14:paraId="115B451B" w14:textId="77777777" w:rsidR="00847B6A" w:rsidRDefault="00847B6A">
      <w:pPr>
        <w:pStyle w:val="OptionDescription"/>
        <w:numPr>
          <w:ilvl w:val="0"/>
          <w:numId w:val="48"/>
        </w:numPr>
        <w:ind w:left="1134"/>
      </w:pPr>
      <w:r>
        <w:t>S</w:t>
      </w:r>
      <w:r w:rsidR="0079403C">
        <w:t>tart with a PAT and PMT.</w:t>
      </w:r>
    </w:p>
    <w:p w14:paraId="2A6104E8" w14:textId="77777777" w:rsidR="00847B6A" w:rsidRDefault="00847B6A">
      <w:pPr>
        <w:pStyle w:val="OptionDescription"/>
        <w:numPr>
          <w:ilvl w:val="0"/>
          <w:numId w:val="48"/>
        </w:numPr>
        <w:ind w:left="1134"/>
      </w:pPr>
      <w:r>
        <w:t>F</w:t>
      </w:r>
      <w:r w:rsidR="0079403C">
        <w:t>orce the reference video PID to start on a PES packet boundary.</w:t>
      </w:r>
    </w:p>
    <w:p w14:paraId="1193ACDD" w14:textId="6B6F5D73" w:rsidR="0079403C" w:rsidRDefault="0079403C">
      <w:pPr>
        <w:pStyle w:val="OptionDescription"/>
        <w:numPr>
          <w:ilvl w:val="0"/>
          <w:numId w:val="48"/>
        </w:numPr>
        <w:ind w:left="1134"/>
      </w:pPr>
      <w:r>
        <w:t xml:space="preserve">With </w:t>
      </w:r>
      <w:r w:rsidRPr="0079403C">
        <w:rPr>
          <w:rStyle w:val="Codeintext"/>
        </w:rPr>
        <w:t>--intra-close</w:t>
      </w:r>
      <w:r>
        <w:t>, also force this video PID to start on an intra-coded image (I-Frame).</w:t>
      </w:r>
    </w:p>
    <w:p w14:paraId="695B5C25" w14:textId="289D8371" w:rsidR="0079403C" w:rsidRDefault="0079403C" w:rsidP="0079403C">
      <w:pPr>
        <w:pStyle w:val="OptionDescription"/>
      </w:pPr>
      <w:r>
        <w:t xml:space="preserve">Using this option, all packets before </w:t>
      </w:r>
      <w:r w:rsidR="00847B6A">
        <w:t>these</w:t>
      </w:r>
      <w:r>
        <w:t xml:space="preserve"> starting conditions are dropped.</w:t>
      </w:r>
    </w:p>
    <w:p w14:paraId="70EAEAAE" w14:textId="77777777" w:rsidR="0079403C" w:rsidRDefault="0079403C" w:rsidP="0079403C">
      <w:pPr>
        <w:pStyle w:val="OptionDescription"/>
      </w:pPr>
      <w:r>
        <w:t>By default, the first output segment starts with the first packets in the TS.</w:t>
      </w:r>
    </w:p>
    <w:p w14:paraId="7F39FCFC" w14:textId="2DE35168" w:rsidR="0079403C" w:rsidRDefault="0079403C" w:rsidP="0079403C">
      <w:pPr>
        <w:pStyle w:val="OptionDescription"/>
      </w:pPr>
      <w:r>
        <w:t xml:space="preserve">Note that </w:t>
      </w:r>
      <w:r w:rsidR="00A301D4">
        <w:t xml:space="preserve">all </w:t>
      </w:r>
      <w:r>
        <w:t>subsequent output segments always start with a copy of the last PAT and PMT</w:t>
      </w:r>
      <w:r w:rsidR="00A301D4">
        <w:t>, on a video PES packet boundary, with or without this option.</w:t>
      </w:r>
    </w:p>
    <w:p w14:paraId="5838F3E9" w14:textId="7F774A08" w:rsidR="005637DF" w:rsidRDefault="005637DF" w:rsidP="005637DF">
      <w:pPr>
        <w:pStyle w:val="OptionName"/>
      </w:pPr>
      <w:r>
        <w:t>-c</w:t>
      </w:r>
      <w:r w:rsidRPr="005637DF">
        <w:rPr>
          <w:b w:val="0"/>
          <w:bCs w:val="0"/>
        </w:rPr>
        <w:t xml:space="preserve"> </w:t>
      </w:r>
      <w:r w:rsidRPr="005637DF">
        <w:rPr>
          <w:b w:val="0"/>
          <w:bCs w:val="0"/>
          <w:i/>
          <w:iCs/>
        </w:rPr>
        <w:t>'string'</w:t>
      </w:r>
      <w:r>
        <w:br/>
        <w:t xml:space="preserve">--custom-tag </w:t>
      </w:r>
      <w:r w:rsidRPr="005637DF">
        <w:rPr>
          <w:b w:val="0"/>
          <w:bCs w:val="0"/>
          <w:i/>
          <w:iCs/>
        </w:rPr>
        <w:t>'string'</w:t>
      </w:r>
    </w:p>
    <w:p w14:paraId="3116CC8F" w14:textId="108AC87C" w:rsidR="005637DF" w:rsidRDefault="005637DF" w:rsidP="008716DA">
      <w:pPr>
        <w:pStyle w:val="OptionDescription"/>
      </w:pPr>
      <w:r>
        <w:t>Specify a custom tag to add in the playlist files. The specified string</w:t>
      </w:r>
      <w:r w:rsidR="008716DA">
        <w:t xml:space="preserve"> </w:t>
      </w:r>
      <w:r>
        <w:t>shall start with '</w:t>
      </w:r>
      <w:r w:rsidRPr="008716DA">
        <w:rPr>
          <w:rStyle w:val="Codeintext"/>
        </w:rPr>
        <w:t>#</w:t>
      </w:r>
      <w:r>
        <w:t>'. If omitted, the leading '</w:t>
      </w:r>
      <w:r w:rsidRPr="008716DA">
        <w:rPr>
          <w:rStyle w:val="Codeintext"/>
        </w:rPr>
        <w:t>#</w:t>
      </w:r>
      <w:r>
        <w:t>' is automatically added.</w:t>
      </w:r>
    </w:p>
    <w:p w14:paraId="04B6C074" w14:textId="442DEBC2" w:rsidR="005637DF" w:rsidRDefault="005637DF" w:rsidP="008716DA">
      <w:pPr>
        <w:pStyle w:val="OptionDescription"/>
      </w:pPr>
      <w:r>
        <w:t xml:space="preserve">Several </w:t>
      </w:r>
      <w:r w:rsidRPr="008716DA">
        <w:rPr>
          <w:rStyle w:val="Codeintext"/>
        </w:rPr>
        <w:t>--custom-tag</w:t>
      </w:r>
      <w:r>
        <w:t xml:space="preserve"> </w:t>
      </w:r>
      <w:r w:rsidR="008716DA">
        <w:t xml:space="preserve">options </w:t>
      </w:r>
      <w:r>
        <w:t>can be specified. Each tag is added as an</w:t>
      </w:r>
      <w:r w:rsidR="008716DA">
        <w:t xml:space="preserve"> </w:t>
      </w:r>
      <w:r>
        <w:t>independent tag line.</w:t>
      </w:r>
    </w:p>
    <w:p w14:paraId="6DFF55C9" w14:textId="77777777" w:rsidR="00400AC1" w:rsidRDefault="00400AC1" w:rsidP="00400AC1">
      <w:pPr>
        <w:pStyle w:val="OptionName"/>
      </w:pPr>
      <w:r>
        <w:t xml:space="preserve">-d </w:t>
      </w:r>
      <w:r w:rsidRPr="00400AC1">
        <w:rPr>
          <w:b w:val="0"/>
          <w:i/>
        </w:rPr>
        <w:t>value</w:t>
      </w:r>
      <w:r>
        <w:br/>
        <w:t xml:space="preserve">--duration </w:t>
      </w:r>
      <w:r w:rsidRPr="00400AC1">
        <w:rPr>
          <w:b w:val="0"/>
          <w:i/>
        </w:rPr>
        <w:t>value</w:t>
      </w:r>
    </w:p>
    <w:p w14:paraId="778AFBCC" w14:textId="77777777" w:rsidR="00400AC1" w:rsidRDefault="00400AC1" w:rsidP="00400AC1">
      <w:pPr>
        <w:pStyle w:val="OptionDescription"/>
      </w:pPr>
      <w:r>
        <w:t>Specify the target duration in seconds of media segments.</w:t>
      </w:r>
    </w:p>
    <w:p w14:paraId="29EAC403" w14:textId="07E9C01E" w:rsidR="00400AC1" w:rsidRDefault="00400AC1" w:rsidP="00400AC1">
      <w:pPr>
        <w:pStyle w:val="OptionDescription"/>
      </w:pPr>
      <w:r>
        <w:t>The default is 10 seconds per segment for VoD streams and 5 seconds for live streams.</w:t>
      </w:r>
    </w:p>
    <w:p w14:paraId="3E23B84B" w14:textId="1E8857FD" w:rsidR="002B4593" w:rsidRPr="002B4593" w:rsidRDefault="002B4593" w:rsidP="002B4593">
      <w:pPr>
        <w:pStyle w:val="OptionName"/>
        <w:rPr>
          <w:color w:val="000000"/>
          <w:lang w:eastAsia="fr-FR"/>
        </w:rPr>
      </w:pPr>
      <w:r w:rsidRPr="002B4593">
        <w:rPr>
          <w:lang w:eastAsia="fr-FR"/>
        </w:rPr>
        <w:t>-e</w:t>
      </w:r>
      <w:r w:rsidRPr="002B4593">
        <w:rPr>
          <w:lang w:eastAsia="fr-FR"/>
        </w:rPr>
        <w:br/>
        <w:t>--event</w:t>
      </w:r>
    </w:p>
    <w:p w14:paraId="153082AF" w14:textId="168350F3" w:rsidR="002B4593" w:rsidRDefault="002B4593" w:rsidP="002B4593">
      <w:pPr>
        <w:pStyle w:val="OptionDescription"/>
        <w:rPr>
          <w:lang w:eastAsia="fr-FR"/>
        </w:rPr>
      </w:pPr>
      <w:r w:rsidRPr="002B4593">
        <w:rPr>
          <w:lang w:eastAsia="fr-FR"/>
        </w:rPr>
        <w:t>Specify that the output is a event playlist.</w:t>
      </w:r>
    </w:p>
    <w:p w14:paraId="078E576F" w14:textId="06AA80DF" w:rsidR="002B4593" w:rsidRDefault="002B4593" w:rsidP="002B4593">
      <w:pPr>
        <w:pStyle w:val="OptionDescription"/>
      </w:pPr>
      <w:r>
        <w:lastRenderedPageBreak/>
        <w:t>By default, the output stream is considered as VoD.</w:t>
      </w:r>
    </w:p>
    <w:p w14:paraId="2E6E6728" w14:textId="77777777" w:rsidR="00400AC1" w:rsidRDefault="00400AC1" w:rsidP="00400AC1">
      <w:pPr>
        <w:pStyle w:val="OptionName"/>
      </w:pPr>
      <w:r>
        <w:t xml:space="preserve">-f </w:t>
      </w:r>
      <w:r w:rsidRPr="00400AC1">
        <w:rPr>
          <w:b w:val="0"/>
          <w:i/>
        </w:rPr>
        <w:t>value</w:t>
      </w:r>
      <w:r>
        <w:br/>
        <w:t xml:space="preserve">--fixed-segment-size </w:t>
      </w:r>
      <w:r w:rsidRPr="00400AC1">
        <w:rPr>
          <w:b w:val="0"/>
          <w:i/>
        </w:rPr>
        <w:t>value</w:t>
      </w:r>
    </w:p>
    <w:p w14:paraId="5C78289F" w14:textId="77777777" w:rsidR="00400AC1" w:rsidRDefault="00400AC1" w:rsidP="00400AC1">
      <w:pPr>
        <w:pStyle w:val="OptionDescription"/>
      </w:pPr>
      <w:r>
        <w:t xml:space="preserve">Specify the size in bytes of all media segments. By default, the segment size is variable and based on the </w:t>
      </w:r>
      <w:r w:rsidRPr="007156F2">
        <w:rPr>
          <w:rStyle w:val="Codeintext"/>
        </w:rPr>
        <w:t>--duration</w:t>
      </w:r>
      <w:r>
        <w:t xml:space="preserve"> parameter. When </w:t>
      </w:r>
      <w:r w:rsidRPr="007156F2">
        <w:rPr>
          <w:rStyle w:val="Codeintext"/>
        </w:rPr>
        <w:t>--fixed-segment-size</w:t>
      </w:r>
      <w:r>
        <w:t xml:space="preserve"> is specified, the </w:t>
      </w:r>
      <w:r w:rsidRPr="007156F2">
        <w:rPr>
          <w:rStyle w:val="Codeintext"/>
        </w:rPr>
        <w:t>--duration</w:t>
      </w:r>
      <w:r>
        <w:t xml:space="preserve"> parameter is only used as a hint in the playlist file.</w:t>
      </w:r>
    </w:p>
    <w:p w14:paraId="08BB335B" w14:textId="77777777" w:rsidR="00EE670E" w:rsidRDefault="00EE670E" w:rsidP="00EE670E">
      <w:pPr>
        <w:pStyle w:val="OptionName"/>
      </w:pPr>
      <w:r>
        <w:t>-i</w:t>
      </w:r>
      <w:r>
        <w:br/>
        <w:t>--intra-close</w:t>
      </w:r>
    </w:p>
    <w:p w14:paraId="10ADEA80" w14:textId="77777777" w:rsidR="00EE670E" w:rsidRDefault="00EE670E" w:rsidP="00EE670E">
      <w:pPr>
        <w:pStyle w:val="OptionDescription"/>
      </w:pPr>
      <w:r>
        <w:t>Start new segments on the start of an intra-coded image (I-</w:t>
      </w:r>
      <w:r w:rsidR="009019DF">
        <w:t>f</w:t>
      </w:r>
      <w:r>
        <w:t>rame) of the reference video PID.</w:t>
      </w:r>
    </w:p>
    <w:p w14:paraId="7B09EC11" w14:textId="77777777" w:rsidR="00EE670E" w:rsidRDefault="00EE670E" w:rsidP="00EE670E">
      <w:pPr>
        <w:pStyle w:val="OptionDescription"/>
      </w:pPr>
      <w:r>
        <w:t>The reference video PID is the first video PID of the first service in the PAT.</w:t>
      </w:r>
    </w:p>
    <w:p w14:paraId="46B23186" w14:textId="77777777" w:rsidR="009019DF" w:rsidRDefault="00EE670E" w:rsidP="00EE670E">
      <w:pPr>
        <w:pStyle w:val="OptionDescription"/>
      </w:pPr>
      <w:r>
        <w:t xml:space="preserve">By default, a new segment starts on a PES packet boundary on this video PID. </w:t>
      </w:r>
    </w:p>
    <w:p w14:paraId="3D22CA81" w14:textId="77777777" w:rsidR="00EE670E" w:rsidRDefault="00EE670E" w:rsidP="00EE670E">
      <w:pPr>
        <w:pStyle w:val="OptionDescription"/>
      </w:pPr>
      <w:r>
        <w:t xml:space="preserve">Note that it is not always possible to guarantee </w:t>
      </w:r>
      <w:r w:rsidR="009019DF">
        <w:t xml:space="preserve">the detection of I-frames </w:t>
      </w:r>
      <w:r>
        <w:t>if the video coding format is not fully supported, if the start of an intra-image cannot be found in the start of the PES packet which is contained in a TS packet or if the TS packet is encrypted.</w:t>
      </w:r>
    </w:p>
    <w:p w14:paraId="7ABF951F" w14:textId="77777777" w:rsidR="007342DB" w:rsidRDefault="007342DB" w:rsidP="007342DB">
      <w:pPr>
        <w:pStyle w:val="OptionName"/>
      </w:pPr>
      <w:r>
        <w:t xml:space="preserve">--label-close </w:t>
      </w:r>
      <w:r w:rsidRPr="007342DB">
        <w:rPr>
          <w:b w:val="0"/>
          <w:i/>
        </w:rPr>
        <w:t>label1</w:t>
      </w:r>
      <w:r w:rsidRPr="007342DB">
        <w:rPr>
          <w:b w:val="0"/>
        </w:rPr>
        <w:t>[-</w:t>
      </w:r>
      <w:r w:rsidRPr="007342DB">
        <w:rPr>
          <w:b w:val="0"/>
          <w:i/>
        </w:rPr>
        <w:t>label2</w:t>
      </w:r>
      <w:r w:rsidRPr="007342DB">
        <w:rPr>
          <w:b w:val="0"/>
        </w:rPr>
        <w:t>]</w:t>
      </w:r>
    </w:p>
    <w:p w14:paraId="22C8B36F" w14:textId="77777777" w:rsidR="007342DB" w:rsidRDefault="007342DB" w:rsidP="007342DB">
      <w:pPr>
        <w:pStyle w:val="OptionDescription"/>
      </w:pPr>
      <w:r>
        <w:t>Close the current segment as soon as possible after a packet with any of the specified labels. Labels should have typically been set by a previous plugin in the chain. In practice, the current segment is closed and renewed at the start of the next PES packet on the video PID.</w:t>
      </w:r>
    </w:p>
    <w:p w14:paraId="089875D4" w14:textId="77777777" w:rsidR="007342DB" w:rsidRDefault="007342DB" w:rsidP="007342DB">
      <w:pPr>
        <w:pStyle w:val="OptionDescription"/>
      </w:pPr>
      <w:r>
        <w:t xml:space="preserve">Several </w:t>
      </w:r>
      <w:r w:rsidRPr="007342DB">
        <w:rPr>
          <w:rStyle w:val="Codeintext"/>
        </w:rPr>
        <w:t>--label-close</w:t>
      </w:r>
      <w:r>
        <w:t xml:space="preserve"> options may be specified.</w:t>
      </w:r>
    </w:p>
    <w:p w14:paraId="5BED0AF3" w14:textId="77777777" w:rsidR="007342DB" w:rsidRDefault="007342DB" w:rsidP="007342DB">
      <w:pPr>
        <w:pStyle w:val="OptionDescription"/>
      </w:pPr>
      <w:r>
        <w:t xml:space="preserve">This option is compatible with </w:t>
      </w:r>
      <w:r w:rsidRPr="007342DB">
        <w:rPr>
          <w:rStyle w:val="Codeintext"/>
        </w:rPr>
        <w:t>--duration</w:t>
      </w:r>
      <w:r>
        <w:t>. The current segment is closed on a labelled packed or segment duration, whichever comes first.</w:t>
      </w:r>
    </w:p>
    <w:p w14:paraId="2FC9EA50" w14:textId="77777777" w:rsidR="00F061F5" w:rsidRDefault="00F061F5" w:rsidP="00F061F5">
      <w:pPr>
        <w:pStyle w:val="OptionName"/>
      </w:pPr>
      <w:r>
        <w:t xml:space="preserve">-l </w:t>
      </w:r>
      <w:r w:rsidRPr="00F061F5">
        <w:rPr>
          <w:b w:val="0"/>
          <w:i/>
        </w:rPr>
        <w:t>value</w:t>
      </w:r>
      <w:r>
        <w:br/>
        <w:t xml:space="preserve">--live </w:t>
      </w:r>
      <w:r w:rsidRPr="00F061F5">
        <w:rPr>
          <w:b w:val="0"/>
          <w:i/>
        </w:rPr>
        <w:t>value</w:t>
      </w:r>
    </w:p>
    <w:p w14:paraId="702ED753" w14:textId="77777777" w:rsidR="00F061F5" w:rsidRDefault="00F061F5" w:rsidP="00F061F5">
      <w:pPr>
        <w:pStyle w:val="OptionDescription"/>
      </w:pPr>
      <w:r>
        <w:t>Specify that the output is a live stream. The specified value indicates the number of simultaneously available media segments. Obsolete media segment files are automatically deleted.</w:t>
      </w:r>
    </w:p>
    <w:p w14:paraId="50078A4E" w14:textId="234DF1BF" w:rsidR="00F061F5" w:rsidRDefault="00F061F5" w:rsidP="00F061F5">
      <w:pPr>
        <w:pStyle w:val="OptionDescription"/>
      </w:pPr>
      <w:r>
        <w:t>By default, the output stream is considered as VoD and all created media segments are preserved.</w:t>
      </w:r>
    </w:p>
    <w:p w14:paraId="1B0F43EC" w14:textId="31BFC9D7" w:rsidR="00BE5B21" w:rsidRDefault="00BE5B21" w:rsidP="00BE5B21">
      <w:pPr>
        <w:pStyle w:val="OptionName"/>
      </w:pPr>
      <w:r>
        <w:t xml:space="preserve">--live-extra-segments </w:t>
      </w:r>
      <w:r w:rsidRPr="00BE5B21">
        <w:rPr>
          <w:b w:val="0"/>
          <w:bCs w:val="0"/>
          <w:i/>
          <w:iCs/>
        </w:rPr>
        <w:t>value</w:t>
      </w:r>
    </w:p>
    <w:p w14:paraId="7F002154" w14:textId="77777777" w:rsidR="00BE5B21" w:rsidRDefault="00BE5B21" w:rsidP="00BE5B21">
      <w:pPr>
        <w:pStyle w:val="OptionDescription"/>
      </w:pPr>
      <w:r>
        <w:t>In a live stream, specify the number of unreferenced segments to keep on disk before deleting them. The extra segments were recently referenced in the playlist and can be downloaded by clients after their removal from the playlist.</w:t>
      </w:r>
    </w:p>
    <w:p w14:paraId="003FFC90" w14:textId="0F35152F" w:rsidR="00BE5B21" w:rsidRDefault="00BE5B21" w:rsidP="00BE5B21">
      <w:pPr>
        <w:pStyle w:val="OptionDescription"/>
      </w:pPr>
      <w:r>
        <w:t>The default is 1 extra segment.</w:t>
      </w:r>
    </w:p>
    <w:p w14:paraId="4C51B59E" w14:textId="77777777" w:rsidR="00346FA7" w:rsidRDefault="00346FA7" w:rsidP="00346FA7">
      <w:pPr>
        <w:pStyle w:val="OptionName"/>
      </w:pPr>
      <w:r>
        <w:t xml:space="preserve">-m </w:t>
      </w:r>
      <w:r w:rsidRPr="00346FA7">
        <w:rPr>
          <w:b w:val="0"/>
          <w:i/>
        </w:rPr>
        <w:t>value</w:t>
      </w:r>
      <w:r>
        <w:br/>
        <w:t xml:space="preserve">--max-extra-duration </w:t>
      </w:r>
      <w:r w:rsidRPr="00346FA7">
        <w:rPr>
          <w:b w:val="0"/>
          <w:i/>
        </w:rPr>
        <w:t>value</w:t>
      </w:r>
    </w:p>
    <w:p w14:paraId="75B13BB9" w14:textId="77777777" w:rsidR="00346FA7" w:rsidRDefault="00346FA7" w:rsidP="00346FA7">
      <w:pPr>
        <w:pStyle w:val="OptionDescription"/>
      </w:pPr>
      <w:r>
        <w:t xml:space="preserve">With </w:t>
      </w:r>
      <w:r w:rsidRPr="00346FA7">
        <w:rPr>
          <w:rStyle w:val="Codeintext"/>
        </w:rPr>
        <w:t>--intra-close</w:t>
      </w:r>
      <w:r>
        <w:t>, specify the maximum additional duration in seconds after which the segment is closed on the next video PES packet</w:t>
      </w:r>
      <w:r w:rsidR="009F1BB5">
        <w:t>, even if no intra-coded image wa</w:t>
      </w:r>
      <w:r>
        <w:t>s found.</w:t>
      </w:r>
    </w:p>
    <w:p w14:paraId="2B4D136E" w14:textId="3470CC6F" w:rsidR="00346FA7" w:rsidRDefault="00346FA7" w:rsidP="00346FA7">
      <w:pPr>
        <w:pStyle w:val="OptionDescription"/>
      </w:pPr>
      <w:r>
        <w:t>The default is to wait for an intra-coded image up to 2 addi</w:t>
      </w:r>
      <w:r w:rsidR="00397B26">
        <w:t>tional seconds after the theoretical end of the segment</w:t>
      </w:r>
      <w:r>
        <w:t>.</w:t>
      </w:r>
    </w:p>
    <w:p w14:paraId="6A0CAB58" w14:textId="565FAF2F" w:rsidR="00EC4FF8" w:rsidRDefault="00EC4FF8" w:rsidP="00EC4FF8">
      <w:pPr>
        <w:pStyle w:val="OptionName"/>
        <w:rPr>
          <w:lang w:val="en-GB" w:eastAsia="fr-FR"/>
        </w:rPr>
      </w:pPr>
      <w:r>
        <w:rPr>
          <w:lang w:val="en-GB" w:eastAsia="fr-FR"/>
        </w:rPr>
        <w:t>--no-bitrate</w:t>
      </w:r>
    </w:p>
    <w:p w14:paraId="45A2456D" w14:textId="77777777" w:rsidR="00EC4FF8" w:rsidRDefault="00EC4FF8" w:rsidP="00EC4FF8">
      <w:pPr>
        <w:pStyle w:val="OptionDescription"/>
        <w:rPr>
          <w:lang w:eastAsia="fr-FR"/>
        </w:rPr>
      </w:pPr>
      <w:r>
        <w:rPr>
          <w:lang w:eastAsia="fr-FR"/>
        </w:rPr>
        <w:t xml:space="preserve">With </w:t>
      </w:r>
      <w:r w:rsidRPr="00EC4FF8">
        <w:rPr>
          <w:rStyle w:val="Codeintext"/>
        </w:rPr>
        <w:t>--playlist</w:t>
      </w:r>
      <w:r>
        <w:rPr>
          <w:lang w:eastAsia="fr-FR"/>
        </w:rPr>
        <w:t xml:space="preserve">, do not specify </w:t>
      </w:r>
      <w:r w:rsidRPr="00EC4FF8">
        <w:rPr>
          <w:rStyle w:val="Codeintext"/>
        </w:rPr>
        <w:t>EXT-X-BITRATE</w:t>
      </w:r>
      <w:r>
        <w:rPr>
          <w:lang w:eastAsia="fr-FR"/>
        </w:rPr>
        <w:t xml:space="preserve"> tags for each segment in the playlist.</w:t>
      </w:r>
    </w:p>
    <w:p w14:paraId="665F8C2C" w14:textId="0A324589" w:rsidR="00EC4FF8" w:rsidRDefault="00EC4FF8" w:rsidP="00EC4FF8">
      <w:pPr>
        <w:pStyle w:val="OptionDescription"/>
      </w:pPr>
      <w:r>
        <w:rPr>
          <w:lang w:eastAsia="fr-FR"/>
        </w:rPr>
        <w:t>This optional tag is present by default.</w:t>
      </w:r>
    </w:p>
    <w:p w14:paraId="46EF3A1A" w14:textId="77777777" w:rsidR="00F061F5" w:rsidRDefault="00F061F5" w:rsidP="00F061F5">
      <w:pPr>
        <w:pStyle w:val="OptionName"/>
      </w:pPr>
      <w:r>
        <w:lastRenderedPageBreak/>
        <w:t xml:space="preserve">-p </w:t>
      </w:r>
      <w:r w:rsidRPr="00F061F5">
        <w:rPr>
          <w:b w:val="0"/>
          <w:i/>
        </w:rPr>
        <w:t>filename</w:t>
      </w:r>
      <w:r>
        <w:br/>
        <w:t xml:space="preserve">--playlist </w:t>
      </w:r>
      <w:r w:rsidRPr="00F061F5">
        <w:rPr>
          <w:b w:val="0"/>
          <w:i/>
        </w:rPr>
        <w:t>filename</w:t>
      </w:r>
    </w:p>
    <w:p w14:paraId="6294DACC" w14:textId="77777777" w:rsidR="00F061F5" w:rsidRDefault="00F061F5" w:rsidP="00F061F5">
      <w:pPr>
        <w:pStyle w:val="OptionDescription"/>
      </w:pPr>
      <w:r>
        <w:t>Specify the name of the playlist file. The playlist file is rewritten each time a new segment file is completed or an obsolete one is deleted.</w:t>
      </w:r>
    </w:p>
    <w:p w14:paraId="039ABEC5" w14:textId="77777777" w:rsidR="00F061F5" w:rsidRDefault="00F061F5" w:rsidP="00F061F5">
      <w:pPr>
        <w:pStyle w:val="OptionDescription"/>
      </w:pPr>
      <w:r>
        <w:t>The playlist and the segment files can be written to distinct directories but, in all cases, the URI of the segment files in the playlist are always relative to the playlist location.</w:t>
      </w:r>
    </w:p>
    <w:p w14:paraId="62954C4D" w14:textId="1EA105EF" w:rsidR="00B816FD" w:rsidRDefault="00F061F5" w:rsidP="00886DE6">
      <w:pPr>
        <w:pStyle w:val="OptionDescription"/>
      </w:pPr>
      <w:r>
        <w:t>By default, no playlist file is created (</w:t>
      </w:r>
      <w:r w:rsidR="00623E4E">
        <w:t xml:space="preserve">the plugin creates </w:t>
      </w:r>
      <w:r>
        <w:t>media segments only).</w:t>
      </w:r>
    </w:p>
    <w:p w14:paraId="226D5A3F" w14:textId="0B8A9203" w:rsidR="00623E4E" w:rsidRDefault="00623E4E" w:rsidP="00886DE6">
      <w:pPr>
        <w:pStyle w:val="OptionDescription"/>
      </w:pPr>
      <w:r>
        <w:t>An HLS playlist can be of one of the following types:</w:t>
      </w:r>
    </w:p>
    <w:p w14:paraId="42653DD8" w14:textId="0CA880DC" w:rsidR="00623E4E" w:rsidRPr="00623E4E" w:rsidRDefault="00623E4E" w:rsidP="00623E4E">
      <w:pPr>
        <w:pStyle w:val="OptionDescription"/>
        <w:numPr>
          <w:ilvl w:val="0"/>
          <w:numId w:val="36"/>
        </w:numPr>
        <w:ind w:hanging="295"/>
      </w:pPr>
      <w:r w:rsidRPr="00623E4E">
        <w:t>VoD</w:t>
      </w:r>
      <w:r w:rsidRPr="00623E4E">
        <w:rPr>
          <w:color w:val="C0C0C0"/>
        </w:rPr>
        <w:t xml:space="preserve"> </w:t>
      </w:r>
      <w:r w:rsidRPr="00623E4E">
        <w:t>playlist.</w:t>
      </w:r>
      <w:r w:rsidRPr="00623E4E">
        <w:rPr>
          <w:color w:val="C0C0C0"/>
        </w:rPr>
        <w:t xml:space="preserve"> </w:t>
      </w:r>
      <w:r w:rsidRPr="00623E4E">
        <w:t>A</w:t>
      </w:r>
      <w:r w:rsidRPr="00623E4E">
        <w:rPr>
          <w:color w:val="C0C0C0"/>
        </w:rPr>
        <w:t xml:space="preserve"> </w:t>
      </w:r>
      <w:r w:rsidRPr="00623E4E">
        <w:t>static</w:t>
      </w:r>
      <w:r w:rsidRPr="00623E4E">
        <w:rPr>
          <w:color w:val="C0C0C0"/>
        </w:rPr>
        <w:t xml:space="preserve"> </w:t>
      </w:r>
      <w:r w:rsidRPr="00623E4E">
        <w:t>media</w:t>
      </w:r>
      <w:r w:rsidRPr="00623E4E">
        <w:rPr>
          <w:color w:val="C0C0C0"/>
        </w:rPr>
        <w:t xml:space="preserve"> </w:t>
      </w:r>
      <w:r w:rsidRPr="00623E4E">
        <w:t>playlist</w:t>
      </w:r>
      <w:r w:rsidRPr="00623E4E">
        <w:rPr>
          <w:color w:val="C0C0C0"/>
        </w:rPr>
        <w:t xml:space="preserve"> </w:t>
      </w:r>
      <w:r w:rsidRPr="00623E4E">
        <w:t>for</w:t>
      </w:r>
      <w:r w:rsidRPr="00623E4E">
        <w:rPr>
          <w:color w:val="C0C0C0"/>
        </w:rPr>
        <w:t xml:space="preserve"> </w:t>
      </w:r>
      <w:r w:rsidRPr="00623E4E">
        <w:t>a</w:t>
      </w:r>
      <w:r w:rsidRPr="00623E4E">
        <w:rPr>
          <w:color w:val="C0C0C0"/>
        </w:rPr>
        <w:t xml:space="preserve"> </w:t>
      </w:r>
      <w:r w:rsidRPr="00623E4E">
        <w:t>fully</w:t>
      </w:r>
      <w:r w:rsidRPr="00623E4E">
        <w:rPr>
          <w:color w:val="C0C0C0"/>
        </w:rPr>
        <w:t xml:space="preserve"> </w:t>
      </w:r>
      <w:r w:rsidRPr="00623E4E">
        <w:t>recorded</w:t>
      </w:r>
      <w:r w:rsidRPr="00623E4E">
        <w:rPr>
          <w:color w:val="C0C0C0"/>
        </w:rPr>
        <w:t xml:space="preserve"> </w:t>
      </w:r>
      <w:r w:rsidRPr="00623E4E">
        <w:t>content.</w:t>
      </w:r>
      <w:r w:rsidRPr="00623E4E">
        <w:rPr>
          <w:color w:val="C0C0C0"/>
        </w:rPr>
        <w:t xml:space="preserve"> </w:t>
      </w:r>
      <w:r w:rsidRPr="00623E4E">
        <w:t>The</w:t>
      </w:r>
      <w:r w:rsidRPr="00623E4E">
        <w:rPr>
          <w:color w:val="C0C0C0"/>
        </w:rPr>
        <w:t xml:space="preserve"> </w:t>
      </w:r>
      <w:r w:rsidRPr="00623E4E">
        <w:t>list</w:t>
      </w:r>
      <w:r w:rsidRPr="00623E4E">
        <w:rPr>
          <w:color w:val="C0C0C0"/>
        </w:rPr>
        <w:t xml:space="preserve"> </w:t>
      </w:r>
      <w:r w:rsidRPr="00623E4E">
        <w:t>of</w:t>
      </w:r>
      <w:r w:rsidRPr="00623E4E">
        <w:rPr>
          <w:color w:val="C0C0C0"/>
        </w:rPr>
        <w:t xml:space="preserve"> </w:t>
      </w:r>
      <w:r w:rsidRPr="00623E4E">
        <w:t>media</w:t>
      </w:r>
      <w:r w:rsidRPr="00623E4E">
        <w:rPr>
          <w:color w:val="C0C0C0"/>
        </w:rPr>
        <w:t xml:space="preserve"> </w:t>
      </w:r>
      <w:r w:rsidRPr="00623E4E">
        <w:t>segments</w:t>
      </w:r>
      <w:r w:rsidRPr="00623E4E">
        <w:rPr>
          <w:color w:val="C0C0C0"/>
        </w:rPr>
        <w:t xml:space="preserve"> </w:t>
      </w:r>
      <w:r w:rsidRPr="00623E4E">
        <w:t>cannot</w:t>
      </w:r>
      <w:r w:rsidRPr="00623E4E">
        <w:rPr>
          <w:color w:val="C0C0C0"/>
        </w:rPr>
        <w:t xml:space="preserve"> </w:t>
      </w:r>
      <w:r w:rsidRPr="00623E4E">
        <w:t>change.</w:t>
      </w:r>
      <w:r>
        <w:t xml:space="preserve"> This is the default with the </w:t>
      </w:r>
      <w:r w:rsidRPr="00623E4E">
        <w:rPr>
          <w:rStyle w:val="Codeintext"/>
        </w:rPr>
        <w:t>hls</w:t>
      </w:r>
      <w:r>
        <w:t xml:space="preserve"> output plugin.</w:t>
      </w:r>
    </w:p>
    <w:p w14:paraId="141C7CB6" w14:textId="6536E4AD" w:rsidR="00623E4E" w:rsidRPr="00623E4E" w:rsidRDefault="00623E4E" w:rsidP="00623E4E">
      <w:pPr>
        <w:pStyle w:val="OptionDescription"/>
        <w:numPr>
          <w:ilvl w:val="0"/>
          <w:numId w:val="36"/>
        </w:numPr>
        <w:ind w:hanging="295"/>
      </w:pPr>
      <w:r w:rsidRPr="00623E4E">
        <w:t>Event</w:t>
      </w:r>
      <w:r w:rsidRPr="00623E4E">
        <w:rPr>
          <w:color w:val="C0C0C0"/>
        </w:rPr>
        <w:t xml:space="preserve"> </w:t>
      </w:r>
      <w:r w:rsidRPr="00623E4E">
        <w:t>playlist.</w:t>
      </w:r>
      <w:r w:rsidRPr="00623E4E">
        <w:rPr>
          <w:color w:val="C0C0C0"/>
        </w:rPr>
        <w:t xml:space="preserve"> </w:t>
      </w:r>
      <w:r w:rsidRPr="00623E4E">
        <w:t>A</w:t>
      </w:r>
      <w:r w:rsidRPr="00623E4E">
        <w:rPr>
          <w:color w:val="C0C0C0"/>
        </w:rPr>
        <w:t xml:space="preserve"> </w:t>
      </w:r>
      <w:r w:rsidRPr="00623E4E">
        <w:t>growing</w:t>
      </w:r>
      <w:r w:rsidRPr="00623E4E">
        <w:rPr>
          <w:color w:val="C0C0C0"/>
        </w:rPr>
        <w:t xml:space="preserve"> </w:t>
      </w:r>
      <w:r w:rsidRPr="00623E4E">
        <w:t>media</w:t>
      </w:r>
      <w:r w:rsidRPr="00623E4E">
        <w:rPr>
          <w:color w:val="C0C0C0"/>
        </w:rPr>
        <w:t xml:space="preserve"> </w:t>
      </w:r>
      <w:r w:rsidRPr="00623E4E">
        <w:t>playlist</w:t>
      </w:r>
      <w:r w:rsidRPr="00623E4E">
        <w:rPr>
          <w:color w:val="C0C0C0"/>
        </w:rPr>
        <w:t xml:space="preserve"> </w:t>
      </w:r>
      <w:r w:rsidRPr="00623E4E">
        <w:t>for</w:t>
      </w:r>
      <w:r w:rsidRPr="00623E4E">
        <w:rPr>
          <w:color w:val="C0C0C0"/>
        </w:rPr>
        <w:t xml:space="preserve"> </w:t>
      </w:r>
      <w:r w:rsidRPr="00623E4E">
        <w:t>a</w:t>
      </w:r>
      <w:r w:rsidRPr="00623E4E">
        <w:rPr>
          <w:color w:val="C0C0C0"/>
        </w:rPr>
        <w:t xml:space="preserve"> </w:t>
      </w:r>
      <w:r w:rsidRPr="00623E4E">
        <w:t>running</w:t>
      </w:r>
      <w:r w:rsidRPr="00623E4E">
        <w:rPr>
          <w:color w:val="C0C0C0"/>
        </w:rPr>
        <w:t xml:space="preserve"> </w:t>
      </w:r>
      <w:r w:rsidRPr="00623E4E">
        <w:t>event.</w:t>
      </w:r>
      <w:r w:rsidRPr="00623E4E">
        <w:rPr>
          <w:color w:val="C0C0C0"/>
        </w:rPr>
        <w:t xml:space="preserve"> </w:t>
      </w:r>
      <w:r w:rsidRPr="00623E4E">
        <w:t>It</w:t>
      </w:r>
      <w:r w:rsidRPr="00623E4E">
        <w:rPr>
          <w:color w:val="C0C0C0"/>
        </w:rPr>
        <w:t xml:space="preserve"> </w:t>
      </w:r>
      <w:r w:rsidRPr="00623E4E">
        <w:t>is</w:t>
      </w:r>
      <w:r w:rsidRPr="00623E4E">
        <w:rPr>
          <w:color w:val="C0C0C0"/>
        </w:rPr>
        <w:t xml:space="preserve"> </w:t>
      </w:r>
      <w:r w:rsidRPr="00623E4E">
        <w:t>possible</w:t>
      </w:r>
      <w:r w:rsidRPr="00623E4E">
        <w:rPr>
          <w:color w:val="C0C0C0"/>
        </w:rPr>
        <w:t xml:space="preserve"> </w:t>
      </w:r>
      <w:r w:rsidRPr="00623E4E">
        <w:t>to</w:t>
      </w:r>
      <w:r w:rsidRPr="00623E4E">
        <w:rPr>
          <w:color w:val="C0C0C0"/>
        </w:rPr>
        <w:t xml:space="preserve"> </w:t>
      </w:r>
      <w:r w:rsidRPr="00623E4E">
        <w:t>move</w:t>
      </w:r>
      <w:r w:rsidRPr="00623E4E">
        <w:rPr>
          <w:color w:val="C0C0C0"/>
        </w:rPr>
        <w:t xml:space="preserve"> </w:t>
      </w:r>
      <w:r w:rsidRPr="00623E4E">
        <w:t>backward</w:t>
      </w:r>
      <w:r w:rsidRPr="00623E4E">
        <w:rPr>
          <w:color w:val="C0C0C0"/>
        </w:rPr>
        <w:t xml:space="preserve"> </w:t>
      </w:r>
      <w:r w:rsidRPr="00623E4E">
        <w:t>in</w:t>
      </w:r>
      <w:r w:rsidRPr="00623E4E">
        <w:rPr>
          <w:color w:val="C0C0C0"/>
        </w:rPr>
        <w:t xml:space="preserve"> </w:t>
      </w:r>
      <w:r w:rsidRPr="00623E4E">
        <w:t>the</w:t>
      </w:r>
      <w:r w:rsidRPr="00623E4E">
        <w:rPr>
          <w:color w:val="C0C0C0"/>
        </w:rPr>
        <w:t xml:space="preserve"> </w:t>
      </w:r>
      <w:r w:rsidRPr="00623E4E">
        <w:t>event,</w:t>
      </w:r>
      <w:r>
        <w:t xml:space="preserve"> </w:t>
      </w:r>
      <w:r w:rsidRPr="00623E4E">
        <w:t>up</w:t>
      </w:r>
      <w:r w:rsidRPr="00623E4E">
        <w:rPr>
          <w:color w:val="C0C0C0"/>
        </w:rPr>
        <w:t xml:space="preserve"> </w:t>
      </w:r>
      <w:r w:rsidRPr="00623E4E">
        <w:t>to</w:t>
      </w:r>
      <w:r w:rsidRPr="00623E4E">
        <w:rPr>
          <w:color w:val="C0C0C0"/>
        </w:rPr>
        <w:t xml:space="preserve"> </w:t>
      </w:r>
      <w:r w:rsidRPr="00623E4E">
        <w:t>the</w:t>
      </w:r>
      <w:r w:rsidRPr="00623E4E">
        <w:rPr>
          <w:color w:val="C0C0C0"/>
        </w:rPr>
        <w:t xml:space="preserve"> </w:t>
      </w:r>
      <w:r w:rsidRPr="00623E4E">
        <w:t>beginning.</w:t>
      </w:r>
      <w:r w:rsidRPr="00623E4E">
        <w:rPr>
          <w:color w:val="C0C0C0"/>
        </w:rPr>
        <w:t xml:space="preserve"> </w:t>
      </w:r>
      <w:r w:rsidRPr="00623E4E">
        <w:t>New</w:t>
      </w:r>
      <w:r w:rsidRPr="00623E4E">
        <w:rPr>
          <w:color w:val="C0C0C0"/>
        </w:rPr>
        <w:t xml:space="preserve"> </w:t>
      </w:r>
      <w:r w:rsidRPr="00623E4E">
        <w:t>media</w:t>
      </w:r>
      <w:r w:rsidRPr="00623E4E">
        <w:rPr>
          <w:color w:val="C0C0C0"/>
        </w:rPr>
        <w:t xml:space="preserve"> </w:t>
      </w:r>
      <w:r w:rsidRPr="00623E4E">
        <w:t>segments</w:t>
      </w:r>
      <w:r w:rsidRPr="00623E4E">
        <w:rPr>
          <w:color w:val="C0C0C0"/>
        </w:rPr>
        <w:t xml:space="preserve"> </w:t>
      </w:r>
      <w:r w:rsidRPr="00623E4E">
        <w:t>can</w:t>
      </w:r>
      <w:r w:rsidRPr="00623E4E">
        <w:rPr>
          <w:color w:val="C0C0C0"/>
        </w:rPr>
        <w:t xml:space="preserve"> </w:t>
      </w:r>
      <w:r w:rsidRPr="00623E4E">
        <w:t>be</w:t>
      </w:r>
      <w:r w:rsidRPr="00623E4E">
        <w:rPr>
          <w:color w:val="C0C0C0"/>
        </w:rPr>
        <w:t xml:space="preserve"> </w:t>
      </w:r>
      <w:r w:rsidRPr="00623E4E">
        <w:t>added</w:t>
      </w:r>
      <w:r w:rsidRPr="00623E4E">
        <w:rPr>
          <w:color w:val="C0C0C0"/>
        </w:rPr>
        <w:t xml:space="preserve"> </w:t>
      </w:r>
      <w:r w:rsidRPr="00623E4E">
        <w:t>at</w:t>
      </w:r>
      <w:r w:rsidRPr="00623E4E">
        <w:rPr>
          <w:color w:val="C0C0C0"/>
        </w:rPr>
        <w:t xml:space="preserve"> </w:t>
      </w:r>
      <w:r w:rsidRPr="00623E4E">
        <w:t>the</w:t>
      </w:r>
      <w:r w:rsidRPr="00623E4E">
        <w:rPr>
          <w:color w:val="C0C0C0"/>
        </w:rPr>
        <w:t xml:space="preserve"> </w:t>
      </w:r>
      <w:r w:rsidRPr="00623E4E">
        <w:t>end</w:t>
      </w:r>
      <w:r w:rsidRPr="00623E4E">
        <w:rPr>
          <w:color w:val="C0C0C0"/>
        </w:rPr>
        <w:t xml:space="preserve"> </w:t>
      </w:r>
      <w:r w:rsidRPr="00623E4E">
        <w:t>of</w:t>
      </w:r>
      <w:r w:rsidRPr="00623E4E">
        <w:rPr>
          <w:color w:val="C0C0C0"/>
        </w:rPr>
        <w:t xml:space="preserve"> </w:t>
      </w:r>
      <w:r w:rsidRPr="00623E4E">
        <w:t>the</w:t>
      </w:r>
      <w:r w:rsidRPr="00623E4E">
        <w:rPr>
          <w:color w:val="C0C0C0"/>
        </w:rPr>
        <w:t xml:space="preserve"> </w:t>
      </w:r>
      <w:r w:rsidRPr="00623E4E">
        <w:t>playlist.</w:t>
      </w:r>
      <w:r w:rsidRPr="00623E4E">
        <w:rPr>
          <w:color w:val="C0C0C0"/>
        </w:rPr>
        <w:t xml:space="preserve"> </w:t>
      </w:r>
      <w:r w:rsidRPr="00623E4E">
        <w:t>No</w:t>
      </w:r>
      <w:r w:rsidRPr="00623E4E">
        <w:rPr>
          <w:color w:val="C0C0C0"/>
        </w:rPr>
        <w:t xml:space="preserve"> </w:t>
      </w:r>
      <w:r w:rsidRPr="00623E4E">
        <w:t>segment</w:t>
      </w:r>
      <w:r w:rsidRPr="00623E4E">
        <w:rPr>
          <w:color w:val="C0C0C0"/>
        </w:rPr>
        <w:t xml:space="preserve"> </w:t>
      </w:r>
      <w:r w:rsidRPr="00623E4E">
        <w:t>can</w:t>
      </w:r>
      <w:r w:rsidRPr="00623E4E">
        <w:rPr>
          <w:color w:val="C0C0C0"/>
        </w:rPr>
        <w:t xml:space="preserve"> </w:t>
      </w:r>
      <w:r w:rsidRPr="00623E4E">
        <w:t>be</w:t>
      </w:r>
      <w:r w:rsidRPr="00623E4E">
        <w:rPr>
          <w:color w:val="C0C0C0"/>
        </w:rPr>
        <w:t xml:space="preserve"> </w:t>
      </w:r>
      <w:r w:rsidRPr="00623E4E">
        <w:t>removed.</w:t>
      </w:r>
      <w:r>
        <w:t xml:space="preserve"> Use option </w:t>
      </w:r>
      <w:r w:rsidRPr="00623E4E">
        <w:rPr>
          <w:rStyle w:val="Codeintext"/>
        </w:rPr>
        <w:t>--event</w:t>
      </w:r>
      <w:r>
        <w:t xml:space="preserve"> to generate such a playlist.</w:t>
      </w:r>
    </w:p>
    <w:p w14:paraId="3C54D7BB" w14:textId="2F232749" w:rsidR="00623E4E" w:rsidRPr="00623E4E" w:rsidRDefault="00623E4E" w:rsidP="00623E4E">
      <w:pPr>
        <w:pStyle w:val="OptionDescription"/>
        <w:numPr>
          <w:ilvl w:val="0"/>
          <w:numId w:val="36"/>
        </w:numPr>
        <w:ind w:hanging="295"/>
      </w:pPr>
      <w:r w:rsidRPr="00623E4E">
        <w:t>Live</w:t>
      </w:r>
      <w:r w:rsidRPr="00623E4E">
        <w:rPr>
          <w:color w:val="C0C0C0"/>
        </w:rPr>
        <w:t xml:space="preserve"> </w:t>
      </w:r>
      <w:r w:rsidRPr="00623E4E">
        <w:t>playlist.</w:t>
      </w:r>
      <w:r w:rsidRPr="00623E4E">
        <w:rPr>
          <w:color w:val="C0C0C0"/>
        </w:rPr>
        <w:t xml:space="preserve"> </w:t>
      </w:r>
      <w:r w:rsidRPr="00623E4E">
        <w:t>A</w:t>
      </w:r>
      <w:r w:rsidRPr="00623E4E">
        <w:rPr>
          <w:color w:val="C0C0C0"/>
        </w:rPr>
        <w:t xml:space="preserve"> </w:t>
      </w:r>
      <w:r w:rsidRPr="00623E4E">
        <w:t>sliding</w:t>
      </w:r>
      <w:r w:rsidRPr="00623E4E">
        <w:rPr>
          <w:color w:val="C0C0C0"/>
        </w:rPr>
        <w:t xml:space="preserve"> </w:t>
      </w:r>
      <w:r w:rsidRPr="00623E4E">
        <w:t>media</w:t>
      </w:r>
      <w:r w:rsidRPr="00623E4E">
        <w:rPr>
          <w:color w:val="C0C0C0"/>
        </w:rPr>
        <w:t xml:space="preserve"> </w:t>
      </w:r>
      <w:r>
        <w:t>playlist</w:t>
      </w:r>
      <w:r w:rsidRPr="00623E4E">
        <w:rPr>
          <w:color w:val="C0C0C0"/>
        </w:rPr>
        <w:t xml:space="preserve"> </w:t>
      </w:r>
      <w:r w:rsidRPr="00623E4E">
        <w:t>for</w:t>
      </w:r>
      <w:r w:rsidRPr="00623E4E">
        <w:rPr>
          <w:color w:val="C0C0C0"/>
        </w:rPr>
        <w:t xml:space="preserve"> </w:t>
      </w:r>
      <w:r w:rsidRPr="00623E4E">
        <w:t>a</w:t>
      </w:r>
      <w:r w:rsidRPr="00623E4E">
        <w:rPr>
          <w:color w:val="C0C0C0"/>
        </w:rPr>
        <w:t xml:space="preserve"> </w:t>
      </w:r>
      <w:r w:rsidRPr="00623E4E">
        <w:t>live</w:t>
      </w:r>
      <w:r w:rsidRPr="00623E4E">
        <w:rPr>
          <w:color w:val="C0C0C0"/>
        </w:rPr>
        <w:t xml:space="preserve"> </w:t>
      </w:r>
      <w:r w:rsidRPr="00623E4E">
        <w:t>channel,</w:t>
      </w:r>
      <w:r w:rsidRPr="00623E4E">
        <w:rPr>
          <w:color w:val="C0C0C0"/>
        </w:rPr>
        <w:t xml:space="preserve"> </w:t>
      </w:r>
      <w:r w:rsidRPr="00623E4E">
        <w:t>without</w:t>
      </w:r>
      <w:r w:rsidRPr="00623E4E">
        <w:rPr>
          <w:color w:val="C0C0C0"/>
        </w:rPr>
        <w:t xml:space="preserve"> </w:t>
      </w:r>
      <w:r w:rsidRPr="00623E4E">
        <w:t>backward</w:t>
      </w:r>
      <w:r w:rsidRPr="00623E4E">
        <w:rPr>
          <w:color w:val="C0C0C0"/>
        </w:rPr>
        <w:t xml:space="preserve"> </w:t>
      </w:r>
      <w:r w:rsidRPr="00623E4E">
        <w:t>browsing.</w:t>
      </w:r>
      <w:r w:rsidRPr="00623E4E">
        <w:rPr>
          <w:color w:val="C0C0C0"/>
        </w:rPr>
        <w:t xml:space="preserve"> </w:t>
      </w:r>
      <w:r w:rsidRPr="00623E4E">
        <w:t>The</w:t>
      </w:r>
      <w:r w:rsidRPr="00623E4E">
        <w:rPr>
          <w:color w:val="C0C0C0"/>
        </w:rPr>
        <w:t xml:space="preserve"> </w:t>
      </w:r>
      <w:r w:rsidRPr="00623E4E">
        <w:t>initial</w:t>
      </w:r>
      <w:r w:rsidRPr="00623E4E">
        <w:rPr>
          <w:color w:val="C0C0C0"/>
        </w:rPr>
        <w:t xml:space="preserve"> </w:t>
      </w:r>
      <w:r w:rsidRPr="00623E4E">
        <w:t>segments</w:t>
      </w:r>
      <w:r>
        <w:t xml:space="preserve"> </w:t>
      </w:r>
      <w:r w:rsidRPr="00623E4E">
        <w:t>are</w:t>
      </w:r>
      <w:r w:rsidRPr="00623E4E">
        <w:rPr>
          <w:color w:val="C0C0C0"/>
        </w:rPr>
        <w:t xml:space="preserve"> </w:t>
      </w:r>
      <w:r w:rsidRPr="00623E4E">
        <w:t>regularly</w:t>
      </w:r>
      <w:r w:rsidRPr="00623E4E">
        <w:rPr>
          <w:color w:val="C0C0C0"/>
        </w:rPr>
        <w:t xml:space="preserve"> </w:t>
      </w:r>
      <w:r w:rsidRPr="00623E4E">
        <w:t>removed.</w:t>
      </w:r>
      <w:r w:rsidRPr="00623E4E">
        <w:rPr>
          <w:color w:val="C0C0C0"/>
        </w:rPr>
        <w:t xml:space="preserve"> </w:t>
      </w:r>
      <w:r w:rsidRPr="00623E4E">
        <w:t>New</w:t>
      </w:r>
      <w:r w:rsidRPr="00623E4E">
        <w:rPr>
          <w:color w:val="C0C0C0"/>
        </w:rPr>
        <w:t xml:space="preserve"> </w:t>
      </w:r>
      <w:r w:rsidRPr="00623E4E">
        <w:t>segments</w:t>
      </w:r>
      <w:r w:rsidRPr="00623E4E">
        <w:rPr>
          <w:color w:val="C0C0C0"/>
        </w:rPr>
        <w:t xml:space="preserve"> </w:t>
      </w:r>
      <w:r w:rsidRPr="00623E4E">
        <w:t>are</w:t>
      </w:r>
      <w:r w:rsidRPr="00623E4E">
        <w:rPr>
          <w:color w:val="C0C0C0"/>
        </w:rPr>
        <w:t xml:space="preserve"> </w:t>
      </w:r>
      <w:r w:rsidRPr="00623E4E">
        <w:t>regularly</w:t>
      </w:r>
      <w:r w:rsidRPr="00623E4E">
        <w:rPr>
          <w:color w:val="C0C0C0"/>
        </w:rPr>
        <w:t xml:space="preserve"> </w:t>
      </w:r>
      <w:r w:rsidRPr="00623E4E">
        <w:t>added</w:t>
      </w:r>
      <w:r w:rsidRPr="00623E4E">
        <w:rPr>
          <w:color w:val="C0C0C0"/>
        </w:rPr>
        <w:t xml:space="preserve"> </w:t>
      </w:r>
      <w:r w:rsidRPr="00623E4E">
        <w:t>at</w:t>
      </w:r>
      <w:r w:rsidRPr="00623E4E">
        <w:rPr>
          <w:color w:val="C0C0C0"/>
        </w:rPr>
        <w:t xml:space="preserve"> </w:t>
      </w:r>
      <w:r w:rsidRPr="00623E4E">
        <w:t>the</w:t>
      </w:r>
      <w:r w:rsidRPr="00623E4E">
        <w:rPr>
          <w:color w:val="C0C0C0"/>
        </w:rPr>
        <w:t xml:space="preserve"> </w:t>
      </w:r>
      <w:r w:rsidRPr="00623E4E">
        <w:t>end</w:t>
      </w:r>
      <w:r w:rsidRPr="00623E4E">
        <w:rPr>
          <w:color w:val="C0C0C0"/>
        </w:rPr>
        <w:t xml:space="preserve"> </w:t>
      </w:r>
      <w:r w:rsidRPr="00623E4E">
        <w:t>of</w:t>
      </w:r>
      <w:r w:rsidRPr="00623E4E">
        <w:rPr>
          <w:color w:val="C0C0C0"/>
        </w:rPr>
        <w:t xml:space="preserve"> </w:t>
      </w:r>
      <w:r w:rsidRPr="00623E4E">
        <w:t>the</w:t>
      </w:r>
      <w:r w:rsidRPr="00623E4E">
        <w:rPr>
          <w:color w:val="C0C0C0"/>
        </w:rPr>
        <w:t xml:space="preserve"> </w:t>
      </w:r>
      <w:r w:rsidRPr="00623E4E">
        <w:t xml:space="preserve">list. </w:t>
      </w:r>
      <w:r>
        <w:t xml:space="preserve">Use option </w:t>
      </w:r>
      <w:r w:rsidRPr="00623E4E">
        <w:rPr>
          <w:rStyle w:val="Codeintext"/>
        </w:rPr>
        <w:t>--</w:t>
      </w:r>
      <w:r>
        <w:rPr>
          <w:rStyle w:val="Codeintext"/>
        </w:rPr>
        <w:t>live</w:t>
      </w:r>
      <w:r>
        <w:t xml:space="preserve"> to generate such a playlist.</w:t>
      </w:r>
    </w:p>
    <w:p w14:paraId="4E77CFC0" w14:textId="236D3C3F" w:rsidR="00623E4E" w:rsidRDefault="00623E4E" w:rsidP="00623E4E">
      <w:pPr>
        <w:pStyle w:val="OptionDescription"/>
        <w:numPr>
          <w:ilvl w:val="0"/>
          <w:numId w:val="36"/>
        </w:numPr>
        <w:ind w:hanging="295"/>
      </w:pPr>
      <w:r>
        <w:t>Master</w:t>
      </w:r>
      <w:r w:rsidRPr="00623E4E">
        <w:rPr>
          <w:color w:val="C0C0C0"/>
        </w:rPr>
        <w:t xml:space="preserve"> </w:t>
      </w:r>
      <w:r w:rsidRPr="00623E4E">
        <w:t>playlist</w:t>
      </w:r>
      <w:r>
        <w:t>: A higher-level playlist which</w:t>
      </w:r>
      <w:r w:rsidRPr="00623E4E">
        <w:rPr>
          <w:color w:val="C0C0C0"/>
        </w:rPr>
        <w:t xml:space="preserve"> </w:t>
      </w:r>
      <w:r w:rsidRPr="00623E4E">
        <w:t>contains</w:t>
      </w:r>
      <w:r w:rsidRPr="00623E4E">
        <w:rPr>
          <w:color w:val="C0C0C0"/>
        </w:rPr>
        <w:t xml:space="preserve"> </w:t>
      </w:r>
      <w:r w:rsidRPr="00623E4E">
        <w:t>references</w:t>
      </w:r>
      <w:r w:rsidRPr="00623E4E">
        <w:rPr>
          <w:color w:val="C0C0C0"/>
        </w:rPr>
        <w:t xml:space="preserve"> </w:t>
      </w:r>
      <w:r w:rsidRPr="00623E4E">
        <w:t>to</w:t>
      </w:r>
      <w:r w:rsidR="00903A72">
        <w:rPr>
          <w:color w:val="C0C0C0"/>
        </w:rPr>
        <w:t xml:space="preserve"> </w:t>
      </w:r>
      <w:r w:rsidR="00903A72">
        <w:t>several m</w:t>
      </w:r>
      <w:r w:rsidRPr="00623E4E">
        <w:t>edia</w:t>
      </w:r>
      <w:r w:rsidRPr="00623E4E">
        <w:rPr>
          <w:color w:val="C0C0C0"/>
        </w:rPr>
        <w:t xml:space="preserve"> </w:t>
      </w:r>
      <w:r w:rsidRPr="00623E4E">
        <w:t>playlists</w:t>
      </w:r>
      <w:r>
        <w:t>. Each media playlist t</w:t>
      </w:r>
      <w:r w:rsidRPr="00623E4E">
        <w:t>ypically</w:t>
      </w:r>
      <w:r w:rsidRPr="00623E4E">
        <w:rPr>
          <w:color w:val="C0C0C0"/>
        </w:rPr>
        <w:t xml:space="preserve"> </w:t>
      </w:r>
      <w:r w:rsidRPr="00623E4E">
        <w:t>represent</w:t>
      </w:r>
      <w:r>
        <w:t>s</w:t>
      </w:r>
      <w:r w:rsidRPr="00623E4E">
        <w:t xml:space="preserve"> the same</w:t>
      </w:r>
      <w:r w:rsidRPr="00623E4E">
        <w:rPr>
          <w:color w:val="C0C0C0"/>
        </w:rPr>
        <w:t xml:space="preserve"> </w:t>
      </w:r>
      <w:r w:rsidRPr="00623E4E">
        <w:t>content</w:t>
      </w:r>
      <w:r w:rsidRPr="00623E4E">
        <w:rPr>
          <w:color w:val="C0C0C0"/>
        </w:rPr>
        <w:t xml:space="preserve"> </w:t>
      </w:r>
      <w:r w:rsidRPr="00623E4E">
        <w:t>with</w:t>
      </w:r>
      <w:r w:rsidRPr="00623E4E">
        <w:rPr>
          <w:color w:val="C0C0C0"/>
        </w:rPr>
        <w:t xml:space="preserve"> </w:t>
      </w:r>
      <w:r w:rsidRPr="00623E4E">
        <w:t>various</w:t>
      </w:r>
      <w:r w:rsidRPr="00623E4E">
        <w:rPr>
          <w:color w:val="C0C0C0"/>
        </w:rPr>
        <w:t xml:space="preserve"> </w:t>
      </w:r>
      <w:r w:rsidRPr="00623E4E">
        <w:t>bitrates.</w:t>
      </w:r>
      <w:r w:rsidRPr="00623E4E">
        <w:rPr>
          <w:color w:val="C0C0C0"/>
        </w:rPr>
        <w:t xml:space="preserve"> </w:t>
      </w:r>
      <w:r>
        <w:t xml:space="preserve">The </w:t>
      </w:r>
      <w:r w:rsidRPr="00623E4E">
        <w:rPr>
          <w:rStyle w:val="Codeintext"/>
        </w:rPr>
        <w:t>hls</w:t>
      </w:r>
      <w:r>
        <w:t xml:space="preserve"> output plugin can only create media playlists, not master playlists.</w:t>
      </w:r>
    </w:p>
    <w:p w14:paraId="15947BE8" w14:textId="3F99C7CC" w:rsidR="00BE5B21" w:rsidRDefault="00BE5B21" w:rsidP="00BE5B21">
      <w:pPr>
        <w:pStyle w:val="OptionName"/>
      </w:pPr>
      <w:r>
        <w:t>--slice-only</w:t>
      </w:r>
    </w:p>
    <w:p w14:paraId="30ACEF8A" w14:textId="5BFF18DC" w:rsidR="00BE5B21" w:rsidRPr="00BE5B21" w:rsidRDefault="00BE5B21" w:rsidP="00BE5B21">
      <w:pPr>
        <w:pStyle w:val="OptionDescription"/>
      </w:pPr>
      <w:r>
        <w:t>Disable the insertion of the PAT and PMT at start of each segment. Note that this generates a non-standard HLS output.</w:t>
      </w:r>
    </w:p>
    <w:p w14:paraId="149D23C8" w14:textId="77777777" w:rsidR="00B469F5" w:rsidRDefault="00B469F5" w:rsidP="00B469F5">
      <w:pPr>
        <w:pStyle w:val="OptionName"/>
      </w:pPr>
      <w:r>
        <w:t xml:space="preserve">-s </w:t>
      </w:r>
      <w:r w:rsidRPr="00B469F5">
        <w:rPr>
          <w:b w:val="0"/>
          <w:i/>
        </w:rPr>
        <w:t>value</w:t>
      </w:r>
      <w:r>
        <w:br/>
        <w:t xml:space="preserve">--start-media-sequence </w:t>
      </w:r>
      <w:r w:rsidRPr="00B469F5">
        <w:rPr>
          <w:b w:val="0"/>
          <w:i/>
        </w:rPr>
        <w:t>value</w:t>
      </w:r>
    </w:p>
    <w:p w14:paraId="6B726228" w14:textId="77777777" w:rsidR="00B469F5" w:rsidRDefault="00B469F5" w:rsidP="00B469F5">
      <w:pPr>
        <w:pStyle w:val="OptionDescription"/>
        <w:keepNext/>
        <w:ind w:left="706"/>
      </w:pPr>
      <w:r>
        <w:t>Initial media sequence number in</w:t>
      </w:r>
      <w:r w:rsidRPr="00CE6802">
        <w:rPr>
          <w:rStyle w:val="Codeintext"/>
        </w:rPr>
        <w:t xml:space="preserve"> #EXT-X-MEDIA-SEQUENCE</w:t>
      </w:r>
      <w:r>
        <w:t xml:space="preserve"> directive in the playlist.</w:t>
      </w:r>
    </w:p>
    <w:p w14:paraId="1E2C82B5" w14:textId="77777777" w:rsidR="00B469F5" w:rsidRDefault="00B469F5" w:rsidP="00B469F5">
      <w:pPr>
        <w:pStyle w:val="OptionDescription"/>
      </w:pPr>
      <w:r>
        <w:t>The default is zero.</w:t>
      </w:r>
    </w:p>
    <w:p w14:paraId="2C9F1C11" w14:textId="77777777" w:rsidR="000D3F07" w:rsidRDefault="00B7632F" w:rsidP="000D3F07">
      <w:pPr>
        <w:pStyle w:val="UsageTitle"/>
        <w:rPr>
          <w:lang w:val="en-US"/>
        </w:rPr>
      </w:pPr>
      <w:r>
        <w:rPr>
          <w:lang w:val="en-US"/>
        </w:rPr>
        <w:t>Generic common out</w:t>
      </w:r>
      <w:r w:rsidR="000D3F07">
        <w:rPr>
          <w:lang w:val="en-US"/>
        </w:rPr>
        <w:t>put plugin options</w:t>
      </w:r>
    </w:p>
    <w:p w14:paraId="6F04887F" w14:textId="77777777" w:rsidR="00CE7922" w:rsidRPr="00CF0FFB" w:rsidRDefault="00CE7922" w:rsidP="00CE7922">
      <w:pPr>
        <w:ind w:left="284"/>
        <w:rPr>
          <w:lang w:val="en-GB"/>
        </w:rPr>
      </w:pPr>
      <w:r w:rsidRPr="00CF0FFB">
        <w:rPr>
          <w:lang w:val="en-GB"/>
        </w:rPr>
        <w:t xml:space="preserve">The following options are implicitly defined in all </w:t>
      </w:r>
      <w:r w:rsidR="00B7632F">
        <w:rPr>
          <w:lang w:val="en-GB"/>
        </w:rPr>
        <w:t>out</w:t>
      </w:r>
      <w:r>
        <w:rPr>
          <w:lang w:val="en-GB"/>
        </w:rPr>
        <w:t xml:space="preserve">put </w:t>
      </w:r>
      <w:r w:rsidRPr="00CF0FFB">
        <w:rPr>
          <w:lang w:val="en-GB"/>
        </w:rPr>
        <w:t>plugins.</w:t>
      </w:r>
    </w:p>
    <w:p w14:paraId="1BF5658D" w14:textId="77777777" w:rsidR="000D3F07" w:rsidRDefault="000D3F07" w:rsidP="000D3F07">
      <w:pPr>
        <w:pStyle w:val="OptionName"/>
      </w:pPr>
      <w:r>
        <w:t>--help</w:t>
      </w:r>
    </w:p>
    <w:p w14:paraId="30459DFA" w14:textId="77777777" w:rsidR="000D3F07" w:rsidRPr="000C601A" w:rsidRDefault="000D3F07" w:rsidP="000D3F07">
      <w:pPr>
        <w:pStyle w:val="OptionDescription"/>
      </w:pPr>
      <w:r>
        <w:t>Display plugin help text.</w:t>
      </w:r>
    </w:p>
    <w:p w14:paraId="79CA4BCB" w14:textId="77777777" w:rsidR="002C2E3C" w:rsidRDefault="002C2E3C" w:rsidP="002C2E3C">
      <w:pPr>
        <w:pStyle w:val="ReferenceSectionTitle"/>
      </w:pPr>
      <w:bookmarkStart w:id="321" w:name="_Toc153438657"/>
      <w:r>
        <w:lastRenderedPageBreak/>
        <w:t>http (input)</w:t>
      </w:r>
      <w:bookmarkEnd w:id="321"/>
    </w:p>
    <w:p w14:paraId="60CAB1FD" w14:textId="77777777" w:rsidR="002C2E3C" w:rsidRPr="0010024C" w:rsidRDefault="00C416D3" w:rsidP="002C2E3C">
      <w:pPr>
        <w:pStyle w:val="UsageTitle"/>
        <w:rPr>
          <w:lang w:val="en-US"/>
        </w:rPr>
      </w:pPr>
      <w:r>
        <w:rPr>
          <w:lang w:val="en-US"/>
        </w:rPr>
        <w:t>Read a t</w:t>
      </w:r>
      <w:r w:rsidR="002C2E3C" w:rsidRPr="002C2E3C">
        <w:rPr>
          <w:lang w:val="en-US"/>
        </w:rPr>
        <w:t xml:space="preserve">ransport </w:t>
      </w:r>
      <w:r>
        <w:rPr>
          <w:lang w:val="en-US"/>
        </w:rPr>
        <w:t>s</w:t>
      </w:r>
      <w:r w:rsidR="002C2E3C" w:rsidRPr="002C2E3C">
        <w:rPr>
          <w:lang w:val="en-US"/>
        </w:rPr>
        <w:t xml:space="preserve">tream from an HTTP </w:t>
      </w:r>
      <w:r>
        <w:rPr>
          <w:lang w:val="en-US"/>
        </w:rPr>
        <w:t>s</w:t>
      </w:r>
      <w:r w:rsidR="002C2E3C" w:rsidRPr="002C2E3C">
        <w:rPr>
          <w:lang w:val="en-US"/>
        </w:rPr>
        <w:t>erver</w:t>
      </w:r>
    </w:p>
    <w:p w14:paraId="5B1B31DE" w14:textId="77777777" w:rsidR="002C2E3C" w:rsidRDefault="002C2E3C" w:rsidP="002C2E3C">
      <w:pPr>
        <w:rPr>
          <w:lang w:val="en-GB"/>
        </w:rPr>
      </w:pPr>
      <w:r>
        <w:rPr>
          <w:lang w:val="en-GB"/>
        </w:rPr>
        <w:t xml:space="preserve">This plugin </w:t>
      </w:r>
      <w:r w:rsidR="008D48D1">
        <w:rPr>
          <w:lang w:val="en-GB"/>
        </w:rPr>
        <w:t>reads a transport stream from a URL. The HTTP server is expected to send a valid transport stream without encapsulation.</w:t>
      </w:r>
    </w:p>
    <w:p w14:paraId="3D54EE43" w14:textId="77777777" w:rsidR="008D48D1" w:rsidRDefault="008D48D1" w:rsidP="002C2E3C">
      <w:r>
        <w:rPr>
          <w:lang w:val="en-GB"/>
        </w:rPr>
        <w:t>It is possible to repeat the operation a number of times. In that case, t</w:t>
      </w:r>
      <w:r>
        <w:t>he URL is re-opened each time and the content may be different if the served stream is not a static file.</w:t>
      </w:r>
    </w:p>
    <w:p w14:paraId="7E45474B" w14:textId="77777777" w:rsidR="0016293A" w:rsidRPr="00D378A2" w:rsidRDefault="0016293A" w:rsidP="0016293A">
      <w:r w:rsidRPr="00D378A2">
        <w:t xml:space="preserve">The expected MIME </w:t>
      </w:r>
      <w:r>
        <w:t xml:space="preserve">type for an MPEG transport stream is </w:t>
      </w:r>
      <w:r w:rsidRPr="00CE6802">
        <w:rPr>
          <w:rStyle w:val="Codeintext"/>
        </w:rPr>
        <w:t>video/mp2t</w:t>
      </w:r>
      <w:r>
        <w:t>. If a different type is reported by the server, a warning message is displayed but the content is accepted as long as it is a valid transport stream.</w:t>
      </w:r>
    </w:p>
    <w:p w14:paraId="42CD08F9" w14:textId="77777777" w:rsidR="002C2E3C" w:rsidRPr="008538FB" w:rsidRDefault="002C2E3C" w:rsidP="002C2E3C">
      <w:pPr>
        <w:pStyle w:val="UsageTitle"/>
        <w:rPr>
          <w:lang w:val="en-US"/>
        </w:rPr>
      </w:pPr>
      <w:r w:rsidRPr="008538FB">
        <w:rPr>
          <w:lang w:val="en-US"/>
        </w:rPr>
        <w:t>Usage</w:t>
      </w:r>
    </w:p>
    <w:p w14:paraId="4EDE14B1" w14:textId="77777777" w:rsidR="002C2E3C" w:rsidRPr="00D378A2" w:rsidRDefault="00D378A2" w:rsidP="002C2E3C">
      <w:pPr>
        <w:pStyle w:val="UsageSyntax"/>
        <w:rPr>
          <w:i/>
          <w:lang w:val="en-US"/>
        </w:rPr>
      </w:pPr>
      <w:r w:rsidRPr="00D378A2">
        <w:rPr>
          <w:lang w:val="en-US"/>
        </w:rPr>
        <w:t>tsp -I</w:t>
      </w:r>
      <w:r w:rsidR="002C2E3C" w:rsidRPr="00D378A2">
        <w:rPr>
          <w:lang w:val="en-US"/>
        </w:rPr>
        <w:t xml:space="preserve"> http [</w:t>
      </w:r>
      <w:r w:rsidR="002C2E3C" w:rsidRPr="00D378A2">
        <w:rPr>
          <w:i/>
          <w:iCs/>
          <w:lang w:val="en-US"/>
        </w:rPr>
        <w:t>options</w:t>
      </w:r>
      <w:r w:rsidR="002C2E3C" w:rsidRPr="00D378A2">
        <w:rPr>
          <w:lang w:val="en-US"/>
        </w:rPr>
        <w:t xml:space="preserve">] </w:t>
      </w:r>
      <w:r w:rsidR="002C2E3C" w:rsidRPr="00D378A2">
        <w:rPr>
          <w:i/>
          <w:lang w:val="en-US"/>
        </w:rPr>
        <w:t>url</w:t>
      </w:r>
    </w:p>
    <w:p w14:paraId="38CCBB25" w14:textId="77777777" w:rsidR="00D378A2" w:rsidRDefault="00D378A2" w:rsidP="002C2E3C">
      <w:pPr>
        <w:pStyle w:val="UsageTitle"/>
        <w:rPr>
          <w:lang w:val="en-US"/>
        </w:rPr>
      </w:pPr>
      <w:r>
        <w:rPr>
          <w:lang w:val="en-US"/>
        </w:rPr>
        <w:t>Parameter</w:t>
      </w:r>
    </w:p>
    <w:p w14:paraId="2134430D" w14:textId="77777777" w:rsidR="00D378A2" w:rsidRDefault="00D378A2" w:rsidP="00D378A2">
      <w:pPr>
        <w:pStyle w:val="NormalShifted"/>
        <w:rPr>
          <w:lang w:val="en-US"/>
        </w:rPr>
      </w:pPr>
      <w:r w:rsidRPr="00D378A2">
        <w:rPr>
          <w:lang w:val="en-US"/>
        </w:rPr>
        <w:t>Specify the URL from which to read the transport stream.</w:t>
      </w:r>
    </w:p>
    <w:p w14:paraId="6CFCFD92" w14:textId="77777777" w:rsidR="002C2E3C" w:rsidRPr="0010024C" w:rsidRDefault="002C2E3C" w:rsidP="002C2E3C">
      <w:pPr>
        <w:pStyle w:val="UsageTitle"/>
        <w:rPr>
          <w:lang w:val="en-US"/>
        </w:rPr>
      </w:pPr>
      <w:r>
        <w:rPr>
          <w:lang w:val="en-US"/>
        </w:rPr>
        <w:t>Options</w:t>
      </w:r>
    </w:p>
    <w:p w14:paraId="6F58AFDC" w14:textId="77777777" w:rsidR="004744CD" w:rsidRDefault="004744CD" w:rsidP="004744CD">
      <w:pPr>
        <w:pStyle w:val="OptionName"/>
        <w:rPr>
          <w:lang w:eastAsia="fr-FR"/>
        </w:rPr>
      </w:pPr>
      <w:r>
        <w:rPr>
          <w:lang w:eastAsia="fr-FR"/>
        </w:rPr>
        <w:t>--compressed</w:t>
      </w:r>
    </w:p>
    <w:p w14:paraId="385F79BE" w14:textId="77777777" w:rsidR="004744CD" w:rsidRDefault="004744CD" w:rsidP="004744CD">
      <w:pPr>
        <w:pStyle w:val="OptionDescription"/>
        <w:rPr>
          <w:lang w:eastAsia="fr-FR"/>
        </w:rPr>
      </w:pPr>
      <w:r>
        <w:rPr>
          <w:lang w:eastAsia="fr-FR"/>
        </w:rPr>
        <w:t>Accept compressed HTTP responses.</w:t>
      </w:r>
    </w:p>
    <w:p w14:paraId="41CE3A60" w14:textId="77777777" w:rsidR="004744CD" w:rsidRDefault="004744CD" w:rsidP="004744CD">
      <w:pPr>
        <w:pStyle w:val="OptionDescription"/>
        <w:rPr>
          <w:lang w:eastAsia="fr-FR"/>
        </w:rPr>
      </w:pPr>
      <w:r>
        <w:rPr>
          <w:lang w:eastAsia="fr-FR"/>
        </w:rPr>
        <w:t>By default, compressed responses are not accepted.</w:t>
      </w:r>
    </w:p>
    <w:p w14:paraId="4098BE8E" w14:textId="77777777" w:rsidR="008538FB" w:rsidRDefault="008538FB" w:rsidP="008538FB">
      <w:pPr>
        <w:pStyle w:val="OptionName"/>
      </w:pPr>
      <w:r>
        <w:t xml:space="preserve">--connection-timeout </w:t>
      </w:r>
      <w:r w:rsidRPr="008538FB">
        <w:rPr>
          <w:b w:val="0"/>
          <w:i/>
        </w:rPr>
        <w:t>value</w:t>
      </w:r>
    </w:p>
    <w:p w14:paraId="3ED31272" w14:textId="77777777" w:rsidR="008538FB" w:rsidRDefault="008538FB" w:rsidP="008538FB">
      <w:pPr>
        <w:pStyle w:val="OptionDescription"/>
      </w:pPr>
      <w:r>
        <w:t>Specify the connection timeout in milliseconds.</w:t>
      </w:r>
    </w:p>
    <w:p w14:paraId="4277767B" w14:textId="77777777" w:rsidR="008538FB" w:rsidRDefault="008538FB" w:rsidP="008538FB">
      <w:pPr>
        <w:pStyle w:val="OptionDescription"/>
      </w:pPr>
      <w:r>
        <w:t>By default, let the operating system decide.</w:t>
      </w:r>
    </w:p>
    <w:p w14:paraId="6B829076" w14:textId="77777777" w:rsidR="00C04877" w:rsidRDefault="00C04877" w:rsidP="00C04877">
      <w:pPr>
        <w:pStyle w:val="OptionName"/>
      </w:pPr>
      <w:r>
        <w:t xml:space="preserve">--headers </w:t>
      </w:r>
      <w:r w:rsidRPr="00EA4A67">
        <w:rPr>
          <w:b w:val="0"/>
          <w:bCs w:val="0"/>
          <w:i/>
          <w:iCs/>
        </w:rPr>
        <w:t>'</w:t>
      </w:r>
      <w:r>
        <w:rPr>
          <w:b w:val="0"/>
          <w:bCs w:val="0"/>
          <w:i/>
          <w:iCs/>
        </w:rPr>
        <w:t>header: value</w:t>
      </w:r>
      <w:r w:rsidRPr="00EA4A67">
        <w:rPr>
          <w:b w:val="0"/>
          <w:bCs w:val="0"/>
          <w:i/>
          <w:iCs/>
        </w:rPr>
        <w:t>'</w:t>
      </w:r>
    </w:p>
    <w:p w14:paraId="0AECE3E0" w14:textId="77777777" w:rsidR="00C04877" w:rsidRDefault="00C04877" w:rsidP="00C04877">
      <w:pPr>
        <w:pStyle w:val="OptionDescription"/>
      </w:pPr>
      <w:r>
        <w:t>Specify a custom header, e. g. 'x-header-name: value' for all HTTP requests (playlists and media segments).</w:t>
      </w:r>
    </w:p>
    <w:p w14:paraId="3CEEB628" w14:textId="77777777" w:rsidR="00C04877" w:rsidRDefault="00C04877" w:rsidP="00C04877">
      <w:pPr>
        <w:pStyle w:val="OptionDescription"/>
      </w:pPr>
      <w:r>
        <w:t>This option can be set multiple times.</w:t>
      </w:r>
    </w:p>
    <w:p w14:paraId="7C092911" w14:textId="77777777" w:rsidR="008538FB" w:rsidRDefault="008538FB" w:rsidP="008538FB">
      <w:pPr>
        <w:pStyle w:val="OptionName"/>
      </w:pPr>
      <w:r>
        <w:t>--ignore-errors</w:t>
      </w:r>
    </w:p>
    <w:p w14:paraId="06796FF5" w14:textId="77777777" w:rsidR="008538FB" w:rsidRDefault="008538FB" w:rsidP="008538FB">
      <w:pPr>
        <w:pStyle w:val="OptionDescription"/>
      </w:pPr>
      <w:r>
        <w:t xml:space="preserve">With </w:t>
      </w:r>
      <w:r w:rsidRPr="00CE6802">
        <w:rPr>
          <w:rStyle w:val="Codeintext"/>
        </w:rPr>
        <w:t>--repeat</w:t>
      </w:r>
      <w:r>
        <w:t xml:space="preserve"> or </w:t>
      </w:r>
      <w:r w:rsidRPr="00CE6802">
        <w:rPr>
          <w:rStyle w:val="Codeintext"/>
        </w:rPr>
        <w:t>--infinite</w:t>
      </w:r>
      <w:r>
        <w:t>, repeat also in case of error.</w:t>
      </w:r>
    </w:p>
    <w:p w14:paraId="7BC8CA5D" w14:textId="77777777" w:rsidR="008538FB" w:rsidRDefault="008538FB" w:rsidP="008538FB">
      <w:pPr>
        <w:pStyle w:val="OptionDescription"/>
      </w:pPr>
      <w:r>
        <w:t>By default, repetition stops on error.</w:t>
      </w:r>
    </w:p>
    <w:p w14:paraId="6108531C" w14:textId="77777777" w:rsidR="008538FB" w:rsidRDefault="008538FB" w:rsidP="008538FB">
      <w:pPr>
        <w:pStyle w:val="OptionName"/>
      </w:pPr>
      <w:r>
        <w:t>-i</w:t>
      </w:r>
      <w:r>
        <w:br/>
        <w:t>--infinite</w:t>
      </w:r>
    </w:p>
    <w:p w14:paraId="176946CB" w14:textId="77777777" w:rsidR="008538FB" w:rsidRDefault="008538FB" w:rsidP="008538FB">
      <w:pPr>
        <w:pStyle w:val="OptionDescription"/>
      </w:pPr>
      <w:r>
        <w:t>Repeat the playout of the content infinitely (default: only once).</w:t>
      </w:r>
    </w:p>
    <w:p w14:paraId="3CCDA99F" w14:textId="77777777" w:rsidR="008538FB" w:rsidRDefault="008538FB" w:rsidP="008538FB">
      <w:pPr>
        <w:pStyle w:val="OptionName"/>
      </w:pPr>
      <w:r>
        <w:t xml:space="preserve">--proxy-host </w:t>
      </w:r>
      <w:r w:rsidRPr="00CF1253">
        <w:rPr>
          <w:b w:val="0"/>
          <w:i/>
        </w:rPr>
        <w:t>name</w:t>
      </w:r>
    </w:p>
    <w:p w14:paraId="38F1045D" w14:textId="77777777" w:rsidR="008538FB" w:rsidRDefault="008538FB" w:rsidP="008538FB">
      <w:pPr>
        <w:pStyle w:val="OptionDescription"/>
      </w:pPr>
      <w:r>
        <w:t>Optional proxy host name for Internet access.</w:t>
      </w:r>
    </w:p>
    <w:p w14:paraId="11414831" w14:textId="77777777" w:rsidR="008538FB" w:rsidRDefault="008538FB" w:rsidP="008538FB">
      <w:pPr>
        <w:pStyle w:val="OptionName"/>
      </w:pPr>
      <w:r>
        <w:t xml:space="preserve">--proxy-password </w:t>
      </w:r>
      <w:r w:rsidRPr="00CF1253">
        <w:rPr>
          <w:b w:val="0"/>
          <w:i/>
        </w:rPr>
        <w:t>string</w:t>
      </w:r>
    </w:p>
    <w:p w14:paraId="107B4291" w14:textId="77777777" w:rsidR="008538FB" w:rsidRDefault="008538FB" w:rsidP="008538FB">
      <w:pPr>
        <w:pStyle w:val="OptionDescription"/>
      </w:pPr>
      <w:r>
        <w:t xml:space="preserve">Optional proxy password for Internet access (for use with </w:t>
      </w:r>
      <w:r w:rsidRPr="00CE6802">
        <w:rPr>
          <w:rStyle w:val="Codeintext"/>
        </w:rPr>
        <w:t>--proxy-user</w:t>
      </w:r>
      <w:r>
        <w:t>).</w:t>
      </w:r>
    </w:p>
    <w:p w14:paraId="63B56215" w14:textId="77777777" w:rsidR="008538FB" w:rsidRPr="00CF1253" w:rsidRDefault="008538FB" w:rsidP="008538FB">
      <w:pPr>
        <w:pStyle w:val="OptionName"/>
        <w:rPr>
          <w:b w:val="0"/>
          <w:i/>
        </w:rPr>
      </w:pPr>
      <w:r>
        <w:t xml:space="preserve">--proxy-port </w:t>
      </w:r>
      <w:r w:rsidRPr="00CF1253">
        <w:rPr>
          <w:b w:val="0"/>
          <w:i/>
        </w:rPr>
        <w:t>value</w:t>
      </w:r>
    </w:p>
    <w:p w14:paraId="40809C51" w14:textId="77777777" w:rsidR="008538FB" w:rsidRDefault="008538FB" w:rsidP="008538FB">
      <w:pPr>
        <w:pStyle w:val="OptionDescription"/>
      </w:pPr>
      <w:r>
        <w:t xml:space="preserve">Optional proxy port for Internet access (for use with </w:t>
      </w:r>
      <w:r w:rsidRPr="00CE6802">
        <w:rPr>
          <w:rStyle w:val="Codeintext"/>
        </w:rPr>
        <w:t>--proxy-host</w:t>
      </w:r>
      <w:r>
        <w:t>).</w:t>
      </w:r>
    </w:p>
    <w:p w14:paraId="20F99D5A" w14:textId="77777777" w:rsidR="008538FB" w:rsidRDefault="008538FB" w:rsidP="008538FB">
      <w:pPr>
        <w:pStyle w:val="OptionName"/>
      </w:pPr>
      <w:r>
        <w:t xml:space="preserve">--proxy-user </w:t>
      </w:r>
      <w:r w:rsidRPr="00CF1253">
        <w:rPr>
          <w:b w:val="0"/>
          <w:i/>
        </w:rPr>
        <w:t>name</w:t>
      </w:r>
    </w:p>
    <w:p w14:paraId="23165BF1" w14:textId="77777777" w:rsidR="008538FB" w:rsidRDefault="008538FB" w:rsidP="008538FB">
      <w:pPr>
        <w:pStyle w:val="OptionDescription"/>
      </w:pPr>
      <w:r>
        <w:t>Optional proxy user name for Internet access.</w:t>
      </w:r>
    </w:p>
    <w:p w14:paraId="2BD1E2A7" w14:textId="77777777" w:rsidR="008538FB" w:rsidRDefault="008538FB" w:rsidP="008538FB">
      <w:pPr>
        <w:pStyle w:val="OptionName"/>
      </w:pPr>
      <w:r>
        <w:lastRenderedPageBreak/>
        <w:t xml:space="preserve">--receive-timeout </w:t>
      </w:r>
      <w:r w:rsidRPr="008538FB">
        <w:rPr>
          <w:b w:val="0"/>
          <w:i/>
        </w:rPr>
        <w:t>value</w:t>
      </w:r>
    </w:p>
    <w:p w14:paraId="2DF0D9B1" w14:textId="77777777" w:rsidR="008538FB" w:rsidRDefault="008538FB" w:rsidP="008538FB">
      <w:pPr>
        <w:pStyle w:val="OptionDescription"/>
      </w:pPr>
      <w:r>
        <w:t>Specify the data reception timeout in milliseconds. This timeout applies to each receive operation, individually.</w:t>
      </w:r>
    </w:p>
    <w:p w14:paraId="0BDC178C" w14:textId="77777777" w:rsidR="008538FB" w:rsidRDefault="008538FB" w:rsidP="008538FB">
      <w:pPr>
        <w:pStyle w:val="OptionDescription"/>
      </w:pPr>
      <w:r>
        <w:t>By default, let the operating system decide.</w:t>
      </w:r>
    </w:p>
    <w:p w14:paraId="15800AD6" w14:textId="77777777" w:rsidR="008538FB" w:rsidRDefault="008538FB" w:rsidP="008538FB">
      <w:pPr>
        <w:pStyle w:val="OptionName"/>
      </w:pPr>
      <w:r>
        <w:t xml:space="preserve">--reconnect-delay </w:t>
      </w:r>
      <w:r w:rsidRPr="008538FB">
        <w:rPr>
          <w:b w:val="0"/>
          <w:i/>
        </w:rPr>
        <w:t>value</w:t>
      </w:r>
    </w:p>
    <w:p w14:paraId="6C2C7753" w14:textId="77777777" w:rsidR="008538FB" w:rsidRDefault="008538FB" w:rsidP="008538FB">
      <w:pPr>
        <w:pStyle w:val="OptionDescription"/>
      </w:pPr>
      <w:r>
        <w:t xml:space="preserve">With </w:t>
      </w:r>
      <w:r w:rsidRPr="00CE6802">
        <w:rPr>
          <w:rStyle w:val="Codeintext"/>
        </w:rPr>
        <w:t>--repeat</w:t>
      </w:r>
      <w:r>
        <w:t xml:space="preserve"> or </w:t>
      </w:r>
      <w:r w:rsidRPr="00CE6802">
        <w:rPr>
          <w:rStyle w:val="Codeintext"/>
        </w:rPr>
        <w:t>--infinite</w:t>
      </w:r>
      <w:r>
        <w:t>, wait the specified number of milliseconds.</w:t>
      </w:r>
    </w:p>
    <w:p w14:paraId="00EAA537" w14:textId="77777777" w:rsidR="008538FB" w:rsidRDefault="008538FB" w:rsidP="008538FB">
      <w:pPr>
        <w:pStyle w:val="OptionDescription"/>
      </w:pPr>
      <w:r>
        <w:t>By default, repeat immediately.</w:t>
      </w:r>
    </w:p>
    <w:p w14:paraId="44D0DE69" w14:textId="77777777" w:rsidR="00DE1D0D" w:rsidRDefault="00DE1D0D" w:rsidP="00CF1253">
      <w:pPr>
        <w:pStyle w:val="OptionName"/>
      </w:pPr>
      <w:r>
        <w:t xml:space="preserve">-r </w:t>
      </w:r>
      <w:r w:rsidRPr="00CF1253">
        <w:rPr>
          <w:b w:val="0"/>
          <w:i/>
        </w:rPr>
        <w:t>count</w:t>
      </w:r>
      <w:r w:rsidR="00CF1253">
        <w:br/>
      </w:r>
      <w:r>
        <w:t xml:space="preserve">--repeat </w:t>
      </w:r>
      <w:r w:rsidRPr="00CF1253">
        <w:rPr>
          <w:b w:val="0"/>
          <w:i/>
        </w:rPr>
        <w:t>count</w:t>
      </w:r>
    </w:p>
    <w:p w14:paraId="1BF13B2A" w14:textId="77777777" w:rsidR="00DE1D0D" w:rsidRDefault="00DE1D0D" w:rsidP="00DE1D0D">
      <w:pPr>
        <w:pStyle w:val="OptionDescription"/>
      </w:pPr>
      <w:r>
        <w:t>Repeat the playout of the content the specified number of times</w:t>
      </w:r>
      <w:r w:rsidR="00CF1253">
        <w:t xml:space="preserve"> </w:t>
      </w:r>
      <w:r>
        <w:t>(default: only once).</w:t>
      </w:r>
    </w:p>
    <w:p w14:paraId="135EB7FC" w14:textId="7CFD89C2" w:rsidR="00215665" w:rsidRDefault="00215665" w:rsidP="00215665">
      <w:pPr>
        <w:pStyle w:val="OptionName"/>
      </w:pPr>
      <w:r>
        <w:t xml:space="preserve">--user-agent </w:t>
      </w:r>
      <w:r w:rsidRPr="00215665">
        <w:rPr>
          <w:b w:val="0"/>
          <w:i/>
        </w:rPr>
        <w:t>string</w:t>
      </w:r>
    </w:p>
    <w:p w14:paraId="33C4F878" w14:textId="77777777" w:rsidR="00215665" w:rsidRDefault="00215665" w:rsidP="00215665">
      <w:pPr>
        <w:pStyle w:val="OptionDescription"/>
      </w:pPr>
      <w:r>
        <w:t>Specify the user agent string to send in HTTP requests.</w:t>
      </w:r>
    </w:p>
    <w:p w14:paraId="1077711C" w14:textId="77777777" w:rsidR="000D3F07" w:rsidRDefault="000D3F07" w:rsidP="000D3F07">
      <w:pPr>
        <w:pStyle w:val="UsageTitle"/>
        <w:rPr>
          <w:lang w:val="en-US"/>
        </w:rPr>
      </w:pPr>
      <w:r>
        <w:rPr>
          <w:lang w:val="en-US"/>
        </w:rPr>
        <w:t>Generic common input plugin options</w:t>
      </w:r>
    </w:p>
    <w:p w14:paraId="513AF126" w14:textId="77777777" w:rsidR="006A04E4" w:rsidRPr="00CF0FFB" w:rsidRDefault="006A04E4" w:rsidP="006A04E4">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5D421E90" w14:textId="77777777" w:rsidR="000D3F07" w:rsidRDefault="000D3F07" w:rsidP="000D3F07">
      <w:pPr>
        <w:pStyle w:val="OptionName"/>
      </w:pPr>
      <w:r>
        <w:t>--help</w:t>
      </w:r>
    </w:p>
    <w:p w14:paraId="4C9B5965" w14:textId="77777777" w:rsidR="000D3F07" w:rsidRDefault="000D3F07" w:rsidP="000D3F07">
      <w:pPr>
        <w:pStyle w:val="OptionDescription"/>
      </w:pPr>
      <w:r>
        <w:t>Display plugin help text.</w:t>
      </w:r>
    </w:p>
    <w:p w14:paraId="6F3FAB07" w14:textId="4D018EAE" w:rsidR="002D0EBE" w:rsidRDefault="002D0EBE" w:rsidP="002D0EBE">
      <w:pPr>
        <w:pStyle w:val="ReferenceSectionTitle"/>
      </w:pPr>
      <w:bookmarkStart w:id="322" w:name="_Toc153438658"/>
      <w:r>
        <w:lastRenderedPageBreak/>
        <w:t>http (output)</w:t>
      </w:r>
      <w:bookmarkEnd w:id="322"/>
    </w:p>
    <w:p w14:paraId="78912FCA" w14:textId="0AA1773D" w:rsidR="002D0EBE" w:rsidRPr="002D0EBE" w:rsidRDefault="002D0EBE" w:rsidP="002D0EBE">
      <w:pPr>
        <w:pStyle w:val="UsageTitle"/>
        <w:rPr>
          <w:lang w:val="en-US"/>
        </w:rPr>
      </w:pPr>
      <w:r w:rsidRPr="002D0EBE">
        <w:rPr>
          <w:lang w:val="en-US"/>
        </w:rPr>
        <w:t>Act as an HTTP server and send TS packets to the incoming client</w:t>
      </w:r>
    </w:p>
    <w:p w14:paraId="3F89A592" w14:textId="4128E86C" w:rsidR="00FD33A8" w:rsidRDefault="00FD33A8" w:rsidP="00AE3CF6">
      <w:pPr>
        <w:rPr>
          <w:lang w:val="en-GB"/>
        </w:rPr>
      </w:pPr>
      <w:r>
        <w:rPr>
          <w:lang w:val="en-GB"/>
        </w:rPr>
        <w:t>This plugin implements a rudimentary HTTP server. This server accepts only one client. The output is suspended until a clients connects. Then, all TS packets are transmitted to the client.</w:t>
      </w:r>
    </w:p>
    <w:p w14:paraId="2EBC9A41" w14:textId="30799410" w:rsidR="00AE3CF6" w:rsidRPr="00AE3CF6" w:rsidRDefault="00AE3CF6" w:rsidP="00AE3CF6">
      <w:pPr>
        <w:rPr>
          <w:lang w:val="en-GB"/>
        </w:rPr>
      </w:pPr>
      <w:r w:rsidRPr="00AE3CF6">
        <w:rPr>
          <w:lang w:val="en-GB"/>
        </w:rPr>
        <w:t>No SSL/TLS is supported, only the</w:t>
      </w:r>
      <w:r w:rsidR="00FD33A8">
        <w:rPr>
          <w:lang w:val="en-GB"/>
        </w:rPr>
        <w:t xml:space="preserve"> </w:t>
      </w:r>
      <w:r w:rsidRPr="00FD33A8">
        <w:rPr>
          <w:rStyle w:val="Codeintext"/>
          <w:lang w:val="en-GB"/>
        </w:rPr>
        <w:t>http:</w:t>
      </w:r>
      <w:r w:rsidRPr="00AE3CF6">
        <w:rPr>
          <w:lang w:val="en-GB"/>
        </w:rPr>
        <w:t xml:space="preserve"> protocol is accepted.</w:t>
      </w:r>
    </w:p>
    <w:p w14:paraId="61E2BEC4" w14:textId="0E16CA6E" w:rsidR="00AE3CF6" w:rsidRPr="00AE3CF6" w:rsidRDefault="00AE3CF6" w:rsidP="00AE3CF6">
      <w:pPr>
        <w:rPr>
          <w:lang w:val="en-GB"/>
        </w:rPr>
      </w:pPr>
      <w:r w:rsidRPr="00AE3CF6">
        <w:rPr>
          <w:lang w:val="en-GB"/>
        </w:rPr>
        <w:t xml:space="preserve">Only one client is accepted at a time. By default, </w:t>
      </w:r>
      <w:r w:rsidRPr="00AC5363">
        <w:rPr>
          <w:rStyle w:val="Codeintext"/>
          <w:lang w:val="en-GB"/>
        </w:rPr>
        <w:t>tsp</w:t>
      </w:r>
      <w:r w:rsidRPr="00AE3CF6">
        <w:rPr>
          <w:lang w:val="en-GB"/>
        </w:rPr>
        <w:t xml:space="preserve"> terminates if the client</w:t>
      </w:r>
      <w:r w:rsidR="00AC5363">
        <w:rPr>
          <w:lang w:val="en-GB"/>
        </w:rPr>
        <w:t xml:space="preserve"> </w:t>
      </w:r>
      <w:r w:rsidRPr="00AE3CF6">
        <w:rPr>
          <w:lang w:val="en-GB"/>
        </w:rPr>
        <w:t>disconnects</w:t>
      </w:r>
      <w:r w:rsidR="001E7359">
        <w:rPr>
          <w:lang w:val="en-GB"/>
        </w:rPr>
        <w:t>. Use the</w:t>
      </w:r>
      <w:r w:rsidRPr="00AE3CF6">
        <w:rPr>
          <w:lang w:val="en-GB"/>
        </w:rPr>
        <w:t xml:space="preserve"> option </w:t>
      </w:r>
      <w:r w:rsidRPr="00AC5363">
        <w:rPr>
          <w:rStyle w:val="Codeintext"/>
          <w:lang w:val="en-GB"/>
        </w:rPr>
        <w:t>--multiple-clients</w:t>
      </w:r>
      <w:r w:rsidR="001E7359">
        <w:rPr>
          <w:lang w:val="en-GB"/>
        </w:rPr>
        <w:t xml:space="preserve"> to wait for the next incoming client and continue the output</w:t>
      </w:r>
      <w:r w:rsidR="00A81F3C">
        <w:rPr>
          <w:lang w:val="en-GB"/>
        </w:rPr>
        <w:t xml:space="preserve"> when the previous client disconnects</w:t>
      </w:r>
      <w:r w:rsidR="001E7359">
        <w:rPr>
          <w:lang w:val="en-GB"/>
        </w:rPr>
        <w:t xml:space="preserve">. </w:t>
      </w:r>
    </w:p>
    <w:p w14:paraId="0A35C8B4" w14:textId="7000A98E" w:rsidR="00AC5363" w:rsidRDefault="00AE3CF6" w:rsidP="00AE3CF6">
      <w:pPr>
        <w:rPr>
          <w:lang w:val="en-GB"/>
        </w:rPr>
      </w:pPr>
      <w:r w:rsidRPr="00AE3CF6">
        <w:rPr>
          <w:lang w:val="en-GB"/>
        </w:rPr>
        <w:t xml:space="preserve">The </w:t>
      </w:r>
      <w:r w:rsidR="00DB79FA">
        <w:rPr>
          <w:lang w:val="en-GB"/>
        </w:rPr>
        <w:t xml:space="preserve">HTTP </w:t>
      </w:r>
      <w:r w:rsidRPr="00AE3CF6">
        <w:rPr>
          <w:lang w:val="en-GB"/>
        </w:rPr>
        <w:t>request "GET /" returns the transport stream content. All other requests</w:t>
      </w:r>
      <w:r w:rsidR="00AC5363">
        <w:rPr>
          <w:lang w:val="en-GB"/>
        </w:rPr>
        <w:t xml:space="preserve"> </w:t>
      </w:r>
      <w:r w:rsidRPr="00AE3CF6">
        <w:rPr>
          <w:lang w:val="en-GB"/>
        </w:rPr>
        <w:t xml:space="preserve">are considered as invalid (see option </w:t>
      </w:r>
      <w:r w:rsidRPr="00AC5363">
        <w:rPr>
          <w:rStyle w:val="Codeintext"/>
          <w:lang w:val="en-GB"/>
        </w:rPr>
        <w:t>--ignore-bad-request</w:t>
      </w:r>
      <w:r w:rsidRPr="00AE3CF6">
        <w:rPr>
          <w:lang w:val="en-GB"/>
        </w:rPr>
        <w:t>).</w:t>
      </w:r>
      <w:r w:rsidR="00AC5363">
        <w:rPr>
          <w:lang w:val="en-GB"/>
        </w:rPr>
        <w:t xml:space="preserve"> Therefore, the only valid URL to access the server is </w:t>
      </w:r>
      <w:r w:rsidR="00AC5363" w:rsidRPr="00AC5363">
        <w:rPr>
          <w:rStyle w:val="Codeintext"/>
        </w:rPr>
        <w:t>http://hostname:port/</w:t>
      </w:r>
      <w:r w:rsidR="00AC5363">
        <w:rPr>
          <w:lang w:val="en-GB"/>
        </w:rPr>
        <w:t xml:space="preserve"> where </w:t>
      </w:r>
      <w:r w:rsidR="00AC5363" w:rsidRPr="00AC5363">
        <w:rPr>
          <w:rStyle w:val="Codeintext"/>
        </w:rPr>
        <w:t>hostname</w:t>
      </w:r>
      <w:r w:rsidR="00AC5363">
        <w:rPr>
          <w:lang w:val="en-GB"/>
        </w:rPr>
        <w:t xml:space="preserve"> designate</w:t>
      </w:r>
      <w:r w:rsidR="00DB79FA">
        <w:rPr>
          <w:lang w:val="en-GB"/>
        </w:rPr>
        <w:t>s</w:t>
      </w:r>
      <w:r w:rsidR="00AC5363">
        <w:rPr>
          <w:lang w:val="en-GB"/>
        </w:rPr>
        <w:t xml:space="preserve"> the system on which </w:t>
      </w:r>
      <w:r w:rsidR="00AC5363" w:rsidRPr="00AC5363">
        <w:rPr>
          <w:rStyle w:val="Codeintext"/>
        </w:rPr>
        <w:t>tsp</w:t>
      </w:r>
      <w:r w:rsidR="00AC5363">
        <w:rPr>
          <w:lang w:val="en-GB"/>
        </w:rPr>
        <w:t xml:space="preserve"> run and </w:t>
      </w:r>
      <w:r w:rsidR="00AC5363" w:rsidRPr="00AC5363">
        <w:rPr>
          <w:rStyle w:val="Codeintext"/>
        </w:rPr>
        <w:t>port</w:t>
      </w:r>
      <w:r w:rsidR="00AC5363">
        <w:rPr>
          <w:lang w:val="en-GB"/>
        </w:rPr>
        <w:t xml:space="preserve"> is specified in the plugin options.</w:t>
      </w:r>
    </w:p>
    <w:p w14:paraId="6BC247A0" w14:textId="3667097F" w:rsidR="00AE3CF6" w:rsidRPr="00AE3CF6" w:rsidRDefault="00AE3CF6" w:rsidP="00AE3CF6">
      <w:pPr>
        <w:rPr>
          <w:lang w:val="en-GB"/>
        </w:rPr>
      </w:pPr>
      <w:r w:rsidRPr="00AE3CF6">
        <w:rPr>
          <w:lang w:val="en-GB"/>
        </w:rPr>
        <w:t>There is no</w:t>
      </w:r>
      <w:r w:rsidR="00AC5363">
        <w:rPr>
          <w:lang w:val="en-GB"/>
        </w:rPr>
        <w:t xml:space="preserve"> </w:t>
      </w:r>
      <w:r w:rsidRPr="00AC5363">
        <w:rPr>
          <w:rStyle w:val="Codeintext"/>
          <w:lang w:val="en-GB"/>
        </w:rPr>
        <w:t>Content-Length</w:t>
      </w:r>
      <w:r w:rsidRPr="00AE3CF6">
        <w:rPr>
          <w:lang w:val="en-GB"/>
        </w:rPr>
        <w:t xml:space="preserve"> response header since the size of the returned TS is unknown</w:t>
      </w:r>
      <w:r w:rsidR="00AC5363">
        <w:rPr>
          <w:lang w:val="en-GB"/>
        </w:rPr>
        <w:t xml:space="preserve"> at the time the client connects and the HTTP request is received</w:t>
      </w:r>
      <w:r w:rsidRPr="00AE3CF6">
        <w:rPr>
          <w:lang w:val="en-GB"/>
        </w:rPr>
        <w:t>.</w:t>
      </w:r>
    </w:p>
    <w:p w14:paraId="2E3D76DF" w14:textId="639AE304" w:rsidR="00AE3CF6" w:rsidRDefault="00AE3CF6" w:rsidP="00AE3CF6">
      <w:pPr>
        <w:rPr>
          <w:lang w:val="en-GB"/>
        </w:rPr>
      </w:pPr>
      <w:r w:rsidRPr="00AE3CF6">
        <w:rPr>
          <w:lang w:val="en-GB"/>
        </w:rPr>
        <w:t xml:space="preserve">The server disconnects at the end of the data. The </w:t>
      </w:r>
      <w:r w:rsidRPr="00AC5363">
        <w:rPr>
          <w:rStyle w:val="Codeintext"/>
          <w:lang w:val="en-GB"/>
        </w:rPr>
        <w:t>Keep-Alive</w:t>
      </w:r>
      <w:r w:rsidR="00AC5363">
        <w:rPr>
          <w:lang w:val="en-GB"/>
        </w:rPr>
        <w:t xml:space="preserve"> option is not supported</w:t>
      </w:r>
      <w:r w:rsidRPr="00AE3CF6">
        <w:rPr>
          <w:lang w:val="en-GB"/>
        </w:rPr>
        <w:t>.</w:t>
      </w:r>
    </w:p>
    <w:p w14:paraId="3DFF831E" w14:textId="77777777" w:rsidR="002D0EBE" w:rsidRPr="00347687" w:rsidRDefault="002D0EBE" w:rsidP="002D0EBE">
      <w:pPr>
        <w:pStyle w:val="UsageTitle"/>
      </w:pPr>
      <w:r w:rsidRPr="00347687">
        <w:t>Usage</w:t>
      </w:r>
    </w:p>
    <w:p w14:paraId="0E55E686" w14:textId="411E2925" w:rsidR="002D0EBE" w:rsidRPr="00347687" w:rsidRDefault="002D0EBE" w:rsidP="002D0EBE">
      <w:pPr>
        <w:pStyle w:val="UsageSyntax"/>
      </w:pPr>
      <w:r w:rsidRPr="00347687">
        <w:t>tsp -O http [</w:t>
      </w:r>
      <w:r w:rsidRPr="00347687">
        <w:rPr>
          <w:i/>
          <w:iCs/>
        </w:rPr>
        <w:t>options</w:t>
      </w:r>
      <w:r w:rsidRPr="00347687">
        <w:t>]</w:t>
      </w:r>
    </w:p>
    <w:p w14:paraId="46CA989D" w14:textId="77777777" w:rsidR="002D0EBE" w:rsidRPr="0010024C" w:rsidRDefault="002D0EBE" w:rsidP="002D0EBE">
      <w:pPr>
        <w:pStyle w:val="UsageTitle"/>
        <w:rPr>
          <w:lang w:val="en-US"/>
        </w:rPr>
      </w:pPr>
      <w:r>
        <w:rPr>
          <w:lang w:val="en-US"/>
        </w:rPr>
        <w:t>Options</w:t>
      </w:r>
    </w:p>
    <w:p w14:paraId="2378D9DE" w14:textId="77777777" w:rsidR="00AE3CF6" w:rsidRDefault="00AE3CF6" w:rsidP="00AE3CF6">
      <w:pPr>
        <w:pStyle w:val="OptionName"/>
      </w:pPr>
      <w:r>
        <w:t xml:space="preserve">--buffer-size </w:t>
      </w:r>
      <w:r w:rsidRPr="00AE3CF6">
        <w:rPr>
          <w:b w:val="0"/>
          <w:bCs w:val="0"/>
          <w:i/>
          <w:iCs/>
        </w:rPr>
        <w:t>value</w:t>
      </w:r>
    </w:p>
    <w:p w14:paraId="4B5AD75F" w14:textId="16A6F02A" w:rsidR="00AE3CF6" w:rsidRDefault="00AE3CF6" w:rsidP="00AE3CF6">
      <w:pPr>
        <w:pStyle w:val="OptionDescription"/>
      </w:pPr>
      <w:r>
        <w:t>Specifies the TCP socket send buffer size in bytes to the client connection (socket option).</w:t>
      </w:r>
    </w:p>
    <w:p w14:paraId="77052FD9" w14:textId="77777777" w:rsidR="00AE3CF6" w:rsidRDefault="00AE3CF6" w:rsidP="00AE3CF6">
      <w:pPr>
        <w:pStyle w:val="OptionName"/>
      </w:pPr>
      <w:r>
        <w:t>--ignore-bad-request</w:t>
      </w:r>
    </w:p>
    <w:p w14:paraId="14FD78E1" w14:textId="0F513F9E" w:rsidR="00AE3CF6" w:rsidRDefault="00AE3CF6" w:rsidP="00AE3CF6">
      <w:pPr>
        <w:pStyle w:val="OptionDescription"/>
      </w:pPr>
      <w:r>
        <w:t>Ignore invalid HTTP requests and unconditionally send the transport stream.</w:t>
      </w:r>
    </w:p>
    <w:p w14:paraId="281CBF67" w14:textId="378CC517" w:rsidR="00AE3CF6" w:rsidRDefault="00AE3CF6" w:rsidP="00AE3CF6">
      <w:pPr>
        <w:pStyle w:val="OptionDescription"/>
      </w:pPr>
      <w:r>
        <w:t>By default, any HTTP request other than “GET /” is rejected and an error status is returned to the client.</w:t>
      </w:r>
    </w:p>
    <w:p w14:paraId="2130239B" w14:textId="2101278D" w:rsidR="00AE3CF6" w:rsidRDefault="00AE3CF6" w:rsidP="00AE3CF6">
      <w:pPr>
        <w:pStyle w:val="OptionName"/>
      </w:pPr>
      <w:r>
        <w:t>-m</w:t>
      </w:r>
      <w:r>
        <w:br/>
        <w:t>--multiple-clients</w:t>
      </w:r>
    </w:p>
    <w:p w14:paraId="4ED2A5AF" w14:textId="5942B141" w:rsidR="00AE3CF6" w:rsidRDefault="00AE3CF6" w:rsidP="00AE3CF6">
      <w:pPr>
        <w:pStyle w:val="OptionDescription"/>
      </w:pPr>
      <w:r>
        <w:t>Specifies that the server handle multiple clients, one after the other. If a client disconnects, the output is suspended until a new client connects. The TS packets are then sent to the new client.</w:t>
      </w:r>
    </w:p>
    <w:p w14:paraId="4A96C2AD" w14:textId="5DE70A39" w:rsidR="00AE3CF6" w:rsidRDefault="00AE3CF6" w:rsidP="00AE3CF6">
      <w:pPr>
        <w:pStyle w:val="OptionDescription"/>
      </w:pPr>
      <w:r>
        <w:t>By default, the plugin terminates the tsp session when the first client disconnects.</w:t>
      </w:r>
    </w:p>
    <w:p w14:paraId="5448137A" w14:textId="77777777" w:rsidR="00AE3CF6" w:rsidRDefault="00AE3CF6" w:rsidP="00AE3CF6">
      <w:pPr>
        <w:pStyle w:val="OptionName"/>
      </w:pPr>
      <w:r>
        <w:t>--no-reuse-port</w:t>
      </w:r>
    </w:p>
    <w:p w14:paraId="22C1AA71" w14:textId="496BD22F" w:rsidR="00AE3CF6" w:rsidRDefault="00AE3CF6" w:rsidP="00AE3CF6">
      <w:pPr>
        <w:pStyle w:val="OptionDescription"/>
      </w:pPr>
      <w:r>
        <w:t>Disable the reuse port socket option. Do not use unless completely necessary.</w:t>
      </w:r>
    </w:p>
    <w:p w14:paraId="4FD0F2C7" w14:textId="7B219C32" w:rsidR="00AE3CF6" w:rsidRDefault="00AE3CF6" w:rsidP="00AE3CF6">
      <w:pPr>
        <w:pStyle w:val="OptionName"/>
      </w:pPr>
      <w:r>
        <w:t xml:space="preserve">-s </w:t>
      </w:r>
      <w:r w:rsidRPr="00AE3CF6">
        <w:rPr>
          <w:b w:val="0"/>
          <w:bCs w:val="0"/>
        </w:rPr>
        <w:t>[</w:t>
      </w:r>
      <w:r w:rsidRPr="00AE3CF6">
        <w:rPr>
          <w:b w:val="0"/>
          <w:bCs w:val="0"/>
          <w:i/>
          <w:iCs/>
        </w:rPr>
        <w:t>ip-address</w:t>
      </w:r>
      <w:r w:rsidRPr="00AE3CF6">
        <w:rPr>
          <w:b w:val="0"/>
          <w:bCs w:val="0"/>
        </w:rPr>
        <w:t>:]</w:t>
      </w:r>
      <w:r w:rsidRPr="00AE3CF6">
        <w:rPr>
          <w:b w:val="0"/>
          <w:bCs w:val="0"/>
          <w:i/>
          <w:iCs/>
        </w:rPr>
        <w:t>port</w:t>
      </w:r>
      <w:r>
        <w:br/>
        <w:t xml:space="preserve">--server </w:t>
      </w:r>
      <w:r w:rsidRPr="00AE3CF6">
        <w:rPr>
          <w:b w:val="0"/>
          <w:bCs w:val="0"/>
        </w:rPr>
        <w:t>[</w:t>
      </w:r>
      <w:r w:rsidRPr="00AE3CF6">
        <w:rPr>
          <w:b w:val="0"/>
          <w:bCs w:val="0"/>
          <w:i/>
          <w:iCs/>
        </w:rPr>
        <w:t>ip-address</w:t>
      </w:r>
      <w:r w:rsidRPr="00AE3CF6">
        <w:rPr>
          <w:b w:val="0"/>
          <w:bCs w:val="0"/>
        </w:rPr>
        <w:t>:]</w:t>
      </w:r>
      <w:r w:rsidRPr="00AE3CF6">
        <w:rPr>
          <w:b w:val="0"/>
          <w:bCs w:val="0"/>
          <w:i/>
          <w:iCs/>
        </w:rPr>
        <w:t>port</w:t>
      </w:r>
    </w:p>
    <w:p w14:paraId="2A7B3D35" w14:textId="28FBFAF5" w:rsidR="00AE3CF6" w:rsidRDefault="00AE3CF6" w:rsidP="00AE3CF6">
      <w:pPr>
        <w:pStyle w:val="OptionDescription"/>
      </w:pPr>
      <w:r>
        <w:t>Specifies the local TCP port on which the plugin listens for incoming HTTP connections. This option is mandatory. The server accepts only one HTTP connection at a time.</w:t>
      </w:r>
    </w:p>
    <w:p w14:paraId="753CE9FB" w14:textId="72E38822" w:rsidR="00AE3CF6" w:rsidRDefault="00AE3CF6" w:rsidP="00AE3CF6">
      <w:pPr>
        <w:pStyle w:val="OptionDescription"/>
      </w:pPr>
      <w:r>
        <w:t>When present, the optional address shall specify a local IP address or host name. By default, the server listens on all local interfaces.</w:t>
      </w:r>
    </w:p>
    <w:p w14:paraId="49DB1C58" w14:textId="77777777" w:rsidR="002D0EBE" w:rsidRDefault="002D0EBE" w:rsidP="002D0EBE">
      <w:pPr>
        <w:pStyle w:val="UsageTitle"/>
        <w:rPr>
          <w:lang w:val="en-US"/>
        </w:rPr>
      </w:pPr>
      <w:r>
        <w:rPr>
          <w:lang w:val="en-US"/>
        </w:rPr>
        <w:t>Generic common output plugin options</w:t>
      </w:r>
    </w:p>
    <w:p w14:paraId="75DB2685" w14:textId="77777777" w:rsidR="002D0EBE" w:rsidRPr="00CF0FFB" w:rsidRDefault="002D0EBE" w:rsidP="002D0EBE">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7361B240" w14:textId="77777777" w:rsidR="002D0EBE" w:rsidRDefault="002D0EBE" w:rsidP="002D0EBE">
      <w:pPr>
        <w:pStyle w:val="OptionName"/>
      </w:pPr>
      <w:r>
        <w:lastRenderedPageBreak/>
        <w:t>--help</w:t>
      </w:r>
    </w:p>
    <w:p w14:paraId="06003DDC" w14:textId="77777777" w:rsidR="002D0EBE" w:rsidRDefault="002D0EBE" w:rsidP="002D0EBE">
      <w:pPr>
        <w:pStyle w:val="OptionDescription"/>
      </w:pPr>
      <w:r>
        <w:t>Display plugin help text.</w:t>
      </w:r>
    </w:p>
    <w:p w14:paraId="7EC164C9" w14:textId="77777777" w:rsidR="00E06CAF" w:rsidRDefault="00E06CAF" w:rsidP="00A545B1">
      <w:pPr>
        <w:pStyle w:val="ReferenceSectionTitle"/>
      </w:pPr>
      <w:bookmarkStart w:id="323" w:name="_Toc153438659"/>
      <w:r>
        <w:lastRenderedPageBreak/>
        <w:t>inject</w:t>
      </w:r>
      <w:bookmarkEnd w:id="311"/>
      <w:bookmarkEnd w:id="312"/>
      <w:bookmarkEnd w:id="323"/>
    </w:p>
    <w:p w14:paraId="5C445ED7" w14:textId="77777777" w:rsidR="00E06CAF" w:rsidRPr="0010024C" w:rsidRDefault="00641F3A" w:rsidP="00E233F7">
      <w:pPr>
        <w:pStyle w:val="UsageTitle"/>
        <w:rPr>
          <w:lang w:val="en-US"/>
        </w:rPr>
      </w:pPr>
      <w:r>
        <w:rPr>
          <w:lang w:val="en-US"/>
        </w:rPr>
        <w:t>Inject t</w:t>
      </w:r>
      <w:r w:rsidR="00E06CAF" w:rsidRPr="0010024C">
        <w:rPr>
          <w:lang w:val="en-US"/>
        </w:rPr>
        <w:t xml:space="preserve">ables in a </w:t>
      </w:r>
      <w:r>
        <w:rPr>
          <w:lang w:val="en-US"/>
        </w:rPr>
        <w:t>t</w:t>
      </w:r>
      <w:r w:rsidR="00E06CAF" w:rsidRPr="0010024C">
        <w:rPr>
          <w:lang w:val="en-US"/>
        </w:rPr>
        <w:t xml:space="preserve">ransport </w:t>
      </w:r>
      <w:r>
        <w:rPr>
          <w:lang w:val="en-US"/>
        </w:rPr>
        <w:t>s</w:t>
      </w:r>
      <w:r w:rsidR="00E06CAF" w:rsidRPr="0010024C">
        <w:rPr>
          <w:lang w:val="en-US"/>
        </w:rPr>
        <w:t>tream</w:t>
      </w:r>
    </w:p>
    <w:p w14:paraId="45F746A1" w14:textId="77777777" w:rsidR="00E06CAF" w:rsidRDefault="00E06CAF" w:rsidP="00E06CAF">
      <w:r>
        <w:t>This plugin injects MPEG tables and sections into a transport stream, replacing a PID or stealing packets from stuffing.</w:t>
      </w:r>
    </w:p>
    <w:p w14:paraId="3A5D773D" w14:textId="77777777" w:rsidR="00A70365" w:rsidRDefault="00A70365" w:rsidP="00E06CAF">
      <w:r>
        <w:t>When the PID is replaced, all previous content of this PID is lost and all its packets are replaced at the same position in the stream. The bitrate of the PID is unchanged.</w:t>
      </w:r>
    </w:p>
    <w:p w14:paraId="2EB43674" w14:textId="77777777" w:rsidR="00A70365" w:rsidRDefault="00A70365" w:rsidP="00E06CAF">
      <w:r>
        <w:t xml:space="preserve">When a new PID is created, replacing some stuffing packets, its bitrate must be known. There are several explicit or implicit ways to specify the bitrate of the new PID. First, the option </w:t>
      </w:r>
      <w:r w:rsidRPr="00CE6802">
        <w:rPr>
          <w:rStyle w:val="Codeintext"/>
        </w:rPr>
        <w:t>--bitrate</w:t>
      </w:r>
      <w:r>
        <w:t xml:space="preserve"> can be used. Second, the option </w:t>
      </w:r>
      <w:r w:rsidRPr="00CE6802">
        <w:rPr>
          <w:rStyle w:val="Codeintext"/>
        </w:rPr>
        <w:t>--inter-packet</w:t>
      </w:r>
      <w:r>
        <w:t xml:space="preserve"> can be used to specify the placement of the packets in the stream. The last option is to specify an explicit repetition rate for each input section file.</w:t>
      </w:r>
    </w:p>
    <w:p w14:paraId="5299CB11" w14:textId="77777777" w:rsidR="00E06CAF" w:rsidRPr="0010024C" w:rsidRDefault="00BD19C2" w:rsidP="00E233F7">
      <w:pPr>
        <w:pStyle w:val="UsageTitle"/>
        <w:rPr>
          <w:lang w:val="en-US"/>
        </w:rPr>
      </w:pPr>
      <w:r>
        <w:rPr>
          <w:lang w:val="en-US"/>
        </w:rPr>
        <w:t>Usage</w:t>
      </w:r>
    </w:p>
    <w:p w14:paraId="71103D97" w14:textId="77777777" w:rsidR="00E06CAF" w:rsidRPr="001E2CF3" w:rsidRDefault="00E06CAF" w:rsidP="00E06CAF">
      <w:pPr>
        <w:pStyle w:val="UsageSyntax"/>
        <w:rPr>
          <w:lang w:val="en-GB"/>
        </w:rPr>
      </w:pPr>
      <w:r>
        <w:rPr>
          <w:lang w:val="en-GB"/>
        </w:rPr>
        <w:t>tsp -P inject [</w:t>
      </w:r>
      <w:r>
        <w:rPr>
          <w:i/>
          <w:iCs/>
          <w:lang w:val="en-GB"/>
        </w:rPr>
        <w:t>options</w:t>
      </w:r>
      <w:r>
        <w:rPr>
          <w:lang w:val="en-GB"/>
        </w:rPr>
        <w:t xml:space="preserve">] </w:t>
      </w:r>
      <w:r w:rsidRPr="003C7A5D">
        <w:rPr>
          <w:i/>
          <w:lang w:val="en-GB"/>
        </w:rPr>
        <w:t>input-file</w:t>
      </w:r>
      <w:r w:rsidRPr="005F6493">
        <w:rPr>
          <w:lang w:val="en-GB"/>
        </w:rPr>
        <w:t>[=</w:t>
      </w:r>
      <w:r>
        <w:rPr>
          <w:i/>
          <w:lang w:val="en-GB"/>
        </w:rPr>
        <w:t>rate</w:t>
      </w:r>
      <w:r w:rsidRPr="005F6493">
        <w:rPr>
          <w:lang w:val="en-GB"/>
        </w:rPr>
        <w:t>]</w:t>
      </w:r>
      <w:r>
        <w:rPr>
          <w:lang w:val="en-GB"/>
        </w:rPr>
        <w:t xml:space="preserve"> </w:t>
      </w:r>
      <w:r w:rsidRPr="001E2CF3">
        <w:rPr>
          <w:iCs/>
          <w:lang w:val="en-GB"/>
        </w:rPr>
        <w:t>...</w:t>
      </w:r>
    </w:p>
    <w:p w14:paraId="1717B1B5" w14:textId="77777777" w:rsidR="00E06CAF" w:rsidRPr="0010024C" w:rsidRDefault="00E06CAF" w:rsidP="00E233F7">
      <w:pPr>
        <w:pStyle w:val="UsageTitle"/>
        <w:rPr>
          <w:lang w:val="en-US"/>
        </w:rPr>
      </w:pPr>
      <w:r w:rsidRPr="0010024C">
        <w:rPr>
          <w:lang w:val="en-US"/>
        </w:rPr>
        <w:t>Parameters</w:t>
      </w:r>
    </w:p>
    <w:p w14:paraId="03093D4E" w14:textId="77777777" w:rsidR="008D27BB" w:rsidRPr="00A6771E" w:rsidRDefault="008D27BB" w:rsidP="008D27BB">
      <w:pPr>
        <w:pStyle w:val="OptionName"/>
        <w:rPr>
          <w:rStyle w:val="StyleOptionNameItaliqueCar"/>
        </w:rPr>
      </w:pPr>
      <w:r w:rsidRPr="00A6771E">
        <w:rPr>
          <w:rStyle w:val="StyleOptionNameItaliqueCar"/>
        </w:rPr>
        <w:t>input-file</w:t>
      </w:r>
      <w:r w:rsidRPr="005F6493">
        <w:t>[=</w:t>
      </w:r>
      <w:r w:rsidRPr="00A6771E">
        <w:rPr>
          <w:rStyle w:val="StyleOptionNameItaliqueCar"/>
        </w:rPr>
        <w:t>rate</w:t>
      </w:r>
      <w:r w:rsidRPr="005F6493">
        <w:t>]</w:t>
      </w:r>
    </w:p>
    <w:p w14:paraId="148196EE" w14:textId="77777777" w:rsidR="008D27BB" w:rsidRDefault="008D27BB" w:rsidP="008D27BB">
      <w:pPr>
        <w:pStyle w:val="OptionDescription"/>
        <w:rPr>
          <w:lang w:eastAsia="fr-FR"/>
        </w:rPr>
      </w:pPr>
      <w:r>
        <w:rPr>
          <w:lang w:eastAsia="fr-FR"/>
        </w:rPr>
        <w:t xml:space="preserve">Binary, XML or JSON files containing one or more sections or tables. By default, files with a name ending in </w:t>
      </w:r>
      <w:r w:rsidRPr="00641F3A">
        <w:rPr>
          <w:rStyle w:val="Codeintext"/>
        </w:rPr>
        <w:t>.bin</w:t>
      </w:r>
      <w:r>
        <w:rPr>
          <w:lang w:eastAsia="fr-FR"/>
        </w:rPr>
        <w:t>,</w:t>
      </w:r>
      <w:r w:rsidRPr="00A01574">
        <w:rPr>
          <w:i/>
          <w:lang w:eastAsia="fr-FR"/>
        </w:rPr>
        <w:t xml:space="preserve"> </w:t>
      </w:r>
      <w:r w:rsidRPr="00641F3A">
        <w:rPr>
          <w:rStyle w:val="Codeintext"/>
        </w:rPr>
        <w:t>.xml</w:t>
      </w:r>
      <w:r>
        <w:rPr>
          <w:lang w:eastAsia="fr-FR"/>
        </w:rPr>
        <w:t xml:space="preserve"> or </w:t>
      </w:r>
      <w:r w:rsidRPr="00641F3A">
        <w:rPr>
          <w:rStyle w:val="Codeintext"/>
        </w:rPr>
        <w:t>.json</w:t>
      </w:r>
      <w:r>
        <w:rPr>
          <w:lang w:eastAsia="fr-FR"/>
        </w:rPr>
        <w:t xml:space="preserve"> are automatically recognized. For other file names, explicitly specify </w:t>
      </w:r>
      <w:r w:rsidRPr="00CE6802">
        <w:rPr>
          <w:rStyle w:val="Codeintext"/>
        </w:rPr>
        <w:t>--binary</w:t>
      </w:r>
      <w:r>
        <w:rPr>
          <w:lang w:eastAsia="fr-FR"/>
        </w:rPr>
        <w:t xml:space="preserve"> or </w:t>
      </w:r>
      <w:r w:rsidRPr="00CE6802">
        <w:rPr>
          <w:rStyle w:val="Codeintext"/>
        </w:rPr>
        <w:t>--xml</w:t>
      </w:r>
      <w:r>
        <w:rPr>
          <w:lang w:eastAsia="fr-FR"/>
        </w:rPr>
        <w:t xml:space="preserve"> or -</w:t>
      </w:r>
      <w:r w:rsidRPr="00A01574">
        <w:rPr>
          <w:rStyle w:val="Codeintext"/>
        </w:rPr>
        <w:t>-json</w:t>
      </w:r>
      <w:r>
        <w:rPr>
          <w:lang w:eastAsia="fr-FR"/>
        </w:rPr>
        <w:t>.</w:t>
      </w:r>
    </w:p>
    <w:p w14:paraId="4A87E7C7" w14:textId="047D8665" w:rsidR="008D27BB" w:rsidRDefault="008D27BB" w:rsidP="008D27BB">
      <w:pPr>
        <w:pStyle w:val="OptionDescription"/>
        <w:rPr>
          <w:lang w:eastAsia="fr-FR"/>
        </w:rPr>
      </w:pPr>
      <w:r>
        <w:rPr>
          <w:lang w:eastAsia="fr-FR"/>
        </w:rPr>
        <w:t xml:space="preserve">The reference source format is XML. JSON files are first translated to XML using the "automated XML-to-JSON conversion" (see </w:t>
      </w:r>
      <w:r>
        <w:rPr>
          <w:lang w:eastAsia="fr-FR"/>
        </w:rPr>
        <w:fldChar w:fldCharType="begin"/>
      </w:r>
      <w:r>
        <w:rPr>
          <w:lang w:eastAsia="fr-FR"/>
        </w:rPr>
        <w:instrText xml:space="preserve"> REF _Ref62224613 \r \h </w:instrText>
      </w:r>
      <w:r>
        <w:rPr>
          <w:lang w:eastAsia="fr-FR"/>
        </w:rPr>
      </w:r>
      <w:r>
        <w:rPr>
          <w:lang w:eastAsia="fr-FR"/>
        </w:rPr>
        <w:fldChar w:fldCharType="separate"/>
      </w:r>
      <w:r w:rsidR="001F1E35">
        <w:rPr>
          <w:lang w:eastAsia="fr-FR"/>
        </w:rPr>
        <w:t>2.7.3</w:t>
      </w:r>
      <w:r>
        <w:rPr>
          <w:lang w:eastAsia="fr-FR"/>
        </w:rPr>
        <w:fldChar w:fldCharType="end"/>
      </w:r>
      <w:r>
        <w:rPr>
          <w:lang w:eastAsia="fr-FR"/>
        </w:rPr>
        <w:t>) rules of TSDuck and then compiled to binary.</w:t>
      </w:r>
    </w:p>
    <w:p w14:paraId="5AD39A6D" w14:textId="77777777" w:rsidR="006036D1" w:rsidRDefault="006036D1" w:rsidP="006036D1">
      <w:pPr>
        <w:pStyle w:val="OptionDescription"/>
      </w:pPr>
      <w:r>
        <w:t xml:space="preserve">If different repetition rates are required for different files, a parameter can be </w:t>
      </w:r>
      <w:r w:rsidRPr="00641F3A">
        <w:rPr>
          <w:rStyle w:val="Codeintext"/>
          <w:i/>
        </w:rPr>
        <w:t>filename=value</w:t>
      </w:r>
      <w:r>
        <w:t xml:space="preserve"> </w:t>
      </w:r>
      <w:r w:rsidRPr="00641F3A">
        <w:t xml:space="preserve">where </w:t>
      </w:r>
      <w:r w:rsidRPr="00641F3A">
        <w:rPr>
          <w:i/>
        </w:rPr>
        <w:t>value</w:t>
      </w:r>
      <w:r>
        <w:t xml:space="preserve"> is the repetition rate in milliseconds for all sections in that file.</w:t>
      </w:r>
    </w:p>
    <w:p w14:paraId="02D83F56" w14:textId="77777777" w:rsidR="008D27BB" w:rsidRDefault="008D27BB" w:rsidP="008D27BB">
      <w:pPr>
        <w:pStyle w:val="OptionDescription"/>
        <w:rPr>
          <w:lang w:eastAsia="fr-FR"/>
        </w:rPr>
      </w:pPr>
      <w:r>
        <w:rPr>
          <w:lang w:eastAsia="fr-FR"/>
        </w:rPr>
        <w:t>If an input file name starts with "</w:t>
      </w:r>
      <w:r w:rsidRPr="00F06666">
        <w:rPr>
          <w:rStyle w:val="Codeintext"/>
        </w:rPr>
        <w:t>&lt;?xml</w:t>
      </w:r>
      <w:r>
        <w:rPr>
          <w:lang w:eastAsia="fr-FR"/>
        </w:rPr>
        <w:t xml:space="preserve">", it is considered as </w:t>
      </w:r>
      <w:r w:rsidRPr="001530D8">
        <w:rPr>
          <w:lang w:eastAsia="fr-FR"/>
        </w:rPr>
        <w:t>inline XML content</w:t>
      </w:r>
      <w:r>
        <w:rPr>
          <w:lang w:eastAsia="fr-FR"/>
        </w:rPr>
        <w:t>. Similarly, if an input file name starts with "</w:t>
      </w:r>
      <w:r w:rsidRPr="00F06666">
        <w:rPr>
          <w:rStyle w:val="Codeintext"/>
        </w:rPr>
        <w:t>{</w:t>
      </w:r>
      <w:r>
        <w:rPr>
          <w:lang w:eastAsia="fr-FR"/>
        </w:rPr>
        <w:t>" or "</w:t>
      </w:r>
      <w:r w:rsidRPr="00F06666">
        <w:rPr>
          <w:rStyle w:val="Codeintext"/>
        </w:rPr>
        <w:t>[</w:t>
      </w:r>
      <w:r>
        <w:rPr>
          <w:lang w:eastAsia="fr-FR"/>
        </w:rPr>
        <w:t xml:space="preserve">", it is considered as </w:t>
      </w:r>
      <w:r w:rsidRPr="001530D8">
        <w:rPr>
          <w:lang w:eastAsia="fr-FR"/>
        </w:rPr>
        <w:t>inline JSON content</w:t>
      </w:r>
      <w:r>
        <w:rPr>
          <w:lang w:eastAsia="fr-FR"/>
        </w:rPr>
        <w:t>.</w:t>
      </w:r>
      <w:r w:rsidR="006036D1">
        <w:t xml:space="preserve"> In these two cases, it is not possible to specify a specific repetition rate for this XML or JSON content.</w:t>
      </w:r>
    </w:p>
    <w:p w14:paraId="3D0283C2" w14:textId="77777777" w:rsidR="00E06CAF" w:rsidRPr="0010024C" w:rsidRDefault="00BD19C2" w:rsidP="00E233F7">
      <w:pPr>
        <w:pStyle w:val="UsageTitle"/>
        <w:rPr>
          <w:lang w:val="en-US"/>
        </w:rPr>
      </w:pPr>
      <w:r>
        <w:rPr>
          <w:lang w:val="en-US"/>
        </w:rPr>
        <w:t>Options</w:t>
      </w:r>
    </w:p>
    <w:p w14:paraId="24858831" w14:textId="77777777" w:rsidR="00D2435D" w:rsidRDefault="00D2435D" w:rsidP="00D2435D">
      <w:pPr>
        <w:pStyle w:val="OptionName"/>
        <w:rPr>
          <w:lang w:eastAsia="fr-FR"/>
        </w:rPr>
      </w:pPr>
      <w:r>
        <w:rPr>
          <w:lang w:eastAsia="fr-FR"/>
        </w:rPr>
        <w:t>--binary</w:t>
      </w:r>
    </w:p>
    <w:p w14:paraId="31C67AB2" w14:textId="77777777" w:rsidR="00D2435D" w:rsidRDefault="00D2435D" w:rsidP="00D2435D">
      <w:pPr>
        <w:pStyle w:val="OptionDescription"/>
        <w:rPr>
          <w:lang w:eastAsia="fr-FR"/>
        </w:rPr>
      </w:pPr>
      <w:r>
        <w:rPr>
          <w:lang w:eastAsia="fr-FR"/>
        </w:rPr>
        <w:t>Specify that all input files are binary, regardless of their file name.</w:t>
      </w:r>
    </w:p>
    <w:p w14:paraId="265DCFAA" w14:textId="77777777" w:rsidR="00D2435D" w:rsidRPr="002D3E04" w:rsidRDefault="00D2435D" w:rsidP="00D2435D">
      <w:pPr>
        <w:pStyle w:val="OptionName"/>
      </w:pPr>
      <w:r>
        <w:t xml:space="preserve">-b </w:t>
      </w:r>
      <w:r w:rsidRPr="00165B67">
        <w:rPr>
          <w:rStyle w:val="StyleOptionNameItaliqueCar"/>
          <w:bCs/>
          <w:iCs w:val="0"/>
          <w:sz w:val="20"/>
        </w:rPr>
        <w:t>value</w:t>
      </w:r>
      <w:r>
        <w:br/>
      </w:r>
      <w:r w:rsidRPr="002D3E04">
        <w:t xml:space="preserve">--bitrate </w:t>
      </w:r>
      <w:r w:rsidRPr="00165B67">
        <w:rPr>
          <w:b w:val="0"/>
          <w:i/>
        </w:rPr>
        <w:t>value</w:t>
      </w:r>
    </w:p>
    <w:p w14:paraId="77F46DCB" w14:textId="77777777" w:rsidR="00E06CAF" w:rsidRDefault="00E06CAF" w:rsidP="00E06CAF">
      <w:pPr>
        <w:pStyle w:val="OptionDescription"/>
      </w:pPr>
      <w:r>
        <w:t>Specifies the bitrate for the new PID, in bits / second.</w:t>
      </w:r>
    </w:p>
    <w:p w14:paraId="4647FD1B" w14:textId="4176228B"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604D4644" w14:textId="77777777" w:rsidR="00FE7FAD" w:rsidRDefault="00FE7FAD" w:rsidP="00FE7FAD">
      <w:pPr>
        <w:pStyle w:val="OptionName"/>
      </w:pPr>
      <w:r>
        <w:t>--brazil</w:t>
      </w:r>
    </w:p>
    <w:p w14:paraId="0F8D916C" w14:textId="72F026CC" w:rsidR="00FE7FAD" w:rsidRDefault="00FE7FAD" w:rsidP="00FE7FAD">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4510933B" w14:textId="77777777" w:rsidR="00AD52F4" w:rsidRPr="007D4329" w:rsidRDefault="00AD52F4" w:rsidP="00AD52F4">
      <w:pPr>
        <w:pStyle w:val="OptionName"/>
        <w:rPr>
          <w:rFonts w:ascii="Menlo" w:hAnsi="Menlo"/>
          <w:lang w:eastAsia="fr-FR"/>
        </w:rPr>
      </w:pPr>
      <w:r>
        <w:t xml:space="preserve">--default-charset </w:t>
      </w:r>
      <w:r w:rsidRPr="00A349E3">
        <w:rPr>
          <w:b w:val="0"/>
          <w:i/>
        </w:rPr>
        <w:t>name</w:t>
      </w:r>
    </w:p>
    <w:p w14:paraId="27ED24B6" w14:textId="77777777" w:rsidR="00AD52F4" w:rsidRPr="00097D77" w:rsidRDefault="00AD52F4" w:rsidP="00AD52F4">
      <w:pPr>
        <w:pStyle w:val="OptionDescription"/>
      </w:pPr>
      <w:r w:rsidRPr="00097D77">
        <w:t xml:space="preserve">Default character set to use when </w:t>
      </w:r>
      <w:r>
        <w:t>serializing</w:t>
      </w:r>
      <w:r w:rsidRPr="00097D77">
        <w:t xml:space="preserve"> strings </w:t>
      </w:r>
      <w:r>
        <w:t xml:space="preserve">to </w:t>
      </w:r>
      <w:r w:rsidRPr="00097D77">
        <w:t>tables and descriptors.</w:t>
      </w:r>
      <w:r>
        <w:t xml:space="preserve"> This option is useful only when tables are read from XML files and converted to binary sections for injection.</w:t>
      </w:r>
    </w:p>
    <w:p w14:paraId="4FA631A2" w14:textId="540707E6" w:rsidR="00AD52F4" w:rsidRDefault="00AD52F4" w:rsidP="00AD52F4">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F2C7DC4" w14:textId="77777777" w:rsidR="00D16D72" w:rsidRDefault="00D16D72" w:rsidP="00D16D72">
      <w:pPr>
        <w:pStyle w:val="OptionName"/>
      </w:pPr>
      <w:r>
        <w:t>--eit-actual</w:t>
      </w:r>
    </w:p>
    <w:p w14:paraId="08E1874C" w14:textId="1AE1E3E6" w:rsidR="00D16D72" w:rsidRDefault="00D16D72" w:rsidP="00D16D72">
      <w:pPr>
        <w:pStyle w:val="OptionDescription"/>
      </w:pPr>
      <w:r>
        <w:t xml:space="preserve">With </w:t>
      </w:r>
      <w:r w:rsidRPr="008870B5">
        <w:rPr>
          <w:rStyle w:val="Codeintext"/>
        </w:rPr>
        <w:t>--eit-normalization</w:t>
      </w:r>
      <w:r>
        <w:t xml:space="preserve">, generate </w:t>
      </w:r>
      <w:r w:rsidR="003750F1">
        <w:t xml:space="preserve">all </w:t>
      </w:r>
      <w:r>
        <w:t>EIT actual.</w:t>
      </w:r>
    </w:p>
    <w:p w14:paraId="4F101FD6" w14:textId="1BB1FF6B" w:rsidR="00D16D72" w:rsidRDefault="003750F1" w:rsidP="00D16D72">
      <w:pPr>
        <w:pStyle w:val="OptionDescription"/>
      </w:pPr>
      <w:r>
        <w:t xml:space="preserve">Same as </w:t>
      </w:r>
      <w:r w:rsidRPr="003750F1">
        <w:rPr>
          <w:rStyle w:val="Codeintext"/>
        </w:rPr>
        <w:t>--eit-actual-pf --eit-actual-schedule</w:t>
      </w:r>
      <w:r w:rsidR="00D16D72">
        <w:t>.</w:t>
      </w:r>
    </w:p>
    <w:p w14:paraId="2A67B647" w14:textId="7F82E1BE" w:rsidR="003750F1" w:rsidRDefault="003750F1" w:rsidP="003750F1">
      <w:pPr>
        <w:pStyle w:val="OptionName"/>
      </w:pPr>
      <w:r>
        <w:lastRenderedPageBreak/>
        <w:t>--eit-actual-pf</w:t>
      </w:r>
    </w:p>
    <w:p w14:paraId="67C88766" w14:textId="786D8C66" w:rsidR="003750F1" w:rsidRDefault="003750F1" w:rsidP="003750F1">
      <w:pPr>
        <w:pStyle w:val="OptionDescription"/>
      </w:pPr>
      <w:r>
        <w:t xml:space="preserve">With </w:t>
      </w:r>
      <w:r w:rsidRPr="008870B5">
        <w:rPr>
          <w:rStyle w:val="Codeintext"/>
        </w:rPr>
        <w:t>--eit-normalization</w:t>
      </w:r>
      <w:r>
        <w:t>, generate EIT p/f actual.</w:t>
      </w:r>
    </w:p>
    <w:p w14:paraId="684AD894" w14:textId="77777777" w:rsidR="003750F1" w:rsidRDefault="003750F1" w:rsidP="003750F1">
      <w:pPr>
        <w:pStyle w:val="OptionDescription"/>
      </w:pPr>
      <w:r>
        <w:t>If no EIT selection option is specified, all EIT’s are generated.</w:t>
      </w:r>
    </w:p>
    <w:p w14:paraId="56F816AA" w14:textId="16E7F093" w:rsidR="003750F1" w:rsidRDefault="003750F1" w:rsidP="003750F1">
      <w:pPr>
        <w:pStyle w:val="OptionName"/>
      </w:pPr>
      <w:r>
        <w:t>--eit-actual-schedule</w:t>
      </w:r>
    </w:p>
    <w:p w14:paraId="068A5B6B" w14:textId="5A29C149" w:rsidR="003750F1" w:rsidRDefault="003750F1" w:rsidP="003750F1">
      <w:pPr>
        <w:pStyle w:val="OptionDescription"/>
      </w:pPr>
      <w:r>
        <w:t xml:space="preserve">With </w:t>
      </w:r>
      <w:r w:rsidRPr="008870B5">
        <w:rPr>
          <w:rStyle w:val="Codeintext"/>
        </w:rPr>
        <w:t>--eit-normalization</w:t>
      </w:r>
      <w:r>
        <w:t>, generate EIT schedule actual.</w:t>
      </w:r>
    </w:p>
    <w:p w14:paraId="04E1BB51" w14:textId="77777777" w:rsidR="003750F1" w:rsidRDefault="003750F1" w:rsidP="003750F1">
      <w:pPr>
        <w:pStyle w:val="OptionDescription"/>
      </w:pPr>
      <w:r>
        <w:t>If no EIT selection option is specified, all EIT’s are generated.</w:t>
      </w:r>
    </w:p>
    <w:p w14:paraId="38A23B8B" w14:textId="77777777" w:rsidR="00D16D72" w:rsidRPr="00FA2E7F" w:rsidRDefault="00D16D72" w:rsidP="00D16D72">
      <w:pPr>
        <w:pStyle w:val="OptionName"/>
      </w:pPr>
      <w:r w:rsidRPr="00FA2E7F">
        <w:t xml:space="preserve">--eit-base-date </w:t>
      </w:r>
      <w:r w:rsidRPr="00FA2E7F">
        <w:rPr>
          <w:b w:val="0"/>
          <w:i/>
        </w:rPr>
        <w:t>date</w:t>
      </w:r>
    </w:p>
    <w:p w14:paraId="42D3256D" w14:textId="77777777" w:rsidR="00D16D72" w:rsidRDefault="00D16D72" w:rsidP="00D16D72">
      <w:pPr>
        <w:pStyle w:val="OptionDescription"/>
      </w:pPr>
      <w:r w:rsidRPr="00FA2E7F">
        <w:t xml:space="preserve">With </w:t>
      </w:r>
      <w:r w:rsidRPr="00CE6802">
        <w:rPr>
          <w:rStyle w:val="Codeintext"/>
        </w:rPr>
        <w:t>--eit-normalization</w:t>
      </w:r>
      <w:r w:rsidRPr="00FA2E7F">
        <w:t>, use the specified date as reference for the allocation of the various EIT e</w:t>
      </w:r>
      <w:r>
        <w:t>vents in sections and segments.</w:t>
      </w:r>
    </w:p>
    <w:p w14:paraId="394FAFF3" w14:textId="77777777" w:rsidR="00D16D72" w:rsidRDefault="00D16D72" w:rsidP="00D16D72">
      <w:pPr>
        <w:pStyle w:val="OptionDescription"/>
      </w:pPr>
      <w:r w:rsidRPr="00FA2E7F">
        <w:t>The date must be in the format "</w:t>
      </w:r>
      <w:r w:rsidRPr="00AD2E7A">
        <w:rPr>
          <w:i/>
        </w:rPr>
        <w:t>year/month/day</w:t>
      </w:r>
      <w:r>
        <w:rPr>
          <w:i/>
        </w:rPr>
        <w:t xml:space="preserve"> </w:t>
      </w:r>
      <w:r>
        <w:t xml:space="preserve"> [</w:t>
      </w:r>
      <w:r w:rsidRPr="00290B96">
        <w:rPr>
          <w:i/>
          <w:iCs/>
        </w:rPr>
        <w:t>hh:mm:ss</w:t>
      </w:r>
      <w:r>
        <w:t>]</w:t>
      </w:r>
      <w:r w:rsidRPr="00FA2E7F">
        <w:t>".</w:t>
      </w:r>
      <w:r>
        <w:t xml:space="preserve"> If only the date is present, it is used as base for the allocation of EIT schedule. If the time is also specified, it is the current time for the snapshot of EIT present/following.</w:t>
      </w:r>
    </w:p>
    <w:p w14:paraId="411DBF97" w14:textId="77777777" w:rsidR="00D16D72" w:rsidRDefault="00D16D72" w:rsidP="00D16D72">
      <w:pPr>
        <w:pStyle w:val="OptionDescription"/>
      </w:pPr>
      <w:r w:rsidRPr="00FA2E7F">
        <w:t>By default, use the oldest date in all EIT sections as base date.</w:t>
      </w:r>
    </w:p>
    <w:p w14:paraId="2D4BD42E" w14:textId="77777777" w:rsidR="00D16D72" w:rsidRPr="00FA2E7F" w:rsidRDefault="00D16D72" w:rsidP="00D16D72">
      <w:pPr>
        <w:pStyle w:val="OptionName"/>
      </w:pPr>
      <w:r w:rsidRPr="00FA2E7F">
        <w:t>--eit-normalization</w:t>
      </w:r>
    </w:p>
    <w:p w14:paraId="5117B7C2" w14:textId="641056B8" w:rsidR="00D16D72" w:rsidRPr="00FA2E7F" w:rsidRDefault="00D16D72" w:rsidP="00D16D72">
      <w:pPr>
        <w:pStyle w:val="OptionDescription"/>
      </w:pPr>
      <w:r w:rsidRPr="00FA2E7F">
        <w:t>Reorganize all EIT sections according to ETSI TS 101 211 rules</w:t>
      </w:r>
      <w:r>
        <w:t xml:space="preserve"> (see </w:t>
      </w:r>
      <w:r>
        <w:fldChar w:fldCharType="begin"/>
      </w:r>
      <w:r>
        <w:instrText xml:space="preserve"> REF _Ref117476671 \r \h </w:instrText>
      </w:r>
      <w:r>
        <w:fldChar w:fldCharType="separate"/>
      </w:r>
      <w:r w:rsidR="001F1E35">
        <w:t>[6]</w:t>
      </w:r>
      <w:r>
        <w:fldChar w:fldCharType="end"/>
      </w:r>
      <w:r>
        <w:t>)</w:t>
      </w:r>
      <w:r w:rsidRPr="00FA2E7F">
        <w:t>.</w:t>
      </w:r>
    </w:p>
    <w:p w14:paraId="15F17F85" w14:textId="77777777" w:rsidR="00D16D72" w:rsidRPr="00FA2E7F" w:rsidRDefault="00D16D72" w:rsidP="00D16D72">
      <w:pPr>
        <w:pStyle w:val="OptionDescription"/>
        <w:numPr>
          <w:ilvl w:val="0"/>
          <w:numId w:val="31"/>
        </w:numPr>
      </w:pPr>
      <w:r>
        <w:t xml:space="preserve">EIT present/following: </w:t>
      </w:r>
      <w:r w:rsidRPr="00FA2E7F">
        <w:t>One single EIT p/f subtable is built per service. It is split in two sections, one for present and one for following events.</w:t>
      </w:r>
    </w:p>
    <w:p w14:paraId="6CB5D653" w14:textId="77777777" w:rsidR="00D16D72" w:rsidRPr="00FA2E7F" w:rsidRDefault="00D16D72" w:rsidP="00D16D72">
      <w:pPr>
        <w:pStyle w:val="OptionDescription"/>
        <w:numPr>
          <w:ilvl w:val="0"/>
          <w:numId w:val="31"/>
        </w:numPr>
      </w:pPr>
      <w:r>
        <w:t xml:space="preserve">EIT schedule: </w:t>
      </w:r>
      <w:r w:rsidRPr="00FA2E7F">
        <w:t>All EIT schedule are kept but they are completely reorganized. All events are extracted and spread over new EIT sections according to ETSI TS 101 211 rules.</w:t>
      </w:r>
    </w:p>
    <w:p w14:paraId="16EC1329" w14:textId="77777777" w:rsidR="00D16D72" w:rsidRPr="00FA2E7F" w:rsidRDefault="00D16D72" w:rsidP="00D16D72">
      <w:pPr>
        <w:pStyle w:val="OptionDescription"/>
      </w:pPr>
      <w:r w:rsidRPr="00FA2E7F">
        <w:t>If several files are specified, the reorganization of EIT's is performed inside each file independently. This is fine as long as all EIT's for a given service are in the same input file.</w:t>
      </w:r>
    </w:p>
    <w:p w14:paraId="79A7B9AC" w14:textId="4D08D68C" w:rsidR="00D16D72" w:rsidRDefault="00D16D72" w:rsidP="00D16D72">
      <w:pPr>
        <w:pStyle w:val="OptionDescription"/>
      </w:pPr>
      <w:r w:rsidRPr="00FA2E7F">
        <w:t xml:space="preserve">See also option </w:t>
      </w:r>
      <w:r w:rsidRPr="00CE6802">
        <w:rPr>
          <w:rStyle w:val="Codeintext"/>
        </w:rPr>
        <w:t>--eit-base-date</w:t>
      </w:r>
      <w:r w:rsidRPr="00FA2E7F">
        <w:t>.</w:t>
      </w:r>
    </w:p>
    <w:p w14:paraId="671B868F" w14:textId="2219E5FE" w:rsidR="00D16D72" w:rsidRDefault="00D16D72" w:rsidP="00D16D72">
      <w:pPr>
        <w:pStyle w:val="OptionDescription"/>
      </w:pPr>
      <w:r>
        <w:t xml:space="preserve">Important: This option reorganizes the EIT’s as they are loaded from the input file. The reorganized EIT sections are then injected and cycled without modification. If you need a dynamic EIT injection, where EIT sections evolve over time, use the plugin </w:t>
      </w:r>
      <w:r w:rsidRPr="00D16D72">
        <w:rPr>
          <w:rStyle w:val="Codeintext"/>
        </w:rPr>
        <w:t>eitinject</w:t>
      </w:r>
      <w:r>
        <w:t>.</w:t>
      </w:r>
    </w:p>
    <w:p w14:paraId="328AFB03" w14:textId="77777777" w:rsidR="00D16D72" w:rsidRDefault="00D16D72" w:rsidP="00D16D72">
      <w:pPr>
        <w:pStyle w:val="OptionName"/>
      </w:pPr>
      <w:r>
        <w:t>--eit-other</w:t>
      </w:r>
    </w:p>
    <w:p w14:paraId="18CC81ED" w14:textId="3D6DD429" w:rsidR="00D16D72" w:rsidRDefault="00D16D72" w:rsidP="00D16D72">
      <w:pPr>
        <w:pStyle w:val="OptionDescription"/>
      </w:pPr>
      <w:r>
        <w:t xml:space="preserve">With </w:t>
      </w:r>
      <w:r w:rsidRPr="000B43DA">
        <w:rPr>
          <w:rStyle w:val="Codeintext"/>
        </w:rPr>
        <w:t>--eit-normalization</w:t>
      </w:r>
      <w:r>
        <w:t xml:space="preserve">, generate </w:t>
      </w:r>
      <w:r w:rsidR="001A56D6">
        <w:t xml:space="preserve">all </w:t>
      </w:r>
      <w:r>
        <w:t>EIT other.</w:t>
      </w:r>
    </w:p>
    <w:p w14:paraId="59FAE181" w14:textId="0D1B2E15" w:rsidR="001A56D6" w:rsidRDefault="001A56D6" w:rsidP="001A56D6">
      <w:pPr>
        <w:pStyle w:val="OptionDescription"/>
      </w:pPr>
      <w:r>
        <w:t xml:space="preserve">Same as </w:t>
      </w:r>
      <w:r w:rsidRPr="003750F1">
        <w:rPr>
          <w:rStyle w:val="Codeintext"/>
        </w:rPr>
        <w:t>--eit-</w:t>
      </w:r>
      <w:r>
        <w:rPr>
          <w:rStyle w:val="Codeintext"/>
        </w:rPr>
        <w:t>other</w:t>
      </w:r>
      <w:r w:rsidRPr="003750F1">
        <w:rPr>
          <w:rStyle w:val="Codeintext"/>
        </w:rPr>
        <w:t>-pf --eit-</w:t>
      </w:r>
      <w:r>
        <w:rPr>
          <w:rStyle w:val="Codeintext"/>
        </w:rPr>
        <w:t>other</w:t>
      </w:r>
      <w:r w:rsidRPr="003750F1">
        <w:rPr>
          <w:rStyle w:val="Codeintext"/>
        </w:rPr>
        <w:t>-schedule</w:t>
      </w:r>
      <w:r>
        <w:t>.</w:t>
      </w:r>
    </w:p>
    <w:p w14:paraId="5847B50C" w14:textId="2A38C2F9" w:rsidR="001A56D6" w:rsidRDefault="001A56D6" w:rsidP="001A56D6">
      <w:pPr>
        <w:pStyle w:val="OptionName"/>
      </w:pPr>
      <w:r>
        <w:t>--eit-other-pf</w:t>
      </w:r>
    </w:p>
    <w:p w14:paraId="51F97DC0" w14:textId="35D9F8B9" w:rsidR="001A56D6" w:rsidRDefault="001A56D6" w:rsidP="001A56D6">
      <w:pPr>
        <w:pStyle w:val="OptionDescription"/>
      </w:pPr>
      <w:r>
        <w:t xml:space="preserve">With </w:t>
      </w:r>
      <w:r w:rsidRPr="008870B5">
        <w:rPr>
          <w:rStyle w:val="Codeintext"/>
        </w:rPr>
        <w:t>--eit-normalization</w:t>
      </w:r>
      <w:r>
        <w:t>, generate EIT p/f other.</w:t>
      </w:r>
    </w:p>
    <w:p w14:paraId="6B5A1A45" w14:textId="77777777" w:rsidR="001A56D6" w:rsidRDefault="001A56D6" w:rsidP="001A56D6">
      <w:pPr>
        <w:pStyle w:val="OptionDescription"/>
      </w:pPr>
      <w:r>
        <w:t>If no EIT selection option is specified, all EIT’s are generated.</w:t>
      </w:r>
    </w:p>
    <w:p w14:paraId="7AAEBC01" w14:textId="1FABC395" w:rsidR="001A56D6" w:rsidRDefault="001A56D6" w:rsidP="001A56D6">
      <w:pPr>
        <w:pStyle w:val="OptionName"/>
      </w:pPr>
      <w:r>
        <w:t>--eit-other-schedule</w:t>
      </w:r>
    </w:p>
    <w:p w14:paraId="1C6F64C8" w14:textId="2E50C235" w:rsidR="001A56D6" w:rsidRDefault="001A56D6" w:rsidP="001A56D6">
      <w:pPr>
        <w:pStyle w:val="OptionDescription"/>
      </w:pPr>
      <w:r>
        <w:t xml:space="preserve">With </w:t>
      </w:r>
      <w:r w:rsidRPr="008870B5">
        <w:rPr>
          <w:rStyle w:val="Codeintext"/>
        </w:rPr>
        <w:t>--eit-normalization</w:t>
      </w:r>
      <w:r>
        <w:t>, generate EIT schedule other.</w:t>
      </w:r>
    </w:p>
    <w:p w14:paraId="787A0E37" w14:textId="77777777" w:rsidR="001A56D6" w:rsidRDefault="001A56D6" w:rsidP="001A56D6">
      <w:pPr>
        <w:pStyle w:val="OptionDescription"/>
      </w:pPr>
      <w:r>
        <w:t>If no EIT selection option is specified, all EIT’s are generated.</w:t>
      </w:r>
    </w:p>
    <w:p w14:paraId="5873A7FE" w14:textId="77777777" w:rsidR="00D16D72" w:rsidRDefault="00D16D72" w:rsidP="00D16D72">
      <w:pPr>
        <w:pStyle w:val="OptionName"/>
      </w:pPr>
      <w:r>
        <w:t>--eit-pf</w:t>
      </w:r>
    </w:p>
    <w:p w14:paraId="6800A78B" w14:textId="4A9FBA94" w:rsidR="00D16D72" w:rsidRDefault="00D16D72" w:rsidP="00D16D72">
      <w:pPr>
        <w:pStyle w:val="OptionDescription"/>
      </w:pPr>
      <w:r>
        <w:t xml:space="preserve">With </w:t>
      </w:r>
      <w:r w:rsidRPr="00F80B50">
        <w:rPr>
          <w:rStyle w:val="Codeintext"/>
        </w:rPr>
        <w:t>--eit-normalization</w:t>
      </w:r>
      <w:r>
        <w:t xml:space="preserve">, generate </w:t>
      </w:r>
      <w:r w:rsidR="00361501">
        <w:t xml:space="preserve">all </w:t>
      </w:r>
      <w:r>
        <w:t>EIT p/f.</w:t>
      </w:r>
    </w:p>
    <w:p w14:paraId="300732A5" w14:textId="2C11F9E8" w:rsidR="00361501" w:rsidRDefault="00361501" w:rsidP="00361501">
      <w:pPr>
        <w:pStyle w:val="OptionDescription"/>
      </w:pPr>
      <w:r>
        <w:t xml:space="preserve">Same as </w:t>
      </w:r>
      <w:r w:rsidRPr="003750F1">
        <w:rPr>
          <w:rStyle w:val="Codeintext"/>
        </w:rPr>
        <w:t>--eit-</w:t>
      </w:r>
      <w:r>
        <w:rPr>
          <w:rStyle w:val="Codeintext"/>
        </w:rPr>
        <w:t>actual</w:t>
      </w:r>
      <w:r w:rsidRPr="003750F1">
        <w:rPr>
          <w:rStyle w:val="Codeintext"/>
        </w:rPr>
        <w:t>-pf --eit-</w:t>
      </w:r>
      <w:r>
        <w:rPr>
          <w:rStyle w:val="Codeintext"/>
        </w:rPr>
        <w:t>other</w:t>
      </w:r>
      <w:r w:rsidRPr="003750F1">
        <w:rPr>
          <w:rStyle w:val="Codeintext"/>
        </w:rPr>
        <w:t>-</w:t>
      </w:r>
      <w:r>
        <w:rPr>
          <w:rStyle w:val="Codeintext"/>
        </w:rPr>
        <w:t>pf</w:t>
      </w:r>
      <w:r>
        <w:t>.</w:t>
      </w:r>
    </w:p>
    <w:p w14:paraId="35ACCABF" w14:textId="77777777" w:rsidR="00D16D72" w:rsidRDefault="00D16D72" w:rsidP="00D16D72">
      <w:pPr>
        <w:pStyle w:val="OptionName"/>
      </w:pPr>
      <w:r>
        <w:t>--eit-schedule</w:t>
      </w:r>
    </w:p>
    <w:p w14:paraId="40EADF1F" w14:textId="3E0B1364" w:rsidR="00D16D72" w:rsidRDefault="00D16D72" w:rsidP="00D16D72">
      <w:pPr>
        <w:pStyle w:val="OptionDescription"/>
      </w:pPr>
      <w:r>
        <w:t xml:space="preserve">With </w:t>
      </w:r>
      <w:r w:rsidRPr="00F80B50">
        <w:rPr>
          <w:rStyle w:val="Codeintext"/>
        </w:rPr>
        <w:t>--eit-normalization</w:t>
      </w:r>
      <w:r>
        <w:t xml:space="preserve">, generate </w:t>
      </w:r>
      <w:r w:rsidR="00851D07">
        <w:t xml:space="preserve">all </w:t>
      </w:r>
      <w:r>
        <w:t>EIT schedule.</w:t>
      </w:r>
    </w:p>
    <w:p w14:paraId="7C3070B8" w14:textId="79695619" w:rsidR="00851D07" w:rsidRDefault="00851D07" w:rsidP="00851D07">
      <w:pPr>
        <w:pStyle w:val="OptionDescription"/>
      </w:pPr>
      <w:r>
        <w:t xml:space="preserve">Same as </w:t>
      </w:r>
      <w:r w:rsidRPr="003750F1">
        <w:rPr>
          <w:rStyle w:val="Codeintext"/>
        </w:rPr>
        <w:t>--eit-</w:t>
      </w:r>
      <w:r>
        <w:rPr>
          <w:rStyle w:val="Codeintext"/>
        </w:rPr>
        <w:t>actual</w:t>
      </w:r>
      <w:r w:rsidRPr="003750F1">
        <w:rPr>
          <w:rStyle w:val="Codeintext"/>
        </w:rPr>
        <w:t>-</w:t>
      </w:r>
      <w:r>
        <w:rPr>
          <w:rStyle w:val="Codeintext"/>
        </w:rPr>
        <w:t>schedule</w:t>
      </w:r>
      <w:r w:rsidRPr="003750F1">
        <w:rPr>
          <w:rStyle w:val="Codeintext"/>
        </w:rPr>
        <w:t xml:space="preserve"> --eit-</w:t>
      </w:r>
      <w:r>
        <w:rPr>
          <w:rStyle w:val="Codeintext"/>
        </w:rPr>
        <w:t>other</w:t>
      </w:r>
      <w:r w:rsidRPr="003750F1">
        <w:rPr>
          <w:rStyle w:val="Codeintext"/>
        </w:rPr>
        <w:t>-</w:t>
      </w:r>
      <w:r>
        <w:rPr>
          <w:rStyle w:val="Codeintext"/>
        </w:rPr>
        <w:t>schedule</w:t>
      </w:r>
      <w:r>
        <w:t>.</w:t>
      </w:r>
    </w:p>
    <w:p w14:paraId="74A19BEC" w14:textId="77777777" w:rsidR="00AD52F4" w:rsidRPr="007D4329" w:rsidRDefault="00AD52F4" w:rsidP="00AD52F4">
      <w:pPr>
        <w:pStyle w:val="OptionName"/>
        <w:rPr>
          <w:rFonts w:ascii="Menlo" w:hAnsi="Menlo"/>
          <w:lang w:eastAsia="fr-FR"/>
        </w:rPr>
      </w:pPr>
      <w:r>
        <w:t>--europe</w:t>
      </w:r>
    </w:p>
    <w:p w14:paraId="76E7AA50" w14:textId="446BFF05" w:rsidR="00AD52F4" w:rsidRPr="00B26EC4" w:rsidRDefault="00AD52F4" w:rsidP="00AD52F4">
      <w:pPr>
        <w:pStyle w:val="OptionDescription"/>
        <w:rPr>
          <w:lang w:val="en-US"/>
        </w:rPr>
      </w:pPr>
      <w:r w:rsidRPr="00B26EC4">
        <w:rPr>
          <w:lang w:val="en-US"/>
        </w:rPr>
        <w:t xml:space="preserve">A synonym for </w:t>
      </w:r>
      <w:r w:rsidRPr="003628F6">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307DA963" w14:textId="77777777" w:rsidR="00E06CAF" w:rsidRDefault="00E06CAF" w:rsidP="00E06CAF">
      <w:pPr>
        <w:pStyle w:val="StyleOptionNameItalique"/>
      </w:pPr>
      <w:r w:rsidRPr="00A6771E">
        <w:rPr>
          <w:i w:val="0"/>
        </w:rPr>
        <w:lastRenderedPageBreak/>
        <w:t>-e</w:t>
      </w:r>
      <w:r>
        <w:t xml:space="preserve"> </w:t>
      </w:r>
      <w:r w:rsidRPr="00165B67">
        <w:rPr>
          <w:b w:val="0"/>
        </w:rPr>
        <w:t>value</w:t>
      </w:r>
      <w:r>
        <w:br/>
      </w:r>
      <w:r w:rsidRPr="00A6771E">
        <w:rPr>
          <w:i w:val="0"/>
        </w:rPr>
        <w:t xml:space="preserve">--evaluate-interval </w:t>
      </w:r>
      <w:r w:rsidRPr="00165B67">
        <w:rPr>
          <w:b w:val="0"/>
        </w:rPr>
        <w:t>value</w:t>
      </w:r>
    </w:p>
    <w:p w14:paraId="5FD80B36" w14:textId="77777777" w:rsidR="00E06CAF" w:rsidRDefault="00E06CAF" w:rsidP="00E06CAF">
      <w:pPr>
        <w:pStyle w:val="OptionDescription"/>
      </w:pPr>
      <w:r>
        <w:t xml:space="preserve">When used with </w:t>
      </w:r>
      <w:r w:rsidRPr="003628F6">
        <w:rPr>
          <w:rStyle w:val="Codeintext"/>
        </w:rPr>
        <w:t>--replace</w:t>
      </w:r>
      <w:r>
        <w:t xml:space="preserve"> and when specific repetition rates are specified for some input files, the bitrate of the target PID is re-evaluated on a regular basis. The value of this option specifies the number of packet in the target PID before re-evaluating its bitrate. The default is 100 packets.</w:t>
      </w:r>
    </w:p>
    <w:p w14:paraId="7E33050F" w14:textId="77777777" w:rsidR="00E06CAF" w:rsidRDefault="00E06CAF" w:rsidP="00E06CAF">
      <w:pPr>
        <w:pStyle w:val="OptionName"/>
      </w:pPr>
      <w:r>
        <w:t>-f</w:t>
      </w:r>
      <w:r>
        <w:br/>
        <w:t>--force-crc</w:t>
      </w:r>
    </w:p>
    <w:p w14:paraId="0656069D" w14:textId="77777777" w:rsidR="00E06CAF" w:rsidRDefault="00E06CAF" w:rsidP="00E06CAF">
      <w:pPr>
        <w:pStyle w:val="OptionDescription"/>
      </w:pPr>
      <w:r>
        <w:t>Force recomputation of CRC32 in long sections. Ignore CRC32 values in input file.</w:t>
      </w:r>
    </w:p>
    <w:p w14:paraId="2D4879BF" w14:textId="77777777" w:rsidR="00E06CAF" w:rsidRDefault="00E06CAF" w:rsidP="00E06CAF">
      <w:pPr>
        <w:pStyle w:val="OptionName"/>
      </w:pPr>
      <w:r>
        <w:t xml:space="preserve">-i </w:t>
      </w:r>
      <w:r w:rsidRPr="00A6771E">
        <w:rPr>
          <w:rStyle w:val="StyleOptionNameItaliqueCar"/>
        </w:rPr>
        <w:t>value</w:t>
      </w:r>
      <w:r>
        <w:br/>
        <w:t xml:space="preserve">--inter-packet </w:t>
      </w:r>
      <w:r w:rsidRPr="00A6771E">
        <w:rPr>
          <w:rStyle w:val="StyleOptionNameItaliqueCar"/>
        </w:rPr>
        <w:t>value</w:t>
      </w:r>
    </w:p>
    <w:p w14:paraId="50735D84" w14:textId="77777777" w:rsidR="00E06CAF" w:rsidRDefault="00E06CAF" w:rsidP="00E06CAF">
      <w:pPr>
        <w:pStyle w:val="OptionDescription"/>
      </w:pPr>
      <w:r>
        <w:t xml:space="preserve">Specifies the packet interval for the new PID, that is to say the number of TS packets in the transport between two packets of the new PID. Use instead of </w:t>
      </w:r>
      <w:r w:rsidRPr="003628F6">
        <w:rPr>
          <w:rStyle w:val="Codeintext"/>
        </w:rPr>
        <w:t>--bitrate</w:t>
      </w:r>
      <w:r>
        <w:t xml:space="preserve"> if the global bitrate of the TS cannot be determined.</w:t>
      </w:r>
    </w:p>
    <w:p w14:paraId="74D77594" w14:textId="77777777" w:rsidR="00AD52F4" w:rsidRDefault="00AD52F4" w:rsidP="00AD52F4">
      <w:pPr>
        <w:pStyle w:val="OptionName"/>
      </w:pPr>
      <w:r>
        <w:t>--japan</w:t>
      </w:r>
    </w:p>
    <w:p w14:paraId="08C6ACCC" w14:textId="29D7BF53" w:rsidR="00AD52F4" w:rsidRDefault="00AD52F4" w:rsidP="00AD52F4">
      <w:pPr>
        <w:pStyle w:val="OptionDescription"/>
      </w:pPr>
      <w:r>
        <w:t xml:space="preserve">A synonym for </w:t>
      </w:r>
      <w:r w:rsidRPr="00CE6802">
        <w:rPr>
          <w:rStyle w:val="Codeintext"/>
        </w:rPr>
        <w:t>--default-charset ARIB-STD-B24</w:t>
      </w:r>
      <w:r>
        <w:t>.</w:t>
      </w:r>
      <w:r w:rsidRPr="0090420F">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48DFD5AA" w14:textId="77777777" w:rsidR="00800056" w:rsidRDefault="00800056" w:rsidP="00800056">
      <w:pPr>
        <w:pStyle w:val="OptionName"/>
      </w:pPr>
      <w:r>
        <w:t>-j</w:t>
      </w:r>
      <w:r>
        <w:br/>
        <w:t>--joint-termination</w:t>
      </w:r>
    </w:p>
    <w:p w14:paraId="4E14C681" w14:textId="3123F790" w:rsidR="00800056" w:rsidRDefault="00800056" w:rsidP="00800056">
      <w:pPr>
        <w:pStyle w:val="OptionDescription"/>
      </w:pPr>
      <w:r>
        <w:t xml:space="preserve">Perform a </w:t>
      </w:r>
      <w:r w:rsidRPr="007043C3">
        <w:rPr>
          <w:i/>
        </w:rPr>
        <w:t>joint termination</w:t>
      </w:r>
      <w:r w:rsidRPr="007043C3">
        <w:t xml:space="preserve"> when </w:t>
      </w:r>
      <w:r w:rsidRPr="00800056">
        <w:t>section inser</w:t>
      </w:r>
      <w:r w:rsidR="00E37544">
        <w:t>t</w:t>
      </w:r>
      <w:r w:rsidRPr="00800056">
        <w:t>ion</w:t>
      </w:r>
      <w:r>
        <w:t xml:space="preserve"> </w:t>
      </w:r>
      <w:r w:rsidRPr="007043C3">
        <w:t>is complete.</w:t>
      </w:r>
      <w:r>
        <w:t xml:space="preserve"> </w:t>
      </w:r>
      <w:r w:rsidRPr="00800056">
        <w:t xml:space="preserve">Meaningful only when </w:t>
      </w:r>
      <w:r w:rsidRPr="00800056">
        <w:rPr>
          <w:rFonts w:ascii="Consolas" w:hAnsi="Consolas" w:cs="Consolas"/>
        </w:rPr>
        <w:t>--repeat</w:t>
      </w:r>
      <w:r w:rsidRPr="00800056">
        <w:t xml:space="preserve"> is specified.</w:t>
      </w:r>
      <w:r>
        <w:t xml:space="preserve"> See the description of the </w:t>
      </w:r>
      <w:r w:rsidRPr="003628F6">
        <w:rPr>
          <w:rStyle w:val="Codeintext"/>
        </w:rPr>
        <w:t>tsp</w:t>
      </w:r>
      <w:r>
        <w:t xml:space="preserve"> command for more details on </w:t>
      </w:r>
      <w:r w:rsidRPr="00E75395">
        <w:rPr>
          <w:i/>
        </w:rPr>
        <w:t>joint termination</w:t>
      </w:r>
      <w:r>
        <w:t>.</w:t>
      </w:r>
    </w:p>
    <w:p w14:paraId="0E102459" w14:textId="77777777" w:rsidR="006036D1" w:rsidRDefault="006036D1" w:rsidP="006036D1">
      <w:pPr>
        <w:pStyle w:val="OptionName"/>
        <w:rPr>
          <w:lang w:eastAsia="fr-FR"/>
        </w:rPr>
      </w:pPr>
      <w:r>
        <w:rPr>
          <w:lang w:eastAsia="fr-FR"/>
        </w:rPr>
        <w:t>--json</w:t>
      </w:r>
    </w:p>
    <w:p w14:paraId="1C4F29E0" w14:textId="77777777" w:rsidR="006036D1" w:rsidRDefault="006036D1" w:rsidP="006036D1">
      <w:pPr>
        <w:pStyle w:val="OptionDescription"/>
        <w:rPr>
          <w:lang w:eastAsia="fr-FR"/>
        </w:rPr>
      </w:pPr>
      <w:r>
        <w:rPr>
          <w:lang w:eastAsia="fr-FR"/>
        </w:rPr>
        <w:t>Specify that all input files are JSON, regardless of their file name.</w:t>
      </w:r>
    </w:p>
    <w:p w14:paraId="24062B0D" w14:textId="77777777" w:rsidR="00F249F3" w:rsidRDefault="00F249F3" w:rsidP="00F249F3">
      <w:pPr>
        <w:pStyle w:val="OptionName"/>
        <w:rPr>
          <w:lang w:eastAsia="fr-FR"/>
        </w:rPr>
      </w:pPr>
      <w:r>
        <w:rPr>
          <w:lang w:eastAsia="fr-FR"/>
        </w:rPr>
        <w:t>--pack-and-flush</w:t>
      </w:r>
    </w:p>
    <w:p w14:paraId="1BAE5FCD" w14:textId="77777777" w:rsidR="00F249F3" w:rsidRDefault="00F249F3" w:rsidP="00F249F3">
      <w:pPr>
        <w:pStyle w:val="OptionDescription"/>
        <w:rPr>
          <w:lang w:eastAsia="fr-FR"/>
        </w:rPr>
      </w:pPr>
      <w:r>
        <w:rPr>
          <w:lang w:eastAsia="fr-FR"/>
        </w:rPr>
        <w:t xml:space="preserve">When loading a binary section file, pack incomplete tables, ignoring missing sections, and flush them. </w:t>
      </w:r>
      <w:r w:rsidRPr="009F5D31">
        <w:rPr>
          <w:lang w:eastAsia="fr-FR"/>
        </w:rPr>
        <w:t>Sections are renumbered to remove any hole between sections.</w:t>
      </w:r>
    </w:p>
    <w:p w14:paraId="0B9DF94B" w14:textId="77777777" w:rsidR="00F249F3" w:rsidRDefault="00F249F3" w:rsidP="00F249F3">
      <w:pPr>
        <w:pStyle w:val="OptionDescription"/>
      </w:pPr>
      <w:r>
        <w:rPr>
          <w:lang w:eastAsia="fr-FR"/>
        </w:rPr>
        <w:t>Use with care because this may create inconsistent tables.</w:t>
      </w:r>
    </w:p>
    <w:p w14:paraId="4671601A" w14:textId="77777777" w:rsidR="00F0722F" w:rsidRDefault="00F0722F" w:rsidP="00F0722F">
      <w:pPr>
        <w:pStyle w:val="OptionName"/>
      </w:pPr>
      <w:r>
        <w:t>--</w:t>
      </w:r>
      <w:r w:rsidRPr="00FA4384">
        <w:t>philippines</w:t>
      </w:r>
    </w:p>
    <w:p w14:paraId="0680A595" w14:textId="54F9FC77" w:rsidR="00F0722F" w:rsidRDefault="00F0722F" w:rsidP="00F0722F">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105CFA55" w14:textId="77777777" w:rsidR="00E06CAF" w:rsidRDefault="00E06CAF" w:rsidP="00E06CAF">
      <w:pPr>
        <w:pStyle w:val="StyleOptionNameItalique"/>
      </w:pPr>
      <w:r w:rsidRPr="00BE60E4">
        <w:rPr>
          <w:i w:val="0"/>
        </w:rPr>
        <w:t>-p</w:t>
      </w:r>
      <w:r>
        <w:t xml:space="preserve"> </w:t>
      </w:r>
      <w:r w:rsidRPr="00165B67">
        <w:rPr>
          <w:b w:val="0"/>
        </w:rPr>
        <w:t>value</w:t>
      </w:r>
      <w:r>
        <w:br/>
      </w:r>
      <w:r w:rsidRPr="00BE60E4">
        <w:rPr>
          <w:i w:val="0"/>
        </w:rPr>
        <w:t>--pid</w:t>
      </w:r>
      <w:r>
        <w:t xml:space="preserve"> </w:t>
      </w:r>
      <w:r w:rsidRPr="00165B67">
        <w:rPr>
          <w:b w:val="0"/>
        </w:rPr>
        <w:t>value</w:t>
      </w:r>
    </w:p>
    <w:p w14:paraId="59FC4101" w14:textId="77777777" w:rsidR="00E06CAF" w:rsidRDefault="00E06CAF" w:rsidP="00E06CAF">
      <w:pPr>
        <w:pStyle w:val="OptionDescription"/>
      </w:pPr>
      <w:r>
        <w:t xml:space="preserve">PID of the output TS packets. This is a required parameter, there is no default value. To replace the content of an existing PID, use option </w:t>
      </w:r>
      <w:r w:rsidRPr="003628F6">
        <w:rPr>
          <w:rStyle w:val="Codeintext"/>
        </w:rPr>
        <w:t>--replace</w:t>
      </w:r>
      <w:r>
        <w:t xml:space="preserve">. To steal stuffing packets and create a new PID, use either option </w:t>
      </w:r>
      <w:r w:rsidRPr="003628F6">
        <w:rPr>
          <w:rStyle w:val="Codeintext"/>
        </w:rPr>
        <w:t>--bitrate</w:t>
      </w:r>
      <w:r>
        <w:t xml:space="preserve"> or </w:t>
      </w:r>
      <w:r w:rsidRPr="003628F6">
        <w:rPr>
          <w:rStyle w:val="Codeintext"/>
        </w:rPr>
        <w:t>--inter-packet</w:t>
      </w:r>
      <w:r>
        <w:t xml:space="preserve">. Exactly one option </w:t>
      </w:r>
      <w:r w:rsidRPr="003628F6">
        <w:rPr>
          <w:rStyle w:val="Codeintext"/>
        </w:rPr>
        <w:t>--replace</w:t>
      </w:r>
      <w:r>
        <w:t xml:space="preserve">, </w:t>
      </w:r>
      <w:r w:rsidRPr="003628F6">
        <w:rPr>
          <w:rStyle w:val="Codeintext"/>
        </w:rPr>
        <w:t>--bitrate</w:t>
      </w:r>
      <w:r>
        <w:t xml:space="preserve"> or </w:t>
      </w:r>
      <w:r w:rsidRPr="003628F6">
        <w:rPr>
          <w:rStyle w:val="Codeintext"/>
        </w:rPr>
        <w:t>--inter-packet</w:t>
      </w:r>
      <w:r>
        <w:t xml:space="preserve"> must be specified.</w:t>
      </w:r>
    </w:p>
    <w:p w14:paraId="3D56B10F" w14:textId="77777777" w:rsidR="00981AD1" w:rsidRDefault="00981AD1" w:rsidP="00981AD1">
      <w:pPr>
        <w:pStyle w:val="OptionName"/>
        <w:rPr>
          <w:color w:val="000000"/>
          <w:lang w:eastAsia="fr-FR"/>
        </w:rPr>
      </w:pPr>
      <w:r>
        <w:rPr>
          <w:lang w:eastAsia="fr-FR"/>
        </w:rPr>
        <w:t>--poll-files</w:t>
      </w:r>
    </w:p>
    <w:p w14:paraId="41D3634B" w14:textId="77777777" w:rsidR="00981AD1" w:rsidRDefault="00981AD1" w:rsidP="00981AD1">
      <w:pPr>
        <w:pStyle w:val="OptionDescription"/>
        <w:rPr>
          <w:lang w:eastAsia="fr-FR"/>
        </w:rPr>
      </w:pPr>
      <w:r>
        <w:rPr>
          <w:lang w:eastAsia="fr-FR"/>
        </w:rPr>
        <w:t>Poll the presence and modification date of the input files at regular intervals. When a file is created, modified or deleted, reload all files at the next section boundary and restart the injection cycles. When a file is deleted, its sections are no longer injected. If the file reappears later, its sections will be injected again.</w:t>
      </w:r>
    </w:p>
    <w:p w14:paraId="6594FBBA" w14:textId="77777777" w:rsidR="00981AD1" w:rsidRDefault="00981AD1" w:rsidP="00981AD1">
      <w:pPr>
        <w:pStyle w:val="OptionDescription"/>
        <w:rPr>
          <w:color w:val="000000"/>
          <w:lang w:eastAsia="fr-FR"/>
        </w:rPr>
      </w:pPr>
      <w:r>
        <w:rPr>
          <w:lang w:eastAsia="fr-FR"/>
        </w:rPr>
        <w:t>By default, all input files are loaded once at initialization time and an error is generated if a file is missing.</w:t>
      </w:r>
    </w:p>
    <w:p w14:paraId="1F89F35A" w14:textId="77777777" w:rsidR="008F54F8" w:rsidRDefault="008F54F8" w:rsidP="008F54F8">
      <w:pPr>
        <w:pStyle w:val="OptionName"/>
      </w:pPr>
      <w:r>
        <w:t xml:space="preserve">--repeat </w:t>
      </w:r>
      <w:r w:rsidRPr="00165B67">
        <w:rPr>
          <w:b w:val="0"/>
          <w:i/>
        </w:rPr>
        <w:t>count</w:t>
      </w:r>
    </w:p>
    <w:p w14:paraId="0A4982F0" w14:textId="77777777" w:rsidR="007D504D" w:rsidRDefault="008F54F8" w:rsidP="008F54F8">
      <w:pPr>
        <w:pStyle w:val="OptionDescription"/>
      </w:pPr>
      <w:r>
        <w:t>Repeat the insertion of a complete cycle of sections</w:t>
      </w:r>
      <w:r w:rsidR="007D504D">
        <w:t xml:space="preserve"> the specified number of times.</w:t>
      </w:r>
    </w:p>
    <w:p w14:paraId="4130F05A" w14:textId="77777777" w:rsidR="008F54F8" w:rsidRDefault="008F54F8" w:rsidP="008F54F8">
      <w:pPr>
        <w:pStyle w:val="OptionDescription"/>
      </w:pPr>
      <w:r>
        <w:lastRenderedPageBreak/>
        <w:t>By default, the sections are infinitely repeated.</w:t>
      </w:r>
    </w:p>
    <w:p w14:paraId="0D818B42" w14:textId="77777777" w:rsidR="00E06CAF" w:rsidRDefault="00E06CAF" w:rsidP="00E06CAF">
      <w:pPr>
        <w:pStyle w:val="OptionName"/>
      </w:pPr>
      <w:r>
        <w:t>-r</w:t>
      </w:r>
      <w:r>
        <w:br/>
        <w:t>--replace</w:t>
      </w:r>
    </w:p>
    <w:p w14:paraId="3DC81F4B" w14:textId="77777777" w:rsidR="00E06CAF" w:rsidRDefault="00E06CAF" w:rsidP="00E06CAF">
      <w:pPr>
        <w:pStyle w:val="OptionDescription"/>
      </w:pPr>
      <w:r>
        <w:t>Replace the content of an existing PID. Do not steal stuffing.</w:t>
      </w:r>
    </w:p>
    <w:p w14:paraId="4165628D" w14:textId="77777777" w:rsidR="00E06CAF" w:rsidRPr="00606819" w:rsidRDefault="00E06CAF" w:rsidP="00E06CAF">
      <w:pPr>
        <w:pStyle w:val="StyleOptionNameItalique"/>
        <w:rPr>
          <w:i w:val="0"/>
        </w:rPr>
      </w:pPr>
      <w:r w:rsidRPr="00606819">
        <w:rPr>
          <w:i w:val="0"/>
        </w:rPr>
        <w:t>-s</w:t>
      </w:r>
      <w:r w:rsidRPr="00606819">
        <w:rPr>
          <w:i w:val="0"/>
        </w:rPr>
        <w:br/>
        <w:t>--stuffing</w:t>
      </w:r>
    </w:p>
    <w:p w14:paraId="6982A10C" w14:textId="77777777" w:rsidR="00E06CAF" w:rsidRDefault="00E06CAF" w:rsidP="00E06CAF">
      <w:pPr>
        <w:pStyle w:val="OptionDescription"/>
      </w:pPr>
      <w:r>
        <w:t>Insert stuffing at end of each section, up to the next TS packet boundary. By default, sections are packed and start in the middle of a TS packet, after the previous section. Note, however, that section headers are never scattered over a packet boundary.</w:t>
      </w:r>
    </w:p>
    <w:p w14:paraId="536943CB" w14:textId="77777777" w:rsidR="00800056" w:rsidRDefault="00800056" w:rsidP="00800056">
      <w:pPr>
        <w:pStyle w:val="OptionName"/>
      </w:pPr>
      <w:r>
        <w:t>-t</w:t>
      </w:r>
      <w:r>
        <w:br/>
        <w:t>--terminate</w:t>
      </w:r>
    </w:p>
    <w:p w14:paraId="085A94F2" w14:textId="75E1176E" w:rsidR="00800056" w:rsidRDefault="00800056" w:rsidP="00800056">
      <w:pPr>
        <w:pStyle w:val="OptionDescription"/>
      </w:pPr>
      <w:r>
        <w:t>Terminate packet processing when section inser</w:t>
      </w:r>
      <w:r w:rsidR="00E37544">
        <w:t>t</w:t>
      </w:r>
      <w:r>
        <w:t xml:space="preserve">ion is complete. Meaningful only when </w:t>
      </w:r>
      <w:r w:rsidRPr="007D504D">
        <w:rPr>
          <w:rStyle w:val="Codeintext"/>
        </w:rPr>
        <w:t>--repeat</w:t>
      </w:r>
      <w:r>
        <w:t xml:space="preserve"> is specified. By default, when section insertion is complete, the transmission continues and the stuffing is no longer modified (if </w:t>
      </w:r>
      <w:r w:rsidRPr="007D504D">
        <w:rPr>
          <w:rStyle w:val="Codeintext"/>
        </w:rPr>
        <w:noBreakHyphen/>
      </w:r>
      <w:r w:rsidRPr="007D504D">
        <w:rPr>
          <w:rStyle w:val="Codeintext"/>
        </w:rPr>
        <w:noBreakHyphen/>
        <w:t>replace</w:t>
      </w:r>
      <w:r>
        <w:t xml:space="preserve"> is specified, the PID is then replaced by stuffing).</w:t>
      </w:r>
    </w:p>
    <w:p w14:paraId="1610C55C" w14:textId="77777777" w:rsidR="00D2435D" w:rsidRDefault="00D2435D" w:rsidP="00D2435D">
      <w:pPr>
        <w:pStyle w:val="OptionName"/>
        <w:rPr>
          <w:lang w:eastAsia="fr-FR"/>
        </w:rPr>
      </w:pPr>
      <w:r>
        <w:rPr>
          <w:lang w:eastAsia="fr-FR"/>
        </w:rPr>
        <w:t>--xml</w:t>
      </w:r>
    </w:p>
    <w:p w14:paraId="1C700BCD" w14:textId="77777777" w:rsidR="00E06CAF" w:rsidRDefault="00D2435D" w:rsidP="00D2435D">
      <w:pPr>
        <w:pStyle w:val="OptionDescription"/>
        <w:rPr>
          <w:lang w:eastAsia="fr-FR"/>
        </w:rPr>
      </w:pPr>
      <w:r>
        <w:rPr>
          <w:lang w:eastAsia="fr-FR"/>
        </w:rPr>
        <w:t>Specify that all input files are XML, regardless of their file name.</w:t>
      </w:r>
    </w:p>
    <w:p w14:paraId="118185DA"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0F8AF86"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4F726B6A" w14:textId="77777777" w:rsidR="008C770C" w:rsidRDefault="008C770C" w:rsidP="008C770C">
      <w:pPr>
        <w:pStyle w:val="OptionName"/>
      </w:pPr>
      <w:r>
        <w:t>--help</w:t>
      </w:r>
    </w:p>
    <w:p w14:paraId="738FA323" w14:textId="77777777" w:rsidR="008C770C" w:rsidRDefault="008C770C" w:rsidP="008C770C">
      <w:pPr>
        <w:pStyle w:val="OptionDescription"/>
      </w:pPr>
      <w:r>
        <w:t>Display this help text.</w:t>
      </w:r>
    </w:p>
    <w:p w14:paraId="6872698D"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8483F89"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6BA212B" w14:textId="77777777" w:rsidR="008C770C" w:rsidRPr="00D2435D" w:rsidRDefault="008C770C" w:rsidP="008C770C">
      <w:pPr>
        <w:pStyle w:val="OptionDescription"/>
        <w:rPr>
          <w:lang w:val="en-US" w:eastAsia="fr-FR"/>
        </w:rPr>
      </w:pPr>
      <w:r>
        <w:rPr>
          <w:lang w:eastAsia="fr-FR"/>
        </w:rPr>
        <w:t xml:space="preserve">Several </w:t>
      </w:r>
      <w:r w:rsidRPr="00CE6802">
        <w:rPr>
          <w:rStyle w:val="Codeintext"/>
        </w:rPr>
        <w:t>--only-label</w:t>
      </w:r>
      <w:r>
        <w:rPr>
          <w:lang w:eastAsia="fr-FR"/>
        </w:rPr>
        <w:t xml:space="preserve"> options may be specified.</w:t>
      </w:r>
    </w:p>
    <w:p w14:paraId="3D974384" w14:textId="77777777" w:rsidR="009A5DE3" w:rsidRDefault="009A5DE3" w:rsidP="00A545B1">
      <w:pPr>
        <w:pStyle w:val="ReferenceSectionTitle"/>
      </w:pPr>
      <w:bookmarkStart w:id="324" w:name="_Toc153438660"/>
      <w:r>
        <w:lastRenderedPageBreak/>
        <w:t>ip</w:t>
      </w:r>
      <w:bookmarkEnd w:id="300"/>
      <w:bookmarkEnd w:id="301"/>
      <w:r>
        <w:t xml:space="preserve"> (input)</w:t>
      </w:r>
      <w:bookmarkEnd w:id="324"/>
    </w:p>
    <w:p w14:paraId="6F05F112" w14:textId="77777777" w:rsidR="009A5DE3" w:rsidRPr="0010024C" w:rsidRDefault="009A5DE3" w:rsidP="00E233F7">
      <w:pPr>
        <w:pStyle w:val="UsageTitle"/>
        <w:rPr>
          <w:lang w:val="en-US"/>
        </w:rPr>
      </w:pPr>
      <w:r w:rsidRPr="0010024C">
        <w:rPr>
          <w:lang w:val="en-US"/>
        </w:rPr>
        <w:t xml:space="preserve">UDP/IP </w:t>
      </w:r>
      <w:r w:rsidR="00021468">
        <w:rPr>
          <w:lang w:val="en-US"/>
        </w:rPr>
        <w:t>u</w:t>
      </w:r>
      <w:r w:rsidRPr="0010024C">
        <w:rPr>
          <w:lang w:val="en-US"/>
        </w:rPr>
        <w:t xml:space="preserve">nicast or </w:t>
      </w:r>
      <w:r w:rsidR="00021468">
        <w:rPr>
          <w:lang w:val="en-US"/>
        </w:rPr>
        <w:t>m</w:t>
      </w:r>
      <w:r w:rsidRPr="0010024C">
        <w:rPr>
          <w:lang w:val="en-US"/>
        </w:rPr>
        <w:t xml:space="preserve">ulticast </w:t>
      </w:r>
      <w:r w:rsidR="00021468">
        <w:rPr>
          <w:lang w:val="en-US"/>
        </w:rPr>
        <w:t>i</w:t>
      </w:r>
      <w:r w:rsidRPr="0010024C">
        <w:rPr>
          <w:lang w:val="en-US"/>
        </w:rPr>
        <w:t>nput</w:t>
      </w:r>
    </w:p>
    <w:p w14:paraId="51FE42BD" w14:textId="77777777" w:rsidR="009A5DE3" w:rsidRDefault="009A5DE3" w:rsidP="009A5DE3">
      <w:r>
        <w:t>This input plugin receives TS packets from UDP/IP, multicast or unicast.</w:t>
      </w:r>
    </w:p>
    <w:p w14:paraId="22532899" w14:textId="77777777" w:rsidR="009A5DE3" w:rsidRDefault="009A5DE3" w:rsidP="009A5DE3">
      <w:r>
        <w:t>The received UDP datagrams are analyzed and all TS packets are extracted. Optional extra data at the beginning of the datagram (such as RTP headers) are discarded.</w:t>
      </w:r>
    </w:p>
    <w:p w14:paraId="6B494A8C" w14:textId="77777777" w:rsidR="00506F48" w:rsidRPr="00447A45" w:rsidRDefault="00506F48" w:rsidP="00506F48">
      <w:pPr>
        <w:rPr>
          <w:i/>
          <w:lang w:val="en-GB"/>
        </w:rPr>
      </w:pPr>
      <w:r>
        <w:rPr>
          <w:lang w:val="en-GB"/>
        </w:rPr>
        <w:t xml:space="preserve">Using this plugin forces </w:t>
      </w:r>
      <w:r w:rsidRPr="00E547CA">
        <w:rPr>
          <w:rStyle w:val="Codeintext"/>
        </w:rPr>
        <w:t>tsp</w:t>
      </w:r>
      <w:r>
        <w:rPr>
          <w:lang w:val="en-GB"/>
        </w:rPr>
        <w:t xml:space="preserve"> and all plugins to use their real-time defaults (see the reference documentation for </w:t>
      </w:r>
      <w:r w:rsidRPr="00E547CA">
        <w:rPr>
          <w:rStyle w:val="Codeintext"/>
        </w:rPr>
        <w:t>tsp</w:t>
      </w:r>
      <w:r w:rsidRPr="00E6090A">
        <w:rPr>
          <w:iCs/>
          <w:lang w:val="en-GB"/>
        </w:rPr>
        <w:t>).</w:t>
      </w:r>
    </w:p>
    <w:p w14:paraId="75BDDC4F" w14:textId="16B12096" w:rsidR="00D5547B" w:rsidRDefault="00D5547B" w:rsidP="00D5547B">
      <w:pPr>
        <w:pStyle w:val="UsageTitle"/>
        <w:rPr>
          <w:lang w:val="en-US"/>
        </w:rPr>
      </w:pPr>
      <w:r>
        <w:rPr>
          <w:lang w:val="en-US"/>
        </w:rPr>
        <w:t xml:space="preserve">Input </w:t>
      </w:r>
      <w:r w:rsidR="00EE36F9">
        <w:rPr>
          <w:lang w:val="en-US"/>
        </w:rPr>
        <w:t>timestamps</w:t>
      </w:r>
    </w:p>
    <w:p w14:paraId="0FB9C1DB" w14:textId="4E76B652" w:rsidR="00D5547B" w:rsidRDefault="00D5547B" w:rsidP="00D5547B">
      <w:pPr>
        <w:pStyle w:val="NormalShifted"/>
        <w:rPr>
          <w:lang w:val="en-US"/>
        </w:rPr>
      </w:pPr>
      <w:r w:rsidRPr="00FC02C7">
        <w:rPr>
          <w:lang w:val="en-US"/>
        </w:rPr>
        <w:t>W</w:t>
      </w:r>
      <w:r>
        <w:rPr>
          <w:lang w:val="en-US"/>
        </w:rPr>
        <w:t xml:space="preserve">hen the input is an RTP stream, the RTP </w:t>
      </w:r>
      <w:r w:rsidR="00EE36F9">
        <w:rPr>
          <w:lang w:val="en-US"/>
        </w:rPr>
        <w:t>timestamp</w:t>
      </w:r>
      <w:r>
        <w:rPr>
          <w:lang w:val="en-US"/>
        </w:rPr>
        <w:t xml:space="preserve"> value is used as input </w:t>
      </w:r>
      <w:r w:rsidR="00EE36F9">
        <w:rPr>
          <w:lang w:val="en-US"/>
        </w:rPr>
        <w:t>timestamp</w:t>
      </w:r>
      <w:r>
        <w:rPr>
          <w:lang w:val="en-US"/>
        </w:rPr>
        <w:t xml:space="preserve"> by </w:t>
      </w:r>
      <w:r w:rsidRPr="00E547CA">
        <w:rPr>
          <w:rStyle w:val="Codeintext"/>
        </w:rPr>
        <w:t>tsp</w:t>
      </w:r>
      <w:r>
        <w:rPr>
          <w:lang w:val="en-US"/>
        </w:rPr>
        <w:t>.</w:t>
      </w:r>
    </w:p>
    <w:p w14:paraId="644EAB79" w14:textId="2A646E50" w:rsidR="00D5547B" w:rsidRDefault="00D5547B" w:rsidP="00D5547B">
      <w:pPr>
        <w:pStyle w:val="NormalShifted"/>
        <w:rPr>
          <w:lang w:val="en-US"/>
        </w:rPr>
      </w:pPr>
      <w:r>
        <w:rPr>
          <w:lang w:val="en-US"/>
        </w:rPr>
        <w:t>On Linux sy</w:t>
      </w:r>
      <w:r w:rsidR="00036212">
        <w:rPr>
          <w:lang w:val="en-US"/>
        </w:rPr>
        <w:t>s</w:t>
      </w:r>
      <w:r>
        <w:rPr>
          <w:lang w:val="en-US"/>
        </w:rPr>
        <w:t xml:space="preserve">tems, </w:t>
      </w:r>
      <w:r w:rsidR="00036212">
        <w:rPr>
          <w:lang w:val="en-US"/>
        </w:rPr>
        <w:t xml:space="preserve">the kernel reports a system </w:t>
      </w:r>
      <w:r w:rsidR="00EE36F9">
        <w:rPr>
          <w:lang w:val="en-US"/>
        </w:rPr>
        <w:t>timestamp</w:t>
      </w:r>
      <w:r w:rsidR="00036212">
        <w:rPr>
          <w:lang w:val="en-US"/>
        </w:rPr>
        <w:t xml:space="preserve"> for </w:t>
      </w:r>
      <w:r>
        <w:rPr>
          <w:lang w:val="en-US"/>
        </w:rPr>
        <w:t xml:space="preserve">each </w:t>
      </w:r>
      <w:r w:rsidR="00036212">
        <w:rPr>
          <w:lang w:val="en-US"/>
        </w:rPr>
        <w:t xml:space="preserve">UDP datagram. This value is used as input </w:t>
      </w:r>
      <w:r w:rsidR="00EE36F9">
        <w:rPr>
          <w:lang w:val="en-US"/>
        </w:rPr>
        <w:t>timestamp</w:t>
      </w:r>
      <w:r w:rsidR="00036212">
        <w:rPr>
          <w:lang w:val="en-US"/>
        </w:rPr>
        <w:t xml:space="preserve"> by </w:t>
      </w:r>
      <w:r w:rsidR="00036212" w:rsidRPr="00E547CA">
        <w:rPr>
          <w:rStyle w:val="Codeintext"/>
        </w:rPr>
        <w:t>tsp</w:t>
      </w:r>
      <w:r w:rsidR="00036212">
        <w:rPr>
          <w:lang w:val="en-US"/>
        </w:rPr>
        <w:t xml:space="preserve"> for all TS packets in the UDP</w:t>
      </w:r>
      <w:r w:rsidR="00036212" w:rsidRPr="00036212">
        <w:rPr>
          <w:lang w:val="en-US"/>
        </w:rPr>
        <w:t xml:space="preserve"> </w:t>
      </w:r>
      <w:r w:rsidR="00036212">
        <w:rPr>
          <w:lang w:val="en-US"/>
        </w:rPr>
        <w:t>datagram.</w:t>
      </w:r>
    </w:p>
    <w:p w14:paraId="391534A6" w14:textId="77777777" w:rsidR="009A5DE3" w:rsidRPr="0010024C" w:rsidRDefault="00BD19C2" w:rsidP="00E233F7">
      <w:pPr>
        <w:pStyle w:val="UsageTitle"/>
        <w:rPr>
          <w:lang w:val="en-US"/>
        </w:rPr>
      </w:pPr>
      <w:r>
        <w:rPr>
          <w:lang w:val="en-US"/>
        </w:rPr>
        <w:t>Usage</w:t>
      </w:r>
    </w:p>
    <w:p w14:paraId="7D918929" w14:textId="77777777" w:rsidR="009A5DE3" w:rsidRDefault="009A5DE3" w:rsidP="009A5DE3">
      <w:pPr>
        <w:pStyle w:val="UsageSyntax"/>
        <w:rPr>
          <w:lang w:val="en-GB"/>
        </w:rPr>
      </w:pPr>
      <w:r>
        <w:rPr>
          <w:lang w:val="en-GB"/>
        </w:rPr>
        <w:t>tsp -I ip [</w:t>
      </w:r>
      <w:r>
        <w:rPr>
          <w:i/>
          <w:iCs/>
          <w:lang w:val="en-GB"/>
        </w:rPr>
        <w:t>options</w:t>
      </w:r>
      <w:r>
        <w:rPr>
          <w:lang w:val="en-GB"/>
        </w:rPr>
        <w:t>] [</w:t>
      </w:r>
      <w:r w:rsidR="00BC32A3">
        <w:rPr>
          <w:lang w:val="en-GB"/>
        </w:rPr>
        <w:t>[</w:t>
      </w:r>
      <w:r w:rsidR="00BC32A3" w:rsidRPr="00A83831">
        <w:rPr>
          <w:i/>
          <w:lang w:val="en-GB"/>
        </w:rPr>
        <w:t>source</w:t>
      </w:r>
      <w:r w:rsidR="00BC32A3">
        <w:rPr>
          <w:lang w:val="en-GB"/>
        </w:rPr>
        <w:t>@]</w:t>
      </w:r>
      <w:r>
        <w:rPr>
          <w:i/>
          <w:iCs/>
          <w:lang w:val="en-GB"/>
        </w:rPr>
        <w:t>address</w:t>
      </w:r>
      <w:r>
        <w:rPr>
          <w:lang w:val="en-GB"/>
        </w:rPr>
        <w:t>:]</w:t>
      </w:r>
      <w:r>
        <w:rPr>
          <w:i/>
          <w:iCs/>
          <w:lang w:val="en-GB"/>
        </w:rPr>
        <w:t>port</w:t>
      </w:r>
    </w:p>
    <w:p w14:paraId="5347E753" w14:textId="77777777" w:rsidR="009A5DE3" w:rsidRPr="0010024C" w:rsidRDefault="009A5DE3" w:rsidP="00E233F7">
      <w:pPr>
        <w:pStyle w:val="UsageTitle"/>
        <w:rPr>
          <w:lang w:val="en-US"/>
        </w:rPr>
      </w:pPr>
      <w:r w:rsidRPr="0010024C">
        <w:rPr>
          <w:lang w:val="en-US"/>
        </w:rPr>
        <w:t>Parameter</w:t>
      </w:r>
    </w:p>
    <w:p w14:paraId="088237B1" w14:textId="77777777" w:rsidR="00017A2F" w:rsidRDefault="009A5DE3" w:rsidP="009A5DE3">
      <w:pPr>
        <w:ind w:left="284"/>
      </w:pPr>
      <w:r>
        <w:t>The parameter [</w:t>
      </w:r>
      <w:r>
        <w:rPr>
          <w:i/>
          <w:iCs/>
        </w:rPr>
        <w:t>address</w:t>
      </w:r>
      <w:r>
        <w:t>:]</w:t>
      </w:r>
      <w:r>
        <w:rPr>
          <w:i/>
          <w:iCs/>
        </w:rPr>
        <w:t>port</w:t>
      </w:r>
      <w:r>
        <w:t xml:space="preserve"> describes the destination of UDP packets</w:t>
      </w:r>
      <w:r w:rsidR="00017A2F">
        <w:t xml:space="preserve"> to receive</w:t>
      </w:r>
      <w:r>
        <w:t xml:space="preserve">. The </w:t>
      </w:r>
      <w:r>
        <w:rPr>
          <w:i/>
          <w:iCs/>
        </w:rPr>
        <w:t>port</w:t>
      </w:r>
      <w:r>
        <w:t xml:space="preserve"> part is mandatory and specifies the UDP port to listen on. The </w:t>
      </w:r>
      <w:r>
        <w:rPr>
          <w:i/>
          <w:iCs/>
        </w:rPr>
        <w:t>address</w:t>
      </w:r>
      <w:r>
        <w:t xml:space="preserve"> part is optional. It specifies an IP multicast address to listen on. It can be also a host name that tra</w:t>
      </w:r>
      <w:r w:rsidR="00017A2F">
        <w:t>nslates to a multicast address.</w:t>
      </w:r>
    </w:p>
    <w:p w14:paraId="069F414B" w14:textId="77777777" w:rsidR="006422CB" w:rsidRDefault="006422CB" w:rsidP="006422CB">
      <w:pPr>
        <w:ind w:left="284"/>
      </w:pPr>
      <w:r>
        <w:t xml:space="preserve">An optional source address can be specified as </w:t>
      </w:r>
      <w:r w:rsidRPr="006422CB">
        <w:rPr>
          <w:i/>
        </w:rPr>
        <w:t>source@address:port</w:t>
      </w:r>
      <w:r>
        <w:t xml:space="preserve"> in the case of source-specific multicast (SSM).</w:t>
      </w:r>
    </w:p>
    <w:p w14:paraId="2698925F" w14:textId="77777777" w:rsidR="009A5DE3" w:rsidRDefault="009A5DE3" w:rsidP="009A5DE3">
      <w:pPr>
        <w:ind w:left="284"/>
      </w:pPr>
      <w:r>
        <w:t>If the address is not specified, the plugin simply listens on the specified local port and receives the packets which are sent to one of the local (unicast) IP addresses of the system.</w:t>
      </w:r>
    </w:p>
    <w:p w14:paraId="4633FBDC" w14:textId="77777777" w:rsidR="009A5DE3" w:rsidRPr="0010024C" w:rsidRDefault="00B05BBB" w:rsidP="00E233F7">
      <w:pPr>
        <w:pStyle w:val="UsageTitle"/>
        <w:rPr>
          <w:lang w:val="en-US"/>
        </w:rPr>
      </w:pPr>
      <w:r>
        <w:rPr>
          <w:lang w:val="en-US"/>
        </w:rPr>
        <w:t>UDP reception o</w:t>
      </w:r>
      <w:r w:rsidR="009A5DE3" w:rsidRPr="0010024C">
        <w:rPr>
          <w:lang w:val="en-US"/>
        </w:rPr>
        <w:t>ptions</w:t>
      </w:r>
    </w:p>
    <w:p w14:paraId="53520D59" w14:textId="77777777" w:rsidR="009A5DE3" w:rsidRDefault="009A5DE3" w:rsidP="009A5DE3">
      <w:pPr>
        <w:pStyle w:val="OptionName"/>
      </w:pPr>
      <w:r>
        <w:t xml:space="preserve">-b </w:t>
      </w:r>
      <w:r w:rsidRPr="00A6771E">
        <w:rPr>
          <w:rStyle w:val="StyleOptionNameItaliqueCar"/>
        </w:rPr>
        <w:t>value</w:t>
      </w:r>
      <w:r>
        <w:br/>
        <w:t xml:space="preserve">--buffer-size </w:t>
      </w:r>
      <w:r w:rsidRPr="00A6771E">
        <w:rPr>
          <w:rStyle w:val="StyleOptionNameItaliqueCar"/>
        </w:rPr>
        <w:t>value</w:t>
      </w:r>
    </w:p>
    <w:p w14:paraId="0DD6F4CA" w14:textId="4FF47E27" w:rsidR="009A5DE3" w:rsidRDefault="009A5DE3" w:rsidP="009A5DE3">
      <w:pPr>
        <w:pStyle w:val="OptionDescription"/>
      </w:pPr>
      <w:r>
        <w:t xml:space="preserve">Specify the UDP socket receive buffer size </w:t>
      </w:r>
      <w:r w:rsidR="00770366">
        <w:t xml:space="preserve">in bytes </w:t>
      </w:r>
      <w:r>
        <w:t>(socket option).</w:t>
      </w:r>
    </w:p>
    <w:p w14:paraId="0A799A9D" w14:textId="77777777" w:rsidR="00A7326D" w:rsidRDefault="00A7326D" w:rsidP="00A7326D">
      <w:pPr>
        <w:pStyle w:val="OptionName"/>
      </w:pPr>
      <w:r>
        <w:t>--default-interface</w:t>
      </w:r>
    </w:p>
    <w:p w14:paraId="762D3978" w14:textId="77777777" w:rsidR="00A7326D" w:rsidRDefault="00A7326D" w:rsidP="00A7326D">
      <w:pPr>
        <w:pStyle w:val="OptionDescription"/>
      </w:pPr>
      <w:r>
        <w:t>Let the system find the appropriate local interface on which to listen. By default, listen on all local interfaces.</w:t>
      </w:r>
    </w:p>
    <w:p w14:paraId="43CABB24" w14:textId="77777777" w:rsidR="003E72A7" w:rsidRPr="003E72A7" w:rsidRDefault="003E72A7" w:rsidP="003E72A7">
      <w:pPr>
        <w:pStyle w:val="OptionName"/>
        <w:rPr>
          <w:color w:val="F8F8F8"/>
          <w:lang w:eastAsia="fr-FR"/>
        </w:rPr>
      </w:pPr>
      <w:r w:rsidRPr="003E72A7">
        <w:rPr>
          <w:lang w:eastAsia="fr-FR"/>
        </w:rPr>
        <w:t>--disable-multicast-loop</w:t>
      </w:r>
    </w:p>
    <w:p w14:paraId="1E31087C" w14:textId="77777777" w:rsidR="003E72A7" w:rsidRDefault="003E72A7" w:rsidP="003E72A7">
      <w:pPr>
        <w:pStyle w:val="OptionDescription"/>
        <w:rPr>
          <w:lang w:eastAsia="fr-FR"/>
        </w:rPr>
      </w:pPr>
      <w:r>
        <w:rPr>
          <w:lang w:eastAsia="fr-FR"/>
        </w:rPr>
        <w:t>Disable multicast loopback.</w:t>
      </w:r>
    </w:p>
    <w:p w14:paraId="3CEB7143" w14:textId="77777777" w:rsidR="003E72A7" w:rsidRPr="003E72A7" w:rsidRDefault="003E72A7" w:rsidP="003E72A7">
      <w:pPr>
        <w:pStyle w:val="OptionDescription"/>
        <w:rPr>
          <w:lang w:val="en-US" w:eastAsia="fr-FR"/>
        </w:rPr>
      </w:pPr>
      <w:r w:rsidRPr="003E72A7">
        <w:rPr>
          <w:lang w:val="en-US" w:eastAsia="fr-FR"/>
        </w:rPr>
        <w:t>By default, incoming multicast packets are looped back on local interfaces, if an application sends packets to the same group from the same system. This option disables this.</w:t>
      </w:r>
    </w:p>
    <w:p w14:paraId="613A0A71" w14:textId="1217FA56" w:rsidR="003E72A7" w:rsidRPr="003E72A7" w:rsidRDefault="003E72A7" w:rsidP="003E72A7">
      <w:pPr>
        <w:pStyle w:val="OptionDescription"/>
        <w:rPr>
          <w:lang w:val="en-US"/>
        </w:rPr>
      </w:pPr>
      <w:r w:rsidRPr="003E72A7">
        <w:rPr>
          <w:b/>
          <w:bCs/>
          <w:lang w:val="en-US" w:eastAsia="fr-FR"/>
        </w:rPr>
        <w:t>Warning:</w:t>
      </w:r>
      <w:r w:rsidRPr="003E72A7">
        <w:rPr>
          <w:lang w:val="en-US" w:eastAsia="fr-FR"/>
        </w:rPr>
        <w:t xml:space="preserve"> On input sockets, this option is effective only on Windows systems. On Unix systems (Linux, macOS, BSD), this option applies only to output sockets.</w:t>
      </w:r>
    </w:p>
    <w:p w14:paraId="4002B8E3" w14:textId="77777777" w:rsidR="00C10FD4" w:rsidRDefault="00C10FD4" w:rsidP="00C10FD4">
      <w:pPr>
        <w:pStyle w:val="OptionName"/>
        <w:rPr>
          <w:lang w:eastAsia="fr-FR"/>
        </w:rPr>
      </w:pPr>
      <w:r>
        <w:rPr>
          <w:lang w:eastAsia="fr-FR"/>
        </w:rPr>
        <w:t>-f</w:t>
      </w:r>
      <w:r>
        <w:rPr>
          <w:lang w:eastAsia="fr-FR"/>
        </w:rPr>
        <w:br/>
        <w:t>--first-source</w:t>
      </w:r>
    </w:p>
    <w:p w14:paraId="437BC5E4" w14:textId="77777777" w:rsidR="00C10FD4" w:rsidRDefault="00C10FD4" w:rsidP="00C10FD4">
      <w:pPr>
        <w:pStyle w:val="OptionDescription"/>
        <w:rPr>
          <w:lang w:eastAsia="fr-FR"/>
        </w:rPr>
      </w:pPr>
      <w:r>
        <w:rPr>
          <w:lang w:eastAsia="fr-FR"/>
        </w:rPr>
        <w:t>Filter UDP packets based on the source address. Use the sender address of the first received packet as only allowed source.</w:t>
      </w:r>
    </w:p>
    <w:p w14:paraId="7E63851B" w14:textId="77777777" w:rsidR="00C10FD4" w:rsidRDefault="00C10FD4" w:rsidP="00C10FD4">
      <w:pPr>
        <w:pStyle w:val="OptionDescription"/>
        <w:rPr>
          <w:lang w:eastAsia="fr-FR"/>
        </w:rPr>
      </w:pPr>
      <w:r>
        <w:rPr>
          <w:lang w:eastAsia="fr-FR"/>
        </w:rPr>
        <w:lastRenderedPageBreak/>
        <w:t>This option is useful when several sources send packets to the same destination address and port. Accepting all packets could result in a corrupted stream and only one sender shall be accepted.</w:t>
      </w:r>
    </w:p>
    <w:p w14:paraId="4AF64F60" w14:textId="77777777" w:rsidR="00C10FD4" w:rsidRDefault="00C10FD4" w:rsidP="00C10FD4">
      <w:pPr>
        <w:pStyle w:val="OptionDescription"/>
        <w:rPr>
          <w:lang w:eastAsia="fr-FR"/>
        </w:rPr>
      </w:pPr>
      <w:r>
        <w:rPr>
          <w:lang w:eastAsia="fr-FR"/>
        </w:rPr>
        <w:t xml:space="preserve">To allow a more precise selection of the sender, use option </w:t>
      </w:r>
      <w:r w:rsidRPr="00E547CA">
        <w:rPr>
          <w:rStyle w:val="Codeintext"/>
        </w:rPr>
        <w:t>--source</w:t>
      </w:r>
      <w:r>
        <w:rPr>
          <w:lang w:eastAsia="fr-FR"/>
        </w:rPr>
        <w:t xml:space="preserve">. Options </w:t>
      </w:r>
      <w:r w:rsidRPr="00E547CA">
        <w:rPr>
          <w:rStyle w:val="Codeintext"/>
        </w:rPr>
        <w:t>--first-source</w:t>
      </w:r>
      <w:r>
        <w:rPr>
          <w:lang w:eastAsia="fr-FR"/>
        </w:rPr>
        <w:t xml:space="preserve"> and </w:t>
      </w:r>
      <w:r w:rsidRPr="00E547CA">
        <w:rPr>
          <w:rStyle w:val="Codeintext"/>
        </w:rPr>
        <w:t>--source</w:t>
      </w:r>
      <w:r>
        <w:rPr>
          <w:lang w:eastAsia="fr-FR"/>
        </w:rPr>
        <w:t xml:space="preserve"> are mutually exclusive.</w:t>
      </w:r>
    </w:p>
    <w:p w14:paraId="664FE55F" w14:textId="77777777" w:rsidR="009A5DE3" w:rsidRPr="00E547CA" w:rsidRDefault="009A5DE3" w:rsidP="00E547CA">
      <w:pPr>
        <w:pStyle w:val="OptionName"/>
      </w:pPr>
      <w:r w:rsidRPr="00E547CA">
        <w:t xml:space="preserve">-l </w:t>
      </w:r>
      <w:r w:rsidRPr="00E547CA">
        <w:rPr>
          <w:b w:val="0"/>
          <w:i/>
        </w:rPr>
        <w:t>address</w:t>
      </w:r>
      <w:r w:rsidRPr="00E547CA">
        <w:br/>
        <w:t xml:space="preserve">--local-address </w:t>
      </w:r>
      <w:r w:rsidRPr="00E547CA">
        <w:rPr>
          <w:b w:val="0"/>
          <w:i/>
        </w:rPr>
        <w:t>address</w:t>
      </w:r>
    </w:p>
    <w:p w14:paraId="221F6300" w14:textId="77777777" w:rsidR="009A5DE3" w:rsidRDefault="009A5DE3" w:rsidP="009A5DE3">
      <w:pPr>
        <w:pStyle w:val="OptionDescription"/>
      </w:pPr>
      <w:r>
        <w:t>Specify the IP address of the local interface on which to listen. It can be also a host name that translates to a local address. By default, listen on all local interfaces.</w:t>
      </w:r>
    </w:p>
    <w:p w14:paraId="2925C9A6" w14:textId="77777777" w:rsidR="005101A2" w:rsidRDefault="005101A2" w:rsidP="005101A2">
      <w:pPr>
        <w:pStyle w:val="OptionName"/>
      </w:pPr>
      <w:r>
        <w:t>--no-reuse-port</w:t>
      </w:r>
    </w:p>
    <w:p w14:paraId="29B5A632" w14:textId="77777777" w:rsidR="005101A2" w:rsidRDefault="005101A2" w:rsidP="005101A2">
      <w:pPr>
        <w:pStyle w:val="OptionDescription"/>
      </w:pPr>
      <w:r>
        <w:t>Disable the reuse port socket option. Do not use unless completely necessary.</w:t>
      </w:r>
    </w:p>
    <w:p w14:paraId="38B58B2E" w14:textId="77777777" w:rsidR="007E12E5" w:rsidRDefault="007E12E5" w:rsidP="007E12E5">
      <w:pPr>
        <w:pStyle w:val="OptionName"/>
      </w:pPr>
      <w:r>
        <w:t xml:space="preserve">--receive-timeout </w:t>
      </w:r>
      <w:r w:rsidRPr="004977AD">
        <w:rPr>
          <w:b w:val="0"/>
          <w:i/>
        </w:rPr>
        <w:t>value</w:t>
      </w:r>
    </w:p>
    <w:p w14:paraId="27A93456" w14:textId="77777777" w:rsidR="007E12E5" w:rsidRDefault="007E12E5" w:rsidP="007E12E5">
      <w:pPr>
        <w:pStyle w:val="OptionDescription"/>
      </w:pPr>
      <w:r>
        <w:t>Specify the UDP reception timeout in milliseconds. This timeout applies to each receive operation, individually. By default, receive operations wait for data, possibly forever.</w:t>
      </w:r>
    </w:p>
    <w:p w14:paraId="21498BCE" w14:textId="77777777" w:rsidR="009A5DE3" w:rsidRDefault="009A5DE3" w:rsidP="009A5DE3">
      <w:pPr>
        <w:pStyle w:val="OptionName"/>
      </w:pPr>
      <w:r>
        <w:t>-r</w:t>
      </w:r>
      <w:r>
        <w:br/>
        <w:t>--reuse-port</w:t>
      </w:r>
    </w:p>
    <w:p w14:paraId="1D851908" w14:textId="77777777" w:rsidR="005101A2" w:rsidRDefault="005101A2" w:rsidP="005101A2">
      <w:pPr>
        <w:pStyle w:val="OptionDescription"/>
      </w:pPr>
      <w:r w:rsidRPr="005E3EAD">
        <w:t>Set the reuse port socket option. This is now enabled by default, the option is present for legacy only.</w:t>
      </w:r>
    </w:p>
    <w:p w14:paraId="161E0E6B" w14:textId="77777777" w:rsidR="003F1851" w:rsidRDefault="003F1851" w:rsidP="003F1851">
      <w:pPr>
        <w:pStyle w:val="OptionName"/>
        <w:rPr>
          <w:lang w:eastAsia="fr-FR"/>
        </w:rPr>
      </w:pPr>
      <w:r>
        <w:rPr>
          <w:lang w:eastAsia="fr-FR"/>
        </w:rPr>
        <w:t xml:space="preserve">-s </w:t>
      </w:r>
      <w:r w:rsidRPr="003F1851">
        <w:rPr>
          <w:b w:val="0"/>
          <w:i/>
          <w:lang w:eastAsia="fr-FR"/>
        </w:rPr>
        <w:t>address[:port]</w:t>
      </w:r>
      <w:r>
        <w:rPr>
          <w:lang w:eastAsia="fr-FR"/>
        </w:rPr>
        <w:br/>
        <w:t xml:space="preserve">--source </w:t>
      </w:r>
      <w:r w:rsidRPr="003F1851">
        <w:rPr>
          <w:b w:val="0"/>
          <w:i/>
          <w:lang w:eastAsia="fr-FR"/>
        </w:rPr>
        <w:t>address[:port]</w:t>
      </w:r>
    </w:p>
    <w:p w14:paraId="1A1BCF6D" w14:textId="77777777" w:rsidR="003F1851" w:rsidRDefault="003F1851" w:rsidP="003F1851">
      <w:pPr>
        <w:pStyle w:val="OptionDescription"/>
        <w:rPr>
          <w:lang w:eastAsia="fr-FR"/>
        </w:rPr>
      </w:pPr>
      <w:r>
        <w:rPr>
          <w:lang w:eastAsia="fr-FR"/>
        </w:rPr>
        <w:t>Filter UDP packets based on the specified source address.</w:t>
      </w:r>
    </w:p>
    <w:p w14:paraId="37F1570C" w14:textId="77777777" w:rsidR="003F1851" w:rsidRDefault="003F1851" w:rsidP="003F1851">
      <w:pPr>
        <w:pStyle w:val="OptionDescription"/>
        <w:rPr>
          <w:lang w:eastAsia="fr-FR"/>
        </w:rPr>
      </w:pPr>
      <w:r>
        <w:rPr>
          <w:lang w:eastAsia="fr-FR"/>
        </w:rPr>
        <w:t>This option is useful when several sources send packets to the same destination address and port. Accepting all packets could result in a corrupted stream and only one sender shall be accepted.</w:t>
      </w:r>
    </w:p>
    <w:p w14:paraId="40A54804" w14:textId="77777777" w:rsidR="003F1851" w:rsidRDefault="003F1851" w:rsidP="003F1851">
      <w:pPr>
        <w:pStyle w:val="OptionDescription"/>
        <w:rPr>
          <w:lang w:eastAsia="fr-FR"/>
        </w:rPr>
      </w:pPr>
      <w:r>
        <w:rPr>
          <w:lang w:eastAsia="fr-FR"/>
        </w:rPr>
        <w:t xml:space="preserve">Options </w:t>
      </w:r>
      <w:r w:rsidRPr="0065554D">
        <w:rPr>
          <w:rStyle w:val="Codeintext"/>
        </w:rPr>
        <w:t>--first-source</w:t>
      </w:r>
      <w:r>
        <w:rPr>
          <w:lang w:eastAsia="fr-FR"/>
        </w:rPr>
        <w:t xml:space="preserve"> and </w:t>
      </w:r>
      <w:r w:rsidRPr="0065554D">
        <w:rPr>
          <w:rStyle w:val="Codeintext"/>
        </w:rPr>
        <w:t>--source</w:t>
      </w:r>
      <w:r>
        <w:rPr>
          <w:lang w:eastAsia="fr-FR"/>
        </w:rPr>
        <w:t xml:space="preserve"> are mutually exclusive.</w:t>
      </w:r>
    </w:p>
    <w:p w14:paraId="1FC8A76F" w14:textId="77777777" w:rsidR="00BC32A3" w:rsidRDefault="00BC32A3" w:rsidP="00BC32A3">
      <w:pPr>
        <w:pStyle w:val="OptionName"/>
        <w:rPr>
          <w:lang w:eastAsia="fr-FR"/>
        </w:rPr>
      </w:pPr>
      <w:r>
        <w:rPr>
          <w:lang w:eastAsia="fr-FR"/>
        </w:rPr>
        <w:t>--ssm</w:t>
      </w:r>
    </w:p>
    <w:p w14:paraId="6FCC08F7" w14:textId="77777777" w:rsidR="00BC32A3" w:rsidRDefault="00BC32A3" w:rsidP="00BC32A3">
      <w:pPr>
        <w:pStyle w:val="OptionDescription"/>
        <w:rPr>
          <w:lang w:eastAsia="fr-FR"/>
        </w:rPr>
      </w:pPr>
      <w:r>
        <w:rPr>
          <w:lang w:eastAsia="fr-FR"/>
        </w:rPr>
        <w:t xml:space="preserve">This option forces the usage of source-specific multicast (SSM) using the source </w:t>
      </w:r>
      <w:r w:rsidR="003223B6">
        <w:rPr>
          <w:lang w:eastAsia="fr-FR"/>
        </w:rPr>
        <w:t xml:space="preserve">address </w:t>
      </w:r>
      <w:r>
        <w:rPr>
          <w:lang w:eastAsia="fr-FR"/>
        </w:rPr>
        <w:t xml:space="preserve">which is specified by the option </w:t>
      </w:r>
      <w:r w:rsidRPr="00CE6802">
        <w:rPr>
          <w:rStyle w:val="Codeintext"/>
        </w:rPr>
        <w:t>--source</w:t>
      </w:r>
      <w:r>
        <w:rPr>
          <w:lang w:eastAsia="fr-FR"/>
        </w:rPr>
        <w:t xml:space="preserve">. Without </w:t>
      </w:r>
      <w:r w:rsidRPr="00CE6802">
        <w:rPr>
          <w:rStyle w:val="Codeintext"/>
        </w:rPr>
        <w:t>--ssm</w:t>
      </w:r>
      <w:r>
        <w:rPr>
          <w:lang w:eastAsia="fr-FR"/>
        </w:rPr>
        <w:t xml:space="preserve">, standard (“any-source’) multicast is used and the option </w:t>
      </w:r>
      <w:r w:rsidRPr="00CE6802">
        <w:rPr>
          <w:rStyle w:val="Codeintext"/>
        </w:rPr>
        <w:t>--source</w:t>
      </w:r>
      <w:r>
        <w:rPr>
          <w:lang w:eastAsia="fr-FR"/>
        </w:rPr>
        <w:t xml:space="preserve"> is used to filter incoming packets.</w:t>
      </w:r>
    </w:p>
    <w:p w14:paraId="0180DC0D" w14:textId="77777777" w:rsidR="00BC32A3" w:rsidRPr="00BC32A3" w:rsidRDefault="00BC32A3" w:rsidP="00BC32A3">
      <w:pPr>
        <w:pStyle w:val="OptionDescription"/>
        <w:rPr>
          <w:lang w:eastAsia="fr-FR"/>
        </w:rPr>
      </w:pPr>
      <w:r>
        <w:rPr>
          <w:lang w:eastAsia="fr-FR"/>
        </w:rPr>
        <w:t xml:space="preserve">The </w:t>
      </w:r>
      <w:r w:rsidRPr="00CE6802">
        <w:rPr>
          <w:rStyle w:val="Codeintext"/>
        </w:rPr>
        <w:t>--ssm</w:t>
      </w:r>
      <w:r>
        <w:rPr>
          <w:lang w:eastAsia="fr-FR"/>
        </w:rPr>
        <w:t xml:space="preserve"> option is implicit when the classical SSM syntax </w:t>
      </w:r>
      <w:r w:rsidR="006422CB" w:rsidRPr="006422CB">
        <w:rPr>
          <w:i/>
        </w:rPr>
        <w:t>source@address:port</w:t>
      </w:r>
      <w:r w:rsidR="006422CB">
        <w:t xml:space="preserve"> </w:t>
      </w:r>
      <w:r>
        <w:rPr>
          <w:lang w:eastAsia="fr-FR"/>
        </w:rPr>
        <w:t>is used.</w:t>
      </w:r>
    </w:p>
    <w:p w14:paraId="47869CFD" w14:textId="77777777" w:rsidR="00B05BBB" w:rsidRPr="0010024C" w:rsidRDefault="00B05BBB" w:rsidP="006422CB">
      <w:pPr>
        <w:pStyle w:val="UsageTitle"/>
        <w:tabs>
          <w:tab w:val="left" w:pos="6885"/>
        </w:tabs>
        <w:rPr>
          <w:lang w:val="en-US"/>
        </w:rPr>
      </w:pPr>
      <w:r>
        <w:rPr>
          <w:lang w:val="en-US"/>
        </w:rPr>
        <w:t>Other o</w:t>
      </w:r>
      <w:r w:rsidRPr="0010024C">
        <w:rPr>
          <w:lang w:val="en-US"/>
        </w:rPr>
        <w:t>ptions</w:t>
      </w:r>
      <w:r w:rsidR="006422CB">
        <w:rPr>
          <w:lang w:val="en-US"/>
        </w:rPr>
        <w:tab/>
      </w:r>
    </w:p>
    <w:p w14:paraId="12416D95" w14:textId="77777777" w:rsidR="00B05BBB" w:rsidRDefault="00B05BBB" w:rsidP="00B05BBB">
      <w:pPr>
        <w:pStyle w:val="OptionName"/>
      </w:pPr>
      <w:r>
        <w:t xml:space="preserve">-d </w:t>
      </w:r>
      <w:r w:rsidRPr="00B5576E">
        <w:rPr>
          <w:b w:val="0"/>
          <w:i/>
        </w:rPr>
        <w:t>value</w:t>
      </w:r>
      <w:r>
        <w:br/>
        <w:t xml:space="preserve">--display-interval </w:t>
      </w:r>
      <w:r w:rsidRPr="00B5576E">
        <w:rPr>
          <w:b w:val="0"/>
          <w:i/>
        </w:rPr>
        <w:t>value</w:t>
      </w:r>
    </w:p>
    <w:p w14:paraId="731599A2" w14:textId="77777777" w:rsidR="00B05BBB" w:rsidRDefault="00B05BBB" w:rsidP="00B05BBB">
      <w:pPr>
        <w:pStyle w:val="OptionDescription"/>
      </w:pPr>
      <w:r>
        <w:t xml:space="preserve">Specify the interval in seconds between two displays of the evaluated real-time input bitrate. The default is to never display the bitrate. This option is ignored if </w:t>
      </w:r>
      <w:r w:rsidRPr="00AA36C8">
        <w:rPr>
          <w:rStyle w:val="Codeintext"/>
        </w:rPr>
        <w:t>--evaluation-interval</w:t>
      </w:r>
      <w:r>
        <w:t xml:space="preserve"> is</w:t>
      </w:r>
      <w:r w:rsidR="00AA36C8">
        <w:t xml:space="preserve"> </w:t>
      </w:r>
      <w:r>
        <w:t>not specified.</w:t>
      </w:r>
    </w:p>
    <w:p w14:paraId="1EB3D803" w14:textId="77777777" w:rsidR="00B05BBB" w:rsidRDefault="00B05BBB" w:rsidP="00B05BBB">
      <w:pPr>
        <w:pStyle w:val="OptionName"/>
      </w:pPr>
      <w:r>
        <w:t xml:space="preserve">-e </w:t>
      </w:r>
      <w:r w:rsidRPr="008A737B">
        <w:rPr>
          <w:b w:val="0"/>
          <w:i/>
        </w:rPr>
        <w:t>value</w:t>
      </w:r>
      <w:r>
        <w:br/>
        <w:t xml:space="preserve">--evaluation-interval </w:t>
      </w:r>
      <w:r w:rsidRPr="008A737B">
        <w:rPr>
          <w:b w:val="0"/>
          <w:i/>
        </w:rPr>
        <w:t>value</w:t>
      </w:r>
    </w:p>
    <w:p w14:paraId="74729DD0" w14:textId="77777777" w:rsidR="00B05BBB" w:rsidRDefault="00B05BBB" w:rsidP="00B05BBB">
      <w:pPr>
        <w:pStyle w:val="OptionDescription"/>
      </w:pPr>
      <w:r>
        <w:t>Specify that the real-time input bitrate shall be evaluated on a regular basis. The value specifies the number of seconds between two evaluations. By default, the real-time input bitrate is never evaluated and the input bitrate is evaluated from the PCR in the input packets.</w:t>
      </w:r>
    </w:p>
    <w:p w14:paraId="6C1D33A3" w14:textId="77777777" w:rsidR="00B156AA" w:rsidRDefault="00B156AA" w:rsidP="00B156AA">
      <w:pPr>
        <w:pStyle w:val="OptionName"/>
      </w:pPr>
      <w:r>
        <w:t xml:space="preserve">--timestamp-priority </w:t>
      </w:r>
      <w:r w:rsidRPr="00B156AA">
        <w:rPr>
          <w:b w:val="0"/>
          <w:i/>
        </w:rPr>
        <w:t>name</w:t>
      </w:r>
    </w:p>
    <w:p w14:paraId="3752F6D1" w14:textId="759D2C70" w:rsidR="00B156AA" w:rsidRDefault="00B156AA" w:rsidP="00B156AA">
      <w:pPr>
        <w:pStyle w:val="OptionDescription"/>
      </w:pPr>
      <w:r>
        <w:t xml:space="preserve">Specify how the input </w:t>
      </w:r>
      <w:r w:rsidR="00EE36F9">
        <w:t>timestamp</w:t>
      </w:r>
      <w:r>
        <w:t xml:space="preserve"> of each packet is computed.</w:t>
      </w:r>
    </w:p>
    <w:p w14:paraId="04D37A7C" w14:textId="52751F8D" w:rsidR="00B156AA" w:rsidRDefault="00B156AA" w:rsidP="00B156AA">
      <w:pPr>
        <w:pStyle w:val="OptionDescription"/>
      </w:pPr>
      <w:r>
        <w:lastRenderedPageBreak/>
        <w:t xml:space="preserve">The name specifies an ordered list of </w:t>
      </w:r>
      <w:r w:rsidR="00EE36F9">
        <w:t>timestamp</w:t>
      </w:r>
      <w:r>
        <w:t xml:space="preserve"> sources. The first available </w:t>
      </w:r>
      <w:r w:rsidR="00EE36F9">
        <w:t>timestamp</w:t>
      </w:r>
      <w:r>
        <w:t xml:space="preserve"> value is used as input </w:t>
      </w:r>
      <w:r w:rsidR="00EE36F9">
        <w:t>timestamp</w:t>
      </w:r>
      <w:r>
        <w:t xml:space="preserve">. The name must be one of </w:t>
      </w:r>
      <w:r w:rsidR="00492588" w:rsidRPr="00CE6802">
        <w:rPr>
          <w:rStyle w:val="Codeintext"/>
        </w:rPr>
        <w:t>rtp-kernel-tsp</w:t>
      </w:r>
      <w:r w:rsidR="00492588">
        <w:t xml:space="preserve">, </w:t>
      </w:r>
      <w:r w:rsidRPr="00CE6802">
        <w:rPr>
          <w:rStyle w:val="Codeintext"/>
        </w:rPr>
        <w:t>kernel-rtp-tsp</w:t>
      </w:r>
      <w:r>
        <w:t xml:space="preserve">, </w:t>
      </w:r>
      <w:r w:rsidRPr="00CE6802">
        <w:rPr>
          <w:rStyle w:val="Codeintext"/>
        </w:rPr>
        <w:t>kernel-tsp</w:t>
      </w:r>
      <w:r>
        <w:t xml:space="preserve">, </w:t>
      </w:r>
      <w:r w:rsidRPr="00CE6802">
        <w:rPr>
          <w:rStyle w:val="Codeintext"/>
        </w:rPr>
        <w:t>rtp-tsp</w:t>
      </w:r>
      <w:r>
        <w:t xml:space="preserve">, </w:t>
      </w:r>
      <w:r w:rsidRPr="00CE6802">
        <w:rPr>
          <w:rStyle w:val="Codeintext"/>
        </w:rPr>
        <w:t>tsp</w:t>
      </w:r>
      <w:r>
        <w:t>.</w:t>
      </w:r>
    </w:p>
    <w:p w14:paraId="400E9042" w14:textId="2CAA9E31" w:rsidR="00B156AA" w:rsidRDefault="00B156AA" w:rsidP="00B156AA">
      <w:pPr>
        <w:pStyle w:val="OptionDescription"/>
      </w:pPr>
      <w:r>
        <w:t xml:space="preserve">The possible </w:t>
      </w:r>
      <w:r w:rsidR="00EE36F9">
        <w:t>timestamp</w:t>
      </w:r>
      <w:r>
        <w:t xml:space="preserve"> sources are:</w:t>
      </w:r>
    </w:p>
    <w:p w14:paraId="09C10A13" w14:textId="77777777" w:rsidR="00B156AA" w:rsidRDefault="00B156AA" w:rsidP="006B30A7">
      <w:pPr>
        <w:pStyle w:val="OptionDescription"/>
        <w:numPr>
          <w:ilvl w:val="0"/>
          <w:numId w:val="30"/>
        </w:numPr>
      </w:pPr>
      <w:r w:rsidRPr="00CE6802">
        <w:rPr>
          <w:rStyle w:val="Codeintext"/>
        </w:rPr>
        <w:t>rtp</w:t>
      </w:r>
      <w:r>
        <w:t>: The RTP time stamp, when the UDP packet is an RTP packet.</w:t>
      </w:r>
    </w:p>
    <w:p w14:paraId="4DAC2310" w14:textId="07EFE1EB" w:rsidR="00B156AA" w:rsidRDefault="00B156AA" w:rsidP="006B30A7">
      <w:pPr>
        <w:pStyle w:val="OptionDescription"/>
        <w:numPr>
          <w:ilvl w:val="0"/>
          <w:numId w:val="30"/>
        </w:numPr>
      </w:pPr>
      <w:r w:rsidRPr="00CE6802">
        <w:rPr>
          <w:rStyle w:val="Codeintext"/>
        </w:rPr>
        <w:t>kernel</w:t>
      </w:r>
      <w:r>
        <w:t xml:space="preserve">: A kernel-provided </w:t>
      </w:r>
      <w:r w:rsidR="00EE36F9">
        <w:t>timestamp</w:t>
      </w:r>
      <w:r>
        <w:t xml:space="preserve"> for the packet, when available (Linux only).</w:t>
      </w:r>
    </w:p>
    <w:p w14:paraId="5FCA0470" w14:textId="1375C2C6" w:rsidR="00B156AA" w:rsidRDefault="00B156AA" w:rsidP="006B30A7">
      <w:pPr>
        <w:pStyle w:val="OptionDescription"/>
        <w:numPr>
          <w:ilvl w:val="0"/>
          <w:numId w:val="30"/>
        </w:numPr>
      </w:pPr>
      <w:r w:rsidRPr="00CE6802">
        <w:rPr>
          <w:rStyle w:val="Codeintext"/>
        </w:rPr>
        <w:t>tsp</w:t>
      </w:r>
      <w:r>
        <w:t xml:space="preserve">: A software </w:t>
      </w:r>
      <w:r w:rsidR="00EE36F9">
        <w:t>timestamp</w:t>
      </w:r>
      <w:r>
        <w:t xml:space="preserve">, provided by tsp when the input plugin returns a chunk of packets. The tsp-provided </w:t>
      </w:r>
      <w:r w:rsidR="00EE36F9">
        <w:t>timestamp</w:t>
      </w:r>
      <w:r>
        <w:t xml:space="preserve"> is always available, always comes last and is less precise.</w:t>
      </w:r>
    </w:p>
    <w:p w14:paraId="64191E8B" w14:textId="77777777" w:rsidR="00B156AA" w:rsidRDefault="00B156AA" w:rsidP="00B156AA">
      <w:pPr>
        <w:pStyle w:val="OptionDescription"/>
      </w:pPr>
      <w:r>
        <w:t xml:space="preserve">The default is </w:t>
      </w:r>
      <w:r w:rsidRPr="00CE6802">
        <w:rPr>
          <w:rStyle w:val="Codeintext"/>
        </w:rPr>
        <w:t>rtp-kernel-tsp</w:t>
      </w:r>
      <w:r>
        <w:t>.</w:t>
      </w:r>
    </w:p>
    <w:p w14:paraId="32B59CE1" w14:textId="77777777" w:rsidR="000B0E0E" w:rsidRDefault="000B0E0E" w:rsidP="000B0E0E">
      <w:pPr>
        <w:pStyle w:val="UsageTitle"/>
        <w:rPr>
          <w:lang w:val="en-US"/>
        </w:rPr>
      </w:pPr>
      <w:r>
        <w:rPr>
          <w:lang w:val="en-US"/>
        </w:rPr>
        <w:t>Generic common input plugin options</w:t>
      </w:r>
    </w:p>
    <w:p w14:paraId="7C502A2B" w14:textId="77777777" w:rsidR="006A04E4" w:rsidRPr="00CF0FFB" w:rsidRDefault="006A04E4" w:rsidP="006A04E4">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2A6EA9EF" w14:textId="77777777" w:rsidR="000B0E0E" w:rsidRDefault="000B0E0E" w:rsidP="000B0E0E">
      <w:pPr>
        <w:pStyle w:val="OptionName"/>
      </w:pPr>
      <w:r>
        <w:t>--help</w:t>
      </w:r>
    </w:p>
    <w:p w14:paraId="727A0878" w14:textId="77777777" w:rsidR="00B05BBB" w:rsidRDefault="000B0E0E" w:rsidP="000B0E0E">
      <w:pPr>
        <w:pStyle w:val="OptionDescription"/>
      </w:pPr>
      <w:r>
        <w:t>Display plugin help text.</w:t>
      </w:r>
    </w:p>
    <w:p w14:paraId="4F68A734" w14:textId="77777777" w:rsidR="0038460F" w:rsidRDefault="0038460F" w:rsidP="0038460F">
      <w:pPr>
        <w:pStyle w:val="ReferenceSectionTitle"/>
      </w:pPr>
      <w:bookmarkStart w:id="325" w:name="_Toc153438661"/>
      <w:r>
        <w:lastRenderedPageBreak/>
        <w:t>ip (output)</w:t>
      </w:r>
      <w:bookmarkEnd w:id="325"/>
    </w:p>
    <w:p w14:paraId="7CE35D4A" w14:textId="77777777" w:rsidR="0038460F" w:rsidRPr="0010024C" w:rsidRDefault="0038460F" w:rsidP="0038460F">
      <w:pPr>
        <w:pStyle w:val="UsageTitle"/>
        <w:rPr>
          <w:lang w:val="en-US"/>
        </w:rPr>
      </w:pPr>
      <w:r w:rsidRPr="0010024C">
        <w:rPr>
          <w:lang w:val="en-US"/>
        </w:rPr>
        <w:t xml:space="preserve">UDP/IP </w:t>
      </w:r>
      <w:r>
        <w:rPr>
          <w:lang w:val="en-US"/>
        </w:rPr>
        <w:t>u</w:t>
      </w:r>
      <w:r w:rsidRPr="0010024C">
        <w:rPr>
          <w:lang w:val="en-US"/>
        </w:rPr>
        <w:t xml:space="preserve">nicast or </w:t>
      </w:r>
      <w:r>
        <w:rPr>
          <w:lang w:val="en-US"/>
        </w:rPr>
        <w:t>m</w:t>
      </w:r>
      <w:r w:rsidRPr="0010024C">
        <w:rPr>
          <w:lang w:val="en-US"/>
        </w:rPr>
        <w:t xml:space="preserve">ulticast </w:t>
      </w:r>
      <w:r>
        <w:rPr>
          <w:lang w:val="en-US"/>
        </w:rPr>
        <w:t>o</w:t>
      </w:r>
      <w:r w:rsidRPr="0010024C">
        <w:rPr>
          <w:lang w:val="en-US"/>
        </w:rPr>
        <w:t>utput</w:t>
      </w:r>
    </w:p>
    <w:p w14:paraId="397ED333" w14:textId="77777777" w:rsidR="0038460F" w:rsidRDefault="0038460F" w:rsidP="0038460F">
      <w:pPr>
        <w:rPr>
          <w:lang w:val="en-GB"/>
        </w:rPr>
      </w:pPr>
      <w:r>
        <w:rPr>
          <w:lang w:val="en-GB"/>
        </w:rPr>
        <w:t>This output plugin sends TS packets using UDP/IP, multicast or unicast.</w:t>
      </w:r>
    </w:p>
    <w:p w14:paraId="517913FB" w14:textId="77777777" w:rsidR="0038460F" w:rsidRDefault="0038460F" w:rsidP="0038460F">
      <w:pPr>
        <w:rPr>
          <w:lang w:val="en-GB"/>
        </w:rPr>
      </w:pPr>
      <w:r>
        <w:rPr>
          <w:lang w:val="en-GB"/>
        </w:rPr>
        <w:t xml:space="preserve">Each UDP datagram is filled with one or more TS packets (see option </w:t>
      </w:r>
      <w:r w:rsidRPr="00CE6802">
        <w:rPr>
          <w:rStyle w:val="Codeintext"/>
        </w:rPr>
        <w:t>–-packet-burst</w:t>
      </w:r>
      <w:r>
        <w:rPr>
          <w:lang w:val="en-GB"/>
        </w:rPr>
        <w:t xml:space="preserve">). By default, the datagrams contain TS packets without any extra information or encapsulation. Use the option </w:t>
      </w:r>
      <w:r w:rsidRPr="00CE6802">
        <w:rPr>
          <w:rStyle w:val="Codeintext"/>
        </w:rPr>
        <w:t>--rtp</w:t>
      </w:r>
      <w:r>
        <w:rPr>
          <w:lang w:val="en-GB"/>
        </w:rPr>
        <w:t xml:space="preserve"> to generate RTP datagrams.</w:t>
      </w:r>
    </w:p>
    <w:p w14:paraId="2D0076D3" w14:textId="77777777" w:rsidR="0038460F" w:rsidRPr="00E6090A" w:rsidRDefault="0038460F" w:rsidP="0038460F">
      <w:pPr>
        <w:rPr>
          <w:iCs/>
          <w:lang w:val="en-GB"/>
        </w:rPr>
      </w:pPr>
      <w:r>
        <w:rPr>
          <w:lang w:val="en-GB"/>
        </w:rPr>
        <w:t xml:space="preserve">Using this plugin forces </w:t>
      </w:r>
      <w:r w:rsidRPr="00487A91">
        <w:rPr>
          <w:rStyle w:val="Codeintext"/>
        </w:rPr>
        <w:t>tsp</w:t>
      </w:r>
      <w:r>
        <w:rPr>
          <w:lang w:val="en-GB"/>
        </w:rPr>
        <w:t xml:space="preserve"> and all plugins to use their real-time defaults (see the reference documentation for </w:t>
      </w:r>
      <w:r w:rsidRPr="00487A91">
        <w:rPr>
          <w:rStyle w:val="Codeintext"/>
        </w:rPr>
        <w:t>tsp</w:t>
      </w:r>
      <w:r w:rsidRPr="00E6090A">
        <w:rPr>
          <w:iCs/>
          <w:lang w:val="en-GB"/>
        </w:rPr>
        <w:t>).</w:t>
      </w:r>
    </w:p>
    <w:p w14:paraId="05DB530C" w14:textId="77777777" w:rsidR="0038460F" w:rsidRPr="0010024C" w:rsidRDefault="0038460F" w:rsidP="0038460F">
      <w:pPr>
        <w:pStyle w:val="UsageTitle"/>
        <w:rPr>
          <w:lang w:val="en-US"/>
        </w:rPr>
      </w:pPr>
      <w:r>
        <w:rPr>
          <w:lang w:val="en-US"/>
        </w:rPr>
        <w:t>Usage</w:t>
      </w:r>
    </w:p>
    <w:p w14:paraId="4A0DB765" w14:textId="77777777" w:rsidR="0038460F" w:rsidRDefault="0038460F" w:rsidP="0038460F">
      <w:pPr>
        <w:pStyle w:val="UsageSyntax"/>
        <w:rPr>
          <w:lang w:val="en-GB"/>
        </w:rPr>
      </w:pPr>
      <w:r>
        <w:rPr>
          <w:lang w:val="en-GB"/>
        </w:rPr>
        <w:t>tsp -O ip [</w:t>
      </w:r>
      <w:r>
        <w:rPr>
          <w:i/>
          <w:iCs/>
          <w:lang w:val="en-GB"/>
        </w:rPr>
        <w:t>options</w:t>
      </w:r>
      <w:r>
        <w:rPr>
          <w:lang w:val="en-GB"/>
        </w:rPr>
        <w:t xml:space="preserve">] </w:t>
      </w:r>
      <w:r>
        <w:rPr>
          <w:i/>
          <w:iCs/>
          <w:lang w:val="en-GB"/>
        </w:rPr>
        <w:t>address</w:t>
      </w:r>
      <w:r>
        <w:rPr>
          <w:lang w:val="en-GB"/>
        </w:rPr>
        <w:t>:</w:t>
      </w:r>
      <w:r>
        <w:rPr>
          <w:i/>
          <w:iCs/>
          <w:lang w:val="en-GB"/>
        </w:rPr>
        <w:t>port</w:t>
      </w:r>
    </w:p>
    <w:p w14:paraId="0B4174D6" w14:textId="77777777" w:rsidR="0038460F" w:rsidRPr="0010024C" w:rsidRDefault="0038460F" w:rsidP="0038460F">
      <w:pPr>
        <w:pStyle w:val="UsageTitle"/>
        <w:rPr>
          <w:lang w:val="en-US"/>
        </w:rPr>
      </w:pPr>
      <w:r w:rsidRPr="0010024C">
        <w:rPr>
          <w:lang w:val="en-US"/>
        </w:rPr>
        <w:t>Parameter</w:t>
      </w:r>
    </w:p>
    <w:p w14:paraId="692BF2BB" w14:textId="77777777" w:rsidR="0038460F" w:rsidRDefault="0038460F" w:rsidP="0038460F">
      <w:pPr>
        <w:pStyle w:val="NormalShifted"/>
      </w:pPr>
      <w:r>
        <w:t xml:space="preserve">The parameter </w:t>
      </w:r>
      <w:r w:rsidRPr="00EE36F9">
        <w:rPr>
          <w:rStyle w:val="Codeintext"/>
        </w:rPr>
        <w:t>address:port</w:t>
      </w:r>
      <w:r>
        <w:t xml:space="preserve"> describes the destination for UDP packets. The </w:t>
      </w:r>
      <w:r w:rsidRPr="00EE36F9">
        <w:rPr>
          <w:rStyle w:val="Codeintext"/>
        </w:rPr>
        <w:t>address</w:t>
      </w:r>
      <w:r>
        <w:t xml:space="preserve"> specifies an IP address which can be either unicast or multicast. It can be also a host name that translates to an IP address. The </w:t>
      </w:r>
      <w:r w:rsidRPr="00EE36F9">
        <w:rPr>
          <w:rStyle w:val="Codeintext"/>
        </w:rPr>
        <w:t>port</w:t>
      </w:r>
      <w:r>
        <w:t xml:space="preserve"> specifies the destination UDP port.</w:t>
      </w:r>
    </w:p>
    <w:p w14:paraId="560BEA97" w14:textId="77777777" w:rsidR="0038460F" w:rsidRPr="0010024C" w:rsidRDefault="0038460F" w:rsidP="0038460F">
      <w:pPr>
        <w:pStyle w:val="UsageTitle"/>
        <w:rPr>
          <w:lang w:val="en-US"/>
        </w:rPr>
      </w:pPr>
      <w:r>
        <w:rPr>
          <w:lang w:val="en-US"/>
        </w:rPr>
        <w:t>Options</w:t>
      </w:r>
    </w:p>
    <w:p w14:paraId="77FDA267" w14:textId="77777777" w:rsidR="0038460F" w:rsidRDefault="0038460F" w:rsidP="0038460F">
      <w:pPr>
        <w:pStyle w:val="OptionName"/>
      </w:pPr>
      <w:r>
        <w:t>-e</w:t>
      </w:r>
      <w:r>
        <w:br/>
        <w:t>--enforce-burst</w:t>
      </w:r>
    </w:p>
    <w:p w14:paraId="584C401A" w14:textId="77777777" w:rsidR="0038460F" w:rsidRDefault="0038460F" w:rsidP="0038460F">
      <w:pPr>
        <w:pStyle w:val="OptionDescription"/>
      </w:pPr>
      <w:r>
        <w:t xml:space="preserve">Enforce that the number of TS packets per UDP packet is exactly what is specified in option </w:t>
      </w:r>
      <w:r w:rsidRPr="00CE6802">
        <w:rPr>
          <w:rStyle w:val="Codeintext"/>
        </w:rPr>
        <w:t>--packet-burst</w:t>
      </w:r>
      <w:r>
        <w:t>. By default, this is only a maximum value.</w:t>
      </w:r>
    </w:p>
    <w:p w14:paraId="00441ADD" w14:textId="77777777" w:rsidR="0038460F" w:rsidRDefault="0038460F" w:rsidP="0038460F">
      <w:pPr>
        <w:pStyle w:val="OptionDescription"/>
      </w:pPr>
      <w:r>
        <w:t xml:space="preserve">For instance, without </w:t>
      </w:r>
      <w:r w:rsidRPr="00CE6802">
        <w:rPr>
          <w:rStyle w:val="Codeintext"/>
        </w:rPr>
        <w:t>--enforce-burst</w:t>
      </w:r>
      <w:r>
        <w:t xml:space="preserve"> and the default </w:t>
      </w:r>
      <w:r w:rsidRPr="00CE6802">
        <w:rPr>
          <w:rStyle w:val="Codeintext"/>
        </w:rPr>
        <w:t>--packet-burst</w:t>
      </w:r>
      <w:r>
        <w:t xml:space="preserve"> value (7 packets), if the output plugin receives 16 TS packets, it immediately sends 3 UDP packets containing 7, 7 and 2 TS packets respectively.</w:t>
      </w:r>
    </w:p>
    <w:p w14:paraId="4FC73599" w14:textId="77777777" w:rsidR="0038460F" w:rsidRDefault="0038460F" w:rsidP="0038460F">
      <w:pPr>
        <w:pStyle w:val="OptionDescription"/>
      </w:pPr>
      <w:r>
        <w:t xml:space="preserve">With option </w:t>
      </w:r>
      <w:r w:rsidRPr="00CE6802">
        <w:rPr>
          <w:rStyle w:val="Codeintext"/>
        </w:rPr>
        <w:t>--enforce-burst</w:t>
      </w:r>
      <w:r>
        <w:t>, only the first 14 TS packets would be sent, using 2 UDP packets. The remaining 2 TS packets are buffered, delaying their departure until 5 more TS packets are available.</w:t>
      </w:r>
    </w:p>
    <w:p w14:paraId="6036802A" w14:textId="77777777" w:rsidR="0038460F" w:rsidRPr="00981DE8" w:rsidRDefault="0038460F" w:rsidP="0038460F">
      <w:pPr>
        <w:pStyle w:val="OptionName"/>
      </w:pPr>
      <w:r w:rsidRPr="00981DE8">
        <w:t xml:space="preserve">-p </w:t>
      </w:r>
      <w:r w:rsidRPr="00981DE8">
        <w:rPr>
          <w:rStyle w:val="StyleOptionNameItaliqueCar"/>
          <w:sz w:val="20"/>
        </w:rPr>
        <w:t>value</w:t>
      </w:r>
      <w:r w:rsidRPr="00981DE8">
        <w:br/>
        <w:t xml:space="preserve">--packet-burst </w:t>
      </w:r>
      <w:r w:rsidRPr="00981DE8">
        <w:rPr>
          <w:rStyle w:val="StyleOptionNameItaliqueCar"/>
          <w:sz w:val="20"/>
        </w:rPr>
        <w:t>value</w:t>
      </w:r>
    </w:p>
    <w:p w14:paraId="25DFA626" w14:textId="77777777" w:rsidR="0038460F" w:rsidRDefault="0038460F" w:rsidP="0038460F">
      <w:pPr>
        <w:pStyle w:val="OptionDescription"/>
      </w:pPr>
      <w:r>
        <w:t>Specifies the maximum number of TS packets to be grouped into each UDP datagram.</w:t>
      </w:r>
    </w:p>
    <w:p w14:paraId="0FF5BFF2" w14:textId="77777777" w:rsidR="0038460F" w:rsidRDefault="0038460F" w:rsidP="0038460F">
      <w:pPr>
        <w:pStyle w:val="OptionDescription"/>
      </w:pPr>
      <w:r>
        <w:t>The default is 7, the maximum is 128.</w:t>
      </w:r>
    </w:p>
    <w:p w14:paraId="61D16CF8" w14:textId="77777777" w:rsidR="0038460F" w:rsidRDefault="0038460F" w:rsidP="0038460F">
      <w:pPr>
        <w:pStyle w:val="OptionName"/>
      </w:pPr>
      <w:r>
        <w:t>--rs204</w:t>
      </w:r>
    </w:p>
    <w:p w14:paraId="3A4E5FEE" w14:textId="77777777" w:rsidR="0038460F" w:rsidRDefault="0038460F" w:rsidP="0038460F">
      <w:pPr>
        <w:pStyle w:val="OptionDescription"/>
      </w:pPr>
      <w:r>
        <w:t>Use a 204-byte format for TS packets in UDP datagrams. Each TS packet is followed by a zeroed placeholder for a 16-byte Reed-Solomon FEC.</w:t>
      </w:r>
    </w:p>
    <w:p w14:paraId="6BC2EE46" w14:textId="77777777" w:rsidR="0038460F" w:rsidRDefault="0038460F" w:rsidP="0038460F">
      <w:pPr>
        <w:pStyle w:val="OptionDescription"/>
      </w:pPr>
      <w:r>
        <w:t>This format is meaningful for modulators only, but some tools also require or allow it in UDP datagrams.</w:t>
      </w:r>
    </w:p>
    <w:p w14:paraId="303BD1D7" w14:textId="77777777" w:rsidR="0038460F" w:rsidRPr="006E3E2E" w:rsidRDefault="0038460F" w:rsidP="0038460F">
      <w:pPr>
        <w:pStyle w:val="UsageTitle"/>
        <w:rPr>
          <w:lang w:val="en-US"/>
        </w:rPr>
      </w:pPr>
      <w:r w:rsidRPr="006E3E2E">
        <w:rPr>
          <w:lang w:val="en-US"/>
        </w:rPr>
        <w:t>IP options</w:t>
      </w:r>
    </w:p>
    <w:p w14:paraId="2ADC309B" w14:textId="77777777" w:rsidR="00F83013" w:rsidRDefault="00F83013" w:rsidP="00F83013">
      <w:pPr>
        <w:pStyle w:val="OptionName"/>
      </w:pPr>
      <w:r>
        <w:t xml:space="preserve">-b </w:t>
      </w:r>
      <w:r w:rsidRPr="00A6771E">
        <w:rPr>
          <w:rStyle w:val="StyleOptionNameItaliqueCar"/>
        </w:rPr>
        <w:t>value</w:t>
      </w:r>
      <w:r>
        <w:br/>
        <w:t xml:space="preserve">--buffer-size </w:t>
      </w:r>
      <w:r w:rsidRPr="00A6771E">
        <w:rPr>
          <w:rStyle w:val="StyleOptionNameItaliqueCar"/>
        </w:rPr>
        <w:t>value</w:t>
      </w:r>
    </w:p>
    <w:p w14:paraId="5C4165BA" w14:textId="12A125E0" w:rsidR="00F83013" w:rsidRDefault="00F83013" w:rsidP="00F83013">
      <w:pPr>
        <w:pStyle w:val="OptionDescription"/>
      </w:pPr>
      <w:r>
        <w:t>Specify the UDP socket send buffer size in bytes (socket option). The actual impact depends on the operating system. Be sure to check the specificities of your system.</w:t>
      </w:r>
    </w:p>
    <w:p w14:paraId="039818AA" w14:textId="77777777" w:rsidR="00770366" w:rsidRPr="00B75947" w:rsidRDefault="00770366" w:rsidP="00770366">
      <w:pPr>
        <w:pStyle w:val="OptionName"/>
        <w:rPr>
          <w:color w:val="F8F8F8"/>
          <w:lang w:eastAsia="fr-FR"/>
        </w:rPr>
      </w:pPr>
      <w:r w:rsidRPr="00B75947">
        <w:rPr>
          <w:lang w:eastAsia="fr-FR"/>
        </w:rPr>
        <w:lastRenderedPageBreak/>
        <w:t>-d</w:t>
      </w:r>
      <w:r w:rsidRPr="00B75947">
        <w:rPr>
          <w:lang w:eastAsia="fr-FR"/>
        </w:rPr>
        <w:br/>
        <w:t>--disable-multicast-loop</w:t>
      </w:r>
    </w:p>
    <w:p w14:paraId="7CF6F438" w14:textId="77777777" w:rsidR="00770366" w:rsidRDefault="00770366" w:rsidP="00770366">
      <w:pPr>
        <w:pStyle w:val="OptionDescription"/>
        <w:rPr>
          <w:lang w:eastAsia="fr-FR"/>
        </w:rPr>
      </w:pPr>
      <w:r w:rsidRPr="00B75947">
        <w:rPr>
          <w:lang w:eastAsia="fr-FR"/>
        </w:rPr>
        <w:t>Disable multicast loopback.</w:t>
      </w:r>
    </w:p>
    <w:p w14:paraId="2903F21A" w14:textId="77777777" w:rsidR="00770366" w:rsidRDefault="00770366" w:rsidP="00770366">
      <w:pPr>
        <w:pStyle w:val="OptionDescription"/>
        <w:rPr>
          <w:lang w:eastAsia="fr-FR"/>
        </w:rPr>
      </w:pPr>
      <w:r w:rsidRPr="00B75947">
        <w:rPr>
          <w:lang w:eastAsia="fr-FR"/>
        </w:rPr>
        <w:t>By default, outgoing multicast packets are looped back on local interfaces, if an application added membership on the same multicast group. This option disables this</w:t>
      </w:r>
      <w:r>
        <w:rPr>
          <w:lang w:eastAsia="fr-FR"/>
        </w:rPr>
        <w:t>.</w:t>
      </w:r>
    </w:p>
    <w:p w14:paraId="176B9D4C" w14:textId="77777777" w:rsidR="00770366" w:rsidRDefault="00770366" w:rsidP="00770366">
      <w:pPr>
        <w:pStyle w:val="OptionDescription"/>
        <w:rPr>
          <w:color w:val="F8F8F8"/>
          <w:lang w:eastAsia="fr-FR"/>
        </w:rPr>
      </w:pPr>
      <w:r w:rsidRPr="00D55338">
        <w:rPr>
          <w:b/>
          <w:bCs/>
          <w:lang w:eastAsia="fr-FR"/>
        </w:rPr>
        <w:t>Warning:</w:t>
      </w:r>
      <w:r>
        <w:rPr>
          <w:lang w:eastAsia="fr-FR"/>
        </w:rPr>
        <w:t xml:space="preserve"> On output sockets, this option is effective only on Unix systems (Linux, macOS, BSD). </w:t>
      </w:r>
      <w:r w:rsidRPr="00D55338">
        <w:rPr>
          <w:lang w:val="en-US" w:eastAsia="fr-FR"/>
        </w:rPr>
        <w:t>On Windows systems, this option applies only to input sockets</w:t>
      </w:r>
      <w:r>
        <w:rPr>
          <w:lang w:eastAsia="fr-FR"/>
        </w:rPr>
        <w:t>.</w:t>
      </w:r>
    </w:p>
    <w:p w14:paraId="100A6BBF" w14:textId="77777777" w:rsidR="00770366" w:rsidRDefault="00770366" w:rsidP="00770366">
      <w:pPr>
        <w:pStyle w:val="OptionName"/>
      </w:pPr>
      <w:r>
        <w:t>-f</w:t>
      </w:r>
      <w:r>
        <w:br/>
        <w:t>--force-local-multicast-outgoing</w:t>
      </w:r>
    </w:p>
    <w:p w14:paraId="7AD43D66" w14:textId="77777777" w:rsidR="00770366" w:rsidRDefault="00770366" w:rsidP="00770366">
      <w:pPr>
        <w:pStyle w:val="OptionDescription"/>
      </w:pPr>
      <w:r>
        <w:t xml:space="preserve">When the destination is a multicast address and </w:t>
      </w:r>
      <w:r w:rsidRPr="0094320E">
        <w:rPr>
          <w:rStyle w:val="Codeintext"/>
        </w:rPr>
        <w:t>--local-address</w:t>
      </w:r>
      <w:r>
        <w:t xml:space="preserve"> is specified, this option forces the multicast outgoing traffic on this local interface (using the socket option </w:t>
      </w:r>
      <w:r w:rsidRPr="0094320E">
        <w:rPr>
          <w:rStyle w:val="Codeintext"/>
        </w:rPr>
        <w:t>IP_MULTICAST_IF</w:t>
      </w:r>
      <w:r>
        <w:t>).</w:t>
      </w:r>
    </w:p>
    <w:p w14:paraId="3B44690B" w14:textId="77777777" w:rsidR="00770366" w:rsidRDefault="00770366" w:rsidP="00770366">
      <w:pPr>
        <w:pStyle w:val="OptionDescription"/>
      </w:pPr>
      <w:r>
        <w:t>Use this option with care. Its usage depends on the operating system. If no route is declared at system level for the multicast destination address, this option may be necessary to force the multicast to the specified local interface. On the other hand, if a route is declared, this option may transport multicast IP packets in unicast Ethernet frames to the gateway, preventing multicast reception on the local network (this has been seen on Linux).</w:t>
      </w:r>
    </w:p>
    <w:p w14:paraId="01EDF9DA" w14:textId="77777777" w:rsidR="0038460F" w:rsidRPr="00196ED3" w:rsidRDefault="0038460F" w:rsidP="0038460F">
      <w:pPr>
        <w:pStyle w:val="OptionName"/>
        <w:rPr>
          <w:lang w:eastAsia="fr-FR"/>
        </w:rPr>
      </w:pPr>
      <w:r w:rsidRPr="00196ED3">
        <w:rPr>
          <w:lang w:eastAsia="fr-FR"/>
        </w:rPr>
        <w:t xml:space="preserve">-l </w:t>
      </w:r>
      <w:r w:rsidRPr="00165B67">
        <w:rPr>
          <w:b w:val="0"/>
          <w:i/>
          <w:lang w:eastAsia="fr-FR"/>
        </w:rPr>
        <w:t>address</w:t>
      </w:r>
      <w:r>
        <w:rPr>
          <w:lang w:eastAsia="fr-FR"/>
        </w:rPr>
        <w:br/>
        <w:t xml:space="preserve">--local-address </w:t>
      </w:r>
      <w:r w:rsidRPr="00165B67">
        <w:rPr>
          <w:b w:val="0"/>
          <w:i/>
          <w:lang w:eastAsia="fr-FR"/>
        </w:rPr>
        <w:t>address</w:t>
      </w:r>
    </w:p>
    <w:p w14:paraId="2196E462" w14:textId="77777777" w:rsidR="0038460F" w:rsidRDefault="0038460F" w:rsidP="0038460F">
      <w:pPr>
        <w:pStyle w:val="OptionDescription"/>
        <w:rPr>
          <w:noProof/>
          <w:lang w:eastAsia="fr-FR"/>
        </w:rPr>
      </w:pPr>
      <w:r w:rsidRPr="00196ED3">
        <w:rPr>
          <w:noProof/>
          <w:lang w:eastAsia="fr-FR"/>
        </w:rPr>
        <w:t>When the destination is a multicast address, specify the IP address</w:t>
      </w:r>
      <w:r>
        <w:rPr>
          <w:noProof/>
          <w:lang w:eastAsia="fr-FR"/>
        </w:rPr>
        <w:t xml:space="preserve"> </w:t>
      </w:r>
      <w:r w:rsidRPr="00196ED3">
        <w:rPr>
          <w:noProof/>
          <w:lang w:eastAsia="fr-FR"/>
        </w:rPr>
        <w:t>of the outgoing local interface. It can be also a host name that</w:t>
      </w:r>
      <w:r>
        <w:rPr>
          <w:noProof/>
          <w:lang w:eastAsia="fr-FR"/>
        </w:rPr>
        <w:t xml:space="preserve"> </w:t>
      </w:r>
      <w:r w:rsidRPr="00196ED3">
        <w:rPr>
          <w:noProof/>
          <w:lang w:eastAsia="fr-FR"/>
        </w:rPr>
        <w:t>translates to a local address.</w:t>
      </w:r>
    </w:p>
    <w:p w14:paraId="34C44252" w14:textId="77777777" w:rsidR="0038460F" w:rsidRDefault="0038460F" w:rsidP="0038460F">
      <w:pPr>
        <w:pStyle w:val="OptionName"/>
      </w:pPr>
      <w:r>
        <w:t xml:space="preserve">--local-port </w:t>
      </w:r>
      <w:r w:rsidRPr="00A81D99">
        <w:rPr>
          <w:b w:val="0"/>
          <w:i/>
        </w:rPr>
        <w:t>value</w:t>
      </w:r>
    </w:p>
    <w:p w14:paraId="68310F8A" w14:textId="77777777" w:rsidR="0038460F" w:rsidRDefault="0038460F" w:rsidP="0038460F">
      <w:pPr>
        <w:pStyle w:val="OptionDescription"/>
      </w:pPr>
      <w:r>
        <w:t>Specify the local UDP source port for outgoing packets.</w:t>
      </w:r>
    </w:p>
    <w:p w14:paraId="3D2E1379" w14:textId="77777777" w:rsidR="0038460F" w:rsidRDefault="0038460F" w:rsidP="0038460F">
      <w:pPr>
        <w:pStyle w:val="OptionDescription"/>
      </w:pPr>
      <w:r>
        <w:t>By default, a random source port is used.</w:t>
      </w:r>
    </w:p>
    <w:p w14:paraId="2BADE9D7" w14:textId="77777777" w:rsidR="0038460F" w:rsidRPr="00981DE8" w:rsidRDefault="0038460F" w:rsidP="0038460F">
      <w:pPr>
        <w:pStyle w:val="OptionName"/>
      </w:pPr>
      <w:r>
        <w:t>-s</w:t>
      </w:r>
      <w:r w:rsidRPr="00981DE8">
        <w:t xml:space="preserve"> </w:t>
      </w:r>
      <w:r w:rsidRPr="00981DE8">
        <w:rPr>
          <w:rStyle w:val="StyleOptionNameItaliqueCar"/>
          <w:sz w:val="20"/>
        </w:rPr>
        <w:t>value</w:t>
      </w:r>
      <w:r w:rsidRPr="00981DE8">
        <w:br/>
        <w:t>--t</w:t>
      </w:r>
      <w:r>
        <w:t>os</w:t>
      </w:r>
      <w:r w:rsidRPr="00981DE8">
        <w:t xml:space="preserve"> </w:t>
      </w:r>
      <w:r w:rsidRPr="00981DE8">
        <w:rPr>
          <w:rStyle w:val="StyleOptionNameItaliqueCar"/>
          <w:sz w:val="20"/>
        </w:rPr>
        <w:t>value</w:t>
      </w:r>
    </w:p>
    <w:p w14:paraId="49F0B1A0" w14:textId="77777777" w:rsidR="0038460F" w:rsidRDefault="0038460F" w:rsidP="0038460F">
      <w:pPr>
        <w:pStyle w:val="OptionDescription"/>
      </w:pPr>
      <w:r>
        <w:t>Specifies the TOS (Type-Of-Service) socket option. Depending on the specified value or on the operating system, this option may require privileges or may even have no effect at all.</w:t>
      </w:r>
    </w:p>
    <w:p w14:paraId="31DB1CC5" w14:textId="77777777" w:rsidR="0038460F" w:rsidRPr="00981DE8" w:rsidRDefault="0038460F" w:rsidP="0038460F">
      <w:pPr>
        <w:pStyle w:val="OptionName"/>
      </w:pPr>
      <w:r w:rsidRPr="00981DE8">
        <w:t xml:space="preserve">-t </w:t>
      </w:r>
      <w:r w:rsidRPr="00981DE8">
        <w:rPr>
          <w:rStyle w:val="StyleOptionNameItaliqueCar"/>
          <w:sz w:val="20"/>
        </w:rPr>
        <w:t>value</w:t>
      </w:r>
      <w:r w:rsidRPr="00981DE8">
        <w:br/>
        <w:t xml:space="preserve">--ttl </w:t>
      </w:r>
      <w:r w:rsidRPr="00981DE8">
        <w:rPr>
          <w:rStyle w:val="StyleOptionNameItaliqueCar"/>
          <w:sz w:val="20"/>
        </w:rPr>
        <w:t>value</w:t>
      </w:r>
    </w:p>
    <w:p w14:paraId="3DEB7CA5" w14:textId="77777777" w:rsidR="0038460F" w:rsidRDefault="0038460F" w:rsidP="0038460F">
      <w:pPr>
        <w:pStyle w:val="OptionDescription"/>
      </w:pPr>
      <w:r>
        <w:t>Specifies the TTL (Time-To-Live) socket option. The actual option is either "Unicast TTL" or "Multicast TTL", depending on the destination address.</w:t>
      </w:r>
    </w:p>
    <w:p w14:paraId="0E199FEF" w14:textId="77777777" w:rsidR="0038460F" w:rsidRDefault="0038460F" w:rsidP="0038460F">
      <w:pPr>
        <w:pStyle w:val="OptionDescription"/>
      </w:pPr>
      <w:r>
        <w:t>Warning: Remember than the default Multicast TTL is 1 on most systems.</w:t>
      </w:r>
    </w:p>
    <w:p w14:paraId="08194D13" w14:textId="77777777" w:rsidR="0038460F" w:rsidRDefault="0038460F" w:rsidP="0038460F">
      <w:pPr>
        <w:pStyle w:val="UsageTitle"/>
        <w:rPr>
          <w:lang w:val="en-US"/>
        </w:rPr>
      </w:pPr>
      <w:r>
        <w:rPr>
          <w:lang w:val="en-US"/>
        </w:rPr>
        <w:t>RTP options</w:t>
      </w:r>
    </w:p>
    <w:p w14:paraId="4DAE7CB0" w14:textId="77777777" w:rsidR="0038460F" w:rsidRDefault="0038460F" w:rsidP="0038460F">
      <w:pPr>
        <w:pStyle w:val="OptionName"/>
      </w:pPr>
      <w:r>
        <w:t>-r</w:t>
      </w:r>
      <w:r>
        <w:br/>
        <w:t>--rtp</w:t>
      </w:r>
    </w:p>
    <w:p w14:paraId="39F23AEA" w14:textId="77777777" w:rsidR="0038460F" w:rsidRDefault="0038460F" w:rsidP="0038460F">
      <w:pPr>
        <w:pStyle w:val="OptionDescription"/>
      </w:pPr>
      <w:r>
        <w:t>Use the Real-time Transport Protocol (RTP) in output UDP datagrams.</w:t>
      </w:r>
    </w:p>
    <w:p w14:paraId="1CCAE7B8" w14:textId="77777777" w:rsidR="0038460F" w:rsidRDefault="0038460F" w:rsidP="0038460F">
      <w:pPr>
        <w:pStyle w:val="OptionDescription"/>
      </w:pPr>
      <w:r>
        <w:t>By default, TS packets are sent in UDP datagrams without encapsulation.</w:t>
      </w:r>
    </w:p>
    <w:p w14:paraId="2F2846FA" w14:textId="77777777" w:rsidR="0038460F" w:rsidRDefault="0038460F" w:rsidP="0038460F">
      <w:pPr>
        <w:pStyle w:val="OptionName"/>
      </w:pPr>
      <w:r>
        <w:t xml:space="preserve">--payload-type </w:t>
      </w:r>
      <w:r w:rsidRPr="00C94250">
        <w:rPr>
          <w:b w:val="0"/>
          <w:i/>
        </w:rPr>
        <w:t>value</w:t>
      </w:r>
    </w:p>
    <w:p w14:paraId="3737A316" w14:textId="77777777" w:rsidR="0038460F" w:rsidRDefault="0038460F" w:rsidP="0038460F">
      <w:pPr>
        <w:pStyle w:val="OptionDescription"/>
      </w:pPr>
      <w:r>
        <w:t xml:space="preserve">With </w:t>
      </w:r>
      <w:r w:rsidRPr="00CE6802">
        <w:rPr>
          <w:rStyle w:val="Codeintext"/>
        </w:rPr>
        <w:t>--rtp</w:t>
      </w:r>
      <w:r>
        <w:t>, specify the payload type.</w:t>
      </w:r>
    </w:p>
    <w:p w14:paraId="6C785AA8" w14:textId="77777777" w:rsidR="0038460F" w:rsidRDefault="0038460F" w:rsidP="0038460F">
      <w:pPr>
        <w:pStyle w:val="OptionDescription"/>
      </w:pPr>
      <w:r>
        <w:t>By default, use 33, the standard RTP type for MPEG2-TS.</w:t>
      </w:r>
      <w:r w:rsidRPr="00C94250">
        <w:t xml:space="preserve"> </w:t>
      </w:r>
      <w:r>
        <w:t>Do not modify unless there is a good reason to do so.</w:t>
      </w:r>
    </w:p>
    <w:p w14:paraId="603ACCCD" w14:textId="77777777" w:rsidR="0038460F" w:rsidRDefault="0038460F" w:rsidP="0038460F">
      <w:pPr>
        <w:pStyle w:val="OptionName"/>
      </w:pPr>
      <w:r>
        <w:lastRenderedPageBreak/>
        <w:t xml:space="preserve">--pcr-pid </w:t>
      </w:r>
      <w:r w:rsidRPr="00C94250">
        <w:rPr>
          <w:b w:val="0"/>
          <w:i/>
        </w:rPr>
        <w:t>value</w:t>
      </w:r>
    </w:p>
    <w:p w14:paraId="4ACFB25C" w14:textId="77777777" w:rsidR="0038460F" w:rsidRDefault="0038460F" w:rsidP="0038460F">
      <w:pPr>
        <w:pStyle w:val="OptionDescription"/>
      </w:pPr>
      <w:r>
        <w:t xml:space="preserve">With </w:t>
      </w:r>
      <w:r w:rsidRPr="00CE6802">
        <w:rPr>
          <w:rStyle w:val="Codeintext"/>
        </w:rPr>
        <w:t>--rtp</w:t>
      </w:r>
      <w:r>
        <w:t>, specify the PID containing the PCR's which are used as reference for RTP timestamps.</w:t>
      </w:r>
    </w:p>
    <w:p w14:paraId="1CFA3DC1" w14:textId="77777777" w:rsidR="0038460F" w:rsidRDefault="0038460F" w:rsidP="0038460F">
      <w:pPr>
        <w:pStyle w:val="OptionDescription"/>
      </w:pPr>
      <w:r>
        <w:t>By default, use the first PID containing PCR's.</w:t>
      </w:r>
    </w:p>
    <w:p w14:paraId="471FCFC8" w14:textId="77777777" w:rsidR="0038460F" w:rsidRDefault="0038460F" w:rsidP="0038460F">
      <w:pPr>
        <w:pStyle w:val="OptionName"/>
      </w:pPr>
      <w:r>
        <w:t xml:space="preserve">--ssrc-identifier </w:t>
      </w:r>
      <w:r w:rsidRPr="00C94250">
        <w:rPr>
          <w:b w:val="0"/>
          <w:i/>
        </w:rPr>
        <w:t>value</w:t>
      </w:r>
    </w:p>
    <w:p w14:paraId="2A730E1D" w14:textId="77777777" w:rsidR="0038460F" w:rsidRDefault="0038460F" w:rsidP="0038460F">
      <w:pPr>
        <w:pStyle w:val="OptionDescription"/>
      </w:pPr>
      <w:r>
        <w:t xml:space="preserve">With </w:t>
      </w:r>
      <w:r w:rsidRPr="00CE6802">
        <w:rPr>
          <w:rStyle w:val="Codeintext"/>
        </w:rPr>
        <w:t>--rtp</w:t>
      </w:r>
      <w:r>
        <w:t>, specify the SSRC identifier.</w:t>
      </w:r>
    </w:p>
    <w:p w14:paraId="1AF13BF0" w14:textId="77777777" w:rsidR="0038460F" w:rsidRDefault="0038460F" w:rsidP="0038460F">
      <w:pPr>
        <w:pStyle w:val="OptionDescription"/>
      </w:pPr>
      <w:r>
        <w:t>By default, use a random value. Do not modify unless there is a good reason to do so.</w:t>
      </w:r>
    </w:p>
    <w:p w14:paraId="33953204" w14:textId="77777777" w:rsidR="0038460F" w:rsidRDefault="0038460F" w:rsidP="0038460F">
      <w:pPr>
        <w:pStyle w:val="OptionName"/>
      </w:pPr>
      <w:r>
        <w:t xml:space="preserve">--start-sequence-number </w:t>
      </w:r>
      <w:r w:rsidRPr="00C94250">
        <w:rPr>
          <w:b w:val="0"/>
          <w:i/>
        </w:rPr>
        <w:t>value</w:t>
      </w:r>
    </w:p>
    <w:p w14:paraId="7DAC9665" w14:textId="77777777" w:rsidR="0038460F" w:rsidRDefault="0038460F" w:rsidP="0038460F">
      <w:pPr>
        <w:pStyle w:val="OptionDescription"/>
      </w:pPr>
      <w:r>
        <w:t xml:space="preserve">With </w:t>
      </w:r>
      <w:r w:rsidRPr="00CE6802">
        <w:rPr>
          <w:rStyle w:val="Codeintext"/>
        </w:rPr>
        <w:t>--rtp</w:t>
      </w:r>
      <w:r>
        <w:t>, specify the initial sequence number.</w:t>
      </w:r>
    </w:p>
    <w:p w14:paraId="6112A3D0" w14:textId="77777777" w:rsidR="0038460F" w:rsidRPr="00C94250" w:rsidRDefault="0038460F" w:rsidP="0038460F">
      <w:pPr>
        <w:pStyle w:val="OptionDescription"/>
      </w:pPr>
      <w:r>
        <w:t>By default, use a random value. Do not modify unless there is a good reason to do so.</w:t>
      </w:r>
    </w:p>
    <w:p w14:paraId="23235DF9" w14:textId="77777777" w:rsidR="0038460F" w:rsidRDefault="0038460F" w:rsidP="0038460F">
      <w:pPr>
        <w:pStyle w:val="UsageTitle"/>
        <w:rPr>
          <w:lang w:val="en-US"/>
        </w:rPr>
      </w:pPr>
      <w:r>
        <w:rPr>
          <w:lang w:val="en-US"/>
        </w:rPr>
        <w:t>Generic common output plugin options</w:t>
      </w:r>
    </w:p>
    <w:p w14:paraId="1ED8D327" w14:textId="77777777" w:rsidR="0038460F" w:rsidRPr="00CF0FFB" w:rsidRDefault="0038460F" w:rsidP="0038460F">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7F2953C2" w14:textId="77777777" w:rsidR="0038460F" w:rsidRDefault="0038460F" w:rsidP="0038460F">
      <w:pPr>
        <w:pStyle w:val="OptionName"/>
      </w:pPr>
      <w:r>
        <w:t>--help</w:t>
      </w:r>
    </w:p>
    <w:p w14:paraId="2AA3B264" w14:textId="24FBBDD5" w:rsidR="0038460F" w:rsidRDefault="0038460F" w:rsidP="0038460F">
      <w:pPr>
        <w:pStyle w:val="OptionDescription"/>
      </w:pPr>
      <w:r>
        <w:t>Display plugin help text.</w:t>
      </w:r>
    </w:p>
    <w:p w14:paraId="4EA3CAD8" w14:textId="660E7FA9" w:rsidR="009A5DE3" w:rsidRDefault="009A5DE3" w:rsidP="00A545B1">
      <w:pPr>
        <w:pStyle w:val="ReferenceSectionTitle"/>
      </w:pPr>
      <w:bookmarkStart w:id="326" w:name="_Ref127173631"/>
      <w:bookmarkStart w:id="327" w:name="_Toc157506367"/>
      <w:bookmarkStart w:id="328" w:name="_Toc153438662"/>
      <w:r>
        <w:lastRenderedPageBreak/>
        <w:t>ip</w:t>
      </w:r>
      <w:bookmarkEnd w:id="326"/>
      <w:bookmarkEnd w:id="327"/>
      <w:r>
        <w:t xml:space="preserve"> (</w:t>
      </w:r>
      <w:r w:rsidR="0038460F">
        <w:t>packet processing</w:t>
      </w:r>
      <w:r>
        <w:t>)</w:t>
      </w:r>
      <w:bookmarkEnd w:id="328"/>
    </w:p>
    <w:p w14:paraId="7CA9A5FE" w14:textId="35E67D55" w:rsidR="009A5DE3" w:rsidRPr="0010024C" w:rsidRDefault="009A5DE3" w:rsidP="00E233F7">
      <w:pPr>
        <w:pStyle w:val="UsageTitle"/>
        <w:rPr>
          <w:lang w:val="en-US"/>
        </w:rPr>
      </w:pPr>
      <w:r w:rsidRPr="0010024C">
        <w:rPr>
          <w:lang w:val="en-US"/>
        </w:rPr>
        <w:t xml:space="preserve">UDP/IP </w:t>
      </w:r>
      <w:r w:rsidR="00021468">
        <w:rPr>
          <w:lang w:val="en-US"/>
        </w:rPr>
        <w:t>u</w:t>
      </w:r>
      <w:r w:rsidRPr="0010024C">
        <w:rPr>
          <w:lang w:val="en-US"/>
        </w:rPr>
        <w:t xml:space="preserve">nicast or </w:t>
      </w:r>
      <w:r w:rsidR="00021468">
        <w:rPr>
          <w:lang w:val="en-US"/>
        </w:rPr>
        <w:t>m</w:t>
      </w:r>
      <w:r w:rsidRPr="0010024C">
        <w:rPr>
          <w:lang w:val="en-US"/>
        </w:rPr>
        <w:t xml:space="preserve">ulticast </w:t>
      </w:r>
      <w:r w:rsidR="00021468">
        <w:rPr>
          <w:lang w:val="en-US"/>
        </w:rPr>
        <w:t>o</w:t>
      </w:r>
      <w:r w:rsidRPr="0010024C">
        <w:rPr>
          <w:lang w:val="en-US"/>
        </w:rPr>
        <w:t>utput</w:t>
      </w:r>
      <w:r w:rsidR="0026150C" w:rsidRPr="0026150C">
        <w:rPr>
          <w:lang w:val="en-US"/>
        </w:rPr>
        <w:t xml:space="preserve"> </w:t>
      </w:r>
      <w:r w:rsidR="0026150C" w:rsidRPr="0010024C">
        <w:rPr>
          <w:lang w:val="en-US"/>
        </w:rPr>
        <w:t xml:space="preserve">and </w:t>
      </w:r>
      <w:r w:rsidR="0026150C">
        <w:rPr>
          <w:lang w:val="en-US"/>
        </w:rPr>
        <w:t>p</w:t>
      </w:r>
      <w:r w:rsidR="0026150C" w:rsidRPr="0010024C">
        <w:rPr>
          <w:lang w:val="en-US"/>
        </w:rPr>
        <w:t xml:space="preserve">ass </w:t>
      </w:r>
      <w:r w:rsidR="0026150C">
        <w:rPr>
          <w:lang w:val="en-US"/>
        </w:rPr>
        <w:t>to next plugin</w:t>
      </w:r>
    </w:p>
    <w:p w14:paraId="3F28F82B" w14:textId="77777777" w:rsidR="0026150C" w:rsidRDefault="009A5DE3" w:rsidP="009A5DE3">
      <w:pPr>
        <w:rPr>
          <w:lang w:val="en-GB"/>
        </w:rPr>
      </w:pPr>
      <w:r>
        <w:rPr>
          <w:lang w:val="en-GB"/>
        </w:rPr>
        <w:t>This plugin sends TS packets using UDP/IP, multicast or unicast</w:t>
      </w:r>
      <w:r w:rsidR="0026150C">
        <w:rPr>
          <w:lang w:val="en-GB"/>
        </w:rPr>
        <w:t xml:space="preserve"> and passes them to the next plugin in the chain.</w:t>
      </w:r>
    </w:p>
    <w:p w14:paraId="13520633" w14:textId="07E35D96" w:rsidR="009A5DE3" w:rsidRDefault="0026150C" w:rsidP="009A5DE3">
      <w:pPr>
        <w:rPr>
          <w:lang w:val="en-GB"/>
        </w:rPr>
      </w:pPr>
      <w:r>
        <w:rPr>
          <w:lang w:val="en-GB"/>
        </w:rPr>
        <w:t xml:space="preserve">This is a convenience to send an intermediate state of the stream over UDP without using the </w:t>
      </w:r>
      <w:r w:rsidRPr="0026150C">
        <w:rPr>
          <w:rStyle w:val="Codeintext"/>
        </w:rPr>
        <w:t>fork</w:t>
      </w:r>
      <w:r>
        <w:rPr>
          <w:lang w:val="en-GB"/>
        </w:rPr>
        <w:t xml:space="preserve"> plugin. The options are the same as the </w:t>
      </w:r>
      <w:r w:rsidRPr="0026150C">
        <w:rPr>
          <w:rStyle w:val="Codeintext"/>
        </w:rPr>
        <w:t>ip</w:t>
      </w:r>
      <w:r>
        <w:rPr>
          <w:lang w:val="en-GB"/>
        </w:rPr>
        <w:t xml:space="preserve"> output plugin, except </w:t>
      </w:r>
      <w:r w:rsidRPr="0026150C">
        <w:rPr>
          <w:rStyle w:val="Codeintext"/>
        </w:rPr>
        <w:t>--enforce-burst</w:t>
      </w:r>
      <w:r>
        <w:t xml:space="preserve"> which is not present. In packet processing plugins, TS packets are processed one by one. To avoid a suboptimal usage of the UDP datagrams, burst is always enforced in this </w:t>
      </w:r>
      <w:r w:rsidR="000056A3">
        <w:t>plugin</w:t>
      </w:r>
      <w:r>
        <w:t>.</w:t>
      </w:r>
    </w:p>
    <w:p w14:paraId="4CC48EFE" w14:textId="77777777" w:rsidR="009A5DE3" w:rsidRDefault="009A5DE3" w:rsidP="009A5DE3">
      <w:pPr>
        <w:rPr>
          <w:lang w:val="en-GB"/>
        </w:rPr>
      </w:pPr>
      <w:r>
        <w:rPr>
          <w:lang w:val="en-GB"/>
        </w:rPr>
        <w:t xml:space="preserve">Each UDP datagram is filled with one or more TS packets (see option </w:t>
      </w:r>
      <w:r w:rsidRPr="00CE6802">
        <w:rPr>
          <w:rStyle w:val="Codeintext"/>
        </w:rPr>
        <w:t>–-packet-burst</w:t>
      </w:r>
      <w:r>
        <w:rPr>
          <w:lang w:val="en-GB"/>
        </w:rPr>
        <w:t>)</w:t>
      </w:r>
      <w:r w:rsidR="006E3E2E">
        <w:rPr>
          <w:lang w:val="en-GB"/>
        </w:rPr>
        <w:t xml:space="preserve">. By default, the datagrams contain TS packets </w:t>
      </w:r>
      <w:r>
        <w:rPr>
          <w:lang w:val="en-GB"/>
        </w:rPr>
        <w:t>without any extra information</w:t>
      </w:r>
      <w:r w:rsidR="006E3E2E">
        <w:rPr>
          <w:lang w:val="en-GB"/>
        </w:rPr>
        <w:t xml:space="preserve"> or encapsulation</w:t>
      </w:r>
      <w:r>
        <w:rPr>
          <w:lang w:val="en-GB"/>
        </w:rPr>
        <w:t xml:space="preserve">. </w:t>
      </w:r>
      <w:r w:rsidR="006E3E2E">
        <w:rPr>
          <w:lang w:val="en-GB"/>
        </w:rPr>
        <w:t xml:space="preserve">Use the option </w:t>
      </w:r>
      <w:r w:rsidR="006E3E2E" w:rsidRPr="00CE6802">
        <w:rPr>
          <w:rStyle w:val="Codeintext"/>
        </w:rPr>
        <w:t>--rtp</w:t>
      </w:r>
      <w:r w:rsidR="006E3E2E">
        <w:rPr>
          <w:lang w:val="en-GB"/>
        </w:rPr>
        <w:t xml:space="preserve"> to</w:t>
      </w:r>
      <w:r>
        <w:rPr>
          <w:lang w:val="en-GB"/>
        </w:rPr>
        <w:t xml:space="preserve"> generate RTP datagrams.</w:t>
      </w:r>
    </w:p>
    <w:p w14:paraId="2BAE9685" w14:textId="77777777" w:rsidR="00506F48" w:rsidRPr="00E6090A" w:rsidRDefault="00506F48" w:rsidP="00506F48">
      <w:pPr>
        <w:rPr>
          <w:iCs/>
          <w:lang w:val="en-GB"/>
        </w:rPr>
      </w:pPr>
      <w:r>
        <w:rPr>
          <w:lang w:val="en-GB"/>
        </w:rPr>
        <w:t xml:space="preserve">Using this plugin forces </w:t>
      </w:r>
      <w:r w:rsidRPr="00487A91">
        <w:rPr>
          <w:rStyle w:val="Codeintext"/>
        </w:rPr>
        <w:t>tsp</w:t>
      </w:r>
      <w:r>
        <w:rPr>
          <w:lang w:val="en-GB"/>
        </w:rPr>
        <w:t xml:space="preserve"> and all plugins to use their real-time defaults (see the reference documentation for </w:t>
      </w:r>
      <w:r w:rsidRPr="00487A91">
        <w:rPr>
          <w:rStyle w:val="Codeintext"/>
        </w:rPr>
        <w:t>tsp</w:t>
      </w:r>
      <w:r w:rsidRPr="00E6090A">
        <w:rPr>
          <w:iCs/>
          <w:lang w:val="en-GB"/>
        </w:rPr>
        <w:t>).</w:t>
      </w:r>
    </w:p>
    <w:p w14:paraId="63D12389" w14:textId="77777777" w:rsidR="009A5DE3" w:rsidRPr="0010024C" w:rsidRDefault="00BD19C2" w:rsidP="00E233F7">
      <w:pPr>
        <w:pStyle w:val="UsageTitle"/>
        <w:rPr>
          <w:lang w:val="en-US"/>
        </w:rPr>
      </w:pPr>
      <w:r>
        <w:rPr>
          <w:lang w:val="en-US"/>
        </w:rPr>
        <w:t>Usage</w:t>
      </w:r>
    </w:p>
    <w:p w14:paraId="694D39F3" w14:textId="77777777" w:rsidR="009A5DE3" w:rsidRDefault="009A5DE3" w:rsidP="009A5DE3">
      <w:pPr>
        <w:pStyle w:val="UsageSyntax"/>
        <w:rPr>
          <w:lang w:val="en-GB"/>
        </w:rPr>
      </w:pPr>
      <w:r>
        <w:rPr>
          <w:lang w:val="en-GB"/>
        </w:rPr>
        <w:t>tsp -O ip [</w:t>
      </w:r>
      <w:r>
        <w:rPr>
          <w:i/>
          <w:iCs/>
          <w:lang w:val="en-GB"/>
        </w:rPr>
        <w:t>options</w:t>
      </w:r>
      <w:r>
        <w:rPr>
          <w:lang w:val="en-GB"/>
        </w:rPr>
        <w:t xml:space="preserve">] </w:t>
      </w:r>
      <w:r>
        <w:rPr>
          <w:i/>
          <w:iCs/>
          <w:lang w:val="en-GB"/>
        </w:rPr>
        <w:t>address</w:t>
      </w:r>
      <w:r>
        <w:rPr>
          <w:lang w:val="en-GB"/>
        </w:rPr>
        <w:t>:</w:t>
      </w:r>
      <w:r>
        <w:rPr>
          <w:i/>
          <w:iCs/>
          <w:lang w:val="en-GB"/>
        </w:rPr>
        <w:t>port</w:t>
      </w:r>
    </w:p>
    <w:p w14:paraId="52B510CB" w14:textId="77777777" w:rsidR="009A5DE3" w:rsidRPr="0010024C" w:rsidRDefault="009A5DE3" w:rsidP="00E233F7">
      <w:pPr>
        <w:pStyle w:val="UsageTitle"/>
        <w:rPr>
          <w:lang w:val="en-US"/>
        </w:rPr>
      </w:pPr>
      <w:r w:rsidRPr="0010024C">
        <w:rPr>
          <w:lang w:val="en-US"/>
        </w:rPr>
        <w:t>Parameter</w:t>
      </w:r>
    </w:p>
    <w:p w14:paraId="07521CB5" w14:textId="77777777" w:rsidR="009A5DE3" w:rsidRDefault="009A5DE3" w:rsidP="009A5DE3">
      <w:pPr>
        <w:pStyle w:val="NormalShifted"/>
      </w:pPr>
      <w:r>
        <w:t xml:space="preserve">The parameter </w:t>
      </w:r>
      <w:r w:rsidRPr="00EE36F9">
        <w:rPr>
          <w:rStyle w:val="Codeintext"/>
        </w:rPr>
        <w:t>address:port</w:t>
      </w:r>
      <w:r>
        <w:t xml:space="preserve"> describes the destination for UDP packets. The </w:t>
      </w:r>
      <w:r w:rsidRPr="00EE36F9">
        <w:rPr>
          <w:rStyle w:val="Codeintext"/>
        </w:rPr>
        <w:t>address</w:t>
      </w:r>
      <w:r>
        <w:t xml:space="preserve"> specifies an IP address which can be either unicast or multicast. It can be also a host name that translates to an IP address. The </w:t>
      </w:r>
      <w:r w:rsidRPr="00EE36F9">
        <w:rPr>
          <w:rStyle w:val="Codeintext"/>
        </w:rPr>
        <w:t>port</w:t>
      </w:r>
      <w:r>
        <w:t xml:space="preserve"> specifies the destination UDP port.</w:t>
      </w:r>
    </w:p>
    <w:p w14:paraId="742400E0" w14:textId="77777777" w:rsidR="009A5DE3" w:rsidRPr="0010024C" w:rsidRDefault="00BD19C2" w:rsidP="00E233F7">
      <w:pPr>
        <w:pStyle w:val="UsageTitle"/>
        <w:rPr>
          <w:lang w:val="en-US"/>
        </w:rPr>
      </w:pPr>
      <w:r>
        <w:rPr>
          <w:lang w:val="en-US"/>
        </w:rPr>
        <w:t>Options</w:t>
      </w:r>
    </w:p>
    <w:p w14:paraId="5086DE05" w14:textId="77777777" w:rsidR="00C94250" w:rsidRPr="00981DE8" w:rsidRDefault="00C94250" w:rsidP="00C94250">
      <w:pPr>
        <w:pStyle w:val="OptionName"/>
      </w:pPr>
      <w:r w:rsidRPr="00981DE8">
        <w:t xml:space="preserve">-p </w:t>
      </w:r>
      <w:r w:rsidRPr="00981DE8">
        <w:rPr>
          <w:rStyle w:val="StyleOptionNameItaliqueCar"/>
          <w:sz w:val="20"/>
        </w:rPr>
        <w:t>value</w:t>
      </w:r>
      <w:r w:rsidRPr="00981DE8">
        <w:br/>
        <w:t xml:space="preserve">--packet-burst </w:t>
      </w:r>
      <w:r w:rsidRPr="00981DE8">
        <w:rPr>
          <w:rStyle w:val="StyleOptionNameItaliqueCar"/>
          <w:sz w:val="20"/>
        </w:rPr>
        <w:t>value</w:t>
      </w:r>
    </w:p>
    <w:p w14:paraId="610036E3" w14:textId="77777777" w:rsidR="00C94250" w:rsidRDefault="00C94250" w:rsidP="00C94250">
      <w:pPr>
        <w:pStyle w:val="OptionDescription"/>
      </w:pPr>
      <w:r>
        <w:t>Specifies the maximum number of TS packets to be grouped into each UDP datagram.</w:t>
      </w:r>
    </w:p>
    <w:p w14:paraId="60469C4C" w14:textId="2B530045" w:rsidR="00C94250" w:rsidRDefault="00C94250" w:rsidP="00C94250">
      <w:pPr>
        <w:pStyle w:val="OptionDescription"/>
      </w:pPr>
      <w:r>
        <w:t>The default is 7, the maximum is 128.</w:t>
      </w:r>
    </w:p>
    <w:p w14:paraId="33906909" w14:textId="68FF3DAD" w:rsidR="00981993" w:rsidRDefault="00981993" w:rsidP="00981993">
      <w:pPr>
        <w:pStyle w:val="OptionName"/>
      </w:pPr>
      <w:r>
        <w:t>--rs204</w:t>
      </w:r>
    </w:p>
    <w:p w14:paraId="2A3E1795" w14:textId="226E2D76" w:rsidR="00981993" w:rsidRDefault="00981993" w:rsidP="00981993">
      <w:pPr>
        <w:pStyle w:val="OptionDescription"/>
      </w:pPr>
      <w:r>
        <w:t>Use</w:t>
      </w:r>
      <w:r w:rsidR="001A5F98">
        <w:t xml:space="preserve"> a</w:t>
      </w:r>
      <w:r>
        <w:t xml:space="preserve"> 204-byte format for TS packets in UDP datagrams. Each TS packet is followed by a zeroed placeholder for a 16-byte Reed-Solomon </w:t>
      </w:r>
      <w:r w:rsidR="001A5F98">
        <w:t>FEC</w:t>
      </w:r>
      <w:r>
        <w:t>.</w:t>
      </w:r>
    </w:p>
    <w:p w14:paraId="2034EDF5" w14:textId="1A49ADDE" w:rsidR="00981993" w:rsidRDefault="00981993" w:rsidP="00981993">
      <w:pPr>
        <w:pStyle w:val="OptionDescription"/>
      </w:pPr>
      <w:r>
        <w:t xml:space="preserve">This format is meaningful for modulators </w:t>
      </w:r>
      <w:r w:rsidR="00B21B22">
        <w:t>only,</w:t>
      </w:r>
      <w:r>
        <w:t xml:space="preserve"> but some tools also require or allow </w:t>
      </w:r>
      <w:r w:rsidR="00B21B22">
        <w:t xml:space="preserve">it </w:t>
      </w:r>
      <w:r>
        <w:t>in UDP datagrams.</w:t>
      </w:r>
    </w:p>
    <w:p w14:paraId="0FE6F6CA" w14:textId="77777777" w:rsidR="00C94250" w:rsidRPr="006E3E2E" w:rsidRDefault="00C94250" w:rsidP="00C94250">
      <w:pPr>
        <w:pStyle w:val="UsageTitle"/>
        <w:rPr>
          <w:lang w:val="en-US"/>
        </w:rPr>
      </w:pPr>
      <w:r w:rsidRPr="006E3E2E">
        <w:rPr>
          <w:lang w:val="en-US"/>
        </w:rPr>
        <w:t>IP options</w:t>
      </w:r>
    </w:p>
    <w:p w14:paraId="6AF05EBC" w14:textId="77777777" w:rsidR="00770366" w:rsidRDefault="00770366" w:rsidP="00770366">
      <w:pPr>
        <w:pStyle w:val="OptionName"/>
      </w:pPr>
      <w:r>
        <w:t xml:space="preserve">-b </w:t>
      </w:r>
      <w:r w:rsidRPr="00A6771E">
        <w:rPr>
          <w:rStyle w:val="StyleOptionNameItaliqueCar"/>
        </w:rPr>
        <w:t>value</w:t>
      </w:r>
      <w:r>
        <w:br/>
        <w:t xml:space="preserve">--buffer-size </w:t>
      </w:r>
      <w:r w:rsidRPr="00A6771E">
        <w:rPr>
          <w:rStyle w:val="StyleOptionNameItaliqueCar"/>
        </w:rPr>
        <w:t>value</w:t>
      </w:r>
    </w:p>
    <w:p w14:paraId="226F4829" w14:textId="77777777" w:rsidR="00770366" w:rsidRDefault="00770366" w:rsidP="00770366">
      <w:pPr>
        <w:pStyle w:val="OptionDescription"/>
      </w:pPr>
      <w:r>
        <w:t>Specify the UDP socket send buffer size in bytes (socket option). The actual impact depends on the operating system. Be sure to check the specificities of your system.</w:t>
      </w:r>
    </w:p>
    <w:p w14:paraId="225D7258" w14:textId="77777777" w:rsidR="00770366" w:rsidRPr="00B75947" w:rsidRDefault="00770366" w:rsidP="00770366">
      <w:pPr>
        <w:pStyle w:val="OptionName"/>
        <w:rPr>
          <w:color w:val="F8F8F8"/>
          <w:lang w:eastAsia="fr-FR"/>
        </w:rPr>
      </w:pPr>
      <w:r w:rsidRPr="00B75947">
        <w:rPr>
          <w:lang w:eastAsia="fr-FR"/>
        </w:rPr>
        <w:t>-d</w:t>
      </w:r>
      <w:r w:rsidRPr="00B75947">
        <w:rPr>
          <w:lang w:eastAsia="fr-FR"/>
        </w:rPr>
        <w:br/>
        <w:t>--disable-multicast-loop</w:t>
      </w:r>
    </w:p>
    <w:p w14:paraId="75F85C5A" w14:textId="77777777" w:rsidR="00770366" w:rsidRDefault="00770366" w:rsidP="00770366">
      <w:pPr>
        <w:pStyle w:val="OptionDescription"/>
        <w:rPr>
          <w:lang w:eastAsia="fr-FR"/>
        </w:rPr>
      </w:pPr>
      <w:r w:rsidRPr="00B75947">
        <w:rPr>
          <w:lang w:eastAsia="fr-FR"/>
        </w:rPr>
        <w:t>Disable multicast loopback.</w:t>
      </w:r>
    </w:p>
    <w:p w14:paraId="53FBE659" w14:textId="77777777" w:rsidR="00770366" w:rsidRDefault="00770366" w:rsidP="00770366">
      <w:pPr>
        <w:pStyle w:val="OptionDescription"/>
        <w:rPr>
          <w:lang w:eastAsia="fr-FR"/>
        </w:rPr>
      </w:pPr>
      <w:r w:rsidRPr="00B75947">
        <w:rPr>
          <w:lang w:eastAsia="fr-FR"/>
        </w:rPr>
        <w:t>By default, outgoing multicast packets are looped back on local interfaces, if an application added membership on the same multicast group. This option disables this</w:t>
      </w:r>
      <w:r>
        <w:rPr>
          <w:lang w:eastAsia="fr-FR"/>
        </w:rPr>
        <w:t>.</w:t>
      </w:r>
    </w:p>
    <w:p w14:paraId="01C0D5B4" w14:textId="77777777" w:rsidR="00770366" w:rsidRDefault="00770366" w:rsidP="00770366">
      <w:pPr>
        <w:pStyle w:val="OptionDescription"/>
        <w:rPr>
          <w:color w:val="F8F8F8"/>
          <w:lang w:eastAsia="fr-FR"/>
        </w:rPr>
      </w:pPr>
      <w:r w:rsidRPr="00D55338">
        <w:rPr>
          <w:b/>
          <w:bCs/>
          <w:lang w:eastAsia="fr-FR"/>
        </w:rPr>
        <w:t>Warning:</w:t>
      </w:r>
      <w:r>
        <w:rPr>
          <w:lang w:eastAsia="fr-FR"/>
        </w:rPr>
        <w:t xml:space="preserve"> On output sockets, this option is effective only on Unix systems (Linux, macOS, BSD). </w:t>
      </w:r>
      <w:r w:rsidRPr="00D55338">
        <w:rPr>
          <w:lang w:val="en-US" w:eastAsia="fr-FR"/>
        </w:rPr>
        <w:t>On Windows systems, this option applies only to input sockets</w:t>
      </w:r>
      <w:r>
        <w:rPr>
          <w:lang w:eastAsia="fr-FR"/>
        </w:rPr>
        <w:t>.</w:t>
      </w:r>
    </w:p>
    <w:p w14:paraId="5DD3070C" w14:textId="77777777" w:rsidR="00770366" w:rsidRDefault="00770366" w:rsidP="00770366">
      <w:pPr>
        <w:pStyle w:val="OptionName"/>
      </w:pPr>
      <w:r>
        <w:lastRenderedPageBreak/>
        <w:t>-f</w:t>
      </w:r>
      <w:r>
        <w:br/>
        <w:t>--force-local-multicast-outgoing</w:t>
      </w:r>
    </w:p>
    <w:p w14:paraId="03C23B18" w14:textId="77777777" w:rsidR="00770366" w:rsidRDefault="00770366" w:rsidP="00770366">
      <w:pPr>
        <w:pStyle w:val="OptionDescription"/>
      </w:pPr>
      <w:r>
        <w:t xml:space="preserve">When the destination is a multicast address and </w:t>
      </w:r>
      <w:r w:rsidRPr="0094320E">
        <w:rPr>
          <w:rStyle w:val="Codeintext"/>
        </w:rPr>
        <w:t>--local-address</w:t>
      </w:r>
      <w:r>
        <w:t xml:space="preserve"> is specified, this option forces the multicast outgoing traffic on this local interface (using the socket option </w:t>
      </w:r>
      <w:r w:rsidRPr="0094320E">
        <w:rPr>
          <w:rStyle w:val="Codeintext"/>
        </w:rPr>
        <w:t>IP_MULTICAST_IF</w:t>
      </w:r>
      <w:r>
        <w:t>).</w:t>
      </w:r>
    </w:p>
    <w:p w14:paraId="4D61C921" w14:textId="77777777" w:rsidR="00770366" w:rsidRDefault="00770366" w:rsidP="00770366">
      <w:pPr>
        <w:pStyle w:val="OptionDescription"/>
      </w:pPr>
      <w:r>
        <w:t>Use this option with care. Its usage depends on the operating system. If no route is declared at system level for the multicast destination address, this option may be necessary to force the multicast to the specified local interface. On the other hand, if a route is declared, this option may transport multicast IP packets in unicast Ethernet frames to the gateway, preventing multicast reception on the local network (this has been seen on Linux).</w:t>
      </w:r>
    </w:p>
    <w:p w14:paraId="2A965B6E" w14:textId="77777777" w:rsidR="009A5DE3" w:rsidRPr="00196ED3" w:rsidRDefault="009A5DE3" w:rsidP="009A5DE3">
      <w:pPr>
        <w:pStyle w:val="OptionName"/>
        <w:rPr>
          <w:lang w:eastAsia="fr-FR"/>
        </w:rPr>
      </w:pPr>
      <w:r w:rsidRPr="00196ED3">
        <w:rPr>
          <w:lang w:eastAsia="fr-FR"/>
        </w:rPr>
        <w:t xml:space="preserve">-l </w:t>
      </w:r>
      <w:r w:rsidRPr="00165B67">
        <w:rPr>
          <w:b w:val="0"/>
          <w:i/>
          <w:lang w:eastAsia="fr-FR"/>
        </w:rPr>
        <w:t>address</w:t>
      </w:r>
      <w:r>
        <w:rPr>
          <w:lang w:eastAsia="fr-FR"/>
        </w:rPr>
        <w:br/>
        <w:t xml:space="preserve">--local-address </w:t>
      </w:r>
      <w:r w:rsidRPr="00165B67">
        <w:rPr>
          <w:b w:val="0"/>
          <w:i/>
          <w:lang w:eastAsia="fr-FR"/>
        </w:rPr>
        <w:t>address</w:t>
      </w:r>
    </w:p>
    <w:p w14:paraId="653E5FB4" w14:textId="77777777" w:rsidR="009A5DE3" w:rsidRDefault="009A5DE3" w:rsidP="009A5DE3">
      <w:pPr>
        <w:pStyle w:val="OptionDescription"/>
        <w:rPr>
          <w:noProof/>
          <w:lang w:eastAsia="fr-FR"/>
        </w:rPr>
      </w:pPr>
      <w:r w:rsidRPr="00196ED3">
        <w:rPr>
          <w:noProof/>
          <w:lang w:eastAsia="fr-FR"/>
        </w:rPr>
        <w:t>When the destination is a multicast address, specify the IP address</w:t>
      </w:r>
      <w:r>
        <w:rPr>
          <w:noProof/>
          <w:lang w:eastAsia="fr-FR"/>
        </w:rPr>
        <w:t xml:space="preserve"> </w:t>
      </w:r>
      <w:r w:rsidRPr="00196ED3">
        <w:rPr>
          <w:noProof/>
          <w:lang w:eastAsia="fr-FR"/>
        </w:rPr>
        <w:t>of the outgoing local interface. It can be also a host name that</w:t>
      </w:r>
      <w:r>
        <w:rPr>
          <w:noProof/>
          <w:lang w:eastAsia="fr-FR"/>
        </w:rPr>
        <w:t xml:space="preserve"> </w:t>
      </w:r>
      <w:r w:rsidRPr="00196ED3">
        <w:rPr>
          <w:noProof/>
          <w:lang w:eastAsia="fr-FR"/>
        </w:rPr>
        <w:t>translates to a local address.</w:t>
      </w:r>
    </w:p>
    <w:p w14:paraId="24EA66F1" w14:textId="77777777" w:rsidR="00A81D99" w:rsidRDefault="00A81D99" w:rsidP="00A81D99">
      <w:pPr>
        <w:pStyle w:val="OptionName"/>
      </w:pPr>
      <w:r>
        <w:t xml:space="preserve">--local-port </w:t>
      </w:r>
      <w:r w:rsidRPr="00A81D99">
        <w:rPr>
          <w:b w:val="0"/>
          <w:i/>
        </w:rPr>
        <w:t>value</w:t>
      </w:r>
    </w:p>
    <w:p w14:paraId="4F7BEA44" w14:textId="77777777" w:rsidR="00A81D99" w:rsidRDefault="00A81D99" w:rsidP="00A81D99">
      <w:pPr>
        <w:pStyle w:val="OptionDescription"/>
      </w:pPr>
      <w:r>
        <w:t>Specify the local UDP source port for outgoing packets.</w:t>
      </w:r>
    </w:p>
    <w:p w14:paraId="5FD70DD0" w14:textId="77777777" w:rsidR="00A81D99" w:rsidRDefault="00A81D99" w:rsidP="00A81D99">
      <w:pPr>
        <w:pStyle w:val="OptionDescription"/>
      </w:pPr>
      <w:r>
        <w:t>By default, a random source port is used.</w:t>
      </w:r>
    </w:p>
    <w:p w14:paraId="5839DFF8" w14:textId="77777777" w:rsidR="00BE0C5A" w:rsidRPr="00981DE8" w:rsidRDefault="00BE0C5A" w:rsidP="00BE0C5A">
      <w:pPr>
        <w:pStyle w:val="OptionName"/>
      </w:pPr>
      <w:r>
        <w:t>-s</w:t>
      </w:r>
      <w:r w:rsidRPr="00981DE8">
        <w:t xml:space="preserve"> </w:t>
      </w:r>
      <w:r w:rsidRPr="00981DE8">
        <w:rPr>
          <w:rStyle w:val="StyleOptionNameItaliqueCar"/>
          <w:sz w:val="20"/>
        </w:rPr>
        <w:t>value</w:t>
      </w:r>
      <w:r w:rsidRPr="00981DE8">
        <w:br/>
        <w:t>--t</w:t>
      </w:r>
      <w:r>
        <w:t>os</w:t>
      </w:r>
      <w:r w:rsidRPr="00981DE8">
        <w:t xml:space="preserve"> </w:t>
      </w:r>
      <w:r w:rsidRPr="00981DE8">
        <w:rPr>
          <w:rStyle w:val="StyleOptionNameItaliqueCar"/>
          <w:sz w:val="20"/>
        </w:rPr>
        <w:t>value</w:t>
      </w:r>
    </w:p>
    <w:p w14:paraId="3F520D27" w14:textId="77777777" w:rsidR="00BE0C5A" w:rsidRDefault="00BE0C5A" w:rsidP="00BE0C5A">
      <w:pPr>
        <w:pStyle w:val="OptionDescription"/>
      </w:pPr>
      <w:r>
        <w:t>Specifies the TOS (Type-Of-Service) socket option. Depending on the specified value or on the operating system, this option may require privileges or may even have no effect at all.</w:t>
      </w:r>
    </w:p>
    <w:p w14:paraId="49CF65C3" w14:textId="77777777" w:rsidR="009A5DE3" w:rsidRPr="00981DE8" w:rsidRDefault="009A5DE3" w:rsidP="009A5DE3">
      <w:pPr>
        <w:pStyle w:val="OptionName"/>
      </w:pPr>
      <w:r w:rsidRPr="00981DE8">
        <w:t xml:space="preserve">-t </w:t>
      </w:r>
      <w:r w:rsidRPr="00981DE8">
        <w:rPr>
          <w:rStyle w:val="StyleOptionNameItaliqueCar"/>
          <w:sz w:val="20"/>
        </w:rPr>
        <w:t>value</w:t>
      </w:r>
      <w:r w:rsidRPr="00981DE8">
        <w:br/>
        <w:t xml:space="preserve">--ttl </w:t>
      </w:r>
      <w:r w:rsidRPr="00981DE8">
        <w:rPr>
          <w:rStyle w:val="StyleOptionNameItaliqueCar"/>
          <w:sz w:val="20"/>
        </w:rPr>
        <w:t>value</w:t>
      </w:r>
    </w:p>
    <w:p w14:paraId="347FC674" w14:textId="77777777" w:rsidR="009A5DE3" w:rsidRDefault="009A5DE3" w:rsidP="009A5DE3">
      <w:pPr>
        <w:pStyle w:val="OptionDescription"/>
      </w:pPr>
      <w:r>
        <w:t>Specifies the TTL (Time-To-Live) socket option. The actual option is either "Unicast TTL" or "Multicast TTL", depending on the destination address.</w:t>
      </w:r>
    </w:p>
    <w:p w14:paraId="24ED171A" w14:textId="77777777" w:rsidR="009A5DE3" w:rsidRDefault="009A5DE3" w:rsidP="009A5DE3">
      <w:pPr>
        <w:pStyle w:val="OptionDescription"/>
      </w:pPr>
      <w:r>
        <w:t>Warning</w:t>
      </w:r>
      <w:r w:rsidR="00293E1A">
        <w:t>:</w:t>
      </w:r>
      <w:r>
        <w:t xml:space="preserve"> Remember than the default Multicast TTL is 1 on most systems.</w:t>
      </w:r>
    </w:p>
    <w:p w14:paraId="369BF472" w14:textId="77777777" w:rsidR="00C94250" w:rsidRDefault="00C94250" w:rsidP="000B0E0E">
      <w:pPr>
        <w:pStyle w:val="UsageTitle"/>
        <w:rPr>
          <w:lang w:val="en-US"/>
        </w:rPr>
      </w:pPr>
      <w:r>
        <w:rPr>
          <w:lang w:val="en-US"/>
        </w:rPr>
        <w:t>RTP options</w:t>
      </w:r>
    </w:p>
    <w:p w14:paraId="17FD9581" w14:textId="77777777" w:rsidR="00C94250" w:rsidRDefault="00C94250" w:rsidP="00C94250">
      <w:pPr>
        <w:pStyle w:val="OptionName"/>
      </w:pPr>
      <w:r>
        <w:t>-r</w:t>
      </w:r>
      <w:r>
        <w:br/>
        <w:t>--rtp</w:t>
      </w:r>
    </w:p>
    <w:p w14:paraId="765D3267" w14:textId="77777777" w:rsidR="00451F29" w:rsidRDefault="00C94250" w:rsidP="00C94250">
      <w:pPr>
        <w:pStyle w:val="OptionDescription"/>
      </w:pPr>
      <w:r>
        <w:t>Use the Real-time Transport Protocol</w:t>
      </w:r>
      <w:r w:rsidR="00451F29">
        <w:t xml:space="preserve"> (RTP) in output UDP datagrams.</w:t>
      </w:r>
    </w:p>
    <w:p w14:paraId="706390A0" w14:textId="77777777" w:rsidR="00C94250" w:rsidRDefault="00C94250" w:rsidP="00C94250">
      <w:pPr>
        <w:pStyle w:val="OptionDescription"/>
      </w:pPr>
      <w:r>
        <w:t>By default, TS packets are sent in UDP datagrams without encapsulation.</w:t>
      </w:r>
    </w:p>
    <w:p w14:paraId="36B04A07" w14:textId="77777777" w:rsidR="00C94250" w:rsidRDefault="00C94250" w:rsidP="00C94250">
      <w:pPr>
        <w:pStyle w:val="OptionName"/>
      </w:pPr>
      <w:r>
        <w:t xml:space="preserve">--payload-type </w:t>
      </w:r>
      <w:r w:rsidRPr="00C94250">
        <w:rPr>
          <w:b w:val="0"/>
          <w:i/>
        </w:rPr>
        <w:t>value</w:t>
      </w:r>
    </w:p>
    <w:p w14:paraId="2414CAC8" w14:textId="77777777" w:rsidR="00C94250" w:rsidRDefault="00C94250" w:rsidP="00C94250">
      <w:pPr>
        <w:pStyle w:val="OptionDescription"/>
      </w:pPr>
      <w:r>
        <w:t xml:space="preserve">With </w:t>
      </w:r>
      <w:r w:rsidRPr="00CE6802">
        <w:rPr>
          <w:rStyle w:val="Codeintext"/>
        </w:rPr>
        <w:t>--rtp</w:t>
      </w:r>
      <w:r>
        <w:t>, specify the payload type.</w:t>
      </w:r>
    </w:p>
    <w:p w14:paraId="4CB42522" w14:textId="77777777" w:rsidR="00C94250" w:rsidRDefault="00C94250" w:rsidP="00C94250">
      <w:pPr>
        <w:pStyle w:val="OptionDescription"/>
      </w:pPr>
      <w:r>
        <w:t>By default, use 33, the standard RTP type for MPEG2-TS.</w:t>
      </w:r>
      <w:r w:rsidRPr="00C94250">
        <w:t xml:space="preserve"> </w:t>
      </w:r>
      <w:r>
        <w:t>Do not modify unless there is a good reason to do so.</w:t>
      </w:r>
    </w:p>
    <w:p w14:paraId="36017852" w14:textId="77777777" w:rsidR="00C94250" w:rsidRDefault="00C94250" w:rsidP="00C94250">
      <w:pPr>
        <w:pStyle w:val="OptionName"/>
      </w:pPr>
      <w:r>
        <w:t xml:space="preserve">--pcr-pid </w:t>
      </w:r>
      <w:r w:rsidRPr="00C94250">
        <w:rPr>
          <w:b w:val="0"/>
          <w:i/>
        </w:rPr>
        <w:t>value</w:t>
      </w:r>
    </w:p>
    <w:p w14:paraId="7171BC00" w14:textId="77777777" w:rsidR="00C94250" w:rsidRDefault="00C94250" w:rsidP="00C94250">
      <w:pPr>
        <w:pStyle w:val="OptionDescription"/>
      </w:pPr>
      <w:r>
        <w:t xml:space="preserve">With </w:t>
      </w:r>
      <w:r w:rsidRPr="00CE6802">
        <w:rPr>
          <w:rStyle w:val="Codeintext"/>
        </w:rPr>
        <w:t>--rtp</w:t>
      </w:r>
      <w:r>
        <w:t>, specify the PID containing the PCR's which are used as reference for RTP timestamps.</w:t>
      </w:r>
    </w:p>
    <w:p w14:paraId="33464084" w14:textId="77777777" w:rsidR="00C94250" w:rsidRDefault="00C94250" w:rsidP="00C94250">
      <w:pPr>
        <w:pStyle w:val="OptionDescription"/>
      </w:pPr>
      <w:r>
        <w:t>By default, use the first PID containing PCR's.</w:t>
      </w:r>
    </w:p>
    <w:p w14:paraId="2925CCD0" w14:textId="77777777" w:rsidR="00C94250" w:rsidRDefault="00C94250" w:rsidP="00C94250">
      <w:pPr>
        <w:pStyle w:val="OptionName"/>
      </w:pPr>
      <w:r>
        <w:t xml:space="preserve">--ssrc-identifier </w:t>
      </w:r>
      <w:r w:rsidRPr="00C94250">
        <w:rPr>
          <w:b w:val="0"/>
          <w:i/>
        </w:rPr>
        <w:t>value</w:t>
      </w:r>
    </w:p>
    <w:p w14:paraId="2A2F1EA1" w14:textId="77777777" w:rsidR="00C94250" w:rsidRDefault="00C94250" w:rsidP="00C94250">
      <w:pPr>
        <w:pStyle w:val="OptionDescription"/>
      </w:pPr>
      <w:r>
        <w:t xml:space="preserve">With </w:t>
      </w:r>
      <w:r w:rsidRPr="00CE6802">
        <w:rPr>
          <w:rStyle w:val="Codeintext"/>
        </w:rPr>
        <w:t>--rtp</w:t>
      </w:r>
      <w:r>
        <w:t>, specify the SSRC identifier.</w:t>
      </w:r>
    </w:p>
    <w:p w14:paraId="6CB6E2DF" w14:textId="77777777" w:rsidR="00C94250" w:rsidRDefault="00C94250" w:rsidP="00C94250">
      <w:pPr>
        <w:pStyle w:val="OptionDescription"/>
      </w:pPr>
      <w:r>
        <w:t>By default, use a random value. Do not modify unless there is a good reason to do so.</w:t>
      </w:r>
    </w:p>
    <w:p w14:paraId="3F2A83CA" w14:textId="77777777" w:rsidR="00C94250" w:rsidRDefault="00C94250" w:rsidP="00C94250">
      <w:pPr>
        <w:pStyle w:val="OptionName"/>
      </w:pPr>
      <w:r>
        <w:t xml:space="preserve">--start-sequence-number </w:t>
      </w:r>
      <w:r w:rsidRPr="00C94250">
        <w:rPr>
          <w:b w:val="0"/>
          <w:i/>
        </w:rPr>
        <w:t>value</w:t>
      </w:r>
    </w:p>
    <w:p w14:paraId="5D0EC31C" w14:textId="77777777" w:rsidR="00C94250" w:rsidRDefault="00C94250" w:rsidP="00C94250">
      <w:pPr>
        <w:pStyle w:val="OptionDescription"/>
      </w:pPr>
      <w:r>
        <w:t xml:space="preserve">With </w:t>
      </w:r>
      <w:r w:rsidRPr="00CE6802">
        <w:rPr>
          <w:rStyle w:val="Codeintext"/>
        </w:rPr>
        <w:t>--rtp</w:t>
      </w:r>
      <w:r>
        <w:t>, specify the initial sequence number.</w:t>
      </w:r>
    </w:p>
    <w:p w14:paraId="1A5FE423" w14:textId="77777777" w:rsidR="00C94250" w:rsidRPr="00C94250" w:rsidRDefault="00C94250" w:rsidP="00C94250">
      <w:pPr>
        <w:pStyle w:val="OptionDescription"/>
      </w:pPr>
      <w:r>
        <w:lastRenderedPageBreak/>
        <w:t>By default, use a random value. Do not modify unless there is a good reason to do so.</w:t>
      </w:r>
    </w:p>
    <w:p w14:paraId="6BBFD9D2" w14:textId="77777777" w:rsidR="000B0E0E" w:rsidRDefault="000B0E0E" w:rsidP="000B0E0E">
      <w:pPr>
        <w:pStyle w:val="UsageTitle"/>
        <w:rPr>
          <w:lang w:val="en-US"/>
        </w:rPr>
      </w:pPr>
      <w:r>
        <w:rPr>
          <w:lang w:val="en-US"/>
        </w:rPr>
        <w:t>Generic common output plugin options</w:t>
      </w:r>
    </w:p>
    <w:p w14:paraId="3A143597" w14:textId="77777777" w:rsidR="006A04E4" w:rsidRPr="00CF0FFB" w:rsidRDefault="006A04E4" w:rsidP="006A04E4">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3458B5B4" w14:textId="77777777" w:rsidR="000B0E0E" w:rsidRDefault="000B0E0E" w:rsidP="000B0E0E">
      <w:pPr>
        <w:pStyle w:val="OptionName"/>
      </w:pPr>
      <w:r>
        <w:t>--help</w:t>
      </w:r>
    </w:p>
    <w:p w14:paraId="4A3F77AF" w14:textId="77777777" w:rsidR="000B0E0E" w:rsidRDefault="000B0E0E" w:rsidP="000B0E0E">
      <w:pPr>
        <w:pStyle w:val="OptionDescription"/>
      </w:pPr>
      <w:r>
        <w:t>Display plugin help text.</w:t>
      </w:r>
    </w:p>
    <w:p w14:paraId="2E6DE9DC" w14:textId="77777777" w:rsidR="006A0DA7" w:rsidRDefault="006A0DA7" w:rsidP="006A0DA7">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9B1647A" w14:textId="77777777" w:rsidR="006A0DA7" w:rsidRDefault="006A0DA7" w:rsidP="006A0DA7">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5688811" w14:textId="77777777" w:rsidR="006A0DA7" w:rsidRDefault="006A0DA7" w:rsidP="006A0DA7">
      <w:pPr>
        <w:pStyle w:val="OptionDescription"/>
      </w:pPr>
      <w:r>
        <w:rPr>
          <w:lang w:eastAsia="fr-FR"/>
        </w:rPr>
        <w:t xml:space="preserve">Several </w:t>
      </w:r>
      <w:r w:rsidRPr="00CE6802">
        <w:rPr>
          <w:rStyle w:val="Codeintext"/>
        </w:rPr>
        <w:t>--only-label</w:t>
      </w:r>
      <w:r>
        <w:rPr>
          <w:lang w:eastAsia="fr-FR"/>
        </w:rPr>
        <w:t xml:space="preserve"> options may be specified.</w:t>
      </w:r>
    </w:p>
    <w:p w14:paraId="7FDF3E60" w14:textId="77777777" w:rsidR="00021468" w:rsidRDefault="00021468" w:rsidP="00021468">
      <w:pPr>
        <w:pStyle w:val="ReferenceSectionTitle"/>
      </w:pPr>
      <w:bookmarkStart w:id="329" w:name="_Toc153438663"/>
      <w:r>
        <w:lastRenderedPageBreak/>
        <w:t>limit</w:t>
      </w:r>
      <w:bookmarkEnd w:id="329"/>
    </w:p>
    <w:p w14:paraId="3268E5DB" w14:textId="77777777" w:rsidR="00021468" w:rsidRPr="0010024C" w:rsidRDefault="00021468" w:rsidP="00021468">
      <w:pPr>
        <w:pStyle w:val="UsageTitle"/>
        <w:rPr>
          <w:lang w:val="en-US"/>
        </w:rPr>
      </w:pPr>
      <w:r w:rsidRPr="00021468">
        <w:rPr>
          <w:lang w:val="en-US"/>
        </w:rPr>
        <w:t>Limit the global bitrate by dropping packets</w:t>
      </w:r>
    </w:p>
    <w:p w14:paraId="7D46DB7F" w14:textId="77777777" w:rsidR="00021468" w:rsidRPr="00021468" w:rsidRDefault="00021468" w:rsidP="00021468">
      <w:pPr>
        <w:rPr>
          <w:lang w:val="en-GB"/>
        </w:rPr>
      </w:pPr>
      <w:r w:rsidRPr="00021468">
        <w:rPr>
          <w:lang w:val="en-GB"/>
        </w:rPr>
        <w:t>This plugin limits the global bitrate of the transport stream. Packets are dropped when necessary to maintain the overall bitrate below a given maximum. The bitrate is computed from PCR's (the default) or from the processing wall clock time.</w:t>
      </w:r>
    </w:p>
    <w:p w14:paraId="225F8848" w14:textId="77777777" w:rsidR="00021468" w:rsidRPr="00021468" w:rsidRDefault="00021468" w:rsidP="00021468">
      <w:pPr>
        <w:rPr>
          <w:lang w:val="en-GB"/>
        </w:rPr>
      </w:pPr>
      <w:r w:rsidRPr="00021468">
        <w:rPr>
          <w:lang w:val="en-GB"/>
        </w:rPr>
        <w:t>Packets are not dropped randomly. Some packets are more likely to be dropped than others. When the bitrate exceeds the maximum, the number of packets in excess is permanently recomputed. The type of packets to drop depends on the number of packets in excess. There are several thresholds which are specified by the corresponding options:</w:t>
      </w:r>
    </w:p>
    <w:p w14:paraId="45FBF06C" w14:textId="77777777" w:rsidR="00021468" w:rsidRDefault="00021468" w:rsidP="006B30A7">
      <w:pPr>
        <w:pStyle w:val="ListParagraph"/>
        <w:numPr>
          <w:ilvl w:val="0"/>
          <w:numId w:val="19"/>
        </w:numPr>
        <w:rPr>
          <w:lang w:val="en-GB"/>
        </w:rPr>
      </w:pPr>
      <w:r w:rsidRPr="00021468">
        <w:rPr>
          <w:lang w:val="en-GB"/>
        </w:rPr>
        <w:t xml:space="preserve">Below </w:t>
      </w:r>
      <w:r w:rsidRPr="00CE6802">
        <w:rPr>
          <w:rStyle w:val="Codeintext"/>
        </w:rPr>
        <w:t>--threshold1</w:t>
      </w:r>
      <w:r w:rsidRPr="00021468">
        <w:rPr>
          <w:lang w:val="en-GB"/>
        </w:rPr>
        <w:t>, only null packets are dropped.</w:t>
      </w:r>
    </w:p>
    <w:p w14:paraId="6D4336E6" w14:textId="77777777" w:rsidR="00021468" w:rsidRDefault="00021468" w:rsidP="006B30A7">
      <w:pPr>
        <w:pStyle w:val="ListParagraph"/>
        <w:numPr>
          <w:ilvl w:val="0"/>
          <w:numId w:val="19"/>
        </w:numPr>
        <w:rPr>
          <w:lang w:val="en-GB"/>
        </w:rPr>
      </w:pPr>
      <w:r w:rsidRPr="00021468">
        <w:rPr>
          <w:lang w:val="en-GB"/>
        </w:rPr>
        <w:t xml:space="preserve">Below </w:t>
      </w:r>
      <w:r w:rsidRPr="00CE6802">
        <w:rPr>
          <w:rStyle w:val="Codeintext"/>
        </w:rPr>
        <w:t>--threshold2</w:t>
      </w:r>
      <w:r w:rsidRPr="00021468">
        <w:rPr>
          <w:lang w:val="en-GB"/>
        </w:rPr>
        <w:t xml:space="preserve">, if </w:t>
      </w:r>
      <w:r w:rsidRPr="00CE6802">
        <w:rPr>
          <w:rStyle w:val="Codeintext"/>
        </w:rPr>
        <w:t>--pid</w:t>
      </w:r>
      <w:r w:rsidRPr="00021468">
        <w:rPr>
          <w:lang w:val="en-GB"/>
        </w:rPr>
        <w:t xml:space="preserve"> options are specified, </w:t>
      </w:r>
      <w:r w:rsidR="00F66BA2">
        <w:rPr>
          <w:lang w:val="en-GB"/>
        </w:rPr>
        <w:t xml:space="preserve">video </w:t>
      </w:r>
      <w:r w:rsidRPr="00021468">
        <w:rPr>
          <w:lang w:val="en-GB"/>
        </w:rPr>
        <w:t>packets from the specified PID's are dropped (except packets containing a PUSI or a PCR).</w:t>
      </w:r>
    </w:p>
    <w:p w14:paraId="469E0353" w14:textId="77777777" w:rsidR="00F66BA2" w:rsidRDefault="00F66BA2" w:rsidP="006B30A7">
      <w:pPr>
        <w:pStyle w:val="ListParagraph"/>
        <w:numPr>
          <w:ilvl w:val="0"/>
          <w:numId w:val="19"/>
        </w:numPr>
        <w:rPr>
          <w:lang w:val="en-GB"/>
        </w:rPr>
      </w:pPr>
      <w:r w:rsidRPr="00021468">
        <w:rPr>
          <w:lang w:val="en-GB"/>
        </w:rPr>
        <w:t xml:space="preserve">Below </w:t>
      </w:r>
      <w:r w:rsidRPr="00CE6802">
        <w:rPr>
          <w:rStyle w:val="Codeintext"/>
        </w:rPr>
        <w:t>--threshold3</w:t>
      </w:r>
      <w:r w:rsidRPr="00021468">
        <w:rPr>
          <w:lang w:val="en-GB"/>
        </w:rPr>
        <w:t xml:space="preserve">, if </w:t>
      </w:r>
      <w:r w:rsidRPr="00CE6802">
        <w:rPr>
          <w:rStyle w:val="Codeintext"/>
        </w:rPr>
        <w:t>--pid</w:t>
      </w:r>
      <w:r w:rsidRPr="00021468">
        <w:rPr>
          <w:lang w:val="en-GB"/>
        </w:rPr>
        <w:t xml:space="preserve"> options are specified, </w:t>
      </w:r>
      <w:r>
        <w:rPr>
          <w:lang w:val="en-GB"/>
        </w:rPr>
        <w:t xml:space="preserve">all </w:t>
      </w:r>
      <w:r w:rsidRPr="00021468">
        <w:rPr>
          <w:lang w:val="en-GB"/>
        </w:rPr>
        <w:t xml:space="preserve">packets </w:t>
      </w:r>
      <w:r>
        <w:rPr>
          <w:lang w:val="en-GB"/>
        </w:rPr>
        <w:t xml:space="preserve">(not only video) </w:t>
      </w:r>
      <w:r w:rsidRPr="00021468">
        <w:rPr>
          <w:lang w:val="en-GB"/>
        </w:rPr>
        <w:t>from the specified PID's are dropped (except packets containing a PUSI or a PCR).</w:t>
      </w:r>
    </w:p>
    <w:p w14:paraId="36F2650A" w14:textId="77777777" w:rsidR="00021468" w:rsidRDefault="00021468" w:rsidP="006B30A7">
      <w:pPr>
        <w:pStyle w:val="ListParagraph"/>
        <w:numPr>
          <w:ilvl w:val="0"/>
          <w:numId w:val="19"/>
        </w:numPr>
        <w:rPr>
          <w:lang w:val="en-GB"/>
        </w:rPr>
      </w:pPr>
      <w:r w:rsidRPr="00021468">
        <w:rPr>
          <w:lang w:val="en-GB"/>
        </w:rPr>
        <w:t xml:space="preserve">Below </w:t>
      </w:r>
      <w:r w:rsidRPr="00CE6802">
        <w:rPr>
          <w:rStyle w:val="Codeintext"/>
        </w:rPr>
        <w:t>--threshold</w:t>
      </w:r>
      <w:r w:rsidR="00F66BA2" w:rsidRPr="00CE6802">
        <w:rPr>
          <w:rStyle w:val="Codeintext"/>
        </w:rPr>
        <w:t>4</w:t>
      </w:r>
      <w:r w:rsidRPr="00021468">
        <w:rPr>
          <w:lang w:val="en-GB"/>
        </w:rPr>
        <w:t>, packets from any video or audio PID are dropped (except packets containing a PUSI or a PCR).</w:t>
      </w:r>
    </w:p>
    <w:p w14:paraId="0C1AFAF7" w14:textId="77777777" w:rsidR="00021468" w:rsidRDefault="00021468" w:rsidP="006B30A7">
      <w:pPr>
        <w:pStyle w:val="ListParagraph"/>
        <w:numPr>
          <w:ilvl w:val="0"/>
          <w:numId w:val="19"/>
        </w:numPr>
        <w:rPr>
          <w:lang w:val="en-GB"/>
        </w:rPr>
      </w:pPr>
      <w:r w:rsidRPr="00021468">
        <w:rPr>
          <w:lang w:val="en-GB"/>
        </w:rPr>
        <w:t>Above the last threshold, any packet can be dropped.</w:t>
      </w:r>
    </w:p>
    <w:p w14:paraId="021A9067" w14:textId="77777777" w:rsidR="00F66BA2" w:rsidRPr="00021468" w:rsidRDefault="00F66BA2" w:rsidP="00F66BA2">
      <w:pPr>
        <w:rPr>
          <w:lang w:val="en-GB"/>
        </w:rPr>
      </w:pPr>
      <w:r w:rsidRPr="00F66BA2">
        <w:rPr>
          <w:lang w:val="en-GB"/>
        </w:rPr>
        <w:t xml:space="preserve">Note: </w:t>
      </w:r>
      <w:r>
        <w:rPr>
          <w:lang w:val="en-GB"/>
        </w:rPr>
        <w:t>All thresholds, except the last</w:t>
      </w:r>
      <w:r w:rsidRPr="00F66BA2">
        <w:rPr>
          <w:lang w:val="en-GB"/>
        </w:rPr>
        <w:t xml:space="preserve"> </w:t>
      </w:r>
      <w:r>
        <w:rPr>
          <w:lang w:val="en-GB"/>
        </w:rPr>
        <w:t xml:space="preserve">one, can be disabled using a zero </w:t>
      </w:r>
      <w:r w:rsidRPr="00F66BA2">
        <w:rPr>
          <w:lang w:val="en-GB"/>
        </w:rPr>
        <w:t>value.</w:t>
      </w:r>
    </w:p>
    <w:p w14:paraId="50227B83" w14:textId="77777777" w:rsidR="00021468" w:rsidRPr="00A11140" w:rsidRDefault="00021468" w:rsidP="00021468">
      <w:pPr>
        <w:pStyle w:val="UsageTitle"/>
      </w:pPr>
      <w:r w:rsidRPr="00A11140">
        <w:t>Usage</w:t>
      </w:r>
    </w:p>
    <w:p w14:paraId="55E91DFE" w14:textId="77777777" w:rsidR="00021468" w:rsidRPr="00A11140" w:rsidRDefault="00021468" w:rsidP="00021468">
      <w:pPr>
        <w:pStyle w:val="UsageSyntax"/>
      </w:pPr>
      <w:r w:rsidRPr="00A11140">
        <w:t>tsp –P limit [</w:t>
      </w:r>
      <w:r w:rsidRPr="00A11140">
        <w:rPr>
          <w:i/>
          <w:iCs/>
        </w:rPr>
        <w:t>options</w:t>
      </w:r>
      <w:r w:rsidRPr="00A11140">
        <w:t>]</w:t>
      </w:r>
    </w:p>
    <w:p w14:paraId="6B307C1A" w14:textId="77777777" w:rsidR="00021468" w:rsidRPr="0010024C" w:rsidRDefault="00021468" w:rsidP="00021468">
      <w:pPr>
        <w:pStyle w:val="UsageTitle"/>
        <w:rPr>
          <w:lang w:val="en-US"/>
        </w:rPr>
      </w:pPr>
      <w:r>
        <w:rPr>
          <w:lang w:val="en-US"/>
        </w:rPr>
        <w:t>Options</w:t>
      </w:r>
    </w:p>
    <w:p w14:paraId="3E15E1B0" w14:textId="77777777" w:rsidR="00D52B95" w:rsidRDefault="00D52B95" w:rsidP="00D52B95">
      <w:pPr>
        <w:pStyle w:val="OptionName"/>
      </w:pPr>
      <w:r>
        <w:t xml:space="preserve">-b </w:t>
      </w:r>
      <w:r w:rsidRPr="00D52B95">
        <w:rPr>
          <w:b w:val="0"/>
          <w:i/>
        </w:rPr>
        <w:t>value</w:t>
      </w:r>
      <w:r>
        <w:br/>
        <w:t xml:space="preserve">--bitrate </w:t>
      </w:r>
      <w:r w:rsidRPr="00D52B95">
        <w:rPr>
          <w:b w:val="0"/>
          <w:i/>
        </w:rPr>
        <w:t>value</w:t>
      </w:r>
    </w:p>
    <w:p w14:paraId="687FFAAC" w14:textId="77777777" w:rsidR="00D52B95" w:rsidRDefault="00D52B95" w:rsidP="00D52B95">
      <w:pPr>
        <w:pStyle w:val="OptionDescription"/>
      </w:pPr>
      <w:r>
        <w:t>Limit the overall bitrate of the transport stream to the specified value in bits/second. This is a mandatory option, there is no default.</w:t>
      </w:r>
    </w:p>
    <w:p w14:paraId="21641603" w14:textId="50761CB5"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4344BC6F" w14:textId="77777777" w:rsidR="00D52B95" w:rsidRPr="00D52B95" w:rsidRDefault="00D52B95" w:rsidP="00D52B95">
      <w:pPr>
        <w:pStyle w:val="OptionName"/>
        <w:rPr>
          <w:b w:val="0"/>
          <w:i/>
        </w:rPr>
      </w:pPr>
      <w:r>
        <w:t xml:space="preserve">-p </w:t>
      </w:r>
      <w:r w:rsidR="005F74A0">
        <w:rPr>
          <w:rStyle w:val="StyleOptionNameItaliqueCar"/>
        </w:rPr>
        <w:t>pid1</w:t>
      </w:r>
      <w:r w:rsidR="005F74A0">
        <w:rPr>
          <w:rStyle w:val="StyleOptionNameItaliqueCar"/>
          <w:i w:val="0"/>
        </w:rPr>
        <w:t>[-</w:t>
      </w:r>
      <w:r w:rsidR="005F74A0">
        <w:rPr>
          <w:rStyle w:val="StyleOptionNameItaliqueCar"/>
        </w:rPr>
        <w:t>pid2</w:t>
      </w:r>
      <w:r w:rsidR="005F74A0">
        <w:rPr>
          <w:rStyle w:val="StyleOptionNameItaliqueCar"/>
          <w:i w:val="0"/>
        </w:rPr>
        <w:t>]</w:t>
      </w:r>
      <w:r>
        <w:br/>
        <w:t xml:space="preserve">--pid </w:t>
      </w:r>
      <w:r w:rsidR="005F74A0">
        <w:rPr>
          <w:rStyle w:val="StyleOptionNameItaliqueCar"/>
        </w:rPr>
        <w:t>pid1</w:t>
      </w:r>
      <w:r w:rsidR="005F74A0">
        <w:rPr>
          <w:rStyle w:val="StyleOptionNameItaliqueCar"/>
          <w:i w:val="0"/>
        </w:rPr>
        <w:t>[-</w:t>
      </w:r>
      <w:r w:rsidR="005F74A0">
        <w:rPr>
          <w:rStyle w:val="StyleOptionNameItaliqueCar"/>
        </w:rPr>
        <w:t>pid2</w:t>
      </w:r>
      <w:r w:rsidR="005F74A0">
        <w:rPr>
          <w:rStyle w:val="StyleOptionNameItaliqueCar"/>
          <w:i w:val="0"/>
        </w:rPr>
        <w:t>]</w:t>
      </w:r>
    </w:p>
    <w:p w14:paraId="3EFDD008" w14:textId="77777777" w:rsidR="00D52B95" w:rsidRDefault="00D52B95" w:rsidP="00D52B95">
      <w:pPr>
        <w:pStyle w:val="OptionDescription"/>
      </w:pPr>
      <w:r>
        <w:t>S</w:t>
      </w:r>
      <w:r w:rsidR="005F74A0">
        <w:t xml:space="preserve">pecify </w:t>
      </w:r>
      <w:r>
        <w:t>PID</w:t>
      </w:r>
      <w:r w:rsidR="005F74A0">
        <w:t>’s</w:t>
      </w:r>
      <w:r>
        <w:t xml:space="preserve"> the content of which can be dropped when the maximum bitrate is exceeded. Several </w:t>
      </w:r>
      <w:r w:rsidRPr="00CE6802">
        <w:rPr>
          <w:rStyle w:val="Codeintext"/>
        </w:rPr>
        <w:t>--pid</w:t>
      </w:r>
      <w:r>
        <w:t xml:space="preserve"> options can be specified.</w:t>
      </w:r>
    </w:p>
    <w:p w14:paraId="2A22975A" w14:textId="77777777" w:rsidR="00D52B95" w:rsidRDefault="00D52B95" w:rsidP="00D52B95">
      <w:pPr>
        <w:pStyle w:val="OptionName"/>
      </w:pPr>
      <w:r>
        <w:t xml:space="preserve">-1 </w:t>
      </w:r>
      <w:r w:rsidRPr="00D52B95">
        <w:rPr>
          <w:b w:val="0"/>
          <w:i/>
        </w:rPr>
        <w:t>value</w:t>
      </w:r>
      <w:r>
        <w:br/>
        <w:t xml:space="preserve">--threshold1 </w:t>
      </w:r>
      <w:r w:rsidRPr="00D52B95">
        <w:rPr>
          <w:b w:val="0"/>
          <w:i/>
        </w:rPr>
        <w:t>value</w:t>
      </w:r>
    </w:p>
    <w:p w14:paraId="0C152660" w14:textId="77777777" w:rsidR="00D52B95" w:rsidRDefault="00D52B95" w:rsidP="00D52B95">
      <w:pPr>
        <w:pStyle w:val="OptionDescription"/>
      </w:pPr>
      <w:r>
        <w:t>Specify the first threshold for the number of packets in excess. The default is 10 packets.</w:t>
      </w:r>
    </w:p>
    <w:p w14:paraId="226DD9B7" w14:textId="77777777" w:rsidR="00D52B95" w:rsidRDefault="00D52B95" w:rsidP="00D52B95">
      <w:pPr>
        <w:pStyle w:val="OptionName"/>
      </w:pPr>
      <w:r>
        <w:t xml:space="preserve">-2 </w:t>
      </w:r>
      <w:r w:rsidRPr="00D52B95">
        <w:rPr>
          <w:b w:val="0"/>
          <w:i/>
        </w:rPr>
        <w:t>value</w:t>
      </w:r>
      <w:r>
        <w:br/>
        <w:t xml:space="preserve">--threshold2 </w:t>
      </w:r>
      <w:r w:rsidRPr="00D52B95">
        <w:rPr>
          <w:b w:val="0"/>
          <w:i/>
        </w:rPr>
        <w:t>value</w:t>
      </w:r>
    </w:p>
    <w:p w14:paraId="6B45F4BB" w14:textId="77777777" w:rsidR="00D52B95" w:rsidRDefault="00D52B95" w:rsidP="00D52B95">
      <w:pPr>
        <w:pStyle w:val="OptionDescription"/>
      </w:pPr>
      <w:r>
        <w:t>Specify the second threshold for the number of packets in excess. The default is 100 packets.</w:t>
      </w:r>
    </w:p>
    <w:p w14:paraId="75CA8D10" w14:textId="77777777" w:rsidR="00D52B95" w:rsidRDefault="00D52B95" w:rsidP="00D52B95">
      <w:pPr>
        <w:pStyle w:val="OptionName"/>
      </w:pPr>
      <w:r>
        <w:t xml:space="preserve">-3 </w:t>
      </w:r>
      <w:r w:rsidRPr="00D52B95">
        <w:rPr>
          <w:b w:val="0"/>
          <w:i/>
        </w:rPr>
        <w:t>value</w:t>
      </w:r>
      <w:r>
        <w:br/>
        <w:t xml:space="preserve">--threshold3 </w:t>
      </w:r>
      <w:r w:rsidRPr="00D52B95">
        <w:rPr>
          <w:b w:val="0"/>
          <w:i/>
        </w:rPr>
        <w:t>value</w:t>
      </w:r>
    </w:p>
    <w:p w14:paraId="769284A3" w14:textId="77777777" w:rsidR="00D52B95" w:rsidRDefault="00D52B95" w:rsidP="00D52B95">
      <w:pPr>
        <w:pStyle w:val="OptionDescription"/>
      </w:pPr>
      <w:r>
        <w:t xml:space="preserve">Specify the third threshold for the number of packets in excess. The default is </w:t>
      </w:r>
      <w:r w:rsidR="0023373F">
        <w:t>5</w:t>
      </w:r>
      <w:r>
        <w:t>00 packets.</w:t>
      </w:r>
    </w:p>
    <w:p w14:paraId="6DF75BB8" w14:textId="77777777" w:rsidR="0023373F" w:rsidRDefault="0023373F" w:rsidP="0023373F">
      <w:pPr>
        <w:pStyle w:val="OptionName"/>
      </w:pPr>
      <w:r>
        <w:t xml:space="preserve">-4 </w:t>
      </w:r>
      <w:r w:rsidRPr="00D52B95">
        <w:rPr>
          <w:b w:val="0"/>
          <w:i/>
        </w:rPr>
        <w:t>value</w:t>
      </w:r>
      <w:r>
        <w:br/>
        <w:t xml:space="preserve">--threshold4 </w:t>
      </w:r>
      <w:r w:rsidRPr="00D52B95">
        <w:rPr>
          <w:b w:val="0"/>
          <w:i/>
        </w:rPr>
        <w:t>value</w:t>
      </w:r>
    </w:p>
    <w:p w14:paraId="4586A172" w14:textId="77777777" w:rsidR="0023373F" w:rsidRDefault="0023373F" w:rsidP="0023373F">
      <w:pPr>
        <w:pStyle w:val="OptionDescription"/>
      </w:pPr>
      <w:r>
        <w:t>Specify the fourth threshold for the number of packets in excess. The default is 1000 packets.</w:t>
      </w:r>
    </w:p>
    <w:p w14:paraId="58EC7924" w14:textId="77777777" w:rsidR="00D52B95" w:rsidRDefault="00D52B95" w:rsidP="00D52B95">
      <w:pPr>
        <w:pStyle w:val="OptionName"/>
      </w:pPr>
      <w:r>
        <w:lastRenderedPageBreak/>
        <w:t>-w</w:t>
      </w:r>
      <w:r>
        <w:br/>
        <w:t>--wall-clock</w:t>
      </w:r>
    </w:p>
    <w:p w14:paraId="02F0350C" w14:textId="77777777" w:rsidR="00D52B95" w:rsidRDefault="00D52B95" w:rsidP="00D52B95">
      <w:pPr>
        <w:pStyle w:val="OptionDescription"/>
      </w:pPr>
      <w:r>
        <w:t>Compute bitrates based on real wall-clock time. The option is meaningful with live streams only. By default, compute bitrates based on PCR's.</w:t>
      </w:r>
    </w:p>
    <w:p w14:paraId="542FAE1A"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43703BF"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0D97A13D" w14:textId="77777777" w:rsidR="008C770C" w:rsidRDefault="008C770C" w:rsidP="008C770C">
      <w:pPr>
        <w:pStyle w:val="OptionName"/>
      </w:pPr>
      <w:r>
        <w:t>--help</w:t>
      </w:r>
    </w:p>
    <w:p w14:paraId="0D115563" w14:textId="77777777" w:rsidR="008C770C" w:rsidRDefault="008C770C" w:rsidP="008C770C">
      <w:pPr>
        <w:pStyle w:val="OptionDescription"/>
      </w:pPr>
      <w:r>
        <w:t>Display this help text.</w:t>
      </w:r>
    </w:p>
    <w:p w14:paraId="6D058197"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7497AC4"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8F75CE3" w14:textId="77777777" w:rsidR="008C770C" w:rsidRDefault="008C770C" w:rsidP="008C770C">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34B34655" w14:textId="77777777" w:rsidR="008B08D5" w:rsidRDefault="008B08D5" w:rsidP="008B08D5">
      <w:pPr>
        <w:pStyle w:val="ReferenceSectionTitle"/>
      </w:pPr>
      <w:bookmarkStart w:id="330" w:name="_Toc153438664"/>
      <w:r>
        <w:lastRenderedPageBreak/>
        <w:t>memory (input)</w:t>
      </w:r>
      <w:bookmarkEnd w:id="330"/>
    </w:p>
    <w:p w14:paraId="5C9E0ADC" w14:textId="77777777" w:rsidR="008B08D5" w:rsidRPr="0010024C" w:rsidRDefault="008B08D5" w:rsidP="008B08D5">
      <w:pPr>
        <w:pStyle w:val="UsageTitle"/>
        <w:rPr>
          <w:lang w:val="en-US"/>
        </w:rPr>
      </w:pPr>
      <w:r w:rsidRPr="008B08D5">
        <w:rPr>
          <w:lang w:val="en-US"/>
        </w:rPr>
        <w:t>Direct memory input from an application</w:t>
      </w:r>
    </w:p>
    <w:p w14:paraId="36138DE9" w14:textId="77777777" w:rsidR="0029506B" w:rsidRDefault="0029506B" w:rsidP="0029506B">
      <w:pPr>
        <w:rPr>
          <w:lang w:val="en-GB"/>
        </w:rPr>
      </w:pPr>
      <w:r>
        <w:rPr>
          <w:lang w:val="en-GB"/>
        </w:rPr>
        <w:t>This input plugin receives TS packets from the calling application using memory buffers.</w:t>
      </w:r>
    </w:p>
    <w:p w14:paraId="27380461" w14:textId="77777777" w:rsidR="0029506B" w:rsidRDefault="0029506B" w:rsidP="0029506B">
      <w:pPr>
        <w:rPr>
          <w:lang w:val="en-GB"/>
        </w:rPr>
      </w:pPr>
      <w:r>
        <w:rPr>
          <w:lang w:val="en-GB"/>
        </w:rPr>
        <w:t>This is a d</w:t>
      </w:r>
      <w:r w:rsidRPr="00F24C34">
        <w:rPr>
          <w:lang w:val="en-GB"/>
        </w:rPr>
        <w:t>eveloper plugin</w:t>
      </w:r>
      <w:r>
        <w:rPr>
          <w:lang w:val="en-GB"/>
        </w:rPr>
        <w:t xml:space="preserve">. It </w:t>
      </w:r>
      <w:r w:rsidRPr="00F24C34">
        <w:rPr>
          <w:lang w:val="en-GB"/>
        </w:rPr>
        <w:t>is useful only to C++, Java or Python developers</w:t>
      </w:r>
      <w:r>
        <w:rPr>
          <w:lang w:val="en-GB"/>
        </w:rPr>
        <w:t xml:space="preserve"> </w:t>
      </w:r>
      <w:r w:rsidRPr="00F24C34">
        <w:rPr>
          <w:lang w:val="en-GB"/>
        </w:rPr>
        <w:t>who run a</w:t>
      </w:r>
      <w:r>
        <w:rPr>
          <w:lang w:val="en-GB"/>
        </w:rPr>
        <w:t>n instance of</w:t>
      </w:r>
      <w:r w:rsidRPr="00F24C34">
        <w:rPr>
          <w:lang w:val="en-GB"/>
        </w:rPr>
        <w:t xml:space="preserve"> </w:t>
      </w:r>
      <w:r w:rsidRPr="0029506B">
        <w:rPr>
          <w:rStyle w:val="Codeintext"/>
          <w:lang w:val="en-GB"/>
        </w:rPr>
        <w:t>TSProcessor</w:t>
      </w:r>
      <w:r w:rsidRPr="00F24C34">
        <w:rPr>
          <w:lang w:val="en-GB"/>
        </w:rPr>
        <w:t xml:space="preserve"> pipeline inside their applications and want this</w:t>
      </w:r>
      <w:r>
        <w:rPr>
          <w:lang w:val="en-GB"/>
        </w:rPr>
        <w:t xml:space="preserve"> </w:t>
      </w:r>
      <w:r w:rsidRPr="00F24C34">
        <w:rPr>
          <w:lang w:val="en-GB"/>
        </w:rPr>
        <w:t xml:space="preserve">application to directly interact with the </w:t>
      </w:r>
      <w:r>
        <w:rPr>
          <w:lang w:val="en-GB"/>
        </w:rPr>
        <w:t>in</w:t>
      </w:r>
      <w:r w:rsidRPr="00F24C34">
        <w:rPr>
          <w:lang w:val="en-GB"/>
        </w:rPr>
        <w:t>put of the pipeline.</w:t>
      </w:r>
      <w:r w:rsidR="00BB3A62">
        <w:rPr>
          <w:lang w:val="en-GB"/>
        </w:rPr>
        <w:t xml:space="preserve"> Using this plugin in a </w:t>
      </w:r>
      <w:r w:rsidR="00BB3A62" w:rsidRPr="00BB3A62">
        <w:rPr>
          <w:rStyle w:val="Codeintext"/>
        </w:rPr>
        <w:t>tsp</w:t>
      </w:r>
      <w:r w:rsidR="00BB3A62">
        <w:rPr>
          <w:lang w:val="en-GB"/>
        </w:rPr>
        <w:t xml:space="preserve"> command line does nothing.</w:t>
      </w:r>
    </w:p>
    <w:p w14:paraId="2B0CC3D3" w14:textId="77777777" w:rsidR="004F7BC6" w:rsidRDefault="004F7BC6" w:rsidP="0029506B">
      <w:pPr>
        <w:rPr>
          <w:lang w:val="en-GB"/>
        </w:rPr>
      </w:pPr>
      <w:r>
        <w:rPr>
          <w:lang w:val="en-GB"/>
        </w:rPr>
        <w:t>In practice, this plugin is useful to Java and Python developers only since it is not possible to develop TSDuck plugins in these languages. To develop some custom form of transport stream input, C++ developers should rather develop their own input plugin. This is simpler and more efficient than handling input event</w:t>
      </w:r>
      <w:r w:rsidR="007314DD">
        <w:rPr>
          <w:lang w:val="en-GB"/>
        </w:rPr>
        <w:t>s</w:t>
      </w:r>
      <w:r>
        <w:rPr>
          <w:lang w:val="en-GB"/>
        </w:rPr>
        <w:t xml:space="preserve"> for the </w:t>
      </w:r>
      <w:r w:rsidRPr="004F7BC6">
        <w:rPr>
          <w:rStyle w:val="Codeintext"/>
        </w:rPr>
        <w:t>memory</w:t>
      </w:r>
      <w:r>
        <w:rPr>
          <w:lang w:val="en-GB"/>
        </w:rPr>
        <w:t xml:space="preserve"> plugin.</w:t>
      </w:r>
    </w:p>
    <w:p w14:paraId="23C12D2D" w14:textId="77777777" w:rsidR="007469D1" w:rsidRDefault="00C21929" w:rsidP="0029506B">
      <w:pPr>
        <w:rPr>
          <w:lang w:val="en-GB"/>
        </w:rPr>
      </w:pPr>
      <w:r>
        <w:rPr>
          <w:lang w:val="en-GB"/>
        </w:rPr>
        <w:t>Developers may start from the s</w:t>
      </w:r>
      <w:r w:rsidR="007469D1">
        <w:rPr>
          <w:lang w:val="en-GB"/>
        </w:rPr>
        <w:t xml:space="preserve">ample code </w:t>
      </w:r>
      <w:r>
        <w:rPr>
          <w:lang w:val="en-GB"/>
        </w:rPr>
        <w:t xml:space="preserve">which </w:t>
      </w:r>
      <w:r w:rsidR="007469D1">
        <w:rPr>
          <w:lang w:val="en-GB"/>
        </w:rPr>
        <w:t xml:space="preserve">is available for the three languages in the TSDuck source code tree in the directory </w:t>
      </w:r>
      <w:r w:rsidR="007469D1" w:rsidRPr="007469D1">
        <w:rPr>
          <w:rStyle w:val="Codeintext"/>
          <w:lang w:val="en-GB"/>
        </w:rPr>
        <w:t>sample/sample-memory-plugins</w:t>
      </w:r>
      <w:r w:rsidR="007469D1">
        <w:rPr>
          <w:lang w:val="en-GB"/>
        </w:rPr>
        <w:t>.</w:t>
      </w:r>
    </w:p>
    <w:p w14:paraId="44EEE1AD" w14:textId="77777777" w:rsidR="00164AA1" w:rsidRPr="00164AA1" w:rsidRDefault="00164AA1" w:rsidP="00164AA1">
      <w:pPr>
        <w:pStyle w:val="UsageTitle"/>
        <w:rPr>
          <w:lang w:val="en-US"/>
        </w:rPr>
      </w:pPr>
      <w:r w:rsidRPr="00164AA1">
        <w:rPr>
          <w:lang w:val="en-US"/>
        </w:rPr>
        <w:t>Principle of operation</w:t>
      </w:r>
    </w:p>
    <w:p w14:paraId="1B548AE2" w14:textId="77777777" w:rsidR="004F7BC6" w:rsidRDefault="004F7BC6" w:rsidP="00164AA1">
      <w:pPr>
        <w:ind w:left="284"/>
        <w:rPr>
          <w:lang w:val="en-GB"/>
        </w:rPr>
      </w:pPr>
      <w:r>
        <w:rPr>
          <w:lang w:val="en-GB"/>
        </w:rPr>
        <w:t>Each time</w:t>
      </w:r>
      <w:r w:rsidR="00164AA1">
        <w:rPr>
          <w:lang w:val="en-GB"/>
        </w:rPr>
        <w:t xml:space="preserve"> the </w:t>
      </w:r>
      <w:r w:rsidR="00164AA1" w:rsidRPr="00164AA1">
        <w:rPr>
          <w:b/>
          <w:lang w:val="en-GB"/>
        </w:rPr>
        <w:t>memory</w:t>
      </w:r>
      <w:r w:rsidR="00164AA1">
        <w:rPr>
          <w:lang w:val="en-GB"/>
        </w:rPr>
        <w:t xml:space="preserve"> input plugin needs to receive TS packets, it signals an event.</w:t>
      </w:r>
      <w:r w:rsidR="008469C0">
        <w:rPr>
          <w:lang w:val="en-GB"/>
        </w:rPr>
        <w:t xml:space="preserve"> The application shall register an event handler which handles this event and</w:t>
      </w:r>
      <w:r w:rsidR="008469C0" w:rsidRPr="008469C0">
        <w:rPr>
          <w:lang w:val="en-GB"/>
        </w:rPr>
        <w:t xml:space="preserve"> </w:t>
      </w:r>
      <w:r w:rsidR="008469C0" w:rsidRPr="00164AA1">
        <w:rPr>
          <w:lang w:val="en-GB"/>
        </w:rPr>
        <w:t>wait</w:t>
      </w:r>
      <w:r w:rsidR="008469C0">
        <w:rPr>
          <w:lang w:val="en-GB"/>
        </w:rPr>
        <w:t>s</w:t>
      </w:r>
      <w:r w:rsidR="008469C0" w:rsidRPr="00164AA1">
        <w:rPr>
          <w:lang w:val="en-GB"/>
        </w:rPr>
        <w:t xml:space="preserve"> for input packets as long as necessary.</w:t>
      </w:r>
      <w:r w:rsidR="008469C0">
        <w:rPr>
          <w:lang w:val="en-GB"/>
        </w:rPr>
        <w:t xml:space="preserve"> When input packets are available, the event handler returns them to the </w:t>
      </w:r>
      <w:r w:rsidR="008469C0" w:rsidRPr="008469C0">
        <w:rPr>
          <w:rStyle w:val="Codeintext"/>
        </w:rPr>
        <w:t>memory</w:t>
      </w:r>
      <w:r w:rsidR="008469C0">
        <w:rPr>
          <w:lang w:val="en-GB"/>
        </w:rPr>
        <w:t xml:space="preserve"> plugin.</w:t>
      </w:r>
    </w:p>
    <w:p w14:paraId="1560BC32" w14:textId="77777777" w:rsidR="00CD1C79" w:rsidRDefault="00CD1C79" w:rsidP="00164AA1">
      <w:pPr>
        <w:ind w:left="284"/>
        <w:rPr>
          <w:lang w:val="en-GB"/>
        </w:rPr>
      </w:pPr>
      <w:r>
        <w:rPr>
          <w:lang w:val="en-GB"/>
        </w:rPr>
        <w:t>The way an event handler returns data to the plugin depends on the language:</w:t>
      </w:r>
    </w:p>
    <w:p w14:paraId="3B209791" w14:textId="77777777" w:rsidR="00C21929" w:rsidRDefault="00765D61" w:rsidP="00C21929">
      <w:pPr>
        <w:pStyle w:val="ListParagraph"/>
        <w:numPr>
          <w:ilvl w:val="0"/>
          <w:numId w:val="30"/>
        </w:numPr>
        <w:ind w:left="630"/>
        <w:rPr>
          <w:lang w:val="en-GB"/>
        </w:rPr>
      </w:pPr>
      <w:r>
        <w:rPr>
          <w:lang w:val="en-GB"/>
        </w:rPr>
        <w:t xml:space="preserve">In </w:t>
      </w:r>
      <w:r w:rsidR="00B776F1">
        <w:rPr>
          <w:lang w:val="en-GB"/>
        </w:rPr>
        <w:t>C++</w:t>
      </w:r>
      <w:r>
        <w:rPr>
          <w:lang w:val="en-GB"/>
        </w:rPr>
        <w:t>, t</w:t>
      </w:r>
      <w:r w:rsidR="00C85E5B" w:rsidRPr="00B776F1">
        <w:rPr>
          <w:lang w:val="en-GB"/>
        </w:rPr>
        <w:t>he event data is an instance of</w:t>
      </w:r>
      <w:r w:rsidR="00164AA1" w:rsidRPr="00B776F1">
        <w:rPr>
          <w:lang w:val="en-GB"/>
        </w:rPr>
        <w:t xml:space="preserve"> </w:t>
      </w:r>
      <w:r w:rsidR="00C85E5B" w:rsidRPr="00B776F1">
        <w:rPr>
          <w:b/>
          <w:lang w:val="en-GB"/>
        </w:rPr>
        <w:t>PluginEventData</w:t>
      </w:r>
      <w:r w:rsidR="00C85E5B" w:rsidRPr="00B776F1">
        <w:rPr>
          <w:lang w:val="en-GB"/>
        </w:rPr>
        <w:t xml:space="preserve"> pointing to the input buffer.</w:t>
      </w:r>
      <w:r w:rsidR="00B776F1">
        <w:rPr>
          <w:lang w:val="en-GB"/>
        </w:rPr>
        <w:t xml:space="preserve"> The event handler shall return TS packets in this buffer.</w:t>
      </w:r>
    </w:p>
    <w:p w14:paraId="6C636180" w14:textId="77777777" w:rsidR="00B776F1" w:rsidRPr="00C21929" w:rsidRDefault="00765D61" w:rsidP="00C21929">
      <w:pPr>
        <w:pStyle w:val="ListParagraph"/>
        <w:numPr>
          <w:ilvl w:val="0"/>
          <w:numId w:val="30"/>
        </w:numPr>
        <w:ind w:left="630"/>
        <w:rPr>
          <w:lang w:val="en-GB"/>
        </w:rPr>
      </w:pPr>
      <w:r>
        <w:rPr>
          <w:lang w:val="en-GB"/>
        </w:rPr>
        <w:t xml:space="preserve">In </w:t>
      </w:r>
      <w:r w:rsidR="00B776F1" w:rsidRPr="00C21929">
        <w:rPr>
          <w:lang w:val="en-GB"/>
        </w:rPr>
        <w:t>Java</w:t>
      </w:r>
      <w:r>
        <w:rPr>
          <w:lang w:val="en-GB"/>
        </w:rPr>
        <w:t>, t</w:t>
      </w:r>
      <w:r w:rsidR="00C21929">
        <w:rPr>
          <w:lang w:val="en-GB"/>
        </w:rPr>
        <w:t xml:space="preserve">he event handler shall pass a </w:t>
      </w:r>
      <w:r w:rsidR="00C21929" w:rsidRPr="00C21929">
        <w:rPr>
          <w:rStyle w:val="Codeintext"/>
        </w:rPr>
        <w:t>byte[]</w:t>
      </w:r>
      <w:r w:rsidR="00C21929">
        <w:rPr>
          <w:lang w:val="en-GB"/>
        </w:rPr>
        <w:t xml:space="preserve"> containing the TS packets</w:t>
      </w:r>
      <w:r w:rsidR="00C21929" w:rsidRPr="00C21929">
        <w:rPr>
          <w:lang w:val="en-GB"/>
        </w:rPr>
        <w:t xml:space="preserve"> </w:t>
      </w:r>
      <w:r w:rsidR="00C21929">
        <w:rPr>
          <w:lang w:val="en-GB"/>
        </w:rPr>
        <w:t xml:space="preserve">to the method </w:t>
      </w:r>
      <w:r w:rsidR="00C21929" w:rsidRPr="00C21929">
        <w:rPr>
          <w:rStyle w:val="Codeintext"/>
          <w:lang w:val="en-GB"/>
        </w:rPr>
        <w:t>setOutputData()</w:t>
      </w:r>
      <w:r w:rsidR="00C21929">
        <w:rPr>
          <w:lang w:val="en-GB"/>
        </w:rPr>
        <w:t xml:space="preserve"> of the </w:t>
      </w:r>
      <w:r w:rsidR="00C21929" w:rsidRPr="00C21929">
        <w:rPr>
          <w:rStyle w:val="Codeintext"/>
          <w:lang w:val="en-GB"/>
        </w:rPr>
        <w:t>PluginEventContext</w:t>
      </w:r>
      <w:r w:rsidR="00C21929" w:rsidRPr="00C21929">
        <w:rPr>
          <w:lang w:val="en-GB"/>
        </w:rPr>
        <w:t>.</w:t>
      </w:r>
    </w:p>
    <w:p w14:paraId="3BA064CF" w14:textId="77777777" w:rsidR="00B776F1" w:rsidRPr="00B776F1" w:rsidRDefault="00765D61" w:rsidP="00B776F1">
      <w:pPr>
        <w:pStyle w:val="ListParagraph"/>
        <w:numPr>
          <w:ilvl w:val="0"/>
          <w:numId w:val="30"/>
        </w:numPr>
        <w:ind w:left="630"/>
        <w:rPr>
          <w:lang w:val="en-GB"/>
        </w:rPr>
      </w:pPr>
      <w:r>
        <w:rPr>
          <w:lang w:val="en-GB"/>
        </w:rPr>
        <w:t xml:space="preserve">In </w:t>
      </w:r>
      <w:r w:rsidR="00B776F1">
        <w:rPr>
          <w:lang w:val="en-GB"/>
        </w:rPr>
        <w:t>Python</w:t>
      </w:r>
      <w:r>
        <w:rPr>
          <w:lang w:val="en-GB"/>
        </w:rPr>
        <w:t>, t</w:t>
      </w:r>
      <w:r w:rsidR="00B776F1">
        <w:rPr>
          <w:lang w:val="en-GB"/>
        </w:rPr>
        <w:t xml:space="preserve">he event handler shall return a </w:t>
      </w:r>
      <w:r w:rsidR="00B776F1" w:rsidRPr="00B776F1">
        <w:rPr>
          <w:rStyle w:val="Codeintext"/>
        </w:rPr>
        <w:t>bytearray</w:t>
      </w:r>
      <w:r w:rsidR="00B776F1">
        <w:rPr>
          <w:lang w:val="en-GB"/>
        </w:rPr>
        <w:t xml:space="preserve"> containing the TS packets.</w:t>
      </w:r>
    </w:p>
    <w:p w14:paraId="1348360A" w14:textId="77777777" w:rsidR="00C85E5B" w:rsidRPr="00164AA1" w:rsidRDefault="00C85E5B" w:rsidP="00164AA1">
      <w:pPr>
        <w:ind w:left="284"/>
        <w:rPr>
          <w:lang w:val="en-GB"/>
        </w:rPr>
      </w:pPr>
      <w:r w:rsidRPr="00164AA1">
        <w:rPr>
          <w:lang w:val="en-GB"/>
        </w:rPr>
        <w:t>Returning zero packet (or not handling the event</w:t>
      </w:r>
      <w:r w:rsidR="00B776F1">
        <w:rPr>
          <w:lang w:val="en-GB"/>
        </w:rPr>
        <w:t xml:space="preserve"> at all</w:t>
      </w:r>
      <w:r w:rsidRPr="00164AA1">
        <w:rPr>
          <w:lang w:val="en-GB"/>
        </w:rPr>
        <w:t xml:space="preserve">) means end if input. </w:t>
      </w:r>
    </w:p>
    <w:p w14:paraId="544DD321" w14:textId="77777777" w:rsidR="008B08D5" w:rsidRPr="0010024C" w:rsidRDefault="008B08D5" w:rsidP="008B08D5">
      <w:pPr>
        <w:pStyle w:val="UsageTitle"/>
        <w:rPr>
          <w:lang w:val="en-US"/>
        </w:rPr>
      </w:pPr>
      <w:r>
        <w:rPr>
          <w:lang w:val="en-US"/>
        </w:rPr>
        <w:t>Usage</w:t>
      </w:r>
    </w:p>
    <w:p w14:paraId="48A98D5A" w14:textId="77777777" w:rsidR="008B08D5" w:rsidRDefault="008B08D5" w:rsidP="008B08D5">
      <w:pPr>
        <w:pStyle w:val="UsageSyntax"/>
        <w:rPr>
          <w:lang w:val="en-GB"/>
        </w:rPr>
      </w:pPr>
      <w:r>
        <w:rPr>
          <w:lang w:val="en-GB"/>
        </w:rPr>
        <w:t>tsp -I memory [</w:t>
      </w:r>
      <w:r>
        <w:rPr>
          <w:i/>
          <w:iCs/>
          <w:lang w:val="en-GB"/>
        </w:rPr>
        <w:t>options</w:t>
      </w:r>
      <w:r>
        <w:rPr>
          <w:lang w:val="en-GB"/>
        </w:rPr>
        <w:t>]</w:t>
      </w:r>
    </w:p>
    <w:p w14:paraId="2BA092E8" w14:textId="77777777" w:rsidR="00686C6C" w:rsidRPr="0010024C" w:rsidRDefault="00C85E5B" w:rsidP="00686C6C">
      <w:pPr>
        <w:pStyle w:val="UsageTitle"/>
        <w:rPr>
          <w:lang w:val="en-US"/>
        </w:rPr>
      </w:pPr>
      <w:r>
        <w:rPr>
          <w:lang w:val="en-US"/>
        </w:rPr>
        <w:t>O</w:t>
      </w:r>
      <w:r w:rsidR="00686C6C">
        <w:rPr>
          <w:lang w:val="en-US"/>
        </w:rPr>
        <w:t>ptions</w:t>
      </w:r>
    </w:p>
    <w:p w14:paraId="4A30A69F" w14:textId="77777777" w:rsidR="00686C6C" w:rsidRDefault="00A12B10" w:rsidP="00686C6C">
      <w:pPr>
        <w:pStyle w:val="OptionName"/>
      </w:pPr>
      <w:r>
        <w:t xml:space="preserve">-e </w:t>
      </w:r>
      <w:r w:rsidRPr="007E574F">
        <w:rPr>
          <w:b w:val="0"/>
          <w:i/>
        </w:rPr>
        <w:t>value</w:t>
      </w:r>
      <w:r>
        <w:t xml:space="preserve"> </w:t>
      </w:r>
      <w:r>
        <w:br/>
      </w:r>
      <w:r w:rsidR="00686C6C">
        <w:t xml:space="preserve">--event-code </w:t>
      </w:r>
      <w:r w:rsidR="00686C6C" w:rsidRPr="007E574F">
        <w:rPr>
          <w:b w:val="0"/>
          <w:i/>
        </w:rPr>
        <w:t>value</w:t>
      </w:r>
    </w:p>
    <w:p w14:paraId="47750185" w14:textId="77777777" w:rsidR="00417AA9" w:rsidRDefault="00C85E5B" w:rsidP="00417AA9">
      <w:pPr>
        <w:pStyle w:val="OptionDescription"/>
      </w:pPr>
      <w:r>
        <w:t>Event code of the</w:t>
      </w:r>
      <w:r w:rsidR="00417AA9">
        <w:t xml:space="preserve"> plugin event </w:t>
      </w:r>
      <w:r>
        <w:t xml:space="preserve">which is signalled </w:t>
      </w:r>
      <w:r w:rsidR="00417AA9">
        <w:t>each time the plugin needs input packets.</w:t>
      </w:r>
    </w:p>
    <w:p w14:paraId="6EC82A66" w14:textId="77777777" w:rsidR="002E1B39" w:rsidRDefault="002E1B39" w:rsidP="00417AA9">
      <w:pPr>
        <w:pStyle w:val="OptionDescription"/>
      </w:pPr>
      <w:r>
        <w:t>The default is zero.</w:t>
      </w:r>
    </w:p>
    <w:p w14:paraId="100F7827" w14:textId="77777777" w:rsidR="00C85E5B" w:rsidRPr="00C85E5B" w:rsidRDefault="002E1B39" w:rsidP="00417AA9">
      <w:pPr>
        <w:pStyle w:val="OptionDescription"/>
      </w:pPr>
      <w:r>
        <w:t xml:space="preserve">Specifying a non-default value is necessary only </w:t>
      </w:r>
      <w:r w:rsidR="00A20BBE">
        <w:t xml:space="preserve">when </w:t>
      </w:r>
      <w:r>
        <w:t xml:space="preserve">the application registers its input event handler </w:t>
      </w:r>
      <w:r>
        <w:rPr>
          <w:i/>
        </w:rPr>
        <w:t xml:space="preserve">by event code </w:t>
      </w:r>
      <w:r w:rsidRPr="002E1B39">
        <w:rPr>
          <w:i/>
        </w:rPr>
        <w:t>value</w:t>
      </w:r>
      <w:r>
        <w:t xml:space="preserve">. </w:t>
      </w:r>
      <w:r w:rsidR="00C85E5B" w:rsidRPr="002E1B39">
        <w:t>If</w:t>
      </w:r>
      <w:r w:rsidR="00C85E5B">
        <w:t xml:space="preserve"> the application registers its event handler </w:t>
      </w:r>
      <w:r w:rsidR="00C85E5B" w:rsidRPr="002E1B39">
        <w:rPr>
          <w:i/>
        </w:rPr>
        <w:t>by plugin type</w:t>
      </w:r>
      <w:r w:rsidR="00C85E5B">
        <w:t xml:space="preserve"> (</w:t>
      </w:r>
      <w:r w:rsidRPr="002E1B39">
        <w:t xml:space="preserve">here </w:t>
      </w:r>
      <w:r w:rsidR="00C85E5B" w:rsidRPr="002E1B39">
        <w:t>for input plugins</w:t>
      </w:r>
      <w:r w:rsidR="00C85E5B">
        <w:t>), it is not nece</w:t>
      </w:r>
      <w:r>
        <w:t>ssary to specify an event code value.</w:t>
      </w:r>
    </w:p>
    <w:p w14:paraId="3C8135A1" w14:textId="77777777" w:rsidR="008B08D5" w:rsidRDefault="008B08D5" w:rsidP="008B08D5">
      <w:pPr>
        <w:pStyle w:val="UsageTitle"/>
        <w:rPr>
          <w:lang w:val="en-US"/>
        </w:rPr>
      </w:pPr>
      <w:r>
        <w:rPr>
          <w:lang w:val="en-US"/>
        </w:rPr>
        <w:t>Generic common input plugin options</w:t>
      </w:r>
    </w:p>
    <w:p w14:paraId="43F32393" w14:textId="77777777" w:rsidR="008B08D5" w:rsidRPr="00CF0FFB" w:rsidRDefault="008B08D5" w:rsidP="008B08D5">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61A8A02F" w14:textId="77777777" w:rsidR="008B08D5" w:rsidRDefault="008B08D5" w:rsidP="008B08D5">
      <w:pPr>
        <w:pStyle w:val="OptionName"/>
      </w:pPr>
      <w:r>
        <w:t>--help</w:t>
      </w:r>
    </w:p>
    <w:p w14:paraId="1D16067D" w14:textId="77777777" w:rsidR="008B08D5" w:rsidRDefault="008B08D5" w:rsidP="008B08D5">
      <w:pPr>
        <w:pStyle w:val="OptionDescription"/>
      </w:pPr>
      <w:r>
        <w:t>Display plugin help text.</w:t>
      </w:r>
    </w:p>
    <w:p w14:paraId="7103B3F6" w14:textId="77777777" w:rsidR="008B08D5" w:rsidRDefault="00C1186D" w:rsidP="008B08D5">
      <w:pPr>
        <w:pStyle w:val="ReferenceSectionTitle"/>
      </w:pPr>
      <w:bookmarkStart w:id="331" w:name="_Toc153438665"/>
      <w:r>
        <w:lastRenderedPageBreak/>
        <w:t>memory</w:t>
      </w:r>
      <w:r w:rsidR="008B08D5">
        <w:t xml:space="preserve"> (output)</w:t>
      </w:r>
      <w:bookmarkEnd w:id="331"/>
    </w:p>
    <w:p w14:paraId="361BDA4E" w14:textId="77777777" w:rsidR="008B08D5" w:rsidRPr="0010024C" w:rsidRDefault="005B6C6C" w:rsidP="008B08D5">
      <w:pPr>
        <w:pStyle w:val="UsageTitle"/>
        <w:rPr>
          <w:lang w:val="en-US"/>
        </w:rPr>
      </w:pPr>
      <w:r w:rsidRPr="005B6C6C">
        <w:rPr>
          <w:lang w:val="en-US"/>
        </w:rPr>
        <w:t>Direct memory output to an application</w:t>
      </w:r>
    </w:p>
    <w:p w14:paraId="6592B894" w14:textId="77777777" w:rsidR="008B08D5" w:rsidRDefault="008B08D5" w:rsidP="008B08D5">
      <w:pPr>
        <w:rPr>
          <w:lang w:val="en-GB"/>
        </w:rPr>
      </w:pPr>
      <w:r>
        <w:rPr>
          <w:lang w:val="en-GB"/>
        </w:rPr>
        <w:t xml:space="preserve">This output plugin sends TS packets </w:t>
      </w:r>
      <w:r w:rsidR="00F24C34">
        <w:rPr>
          <w:lang w:val="en-GB"/>
        </w:rPr>
        <w:t xml:space="preserve">to the calling application using </w:t>
      </w:r>
      <w:r w:rsidR="0029506B">
        <w:rPr>
          <w:lang w:val="en-GB"/>
        </w:rPr>
        <w:t>memory buffers.</w:t>
      </w:r>
    </w:p>
    <w:p w14:paraId="48BFE23A" w14:textId="77777777" w:rsidR="00BB3A62" w:rsidRDefault="00BB3A62" w:rsidP="00BB3A62">
      <w:pPr>
        <w:rPr>
          <w:lang w:val="en-GB"/>
        </w:rPr>
      </w:pPr>
      <w:r>
        <w:rPr>
          <w:lang w:val="en-GB"/>
        </w:rPr>
        <w:t>This is a d</w:t>
      </w:r>
      <w:r w:rsidRPr="00F24C34">
        <w:rPr>
          <w:lang w:val="en-GB"/>
        </w:rPr>
        <w:t>eveloper plugin</w:t>
      </w:r>
      <w:r>
        <w:rPr>
          <w:lang w:val="en-GB"/>
        </w:rPr>
        <w:t xml:space="preserve">. It </w:t>
      </w:r>
      <w:r w:rsidRPr="00F24C34">
        <w:rPr>
          <w:lang w:val="en-GB"/>
        </w:rPr>
        <w:t>is useful only to C++, Java or Python developers</w:t>
      </w:r>
      <w:r>
        <w:rPr>
          <w:lang w:val="en-GB"/>
        </w:rPr>
        <w:t xml:space="preserve"> </w:t>
      </w:r>
      <w:r w:rsidRPr="00F24C34">
        <w:rPr>
          <w:lang w:val="en-GB"/>
        </w:rPr>
        <w:t>who run a</w:t>
      </w:r>
      <w:r>
        <w:rPr>
          <w:lang w:val="en-GB"/>
        </w:rPr>
        <w:t>n instance of</w:t>
      </w:r>
      <w:r w:rsidRPr="00F24C34">
        <w:rPr>
          <w:lang w:val="en-GB"/>
        </w:rPr>
        <w:t xml:space="preserve"> </w:t>
      </w:r>
      <w:r w:rsidRPr="0029506B">
        <w:rPr>
          <w:rStyle w:val="Codeintext"/>
          <w:lang w:val="en-GB"/>
        </w:rPr>
        <w:t>TSProcessor</w:t>
      </w:r>
      <w:r w:rsidRPr="00F24C34">
        <w:rPr>
          <w:lang w:val="en-GB"/>
        </w:rPr>
        <w:t xml:space="preserve"> pipeline inside their applications and want this</w:t>
      </w:r>
      <w:r>
        <w:rPr>
          <w:lang w:val="en-GB"/>
        </w:rPr>
        <w:t xml:space="preserve"> </w:t>
      </w:r>
      <w:r w:rsidRPr="00F24C34">
        <w:rPr>
          <w:lang w:val="en-GB"/>
        </w:rPr>
        <w:t xml:space="preserve">application to directly interact with the </w:t>
      </w:r>
      <w:r>
        <w:rPr>
          <w:lang w:val="en-GB"/>
        </w:rPr>
        <w:t>out</w:t>
      </w:r>
      <w:r w:rsidRPr="00F24C34">
        <w:rPr>
          <w:lang w:val="en-GB"/>
        </w:rPr>
        <w:t>put of the pipeline.</w:t>
      </w:r>
      <w:r>
        <w:rPr>
          <w:lang w:val="en-GB"/>
        </w:rPr>
        <w:t xml:space="preserve"> Using this plugin in a </w:t>
      </w:r>
      <w:r w:rsidRPr="00BB3A62">
        <w:rPr>
          <w:rStyle w:val="Codeintext"/>
        </w:rPr>
        <w:t>tsp</w:t>
      </w:r>
      <w:r>
        <w:rPr>
          <w:lang w:val="en-GB"/>
        </w:rPr>
        <w:t xml:space="preserve"> command line does nothing.</w:t>
      </w:r>
    </w:p>
    <w:p w14:paraId="0456AA75" w14:textId="77777777" w:rsidR="00BB3A62" w:rsidRDefault="00BB3A62" w:rsidP="00BB3A62">
      <w:pPr>
        <w:rPr>
          <w:lang w:val="en-GB"/>
        </w:rPr>
      </w:pPr>
      <w:r>
        <w:rPr>
          <w:lang w:val="en-GB"/>
        </w:rPr>
        <w:t xml:space="preserve">In practice, this plugin is useful to Java and Python developers only since it is not possible to develop TSDuck plugins in these languages. To develop some custom form of transport stream output, C++ developers should rather develop their own output plugin. This is simpler and more efficient than handling output events for the </w:t>
      </w:r>
      <w:r w:rsidRPr="004F7BC6">
        <w:rPr>
          <w:rStyle w:val="Codeintext"/>
        </w:rPr>
        <w:t>memory</w:t>
      </w:r>
      <w:r>
        <w:rPr>
          <w:lang w:val="en-GB"/>
        </w:rPr>
        <w:t xml:space="preserve"> plugin.</w:t>
      </w:r>
    </w:p>
    <w:p w14:paraId="0BD606C0" w14:textId="77777777" w:rsidR="00C21929" w:rsidRDefault="00C21929" w:rsidP="00C21929">
      <w:pPr>
        <w:rPr>
          <w:lang w:val="en-GB"/>
        </w:rPr>
      </w:pPr>
      <w:r>
        <w:rPr>
          <w:lang w:val="en-GB"/>
        </w:rPr>
        <w:t xml:space="preserve">Developers may start from the sample code which is available for the three languages in the TSDuck source code tree in the directory </w:t>
      </w:r>
      <w:r w:rsidRPr="007469D1">
        <w:rPr>
          <w:rStyle w:val="Codeintext"/>
          <w:lang w:val="en-GB"/>
        </w:rPr>
        <w:t>sample/sample-memory-plugins</w:t>
      </w:r>
      <w:r>
        <w:rPr>
          <w:lang w:val="en-GB"/>
        </w:rPr>
        <w:t>.</w:t>
      </w:r>
    </w:p>
    <w:p w14:paraId="2CCDA8BA" w14:textId="77777777" w:rsidR="00BB3A62" w:rsidRPr="00164AA1" w:rsidRDefault="00BB3A62" w:rsidP="00BB3A62">
      <w:pPr>
        <w:pStyle w:val="UsageTitle"/>
        <w:rPr>
          <w:lang w:val="en-US"/>
        </w:rPr>
      </w:pPr>
      <w:r w:rsidRPr="00164AA1">
        <w:rPr>
          <w:lang w:val="en-US"/>
        </w:rPr>
        <w:t>Principle of operation</w:t>
      </w:r>
    </w:p>
    <w:p w14:paraId="68CEAB27" w14:textId="77777777" w:rsidR="00BB3A62" w:rsidRDefault="00BB3A62" w:rsidP="00BB3A62">
      <w:pPr>
        <w:ind w:left="284"/>
        <w:rPr>
          <w:lang w:val="en-GB"/>
        </w:rPr>
      </w:pPr>
      <w:r>
        <w:rPr>
          <w:lang w:val="en-GB"/>
        </w:rPr>
        <w:t xml:space="preserve">Each time the </w:t>
      </w:r>
      <w:r w:rsidRPr="00164AA1">
        <w:rPr>
          <w:b/>
          <w:lang w:val="en-GB"/>
        </w:rPr>
        <w:t>memory</w:t>
      </w:r>
      <w:r>
        <w:rPr>
          <w:lang w:val="en-GB"/>
        </w:rPr>
        <w:t xml:space="preserve"> output plugin needs to send TS packets, it signals an event. The application shall register an event handler which handles this event. The </w:t>
      </w:r>
      <w:r w:rsidR="008138AF">
        <w:rPr>
          <w:lang w:val="en-GB"/>
        </w:rPr>
        <w:t>TS</w:t>
      </w:r>
      <w:r>
        <w:rPr>
          <w:lang w:val="en-GB"/>
        </w:rPr>
        <w:t xml:space="preserve"> packets to output are referenced by the event data.</w:t>
      </w:r>
    </w:p>
    <w:p w14:paraId="5B88F13A" w14:textId="77777777" w:rsidR="00BB3A62" w:rsidRDefault="0097705F" w:rsidP="00BB3A62">
      <w:pPr>
        <w:pStyle w:val="ListParagraph"/>
        <w:numPr>
          <w:ilvl w:val="0"/>
          <w:numId w:val="30"/>
        </w:numPr>
        <w:ind w:left="630"/>
        <w:rPr>
          <w:lang w:val="en-GB"/>
        </w:rPr>
      </w:pPr>
      <w:r>
        <w:rPr>
          <w:lang w:val="en-GB"/>
        </w:rPr>
        <w:t xml:space="preserve">In </w:t>
      </w:r>
      <w:r w:rsidR="00BB3A62">
        <w:rPr>
          <w:lang w:val="en-GB"/>
        </w:rPr>
        <w:t>C++</w:t>
      </w:r>
      <w:r>
        <w:rPr>
          <w:lang w:val="en-GB"/>
        </w:rPr>
        <w:t>, t</w:t>
      </w:r>
      <w:r w:rsidR="00BB3A62" w:rsidRPr="00B776F1">
        <w:rPr>
          <w:lang w:val="en-GB"/>
        </w:rPr>
        <w:t xml:space="preserve">he event data is an instance of </w:t>
      </w:r>
      <w:r w:rsidR="00BB3A62" w:rsidRPr="00B776F1">
        <w:rPr>
          <w:b/>
          <w:lang w:val="en-GB"/>
        </w:rPr>
        <w:t>PluginEventData</w:t>
      </w:r>
      <w:r w:rsidR="00BB3A62" w:rsidRPr="00B776F1">
        <w:rPr>
          <w:lang w:val="en-GB"/>
        </w:rPr>
        <w:t xml:space="preserve"> pointing to the </w:t>
      </w:r>
      <w:r w:rsidR="008138AF">
        <w:rPr>
          <w:lang w:val="en-GB"/>
        </w:rPr>
        <w:t>out</w:t>
      </w:r>
      <w:r w:rsidR="00BB3A62" w:rsidRPr="00B776F1">
        <w:rPr>
          <w:lang w:val="en-GB"/>
        </w:rPr>
        <w:t xml:space="preserve">put </w:t>
      </w:r>
      <w:r w:rsidR="00BB3A62">
        <w:rPr>
          <w:lang w:val="en-GB"/>
        </w:rPr>
        <w:t>TS packets.</w:t>
      </w:r>
      <w:r w:rsidR="00F27E8E">
        <w:rPr>
          <w:lang w:val="en-GB"/>
        </w:rPr>
        <w:t xml:space="preserve"> </w:t>
      </w:r>
      <w:r w:rsidR="00F27E8E">
        <w:t>To abort the transmission, the event handler shall set the error indicator in the event data.</w:t>
      </w:r>
    </w:p>
    <w:p w14:paraId="2F9B13CA" w14:textId="77777777" w:rsidR="000F4BD8" w:rsidRPr="00B776F1" w:rsidRDefault="0097705F" w:rsidP="000F4BD8">
      <w:pPr>
        <w:pStyle w:val="ListParagraph"/>
        <w:numPr>
          <w:ilvl w:val="0"/>
          <w:numId w:val="30"/>
        </w:numPr>
        <w:ind w:left="630"/>
        <w:rPr>
          <w:lang w:val="en-GB"/>
        </w:rPr>
      </w:pPr>
      <w:r>
        <w:rPr>
          <w:lang w:val="en-GB"/>
        </w:rPr>
        <w:t xml:space="preserve">In </w:t>
      </w:r>
      <w:r w:rsidR="00BB3A62">
        <w:rPr>
          <w:lang w:val="en-GB"/>
        </w:rPr>
        <w:t>Java</w:t>
      </w:r>
      <w:r>
        <w:rPr>
          <w:lang w:val="en-GB"/>
        </w:rPr>
        <w:t>, t</w:t>
      </w:r>
      <w:r w:rsidR="000F4BD8">
        <w:rPr>
          <w:lang w:val="en-GB"/>
        </w:rPr>
        <w:t xml:space="preserve">he event handler receives the TS packets in the event data array of </w:t>
      </w:r>
      <w:r w:rsidR="000F4BD8" w:rsidRPr="000F4BD8">
        <w:rPr>
          <w:rStyle w:val="Codeintext"/>
        </w:rPr>
        <w:t>byte</w:t>
      </w:r>
      <w:r w:rsidR="000F4BD8">
        <w:rPr>
          <w:rStyle w:val="Codeintext"/>
        </w:rPr>
        <w:t>s</w:t>
      </w:r>
      <w:r w:rsidR="000F4BD8">
        <w:rPr>
          <w:lang w:val="en-GB"/>
        </w:rPr>
        <w:t>.</w:t>
      </w:r>
      <w:r w:rsidR="003A084F" w:rsidRPr="00F27E8E">
        <w:t xml:space="preserve"> </w:t>
      </w:r>
      <w:r w:rsidR="003A084F">
        <w:t xml:space="preserve">To abort the transmission, the event handler shall return </w:t>
      </w:r>
      <w:r w:rsidR="003A084F">
        <w:rPr>
          <w:rStyle w:val="Codeintext"/>
        </w:rPr>
        <w:t>f</w:t>
      </w:r>
      <w:r w:rsidR="003A084F" w:rsidRPr="00F27E8E">
        <w:rPr>
          <w:rStyle w:val="Codeintext"/>
        </w:rPr>
        <w:t>alse</w:t>
      </w:r>
      <w:r w:rsidR="003A084F">
        <w:t>.</w:t>
      </w:r>
    </w:p>
    <w:p w14:paraId="6B52FE6D" w14:textId="77777777" w:rsidR="00F27E8E" w:rsidRPr="00B776F1" w:rsidRDefault="0097705F" w:rsidP="00F27E8E">
      <w:pPr>
        <w:pStyle w:val="ListParagraph"/>
        <w:numPr>
          <w:ilvl w:val="0"/>
          <w:numId w:val="30"/>
        </w:numPr>
        <w:ind w:left="630"/>
        <w:rPr>
          <w:lang w:val="en-GB"/>
        </w:rPr>
      </w:pPr>
      <w:r>
        <w:rPr>
          <w:lang w:val="en-GB"/>
        </w:rPr>
        <w:t xml:space="preserve">In </w:t>
      </w:r>
      <w:r w:rsidR="00BB3A62">
        <w:rPr>
          <w:lang w:val="en-GB"/>
        </w:rPr>
        <w:t>Python</w:t>
      </w:r>
      <w:r>
        <w:rPr>
          <w:lang w:val="en-GB"/>
        </w:rPr>
        <w:t>, t</w:t>
      </w:r>
      <w:r w:rsidR="00BB3A62">
        <w:rPr>
          <w:lang w:val="en-GB"/>
        </w:rPr>
        <w:t xml:space="preserve">he event handler </w:t>
      </w:r>
      <w:r w:rsidR="000F4BD8">
        <w:rPr>
          <w:lang w:val="en-GB"/>
        </w:rPr>
        <w:t xml:space="preserve">receives </w:t>
      </w:r>
      <w:r w:rsidR="00BB3A62">
        <w:rPr>
          <w:lang w:val="en-GB"/>
        </w:rPr>
        <w:t>the TS packets</w:t>
      </w:r>
      <w:r w:rsidR="000F4BD8">
        <w:rPr>
          <w:lang w:val="en-GB"/>
        </w:rPr>
        <w:t xml:space="preserve"> in the event data </w:t>
      </w:r>
      <w:r w:rsidR="000F4BD8" w:rsidRPr="000F4BD8">
        <w:rPr>
          <w:rStyle w:val="Codeintext"/>
        </w:rPr>
        <w:t>bytearray</w:t>
      </w:r>
      <w:r w:rsidR="00BB3A62">
        <w:rPr>
          <w:lang w:val="en-GB"/>
        </w:rPr>
        <w:t>.</w:t>
      </w:r>
      <w:r w:rsidR="00F27E8E" w:rsidRPr="00F27E8E">
        <w:t xml:space="preserve"> </w:t>
      </w:r>
      <w:r w:rsidR="00F27E8E">
        <w:t xml:space="preserve">To abort the transmission, the event handler shall return </w:t>
      </w:r>
      <w:r w:rsidR="00F27E8E" w:rsidRPr="00F27E8E">
        <w:rPr>
          <w:rStyle w:val="Codeintext"/>
        </w:rPr>
        <w:t>False</w:t>
      </w:r>
      <w:r w:rsidR="00F27E8E">
        <w:t>.</w:t>
      </w:r>
    </w:p>
    <w:p w14:paraId="69F797D4" w14:textId="77777777" w:rsidR="008B08D5" w:rsidRPr="0010024C" w:rsidRDefault="008B08D5" w:rsidP="008B08D5">
      <w:pPr>
        <w:pStyle w:val="UsageTitle"/>
        <w:rPr>
          <w:lang w:val="en-US"/>
        </w:rPr>
      </w:pPr>
      <w:r>
        <w:rPr>
          <w:lang w:val="en-US"/>
        </w:rPr>
        <w:t>Usage</w:t>
      </w:r>
    </w:p>
    <w:p w14:paraId="5A888026" w14:textId="77777777" w:rsidR="008B08D5" w:rsidRDefault="008B08D5" w:rsidP="008B08D5">
      <w:pPr>
        <w:pStyle w:val="UsageSyntax"/>
        <w:rPr>
          <w:lang w:val="en-GB"/>
        </w:rPr>
      </w:pPr>
      <w:r>
        <w:rPr>
          <w:lang w:val="en-GB"/>
        </w:rPr>
        <w:t xml:space="preserve">tsp -O </w:t>
      </w:r>
      <w:r w:rsidR="0029506B">
        <w:rPr>
          <w:lang w:val="en-GB"/>
        </w:rPr>
        <w:t>memory</w:t>
      </w:r>
      <w:r>
        <w:rPr>
          <w:lang w:val="en-GB"/>
        </w:rPr>
        <w:t xml:space="preserve"> [</w:t>
      </w:r>
      <w:r>
        <w:rPr>
          <w:i/>
          <w:iCs/>
          <w:lang w:val="en-GB"/>
        </w:rPr>
        <w:t>options</w:t>
      </w:r>
      <w:r w:rsidR="0029506B">
        <w:rPr>
          <w:lang w:val="en-GB"/>
        </w:rPr>
        <w:t>]</w:t>
      </w:r>
    </w:p>
    <w:p w14:paraId="41A90D5E" w14:textId="77777777" w:rsidR="00A20BBE" w:rsidRPr="0010024C" w:rsidRDefault="00A20BBE" w:rsidP="00A20BBE">
      <w:pPr>
        <w:pStyle w:val="UsageTitle"/>
        <w:rPr>
          <w:lang w:val="en-US"/>
        </w:rPr>
      </w:pPr>
      <w:r>
        <w:rPr>
          <w:lang w:val="en-US"/>
        </w:rPr>
        <w:t>Options</w:t>
      </w:r>
    </w:p>
    <w:p w14:paraId="0D72A7A4" w14:textId="77777777" w:rsidR="00A20BBE" w:rsidRDefault="00A20BBE" w:rsidP="00A20BBE">
      <w:pPr>
        <w:pStyle w:val="OptionName"/>
      </w:pPr>
      <w:r>
        <w:t xml:space="preserve">-e </w:t>
      </w:r>
      <w:r w:rsidRPr="007E574F">
        <w:rPr>
          <w:b w:val="0"/>
          <w:i/>
        </w:rPr>
        <w:t>value</w:t>
      </w:r>
      <w:r>
        <w:t xml:space="preserve"> </w:t>
      </w:r>
      <w:r>
        <w:br/>
        <w:t xml:space="preserve">--event-code </w:t>
      </w:r>
      <w:r w:rsidRPr="007E574F">
        <w:rPr>
          <w:b w:val="0"/>
          <w:i/>
        </w:rPr>
        <w:t>value</w:t>
      </w:r>
    </w:p>
    <w:p w14:paraId="029605EA" w14:textId="77777777" w:rsidR="00A20BBE" w:rsidRDefault="00A20BBE" w:rsidP="00A20BBE">
      <w:pPr>
        <w:pStyle w:val="OptionDescription"/>
      </w:pPr>
      <w:r>
        <w:t>Event code of the plugin event which is signalled each time the plugin outputs packets.</w:t>
      </w:r>
    </w:p>
    <w:p w14:paraId="506D927C" w14:textId="77777777" w:rsidR="00A20BBE" w:rsidRDefault="00A20BBE" w:rsidP="00A20BBE">
      <w:pPr>
        <w:pStyle w:val="OptionDescription"/>
      </w:pPr>
      <w:r>
        <w:t>The default is zero.</w:t>
      </w:r>
    </w:p>
    <w:p w14:paraId="16998CE6" w14:textId="77777777" w:rsidR="00A20BBE" w:rsidRPr="00C85E5B" w:rsidRDefault="00A20BBE" w:rsidP="00A20BBE">
      <w:pPr>
        <w:pStyle w:val="OptionDescription"/>
      </w:pPr>
      <w:r>
        <w:t xml:space="preserve">Specifying a non-default value is necessary only when the application registers its output event handler </w:t>
      </w:r>
      <w:r>
        <w:rPr>
          <w:i/>
        </w:rPr>
        <w:t xml:space="preserve">by event code </w:t>
      </w:r>
      <w:r w:rsidRPr="002E1B39">
        <w:rPr>
          <w:i/>
        </w:rPr>
        <w:t>value</w:t>
      </w:r>
      <w:r>
        <w:t xml:space="preserve">. </w:t>
      </w:r>
      <w:r w:rsidRPr="002E1B39">
        <w:t>If</w:t>
      </w:r>
      <w:r>
        <w:t xml:space="preserve"> the application registers its event handler </w:t>
      </w:r>
      <w:r w:rsidRPr="002E1B39">
        <w:rPr>
          <w:i/>
        </w:rPr>
        <w:t>by plugin type</w:t>
      </w:r>
      <w:r>
        <w:t xml:space="preserve"> (</w:t>
      </w:r>
      <w:r w:rsidRPr="002E1B39">
        <w:t xml:space="preserve">here for </w:t>
      </w:r>
      <w:r>
        <w:t>out</w:t>
      </w:r>
      <w:r w:rsidRPr="002E1B39">
        <w:t>put plugins</w:t>
      </w:r>
      <w:r>
        <w:t>), it is not necessary to specify an event code value.</w:t>
      </w:r>
    </w:p>
    <w:p w14:paraId="1BBF029D" w14:textId="77777777" w:rsidR="008B08D5" w:rsidRDefault="008B08D5" w:rsidP="008B08D5">
      <w:pPr>
        <w:pStyle w:val="UsageTitle"/>
        <w:rPr>
          <w:lang w:val="en-US"/>
        </w:rPr>
      </w:pPr>
      <w:r>
        <w:rPr>
          <w:lang w:val="en-US"/>
        </w:rPr>
        <w:t>Generic common output plugin options</w:t>
      </w:r>
    </w:p>
    <w:p w14:paraId="09D3F736" w14:textId="77777777" w:rsidR="008B08D5" w:rsidRPr="00CF0FFB" w:rsidRDefault="008B08D5" w:rsidP="008B08D5">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23BF929C" w14:textId="77777777" w:rsidR="008B08D5" w:rsidRDefault="008B08D5" w:rsidP="008B08D5">
      <w:pPr>
        <w:pStyle w:val="OptionName"/>
      </w:pPr>
      <w:r>
        <w:t>--help</w:t>
      </w:r>
    </w:p>
    <w:p w14:paraId="076822CC" w14:textId="77777777" w:rsidR="008B08D5" w:rsidRDefault="008B08D5" w:rsidP="008B08D5">
      <w:pPr>
        <w:pStyle w:val="OptionDescription"/>
      </w:pPr>
      <w:r>
        <w:t>Display plugin help text.</w:t>
      </w:r>
    </w:p>
    <w:p w14:paraId="410BA175" w14:textId="77777777" w:rsidR="008B08D5" w:rsidRDefault="008B08D5" w:rsidP="008C770C">
      <w:pPr>
        <w:pStyle w:val="OptionDescription"/>
      </w:pPr>
    </w:p>
    <w:p w14:paraId="763DEBEE" w14:textId="77777777" w:rsidR="00C35665" w:rsidRDefault="00C35665" w:rsidP="00C35665">
      <w:pPr>
        <w:pStyle w:val="ReferenceSectionTitle"/>
      </w:pPr>
      <w:bookmarkStart w:id="332" w:name="_Toc153438666"/>
      <w:r>
        <w:lastRenderedPageBreak/>
        <w:t>merge</w:t>
      </w:r>
      <w:bookmarkEnd w:id="332"/>
    </w:p>
    <w:p w14:paraId="4090EEEA" w14:textId="77777777" w:rsidR="00C35665" w:rsidRPr="0010024C" w:rsidRDefault="00C35665" w:rsidP="00C35665">
      <w:pPr>
        <w:pStyle w:val="UsageTitle"/>
        <w:rPr>
          <w:lang w:val="en-US"/>
        </w:rPr>
      </w:pPr>
      <w:r w:rsidRPr="00C35665">
        <w:rPr>
          <w:lang w:val="en-US"/>
        </w:rPr>
        <w:t>Merge TS packets coming from the standard output of a command</w:t>
      </w:r>
    </w:p>
    <w:p w14:paraId="132A5EC0" w14:textId="77777777" w:rsidR="00C35665" w:rsidRDefault="00C35665" w:rsidP="00C35665">
      <w:r>
        <w:t xml:space="preserve">This plugin </w:t>
      </w:r>
      <w:r w:rsidR="00322092">
        <w:t xml:space="preserve">creates a process. The process is expected to write TS packets on its standard output. The resulting transport stream is merged with the main transport stream which is processed by </w:t>
      </w:r>
      <w:r w:rsidR="00322092" w:rsidRPr="0090714C">
        <w:rPr>
          <w:rStyle w:val="Codeintext"/>
        </w:rPr>
        <w:t>tsp</w:t>
      </w:r>
      <w:r w:rsidR="00322092">
        <w:t xml:space="preserve"> and the chain of plugins.</w:t>
      </w:r>
    </w:p>
    <w:p w14:paraId="5B81BA20" w14:textId="77777777" w:rsidR="00965662" w:rsidRDefault="00965662" w:rsidP="00C35665">
      <w:r>
        <w:t xml:space="preserve">As usual with </w:t>
      </w:r>
      <w:r w:rsidRPr="00487A91">
        <w:rPr>
          <w:rStyle w:val="Codeintext"/>
        </w:rPr>
        <w:t>tsp</w:t>
      </w:r>
      <w:r>
        <w:t xml:space="preserve"> plugins, the TS packets which come from the merged transport stream are inserted into the main transport stream by replacing stuffing packets. The obvious requirement is that the stuffing bitrate of the main stream is greater than the overall bitrate of the merged stream. Otherwise, it wouldn't fit in the main transport steam.</w:t>
      </w:r>
    </w:p>
    <w:p w14:paraId="1ACE3751" w14:textId="77777777" w:rsidR="003367CC" w:rsidRPr="00965662" w:rsidRDefault="00965662" w:rsidP="00C35665">
      <w:r>
        <w:t xml:space="preserve">Typically (although not required), the created process is another </w:t>
      </w:r>
      <w:r w:rsidRPr="00487A91">
        <w:rPr>
          <w:rStyle w:val="Codeintext"/>
        </w:rPr>
        <w:t>tsp</w:t>
      </w:r>
      <w:r>
        <w:t xml:space="preserve"> command which prepares the merged transport stream. Preparing the transport stream may include reducing the bitrate by removing stuffing and services, remapping PID’s or renaming services which could conflict with existing PID’s or services in the other transport stream.</w:t>
      </w:r>
    </w:p>
    <w:p w14:paraId="742CE228" w14:textId="77777777" w:rsidR="003367CC" w:rsidRDefault="00965662" w:rsidP="00965662">
      <w:r w:rsidRPr="00673E8B">
        <w:t xml:space="preserve">By default, </w:t>
      </w:r>
      <w:r w:rsidR="003367CC">
        <w:t>the following operations are performed while merging transport streams. These defaults can be changed using appropriate options.</w:t>
      </w:r>
    </w:p>
    <w:p w14:paraId="78ED2086" w14:textId="78D845E9" w:rsidR="003367CC" w:rsidRDefault="00835595" w:rsidP="0090714C">
      <w:pPr>
        <w:pStyle w:val="ListParagraphSpaced"/>
      </w:pPr>
      <w:r>
        <w:t>The PAT and SDT from the merged transport stream are merged into the corresponding tables in the main transport stream. The merged services are consequently correctly referenced in the main transport stream.</w:t>
      </w:r>
    </w:p>
    <w:p w14:paraId="1BFEE2AC" w14:textId="09801A9E" w:rsidR="0090714C" w:rsidRDefault="0090714C" w:rsidP="0090714C">
      <w:pPr>
        <w:pStyle w:val="ListParagraphSpaced"/>
        <w:numPr>
          <w:ilvl w:val="0"/>
          <w:numId w:val="0"/>
        </w:numPr>
        <w:ind w:left="714"/>
      </w:pPr>
      <w:r>
        <w:t xml:space="preserve">More precisely, the PAT and SDT </w:t>
      </w:r>
      <w:r w:rsidR="003A649C">
        <w:t xml:space="preserve">tables </w:t>
      </w:r>
      <w:r>
        <w:t xml:space="preserve">in the main transport stream are modified to include all services from the merged stream. The original PAT and SDT PID’s from </w:t>
      </w:r>
      <w:r w:rsidR="003A649C">
        <w:t>the merged stream are nullified.</w:t>
      </w:r>
    </w:p>
    <w:p w14:paraId="3C05A898" w14:textId="77777777" w:rsidR="00835595" w:rsidRDefault="00835595" w:rsidP="0090714C">
      <w:pPr>
        <w:pStyle w:val="ListParagraphSpaced"/>
      </w:pPr>
      <w:r>
        <w:t>Similarly, the CAT is also merged so that EMM PID’s from the merged transport stream are correctly referenced in the main transport stream.</w:t>
      </w:r>
    </w:p>
    <w:p w14:paraId="4021A90F" w14:textId="5BB22195" w:rsidR="00835595" w:rsidRDefault="00835595" w:rsidP="0090714C">
      <w:pPr>
        <w:pStyle w:val="ListParagraphSpaced"/>
        <w:numPr>
          <w:ilvl w:val="0"/>
          <w:numId w:val="0"/>
        </w:numPr>
        <w:ind w:left="714"/>
      </w:pPr>
      <w:r>
        <w:t xml:space="preserve">Warning: The CAT is an optional </w:t>
      </w:r>
      <w:r w:rsidR="00CA4DA6">
        <w:t>table,</w:t>
      </w:r>
      <w:r>
        <w:t xml:space="preserve"> and the </w:t>
      </w:r>
      <w:r w:rsidRPr="00487A91">
        <w:rPr>
          <w:rStyle w:val="Codeintext"/>
        </w:rPr>
        <w:t>merge</w:t>
      </w:r>
      <w:r>
        <w:rPr>
          <w:i/>
        </w:rPr>
        <w:t xml:space="preserve"> </w:t>
      </w:r>
      <w:r>
        <w:t xml:space="preserve">plugin will not create one if there is none. If you want to make sure that a merged CAT will be present, use an instance of the </w:t>
      </w:r>
      <w:r w:rsidRPr="0037419A">
        <w:rPr>
          <w:rStyle w:val="Codeintext"/>
        </w:rPr>
        <w:t>cat</w:t>
      </w:r>
      <w:r>
        <w:rPr>
          <w:i/>
        </w:rPr>
        <w:t xml:space="preserve"> </w:t>
      </w:r>
      <w:r>
        <w:t xml:space="preserve">plugin before </w:t>
      </w:r>
      <w:r w:rsidRPr="00CA4DA6">
        <w:rPr>
          <w:rStyle w:val="Codeintext"/>
        </w:rPr>
        <w:t>merge</w:t>
      </w:r>
      <w:r>
        <w:t>.</w:t>
      </w:r>
    </w:p>
    <w:p w14:paraId="0B819488" w14:textId="3B4693A7" w:rsidR="0090714C" w:rsidRDefault="0090714C" w:rsidP="0090714C">
      <w:pPr>
        <w:pStyle w:val="ListParagraphSpaced"/>
      </w:pPr>
      <w:r>
        <w:t>The EIT sections from the two transport streams are merged</w:t>
      </w:r>
      <w:r w:rsidR="003A649C">
        <w:t>. Unlike PAT, SDT and CAT, the EIT sections are left unmodified. The EIT sections from the two streams are interspersed into one larger EIT PID.</w:t>
      </w:r>
    </w:p>
    <w:p w14:paraId="0289576D" w14:textId="76493C88" w:rsidR="00745E77" w:rsidRDefault="003367CC" w:rsidP="0090714C">
      <w:pPr>
        <w:pStyle w:val="ListParagraphSpaced"/>
      </w:pPr>
      <w:r>
        <w:t>T</w:t>
      </w:r>
      <w:r w:rsidR="00965662" w:rsidRPr="00673E8B">
        <w:t xml:space="preserve">he PID's </w:t>
      </w:r>
      <w:r w:rsidR="00965662" w:rsidRPr="00CE6802">
        <w:rPr>
          <w:rStyle w:val="Codeintext"/>
        </w:rPr>
        <w:t>0x00</w:t>
      </w:r>
      <w:r w:rsidR="00965662" w:rsidRPr="00673E8B">
        <w:t xml:space="preserve"> to </w:t>
      </w:r>
      <w:r w:rsidR="00965662" w:rsidRPr="00CE6802">
        <w:rPr>
          <w:rStyle w:val="Codeintext"/>
        </w:rPr>
        <w:t>0x1F</w:t>
      </w:r>
      <w:r w:rsidR="00965662" w:rsidRPr="00673E8B">
        <w:t xml:space="preserve"> are dropped </w:t>
      </w:r>
      <w:r>
        <w:t>from the merged transport stream</w:t>
      </w:r>
      <w:r w:rsidR="00835595">
        <w:t>. These PID’s contain the base PSI/SI which are normally present in all transport streams. Merging these PID’s would create conflicts. Instead, the most important PSI/SI tables are correctly merged as previously described</w:t>
      </w:r>
      <w:r w:rsidR="00745E77">
        <w:t xml:space="preserve"> (unless </w:t>
      </w:r>
      <w:r w:rsidR="00745E77" w:rsidRPr="00745E77">
        <w:rPr>
          <w:rStyle w:val="Codeintext"/>
        </w:rPr>
        <w:t>--no-psi-merge</w:t>
      </w:r>
      <w:r w:rsidR="00745E77">
        <w:t xml:space="preserve"> is used)</w:t>
      </w:r>
      <w:r w:rsidR="00835595">
        <w:t>.</w:t>
      </w:r>
    </w:p>
    <w:p w14:paraId="665F761E" w14:textId="2494FBB7" w:rsidR="00965662" w:rsidRDefault="00835595" w:rsidP="00745E77">
      <w:pPr>
        <w:pStyle w:val="ListParagraphSpaced"/>
        <w:numPr>
          <w:ilvl w:val="0"/>
          <w:numId w:val="0"/>
        </w:numPr>
        <w:ind w:left="357" w:firstLine="357"/>
      </w:pPr>
      <w:r>
        <w:t>A</w:t>
      </w:r>
      <w:r w:rsidR="00965662" w:rsidRPr="00673E8B">
        <w:t xml:space="preserve">ll other PID's are passed. This can be modified using options </w:t>
      </w:r>
      <w:r w:rsidR="00965662" w:rsidRPr="00CE6802">
        <w:rPr>
          <w:rStyle w:val="Codeintext"/>
        </w:rPr>
        <w:t>--drop</w:t>
      </w:r>
      <w:r w:rsidR="00965662" w:rsidRPr="00673E8B">
        <w:t xml:space="preserve"> and </w:t>
      </w:r>
      <w:r w:rsidR="00965662" w:rsidRPr="00CE6802">
        <w:rPr>
          <w:rStyle w:val="Codeintext"/>
        </w:rPr>
        <w:t>--pass</w:t>
      </w:r>
      <w:r w:rsidR="00965662" w:rsidRPr="00673E8B">
        <w:t>.</w:t>
      </w:r>
    </w:p>
    <w:p w14:paraId="77435CA6" w14:textId="77777777" w:rsidR="00835595" w:rsidRDefault="00835595" w:rsidP="0090714C">
      <w:pPr>
        <w:pStyle w:val="ListParagraphSpaced"/>
      </w:pPr>
      <w:r>
        <w:t>PID conflicts are detected. If packets from the same PID are found in the two transport stream</w:t>
      </w:r>
      <w:r w:rsidR="00A26CF5">
        <w:t>s</w:t>
      </w:r>
      <w:r>
        <w:t>, the PID is dropped from the merged stream.</w:t>
      </w:r>
    </w:p>
    <w:p w14:paraId="6E4640E4" w14:textId="77777777" w:rsidR="000D4C45" w:rsidRPr="00673E8B" w:rsidRDefault="000D4C45" w:rsidP="0090714C">
      <w:pPr>
        <w:pStyle w:val="ListParagraphSpaced"/>
      </w:pPr>
      <w:r>
        <w:t>In packets coming from the merged transport stream, the PCR</w:t>
      </w:r>
      <w:r w:rsidR="00311770">
        <w:t>’s</w:t>
      </w:r>
      <w:r>
        <w:t xml:space="preserve"> are restamped according to their new placement in the main transport stream.</w:t>
      </w:r>
    </w:p>
    <w:p w14:paraId="18345CF2" w14:textId="77777777" w:rsidR="00C35665" w:rsidRPr="008836CC" w:rsidRDefault="00BD19C2" w:rsidP="00C35665">
      <w:pPr>
        <w:pStyle w:val="UsageTitle"/>
      </w:pPr>
      <w:r>
        <w:t>Usage</w:t>
      </w:r>
    </w:p>
    <w:p w14:paraId="2BDE7BF8" w14:textId="77777777" w:rsidR="00C35665" w:rsidRPr="008836CC" w:rsidRDefault="00C35665" w:rsidP="00C35665">
      <w:pPr>
        <w:pStyle w:val="UsageSyntax"/>
      </w:pPr>
      <w:r w:rsidRPr="008836CC">
        <w:t>tsp -P merge [</w:t>
      </w:r>
      <w:r w:rsidRPr="008836CC">
        <w:rPr>
          <w:i/>
          <w:iCs/>
        </w:rPr>
        <w:t>options</w:t>
      </w:r>
      <w:r w:rsidRPr="008836CC">
        <w:t>] '</w:t>
      </w:r>
      <w:r w:rsidRPr="008836CC">
        <w:rPr>
          <w:i/>
          <w:iCs/>
        </w:rPr>
        <w:t>command</w:t>
      </w:r>
      <w:r w:rsidRPr="008836CC">
        <w:t>'</w:t>
      </w:r>
    </w:p>
    <w:p w14:paraId="11469A96" w14:textId="77777777" w:rsidR="00B73AC6" w:rsidRPr="0010024C" w:rsidRDefault="00B73AC6" w:rsidP="00B73AC6">
      <w:pPr>
        <w:pStyle w:val="UsageTitle"/>
        <w:rPr>
          <w:lang w:val="en-US"/>
        </w:rPr>
      </w:pPr>
      <w:r w:rsidRPr="0010024C">
        <w:rPr>
          <w:lang w:val="en-US"/>
        </w:rPr>
        <w:lastRenderedPageBreak/>
        <w:t>Parameter</w:t>
      </w:r>
    </w:p>
    <w:p w14:paraId="5CA51687" w14:textId="77777777" w:rsidR="00B73AC6" w:rsidRDefault="00B73AC6" w:rsidP="00B73AC6">
      <w:pPr>
        <w:pStyle w:val="NormalShifted"/>
        <w:rPr>
          <w:lang w:val="en-US"/>
        </w:rPr>
      </w:pPr>
      <w:r>
        <w:rPr>
          <w:lang w:val="en-US"/>
        </w:rPr>
        <w:t>The command parameter specifies the shell command to execute in the forked process. The standard output of this process is a pipe into which the TS packets are written. If the command contains spaces or shell special sequences, the complete command string must be surrounded by quotes.</w:t>
      </w:r>
    </w:p>
    <w:p w14:paraId="445E0F10" w14:textId="2CBBF63C" w:rsidR="00B73AC6" w:rsidRDefault="00B73AC6" w:rsidP="00B73AC6">
      <w:pPr>
        <w:pStyle w:val="NormalShifted"/>
        <w:rPr>
          <w:lang w:val="en-US"/>
        </w:rPr>
      </w:pPr>
      <w:r w:rsidRPr="00506F48">
        <w:rPr>
          <w:lang w:val="en-US"/>
        </w:rPr>
        <w:t xml:space="preserve">If the </w:t>
      </w:r>
      <w:r>
        <w:rPr>
          <w:lang w:val="en-US"/>
        </w:rPr>
        <w:t xml:space="preserve">command is too long or too complicated, it is recommended to use a script. If the created command is another TSDuck command, it is possible to shorten the command using partial command line redirection (see </w:t>
      </w:r>
      <w:r>
        <w:rPr>
          <w:lang w:val="en-US"/>
        </w:rPr>
        <w:fldChar w:fldCharType="begin"/>
      </w:r>
      <w:r>
        <w:rPr>
          <w:lang w:val="en-US"/>
        </w:rPr>
        <w:instrText xml:space="preserve"> REF _Ref515457548 \r \h </w:instrText>
      </w:r>
      <w:r>
        <w:rPr>
          <w:lang w:val="en-US"/>
        </w:rPr>
      </w:r>
      <w:r>
        <w:rPr>
          <w:lang w:val="en-US"/>
        </w:rPr>
        <w:fldChar w:fldCharType="separate"/>
      </w:r>
      <w:r w:rsidR="001F1E35">
        <w:rPr>
          <w:lang w:val="en-US"/>
        </w:rPr>
        <w:t>3.1.5</w:t>
      </w:r>
      <w:r>
        <w:rPr>
          <w:lang w:val="en-US"/>
        </w:rPr>
        <w:fldChar w:fldCharType="end"/>
      </w:r>
      <w:r>
        <w:rPr>
          <w:lang w:val="en-US"/>
        </w:rPr>
        <w:t>).</w:t>
      </w:r>
    </w:p>
    <w:p w14:paraId="6774A05E" w14:textId="77777777" w:rsidR="00C35665" w:rsidRDefault="00BD19C2" w:rsidP="00C35665">
      <w:pPr>
        <w:pStyle w:val="UsageTitle"/>
        <w:rPr>
          <w:lang w:val="en-US"/>
        </w:rPr>
      </w:pPr>
      <w:r>
        <w:rPr>
          <w:lang w:val="en-US"/>
        </w:rPr>
        <w:t>Options</w:t>
      </w:r>
    </w:p>
    <w:p w14:paraId="003921E6" w14:textId="77777777" w:rsidR="00131201" w:rsidRDefault="00131201" w:rsidP="00131201">
      <w:pPr>
        <w:pStyle w:val="OptionName"/>
      </w:pPr>
      <w:r>
        <w:t>--</w:t>
      </w:r>
      <w:r w:rsidRPr="00131201">
        <w:t>acceleration</w:t>
      </w:r>
      <w:r>
        <w:t xml:space="preserve">-threshold </w:t>
      </w:r>
      <w:r w:rsidRPr="009B52E8">
        <w:rPr>
          <w:b w:val="0"/>
          <w:i/>
        </w:rPr>
        <w:t>value</w:t>
      </w:r>
    </w:p>
    <w:p w14:paraId="2AD62FAD" w14:textId="77777777" w:rsidR="00131201" w:rsidRDefault="00131201" w:rsidP="00131201">
      <w:pPr>
        <w:pStyle w:val="OptionDescription"/>
      </w:pPr>
      <w:r>
        <w:t>When the insertion of the merged stream is smoothened, packets are inserted in the main stream at some regular interval, leaving additional packets in the queue until their natural insertion point. However, to avoid losing packets, if the number of packets in the queue is above the specified threshold, the insertion is accelerated.</w:t>
      </w:r>
    </w:p>
    <w:p w14:paraId="75EFBF63" w14:textId="5A2574C5" w:rsidR="00131201" w:rsidRDefault="00131201" w:rsidP="00131201">
      <w:pPr>
        <w:pStyle w:val="OptionDescription"/>
      </w:pPr>
      <w:r>
        <w:t xml:space="preserve">When set to zero, insertion is never accelerated, the packet queue may </w:t>
      </w:r>
      <w:r w:rsidR="0037419A">
        <w:t>overflow,</w:t>
      </w:r>
      <w:r>
        <w:t xml:space="preserve"> and packets may be dropped.</w:t>
      </w:r>
    </w:p>
    <w:p w14:paraId="098E2265" w14:textId="77777777" w:rsidR="00131201" w:rsidRDefault="00131201" w:rsidP="00131201">
      <w:pPr>
        <w:pStyle w:val="OptionDescription"/>
      </w:pPr>
      <w:r>
        <w:t xml:space="preserve">The default threshold is half the size of the packet queue. See option </w:t>
      </w:r>
      <w:r w:rsidRPr="00CE6802">
        <w:rPr>
          <w:rStyle w:val="Codeintext"/>
        </w:rPr>
        <w:t>--max-queue</w:t>
      </w:r>
      <w:r>
        <w:t>.</w:t>
      </w:r>
    </w:p>
    <w:p w14:paraId="2CCA1FAF" w14:textId="77777777" w:rsidR="009B52E8" w:rsidRPr="009B52E8" w:rsidRDefault="009B52E8" w:rsidP="009B52E8">
      <w:pPr>
        <w:pStyle w:val="OptionName"/>
        <w:rPr>
          <w:b w:val="0"/>
          <w:i/>
        </w:rPr>
      </w:pPr>
      <w:r>
        <w:t xml:space="preserve">-b </w:t>
      </w:r>
      <w:r w:rsidRPr="009B52E8">
        <w:rPr>
          <w:b w:val="0"/>
          <w:i/>
        </w:rPr>
        <w:t>value</w:t>
      </w:r>
      <w:r>
        <w:br/>
        <w:t xml:space="preserve">--bitrate </w:t>
      </w:r>
      <w:r w:rsidRPr="009B52E8">
        <w:rPr>
          <w:b w:val="0"/>
          <w:i/>
        </w:rPr>
        <w:t>value</w:t>
      </w:r>
    </w:p>
    <w:p w14:paraId="612E4FBE" w14:textId="77777777" w:rsidR="009B52E8" w:rsidRDefault="009B52E8" w:rsidP="009B52E8">
      <w:pPr>
        <w:pStyle w:val="OptionDescription"/>
      </w:pPr>
      <w:r>
        <w:t>Specify the target bitrate of the merged stream, in bits/seconds.</w:t>
      </w:r>
    </w:p>
    <w:p w14:paraId="48B61DB0" w14:textId="77777777" w:rsidR="009B52E8" w:rsidRDefault="009B52E8" w:rsidP="009B52E8">
      <w:pPr>
        <w:pStyle w:val="OptionDescription"/>
      </w:pPr>
      <w:r>
        <w:t>By default, the bitrate of the merged stream is computed from its PCR.</w:t>
      </w:r>
    </w:p>
    <w:p w14:paraId="0D9DD7D6" w14:textId="77777777" w:rsidR="009B52E8" w:rsidRDefault="009B52E8" w:rsidP="009B52E8">
      <w:pPr>
        <w:pStyle w:val="OptionDescription"/>
      </w:pPr>
      <w:r>
        <w:t>The value of the bitrate of the merged stream is used to smoothen packet insertion in the main stream.</w:t>
      </w:r>
    </w:p>
    <w:p w14:paraId="7B6DD99F" w14:textId="77777777" w:rsidR="009B52E8" w:rsidRPr="00673E8B" w:rsidRDefault="009B52E8" w:rsidP="009B52E8">
      <w:pPr>
        <w:pStyle w:val="OptionName"/>
      </w:pPr>
      <w:r w:rsidRPr="00673E8B">
        <w:t xml:space="preserve">-d </w:t>
      </w:r>
      <w:r w:rsidRPr="00673E8B">
        <w:rPr>
          <w:b w:val="0"/>
          <w:i/>
        </w:rPr>
        <w:t>pid</w:t>
      </w:r>
      <w:r w:rsidRPr="00673E8B">
        <w:rPr>
          <w:b w:val="0"/>
        </w:rPr>
        <w:t>[-</w:t>
      </w:r>
      <w:r w:rsidRPr="00673E8B">
        <w:rPr>
          <w:b w:val="0"/>
          <w:i/>
        </w:rPr>
        <w:t>pid</w:t>
      </w:r>
      <w:r w:rsidRPr="00673E8B">
        <w:rPr>
          <w:b w:val="0"/>
        </w:rPr>
        <w:t>]</w:t>
      </w:r>
      <w:r>
        <w:br/>
        <w:t>-</w:t>
      </w:r>
      <w:r w:rsidRPr="00673E8B">
        <w:t xml:space="preserve">-drop </w:t>
      </w:r>
      <w:r w:rsidRPr="00673E8B">
        <w:rPr>
          <w:b w:val="0"/>
          <w:i/>
        </w:rPr>
        <w:t>pid</w:t>
      </w:r>
      <w:r w:rsidRPr="00673E8B">
        <w:rPr>
          <w:b w:val="0"/>
        </w:rPr>
        <w:t>[-</w:t>
      </w:r>
      <w:r w:rsidRPr="00673E8B">
        <w:rPr>
          <w:b w:val="0"/>
          <w:i/>
        </w:rPr>
        <w:t>pid</w:t>
      </w:r>
      <w:r w:rsidRPr="00673E8B">
        <w:rPr>
          <w:b w:val="0"/>
        </w:rPr>
        <w:t>]</w:t>
      </w:r>
    </w:p>
    <w:p w14:paraId="4042A166" w14:textId="77777777" w:rsidR="009B52E8" w:rsidRDefault="009B52E8" w:rsidP="009B52E8">
      <w:pPr>
        <w:pStyle w:val="OptionDescription"/>
      </w:pPr>
      <w:r w:rsidRPr="00673E8B">
        <w:t>Drop the specified PID or range o</w:t>
      </w:r>
      <w:r>
        <w:t>f PID's from the merged stream.</w:t>
      </w:r>
      <w:r w:rsidRPr="00673E8B">
        <w:t xml:space="preserve"> Several options </w:t>
      </w:r>
      <w:r w:rsidRPr="00CE6802">
        <w:rPr>
          <w:rStyle w:val="Codeintext"/>
        </w:rPr>
        <w:t>--drop</w:t>
      </w:r>
      <w:r w:rsidRPr="00673E8B">
        <w:t xml:space="preserve"> can be specified.</w:t>
      </w:r>
    </w:p>
    <w:p w14:paraId="57368A9D" w14:textId="77777777" w:rsidR="009F3C87" w:rsidRDefault="000C6559" w:rsidP="009F3C87">
      <w:pPr>
        <w:pStyle w:val="OptionName"/>
      </w:pPr>
      <w:r>
        <w:t xml:space="preserve">-f </w:t>
      </w:r>
      <w:r w:rsidRPr="001D091F">
        <w:rPr>
          <w:b w:val="0"/>
          <w:i/>
        </w:rPr>
        <w:t>name</w:t>
      </w:r>
      <w:r>
        <w:t xml:space="preserve"> </w:t>
      </w:r>
      <w:r>
        <w:br/>
      </w:r>
      <w:r w:rsidR="009F3C87">
        <w:t xml:space="preserve">--format </w:t>
      </w:r>
      <w:r w:rsidR="009F3C87" w:rsidRPr="001D091F">
        <w:rPr>
          <w:b w:val="0"/>
          <w:i/>
        </w:rPr>
        <w:t>name</w:t>
      </w:r>
    </w:p>
    <w:p w14:paraId="62708A97" w14:textId="1C3C5664" w:rsidR="00487E8A" w:rsidRDefault="00487E8A" w:rsidP="00487E8A">
      <w:pPr>
        <w:pStyle w:val="OptionDescription"/>
      </w:pPr>
      <w:r>
        <w:t xml:space="preserve">Specify the format of the input stream which comes from the created process. See section </w:t>
      </w:r>
      <w:r>
        <w:fldChar w:fldCharType="begin"/>
      </w:r>
      <w:r>
        <w:instrText xml:space="preserve"> REF _Ref43227096 \r \h </w:instrText>
      </w:r>
      <w:r>
        <w:fldChar w:fldCharType="separate"/>
      </w:r>
      <w:r w:rsidR="001F1E35">
        <w:t>2.1.2</w:t>
      </w:r>
      <w:r>
        <w:fldChar w:fldCharType="end"/>
      </w:r>
      <w:r>
        <w:t xml:space="preserve"> for more details.</w:t>
      </w:r>
    </w:p>
    <w:p w14:paraId="1281AFBB" w14:textId="77777777" w:rsidR="00FC7698" w:rsidRDefault="000C6559" w:rsidP="00FC7698">
      <w:pPr>
        <w:pStyle w:val="OptionName"/>
      </w:pPr>
      <w:r>
        <w:t>-i</w:t>
      </w:r>
      <w:r>
        <w:br/>
      </w:r>
      <w:r w:rsidR="00FC7698">
        <w:t>--ignore-conflicts</w:t>
      </w:r>
    </w:p>
    <w:p w14:paraId="143F497D" w14:textId="77777777" w:rsidR="00FC7698" w:rsidRDefault="00FC7698" w:rsidP="00FC7698">
      <w:pPr>
        <w:pStyle w:val="OptionDescription"/>
      </w:pPr>
      <w:r>
        <w:t>Ignore PID conflicts. By default, when packets with the same PID are present in the two streams, the PID is dropped from the merged stream.</w:t>
      </w:r>
    </w:p>
    <w:p w14:paraId="5AF30EDC" w14:textId="77777777" w:rsidR="00FC7698" w:rsidRDefault="00FC7698" w:rsidP="00FC7698">
      <w:pPr>
        <w:pStyle w:val="OptionDescription"/>
      </w:pPr>
      <w:r w:rsidRPr="00FC7698">
        <w:rPr>
          <w:b/>
        </w:rPr>
        <w:t>Warning:</w:t>
      </w:r>
      <w:r>
        <w:t xml:space="preserve"> this is a dangerous option which can result in an inconsistent transport stream.</w:t>
      </w:r>
    </w:p>
    <w:p w14:paraId="398DEE95" w14:textId="77777777" w:rsidR="00BB6E64" w:rsidRDefault="00BB6E64" w:rsidP="00BB6E64">
      <w:pPr>
        <w:pStyle w:val="OptionName"/>
      </w:pPr>
      <w:r>
        <w:t>--incremental-pcr-restamp</w:t>
      </w:r>
    </w:p>
    <w:p w14:paraId="150689BF" w14:textId="77777777" w:rsidR="00BB6E64" w:rsidRDefault="00BB6E64" w:rsidP="00BB6E64">
      <w:pPr>
        <w:pStyle w:val="OptionDescription"/>
      </w:pPr>
      <w:r>
        <w:t>When restamping PCR's from the merged TS into the main TS, compute each new PCR from the last restampted one.</w:t>
      </w:r>
    </w:p>
    <w:p w14:paraId="36DF2008" w14:textId="77777777" w:rsidR="00BB6E64" w:rsidRDefault="00BB6E64" w:rsidP="00BB6E64">
      <w:pPr>
        <w:pStyle w:val="OptionDescription"/>
      </w:pPr>
      <w:r>
        <w:t>By default, all PCR's are restampted from the initial PCR in the PID.</w:t>
      </w:r>
    </w:p>
    <w:p w14:paraId="28DC9CDD" w14:textId="77777777" w:rsidR="00BB6E64" w:rsidRDefault="00BB6E64" w:rsidP="00BB6E64">
      <w:pPr>
        <w:pStyle w:val="OptionDescription"/>
      </w:pPr>
      <w:r>
        <w:t>The default method is more precise on constant bitrate (CBR) streams. The incremental method gives better results on variable bitrate (VBR) streams.</w:t>
      </w:r>
    </w:p>
    <w:p w14:paraId="327A887A" w14:textId="77777777" w:rsidR="00BB6E64" w:rsidRDefault="00BB6E64" w:rsidP="00BB6E64">
      <w:pPr>
        <w:pStyle w:val="OptionDescription"/>
      </w:pPr>
      <w:r>
        <w:t xml:space="preserve">See also option </w:t>
      </w:r>
      <w:r w:rsidRPr="00CE6802">
        <w:rPr>
          <w:rStyle w:val="Codeintext"/>
        </w:rPr>
        <w:t>--no-pcr-restamp</w:t>
      </w:r>
      <w:r>
        <w:t>.</w:t>
      </w:r>
    </w:p>
    <w:p w14:paraId="21D28105" w14:textId="77777777" w:rsidR="005173CA" w:rsidRDefault="005173CA" w:rsidP="005173CA">
      <w:pPr>
        <w:pStyle w:val="OptionName"/>
      </w:pPr>
      <w:r>
        <w:lastRenderedPageBreak/>
        <w:t>-j</w:t>
      </w:r>
      <w:r>
        <w:br/>
        <w:t>--joint-termination</w:t>
      </w:r>
    </w:p>
    <w:p w14:paraId="23AC6859" w14:textId="77777777" w:rsidR="005173CA" w:rsidRDefault="005173CA" w:rsidP="005173CA">
      <w:pPr>
        <w:pStyle w:val="OptionDescription"/>
      </w:pPr>
      <w:r>
        <w:t xml:space="preserve">Perform a </w:t>
      </w:r>
      <w:r w:rsidRPr="007043C3">
        <w:rPr>
          <w:i/>
        </w:rPr>
        <w:t>joint termination</w:t>
      </w:r>
      <w:r w:rsidRPr="007043C3">
        <w:t xml:space="preserve"> </w:t>
      </w:r>
      <w:r w:rsidR="0015011C">
        <w:t>when the merged stream is terminated</w:t>
      </w:r>
      <w:r w:rsidRPr="007043C3">
        <w:t>.</w:t>
      </w:r>
      <w:r>
        <w:t xml:space="preserve"> See the description of the </w:t>
      </w:r>
      <w:r w:rsidRPr="000303B8">
        <w:rPr>
          <w:rFonts w:ascii="Consolas" w:hAnsi="Consolas" w:cs="Consolas"/>
        </w:rPr>
        <w:t>tsp</w:t>
      </w:r>
      <w:r>
        <w:t xml:space="preserve"> command for more details on </w:t>
      </w:r>
      <w:r w:rsidRPr="00E75395">
        <w:rPr>
          <w:i/>
        </w:rPr>
        <w:t>joint termination</w:t>
      </w:r>
      <w:r>
        <w:t>.</w:t>
      </w:r>
    </w:p>
    <w:p w14:paraId="282BD568" w14:textId="77777777" w:rsidR="00FC7698" w:rsidRPr="00357B4F" w:rsidRDefault="002A20CD" w:rsidP="00FC7698">
      <w:pPr>
        <w:pStyle w:val="OptionName"/>
      </w:pPr>
      <w:r w:rsidRPr="00357B4F">
        <w:t xml:space="preserve">-m </w:t>
      </w:r>
      <w:r w:rsidRPr="00357B4F">
        <w:rPr>
          <w:b w:val="0"/>
          <w:i/>
        </w:rPr>
        <w:t>value</w:t>
      </w:r>
      <w:r w:rsidRPr="00357B4F">
        <w:t xml:space="preserve"> </w:t>
      </w:r>
      <w:r w:rsidRPr="00357B4F">
        <w:br/>
      </w:r>
      <w:r w:rsidR="00FC7698" w:rsidRPr="00357B4F">
        <w:t xml:space="preserve">--max-queue </w:t>
      </w:r>
      <w:r w:rsidR="00FC7698" w:rsidRPr="00357B4F">
        <w:rPr>
          <w:b w:val="0"/>
          <w:i/>
        </w:rPr>
        <w:t>value</w:t>
      </w:r>
    </w:p>
    <w:p w14:paraId="34A6BDAA" w14:textId="77777777" w:rsidR="00FC7698" w:rsidRDefault="00FC7698" w:rsidP="00FC7698">
      <w:pPr>
        <w:pStyle w:val="OptionDescription"/>
      </w:pPr>
      <w:r>
        <w:t>Specify the maximum number of queued TS packets before their insertion into the stream. The default is 1000.</w:t>
      </w:r>
    </w:p>
    <w:p w14:paraId="7BC6F626" w14:textId="77777777" w:rsidR="00FC7698" w:rsidRDefault="00FC7698" w:rsidP="00FC7698">
      <w:pPr>
        <w:pStyle w:val="OptionName"/>
      </w:pPr>
      <w:r>
        <w:t>--no-pcr-restamp</w:t>
      </w:r>
    </w:p>
    <w:p w14:paraId="1ADE1661" w14:textId="77777777" w:rsidR="00FC7698" w:rsidRDefault="00FC7698" w:rsidP="00FC7698">
      <w:pPr>
        <w:pStyle w:val="OptionDescription"/>
      </w:pPr>
      <w:r>
        <w:t>Do not restamp PCR's from the merged TS into the main TS. By default, PCR's in the merged stream are restamped to match their position in the final stream.</w:t>
      </w:r>
    </w:p>
    <w:p w14:paraId="550D4368" w14:textId="77777777" w:rsidR="00FC7698" w:rsidRDefault="00FC7698" w:rsidP="00FC7698">
      <w:pPr>
        <w:pStyle w:val="OptionDescription"/>
      </w:pPr>
      <w:r>
        <w:t>The DTS and PTS are never restamped because they are independent from their position in the stream. When the PCR's in the merged stream have discontinuities (such as when cycling a TS file), restamping the PCR's can break the video playout since they become decorrelated with the DTS and PTS.</w:t>
      </w:r>
    </w:p>
    <w:p w14:paraId="78DFC126" w14:textId="77777777" w:rsidR="00FC7698" w:rsidRDefault="00FC7698" w:rsidP="00FC7698">
      <w:pPr>
        <w:pStyle w:val="OptionName"/>
      </w:pPr>
      <w:r>
        <w:t>--no-psi-merge</w:t>
      </w:r>
    </w:p>
    <w:p w14:paraId="3B01BCE0" w14:textId="333BA253" w:rsidR="00FC7698" w:rsidRDefault="00FC7698" w:rsidP="00FC7698">
      <w:pPr>
        <w:pStyle w:val="OptionDescription"/>
      </w:pPr>
      <w:r>
        <w:t>Do not merge PSI/SI from the merged TS into the main TS. By default, the PAT, CAT</w:t>
      </w:r>
      <w:r w:rsidR="004D1A77">
        <w:t>,</w:t>
      </w:r>
      <w:r>
        <w:t xml:space="preserve"> SDT </w:t>
      </w:r>
      <w:r w:rsidR="004D1A77">
        <w:t xml:space="preserve">and EIT’s </w:t>
      </w:r>
      <w:r>
        <w:t xml:space="preserve">are merged so that the services from the merged stream are properly referenced and PID's </w:t>
      </w:r>
      <w:r w:rsidRPr="00CE6802">
        <w:rPr>
          <w:rStyle w:val="Codeintext"/>
        </w:rPr>
        <w:t>0x00</w:t>
      </w:r>
      <w:r>
        <w:t xml:space="preserve"> to </w:t>
      </w:r>
      <w:r w:rsidRPr="00CE6802">
        <w:rPr>
          <w:rStyle w:val="Codeintext"/>
        </w:rPr>
        <w:t>0x1F</w:t>
      </w:r>
      <w:r>
        <w:t xml:space="preserve"> are dropped from the merged stream.</w:t>
      </w:r>
    </w:p>
    <w:p w14:paraId="4CB7B0C5" w14:textId="77777777" w:rsidR="00AC43FB" w:rsidRDefault="00AC43FB" w:rsidP="00AC43FB">
      <w:pPr>
        <w:pStyle w:val="OptionName"/>
      </w:pPr>
      <w:r>
        <w:t>--no-smoothing</w:t>
      </w:r>
    </w:p>
    <w:p w14:paraId="3E0555C6" w14:textId="77777777" w:rsidR="00AC43FB" w:rsidRDefault="00AC43FB" w:rsidP="00AC43FB">
      <w:pPr>
        <w:pStyle w:val="OptionDescription"/>
      </w:pPr>
      <w:r>
        <w:t>Do not attempt to smoothen the insertion of the merged stream. Incoming packets from the merged stream are inserted as soon as null packets are available in the main stream. If the main stream contains a lot of null packets, this may lead to bursts in the merged packets.</w:t>
      </w:r>
    </w:p>
    <w:p w14:paraId="6DB86F75" w14:textId="77777777" w:rsidR="00AC43FB" w:rsidRDefault="00AC43FB" w:rsidP="00AC43FB">
      <w:pPr>
        <w:pStyle w:val="OptionDescription"/>
      </w:pPr>
      <w:r>
        <w:t>By default, if the bitrate of the merged stream is known, the merged packets are inserted at the target interval in the main stream.</w:t>
      </w:r>
    </w:p>
    <w:p w14:paraId="5798D63C" w14:textId="77777777" w:rsidR="00FC7698" w:rsidRDefault="00FC7698" w:rsidP="00FC7698">
      <w:pPr>
        <w:pStyle w:val="OptionName"/>
      </w:pPr>
      <w:r>
        <w:t>--no-wait</w:t>
      </w:r>
    </w:p>
    <w:p w14:paraId="1D5FAA05" w14:textId="77777777" w:rsidR="00FC7698" w:rsidRDefault="00FC7698" w:rsidP="00FC7698">
      <w:pPr>
        <w:pStyle w:val="OptionDescription"/>
      </w:pPr>
      <w:r>
        <w:t>Do not wait for child process termination at end of processing.</w:t>
      </w:r>
    </w:p>
    <w:p w14:paraId="7A0A3CB5" w14:textId="77777777" w:rsidR="00FC7698" w:rsidRPr="00673E8B" w:rsidRDefault="00FC7698" w:rsidP="00FC7698">
      <w:pPr>
        <w:pStyle w:val="OptionName"/>
      </w:pPr>
      <w:r w:rsidRPr="00673E8B">
        <w:t>-</w:t>
      </w:r>
      <w:r>
        <w:t>p</w:t>
      </w:r>
      <w:r w:rsidRPr="00673E8B">
        <w:t xml:space="preserve"> </w:t>
      </w:r>
      <w:r w:rsidRPr="00673E8B">
        <w:rPr>
          <w:b w:val="0"/>
          <w:i/>
        </w:rPr>
        <w:t>pid</w:t>
      </w:r>
      <w:r w:rsidRPr="00673E8B">
        <w:rPr>
          <w:b w:val="0"/>
        </w:rPr>
        <w:t>[-</w:t>
      </w:r>
      <w:r w:rsidRPr="00673E8B">
        <w:rPr>
          <w:b w:val="0"/>
          <w:i/>
        </w:rPr>
        <w:t>pid</w:t>
      </w:r>
      <w:r w:rsidRPr="00673E8B">
        <w:rPr>
          <w:b w:val="0"/>
        </w:rPr>
        <w:t>]</w:t>
      </w:r>
      <w:r>
        <w:br/>
        <w:t>-</w:t>
      </w:r>
      <w:r w:rsidRPr="00673E8B">
        <w:t>-</w:t>
      </w:r>
      <w:r>
        <w:t>pass</w:t>
      </w:r>
      <w:r w:rsidRPr="00673E8B">
        <w:t xml:space="preserve"> </w:t>
      </w:r>
      <w:r w:rsidRPr="00673E8B">
        <w:rPr>
          <w:b w:val="0"/>
          <w:i/>
        </w:rPr>
        <w:t>pid</w:t>
      </w:r>
      <w:r w:rsidRPr="00673E8B">
        <w:rPr>
          <w:b w:val="0"/>
        </w:rPr>
        <w:t>[-</w:t>
      </w:r>
      <w:r w:rsidRPr="00673E8B">
        <w:rPr>
          <w:b w:val="0"/>
          <w:i/>
        </w:rPr>
        <w:t>pid</w:t>
      </w:r>
      <w:r w:rsidRPr="00673E8B">
        <w:rPr>
          <w:b w:val="0"/>
        </w:rPr>
        <w:t>]</w:t>
      </w:r>
    </w:p>
    <w:p w14:paraId="75C7E31D" w14:textId="77777777" w:rsidR="00B91C4F" w:rsidRDefault="00FC7698" w:rsidP="00B91C4F">
      <w:pPr>
        <w:pStyle w:val="OptionDescription"/>
      </w:pPr>
      <w:r>
        <w:t xml:space="preserve">Pass the specified PID or range of PID's from the merged stream. Several options </w:t>
      </w:r>
      <w:r w:rsidRPr="00CE6802">
        <w:rPr>
          <w:rStyle w:val="Codeintext"/>
        </w:rPr>
        <w:t>--pass</w:t>
      </w:r>
      <w:r>
        <w:t xml:space="preserve"> can be specified.</w:t>
      </w:r>
    </w:p>
    <w:p w14:paraId="1060B704" w14:textId="77777777" w:rsidR="00FC66CC" w:rsidRDefault="00FC66CC" w:rsidP="00FC66CC">
      <w:pPr>
        <w:pStyle w:val="OptionName"/>
      </w:pPr>
      <w:r>
        <w:t>--pcr-reset-backwards</w:t>
      </w:r>
    </w:p>
    <w:p w14:paraId="6959C215" w14:textId="77777777" w:rsidR="00FC66CC" w:rsidRDefault="00FC66CC" w:rsidP="00FC66CC">
      <w:pPr>
        <w:pStyle w:val="OptionDescription"/>
      </w:pPr>
      <w:r>
        <w:t>When restamping PCR's, the PCR adjustment is usually small and stays behind the PTS and DTS. But, after hours of continuous restamping, some inaccuracy m</w:t>
      </w:r>
      <w:r w:rsidR="00487A91">
        <w:t xml:space="preserve">ay </w:t>
      </w:r>
      <w:r>
        <w:t>appear and the recomputed PCR may move ahead of PCR and DTS. This prevents proper decoding of video and audio.</w:t>
      </w:r>
    </w:p>
    <w:p w14:paraId="33779139" w14:textId="77777777" w:rsidR="00FC66CC" w:rsidRDefault="00FC66CC" w:rsidP="00FC66CC">
      <w:pPr>
        <w:pStyle w:val="OptionDescription"/>
      </w:pPr>
      <w:r>
        <w:t>With this option, as soon as a recomputed PCR is ahead of the PTS or DTS in the same packet, PCR restamping is reset and restarts from the original PCR value in this packet. Note that this creates a small PCR leap in the stream.</w:t>
      </w:r>
    </w:p>
    <w:p w14:paraId="0D0AF946" w14:textId="77777777" w:rsidR="00FC66CC" w:rsidRDefault="00FC66CC" w:rsidP="00FC66CC">
      <w:pPr>
        <w:pStyle w:val="OptionDescription"/>
      </w:pPr>
      <w:r>
        <w:t>This option has, of course, no effect on scrambled streams.</w:t>
      </w:r>
    </w:p>
    <w:p w14:paraId="7909A36E" w14:textId="77777777" w:rsidR="004211C6" w:rsidRDefault="004211C6" w:rsidP="004211C6">
      <w:pPr>
        <w:pStyle w:val="OptionName"/>
      </w:pPr>
      <w:r>
        <w:t xml:space="preserve">--reset-label </w:t>
      </w:r>
      <w:r w:rsidRPr="00445A46">
        <w:rPr>
          <w:b w:val="0"/>
          <w:i/>
        </w:rPr>
        <w:t>label1</w:t>
      </w:r>
      <w:r w:rsidRPr="00445A46">
        <w:rPr>
          <w:b w:val="0"/>
        </w:rPr>
        <w:t>[-</w:t>
      </w:r>
      <w:r w:rsidRPr="00445A46">
        <w:rPr>
          <w:b w:val="0"/>
          <w:i/>
        </w:rPr>
        <w:t>label2</w:t>
      </w:r>
      <w:r w:rsidRPr="00445A46">
        <w:rPr>
          <w:b w:val="0"/>
        </w:rPr>
        <w:t>]</w:t>
      </w:r>
    </w:p>
    <w:p w14:paraId="01CFAB3A" w14:textId="77777777" w:rsidR="004211C6" w:rsidRDefault="004211C6" w:rsidP="004211C6">
      <w:pPr>
        <w:pStyle w:val="OptionDescription"/>
      </w:pPr>
      <w:r>
        <w:t>Clear the specified labels on the merged packets. Apply to original packets from the merged stream only, not to updated PSI packets.</w:t>
      </w:r>
    </w:p>
    <w:p w14:paraId="16E871B7" w14:textId="77777777" w:rsidR="004211C6" w:rsidRDefault="004211C6" w:rsidP="004211C6">
      <w:pPr>
        <w:pStyle w:val="OptionDescription"/>
      </w:pPr>
      <w:r>
        <w:t xml:space="preserve">Several </w:t>
      </w:r>
      <w:r w:rsidRPr="00CE6802">
        <w:rPr>
          <w:rStyle w:val="Codeintext"/>
        </w:rPr>
        <w:t>--reset-label</w:t>
      </w:r>
      <w:r>
        <w:t xml:space="preserve"> options may be specified.</w:t>
      </w:r>
    </w:p>
    <w:p w14:paraId="6E5F4250" w14:textId="77777777" w:rsidR="004E2DB3" w:rsidRDefault="004E2DB3" w:rsidP="004E2DB3">
      <w:pPr>
        <w:pStyle w:val="OptionName"/>
      </w:pPr>
      <w:r>
        <w:lastRenderedPageBreak/>
        <w:t>-r</w:t>
      </w:r>
      <w:r>
        <w:br/>
        <w:t>--restart</w:t>
      </w:r>
    </w:p>
    <w:p w14:paraId="577FD6D2" w14:textId="77777777" w:rsidR="004E2DB3" w:rsidRDefault="004E2DB3" w:rsidP="004E2DB3">
      <w:pPr>
        <w:pStyle w:val="OptionDescription"/>
      </w:pPr>
      <w:r>
        <w:t>Restart the merge command whenever it terminates or fails.</w:t>
      </w:r>
    </w:p>
    <w:p w14:paraId="5E611585" w14:textId="77777777" w:rsidR="004E2DB3" w:rsidRDefault="004E2DB3" w:rsidP="004E2DB3">
      <w:pPr>
        <w:pStyle w:val="OptionDescription"/>
      </w:pPr>
      <w:r>
        <w:t>By default, when packet insertion is complete, the transmission continues and the stuffing is no longer modified.</w:t>
      </w:r>
    </w:p>
    <w:p w14:paraId="4D838A59" w14:textId="77777777" w:rsidR="004E2DB3" w:rsidRDefault="004E2DB3" w:rsidP="004E2DB3">
      <w:pPr>
        <w:pStyle w:val="OptionDescription"/>
      </w:pPr>
      <w:r>
        <w:t xml:space="preserve">The options </w:t>
      </w:r>
      <w:r w:rsidRPr="004E2DB3">
        <w:rPr>
          <w:rStyle w:val="Codeintext"/>
        </w:rPr>
        <w:t>--restart</w:t>
      </w:r>
      <w:r>
        <w:t xml:space="preserve"> and </w:t>
      </w:r>
      <w:r w:rsidRPr="004E2DB3">
        <w:rPr>
          <w:rStyle w:val="Codeintext"/>
        </w:rPr>
        <w:t>--terminate</w:t>
      </w:r>
      <w:r>
        <w:t xml:space="preserve"> are mutually exclusive.</w:t>
      </w:r>
    </w:p>
    <w:p w14:paraId="4A5F5BE9" w14:textId="77777777" w:rsidR="004E2DB3" w:rsidRDefault="004E2DB3" w:rsidP="004E2DB3">
      <w:pPr>
        <w:pStyle w:val="OptionName"/>
      </w:pPr>
      <w:r>
        <w:t xml:space="preserve">--restart-interval </w:t>
      </w:r>
      <w:r w:rsidRPr="004E2DB3">
        <w:rPr>
          <w:b w:val="0"/>
          <w:i/>
        </w:rPr>
        <w:t>milliseconds</w:t>
      </w:r>
    </w:p>
    <w:p w14:paraId="4755E2D8" w14:textId="77777777" w:rsidR="004E2DB3" w:rsidRDefault="004E2DB3" w:rsidP="004E2DB3">
      <w:pPr>
        <w:pStyle w:val="OptionDescription"/>
      </w:pPr>
      <w:r>
        <w:t xml:space="preserve">With </w:t>
      </w:r>
      <w:r w:rsidRPr="004E2DB3">
        <w:rPr>
          <w:rStyle w:val="Codeintext"/>
        </w:rPr>
        <w:t>--restart</w:t>
      </w:r>
      <w:r>
        <w:t>, specify the number of milliseconds to wait before restarting the merge command.</w:t>
      </w:r>
    </w:p>
    <w:p w14:paraId="44EC5335" w14:textId="77777777" w:rsidR="004E2DB3" w:rsidRDefault="004E2DB3" w:rsidP="004E2DB3">
      <w:pPr>
        <w:pStyle w:val="OptionDescription"/>
      </w:pPr>
      <w:r>
        <w:t xml:space="preserve">By default, with </w:t>
      </w:r>
      <w:r w:rsidRPr="004E2DB3">
        <w:rPr>
          <w:rStyle w:val="Codeintext"/>
        </w:rPr>
        <w:t>--restart</w:t>
      </w:r>
      <w:r>
        <w:t>, the merge command is restarted immediately after termination.</w:t>
      </w:r>
    </w:p>
    <w:p w14:paraId="3940F0D2" w14:textId="77777777" w:rsidR="004211C6" w:rsidRDefault="004211C6" w:rsidP="004211C6">
      <w:pPr>
        <w:pStyle w:val="OptionName"/>
      </w:pPr>
      <w:r>
        <w:t xml:space="preserve">--set-label </w:t>
      </w:r>
      <w:r w:rsidRPr="00445A46">
        <w:rPr>
          <w:b w:val="0"/>
          <w:i/>
        </w:rPr>
        <w:t>label1</w:t>
      </w:r>
      <w:r w:rsidRPr="00445A46">
        <w:rPr>
          <w:b w:val="0"/>
        </w:rPr>
        <w:t>[-</w:t>
      </w:r>
      <w:r w:rsidRPr="00445A46">
        <w:rPr>
          <w:b w:val="0"/>
          <w:i/>
        </w:rPr>
        <w:t>label2</w:t>
      </w:r>
      <w:r w:rsidRPr="00445A46">
        <w:rPr>
          <w:b w:val="0"/>
        </w:rPr>
        <w:t>]</w:t>
      </w:r>
    </w:p>
    <w:p w14:paraId="0B637698" w14:textId="77777777" w:rsidR="004211C6" w:rsidRDefault="004211C6" w:rsidP="004211C6">
      <w:pPr>
        <w:pStyle w:val="OptionDescription"/>
      </w:pPr>
      <w:r>
        <w:t>Set the specified labels on the merged packets. Apply to original packets from the merged stream only, not to updated PSI packets.</w:t>
      </w:r>
    </w:p>
    <w:p w14:paraId="01C95195" w14:textId="77777777" w:rsidR="004211C6" w:rsidRDefault="004211C6" w:rsidP="004211C6">
      <w:pPr>
        <w:pStyle w:val="OptionDescription"/>
      </w:pPr>
      <w:r>
        <w:t xml:space="preserve">Several </w:t>
      </w:r>
      <w:r w:rsidRPr="00CE6802">
        <w:rPr>
          <w:rStyle w:val="Codeintext"/>
        </w:rPr>
        <w:t>--set-label</w:t>
      </w:r>
      <w:r>
        <w:t xml:space="preserve"> options may be specified.</w:t>
      </w:r>
    </w:p>
    <w:p w14:paraId="234B62A0" w14:textId="77777777" w:rsidR="00454BE6" w:rsidRDefault="00454BE6" w:rsidP="00454BE6">
      <w:pPr>
        <w:pStyle w:val="OptionName"/>
      </w:pPr>
      <w:r>
        <w:t>--terminate</w:t>
      </w:r>
    </w:p>
    <w:p w14:paraId="1E134F06" w14:textId="6E5721EA" w:rsidR="00454BE6" w:rsidRDefault="00454BE6" w:rsidP="00454BE6">
      <w:pPr>
        <w:pStyle w:val="OptionDescription"/>
      </w:pPr>
      <w:r>
        <w:t xml:space="preserve">Terminate packet processing when the merged stream is terminated. By default, when packet insertion is complete, the transmission </w:t>
      </w:r>
      <w:r w:rsidR="0037419A">
        <w:t>continues,</w:t>
      </w:r>
      <w:r>
        <w:t xml:space="preserve"> and the stuffing is no longer modified.</w:t>
      </w:r>
    </w:p>
    <w:p w14:paraId="65CB5AD1" w14:textId="77777777" w:rsidR="00A975F1" w:rsidRDefault="00A975F1" w:rsidP="00A975F1">
      <w:pPr>
        <w:pStyle w:val="OptionDescription"/>
      </w:pPr>
      <w:r>
        <w:t xml:space="preserve">The options </w:t>
      </w:r>
      <w:r w:rsidRPr="004E2DB3">
        <w:rPr>
          <w:rStyle w:val="Codeintext"/>
        </w:rPr>
        <w:t>--restart</w:t>
      </w:r>
      <w:r>
        <w:t xml:space="preserve"> and </w:t>
      </w:r>
      <w:r w:rsidRPr="004E2DB3">
        <w:rPr>
          <w:rStyle w:val="Codeintext"/>
        </w:rPr>
        <w:t>--terminate</w:t>
      </w:r>
      <w:r>
        <w:t xml:space="preserve"> are mutually exclusive.</w:t>
      </w:r>
    </w:p>
    <w:p w14:paraId="4567E243" w14:textId="77777777" w:rsidR="00437FF1" w:rsidRDefault="00B91C4F" w:rsidP="00437FF1">
      <w:pPr>
        <w:pStyle w:val="OptionName"/>
        <w:rPr>
          <w:lang w:eastAsia="fr-FR"/>
        </w:rPr>
      </w:pPr>
      <w:r>
        <w:rPr>
          <w:lang w:eastAsia="fr-FR"/>
        </w:rPr>
        <w:t>-t</w:t>
      </w:r>
      <w:r>
        <w:rPr>
          <w:lang w:eastAsia="fr-FR"/>
        </w:rPr>
        <w:br/>
        <w:t>--transparent</w:t>
      </w:r>
    </w:p>
    <w:p w14:paraId="3D5FF21E" w14:textId="77777777" w:rsidR="00B91C4F" w:rsidRDefault="00B91C4F" w:rsidP="00437FF1">
      <w:pPr>
        <w:pStyle w:val="OptionDescription"/>
        <w:rPr>
          <w:lang w:eastAsia="fr-FR"/>
        </w:rPr>
      </w:pPr>
      <w:r>
        <w:rPr>
          <w:lang w:eastAsia="fr-FR"/>
        </w:rPr>
        <w:t>Pass all PID's without logical transformation.</w:t>
      </w:r>
    </w:p>
    <w:p w14:paraId="24D83135" w14:textId="77777777" w:rsidR="00B91C4F" w:rsidRDefault="00B91C4F" w:rsidP="00B91C4F">
      <w:pPr>
        <w:pStyle w:val="OptionDescription"/>
        <w:rPr>
          <w:lang w:eastAsia="fr-FR"/>
        </w:rPr>
      </w:pPr>
      <w:r>
        <w:rPr>
          <w:lang w:eastAsia="fr-FR"/>
        </w:rPr>
        <w:t xml:space="preserve">Equivalent to </w:t>
      </w:r>
      <w:r w:rsidRPr="00CE6802">
        <w:rPr>
          <w:rStyle w:val="Codeintext"/>
        </w:rPr>
        <w:t>--no-psi-merge --ignore-conflicts --pass 0x00-0x1F</w:t>
      </w:r>
      <w:r>
        <w:rPr>
          <w:lang w:eastAsia="fr-FR"/>
        </w:rPr>
        <w:t>.</w:t>
      </w:r>
    </w:p>
    <w:p w14:paraId="14E47C99"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1C8CB1DB"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5C8FE1D8" w14:textId="77777777" w:rsidR="008C770C" w:rsidRDefault="008C770C" w:rsidP="008C770C">
      <w:pPr>
        <w:pStyle w:val="OptionName"/>
      </w:pPr>
      <w:r>
        <w:t>--help</w:t>
      </w:r>
    </w:p>
    <w:p w14:paraId="16D7F9A8" w14:textId="77777777" w:rsidR="008C770C" w:rsidRDefault="008C770C" w:rsidP="008C770C">
      <w:pPr>
        <w:pStyle w:val="OptionDescription"/>
      </w:pPr>
      <w:r>
        <w:t>Display this help text.</w:t>
      </w:r>
    </w:p>
    <w:p w14:paraId="769161DE"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264788F"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371E9FB" w14:textId="77777777" w:rsidR="008C770C" w:rsidRDefault="008C770C" w:rsidP="008C770C">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642A0877" w14:textId="77777777" w:rsidR="00E06CAF" w:rsidRDefault="00E06CAF" w:rsidP="00A545B1">
      <w:pPr>
        <w:pStyle w:val="ReferenceSectionTitle"/>
      </w:pPr>
      <w:bookmarkStart w:id="333" w:name="_Ref205364831"/>
      <w:bookmarkStart w:id="334" w:name="_Toc153438667"/>
      <w:r>
        <w:lastRenderedPageBreak/>
        <w:t>m</w:t>
      </w:r>
      <w:bookmarkEnd w:id="333"/>
      <w:r w:rsidR="005A091E">
        <w:t>pe</w:t>
      </w:r>
      <w:bookmarkEnd w:id="334"/>
    </w:p>
    <w:p w14:paraId="3B93A59B" w14:textId="77777777" w:rsidR="00E06CAF" w:rsidRPr="0010024C" w:rsidRDefault="005A091E" w:rsidP="00E233F7">
      <w:pPr>
        <w:pStyle w:val="UsageTitle"/>
        <w:rPr>
          <w:lang w:val="en-US"/>
        </w:rPr>
      </w:pPr>
      <w:r w:rsidRPr="005A091E">
        <w:rPr>
          <w:lang w:val="en-US"/>
        </w:rPr>
        <w:t>Extract MPE (Multi-Pr</w:t>
      </w:r>
      <w:r>
        <w:rPr>
          <w:lang w:val="en-US"/>
        </w:rPr>
        <w:t>otocol Encapsulation) datagrams</w:t>
      </w:r>
    </w:p>
    <w:p w14:paraId="2A450620" w14:textId="74FA1C80" w:rsidR="00E06CAF" w:rsidRDefault="00E06CAF" w:rsidP="00E06CAF">
      <w:r>
        <w:t xml:space="preserve">This plugin </w:t>
      </w:r>
      <w:r w:rsidR="005A091E">
        <w:t xml:space="preserve">extracts </w:t>
      </w:r>
      <w:r w:rsidR="005A091E" w:rsidRPr="005A091E">
        <w:t>MPE (Multi-Pr</w:t>
      </w:r>
      <w:r w:rsidR="005A091E">
        <w:t xml:space="preserve">otocol Encapsulation) datagrams from one or more PID’s. The extracted datagrams can be either forwarded on the local network, saved in a binary file or simply logged for monitoring. See </w:t>
      </w:r>
      <w:r w:rsidR="005A091E">
        <w:fldChar w:fldCharType="begin"/>
      </w:r>
      <w:r w:rsidR="005A091E">
        <w:instrText xml:space="preserve"> REF _Ref506824964 \r \h </w:instrText>
      </w:r>
      <w:r w:rsidR="005A091E">
        <w:fldChar w:fldCharType="separate"/>
      </w:r>
      <w:r w:rsidR="001F1E35">
        <w:t>[14]</w:t>
      </w:r>
      <w:r w:rsidR="005A091E">
        <w:fldChar w:fldCharType="end"/>
      </w:r>
      <w:r w:rsidR="005A091E">
        <w:t xml:space="preserve"> for more details on MPE.</w:t>
      </w:r>
    </w:p>
    <w:p w14:paraId="3508B2CC" w14:textId="77777777" w:rsidR="005A091E" w:rsidRDefault="005A091E" w:rsidP="00E06CAF">
      <w:r>
        <w:t>The extracted datagrams must be valid UDP/IP datagrams. Otherwise, they are ignored. When saved in a binary file or forwarded on the network, only the UDP payload is used. The original IP and UDP headers are dropped.</w:t>
      </w:r>
    </w:p>
    <w:p w14:paraId="29C0064A" w14:textId="77777777" w:rsidR="002241EE" w:rsidRPr="00447A45" w:rsidRDefault="002241EE" w:rsidP="002241EE">
      <w:pPr>
        <w:rPr>
          <w:i/>
          <w:lang w:val="en-GB"/>
        </w:rPr>
      </w:pPr>
      <w:r>
        <w:rPr>
          <w:lang w:val="en-GB"/>
        </w:rPr>
        <w:t xml:space="preserve">If the extracted datagrams are forwarded on the local network, it is recommended to activate the real-time defaults of </w:t>
      </w:r>
      <w:r w:rsidRPr="00A15CE1">
        <w:rPr>
          <w:rStyle w:val="Codeintext"/>
        </w:rPr>
        <w:t>tsp</w:t>
      </w:r>
      <w:r>
        <w:rPr>
          <w:i/>
          <w:lang w:val="en-GB"/>
        </w:rPr>
        <w:t xml:space="preserve"> </w:t>
      </w:r>
      <w:r>
        <w:rPr>
          <w:lang w:val="en-GB"/>
        </w:rPr>
        <w:t xml:space="preserve">using the option </w:t>
      </w:r>
      <w:r w:rsidRPr="00CE6802">
        <w:rPr>
          <w:rStyle w:val="Codeintext"/>
        </w:rPr>
        <w:t>--realtime</w:t>
      </w:r>
      <w:r>
        <w:rPr>
          <w:lang w:val="en-GB"/>
        </w:rPr>
        <w:t xml:space="preserve"> (see the reference documentation for </w:t>
      </w:r>
      <w:r w:rsidRPr="00222FEB">
        <w:rPr>
          <w:rStyle w:val="Codeintext"/>
        </w:rPr>
        <w:t>tsp</w:t>
      </w:r>
      <w:r w:rsidRPr="002241EE">
        <w:rPr>
          <w:lang w:val="en-GB"/>
        </w:rPr>
        <w:t>).</w:t>
      </w:r>
    </w:p>
    <w:p w14:paraId="46BE17FA" w14:textId="77777777" w:rsidR="00E06CAF" w:rsidRPr="00607F9C" w:rsidRDefault="00BD19C2" w:rsidP="00E233F7">
      <w:pPr>
        <w:pStyle w:val="UsageTitle"/>
      </w:pPr>
      <w:r>
        <w:t>Usage</w:t>
      </w:r>
    </w:p>
    <w:p w14:paraId="05AABC86" w14:textId="77777777" w:rsidR="00E06CAF" w:rsidRPr="00607F9C" w:rsidRDefault="00E06CAF" w:rsidP="00E06CAF">
      <w:pPr>
        <w:pStyle w:val="UsageSyntax"/>
      </w:pPr>
      <w:r w:rsidRPr="00607F9C">
        <w:t>tsp -P m</w:t>
      </w:r>
      <w:r w:rsidR="005A091E" w:rsidRPr="00607F9C">
        <w:t>pe</w:t>
      </w:r>
      <w:r w:rsidRPr="00607F9C">
        <w:t xml:space="preserve"> [</w:t>
      </w:r>
      <w:r w:rsidRPr="00607F9C">
        <w:rPr>
          <w:i/>
          <w:iCs/>
        </w:rPr>
        <w:t>options</w:t>
      </w:r>
      <w:r w:rsidR="005A091E" w:rsidRPr="00607F9C">
        <w:t>]</w:t>
      </w:r>
    </w:p>
    <w:p w14:paraId="020F06F9" w14:textId="77777777" w:rsidR="006B17F7" w:rsidRPr="0010024C" w:rsidRDefault="006B17F7" w:rsidP="006B17F7">
      <w:pPr>
        <w:pStyle w:val="UsageTitle"/>
        <w:rPr>
          <w:lang w:val="en-US"/>
        </w:rPr>
      </w:pPr>
      <w:r>
        <w:rPr>
          <w:lang w:val="en-US"/>
        </w:rPr>
        <w:t>General options</w:t>
      </w:r>
    </w:p>
    <w:p w14:paraId="158B2AF8" w14:textId="77777777" w:rsidR="006B17F7" w:rsidRDefault="006B17F7" w:rsidP="006B17F7">
      <w:pPr>
        <w:pStyle w:val="OptionName"/>
      </w:pPr>
      <w:r>
        <w:t xml:space="preserve">-m </w:t>
      </w:r>
      <w:r w:rsidRPr="00981DE8">
        <w:rPr>
          <w:b w:val="0"/>
          <w:i/>
        </w:rPr>
        <w:t>value</w:t>
      </w:r>
      <w:r>
        <w:br/>
        <w:t xml:space="preserve">--max-datagram </w:t>
      </w:r>
      <w:r w:rsidRPr="00981DE8">
        <w:rPr>
          <w:b w:val="0"/>
          <w:i/>
        </w:rPr>
        <w:t>value</w:t>
      </w:r>
    </w:p>
    <w:p w14:paraId="16FC1B87" w14:textId="77777777" w:rsidR="006B17F7" w:rsidRDefault="006B17F7" w:rsidP="006B17F7">
      <w:pPr>
        <w:pStyle w:val="OptionDescription"/>
      </w:pPr>
      <w:r>
        <w:t>Specify the maximum number of datagrams to extract, then stop. By default, all datagrams are extracted.</w:t>
      </w:r>
    </w:p>
    <w:p w14:paraId="60B8D3B2" w14:textId="77777777" w:rsidR="006B17F7" w:rsidRDefault="006B17F7" w:rsidP="006B17F7">
      <w:pPr>
        <w:pStyle w:val="OptionName"/>
      </w:pPr>
      <w:r>
        <w:t xml:space="preserve">-p </w:t>
      </w:r>
      <w:r w:rsidR="005F74A0">
        <w:rPr>
          <w:rStyle w:val="StyleOptionNameItaliqueCar"/>
        </w:rPr>
        <w:t>pid1</w:t>
      </w:r>
      <w:r w:rsidR="005F74A0">
        <w:rPr>
          <w:rStyle w:val="StyleOptionNameItaliqueCar"/>
          <w:i w:val="0"/>
        </w:rPr>
        <w:t>[-</w:t>
      </w:r>
      <w:r w:rsidR="005F74A0">
        <w:rPr>
          <w:rStyle w:val="StyleOptionNameItaliqueCar"/>
        </w:rPr>
        <w:t>pid2</w:t>
      </w:r>
      <w:r w:rsidR="005F74A0">
        <w:rPr>
          <w:rStyle w:val="StyleOptionNameItaliqueCar"/>
          <w:i w:val="0"/>
        </w:rPr>
        <w:t>]</w:t>
      </w:r>
      <w:r>
        <w:br/>
        <w:t xml:space="preserve">--pid </w:t>
      </w:r>
      <w:r w:rsidR="005F74A0">
        <w:rPr>
          <w:rStyle w:val="StyleOptionNameItaliqueCar"/>
        </w:rPr>
        <w:t>pid1</w:t>
      </w:r>
      <w:r w:rsidR="005F74A0">
        <w:rPr>
          <w:rStyle w:val="StyleOptionNameItaliqueCar"/>
          <w:i w:val="0"/>
        </w:rPr>
        <w:t>[-</w:t>
      </w:r>
      <w:r w:rsidR="005F74A0">
        <w:rPr>
          <w:rStyle w:val="StyleOptionNameItaliqueCar"/>
        </w:rPr>
        <w:t>pid2</w:t>
      </w:r>
      <w:r w:rsidR="005F74A0">
        <w:rPr>
          <w:rStyle w:val="StyleOptionNameItaliqueCar"/>
          <w:i w:val="0"/>
        </w:rPr>
        <w:t>]</w:t>
      </w:r>
    </w:p>
    <w:p w14:paraId="2D9E42B6" w14:textId="77777777" w:rsidR="006B17F7" w:rsidRDefault="005F74A0" w:rsidP="006B17F7">
      <w:pPr>
        <w:pStyle w:val="OptionDescription"/>
      </w:pPr>
      <w:r>
        <w:t>Extract MPE datagrams from these</w:t>
      </w:r>
      <w:r w:rsidR="006B17F7">
        <w:t xml:space="preserve"> PID</w:t>
      </w:r>
      <w:r>
        <w:t>’s</w:t>
      </w:r>
      <w:r w:rsidR="006B17F7">
        <w:t xml:space="preserve">. Several </w:t>
      </w:r>
      <w:r w:rsidR="006B17F7" w:rsidRPr="00A15CE1">
        <w:rPr>
          <w:rStyle w:val="Codeintext"/>
        </w:rPr>
        <w:t>-p</w:t>
      </w:r>
      <w:r w:rsidR="006B17F7">
        <w:t xml:space="preserve"> or </w:t>
      </w:r>
      <w:r w:rsidR="006B17F7" w:rsidRPr="00A15CE1">
        <w:rPr>
          <w:rStyle w:val="Codeintext"/>
        </w:rPr>
        <w:t>--pid</w:t>
      </w:r>
      <w:r w:rsidR="006B17F7">
        <w:t xml:space="preserve"> options may be specified. When no PID is specified, use all PID's carrying MPE which are properly declared in the signalization.</w:t>
      </w:r>
    </w:p>
    <w:p w14:paraId="2B71FAF0" w14:textId="77777777" w:rsidR="006B17F7" w:rsidRPr="0010024C" w:rsidRDefault="006B17F7" w:rsidP="006B17F7">
      <w:pPr>
        <w:pStyle w:val="UsageTitle"/>
        <w:rPr>
          <w:lang w:val="en-US"/>
        </w:rPr>
      </w:pPr>
      <w:r>
        <w:rPr>
          <w:lang w:val="en-US"/>
        </w:rPr>
        <w:t>MPE filtering options</w:t>
      </w:r>
    </w:p>
    <w:p w14:paraId="4EB49337" w14:textId="77777777" w:rsidR="006B17F7" w:rsidRDefault="006B17F7" w:rsidP="006B17F7">
      <w:pPr>
        <w:pStyle w:val="OptionName"/>
      </w:pPr>
      <w:r>
        <w:t xml:space="preserve">-d </w:t>
      </w:r>
      <w:r w:rsidRPr="00B00B13">
        <w:rPr>
          <w:b w:val="0"/>
          <w:i/>
        </w:rPr>
        <w:t>address</w:t>
      </w:r>
      <w:r w:rsidRPr="00B00B13">
        <w:rPr>
          <w:b w:val="0"/>
        </w:rPr>
        <w:t>[</w:t>
      </w:r>
      <w:r w:rsidRPr="00B00B13">
        <w:t>:</w:t>
      </w:r>
      <w:r w:rsidRPr="00B00B13">
        <w:rPr>
          <w:b w:val="0"/>
          <w:i/>
        </w:rPr>
        <w:t>port</w:t>
      </w:r>
      <w:r w:rsidRPr="00B00B13">
        <w:rPr>
          <w:b w:val="0"/>
        </w:rPr>
        <w:t>]</w:t>
      </w:r>
      <w:r>
        <w:br/>
        <w:t xml:space="preserve">--destination </w:t>
      </w:r>
      <w:r w:rsidRPr="00B00B13">
        <w:rPr>
          <w:b w:val="0"/>
          <w:i/>
        </w:rPr>
        <w:t>address</w:t>
      </w:r>
      <w:r w:rsidRPr="00B00B13">
        <w:rPr>
          <w:b w:val="0"/>
        </w:rPr>
        <w:t>[</w:t>
      </w:r>
      <w:r w:rsidRPr="00B00B13">
        <w:t>:</w:t>
      </w:r>
      <w:r w:rsidRPr="00B00B13">
        <w:rPr>
          <w:b w:val="0"/>
          <w:i/>
        </w:rPr>
        <w:t>port</w:t>
      </w:r>
      <w:r w:rsidRPr="00B00B13">
        <w:rPr>
          <w:b w:val="0"/>
        </w:rPr>
        <w:t>]</w:t>
      </w:r>
    </w:p>
    <w:p w14:paraId="00809082" w14:textId="77777777" w:rsidR="006B17F7" w:rsidRDefault="006B17F7" w:rsidP="006B17F7">
      <w:pPr>
        <w:pStyle w:val="OptionDescription"/>
      </w:pPr>
      <w:r>
        <w:t>Filter MPE UDP datagrams based on the specified destination IP address.</w:t>
      </w:r>
    </w:p>
    <w:p w14:paraId="5F347170" w14:textId="77777777" w:rsidR="00DC41EC" w:rsidRDefault="00DC41EC" w:rsidP="00DC41EC">
      <w:pPr>
        <w:pStyle w:val="OptionName"/>
      </w:pPr>
      <w:r>
        <w:t xml:space="preserve">--net-size </w:t>
      </w:r>
      <w:r w:rsidRPr="00DC41EC">
        <w:rPr>
          <w:b w:val="0"/>
          <w:i/>
        </w:rPr>
        <w:t>value</w:t>
      </w:r>
    </w:p>
    <w:p w14:paraId="79F0C7F3" w14:textId="77777777" w:rsidR="00DC41EC" w:rsidRDefault="00DC41EC" w:rsidP="00DC41EC">
      <w:pPr>
        <w:pStyle w:val="OptionDescription"/>
      </w:pPr>
      <w:r>
        <w:t>Specify the exact size in bytes of the complete network datagrams to filter, including IP headers.</w:t>
      </w:r>
    </w:p>
    <w:p w14:paraId="2533C105" w14:textId="77777777" w:rsidR="00DC41EC" w:rsidRDefault="00DC41EC" w:rsidP="00DC41EC">
      <w:pPr>
        <w:pStyle w:val="OptionDescription"/>
      </w:pPr>
      <w:r>
        <w:t xml:space="preserve">This option is incompatible with </w:t>
      </w:r>
      <w:r w:rsidRPr="00CE6802">
        <w:rPr>
          <w:rStyle w:val="Codeintext"/>
        </w:rPr>
        <w:t>--min-net-size</w:t>
      </w:r>
      <w:r>
        <w:t xml:space="preserve"> and </w:t>
      </w:r>
      <w:r w:rsidRPr="00CE6802">
        <w:rPr>
          <w:rStyle w:val="Codeintext"/>
        </w:rPr>
        <w:t>--max-net-size</w:t>
      </w:r>
      <w:r>
        <w:t>.</w:t>
      </w:r>
    </w:p>
    <w:p w14:paraId="4D80AD84" w14:textId="77777777" w:rsidR="00DC41EC" w:rsidRDefault="00DC41EC" w:rsidP="00DC41EC">
      <w:pPr>
        <w:pStyle w:val="OptionName"/>
      </w:pPr>
      <w:r>
        <w:t xml:space="preserve">--min-net-size </w:t>
      </w:r>
      <w:r w:rsidRPr="00DC41EC">
        <w:rPr>
          <w:b w:val="0"/>
          <w:i/>
        </w:rPr>
        <w:t>value</w:t>
      </w:r>
    </w:p>
    <w:p w14:paraId="5C8D6C7B" w14:textId="77777777" w:rsidR="00DC41EC" w:rsidRDefault="00DC41EC" w:rsidP="00DC41EC">
      <w:pPr>
        <w:pStyle w:val="OptionDescription"/>
      </w:pPr>
      <w:r>
        <w:t>Specify the minimum size in bytes of the complete network datagrams to filter.</w:t>
      </w:r>
    </w:p>
    <w:p w14:paraId="3887881F" w14:textId="77777777" w:rsidR="00DC41EC" w:rsidRDefault="00DC41EC" w:rsidP="00DC41EC">
      <w:pPr>
        <w:pStyle w:val="OptionName"/>
      </w:pPr>
      <w:r>
        <w:t xml:space="preserve">--max-net-size </w:t>
      </w:r>
      <w:r w:rsidRPr="00DC41EC">
        <w:rPr>
          <w:b w:val="0"/>
          <w:i/>
        </w:rPr>
        <w:t>value</w:t>
      </w:r>
    </w:p>
    <w:p w14:paraId="427DD425" w14:textId="77777777" w:rsidR="00DC41EC" w:rsidRDefault="00DC41EC" w:rsidP="00DC41EC">
      <w:pPr>
        <w:pStyle w:val="OptionDescription"/>
      </w:pPr>
      <w:r>
        <w:t>Specify the maximum size in bytes of the complete network datagrams to filter.</w:t>
      </w:r>
    </w:p>
    <w:p w14:paraId="704062D5" w14:textId="77777777" w:rsidR="00DC41EC" w:rsidRDefault="00DC41EC" w:rsidP="00DC41EC">
      <w:pPr>
        <w:pStyle w:val="OptionName"/>
      </w:pPr>
      <w:r>
        <w:t xml:space="preserve">-s </w:t>
      </w:r>
      <w:r w:rsidRPr="00B00B13">
        <w:rPr>
          <w:b w:val="0"/>
          <w:i/>
        </w:rPr>
        <w:t>address</w:t>
      </w:r>
      <w:r w:rsidRPr="00B00B13">
        <w:rPr>
          <w:b w:val="0"/>
        </w:rPr>
        <w:t>[</w:t>
      </w:r>
      <w:r w:rsidRPr="00B00B13">
        <w:t>:</w:t>
      </w:r>
      <w:r w:rsidRPr="00B00B13">
        <w:rPr>
          <w:b w:val="0"/>
          <w:i/>
        </w:rPr>
        <w:t>port</w:t>
      </w:r>
      <w:r w:rsidRPr="00B00B13">
        <w:rPr>
          <w:b w:val="0"/>
        </w:rPr>
        <w:t>]</w:t>
      </w:r>
      <w:r>
        <w:br/>
        <w:t xml:space="preserve">--source </w:t>
      </w:r>
      <w:r w:rsidRPr="00B00B13">
        <w:rPr>
          <w:b w:val="0"/>
          <w:i/>
        </w:rPr>
        <w:t>address</w:t>
      </w:r>
      <w:r w:rsidRPr="00B00B13">
        <w:rPr>
          <w:b w:val="0"/>
        </w:rPr>
        <w:t>[</w:t>
      </w:r>
      <w:r w:rsidRPr="00B00B13">
        <w:t>:</w:t>
      </w:r>
      <w:r w:rsidRPr="00B00B13">
        <w:rPr>
          <w:b w:val="0"/>
          <w:i/>
        </w:rPr>
        <w:t>port</w:t>
      </w:r>
      <w:r w:rsidRPr="00B00B13">
        <w:rPr>
          <w:b w:val="0"/>
        </w:rPr>
        <w:t>]</w:t>
      </w:r>
    </w:p>
    <w:p w14:paraId="711C8BF3" w14:textId="77777777" w:rsidR="00DC41EC" w:rsidRDefault="00DC41EC" w:rsidP="00DC41EC">
      <w:pPr>
        <w:pStyle w:val="OptionDescription"/>
      </w:pPr>
      <w:r>
        <w:t>Filter MPE UDP datagrams based on the specified source IP address.</w:t>
      </w:r>
    </w:p>
    <w:p w14:paraId="6F31CBCE" w14:textId="77777777" w:rsidR="00DC41EC" w:rsidRDefault="00DC41EC" w:rsidP="00DC41EC">
      <w:pPr>
        <w:pStyle w:val="OptionName"/>
      </w:pPr>
      <w:r>
        <w:t xml:space="preserve">--udp-size </w:t>
      </w:r>
      <w:r w:rsidRPr="00DC41EC">
        <w:rPr>
          <w:b w:val="0"/>
          <w:i/>
        </w:rPr>
        <w:t>value</w:t>
      </w:r>
    </w:p>
    <w:p w14:paraId="646498A4" w14:textId="77777777" w:rsidR="00DC41EC" w:rsidRDefault="00DC41EC" w:rsidP="00DC41EC">
      <w:pPr>
        <w:pStyle w:val="OptionDescription"/>
      </w:pPr>
      <w:r>
        <w:t>Specify the exact size in bytes of the UDP datagrams to filter.</w:t>
      </w:r>
    </w:p>
    <w:p w14:paraId="0240C0B2" w14:textId="77777777" w:rsidR="00DC41EC" w:rsidRDefault="00DC41EC" w:rsidP="00DC41EC">
      <w:pPr>
        <w:pStyle w:val="OptionDescription"/>
      </w:pPr>
      <w:r>
        <w:t xml:space="preserve">This option is incompatible with </w:t>
      </w:r>
      <w:r w:rsidRPr="00CE6802">
        <w:rPr>
          <w:rStyle w:val="Codeintext"/>
        </w:rPr>
        <w:t>--min-udp-size</w:t>
      </w:r>
      <w:r>
        <w:t xml:space="preserve"> and </w:t>
      </w:r>
      <w:r w:rsidRPr="00CE6802">
        <w:rPr>
          <w:rStyle w:val="Codeintext"/>
        </w:rPr>
        <w:t>--max-udp-size</w:t>
      </w:r>
      <w:r>
        <w:t>.</w:t>
      </w:r>
    </w:p>
    <w:p w14:paraId="092D1C79" w14:textId="77777777" w:rsidR="00DC41EC" w:rsidRDefault="00DC41EC" w:rsidP="00DC41EC">
      <w:pPr>
        <w:pStyle w:val="OptionName"/>
      </w:pPr>
      <w:r>
        <w:lastRenderedPageBreak/>
        <w:t xml:space="preserve">--min-udp-size </w:t>
      </w:r>
      <w:r w:rsidRPr="00DC41EC">
        <w:rPr>
          <w:b w:val="0"/>
          <w:i/>
        </w:rPr>
        <w:t>value</w:t>
      </w:r>
    </w:p>
    <w:p w14:paraId="22A9FD17" w14:textId="77777777" w:rsidR="00DC41EC" w:rsidRDefault="00DC41EC" w:rsidP="00DC41EC">
      <w:pPr>
        <w:pStyle w:val="OptionDescription"/>
      </w:pPr>
      <w:r>
        <w:t>Specify the minimum size in bytes of the UDP datagrams to filter.</w:t>
      </w:r>
    </w:p>
    <w:p w14:paraId="6E5F2F7D" w14:textId="77777777" w:rsidR="00DC41EC" w:rsidRDefault="00DC41EC" w:rsidP="00DC41EC">
      <w:pPr>
        <w:pStyle w:val="OptionName"/>
      </w:pPr>
      <w:r>
        <w:t xml:space="preserve">--max-udp-size </w:t>
      </w:r>
      <w:r w:rsidRPr="00DC41EC">
        <w:rPr>
          <w:b w:val="0"/>
          <w:i/>
        </w:rPr>
        <w:t>value</w:t>
      </w:r>
    </w:p>
    <w:p w14:paraId="54ADBEB0" w14:textId="77777777" w:rsidR="00DC41EC" w:rsidRDefault="00DC41EC" w:rsidP="00DC41EC">
      <w:pPr>
        <w:pStyle w:val="OptionDescription"/>
      </w:pPr>
      <w:r>
        <w:t>Specify the maximum size in bytes of the UDP datagrams to filter.</w:t>
      </w:r>
    </w:p>
    <w:p w14:paraId="28795A4E" w14:textId="77777777" w:rsidR="006B17F7" w:rsidRPr="0010024C" w:rsidRDefault="006B17F7" w:rsidP="006B17F7">
      <w:pPr>
        <w:pStyle w:val="UsageTitle"/>
        <w:rPr>
          <w:lang w:val="en-US"/>
        </w:rPr>
      </w:pPr>
      <w:r>
        <w:rPr>
          <w:lang w:val="en-US"/>
        </w:rPr>
        <w:t>Display options</w:t>
      </w:r>
    </w:p>
    <w:p w14:paraId="528A192F" w14:textId="77777777" w:rsidR="006B17F7" w:rsidRDefault="006B17F7" w:rsidP="006B17F7">
      <w:pPr>
        <w:pStyle w:val="OptionName"/>
      </w:pPr>
      <w:r>
        <w:t>--dump-datagram</w:t>
      </w:r>
    </w:p>
    <w:p w14:paraId="16F4F86B" w14:textId="77777777" w:rsidR="006B17F7" w:rsidRDefault="006B17F7" w:rsidP="006B17F7">
      <w:pPr>
        <w:pStyle w:val="OptionDescription"/>
      </w:pPr>
      <w:r>
        <w:t xml:space="preserve">With </w:t>
      </w:r>
      <w:r w:rsidRPr="00CE6802">
        <w:rPr>
          <w:rStyle w:val="Codeintext"/>
        </w:rPr>
        <w:t>--log</w:t>
      </w:r>
      <w:r>
        <w:t xml:space="preserve"> </w:t>
      </w:r>
      <w:r w:rsidR="00C12D92">
        <w:t xml:space="preserve">or </w:t>
      </w:r>
      <w:r w:rsidR="00C12D92" w:rsidRPr="00C12D92">
        <w:rPr>
          <w:rStyle w:val="Codeintext"/>
        </w:rPr>
        <w:t>--log-hexa-line</w:t>
      </w:r>
      <w:r w:rsidR="00C12D92">
        <w:t xml:space="preserve">, </w:t>
      </w:r>
      <w:r>
        <w:t>dump each complete network datagram.</w:t>
      </w:r>
    </w:p>
    <w:p w14:paraId="4EEADA44" w14:textId="77777777" w:rsidR="00D938E6" w:rsidRDefault="00D938E6" w:rsidP="00D938E6">
      <w:pPr>
        <w:pStyle w:val="OptionName"/>
      </w:pPr>
      <w:r>
        <w:t xml:space="preserve">--dump-max </w:t>
      </w:r>
      <w:r w:rsidRPr="00786B63">
        <w:rPr>
          <w:b w:val="0"/>
          <w:i/>
        </w:rPr>
        <w:t>value</w:t>
      </w:r>
    </w:p>
    <w:p w14:paraId="22C441CA" w14:textId="77777777" w:rsidR="00D938E6" w:rsidRDefault="00D938E6" w:rsidP="00D938E6">
      <w:pPr>
        <w:pStyle w:val="OptionDescription"/>
      </w:pPr>
      <w:r>
        <w:t xml:space="preserve">With </w:t>
      </w:r>
      <w:r w:rsidRPr="00CE6802">
        <w:rPr>
          <w:rStyle w:val="Codeintext"/>
        </w:rPr>
        <w:t>--dump-datagram</w:t>
      </w:r>
      <w:r>
        <w:t xml:space="preserve">, </w:t>
      </w:r>
      <w:r w:rsidRPr="00CE6802">
        <w:rPr>
          <w:rStyle w:val="Codeintext"/>
        </w:rPr>
        <w:t>--dump-udp</w:t>
      </w:r>
      <w:r w:rsidRPr="00D938E6">
        <w:t xml:space="preserve"> </w:t>
      </w:r>
      <w:r>
        <w:t xml:space="preserve">or </w:t>
      </w:r>
      <w:r w:rsidRPr="00C12D92">
        <w:rPr>
          <w:rStyle w:val="Codeintext"/>
        </w:rPr>
        <w:t>--log-hexa-line</w:t>
      </w:r>
      <w:r>
        <w:t>, specify the maximum number of bytes to dump. By default, dump everything.</w:t>
      </w:r>
    </w:p>
    <w:p w14:paraId="5E1CA91D" w14:textId="77777777" w:rsidR="006B17F7" w:rsidRDefault="006B17F7" w:rsidP="006B17F7">
      <w:pPr>
        <w:pStyle w:val="OptionName"/>
      </w:pPr>
      <w:r>
        <w:t>--dump-udp</w:t>
      </w:r>
    </w:p>
    <w:p w14:paraId="0C90A95C" w14:textId="77777777" w:rsidR="006B17F7" w:rsidRDefault="006B17F7" w:rsidP="006B17F7">
      <w:pPr>
        <w:pStyle w:val="OptionDescription"/>
      </w:pPr>
      <w:r>
        <w:t xml:space="preserve">With </w:t>
      </w:r>
      <w:r w:rsidRPr="00CE6802">
        <w:rPr>
          <w:rStyle w:val="Codeintext"/>
        </w:rPr>
        <w:t>--log</w:t>
      </w:r>
      <w:r w:rsidR="00C12D92" w:rsidRPr="00C12D92">
        <w:t xml:space="preserve"> </w:t>
      </w:r>
      <w:r w:rsidR="00C12D92">
        <w:t xml:space="preserve">or </w:t>
      </w:r>
      <w:r w:rsidR="00C12D92" w:rsidRPr="00C12D92">
        <w:rPr>
          <w:rStyle w:val="Codeintext"/>
        </w:rPr>
        <w:t>--log-hexa-line</w:t>
      </w:r>
      <w:r>
        <w:t>, dump the UDP payload of each network datagram.</w:t>
      </w:r>
    </w:p>
    <w:p w14:paraId="24BDF083" w14:textId="77777777" w:rsidR="006B17F7" w:rsidRDefault="006B17F7" w:rsidP="006B17F7">
      <w:pPr>
        <w:pStyle w:val="OptionName"/>
      </w:pPr>
      <w:r>
        <w:t>-l</w:t>
      </w:r>
      <w:r>
        <w:br/>
        <w:t>--log</w:t>
      </w:r>
    </w:p>
    <w:p w14:paraId="25C08D03" w14:textId="77777777" w:rsidR="006B17F7" w:rsidRDefault="006B17F7" w:rsidP="006B17F7">
      <w:pPr>
        <w:pStyle w:val="OptionDescription"/>
      </w:pPr>
      <w:r>
        <w:t>Log all MPE datagrams using a short summary for each of them.</w:t>
      </w:r>
    </w:p>
    <w:p w14:paraId="66EE6123" w14:textId="77777777" w:rsidR="00C75C71" w:rsidRDefault="00C75C71" w:rsidP="00C75C71">
      <w:pPr>
        <w:pStyle w:val="OptionName"/>
      </w:pPr>
      <w:r>
        <w:t>--log-hexa-line</w:t>
      </w:r>
      <w:r w:rsidRPr="00770708">
        <w:rPr>
          <w:b w:val="0"/>
        </w:rPr>
        <w:t>[='</w:t>
      </w:r>
      <w:r w:rsidRPr="00770708">
        <w:rPr>
          <w:b w:val="0"/>
          <w:i/>
        </w:rPr>
        <w:t>prefix</w:t>
      </w:r>
      <w:r w:rsidRPr="00770708">
        <w:rPr>
          <w:b w:val="0"/>
        </w:rPr>
        <w:t>']</w:t>
      </w:r>
    </w:p>
    <w:p w14:paraId="62116CA1" w14:textId="77777777" w:rsidR="00C75C71" w:rsidRDefault="00C75C71" w:rsidP="00C75C71">
      <w:pPr>
        <w:pStyle w:val="OptionDescription"/>
      </w:pPr>
      <w:r w:rsidRPr="00C75C71">
        <w:t xml:space="preserve">Same as </w:t>
      </w:r>
      <w:r w:rsidRPr="00C75C71">
        <w:rPr>
          <w:rStyle w:val="Codeintext"/>
        </w:rPr>
        <w:t>--log</w:t>
      </w:r>
      <w:r w:rsidRPr="00C75C71">
        <w:t xml:space="preserve"> but log the full content of each datagram as one single hexadecimal line in the message logger. Dump either the full datagram (the default) or the UDP payload (with </w:t>
      </w:r>
      <w:r w:rsidRPr="00C75C71">
        <w:rPr>
          <w:rStyle w:val="Codeintext"/>
        </w:rPr>
        <w:t>--dump-udp</w:t>
      </w:r>
      <w:r w:rsidRPr="00C75C71">
        <w:t>).</w:t>
      </w:r>
    </w:p>
    <w:p w14:paraId="5181526D" w14:textId="77777777" w:rsidR="00C75C71" w:rsidRDefault="00C75C71" w:rsidP="00C75C71">
      <w:pPr>
        <w:pStyle w:val="OptionDescription"/>
      </w:pPr>
      <w:r>
        <w:t>The optional string parameter specifies a prefix to prepend on the log line before the hexadecimal text to facilitate the filtering of the appropriate line in the logs.</w:t>
      </w:r>
    </w:p>
    <w:p w14:paraId="6943F5B0" w14:textId="77777777" w:rsidR="006B17F7" w:rsidRDefault="006B17F7" w:rsidP="006B17F7">
      <w:pPr>
        <w:pStyle w:val="OptionName"/>
      </w:pPr>
      <w:r>
        <w:t xml:space="preserve">--skip </w:t>
      </w:r>
      <w:r w:rsidRPr="0091002C">
        <w:rPr>
          <w:b w:val="0"/>
          <w:i/>
        </w:rPr>
        <w:t>value</w:t>
      </w:r>
    </w:p>
    <w:p w14:paraId="6F3555D3" w14:textId="77777777" w:rsidR="006B17F7" w:rsidRDefault="006B17F7" w:rsidP="006B17F7">
      <w:pPr>
        <w:pStyle w:val="OptionDescription"/>
      </w:pPr>
      <w:r>
        <w:t xml:space="preserve">With </w:t>
      </w:r>
      <w:r w:rsidRPr="00CE6802">
        <w:rPr>
          <w:rStyle w:val="Codeintext"/>
        </w:rPr>
        <w:t>--output-file</w:t>
      </w:r>
      <w:r>
        <w:t xml:space="preserve">, </w:t>
      </w:r>
      <w:r w:rsidRPr="00CE6802">
        <w:rPr>
          <w:rStyle w:val="Codeintext"/>
        </w:rPr>
        <w:t>--dump-datagram</w:t>
      </w:r>
      <w:r w:rsidR="00D938E6">
        <w:t>,</w:t>
      </w:r>
      <w:r>
        <w:t xml:space="preserve"> </w:t>
      </w:r>
      <w:r w:rsidRPr="00CE6802">
        <w:rPr>
          <w:rStyle w:val="Codeintext"/>
        </w:rPr>
        <w:t>--dump-udp</w:t>
      </w:r>
      <w:r w:rsidR="00D938E6" w:rsidRPr="00D938E6">
        <w:t xml:space="preserve"> </w:t>
      </w:r>
      <w:r w:rsidR="00D938E6">
        <w:t xml:space="preserve">or </w:t>
      </w:r>
      <w:r w:rsidR="00D938E6" w:rsidRPr="00C12D92">
        <w:rPr>
          <w:rStyle w:val="Codeintext"/>
        </w:rPr>
        <w:t>--log-hexa-line</w:t>
      </w:r>
      <w:r>
        <w:t>, specify the initial number of bytes to skip. By default, save or dump from the beginning.</w:t>
      </w:r>
    </w:p>
    <w:p w14:paraId="6C2A6747" w14:textId="77777777" w:rsidR="006B17F7" w:rsidRPr="003261C6" w:rsidRDefault="006B17F7" w:rsidP="006B17F7">
      <w:pPr>
        <w:pStyle w:val="OptionName"/>
        <w:rPr>
          <w:lang w:eastAsia="fr-FR"/>
        </w:rPr>
      </w:pPr>
      <w:r w:rsidRPr="003261C6">
        <w:rPr>
          <w:lang w:eastAsia="fr-FR"/>
        </w:rPr>
        <w:t>--sync-layout</w:t>
      </w:r>
    </w:p>
    <w:p w14:paraId="31C8F0BA" w14:textId="77777777" w:rsidR="006B17F7" w:rsidRPr="003261C6" w:rsidRDefault="006B17F7" w:rsidP="006B17F7">
      <w:pPr>
        <w:pStyle w:val="OptionDescription"/>
        <w:rPr>
          <w:lang w:eastAsia="fr-FR"/>
        </w:rPr>
      </w:pPr>
      <w:r w:rsidRPr="003261C6">
        <w:rPr>
          <w:lang w:eastAsia="fr-FR"/>
        </w:rPr>
        <w:t xml:space="preserve">With </w:t>
      </w:r>
      <w:r w:rsidRPr="00173F3B">
        <w:rPr>
          <w:rStyle w:val="Codeintext"/>
        </w:rPr>
        <w:t>--log</w:t>
      </w:r>
      <w:r w:rsidRPr="003261C6">
        <w:rPr>
          <w:lang w:eastAsia="fr-FR"/>
        </w:rPr>
        <w:t xml:space="preserve">, display the layout of </w:t>
      </w:r>
      <w:r w:rsidRPr="000258B2">
        <w:rPr>
          <w:rStyle w:val="Codeintext"/>
        </w:rPr>
        <w:t>0x47</w:t>
      </w:r>
      <w:r w:rsidRPr="003261C6">
        <w:rPr>
          <w:lang w:eastAsia="fr-FR"/>
        </w:rPr>
        <w:t xml:space="preserve"> sync bytes in the UDP payload.</w:t>
      </w:r>
    </w:p>
    <w:p w14:paraId="04C7D2A3" w14:textId="77777777" w:rsidR="006B17F7" w:rsidRPr="0010024C" w:rsidRDefault="006B17F7" w:rsidP="006B17F7">
      <w:pPr>
        <w:pStyle w:val="UsageTitle"/>
        <w:rPr>
          <w:lang w:val="en-US"/>
        </w:rPr>
      </w:pPr>
      <w:r>
        <w:rPr>
          <w:lang w:val="en-US"/>
        </w:rPr>
        <w:t>Save options</w:t>
      </w:r>
    </w:p>
    <w:p w14:paraId="00E85A23" w14:textId="77777777" w:rsidR="006B17F7" w:rsidRDefault="006B17F7" w:rsidP="006B17F7">
      <w:pPr>
        <w:pStyle w:val="OptionName"/>
      </w:pPr>
      <w:r>
        <w:t>-a</w:t>
      </w:r>
      <w:r>
        <w:br/>
        <w:t>--append</w:t>
      </w:r>
    </w:p>
    <w:p w14:paraId="6CD6968D" w14:textId="77777777" w:rsidR="006B17F7" w:rsidRDefault="006B17F7" w:rsidP="006B17F7">
      <w:pPr>
        <w:pStyle w:val="OptionDescription"/>
      </w:pPr>
      <w:r>
        <w:t xml:space="preserve">With </w:t>
      </w:r>
      <w:r w:rsidRPr="00D938E6">
        <w:rPr>
          <w:rStyle w:val="Codeintext"/>
        </w:rPr>
        <w:t>--output-file</w:t>
      </w:r>
      <w:r>
        <w:t>, if the file already exists, append to the end of the file. By default, existing files are overwritten.</w:t>
      </w:r>
    </w:p>
    <w:p w14:paraId="7F5A9502" w14:textId="77777777" w:rsidR="006B17F7" w:rsidRDefault="006B17F7" w:rsidP="006B17F7">
      <w:pPr>
        <w:pStyle w:val="OptionName"/>
      </w:pPr>
      <w:r>
        <w:t xml:space="preserve">-o </w:t>
      </w:r>
      <w:r w:rsidRPr="00981DE8">
        <w:rPr>
          <w:b w:val="0"/>
          <w:i/>
        </w:rPr>
        <w:t>filename</w:t>
      </w:r>
      <w:r>
        <w:br/>
        <w:t xml:space="preserve">--output-file </w:t>
      </w:r>
      <w:r w:rsidRPr="00981DE8">
        <w:rPr>
          <w:b w:val="0"/>
          <w:i/>
        </w:rPr>
        <w:t>filename</w:t>
      </w:r>
    </w:p>
    <w:p w14:paraId="511367C9" w14:textId="77777777" w:rsidR="006B17F7" w:rsidRDefault="006B17F7" w:rsidP="006B17F7">
      <w:pPr>
        <w:pStyle w:val="OptionDescription"/>
      </w:pPr>
      <w:r>
        <w:t>Specify that the extracted UDP datagrams are saved in this file. The UDP messages are written without any encapsulation.</w:t>
      </w:r>
    </w:p>
    <w:p w14:paraId="70815FCF" w14:textId="77777777" w:rsidR="006B17F7" w:rsidRPr="0010024C" w:rsidRDefault="006B17F7" w:rsidP="006B17F7">
      <w:pPr>
        <w:pStyle w:val="UsageTitle"/>
        <w:rPr>
          <w:lang w:val="en-US"/>
        </w:rPr>
      </w:pPr>
      <w:r>
        <w:rPr>
          <w:lang w:val="en-US"/>
        </w:rPr>
        <w:t>UDP forwarding options</w:t>
      </w:r>
    </w:p>
    <w:p w14:paraId="2E458794" w14:textId="77777777" w:rsidR="006B17F7" w:rsidRDefault="006B17F7" w:rsidP="006B17F7">
      <w:pPr>
        <w:pStyle w:val="OptionName"/>
      </w:pPr>
      <w:r>
        <w:t xml:space="preserve">--local-address </w:t>
      </w:r>
      <w:r w:rsidRPr="00981DE8">
        <w:rPr>
          <w:b w:val="0"/>
          <w:i/>
        </w:rPr>
        <w:t>address</w:t>
      </w:r>
    </w:p>
    <w:p w14:paraId="3C6F0A83" w14:textId="77777777" w:rsidR="006B17F7" w:rsidRDefault="006B17F7" w:rsidP="006B17F7">
      <w:pPr>
        <w:pStyle w:val="OptionDescription"/>
      </w:pPr>
      <w:r>
        <w:t xml:space="preserve">With </w:t>
      </w:r>
      <w:r w:rsidRPr="00A15CE1">
        <w:rPr>
          <w:rStyle w:val="Codeintext"/>
        </w:rPr>
        <w:t>--udp-forward</w:t>
      </w:r>
      <w:r>
        <w:t>, specify the IP address of the outgoing local interface for multicast traffic. It can be also a host name that translates to a local address.</w:t>
      </w:r>
    </w:p>
    <w:p w14:paraId="0AF323F4" w14:textId="77777777" w:rsidR="00E940F2" w:rsidRDefault="00E940F2" w:rsidP="00E940F2">
      <w:pPr>
        <w:pStyle w:val="OptionName"/>
      </w:pPr>
      <w:r>
        <w:t xml:space="preserve">--local-port </w:t>
      </w:r>
      <w:r w:rsidRPr="00E940F2">
        <w:rPr>
          <w:b w:val="0"/>
          <w:i/>
        </w:rPr>
        <w:t>value</w:t>
      </w:r>
    </w:p>
    <w:p w14:paraId="2CB6EB62" w14:textId="77777777" w:rsidR="00E940F2" w:rsidRDefault="00E940F2" w:rsidP="00E940F2">
      <w:pPr>
        <w:pStyle w:val="OptionDescription"/>
      </w:pPr>
      <w:r>
        <w:t xml:space="preserve">With </w:t>
      </w:r>
      <w:r w:rsidRPr="00E940F2">
        <w:rPr>
          <w:rStyle w:val="Codeintext"/>
        </w:rPr>
        <w:t>--udp-forward</w:t>
      </w:r>
      <w:r>
        <w:t>, specify the local UDP source port for outgoing packets.</w:t>
      </w:r>
    </w:p>
    <w:p w14:paraId="0070DABC" w14:textId="77777777" w:rsidR="00E940F2" w:rsidRDefault="00E940F2" w:rsidP="00E940F2">
      <w:pPr>
        <w:pStyle w:val="OptionDescription"/>
      </w:pPr>
      <w:r>
        <w:t>By default, a random source port is used.</w:t>
      </w:r>
    </w:p>
    <w:p w14:paraId="04840065" w14:textId="77777777" w:rsidR="006B17F7" w:rsidRDefault="006B17F7" w:rsidP="006B17F7">
      <w:pPr>
        <w:pStyle w:val="OptionName"/>
      </w:pPr>
      <w:r>
        <w:lastRenderedPageBreak/>
        <w:t xml:space="preserve">-r </w:t>
      </w:r>
      <w:r w:rsidRPr="00B00B13">
        <w:rPr>
          <w:b w:val="0"/>
          <w:i/>
        </w:rPr>
        <w:t>address</w:t>
      </w:r>
      <w:r w:rsidRPr="00B00B13">
        <w:rPr>
          <w:b w:val="0"/>
        </w:rPr>
        <w:t>[</w:t>
      </w:r>
      <w:r w:rsidRPr="00B00B13">
        <w:t>:</w:t>
      </w:r>
      <w:r w:rsidRPr="00B00B13">
        <w:rPr>
          <w:b w:val="0"/>
          <w:i/>
        </w:rPr>
        <w:t>port</w:t>
      </w:r>
      <w:r w:rsidRPr="00B00B13">
        <w:rPr>
          <w:b w:val="0"/>
        </w:rPr>
        <w:t>]</w:t>
      </w:r>
      <w:r>
        <w:br/>
        <w:t xml:space="preserve">--redirect </w:t>
      </w:r>
      <w:r w:rsidRPr="00B00B13">
        <w:rPr>
          <w:b w:val="0"/>
          <w:i/>
        </w:rPr>
        <w:t>address</w:t>
      </w:r>
      <w:r w:rsidRPr="00B00B13">
        <w:rPr>
          <w:b w:val="0"/>
        </w:rPr>
        <w:t>[</w:t>
      </w:r>
      <w:r w:rsidRPr="00B00B13">
        <w:t>:</w:t>
      </w:r>
      <w:r w:rsidRPr="00B00B13">
        <w:rPr>
          <w:b w:val="0"/>
          <w:i/>
        </w:rPr>
        <w:t>port</w:t>
      </w:r>
      <w:r w:rsidRPr="00B00B13">
        <w:rPr>
          <w:b w:val="0"/>
        </w:rPr>
        <w:t>]</w:t>
      </w:r>
    </w:p>
    <w:p w14:paraId="570FC89B" w14:textId="77777777" w:rsidR="006B17F7" w:rsidRDefault="006B17F7" w:rsidP="006B17F7">
      <w:pPr>
        <w:pStyle w:val="OptionDescription"/>
      </w:pPr>
      <w:r>
        <w:t xml:space="preserve">With </w:t>
      </w:r>
      <w:r w:rsidRPr="00173F3B">
        <w:rPr>
          <w:rStyle w:val="Codeintext"/>
        </w:rPr>
        <w:t>--udp-forward</w:t>
      </w:r>
      <w:r>
        <w:t>, redirect all UDP datagrams to the specified socket address.</w:t>
      </w:r>
    </w:p>
    <w:p w14:paraId="138FC433" w14:textId="77777777" w:rsidR="006B17F7" w:rsidRDefault="006B17F7" w:rsidP="006B17F7">
      <w:pPr>
        <w:pStyle w:val="OptionDescription"/>
      </w:pPr>
      <w:r>
        <w:t xml:space="preserve">By default, all datagram are forwarded to their original destination address. If you specify a redirected address, it is recommended to use </w:t>
      </w:r>
      <w:r w:rsidRPr="00173F3B">
        <w:rPr>
          <w:rStyle w:val="Codeintext"/>
        </w:rPr>
        <w:t>--destination</w:t>
      </w:r>
      <w:r>
        <w:t xml:space="preserve"> to filter a specific stream.</w:t>
      </w:r>
    </w:p>
    <w:p w14:paraId="0D66A39C" w14:textId="77777777" w:rsidR="006B17F7" w:rsidRDefault="006B17F7" w:rsidP="006B17F7">
      <w:pPr>
        <w:pStyle w:val="OptionDescription"/>
      </w:pPr>
      <w:r>
        <w:t>If the port is not specified, the original destination port from the MPE datagram is used.</w:t>
      </w:r>
    </w:p>
    <w:p w14:paraId="359F4B4C" w14:textId="77777777" w:rsidR="006B17F7" w:rsidRDefault="006B17F7" w:rsidP="006B17F7">
      <w:pPr>
        <w:pStyle w:val="OptionName"/>
      </w:pPr>
      <w:r>
        <w:t xml:space="preserve">--ttl </w:t>
      </w:r>
      <w:r w:rsidRPr="00981DE8">
        <w:rPr>
          <w:b w:val="0"/>
          <w:i/>
        </w:rPr>
        <w:t>value</w:t>
      </w:r>
    </w:p>
    <w:p w14:paraId="3B188238" w14:textId="77777777" w:rsidR="006B17F7" w:rsidRDefault="006B17F7" w:rsidP="006B17F7">
      <w:pPr>
        <w:pStyle w:val="OptionDescription"/>
      </w:pPr>
      <w:r>
        <w:t xml:space="preserve">With </w:t>
      </w:r>
      <w:r w:rsidRPr="00173F3B">
        <w:rPr>
          <w:rStyle w:val="Codeintext"/>
        </w:rPr>
        <w:t>--udp-forward</w:t>
      </w:r>
      <w:r>
        <w:t>, specify the TTL (Time-To-Live) socket option.</w:t>
      </w:r>
    </w:p>
    <w:p w14:paraId="36486F7E" w14:textId="77777777" w:rsidR="006B17F7" w:rsidRDefault="006B17F7" w:rsidP="006B17F7">
      <w:pPr>
        <w:pStyle w:val="OptionDescription"/>
      </w:pPr>
      <w:r>
        <w:t xml:space="preserve">The actual option is either </w:t>
      </w:r>
      <w:r w:rsidRPr="00981DE8">
        <w:rPr>
          <w:i/>
        </w:rPr>
        <w:t>Unicast TTL</w:t>
      </w:r>
      <w:r>
        <w:t xml:space="preserve"> or </w:t>
      </w:r>
      <w:r w:rsidRPr="00981DE8">
        <w:rPr>
          <w:i/>
        </w:rPr>
        <w:t>Multicast TTL</w:t>
      </w:r>
      <w:r>
        <w:t>, depending on the destination address.</w:t>
      </w:r>
    </w:p>
    <w:p w14:paraId="13EA03C0" w14:textId="77777777" w:rsidR="006B17F7" w:rsidRDefault="006B17F7" w:rsidP="006B17F7">
      <w:pPr>
        <w:pStyle w:val="OptionDescription"/>
      </w:pPr>
      <w:r>
        <w:t>By default, use the same TTL as specified in the received MPE encapsulated datagram.</w:t>
      </w:r>
    </w:p>
    <w:p w14:paraId="139EA176" w14:textId="77777777" w:rsidR="006B17F7" w:rsidRDefault="006B17F7" w:rsidP="006B17F7">
      <w:pPr>
        <w:pStyle w:val="OptionName"/>
      </w:pPr>
      <w:r>
        <w:t>-u</w:t>
      </w:r>
      <w:r>
        <w:br/>
        <w:t>--udp-forward</w:t>
      </w:r>
    </w:p>
    <w:p w14:paraId="47A4F4FF" w14:textId="77777777" w:rsidR="006B17F7" w:rsidRDefault="006B17F7" w:rsidP="006B17F7">
      <w:pPr>
        <w:pStyle w:val="OptionDescription"/>
      </w:pPr>
      <w:r>
        <w:t>Forward all received MPE encapsulated UDP datagrams on the local network.</w:t>
      </w:r>
    </w:p>
    <w:p w14:paraId="1E57BF45" w14:textId="77777777" w:rsidR="006B17F7" w:rsidRDefault="006B17F7" w:rsidP="006B17F7">
      <w:pPr>
        <w:pStyle w:val="OptionDescription"/>
      </w:pPr>
      <w:r>
        <w:t>By default, the destination address and port of each datagram is left unchanged. The source address of the forwarded datagrams will be the address of the local machine.</w:t>
      </w:r>
    </w:p>
    <w:p w14:paraId="27516B5F" w14:textId="77777777" w:rsidR="007E574F" w:rsidRPr="0010024C" w:rsidRDefault="007E574F" w:rsidP="007E574F">
      <w:pPr>
        <w:pStyle w:val="UsageTitle"/>
        <w:rPr>
          <w:lang w:val="en-US"/>
        </w:rPr>
      </w:pPr>
      <w:r>
        <w:rPr>
          <w:lang w:val="en-US"/>
        </w:rPr>
        <w:t>Developers options</w:t>
      </w:r>
    </w:p>
    <w:p w14:paraId="7990E2EA" w14:textId="77777777" w:rsidR="007E574F" w:rsidRDefault="007E574F" w:rsidP="007E574F">
      <w:pPr>
        <w:ind w:left="284"/>
      </w:pPr>
      <w:r w:rsidRPr="00CF0FFB">
        <w:rPr>
          <w:lang w:val="en-GB"/>
        </w:rPr>
        <w:t xml:space="preserve">The following options are </w:t>
      </w:r>
      <w:r>
        <w:rPr>
          <w:lang w:val="en-GB"/>
        </w:rPr>
        <w:t>reserved to</w:t>
      </w:r>
      <w:r>
        <w:t xml:space="preserve"> C++, Java or Python developers. They are useful only when the plugin is used inside a custom application.</w:t>
      </w:r>
    </w:p>
    <w:p w14:paraId="465E2F2E" w14:textId="77777777" w:rsidR="007E574F" w:rsidRDefault="007E574F" w:rsidP="007E574F">
      <w:pPr>
        <w:pStyle w:val="OptionName"/>
      </w:pPr>
      <w:r>
        <w:t xml:space="preserve">--event-code </w:t>
      </w:r>
      <w:r w:rsidRPr="007E574F">
        <w:rPr>
          <w:b w:val="0"/>
          <w:i/>
        </w:rPr>
        <w:t>value</w:t>
      </w:r>
    </w:p>
    <w:p w14:paraId="2644E170" w14:textId="77777777" w:rsidR="007E574F" w:rsidRDefault="007E574F" w:rsidP="007E574F">
      <w:pPr>
        <w:pStyle w:val="OptionDescription"/>
      </w:pPr>
      <w:r>
        <w:t>Signal a plugin event with the specified code for each MPE packet.</w:t>
      </w:r>
    </w:p>
    <w:p w14:paraId="3B89447A" w14:textId="77777777" w:rsidR="007E574F" w:rsidRDefault="007E574F" w:rsidP="007E574F">
      <w:pPr>
        <w:pStyle w:val="OptionDescription"/>
      </w:pPr>
      <w:r>
        <w:t xml:space="preserve">The event data is an instance of </w:t>
      </w:r>
      <w:r w:rsidRPr="007E574F">
        <w:rPr>
          <w:rStyle w:val="Codeintext"/>
        </w:rPr>
        <w:t>PluginEventData</w:t>
      </w:r>
      <w:r>
        <w:t xml:space="preserve"> pointing to the network datagram (default) or the UDP payload (with </w:t>
      </w:r>
      <w:r w:rsidRPr="007E574F">
        <w:rPr>
          <w:rStyle w:val="Codeintext"/>
        </w:rPr>
        <w:t>--dump-udp</w:t>
      </w:r>
      <w:r>
        <w:t>).</w:t>
      </w:r>
    </w:p>
    <w:p w14:paraId="1C14DE67"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7A4E657"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3C25780A" w14:textId="77777777" w:rsidR="008C770C" w:rsidRDefault="008C770C" w:rsidP="008C770C">
      <w:pPr>
        <w:pStyle w:val="OptionName"/>
      </w:pPr>
      <w:r>
        <w:t>--help</w:t>
      </w:r>
    </w:p>
    <w:p w14:paraId="047AE8B6" w14:textId="77777777" w:rsidR="008C770C" w:rsidRDefault="008C770C" w:rsidP="008C770C">
      <w:pPr>
        <w:pStyle w:val="OptionDescription"/>
      </w:pPr>
      <w:r>
        <w:t>Display this help text.</w:t>
      </w:r>
    </w:p>
    <w:p w14:paraId="7A3E2FC2"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3EBB14AC"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A14D33E" w14:textId="77777777" w:rsidR="008C770C" w:rsidRDefault="008C770C" w:rsidP="008C770C">
      <w:pPr>
        <w:pStyle w:val="OptionDescription"/>
      </w:pPr>
      <w:r>
        <w:rPr>
          <w:lang w:eastAsia="fr-FR"/>
        </w:rPr>
        <w:t xml:space="preserve">Several </w:t>
      </w:r>
      <w:r w:rsidRPr="00CE6802">
        <w:rPr>
          <w:rStyle w:val="Codeintext"/>
        </w:rPr>
        <w:t>--only-label</w:t>
      </w:r>
      <w:r>
        <w:rPr>
          <w:lang w:eastAsia="fr-FR"/>
        </w:rPr>
        <w:t xml:space="preserve"> options may be specified.</w:t>
      </w:r>
    </w:p>
    <w:p w14:paraId="7BF8B34F" w14:textId="77777777" w:rsidR="00CF21C2" w:rsidRDefault="00CF21C2" w:rsidP="00CF21C2">
      <w:pPr>
        <w:pStyle w:val="ReferenceSectionTitle"/>
      </w:pPr>
      <w:bookmarkStart w:id="335" w:name="_Toc153438668"/>
      <w:r>
        <w:lastRenderedPageBreak/>
        <w:t>mpeinject</w:t>
      </w:r>
      <w:bookmarkEnd w:id="335"/>
    </w:p>
    <w:p w14:paraId="0F03C9F9" w14:textId="77777777" w:rsidR="00CF21C2" w:rsidRPr="0010024C" w:rsidRDefault="00CF21C2" w:rsidP="00CF21C2">
      <w:pPr>
        <w:pStyle w:val="UsageTitle"/>
        <w:rPr>
          <w:lang w:val="en-US"/>
        </w:rPr>
      </w:pPr>
      <w:r>
        <w:rPr>
          <w:lang w:val="en-US"/>
        </w:rPr>
        <w:t>I</w:t>
      </w:r>
      <w:r w:rsidRPr="00CF21C2">
        <w:rPr>
          <w:lang w:val="en-US"/>
        </w:rPr>
        <w:t>nject an incoming UDP stream into MPE</w:t>
      </w:r>
      <w:r>
        <w:rPr>
          <w:lang w:val="en-US"/>
        </w:rPr>
        <w:t xml:space="preserve"> (Multi-Protocol Encapsulation)</w:t>
      </w:r>
    </w:p>
    <w:p w14:paraId="1F681B11" w14:textId="1D73D743" w:rsidR="00CF21C2" w:rsidRDefault="00CF21C2" w:rsidP="00CF21C2">
      <w:r>
        <w:t xml:space="preserve">This plugin receives UDP datagrams from the local network, encapsulates them and inserts them in an </w:t>
      </w:r>
      <w:r w:rsidRPr="005A091E">
        <w:t>MPE (Multi-Pr</w:t>
      </w:r>
      <w:r>
        <w:t xml:space="preserve">otocol Encapsulation) PID. See </w:t>
      </w:r>
      <w:r>
        <w:fldChar w:fldCharType="begin"/>
      </w:r>
      <w:r>
        <w:instrText xml:space="preserve"> REF _Ref506824964 \r \h </w:instrText>
      </w:r>
      <w:r>
        <w:fldChar w:fldCharType="separate"/>
      </w:r>
      <w:r w:rsidR="001F1E35">
        <w:t>[14]</w:t>
      </w:r>
      <w:r>
        <w:fldChar w:fldCharType="end"/>
      </w:r>
      <w:r>
        <w:t xml:space="preserve"> for more details on MPE.</w:t>
      </w:r>
    </w:p>
    <w:p w14:paraId="77E32B32" w14:textId="77777777" w:rsidR="003A727A" w:rsidRDefault="003A727A" w:rsidP="00CF21C2">
      <w:r>
        <w:t>By default, the inserted PID containing MPE sections replaces null packets.</w:t>
      </w:r>
    </w:p>
    <w:p w14:paraId="60FD1D11" w14:textId="77777777" w:rsidR="00B67305" w:rsidRPr="00222FEB" w:rsidRDefault="00B67305" w:rsidP="00B67305">
      <w:pPr>
        <w:rPr>
          <w:iCs/>
          <w:lang w:val="en-GB"/>
        </w:rPr>
      </w:pPr>
      <w:r>
        <w:rPr>
          <w:lang w:val="en-GB"/>
        </w:rPr>
        <w:t xml:space="preserve">Using this plugin forces </w:t>
      </w:r>
      <w:r w:rsidRPr="00173F3B">
        <w:rPr>
          <w:rStyle w:val="Codeintext"/>
        </w:rPr>
        <w:t>tsp</w:t>
      </w:r>
      <w:r>
        <w:rPr>
          <w:lang w:val="en-GB"/>
        </w:rPr>
        <w:t xml:space="preserve"> and all plugins to use their real-time defaults (see the reference documentation for </w:t>
      </w:r>
      <w:r w:rsidRPr="00222FEB">
        <w:rPr>
          <w:rStyle w:val="Codeintext"/>
        </w:rPr>
        <w:t>tsp</w:t>
      </w:r>
      <w:r w:rsidRPr="00222FEB">
        <w:rPr>
          <w:iCs/>
          <w:lang w:val="en-GB"/>
        </w:rPr>
        <w:t>).</w:t>
      </w:r>
    </w:p>
    <w:p w14:paraId="6950F169" w14:textId="77777777" w:rsidR="00CF21C2" w:rsidRPr="006422CB" w:rsidRDefault="00BD19C2" w:rsidP="00CF21C2">
      <w:pPr>
        <w:pStyle w:val="UsageTitle"/>
      </w:pPr>
      <w:r w:rsidRPr="006422CB">
        <w:t>Usage</w:t>
      </w:r>
    </w:p>
    <w:p w14:paraId="614A39FC" w14:textId="34FF8D12" w:rsidR="00CF21C2" w:rsidRPr="00353FFF" w:rsidRDefault="00CF21C2" w:rsidP="00CF21C2">
      <w:pPr>
        <w:pStyle w:val="UsageSyntax"/>
        <w:rPr>
          <w:iCs/>
        </w:rPr>
      </w:pPr>
      <w:r w:rsidRPr="006422CB">
        <w:t>tsp -P mpeinject [</w:t>
      </w:r>
      <w:r w:rsidRPr="006422CB">
        <w:rPr>
          <w:i/>
        </w:rPr>
        <w:t>options</w:t>
      </w:r>
      <w:r w:rsidRPr="006422CB">
        <w:t>] [</w:t>
      </w:r>
      <w:r w:rsidR="006422CB" w:rsidRPr="006422CB">
        <w:t>[</w:t>
      </w:r>
      <w:r w:rsidR="006422CB" w:rsidRPr="00A83831">
        <w:rPr>
          <w:i/>
        </w:rPr>
        <w:t>source</w:t>
      </w:r>
      <w:r w:rsidR="006422CB" w:rsidRPr="006422CB">
        <w:t>@]</w:t>
      </w:r>
      <w:r w:rsidRPr="006422CB">
        <w:rPr>
          <w:i/>
        </w:rPr>
        <w:t>address</w:t>
      </w:r>
      <w:r w:rsidRPr="006422CB">
        <w:t>:]</w:t>
      </w:r>
      <w:r w:rsidRPr="006422CB">
        <w:rPr>
          <w:i/>
        </w:rPr>
        <w:t>port</w:t>
      </w:r>
      <w:r w:rsidR="00353FFF">
        <w:rPr>
          <w:i/>
        </w:rPr>
        <w:t xml:space="preserve"> </w:t>
      </w:r>
      <w:r w:rsidR="00353FFF">
        <w:rPr>
          <w:iCs/>
        </w:rPr>
        <w:t>...</w:t>
      </w:r>
    </w:p>
    <w:p w14:paraId="779F6783" w14:textId="77777777" w:rsidR="00F1042C" w:rsidRPr="007667D7" w:rsidRDefault="00F1042C" w:rsidP="00F1042C">
      <w:pPr>
        <w:pStyle w:val="UsageTitle"/>
        <w:rPr>
          <w:lang w:val="en-US"/>
        </w:rPr>
      </w:pPr>
      <w:r w:rsidRPr="007667D7">
        <w:rPr>
          <w:lang w:val="en-US"/>
        </w:rPr>
        <w:t>Parameter</w:t>
      </w:r>
    </w:p>
    <w:p w14:paraId="39530D2B" w14:textId="77777777" w:rsidR="00C16F8A" w:rsidRDefault="00F1042C" w:rsidP="00F1042C">
      <w:pPr>
        <w:ind w:left="284"/>
      </w:pPr>
      <w:r>
        <w:t xml:space="preserve">The parameter </w:t>
      </w:r>
      <w:r w:rsidRPr="00EE36F9">
        <w:rPr>
          <w:rStyle w:val="Codeintext"/>
        </w:rPr>
        <w:t>[address:]port</w:t>
      </w:r>
      <w:r>
        <w:t xml:space="preserve"> describes the destination of </w:t>
      </w:r>
      <w:r w:rsidR="00C16F8A">
        <w:t xml:space="preserve">incoming </w:t>
      </w:r>
      <w:r>
        <w:t xml:space="preserve">UDP </w:t>
      </w:r>
      <w:r w:rsidR="00C16F8A">
        <w:t>datagrams</w:t>
      </w:r>
      <w:r>
        <w:t>.</w:t>
      </w:r>
      <w:r w:rsidR="00C16F8A">
        <w:t xml:space="preserve"> All datagrams which are received on this stream will be MPE-encapsulated.</w:t>
      </w:r>
    </w:p>
    <w:p w14:paraId="422CF8C6" w14:textId="460C1093" w:rsidR="00017A2F" w:rsidRDefault="00F1042C" w:rsidP="00F1042C">
      <w:pPr>
        <w:ind w:left="284"/>
      </w:pPr>
      <w:r>
        <w:t xml:space="preserve">The </w:t>
      </w:r>
      <w:r w:rsidRPr="00353FFF">
        <w:rPr>
          <w:rStyle w:val="Codeintext"/>
        </w:rPr>
        <w:t>port</w:t>
      </w:r>
      <w:r>
        <w:t xml:space="preserve"> part is mandatory and specifies the UDP port to listen on. The </w:t>
      </w:r>
      <w:r w:rsidRPr="00353FFF">
        <w:rPr>
          <w:rStyle w:val="Codeintext"/>
        </w:rPr>
        <w:t>address</w:t>
      </w:r>
      <w:r>
        <w:t xml:space="preserve"> part is optional. It specifies an IP multicast address to listen on. It can be also a host name that tra</w:t>
      </w:r>
      <w:r w:rsidR="00017A2F">
        <w:t>nslates to a multicast address.</w:t>
      </w:r>
    </w:p>
    <w:p w14:paraId="525088B7" w14:textId="77777777" w:rsidR="006422CB" w:rsidRDefault="006422CB" w:rsidP="006422CB">
      <w:pPr>
        <w:ind w:left="284"/>
      </w:pPr>
      <w:r>
        <w:t xml:space="preserve">An optional source address can be specified as </w:t>
      </w:r>
      <w:r w:rsidRPr="00EE36F9">
        <w:rPr>
          <w:rStyle w:val="Codeintext"/>
        </w:rPr>
        <w:t>source@address:port</w:t>
      </w:r>
      <w:r>
        <w:t xml:space="preserve"> in the case of source-specific multicast (SSM).</w:t>
      </w:r>
    </w:p>
    <w:p w14:paraId="7699A493" w14:textId="02E4A36E" w:rsidR="00F1042C" w:rsidRDefault="00F1042C" w:rsidP="00F1042C">
      <w:pPr>
        <w:ind w:left="284"/>
      </w:pPr>
      <w:r>
        <w:t>If the address is not specified, the plugin simply listens on the specified local port and receives the packets which are sent to one of the local (unicast) IP addresses of the system.</w:t>
      </w:r>
    </w:p>
    <w:p w14:paraId="185E6D55" w14:textId="506A8C10" w:rsidR="00353FFF" w:rsidRDefault="00353FFF" w:rsidP="00F1042C">
      <w:pPr>
        <w:ind w:left="284"/>
      </w:pPr>
      <w:r>
        <w:t xml:space="preserve">Several </w:t>
      </w:r>
      <w:r w:rsidRPr="00EE36F9">
        <w:rPr>
          <w:rStyle w:val="Codeintext"/>
        </w:rPr>
        <w:t>[address:]port</w:t>
      </w:r>
      <w:r>
        <w:t xml:space="preserve"> parameters can be specified to receive multiple UDP streams. All UDP streams are multiplexed in the same output MPE PID.</w:t>
      </w:r>
    </w:p>
    <w:p w14:paraId="228C1549" w14:textId="4C1F85D7" w:rsidR="00353FFF" w:rsidRDefault="00353FFF" w:rsidP="00F1042C">
      <w:pPr>
        <w:ind w:left="284"/>
      </w:pPr>
      <w:r>
        <w:t xml:space="preserve">Warning: when several </w:t>
      </w:r>
      <w:r w:rsidRPr="00EE36F9">
        <w:rPr>
          <w:rStyle w:val="Codeintext"/>
        </w:rPr>
        <w:t>[address:]port</w:t>
      </w:r>
      <w:r>
        <w:t xml:space="preserve"> parameters are specified with the same </w:t>
      </w:r>
      <w:r w:rsidRPr="00353FFF">
        <w:rPr>
          <w:rStyle w:val="Codeintext"/>
        </w:rPr>
        <w:t>port</w:t>
      </w:r>
      <w:r>
        <w:t xml:space="preserve"> value, this may work or not, depending on the operating system.</w:t>
      </w:r>
    </w:p>
    <w:p w14:paraId="7F4BA245" w14:textId="77777777" w:rsidR="00F1042C" w:rsidRPr="0010024C" w:rsidRDefault="00F1042C" w:rsidP="00F1042C">
      <w:pPr>
        <w:pStyle w:val="UsageTitle"/>
        <w:rPr>
          <w:lang w:val="en-US"/>
        </w:rPr>
      </w:pPr>
      <w:r>
        <w:rPr>
          <w:lang w:val="en-US"/>
        </w:rPr>
        <w:t>UDP reception o</w:t>
      </w:r>
      <w:r w:rsidRPr="0010024C">
        <w:rPr>
          <w:lang w:val="en-US"/>
        </w:rPr>
        <w:t>ptions</w:t>
      </w:r>
    </w:p>
    <w:p w14:paraId="139D2F79" w14:textId="77777777" w:rsidR="00C16F8A" w:rsidRDefault="00C16F8A" w:rsidP="00C16F8A">
      <w:pPr>
        <w:ind w:left="284"/>
      </w:pPr>
      <w:r>
        <w:t>These options apply to the incoming UDP/IP stream from the local network.</w:t>
      </w:r>
    </w:p>
    <w:p w14:paraId="1032F8EC" w14:textId="77777777" w:rsidR="00F1042C" w:rsidRDefault="00F1042C" w:rsidP="00F1042C">
      <w:pPr>
        <w:pStyle w:val="OptionName"/>
      </w:pPr>
      <w:r>
        <w:t xml:space="preserve">-b </w:t>
      </w:r>
      <w:r w:rsidRPr="00A6771E">
        <w:rPr>
          <w:rStyle w:val="StyleOptionNameItaliqueCar"/>
        </w:rPr>
        <w:t>value</w:t>
      </w:r>
      <w:r>
        <w:br/>
        <w:t xml:space="preserve">--buffer-size </w:t>
      </w:r>
      <w:r w:rsidRPr="00A6771E">
        <w:rPr>
          <w:rStyle w:val="StyleOptionNameItaliqueCar"/>
        </w:rPr>
        <w:t>value</w:t>
      </w:r>
    </w:p>
    <w:p w14:paraId="0E841F8C" w14:textId="69799297" w:rsidR="00F1042C" w:rsidRDefault="00F1042C" w:rsidP="00F1042C">
      <w:pPr>
        <w:pStyle w:val="OptionDescription"/>
      </w:pPr>
      <w:r>
        <w:t xml:space="preserve">Specify the UDP socket receive buffer size </w:t>
      </w:r>
      <w:r w:rsidR="00575B08">
        <w:t xml:space="preserve">in bytes </w:t>
      </w:r>
      <w:r>
        <w:t>(socket option).</w:t>
      </w:r>
    </w:p>
    <w:p w14:paraId="7DBAFEF8" w14:textId="77777777" w:rsidR="00A7326D" w:rsidRDefault="00A7326D" w:rsidP="00A7326D">
      <w:pPr>
        <w:pStyle w:val="OptionName"/>
      </w:pPr>
      <w:r>
        <w:t>--default-interface</w:t>
      </w:r>
    </w:p>
    <w:p w14:paraId="09D46A61" w14:textId="77777777" w:rsidR="00A7326D" w:rsidRDefault="00A7326D" w:rsidP="00A7326D">
      <w:pPr>
        <w:pStyle w:val="OptionDescription"/>
      </w:pPr>
      <w:r>
        <w:t>Let the system find the appropriate local interface on which to listen. By default, listen on all local interfaces.</w:t>
      </w:r>
    </w:p>
    <w:p w14:paraId="126084CC" w14:textId="77777777" w:rsidR="003E72A7" w:rsidRPr="003E72A7" w:rsidRDefault="003E72A7" w:rsidP="003E72A7">
      <w:pPr>
        <w:pStyle w:val="OptionName"/>
        <w:rPr>
          <w:color w:val="F8F8F8"/>
          <w:lang w:eastAsia="fr-FR"/>
        </w:rPr>
      </w:pPr>
      <w:r w:rsidRPr="003E72A7">
        <w:rPr>
          <w:lang w:eastAsia="fr-FR"/>
        </w:rPr>
        <w:t>--disable-multicast-loop</w:t>
      </w:r>
    </w:p>
    <w:p w14:paraId="1BD3534A" w14:textId="77777777" w:rsidR="003E72A7" w:rsidRDefault="003E72A7" w:rsidP="003E72A7">
      <w:pPr>
        <w:pStyle w:val="OptionDescription"/>
        <w:rPr>
          <w:lang w:eastAsia="fr-FR"/>
        </w:rPr>
      </w:pPr>
      <w:r>
        <w:rPr>
          <w:lang w:eastAsia="fr-FR"/>
        </w:rPr>
        <w:t>Disable multicast loopback.</w:t>
      </w:r>
    </w:p>
    <w:p w14:paraId="152EF4CF" w14:textId="77777777" w:rsidR="003E72A7" w:rsidRPr="003E72A7" w:rsidRDefault="003E72A7" w:rsidP="003E72A7">
      <w:pPr>
        <w:pStyle w:val="OptionDescription"/>
        <w:rPr>
          <w:lang w:val="en-US" w:eastAsia="fr-FR"/>
        </w:rPr>
      </w:pPr>
      <w:r w:rsidRPr="003E72A7">
        <w:rPr>
          <w:lang w:val="en-US" w:eastAsia="fr-FR"/>
        </w:rPr>
        <w:t>By default, incoming multicast packets are looped back on local interfaces, if an application sends packets to the same group from the same system. This option disables this.</w:t>
      </w:r>
    </w:p>
    <w:p w14:paraId="45726225" w14:textId="77777777" w:rsidR="003E72A7" w:rsidRPr="003E72A7" w:rsidRDefault="003E72A7" w:rsidP="003E72A7">
      <w:pPr>
        <w:pStyle w:val="OptionDescription"/>
        <w:rPr>
          <w:lang w:val="en-US"/>
        </w:rPr>
      </w:pPr>
      <w:r w:rsidRPr="003E72A7">
        <w:rPr>
          <w:b/>
          <w:bCs/>
          <w:lang w:val="en-US" w:eastAsia="fr-FR"/>
        </w:rPr>
        <w:t>Warning:</w:t>
      </w:r>
      <w:r w:rsidRPr="003E72A7">
        <w:rPr>
          <w:lang w:val="en-US" w:eastAsia="fr-FR"/>
        </w:rPr>
        <w:t xml:space="preserve"> On input sockets, this option is effective only on Windows systems. On Unix systems (Linux, macOS, BSD), this option applies only to output sockets.</w:t>
      </w:r>
    </w:p>
    <w:p w14:paraId="3501CF80" w14:textId="77777777" w:rsidR="00F1042C" w:rsidRDefault="00F1042C" w:rsidP="00F1042C">
      <w:pPr>
        <w:pStyle w:val="OptionName"/>
        <w:rPr>
          <w:lang w:eastAsia="fr-FR"/>
        </w:rPr>
      </w:pPr>
      <w:r>
        <w:rPr>
          <w:lang w:eastAsia="fr-FR"/>
        </w:rPr>
        <w:lastRenderedPageBreak/>
        <w:t>-f</w:t>
      </w:r>
      <w:r>
        <w:rPr>
          <w:lang w:eastAsia="fr-FR"/>
        </w:rPr>
        <w:br/>
        <w:t>--first-source</w:t>
      </w:r>
    </w:p>
    <w:p w14:paraId="2182272F" w14:textId="77777777" w:rsidR="00F1042C" w:rsidRDefault="00F1042C" w:rsidP="00F1042C">
      <w:pPr>
        <w:pStyle w:val="OptionDescription"/>
        <w:rPr>
          <w:lang w:eastAsia="fr-FR"/>
        </w:rPr>
      </w:pPr>
      <w:r>
        <w:rPr>
          <w:lang w:eastAsia="fr-FR"/>
        </w:rPr>
        <w:t>Filter UDP packets based on the source address. Use the sender address of the first received packet as only allowed source.</w:t>
      </w:r>
    </w:p>
    <w:p w14:paraId="19260D12" w14:textId="77777777" w:rsidR="00F1042C" w:rsidRDefault="00F1042C" w:rsidP="00F1042C">
      <w:pPr>
        <w:pStyle w:val="OptionDescription"/>
        <w:rPr>
          <w:lang w:eastAsia="fr-FR"/>
        </w:rPr>
      </w:pPr>
      <w:r>
        <w:rPr>
          <w:lang w:eastAsia="fr-FR"/>
        </w:rPr>
        <w:t>This option is useful when several sources send packets to the same destination address and port. Accepting all packets could result in a corrupted stream and only one sender shall be accepted.</w:t>
      </w:r>
    </w:p>
    <w:p w14:paraId="63D01A98" w14:textId="77777777" w:rsidR="00F1042C" w:rsidRDefault="00F1042C" w:rsidP="00F1042C">
      <w:pPr>
        <w:pStyle w:val="OptionDescription"/>
        <w:rPr>
          <w:lang w:eastAsia="fr-FR"/>
        </w:rPr>
      </w:pPr>
      <w:r>
        <w:rPr>
          <w:lang w:eastAsia="fr-FR"/>
        </w:rPr>
        <w:t xml:space="preserve">To allow a more precise selection of the sender, use option </w:t>
      </w:r>
      <w:r w:rsidRPr="00AD75DC">
        <w:rPr>
          <w:rStyle w:val="Codeintext"/>
        </w:rPr>
        <w:t>--source</w:t>
      </w:r>
      <w:r>
        <w:rPr>
          <w:lang w:eastAsia="fr-FR"/>
        </w:rPr>
        <w:t xml:space="preserve">. Options </w:t>
      </w:r>
      <w:r w:rsidRPr="00AD75DC">
        <w:rPr>
          <w:rStyle w:val="Codeintext"/>
        </w:rPr>
        <w:t>--first-source</w:t>
      </w:r>
      <w:r>
        <w:rPr>
          <w:lang w:eastAsia="fr-FR"/>
        </w:rPr>
        <w:t xml:space="preserve"> and </w:t>
      </w:r>
      <w:r w:rsidRPr="00AD75DC">
        <w:rPr>
          <w:rStyle w:val="Codeintext"/>
        </w:rPr>
        <w:t>--source</w:t>
      </w:r>
      <w:r>
        <w:rPr>
          <w:lang w:eastAsia="fr-FR"/>
        </w:rPr>
        <w:t xml:space="preserve"> are mutually exclusive.</w:t>
      </w:r>
    </w:p>
    <w:p w14:paraId="419915C1" w14:textId="77777777" w:rsidR="00F1042C" w:rsidRDefault="00F1042C" w:rsidP="00F1042C">
      <w:pPr>
        <w:pStyle w:val="OptionName"/>
      </w:pPr>
      <w:r>
        <w:t xml:space="preserve">-l </w:t>
      </w:r>
      <w:r w:rsidRPr="00A6771E">
        <w:rPr>
          <w:rStyle w:val="StyleOptionNameItaliqueCar"/>
        </w:rPr>
        <w:t>address</w:t>
      </w:r>
      <w:r>
        <w:br/>
        <w:t xml:space="preserve">--local-address </w:t>
      </w:r>
      <w:r w:rsidRPr="00A6771E">
        <w:rPr>
          <w:rStyle w:val="StyleOptionNameItaliqueCar"/>
        </w:rPr>
        <w:t>address</w:t>
      </w:r>
    </w:p>
    <w:p w14:paraId="28E47378" w14:textId="3E815AE8" w:rsidR="00E075FF" w:rsidRDefault="00F1042C" w:rsidP="00F1042C">
      <w:pPr>
        <w:pStyle w:val="OptionDescription"/>
      </w:pPr>
      <w:r>
        <w:t>Specify the IP address of the local interface on which to listen. It can be also a host name that translates to a local address.</w:t>
      </w:r>
    </w:p>
    <w:p w14:paraId="03894CFA" w14:textId="45A46BB8" w:rsidR="006B41A3" w:rsidRDefault="006B41A3" w:rsidP="00F1042C">
      <w:pPr>
        <w:pStyle w:val="OptionDescription"/>
      </w:pPr>
      <w:r>
        <w:t xml:space="preserve">If several </w:t>
      </w:r>
      <w:r w:rsidRPr="00EE36F9">
        <w:rPr>
          <w:rStyle w:val="Codeintext"/>
        </w:rPr>
        <w:t>[address:]port</w:t>
      </w:r>
      <w:r>
        <w:t xml:space="preserve"> parameters are specified, several </w:t>
      </w:r>
      <w:r w:rsidRPr="006B41A3">
        <w:rPr>
          <w:rStyle w:val="Codeintext"/>
        </w:rPr>
        <w:t>--local-address</w:t>
      </w:r>
      <w:r>
        <w:t xml:space="preserve"> options can be specified, one for each received stream, in the same order as the </w:t>
      </w:r>
      <w:r w:rsidRPr="00EE36F9">
        <w:rPr>
          <w:rStyle w:val="Codeintext"/>
        </w:rPr>
        <w:t>[address:]port</w:t>
      </w:r>
      <w:r>
        <w:t xml:space="preserve"> parameters.  If there are less </w:t>
      </w:r>
      <w:r w:rsidRPr="006B41A3">
        <w:rPr>
          <w:rStyle w:val="Codeintext"/>
        </w:rPr>
        <w:t>--local-address</w:t>
      </w:r>
      <w:r>
        <w:t xml:space="preserve"> options than receivers, the last </w:t>
      </w:r>
      <w:r w:rsidRPr="006B41A3">
        <w:rPr>
          <w:rStyle w:val="Codeintext"/>
        </w:rPr>
        <w:t>--local-address</w:t>
      </w:r>
      <w:r>
        <w:t xml:space="preserve"> option applies </w:t>
      </w:r>
      <w:r w:rsidR="00E94DD7">
        <w:t>to</w:t>
      </w:r>
      <w:r>
        <w:t xml:space="preserve"> remaining receivers.</w:t>
      </w:r>
    </w:p>
    <w:p w14:paraId="5F2E7AB7" w14:textId="77777777" w:rsidR="00F1042C" w:rsidRDefault="00F1042C" w:rsidP="00F1042C">
      <w:pPr>
        <w:pStyle w:val="OptionDescription"/>
      </w:pPr>
      <w:r>
        <w:t>By default, listen on all local interfaces.</w:t>
      </w:r>
    </w:p>
    <w:p w14:paraId="15269A32" w14:textId="77777777" w:rsidR="00013EF5" w:rsidRDefault="00013EF5" w:rsidP="00013EF5">
      <w:pPr>
        <w:pStyle w:val="OptionName"/>
      </w:pPr>
      <w:r>
        <w:t>--no-reuse-port</w:t>
      </w:r>
    </w:p>
    <w:p w14:paraId="04F6303B" w14:textId="77777777" w:rsidR="00013EF5" w:rsidRDefault="00013EF5" w:rsidP="00013EF5">
      <w:pPr>
        <w:pStyle w:val="OptionDescription"/>
      </w:pPr>
      <w:r>
        <w:t>Disable the reuse port socket option. Do not use unless completely necessary.</w:t>
      </w:r>
    </w:p>
    <w:p w14:paraId="73A50685" w14:textId="77777777" w:rsidR="00E96DBC" w:rsidRDefault="00E96DBC" w:rsidP="00E96DBC">
      <w:pPr>
        <w:pStyle w:val="OptionName"/>
      </w:pPr>
      <w:r>
        <w:t xml:space="preserve">--receive-timeout </w:t>
      </w:r>
      <w:r w:rsidRPr="004977AD">
        <w:rPr>
          <w:b w:val="0"/>
          <w:i/>
        </w:rPr>
        <w:t>value</w:t>
      </w:r>
    </w:p>
    <w:p w14:paraId="1CF81A46" w14:textId="77777777" w:rsidR="004D5CCC" w:rsidRDefault="00E96DBC" w:rsidP="00E96DBC">
      <w:pPr>
        <w:pStyle w:val="OptionDescription"/>
      </w:pPr>
      <w:r>
        <w:t>Specify the UDP reception timeout in milliseconds. This timeout applies to each receive operation, individually.</w:t>
      </w:r>
    </w:p>
    <w:p w14:paraId="7514AFF1" w14:textId="77777777" w:rsidR="00E96DBC" w:rsidRDefault="00E96DBC" w:rsidP="00E96DBC">
      <w:pPr>
        <w:pStyle w:val="OptionDescription"/>
      </w:pPr>
      <w:r>
        <w:t>By default, receive operations wait for data, possibly forever.</w:t>
      </w:r>
    </w:p>
    <w:p w14:paraId="35AE9974" w14:textId="77777777" w:rsidR="00F1042C" w:rsidRDefault="00F1042C" w:rsidP="00F1042C">
      <w:pPr>
        <w:pStyle w:val="OptionName"/>
      </w:pPr>
      <w:r>
        <w:t>-r</w:t>
      </w:r>
      <w:r>
        <w:br/>
        <w:t>--reuse-port</w:t>
      </w:r>
    </w:p>
    <w:p w14:paraId="0641B602" w14:textId="77777777" w:rsidR="00013EF5" w:rsidRDefault="00013EF5" w:rsidP="00013EF5">
      <w:pPr>
        <w:pStyle w:val="OptionDescription"/>
      </w:pPr>
      <w:r w:rsidRPr="005E3EAD">
        <w:t>Set the reuse port socket option. This is now enabled by default, the option is present for legacy only.</w:t>
      </w:r>
    </w:p>
    <w:p w14:paraId="21F02D6A" w14:textId="77777777" w:rsidR="00F1042C" w:rsidRDefault="00F1042C" w:rsidP="00F1042C">
      <w:pPr>
        <w:pStyle w:val="OptionName"/>
        <w:rPr>
          <w:lang w:eastAsia="fr-FR"/>
        </w:rPr>
      </w:pPr>
      <w:r>
        <w:rPr>
          <w:lang w:eastAsia="fr-FR"/>
        </w:rPr>
        <w:t xml:space="preserve">-s </w:t>
      </w:r>
      <w:r w:rsidRPr="003F1851">
        <w:rPr>
          <w:b w:val="0"/>
          <w:i/>
          <w:lang w:eastAsia="fr-FR"/>
        </w:rPr>
        <w:t>address[:port]</w:t>
      </w:r>
      <w:r>
        <w:rPr>
          <w:lang w:eastAsia="fr-FR"/>
        </w:rPr>
        <w:br/>
        <w:t xml:space="preserve">--source </w:t>
      </w:r>
      <w:r w:rsidRPr="003F1851">
        <w:rPr>
          <w:b w:val="0"/>
          <w:i/>
          <w:lang w:eastAsia="fr-FR"/>
        </w:rPr>
        <w:t>address[:port]</w:t>
      </w:r>
    </w:p>
    <w:p w14:paraId="160B0850" w14:textId="77777777" w:rsidR="00F1042C" w:rsidRDefault="00F1042C" w:rsidP="00F1042C">
      <w:pPr>
        <w:pStyle w:val="OptionDescription"/>
        <w:rPr>
          <w:lang w:eastAsia="fr-FR"/>
        </w:rPr>
      </w:pPr>
      <w:r>
        <w:rPr>
          <w:lang w:eastAsia="fr-FR"/>
        </w:rPr>
        <w:t>Filter UDP packets based on the specified source address.</w:t>
      </w:r>
    </w:p>
    <w:p w14:paraId="404A9F82" w14:textId="77777777" w:rsidR="00F1042C" w:rsidRDefault="00F1042C" w:rsidP="00F1042C">
      <w:pPr>
        <w:pStyle w:val="OptionDescription"/>
        <w:rPr>
          <w:lang w:eastAsia="fr-FR"/>
        </w:rPr>
      </w:pPr>
      <w:r>
        <w:rPr>
          <w:lang w:eastAsia="fr-FR"/>
        </w:rPr>
        <w:t>This option is useful when several sources send packets to the same destination address and port. Accepting all packets could result in a corrupted stream and only one sender shall be accepted.</w:t>
      </w:r>
    </w:p>
    <w:p w14:paraId="33621A3C" w14:textId="62CED0AA" w:rsidR="002A7682" w:rsidRDefault="002A7682" w:rsidP="002A7682">
      <w:pPr>
        <w:pStyle w:val="OptionDescription"/>
      </w:pPr>
      <w:r>
        <w:t xml:space="preserve">If several </w:t>
      </w:r>
      <w:r w:rsidRPr="00EE36F9">
        <w:rPr>
          <w:rStyle w:val="Codeintext"/>
        </w:rPr>
        <w:t>[address:]port</w:t>
      </w:r>
      <w:r>
        <w:t xml:space="preserve"> parameters are specified, several </w:t>
      </w:r>
      <w:r w:rsidRPr="00BD7B9E">
        <w:rPr>
          <w:rStyle w:val="Codeintext"/>
        </w:rPr>
        <w:t>--</w:t>
      </w:r>
      <w:r>
        <w:rPr>
          <w:rStyle w:val="Codeintext"/>
        </w:rPr>
        <w:t>source</w:t>
      </w:r>
      <w:r>
        <w:t xml:space="preserve"> options can be specified, one for each received stream, in the same order as the </w:t>
      </w:r>
      <w:r w:rsidRPr="00EE36F9">
        <w:rPr>
          <w:rStyle w:val="Codeintext"/>
        </w:rPr>
        <w:t>[address:]port</w:t>
      </w:r>
      <w:r>
        <w:t xml:space="preserve"> parameters.  If there are less </w:t>
      </w:r>
      <w:r w:rsidRPr="00BD7B9E">
        <w:rPr>
          <w:rStyle w:val="Codeintext"/>
        </w:rPr>
        <w:t>--</w:t>
      </w:r>
      <w:r>
        <w:rPr>
          <w:rStyle w:val="Codeintext"/>
        </w:rPr>
        <w:t>source</w:t>
      </w:r>
      <w:r>
        <w:t xml:space="preserve"> options than receivers, the last </w:t>
      </w:r>
      <w:r w:rsidRPr="00BD7B9E">
        <w:rPr>
          <w:rStyle w:val="Codeintext"/>
        </w:rPr>
        <w:t>--</w:t>
      </w:r>
      <w:r>
        <w:rPr>
          <w:rStyle w:val="Codeintext"/>
        </w:rPr>
        <w:t>source</w:t>
      </w:r>
      <w:r>
        <w:t xml:space="preserve"> option applies to remaining receivers.</w:t>
      </w:r>
    </w:p>
    <w:p w14:paraId="09D60BC8" w14:textId="77777777" w:rsidR="00F1042C" w:rsidRDefault="00F1042C" w:rsidP="00F1042C">
      <w:pPr>
        <w:pStyle w:val="OptionDescription"/>
        <w:rPr>
          <w:lang w:eastAsia="fr-FR"/>
        </w:rPr>
      </w:pPr>
      <w:r>
        <w:rPr>
          <w:lang w:eastAsia="fr-FR"/>
        </w:rPr>
        <w:t xml:space="preserve">Options </w:t>
      </w:r>
      <w:r w:rsidRPr="00AD75DC">
        <w:rPr>
          <w:rStyle w:val="Codeintext"/>
        </w:rPr>
        <w:t>--first-source</w:t>
      </w:r>
      <w:r>
        <w:rPr>
          <w:lang w:eastAsia="fr-FR"/>
        </w:rPr>
        <w:t xml:space="preserve"> and </w:t>
      </w:r>
      <w:r w:rsidRPr="00AD75DC">
        <w:rPr>
          <w:rStyle w:val="Codeintext"/>
        </w:rPr>
        <w:t>--source</w:t>
      </w:r>
      <w:r>
        <w:rPr>
          <w:lang w:eastAsia="fr-FR"/>
        </w:rPr>
        <w:t xml:space="preserve"> are mutually exclusive.</w:t>
      </w:r>
    </w:p>
    <w:p w14:paraId="738EAB0E" w14:textId="77777777" w:rsidR="00D62D25" w:rsidRDefault="00D62D25" w:rsidP="00D62D25">
      <w:pPr>
        <w:pStyle w:val="OptionName"/>
        <w:rPr>
          <w:lang w:eastAsia="fr-FR"/>
        </w:rPr>
      </w:pPr>
      <w:r>
        <w:rPr>
          <w:lang w:eastAsia="fr-FR"/>
        </w:rPr>
        <w:t>--ssm</w:t>
      </w:r>
    </w:p>
    <w:p w14:paraId="43452927" w14:textId="77777777" w:rsidR="00D62D25" w:rsidRDefault="00D62D25" w:rsidP="00D62D25">
      <w:pPr>
        <w:pStyle w:val="OptionDescription"/>
        <w:rPr>
          <w:lang w:eastAsia="fr-FR"/>
        </w:rPr>
      </w:pPr>
      <w:r>
        <w:rPr>
          <w:lang w:eastAsia="fr-FR"/>
        </w:rPr>
        <w:t xml:space="preserve">This option forces the usage of source-specific multicast (SSM) using the source address which is specified by the option </w:t>
      </w:r>
      <w:r w:rsidRPr="00CE6802">
        <w:rPr>
          <w:rStyle w:val="Codeintext"/>
        </w:rPr>
        <w:t>--source</w:t>
      </w:r>
      <w:r>
        <w:rPr>
          <w:lang w:eastAsia="fr-FR"/>
        </w:rPr>
        <w:t xml:space="preserve">. Without </w:t>
      </w:r>
      <w:r w:rsidRPr="00CE6802">
        <w:rPr>
          <w:rStyle w:val="Codeintext"/>
        </w:rPr>
        <w:t>--ssm</w:t>
      </w:r>
      <w:r>
        <w:rPr>
          <w:lang w:eastAsia="fr-FR"/>
        </w:rPr>
        <w:t xml:space="preserve">, standard (“any-source’) multicast is used and the option </w:t>
      </w:r>
      <w:r w:rsidRPr="00CE6802">
        <w:rPr>
          <w:rStyle w:val="Codeintext"/>
        </w:rPr>
        <w:t>--source</w:t>
      </w:r>
      <w:r>
        <w:rPr>
          <w:lang w:eastAsia="fr-FR"/>
        </w:rPr>
        <w:t xml:space="preserve"> is used to filter incoming packets.</w:t>
      </w:r>
    </w:p>
    <w:p w14:paraId="4F489AC1" w14:textId="77777777" w:rsidR="00D62D25" w:rsidRPr="00BC32A3" w:rsidRDefault="00D62D25" w:rsidP="00D62D25">
      <w:pPr>
        <w:pStyle w:val="OptionDescription"/>
        <w:rPr>
          <w:lang w:eastAsia="fr-FR"/>
        </w:rPr>
      </w:pPr>
      <w:r>
        <w:rPr>
          <w:lang w:eastAsia="fr-FR"/>
        </w:rPr>
        <w:t xml:space="preserve">The </w:t>
      </w:r>
      <w:r w:rsidRPr="00CE6802">
        <w:rPr>
          <w:rStyle w:val="Codeintext"/>
        </w:rPr>
        <w:t>--ssm</w:t>
      </w:r>
      <w:r>
        <w:rPr>
          <w:lang w:eastAsia="fr-FR"/>
        </w:rPr>
        <w:t xml:space="preserve"> option is implicit when the classical SSM syntax </w:t>
      </w:r>
      <w:r w:rsidRPr="006422CB">
        <w:rPr>
          <w:i/>
        </w:rPr>
        <w:t>source@address:port</w:t>
      </w:r>
      <w:r>
        <w:t xml:space="preserve"> </w:t>
      </w:r>
      <w:r>
        <w:rPr>
          <w:lang w:eastAsia="fr-FR"/>
        </w:rPr>
        <w:t>is used.</w:t>
      </w:r>
    </w:p>
    <w:p w14:paraId="2F65B2EF" w14:textId="77777777" w:rsidR="00F1042C" w:rsidRPr="0010024C" w:rsidRDefault="00C16F8A" w:rsidP="00F1042C">
      <w:pPr>
        <w:pStyle w:val="UsageTitle"/>
        <w:rPr>
          <w:lang w:val="en-US"/>
        </w:rPr>
      </w:pPr>
      <w:r w:rsidRPr="00C16F8A">
        <w:rPr>
          <w:lang w:val="en-US"/>
        </w:rPr>
        <w:lastRenderedPageBreak/>
        <w:t>MPE encapsulation options</w:t>
      </w:r>
    </w:p>
    <w:p w14:paraId="6B8E45FA" w14:textId="77777777" w:rsidR="00C16F8A" w:rsidRDefault="00C16F8A" w:rsidP="00C16F8A">
      <w:pPr>
        <w:ind w:left="284"/>
      </w:pPr>
      <w:r>
        <w:t>These options specify how the incoming UDP datagrams are encapsulated into MPE sections.</w:t>
      </w:r>
    </w:p>
    <w:p w14:paraId="4C1F68C7" w14:textId="77777777" w:rsidR="00AB33E9" w:rsidRDefault="00AB33E9" w:rsidP="00AB33E9">
      <w:pPr>
        <w:pStyle w:val="OptionName"/>
      </w:pPr>
      <w:r>
        <w:t xml:space="preserve">--mac-address </w:t>
      </w:r>
      <w:r w:rsidRPr="00AB33E9">
        <w:rPr>
          <w:b w:val="0"/>
          <w:i/>
        </w:rPr>
        <w:t>nn:nn:nn:nn:nn:nn</w:t>
      </w:r>
    </w:p>
    <w:p w14:paraId="6C0375EE" w14:textId="77777777" w:rsidR="00AB33E9" w:rsidRDefault="00AB33E9" w:rsidP="00AB33E9">
      <w:pPr>
        <w:pStyle w:val="OptionDescription"/>
      </w:pPr>
      <w:r>
        <w:t xml:space="preserve">Specify the default destination MAC address to set in MPE sections for unicast IP packets. The default is </w:t>
      </w:r>
      <w:r w:rsidRPr="00AB33E9">
        <w:rPr>
          <w:rFonts w:ascii="Consolas" w:hAnsi="Consolas" w:cs="Consolas"/>
        </w:rPr>
        <w:t>00:00:00:00:00:00</w:t>
      </w:r>
      <w:r>
        <w:t>.</w:t>
      </w:r>
    </w:p>
    <w:p w14:paraId="5BD00AEB" w14:textId="77777777" w:rsidR="00AB33E9" w:rsidRDefault="00AB33E9" w:rsidP="00AB33E9">
      <w:pPr>
        <w:pStyle w:val="OptionDescription"/>
      </w:pPr>
      <w:r>
        <w:t>For multicast IP packets, the MAC address is automatically computed.</w:t>
      </w:r>
    </w:p>
    <w:p w14:paraId="573FC318" w14:textId="77777777" w:rsidR="00AB33E9" w:rsidRDefault="00AB33E9" w:rsidP="00AB33E9">
      <w:pPr>
        <w:pStyle w:val="OptionName"/>
      </w:pPr>
      <w:r>
        <w:t xml:space="preserve">--new-destination </w:t>
      </w:r>
      <w:r w:rsidRPr="00AB33E9">
        <w:rPr>
          <w:b w:val="0"/>
          <w:i/>
        </w:rPr>
        <w:t>address[:port]</w:t>
      </w:r>
    </w:p>
    <w:p w14:paraId="442C54DF" w14:textId="77777777" w:rsidR="00AB33E9" w:rsidRDefault="00AB33E9" w:rsidP="00AB33E9">
      <w:pPr>
        <w:pStyle w:val="OptionDescription"/>
      </w:pPr>
      <w:r>
        <w:t>Change the destination IP address and UDP port of the network datagram in MPE sections. If the port is not specified, the original destination port from the UDP datagram is used.</w:t>
      </w:r>
    </w:p>
    <w:p w14:paraId="5C122D67" w14:textId="5B224CBC" w:rsidR="00BD7B9E" w:rsidRDefault="00BD7B9E" w:rsidP="00BD7B9E">
      <w:pPr>
        <w:pStyle w:val="OptionDescription"/>
      </w:pPr>
      <w:r>
        <w:t xml:space="preserve">If several </w:t>
      </w:r>
      <w:r w:rsidRPr="00EE36F9">
        <w:rPr>
          <w:rStyle w:val="Codeintext"/>
        </w:rPr>
        <w:t>[address:]port</w:t>
      </w:r>
      <w:r>
        <w:t xml:space="preserve"> parameters are specified, several </w:t>
      </w:r>
      <w:r w:rsidRPr="00BD7B9E">
        <w:rPr>
          <w:rStyle w:val="Codeintext"/>
        </w:rPr>
        <w:t>--new-destination</w:t>
      </w:r>
      <w:r>
        <w:t xml:space="preserve"> options can be specified, one for each received stream, in the same order as the </w:t>
      </w:r>
      <w:r w:rsidRPr="00EE36F9">
        <w:rPr>
          <w:rStyle w:val="Codeintext"/>
        </w:rPr>
        <w:t>[address:]port</w:t>
      </w:r>
      <w:r>
        <w:t xml:space="preserve"> parameters.  If there are less </w:t>
      </w:r>
      <w:r w:rsidRPr="00BD7B9E">
        <w:rPr>
          <w:rStyle w:val="Codeintext"/>
        </w:rPr>
        <w:t>--new-destination</w:t>
      </w:r>
      <w:r>
        <w:t xml:space="preserve"> options than receivers, the last </w:t>
      </w:r>
      <w:r w:rsidRPr="00BD7B9E">
        <w:rPr>
          <w:rStyle w:val="Codeintext"/>
        </w:rPr>
        <w:t>--new-destination</w:t>
      </w:r>
      <w:r>
        <w:t xml:space="preserve"> option applies to remaining receivers.</w:t>
      </w:r>
    </w:p>
    <w:p w14:paraId="73C0D117" w14:textId="77777777" w:rsidR="00AB33E9" w:rsidRDefault="00AB33E9" w:rsidP="00AB33E9">
      <w:pPr>
        <w:pStyle w:val="OptionDescription"/>
      </w:pPr>
      <w:r>
        <w:t>By default, the destination address is not modified.</w:t>
      </w:r>
    </w:p>
    <w:p w14:paraId="472256A4" w14:textId="77777777" w:rsidR="00AB33E9" w:rsidRDefault="00AB33E9" w:rsidP="00AB33E9">
      <w:pPr>
        <w:pStyle w:val="OptionName"/>
      </w:pPr>
      <w:r>
        <w:t xml:space="preserve">--new-source </w:t>
      </w:r>
      <w:r w:rsidRPr="00AB33E9">
        <w:rPr>
          <w:b w:val="0"/>
          <w:i/>
        </w:rPr>
        <w:t>address[:port]</w:t>
      </w:r>
    </w:p>
    <w:p w14:paraId="0B62B204" w14:textId="77777777" w:rsidR="00AB33E9" w:rsidRDefault="00AB33E9" w:rsidP="00AB33E9">
      <w:pPr>
        <w:pStyle w:val="OptionDescription"/>
      </w:pPr>
      <w:r>
        <w:t>Change the source IP address and UDP port of the network datagram in MPE sections. If the port is not specified, the original source port from the UDP datagram is used.</w:t>
      </w:r>
    </w:p>
    <w:p w14:paraId="7B4FCB52" w14:textId="7703E892" w:rsidR="00620B5A" w:rsidRDefault="00620B5A" w:rsidP="00620B5A">
      <w:pPr>
        <w:pStyle w:val="OptionDescription"/>
      </w:pPr>
      <w:r>
        <w:t xml:space="preserve">If several </w:t>
      </w:r>
      <w:r w:rsidRPr="00EE36F9">
        <w:rPr>
          <w:rStyle w:val="Codeintext"/>
        </w:rPr>
        <w:t>[address:]port</w:t>
      </w:r>
      <w:r>
        <w:t xml:space="preserve"> parameters are specified, several </w:t>
      </w:r>
      <w:r w:rsidRPr="00BD7B9E">
        <w:rPr>
          <w:rStyle w:val="Codeintext"/>
        </w:rPr>
        <w:t>--new-</w:t>
      </w:r>
      <w:r>
        <w:rPr>
          <w:rStyle w:val="Codeintext"/>
        </w:rPr>
        <w:t>source</w:t>
      </w:r>
      <w:r>
        <w:t xml:space="preserve"> options can be specified, one for each received stream, in the same order as the </w:t>
      </w:r>
      <w:r w:rsidRPr="00EE36F9">
        <w:rPr>
          <w:rStyle w:val="Codeintext"/>
        </w:rPr>
        <w:t>[address:]port</w:t>
      </w:r>
      <w:r>
        <w:t xml:space="preserve"> parameters.  If there are less </w:t>
      </w:r>
      <w:r w:rsidRPr="00BD7B9E">
        <w:rPr>
          <w:rStyle w:val="Codeintext"/>
        </w:rPr>
        <w:t>--new-</w:t>
      </w:r>
      <w:r>
        <w:rPr>
          <w:rStyle w:val="Codeintext"/>
        </w:rPr>
        <w:t>source</w:t>
      </w:r>
      <w:r>
        <w:t xml:space="preserve"> options than receivers, the last </w:t>
      </w:r>
      <w:r w:rsidRPr="00BD7B9E">
        <w:rPr>
          <w:rStyle w:val="Codeintext"/>
        </w:rPr>
        <w:t>--new-</w:t>
      </w:r>
      <w:r>
        <w:rPr>
          <w:rStyle w:val="Codeintext"/>
        </w:rPr>
        <w:t>source</w:t>
      </w:r>
      <w:r>
        <w:t xml:space="preserve"> option applies to remaining receivers.</w:t>
      </w:r>
    </w:p>
    <w:p w14:paraId="6453EE29" w14:textId="77777777" w:rsidR="00AB33E9" w:rsidRDefault="00AB33E9" w:rsidP="00AB33E9">
      <w:pPr>
        <w:pStyle w:val="OptionDescription"/>
      </w:pPr>
      <w:r>
        <w:t>By default, the source address is not modified.</w:t>
      </w:r>
    </w:p>
    <w:p w14:paraId="02E48945" w14:textId="77777777" w:rsidR="00AB33E9" w:rsidRPr="0010024C" w:rsidRDefault="00AB33E9" w:rsidP="00AB33E9">
      <w:pPr>
        <w:pStyle w:val="UsageTitle"/>
        <w:rPr>
          <w:lang w:val="en-US"/>
        </w:rPr>
      </w:pPr>
      <w:r w:rsidRPr="0010024C">
        <w:rPr>
          <w:lang w:val="en-US"/>
        </w:rPr>
        <w:t>O</w:t>
      </w:r>
      <w:r>
        <w:rPr>
          <w:lang w:val="en-US"/>
        </w:rPr>
        <w:t>ther o</w:t>
      </w:r>
      <w:r w:rsidRPr="0010024C">
        <w:rPr>
          <w:lang w:val="en-US"/>
        </w:rPr>
        <w:t>ptions</w:t>
      </w:r>
    </w:p>
    <w:p w14:paraId="1472BE89" w14:textId="77777777" w:rsidR="003A727A" w:rsidRDefault="003A727A" w:rsidP="003A727A">
      <w:pPr>
        <w:pStyle w:val="OptionName"/>
      </w:pPr>
      <w:r>
        <w:t xml:space="preserve">--max-queue </w:t>
      </w:r>
      <w:r w:rsidRPr="003A727A">
        <w:rPr>
          <w:b w:val="0"/>
          <w:i/>
        </w:rPr>
        <w:t>value</w:t>
      </w:r>
    </w:p>
    <w:p w14:paraId="11045688" w14:textId="77777777" w:rsidR="003A727A" w:rsidRDefault="003A727A" w:rsidP="003A727A">
      <w:pPr>
        <w:pStyle w:val="OptionDescription"/>
      </w:pPr>
      <w:r>
        <w:t>Specify the maximum number of queued UDP datagrams before their insertion into the MPE stream. The default is 32.</w:t>
      </w:r>
    </w:p>
    <w:p w14:paraId="6E7851D5" w14:textId="77777777" w:rsidR="003A727A" w:rsidRDefault="003A727A" w:rsidP="003A727A">
      <w:pPr>
        <w:pStyle w:val="OptionDescription"/>
      </w:pPr>
      <w:r>
        <w:t xml:space="preserve">If incoming datagrams arrive too fast and more than this number of UDP datagrams are internally buffered before having the opportunity to be inserted in the transport stream, </w:t>
      </w:r>
      <w:r w:rsidR="00D06C18">
        <w:t>additional datagrams are dropped and a warning message is reported.</w:t>
      </w:r>
    </w:p>
    <w:p w14:paraId="18E83B96" w14:textId="77777777" w:rsidR="00802623" w:rsidRDefault="00802623" w:rsidP="00802623">
      <w:pPr>
        <w:pStyle w:val="OptionName"/>
      </w:pPr>
      <w:r>
        <w:t>--pack-sections</w:t>
      </w:r>
    </w:p>
    <w:p w14:paraId="2042AFDA" w14:textId="77777777" w:rsidR="00802623" w:rsidRDefault="00802623" w:rsidP="00802623">
      <w:pPr>
        <w:pStyle w:val="OptionDescription"/>
      </w:pPr>
      <w:r>
        <w:t>Specify to pack DSM-CC sections containing MPE datagrams. With this option, each DSM-CC section starts in the same TS packet as the previous section, when possible.</w:t>
      </w:r>
    </w:p>
    <w:p w14:paraId="3961072D" w14:textId="77777777" w:rsidR="00802623" w:rsidRDefault="00802623" w:rsidP="00802623">
      <w:pPr>
        <w:pStyle w:val="OptionDescription"/>
      </w:pPr>
      <w:r>
        <w:t>By default, the last TS packet of a DSM-CC section is stuffed and the next section starts in the next TS packet of the PID.</w:t>
      </w:r>
    </w:p>
    <w:p w14:paraId="5A5D200A" w14:textId="77777777" w:rsidR="003A727A" w:rsidRDefault="003A727A" w:rsidP="00D06C18">
      <w:pPr>
        <w:pStyle w:val="OptionName"/>
      </w:pPr>
      <w:r>
        <w:t xml:space="preserve">-p </w:t>
      </w:r>
      <w:r w:rsidRPr="00D06C18">
        <w:rPr>
          <w:b w:val="0"/>
          <w:i/>
        </w:rPr>
        <w:t>value</w:t>
      </w:r>
      <w:r w:rsidR="00D06C18">
        <w:br/>
      </w:r>
      <w:r>
        <w:t xml:space="preserve">--pid </w:t>
      </w:r>
      <w:r w:rsidRPr="00D06C18">
        <w:rPr>
          <w:b w:val="0"/>
          <w:i/>
        </w:rPr>
        <w:t>value</w:t>
      </w:r>
    </w:p>
    <w:p w14:paraId="41A2FF8B" w14:textId="77777777" w:rsidR="003A727A" w:rsidRDefault="003A727A" w:rsidP="003A727A">
      <w:pPr>
        <w:pStyle w:val="OptionDescription"/>
      </w:pPr>
      <w:r>
        <w:t>Specify the PID into which the MPE datagrams shall be inserted. Th</w:t>
      </w:r>
      <w:r w:rsidR="00D06C18">
        <w:t>i</w:t>
      </w:r>
      <w:r>
        <w:t>s is a</w:t>
      </w:r>
      <w:r w:rsidR="00D06C18">
        <w:t xml:space="preserve"> </w:t>
      </w:r>
      <w:r>
        <w:t>mandatory parameter.</w:t>
      </w:r>
    </w:p>
    <w:p w14:paraId="25323E28" w14:textId="77777777" w:rsidR="003A727A" w:rsidRDefault="003A727A" w:rsidP="00D205B2">
      <w:pPr>
        <w:pStyle w:val="OptionName"/>
      </w:pPr>
      <w:r>
        <w:t>--replace</w:t>
      </w:r>
    </w:p>
    <w:p w14:paraId="13874306" w14:textId="77777777" w:rsidR="003A727A" w:rsidRDefault="003A727A" w:rsidP="003A727A">
      <w:pPr>
        <w:pStyle w:val="OptionDescription"/>
      </w:pPr>
      <w:r>
        <w:t>Replace the target PID if it exists. By default, the plugin only replaces</w:t>
      </w:r>
      <w:r w:rsidR="00D205B2">
        <w:t xml:space="preserve"> </w:t>
      </w:r>
      <w:r>
        <w:t xml:space="preserve">null packets and </w:t>
      </w:r>
      <w:r w:rsidRPr="00D205B2">
        <w:rPr>
          <w:i/>
        </w:rPr>
        <w:t>tsp</w:t>
      </w:r>
      <w:r>
        <w:t xml:space="preserve"> stops with an error if incoming packets are found</w:t>
      </w:r>
      <w:r w:rsidR="00D205B2">
        <w:t xml:space="preserve"> </w:t>
      </w:r>
      <w:r>
        <w:t>with the target PID</w:t>
      </w:r>
      <w:r w:rsidR="00D205B2">
        <w:t>.</w:t>
      </w:r>
    </w:p>
    <w:p w14:paraId="47230363"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2545CE60"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020AF173" w14:textId="77777777" w:rsidR="008C770C" w:rsidRDefault="008C770C" w:rsidP="008C770C">
      <w:pPr>
        <w:pStyle w:val="OptionName"/>
      </w:pPr>
      <w:r>
        <w:lastRenderedPageBreak/>
        <w:t>--help</w:t>
      </w:r>
    </w:p>
    <w:p w14:paraId="78DD8192" w14:textId="77777777" w:rsidR="008C770C" w:rsidRDefault="008C770C" w:rsidP="008C770C">
      <w:pPr>
        <w:pStyle w:val="OptionDescription"/>
      </w:pPr>
      <w:r>
        <w:t>Display this help text.</w:t>
      </w:r>
    </w:p>
    <w:p w14:paraId="64C0B21A"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F7D8E26"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EC32791" w14:textId="77777777" w:rsidR="008C770C" w:rsidRDefault="008C770C" w:rsidP="008C770C">
      <w:pPr>
        <w:pStyle w:val="OptionDescription"/>
      </w:pPr>
      <w:r>
        <w:rPr>
          <w:lang w:eastAsia="fr-FR"/>
        </w:rPr>
        <w:t xml:space="preserve">Several </w:t>
      </w:r>
      <w:r w:rsidRPr="00CE6802">
        <w:rPr>
          <w:rStyle w:val="Codeintext"/>
        </w:rPr>
        <w:t>--only-label</w:t>
      </w:r>
      <w:r>
        <w:rPr>
          <w:lang w:eastAsia="fr-FR"/>
        </w:rPr>
        <w:t xml:space="preserve"> options may be specified.</w:t>
      </w:r>
    </w:p>
    <w:p w14:paraId="3FD19E66" w14:textId="77777777" w:rsidR="005A091E" w:rsidRDefault="005A091E" w:rsidP="005A091E">
      <w:pPr>
        <w:pStyle w:val="ReferenceSectionTitle"/>
      </w:pPr>
      <w:bookmarkStart w:id="336" w:name="_Toc153438669"/>
      <w:r>
        <w:lastRenderedPageBreak/>
        <w:t>mux</w:t>
      </w:r>
      <w:bookmarkEnd w:id="336"/>
    </w:p>
    <w:p w14:paraId="67B675C9" w14:textId="77777777" w:rsidR="005A091E" w:rsidRPr="0010024C" w:rsidRDefault="008C770C" w:rsidP="005A091E">
      <w:pPr>
        <w:pStyle w:val="UsageTitle"/>
        <w:rPr>
          <w:lang w:val="en-US"/>
        </w:rPr>
      </w:pPr>
      <w:r>
        <w:rPr>
          <w:lang w:val="en-US"/>
        </w:rPr>
        <w:t>Inject TS packets in a transport s</w:t>
      </w:r>
      <w:r w:rsidR="005A091E" w:rsidRPr="0010024C">
        <w:rPr>
          <w:lang w:val="en-US"/>
        </w:rPr>
        <w:t>tream</w:t>
      </w:r>
    </w:p>
    <w:p w14:paraId="5DD18BD7" w14:textId="77777777" w:rsidR="005A091E" w:rsidRDefault="005A091E" w:rsidP="005A091E">
      <w:r>
        <w:t>This plugin injects TS packets from a file into a transport stream, replacing packets from stuffing.</w:t>
      </w:r>
    </w:p>
    <w:p w14:paraId="4AEE9F8E" w14:textId="77777777" w:rsidR="005A091E" w:rsidRPr="00E20F1F" w:rsidRDefault="00BD19C2" w:rsidP="005A091E">
      <w:pPr>
        <w:pStyle w:val="UsageTitle"/>
      </w:pPr>
      <w:r>
        <w:t>Usage</w:t>
      </w:r>
    </w:p>
    <w:p w14:paraId="3F6BEC5E" w14:textId="77777777" w:rsidR="005A091E" w:rsidRPr="00E20F1F" w:rsidRDefault="005A091E" w:rsidP="005A091E">
      <w:pPr>
        <w:pStyle w:val="UsageSyntax"/>
      </w:pPr>
      <w:r w:rsidRPr="00E20F1F">
        <w:t>tsp -P mux [</w:t>
      </w:r>
      <w:r w:rsidRPr="00E20F1F">
        <w:rPr>
          <w:i/>
          <w:iCs/>
        </w:rPr>
        <w:t>options</w:t>
      </w:r>
      <w:r w:rsidRPr="00E20F1F">
        <w:t xml:space="preserve">] </w:t>
      </w:r>
      <w:r w:rsidRPr="00E20F1F">
        <w:rPr>
          <w:i/>
        </w:rPr>
        <w:t>input-file</w:t>
      </w:r>
    </w:p>
    <w:p w14:paraId="2A57AD90" w14:textId="77777777" w:rsidR="005A091E" w:rsidRPr="0010024C" w:rsidRDefault="005A091E" w:rsidP="005A091E">
      <w:pPr>
        <w:pStyle w:val="UsageTitle"/>
        <w:rPr>
          <w:lang w:val="en-US"/>
        </w:rPr>
      </w:pPr>
      <w:r w:rsidRPr="0010024C">
        <w:rPr>
          <w:lang w:val="en-US"/>
        </w:rPr>
        <w:t>Parameters</w:t>
      </w:r>
    </w:p>
    <w:p w14:paraId="00AA37DF" w14:textId="77777777" w:rsidR="005A091E" w:rsidRPr="00A6771E" w:rsidRDefault="005A091E" w:rsidP="005A091E">
      <w:pPr>
        <w:pStyle w:val="OptionName"/>
        <w:rPr>
          <w:rStyle w:val="StyleOptionNameItaliqueCar"/>
        </w:rPr>
      </w:pPr>
      <w:r w:rsidRPr="00A6771E">
        <w:rPr>
          <w:rStyle w:val="StyleOptionNameItaliqueCar"/>
        </w:rPr>
        <w:t>input-file</w:t>
      </w:r>
    </w:p>
    <w:p w14:paraId="1D2E0F3A" w14:textId="77777777" w:rsidR="005A091E" w:rsidRDefault="005A091E" w:rsidP="005A091E">
      <w:pPr>
        <w:pStyle w:val="OptionDescription"/>
      </w:pPr>
      <w:r>
        <w:t xml:space="preserve">Binary </w:t>
      </w:r>
      <w:r w:rsidR="002F196E">
        <w:t>transport stream file</w:t>
      </w:r>
      <w:r w:rsidRPr="00737FB9">
        <w:t>.</w:t>
      </w:r>
    </w:p>
    <w:p w14:paraId="0B0AD3CE" w14:textId="77777777" w:rsidR="005A091E" w:rsidRPr="0010024C" w:rsidRDefault="00BD19C2" w:rsidP="005A091E">
      <w:pPr>
        <w:pStyle w:val="UsageTitle"/>
        <w:rPr>
          <w:lang w:val="en-US"/>
        </w:rPr>
      </w:pPr>
      <w:r>
        <w:rPr>
          <w:lang w:val="en-US"/>
        </w:rPr>
        <w:t>Options</w:t>
      </w:r>
    </w:p>
    <w:p w14:paraId="396C3980" w14:textId="77777777" w:rsidR="005A091E" w:rsidRDefault="005A091E" w:rsidP="005A091E">
      <w:pPr>
        <w:pStyle w:val="OptionName"/>
      </w:pPr>
      <w:r>
        <w:t xml:space="preserve">-b </w:t>
      </w:r>
      <w:r w:rsidRPr="00A6771E">
        <w:rPr>
          <w:rStyle w:val="StyleOptionNameItaliqueCar"/>
        </w:rPr>
        <w:t>value</w:t>
      </w:r>
      <w:r>
        <w:br/>
        <w:t xml:space="preserve">--bitrate </w:t>
      </w:r>
      <w:r w:rsidRPr="00A6771E">
        <w:rPr>
          <w:rStyle w:val="StyleOptionNameItaliqueCar"/>
        </w:rPr>
        <w:t>value</w:t>
      </w:r>
    </w:p>
    <w:p w14:paraId="07E6B36A" w14:textId="77777777" w:rsidR="00283C66" w:rsidRDefault="005A091E" w:rsidP="005A091E">
      <w:pPr>
        <w:pStyle w:val="OptionDescription"/>
      </w:pPr>
      <w:r>
        <w:t>Specifies the bitrate for the in</w:t>
      </w:r>
      <w:r w:rsidR="00283C66">
        <w:t>serted packets, in bits/second.</w:t>
      </w:r>
    </w:p>
    <w:p w14:paraId="18B7FD77" w14:textId="662AC20C"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4741129B" w14:textId="77777777" w:rsidR="005A091E" w:rsidRDefault="005A091E" w:rsidP="005A091E">
      <w:pPr>
        <w:pStyle w:val="OptionDescription"/>
      </w:pPr>
      <w:r>
        <w:t>By default, all stuffing packets are replaced which means that the bitrate is neither constant nor guaranteed.</w:t>
      </w:r>
    </w:p>
    <w:p w14:paraId="26739861" w14:textId="77777777" w:rsidR="005A091E" w:rsidRDefault="005A091E" w:rsidP="005A091E">
      <w:pPr>
        <w:pStyle w:val="OptionName"/>
      </w:pPr>
      <w:r>
        <w:t xml:space="preserve">--byte-offset </w:t>
      </w:r>
      <w:r w:rsidRPr="00165B67">
        <w:rPr>
          <w:b w:val="0"/>
          <w:i/>
        </w:rPr>
        <w:t>value</w:t>
      </w:r>
    </w:p>
    <w:p w14:paraId="3BA9936F" w14:textId="77777777" w:rsidR="00283C66" w:rsidRDefault="005A091E" w:rsidP="005A091E">
      <w:pPr>
        <w:pStyle w:val="OptionDescription"/>
      </w:pPr>
      <w:r>
        <w:t>Start reading the file at the spec</w:t>
      </w:r>
      <w:r w:rsidR="00283C66">
        <w:t>ified byte offset (default: 0).</w:t>
      </w:r>
    </w:p>
    <w:p w14:paraId="7389ED20" w14:textId="77777777" w:rsidR="005A091E" w:rsidRDefault="005A091E" w:rsidP="005A091E">
      <w:pPr>
        <w:pStyle w:val="OptionDescription"/>
      </w:pPr>
      <w:r>
        <w:t>This option is allowed only if the input file is a regular file.</w:t>
      </w:r>
    </w:p>
    <w:p w14:paraId="0D5AE2BC" w14:textId="77777777" w:rsidR="002F196E" w:rsidRDefault="002F196E" w:rsidP="002F196E">
      <w:pPr>
        <w:pStyle w:val="OptionName"/>
      </w:pPr>
      <w:r>
        <w:t xml:space="preserve">--format </w:t>
      </w:r>
      <w:r w:rsidRPr="001D091F">
        <w:rPr>
          <w:b w:val="0"/>
          <w:i/>
        </w:rPr>
        <w:t>name</w:t>
      </w:r>
    </w:p>
    <w:p w14:paraId="72B8EE61" w14:textId="23E8378D" w:rsidR="005D1425" w:rsidRDefault="005D1425" w:rsidP="005D1425">
      <w:pPr>
        <w:pStyle w:val="OptionDescription"/>
      </w:pPr>
      <w:r>
        <w:t xml:space="preserve">Specify the format of the input file. See section </w:t>
      </w:r>
      <w:r>
        <w:fldChar w:fldCharType="begin"/>
      </w:r>
      <w:r>
        <w:instrText xml:space="preserve"> REF _Ref43227096 \r \h </w:instrText>
      </w:r>
      <w:r>
        <w:fldChar w:fldCharType="separate"/>
      </w:r>
      <w:r w:rsidR="001F1E35">
        <w:t>2.1.2</w:t>
      </w:r>
      <w:r>
        <w:fldChar w:fldCharType="end"/>
      </w:r>
      <w:r>
        <w:t xml:space="preserve"> for more details.</w:t>
      </w:r>
    </w:p>
    <w:p w14:paraId="3B9E0642" w14:textId="77777777" w:rsidR="005A091E" w:rsidRDefault="005A091E" w:rsidP="005A091E">
      <w:pPr>
        <w:pStyle w:val="OptionName"/>
      </w:pPr>
      <w:r>
        <w:t xml:space="preserve">-i </w:t>
      </w:r>
      <w:r w:rsidRPr="00165B67">
        <w:rPr>
          <w:b w:val="0"/>
          <w:i/>
        </w:rPr>
        <w:t>value</w:t>
      </w:r>
      <w:r>
        <w:br/>
        <w:t xml:space="preserve">--inter-packet </w:t>
      </w:r>
      <w:r w:rsidRPr="00165B67">
        <w:rPr>
          <w:b w:val="0"/>
          <w:i/>
        </w:rPr>
        <w:t>value</w:t>
      </w:r>
    </w:p>
    <w:p w14:paraId="3862F81B" w14:textId="77777777" w:rsidR="005A091E" w:rsidRDefault="005A091E" w:rsidP="005A091E">
      <w:pPr>
        <w:pStyle w:val="OptionDescription"/>
      </w:pPr>
      <w:r>
        <w:t xml:space="preserve">Specifies the packet interval for the inserted packets, that is to say the number of TS packets in the transport between two new packets. Use instead of </w:t>
      </w:r>
      <w:r w:rsidRPr="00AD75DC">
        <w:rPr>
          <w:rStyle w:val="Codeintext"/>
        </w:rPr>
        <w:t>--bitrate</w:t>
      </w:r>
      <w:r>
        <w:t xml:space="preserve"> if the global bitrate of the TS cannot be determined.</w:t>
      </w:r>
    </w:p>
    <w:p w14:paraId="47D4ED63" w14:textId="77777777" w:rsidR="00464890" w:rsidRDefault="00464890" w:rsidP="00464890">
      <w:pPr>
        <w:pStyle w:val="OptionName"/>
      </w:pPr>
      <w:r>
        <w:t xml:space="preserve">--inter-time </w:t>
      </w:r>
      <w:r w:rsidRPr="00464890">
        <w:rPr>
          <w:b w:val="0"/>
          <w:i/>
        </w:rPr>
        <w:t>value</w:t>
      </w:r>
    </w:p>
    <w:p w14:paraId="4EA3D70A" w14:textId="77777777" w:rsidR="00464890" w:rsidRDefault="00464890" w:rsidP="00464890">
      <w:pPr>
        <w:pStyle w:val="OptionDescription"/>
      </w:pPr>
      <w:r>
        <w:t>Specifies the time interval for the inserted packets, that is to say the difference between the nearest PCR clock value at the point of insertion in milliseconds.</w:t>
      </w:r>
    </w:p>
    <w:p w14:paraId="7E7D7FEF" w14:textId="77777777" w:rsidR="00464890" w:rsidRDefault="00464890" w:rsidP="00464890">
      <w:pPr>
        <w:pStyle w:val="OptionDescription"/>
      </w:pPr>
      <w:r>
        <w:t xml:space="preserve">Example: 1000 will keep roughly 1 second space between two inserted packets. The default is 0, it means inter-time is disabled. Use </w:t>
      </w:r>
      <w:r w:rsidRPr="00AD75DC">
        <w:rPr>
          <w:rStyle w:val="Codeintext"/>
        </w:rPr>
        <w:t>--pts-pid</w:t>
      </w:r>
      <w:r>
        <w:t xml:space="preserve"> to specify the PID carrying the PCR clock of interest.</w:t>
      </w:r>
    </w:p>
    <w:p w14:paraId="2FA1E3D8" w14:textId="77777777" w:rsidR="005A091E" w:rsidRDefault="005A091E" w:rsidP="005A091E">
      <w:pPr>
        <w:pStyle w:val="OptionName"/>
      </w:pPr>
      <w:r>
        <w:t>-j</w:t>
      </w:r>
      <w:r>
        <w:br/>
        <w:t>--joint-termination</w:t>
      </w:r>
    </w:p>
    <w:p w14:paraId="70AE9E39" w14:textId="77777777" w:rsidR="005A091E" w:rsidRDefault="005A091E" w:rsidP="005A091E">
      <w:pPr>
        <w:pStyle w:val="OptionDescription"/>
      </w:pPr>
      <w:r>
        <w:t xml:space="preserve">Perform a </w:t>
      </w:r>
      <w:r w:rsidRPr="007043C3">
        <w:rPr>
          <w:i/>
        </w:rPr>
        <w:t>joint termination</w:t>
      </w:r>
      <w:r w:rsidRPr="007043C3">
        <w:t xml:space="preserve"> when</w:t>
      </w:r>
      <w:r w:rsidR="005173CA">
        <w:t xml:space="preserve"> the</w:t>
      </w:r>
      <w:r w:rsidRPr="007043C3">
        <w:t xml:space="preserve"> fil</w:t>
      </w:r>
      <w:r w:rsidR="005173CA">
        <w:t>e insert</w:t>
      </w:r>
      <w:r w:rsidRPr="007043C3">
        <w:t>ion is complete.</w:t>
      </w:r>
      <w:r>
        <w:t xml:space="preserve"> See the description of the </w:t>
      </w:r>
      <w:r w:rsidRPr="000303B8">
        <w:rPr>
          <w:rFonts w:ascii="Consolas" w:hAnsi="Consolas" w:cs="Consolas"/>
        </w:rPr>
        <w:t>tsp</w:t>
      </w:r>
      <w:r>
        <w:t xml:space="preserve"> command for more details on </w:t>
      </w:r>
      <w:r w:rsidRPr="00E75395">
        <w:rPr>
          <w:i/>
        </w:rPr>
        <w:t>joint termination</w:t>
      </w:r>
      <w:r>
        <w:t>.</w:t>
      </w:r>
    </w:p>
    <w:p w14:paraId="75F8D8DB" w14:textId="77777777" w:rsidR="00464890" w:rsidRDefault="00464890" w:rsidP="00464890">
      <w:pPr>
        <w:pStyle w:val="OptionName"/>
      </w:pPr>
      <w:r>
        <w:t xml:space="preserve">--max-insert-count </w:t>
      </w:r>
      <w:r w:rsidRPr="00464890">
        <w:rPr>
          <w:b w:val="0"/>
          <w:i/>
        </w:rPr>
        <w:t>value</w:t>
      </w:r>
    </w:p>
    <w:p w14:paraId="66A435FA" w14:textId="77777777" w:rsidR="00464890" w:rsidRDefault="00464890" w:rsidP="00464890">
      <w:pPr>
        <w:pStyle w:val="OptionDescription"/>
      </w:pPr>
      <w:r>
        <w:t>Stop inserting packets after this number of packets was inserted.</w:t>
      </w:r>
    </w:p>
    <w:p w14:paraId="44B7B1BB" w14:textId="77777777" w:rsidR="00464890" w:rsidRDefault="00464890" w:rsidP="00464890">
      <w:pPr>
        <w:pStyle w:val="OptionName"/>
      </w:pPr>
      <w:r>
        <w:t xml:space="preserve">--max-pts </w:t>
      </w:r>
      <w:r w:rsidRPr="00464890">
        <w:rPr>
          <w:b w:val="0"/>
          <w:i/>
        </w:rPr>
        <w:t>value</w:t>
      </w:r>
    </w:p>
    <w:p w14:paraId="562A1AB7" w14:textId="77777777" w:rsidR="00464890" w:rsidRDefault="00464890" w:rsidP="00464890">
      <w:pPr>
        <w:pStyle w:val="OptionDescription"/>
      </w:pPr>
      <w:r>
        <w:t xml:space="preserve">Stop inserting packets when this PTS time has passed in the </w:t>
      </w:r>
      <w:r w:rsidRPr="00C538E7">
        <w:rPr>
          <w:rStyle w:val="Codeintext"/>
        </w:rPr>
        <w:t>--pts-pid</w:t>
      </w:r>
      <w:r>
        <w:t>.</w:t>
      </w:r>
    </w:p>
    <w:p w14:paraId="284FB8C5" w14:textId="77777777" w:rsidR="00464890" w:rsidRDefault="00464890" w:rsidP="00464890">
      <w:pPr>
        <w:pStyle w:val="OptionName"/>
      </w:pPr>
      <w:r>
        <w:lastRenderedPageBreak/>
        <w:t xml:space="preserve">--min-pts </w:t>
      </w:r>
      <w:r w:rsidRPr="00464890">
        <w:rPr>
          <w:b w:val="0"/>
          <w:i/>
        </w:rPr>
        <w:t>value</w:t>
      </w:r>
    </w:p>
    <w:p w14:paraId="157032B0" w14:textId="77777777" w:rsidR="00464890" w:rsidRDefault="00464890" w:rsidP="00464890">
      <w:pPr>
        <w:pStyle w:val="OptionDescription"/>
      </w:pPr>
      <w:r>
        <w:t xml:space="preserve">Start inserting packets when this PTS time has passed in the </w:t>
      </w:r>
      <w:r w:rsidRPr="00C538E7">
        <w:rPr>
          <w:rStyle w:val="Codeintext"/>
        </w:rPr>
        <w:t>--pts-pid</w:t>
      </w:r>
      <w:r>
        <w:t>.</w:t>
      </w:r>
    </w:p>
    <w:p w14:paraId="0C554A9B" w14:textId="77777777" w:rsidR="005A091E" w:rsidRDefault="005A091E" w:rsidP="005A091E">
      <w:pPr>
        <w:pStyle w:val="OptionName"/>
      </w:pPr>
      <w:r>
        <w:t>--no-continuity-update</w:t>
      </w:r>
    </w:p>
    <w:p w14:paraId="3F1BC66B" w14:textId="77777777" w:rsidR="005A091E" w:rsidRDefault="005A091E" w:rsidP="005A091E">
      <w:pPr>
        <w:pStyle w:val="OptionDescription"/>
      </w:pPr>
      <w:r>
        <w:t>Do not update continuity counters in the inserted packets. By default, the continuity counters are updated in each inserted PID to preserve the continuity.</w:t>
      </w:r>
    </w:p>
    <w:p w14:paraId="2797D3DC" w14:textId="77777777" w:rsidR="005A091E" w:rsidRDefault="005A091E" w:rsidP="005A091E">
      <w:pPr>
        <w:pStyle w:val="OptionName"/>
      </w:pPr>
      <w:r>
        <w:t>--no-pid-conflict-check</w:t>
      </w:r>
    </w:p>
    <w:p w14:paraId="06A7625C" w14:textId="77777777" w:rsidR="005A091E" w:rsidRDefault="005A091E" w:rsidP="005A091E">
      <w:pPr>
        <w:pStyle w:val="OptionDescription"/>
      </w:pPr>
      <w:r>
        <w:t>Do not check PID conflicts between the TS and the new inserted packets. By default, the processing is aborted if packets from the same PID are found both in the TS and the inserted packets.</w:t>
      </w:r>
    </w:p>
    <w:p w14:paraId="5E75292E" w14:textId="77777777" w:rsidR="005A091E" w:rsidRDefault="005A091E" w:rsidP="005A091E">
      <w:pPr>
        <w:pStyle w:val="OptionName"/>
      </w:pPr>
      <w:r>
        <w:t xml:space="preserve">--packet-offset </w:t>
      </w:r>
      <w:r w:rsidRPr="00165B67">
        <w:rPr>
          <w:b w:val="0"/>
          <w:i/>
        </w:rPr>
        <w:t>value</w:t>
      </w:r>
    </w:p>
    <w:p w14:paraId="4FB9A7AC" w14:textId="77777777" w:rsidR="005A091E" w:rsidRDefault="005A091E" w:rsidP="005A091E">
      <w:pPr>
        <w:pStyle w:val="OptionDescription"/>
      </w:pPr>
      <w:r>
        <w:t>Start reading the file at the specified TS packet (default: 0). This option is allowed only if the input file is a regular file.</w:t>
      </w:r>
    </w:p>
    <w:p w14:paraId="206242C9" w14:textId="77777777" w:rsidR="005A091E" w:rsidRDefault="005A091E" w:rsidP="005A091E">
      <w:pPr>
        <w:pStyle w:val="OptionName"/>
      </w:pPr>
      <w:r>
        <w:t xml:space="preserve">-p </w:t>
      </w:r>
      <w:r w:rsidRPr="00004F03">
        <w:rPr>
          <w:b w:val="0"/>
          <w:i/>
        </w:rPr>
        <w:t>value</w:t>
      </w:r>
      <w:r>
        <w:br/>
        <w:t xml:space="preserve">--pid </w:t>
      </w:r>
      <w:r w:rsidRPr="00004F03">
        <w:rPr>
          <w:b w:val="0"/>
          <w:i/>
        </w:rPr>
        <w:t>value</w:t>
      </w:r>
    </w:p>
    <w:p w14:paraId="74A8CF90" w14:textId="77777777" w:rsidR="005A091E" w:rsidRDefault="005A091E" w:rsidP="005A091E">
      <w:pPr>
        <w:pStyle w:val="OptionDescription"/>
      </w:pPr>
      <w:r>
        <w:t>Force the PID value of all inserted packets.</w:t>
      </w:r>
    </w:p>
    <w:p w14:paraId="0B2FD082" w14:textId="77777777" w:rsidR="00475F80" w:rsidRDefault="00475F80" w:rsidP="00475F80">
      <w:pPr>
        <w:pStyle w:val="OptionName"/>
      </w:pPr>
      <w:r>
        <w:t xml:space="preserve">--pts-pid </w:t>
      </w:r>
      <w:r w:rsidRPr="00475F80">
        <w:rPr>
          <w:b w:val="0"/>
          <w:i/>
        </w:rPr>
        <w:t>value</w:t>
      </w:r>
    </w:p>
    <w:p w14:paraId="445ED52E" w14:textId="77777777" w:rsidR="00475F80" w:rsidRDefault="00475F80" w:rsidP="00475F80">
      <w:pPr>
        <w:pStyle w:val="OptionDescription"/>
      </w:pPr>
      <w:r>
        <w:t xml:space="preserve">Defines the PID carrying PCR or PTS values for </w:t>
      </w:r>
      <w:r w:rsidRPr="00C538E7">
        <w:rPr>
          <w:rStyle w:val="Codeintext"/>
        </w:rPr>
        <w:t>--min-pts</w:t>
      </w:r>
      <w:r>
        <w:t xml:space="preserve"> and </w:t>
      </w:r>
      <w:r w:rsidRPr="00C538E7">
        <w:rPr>
          <w:rStyle w:val="Codeintext"/>
        </w:rPr>
        <w:t>--max-pts</w:t>
      </w:r>
      <w:r>
        <w:t>. When no PTS values are found, PCR are used. PCR values are divided by 300, the system clock sub-factor, to get the corresponding PTS values.</w:t>
      </w:r>
    </w:p>
    <w:p w14:paraId="05252A45" w14:textId="77777777" w:rsidR="005A091E" w:rsidRDefault="005A091E" w:rsidP="005A091E">
      <w:pPr>
        <w:pStyle w:val="OptionName"/>
      </w:pPr>
      <w:r>
        <w:t xml:space="preserve">-r </w:t>
      </w:r>
      <w:r w:rsidRPr="00004F03">
        <w:rPr>
          <w:b w:val="0"/>
          <w:i/>
        </w:rPr>
        <w:t>count</w:t>
      </w:r>
      <w:r>
        <w:br/>
        <w:t xml:space="preserve">--repeat </w:t>
      </w:r>
      <w:r w:rsidRPr="00004F03">
        <w:rPr>
          <w:b w:val="0"/>
          <w:i/>
        </w:rPr>
        <w:t>count</w:t>
      </w:r>
    </w:p>
    <w:p w14:paraId="7DD34366" w14:textId="77777777" w:rsidR="005A091E" w:rsidRDefault="005A091E" w:rsidP="005A091E">
      <w:pPr>
        <w:pStyle w:val="OptionDescription"/>
      </w:pPr>
      <w:r>
        <w:t>Repeat the playout of the file the specified number of times. By default, the file is infinitely repeated. This option is allowed only if the input file is a regular file.</w:t>
      </w:r>
    </w:p>
    <w:p w14:paraId="2CCD91F2" w14:textId="77777777" w:rsidR="00445A46" w:rsidRDefault="00445A46" w:rsidP="00445A46">
      <w:pPr>
        <w:pStyle w:val="OptionName"/>
      </w:pPr>
      <w:r>
        <w:t xml:space="preserve">--reset-label </w:t>
      </w:r>
      <w:r w:rsidRPr="00445A46">
        <w:rPr>
          <w:b w:val="0"/>
          <w:i/>
        </w:rPr>
        <w:t>label1</w:t>
      </w:r>
      <w:r w:rsidRPr="00445A46">
        <w:rPr>
          <w:b w:val="0"/>
        </w:rPr>
        <w:t>[-</w:t>
      </w:r>
      <w:r w:rsidRPr="00445A46">
        <w:rPr>
          <w:b w:val="0"/>
          <w:i/>
        </w:rPr>
        <w:t>label2</w:t>
      </w:r>
      <w:r w:rsidRPr="00445A46">
        <w:rPr>
          <w:b w:val="0"/>
        </w:rPr>
        <w:t>]</w:t>
      </w:r>
    </w:p>
    <w:p w14:paraId="6564CE59" w14:textId="77777777" w:rsidR="00445A46" w:rsidRDefault="00445A46" w:rsidP="00445A46">
      <w:pPr>
        <w:pStyle w:val="OptionDescription"/>
      </w:pPr>
      <w:r>
        <w:t>Clear the specified labels on the muxed packets.</w:t>
      </w:r>
    </w:p>
    <w:p w14:paraId="674D1993" w14:textId="77777777" w:rsidR="00445A46" w:rsidRDefault="00445A46" w:rsidP="00445A46">
      <w:pPr>
        <w:pStyle w:val="OptionDescription"/>
      </w:pPr>
      <w:r>
        <w:t xml:space="preserve">Several </w:t>
      </w:r>
      <w:r w:rsidRPr="00CE6802">
        <w:rPr>
          <w:rStyle w:val="Codeintext"/>
        </w:rPr>
        <w:t>--reset-label</w:t>
      </w:r>
      <w:r>
        <w:t xml:space="preserve"> options may be specified.</w:t>
      </w:r>
    </w:p>
    <w:p w14:paraId="13DB162A" w14:textId="77777777" w:rsidR="00445A46" w:rsidRDefault="00445A46" w:rsidP="00445A46">
      <w:pPr>
        <w:pStyle w:val="OptionName"/>
      </w:pPr>
      <w:r>
        <w:t xml:space="preserve">--set-label </w:t>
      </w:r>
      <w:r w:rsidRPr="00445A46">
        <w:rPr>
          <w:b w:val="0"/>
          <w:i/>
        </w:rPr>
        <w:t>label1</w:t>
      </w:r>
      <w:r w:rsidRPr="00445A46">
        <w:rPr>
          <w:b w:val="0"/>
        </w:rPr>
        <w:t>[-</w:t>
      </w:r>
      <w:r w:rsidRPr="00445A46">
        <w:rPr>
          <w:b w:val="0"/>
          <w:i/>
        </w:rPr>
        <w:t>label2</w:t>
      </w:r>
      <w:r w:rsidRPr="00445A46">
        <w:rPr>
          <w:b w:val="0"/>
        </w:rPr>
        <w:t>]</w:t>
      </w:r>
    </w:p>
    <w:p w14:paraId="56EE031A" w14:textId="77777777" w:rsidR="00445A46" w:rsidRDefault="00445A46" w:rsidP="00445A46">
      <w:pPr>
        <w:pStyle w:val="OptionDescription"/>
      </w:pPr>
      <w:r>
        <w:t>Set the specified labels on the muxed packets.</w:t>
      </w:r>
    </w:p>
    <w:p w14:paraId="03F9DEFB" w14:textId="77777777" w:rsidR="00445A46" w:rsidRDefault="00445A46" w:rsidP="00445A46">
      <w:pPr>
        <w:pStyle w:val="OptionDescription"/>
      </w:pPr>
      <w:r>
        <w:t xml:space="preserve">Several </w:t>
      </w:r>
      <w:r w:rsidRPr="00CE6802">
        <w:rPr>
          <w:rStyle w:val="Codeintext"/>
        </w:rPr>
        <w:t>--set-label</w:t>
      </w:r>
      <w:r>
        <w:t xml:space="preserve"> options may be specified.</w:t>
      </w:r>
    </w:p>
    <w:p w14:paraId="23EBF131" w14:textId="77777777" w:rsidR="005A091E" w:rsidRDefault="005A091E" w:rsidP="005A091E">
      <w:pPr>
        <w:pStyle w:val="OptionName"/>
      </w:pPr>
      <w:r>
        <w:t>-t</w:t>
      </w:r>
      <w:r>
        <w:br/>
        <w:t>--terminate</w:t>
      </w:r>
    </w:p>
    <w:p w14:paraId="2D90AC82" w14:textId="77777777" w:rsidR="005A091E" w:rsidRDefault="005A091E" w:rsidP="005A091E">
      <w:pPr>
        <w:pStyle w:val="OptionDescription"/>
      </w:pPr>
      <w:r>
        <w:t>Terminate packet processing when</w:t>
      </w:r>
      <w:r w:rsidR="001A07AF">
        <w:t xml:space="preserve"> the file insert</w:t>
      </w:r>
      <w:r>
        <w:t>ion is complete. By default, when packet insertion is complete, the transmission continues and the stuffing is no longer modified.</w:t>
      </w:r>
    </w:p>
    <w:p w14:paraId="2236CA8D"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2B05361A"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01F943BD" w14:textId="77777777" w:rsidR="008C770C" w:rsidRDefault="008C770C" w:rsidP="008C770C">
      <w:pPr>
        <w:pStyle w:val="OptionName"/>
      </w:pPr>
      <w:r>
        <w:t>--help</w:t>
      </w:r>
    </w:p>
    <w:p w14:paraId="52A8574A" w14:textId="77777777" w:rsidR="008C770C" w:rsidRDefault="008C770C" w:rsidP="008C770C">
      <w:pPr>
        <w:pStyle w:val="OptionDescription"/>
      </w:pPr>
      <w:r>
        <w:t>Display this help text.</w:t>
      </w:r>
    </w:p>
    <w:p w14:paraId="1F29A37B"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B7157E3"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6456DC3" w14:textId="77777777" w:rsidR="008C770C" w:rsidRDefault="008C770C" w:rsidP="008C770C">
      <w:pPr>
        <w:pStyle w:val="OptionDescription"/>
      </w:pPr>
      <w:r>
        <w:rPr>
          <w:lang w:eastAsia="fr-FR"/>
        </w:rPr>
        <w:t xml:space="preserve">Several </w:t>
      </w:r>
      <w:r w:rsidRPr="00CE6802">
        <w:rPr>
          <w:rStyle w:val="Codeintext"/>
        </w:rPr>
        <w:t>--only-label</w:t>
      </w:r>
      <w:r>
        <w:rPr>
          <w:lang w:eastAsia="fr-FR"/>
        </w:rPr>
        <w:t xml:space="preserve"> options may be specified.</w:t>
      </w:r>
    </w:p>
    <w:p w14:paraId="1090CAED" w14:textId="77777777" w:rsidR="006B3DED" w:rsidRDefault="006B3DED" w:rsidP="00A545B1">
      <w:pPr>
        <w:pStyle w:val="ReferenceSectionTitle"/>
      </w:pPr>
      <w:bookmarkStart w:id="337" w:name="_Ref180393205"/>
      <w:bookmarkStart w:id="338" w:name="_Toc153438670"/>
      <w:r>
        <w:lastRenderedPageBreak/>
        <w:t>nit</w:t>
      </w:r>
      <w:bookmarkEnd w:id="337"/>
      <w:bookmarkEnd w:id="338"/>
    </w:p>
    <w:p w14:paraId="1DC5ADF5" w14:textId="77777777" w:rsidR="006B3DED" w:rsidRPr="0010024C" w:rsidRDefault="006B3DED" w:rsidP="00E233F7">
      <w:pPr>
        <w:pStyle w:val="UsageTitle"/>
        <w:rPr>
          <w:lang w:val="en-US"/>
        </w:rPr>
      </w:pPr>
      <w:r w:rsidRPr="0010024C">
        <w:rPr>
          <w:lang w:val="en-US"/>
        </w:rPr>
        <w:t xml:space="preserve">Perform </w:t>
      </w:r>
      <w:r w:rsidR="00E9567C">
        <w:rPr>
          <w:lang w:val="en-US"/>
        </w:rPr>
        <w:t>v</w:t>
      </w:r>
      <w:r w:rsidRPr="0010024C">
        <w:rPr>
          <w:lang w:val="en-US"/>
        </w:rPr>
        <w:t>ar</w:t>
      </w:r>
      <w:r w:rsidR="00AC2BC0">
        <w:rPr>
          <w:lang w:val="en-US"/>
        </w:rPr>
        <w:t xml:space="preserve">ious </w:t>
      </w:r>
      <w:r w:rsidR="00E9567C">
        <w:rPr>
          <w:lang w:val="en-US"/>
        </w:rPr>
        <w:t>t</w:t>
      </w:r>
      <w:r w:rsidR="00AC2BC0">
        <w:rPr>
          <w:lang w:val="en-US"/>
        </w:rPr>
        <w:t xml:space="preserve">ransformations on </w:t>
      </w:r>
      <w:r w:rsidR="000F3C67">
        <w:rPr>
          <w:lang w:val="en-US"/>
        </w:rPr>
        <w:t>a</w:t>
      </w:r>
      <w:r w:rsidR="00AC2BC0">
        <w:rPr>
          <w:lang w:val="en-US"/>
        </w:rPr>
        <w:t xml:space="preserve"> NIT</w:t>
      </w:r>
    </w:p>
    <w:p w14:paraId="43AF4AE6" w14:textId="77777777" w:rsidR="006B3DED" w:rsidRDefault="006B3DED" w:rsidP="006B3DED">
      <w:r>
        <w:t>This plugin perform</w:t>
      </w:r>
      <w:r w:rsidR="008F793F">
        <w:t>s various transformations on a</w:t>
      </w:r>
      <w:r>
        <w:t xml:space="preserve"> NIT</w:t>
      </w:r>
      <w:r w:rsidR="008F793F">
        <w:t xml:space="preserve">, either </w:t>
      </w:r>
      <w:r w:rsidR="000F3C67">
        <w:t xml:space="preserve">the </w:t>
      </w:r>
      <w:r w:rsidR="008F793F">
        <w:t>NIT</w:t>
      </w:r>
      <w:r>
        <w:t xml:space="preserve"> Actual</w:t>
      </w:r>
      <w:r w:rsidR="008F793F">
        <w:t xml:space="preserve"> or some specific </w:t>
      </w:r>
      <w:r>
        <w:t>NIT Other</w:t>
      </w:r>
      <w:r w:rsidR="008F793F">
        <w:t>. The other NIT’s</w:t>
      </w:r>
      <w:r>
        <w:t>, if present, are left unchanged.</w:t>
      </w:r>
    </w:p>
    <w:p w14:paraId="36D92A8E" w14:textId="77777777" w:rsidR="006B3DED" w:rsidRPr="000F3C67" w:rsidRDefault="00BD19C2" w:rsidP="00E233F7">
      <w:pPr>
        <w:pStyle w:val="UsageTitle"/>
        <w:rPr>
          <w:lang w:val="en-US"/>
        </w:rPr>
      </w:pPr>
      <w:r w:rsidRPr="000F3C67">
        <w:rPr>
          <w:lang w:val="en-US"/>
        </w:rPr>
        <w:t>Usage</w:t>
      </w:r>
    </w:p>
    <w:p w14:paraId="44424AA0" w14:textId="77777777" w:rsidR="006B3DED" w:rsidRPr="009E6EFE" w:rsidRDefault="006B3DED" w:rsidP="006B3DED">
      <w:pPr>
        <w:pStyle w:val="UsageSyntax"/>
        <w:rPr>
          <w:lang w:val="en-US"/>
        </w:rPr>
      </w:pPr>
      <w:r w:rsidRPr="009E6EFE">
        <w:rPr>
          <w:lang w:val="en-US"/>
        </w:rPr>
        <w:t>tsp -P nit [</w:t>
      </w:r>
      <w:r w:rsidRPr="009E6EFE">
        <w:rPr>
          <w:i/>
          <w:lang w:val="en-US"/>
        </w:rPr>
        <w:t>options</w:t>
      </w:r>
      <w:r w:rsidRPr="009E6EFE">
        <w:rPr>
          <w:lang w:val="en-US"/>
        </w:rPr>
        <w:t>]</w:t>
      </w:r>
    </w:p>
    <w:p w14:paraId="3E35A914" w14:textId="77777777" w:rsidR="006B3DED" w:rsidRPr="0010024C" w:rsidRDefault="00BD19C2" w:rsidP="00E233F7">
      <w:pPr>
        <w:pStyle w:val="UsageTitle"/>
        <w:rPr>
          <w:lang w:val="en-US"/>
        </w:rPr>
      </w:pPr>
      <w:r>
        <w:rPr>
          <w:lang w:val="en-US"/>
        </w:rPr>
        <w:t>Options</w:t>
      </w:r>
    </w:p>
    <w:p w14:paraId="2BA42CA6" w14:textId="77777777" w:rsidR="00AB27A9" w:rsidRDefault="00AB27A9" w:rsidP="00AB27A9">
      <w:pPr>
        <w:pStyle w:val="OptionName"/>
      </w:pPr>
      <w:r>
        <w:t xml:space="preserve">--bitrate </w:t>
      </w:r>
      <w:r w:rsidRPr="00FF5857">
        <w:rPr>
          <w:b w:val="0"/>
          <w:i/>
        </w:rPr>
        <w:t>value</w:t>
      </w:r>
    </w:p>
    <w:p w14:paraId="5451A19D" w14:textId="77777777" w:rsidR="00AB27A9" w:rsidRDefault="00AB27A9" w:rsidP="00AB27A9">
      <w:pPr>
        <w:pStyle w:val="OptionDescription"/>
      </w:pPr>
      <w:r>
        <w:t>Specifies the bitrate in bits / second of the PID containing the NIT if a new one is created.</w:t>
      </w:r>
    </w:p>
    <w:p w14:paraId="048FF534" w14:textId="2BAEBFF6"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74B38AE1" w14:textId="77777777" w:rsidR="00AB27A9" w:rsidRDefault="00AB27A9" w:rsidP="00AB27A9">
      <w:pPr>
        <w:pStyle w:val="OptionDescription"/>
      </w:pPr>
      <w:r>
        <w:t>The default is 3,000 b/s.</w:t>
      </w:r>
    </w:p>
    <w:p w14:paraId="26E3DAC4" w14:textId="77777777" w:rsidR="00F63CB8" w:rsidRDefault="00F63CB8" w:rsidP="00F63CB8">
      <w:pPr>
        <w:pStyle w:val="OptionName"/>
      </w:pPr>
      <w:r>
        <w:t>--build-service-list-descriptors</w:t>
      </w:r>
    </w:p>
    <w:p w14:paraId="0E4C62F4" w14:textId="77777777" w:rsidR="00F63CB8" w:rsidRDefault="00F63CB8" w:rsidP="00F63CB8">
      <w:pPr>
        <w:pStyle w:val="OptionDescription"/>
      </w:pPr>
      <w:r>
        <w:t>Build service list descriptors in the NIT according to the information which is collected in the PAT and the SDT.</w:t>
      </w:r>
    </w:p>
    <w:p w14:paraId="237CE4A3" w14:textId="77777777" w:rsidR="00F63CB8" w:rsidRDefault="00F63CB8" w:rsidP="00F63CB8">
      <w:pPr>
        <w:pStyle w:val="OptionDescription"/>
      </w:pPr>
      <w:r>
        <w:t xml:space="preserve">See also option </w:t>
      </w:r>
      <w:r w:rsidRPr="00CE6802">
        <w:rPr>
          <w:rStyle w:val="Codeintext"/>
        </w:rPr>
        <w:t>--default-service-type</w:t>
      </w:r>
      <w:r>
        <w:t>.</w:t>
      </w:r>
    </w:p>
    <w:p w14:paraId="095C0B53" w14:textId="77777777" w:rsidR="00E45F4F" w:rsidRDefault="00E45F4F" w:rsidP="00E45F4F">
      <w:pPr>
        <w:pStyle w:val="OptionName"/>
      </w:pPr>
      <w:r>
        <w:t>--cleanup-private-descriptors</w:t>
      </w:r>
    </w:p>
    <w:p w14:paraId="2B2B14EB" w14:textId="77777777" w:rsidR="00E45F4F" w:rsidRPr="00A91965" w:rsidRDefault="00E45F4F" w:rsidP="00E45F4F">
      <w:pPr>
        <w:pStyle w:val="OptionDescription"/>
      </w:pPr>
      <w:r>
        <w:t xml:space="preserve">Remove all private descriptors without preceding </w:t>
      </w:r>
      <w:r w:rsidRPr="00762978">
        <w:rPr>
          <w:i/>
        </w:rPr>
        <w:t>private_data_specifier_descriptor</w:t>
      </w:r>
      <w:r>
        <w:t>.</w:t>
      </w:r>
    </w:p>
    <w:p w14:paraId="2ECE43D4" w14:textId="77777777" w:rsidR="00B03778" w:rsidRDefault="00B03778" w:rsidP="00B03778">
      <w:pPr>
        <w:pStyle w:val="OptionName"/>
      </w:pPr>
      <w:r>
        <w:t>-c</w:t>
      </w:r>
      <w:r>
        <w:br/>
        <w:t>--create</w:t>
      </w:r>
    </w:p>
    <w:p w14:paraId="3A0CE84B" w14:textId="77777777" w:rsidR="00B03778" w:rsidRDefault="00B03778" w:rsidP="00B03778">
      <w:pPr>
        <w:pStyle w:val="OptionDescription"/>
      </w:pPr>
      <w:r>
        <w:t>Create a new empty NIT if none was received after one second.</w:t>
      </w:r>
    </w:p>
    <w:p w14:paraId="1C385BA4" w14:textId="77777777" w:rsidR="00B03778" w:rsidRDefault="00B03778" w:rsidP="00B03778">
      <w:pPr>
        <w:pStyle w:val="OptionDescription"/>
      </w:pPr>
      <w:r>
        <w:t xml:space="preserve">This is equivalent to </w:t>
      </w:r>
      <w:r w:rsidRPr="0040302E">
        <w:rPr>
          <w:rStyle w:val="Codeintext"/>
        </w:rPr>
        <w:t>--create-after 1000</w:t>
      </w:r>
      <w:r>
        <w:t>.</w:t>
      </w:r>
    </w:p>
    <w:p w14:paraId="3920669D" w14:textId="77777777" w:rsidR="00B03778" w:rsidRDefault="00B03778" w:rsidP="00B03778">
      <w:pPr>
        <w:pStyle w:val="OptionName"/>
      </w:pPr>
      <w:r>
        <w:t xml:space="preserve">--create-after </w:t>
      </w:r>
      <w:r w:rsidRPr="00FF5857">
        <w:rPr>
          <w:b w:val="0"/>
          <w:i/>
        </w:rPr>
        <w:t>milliseconds</w:t>
      </w:r>
    </w:p>
    <w:p w14:paraId="2B0D6C2E" w14:textId="77777777" w:rsidR="00B03778" w:rsidRDefault="00B03778" w:rsidP="00B03778">
      <w:pPr>
        <w:pStyle w:val="OptionDescription"/>
      </w:pPr>
      <w:r>
        <w:t>Create a new empty NIT if none was received after the specified number of milliseconds. If an actual NIT is received later, it will be used as the base for transformations instead of the empty one.</w:t>
      </w:r>
    </w:p>
    <w:p w14:paraId="3CFBDDB4" w14:textId="77777777" w:rsidR="00F63CB8" w:rsidRDefault="00F63CB8" w:rsidP="00F63CB8">
      <w:pPr>
        <w:pStyle w:val="OptionName"/>
      </w:pPr>
      <w:r>
        <w:t xml:space="preserve">--default-service-type </w:t>
      </w:r>
      <w:r w:rsidRPr="00F63CB8">
        <w:rPr>
          <w:b w:val="0"/>
          <w:i/>
        </w:rPr>
        <w:t>value</w:t>
      </w:r>
    </w:p>
    <w:p w14:paraId="257516B0" w14:textId="77777777" w:rsidR="00F63CB8" w:rsidRDefault="00F63CB8" w:rsidP="00F63CB8">
      <w:pPr>
        <w:pStyle w:val="OptionDescription"/>
      </w:pPr>
      <w:r>
        <w:t xml:space="preserve">With </w:t>
      </w:r>
      <w:r w:rsidRPr="00CE6802">
        <w:rPr>
          <w:rStyle w:val="Codeintext"/>
        </w:rPr>
        <w:t>--build-service-list-descriptors</w:t>
      </w:r>
      <w:r>
        <w:t>, specify the default service type of services which are found in the PAT but not in the SDT.</w:t>
      </w:r>
    </w:p>
    <w:p w14:paraId="17F41EAE" w14:textId="77777777" w:rsidR="00F63CB8" w:rsidRDefault="00F63CB8" w:rsidP="00F63CB8">
      <w:pPr>
        <w:pStyle w:val="OptionDescription"/>
      </w:pPr>
      <w:r>
        <w:t>By default, services without known service type are not added in created service list descriptors.</w:t>
      </w:r>
    </w:p>
    <w:p w14:paraId="0B49AA4B" w14:textId="77777777" w:rsidR="006B3DED" w:rsidRDefault="006B3DED" w:rsidP="006B3DED">
      <w:pPr>
        <w:pStyle w:val="OptionName"/>
      </w:pPr>
      <w:r>
        <w:t>-i</w:t>
      </w:r>
      <w:r>
        <w:br/>
        <w:t>--increment-version</w:t>
      </w:r>
    </w:p>
    <w:p w14:paraId="2416B1C0" w14:textId="77777777" w:rsidR="006B3DED" w:rsidRDefault="006B3DED" w:rsidP="006B3DED">
      <w:pPr>
        <w:pStyle w:val="OptionDescription"/>
      </w:pPr>
      <w:r>
        <w:t>Increment the version number of the NIT.</w:t>
      </w:r>
    </w:p>
    <w:p w14:paraId="15ADD690" w14:textId="77777777" w:rsidR="00C1317F" w:rsidRPr="00847C27" w:rsidRDefault="00C1317F" w:rsidP="00C1317F">
      <w:pPr>
        <w:pStyle w:val="OptionName"/>
        <w:rPr>
          <w:i/>
        </w:rPr>
      </w:pPr>
      <w:r>
        <w:t xml:space="preserve">--inter-packet </w:t>
      </w:r>
      <w:r w:rsidRPr="00FF5857">
        <w:rPr>
          <w:b w:val="0"/>
          <w:i/>
        </w:rPr>
        <w:t>value</w:t>
      </w:r>
    </w:p>
    <w:p w14:paraId="490D148D" w14:textId="77777777" w:rsidR="00C1317F" w:rsidRDefault="00C1317F" w:rsidP="00C1317F">
      <w:pPr>
        <w:pStyle w:val="OptionDescription"/>
      </w:pPr>
      <w:r>
        <w:t xml:space="preserve">When a new NIT is created and </w:t>
      </w:r>
      <w:r w:rsidRPr="0040302E">
        <w:rPr>
          <w:rStyle w:val="Codeintext"/>
        </w:rPr>
        <w:t>--bitrate</w:t>
      </w:r>
      <w:r>
        <w:t xml:space="preserve"> is not present, this option specifies the packet interval for the NIT PID, that is to say the number of TS packets in the transport between two packets of the PID.</w:t>
      </w:r>
    </w:p>
    <w:p w14:paraId="15DA2E95" w14:textId="77777777" w:rsidR="00C1317F" w:rsidRDefault="00C1317F" w:rsidP="00C1317F">
      <w:pPr>
        <w:pStyle w:val="OptionDescription"/>
      </w:pPr>
      <w:r>
        <w:t xml:space="preserve">Use instead of </w:t>
      </w:r>
      <w:r w:rsidRPr="0040302E">
        <w:rPr>
          <w:rStyle w:val="Codeintext"/>
        </w:rPr>
        <w:noBreakHyphen/>
      </w:r>
      <w:r w:rsidRPr="0040302E">
        <w:rPr>
          <w:rStyle w:val="Codeintext"/>
        </w:rPr>
        <w:noBreakHyphen/>
        <w:t>bitrate</w:t>
      </w:r>
      <w:r>
        <w:t xml:space="preserve"> if the global bitrate of the TS cannot be determined.</w:t>
      </w:r>
    </w:p>
    <w:p w14:paraId="6E39B6EF" w14:textId="77777777" w:rsidR="006B3DED" w:rsidRDefault="006B3DED" w:rsidP="006B3DED">
      <w:pPr>
        <w:pStyle w:val="OptionName"/>
      </w:pPr>
      <w:r>
        <w:lastRenderedPageBreak/>
        <w:t xml:space="preserve">-l </w:t>
      </w:r>
      <w:r w:rsidRPr="00A6771E">
        <w:rPr>
          <w:rStyle w:val="StyleOptionNameItaliqueCar"/>
        </w:rPr>
        <w:t>value</w:t>
      </w:r>
      <w:r>
        <w:br/>
        <w:t xml:space="preserve">--lcn </w:t>
      </w:r>
      <w:r w:rsidRPr="00A6771E">
        <w:rPr>
          <w:rStyle w:val="StyleOptionNameItaliqueCar"/>
        </w:rPr>
        <w:t>value</w:t>
      </w:r>
    </w:p>
    <w:p w14:paraId="372BE07E" w14:textId="77777777" w:rsidR="006B3DED" w:rsidRDefault="006B3DED" w:rsidP="006B3DED">
      <w:pPr>
        <w:pStyle w:val="OptionDescription"/>
      </w:pPr>
      <w:r>
        <w:t xml:space="preserve">Specify which operation to perform on </w:t>
      </w:r>
      <w:r w:rsidRPr="00FE1D08">
        <w:rPr>
          <w:i/>
        </w:rPr>
        <w:t>logical_channel_number</w:t>
      </w:r>
      <w:r>
        <w:t xml:space="preserve"> (LCN) descriptors. The </w:t>
      </w:r>
      <w:r w:rsidRPr="00FE1D08">
        <w:rPr>
          <w:i/>
        </w:rPr>
        <w:t>value</w:t>
      </w:r>
      <w:r>
        <w:t xml:space="preserve"> is a positive integer</w:t>
      </w:r>
      <w:r w:rsidR="00293E1A">
        <w:t>:</w:t>
      </w:r>
    </w:p>
    <w:p w14:paraId="29500A61" w14:textId="77777777" w:rsidR="006B3DED" w:rsidRDefault="006B3DED" w:rsidP="006B3DED">
      <w:pPr>
        <w:pStyle w:val="OptionDescription"/>
        <w:tabs>
          <w:tab w:val="left" w:pos="993"/>
        </w:tabs>
      </w:pPr>
      <w:r>
        <w:tab/>
        <w:t>1</w:t>
      </w:r>
      <w:r w:rsidR="00293E1A">
        <w:t xml:space="preserve"> :</w:t>
      </w:r>
      <w:r>
        <w:t xml:space="preserve"> Remove all LCN descriptors.</w:t>
      </w:r>
    </w:p>
    <w:p w14:paraId="7EAB0573" w14:textId="77777777" w:rsidR="006B3DED" w:rsidRDefault="006B3DED" w:rsidP="006B3DED">
      <w:pPr>
        <w:pStyle w:val="OptionDescription"/>
        <w:tabs>
          <w:tab w:val="left" w:pos="993"/>
        </w:tabs>
      </w:pPr>
      <w:r>
        <w:tab/>
        <w:t>2</w:t>
      </w:r>
      <w:r w:rsidR="00293E1A">
        <w:t xml:space="preserve"> :</w:t>
      </w:r>
      <w:r>
        <w:t xml:space="preserve"> Remove one entry every two entries in each LCN descriptor.</w:t>
      </w:r>
    </w:p>
    <w:p w14:paraId="01FD014C" w14:textId="77777777" w:rsidR="006B3DED" w:rsidRDefault="006B3DED" w:rsidP="006B3DED">
      <w:pPr>
        <w:pStyle w:val="OptionDescription"/>
        <w:tabs>
          <w:tab w:val="left" w:pos="993"/>
        </w:tabs>
      </w:pPr>
      <w:r>
        <w:tab/>
        <w:t>3</w:t>
      </w:r>
      <w:r w:rsidR="00293E1A">
        <w:t xml:space="preserve"> :</w:t>
      </w:r>
      <w:r>
        <w:t xml:space="preserve"> Duplicate one entry every two entries in each LCN descriptor.</w:t>
      </w:r>
    </w:p>
    <w:p w14:paraId="62275F1A" w14:textId="77777777" w:rsidR="006B3DED" w:rsidRDefault="006B3DED" w:rsidP="006B3DED">
      <w:pPr>
        <w:pStyle w:val="StyleOptionNameItalique"/>
      </w:pPr>
      <w:r w:rsidRPr="00A9638B">
        <w:rPr>
          <w:i w:val="0"/>
        </w:rPr>
        <w:t>--mpe-fec</w:t>
      </w:r>
      <w:r>
        <w:t xml:space="preserve"> </w:t>
      </w:r>
      <w:r w:rsidRPr="00004F03">
        <w:rPr>
          <w:b w:val="0"/>
        </w:rPr>
        <w:t>value</w:t>
      </w:r>
    </w:p>
    <w:p w14:paraId="1B7865E1" w14:textId="77777777" w:rsidR="006B3DED" w:rsidRDefault="006B3DED" w:rsidP="006B3DED">
      <w:pPr>
        <w:pStyle w:val="OptionDescription"/>
        <w:tabs>
          <w:tab w:val="left" w:pos="993"/>
        </w:tabs>
      </w:pPr>
      <w:r>
        <w:t xml:space="preserve">Set the </w:t>
      </w:r>
      <w:r w:rsidRPr="00A9638B">
        <w:rPr>
          <w:i/>
        </w:rPr>
        <w:t>MPE-FEC_indicator</w:t>
      </w:r>
      <w:r>
        <w:t xml:space="preserve"> in all </w:t>
      </w:r>
      <w:r w:rsidRPr="00A9638B">
        <w:rPr>
          <w:i/>
        </w:rPr>
        <w:t>terrestrial_delivery_system_descriptor</w:t>
      </w:r>
      <w:r>
        <w:t>s to the specified value (0 or 1).</w:t>
      </w:r>
    </w:p>
    <w:p w14:paraId="74E935C3" w14:textId="77777777" w:rsidR="00AA5137" w:rsidRDefault="00AA5137" w:rsidP="00AA5137">
      <w:pPr>
        <w:pStyle w:val="OptionName"/>
      </w:pPr>
      <w:r>
        <w:t xml:space="preserve">--network-id </w:t>
      </w:r>
      <w:r w:rsidRPr="00AA5137">
        <w:rPr>
          <w:b w:val="0"/>
          <w:i/>
        </w:rPr>
        <w:t>id</w:t>
      </w:r>
    </w:p>
    <w:p w14:paraId="31C06F8E" w14:textId="77777777" w:rsidR="00AA5137" w:rsidRDefault="00AA5137" w:rsidP="00AA5137">
      <w:pPr>
        <w:pStyle w:val="OptionDescription"/>
        <w:tabs>
          <w:tab w:val="left" w:pos="993"/>
        </w:tabs>
      </w:pPr>
      <w:r>
        <w:t>Set the specified new value as network id in the NIT.</w:t>
      </w:r>
    </w:p>
    <w:p w14:paraId="3E845BD9" w14:textId="77777777" w:rsidR="00AA5137" w:rsidRDefault="00AA5137" w:rsidP="00AA5137">
      <w:pPr>
        <w:pStyle w:val="OptionName"/>
      </w:pPr>
      <w:r>
        <w:t xml:space="preserve">--network-name </w:t>
      </w:r>
      <w:r w:rsidRPr="00AA5137">
        <w:rPr>
          <w:b w:val="0"/>
          <w:i/>
        </w:rPr>
        <w:t>name</w:t>
      </w:r>
    </w:p>
    <w:p w14:paraId="76C475AF" w14:textId="77777777" w:rsidR="00AA5137" w:rsidRDefault="00AA5137" w:rsidP="00AA5137">
      <w:pPr>
        <w:pStyle w:val="OptionDescription"/>
        <w:tabs>
          <w:tab w:val="left" w:pos="993"/>
        </w:tabs>
      </w:pPr>
      <w:r>
        <w:t xml:space="preserve">Set the specified value as network name in the NIT. Any existing </w:t>
      </w:r>
      <w:r w:rsidRPr="00AA5137">
        <w:rPr>
          <w:i/>
        </w:rPr>
        <w:t>network_name_descriptor</w:t>
      </w:r>
      <w:r>
        <w:t xml:space="preserve"> is removed. A new </w:t>
      </w:r>
      <w:r w:rsidRPr="00AA5137">
        <w:rPr>
          <w:i/>
        </w:rPr>
        <w:t>network_name_descriptor</w:t>
      </w:r>
      <w:r>
        <w:t xml:space="preserve"> is created with the new name.</w:t>
      </w:r>
    </w:p>
    <w:p w14:paraId="69E3C351" w14:textId="77777777" w:rsidR="00340407" w:rsidRDefault="00340407" w:rsidP="00340407">
      <w:pPr>
        <w:pStyle w:val="StyleOptionNameItalique"/>
      </w:pPr>
      <w:r w:rsidRPr="005A6807">
        <w:rPr>
          <w:i w:val="0"/>
        </w:rPr>
        <w:t xml:space="preserve">-v </w:t>
      </w:r>
      <w:r w:rsidRPr="00004F03">
        <w:rPr>
          <w:b w:val="0"/>
        </w:rPr>
        <w:t>value</w:t>
      </w:r>
      <w:r>
        <w:br/>
      </w:r>
      <w:r w:rsidRPr="005A6807">
        <w:rPr>
          <w:i w:val="0"/>
        </w:rPr>
        <w:t xml:space="preserve">--new-version </w:t>
      </w:r>
      <w:r w:rsidRPr="00004F03">
        <w:rPr>
          <w:b w:val="0"/>
        </w:rPr>
        <w:t>value</w:t>
      </w:r>
    </w:p>
    <w:p w14:paraId="61C8E74B" w14:textId="77777777" w:rsidR="00340407" w:rsidRDefault="00340407" w:rsidP="00340407">
      <w:pPr>
        <w:pStyle w:val="OptionDescription"/>
      </w:pPr>
      <w:r>
        <w:t>Specify a new value for the version of the NIT.</w:t>
      </w:r>
    </w:p>
    <w:p w14:paraId="735E2586" w14:textId="77777777" w:rsidR="00AA5137" w:rsidRDefault="00CD54B9" w:rsidP="00AA5137">
      <w:pPr>
        <w:pStyle w:val="OptionName"/>
      </w:pPr>
      <w:r>
        <w:t xml:space="preserve">-o </w:t>
      </w:r>
      <w:r w:rsidRPr="00AA5137">
        <w:rPr>
          <w:b w:val="0"/>
          <w:i/>
        </w:rPr>
        <w:t>id</w:t>
      </w:r>
      <w:r>
        <w:br/>
        <w:t xml:space="preserve">--other </w:t>
      </w:r>
      <w:r w:rsidRPr="00AA5137">
        <w:rPr>
          <w:b w:val="0"/>
          <w:i/>
        </w:rPr>
        <w:t>id</w:t>
      </w:r>
      <w:r>
        <w:br/>
      </w:r>
      <w:r w:rsidR="00AA5137">
        <w:t xml:space="preserve">--nit-other </w:t>
      </w:r>
      <w:r w:rsidR="00AA5137" w:rsidRPr="00AA5137">
        <w:rPr>
          <w:b w:val="0"/>
          <w:i/>
        </w:rPr>
        <w:t>id</w:t>
      </w:r>
    </w:p>
    <w:p w14:paraId="7DD27A7D" w14:textId="77777777" w:rsidR="00AA5137" w:rsidRDefault="00AA5137" w:rsidP="00AA5137">
      <w:pPr>
        <w:pStyle w:val="OptionDescription"/>
      </w:pPr>
      <w:r>
        <w:t>Do not modify the NIT Actual. Modify the NIT Other with the specified network id.</w:t>
      </w:r>
    </w:p>
    <w:p w14:paraId="0EB21482" w14:textId="77777777" w:rsidR="00387478" w:rsidRDefault="00387478" w:rsidP="00387478">
      <w:pPr>
        <w:pStyle w:val="OptionName"/>
      </w:pPr>
      <w:r>
        <w:t xml:space="preserve">--patch-xml </w:t>
      </w:r>
      <w:r w:rsidRPr="008536A7">
        <w:rPr>
          <w:b w:val="0"/>
          <w:i/>
        </w:rPr>
        <w:t>filename</w:t>
      </w:r>
    </w:p>
    <w:p w14:paraId="60C985E2" w14:textId="77777777" w:rsidR="00387478" w:rsidRDefault="00387478" w:rsidP="00387478">
      <w:pPr>
        <w:pStyle w:val="OptionDescription"/>
      </w:pPr>
      <w:r>
        <w:t>Specify an XML patch file which is applied to each NIT on the fly. The XML patches are applied first. The other options of this plugin are applied on the patched table.</w:t>
      </w:r>
    </w:p>
    <w:p w14:paraId="2E2213F5" w14:textId="77777777" w:rsidR="00E622BC" w:rsidRDefault="00E622BC" w:rsidP="00E622BC">
      <w:pPr>
        <w:pStyle w:val="OptionDescription"/>
      </w:pPr>
      <w:r w:rsidRPr="002A09B4">
        <w:t xml:space="preserve">If the </w:t>
      </w:r>
      <w:r>
        <w:t xml:space="preserve">specified </w:t>
      </w:r>
      <w:r w:rsidRPr="002A09B4">
        <w:t>name starts with "</w:t>
      </w:r>
      <w:r w:rsidRPr="002A09B4">
        <w:rPr>
          <w:rStyle w:val="Codeintext"/>
        </w:rPr>
        <w:t>&lt;?xml</w:t>
      </w:r>
      <w:r>
        <w:t xml:space="preserve">", it is considered as </w:t>
      </w:r>
      <w:r w:rsidRPr="002A09B4">
        <w:rPr>
          <w:i/>
        </w:rPr>
        <w:t>inline XML content</w:t>
      </w:r>
      <w:r>
        <w:t>, meaning that the string in the command line is directly the XML content and not a file name.</w:t>
      </w:r>
    </w:p>
    <w:p w14:paraId="6C646436" w14:textId="77777777" w:rsidR="00387478" w:rsidRDefault="00387478" w:rsidP="00387478">
      <w:pPr>
        <w:pStyle w:val="OptionDescription"/>
      </w:pPr>
      <w:r>
        <w:t xml:space="preserve">Several </w:t>
      </w:r>
      <w:r w:rsidRPr="008536A7">
        <w:rPr>
          <w:rStyle w:val="Codeintext"/>
        </w:rPr>
        <w:t>--patch-xml</w:t>
      </w:r>
      <w:r>
        <w:t xml:space="preserve"> options can be specified. Patch files are sequentially applied on each table.</w:t>
      </w:r>
    </w:p>
    <w:p w14:paraId="62654D06" w14:textId="2BBC297D" w:rsidR="008F65CF" w:rsidRDefault="008F65CF" w:rsidP="008F65CF">
      <w:pPr>
        <w:pStyle w:val="OptionDescription"/>
      </w:pPr>
      <w:r>
        <w:t>See section</w:t>
      </w:r>
      <w:r w:rsidR="00294175">
        <w:t xml:space="preserve"> </w:t>
      </w:r>
      <w:r w:rsidR="00294175">
        <w:fldChar w:fldCharType="begin"/>
      </w:r>
      <w:r w:rsidR="00294175">
        <w:instrText xml:space="preserve"> REF _Ref106897820 \r \h </w:instrText>
      </w:r>
      <w:r w:rsidR="00294175">
        <w:fldChar w:fldCharType="separate"/>
      </w:r>
      <w:r w:rsidR="001F1E35">
        <w:t>2.6.4</w:t>
      </w:r>
      <w:r w:rsidR="00294175">
        <w:fldChar w:fldCharType="end"/>
      </w:r>
      <w:r w:rsidR="00294175">
        <w:t xml:space="preserve"> </w:t>
      </w:r>
      <w:r>
        <w:t>for more details on XML patch files.</w:t>
      </w:r>
    </w:p>
    <w:p w14:paraId="6348BE1D" w14:textId="77777777" w:rsidR="006B3DED" w:rsidRDefault="006B3DED" w:rsidP="006B3DED">
      <w:pPr>
        <w:pStyle w:val="OptionName"/>
      </w:pPr>
      <w:r>
        <w:t xml:space="preserve">--pds </w:t>
      </w:r>
      <w:r w:rsidRPr="00004F03">
        <w:rPr>
          <w:b w:val="0"/>
          <w:i/>
        </w:rPr>
        <w:t>value</w:t>
      </w:r>
    </w:p>
    <w:p w14:paraId="78B23DB1" w14:textId="77777777" w:rsidR="006B3DED" w:rsidRPr="00A91965" w:rsidRDefault="006B3DED" w:rsidP="006B3DED">
      <w:pPr>
        <w:pStyle w:val="OptionDescription"/>
      </w:pPr>
      <w:r>
        <w:t xml:space="preserve">With option </w:t>
      </w:r>
      <w:r w:rsidRPr="0040302E">
        <w:rPr>
          <w:rStyle w:val="Codeintext"/>
        </w:rPr>
        <w:t>--remove-descriptor</w:t>
      </w:r>
      <w:r>
        <w:t xml:space="preserve">, specify the private data specifier which applies to the descriptor tag values above </w:t>
      </w:r>
      <w:r w:rsidRPr="000258B2">
        <w:rPr>
          <w:rStyle w:val="Codeintext"/>
        </w:rPr>
        <w:t>0x80</w:t>
      </w:r>
      <w:r>
        <w:t>.</w:t>
      </w:r>
    </w:p>
    <w:p w14:paraId="68F5A35D" w14:textId="77777777" w:rsidR="006B3DED" w:rsidRDefault="006B3DED" w:rsidP="006B3DED">
      <w:pPr>
        <w:pStyle w:val="OptionName"/>
      </w:pPr>
      <w:r>
        <w:t xml:space="preserve">-p </w:t>
      </w:r>
      <w:r w:rsidRPr="00A6771E">
        <w:rPr>
          <w:rStyle w:val="StyleOptionNameItaliqueCar"/>
        </w:rPr>
        <w:t>value</w:t>
      </w:r>
      <w:r>
        <w:br/>
        <w:t xml:space="preserve">--pid </w:t>
      </w:r>
      <w:r w:rsidRPr="00A6771E">
        <w:rPr>
          <w:rStyle w:val="StyleOptionNameItaliqueCar"/>
        </w:rPr>
        <w:t>value</w:t>
      </w:r>
    </w:p>
    <w:p w14:paraId="32890E90" w14:textId="77777777" w:rsidR="00CF728B" w:rsidRDefault="006B3DED" w:rsidP="006B3DED">
      <w:pPr>
        <w:pStyle w:val="OptionDescription"/>
      </w:pPr>
      <w:r>
        <w:t>Specify the PI</w:t>
      </w:r>
      <w:r w:rsidR="00CF728B">
        <w:t>D on which the NIT is expected.</w:t>
      </w:r>
    </w:p>
    <w:p w14:paraId="4F0073BE" w14:textId="77777777" w:rsidR="006B3DED" w:rsidRDefault="006B3DED" w:rsidP="006B3DED">
      <w:pPr>
        <w:pStyle w:val="OptionDescription"/>
      </w:pPr>
      <w:r>
        <w:t>By default, use PID 16 (</w:t>
      </w:r>
      <w:r w:rsidRPr="000258B2">
        <w:rPr>
          <w:rStyle w:val="Codeintext"/>
        </w:rPr>
        <w:t>0x0010</w:t>
      </w:r>
      <w:r>
        <w:t>)</w:t>
      </w:r>
      <w:r w:rsidR="00CF728B">
        <w:t>, as specified for</w:t>
      </w:r>
      <w:r>
        <w:t xml:space="preserve"> </w:t>
      </w:r>
      <w:r w:rsidR="00CF728B">
        <w:t>DVB-compliant networks</w:t>
      </w:r>
      <w:r>
        <w:t>.</w:t>
      </w:r>
    </w:p>
    <w:p w14:paraId="5F651A29" w14:textId="77777777" w:rsidR="006B3DED" w:rsidRDefault="006B3DED" w:rsidP="006B3DED">
      <w:pPr>
        <w:pStyle w:val="OptionName"/>
      </w:pPr>
      <w:r>
        <w:t xml:space="preserve">--remove-descriptor </w:t>
      </w:r>
      <w:r w:rsidRPr="00004F03">
        <w:rPr>
          <w:b w:val="0"/>
          <w:i/>
        </w:rPr>
        <w:t>value</w:t>
      </w:r>
    </w:p>
    <w:p w14:paraId="44A98471" w14:textId="77777777" w:rsidR="006B3DED" w:rsidRPr="00A91965" w:rsidRDefault="006B3DED" w:rsidP="006B3DED">
      <w:pPr>
        <w:pStyle w:val="OptionDescription"/>
      </w:pPr>
      <w:r>
        <w:t xml:space="preserve">Remove from the NIT all descriptors with the specified tag. Several </w:t>
      </w:r>
      <w:r w:rsidRPr="0040302E">
        <w:rPr>
          <w:rStyle w:val="Codeintext"/>
        </w:rPr>
        <w:t>--remove-descriptor</w:t>
      </w:r>
      <w:r>
        <w:t xml:space="preserve"> options may be specified to remove several types of descriptors. See also option </w:t>
      </w:r>
      <w:r w:rsidRPr="0040302E">
        <w:rPr>
          <w:rStyle w:val="Codeintext"/>
        </w:rPr>
        <w:t>--pds</w:t>
      </w:r>
      <w:r>
        <w:t>.</w:t>
      </w:r>
    </w:p>
    <w:p w14:paraId="364AABF5" w14:textId="77777777" w:rsidR="006B3DED" w:rsidRDefault="006B3DED" w:rsidP="006B3DED">
      <w:pPr>
        <w:pStyle w:val="OptionName"/>
      </w:pPr>
      <w:r>
        <w:lastRenderedPageBreak/>
        <w:t xml:space="preserve">-r </w:t>
      </w:r>
      <w:r w:rsidRPr="00A6771E">
        <w:rPr>
          <w:rStyle w:val="StyleOptionNameItaliqueCar"/>
        </w:rPr>
        <w:t>value</w:t>
      </w:r>
      <w:r>
        <w:br/>
        <w:t xml:space="preserve">--remove-service </w:t>
      </w:r>
      <w:r w:rsidRPr="00A6771E">
        <w:rPr>
          <w:rStyle w:val="StyleOptionNameItaliqueCar"/>
        </w:rPr>
        <w:t>value</w:t>
      </w:r>
    </w:p>
    <w:p w14:paraId="69B3A5BA" w14:textId="77777777" w:rsidR="006B3DED" w:rsidRDefault="006B3DED" w:rsidP="006B3DED">
      <w:pPr>
        <w:pStyle w:val="OptionDescription"/>
      </w:pPr>
      <w:r>
        <w:t>Remove the specified service_id from the following descriptors</w:t>
      </w:r>
      <w:r w:rsidR="00293E1A">
        <w:t>:</w:t>
      </w:r>
      <w:r>
        <w:t xml:space="preserve"> </w:t>
      </w:r>
      <w:r w:rsidRPr="00D86F9D">
        <w:rPr>
          <w:i/>
        </w:rPr>
        <w:t>service_list_descriptor</w:t>
      </w:r>
      <w:r>
        <w:t xml:space="preserve">, </w:t>
      </w:r>
      <w:r w:rsidRPr="00D86F9D">
        <w:rPr>
          <w:i/>
        </w:rPr>
        <w:t>logical_channel_number_</w:t>
      </w:r>
      <w:r>
        <w:rPr>
          <w:i/>
        </w:rPr>
        <w:t xml:space="preserve"> </w:t>
      </w:r>
      <w:r w:rsidRPr="00D86F9D">
        <w:rPr>
          <w:i/>
        </w:rPr>
        <w:t>descriptor</w:t>
      </w:r>
      <w:r>
        <w:t xml:space="preserve">. Several </w:t>
      </w:r>
      <w:r w:rsidRPr="0040302E">
        <w:rPr>
          <w:rStyle w:val="Codeintext"/>
        </w:rPr>
        <w:t>--remove-service</w:t>
      </w:r>
      <w:r>
        <w:t xml:space="preserve"> options may be specified to remove several services.</w:t>
      </w:r>
    </w:p>
    <w:p w14:paraId="2BE9B49A" w14:textId="77777777" w:rsidR="006B3DED" w:rsidRDefault="006B3DED" w:rsidP="006B3DED">
      <w:pPr>
        <w:pStyle w:val="OptionName"/>
      </w:pPr>
      <w:r>
        <w:t xml:space="preserve">--remove-ts </w:t>
      </w:r>
      <w:r w:rsidRPr="00004F03">
        <w:rPr>
          <w:b w:val="0"/>
          <w:i/>
        </w:rPr>
        <w:t>value</w:t>
      </w:r>
    </w:p>
    <w:p w14:paraId="3FC23E3A" w14:textId="77777777" w:rsidR="006B3DED" w:rsidRDefault="006B3DED" w:rsidP="006B3DED">
      <w:pPr>
        <w:pStyle w:val="OptionDescription"/>
      </w:pPr>
      <w:r>
        <w:t>Remove from the NIT all references to the tran</w:t>
      </w:r>
      <w:r w:rsidR="0040302E">
        <w:t>sport stream with the specified transport stream id</w:t>
      </w:r>
      <w:r>
        <w:t xml:space="preserve"> value. Several </w:t>
      </w:r>
      <w:r w:rsidRPr="0040302E">
        <w:rPr>
          <w:rStyle w:val="Codeintext"/>
        </w:rPr>
        <w:t>--remove-ts</w:t>
      </w:r>
      <w:r>
        <w:t xml:space="preserve"> options may be specified to remove several TS.</w:t>
      </w:r>
    </w:p>
    <w:p w14:paraId="19DA1F73" w14:textId="77777777" w:rsidR="006B3DED" w:rsidRDefault="006B3DED" w:rsidP="006B3DED">
      <w:pPr>
        <w:pStyle w:val="OptionName"/>
      </w:pPr>
      <w:r>
        <w:t xml:space="preserve">-s </w:t>
      </w:r>
      <w:r w:rsidRPr="00A6771E">
        <w:rPr>
          <w:rStyle w:val="StyleOptionNameItaliqueCar"/>
        </w:rPr>
        <w:t>value</w:t>
      </w:r>
      <w:r>
        <w:br/>
        <w:t xml:space="preserve">--sld </w:t>
      </w:r>
      <w:r w:rsidRPr="00A6771E">
        <w:rPr>
          <w:rStyle w:val="StyleOptionNameItaliqueCar"/>
        </w:rPr>
        <w:t>value</w:t>
      </w:r>
    </w:p>
    <w:p w14:paraId="5FF5333A" w14:textId="77777777" w:rsidR="006B3DED" w:rsidRDefault="006B3DED" w:rsidP="006B3DED">
      <w:pPr>
        <w:pStyle w:val="OptionDescription"/>
      </w:pPr>
      <w:r>
        <w:t xml:space="preserve">Specify which operation to perform on </w:t>
      </w:r>
      <w:r>
        <w:rPr>
          <w:i/>
        </w:rPr>
        <w:t>service_list_</w:t>
      </w:r>
      <w:r w:rsidRPr="009A2302">
        <w:rPr>
          <w:i/>
        </w:rPr>
        <w:t>descriptors</w:t>
      </w:r>
      <w:r>
        <w:t xml:space="preserve">. The </w:t>
      </w:r>
      <w:r w:rsidRPr="00FE1D08">
        <w:rPr>
          <w:i/>
        </w:rPr>
        <w:t>value</w:t>
      </w:r>
      <w:r>
        <w:t xml:space="preserve"> is a positive integer</w:t>
      </w:r>
      <w:r w:rsidR="00293E1A">
        <w:t>:</w:t>
      </w:r>
    </w:p>
    <w:p w14:paraId="5CBB179A" w14:textId="77777777" w:rsidR="006B3DED" w:rsidRDefault="006B3DED" w:rsidP="006B3DED">
      <w:pPr>
        <w:pStyle w:val="OptionDescription"/>
        <w:tabs>
          <w:tab w:val="left" w:pos="993"/>
        </w:tabs>
      </w:pPr>
      <w:r>
        <w:tab/>
        <w:t>1</w:t>
      </w:r>
      <w:r w:rsidR="00293E1A">
        <w:t xml:space="preserve"> :</w:t>
      </w:r>
      <w:r>
        <w:t xml:space="preserve"> Remove all </w:t>
      </w:r>
      <w:r>
        <w:rPr>
          <w:i/>
        </w:rPr>
        <w:t>service_list_</w:t>
      </w:r>
      <w:r w:rsidRPr="009A2302">
        <w:rPr>
          <w:i/>
        </w:rPr>
        <w:t>descriptors</w:t>
      </w:r>
      <w:r>
        <w:t>.</w:t>
      </w:r>
    </w:p>
    <w:p w14:paraId="10855F7E" w14:textId="77777777" w:rsidR="006B3DED" w:rsidRDefault="006B3DED" w:rsidP="006B3DED">
      <w:pPr>
        <w:pStyle w:val="OptionDescription"/>
        <w:tabs>
          <w:tab w:val="left" w:pos="993"/>
        </w:tabs>
      </w:pPr>
      <w:r>
        <w:tab/>
        <w:t xml:space="preserve">2 : Remove one entry every two entries in each </w:t>
      </w:r>
      <w:r>
        <w:rPr>
          <w:i/>
        </w:rPr>
        <w:t>service_list_</w:t>
      </w:r>
      <w:r w:rsidRPr="009A2302">
        <w:rPr>
          <w:i/>
        </w:rPr>
        <w:t>descriptor</w:t>
      </w:r>
      <w:r>
        <w:t>.</w:t>
      </w:r>
    </w:p>
    <w:p w14:paraId="67AD1181" w14:textId="77777777" w:rsidR="006B3DED" w:rsidRDefault="006B3DED" w:rsidP="006B3DED">
      <w:pPr>
        <w:pStyle w:val="StyleOptionNameItalique"/>
      </w:pPr>
      <w:r w:rsidRPr="00A9638B">
        <w:rPr>
          <w:i w:val="0"/>
        </w:rPr>
        <w:t xml:space="preserve">--time-slicing </w:t>
      </w:r>
      <w:r w:rsidRPr="00004F03">
        <w:rPr>
          <w:b w:val="0"/>
        </w:rPr>
        <w:t>value</w:t>
      </w:r>
    </w:p>
    <w:p w14:paraId="75856C8F" w14:textId="77777777" w:rsidR="006B3DED" w:rsidRDefault="006B3DED" w:rsidP="006B3DED">
      <w:pPr>
        <w:pStyle w:val="OptionDescription"/>
      </w:pPr>
      <w:r>
        <w:t xml:space="preserve">Set the </w:t>
      </w:r>
      <w:r w:rsidRPr="00A9638B">
        <w:rPr>
          <w:i/>
        </w:rPr>
        <w:t>Time_Slicing_indicator</w:t>
      </w:r>
      <w:r>
        <w:t xml:space="preserve"> in all </w:t>
      </w:r>
      <w:r w:rsidRPr="00A9638B">
        <w:rPr>
          <w:i/>
        </w:rPr>
        <w:t>terrestrial_delivery_system_descriptor</w:t>
      </w:r>
      <w:r>
        <w:t>s to the specified value (0 or 1).</w:t>
      </w:r>
    </w:p>
    <w:p w14:paraId="1AA29CF7"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B6C82AC"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3CDE039C" w14:textId="77777777" w:rsidR="008C770C" w:rsidRDefault="008C770C" w:rsidP="008C770C">
      <w:pPr>
        <w:pStyle w:val="OptionName"/>
      </w:pPr>
      <w:r>
        <w:t>--help</w:t>
      </w:r>
    </w:p>
    <w:p w14:paraId="2C3D4CB8" w14:textId="77777777" w:rsidR="008C770C" w:rsidRDefault="008C770C" w:rsidP="008C770C">
      <w:pPr>
        <w:pStyle w:val="OptionDescription"/>
      </w:pPr>
      <w:r>
        <w:t>Display this help text.</w:t>
      </w:r>
    </w:p>
    <w:p w14:paraId="46B4E88A"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2549CABB"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AF31E2F" w14:textId="77777777" w:rsidR="008C770C" w:rsidRPr="00E9433F" w:rsidRDefault="008C770C" w:rsidP="008C770C">
      <w:pPr>
        <w:pStyle w:val="OptionDescription"/>
      </w:pPr>
      <w:r>
        <w:rPr>
          <w:lang w:eastAsia="fr-FR"/>
        </w:rPr>
        <w:t xml:space="preserve">Several </w:t>
      </w:r>
      <w:r w:rsidRPr="00CE6802">
        <w:rPr>
          <w:rStyle w:val="Codeintext"/>
        </w:rPr>
        <w:t>--only-label</w:t>
      </w:r>
      <w:r>
        <w:rPr>
          <w:lang w:eastAsia="fr-FR"/>
        </w:rPr>
        <w:t xml:space="preserve"> options may be specified.</w:t>
      </w:r>
    </w:p>
    <w:p w14:paraId="7BD9B807" w14:textId="77777777" w:rsidR="00A545B1" w:rsidRDefault="00A545B1" w:rsidP="00A545B1">
      <w:pPr>
        <w:pStyle w:val="ReferenceSectionTitle"/>
      </w:pPr>
      <w:bookmarkStart w:id="339" w:name="_Ref127173699"/>
      <w:bookmarkStart w:id="340" w:name="_Toc157506382"/>
      <w:bookmarkStart w:id="341" w:name="_Toc153438671"/>
      <w:r>
        <w:lastRenderedPageBreak/>
        <w:t>nitscan</w:t>
      </w:r>
      <w:bookmarkEnd w:id="339"/>
      <w:bookmarkEnd w:id="340"/>
      <w:bookmarkEnd w:id="341"/>
    </w:p>
    <w:p w14:paraId="6A75E544" w14:textId="77777777" w:rsidR="00A545B1" w:rsidRDefault="00A545B1" w:rsidP="00E233F7">
      <w:pPr>
        <w:pStyle w:val="UsageTitle"/>
        <w:rPr>
          <w:lang w:val="en-GB"/>
        </w:rPr>
      </w:pPr>
      <w:r w:rsidRPr="004E43B5">
        <w:rPr>
          <w:lang w:val="en-US"/>
        </w:rPr>
        <w:t xml:space="preserve">Scan NIT for </w:t>
      </w:r>
      <w:r w:rsidR="00E9567C" w:rsidRPr="004E43B5">
        <w:rPr>
          <w:lang w:val="en-US"/>
        </w:rPr>
        <w:t>t</w:t>
      </w:r>
      <w:r w:rsidRPr="004E43B5">
        <w:rPr>
          <w:lang w:val="en-US"/>
        </w:rPr>
        <w:t xml:space="preserve">uning </w:t>
      </w:r>
      <w:r w:rsidR="00E9567C" w:rsidRPr="004E43B5">
        <w:rPr>
          <w:lang w:val="en-US"/>
        </w:rPr>
        <w:t>i</w:t>
      </w:r>
      <w:r w:rsidRPr="004E43B5">
        <w:rPr>
          <w:lang w:val="en-US"/>
        </w:rPr>
        <w:t xml:space="preserve">nformation </w:t>
      </w:r>
    </w:p>
    <w:p w14:paraId="47E9644E" w14:textId="77777777" w:rsidR="00A545B1" w:rsidRDefault="00A545B1" w:rsidP="00A545B1">
      <w:pPr>
        <w:rPr>
          <w:lang w:val="en-GB"/>
        </w:rPr>
      </w:pPr>
      <w:r>
        <w:rPr>
          <w:lang w:val="en-GB"/>
        </w:rPr>
        <w:t xml:space="preserve">This plugin analyzes the NIT (Network Information Table) of the transport stream and outputs a list of tuning information, one per transport. The format of the tuning information is compatible with the </w:t>
      </w:r>
      <w:r w:rsidRPr="004E43B5">
        <w:rPr>
          <w:rStyle w:val="Codeintext"/>
        </w:rPr>
        <w:t>dvb</w:t>
      </w:r>
      <w:r>
        <w:rPr>
          <w:lang w:val="en-GB"/>
        </w:rPr>
        <w:t xml:space="preserve"> input plugin.</w:t>
      </w:r>
    </w:p>
    <w:p w14:paraId="5FB9CED0" w14:textId="77777777" w:rsidR="00A545B1" w:rsidRDefault="00BD19C2" w:rsidP="00E233F7">
      <w:pPr>
        <w:pStyle w:val="UsageTitle"/>
      </w:pPr>
      <w:r>
        <w:t>Usage</w:t>
      </w:r>
    </w:p>
    <w:p w14:paraId="763FF087" w14:textId="77777777" w:rsidR="00A545B1" w:rsidRDefault="00A545B1" w:rsidP="00A545B1">
      <w:pPr>
        <w:pStyle w:val="UsageSyntax"/>
      </w:pPr>
      <w:r>
        <w:t>tsp -P nitscan [</w:t>
      </w:r>
      <w:r>
        <w:rPr>
          <w:i/>
          <w:iCs/>
        </w:rPr>
        <w:t>options</w:t>
      </w:r>
      <w:r>
        <w:t>]</w:t>
      </w:r>
    </w:p>
    <w:p w14:paraId="0DFB6BA0" w14:textId="77777777" w:rsidR="00A545B1" w:rsidRPr="0010024C" w:rsidRDefault="00BD19C2" w:rsidP="00E233F7">
      <w:pPr>
        <w:pStyle w:val="UsageTitle"/>
        <w:rPr>
          <w:lang w:val="en-US"/>
        </w:rPr>
      </w:pPr>
      <w:r>
        <w:rPr>
          <w:lang w:val="en-US"/>
        </w:rPr>
        <w:t>Options</w:t>
      </w:r>
    </w:p>
    <w:p w14:paraId="015C80EB" w14:textId="77777777" w:rsidR="00A545B1" w:rsidRDefault="00A545B1" w:rsidP="00A545B1">
      <w:pPr>
        <w:pStyle w:val="OptionName"/>
      </w:pPr>
      <w:r>
        <w:t>-a</w:t>
      </w:r>
      <w:r>
        <w:br/>
        <w:t>--all-nits</w:t>
      </w:r>
    </w:p>
    <w:p w14:paraId="54CA55CB" w14:textId="77777777" w:rsidR="004B1650" w:rsidRDefault="00BF3D92" w:rsidP="00A545B1">
      <w:pPr>
        <w:pStyle w:val="OptionDescription"/>
      </w:pPr>
      <w:r>
        <w:t>Analyze all NIT's (the NIT-A</w:t>
      </w:r>
      <w:r w:rsidR="00A545B1">
        <w:t xml:space="preserve">ctual and </w:t>
      </w:r>
      <w:r>
        <w:t>all NIT-O</w:t>
      </w:r>
      <w:r w:rsidR="00A545B1">
        <w:t>ther).</w:t>
      </w:r>
    </w:p>
    <w:p w14:paraId="714A1CD8" w14:textId="77777777" w:rsidR="00A545B1" w:rsidRDefault="00BF3D92" w:rsidP="00A545B1">
      <w:pPr>
        <w:pStyle w:val="OptionDescription"/>
      </w:pPr>
      <w:r>
        <w:t>By default, only the NIT-A</w:t>
      </w:r>
      <w:r w:rsidR="00A545B1">
        <w:t>ctual is analyzed.</w:t>
      </w:r>
    </w:p>
    <w:p w14:paraId="43417671" w14:textId="77777777" w:rsidR="00A74B0B" w:rsidRDefault="00A74B0B" w:rsidP="00A74B0B">
      <w:pPr>
        <w:pStyle w:val="OptionName"/>
      </w:pPr>
      <w:r>
        <w:t>--brazil</w:t>
      </w:r>
    </w:p>
    <w:p w14:paraId="41699D26" w14:textId="7E135664" w:rsidR="00A74B0B" w:rsidRDefault="00A74B0B" w:rsidP="00A74B0B">
      <w:pPr>
        <w:pStyle w:val="OptionDescription"/>
      </w:pPr>
      <w:r>
        <w:t xml:space="preserve">A synonym </w:t>
      </w:r>
      <w:r w:rsidR="000F249C">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0BBE9B51" w14:textId="77777777" w:rsidR="00A545B1" w:rsidRDefault="00A545B1" w:rsidP="00A545B1">
      <w:pPr>
        <w:pStyle w:val="OptionName"/>
      </w:pPr>
      <w:r>
        <w:t>-c[</w:t>
      </w:r>
      <w:r w:rsidRPr="00A200D4">
        <w:rPr>
          <w:b w:val="0"/>
          <w:i/>
        </w:rPr>
        <w:t>prefix</w:t>
      </w:r>
      <w:r>
        <w:t>]</w:t>
      </w:r>
      <w:r>
        <w:br/>
        <w:t>--comment[=</w:t>
      </w:r>
      <w:r w:rsidRPr="00A200D4">
        <w:rPr>
          <w:b w:val="0"/>
          <w:i/>
        </w:rPr>
        <w:t>prefix</w:t>
      </w:r>
      <w:r>
        <w:t>]</w:t>
      </w:r>
    </w:p>
    <w:p w14:paraId="2A59241B" w14:textId="77777777" w:rsidR="00A545B1" w:rsidRDefault="00A545B1" w:rsidP="00A545B1">
      <w:pPr>
        <w:pStyle w:val="OptionDescription"/>
      </w:pPr>
      <w:r>
        <w:t xml:space="preserve">Add a comment line before each tuning information. The optional prefix designates the comment prefix. If the option </w:t>
      </w:r>
      <w:r w:rsidRPr="000F249C">
        <w:rPr>
          <w:rStyle w:val="Codeintext"/>
        </w:rPr>
        <w:t>--comment</w:t>
      </w:r>
      <w:r>
        <w:t xml:space="preserve"> is present but the prefix is omitted, the default prefix is "</w:t>
      </w:r>
      <w:r w:rsidRPr="000F249C">
        <w:rPr>
          <w:rStyle w:val="Codeintext"/>
        </w:rPr>
        <w:t xml:space="preserve"># </w:t>
      </w:r>
      <w:r>
        <w:t>".</w:t>
      </w:r>
    </w:p>
    <w:p w14:paraId="38CAE3B2" w14:textId="77777777" w:rsidR="00E30B5E" w:rsidRPr="00F85203" w:rsidRDefault="00E30B5E" w:rsidP="00E30B5E">
      <w:pPr>
        <w:pStyle w:val="OptionName"/>
        <w:rPr>
          <w:rFonts w:ascii="Menlo" w:hAnsi="Menlo"/>
          <w:lang w:eastAsia="fr-FR"/>
        </w:rPr>
      </w:pPr>
      <w:r w:rsidRPr="00F85203">
        <w:t xml:space="preserve">--default-charset </w:t>
      </w:r>
      <w:r w:rsidRPr="00324DAE">
        <w:rPr>
          <w:b w:val="0"/>
          <w:i/>
        </w:rPr>
        <w:t>name</w:t>
      </w:r>
    </w:p>
    <w:p w14:paraId="5A8DECDE" w14:textId="77777777" w:rsidR="00E30B5E" w:rsidRPr="00097D77" w:rsidRDefault="00E30B5E" w:rsidP="00E30B5E">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11C4EC40" w14:textId="0AB375E5" w:rsidR="00E30B5E" w:rsidRDefault="00E30B5E" w:rsidP="00E30B5E">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4AA8006E" w14:textId="77777777" w:rsidR="00A545B1" w:rsidRDefault="00A545B1" w:rsidP="00A545B1">
      <w:pPr>
        <w:pStyle w:val="OptionName"/>
      </w:pPr>
      <w:r>
        <w:t>-d</w:t>
      </w:r>
      <w:r>
        <w:br/>
        <w:t>--dvb-options</w:t>
      </w:r>
    </w:p>
    <w:p w14:paraId="2A256A1B" w14:textId="77777777" w:rsidR="00A545B1" w:rsidRDefault="00A545B1" w:rsidP="00A545B1">
      <w:pPr>
        <w:pStyle w:val="OptionDescription"/>
      </w:pPr>
      <w:r>
        <w:t xml:space="preserve">The characteristics of each transponder are formatted as a list of command-line options for the </w:t>
      </w:r>
      <w:r w:rsidRPr="000F249C">
        <w:rPr>
          <w:rStyle w:val="Codeintext"/>
        </w:rPr>
        <w:t>dvb</w:t>
      </w:r>
      <w:r>
        <w:t xml:space="preserve"> input plugin such as </w:t>
      </w:r>
      <w:r w:rsidRPr="000F249C">
        <w:rPr>
          <w:rStyle w:val="Codeintext"/>
        </w:rPr>
        <w:t>--frequency</w:t>
      </w:r>
      <w:r>
        <w:t xml:space="preserve">, </w:t>
      </w:r>
      <w:r w:rsidRPr="000F249C">
        <w:rPr>
          <w:rStyle w:val="Codeintext"/>
        </w:rPr>
        <w:t>--symbol-rate</w:t>
      </w:r>
      <w:r>
        <w:t>, etc.</w:t>
      </w:r>
    </w:p>
    <w:p w14:paraId="78646818" w14:textId="77777777" w:rsidR="00A26595" w:rsidRDefault="00A26595" w:rsidP="00A26595">
      <w:pPr>
        <w:pStyle w:val="OptionDescription"/>
        <w:rPr>
          <w:lang w:eastAsia="fr-FR"/>
        </w:rPr>
      </w:pPr>
      <w:r>
        <w:rPr>
          <w:lang w:eastAsia="fr-FR"/>
        </w:rPr>
        <w:t xml:space="preserve">This is the default when no </w:t>
      </w:r>
      <w:r w:rsidRPr="00A26595">
        <w:rPr>
          <w:rStyle w:val="Codeintext"/>
        </w:rPr>
        <w:t>--save-channels</w:t>
      </w:r>
      <w:r>
        <w:rPr>
          <w:lang w:eastAsia="fr-FR"/>
        </w:rPr>
        <w:t xml:space="preserve"> or </w:t>
      </w:r>
      <w:r w:rsidRPr="00A26595">
        <w:rPr>
          <w:rStyle w:val="Codeintext"/>
        </w:rPr>
        <w:t>--update-channels</w:t>
      </w:r>
      <w:r>
        <w:rPr>
          <w:lang w:eastAsia="fr-FR"/>
        </w:rPr>
        <w:t xml:space="preserve"> is specified.</w:t>
      </w:r>
    </w:p>
    <w:p w14:paraId="3EFA5C33" w14:textId="77777777" w:rsidR="00E30B5E" w:rsidRPr="007D4329" w:rsidRDefault="00E30B5E" w:rsidP="00E30B5E">
      <w:pPr>
        <w:pStyle w:val="OptionName"/>
        <w:rPr>
          <w:rFonts w:ascii="Menlo" w:hAnsi="Menlo"/>
          <w:lang w:eastAsia="fr-FR"/>
        </w:rPr>
      </w:pPr>
      <w:r>
        <w:t>--europe</w:t>
      </w:r>
    </w:p>
    <w:p w14:paraId="25AFF78E" w14:textId="27F20213" w:rsidR="00E30B5E" w:rsidRPr="00B26EC4" w:rsidRDefault="00E30B5E" w:rsidP="00E30B5E">
      <w:pPr>
        <w:pStyle w:val="OptionDescription"/>
        <w:rPr>
          <w:lang w:val="en-US"/>
        </w:rPr>
      </w:pPr>
      <w:r w:rsidRPr="00B26EC4">
        <w:rPr>
          <w:lang w:val="en-US"/>
        </w:rPr>
        <w:t xml:space="preserve">A synonym for </w:t>
      </w:r>
      <w:r w:rsidRPr="000F249C">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6AB8D30F" w14:textId="77777777" w:rsidR="00E30B5E" w:rsidRDefault="00E30B5E" w:rsidP="00E30B5E">
      <w:pPr>
        <w:pStyle w:val="OptionName"/>
      </w:pPr>
      <w:r>
        <w:t>--japan</w:t>
      </w:r>
    </w:p>
    <w:p w14:paraId="4F85C36F" w14:textId="49AFB33D" w:rsidR="00E30B5E" w:rsidRDefault="00E30B5E" w:rsidP="00E30B5E">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59A7631F" w14:textId="77777777" w:rsidR="004B1650" w:rsidRDefault="004B1650" w:rsidP="004B1650">
      <w:pPr>
        <w:pStyle w:val="OptionName"/>
      </w:pPr>
      <w:r>
        <w:t xml:space="preserve">-n </w:t>
      </w:r>
      <w:r w:rsidRPr="004B1650">
        <w:rPr>
          <w:b w:val="0"/>
          <w:i/>
        </w:rPr>
        <w:t>value</w:t>
      </w:r>
      <w:r>
        <w:br/>
        <w:t xml:space="preserve">--network-id </w:t>
      </w:r>
      <w:r w:rsidRPr="004B1650">
        <w:rPr>
          <w:b w:val="0"/>
          <w:i/>
        </w:rPr>
        <w:t>value</w:t>
      </w:r>
    </w:p>
    <w:p w14:paraId="05928863" w14:textId="77777777" w:rsidR="004B1650" w:rsidRDefault="00BF3D92" w:rsidP="00BF3D92">
      <w:pPr>
        <w:pStyle w:val="OptionDescription"/>
      </w:pPr>
      <w:r>
        <w:t xml:space="preserve">Specify the network-id of a </w:t>
      </w:r>
      <w:r w:rsidR="004B1650">
        <w:t>NIT</w:t>
      </w:r>
      <w:r>
        <w:t>-O</w:t>
      </w:r>
      <w:r w:rsidR="004B1650">
        <w:t>ther</w:t>
      </w:r>
      <w:r>
        <w:t xml:space="preserve"> to analyze instead of the NIT-Actual</w:t>
      </w:r>
      <w:r w:rsidR="004B1650">
        <w:t>.</w:t>
      </w:r>
    </w:p>
    <w:p w14:paraId="6186F58F" w14:textId="77777777" w:rsidR="004B1650" w:rsidRDefault="00BF3D92" w:rsidP="004B1650">
      <w:pPr>
        <w:pStyle w:val="OptionDescription"/>
      </w:pPr>
      <w:r>
        <w:t>By default, the NIT-Actual</w:t>
      </w:r>
      <w:r w:rsidR="004B1650">
        <w:t xml:space="preserve"> is analyzed.</w:t>
      </w:r>
    </w:p>
    <w:p w14:paraId="1187669D" w14:textId="77777777" w:rsidR="00A545B1" w:rsidRDefault="00A545B1" w:rsidP="00A545B1">
      <w:pPr>
        <w:pStyle w:val="OptionName"/>
      </w:pPr>
      <w:r>
        <w:t xml:space="preserve">-o </w:t>
      </w:r>
      <w:r w:rsidRPr="00A6771E">
        <w:rPr>
          <w:rStyle w:val="StyleOptionNameItaliqueCar"/>
        </w:rPr>
        <w:t>filename</w:t>
      </w:r>
      <w:r>
        <w:br/>
        <w:t xml:space="preserve">--output-file </w:t>
      </w:r>
      <w:r w:rsidRPr="00A6771E">
        <w:rPr>
          <w:rStyle w:val="StyleOptionNameItaliqueCar"/>
        </w:rPr>
        <w:t>filename</w:t>
      </w:r>
    </w:p>
    <w:p w14:paraId="12784B96" w14:textId="77777777" w:rsidR="00A545B1" w:rsidRDefault="00A545B1" w:rsidP="00A545B1">
      <w:pPr>
        <w:pStyle w:val="OptionDescription"/>
      </w:pPr>
      <w:r>
        <w:t>Specify the output text file for the analysis result. By default, use the standard output.</w:t>
      </w:r>
    </w:p>
    <w:p w14:paraId="2BF875F6" w14:textId="77777777" w:rsidR="00A545B1" w:rsidRDefault="00A545B1" w:rsidP="00A545B1">
      <w:pPr>
        <w:pStyle w:val="OptionDescription"/>
      </w:pPr>
      <w:r>
        <w:lastRenderedPageBreak/>
        <w:t>Warning</w:t>
      </w:r>
      <w:r w:rsidR="00293E1A">
        <w:t>:</w:t>
      </w:r>
      <w:r>
        <w:t xml:space="preserve"> if you do not specify this option, be sure to redirect the output plugin to something different from the default. Otherwise, the text output of the analysis will be mixed with the </w:t>
      </w:r>
      <w:r w:rsidR="00194257">
        <w:t>binary output of the TS packets</w:t>
      </w:r>
      <w:r>
        <w:t>!</w:t>
      </w:r>
    </w:p>
    <w:p w14:paraId="75D2283E" w14:textId="77777777" w:rsidR="00A74B0B" w:rsidRDefault="00A74B0B" w:rsidP="00A74B0B">
      <w:pPr>
        <w:pStyle w:val="OptionName"/>
      </w:pPr>
      <w:r>
        <w:t>--</w:t>
      </w:r>
      <w:r w:rsidRPr="00FA4384">
        <w:t>philippines</w:t>
      </w:r>
    </w:p>
    <w:p w14:paraId="1A5ED67A" w14:textId="573167A4" w:rsidR="00A74B0B" w:rsidRDefault="00A74B0B" w:rsidP="00A74B0B">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4356B4DA" w14:textId="77777777" w:rsidR="00A545B1" w:rsidRDefault="00A545B1" w:rsidP="00A545B1">
      <w:pPr>
        <w:pStyle w:val="OptionName"/>
      </w:pPr>
      <w:r>
        <w:t xml:space="preserve">-p </w:t>
      </w:r>
      <w:r w:rsidRPr="00A6771E">
        <w:rPr>
          <w:rStyle w:val="StyleOptionNameItaliqueCar"/>
        </w:rPr>
        <w:t>value</w:t>
      </w:r>
      <w:r>
        <w:br/>
        <w:t xml:space="preserve">--pid </w:t>
      </w:r>
      <w:r w:rsidRPr="00A6771E">
        <w:rPr>
          <w:rStyle w:val="StyleOptionNameItaliqueCar"/>
        </w:rPr>
        <w:t>value</w:t>
      </w:r>
    </w:p>
    <w:p w14:paraId="7064E150" w14:textId="77777777" w:rsidR="00A545B1" w:rsidRDefault="00A545B1" w:rsidP="00A545B1">
      <w:pPr>
        <w:pStyle w:val="OptionDescription"/>
      </w:pPr>
      <w:r>
        <w:t xml:space="preserve">Specify the PID on which the NIT is expected. By default, the PAT is analyzed to get the PID of the NIT. DVB-compliant networks should use PID </w:t>
      </w:r>
      <w:r w:rsidRPr="000258B2">
        <w:rPr>
          <w:rStyle w:val="Codeintext"/>
        </w:rPr>
        <w:t>16</w:t>
      </w:r>
      <w:r>
        <w:t xml:space="preserve"> (</w:t>
      </w:r>
      <w:r w:rsidRPr="000258B2">
        <w:rPr>
          <w:rStyle w:val="Codeintext"/>
        </w:rPr>
        <w:t>0x0010</w:t>
      </w:r>
      <w:r>
        <w:t>) for the NIT and signal it in the PAT.</w:t>
      </w:r>
    </w:p>
    <w:p w14:paraId="6924BD42" w14:textId="77777777" w:rsidR="00A26595" w:rsidRDefault="00A26595" w:rsidP="00A26595">
      <w:pPr>
        <w:pStyle w:val="OptionName"/>
      </w:pPr>
      <w:r>
        <w:t xml:space="preserve">--save-channels </w:t>
      </w:r>
      <w:r w:rsidRPr="00CE73A0">
        <w:rPr>
          <w:b w:val="0"/>
          <w:i/>
        </w:rPr>
        <w:t>filename</w:t>
      </w:r>
    </w:p>
    <w:p w14:paraId="417D8F47" w14:textId="4CA185A7" w:rsidR="00A26595" w:rsidRDefault="00A26595" w:rsidP="00A26595">
      <w:pPr>
        <w:pStyle w:val="OptionDescription"/>
      </w:pPr>
      <w:r>
        <w:t xml:space="preserve">Save the description of all transport streams in the specified XML file. See </w:t>
      </w:r>
      <w:r>
        <w:fldChar w:fldCharType="begin"/>
      </w:r>
      <w:r>
        <w:instrText xml:space="preserve"> REF _Ref697662 \r \h </w:instrText>
      </w:r>
      <w:r>
        <w:fldChar w:fldCharType="separate"/>
      </w:r>
      <w:r w:rsidR="001F1E35">
        <w:t>Appendix B</w:t>
      </w:r>
      <w:r>
        <w:fldChar w:fldCharType="end"/>
      </w:r>
      <w:r>
        <w:t xml:space="preserve">, page </w:t>
      </w:r>
      <w:r>
        <w:fldChar w:fldCharType="begin"/>
      </w:r>
      <w:r>
        <w:instrText xml:space="preserve"> PAGEREF _Ref697662 \h </w:instrText>
      </w:r>
      <w:r>
        <w:fldChar w:fldCharType="separate"/>
      </w:r>
      <w:r w:rsidR="001F1E35">
        <w:rPr>
          <w:noProof/>
        </w:rPr>
        <w:t>495</w:t>
      </w:r>
      <w:r>
        <w:fldChar w:fldCharType="end"/>
      </w:r>
      <w:r>
        <w:t>, for more details on channels configuration files.</w:t>
      </w:r>
    </w:p>
    <w:p w14:paraId="08EE6BC4" w14:textId="77777777" w:rsidR="00A26595" w:rsidRDefault="00A26595" w:rsidP="00A26595">
      <w:pPr>
        <w:pStyle w:val="OptionDescription"/>
      </w:pPr>
      <w:r>
        <w:t>If the file name is "</w:t>
      </w:r>
      <w:r w:rsidRPr="00C16C4C">
        <w:rPr>
          <w:rStyle w:val="Codeintext"/>
        </w:rPr>
        <w:t>-</w:t>
      </w:r>
      <w:r>
        <w:t>", use the default tuning configuration file.</w:t>
      </w:r>
    </w:p>
    <w:p w14:paraId="3DA8F0EE" w14:textId="77777777" w:rsidR="00A26595" w:rsidRDefault="00A26595" w:rsidP="00A26595">
      <w:pPr>
        <w:pStyle w:val="OptionDescription"/>
      </w:pPr>
      <w:r>
        <w:t xml:space="preserve">See also option </w:t>
      </w:r>
      <w:r w:rsidRPr="0090545F">
        <w:rPr>
          <w:rStyle w:val="Codeintext"/>
        </w:rPr>
        <w:t>--update-channels</w:t>
      </w:r>
      <w:r>
        <w:t>.</w:t>
      </w:r>
    </w:p>
    <w:p w14:paraId="152FB32E" w14:textId="77777777" w:rsidR="00A545B1" w:rsidRDefault="00A545B1" w:rsidP="00A545B1">
      <w:pPr>
        <w:pStyle w:val="OptionName"/>
      </w:pPr>
      <w:r>
        <w:t>-t</w:t>
      </w:r>
      <w:r>
        <w:br/>
        <w:t>--terminate</w:t>
      </w:r>
    </w:p>
    <w:p w14:paraId="61F9A195" w14:textId="77777777" w:rsidR="00A545B1" w:rsidRDefault="00A545B1" w:rsidP="00A545B1">
      <w:pPr>
        <w:pStyle w:val="OptionDescription"/>
      </w:pPr>
      <w:r>
        <w:t xml:space="preserve">Stop the packet transmission after the first NIT is analyzed. Should be specified when </w:t>
      </w:r>
      <w:r w:rsidRPr="00C62893">
        <w:rPr>
          <w:i/>
        </w:rPr>
        <w:t>tsp</w:t>
      </w:r>
      <w:r>
        <w:t xml:space="preserve"> is used only to scan the NIT.</w:t>
      </w:r>
    </w:p>
    <w:p w14:paraId="40B8C1F9" w14:textId="77777777" w:rsidR="00A26595" w:rsidRDefault="00A26595" w:rsidP="00A26595">
      <w:pPr>
        <w:pStyle w:val="OptionName"/>
      </w:pPr>
      <w:r>
        <w:t xml:space="preserve">--update-channels </w:t>
      </w:r>
      <w:r w:rsidRPr="0090545F">
        <w:rPr>
          <w:b w:val="0"/>
          <w:i/>
        </w:rPr>
        <w:t>filename</w:t>
      </w:r>
    </w:p>
    <w:p w14:paraId="0AF63611" w14:textId="3A2C21B4" w:rsidR="00A26595" w:rsidRDefault="00A26595" w:rsidP="00A26595">
      <w:pPr>
        <w:pStyle w:val="OptionDescription"/>
      </w:pPr>
      <w:r>
        <w:t xml:space="preserve">Update the description of all transport streams in the specified XML file. The content of each transport stream is preserved, only the tuning information is updated. If the file does not exist, it is created. See </w:t>
      </w:r>
      <w:r>
        <w:fldChar w:fldCharType="begin"/>
      </w:r>
      <w:r>
        <w:instrText xml:space="preserve"> REF _Ref697662 \r \h </w:instrText>
      </w:r>
      <w:r>
        <w:fldChar w:fldCharType="separate"/>
      </w:r>
      <w:r w:rsidR="001F1E35">
        <w:t>Appendix B</w:t>
      </w:r>
      <w:r>
        <w:fldChar w:fldCharType="end"/>
      </w:r>
      <w:r>
        <w:t xml:space="preserve">, page </w:t>
      </w:r>
      <w:r>
        <w:fldChar w:fldCharType="begin"/>
      </w:r>
      <w:r>
        <w:instrText xml:space="preserve"> PAGEREF _Ref697662 \h </w:instrText>
      </w:r>
      <w:r>
        <w:fldChar w:fldCharType="separate"/>
      </w:r>
      <w:r w:rsidR="001F1E35">
        <w:rPr>
          <w:noProof/>
        </w:rPr>
        <w:t>495</w:t>
      </w:r>
      <w:r>
        <w:fldChar w:fldCharType="end"/>
      </w:r>
      <w:r>
        <w:t>, for more details on channels configuration files.</w:t>
      </w:r>
    </w:p>
    <w:p w14:paraId="2284DE07" w14:textId="77777777" w:rsidR="00A26595" w:rsidRDefault="00A26595" w:rsidP="00A26595">
      <w:pPr>
        <w:pStyle w:val="OptionDescription"/>
      </w:pPr>
      <w:r>
        <w:t>If the file name is "</w:t>
      </w:r>
      <w:r w:rsidRPr="00C16C4C">
        <w:rPr>
          <w:rStyle w:val="Codeintext"/>
        </w:rPr>
        <w:t>-</w:t>
      </w:r>
      <w:r>
        <w:t>", use the default tuning configuration file.</w:t>
      </w:r>
    </w:p>
    <w:p w14:paraId="5E4680B1" w14:textId="77777777" w:rsidR="00A26595" w:rsidRDefault="00A26595" w:rsidP="00A26595">
      <w:pPr>
        <w:pStyle w:val="OptionDescription"/>
      </w:pPr>
      <w:r>
        <w:t xml:space="preserve">See also option </w:t>
      </w:r>
      <w:r w:rsidRPr="0090545F">
        <w:rPr>
          <w:rStyle w:val="Codeintext"/>
        </w:rPr>
        <w:t>--</w:t>
      </w:r>
      <w:r>
        <w:rPr>
          <w:rStyle w:val="Codeintext"/>
        </w:rPr>
        <w:t>save</w:t>
      </w:r>
      <w:r w:rsidRPr="0090545F">
        <w:rPr>
          <w:rStyle w:val="Codeintext"/>
        </w:rPr>
        <w:t>-channels</w:t>
      </w:r>
      <w:r>
        <w:t>.</w:t>
      </w:r>
    </w:p>
    <w:p w14:paraId="51C3F173" w14:textId="77777777" w:rsidR="00D2655B" w:rsidRDefault="00D2655B" w:rsidP="00D2655B">
      <w:pPr>
        <w:pStyle w:val="OptionName"/>
      </w:pPr>
      <w:r>
        <w:t>-v[</w:t>
      </w:r>
      <w:r w:rsidRPr="00A200D4">
        <w:rPr>
          <w:b w:val="0"/>
          <w:i/>
        </w:rPr>
        <w:t>prefix</w:t>
      </w:r>
      <w:r>
        <w:t>]</w:t>
      </w:r>
      <w:r>
        <w:br/>
        <w:t>--variable[=</w:t>
      </w:r>
      <w:r w:rsidRPr="00A200D4">
        <w:rPr>
          <w:b w:val="0"/>
          <w:i/>
        </w:rPr>
        <w:t>prefix</w:t>
      </w:r>
      <w:r>
        <w:t>]</w:t>
      </w:r>
    </w:p>
    <w:p w14:paraId="651298E0" w14:textId="77777777" w:rsidR="00D2655B" w:rsidRDefault="00D2655B" w:rsidP="00D2655B">
      <w:pPr>
        <w:pStyle w:val="OptionDescription"/>
        <w:rPr>
          <w:lang w:eastAsia="fr-FR"/>
        </w:rPr>
      </w:pPr>
      <w:r>
        <w:rPr>
          <w:lang w:eastAsia="fr-FR"/>
        </w:rPr>
        <w:t xml:space="preserve">Each tuning information line is output as a shell environment variable definition. The name of each variable is built from a prefix and the TS id. The default prefix is </w:t>
      </w:r>
      <w:r w:rsidRPr="00850CEA">
        <w:rPr>
          <w:rStyle w:val="Codeintext"/>
        </w:rPr>
        <w:t>TS</w:t>
      </w:r>
      <w:r>
        <w:rPr>
          <w:lang w:eastAsia="fr-FR"/>
        </w:rPr>
        <w:t xml:space="preserve"> and can be changed through the optional value of the option </w:t>
      </w:r>
      <w:r w:rsidRPr="00C16C4C">
        <w:rPr>
          <w:rStyle w:val="Codeintext"/>
        </w:rPr>
        <w:t>--variable</w:t>
      </w:r>
      <w:r>
        <w:rPr>
          <w:lang w:eastAsia="fr-FR"/>
        </w:rPr>
        <w:t>.</w:t>
      </w:r>
    </w:p>
    <w:p w14:paraId="157FA9E3" w14:textId="77777777" w:rsidR="008C770C" w:rsidRPr="00CF0FFB" w:rsidRDefault="008C770C" w:rsidP="008C770C">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DA51B24" w14:textId="77777777" w:rsidR="008C770C" w:rsidRPr="00CF0FFB" w:rsidRDefault="008C770C" w:rsidP="008C770C">
      <w:pPr>
        <w:ind w:left="284"/>
        <w:rPr>
          <w:lang w:val="en-GB"/>
        </w:rPr>
      </w:pPr>
      <w:r w:rsidRPr="00CF0FFB">
        <w:rPr>
          <w:lang w:val="en-GB"/>
        </w:rPr>
        <w:t>The following options are implicitly defined in all packet processing plugins.</w:t>
      </w:r>
    </w:p>
    <w:p w14:paraId="220F1E54" w14:textId="77777777" w:rsidR="008C770C" w:rsidRDefault="008C770C" w:rsidP="008C770C">
      <w:pPr>
        <w:pStyle w:val="OptionName"/>
      </w:pPr>
      <w:r>
        <w:t>--help</w:t>
      </w:r>
    </w:p>
    <w:p w14:paraId="390B45B9" w14:textId="77777777" w:rsidR="008C770C" w:rsidRDefault="008C770C" w:rsidP="008C770C">
      <w:pPr>
        <w:pStyle w:val="OptionDescription"/>
      </w:pPr>
      <w:r>
        <w:t>Display this help text.</w:t>
      </w:r>
    </w:p>
    <w:p w14:paraId="007E8F72" w14:textId="77777777" w:rsidR="008C770C" w:rsidRDefault="008C770C" w:rsidP="008C770C">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251B599" w14:textId="77777777" w:rsidR="008C770C" w:rsidRDefault="008C770C" w:rsidP="008C770C">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3B0765D" w14:textId="77777777" w:rsidR="008C770C" w:rsidRDefault="008C770C" w:rsidP="008C770C">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03B9B394" w14:textId="579A07CE" w:rsidR="00A771C4" w:rsidRDefault="00A771C4" w:rsidP="00A545B1">
      <w:pPr>
        <w:pStyle w:val="ReferenceSectionTitle"/>
      </w:pPr>
      <w:bookmarkStart w:id="342" w:name="_Toc153438672"/>
      <w:r>
        <w:lastRenderedPageBreak/>
        <w:t>null</w:t>
      </w:r>
      <w:bookmarkEnd w:id="248"/>
      <w:bookmarkEnd w:id="249"/>
      <w:r w:rsidR="000C58CB">
        <w:t xml:space="preserve"> (input)</w:t>
      </w:r>
      <w:bookmarkEnd w:id="342"/>
    </w:p>
    <w:p w14:paraId="062AF236" w14:textId="77777777" w:rsidR="000C58CB" w:rsidRDefault="000C58CB" w:rsidP="00E233F7">
      <w:pPr>
        <w:pStyle w:val="UsageTitle"/>
      </w:pPr>
      <w:r>
        <w:t xml:space="preserve">Null </w:t>
      </w:r>
      <w:r w:rsidR="008A6CEA">
        <w:t>i</w:t>
      </w:r>
      <w:r>
        <w:t xml:space="preserve">nput </w:t>
      </w:r>
      <w:r w:rsidR="008A6CEA">
        <w:t>p</w:t>
      </w:r>
      <w:r>
        <w:t xml:space="preserve">ackets </w:t>
      </w:r>
      <w:r w:rsidR="008A6CEA">
        <w:t>g</w:t>
      </w:r>
      <w:r>
        <w:t xml:space="preserve">enerator </w:t>
      </w:r>
    </w:p>
    <w:p w14:paraId="389AB2FF" w14:textId="77777777" w:rsidR="00A771C4" w:rsidRDefault="00A771C4">
      <w:r>
        <w:t>This input module generates null packets.</w:t>
      </w:r>
    </w:p>
    <w:p w14:paraId="21D1AF04" w14:textId="77777777" w:rsidR="00A771C4" w:rsidRPr="0010024C" w:rsidRDefault="00BD19C2" w:rsidP="00E233F7">
      <w:pPr>
        <w:pStyle w:val="UsageTitle"/>
        <w:rPr>
          <w:lang w:val="en-US"/>
        </w:rPr>
      </w:pPr>
      <w:r>
        <w:rPr>
          <w:lang w:val="en-US"/>
        </w:rPr>
        <w:t>Usage</w:t>
      </w:r>
    </w:p>
    <w:p w14:paraId="0433DFC8" w14:textId="77777777" w:rsidR="00A771C4" w:rsidRDefault="00A771C4">
      <w:pPr>
        <w:pStyle w:val="UsageSyntax"/>
        <w:rPr>
          <w:lang w:val="en-GB"/>
        </w:rPr>
      </w:pPr>
      <w:r>
        <w:rPr>
          <w:lang w:val="en-GB"/>
        </w:rPr>
        <w:t>tsp -I null [</w:t>
      </w:r>
      <w:r>
        <w:rPr>
          <w:i/>
          <w:iCs/>
          <w:lang w:val="en-GB"/>
        </w:rPr>
        <w:t>options</w:t>
      </w:r>
      <w:r>
        <w:rPr>
          <w:lang w:val="en-GB"/>
        </w:rPr>
        <w:t>] [</w:t>
      </w:r>
      <w:r>
        <w:rPr>
          <w:i/>
          <w:iCs/>
          <w:lang w:val="en-GB"/>
        </w:rPr>
        <w:t>count</w:t>
      </w:r>
      <w:r>
        <w:rPr>
          <w:lang w:val="en-GB"/>
        </w:rPr>
        <w:t>]</w:t>
      </w:r>
    </w:p>
    <w:p w14:paraId="551CBF64" w14:textId="77777777" w:rsidR="00A771C4" w:rsidRPr="0010024C" w:rsidRDefault="00A771C4" w:rsidP="00E233F7">
      <w:pPr>
        <w:pStyle w:val="UsageTitle"/>
        <w:rPr>
          <w:lang w:val="en-US"/>
        </w:rPr>
      </w:pPr>
      <w:r w:rsidRPr="0010024C">
        <w:rPr>
          <w:lang w:val="en-US"/>
        </w:rPr>
        <w:t>Parameters</w:t>
      </w:r>
    </w:p>
    <w:p w14:paraId="4AE740F6" w14:textId="77777777" w:rsidR="00A771C4" w:rsidRDefault="00A771C4">
      <w:pPr>
        <w:pStyle w:val="OptionName"/>
      </w:pPr>
      <w:r>
        <w:t>count</w:t>
      </w:r>
    </w:p>
    <w:p w14:paraId="24B3EAD8" w14:textId="77777777" w:rsidR="00A771C4" w:rsidRDefault="00A771C4">
      <w:pPr>
        <w:pStyle w:val="OptionDescription"/>
      </w:pPr>
      <w:r>
        <w:t xml:space="preserve">Specify the number of null packets to generate. After the last packet, an end-of-file condition is generated. By default, if </w:t>
      </w:r>
      <w:r>
        <w:rPr>
          <w:i/>
          <w:iCs/>
        </w:rPr>
        <w:t>count</w:t>
      </w:r>
      <w:r>
        <w:t xml:space="preserve"> is not specified, null packets are generated endlessly.</w:t>
      </w:r>
    </w:p>
    <w:p w14:paraId="25453344" w14:textId="77777777" w:rsidR="00A771C4" w:rsidRPr="0010024C" w:rsidRDefault="00BD19C2" w:rsidP="00E233F7">
      <w:pPr>
        <w:pStyle w:val="UsageTitle"/>
        <w:rPr>
          <w:lang w:val="en-US"/>
        </w:rPr>
      </w:pPr>
      <w:r>
        <w:rPr>
          <w:lang w:val="en-US"/>
        </w:rPr>
        <w:t>Options</w:t>
      </w:r>
    </w:p>
    <w:p w14:paraId="6ACC8687" w14:textId="77777777" w:rsidR="00E75395" w:rsidRDefault="00E75395" w:rsidP="00E75395">
      <w:pPr>
        <w:pStyle w:val="OptionName"/>
      </w:pPr>
      <w:r>
        <w:t>-j</w:t>
      </w:r>
      <w:r>
        <w:br/>
        <w:t>--joint-termination</w:t>
      </w:r>
    </w:p>
    <w:p w14:paraId="4351C62E" w14:textId="77777777" w:rsidR="00E75395" w:rsidRDefault="00E75395" w:rsidP="00E75395">
      <w:pPr>
        <w:pStyle w:val="OptionDescription"/>
      </w:pPr>
      <w:r>
        <w:t xml:space="preserve">When the number of null packets is specified, perform a </w:t>
      </w:r>
      <w:r w:rsidRPr="00E75395">
        <w:rPr>
          <w:i/>
        </w:rPr>
        <w:t>joint termination</w:t>
      </w:r>
      <w:r>
        <w:t xml:space="preserve"> when completed instead of unconditional termination. See the description of the </w:t>
      </w:r>
      <w:r w:rsidRPr="00C9630B">
        <w:rPr>
          <w:rStyle w:val="Codeintext"/>
        </w:rPr>
        <w:t>tsp</w:t>
      </w:r>
      <w:r>
        <w:t xml:space="preserve"> command for more details on </w:t>
      </w:r>
      <w:r w:rsidRPr="00E75395">
        <w:rPr>
          <w:i/>
        </w:rPr>
        <w:t>joint termination</w:t>
      </w:r>
      <w:r>
        <w:t>.</w:t>
      </w:r>
    </w:p>
    <w:p w14:paraId="332CA429" w14:textId="77777777" w:rsidR="00E04E3B" w:rsidRDefault="00E04E3B" w:rsidP="00E04E3B">
      <w:pPr>
        <w:pStyle w:val="UsageTitle"/>
        <w:rPr>
          <w:lang w:val="en-US"/>
        </w:rPr>
      </w:pPr>
      <w:r>
        <w:rPr>
          <w:lang w:val="en-US"/>
        </w:rPr>
        <w:t>Generic common input plugin options</w:t>
      </w:r>
    </w:p>
    <w:p w14:paraId="52A27D61" w14:textId="77777777" w:rsidR="00C71423" w:rsidRPr="00CF0FFB" w:rsidRDefault="00C71423" w:rsidP="00C71423">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3EB0CCD4" w14:textId="77777777" w:rsidR="00E04E3B" w:rsidRDefault="00E04E3B" w:rsidP="00E04E3B">
      <w:pPr>
        <w:pStyle w:val="OptionName"/>
      </w:pPr>
      <w:r>
        <w:t>--help</w:t>
      </w:r>
    </w:p>
    <w:p w14:paraId="1FAEABA6" w14:textId="77777777" w:rsidR="00E04E3B" w:rsidRDefault="00E04E3B" w:rsidP="00E04E3B">
      <w:pPr>
        <w:pStyle w:val="OptionDescription"/>
      </w:pPr>
      <w:r>
        <w:t>Display plugin help text.</w:t>
      </w:r>
    </w:p>
    <w:p w14:paraId="0AFBAF7D" w14:textId="77777777" w:rsidR="00E06CAF" w:rsidRDefault="00E06CAF" w:rsidP="00A545B1">
      <w:pPr>
        <w:pStyle w:val="ReferenceSectionTitle"/>
      </w:pPr>
      <w:bookmarkStart w:id="343" w:name="_Ref193798370"/>
      <w:bookmarkStart w:id="344" w:name="_Ref127009348"/>
      <w:bookmarkStart w:id="345" w:name="_Toc157506372"/>
      <w:bookmarkStart w:id="346" w:name="_Ref202759746"/>
      <w:bookmarkStart w:id="347" w:name="_Toc153438673"/>
      <w:r>
        <w:lastRenderedPageBreak/>
        <w:t>pat</w:t>
      </w:r>
      <w:bookmarkEnd w:id="343"/>
      <w:bookmarkEnd w:id="347"/>
    </w:p>
    <w:p w14:paraId="7487FA04" w14:textId="77777777" w:rsidR="00E06CAF" w:rsidRPr="0010024C" w:rsidRDefault="0065748E" w:rsidP="00E233F7">
      <w:pPr>
        <w:pStyle w:val="UsageTitle"/>
        <w:rPr>
          <w:lang w:val="en-US"/>
        </w:rPr>
      </w:pPr>
      <w:r>
        <w:rPr>
          <w:lang w:val="en-US"/>
        </w:rPr>
        <w:t>Perform various t</w:t>
      </w:r>
      <w:r w:rsidR="00E06CAF" w:rsidRPr="0010024C">
        <w:rPr>
          <w:lang w:val="en-US"/>
        </w:rPr>
        <w:t xml:space="preserve">ransformations on the PAT </w:t>
      </w:r>
    </w:p>
    <w:p w14:paraId="1F8F60B8" w14:textId="77777777" w:rsidR="00E06CAF" w:rsidRDefault="00E06CAF" w:rsidP="00E06CAF">
      <w:r>
        <w:t>This plugin performs various transformations on the PAT.</w:t>
      </w:r>
    </w:p>
    <w:p w14:paraId="5A7E30A9" w14:textId="77777777" w:rsidR="00E06CAF" w:rsidRDefault="00BD19C2" w:rsidP="00E233F7">
      <w:pPr>
        <w:pStyle w:val="UsageTitle"/>
      </w:pPr>
      <w:r>
        <w:t>Usage</w:t>
      </w:r>
    </w:p>
    <w:p w14:paraId="361D979D" w14:textId="77777777" w:rsidR="00E06CAF" w:rsidRPr="00FE1D08" w:rsidRDefault="00E06CAF" w:rsidP="00E06CAF">
      <w:pPr>
        <w:pStyle w:val="UsageSyntax"/>
      </w:pPr>
      <w:r>
        <w:t>tsp -P pat</w:t>
      </w:r>
      <w:r w:rsidRPr="00FE1D08">
        <w:t xml:space="preserve"> [</w:t>
      </w:r>
      <w:r w:rsidRPr="00FE1D08">
        <w:rPr>
          <w:i/>
        </w:rPr>
        <w:t>options</w:t>
      </w:r>
      <w:r w:rsidRPr="00FE1D08">
        <w:t>]</w:t>
      </w:r>
    </w:p>
    <w:p w14:paraId="284E422C" w14:textId="77777777" w:rsidR="00E06CAF" w:rsidRPr="0010024C" w:rsidRDefault="00BD19C2" w:rsidP="00E233F7">
      <w:pPr>
        <w:pStyle w:val="UsageTitle"/>
        <w:rPr>
          <w:lang w:val="en-US"/>
        </w:rPr>
      </w:pPr>
      <w:r>
        <w:rPr>
          <w:lang w:val="en-US"/>
        </w:rPr>
        <w:t>Options</w:t>
      </w:r>
    </w:p>
    <w:p w14:paraId="5D4D472F" w14:textId="77777777" w:rsidR="00E06CAF" w:rsidRDefault="00E06CAF" w:rsidP="00E06CAF">
      <w:pPr>
        <w:pStyle w:val="StyleOptionNameItalique"/>
      </w:pPr>
      <w:r w:rsidRPr="009E7027">
        <w:rPr>
          <w:i w:val="0"/>
        </w:rPr>
        <w:t xml:space="preserve">-a </w:t>
      </w:r>
      <w:r w:rsidRPr="00A200D4">
        <w:rPr>
          <w:b w:val="0"/>
        </w:rPr>
        <w:t>sid/pid</w:t>
      </w:r>
      <w:r>
        <w:br/>
      </w:r>
      <w:r w:rsidRPr="009E7027">
        <w:rPr>
          <w:i w:val="0"/>
        </w:rPr>
        <w:t xml:space="preserve">--add-service </w:t>
      </w:r>
      <w:r w:rsidRPr="00A200D4">
        <w:rPr>
          <w:b w:val="0"/>
        </w:rPr>
        <w:t>sid/pid</w:t>
      </w:r>
    </w:p>
    <w:p w14:paraId="78B0AE90" w14:textId="77777777" w:rsidR="00E06CAF" w:rsidRDefault="00E06CAF" w:rsidP="00E06CAF">
      <w:pPr>
        <w:pStyle w:val="OptionDescription"/>
      </w:pPr>
      <w:r>
        <w:t xml:space="preserve">Add the specified </w:t>
      </w:r>
      <w:r w:rsidRPr="009E7027">
        <w:rPr>
          <w:i/>
        </w:rPr>
        <w:t>service_id</w:t>
      </w:r>
      <w:r>
        <w:t xml:space="preserve"> / </w:t>
      </w:r>
      <w:r w:rsidRPr="009E7027">
        <w:rPr>
          <w:i/>
        </w:rPr>
        <w:t>PMT-PID</w:t>
      </w:r>
      <w:r>
        <w:t xml:space="preserve"> in the PAT. Several </w:t>
      </w:r>
      <w:r w:rsidRPr="00C9630B">
        <w:rPr>
          <w:rStyle w:val="Codeintext"/>
        </w:rPr>
        <w:t>--add-service</w:t>
      </w:r>
      <w:r>
        <w:t xml:space="preserve"> options may be specified to add several services.</w:t>
      </w:r>
    </w:p>
    <w:p w14:paraId="2D25B802" w14:textId="77777777" w:rsidR="001119AB" w:rsidRDefault="001119AB" w:rsidP="001119AB">
      <w:pPr>
        <w:pStyle w:val="OptionName"/>
      </w:pPr>
      <w:r>
        <w:t xml:space="preserve">--bitrate </w:t>
      </w:r>
      <w:r w:rsidRPr="00FF5857">
        <w:rPr>
          <w:b w:val="0"/>
          <w:i/>
        </w:rPr>
        <w:t>value</w:t>
      </w:r>
    </w:p>
    <w:p w14:paraId="1B10FB92" w14:textId="77777777" w:rsidR="001119AB" w:rsidRDefault="001119AB" w:rsidP="001119AB">
      <w:pPr>
        <w:pStyle w:val="OptionDescription"/>
      </w:pPr>
      <w:r>
        <w:t>Specifies the bitrate in bits / second of the PID containing the PAT if a new one is created.</w:t>
      </w:r>
    </w:p>
    <w:p w14:paraId="38B87E72" w14:textId="3ED45C48"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2A4BEE19" w14:textId="77777777" w:rsidR="001119AB" w:rsidRDefault="001119AB" w:rsidP="001119AB">
      <w:pPr>
        <w:pStyle w:val="OptionDescription"/>
      </w:pPr>
      <w:r>
        <w:t>The default is 3,000 b/s.</w:t>
      </w:r>
    </w:p>
    <w:p w14:paraId="3DF9F466" w14:textId="77777777" w:rsidR="001119AB" w:rsidRDefault="001119AB" w:rsidP="001119AB">
      <w:pPr>
        <w:pStyle w:val="OptionName"/>
      </w:pPr>
      <w:r>
        <w:t>-c</w:t>
      </w:r>
      <w:r>
        <w:br/>
        <w:t>--create</w:t>
      </w:r>
    </w:p>
    <w:p w14:paraId="3921B330" w14:textId="77777777" w:rsidR="001119AB" w:rsidRDefault="001119AB" w:rsidP="001119AB">
      <w:pPr>
        <w:pStyle w:val="OptionDescription"/>
      </w:pPr>
      <w:r>
        <w:t>Create a new empty PAT if none was received after one second.</w:t>
      </w:r>
    </w:p>
    <w:p w14:paraId="5CE412E0" w14:textId="77777777" w:rsidR="001119AB" w:rsidRDefault="001119AB" w:rsidP="001119AB">
      <w:pPr>
        <w:pStyle w:val="OptionDescription"/>
      </w:pPr>
      <w:r>
        <w:t xml:space="preserve">This is equivalent to </w:t>
      </w:r>
      <w:r w:rsidRPr="00C9630B">
        <w:rPr>
          <w:rStyle w:val="Codeintext"/>
        </w:rPr>
        <w:t>--create-after 1000</w:t>
      </w:r>
      <w:r>
        <w:t>.</w:t>
      </w:r>
    </w:p>
    <w:p w14:paraId="34B4FE6E" w14:textId="77777777" w:rsidR="001119AB" w:rsidRDefault="001119AB" w:rsidP="001119AB">
      <w:pPr>
        <w:pStyle w:val="OptionName"/>
      </w:pPr>
      <w:r>
        <w:t xml:space="preserve">--create-after </w:t>
      </w:r>
      <w:r w:rsidRPr="00FF5857">
        <w:rPr>
          <w:b w:val="0"/>
          <w:i/>
        </w:rPr>
        <w:t>milliseconds</w:t>
      </w:r>
    </w:p>
    <w:p w14:paraId="1E91A0BF" w14:textId="77777777" w:rsidR="001119AB" w:rsidRDefault="001119AB" w:rsidP="001119AB">
      <w:pPr>
        <w:pStyle w:val="OptionDescription"/>
      </w:pPr>
      <w:r>
        <w:t>Create a new empty PAT if none was received after the specified number of milliseconds. If an actual PAT is received later, it will be used as the base for transformations instead of the empty one.</w:t>
      </w:r>
    </w:p>
    <w:p w14:paraId="53D0909C" w14:textId="77777777" w:rsidR="00E06CAF" w:rsidRDefault="00E06CAF" w:rsidP="00E06CAF">
      <w:pPr>
        <w:pStyle w:val="OptionName"/>
      </w:pPr>
      <w:r>
        <w:t>-i</w:t>
      </w:r>
      <w:r>
        <w:br/>
        <w:t>--increment-version</w:t>
      </w:r>
    </w:p>
    <w:p w14:paraId="0348869E" w14:textId="77777777" w:rsidR="00E06CAF" w:rsidRDefault="00E06CAF" w:rsidP="00E06CAF">
      <w:pPr>
        <w:pStyle w:val="OptionDescription"/>
      </w:pPr>
      <w:r>
        <w:t>Increment the version number of the PAT.</w:t>
      </w:r>
    </w:p>
    <w:p w14:paraId="10611BFD" w14:textId="77777777" w:rsidR="00D75DFD" w:rsidRPr="00847C27" w:rsidRDefault="00D75DFD" w:rsidP="00D75DFD">
      <w:pPr>
        <w:pStyle w:val="OptionName"/>
        <w:rPr>
          <w:i/>
        </w:rPr>
      </w:pPr>
      <w:r>
        <w:t xml:space="preserve">--inter-packet </w:t>
      </w:r>
      <w:r w:rsidRPr="00FF5857">
        <w:rPr>
          <w:b w:val="0"/>
          <w:i/>
        </w:rPr>
        <w:t>value</w:t>
      </w:r>
    </w:p>
    <w:p w14:paraId="787B826A" w14:textId="77777777" w:rsidR="00D75DFD" w:rsidRDefault="00D75DFD" w:rsidP="00D75DFD">
      <w:pPr>
        <w:pStyle w:val="OptionDescription"/>
      </w:pPr>
      <w:r>
        <w:t xml:space="preserve">When a new PAT is created and </w:t>
      </w:r>
      <w:r w:rsidRPr="00C9630B">
        <w:rPr>
          <w:rStyle w:val="Codeintext"/>
        </w:rPr>
        <w:t>--bitrate</w:t>
      </w:r>
      <w:r>
        <w:t xml:space="preserve"> is not present, this option specifies the packet interval for the PAT PID, that is to say the number of TS packets in the transport between two packets of the PID.</w:t>
      </w:r>
    </w:p>
    <w:p w14:paraId="3547149E" w14:textId="77777777" w:rsidR="00D75DFD" w:rsidRDefault="00D75DFD" w:rsidP="00D75DFD">
      <w:pPr>
        <w:pStyle w:val="OptionDescription"/>
      </w:pPr>
      <w:r>
        <w:t xml:space="preserve">Use instead of </w:t>
      </w:r>
      <w:r w:rsidRPr="00C9630B">
        <w:rPr>
          <w:rStyle w:val="Codeintext"/>
        </w:rPr>
        <w:noBreakHyphen/>
      </w:r>
      <w:r w:rsidRPr="00C9630B">
        <w:rPr>
          <w:rStyle w:val="Codeintext"/>
        </w:rPr>
        <w:noBreakHyphen/>
        <w:t>bitrate</w:t>
      </w:r>
      <w:r>
        <w:t xml:space="preserve"> if the global bitrate of the TS cannot be determined.</w:t>
      </w:r>
    </w:p>
    <w:p w14:paraId="02EED1D6" w14:textId="77777777" w:rsidR="00E06CAF" w:rsidRDefault="00E06CAF" w:rsidP="00E06CAF">
      <w:pPr>
        <w:pStyle w:val="StyleOptionNameItalique"/>
      </w:pPr>
      <w:r w:rsidRPr="00BE2C47">
        <w:rPr>
          <w:i w:val="0"/>
        </w:rPr>
        <w:t>-n</w:t>
      </w:r>
      <w:r>
        <w:t xml:space="preserve"> </w:t>
      </w:r>
      <w:r w:rsidRPr="00A200D4">
        <w:rPr>
          <w:b w:val="0"/>
        </w:rPr>
        <w:t>pid</w:t>
      </w:r>
      <w:r>
        <w:br/>
      </w:r>
      <w:r w:rsidRPr="00BE2C47">
        <w:rPr>
          <w:i w:val="0"/>
        </w:rPr>
        <w:t xml:space="preserve">--nit </w:t>
      </w:r>
      <w:r w:rsidRPr="00A200D4">
        <w:rPr>
          <w:b w:val="0"/>
        </w:rPr>
        <w:t>pid</w:t>
      </w:r>
    </w:p>
    <w:p w14:paraId="1EF4A974" w14:textId="77777777" w:rsidR="00E06CAF" w:rsidRDefault="00E06CAF" w:rsidP="00E06CAF">
      <w:pPr>
        <w:pStyle w:val="OptionDescription"/>
      </w:pPr>
      <w:r>
        <w:t>Add or modify the NIT PID in the PAT.</w:t>
      </w:r>
    </w:p>
    <w:p w14:paraId="2B158F27" w14:textId="77777777" w:rsidR="004A361A" w:rsidRDefault="004A361A" w:rsidP="004A361A">
      <w:pPr>
        <w:pStyle w:val="OptionName"/>
      </w:pPr>
      <w:r>
        <w:t xml:space="preserve">--patch-xml </w:t>
      </w:r>
      <w:r w:rsidRPr="008536A7">
        <w:rPr>
          <w:b w:val="0"/>
          <w:i/>
        </w:rPr>
        <w:t>filename</w:t>
      </w:r>
    </w:p>
    <w:p w14:paraId="752184A3" w14:textId="77777777" w:rsidR="004A361A" w:rsidRDefault="004A361A" w:rsidP="004A361A">
      <w:pPr>
        <w:pStyle w:val="OptionDescription"/>
      </w:pPr>
      <w:r>
        <w:t>Specify an XML patch file which is applied to each PAT on the fly. The XML patches are applied first. The other options of this plugin are applied on the patched table.</w:t>
      </w:r>
    </w:p>
    <w:p w14:paraId="21EA4745" w14:textId="77777777" w:rsidR="00064C03" w:rsidRDefault="00064C03" w:rsidP="00064C03">
      <w:pPr>
        <w:pStyle w:val="OptionDescription"/>
      </w:pPr>
      <w:r w:rsidRPr="002A09B4">
        <w:t xml:space="preserve">If the </w:t>
      </w:r>
      <w:r>
        <w:t xml:space="preserve">specified </w:t>
      </w:r>
      <w:r w:rsidRPr="002A09B4">
        <w:t>name starts with "</w:t>
      </w:r>
      <w:r w:rsidRPr="002A09B4">
        <w:rPr>
          <w:rStyle w:val="Codeintext"/>
        </w:rPr>
        <w:t>&lt;?xml</w:t>
      </w:r>
      <w:r>
        <w:t xml:space="preserve">", it is considered as </w:t>
      </w:r>
      <w:r w:rsidRPr="002A09B4">
        <w:rPr>
          <w:i/>
        </w:rPr>
        <w:t>inline XML content</w:t>
      </w:r>
      <w:r>
        <w:t>, meaning that the string in the command line is directly the XML content and not a file name.</w:t>
      </w:r>
    </w:p>
    <w:p w14:paraId="33BCE4D4" w14:textId="77777777" w:rsidR="004A361A" w:rsidRDefault="004A361A" w:rsidP="004A361A">
      <w:pPr>
        <w:pStyle w:val="OptionDescription"/>
      </w:pPr>
      <w:r>
        <w:t xml:space="preserve">Several </w:t>
      </w:r>
      <w:r w:rsidRPr="008536A7">
        <w:rPr>
          <w:rStyle w:val="Codeintext"/>
        </w:rPr>
        <w:t>--patch-xml</w:t>
      </w:r>
      <w:r>
        <w:t xml:space="preserve"> options can be specified. Patch files are sequentially applied on each table.</w:t>
      </w:r>
    </w:p>
    <w:p w14:paraId="70A36CC8" w14:textId="36D42D9A" w:rsidR="008F65CF" w:rsidRDefault="008F65CF" w:rsidP="008F65CF">
      <w:pPr>
        <w:pStyle w:val="OptionDescription"/>
      </w:pPr>
      <w:r>
        <w:t>See section</w:t>
      </w:r>
      <w:r w:rsidR="000E5F7C">
        <w:t xml:space="preserve"> </w:t>
      </w:r>
      <w:r w:rsidR="000E5F7C">
        <w:fldChar w:fldCharType="begin"/>
      </w:r>
      <w:r w:rsidR="000E5F7C">
        <w:instrText xml:space="preserve"> REF _Ref106897820 \r \h </w:instrText>
      </w:r>
      <w:r w:rsidR="000E5F7C">
        <w:fldChar w:fldCharType="separate"/>
      </w:r>
      <w:r w:rsidR="001F1E35">
        <w:t>2.6.4</w:t>
      </w:r>
      <w:r w:rsidR="000E5F7C">
        <w:fldChar w:fldCharType="end"/>
      </w:r>
      <w:r w:rsidR="000E5F7C">
        <w:t xml:space="preserve"> </w:t>
      </w:r>
      <w:r>
        <w:t>for more details on XML patch files.</w:t>
      </w:r>
    </w:p>
    <w:p w14:paraId="489137B5" w14:textId="77777777" w:rsidR="00E06CAF" w:rsidRDefault="00E06CAF" w:rsidP="00E06CAF">
      <w:pPr>
        <w:pStyle w:val="StyleOptionNameItalique"/>
      </w:pPr>
      <w:r w:rsidRPr="00BE2C47">
        <w:rPr>
          <w:i w:val="0"/>
        </w:rPr>
        <w:lastRenderedPageBreak/>
        <w:t>-r</w:t>
      </w:r>
      <w:r>
        <w:t xml:space="preserve"> </w:t>
      </w:r>
      <w:r w:rsidRPr="00A200D4">
        <w:rPr>
          <w:b w:val="0"/>
        </w:rPr>
        <w:t>sid</w:t>
      </w:r>
      <w:r>
        <w:br/>
      </w:r>
      <w:r w:rsidRPr="00BE2C47">
        <w:rPr>
          <w:i w:val="0"/>
        </w:rPr>
        <w:t xml:space="preserve">--remove-service </w:t>
      </w:r>
      <w:r w:rsidRPr="00A200D4">
        <w:rPr>
          <w:b w:val="0"/>
        </w:rPr>
        <w:t>sid</w:t>
      </w:r>
    </w:p>
    <w:p w14:paraId="0612E8C2" w14:textId="77777777" w:rsidR="00E06CAF" w:rsidRDefault="00E06CAF" w:rsidP="00E06CAF">
      <w:pPr>
        <w:pStyle w:val="OptionDescription"/>
      </w:pPr>
      <w:r>
        <w:t xml:space="preserve">Remove the specified </w:t>
      </w:r>
      <w:r w:rsidRPr="00BE2C47">
        <w:rPr>
          <w:i/>
        </w:rPr>
        <w:t>service_id</w:t>
      </w:r>
      <w:r>
        <w:t xml:space="preserve"> from the PAT. Several </w:t>
      </w:r>
      <w:r w:rsidRPr="00C9630B">
        <w:rPr>
          <w:rStyle w:val="Codeintext"/>
        </w:rPr>
        <w:t>--remove-service</w:t>
      </w:r>
      <w:r>
        <w:t xml:space="preserve"> options may be specified to remove several services.</w:t>
      </w:r>
    </w:p>
    <w:p w14:paraId="1E781154" w14:textId="77777777" w:rsidR="00E06CAF" w:rsidRPr="00BE2C47" w:rsidRDefault="00E06CAF" w:rsidP="00E06CAF">
      <w:pPr>
        <w:pStyle w:val="StyleOptionNameItalique"/>
        <w:rPr>
          <w:i w:val="0"/>
        </w:rPr>
      </w:pPr>
      <w:r w:rsidRPr="00BE2C47">
        <w:rPr>
          <w:i w:val="0"/>
        </w:rPr>
        <w:t>-u</w:t>
      </w:r>
      <w:r w:rsidRPr="00BE2C47">
        <w:rPr>
          <w:i w:val="0"/>
        </w:rPr>
        <w:br/>
        <w:t>--remove-nit</w:t>
      </w:r>
    </w:p>
    <w:p w14:paraId="7F3D757D" w14:textId="77777777" w:rsidR="00E06CAF" w:rsidRDefault="00E06CAF" w:rsidP="00E06CAF">
      <w:pPr>
        <w:pStyle w:val="OptionDescription"/>
      </w:pPr>
      <w:r>
        <w:t>Remove the NIT PID from the PAT.</w:t>
      </w:r>
    </w:p>
    <w:p w14:paraId="73D14287" w14:textId="77777777" w:rsidR="00E06CAF" w:rsidRDefault="00E06CAF" w:rsidP="00E06CAF">
      <w:pPr>
        <w:pStyle w:val="StyleOptionNameItalique"/>
      </w:pPr>
      <w:r w:rsidRPr="00BE2C47">
        <w:rPr>
          <w:i w:val="0"/>
        </w:rPr>
        <w:t>-t</w:t>
      </w:r>
      <w:r>
        <w:t xml:space="preserve"> </w:t>
      </w:r>
      <w:r w:rsidRPr="00A200D4">
        <w:rPr>
          <w:b w:val="0"/>
        </w:rPr>
        <w:t>id</w:t>
      </w:r>
      <w:r>
        <w:br/>
      </w:r>
      <w:r w:rsidR="00DA38B5" w:rsidRPr="00BE2C47">
        <w:rPr>
          <w:i w:val="0"/>
        </w:rPr>
        <w:t>--ts</w:t>
      </w:r>
      <w:r w:rsidR="00DA38B5">
        <w:rPr>
          <w:i w:val="0"/>
        </w:rPr>
        <w:t>-</w:t>
      </w:r>
      <w:r w:rsidR="00DA38B5" w:rsidRPr="00BE2C47">
        <w:rPr>
          <w:i w:val="0"/>
        </w:rPr>
        <w:t>id</w:t>
      </w:r>
      <w:r w:rsidR="00DA38B5">
        <w:t xml:space="preserve"> </w:t>
      </w:r>
      <w:r w:rsidR="00DA38B5" w:rsidRPr="00A200D4">
        <w:rPr>
          <w:b w:val="0"/>
        </w:rPr>
        <w:t>id</w:t>
      </w:r>
      <w:r w:rsidR="00DA38B5">
        <w:rPr>
          <w:i w:val="0"/>
        </w:rPr>
        <w:br/>
      </w:r>
      <w:r w:rsidRPr="00BE2C47">
        <w:rPr>
          <w:i w:val="0"/>
        </w:rPr>
        <w:t>--tsid</w:t>
      </w:r>
      <w:r>
        <w:t xml:space="preserve"> </w:t>
      </w:r>
      <w:r w:rsidRPr="00A200D4">
        <w:rPr>
          <w:b w:val="0"/>
        </w:rPr>
        <w:t>id</w:t>
      </w:r>
    </w:p>
    <w:p w14:paraId="3DF23AA4" w14:textId="77777777" w:rsidR="00E06CAF" w:rsidRDefault="00E06CAF" w:rsidP="00E06CAF">
      <w:pPr>
        <w:pStyle w:val="OptionDescription"/>
      </w:pPr>
      <w:r>
        <w:t>Specify a new value for the transport stream id in the PAT.</w:t>
      </w:r>
    </w:p>
    <w:p w14:paraId="10C07A53" w14:textId="77777777" w:rsidR="00E06CAF" w:rsidRDefault="00E06CAF" w:rsidP="00E06CAF">
      <w:pPr>
        <w:pStyle w:val="StyleOptionNameItalique"/>
      </w:pPr>
      <w:r w:rsidRPr="005A6807">
        <w:rPr>
          <w:i w:val="0"/>
        </w:rPr>
        <w:t xml:space="preserve">-v </w:t>
      </w:r>
      <w:r w:rsidRPr="00A200D4">
        <w:rPr>
          <w:b w:val="0"/>
        </w:rPr>
        <w:t>value</w:t>
      </w:r>
      <w:r>
        <w:br/>
      </w:r>
      <w:r w:rsidRPr="005A6807">
        <w:rPr>
          <w:i w:val="0"/>
        </w:rPr>
        <w:t xml:space="preserve">--new-version </w:t>
      </w:r>
      <w:r w:rsidRPr="00A200D4">
        <w:rPr>
          <w:b w:val="0"/>
        </w:rPr>
        <w:t>value</w:t>
      </w:r>
    </w:p>
    <w:p w14:paraId="43218656" w14:textId="77777777" w:rsidR="00E06CAF" w:rsidRDefault="00E06CAF" w:rsidP="00E06CAF">
      <w:pPr>
        <w:pStyle w:val="OptionDescription"/>
      </w:pPr>
      <w:r>
        <w:t>Specify a new value for the version of the PAT.</w:t>
      </w:r>
    </w:p>
    <w:p w14:paraId="782B7651"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66702E7"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28E72CF7" w14:textId="77777777" w:rsidR="008B1573" w:rsidRDefault="008B1573" w:rsidP="008B1573">
      <w:pPr>
        <w:pStyle w:val="OptionName"/>
      </w:pPr>
      <w:r>
        <w:t>--help</w:t>
      </w:r>
    </w:p>
    <w:p w14:paraId="47B4B96D" w14:textId="77777777" w:rsidR="008B1573" w:rsidRDefault="008B1573" w:rsidP="008B1573">
      <w:pPr>
        <w:pStyle w:val="OptionDescription"/>
      </w:pPr>
      <w:r>
        <w:t>Display this help text.</w:t>
      </w:r>
    </w:p>
    <w:p w14:paraId="7B3A5F30"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962B76A"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B232477" w14:textId="77777777" w:rsidR="008B1573" w:rsidRDefault="008B1573" w:rsidP="008B1573">
      <w:pPr>
        <w:pStyle w:val="OptionDescription"/>
      </w:pPr>
      <w:r>
        <w:rPr>
          <w:lang w:eastAsia="fr-FR"/>
        </w:rPr>
        <w:t xml:space="preserve">Several </w:t>
      </w:r>
      <w:r w:rsidRPr="00CE6802">
        <w:rPr>
          <w:rStyle w:val="Codeintext"/>
        </w:rPr>
        <w:t>--only-label</w:t>
      </w:r>
      <w:r>
        <w:rPr>
          <w:lang w:eastAsia="fr-FR"/>
        </w:rPr>
        <w:t xml:space="preserve"> options may be specified.</w:t>
      </w:r>
    </w:p>
    <w:p w14:paraId="7E3AC397" w14:textId="77777777" w:rsidR="006B3DED" w:rsidRDefault="006B3DED" w:rsidP="00A545B1">
      <w:pPr>
        <w:pStyle w:val="ReferenceSectionTitle"/>
      </w:pPr>
      <w:bookmarkStart w:id="348" w:name="_Ref127173734"/>
      <w:bookmarkStart w:id="349" w:name="_Toc157506386"/>
      <w:bookmarkStart w:id="350" w:name="_Toc153438674"/>
      <w:r>
        <w:lastRenderedPageBreak/>
        <w:t>pattern</w:t>
      </w:r>
      <w:bookmarkEnd w:id="348"/>
      <w:bookmarkEnd w:id="349"/>
      <w:bookmarkEnd w:id="350"/>
    </w:p>
    <w:p w14:paraId="2F6E7A4F" w14:textId="77777777" w:rsidR="006B3DED" w:rsidRPr="0010024C" w:rsidRDefault="0065748E" w:rsidP="00E233F7">
      <w:pPr>
        <w:pStyle w:val="UsageTitle"/>
        <w:rPr>
          <w:lang w:val="en-US"/>
        </w:rPr>
      </w:pPr>
      <w:r>
        <w:rPr>
          <w:lang w:val="en-US"/>
        </w:rPr>
        <w:t>Replace p</w:t>
      </w:r>
      <w:r w:rsidR="006B3DED" w:rsidRPr="0010024C">
        <w:rPr>
          <w:lang w:val="en-US"/>
        </w:rPr>
        <w:t xml:space="preserve">acket </w:t>
      </w:r>
      <w:r>
        <w:rPr>
          <w:lang w:val="en-US"/>
        </w:rPr>
        <w:t>p</w:t>
      </w:r>
      <w:r w:rsidR="006B3DED" w:rsidRPr="0010024C">
        <w:rPr>
          <w:lang w:val="en-US"/>
        </w:rPr>
        <w:t xml:space="preserve">ayload with a </w:t>
      </w:r>
      <w:r>
        <w:rPr>
          <w:lang w:val="en-US"/>
        </w:rPr>
        <w:t>b</w:t>
      </w:r>
      <w:r w:rsidR="006B3DED" w:rsidRPr="0010024C">
        <w:rPr>
          <w:lang w:val="en-US"/>
        </w:rPr>
        <w:t xml:space="preserve">inary </w:t>
      </w:r>
      <w:r>
        <w:rPr>
          <w:lang w:val="en-US"/>
        </w:rPr>
        <w:t>p</w:t>
      </w:r>
      <w:r w:rsidR="006B3DED" w:rsidRPr="0010024C">
        <w:rPr>
          <w:lang w:val="en-US"/>
        </w:rPr>
        <w:t xml:space="preserve">attern </w:t>
      </w:r>
    </w:p>
    <w:p w14:paraId="3C56E551" w14:textId="77777777" w:rsidR="006B3DED" w:rsidRDefault="006B3DED" w:rsidP="006B3DED">
      <w:pPr>
        <w:rPr>
          <w:lang w:val="en-GB"/>
        </w:rPr>
      </w:pPr>
      <w:r>
        <w:rPr>
          <w:lang w:val="en-GB"/>
        </w:rPr>
        <w:t>This plugin replaces the payload of TS packets with a binary pattern on selected PID's. The resulting packets are meaningless on an MPEG standpoint but can be used to trace packets in order to debug transport stream routing problems either inside a transmission system or inside a set-top box.</w:t>
      </w:r>
    </w:p>
    <w:p w14:paraId="6CA82C3D" w14:textId="77777777" w:rsidR="006B3DED" w:rsidRPr="0010024C" w:rsidRDefault="00BD19C2" w:rsidP="00E233F7">
      <w:pPr>
        <w:pStyle w:val="UsageTitle"/>
        <w:rPr>
          <w:lang w:val="en-US"/>
        </w:rPr>
      </w:pPr>
      <w:r>
        <w:rPr>
          <w:lang w:val="en-US"/>
        </w:rPr>
        <w:t>Usage</w:t>
      </w:r>
    </w:p>
    <w:p w14:paraId="0AB61BDF" w14:textId="77777777" w:rsidR="006B3DED" w:rsidRDefault="006B3DED" w:rsidP="006B3DED">
      <w:pPr>
        <w:pStyle w:val="UsageSyntax"/>
        <w:rPr>
          <w:lang w:val="en-GB"/>
        </w:rPr>
      </w:pPr>
      <w:r>
        <w:rPr>
          <w:lang w:val="en-GB"/>
        </w:rPr>
        <w:t>tsp -P pattern [</w:t>
      </w:r>
      <w:r>
        <w:rPr>
          <w:i/>
          <w:iCs/>
          <w:lang w:val="en-GB"/>
        </w:rPr>
        <w:t>options</w:t>
      </w:r>
      <w:r>
        <w:rPr>
          <w:lang w:val="en-GB"/>
        </w:rPr>
        <w:t xml:space="preserve">] </w:t>
      </w:r>
      <w:r>
        <w:rPr>
          <w:i/>
          <w:iCs/>
          <w:lang w:val="en-GB"/>
        </w:rPr>
        <w:t>pattern</w:t>
      </w:r>
    </w:p>
    <w:p w14:paraId="0757E94C" w14:textId="77777777" w:rsidR="006B3DED" w:rsidRPr="0010024C" w:rsidRDefault="006B3DED" w:rsidP="00E233F7">
      <w:pPr>
        <w:pStyle w:val="UsageTitle"/>
        <w:rPr>
          <w:lang w:val="en-US"/>
        </w:rPr>
      </w:pPr>
      <w:r w:rsidRPr="0010024C">
        <w:rPr>
          <w:lang w:val="en-US"/>
        </w:rPr>
        <w:t>Parameter</w:t>
      </w:r>
    </w:p>
    <w:p w14:paraId="529DAD53" w14:textId="77777777" w:rsidR="006B3DED" w:rsidRDefault="006B3DED" w:rsidP="006B3DED">
      <w:pPr>
        <w:pStyle w:val="NormalShifted"/>
      </w:pPr>
      <w:r>
        <w:t>Specifies the binary pattern to apply on TS packets payload. The value must be a string of hexadecimal digits specifying any number of bytes.</w:t>
      </w:r>
    </w:p>
    <w:p w14:paraId="060F2325" w14:textId="77777777" w:rsidR="006B3DED" w:rsidRPr="0010024C" w:rsidRDefault="00BD19C2" w:rsidP="00E233F7">
      <w:pPr>
        <w:pStyle w:val="UsageTitle"/>
        <w:rPr>
          <w:lang w:val="en-US"/>
        </w:rPr>
      </w:pPr>
      <w:r>
        <w:rPr>
          <w:lang w:val="en-US"/>
        </w:rPr>
        <w:t>Options</w:t>
      </w:r>
    </w:p>
    <w:p w14:paraId="0DC3FBB1" w14:textId="77777777" w:rsidR="006B3DED" w:rsidRDefault="006B3DED" w:rsidP="006B3DED">
      <w:pPr>
        <w:pStyle w:val="OptionName"/>
      </w:pPr>
      <w:r>
        <w:t>-n</w:t>
      </w:r>
      <w:r>
        <w:br/>
        <w:t>--negate</w:t>
      </w:r>
    </w:p>
    <w:p w14:paraId="329B6016" w14:textId="77777777" w:rsidR="006B3DED" w:rsidRDefault="006B3DED" w:rsidP="006B3DED">
      <w:pPr>
        <w:pStyle w:val="OptionDescription"/>
      </w:pPr>
      <w:r>
        <w:t>Negate the PID filter</w:t>
      </w:r>
      <w:r w:rsidR="00293E1A">
        <w:t>:</w:t>
      </w:r>
      <w:r>
        <w:t xml:space="preserve"> modify packets on all PID's, expect the specified ones.</w:t>
      </w:r>
    </w:p>
    <w:p w14:paraId="0DC1FAF8" w14:textId="77777777" w:rsidR="006B3DED" w:rsidRPr="00694C1A" w:rsidRDefault="006B3DED" w:rsidP="00694C1A">
      <w:pPr>
        <w:pStyle w:val="OptionName"/>
      </w:pPr>
      <w:r w:rsidRPr="00694C1A">
        <w:t xml:space="preserve">-o </w:t>
      </w:r>
      <w:r w:rsidRPr="00694C1A">
        <w:rPr>
          <w:b w:val="0"/>
          <w:i/>
        </w:rPr>
        <w:t>value</w:t>
      </w:r>
      <w:r w:rsidR="00694C1A" w:rsidRPr="00694C1A">
        <w:br/>
      </w:r>
      <w:r w:rsidRPr="00694C1A">
        <w:t xml:space="preserve">--offset-non-pusi </w:t>
      </w:r>
      <w:r w:rsidRPr="00694C1A">
        <w:rPr>
          <w:b w:val="0"/>
          <w:i/>
        </w:rPr>
        <w:t>value</w:t>
      </w:r>
    </w:p>
    <w:p w14:paraId="65C5C0CD" w14:textId="77777777" w:rsidR="00694C1A" w:rsidRDefault="006B3DED" w:rsidP="006B3DED">
      <w:pPr>
        <w:pStyle w:val="OptionDescription"/>
      </w:pPr>
      <w:r>
        <w:t>Specify starting offset in payload of packets with the PUSI (payload</w:t>
      </w:r>
      <w:r w:rsidR="00694C1A">
        <w:t xml:space="preserve"> unit start indicator) not set.</w:t>
      </w:r>
    </w:p>
    <w:p w14:paraId="6E8267F7" w14:textId="77777777" w:rsidR="006B3DED" w:rsidRDefault="006B3DED" w:rsidP="006B3DED">
      <w:pPr>
        <w:pStyle w:val="OptionDescription"/>
      </w:pPr>
      <w:r>
        <w:t>By default, the pattern replacement starts at the beginning of the packet payload (offset 0).</w:t>
      </w:r>
    </w:p>
    <w:p w14:paraId="1BDB535D" w14:textId="77777777" w:rsidR="006B3DED" w:rsidRPr="00694C1A" w:rsidRDefault="006B3DED" w:rsidP="00694C1A">
      <w:pPr>
        <w:pStyle w:val="OptionName"/>
      </w:pPr>
      <w:r w:rsidRPr="00694C1A">
        <w:t xml:space="preserve">-u </w:t>
      </w:r>
      <w:r w:rsidRPr="00694C1A">
        <w:rPr>
          <w:b w:val="0"/>
          <w:i/>
        </w:rPr>
        <w:t>value</w:t>
      </w:r>
      <w:r w:rsidRPr="00694C1A">
        <w:br/>
        <w:t xml:space="preserve">--offset-pusi </w:t>
      </w:r>
      <w:r w:rsidRPr="00694C1A">
        <w:rPr>
          <w:b w:val="0"/>
          <w:i/>
        </w:rPr>
        <w:t>value</w:t>
      </w:r>
    </w:p>
    <w:p w14:paraId="4819C82A" w14:textId="77777777" w:rsidR="00694C1A" w:rsidRDefault="006B3DED" w:rsidP="006B3DED">
      <w:pPr>
        <w:pStyle w:val="OptionDescription"/>
      </w:pPr>
      <w:r>
        <w:t>Specify starting offset in payload of packets with the PUSI (pay</w:t>
      </w:r>
      <w:r w:rsidR="00694C1A">
        <w:t>load unit start indicator) set.</w:t>
      </w:r>
    </w:p>
    <w:p w14:paraId="2020C1A3" w14:textId="77777777" w:rsidR="006B3DED" w:rsidRDefault="006B3DED" w:rsidP="006B3DED">
      <w:pPr>
        <w:pStyle w:val="OptionDescription"/>
      </w:pPr>
      <w:r>
        <w:t>By default, the pattern replacement starts at the beginning of the packet payload (offset 0).</w:t>
      </w:r>
    </w:p>
    <w:p w14:paraId="23B13D8B" w14:textId="77777777" w:rsidR="006B3DED" w:rsidRPr="00694C1A" w:rsidRDefault="006B3DED" w:rsidP="00694C1A">
      <w:pPr>
        <w:pStyle w:val="OptionName"/>
      </w:pPr>
      <w:r w:rsidRPr="00694C1A">
        <w:t xml:space="preserve">-p </w:t>
      </w:r>
      <w:r w:rsidR="00DE35BC" w:rsidRPr="00694C1A">
        <w:rPr>
          <w:b w:val="0"/>
          <w:i/>
        </w:rPr>
        <w:t>pid1</w:t>
      </w:r>
      <w:r w:rsidR="00DE35BC" w:rsidRPr="00694C1A">
        <w:rPr>
          <w:b w:val="0"/>
        </w:rPr>
        <w:t>[-</w:t>
      </w:r>
      <w:r w:rsidR="00DE35BC" w:rsidRPr="00694C1A">
        <w:rPr>
          <w:b w:val="0"/>
          <w:i/>
        </w:rPr>
        <w:t>pid2</w:t>
      </w:r>
      <w:r w:rsidR="00DE35BC" w:rsidRPr="00694C1A">
        <w:rPr>
          <w:b w:val="0"/>
        </w:rPr>
        <w:t>]</w:t>
      </w:r>
      <w:r w:rsidRPr="00694C1A">
        <w:br/>
        <w:t xml:space="preserve">--pid </w:t>
      </w:r>
      <w:r w:rsidR="00694C1A" w:rsidRPr="00694C1A">
        <w:rPr>
          <w:b w:val="0"/>
          <w:i/>
        </w:rPr>
        <w:t>pid1</w:t>
      </w:r>
      <w:r w:rsidR="00694C1A" w:rsidRPr="00694C1A">
        <w:rPr>
          <w:b w:val="0"/>
        </w:rPr>
        <w:t>[-</w:t>
      </w:r>
      <w:r w:rsidR="00694C1A" w:rsidRPr="00694C1A">
        <w:rPr>
          <w:b w:val="0"/>
          <w:i/>
        </w:rPr>
        <w:t>pid2</w:t>
      </w:r>
      <w:r w:rsidR="00694C1A" w:rsidRPr="00694C1A">
        <w:rPr>
          <w:b w:val="0"/>
        </w:rPr>
        <w:t>]</w:t>
      </w:r>
    </w:p>
    <w:p w14:paraId="6192C13B" w14:textId="77777777" w:rsidR="005A35C5" w:rsidRDefault="00DE35BC" w:rsidP="006B3DED">
      <w:pPr>
        <w:pStyle w:val="OptionDescription"/>
      </w:pPr>
      <w:r>
        <w:t>Select packets with these</w:t>
      </w:r>
      <w:r w:rsidR="006B3DED">
        <w:t xml:space="preserve"> PID value</w:t>
      </w:r>
      <w:r>
        <w:t>s</w:t>
      </w:r>
      <w:r w:rsidR="006B3DED">
        <w:t>.</w:t>
      </w:r>
    </w:p>
    <w:p w14:paraId="560BD610" w14:textId="77777777" w:rsidR="005A35C5" w:rsidRDefault="006B3DED" w:rsidP="006B3DED">
      <w:pPr>
        <w:pStyle w:val="OptionDescription"/>
      </w:pPr>
      <w:r>
        <w:t xml:space="preserve">Several </w:t>
      </w:r>
      <w:r w:rsidRPr="00F06F55">
        <w:rPr>
          <w:rStyle w:val="Codeintext"/>
        </w:rPr>
        <w:t>--pid</w:t>
      </w:r>
      <w:r>
        <w:t xml:space="preserve"> options may be spec</w:t>
      </w:r>
      <w:r w:rsidR="005A35C5">
        <w:t>ified to select multiple PID's.</w:t>
      </w:r>
    </w:p>
    <w:p w14:paraId="1F2017A7" w14:textId="77777777" w:rsidR="006B3DED" w:rsidRDefault="006B3DED" w:rsidP="006B3DED">
      <w:pPr>
        <w:pStyle w:val="OptionDescription"/>
      </w:pPr>
      <w:r>
        <w:t>If no such option is specified, packets from all PID's are modified.</w:t>
      </w:r>
    </w:p>
    <w:p w14:paraId="2D383477"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041880E"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4D0D5E39" w14:textId="77777777" w:rsidR="008B1573" w:rsidRDefault="008B1573" w:rsidP="008B1573">
      <w:pPr>
        <w:pStyle w:val="OptionName"/>
      </w:pPr>
      <w:r>
        <w:t>--help</w:t>
      </w:r>
    </w:p>
    <w:p w14:paraId="14E48215" w14:textId="77777777" w:rsidR="008B1573" w:rsidRDefault="008B1573" w:rsidP="008B1573">
      <w:pPr>
        <w:pStyle w:val="OptionDescription"/>
      </w:pPr>
      <w:r>
        <w:t>Display this help text.</w:t>
      </w:r>
    </w:p>
    <w:p w14:paraId="1D5F1D26"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4EDF326"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795E96D" w14:textId="77777777" w:rsidR="008B1573" w:rsidRDefault="008B1573" w:rsidP="008B1573">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6D28AE4C" w14:textId="77777777" w:rsidR="00E62B39" w:rsidRDefault="00E62B39" w:rsidP="00E62B39">
      <w:pPr>
        <w:pStyle w:val="ReferenceSectionTitle"/>
      </w:pPr>
      <w:bookmarkStart w:id="351" w:name="_Toc153438675"/>
      <w:r>
        <w:lastRenderedPageBreak/>
        <w:t>pcap (input)</w:t>
      </w:r>
      <w:bookmarkEnd w:id="351"/>
    </w:p>
    <w:p w14:paraId="4CB38030" w14:textId="77777777" w:rsidR="00E62B39" w:rsidRPr="0010024C" w:rsidRDefault="00E62B39" w:rsidP="00E62B39">
      <w:pPr>
        <w:pStyle w:val="UsageTitle"/>
        <w:rPr>
          <w:lang w:val="en-US"/>
        </w:rPr>
      </w:pPr>
      <w:r w:rsidRPr="00E62B39">
        <w:rPr>
          <w:lang w:val="en-US"/>
        </w:rPr>
        <w:t>Read TS packets from a pcap or pcap-ng file</w:t>
      </w:r>
    </w:p>
    <w:p w14:paraId="1D497E8B" w14:textId="77777777" w:rsidR="005547C2" w:rsidRDefault="00E62B39" w:rsidP="005547C2">
      <w:r>
        <w:t xml:space="preserve">This input plugin </w:t>
      </w:r>
      <w:r w:rsidR="00CF060F">
        <w:t xml:space="preserve">reads a </w:t>
      </w:r>
      <w:r w:rsidR="00CF060F" w:rsidRPr="00CF060F">
        <w:rPr>
          <w:rStyle w:val="Codeintext"/>
        </w:rPr>
        <w:t>pcap</w:t>
      </w:r>
      <w:r w:rsidR="00CF060F">
        <w:t xml:space="preserve"> or </w:t>
      </w:r>
      <w:r w:rsidR="00CF060F" w:rsidRPr="00CF060F">
        <w:rPr>
          <w:rStyle w:val="Codeintext"/>
        </w:rPr>
        <w:t>pcap-ng</w:t>
      </w:r>
      <w:r w:rsidR="00CF060F">
        <w:t xml:space="preserve"> file and extracts </w:t>
      </w:r>
      <w:r>
        <w:t>TS packets from UDP/IP</w:t>
      </w:r>
      <w:r w:rsidR="00CF060F">
        <w:t xml:space="preserve"> captured datagrams</w:t>
      </w:r>
      <w:r>
        <w:t>.</w:t>
      </w:r>
      <w:r w:rsidR="005547C2">
        <w:t xml:space="preserve"> The UDP datagrams are analyzed and all TS packets are extracted. Optional extra data at the beginning of the datagram (such as RTP headers) are discarded.</w:t>
      </w:r>
    </w:p>
    <w:p w14:paraId="27884A74" w14:textId="77777777" w:rsidR="00E62B39" w:rsidRDefault="00CF060F" w:rsidP="00E62B39">
      <w:r>
        <w:t xml:space="preserve">The </w:t>
      </w:r>
      <w:r w:rsidRPr="00CF060F">
        <w:rPr>
          <w:rStyle w:val="Codeintext"/>
        </w:rPr>
        <w:t>pcap</w:t>
      </w:r>
      <w:r>
        <w:t xml:space="preserve"> or </w:t>
      </w:r>
      <w:r w:rsidRPr="00CF060F">
        <w:rPr>
          <w:rStyle w:val="Codeintext"/>
        </w:rPr>
        <w:t>pcap-ng</w:t>
      </w:r>
      <w:r>
        <w:t xml:space="preserve"> files are typically created by network analysis tools such as </w:t>
      </w:r>
      <w:r w:rsidRPr="00CF060F">
        <w:rPr>
          <w:rStyle w:val="Codeintext"/>
        </w:rPr>
        <w:t>tcpdump</w:t>
      </w:r>
      <w:r>
        <w:t xml:space="preserve"> or Wireshark. This plugin is consequently useful to analyze problems on IP/TV networks from a capture of the traffic.</w:t>
      </w:r>
    </w:p>
    <w:p w14:paraId="329D0135" w14:textId="1AC065E3" w:rsidR="00CF060F" w:rsidRDefault="00CF060F" w:rsidP="00E62B39">
      <w:r>
        <w:t xml:space="preserve">To get a consistent transport stream, one </w:t>
      </w:r>
      <w:r w:rsidR="00D60F80">
        <w:t xml:space="preserve">single </w:t>
      </w:r>
      <w:r>
        <w:t xml:space="preserve">UDP stream (meaning one combination of destination IP address and UDP port) is selected and all TS packets in this UDP stream are read as input to </w:t>
      </w:r>
      <w:r w:rsidRPr="00CF060F">
        <w:rPr>
          <w:rStyle w:val="Codeintext"/>
        </w:rPr>
        <w:t>tsp</w:t>
      </w:r>
      <w:r>
        <w:t>. The UDP stream can be selected us</w:t>
      </w:r>
      <w:r w:rsidR="0077261E">
        <w:t xml:space="preserve">ing option </w:t>
      </w:r>
      <w:r w:rsidR="0077261E" w:rsidRPr="0077261E">
        <w:rPr>
          <w:rStyle w:val="Codeintext"/>
        </w:rPr>
        <w:t>--destination</w:t>
      </w:r>
      <w:r w:rsidR="0077261E">
        <w:t>. Without this option, the first UDP stream containing TS packets is selected.</w:t>
      </w:r>
      <w:r w:rsidR="008774B1">
        <w:t xml:space="preserve"> This default is convenient </w:t>
      </w:r>
      <w:r w:rsidR="00D313AB">
        <w:t xml:space="preserve">because </w:t>
      </w:r>
      <w:r w:rsidR="008774B1">
        <w:t>most network capture</w:t>
      </w:r>
      <w:r w:rsidR="00D313AB">
        <w:t>d</w:t>
      </w:r>
      <w:r w:rsidR="008774B1">
        <w:t xml:space="preserve"> traffic contains many different types of packets, TCP, UDP, multicast, unicast but only a few </w:t>
      </w:r>
      <w:r w:rsidR="00D313AB">
        <w:t>streams</w:t>
      </w:r>
      <w:r w:rsidR="008774B1">
        <w:t>, maybe only one</w:t>
      </w:r>
      <w:r w:rsidR="00D313AB">
        <w:t>, contain</w:t>
      </w:r>
      <w:r w:rsidR="008774B1">
        <w:t xml:space="preserve"> transport stream packets.</w:t>
      </w:r>
    </w:p>
    <w:p w14:paraId="3B8303DC" w14:textId="1B27DEA7" w:rsidR="008274C7" w:rsidRDefault="009831CC" w:rsidP="00E62B39">
      <w:r>
        <w:t xml:space="preserve">In addition to </w:t>
      </w:r>
      <w:r w:rsidR="00CB6C73">
        <w:t>extracting a transport stream from UDP/</w:t>
      </w:r>
      <w:r w:rsidR="004D0961">
        <w:t>I</w:t>
      </w:r>
      <w:r w:rsidR="00CB6C73">
        <w:t>P multicast, this plugin can also extract TS packet</w:t>
      </w:r>
      <w:r w:rsidR="008E0C6F">
        <w:t>s</w:t>
      </w:r>
      <w:r w:rsidR="00CB6C73">
        <w:t xml:space="preserve"> from a captured EMMG/PDG </w:t>
      </w:r>
      <w:r w:rsidR="00CB6C73">
        <w:sym w:font="Wingdings" w:char="F0F3"/>
      </w:r>
      <w:r w:rsidR="00CB6C73">
        <w:t xml:space="preserve"> MUX DVB SimulCrypt connection.</w:t>
      </w:r>
      <w:r w:rsidR="008E0C6F">
        <w:t xml:space="preserve"> In that kind of connection</w:t>
      </w:r>
      <w:r w:rsidR="003E0CD4">
        <w:t>,</w:t>
      </w:r>
      <w:r w:rsidR="008E0C6F">
        <w:t xml:space="preserve"> an EMM or private data generator feeds a MUX with one or more data PID’s (usually EMM PID’s).</w:t>
      </w:r>
      <w:r w:rsidR="003E0CD4">
        <w:t xml:space="preserve"> </w:t>
      </w:r>
      <w:r w:rsidR="008274C7">
        <w:t xml:space="preserve">With </w:t>
      </w:r>
      <w:r w:rsidR="008274C7" w:rsidRPr="000B1C75">
        <w:rPr>
          <w:rStyle w:val="Codeintext"/>
        </w:rPr>
        <w:t>--tcp-emmg-mux</w:t>
      </w:r>
      <w:r w:rsidR="008274C7">
        <w:t xml:space="preserve"> or </w:t>
      </w:r>
      <w:r w:rsidR="008274C7" w:rsidRPr="000B1C75">
        <w:rPr>
          <w:rStyle w:val="Codeintext"/>
        </w:rPr>
        <w:t>--udp-emmg-mux</w:t>
      </w:r>
      <w:r w:rsidR="008274C7">
        <w:t xml:space="preserve">, </w:t>
      </w:r>
      <w:r w:rsidR="003E0CD4">
        <w:t>the plugin extract the corresponding data or EMM PID’s.</w:t>
      </w:r>
    </w:p>
    <w:p w14:paraId="4C442984" w14:textId="44EC687A" w:rsidR="00E62B39" w:rsidRDefault="00E62B39" w:rsidP="00E62B39">
      <w:pPr>
        <w:pStyle w:val="UsageTitle"/>
        <w:rPr>
          <w:lang w:val="en-US"/>
        </w:rPr>
      </w:pPr>
      <w:r>
        <w:rPr>
          <w:lang w:val="en-US"/>
        </w:rPr>
        <w:t xml:space="preserve">Input </w:t>
      </w:r>
      <w:r w:rsidR="00EE36F9">
        <w:rPr>
          <w:lang w:val="en-US"/>
        </w:rPr>
        <w:t>timestamp</w:t>
      </w:r>
      <w:r>
        <w:rPr>
          <w:lang w:val="en-US"/>
        </w:rPr>
        <w:t>s</w:t>
      </w:r>
    </w:p>
    <w:p w14:paraId="6DF98FEE" w14:textId="136B8078" w:rsidR="00E62B39" w:rsidRDefault="00E62B39" w:rsidP="00E62B39">
      <w:pPr>
        <w:pStyle w:val="NormalShifted"/>
        <w:rPr>
          <w:lang w:val="en-US"/>
        </w:rPr>
      </w:pPr>
      <w:r w:rsidRPr="00FC02C7">
        <w:rPr>
          <w:lang w:val="en-US"/>
        </w:rPr>
        <w:t>W</w:t>
      </w:r>
      <w:r>
        <w:rPr>
          <w:lang w:val="en-US"/>
        </w:rPr>
        <w:t xml:space="preserve">hen the input is a captured RTP stream, the RTP </w:t>
      </w:r>
      <w:r w:rsidR="00EE36F9">
        <w:rPr>
          <w:lang w:val="en-US"/>
        </w:rPr>
        <w:t>timestamp</w:t>
      </w:r>
      <w:r>
        <w:rPr>
          <w:lang w:val="en-US"/>
        </w:rPr>
        <w:t xml:space="preserve"> value is used as input </w:t>
      </w:r>
      <w:r w:rsidR="00EE36F9">
        <w:rPr>
          <w:lang w:val="en-US"/>
        </w:rPr>
        <w:t>timestamp</w:t>
      </w:r>
      <w:r>
        <w:rPr>
          <w:lang w:val="en-US"/>
        </w:rPr>
        <w:t xml:space="preserve"> by </w:t>
      </w:r>
      <w:r w:rsidRPr="00E547CA">
        <w:rPr>
          <w:rStyle w:val="Codeintext"/>
        </w:rPr>
        <w:t>tsp</w:t>
      </w:r>
      <w:r>
        <w:rPr>
          <w:lang w:val="en-US"/>
        </w:rPr>
        <w:t xml:space="preserve">. Otherwise, the capture </w:t>
      </w:r>
      <w:r w:rsidR="00EE36F9">
        <w:rPr>
          <w:lang w:val="en-US"/>
        </w:rPr>
        <w:t>timestamp</w:t>
      </w:r>
      <w:r>
        <w:rPr>
          <w:lang w:val="en-US"/>
        </w:rPr>
        <w:t xml:space="preserve"> is used.</w:t>
      </w:r>
    </w:p>
    <w:p w14:paraId="1A139BA5" w14:textId="77777777" w:rsidR="00E62B39" w:rsidRPr="0010024C" w:rsidRDefault="00E62B39" w:rsidP="00E62B39">
      <w:pPr>
        <w:pStyle w:val="UsageTitle"/>
        <w:rPr>
          <w:lang w:val="en-US"/>
        </w:rPr>
      </w:pPr>
      <w:r>
        <w:rPr>
          <w:lang w:val="en-US"/>
        </w:rPr>
        <w:t>Usage</w:t>
      </w:r>
    </w:p>
    <w:p w14:paraId="7D46B7EB" w14:textId="77777777" w:rsidR="00E62B39" w:rsidRDefault="00E62B39" w:rsidP="00E62B39">
      <w:pPr>
        <w:pStyle w:val="UsageSyntax"/>
        <w:rPr>
          <w:lang w:val="en-GB"/>
        </w:rPr>
      </w:pPr>
      <w:r>
        <w:rPr>
          <w:lang w:val="en-GB"/>
        </w:rPr>
        <w:t xml:space="preserve">tsp -I </w:t>
      </w:r>
      <w:r w:rsidR="00BF01B7">
        <w:rPr>
          <w:lang w:val="en-GB"/>
        </w:rPr>
        <w:t>pcap</w:t>
      </w:r>
      <w:r>
        <w:rPr>
          <w:lang w:val="en-GB"/>
        </w:rPr>
        <w:t xml:space="preserve"> [</w:t>
      </w:r>
      <w:r>
        <w:rPr>
          <w:i/>
          <w:iCs/>
          <w:lang w:val="en-GB"/>
        </w:rPr>
        <w:t>options</w:t>
      </w:r>
      <w:r>
        <w:rPr>
          <w:lang w:val="en-GB"/>
        </w:rPr>
        <w:t>] [</w:t>
      </w:r>
      <w:r w:rsidR="00BF01B7">
        <w:rPr>
          <w:i/>
          <w:lang w:val="en-GB"/>
        </w:rPr>
        <w:t>file-name</w:t>
      </w:r>
      <w:r>
        <w:rPr>
          <w:lang w:val="en-GB"/>
        </w:rPr>
        <w:t>]</w:t>
      </w:r>
    </w:p>
    <w:p w14:paraId="1D0AAE4E" w14:textId="77777777" w:rsidR="00E62B39" w:rsidRPr="0010024C" w:rsidRDefault="00E62B39" w:rsidP="00E62B39">
      <w:pPr>
        <w:pStyle w:val="UsageTitle"/>
        <w:rPr>
          <w:lang w:val="en-US"/>
        </w:rPr>
      </w:pPr>
      <w:r w:rsidRPr="0010024C">
        <w:rPr>
          <w:lang w:val="en-US"/>
        </w:rPr>
        <w:t>Parameter</w:t>
      </w:r>
    </w:p>
    <w:p w14:paraId="3DCDAA99" w14:textId="77777777" w:rsidR="001F7BAB" w:rsidRDefault="001F7BAB" w:rsidP="001F7BAB">
      <w:pPr>
        <w:ind w:left="284"/>
      </w:pPr>
      <w:r>
        <w:t xml:space="preserve">The optional parameter is the name of a </w:t>
      </w:r>
      <w:r w:rsidRPr="001F7BAB">
        <w:rPr>
          <w:rStyle w:val="Codeintext"/>
        </w:rPr>
        <w:t>.pcap</w:t>
      </w:r>
      <w:r>
        <w:t xml:space="preserve"> or </w:t>
      </w:r>
      <w:r w:rsidRPr="001F7BAB">
        <w:rPr>
          <w:rStyle w:val="Codeintext"/>
        </w:rPr>
        <w:t>.pcapng</w:t>
      </w:r>
      <w:r>
        <w:t xml:space="preserve"> capture file as produced by Wireshark for instance. This input plugin extracts IPv4 UDP datagrams which contain transport stream packets.</w:t>
      </w:r>
    </w:p>
    <w:p w14:paraId="16167545" w14:textId="77777777" w:rsidR="001F7BAB" w:rsidRDefault="001F7BAB" w:rsidP="001F7BAB">
      <w:pPr>
        <w:ind w:left="284"/>
      </w:pPr>
      <w:r>
        <w:t>By default, when no file name is provided, use the standard input.</w:t>
      </w:r>
    </w:p>
    <w:p w14:paraId="769D88B1" w14:textId="77777777" w:rsidR="00E62B39" w:rsidRPr="0010024C" w:rsidRDefault="00E62B39" w:rsidP="00E62B39">
      <w:pPr>
        <w:pStyle w:val="UsageTitle"/>
        <w:tabs>
          <w:tab w:val="left" w:pos="6885"/>
        </w:tabs>
        <w:rPr>
          <w:lang w:val="en-US"/>
        </w:rPr>
      </w:pPr>
      <w:r>
        <w:rPr>
          <w:lang w:val="en-US"/>
        </w:rPr>
        <w:t>O</w:t>
      </w:r>
      <w:r w:rsidRPr="0010024C">
        <w:rPr>
          <w:lang w:val="en-US"/>
        </w:rPr>
        <w:t>ptions</w:t>
      </w:r>
      <w:r>
        <w:rPr>
          <w:lang w:val="en-US"/>
        </w:rPr>
        <w:tab/>
      </w:r>
    </w:p>
    <w:p w14:paraId="1491EA16" w14:textId="77777777" w:rsidR="00111DC8" w:rsidRDefault="00111DC8" w:rsidP="00111DC8">
      <w:pPr>
        <w:pStyle w:val="OptionName"/>
      </w:pPr>
      <w:r>
        <w:t xml:space="preserve">-d </w:t>
      </w:r>
      <w:r w:rsidRPr="00111DC8">
        <w:rPr>
          <w:b w:val="0"/>
        </w:rPr>
        <w:t>[</w:t>
      </w:r>
      <w:r w:rsidRPr="00111DC8">
        <w:rPr>
          <w:b w:val="0"/>
          <w:i/>
        </w:rPr>
        <w:t>address</w:t>
      </w:r>
      <w:r w:rsidRPr="00111DC8">
        <w:rPr>
          <w:b w:val="0"/>
        </w:rPr>
        <w:t>][:</w:t>
      </w:r>
      <w:r w:rsidRPr="00111DC8">
        <w:rPr>
          <w:b w:val="0"/>
          <w:i/>
        </w:rPr>
        <w:t>port</w:t>
      </w:r>
      <w:r w:rsidRPr="00111DC8">
        <w:rPr>
          <w:b w:val="0"/>
        </w:rPr>
        <w:t>]</w:t>
      </w:r>
      <w:r>
        <w:br/>
        <w:t xml:space="preserve">--destination </w:t>
      </w:r>
      <w:r w:rsidRPr="00111DC8">
        <w:rPr>
          <w:b w:val="0"/>
        </w:rPr>
        <w:t>[</w:t>
      </w:r>
      <w:r w:rsidRPr="00111DC8">
        <w:rPr>
          <w:b w:val="0"/>
          <w:i/>
        </w:rPr>
        <w:t>address</w:t>
      </w:r>
      <w:r w:rsidRPr="00111DC8">
        <w:rPr>
          <w:b w:val="0"/>
        </w:rPr>
        <w:t>][:</w:t>
      </w:r>
      <w:r w:rsidRPr="00111DC8">
        <w:rPr>
          <w:b w:val="0"/>
          <w:i/>
        </w:rPr>
        <w:t>port</w:t>
      </w:r>
      <w:r w:rsidRPr="00111DC8">
        <w:rPr>
          <w:b w:val="0"/>
        </w:rPr>
        <w:t>]</w:t>
      </w:r>
    </w:p>
    <w:p w14:paraId="3CCE042A" w14:textId="77777777" w:rsidR="00111DC8" w:rsidRDefault="00111DC8" w:rsidP="00111DC8">
      <w:pPr>
        <w:pStyle w:val="OptionDescription"/>
      </w:pPr>
      <w:r>
        <w:t>Filter UDP datagrams based on the specified destination socket address.</w:t>
      </w:r>
    </w:p>
    <w:p w14:paraId="4682A59C" w14:textId="77777777" w:rsidR="00111DC8" w:rsidRDefault="00111DC8" w:rsidP="00111DC8">
      <w:pPr>
        <w:pStyle w:val="OptionDescription"/>
      </w:pPr>
      <w:r>
        <w:t>If only one of the address and port is specified, use the first UDP stream containing TS packets matching the provided criteria, address or port.</w:t>
      </w:r>
    </w:p>
    <w:p w14:paraId="1D183029" w14:textId="77777777" w:rsidR="00111DC8" w:rsidRDefault="00111DC8" w:rsidP="00111DC8">
      <w:pPr>
        <w:pStyle w:val="OptionDescription"/>
      </w:pPr>
      <w:r>
        <w:t>By default, use the destination of the first UDP stream containing TS packets.</w:t>
      </w:r>
    </w:p>
    <w:p w14:paraId="43FC4A3E" w14:textId="46862B65" w:rsidR="00111DC8" w:rsidRDefault="00111DC8" w:rsidP="00111DC8">
      <w:pPr>
        <w:pStyle w:val="OptionDescription"/>
      </w:pPr>
      <w:r>
        <w:t>Once a UDP stream is selected, either</w:t>
      </w:r>
      <w:r w:rsidR="003B7B93">
        <w:t xml:space="preserve"> from this option or</w:t>
      </w:r>
      <w:r>
        <w:t xml:space="preserve"> from the first UDP stream containing TS packets, only </w:t>
      </w:r>
      <w:r w:rsidR="003B7B93">
        <w:t xml:space="preserve">use </w:t>
      </w:r>
      <w:r>
        <w:t xml:space="preserve">UDP datagrams with this </w:t>
      </w:r>
      <w:r w:rsidR="003B7B93">
        <w:t xml:space="preserve">destination </w:t>
      </w:r>
      <w:r>
        <w:t>socket address.</w:t>
      </w:r>
    </w:p>
    <w:p w14:paraId="09B2BD32" w14:textId="47FFEFC4" w:rsidR="000B1C75" w:rsidRDefault="000B1C75" w:rsidP="000B1C75">
      <w:pPr>
        <w:pStyle w:val="OptionName"/>
      </w:pPr>
      <w:r>
        <w:t xml:space="preserve">--emmg-client-id </w:t>
      </w:r>
      <w:r w:rsidRPr="000B1C75">
        <w:rPr>
          <w:b w:val="0"/>
          <w:i/>
        </w:rPr>
        <w:t>value</w:t>
      </w:r>
    </w:p>
    <w:p w14:paraId="5D7F3F6D" w14:textId="156849CB" w:rsidR="000B1C75" w:rsidRDefault="000B1C75" w:rsidP="000B1C75">
      <w:pPr>
        <w:pStyle w:val="OptionDescription"/>
      </w:pPr>
      <w:r>
        <w:t xml:space="preserve">With </w:t>
      </w:r>
      <w:r w:rsidRPr="000B1C75">
        <w:rPr>
          <w:rStyle w:val="Codeintext"/>
        </w:rPr>
        <w:t>--tcp-emmg-mux</w:t>
      </w:r>
      <w:r>
        <w:t xml:space="preserve"> or </w:t>
      </w:r>
      <w:r w:rsidRPr="000B1C75">
        <w:rPr>
          <w:rStyle w:val="Codeintext"/>
        </w:rPr>
        <w:t>--udp-emmg-mux</w:t>
      </w:r>
      <w:r>
        <w:t xml:space="preserve">, select the EMMG </w:t>
      </w:r>
      <w:r>
        <w:sym w:font="Wingdings" w:char="F0F3"/>
      </w:r>
      <w:r>
        <w:t xml:space="preserve"> MUX </w:t>
      </w:r>
      <w:r w:rsidRPr="000B1C75">
        <w:rPr>
          <w:i/>
        </w:rPr>
        <w:t>client_id</w:t>
      </w:r>
      <w:r>
        <w:t xml:space="preserve"> to extract.</w:t>
      </w:r>
    </w:p>
    <w:p w14:paraId="32C7BDE4" w14:textId="77777777" w:rsidR="000B1C75" w:rsidRDefault="000B1C75" w:rsidP="000B1C75">
      <w:pPr>
        <w:pStyle w:val="OptionDescription"/>
      </w:pPr>
      <w:r>
        <w:t>By default, use all client ids.</w:t>
      </w:r>
    </w:p>
    <w:p w14:paraId="373EF040" w14:textId="15A1AF75" w:rsidR="000B1C75" w:rsidRDefault="000B1C75" w:rsidP="000B1C75">
      <w:pPr>
        <w:pStyle w:val="OptionName"/>
      </w:pPr>
      <w:r>
        <w:lastRenderedPageBreak/>
        <w:t xml:space="preserve">--emmg-data-id </w:t>
      </w:r>
      <w:r w:rsidRPr="000B1C75">
        <w:rPr>
          <w:b w:val="0"/>
          <w:i/>
        </w:rPr>
        <w:t>value</w:t>
      </w:r>
    </w:p>
    <w:p w14:paraId="5116A102" w14:textId="0353B472" w:rsidR="000B1C75" w:rsidRDefault="000B1C75" w:rsidP="000B1C75">
      <w:pPr>
        <w:pStyle w:val="OptionDescription"/>
      </w:pPr>
      <w:r>
        <w:t xml:space="preserve">With </w:t>
      </w:r>
      <w:r w:rsidRPr="000B1C75">
        <w:rPr>
          <w:rStyle w:val="Codeintext"/>
        </w:rPr>
        <w:t>--tcp-emmg-mux</w:t>
      </w:r>
      <w:r>
        <w:t xml:space="preserve"> or </w:t>
      </w:r>
      <w:r w:rsidRPr="000B1C75">
        <w:rPr>
          <w:rStyle w:val="Codeintext"/>
        </w:rPr>
        <w:t>--udp-emmg-mux</w:t>
      </w:r>
      <w:r>
        <w:t xml:space="preserve">, select the EMMG </w:t>
      </w:r>
      <w:r>
        <w:sym w:font="Wingdings" w:char="F0F3"/>
      </w:r>
      <w:r>
        <w:t xml:space="preserve"> MUX </w:t>
      </w:r>
      <w:r>
        <w:rPr>
          <w:i/>
        </w:rPr>
        <w:t>data</w:t>
      </w:r>
      <w:r w:rsidRPr="000B1C75">
        <w:rPr>
          <w:i/>
        </w:rPr>
        <w:t>_id</w:t>
      </w:r>
      <w:r>
        <w:t xml:space="preserve"> to extract.</w:t>
      </w:r>
    </w:p>
    <w:p w14:paraId="243B99F5" w14:textId="2962AEE1" w:rsidR="000B1C75" w:rsidRDefault="000B1C75" w:rsidP="000B1C75">
      <w:pPr>
        <w:pStyle w:val="OptionDescription"/>
      </w:pPr>
      <w:r>
        <w:t>By default, use all data ids.</w:t>
      </w:r>
    </w:p>
    <w:p w14:paraId="2222B7D0" w14:textId="77777777" w:rsidR="00444B10" w:rsidRDefault="00444B10" w:rsidP="00444B10">
      <w:pPr>
        <w:pStyle w:val="OptionName"/>
      </w:pPr>
      <w:r>
        <w:t xml:space="preserve">--first-date </w:t>
      </w:r>
      <w:r w:rsidRPr="005D7EA2">
        <w:rPr>
          <w:b w:val="0"/>
          <w:i/>
        </w:rPr>
        <w:t>date-time</w:t>
      </w:r>
    </w:p>
    <w:p w14:paraId="28F25FBC" w14:textId="77777777" w:rsidR="00444B10" w:rsidRDefault="00444B10" w:rsidP="00444B10">
      <w:pPr>
        <w:pStyle w:val="OptionDescription"/>
      </w:pPr>
      <w:r>
        <w:t>Filter packets starting at the specified date.</w:t>
      </w:r>
    </w:p>
    <w:p w14:paraId="754F7979" w14:textId="77777777" w:rsidR="00444B10" w:rsidRDefault="00444B10" w:rsidP="00444B10">
      <w:pPr>
        <w:pStyle w:val="OptionDescription"/>
      </w:pPr>
      <w:r>
        <w:t>Use format YYYY/MM/DD:hh:mm:ss.mmm.</w:t>
      </w:r>
    </w:p>
    <w:p w14:paraId="04F4106B" w14:textId="77777777" w:rsidR="00444B10" w:rsidRDefault="00444B10" w:rsidP="00444B10">
      <w:pPr>
        <w:pStyle w:val="OptionName"/>
      </w:pPr>
      <w:r>
        <w:t xml:space="preserve">--first-packet </w:t>
      </w:r>
      <w:r w:rsidRPr="0012505A">
        <w:rPr>
          <w:b w:val="0"/>
          <w:i/>
        </w:rPr>
        <w:t>value</w:t>
      </w:r>
    </w:p>
    <w:p w14:paraId="22269D48" w14:textId="77777777" w:rsidR="00444B10" w:rsidRDefault="00444B10" w:rsidP="00444B10">
      <w:pPr>
        <w:pStyle w:val="OptionDescription"/>
      </w:pPr>
      <w:r>
        <w:t>Filter packets starting at the specified number.</w:t>
      </w:r>
    </w:p>
    <w:p w14:paraId="3E6CA6C7" w14:textId="77777777" w:rsidR="00444B10" w:rsidRDefault="00444B10" w:rsidP="00444B10">
      <w:pPr>
        <w:pStyle w:val="OptionDescription"/>
      </w:pPr>
      <w:r>
        <w:t>The packet numbering counts all captured packets from the beginning of the file, starting at 1. This is the same value as seen on Wireshark in the leftmost column.</w:t>
      </w:r>
    </w:p>
    <w:p w14:paraId="6946EF0A" w14:textId="77777777" w:rsidR="00444B10" w:rsidRDefault="00444B10" w:rsidP="00444B10">
      <w:pPr>
        <w:pStyle w:val="OptionName"/>
      </w:pPr>
      <w:r>
        <w:t xml:space="preserve">--first-timestamp </w:t>
      </w:r>
      <w:r w:rsidRPr="003F06AF">
        <w:rPr>
          <w:b w:val="0"/>
          <w:i/>
        </w:rPr>
        <w:t>micro-seconds</w:t>
      </w:r>
    </w:p>
    <w:p w14:paraId="614D4F29" w14:textId="77777777" w:rsidR="00444B10" w:rsidRDefault="00444B10" w:rsidP="00444B10">
      <w:pPr>
        <w:pStyle w:val="OptionDescription"/>
      </w:pPr>
      <w:r>
        <w:t>Filter packets starting at the specified timestamp in micro-seconds from the beginning of the capture. This is the same value as seen on Wireshark in the "Time" column (in seconds).</w:t>
      </w:r>
    </w:p>
    <w:p w14:paraId="23BC8F13" w14:textId="5133F663" w:rsidR="00000866" w:rsidRDefault="00000866" w:rsidP="00000866">
      <w:pPr>
        <w:pStyle w:val="OptionName"/>
        <w:rPr>
          <w:lang w:eastAsia="fr-FR"/>
        </w:rPr>
      </w:pPr>
      <w:r>
        <w:rPr>
          <w:lang w:eastAsia="fr-FR"/>
        </w:rPr>
        <w:t>-h</w:t>
      </w:r>
      <w:r>
        <w:rPr>
          <w:lang w:eastAsia="fr-FR"/>
        </w:rPr>
        <w:br/>
        <w:t>--http</w:t>
      </w:r>
    </w:p>
    <w:p w14:paraId="1176755B" w14:textId="37C92BE5" w:rsidR="00D3071C" w:rsidRDefault="00000866" w:rsidP="00000866">
      <w:pPr>
        <w:pStyle w:val="OptionDescription"/>
        <w:rPr>
          <w:lang w:eastAsia="fr-FR"/>
        </w:rPr>
      </w:pPr>
      <w:r>
        <w:rPr>
          <w:lang w:eastAsia="fr-FR"/>
        </w:rPr>
        <w:t>Select a TCP stream in the pcap file using the HTTP protocol and extract TS packets from the response.</w:t>
      </w:r>
      <w:r w:rsidR="00D3071C">
        <w:rPr>
          <w:lang w:eastAsia="fr-FR"/>
        </w:rPr>
        <w:t xml:space="preserve"> To some extent, it also works with RTSP sessions.</w:t>
      </w:r>
    </w:p>
    <w:p w14:paraId="1C8BC30D" w14:textId="36127CF9" w:rsidR="00000866" w:rsidRDefault="00000866" w:rsidP="00000866">
      <w:pPr>
        <w:pStyle w:val="OptionDescription"/>
        <w:rPr>
          <w:lang w:eastAsia="fr-FR"/>
        </w:rPr>
      </w:pPr>
      <w:r>
        <w:rPr>
          <w:lang w:eastAsia="fr-FR"/>
        </w:rPr>
        <w:t xml:space="preserve">The </w:t>
      </w:r>
      <w:r w:rsidRPr="00000866">
        <w:rPr>
          <w:rStyle w:val="Codeintext"/>
        </w:rPr>
        <w:t>--source</w:t>
      </w:r>
      <w:r>
        <w:rPr>
          <w:lang w:eastAsia="fr-FR"/>
        </w:rPr>
        <w:t xml:space="preserve"> and </w:t>
      </w:r>
      <w:r w:rsidRPr="00000866">
        <w:rPr>
          <w:rStyle w:val="Codeintext"/>
        </w:rPr>
        <w:t>--destination</w:t>
      </w:r>
      <w:r>
        <w:rPr>
          <w:lang w:eastAsia="fr-FR"/>
        </w:rPr>
        <w:t xml:space="preserve"> options define the TCP stream. At least one of the two shall be defined. If some address or port are undefined in these two options, the first TCP stream matching the specified portions is selected.</w:t>
      </w:r>
    </w:p>
    <w:p w14:paraId="10889AD7" w14:textId="77777777" w:rsidR="00444B10" w:rsidRDefault="00444B10" w:rsidP="00444B10">
      <w:pPr>
        <w:pStyle w:val="OptionName"/>
      </w:pPr>
      <w:r>
        <w:t xml:space="preserve">--last-date </w:t>
      </w:r>
      <w:r w:rsidRPr="009609EC">
        <w:rPr>
          <w:b w:val="0"/>
          <w:i/>
        </w:rPr>
        <w:t>date-time</w:t>
      </w:r>
    </w:p>
    <w:p w14:paraId="63A8D710" w14:textId="77777777" w:rsidR="00444B10" w:rsidRDefault="00444B10" w:rsidP="00444B10">
      <w:pPr>
        <w:pStyle w:val="OptionDescription"/>
      </w:pPr>
      <w:r>
        <w:t>Filter packets up to the specified date.</w:t>
      </w:r>
    </w:p>
    <w:p w14:paraId="5F4F5A0D" w14:textId="77777777" w:rsidR="00444B10" w:rsidRDefault="00444B10" w:rsidP="00444B10">
      <w:pPr>
        <w:pStyle w:val="OptionDescription"/>
      </w:pPr>
      <w:r>
        <w:t>Use format YYYY/MM/DD:hh:mm:ss.mmm.</w:t>
      </w:r>
    </w:p>
    <w:p w14:paraId="023E8B61" w14:textId="77777777" w:rsidR="00444B10" w:rsidRDefault="00444B10" w:rsidP="00444B10">
      <w:pPr>
        <w:pStyle w:val="OptionName"/>
      </w:pPr>
      <w:r>
        <w:t xml:space="preserve">--last-packet </w:t>
      </w:r>
      <w:r w:rsidRPr="0012505A">
        <w:rPr>
          <w:b w:val="0"/>
          <w:i/>
        </w:rPr>
        <w:t>value</w:t>
      </w:r>
    </w:p>
    <w:p w14:paraId="3475B5DF" w14:textId="77777777" w:rsidR="00444B10" w:rsidRDefault="00444B10" w:rsidP="00444B10">
      <w:pPr>
        <w:pStyle w:val="OptionDescription"/>
      </w:pPr>
      <w:r>
        <w:t>Filter packets up to the specified number.</w:t>
      </w:r>
    </w:p>
    <w:p w14:paraId="22CEF73F" w14:textId="77777777" w:rsidR="00444B10" w:rsidRDefault="00444B10" w:rsidP="00444B10">
      <w:pPr>
        <w:pStyle w:val="OptionDescription"/>
      </w:pPr>
      <w:r>
        <w:t>The packet numbering counts all captured packets from the beginning of the file, starting at 1. This is the same value as seen on Wireshark in the leftmost column.</w:t>
      </w:r>
    </w:p>
    <w:p w14:paraId="78EFDE16" w14:textId="77777777" w:rsidR="00444B10" w:rsidRDefault="00444B10" w:rsidP="00444B10">
      <w:pPr>
        <w:pStyle w:val="OptionName"/>
      </w:pPr>
      <w:r>
        <w:t xml:space="preserve">--last-timestamp </w:t>
      </w:r>
      <w:r w:rsidRPr="00AA6E42">
        <w:rPr>
          <w:b w:val="0"/>
          <w:i/>
        </w:rPr>
        <w:t>micro-seconds</w:t>
      </w:r>
    </w:p>
    <w:p w14:paraId="2527E6A8" w14:textId="77777777" w:rsidR="00444B10" w:rsidRDefault="00444B10" w:rsidP="00444B10">
      <w:pPr>
        <w:pStyle w:val="OptionDescription"/>
      </w:pPr>
      <w:r>
        <w:t>Filter packets up to the specified timestamp in micro-seconds from the beginning of the capture. This is the same value as seen on Wireshark in the "Time" column (in seconds).</w:t>
      </w:r>
    </w:p>
    <w:p w14:paraId="40B912F3" w14:textId="77777777" w:rsidR="00111DC8" w:rsidRDefault="00111DC8" w:rsidP="00111DC8">
      <w:pPr>
        <w:pStyle w:val="OptionName"/>
      </w:pPr>
      <w:r>
        <w:t>-m</w:t>
      </w:r>
      <w:r>
        <w:br/>
        <w:t>--multicast-only</w:t>
      </w:r>
    </w:p>
    <w:p w14:paraId="1718D9BC" w14:textId="77777777" w:rsidR="003B7B93" w:rsidRDefault="00111DC8" w:rsidP="00111DC8">
      <w:pPr>
        <w:pStyle w:val="OptionDescription"/>
      </w:pPr>
      <w:r>
        <w:t xml:space="preserve">When there is no </w:t>
      </w:r>
      <w:r w:rsidRPr="003B7B93">
        <w:rPr>
          <w:rStyle w:val="Codeintext"/>
        </w:rPr>
        <w:t>--destination</w:t>
      </w:r>
      <w:r>
        <w:t xml:space="preserve"> option, select the first multicast address</w:t>
      </w:r>
      <w:r w:rsidR="003B7B93">
        <w:t xml:space="preserve"> </w:t>
      </w:r>
      <w:r>
        <w:t>which is found in a UDP datagram</w:t>
      </w:r>
      <w:r w:rsidR="003B7B93">
        <w:t xml:space="preserve"> containing TS packets</w:t>
      </w:r>
      <w:r>
        <w:t>.</w:t>
      </w:r>
    </w:p>
    <w:p w14:paraId="2F65B287" w14:textId="77777777" w:rsidR="00111DC8" w:rsidRDefault="00111DC8" w:rsidP="00111DC8">
      <w:pPr>
        <w:pStyle w:val="OptionDescription"/>
      </w:pPr>
      <w:r>
        <w:t>By default, use the destination address</w:t>
      </w:r>
      <w:r w:rsidR="003B7B93">
        <w:t xml:space="preserve"> </w:t>
      </w:r>
      <w:r>
        <w:t>of the first UDP datagram containing TS packets, unicast or multicast.</w:t>
      </w:r>
    </w:p>
    <w:p w14:paraId="6B7EA57B" w14:textId="77777777" w:rsidR="00111DC8" w:rsidRDefault="00111DC8" w:rsidP="00111DC8">
      <w:pPr>
        <w:pStyle w:val="OptionName"/>
      </w:pPr>
      <w:r>
        <w:t xml:space="preserve">-s </w:t>
      </w:r>
      <w:r w:rsidRPr="00111DC8">
        <w:rPr>
          <w:b w:val="0"/>
        </w:rPr>
        <w:t>[</w:t>
      </w:r>
      <w:r w:rsidRPr="00111DC8">
        <w:rPr>
          <w:b w:val="0"/>
          <w:i/>
        </w:rPr>
        <w:t>address</w:t>
      </w:r>
      <w:r w:rsidRPr="00111DC8">
        <w:rPr>
          <w:b w:val="0"/>
        </w:rPr>
        <w:t>][:</w:t>
      </w:r>
      <w:r w:rsidRPr="00111DC8">
        <w:rPr>
          <w:b w:val="0"/>
          <w:i/>
        </w:rPr>
        <w:t>port</w:t>
      </w:r>
      <w:r w:rsidRPr="00111DC8">
        <w:rPr>
          <w:b w:val="0"/>
        </w:rPr>
        <w:t>]</w:t>
      </w:r>
      <w:r>
        <w:br/>
        <w:t xml:space="preserve">--source </w:t>
      </w:r>
      <w:r w:rsidRPr="00111DC8">
        <w:rPr>
          <w:b w:val="0"/>
        </w:rPr>
        <w:t>[</w:t>
      </w:r>
      <w:r w:rsidRPr="00111DC8">
        <w:rPr>
          <w:b w:val="0"/>
          <w:i/>
        </w:rPr>
        <w:t>address</w:t>
      </w:r>
      <w:r w:rsidRPr="00111DC8">
        <w:rPr>
          <w:b w:val="0"/>
        </w:rPr>
        <w:t>][:</w:t>
      </w:r>
      <w:r w:rsidRPr="00111DC8">
        <w:rPr>
          <w:b w:val="0"/>
          <w:i/>
        </w:rPr>
        <w:t>port</w:t>
      </w:r>
      <w:r w:rsidRPr="00111DC8">
        <w:rPr>
          <w:b w:val="0"/>
        </w:rPr>
        <w:t>]</w:t>
      </w:r>
    </w:p>
    <w:p w14:paraId="749F419D" w14:textId="77777777" w:rsidR="003B7B93" w:rsidRDefault="00111DC8" w:rsidP="00111DC8">
      <w:pPr>
        <w:pStyle w:val="OptionDescription"/>
      </w:pPr>
      <w:r>
        <w:t>Filter UDP datagrams based on the s</w:t>
      </w:r>
      <w:r w:rsidR="003B7B93">
        <w:t>pecified source socket address.</w:t>
      </w:r>
    </w:p>
    <w:p w14:paraId="1CA50D76" w14:textId="77777777" w:rsidR="00111DC8" w:rsidRDefault="003B7B93" w:rsidP="003B7B93">
      <w:pPr>
        <w:pStyle w:val="OptionDescription"/>
      </w:pPr>
      <w:r>
        <w:t xml:space="preserve">By </w:t>
      </w:r>
      <w:r w:rsidR="00111DC8">
        <w:t>default, do not filter on source address.</w:t>
      </w:r>
    </w:p>
    <w:p w14:paraId="2EA7593D" w14:textId="77777777" w:rsidR="00BF5782" w:rsidRDefault="00BF5782" w:rsidP="00BF5782">
      <w:pPr>
        <w:pStyle w:val="OptionName"/>
      </w:pPr>
      <w:r>
        <w:t>--tcp-emmg-mux</w:t>
      </w:r>
    </w:p>
    <w:p w14:paraId="65175193" w14:textId="77777777" w:rsidR="00BF5782" w:rsidRDefault="00BF5782" w:rsidP="00BF5782">
      <w:pPr>
        <w:pStyle w:val="OptionDescription"/>
      </w:pPr>
      <w:r>
        <w:t xml:space="preserve">Select a TCP stream in the pcap file using the DVB SimulCrypt EMMG/PDG </w:t>
      </w:r>
      <w:r>
        <w:sym w:font="Wingdings" w:char="F0F3"/>
      </w:r>
      <w:r>
        <w:t xml:space="preserve"> MUX protocol.</w:t>
      </w:r>
    </w:p>
    <w:p w14:paraId="4AA15B21" w14:textId="77777777" w:rsidR="00BF5782" w:rsidRDefault="00BF5782" w:rsidP="00BF5782">
      <w:pPr>
        <w:pStyle w:val="OptionDescription"/>
      </w:pPr>
      <w:r>
        <w:lastRenderedPageBreak/>
        <w:t xml:space="preserve">The transport stream is made of the TS packets from the </w:t>
      </w:r>
      <w:r w:rsidRPr="00BF5782">
        <w:rPr>
          <w:i/>
        </w:rPr>
        <w:t>data_provision</w:t>
      </w:r>
      <w:r>
        <w:t xml:space="preserve"> messages (the session must have been set in packet mode, not in section mode).</w:t>
      </w:r>
    </w:p>
    <w:p w14:paraId="2B31DBF4" w14:textId="77777777" w:rsidR="00BF5782" w:rsidRDefault="00BF5782" w:rsidP="00BF5782">
      <w:pPr>
        <w:pStyle w:val="OptionDescription"/>
      </w:pPr>
      <w:r>
        <w:t>This option is typically used to extract EMM PID's as produced by a standard EMMG which feeds a MUX.</w:t>
      </w:r>
    </w:p>
    <w:p w14:paraId="32CFE6C0" w14:textId="77777777" w:rsidR="00BF5782" w:rsidRDefault="00BF5782" w:rsidP="00BF5782">
      <w:pPr>
        <w:pStyle w:val="OptionDescription"/>
      </w:pPr>
      <w:r>
        <w:t xml:space="preserve">The </w:t>
      </w:r>
      <w:r w:rsidRPr="00BF5782">
        <w:rPr>
          <w:rStyle w:val="Codeintext"/>
        </w:rPr>
        <w:t>--source</w:t>
      </w:r>
      <w:r>
        <w:t xml:space="preserve"> and </w:t>
      </w:r>
      <w:r w:rsidRPr="00BF5782">
        <w:rPr>
          <w:rStyle w:val="Codeintext"/>
        </w:rPr>
        <w:t>--destination</w:t>
      </w:r>
      <w:r>
        <w:t xml:space="preserve"> options define the TCP stream. If some address or port are undefined in these two options, the first TCP stream matching the specified portions is selected.</w:t>
      </w:r>
    </w:p>
    <w:p w14:paraId="0302313A" w14:textId="77777777" w:rsidR="00111DC8" w:rsidRDefault="00111DC8" w:rsidP="00111DC8">
      <w:pPr>
        <w:pStyle w:val="OptionName"/>
      </w:pPr>
      <w:r>
        <w:t xml:space="preserve">--timestamp-priority </w:t>
      </w:r>
      <w:r w:rsidRPr="00B156AA">
        <w:rPr>
          <w:b w:val="0"/>
          <w:i/>
        </w:rPr>
        <w:t>name</w:t>
      </w:r>
    </w:p>
    <w:p w14:paraId="06272AE2" w14:textId="60E1D9DC" w:rsidR="00111DC8" w:rsidRDefault="00111DC8" w:rsidP="00111DC8">
      <w:pPr>
        <w:pStyle w:val="OptionDescription"/>
      </w:pPr>
      <w:r>
        <w:t xml:space="preserve">Specify how the input </w:t>
      </w:r>
      <w:r w:rsidR="00EE36F9">
        <w:t>timestamp</w:t>
      </w:r>
      <w:r>
        <w:t xml:space="preserve"> of each packet is computed.</w:t>
      </w:r>
    </w:p>
    <w:p w14:paraId="27A4C50C" w14:textId="5EEE1FD1" w:rsidR="00111DC8" w:rsidRDefault="00111DC8" w:rsidP="00111DC8">
      <w:pPr>
        <w:pStyle w:val="OptionDescription"/>
      </w:pPr>
      <w:r>
        <w:t xml:space="preserve">The name specifies an ordered list of </w:t>
      </w:r>
      <w:r w:rsidR="00EE36F9">
        <w:t>timestamp</w:t>
      </w:r>
      <w:r>
        <w:t xml:space="preserve"> sources. The first available </w:t>
      </w:r>
      <w:r w:rsidR="00EE36F9">
        <w:t>timestamp</w:t>
      </w:r>
      <w:r>
        <w:t xml:space="preserve"> value is used as input </w:t>
      </w:r>
      <w:r w:rsidR="00EE36F9">
        <w:t>timestamp</w:t>
      </w:r>
      <w:r>
        <w:t xml:space="preserve">. The name must be one of </w:t>
      </w:r>
      <w:r w:rsidRPr="00CE6802">
        <w:rPr>
          <w:rStyle w:val="Codeintext"/>
        </w:rPr>
        <w:t>rtp-</w:t>
      </w:r>
      <w:r>
        <w:rPr>
          <w:rStyle w:val="Codeintext"/>
        </w:rPr>
        <w:t>pcap</w:t>
      </w:r>
      <w:r w:rsidRPr="00CE6802">
        <w:rPr>
          <w:rStyle w:val="Codeintext"/>
        </w:rPr>
        <w:t>-tsp</w:t>
      </w:r>
      <w:r>
        <w:t xml:space="preserve">, </w:t>
      </w:r>
      <w:r>
        <w:rPr>
          <w:rStyle w:val="Codeintext"/>
        </w:rPr>
        <w:t>pcap</w:t>
      </w:r>
      <w:r w:rsidRPr="00CE6802">
        <w:rPr>
          <w:rStyle w:val="Codeintext"/>
        </w:rPr>
        <w:t>-rtp-tsp</w:t>
      </w:r>
      <w:r>
        <w:t xml:space="preserve">, </w:t>
      </w:r>
      <w:r>
        <w:rPr>
          <w:rStyle w:val="Codeintext"/>
        </w:rPr>
        <w:t>pcap</w:t>
      </w:r>
      <w:r w:rsidRPr="00CE6802">
        <w:rPr>
          <w:rStyle w:val="Codeintext"/>
        </w:rPr>
        <w:t>-tsp</w:t>
      </w:r>
      <w:r>
        <w:t xml:space="preserve">, </w:t>
      </w:r>
      <w:r w:rsidRPr="00CE6802">
        <w:rPr>
          <w:rStyle w:val="Codeintext"/>
        </w:rPr>
        <w:t>rtp-tsp</w:t>
      </w:r>
      <w:r>
        <w:t xml:space="preserve">, </w:t>
      </w:r>
      <w:r w:rsidRPr="00CE6802">
        <w:rPr>
          <w:rStyle w:val="Codeintext"/>
        </w:rPr>
        <w:t>tsp</w:t>
      </w:r>
      <w:r>
        <w:t>.</w:t>
      </w:r>
    </w:p>
    <w:p w14:paraId="77281684" w14:textId="6CB994A9" w:rsidR="00111DC8" w:rsidRDefault="00111DC8" w:rsidP="00111DC8">
      <w:pPr>
        <w:pStyle w:val="OptionDescription"/>
      </w:pPr>
      <w:r>
        <w:t xml:space="preserve">The possible </w:t>
      </w:r>
      <w:r w:rsidR="00EE36F9">
        <w:t>timestamp</w:t>
      </w:r>
      <w:r>
        <w:t xml:space="preserve"> sources are:</w:t>
      </w:r>
    </w:p>
    <w:p w14:paraId="57F4CD9C" w14:textId="77777777" w:rsidR="00111DC8" w:rsidRDefault="00111DC8" w:rsidP="00111DC8">
      <w:pPr>
        <w:pStyle w:val="OptionDescription"/>
        <w:numPr>
          <w:ilvl w:val="0"/>
          <w:numId w:val="30"/>
        </w:numPr>
      </w:pPr>
      <w:r w:rsidRPr="00CE6802">
        <w:rPr>
          <w:rStyle w:val="Codeintext"/>
        </w:rPr>
        <w:t>rtp</w:t>
      </w:r>
      <w:r>
        <w:t>: The RTP time stamp, when the UDP packet is an RTP packet.</w:t>
      </w:r>
    </w:p>
    <w:p w14:paraId="6580C172" w14:textId="77777777" w:rsidR="00111DC8" w:rsidRDefault="00111DC8" w:rsidP="00111DC8">
      <w:pPr>
        <w:pStyle w:val="OptionDescription"/>
        <w:numPr>
          <w:ilvl w:val="0"/>
          <w:numId w:val="30"/>
        </w:numPr>
      </w:pPr>
      <w:r w:rsidRPr="00111DC8">
        <w:rPr>
          <w:rStyle w:val="Codeintext"/>
        </w:rPr>
        <w:t>pcap</w:t>
      </w:r>
      <w:r w:rsidRPr="00111DC8">
        <w:t>: pcap capture time stamp.</w:t>
      </w:r>
    </w:p>
    <w:p w14:paraId="178A2236" w14:textId="716A4F9C" w:rsidR="00111DC8" w:rsidRDefault="00111DC8" w:rsidP="00111DC8">
      <w:pPr>
        <w:pStyle w:val="OptionDescription"/>
        <w:numPr>
          <w:ilvl w:val="0"/>
          <w:numId w:val="30"/>
        </w:numPr>
      </w:pPr>
      <w:r w:rsidRPr="00CE6802">
        <w:rPr>
          <w:rStyle w:val="Codeintext"/>
        </w:rPr>
        <w:t>tsp</w:t>
      </w:r>
      <w:r>
        <w:t xml:space="preserve">: A software </w:t>
      </w:r>
      <w:r w:rsidR="00EE36F9">
        <w:t>timestamp</w:t>
      </w:r>
      <w:r>
        <w:t xml:space="preserve">, provided by tsp when the input plugin returns a chunk of packets. The tsp-provided </w:t>
      </w:r>
      <w:r w:rsidR="00EE36F9">
        <w:t>timestamp</w:t>
      </w:r>
      <w:r>
        <w:t xml:space="preserve"> is always available, always comes last and is less precise.</w:t>
      </w:r>
    </w:p>
    <w:p w14:paraId="294F2565" w14:textId="6E18E089" w:rsidR="00111DC8" w:rsidRDefault="00111DC8" w:rsidP="00111DC8">
      <w:pPr>
        <w:pStyle w:val="OptionDescription"/>
      </w:pPr>
      <w:r>
        <w:t xml:space="preserve">The default is </w:t>
      </w:r>
      <w:r w:rsidRPr="00CE6802">
        <w:rPr>
          <w:rStyle w:val="Codeintext"/>
        </w:rPr>
        <w:t>rtp-</w:t>
      </w:r>
      <w:r>
        <w:rPr>
          <w:rStyle w:val="Codeintext"/>
        </w:rPr>
        <w:t>pcap</w:t>
      </w:r>
      <w:r w:rsidRPr="00CE6802">
        <w:rPr>
          <w:rStyle w:val="Codeintext"/>
        </w:rPr>
        <w:t>-tsp</w:t>
      </w:r>
      <w:r>
        <w:t>.</w:t>
      </w:r>
    </w:p>
    <w:p w14:paraId="7DE1A7D4" w14:textId="77777777" w:rsidR="00444B10" w:rsidRDefault="00444B10" w:rsidP="00444B10">
      <w:pPr>
        <w:pStyle w:val="OptionName"/>
      </w:pPr>
      <w:r>
        <w:t>--udp-emmg-mux</w:t>
      </w:r>
    </w:p>
    <w:p w14:paraId="7D19CEF4" w14:textId="77777777" w:rsidR="00444B10" w:rsidRDefault="00444B10" w:rsidP="00444B10">
      <w:pPr>
        <w:pStyle w:val="OptionDescription"/>
      </w:pPr>
      <w:r>
        <w:t xml:space="preserve">Consider each selected UDP datagram as containing a </w:t>
      </w:r>
      <w:r w:rsidRPr="00444B10">
        <w:rPr>
          <w:i/>
        </w:rPr>
        <w:t>data_provision</w:t>
      </w:r>
      <w:r>
        <w:rPr>
          <w:i/>
        </w:rPr>
        <w:t xml:space="preserve"> </w:t>
      </w:r>
      <w:r>
        <w:t xml:space="preserve">message as defined by the DVB SimulCrypt EMMG/PDG </w:t>
      </w:r>
      <w:r>
        <w:sym w:font="Wingdings" w:char="F0F3"/>
      </w:r>
      <w:r>
        <w:t xml:space="preserve"> MUX protocol. The transport stream is made of the TS packets from these </w:t>
      </w:r>
      <w:r w:rsidRPr="00444B10">
        <w:rPr>
          <w:i/>
        </w:rPr>
        <w:t>data_provision</w:t>
      </w:r>
      <w:r>
        <w:rPr>
          <w:i/>
        </w:rPr>
        <w:t xml:space="preserve"> </w:t>
      </w:r>
      <w:r>
        <w:t>messages (the session must have been set in packet mode, not in section mode).</w:t>
      </w:r>
    </w:p>
    <w:p w14:paraId="4442670D" w14:textId="77777777" w:rsidR="00444B10" w:rsidRDefault="00444B10" w:rsidP="00444B10">
      <w:pPr>
        <w:pStyle w:val="OptionDescription"/>
      </w:pPr>
      <w:r>
        <w:t>This option is typically used to extract EMM PID's as produced by a standard EMMG which feeds a MUX.</w:t>
      </w:r>
    </w:p>
    <w:p w14:paraId="4B6AD3D1" w14:textId="117BA6D8" w:rsidR="00444B10" w:rsidRDefault="00444B10" w:rsidP="00444B10">
      <w:pPr>
        <w:pStyle w:val="OptionDescription"/>
      </w:pPr>
      <w:r>
        <w:t>By default, the UDP datagrams contain raw TS packets, with or without RTP headers.</w:t>
      </w:r>
    </w:p>
    <w:p w14:paraId="5C5A5ADF" w14:textId="77777777" w:rsidR="00E62B39" w:rsidRDefault="00E62B39" w:rsidP="00E62B39">
      <w:pPr>
        <w:pStyle w:val="UsageTitle"/>
        <w:rPr>
          <w:lang w:val="en-US"/>
        </w:rPr>
      </w:pPr>
      <w:r>
        <w:rPr>
          <w:lang w:val="en-US"/>
        </w:rPr>
        <w:t>Generic common input plugin options</w:t>
      </w:r>
    </w:p>
    <w:p w14:paraId="115D0C49" w14:textId="77777777" w:rsidR="00E62B39" w:rsidRPr="00CF0FFB" w:rsidRDefault="00E62B39" w:rsidP="00E62B39">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39ACF5E1" w14:textId="77777777" w:rsidR="00E62B39" w:rsidRDefault="00E62B39" w:rsidP="00E62B39">
      <w:pPr>
        <w:pStyle w:val="OptionName"/>
      </w:pPr>
      <w:r>
        <w:t>--help</w:t>
      </w:r>
    </w:p>
    <w:p w14:paraId="3B619CC5" w14:textId="77777777" w:rsidR="00E62B39" w:rsidRDefault="00E62B39" w:rsidP="00E62B39">
      <w:pPr>
        <w:pStyle w:val="OptionDescription"/>
      </w:pPr>
      <w:r>
        <w:t>Display plugin help text.</w:t>
      </w:r>
    </w:p>
    <w:p w14:paraId="2AC7F7DA" w14:textId="77777777" w:rsidR="004F4B3D" w:rsidRDefault="004F4B3D" w:rsidP="004F4B3D">
      <w:pPr>
        <w:pStyle w:val="ReferenceSectionTitle"/>
      </w:pPr>
      <w:bookmarkStart w:id="352" w:name="_Toc153438676"/>
      <w:r>
        <w:lastRenderedPageBreak/>
        <w:t>pcradjust</w:t>
      </w:r>
      <w:bookmarkEnd w:id="352"/>
    </w:p>
    <w:p w14:paraId="547C2835" w14:textId="77777777" w:rsidR="004F4B3D" w:rsidRPr="0010024C" w:rsidRDefault="004F4B3D" w:rsidP="004F4B3D">
      <w:pPr>
        <w:pStyle w:val="UsageTitle"/>
        <w:rPr>
          <w:lang w:val="en-US"/>
        </w:rPr>
      </w:pPr>
      <w:r w:rsidRPr="004F4B3D">
        <w:rPr>
          <w:lang w:val="en-US"/>
        </w:rPr>
        <w:t>Adjust PCR's according to a constant bitrate</w:t>
      </w:r>
      <w:r w:rsidRPr="0010024C">
        <w:rPr>
          <w:lang w:val="en-US"/>
        </w:rPr>
        <w:t xml:space="preserve"> </w:t>
      </w:r>
    </w:p>
    <w:p w14:paraId="3A1F5411" w14:textId="77777777" w:rsidR="004F4B3D" w:rsidRDefault="004F4B3D" w:rsidP="004F4B3D">
      <w:pPr>
        <w:rPr>
          <w:lang w:val="en-GB"/>
        </w:rPr>
      </w:pPr>
      <w:r>
        <w:rPr>
          <w:lang w:val="en-GB"/>
        </w:rPr>
        <w:t>This plugin recomputes all PCR values, assuming that the transport stream has a constant bitrate.</w:t>
      </w:r>
    </w:p>
    <w:p w14:paraId="5EE8EFB5" w14:textId="77777777" w:rsidR="004F4B3D" w:rsidRDefault="004F4B3D" w:rsidP="004F4B3D">
      <w:pPr>
        <w:rPr>
          <w:lang w:val="en-GB"/>
        </w:rPr>
      </w:pPr>
      <w:r>
        <w:rPr>
          <w:lang w:val="en-GB"/>
        </w:rPr>
        <w:t>In the general</w:t>
      </w:r>
      <w:r w:rsidR="000047A1">
        <w:rPr>
          <w:lang w:val="en-GB"/>
        </w:rPr>
        <w:t xml:space="preserve"> case</w:t>
      </w:r>
      <w:r>
        <w:rPr>
          <w:lang w:val="en-GB"/>
        </w:rPr>
        <w:t>, it is impossible to recompute PCR values in non-real-time streams</w:t>
      </w:r>
      <w:r w:rsidR="000047A1">
        <w:rPr>
          <w:lang w:val="en-GB"/>
        </w:rPr>
        <w:t xml:space="preserve"> with a variable bitrate</w:t>
      </w:r>
      <w:r>
        <w:rPr>
          <w:lang w:val="en-GB"/>
        </w:rPr>
        <w:t xml:space="preserve"> because the instant bitrate is usually computed according to the PCR</w:t>
      </w:r>
      <w:r w:rsidR="000047A1">
        <w:rPr>
          <w:lang w:val="en-GB"/>
        </w:rPr>
        <w:t xml:space="preserve"> values</w:t>
      </w:r>
      <w:r>
        <w:rPr>
          <w:lang w:val="en-GB"/>
        </w:rPr>
        <w:t xml:space="preserve"> which are found in the stream, hence assuming that these PCR</w:t>
      </w:r>
      <w:r w:rsidR="000047A1">
        <w:rPr>
          <w:lang w:val="en-GB"/>
        </w:rPr>
        <w:t xml:space="preserve"> value</w:t>
      </w:r>
      <w:r>
        <w:rPr>
          <w:lang w:val="en-GB"/>
        </w:rPr>
        <w:t>s are correct and do not need any adjustment.</w:t>
      </w:r>
    </w:p>
    <w:p w14:paraId="2940E34C" w14:textId="77777777" w:rsidR="004F4B3D" w:rsidRDefault="004F4B3D" w:rsidP="004F4B3D">
      <w:pPr>
        <w:rPr>
          <w:lang w:val="en-GB"/>
        </w:rPr>
      </w:pPr>
      <w:r>
        <w:rPr>
          <w:lang w:val="en-GB"/>
        </w:rPr>
        <w:t>In each PID, the first PCR is left unmodified and all others are recomputed according to the constant bitrate and the distance between packets.</w:t>
      </w:r>
    </w:p>
    <w:p w14:paraId="395CADB5" w14:textId="77777777" w:rsidR="004F4B3D" w:rsidRPr="0010024C" w:rsidRDefault="004F4B3D" w:rsidP="004F4B3D">
      <w:pPr>
        <w:pStyle w:val="UsageTitle"/>
        <w:rPr>
          <w:lang w:val="en-US"/>
        </w:rPr>
      </w:pPr>
      <w:r>
        <w:rPr>
          <w:lang w:val="en-US"/>
        </w:rPr>
        <w:t>Usage</w:t>
      </w:r>
    </w:p>
    <w:p w14:paraId="3380BD17" w14:textId="77777777" w:rsidR="004F4B3D" w:rsidRDefault="004F4B3D" w:rsidP="004F4B3D">
      <w:pPr>
        <w:pStyle w:val="UsageSyntax"/>
        <w:rPr>
          <w:lang w:val="en-GB"/>
        </w:rPr>
      </w:pPr>
      <w:r>
        <w:rPr>
          <w:lang w:val="en-GB"/>
        </w:rPr>
        <w:t>tsp -P pcradjust [</w:t>
      </w:r>
      <w:r>
        <w:rPr>
          <w:i/>
          <w:iCs/>
          <w:lang w:val="en-GB"/>
        </w:rPr>
        <w:t>options</w:t>
      </w:r>
      <w:r>
        <w:rPr>
          <w:lang w:val="en-GB"/>
        </w:rPr>
        <w:t>]</w:t>
      </w:r>
    </w:p>
    <w:p w14:paraId="6CE2E801" w14:textId="77777777" w:rsidR="004F4B3D" w:rsidRPr="0010024C" w:rsidRDefault="004F4B3D" w:rsidP="004F4B3D">
      <w:pPr>
        <w:pStyle w:val="UsageTitle"/>
        <w:rPr>
          <w:lang w:val="en-US"/>
        </w:rPr>
      </w:pPr>
      <w:r>
        <w:rPr>
          <w:lang w:val="en-US"/>
        </w:rPr>
        <w:t>Options</w:t>
      </w:r>
    </w:p>
    <w:p w14:paraId="57EB6799" w14:textId="77777777" w:rsidR="006C5CCB" w:rsidRDefault="006C5CCB" w:rsidP="006C5CCB">
      <w:pPr>
        <w:pStyle w:val="OptionName"/>
      </w:pPr>
      <w:r>
        <w:t>-b value</w:t>
      </w:r>
      <w:r>
        <w:br/>
        <w:t>--bitrate value</w:t>
      </w:r>
    </w:p>
    <w:p w14:paraId="7CF22E85" w14:textId="77777777" w:rsidR="00B6185F" w:rsidRDefault="006C5CCB" w:rsidP="006C5CCB">
      <w:pPr>
        <w:pStyle w:val="OptionDescription"/>
      </w:pPr>
      <w:r>
        <w:t>Specify a constant bitrate for the transport stream. The PCR values will be adju</w:t>
      </w:r>
      <w:r w:rsidR="00B6185F">
        <w:t>sted according to this bitrate.</w:t>
      </w:r>
    </w:p>
    <w:p w14:paraId="2B4F8DCB" w14:textId="0EEBF914"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137E5D82" w14:textId="77777777" w:rsidR="006C5CCB" w:rsidRDefault="006C5CCB" w:rsidP="006C5CCB">
      <w:pPr>
        <w:pStyle w:val="OptionDescription"/>
      </w:pPr>
      <w:r>
        <w:t>By default, use the input bitrate as reported by the input device or a previous plugin.</w:t>
      </w:r>
    </w:p>
    <w:p w14:paraId="71D60CFB" w14:textId="77777777" w:rsidR="006C5CCB" w:rsidRDefault="006C5CCB" w:rsidP="006C5CCB">
      <w:pPr>
        <w:pStyle w:val="OptionName"/>
      </w:pPr>
      <w:r>
        <w:t>--ignore-dts</w:t>
      </w:r>
    </w:p>
    <w:p w14:paraId="3BBCE156" w14:textId="77777777" w:rsidR="006C5CCB" w:rsidRDefault="006C5CCB" w:rsidP="006C5CCB">
      <w:pPr>
        <w:pStyle w:val="OptionDescription"/>
      </w:pPr>
      <w:r>
        <w:t>Do not modify DTS (decoding time stamps) values.</w:t>
      </w:r>
    </w:p>
    <w:p w14:paraId="581D664D" w14:textId="77777777" w:rsidR="006C5CCB" w:rsidRDefault="006C5CCB" w:rsidP="006C5CCB">
      <w:pPr>
        <w:pStyle w:val="OptionDescription"/>
      </w:pPr>
      <w:r>
        <w:t>By default, the DTS are modified according to the PCR adjustment.</w:t>
      </w:r>
    </w:p>
    <w:p w14:paraId="7AEA6B71" w14:textId="77777777" w:rsidR="006C5CCB" w:rsidRDefault="006C5CCB" w:rsidP="006C5CCB">
      <w:pPr>
        <w:pStyle w:val="OptionName"/>
      </w:pPr>
      <w:r>
        <w:t>--ignore-pts</w:t>
      </w:r>
    </w:p>
    <w:p w14:paraId="0E28B53B" w14:textId="77777777" w:rsidR="006C5CCB" w:rsidRDefault="006C5CCB" w:rsidP="006C5CCB">
      <w:pPr>
        <w:pStyle w:val="OptionDescription"/>
      </w:pPr>
      <w:r>
        <w:t>Do not modify PTS (presentation time stamps) values.</w:t>
      </w:r>
    </w:p>
    <w:p w14:paraId="4ABD508E" w14:textId="77777777" w:rsidR="006C5CCB" w:rsidRDefault="006C5CCB" w:rsidP="006C5CCB">
      <w:pPr>
        <w:pStyle w:val="OptionDescription"/>
      </w:pPr>
      <w:r>
        <w:t>By default, the PTS are modified according to the PCR adjustment.</w:t>
      </w:r>
    </w:p>
    <w:p w14:paraId="5BC8334C" w14:textId="77777777" w:rsidR="006C5CCB" w:rsidRDefault="006C5CCB" w:rsidP="006C5CCB">
      <w:pPr>
        <w:pStyle w:val="OptionName"/>
      </w:pPr>
      <w:r>
        <w:t>--ignore-scrambled</w:t>
      </w:r>
    </w:p>
    <w:p w14:paraId="2A64D10A" w14:textId="77777777" w:rsidR="006C5CCB" w:rsidRDefault="006C5CCB" w:rsidP="006C5CCB">
      <w:pPr>
        <w:pStyle w:val="OptionDescription"/>
      </w:pPr>
      <w:r>
        <w:t>Do not modify PCR values on PID's containing scrambled packets.</w:t>
      </w:r>
    </w:p>
    <w:p w14:paraId="78B42BB8" w14:textId="77777777" w:rsidR="006C5CCB" w:rsidRDefault="006C5CCB" w:rsidP="006C5CCB">
      <w:pPr>
        <w:pStyle w:val="OptionDescription"/>
      </w:pPr>
      <w:r>
        <w:t>By default, on scrambled PID's, the PCR's are modified but not the PTS and DTS since they are scrambled. This may result in problems when playing video and audio.</w:t>
      </w:r>
    </w:p>
    <w:p w14:paraId="32FE2FCD" w14:textId="77777777" w:rsidR="00DE6CD9" w:rsidRDefault="00DE6CD9" w:rsidP="00DE6CD9">
      <w:pPr>
        <w:pStyle w:val="OptionName"/>
      </w:pPr>
      <w:r>
        <w:t xml:space="preserve">--min-ms-interval </w:t>
      </w:r>
      <w:r w:rsidRPr="00DE6CD9">
        <w:rPr>
          <w:b w:val="0"/>
          <w:i/>
        </w:rPr>
        <w:t>milliseconds</w:t>
      </w:r>
    </w:p>
    <w:p w14:paraId="5C7C8BFC" w14:textId="77777777" w:rsidR="00DE6CD9" w:rsidRDefault="00DE6CD9" w:rsidP="00DE6CD9">
      <w:pPr>
        <w:pStyle w:val="OptionDescription"/>
      </w:pPr>
      <w:r>
        <w:t>Specify the minimum interval between two PCR's in mi</w:t>
      </w:r>
      <w:r w:rsidR="006B05F4">
        <w:t>l</w:t>
      </w:r>
      <w:r>
        <w:t>liseconds.</w:t>
      </w:r>
    </w:p>
    <w:p w14:paraId="31132B73" w14:textId="77777777" w:rsidR="00DE6CD9" w:rsidRDefault="00DE6CD9" w:rsidP="00DE6CD9">
      <w:pPr>
        <w:pStyle w:val="OptionDescription"/>
      </w:pPr>
      <w:r>
        <w:t>On a given PID, if the interval between two PCR's is larger than the minimum, the next null packet will be replaced with an empty packet with a PCR for that PID.</w:t>
      </w:r>
    </w:p>
    <w:p w14:paraId="477699A4" w14:textId="77777777" w:rsidR="006C5CCB" w:rsidRDefault="006C5CCB" w:rsidP="006C5CCB">
      <w:pPr>
        <w:pStyle w:val="OptionName"/>
      </w:pPr>
      <w:r>
        <w:t xml:space="preserve">-p </w:t>
      </w:r>
      <w:r w:rsidRPr="006C5CCB">
        <w:rPr>
          <w:b w:val="0"/>
          <w:i/>
        </w:rPr>
        <w:t>pid1</w:t>
      </w:r>
      <w:r w:rsidRPr="006C5CCB">
        <w:rPr>
          <w:b w:val="0"/>
        </w:rPr>
        <w:t>[-</w:t>
      </w:r>
      <w:r w:rsidRPr="006C5CCB">
        <w:rPr>
          <w:b w:val="0"/>
          <w:i/>
        </w:rPr>
        <w:t>pid2</w:t>
      </w:r>
      <w:r w:rsidRPr="006C5CCB">
        <w:rPr>
          <w:b w:val="0"/>
        </w:rPr>
        <w:t>]</w:t>
      </w:r>
      <w:r>
        <w:br/>
        <w:t xml:space="preserve">--pid </w:t>
      </w:r>
      <w:r w:rsidRPr="006C5CCB">
        <w:rPr>
          <w:b w:val="0"/>
          <w:i/>
        </w:rPr>
        <w:t>pid1</w:t>
      </w:r>
      <w:r w:rsidRPr="006C5CCB">
        <w:rPr>
          <w:b w:val="0"/>
        </w:rPr>
        <w:t>[-</w:t>
      </w:r>
      <w:r w:rsidRPr="006C5CCB">
        <w:rPr>
          <w:b w:val="0"/>
          <w:i/>
        </w:rPr>
        <w:t>pid2</w:t>
      </w:r>
      <w:r w:rsidRPr="006C5CCB">
        <w:rPr>
          <w:b w:val="0"/>
        </w:rPr>
        <w:t>]</w:t>
      </w:r>
    </w:p>
    <w:p w14:paraId="2BF111A1" w14:textId="77777777" w:rsidR="006C5CCB" w:rsidRDefault="006C5CCB" w:rsidP="006C5CCB">
      <w:pPr>
        <w:pStyle w:val="OptionDescription"/>
      </w:pPr>
      <w:r>
        <w:t>Specifies PID's where PCR, DTS and PTS values shall be adjusted.</w:t>
      </w:r>
      <w:r w:rsidRPr="006C5CCB">
        <w:t xml:space="preserve"> </w:t>
      </w:r>
    </w:p>
    <w:p w14:paraId="5A3E1A4A" w14:textId="77777777" w:rsidR="006C5CCB" w:rsidRDefault="006C5CCB" w:rsidP="006C5CCB">
      <w:pPr>
        <w:pStyle w:val="OptionDescription"/>
      </w:pPr>
      <w:r>
        <w:t xml:space="preserve">Several </w:t>
      </w:r>
      <w:r w:rsidRPr="006C5CCB">
        <w:rPr>
          <w:rStyle w:val="Codeintext"/>
        </w:rPr>
        <w:t>--pid</w:t>
      </w:r>
      <w:r>
        <w:t xml:space="preserve"> options may be specified.</w:t>
      </w:r>
    </w:p>
    <w:p w14:paraId="1B8369B1" w14:textId="77777777" w:rsidR="006C5CCB" w:rsidRDefault="006C5CCB" w:rsidP="006C5CCB">
      <w:pPr>
        <w:pStyle w:val="OptionDescription"/>
      </w:pPr>
      <w:r>
        <w:t xml:space="preserve">By default, all PID's are modified. </w:t>
      </w:r>
    </w:p>
    <w:p w14:paraId="1B7A78DB"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47B1CF6"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4212D412" w14:textId="77777777" w:rsidR="008B1573" w:rsidRDefault="008B1573" w:rsidP="008B1573">
      <w:pPr>
        <w:pStyle w:val="OptionName"/>
      </w:pPr>
      <w:r>
        <w:t>--help</w:t>
      </w:r>
    </w:p>
    <w:p w14:paraId="675E940C" w14:textId="77777777" w:rsidR="008B1573" w:rsidRDefault="008B1573" w:rsidP="008B1573">
      <w:pPr>
        <w:pStyle w:val="OptionDescription"/>
      </w:pPr>
      <w:r>
        <w:t>Display this help text.</w:t>
      </w:r>
    </w:p>
    <w:p w14:paraId="32628493" w14:textId="77777777" w:rsidR="008B1573" w:rsidRDefault="008B1573" w:rsidP="008B1573">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884CAAE"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9602F6E" w14:textId="77777777" w:rsidR="008B1573" w:rsidRDefault="008B1573" w:rsidP="008B1573">
      <w:pPr>
        <w:pStyle w:val="OptionDescription"/>
      </w:pPr>
      <w:r>
        <w:rPr>
          <w:lang w:eastAsia="fr-FR"/>
        </w:rPr>
        <w:t xml:space="preserve">Several </w:t>
      </w:r>
      <w:r w:rsidRPr="00CE6802">
        <w:rPr>
          <w:rStyle w:val="Codeintext"/>
        </w:rPr>
        <w:t>--only-label</w:t>
      </w:r>
      <w:r>
        <w:rPr>
          <w:lang w:eastAsia="fr-FR"/>
        </w:rPr>
        <w:t xml:space="preserve"> options may be specified.</w:t>
      </w:r>
    </w:p>
    <w:p w14:paraId="2A086DF9" w14:textId="77777777" w:rsidR="00E06CAF" w:rsidRDefault="00E06CAF" w:rsidP="00A545B1">
      <w:pPr>
        <w:pStyle w:val="ReferenceSectionTitle"/>
      </w:pPr>
      <w:bookmarkStart w:id="353" w:name="_Toc153438677"/>
      <w:r>
        <w:lastRenderedPageBreak/>
        <w:t>pcrbitrate</w:t>
      </w:r>
      <w:bookmarkEnd w:id="344"/>
      <w:bookmarkEnd w:id="345"/>
      <w:bookmarkEnd w:id="353"/>
    </w:p>
    <w:p w14:paraId="206FA939" w14:textId="77777777" w:rsidR="00E06CAF" w:rsidRPr="0010024C" w:rsidRDefault="00E06CAF" w:rsidP="00E233F7">
      <w:pPr>
        <w:pStyle w:val="UsageTitle"/>
        <w:rPr>
          <w:lang w:val="en-US"/>
        </w:rPr>
      </w:pPr>
      <w:r w:rsidRPr="0010024C">
        <w:rPr>
          <w:lang w:val="en-US"/>
        </w:rPr>
        <w:t xml:space="preserve">Permanently </w:t>
      </w:r>
      <w:r w:rsidR="00797A1A">
        <w:rPr>
          <w:lang w:val="en-US"/>
        </w:rPr>
        <w:t>r</w:t>
      </w:r>
      <w:r w:rsidRPr="0010024C">
        <w:rPr>
          <w:lang w:val="en-US"/>
        </w:rPr>
        <w:t xml:space="preserve">ecompute </w:t>
      </w:r>
      <w:r w:rsidR="00797A1A">
        <w:rPr>
          <w:lang w:val="en-US"/>
        </w:rPr>
        <w:t>b</w:t>
      </w:r>
      <w:r w:rsidRPr="0010024C">
        <w:rPr>
          <w:lang w:val="en-US"/>
        </w:rPr>
        <w:t xml:space="preserve">itrate </w:t>
      </w:r>
      <w:r w:rsidR="00797A1A">
        <w:rPr>
          <w:lang w:val="en-US"/>
        </w:rPr>
        <w:t>b</w:t>
      </w:r>
      <w:r w:rsidRPr="0010024C">
        <w:rPr>
          <w:lang w:val="en-US"/>
        </w:rPr>
        <w:t xml:space="preserve">ased on PCR's </w:t>
      </w:r>
    </w:p>
    <w:p w14:paraId="76BBB949" w14:textId="77777777" w:rsidR="00E06CAF" w:rsidRDefault="00E06CAF" w:rsidP="00E06CAF">
      <w:pPr>
        <w:rPr>
          <w:lang w:val="en-GB"/>
        </w:rPr>
      </w:pPr>
      <w:r>
        <w:rPr>
          <w:lang w:val="en-GB"/>
        </w:rPr>
        <w:t>This plugin permanently recomputes the bitrate based on the analysis of PCR’s on the packets. All packets are transparently passed.</w:t>
      </w:r>
    </w:p>
    <w:p w14:paraId="1AC00D99" w14:textId="77777777" w:rsidR="00E06CAF" w:rsidRDefault="00E06CAF" w:rsidP="00E06CAF">
      <w:pPr>
        <w:rPr>
          <w:lang w:val="en-GB"/>
        </w:rPr>
      </w:pPr>
      <w:r>
        <w:rPr>
          <w:lang w:val="en-GB"/>
        </w:rPr>
        <w:t xml:space="preserve">Normally, </w:t>
      </w:r>
      <w:r w:rsidRPr="00F06F55">
        <w:rPr>
          <w:rStyle w:val="Codeintext"/>
        </w:rPr>
        <w:t>tsp</w:t>
      </w:r>
      <w:r>
        <w:rPr>
          <w:lang w:val="en-GB"/>
        </w:rPr>
        <w:t xml:space="preserve"> determines the input bitrate at the input plugin</w:t>
      </w:r>
      <w:r w:rsidR="00293E1A">
        <w:rPr>
          <w:lang w:val="en-GB"/>
        </w:rPr>
        <w:t>:</w:t>
      </w:r>
      <w:r>
        <w:rPr>
          <w:lang w:val="en-GB"/>
        </w:rPr>
        <w:t xml:space="preserve"> either the input plugin itself can report the actual input bitrate (from a hardware device for instance) or tsp computes the bitrate based on PCR analysis. Then, the bitrate information is automatically propagated from one plugin to another, up to the output plugin. The output plugin may use or ignore this information. Typically, output to a file ignores the bitrate information while output to a hardware device (ASI or modulator) will use it as device parameter.</w:t>
      </w:r>
    </w:p>
    <w:p w14:paraId="54D66599" w14:textId="77777777" w:rsidR="00E06CAF" w:rsidRDefault="00E06CAF" w:rsidP="00E06CAF">
      <w:pPr>
        <w:rPr>
          <w:lang w:val="en-GB"/>
        </w:rPr>
      </w:pPr>
      <w:r>
        <w:rPr>
          <w:lang w:val="en-GB"/>
        </w:rPr>
        <w:t xml:space="preserve">There may be a problem if some packet processor plugin drops packets from the transport stream. The </w:t>
      </w:r>
      <w:r w:rsidRPr="00F06F55">
        <w:rPr>
          <w:rStyle w:val="Codeintext"/>
        </w:rPr>
        <w:t>zap</w:t>
      </w:r>
      <w:r>
        <w:rPr>
          <w:lang w:val="en-GB"/>
        </w:rPr>
        <w:t xml:space="preserve"> plugin, for instance, creates an SPTS containing only one service, dropping all other packets.</w:t>
      </w:r>
    </w:p>
    <w:p w14:paraId="40046F35" w14:textId="77777777" w:rsidR="00E06CAF" w:rsidRDefault="00E06CAF" w:rsidP="00E06CAF">
      <w:pPr>
        <w:rPr>
          <w:lang w:val="en-GB"/>
        </w:rPr>
      </w:pPr>
      <w:r>
        <w:rPr>
          <w:lang w:val="en-GB"/>
        </w:rPr>
        <w:t>Let’s take an example</w:t>
      </w:r>
      <w:r w:rsidR="00293E1A">
        <w:rPr>
          <w:lang w:val="en-GB"/>
        </w:rPr>
        <w:t>:</w:t>
      </w:r>
      <w:r>
        <w:rPr>
          <w:lang w:val="en-GB"/>
        </w:rPr>
        <w:t xml:space="preserve"> tsp is used to read a full MPTS from a file, extract one channel and send it to a Dektec ASI device. </w:t>
      </w:r>
      <w:r w:rsidR="00F06F55">
        <w:rPr>
          <w:rStyle w:val="Codeintext"/>
        </w:rPr>
        <w:t>t</w:t>
      </w:r>
      <w:r w:rsidRPr="00F06F55">
        <w:rPr>
          <w:rStyle w:val="Codeintext"/>
        </w:rPr>
        <w:t>sp</w:t>
      </w:r>
      <w:r>
        <w:rPr>
          <w:lang w:val="en-GB"/>
        </w:rPr>
        <w:t xml:space="preserve"> reads the input bitrate (here, it analyzes the PCR from the input file and finds, say, 38 Mb/s). Then, </w:t>
      </w:r>
      <w:r w:rsidRPr="00F06F55">
        <w:rPr>
          <w:rStyle w:val="Codeintext"/>
        </w:rPr>
        <w:t>tsp</w:t>
      </w:r>
      <w:r>
        <w:rPr>
          <w:lang w:val="en-GB"/>
        </w:rPr>
        <w:t xml:space="preserve"> propagates this bitrate along the plugin chain, up to the output plugin. By default, the output plugin will send the SPTS at 38 Mb/s, the bitrate of the original MPTS, which is a non-sense since the “normal” bitrate of the SPTS is more likely something like 3 or 4 Mb/s. By inserting the </w:t>
      </w:r>
      <w:r w:rsidRPr="00F06F55">
        <w:rPr>
          <w:rStyle w:val="Codeintext"/>
        </w:rPr>
        <w:t>pcrbitrate</w:t>
      </w:r>
      <w:r>
        <w:rPr>
          <w:lang w:val="en-GB"/>
        </w:rPr>
        <w:t xml:space="preserve"> plugin between the </w:t>
      </w:r>
      <w:r w:rsidRPr="00F06F55">
        <w:rPr>
          <w:rStyle w:val="Codeintext"/>
        </w:rPr>
        <w:t>zap</w:t>
      </w:r>
      <w:r>
        <w:rPr>
          <w:lang w:val="en-GB"/>
        </w:rPr>
        <w:t xml:space="preserve"> plugin and the </w:t>
      </w:r>
      <w:r w:rsidRPr="00F06F55">
        <w:rPr>
          <w:rStyle w:val="Codeintext"/>
        </w:rPr>
        <w:t>dektec</w:t>
      </w:r>
      <w:r>
        <w:rPr>
          <w:lang w:val="en-GB"/>
        </w:rPr>
        <w:t xml:space="preserve"> output plugin, the bitrate information will be altered and the output plugin receives a bitrate value which is consistent with the PCR’s in the SPTS.</w:t>
      </w:r>
    </w:p>
    <w:p w14:paraId="052B08D1" w14:textId="77777777" w:rsidR="00E06CAF" w:rsidRDefault="00BD19C2" w:rsidP="00E233F7">
      <w:pPr>
        <w:pStyle w:val="UsageTitle"/>
      </w:pPr>
      <w:r>
        <w:t>Usage</w:t>
      </w:r>
    </w:p>
    <w:p w14:paraId="5EFDF51E" w14:textId="77777777" w:rsidR="00E06CAF" w:rsidRDefault="00E06CAF" w:rsidP="00E06CAF">
      <w:pPr>
        <w:pStyle w:val="UsageSyntax"/>
      </w:pPr>
      <w:r>
        <w:t>tsp -P pcrbitrate [</w:t>
      </w:r>
      <w:r>
        <w:rPr>
          <w:i/>
          <w:iCs/>
        </w:rPr>
        <w:t>options</w:t>
      </w:r>
      <w:r>
        <w:t>]</w:t>
      </w:r>
    </w:p>
    <w:p w14:paraId="4FB16CC5" w14:textId="77777777" w:rsidR="00E06CAF" w:rsidRPr="0010024C" w:rsidRDefault="00BD19C2" w:rsidP="00E233F7">
      <w:pPr>
        <w:pStyle w:val="UsageTitle"/>
        <w:rPr>
          <w:lang w:val="en-US"/>
        </w:rPr>
      </w:pPr>
      <w:r>
        <w:rPr>
          <w:lang w:val="en-US"/>
        </w:rPr>
        <w:t>Options</w:t>
      </w:r>
    </w:p>
    <w:p w14:paraId="64A6987B" w14:textId="77777777" w:rsidR="00160C81" w:rsidRPr="00160C81" w:rsidRDefault="00160C81" w:rsidP="00160C81">
      <w:pPr>
        <w:pStyle w:val="OptionName"/>
      </w:pPr>
      <w:r w:rsidRPr="00160C81">
        <w:t>-d</w:t>
      </w:r>
      <w:r>
        <w:br/>
      </w:r>
      <w:r w:rsidRPr="00160C81">
        <w:t>--dts</w:t>
      </w:r>
    </w:p>
    <w:p w14:paraId="66349B7F" w14:textId="77777777" w:rsidR="00160C81" w:rsidRPr="00160C81" w:rsidRDefault="00160C81" w:rsidP="00160C81">
      <w:pPr>
        <w:pStyle w:val="OptionDescription"/>
      </w:pPr>
      <w:r w:rsidRPr="00160C81">
        <w:t>Use DTS (Decoding Time Stamps) from video PID's instead of PCR</w:t>
      </w:r>
      <w:r>
        <w:t xml:space="preserve"> </w:t>
      </w:r>
      <w:r w:rsidRPr="00160C81">
        <w:t>(Program Clock Reference) from the transport layer.</w:t>
      </w:r>
    </w:p>
    <w:p w14:paraId="0B3E37CC" w14:textId="77777777" w:rsidR="008C62C7" w:rsidRDefault="008C62C7" w:rsidP="008C62C7">
      <w:pPr>
        <w:pStyle w:val="OptionName"/>
      </w:pPr>
      <w:r>
        <w:t>-i</w:t>
      </w:r>
      <w:r>
        <w:br/>
        <w:t>--ignore-errors</w:t>
      </w:r>
    </w:p>
    <w:p w14:paraId="6CEF4CB9" w14:textId="77777777" w:rsidR="008C62C7" w:rsidRDefault="008C62C7" w:rsidP="008C62C7">
      <w:pPr>
        <w:pStyle w:val="OptionDescription"/>
      </w:pPr>
      <w:r>
        <w:t>Ignore transport stream errors such as discontinuities.</w:t>
      </w:r>
    </w:p>
    <w:p w14:paraId="335F3737" w14:textId="77777777" w:rsidR="008C62C7" w:rsidRDefault="008C62C7" w:rsidP="008C62C7">
      <w:pPr>
        <w:pStyle w:val="OptionDescription"/>
      </w:pPr>
      <w:r>
        <w:t>When errors are not ignored (the default), the bitrate of the original stream (before corruptions) is evaluated. When errors are ignored, the bitrate of the received stream is evaluated, missing packets being considered as non-existent.</w:t>
      </w:r>
    </w:p>
    <w:p w14:paraId="66D602EF" w14:textId="77777777" w:rsidR="00E06CAF" w:rsidRDefault="00E06CAF" w:rsidP="00E06CAF">
      <w:pPr>
        <w:pStyle w:val="OptionName"/>
      </w:pPr>
      <w:r>
        <w:t xml:space="preserve">--min-pcr </w:t>
      </w:r>
      <w:r w:rsidRPr="00A6771E">
        <w:rPr>
          <w:rStyle w:val="StyleOptionNameItaliqueCar"/>
        </w:rPr>
        <w:t>value</w:t>
      </w:r>
    </w:p>
    <w:p w14:paraId="3B3B6F61" w14:textId="77777777" w:rsidR="00E06CAF" w:rsidRDefault="00E06CAF" w:rsidP="00E06CAF">
      <w:pPr>
        <w:pStyle w:val="OptionDescription"/>
      </w:pPr>
      <w:r>
        <w:t>Stop analysis when that number of PCR are read from the required minimum number of PID (default</w:t>
      </w:r>
      <w:r w:rsidR="00293E1A">
        <w:t>:</w:t>
      </w:r>
      <w:r>
        <w:t xml:space="preserve"> 128).</w:t>
      </w:r>
    </w:p>
    <w:p w14:paraId="722CACEF" w14:textId="77777777" w:rsidR="00E06CAF" w:rsidRDefault="00E06CAF" w:rsidP="00E06CAF">
      <w:pPr>
        <w:pStyle w:val="OptionName"/>
      </w:pPr>
      <w:r>
        <w:t xml:space="preserve">--min-pid </w:t>
      </w:r>
      <w:r w:rsidRPr="00A6771E">
        <w:rPr>
          <w:rStyle w:val="StyleOptionNameItaliqueCar"/>
        </w:rPr>
        <w:t>value</w:t>
      </w:r>
    </w:p>
    <w:p w14:paraId="36F33EB7" w14:textId="77777777" w:rsidR="00E06CAF" w:rsidRDefault="00E06CAF" w:rsidP="00E06CAF">
      <w:pPr>
        <w:pStyle w:val="OptionDescription"/>
      </w:pPr>
      <w:r>
        <w:t>Minimum number of PID to get PCR from (default</w:t>
      </w:r>
      <w:r w:rsidR="00293E1A">
        <w:t>:</w:t>
      </w:r>
      <w:r>
        <w:t xml:space="preserve"> 1).</w:t>
      </w:r>
    </w:p>
    <w:p w14:paraId="2CB9CFEB"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F6A3140"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57F05E02" w14:textId="77777777" w:rsidR="008B1573" w:rsidRDefault="008B1573" w:rsidP="008B1573">
      <w:pPr>
        <w:pStyle w:val="OptionName"/>
      </w:pPr>
      <w:r>
        <w:t>--help</w:t>
      </w:r>
    </w:p>
    <w:p w14:paraId="3B535303" w14:textId="77777777" w:rsidR="008B1573" w:rsidRDefault="008B1573" w:rsidP="008B1573">
      <w:pPr>
        <w:pStyle w:val="OptionDescription"/>
      </w:pPr>
      <w:r>
        <w:t>Display this help text.</w:t>
      </w:r>
    </w:p>
    <w:p w14:paraId="06A45D3B" w14:textId="77777777" w:rsidR="008B1573" w:rsidRDefault="008B1573" w:rsidP="008B1573">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A994A51"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5C4F3DF" w14:textId="77777777" w:rsidR="008B1573" w:rsidRDefault="008B1573" w:rsidP="008B1573">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3FCC81D0" w14:textId="77777777" w:rsidR="00F32E2B" w:rsidRDefault="00F32E2B" w:rsidP="00F32E2B">
      <w:pPr>
        <w:pStyle w:val="ReferenceSectionTitle"/>
      </w:pPr>
      <w:bookmarkStart w:id="354" w:name="_Toc153438678"/>
      <w:r>
        <w:lastRenderedPageBreak/>
        <w:t>pcrcopy</w:t>
      </w:r>
      <w:bookmarkEnd w:id="354"/>
    </w:p>
    <w:p w14:paraId="239CCD33" w14:textId="77777777" w:rsidR="00F32E2B" w:rsidRPr="0010024C" w:rsidRDefault="00F32E2B" w:rsidP="00F32E2B">
      <w:pPr>
        <w:pStyle w:val="UsageTitle"/>
        <w:rPr>
          <w:lang w:val="en-US"/>
        </w:rPr>
      </w:pPr>
      <w:r w:rsidRPr="00F32E2B">
        <w:rPr>
          <w:lang w:val="en-US"/>
        </w:rPr>
        <w:t>Copy and synchronize PCR's from one PID to another</w:t>
      </w:r>
    </w:p>
    <w:p w14:paraId="5178DFB0" w14:textId="77777777" w:rsidR="00F32E2B" w:rsidRDefault="00F32E2B" w:rsidP="00F32E2B">
      <w:pPr>
        <w:rPr>
          <w:lang w:val="en-GB"/>
        </w:rPr>
      </w:pPr>
      <w:r>
        <w:rPr>
          <w:lang w:val="en-GB"/>
        </w:rPr>
        <w:t>This plugin uses a PID with exiting PCR’s as time reference and copies or recomputes PCR’s in another PID.</w:t>
      </w:r>
    </w:p>
    <w:p w14:paraId="252A4BB0" w14:textId="77777777" w:rsidR="00F32E2B" w:rsidRDefault="00F32E2B" w:rsidP="00F32E2B">
      <w:pPr>
        <w:pStyle w:val="UsageTitle"/>
      </w:pPr>
      <w:r>
        <w:t>Usage</w:t>
      </w:r>
    </w:p>
    <w:p w14:paraId="62A6763A" w14:textId="77777777" w:rsidR="00F32E2B" w:rsidRDefault="00F32E2B" w:rsidP="00F32E2B">
      <w:pPr>
        <w:pStyle w:val="UsageSyntax"/>
      </w:pPr>
      <w:r>
        <w:t>tsp -P pcrcopy [</w:t>
      </w:r>
      <w:r>
        <w:rPr>
          <w:i/>
          <w:iCs/>
        </w:rPr>
        <w:t>options</w:t>
      </w:r>
      <w:r>
        <w:t>]</w:t>
      </w:r>
    </w:p>
    <w:p w14:paraId="2712805D" w14:textId="77777777" w:rsidR="00F32E2B" w:rsidRPr="0010024C" w:rsidRDefault="00F32E2B" w:rsidP="00F32E2B">
      <w:pPr>
        <w:pStyle w:val="UsageTitle"/>
        <w:rPr>
          <w:lang w:val="en-US"/>
        </w:rPr>
      </w:pPr>
      <w:r>
        <w:rPr>
          <w:lang w:val="en-US"/>
        </w:rPr>
        <w:t>Options</w:t>
      </w:r>
    </w:p>
    <w:p w14:paraId="0BD33BD7" w14:textId="77777777" w:rsidR="00F32E2B" w:rsidRDefault="00F32E2B" w:rsidP="00F32E2B">
      <w:pPr>
        <w:pStyle w:val="OptionName"/>
      </w:pPr>
      <w:r>
        <w:t xml:space="preserve">-e </w:t>
      </w:r>
      <w:r w:rsidRPr="00F32E2B">
        <w:rPr>
          <w:b w:val="0"/>
          <w:i/>
        </w:rPr>
        <w:t>packet-count</w:t>
      </w:r>
      <w:r>
        <w:br/>
        <w:t xml:space="preserve">--every </w:t>
      </w:r>
      <w:r w:rsidRPr="00F32E2B">
        <w:rPr>
          <w:b w:val="0"/>
          <w:i/>
        </w:rPr>
        <w:t>packet-count</w:t>
      </w:r>
    </w:p>
    <w:p w14:paraId="41AB6898" w14:textId="77777777" w:rsidR="00F32E2B" w:rsidRDefault="00F32E2B" w:rsidP="00F32E2B">
      <w:pPr>
        <w:pStyle w:val="OptionDescription"/>
      </w:pPr>
      <w:r>
        <w:t>Insert a PCR every N packets in the target PID.</w:t>
      </w:r>
    </w:p>
    <w:p w14:paraId="67D85F9D" w14:textId="77777777" w:rsidR="00F32E2B" w:rsidRDefault="00F32E2B" w:rsidP="00F32E2B">
      <w:pPr>
        <w:pStyle w:val="OptionDescription"/>
      </w:pPr>
      <w:r>
        <w:t>By default, insert a PCR in packets with a payload unit start only.</w:t>
      </w:r>
    </w:p>
    <w:p w14:paraId="72D9066A" w14:textId="77777777" w:rsidR="00F32E2B" w:rsidRDefault="00F32E2B" w:rsidP="00F32E2B">
      <w:pPr>
        <w:pStyle w:val="OptionName"/>
      </w:pPr>
      <w:r>
        <w:t xml:space="preserve">--max-shift </w:t>
      </w:r>
      <w:r w:rsidRPr="00F32E2B">
        <w:rPr>
          <w:b w:val="0"/>
          <w:i/>
        </w:rPr>
        <w:t>bytes</w:t>
      </w:r>
    </w:p>
    <w:p w14:paraId="0AD7FE6E" w14:textId="77777777" w:rsidR="00F32E2B" w:rsidRDefault="00F32E2B" w:rsidP="00F32E2B">
      <w:pPr>
        <w:pStyle w:val="OptionDescription"/>
      </w:pPr>
      <w:r>
        <w:t xml:space="preserve">When </w:t>
      </w:r>
      <w:r w:rsidR="00A266D0">
        <w:t xml:space="preserve">a </w:t>
      </w:r>
      <w:r>
        <w:t xml:space="preserve">PCR is inserted in a TS packet which did not have one, the TS adaptation field must be created or extended. Consequently, the TS payload must be </w:t>
      </w:r>
      <w:r w:rsidR="00C24363">
        <w:t xml:space="preserve">shrunk. The end of the payload must </w:t>
      </w:r>
      <w:r w:rsidR="00A266D0">
        <w:t xml:space="preserve">then </w:t>
      </w:r>
      <w:r w:rsidR="00C24363">
        <w:t>be shifted to the next TS packet in the PID. When several PCR’s are included</w:t>
      </w:r>
      <w:r w:rsidR="00A266D0">
        <w:t xml:space="preserve"> in the PID</w:t>
      </w:r>
      <w:r w:rsidR="00C24363">
        <w:t xml:space="preserve">, shifted bytes accumulate. When </w:t>
      </w:r>
      <w:r w:rsidR="00996B49">
        <w:t>enough shifted bytes have been accumulated to fill a TS packet, the next null packet is replaced by a new packet for the target PID.</w:t>
      </w:r>
    </w:p>
    <w:p w14:paraId="1B48876C" w14:textId="77777777" w:rsidR="00996B49" w:rsidRDefault="00996B49" w:rsidP="00F32E2B">
      <w:pPr>
        <w:pStyle w:val="OptionDescription"/>
      </w:pPr>
      <w:r>
        <w:t>If the transport stream does not include enough null packets to absorb the shifted bytes, there is a risk of overflow.</w:t>
      </w:r>
    </w:p>
    <w:p w14:paraId="487FFC52" w14:textId="77777777" w:rsidR="00F32E2B" w:rsidRDefault="00996B49" w:rsidP="00F32E2B">
      <w:pPr>
        <w:pStyle w:val="OptionDescription"/>
      </w:pPr>
      <w:r>
        <w:t>This options s</w:t>
      </w:r>
      <w:r w:rsidR="00F32E2B">
        <w:t>pecif</w:t>
      </w:r>
      <w:r>
        <w:t>ies</w:t>
      </w:r>
      <w:r w:rsidR="00F32E2B">
        <w:t xml:space="preserve"> the maximum number of target packet payload bytes which can be shifted, due to PCR insertion. When this value is reached, usually because of a lack of null packets, the current PES packet is truncated.</w:t>
      </w:r>
    </w:p>
    <w:p w14:paraId="70FFB791" w14:textId="77777777" w:rsidR="00F32E2B" w:rsidRDefault="00F32E2B" w:rsidP="00F32E2B">
      <w:pPr>
        <w:pStyle w:val="OptionDescription"/>
      </w:pPr>
      <w:r>
        <w:t>By default, allow the buffering of up to 16 packet payloads.</w:t>
      </w:r>
    </w:p>
    <w:p w14:paraId="1D323774" w14:textId="77777777" w:rsidR="00F32E2B" w:rsidRDefault="00F32E2B" w:rsidP="00A266D0">
      <w:pPr>
        <w:pStyle w:val="OptionName"/>
      </w:pPr>
      <w:r>
        <w:t>-n</w:t>
      </w:r>
      <w:r w:rsidR="00A266D0">
        <w:br/>
      </w:r>
      <w:r>
        <w:t>--no-pusi</w:t>
      </w:r>
    </w:p>
    <w:p w14:paraId="2A8627B2" w14:textId="77777777" w:rsidR="00A266D0" w:rsidRDefault="00F32E2B" w:rsidP="00F32E2B">
      <w:pPr>
        <w:pStyle w:val="OptionDescription"/>
      </w:pPr>
      <w:r>
        <w:t>Do not insert a PCR in packets with a payload unit start indicator</w:t>
      </w:r>
      <w:r w:rsidR="00A266D0">
        <w:t xml:space="preserve"> </w:t>
      </w:r>
      <w:r>
        <w:t>(PUSI).</w:t>
      </w:r>
    </w:p>
    <w:p w14:paraId="77ADA73C" w14:textId="77777777" w:rsidR="00F32E2B" w:rsidRDefault="00F32E2B" w:rsidP="00A266D0">
      <w:pPr>
        <w:pStyle w:val="OptionDescription"/>
      </w:pPr>
      <w:r>
        <w:t>By default, a PCR is inserted in all PUSI packets, even if</w:t>
      </w:r>
      <w:r w:rsidR="00A266D0">
        <w:t xml:space="preserve"> </w:t>
      </w:r>
      <w:r w:rsidRPr="00A266D0">
        <w:rPr>
          <w:rStyle w:val="Codeintext"/>
        </w:rPr>
        <w:t>--every</w:t>
      </w:r>
      <w:r>
        <w:t xml:space="preserve"> is also specified.</w:t>
      </w:r>
    </w:p>
    <w:p w14:paraId="5BF5A540" w14:textId="77777777" w:rsidR="00F32E2B" w:rsidRDefault="00F32E2B" w:rsidP="00A266D0">
      <w:pPr>
        <w:pStyle w:val="OptionName"/>
      </w:pPr>
      <w:r>
        <w:t xml:space="preserve">--reference-label </w:t>
      </w:r>
      <w:r w:rsidRPr="00A266D0">
        <w:rPr>
          <w:b w:val="0"/>
          <w:i/>
        </w:rPr>
        <w:t>value</w:t>
      </w:r>
    </w:p>
    <w:p w14:paraId="79D17D36" w14:textId="77777777" w:rsidR="00A266D0" w:rsidRDefault="00F32E2B" w:rsidP="00F32E2B">
      <w:pPr>
        <w:pStyle w:val="OptionDescription"/>
      </w:pPr>
      <w:r>
        <w:t>Packet label indicating the PID containing the reference PCR to copy.</w:t>
      </w:r>
      <w:r w:rsidR="00A266D0">
        <w:t xml:space="preserve"> </w:t>
      </w:r>
      <w:r>
        <w:t>Each time a packet with that label is encountered, the reference PID</w:t>
      </w:r>
      <w:r w:rsidR="00A266D0">
        <w:t xml:space="preserve"> </w:t>
      </w:r>
      <w:r>
        <w:t>switches to the PID of this packet, if different from the previous</w:t>
      </w:r>
      <w:r w:rsidR="00A266D0">
        <w:t xml:space="preserve"> </w:t>
      </w:r>
      <w:r>
        <w:t>reference PID.</w:t>
      </w:r>
    </w:p>
    <w:p w14:paraId="74BD6F35" w14:textId="77777777" w:rsidR="00F32E2B" w:rsidRDefault="00F32E2B" w:rsidP="00F32E2B">
      <w:pPr>
        <w:pStyle w:val="OptionDescription"/>
      </w:pPr>
      <w:r>
        <w:t xml:space="preserve">Exactly one of </w:t>
      </w:r>
      <w:r w:rsidRPr="00A266D0">
        <w:rPr>
          <w:rStyle w:val="Codeintext"/>
        </w:rPr>
        <w:t>--reference-pid</w:t>
      </w:r>
      <w:r>
        <w:t xml:space="preserve"> and </w:t>
      </w:r>
      <w:r w:rsidRPr="00A266D0">
        <w:rPr>
          <w:rStyle w:val="Codeintext"/>
        </w:rPr>
        <w:t>--reference-label</w:t>
      </w:r>
      <w:r>
        <w:t xml:space="preserve"> shall</w:t>
      </w:r>
      <w:r w:rsidR="00A266D0">
        <w:t xml:space="preserve"> </w:t>
      </w:r>
      <w:r>
        <w:t>be specified.</w:t>
      </w:r>
    </w:p>
    <w:p w14:paraId="2260485B" w14:textId="77777777" w:rsidR="00F32E2B" w:rsidRDefault="00F32E2B" w:rsidP="00A266D0">
      <w:pPr>
        <w:pStyle w:val="OptionName"/>
      </w:pPr>
      <w:r>
        <w:t xml:space="preserve">-r </w:t>
      </w:r>
      <w:r w:rsidRPr="00A266D0">
        <w:rPr>
          <w:b w:val="0"/>
          <w:i/>
        </w:rPr>
        <w:t>value</w:t>
      </w:r>
      <w:r w:rsidR="00A266D0">
        <w:br/>
      </w:r>
      <w:r>
        <w:t xml:space="preserve">--reference-pid </w:t>
      </w:r>
      <w:r w:rsidRPr="00A266D0">
        <w:rPr>
          <w:b w:val="0"/>
          <w:i/>
        </w:rPr>
        <w:t>value</w:t>
      </w:r>
    </w:p>
    <w:p w14:paraId="62C48786" w14:textId="77777777" w:rsidR="00A266D0" w:rsidRDefault="00F32E2B" w:rsidP="00F32E2B">
      <w:pPr>
        <w:pStyle w:val="OptionDescription"/>
      </w:pPr>
      <w:r>
        <w:t>PID containing the reference PCR to copy.</w:t>
      </w:r>
    </w:p>
    <w:p w14:paraId="28900FED" w14:textId="77777777" w:rsidR="00A266D0" w:rsidRDefault="00A266D0" w:rsidP="00A266D0">
      <w:pPr>
        <w:pStyle w:val="OptionDescription"/>
      </w:pPr>
      <w:r>
        <w:t xml:space="preserve">Exactly one of </w:t>
      </w:r>
      <w:r w:rsidRPr="00A266D0">
        <w:rPr>
          <w:rStyle w:val="Codeintext"/>
        </w:rPr>
        <w:t>--reference-pid</w:t>
      </w:r>
      <w:r>
        <w:t xml:space="preserve"> and </w:t>
      </w:r>
      <w:r w:rsidRPr="00A266D0">
        <w:rPr>
          <w:rStyle w:val="Codeintext"/>
        </w:rPr>
        <w:t>--reference-label</w:t>
      </w:r>
      <w:r>
        <w:t xml:space="preserve"> shall be specified.</w:t>
      </w:r>
    </w:p>
    <w:p w14:paraId="39BFAE52" w14:textId="77777777" w:rsidR="00F32E2B" w:rsidRDefault="00F32E2B" w:rsidP="00A266D0">
      <w:pPr>
        <w:pStyle w:val="OptionName"/>
      </w:pPr>
      <w:r>
        <w:t xml:space="preserve">--target-label </w:t>
      </w:r>
      <w:r w:rsidRPr="00A266D0">
        <w:rPr>
          <w:b w:val="0"/>
          <w:i/>
        </w:rPr>
        <w:t>value</w:t>
      </w:r>
    </w:p>
    <w:p w14:paraId="098F549D" w14:textId="77777777" w:rsidR="00A266D0" w:rsidRDefault="00F32E2B" w:rsidP="00F32E2B">
      <w:pPr>
        <w:pStyle w:val="OptionDescription"/>
      </w:pPr>
      <w:r>
        <w:t>Packet label indicating the PID containing the target PID into which PCR</w:t>
      </w:r>
      <w:r w:rsidR="00924F73">
        <w:t>’s</w:t>
      </w:r>
      <w:r w:rsidR="00A266D0">
        <w:t xml:space="preserve"> </w:t>
      </w:r>
      <w:r>
        <w:t>shall be created and copied. Each time a packet with that label is</w:t>
      </w:r>
      <w:r w:rsidR="00A266D0">
        <w:t xml:space="preserve"> </w:t>
      </w:r>
      <w:r>
        <w:t>encountered, the target PID switches to the PID of this packet, if</w:t>
      </w:r>
      <w:r w:rsidR="00A266D0">
        <w:t xml:space="preserve"> </w:t>
      </w:r>
      <w:r>
        <w:t>different from the previous target PID.</w:t>
      </w:r>
    </w:p>
    <w:p w14:paraId="5AADAFD3" w14:textId="77777777" w:rsidR="00F32E2B" w:rsidRDefault="00F32E2B" w:rsidP="00F32E2B">
      <w:pPr>
        <w:pStyle w:val="OptionDescription"/>
      </w:pPr>
      <w:r>
        <w:t xml:space="preserve">Exactly one of </w:t>
      </w:r>
      <w:r w:rsidRPr="00A266D0">
        <w:rPr>
          <w:rStyle w:val="Codeintext"/>
        </w:rPr>
        <w:t>--target-pid</w:t>
      </w:r>
      <w:r>
        <w:t xml:space="preserve"> and</w:t>
      </w:r>
      <w:r w:rsidR="00A266D0">
        <w:t xml:space="preserve"> </w:t>
      </w:r>
      <w:r w:rsidRPr="00A266D0">
        <w:rPr>
          <w:rStyle w:val="Codeintext"/>
        </w:rPr>
        <w:t>--target-label</w:t>
      </w:r>
      <w:r>
        <w:t xml:space="preserve"> shall be specified.</w:t>
      </w:r>
    </w:p>
    <w:p w14:paraId="543F129C" w14:textId="77777777" w:rsidR="00F32E2B" w:rsidRDefault="00F32E2B" w:rsidP="00924F73">
      <w:pPr>
        <w:pStyle w:val="OptionName"/>
      </w:pPr>
      <w:r>
        <w:lastRenderedPageBreak/>
        <w:t xml:space="preserve">-t </w:t>
      </w:r>
      <w:r w:rsidRPr="00924F73">
        <w:rPr>
          <w:b w:val="0"/>
          <w:i/>
        </w:rPr>
        <w:t>value</w:t>
      </w:r>
      <w:r w:rsidR="00924F73">
        <w:br/>
      </w:r>
      <w:r>
        <w:t xml:space="preserve">--target-pid </w:t>
      </w:r>
      <w:r w:rsidRPr="00924F73">
        <w:rPr>
          <w:b w:val="0"/>
          <w:i/>
        </w:rPr>
        <w:t>value</w:t>
      </w:r>
    </w:p>
    <w:p w14:paraId="12B9C62A" w14:textId="77777777" w:rsidR="00924F73" w:rsidRDefault="00F32E2B" w:rsidP="00F32E2B">
      <w:pPr>
        <w:pStyle w:val="OptionDescription"/>
      </w:pPr>
      <w:r>
        <w:t>PID into which PCR</w:t>
      </w:r>
      <w:r w:rsidR="00924F73">
        <w:t>’s</w:t>
      </w:r>
      <w:r>
        <w:t xml:space="preserve"> shall be created and copied.</w:t>
      </w:r>
    </w:p>
    <w:p w14:paraId="7BF3E46A" w14:textId="77777777" w:rsidR="00924F73" w:rsidRDefault="00924F73" w:rsidP="00924F73">
      <w:pPr>
        <w:pStyle w:val="OptionDescription"/>
      </w:pPr>
      <w:r>
        <w:t xml:space="preserve">Exactly one of </w:t>
      </w:r>
      <w:r w:rsidRPr="00A266D0">
        <w:rPr>
          <w:rStyle w:val="Codeintext"/>
        </w:rPr>
        <w:t>--target-pid</w:t>
      </w:r>
      <w:r>
        <w:t xml:space="preserve"> and </w:t>
      </w:r>
      <w:r w:rsidRPr="00A266D0">
        <w:rPr>
          <w:rStyle w:val="Codeintext"/>
        </w:rPr>
        <w:t>--target-label</w:t>
      </w:r>
      <w:r>
        <w:t xml:space="preserve"> shall be specified.</w:t>
      </w:r>
    </w:p>
    <w:p w14:paraId="568EA853" w14:textId="77777777" w:rsidR="00F32E2B" w:rsidRPr="00CF0FFB" w:rsidRDefault="00F32E2B" w:rsidP="00F32E2B">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9DC4EB2" w14:textId="77777777" w:rsidR="00F32E2B" w:rsidRPr="00CF0FFB" w:rsidRDefault="00F32E2B" w:rsidP="00F32E2B">
      <w:pPr>
        <w:ind w:left="284"/>
        <w:rPr>
          <w:lang w:val="en-GB"/>
        </w:rPr>
      </w:pPr>
      <w:r w:rsidRPr="00CF0FFB">
        <w:rPr>
          <w:lang w:val="en-GB"/>
        </w:rPr>
        <w:t>The following options are implicitly defined in all packet processing plugins.</w:t>
      </w:r>
    </w:p>
    <w:p w14:paraId="53C3D4A2" w14:textId="77777777" w:rsidR="00F32E2B" w:rsidRDefault="00F32E2B" w:rsidP="00F32E2B">
      <w:pPr>
        <w:pStyle w:val="OptionName"/>
      </w:pPr>
      <w:r>
        <w:t>--help</w:t>
      </w:r>
    </w:p>
    <w:p w14:paraId="1AC1401E" w14:textId="77777777" w:rsidR="00F32E2B" w:rsidRDefault="00F32E2B" w:rsidP="00F32E2B">
      <w:pPr>
        <w:pStyle w:val="OptionDescription"/>
      </w:pPr>
      <w:r>
        <w:t>Display this help text.</w:t>
      </w:r>
    </w:p>
    <w:p w14:paraId="02C57CA5" w14:textId="77777777" w:rsidR="00F32E2B" w:rsidRDefault="00F32E2B" w:rsidP="00F32E2B">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D4B6CD4" w14:textId="77777777" w:rsidR="00F32E2B" w:rsidRDefault="00F32E2B" w:rsidP="00F32E2B">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19AE547" w14:textId="2785449D" w:rsidR="00F32E2B" w:rsidRDefault="00F32E2B" w:rsidP="00F32E2B">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7FC7A2E3" w14:textId="194CC56E" w:rsidR="00BE1CBA" w:rsidRDefault="00BE1CBA" w:rsidP="00BE1CBA">
      <w:pPr>
        <w:pStyle w:val="ReferenceSectionTitle"/>
      </w:pPr>
      <w:bookmarkStart w:id="355" w:name="_Toc153438679"/>
      <w:r>
        <w:lastRenderedPageBreak/>
        <w:t>pcredit</w:t>
      </w:r>
      <w:bookmarkEnd w:id="355"/>
    </w:p>
    <w:p w14:paraId="28C0E5F0" w14:textId="305C0C78" w:rsidR="00BE1CBA" w:rsidRPr="0010024C" w:rsidRDefault="00184DD9" w:rsidP="00BE1CBA">
      <w:pPr>
        <w:pStyle w:val="UsageTitle"/>
        <w:rPr>
          <w:lang w:val="en-US"/>
        </w:rPr>
      </w:pPr>
      <w:r w:rsidRPr="00184DD9">
        <w:rPr>
          <w:lang w:val="en-US"/>
        </w:rPr>
        <w:t>Edit PCR, PTS and DTS values in various ways</w:t>
      </w:r>
      <w:r w:rsidR="00BE1CBA" w:rsidRPr="0010024C">
        <w:rPr>
          <w:lang w:val="en-US"/>
        </w:rPr>
        <w:t xml:space="preserve"> </w:t>
      </w:r>
    </w:p>
    <w:p w14:paraId="1AC2909C" w14:textId="69356315" w:rsidR="00BE1CBA" w:rsidRDefault="00BE1CBA" w:rsidP="00184DD9">
      <w:pPr>
        <w:rPr>
          <w:lang w:val="en-GB"/>
        </w:rPr>
      </w:pPr>
      <w:r>
        <w:rPr>
          <w:lang w:val="en-GB"/>
        </w:rPr>
        <w:t xml:space="preserve">This plugin </w:t>
      </w:r>
      <w:r w:rsidR="00184DD9">
        <w:rPr>
          <w:lang w:val="en-GB"/>
        </w:rPr>
        <w:t>e</w:t>
      </w:r>
      <w:r w:rsidR="00184DD9" w:rsidRPr="00184DD9">
        <w:rPr>
          <w:lang w:val="en-GB"/>
        </w:rPr>
        <w:t>dit</w:t>
      </w:r>
      <w:r w:rsidR="00184DD9">
        <w:rPr>
          <w:lang w:val="en-GB"/>
        </w:rPr>
        <w:t>s</w:t>
      </w:r>
      <w:r w:rsidR="00184DD9" w:rsidRPr="00184DD9">
        <w:rPr>
          <w:lang w:val="en-GB"/>
        </w:rPr>
        <w:t xml:space="preserve"> PCR, PTS and DTS values in </w:t>
      </w:r>
      <w:r w:rsidR="00184DD9">
        <w:rPr>
          <w:lang w:val="en-GB"/>
        </w:rPr>
        <w:t xml:space="preserve">selected PID’s, shifting the corresponding </w:t>
      </w:r>
      <w:r w:rsidR="00EE36F9">
        <w:rPr>
          <w:lang w:val="en-GB"/>
        </w:rPr>
        <w:t>timestamp</w:t>
      </w:r>
      <w:r w:rsidR="00184DD9">
        <w:rPr>
          <w:lang w:val="en-GB"/>
        </w:rPr>
        <w:t>s.</w:t>
      </w:r>
    </w:p>
    <w:p w14:paraId="3532802C" w14:textId="77777777" w:rsidR="00BE1CBA" w:rsidRPr="0010024C" w:rsidRDefault="00BE1CBA" w:rsidP="00BE1CBA">
      <w:pPr>
        <w:pStyle w:val="UsageTitle"/>
        <w:rPr>
          <w:lang w:val="en-US"/>
        </w:rPr>
      </w:pPr>
      <w:r>
        <w:rPr>
          <w:lang w:val="en-US"/>
        </w:rPr>
        <w:t>Usage</w:t>
      </w:r>
    </w:p>
    <w:p w14:paraId="6D6BE71B" w14:textId="6474522B" w:rsidR="00BE1CBA" w:rsidRDefault="00BE1CBA" w:rsidP="00BE1CBA">
      <w:pPr>
        <w:pStyle w:val="UsageSyntax"/>
        <w:rPr>
          <w:lang w:val="en-GB"/>
        </w:rPr>
      </w:pPr>
      <w:r>
        <w:rPr>
          <w:lang w:val="en-GB"/>
        </w:rPr>
        <w:t>tsp -P pcr</w:t>
      </w:r>
      <w:r w:rsidR="00184DD9">
        <w:rPr>
          <w:lang w:val="en-GB"/>
        </w:rPr>
        <w:t>edit</w:t>
      </w:r>
      <w:r>
        <w:rPr>
          <w:lang w:val="en-GB"/>
        </w:rPr>
        <w:t xml:space="preserve"> [</w:t>
      </w:r>
      <w:r>
        <w:rPr>
          <w:i/>
          <w:iCs/>
          <w:lang w:val="en-GB"/>
        </w:rPr>
        <w:t>options</w:t>
      </w:r>
      <w:r>
        <w:rPr>
          <w:lang w:val="en-GB"/>
        </w:rPr>
        <w:t>]</w:t>
      </w:r>
    </w:p>
    <w:p w14:paraId="5F8DEFD1" w14:textId="77777777" w:rsidR="00BE1CBA" w:rsidRPr="0010024C" w:rsidRDefault="00BE1CBA" w:rsidP="00BE1CBA">
      <w:pPr>
        <w:pStyle w:val="UsageTitle"/>
        <w:rPr>
          <w:lang w:val="en-US"/>
        </w:rPr>
      </w:pPr>
      <w:r>
        <w:rPr>
          <w:lang w:val="en-US"/>
        </w:rPr>
        <w:t>Options</w:t>
      </w:r>
    </w:p>
    <w:p w14:paraId="64AF3117" w14:textId="77777777" w:rsidR="00EF101B" w:rsidRDefault="00EF101B" w:rsidP="00EF101B">
      <w:pPr>
        <w:pStyle w:val="OptionName"/>
      </w:pPr>
      <w:r>
        <w:t xml:space="preserve">--add-dts </w:t>
      </w:r>
      <w:r w:rsidRPr="00EF101B">
        <w:rPr>
          <w:b w:val="0"/>
          <w:i/>
        </w:rPr>
        <w:t>value</w:t>
      </w:r>
    </w:p>
    <w:p w14:paraId="2FFB1E84" w14:textId="77777777" w:rsidR="00EF101B" w:rsidRDefault="00EF101B" w:rsidP="00EF101B">
      <w:pPr>
        <w:pStyle w:val="OptionDescription"/>
      </w:pPr>
      <w:r>
        <w:t>Add the specified quantity to all DTS values (can be negative).</w:t>
      </w:r>
    </w:p>
    <w:p w14:paraId="4FCE7BA7" w14:textId="1598014D" w:rsidR="00EF101B" w:rsidRDefault="00EF101B" w:rsidP="00EF101B">
      <w:pPr>
        <w:pStyle w:val="OptionDescription"/>
      </w:pPr>
      <w:r>
        <w:t>See option</w:t>
      </w:r>
      <w:r w:rsidR="0099233F">
        <w:t>s</w:t>
      </w:r>
      <w:r>
        <w:t xml:space="preserve"> </w:t>
      </w:r>
      <w:r w:rsidRPr="00EF101B">
        <w:rPr>
          <w:rStyle w:val="Codeintext"/>
        </w:rPr>
        <w:t>--unit</w:t>
      </w:r>
      <w:r>
        <w:t xml:space="preserve"> </w:t>
      </w:r>
      <w:r w:rsidR="0099233F">
        <w:t xml:space="preserve">and </w:t>
      </w:r>
      <w:r w:rsidR="0099233F" w:rsidRPr="0099233F">
        <w:rPr>
          <w:rStyle w:val="Codeintext"/>
        </w:rPr>
        <w:t>--random</w:t>
      </w:r>
      <w:r w:rsidR="0099233F">
        <w:t xml:space="preserve"> </w:t>
      </w:r>
      <w:r>
        <w:t>for the interpretation of the value.</w:t>
      </w:r>
    </w:p>
    <w:p w14:paraId="3F6A9D5E" w14:textId="77777777" w:rsidR="00EF101B" w:rsidRDefault="00EF101B" w:rsidP="00EF101B">
      <w:pPr>
        <w:pStyle w:val="OptionName"/>
      </w:pPr>
      <w:r>
        <w:t xml:space="preserve">--add-pcr </w:t>
      </w:r>
      <w:r w:rsidRPr="00EF101B">
        <w:rPr>
          <w:b w:val="0"/>
          <w:i/>
        </w:rPr>
        <w:t>value</w:t>
      </w:r>
    </w:p>
    <w:p w14:paraId="782407F8" w14:textId="77777777" w:rsidR="00EF101B" w:rsidRDefault="00EF101B" w:rsidP="00EF101B">
      <w:pPr>
        <w:pStyle w:val="OptionDescription"/>
      </w:pPr>
      <w:r>
        <w:t>Add the specified quantity to all PCR values (can be negative).</w:t>
      </w:r>
    </w:p>
    <w:p w14:paraId="0E305455" w14:textId="77777777" w:rsidR="0099233F" w:rsidRDefault="0099233F" w:rsidP="0099233F">
      <w:pPr>
        <w:pStyle w:val="OptionDescription"/>
      </w:pPr>
      <w:r>
        <w:t xml:space="preserve">See options </w:t>
      </w:r>
      <w:r w:rsidRPr="00EF101B">
        <w:rPr>
          <w:rStyle w:val="Codeintext"/>
        </w:rPr>
        <w:t>--unit</w:t>
      </w:r>
      <w:r>
        <w:t xml:space="preserve"> and </w:t>
      </w:r>
      <w:r w:rsidRPr="0099233F">
        <w:rPr>
          <w:rStyle w:val="Codeintext"/>
        </w:rPr>
        <w:t>--random</w:t>
      </w:r>
      <w:r>
        <w:t xml:space="preserve"> for the interpretation of the value.</w:t>
      </w:r>
    </w:p>
    <w:p w14:paraId="15AB8ECE" w14:textId="77777777" w:rsidR="00EF101B" w:rsidRDefault="00EF101B" w:rsidP="00EF101B">
      <w:pPr>
        <w:pStyle w:val="OptionName"/>
      </w:pPr>
      <w:r>
        <w:t xml:space="preserve">--add-pts </w:t>
      </w:r>
      <w:r w:rsidRPr="00EF101B">
        <w:rPr>
          <w:b w:val="0"/>
          <w:i/>
        </w:rPr>
        <w:t>value</w:t>
      </w:r>
    </w:p>
    <w:p w14:paraId="719228D5" w14:textId="77777777" w:rsidR="00EF101B" w:rsidRDefault="00EF101B" w:rsidP="00EF101B">
      <w:pPr>
        <w:pStyle w:val="OptionDescription"/>
      </w:pPr>
      <w:r>
        <w:t>Add the specified quantity to all PTS values (can be negative).</w:t>
      </w:r>
    </w:p>
    <w:p w14:paraId="29B68178" w14:textId="77777777" w:rsidR="0099233F" w:rsidRDefault="0099233F" w:rsidP="0099233F">
      <w:pPr>
        <w:pStyle w:val="OptionDescription"/>
      </w:pPr>
      <w:r>
        <w:t xml:space="preserve">See options </w:t>
      </w:r>
      <w:r w:rsidRPr="00EF101B">
        <w:rPr>
          <w:rStyle w:val="Codeintext"/>
        </w:rPr>
        <w:t>--unit</w:t>
      </w:r>
      <w:r>
        <w:t xml:space="preserve"> and </w:t>
      </w:r>
      <w:r w:rsidRPr="0099233F">
        <w:rPr>
          <w:rStyle w:val="Codeintext"/>
        </w:rPr>
        <w:t>--random</w:t>
      </w:r>
      <w:r>
        <w:t xml:space="preserve"> for the interpretation of the value.</w:t>
      </w:r>
    </w:p>
    <w:p w14:paraId="549576D4" w14:textId="77777777" w:rsidR="00EF101B" w:rsidRDefault="00EF101B" w:rsidP="00EF101B">
      <w:pPr>
        <w:pStyle w:val="OptionName"/>
      </w:pPr>
      <w:r>
        <w:t>-i</w:t>
      </w:r>
      <w:r>
        <w:br/>
        <w:t>--ignore-scrambled</w:t>
      </w:r>
    </w:p>
    <w:p w14:paraId="04FC75F7" w14:textId="77777777" w:rsidR="00EF101B" w:rsidRDefault="00EF101B" w:rsidP="00EF101B">
      <w:pPr>
        <w:pStyle w:val="OptionDescription"/>
      </w:pPr>
      <w:r>
        <w:t>Do not modify PCR values on PID's containing scrambled packets.</w:t>
      </w:r>
    </w:p>
    <w:p w14:paraId="64463B20" w14:textId="77777777" w:rsidR="00EF101B" w:rsidRDefault="00EF101B" w:rsidP="00EF101B">
      <w:pPr>
        <w:pStyle w:val="OptionDescription"/>
      </w:pPr>
      <w:r>
        <w:t>On scrambled PID's, only the PCR's can be modified. The PTS and DTS are scrambled and cannot be edited.</w:t>
      </w:r>
    </w:p>
    <w:p w14:paraId="755735E1" w14:textId="77777777" w:rsidR="00EF101B" w:rsidRDefault="00EF101B" w:rsidP="00EF101B">
      <w:pPr>
        <w:pStyle w:val="OptionName"/>
      </w:pPr>
      <w:r>
        <w:t>-n</w:t>
      </w:r>
      <w:r>
        <w:br/>
        <w:t>--negate-pids</w:t>
      </w:r>
    </w:p>
    <w:p w14:paraId="2DBAF139" w14:textId="77777777" w:rsidR="00EF101B" w:rsidRDefault="00EF101B" w:rsidP="00EF101B">
      <w:pPr>
        <w:pStyle w:val="OptionDescription"/>
      </w:pPr>
      <w:r>
        <w:t xml:space="preserve">Negate the selection of </w:t>
      </w:r>
      <w:r w:rsidRPr="00EF101B">
        <w:rPr>
          <w:rStyle w:val="Codeintext"/>
        </w:rPr>
        <w:t>--pid</w:t>
      </w:r>
      <w:r>
        <w:t xml:space="preserve"> options.</w:t>
      </w:r>
    </w:p>
    <w:p w14:paraId="77C4F48A" w14:textId="11FD0E9C" w:rsidR="00EF101B" w:rsidRDefault="00EF101B" w:rsidP="00EF101B">
      <w:pPr>
        <w:pStyle w:val="OptionDescription"/>
      </w:pPr>
      <w:r>
        <w:t xml:space="preserve">All PID's except the specified ones will have their </w:t>
      </w:r>
      <w:r w:rsidR="00EE36F9">
        <w:t>timestamp</w:t>
      </w:r>
      <w:r>
        <w:t>s edited.</w:t>
      </w:r>
    </w:p>
    <w:p w14:paraId="5CB6FDD9" w14:textId="77777777" w:rsidR="00BE1CBA" w:rsidRDefault="00BE1CBA" w:rsidP="00BE1CBA">
      <w:pPr>
        <w:pStyle w:val="OptionName"/>
      </w:pPr>
      <w:r>
        <w:t xml:space="preserve">-p </w:t>
      </w:r>
      <w:r w:rsidRPr="006C5CCB">
        <w:rPr>
          <w:b w:val="0"/>
          <w:i/>
        </w:rPr>
        <w:t>pid1</w:t>
      </w:r>
      <w:r w:rsidRPr="006C5CCB">
        <w:rPr>
          <w:b w:val="0"/>
        </w:rPr>
        <w:t>[-</w:t>
      </w:r>
      <w:r w:rsidRPr="006C5CCB">
        <w:rPr>
          <w:b w:val="0"/>
          <w:i/>
        </w:rPr>
        <w:t>pid2</w:t>
      </w:r>
      <w:r w:rsidRPr="006C5CCB">
        <w:rPr>
          <w:b w:val="0"/>
        </w:rPr>
        <w:t>]</w:t>
      </w:r>
      <w:r>
        <w:br/>
        <w:t xml:space="preserve">--pid </w:t>
      </w:r>
      <w:r w:rsidRPr="006C5CCB">
        <w:rPr>
          <w:b w:val="0"/>
          <w:i/>
        </w:rPr>
        <w:t>pid1</w:t>
      </w:r>
      <w:r w:rsidRPr="006C5CCB">
        <w:rPr>
          <w:b w:val="0"/>
        </w:rPr>
        <w:t>[-</w:t>
      </w:r>
      <w:r w:rsidRPr="006C5CCB">
        <w:rPr>
          <w:b w:val="0"/>
          <w:i/>
        </w:rPr>
        <w:t>pid2</w:t>
      </w:r>
      <w:r w:rsidRPr="006C5CCB">
        <w:rPr>
          <w:b w:val="0"/>
        </w:rPr>
        <w:t>]</w:t>
      </w:r>
    </w:p>
    <w:p w14:paraId="733551B5" w14:textId="17BF059F" w:rsidR="00BE1CBA" w:rsidRDefault="00BE1CBA" w:rsidP="00BE1CBA">
      <w:pPr>
        <w:pStyle w:val="OptionDescription"/>
      </w:pPr>
      <w:r>
        <w:t xml:space="preserve">Specifies PID's where PCR, DTS and PTS values shall be </w:t>
      </w:r>
      <w:r w:rsidR="00EF101B">
        <w:t>edited</w:t>
      </w:r>
      <w:r>
        <w:t>.</w:t>
      </w:r>
      <w:r w:rsidRPr="006C5CCB">
        <w:t xml:space="preserve"> </w:t>
      </w:r>
    </w:p>
    <w:p w14:paraId="5F8C91D3" w14:textId="77777777" w:rsidR="00BE1CBA" w:rsidRDefault="00BE1CBA" w:rsidP="00BE1CBA">
      <w:pPr>
        <w:pStyle w:val="OptionDescription"/>
      </w:pPr>
      <w:r>
        <w:t xml:space="preserve">Several </w:t>
      </w:r>
      <w:r w:rsidRPr="006C5CCB">
        <w:rPr>
          <w:rStyle w:val="Codeintext"/>
        </w:rPr>
        <w:t>--pid</w:t>
      </w:r>
      <w:r>
        <w:t xml:space="preserve"> options may be specified.</w:t>
      </w:r>
    </w:p>
    <w:p w14:paraId="2EC33C45" w14:textId="70D90F01" w:rsidR="00BE1CBA" w:rsidRDefault="00BE1CBA" w:rsidP="00BE1CBA">
      <w:pPr>
        <w:pStyle w:val="OptionDescription"/>
      </w:pPr>
      <w:r>
        <w:t>By d</w:t>
      </w:r>
      <w:r w:rsidR="00EF101B">
        <w:t>efault, all PID's are modified.</w:t>
      </w:r>
    </w:p>
    <w:p w14:paraId="7C9BE323" w14:textId="1E29375A" w:rsidR="0099233F" w:rsidRPr="0099233F" w:rsidRDefault="0099233F" w:rsidP="0099233F">
      <w:pPr>
        <w:pStyle w:val="OptionName"/>
        <w:rPr>
          <w:color w:val="F8F8F8"/>
          <w:lang w:eastAsia="fr-FR"/>
        </w:rPr>
      </w:pPr>
      <w:r w:rsidRPr="0099233F">
        <w:rPr>
          <w:lang w:eastAsia="fr-FR"/>
        </w:rPr>
        <w:t>-r</w:t>
      </w:r>
      <w:r>
        <w:rPr>
          <w:lang w:eastAsia="fr-FR"/>
        </w:rPr>
        <w:br/>
      </w:r>
      <w:r w:rsidRPr="0099233F">
        <w:rPr>
          <w:lang w:eastAsia="fr-FR"/>
        </w:rPr>
        <w:t>--random</w:t>
      </w:r>
    </w:p>
    <w:p w14:paraId="5C78EBC1" w14:textId="00A4375D" w:rsidR="0099233F" w:rsidRDefault="0099233F" w:rsidP="0099233F">
      <w:pPr>
        <w:pStyle w:val="OptionDescription"/>
        <w:rPr>
          <w:lang w:eastAsia="fr-FR"/>
        </w:rPr>
      </w:pPr>
      <w:r w:rsidRPr="0099233F">
        <w:rPr>
          <w:lang w:eastAsia="fr-FR"/>
        </w:rPr>
        <w:t xml:space="preserve">The absolute values of </w:t>
      </w:r>
      <w:r w:rsidRPr="0099233F">
        <w:rPr>
          <w:rStyle w:val="Codeintext"/>
        </w:rPr>
        <w:t>--add-pcr</w:t>
      </w:r>
      <w:r w:rsidRPr="0099233F">
        <w:rPr>
          <w:lang w:eastAsia="fr-FR"/>
        </w:rPr>
        <w:t xml:space="preserve">, </w:t>
      </w:r>
      <w:r w:rsidRPr="0099233F">
        <w:rPr>
          <w:rStyle w:val="Codeintext"/>
        </w:rPr>
        <w:t>--add-dts</w:t>
      </w:r>
      <w:r w:rsidRPr="0099233F">
        <w:rPr>
          <w:lang w:eastAsia="fr-FR"/>
        </w:rPr>
        <w:t xml:space="preserve">, </w:t>
      </w:r>
      <w:r w:rsidRPr="0099233F">
        <w:rPr>
          <w:rStyle w:val="Codeintext"/>
        </w:rPr>
        <w:t>--add-pts</w:t>
      </w:r>
      <w:r w:rsidRPr="0099233F">
        <w:rPr>
          <w:lang w:eastAsia="fr-FR"/>
        </w:rPr>
        <w:t xml:space="preserve"> are used as</w:t>
      </w:r>
      <w:r>
        <w:rPr>
          <w:lang w:eastAsia="fr-FR"/>
        </w:rPr>
        <w:t xml:space="preserve"> </w:t>
      </w:r>
      <w:r w:rsidRPr="0099233F">
        <w:rPr>
          <w:lang w:eastAsia="fr-FR"/>
        </w:rPr>
        <w:t xml:space="preserve">maximum values. </w:t>
      </w:r>
      <w:r>
        <w:rPr>
          <w:lang w:eastAsia="fr-FR"/>
        </w:rPr>
        <w:t>For each time stamp to modify, t</w:t>
      </w:r>
      <w:r w:rsidRPr="0099233F">
        <w:rPr>
          <w:lang w:eastAsia="fr-FR"/>
        </w:rPr>
        <w:t xml:space="preserve">he added value is a </w:t>
      </w:r>
      <w:r>
        <w:rPr>
          <w:lang w:eastAsia="fr-FR"/>
        </w:rPr>
        <w:t xml:space="preserve">new </w:t>
      </w:r>
      <w:r w:rsidRPr="0099233F">
        <w:rPr>
          <w:lang w:eastAsia="fr-FR"/>
        </w:rPr>
        <w:t>random number in the range -n to +n</w:t>
      </w:r>
      <w:r>
        <w:rPr>
          <w:lang w:eastAsia="fr-FR"/>
        </w:rPr>
        <w:t xml:space="preserve"> </w:t>
      </w:r>
      <w:r w:rsidRPr="0099233F">
        <w:rPr>
          <w:lang w:eastAsia="fr-FR"/>
        </w:rPr>
        <w:t>where n is the absolute value of the corresponding parameter.</w:t>
      </w:r>
    </w:p>
    <w:p w14:paraId="63EC7045" w14:textId="0E51355D" w:rsidR="0099233F" w:rsidRPr="0099233F" w:rsidRDefault="0099233F" w:rsidP="0099233F">
      <w:pPr>
        <w:pStyle w:val="OptionDescription"/>
        <w:rPr>
          <w:color w:val="F8F8F8"/>
          <w:lang w:eastAsia="fr-FR"/>
        </w:rPr>
      </w:pPr>
      <w:r w:rsidRPr="0099233F">
        <w:rPr>
          <w:lang w:eastAsia="fr-FR"/>
        </w:rPr>
        <w:t>This option</w:t>
      </w:r>
      <w:r>
        <w:rPr>
          <w:lang w:eastAsia="fr-FR"/>
        </w:rPr>
        <w:t xml:space="preserve"> </w:t>
      </w:r>
      <w:r w:rsidRPr="0099233F">
        <w:rPr>
          <w:lang w:eastAsia="fr-FR"/>
        </w:rPr>
        <w:t>is typically used to intentionally corrupt time stamps.</w:t>
      </w:r>
    </w:p>
    <w:p w14:paraId="6AB12E85" w14:textId="059EB82D" w:rsidR="00EF101B" w:rsidRDefault="00EF101B" w:rsidP="00EF101B">
      <w:pPr>
        <w:pStyle w:val="OptionName"/>
      </w:pPr>
      <w:r>
        <w:t xml:space="preserve">-u </w:t>
      </w:r>
      <w:r w:rsidRPr="00EF101B">
        <w:rPr>
          <w:b w:val="0"/>
          <w:i/>
        </w:rPr>
        <w:t>name</w:t>
      </w:r>
      <w:r>
        <w:br/>
        <w:t xml:space="preserve">--unit </w:t>
      </w:r>
      <w:r w:rsidRPr="00EF101B">
        <w:rPr>
          <w:b w:val="0"/>
          <w:i/>
        </w:rPr>
        <w:t>name</w:t>
      </w:r>
    </w:p>
    <w:p w14:paraId="0DE9B943" w14:textId="77777777" w:rsidR="00F70EE2" w:rsidRDefault="00EF101B" w:rsidP="00EF101B">
      <w:pPr>
        <w:pStyle w:val="OptionDescription"/>
      </w:pPr>
      <w:r>
        <w:t xml:space="preserve">Specify the unit of numeric values for options such as </w:t>
      </w:r>
      <w:r w:rsidRPr="00F70EE2">
        <w:rPr>
          <w:rStyle w:val="Codeintext"/>
        </w:rPr>
        <w:t>--add-pcr</w:t>
      </w:r>
      <w:r>
        <w:t xml:space="preserve">, </w:t>
      </w:r>
      <w:r w:rsidRPr="00F70EE2">
        <w:rPr>
          <w:rStyle w:val="Codeintext"/>
        </w:rPr>
        <w:t>--add-pts</w:t>
      </w:r>
      <w:r>
        <w:t xml:space="preserve"> or </w:t>
      </w:r>
      <w:r w:rsidRPr="00F70EE2">
        <w:rPr>
          <w:rStyle w:val="Codeintext"/>
        </w:rPr>
        <w:t>--add-dts</w:t>
      </w:r>
      <w:r w:rsidR="00F70EE2">
        <w:t>.</w:t>
      </w:r>
    </w:p>
    <w:p w14:paraId="2BF27EAA" w14:textId="77777777" w:rsidR="00F70EE2" w:rsidRDefault="00F70EE2" w:rsidP="00EF101B">
      <w:pPr>
        <w:pStyle w:val="OptionDescription"/>
      </w:pPr>
      <w:r>
        <w:t xml:space="preserve">The default unit is </w:t>
      </w:r>
      <w:r w:rsidR="00EF101B" w:rsidRPr="00F70EE2">
        <w:rPr>
          <w:rStyle w:val="Codeintext"/>
        </w:rPr>
        <w:t>default</w:t>
      </w:r>
      <w:r w:rsidR="00EF101B">
        <w:t>, meaning that each value is a raw number to be applied (</w:t>
      </w:r>
      <w:r w:rsidR="00EF101B" w:rsidRPr="00F70EE2">
        <w:rPr>
          <w:rStyle w:val="Codeintext"/>
        </w:rPr>
        <w:t>--add-pcr</w:t>
      </w:r>
      <w:r w:rsidR="00EF101B">
        <w:t xml:space="preserve"> value is in PCR units, </w:t>
      </w:r>
      <w:r w:rsidR="00EF101B" w:rsidRPr="00F70EE2">
        <w:rPr>
          <w:rStyle w:val="Codeintext"/>
        </w:rPr>
        <w:t>--add-pts</w:t>
      </w:r>
      <w:r>
        <w:t xml:space="preserve"> value is in PTS units, etc.)</w:t>
      </w:r>
    </w:p>
    <w:p w14:paraId="2FC2B6B2" w14:textId="2D72E61C" w:rsidR="00EF101B" w:rsidRDefault="00EF101B" w:rsidP="00EF101B">
      <w:pPr>
        <w:pStyle w:val="OptionDescription"/>
      </w:pPr>
      <w:r>
        <w:lastRenderedPageBreak/>
        <w:t>Otherwise, it is possible to provide uniform values for all options in PCR units, PTS/DTS units (the same), nanoseconds or milliseconds. The specified values will be converted into the appropriate PCR or PTS/DTS units for each edited field.</w:t>
      </w:r>
    </w:p>
    <w:p w14:paraId="52219D29" w14:textId="51C3C304" w:rsidR="00EF101B" w:rsidRDefault="00EF101B" w:rsidP="00EF101B">
      <w:pPr>
        <w:pStyle w:val="OptionDescription"/>
      </w:pPr>
      <w:r>
        <w:t xml:space="preserve">Must be one of </w:t>
      </w:r>
      <w:r w:rsidRPr="00EF101B">
        <w:rPr>
          <w:rStyle w:val="Codeintext"/>
        </w:rPr>
        <w:t>default</w:t>
      </w:r>
      <w:r>
        <w:t xml:space="preserve">, </w:t>
      </w:r>
      <w:r w:rsidRPr="00EF101B">
        <w:rPr>
          <w:rStyle w:val="Codeintext"/>
        </w:rPr>
        <w:t>dts</w:t>
      </w:r>
      <w:r>
        <w:t xml:space="preserve">, </w:t>
      </w:r>
      <w:r w:rsidRPr="00EF101B">
        <w:rPr>
          <w:rStyle w:val="Codeintext"/>
        </w:rPr>
        <w:t>millisecond</w:t>
      </w:r>
      <w:r>
        <w:t xml:space="preserve">, </w:t>
      </w:r>
      <w:r w:rsidRPr="00EF101B">
        <w:rPr>
          <w:rStyle w:val="Codeintext"/>
        </w:rPr>
        <w:t>nanosecond</w:t>
      </w:r>
      <w:r>
        <w:t xml:space="preserve">, </w:t>
      </w:r>
      <w:r w:rsidRPr="00EF101B">
        <w:rPr>
          <w:rStyle w:val="Codeintext"/>
        </w:rPr>
        <w:t>pcr</w:t>
      </w:r>
      <w:r>
        <w:t xml:space="preserve">, </w:t>
      </w:r>
      <w:r w:rsidRPr="00EF101B">
        <w:rPr>
          <w:rStyle w:val="Codeintext"/>
        </w:rPr>
        <w:t>pts</w:t>
      </w:r>
      <w:r>
        <w:t>.</w:t>
      </w:r>
    </w:p>
    <w:p w14:paraId="12EBFD22" w14:textId="77777777" w:rsidR="00BE1CBA" w:rsidRPr="00CF0FFB" w:rsidRDefault="00BE1CBA" w:rsidP="00BE1CBA">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025AC192" w14:textId="77777777" w:rsidR="00BE1CBA" w:rsidRPr="00CF0FFB" w:rsidRDefault="00BE1CBA" w:rsidP="00BE1CBA">
      <w:pPr>
        <w:ind w:left="284"/>
        <w:rPr>
          <w:lang w:val="en-GB"/>
        </w:rPr>
      </w:pPr>
      <w:r w:rsidRPr="00CF0FFB">
        <w:rPr>
          <w:lang w:val="en-GB"/>
        </w:rPr>
        <w:t>The following options are implicitly defined in all packet processing plugins.</w:t>
      </w:r>
    </w:p>
    <w:p w14:paraId="6EC0A4B3" w14:textId="77777777" w:rsidR="00BE1CBA" w:rsidRDefault="00BE1CBA" w:rsidP="00BE1CBA">
      <w:pPr>
        <w:pStyle w:val="OptionName"/>
      </w:pPr>
      <w:r>
        <w:t>--help</w:t>
      </w:r>
    </w:p>
    <w:p w14:paraId="6F7B5CBD" w14:textId="77777777" w:rsidR="00BE1CBA" w:rsidRDefault="00BE1CBA" w:rsidP="00BE1CBA">
      <w:pPr>
        <w:pStyle w:val="OptionDescription"/>
      </w:pPr>
      <w:r>
        <w:t>Display this help text.</w:t>
      </w:r>
    </w:p>
    <w:p w14:paraId="6AA1BD36" w14:textId="77777777" w:rsidR="00BE1CBA" w:rsidRDefault="00BE1CBA" w:rsidP="00BE1CBA">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9E4B8E0" w14:textId="77777777" w:rsidR="00BE1CBA" w:rsidRDefault="00BE1CBA" w:rsidP="00BE1CBA">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EA5F135" w14:textId="369557AC" w:rsidR="00BE1CBA" w:rsidRDefault="00BE1CBA" w:rsidP="00BE1CBA">
      <w:pPr>
        <w:pStyle w:val="OptionDescription"/>
      </w:pPr>
      <w:r>
        <w:rPr>
          <w:lang w:eastAsia="fr-FR"/>
        </w:rPr>
        <w:t xml:space="preserve">Several </w:t>
      </w:r>
      <w:r w:rsidRPr="00CE6802">
        <w:rPr>
          <w:rStyle w:val="Codeintext"/>
        </w:rPr>
        <w:t>--only-label</w:t>
      </w:r>
      <w:r>
        <w:rPr>
          <w:lang w:eastAsia="fr-FR"/>
        </w:rPr>
        <w:t xml:space="preserve"> options may be specified.</w:t>
      </w:r>
    </w:p>
    <w:p w14:paraId="2E5A7A55" w14:textId="77777777" w:rsidR="00A545B1" w:rsidRDefault="00A545B1" w:rsidP="00A545B1">
      <w:pPr>
        <w:pStyle w:val="ReferenceSectionTitle"/>
      </w:pPr>
      <w:bookmarkStart w:id="356" w:name="_Ref127173768"/>
      <w:bookmarkStart w:id="357" w:name="_Toc157506383"/>
      <w:bookmarkStart w:id="358" w:name="_Ref207450161"/>
      <w:bookmarkStart w:id="359" w:name="_Toc153438680"/>
      <w:r>
        <w:lastRenderedPageBreak/>
        <w:t>pcrextract</w:t>
      </w:r>
      <w:bookmarkEnd w:id="356"/>
      <w:bookmarkEnd w:id="357"/>
      <w:bookmarkEnd w:id="359"/>
    </w:p>
    <w:p w14:paraId="6013E8CB" w14:textId="77777777" w:rsidR="00A545B1" w:rsidRPr="0010024C" w:rsidRDefault="0062447A" w:rsidP="00E233F7">
      <w:pPr>
        <w:pStyle w:val="UsageTitle"/>
        <w:rPr>
          <w:lang w:val="en-US"/>
        </w:rPr>
      </w:pPr>
      <w:r w:rsidRPr="0010024C">
        <w:rPr>
          <w:lang w:val="en-US"/>
        </w:rPr>
        <w:t>Extracts PCR, OPCR, PTS, DTS from TS packets</w:t>
      </w:r>
    </w:p>
    <w:p w14:paraId="76D697E2" w14:textId="77777777" w:rsidR="00A545B1" w:rsidRDefault="0062447A" w:rsidP="00A545B1">
      <w:pPr>
        <w:rPr>
          <w:lang w:val="en-GB"/>
        </w:rPr>
      </w:pPr>
      <w:r>
        <w:rPr>
          <w:lang w:val="en-GB"/>
        </w:rPr>
        <w:t xml:space="preserve">This plugin extracts </w:t>
      </w:r>
      <w:r>
        <w:t>PCR, OPCR, PTS</w:t>
      </w:r>
      <w:r w:rsidR="00991B32">
        <w:t xml:space="preserve"> and</w:t>
      </w:r>
      <w:r>
        <w:t xml:space="preserve"> DTS</w:t>
      </w:r>
      <w:r w:rsidR="00A545B1">
        <w:rPr>
          <w:lang w:val="en-GB"/>
        </w:rPr>
        <w:t xml:space="preserve"> from TS packets. The output is typically suitable for analysis with tools like Microsoft Excel.</w:t>
      </w:r>
    </w:p>
    <w:p w14:paraId="218DC36C" w14:textId="77777777" w:rsidR="00A545B1" w:rsidRDefault="00BD19C2" w:rsidP="00E233F7">
      <w:pPr>
        <w:pStyle w:val="UsageTitle"/>
      </w:pPr>
      <w:r>
        <w:t>Usage</w:t>
      </w:r>
    </w:p>
    <w:p w14:paraId="568EC5B3" w14:textId="77777777" w:rsidR="00A545B1" w:rsidRDefault="00A545B1" w:rsidP="00A545B1">
      <w:pPr>
        <w:pStyle w:val="UsageSyntax"/>
      </w:pPr>
      <w:r>
        <w:t>tsp -P pcrextract [</w:t>
      </w:r>
      <w:r>
        <w:rPr>
          <w:i/>
          <w:iCs/>
        </w:rPr>
        <w:t>options</w:t>
      </w:r>
      <w:r>
        <w:t>]</w:t>
      </w:r>
    </w:p>
    <w:p w14:paraId="3E433819" w14:textId="77777777" w:rsidR="00A545B1" w:rsidRPr="0010024C" w:rsidRDefault="00BD19C2" w:rsidP="00E233F7">
      <w:pPr>
        <w:pStyle w:val="UsageTitle"/>
        <w:rPr>
          <w:lang w:val="en-US"/>
        </w:rPr>
      </w:pPr>
      <w:r>
        <w:rPr>
          <w:lang w:val="en-US"/>
        </w:rPr>
        <w:t>Options</w:t>
      </w:r>
    </w:p>
    <w:p w14:paraId="33CBE948" w14:textId="77777777" w:rsidR="000715D7" w:rsidRPr="000715D7" w:rsidRDefault="006D2F02" w:rsidP="006D2F02">
      <w:pPr>
        <w:pStyle w:val="OptionName"/>
        <w:rPr>
          <w:lang w:eastAsia="fr-FR"/>
        </w:rPr>
      </w:pPr>
      <w:r>
        <w:rPr>
          <w:lang w:eastAsia="fr-FR"/>
        </w:rPr>
        <w:t>-</w:t>
      </w:r>
      <w:r w:rsidR="006C4679">
        <w:rPr>
          <w:lang w:eastAsia="fr-FR"/>
        </w:rPr>
        <w:t>c</w:t>
      </w:r>
      <w:r>
        <w:rPr>
          <w:lang w:eastAsia="fr-FR"/>
        </w:rPr>
        <w:br/>
      </w:r>
      <w:r w:rsidR="000715D7" w:rsidRPr="000715D7">
        <w:rPr>
          <w:lang w:eastAsia="fr-FR"/>
        </w:rPr>
        <w:t>--</w:t>
      </w:r>
      <w:r w:rsidR="006C4679">
        <w:rPr>
          <w:lang w:eastAsia="fr-FR"/>
        </w:rPr>
        <w:t>csv</w:t>
      </w:r>
    </w:p>
    <w:p w14:paraId="30C12C99" w14:textId="77777777" w:rsidR="006D2F02" w:rsidRDefault="006D2F02" w:rsidP="006D2F02">
      <w:pPr>
        <w:pStyle w:val="OptionDescription"/>
      </w:pPr>
      <w:r w:rsidRPr="006D2F02">
        <w:t>Report data in CSV (</w:t>
      </w:r>
      <w:r w:rsidRPr="006D2F02">
        <w:rPr>
          <w:i/>
        </w:rPr>
        <w:t>comma-separated values</w:t>
      </w:r>
      <w:r w:rsidRPr="006D2F02">
        <w:t>) format. All values are reported in decimal. This is the default output format. It is suitable for later analysis using tools such as Micr</w:t>
      </w:r>
      <w:r>
        <w:t>o</w:t>
      </w:r>
      <w:r w:rsidRPr="006D2F02">
        <w:t>soft Excel.</w:t>
      </w:r>
    </w:p>
    <w:p w14:paraId="7DD8C152" w14:textId="77777777" w:rsidR="0062447A" w:rsidRDefault="0062447A" w:rsidP="0062447A">
      <w:pPr>
        <w:pStyle w:val="OptionName"/>
      </w:pPr>
      <w:r>
        <w:t>-d</w:t>
      </w:r>
      <w:r>
        <w:br/>
        <w:t>--dts</w:t>
      </w:r>
    </w:p>
    <w:p w14:paraId="7F7D5B86" w14:textId="77777777" w:rsidR="00991B32" w:rsidRDefault="0062447A" w:rsidP="0062447A">
      <w:pPr>
        <w:pStyle w:val="OptionDescription"/>
      </w:pPr>
      <w:r>
        <w:t>Rep</w:t>
      </w:r>
      <w:r w:rsidR="00991B32">
        <w:t>ort Decoding Time Stamps (DTS).</w:t>
      </w:r>
    </w:p>
    <w:p w14:paraId="072D23E3" w14:textId="77777777" w:rsidR="0062447A" w:rsidRDefault="0062447A" w:rsidP="0062447A">
      <w:pPr>
        <w:pStyle w:val="OptionDescription"/>
      </w:pPr>
      <w:r>
        <w:t xml:space="preserve">By default, if none of </w:t>
      </w:r>
      <w:r w:rsidRPr="00F06F55">
        <w:rPr>
          <w:rStyle w:val="Codeintext"/>
        </w:rPr>
        <w:t>--pcr</w:t>
      </w:r>
      <w:r>
        <w:t xml:space="preserve">, </w:t>
      </w:r>
      <w:r w:rsidRPr="00F06F55">
        <w:rPr>
          <w:rStyle w:val="Codeintext"/>
        </w:rPr>
        <w:t>--opcr</w:t>
      </w:r>
      <w:r>
        <w:t xml:space="preserve">, </w:t>
      </w:r>
      <w:r w:rsidRPr="00F06F55">
        <w:rPr>
          <w:rStyle w:val="Codeintext"/>
        </w:rPr>
        <w:t>--pts</w:t>
      </w:r>
      <w:r>
        <w:t xml:space="preserve">, </w:t>
      </w:r>
      <w:r w:rsidRPr="00F06F55">
        <w:rPr>
          <w:rStyle w:val="Codeintext"/>
        </w:rPr>
        <w:t>--dts</w:t>
      </w:r>
      <w:r>
        <w:t xml:space="preserve"> is specified, report them all.</w:t>
      </w:r>
    </w:p>
    <w:p w14:paraId="69C666D9" w14:textId="77777777" w:rsidR="00D8616A" w:rsidRDefault="00D8616A" w:rsidP="00D8616A">
      <w:pPr>
        <w:pStyle w:val="OptionName"/>
      </w:pPr>
      <w:r>
        <w:t>-e</w:t>
      </w:r>
      <w:r>
        <w:br/>
        <w:t>--evaluate-pcr-offset</w:t>
      </w:r>
    </w:p>
    <w:p w14:paraId="7B647330" w14:textId="77777777" w:rsidR="00D8616A" w:rsidRDefault="00D8616A" w:rsidP="00D8616A">
      <w:pPr>
        <w:pStyle w:val="OptionDescription"/>
      </w:pPr>
      <w:r>
        <w:t>Evaluate the offset from the PCR to PTS/DTS for packets with PTS/DTS but without PCR. This evaluation may be incorrect if the bitrate is not constant or incorrectly estimated.</w:t>
      </w:r>
    </w:p>
    <w:p w14:paraId="57A3E8E7" w14:textId="77777777" w:rsidR="00D8616A" w:rsidRDefault="00D8616A" w:rsidP="00D8616A">
      <w:pPr>
        <w:pStyle w:val="OptionDescription"/>
      </w:pPr>
      <w:r>
        <w:t>By default, the offset is reported only for packets containing a PTS/DTS and a PCR.</w:t>
      </w:r>
    </w:p>
    <w:p w14:paraId="462AD87C" w14:textId="77777777" w:rsidR="0062447A" w:rsidRDefault="0062447A" w:rsidP="0062447A">
      <w:pPr>
        <w:pStyle w:val="OptionName"/>
      </w:pPr>
      <w:r>
        <w:t>-g</w:t>
      </w:r>
      <w:r>
        <w:br/>
        <w:t>--good-pts-only</w:t>
      </w:r>
    </w:p>
    <w:p w14:paraId="74BFDC78" w14:textId="77777777" w:rsidR="0062447A" w:rsidRDefault="0062447A" w:rsidP="0062447A">
      <w:pPr>
        <w:pStyle w:val="OptionDescription"/>
      </w:pPr>
      <w:r>
        <w:t>Keep only "good" PTS, ie. PTS which have a higher value than the previous good PTS. This eliminates PTS from out-of-sequence B-frames.</w:t>
      </w:r>
    </w:p>
    <w:p w14:paraId="7F79D61C" w14:textId="77777777" w:rsidR="006D2F02" w:rsidRDefault="006D2F02" w:rsidP="006D2F02">
      <w:pPr>
        <w:pStyle w:val="OptionName"/>
      </w:pPr>
      <w:r>
        <w:t>-l</w:t>
      </w:r>
      <w:r>
        <w:br/>
        <w:t>--log</w:t>
      </w:r>
    </w:p>
    <w:p w14:paraId="0017ED62" w14:textId="77777777" w:rsidR="006D2F02" w:rsidRDefault="00944784" w:rsidP="006D2F02">
      <w:pPr>
        <w:pStyle w:val="OptionDescription"/>
      </w:pPr>
      <w:r>
        <w:t xml:space="preserve">Report data in </w:t>
      </w:r>
      <w:r w:rsidRPr="00944784">
        <w:rPr>
          <w:i/>
        </w:rPr>
        <w:t>l</w:t>
      </w:r>
      <w:r w:rsidR="006D2F02" w:rsidRPr="00944784">
        <w:rPr>
          <w:i/>
        </w:rPr>
        <w:t>og</w:t>
      </w:r>
      <w:r w:rsidR="006D2F02">
        <w:t xml:space="preserve"> format through the standard </w:t>
      </w:r>
      <w:r w:rsidR="006D2F02" w:rsidRPr="00944784">
        <w:rPr>
          <w:rStyle w:val="Codeintext"/>
        </w:rPr>
        <w:t>tsp</w:t>
      </w:r>
      <w:r w:rsidR="006D2F02">
        <w:t xml:space="preserve"> logging system. All values are reported in hexadecimal.</w:t>
      </w:r>
    </w:p>
    <w:p w14:paraId="30FA69CC" w14:textId="77777777" w:rsidR="00A545B1" w:rsidRDefault="00A545B1" w:rsidP="006D2F02">
      <w:pPr>
        <w:pStyle w:val="OptionName"/>
      </w:pPr>
      <w:r>
        <w:t>-n</w:t>
      </w:r>
      <w:r>
        <w:br/>
        <w:t>--noheader</w:t>
      </w:r>
    </w:p>
    <w:p w14:paraId="11B97C7F" w14:textId="77777777" w:rsidR="00A545B1" w:rsidRDefault="00A545B1" w:rsidP="00A545B1">
      <w:pPr>
        <w:pStyle w:val="OptionDescription"/>
      </w:pPr>
      <w:r>
        <w:t>Do not output initial header line</w:t>
      </w:r>
      <w:r w:rsidR="006D2F02">
        <w:t xml:space="preserve"> in CSV format</w:t>
      </w:r>
      <w:r>
        <w:t>.</w:t>
      </w:r>
    </w:p>
    <w:p w14:paraId="13E9DCE5" w14:textId="77777777" w:rsidR="00435CDD" w:rsidRDefault="00435CDD" w:rsidP="00435CDD">
      <w:pPr>
        <w:pStyle w:val="OptionName"/>
      </w:pPr>
      <w:r>
        <w:t>--opcr</w:t>
      </w:r>
    </w:p>
    <w:p w14:paraId="0DCBFEFB" w14:textId="77777777" w:rsidR="00991B32" w:rsidRDefault="00435CDD" w:rsidP="00435CDD">
      <w:pPr>
        <w:pStyle w:val="OptionDescription"/>
      </w:pPr>
      <w:r>
        <w:t>Report Original P</w:t>
      </w:r>
      <w:r w:rsidR="00991B32">
        <w:t>rogram Clock References (OPCR).</w:t>
      </w:r>
    </w:p>
    <w:p w14:paraId="6601A917" w14:textId="77777777" w:rsidR="00435CDD" w:rsidRDefault="00435CDD" w:rsidP="00435CDD">
      <w:pPr>
        <w:pStyle w:val="OptionDescription"/>
      </w:pPr>
      <w:r>
        <w:t xml:space="preserve">By default, if none of </w:t>
      </w:r>
      <w:r w:rsidRPr="00944784">
        <w:rPr>
          <w:rStyle w:val="Codeintext"/>
        </w:rPr>
        <w:t>--pcr</w:t>
      </w:r>
      <w:r>
        <w:t xml:space="preserve">, </w:t>
      </w:r>
      <w:r w:rsidRPr="00944784">
        <w:rPr>
          <w:rStyle w:val="Codeintext"/>
        </w:rPr>
        <w:t>--opcr</w:t>
      </w:r>
      <w:r>
        <w:t xml:space="preserve">, </w:t>
      </w:r>
      <w:r w:rsidRPr="00944784">
        <w:rPr>
          <w:rStyle w:val="Codeintext"/>
        </w:rPr>
        <w:t>--pts</w:t>
      </w:r>
      <w:r>
        <w:t xml:space="preserve">, </w:t>
      </w:r>
      <w:r w:rsidRPr="00944784">
        <w:rPr>
          <w:rStyle w:val="Codeintext"/>
        </w:rPr>
        <w:t>--dts</w:t>
      </w:r>
      <w:r>
        <w:t xml:space="preserve"> is specified, report them all.</w:t>
      </w:r>
    </w:p>
    <w:p w14:paraId="68C0C340" w14:textId="77777777" w:rsidR="00A545B1" w:rsidRPr="00991B32" w:rsidRDefault="00A545B1" w:rsidP="00991B32">
      <w:pPr>
        <w:pStyle w:val="OptionName"/>
      </w:pPr>
      <w:r w:rsidRPr="00991B32">
        <w:t xml:space="preserve">-o </w:t>
      </w:r>
      <w:r w:rsidRPr="00991B32">
        <w:rPr>
          <w:b w:val="0"/>
          <w:i/>
        </w:rPr>
        <w:t>filename</w:t>
      </w:r>
      <w:r w:rsidRPr="00991B32">
        <w:br/>
        <w:t>--output</w:t>
      </w:r>
      <w:r w:rsidR="00001A94" w:rsidRPr="00991B32">
        <w:t>-file</w:t>
      </w:r>
      <w:r w:rsidRPr="00991B32">
        <w:t xml:space="preserve"> </w:t>
      </w:r>
      <w:r w:rsidR="00991B32" w:rsidRPr="00991B32">
        <w:rPr>
          <w:b w:val="0"/>
          <w:i/>
        </w:rPr>
        <w:t>filename</w:t>
      </w:r>
    </w:p>
    <w:p w14:paraId="460F5DAB" w14:textId="77777777" w:rsidR="00A545B1" w:rsidRDefault="00A545B1" w:rsidP="00A545B1">
      <w:pPr>
        <w:pStyle w:val="OptionDescription"/>
      </w:pPr>
      <w:r>
        <w:t xml:space="preserve">Output file name </w:t>
      </w:r>
      <w:r w:rsidR="00584646">
        <w:t xml:space="preserve">for CSV format </w:t>
      </w:r>
      <w:r>
        <w:t>(standard error by default).</w:t>
      </w:r>
    </w:p>
    <w:p w14:paraId="568946C8" w14:textId="77777777" w:rsidR="00435CDD" w:rsidRDefault="00435CDD" w:rsidP="00435CDD">
      <w:pPr>
        <w:pStyle w:val="OptionName"/>
      </w:pPr>
      <w:r>
        <w:t>--pcr</w:t>
      </w:r>
    </w:p>
    <w:p w14:paraId="6B6D4271" w14:textId="77777777" w:rsidR="00991B32" w:rsidRDefault="00435CDD" w:rsidP="00435CDD">
      <w:pPr>
        <w:pStyle w:val="OptionDescription"/>
      </w:pPr>
      <w:r>
        <w:t xml:space="preserve">Report </w:t>
      </w:r>
      <w:r w:rsidR="00991B32">
        <w:t>Program Clock References (PCR).</w:t>
      </w:r>
    </w:p>
    <w:p w14:paraId="599AD672" w14:textId="77777777" w:rsidR="00435CDD" w:rsidRDefault="00435CDD" w:rsidP="00435CDD">
      <w:pPr>
        <w:pStyle w:val="OptionDescription"/>
      </w:pPr>
      <w:r>
        <w:t xml:space="preserve">By default, if none of </w:t>
      </w:r>
      <w:r w:rsidRPr="00944784">
        <w:rPr>
          <w:rStyle w:val="Codeintext"/>
        </w:rPr>
        <w:t>--pcr</w:t>
      </w:r>
      <w:r>
        <w:t xml:space="preserve">, </w:t>
      </w:r>
      <w:r w:rsidRPr="00944784">
        <w:rPr>
          <w:rStyle w:val="Codeintext"/>
        </w:rPr>
        <w:t>--opcr</w:t>
      </w:r>
      <w:r>
        <w:t xml:space="preserve">, </w:t>
      </w:r>
      <w:r w:rsidRPr="00944784">
        <w:rPr>
          <w:rStyle w:val="Codeintext"/>
        </w:rPr>
        <w:t>--pts</w:t>
      </w:r>
      <w:r>
        <w:t xml:space="preserve">, </w:t>
      </w:r>
      <w:r w:rsidRPr="00944784">
        <w:rPr>
          <w:rStyle w:val="Codeintext"/>
        </w:rPr>
        <w:t>--dts</w:t>
      </w:r>
      <w:r>
        <w:t xml:space="preserve"> is specified, report them all.</w:t>
      </w:r>
    </w:p>
    <w:p w14:paraId="2421B4BF" w14:textId="77777777" w:rsidR="00831E58" w:rsidRPr="00694C1A" w:rsidRDefault="00831E58" w:rsidP="00831E58">
      <w:pPr>
        <w:pStyle w:val="OptionName"/>
      </w:pPr>
      <w:r w:rsidRPr="00694C1A">
        <w:lastRenderedPageBreak/>
        <w:t xml:space="preserve">-p </w:t>
      </w:r>
      <w:r w:rsidRPr="00694C1A">
        <w:rPr>
          <w:b w:val="0"/>
          <w:i/>
        </w:rPr>
        <w:t>pid1</w:t>
      </w:r>
      <w:r w:rsidRPr="00694C1A">
        <w:rPr>
          <w:b w:val="0"/>
        </w:rPr>
        <w:t>[-</w:t>
      </w:r>
      <w:r w:rsidRPr="00694C1A">
        <w:rPr>
          <w:b w:val="0"/>
          <w:i/>
        </w:rPr>
        <w:t>pid2</w:t>
      </w:r>
      <w:r w:rsidRPr="00694C1A">
        <w:rPr>
          <w:b w:val="0"/>
        </w:rPr>
        <w:t>]</w:t>
      </w:r>
      <w:r w:rsidRPr="00694C1A">
        <w:br/>
        <w:t xml:space="preserve">--pid </w:t>
      </w:r>
      <w:r w:rsidRPr="00694C1A">
        <w:rPr>
          <w:b w:val="0"/>
          <w:i/>
        </w:rPr>
        <w:t>pid1</w:t>
      </w:r>
      <w:r w:rsidRPr="00694C1A">
        <w:rPr>
          <w:b w:val="0"/>
        </w:rPr>
        <w:t>[-</w:t>
      </w:r>
      <w:r w:rsidRPr="00694C1A">
        <w:rPr>
          <w:b w:val="0"/>
          <w:i/>
        </w:rPr>
        <w:t>pid2</w:t>
      </w:r>
      <w:r w:rsidRPr="00694C1A">
        <w:rPr>
          <w:b w:val="0"/>
        </w:rPr>
        <w:t>]</w:t>
      </w:r>
    </w:p>
    <w:p w14:paraId="3C1FDB5A" w14:textId="77777777" w:rsidR="00831E58" w:rsidRDefault="005C2C20" w:rsidP="00584646">
      <w:pPr>
        <w:pStyle w:val="OptionDescription"/>
      </w:pPr>
      <w:r>
        <w:t xml:space="preserve">Specifies </w:t>
      </w:r>
      <w:r w:rsidR="00584646">
        <w:t>PID</w:t>
      </w:r>
      <w:r>
        <w:t>’s</w:t>
      </w:r>
      <w:r w:rsidR="00584646">
        <w:t xml:space="preserve"> to analyze. By d</w:t>
      </w:r>
      <w:r w:rsidR="00831E58">
        <w:t>efault, all PID's are analyzed.</w:t>
      </w:r>
    </w:p>
    <w:p w14:paraId="2D2EEEFA" w14:textId="77777777" w:rsidR="00584646" w:rsidRDefault="00584646" w:rsidP="00584646">
      <w:pPr>
        <w:pStyle w:val="OptionDescription"/>
      </w:pPr>
      <w:r>
        <w:t xml:space="preserve">Several </w:t>
      </w:r>
      <w:r w:rsidRPr="00944784">
        <w:rPr>
          <w:rStyle w:val="Codeintext"/>
        </w:rPr>
        <w:t>--pid</w:t>
      </w:r>
      <w:r>
        <w:t xml:space="preserve"> options may be specified.</w:t>
      </w:r>
    </w:p>
    <w:p w14:paraId="7C92BA25" w14:textId="77777777" w:rsidR="00F76A4A" w:rsidRDefault="00F76A4A" w:rsidP="00584646">
      <w:pPr>
        <w:pStyle w:val="OptionName"/>
      </w:pPr>
      <w:r>
        <w:t>--pts</w:t>
      </w:r>
    </w:p>
    <w:p w14:paraId="23FC08AA" w14:textId="77777777" w:rsidR="00831E58" w:rsidRDefault="00F76A4A" w:rsidP="00F76A4A">
      <w:pPr>
        <w:pStyle w:val="OptionDescription"/>
      </w:pPr>
      <w:r>
        <w:t xml:space="preserve">Report </w:t>
      </w:r>
      <w:r w:rsidR="00831E58">
        <w:t>Presentation Time Stamps (PTS).</w:t>
      </w:r>
    </w:p>
    <w:p w14:paraId="16E538E7" w14:textId="77777777" w:rsidR="00F76A4A" w:rsidRDefault="00F76A4A" w:rsidP="00F76A4A">
      <w:pPr>
        <w:pStyle w:val="OptionDescription"/>
      </w:pPr>
      <w:r>
        <w:t xml:space="preserve">By default, if none of </w:t>
      </w:r>
      <w:r w:rsidRPr="00944784">
        <w:rPr>
          <w:rStyle w:val="Codeintext"/>
        </w:rPr>
        <w:t>--pcr</w:t>
      </w:r>
      <w:r>
        <w:t xml:space="preserve">, </w:t>
      </w:r>
      <w:r w:rsidRPr="00944784">
        <w:rPr>
          <w:rStyle w:val="Codeintext"/>
        </w:rPr>
        <w:t>--opcr</w:t>
      </w:r>
      <w:r>
        <w:t xml:space="preserve">, </w:t>
      </w:r>
      <w:r w:rsidRPr="00944784">
        <w:rPr>
          <w:rStyle w:val="Codeintext"/>
        </w:rPr>
        <w:t>--pts</w:t>
      </w:r>
      <w:r>
        <w:t xml:space="preserve">, </w:t>
      </w:r>
      <w:r w:rsidRPr="00944784">
        <w:rPr>
          <w:rStyle w:val="Codeintext"/>
        </w:rPr>
        <w:t>--dts</w:t>
      </w:r>
      <w:r>
        <w:t xml:space="preserve"> is specified, report them all.</w:t>
      </w:r>
    </w:p>
    <w:p w14:paraId="72C4B2E8" w14:textId="77777777" w:rsidR="005D4446" w:rsidRDefault="005D4446" w:rsidP="005D4446">
      <w:pPr>
        <w:pStyle w:val="OptionName"/>
      </w:pPr>
      <w:r>
        <w:t>--scte35</w:t>
      </w:r>
    </w:p>
    <w:p w14:paraId="7F1068EF" w14:textId="77777777" w:rsidR="005D4446" w:rsidRDefault="0070155C" w:rsidP="005D4446">
      <w:pPr>
        <w:pStyle w:val="OptionDescription"/>
      </w:pPr>
      <w:r>
        <w:t>Also d</w:t>
      </w:r>
      <w:r w:rsidR="005D4446">
        <w:t xml:space="preserve">etect and report PTS in SCTE 35 commands. This option forces </w:t>
      </w:r>
      <w:r w:rsidR="005D4446" w:rsidRPr="00CE6802">
        <w:rPr>
          <w:rStyle w:val="Codeintext"/>
        </w:rPr>
        <w:t>--log</w:t>
      </w:r>
      <w:r w:rsidR="005D4446">
        <w:t xml:space="preserve"> and </w:t>
      </w:r>
      <w:r w:rsidR="005D4446" w:rsidRPr="00CE6802">
        <w:rPr>
          <w:rStyle w:val="Codeintext"/>
        </w:rPr>
        <w:t>--pts</w:t>
      </w:r>
      <w:r w:rsidR="005D4446">
        <w:t>.</w:t>
      </w:r>
    </w:p>
    <w:p w14:paraId="3396A65D" w14:textId="77777777" w:rsidR="005D4446" w:rsidRDefault="005D4446" w:rsidP="005D4446">
      <w:pPr>
        <w:pStyle w:val="OptionDescription"/>
      </w:pPr>
      <w:r>
        <w:t xml:space="preserve">If no </w:t>
      </w:r>
      <w:r w:rsidRPr="00CE6802">
        <w:rPr>
          <w:rStyle w:val="Codeintext"/>
        </w:rPr>
        <w:t>--pid</w:t>
      </w:r>
      <w:r>
        <w:t xml:space="preserve"> option is specified, detect all PID's carrying SCTE 35 splice information.</w:t>
      </w:r>
    </w:p>
    <w:p w14:paraId="35791C45" w14:textId="77777777" w:rsidR="005D4446" w:rsidRDefault="005D4446" w:rsidP="005D4446">
      <w:pPr>
        <w:pStyle w:val="OptionDescription"/>
      </w:pPr>
      <w:r>
        <w:t xml:space="preserve">If some </w:t>
      </w:r>
      <w:r w:rsidRPr="00CE6802">
        <w:rPr>
          <w:rStyle w:val="Codeintext"/>
        </w:rPr>
        <w:t>--pid</w:t>
      </w:r>
      <w:r>
        <w:t xml:space="preserve"> options are specified, they designate PID’s carrying PCR or PTS. In that case, SCTE 35 co</w:t>
      </w:r>
      <w:r w:rsidR="005261DD">
        <w:t>m</w:t>
      </w:r>
      <w:r>
        <w:t xml:space="preserve">mands are analyzed only from </w:t>
      </w:r>
      <w:r w:rsidR="005261DD">
        <w:t xml:space="preserve">PID's which are referenced by the same services as </w:t>
      </w:r>
      <w:r>
        <w:t xml:space="preserve">the specified </w:t>
      </w:r>
      <w:r w:rsidRPr="00CE6802">
        <w:rPr>
          <w:rStyle w:val="Codeintext"/>
        </w:rPr>
        <w:t>--pid</w:t>
      </w:r>
      <w:r>
        <w:t xml:space="preserve"> options.</w:t>
      </w:r>
    </w:p>
    <w:p w14:paraId="023E5EC8" w14:textId="77777777" w:rsidR="00A545B1" w:rsidRDefault="00A545B1" w:rsidP="00A545B1">
      <w:pPr>
        <w:pStyle w:val="OptionName"/>
      </w:pPr>
      <w:r>
        <w:t xml:space="preserve">-s </w:t>
      </w:r>
      <w:r w:rsidR="00AC79D0">
        <w:t>'</w:t>
      </w:r>
      <w:r w:rsidRPr="00A6771E">
        <w:rPr>
          <w:rStyle w:val="StyleOptionNameItaliqueCar"/>
        </w:rPr>
        <w:t>string</w:t>
      </w:r>
      <w:r w:rsidR="00AC79D0">
        <w:t>'</w:t>
      </w:r>
      <w:r>
        <w:br/>
        <w:t xml:space="preserve">--separator </w:t>
      </w:r>
      <w:r w:rsidR="00AC79D0">
        <w:t>'</w:t>
      </w:r>
      <w:r w:rsidRPr="00A6771E">
        <w:rPr>
          <w:rStyle w:val="StyleOptionNameItaliqueCar"/>
        </w:rPr>
        <w:t>string</w:t>
      </w:r>
      <w:r w:rsidR="00AC79D0">
        <w:t>'</w:t>
      </w:r>
    </w:p>
    <w:p w14:paraId="2DC6DEB9" w14:textId="77777777" w:rsidR="00A545B1" w:rsidRDefault="00A545B1" w:rsidP="00A545B1">
      <w:pPr>
        <w:pStyle w:val="OptionDescription"/>
      </w:pPr>
      <w:r>
        <w:t xml:space="preserve">Field separator string in </w:t>
      </w:r>
      <w:r w:rsidR="006C4679">
        <w:t>CSV format</w:t>
      </w:r>
      <w:r w:rsidR="00944784">
        <w:t xml:space="preserve">. The </w:t>
      </w:r>
      <w:r>
        <w:t>default</w:t>
      </w:r>
      <w:r w:rsidR="00944784">
        <w:t xml:space="preserve"> is a comma</w:t>
      </w:r>
      <w:r w:rsidR="00005D16">
        <w:t xml:space="preserve"> '</w:t>
      </w:r>
      <w:r w:rsidR="00005D16" w:rsidRPr="00944784">
        <w:rPr>
          <w:rStyle w:val="Codeintext"/>
        </w:rPr>
        <w:t>,</w:t>
      </w:r>
      <w:r>
        <w:t>'.</w:t>
      </w:r>
    </w:p>
    <w:p w14:paraId="415B1E4D"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FA63834"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06C700A1" w14:textId="77777777" w:rsidR="008B1573" w:rsidRDefault="008B1573" w:rsidP="008B1573">
      <w:pPr>
        <w:pStyle w:val="OptionName"/>
      </w:pPr>
      <w:r>
        <w:t>--help</w:t>
      </w:r>
    </w:p>
    <w:p w14:paraId="1B6FDCE2" w14:textId="77777777" w:rsidR="008B1573" w:rsidRDefault="008B1573" w:rsidP="008B1573">
      <w:pPr>
        <w:pStyle w:val="OptionDescription"/>
      </w:pPr>
      <w:r>
        <w:t>Display this help text.</w:t>
      </w:r>
    </w:p>
    <w:p w14:paraId="2D798D04"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2B238DCC"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E039F8F" w14:textId="77777777" w:rsidR="008B1573" w:rsidRDefault="008B1573" w:rsidP="008B1573">
      <w:pPr>
        <w:pStyle w:val="OptionDescription"/>
      </w:pPr>
      <w:r>
        <w:rPr>
          <w:lang w:eastAsia="fr-FR"/>
        </w:rPr>
        <w:t xml:space="preserve">Several </w:t>
      </w:r>
      <w:r w:rsidRPr="00CE6802">
        <w:rPr>
          <w:rStyle w:val="Codeintext"/>
        </w:rPr>
        <w:t>--only-label</w:t>
      </w:r>
      <w:r>
        <w:rPr>
          <w:lang w:eastAsia="fr-FR"/>
        </w:rPr>
        <w:t xml:space="preserve"> options may be specified.</w:t>
      </w:r>
    </w:p>
    <w:p w14:paraId="3C0CD943" w14:textId="77777777" w:rsidR="00A545B1" w:rsidRDefault="00A545B1" w:rsidP="00A545B1">
      <w:pPr>
        <w:pStyle w:val="ReferenceSectionTitle"/>
      </w:pPr>
      <w:bookmarkStart w:id="360" w:name="_Ref184204076"/>
      <w:bookmarkStart w:id="361" w:name="_Toc153438681"/>
      <w:r>
        <w:lastRenderedPageBreak/>
        <w:t>pcrverify</w:t>
      </w:r>
      <w:bookmarkEnd w:id="360"/>
      <w:bookmarkEnd w:id="361"/>
    </w:p>
    <w:p w14:paraId="53F7AE8A" w14:textId="77777777" w:rsidR="00A545B1" w:rsidRDefault="00A545B1" w:rsidP="00E233F7">
      <w:pPr>
        <w:pStyle w:val="UsageTitle"/>
      </w:pPr>
      <w:r w:rsidRPr="00191567">
        <w:t xml:space="preserve">Verify the PCR's </w:t>
      </w:r>
      <w:r w:rsidR="00831E58">
        <w:t>v</w:t>
      </w:r>
      <w:r w:rsidRPr="00191567">
        <w:t xml:space="preserve">alues </w:t>
      </w:r>
    </w:p>
    <w:p w14:paraId="5FEFBDBF" w14:textId="77777777" w:rsidR="00B80EFB" w:rsidRDefault="00A545B1" w:rsidP="00A545B1">
      <w:pPr>
        <w:rPr>
          <w:lang w:val="en-GB"/>
        </w:rPr>
      </w:pPr>
      <w:r>
        <w:rPr>
          <w:lang w:val="en-GB"/>
        </w:rPr>
        <w:t>This plugin verifies the values of all P</w:t>
      </w:r>
      <w:r w:rsidR="00B80EFB">
        <w:rPr>
          <w:lang w:val="en-GB"/>
        </w:rPr>
        <w:t>CR’s and report invalid values.</w:t>
      </w:r>
    </w:p>
    <w:p w14:paraId="0B4F2B85" w14:textId="77777777" w:rsidR="00B80EFB" w:rsidRDefault="00B80EFB" w:rsidP="00A545B1">
      <w:pPr>
        <w:rPr>
          <w:lang w:val="en-GB"/>
        </w:rPr>
      </w:pPr>
      <w:r>
        <w:rPr>
          <w:lang w:val="en-GB"/>
        </w:rPr>
        <w:t>By default, e</w:t>
      </w:r>
      <w:r w:rsidR="00A545B1">
        <w:rPr>
          <w:lang w:val="en-GB"/>
        </w:rPr>
        <w:t>ach PCR is compared to its expected theoretical value as computed from the previous PCR value and the transport bitrate.</w:t>
      </w:r>
      <w:r>
        <w:rPr>
          <w:lang w:val="en-GB"/>
        </w:rPr>
        <w:t xml:space="preserve"> Note that this method works perfectly on constant bitrate streams (CBR) only. With variable bitrate streams (VBR) with high amplitudes of variation, the reported errors are usually meaningless.</w:t>
      </w:r>
    </w:p>
    <w:p w14:paraId="77454CB4" w14:textId="0A0D35D4" w:rsidR="00A545B1" w:rsidRDefault="00B80EFB" w:rsidP="00A545B1">
      <w:pPr>
        <w:rPr>
          <w:lang w:val="en-GB"/>
        </w:rPr>
      </w:pPr>
      <w:r>
        <w:rPr>
          <w:lang w:val="en-GB"/>
        </w:rPr>
        <w:t xml:space="preserve">For real-time streams, </w:t>
      </w:r>
      <w:r w:rsidR="00CF09C2">
        <w:rPr>
          <w:lang w:val="en-GB"/>
        </w:rPr>
        <w:t xml:space="preserve">it is possible to use the input </w:t>
      </w:r>
      <w:r w:rsidR="00EE36F9">
        <w:rPr>
          <w:lang w:val="en-GB"/>
        </w:rPr>
        <w:t>timestamp</w:t>
      </w:r>
      <w:r w:rsidR="00CF09C2">
        <w:rPr>
          <w:lang w:val="en-GB"/>
        </w:rPr>
        <w:t>s as reference which is a better alternative for VBR streams.</w:t>
      </w:r>
    </w:p>
    <w:p w14:paraId="389C88DB" w14:textId="77777777" w:rsidR="00A545B1" w:rsidRPr="0010024C" w:rsidRDefault="00BD19C2" w:rsidP="00E233F7">
      <w:pPr>
        <w:pStyle w:val="UsageTitle"/>
        <w:rPr>
          <w:lang w:val="en-US"/>
        </w:rPr>
      </w:pPr>
      <w:r>
        <w:rPr>
          <w:lang w:val="en-US"/>
        </w:rPr>
        <w:t>Usage</w:t>
      </w:r>
    </w:p>
    <w:p w14:paraId="683B0FF3" w14:textId="77777777" w:rsidR="00A545B1" w:rsidRPr="00281F00" w:rsidRDefault="00A545B1" w:rsidP="00A545B1">
      <w:pPr>
        <w:pStyle w:val="UsageSyntax"/>
        <w:rPr>
          <w:lang w:val="en-GB"/>
        </w:rPr>
      </w:pPr>
      <w:r>
        <w:rPr>
          <w:lang w:val="en-GB"/>
        </w:rPr>
        <w:t>tsp -P pcrverify</w:t>
      </w:r>
      <w:r w:rsidRPr="00281F00">
        <w:rPr>
          <w:lang w:val="en-GB"/>
        </w:rPr>
        <w:t xml:space="preserve"> [</w:t>
      </w:r>
      <w:r w:rsidRPr="00281F00">
        <w:rPr>
          <w:i/>
          <w:iCs/>
          <w:lang w:val="en-GB"/>
        </w:rPr>
        <w:t>options</w:t>
      </w:r>
      <w:r w:rsidRPr="00281F00">
        <w:rPr>
          <w:lang w:val="en-GB"/>
        </w:rPr>
        <w:t>]</w:t>
      </w:r>
    </w:p>
    <w:p w14:paraId="3CDFC7AD" w14:textId="77777777" w:rsidR="00A545B1" w:rsidRPr="0010024C" w:rsidRDefault="00BD19C2" w:rsidP="00E233F7">
      <w:pPr>
        <w:pStyle w:val="UsageTitle"/>
        <w:rPr>
          <w:lang w:val="en-US"/>
        </w:rPr>
      </w:pPr>
      <w:r>
        <w:rPr>
          <w:lang w:val="en-US"/>
        </w:rPr>
        <w:t>Options</w:t>
      </w:r>
    </w:p>
    <w:p w14:paraId="6FFC0EFD" w14:textId="77777777" w:rsidR="00A545B1" w:rsidRDefault="00A545B1" w:rsidP="00A545B1">
      <w:pPr>
        <w:pStyle w:val="OptionName"/>
      </w:pPr>
      <w:r>
        <w:t>-a</w:t>
      </w:r>
      <w:r>
        <w:br/>
        <w:t>--absolute</w:t>
      </w:r>
    </w:p>
    <w:p w14:paraId="33D7E344" w14:textId="77777777" w:rsidR="00A545B1" w:rsidRDefault="00A545B1" w:rsidP="00A545B1">
      <w:pPr>
        <w:pStyle w:val="OptionDescription"/>
      </w:pPr>
      <w:r>
        <w:t>Use absolute values in PCR units. By default, use micro-second equivalent values (one micro-second = 27 PCR units).</w:t>
      </w:r>
    </w:p>
    <w:p w14:paraId="7C367C25" w14:textId="77777777" w:rsidR="00A545B1" w:rsidRPr="00281F00" w:rsidRDefault="00A545B1" w:rsidP="00A545B1">
      <w:pPr>
        <w:pStyle w:val="OptionName"/>
      </w:pPr>
      <w:r w:rsidRPr="00281F00">
        <w:t xml:space="preserve">-b </w:t>
      </w:r>
      <w:r w:rsidRPr="004746BD">
        <w:rPr>
          <w:b w:val="0"/>
          <w:i/>
        </w:rPr>
        <w:t>value</w:t>
      </w:r>
      <w:r>
        <w:br/>
      </w:r>
      <w:r w:rsidRPr="00281F00">
        <w:t xml:space="preserve">--bitrate </w:t>
      </w:r>
      <w:r w:rsidRPr="004746BD">
        <w:rPr>
          <w:b w:val="0"/>
          <w:i/>
        </w:rPr>
        <w:t>value</w:t>
      </w:r>
    </w:p>
    <w:p w14:paraId="51458C7B" w14:textId="77777777" w:rsidR="005A6896" w:rsidRDefault="00A545B1" w:rsidP="00A545B1">
      <w:pPr>
        <w:pStyle w:val="OptionDescription"/>
      </w:pPr>
      <w:r w:rsidRPr="00281F00">
        <w:t>Verify the PCR's accor</w:t>
      </w:r>
      <w:r w:rsidR="005A6896">
        <w:t>ding to this transport bitrate.</w:t>
      </w:r>
    </w:p>
    <w:p w14:paraId="3EC365E5" w14:textId="78D4BC29"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34928C75" w14:textId="77777777" w:rsidR="00A545B1" w:rsidRDefault="00A545B1" w:rsidP="00A545B1">
      <w:pPr>
        <w:pStyle w:val="OptionDescription"/>
      </w:pPr>
      <w:r w:rsidRPr="00281F00">
        <w:t>By default, use the input bitrate as reported by the input device.</w:t>
      </w:r>
    </w:p>
    <w:p w14:paraId="75233F8A" w14:textId="77777777" w:rsidR="00127AF6" w:rsidRDefault="00127AF6" w:rsidP="00127AF6">
      <w:pPr>
        <w:pStyle w:val="OptionName"/>
      </w:pPr>
      <w:r>
        <w:t>-i</w:t>
      </w:r>
      <w:r>
        <w:br/>
        <w:t>--input-synchronous</w:t>
      </w:r>
    </w:p>
    <w:p w14:paraId="64498592" w14:textId="01E85FBF" w:rsidR="00127AF6" w:rsidRPr="00B80EFB" w:rsidRDefault="00127AF6" w:rsidP="00127AF6">
      <w:pPr>
        <w:pStyle w:val="OptionDescription"/>
      </w:pPr>
      <w:r>
        <w:t xml:space="preserve">Verify the PCR's according to each packet input </w:t>
      </w:r>
      <w:r w:rsidR="00EE36F9">
        <w:t>timestamp</w:t>
      </w:r>
      <w:r>
        <w:t>.</w:t>
      </w:r>
      <w:r w:rsidR="00B80EFB">
        <w:t xml:space="preserve"> See the documentation of </w:t>
      </w:r>
      <w:r w:rsidR="00B80EFB">
        <w:rPr>
          <w:i/>
        </w:rPr>
        <w:t>tsp</w:t>
      </w:r>
      <w:r w:rsidR="00B80EFB">
        <w:t xml:space="preserve"> for a description of input </w:t>
      </w:r>
      <w:r w:rsidR="00EE36F9">
        <w:t>timestamp</w:t>
      </w:r>
      <w:r w:rsidR="00B80EFB">
        <w:t>s.</w:t>
      </w:r>
    </w:p>
    <w:p w14:paraId="7396165D" w14:textId="77777777" w:rsidR="00127AF6" w:rsidRDefault="00127AF6" w:rsidP="00127AF6">
      <w:pPr>
        <w:pStyle w:val="OptionDescription"/>
      </w:pPr>
      <w:r>
        <w:t>This method is meaningful only with real-time input sources or if the input source can recreate reliable input timestamps (M2TS files for instance). With this option, the bitrate is ignored.</w:t>
      </w:r>
    </w:p>
    <w:p w14:paraId="5FE4F64E" w14:textId="77777777" w:rsidR="00A545B1" w:rsidRDefault="00A545B1" w:rsidP="00A545B1">
      <w:pPr>
        <w:pStyle w:val="OptionName"/>
      </w:pPr>
      <w:r>
        <w:t xml:space="preserve">-j </w:t>
      </w:r>
      <w:r w:rsidRPr="004746BD">
        <w:rPr>
          <w:b w:val="0"/>
          <w:i/>
        </w:rPr>
        <w:t>value</w:t>
      </w:r>
      <w:r>
        <w:br/>
        <w:t xml:space="preserve">--jitter-max </w:t>
      </w:r>
      <w:r w:rsidRPr="004746BD">
        <w:rPr>
          <w:b w:val="0"/>
          <w:i/>
        </w:rPr>
        <w:t>value</w:t>
      </w:r>
    </w:p>
    <w:p w14:paraId="6DC9E660" w14:textId="77777777" w:rsidR="00127AF6" w:rsidRDefault="00A545B1" w:rsidP="00A545B1">
      <w:pPr>
        <w:pStyle w:val="OptionDescription"/>
      </w:pPr>
      <w:r>
        <w:t>Maximum allowed jitter. PCR's with a higher jitter ar</w:t>
      </w:r>
      <w:r w:rsidR="00127AF6">
        <w:t>e reported, others are ignored.</w:t>
      </w:r>
    </w:p>
    <w:p w14:paraId="7597DB1F" w14:textId="77777777" w:rsidR="00127AF6" w:rsidRDefault="00A545B1" w:rsidP="00A545B1">
      <w:pPr>
        <w:pStyle w:val="OptionDescription"/>
      </w:pPr>
      <w:r>
        <w:t xml:space="preserve">If </w:t>
      </w:r>
      <w:r w:rsidRPr="00004779">
        <w:rPr>
          <w:rStyle w:val="Codeintext"/>
        </w:rPr>
        <w:t>--absolute</w:t>
      </w:r>
      <w:r>
        <w:t>, the specified value is in PCR units, ot</w:t>
      </w:r>
      <w:r w:rsidR="00127AF6">
        <w:t>herwise it is in micro-seconds.</w:t>
      </w:r>
    </w:p>
    <w:p w14:paraId="5DBE23FA" w14:textId="77777777" w:rsidR="00A545B1" w:rsidRDefault="00A545B1" w:rsidP="00A545B1">
      <w:pPr>
        <w:pStyle w:val="OptionDescription"/>
      </w:pPr>
      <w:r>
        <w:t xml:space="preserve">The default is 27,000 PCR units or 1,000 micro-seconds. Use </w:t>
      </w:r>
      <w:r w:rsidRPr="00004779">
        <w:rPr>
          <w:rStyle w:val="Codeintext"/>
        </w:rPr>
        <w:noBreakHyphen/>
      </w:r>
      <w:r w:rsidRPr="00004779">
        <w:rPr>
          <w:rStyle w:val="Codeintext"/>
        </w:rPr>
        <w:noBreakHyphen/>
        <w:t>jitter</w:t>
      </w:r>
      <w:r>
        <w:rPr>
          <w:rFonts w:ascii="Consolas" w:hAnsi="Consolas" w:cs="Consolas"/>
        </w:rPr>
        <w:t xml:space="preserve"> </w:t>
      </w:r>
      <w:r w:rsidRPr="004826CF">
        <w:rPr>
          <w:rFonts w:ascii="Consolas" w:hAnsi="Consolas" w:cs="Consolas"/>
        </w:rPr>
        <w:t>0</w:t>
      </w:r>
      <w:r>
        <w:t xml:space="preserve"> to check that all PCR have their exact expected value.</w:t>
      </w:r>
    </w:p>
    <w:p w14:paraId="6277276D" w14:textId="77777777" w:rsidR="00127AF6" w:rsidRDefault="00127AF6" w:rsidP="00127AF6">
      <w:pPr>
        <w:pStyle w:val="OptionName"/>
      </w:pPr>
      <w:r>
        <w:t xml:space="preserve">--jitter-unreal </w:t>
      </w:r>
      <w:r w:rsidRPr="00127AF6">
        <w:rPr>
          <w:b w:val="0"/>
          <w:i/>
        </w:rPr>
        <w:t>value</w:t>
      </w:r>
    </w:p>
    <w:p w14:paraId="1030793C" w14:textId="77777777" w:rsidR="00127AF6" w:rsidRDefault="00127AF6" w:rsidP="00127AF6">
      <w:pPr>
        <w:pStyle w:val="OptionDescription"/>
      </w:pPr>
      <w:r>
        <w:t>Maximum realistic jitter. Any jitter above this value is unrealistic and ignored (probably because of a PCR leap).</w:t>
      </w:r>
    </w:p>
    <w:p w14:paraId="2EA7B735" w14:textId="77777777" w:rsidR="00127AF6" w:rsidRDefault="00127AF6" w:rsidP="00127AF6">
      <w:pPr>
        <w:pStyle w:val="OptionDescription"/>
      </w:pPr>
      <w:r>
        <w:t xml:space="preserve">If </w:t>
      </w:r>
      <w:r w:rsidRPr="00004779">
        <w:rPr>
          <w:rStyle w:val="Codeintext"/>
        </w:rPr>
        <w:t>--absolute</w:t>
      </w:r>
      <w:r>
        <w:t>, the specified value is in PCR units, otherwise it is in micro-seconds.</w:t>
      </w:r>
    </w:p>
    <w:p w14:paraId="732C3FDF" w14:textId="77777777" w:rsidR="00127AF6" w:rsidRPr="00281F00" w:rsidRDefault="00127AF6" w:rsidP="00127AF6">
      <w:pPr>
        <w:pStyle w:val="OptionDescription"/>
      </w:pPr>
      <w:r>
        <w:t>The default is 270,000,000 PCR units (10 seconds).</w:t>
      </w:r>
    </w:p>
    <w:p w14:paraId="039B4321" w14:textId="77777777" w:rsidR="001F1184" w:rsidRPr="00694C1A" w:rsidRDefault="001F1184" w:rsidP="001F1184">
      <w:pPr>
        <w:pStyle w:val="OptionName"/>
      </w:pPr>
      <w:r w:rsidRPr="00694C1A">
        <w:t xml:space="preserve">-p </w:t>
      </w:r>
      <w:r w:rsidRPr="00694C1A">
        <w:rPr>
          <w:b w:val="0"/>
          <w:i/>
        </w:rPr>
        <w:t>pid1</w:t>
      </w:r>
      <w:r w:rsidRPr="00694C1A">
        <w:rPr>
          <w:b w:val="0"/>
        </w:rPr>
        <w:t>[-</w:t>
      </w:r>
      <w:r w:rsidRPr="00694C1A">
        <w:rPr>
          <w:b w:val="0"/>
          <w:i/>
        </w:rPr>
        <w:t>pid2</w:t>
      </w:r>
      <w:r w:rsidRPr="00694C1A">
        <w:rPr>
          <w:b w:val="0"/>
        </w:rPr>
        <w:t>]</w:t>
      </w:r>
      <w:r w:rsidRPr="00694C1A">
        <w:br/>
        <w:t xml:space="preserve">--pid </w:t>
      </w:r>
      <w:r w:rsidRPr="00694C1A">
        <w:rPr>
          <w:b w:val="0"/>
          <w:i/>
        </w:rPr>
        <w:t>pid1</w:t>
      </w:r>
      <w:r w:rsidRPr="00694C1A">
        <w:rPr>
          <w:b w:val="0"/>
        </w:rPr>
        <w:t>[-</w:t>
      </w:r>
      <w:r w:rsidRPr="00694C1A">
        <w:rPr>
          <w:b w:val="0"/>
          <w:i/>
        </w:rPr>
        <w:t>pid2</w:t>
      </w:r>
      <w:r w:rsidRPr="00694C1A">
        <w:rPr>
          <w:b w:val="0"/>
        </w:rPr>
        <w:t>]</w:t>
      </w:r>
    </w:p>
    <w:p w14:paraId="766AF8DD" w14:textId="77777777" w:rsidR="00A545B1" w:rsidRDefault="00A545B1" w:rsidP="00A545B1">
      <w:pPr>
        <w:pStyle w:val="OptionDescription"/>
      </w:pPr>
      <w:r>
        <w:t>PID filter</w:t>
      </w:r>
      <w:r w:rsidR="00293E1A">
        <w:t>:</w:t>
      </w:r>
      <w:r w:rsidR="002C692D">
        <w:t xml:space="preserve"> select packets with these</w:t>
      </w:r>
      <w:r>
        <w:t xml:space="preserve"> PID value</w:t>
      </w:r>
      <w:r w:rsidR="002C692D">
        <w:t>s</w:t>
      </w:r>
      <w:r>
        <w:t xml:space="preserve">. Several </w:t>
      </w:r>
      <w:r w:rsidRPr="00004779">
        <w:rPr>
          <w:rStyle w:val="Codeintext"/>
        </w:rPr>
        <w:t>--pid</w:t>
      </w:r>
      <w:r>
        <w:t xml:space="preserve"> options may be specified. Without </w:t>
      </w:r>
      <w:r w:rsidRPr="00004779">
        <w:rPr>
          <w:rStyle w:val="Codeintext"/>
        </w:rPr>
        <w:t>--pid</w:t>
      </w:r>
      <w:r>
        <w:t xml:space="preserve"> option, PCR's from all PID's are used.</w:t>
      </w:r>
    </w:p>
    <w:p w14:paraId="00DA391D" w14:textId="77777777" w:rsidR="00A545B1" w:rsidRDefault="00A545B1" w:rsidP="00A545B1">
      <w:pPr>
        <w:pStyle w:val="OptionName"/>
      </w:pPr>
      <w:r>
        <w:lastRenderedPageBreak/>
        <w:t>-t</w:t>
      </w:r>
      <w:r>
        <w:br/>
        <w:t>--time-stamp</w:t>
      </w:r>
    </w:p>
    <w:p w14:paraId="4ECDC6B4" w14:textId="77777777" w:rsidR="00A545B1" w:rsidRDefault="00A545B1" w:rsidP="00A545B1">
      <w:pPr>
        <w:pStyle w:val="OptionDescription"/>
      </w:pPr>
      <w:r>
        <w:t>Display time of each event.</w:t>
      </w:r>
    </w:p>
    <w:p w14:paraId="474CD7EF"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A04CA62"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54D4F448" w14:textId="77777777" w:rsidR="008B1573" w:rsidRDefault="008B1573" w:rsidP="008B1573">
      <w:pPr>
        <w:pStyle w:val="OptionName"/>
      </w:pPr>
      <w:r>
        <w:t>--help</w:t>
      </w:r>
    </w:p>
    <w:p w14:paraId="08AC5077" w14:textId="77777777" w:rsidR="008B1573" w:rsidRDefault="008B1573" w:rsidP="008B1573">
      <w:pPr>
        <w:pStyle w:val="OptionDescription"/>
      </w:pPr>
      <w:r>
        <w:t>Display this help text.</w:t>
      </w:r>
    </w:p>
    <w:p w14:paraId="5597A4B2"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359614BC"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9A6427E" w14:textId="77777777" w:rsidR="008B1573" w:rsidRDefault="008B1573" w:rsidP="008B1573">
      <w:pPr>
        <w:pStyle w:val="OptionDescription"/>
      </w:pPr>
      <w:r>
        <w:rPr>
          <w:lang w:eastAsia="fr-FR"/>
        </w:rPr>
        <w:t xml:space="preserve">Several </w:t>
      </w:r>
      <w:r w:rsidRPr="00CE6802">
        <w:rPr>
          <w:rStyle w:val="Codeintext"/>
        </w:rPr>
        <w:t>--only-label</w:t>
      </w:r>
      <w:r>
        <w:rPr>
          <w:lang w:eastAsia="fr-FR"/>
        </w:rPr>
        <w:t xml:space="preserve"> options may be specified.</w:t>
      </w:r>
    </w:p>
    <w:p w14:paraId="5A51BF94" w14:textId="77777777" w:rsidR="00A545B1" w:rsidRDefault="00A545B1" w:rsidP="00A545B1">
      <w:pPr>
        <w:pStyle w:val="ReferenceSectionTitle"/>
      </w:pPr>
      <w:bookmarkStart w:id="362" w:name="_Toc153438682"/>
      <w:r>
        <w:lastRenderedPageBreak/>
        <w:t>pes</w:t>
      </w:r>
      <w:bookmarkEnd w:id="358"/>
      <w:bookmarkEnd w:id="362"/>
    </w:p>
    <w:p w14:paraId="0D2F6883" w14:textId="77777777" w:rsidR="00A545B1" w:rsidRDefault="001F1184" w:rsidP="00E233F7">
      <w:pPr>
        <w:pStyle w:val="UsageTitle"/>
        <w:rPr>
          <w:lang w:val="en-GB"/>
        </w:rPr>
      </w:pPr>
      <w:r>
        <w:t>Analyze PES p</w:t>
      </w:r>
      <w:r w:rsidR="00A545B1">
        <w:t xml:space="preserve">ackets </w:t>
      </w:r>
    </w:p>
    <w:p w14:paraId="6EC91199" w14:textId="77777777" w:rsidR="00A545B1" w:rsidRDefault="00A545B1" w:rsidP="00A545B1">
      <w:pPr>
        <w:rPr>
          <w:lang w:val="en-GB"/>
        </w:rPr>
      </w:pPr>
      <w:r>
        <w:rPr>
          <w:lang w:val="en-GB"/>
        </w:rPr>
        <w:t>This plugin detects and analyzes PES packets in all selected PID’s (all PID’s by default). Note that, without any option, this plugin does not report anything, you need to specify what you want to analyze.</w:t>
      </w:r>
    </w:p>
    <w:p w14:paraId="32B51AA3" w14:textId="77777777" w:rsidR="00A545B1" w:rsidRPr="00525A9F" w:rsidRDefault="00BD19C2" w:rsidP="00E233F7">
      <w:pPr>
        <w:pStyle w:val="UsageTitle"/>
      </w:pPr>
      <w:r>
        <w:t>Usage</w:t>
      </w:r>
    </w:p>
    <w:p w14:paraId="68CBA306" w14:textId="77777777" w:rsidR="00A545B1" w:rsidRPr="00525A9F" w:rsidRDefault="00A545B1" w:rsidP="00A545B1">
      <w:pPr>
        <w:pStyle w:val="UsageSyntax"/>
      </w:pPr>
      <w:r w:rsidRPr="00525A9F">
        <w:t>tsp -P pes [</w:t>
      </w:r>
      <w:r w:rsidRPr="00525A9F">
        <w:rPr>
          <w:i/>
          <w:iCs/>
        </w:rPr>
        <w:t>options</w:t>
      </w:r>
      <w:r w:rsidRPr="00525A9F">
        <w:t>]</w:t>
      </w:r>
    </w:p>
    <w:p w14:paraId="673A05C7" w14:textId="77777777" w:rsidR="00A545B1" w:rsidRPr="0010024C" w:rsidRDefault="00BD19C2" w:rsidP="00E233F7">
      <w:pPr>
        <w:pStyle w:val="UsageTitle"/>
        <w:rPr>
          <w:lang w:val="en-US"/>
        </w:rPr>
      </w:pPr>
      <w:r>
        <w:rPr>
          <w:lang w:val="en-US"/>
        </w:rPr>
        <w:t>Options</w:t>
      </w:r>
    </w:p>
    <w:p w14:paraId="37FC9303" w14:textId="77777777" w:rsidR="00A545B1" w:rsidRDefault="00A545B1" w:rsidP="00A545B1">
      <w:pPr>
        <w:pStyle w:val="OptionName"/>
      </w:pPr>
      <w:r>
        <w:t>-a</w:t>
      </w:r>
      <w:r>
        <w:br/>
        <w:t>--audio-attributes</w:t>
      </w:r>
    </w:p>
    <w:p w14:paraId="6FA0AD42" w14:textId="77777777" w:rsidR="00A545B1" w:rsidRDefault="00A545B1" w:rsidP="00A545B1">
      <w:pPr>
        <w:pStyle w:val="OptionDescription"/>
      </w:pPr>
      <w:r>
        <w:t>Display audio attributes such as audio layer, stereo mode or sampling rate in</w:t>
      </w:r>
      <w:r w:rsidR="00CF7E23">
        <w:t xml:space="preserve"> MPEG-1</w:t>
      </w:r>
      <w:r w:rsidR="00DC301A">
        <w:t xml:space="preserve">, </w:t>
      </w:r>
      <w:r>
        <w:t>MPEG-2</w:t>
      </w:r>
      <w:r w:rsidR="00DC301A">
        <w:t xml:space="preserve">, AC-3 and Enhanced-AC-3 </w:t>
      </w:r>
      <w:r w:rsidR="00CF7E23">
        <w:t>audio</w:t>
      </w:r>
      <w:r>
        <w:t>.</w:t>
      </w:r>
    </w:p>
    <w:p w14:paraId="0223AEA6" w14:textId="77777777" w:rsidR="00A545B1" w:rsidRDefault="00A545B1" w:rsidP="00A545B1">
      <w:pPr>
        <w:pStyle w:val="OptionName"/>
      </w:pPr>
      <w:r>
        <w:t>--avc-access-unit</w:t>
      </w:r>
    </w:p>
    <w:p w14:paraId="2DEFB88C" w14:textId="77777777" w:rsidR="00A545B1" w:rsidRDefault="00A545B1" w:rsidP="00A545B1">
      <w:pPr>
        <w:pStyle w:val="OptionDescription"/>
      </w:pPr>
      <w:r>
        <w:t xml:space="preserve">Dump all </w:t>
      </w:r>
      <w:r w:rsidR="00952396" w:rsidRPr="00952396">
        <w:t xml:space="preserve">AVC (H.264), HEVC (H.265) or VVC (H.266) </w:t>
      </w:r>
      <w:r>
        <w:t>access units (aka "NALunits").</w:t>
      </w:r>
    </w:p>
    <w:p w14:paraId="6087AD13" w14:textId="77777777" w:rsidR="00A545B1" w:rsidRDefault="00A545B1" w:rsidP="00A545B1">
      <w:pPr>
        <w:pStyle w:val="OptionName"/>
      </w:pPr>
      <w:r>
        <w:t>-b</w:t>
      </w:r>
      <w:r>
        <w:br/>
        <w:t>--binary</w:t>
      </w:r>
    </w:p>
    <w:p w14:paraId="5007970E" w14:textId="77777777" w:rsidR="00A545B1" w:rsidRDefault="00A545B1" w:rsidP="00A545B1">
      <w:pPr>
        <w:pStyle w:val="OptionDescription"/>
      </w:pPr>
      <w:r>
        <w:t>Include binary dump in addition to hexadecimal.</w:t>
      </w:r>
    </w:p>
    <w:p w14:paraId="2181BE0D" w14:textId="3D95AEC6" w:rsidR="00A262B1" w:rsidRDefault="00A262B1" w:rsidP="00A262B1">
      <w:pPr>
        <w:pStyle w:val="OptionName"/>
      </w:pPr>
      <w:r>
        <w:t>-f</w:t>
      </w:r>
      <w:r>
        <w:br/>
        <w:t>--flush-last-unbounded-pes</w:t>
      </w:r>
    </w:p>
    <w:p w14:paraId="09F07846" w14:textId="77777777" w:rsidR="00A262B1" w:rsidRDefault="00A262B1" w:rsidP="00A262B1">
      <w:pPr>
        <w:pStyle w:val="OptionDescription"/>
      </w:pPr>
      <w:r>
        <w:t>At end of stream, consider the last unbounded PES packet as complete in each PID.</w:t>
      </w:r>
    </w:p>
    <w:p w14:paraId="7A62DEE7" w14:textId="5F5639B3" w:rsidR="00A262B1" w:rsidRDefault="00A262B1" w:rsidP="00A262B1">
      <w:pPr>
        <w:pStyle w:val="OptionDescription"/>
      </w:pPr>
      <w:r>
        <w:t>By default, there is no guarantee that the unbounded buffered data at end of stream form a valid PES packet and they are discarded.</w:t>
      </w:r>
    </w:p>
    <w:p w14:paraId="4E3AD62B" w14:textId="77777777" w:rsidR="00705F3B" w:rsidRDefault="00705F3B" w:rsidP="00705F3B">
      <w:pPr>
        <w:pStyle w:val="OptionName"/>
      </w:pPr>
      <w:r>
        <w:t>--h26x-default-format name</w:t>
      </w:r>
    </w:p>
    <w:p w14:paraId="4237008B" w14:textId="77777777" w:rsidR="00705F3B" w:rsidRDefault="00705F3B" w:rsidP="00705F3B">
      <w:pPr>
        <w:pStyle w:val="OptionDescription"/>
      </w:pPr>
      <w:r>
        <w:t>The video formats AVC (H.264), HEVC (H.265) and VVC (H.266) use the same binary bitstream format. But the formats of their NALunits are different.</w:t>
      </w:r>
    </w:p>
    <w:p w14:paraId="531CB4EE" w14:textId="77777777" w:rsidR="00705F3B" w:rsidRDefault="00705F3B" w:rsidP="00705F3B">
      <w:pPr>
        <w:pStyle w:val="OptionDescription"/>
      </w:pPr>
      <w:r>
        <w:t>When analyzing PES packets of one of these formats, the plugin must know which the actual one</w:t>
      </w:r>
      <w:r w:rsidR="00091757">
        <w:t xml:space="preserve"> is</w:t>
      </w:r>
      <w:r>
        <w:t>. This is usually automatically done from the stream type in the PMT of the service. However, if the PID is unreferenced or if the PMT was previously filtered out, this option indicates which format to use.</w:t>
      </w:r>
    </w:p>
    <w:p w14:paraId="0F55DF89" w14:textId="77777777" w:rsidR="00705F3B" w:rsidRDefault="00705F3B" w:rsidP="00705F3B">
      <w:pPr>
        <w:pStyle w:val="OptionDescription"/>
      </w:pPr>
      <w:r>
        <w:t xml:space="preserve">Must be one of </w:t>
      </w:r>
      <w:r w:rsidRPr="00705F3B">
        <w:rPr>
          <w:rStyle w:val="Codeintext"/>
        </w:rPr>
        <w:t>AVC</w:t>
      </w:r>
      <w:r>
        <w:t xml:space="preserve">, </w:t>
      </w:r>
      <w:r w:rsidRPr="00705F3B">
        <w:rPr>
          <w:rStyle w:val="Codeintext"/>
        </w:rPr>
        <w:t>H.264</w:t>
      </w:r>
      <w:r>
        <w:t xml:space="preserve">, </w:t>
      </w:r>
      <w:r w:rsidRPr="00705F3B">
        <w:rPr>
          <w:rStyle w:val="Codeintext"/>
        </w:rPr>
        <w:t>HEVC</w:t>
      </w:r>
      <w:r>
        <w:t xml:space="preserve">, </w:t>
      </w:r>
      <w:r w:rsidRPr="00705F3B">
        <w:rPr>
          <w:rStyle w:val="Codeintext"/>
        </w:rPr>
        <w:t>H.265</w:t>
      </w:r>
      <w:r>
        <w:t xml:space="preserve">, </w:t>
      </w:r>
      <w:r w:rsidRPr="00705F3B">
        <w:rPr>
          <w:rStyle w:val="Codeintext"/>
        </w:rPr>
        <w:t>VVC</w:t>
      </w:r>
      <w:r>
        <w:t xml:space="preserve">, </w:t>
      </w:r>
      <w:r w:rsidRPr="00705F3B">
        <w:rPr>
          <w:rStyle w:val="Codeintext"/>
        </w:rPr>
        <w:t>H.266</w:t>
      </w:r>
      <w:r>
        <w:t xml:space="preserve">. The default is </w:t>
      </w:r>
      <w:r w:rsidRPr="00705F3B">
        <w:rPr>
          <w:rStyle w:val="Codeintext"/>
        </w:rPr>
        <w:t>AVC</w:t>
      </w:r>
      <w:r>
        <w:t>.</w:t>
      </w:r>
    </w:p>
    <w:p w14:paraId="6C6D52C6" w14:textId="77777777" w:rsidR="00A545B1" w:rsidRDefault="00A545B1" w:rsidP="00A545B1">
      <w:pPr>
        <w:pStyle w:val="OptionName"/>
      </w:pPr>
      <w:r>
        <w:t>-h</w:t>
      </w:r>
      <w:r>
        <w:br/>
        <w:t>--header</w:t>
      </w:r>
    </w:p>
    <w:p w14:paraId="390D6520" w14:textId="77777777" w:rsidR="00A545B1" w:rsidRDefault="00A545B1" w:rsidP="00A545B1">
      <w:pPr>
        <w:pStyle w:val="OptionDescription"/>
      </w:pPr>
      <w:r>
        <w:t>Dump all PES packets header.</w:t>
      </w:r>
    </w:p>
    <w:p w14:paraId="51ED4561" w14:textId="77777777" w:rsidR="0005490D" w:rsidRDefault="0005490D" w:rsidP="0005490D">
      <w:pPr>
        <w:pStyle w:val="OptionName"/>
      </w:pPr>
      <w:r>
        <w:t>-i</w:t>
      </w:r>
      <w:r>
        <w:br/>
        <w:t>--intra-image</w:t>
      </w:r>
    </w:p>
    <w:p w14:paraId="168B8264" w14:textId="77777777" w:rsidR="0005490D" w:rsidRDefault="0005490D" w:rsidP="0005490D">
      <w:pPr>
        <w:pStyle w:val="OptionDescription"/>
      </w:pPr>
      <w:r>
        <w:t>Report intra image</w:t>
      </w:r>
      <w:r w:rsidR="003649EE">
        <w:t>s</w:t>
      </w:r>
      <w:r>
        <w:t>.</w:t>
      </w:r>
    </w:p>
    <w:p w14:paraId="0115FC3E" w14:textId="77777777" w:rsidR="00A545B1" w:rsidRDefault="00A545B1" w:rsidP="00A545B1">
      <w:pPr>
        <w:pStyle w:val="OptionName"/>
      </w:pPr>
      <w:r>
        <w:t xml:space="preserve">-x </w:t>
      </w:r>
      <w:r w:rsidRPr="004746BD">
        <w:rPr>
          <w:b w:val="0"/>
          <w:i/>
        </w:rPr>
        <w:t>value</w:t>
      </w:r>
      <w:r>
        <w:br/>
        <w:t xml:space="preserve">--max-dump-count </w:t>
      </w:r>
      <w:r w:rsidRPr="004746BD">
        <w:rPr>
          <w:b w:val="0"/>
          <w:i/>
        </w:rPr>
        <w:t>value</w:t>
      </w:r>
    </w:p>
    <w:p w14:paraId="437A75B2" w14:textId="77777777" w:rsidR="00A545B1" w:rsidRDefault="00A545B1" w:rsidP="00A545B1">
      <w:pPr>
        <w:pStyle w:val="OptionDescription"/>
      </w:pPr>
      <w:r>
        <w:t xml:space="preserve">Specify the maximum number of times data dump occurs with options </w:t>
      </w:r>
      <w:r w:rsidRPr="00CB7780">
        <w:rPr>
          <w:rStyle w:val="Codeintext"/>
        </w:rPr>
        <w:t>--trace-packets</w:t>
      </w:r>
      <w:r>
        <w:t xml:space="preserve">, </w:t>
      </w:r>
      <w:r w:rsidRPr="00CB7780">
        <w:rPr>
          <w:rStyle w:val="Codeintext"/>
        </w:rPr>
        <w:t>--header</w:t>
      </w:r>
      <w:r>
        <w:t xml:space="preserve">, </w:t>
      </w:r>
      <w:r w:rsidRPr="00CB7780">
        <w:rPr>
          <w:rStyle w:val="Codeintext"/>
        </w:rPr>
        <w:t>--payload</w:t>
      </w:r>
      <w:r>
        <w:t xml:space="preserve">, </w:t>
      </w:r>
      <w:r w:rsidRPr="00CB7780">
        <w:rPr>
          <w:rStyle w:val="Codeintext"/>
        </w:rPr>
        <w:t>--start-code</w:t>
      </w:r>
      <w:r>
        <w:t xml:space="preserve">, </w:t>
      </w:r>
      <w:r w:rsidRPr="00CB7780">
        <w:rPr>
          <w:rStyle w:val="Codeintext"/>
        </w:rPr>
        <w:t>--avc-access-unit</w:t>
      </w:r>
      <w:r>
        <w:t>. Default: unlimited.</w:t>
      </w:r>
    </w:p>
    <w:p w14:paraId="4C01F6B8" w14:textId="77777777" w:rsidR="00A545B1" w:rsidRDefault="00A545B1" w:rsidP="00A545B1">
      <w:pPr>
        <w:pStyle w:val="OptionName"/>
      </w:pPr>
      <w:r>
        <w:lastRenderedPageBreak/>
        <w:t xml:space="preserve">-m </w:t>
      </w:r>
      <w:r w:rsidRPr="004746BD">
        <w:rPr>
          <w:b w:val="0"/>
          <w:i/>
        </w:rPr>
        <w:t>value</w:t>
      </w:r>
      <w:r>
        <w:br/>
        <w:t xml:space="preserve">--max-dump-size </w:t>
      </w:r>
      <w:r w:rsidRPr="004746BD">
        <w:rPr>
          <w:b w:val="0"/>
          <w:i/>
        </w:rPr>
        <w:t>value</w:t>
      </w:r>
    </w:p>
    <w:p w14:paraId="0262D9F9" w14:textId="77777777" w:rsidR="00A545B1" w:rsidRDefault="00A545B1" w:rsidP="00A545B1">
      <w:pPr>
        <w:pStyle w:val="OptionDescription"/>
      </w:pPr>
      <w:r>
        <w:t xml:space="preserve">Specify the maximum dump size for options </w:t>
      </w:r>
      <w:r w:rsidRPr="003B6354">
        <w:rPr>
          <w:rStyle w:val="Codeintext"/>
        </w:rPr>
        <w:t>--header</w:t>
      </w:r>
      <w:r>
        <w:t xml:space="preserve">, </w:t>
      </w:r>
      <w:r w:rsidRPr="003B6354">
        <w:rPr>
          <w:rStyle w:val="Codeintext"/>
        </w:rPr>
        <w:t>--payload</w:t>
      </w:r>
      <w:r>
        <w:t xml:space="preserve">, </w:t>
      </w:r>
      <w:r w:rsidRPr="003B6354">
        <w:rPr>
          <w:rStyle w:val="Codeintext"/>
        </w:rPr>
        <w:t>--start-code</w:t>
      </w:r>
      <w:r>
        <w:t xml:space="preserve">, </w:t>
      </w:r>
      <w:r w:rsidRPr="003B6354">
        <w:rPr>
          <w:rStyle w:val="Codeintext"/>
        </w:rPr>
        <w:t>--avc-access-unit</w:t>
      </w:r>
      <w:r>
        <w:t>. By default, the complete data section (payload, access unit, etc.) is displayed.</w:t>
      </w:r>
    </w:p>
    <w:p w14:paraId="2550D2DE" w14:textId="77777777" w:rsidR="00141C24" w:rsidRDefault="00141C24" w:rsidP="00141C24">
      <w:pPr>
        <w:pStyle w:val="OptionName"/>
      </w:pPr>
      <w:r>
        <w:t xml:space="preserve">--max-payload-size </w:t>
      </w:r>
      <w:r w:rsidRPr="004746BD">
        <w:rPr>
          <w:b w:val="0"/>
          <w:i/>
        </w:rPr>
        <w:t>value</w:t>
      </w:r>
    </w:p>
    <w:p w14:paraId="28B644FA" w14:textId="77777777" w:rsidR="00141C24" w:rsidRDefault="00141C24" w:rsidP="00141C24">
      <w:pPr>
        <w:pStyle w:val="OptionDescription"/>
      </w:pPr>
      <w:r>
        <w:t>Display PES packets with no payload or with a payload the size (in bytes) of which is not greater than the specified value.</w:t>
      </w:r>
    </w:p>
    <w:p w14:paraId="7380E962" w14:textId="77777777" w:rsidR="00141C24" w:rsidRDefault="00141C24" w:rsidP="00141C24">
      <w:pPr>
        <w:pStyle w:val="OptionName"/>
      </w:pPr>
      <w:r>
        <w:t xml:space="preserve">--min-payload-size </w:t>
      </w:r>
      <w:r w:rsidRPr="004746BD">
        <w:rPr>
          <w:b w:val="0"/>
          <w:i/>
        </w:rPr>
        <w:t>value</w:t>
      </w:r>
    </w:p>
    <w:p w14:paraId="33864824" w14:textId="2A41F3A3" w:rsidR="00141C24" w:rsidRDefault="00141C24" w:rsidP="00141C24">
      <w:pPr>
        <w:pStyle w:val="OptionDescription"/>
      </w:pPr>
      <w:r>
        <w:t>Display PES packets with a payload the size (in bytes) of which is equal to or greater than the specified value.</w:t>
      </w:r>
    </w:p>
    <w:p w14:paraId="1F311DAC" w14:textId="13CA696C" w:rsidR="008E4C20" w:rsidRDefault="008E4C20" w:rsidP="008E4C20">
      <w:pPr>
        <w:pStyle w:val="OptionName"/>
      </w:pPr>
      <w:r>
        <w:t>--multiple-files</w:t>
      </w:r>
    </w:p>
    <w:p w14:paraId="3F60328F" w14:textId="77777777" w:rsidR="008E4C20" w:rsidRDefault="008E4C20" w:rsidP="008E4C20">
      <w:pPr>
        <w:pStyle w:val="OptionDescription"/>
      </w:pPr>
      <w:r>
        <w:t xml:space="preserve">With options </w:t>
      </w:r>
      <w:r w:rsidRPr="008E4C20">
        <w:rPr>
          <w:rStyle w:val="Codeintext"/>
        </w:rPr>
        <w:t>--save-pes</w:t>
      </w:r>
      <w:r>
        <w:t xml:space="preserve"> and </w:t>
      </w:r>
      <w:r w:rsidRPr="008E4C20">
        <w:rPr>
          <w:rStyle w:val="Codeintext"/>
        </w:rPr>
        <w:t>--save-es</w:t>
      </w:r>
      <w:r>
        <w:t>, save each PES packet in a distinct file.</w:t>
      </w:r>
    </w:p>
    <w:p w14:paraId="4C385096" w14:textId="77777777" w:rsidR="00CF3B68" w:rsidRDefault="008E4C20" w:rsidP="008E4C20">
      <w:pPr>
        <w:pStyle w:val="OptionDescription"/>
      </w:pPr>
      <w:r>
        <w:t xml:space="preserve">The specified file name in </w:t>
      </w:r>
      <w:r w:rsidRPr="008E4C20">
        <w:rPr>
          <w:rStyle w:val="Codeintext"/>
        </w:rPr>
        <w:t>--save-pes</w:t>
      </w:r>
      <w:r>
        <w:t xml:space="preserve"> or </w:t>
      </w:r>
      <w:r w:rsidRPr="008E4C20">
        <w:rPr>
          <w:rStyle w:val="Codeintext"/>
        </w:rPr>
        <w:t>--save-es</w:t>
      </w:r>
      <w:r>
        <w:t xml:space="preserve"> is considered as a template and a unique number is automatically added to the name part so that successive files receive distinct names. Example: if the specified file name is </w:t>
      </w:r>
      <w:r w:rsidRPr="00CF3B68">
        <w:rPr>
          <w:rStyle w:val="Codeintext"/>
        </w:rPr>
        <w:t>base.pes</w:t>
      </w:r>
      <w:r>
        <w:t xml:space="preserve">, the various files are named </w:t>
      </w:r>
      <w:r w:rsidRPr="00CF3B68">
        <w:rPr>
          <w:rStyle w:val="Codeintext"/>
        </w:rPr>
        <w:t>base-000000.pes</w:t>
      </w:r>
      <w:r>
        <w:t xml:space="preserve">, </w:t>
      </w:r>
      <w:r w:rsidRPr="00CF3B68">
        <w:rPr>
          <w:rStyle w:val="Codeintext"/>
        </w:rPr>
        <w:t>base-000001.pes</w:t>
      </w:r>
      <w:r w:rsidR="00CF3B68">
        <w:t>, etc.</w:t>
      </w:r>
    </w:p>
    <w:p w14:paraId="3F2C8776" w14:textId="79BC69EB" w:rsidR="008E4C20" w:rsidRDefault="008E4C20" w:rsidP="008E4C20">
      <w:pPr>
        <w:pStyle w:val="OptionDescription"/>
      </w:pPr>
      <w:r>
        <w:t xml:space="preserve">If the specified template already contains trailing digits, this unmodified name is used for the first file. Then, the integer part is incremented. Example: if the specified file name is </w:t>
      </w:r>
      <w:r w:rsidRPr="00CF3B68">
        <w:rPr>
          <w:rStyle w:val="Codeintext"/>
        </w:rPr>
        <w:t>base-027.pes</w:t>
      </w:r>
      <w:r>
        <w:t xml:space="preserve">, the various files are named </w:t>
      </w:r>
      <w:r w:rsidRPr="00CF3B68">
        <w:rPr>
          <w:rStyle w:val="Codeintext"/>
        </w:rPr>
        <w:t>base-027.pes</w:t>
      </w:r>
      <w:r>
        <w:t xml:space="preserve">, </w:t>
      </w:r>
      <w:r w:rsidRPr="00CF3B68">
        <w:rPr>
          <w:rStyle w:val="Codeintext"/>
        </w:rPr>
        <w:t>base-028.pes</w:t>
      </w:r>
      <w:r>
        <w:t>, etc.</w:t>
      </w:r>
    </w:p>
    <w:p w14:paraId="418A6A84" w14:textId="77777777" w:rsidR="00A545B1" w:rsidRDefault="00A545B1" w:rsidP="00A545B1">
      <w:pPr>
        <w:pStyle w:val="OptionName"/>
      </w:pPr>
      <w:r>
        <w:t xml:space="preserve">--nal-unit-type </w:t>
      </w:r>
      <w:r w:rsidRPr="004746BD">
        <w:rPr>
          <w:b w:val="0"/>
          <w:i/>
        </w:rPr>
        <w:t>value</w:t>
      </w:r>
    </w:p>
    <w:p w14:paraId="762510D5" w14:textId="77777777" w:rsidR="00DA5941" w:rsidRDefault="00DA5941" w:rsidP="00A545B1">
      <w:pPr>
        <w:pStyle w:val="OptionDescription"/>
      </w:pPr>
      <w:r w:rsidRPr="00DA5941">
        <w:t xml:space="preserve">AVC (H.264), HEVC (H.265) or VVC (H.266) </w:t>
      </w:r>
      <w:r w:rsidR="00A545B1">
        <w:t xml:space="preserve">NAL unit filter: with </w:t>
      </w:r>
      <w:r w:rsidR="00A545B1" w:rsidRPr="003B6354">
        <w:rPr>
          <w:rStyle w:val="Codeintext"/>
        </w:rPr>
        <w:t>--avc-access-unit</w:t>
      </w:r>
      <w:r w:rsidR="00A545B1">
        <w:t>, select access units with this type (default: all access units).</w:t>
      </w:r>
    </w:p>
    <w:p w14:paraId="0703B524" w14:textId="77777777" w:rsidR="00A545B1" w:rsidRDefault="00A545B1" w:rsidP="00A545B1">
      <w:pPr>
        <w:pStyle w:val="OptionDescription"/>
      </w:pPr>
      <w:r>
        <w:t xml:space="preserve">Several </w:t>
      </w:r>
      <w:r w:rsidRPr="003B6354">
        <w:rPr>
          <w:rStyle w:val="Codeintext"/>
        </w:rPr>
        <w:noBreakHyphen/>
      </w:r>
      <w:r w:rsidRPr="003B6354">
        <w:rPr>
          <w:rStyle w:val="Codeintext"/>
        </w:rPr>
        <w:noBreakHyphen/>
        <w:t>nal-unit-type</w:t>
      </w:r>
      <w:r>
        <w:t xml:space="preserve"> options may be specified.</w:t>
      </w:r>
    </w:p>
    <w:p w14:paraId="3448E000" w14:textId="77777777" w:rsidR="00A545B1" w:rsidRDefault="00A545B1" w:rsidP="00A545B1">
      <w:pPr>
        <w:pStyle w:val="OptionName"/>
      </w:pPr>
      <w:r>
        <w:t>--negate-nal-unit-type</w:t>
      </w:r>
    </w:p>
    <w:p w14:paraId="6AC62322" w14:textId="77777777" w:rsidR="00A545B1" w:rsidRDefault="00A545B1" w:rsidP="00A545B1">
      <w:pPr>
        <w:pStyle w:val="OptionDescription"/>
      </w:pPr>
      <w:r>
        <w:t xml:space="preserve">Negate the NAL unit filter: specified access units </w:t>
      </w:r>
      <w:r w:rsidR="00DA5941">
        <w:t xml:space="preserve">types </w:t>
      </w:r>
      <w:r>
        <w:t>are excluded.</w:t>
      </w:r>
    </w:p>
    <w:p w14:paraId="4E3EC5F6" w14:textId="77777777" w:rsidR="00A545B1" w:rsidRDefault="00A545B1" w:rsidP="00A545B1">
      <w:pPr>
        <w:pStyle w:val="OptionName"/>
      </w:pPr>
      <w:r>
        <w:t>-n</w:t>
      </w:r>
      <w:r>
        <w:br/>
        <w:t>--negate-pid</w:t>
      </w:r>
    </w:p>
    <w:p w14:paraId="593D5CE3" w14:textId="77777777" w:rsidR="00A545B1" w:rsidRDefault="00A545B1" w:rsidP="00A545B1">
      <w:pPr>
        <w:pStyle w:val="OptionDescription"/>
      </w:pPr>
      <w:r>
        <w:t>Negate the PID filter: specified PID's are excluded.</w:t>
      </w:r>
    </w:p>
    <w:p w14:paraId="2221473C" w14:textId="77777777" w:rsidR="00A545B1" w:rsidRDefault="00A545B1" w:rsidP="00A545B1">
      <w:pPr>
        <w:pStyle w:val="OptionName"/>
      </w:pPr>
      <w:r>
        <w:t>--nibble</w:t>
      </w:r>
    </w:p>
    <w:p w14:paraId="71B6894F" w14:textId="77777777" w:rsidR="00A545B1" w:rsidRDefault="00A545B1" w:rsidP="00A545B1">
      <w:pPr>
        <w:pStyle w:val="OptionDescription"/>
      </w:pPr>
      <w:r>
        <w:t xml:space="preserve">Same as </w:t>
      </w:r>
      <w:r w:rsidRPr="003B6354">
        <w:rPr>
          <w:rStyle w:val="Codeintext"/>
        </w:rPr>
        <w:t>--binary</w:t>
      </w:r>
      <w:r>
        <w:t xml:space="preserve"> but add separator between 4-bit nibbles.</w:t>
      </w:r>
    </w:p>
    <w:p w14:paraId="02BE849A" w14:textId="77777777" w:rsidR="00A545B1" w:rsidRDefault="00A545B1" w:rsidP="00A545B1">
      <w:pPr>
        <w:pStyle w:val="OptionName"/>
      </w:pPr>
      <w:r>
        <w:t xml:space="preserve">-o </w:t>
      </w:r>
      <w:r w:rsidRPr="004746BD">
        <w:rPr>
          <w:b w:val="0"/>
          <w:i/>
        </w:rPr>
        <w:t>filename</w:t>
      </w:r>
      <w:r>
        <w:br/>
        <w:t>--output</w:t>
      </w:r>
      <w:r w:rsidR="00210840" w:rsidRPr="00001A94">
        <w:t>-file</w:t>
      </w:r>
      <w:r>
        <w:t xml:space="preserve"> </w:t>
      </w:r>
      <w:r w:rsidRPr="004746BD">
        <w:rPr>
          <w:b w:val="0"/>
          <w:i/>
        </w:rPr>
        <w:t>filename</w:t>
      </w:r>
    </w:p>
    <w:p w14:paraId="61F1C6CF" w14:textId="77777777" w:rsidR="00A545B1" w:rsidRDefault="00A545B1" w:rsidP="00A545B1">
      <w:pPr>
        <w:pStyle w:val="OptionDescription"/>
      </w:pPr>
      <w:r>
        <w:t>Specify the output file for the report (default: standard output).</w:t>
      </w:r>
    </w:p>
    <w:p w14:paraId="1364DC41" w14:textId="77777777" w:rsidR="004C0B71" w:rsidRDefault="004C0B71" w:rsidP="004C0B71">
      <w:pPr>
        <w:pStyle w:val="OptionName"/>
      </w:pPr>
      <w:r>
        <w:t>--packet-index</w:t>
      </w:r>
    </w:p>
    <w:p w14:paraId="1F62670F" w14:textId="77777777" w:rsidR="004C0B71" w:rsidRDefault="004C0B71" w:rsidP="004C0B71">
      <w:pPr>
        <w:pStyle w:val="OptionDescription"/>
      </w:pPr>
      <w:r>
        <w:t>Display the index of the first and last TS packet of each displayed PES packet.</w:t>
      </w:r>
    </w:p>
    <w:p w14:paraId="1D185BD4" w14:textId="77777777" w:rsidR="00046CF3" w:rsidRPr="00694C1A" w:rsidRDefault="00046CF3" w:rsidP="00046CF3">
      <w:pPr>
        <w:pStyle w:val="OptionName"/>
      </w:pPr>
      <w:r w:rsidRPr="00694C1A">
        <w:t xml:space="preserve">-p </w:t>
      </w:r>
      <w:r w:rsidRPr="00694C1A">
        <w:rPr>
          <w:b w:val="0"/>
          <w:i/>
        </w:rPr>
        <w:t>pid1</w:t>
      </w:r>
      <w:r w:rsidRPr="00694C1A">
        <w:rPr>
          <w:b w:val="0"/>
        </w:rPr>
        <w:t>[-</w:t>
      </w:r>
      <w:r w:rsidRPr="00694C1A">
        <w:rPr>
          <w:b w:val="0"/>
          <w:i/>
        </w:rPr>
        <w:t>pid2</w:t>
      </w:r>
      <w:r w:rsidRPr="00694C1A">
        <w:rPr>
          <w:b w:val="0"/>
        </w:rPr>
        <w:t>]</w:t>
      </w:r>
      <w:r w:rsidRPr="00694C1A">
        <w:br/>
        <w:t xml:space="preserve">--pid </w:t>
      </w:r>
      <w:r w:rsidRPr="00694C1A">
        <w:rPr>
          <w:b w:val="0"/>
          <w:i/>
        </w:rPr>
        <w:t>pid1</w:t>
      </w:r>
      <w:r w:rsidRPr="00694C1A">
        <w:rPr>
          <w:b w:val="0"/>
        </w:rPr>
        <w:t>[-</w:t>
      </w:r>
      <w:r w:rsidRPr="00694C1A">
        <w:rPr>
          <w:b w:val="0"/>
          <w:i/>
        </w:rPr>
        <w:t>pid2</w:t>
      </w:r>
      <w:r w:rsidRPr="00694C1A">
        <w:rPr>
          <w:b w:val="0"/>
        </w:rPr>
        <w:t>]</w:t>
      </w:r>
    </w:p>
    <w:p w14:paraId="4A87A264" w14:textId="77777777" w:rsidR="00A545B1" w:rsidRDefault="00A545B1" w:rsidP="00A545B1">
      <w:pPr>
        <w:pStyle w:val="OptionDescription"/>
      </w:pPr>
      <w:r>
        <w:t xml:space="preserve">PID filter: select packets with this PID value (default: all PID's containing PES packets). Several </w:t>
      </w:r>
      <w:r w:rsidRPr="003B6354">
        <w:rPr>
          <w:rStyle w:val="Codeintext"/>
        </w:rPr>
        <w:t>--pid</w:t>
      </w:r>
      <w:r>
        <w:t xml:space="preserve"> options may be specified.</w:t>
      </w:r>
    </w:p>
    <w:p w14:paraId="506DB004" w14:textId="77777777" w:rsidR="00A545B1" w:rsidRDefault="00A545B1" w:rsidP="00A545B1">
      <w:pPr>
        <w:pStyle w:val="OptionName"/>
      </w:pPr>
      <w:r>
        <w:t>--payload</w:t>
      </w:r>
    </w:p>
    <w:p w14:paraId="1B06738E" w14:textId="77777777" w:rsidR="00A545B1" w:rsidRDefault="00A545B1" w:rsidP="00A545B1">
      <w:pPr>
        <w:pStyle w:val="OptionDescription"/>
      </w:pPr>
      <w:r>
        <w:t>Dump all PES packets payload.</w:t>
      </w:r>
    </w:p>
    <w:p w14:paraId="618BC9DA" w14:textId="77777777" w:rsidR="00E93BD7" w:rsidRDefault="00E93BD7" w:rsidP="00E93BD7">
      <w:pPr>
        <w:pStyle w:val="OptionName"/>
      </w:pPr>
      <w:r>
        <w:lastRenderedPageBreak/>
        <w:t xml:space="preserve">--save-es </w:t>
      </w:r>
      <w:r w:rsidRPr="00D744F1">
        <w:rPr>
          <w:b w:val="0"/>
          <w:i/>
        </w:rPr>
        <w:t>filename</w:t>
      </w:r>
    </w:p>
    <w:p w14:paraId="4ACBA409" w14:textId="77777777" w:rsidR="00FF1E3A" w:rsidRDefault="00FF1E3A" w:rsidP="00FF1E3A">
      <w:pPr>
        <w:pStyle w:val="OptionDescription"/>
      </w:pPr>
      <w:r>
        <w:t>Save the elementary stream in the specified file. The payloads of all PES packets are saved in a raw binary form without encapsulation. The PES headers are dropped.</w:t>
      </w:r>
    </w:p>
    <w:p w14:paraId="0160C012" w14:textId="77777777" w:rsidR="00E93BD7" w:rsidRDefault="00E93BD7" w:rsidP="00E93BD7">
      <w:pPr>
        <w:pStyle w:val="OptionDescription"/>
      </w:pPr>
      <w:r>
        <w:t>When the specified output file is '</w:t>
      </w:r>
      <w:r w:rsidRPr="003B6354">
        <w:rPr>
          <w:rStyle w:val="Codeintext"/>
        </w:rPr>
        <w:t>-</w:t>
      </w:r>
      <w:r>
        <w:t>', the standard output is used. Thus, the binary content of an elementary stream can be pipelined to another command using the following command skeleton:</w:t>
      </w:r>
    </w:p>
    <w:p w14:paraId="77B51AFF" w14:textId="77777777" w:rsidR="00E93BD7" w:rsidRDefault="00E93BD7" w:rsidP="00957A0C">
      <w:pPr>
        <w:pStyle w:val="Code"/>
        <w:ind w:left="720" w:firstLine="425"/>
      </w:pPr>
      <w:r>
        <w:t>t</w:t>
      </w:r>
      <w:r w:rsidRPr="002347C6">
        <w:t>sp</w:t>
      </w:r>
      <w:r>
        <w:t xml:space="preserve"> -I</w:t>
      </w:r>
      <w:r w:rsidR="00FF1E3A">
        <w:t xml:space="preserve"> ... -P pes --pid 100 --save-</w:t>
      </w:r>
      <w:r w:rsidRPr="002347C6">
        <w:t>es - -O drop | ...</w:t>
      </w:r>
    </w:p>
    <w:p w14:paraId="79D9AC22" w14:textId="77777777" w:rsidR="00D744F1" w:rsidRDefault="00D744F1" w:rsidP="00D744F1">
      <w:pPr>
        <w:pStyle w:val="OptionName"/>
      </w:pPr>
      <w:r>
        <w:t xml:space="preserve">--save-pes </w:t>
      </w:r>
      <w:r w:rsidRPr="00D744F1">
        <w:rPr>
          <w:b w:val="0"/>
          <w:i/>
        </w:rPr>
        <w:t>filename</w:t>
      </w:r>
    </w:p>
    <w:p w14:paraId="2EAD97B4" w14:textId="77777777" w:rsidR="00D744F1" w:rsidRDefault="00D744F1" w:rsidP="00D744F1">
      <w:pPr>
        <w:pStyle w:val="OptionDescription"/>
      </w:pPr>
      <w:r>
        <w:t>Save all PES packets</w:t>
      </w:r>
      <w:r w:rsidR="00FF1E3A">
        <w:t xml:space="preserve">, header and payload, </w:t>
      </w:r>
      <w:r>
        <w:t>in the specified file. All PES packets are saved in a raw binary form without encapsulation.</w:t>
      </w:r>
    </w:p>
    <w:p w14:paraId="54A197E6" w14:textId="77777777" w:rsidR="00FF1E3A" w:rsidRDefault="00D744F1" w:rsidP="00FF1E3A">
      <w:pPr>
        <w:pStyle w:val="OptionDescription"/>
      </w:pPr>
      <w:r>
        <w:t xml:space="preserve">When the specified </w:t>
      </w:r>
      <w:r w:rsidR="002347C6">
        <w:t xml:space="preserve">output </w:t>
      </w:r>
      <w:r>
        <w:t>file is '</w:t>
      </w:r>
      <w:r w:rsidRPr="003B6354">
        <w:rPr>
          <w:rStyle w:val="Codeintext"/>
        </w:rPr>
        <w:t>-</w:t>
      </w:r>
      <w:r>
        <w:t>', the standard output is used.</w:t>
      </w:r>
    </w:p>
    <w:p w14:paraId="564D45A5" w14:textId="77777777" w:rsidR="00B45A43" w:rsidRDefault="00B45A43" w:rsidP="00B45A43">
      <w:pPr>
        <w:pStyle w:val="OptionName"/>
      </w:pPr>
      <w:r>
        <w:t>--sei-avc</w:t>
      </w:r>
    </w:p>
    <w:p w14:paraId="6D75A4C7" w14:textId="77777777" w:rsidR="00B45A43" w:rsidRDefault="00B45A43" w:rsidP="00B45A43">
      <w:pPr>
        <w:pStyle w:val="OptionDescription"/>
      </w:pPr>
      <w:r>
        <w:t xml:space="preserve">Dump all SEI (Supplemental Enhancement Information) in </w:t>
      </w:r>
      <w:r w:rsidR="00CF7E23" w:rsidRPr="00CF7E23">
        <w:t xml:space="preserve">AVC (H.264), HEVC (H.265) or VVC (H.266) </w:t>
      </w:r>
      <w:r>
        <w:t>access units.</w:t>
      </w:r>
    </w:p>
    <w:p w14:paraId="553F5E54" w14:textId="77777777" w:rsidR="00471A59" w:rsidRDefault="00471A59" w:rsidP="00471A59">
      <w:pPr>
        <w:pStyle w:val="OptionName"/>
      </w:pPr>
      <w:r>
        <w:t xml:space="preserve">--sei-type </w:t>
      </w:r>
      <w:r w:rsidRPr="00471A59">
        <w:rPr>
          <w:b w:val="0"/>
          <w:i/>
        </w:rPr>
        <w:t>value</w:t>
      </w:r>
    </w:p>
    <w:p w14:paraId="7B12960D" w14:textId="77777777" w:rsidR="00471A59" w:rsidRDefault="00471A59" w:rsidP="00471A59">
      <w:pPr>
        <w:pStyle w:val="OptionDescription"/>
      </w:pPr>
      <w:r>
        <w:t xml:space="preserve">SEI type filter: with </w:t>
      </w:r>
      <w:r w:rsidRPr="00CE6802">
        <w:rPr>
          <w:rStyle w:val="Codeintext"/>
        </w:rPr>
        <w:t>--sei-avc</w:t>
      </w:r>
      <w:r>
        <w:t>, select SEI access units with this type (default: all SEI access units).</w:t>
      </w:r>
    </w:p>
    <w:p w14:paraId="13137340" w14:textId="77777777" w:rsidR="00471A59" w:rsidRDefault="00471A59" w:rsidP="00471A59">
      <w:pPr>
        <w:pStyle w:val="OptionDescription"/>
      </w:pPr>
      <w:r>
        <w:t xml:space="preserve">Several </w:t>
      </w:r>
      <w:r w:rsidRPr="00CE6802">
        <w:rPr>
          <w:rStyle w:val="Codeintext"/>
        </w:rPr>
        <w:t>--sei-type</w:t>
      </w:r>
      <w:r>
        <w:t xml:space="preserve"> options may be specified.</w:t>
      </w:r>
    </w:p>
    <w:p w14:paraId="6C3921E8" w14:textId="77777777" w:rsidR="00A545B1" w:rsidRDefault="00A545B1" w:rsidP="00A545B1">
      <w:pPr>
        <w:pStyle w:val="OptionName"/>
      </w:pPr>
      <w:r>
        <w:t>-s</w:t>
      </w:r>
      <w:r>
        <w:br/>
        <w:t>--start-code</w:t>
      </w:r>
    </w:p>
    <w:p w14:paraId="66D6C24E" w14:textId="77777777" w:rsidR="00A545B1" w:rsidRDefault="00A545B1" w:rsidP="00A545B1">
      <w:pPr>
        <w:pStyle w:val="OptionDescription"/>
      </w:pPr>
      <w:r>
        <w:t>Dump all start codes in PES packet payload.</w:t>
      </w:r>
    </w:p>
    <w:p w14:paraId="57E92272" w14:textId="77777777" w:rsidR="00A545B1" w:rsidRDefault="00A545B1" w:rsidP="00A545B1">
      <w:pPr>
        <w:pStyle w:val="OptionName"/>
      </w:pPr>
      <w:r>
        <w:t>-t</w:t>
      </w:r>
      <w:r>
        <w:br/>
        <w:t>--trace-packets</w:t>
      </w:r>
    </w:p>
    <w:p w14:paraId="25DB4FC6" w14:textId="77777777" w:rsidR="00A545B1" w:rsidRDefault="00A545B1" w:rsidP="00A545B1">
      <w:pPr>
        <w:pStyle w:val="OptionDescription"/>
      </w:pPr>
      <w:r>
        <w:t>Trace all PES packets (display a one-line description per packet).</w:t>
      </w:r>
    </w:p>
    <w:p w14:paraId="69902908" w14:textId="77777777" w:rsidR="00B45A43" w:rsidRDefault="00B45A43" w:rsidP="00B45A43">
      <w:pPr>
        <w:pStyle w:val="OptionName"/>
      </w:pPr>
      <w:r>
        <w:t xml:space="preserve">--uuid-sei </w:t>
      </w:r>
      <w:r w:rsidRPr="00B45A43">
        <w:rPr>
          <w:b w:val="0"/>
          <w:i/>
        </w:rPr>
        <w:t>value</w:t>
      </w:r>
    </w:p>
    <w:p w14:paraId="5A830A65" w14:textId="77777777" w:rsidR="00B45A43" w:rsidRDefault="00B45A43" w:rsidP="00B45A43">
      <w:pPr>
        <w:pStyle w:val="OptionDescription"/>
      </w:pPr>
      <w:r>
        <w:t xml:space="preserve">SEI filter: with </w:t>
      </w:r>
      <w:r w:rsidRPr="003B6354">
        <w:rPr>
          <w:rStyle w:val="Codeintext"/>
        </w:rPr>
        <w:t>--sei-avc</w:t>
      </w:r>
      <w:r>
        <w:t xml:space="preserve">, only select </w:t>
      </w:r>
      <w:r w:rsidRPr="00B45A43">
        <w:rPr>
          <w:i/>
        </w:rPr>
        <w:t>user data unregistered</w:t>
      </w:r>
      <w:r>
        <w:t xml:space="preserve"> SEI access units with the specified UUID value. By default, with </w:t>
      </w:r>
      <w:r w:rsidRPr="003B6354">
        <w:rPr>
          <w:rStyle w:val="Codeintext"/>
        </w:rPr>
        <w:t>--sei-avc</w:t>
      </w:r>
      <w:r>
        <w:t>, all SEI are displayed.</w:t>
      </w:r>
    </w:p>
    <w:p w14:paraId="7032B382" w14:textId="77777777" w:rsidR="00B45A43" w:rsidRDefault="00B45A43" w:rsidP="00B45A43">
      <w:pPr>
        <w:pStyle w:val="OptionDescription"/>
      </w:pPr>
      <w:r>
        <w:t xml:space="preserve">Several </w:t>
      </w:r>
      <w:r w:rsidR="003B6354">
        <w:rPr>
          <w:rStyle w:val="Codeintext"/>
        </w:rPr>
        <w:t>--</w:t>
      </w:r>
      <w:r w:rsidRPr="003B6354">
        <w:rPr>
          <w:rStyle w:val="Codeintext"/>
        </w:rPr>
        <w:t>uuid-sei</w:t>
      </w:r>
      <w:r>
        <w:t xml:space="preserve"> options may be specified.</w:t>
      </w:r>
    </w:p>
    <w:p w14:paraId="641D74DD" w14:textId="77777777" w:rsidR="00B45A43" w:rsidRDefault="00B45A43" w:rsidP="00B45A43">
      <w:pPr>
        <w:pStyle w:val="OptionDescription"/>
      </w:pPr>
      <w:r>
        <w:t>The UUID value must be 16 bytes long. It must be either an ASCII string of exactly 16 characters or a hexadecimal value representing 16 bytes.</w:t>
      </w:r>
    </w:p>
    <w:p w14:paraId="59193F30" w14:textId="77777777" w:rsidR="00A545B1" w:rsidRDefault="00A545B1" w:rsidP="00A545B1">
      <w:pPr>
        <w:pStyle w:val="OptionName"/>
      </w:pPr>
      <w:r>
        <w:t>-v</w:t>
      </w:r>
      <w:r>
        <w:br/>
        <w:t>--video-attributes</w:t>
      </w:r>
    </w:p>
    <w:p w14:paraId="389A0CC6" w14:textId="77777777" w:rsidR="00A545B1" w:rsidRDefault="00A545B1" w:rsidP="00A545B1">
      <w:pPr>
        <w:pStyle w:val="OptionDescription"/>
      </w:pPr>
      <w:r>
        <w:t>Display video attributes such as frame size, frame rate or profile in MPEG-1</w:t>
      </w:r>
      <w:r w:rsidR="00CF7E23">
        <w:t>,</w:t>
      </w:r>
      <w:r>
        <w:t xml:space="preserve"> MPEG-2 and AVC.</w:t>
      </w:r>
    </w:p>
    <w:p w14:paraId="08E8D6D5"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786671E"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2A2EDD84" w14:textId="77777777" w:rsidR="008B1573" w:rsidRDefault="008B1573" w:rsidP="008B1573">
      <w:pPr>
        <w:pStyle w:val="OptionName"/>
      </w:pPr>
      <w:r>
        <w:t>--help</w:t>
      </w:r>
    </w:p>
    <w:p w14:paraId="62F4CED8" w14:textId="77777777" w:rsidR="008B1573" w:rsidRDefault="008B1573" w:rsidP="008B1573">
      <w:pPr>
        <w:pStyle w:val="OptionDescription"/>
      </w:pPr>
      <w:r>
        <w:t>Display this help text.</w:t>
      </w:r>
    </w:p>
    <w:p w14:paraId="64B00FA8"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1557C0B"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7848DEF" w14:textId="77777777" w:rsidR="008B1573" w:rsidRDefault="008B1573" w:rsidP="008B1573">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1345DECC" w14:textId="77777777" w:rsidR="001634D0" w:rsidRDefault="001634D0" w:rsidP="001634D0">
      <w:pPr>
        <w:pStyle w:val="ReferenceSectionTitle"/>
      </w:pPr>
      <w:bookmarkStart w:id="363" w:name="_Toc153438683"/>
      <w:r>
        <w:lastRenderedPageBreak/>
        <w:t>pidshift</w:t>
      </w:r>
      <w:bookmarkEnd w:id="363"/>
    </w:p>
    <w:p w14:paraId="7A80EAD5" w14:textId="77777777" w:rsidR="001634D0" w:rsidRPr="008C0D25" w:rsidRDefault="008C0D25" w:rsidP="001634D0">
      <w:pPr>
        <w:pStyle w:val="UsageTitle"/>
        <w:rPr>
          <w:lang w:val="en-US"/>
        </w:rPr>
      </w:pPr>
      <w:r w:rsidRPr="008C0D25">
        <w:rPr>
          <w:lang w:val="en-US"/>
        </w:rPr>
        <w:t>Shift one or more PID's forward in the transport stream</w:t>
      </w:r>
    </w:p>
    <w:p w14:paraId="3EBDEC75" w14:textId="77777777" w:rsidR="00DD60B2" w:rsidRDefault="006547D4" w:rsidP="001634D0">
      <w:pPr>
        <w:rPr>
          <w:lang w:val="en-GB"/>
        </w:rPr>
      </w:pPr>
      <w:r>
        <w:rPr>
          <w:lang w:val="en-GB"/>
        </w:rPr>
        <w:t>This plugin considers a set of selected PID’s and moves all their packets forward in the transport stre</w:t>
      </w:r>
      <w:r w:rsidR="00A04035">
        <w:rPr>
          <w:lang w:val="en-GB"/>
        </w:rPr>
        <w:t>am. Packets from all other (non-</w:t>
      </w:r>
      <w:r>
        <w:rPr>
          <w:lang w:val="en-GB"/>
        </w:rPr>
        <w:t>selected) PID’s are not moved.</w:t>
      </w:r>
    </w:p>
    <w:p w14:paraId="172520BE" w14:textId="77777777" w:rsidR="006547D4" w:rsidRDefault="006547D4" w:rsidP="001634D0">
      <w:pPr>
        <w:rPr>
          <w:lang w:val="en-GB"/>
        </w:rPr>
      </w:pPr>
      <w:r>
        <w:rPr>
          <w:lang w:val="en-GB"/>
        </w:rPr>
        <w:t>If all selected PID’s globally have a constant bitrat</w:t>
      </w:r>
      <w:r w:rsidR="00AD10CA">
        <w:rPr>
          <w:lang w:val="en-GB"/>
        </w:rPr>
        <w:t>e (even if they individually have</w:t>
      </w:r>
      <w:r>
        <w:rPr>
          <w:lang w:val="en-GB"/>
        </w:rPr>
        <w:t xml:space="preserve"> variable bitrates), shifting the packets keeps a consistent multiplexing: their offsets from non-selected non-moved packets remains constant.</w:t>
      </w:r>
    </w:p>
    <w:p w14:paraId="0665E382" w14:textId="77777777" w:rsidR="006547D4" w:rsidRDefault="006547D4" w:rsidP="001634D0">
      <w:pPr>
        <w:rPr>
          <w:lang w:val="en-GB"/>
        </w:rPr>
      </w:pPr>
      <w:r>
        <w:rPr>
          <w:lang w:val="en-GB"/>
        </w:rPr>
        <w:t xml:space="preserve">Since a </w:t>
      </w:r>
      <w:r w:rsidRPr="006547D4">
        <w:rPr>
          <w:rStyle w:val="Codeintext"/>
        </w:rPr>
        <w:t>tsp</w:t>
      </w:r>
      <w:r>
        <w:rPr>
          <w:lang w:val="en-GB"/>
        </w:rPr>
        <w:t xml:space="preserve"> plugin cannot go back in the past, </w:t>
      </w:r>
      <w:r w:rsidR="00AD10CA">
        <w:rPr>
          <w:lang w:val="en-GB"/>
        </w:rPr>
        <w:t>the move can be forward only, buffering selected packets</w:t>
      </w:r>
      <w:r w:rsidR="00E36A8A">
        <w:rPr>
          <w:lang w:val="en-GB"/>
        </w:rPr>
        <w:t xml:space="preserve"> by a fixed amount of packets</w:t>
      </w:r>
      <w:r w:rsidR="00AD10CA">
        <w:rPr>
          <w:lang w:val="en-GB"/>
        </w:rPr>
        <w:t>. The initial selected packets are replaced by null packets</w:t>
      </w:r>
      <w:r w:rsidR="00E36A8A">
        <w:rPr>
          <w:lang w:val="en-GB"/>
        </w:rPr>
        <w:t>, until the shift buffer is full</w:t>
      </w:r>
      <w:r w:rsidR="00AD10CA">
        <w:rPr>
          <w:lang w:val="en-GB"/>
        </w:rPr>
        <w:t>. The trailing buffered packets, at the end of the input stream, are lost.</w:t>
      </w:r>
    </w:p>
    <w:p w14:paraId="0DD59479" w14:textId="0F5B5FF3" w:rsidR="00AD10CA" w:rsidRDefault="00AD10CA" w:rsidP="001634D0">
      <w:pPr>
        <w:rPr>
          <w:lang w:val="en-GB"/>
        </w:rPr>
      </w:pPr>
      <w:r>
        <w:rPr>
          <w:lang w:val="en-GB"/>
        </w:rPr>
        <w:t xml:space="preserve">To move a list of selected PID’s “backward”, the plugin moves all other PID’s forward instead (see the option </w:t>
      </w:r>
      <w:r w:rsidRPr="00AD10CA">
        <w:rPr>
          <w:rStyle w:val="Codeintext"/>
        </w:rPr>
        <w:t>--backward</w:t>
      </w:r>
      <w:r>
        <w:rPr>
          <w:lang w:val="en-GB"/>
        </w:rPr>
        <w:t>). Again, the multiplexing remains consistent only if all other PID’s globally have a constant bitrate.</w:t>
      </w:r>
    </w:p>
    <w:p w14:paraId="2FA10865" w14:textId="77777777" w:rsidR="00E2701A" w:rsidRDefault="00E2701A" w:rsidP="00E2701A">
      <w:pPr>
        <w:rPr>
          <w:lang w:val="en-GB"/>
        </w:rPr>
      </w:pPr>
      <w:r>
        <w:rPr>
          <w:lang w:val="en-GB"/>
        </w:rPr>
        <w:t>This plugin is typically used to slightly move back and forth an audio PID. Since most audio PID’s have a constant bitrate, it works well for forward moves. Backward moves work well if the entire transport stream also has a constant bitrate, which is the case for broadcast streams.</w:t>
      </w:r>
    </w:p>
    <w:p w14:paraId="7FD04F6A" w14:textId="2AC22886" w:rsidR="00E2701A" w:rsidRPr="00E2701A" w:rsidRDefault="00E2701A" w:rsidP="00E2701A">
      <w:pPr>
        <w:pStyle w:val="UsageTitle"/>
        <w:rPr>
          <w:lang w:val="en-US"/>
        </w:rPr>
      </w:pPr>
      <w:r>
        <w:rPr>
          <w:lang w:val="en-GB"/>
        </w:rPr>
        <w:t xml:space="preserve">Forward vs. </w:t>
      </w:r>
      <w:r>
        <w:rPr>
          <w:lang w:val="en-US"/>
        </w:rPr>
        <w:t>backward</w:t>
      </w:r>
    </w:p>
    <w:p w14:paraId="48B37BE1" w14:textId="77777777" w:rsidR="00E2701A" w:rsidRDefault="00177D9E" w:rsidP="001634D0">
      <w:pPr>
        <w:rPr>
          <w:lang w:val="en-GB"/>
        </w:rPr>
      </w:pPr>
      <w:r>
        <w:rPr>
          <w:lang w:val="en-GB"/>
        </w:rPr>
        <w:t>To avoid any confusion between the terms “forward” and “backward”, please note that moving the packets of a PID forward in the transport stream makes the time stamps of that PID moving backward relatively to the transport stream. So, depending on your standpoint, you may find the terms “forward” and “backward” eithe</w:t>
      </w:r>
      <w:r w:rsidR="00E2701A">
        <w:rPr>
          <w:lang w:val="en-GB"/>
        </w:rPr>
        <w:t>r natural or counter-intuitive.</w:t>
      </w:r>
    </w:p>
    <w:p w14:paraId="3F7CB13D" w14:textId="1C48228A" w:rsidR="00177D9E" w:rsidRDefault="00177D9E" w:rsidP="001634D0">
      <w:pPr>
        <w:rPr>
          <w:lang w:val="en-GB"/>
        </w:rPr>
      </w:pPr>
      <w:r>
        <w:rPr>
          <w:lang w:val="en-GB"/>
        </w:rPr>
        <w:t>To illustrate this paradox, consider an audio PID which is shifted forward 1000 pa</w:t>
      </w:r>
      <w:r w:rsidR="002D4C45">
        <w:rPr>
          <w:lang w:val="en-GB"/>
        </w:rPr>
        <w:t>ckets in the transport stream. The audio packets numbered 10, 20, 30 and 40 in the PID have a presentation time stamp (PTS). These packets are initially at positions 1000, 2000, 3000 and 4000 in the transport stream. The following table illustrates the forward vs. backward paradox</w:t>
      </w:r>
      <w:r w:rsidR="003C7020">
        <w:rPr>
          <w:lang w:val="en-GB"/>
        </w:rPr>
        <w:t xml:space="preserve"> after moving the PID 1000 packets forward in the transport stream.</w:t>
      </w:r>
    </w:p>
    <w:p w14:paraId="4C217398" w14:textId="03F4A0A0" w:rsidR="00177D9E" w:rsidRPr="00E233F7" w:rsidRDefault="00177D9E" w:rsidP="00177D9E">
      <w:pPr>
        <w:pStyle w:val="Caption"/>
      </w:pPr>
      <w:bookmarkStart w:id="364" w:name="_Toc153439193"/>
      <w:r w:rsidRPr="00E233F7">
        <w:t xml:space="preserve">Table </w:t>
      </w:r>
      <w:r w:rsidRPr="00E233F7">
        <w:fldChar w:fldCharType="begin"/>
      </w:r>
      <w:r w:rsidRPr="00E233F7">
        <w:instrText xml:space="preserve"> SEQ Tableau \* ARABIC </w:instrText>
      </w:r>
      <w:r w:rsidRPr="00E233F7">
        <w:fldChar w:fldCharType="separate"/>
      </w:r>
      <w:r w:rsidR="001F1E35">
        <w:rPr>
          <w:noProof/>
        </w:rPr>
        <w:t>11</w:t>
      </w:r>
      <w:r w:rsidRPr="00E233F7">
        <w:fldChar w:fldCharType="end"/>
      </w:r>
      <w:r w:rsidRPr="00E233F7">
        <w:t xml:space="preserve">: </w:t>
      </w:r>
      <w:r>
        <w:t>Moving packets forward</w:t>
      </w:r>
      <w:r w:rsidR="001E40B9">
        <w:t xml:space="preserve"> means</w:t>
      </w:r>
      <w:r w:rsidR="00136184">
        <w:t xml:space="preserve"> moving timestamps backward</w:t>
      </w:r>
      <w:bookmarkEnd w:id="36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82"/>
        <w:gridCol w:w="1404"/>
        <w:gridCol w:w="651"/>
        <w:gridCol w:w="1404"/>
        <w:gridCol w:w="651"/>
      </w:tblGrid>
      <w:tr w:rsidR="00E2701A" w:rsidRPr="004130F9" w14:paraId="249D0366" w14:textId="77777777" w:rsidTr="002D4C45">
        <w:trPr>
          <w:tblHeader/>
          <w:jc w:val="center"/>
        </w:trPr>
        <w:tc>
          <w:tcPr>
            <w:tcW w:w="0" w:type="auto"/>
            <w:vMerge w:val="restart"/>
            <w:shd w:val="clear" w:color="auto" w:fill="4C956C" w:themeFill="accent2"/>
            <w:vAlign w:val="center"/>
          </w:tcPr>
          <w:p w14:paraId="197B1FAE" w14:textId="18FD2DC9" w:rsidR="00E2701A" w:rsidRPr="004130F9" w:rsidRDefault="00E2701A" w:rsidP="00E2701A">
            <w:pPr>
              <w:pStyle w:val="TableTitle"/>
              <w:jc w:val="center"/>
              <w:rPr>
                <w:color w:val="FFFFFF" w:themeColor="background1"/>
              </w:rPr>
            </w:pPr>
            <w:r>
              <w:rPr>
                <w:color w:val="FFFFFF" w:themeColor="background1"/>
              </w:rPr>
              <w:t xml:space="preserve">Packet </w:t>
            </w:r>
            <w:r>
              <w:rPr>
                <w:color w:val="FFFFFF" w:themeColor="background1"/>
              </w:rPr>
              <w:br/>
              <w:t>index in TS</w:t>
            </w:r>
          </w:p>
        </w:tc>
        <w:tc>
          <w:tcPr>
            <w:tcW w:w="0" w:type="auto"/>
            <w:gridSpan w:val="2"/>
            <w:shd w:val="clear" w:color="auto" w:fill="4C956C" w:themeFill="accent2"/>
            <w:vAlign w:val="center"/>
          </w:tcPr>
          <w:p w14:paraId="42661427" w14:textId="22E6B3A1" w:rsidR="00E2701A" w:rsidRDefault="00E2701A" w:rsidP="00E2701A">
            <w:pPr>
              <w:pStyle w:val="TableTitle"/>
              <w:jc w:val="center"/>
              <w:rPr>
                <w:color w:val="FFFFFF" w:themeColor="background1"/>
              </w:rPr>
            </w:pPr>
            <w:r>
              <w:rPr>
                <w:color w:val="FFFFFF" w:themeColor="background1"/>
              </w:rPr>
              <w:t>Before shift</w:t>
            </w:r>
          </w:p>
        </w:tc>
        <w:tc>
          <w:tcPr>
            <w:tcW w:w="0" w:type="auto"/>
            <w:gridSpan w:val="2"/>
            <w:shd w:val="clear" w:color="auto" w:fill="4C956C" w:themeFill="accent2"/>
            <w:vAlign w:val="center"/>
          </w:tcPr>
          <w:p w14:paraId="21DFDFE4" w14:textId="567C8993" w:rsidR="00E2701A" w:rsidRPr="004130F9" w:rsidRDefault="00E2701A" w:rsidP="00E2701A">
            <w:pPr>
              <w:pStyle w:val="TableTitle"/>
              <w:jc w:val="center"/>
              <w:rPr>
                <w:color w:val="FFFFFF" w:themeColor="background1"/>
              </w:rPr>
            </w:pPr>
            <w:r>
              <w:rPr>
                <w:color w:val="FFFFFF" w:themeColor="background1"/>
              </w:rPr>
              <w:t>After shift</w:t>
            </w:r>
          </w:p>
        </w:tc>
      </w:tr>
      <w:tr w:rsidR="00E2701A" w:rsidRPr="004130F9" w14:paraId="3C36A4F4" w14:textId="77777777" w:rsidTr="002D4C45">
        <w:trPr>
          <w:tblHeader/>
          <w:jc w:val="center"/>
        </w:trPr>
        <w:tc>
          <w:tcPr>
            <w:tcW w:w="0" w:type="auto"/>
            <w:vMerge/>
            <w:shd w:val="clear" w:color="auto" w:fill="4C956C" w:themeFill="accent2"/>
            <w:vAlign w:val="center"/>
          </w:tcPr>
          <w:p w14:paraId="3A5C7E77" w14:textId="1F67EE8D" w:rsidR="00E2701A" w:rsidRPr="004130F9" w:rsidRDefault="00E2701A" w:rsidP="00E2701A">
            <w:pPr>
              <w:pStyle w:val="TableTitle"/>
              <w:jc w:val="center"/>
              <w:rPr>
                <w:color w:val="FFFFFF" w:themeColor="background1"/>
              </w:rPr>
            </w:pPr>
          </w:p>
        </w:tc>
        <w:tc>
          <w:tcPr>
            <w:tcW w:w="0" w:type="auto"/>
            <w:shd w:val="clear" w:color="auto" w:fill="4C956C" w:themeFill="accent2"/>
            <w:vAlign w:val="center"/>
          </w:tcPr>
          <w:p w14:paraId="096C6976" w14:textId="399D526F" w:rsidR="00E2701A" w:rsidRPr="004130F9" w:rsidRDefault="00E2701A" w:rsidP="00E2701A">
            <w:pPr>
              <w:pStyle w:val="TableTitle"/>
              <w:jc w:val="center"/>
              <w:rPr>
                <w:color w:val="FFFFFF" w:themeColor="background1"/>
              </w:rPr>
            </w:pPr>
            <w:r>
              <w:rPr>
                <w:color w:val="FFFFFF" w:themeColor="background1"/>
              </w:rPr>
              <w:t>Index in PID</w:t>
            </w:r>
          </w:p>
        </w:tc>
        <w:tc>
          <w:tcPr>
            <w:tcW w:w="0" w:type="auto"/>
            <w:shd w:val="clear" w:color="auto" w:fill="4C956C" w:themeFill="accent2"/>
            <w:vAlign w:val="center"/>
          </w:tcPr>
          <w:p w14:paraId="1982CD44" w14:textId="04B96BD4" w:rsidR="00E2701A" w:rsidRDefault="00E2701A" w:rsidP="00E2701A">
            <w:pPr>
              <w:pStyle w:val="TableTitle"/>
              <w:jc w:val="center"/>
              <w:rPr>
                <w:color w:val="FFFFFF" w:themeColor="background1"/>
              </w:rPr>
            </w:pPr>
            <w:r>
              <w:rPr>
                <w:color w:val="FFFFFF" w:themeColor="background1"/>
              </w:rPr>
              <w:t>PTS</w:t>
            </w:r>
          </w:p>
        </w:tc>
        <w:tc>
          <w:tcPr>
            <w:tcW w:w="0" w:type="auto"/>
            <w:shd w:val="clear" w:color="auto" w:fill="4C956C" w:themeFill="accent2"/>
            <w:vAlign w:val="center"/>
          </w:tcPr>
          <w:p w14:paraId="147DE156" w14:textId="1D2EBCC8" w:rsidR="00E2701A" w:rsidRDefault="00E2701A" w:rsidP="00E2701A">
            <w:pPr>
              <w:pStyle w:val="TableTitle"/>
              <w:jc w:val="center"/>
              <w:rPr>
                <w:color w:val="FFFFFF" w:themeColor="background1"/>
              </w:rPr>
            </w:pPr>
            <w:r>
              <w:rPr>
                <w:color w:val="FFFFFF" w:themeColor="background1"/>
              </w:rPr>
              <w:t>Index in PID</w:t>
            </w:r>
          </w:p>
        </w:tc>
        <w:tc>
          <w:tcPr>
            <w:tcW w:w="0" w:type="auto"/>
            <w:shd w:val="clear" w:color="auto" w:fill="4C956C" w:themeFill="accent2"/>
            <w:vAlign w:val="center"/>
          </w:tcPr>
          <w:p w14:paraId="1F167942" w14:textId="2E307825" w:rsidR="00E2701A" w:rsidRPr="004130F9" w:rsidRDefault="00E2701A" w:rsidP="00E2701A">
            <w:pPr>
              <w:pStyle w:val="TableTitle"/>
              <w:jc w:val="center"/>
              <w:rPr>
                <w:color w:val="FFFFFF" w:themeColor="background1"/>
              </w:rPr>
            </w:pPr>
            <w:r>
              <w:rPr>
                <w:color w:val="FFFFFF" w:themeColor="background1"/>
              </w:rPr>
              <w:t>PTS</w:t>
            </w:r>
          </w:p>
        </w:tc>
      </w:tr>
      <w:tr w:rsidR="00E2701A" w14:paraId="5B52BF10" w14:textId="77777777" w:rsidTr="002D4C45">
        <w:trPr>
          <w:jc w:val="center"/>
        </w:trPr>
        <w:tc>
          <w:tcPr>
            <w:tcW w:w="0" w:type="auto"/>
          </w:tcPr>
          <w:p w14:paraId="17630587" w14:textId="1208D40A" w:rsidR="00E2701A" w:rsidRPr="00E2701A" w:rsidRDefault="00E2701A" w:rsidP="00E2701A">
            <w:pPr>
              <w:pStyle w:val="TableContent"/>
              <w:jc w:val="center"/>
            </w:pPr>
            <w:r w:rsidRPr="00E2701A">
              <w:t>1000</w:t>
            </w:r>
          </w:p>
        </w:tc>
        <w:tc>
          <w:tcPr>
            <w:tcW w:w="0" w:type="auto"/>
          </w:tcPr>
          <w:p w14:paraId="4CD7BA33" w14:textId="7A8E3BF1" w:rsidR="00E2701A" w:rsidRPr="00DD5F15" w:rsidRDefault="00E2701A" w:rsidP="00E2701A">
            <w:pPr>
              <w:pStyle w:val="TableContent"/>
              <w:jc w:val="center"/>
            </w:pPr>
            <w:r>
              <w:t>10</w:t>
            </w:r>
          </w:p>
        </w:tc>
        <w:tc>
          <w:tcPr>
            <w:tcW w:w="0" w:type="auto"/>
          </w:tcPr>
          <w:p w14:paraId="657EF16A" w14:textId="63A5A4AF" w:rsidR="00E2701A" w:rsidRPr="000E2032" w:rsidRDefault="00E2701A" w:rsidP="000E2032">
            <w:pPr>
              <w:pStyle w:val="TableContent"/>
              <w:jc w:val="center"/>
            </w:pPr>
            <w:r w:rsidRPr="000E2032">
              <w:t>PTS-1</w:t>
            </w:r>
          </w:p>
        </w:tc>
        <w:tc>
          <w:tcPr>
            <w:tcW w:w="0" w:type="auto"/>
            <w:gridSpan w:val="2"/>
          </w:tcPr>
          <w:p w14:paraId="0B0F0C2D" w14:textId="5FEBEBBE" w:rsidR="00E2701A" w:rsidRPr="00E2701A" w:rsidRDefault="00E2701A" w:rsidP="00E2701A">
            <w:pPr>
              <w:pStyle w:val="TableContent"/>
              <w:jc w:val="center"/>
            </w:pPr>
            <w:r w:rsidRPr="00E2701A">
              <w:t>null packet</w:t>
            </w:r>
          </w:p>
        </w:tc>
      </w:tr>
      <w:tr w:rsidR="00E2701A" w14:paraId="51D88157" w14:textId="77777777" w:rsidTr="002D4C45">
        <w:trPr>
          <w:jc w:val="center"/>
        </w:trPr>
        <w:tc>
          <w:tcPr>
            <w:tcW w:w="0" w:type="auto"/>
          </w:tcPr>
          <w:p w14:paraId="1078A2CE" w14:textId="04FDF9CD" w:rsidR="00E2701A" w:rsidRPr="00E2701A" w:rsidRDefault="00E2701A" w:rsidP="00E2701A">
            <w:pPr>
              <w:pStyle w:val="TableContent"/>
              <w:jc w:val="center"/>
            </w:pPr>
            <w:r w:rsidRPr="00E2701A">
              <w:t>2000</w:t>
            </w:r>
          </w:p>
        </w:tc>
        <w:tc>
          <w:tcPr>
            <w:tcW w:w="0" w:type="auto"/>
          </w:tcPr>
          <w:p w14:paraId="7F0A7214" w14:textId="670C9522" w:rsidR="00E2701A" w:rsidRPr="00DD5F15" w:rsidRDefault="00E2701A" w:rsidP="00E2701A">
            <w:pPr>
              <w:pStyle w:val="TableContent"/>
              <w:jc w:val="center"/>
            </w:pPr>
            <w:r>
              <w:t>20</w:t>
            </w:r>
          </w:p>
        </w:tc>
        <w:tc>
          <w:tcPr>
            <w:tcW w:w="0" w:type="auto"/>
          </w:tcPr>
          <w:p w14:paraId="7243D365" w14:textId="03807E3F" w:rsidR="00E2701A" w:rsidRPr="000E2032" w:rsidRDefault="00E2701A" w:rsidP="000E2032">
            <w:pPr>
              <w:pStyle w:val="TableContent"/>
              <w:jc w:val="center"/>
            </w:pPr>
            <w:r w:rsidRPr="000E2032">
              <w:t>PTS-2</w:t>
            </w:r>
          </w:p>
        </w:tc>
        <w:tc>
          <w:tcPr>
            <w:tcW w:w="0" w:type="auto"/>
          </w:tcPr>
          <w:p w14:paraId="70BE41D7" w14:textId="23CEB04B" w:rsidR="00E2701A" w:rsidRPr="00553C6C" w:rsidRDefault="00E2701A" w:rsidP="00E2701A">
            <w:pPr>
              <w:pStyle w:val="TableContent"/>
              <w:jc w:val="center"/>
            </w:pPr>
            <w:r>
              <w:t>10</w:t>
            </w:r>
          </w:p>
        </w:tc>
        <w:tc>
          <w:tcPr>
            <w:tcW w:w="0" w:type="auto"/>
          </w:tcPr>
          <w:p w14:paraId="4EC760C7" w14:textId="4B4E007E" w:rsidR="00E2701A" w:rsidRPr="000E2032" w:rsidRDefault="00E2701A" w:rsidP="000E2032">
            <w:pPr>
              <w:pStyle w:val="TableContent"/>
              <w:jc w:val="center"/>
            </w:pPr>
            <w:r w:rsidRPr="000E2032">
              <w:t>PTS-1</w:t>
            </w:r>
          </w:p>
        </w:tc>
      </w:tr>
      <w:tr w:rsidR="00E2701A" w14:paraId="1D4A1F32" w14:textId="77777777" w:rsidTr="002D4C45">
        <w:trPr>
          <w:jc w:val="center"/>
        </w:trPr>
        <w:tc>
          <w:tcPr>
            <w:tcW w:w="0" w:type="auto"/>
          </w:tcPr>
          <w:p w14:paraId="79E6D8A5" w14:textId="62FDD1F9" w:rsidR="00E2701A" w:rsidRPr="00E2701A" w:rsidRDefault="00E2701A" w:rsidP="00E2701A">
            <w:pPr>
              <w:pStyle w:val="TableContent"/>
              <w:jc w:val="center"/>
            </w:pPr>
            <w:r w:rsidRPr="00E2701A">
              <w:t>3000</w:t>
            </w:r>
          </w:p>
        </w:tc>
        <w:tc>
          <w:tcPr>
            <w:tcW w:w="0" w:type="auto"/>
          </w:tcPr>
          <w:p w14:paraId="28121D51" w14:textId="1BA7C3C5" w:rsidR="00E2701A" w:rsidRPr="00922EF2" w:rsidRDefault="00E2701A" w:rsidP="00E2701A">
            <w:pPr>
              <w:pStyle w:val="TableContent"/>
              <w:jc w:val="center"/>
            </w:pPr>
            <w:r>
              <w:t>30</w:t>
            </w:r>
          </w:p>
        </w:tc>
        <w:tc>
          <w:tcPr>
            <w:tcW w:w="0" w:type="auto"/>
          </w:tcPr>
          <w:p w14:paraId="56DD3A8F" w14:textId="143AEE74" w:rsidR="00E2701A" w:rsidRPr="000E2032" w:rsidRDefault="00E2701A" w:rsidP="000E2032">
            <w:pPr>
              <w:pStyle w:val="TableContent"/>
              <w:jc w:val="center"/>
            </w:pPr>
            <w:r w:rsidRPr="000E2032">
              <w:t>PTS-3</w:t>
            </w:r>
          </w:p>
        </w:tc>
        <w:tc>
          <w:tcPr>
            <w:tcW w:w="0" w:type="auto"/>
          </w:tcPr>
          <w:p w14:paraId="2B1D0A7B" w14:textId="0A75B40C" w:rsidR="00E2701A" w:rsidRPr="00553C6C" w:rsidRDefault="00E2701A" w:rsidP="00E2701A">
            <w:pPr>
              <w:pStyle w:val="TableContent"/>
              <w:jc w:val="center"/>
            </w:pPr>
            <w:r>
              <w:t>20</w:t>
            </w:r>
          </w:p>
        </w:tc>
        <w:tc>
          <w:tcPr>
            <w:tcW w:w="0" w:type="auto"/>
          </w:tcPr>
          <w:p w14:paraId="59FB6B24" w14:textId="6088F4C4" w:rsidR="00E2701A" w:rsidRPr="000E2032" w:rsidRDefault="00E2701A" w:rsidP="000E2032">
            <w:pPr>
              <w:pStyle w:val="TableContent"/>
              <w:jc w:val="center"/>
            </w:pPr>
            <w:r w:rsidRPr="000E2032">
              <w:t>PTS-2</w:t>
            </w:r>
          </w:p>
        </w:tc>
      </w:tr>
      <w:tr w:rsidR="00E2701A" w14:paraId="076E95D4" w14:textId="77777777" w:rsidTr="002D4C45">
        <w:trPr>
          <w:jc w:val="center"/>
        </w:trPr>
        <w:tc>
          <w:tcPr>
            <w:tcW w:w="0" w:type="auto"/>
          </w:tcPr>
          <w:p w14:paraId="3F9B6FD8" w14:textId="74C2409A" w:rsidR="00E2701A" w:rsidRPr="00E2701A" w:rsidRDefault="00E2701A" w:rsidP="00E2701A">
            <w:pPr>
              <w:pStyle w:val="TableContent"/>
              <w:jc w:val="center"/>
            </w:pPr>
            <w:r w:rsidRPr="00E2701A">
              <w:t>4000</w:t>
            </w:r>
          </w:p>
        </w:tc>
        <w:tc>
          <w:tcPr>
            <w:tcW w:w="0" w:type="auto"/>
          </w:tcPr>
          <w:p w14:paraId="491E9187" w14:textId="0CAD64E8" w:rsidR="00E2701A" w:rsidRDefault="00E2701A" w:rsidP="00E2701A">
            <w:pPr>
              <w:pStyle w:val="TableContent"/>
              <w:jc w:val="center"/>
            </w:pPr>
            <w:r>
              <w:t>40</w:t>
            </w:r>
          </w:p>
        </w:tc>
        <w:tc>
          <w:tcPr>
            <w:tcW w:w="0" w:type="auto"/>
          </w:tcPr>
          <w:p w14:paraId="5E5961C3" w14:textId="3914E56E" w:rsidR="00E2701A" w:rsidRPr="000E2032" w:rsidRDefault="00E2701A" w:rsidP="000E2032">
            <w:pPr>
              <w:pStyle w:val="TableContent"/>
              <w:jc w:val="center"/>
            </w:pPr>
            <w:r w:rsidRPr="000E2032">
              <w:t>PTS-4</w:t>
            </w:r>
          </w:p>
        </w:tc>
        <w:tc>
          <w:tcPr>
            <w:tcW w:w="0" w:type="auto"/>
          </w:tcPr>
          <w:p w14:paraId="5A880669" w14:textId="0122FD31" w:rsidR="00E2701A" w:rsidRPr="00553C6C" w:rsidRDefault="00E2701A" w:rsidP="00E2701A">
            <w:pPr>
              <w:pStyle w:val="TableContent"/>
              <w:jc w:val="center"/>
            </w:pPr>
            <w:r>
              <w:t>30</w:t>
            </w:r>
          </w:p>
        </w:tc>
        <w:tc>
          <w:tcPr>
            <w:tcW w:w="0" w:type="auto"/>
          </w:tcPr>
          <w:p w14:paraId="34C1BCA3" w14:textId="3657E930" w:rsidR="00E2701A" w:rsidRPr="000E2032" w:rsidRDefault="00E2701A" w:rsidP="000E2032">
            <w:pPr>
              <w:pStyle w:val="TableContent"/>
              <w:jc w:val="center"/>
            </w:pPr>
            <w:r w:rsidRPr="000E2032">
              <w:t>PTS-3</w:t>
            </w:r>
          </w:p>
        </w:tc>
      </w:tr>
    </w:tbl>
    <w:p w14:paraId="35069A6A" w14:textId="1611AAF2" w:rsidR="00177D9E" w:rsidRDefault="00E2701A" w:rsidP="001634D0">
      <w:pPr>
        <w:rPr>
          <w:lang w:val="en-GB"/>
        </w:rPr>
      </w:pPr>
      <w:r>
        <w:rPr>
          <w:lang w:val="en-GB"/>
        </w:rPr>
        <w:t xml:space="preserve">The packet #10 in the audio PID is shifted </w:t>
      </w:r>
      <w:r w:rsidRPr="00E2701A">
        <w:rPr>
          <w:i/>
          <w:lang w:val="en-GB"/>
        </w:rPr>
        <w:t>forward</w:t>
      </w:r>
      <w:r>
        <w:rPr>
          <w:lang w:val="en-GB"/>
        </w:rPr>
        <w:t xml:space="preserve"> in the TS, moving from the global position 1000 to 2000. But, if you </w:t>
      </w:r>
      <w:r w:rsidR="000C626A">
        <w:rPr>
          <w:lang w:val="en-GB"/>
        </w:rPr>
        <w:t xml:space="preserve">are an observer </w:t>
      </w:r>
      <w:r>
        <w:rPr>
          <w:lang w:val="en-GB"/>
        </w:rPr>
        <w:t xml:space="preserve">at global position 2000 in the TS, you see that PTS-2 becomes PTS-1, giving the impression that the PID shifted </w:t>
      </w:r>
      <w:r w:rsidRPr="00E2701A">
        <w:rPr>
          <w:i/>
          <w:lang w:val="en-GB"/>
        </w:rPr>
        <w:t>backward</w:t>
      </w:r>
      <w:r>
        <w:rPr>
          <w:lang w:val="en-GB"/>
        </w:rPr>
        <w:t xml:space="preserve"> in time.</w:t>
      </w:r>
    </w:p>
    <w:p w14:paraId="7FF26859" w14:textId="77777777" w:rsidR="001634D0" w:rsidRPr="00975A1A" w:rsidRDefault="001634D0" w:rsidP="001634D0">
      <w:pPr>
        <w:pStyle w:val="UsageTitle"/>
        <w:rPr>
          <w:lang w:val="en-US"/>
        </w:rPr>
      </w:pPr>
      <w:r w:rsidRPr="00975A1A">
        <w:rPr>
          <w:lang w:val="en-US"/>
        </w:rPr>
        <w:t>Usage</w:t>
      </w:r>
    </w:p>
    <w:p w14:paraId="119A097C" w14:textId="0A3F7ECD" w:rsidR="001634D0" w:rsidRPr="00975A1A" w:rsidRDefault="001634D0" w:rsidP="001634D0">
      <w:pPr>
        <w:pStyle w:val="UsageSyntax"/>
        <w:rPr>
          <w:lang w:val="en-US"/>
        </w:rPr>
      </w:pPr>
      <w:r w:rsidRPr="00975A1A">
        <w:rPr>
          <w:lang w:val="en-US"/>
        </w:rPr>
        <w:t xml:space="preserve">tsp -P </w:t>
      </w:r>
      <w:r w:rsidR="001716CB" w:rsidRPr="00975A1A">
        <w:rPr>
          <w:lang w:val="en-US"/>
        </w:rPr>
        <w:t>pidshift</w:t>
      </w:r>
      <w:r w:rsidRPr="00975A1A">
        <w:rPr>
          <w:lang w:val="en-US"/>
        </w:rPr>
        <w:t xml:space="preserve"> [</w:t>
      </w:r>
      <w:r w:rsidRPr="00975A1A">
        <w:rPr>
          <w:i/>
          <w:iCs/>
          <w:lang w:val="en-US"/>
        </w:rPr>
        <w:t>options</w:t>
      </w:r>
      <w:r w:rsidRPr="00975A1A">
        <w:rPr>
          <w:lang w:val="en-US"/>
        </w:rPr>
        <w:t>]</w:t>
      </w:r>
    </w:p>
    <w:p w14:paraId="5D6A83EE" w14:textId="77777777" w:rsidR="001634D0" w:rsidRPr="0010024C" w:rsidRDefault="001634D0" w:rsidP="001634D0">
      <w:pPr>
        <w:pStyle w:val="UsageTitle"/>
        <w:rPr>
          <w:lang w:val="en-US"/>
        </w:rPr>
      </w:pPr>
      <w:r>
        <w:rPr>
          <w:lang w:val="en-US"/>
        </w:rPr>
        <w:lastRenderedPageBreak/>
        <w:t>Options</w:t>
      </w:r>
    </w:p>
    <w:p w14:paraId="5A542FE7" w14:textId="77777777" w:rsidR="006547D4" w:rsidRDefault="006547D4" w:rsidP="00FF493D">
      <w:pPr>
        <w:pStyle w:val="OptionName"/>
      </w:pPr>
      <w:r>
        <w:t>-b</w:t>
      </w:r>
      <w:r w:rsidR="00FF493D">
        <w:br/>
      </w:r>
      <w:r>
        <w:t>--backward</w:t>
      </w:r>
    </w:p>
    <w:p w14:paraId="6ABEA714" w14:textId="77777777" w:rsidR="006547D4" w:rsidRDefault="006547D4" w:rsidP="006547D4">
      <w:pPr>
        <w:pStyle w:val="OptionDescription"/>
      </w:pPr>
      <w:r>
        <w:t xml:space="preserve">Revert the list of </w:t>
      </w:r>
      <w:r w:rsidR="00EC2848">
        <w:t xml:space="preserve">selected </w:t>
      </w:r>
      <w:r>
        <w:t xml:space="preserve">PID's, meaning </w:t>
      </w:r>
      <w:r w:rsidR="00EC2848">
        <w:t xml:space="preserve">that a </w:t>
      </w:r>
      <w:r>
        <w:t xml:space="preserve">shift forward </w:t>
      </w:r>
      <w:r w:rsidR="00EC2848">
        <w:t xml:space="preserve">is performed on </w:t>
      </w:r>
      <w:r>
        <w:t xml:space="preserve">all PID's except those in </w:t>
      </w:r>
      <w:r w:rsidRPr="00FF493D">
        <w:rPr>
          <w:rStyle w:val="Codeintext"/>
        </w:rPr>
        <w:t>-p</w:t>
      </w:r>
      <w:r>
        <w:t xml:space="preserve"> or </w:t>
      </w:r>
      <w:r w:rsidRPr="00FF493D">
        <w:rPr>
          <w:rStyle w:val="Codeintext"/>
        </w:rPr>
        <w:t>--pid</w:t>
      </w:r>
      <w:r>
        <w:t xml:space="preserve"> options.</w:t>
      </w:r>
    </w:p>
    <w:p w14:paraId="2F1C9544" w14:textId="77777777" w:rsidR="006547D4" w:rsidRDefault="006547D4" w:rsidP="006547D4">
      <w:pPr>
        <w:pStyle w:val="OptionDescription"/>
      </w:pPr>
      <w:r>
        <w:t>In practice, this can be seen as shifting backward the selected PID's from the rest of the transport stream.</w:t>
      </w:r>
    </w:p>
    <w:p w14:paraId="769713DD" w14:textId="77777777" w:rsidR="006547D4" w:rsidRDefault="006547D4" w:rsidP="00FF493D">
      <w:pPr>
        <w:pStyle w:val="OptionName"/>
      </w:pPr>
      <w:r>
        <w:t xml:space="preserve">--directory </w:t>
      </w:r>
      <w:r w:rsidRPr="00FF493D">
        <w:rPr>
          <w:b w:val="0"/>
          <w:i/>
        </w:rPr>
        <w:t>path</w:t>
      </w:r>
    </w:p>
    <w:p w14:paraId="1CE1EE0A" w14:textId="77777777" w:rsidR="00FF493D" w:rsidRDefault="00FF493D" w:rsidP="00FF493D">
      <w:pPr>
        <w:pStyle w:val="OptionDescription"/>
      </w:pPr>
      <w:r>
        <w:t>Specify a directory where the temporary buffer file is created</w:t>
      </w:r>
      <w:r w:rsidR="00EF1718">
        <w:t xml:space="preserve"> </w:t>
      </w:r>
      <w:r>
        <w:t>(if one is needed).</w:t>
      </w:r>
    </w:p>
    <w:p w14:paraId="2275A6B7" w14:textId="77777777" w:rsidR="00FF493D" w:rsidRDefault="00FF493D" w:rsidP="00FF493D">
      <w:pPr>
        <w:pStyle w:val="OptionDescription"/>
      </w:pPr>
      <w:r>
        <w:t>By default, the system-specific area for temporary files is used.</w:t>
      </w:r>
    </w:p>
    <w:p w14:paraId="16896CFC" w14:textId="77777777" w:rsidR="00FF493D" w:rsidRDefault="00FF493D" w:rsidP="00FF493D">
      <w:pPr>
        <w:pStyle w:val="OptionDescription"/>
      </w:pPr>
      <w:r>
        <w:t>The temporary file is hidden and automatically deleted on termination. Specifying another location can be useful to redirect very large buffers on another disk.</w:t>
      </w:r>
    </w:p>
    <w:p w14:paraId="3126C35C" w14:textId="77777777" w:rsidR="00FF493D" w:rsidRDefault="00FF493D" w:rsidP="00FF493D">
      <w:pPr>
        <w:pStyle w:val="OptionDescription"/>
      </w:pPr>
      <w:r>
        <w:t>If the reserved memory area is large enough to hold the buffer, no file is created.</w:t>
      </w:r>
    </w:p>
    <w:p w14:paraId="372162A9" w14:textId="77777777" w:rsidR="006547D4" w:rsidRDefault="006547D4" w:rsidP="00EF1718">
      <w:pPr>
        <w:pStyle w:val="OptionName"/>
      </w:pPr>
      <w:r>
        <w:t>--ignore-errors</w:t>
      </w:r>
    </w:p>
    <w:p w14:paraId="16D2B6C1" w14:textId="77777777" w:rsidR="006547D4" w:rsidRDefault="006547D4" w:rsidP="006547D4">
      <w:pPr>
        <w:pStyle w:val="OptionDescription"/>
      </w:pPr>
      <w:r>
        <w:t>Ignore shift buffer size evaluation error</w:t>
      </w:r>
      <w:r w:rsidR="00EF1718">
        <w:t>s or shift buffer write errors. P</w:t>
      </w:r>
      <w:r>
        <w:t xml:space="preserve">ass </w:t>
      </w:r>
      <w:r w:rsidR="00EF1718">
        <w:t xml:space="preserve">subsequent </w:t>
      </w:r>
      <w:r>
        <w:t>packets without shifting.</w:t>
      </w:r>
    </w:p>
    <w:p w14:paraId="2CB9B6EC" w14:textId="77777777" w:rsidR="006547D4" w:rsidRDefault="006547D4" w:rsidP="00EF1718">
      <w:pPr>
        <w:pStyle w:val="OptionName"/>
      </w:pPr>
      <w:r>
        <w:t xml:space="preserve">-i </w:t>
      </w:r>
      <w:r w:rsidRPr="00EF1718">
        <w:rPr>
          <w:b w:val="0"/>
          <w:i/>
        </w:rPr>
        <w:t>milliseconds</w:t>
      </w:r>
      <w:r w:rsidR="00EF1718">
        <w:br/>
      </w:r>
      <w:r>
        <w:t xml:space="preserve">--initial-evaluation </w:t>
      </w:r>
      <w:r w:rsidRPr="00EF1718">
        <w:rPr>
          <w:b w:val="0"/>
          <w:i/>
        </w:rPr>
        <w:t>milliseconds</w:t>
      </w:r>
    </w:p>
    <w:p w14:paraId="6BAB4709" w14:textId="77777777" w:rsidR="00EF1718" w:rsidRDefault="006547D4" w:rsidP="006547D4">
      <w:pPr>
        <w:pStyle w:val="OptionDescription"/>
      </w:pPr>
      <w:r>
        <w:t xml:space="preserve">With </w:t>
      </w:r>
      <w:r w:rsidRPr="00EF1718">
        <w:rPr>
          <w:rStyle w:val="Codeintext"/>
        </w:rPr>
        <w:t>--time</w:t>
      </w:r>
      <w:r>
        <w:t>, specify the duration of the initial evaluation phase in milliseconds. This is a transport stream playout duration,</w:t>
      </w:r>
      <w:r w:rsidR="00EF1718">
        <w:t xml:space="preserve"> not a wall-clock duration.</w:t>
      </w:r>
    </w:p>
    <w:p w14:paraId="24D1132A" w14:textId="77777777" w:rsidR="006547D4" w:rsidRDefault="006547D4" w:rsidP="006547D4">
      <w:pPr>
        <w:pStyle w:val="OptionDescription"/>
      </w:pPr>
      <w:r>
        <w:t>The default is 1,000 milliseconds.</w:t>
      </w:r>
    </w:p>
    <w:p w14:paraId="03D90582" w14:textId="77777777" w:rsidR="006547D4" w:rsidRDefault="006547D4" w:rsidP="00EF1718">
      <w:pPr>
        <w:pStyle w:val="OptionName"/>
      </w:pPr>
      <w:r>
        <w:t xml:space="preserve">-m </w:t>
      </w:r>
      <w:r w:rsidR="00EF1718">
        <w:rPr>
          <w:b w:val="0"/>
          <w:i/>
        </w:rPr>
        <w:t>count</w:t>
      </w:r>
      <w:r w:rsidR="00EF1718">
        <w:br/>
      </w:r>
      <w:r>
        <w:t xml:space="preserve">--memory-packets </w:t>
      </w:r>
      <w:r w:rsidR="00EF1718">
        <w:rPr>
          <w:b w:val="0"/>
          <w:i/>
        </w:rPr>
        <w:t>count</w:t>
      </w:r>
    </w:p>
    <w:p w14:paraId="37B4F823" w14:textId="77777777" w:rsidR="00EF1718" w:rsidRDefault="006547D4" w:rsidP="006547D4">
      <w:pPr>
        <w:pStyle w:val="OptionDescription"/>
      </w:pPr>
      <w:r>
        <w:t>Specify the number of packets which are cached in memory. Having a larger memory c</w:t>
      </w:r>
      <w:r w:rsidR="00EF1718">
        <w:t>ache improves the performances.</w:t>
      </w:r>
    </w:p>
    <w:p w14:paraId="34A01B20" w14:textId="77777777" w:rsidR="006547D4" w:rsidRDefault="006547D4" w:rsidP="006547D4">
      <w:pPr>
        <w:pStyle w:val="OptionDescription"/>
      </w:pPr>
      <w:r>
        <w:t>By default, the size of the memory cache is 128 packets.</w:t>
      </w:r>
    </w:p>
    <w:p w14:paraId="7D3D6E3E" w14:textId="77777777" w:rsidR="006547D4" w:rsidRDefault="006547D4" w:rsidP="00EC2848">
      <w:pPr>
        <w:pStyle w:val="OptionName"/>
      </w:pPr>
      <w:r>
        <w:t xml:space="preserve">--packets </w:t>
      </w:r>
      <w:r w:rsidRPr="00EC2848">
        <w:rPr>
          <w:b w:val="0"/>
          <w:i/>
        </w:rPr>
        <w:t>count</w:t>
      </w:r>
    </w:p>
    <w:p w14:paraId="38BB35A3" w14:textId="77777777" w:rsidR="00086EE3" w:rsidRDefault="006547D4" w:rsidP="006547D4">
      <w:pPr>
        <w:pStyle w:val="OptionDescription"/>
      </w:pPr>
      <w:r>
        <w:t xml:space="preserve">Specify the size </w:t>
      </w:r>
      <w:r w:rsidR="00EC2848">
        <w:t>of the shift buffer in packets.</w:t>
      </w:r>
    </w:p>
    <w:p w14:paraId="01058476" w14:textId="77777777" w:rsidR="00EC2848" w:rsidRDefault="00EC2848" w:rsidP="006547D4">
      <w:pPr>
        <w:pStyle w:val="OptionDescription"/>
      </w:pPr>
      <w:r>
        <w:t xml:space="preserve">The shift buffer contains packets from the selected </w:t>
      </w:r>
      <w:r w:rsidR="00086EE3">
        <w:t>PID’s which are removed from the transport stream and reinserted later, replacing packets from the same set of selected PID’s. Here, “removing” packets means replacing them with null packets in the initial phase. When the shift buffer is full, the “removed” packets are replaced from previous packets from the shifted PID’s.</w:t>
      </w:r>
    </w:p>
    <w:p w14:paraId="4BB758F7" w14:textId="77777777" w:rsidR="006547D4" w:rsidRDefault="006547D4" w:rsidP="006547D4">
      <w:pPr>
        <w:pStyle w:val="OptionDescription"/>
      </w:pPr>
      <w:r>
        <w:t xml:space="preserve">Using </w:t>
      </w:r>
      <w:r w:rsidRPr="00EC2848">
        <w:rPr>
          <w:rStyle w:val="Codeintext"/>
        </w:rPr>
        <w:t>--packets</w:t>
      </w:r>
      <w:r>
        <w:t xml:space="preserve"> is less intuitive than </w:t>
      </w:r>
      <w:r w:rsidRPr="00EC2848">
        <w:rPr>
          <w:rStyle w:val="Codeintext"/>
        </w:rPr>
        <w:t>--time</w:t>
      </w:r>
      <w:r>
        <w:t xml:space="preserve"> but allows starting the</w:t>
      </w:r>
      <w:r w:rsidR="00EC2848">
        <w:t xml:space="preserve"> </w:t>
      </w:r>
      <w:r>
        <w:t>shift from t</w:t>
      </w:r>
      <w:r w:rsidR="00EC2848">
        <w:t>he beginning of the transport stream, without initial evaluation period.</w:t>
      </w:r>
    </w:p>
    <w:p w14:paraId="53DCDB1D" w14:textId="77777777" w:rsidR="00EC2848" w:rsidRDefault="00EC2848" w:rsidP="00EC2848">
      <w:pPr>
        <w:pStyle w:val="OptionDescription"/>
      </w:pPr>
      <w:r>
        <w:t xml:space="preserve">There is no default, the size of the buffer shall be specified either using </w:t>
      </w:r>
      <w:r w:rsidRPr="00EC2848">
        <w:rPr>
          <w:rStyle w:val="Codeintext"/>
        </w:rPr>
        <w:t>--packets</w:t>
      </w:r>
      <w:r>
        <w:t xml:space="preserve"> or </w:t>
      </w:r>
      <w:r w:rsidRPr="00EC2848">
        <w:rPr>
          <w:rStyle w:val="Codeintext"/>
        </w:rPr>
        <w:t>--time</w:t>
      </w:r>
      <w:r>
        <w:t>.</w:t>
      </w:r>
    </w:p>
    <w:p w14:paraId="5ACED59A" w14:textId="77777777" w:rsidR="006547D4" w:rsidRDefault="006547D4" w:rsidP="003919C1">
      <w:pPr>
        <w:pStyle w:val="OptionName"/>
      </w:pPr>
      <w:r>
        <w:t xml:space="preserve">-p </w:t>
      </w:r>
      <w:r w:rsidRPr="003919C1">
        <w:rPr>
          <w:b w:val="0"/>
          <w:i/>
        </w:rPr>
        <w:t>pid1</w:t>
      </w:r>
      <w:r w:rsidRPr="003919C1">
        <w:rPr>
          <w:b w:val="0"/>
        </w:rPr>
        <w:t>[-</w:t>
      </w:r>
      <w:r w:rsidRPr="003919C1">
        <w:rPr>
          <w:b w:val="0"/>
          <w:i/>
        </w:rPr>
        <w:t>pid2</w:t>
      </w:r>
      <w:r w:rsidRPr="003919C1">
        <w:rPr>
          <w:b w:val="0"/>
        </w:rPr>
        <w:t>]</w:t>
      </w:r>
      <w:r w:rsidR="003919C1">
        <w:br/>
      </w:r>
      <w:r>
        <w:t xml:space="preserve">--pid </w:t>
      </w:r>
      <w:r w:rsidR="003919C1" w:rsidRPr="003919C1">
        <w:rPr>
          <w:b w:val="0"/>
          <w:i/>
        </w:rPr>
        <w:t>pid1</w:t>
      </w:r>
      <w:r w:rsidR="003919C1" w:rsidRPr="003919C1">
        <w:rPr>
          <w:b w:val="0"/>
        </w:rPr>
        <w:t>[-</w:t>
      </w:r>
      <w:r w:rsidR="003919C1" w:rsidRPr="003919C1">
        <w:rPr>
          <w:b w:val="0"/>
          <w:i/>
        </w:rPr>
        <w:t>pid2</w:t>
      </w:r>
      <w:r w:rsidR="003919C1" w:rsidRPr="003919C1">
        <w:rPr>
          <w:b w:val="0"/>
        </w:rPr>
        <w:t>]</w:t>
      </w:r>
    </w:p>
    <w:p w14:paraId="4BE56EA1" w14:textId="77777777" w:rsidR="003919C1" w:rsidRDefault="006547D4" w:rsidP="006547D4">
      <w:pPr>
        <w:pStyle w:val="OptionDescription"/>
      </w:pPr>
      <w:r>
        <w:t>Specify a PID or r</w:t>
      </w:r>
      <w:r w:rsidR="003919C1">
        <w:t>ange of PID's to shift forward.</w:t>
      </w:r>
    </w:p>
    <w:p w14:paraId="3BD1EFBA" w14:textId="77777777" w:rsidR="006547D4" w:rsidRDefault="006547D4" w:rsidP="006547D4">
      <w:pPr>
        <w:pStyle w:val="OptionDescription"/>
      </w:pPr>
      <w:r>
        <w:t xml:space="preserve">Several </w:t>
      </w:r>
      <w:r w:rsidRPr="003919C1">
        <w:rPr>
          <w:rStyle w:val="Codeintext"/>
        </w:rPr>
        <w:t>-p</w:t>
      </w:r>
      <w:r>
        <w:t xml:space="preserve"> or </w:t>
      </w:r>
      <w:r w:rsidRPr="003919C1">
        <w:rPr>
          <w:rStyle w:val="Codeintext"/>
        </w:rPr>
        <w:t>--pid</w:t>
      </w:r>
      <w:r w:rsidR="003919C1">
        <w:t xml:space="preserve"> </w:t>
      </w:r>
      <w:r>
        <w:t>options may be specified. At least one of them is required.</w:t>
      </w:r>
    </w:p>
    <w:p w14:paraId="7FE69938" w14:textId="77777777" w:rsidR="006547D4" w:rsidRDefault="006547D4" w:rsidP="003919C1">
      <w:pPr>
        <w:pStyle w:val="OptionName"/>
      </w:pPr>
      <w:r>
        <w:t xml:space="preserve">-t </w:t>
      </w:r>
      <w:r w:rsidRPr="003919C1">
        <w:rPr>
          <w:b w:val="0"/>
          <w:i/>
        </w:rPr>
        <w:t>milliseconds</w:t>
      </w:r>
      <w:r w:rsidR="003919C1">
        <w:br/>
      </w:r>
      <w:r>
        <w:t xml:space="preserve">--time </w:t>
      </w:r>
      <w:r w:rsidRPr="003919C1">
        <w:rPr>
          <w:b w:val="0"/>
          <w:i/>
        </w:rPr>
        <w:t>milliseconds</w:t>
      </w:r>
    </w:p>
    <w:p w14:paraId="4C90F3B4" w14:textId="77777777" w:rsidR="003919C1" w:rsidRDefault="006547D4" w:rsidP="006547D4">
      <w:pPr>
        <w:pStyle w:val="OptionDescription"/>
      </w:pPr>
      <w:r>
        <w:t>Specify the size of the shift buffer in m</w:t>
      </w:r>
      <w:r w:rsidR="003919C1">
        <w:t>illiseconds.</w:t>
      </w:r>
    </w:p>
    <w:p w14:paraId="6FE20BB1" w14:textId="77777777" w:rsidR="00F30997" w:rsidRDefault="006547D4" w:rsidP="006547D4">
      <w:pPr>
        <w:pStyle w:val="OptionDescription"/>
      </w:pPr>
      <w:r>
        <w:lastRenderedPageBreak/>
        <w:t>During an initial</w:t>
      </w:r>
      <w:r w:rsidR="00F30997">
        <w:t xml:space="preserve"> </w:t>
      </w:r>
      <w:r>
        <w:t xml:space="preserve">evaluation phase (see option </w:t>
      </w:r>
      <w:r w:rsidRPr="00F30997">
        <w:rPr>
          <w:rStyle w:val="Codeintext"/>
        </w:rPr>
        <w:t>--initial-evaluation</w:t>
      </w:r>
      <w:r>
        <w:t>), the global bitrate of</w:t>
      </w:r>
      <w:r w:rsidR="00F30997">
        <w:t xml:space="preserve"> </w:t>
      </w:r>
      <w:r>
        <w:t>all PID's to shift forward is evaluated. This global bitrate is then used</w:t>
      </w:r>
      <w:r w:rsidR="00F30997">
        <w:t xml:space="preserve"> </w:t>
      </w:r>
      <w:r>
        <w:t xml:space="preserve">to convert the specified </w:t>
      </w:r>
      <w:r w:rsidRPr="00F30997">
        <w:rPr>
          <w:rStyle w:val="Codeintext"/>
        </w:rPr>
        <w:t>--time</w:t>
      </w:r>
      <w:r>
        <w:t xml:space="preserve"> duration in a number of packets and this</w:t>
      </w:r>
      <w:r w:rsidR="00F30997">
        <w:t xml:space="preserve"> </w:t>
      </w:r>
      <w:r>
        <w:t>value is used as fixed-size for the shift buffer. Actual shifting the</w:t>
      </w:r>
      <w:r w:rsidR="00F30997">
        <w:t xml:space="preserve"> </w:t>
      </w:r>
      <w:r>
        <w:t>PID's starts at th</w:t>
      </w:r>
      <w:r w:rsidR="00F30997">
        <w:t>e end of this evaluation phase.</w:t>
      </w:r>
    </w:p>
    <w:p w14:paraId="4DE77432" w14:textId="77777777" w:rsidR="003919C1" w:rsidRDefault="003919C1" w:rsidP="003919C1">
      <w:pPr>
        <w:pStyle w:val="OptionDescription"/>
      </w:pPr>
      <w:r>
        <w:t xml:space="preserve">There is no default, the size of the buffer shall be specified either using </w:t>
      </w:r>
      <w:r w:rsidRPr="00EC2848">
        <w:rPr>
          <w:rStyle w:val="Codeintext"/>
        </w:rPr>
        <w:t>--packets</w:t>
      </w:r>
      <w:r>
        <w:t xml:space="preserve"> or </w:t>
      </w:r>
      <w:r w:rsidRPr="00EC2848">
        <w:rPr>
          <w:rStyle w:val="Codeintext"/>
        </w:rPr>
        <w:t>--time</w:t>
      </w:r>
      <w:r>
        <w:t>.</w:t>
      </w:r>
    </w:p>
    <w:p w14:paraId="43617569" w14:textId="77777777" w:rsidR="001634D0" w:rsidRPr="00CF0FFB" w:rsidRDefault="001634D0" w:rsidP="001634D0">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0CE20F6B" w14:textId="77777777" w:rsidR="001634D0" w:rsidRPr="00CF0FFB" w:rsidRDefault="001634D0" w:rsidP="001634D0">
      <w:pPr>
        <w:ind w:left="284"/>
        <w:rPr>
          <w:lang w:val="en-GB"/>
        </w:rPr>
      </w:pPr>
      <w:r w:rsidRPr="00CF0FFB">
        <w:rPr>
          <w:lang w:val="en-GB"/>
        </w:rPr>
        <w:t>The following options are implicitly defined in all packet processing plugins.</w:t>
      </w:r>
    </w:p>
    <w:p w14:paraId="57764048" w14:textId="77777777" w:rsidR="001634D0" w:rsidRDefault="001634D0" w:rsidP="001634D0">
      <w:pPr>
        <w:pStyle w:val="OptionName"/>
      </w:pPr>
      <w:r>
        <w:t>--help</w:t>
      </w:r>
    </w:p>
    <w:p w14:paraId="6E8CDDC6" w14:textId="77777777" w:rsidR="001634D0" w:rsidRDefault="001634D0" w:rsidP="001634D0">
      <w:pPr>
        <w:pStyle w:val="OptionDescription"/>
      </w:pPr>
      <w:r>
        <w:t>Display this help text.</w:t>
      </w:r>
    </w:p>
    <w:p w14:paraId="2D24EA0B" w14:textId="77777777" w:rsidR="001634D0" w:rsidRDefault="001634D0" w:rsidP="001634D0">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C337E3C" w14:textId="77777777" w:rsidR="001634D0" w:rsidRDefault="001634D0" w:rsidP="001634D0">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E7EC69F" w14:textId="77777777" w:rsidR="001634D0" w:rsidRDefault="001634D0" w:rsidP="008B1573">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4096A14C" w14:textId="5BF28C95" w:rsidR="003F0B17" w:rsidRDefault="003F0B17" w:rsidP="00A545B1">
      <w:pPr>
        <w:pStyle w:val="ReferenceSectionTitle"/>
      </w:pPr>
      <w:bookmarkStart w:id="365" w:name="_Toc153438684"/>
      <w:r>
        <w:lastRenderedPageBreak/>
        <w:t>play</w:t>
      </w:r>
      <w:bookmarkEnd w:id="346"/>
      <w:r w:rsidR="009863BF">
        <w:t xml:space="preserve"> (output)</w:t>
      </w:r>
      <w:bookmarkEnd w:id="365"/>
    </w:p>
    <w:p w14:paraId="6DB6AAC9" w14:textId="77777777" w:rsidR="009863BF" w:rsidRPr="0010024C" w:rsidRDefault="00957A0C" w:rsidP="00E233F7">
      <w:pPr>
        <w:pStyle w:val="UsageTitle"/>
        <w:rPr>
          <w:lang w:val="en-US"/>
        </w:rPr>
      </w:pPr>
      <w:r>
        <w:rPr>
          <w:lang w:val="en-US"/>
        </w:rPr>
        <w:t>Play o</w:t>
      </w:r>
      <w:r w:rsidR="009863BF" w:rsidRPr="0010024C">
        <w:rPr>
          <w:lang w:val="en-US"/>
        </w:rPr>
        <w:t xml:space="preserve">utput on a </w:t>
      </w:r>
      <w:r>
        <w:rPr>
          <w:lang w:val="en-US"/>
        </w:rPr>
        <w:t>m</w:t>
      </w:r>
      <w:r w:rsidR="009863BF" w:rsidRPr="0010024C">
        <w:rPr>
          <w:lang w:val="en-US"/>
        </w:rPr>
        <w:t xml:space="preserve">edia </w:t>
      </w:r>
      <w:r>
        <w:rPr>
          <w:lang w:val="en-US"/>
        </w:rPr>
        <w:t>player</w:t>
      </w:r>
    </w:p>
    <w:p w14:paraId="13C2DA7B" w14:textId="77777777" w:rsidR="003F0B17" w:rsidRDefault="003F0B17" w:rsidP="003F0B17">
      <w:pPr>
        <w:rPr>
          <w:lang w:val="en-GB"/>
        </w:rPr>
      </w:pPr>
      <w:r>
        <w:rPr>
          <w:lang w:val="en-GB"/>
        </w:rPr>
        <w:t xml:space="preserve">This output plugin sends TS packets </w:t>
      </w:r>
      <w:r w:rsidR="001D47AE">
        <w:rPr>
          <w:lang w:val="en-GB"/>
        </w:rPr>
        <w:t>to a supported media player</w:t>
      </w:r>
      <w:r>
        <w:rPr>
          <w:lang w:val="en-GB"/>
        </w:rPr>
        <w:t>.</w:t>
      </w:r>
      <w:r w:rsidR="001D47AE">
        <w:rPr>
          <w:lang w:val="en-GB"/>
        </w:rPr>
        <w:t xml:space="preserve"> It is typically used when one service was isolated on the transport stream and the resulting audio/video must be monitored.</w:t>
      </w:r>
    </w:p>
    <w:p w14:paraId="35446518" w14:textId="77777777" w:rsidR="001D47AE" w:rsidRDefault="001D47AE" w:rsidP="003F0B17">
      <w:pPr>
        <w:rPr>
          <w:lang w:val="en-GB"/>
        </w:rPr>
      </w:pPr>
      <w:r>
        <w:rPr>
          <w:lang w:val="en-GB"/>
        </w:rPr>
        <w:t xml:space="preserve">The </w:t>
      </w:r>
      <w:r w:rsidRPr="008939B5">
        <w:rPr>
          <w:rStyle w:val="Codeintext"/>
        </w:rPr>
        <w:t>play</w:t>
      </w:r>
      <w:r>
        <w:rPr>
          <w:lang w:val="en-GB"/>
        </w:rPr>
        <w:t xml:space="preserve"> plugin attempts to locate a media player application which can process MPEG-2 transport streams on its standard input. If one is found</w:t>
      </w:r>
      <w:r w:rsidR="00F27C27">
        <w:rPr>
          <w:lang w:val="en-GB"/>
        </w:rPr>
        <w:t xml:space="preserve"> in the system</w:t>
      </w:r>
      <w:r>
        <w:rPr>
          <w:lang w:val="en-GB"/>
        </w:rPr>
        <w:t>, the plugin creates a process executing the media player (adding the required options if necessary) and sends the output stream to this process using a pipe.</w:t>
      </w:r>
    </w:p>
    <w:p w14:paraId="1BE71D57" w14:textId="77777777" w:rsidR="001D47AE" w:rsidRPr="001D47AE" w:rsidRDefault="001D47AE" w:rsidP="003F0B17">
      <w:pPr>
        <w:rPr>
          <w:lang w:val="en-GB"/>
        </w:rPr>
      </w:pPr>
      <w:r>
        <w:rPr>
          <w:lang w:val="en-GB"/>
        </w:rPr>
        <w:t xml:space="preserve">This plugin is consequently is easier alternative to the </w:t>
      </w:r>
      <w:r w:rsidRPr="008939B5">
        <w:rPr>
          <w:rStyle w:val="Codeintext"/>
        </w:rPr>
        <w:t>fork</w:t>
      </w:r>
      <w:r>
        <w:rPr>
          <w:lang w:val="en-GB"/>
        </w:rPr>
        <w:t xml:space="preserve"> plugin. The same operation could be achieved using the </w:t>
      </w:r>
      <w:r w:rsidRPr="008939B5">
        <w:rPr>
          <w:rStyle w:val="Codeintext"/>
        </w:rPr>
        <w:t>fork</w:t>
      </w:r>
      <w:r>
        <w:rPr>
          <w:lang w:val="en-GB"/>
        </w:rPr>
        <w:t xml:space="preserve"> plugin but it requires to specify the complete </w:t>
      </w:r>
      <w:r w:rsidR="00F27C27">
        <w:rPr>
          <w:lang w:val="en-GB"/>
        </w:rPr>
        <w:t xml:space="preserve">media player </w:t>
      </w:r>
      <w:r>
        <w:rPr>
          <w:lang w:val="en-GB"/>
        </w:rPr>
        <w:t xml:space="preserve">command </w:t>
      </w:r>
      <w:r w:rsidR="00F27C27">
        <w:rPr>
          <w:lang w:val="en-GB"/>
        </w:rPr>
        <w:t xml:space="preserve">line </w:t>
      </w:r>
      <w:r>
        <w:rPr>
          <w:lang w:val="en-GB"/>
        </w:rPr>
        <w:t>with options.</w:t>
      </w:r>
    </w:p>
    <w:p w14:paraId="0C5D615C" w14:textId="77777777" w:rsidR="00D34AB7" w:rsidRPr="002A5BDD" w:rsidRDefault="00D34AB7" w:rsidP="00D34AB7">
      <w:pPr>
        <w:rPr>
          <w:iCs/>
          <w:lang w:val="en-GB"/>
        </w:rPr>
      </w:pPr>
      <w:r>
        <w:rPr>
          <w:lang w:val="en-GB"/>
        </w:rPr>
        <w:t xml:space="preserve">Using this plugin forces </w:t>
      </w:r>
      <w:r w:rsidRPr="008939B5">
        <w:rPr>
          <w:rStyle w:val="Codeintext"/>
        </w:rPr>
        <w:t>tsp</w:t>
      </w:r>
      <w:r>
        <w:rPr>
          <w:lang w:val="en-GB"/>
        </w:rPr>
        <w:t xml:space="preserve"> and all plugins to use their real-time defaults (see the reference documentation for </w:t>
      </w:r>
      <w:r w:rsidRPr="008939B5">
        <w:rPr>
          <w:rStyle w:val="Codeintext"/>
        </w:rPr>
        <w:t>tsp</w:t>
      </w:r>
      <w:r w:rsidRPr="002A5BDD">
        <w:rPr>
          <w:iCs/>
          <w:lang w:val="en-GB"/>
        </w:rPr>
        <w:t>).</w:t>
      </w:r>
    </w:p>
    <w:p w14:paraId="756CB639" w14:textId="77777777" w:rsidR="003F0B17" w:rsidRPr="0010024C" w:rsidRDefault="00BD19C2" w:rsidP="00E233F7">
      <w:pPr>
        <w:pStyle w:val="UsageTitle"/>
        <w:rPr>
          <w:lang w:val="en-US"/>
        </w:rPr>
      </w:pPr>
      <w:r>
        <w:rPr>
          <w:lang w:val="en-US"/>
        </w:rPr>
        <w:t>Usage</w:t>
      </w:r>
    </w:p>
    <w:p w14:paraId="6697A490" w14:textId="77777777" w:rsidR="003F0B17" w:rsidRDefault="003F0B17" w:rsidP="003F0B17">
      <w:pPr>
        <w:pStyle w:val="UsageSyntax"/>
        <w:rPr>
          <w:lang w:val="en-GB"/>
        </w:rPr>
      </w:pPr>
      <w:r>
        <w:rPr>
          <w:lang w:val="en-GB"/>
        </w:rPr>
        <w:t>tsp -O play [</w:t>
      </w:r>
      <w:r>
        <w:rPr>
          <w:i/>
          <w:iCs/>
          <w:lang w:val="en-GB"/>
        </w:rPr>
        <w:t>options</w:t>
      </w:r>
      <w:r>
        <w:rPr>
          <w:lang w:val="en-GB"/>
        </w:rPr>
        <w:t>]</w:t>
      </w:r>
    </w:p>
    <w:p w14:paraId="62910BE4" w14:textId="77777777" w:rsidR="003F0B17" w:rsidRPr="0010024C" w:rsidRDefault="00BD19C2" w:rsidP="00E233F7">
      <w:pPr>
        <w:pStyle w:val="UsageTitle"/>
        <w:rPr>
          <w:lang w:val="en-US"/>
        </w:rPr>
      </w:pPr>
      <w:r>
        <w:rPr>
          <w:lang w:val="en-US"/>
        </w:rPr>
        <w:t>Options</w:t>
      </w:r>
    </w:p>
    <w:p w14:paraId="71821306" w14:textId="77777777" w:rsidR="00F54A45" w:rsidRDefault="00F54A45" w:rsidP="00F54A45">
      <w:pPr>
        <w:pStyle w:val="OptionName"/>
      </w:pPr>
      <w:r>
        <w:t>-m</w:t>
      </w:r>
      <w:r>
        <w:br/>
        <w:t>--mplayer</w:t>
      </w:r>
    </w:p>
    <w:p w14:paraId="2620CE48" w14:textId="77777777" w:rsidR="00F54A45" w:rsidRDefault="00F54A45" w:rsidP="00F54A45">
      <w:pPr>
        <w:pStyle w:val="OptionDescription"/>
      </w:pPr>
      <w:r>
        <w:t xml:space="preserve">Linux only: Use </w:t>
      </w:r>
      <w:r w:rsidRPr="00800C3E">
        <w:rPr>
          <w:rStyle w:val="Codeintext"/>
        </w:rPr>
        <w:t>mplayer</w:t>
      </w:r>
      <w:r>
        <w:t xml:space="preserve"> for rendering. The default is to look for </w:t>
      </w:r>
      <w:r w:rsidRPr="00800C3E">
        <w:rPr>
          <w:rStyle w:val="Codeintext"/>
        </w:rPr>
        <w:t>vlc</w:t>
      </w:r>
      <w:r>
        <w:t xml:space="preserve">, </w:t>
      </w:r>
      <w:r w:rsidRPr="00800C3E">
        <w:rPr>
          <w:rStyle w:val="Codeintext"/>
        </w:rPr>
        <w:t>mplayer</w:t>
      </w:r>
      <w:r>
        <w:t xml:space="preserve"> and </w:t>
      </w:r>
      <w:r w:rsidRPr="00800C3E">
        <w:rPr>
          <w:rStyle w:val="Codeintext"/>
        </w:rPr>
        <w:t>xine</w:t>
      </w:r>
      <w:r>
        <w:t>, in this order, and use the first available one.</w:t>
      </w:r>
    </w:p>
    <w:p w14:paraId="539678CC" w14:textId="77777777" w:rsidR="00F54A45" w:rsidRDefault="00F54A45" w:rsidP="00F54A45">
      <w:pPr>
        <w:pStyle w:val="OptionName"/>
      </w:pPr>
      <w:r>
        <w:t>-x</w:t>
      </w:r>
      <w:r>
        <w:br/>
        <w:t>--xine</w:t>
      </w:r>
    </w:p>
    <w:p w14:paraId="4EA4FF61" w14:textId="77777777" w:rsidR="00F54A45" w:rsidRDefault="00F54A45" w:rsidP="00F54A45">
      <w:pPr>
        <w:pStyle w:val="OptionDescription"/>
      </w:pPr>
      <w:r>
        <w:t xml:space="preserve">Linux only: Use </w:t>
      </w:r>
      <w:r w:rsidRPr="00800C3E">
        <w:rPr>
          <w:rStyle w:val="Codeintext"/>
        </w:rPr>
        <w:t>xine</w:t>
      </w:r>
      <w:r>
        <w:t xml:space="preserve"> for rendering. The default is to look for </w:t>
      </w:r>
      <w:r w:rsidRPr="00800C3E">
        <w:rPr>
          <w:rStyle w:val="Codeintext"/>
        </w:rPr>
        <w:t>vlc</w:t>
      </w:r>
      <w:r>
        <w:t xml:space="preserve">, </w:t>
      </w:r>
      <w:r w:rsidRPr="00800C3E">
        <w:rPr>
          <w:rStyle w:val="Codeintext"/>
        </w:rPr>
        <w:t>mplayer</w:t>
      </w:r>
      <w:r>
        <w:t xml:space="preserve"> and </w:t>
      </w:r>
      <w:r w:rsidRPr="00800C3E">
        <w:rPr>
          <w:rStyle w:val="Codeintext"/>
        </w:rPr>
        <w:t>xine</w:t>
      </w:r>
      <w:r>
        <w:t>, in this order, and use the first available one.</w:t>
      </w:r>
    </w:p>
    <w:p w14:paraId="2AE5FAD7" w14:textId="77777777" w:rsidR="00E91CE7" w:rsidRDefault="00E91CE7" w:rsidP="00E91CE7">
      <w:pPr>
        <w:pStyle w:val="UsageTitle"/>
        <w:rPr>
          <w:lang w:val="en-US"/>
        </w:rPr>
      </w:pPr>
      <w:r>
        <w:rPr>
          <w:lang w:val="en-US"/>
        </w:rPr>
        <w:t>Generic common output plugin options</w:t>
      </w:r>
    </w:p>
    <w:p w14:paraId="53D4D256" w14:textId="77777777" w:rsidR="00C71423" w:rsidRPr="00CF0FFB" w:rsidRDefault="00C71423" w:rsidP="00C71423">
      <w:pPr>
        <w:ind w:left="284"/>
        <w:rPr>
          <w:lang w:val="en-GB"/>
        </w:rPr>
      </w:pPr>
      <w:r w:rsidRPr="00CF0FFB">
        <w:rPr>
          <w:lang w:val="en-GB"/>
        </w:rPr>
        <w:t xml:space="preserve">The following options are implicitly defined in all </w:t>
      </w:r>
      <w:r>
        <w:rPr>
          <w:lang w:val="en-GB"/>
        </w:rPr>
        <w:t xml:space="preserve">output </w:t>
      </w:r>
      <w:r w:rsidRPr="00CF0FFB">
        <w:rPr>
          <w:lang w:val="en-GB"/>
        </w:rPr>
        <w:t>plugins.</w:t>
      </w:r>
    </w:p>
    <w:p w14:paraId="26960AFB" w14:textId="77777777" w:rsidR="00E91CE7" w:rsidRDefault="00E91CE7" w:rsidP="00E91CE7">
      <w:pPr>
        <w:pStyle w:val="OptionName"/>
      </w:pPr>
      <w:r>
        <w:t>--help</w:t>
      </w:r>
    </w:p>
    <w:p w14:paraId="652FFB93" w14:textId="77777777" w:rsidR="00E91CE7" w:rsidRDefault="00E91CE7" w:rsidP="00E91CE7">
      <w:pPr>
        <w:pStyle w:val="OptionDescription"/>
      </w:pPr>
      <w:r>
        <w:t>Display plugin help text.</w:t>
      </w:r>
    </w:p>
    <w:p w14:paraId="7CD31FAC" w14:textId="77777777" w:rsidR="001D47AE" w:rsidRDefault="001D47AE" w:rsidP="00E233F7">
      <w:pPr>
        <w:pStyle w:val="UsageTitle"/>
      </w:pPr>
      <w:r>
        <w:t>Supported media players</w:t>
      </w:r>
    </w:p>
    <w:p w14:paraId="4A73118E" w14:textId="77777777" w:rsidR="001D47AE" w:rsidRDefault="004B42AD" w:rsidP="004B42AD">
      <w:pPr>
        <w:pStyle w:val="ListBullet"/>
      </w:pPr>
      <w:r>
        <w:t>Linux</w:t>
      </w:r>
      <w:r w:rsidR="00293E1A">
        <w:t>:</w:t>
      </w:r>
      <w:r>
        <w:t xml:space="preserve"> Look for </w:t>
      </w:r>
      <w:r w:rsidRPr="00220AD3">
        <w:t>VLC</w:t>
      </w:r>
      <w:r>
        <w:t xml:space="preserve">, </w:t>
      </w:r>
      <w:r w:rsidRPr="00E27D30">
        <w:rPr>
          <w:rStyle w:val="Codeintext"/>
        </w:rPr>
        <w:t>mplayer</w:t>
      </w:r>
      <w:r w:rsidR="00662CCC">
        <w:t xml:space="preserve"> and </w:t>
      </w:r>
      <w:r w:rsidR="00662CCC" w:rsidRPr="00E27D30">
        <w:rPr>
          <w:rStyle w:val="Codeintext"/>
        </w:rPr>
        <w:t>xine</w:t>
      </w:r>
      <w:r>
        <w:t xml:space="preserve">. Use the </w:t>
      </w:r>
      <w:r w:rsidRPr="00E27D30">
        <w:rPr>
          <w:rStyle w:val="Codeintext"/>
        </w:rPr>
        <w:t>PATH</w:t>
      </w:r>
      <w:r>
        <w:t xml:space="preserve"> environment variable to locate the applications.</w:t>
      </w:r>
    </w:p>
    <w:p w14:paraId="3B754908" w14:textId="217B46BF" w:rsidR="00A036CA" w:rsidRDefault="00A036CA" w:rsidP="004B42AD">
      <w:pPr>
        <w:pStyle w:val="ListBullet"/>
      </w:pPr>
      <w:r>
        <w:t xml:space="preserve">macOS: Same a Linux but also search into </w:t>
      </w:r>
      <w:r w:rsidRPr="00E27D30">
        <w:rPr>
          <w:rStyle w:val="Codeintext"/>
        </w:rPr>
        <w:t>/usr/local/bin</w:t>
      </w:r>
      <w:r>
        <w:t xml:space="preserve"> </w:t>
      </w:r>
      <w:r w:rsidR="009726FE">
        <w:t>(</w:t>
      </w:r>
      <w:r w:rsidR="009726FE" w:rsidRPr="002312EB">
        <w:rPr>
          <w:rStyle w:val="Codeintext"/>
        </w:rPr>
        <w:t>/</w:t>
      </w:r>
      <w:r w:rsidR="009726FE">
        <w:rPr>
          <w:rStyle w:val="Codeintext"/>
        </w:rPr>
        <w:t>opt/homebrew/</w:t>
      </w:r>
      <w:r w:rsidR="009726FE" w:rsidRPr="002312EB">
        <w:rPr>
          <w:rStyle w:val="Codeintext"/>
        </w:rPr>
        <w:t>share/tsduck</w:t>
      </w:r>
      <w:r w:rsidR="009726FE" w:rsidRPr="00290B62">
        <w:t xml:space="preserve"> </w:t>
      </w:r>
      <w:r w:rsidR="009726FE">
        <w:t xml:space="preserve">on </w:t>
      </w:r>
      <w:r w:rsidR="009726FE" w:rsidRPr="00290B62">
        <w:t>Arm</w:t>
      </w:r>
      <w:r w:rsidR="009726FE">
        <w:t xml:space="preserve">) </w:t>
      </w:r>
      <w:r>
        <w:t xml:space="preserve">and </w:t>
      </w:r>
      <w:r w:rsidRPr="00E27D30">
        <w:rPr>
          <w:rStyle w:val="Codeintext"/>
        </w:rPr>
        <w:t>/Applications</w:t>
      </w:r>
      <w:r>
        <w:t>.</w:t>
      </w:r>
    </w:p>
    <w:p w14:paraId="1D7F8695" w14:textId="7EFFF6FC" w:rsidR="004B42AD" w:rsidRDefault="004B42AD" w:rsidP="004B42AD">
      <w:pPr>
        <w:pStyle w:val="ListBullet"/>
      </w:pPr>
      <w:r>
        <w:t>Windows</w:t>
      </w:r>
      <w:r w:rsidR="00293E1A">
        <w:t>:</w:t>
      </w:r>
      <w:r>
        <w:t xml:space="preserve"> Look for VLC using the </w:t>
      </w:r>
      <w:r w:rsidRPr="00E27D30">
        <w:rPr>
          <w:rStyle w:val="Codeintext"/>
        </w:rPr>
        <w:t>Path</w:t>
      </w:r>
      <w:r>
        <w:t xml:space="preserve"> environment variable and various information that </w:t>
      </w:r>
      <w:r w:rsidR="009726FE">
        <w:t>is</w:t>
      </w:r>
      <w:r>
        <w:t xml:space="preserve"> normally filled in the registry by the VLC installation procedure.</w:t>
      </w:r>
      <w:r w:rsidR="002E69B6">
        <w:t xml:space="preserve"> See </w:t>
      </w:r>
      <w:r w:rsidR="00D57DD4">
        <w:fldChar w:fldCharType="begin"/>
      </w:r>
      <w:r w:rsidR="002E69B6">
        <w:instrText xml:space="preserve"> REF _Ref202769725 \r \h </w:instrText>
      </w:r>
      <w:r w:rsidR="00D57DD4">
        <w:fldChar w:fldCharType="separate"/>
      </w:r>
      <w:r w:rsidR="001F1E35">
        <w:t>[47]</w:t>
      </w:r>
      <w:r w:rsidR="00D57DD4">
        <w:fldChar w:fldCharType="end"/>
      </w:r>
      <w:r w:rsidR="002E69B6">
        <w:t xml:space="preserve"> for downloading and installing VLC Media Player.</w:t>
      </w:r>
    </w:p>
    <w:p w14:paraId="405AD154" w14:textId="77777777" w:rsidR="004B42AD" w:rsidRDefault="004B42AD" w:rsidP="004B42AD">
      <w:r>
        <w:t xml:space="preserve">To use another media player or with specific options, use the </w:t>
      </w:r>
      <w:r w:rsidRPr="00DE2575">
        <w:rPr>
          <w:rStyle w:val="Codeintext"/>
        </w:rPr>
        <w:t>fork</w:t>
      </w:r>
      <w:r>
        <w:t xml:space="preserve"> plugin instead</w:t>
      </w:r>
      <w:r w:rsidR="00293E1A">
        <w:t>:</w:t>
      </w:r>
    </w:p>
    <w:p w14:paraId="771D5D20" w14:textId="0B6F584C" w:rsidR="004B42AD" w:rsidRDefault="008939B5" w:rsidP="004B42AD">
      <w:pPr>
        <w:pStyle w:val="UsageSyntax"/>
        <w:rPr>
          <w:lang w:val="en-GB"/>
        </w:rPr>
      </w:pPr>
      <w:bookmarkStart w:id="366" w:name="_Toc157506368"/>
      <w:r>
        <w:rPr>
          <w:lang w:val="en-GB"/>
        </w:rPr>
        <w:t>tsp ... –O</w:t>
      </w:r>
      <w:r w:rsidR="004B42AD">
        <w:rPr>
          <w:lang w:val="en-GB"/>
        </w:rPr>
        <w:t xml:space="preserve"> fork [</w:t>
      </w:r>
      <w:r w:rsidR="004B42AD" w:rsidRPr="004B42AD">
        <w:rPr>
          <w:i/>
          <w:lang w:val="en-GB"/>
        </w:rPr>
        <w:t>options</w:t>
      </w:r>
      <w:r w:rsidR="004B42AD">
        <w:rPr>
          <w:lang w:val="en-GB"/>
        </w:rPr>
        <w:t>] “</w:t>
      </w:r>
      <w:r w:rsidR="004B42AD" w:rsidRPr="004B42AD">
        <w:rPr>
          <w:i/>
          <w:lang w:val="en-GB"/>
        </w:rPr>
        <w:t>media player command line</w:t>
      </w:r>
      <w:r w:rsidR="006439AF">
        <w:rPr>
          <w:lang w:val="en-GB"/>
        </w:rPr>
        <w:t>”</w:t>
      </w:r>
    </w:p>
    <w:p w14:paraId="3C8A9E1E" w14:textId="77777777" w:rsidR="00E06CAF" w:rsidRDefault="00E06CAF" w:rsidP="00A545B1">
      <w:pPr>
        <w:pStyle w:val="ReferenceSectionTitle"/>
      </w:pPr>
      <w:bookmarkStart w:id="367" w:name="_Ref199134491"/>
      <w:bookmarkStart w:id="368" w:name="_Ref144629920"/>
      <w:bookmarkStart w:id="369" w:name="_Toc157506374"/>
      <w:bookmarkStart w:id="370" w:name="_Ref127009350"/>
      <w:bookmarkStart w:id="371" w:name="_Toc157506373"/>
      <w:bookmarkStart w:id="372" w:name="_Ref203209388"/>
      <w:bookmarkStart w:id="373" w:name="_Ref175575605"/>
      <w:bookmarkStart w:id="374" w:name="_Ref127173814"/>
      <w:bookmarkStart w:id="375" w:name="_Toc157506369"/>
      <w:bookmarkStart w:id="376" w:name="_Toc153438685"/>
      <w:bookmarkEnd w:id="366"/>
      <w:r>
        <w:lastRenderedPageBreak/>
        <w:t>pmt</w:t>
      </w:r>
      <w:bookmarkEnd w:id="367"/>
      <w:bookmarkEnd w:id="376"/>
    </w:p>
    <w:p w14:paraId="2CE0CABA" w14:textId="77777777" w:rsidR="00E06CAF" w:rsidRPr="0010024C" w:rsidRDefault="00E06CAF" w:rsidP="00E233F7">
      <w:pPr>
        <w:pStyle w:val="UsageTitle"/>
        <w:rPr>
          <w:lang w:val="en-US"/>
        </w:rPr>
      </w:pPr>
      <w:r w:rsidRPr="0010024C">
        <w:rPr>
          <w:lang w:val="en-US"/>
        </w:rPr>
        <w:t xml:space="preserve">Perform </w:t>
      </w:r>
      <w:r w:rsidR="001E20FA">
        <w:rPr>
          <w:lang w:val="en-US"/>
        </w:rPr>
        <w:t>v</w:t>
      </w:r>
      <w:r w:rsidRPr="0010024C">
        <w:rPr>
          <w:lang w:val="en-US"/>
        </w:rPr>
        <w:t xml:space="preserve">arious </w:t>
      </w:r>
      <w:r w:rsidR="001E20FA">
        <w:rPr>
          <w:lang w:val="en-US"/>
        </w:rPr>
        <w:t>t</w:t>
      </w:r>
      <w:r w:rsidRPr="0010024C">
        <w:rPr>
          <w:lang w:val="en-US"/>
        </w:rPr>
        <w:t xml:space="preserve">ransformations on a PMT </w:t>
      </w:r>
    </w:p>
    <w:p w14:paraId="46CE15A4" w14:textId="77777777" w:rsidR="009F6784" w:rsidRDefault="00E06CAF" w:rsidP="00E06CAF">
      <w:r>
        <w:t>This plugin performs various transformations on</w:t>
      </w:r>
      <w:r w:rsidR="009F6784">
        <w:t xml:space="preserve"> a</w:t>
      </w:r>
      <w:r>
        <w:t xml:space="preserve"> PMT.</w:t>
      </w:r>
    </w:p>
    <w:p w14:paraId="6B2106C6" w14:textId="77777777" w:rsidR="00E06CAF" w:rsidRDefault="009F6784" w:rsidP="00E06CAF">
      <w:r>
        <w:t>The PMT can be specified by PID, by service id or by service name.</w:t>
      </w:r>
    </w:p>
    <w:p w14:paraId="6D0DBDBB" w14:textId="77777777" w:rsidR="00E06CAF" w:rsidRDefault="00BD19C2" w:rsidP="00E233F7">
      <w:pPr>
        <w:pStyle w:val="UsageTitle"/>
      </w:pPr>
      <w:r>
        <w:t>Usage</w:t>
      </w:r>
    </w:p>
    <w:p w14:paraId="4334AD0A" w14:textId="77777777" w:rsidR="00E06CAF" w:rsidRPr="00FE1D08" w:rsidRDefault="00E06CAF" w:rsidP="00E06CAF">
      <w:pPr>
        <w:pStyle w:val="UsageSyntax"/>
      </w:pPr>
      <w:r>
        <w:t>tsp -P pmt</w:t>
      </w:r>
      <w:r w:rsidRPr="00FE1D08">
        <w:t xml:space="preserve"> [</w:t>
      </w:r>
      <w:r w:rsidRPr="00FE1D08">
        <w:rPr>
          <w:i/>
        </w:rPr>
        <w:t>options</w:t>
      </w:r>
      <w:r w:rsidRPr="00FE1D08">
        <w:t>]</w:t>
      </w:r>
    </w:p>
    <w:p w14:paraId="56DF2715" w14:textId="77777777" w:rsidR="00E06CAF" w:rsidRPr="0010024C" w:rsidRDefault="00BD19C2" w:rsidP="00E233F7">
      <w:pPr>
        <w:pStyle w:val="UsageTitle"/>
        <w:rPr>
          <w:lang w:val="en-US"/>
        </w:rPr>
      </w:pPr>
      <w:r>
        <w:rPr>
          <w:lang w:val="en-US"/>
        </w:rPr>
        <w:t>Options</w:t>
      </w:r>
    </w:p>
    <w:p w14:paraId="49EB3149" w14:textId="77777777" w:rsidR="0062447A" w:rsidRDefault="0062447A" w:rsidP="0062447A">
      <w:pPr>
        <w:pStyle w:val="OptionName"/>
      </w:pPr>
      <w:r>
        <w:t>--ac3-atsc2dvb</w:t>
      </w:r>
    </w:p>
    <w:p w14:paraId="5ECEA37F" w14:textId="77777777" w:rsidR="0062447A" w:rsidRDefault="0062447A" w:rsidP="0062447A">
      <w:pPr>
        <w:pStyle w:val="OptionDescription"/>
      </w:pPr>
      <w:r>
        <w:t xml:space="preserve">Change the description of AC-3 </w:t>
      </w:r>
      <w:r w:rsidR="0053691C">
        <w:t xml:space="preserve">(a.k.a. DD, Dolby Digital) </w:t>
      </w:r>
      <w:r>
        <w:t xml:space="preserve">audio streams from ATSC to DVB method. In details, this means that all components with stream_type </w:t>
      </w:r>
      <w:r w:rsidRPr="000258B2">
        <w:rPr>
          <w:rStyle w:val="Codeintext"/>
        </w:rPr>
        <w:t>0x81</w:t>
      </w:r>
      <w:r>
        <w:t xml:space="preserve"> are modified with stream_type </w:t>
      </w:r>
      <w:r w:rsidRPr="000258B2">
        <w:rPr>
          <w:rStyle w:val="Codeintext"/>
        </w:rPr>
        <w:t>0x06</w:t>
      </w:r>
      <w:r>
        <w:t xml:space="preserve"> (</w:t>
      </w:r>
      <w:r w:rsidRPr="0062447A">
        <w:rPr>
          <w:i/>
        </w:rPr>
        <w:t>PES private data</w:t>
      </w:r>
      <w:r>
        <w:t xml:space="preserve">) and an </w:t>
      </w:r>
      <w:r w:rsidRPr="0062447A">
        <w:rPr>
          <w:i/>
        </w:rPr>
        <w:t>AC-3_descriptor</w:t>
      </w:r>
      <w:r>
        <w:t xml:space="preserve"> is added on this component (if none was already there).</w:t>
      </w:r>
    </w:p>
    <w:p w14:paraId="38632125" w14:textId="77777777" w:rsidR="005D20A8" w:rsidRDefault="005D20A8" w:rsidP="005D20A8">
      <w:pPr>
        <w:pStyle w:val="OptionName"/>
      </w:pPr>
      <w:r>
        <w:t xml:space="preserve">--add-ca-descriptor </w:t>
      </w:r>
      <w:r w:rsidRPr="00FF5857">
        <w:rPr>
          <w:b w:val="0"/>
          <w:i/>
        </w:rPr>
        <w:t>casid/pid[/private-data]</w:t>
      </w:r>
    </w:p>
    <w:p w14:paraId="4DFB5265" w14:textId="77777777" w:rsidR="00382643" w:rsidRDefault="005D20A8" w:rsidP="005D20A8">
      <w:pPr>
        <w:pStyle w:val="OptionDescription"/>
      </w:pPr>
      <w:r>
        <w:t xml:space="preserve">Add a </w:t>
      </w:r>
      <w:r w:rsidRPr="00031B5C">
        <w:rPr>
          <w:i/>
        </w:rPr>
        <w:t>CA_descriptor</w:t>
      </w:r>
      <w:r>
        <w:t xml:space="preserve"> at program-level in the PMT with t</w:t>
      </w:r>
      <w:r w:rsidR="00C85717">
        <w:t>he specified CA System Id and EC</w:t>
      </w:r>
      <w:r>
        <w:t>M PID. The optional private data must be a suite of hexadecimal digits.</w:t>
      </w:r>
    </w:p>
    <w:p w14:paraId="3D94D13F" w14:textId="77777777" w:rsidR="005D20A8" w:rsidRDefault="005D20A8" w:rsidP="005D20A8">
      <w:pPr>
        <w:pStyle w:val="OptionDescription"/>
      </w:pPr>
      <w:r>
        <w:t xml:space="preserve">Several </w:t>
      </w:r>
      <w:r w:rsidR="00A35A14">
        <w:t>--</w:t>
      </w:r>
      <w:r w:rsidRPr="00A35A14">
        <w:rPr>
          <w:rStyle w:val="Codeintext"/>
        </w:rPr>
        <w:t>add-ca-descriptor</w:t>
      </w:r>
      <w:r>
        <w:t xml:space="preserve"> options may be specified to add several descriptors.</w:t>
      </w:r>
    </w:p>
    <w:p w14:paraId="112C2E96" w14:textId="77777777" w:rsidR="00E06CAF" w:rsidRPr="00193274" w:rsidRDefault="00E06CAF" w:rsidP="00E06CAF">
      <w:pPr>
        <w:pStyle w:val="StyleOptionNameItalique"/>
      </w:pPr>
      <w:r w:rsidRPr="00A91965">
        <w:rPr>
          <w:i w:val="0"/>
        </w:rPr>
        <w:t xml:space="preserve">-a </w:t>
      </w:r>
      <w:r w:rsidRPr="004746BD">
        <w:rPr>
          <w:b w:val="0"/>
        </w:rPr>
        <w:t>pid/type</w:t>
      </w:r>
      <w:r>
        <w:rPr>
          <w:i w:val="0"/>
        </w:rPr>
        <w:br/>
      </w:r>
      <w:r w:rsidRPr="00A91965">
        <w:rPr>
          <w:i w:val="0"/>
        </w:rPr>
        <w:t xml:space="preserve">--add-pid </w:t>
      </w:r>
      <w:r w:rsidRPr="004746BD">
        <w:rPr>
          <w:b w:val="0"/>
        </w:rPr>
        <w:t>pid/type</w:t>
      </w:r>
    </w:p>
    <w:p w14:paraId="6703FC05" w14:textId="77777777" w:rsidR="00382643" w:rsidRDefault="00E06CAF" w:rsidP="00E06CAF">
      <w:pPr>
        <w:pStyle w:val="OptionDescription"/>
      </w:pPr>
      <w:r w:rsidRPr="00A91965">
        <w:t xml:space="preserve">Add the specified PID / stream-type component in the PMT. </w:t>
      </w:r>
      <w:r>
        <w:t xml:space="preserve">Both </w:t>
      </w:r>
      <w:r w:rsidRPr="00A91965">
        <w:rPr>
          <w:i/>
        </w:rPr>
        <w:t>PID</w:t>
      </w:r>
      <w:r>
        <w:t xml:space="preserve"> and </w:t>
      </w:r>
      <w:r w:rsidRPr="00A91965">
        <w:rPr>
          <w:i/>
        </w:rPr>
        <w:t>type</w:t>
      </w:r>
      <w:r>
        <w:t xml:space="preserve"> must be integer values,</w:t>
      </w:r>
      <w:r w:rsidR="00382643">
        <w:t xml:space="preserve"> either decimal or hexadecimal.</w:t>
      </w:r>
    </w:p>
    <w:p w14:paraId="1EE82941" w14:textId="77777777" w:rsidR="00E06CAF" w:rsidRDefault="00E06CAF" w:rsidP="00E06CAF">
      <w:pPr>
        <w:pStyle w:val="OptionDescription"/>
      </w:pPr>
      <w:r w:rsidRPr="00A91965">
        <w:t>Several</w:t>
      </w:r>
      <w:r>
        <w:rPr>
          <w:i/>
        </w:rPr>
        <w:t xml:space="preserve"> </w:t>
      </w:r>
      <w:r w:rsidRPr="00A35A14">
        <w:rPr>
          <w:rStyle w:val="Codeintext"/>
        </w:rPr>
        <w:t>--add-pid</w:t>
      </w:r>
      <w:r w:rsidRPr="00A91965">
        <w:t xml:space="preserve"> options may be specified to add several components.</w:t>
      </w:r>
    </w:p>
    <w:p w14:paraId="4B83697F" w14:textId="77777777" w:rsidR="002A1EA2" w:rsidRPr="00CC058A" w:rsidRDefault="002A1EA2" w:rsidP="002A1EA2">
      <w:pPr>
        <w:pStyle w:val="OptionName"/>
        <w:rPr>
          <w:lang w:eastAsia="fr-FR"/>
        </w:rPr>
      </w:pPr>
      <w:r w:rsidRPr="00CC058A">
        <w:rPr>
          <w:lang w:eastAsia="fr-FR"/>
        </w:rPr>
        <w:t>--add-</w:t>
      </w:r>
      <w:r>
        <w:rPr>
          <w:lang w:eastAsia="fr-FR"/>
        </w:rPr>
        <w:t>pid-registration</w:t>
      </w:r>
      <w:r w:rsidRPr="00CC058A">
        <w:rPr>
          <w:lang w:eastAsia="fr-FR"/>
        </w:rPr>
        <w:t xml:space="preserve"> </w:t>
      </w:r>
      <w:r>
        <w:rPr>
          <w:b w:val="0"/>
          <w:i/>
          <w:lang w:eastAsia="fr-FR"/>
        </w:rPr>
        <w:t>pid/id</w:t>
      </w:r>
    </w:p>
    <w:p w14:paraId="0B730089" w14:textId="77777777" w:rsidR="002A1EA2" w:rsidRDefault="002A1EA2" w:rsidP="002A1EA2">
      <w:pPr>
        <w:pStyle w:val="OptionDescription"/>
        <w:rPr>
          <w:lang w:val="en-US" w:eastAsia="fr-FR"/>
        </w:rPr>
      </w:pPr>
      <w:r w:rsidRPr="00CC058A">
        <w:rPr>
          <w:lang w:val="en-US" w:eastAsia="fr-FR"/>
        </w:rPr>
        <w:t xml:space="preserve">Add a </w:t>
      </w:r>
      <w:r w:rsidRPr="00CC058A">
        <w:rPr>
          <w:i/>
          <w:lang w:val="en-US" w:eastAsia="fr-FR"/>
        </w:rPr>
        <w:t>registration_descriptor</w:t>
      </w:r>
      <w:r w:rsidRPr="00CC058A">
        <w:rPr>
          <w:lang w:val="en-US" w:eastAsia="fr-FR"/>
        </w:rPr>
        <w:t xml:space="preserve"> in the descriptor list</w:t>
      </w:r>
      <w:r>
        <w:rPr>
          <w:lang w:val="en-US" w:eastAsia="fr-FR"/>
        </w:rPr>
        <w:t xml:space="preserve"> of the specified PID</w:t>
      </w:r>
      <w:r w:rsidRPr="00CC058A">
        <w:rPr>
          <w:lang w:val="en-US" w:eastAsia="fr-FR"/>
        </w:rPr>
        <w:t xml:space="preserve"> in the PMT.</w:t>
      </w:r>
    </w:p>
    <w:p w14:paraId="55E8419D" w14:textId="77777777" w:rsidR="002A1EA2" w:rsidRPr="00CC058A" w:rsidRDefault="002A1EA2" w:rsidP="002A1EA2">
      <w:pPr>
        <w:pStyle w:val="OptionDescription"/>
        <w:rPr>
          <w:lang w:val="en-US" w:eastAsia="fr-FR"/>
        </w:rPr>
      </w:pPr>
      <w:r w:rsidRPr="00CC058A">
        <w:rPr>
          <w:lang w:val="en-US" w:eastAsia="fr-FR"/>
        </w:rPr>
        <w:t xml:space="preserve">The value is the </w:t>
      </w:r>
      <w:r w:rsidRPr="00CC058A">
        <w:rPr>
          <w:i/>
          <w:lang w:val="en-US" w:eastAsia="fr-FR"/>
        </w:rPr>
        <w:t>format_identifier</w:t>
      </w:r>
      <w:r w:rsidRPr="00CC058A">
        <w:rPr>
          <w:lang w:val="en-US" w:eastAsia="fr-FR"/>
        </w:rPr>
        <w:t xml:space="preserve"> in</w:t>
      </w:r>
      <w:r>
        <w:rPr>
          <w:lang w:val="en-US" w:eastAsia="fr-FR"/>
        </w:rPr>
        <w:t xml:space="preserve"> the</w:t>
      </w:r>
      <w:r w:rsidRPr="00CC058A">
        <w:rPr>
          <w:lang w:val="en-US" w:eastAsia="fr-FR"/>
        </w:rPr>
        <w:t xml:space="preserve"> </w:t>
      </w:r>
      <w:r w:rsidRPr="00CC058A">
        <w:rPr>
          <w:i/>
          <w:lang w:val="en-US" w:eastAsia="fr-FR"/>
        </w:rPr>
        <w:t>registration_descriptor</w:t>
      </w:r>
      <w:r w:rsidRPr="00CC058A">
        <w:rPr>
          <w:lang w:val="en-US" w:eastAsia="fr-FR"/>
        </w:rPr>
        <w:t xml:space="preserve">, e.g. </w:t>
      </w:r>
      <w:r w:rsidRPr="000258B2">
        <w:rPr>
          <w:rStyle w:val="Codeintext"/>
        </w:rPr>
        <w:t>0x43554549</w:t>
      </w:r>
      <w:r w:rsidRPr="00CC058A">
        <w:rPr>
          <w:lang w:val="en-US" w:eastAsia="fr-FR"/>
        </w:rPr>
        <w:t xml:space="preserve"> for </w:t>
      </w:r>
      <w:r>
        <w:rPr>
          <w:lang w:val="en-US" w:eastAsia="fr-FR"/>
        </w:rPr>
        <w:t>“</w:t>
      </w:r>
      <w:r w:rsidRPr="00CC058A">
        <w:rPr>
          <w:lang w:val="en-US" w:eastAsia="fr-FR"/>
        </w:rPr>
        <w:t>CUEI</w:t>
      </w:r>
      <w:r>
        <w:rPr>
          <w:lang w:val="en-US" w:eastAsia="fr-FR"/>
        </w:rPr>
        <w:t>”</w:t>
      </w:r>
      <w:r w:rsidRPr="00CC058A">
        <w:rPr>
          <w:lang w:val="en-US" w:eastAsia="fr-FR"/>
        </w:rPr>
        <w:t>.</w:t>
      </w:r>
    </w:p>
    <w:p w14:paraId="4A2A0691" w14:textId="77777777" w:rsidR="00CC058A" w:rsidRPr="00CC058A" w:rsidRDefault="00CC058A" w:rsidP="00CC058A">
      <w:pPr>
        <w:pStyle w:val="OptionName"/>
        <w:rPr>
          <w:lang w:eastAsia="fr-FR"/>
        </w:rPr>
      </w:pPr>
      <w:r w:rsidRPr="00CC058A">
        <w:rPr>
          <w:lang w:eastAsia="fr-FR"/>
        </w:rPr>
        <w:t>--add-</w:t>
      </w:r>
      <w:r w:rsidR="00662A00">
        <w:rPr>
          <w:lang w:eastAsia="fr-FR"/>
        </w:rPr>
        <w:t>registration</w:t>
      </w:r>
      <w:r w:rsidRPr="00CC058A">
        <w:rPr>
          <w:lang w:eastAsia="fr-FR"/>
        </w:rPr>
        <w:t xml:space="preserve"> </w:t>
      </w:r>
      <w:r w:rsidR="002A1EA2">
        <w:rPr>
          <w:b w:val="0"/>
          <w:i/>
          <w:lang w:eastAsia="fr-FR"/>
        </w:rPr>
        <w:t>id</w:t>
      </w:r>
    </w:p>
    <w:p w14:paraId="494ABD0B" w14:textId="77777777" w:rsidR="002A1EA2" w:rsidRDefault="00CC058A" w:rsidP="00CC058A">
      <w:pPr>
        <w:pStyle w:val="OptionDescription"/>
        <w:rPr>
          <w:lang w:val="en-US" w:eastAsia="fr-FR"/>
        </w:rPr>
      </w:pPr>
      <w:r w:rsidRPr="00CC058A">
        <w:rPr>
          <w:lang w:val="en-US" w:eastAsia="fr-FR"/>
        </w:rPr>
        <w:t xml:space="preserve">Add a </w:t>
      </w:r>
      <w:r w:rsidRPr="00CC058A">
        <w:rPr>
          <w:i/>
          <w:lang w:val="en-US" w:eastAsia="fr-FR"/>
        </w:rPr>
        <w:t>registration_descriptor</w:t>
      </w:r>
      <w:r w:rsidRPr="00CC058A">
        <w:rPr>
          <w:lang w:val="en-US" w:eastAsia="fr-FR"/>
        </w:rPr>
        <w:t xml:space="preserve"> in the program-level descriptor list in the PMT.</w:t>
      </w:r>
    </w:p>
    <w:p w14:paraId="53433D11" w14:textId="77777777" w:rsidR="00CC058A" w:rsidRPr="00CC058A" w:rsidRDefault="00CC058A" w:rsidP="00CC058A">
      <w:pPr>
        <w:pStyle w:val="OptionDescription"/>
        <w:rPr>
          <w:lang w:val="en-US" w:eastAsia="fr-FR"/>
        </w:rPr>
      </w:pPr>
      <w:r w:rsidRPr="00CC058A">
        <w:rPr>
          <w:lang w:val="en-US" w:eastAsia="fr-FR"/>
        </w:rPr>
        <w:t xml:space="preserve">The value is the </w:t>
      </w:r>
      <w:r w:rsidRPr="00CC058A">
        <w:rPr>
          <w:i/>
          <w:lang w:val="en-US" w:eastAsia="fr-FR"/>
        </w:rPr>
        <w:t>format_identifier</w:t>
      </w:r>
      <w:r w:rsidRPr="00CC058A">
        <w:rPr>
          <w:lang w:val="en-US" w:eastAsia="fr-FR"/>
        </w:rPr>
        <w:t xml:space="preserve"> in</w:t>
      </w:r>
      <w:r>
        <w:rPr>
          <w:lang w:val="en-US" w:eastAsia="fr-FR"/>
        </w:rPr>
        <w:t xml:space="preserve"> the</w:t>
      </w:r>
      <w:r w:rsidRPr="00CC058A">
        <w:rPr>
          <w:lang w:val="en-US" w:eastAsia="fr-FR"/>
        </w:rPr>
        <w:t xml:space="preserve"> </w:t>
      </w:r>
      <w:r w:rsidRPr="00CC058A">
        <w:rPr>
          <w:i/>
          <w:lang w:val="en-US" w:eastAsia="fr-FR"/>
        </w:rPr>
        <w:t>registration_descriptor</w:t>
      </w:r>
      <w:r w:rsidRPr="00CC058A">
        <w:rPr>
          <w:lang w:val="en-US" w:eastAsia="fr-FR"/>
        </w:rPr>
        <w:t xml:space="preserve">, e.g. </w:t>
      </w:r>
      <w:r w:rsidRPr="000258B2">
        <w:rPr>
          <w:rStyle w:val="Codeintext"/>
        </w:rPr>
        <w:t>0x43554549</w:t>
      </w:r>
      <w:r w:rsidRPr="00CC058A">
        <w:rPr>
          <w:lang w:val="en-US" w:eastAsia="fr-FR"/>
        </w:rPr>
        <w:t xml:space="preserve"> for </w:t>
      </w:r>
      <w:r>
        <w:rPr>
          <w:lang w:val="en-US" w:eastAsia="fr-FR"/>
        </w:rPr>
        <w:t>“</w:t>
      </w:r>
      <w:r w:rsidRPr="00CC058A">
        <w:rPr>
          <w:lang w:val="en-US" w:eastAsia="fr-FR"/>
        </w:rPr>
        <w:t>CUEI</w:t>
      </w:r>
      <w:r>
        <w:rPr>
          <w:lang w:val="en-US" w:eastAsia="fr-FR"/>
        </w:rPr>
        <w:t>”</w:t>
      </w:r>
      <w:r w:rsidRPr="00CC058A">
        <w:rPr>
          <w:lang w:val="en-US" w:eastAsia="fr-FR"/>
        </w:rPr>
        <w:t>.</w:t>
      </w:r>
    </w:p>
    <w:p w14:paraId="558A887F" w14:textId="77777777" w:rsidR="00193274" w:rsidRDefault="00193274" w:rsidP="00193274">
      <w:pPr>
        <w:pStyle w:val="OptionName"/>
      </w:pPr>
      <w:r>
        <w:t>--add-stream-identifier</w:t>
      </w:r>
    </w:p>
    <w:p w14:paraId="3EA34960" w14:textId="77777777" w:rsidR="00193274" w:rsidRDefault="00193274" w:rsidP="00193274">
      <w:pPr>
        <w:pStyle w:val="OptionDescription"/>
      </w:pPr>
      <w:r>
        <w:t xml:space="preserve">Add a </w:t>
      </w:r>
      <w:r w:rsidRPr="00193274">
        <w:rPr>
          <w:i/>
        </w:rPr>
        <w:t xml:space="preserve">stream_identifier_descriptor </w:t>
      </w:r>
      <w:r>
        <w:t xml:space="preserve">on all components. The </w:t>
      </w:r>
      <w:r w:rsidRPr="00193274">
        <w:rPr>
          <w:i/>
        </w:rPr>
        <w:t xml:space="preserve">component_tag </w:t>
      </w:r>
      <w:r>
        <w:t xml:space="preserve">are uniquely allocated inside the service. Existing </w:t>
      </w:r>
      <w:r w:rsidRPr="00193274">
        <w:rPr>
          <w:i/>
        </w:rPr>
        <w:t>stream_identifier_descriptor</w:t>
      </w:r>
      <w:r>
        <w:t>s are left unmodified.</w:t>
      </w:r>
    </w:p>
    <w:p w14:paraId="1942CE88" w14:textId="77777777" w:rsidR="00CF24B2" w:rsidRPr="00A47ECB" w:rsidRDefault="00CF24B2" w:rsidP="00CF24B2">
      <w:pPr>
        <w:pStyle w:val="OptionName"/>
        <w:rPr>
          <w:i/>
        </w:rPr>
      </w:pPr>
      <w:r w:rsidRPr="00A47ECB">
        <w:t xml:space="preserve">--audio-language </w:t>
      </w:r>
      <w:r w:rsidRPr="00382643">
        <w:rPr>
          <w:b w:val="0"/>
          <w:i/>
        </w:rPr>
        <w:t>language-code</w:t>
      </w:r>
      <w:r w:rsidRPr="00382643">
        <w:rPr>
          <w:b w:val="0"/>
        </w:rPr>
        <w:t>[:</w:t>
      </w:r>
      <w:r w:rsidRPr="00382643">
        <w:rPr>
          <w:b w:val="0"/>
          <w:i/>
        </w:rPr>
        <w:t>audio-type</w:t>
      </w:r>
      <w:r w:rsidRPr="00382643">
        <w:rPr>
          <w:b w:val="0"/>
        </w:rPr>
        <w:t>[:</w:t>
      </w:r>
      <w:r w:rsidRPr="00382643">
        <w:rPr>
          <w:b w:val="0"/>
          <w:i/>
        </w:rPr>
        <w:t>location</w:t>
      </w:r>
      <w:r w:rsidRPr="00382643">
        <w:rPr>
          <w:b w:val="0"/>
        </w:rPr>
        <w:t>]]</w:t>
      </w:r>
    </w:p>
    <w:p w14:paraId="32F9E50A" w14:textId="77777777" w:rsidR="00CF24B2" w:rsidRDefault="00CF24B2" w:rsidP="00CF24B2">
      <w:pPr>
        <w:pStyle w:val="OptionDescription"/>
      </w:pPr>
      <w:r>
        <w:t>Specifies the language for an audio stream in the PMT. Several options can be specified to set the languages of several audio streams.</w:t>
      </w:r>
    </w:p>
    <w:p w14:paraId="37D47BDD" w14:textId="77777777" w:rsidR="00787E27" w:rsidRDefault="00CF24B2" w:rsidP="00CF24B2">
      <w:pPr>
        <w:pStyle w:val="OptionDescription"/>
      </w:pPr>
      <w:r>
        <w:t xml:space="preserve">The </w:t>
      </w:r>
      <w:r w:rsidRPr="00EF454F">
        <w:rPr>
          <w:i/>
        </w:rPr>
        <w:t>language-code</w:t>
      </w:r>
      <w:r w:rsidR="00787E27">
        <w:t xml:space="preserve"> is a 3-character string.</w:t>
      </w:r>
    </w:p>
    <w:p w14:paraId="6DA08ED8" w14:textId="77777777" w:rsidR="00787E27" w:rsidRDefault="00CF24B2" w:rsidP="00CF24B2">
      <w:pPr>
        <w:pStyle w:val="OptionDescription"/>
      </w:pPr>
      <w:r>
        <w:t xml:space="preserve">The </w:t>
      </w:r>
      <w:r w:rsidRPr="00EF454F">
        <w:rPr>
          <w:i/>
        </w:rPr>
        <w:t>audio-type</w:t>
      </w:r>
      <w:r>
        <w:t xml:space="preserve"> is optio</w:t>
      </w:r>
      <w:r w:rsidR="00787E27">
        <w:t>nal, its default value is zero.</w:t>
      </w:r>
    </w:p>
    <w:p w14:paraId="4394F233" w14:textId="77777777" w:rsidR="00CF24B2" w:rsidRDefault="00CF24B2" w:rsidP="00CF24B2">
      <w:pPr>
        <w:pStyle w:val="OptionDescription"/>
      </w:pPr>
      <w:r>
        <w:t xml:space="preserve">The </w:t>
      </w:r>
      <w:r w:rsidRPr="00EF454F">
        <w:rPr>
          <w:i/>
        </w:rPr>
        <w:t>location</w:t>
      </w:r>
      <w:r>
        <w:t xml:space="preserve"> indicates how to locate the audio stream. Its format is either "</w:t>
      </w:r>
      <w:r w:rsidRPr="00787E27">
        <w:rPr>
          <w:rStyle w:val="Codeintext"/>
        </w:rPr>
        <w:t>P</w:t>
      </w:r>
      <w:r w:rsidRPr="00787E27">
        <w:rPr>
          <w:rStyle w:val="Codeintext"/>
          <w:i/>
        </w:rPr>
        <w:t>n</w:t>
      </w:r>
      <w:r>
        <w:t>" or "</w:t>
      </w:r>
      <w:r w:rsidRPr="00787E27">
        <w:rPr>
          <w:rStyle w:val="Codeintext"/>
        </w:rPr>
        <w:t>A</w:t>
      </w:r>
      <w:r w:rsidRPr="00787E27">
        <w:rPr>
          <w:rStyle w:val="Codeintext"/>
          <w:i/>
        </w:rPr>
        <w:t>n</w:t>
      </w:r>
      <w:r>
        <w:t>". In the first case, "</w:t>
      </w:r>
      <w:r w:rsidRPr="00EF454F">
        <w:rPr>
          <w:i/>
        </w:rPr>
        <w:t>n</w:t>
      </w:r>
      <w:r>
        <w:t>" designates a PID value and in the second case the audio stream number inside the PMT, starting with 1. The default location is "</w:t>
      </w:r>
      <w:r w:rsidRPr="00787E27">
        <w:rPr>
          <w:rStyle w:val="Codeintext"/>
        </w:rPr>
        <w:t>A1</w:t>
      </w:r>
      <w:r>
        <w:t>", ie. the first audio stream inside the PMT.</w:t>
      </w:r>
    </w:p>
    <w:p w14:paraId="441C6093" w14:textId="77777777" w:rsidR="008A7886" w:rsidRDefault="008A7886" w:rsidP="008A7886">
      <w:pPr>
        <w:pStyle w:val="OptionName"/>
      </w:pPr>
      <w:r>
        <w:t xml:space="preserve">--bitrate </w:t>
      </w:r>
      <w:r w:rsidRPr="00FF5857">
        <w:rPr>
          <w:b w:val="0"/>
          <w:i/>
        </w:rPr>
        <w:t>value</w:t>
      </w:r>
    </w:p>
    <w:p w14:paraId="0FB1BD46" w14:textId="77777777" w:rsidR="008A7886" w:rsidRDefault="008A7886" w:rsidP="008A7886">
      <w:pPr>
        <w:pStyle w:val="OptionDescription"/>
      </w:pPr>
      <w:r>
        <w:t>Specifies the bitrate in bits / second of the PID containing the PMT if a new one is created.</w:t>
      </w:r>
    </w:p>
    <w:p w14:paraId="40D50C82" w14:textId="3D200B92" w:rsidR="000A603B" w:rsidRDefault="000A603B" w:rsidP="000A603B">
      <w:pPr>
        <w:pStyle w:val="OptionDescription"/>
      </w:pPr>
      <w:r>
        <w:lastRenderedPageBreak/>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72BE2058" w14:textId="77777777" w:rsidR="008A7886" w:rsidRDefault="008A7886" w:rsidP="008A7886">
      <w:pPr>
        <w:pStyle w:val="OptionDescription"/>
      </w:pPr>
      <w:r>
        <w:t>The default is 3,000 b/s.</w:t>
      </w:r>
    </w:p>
    <w:p w14:paraId="02EBD712" w14:textId="77777777" w:rsidR="00751F63" w:rsidRDefault="00751F63" w:rsidP="00751F63">
      <w:pPr>
        <w:pStyle w:val="OptionName"/>
      </w:pPr>
      <w:r>
        <w:t>--brazil</w:t>
      </w:r>
    </w:p>
    <w:p w14:paraId="2CA66DD6" w14:textId="7AEED00D" w:rsidR="00751F63" w:rsidRDefault="00751F63" w:rsidP="00751F63">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07D0693D" w14:textId="77777777" w:rsidR="00762978" w:rsidRDefault="00762978" w:rsidP="00762978">
      <w:pPr>
        <w:pStyle w:val="OptionName"/>
      </w:pPr>
      <w:r>
        <w:t>--cleanup-private-descriptors</w:t>
      </w:r>
    </w:p>
    <w:p w14:paraId="61620002" w14:textId="77777777" w:rsidR="00762978" w:rsidRPr="00A91965" w:rsidRDefault="00762978" w:rsidP="00762978">
      <w:pPr>
        <w:pStyle w:val="OptionDescription"/>
      </w:pPr>
      <w:r>
        <w:t xml:space="preserve">Remove all private descriptors without preceding </w:t>
      </w:r>
      <w:r w:rsidRPr="00762978">
        <w:rPr>
          <w:i/>
        </w:rPr>
        <w:t>private_data_specifier_descriptor</w:t>
      </w:r>
      <w:r>
        <w:t>.</w:t>
      </w:r>
    </w:p>
    <w:p w14:paraId="07A72512" w14:textId="77777777" w:rsidR="007A2629" w:rsidRDefault="007A2629" w:rsidP="007A2629">
      <w:pPr>
        <w:pStyle w:val="OptionName"/>
      </w:pPr>
      <w:r>
        <w:t>-c</w:t>
      </w:r>
      <w:r>
        <w:br/>
        <w:t>--create</w:t>
      </w:r>
    </w:p>
    <w:p w14:paraId="3245DCEF" w14:textId="77777777" w:rsidR="007A2629" w:rsidRDefault="007A2629" w:rsidP="007A2629">
      <w:pPr>
        <w:pStyle w:val="OptionDescription"/>
      </w:pPr>
      <w:r>
        <w:t>Create a new empty PMT if none was received after one second.</w:t>
      </w:r>
    </w:p>
    <w:p w14:paraId="3D399BE9" w14:textId="77777777" w:rsidR="007A2629" w:rsidRDefault="007A2629" w:rsidP="007A2629">
      <w:pPr>
        <w:pStyle w:val="OptionDescription"/>
      </w:pPr>
      <w:r>
        <w:t xml:space="preserve">This is equivalent to </w:t>
      </w:r>
      <w:r w:rsidRPr="00273167">
        <w:rPr>
          <w:rStyle w:val="Codeintext"/>
        </w:rPr>
        <w:t>--create-after 1000</w:t>
      </w:r>
      <w:r>
        <w:t>.</w:t>
      </w:r>
    </w:p>
    <w:p w14:paraId="661F0060" w14:textId="77777777" w:rsidR="007A2629" w:rsidRDefault="007A2629" w:rsidP="007A2629">
      <w:pPr>
        <w:pStyle w:val="OptionName"/>
      </w:pPr>
      <w:r>
        <w:t xml:space="preserve">--create-after </w:t>
      </w:r>
      <w:r w:rsidRPr="00FF5857">
        <w:rPr>
          <w:b w:val="0"/>
          <w:i/>
        </w:rPr>
        <w:t>milliseconds</w:t>
      </w:r>
    </w:p>
    <w:p w14:paraId="4E5E4EB2" w14:textId="77777777" w:rsidR="007A2629" w:rsidRDefault="007A2629" w:rsidP="007A2629">
      <w:pPr>
        <w:pStyle w:val="OptionDescription"/>
      </w:pPr>
      <w:r>
        <w:t>Create a new empty PMT if none was received after the specified number of milliseconds. If an actual PMT is received later, it will be used as the base for transformations instead of the empty one.</w:t>
      </w:r>
    </w:p>
    <w:p w14:paraId="12FDEB1E" w14:textId="77777777" w:rsidR="004B73EA" w:rsidRPr="00F85203" w:rsidRDefault="004B73EA" w:rsidP="004B73EA">
      <w:pPr>
        <w:pStyle w:val="OptionName"/>
        <w:rPr>
          <w:rFonts w:ascii="Menlo" w:hAnsi="Menlo"/>
          <w:lang w:eastAsia="fr-FR"/>
        </w:rPr>
      </w:pPr>
      <w:r w:rsidRPr="00F85203">
        <w:t xml:space="preserve">--default-charset </w:t>
      </w:r>
      <w:r w:rsidRPr="00324DAE">
        <w:rPr>
          <w:b w:val="0"/>
          <w:i/>
        </w:rPr>
        <w:t>name</w:t>
      </w:r>
    </w:p>
    <w:p w14:paraId="32319951" w14:textId="77777777" w:rsidR="004B73EA" w:rsidRPr="00097D77" w:rsidRDefault="004B73EA" w:rsidP="004B73EA">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33D393D7" w14:textId="2CFA6B81" w:rsidR="004B73EA" w:rsidRDefault="004B73EA" w:rsidP="004B73EA">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56DB69A8" w14:textId="77777777" w:rsidR="0053691C" w:rsidRDefault="0053691C" w:rsidP="0053691C">
      <w:pPr>
        <w:pStyle w:val="OptionName"/>
      </w:pPr>
      <w:r>
        <w:t>--eac3-atsc2dvb</w:t>
      </w:r>
    </w:p>
    <w:p w14:paraId="3A7147F8" w14:textId="77777777" w:rsidR="0053691C" w:rsidRDefault="0053691C" w:rsidP="0053691C">
      <w:pPr>
        <w:pStyle w:val="OptionDescription"/>
      </w:pPr>
      <w:r>
        <w:t xml:space="preserve">Change the description of Enhanced-AC-3 (a.k.a. AC-3+, DD+, Dolby Digital+) audio streams from ATSC to DVB method. In details, this means that all components with stream_type </w:t>
      </w:r>
      <w:r w:rsidRPr="000258B2">
        <w:rPr>
          <w:rStyle w:val="Codeintext"/>
        </w:rPr>
        <w:t>0x87</w:t>
      </w:r>
      <w:r>
        <w:t xml:space="preserve"> are modified with stream_type </w:t>
      </w:r>
      <w:r w:rsidRPr="000258B2">
        <w:rPr>
          <w:rStyle w:val="Codeintext"/>
        </w:rPr>
        <w:t>0x06</w:t>
      </w:r>
      <w:r>
        <w:t xml:space="preserve"> (</w:t>
      </w:r>
      <w:r w:rsidRPr="0062447A">
        <w:rPr>
          <w:i/>
        </w:rPr>
        <w:t>PES private data</w:t>
      </w:r>
      <w:r>
        <w:t xml:space="preserve">) and an </w:t>
      </w:r>
      <w:r>
        <w:rPr>
          <w:i/>
        </w:rPr>
        <w:t>enhanced_</w:t>
      </w:r>
      <w:r w:rsidRPr="0062447A">
        <w:rPr>
          <w:i/>
        </w:rPr>
        <w:t>AC-3_descriptor</w:t>
      </w:r>
      <w:r>
        <w:t xml:space="preserve"> is added on this component (if none was already there).</w:t>
      </w:r>
    </w:p>
    <w:p w14:paraId="26E2CB30" w14:textId="77777777" w:rsidR="004B73EA" w:rsidRPr="007D4329" w:rsidRDefault="004B73EA" w:rsidP="004B73EA">
      <w:pPr>
        <w:pStyle w:val="OptionName"/>
        <w:rPr>
          <w:rFonts w:ascii="Menlo" w:hAnsi="Menlo"/>
          <w:lang w:eastAsia="fr-FR"/>
        </w:rPr>
      </w:pPr>
      <w:r>
        <w:t>--europe</w:t>
      </w:r>
    </w:p>
    <w:p w14:paraId="6599BEF6" w14:textId="401648EC" w:rsidR="004B73EA" w:rsidRPr="00B26EC4" w:rsidRDefault="004B73EA" w:rsidP="004B73EA">
      <w:pPr>
        <w:pStyle w:val="OptionDescription"/>
        <w:rPr>
          <w:lang w:val="en-US"/>
        </w:rPr>
      </w:pPr>
      <w:r w:rsidRPr="00B26EC4">
        <w:rPr>
          <w:lang w:val="en-US"/>
        </w:rPr>
        <w:t xml:space="preserve">A synonym for </w:t>
      </w:r>
      <w:r w:rsidRPr="00273167">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563FCAFE" w14:textId="77777777" w:rsidR="00E06CAF" w:rsidRDefault="00E06CAF" w:rsidP="00E06CAF">
      <w:pPr>
        <w:pStyle w:val="OptionName"/>
      </w:pPr>
      <w:r>
        <w:t>--increment-version</w:t>
      </w:r>
    </w:p>
    <w:p w14:paraId="685B5421" w14:textId="77777777" w:rsidR="00E06CAF" w:rsidRDefault="00E06CAF" w:rsidP="00E06CAF">
      <w:pPr>
        <w:pStyle w:val="OptionDescription"/>
      </w:pPr>
      <w:r>
        <w:t>Increment the version number of the PMT.</w:t>
      </w:r>
    </w:p>
    <w:p w14:paraId="12B7585F" w14:textId="77777777" w:rsidR="00441D76" w:rsidRPr="00847C27" w:rsidRDefault="00441D76" w:rsidP="00441D76">
      <w:pPr>
        <w:pStyle w:val="OptionName"/>
        <w:rPr>
          <w:i/>
        </w:rPr>
      </w:pPr>
      <w:r>
        <w:t xml:space="preserve">--inter-packet </w:t>
      </w:r>
      <w:r w:rsidRPr="00FF5857">
        <w:rPr>
          <w:b w:val="0"/>
          <w:i/>
        </w:rPr>
        <w:t>value</w:t>
      </w:r>
    </w:p>
    <w:p w14:paraId="1EC5FAF2" w14:textId="77777777" w:rsidR="00441D76" w:rsidRDefault="00441D76" w:rsidP="00441D76">
      <w:pPr>
        <w:pStyle w:val="OptionDescription"/>
      </w:pPr>
      <w:r>
        <w:t xml:space="preserve">When a new PMT is created and </w:t>
      </w:r>
      <w:r w:rsidRPr="00273167">
        <w:rPr>
          <w:rStyle w:val="Codeintext"/>
        </w:rPr>
        <w:t>--bitrate</w:t>
      </w:r>
      <w:r>
        <w:t xml:space="preserve"> is not present, this option specifies the packet interval for the PMT PID, that is to say the number of TS packets in the transport between two packets of the PID.</w:t>
      </w:r>
    </w:p>
    <w:p w14:paraId="2C38E5DD" w14:textId="77777777" w:rsidR="00441D76" w:rsidRDefault="00441D76" w:rsidP="00441D76">
      <w:pPr>
        <w:pStyle w:val="OptionDescription"/>
      </w:pPr>
      <w:r>
        <w:t xml:space="preserve">Use instead of </w:t>
      </w:r>
      <w:r w:rsidRPr="00273167">
        <w:rPr>
          <w:rStyle w:val="Codeintext"/>
        </w:rPr>
        <w:noBreakHyphen/>
      </w:r>
      <w:r w:rsidRPr="00273167">
        <w:rPr>
          <w:rStyle w:val="Codeintext"/>
        </w:rPr>
        <w:noBreakHyphen/>
        <w:t>bitrate</w:t>
      </w:r>
      <w:r>
        <w:t xml:space="preserve"> if the global bitrate of the TS cannot be determined.</w:t>
      </w:r>
    </w:p>
    <w:p w14:paraId="1DD721DC" w14:textId="77777777" w:rsidR="004B73EA" w:rsidRDefault="004B73EA" w:rsidP="004B73EA">
      <w:pPr>
        <w:pStyle w:val="OptionName"/>
      </w:pPr>
      <w:r>
        <w:t>--japan</w:t>
      </w:r>
    </w:p>
    <w:p w14:paraId="613AAED7" w14:textId="1E2FD654" w:rsidR="004B73EA" w:rsidRDefault="004B73EA" w:rsidP="004B73EA">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2352579B" w14:textId="77777777" w:rsidR="00E06CAF" w:rsidRPr="00A91965" w:rsidRDefault="00E06CAF" w:rsidP="00E06CAF">
      <w:pPr>
        <w:pStyle w:val="StyleOptionNameItalique"/>
        <w:rPr>
          <w:i w:val="0"/>
        </w:rPr>
      </w:pPr>
      <w:r w:rsidRPr="00A91965">
        <w:rPr>
          <w:i w:val="0"/>
        </w:rPr>
        <w:t xml:space="preserve">-m </w:t>
      </w:r>
      <w:r w:rsidRPr="004746BD">
        <w:rPr>
          <w:b w:val="0"/>
        </w:rPr>
        <w:t>old-pid/new-pid</w:t>
      </w:r>
      <w:r>
        <w:rPr>
          <w:i w:val="0"/>
        </w:rPr>
        <w:br/>
      </w:r>
      <w:r w:rsidRPr="00A91965">
        <w:rPr>
          <w:i w:val="0"/>
        </w:rPr>
        <w:t xml:space="preserve">--move-pid </w:t>
      </w:r>
      <w:r w:rsidRPr="004746BD">
        <w:rPr>
          <w:b w:val="0"/>
        </w:rPr>
        <w:t>old-pid/new-pid</w:t>
      </w:r>
    </w:p>
    <w:p w14:paraId="28F7A58F" w14:textId="77777777" w:rsidR="00E06CAF" w:rsidRDefault="00E06CAF" w:rsidP="00E06CAF">
      <w:pPr>
        <w:pStyle w:val="OptionDescription"/>
      </w:pPr>
      <w:r w:rsidRPr="00A91965">
        <w:t xml:space="preserve">Change the PID value of a component in the PMT. Several </w:t>
      </w:r>
      <w:r w:rsidRPr="00273167">
        <w:rPr>
          <w:rStyle w:val="Codeintext"/>
        </w:rPr>
        <w:t>--move-pid</w:t>
      </w:r>
      <w:r>
        <w:t xml:space="preserve"> </w:t>
      </w:r>
      <w:r w:rsidRPr="00A91965">
        <w:t>options may be specified to move several components.</w:t>
      </w:r>
    </w:p>
    <w:p w14:paraId="3F972708" w14:textId="77777777" w:rsidR="00441D76" w:rsidRPr="00A91965" w:rsidRDefault="00441D76" w:rsidP="00441D76">
      <w:pPr>
        <w:pStyle w:val="StyleOptionNameItalique"/>
        <w:rPr>
          <w:i w:val="0"/>
        </w:rPr>
      </w:pPr>
      <w:r w:rsidRPr="00A91965">
        <w:rPr>
          <w:i w:val="0"/>
        </w:rPr>
        <w:t xml:space="preserve">-i </w:t>
      </w:r>
      <w:r w:rsidRPr="004746BD">
        <w:rPr>
          <w:b w:val="0"/>
        </w:rPr>
        <w:t>value</w:t>
      </w:r>
      <w:r>
        <w:rPr>
          <w:i w:val="0"/>
        </w:rPr>
        <w:br/>
      </w:r>
      <w:r w:rsidRPr="00A91965">
        <w:rPr>
          <w:i w:val="0"/>
        </w:rPr>
        <w:t xml:space="preserve">--new-service-id </w:t>
      </w:r>
      <w:r w:rsidRPr="004746BD">
        <w:rPr>
          <w:b w:val="0"/>
        </w:rPr>
        <w:t>value</w:t>
      </w:r>
    </w:p>
    <w:p w14:paraId="24C12DB5" w14:textId="77777777" w:rsidR="00441D76" w:rsidRPr="00A91965" w:rsidRDefault="00441D76" w:rsidP="00441D76">
      <w:pPr>
        <w:pStyle w:val="OptionDescription"/>
      </w:pPr>
      <w:r w:rsidRPr="00A91965">
        <w:t>Change the service id in the PMT.</w:t>
      </w:r>
    </w:p>
    <w:p w14:paraId="76B15519" w14:textId="77777777" w:rsidR="00133A48" w:rsidRPr="00A91965" w:rsidRDefault="00133A48" w:rsidP="00133A48">
      <w:pPr>
        <w:pStyle w:val="StyleOptionNameItalique"/>
        <w:rPr>
          <w:i w:val="0"/>
        </w:rPr>
      </w:pPr>
      <w:r w:rsidRPr="00A91965">
        <w:rPr>
          <w:i w:val="0"/>
        </w:rPr>
        <w:lastRenderedPageBreak/>
        <w:t xml:space="preserve">-v </w:t>
      </w:r>
      <w:r w:rsidRPr="004746BD">
        <w:rPr>
          <w:b w:val="0"/>
        </w:rPr>
        <w:t>value</w:t>
      </w:r>
      <w:r>
        <w:rPr>
          <w:i w:val="0"/>
        </w:rPr>
        <w:br/>
      </w:r>
      <w:r w:rsidRPr="00A91965">
        <w:rPr>
          <w:i w:val="0"/>
        </w:rPr>
        <w:t xml:space="preserve">--new-version </w:t>
      </w:r>
      <w:r w:rsidRPr="004746BD">
        <w:rPr>
          <w:b w:val="0"/>
        </w:rPr>
        <w:t>value</w:t>
      </w:r>
    </w:p>
    <w:p w14:paraId="0C1A95F3" w14:textId="106D8538" w:rsidR="00133A48" w:rsidRDefault="00133A48" w:rsidP="00133A48">
      <w:pPr>
        <w:pStyle w:val="OptionDescription"/>
      </w:pPr>
      <w:r w:rsidRPr="00A91965">
        <w:t>Specify a new value for the version of the P</w:t>
      </w:r>
      <w:r>
        <w:t>M</w:t>
      </w:r>
      <w:r w:rsidRPr="00A91965">
        <w:t>T.</w:t>
      </w:r>
    </w:p>
    <w:p w14:paraId="22033D64" w14:textId="77777777" w:rsidR="006556E9" w:rsidRDefault="006556E9" w:rsidP="006556E9">
      <w:pPr>
        <w:pStyle w:val="OptionName"/>
      </w:pPr>
      <w:r>
        <w:t xml:space="preserve">--patch-xml </w:t>
      </w:r>
      <w:r w:rsidRPr="008536A7">
        <w:rPr>
          <w:b w:val="0"/>
          <w:i/>
        </w:rPr>
        <w:t>filename</w:t>
      </w:r>
    </w:p>
    <w:p w14:paraId="7156E77D" w14:textId="77777777" w:rsidR="006556E9" w:rsidRDefault="006556E9" w:rsidP="006556E9">
      <w:pPr>
        <w:pStyle w:val="OptionDescription"/>
      </w:pPr>
      <w:r>
        <w:t>Specify an XML patch file which is applied to each PMT on the fly. The XML patches are applied first. The other options of this plugin are applied on the patched table.</w:t>
      </w:r>
    </w:p>
    <w:p w14:paraId="2DFB8F29" w14:textId="77777777" w:rsidR="00336CBA" w:rsidRDefault="00336CBA" w:rsidP="00336CBA">
      <w:pPr>
        <w:pStyle w:val="OptionDescription"/>
      </w:pPr>
      <w:r w:rsidRPr="002A09B4">
        <w:t xml:space="preserve">If the </w:t>
      </w:r>
      <w:r>
        <w:t xml:space="preserve">specified </w:t>
      </w:r>
      <w:r w:rsidRPr="002A09B4">
        <w:t>name starts with "</w:t>
      </w:r>
      <w:r w:rsidRPr="002A09B4">
        <w:rPr>
          <w:rStyle w:val="Codeintext"/>
        </w:rPr>
        <w:t>&lt;?xml</w:t>
      </w:r>
      <w:r>
        <w:t xml:space="preserve">", it is considered as </w:t>
      </w:r>
      <w:r w:rsidRPr="002A09B4">
        <w:rPr>
          <w:i/>
        </w:rPr>
        <w:t>inline XML content</w:t>
      </w:r>
      <w:r>
        <w:t>, meaning that the string in the command line is directly the XML content and not a file name.</w:t>
      </w:r>
    </w:p>
    <w:p w14:paraId="26AFEF56" w14:textId="77777777" w:rsidR="006556E9" w:rsidRDefault="006556E9" w:rsidP="006556E9">
      <w:pPr>
        <w:pStyle w:val="OptionDescription"/>
      </w:pPr>
      <w:r>
        <w:t xml:space="preserve">Several </w:t>
      </w:r>
      <w:r w:rsidRPr="008536A7">
        <w:rPr>
          <w:rStyle w:val="Codeintext"/>
        </w:rPr>
        <w:t>--patch-xml</w:t>
      </w:r>
      <w:r>
        <w:t xml:space="preserve"> options can be specified. Patch files are sequentially applied on each table.</w:t>
      </w:r>
    </w:p>
    <w:p w14:paraId="467D8F1B" w14:textId="6757584F" w:rsidR="00E56BD2" w:rsidRDefault="00E56BD2" w:rsidP="00E56BD2">
      <w:pPr>
        <w:pStyle w:val="OptionDescription"/>
      </w:pPr>
      <w:r>
        <w:t>See section</w:t>
      </w:r>
      <w:r w:rsidR="00DE308A">
        <w:t xml:space="preserve"> </w:t>
      </w:r>
      <w:r w:rsidR="00DE308A">
        <w:fldChar w:fldCharType="begin"/>
      </w:r>
      <w:r w:rsidR="00DE308A">
        <w:instrText xml:space="preserve"> REF _Ref106897820 \r \h </w:instrText>
      </w:r>
      <w:r w:rsidR="00DE308A">
        <w:fldChar w:fldCharType="separate"/>
      </w:r>
      <w:r w:rsidR="001F1E35">
        <w:t>2.6.4</w:t>
      </w:r>
      <w:r w:rsidR="00DE308A">
        <w:fldChar w:fldCharType="end"/>
      </w:r>
      <w:r w:rsidR="00DE308A">
        <w:t xml:space="preserve"> </w:t>
      </w:r>
      <w:r>
        <w:t>for more details on XML patch files.</w:t>
      </w:r>
    </w:p>
    <w:p w14:paraId="59E7E8FB" w14:textId="77777777" w:rsidR="006556E9" w:rsidRPr="00A91965" w:rsidRDefault="006556E9" w:rsidP="006556E9">
      <w:pPr>
        <w:pStyle w:val="StyleOptionNameItalique"/>
        <w:rPr>
          <w:i w:val="0"/>
        </w:rPr>
      </w:pPr>
      <w:r w:rsidRPr="00A91965">
        <w:rPr>
          <w:i w:val="0"/>
        </w:rPr>
        <w:t xml:space="preserve">--pcr-pid </w:t>
      </w:r>
      <w:r w:rsidRPr="004746BD">
        <w:rPr>
          <w:b w:val="0"/>
        </w:rPr>
        <w:t>value</w:t>
      </w:r>
    </w:p>
    <w:p w14:paraId="30E1CDC9" w14:textId="77777777" w:rsidR="006556E9" w:rsidRDefault="006556E9" w:rsidP="006556E9">
      <w:pPr>
        <w:pStyle w:val="OptionDescription"/>
      </w:pPr>
      <w:r w:rsidRPr="00A91965">
        <w:t>Change the PCR PID value in the PMT.</w:t>
      </w:r>
    </w:p>
    <w:p w14:paraId="61A0615F" w14:textId="77777777" w:rsidR="00E06CAF" w:rsidRDefault="00E06CAF" w:rsidP="00E06CAF">
      <w:pPr>
        <w:pStyle w:val="OptionName"/>
      </w:pPr>
      <w:r>
        <w:t xml:space="preserve">--pds </w:t>
      </w:r>
      <w:r w:rsidRPr="004746BD">
        <w:rPr>
          <w:b w:val="0"/>
          <w:i/>
        </w:rPr>
        <w:t>value</w:t>
      </w:r>
    </w:p>
    <w:p w14:paraId="60C4730B" w14:textId="77777777" w:rsidR="00E06CAF" w:rsidRPr="00A91965" w:rsidRDefault="00E06CAF" w:rsidP="00E06CAF">
      <w:pPr>
        <w:pStyle w:val="OptionDescription"/>
      </w:pPr>
      <w:r>
        <w:t xml:space="preserve">With option </w:t>
      </w:r>
      <w:r w:rsidRPr="00273167">
        <w:rPr>
          <w:rStyle w:val="Codeintext"/>
        </w:rPr>
        <w:t>--remove-descriptor</w:t>
      </w:r>
      <w:r>
        <w:t xml:space="preserve">, specify the private data specifier which applies to the descriptor tag values above </w:t>
      </w:r>
      <w:r w:rsidRPr="000258B2">
        <w:rPr>
          <w:rStyle w:val="Codeintext"/>
        </w:rPr>
        <w:t>0x80</w:t>
      </w:r>
      <w:r>
        <w:t>.</w:t>
      </w:r>
    </w:p>
    <w:p w14:paraId="6B7E5EA9" w14:textId="77777777" w:rsidR="00E06CAF" w:rsidRPr="00A91965" w:rsidRDefault="00E06CAF" w:rsidP="00E06CAF">
      <w:pPr>
        <w:pStyle w:val="StyleOptionNameItalique"/>
        <w:rPr>
          <w:i w:val="0"/>
        </w:rPr>
      </w:pPr>
      <w:r w:rsidRPr="00A91965">
        <w:rPr>
          <w:i w:val="0"/>
        </w:rPr>
        <w:t xml:space="preserve">-p </w:t>
      </w:r>
      <w:r w:rsidRPr="004746BD">
        <w:rPr>
          <w:b w:val="0"/>
        </w:rPr>
        <w:t>value</w:t>
      </w:r>
      <w:r>
        <w:rPr>
          <w:i w:val="0"/>
        </w:rPr>
        <w:br/>
      </w:r>
      <w:r w:rsidRPr="00A91965">
        <w:rPr>
          <w:i w:val="0"/>
        </w:rPr>
        <w:t xml:space="preserve">--pmt-pid </w:t>
      </w:r>
      <w:r w:rsidRPr="004746BD">
        <w:rPr>
          <w:b w:val="0"/>
        </w:rPr>
        <w:t>value</w:t>
      </w:r>
    </w:p>
    <w:p w14:paraId="6A026849" w14:textId="77777777" w:rsidR="00E06CAF" w:rsidRPr="00A91965" w:rsidRDefault="00E06CAF" w:rsidP="00E06CAF">
      <w:pPr>
        <w:pStyle w:val="OptionDescription"/>
      </w:pPr>
      <w:r w:rsidRPr="00A91965">
        <w:t>Specify the PID carrying the PMT to modify. All PMT's in this PID will be</w:t>
      </w:r>
      <w:r>
        <w:rPr>
          <w:i/>
        </w:rPr>
        <w:t xml:space="preserve"> </w:t>
      </w:r>
      <w:r w:rsidRPr="00A91965">
        <w:t xml:space="preserve">modified. Options </w:t>
      </w:r>
      <w:r w:rsidRPr="00273167">
        <w:rPr>
          <w:rStyle w:val="Codeintext"/>
        </w:rPr>
        <w:t>--pmt-pid</w:t>
      </w:r>
      <w:r w:rsidRPr="00A91965">
        <w:t xml:space="preserve"> and </w:t>
      </w:r>
      <w:r w:rsidRPr="00273167">
        <w:rPr>
          <w:rStyle w:val="Codeintext"/>
        </w:rPr>
        <w:noBreakHyphen/>
      </w:r>
      <w:r w:rsidRPr="00273167">
        <w:rPr>
          <w:rStyle w:val="Codeintext"/>
        </w:rPr>
        <w:noBreakHyphen/>
        <w:t>service</w:t>
      </w:r>
      <w:r w:rsidRPr="00A91965">
        <w:t xml:space="preserve"> are mutually exclusive. If</w:t>
      </w:r>
      <w:r>
        <w:rPr>
          <w:i/>
        </w:rPr>
        <w:t xml:space="preserve"> </w:t>
      </w:r>
      <w:r w:rsidRPr="00A91965">
        <w:t>neither are specified, the first service in the PAT is used.</w:t>
      </w:r>
    </w:p>
    <w:p w14:paraId="7967B220" w14:textId="77777777" w:rsidR="00751F63" w:rsidRDefault="00751F63" w:rsidP="00751F63">
      <w:pPr>
        <w:pStyle w:val="OptionName"/>
      </w:pPr>
      <w:r>
        <w:t>--</w:t>
      </w:r>
      <w:r w:rsidRPr="00FA4384">
        <w:t>philippines</w:t>
      </w:r>
    </w:p>
    <w:p w14:paraId="1A296E43" w14:textId="664F5616" w:rsidR="00751F63" w:rsidRDefault="00751F63" w:rsidP="00751F63">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4277C4E6" w14:textId="77777777" w:rsidR="00E06CAF" w:rsidRDefault="00E06CAF" w:rsidP="00E06CAF">
      <w:pPr>
        <w:pStyle w:val="OptionName"/>
      </w:pPr>
      <w:r>
        <w:t xml:space="preserve">--remove-descriptor </w:t>
      </w:r>
      <w:r w:rsidRPr="004746BD">
        <w:rPr>
          <w:b w:val="0"/>
          <w:i/>
        </w:rPr>
        <w:t>value</w:t>
      </w:r>
    </w:p>
    <w:p w14:paraId="07C98D1D" w14:textId="77777777" w:rsidR="00E06CAF" w:rsidRPr="00A91965" w:rsidRDefault="00E06CAF" w:rsidP="00E06CAF">
      <w:pPr>
        <w:pStyle w:val="OptionDescription"/>
      </w:pPr>
      <w:r>
        <w:t xml:space="preserve">Remove from the PMT all descriptors with the specified tag. Several </w:t>
      </w:r>
      <w:r w:rsidRPr="00273167">
        <w:rPr>
          <w:rStyle w:val="Codeintext"/>
        </w:rPr>
        <w:t>--remove-descriptor</w:t>
      </w:r>
      <w:r>
        <w:t xml:space="preserve"> options may be specified to remove several types of descriptors. See also option </w:t>
      </w:r>
      <w:r w:rsidRPr="00273167">
        <w:rPr>
          <w:rStyle w:val="Codeintext"/>
        </w:rPr>
        <w:t>--pds</w:t>
      </w:r>
      <w:r>
        <w:t>.</w:t>
      </w:r>
    </w:p>
    <w:p w14:paraId="5A37580B" w14:textId="77777777" w:rsidR="00E06CAF" w:rsidRPr="00A91965" w:rsidRDefault="00E06CAF" w:rsidP="00E06CAF">
      <w:pPr>
        <w:pStyle w:val="StyleOptionNameItalique"/>
        <w:rPr>
          <w:i w:val="0"/>
        </w:rPr>
      </w:pPr>
      <w:r w:rsidRPr="00A91965">
        <w:rPr>
          <w:i w:val="0"/>
        </w:rPr>
        <w:t xml:space="preserve">-r </w:t>
      </w:r>
      <w:r w:rsidR="002E2427">
        <w:rPr>
          <w:rStyle w:val="StyleOptionNameItaliqueCar"/>
        </w:rPr>
        <w:t>pid1</w:t>
      </w:r>
      <w:r w:rsidR="002E2427">
        <w:rPr>
          <w:rStyle w:val="StyleOptionNameItaliqueCar"/>
          <w:i/>
        </w:rPr>
        <w:t>[-</w:t>
      </w:r>
      <w:r w:rsidR="002E2427">
        <w:rPr>
          <w:rStyle w:val="StyleOptionNameItaliqueCar"/>
        </w:rPr>
        <w:t>pid2</w:t>
      </w:r>
      <w:r w:rsidR="002E2427">
        <w:rPr>
          <w:rStyle w:val="StyleOptionNameItaliqueCar"/>
          <w:i/>
        </w:rPr>
        <w:t>]</w:t>
      </w:r>
      <w:r>
        <w:rPr>
          <w:i w:val="0"/>
        </w:rPr>
        <w:br/>
      </w:r>
      <w:r w:rsidRPr="00A91965">
        <w:rPr>
          <w:i w:val="0"/>
        </w:rPr>
        <w:t xml:space="preserve">--remove-pid </w:t>
      </w:r>
      <w:r w:rsidR="002E2427">
        <w:rPr>
          <w:rStyle w:val="StyleOptionNameItaliqueCar"/>
        </w:rPr>
        <w:t>pid1</w:t>
      </w:r>
      <w:r w:rsidR="002E2427">
        <w:rPr>
          <w:rStyle w:val="StyleOptionNameItaliqueCar"/>
          <w:i/>
        </w:rPr>
        <w:t>[-</w:t>
      </w:r>
      <w:r w:rsidR="002E2427">
        <w:rPr>
          <w:rStyle w:val="StyleOptionNameItaliqueCar"/>
        </w:rPr>
        <w:t>pid2</w:t>
      </w:r>
      <w:r w:rsidR="002E2427">
        <w:rPr>
          <w:rStyle w:val="StyleOptionNameItaliqueCar"/>
          <w:i/>
        </w:rPr>
        <w:t>]</w:t>
      </w:r>
    </w:p>
    <w:p w14:paraId="183974EA" w14:textId="77777777" w:rsidR="00E06CAF" w:rsidRDefault="00E06CAF" w:rsidP="00E06CAF">
      <w:pPr>
        <w:pStyle w:val="OptionDescription"/>
      </w:pPr>
      <w:r w:rsidRPr="00A91965">
        <w:t>Remove the component with the specified PID</w:t>
      </w:r>
      <w:r w:rsidR="002E2427">
        <w:t>’s</w:t>
      </w:r>
      <w:r w:rsidRPr="00A91965">
        <w:t xml:space="preserve"> from the PMT. Several</w:t>
      </w:r>
      <w:r>
        <w:rPr>
          <w:i/>
        </w:rPr>
        <w:t xml:space="preserve"> </w:t>
      </w:r>
      <w:r w:rsidRPr="00273167">
        <w:rPr>
          <w:rStyle w:val="Codeintext"/>
        </w:rPr>
        <w:t>--remove-pid</w:t>
      </w:r>
      <w:r w:rsidRPr="00A91965">
        <w:t xml:space="preserve"> options may be specified to remove several components.</w:t>
      </w:r>
    </w:p>
    <w:p w14:paraId="6F470375" w14:textId="77777777" w:rsidR="00AD57A6" w:rsidRDefault="00AD57A6" w:rsidP="00AD57A6">
      <w:pPr>
        <w:pStyle w:val="OptionName"/>
        <w:rPr>
          <w:lang w:eastAsia="fr-FR"/>
        </w:rPr>
      </w:pPr>
      <w:r>
        <w:rPr>
          <w:lang w:eastAsia="fr-FR"/>
        </w:rPr>
        <w:t xml:space="preserve">--remove-stream-type </w:t>
      </w:r>
      <w:r w:rsidRPr="00AD57A6">
        <w:rPr>
          <w:b w:val="0"/>
          <w:i/>
          <w:lang w:eastAsia="fr-FR"/>
        </w:rPr>
        <w:t>value[-value]</w:t>
      </w:r>
    </w:p>
    <w:p w14:paraId="125C802A" w14:textId="77777777" w:rsidR="00AD57A6" w:rsidRDefault="00AD57A6" w:rsidP="00AD57A6">
      <w:pPr>
        <w:pStyle w:val="OptionDescription"/>
        <w:rPr>
          <w:lang w:eastAsia="fr-FR"/>
        </w:rPr>
      </w:pPr>
      <w:r>
        <w:rPr>
          <w:lang w:eastAsia="fr-FR"/>
        </w:rPr>
        <w:t>Remove all components with a stream type matching the specified value</w:t>
      </w:r>
      <w:r w:rsidR="001C63FE">
        <w:rPr>
          <w:lang w:eastAsia="fr-FR"/>
        </w:rPr>
        <w:t>s</w:t>
      </w:r>
      <w:r>
        <w:rPr>
          <w:lang w:eastAsia="fr-FR"/>
        </w:rPr>
        <w:t xml:space="preserve">. Several </w:t>
      </w:r>
      <w:r w:rsidRPr="00CE6802">
        <w:rPr>
          <w:rStyle w:val="Codeintext"/>
        </w:rPr>
        <w:t>--remove-stream-type</w:t>
      </w:r>
      <w:r>
        <w:rPr>
          <w:lang w:eastAsia="fr-FR"/>
        </w:rPr>
        <w:t xml:space="preserve"> options may be specified.</w:t>
      </w:r>
    </w:p>
    <w:p w14:paraId="01AD8B07" w14:textId="77777777" w:rsidR="00E06CAF" w:rsidRPr="00A91965" w:rsidRDefault="00E06CAF" w:rsidP="00E06CAF">
      <w:pPr>
        <w:pStyle w:val="StyleOptionNameItalique"/>
        <w:rPr>
          <w:i w:val="0"/>
        </w:rPr>
      </w:pPr>
      <w:r w:rsidRPr="00A91965">
        <w:rPr>
          <w:i w:val="0"/>
        </w:rPr>
        <w:t xml:space="preserve">-s </w:t>
      </w:r>
      <w:r w:rsidRPr="004746BD">
        <w:rPr>
          <w:b w:val="0"/>
        </w:rPr>
        <w:t>name-or-id</w:t>
      </w:r>
      <w:r>
        <w:br/>
      </w:r>
      <w:r w:rsidRPr="00A91965">
        <w:rPr>
          <w:i w:val="0"/>
        </w:rPr>
        <w:t xml:space="preserve">--service </w:t>
      </w:r>
      <w:r w:rsidRPr="004746BD">
        <w:rPr>
          <w:b w:val="0"/>
        </w:rPr>
        <w:t>name-or-id</w:t>
      </w:r>
    </w:p>
    <w:p w14:paraId="79BB2EC2" w14:textId="77777777" w:rsidR="00E06CAF" w:rsidRDefault="00E06CAF" w:rsidP="00E06CAF">
      <w:pPr>
        <w:pStyle w:val="OptionDescription"/>
      </w:pPr>
      <w:r w:rsidRPr="00A91965">
        <w:t>Specify the service the PMT of which must be modified. If the argument is</w:t>
      </w:r>
      <w:r>
        <w:rPr>
          <w:i/>
        </w:rPr>
        <w:t xml:space="preserve"> </w:t>
      </w:r>
      <w:r w:rsidRPr="00A91965">
        <w:t>an integer value (either decimal or hexadecimal), it is interpreted as a</w:t>
      </w:r>
      <w:r>
        <w:rPr>
          <w:i/>
        </w:rPr>
        <w:t xml:space="preserve"> </w:t>
      </w:r>
      <w:r w:rsidRPr="00A91965">
        <w:t>service id. Otherwise, it is interpreted as a service name, as specified</w:t>
      </w:r>
      <w:r>
        <w:rPr>
          <w:i/>
        </w:rPr>
        <w:t xml:space="preserve"> </w:t>
      </w:r>
      <w:r w:rsidRPr="00A91965">
        <w:t>in the SDT. The name is not case sensitive and blanks are ignored.</w:t>
      </w:r>
      <w:r>
        <w:rPr>
          <w:i/>
        </w:rPr>
        <w:t xml:space="preserve"> </w:t>
      </w:r>
      <w:r w:rsidRPr="00A91965">
        <w:t xml:space="preserve">Options </w:t>
      </w:r>
      <w:r w:rsidRPr="00273167">
        <w:rPr>
          <w:rStyle w:val="Codeintext"/>
        </w:rPr>
        <w:t>--pmt-pid</w:t>
      </w:r>
      <w:r w:rsidRPr="00A91965">
        <w:t xml:space="preserve"> and </w:t>
      </w:r>
      <w:r w:rsidRPr="00273167">
        <w:rPr>
          <w:rStyle w:val="Codeintext"/>
        </w:rPr>
        <w:t>--service</w:t>
      </w:r>
      <w:r w:rsidRPr="00A91965">
        <w:t xml:space="preserve"> are mutually exclusive. If neither are</w:t>
      </w:r>
      <w:r>
        <w:t xml:space="preserve"> </w:t>
      </w:r>
      <w:r w:rsidRPr="00A91965">
        <w:t>specified, the first service in the PAT is used.</w:t>
      </w:r>
    </w:p>
    <w:p w14:paraId="1CFDB08F" w14:textId="77777777" w:rsidR="00CC058A" w:rsidRDefault="00CC058A" w:rsidP="00CC058A">
      <w:pPr>
        <w:pStyle w:val="OptionName"/>
      </w:pPr>
      <w:r>
        <w:t xml:space="preserve">--set-cue-type </w:t>
      </w:r>
      <w:r w:rsidRPr="00CC058A">
        <w:rPr>
          <w:b w:val="0"/>
          <w:i/>
        </w:rPr>
        <w:t>pid/type</w:t>
      </w:r>
    </w:p>
    <w:p w14:paraId="4B6B0D87" w14:textId="77777777" w:rsidR="00CC058A" w:rsidRDefault="00CC058A" w:rsidP="00CC058A">
      <w:pPr>
        <w:pStyle w:val="OptionDescription"/>
      </w:pPr>
      <w:r>
        <w:t xml:space="preserve">In the component with the specified PID, add an SCTE 35 </w:t>
      </w:r>
      <w:r w:rsidRPr="00CC058A">
        <w:rPr>
          <w:i/>
        </w:rPr>
        <w:t>cue_identifier_descriptor</w:t>
      </w:r>
      <w:r>
        <w:t xml:space="preserve"> with the specified </w:t>
      </w:r>
      <w:r w:rsidRPr="00CC058A">
        <w:rPr>
          <w:i/>
        </w:rPr>
        <w:t>cue_stream_type</w:t>
      </w:r>
      <w:r>
        <w:t xml:space="preserve">. Several </w:t>
      </w:r>
      <w:r w:rsidRPr="00273167">
        <w:rPr>
          <w:rStyle w:val="Codeintext"/>
        </w:rPr>
        <w:t>--set-cue-type</w:t>
      </w:r>
      <w:r>
        <w:t xml:space="preserve"> options may be specified.</w:t>
      </w:r>
    </w:p>
    <w:p w14:paraId="64F2DAFE" w14:textId="77777777" w:rsidR="00A5077E" w:rsidRPr="00A5077E" w:rsidRDefault="00A5077E" w:rsidP="00A5077E">
      <w:pPr>
        <w:pStyle w:val="OptionName"/>
        <w:rPr>
          <w:lang w:eastAsia="fr-FR"/>
        </w:rPr>
      </w:pPr>
      <w:r w:rsidRPr="00A5077E">
        <w:rPr>
          <w:lang w:eastAsia="fr-FR"/>
        </w:rPr>
        <w:lastRenderedPageBreak/>
        <w:t xml:space="preserve">--set-data-broadcast-id </w:t>
      </w:r>
      <w:r w:rsidRPr="00A5077E">
        <w:rPr>
          <w:b w:val="0"/>
          <w:i/>
          <w:lang w:eastAsia="fr-FR"/>
        </w:rPr>
        <w:t>pid/id[/selector]</w:t>
      </w:r>
    </w:p>
    <w:p w14:paraId="53C83224" w14:textId="77777777" w:rsidR="00273167" w:rsidRDefault="00A5077E" w:rsidP="00A5077E">
      <w:pPr>
        <w:pStyle w:val="OptionDescription"/>
        <w:rPr>
          <w:lang w:val="en-US" w:eastAsia="fr-FR"/>
        </w:rPr>
      </w:pPr>
      <w:r w:rsidRPr="00A5077E">
        <w:rPr>
          <w:lang w:eastAsia="fr-FR"/>
        </w:rPr>
        <w:t xml:space="preserve">In the component with the specified PID, add a </w:t>
      </w:r>
      <w:r w:rsidRPr="00A5077E">
        <w:rPr>
          <w:i/>
          <w:lang w:eastAsia="fr-FR"/>
        </w:rPr>
        <w:t>data_broadcast_id_descriptor</w:t>
      </w:r>
      <w:r>
        <w:rPr>
          <w:lang w:eastAsia="fr-FR"/>
        </w:rPr>
        <w:t xml:space="preserve"> </w:t>
      </w:r>
      <w:r w:rsidRPr="00A5077E">
        <w:rPr>
          <w:lang w:eastAsia="fr-FR"/>
        </w:rPr>
        <w:t xml:space="preserve">with the specified </w:t>
      </w:r>
      <w:r w:rsidRPr="00A5077E">
        <w:rPr>
          <w:i/>
          <w:lang w:eastAsia="fr-FR"/>
        </w:rPr>
        <w:t>data_broadcast_id</w:t>
      </w:r>
      <w:r w:rsidRPr="00A5077E">
        <w:rPr>
          <w:lang w:eastAsia="fr-FR"/>
        </w:rPr>
        <w:t xml:space="preserve">. </w:t>
      </w:r>
      <w:r w:rsidRPr="00A5077E">
        <w:rPr>
          <w:lang w:val="en-US" w:eastAsia="fr-FR"/>
        </w:rPr>
        <w:t>The optional selector is a suite of</w:t>
      </w:r>
      <w:r>
        <w:rPr>
          <w:lang w:val="en-US" w:eastAsia="fr-FR"/>
        </w:rPr>
        <w:t xml:space="preserve"> </w:t>
      </w:r>
      <w:r w:rsidRPr="00A5077E">
        <w:rPr>
          <w:lang w:val="en-US" w:eastAsia="fr-FR"/>
        </w:rPr>
        <w:t>hexadecimal characters representing the</w:t>
      </w:r>
      <w:r w:rsidR="00273167">
        <w:rPr>
          <w:lang w:val="en-US" w:eastAsia="fr-FR"/>
        </w:rPr>
        <w:t xml:space="preserve"> content of the selector bytes.</w:t>
      </w:r>
    </w:p>
    <w:p w14:paraId="4238702F" w14:textId="77777777" w:rsidR="00A5077E" w:rsidRDefault="00A5077E" w:rsidP="00A5077E">
      <w:pPr>
        <w:pStyle w:val="OptionDescription"/>
      </w:pPr>
      <w:r w:rsidRPr="00A5077E">
        <w:rPr>
          <w:lang w:val="en-US" w:eastAsia="fr-FR"/>
        </w:rPr>
        <w:t xml:space="preserve">Several </w:t>
      </w:r>
      <w:r w:rsidRPr="00273167">
        <w:rPr>
          <w:rStyle w:val="Codeintext"/>
        </w:rPr>
        <w:t>--set-data-broadcast-id</w:t>
      </w:r>
      <w:r w:rsidRPr="00A5077E">
        <w:rPr>
          <w:lang w:val="en-US" w:eastAsia="fr-FR"/>
        </w:rPr>
        <w:t xml:space="preserve"> options may be specified.</w:t>
      </w:r>
    </w:p>
    <w:p w14:paraId="0A34A480" w14:textId="77777777" w:rsidR="00CC058A" w:rsidRDefault="00CC058A" w:rsidP="00CC058A">
      <w:pPr>
        <w:pStyle w:val="OptionName"/>
      </w:pPr>
      <w:r>
        <w:t xml:space="preserve">--set-stream-identifier </w:t>
      </w:r>
      <w:r w:rsidRPr="00CC058A">
        <w:rPr>
          <w:b w:val="0"/>
          <w:i/>
        </w:rPr>
        <w:t>pid/id</w:t>
      </w:r>
    </w:p>
    <w:p w14:paraId="20978BC8" w14:textId="77777777" w:rsidR="00273167" w:rsidRDefault="00CC058A" w:rsidP="00CC058A">
      <w:pPr>
        <w:pStyle w:val="OptionDescription"/>
      </w:pPr>
      <w:r>
        <w:t xml:space="preserve">In the component with the specified PID, add a </w:t>
      </w:r>
      <w:r w:rsidRPr="00CC058A">
        <w:rPr>
          <w:i/>
        </w:rPr>
        <w:t>stream_identifier_descriptor</w:t>
      </w:r>
      <w:r>
        <w:t xml:space="preserve"> with the specified id as </w:t>
      </w:r>
      <w:r>
        <w:rPr>
          <w:i/>
        </w:rPr>
        <w:t>component_tag</w:t>
      </w:r>
      <w:r w:rsidR="00273167">
        <w:t>.</w:t>
      </w:r>
    </w:p>
    <w:p w14:paraId="70DA43DB" w14:textId="5E7F5900" w:rsidR="00CC058A" w:rsidRDefault="00CC058A" w:rsidP="00CC058A">
      <w:pPr>
        <w:pStyle w:val="OptionDescription"/>
      </w:pPr>
      <w:r>
        <w:t xml:space="preserve">Several </w:t>
      </w:r>
      <w:r w:rsidRPr="00273167">
        <w:rPr>
          <w:rStyle w:val="Codeintext"/>
        </w:rPr>
        <w:t>--set-stream-identifier</w:t>
      </w:r>
      <w:r>
        <w:t xml:space="preserve"> options may be specified.</w:t>
      </w:r>
    </w:p>
    <w:p w14:paraId="79B328CF" w14:textId="00072777" w:rsidR="00AC5CC9" w:rsidRDefault="00AC5CC9" w:rsidP="00AC5CC9">
      <w:pPr>
        <w:pStyle w:val="OptionName"/>
      </w:pPr>
      <w:r>
        <w:t xml:space="preserve">--sort-languages </w:t>
      </w:r>
      <w:r w:rsidRPr="00AC5CC9">
        <w:rPr>
          <w:b w:val="0"/>
          <w:bCs w:val="0"/>
          <w:i/>
          <w:iCs/>
        </w:rPr>
        <w:t>lang1</w:t>
      </w:r>
      <w:r w:rsidRPr="00AC5CC9">
        <w:rPr>
          <w:b w:val="0"/>
          <w:bCs w:val="0"/>
        </w:rPr>
        <w:t>,</w:t>
      </w:r>
      <w:r w:rsidRPr="00AC5CC9">
        <w:rPr>
          <w:b w:val="0"/>
          <w:bCs w:val="0"/>
          <w:i/>
          <w:iCs/>
        </w:rPr>
        <w:t>lang2</w:t>
      </w:r>
      <w:r w:rsidRPr="00AC5CC9">
        <w:rPr>
          <w:b w:val="0"/>
          <w:bCs w:val="0"/>
        </w:rPr>
        <w:t>,...</w:t>
      </w:r>
    </w:p>
    <w:p w14:paraId="2A4A39ED" w14:textId="020F4AA0" w:rsidR="00AC5CC9" w:rsidRDefault="00AC5CC9" w:rsidP="00AC5CC9">
      <w:pPr>
        <w:pStyle w:val="OptionDescription"/>
      </w:pPr>
      <w:r>
        <w:t>Sort the elementary streams carrying audio and subtitles in the specified order of languages. The languages must be 3-letter ISO-639 codes.</w:t>
      </w:r>
    </w:p>
    <w:p w14:paraId="2F0688B7" w14:textId="3CE655FB" w:rsidR="00AC5CC9" w:rsidRDefault="00AC5CC9" w:rsidP="00AC5CC9">
      <w:pPr>
        <w:pStyle w:val="OptionName"/>
      </w:pPr>
      <w:r>
        <w:t xml:space="preserve">--sort-pids </w:t>
      </w:r>
      <w:r w:rsidRPr="00AC5CC9">
        <w:rPr>
          <w:b w:val="0"/>
          <w:bCs w:val="0"/>
          <w:i/>
          <w:iCs/>
        </w:rPr>
        <w:t>pid1</w:t>
      </w:r>
      <w:r w:rsidRPr="00AC5CC9">
        <w:rPr>
          <w:b w:val="0"/>
          <w:bCs w:val="0"/>
        </w:rPr>
        <w:t>,</w:t>
      </w:r>
      <w:r w:rsidRPr="00AC5CC9">
        <w:rPr>
          <w:b w:val="0"/>
          <w:bCs w:val="0"/>
          <w:i/>
          <w:iCs/>
        </w:rPr>
        <w:t>pid2</w:t>
      </w:r>
      <w:r w:rsidRPr="00AC5CC9">
        <w:rPr>
          <w:b w:val="0"/>
          <w:bCs w:val="0"/>
        </w:rPr>
        <w:t>,...</w:t>
      </w:r>
    </w:p>
    <w:p w14:paraId="56863761" w14:textId="775F4CF0" w:rsidR="00AC5CC9" w:rsidRPr="00A91965" w:rsidRDefault="00AC5CC9" w:rsidP="00AC5CC9">
      <w:pPr>
        <w:pStyle w:val="OptionDescription"/>
      </w:pPr>
      <w:r>
        <w:t>Sort the elementary streams in the specified order of PID's. Non-existent PID's are ignored. Unlisted PID's, if any, are placed after the others.</w:t>
      </w:r>
    </w:p>
    <w:p w14:paraId="6188062D"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A61DEB9"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57AA3FCA" w14:textId="77777777" w:rsidR="008B1573" w:rsidRDefault="008B1573" w:rsidP="008B1573">
      <w:pPr>
        <w:pStyle w:val="OptionName"/>
      </w:pPr>
      <w:r>
        <w:t>--help</w:t>
      </w:r>
    </w:p>
    <w:p w14:paraId="395E0765" w14:textId="77777777" w:rsidR="008B1573" w:rsidRDefault="008B1573" w:rsidP="008B1573">
      <w:pPr>
        <w:pStyle w:val="OptionDescription"/>
      </w:pPr>
      <w:r>
        <w:t>Display this help text.</w:t>
      </w:r>
    </w:p>
    <w:p w14:paraId="674E6D74"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6C9EB15"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B4C6CB4" w14:textId="77777777" w:rsidR="008B1573" w:rsidRPr="00A91965" w:rsidRDefault="008B1573" w:rsidP="008B1573">
      <w:pPr>
        <w:pStyle w:val="OptionDescription"/>
      </w:pPr>
      <w:r>
        <w:rPr>
          <w:lang w:eastAsia="fr-FR"/>
        </w:rPr>
        <w:t xml:space="preserve">Several </w:t>
      </w:r>
      <w:r w:rsidRPr="00CE6802">
        <w:rPr>
          <w:rStyle w:val="Codeintext"/>
        </w:rPr>
        <w:t>--only-label</w:t>
      </w:r>
      <w:r>
        <w:rPr>
          <w:lang w:eastAsia="fr-FR"/>
        </w:rPr>
        <w:t xml:space="preserve"> options may be specified.</w:t>
      </w:r>
    </w:p>
    <w:p w14:paraId="4DF31AB1" w14:textId="77777777" w:rsidR="006B3DED" w:rsidRPr="00542BAB" w:rsidRDefault="006B3DED" w:rsidP="00A545B1">
      <w:pPr>
        <w:pStyle w:val="ReferenceSectionTitle"/>
      </w:pPr>
      <w:bookmarkStart w:id="377" w:name="_Ref201665127"/>
      <w:bookmarkStart w:id="378" w:name="_Toc153438686"/>
      <w:r>
        <w:lastRenderedPageBreak/>
        <w:t>psi</w:t>
      </w:r>
      <w:bookmarkEnd w:id="377"/>
      <w:bookmarkEnd w:id="378"/>
    </w:p>
    <w:p w14:paraId="0253E853" w14:textId="77777777" w:rsidR="006B3DED" w:rsidRPr="00191567" w:rsidRDefault="006B3DED" w:rsidP="00E233F7">
      <w:pPr>
        <w:pStyle w:val="UsageTitle"/>
      </w:pPr>
      <w:r w:rsidRPr="00191567">
        <w:t xml:space="preserve">Collect PSI </w:t>
      </w:r>
      <w:r w:rsidR="00787E27">
        <w:t>s</w:t>
      </w:r>
      <w:r w:rsidRPr="00191567">
        <w:t xml:space="preserve">tructure </w:t>
      </w:r>
      <w:r w:rsidR="00787E27">
        <w:t>i</w:t>
      </w:r>
      <w:r w:rsidRPr="00191567">
        <w:t xml:space="preserve">nformation </w:t>
      </w:r>
    </w:p>
    <w:p w14:paraId="68045A78" w14:textId="77777777" w:rsidR="006B3DED" w:rsidRDefault="006B3DED" w:rsidP="006B3DED">
      <w:pPr>
        <w:rPr>
          <w:lang w:val="en-GB"/>
        </w:rPr>
      </w:pPr>
      <w:r>
        <w:t xml:space="preserve">This plugin extracts all PSI tables (PAT, CAT, PMT, NIT, BAT, SDT) from a transport stream. </w:t>
      </w:r>
      <w:r>
        <w:rPr>
          <w:lang w:val="en-GB"/>
        </w:rPr>
        <w:t xml:space="preserve">It is equivalent to the </w:t>
      </w:r>
      <w:r w:rsidRPr="005B151B">
        <w:rPr>
          <w:rStyle w:val="Codeintext"/>
        </w:rPr>
        <w:t>tspsi</w:t>
      </w:r>
      <w:r>
        <w:rPr>
          <w:lang w:val="en-GB"/>
        </w:rPr>
        <w:t xml:space="preserve"> utility. Actually, the following two commands produce the same result</w:t>
      </w:r>
      <w:r w:rsidR="00293E1A">
        <w:rPr>
          <w:lang w:val="en-GB"/>
        </w:rPr>
        <w:t>:</w:t>
      </w:r>
    </w:p>
    <w:p w14:paraId="0A0F8EC8" w14:textId="77777777" w:rsidR="006B3DED" w:rsidRDefault="006B3DED" w:rsidP="00FE69CD">
      <w:pPr>
        <w:pStyle w:val="UsageSyntax"/>
        <w:rPr>
          <w:lang w:val="en-GB"/>
        </w:rPr>
      </w:pPr>
      <w:r>
        <w:rPr>
          <w:lang w:val="en-GB"/>
        </w:rPr>
        <w:t xml:space="preserve">tspsi </w:t>
      </w:r>
      <w:r>
        <w:rPr>
          <w:i/>
          <w:iCs/>
          <w:lang w:val="en-GB"/>
        </w:rPr>
        <w:t>options</w:t>
      </w:r>
      <w:r>
        <w:rPr>
          <w:lang w:val="en-GB"/>
        </w:rPr>
        <w:t xml:space="preserve"> </w:t>
      </w:r>
      <w:r>
        <w:rPr>
          <w:i/>
          <w:iCs/>
          <w:lang w:val="en-GB"/>
        </w:rPr>
        <w:t>filename</w:t>
      </w:r>
      <w:r w:rsidR="00FE69CD">
        <w:rPr>
          <w:lang w:val="en-GB"/>
        </w:rPr>
        <w:br/>
      </w:r>
      <w:r>
        <w:rPr>
          <w:lang w:val="en-GB"/>
        </w:rPr>
        <w:t xml:space="preserve">tsp –I file </w:t>
      </w:r>
      <w:r>
        <w:rPr>
          <w:i/>
          <w:iCs/>
          <w:lang w:val="en-GB"/>
        </w:rPr>
        <w:t>filename</w:t>
      </w:r>
      <w:r>
        <w:rPr>
          <w:lang w:val="en-GB"/>
        </w:rPr>
        <w:t xml:space="preserve"> –P psi </w:t>
      </w:r>
      <w:r>
        <w:rPr>
          <w:i/>
          <w:iCs/>
          <w:lang w:val="en-GB"/>
        </w:rPr>
        <w:t>options</w:t>
      </w:r>
      <w:r>
        <w:rPr>
          <w:lang w:val="en-GB"/>
        </w:rPr>
        <w:t xml:space="preserve"> –O drop</w:t>
      </w:r>
    </w:p>
    <w:p w14:paraId="11E54954" w14:textId="77777777" w:rsidR="006B3DED" w:rsidRPr="0010024C" w:rsidRDefault="00BD19C2" w:rsidP="00E233F7">
      <w:pPr>
        <w:pStyle w:val="UsageTitle"/>
        <w:rPr>
          <w:lang w:val="en-US"/>
        </w:rPr>
      </w:pPr>
      <w:r>
        <w:rPr>
          <w:lang w:val="en-US"/>
        </w:rPr>
        <w:t>Usage</w:t>
      </w:r>
    </w:p>
    <w:p w14:paraId="243AD79C" w14:textId="77777777" w:rsidR="006B3DED" w:rsidRPr="00E20F1F" w:rsidRDefault="006B3DED" w:rsidP="006B3DED">
      <w:pPr>
        <w:pStyle w:val="UsageSyntax"/>
        <w:rPr>
          <w:lang w:val="en-US"/>
        </w:rPr>
      </w:pPr>
      <w:r w:rsidRPr="00E20F1F">
        <w:rPr>
          <w:lang w:val="en-US"/>
        </w:rPr>
        <w:t>tsp -P psi [</w:t>
      </w:r>
      <w:r w:rsidRPr="00E20F1F">
        <w:rPr>
          <w:i/>
          <w:iCs/>
          <w:lang w:val="en-US"/>
        </w:rPr>
        <w:t>options</w:t>
      </w:r>
      <w:r w:rsidRPr="00E20F1F">
        <w:rPr>
          <w:lang w:val="en-US"/>
        </w:rPr>
        <w:t>]</w:t>
      </w:r>
    </w:p>
    <w:p w14:paraId="006E4914" w14:textId="77777777" w:rsidR="006B3DED" w:rsidRPr="0010024C" w:rsidRDefault="005B151B" w:rsidP="00E233F7">
      <w:pPr>
        <w:pStyle w:val="UsageTitle"/>
        <w:rPr>
          <w:lang w:val="en-US"/>
        </w:rPr>
      </w:pPr>
      <w:r>
        <w:rPr>
          <w:lang w:val="en-US"/>
        </w:rPr>
        <w:t>General o</w:t>
      </w:r>
      <w:r w:rsidR="00BD19C2">
        <w:rPr>
          <w:lang w:val="en-US"/>
        </w:rPr>
        <w:t>ptions</w:t>
      </w:r>
    </w:p>
    <w:p w14:paraId="21F629BB" w14:textId="77777777" w:rsidR="006B3DED" w:rsidRDefault="006B3DED" w:rsidP="006B3DED">
      <w:pPr>
        <w:ind w:left="284"/>
        <w:rPr>
          <w:lang w:val="en-GB"/>
        </w:rPr>
      </w:pPr>
      <w:r>
        <w:rPr>
          <w:lang w:val="en-GB"/>
        </w:rPr>
        <w:t xml:space="preserve">The plugin accepts exactly the same options as the </w:t>
      </w:r>
      <w:r w:rsidRPr="005B151B">
        <w:rPr>
          <w:rStyle w:val="Codeintext"/>
        </w:rPr>
        <w:t>tspsi</w:t>
      </w:r>
      <w:r>
        <w:rPr>
          <w:lang w:val="en-GB"/>
        </w:rPr>
        <w:t xml:space="preserve"> utility.</w:t>
      </w:r>
    </w:p>
    <w:p w14:paraId="7BABBDE1" w14:textId="77777777" w:rsidR="005B151B" w:rsidRPr="0010024C" w:rsidRDefault="005B151B" w:rsidP="005B151B">
      <w:pPr>
        <w:pStyle w:val="UsageTitle"/>
        <w:rPr>
          <w:lang w:val="en-US"/>
        </w:rPr>
      </w:pPr>
      <w:r>
        <w:rPr>
          <w:lang w:val="en-US"/>
        </w:rPr>
        <w:t>Developers options</w:t>
      </w:r>
    </w:p>
    <w:p w14:paraId="06A04901" w14:textId="77777777" w:rsidR="005B151B" w:rsidRDefault="005B151B" w:rsidP="005B151B">
      <w:pPr>
        <w:ind w:left="284"/>
      </w:pPr>
      <w:r w:rsidRPr="00CF0FFB">
        <w:rPr>
          <w:lang w:val="en-GB"/>
        </w:rPr>
        <w:t xml:space="preserve">The following options are </w:t>
      </w:r>
      <w:r>
        <w:rPr>
          <w:lang w:val="en-GB"/>
        </w:rPr>
        <w:t>reserved to</w:t>
      </w:r>
      <w:r>
        <w:t xml:space="preserve"> C++, Java or Python developers. They are useful only when the plugin is used inside a custom application.</w:t>
      </w:r>
    </w:p>
    <w:p w14:paraId="4E1D6894" w14:textId="77777777" w:rsidR="005B151B" w:rsidRDefault="005B151B" w:rsidP="005B151B">
      <w:pPr>
        <w:pStyle w:val="OptionName"/>
      </w:pPr>
      <w:r>
        <w:t xml:space="preserve">--event-code </w:t>
      </w:r>
      <w:r w:rsidRPr="007E574F">
        <w:rPr>
          <w:b w:val="0"/>
          <w:i/>
        </w:rPr>
        <w:t>value</w:t>
      </w:r>
    </w:p>
    <w:p w14:paraId="5941DEF7" w14:textId="77777777" w:rsidR="005B151B" w:rsidRDefault="005B151B" w:rsidP="005B151B">
      <w:pPr>
        <w:pStyle w:val="OptionDescription"/>
      </w:pPr>
      <w:r>
        <w:t>Signal a plugin event with the specified code for each section.</w:t>
      </w:r>
    </w:p>
    <w:p w14:paraId="4F138478" w14:textId="77777777" w:rsidR="005B151B" w:rsidRDefault="005B151B" w:rsidP="005B151B">
      <w:pPr>
        <w:pStyle w:val="OptionDescription"/>
      </w:pPr>
      <w:r>
        <w:t xml:space="preserve">The event data is an instance of </w:t>
      </w:r>
      <w:r w:rsidRPr="007E574F">
        <w:rPr>
          <w:rStyle w:val="Codeintext"/>
        </w:rPr>
        <w:t>PluginEventData</w:t>
      </w:r>
      <w:r>
        <w:t xml:space="preserve"> pointing to the section content.</w:t>
      </w:r>
    </w:p>
    <w:p w14:paraId="3ACDC829"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03849B33"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11429FE3" w14:textId="77777777" w:rsidR="008B1573" w:rsidRDefault="008B1573" w:rsidP="008B1573">
      <w:pPr>
        <w:pStyle w:val="OptionName"/>
      </w:pPr>
      <w:r>
        <w:t>--help</w:t>
      </w:r>
    </w:p>
    <w:p w14:paraId="43FC8F52" w14:textId="77777777" w:rsidR="008B1573" w:rsidRDefault="008B1573" w:rsidP="008B1573">
      <w:pPr>
        <w:pStyle w:val="OptionDescription"/>
      </w:pPr>
      <w:r>
        <w:t>Display this help text.</w:t>
      </w:r>
    </w:p>
    <w:p w14:paraId="4B131E0C"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3774835C"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BE02177" w14:textId="77777777" w:rsidR="008B1573" w:rsidRDefault="008B1573" w:rsidP="008B1573">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307078D2" w14:textId="77777777" w:rsidR="007B19CD" w:rsidRPr="00542BAB" w:rsidRDefault="007B19CD" w:rsidP="007B19CD">
      <w:pPr>
        <w:pStyle w:val="ReferenceSectionTitle"/>
      </w:pPr>
      <w:bookmarkStart w:id="379" w:name="_Toc153438687"/>
      <w:r>
        <w:lastRenderedPageBreak/>
        <w:t>psimerge</w:t>
      </w:r>
      <w:bookmarkEnd w:id="379"/>
    </w:p>
    <w:p w14:paraId="65D7D8AB" w14:textId="77777777" w:rsidR="007B19CD" w:rsidRPr="007B19CD" w:rsidRDefault="007B19CD" w:rsidP="007B19CD">
      <w:pPr>
        <w:pStyle w:val="UsageTitle"/>
        <w:rPr>
          <w:lang w:val="en-US"/>
        </w:rPr>
      </w:pPr>
      <w:r w:rsidRPr="007B19CD">
        <w:rPr>
          <w:lang w:val="en-US"/>
        </w:rPr>
        <w:t>Merge PSI/SI from mixed streams</w:t>
      </w:r>
    </w:p>
    <w:p w14:paraId="24A003CC" w14:textId="77777777" w:rsidR="007B19CD" w:rsidRDefault="007B19CD" w:rsidP="007B19CD">
      <w:r>
        <w:t>This plugin assumes that the PSI/SI for two independent streams are multiplexed in the same transport streams but the packets from each original stream are independently labelled. This plugin merges the PSI/SI from these two streams into one.</w:t>
      </w:r>
    </w:p>
    <w:p w14:paraId="29BE5D43" w14:textId="77777777" w:rsidR="007B19CD" w:rsidRPr="00D6499D" w:rsidRDefault="007B19CD" w:rsidP="007B19CD">
      <w:pPr>
        <w:pStyle w:val="UsageTitle"/>
      </w:pPr>
      <w:r w:rsidRPr="00D6499D">
        <w:t>Usage</w:t>
      </w:r>
    </w:p>
    <w:p w14:paraId="070C9701" w14:textId="77777777" w:rsidR="007B19CD" w:rsidRPr="00D6499D" w:rsidRDefault="007B19CD" w:rsidP="007B19CD">
      <w:pPr>
        <w:pStyle w:val="UsageSyntax"/>
      </w:pPr>
      <w:r w:rsidRPr="00D6499D">
        <w:t>tsp -P psimerge [</w:t>
      </w:r>
      <w:r w:rsidRPr="00D6499D">
        <w:rPr>
          <w:i/>
          <w:iCs/>
        </w:rPr>
        <w:t>options</w:t>
      </w:r>
      <w:r w:rsidRPr="00D6499D">
        <w:t>]</w:t>
      </w:r>
    </w:p>
    <w:p w14:paraId="0909B5AB" w14:textId="77777777" w:rsidR="007B19CD" w:rsidRPr="0010024C" w:rsidRDefault="007B19CD" w:rsidP="007B19CD">
      <w:pPr>
        <w:pStyle w:val="UsageTitle"/>
        <w:rPr>
          <w:lang w:val="en-US"/>
        </w:rPr>
      </w:pPr>
      <w:r>
        <w:rPr>
          <w:lang w:val="en-US"/>
        </w:rPr>
        <w:t>Options</w:t>
      </w:r>
    </w:p>
    <w:p w14:paraId="548B0C5B" w14:textId="77777777" w:rsidR="007B19CD" w:rsidRPr="007B19CD" w:rsidRDefault="007B19CD" w:rsidP="007B19CD">
      <w:pPr>
        <w:pStyle w:val="OptionName"/>
      </w:pPr>
      <w:r w:rsidRPr="007B19CD">
        <w:t xml:space="preserve">--main-label </w:t>
      </w:r>
      <w:r w:rsidRPr="007B19CD">
        <w:rPr>
          <w:b w:val="0"/>
          <w:i/>
        </w:rPr>
        <w:t>value</w:t>
      </w:r>
    </w:p>
    <w:p w14:paraId="7565D17A" w14:textId="77777777" w:rsidR="007B19CD" w:rsidRDefault="007B19CD" w:rsidP="007B19CD">
      <w:pPr>
        <w:pStyle w:val="OptionDescription"/>
      </w:pPr>
      <w:r w:rsidRPr="007B19CD">
        <w:t>Specify the label which is set on pack</w:t>
      </w:r>
      <w:r>
        <w:t xml:space="preserve">ets from the </w:t>
      </w:r>
      <w:r w:rsidRPr="007B19CD">
        <w:rPr>
          <w:i/>
        </w:rPr>
        <w:t>main</w:t>
      </w:r>
      <w:r>
        <w:t xml:space="preserve"> stream. The </w:t>
      </w:r>
      <w:r w:rsidRPr="007B19CD">
        <w:t>maximum label value is 31.</w:t>
      </w:r>
    </w:p>
    <w:p w14:paraId="5E222E07" w14:textId="77777777" w:rsidR="007B19CD" w:rsidRDefault="007B19CD" w:rsidP="007B19CD">
      <w:pPr>
        <w:pStyle w:val="OptionDescription"/>
      </w:pPr>
      <w:r w:rsidRPr="007B19CD">
        <w:t>By default, the main stream is made of packets</w:t>
      </w:r>
      <w:r>
        <w:t xml:space="preserve"> </w:t>
      </w:r>
      <w:r w:rsidRPr="007B19CD">
        <w:t>without label.</w:t>
      </w:r>
    </w:p>
    <w:p w14:paraId="604CB45B" w14:textId="77777777" w:rsidR="007B19CD" w:rsidRPr="007B19CD" w:rsidRDefault="007B19CD" w:rsidP="007B19CD">
      <w:pPr>
        <w:pStyle w:val="OptionDescription"/>
      </w:pPr>
      <w:r w:rsidRPr="007B19CD">
        <w:t xml:space="preserve">At least one of </w:t>
      </w:r>
      <w:r w:rsidRPr="00CE6802">
        <w:rPr>
          <w:rStyle w:val="Codeintext"/>
        </w:rPr>
        <w:t>--main-label</w:t>
      </w:r>
      <w:r w:rsidRPr="007B19CD">
        <w:t xml:space="preserve"> and </w:t>
      </w:r>
      <w:r w:rsidRPr="00CE6802">
        <w:rPr>
          <w:rStyle w:val="Codeintext"/>
        </w:rPr>
        <w:t>--merge-label</w:t>
      </w:r>
      <w:r w:rsidRPr="007B19CD">
        <w:t xml:space="preserve"> must be</w:t>
      </w:r>
      <w:r>
        <w:t xml:space="preserve"> </w:t>
      </w:r>
      <w:r w:rsidRPr="007B19CD">
        <w:t>specified.</w:t>
      </w:r>
    </w:p>
    <w:p w14:paraId="79B003E3" w14:textId="77777777" w:rsidR="007B19CD" w:rsidRPr="007B19CD" w:rsidRDefault="007B19CD" w:rsidP="007B19CD">
      <w:pPr>
        <w:pStyle w:val="OptionName"/>
      </w:pPr>
      <w:r w:rsidRPr="007B19CD">
        <w:t xml:space="preserve">--merge-label </w:t>
      </w:r>
      <w:r w:rsidRPr="007B19CD">
        <w:rPr>
          <w:b w:val="0"/>
          <w:i/>
        </w:rPr>
        <w:t>value</w:t>
      </w:r>
    </w:p>
    <w:p w14:paraId="70920CD4" w14:textId="77777777" w:rsidR="007B19CD" w:rsidRDefault="007B19CD" w:rsidP="007B19CD">
      <w:pPr>
        <w:pStyle w:val="OptionDescription"/>
      </w:pPr>
      <w:r w:rsidRPr="007B19CD">
        <w:t xml:space="preserve">Specify the label which is set on packets from the </w:t>
      </w:r>
      <w:r w:rsidRPr="007B19CD">
        <w:rPr>
          <w:i/>
        </w:rPr>
        <w:t>merge</w:t>
      </w:r>
      <w:r w:rsidRPr="007B19CD">
        <w:t xml:space="preserve"> stream. The</w:t>
      </w:r>
      <w:r>
        <w:t xml:space="preserve"> </w:t>
      </w:r>
      <w:r w:rsidRPr="007B19CD">
        <w:t>maximum label value is 31.</w:t>
      </w:r>
    </w:p>
    <w:p w14:paraId="2E031A7A" w14:textId="77777777" w:rsidR="007B19CD" w:rsidRDefault="007B19CD" w:rsidP="007B19CD">
      <w:pPr>
        <w:pStyle w:val="OptionDescription"/>
      </w:pPr>
      <w:r w:rsidRPr="007B19CD">
        <w:t>By default, the merge stream is made of</w:t>
      </w:r>
      <w:r>
        <w:t xml:space="preserve"> </w:t>
      </w:r>
      <w:r w:rsidRPr="007B19CD">
        <w:t>packets without label.</w:t>
      </w:r>
    </w:p>
    <w:p w14:paraId="481B7EBB" w14:textId="77777777" w:rsidR="007B19CD" w:rsidRPr="007B19CD" w:rsidRDefault="007B19CD" w:rsidP="007B19CD">
      <w:pPr>
        <w:pStyle w:val="OptionDescription"/>
      </w:pPr>
      <w:r w:rsidRPr="007B19CD">
        <w:t xml:space="preserve">At least one of </w:t>
      </w:r>
      <w:r w:rsidRPr="00CE6802">
        <w:rPr>
          <w:rStyle w:val="Codeintext"/>
        </w:rPr>
        <w:t>--main-label</w:t>
      </w:r>
      <w:r w:rsidRPr="007B19CD">
        <w:t xml:space="preserve"> and </w:t>
      </w:r>
      <w:r w:rsidRPr="00CE6802">
        <w:rPr>
          <w:rStyle w:val="Codeintext"/>
        </w:rPr>
        <w:t>--merge-label</w:t>
      </w:r>
      <w:r w:rsidRPr="007B19CD">
        <w:t xml:space="preserve"> must be</w:t>
      </w:r>
      <w:r>
        <w:t xml:space="preserve"> </w:t>
      </w:r>
      <w:r w:rsidRPr="007B19CD">
        <w:t>specified.</w:t>
      </w:r>
    </w:p>
    <w:p w14:paraId="61D99F8D" w14:textId="77777777" w:rsidR="007B19CD" w:rsidRPr="007B19CD" w:rsidRDefault="007B19CD" w:rsidP="007B19CD">
      <w:pPr>
        <w:pStyle w:val="OptionName"/>
      </w:pPr>
      <w:r w:rsidRPr="007B19CD">
        <w:t>--no-bat</w:t>
      </w:r>
    </w:p>
    <w:p w14:paraId="74CAD955" w14:textId="77777777" w:rsidR="007B19CD" w:rsidRPr="007B19CD" w:rsidRDefault="007B19CD" w:rsidP="007B19CD">
      <w:pPr>
        <w:pStyle w:val="OptionDescription"/>
      </w:pPr>
      <w:r>
        <w:t>D</w:t>
      </w:r>
      <w:r w:rsidRPr="007B19CD">
        <w:t>o not merge the BAT.</w:t>
      </w:r>
    </w:p>
    <w:p w14:paraId="25008E69" w14:textId="77777777" w:rsidR="007B19CD" w:rsidRPr="007B19CD" w:rsidRDefault="007B19CD" w:rsidP="007B19CD">
      <w:pPr>
        <w:pStyle w:val="OptionName"/>
      </w:pPr>
      <w:r w:rsidRPr="007B19CD">
        <w:t>--no-cat</w:t>
      </w:r>
    </w:p>
    <w:p w14:paraId="216427CA" w14:textId="77777777" w:rsidR="007B19CD" w:rsidRPr="007B19CD" w:rsidRDefault="007B19CD" w:rsidP="007B19CD">
      <w:pPr>
        <w:pStyle w:val="OptionDescription"/>
      </w:pPr>
      <w:r w:rsidRPr="007B19CD">
        <w:t>Do not merge the CAT.</w:t>
      </w:r>
    </w:p>
    <w:p w14:paraId="1A573B77" w14:textId="77777777" w:rsidR="007B19CD" w:rsidRPr="007B19CD" w:rsidRDefault="007B19CD" w:rsidP="007B19CD">
      <w:pPr>
        <w:pStyle w:val="OptionName"/>
      </w:pPr>
      <w:r w:rsidRPr="007B19CD">
        <w:t>--no-eit</w:t>
      </w:r>
    </w:p>
    <w:p w14:paraId="1F90F7DC" w14:textId="77777777" w:rsidR="007B19CD" w:rsidRPr="007B19CD" w:rsidRDefault="007B19CD" w:rsidP="007B19CD">
      <w:pPr>
        <w:pStyle w:val="OptionDescription"/>
      </w:pPr>
      <w:r w:rsidRPr="007B19CD">
        <w:t>Do not merge the EIT's.</w:t>
      </w:r>
    </w:p>
    <w:p w14:paraId="17816C2B" w14:textId="77777777" w:rsidR="007B19CD" w:rsidRPr="007B19CD" w:rsidRDefault="007B19CD" w:rsidP="007B19CD">
      <w:pPr>
        <w:pStyle w:val="OptionName"/>
      </w:pPr>
      <w:r w:rsidRPr="007B19CD">
        <w:t>--no-nit</w:t>
      </w:r>
    </w:p>
    <w:p w14:paraId="5B1F7EC4" w14:textId="77777777" w:rsidR="007B19CD" w:rsidRPr="007B19CD" w:rsidRDefault="007B19CD" w:rsidP="007B19CD">
      <w:pPr>
        <w:pStyle w:val="OptionDescription"/>
      </w:pPr>
      <w:r w:rsidRPr="007B19CD">
        <w:t>Do not merge the NIT Actual.</w:t>
      </w:r>
    </w:p>
    <w:p w14:paraId="624F1A8A" w14:textId="77777777" w:rsidR="007B19CD" w:rsidRPr="007B19CD" w:rsidRDefault="007B19CD" w:rsidP="007B19CD">
      <w:pPr>
        <w:pStyle w:val="OptionName"/>
      </w:pPr>
      <w:r w:rsidRPr="007B19CD">
        <w:t>--no-pat</w:t>
      </w:r>
    </w:p>
    <w:p w14:paraId="0FBA0B35" w14:textId="77777777" w:rsidR="007B19CD" w:rsidRPr="007B19CD" w:rsidRDefault="007B19CD" w:rsidP="007B19CD">
      <w:pPr>
        <w:pStyle w:val="OptionDescription"/>
      </w:pPr>
      <w:r w:rsidRPr="007B19CD">
        <w:t>Do not merge the PAT.</w:t>
      </w:r>
    </w:p>
    <w:p w14:paraId="6F4CB962" w14:textId="77777777" w:rsidR="007B19CD" w:rsidRPr="007B19CD" w:rsidRDefault="007B19CD" w:rsidP="007B19CD">
      <w:pPr>
        <w:pStyle w:val="OptionName"/>
      </w:pPr>
      <w:r w:rsidRPr="007B19CD">
        <w:t>--no-sdt</w:t>
      </w:r>
    </w:p>
    <w:p w14:paraId="6D70C93A" w14:textId="77777777" w:rsidR="007B19CD" w:rsidRDefault="007B19CD" w:rsidP="007B19CD">
      <w:pPr>
        <w:pStyle w:val="OptionDescription"/>
      </w:pPr>
      <w:r w:rsidRPr="007B19CD">
        <w:t>Do not merge the SDT Actual.</w:t>
      </w:r>
    </w:p>
    <w:p w14:paraId="1AE4B42D" w14:textId="77777777" w:rsidR="00E6182A" w:rsidRDefault="00E6182A" w:rsidP="00E6182A">
      <w:pPr>
        <w:pStyle w:val="OptionName"/>
        <w:rPr>
          <w:lang w:eastAsia="fr-FR"/>
        </w:rPr>
      </w:pPr>
      <w:r>
        <w:rPr>
          <w:lang w:eastAsia="fr-FR"/>
        </w:rPr>
        <w:t>--time-from-merge</w:t>
      </w:r>
    </w:p>
    <w:p w14:paraId="52E0F0CC" w14:textId="77777777" w:rsidR="00E6182A" w:rsidRDefault="00E6182A" w:rsidP="00E6182A">
      <w:pPr>
        <w:pStyle w:val="OptionDescription"/>
        <w:rPr>
          <w:lang w:eastAsia="fr-FR"/>
        </w:rPr>
      </w:pPr>
      <w:r>
        <w:rPr>
          <w:lang w:eastAsia="fr-FR"/>
        </w:rPr>
        <w:t xml:space="preserve">Use the TDT/TOT time reference from the </w:t>
      </w:r>
      <w:r w:rsidRPr="00E6182A">
        <w:rPr>
          <w:i/>
          <w:lang w:eastAsia="fr-FR"/>
        </w:rPr>
        <w:t>merg</w:t>
      </w:r>
      <w:r>
        <w:rPr>
          <w:i/>
          <w:lang w:eastAsia="fr-FR"/>
        </w:rPr>
        <w:t>e</w:t>
      </w:r>
      <w:r>
        <w:rPr>
          <w:lang w:eastAsia="fr-FR"/>
        </w:rPr>
        <w:t xml:space="preserve"> stream.</w:t>
      </w:r>
    </w:p>
    <w:p w14:paraId="1A82A2C5" w14:textId="77777777" w:rsidR="00E6182A" w:rsidRDefault="00E6182A" w:rsidP="00E6182A">
      <w:pPr>
        <w:pStyle w:val="OptionDescription"/>
      </w:pPr>
      <w:r>
        <w:rPr>
          <w:lang w:eastAsia="fr-FR"/>
        </w:rPr>
        <w:t xml:space="preserve">By default, use the TDT/TOT time reference from the </w:t>
      </w:r>
      <w:r w:rsidRPr="00E6182A">
        <w:rPr>
          <w:i/>
          <w:lang w:eastAsia="fr-FR"/>
        </w:rPr>
        <w:t>main</w:t>
      </w:r>
      <w:r>
        <w:rPr>
          <w:lang w:eastAsia="fr-FR"/>
        </w:rPr>
        <w:t xml:space="preserve"> stream.</w:t>
      </w:r>
    </w:p>
    <w:p w14:paraId="20AB1F2F" w14:textId="77777777" w:rsidR="007B19CD" w:rsidRPr="00CF0FFB" w:rsidRDefault="007B19CD" w:rsidP="007B19CD">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FD809B7" w14:textId="77777777" w:rsidR="007B19CD" w:rsidRPr="00CF0FFB" w:rsidRDefault="007B19CD" w:rsidP="007B19CD">
      <w:pPr>
        <w:ind w:left="284"/>
        <w:rPr>
          <w:lang w:val="en-GB"/>
        </w:rPr>
      </w:pPr>
      <w:r w:rsidRPr="00CF0FFB">
        <w:rPr>
          <w:lang w:val="en-GB"/>
        </w:rPr>
        <w:t>The following options are implicitly defined in all packet processing plugins.</w:t>
      </w:r>
    </w:p>
    <w:p w14:paraId="7DF9A1CB" w14:textId="77777777" w:rsidR="007B19CD" w:rsidRDefault="007B19CD" w:rsidP="007B19CD">
      <w:pPr>
        <w:pStyle w:val="OptionName"/>
      </w:pPr>
      <w:r>
        <w:t>--help</w:t>
      </w:r>
    </w:p>
    <w:p w14:paraId="6CC0F3A9" w14:textId="77777777" w:rsidR="007B19CD" w:rsidRDefault="007B19CD" w:rsidP="007B19CD">
      <w:pPr>
        <w:pStyle w:val="OptionDescription"/>
      </w:pPr>
      <w:r>
        <w:t>Display this help text.</w:t>
      </w:r>
    </w:p>
    <w:p w14:paraId="4150919B" w14:textId="77777777" w:rsidR="007B19CD" w:rsidRDefault="007B19CD" w:rsidP="007B19CD">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AEEC0D9" w14:textId="77777777" w:rsidR="007B19CD" w:rsidRDefault="007B19CD" w:rsidP="007B19CD">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46920FE" w14:textId="77777777" w:rsidR="007B19CD" w:rsidRDefault="007B19CD" w:rsidP="007B19CD">
      <w:pPr>
        <w:pStyle w:val="OptionDescription"/>
      </w:pPr>
      <w:r>
        <w:rPr>
          <w:lang w:eastAsia="fr-FR"/>
        </w:rPr>
        <w:t xml:space="preserve">Several </w:t>
      </w:r>
      <w:r w:rsidRPr="00CE6802">
        <w:rPr>
          <w:rStyle w:val="Codeintext"/>
        </w:rPr>
        <w:t>--only-label</w:t>
      </w:r>
      <w:r>
        <w:rPr>
          <w:lang w:eastAsia="fr-FR"/>
        </w:rPr>
        <w:t xml:space="preserve"> options may be specified.</w:t>
      </w:r>
    </w:p>
    <w:p w14:paraId="10239A26" w14:textId="77777777" w:rsidR="00E06CAF" w:rsidRDefault="00E06CAF" w:rsidP="00A545B1">
      <w:pPr>
        <w:pStyle w:val="ReferenceSectionTitle"/>
      </w:pPr>
      <w:bookmarkStart w:id="380" w:name="_Toc153438688"/>
      <w:r>
        <w:lastRenderedPageBreak/>
        <w:t>reduce</w:t>
      </w:r>
      <w:bookmarkEnd w:id="368"/>
      <w:bookmarkEnd w:id="369"/>
      <w:bookmarkEnd w:id="380"/>
    </w:p>
    <w:p w14:paraId="40DD7088" w14:textId="77777777" w:rsidR="00E06CAF" w:rsidRPr="0010024C" w:rsidRDefault="004825A6" w:rsidP="00E233F7">
      <w:pPr>
        <w:pStyle w:val="UsageTitle"/>
        <w:rPr>
          <w:lang w:val="en-US"/>
        </w:rPr>
      </w:pPr>
      <w:r>
        <w:rPr>
          <w:lang w:val="en-US"/>
        </w:rPr>
        <w:t>Reduce the b</w:t>
      </w:r>
      <w:r w:rsidR="00E06CAF" w:rsidRPr="0010024C">
        <w:rPr>
          <w:lang w:val="en-US"/>
        </w:rPr>
        <w:t xml:space="preserve">itrate by </w:t>
      </w:r>
      <w:r>
        <w:rPr>
          <w:lang w:val="en-US"/>
        </w:rPr>
        <w:t>r</w:t>
      </w:r>
      <w:r w:rsidR="00E06CAF" w:rsidRPr="0010024C">
        <w:rPr>
          <w:lang w:val="en-US"/>
        </w:rPr>
        <w:t xml:space="preserve">emoving </w:t>
      </w:r>
      <w:r>
        <w:rPr>
          <w:lang w:val="en-US"/>
        </w:rPr>
        <w:t>s</w:t>
      </w:r>
      <w:r w:rsidR="00E06CAF" w:rsidRPr="0010024C">
        <w:rPr>
          <w:lang w:val="en-US"/>
        </w:rPr>
        <w:t xml:space="preserve">tuffing </w:t>
      </w:r>
      <w:r>
        <w:rPr>
          <w:lang w:val="en-US"/>
        </w:rPr>
        <w:t>(null packets)</w:t>
      </w:r>
    </w:p>
    <w:p w14:paraId="0A32EB40" w14:textId="77777777" w:rsidR="00E06CAF" w:rsidRDefault="00E06CAF" w:rsidP="00E06CAF">
      <w:r>
        <w:t xml:space="preserve">This plugin reduces the bitrate of the transport stream by removing stuffing packets. </w:t>
      </w:r>
    </w:p>
    <w:p w14:paraId="5E77A18F" w14:textId="77777777" w:rsidR="00E06CAF" w:rsidRPr="0010024C" w:rsidRDefault="00BD19C2" w:rsidP="00E233F7">
      <w:pPr>
        <w:pStyle w:val="UsageTitle"/>
        <w:rPr>
          <w:lang w:val="en-US"/>
        </w:rPr>
      </w:pPr>
      <w:r>
        <w:rPr>
          <w:lang w:val="en-US"/>
        </w:rPr>
        <w:t>Usage</w:t>
      </w:r>
    </w:p>
    <w:p w14:paraId="2E7DC457" w14:textId="77777777" w:rsidR="00E06CAF" w:rsidRPr="004825A6" w:rsidRDefault="00E06CAF" w:rsidP="00E06CAF">
      <w:pPr>
        <w:pStyle w:val="UsageSyntax"/>
        <w:rPr>
          <w:lang w:val="en-GB"/>
        </w:rPr>
      </w:pPr>
      <w:r w:rsidRPr="0075056E">
        <w:rPr>
          <w:lang w:val="en-GB"/>
        </w:rPr>
        <w:t>tsp -P reduce [</w:t>
      </w:r>
      <w:r w:rsidRPr="0075056E">
        <w:rPr>
          <w:i/>
          <w:lang w:val="en-GB"/>
        </w:rPr>
        <w:t>options</w:t>
      </w:r>
      <w:r w:rsidRPr="0075056E">
        <w:rPr>
          <w:lang w:val="en-GB"/>
        </w:rPr>
        <w:t xml:space="preserve">] </w:t>
      </w:r>
      <w:r w:rsidR="004825A6">
        <w:rPr>
          <w:lang w:val="en-GB"/>
        </w:rPr>
        <w:t>[</w:t>
      </w:r>
      <w:r w:rsidRPr="0075056E">
        <w:rPr>
          <w:i/>
          <w:lang w:val="en-GB"/>
        </w:rPr>
        <w:t>rempkt</w:t>
      </w:r>
      <w:r>
        <w:rPr>
          <w:lang w:val="en-GB"/>
        </w:rPr>
        <w:t xml:space="preserve"> </w:t>
      </w:r>
      <w:r w:rsidRPr="0075056E">
        <w:rPr>
          <w:i/>
          <w:lang w:val="en-GB"/>
        </w:rPr>
        <w:t>inpkt</w:t>
      </w:r>
      <w:r w:rsidR="004825A6">
        <w:rPr>
          <w:lang w:val="en-GB"/>
        </w:rPr>
        <w:t>]</w:t>
      </w:r>
    </w:p>
    <w:p w14:paraId="29E20BD5" w14:textId="77777777" w:rsidR="00E06CAF" w:rsidRPr="0010024C" w:rsidRDefault="00E06CAF" w:rsidP="00E233F7">
      <w:pPr>
        <w:pStyle w:val="UsageTitle"/>
        <w:rPr>
          <w:lang w:val="en-US"/>
        </w:rPr>
      </w:pPr>
      <w:r w:rsidRPr="0010024C">
        <w:rPr>
          <w:lang w:val="en-US"/>
        </w:rPr>
        <w:t>Parameters</w:t>
      </w:r>
    </w:p>
    <w:p w14:paraId="5FECB621" w14:textId="77777777" w:rsidR="004825A6" w:rsidRDefault="004825A6" w:rsidP="004825A6">
      <w:pPr>
        <w:pStyle w:val="NormalShifted"/>
      </w:pPr>
      <w:r>
        <w:t xml:space="preserve">Legacy syntax: For compatibility, two integer parameters can be used to specify </w:t>
      </w:r>
      <w:r>
        <w:rPr>
          <w:i/>
        </w:rPr>
        <w:t>rempkt</w:t>
      </w:r>
      <w:r>
        <w:t xml:space="preserve"> and </w:t>
      </w:r>
      <w:r w:rsidRPr="004825A6">
        <w:rPr>
          <w:i/>
        </w:rPr>
        <w:t>inpkt</w:t>
      </w:r>
      <w:r>
        <w:t xml:space="preserve">, the removal of packets in fixed proportion. Now preferably use option </w:t>
      </w:r>
      <w:r w:rsidRPr="004825A6">
        <w:rPr>
          <w:rStyle w:val="Codeintext"/>
        </w:rPr>
        <w:t>--fixed-proportion</w:t>
      </w:r>
      <w:r>
        <w:t>.</w:t>
      </w:r>
    </w:p>
    <w:p w14:paraId="17140255" w14:textId="77777777" w:rsidR="00E06CAF" w:rsidRDefault="00E06CAF" w:rsidP="004825A6">
      <w:pPr>
        <w:pStyle w:val="NormalShifted"/>
      </w:pPr>
      <w:r>
        <w:t xml:space="preserve">The parameters specify that </w:t>
      </w:r>
      <w:r w:rsidRPr="00B64305">
        <w:rPr>
          <w:i/>
        </w:rPr>
        <w:t>rempkt</w:t>
      </w:r>
      <w:r>
        <w:t xml:space="preserve"> TS packets must be automatically removed after every </w:t>
      </w:r>
      <w:r w:rsidRPr="00B64305">
        <w:rPr>
          <w:i/>
        </w:rPr>
        <w:t>inpkt</w:t>
      </w:r>
      <w:r>
        <w:t xml:space="preserve"> input TS packets in the transport stream. Only stuffing packets can be removed. Both </w:t>
      </w:r>
      <w:r w:rsidRPr="00B64305">
        <w:rPr>
          <w:i/>
        </w:rPr>
        <w:t>rempkt</w:t>
      </w:r>
      <w:r>
        <w:t xml:space="preserve"> and </w:t>
      </w:r>
      <w:r w:rsidRPr="00B64305">
        <w:rPr>
          <w:i/>
        </w:rPr>
        <w:t>inpkt</w:t>
      </w:r>
      <w:r>
        <w:t xml:space="preserve"> must be non-zero integer values.</w:t>
      </w:r>
    </w:p>
    <w:p w14:paraId="75AA3165" w14:textId="77777777" w:rsidR="004825A6" w:rsidRPr="00CF0FFB" w:rsidRDefault="004825A6" w:rsidP="004825A6">
      <w:pPr>
        <w:pStyle w:val="UsageTitle"/>
        <w:rPr>
          <w:lang w:val="en-US" w:eastAsia="fr-FR"/>
        </w:rPr>
      </w:pPr>
      <w:r>
        <w:rPr>
          <w:lang w:val="en-US" w:eastAsia="fr-FR"/>
        </w:rPr>
        <w:t>O</w:t>
      </w:r>
      <w:r w:rsidRPr="00CF0FFB">
        <w:rPr>
          <w:lang w:val="en-US" w:eastAsia="fr-FR"/>
        </w:rPr>
        <w:t>ptions</w:t>
      </w:r>
    </w:p>
    <w:p w14:paraId="1D35EA94" w14:textId="77777777" w:rsidR="004825A6" w:rsidRDefault="004825A6" w:rsidP="004825A6">
      <w:pPr>
        <w:pStyle w:val="OptionName"/>
      </w:pPr>
      <w:r>
        <w:t xml:space="preserve">-f </w:t>
      </w:r>
      <w:r w:rsidRPr="004825A6">
        <w:rPr>
          <w:b w:val="0"/>
          <w:i/>
        </w:rPr>
        <w:t>rempkt/inpkt</w:t>
      </w:r>
      <w:r>
        <w:br/>
        <w:t xml:space="preserve">--fixed-proportion </w:t>
      </w:r>
      <w:r w:rsidRPr="004825A6">
        <w:rPr>
          <w:b w:val="0"/>
          <w:i/>
        </w:rPr>
        <w:t>rempkt/inpkt</w:t>
      </w:r>
    </w:p>
    <w:p w14:paraId="3874DF0C" w14:textId="77777777" w:rsidR="004825A6" w:rsidRDefault="004825A6" w:rsidP="004825A6">
      <w:pPr>
        <w:pStyle w:val="OptionDescription"/>
      </w:pPr>
      <w:r>
        <w:t xml:space="preserve">Reduce the bitrate in fixed proportion: </w:t>
      </w:r>
      <w:r w:rsidRPr="004825A6">
        <w:rPr>
          <w:i/>
        </w:rPr>
        <w:t>rempkt</w:t>
      </w:r>
      <w:r>
        <w:t xml:space="preserve"> TS packets are automatically removed after every </w:t>
      </w:r>
      <w:r w:rsidRPr="004825A6">
        <w:rPr>
          <w:i/>
        </w:rPr>
        <w:t>inpkt</w:t>
      </w:r>
      <w:r>
        <w:t xml:space="preserve"> input TS packets in the transport stream.</w:t>
      </w:r>
    </w:p>
    <w:p w14:paraId="769D9A6F" w14:textId="77777777" w:rsidR="004825A6" w:rsidRDefault="004825A6" w:rsidP="004825A6">
      <w:pPr>
        <w:pStyle w:val="OptionDescription"/>
      </w:pPr>
      <w:r>
        <w:t xml:space="preserve">Only stuffing packets can be removed. Both </w:t>
      </w:r>
      <w:r w:rsidRPr="00B64305">
        <w:rPr>
          <w:i/>
        </w:rPr>
        <w:t>rempkt</w:t>
      </w:r>
      <w:r>
        <w:t xml:space="preserve"> and </w:t>
      </w:r>
      <w:r w:rsidRPr="00B64305">
        <w:rPr>
          <w:i/>
        </w:rPr>
        <w:t>inpkt</w:t>
      </w:r>
      <w:r>
        <w:t xml:space="preserve"> must be non-zero integer values.</w:t>
      </w:r>
    </w:p>
    <w:p w14:paraId="173A94AE" w14:textId="77777777" w:rsidR="004825A6" w:rsidRDefault="004825A6" w:rsidP="004825A6">
      <w:pPr>
        <w:pStyle w:val="OptionDescription"/>
      </w:pPr>
      <w:r>
        <w:t xml:space="preserve">Exactly one of </w:t>
      </w:r>
      <w:r w:rsidRPr="00822DF5">
        <w:rPr>
          <w:rStyle w:val="Codeintext"/>
        </w:rPr>
        <w:t>--target-bitrate</w:t>
      </w:r>
      <w:r>
        <w:t xml:space="preserve"> or </w:t>
      </w:r>
      <w:r w:rsidRPr="00822DF5">
        <w:rPr>
          <w:rStyle w:val="Codeintext"/>
        </w:rPr>
        <w:t>--fixed-proportion</w:t>
      </w:r>
      <w:r>
        <w:t xml:space="preserve"> must be specified.</w:t>
      </w:r>
    </w:p>
    <w:p w14:paraId="3D669088" w14:textId="77777777" w:rsidR="00712461" w:rsidRDefault="00712461" w:rsidP="00C301B8">
      <w:pPr>
        <w:pStyle w:val="OptionName"/>
      </w:pPr>
      <w:r>
        <w:t xml:space="preserve">-i </w:t>
      </w:r>
      <w:r w:rsidRPr="00C301B8">
        <w:rPr>
          <w:b w:val="0"/>
          <w:i/>
        </w:rPr>
        <w:t>value</w:t>
      </w:r>
      <w:r w:rsidR="00C301B8">
        <w:br/>
      </w:r>
      <w:r>
        <w:t xml:space="preserve">--input-bitrate </w:t>
      </w:r>
      <w:r w:rsidRPr="00C301B8">
        <w:rPr>
          <w:b w:val="0"/>
          <w:i/>
        </w:rPr>
        <w:t>value</w:t>
      </w:r>
    </w:p>
    <w:p w14:paraId="22C38986" w14:textId="77777777" w:rsidR="00C301B8" w:rsidRDefault="00712461" w:rsidP="00712461">
      <w:pPr>
        <w:pStyle w:val="OptionDescription"/>
      </w:pPr>
      <w:r>
        <w:t>Specify the input bitrate in b</w:t>
      </w:r>
      <w:r w:rsidR="00C301B8">
        <w:t>its/second.</w:t>
      </w:r>
    </w:p>
    <w:p w14:paraId="62D028DC" w14:textId="67E04213"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35D7E0DB" w14:textId="77777777" w:rsidR="00712461" w:rsidRDefault="00C301B8" w:rsidP="00C301B8">
      <w:pPr>
        <w:pStyle w:val="OptionDescription"/>
      </w:pPr>
      <w:r>
        <w:t xml:space="preserve">By default, the input bitrate </w:t>
      </w:r>
      <w:r w:rsidR="00712461">
        <w:t>is permanently evaluated by previous plugins.</w:t>
      </w:r>
    </w:p>
    <w:p w14:paraId="35D9F72B" w14:textId="77777777" w:rsidR="00712461" w:rsidRDefault="00712461" w:rsidP="00C301B8">
      <w:pPr>
        <w:pStyle w:val="OptionName"/>
      </w:pPr>
      <w:r>
        <w:t xml:space="preserve">--packet-window </w:t>
      </w:r>
      <w:r w:rsidRPr="00C301B8">
        <w:rPr>
          <w:b w:val="0"/>
          <w:i/>
        </w:rPr>
        <w:t>packet-count</w:t>
      </w:r>
    </w:p>
    <w:p w14:paraId="05EBFCA6" w14:textId="77777777" w:rsidR="008566B3" w:rsidRDefault="00712461" w:rsidP="00712461">
      <w:pPr>
        <w:pStyle w:val="OptionDescription"/>
      </w:pPr>
      <w:r>
        <w:t xml:space="preserve">With </w:t>
      </w:r>
      <w:r w:rsidR="00C301B8">
        <w:rPr>
          <w:rStyle w:val="Codeintext"/>
        </w:rPr>
        <w:t>--target-bitrat</w:t>
      </w:r>
      <w:r w:rsidRPr="00C301B8">
        <w:rPr>
          <w:rStyle w:val="Codeintext"/>
        </w:rPr>
        <w:t>e</w:t>
      </w:r>
      <w:r>
        <w:t>, define the number of packets over which they are</w:t>
      </w:r>
      <w:r w:rsidR="008566B3">
        <w:t xml:space="preserve"> </w:t>
      </w:r>
      <w:r>
        <w:t>analyzed</w:t>
      </w:r>
      <w:r w:rsidR="008566B3">
        <w:t xml:space="preserve"> and extra packets are removed.</w:t>
      </w:r>
    </w:p>
    <w:p w14:paraId="49481F7B" w14:textId="77777777" w:rsidR="00712461" w:rsidRDefault="00712461" w:rsidP="00712461">
      <w:pPr>
        <w:pStyle w:val="OptionDescription"/>
      </w:pPr>
      <w:r>
        <w:t>The default is 10,000 packets.</w:t>
      </w:r>
    </w:p>
    <w:p w14:paraId="6EEC8DD8" w14:textId="77777777" w:rsidR="00712461" w:rsidRDefault="00712461" w:rsidP="00712461">
      <w:pPr>
        <w:pStyle w:val="OptionDescription"/>
      </w:pPr>
      <w:r>
        <w:t xml:space="preserve">Options </w:t>
      </w:r>
      <w:r w:rsidRPr="008566B3">
        <w:rPr>
          <w:rStyle w:val="Codeintext"/>
        </w:rPr>
        <w:t>--time-window</w:t>
      </w:r>
      <w:r>
        <w:t xml:space="preserve"> and </w:t>
      </w:r>
      <w:r w:rsidRPr="008566B3">
        <w:rPr>
          <w:rStyle w:val="Codeintext"/>
        </w:rPr>
        <w:t>--packet-window</w:t>
      </w:r>
      <w:r>
        <w:t xml:space="preserve"> are mutually exclusive.</w:t>
      </w:r>
    </w:p>
    <w:p w14:paraId="040A8159" w14:textId="77777777" w:rsidR="00712461" w:rsidRDefault="00712461" w:rsidP="008566B3">
      <w:pPr>
        <w:pStyle w:val="OptionName"/>
      </w:pPr>
      <w:r>
        <w:t>-p</w:t>
      </w:r>
      <w:r w:rsidR="008566B3">
        <w:br/>
      </w:r>
      <w:r>
        <w:t>--pcr-based</w:t>
      </w:r>
    </w:p>
    <w:p w14:paraId="2210D9C6" w14:textId="77777777" w:rsidR="008566B3" w:rsidRDefault="00712461" w:rsidP="00712461">
      <w:pPr>
        <w:pStyle w:val="OptionDescription"/>
      </w:pPr>
      <w:r>
        <w:t xml:space="preserve">With </w:t>
      </w:r>
      <w:r w:rsidR="008566B3">
        <w:rPr>
          <w:rStyle w:val="Codeintext"/>
        </w:rPr>
        <w:t>--target-bitrat</w:t>
      </w:r>
      <w:r w:rsidRPr="008566B3">
        <w:rPr>
          <w:rStyle w:val="Codeintext"/>
        </w:rPr>
        <w:t>e</w:t>
      </w:r>
      <w:r>
        <w:t>, use PCR's in each packet window to determine how</w:t>
      </w:r>
      <w:r w:rsidR="008566B3">
        <w:t xml:space="preserve"> </w:t>
      </w:r>
      <w:r>
        <w:t>many packets sh</w:t>
      </w:r>
      <w:r w:rsidR="008566B3">
        <w:t>ould be removed in each window.</w:t>
      </w:r>
    </w:p>
    <w:p w14:paraId="7B7F3B5F" w14:textId="77777777" w:rsidR="00712461" w:rsidRDefault="00712461" w:rsidP="00712461">
      <w:pPr>
        <w:pStyle w:val="OptionDescription"/>
      </w:pPr>
      <w:r>
        <w:t>By default, the input</w:t>
      </w:r>
      <w:r w:rsidR="008566B3">
        <w:t xml:space="preserve"> </w:t>
      </w:r>
      <w:r>
        <w:t>bitrate is used. In the case of highl</w:t>
      </w:r>
      <w:r w:rsidR="008566B3">
        <w:t xml:space="preserve">y variable bitrate (VBR), using </w:t>
      </w:r>
      <w:r>
        <w:t>PCR's on each time window gives better results but PCR's must be present</w:t>
      </w:r>
      <w:r w:rsidR="008566B3">
        <w:t xml:space="preserve"> </w:t>
      </w:r>
      <w:r>
        <w:t>and accurate and the window size must be large enough to contain more</w:t>
      </w:r>
      <w:r w:rsidR="008566B3">
        <w:t xml:space="preserve"> </w:t>
      </w:r>
      <w:r>
        <w:t>than one PCR on at least one PID.</w:t>
      </w:r>
    </w:p>
    <w:p w14:paraId="5B159F6D" w14:textId="77777777" w:rsidR="00712461" w:rsidRDefault="00712461" w:rsidP="008566B3">
      <w:pPr>
        <w:pStyle w:val="OptionName"/>
      </w:pPr>
      <w:r>
        <w:t xml:space="preserve">-r </w:t>
      </w:r>
      <w:r w:rsidRPr="008566B3">
        <w:rPr>
          <w:b w:val="0"/>
          <w:i/>
        </w:rPr>
        <w:t>pid1</w:t>
      </w:r>
      <w:r w:rsidRPr="008566B3">
        <w:rPr>
          <w:b w:val="0"/>
        </w:rPr>
        <w:t>[-</w:t>
      </w:r>
      <w:r w:rsidRPr="008566B3">
        <w:rPr>
          <w:b w:val="0"/>
          <w:i/>
        </w:rPr>
        <w:t>pid2</w:t>
      </w:r>
      <w:r w:rsidRPr="008566B3">
        <w:rPr>
          <w:b w:val="0"/>
        </w:rPr>
        <w:t>]</w:t>
      </w:r>
      <w:r w:rsidR="008566B3">
        <w:br/>
      </w:r>
      <w:r>
        <w:t xml:space="preserve">--reference-pcr-pid </w:t>
      </w:r>
      <w:r w:rsidR="008566B3" w:rsidRPr="008566B3">
        <w:rPr>
          <w:b w:val="0"/>
          <w:i/>
        </w:rPr>
        <w:t>pid1</w:t>
      </w:r>
      <w:r w:rsidR="008566B3" w:rsidRPr="008566B3">
        <w:rPr>
          <w:b w:val="0"/>
        </w:rPr>
        <w:t>[-</w:t>
      </w:r>
      <w:r w:rsidR="008566B3" w:rsidRPr="008566B3">
        <w:rPr>
          <w:b w:val="0"/>
          <w:i/>
        </w:rPr>
        <w:t>pid2</w:t>
      </w:r>
      <w:r w:rsidR="008566B3" w:rsidRPr="008566B3">
        <w:rPr>
          <w:b w:val="0"/>
        </w:rPr>
        <w:t>]</w:t>
      </w:r>
    </w:p>
    <w:p w14:paraId="6791F26F" w14:textId="77777777" w:rsidR="000012F8" w:rsidRDefault="00712461" w:rsidP="00712461">
      <w:pPr>
        <w:pStyle w:val="OptionDescription"/>
      </w:pPr>
      <w:r>
        <w:t xml:space="preserve">With </w:t>
      </w:r>
      <w:r w:rsidRPr="008566B3">
        <w:rPr>
          <w:rStyle w:val="Codeintext"/>
        </w:rPr>
        <w:t>--pcr-base</w:t>
      </w:r>
      <w:r w:rsidR="008566B3" w:rsidRPr="008566B3">
        <w:rPr>
          <w:rStyle w:val="Codeintext"/>
        </w:rPr>
        <w:t>d</w:t>
      </w:r>
      <w:r>
        <w:t xml:space="preserve">, use PCR's from the </w:t>
      </w:r>
      <w:r w:rsidR="000012F8">
        <w:t>specified reference PID's only.</w:t>
      </w:r>
    </w:p>
    <w:p w14:paraId="650E845B" w14:textId="77777777" w:rsidR="000012F8" w:rsidRDefault="000012F8" w:rsidP="000012F8">
      <w:pPr>
        <w:pStyle w:val="OptionDescription"/>
      </w:pPr>
      <w:r>
        <w:t xml:space="preserve">The </w:t>
      </w:r>
      <w:r w:rsidR="00712461">
        <w:t xml:space="preserve">option </w:t>
      </w:r>
      <w:r w:rsidR="00712461" w:rsidRPr="000012F8">
        <w:rPr>
          <w:rStyle w:val="Codeintext"/>
        </w:rPr>
        <w:t>--reference-pcr-pid</w:t>
      </w:r>
      <w:r>
        <w:t xml:space="preserve"> can be present multiple time.</w:t>
      </w:r>
    </w:p>
    <w:p w14:paraId="78F896CF" w14:textId="77777777" w:rsidR="00712461" w:rsidRDefault="00712461" w:rsidP="00712461">
      <w:pPr>
        <w:pStyle w:val="OptionDescription"/>
      </w:pPr>
      <w:r>
        <w:t>By default,</w:t>
      </w:r>
      <w:r w:rsidR="000012F8">
        <w:t xml:space="preserve"> </w:t>
      </w:r>
      <w:r>
        <w:t>PCR's are used from any PID.</w:t>
      </w:r>
    </w:p>
    <w:p w14:paraId="73BE77C9" w14:textId="77777777" w:rsidR="00712461" w:rsidRDefault="00712461" w:rsidP="000012F8">
      <w:pPr>
        <w:pStyle w:val="OptionName"/>
      </w:pPr>
      <w:r>
        <w:lastRenderedPageBreak/>
        <w:t xml:space="preserve">-t </w:t>
      </w:r>
      <w:r w:rsidRPr="000012F8">
        <w:rPr>
          <w:b w:val="0"/>
          <w:i/>
        </w:rPr>
        <w:t>value</w:t>
      </w:r>
      <w:r w:rsidR="000012F8">
        <w:br/>
      </w:r>
      <w:r>
        <w:t xml:space="preserve">--target-bitrate </w:t>
      </w:r>
      <w:r w:rsidRPr="000012F8">
        <w:rPr>
          <w:b w:val="0"/>
          <w:i/>
        </w:rPr>
        <w:t>value</w:t>
      </w:r>
    </w:p>
    <w:p w14:paraId="6D064C22" w14:textId="77777777" w:rsidR="000012F8" w:rsidRDefault="00712461" w:rsidP="00712461">
      <w:pPr>
        <w:pStyle w:val="OptionDescription"/>
      </w:pPr>
      <w:r>
        <w:t>Reduce the bitrate to this target value in bits/second.</w:t>
      </w:r>
    </w:p>
    <w:p w14:paraId="4D79C751" w14:textId="226A22F2"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12419522" w14:textId="77777777" w:rsidR="000012F8" w:rsidRDefault="000012F8" w:rsidP="000012F8">
      <w:pPr>
        <w:pStyle w:val="OptionDescription"/>
      </w:pPr>
      <w:r>
        <w:t>Only stuffing packets can be removed.</w:t>
      </w:r>
    </w:p>
    <w:p w14:paraId="7902EA5A" w14:textId="77777777" w:rsidR="000012F8" w:rsidRDefault="000012F8" w:rsidP="000012F8">
      <w:pPr>
        <w:pStyle w:val="OptionDescription"/>
      </w:pPr>
      <w:r>
        <w:t xml:space="preserve">Exactly one of </w:t>
      </w:r>
      <w:r w:rsidRPr="00822DF5">
        <w:rPr>
          <w:rStyle w:val="Codeintext"/>
        </w:rPr>
        <w:t>--target-bitrate</w:t>
      </w:r>
      <w:r>
        <w:t xml:space="preserve"> or </w:t>
      </w:r>
      <w:r w:rsidRPr="00822DF5">
        <w:rPr>
          <w:rStyle w:val="Codeintext"/>
        </w:rPr>
        <w:t>--fixed-proportion</w:t>
      </w:r>
      <w:r>
        <w:t xml:space="preserve"> must be specified.</w:t>
      </w:r>
    </w:p>
    <w:p w14:paraId="7FE576F4" w14:textId="77777777" w:rsidR="00712461" w:rsidRDefault="00712461" w:rsidP="00712461">
      <w:pPr>
        <w:pStyle w:val="OptionDescription"/>
      </w:pPr>
      <w:r>
        <w:t>Using the target bitrate method introduces an uncompressable latency in</w:t>
      </w:r>
      <w:r w:rsidR="003A7E22">
        <w:t xml:space="preserve"> </w:t>
      </w:r>
      <w:r>
        <w:t xml:space="preserve">the stream, see options </w:t>
      </w:r>
      <w:r w:rsidRPr="003A7E22">
        <w:rPr>
          <w:rStyle w:val="Codeintext"/>
        </w:rPr>
        <w:t>--time-window</w:t>
      </w:r>
      <w:r>
        <w:t xml:space="preserve"> and </w:t>
      </w:r>
      <w:r w:rsidRPr="003A7E22">
        <w:rPr>
          <w:rStyle w:val="Codeintext"/>
        </w:rPr>
        <w:t>--packet-window</w:t>
      </w:r>
      <w:r>
        <w:t>.</w:t>
      </w:r>
    </w:p>
    <w:p w14:paraId="21115D03" w14:textId="77777777" w:rsidR="00712461" w:rsidRDefault="00712461" w:rsidP="003A7E22">
      <w:pPr>
        <w:pStyle w:val="OptionName"/>
      </w:pPr>
      <w:r>
        <w:t xml:space="preserve">--time-window </w:t>
      </w:r>
      <w:r w:rsidRPr="003A7E22">
        <w:rPr>
          <w:b w:val="0"/>
          <w:i/>
        </w:rPr>
        <w:t>milli-seconds</w:t>
      </w:r>
    </w:p>
    <w:p w14:paraId="322A04FF" w14:textId="77777777" w:rsidR="000B7B49" w:rsidRDefault="000B7B49" w:rsidP="00712461">
      <w:pPr>
        <w:pStyle w:val="OptionDescription"/>
      </w:pPr>
      <w:r>
        <w:t xml:space="preserve">With </w:t>
      </w:r>
      <w:r w:rsidRPr="000B7B49">
        <w:rPr>
          <w:rStyle w:val="Codeintext"/>
        </w:rPr>
        <w:t>--target-bitrat</w:t>
      </w:r>
      <w:r w:rsidR="00712461" w:rsidRPr="000B7B49">
        <w:rPr>
          <w:rStyle w:val="Codeintext"/>
        </w:rPr>
        <w:t>e</w:t>
      </w:r>
      <w:r w:rsidR="00712461">
        <w:t>, define the latency period over which packets are</w:t>
      </w:r>
      <w:r>
        <w:t xml:space="preserve"> </w:t>
      </w:r>
      <w:r w:rsidR="00712461">
        <w:t>analyzed and extra packets are removed. To use this method, the bitrate</w:t>
      </w:r>
      <w:r>
        <w:t xml:space="preserve"> </w:t>
      </w:r>
      <w:r w:rsidR="00712461">
        <w:t>must be known during the starting phase so that it can be turned into a</w:t>
      </w:r>
      <w:r>
        <w:t xml:space="preserve"> </w:t>
      </w:r>
      <w:r w:rsidR="00712461">
        <w:t>number of packets.</w:t>
      </w:r>
    </w:p>
    <w:p w14:paraId="110E7A5D" w14:textId="77777777" w:rsidR="000B7B49" w:rsidRDefault="000B7B49" w:rsidP="000B7B49">
      <w:pPr>
        <w:pStyle w:val="OptionDescription"/>
      </w:pPr>
      <w:r>
        <w:t xml:space="preserve">Options </w:t>
      </w:r>
      <w:r w:rsidRPr="008566B3">
        <w:rPr>
          <w:rStyle w:val="Codeintext"/>
        </w:rPr>
        <w:t>--time-window</w:t>
      </w:r>
      <w:r>
        <w:t xml:space="preserve"> and </w:t>
      </w:r>
      <w:r w:rsidRPr="008566B3">
        <w:rPr>
          <w:rStyle w:val="Codeintext"/>
        </w:rPr>
        <w:t>--packet-window</w:t>
      </w:r>
      <w:r>
        <w:t xml:space="preserve"> are mutually exclusive.</w:t>
      </w:r>
    </w:p>
    <w:p w14:paraId="7378FF73"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03ECCB6D"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2E44D6C3" w14:textId="77777777" w:rsidR="008B1573" w:rsidRDefault="008B1573" w:rsidP="008B1573">
      <w:pPr>
        <w:pStyle w:val="OptionName"/>
      </w:pPr>
      <w:r>
        <w:t>--help</w:t>
      </w:r>
    </w:p>
    <w:p w14:paraId="21EFB93A" w14:textId="77777777" w:rsidR="008B1573" w:rsidRDefault="008B1573" w:rsidP="008B1573">
      <w:pPr>
        <w:pStyle w:val="OptionDescription"/>
      </w:pPr>
      <w:r>
        <w:t>Display this help text.</w:t>
      </w:r>
    </w:p>
    <w:p w14:paraId="04A1BD5E"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BEA63B7"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7A002F88" w14:textId="77777777" w:rsidR="008B1573" w:rsidRDefault="008B1573" w:rsidP="008B1573">
      <w:pPr>
        <w:pStyle w:val="OptionDescription"/>
      </w:pPr>
      <w:r>
        <w:rPr>
          <w:lang w:eastAsia="fr-FR"/>
        </w:rPr>
        <w:t xml:space="preserve">Several </w:t>
      </w:r>
      <w:r w:rsidRPr="00CE6802">
        <w:rPr>
          <w:rStyle w:val="Codeintext"/>
        </w:rPr>
        <w:t>--only-label</w:t>
      </w:r>
      <w:r>
        <w:rPr>
          <w:lang w:eastAsia="fr-FR"/>
        </w:rPr>
        <w:t xml:space="preserve"> options may be specified.</w:t>
      </w:r>
    </w:p>
    <w:p w14:paraId="742C5C41" w14:textId="77777777" w:rsidR="00E06CAF" w:rsidRDefault="00E06CAF" w:rsidP="00A545B1">
      <w:pPr>
        <w:pStyle w:val="ReferenceSectionTitle"/>
      </w:pPr>
      <w:bookmarkStart w:id="381" w:name="_Toc153438689"/>
      <w:r>
        <w:lastRenderedPageBreak/>
        <w:t>regulate</w:t>
      </w:r>
      <w:bookmarkEnd w:id="370"/>
      <w:bookmarkEnd w:id="371"/>
      <w:bookmarkEnd w:id="381"/>
    </w:p>
    <w:p w14:paraId="64DC2086" w14:textId="77777777" w:rsidR="00E06CAF" w:rsidRPr="0010024C" w:rsidRDefault="00E06CAF" w:rsidP="00E233F7">
      <w:pPr>
        <w:pStyle w:val="UsageTitle"/>
        <w:rPr>
          <w:lang w:val="en-US"/>
        </w:rPr>
      </w:pPr>
      <w:r w:rsidRPr="0010024C">
        <w:rPr>
          <w:lang w:val="en-US"/>
        </w:rPr>
        <w:t xml:space="preserve">Regulate </w:t>
      </w:r>
      <w:r w:rsidR="009F7D4C">
        <w:rPr>
          <w:lang w:val="en-US"/>
        </w:rPr>
        <w:t>p</w:t>
      </w:r>
      <w:r w:rsidRPr="0010024C">
        <w:rPr>
          <w:lang w:val="en-US"/>
        </w:rPr>
        <w:t xml:space="preserve">ackets </w:t>
      </w:r>
      <w:r w:rsidR="009F7D4C">
        <w:rPr>
          <w:lang w:val="en-US"/>
        </w:rPr>
        <w:t>f</w:t>
      </w:r>
      <w:r w:rsidRPr="0010024C">
        <w:rPr>
          <w:lang w:val="en-US"/>
        </w:rPr>
        <w:t xml:space="preserve">low </w:t>
      </w:r>
      <w:r w:rsidR="009F7D4C">
        <w:rPr>
          <w:lang w:val="en-US"/>
        </w:rPr>
        <w:t>a</w:t>
      </w:r>
      <w:r w:rsidRPr="0010024C">
        <w:rPr>
          <w:lang w:val="en-US"/>
        </w:rPr>
        <w:t xml:space="preserve">ccording to a </w:t>
      </w:r>
      <w:r w:rsidR="009F7D4C">
        <w:rPr>
          <w:lang w:val="en-US"/>
        </w:rPr>
        <w:t>b</w:t>
      </w:r>
      <w:r w:rsidRPr="0010024C">
        <w:rPr>
          <w:lang w:val="en-US"/>
        </w:rPr>
        <w:t xml:space="preserve">itrate </w:t>
      </w:r>
      <w:r w:rsidR="004B090B">
        <w:rPr>
          <w:lang w:val="en-US"/>
        </w:rPr>
        <w:t>or PCR</w:t>
      </w:r>
      <w:r w:rsidR="009F7D4C">
        <w:rPr>
          <w:lang w:val="en-US"/>
        </w:rPr>
        <w:t>’s</w:t>
      </w:r>
    </w:p>
    <w:p w14:paraId="6BD898B5" w14:textId="77777777" w:rsidR="00E06CAF" w:rsidRDefault="00E06CAF" w:rsidP="00E06CAF">
      <w:pPr>
        <w:rPr>
          <w:lang w:val="en-GB"/>
        </w:rPr>
      </w:pPr>
      <w:r>
        <w:rPr>
          <w:lang w:val="en-GB"/>
        </w:rPr>
        <w:t>This plugin regulates the TS packets flow according to a specified bitrate</w:t>
      </w:r>
      <w:r w:rsidR="00F87B7C">
        <w:rPr>
          <w:lang w:val="en-GB"/>
        </w:rPr>
        <w:t xml:space="preserve"> or based on the Pr</w:t>
      </w:r>
      <w:r w:rsidR="004B090B">
        <w:rPr>
          <w:lang w:val="en-GB"/>
        </w:rPr>
        <w:t>o</w:t>
      </w:r>
      <w:r w:rsidR="00F87B7C">
        <w:rPr>
          <w:lang w:val="en-GB"/>
        </w:rPr>
        <w:t>gram Clock Reference from the transport stream</w:t>
      </w:r>
      <w:r>
        <w:rPr>
          <w:lang w:val="en-GB"/>
        </w:rPr>
        <w:t>.</w:t>
      </w:r>
    </w:p>
    <w:p w14:paraId="6F674466" w14:textId="77777777" w:rsidR="00E06CAF" w:rsidRDefault="00E06CAF" w:rsidP="00E06CAF">
      <w:pPr>
        <w:rPr>
          <w:lang w:val="en-GB"/>
        </w:rPr>
      </w:pPr>
      <w:r>
        <w:rPr>
          <w:lang w:val="en-GB"/>
        </w:rPr>
        <w:t>It is useful to play a non-regulated input (such as a TS file) to a non-regulated output (such as IP multicast). Without this plugin, in this example, the IP packets will be sent as fast as the TS packets are read from the file</w:t>
      </w:r>
      <w:r w:rsidR="00DF71F3">
        <w:rPr>
          <w:lang w:val="en-GB"/>
        </w:rPr>
        <w:t xml:space="preserve">, </w:t>
      </w:r>
      <w:r>
        <w:rPr>
          <w:lang w:val="en-GB"/>
        </w:rPr>
        <w:t xml:space="preserve">that is to say at a very much higher bitrate than expected. When inserted between the input and the output plugins, the </w:t>
      </w:r>
      <w:r w:rsidRPr="00DF71F3">
        <w:rPr>
          <w:rStyle w:val="Codeintext"/>
        </w:rPr>
        <w:t>regulate</w:t>
      </w:r>
      <w:r>
        <w:rPr>
          <w:lang w:val="en-GB"/>
        </w:rPr>
        <w:t xml:space="preserve"> plugin regularly suspends the </w:t>
      </w:r>
      <w:r w:rsidRPr="00DF71F3">
        <w:rPr>
          <w:rStyle w:val="Codeintext"/>
        </w:rPr>
        <w:t>tsp</w:t>
      </w:r>
      <w:r>
        <w:rPr>
          <w:lang w:val="en-GB"/>
        </w:rPr>
        <w:t xml:space="preserve"> </w:t>
      </w:r>
      <w:r w:rsidR="004B090B">
        <w:rPr>
          <w:lang w:val="en-GB"/>
        </w:rPr>
        <w:t>process to slow down the output</w:t>
      </w:r>
      <w:r>
        <w:rPr>
          <w:lang w:val="en-GB"/>
        </w:rPr>
        <w:t>.</w:t>
      </w:r>
    </w:p>
    <w:p w14:paraId="67B7E594" w14:textId="77777777" w:rsidR="00E06CAF" w:rsidRDefault="00E06CAF" w:rsidP="00E06CAF">
      <w:pPr>
        <w:rPr>
          <w:lang w:val="en-GB"/>
        </w:rPr>
      </w:pPr>
      <w:r>
        <w:rPr>
          <w:lang w:val="en-GB"/>
        </w:rPr>
        <w:t>Note that this plugin can only slow down the stream but not accelerate it (if the input is not fast enough, there is nothing that a plugin can do!)</w:t>
      </w:r>
    </w:p>
    <w:p w14:paraId="14EF4798" w14:textId="77777777" w:rsidR="004B090B" w:rsidRDefault="004B090B" w:rsidP="00E06CAF">
      <w:pPr>
        <w:rPr>
          <w:lang w:val="en-GB"/>
        </w:rPr>
      </w:pPr>
      <w:r>
        <w:rPr>
          <w:lang w:val="en-GB"/>
        </w:rPr>
        <w:t>By default, the plugin uses a bitrate value. The plugin suspends the execution at regular intervals to ensure that its output does not exceed the target bitrate. A fixed bitrate can be specified. Otherwise, the plugin uses the bitrate information coming from the previous plugins in the chain. In the latter case, the bitrate can be variable.</w:t>
      </w:r>
    </w:p>
    <w:p w14:paraId="3A9A4A1E" w14:textId="77777777" w:rsidR="004B090B" w:rsidRDefault="004B090B" w:rsidP="00E06CAF">
      <w:pPr>
        <w:rPr>
          <w:lang w:val="en-GB"/>
        </w:rPr>
      </w:pPr>
      <w:r>
        <w:rPr>
          <w:lang w:val="en-GB"/>
        </w:rPr>
        <w:t xml:space="preserve">When the option </w:t>
      </w:r>
      <w:r w:rsidRPr="00CE6802">
        <w:rPr>
          <w:rStyle w:val="Codeintext"/>
        </w:rPr>
        <w:t>--pcr-synchronous</w:t>
      </w:r>
      <w:r>
        <w:t xml:space="preserve"> is specified, the plugin does not use any bitrate information. It regulates the flow to be synchronous with the Program Clock Reference (PCR) in the transport stream.</w:t>
      </w:r>
    </w:p>
    <w:p w14:paraId="4C1A27B5" w14:textId="77777777" w:rsidR="007C2547" w:rsidRPr="00447A45" w:rsidRDefault="007C2547" w:rsidP="007C2547">
      <w:pPr>
        <w:rPr>
          <w:i/>
          <w:lang w:val="en-GB"/>
        </w:rPr>
      </w:pPr>
      <w:r>
        <w:rPr>
          <w:lang w:val="en-GB"/>
        </w:rPr>
        <w:t xml:space="preserve">Using this plugin forces </w:t>
      </w:r>
      <w:r w:rsidRPr="00DF71F3">
        <w:rPr>
          <w:rStyle w:val="Codeintext"/>
        </w:rPr>
        <w:t>tsp</w:t>
      </w:r>
      <w:r>
        <w:rPr>
          <w:lang w:val="en-GB"/>
        </w:rPr>
        <w:t xml:space="preserve"> and all plugins to use their real-time defaults (see the reference documentation for </w:t>
      </w:r>
      <w:r w:rsidRPr="00DF71F3">
        <w:rPr>
          <w:rStyle w:val="Codeintext"/>
        </w:rPr>
        <w:t>tsp</w:t>
      </w:r>
      <w:r>
        <w:rPr>
          <w:i/>
          <w:lang w:val="en-GB"/>
        </w:rPr>
        <w:t>).</w:t>
      </w:r>
    </w:p>
    <w:p w14:paraId="2272172F" w14:textId="77777777" w:rsidR="00E06CAF" w:rsidRPr="0010024C" w:rsidRDefault="00BD19C2" w:rsidP="00E233F7">
      <w:pPr>
        <w:pStyle w:val="UsageTitle"/>
        <w:rPr>
          <w:lang w:val="en-US"/>
        </w:rPr>
      </w:pPr>
      <w:r>
        <w:rPr>
          <w:lang w:val="en-US"/>
        </w:rPr>
        <w:t>Usage</w:t>
      </w:r>
    </w:p>
    <w:p w14:paraId="0DF0240B" w14:textId="77777777" w:rsidR="00E06CAF" w:rsidRDefault="00E06CAF" w:rsidP="00E06CAF">
      <w:pPr>
        <w:pStyle w:val="UsageSyntax"/>
        <w:rPr>
          <w:lang w:val="en-GB"/>
        </w:rPr>
      </w:pPr>
      <w:r>
        <w:rPr>
          <w:lang w:val="en-GB"/>
        </w:rPr>
        <w:t>tsp -P regulate [</w:t>
      </w:r>
      <w:r>
        <w:rPr>
          <w:i/>
          <w:iCs/>
          <w:lang w:val="en-GB"/>
        </w:rPr>
        <w:t>options</w:t>
      </w:r>
      <w:r>
        <w:rPr>
          <w:lang w:val="en-GB"/>
        </w:rPr>
        <w:t>]</w:t>
      </w:r>
    </w:p>
    <w:p w14:paraId="50A375CA" w14:textId="77777777" w:rsidR="00E06CAF" w:rsidRPr="0010024C" w:rsidRDefault="00BD19C2" w:rsidP="00E233F7">
      <w:pPr>
        <w:pStyle w:val="UsageTitle"/>
        <w:rPr>
          <w:lang w:val="en-US"/>
        </w:rPr>
      </w:pPr>
      <w:r>
        <w:rPr>
          <w:lang w:val="en-US"/>
        </w:rPr>
        <w:t>Options</w:t>
      </w:r>
    </w:p>
    <w:p w14:paraId="29EA9E46" w14:textId="77777777" w:rsidR="00E06CAF" w:rsidRDefault="00E06CAF" w:rsidP="00E06CAF">
      <w:pPr>
        <w:pStyle w:val="OptionName"/>
      </w:pPr>
      <w:r>
        <w:t xml:space="preserve">-b </w:t>
      </w:r>
      <w:r w:rsidR="00525053" w:rsidRPr="00CF1474">
        <w:rPr>
          <w:b w:val="0"/>
          <w:i/>
        </w:rPr>
        <w:t>value</w:t>
      </w:r>
      <w:r>
        <w:br/>
        <w:t xml:space="preserve">--bitrate </w:t>
      </w:r>
      <w:r w:rsidR="00525053" w:rsidRPr="00CF1474">
        <w:rPr>
          <w:b w:val="0"/>
          <w:i/>
        </w:rPr>
        <w:t>value</w:t>
      </w:r>
    </w:p>
    <w:p w14:paraId="28C6BFBE" w14:textId="77777777" w:rsidR="00D0545E" w:rsidRDefault="00D0545E" w:rsidP="00E06CAF">
      <w:pPr>
        <w:pStyle w:val="OptionDescription"/>
      </w:pPr>
      <w:r>
        <w:t>Specify the bitrate in bits/second.</w:t>
      </w:r>
    </w:p>
    <w:p w14:paraId="7DB32871" w14:textId="04032132"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5A29BF71" w14:textId="77777777" w:rsidR="00E06CAF" w:rsidRDefault="00E06CAF" w:rsidP="00E06CAF">
      <w:pPr>
        <w:pStyle w:val="OptionDescription"/>
      </w:pPr>
      <w:r>
        <w:t xml:space="preserve">By default, use the input bitrate, typically resulting from the PCR analysis of the input stream. Note that this default is the bitrate which is presented by </w:t>
      </w:r>
      <w:r w:rsidRPr="00DF71F3">
        <w:rPr>
          <w:rStyle w:val="Codeintext"/>
        </w:rPr>
        <w:t>tsp</w:t>
      </w:r>
      <w:r>
        <w:t xml:space="preserve"> at the input of the </w:t>
      </w:r>
      <w:r w:rsidRPr="00DF71F3">
        <w:rPr>
          <w:rStyle w:val="Codeintext"/>
        </w:rPr>
        <w:t>regulate</w:t>
      </w:r>
      <w:r>
        <w:t xml:space="preserve"> plugin. This is not necessarily the bitrate at the input plugin if another plugin (such as </w:t>
      </w:r>
      <w:r w:rsidRPr="00DF71F3">
        <w:rPr>
          <w:rStyle w:val="Codeintext"/>
        </w:rPr>
        <w:t>pcrbitrate</w:t>
      </w:r>
      <w:r>
        <w:t xml:space="preserve">) has altered the bitrate between the input plugin and </w:t>
      </w:r>
      <w:r w:rsidRPr="00DF71F3">
        <w:rPr>
          <w:rStyle w:val="Codeintext"/>
        </w:rPr>
        <w:t>regulate</w:t>
      </w:r>
      <w:r>
        <w:t>.</w:t>
      </w:r>
    </w:p>
    <w:p w14:paraId="0EA22CCB" w14:textId="77777777" w:rsidR="00E06CAF" w:rsidRDefault="00E06CAF" w:rsidP="00E06CAF">
      <w:pPr>
        <w:pStyle w:val="OptionName"/>
      </w:pPr>
      <w:r>
        <w:t xml:space="preserve">-p </w:t>
      </w:r>
      <w:r w:rsidR="00525053" w:rsidRPr="00CF1474">
        <w:rPr>
          <w:b w:val="0"/>
          <w:i/>
        </w:rPr>
        <w:t>value</w:t>
      </w:r>
      <w:r>
        <w:br/>
        <w:t xml:space="preserve">--packet-burst </w:t>
      </w:r>
      <w:r w:rsidR="00525053" w:rsidRPr="00CF1474">
        <w:rPr>
          <w:b w:val="0"/>
          <w:i/>
        </w:rPr>
        <w:t>value</w:t>
      </w:r>
    </w:p>
    <w:p w14:paraId="7E9D19F2" w14:textId="77777777" w:rsidR="00E06CAF" w:rsidRDefault="00E06CAF" w:rsidP="00E06CAF">
      <w:pPr>
        <w:pStyle w:val="OptionDescription"/>
      </w:pPr>
      <w:r>
        <w:t>Number of packets to burst at a time. Does not modify the average output bitrate but influence smoothing and CPU load. The default is 16 packets.</w:t>
      </w:r>
    </w:p>
    <w:p w14:paraId="6BF94D93" w14:textId="77777777" w:rsidR="00E06CAF" w:rsidRDefault="00E06CAF" w:rsidP="00E06CAF">
      <w:pPr>
        <w:pStyle w:val="OptionDescription"/>
      </w:pPr>
      <w:r>
        <w:t>It is inefficient, and most of the time impossible, to suspend a process too often and for a too short time. To regulate a stream at 38 Mb/s, for instance, the process must be suspended 40 micro-seconds between each TS packets. This is not possible in practice on most Linux or Windows kernels with the default configuration. If the packet burst is set to 64, the wait time is 2.5 milli-seconds, which becomes feasible.</w:t>
      </w:r>
    </w:p>
    <w:p w14:paraId="5621F98F" w14:textId="77777777" w:rsidR="00CF1474" w:rsidRDefault="00CF1474" w:rsidP="00CF1474">
      <w:pPr>
        <w:pStyle w:val="OptionName"/>
      </w:pPr>
      <w:r>
        <w:t>--pcr-synchronous</w:t>
      </w:r>
    </w:p>
    <w:p w14:paraId="706FD836" w14:textId="77777777" w:rsidR="00CF1474" w:rsidRDefault="00CF1474" w:rsidP="00CF1474">
      <w:pPr>
        <w:pStyle w:val="OptionDescription"/>
      </w:pPr>
      <w:r>
        <w:t>Regulate the flow based on the Program Clock Reference from the transport stream.</w:t>
      </w:r>
    </w:p>
    <w:p w14:paraId="0DC673BA" w14:textId="77777777" w:rsidR="00CF1474" w:rsidRDefault="00CF1474" w:rsidP="00CF1474">
      <w:pPr>
        <w:pStyle w:val="OptionDescription"/>
      </w:pPr>
      <w:r>
        <w:t>By default, use a bitrate, not PCR's.</w:t>
      </w:r>
    </w:p>
    <w:p w14:paraId="11524D76" w14:textId="77777777" w:rsidR="00CF1474" w:rsidRDefault="00CF1474" w:rsidP="00CF1474">
      <w:pPr>
        <w:pStyle w:val="OptionName"/>
      </w:pPr>
      <w:r>
        <w:lastRenderedPageBreak/>
        <w:t xml:space="preserve">--pid-pcr </w:t>
      </w:r>
      <w:r w:rsidRPr="00CF1474">
        <w:rPr>
          <w:b w:val="0"/>
          <w:i/>
        </w:rPr>
        <w:t>value</w:t>
      </w:r>
    </w:p>
    <w:p w14:paraId="1D7265C3" w14:textId="77777777" w:rsidR="00CF1474" w:rsidRDefault="00CF1474" w:rsidP="00CF1474">
      <w:pPr>
        <w:pStyle w:val="OptionDescription"/>
      </w:pPr>
      <w:r>
        <w:t xml:space="preserve">With </w:t>
      </w:r>
      <w:r w:rsidRPr="00CE6802">
        <w:rPr>
          <w:rStyle w:val="Codeintext"/>
        </w:rPr>
        <w:t>--pcr-synchronous</w:t>
      </w:r>
      <w:r>
        <w:t>, specify the reference PID for the Program Clock Reference.</w:t>
      </w:r>
    </w:p>
    <w:p w14:paraId="48B69EAA" w14:textId="77777777" w:rsidR="00CF1474" w:rsidRDefault="00CF1474" w:rsidP="00CF1474">
      <w:pPr>
        <w:pStyle w:val="OptionDescription"/>
      </w:pPr>
      <w:r>
        <w:t>By default, use the first PID containing PCR's.</w:t>
      </w:r>
    </w:p>
    <w:p w14:paraId="20F1BBC6" w14:textId="77777777" w:rsidR="00CF1474" w:rsidRDefault="00CF1474" w:rsidP="00CF1474">
      <w:pPr>
        <w:pStyle w:val="OptionName"/>
      </w:pPr>
      <w:r>
        <w:t xml:space="preserve">--wait-min </w:t>
      </w:r>
      <w:r w:rsidRPr="00CF1474">
        <w:rPr>
          <w:b w:val="0"/>
          <w:i/>
        </w:rPr>
        <w:t>value</w:t>
      </w:r>
    </w:p>
    <w:p w14:paraId="74BD5080" w14:textId="77777777" w:rsidR="00CF1474" w:rsidRDefault="00CF1474" w:rsidP="00CF1474">
      <w:pPr>
        <w:pStyle w:val="OptionDescription"/>
      </w:pPr>
      <w:r>
        <w:t xml:space="preserve">With </w:t>
      </w:r>
      <w:r w:rsidRPr="00CE6802">
        <w:rPr>
          <w:rStyle w:val="Codeintext"/>
        </w:rPr>
        <w:t>--pcr-synchronous</w:t>
      </w:r>
      <w:r>
        <w:t>, specify the minimum wait time in milli-seconds.</w:t>
      </w:r>
    </w:p>
    <w:p w14:paraId="1DC639D6" w14:textId="77777777" w:rsidR="00CF1474" w:rsidRDefault="00CF1474" w:rsidP="00CF1474">
      <w:pPr>
        <w:pStyle w:val="OptionDescription"/>
      </w:pPr>
      <w:r>
        <w:t>The default is 50 ms.</w:t>
      </w:r>
    </w:p>
    <w:p w14:paraId="58A5799E"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F37890C"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70918BB7" w14:textId="77777777" w:rsidR="008B1573" w:rsidRDefault="008B1573" w:rsidP="008B1573">
      <w:pPr>
        <w:pStyle w:val="OptionName"/>
      </w:pPr>
      <w:r>
        <w:t>--help</w:t>
      </w:r>
    </w:p>
    <w:p w14:paraId="1AA9DD13" w14:textId="77777777" w:rsidR="008B1573" w:rsidRDefault="008B1573" w:rsidP="008B1573">
      <w:pPr>
        <w:pStyle w:val="OptionDescription"/>
      </w:pPr>
      <w:r>
        <w:t>Display this help text.</w:t>
      </w:r>
    </w:p>
    <w:p w14:paraId="0192E378"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B2D2398"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DBB767C" w14:textId="77777777" w:rsidR="008B1573" w:rsidRDefault="008B1573" w:rsidP="008B1573">
      <w:pPr>
        <w:pStyle w:val="OptionDescription"/>
      </w:pPr>
      <w:r>
        <w:rPr>
          <w:lang w:eastAsia="fr-FR"/>
        </w:rPr>
        <w:t xml:space="preserve">Several </w:t>
      </w:r>
      <w:r w:rsidRPr="00CE6802">
        <w:rPr>
          <w:rStyle w:val="Codeintext"/>
        </w:rPr>
        <w:t>--only-label</w:t>
      </w:r>
      <w:r>
        <w:rPr>
          <w:lang w:eastAsia="fr-FR"/>
        </w:rPr>
        <w:t xml:space="preserve"> options may be specified.</w:t>
      </w:r>
    </w:p>
    <w:p w14:paraId="6BBD203A" w14:textId="77777777" w:rsidR="00191567" w:rsidRDefault="00191567" w:rsidP="00191567">
      <w:pPr>
        <w:pStyle w:val="ReferenceSectionTitle"/>
      </w:pPr>
      <w:bookmarkStart w:id="382" w:name="_Toc153438690"/>
      <w:r>
        <w:lastRenderedPageBreak/>
        <w:t>remap</w:t>
      </w:r>
      <w:bookmarkEnd w:id="382"/>
    </w:p>
    <w:p w14:paraId="518A3F37" w14:textId="77777777" w:rsidR="00191567" w:rsidRDefault="00FC1C8C" w:rsidP="00E233F7">
      <w:pPr>
        <w:pStyle w:val="UsageTitle"/>
      </w:pPr>
      <w:r>
        <w:t>Generic PID r</w:t>
      </w:r>
      <w:r w:rsidR="00191567">
        <w:t>emapping</w:t>
      </w:r>
    </w:p>
    <w:p w14:paraId="3FA7FB6B" w14:textId="77777777" w:rsidR="00191567" w:rsidRDefault="00191567" w:rsidP="00191567">
      <w:pPr>
        <w:rPr>
          <w:lang w:val="en-GB"/>
        </w:rPr>
      </w:pPr>
      <w:r>
        <w:rPr>
          <w:lang w:val="en-GB"/>
        </w:rPr>
        <w:t>This plugin modifies the PID value in selected packets. By default, the PSI are modified accordingly to preserve the consistency of the transport stream.</w:t>
      </w:r>
    </w:p>
    <w:p w14:paraId="2A651AEE" w14:textId="77777777" w:rsidR="00191567" w:rsidRPr="0010024C" w:rsidRDefault="00BD19C2" w:rsidP="00E233F7">
      <w:pPr>
        <w:pStyle w:val="UsageTitle"/>
        <w:rPr>
          <w:lang w:val="en-US"/>
        </w:rPr>
      </w:pPr>
      <w:r>
        <w:rPr>
          <w:lang w:val="en-US"/>
        </w:rPr>
        <w:t>Usage</w:t>
      </w:r>
    </w:p>
    <w:p w14:paraId="03C6D4E3" w14:textId="77777777" w:rsidR="00191567" w:rsidRDefault="00191567" w:rsidP="00191567">
      <w:pPr>
        <w:pStyle w:val="UsageSyntax"/>
        <w:rPr>
          <w:lang w:val="en-GB"/>
        </w:rPr>
      </w:pPr>
      <w:r>
        <w:rPr>
          <w:lang w:val="en-GB"/>
        </w:rPr>
        <w:t>tsp -P</w:t>
      </w:r>
      <w:r w:rsidRPr="00191567">
        <w:rPr>
          <w:lang w:val="en-GB"/>
        </w:rPr>
        <w:t xml:space="preserve"> remap [</w:t>
      </w:r>
      <w:r w:rsidRPr="00191567">
        <w:rPr>
          <w:i/>
          <w:lang w:val="en-GB"/>
        </w:rPr>
        <w:t>options</w:t>
      </w:r>
      <w:r w:rsidRPr="00191567">
        <w:rPr>
          <w:lang w:val="en-GB"/>
        </w:rPr>
        <w:t>] [</w:t>
      </w:r>
      <w:r w:rsidRPr="00191567">
        <w:rPr>
          <w:i/>
          <w:lang w:val="en-GB"/>
        </w:rPr>
        <w:t>pid</w:t>
      </w:r>
      <w:r w:rsidRPr="00191567">
        <w:rPr>
          <w:lang w:val="en-GB"/>
        </w:rPr>
        <w:t>[-</w:t>
      </w:r>
      <w:r w:rsidRPr="00191567">
        <w:rPr>
          <w:i/>
          <w:lang w:val="en-GB"/>
        </w:rPr>
        <w:t>pid</w:t>
      </w:r>
      <w:r w:rsidRPr="00191567">
        <w:rPr>
          <w:lang w:val="en-GB"/>
        </w:rPr>
        <w:t>]=</w:t>
      </w:r>
      <w:r w:rsidRPr="00191567">
        <w:rPr>
          <w:i/>
          <w:lang w:val="en-GB"/>
        </w:rPr>
        <w:t>newpid</w:t>
      </w:r>
      <w:r w:rsidRPr="00191567">
        <w:rPr>
          <w:lang w:val="en-GB"/>
        </w:rPr>
        <w:t xml:space="preserve"> ...]</w:t>
      </w:r>
    </w:p>
    <w:p w14:paraId="7DE1B352" w14:textId="77777777" w:rsidR="00191567" w:rsidRPr="0010024C" w:rsidRDefault="00191567" w:rsidP="00E233F7">
      <w:pPr>
        <w:pStyle w:val="UsageTitle"/>
        <w:rPr>
          <w:lang w:val="en-US"/>
        </w:rPr>
      </w:pPr>
      <w:r w:rsidRPr="0010024C">
        <w:rPr>
          <w:lang w:val="en-US"/>
        </w:rPr>
        <w:t>Specifying PID remapping</w:t>
      </w:r>
    </w:p>
    <w:p w14:paraId="56A94D18" w14:textId="77777777" w:rsidR="00191567" w:rsidRDefault="00191567" w:rsidP="00191567">
      <w:pPr>
        <w:pStyle w:val="NormalShifted"/>
      </w:pPr>
      <w:r>
        <w:t>Each remapping is specified as "</w:t>
      </w:r>
      <w:r w:rsidRPr="00191567">
        <w:rPr>
          <w:i/>
        </w:rPr>
        <w:t>pid</w:t>
      </w:r>
      <w:r>
        <w:t>=</w:t>
      </w:r>
      <w:r w:rsidRPr="00191567">
        <w:rPr>
          <w:i/>
        </w:rPr>
        <w:t>newpid</w:t>
      </w:r>
      <w:r>
        <w:t>" or "</w:t>
      </w:r>
      <w:r w:rsidRPr="00191567">
        <w:rPr>
          <w:i/>
        </w:rPr>
        <w:t>pid1</w:t>
      </w:r>
      <w:r>
        <w:t>-</w:t>
      </w:r>
      <w:r w:rsidRPr="00191567">
        <w:rPr>
          <w:i/>
        </w:rPr>
        <w:t>pid2</w:t>
      </w:r>
      <w:r>
        <w:t>=</w:t>
      </w:r>
      <w:r w:rsidRPr="00191567">
        <w:rPr>
          <w:i/>
        </w:rPr>
        <w:t>newpid</w:t>
      </w:r>
      <w:r>
        <w:t>". All PID's can be specified as decimal or hexadecimal values. More than one PID remapping can be specified.</w:t>
      </w:r>
    </w:p>
    <w:p w14:paraId="37FF78BF" w14:textId="77777777" w:rsidR="00191567" w:rsidRDefault="00191567" w:rsidP="00191567">
      <w:pPr>
        <w:pStyle w:val="NormalShifted"/>
      </w:pPr>
      <w:r>
        <w:t xml:space="preserve">In the first form, the PID </w:t>
      </w:r>
      <w:r w:rsidRPr="00191567">
        <w:rPr>
          <w:i/>
        </w:rPr>
        <w:t>pid</w:t>
      </w:r>
      <w:r>
        <w:t xml:space="preserve"> is remapped to </w:t>
      </w:r>
      <w:r w:rsidRPr="00191567">
        <w:rPr>
          <w:i/>
        </w:rPr>
        <w:t>newpid</w:t>
      </w:r>
      <w:r>
        <w:t>.</w:t>
      </w:r>
    </w:p>
    <w:p w14:paraId="5EC807DC" w14:textId="77777777" w:rsidR="00191567" w:rsidRPr="00191567" w:rsidRDefault="00191567" w:rsidP="00191567">
      <w:pPr>
        <w:pStyle w:val="NormalShifted"/>
      </w:pPr>
      <w:r>
        <w:t>In the la</w:t>
      </w:r>
      <w:r w:rsidR="0034703E">
        <w:t>t</w:t>
      </w:r>
      <w:r>
        <w:t xml:space="preserve">ter form, all PID's within the range </w:t>
      </w:r>
      <w:r w:rsidRPr="00191567">
        <w:rPr>
          <w:i/>
        </w:rPr>
        <w:t>pid1</w:t>
      </w:r>
      <w:r>
        <w:t xml:space="preserve"> to </w:t>
      </w:r>
      <w:r w:rsidRPr="00191567">
        <w:rPr>
          <w:i/>
        </w:rPr>
        <w:t>pid2</w:t>
      </w:r>
      <w:r>
        <w:t xml:space="preserve"> (inclusive) are respectively remapped to </w:t>
      </w:r>
      <w:r w:rsidRPr="00191567">
        <w:rPr>
          <w:i/>
        </w:rPr>
        <w:t>newpid</w:t>
      </w:r>
      <w:r>
        <w:t xml:space="preserve">, </w:t>
      </w:r>
      <w:r w:rsidRPr="00191567">
        <w:rPr>
          <w:i/>
        </w:rPr>
        <w:t>newpid</w:t>
      </w:r>
      <w:r>
        <w:t>+1, etc.</w:t>
      </w:r>
      <w:r w:rsidR="005B7CFF">
        <w:t xml:space="preserve"> (t</w:t>
      </w:r>
      <w:r w:rsidR="005B7CFF" w:rsidRPr="005B7CFF">
        <w:t xml:space="preserve">his behaviour is changed using option </w:t>
      </w:r>
      <w:r w:rsidR="005B7CFF" w:rsidRPr="005B7CFF">
        <w:rPr>
          <w:rStyle w:val="Codeintext"/>
        </w:rPr>
        <w:t>--single</w:t>
      </w:r>
      <w:r w:rsidR="005B7CFF">
        <w:t>)</w:t>
      </w:r>
      <w:r w:rsidR="005B7CFF" w:rsidRPr="005B7CFF">
        <w:t>.</w:t>
      </w:r>
    </w:p>
    <w:p w14:paraId="3AE25FE9" w14:textId="77777777" w:rsidR="00036FED" w:rsidRDefault="00036FED" w:rsidP="00036FED">
      <w:pPr>
        <w:pStyle w:val="NormalShifted"/>
      </w:pPr>
      <w:r w:rsidRPr="00281DE3">
        <w:t xml:space="preserve">The null PID </w:t>
      </w:r>
      <w:r w:rsidRPr="000258B2">
        <w:rPr>
          <w:rStyle w:val="Codeintext"/>
        </w:rPr>
        <w:t>0x1FFF</w:t>
      </w:r>
      <w:r w:rsidRPr="00281DE3">
        <w:t xml:space="preserve"> cannot be </w:t>
      </w:r>
      <w:r>
        <w:t>remapped</w:t>
      </w:r>
      <w:r w:rsidRPr="00281DE3">
        <w:t>.</w:t>
      </w:r>
    </w:p>
    <w:p w14:paraId="19863115" w14:textId="77777777" w:rsidR="00191567" w:rsidRPr="0010024C" w:rsidRDefault="00BD19C2" w:rsidP="00E233F7">
      <w:pPr>
        <w:pStyle w:val="UsageTitle"/>
        <w:rPr>
          <w:lang w:val="en-US"/>
        </w:rPr>
      </w:pPr>
      <w:r>
        <w:rPr>
          <w:lang w:val="en-US"/>
        </w:rPr>
        <w:t>Options</w:t>
      </w:r>
    </w:p>
    <w:p w14:paraId="4C15B863" w14:textId="77777777" w:rsidR="009429E3" w:rsidRDefault="009429E3" w:rsidP="009429E3">
      <w:pPr>
        <w:pStyle w:val="OptionName"/>
      </w:pPr>
      <w:r>
        <w:t>-n</w:t>
      </w:r>
      <w:r>
        <w:br/>
        <w:t>--no-psi</w:t>
      </w:r>
    </w:p>
    <w:p w14:paraId="784F8BEC" w14:textId="77777777" w:rsidR="009429E3" w:rsidRDefault="009429E3" w:rsidP="009429E3">
      <w:pPr>
        <w:pStyle w:val="OptionDescription"/>
      </w:pPr>
      <w:r>
        <w:t>Do not modify the PSI.</w:t>
      </w:r>
    </w:p>
    <w:p w14:paraId="1EB7D466" w14:textId="77777777" w:rsidR="009429E3" w:rsidRDefault="009429E3" w:rsidP="009429E3">
      <w:pPr>
        <w:pStyle w:val="OptionDescription"/>
      </w:pPr>
      <w:r>
        <w:t>By default, the PAT, CAT and PMT's are modified so that previous references to the remapped PID's will point to the new PID values.</w:t>
      </w:r>
    </w:p>
    <w:p w14:paraId="0D5C03AE" w14:textId="77777777" w:rsidR="00583C37" w:rsidRPr="00970B0B" w:rsidRDefault="00583C37" w:rsidP="00583C37">
      <w:pPr>
        <w:pStyle w:val="OptionName"/>
        <w:rPr>
          <w:lang w:eastAsia="fr-FR"/>
        </w:rPr>
      </w:pPr>
      <w:r w:rsidRPr="00970B0B">
        <w:rPr>
          <w:lang w:eastAsia="fr-FR"/>
        </w:rPr>
        <w:t xml:space="preserve">--reset-label </w:t>
      </w:r>
      <w:r w:rsidRPr="00970B0B">
        <w:rPr>
          <w:b w:val="0"/>
          <w:i/>
          <w:lang w:eastAsia="fr-FR"/>
        </w:rPr>
        <w:t>label1</w:t>
      </w:r>
      <w:r w:rsidRPr="00970B0B">
        <w:rPr>
          <w:b w:val="0"/>
          <w:lang w:eastAsia="fr-FR"/>
        </w:rPr>
        <w:t>[-</w:t>
      </w:r>
      <w:r w:rsidRPr="00970B0B">
        <w:rPr>
          <w:b w:val="0"/>
          <w:i/>
          <w:lang w:eastAsia="fr-FR"/>
        </w:rPr>
        <w:t>label2</w:t>
      </w:r>
      <w:r w:rsidRPr="00970B0B">
        <w:rPr>
          <w:b w:val="0"/>
          <w:lang w:eastAsia="fr-FR"/>
        </w:rPr>
        <w:t>]</w:t>
      </w:r>
    </w:p>
    <w:p w14:paraId="1E05EDA6" w14:textId="77777777" w:rsidR="00583C37" w:rsidRDefault="00583C37" w:rsidP="00583C37">
      <w:pPr>
        <w:pStyle w:val="OptionDescription"/>
        <w:rPr>
          <w:lang w:eastAsia="fr-FR"/>
        </w:rPr>
      </w:pPr>
      <w:r w:rsidRPr="00970B0B">
        <w:rPr>
          <w:lang w:eastAsia="fr-FR"/>
        </w:rPr>
        <w:t xml:space="preserve">Clear the specified labels on the </w:t>
      </w:r>
      <w:r>
        <w:rPr>
          <w:lang w:eastAsia="fr-FR"/>
        </w:rPr>
        <w:t>remapped</w:t>
      </w:r>
      <w:r w:rsidRPr="00970B0B">
        <w:rPr>
          <w:lang w:eastAsia="fr-FR"/>
        </w:rPr>
        <w:t xml:space="preserve"> packets.</w:t>
      </w:r>
    </w:p>
    <w:p w14:paraId="647ABF10" w14:textId="77777777" w:rsidR="00583C37" w:rsidRPr="00970B0B" w:rsidRDefault="00583C37" w:rsidP="00583C37">
      <w:pPr>
        <w:pStyle w:val="OptionDescription"/>
        <w:rPr>
          <w:lang w:eastAsia="fr-FR"/>
        </w:rPr>
      </w:pPr>
      <w:r w:rsidRPr="00970B0B">
        <w:rPr>
          <w:lang w:eastAsia="fr-FR"/>
        </w:rPr>
        <w:t>Several</w:t>
      </w:r>
      <w:r>
        <w:rPr>
          <w:lang w:eastAsia="fr-FR"/>
        </w:rPr>
        <w:t xml:space="preserve"> </w:t>
      </w:r>
      <w:r w:rsidRPr="00970B0B">
        <w:rPr>
          <w:rStyle w:val="Codeintext"/>
        </w:rPr>
        <w:t>--reset-label</w:t>
      </w:r>
      <w:r w:rsidRPr="00970B0B">
        <w:rPr>
          <w:lang w:eastAsia="fr-FR"/>
        </w:rPr>
        <w:t xml:space="preserve"> options may be specified.</w:t>
      </w:r>
    </w:p>
    <w:p w14:paraId="5400A6C6" w14:textId="77777777" w:rsidR="00583C37" w:rsidRPr="00970B0B" w:rsidRDefault="00583C37" w:rsidP="00583C37">
      <w:pPr>
        <w:pStyle w:val="OptionName"/>
        <w:rPr>
          <w:lang w:eastAsia="fr-FR"/>
        </w:rPr>
      </w:pPr>
      <w:r w:rsidRPr="00970B0B">
        <w:rPr>
          <w:lang w:eastAsia="fr-FR"/>
        </w:rPr>
        <w:t xml:space="preserve">--set-label </w:t>
      </w:r>
      <w:r w:rsidRPr="00970B0B">
        <w:rPr>
          <w:b w:val="0"/>
          <w:i/>
          <w:lang w:eastAsia="fr-FR"/>
        </w:rPr>
        <w:t>label1</w:t>
      </w:r>
      <w:r w:rsidRPr="00970B0B">
        <w:rPr>
          <w:b w:val="0"/>
          <w:lang w:eastAsia="fr-FR"/>
        </w:rPr>
        <w:t>[-</w:t>
      </w:r>
      <w:r w:rsidRPr="00970B0B">
        <w:rPr>
          <w:b w:val="0"/>
          <w:i/>
          <w:lang w:eastAsia="fr-FR"/>
        </w:rPr>
        <w:t>label2</w:t>
      </w:r>
      <w:r w:rsidRPr="00970B0B">
        <w:rPr>
          <w:b w:val="0"/>
          <w:lang w:eastAsia="fr-FR"/>
        </w:rPr>
        <w:t>]</w:t>
      </w:r>
    </w:p>
    <w:p w14:paraId="380ACB3A" w14:textId="77777777" w:rsidR="00583C37" w:rsidRDefault="00583C37" w:rsidP="00583C37">
      <w:pPr>
        <w:pStyle w:val="OptionDescription"/>
        <w:rPr>
          <w:lang w:eastAsia="fr-FR"/>
        </w:rPr>
      </w:pPr>
      <w:r>
        <w:rPr>
          <w:lang w:eastAsia="fr-FR"/>
        </w:rPr>
        <w:t>Set</w:t>
      </w:r>
      <w:r w:rsidRPr="00970B0B">
        <w:rPr>
          <w:lang w:eastAsia="fr-FR"/>
        </w:rPr>
        <w:t xml:space="preserve"> the specified labels on the </w:t>
      </w:r>
      <w:r>
        <w:rPr>
          <w:lang w:eastAsia="fr-FR"/>
        </w:rPr>
        <w:t>remapped</w:t>
      </w:r>
      <w:r w:rsidRPr="00970B0B">
        <w:rPr>
          <w:lang w:eastAsia="fr-FR"/>
        </w:rPr>
        <w:t xml:space="preserve"> packets.</w:t>
      </w:r>
    </w:p>
    <w:p w14:paraId="11234CFC" w14:textId="77777777" w:rsidR="00583C37" w:rsidRPr="00970B0B" w:rsidRDefault="00583C37" w:rsidP="00583C37">
      <w:pPr>
        <w:pStyle w:val="OptionDescription"/>
        <w:rPr>
          <w:lang w:eastAsia="fr-FR"/>
        </w:rPr>
      </w:pPr>
      <w:r w:rsidRPr="00970B0B">
        <w:rPr>
          <w:lang w:eastAsia="fr-FR"/>
        </w:rPr>
        <w:t>Several</w:t>
      </w:r>
      <w:r>
        <w:rPr>
          <w:lang w:eastAsia="fr-FR"/>
        </w:rPr>
        <w:t xml:space="preserve"> </w:t>
      </w:r>
      <w:r w:rsidRPr="00970B0B">
        <w:rPr>
          <w:rStyle w:val="Codeintext"/>
        </w:rPr>
        <w:t>--set-label</w:t>
      </w:r>
      <w:r w:rsidRPr="00970B0B">
        <w:rPr>
          <w:lang w:eastAsia="fr-FR"/>
        </w:rPr>
        <w:t xml:space="preserve"> options may be specified.</w:t>
      </w:r>
    </w:p>
    <w:p w14:paraId="124D1C04" w14:textId="77777777" w:rsidR="005B7CFF" w:rsidRDefault="005B7CFF" w:rsidP="005B7CFF">
      <w:pPr>
        <w:pStyle w:val="OptionName"/>
      </w:pPr>
      <w:r>
        <w:t>-s</w:t>
      </w:r>
      <w:r>
        <w:br/>
        <w:t>--single</w:t>
      </w:r>
    </w:p>
    <w:p w14:paraId="33388F55" w14:textId="77777777" w:rsidR="005B7CFF" w:rsidRDefault="005B7CFF" w:rsidP="005B7CFF">
      <w:pPr>
        <w:pStyle w:val="OptionDescription"/>
      </w:pPr>
      <w:r>
        <w:t>When a remapping is in the form "</w:t>
      </w:r>
      <w:r w:rsidRPr="005B7CFF">
        <w:rPr>
          <w:i/>
        </w:rPr>
        <w:t>pid1-pid2</w:t>
      </w:r>
      <w:r>
        <w:t>=</w:t>
      </w:r>
      <w:r w:rsidRPr="005B7CFF">
        <w:rPr>
          <w:i/>
        </w:rPr>
        <w:t>newpid</w:t>
      </w:r>
      <w:r>
        <w:t xml:space="preserve">", remap all input PID's within the range </w:t>
      </w:r>
      <w:r w:rsidRPr="00191567">
        <w:rPr>
          <w:i/>
        </w:rPr>
        <w:t>pid1</w:t>
      </w:r>
      <w:r>
        <w:t xml:space="preserve"> to </w:t>
      </w:r>
      <w:r w:rsidRPr="00191567">
        <w:rPr>
          <w:i/>
        </w:rPr>
        <w:t>pid2</w:t>
      </w:r>
      <w:r>
        <w:t xml:space="preserve"> to the same </w:t>
      </w:r>
      <w:r w:rsidRPr="005B7CFF">
        <w:rPr>
          <w:i/>
        </w:rPr>
        <w:t>newpid</w:t>
      </w:r>
      <w:r>
        <w:t xml:space="preserve"> value, not </w:t>
      </w:r>
      <w:r w:rsidRPr="005B7CFF">
        <w:rPr>
          <w:i/>
        </w:rPr>
        <w:t>newpid</w:t>
      </w:r>
      <w:r>
        <w:t xml:space="preserve">, </w:t>
      </w:r>
      <w:r w:rsidRPr="005B7CFF">
        <w:rPr>
          <w:i/>
        </w:rPr>
        <w:t>newpid</w:t>
      </w:r>
      <w:r>
        <w:t>+1, etc.</w:t>
      </w:r>
    </w:p>
    <w:p w14:paraId="1BDF8D78" w14:textId="77777777" w:rsidR="005B7CFF" w:rsidRDefault="005B7CFF" w:rsidP="005B7CFF">
      <w:pPr>
        <w:pStyle w:val="OptionDescription"/>
      </w:pPr>
      <w:r>
        <w:t xml:space="preserve">This option forces </w:t>
      </w:r>
      <w:r w:rsidRPr="005B7CFF">
        <w:rPr>
          <w:rStyle w:val="Codeintext"/>
        </w:rPr>
        <w:t>--unchecked</w:t>
      </w:r>
      <w:r>
        <w:t xml:space="preserve"> since distinct PID's are remapped to the same one.</w:t>
      </w:r>
      <w:r>
        <w:tab/>
      </w:r>
    </w:p>
    <w:p w14:paraId="6A42E30C" w14:textId="77777777" w:rsidR="009429E3" w:rsidRDefault="009429E3" w:rsidP="009429E3">
      <w:pPr>
        <w:pStyle w:val="OptionName"/>
      </w:pPr>
      <w:r>
        <w:t>-u</w:t>
      </w:r>
      <w:r>
        <w:br/>
        <w:t>--unchecked</w:t>
      </w:r>
    </w:p>
    <w:p w14:paraId="230D34E1" w14:textId="77777777" w:rsidR="009429E3" w:rsidRDefault="009429E3" w:rsidP="009429E3">
      <w:pPr>
        <w:pStyle w:val="OptionDescription"/>
      </w:pPr>
      <w:r>
        <w:t>Do not perform any consistency checking while remapping PID's</w:t>
      </w:r>
      <w:r w:rsidR="00293E1A">
        <w:t>:</w:t>
      </w:r>
    </w:p>
    <w:p w14:paraId="4CB25655" w14:textId="77777777" w:rsidR="009429E3" w:rsidRDefault="009429E3" w:rsidP="006B30A7">
      <w:pPr>
        <w:pStyle w:val="OptionDescription"/>
        <w:numPr>
          <w:ilvl w:val="1"/>
          <w:numId w:val="5"/>
        </w:numPr>
      </w:pPr>
      <w:r>
        <w:t>Remapping to or from a predefined PID is accepted.</w:t>
      </w:r>
    </w:p>
    <w:p w14:paraId="70A6D65D" w14:textId="77777777" w:rsidR="009429E3" w:rsidRDefault="009429E3" w:rsidP="006B30A7">
      <w:pPr>
        <w:pStyle w:val="OptionDescription"/>
        <w:numPr>
          <w:ilvl w:val="1"/>
          <w:numId w:val="5"/>
        </w:numPr>
      </w:pPr>
      <w:r>
        <w:t>Remapping two PID's to the same PID or to a PID which is already present in the input is accepted.</w:t>
      </w:r>
    </w:p>
    <w:p w14:paraId="4B7AA5AC" w14:textId="77777777" w:rsidR="009429E3" w:rsidRDefault="009429E3" w:rsidP="009429E3">
      <w:pPr>
        <w:pStyle w:val="OptionDescription"/>
      </w:pPr>
      <w:r>
        <w:t>Note that this option should be used with care since the resulting stream can be illegal or inconsistent.</w:t>
      </w:r>
    </w:p>
    <w:p w14:paraId="3B3282F0"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1BD607A8"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7CF08308" w14:textId="77777777" w:rsidR="008B1573" w:rsidRDefault="008B1573" w:rsidP="008B1573">
      <w:pPr>
        <w:pStyle w:val="OptionName"/>
      </w:pPr>
      <w:r>
        <w:lastRenderedPageBreak/>
        <w:t>--help</w:t>
      </w:r>
    </w:p>
    <w:p w14:paraId="31DFC34B" w14:textId="77777777" w:rsidR="008B1573" w:rsidRDefault="008B1573" w:rsidP="008B1573">
      <w:pPr>
        <w:pStyle w:val="OptionDescription"/>
      </w:pPr>
      <w:r>
        <w:t>Display this help text.</w:t>
      </w:r>
    </w:p>
    <w:p w14:paraId="7053D19C"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A9D44CE"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E658BD8" w14:textId="08C183B3" w:rsidR="008B1573" w:rsidRDefault="008B1573" w:rsidP="008B1573">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1F22C77A" w14:textId="7BBD2F7A" w:rsidR="000C11B9" w:rsidRDefault="000C11B9" w:rsidP="000C11B9">
      <w:pPr>
        <w:pStyle w:val="ReferenceSectionTitle"/>
      </w:pPr>
      <w:bookmarkStart w:id="383" w:name="_Toc153438691"/>
      <w:r>
        <w:lastRenderedPageBreak/>
        <w:t>rist (input)</w:t>
      </w:r>
      <w:bookmarkEnd w:id="383"/>
    </w:p>
    <w:p w14:paraId="144B45C0" w14:textId="71FD3A19" w:rsidR="000C11B9" w:rsidRPr="0010024C" w:rsidRDefault="000C11B9" w:rsidP="000C11B9">
      <w:pPr>
        <w:pStyle w:val="UsageTitle"/>
        <w:rPr>
          <w:lang w:val="en-US"/>
        </w:rPr>
      </w:pPr>
      <w:r w:rsidRPr="00242B02">
        <w:rPr>
          <w:lang w:val="en-US"/>
        </w:rPr>
        <w:t xml:space="preserve">Receive TS packets from </w:t>
      </w:r>
      <w:r w:rsidRPr="000C11B9">
        <w:rPr>
          <w:lang w:val="en-US"/>
        </w:rPr>
        <w:t>Reliable Internet Stream Transport (RIST)</w:t>
      </w:r>
    </w:p>
    <w:p w14:paraId="26BF9398" w14:textId="6AC5CEDF" w:rsidR="000C11B9" w:rsidRDefault="000C11B9" w:rsidP="000C11B9">
      <w:r>
        <w:t xml:space="preserve">This input plugin receives </w:t>
      </w:r>
      <w:r w:rsidRPr="00242B02">
        <w:t xml:space="preserve">TS packets </w:t>
      </w:r>
      <w:r w:rsidR="00510143">
        <w:t>using the</w:t>
      </w:r>
      <w:r w:rsidRPr="00242B02">
        <w:t xml:space="preserve"> </w:t>
      </w:r>
      <w:r w:rsidRPr="000C11B9">
        <w:t>Reliable Internet Stream Transport (RIST)</w:t>
      </w:r>
      <w:r w:rsidR="00510143">
        <w:t xml:space="preserve"> protocol</w:t>
      </w:r>
      <w:r>
        <w:t>.</w:t>
      </w:r>
    </w:p>
    <w:p w14:paraId="46EC9ABF" w14:textId="77777777" w:rsidR="000C11B9" w:rsidRDefault="000C11B9" w:rsidP="000C11B9">
      <w:pPr>
        <w:rPr>
          <w:i/>
          <w:lang w:val="en-GB"/>
        </w:rPr>
      </w:pPr>
      <w:r>
        <w:rPr>
          <w:lang w:val="en-GB"/>
        </w:rPr>
        <w:t xml:space="preserve">Using this plugin forces </w:t>
      </w:r>
      <w:r w:rsidRPr="00973ECD">
        <w:rPr>
          <w:rStyle w:val="Codeintext"/>
        </w:rPr>
        <w:t>tsp</w:t>
      </w:r>
      <w:r>
        <w:rPr>
          <w:lang w:val="en-GB"/>
        </w:rPr>
        <w:t xml:space="preserve"> and all plugins to use their real-time defaults (see the reference documentation for </w:t>
      </w:r>
      <w:r w:rsidRPr="00973ECD">
        <w:rPr>
          <w:rStyle w:val="Codeintext"/>
        </w:rPr>
        <w:t>tsp</w:t>
      </w:r>
      <w:r w:rsidRPr="00242B02">
        <w:rPr>
          <w:lang w:val="en-GB"/>
        </w:rPr>
        <w:t>).</w:t>
      </w:r>
    </w:p>
    <w:p w14:paraId="24D8CE1C" w14:textId="0F99F4DF" w:rsidR="0092401F" w:rsidRPr="0010024C" w:rsidRDefault="0092401F" w:rsidP="0092401F">
      <w:pPr>
        <w:pStyle w:val="UsageTitle"/>
        <w:rPr>
          <w:lang w:val="en-US"/>
        </w:rPr>
      </w:pPr>
      <w:r>
        <w:rPr>
          <w:lang w:val="en-US"/>
        </w:rPr>
        <w:t>Restrictions</w:t>
      </w:r>
    </w:p>
    <w:p w14:paraId="55B7F966" w14:textId="0567FD32" w:rsidR="0092401F" w:rsidRDefault="000C11B9" w:rsidP="0092401F">
      <w:pPr>
        <w:pStyle w:val="NormalShifted"/>
      </w:pPr>
      <w:r>
        <w:t xml:space="preserve">This plugin is provided only when </w:t>
      </w:r>
      <w:r w:rsidRPr="0092401F">
        <w:rPr>
          <w:rStyle w:val="Codeintext"/>
        </w:rPr>
        <w:t>lib</w:t>
      </w:r>
      <w:r w:rsidR="0092401F" w:rsidRPr="0092401F">
        <w:rPr>
          <w:rStyle w:val="Codeintext"/>
        </w:rPr>
        <w:t>ris</w:t>
      </w:r>
      <w:r w:rsidRPr="0092401F">
        <w:rPr>
          <w:rStyle w:val="Codeintext"/>
        </w:rPr>
        <w:t>t</w:t>
      </w:r>
      <w:r>
        <w:rPr>
          <w:i/>
        </w:rPr>
        <w:t xml:space="preserve"> </w:t>
      </w:r>
      <w:r>
        <w:t xml:space="preserve">is </w:t>
      </w:r>
      <w:r w:rsidR="0092401F">
        <w:t>officially supported on the target platform</w:t>
      </w:r>
      <w:r>
        <w:t>.</w:t>
      </w:r>
      <w:r w:rsidR="0092401F">
        <w:t xml:space="preserve"> As of this writing, in the TSDuck prebuilt binary packages, the </w:t>
      </w:r>
      <w:r w:rsidR="0092401F" w:rsidRPr="0092401F">
        <w:rPr>
          <w:rStyle w:val="Codeintext"/>
        </w:rPr>
        <w:t>rist</w:t>
      </w:r>
      <w:r w:rsidR="0092401F">
        <w:t xml:space="preserve"> plugin is available on Windows </w:t>
      </w:r>
      <w:r w:rsidR="00CE5E7D">
        <w:t xml:space="preserve">and macOS </w:t>
      </w:r>
      <w:r w:rsidR="0092401F">
        <w:t>only. Alt</w:t>
      </w:r>
      <w:r w:rsidR="008F0926">
        <w:t>h</w:t>
      </w:r>
      <w:r w:rsidR="0092401F">
        <w:t xml:space="preserve">ough </w:t>
      </w:r>
      <w:r w:rsidR="0092401F" w:rsidRPr="0092401F">
        <w:rPr>
          <w:rStyle w:val="Codeintext"/>
        </w:rPr>
        <w:t>librist</w:t>
      </w:r>
      <w:r w:rsidR="0092401F">
        <w:t xml:space="preserve"> can be compiled on </w:t>
      </w:r>
      <w:r w:rsidR="008B7E75">
        <w:t>Linux</w:t>
      </w:r>
      <w:r w:rsidR="0092401F">
        <w:t xml:space="preserve">, providing </w:t>
      </w:r>
      <w:r w:rsidR="008F0926">
        <w:t xml:space="preserve">TSDuck </w:t>
      </w:r>
      <w:r w:rsidR="0092401F">
        <w:t xml:space="preserve">pre-built binaries is impossible if dependencies on </w:t>
      </w:r>
      <w:r w:rsidR="0092401F" w:rsidRPr="008F0926">
        <w:rPr>
          <w:rStyle w:val="Codeintext"/>
        </w:rPr>
        <w:t>librist</w:t>
      </w:r>
      <w:r w:rsidR="0092401F">
        <w:t xml:space="preserve"> cannot be satisfied using the standard repositories of the distro. See </w:t>
      </w:r>
      <w:r w:rsidR="007030F3">
        <w:fldChar w:fldCharType="begin"/>
      </w:r>
      <w:r w:rsidR="007030F3">
        <w:instrText xml:space="preserve"> REF _Ref54173783 \r \h </w:instrText>
      </w:r>
      <w:r w:rsidR="007030F3">
        <w:fldChar w:fldCharType="separate"/>
      </w:r>
      <w:r w:rsidR="001F1E35">
        <w:t>[52]</w:t>
      </w:r>
      <w:r w:rsidR="007030F3">
        <w:fldChar w:fldCharType="end"/>
      </w:r>
      <w:r w:rsidR="007030F3">
        <w:t xml:space="preserve"> for more details on how to build TSDuck with RIST support on Linux.</w:t>
      </w:r>
    </w:p>
    <w:p w14:paraId="30F5D9B4" w14:textId="77777777" w:rsidR="000C11B9" w:rsidRPr="0010024C" w:rsidRDefault="000C11B9" w:rsidP="000C11B9">
      <w:pPr>
        <w:pStyle w:val="UsageTitle"/>
        <w:rPr>
          <w:lang w:val="en-US"/>
        </w:rPr>
      </w:pPr>
      <w:r>
        <w:rPr>
          <w:lang w:val="en-US"/>
        </w:rPr>
        <w:t>Usage</w:t>
      </w:r>
    </w:p>
    <w:p w14:paraId="62AD975E" w14:textId="6B6306A9" w:rsidR="000C11B9" w:rsidRDefault="000C11B9" w:rsidP="000C11B9">
      <w:pPr>
        <w:pStyle w:val="UsageSyntax"/>
        <w:rPr>
          <w:lang w:val="en-GB"/>
        </w:rPr>
      </w:pPr>
      <w:r>
        <w:rPr>
          <w:lang w:val="en-GB"/>
        </w:rPr>
        <w:t xml:space="preserve">tsp -I </w:t>
      </w:r>
      <w:r w:rsidR="0092401F">
        <w:rPr>
          <w:lang w:val="en-GB"/>
        </w:rPr>
        <w:t>ris</w:t>
      </w:r>
      <w:r>
        <w:rPr>
          <w:lang w:val="en-GB"/>
        </w:rPr>
        <w:t>t [</w:t>
      </w:r>
      <w:r>
        <w:rPr>
          <w:i/>
          <w:iCs/>
          <w:lang w:val="en-GB"/>
        </w:rPr>
        <w:t>options</w:t>
      </w:r>
      <w:r>
        <w:rPr>
          <w:lang w:val="en-GB"/>
        </w:rPr>
        <w:t>]</w:t>
      </w:r>
      <w:r w:rsidR="0092401F" w:rsidRPr="0092401F">
        <w:rPr>
          <w:lang w:val="en-GB"/>
        </w:rPr>
        <w:t xml:space="preserve"> </w:t>
      </w:r>
      <w:r w:rsidR="0092401F" w:rsidRPr="0092401F">
        <w:rPr>
          <w:i/>
          <w:iCs/>
          <w:lang w:val="en-GB"/>
        </w:rPr>
        <w:t>url</w:t>
      </w:r>
      <w:r w:rsidR="0092401F" w:rsidRPr="0092401F">
        <w:rPr>
          <w:lang w:val="en-GB"/>
        </w:rPr>
        <w:t xml:space="preserve"> [</w:t>
      </w:r>
      <w:r w:rsidR="0092401F" w:rsidRPr="0092401F">
        <w:rPr>
          <w:i/>
          <w:iCs/>
          <w:lang w:val="en-GB"/>
        </w:rPr>
        <w:t>url</w:t>
      </w:r>
      <w:r w:rsidR="0092401F" w:rsidRPr="0092401F">
        <w:rPr>
          <w:lang w:val="en-GB"/>
        </w:rPr>
        <w:t>...]</w:t>
      </w:r>
    </w:p>
    <w:p w14:paraId="135E7AFB" w14:textId="77777777" w:rsidR="0092401F" w:rsidRDefault="0092401F" w:rsidP="0092401F">
      <w:pPr>
        <w:pStyle w:val="UsageTitle"/>
        <w:tabs>
          <w:tab w:val="left" w:pos="6885"/>
        </w:tabs>
        <w:rPr>
          <w:lang w:val="en-US"/>
        </w:rPr>
      </w:pPr>
      <w:r>
        <w:rPr>
          <w:lang w:val="en-US"/>
        </w:rPr>
        <w:t>URL parameter</w:t>
      </w:r>
      <w:r w:rsidRPr="0010024C">
        <w:rPr>
          <w:lang w:val="en-US"/>
        </w:rPr>
        <w:t>s</w:t>
      </w:r>
    </w:p>
    <w:p w14:paraId="56BE7198" w14:textId="4DBA1F79" w:rsidR="009C244E" w:rsidRDefault="009C244E" w:rsidP="009C244E">
      <w:pPr>
        <w:pStyle w:val="NormalShifted"/>
      </w:pPr>
      <w:r>
        <w:t xml:space="preserve">Specify </w:t>
      </w:r>
      <w:r w:rsidR="0092401F">
        <w:t>RIST URL's</w:t>
      </w:r>
      <w:r>
        <w:t xml:space="preserve"> as parameters</w:t>
      </w:r>
      <w:r w:rsidR="0022251D">
        <w:t xml:space="preserve"> to specify the location of the sending peer</w:t>
      </w:r>
      <w:r>
        <w:t xml:space="preserve">. More than one URL can be specified to receive from multiple paths at the </w:t>
      </w:r>
      <w:r w:rsidRPr="009C244E">
        <w:t>same</w:t>
      </w:r>
      <w:r>
        <w:t xml:space="preserve"> time.</w:t>
      </w:r>
    </w:p>
    <w:p w14:paraId="266275BF" w14:textId="77777777" w:rsidR="0022251D" w:rsidRDefault="0092401F" w:rsidP="0092401F">
      <w:pPr>
        <w:pStyle w:val="NormalShifted"/>
      </w:pPr>
      <w:r>
        <w:t xml:space="preserve">A RIST URL </w:t>
      </w:r>
      <w:r w:rsidR="009C244E">
        <w:t xml:space="preserve">starts with </w:t>
      </w:r>
      <w:r w:rsidR="009C244E" w:rsidRPr="009C244E">
        <w:rPr>
          <w:rStyle w:val="Codeintext"/>
        </w:rPr>
        <w:t>rist://</w:t>
      </w:r>
      <w:r w:rsidR="009C244E">
        <w:t xml:space="preserve">. It usually starts with </w:t>
      </w:r>
      <w:r w:rsidR="009C244E" w:rsidRPr="009C244E">
        <w:rPr>
          <w:rStyle w:val="Codeintext"/>
        </w:rPr>
        <w:t>rist://</w:t>
      </w:r>
      <w:r w:rsidR="009C244E">
        <w:rPr>
          <w:rStyle w:val="Codeintext"/>
        </w:rPr>
        <w:t>remote-ip:port</w:t>
      </w:r>
      <w:r w:rsidR="009C244E">
        <w:t xml:space="preserve"> (to connect to a peer) or </w:t>
      </w:r>
      <w:r w:rsidR="009C244E" w:rsidRPr="009C244E">
        <w:rPr>
          <w:rStyle w:val="Codeintext"/>
        </w:rPr>
        <w:t>rist://</w:t>
      </w:r>
      <w:r w:rsidR="009C244E">
        <w:rPr>
          <w:rStyle w:val="Codeintext"/>
        </w:rPr>
        <w:t>@local-ip:port</w:t>
      </w:r>
      <w:r w:rsidR="009C244E">
        <w:t xml:space="preserve"> </w:t>
      </w:r>
      <w:r w:rsidR="00CE6356">
        <w:t>(</w:t>
      </w:r>
      <w:r w:rsidR="009C244E">
        <w:t xml:space="preserve">to </w:t>
      </w:r>
      <w:r w:rsidR="00CE6356">
        <w:t>listen for incoming connections from a peer).</w:t>
      </w:r>
    </w:p>
    <w:p w14:paraId="0B6D9E78" w14:textId="4A70DE4B" w:rsidR="0022251D" w:rsidRDefault="00CE6356" w:rsidP="0092401F">
      <w:pPr>
        <w:pStyle w:val="NormalShifted"/>
      </w:pPr>
      <w:r>
        <w:t xml:space="preserve">A </w:t>
      </w:r>
      <w:r w:rsidR="00C11E53" w:rsidRPr="00C11E53">
        <w:rPr>
          <w:rStyle w:val="Codeintext"/>
        </w:rPr>
        <w:t>rist://</w:t>
      </w:r>
      <w:r w:rsidR="00C11E53">
        <w:rPr>
          <w:rStyle w:val="Codeintext"/>
        </w:rPr>
        <w:t xml:space="preserve"> </w:t>
      </w:r>
      <w:r>
        <w:t xml:space="preserve">URL </w:t>
      </w:r>
      <w:r w:rsidR="0092401F">
        <w:t xml:space="preserve">may </w:t>
      </w:r>
      <w:r>
        <w:t xml:space="preserve">also </w:t>
      </w:r>
      <w:r w:rsidR="0092401F">
        <w:t>include tuning parameters in addition</w:t>
      </w:r>
      <w:r>
        <w:t xml:space="preserve"> </w:t>
      </w:r>
      <w:r w:rsidR="0092401F">
        <w:t>to the address and port.</w:t>
      </w:r>
      <w:r w:rsidR="0022251D">
        <w:t xml:space="preserve"> This is the reason why the </w:t>
      </w:r>
      <w:r w:rsidR="0022251D" w:rsidRPr="0022251D">
        <w:rPr>
          <w:rStyle w:val="Codeintext"/>
        </w:rPr>
        <w:t>rist</w:t>
      </w:r>
      <w:r w:rsidR="0022251D">
        <w:t xml:space="preserve"> plugin has so few options. Most options are in the URL.</w:t>
      </w:r>
    </w:p>
    <w:p w14:paraId="7778D648" w14:textId="35E291C3" w:rsidR="0092401F" w:rsidRPr="0010024C" w:rsidRDefault="0092401F" w:rsidP="0092401F">
      <w:pPr>
        <w:pStyle w:val="NormalShifted"/>
      </w:pPr>
      <w:r>
        <w:t xml:space="preserve">See </w:t>
      </w:r>
      <w:r w:rsidR="00C11E53">
        <w:fldChar w:fldCharType="begin"/>
      </w:r>
      <w:r w:rsidR="00C11E53">
        <w:instrText xml:space="preserve"> REF _Ref82259679 \r \h </w:instrText>
      </w:r>
      <w:r w:rsidR="00C11E53">
        <w:fldChar w:fldCharType="separate"/>
      </w:r>
      <w:r w:rsidR="001F1E35">
        <w:t>[50]</w:t>
      </w:r>
      <w:r w:rsidR="00C11E53">
        <w:fldChar w:fldCharType="end"/>
      </w:r>
      <w:r w:rsidR="00C11E53">
        <w:t xml:space="preserve"> </w:t>
      </w:r>
      <w:r>
        <w:t>for more details</w:t>
      </w:r>
      <w:r w:rsidR="00C11E53">
        <w:t xml:space="preserve"> on the syntax of </w:t>
      </w:r>
      <w:r w:rsidR="00C11E53" w:rsidRPr="00C11E53">
        <w:rPr>
          <w:rStyle w:val="Codeintext"/>
        </w:rPr>
        <w:t>rist://</w:t>
      </w:r>
      <w:r w:rsidR="00C11E53">
        <w:t xml:space="preserve"> URL’s.</w:t>
      </w:r>
      <w:r>
        <w:tab/>
      </w:r>
    </w:p>
    <w:p w14:paraId="3894EE34" w14:textId="4DBA5BA5" w:rsidR="000C11B9" w:rsidRPr="0010024C" w:rsidRDefault="00DE40F5" w:rsidP="000C11B9">
      <w:pPr>
        <w:pStyle w:val="UsageTitle"/>
        <w:tabs>
          <w:tab w:val="left" w:pos="6885"/>
        </w:tabs>
        <w:rPr>
          <w:lang w:val="en-US"/>
        </w:rPr>
      </w:pPr>
      <w:r>
        <w:rPr>
          <w:lang w:val="en-US"/>
        </w:rPr>
        <w:t>O</w:t>
      </w:r>
      <w:r w:rsidR="000C11B9" w:rsidRPr="0010024C">
        <w:rPr>
          <w:lang w:val="en-US"/>
        </w:rPr>
        <w:t>ptions</w:t>
      </w:r>
      <w:r w:rsidR="000C11B9">
        <w:rPr>
          <w:lang w:val="en-US"/>
        </w:rPr>
        <w:tab/>
      </w:r>
    </w:p>
    <w:p w14:paraId="66EF9AFB" w14:textId="77777777" w:rsidR="006D7423" w:rsidRDefault="006D7423" w:rsidP="006D7423">
      <w:pPr>
        <w:pStyle w:val="OptionName"/>
      </w:pPr>
      <w:r>
        <w:t xml:space="preserve">-a </w:t>
      </w:r>
      <w:r w:rsidRPr="002A6EE1">
        <w:rPr>
          <w:b w:val="0"/>
          <w:i/>
        </w:rPr>
        <w:t>ip-address</w:t>
      </w:r>
      <w:r w:rsidRPr="002A6EE1">
        <w:rPr>
          <w:b w:val="0"/>
        </w:rPr>
        <w:t>[:</w:t>
      </w:r>
      <w:r w:rsidRPr="002A6EE1">
        <w:rPr>
          <w:b w:val="0"/>
          <w:i/>
        </w:rPr>
        <w:t>port</w:t>
      </w:r>
      <w:r w:rsidRPr="002A6EE1">
        <w:rPr>
          <w:b w:val="0"/>
        </w:rPr>
        <w:t>]</w:t>
      </w:r>
      <w:r>
        <w:br/>
        <w:t xml:space="preserve">--allow </w:t>
      </w:r>
      <w:r w:rsidRPr="002A6EE1">
        <w:rPr>
          <w:b w:val="0"/>
          <w:i/>
        </w:rPr>
        <w:t>ip-address</w:t>
      </w:r>
      <w:r w:rsidRPr="002A6EE1">
        <w:rPr>
          <w:b w:val="0"/>
        </w:rPr>
        <w:t>[:</w:t>
      </w:r>
      <w:r w:rsidRPr="002A6EE1">
        <w:rPr>
          <w:b w:val="0"/>
          <w:i/>
        </w:rPr>
        <w:t>port</w:t>
      </w:r>
      <w:r w:rsidRPr="002A6EE1">
        <w:rPr>
          <w:b w:val="0"/>
        </w:rPr>
        <w:t>]</w:t>
      </w:r>
    </w:p>
    <w:p w14:paraId="11197AB5" w14:textId="77777777" w:rsidR="006D7423" w:rsidRDefault="006D7423" w:rsidP="006D7423">
      <w:pPr>
        <w:pStyle w:val="OptionDescription"/>
      </w:pPr>
      <w:r>
        <w:t>In listener mode (</w:t>
      </w:r>
      <w:r w:rsidRPr="006D7423">
        <w:rPr>
          <w:rStyle w:val="Codeintext"/>
        </w:rPr>
        <w:t>rist://@...</w:t>
      </w:r>
      <w:r>
        <w:t>), allow the specified IP address (and optional port) to connect.</w:t>
      </w:r>
    </w:p>
    <w:p w14:paraId="19853E55" w14:textId="77777777" w:rsidR="006D7423" w:rsidRDefault="006D7423" w:rsidP="006D7423">
      <w:pPr>
        <w:pStyle w:val="OptionDescription"/>
      </w:pPr>
      <w:r>
        <w:t xml:space="preserve">More than one </w:t>
      </w:r>
      <w:r w:rsidRPr="006D7423">
        <w:rPr>
          <w:rStyle w:val="Codeintext"/>
        </w:rPr>
        <w:t>--allow</w:t>
      </w:r>
      <w:r>
        <w:t xml:space="preserve"> option can be used to specify several allowed addresses. If at least one </w:t>
      </w:r>
      <w:r w:rsidRPr="006D7423">
        <w:rPr>
          <w:rStyle w:val="Codeintext"/>
        </w:rPr>
        <w:t>--allow</w:t>
      </w:r>
      <w:r>
        <w:t xml:space="preserve"> option is specified, any client which is not explicitly allowed is denied.</w:t>
      </w:r>
    </w:p>
    <w:p w14:paraId="0A3F5B6E" w14:textId="7CB3367D" w:rsidR="00A60A90" w:rsidRDefault="00A60A90" w:rsidP="00A60A90">
      <w:pPr>
        <w:pStyle w:val="OptionName"/>
      </w:pPr>
      <w:r>
        <w:t xml:space="preserve">-b </w:t>
      </w:r>
      <w:r w:rsidR="001E001E" w:rsidRPr="001E001E">
        <w:rPr>
          <w:b w:val="0"/>
          <w:i/>
        </w:rPr>
        <w:t>milliseconds</w:t>
      </w:r>
      <w:r>
        <w:br/>
        <w:t xml:space="preserve">--buffer-size </w:t>
      </w:r>
      <w:r w:rsidR="001E001E" w:rsidRPr="001E001E">
        <w:rPr>
          <w:b w:val="0"/>
          <w:i/>
        </w:rPr>
        <w:t>milliseconds</w:t>
      </w:r>
    </w:p>
    <w:p w14:paraId="18081DB2" w14:textId="77777777" w:rsidR="001E001E" w:rsidRDefault="001E001E" w:rsidP="001E001E">
      <w:pPr>
        <w:pStyle w:val="OptionDescription"/>
      </w:pPr>
      <w:r>
        <w:t>Default buffer size in milliseconds for packet retransmissions.</w:t>
      </w:r>
    </w:p>
    <w:p w14:paraId="33D42DED" w14:textId="09B47F33" w:rsidR="001E001E" w:rsidRDefault="001E001E" w:rsidP="001E001E">
      <w:pPr>
        <w:pStyle w:val="OptionDescription"/>
      </w:pPr>
      <w:r>
        <w:t>This value overrides the '</w:t>
      </w:r>
      <w:r w:rsidRPr="001E001E">
        <w:rPr>
          <w:rStyle w:val="Codeintext"/>
        </w:rPr>
        <w:t>buffer=</w:t>
      </w:r>
      <w:r>
        <w:t>' parameter in the URL.</w:t>
      </w:r>
    </w:p>
    <w:p w14:paraId="5CCA446D" w14:textId="1E86C5C8" w:rsidR="002A6EE1" w:rsidRDefault="002A6EE1" w:rsidP="002A6EE1">
      <w:pPr>
        <w:pStyle w:val="OptionName"/>
      </w:pPr>
      <w:r>
        <w:t xml:space="preserve">-d </w:t>
      </w:r>
      <w:r w:rsidRPr="002A6EE1">
        <w:rPr>
          <w:b w:val="0"/>
          <w:i/>
        </w:rPr>
        <w:t>ip-address</w:t>
      </w:r>
      <w:r w:rsidRPr="002A6EE1">
        <w:rPr>
          <w:b w:val="0"/>
        </w:rPr>
        <w:t>[:</w:t>
      </w:r>
      <w:r w:rsidRPr="002A6EE1">
        <w:rPr>
          <w:b w:val="0"/>
          <w:i/>
        </w:rPr>
        <w:t>port</w:t>
      </w:r>
      <w:r w:rsidRPr="002A6EE1">
        <w:rPr>
          <w:b w:val="0"/>
        </w:rPr>
        <w:t>]</w:t>
      </w:r>
      <w:r>
        <w:br/>
        <w:t xml:space="preserve">--deny </w:t>
      </w:r>
      <w:r w:rsidRPr="002A6EE1">
        <w:rPr>
          <w:b w:val="0"/>
          <w:i/>
        </w:rPr>
        <w:t>ip-address</w:t>
      </w:r>
      <w:r w:rsidRPr="002A6EE1">
        <w:rPr>
          <w:b w:val="0"/>
        </w:rPr>
        <w:t>[:</w:t>
      </w:r>
      <w:r w:rsidRPr="002A6EE1">
        <w:rPr>
          <w:b w:val="0"/>
          <w:i/>
        </w:rPr>
        <w:t>port</w:t>
      </w:r>
      <w:r w:rsidRPr="002A6EE1">
        <w:rPr>
          <w:b w:val="0"/>
        </w:rPr>
        <w:t>]</w:t>
      </w:r>
    </w:p>
    <w:p w14:paraId="6A22851A" w14:textId="77777777" w:rsidR="002A6EE1" w:rsidRDefault="002A6EE1" w:rsidP="002A6EE1">
      <w:pPr>
        <w:pStyle w:val="OptionDescription"/>
      </w:pPr>
      <w:r>
        <w:t>In listener mode (</w:t>
      </w:r>
      <w:r w:rsidRPr="002A6EE1">
        <w:rPr>
          <w:rStyle w:val="Codeintext"/>
        </w:rPr>
        <w:t>rist://@...</w:t>
      </w:r>
      <w:r>
        <w:t>), deny the specified IP address (and optional port) to connect.</w:t>
      </w:r>
    </w:p>
    <w:p w14:paraId="6C806C3D" w14:textId="7342C97F" w:rsidR="002A6EE1" w:rsidRDefault="002A6EE1" w:rsidP="002A6EE1">
      <w:pPr>
        <w:pStyle w:val="OptionDescription"/>
      </w:pPr>
      <w:r>
        <w:t xml:space="preserve">More than one </w:t>
      </w:r>
      <w:r w:rsidRPr="002A6EE1">
        <w:rPr>
          <w:rStyle w:val="Codeintext"/>
        </w:rPr>
        <w:t>--deny</w:t>
      </w:r>
      <w:r>
        <w:t xml:space="preserve"> option can be used to specify several denied addresses.</w:t>
      </w:r>
    </w:p>
    <w:p w14:paraId="285CB0AF" w14:textId="77777777" w:rsidR="004F6434" w:rsidRDefault="004F6434" w:rsidP="004F6434">
      <w:pPr>
        <w:pStyle w:val="OptionName"/>
      </w:pPr>
      <w:r>
        <w:t xml:space="preserve">-e </w:t>
      </w:r>
      <w:r w:rsidRPr="0053767F">
        <w:rPr>
          <w:b w:val="0"/>
          <w:i/>
        </w:rPr>
        <w:t>name</w:t>
      </w:r>
      <w:r>
        <w:br/>
        <w:t xml:space="preserve">--encryption-type </w:t>
      </w:r>
      <w:r w:rsidRPr="0053767F">
        <w:rPr>
          <w:b w:val="0"/>
          <w:i/>
        </w:rPr>
        <w:t>name</w:t>
      </w:r>
    </w:p>
    <w:p w14:paraId="06F2ECF0" w14:textId="77777777" w:rsidR="004F6434" w:rsidRDefault="004F6434" w:rsidP="004F6434">
      <w:pPr>
        <w:pStyle w:val="OptionDescription"/>
      </w:pPr>
      <w:r>
        <w:t>Specify the encryption type (none by default).</w:t>
      </w:r>
    </w:p>
    <w:p w14:paraId="307871FB" w14:textId="77777777" w:rsidR="004F6434" w:rsidRDefault="004F6434" w:rsidP="004F6434">
      <w:pPr>
        <w:pStyle w:val="OptionDescription"/>
      </w:pPr>
      <w:r>
        <w:t>This value is used when the '</w:t>
      </w:r>
      <w:r w:rsidRPr="0053767F">
        <w:rPr>
          <w:rStyle w:val="Codeintext"/>
        </w:rPr>
        <w:t>aes-type=</w:t>
      </w:r>
      <w:r>
        <w:t>' parameter is not present in the URL.</w:t>
      </w:r>
    </w:p>
    <w:p w14:paraId="17B965E7" w14:textId="77777777" w:rsidR="004F6434" w:rsidRDefault="004F6434" w:rsidP="004F6434">
      <w:pPr>
        <w:pStyle w:val="OptionDescription"/>
      </w:pPr>
      <w:r>
        <w:t xml:space="preserve">Must be one of </w:t>
      </w:r>
      <w:r w:rsidRPr="0053767F">
        <w:rPr>
          <w:rStyle w:val="Codeintext"/>
        </w:rPr>
        <w:t>AES-128</w:t>
      </w:r>
      <w:r>
        <w:t xml:space="preserve"> or </w:t>
      </w:r>
      <w:r w:rsidRPr="0053767F">
        <w:rPr>
          <w:rStyle w:val="Codeintext"/>
        </w:rPr>
        <w:t>AES-256</w:t>
      </w:r>
      <w:r>
        <w:t>.</w:t>
      </w:r>
    </w:p>
    <w:p w14:paraId="132F89CC" w14:textId="15824DC5" w:rsidR="00A60A90" w:rsidRDefault="00A60A90" w:rsidP="00A60A90">
      <w:pPr>
        <w:pStyle w:val="OptionName"/>
      </w:pPr>
      <w:r>
        <w:lastRenderedPageBreak/>
        <w:t xml:space="preserve">-p </w:t>
      </w:r>
      <w:r w:rsidRPr="00A60A90">
        <w:rPr>
          <w:b w:val="0"/>
          <w:bCs w:val="0"/>
          <w:i/>
          <w:iCs/>
        </w:rPr>
        <w:t>name</w:t>
      </w:r>
      <w:r>
        <w:br/>
        <w:t xml:space="preserve">--profile </w:t>
      </w:r>
      <w:r w:rsidRPr="00A60A90">
        <w:rPr>
          <w:b w:val="0"/>
          <w:bCs w:val="0"/>
          <w:i/>
          <w:iCs/>
        </w:rPr>
        <w:t>name</w:t>
      </w:r>
    </w:p>
    <w:p w14:paraId="04B7319A" w14:textId="52349891" w:rsidR="00A60A90" w:rsidRDefault="00A60A90" w:rsidP="00A60A90">
      <w:pPr>
        <w:pStyle w:val="OptionDescription"/>
      </w:pPr>
      <w:r>
        <w:t>Specify the RIST profile to use.</w:t>
      </w:r>
    </w:p>
    <w:p w14:paraId="4911D151" w14:textId="3283B065" w:rsidR="00A60A90" w:rsidRDefault="00A60A90" w:rsidP="00A60A90">
      <w:pPr>
        <w:pStyle w:val="OptionDescription"/>
      </w:pPr>
      <w:r>
        <w:t xml:space="preserve">The name must be one of </w:t>
      </w:r>
      <w:r w:rsidRPr="00A60A90">
        <w:rPr>
          <w:rStyle w:val="Codeintext"/>
        </w:rPr>
        <w:t>advanced</w:t>
      </w:r>
      <w:r>
        <w:t xml:space="preserve">, </w:t>
      </w:r>
      <w:r w:rsidRPr="00A60A90">
        <w:rPr>
          <w:rStyle w:val="Codeintext"/>
        </w:rPr>
        <w:t>main</w:t>
      </w:r>
      <w:r>
        <w:t xml:space="preserve">, </w:t>
      </w:r>
      <w:r w:rsidRPr="00A60A90">
        <w:rPr>
          <w:rStyle w:val="Codeintext"/>
        </w:rPr>
        <w:t>simple</w:t>
      </w:r>
      <w:r>
        <w:t xml:space="preserve">. The default profile is </w:t>
      </w:r>
      <w:r w:rsidRPr="00A60A90">
        <w:rPr>
          <w:rStyle w:val="Codeintext"/>
        </w:rPr>
        <w:t>main</w:t>
      </w:r>
      <w:r>
        <w:t>.</w:t>
      </w:r>
    </w:p>
    <w:p w14:paraId="08D69378" w14:textId="77777777" w:rsidR="00A63F6E" w:rsidRDefault="00A63F6E" w:rsidP="00A63F6E">
      <w:pPr>
        <w:pStyle w:val="OptionName"/>
      </w:pPr>
      <w:r>
        <w:t xml:space="preserve">-s </w:t>
      </w:r>
      <w:r w:rsidRPr="003A0F3C">
        <w:rPr>
          <w:b w:val="0"/>
        </w:rPr>
        <w:t>'</w:t>
      </w:r>
      <w:r w:rsidRPr="003A0F3C">
        <w:rPr>
          <w:b w:val="0"/>
          <w:i/>
        </w:rPr>
        <w:t>string</w:t>
      </w:r>
      <w:r w:rsidRPr="003A0F3C">
        <w:rPr>
          <w:b w:val="0"/>
        </w:rPr>
        <w:t>'</w:t>
      </w:r>
      <w:r>
        <w:br/>
        <w:t xml:space="preserve">--secret </w:t>
      </w:r>
      <w:r w:rsidRPr="003A0F3C">
        <w:rPr>
          <w:b w:val="0"/>
        </w:rPr>
        <w:t>'</w:t>
      </w:r>
      <w:r w:rsidRPr="003A0F3C">
        <w:rPr>
          <w:b w:val="0"/>
          <w:i/>
        </w:rPr>
        <w:t>string</w:t>
      </w:r>
      <w:r w:rsidRPr="003A0F3C">
        <w:rPr>
          <w:b w:val="0"/>
        </w:rPr>
        <w:t>'</w:t>
      </w:r>
    </w:p>
    <w:p w14:paraId="2AE41E77" w14:textId="77777777" w:rsidR="00A63F6E" w:rsidRDefault="00A63F6E" w:rsidP="00A63F6E">
      <w:pPr>
        <w:pStyle w:val="OptionDescription"/>
      </w:pPr>
      <w:r>
        <w:t>Default pre-shared encryption secret.</w:t>
      </w:r>
    </w:p>
    <w:p w14:paraId="0C7173BB" w14:textId="77777777" w:rsidR="00A63F6E" w:rsidRDefault="00A63F6E" w:rsidP="00A63F6E">
      <w:pPr>
        <w:pStyle w:val="OptionDescription"/>
      </w:pPr>
      <w:r>
        <w:t xml:space="preserve">If a pre-shared secret is specified without </w:t>
      </w:r>
      <w:r w:rsidRPr="003A0F3C">
        <w:rPr>
          <w:rStyle w:val="Codeintext"/>
        </w:rPr>
        <w:t>--encryption-type</w:t>
      </w:r>
      <w:r>
        <w:t>, AES-128 is used by default.</w:t>
      </w:r>
    </w:p>
    <w:p w14:paraId="77717EC2" w14:textId="77777777" w:rsidR="00A63F6E" w:rsidRDefault="00A63F6E" w:rsidP="00A63F6E">
      <w:pPr>
        <w:pStyle w:val="OptionDescription"/>
      </w:pPr>
      <w:r>
        <w:t>This value is used when the '</w:t>
      </w:r>
      <w:r w:rsidRPr="003A0F3C">
        <w:rPr>
          <w:rStyle w:val="Codeintext"/>
        </w:rPr>
        <w:t>secret=</w:t>
      </w:r>
      <w:r>
        <w:t>' parameter is not present in the URL.</w:t>
      </w:r>
    </w:p>
    <w:p w14:paraId="5818D0A9" w14:textId="77777777" w:rsidR="00A63F6E" w:rsidRDefault="00A63F6E" w:rsidP="00A63F6E">
      <w:pPr>
        <w:pStyle w:val="OptionName"/>
      </w:pPr>
      <w:r>
        <w:t xml:space="preserve">--stats-interval </w:t>
      </w:r>
      <w:r w:rsidRPr="003A0F3C">
        <w:rPr>
          <w:b w:val="0"/>
          <w:i/>
        </w:rPr>
        <w:t>milliseconds</w:t>
      </w:r>
    </w:p>
    <w:p w14:paraId="4B09CAB8" w14:textId="77777777" w:rsidR="00A63F6E" w:rsidRDefault="00A63F6E" w:rsidP="00A63F6E">
      <w:pPr>
        <w:pStyle w:val="OptionDescription"/>
      </w:pPr>
      <w:r>
        <w:t>Periodically report a line of statistics.</w:t>
      </w:r>
    </w:p>
    <w:p w14:paraId="51B2E130" w14:textId="77777777" w:rsidR="00A63F6E" w:rsidRDefault="00A63F6E" w:rsidP="00A63F6E">
      <w:pPr>
        <w:pStyle w:val="OptionDescription"/>
      </w:pPr>
      <w:r>
        <w:t>The interval is in milliseconds. The statistics are in JSON format, on one line.</w:t>
      </w:r>
    </w:p>
    <w:p w14:paraId="5675E14D" w14:textId="77777777" w:rsidR="00A63F6E" w:rsidRDefault="00A63F6E" w:rsidP="00A63F6E">
      <w:pPr>
        <w:pStyle w:val="OptionName"/>
      </w:pPr>
      <w:r>
        <w:t xml:space="preserve">--stats-prefix </w:t>
      </w:r>
      <w:r w:rsidRPr="003A0F3C">
        <w:rPr>
          <w:b w:val="0"/>
        </w:rPr>
        <w:t>'</w:t>
      </w:r>
      <w:r w:rsidRPr="003A0F3C">
        <w:rPr>
          <w:b w:val="0"/>
          <w:i/>
        </w:rPr>
        <w:t>prefix</w:t>
      </w:r>
      <w:r w:rsidRPr="003A0F3C">
        <w:rPr>
          <w:b w:val="0"/>
        </w:rPr>
        <w:t>'</w:t>
      </w:r>
    </w:p>
    <w:p w14:paraId="03513246" w14:textId="77777777" w:rsidR="00A63F6E" w:rsidRDefault="00A63F6E" w:rsidP="00A63F6E">
      <w:pPr>
        <w:pStyle w:val="OptionDescription"/>
      </w:pPr>
      <w:r>
        <w:t xml:space="preserve">With </w:t>
      </w:r>
      <w:r w:rsidRPr="003A0F3C">
        <w:rPr>
          <w:rStyle w:val="Codeintext"/>
        </w:rPr>
        <w:t>--stats-interval</w:t>
      </w:r>
      <w:r>
        <w:t>, specify a prefix to prepend on the statistics line before the JSON text to locate the appropriate line in the logs.</w:t>
      </w:r>
    </w:p>
    <w:p w14:paraId="2B6A0DAE" w14:textId="77777777" w:rsidR="000C11B9" w:rsidRDefault="000C11B9" w:rsidP="000C11B9">
      <w:pPr>
        <w:pStyle w:val="UsageTitle"/>
        <w:rPr>
          <w:lang w:val="en-US"/>
        </w:rPr>
      </w:pPr>
      <w:r>
        <w:rPr>
          <w:lang w:val="en-US"/>
        </w:rPr>
        <w:t>Generic common input plugin options</w:t>
      </w:r>
    </w:p>
    <w:p w14:paraId="1E9B8622" w14:textId="77777777" w:rsidR="000C11B9" w:rsidRPr="00CF0FFB" w:rsidRDefault="000C11B9" w:rsidP="000C11B9">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4F75897D" w14:textId="77777777" w:rsidR="000C11B9" w:rsidRDefault="000C11B9" w:rsidP="000C11B9">
      <w:pPr>
        <w:pStyle w:val="OptionName"/>
      </w:pPr>
      <w:r>
        <w:t>--help</w:t>
      </w:r>
    </w:p>
    <w:p w14:paraId="02E625E6" w14:textId="44C2083A" w:rsidR="000C11B9" w:rsidRDefault="000C11B9" w:rsidP="008B1573">
      <w:pPr>
        <w:pStyle w:val="OptionDescription"/>
      </w:pPr>
      <w:r>
        <w:t>Display plugin help text.</w:t>
      </w:r>
    </w:p>
    <w:p w14:paraId="0ACB886D" w14:textId="6C2386EF" w:rsidR="00D417C5" w:rsidRDefault="00D417C5" w:rsidP="00D417C5">
      <w:pPr>
        <w:pStyle w:val="ReferenceSectionTitle"/>
      </w:pPr>
      <w:bookmarkStart w:id="384" w:name="_Toc153438692"/>
      <w:r>
        <w:lastRenderedPageBreak/>
        <w:t>rist (output)</w:t>
      </w:r>
      <w:bookmarkEnd w:id="384"/>
    </w:p>
    <w:p w14:paraId="3D3D659C" w14:textId="1453A465" w:rsidR="00D417C5" w:rsidRPr="0010024C" w:rsidRDefault="00D417C5" w:rsidP="00D417C5">
      <w:pPr>
        <w:pStyle w:val="UsageTitle"/>
        <w:rPr>
          <w:lang w:val="en-US"/>
        </w:rPr>
      </w:pPr>
      <w:r>
        <w:rPr>
          <w:lang w:val="en-US"/>
        </w:rPr>
        <w:t>Send</w:t>
      </w:r>
      <w:r w:rsidRPr="00242B02">
        <w:rPr>
          <w:lang w:val="en-US"/>
        </w:rPr>
        <w:t xml:space="preserve"> TS packets </w:t>
      </w:r>
      <w:r>
        <w:rPr>
          <w:lang w:val="en-US"/>
        </w:rPr>
        <w:t>to</w:t>
      </w:r>
      <w:r w:rsidRPr="00242B02">
        <w:rPr>
          <w:lang w:val="en-US"/>
        </w:rPr>
        <w:t xml:space="preserve"> </w:t>
      </w:r>
      <w:r w:rsidRPr="000C11B9">
        <w:rPr>
          <w:lang w:val="en-US"/>
        </w:rPr>
        <w:t>Reliable Internet Stream Transport (RIST)</w:t>
      </w:r>
    </w:p>
    <w:p w14:paraId="776FEB5C" w14:textId="6810555F" w:rsidR="00D417C5" w:rsidRDefault="00D417C5" w:rsidP="00D417C5">
      <w:r>
        <w:t xml:space="preserve">This </w:t>
      </w:r>
      <w:r w:rsidR="00510143">
        <w:t>out</w:t>
      </w:r>
      <w:r>
        <w:t xml:space="preserve">put plugin </w:t>
      </w:r>
      <w:r w:rsidR="00510143">
        <w:t>send</w:t>
      </w:r>
      <w:r>
        <w:t xml:space="preserve">s </w:t>
      </w:r>
      <w:r w:rsidRPr="00242B02">
        <w:t xml:space="preserve">TS packets </w:t>
      </w:r>
      <w:r w:rsidR="00510143">
        <w:t xml:space="preserve">using the </w:t>
      </w:r>
      <w:r w:rsidRPr="000C11B9">
        <w:t>Reliable Internet Stream Transport (RIST)</w:t>
      </w:r>
      <w:r w:rsidR="00510143">
        <w:t xml:space="preserve"> protocol</w:t>
      </w:r>
      <w:r>
        <w:t>.</w:t>
      </w:r>
    </w:p>
    <w:p w14:paraId="1BA51286" w14:textId="77777777" w:rsidR="00D417C5" w:rsidRDefault="00D417C5" w:rsidP="00D417C5">
      <w:pPr>
        <w:rPr>
          <w:i/>
          <w:lang w:val="en-GB"/>
        </w:rPr>
      </w:pPr>
      <w:r>
        <w:rPr>
          <w:lang w:val="en-GB"/>
        </w:rPr>
        <w:t xml:space="preserve">Using this plugin forces </w:t>
      </w:r>
      <w:r w:rsidRPr="00973ECD">
        <w:rPr>
          <w:rStyle w:val="Codeintext"/>
        </w:rPr>
        <w:t>tsp</w:t>
      </w:r>
      <w:r>
        <w:rPr>
          <w:lang w:val="en-GB"/>
        </w:rPr>
        <w:t xml:space="preserve"> and all plugins to use their real-time defaults (see the reference documentation for </w:t>
      </w:r>
      <w:r w:rsidRPr="00973ECD">
        <w:rPr>
          <w:rStyle w:val="Codeintext"/>
        </w:rPr>
        <w:t>tsp</w:t>
      </w:r>
      <w:r w:rsidRPr="00242B02">
        <w:rPr>
          <w:lang w:val="en-GB"/>
        </w:rPr>
        <w:t>).</w:t>
      </w:r>
    </w:p>
    <w:p w14:paraId="26C459F3" w14:textId="77777777" w:rsidR="00D417C5" w:rsidRPr="0010024C" w:rsidRDefault="00D417C5" w:rsidP="00D417C5">
      <w:pPr>
        <w:pStyle w:val="UsageTitle"/>
        <w:rPr>
          <w:lang w:val="en-US"/>
        </w:rPr>
      </w:pPr>
      <w:r>
        <w:rPr>
          <w:lang w:val="en-US"/>
        </w:rPr>
        <w:t>Restrictions</w:t>
      </w:r>
    </w:p>
    <w:p w14:paraId="5406CF81" w14:textId="7B1AB2B2" w:rsidR="008B7E75" w:rsidRDefault="008B7E75" w:rsidP="008B7E75">
      <w:pPr>
        <w:pStyle w:val="NormalShifted"/>
      </w:pPr>
      <w:r>
        <w:t xml:space="preserve">This plugin is provided only when </w:t>
      </w:r>
      <w:r w:rsidRPr="0092401F">
        <w:rPr>
          <w:rStyle w:val="Codeintext"/>
        </w:rPr>
        <w:t>librist</w:t>
      </w:r>
      <w:r>
        <w:rPr>
          <w:i/>
        </w:rPr>
        <w:t xml:space="preserve"> </w:t>
      </w:r>
      <w:r>
        <w:t xml:space="preserve">is officially supported on the target platform. As of this writing, in the TSDuck prebuilt binary packages, the </w:t>
      </w:r>
      <w:r w:rsidRPr="0092401F">
        <w:rPr>
          <w:rStyle w:val="Codeintext"/>
        </w:rPr>
        <w:t>rist</w:t>
      </w:r>
      <w:r>
        <w:t xml:space="preserve"> plugin is available on Windows and macOS only. Although </w:t>
      </w:r>
      <w:r w:rsidRPr="0092401F">
        <w:rPr>
          <w:rStyle w:val="Codeintext"/>
        </w:rPr>
        <w:t>librist</w:t>
      </w:r>
      <w:r>
        <w:t xml:space="preserve"> can be compiled on Linux, providing TSDuck pre-built binaries is impossible if dependencies on </w:t>
      </w:r>
      <w:r w:rsidRPr="008F0926">
        <w:rPr>
          <w:rStyle w:val="Codeintext"/>
        </w:rPr>
        <w:t>librist</w:t>
      </w:r>
      <w:r>
        <w:t xml:space="preserve"> cannot be satisfied using the standard repositories of the distro. See </w:t>
      </w:r>
      <w:r>
        <w:fldChar w:fldCharType="begin"/>
      </w:r>
      <w:r>
        <w:instrText xml:space="preserve"> REF _Ref54173783 \r \h </w:instrText>
      </w:r>
      <w:r>
        <w:fldChar w:fldCharType="separate"/>
      </w:r>
      <w:r w:rsidR="001F1E35">
        <w:t>[52]</w:t>
      </w:r>
      <w:r>
        <w:fldChar w:fldCharType="end"/>
      </w:r>
      <w:r>
        <w:t xml:space="preserve"> for more details on how to build TSDuck with RIST support on Linux.</w:t>
      </w:r>
    </w:p>
    <w:p w14:paraId="17139AE9" w14:textId="77777777" w:rsidR="00D417C5" w:rsidRPr="0010024C" w:rsidRDefault="00D417C5" w:rsidP="00D417C5">
      <w:pPr>
        <w:pStyle w:val="UsageTitle"/>
        <w:rPr>
          <w:lang w:val="en-US"/>
        </w:rPr>
      </w:pPr>
      <w:r>
        <w:rPr>
          <w:lang w:val="en-US"/>
        </w:rPr>
        <w:t>Usage</w:t>
      </w:r>
    </w:p>
    <w:p w14:paraId="662AAB78" w14:textId="13BEE822" w:rsidR="00D417C5" w:rsidRDefault="00D417C5" w:rsidP="00D417C5">
      <w:pPr>
        <w:pStyle w:val="UsageSyntax"/>
        <w:rPr>
          <w:lang w:val="en-GB"/>
        </w:rPr>
      </w:pPr>
      <w:r>
        <w:rPr>
          <w:lang w:val="en-GB"/>
        </w:rPr>
        <w:t>tsp -</w:t>
      </w:r>
      <w:r w:rsidR="00510143">
        <w:rPr>
          <w:lang w:val="en-GB"/>
        </w:rPr>
        <w:t>O</w:t>
      </w:r>
      <w:r>
        <w:rPr>
          <w:lang w:val="en-GB"/>
        </w:rPr>
        <w:t xml:space="preserve"> rist [</w:t>
      </w:r>
      <w:r>
        <w:rPr>
          <w:i/>
          <w:iCs/>
          <w:lang w:val="en-GB"/>
        </w:rPr>
        <w:t>options</w:t>
      </w:r>
      <w:r>
        <w:rPr>
          <w:lang w:val="en-GB"/>
        </w:rPr>
        <w:t>]</w:t>
      </w:r>
      <w:r w:rsidRPr="0092401F">
        <w:rPr>
          <w:lang w:val="en-GB"/>
        </w:rPr>
        <w:t xml:space="preserve"> </w:t>
      </w:r>
      <w:r w:rsidRPr="0092401F">
        <w:rPr>
          <w:i/>
          <w:iCs/>
          <w:lang w:val="en-GB"/>
        </w:rPr>
        <w:t>url</w:t>
      </w:r>
      <w:r w:rsidRPr="0092401F">
        <w:rPr>
          <w:lang w:val="en-GB"/>
        </w:rPr>
        <w:t xml:space="preserve"> [</w:t>
      </w:r>
      <w:r w:rsidRPr="0092401F">
        <w:rPr>
          <w:i/>
          <w:iCs/>
          <w:lang w:val="en-GB"/>
        </w:rPr>
        <w:t>url</w:t>
      </w:r>
      <w:r w:rsidRPr="0092401F">
        <w:rPr>
          <w:lang w:val="en-GB"/>
        </w:rPr>
        <w:t>...]</w:t>
      </w:r>
    </w:p>
    <w:p w14:paraId="0E00F7BC" w14:textId="77777777" w:rsidR="00D417C5" w:rsidRDefault="00D417C5" w:rsidP="00D417C5">
      <w:pPr>
        <w:pStyle w:val="UsageTitle"/>
        <w:tabs>
          <w:tab w:val="left" w:pos="6885"/>
        </w:tabs>
        <w:rPr>
          <w:lang w:val="en-US"/>
        </w:rPr>
      </w:pPr>
      <w:r>
        <w:rPr>
          <w:lang w:val="en-US"/>
        </w:rPr>
        <w:t>URL parameter</w:t>
      </w:r>
      <w:r w:rsidRPr="0010024C">
        <w:rPr>
          <w:lang w:val="en-US"/>
        </w:rPr>
        <w:t>s</w:t>
      </w:r>
    </w:p>
    <w:p w14:paraId="562C924E" w14:textId="388217BE" w:rsidR="00D417C5" w:rsidRDefault="00D417C5" w:rsidP="00D417C5">
      <w:pPr>
        <w:pStyle w:val="NormalShifted"/>
      </w:pPr>
      <w:r>
        <w:t xml:space="preserve">Specify RIST URL's as parameters to specify the location of the </w:t>
      </w:r>
      <w:r w:rsidR="00510143">
        <w:t>receiving</w:t>
      </w:r>
      <w:r>
        <w:t xml:space="preserve"> peer. More than one URL can be specified to </w:t>
      </w:r>
      <w:r w:rsidR="00510143">
        <w:t xml:space="preserve">send through </w:t>
      </w:r>
      <w:r>
        <w:t xml:space="preserve">multiple paths at the </w:t>
      </w:r>
      <w:r w:rsidRPr="009C244E">
        <w:t>same</w:t>
      </w:r>
      <w:r>
        <w:t xml:space="preserve"> time.</w:t>
      </w:r>
    </w:p>
    <w:p w14:paraId="06F59E38" w14:textId="77777777" w:rsidR="00D417C5" w:rsidRDefault="00D417C5" w:rsidP="00D417C5">
      <w:pPr>
        <w:pStyle w:val="NormalShifted"/>
      </w:pPr>
      <w:r>
        <w:t xml:space="preserve">A RIST URL starts with </w:t>
      </w:r>
      <w:r w:rsidRPr="009C244E">
        <w:rPr>
          <w:rStyle w:val="Codeintext"/>
        </w:rPr>
        <w:t>rist://</w:t>
      </w:r>
      <w:r>
        <w:t xml:space="preserve">. It usually starts with </w:t>
      </w:r>
      <w:r w:rsidRPr="009C244E">
        <w:rPr>
          <w:rStyle w:val="Codeintext"/>
        </w:rPr>
        <w:t>rist://</w:t>
      </w:r>
      <w:r>
        <w:rPr>
          <w:rStyle w:val="Codeintext"/>
        </w:rPr>
        <w:t>remote-ip:port</w:t>
      </w:r>
      <w:r>
        <w:t xml:space="preserve"> (to connect to a peer) or </w:t>
      </w:r>
      <w:r w:rsidRPr="009C244E">
        <w:rPr>
          <w:rStyle w:val="Codeintext"/>
        </w:rPr>
        <w:t>rist://</w:t>
      </w:r>
      <w:r>
        <w:rPr>
          <w:rStyle w:val="Codeintext"/>
        </w:rPr>
        <w:t>@local-ip:port</w:t>
      </w:r>
      <w:r>
        <w:t xml:space="preserve"> (to listen for incoming connections from a peer).</w:t>
      </w:r>
    </w:p>
    <w:p w14:paraId="17C382B1" w14:textId="77777777" w:rsidR="00D417C5" w:rsidRDefault="00D417C5" w:rsidP="00D417C5">
      <w:pPr>
        <w:pStyle w:val="NormalShifted"/>
      </w:pPr>
      <w:r>
        <w:t xml:space="preserve">A </w:t>
      </w:r>
      <w:r w:rsidRPr="00C11E53">
        <w:rPr>
          <w:rStyle w:val="Codeintext"/>
        </w:rPr>
        <w:t>rist://</w:t>
      </w:r>
      <w:r>
        <w:rPr>
          <w:rStyle w:val="Codeintext"/>
        </w:rPr>
        <w:t xml:space="preserve"> </w:t>
      </w:r>
      <w:r>
        <w:t xml:space="preserve">URL may also include tuning parameters in addition to the address and port. This is the reason why the </w:t>
      </w:r>
      <w:r w:rsidRPr="0022251D">
        <w:rPr>
          <w:rStyle w:val="Codeintext"/>
        </w:rPr>
        <w:t>rist</w:t>
      </w:r>
      <w:r>
        <w:t xml:space="preserve"> plugin has so few options. Most options are in the URL.</w:t>
      </w:r>
    </w:p>
    <w:p w14:paraId="42798A8E" w14:textId="08E3C45D" w:rsidR="00D417C5" w:rsidRPr="0010024C" w:rsidRDefault="00D417C5" w:rsidP="00D417C5">
      <w:pPr>
        <w:pStyle w:val="NormalShifted"/>
      </w:pPr>
      <w:r>
        <w:t xml:space="preserve">See </w:t>
      </w:r>
      <w:r>
        <w:fldChar w:fldCharType="begin"/>
      </w:r>
      <w:r>
        <w:instrText xml:space="preserve"> REF _Ref82259679 \r \h </w:instrText>
      </w:r>
      <w:r>
        <w:fldChar w:fldCharType="separate"/>
      </w:r>
      <w:r w:rsidR="001F1E35">
        <w:t>[50]</w:t>
      </w:r>
      <w:r>
        <w:fldChar w:fldCharType="end"/>
      </w:r>
      <w:r>
        <w:t xml:space="preserve"> for more details on the syntax of </w:t>
      </w:r>
      <w:r w:rsidRPr="00C11E53">
        <w:rPr>
          <w:rStyle w:val="Codeintext"/>
        </w:rPr>
        <w:t>rist://</w:t>
      </w:r>
      <w:r>
        <w:t xml:space="preserve"> URL’s.</w:t>
      </w:r>
      <w:r>
        <w:tab/>
      </w:r>
    </w:p>
    <w:p w14:paraId="4BC543A6" w14:textId="77777777" w:rsidR="00D417C5" w:rsidRPr="0010024C" w:rsidRDefault="00D417C5" w:rsidP="00D417C5">
      <w:pPr>
        <w:pStyle w:val="UsageTitle"/>
        <w:tabs>
          <w:tab w:val="left" w:pos="6885"/>
        </w:tabs>
        <w:rPr>
          <w:lang w:val="en-US"/>
        </w:rPr>
      </w:pPr>
      <w:r>
        <w:rPr>
          <w:lang w:val="en-US"/>
        </w:rPr>
        <w:t>O</w:t>
      </w:r>
      <w:r w:rsidRPr="0010024C">
        <w:rPr>
          <w:lang w:val="en-US"/>
        </w:rPr>
        <w:t>ptions</w:t>
      </w:r>
      <w:r>
        <w:rPr>
          <w:lang w:val="en-US"/>
        </w:rPr>
        <w:tab/>
      </w:r>
    </w:p>
    <w:p w14:paraId="5F30F3B4" w14:textId="77777777" w:rsidR="006D7423" w:rsidRDefault="006D7423" w:rsidP="006D7423">
      <w:pPr>
        <w:pStyle w:val="OptionName"/>
      </w:pPr>
      <w:r>
        <w:t xml:space="preserve">-a </w:t>
      </w:r>
      <w:r w:rsidRPr="002A6EE1">
        <w:rPr>
          <w:b w:val="0"/>
          <w:i/>
        </w:rPr>
        <w:t>ip-address</w:t>
      </w:r>
      <w:r w:rsidRPr="002A6EE1">
        <w:rPr>
          <w:b w:val="0"/>
        </w:rPr>
        <w:t>[:</w:t>
      </w:r>
      <w:r w:rsidRPr="002A6EE1">
        <w:rPr>
          <w:b w:val="0"/>
          <w:i/>
        </w:rPr>
        <w:t>port</w:t>
      </w:r>
      <w:r w:rsidRPr="002A6EE1">
        <w:rPr>
          <w:b w:val="0"/>
        </w:rPr>
        <w:t>]</w:t>
      </w:r>
      <w:r>
        <w:br/>
        <w:t xml:space="preserve">--allow </w:t>
      </w:r>
      <w:r w:rsidRPr="002A6EE1">
        <w:rPr>
          <w:b w:val="0"/>
          <w:i/>
        </w:rPr>
        <w:t>ip-address</w:t>
      </w:r>
      <w:r w:rsidRPr="002A6EE1">
        <w:rPr>
          <w:b w:val="0"/>
        </w:rPr>
        <w:t>[:</w:t>
      </w:r>
      <w:r w:rsidRPr="002A6EE1">
        <w:rPr>
          <w:b w:val="0"/>
          <w:i/>
        </w:rPr>
        <w:t>port</w:t>
      </w:r>
      <w:r w:rsidRPr="002A6EE1">
        <w:rPr>
          <w:b w:val="0"/>
        </w:rPr>
        <w:t>]</w:t>
      </w:r>
    </w:p>
    <w:p w14:paraId="740236C6" w14:textId="77777777" w:rsidR="006D7423" w:rsidRDefault="006D7423" w:rsidP="006D7423">
      <w:pPr>
        <w:pStyle w:val="OptionDescription"/>
      </w:pPr>
      <w:r>
        <w:t>In listener mode (</w:t>
      </w:r>
      <w:r w:rsidRPr="006D7423">
        <w:rPr>
          <w:rStyle w:val="Codeintext"/>
        </w:rPr>
        <w:t>rist://@...</w:t>
      </w:r>
      <w:r>
        <w:t>), allow the specified IP address (and optional port) to connect.</w:t>
      </w:r>
    </w:p>
    <w:p w14:paraId="13FC49D6" w14:textId="77777777" w:rsidR="006D7423" w:rsidRDefault="006D7423" w:rsidP="006D7423">
      <w:pPr>
        <w:pStyle w:val="OptionDescription"/>
      </w:pPr>
      <w:r>
        <w:t xml:space="preserve">More than one </w:t>
      </w:r>
      <w:r w:rsidRPr="006D7423">
        <w:rPr>
          <w:rStyle w:val="Codeintext"/>
        </w:rPr>
        <w:t>--allow</w:t>
      </w:r>
      <w:r>
        <w:t xml:space="preserve"> option can be used to specify several allowed addresses. If at least one </w:t>
      </w:r>
      <w:r w:rsidRPr="006D7423">
        <w:rPr>
          <w:rStyle w:val="Codeintext"/>
        </w:rPr>
        <w:t>--allow</w:t>
      </w:r>
      <w:r>
        <w:t xml:space="preserve"> option is specified, any client which is not explicitly allowed is denied.</w:t>
      </w:r>
    </w:p>
    <w:p w14:paraId="6573929B" w14:textId="77777777" w:rsidR="001E001E" w:rsidRDefault="001E001E" w:rsidP="001E001E">
      <w:pPr>
        <w:pStyle w:val="OptionName"/>
      </w:pPr>
      <w:r>
        <w:t xml:space="preserve">-b </w:t>
      </w:r>
      <w:r w:rsidRPr="001E001E">
        <w:rPr>
          <w:b w:val="0"/>
          <w:i/>
        </w:rPr>
        <w:t>milliseconds</w:t>
      </w:r>
      <w:r>
        <w:br/>
        <w:t xml:space="preserve">--buffer-size </w:t>
      </w:r>
      <w:r w:rsidRPr="001E001E">
        <w:rPr>
          <w:b w:val="0"/>
          <w:i/>
        </w:rPr>
        <w:t>milliseconds</w:t>
      </w:r>
    </w:p>
    <w:p w14:paraId="1DCC3E12" w14:textId="77777777" w:rsidR="001E001E" w:rsidRDefault="001E001E" w:rsidP="001E001E">
      <w:pPr>
        <w:pStyle w:val="OptionDescription"/>
      </w:pPr>
      <w:r>
        <w:t>Default buffer size in milliseconds for packet retransmissions.</w:t>
      </w:r>
    </w:p>
    <w:p w14:paraId="3F75F262" w14:textId="170BE5DC" w:rsidR="001E001E" w:rsidRDefault="001E001E" w:rsidP="001E001E">
      <w:pPr>
        <w:pStyle w:val="OptionDescription"/>
      </w:pPr>
      <w:r>
        <w:t>This value overrides the '</w:t>
      </w:r>
      <w:r w:rsidRPr="001E001E">
        <w:rPr>
          <w:rStyle w:val="Codeintext"/>
        </w:rPr>
        <w:t>buffer=</w:t>
      </w:r>
      <w:r>
        <w:t>' parameter in the URL.</w:t>
      </w:r>
    </w:p>
    <w:p w14:paraId="6FD1E015" w14:textId="77777777" w:rsidR="006D7423" w:rsidRDefault="006D7423" w:rsidP="006D7423">
      <w:pPr>
        <w:pStyle w:val="OptionName"/>
      </w:pPr>
      <w:r>
        <w:t xml:space="preserve">-d </w:t>
      </w:r>
      <w:r w:rsidRPr="002A6EE1">
        <w:rPr>
          <w:b w:val="0"/>
          <w:i/>
        </w:rPr>
        <w:t>ip-address</w:t>
      </w:r>
      <w:r w:rsidRPr="002A6EE1">
        <w:rPr>
          <w:b w:val="0"/>
        </w:rPr>
        <w:t>[:</w:t>
      </w:r>
      <w:r w:rsidRPr="002A6EE1">
        <w:rPr>
          <w:b w:val="0"/>
          <w:i/>
        </w:rPr>
        <w:t>port</w:t>
      </w:r>
      <w:r w:rsidRPr="002A6EE1">
        <w:rPr>
          <w:b w:val="0"/>
        </w:rPr>
        <w:t>]</w:t>
      </w:r>
      <w:r>
        <w:br/>
        <w:t xml:space="preserve">--deny </w:t>
      </w:r>
      <w:r w:rsidRPr="002A6EE1">
        <w:rPr>
          <w:b w:val="0"/>
          <w:i/>
        </w:rPr>
        <w:t>ip-address</w:t>
      </w:r>
      <w:r w:rsidRPr="002A6EE1">
        <w:rPr>
          <w:b w:val="0"/>
        </w:rPr>
        <w:t>[:</w:t>
      </w:r>
      <w:r w:rsidRPr="002A6EE1">
        <w:rPr>
          <w:b w:val="0"/>
          <w:i/>
        </w:rPr>
        <w:t>port</w:t>
      </w:r>
      <w:r w:rsidRPr="002A6EE1">
        <w:rPr>
          <w:b w:val="0"/>
        </w:rPr>
        <w:t>]</w:t>
      </w:r>
    </w:p>
    <w:p w14:paraId="618E82FB" w14:textId="77777777" w:rsidR="006D7423" w:rsidRDefault="006D7423" w:rsidP="006D7423">
      <w:pPr>
        <w:pStyle w:val="OptionDescription"/>
      </w:pPr>
      <w:r>
        <w:t>In listener mode (</w:t>
      </w:r>
      <w:r w:rsidRPr="002A6EE1">
        <w:rPr>
          <w:rStyle w:val="Codeintext"/>
        </w:rPr>
        <w:t>rist://@...</w:t>
      </w:r>
      <w:r>
        <w:t>), deny the specified IP address (and optional port) to connect.</w:t>
      </w:r>
    </w:p>
    <w:p w14:paraId="3343D30B" w14:textId="77777777" w:rsidR="006D7423" w:rsidRDefault="006D7423" w:rsidP="006D7423">
      <w:pPr>
        <w:pStyle w:val="OptionDescription"/>
      </w:pPr>
      <w:r>
        <w:t xml:space="preserve">More than one </w:t>
      </w:r>
      <w:r w:rsidRPr="002A6EE1">
        <w:rPr>
          <w:rStyle w:val="Codeintext"/>
        </w:rPr>
        <w:t>--deny</w:t>
      </w:r>
      <w:r>
        <w:t xml:space="preserve"> option can be used to specify several denied addresses.</w:t>
      </w:r>
    </w:p>
    <w:p w14:paraId="2861471B" w14:textId="59B84B30" w:rsidR="0053767F" w:rsidRDefault="0053767F" w:rsidP="0053767F">
      <w:pPr>
        <w:pStyle w:val="OptionName"/>
      </w:pPr>
      <w:r>
        <w:t xml:space="preserve">-e </w:t>
      </w:r>
      <w:r w:rsidRPr="0053767F">
        <w:rPr>
          <w:b w:val="0"/>
          <w:i/>
        </w:rPr>
        <w:t>name</w:t>
      </w:r>
      <w:r>
        <w:br/>
        <w:t xml:space="preserve">--encryption-type </w:t>
      </w:r>
      <w:r w:rsidRPr="0053767F">
        <w:rPr>
          <w:b w:val="0"/>
          <w:i/>
        </w:rPr>
        <w:t>name</w:t>
      </w:r>
    </w:p>
    <w:p w14:paraId="6BF0B158" w14:textId="77777777" w:rsidR="0053767F" w:rsidRDefault="0053767F" w:rsidP="0053767F">
      <w:pPr>
        <w:pStyle w:val="OptionDescription"/>
      </w:pPr>
      <w:r>
        <w:t>Specify the encryption type (none by default).</w:t>
      </w:r>
    </w:p>
    <w:p w14:paraId="6D77EB7D" w14:textId="125EC671" w:rsidR="0053767F" w:rsidRDefault="0053767F" w:rsidP="0053767F">
      <w:pPr>
        <w:pStyle w:val="OptionDescription"/>
      </w:pPr>
      <w:r>
        <w:t>This value is used when the '</w:t>
      </w:r>
      <w:r w:rsidRPr="0053767F">
        <w:rPr>
          <w:rStyle w:val="Codeintext"/>
        </w:rPr>
        <w:t>aes-type=</w:t>
      </w:r>
      <w:r>
        <w:t>' parameter is not present in the URL.</w:t>
      </w:r>
    </w:p>
    <w:p w14:paraId="3E7DF640" w14:textId="3726E81D" w:rsidR="0053767F" w:rsidRDefault="0053767F" w:rsidP="0053767F">
      <w:pPr>
        <w:pStyle w:val="OptionDescription"/>
      </w:pPr>
      <w:r>
        <w:t xml:space="preserve">Must be one of </w:t>
      </w:r>
      <w:r w:rsidRPr="0053767F">
        <w:rPr>
          <w:rStyle w:val="Codeintext"/>
        </w:rPr>
        <w:t>AES-128</w:t>
      </w:r>
      <w:r>
        <w:t xml:space="preserve"> or </w:t>
      </w:r>
      <w:r w:rsidRPr="0053767F">
        <w:rPr>
          <w:rStyle w:val="Codeintext"/>
        </w:rPr>
        <w:t>AES-256</w:t>
      </w:r>
      <w:r>
        <w:t>.</w:t>
      </w:r>
    </w:p>
    <w:p w14:paraId="5EAC17AD" w14:textId="32CF112B" w:rsidR="00B81746" w:rsidRDefault="00B81746" w:rsidP="00B81746">
      <w:pPr>
        <w:pStyle w:val="OptionName"/>
      </w:pPr>
      <w:r>
        <w:lastRenderedPageBreak/>
        <w:t>--enforce-burst</w:t>
      </w:r>
    </w:p>
    <w:p w14:paraId="0B153C84" w14:textId="71CC5483" w:rsidR="00B81746" w:rsidRDefault="00B81746" w:rsidP="00B81746">
      <w:pPr>
        <w:pStyle w:val="OptionDescription"/>
      </w:pPr>
      <w:r>
        <w:t xml:space="preserve">Enforce that the number of TS packets per send operation is exactly what is specified in option </w:t>
      </w:r>
      <w:r w:rsidRPr="00CE6802">
        <w:rPr>
          <w:rStyle w:val="Codeintext"/>
        </w:rPr>
        <w:t>--packet-burst</w:t>
      </w:r>
      <w:r>
        <w:t>. By default, this is only a maximum value.</w:t>
      </w:r>
    </w:p>
    <w:p w14:paraId="002B8DEB" w14:textId="3FFCAB26" w:rsidR="002372B3" w:rsidRDefault="002372B3" w:rsidP="002372B3">
      <w:pPr>
        <w:pStyle w:val="OptionName"/>
      </w:pPr>
      <w:r>
        <w:t>-n</w:t>
      </w:r>
      <w:r>
        <w:br/>
        <w:t>--null-packet-deletion</w:t>
      </w:r>
    </w:p>
    <w:p w14:paraId="46D31229" w14:textId="2034E530" w:rsidR="002372B3" w:rsidRDefault="002372B3" w:rsidP="002372B3">
      <w:pPr>
        <w:pStyle w:val="OptionDescription"/>
      </w:pPr>
      <w:r>
        <w:t>Enable null packet deletion. The receiver needs to support this.</w:t>
      </w:r>
    </w:p>
    <w:p w14:paraId="610A630A" w14:textId="47F7DF7D" w:rsidR="00B81746" w:rsidRPr="00981DE8" w:rsidRDefault="00B81746" w:rsidP="00B81746">
      <w:pPr>
        <w:pStyle w:val="OptionName"/>
      </w:pPr>
      <w:r w:rsidRPr="00981DE8">
        <w:t xml:space="preserve">--packet-burst </w:t>
      </w:r>
      <w:r w:rsidRPr="00981DE8">
        <w:rPr>
          <w:rStyle w:val="StyleOptionNameItaliqueCar"/>
          <w:sz w:val="20"/>
        </w:rPr>
        <w:t>value</w:t>
      </w:r>
    </w:p>
    <w:p w14:paraId="66865C02" w14:textId="7162EE69" w:rsidR="00B81746" w:rsidRDefault="00B81746" w:rsidP="00B81746">
      <w:pPr>
        <w:pStyle w:val="OptionDescription"/>
      </w:pPr>
      <w:r>
        <w:t>Specifies the maximum number of TS packets to be grouped into each send operation.</w:t>
      </w:r>
    </w:p>
    <w:p w14:paraId="4B84AFB6" w14:textId="77777777" w:rsidR="00B81746" w:rsidRDefault="00B81746" w:rsidP="00B81746">
      <w:pPr>
        <w:pStyle w:val="OptionDescription"/>
      </w:pPr>
      <w:r>
        <w:t>The default is 7, the maximum is 128.</w:t>
      </w:r>
    </w:p>
    <w:p w14:paraId="2670A557" w14:textId="77777777" w:rsidR="00D417C5" w:rsidRDefault="00D417C5" w:rsidP="00D417C5">
      <w:pPr>
        <w:pStyle w:val="OptionName"/>
      </w:pPr>
      <w:r>
        <w:t xml:space="preserve">-p </w:t>
      </w:r>
      <w:r w:rsidRPr="00A60A90">
        <w:rPr>
          <w:b w:val="0"/>
          <w:bCs w:val="0"/>
          <w:i/>
          <w:iCs/>
        </w:rPr>
        <w:t>name</w:t>
      </w:r>
      <w:r>
        <w:br/>
        <w:t xml:space="preserve">--profile </w:t>
      </w:r>
      <w:r w:rsidRPr="00A60A90">
        <w:rPr>
          <w:b w:val="0"/>
          <w:bCs w:val="0"/>
          <w:i/>
          <w:iCs/>
        </w:rPr>
        <w:t>name</w:t>
      </w:r>
    </w:p>
    <w:p w14:paraId="4A83BBCB" w14:textId="77777777" w:rsidR="00D417C5" w:rsidRDefault="00D417C5" w:rsidP="00D417C5">
      <w:pPr>
        <w:pStyle w:val="OptionDescription"/>
      </w:pPr>
      <w:r>
        <w:t>Specify the RIST profile to use.</w:t>
      </w:r>
    </w:p>
    <w:p w14:paraId="3AC835A2" w14:textId="5DA0A2BD" w:rsidR="00D417C5" w:rsidRDefault="00D417C5" w:rsidP="00D417C5">
      <w:pPr>
        <w:pStyle w:val="OptionDescription"/>
      </w:pPr>
      <w:r>
        <w:t xml:space="preserve">The name must be one of </w:t>
      </w:r>
      <w:r w:rsidRPr="00A60A90">
        <w:rPr>
          <w:rStyle w:val="Codeintext"/>
        </w:rPr>
        <w:t>advanced</w:t>
      </w:r>
      <w:r>
        <w:t xml:space="preserve">, </w:t>
      </w:r>
      <w:r w:rsidRPr="00A60A90">
        <w:rPr>
          <w:rStyle w:val="Codeintext"/>
        </w:rPr>
        <w:t>main</w:t>
      </w:r>
      <w:r>
        <w:t xml:space="preserve">, </w:t>
      </w:r>
      <w:r w:rsidRPr="00A60A90">
        <w:rPr>
          <w:rStyle w:val="Codeintext"/>
        </w:rPr>
        <w:t>simple</w:t>
      </w:r>
      <w:r>
        <w:t xml:space="preserve">. The default profile is </w:t>
      </w:r>
      <w:r w:rsidRPr="00A60A90">
        <w:rPr>
          <w:rStyle w:val="Codeintext"/>
        </w:rPr>
        <w:t>main</w:t>
      </w:r>
      <w:r>
        <w:t>.</w:t>
      </w:r>
      <w:r w:rsidR="003A0F3C">
        <w:t>^</w:t>
      </w:r>
    </w:p>
    <w:p w14:paraId="0B33D117" w14:textId="0BCEDF1B" w:rsidR="003A0F3C" w:rsidRDefault="003A0F3C" w:rsidP="003A0F3C">
      <w:pPr>
        <w:pStyle w:val="OptionName"/>
      </w:pPr>
      <w:r>
        <w:t xml:space="preserve">-s </w:t>
      </w:r>
      <w:r w:rsidRPr="003A0F3C">
        <w:rPr>
          <w:b w:val="0"/>
        </w:rPr>
        <w:t>'</w:t>
      </w:r>
      <w:r w:rsidRPr="003A0F3C">
        <w:rPr>
          <w:b w:val="0"/>
          <w:i/>
        </w:rPr>
        <w:t>string</w:t>
      </w:r>
      <w:r w:rsidRPr="003A0F3C">
        <w:rPr>
          <w:b w:val="0"/>
        </w:rPr>
        <w:t>'</w:t>
      </w:r>
      <w:r>
        <w:br/>
        <w:t xml:space="preserve">--secret </w:t>
      </w:r>
      <w:r w:rsidRPr="003A0F3C">
        <w:rPr>
          <w:b w:val="0"/>
        </w:rPr>
        <w:t>'</w:t>
      </w:r>
      <w:r w:rsidRPr="003A0F3C">
        <w:rPr>
          <w:b w:val="0"/>
          <w:i/>
        </w:rPr>
        <w:t>string</w:t>
      </w:r>
      <w:r w:rsidRPr="003A0F3C">
        <w:rPr>
          <w:b w:val="0"/>
        </w:rPr>
        <w:t>'</w:t>
      </w:r>
    </w:p>
    <w:p w14:paraId="4185E2BD" w14:textId="77777777" w:rsidR="003A0F3C" w:rsidRDefault="003A0F3C" w:rsidP="003A0F3C">
      <w:pPr>
        <w:pStyle w:val="OptionDescription"/>
      </w:pPr>
      <w:r>
        <w:t>Default pre-shared encryption secret.</w:t>
      </w:r>
    </w:p>
    <w:p w14:paraId="2807AD97" w14:textId="16A48B6F" w:rsidR="003A0F3C" w:rsidRDefault="003A0F3C" w:rsidP="003A0F3C">
      <w:pPr>
        <w:pStyle w:val="OptionDescription"/>
      </w:pPr>
      <w:r>
        <w:t xml:space="preserve">If a pre-shared secret is specified without </w:t>
      </w:r>
      <w:r w:rsidRPr="003A0F3C">
        <w:rPr>
          <w:rStyle w:val="Codeintext"/>
        </w:rPr>
        <w:t>--encryption-type</w:t>
      </w:r>
      <w:r>
        <w:t>, AES-128 is used by default.</w:t>
      </w:r>
    </w:p>
    <w:p w14:paraId="7DBE177C" w14:textId="31F53D0B" w:rsidR="003A0F3C" w:rsidRDefault="003A0F3C" w:rsidP="003A0F3C">
      <w:pPr>
        <w:pStyle w:val="OptionDescription"/>
      </w:pPr>
      <w:r>
        <w:t>This value is used when the '</w:t>
      </w:r>
      <w:r w:rsidRPr="003A0F3C">
        <w:rPr>
          <w:rStyle w:val="Codeintext"/>
        </w:rPr>
        <w:t>secret=</w:t>
      </w:r>
      <w:r>
        <w:t>' parameter is not present in the URL.</w:t>
      </w:r>
    </w:p>
    <w:p w14:paraId="5F925CE0" w14:textId="77777777" w:rsidR="003A0F3C" w:rsidRDefault="003A0F3C" w:rsidP="003A0F3C">
      <w:pPr>
        <w:pStyle w:val="OptionName"/>
      </w:pPr>
      <w:r>
        <w:t xml:space="preserve">--stats-interval </w:t>
      </w:r>
      <w:r w:rsidRPr="003A0F3C">
        <w:rPr>
          <w:b w:val="0"/>
          <w:i/>
        </w:rPr>
        <w:t>milliseconds</w:t>
      </w:r>
    </w:p>
    <w:p w14:paraId="0011C7F8" w14:textId="77777777" w:rsidR="003A0F3C" w:rsidRDefault="003A0F3C" w:rsidP="003A0F3C">
      <w:pPr>
        <w:pStyle w:val="OptionDescription"/>
      </w:pPr>
      <w:r>
        <w:t>Periodically report a line of statistics.</w:t>
      </w:r>
    </w:p>
    <w:p w14:paraId="1CEBFC20" w14:textId="327D8F84" w:rsidR="003A0F3C" w:rsidRDefault="003A0F3C" w:rsidP="003A0F3C">
      <w:pPr>
        <w:pStyle w:val="OptionDescription"/>
      </w:pPr>
      <w:r>
        <w:t>The interval is in milliseconds. The statistics are in JSON format, on one line.</w:t>
      </w:r>
    </w:p>
    <w:p w14:paraId="7CAEA9B3" w14:textId="77777777" w:rsidR="003A0F3C" w:rsidRDefault="003A0F3C" w:rsidP="003A0F3C">
      <w:pPr>
        <w:pStyle w:val="OptionName"/>
      </w:pPr>
      <w:r>
        <w:t xml:space="preserve">--stats-prefix </w:t>
      </w:r>
      <w:r w:rsidRPr="003A0F3C">
        <w:rPr>
          <w:b w:val="0"/>
        </w:rPr>
        <w:t>'</w:t>
      </w:r>
      <w:r w:rsidRPr="003A0F3C">
        <w:rPr>
          <w:b w:val="0"/>
          <w:i/>
        </w:rPr>
        <w:t>prefix</w:t>
      </w:r>
      <w:r w:rsidRPr="003A0F3C">
        <w:rPr>
          <w:b w:val="0"/>
        </w:rPr>
        <w:t>'</w:t>
      </w:r>
    </w:p>
    <w:p w14:paraId="769005AC" w14:textId="32FB9CC4" w:rsidR="003A0F3C" w:rsidRDefault="003A0F3C" w:rsidP="003A0F3C">
      <w:pPr>
        <w:pStyle w:val="OptionDescription"/>
      </w:pPr>
      <w:r>
        <w:t xml:space="preserve">With </w:t>
      </w:r>
      <w:r w:rsidRPr="003A0F3C">
        <w:rPr>
          <w:rStyle w:val="Codeintext"/>
        </w:rPr>
        <w:t>--stats-interval</w:t>
      </w:r>
      <w:r>
        <w:t>, specify a prefix to prepend on the statistics line before the JSON text to locate the appropriate line in the logs.</w:t>
      </w:r>
    </w:p>
    <w:p w14:paraId="72F9D55E" w14:textId="77777777" w:rsidR="00D417C5" w:rsidRDefault="00D417C5" w:rsidP="00D417C5">
      <w:pPr>
        <w:pStyle w:val="UsageTitle"/>
        <w:rPr>
          <w:lang w:val="en-US"/>
        </w:rPr>
      </w:pPr>
      <w:r>
        <w:rPr>
          <w:lang w:val="en-US"/>
        </w:rPr>
        <w:t>Generic common input plugin options</w:t>
      </w:r>
    </w:p>
    <w:p w14:paraId="757B5E79" w14:textId="77777777" w:rsidR="00D417C5" w:rsidRPr="00CF0FFB" w:rsidRDefault="00D417C5" w:rsidP="00D417C5">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18E43462" w14:textId="77777777" w:rsidR="00D417C5" w:rsidRDefault="00D417C5" w:rsidP="00D417C5">
      <w:pPr>
        <w:pStyle w:val="OptionName"/>
      </w:pPr>
      <w:r>
        <w:t>--help</w:t>
      </w:r>
    </w:p>
    <w:p w14:paraId="05BA40CA" w14:textId="77777777" w:rsidR="00D417C5" w:rsidRDefault="00D417C5" w:rsidP="00D417C5">
      <w:pPr>
        <w:pStyle w:val="OptionDescription"/>
      </w:pPr>
      <w:r>
        <w:t>Display plugin help text.</w:t>
      </w:r>
    </w:p>
    <w:p w14:paraId="78B2C4B8" w14:textId="77777777" w:rsidR="009A5DE3" w:rsidRDefault="009A5DE3" w:rsidP="00A545B1">
      <w:pPr>
        <w:pStyle w:val="ReferenceSectionTitle"/>
      </w:pPr>
      <w:bookmarkStart w:id="385" w:name="_Toc153438693"/>
      <w:r>
        <w:lastRenderedPageBreak/>
        <w:t>rmorphan</w:t>
      </w:r>
      <w:bookmarkEnd w:id="372"/>
      <w:bookmarkEnd w:id="385"/>
    </w:p>
    <w:p w14:paraId="7D31AC38" w14:textId="77777777" w:rsidR="009A5DE3" w:rsidRDefault="00E06CAF" w:rsidP="00E233F7">
      <w:pPr>
        <w:pStyle w:val="UsageTitle"/>
      </w:pPr>
      <w:r>
        <w:t xml:space="preserve">Remove </w:t>
      </w:r>
      <w:r w:rsidR="008B1573">
        <w:t>u</w:t>
      </w:r>
      <w:r w:rsidR="009A5DE3">
        <w:t xml:space="preserve">nreferenced PID’s </w:t>
      </w:r>
    </w:p>
    <w:p w14:paraId="75A8D767" w14:textId="21EF95FC" w:rsidR="009A5DE3" w:rsidRDefault="009A5DE3" w:rsidP="009A5DE3">
      <w:r>
        <w:t>This plugin re</w:t>
      </w:r>
      <w:r w:rsidRPr="00176EB3">
        <w:rPr>
          <w:lang w:val="en-GB"/>
        </w:rPr>
        <w:t>m</w:t>
      </w:r>
      <w:r w:rsidR="00CA0E2A">
        <w:t xml:space="preserve">oves unreferenced (aka </w:t>
      </w:r>
      <w:r w:rsidRPr="00176EB3">
        <w:rPr>
          <w:i/>
        </w:rPr>
        <w:t>orphan</w:t>
      </w:r>
      <w:r>
        <w:t>) PID’s from the transport stream. The plugin analy</w:t>
      </w:r>
      <w:r w:rsidR="005D568C">
        <w:t>z</w:t>
      </w:r>
      <w:r>
        <w:t>es the complete TS structure, starting from the PAT and the CAT. Any packet which neither belongs to a predefined PID’s nor to a referenced PID in the TS structure is removed.</w:t>
      </w:r>
    </w:p>
    <w:p w14:paraId="695C7C62" w14:textId="77777777" w:rsidR="009A5DE3" w:rsidRPr="0010024C" w:rsidRDefault="00BD19C2" w:rsidP="00E233F7">
      <w:pPr>
        <w:pStyle w:val="UsageTitle"/>
        <w:rPr>
          <w:lang w:val="en-US"/>
        </w:rPr>
      </w:pPr>
      <w:r>
        <w:rPr>
          <w:lang w:val="en-US"/>
        </w:rPr>
        <w:t>Usage</w:t>
      </w:r>
    </w:p>
    <w:p w14:paraId="1C1CA015" w14:textId="77777777" w:rsidR="009A5DE3" w:rsidRPr="00D1135D" w:rsidRDefault="009A5DE3" w:rsidP="009A5DE3">
      <w:pPr>
        <w:pStyle w:val="UsageSyntax"/>
        <w:rPr>
          <w:lang w:val="en-GB"/>
        </w:rPr>
      </w:pPr>
      <w:r w:rsidRPr="00D1135D">
        <w:rPr>
          <w:lang w:val="en-GB"/>
        </w:rPr>
        <w:t xml:space="preserve">tsp -P </w:t>
      </w:r>
      <w:r>
        <w:rPr>
          <w:lang w:val="en-GB"/>
        </w:rPr>
        <w:t>rmorphan</w:t>
      </w:r>
      <w:r w:rsidRPr="00D1135D">
        <w:rPr>
          <w:lang w:val="en-GB"/>
        </w:rPr>
        <w:t xml:space="preserve"> [</w:t>
      </w:r>
      <w:r w:rsidRPr="00D1135D">
        <w:rPr>
          <w:i/>
          <w:iCs/>
          <w:lang w:val="en-GB"/>
        </w:rPr>
        <w:t>options</w:t>
      </w:r>
      <w:r w:rsidRPr="00D1135D">
        <w:rPr>
          <w:lang w:val="en-GB"/>
        </w:rPr>
        <w:t>]</w:t>
      </w:r>
    </w:p>
    <w:p w14:paraId="11360F5D" w14:textId="77777777" w:rsidR="009A5DE3" w:rsidRPr="0010024C" w:rsidRDefault="00BD19C2" w:rsidP="00E233F7">
      <w:pPr>
        <w:pStyle w:val="UsageTitle"/>
        <w:rPr>
          <w:lang w:val="en-US"/>
        </w:rPr>
      </w:pPr>
      <w:r>
        <w:rPr>
          <w:lang w:val="en-US"/>
        </w:rPr>
        <w:t>Options</w:t>
      </w:r>
    </w:p>
    <w:p w14:paraId="7254DD14" w14:textId="77777777" w:rsidR="00240AD1" w:rsidRDefault="00240AD1" w:rsidP="00240AD1">
      <w:pPr>
        <w:pStyle w:val="OptionName"/>
      </w:pPr>
      <w:r>
        <w:t>--abnt</w:t>
      </w:r>
    </w:p>
    <w:p w14:paraId="3CB23AAF" w14:textId="45A1A0F8" w:rsidR="00240AD1" w:rsidRDefault="00240AD1" w:rsidP="00240AD1">
      <w:pPr>
        <w:pStyle w:val="OptionDescription"/>
      </w:pPr>
      <w:r>
        <w:t xml:space="preserve">Assume that the transport stream is an ISDB one with ABNT-defined variants. See section </w:t>
      </w:r>
      <w:r>
        <w:fldChar w:fldCharType="begin"/>
      </w:r>
      <w:r>
        <w:instrText xml:space="preserve"> REF _Ref57186380 \r \h </w:instrText>
      </w:r>
      <w:r>
        <w:fldChar w:fldCharType="separate"/>
      </w:r>
      <w:r w:rsidR="001F1E35">
        <w:t>2.4.2</w:t>
      </w:r>
      <w:r>
        <w:fldChar w:fldCharType="end"/>
      </w:r>
      <w:r>
        <w:t xml:space="preserve"> for more details.</w:t>
      </w:r>
    </w:p>
    <w:p w14:paraId="1C820D24" w14:textId="77777777" w:rsidR="00240AD1" w:rsidRDefault="00240AD1" w:rsidP="00240AD1">
      <w:pPr>
        <w:pStyle w:val="OptionName"/>
      </w:pPr>
      <w:r>
        <w:t>--atsc</w:t>
      </w:r>
    </w:p>
    <w:p w14:paraId="443ECF15" w14:textId="4952A84C" w:rsidR="00240AD1" w:rsidRDefault="00240AD1" w:rsidP="00240AD1">
      <w:pPr>
        <w:pStyle w:val="OptionDescription"/>
      </w:pPr>
      <w:r>
        <w:t xml:space="preserve">Assume that the transport stream is an ATSC one. See section </w:t>
      </w:r>
      <w:r>
        <w:fldChar w:fldCharType="begin"/>
      </w:r>
      <w:r>
        <w:instrText xml:space="preserve"> REF _Ref57186380 \r \h </w:instrText>
      </w:r>
      <w:r>
        <w:fldChar w:fldCharType="separate"/>
      </w:r>
      <w:r w:rsidR="001F1E35">
        <w:t>2.4.2</w:t>
      </w:r>
      <w:r>
        <w:fldChar w:fldCharType="end"/>
      </w:r>
      <w:r>
        <w:t xml:space="preserve"> for more details.</w:t>
      </w:r>
    </w:p>
    <w:p w14:paraId="389B2A87" w14:textId="77777777" w:rsidR="00240AD1" w:rsidRDefault="00240AD1" w:rsidP="00240AD1">
      <w:pPr>
        <w:pStyle w:val="OptionName"/>
      </w:pPr>
      <w:r>
        <w:t>--brazil</w:t>
      </w:r>
    </w:p>
    <w:p w14:paraId="3251ECAF" w14:textId="7A30523C" w:rsidR="00240AD1" w:rsidRDefault="00240AD1" w:rsidP="00240AD1">
      <w:pPr>
        <w:pStyle w:val="OptionDescription"/>
      </w:pPr>
      <w:r>
        <w:t xml:space="preserve">A synonym </w:t>
      </w:r>
      <w:r w:rsidRPr="00A51F47">
        <w:t xml:space="preserve">for </w:t>
      </w:r>
      <w:r w:rsidRPr="00A51F47">
        <w:rPr>
          <w:rStyle w:val="Codeintext"/>
        </w:rPr>
        <w:t xml:space="preserve">--isdb </w:t>
      </w:r>
      <w:r>
        <w:rPr>
          <w:rStyle w:val="Codeintext"/>
        </w:rPr>
        <w:t>--abnt</w:t>
      </w:r>
      <w:r>
        <w:t xml:space="preserve">. See sections </w:t>
      </w:r>
      <w:r>
        <w:fldChar w:fldCharType="begin"/>
      </w:r>
      <w:r>
        <w:instrText xml:space="preserve"> REF _Ref57186380 \r \h </w:instrText>
      </w:r>
      <w:r>
        <w:fldChar w:fldCharType="separate"/>
      </w:r>
      <w:r w:rsidR="001F1E35">
        <w:t>2.4.2</w:t>
      </w:r>
      <w:r>
        <w:fldChar w:fldCharType="end"/>
      </w:r>
      <w:r>
        <w:t xml:space="preserve"> for more details.</w:t>
      </w:r>
    </w:p>
    <w:p w14:paraId="3BFAC613" w14:textId="77777777" w:rsidR="00194C63" w:rsidRDefault="00194C63" w:rsidP="00194C63">
      <w:pPr>
        <w:pStyle w:val="OptionName"/>
      </w:pPr>
      <w:r>
        <w:t>--isdb</w:t>
      </w:r>
    </w:p>
    <w:p w14:paraId="1E8D8A6A" w14:textId="7CE896E6" w:rsidR="00194C63" w:rsidRDefault="00194C63" w:rsidP="00194C63">
      <w:pPr>
        <w:pStyle w:val="OptionDescription"/>
      </w:pPr>
      <w:r>
        <w:t xml:space="preserve">Assume that the transport stream is an ISDB one. See section </w:t>
      </w:r>
      <w:r>
        <w:fldChar w:fldCharType="begin"/>
      </w:r>
      <w:r>
        <w:instrText xml:space="preserve"> REF _Ref57186380 \r \h </w:instrText>
      </w:r>
      <w:r>
        <w:fldChar w:fldCharType="separate"/>
      </w:r>
      <w:r w:rsidR="001F1E35">
        <w:t>2.4.2</w:t>
      </w:r>
      <w:r>
        <w:fldChar w:fldCharType="end"/>
      </w:r>
      <w:r>
        <w:t xml:space="preserve"> for more details.</w:t>
      </w:r>
    </w:p>
    <w:p w14:paraId="3703D13C" w14:textId="77777777" w:rsidR="00194C63" w:rsidRDefault="00194C63" w:rsidP="00194C63">
      <w:pPr>
        <w:pStyle w:val="OptionName"/>
      </w:pPr>
      <w:r>
        <w:t>--japan</w:t>
      </w:r>
    </w:p>
    <w:p w14:paraId="224A72E4" w14:textId="38431E42" w:rsidR="00194C63" w:rsidRDefault="00194C63" w:rsidP="00194C63">
      <w:pPr>
        <w:pStyle w:val="OptionDescription"/>
      </w:pPr>
      <w:r>
        <w:t xml:space="preserve">A synonym for </w:t>
      </w:r>
      <w:r w:rsidRPr="007F73FC">
        <w:rPr>
          <w:rStyle w:val="Codeintext"/>
        </w:rPr>
        <w:t>--isdb</w:t>
      </w:r>
      <w:r>
        <w:t xml:space="preserve">. See sections </w:t>
      </w:r>
      <w:r>
        <w:fldChar w:fldCharType="begin"/>
      </w:r>
      <w:r>
        <w:instrText xml:space="preserve"> REF _Ref57186380 \r \h </w:instrText>
      </w:r>
      <w:r>
        <w:fldChar w:fldCharType="separate"/>
      </w:r>
      <w:r w:rsidR="001F1E35">
        <w:t>2.4.2</w:t>
      </w:r>
      <w:r>
        <w:fldChar w:fldCharType="end"/>
      </w:r>
      <w:r>
        <w:t xml:space="preserve"> for more details.</w:t>
      </w:r>
    </w:p>
    <w:p w14:paraId="1D2647DB" w14:textId="77777777" w:rsidR="00194C63" w:rsidRDefault="00194C63" w:rsidP="00194C63">
      <w:pPr>
        <w:pStyle w:val="OptionName"/>
      </w:pPr>
      <w:r>
        <w:t>--philippines</w:t>
      </w:r>
    </w:p>
    <w:p w14:paraId="5ED06CC5" w14:textId="6ED10C09" w:rsidR="00194C63" w:rsidRDefault="00194C63" w:rsidP="00194C63">
      <w:pPr>
        <w:pStyle w:val="OptionDescription"/>
      </w:pPr>
      <w:r>
        <w:t xml:space="preserve">A synonym </w:t>
      </w:r>
      <w:r w:rsidRPr="00A51F47">
        <w:t xml:space="preserve">for </w:t>
      </w:r>
      <w:r w:rsidRPr="00A51F47">
        <w:rPr>
          <w:rStyle w:val="Codeintext"/>
        </w:rPr>
        <w:t xml:space="preserve">--isdb </w:t>
      </w:r>
      <w:r>
        <w:rPr>
          <w:rStyle w:val="Codeintext"/>
        </w:rPr>
        <w:t>--abnt</w:t>
      </w:r>
      <w:r>
        <w:t xml:space="preserve">. See sections </w:t>
      </w:r>
      <w:r>
        <w:fldChar w:fldCharType="begin"/>
      </w:r>
      <w:r>
        <w:instrText xml:space="preserve"> REF _Ref57186380 \r \h </w:instrText>
      </w:r>
      <w:r>
        <w:fldChar w:fldCharType="separate"/>
      </w:r>
      <w:r w:rsidR="001F1E35">
        <w:t>2.4.2</w:t>
      </w:r>
      <w:r>
        <w:fldChar w:fldCharType="end"/>
      </w:r>
      <w:r>
        <w:t xml:space="preserve"> for more details.</w:t>
      </w:r>
    </w:p>
    <w:p w14:paraId="61F80C12" w14:textId="77777777" w:rsidR="009A5DE3" w:rsidRDefault="009A5DE3" w:rsidP="009A5DE3">
      <w:pPr>
        <w:pStyle w:val="OptionName"/>
      </w:pPr>
      <w:r>
        <w:t>-s</w:t>
      </w:r>
      <w:r>
        <w:br/>
        <w:t>--stuffing</w:t>
      </w:r>
    </w:p>
    <w:p w14:paraId="661CA67B" w14:textId="77777777" w:rsidR="0008057A" w:rsidRDefault="009A5DE3" w:rsidP="009A5DE3">
      <w:pPr>
        <w:pStyle w:val="OptionDescription"/>
      </w:pPr>
      <w:r>
        <w:t>Replace excluded packets with stuffing (null packets) instead of removing them.</w:t>
      </w:r>
    </w:p>
    <w:p w14:paraId="03F3EB9B" w14:textId="71D55ADA" w:rsidR="009A5DE3" w:rsidRDefault="009A5DE3" w:rsidP="009A5DE3">
      <w:pPr>
        <w:pStyle w:val="OptionDescription"/>
      </w:pPr>
      <w:r>
        <w:t xml:space="preserve">Useful to preserve </w:t>
      </w:r>
      <w:r w:rsidR="0008057A">
        <w:t xml:space="preserve">the TS </w:t>
      </w:r>
      <w:r>
        <w:t>bitrate.</w:t>
      </w:r>
    </w:p>
    <w:p w14:paraId="1DA170E2" w14:textId="77777777" w:rsidR="0059422B" w:rsidRDefault="0059422B" w:rsidP="0059422B">
      <w:pPr>
        <w:pStyle w:val="OptionName"/>
      </w:pPr>
      <w:r>
        <w:t>--usa</w:t>
      </w:r>
    </w:p>
    <w:p w14:paraId="557441CD" w14:textId="5D4D42D6" w:rsidR="0059422B" w:rsidRDefault="0059422B" w:rsidP="0059422B">
      <w:pPr>
        <w:pStyle w:val="OptionDescription"/>
      </w:pPr>
      <w:r>
        <w:t xml:space="preserve">A synonym for </w:t>
      </w:r>
      <w:r>
        <w:rPr>
          <w:rStyle w:val="Codeintext"/>
        </w:rPr>
        <w:t>--atsc</w:t>
      </w:r>
      <w:r>
        <w:t>.</w:t>
      </w:r>
      <w:r w:rsidRPr="00797FD4">
        <w:t xml:space="preserve"> </w:t>
      </w:r>
      <w:r>
        <w:t xml:space="preserve">See section </w:t>
      </w:r>
      <w:r>
        <w:fldChar w:fldCharType="begin"/>
      </w:r>
      <w:r>
        <w:instrText xml:space="preserve"> REF _Ref57186380 \r \h </w:instrText>
      </w:r>
      <w:r>
        <w:fldChar w:fldCharType="separate"/>
      </w:r>
      <w:r w:rsidR="001F1E35">
        <w:t>2.4.2</w:t>
      </w:r>
      <w:r>
        <w:fldChar w:fldCharType="end"/>
      </w:r>
      <w:r>
        <w:t xml:space="preserve"> for more details.</w:t>
      </w:r>
    </w:p>
    <w:p w14:paraId="3FA23D59" w14:textId="77777777" w:rsidR="008B1573" w:rsidRPr="00CF0FFB" w:rsidRDefault="008B1573" w:rsidP="008B157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E186755" w14:textId="77777777" w:rsidR="008B1573" w:rsidRPr="00CF0FFB" w:rsidRDefault="008B1573" w:rsidP="008B1573">
      <w:pPr>
        <w:ind w:left="284"/>
        <w:rPr>
          <w:lang w:val="en-GB"/>
        </w:rPr>
      </w:pPr>
      <w:r w:rsidRPr="00CF0FFB">
        <w:rPr>
          <w:lang w:val="en-GB"/>
        </w:rPr>
        <w:t>The following options are implicitly defined in all packet processing plugins.</w:t>
      </w:r>
    </w:p>
    <w:p w14:paraId="19410637" w14:textId="77777777" w:rsidR="008B1573" w:rsidRDefault="008B1573" w:rsidP="008B1573">
      <w:pPr>
        <w:pStyle w:val="OptionName"/>
      </w:pPr>
      <w:r>
        <w:t>--help</w:t>
      </w:r>
    </w:p>
    <w:p w14:paraId="6E9839C1" w14:textId="77777777" w:rsidR="008B1573" w:rsidRDefault="008B1573" w:rsidP="008B1573">
      <w:pPr>
        <w:pStyle w:val="OptionDescription"/>
      </w:pPr>
      <w:r>
        <w:t>Display this help text.</w:t>
      </w:r>
    </w:p>
    <w:p w14:paraId="60EC8FC8" w14:textId="77777777" w:rsidR="008B1573" w:rsidRDefault="008B1573" w:rsidP="008B157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E54D06F" w14:textId="77777777" w:rsidR="008B1573" w:rsidRDefault="008B1573" w:rsidP="008B157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6CD17ED" w14:textId="77777777" w:rsidR="008B1573" w:rsidRDefault="008B1573" w:rsidP="008B1573">
      <w:pPr>
        <w:pStyle w:val="OptionDescription"/>
      </w:pPr>
      <w:r>
        <w:rPr>
          <w:lang w:eastAsia="fr-FR"/>
        </w:rPr>
        <w:t xml:space="preserve">Several </w:t>
      </w:r>
      <w:r w:rsidRPr="00CE6802">
        <w:rPr>
          <w:rStyle w:val="Codeintext"/>
        </w:rPr>
        <w:t>--only-label</w:t>
      </w:r>
      <w:r>
        <w:rPr>
          <w:lang w:eastAsia="fr-FR"/>
        </w:rPr>
        <w:t xml:space="preserve"> options may be specified.</w:t>
      </w:r>
    </w:p>
    <w:p w14:paraId="451BC4A0" w14:textId="77777777" w:rsidR="00834BE7" w:rsidRDefault="00834BE7" w:rsidP="00834BE7">
      <w:pPr>
        <w:pStyle w:val="ReferenceSectionTitle"/>
      </w:pPr>
      <w:bookmarkStart w:id="386" w:name="_Toc153438694"/>
      <w:r>
        <w:lastRenderedPageBreak/>
        <w:t>rmsplice</w:t>
      </w:r>
      <w:bookmarkEnd w:id="386"/>
    </w:p>
    <w:p w14:paraId="55530CAF" w14:textId="77777777" w:rsidR="00834BE7" w:rsidRPr="0010024C" w:rsidRDefault="00834BE7" w:rsidP="00834BE7">
      <w:pPr>
        <w:pStyle w:val="UsageTitle"/>
        <w:rPr>
          <w:lang w:val="en-US"/>
        </w:rPr>
      </w:pPr>
      <w:r>
        <w:rPr>
          <w:lang w:val="en-US"/>
        </w:rPr>
        <w:t xml:space="preserve">Remove </w:t>
      </w:r>
      <w:r w:rsidR="008B1573">
        <w:rPr>
          <w:lang w:val="en-US"/>
        </w:rPr>
        <w:t>ads i</w:t>
      </w:r>
      <w:r>
        <w:rPr>
          <w:lang w:val="en-US"/>
        </w:rPr>
        <w:t xml:space="preserve">nsertions </w:t>
      </w:r>
      <w:r w:rsidRPr="00834BE7">
        <w:rPr>
          <w:lang w:val="en-US"/>
        </w:rPr>
        <w:t>u</w:t>
      </w:r>
      <w:r w:rsidR="008B1573">
        <w:rPr>
          <w:lang w:val="en-US"/>
        </w:rPr>
        <w:t>sing SCTE 35 splice i</w:t>
      </w:r>
      <w:r>
        <w:rPr>
          <w:lang w:val="en-US"/>
        </w:rPr>
        <w:t>nformation</w:t>
      </w:r>
      <w:r w:rsidRPr="0010024C">
        <w:rPr>
          <w:lang w:val="en-US"/>
        </w:rPr>
        <w:t xml:space="preserve"> </w:t>
      </w:r>
    </w:p>
    <w:p w14:paraId="6E1A7841" w14:textId="77777777" w:rsidR="006A5651" w:rsidRDefault="006C62AE" w:rsidP="00834BE7">
      <w:pPr>
        <w:rPr>
          <w:lang w:val="en-GB"/>
        </w:rPr>
      </w:pPr>
      <w:r>
        <w:rPr>
          <w:lang w:val="en-GB"/>
        </w:rPr>
        <w:t xml:space="preserve">This plugin removes </w:t>
      </w:r>
      <w:r w:rsidR="006A5651">
        <w:rPr>
          <w:lang w:val="en-GB"/>
        </w:rPr>
        <w:t>part of a program (typically ads insertions) based on SCTE 35 splice cueing informati</w:t>
      </w:r>
      <w:r w:rsidR="0071316E">
        <w:rPr>
          <w:lang w:val="en-GB"/>
        </w:rPr>
        <w:t>on.</w:t>
      </w:r>
    </w:p>
    <w:p w14:paraId="088437EC" w14:textId="314B9930" w:rsidR="00834BE7" w:rsidRDefault="006A5651" w:rsidP="00834BE7">
      <w:pPr>
        <w:rPr>
          <w:lang w:val="en-GB"/>
        </w:rPr>
      </w:pPr>
      <w:r>
        <w:rPr>
          <w:lang w:val="en-GB"/>
        </w:rPr>
        <w:t>According to the SCTE 35 standard</w:t>
      </w:r>
      <w:r w:rsidR="0071316E">
        <w:rPr>
          <w:lang w:val="en-GB"/>
        </w:rPr>
        <w:t xml:space="preserve"> (see </w:t>
      </w:r>
      <w:r w:rsidR="0071316E">
        <w:rPr>
          <w:lang w:val="en-GB"/>
        </w:rPr>
        <w:fldChar w:fldCharType="begin"/>
      </w:r>
      <w:r w:rsidR="0071316E">
        <w:rPr>
          <w:lang w:val="en-GB"/>
        </w:rPr>
        <w:instrText xml:space="preserve"> REF _Ref504844880 \r \h </w:instrText>
      </w:r>
      <w:r w:rsidR="0071316E">
        <w:rPr>
          <w:lang w:val="en-GB"/>
        </w:rPr>
      </w:r>
      <w:r w:rsidR="0071316E">
        <w:rPr>
          <w:lang w:val="en-GB"/>
        </w:rPr>
        <w:fldChar w:fldCharType="separate"/>
      </w:r>
      <w:r w:rsidR="001F1E35">
        <w:rPr>
          <w:lang w:val="en-GB"/>
        </w:rPr>
        <w:t>[22]</w:t>
      </w:r>
      <w:r w:rsidR="0071316E">
        <w:rPr>
          <w:lang w:val="en-GB"/>
        </w:rPr>
        <w:fldChar w:fldCharType="end"/>
      </w:r>
      <w:r w:rsidR="0071316E">
        <w:rPr>
          <w:lang w:val="en-GB"/>
        </w:rPr>
        <w:t>)</w:t>
      </w:r>
      <w:r>
        <w:rPr>
          <w:lang w:val="en-GB"/>
        </w:rPr>
        <w:t xml:space="preserve">, a dedicated stream is declared in the PMT of a service, carrying private tables. These private tables describe upcoming </w:t>
      </w:r>
      <w:r>
        <w:rPr>
          <w:i/>
          <w:lang w:val="en-GB"/>
        </w:rPr>
        <w:t>splice points</w:t>
      </w:r>
      <w:r>
        <w:rPr>
          <w:lang w:val="en-GB"/>
        </w:rPr>
        <w:t xml:space="preserve">. They define specific points in the program where the audio and video can be “cut” and replaced by some alternate content, typically local ads sequences. </w:t>
      </w:r>
      <w:r>
        <w:rPr>
          <w:i/>
          <w:lang w:val="en-GB"/>
        </w:rPr>
        <w:t xml:space="preserve">Splice out </w:t>
      </w:r>
      <w:r>
        <w:rPr>
          <w:lang w:val="en-GB"/>
        </w:rPr>
        <w:t xml:space="preserve">points define places where the main program can be left to switch to local content. </w:t>
      </w:r>
      <w:r>
        <w:rPr>
          <w:i/>
          <w:lang w:val="en-GB"/>
        </w:rPr>
        <w:t>Splice in</w:t>
      </w:r>
      <w:r>
        <w:rPr>
          <w:lang w:val="en-GB"/>
        </w:rPr>
        <w:t xml:space="preserve"> points define places where the content should return </w:t>
      </w:r>
      <w:r w:rsidR="00943A3F">
        <w:rPr>
          <w:lang w:val="en-GB"/>
        </w:rPr>
        <w:t xml:space="preserve">back </w:t>
      </w:r>
      <w:r>
        <w:rPr>
          <w:lang w:val="en-GB"/>
        </w:rPr>
        <w:t>to the original program.</w:t>
      </w:r>
    </w:p>
    <w:p w14:paraId="53621833" w14:textId="77777777" w:rsidR="006A5651" w:rsidRDefault="00943A3F" w:rsidP="00834BE7">
      <w:pPr>
        <w:rPr>
          <w:lang w:val="en-GB"/>
        </w:rPr>
      </w:pPr>
      <w:r>
        <w:rPr>
          <w:lang w:val="en-GB"/>
        </w:rPr>
        <w:t xml:space="preserve">The plugin </w:t>
      </w:r>
      <w:r w:rsidRPr="00DF71F3">
        <w:rPr>
          <w:rStyle w:val="Codeintext"/>
        </w:rPr>
        <w:t>rmsplice</w:t>
      </w:r>
      <w:r>
        <w:rPr>
          <w:lang w:val="en-GB"/>
        </w:rPr>
        <w:t xml:space="preserve"> uses the specific SCTE 35 splice information stream to locate what could be uninteresting sequences of ads and simply removes the program content, audio, video, subtitles, during these sequences. The content of the program is not replaced, as originally intended by the SCTE 35 standard, it is simply removed. Consequently, using this plugin makes sense on SPTS only (see the plugin </w:t>
      </w:r>
      <w:r w:rsidRPr="00DF71F3">
        <w:rPr>
          <w:rStyle w:val="Codeintext"/>
        </w:rPr>
        <w:t>zap</w:t>
      </w:r>
      <w:r>
        <w:rPr>
          <w:lang w:val="en-GB"/>
        </w:rPr>
        <w:t xml:space="preserve"> for instance).</w:t>
      </w:r>
    </w:p>
    <w:p w14:paraId="75473098" w14:textId="77777777" w:rsidR="00943A3F" w:rsidRPr="0071316E" w:rsidRDefault="00943A3F" w:rsidP="00834BE7">
      <w:pPr>
        <w:rPr>
          <w:lang w:val="en-GB"/>
        </w:rPr>
      </w:pPr>
      <w:r>
        <w:rPr>
          <w:lang w:val="en-GB"/>
        </w:rPr>
        <w:t>The removal is based on Presentation Time Stamps (PTS) in the various content PID’s of the program. The PTS of the starting (</w:t>
      </w:r>
      <w:r>
        <w:rPr>
          <w:i/>
          <w:lang w:val="en-GB"/>
        </w:rPr>
        <w:t>splice out</w:t>
      </w:r>
      <w:r>
        <w:rPr>
          <w:lang w:val="en-GB"/>
        </w:rPr>
        <w:t>) and ending (</w:t>
      </w:r>
      <w:r>
        <w:rPr>
          <w:i/>
          <w:lang w:val="en-GB"/>
        </w:rPr>
        <w:t>splice in</w:t>
      </w:r>
      <w:r>
        <w:rPr>
          <w:lang w:val="en-GB"/>
        </w:rPr>
        <w:t>) points are defined be the SCTE 35 commands in the dedicated stream.</w:t>
      </w:r>
      <w:r w:rsidR="0071316E">
        <w:rPr>
          <w:lang w:val="en-GB"/>
        </w:rPr>
        <w:t xml:space="preserve"> Currently, </w:t>
      </w:r>
      <w:r w:rsidR="0071316E" w:rsidRPr="00CA0E2A">
        <w:rPr>
          <w:rStyle w:val="Codeintext"/>
        </w:rPr>
        <w:t>rmsplice</w:t>
      </w:r>
      <w:r w:rsidR="0071316E">
        <w:rPr>
          <w:lang w:val="en-GB"/>
        </w:rPr>
        <w:t xml:space="preserve"> removes entire PES packets and does not dig into the video encoding.</w:t>
      </w:r>
    </w:p>
    <w:p w14:paraId="47202FC7" w14:textId="77777777" w:rsidR="00943A3F" w:rsidRPr="000821B1" w:rsidRDefault="00943A3F" w:rsidP="00834BE7">
      <w:pPr>
        <w:rPr>
          <w:lang w:val="en-GB"/>
        </w:rPr>
      </w:pPr>
      <w:r>
        <w:rPr>
          <w:lang w:val="en-GB"/>
        </w:rPr>
        <w:t xml:space="preserve">If the original video encoding is carefully performed to resist to identified splice points, the transition should be smooth. However, it has been observed </w:t>
      </w:r>
      <w:r w:rsidR="00727FCD">
        <w:rPr>
          <w:lang w:val="en-GB"/>
        </w:rPr>
        <w:t xml:space="preserve">transient </w:t>
      </w:r>
      <w:r>
        <w:rPr>
          <w:lang w:val="en-GB"/>
        </w:rPr>
        <w:t>glitches and macro block</w:t>
      </w:r>
      <w:r w:rsidR="00727FCD">
        <w:rPr>
          <w:lang w:val="en-GB"/>
        </w:rPr>
        <w:t>s</w:t>
      </w:r>
      <w:r>
        <w:rPr>
          <w:lang w:val="en-GB"/>
        </w:rPr>
        <w:t xml:space="preserve"> in the resulting stream a</w:t>
      </w:r>
      <w:r w:rsidR="00727FCD">
        <w:rPr>
          <w:lang w:val="en-GB"/>
        </w:rPr>
        <w:t xml:space="preserve">fter removing ads sequences, even though the PTS of the splice points exactly match the signalled PTS values. </w:t>
      </w:r>
      <w:r>
        <w:rPr>
          <w:lang w:val="en-GB"/>
        </w:rPr>
        <w:t>VLC reports one “</w:t>
      </w:r>
      <w:r>
        <w:rPr>
          <w:i/>
          <w:lang w:val="en-GB"/>
        </w:rPr>
        <w:t>unref short failure</w:t>
      </w:r>
      <w:r>
        <w:rPr>
          <w:lang w:val="en-GB"/>
        </w:rPr>
        <w:t xml:space="preserve">” at that point. It is currently unknown if this is due to a non-splice-resistant video encoding or if the cutting method </w:t>
      </w:r>
      <w:r w:rsidR="000821B1">
        <w:rPr>
          <w:lang w:val="en-GB"/>
        </w:rPr>
        <w:t xml:space="preserve">of </w:t>
      </w:r>
      <w:r w:rsidR="000821B1" w:rsidRPr="00DF71F3">
        <w:rPr>
          <w:rStyle w:val="Codeintext"/>
        </w:rPr>
        <w:t>rmsplice</w:t>
      </w:r>
      <w:r w:rsidR="000821B1">
        <w:rPr>
          <w:lang w:val="en-GB"/>
        </w:rPr>
        <w:t xml:space="preserve"> is too harsh.</w:t>
      </w:r>
    </w:p>
    <w:p w14:paraId="38D5C92C" w14:textId="77777777" w:rsidR="00834BE7" w:rsidRPr="00CA357F" w:rsidRDefault="00BD19C2" w:rsidP="00834BE7">
      <w:pPr>
        <w:pStyle w:val="UsageTitle"/>
        <w:rPr>
          <w:lang w:val="en-US"/>
        </w:rPr>
      </w:pPr>
      <w:r>
        <w:rPr>
          <w:lang w:val="en-US"/>
        </w:rPr>
        <w:t>Usage</w:t>
      </w:r>
    </w:p>
    <w:p w14:paraId="7C937BB1" w14:textId="77777777" w:rsidR="00834BE7" w:rsidRPr="00F3331C" w:rsidRDefault="00834BE7" w:rsidP="00834BE7">
      <w:pPr>
        <w:pStyle w:val="UsageSyntax"/>
        <w:rPr>
          <w:lang w:val="en-US"/>
        </w:rPr>
      </w:pPr>
      <w:r w:rsidRPr="00CA357F">
        <w:rPr>
          <w:lang w:val="en-US"/>
        </w:rPr>
        <w:t>tsp -P rmsplice [</w:t>
      </w:r>
      <w:r w:rsidRPr="00CA357F">
        <w:rPr>
          <w:i/>
          <w:iCs/>
          <w:lang w:val="en-US"/>
        </w:rPr>
        <w:t>options</w:t>
      </w:r>
      <w:r w:rsidRPr="00CA357F">
        <w:rPr>
          <w:lang w:val="en-US"/>
        </w:rPr>
        <w:t xml:space="preserve">] </w:t>
      </w:r>
      <w:r w:rsidR="00F3331C">
        <w:rPr>
          <w:lang w:val="en-US"/>
        </w:rPr>
        <w:t>[</w:t>
      </w:r>
      <w:r w:rsidRPr="00CA357F">
        <w:rPr>
          <w:i/>
          <w:iCs/>
          <w:lang w:val="en-US"/>
        </w:rPr>
        <w:t>service</w:t>
      </w:r>
      <w:r w:rsidR="00F3331C">
        <w:rPr>
          <w:iCs/>
          <w:lang w:val="en-US"/>
        </w:rPr>
        <w:t>]</w:t>
      </w:r>
    </w:p>
    <w:p w14:paraId="40FD25EB" w14:textId="77777777" w:rsidR="00834BE7" w:rsidRPr="0010024C" w:rsidRDefault="00834BE7" w:rsidP="00834BE7">
      <w:pPr>
        <w:pStyle w:val="UsageTitle"/>
        <w:rPr>
          <w:lang w:val="en-US"/>
        </w:rPr>
      </w:pPr>
      <w:r w:rsidRPr="0010024C">
        <w:rPr>
          <w:lang w:val="en-US"/>
        </w:rPr>
        <w:t>Parameter</w:t>
      </w:r>
    </w:p>
    <w:p w14:paraId="4AA48282" w14:textId="77777777" w:rsidR="00F3331C" w:rsidRDefault="00F3331C" w:rsidP="00834BE7">
      <w:pPr>
        <w:pStyle w:val="NormalShifted"/>
        <w:rPr>
          <w:lang w:val="en-US"/>
        </w:rPr>
      </w:pPr>
      <w:r>
        <w:rPr>
          <w:lang w:val="en-US"/>
        </w:rPr>
        <w:t>The optional parameter specifies the service to modify.</w:t>
      </w:r>
    </w:p>
    <w:p w14:paraId="242FA2C6" w14:textId="77777777" w:rsidR="00F3331C" w:rsidRPr="00F3331C" w:rsidRDefault="00834BE7" w:rsidP="00F3331C">
      <w:pPr>
        <w:pStyle w:val="NormalShifted"/>
        <w:rPr>
          <w:lang w:val="en-US"/>
        </w:rPr>
      </w:pPr>
      <w:r>
        <w:rPr>
          <w:lang w:val="en-US"/>
        </w:rPr>
        <w:t xml:space="preserve">If </w:t>
      </w:r>
      <w:r w:rsidR="00F3331C">
        <w:rPr>
          <w:lang w:val="en-US"/>
        </w:rPr>
        <w:t xml:space="preserve">this </w:t>
      </w:r>
      <w:r>
        <w:rPr>
          <w:lang w:val="en-US"/>
        </w:rPr>
        <w:t>is an integer value (either decimal or hexadecimal), it is interpreted as a service id. Otherwise, it is interpreted as a service name, as specified in the SDT. The name is not case sensitive and blanks are ignored. If the input TS does not contain an SDT, use a service id.</w:t>
      </w:r>
    </w:p>
    <w:p w14:paraId="52844ED6" w14:textId="77777777" w:rsidR="00F3331C" w:rsidRPr="00F3331C" w:rsidRDefault="00F3331C" w:rsidP="00F3331C">
      <w:pPr>
        <w:pStyle w:val="NormalShifted"/>
      </w:pPr>
      <w:r>
        <w:t>When the parameter is omitted, the first service which is found in the PAT is selected.</w:t>
      </w:r>
    </w:p>
    <w:p w14:paraId="38D13777" w14:textId="77777777" w:rsidR="00834BE7" w:rsidRPr="0010024C" w:rsidRDefault="00BD19C2" w:rsidP="00834BE7">
      <w:pPr>
        <w:pStyle w:val="UsageTitle"/>
        <w:rPr>
          <w:lang w:val="en-US"/>
        </w:rPr>
      </w:pPr>
      <w:r>
        <w:rPr>
          <w:lang w:val="en-US"/>
        </w:rPr>
        <w:t>Options</w:t>
      </w:r>
    </w:p>
    <w:p w14:paraId="4D49B442" w14:textId="77777777" w:rsidR="00834BE7" w:rsidRDefault="00834BE7" w:rsidP="00834BE7">
      <w:pPr>
        <w:pStyle w:val="OptionName"/>
      </w:pPr>
      <w:r>
        <w:t>-a</w:t>
      </w:r>
      <w:r>
        <w:br/>
        <w:t>--adjust-time</w:t>
      </w:r>
    </w:p>
    <w:p w14:paraId="1F9534A0" w14:textId="77777777" w:rsidR="00834BE7" w:rsidRDefault="00870054" w:rsidP="00834BE7">
      <w:pPr>
        <w:pStyle w:val="OptionDescription"/>
      </w:pPr>
      <w:r w:rsidRPr="00870054">
        <w:t>Adjust all time stamps (PCR, OPCR, PTS and DTS) after removing splice-out</w:t>
      </w:r>
      <w:r>
        <w:t xml:space="preserve"> </w:t>
      </w:r>
      <w:r w:rsidRPr="00870054">
        <w:t>/</w:t>
      </w:r>
      <w:r>
        <w:t xml:space="preserve"> splice-</w:t>
      </w:r>
      <w:r w:rsidRPr="00870054">
        <w:t xml:space="preserve">in sequences. This can be necessary </w:t>
      </w:r>
      <w:r>
        <w:t>to improve the video transition</w:t>
      </w:r>
      <w:r w:rsidR="00834BE7">
        <w:t>.</w:t>
      </w:r>
    </w:p>
    <w:p w14:paraId="3A10A023" w14:textId="77777777" w:rsidR="00080E14" w:rsidRDefault="00080E14" w:rsidP="00080E14">
      <w:pPr>
        <w:pStyle w:val="OptionName"/>
      </w:pPr>
      <w:r>
        <w:t>--brazil</w:t>
      </w:r>
    </w:p>
    <w:p w14:paraId="2ADC3988" w14:textId="12D0BDD1" w:rsidR="00080E14" w:rsidRDefault="00080E14" w:rsidP="00080E14">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5D97CF93" w14:textId="77777777" w:rsidR="00834BE7" w:rsidRDefault="00834BE7" w:rsidP="00834BE7">
      <w:pPr>
        <w:pStyle w:val="OptionName"/>
      </w:pPr>
      <w:r>
        <w:lastRenderedPageBreak/>
        <w:t>-c</w:t>
      </w:r>
      <w:r>
        <w:br/>
      </w:r>
      <w:r w:rsidR="00870054">
        <w:t>--continue</w:t>
      </w:r>
    </w:p>
    <w:p w14:paraId="24032AF2" w14:textId="77777777" w:rsidR="00834BE7" w:rsidRDefault="00870054" w:rsidP="00834BE7">
      <w:pPr>
        <w:pStyle w:val="OptionDescription"/>
      </w:pPr>
      <w:r w:rsidRPr="00870054">
        <w:t xml:space="preserve">Continue stream processing even if no </w:t>
      </w:r>
      <w:r w:rsidRPr="00DF71F3">
        <w:rPr>
          <w:i/>
        </w:rPr>
        <w:t>splice information stream</w:t>
      </w:r>
      <w:r w:rsidRPr="00870054">
        <w:t xml:space="preserve"> is found for the service. Without this information stream, ads</w:t>
      </w:r>
      <w:r>
        <w:t xml:space="preserve"> cannot be located and consequently not removed</w:t>
      </w:r>
      <w:r w:rsidRPr="00870054">
        <w:t xml:space="preserve">. By default, </w:t>
      </w:r>
      <w:r w:rsidRPr="00DF71F3">
        <w:rPr>
          <w:rStyle w:val="Codeintext"/>
        </w:rPr>
        <w:t>tsp</w:t>
      </w:r>
      <w:r>
        <w:rPr>
          <w:i/>
        </w:rPr>
        <w:t xml:space="preserve"> </w:t>
      </w:r>
      <w:r w:rsidRPr="00870054">
        <w:t>abort</w:t>
      </w:r>
      <w:r>
        <w:t>s</w:t>
      </w:r>
      <w:r w:rsidRPr="00870054">
        <w:t xml:space="preserve"> when the splice information stream is not found </w:t>
      </w:r>
      <w:r>
        <w:t>in the PMT of the service</w:t>
      </w:r>
      <w:r w:rsidR="00834BE7">
        <w:t>.</w:t>
      </w:r>
    </w:p>
    <w:p w14:paraId="28935903" w14:textId="77777777" w:rsidR="00E52509" w:rsidRPr="00F85203" w:rsidRDefault="00E52509" w:rsidP="00E52509">
      <w:pPr>
        <w:pStyle w:val="OptionName"/>
        <w:rPr>
          <w:rFonts w:ascii="Menlo" w:hAnsi="Menlo"/>
          <w:lang w:eastAsia="fr-FR"/>
        </w:rPr>
      </w:pPr>
      <w:r w:rsidRPr="00F85203">
        <w:t xml:space="preserve">--default-charset </w:t>
      </w:r>
      <w:r w:rsidRPr="00324DAE">
        <w:rPr>
          <w:b w:val="0"/>
          <w:i/>
        </w:rPr>
        <w:t>name</w:t>
      </w:r>
    </w:p>
    <w:p w14:paraId="37CA8C6D" w14:textId="77777777" w:rsidR="00E52509" w:rsidRPr="00097D77" w:rsidRDefault="00E52509" w:rsidP="00E52509">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7079FE3F" w14:textId="6A2B15B9" w:rsidR="00E52509" w:rsidRDefault="00E52509" w:rsidP="00E52509">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31BB020" w14:textId="77777777" w:rsidR="00A02797" w:rsidRDefault="00A02797" w:rsidP="00A02797">
      <w:pPr>
        <w:pStyle w:val="OptionName"/>
      </w:pPr>
      <w:r>
        <w:t>-n</w:t>
      </w:r>
      <w:r>
        <w:br/>
        <w:t>--dry-run</w:t>
      </w:r>
    </w:p>
    <w:p w14:paraId="28406B35" w14:textId="77777777" w:rsidR="00A02797" w:rsidRDefault="00A02797" w:rsidP="00834BE7">
      <w:pPr>
        <w:pStyle w:val="OptionDescription"/>
      </w:pPr>
      <w:r w:rsidRPr="00A02797">
        <w:t xml:space="preserve">Perform a dry run, report what operations would be performed. Use with </w:t>
      </w:r>
      <w:r w:rsidRPr="00A02797">
        <w:rPr>
          <w:rStyle w:val="Codeintext"/>
        </w:rPr>
        <w:t>--verbose</w:t>
      </w:r>
      <w:r w:rsidRPr="00A02797">
        <w:t>.</w:t>
      </w:r>
    </w:p>
    <w:p w14:paraId="4A5D90D7" w14:textId="77777777" w:rsidR="00E52509" w:rsidRPr="007D4329" w:rsidRDefault="00E52509" w:rsidP="00E52509">
      <w:pPr>
        <w:pStyle w:val="OptionName"/>
        <w:rPr>
          <w:rFonts w:ascii="Menlo" w:hAnsi="Menlo"/>
          <w:lang w:eastAsia="fr-FR"/>
        </w:rPr>
      </w:pPr>
      <w:r>
        <w:t>--europe</w:t>
      </w:r>
    </w:p>
    <w:p w14:paraId="028A77FA" w14:textId="5584EFED" w:rsidR="00E52509" w:rsidRPr="00B26EC4" w:rsidRDefault="00E52509" w:rsidP="00E52509">
      <w:pPr>
        <w:pStyle w:val="OptionDescription"/>
        <w:rPr>
          <w:lang w:val="en-US"/>
        </w:rPr>
      </w:pPr>
      <w:r w:rsidRPr="00B26EC4">
        <w:rPr>
          <w:lang w:val="en-US"/>
        </w:rPr>
        <w:t xml:space="preserve">A synonym for </w:t>
      </w:r>
      <w:r w:rsidRPr="00DF71F3">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5296C91" w14:textId="77777777" w:rsidR="00AF5898" w:rsidRPr="004113BF" w:rsidRDefault="00AF5898" w:rsidP="00AF5898">
      <w:pPr>
        <w:pStyle w:val="OptionName"/>
      </w:pPr>
      <w:r>
        <w:t xml:space="preserve">--event-id </w:t>
      </w:r>
      <w:r w:rsidR="004113BF">
        <w:rPr>
          <w:b w:val="0"/>
          <w:i/>
        </w:rPr>
        <w:t>pid1</w:t>
      </w:r>
      <w:r w:rsidR="004113BF" w:rsidRPr="004113BF">
        <w:rPr>
          <w:b w:val="0"/>
        </w:rPr>
        <w:t>[-</w:t>
      </w:r>
      <w:r w:rsidR="004113BF">
        <w:rPr>
          <w:b w:val="0"/>
          <w:i/>
        </w:rPr>
        <w:t>pid2</w:t>
      </w:r>
      <w:r w:rsidR="004113BF" w:rsidRPr="004113BF">
        <w:rPr>
          <w:b w:val="0"/>
        </w:rPr>
        <w:t>]</w:t>
      </w:r>
    </w:p>
    <w:p w14:paraId="7136B9BC" w14:textId="77777777" w:rsidR="00AF5898" w:rsidRDefault="00AF5898" w:rsidP="00AF5898">
      <w:pPr>
        <w:pStyle w:val="OptionDescription"/>
      </w:pPr>
      <w:r>
        <w:t xml:space="preserve">Only remove splices associated with </w:t>
      </w:r>
      <w:r w:rsidR="004113BF">
        <w:t xml:space="preserve">the specified </w:t>
      </w:r>
      <w:r>
        <w:t>event ID</w:t>
      </w:r>
      <w:r w:rsidR="004113BF">
        <w:t>’s</w:t>
      </w:r>
      <w:r>
        <w:t>.</w:t>
      </w:r>
    </w:p>
    <w:p w14:paraId="5B8067F1" w14:textId="77777777" w:rsidR="00AF5898" w:rsidRDefault="00AF5898" w:rsidP="00AF5898">
      <w:pPr>
        <w:pStyle w:val="OptionDescription"/>
      </w:pPr>
      <w:r>
        <w:t xml:space="preserve">Several </w:t>
      </w:r>
      <w:r w:rsidRPr="00CE6802">
        <w:rPr>
          <w:rStyle w:val="Codeintext"/>
        </w:rPr>
        <w:t>--event-id</w:t>
      </w:r>
      <w:r>
        <w:t xml:space="preserve"> options may be specified.</w:t>
      </w:r>
    </w:p>
    <w:p w14:paraId="6820721F" w14:textId="77777777" w:rsidR="00870054" w:rsidRDefault="00870054" w:rsidP="00870054">
      <w:pPr>
        <w:pStyle w:val="OptionName"/>
      </w:pPr>
      <w:r>
        <w:t>-f</w:t>
      </w:r>
      <w:r>
        <w:br/>
        <w:t>--fix-cc</w:t>
      </w:r>
    </w:p>
    <w:p w14:paraId="3FC70CD8" w14:textId="77777777" w:rsidR="00870054" w:rsidRDefault="00870054" w:rsidP="00870054">
      <w:pPr>
        <w:pStyle w:val="OptionDescription"/>
      </w:pPr>
      <w:r w:rsidRPr="00870054">
        <w:t>Fix continuity counters after removing splice-out / splice-in sequences.</w:t>
      </w:r>
    </w:p>
    <w:p w14:paraId="52447E6E" w14:textId="77777777" w:rsidR="00E52509" w:rsidRDefault="00E52509" w:rsidP="00E52509">
      <w:pPr>
        <w:pStyle w:val="OptionName"/>
      </w:pPr>
      <w:r>
        <w:t>--japan</w:t>
      </w:r>
    </w:p>
    <w:p w14:paraId="28B31223" w14:textId="44187C39" w:rsidR="00E52509" w:rsidRDefault="00E52509" w:rsidP="00E52509">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78CB89D3" w14:textId="77777777" w:rsidR="00080E14" w:rsidRDefault="00080E14" w:rsidP="00080E14">
      <w:pPr>
        <w:pStyle w:val="OptionName"/>
      </w:pPr>
      <w:r>
        <w:t>--</w:t>
      </w:r>
      <w:r w:rsidRPr="00FA4384">
        <w:t>philippines</w:t>
      </w:r>
    </w:p>
    <w:p w14:paraId="33735DF0" w14:textId="2C428B04" w:rsidR="00080E14" w:rsidRDefault="00080E14" w:rsidP="00080E14">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6BE78472" w14:textId="77777777" w:rsidR="00834BE7" w:rsidRDefault="00834BE7" w:rsidP="00834BE7">
      <w:pPr>
        <w:pStyle w:val="OptionName"/>
      </w:pPr>
      <w:r>
        <w:t>-s</w:t>
      </w:r>
      <w:r>
        <w:br/>
        <w:t>--stuffing</w:t>
      </w:r>
    </w:p>
    <w:p w14:paraId="2BD0F576" w14:textId="77777777" w:rsidR="00834BE7" w:rsidRDefault="00834BE7" w:rsidP="00834BE7">
      <w:pPr>
        <w:pStyle w:val="OptionDescription"/>
      </w:pPr>
      <w:r>
        <w:t>Replace excluded packets with stuffing (null packets) instead of removing them. Useful to preserve bitrate.</w:t>
      </w:r>
    </w:p>
    <w:p w14:paraId="0A658703" w14:textId="77777777" w:rsidR="00E62B9B" w:rsidRPr="00CF0FFB" w:rsidRDefault="00E62B9B" w:rsidP="00E62B9B">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73F93B14" w14:textId="77777777" w:rsidR="00E62B9B" w:rsidRPr="00CF0FFB" w:rsidRDefault="00E62B9B" w:rsidP="00E62B9B">
      <w:pPr>
        <w:ind w:left="284"/>
        <w:rPr>
          <w:lang w:val="en-GB"/>
        </w:rPr>
      </w:pPr>
      <w:r w:rsidRPr="00CF0FFB">
        <w:rPr>
          <w:lang w:val="en-GB"/>
        </w:rPr>
        <w:t>The following options are implicitly defined in all packet processing plugins.</w:t>
      </w:r>
    </w:p>
    <w:p w14:paraId="3B5C68ED" w14:textId="77777777" w:rsidR="00E62B9B" w:rsidRDefault="00E62B9B" w:rsidP="00E62B9B">
      <w:pPr>
        <w:pStyle w:val="OptionName"/>
      </w:pPr>
      <w:r>
        <w:t>--help</w:t>
      </w:r>
    </w:p>
    <w:p w14:paraId="63320CE9" w14:textId="77777777" w:rsidR="00E62B9B" w:rsidRDefault="00E62B9B" w:rsidP="00E62B9B">
      <w:pPr>
        <w:pStyle w:val="OptionDescription"/>
      </w:pPr>
      <w:r>
        <w:t>Display this help text.</w:t>
      </w:r>
    </w:p>
    <w:p w14:paraId="1226250F" w14:textId="77777777" w:rsidR="00E62B9B" w:rsidRDefault="00E62B9B" w:rsidP="00E62B9B">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C685ED4" w14:textId="77777777" w:rsidR="00E62B9B" w:rsidRDefault="00E62B9B" w:rsidP="00E62B9B">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B0AD591" w14:textId="77777777" w:rsidR="00E62B9B" w:rsidRDefault="00E62B9B" w:rsidP="00E62B9B">
      <w:pPr>
        <w:pStyle w:val="OptionDescription"/>
      </w:pPr>
      <w:r>
        <w:rPr>
          <w:lang w:eastAsia="fr-FR"/>
        </w:rPr>
        <w:t xml:space="preserve">Several </w:t>
      </w:r>
      <w:r w:rsidRPr="00CE6802">
        <w:rPr>
          <w:rStyle w:val="Codeintext"/>
        </w:rPr>
        <w:t>--only-label</w:t>
      </w:r>
      <w:r>
        <w:rPr>
          <w:lang w:eastAsia="fr-FR"/>
        </w:rPr>
        <w:t xml:space="preserve"> options may be specified.</w:t>
      </w:r>
    </w:p>
    <w:p w14:paraId="59AFDA64" w14:textId="77777777" w:rsidR="00A545B1" w:rsidRDefault="00A545B1" w:rsidP="00A545B1">
      <w:pPr>
        <w:pStyle w:val="ReferenceSectionTitle"/>
      </w:pPr>
      <w:bookmarkStart w:id="387" w:name="_Ref127173518"/>
      <w:bookmarkStart w:id="388" w:name="_Toc157506388"/>
      <w:bookmarkStart w:id="389" w:name="_Ref212885691"/>
      <w:bookmarkStart w:id="390" w:name="_Toc153438695"/>
      <w:r>
        <w:lastRenderedPageBreak/>
        <w:t>scrambler</w:t>
      </w:r>
      <w:bookmarkEnd w:id="387"/>
      <w:bookmarkEnd w:id="388"/>
      <w:bookmarkEnd w:id="390"/>
    </w:p>
    <w:p w14:paraId="4A5A0971" w14:textId="77777777" w:rsidR="00A545B1" w:rsidRDefault="00CA0E2A" w:rsidP="00E233F7">
      <w:pPr>
        <w:pStyle w:val="UsageTitle"/>
        <w:rPr>
          <w:lang w:val="en-GB"/>
        </w:rPr>
      </w:pPr>
      <w:r>
        <w:t>DVB scrambler</w:t>
      </w:r>
    </w:p>
    <w:p w14:paraId="7B290917" w14:textId="77777777" w:rsidR="00A545B1" w:rsidRDefault="00A545B1" w:rsidP="00A545B1">
      <w:pPr>
        <w:rPr>
          <w:lang w:val="en-GB"/>
        </w:rPr>
      </w:pPr>
      <w:r>
        <w:rPr>
          <w:lang w:val="en-GB"/>
        </w:rPr>
        <w:t>This plugin is a DVB scrambler, either using a static control word or using an external ECMG. In the la</w:t>
      </w:r>
      <w:r w:rsidR="00397A28">
        <w:rPr>
          <w:lang w:val="en-GB"/>
        </w:rPr>
        <w:t>t</w:t>
      </w:r>
      <w:r>
        <w:rPr>
          <w:lang w:val="en-GB"/>
        </w:rPr>
        <w:t>ter case, the plugin generates the control words, schedules crypto-periods and inserts ECM</w:t>
      </w:r>
      <w:r w:rsidR="0080198F">
        <w:rPr>
          <w:lang w:val="en-GB"/>
        </w:rPr>
        <w:t>’s</w:t>
      </w:r>
      <w:r>
        <w:rPr>
          <w:lang w:val="en-GB"/>
        </w:rPr>
        <w:t>.</w:t>
      </w:r>
    </w:p>
    <w:p w14:paraId="704EBDC6" w14:textId="77777777" w:rsidR="00A545B1" w:rsidRDefault="00A545B1" w:rsidP="00A545B1">
      <w:pPr>
        <w:rPr>
          <w:lang w:val="en-GB"/>
        </w:rPr>
      </w:pPr>
      <w:r>
        <w:rPr>
          <w:lang w:val="en-GB"/>
        </w:rPr>
        <w:t>The control words are generated using the default pseudo-random number generator of the operating system</w:t>
      </w:r>
      <w:r w:rsidR="00397A28">
        <w:rPr>
          <w:lang w:val="en-GB"/>
        </w:rPr>
        <w:t xml:space="preserve"> with additional security improvements</w:t>
      </w:r>
      <w:r>
        <w:rPr>
          <w:lang w:val="en-GB"/>
        </w:rPr>
        <w:t>. Although these values are reasonably random, there is no security commitment and this scrambler should be used for test purpose only, not for production.</w:t>
      </w:r>
    </w:p>
    <w:p w14:paraId="17D3500A" w14:textId="77777777" w:rsidR="00A545B1" w:rsidRDefault="00A545B1" w:rsidP="00A545B1">
      <w:pPr>
        <w:rPr>
          <w:lang w:val="en-GB"/>
        </w:rPr>
      </w:pPr>
      <w:r>
        <w:rPr>
          <w:lang w:val="en-GB"/>
        </w:rPr>
        <w:t xml:space="preserve">When inserting ECM’s, the plugin uses the </w:t>
      </w:r>
      <w:r w:rsidRPr="001A3CE1">
        <w:rPr>
          <w:rStyle w:val="Codeintext"/>
        </w:rPr>
        <w:t>delay_start</w:t>
      </w:r>
      <w:r>
        <w:rPr>
          <w:lang w:val="en-GB"/>
        </w:rPr>
        <w:t xml:space="preserve"> parameter, as returned by the ECMG, to synchronize the start of the crypto-period with the first insertion of an ECM. Both positive and negative </w:t>
      </w:r>
      <w:r w:rsidRPr="001A47B8">
        <w:rPr>
          <w:rStyle w:val="Codeintext"/>
        </w:rPr>
        <w:t>delay_start</w:t>
      </w:r>
      <w:r>
        <w:rPr>
          <w:lang w:val="en-GB"/>
        </w:rPr>
        <w:t xml:space="preserve"> values are supported.</w:t>
      </w:r>
    </w:p>
    <w:p w14:paraId="20B253E5" w14:textId="77777777" w:rsidR="00A545B1" w:rsidRPr="00FE1C8E" w:rsidRDefault="00BD19C2" w:rsidP="00E233F7">
      <w:pPr>
        <w:pStyle w:val="UsageTitle"/>
        <w:rPr>
          <w:lang w:val="en-US"/>
        </w:rPr>
      </w:pPr>
      <w:r>
        <w:rPr>
          <w:lang w:val="en-US"/>
        </w:rPr>
        <w:t>Usage</w:t>
      </w:r>
    </w:p>
    <w:p w14:paraId="74493DDF" w14:textId="77777777" w:rsidR="00A545B1" w:rsidRPr="005423EC" w:rsidRDefault="00A545B1" w:rsidP="00A545B1">
      <w:pPr>
        <w:pStyle w:val="UsageSyntax"/>
        <w:rPr>
          <w:lang w:val="en-US"/>
        </w:rPr>
      </w:pPr>
      <w:r w:rsidRPr="005423EC">
        <w:rPr>
          <w:lang w:val="en-US"/>
        </w:rPr>
        <w:t>tsp -P scrambler [</w:t>
      </w:r>
      <w:r w:rsidRPr="005423EC">
        <w:rPr>
          <w:i/>
          <w:iCs/>
          <w:lang w:val="en-US"/>
        </w:rPr>
        <w:t>options</w:t>
      </w:r>
      <w:r w:rsidRPr="005423EC">
        <w:rPr>
          <w:lang w:val="en-US"/>
        </w:rPr>
        <w:t xml:space="preserve">] </w:t>
      </w:r>
      <w:r w:rsidR="0080198F" w:rsidRPr="005423EC">
        <w:rPr>
          <w:lang w:val="en-US"/>
        </w:rPr>
        <w:t>[</w:t>
      </w:r>
      <w:r w:rsidRPr="005423EC">
        <w:rPr>
          <w:i/>
          <w:iCs/>
          <w:lang w:val="en-US"/>
        </w:rPr>
        <w:t>service</w:t>
      </w:r>
      <w:r w:rsidR="0080198F" w:rsidRPr="005423EC">
        <w:rPr>
          <w:iCs/>
          <w:lang w:val="en-US"/>
        </w:rPr>
        <w:t>]</w:t>
      </w:r>
    </w:p>
    <w:p w14:paraId="38D7915E" w14:textId="77777777" w:rsidR="00A545B1" w:rsidRPr="0010024C" w:rsidRDefault="00A545B1" w:rsidP="00E233F7">
      <w:pPr>
        <w:pStyle w:val="UsageTitle"/>
        <w:rPr>
          <w:lang w:val="en-US"/>
        </w:rPr>
      </w:pPr>
      <w:r w:rsidRPr="0010024C">
        <w:rPr>
          <w:lang w:val="en-US"/>
        </w:rPr>
        <w:t>Parameter</w:t>
      </w:r>
    </w:p>
    <w:p w14:paraId="7D4E5B67" w14:textId="77777777" w:rsidR="008B3D35" w:rsidRDefault="00931F8A" w:rsidP="00931F8A">
      <w:pPr>
        <w:pStyle w:val="NormalShifted"/>
      </w:pPr>
      <w:r>
        <w:t>The optional parameter specifies the service to scramble.</w:t>
      </w:r>
    </w:p>
    <w:p w14:paraId="40F098A4" w14:textId="192A0D56" w:rsidR="00931F8A" w:rsidRDefault="00931F8A" w:rsidP="00931F8A">
      <w:pPr>
        <w:pStyle w:val="NormalShifted"/>
      </w:pPr>
      <w:r>
        <w:t xml:space="preserve">If no service is specified, a list of PID's to scramble must be provided using </w:t>
      </w:r>
      <w:r w:rsidRPr="00532FB6">
        <w:rPr>
          <w:rStyle w:val="Codeintext"/>
        </w:rPr>
        <w:t>--pid</w:t>
      </w:r>
      <w:r>
        <w:t xml:space="preserve"> options. When specific PID's are provided, fixed control words must be specified as well.</w:t>
      </w:r>
    </w:p>
    <w:p w14:paraId="691CAF15" w14:textId="77777777" w:rsidR="00931F8A" w:rsidRDefault="00931F8A" w:rsidP="00931F8A">
      <w:pPr>
        <w:pStyle w:val="NormalShifted"/>
      </w:pPr>
      <w:r>
        <w:t>If no fixed CW is specified, a random CW is generated for each crypto-period and ECM's containing the current and next CW's are created and inserted in the stream. ECM's can be created only when a service is specified.</w:t>
      </w:r>
    </w:p>
    <w:p w14:paraId="5A0E245F" w14:textId="77777777" w:rsidR="00D315BF" w:rsidRDefault="00931F8A" w:rsidP="00931F8A">
      <w:pPr>
        <w:pStyle w:val="NormalShifted"/>
      </w:pPr>
      <w:r>
        <w:t>If the argument is an integer value (either decimal or hexadecimal), it is interpreted as a service id.</w:t>
      </w:r>
    </w:p>
    <w:p w14:paraId="06AB70EB" w14:textId="79CD6734" w:rsidR="00D315BF" w:rsidRDefault="00D315BF" w:rsidP="00D315BF">
      <w:pPr>
        <w:pStyle w:val="NormalShifted"/>
      </w:pPr>
      <w:r>
        <w:t>If it is an empty string or "</w:t>
      </w:r>
      <w:r w:rsidRPr="00D315BF">
        <w:rPr>
          <w:rStyle w:val="Codeintext"/>
        </w:rPr>
        <w:t>-</w:t>
      </w:r>
      <w:r>
        <w:t>", the first service in the PAT is scrambled.</w:t>
      </w:r>
    </w:p>
    <w:p w14:paraId="0C759ADD" w14:textId="01920673" w:rsidR="00931F8A" w:rsidRDefault="00931F8A" w:rsidP="00931F8A">
      <w:pPr>
        <w:pStyle w:val="NormalShifted"/>
      </w:pPr>
      <w:r>
        <w:t xml:space="preserve">Otherwise, it is interpreted as a service name, as specified in the SDT. The name is not case sensitive and blanks are ignored. If the input TS does not contain an SDT, use service ids only. </w:t>
      </w:r>
    </w:p>
    <w:p w14:paraId="16C2C8C9" w14:textId="77777777" w:rsidR="00A545B1" w:rsidRPr="0010024C" w:rsidRDefault="00714802" w:rsidP="00E233F7">
      <w:pPr>
        <w:pStyle w:val="UsageTitle"/>
        <w:rPr>
          <w:lang w:val="en-US"/>
        </w:rPr>
      </w:pPr>
      <w:r>
        <w:rPr>
          <w:lang w:val="en-US"/>
        </w:rPr>
        <w:t>General o</w:t>
      </w:r>
      <w:r w:rsidR="00A545B1" w:rsidRPr="0010024C">
        <w:rPr>
          <w:lang w:val="en-US"/>
        </w:rPr>
        <w:t>ptions</w:t>
      </w:r>
    </w:p>
    <w:p w14:paraId="499D78D9" w14:textId="77777777" w:rsidR="00A545B1" w:rsidRDefault="00A545B1" w:rsidP="00A545B1">
      <w:pPr>
        <w:pStyle w:val="OptionName"/>
      </w:pPr>
      <w:r>
        <w:t xml:space="preserve">-b </w:t>
      </w:r>
      <w:r w:rsidRPr="000C45B2">
        <w:rPr>
          <w:b w:val="0"/>
          <w:i/>
        </w:rPr>
        <w:t>value</w:t>
      </w:r>
      <w:r>
        <w:br/>
        <w:t xml:space="preserve">--bitrate-ecm </w:t>
      </w:r>
      <w:r w:rsidRPr="000C45B2">
        <w:rPr>
          <w:b w:val="0"/>
          <w:i/>
        </w:rPr>
        <w:t>value</w:t>
      </w:r>
    </w:p>
    <w:p w14:paraId="3931EEA8" w14:textId="77777777" w:rsidR="00FA406E" w:rsidRDefault="00A545B1" w:rsidP="00A545B1">
      <w:pPr>
        <w:pStyle w:val="OptionDescription"/>
      </w:pPr>
      <w:r>
        <w:t>Specifies the bitrate for ECM PID's in bits / second.</w:t>
      </w:r>
    </w:p>
    <w:p w14:paraId="49E73FAF" w14:textId="040D775F" w:rsidR="000A603B" w:rsidRDefault="000A603B" w:rsidP="000A603B">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7011F39E" w14:textId="77777777" w:rsidR="00A545B1" w:rsidRDefault="00A545B1" w:rsidP="00A545B1">
      <w:pPr>
        <w:pStyle w:val="OptionDescription"/>
      </w:pPr>
      <w:r>
        <w:t>The default is 30,000 b/s.</w:t>
      </w:r>
    </w:p>
    <w:p w14:paraId="7BBBE743" w14:textId="77777777" w:rsidR="002E3C49" w:rsidRDefault="002E3C49" w:rsidP="002E3C49">
      <w:pPr>
        <w:pStyle w:val="OptionName"/>
      </w:pPr>
      <w:r>
        <w:t>--brazil</w:t>
      </w:r>
    </w:p>
    <w:p w14:paraId="72A3E0B6" w14:textId="5A28517F" w:rsidR="002E3C49" w:rsidRDefault="002E3C49" w:rsidP="002E3C49">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13F08B33" w14:textId="77777777" w:rsidR="00A545B1" w:rsidRPr="00CE1A57" w:rsidRDefault="00A545B1" w:rsidP="00A545B1">
      <w:pPr>
        <w:pStyle w:val="OptionName"/>
      </w:pPr>
      <w:r w:rsidRPr="00CE1A57">
        <w:t xml:space="preserve">-d </w:t>
      </w:r>
      <w:r w:rsidRPr="000C45B2">
        <w:rPr>
          <w:b w:val="0"/>
          <w:i/>
        </w:rPr>
        <w:t>seconds</w:t>
      </w:r>
      <w:r w:rsidRPr="00CE1A57">
        <w:br/>
        <w:t xml:space="preserve">--cp-duration </w:t>
      </w:r>
      <w:r w:rsidRPr="000C45B2">
        <w:rPr>
          <w:b w:val="0"/>
          <w:i/>
        </w:rPr>
        <w:t>seconds</w:t>
      </w:r>
    </w:p>
    <w:p w14:paraId="0E18D85B" w14:textId="77777777" w:rsidR="00A545B1" w:rsidRDefault="00A545B1" w:rsidP="00A545B1">
      <w:pPr>
        <w:pStyle w:val="OptionDescription"/>
      </w:pPr>
      <w:r>
        <w:t>Specifies the crypto-period duration in seconds (default: 10 seconds).</w:t>
      </w:r>
    </w:p>
    <w:p w14:paraId="6A30D0B4" w14:textId="77777777" w:rsidR="004F57F4" w:rsidRPr="00F85203" w:rsidRDefault="004F57F4" w:rsidP="004F57F4">
      <w:pPr>
        <w:pStyle w:val="OptionName"/>
        <w:rPr>
          <w:rFonts w:ascii="Menlo" w:hAnsi="Menlo"/>
          <w:lang w:eastAsia="fr-FR"/>
        </w:rPr>
      </w:pPr>
      <w:r w:rsidRPr="00F85203">
        <w:t xml:space="preserve">--default-charset </w:t>
      </w:r>
      <w:r w:rsidRPr="00324DAE">
        <w:rPr>
          <w:b w:val="0"/>
          <w:i/>
        </w:rPr>
        <w:t>name</w:t>
      </w:r>
    </w:p>
    <w:p w14:paraId="6DC38BB0" w14:textId="77777777" w:rsidR="004F57F4" w:rsidRPr="00097D77" w:rsidRDefault="004F57F4" w:rsidP="004F57F4">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01D2DA46" w14:textId="30AF7B51" w:rsidR="004F57F4" w:rsidRDefault="004F57F4" w:rsidP="004F57F4">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10C624F" w14:textId="77777777" w:rsidR="004F57F4" w:rsidRPr="007D4329" w:rsidRDefault="004F57F4" w:rsidP="004F57F4">
      <w:pPr>
        <w:pStyle w:val="OptionName"/>
        <w:rPr>
          <w:rFonts w:ascii="Menlo" w:hAnsi="Menlo"/>
          <w:lang w:eastAsia="fr-FR"/>
        </w:rPr>
      </w:pPr>
      <w:r>
        <w:lastRenderedPageBreak/>
        <w:t>--europe</w:t>
      </w:r>
    </w:p>
    <w:p w14:paraId="232430FE" w14:textId="33FC4DA3" w:rsidR="004F57F4" w:rsidRPr="00B26EC4" w:rsidRDefault="004F57F4" w:rsidP="004F57F4">
      <w:pPr>
        <w:pStyle w:val="OptionDescription"/>
        <w:rPr>
          <w:lang w:val="en-US"/>
        </w:rPr>
      </w:pPr>
      <w:r w:rsidRPr="00B26EC4">
        <w:rPr>
          <w:lang w:val="en-US"/>
        </w:rPr>
        <w:t xml:space="preserve">A synonym for </w:t>
      </w:r>
      <w:r w:rsidRPr="00532FB6">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3E7844E8" w14:textId="77777777" w:rsidR="006C561A" w:rsidRDefault="006C561A" w:rsidP="006C561A">
      <w:pPr>
        <w:pStyle w:val="OptionName"/>
      </w:pPr>
      <w:r>
        <w:t>--ignore-scrambled</w:t>
      </w:r>
    </w:p>
    <w:p w14:paraId="26F860CF" w14:textId="77777777" w:rsidR="006C561A" w:rsidRDefault="006C561A" w:rsidP="006C561A">
      <w:pPr>
        <w:pStyle w:val="OptionDescription"/>
      </w:pPr>
      <w:r>
        <w:t>Ignore packets which are already scrambled. Since these packets are likely scrambled with a different control word, descrambling will not be possible the usual way.</w:t>
      </w:r>
    </w:p>
    <w:p w14:paraId="21A6A796" w14:textId="77777777" w:rsidR="004F57F4" w:rsidRDefault="004F57F4" w:rsidP="004F57F4">
      <w:pPr>
        <w:pStyle w:val="OptionName"/>
      </w:pPr>
      <w:r>
        <w:t>--japan</w:t>
      </w:r>
    </w:p>
    <w:p w14:paraId="1177FCC9" w14:textId="0726C101" w:rsidR="004F57F4" w:rsidRDefault="004F57F4" w:rsidP="004F57F4">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432975F3" w14:textId="77777777" w:rsidR="00A545B1" w:rsidRDefault="00A545B1" w:rsidP="00A545B1">
      <w:pPr>
        <w:pStyle w:val="OptionName"/>
      </w:pPr>
      <w:r>
        <w:t>--no-audio</w:t>
      </w:r>
    </w:p>
    <w:p w14:paraId="289EB755" w14:textId="77777777" w:rsidR="00A545B1" w:rsidRDefault="00A545B1" w:rsidP="00A545B1">
      <w:pPr>
        <w:pStyle w:val="OptionDescription"/>
      </w:pPr>
      <w:r>
        <w:t>Do not scramble audio components in the selected service. By default, all audio components are scrambled.</w:t>
      </w:r>
    </w:p>
    <w:p w14:paraId="6BEBF95D" w14:textId="77777777" w:rsidR="00A545B1" w:rsidRDefault="00A545B1" w:rsidP="00A545B1">
      <w:pPr>
        <w:pStyle w:val="OptionName"/>
      </w:pPr>
      <w:r>
        <w:t>--no-video</w:t>
      </w:r>
    </w:p>
    <w:p w14:paraId="56CA5B8C" w14:textId="77777777" w:rsidR="00A545B1" w:rsidRDefault="00A545B1" w:rsidP="00A545B1">
      <w:pPr>
        <w:pStyle w:val="OptionDescription"/>
      </w:pPr>
      <w:r>
        <w:t>Do not scramble video components in the selected service. By default, all video components are scrambled.</w:t>
      </w:r>
    </w:p>
    <w:p w14:paraId="2C26DFF4" w14:textId="77777777" w:rsidR="006653EE" w:rsidRDefault="006653EE" w:rsidP="006653EE">
      <w:pPr>
        <w:pStyle w:val="OptionName"/>
      </w:pPr>
      <w:r>
        <w:t xml:space="preserve">--partial-scrambling </w:t>
      </w:r>
      <w:r w:rsidRPr="000C45B2">
        <w:rPr>
          <w:b w:val="0"/>
          <w:i/>
        </w:rPr>
        <w:t>count</w:t>
      </w:r>
    </w:p>
    <w:p w14:paraId="6A6A622A" w14:textId="77777777" w:rsidR="006653EE" w:rsidRDefault="006653EE" w:rsidP="006653EE">
      <w:pPr>
        <w:pStyle w:val="OptionDescription"/>
      </w:pPr>
      <w:r>
        <w:t xml:space="preserve">Do not scramble all packets, only one packet every </w:t>
      </w:r>
      <w:r w:rsidRPr="006653EE">
        <w:rPr>
          <w:rFonts w:ascii="Consolas" w:hAnsi="Consolas" w:cs="Consolas"/>
          <w:i/>
        </w:rPr>
        <w:t>count</w:t>
      </w:r>
      <w:r>
        <w:t xml:space="preserve"> packets. The default value is 1, meaning that all packets are scrambled. Specifying higher values is a way to reduce the scrambling CPU load while keeping the service “mostly” scrambled.</w:t>
      </w:r>
    </w:p>
    <w:p w14:paraId="0E44CCE3" w14:textId="77777777" w:rsidR="002E3C49" w:rsidRDefault="002E3C49" w:rsidP="002E3C49">
      <w:pPr>
        <w:pStyle w:val="OptionName"/>
      </w:pPr>
      <w:r>
        <w:t>--</w:t>
      </w:r>
      <w:r w:rsidRPr="00FA4384">
        <w:t>philippines</w:t>
      </w:r>
    </w:p>
    <w:p w14:paraId="0074DBF6" w14:textId="12AA48BE" w:rsidR="002E3C49" w:rsidRDefault="002E3C49" w:rsidP="002E3C49">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1E272863" w14:textId="77777777" w:rsidR="00550587" w:rsidRDefault="00550587" w:rsidP="00550587">
      <w:pPr>
        <w:pStyle w:val="OptionName"/>
      </w:pPr>
      <w:r>
        <w:t xml:space="preserve">-p </w:t>
      </w:r>
      <w:r w:rsidR="00181FD7">
        <w:rPr>
          <w:b w:val="0"/>
          <w:i/>
        </w:rPr>
        <w:t>pid1</w:t>
      </w:r>
      <w:r w:rsidR="00181FD7" w:rsidRPr="004113BF">
        <w:rPr>
          <w:b w:val="0"/>
        </w:rPr>
        <w:t>[-</w:t>
      </w:r>
      <w:r w:rsidR="00181FD7">
        <w:rPr>
          <w:b w:val="0"/>
          <w:i/>
        </w:rPr>
        <w:t>pid2</w:t>
      </w:r>
      <w:r w:rsidR="00181FD7" w:rsidRPr="004113BF">
        <w:rPr>
          <w:b w:val="0"/>
        </w:rPr>
        <w:t>]</w:t>
      </w:r>
      <w:r>
        <w:br/>
        <w:t xml:space="preserve">--pid </w:t>
      </w:r>
      <w:r w:rsidR="00181FD7">
        <w:rPr>
          <w:b w:val="0"/>
          <w:i/>
        </w:rPr>
        <w:t>pid1</w:t>
      </w:r>
      <w:r w:rsidR="00181FD7" w:rsidRPr="004113BF">
        <w:rPr>
          <w:b w:val="0"/>
        </w:rPr>
        <w:t>[-</w:t>
      </w:r>
      <w:r w:rsidR="00181FD7">
        <w:rPr>
          <w:b w:val="0"/>
          <w:i/>
        </w:rPr>
        <w:t>pid2</w:t>
      </w:r>
      <w:r w:rsidR="00181FD7" w:rsidRPr="004113BF">
        <w:rPr>
          <w:b w:val="0"/>
        </w:rPr>
        <w:t>]</w:t>
      </w:r>
    </w:p>
    <w:p w14:paraId="5F452466" w14:textId="77777777" w:rsidR="00550587" w:rsidRDefault="00181FD7" w:rsidP="00550587">
      <w:pPr>
        <w:pStyle w:val="OptionDescription"/>
      </w:pPr>
      <w:r>
        <w:t>Scramble packets with these</w:t>
      </w:r>
      <w:r w:rsidR="00550587">
        <w:t xml:space="preserve"> PID value</w:t>
      </w:r>
      <w:r>
        <w:t>s</w:t>
      </w:r>
      <w:r w:rsidR="00550587">
        <w:t xml:space="preserve">. Several </w:t>
      </w:r>
      <w:r w:rsidR="00550587" w:rsidRPr="00532FB6">
        <w:rPr>
          <w:rStyle w:val="Codeintext"/>
        </w:rPr>
        <w:t>--pid</w:t>
      </w:r>
      <w:r w:rsidR="00550587">
        <w:t xml:space="preserve"> options may be specified. By default, scramble the specified service.</w:t>
      </w:r>
    </w:p>
    <w:p w14:paraId="7A923880" w14:textId="77777777" w:rsidR="00A545B1" w:rsidRDefault="00A545B1" w:rsidP="00A545B1">
      <w:pPr>
        <w:pStyle w:val="OptionName"/>
      </w:pPr>
      <w:r>
        <w:t xml:space="preserve">--pid-ecm </w:t>
      </w:r>
      <w:r w:rsidRPr="000C45B2">
        <w:rPr>
          <w:b w:val="0"/>
          <w:i/>
        </w:rPr>
        <w:t>value</w:t>
      </w:r>
    </w:p>
    <w:p w14:paraId="568E8E1F" w14:textId="77777777" w:rsidR="00A545B1" w:rsidRDefault="00A545B1" w:rsidP="00A545B1">
      <w:pPr>
        <w:pStyle w:val="OptionDescription"/>
      </w:pPr>
      <w:r>
        <w:t xml:space="preserve">Specifies the new ECM PID for the service. By defaut, use the first unused PID immediately following the PMT PID. Using the default, there is a risk to later discover that this PID is already used. In that case, specify </w:t>
      </w:r>
      <w:r w:rsidRPr="00532FB6">
        <w:rPr>
          <w:rStyle w:val="Codeintext"/>
        </w:rPr>
        <w:t>--pid-ecm</w:t>
      </w:r>
      <w:r>
        <w:t xml:space="preserve"> with a notoriously unused PID value.</w:t>
      </w:r>
    </w:p>
    <w:p w14:paraId="35EF0C69" w14:textId="77777777" w:rsidR="00A545B1" w:rsidRDefault="00A545B1" w:rsidP="00A545B1">
      <w:pPr>
        <w:pStyle w:val="OptionName"/>
      </w:pPr>
      <w:r>
        <w:t>--subtitles</w:t>
      </w:r>
    </w:p>
    <w:p w14:paraId="2EBBE71F" w14:textId="77777777" w:rsidR="00A545B1" w:rsidRDefault="00A545B1" w:rsidP="00A545B1">
      <w:pPr>
        <w:pStyle w:val="OptionDescription"/>
      </w:pPr>
      <w:r>
        <w:t>Scramble subtitles components in the selected service. By default, the subtitles components are not scrambled.</w:t>
      </w:r>
    </w:p>
    <w:p w14:paraId="799E54F8" w14:textId="77777777" w:rsidR="00A545B1" w:rsidRDefault="00A545B1" w:rsidP="00A545B1">
      <w:pPr>
        <w:pStyle w:val="OptionName"/>
      </w:pPr>
      <w:r>
        <w:t>--synchronous</w:t>
      </w:r>
    </w:p>
    <w:p w14:paraId="4A2E9D96" w14:textId="77777777" w:rsidR="00EE5805" w:rsidRDefault="00A545B1" w:rsidP="00A545B1">
      <w:pPr>
        <w:pStyle w:val="OptionDescription"/>
      </w:pPr>
      <w:r>
        <w:t>Specify to synchronously generate the ECM's.</w:t>
      </w:r>
    </w:p>
    <w:p w14:paraId="7960681E" w14:textId="77777777" w:rsidR="00EE5805" w:rsidRDefault="00EE5805" w:rsidP="00EE5805">
      <w:pPr>
        <w:pStyle w:val="OptionDescription"/>
      </w:pPr>
      <w:r>
        <w:t>In real-time mode, the processing of packets continues in parallel while ECM's are generated in the ECMG. Use this option to force the stream processing to wait for ECM’s.</w:t>
      </w:r>
    </w:p>
    <w:p w14:paraId="028744EF" w14:textId="77777777" w:rsidR="00EE5805" w:rsidRDefault="00EE5805" w:rsidP="00EE5805">
      <w:pPr>
        <w:pStyle w:val="OptionDescription"/>
      </w:pPr>
      <w:r>
        <w:t>In offline mode, this option is always on. This is usually the right thing to do. Otherwise, if an ECM takes too long to be generated, the stream processing may reach the first insertion point of the ECM before it is available.</w:t>
      </w:r>
    </w:p>
    <w:p w14:paraId="1A6C2605" w14:textId="77777777" w:rsidR="005717E9" w:rsidRPr="0010024C" w:rsidRDefault="005717E9" w:rsidP="005717E9">
      <w:pPr>
        <w:pStyle w:val="UsageTitle"/>
        <w:rPr>
          <w:lang w:val="en-US"/>
        </w:rPr>
      </w:pPr>
      <w:r>
        <w:rPr>
          <w:lang w:val="en-US"/>
        </w:rPr>
        <w:t>DVB SimulCrypt o</w:t>
      </w:r>
      <w:r w:rsidRPr="0010024C">
        <w:rPr>
          <w:lang w:val="en-US"/>
        </w:rPr>
        <w:t>ptions</w:t>
      </w:r>
    </w:p>
    <w:p w14:paraId="41FB5334" w14:textId="7A134748" w:rsidR="005717E9" w:rsidRDefault="005717E9" w:rsidP="005717E9">
      <w:pPr>
        <w:pStyle w:val="OptionName"/>
      </w:pPr>
      <w:r>
        <w:t xml:space="preserve">-a </w:t>
      </w:r>
      <w:r w:rsidR="00CA3E6A">
        <w:rPr>
          <w:b w:val="0"/>
          <w:i/>
        </w:rPr>
        <w:t>hexa-digits</w:t>
      </w:r>
      <w:r>
        <w:br/>
        <w:t xml:space="preserve">--access-criteria </w:t>
      </w:r>
      <w:r w:rsidR="00CA3E6A">
        <w:rPr>
          <w:b w:val="0"/>
          <w:i/>
        </w:rPr>
        <w:t>hexa-digits</w:t>
      </w:r>
    </w:p>
    <w:p w14:paraId="61B3C403" w14:textId="77777777" w:rsidR="005717E9" w:rsidRDefault="005717E9" w:rsidP="005717E9">
      <w:pPr>
        <w:pStyle w:val="OptionDescription"/>
      </w:pPr>
      <w:r>
        <w:t>Specifies the access criteria for the service as sent to the ECMG. The value must be a suite of hexadecimal digits.</w:t>
      </w:r>
    </w:p>
    <w:p w14:paraId="487383ED" w14:textId="77777777" w:rsidR="005717E9" w:rsidRDefault="005717E9" w:rsidP="005717E9">
      <w:pPr>
        <w:pStyle w:val="OptionName"/>
      </w:pPr>
      <w:r>
        <w:lastRenderedPageBreak/>
        <w:t xml:space="preserve">--channel-id </w:t>
      </w:r>
      <w:r w:rsidRPr="000C45B2">
        <w:rPr>
          <w:b w:val="0"/>
          <w:i/>
        </w:rPr>
        <w:t>value</w:t>
      </w:r>
    </w:p>
    <w:p w14:paraId="1298F6F6" w14:textId="77777777" w:rsidR="005717E9" w:rsidRDefault="005717E9" w:rsidP="005717E9">
      <w:pPr>
        <w:pStyle w:val="OptionDescription"/>
      </w:pPr>
      <w:r>
        <w:t xml:space="preserve">Specifies the DVB SimulCrypt </w:t>
      </w:r>
      <w:r w:rsidRPr="003B27E0">
        <w:rPr>
          <w:i/>
        </w:rPr>
        <w:t>ECM_channel_id</w:t>
      </w:r>
      <w:r>
        <w:t xml:space="preserve"> for the ECMG (default: 1).</w:t>
      </w:r>
    </w:p>
    <w:p w14:paraId="1147095F" w14:textId="77777777" w:rsidR="004E4FB1" w:rsidRDefault="004E4FB1" w:rsidP="004E4FB1">
      <w:pPr>
        <w:pStyle w:val="OptionName"/>
      </w:pPr>
      <w:r>
        <w:t>--component-level</w:t>
      </w:r>
    </w:p>
    <w:p w14:paraId="6D3F385B" w14:textId="77777777" w:rsidR="004E4FB1" w:rsidRDefault="004E4FB1" w:rsidP="004E4FB1">
      <w:pPr>
        <w:pStyle w:val="OptionDescription"/>
      </w:pPr>
      <w:r>
        <w:t xml:space="preserve">Add </w:t>
      </w:r>
      <w:r w:rsidRPr="003B27E0">
        <w:rPr>
          <w:i/>
        </w:rPr>
        <w:t>CA_descriptors</w:t>
      </w:r>
      <w:r>
        <w:t xml:space="preserve"> at component level in the PMT. By default, one </w:t>
      </w:r>
      <w:r w:rsidRPr="003B27E0">
        <w:rPr>
          <w:i/>
        </w:rPr>
        <w:t xml:space="preserve">CA_descriptor </w:t>
      </w:r>
      <w:r>
        <w:t>is added at program level.</w:t>
      </w:r>
    </w:p>
    <w:p w14:paraId="2D61F9C4" w14:textId="77777777" w:rsidR="005717E9" w:rsidRDefault="005717E9" w:rsidP="005717E9">
      <w:pPr>
        <w:pStyle w:val="OptionName"/>
      </w:pPr>
      <w:r>
        <w:t xml:space="preserve">-i </w:t>
      </w:r>
      <w:r w:rsidRPr="000C45B2">
        <w:rPr>
          <w:b w:val="0"/>
          <w:i/>
        </w:rPr>
        <w:t>value</w:t>
      </w:r>
      <w:r>
        <w:br/>
        <w:t xml:space="preserve">--ecm-id </w:t>
      </w:r>
      <w:r w:rsidRPr="000C45B2">
        <w:rPr>
          <w:b w:val="0"/>
          <w:i/>
        </w:rPr>
        <w:t>value</w:t>
      </w:r>
    </w:p>
    <w:p w14:paraId="22B78DAD" w14:textId="77777777" w:rsidR="005717E9" w:rsidRDefault="005717E9" w:rsidP="005717E9">
      <w:pPr>
        <w:pStyle w:val="OptionDescription"/>
      </w:pPr>
      <w:r>
        <w:t xml:space="preserve">Specifies the DVB SimulCrypt </w:t>
      </w:r>
      <w:r w:rsidRPr="003B27E0">
        <w:rPr>
          <w:i/>
        </w:rPr>
        <w:t>ECM_id</w:t>
      </w:r>
      <w:r>
        <w:t xml:space="preserve"> for the ECMG (default: 1).</w:t>
      </w:r>
    </w:p>
    <w:p w14:paraId="76C2E589" w14:textId="77777777" w:rsidR="005717E9" w:rsidRPr="003B27E0" w:rsidRDefault="005717E9" w:rsidP="005717E9">
      <w:pPr>
        <w:pStyle w:val="OptionName"/>
        <w:rPr>
          <w:lang w:val="fr-FR"/>
        </w:rPr>
      </w:pPr>
      <w:r w:rsidRPr="003B27E0">
        <w:rPr>
          <w:lang w:val="fr-FR"/>
        </w:rPr>
        <w:t xml:space="preserve">-e </w:t>
      </w:r>
      <w:r w:rsidRPr="000C45B2">
        <w:rPr>
          <w:b w:val="0"/>
          <w:i/>
          <w:lang w:val="fr-FR"/>
        </w:rPr>
        <w:t>host</w:t>
      </w:r>
      <w:r w:rsidRPr="000C45B2">
        <w:rPr>
          <w:b w:val="0"/>
          <w:lang w:val="fr-FR"/>
        </w:rPr>
        <w:t>:</w:t>
      </w:r>
      <w:r w:rsidRPr="000C45B2">
        <w:rPr>
          <w:b w:val="0"/>
          <w:i/>
          <w:lang w:val="fr-FR"/>
        </w:rPr>
        <w:t>port</w:t>
      </w:r>
      <w:r w:rsidRPr="003B27E0">
        <w:rPr>
          <w:lang w:val="fr-FR"/>
        </w:rPr>
        <w:br/>
        <w:t xml:space="preserve">--ecmg </w:t>
      </w:r>
      <w:r w:rsidRPr="000C45B2">
        <w:rPr>
          <w:b w:val="0"/>
          <w:i/>
          <w:lang w:val="fr-FR"/>
        </w:rPr>
        <w:t>host</w:t>
      </w:r>
      <w:r w:rsidRPr="000C45B2">
        <w:rPr>
          <w:b w:val="0"/>
          <w:lang w:val="fr-FR"/>
        </w:rPr>
        <w:t>:</w:t>
      </w:r>
      <w:r w:rsidRPr="000C45B2">
        <w:rPr>
          <w:b w:val="0"/>
          <w:i/>
          <w:lang w:val="fr-FR"/>
        </w:rPr>
        <w:t>port</w:t>
      </w:r>
    </w:p>
    <w:p w14:paraId="2DECA1BF" w14:textId="77777777" w:rsidR="005717E9" w:rsidRDefault="005717E9" w:rsidP="005717E9">
      <w:pPr>
        <w:pStyle w:val="OptionDescription"/>
      </w:pPr>
      <w:r>
        <w:t xml:space="preserve">Specify an ECM Generator host name (or IP address) and TCP port. Without ECMG, a fixed control word must be specified using </w:t>
      </w:r>
      <w:r w:rsidRPr="00532FB6">
        <w:rPr>
          <w:rStyle w:val="Codeintext"/>
        </w:rPr>
        <w:t>--control-word</w:t>
      </w:r>
      <w:r>
        <w:t>.</w:t>
      </w:r>
    </w:p>
    <w:p w14:paraId="6A05E24B" w14:textId="77777777" w:rsidR="005717E9" w:rsidRDefault="005717E9" w:rsidP="005717E9">
      <w:pPr>
        <w:pStyle w:val="OptionName"/>
      </w:pPr>
      <w:r>
        <w:t xml:space="preserve">-v </w:t>
      </w:r>
      <w:r w:rsidRPr="000C45B2">
        <w:rPr>
          <w:b w:val="0"/>
          <w:i/>
        </w:rPr>
        <w:t>value</w:t>
      </w:r>
      <w:r>
        <w:br/>
        <w:t xml:space="preserve">--ecmg-scs-version </w:t>
      </w:r>
      <w:r w:rsidRPr="000C45B2">
        <w:rPr>
          <w:b w:val="0"/>
          <w:i/>
        </w:rPr>
        <w:t>value</w:t>
      </w:r>
    </w:p>
    <w:p w14:paraId="7EC74324" w14:textId="77777777" w:rsidR="005717E9" w:rsidRDefault="005717E9" w:rsidP="005717E9">
      <w:pPr>
        <w:pStyle w:val="OptionDescription"/>
      </w:pPr>
      <w:r>
        <w:t>Specifies the version of the ECMG &lt;=&gt; SCS DVB SimulCrypt protocol. Valid values are 2 and 3. The default is 2.</w:t>
      </w:r>
    </w:p>
    <w:p w14:paraId="3D67AB7F" w14:textId="77777777" w:rsidR="004714C0" w:rsidRDefault="004714C0" w:rsidP="004714C0">
      <w:pPr>
        <w:pStyle w:val="OptionName"/>
      </w:pPr>
      <w:r>
        <w:t>--log-data</w:t>
      </w:r>
      <w:r w:rsidRPr="00BE085B">
        <w:rPr>
          <w:b w:val="0"/>
        </w:rPr>
        <w:t>[</w:t>
      </w:r>
      <w:r>
        <w:t>=</w:t>
      </w:r>
      <w:r w:rsidRPr="00BE085B">
        <w:rPr>
          <w:b w:val="0"/>
          <w:i/>
        </w:rPr>
        <w:t>level</w:t>
      </w:r>
      <w:r w:rsidRPr="00BE085B">
        <w:rPr>
          <w:b w:val="0"/>
        </w:rPr>
        <w:t>]</w:t>
      </w:r>
    </w:p>
    <w:p w14:paraId="4D2B04DF" w14:textId="77777777" w:rsidR="004714C0" w:rsidRDefault="004714C0" w:rsidP="004714C0">
      <w:pPr>
        <w:pStyle w:val="OptionDescription"/>
      </w:pPr>
      <w:r>
        <w:t xml:space="preserve">Same as </w:t>
      </w:r>
      <w:r w:rsidRPr="00CE6802">
        <w:rPr>
          <w:rStyle w:val="Codeintext"/>
        </w:rPr>
        <w:t>--log-protocol</w:t>
      </w:r>
      <w:r>
        <w:t xml:space="preserve"> but applies to </w:t>
      </w:r>
      <w:r w:rsidRPr="00BE085B">
        <w:rPr>
          <w:i/>
        </w:rPr>
        <w:t>CW_provision</w:t>
      </w:r>
      <w:r>
        <w:t xml:space="preserve"> and </w:t>
      </w:r>
      <w:r w:rsidRPr="00BE085B">
        <w:rPr>
          <w:i/>
        </w:rPr>
        <w:t>ECM_response</w:t>
      </w:r>
      <w:r>
        <w:t xml:space="preserve"> messages only.</w:t>
      </w:r>
    </w:p>
    <w:p w14:paraId="0666C1C5" w14:textId="77777777" w:rsidR="004714C0" w:rsidRDefault="004714C0" w:rsidP="004714C0">
      <w:pPr>
        <w:pStyle w:val="OptionDescription"/>
      </w:pPr>
      <w:r>
        <w:t xml:space="preserve">To debug the session management without being flooded by data messages, use </w:t>
      </w:r>
      <w:r w:rsidRPr="00CE6802">
        <w:rPr>
          <w:rStyle w:val="Codeintext"/>
        </w:rPr>
        <w:t>--log-protocol=info --log-data=debug</w:t>
      </w:r>
      <w:r>
        <w:t>.</w:t>
      </w:r>
    </w:p>
    <w:p w14:paraId="2F24657B" w14:textId="77777777" w:rsidR="004714C0" w:rsidRDefault="004714C0" w:rsidP="004714C0">
      <w:pPr>
        <w:pStyle w:val="OptionName"/>
      </w:pPr>
      <w:r>
        <w:t>--log-protocol</w:t>
      </w:r>
      <w:r w:rsidRPr="00BE085B">
        <w:rPr>
          <w:b w:val="0"/>
        </w:rPr>
        <w:t>[</w:t>
      </w:r>
      <w:r>
        <w:t>=</w:t>
      </w:r>
      <w:r w:rsidRPr="00BE085B">
        <w:rPr>
          <w:b w:val="0"/>
          <w:i/>
        </w:rPr>
        <w:t>level</w:t>
      </w:r>
      <w:r w:rsidRPr="00BE085B">
        <w:rPr>
          <w:b w:val="0"/>
        </w:rPr>
        <w:t>]</w:t>
      </w:r>
    </w:p>
    <w:p w14:paraId="2255DB07" w14:textId="77777777" w:rsidR="004714C0" w:rsidRDefault="004714C0" w:rsidP="004714C0">
      <w:pPr>
        <w:pStyle w:val="OptionDescription"/>
      </w:pPr>
      <w:r>
        <w:t xml:space="preserve">Log all ECMG </w:t>
      </w:r>
      <w:r>
        <w:sym w:font="Wingdings" w:char="F0F3"/>
      </w:r>
      <w:r>
        <w:t xml:space="preserve"> SCS protocol messages using the specified level. If the option is not present, the messages are logged at debug level only. If the option is present without value, the messages are logged at info level. A level can be a numerical debug level or any of the following: </w:t>
      </w:r>
      <w:r w:rsidRPr="00CE6802">
        <w:rPr>
          <w:rStyle w:val="Codeintext"/>
        </w:rPr>
        <w:t>fatal</w:t>
      </w:r>
      <w:r>
        <w:t xml:space="preserve">, </w:t>
      </w:r>
      <w:r w:rsidRPr="00CE6802">
        <w:rPr>
          <w:rStyle w:val="Codeintext"/>
        </w:rPr>
        <w:t>severe</w:t>
      </w:r>
      <w:r>
        <w:t xml:space="preserve">, </w:t>
      </w:r>
      <w:r w:rsidRPr="00CE6802">
        <w:rPr>
          <w:rStyle w:val="Codeintext"/>
        </w:rPr>
        <w:t>error</w:t>
      </w:r>
      <w:r>
        <w:t xml:space="preserve">, </w:t>
      </w:r>
      <w:r w:rsidRPr="00CE6802">
        <w:rPr>
          <w:rStyle w:val="Codeintext"/>
        </w:rPr>
        <w:t>warning</w:t>
      </w:r>
      <w:r>
        <w:t xml:space="preserve">, </w:t>
      </w:r>
      <w:r w:rsidRPr="00CE6802">
        <w:rPr>
          <w:rStyle w:val="Codeintext"/>
        </w:rPr>
        <w:t>info</w:t>
      </w:r>
      <w:r>
        <w:t xml:space="preserve">, </w:t>
      </w:r>
      <w:r w:rsidRPr="00CE6802">
        <w:rPr>
          <w:rStyle w:val="Codeintext"/>
        </w:rPr>
        <w:t>verbose</w:t>
      </w:r>
      <w:r>
        <w:t xml:space="preserve">, </w:t>
      </w:r>
      <w:r w:rsidRPr="00CE6802">
        <w:rPr>
          <w:rStyle w:val="Codeintext"/>
        </w:rPr>
        <w:t>debug</w:t>
      </w:r>
      <w:r>
        <w:t>.</w:t>
      </w:r>
    </w:p>
    <w:p w14:paraId="52C06FFD" w14:textId="49FAA388" w:rsidR="005717E9" w:rsidRDefault="005717E9" w:rsidP="005717E9">
      <w:pPr>
        <w:pStyle w:val="OptionName"/>
      </w:pPr>
      <w:r>
        <w:t xml:space="preserve">--private-data </w:t>
      </w:r>
      <w:r w:rsidR="004B4D86">
        <w:rPr>
          <w:b w:val="0"/>
          <w:i/>
        </w:rPr>
        <w:t>hexa-digits</w:t>
      </w:r>
    </w:p>
    <w:p w14:paraId="3B950B96" w14:textId="77777777" w:rsidR="005717E9" w:rsidRDefault="005717E9" w:rsidP="005717E9">
      <w:pPr>
        <w:pStyle w:val="OptionDescription"/>
      </w:pPr>
      <w:r>
        <w:t xml:space="preserve">Specifies the private data to insert in the </w:t>
      </w:r>
      <w:r w:rsidRPr="00BA6B4E">
        <w:rPr>
          <w:i/>
        </w:rPr>
        <w:t>CA_descriptor</w:t>
      </w:r>
      <w:r>
        <w:t xml:space="preserve"> in the PMT. The value must be a suite of hexadecimal digits.</w:t>
      </w:r>
    </w:p>
    <w:p w14:paraId="5FEA48B1" w14:textId="77777777" w:rsidR="005717E9" w:rsidRDefault="005717E9" w:rsidP="005717E9">
      <w:pPr>
        <w:pStyle w:val="OptionName"/>
      </w:pPr>
      <w:r>
        <w:t xml:space="preserve">--stream-id </w:t>
      </w:r>
      <w:r w:rsidRPr="000C45B2">
        <w:rPr>
          <w:b w:val="0"/>
          <w:i/>
        </w:rPr>
        <w:t>value</w:t>
      </w:r>
    </w:p>
    <w:p w14:paraId="39F387EA" w14:textId="77777777" w:rsidR="005717E9" w:rsidRDefault="005717E9" w:rsidP="005717E9">
      <w:pPr>
        <w:pStyle w:val="OptionDescription"/>
      </w:pPr>
      <w:r>
        <w:t xml:space="preserve">Specifies the DVB SimulCrypt </w:t>
      </w:r>
      <w:r w:rsidRPr="00BA6B4E">
        <w:rPr>
          <w:i/>
        </w:rPr>
        <w:t>ECM_stream_id</w:t>
      </w:r>
      <w:r>
        <w:t xml:space="preserve"> for the ECMG (default: 1).</w:t>
      </w:r>
    </w:p>
    <w:p w14:paraId="4EB1FF23" w14:textId="77777777" w:rsidR="005717E9" w:rsidRDefault="005717E9" w:rsidP="005717E9">
      <w:pPr>
        <w:pStyle w:val="OptionName"/>
      </w:pPr>
      <w:r>
        <w:t xml:space="preserve">-s </w:t>
      </w:r>
      <w:r w:rsidRPr="000C45B2">
        <w:rPr>
          <w:b w:val="0"/>
          <w:i/>
        </w:rPr>
        <w:t>value</w:t>
      </w:r>
      <w:r>
        <w:br/>
        <w:t xml:space="preserve">--super-cas-id </w:t>
      </w:r>
      <w:r w:rsidRPr="000C45B2">
        <w:rPr>
          <w:b w:val="0"/>
          <w:i/>
        </w:rPr>
        <w:t>value</w:t>
      </w:r>
    </w:p>
    <w:p w14:paraId="1D95C778" w14:textId="77777777" w:rsidR="005717E9" w:rsidRDefault="005717E9" w:rsidP="005717E9">
      <w:pPr>
        <w:pStyle w:val="OptionDescription"/>
      </w:pPr>
      <w:r>
        <w:t xml:space="preserve">Specify the DVB SimulCrypt </w:t>
      </w:r>
      <w:r w:rsidRPr="00BA6B4E">
        <w:rPr>
          <w:i/>
        </w:rPr>
        <w:t>Super_CAS_Id</w:t>
      </w:r>
      <w:r>
        <w:t xml:space="preserve">. This is required when </w:t>
      </w:r>
      <w:r w:rsidRPr="00532FB6">
        <w:rPr>
          <w:rStyle w:val="Codeintext"/>
        </w:rPr>
        <w:t>--ecmg</w:t>
      </w:r>
      <w:r>
        <w:t xml:space="preserve"> is specified.</w:t>
      </w:r>
    </w:p>
    <w:p w14:paraId="161213B3" w14:textId="77777777" w:rsidR="00714802" w:rsidRPr="0010024C" w:rsidRDefault="00714802" w:rsidP="00714802">
      <w:pPr>
        <w:pStyle w:val="UsageTitle"/>
        <w:rPr>
          <w:lang w:val="en-US"/>
        </w:rPr>
      </w:pPr>
      <w:r>
        <w:rPr>
          <w:lang w:val="en-US"/>
        </w:rPr>
        <w:t>Transport stream scrambling o</w:t>
      </w:r>
      <w:r w:rsidRPr="0010024C">
        <w:rPr>
          <w:lang w:val="en-US"/>
        </w:rPr>
        <w:t>ptions</w:t>
      </w:r>
    </w:p>
    <w:p w14:paraId="4E8A69FB" w14:textId="77777777" w:rsidR="00084E0D" w:rsidRDefault="00084E0D" w:rsidP="00084E0D">
      <w:pPr>
        <w:pStyle w:val="OptionName"/>
      </w:pPr>
      <w:r>
        <w:t>--aes-cbc</w:t>
      </w:r>
    </w:p>
    <w:p w14:paraId="2F10A59D" w14:textId="77777777" w:rsidR="00084E0D" w:rsidRDefault="00084E0D" w:rsidP="00084E0D">
      <w:pPr>
        <w:pStyle w:val="OptionDescription"/>
      </w:pPr>
      <w:r>
        <w:t>Use AES-CBC scrambling instead of DVB-CSA2 (the default).</w:t>
      </w:r>
    </w:p>
    <w:p w14:paraId="2CAE534D" w14:textId="77777777" w:rsidR="00084E0D" w:rsidRDefault="00084E0D" w:rsidP="00084E0D">
      <w:pPr>
        <w:pStyle w:val="OptionDescription"/>
      </w:pPr>
      <w:r>
        <w:t xml:space="preserve">The control words are 16-byte long instead of 8-byte. The residue is left clear. Specify a fixed initialization vector using the </w:t>
      </w:r>
      <w:r w:rsidR="003A3C03" w:rsidRPr="00CE6802">
        <w:rPr>
          <w:rStyle w:val="Codeintext"/>
        </w:rPr>
        <w:t>--</w:t>
      </w:r>
      <w:r w:rsidRPr="00CE6802">
        <w:rPr>
          <w:rStyle w:val="Codeintext"/>
        </w:rPr>
        <w:t>iv</w:t>
      </w:r>
      <w:r>
        <w:t xml:space="preserve"> option.</w:t>
      </w:r>
    </w:p>
    <w:p w14:paraId="36BE6D97" w14:textId="77777777" w:rsidR="00084E0D" w:rsidRDefault="00084E0D" w:rsidP="00084E0D">
      <w:pPr>
        <w:pStyle w:val="OptionDescription"/>
      </w:pPr>
      <w:r>
        <w:t>Note that this is a non-standard TS scrambli</w:t>
      </w:r>
      <w:r w:rsidR="00331705">
        <w:t>n</w:t>
      </w:r>
      <w:r>
        <w:t>g mode. The only standard AES-based scrambling modes are ATIS-IDSA and DVB-CISSA (DVB-CISSA is the same as AES-CBC with a DVB-defined IV).</w:t>
      </w:r>
    </w:p>
    <w:p w14:paraId="427F11AC" w14:textId="77777777" w:rsidR="00084E0D" w:rsidRPr="00D2421C" w:rsidRDefault="00084E0D" w:rsidP="00084E0D">
      <w:pPr>
        <w:pStyle w:val="OptionDescription"/>
      </w:pPr>
      <w:r w:rsidRPr="008F535B">
        <w:rPr>
          <w:lang w:eastAsia="fr-FR"/>
        </w:rPr>
        <w:t xml:space="preserve">A </w:t>
      </w:r>
      <w:r w:rsidRPr="008F535B">
        <w:rPr>
          <w:i/>
          <w:lang w:eastAsia="fr-FR"/>
        </w:rPr>
        <w:t>scrambling_descriptor</w:t>
      </w:r>
      <w:r w:rsidRPr="008F535B">
        <w:rPr>
          <w:lang w:eastAsia="fr-FR"/>
        </w:rPr>
        <w:t xml:space="preserve"> is automatically added to the PMT </w:t>
      </w:r>
      <w:r>
        <w:rPr>
          <w:lang w:eastAsia="fr-FR"/>
        </w:rPr>
        <w:t xml:space="preserve">of the service </w:t>
      </w:r>
      <w:r w:rsidRPr="008F535B">
        <w:rPr>
          <w:lang w:eastAsia="fr-FR"/>
        </w:rPr>
        <w:t>to indicate</w:t>
      </w:r>
      <w:r>
        <w:rPr>
          <w:lang w:eastAsia="fr-FR"/>
        </w:rPr>
        <w:t xml:space="preserve"> the use of</w:t>
      </w:r>
      <w:r w:rsidRPr="008F535B">
        <w:rPr>
          <w:lang w:eastAsia="fr-FR"/>
        </w:rPr>
        <w:t xml:space="preserve"> </w:t>
      </w:r>
      <w:r>
        <w:rPr>
          <w:lang w:eastAsia="fr-FR"/>
        </w:rPr>
        <w:t>AES-CBC scrambling</w:t>
      </w:r>
      <w:r w:rsidRPr="008F535B">
        <w:rPr>
          <w:lang w:eastAsia="fr-FR"/>
        </w:rPr>
        <w:t>.</w:t>
      </w:r>
      <w:r>
        <w:rPr>
          <w:lang w:eastAsia="fr-FR"/>
        </w:rPr>
        <w:t xml:space="preserve"> Since there is no standard value for AES-CBC</w:t>
      </w:r>
      <w:r w:rsidR="000A786A">
        <w:rPr>
          <w:lang w:eastAsia="fr-FR"/>
        </w:rPr>
        <w:t>,</w:t>
      </w:r>
      <w:r>
        <w:t xml:space="preserve"> the user-defined </w:t>
      </w:r>
      <w:r w:rsidRPr="00D2421C">
        <w:rPr>
          <w:i/>
        </w:rPr>
        <w:t>scrambling_mode</w:t>
      </w:r>
      <w:r>
        <w:t xml:space="preserve"> value </w:t>
      </w:r>
      <w:r w:rsidRPr="00CE6802">
        <w:rPr>
          <w:rStyle w:val="Codeintext"/>
        </w:rPr>
        <w:t>0xF0</w:t>
      </w:r>
      <w:r>
        <w:t xml:space="preserve"> is used.</w:t>
      </w:r>
    </w:p>
    <w:p w14:paraId="1FD5C8D4" w14:textId="77777777" w:rsidR="00331705" w:rsidRDefault="00331705" w:rsidP="00331705">
      <w:pPr>
        <w:pStyle w:val="OptionName"/>
      </w:pPr>
      <w:r>
        <w:lastRenderedPageBreak/>
        <w:t>--aes-ctr</w:t>
      </w:r>
    </w:p>
    <w:p w14:paraId="67864295" w14:textId="77777777" w:rsidR="00331705" w:rsidRDefault="00331705" w:rsidP="00331705">
      <w:pPr>
        <w:pStyle w:val="OptionDescription"/>
      </w:pPr>
      <w:r>
        <w:t>Use AES-CTR scrambling instead of DVB-CSA2 (the default).</w:t>
      </w:r>
    </w:p>
    <w:p w14:paraId="24B5389B" w14:textId="77777777" w:rsidR="004E3335" w:rsidRDefault="00331705" w:rsidP="004E3335">
      <w:pPr>
        <w:pStyle w:val="OptionDescription"/>
        <w:rPr>
          <w:lang w:eastAsia="fr-FR"/>
        </w:rPr>
      </w:pPr>
      <w:r>
        <w:t xml:space="preserve">The control words are 16-byte long instead of 8-byte. The residue is included in the scrambling. Specify a fixed initialization vector using the </w:t>
      </w:r>
      <w:r w:rsidRPr="00CE6802">
        <w:rPr>
          <w:rStyle w:val="Codeintext"/>
        </w:rPr>
        <w:t>--iv</w:t>
      </w:r>
      <w:r>
        <w:t xml:space="preserve"> option.</w:t>
      </w:r>
      <w:r w:rsidR="004E3335">
        <w:rPr>
          <w:lang w:eastAsia="fr-FR"/>
        </w:rPr>
        <w:t xml:space="preserve"> See the option </w:t>
      </w:r>
      <w:r w:rsidR="004E3335" w:rsidRPr="00CE6802">
        <w:rPr>
          <w:rStyle w:val="Codeintext"/>
        </w:rPr>
        <w:t>--ctr-counter-bits</w:t>
      </w:r>
      <w:r w:rsidR="004E3335">
        <w:rPr>
          <w:lang w:eastAsia="fr-FR"/>
        </w:rPr>
        <w:t xml:space="preserve"> for the size of the counter part in the IV.</w:t>
      </w:r>
    </w:p>
    <w:p w14:paraId="57494A0E" w14:textId="77777777" w:rsidR="00331705" w:rsidRDefault="00331705" w:rsidP="00331705">
      <w:pPr>
        <w:pStyle w:val="OptionDescription"/>
      </w:pPr>
      <w:r>
        <w:t>Note that this is a non-standard TS scrambling mode. The only standard AES-based scrambling modes are ATIS-IDSA and DVB-CISSA.</w:t>
      </w:r>
    </w:p>
    <w:p w14:paraId="31AADA52" w14:textId="77777777" w:rsidR="00331705" w:rsidRPr="00D2421C" w:rsidRDefault="00331705" w:rsidP="00331705">
      <w:pPr>
        <w:pStyle w:val="OptionDescription"/>
      </w:pPr>
      <w:r w:rsidRPr="008F535B">
        <w:rPr>
          <w:lang w:eastAsia="fr-FR"/>
        </w:rPr>
        <w:t xml:space="preserve">A </w:t>
      </w:r>
      <w:r w:rsidRPr="008F535B">
        <w:rPr>
          <w:i/>
          <w:lang w:eastAsia="fr-FR"/>
        </w:rPr>
        <w:t>scrambling_descriptor</w:t>
      </w:r>
      <w:r w:rsidRPr="008F535B">
        <w:rPr>
          <w:lang w:eastAsia="fr-FR"/>
        </w:rPr>
        <w:t xml:space="preserve"> is automatically added to the PMT </w:t>
      </w:r>
      <w:r>
        <w:rPr>
          <w:lang w:eastAsia="fr-FR"/>
        </w:rPr>
        <w:t xml:space="preserve">of the service </w:t>
      </w:r>
      <w:r w:rsidRPr="008F535B">
        <w:rPr>
          <w:lang w:eastAsia="fr-FR"/>
        </w:rPr>
        <w:t>to indicate</w:t>
      </w:r>
      <w:r>
        <w:rPr>
          <w:lang w:eastAsia="fr-FR"/>
        </w:rPr>
        <w:t xml:space="preserve"> the use of</w:t>
      </w:r>
      <w:r w:rsidRPr="008F535B">
        <w:rPr>
          <w:lang w:eastAsia="fr-FR"/>
        </w:rPr>
        <w:t xml:space="preserve"> </w:t>
      </w:r>
      <w:r w:rsidR="00782F11">
        <w:rPr>
          <w:lang w:eastAsia="fr-FR"/>
        </w:rPr>
        <w:t>AES-CTR</w:t>
      </w:r>
      <w:r>
        <w:rPr>
          <w:lang w:eastAsia="fr-FR"/>
        </w:rPr>
        <w:t xml:space="preserve"> scrambling</w:t>
      </w:r>
      <w:r w:rsidRPr="008F535B">
        <w:rPr>
          <w:lang w:eastAsia="fr-FR"/>
        </w:rPr>
        <w:t>.</w:t>
      </w:r>
      <w:r>
        <w:rPr>
          <w:lang w:eastAsia="fr-FR"/>
        </w:rPr>
        <w:t xml:space="preserve"> Since there is no standard value for AES-C</w:t>
      </w:r>
      <w:r w:rsidR="002D22C3">
        <w:rPr>
          <w:lang w:eastAsia="fr-FR"/>
        </w:rPr>
        <w:t>TR</w:t>
      </w:r>
      <w:r>
        <w:rPr>
          <w:lang w:eastAsia="fr-FR"/>
        </w:rPr>
        <w:t>,</w:t>
      </w:r>
      <w:r>
        <w:t xml:space="preserve"> the user-defined </w:t>
      </w:r>
      <w:r w:rsidRPr="00D2421C">
        <w:rPr>
          <w:i/>
        </w:rPr>
        <w:t>scrambling_mode</w:t>
      </w:r>
      <w:r>
        <w:t xml:space="preserve"> value </w:t>
      </w:r>
      <w:r w:rsidRPr="00CE6802">
        <w:rPr>
          <w:rStyle w:val="Codeintext"/>
        </w:rPr>
        <w:t>0xF</w:t>
      </w:r>
      <w:r w:rsidR="00782F11" w:rsidRPr="00CE6802">
        <w:rPr>
          <w:rStyle w:val="Codeintext"/>
        </w:rPr>
        <w:t>1</w:t>
      </w:r>
      <w:r>
        <w:t xml:space="preserve"> is used.</w:t>
      </w:r>
    </w:p>
    <w:p w14:paraId="02865076" w14:textId="77777777" w:rsidR="00714802" w:rsidRPr="008F535B" w:rsidRDefault="00714802" w:rsidP="00714802">
      <w:pPr>
        <w:pStyle w:val="OptionName"/>
        <w:rPr>
          <w:lang w:eastAsia="fr-FR"/>
        </w:rPr>
      </w:pPr>
      <w:r w:rsidRPr="008F535B">
        <w:rPr>
          <w:lang w:eastAsia="fr-FR"/>
        </w:rPr>
        <w:t>--atis-idsa</w:t>
      </w:r>
    </w:p>
    <w:p w14:paraId="75C97C15" w14:textId="77777777" w:rsidR="00714802" w:rsidRDefault="00714802" w:rsidP="00714802">
      <w:pPr>
        <w:pStyle w:val="OptionDescription"/>
        <w:rPr>
          <w:lang w:eastAsia="fr-FR"/>
        </w:rPr>
      </w:pPr>
      <w:r w:rsidRPr="008F535B">
        <w:rPr>
          <w:lang w:eastAsia="fr-FR"/>
        </w:rPr>
        <w:t>Use ATIS-IDSA scrambling (ATIS-0800006) instead of DVB-CSA2 (the default).</w:t>
      </w:r>
    </w:p>
    <w:p w14:paraId="4DAA1AD4" w14:textId="77777777" w:rsidR="00084E0D" w:rsidRDefault="00714802" w:rsidP="00714802">
      <w:pPr>
        <w:pStyle w:val="OptionDescription"/>
        <w:rPr>
          <w:lang w:eastAsia="fr-FR"/>
        </w:rPr>
      </w:pPr>
      <w:r w:rsidRPr="008F535B">
        <w:rPr>
          <w:lang w:eastAsia="fr-FR"/>
        </w:rPr>
        <w:t>The control words are 16-byte long instead of 8-byte.</w:t>
      </w:r>
    </w:p>
    <w:p w14:paraId="11D428D6" w14:textId="77777777" w:rsidR="00714802" w:rsidRDefault="00714802" w:rsidP="00714802">
      <w:pPr>
        <w:pStyle w:val="OptionDescription"/>
        <w:rPr>
          <w:lang w:eastAsia="fr-FR"/>
        </w:rPr>
      </w:pPr>
      <w:r w:rsidRPr="008F535B">
        <w:rPr>
          <w:lang w:eastAsia="fr-FR"/>
        </w:rPr>
        <w:t xml:space="preserve">A </w:t>
      </w:r>
      <w:r w:rsidRPr="008F535B">
        <w:rPr>
          <w:i/>
          <w:lang w:eastAsia="fr-FR"/>
        </w:rPr>
        <w:t>scrambling_descriptor</w:t>
      </w:r>
      <w:r w:rsidRPr="008F535B">
        <w:rPr>
          <w:lang w:eastAsia="fr-FR"/>
        </w:rPr>
        <w:t xml:space="preserve"> is automatically added to the PMT </w:t>
      </w:r>
      <w:r>
        <w:rPr>
          <w:lang w:eastAsia="fr-FR"/>
        </w:rPr>
        <w:t xml:space="preserve">of the service </w:t>
      </w:r>
      <w:r w:rsidRPr="008F535B">
        <w:rPr>
          <w:lang w:eastAsia="fr-FR"/>
        </w:rPr>
        <w:t>to indicate</w:t>
      </w:r>
      <w:r>
        <w:rPr>
          <w:lang w:eastAsia="fr-FR"/>
        </w:rPr>
        <w:t xml:space="preserve"> the use of</w:t>
      </w:r>
      <w:r w:rsidRPr="008F535B">
        <w:rPr>
          <w:lang w:eastAsia="fr-FR"/>
        </w:rPr>
        <w:t xml:space="preserve"> ATIS-IDSA</w:t>
      </w:r>
      <w:r>
        <w:rPr>
          <w:lang w:eastAsia="fr-FR"/>
        </w:rPr>
        <w:t xml:space="preserve"> scrambling</w:t>
      </w:r>
      <w:r w:rsidRPr="008F535B">
        <w:rPr>
          <w:lang w:eastAsia="fr-FR"/>
        </w:rPr>
        <w:t>.</w:t>
      </w:r>
    </w:p>
    <w:p w14:paraId="132F49D9" w14:textId="77777777" w:rsidR="00B22E3D" w:rsidRDefault="00B22E3D" w:rsidP="00B22E3D">
      <w:pPr>
        <w:pStyle w:val="OptionName"/>
        <w:rPr>
          <w:lang w:eastAsia="fr-FR"/>
        </w:rPr>
      </w:pPr>
      <w:r>
        <w:rPr>
          <w:lang w:eastAsia="fr-FR"/>
        </w:rPr>
        <w:t xml:space="preserve">--ctr-counter-bits </w:t>
      </w:r>
      <w:r w:rsidRPr="00B22E3D">
        <w:rPr>
          <w:b w:val="0"/>
          <w:i/>
          <w:lang w:eastAsia="fr-FR"/>
        </w:rPr>
        <w:t>value</w:t>
      </w:r>
    </w:p>
    <w:p w14:paraId="1830D4D7" w14:textId="77777777" w:rsidR="00B22E3D" w:rsidRDefault="00B22E3D" w:rsidP="00B22E3D">
      <w:pPr>
        <w:pStyle w:val="OptionDescription"/>
        <w:rPr>
          <w:lang w:eastAsia="fr-FR"/>
        </w:rPr>
      </w:pPr>
      <w:r>
        <w:rPr>
          <w:lang w:eastAsia="fr-FR"/>
        </w:rPr>
        <w:t xml:space="preserve">With </w:t>
      </w:r>
      <w:r w:rsidRPr="00CE6802">
        <w:rPr>
          <w:rStyle w:val="Codeintext"/>
        </w:rPr>
        <w:t>--aes-ctr</w:t>
      </w:r>
      <w:r>
        <w:rPr>
          <w:lang w:eastAsia="fr-FR"/>
        </w:rPr>
        <w:t>, specifies the size in bits of the counter part.</w:t>
      </w:r>
    </w:p>
    <w:p w14:paraId="2461E8C4" w14:textId="77777777" w:rsidR="00B22E3D" w:rsidRDefault="00B22E3D" w:rsidP="00B22E3D">
      <w:pPr>
        <w:pStyle w:val="OptionDescription"/>
        <w:rPr>
          <w:lang w:eastAsia="fr-FR"/>
        </w:rPr>
      </w:pPr>
      <w:r>
        <w:rPr>
          <w:lang w:eastAsia="fr-FR"/>
        </w:rPr>
        <w:t>In the initialization vector, the fixed n</w:t>
      </w:r>
      <w:r w:rsidR="00532FB6">
        <w:rPr>
          <w:lang w:eastAsia="fr-FR"/>
        </w:rPr>
        <w:t>ounce part uses the first 128-</w:t>
      </w:r>
      <w:r w:rsidRPr="00B22E3D">
        <w:rPr>
          <w:i/>
          <w:lang w:eastAsia="fr-FR"/>
        </w:rPr>
        <w:t>N</w:t>
      </w:r>
      <w:r>
        <w:rPr>
          <w:lang w:eastAsia="fr-FR"/>
        </w:rPr>
        <w:t xml:space="preserve"> bits and the counter part uses the last </w:t>
      </w:r>
      <w:r w:rsidRPr="00B22E3D">
        <w:rPr>
          <w:i/>
          <w:lang w:eastAsia="fr-FR"/>
        </w:rPr>
        <w:t>N</w:t>
      </w:r>
      <w:r>
        <w:rPr>
          <w:lang w:eastAsia="fr-FR"/>
        </w:rPr>
        <w:t xml:space="preserve"> bits.</w:t>
      </w:r>
    </w:p>
    <w:p w14:paraId="5B2B6491" w14:textId="77777777" w:rsidR="00B22E3D" w:rsidRPr="008F535B" w:rsidRDefault="00B22E3D" w:rsidP="00B22E3D">
      <w:pPr>
        <w:pStyle w:val="OptionDescription"/>
        <w:rPr>
          <w:lang w:eastAsia="fr-FR"/>
        </w:rPr>
      </w:pPr>
      <w:r>
        <w:rPr>
          <w:lang w:eastAsia="fr-FR"/>
        </w:rPr>
        <w:t>By default, the counter part uses the second half of the IV (64 bits).</w:t>
      </w:r>
    </w:p>
    <w:p w14:paraId="2ABE05D0" w14:textId="45EA2C1D" w:rsidR="00714802" w:rsidRDefault="00714802" w:rsidP="00714802">
      <w:pPr>
        <w:pStyle w:val="OptionName"/>
      </w:pPr>
      <w:r>
        <w:t xml:space="preserve">-c </w:t>
      </w:r>
      <w:r w:rsidR="00CA3E6A">
        <w:rPr>
          <w:b w:val="0"/>
          <w:i/>
        </w:rPr>
        <w:t>hexa-digits</w:t>
      </w:r>
      <w:r>
        <w:br/>
        <w:t xml:space="preserve">--cw </w:t>
      </w:r>
      <w:r w:rsidR="00CA3E6A">
        <w:rPr>
          <w:b w:val="0"/>
          <w:i/>
        </w:rPr>
        <w:t>hexa-digits</w:t>
      </w:r>
    </w:p>
    <w:p w14:paraId="56F1CF0F" w14:textId="77777777" w:rsidR="00714802" w:rsidRDefault="00714802" w:rsidP="00714802">
      <w:pPr>
        <w:pStyle w:val="OptionDescription"/>
      </w:pPr>
      <w:r>
        <w:t xml:space="preserve">Specifies a fixed and constant control word (no crypto-period scheduling, no ECM insertion). The </w:t>
      </w:r>
      <w:r w:rsidRPr="00432EC7">
        <w:t>value must be a string of 16 hexadecimal digits</w:t>
      </w:r>
      <w:r>
        <w:t xml:space="preserve"> </w:t>
      </w:r>
      <w:r w:rsidRPr="00432EC7">
        <w:rPr>
          <w:lang w:val="en-US"/>
        </w:rPr>
        <w:t xml:space="preserve">(32 digits with </w:t>
      </w:r>
      <w:r w:rsidRPr="00532FB6">
        <w:rPr>
          <w:rStyle w:val="Codeintext"/>
        </w:rPr>
        <w:t>--atis-idsa</w:t>
      </w:r>
      <w:r w:rsidR="00464183">
        <w:rPr>
          <w:lang w:val="en-US"/>
        </w:rPr>
        <w:t xml:space="preserve"> or </w:t>
      </w:r>
      <w:r w:rsidR="00464183" w:rsidRPr="00CE6802">
        <w:rPr>
          <w:rStyle w:val="Codeintext"/>
        </w:rPr>
        <w:t>--dvb-cissa</w:t>
      </w:r>
      <w:r w:rsidRPr="00432EC7">
        <w:rPr>
          <w:lang w:val="en-US"/>
        </w:rPr>
        <w:t>)</w:t>
      </w:r>
      <w:r>
        <w:t>.</w:t>
      </w:r>
    </w:p>
    <w:p w14:paraId="15A14BC4" w14:textId="77777777" w:rsidR="00714802" w:rsidRDefault="00714802" w:rsidP="00714802">
      <w:pPr>
        <w:pStyle w:val="OptionDescription"/>
      </w:pPr>
      <w:r w:rsidRPr="00432EC7">
        <w:t>When using t</w:t>
      </w:r>
      <w:r w:rsidR="007A0B97">
        <w:t>his option, no Conditional Access System is used, meaning that no ECM or ECM PID is generated, no ECMG is allowed, all DVB SimulCrypt parameter</w:t>
      </w:r>
      <w:r w:rsidR="00C31B19">
        <w:t>s</w:t>
      </w:r>
      <w:r w:rsidR="007A0B97">
        <w:t xml:space="preserve"> are ignored and no CA_descriptor is inserted in the PMT.</w:t>
      </w:r>
    </w:p>
    <w:p w14:paraId="67E46575" w14:textId="77777777" w:rsidR="009A5398" w:rsidRPr="008F535B" w:rsidRDefault="009A5398" w:rsidP="009A5398">
      <w:pPr>
        <w:pStyle w:val="OptionName"/>
        <w:rPr>
          <w:lang w:eastAsia="fr-FR"/>
        </w:rPr>
      </w:pPr>
      <w:r w:rsidRPr="008F535B">
        <w:rPr>
          <w:lang w:eastAsia="fr-FR"/>
        </w:rPr>
        <w:t>--</w:t>
      </w:r>
      <w:r>
        <w:rPr>
          <w:lang w:eastAsia="fr-FR"/>
        </w:rPr>
        <w:t>dvb-cis</w:t>
      </w:r>
      <w:r w:rsidRPr="008F535B">
        <w:rPr>
          <w:lang w:eastAsia="fr-FR"/>
        </w:rPr>
        <w:t>sa</w:t>
      </w:r>
    </w:p>
    <w:p w14:paraId="40152FBE" w14:textId="2DADF635" w:rsidR="00084E0D" w:rsidRDefault="009A5398" w:rsidP="009A5398">
      <w:pPr>
        <w:pStyle w:val="OptionDescription"/>
        <w:rPr>
          <w:lang w:eastAsia="fr-FR"/>
        </w:rPr>
      </w:pPr>
      <w:r w:rsidRPr="008F535B">
        <w:rPr>
          <w:lang w:eastAsia="fr-FR"/>
        </w:rPr>
        <w:t xml:space="preserve">Use </w:t>
      </w:r>
      <w:r>
        <w:rPr>
          <w:lang w:eastAsia="fr-FR"/>
        </w:rPr>
        <w:t>DVB-CISSA de</w:t>
      </w:r>
      <w:r w:rsidRPr="008F535B">
        <w:rPr>
          <w:lang w:eastAsia="fr-FR"/>
        </w:rPr>
        <w:t>scrambling (</w:t>
      </w:r>
      <w:r>
        <w:rPr>
          <w:lang w:eastAsia="fr-FR"/>
        </w:rPr>
        <w:t xml:space="preserve">see </w:t>
      </w:r>
      <w:r>
        <w:rPr>
          <w:lang w:eastAsia="fr-FR"/>
        </w:rPr>
        <w:fldChar w:fldCharType="begin"/>
      </w:r>
      <w:r>
        <w:rPr>
          <w:lang w:eastAsia="fr-FR"/>
        </w:rPr>
        <w:instrText xml:space="preserve"> REF _Ref1396820 \r \h </w:instrText>
      </w:r>
      <w:r>
        <w:rPr>
          <w:lang w:eastAsia="fr-FR"/>
        </w:rPr>
      </w:r>
      <w:r>
        <w:rPr>
          <w:lang w:eastAsia="fr-FR"/>
        </w:rPr>
        <w:fldChar w:fldCharType="separate"/>
      </w:r>
      <w:r w:rsidR="001F1E35">
        <w:rPr>
          <w:lang w:eastAsia="fr-FR"/>
        </w:rPr>
        <w:t>[16]</w:t>
      </w:r>
      <w:r>
        <w:rPr>
          <w:lang w:eastAsia="fr-FR"/>
        </w:rPr>
        <w:fldChar w:fldCharType="end"/>
      </w:r>
      <w:r w:rsidRPr="008F535B">
        <w:rPr>
          <w:lang w:eastAsia="fr-FR"/>
        </w:rPr>
        <w:t>) instead of DVB-CSA2 (the default).</w:t>
      </w:r>
    </w:p>
    <w:p w14:paraId="07D557A1" w14:textId="77777777" w:rsidR="009A5398" w:rsidRDefault="009A5398" w:rsidP="009A5398">
      <w:pPr>
        <w:pStyle w:val="OptionDescription"/>
        <w:rPr>
          <w:lang w:eastAsia="fr-FR"/>
        </w:rPr>
      </w:pPr>
      <w:r w:rsidRPr="008F535B">
        <w:rPr>
          <w:lang w:eastAsia="fr-FR"/>
        </w:rPr>
        <w:t>The control words are 16-byte long instead of 8-byte.</w:t>
      </w:r>
    </w:p>
    <w:p w14:paraId="1E8F7988" w14:textId="77777777" w:rsidR="00084E0D" w:rsidRPr="008F535B" w:rsidRDefault="00084E0D" w:rsidP="00084E0D">
      <w:pPr>
        <w:pStyle w:val="OptionDescription"/>
        <w:rPr>
          <w:lang w:eastAsia="fr-FR"/>
        </w:rPr>
      </w:pPr>
      <w:r w:rsidRPr="008F535B">
        <w:rPr>
          <w:lang w:eastAsia="fr-FR"/>
        </w:rPr>
        <w:t xml:space="preserve">A </w:t>
      </w:r>
      <w:r w:rsidRPr="008F535B">
        <w:rPr>
          <w:i/>
          <w:lang w:eastAsia="fr-FR"/>
        </w:rPr>
        <w:t>scrambling_descriptor</w:t>
      </w:r>
      <w:r w:rsidRPr="008F535B">
        <w:rPr>
          <w:lang w:eastAsia="fr-FR"/>
        </w:rPr>
        <w:t xml:space="preserve"> is automatically added to the PMT </w:t>
      </w:r>
      <w:r>
        <w:rPr>
          <w:lang w:eastAsia="fr-FR"/>
        </w:rPr>
        <w:t xml:space="preserve">of the service </w:t>
      </w:r>
      <w:r w:rsidRPr="008F535B">
        <w:rPr>
          <w:lang w:eastAsia="fr-FR"/>
        </w:rPr>
        <w:t>to indicate</w:t>
      </w:r>
      <w:r>
        <w:rPr>
          <w:lang w:eastAsia="fr-FR"/>
        </w:rPr>
        <w:t xml:space="preserve"> the use of</w:t>
      </w:r>
      <w:r w:rsidRPr="008F535B">
        <w:rPr>
          <w:lang w:eastAsia="fr-FR"/>
        </w:rPr>
        <w:t xml:space="preserve"> </w:t>
      </w:r>
      <w:r>
        <w:rPr>
          <w:lang w:eastAsia="fr-FR"/>
        </w:rPr>
        <w:t>DVB-CISSA scrambling</w:t>
      </w:r>
      <w:r w:rsidRPr="008F535B">
        <w:rPr>
          <w:lang w:eastAsia="fr-FR"/>
        </w:rPr>
        <w:t>.</w:t>
      </w:r>
    </w:p>
    <w:p w14:paraId="0136192C" w14:textId="77777777" w:rsidR="002C6419" w:rsidRPr="008F535B" w:rsidRDefault="002C6419" w:rsidP="002C6419">
      <w:pPr>
        <w:pStyle w:val="OptionName"/>
        <w:rPr>
          <w:lang w:eastAsia="fr-FR"/>
        </w:rPr>
      </w:pPr>
      <w:r w:rsidRPr="008F535B">
        <w:rPr>
          <w:lang w:eastAsia="fr-FR"/>
        </w:rPr>
        <w:t>--</w:t>
      </w:r>
      <w:r>
        <w:rPr>
          <w:lang w:eastAsia="fr-FR"/>
        </w:rPr>
        <w:t>dvb-csa2</w:t>
      </w:r>
    </w:p>
    <w:p w14:paraId="13705A65" w14:textId="77777777" w:rsidR="002C6419" w:rsidRDefault="002C6419" w:rsidP="002C6419">
      <w:pPr>
        <w:pStyle w:val="OptionDescription"/>
        <w:rPr>
          <w:lang w:eastAsia="fr-FR"/>
        </w:rPr>
      </w:pPr>
      <w:r w:rsidRPr="008F535B">
        <w:rPr>
          <w:lang w:eastAsia="fr-FR"/>
        </w:rPr>
        <w:t>Use DVB-CSA2</w:t>
      </w:r>
      <w:r>
        <w:rPr>
          <w:lang w:eastAsia="fr-FR"/>
        </w:rPr>
        <w:t xml:space="preserve"> scrambling. This is the default</w:t>
      </w:r>
      <w:r w:rsidRPr="008F535B">
        <w:rPr>
          <w:lang w:eastAsia="fr-FR"/>
        </w:rPr>
        <w:t>.</w:t>
      </w:r>
    </w:p>
    <w:p w14:paraId="58488B04" w14:textId="77777777" w:rsidR="00714802" w:rsidRPr="00CA3E6A" w:rsidRDefault="00714802" w:rsidP="00CA3E6A">
      <w:pPr>
        <w:pStyle w:val="OptionName"/>
      </w:pPr>
      <w:r w:rsidRPr="00CA3E6A">
        <w:t xml:space="preserve">-f </w:t>
      </w:r>
      <w:r w:rsidRPr="00CA3E6A">
        <w:rPr>
          <w:b w:val="0"/>
          <w:bCs w:val="0"/>
          <w:i/>
          <w:iCs/>
        </w:rPr>
        <w:t>name</w:t>
      </w:r>
      <w:r w:rsidRPr="00CA3E6A">
        <w:br/>
        <w:t xml:space="preserve">--cw-file </w:t>
      </w:r>
      <w:r w:rsidRPr="00CA3E6A">
        <w:rPr>
          <w:b w:val="0"/>
          <w:bCs w:val="0"/>
          <w:i/>
          <w:iCs/>
        </w:rPr>
        <w:t>name</w:t>
      </w:r>
    </w:p>
    <w:p w14:paraId="7209F1E1" w14:textId="77777777" w:rsidR="00714802" w:rsidRDefault="00714802" w:rsidP="00714802">
      <w:pPr>
        <w:pStyle w:val="OptionDescription"/>
      </w:pPr>
      <w:r>
        <w:t xml:space="preserve">Specifies a text file containing the list of control words to apply. Each line of the file must contain exactly 16 hexadecimal digits </w:t>
      </w:r>
      <w:r w:rsidRPr="00432EC7">
        <w:rPr>
          <w:lang w:val="en-US"/>
        </w:rPr>
        <w:t xml:space="preserve">(32 digits with </w:t>
      </w:r>
      <w:r w:rsidRPr="007A2026">
        <w:rPr>
          <w:rStyle w:val="Codeintext"/>
        </w:rPr>
        <w:t>--atis-idsa</w:t>
      </w:r>
      <w:r w:rsidR="00464183">
        <w:rPr>
          <w:lang w:val="en-US"/>
        </w:rPr>
        <w:t xml:space="preserve"> or </w:t>
      </w:r>
      <w:r w:rsidR="00464183" w:rsidRPr="00CE6802">
        <w:rPr>
          <w:rStyle w:val="Codeintext"/>
        </w:rPr>
        <w:t>--dvb-cissa</w:t>
      </w:r>
      <w:r w:rsidRPr="00432EC7">
        <w:rPr>
          <w:lang w:val="en-US"/>
        </w:rPr>
        <w:t>)</w:t>
      </w:r>
      <w:r>
        <w:t>.</w:t>
      </w:r>
    </w:p>
    <w:p w14:paraId="02912999" w14:textId="77777777" w:rsidR="00714802" w:rsidRDefault="00714802" w:rsidP="00714802">
      <w:pPr>
        <w:pStyle w:val="OptionDescription"/>
      </w:pPr>
      <w:r>
        <w:t>The next control word is used each time a new crypto-period is started. At the end of the list of control words, restart with the first one.</w:t>
      </w:r>
    </w:p>
    <w:p w14:paraId="15F57294" w14:textId="77777777" w:rsidR="00C31B19" w:rsidRDefault="00C31B19" w:rsidP="00C31B19">
      <w:pPr>
        <w:pStyle w:val="OptionDescription"/>
      </w:pPr>
      <w:r>
        <w:t xml:space="preserve">As with option </w:t>
      </w:r>
      <w:r w:rsidRPr="00CE6802">
        <w:rPr>
          <w:rStyle w:val="Codeintext"/>
        </w:rPr>
        <w:t>--cw</w:t>
      </w:r>
      <w:r>
        <w:t>, no Conditional Access System is used, meaning that no ECM or ECM PID is generated, no ECMG is allowed, all DVB SimulCrypt parameters are ignored and no CA_descriptor is inserted in the PMT.</w:t>
      </w:r>
    </w:p>
    <w:p w14:paraId="043960C1" w14:textId="12DC8607" w:rsidR="00554B14" w:rsidRDefault="00554B14" w:rsidP="00554B14">
      <w:pPr>
        <w:pStyle w:val="OptionName"/>
        <w:rPr>
          <w:lang w:eastAsia="fr-FR"/>
        </w:rPr>
      </w:pPr>
      <w:r>
        <w:rPr>
          <w:lang w:eastAsia="fr-FR"/>
        </w:rPr>
        <w:lastRenderedPageBreak/>
        <w:t xml:space="preserve">--iv </w:t>
      </w:r>
      <w:r w:rsidR="006F3CA6">
        <w:rPr>
          <w:b w:val="0"/>
          <w:i/>
        </w:rPr>
        <w:t>hexa-digits</w:t>
      </w:r>
    </w:p>
    <w:p w14:paraId="28416D15" w14:textId="77777777" w:rsidR="00554B14" w:rsidRDefault="00554B14" w:rsidP="00554B14">
      <w:pPr>
        <w:pStyle w:val="OptionDescription"/>
        <w:rPr>
          <w:lang w:eastAsia="fr-FR"/>
        </w:rPr>
      </w:pPr>
      <w:r>
        <w:rPr>
          <w:lang w:eastAsia="fr-FR"/>
        </w:rPr>
        <w:t xml:space="preserve">With </w:t>
      </w:r>
      <w:r w:rsidRPr="00CE6802">
        <w:rPr>
          <w:rStyle w:val="Codeintext"/>
        </w:rPr>
        <w:t>--aes-cbc</w:t>
      </w:r>
      <w:r>
        <w:rPr>
          <w:lang w:eastAsia="fr-FR"/>
        </w:rPr>
        <w:t xml:space="preserve"> or </w:t>
      </w:r>
      <w:r w:rsidRPr="00CE6802">
        <w:rPr>
          <w:rStyle w:val="Codeintext"/>
        </w:rPr>
        <w:t>--aes-ctr</w:t>
      </w:r>
      <w:r>
        <w:rPr>
          <w:lang w:eastAsia="fr-FR"/>
        </w:rPr>
        <w:t>, specifies a fixed initialization vector for all TS packets.</w:t>
      </w:r>
    </w:p>
    <w:p w14:paraId="71029578" w14:textId="77777777" w:rsidR="00554B14" w:rsidRDefault="00554B14" w:rsidP="00554B14">
      <w:pPr>
        <w:pStyle w:val="OptionDescription"/>
        <w:rPr>
          <w:lang w:eastAsia="fr-FR"/>
        </w:rPr>
      </w:pPr>
      <w:r>
        <w:rPr>
          <w:lang w:eastAsia="fr-FR"/>
        </w:rPr>
        <w:t>The value must be a string of 32 hexadecimal digits. The default IV is all zeroes.</w:t>
      </w:r>
    </w:p>
    <w:p w14:paraId="0B2D0A71" w14:textId="77777777" w:rsidR="00714802" w:rsidRDefault="00714802" w:rsidP="00714802">
      <w:pPr>
        <w:pStyle w:val="OptionName"/>
      </w:pPr>
      <w:r>
        <w:t>-n</w:t>
      </w:r>
      <w:r>
        <w:br/>
        <w:t>--no-entropy-reduction</w:t>
      </w:r>
    </w:p>
    <w:p w14:paraId="59F64F9D" w14:textId="77777777" w:rsidR="00714802" w:rsidRDefault="00084E0D" w:rsidP="00714802">
      <w:pPr>
        <w:pStyle w:val="OptionDescription"/>
      </w:pPr>
      <w:r>
        <w:t>With DVB-CSA2, d</w:t>
      </w:r>
      <w:r w:rsidR="00714802">
        <w:t>o not perform control word entropy reduction to 48 bits, keep full 64-bit control words.</w:t>
      </w:r>
      <w:r w:rsidR="00714802">
        <w:rPr>
          <w:lang w:val="en-US"/>
        </w:rPr>
        <w:t xml:space="preserve"> This option is ignored</w:t>
      </w:r>
      <w:r>
        <w:rPr>
          <w:lang w:val="en-US"/>
        </w:rPr>
        <w:t xml:space="preserve"> with other scrambling modes.</w:t>
      </w:r>
    </w:p>
    <w:p w14:paraId="59592D93" w14:textId="77777777" w:rsidR="00FB3E1B" w:rsidRDefault="00FB3E1B" w:rsidP="00FB3E1B">
      <w:pPr>
        <w:pStyle w:val="OptionName"/>
        <w:rPr>
          <w:lang w:eastAsia="fr-FR"/>
        </w:rPr>
      </w:pPr>
      <w:r>
        <w:rPr>
          <w:lang w:eastAsia="fr-FR"/>
        </w:rPr>
        <w:t xml:space="preserve">--output-cw-file </w:t>
      </w:r>
      <w:r w:rsidRPr="00610506">
        <w:rPr>
          <w:b w:val="0"/>
          <w:i/>
          <w:lang w:eastAsia="fr-FR"/>
        </w:rPr>
        <w:t>name</w:t>
      </w:r>
    </w:p>
    <w:p w14:paraId="4D363DB0" w14:textId="77777777" w:rsidR="00FB3E1B" w:rsidRDefault="00FB3E1B" w:rsidP="00FB3E1B">
      <w:pPr>
        <w:pStyle w:val="OptionDescription"/>
        <w:rPr>
          <w:lang w:eastAsia="fr-FR"/>
        </w:rPr>
      </w:pPr>
      <w:r>
        <w:rPr>
          <w:lang w:eastAsia="fr-FR"/>
        </w:rPr>
        <w:t>Specifies a text file to create with all control words. Each line of the file will contain a control word with 16 or 32 hexadecimal digits, depending on the scrambling algorithm. Each time a new control word is used to scramble packets, it is logged in the file.</w:t>
      </w:r>
    </w:p>
    <w:p w14:paraId="34E9683F" w14:textId="2E87805D" w:rsidR="00FB3E1B" w:rsidRDefault="00FB3E1B" w:rsidP="00FB3E1B">
      <w:pPr>
        <w:pStyle w:val="OptionDescription"/>
        <w:rPr>
          <w:lang w:eastAsia="fr-FR"/>
        </w:rPr>
      </w:pPr>
      <w:r>
        <w:rPr>
          <w:lang w:eastAsia="fr-FR"/>
        </w:rPr>
        <w:t>This option is specifically useful when the control words are dynamically and randomly generated for insertion into ECM’s. The created file can be used later to perform a direct descrambling test using the option</w:t>
      </w:r>
      <w:r w:rsidR="00B806D2">
        <w:rPr>
          <w:lang w:eastAsia="fr-FR"/>
        </w:rPr>
        <w:t xml:space="preserve"> </w:t>
      </w:r>
      <w:r w:rsidRPr="00CE6802">
        <w:rPr>
          <w:rStyle w:val="Codeintext"/>
        </w:rPr>
        <w:t>--cw-file</w:t>
      </w:r>
      <w:r>
        <w:rPr>
          <w:lang w:eastAsia="fr-FR"/>
        </w:rPr>
        <w:t xml:space="preserve"> of the plugin </w:t>
      </w:r>
      <w:r w:rsidRPr="00B806D2">
        <w:rPr>
          <w:rStyle w:val="Codeintext"/>
        </w:rPr>
        <w:t>descrambler</w:t>
      </w:r>
      <w:r>
        <w:rPr>
          <w:lang w:eastAsia="fr-FR"/>
        </w:rPr>
        <w:t>.</w:t>
      </w:r>
    </w:p>
    <w:p w14:paraId="1A790022" w14:textId="2D3F664B" w:rsidR="00B806D2" w:rsidRPr="00C65214" w:rsidRDefault="00B806D2" w:rsidP="00C65214">
      <w:pPr>
        <w:pStyle w:val="OptionName"/>
      </w:pPr>
      <w:r w:rsidRPr="00C65214">
        <w:t>--pre-reduce-cw</w:t>
      </w:r>
    </w:p>
    <w:p w14:paraId="7E416C76" w14:textId="77777777" w:rsidR="00B806D2" w:rsidRPr="00C65214" w:rsidRDefault="00B806D2" w:rsidP="00C65214">
      <w:pPr>
        <w:pStyle w:val="OptionDescription"/>
      </w:pPr>
      <w:r w:rsidRPr="00C65214">
        <w:t>With DVB-CSA2, when entropy reduction is on (the default), make sure that control words are reduced from the beginning, including when transmitted to an ECMG.</w:t>
      </w:r>
    </w:p>
    <w:p w14:paraId="75C3171F" w14:textId="43E23A49" w:rsidR="00B806D2" w:rsidRPr="00C65214" w:rsidRDefault="00B806D2" w:rsidP="00C65214">
      <w:pPr>
        <w:pStyle w:val="OptionDescription"/>
      </w:pPr>
      <w:r w:rsidRPr="00C65214">
        <w:t>By default, entropy reduction is applied just before encryption only, and the ECMG receives a full random CW, without entropy reduction. The default behavior is suitable to test if the CAS correctly handles entropy reduction without implicitly reduced control words.</w:t>
      </w:r>
    </w:p>
    <w:p w14:paraId="79511485" w14:textId="77777777" w:rsidR="00E62B9B" w:rsidRPr="00CF0FFB" w:rsidRDefault="00E62B9B" w:rsidP="00E62B9B">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68D3824" w14:textId="77777777" w:rsidR="00E62B9B" w:rsidRPr="00CF0FFB" w:rsidRDefault="00E62B9B" w:rsidP="00E62B9B">
      <w:pPr>
        <w:ind w:left="284"/>
        <w:rPr>
          <w:lang w:val="en-GB"/>
        </w:rPr>
      </w:pPr>
      <w:r w:rsidRPr="00CF0FFB">
        <w:rPr>
          <w:lang w:val="en-GB"/>
        </w:rPr>
        <w:t>The following options are implicitly defined in all packet processing plugins.</w:t>
      </w:r>
    </w:p>
    <w:p w14:paraId="62AF8070" w14:textId="77777777" w:rsidR="00E62B9B" w:rsidRDefault="00E62B9B" w:rsidP="00E62B9B">
      <w:pPr>
        <w:pStyle w:val="OptionName"/>
      </w:pPr>
      <w:r>
        <w:t>--help</w:t>
      </w:r>
    </w:p>
    <w:p w14:paraId="01DF2DD8" w14:textId="77777777" w:rsidR="00E62B9B" w:rsidRDefault="00E62B9B" w:rsidP="00E62B9B">
      <w:pPr>
        <w:pStyle w:val="OptionDescription"/>
      </w:pPr>
      <w:r>
        <w:t>Display this help text.</w:t>
      </w:r>
    </w:p>
    <w:p w14:paraId="69EE732F" w14:textId="77777777" w:rsidR="00E62B9B" w:rsidRDefault="00E62B9B" w:rsidP="00E62B9B">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BC5C95C" w14:textId="77777777" w:rsidR="00E62B9B" w:rsidRDefault="00E62B9B" w:rsidP="00E62B9B">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DCAC5DB" w14:textId="77777777" w:rsidR="00E62B9B" w:rsidRDefault="00E62B9B" w:rsidP="00E62B9B">
      <w:pPr>
        <w:pStyle w:val="OptionDescription"/>
      </w:pPr>
      <w:r>
        <w:rPr>
          <w:lang w:eastAsia="fr-FR"/>
        </w:rPr>
        <w:t xml:space="preserve">Several </w:t>
      </w:r>
      <w:r w:rsidRPr="00CE6802">
        <w:rPr>
          <w:rStyle w:val="Codeintext"/>
        </w:rPr>
        <w:t>--only-label</w:t>
      </w:r>
      <w:r>
        <w:rPr>
          <w:lang w:eastAsia="fr-FR"/>
        </w:rPr>
        <w:t xml:space="preserve"> options may be specified.</w:t>
      </w:r>
    </w:p>
    <w:p w14:paraId="17155115" w14:textId="77777777" w:rsidR="006B3DED" w:rsidRDefault="006B3DED" w:rsidP="00A545B1">
      <w:pPr>
        <w:pStyle w:val="ReferenceSectionTitle"/>
      </w:pPr>
      <w:bookmarkStart w:id="391" w:name="_Toc153438696"/>
      <w:r>
        <w:lastRenderedPageBreak/>
        <w:t>sdt</w:t>
      </w:r>
      <w:bookmarkEnd w:id="389"/>
      <w:bookmarkEnd w:id="391"/>
    </w:p>
    <w:p w14:paraId="27D4431C" w14:textId="77777777" w:rsidR="006B3DED" w:rsidRPr="0010024C" w:rsidRDefault="00126B9A" w:rsidP="00E233F7">
      <w:pPr>
        <w:pStyle w:val="UsageTitle"/>
        <w:rPr>
          <w:lang w:val="en-US"/>
        </w:rPr>
      </w:pPr>
      <w:r>
        <w:rPr>
          <w:lang w:val="en-US"/>
        </w:rPr>
        <w:t>Perform v</w:t>
      </w:r>
      <w:r w:rsidR="006B3DED" w:rsidRPr="0010024C">
        <w:rPr>
          <w:lang w:val="en-US"/>
        </w:rPr>
        <w:t xml:space="preserve">arious </w:t>
      </w:r>
      <w:r>
        <w:rPr>
          <w:lang w:val="en-US"/>
        </w:rPr>
        <w:t>t</w:t>
      </w:r>
      <w:r w:rsidR="006B3DED" w:rsidRPr="0010024C">
        <w:rPr>
          <w:lang w:val="en-US"/>
        </w:rPr>
        <w:t xml:space="preserve">ransformations on </w:t>
      </w:r>
      <w:r w:rsidR="009F6173">
        <w:rPr>
          <w:lang w:val="en-US"/>
        </w:rPr>
        <w:t>an SDT</w:t>
      </w:r>
    </w:p>
    <w:p w14:paraId="151F50A8" w14:textId="77777777" w:rsidR="009F6173" w:rsidRDefault="009F6173" w:rsidP="009F6173">
      <w:r>
        <w:t>This plugin performs various transforma</w:t>
      </w:r>
      <w:r w:rsidR="006B64C6">
        <w:t>tions on an SDT, either the SDT-Actual or some specific SDT-</w:t>
      </w:r>
      <w:r>
        <w:t>Other. The other SDT’s, if present, are left unchanged.</w:t>
      </w:r>
    </w:p>
    <w:p w14:paraId="6D65FB72" w14:textId="77777777" w:rsidR="006B3DED" w:rsidRPr="009E6EFE" w:rsidRDefault="00BD19C2" w:rsidP="00E233F7">
      <w:pPr>
        <w:pStyle w:val="UsageTitle"/>
        <w:rPr>
          <w:lang w:val="en-US"/>
        </w:rPr>
      </w:pPr>
      <w:r w:rsidRPr="009E6EFE">
        <w:rPr>
          <w:lang w:val="en-US"/>
        </w:rPr>
        <w:t>Usage</w:t>
      </w:r>
    </w:p>
    <w:p w14:paraId="7C6C2A03" w14:textId="77777777" w:rsidR="006B3DED" w:rsidRPr="009E6EFE" w:rsidRDefault="006B3DED" w:rsidP="006B3DED">
      <w:pPr>
        <w:pStyle w:val="UsageSyntax"/>
        <w:rPr>
          <w:lang w:val="en-US"/>
        </w:rPr>
      </w:pPr>
      <w:r w:rsidRPr="009E6EFE">
        <w:rPr>
          <w:lang w:val="en-US"/>
        </w:rPr>
        <w:t>tsp -P sdt [</w:t>
      </w:r>
      <w:r w:rsidRPr="009E6EFE">
        <w:rPr>
          <w:i/>
          <w:lang w:val="en-US"/>
        </w:rPr>
        <w:t>options</w:t>
      </w:r>
      <w:r w:rsidRPr="009E6EFE">
        <w:rPr>
          <w:lang w:val="en-US"/>
        </w:rPr>
        <w:t>]</w:t>
      </w:r>
    </w:p>
    <w:p w14:paraId="5C94C0FB" w14:textId="77777777" w:rsidR="006B3DED" w:rsidRPr="0010024C" w:rsidRDefault="00BD19C2" w:rsidP="00E233F7">
      <w:pPr>
        <w:pStyle w:val="UsageTitle"/>
        <w:rPr>
          <w:lang w:val="en-US"/>
        </w:rPr>
      </w:pPr>
      <w:r>
        <w:rPr>
          <w:lang w:val="en-US"/>
        </w:rPr>
        <w:t>Options</w:t>
      </w:r>
    </w:p>
    <w:p w14:paraId="51BC3BD1" w14:textId="77777777" w:rsidR="00C14FC8" w:rsidRDefault="00C14FC8" w:rsidP="00C14FC8">
      <w:pPr>
        <w:pStyle w:val="OptionName"/>
      </w:pPr>
      <w:r>
        <w:t xml:space="preserve">--bitrate </w:t>
      </w:r>
      <w:r w:rsidRPr="00FF5857">
        <w:rPr>
          <w:b w:val="0"/>
          <w:i/>
        </w:rPr>
        <w:t>value</w:t>
      </w:r>
    </w:p>
    <w:p w14:paraId="3D4FAA93" w14:textId="77777777" w:rsidR="00C14FC8" w:rsidRDefault="00C14FC8" w:rsidP="00C14FC8">
      <w:pPr>
        <w:pStyle w:val="OptionDescription"/>
      </w:pPr>
      <w:r>
        <w:t>Specifies the bitrate in bits / second of the PID containing the SDT if a new one is created.</w:t>
      </w:r>
    </w:p>
    <w:p w14:paraId="1D93EC1B" w14:textId="5A6DB7FF" w:rsidR="00131841" w:rsidRDefault="00131841" w:rsidP="00131841">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6EDD0BB1" w14:textId="77777777" w:rsidR="00C14FC8" w:rsidRDefault="00C14FC8" w:rsidP="00C14FC8">
      <w:pPr>
        <w:pStyle w:val="OptionDescription"/>
      </w:pPr>
      <w:r>
        <w:t>The default is 3,000 b/s.</w:t>
      </w:r>
    </w:p>
    <w:p w14:paraId="31167C37" w14:textId="77777777" w:rsidR="001D30BE" w:rsidRDefault="001D30BE" w:rsidP="001D30BE">
      <w:pPr>
        <w:pStyle w:val="OptionName"/>
      </w:pPr>
      <w:r>
        <w:t>--brazil</w:t>
      </w:r>
    </w:p>
    <w:p w14:paraId="46A807A5" w14:textId="1E6D6967" w:rsidR="001D30BE" w:rsidRDefault="001D30BE" w:rsidP="001D30BE">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373A3197" w14:textId="77777777" w:rsidR="00E45F4F" w:rsidRDefault="00E45F4F" w:rsidP="00E45F4F">
      <w:pPr>
        <w:pStyle w:val="OptionName"/>
      </w:pPr>
      <w:r>
        <w:t>--cleanup-private-descriptors</w:t>
      </w:r>
    </w:p>
    <w:p w14:paraId="4E8D2FDE" w14:textId="77777777" w:rsidR="00E45F4F" w:rsidRPr="00A91965" w:rsidRDefault="00E45F4F" w:rsidP="00E45F4F">
      <w:pPr>
        <w:pStyle w:val="OptionDescription"/>
      </w:pPr>
      <w:r>
        <w:t xml:space="preserve">Remove all private descriptors without preceding </w:t>
      </w:r>
      <w:r w:rsidRPr="00762978">
        <w:rPr>
          <w:i/>
        </w:rPr>
        <w:t>private_data_specifier_descriptor</w:t>
      </w:r>
      <w:r>
        <w:t>.</w:t>
      </w:r>
    </w:p>
    <w:p w14:paraId="19723277" w14:textId="77777777" w:rsidR="00A65F66" w:rsidRDefault="00A65F66" w:rsidP="00A65F66">
      <w:pPr>
        <w:pStyle w:val="OptionName"/>
      </w:pPr>
      <w:r>
        <w:t>-c</w:t>
      </w:r>
      <w:r>
        <w:br/>
        <w:t>--create</w:t>
      </w:r>
    </w:p>
    <w:p w14:paraId="4D06B866" w14:textId="77777777" w:rsidR="00A65F66" w:rsidRDefault="00A65F66" w:rsidP="00A65F66">
      <w:pPr>
        <w:pStyle w:val="OptionDescription"/>
      </w:pPr>
      <w:r>
        <w:t>Create a new empty SDT if none was received after one second.</w:t>
      </w:r>
    </w:p>
    <w:p w14:paraId="15DD119A" w14:textId="77777777" w:rsidR="00A65F66" w:rsidRDefault="00A65F66" w:rsidP="00A65F66">
      <w:pPr>
        <w:pStyle w:val="OptionDescription"/>
      </w:pPr>
      <w:r>
        <w:t xml:space="preserve">This is equivalent to </w:t>
      </w:r>
      <w:r w:rsidRPr="007A2026">
        <w:rPr>
          <w:rStyle w:val="Codeintext"/>
        </w:rPr>
        <w:t>--create-after 1000</w:t>
      </w:r>
      <w:r>
        <w:t>.</w:t>
      </w:r>
    </w:p>
    <w:p w14:paraId="5CF8EDAD" w14:textId="77777777" w:rsidR="00A65F66" w:rsidRDefault="00A65F66" w:rsidP="00A65F66">
      <w:pPr>
        <w:pStyle w:val="OptionName"/>
      </w:pPr>
      <w:r>
        <w:t xml:space="preserve">--create-after </w:t>
      </w:r>
      <w:r w:rsidRPr="00FF5857">
        <w:rPr>
          <w:b w:val="0"/>
          <w:i/>
        </w:rPr>
        <w:t>milliseconds</w:t>
      </w:r>
    </w:p>
    <w:p w14:paraId="54C2F08B" w14:textId="77777777" w:rsidR="00A65F66" w:rsidRDefault="00A65F66" w:rsidP="00A65F66">
      <w:pPr>
        <w:pStyle w:val="OptionDescription"/>
      </w:pPr>
      <w:r>
        <w:t>Create a new empty SDT if none was received after the specified number of milliseconds. If an actual SDT is received later, it will be used as the base for transformations instead of the empty one.</w:t>
      </w:r>
    </w:p>
    <w:p w14:paraId="5592F783" w14:textId="77777777" w:rsidR="00D161F9" w:rsidRPr="00F85203" w:rsidRDefault="00D161F9" w:rsidP="00D161F9">
      <w:pPr>
        <w:pStyle w:val="OptionName"/>
        <w:rPr>
          <w:rFonts w:ascii="Menlo" w:hAnsi="Menlo"/>
          <w:lang w:eastAsia="fr-FR"/>
        </w:rPr>
      </w:pPr>
      <w:r w:rsidRPr="00F85203">
        <w:t xml:space="preserve">--default-charset </w:t>
      </w:r>
      <w:r w:rsidRPr="00324DAE">
        <w:rPr>
          <w:b w:val="0"/>
          <w:i/>
        </w:rPr>
        <w:t>name</w:t>
      </w:r>
    </w:p>
    <w:p w14:paraId="022E2F77" w14:textId="77777777" w:rsidR="00D161F9" w:rsidRPr="00097D77" w:rsidRDefault="00D161F9" w:rsidP="00D161F9">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40DF97A9" w14:textId="25808F9A" w:rsidR="00D161F9" w:rsidRDefault="00D161F9" w:rsidP="00D161F9">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5CCA0769" w14:textId="77777777" w:rsidR="006B3DED" w:rsidRDefault="006B3DED" w:rsidP="006B3DED">
      <w:pPr>
        <w:pStyle w:val="OptionName"/>
      </w:pPr>
      <w:r>
        <w:t xml:space="preserve">--eit-pf </w:t>
      </w:r>
      <w:r w:rsidRPr="000C45B2">
        <w:rPr>
          <w:b w:val="0"/>
          <w:i/>
        </w:rPr>
        <w:t>value</w:t>
      </w:r>
    </w:p>
    <w:p w14:paraId="4D8B2FE5" w14:textId="77777777" w:rsidR="006B3DED" w:rsidRDefault="006B3DED" w:rsidP="006B3DED">
      <w:pPr>
        <w:pStyle w:val="OptionDescription"/>
      </w:pPr>
      <w:r>
        <w:t xml:space="preserve">Specify a new </w:t>
      </w:r>
      <w:r w:rsidRPr="007472A9">
        <w:rPr>
          <w:i/>
        </w:rPr>
        <w:t xml:space="preserve">EIT_present_following_flag </w:t>
      </w:r>
      <w:r>
        <w:t>value (0 or 1) for the added or modified service. For new services, the default is 0.</w:t>
      </w:r>
    </w:p>
    <w:p w14:paraId="6FB93B7B" w14:textId="77777777" w:rsidR="006B3DED" w:rsidRDefault="006B3DED" w:rsidP="006B3DED">
      <w:pPr>
        <w:pStyle w:val="OptionName"/>
      </w:pPr>
      <w:r>
        <w:t xml:space="preserve">--eit-schedule </w:t>
      </w:r>
      <w:r w:rsidRPr="000C45B2">
        <w:rPr>
          <w:b w:val="0"/>
          <w:i/>
        </w:rPr>
        <w:t>value</w:t>
      </w:r>
    </w:p>
    <w:p w14:paraId="302BCEFA" w14:textId="77777777" w:rsidR="006B3DED" w:rsidRDefault="006B3DED" w:rsidP="006B3DED">
      <w:pPr>
        <w:pStyle w:val="OptionDescription"/>
      </w:pPr>
      <w:r>
        <w:t xml:space="preserve">Specify a new </w:t>
      </w:r>
      <w:r w:rsidRPr="007472A9">
        <w:rPr>
          <w:i/>
        </w:rPr>
        <w:t>EIT_schedule_flag</w:t>
      </w:r>
      <w:r>
        <w:t xml:space="preserve"> value (0 or 1) for the added or modified service. For new services, the default is 0.</w:t>
      </w:r>
    </w:p>
    <w:p w14:paraId="1BB018E0" w14:textId="77777777" w:rsidR="00D161F9" w:rsidRPr="007D4329" w:rsidRDefault="00D161F9" w:rsidP="00D161F9">
      <w:pPr>
        <w:pStyle w:val="OptionName"/>
        <w:rPr>
          <w:rFonts w:ascii="Menlo" w:hAnsi="Menlo"/>
          <w:lang w:eastAsia="fr-FR"/>
        </w:rPr>
      </w:pPr>
      <w:r>
        <w:t>--europe</w:t>
      </w:r>
    </w:p>
    <w:p w14:paraId="4DB70ADD" w14:textId="580EDA85" w:rsidR="00D161F9" w:rsidRPr="00B26EC4" w:rsidRDefault="00D161F9" w:rsidP="00D161F9">
      <w:pPr>
        <w:pStyle w:val="OptionDescription"/>
        <w:rPr>
          <w:lang w:val="en-US"/>
        </w:rPr>
      </w:pPr>
      <w:r w:rsidRPr="00B26EC4">
        <w:rPr>
          <w:lang w:val="en-US"/>
        </w:rPr>
        <w:t xml:space="preserve">A synonym for </w:t>
      </w:r>
      <w:r w:rsidRPr="007A2026">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022890B0" w14:textId="77777777" w:rsidR="006B3DED" w:rsidRDefault="006B3DED" w:rsidP="006B3DED">
      <w:pPr>
        <w:pStyle w:val="OptionName"/>
      </w:pPr>
      <w:r>
        <w:t xml:space="preserve">-f </w:t>
      </w:r>
      <w:r w:rsidRPr="000C45B2">
        <w:rPr>
          <w:b w:val="0"/>
          <w:i/>
        </w:rPr>
        <w:t>value</w:t>
      </w:r>
      <w:r>
        <w:br/>
        <w:t xml:space="preserve">--free-ca-mode </w:t>
      </w:r>
      <w:r w:rsidRPr="000C45B2">
        <w:rPr>
          <w:b w:val="0"/>
          <w:i/>
        </w:rPr>
        <w:t>value</w:t>
      </w:r>
    </w:p>
    <w:p w14:paraId="69435F97" w14:textId="77777777" w:rsidR="006B3DED" w:rsidRPr="00C04C5F" w:rsidRDefault="006B3DED" w:rsidP="006B3DED">
      <w:pPr>
        <w:pStyle w:val="OptionDescription"/>
      </w:pPr>
      <w:r>
        <w:t xml:space="preserve">Specify a new </w:t>
      </w:r>
      <w:r w:rsidRPr="007472A9">
        <w:rPr>
          <w:i/>
        </w:rPr>
        <w:t xml:space="preserve">free_CA_mode </w:t>
      </w:r>
      <w:r>
        <w:t>value (0 or 1) for the added or modified service. For new services, the default is 0.</w:t>
      </w:r>
    </w:p>
    <w:p w14:paraId="58B711C7" w14:textId="77777777" w:rsidR="006B3DED" w:rsidRDefault="006B3DED" w:rsidP="006B3DED">
      <w:pPr>
        <w:pStyle w:val="OptionName"/>
      </w:pPr>
      <w:r>
        <w:lastRenderedPageBreak/>
        <w:t>-i</w:t>
      </w:r>
      <w:r>
        <w:br/>
        <w:t>--increment-version</w:t>
      </w:r>
    </w:p>
    <w:p w14:paraId="0231DBAF" w14:textId="77777777" w:rsidR="006B3DED" w:rsidRDefault="006B3DED" w:rsidP="006B3DED">
      <w:pPr>
        <w:pStyle w:val="OptionDescription"/>
      </w:pPr>
      <w:r>
        <w:t>Increment the version number of the SDT.</w:t>
      </w:r>
    </w:p>
    <w:p w14:paraId="4DC57AA0" w14:textId="77777777" w:rsidR="00B507EC" w:rsidRPr="00847C27" w:rsidRDefault="00B507EC" w:rsidP="00B507EC">
      <w:pPr>
        <w:pStyle w:val="OptionName"/>
        <w:rPr>
          <w:i/>
        </w:rPr>
      </w:pPr>
      <w:r>
        <w:t xml:space="preserve">--inter-packet </w:t>
      </w:r>
      <w:r w:rsidRPr="00FF5857">
        <w:rPr>
          <w:b w:val="0"/>
          <w:i/>
        </w:rPr>
        <w:t>value</w:t>
      </w:r>
    </w:p>
    <w:p w14:paraId="2BFE32DB" w14:textId="77777777" w:rsidR="00B507EC" w:rsidRDefault="00B507EC" w:rsidP="00B507EC">
      <w:pPr>
        <w:pStyle w:val="OptionDescription"/>
      </w:pPr>
      <w:r>
        <w:t xml:space="preserve">When a new SDT is created and </w:t>
      </w:r>
      <w:r w:rsidRPr="007A2026">
        <w:rPr>
          <w:rStyle w:val="Codeintext"/>
        </w:rPr>
        <w:t>--bitrate</w:t>
      </w:r>
      <w:r>
        <w:t xml:space="preserve"> is not present, this option specifies the packet interval for the SDT PID, that is to say the number of TS packets in the transport between two packets of the PID.</w:t>
      </w:r>
    </w:p>
    <w:p w14:paraId="51F1C729" w14:textId="77777777" w:rsidR="00B507EC" w:rsidRDefault="00B507EC" w:rsidP="00B507EC">
      <w:pPr>
        <w:pStyle w:val="OptionDescription"/>
      </w:pPr>
      <w:r>
        <w:t xml:space="preserve">Use instead of </w:t>
      </w:r>
      <w:r>
        <w:rPr>
          <w:rFonts w:ascii="Consolas" w:hAnsi="Consolas" w:cs="Consolas"/>
        </w:rPr>
        <w:noBreakHyphen/>
      </w:r>
      <w:r w:rsidRPr="007A2026">
        <w:rPr>
          <w:rStyle w:val="Codeintext"/>
        </w:rPr>
        <w:noBreakHyphen/>
        <w:t>bitrate</w:t>
      </w:r>
      <w:r>
        <w:t xml:space="preserve"> if the global bitrate of the TS cannot be determined.</w:t>
      </w:r>
    </w:p>
    <w:p w14:paraId="4372544C" w14:textId="77777777" w:rsidR="00D161F9" w:rsidRDefault="00D161F9" w:rsidP="00D161F9">
      <w:pPr>
        <w:pStyle w:val="OptionName"/>
      </w:pPr>
      <w:r>
        <w:t>--japan</w:t>
      </w:r>
    </w:p>
    <w:p w14:paraId="1418D0BD" w14:textId="1526D81E" w:rsidR="00D161F9" w:rsidRDefault="00D161F9" w:rsidP="00D161F9">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70C9012" w14:textId="77777777" w:rsidR="006B3DED" w:rsidRDefault="006B3DED" w:rsidP="006B3DED">
      <w:pPr>
        <w:pStyle w:val="OptionName"/>
      </w:pPr>
      <w:r>
        <w:t xml:space="preserve">-n </w:t>
      </w:r>
      <w:r w:rsidRPr="000C45B2">
        <w:rPr>
          <w:b w:val="0"/>
          <w:i/>
        </w:rPr>
        <w:t>value</w:t>
      </w:r>
      <w:r>
        <w:br/>
        <w:t xml:space="preserve">--name </w:t>
      </w:r>
      <w:r w:rsidRPr="000C45B2">
        <w:rPr>
          <w:b w:val="0"/>
          <w:i/>
        </w:rPr>
        <w:t>value</w:t>
      </w:r>
    </w:p>
    <w:p w14:paraId="57FFB8DC" w14:textId="77777777" w:rsidR="006B3DED" w:rsidRDefault="006B3DED" w:rsidP="006B3DED">
      <w:pPr>
        <w:pStyle w:val="OptionDescription"/>
      </w:pPr>
      <w:r>
        <w:t>Specify a new service name for the added or modified service. For new services, the default is an empty string.</w:t>
      </w:r>
    </w:p>
    <w:p w14:paraId="0863C437" w14:textId="77777777" w:rsidR="006B3DED" w:rsidRDefault="006B3DED" w:rsidP="006B3DED">
      <w:pPr>
        <w:pStyle w:val="OptionName"/>
      </w:pPr>
      <w:r>
        <w:t xml:space="preserve">-v </w:t>
      </w:r>
      <w:r w:rsidRPr="000C45B2">
        <w:rPr>
          <w:b w:val="0"/>
          <w:i/>
        </w:rPr>
        <w:t>value</w:t>
      </w:r>
      <w:r>
        <w:br/>
        <w:t xml:space="preserve">--new-version </w:t>
      </w:r>
      <w:r w:rsidRPr="000C45B2">
        <w:rPr>
          <w:b w:val="0"/>
          <w:i/>
        </w:rPr>
        <w:t>value</w:t>
      </w:r>
    </w:p>
    <w:p w14:paraId="766B21DB" w14:textId="77777777" w:rsidR="006B3DED" w:rsidRDefault="006B3DED" w:rsidP="006B3DED">
      <w:pPr>
        <w:pStyle w:val="OptionDescription"/>
      </w:pPr>
      <w:r>
        <w:t>Specify a new value for the version of the SDT.</w:t>
      </w:r>
    </w:p>
    <w:p w14:paraId="06FED163" w14:textId="77777777" w:rsidR="00EE3EAF" w:rsidRDefault="00EE3EAF" w:rsidP="00EE3EAF">
      <w:pPr>
        <w:pStyle w:val="OptionName"/>
      </w:pPr>
      <w:r>
        <w:t xml:space="preserve">--original-network-id </w:t>
      </w:r>
      <w:r w:rsidRPr="00EE3EAF">
        <w:rPr>
          <w:b w:val="0"/>
          <w:i/>
        </w:rPr>
        <w:t>id</w:t>
      </w:r>
    </w:p>
    <w:p w14:paraId="78B37C22" w14:textId="77777777" w:rsidR="00EE3EAF" w:rsidRDefault="00EE3EAF" w:rsidP="00EE3EAF">
      <w:pPr>
        <w:pStyle w:val="OptionDescription"/>
      </w:pPr>
      <w:r>
        <w:t>Modify the original network id in the SDT with the specified value.</w:t>
      </w:r>
    </w:p>
    <w:p w14:paraId="18AE14E6" w14:textId="77777777" w:rsidR="00EE3EAF" w:rsidRDefault="00EE3EAF" w:rsidP="00EE3EAF">
      <w:pPr>
        <w:pStyle w:val="OptionName"/>
      </w:pPr>
      <w:r>
        <w:t xml:space="preserve">-o </w:t>
      </w:r>
      <w:r w:rsidRPr="00EE3EAF">
        <w:rPr>
          <w:b w:val="0"/>
          <w:i/>
        </w:rPr>
        <w:t>id</w:t>
      </w:r>
      <w:r>
        <w:br/>
        <w:t xml:space="preserve">--other </w:t>
      </w:r>
      <w:r w:rsidRPr="00EE3EAF">
        <w:rPr>
          <w:b w:val="0"/>
          <w:i/>
        </w:rPr>
        <w:t>id</w:t>
      </w:r>
    </w:p>
    <w:p w14:paraId="6964686F" w14:textId="77777777" w:rsidR="00EE3EAF" w:rsidRDefault="006B64C6" w:rsidP="00EE3EAF">
      <w:pPr>
        <w:pStyle w:val="OptionDescription"/>
      </w:pPr>
      <w:r>
        <w:t>Modify the SDT-</w:t>
      </w:r>
      <w:r w:rsidR="00EE3EAF">
        <w:t>Other with the specified TS</w:t>
      </w:r>
      <w:r>
        <w:t xml:space="preserve"> id. By default, modify the SDT-</w:t>
      </w:r>
      <w:r w:rsidR="00EE3EAF">
        <w:t>Actual.</w:t>
      </w:r>
    </w:p>
    <w:p w14:paraId="4C0762F5" w14:textId="77777777" w:rsidR="006556E9" w:rsidRDefault="006556E9" w:rsidP="006556E9">
      <w:pPr>
        <w:pStyle w:val="OptionName"/>
      </w:pPr>
      <w:r>
        <w:t xml:space="preserve">--patch-xml </w:t>
      </w:r>
      <w:r w:rsidRPr="008536A7">
        <w:rPr>
          <w:b w:val="0"/>
          <w:i/>
        </w:rPr>
        <w:t>filename</w:t>
      </w:r>
    </w:p>
    <w:p w14:paraId="526C3BC7" w14:textId="77777777" w:rsidR="006556E9" w:rsidRDefault="006556E9" w:rsidP="006556E9">
      <w:pPr>
        <w:pStyle w:val="OptionDescription"/>
      </w:pPr>
      <w:r>
        <w:t>Specify an XML patch file which is applied to each SDT on the fly. The XML patches are applied first. The other options of this plugin are applied on the patched table.</w:t>
      </w:r>
    </w:p>
    <w:p w14:paraId="1D3E14EA" w14:textId="77777777" w:rsidR="00B3585A" w:rsidRDefault="00B3585A" w:rsidP="00B3585A">
      <w:pPr>
        <w:pStyle w:val="OptionDescription"/>
      </w:pPr>
      <w:r w:rsidRPr="002A09B4">
        <w:t xml:space="preserve">If the </w:t>
      </w:r>
      <w:r>
        <w:t xml:space="preserve">specified </w:t>
      </w:r>
      <w:r w:rsidRPr="002A09B4">
        <w:t>name starts with "</w:t>
      </w:r>
      <w:r w:rsidRPr="002A09B4">
        <w:rPr>
          <w:rStyle w:val="Codeintext"/>
        </w:rPr>
        <w:t>&lt;?xml</w:t>
      </w:r>
      <w:r>
        <w:t xml:space="preserve">", it is considered as </w:t>
      </w:r>
      <w:r w:rsidRPr="002A09B4">
        <w:rPr>
          <w:i/>
        </w:rPr>
        <w:t>inline XML content</w:t>
      </w:r>
      <w:r>
        <w:t>, meaning that the string in the command line is directly the XML content and not a file name.</w:t>
      </w:r>
    </w:p>
    <w:p w14:paraId="71B523C1" w14:textId="77777777" w:rsidR="006556E9" w:rsidRDefault="006556E9" w:rsidP="006556E9">
      <w:pPr>
        <w:pStyle w:val="OptionDescription"/>
      </w:pPr>
      <w:r>
        <w:t xml:space="preserve">Several </w:t>
      </w:r>
      <w:r w:rsidRPr="008536A7">
        <w:rPr>
          <w:rStyle w:val="Codeintext"/>
        </w:rPr>
        <w:t>--patch-xml</w:t>
      </w:r>
      <w:r>
        <w:t xml:space="preserve"> options can be specified. Patch files are sequentially applied on each table.</w:t>
      </w:r>
    </w:p>
    <w:p w14:paraId="4D299FA5" w14:textId="723ECE32" w:rsidR="00011F8C" w:rsidRDefault="00011F8C" w:rsidP="00011F8C">
      <w:pPr>
        <w:pStyle w:val="OptionDescription"/>
      </w:pPr>
      <w:r>
        <w:t>See section</w:t>
      </w:r>
      <w:r w:rsidR="00414794">
        <w:t xml:space="preserve"> </w:t>
      </w:r>
      <w:r w:rsidR="00414794">
        <w:fldChar w:fldCharType="begin"/>
      </w:r>
      <w:r w:rsidR="00414794">
        <w:instrText xml:space="preserve"> REF _Ref106897820 \r \h </w:instrText>
      </w:r>
      <w:r w:rsidR="00414794">
        <w:fldChar w:fldCharType="separate"/>
      </w:r>
      <w:r w:rsidR="001F1E35">
        <w:t>2.6.4</w:t>
      </w:r>
      <w:r w:rsidR="00414794">
        <w:fldChar w:fldCharType="end"/>
      </w:r>
      <w:r w:rsidR="00414794">
        <w:t xml:space="preserve"> </w:t>
      </w:r>
      <w:r>
        <w:t>for more details on XML patch files.</w:t>
      </w:r>
    </w:p>
    <w:p w14:paraId="50DE5295" w14:textId="77777777" w:rsidR="001D30BE" w:rsidRDefault="001D30BE" w:rsidP="001D30BE">
      <w:pPr>
        <w:pStyle w:val="OptionName"/>
      </w:pPr>
      <w:r>
        <w:t>--</w:t>
      </w:r>
      <w:r w:rsidRPr="00FA4384">
        <w:t>philippines</w:t>
      </w:r>
    </w:p>
    <w:p w14:paraId="7C130F91" w14:textId="3C9E4ED0" w:rsidR="001D30BE" w:rsidRDefault="001D30BE" w:rsidP="001D30BE">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02492E08" w14:textId="77777777" w:rsidR="006B3DED" w:rsidRDefault="006B3DED" w:rsidP="006B3DED">
      <w:pPr>
        <w:pStyle w:val="OptionName"/>
      </w:pPr>
      <w:r>
        <w:t xml:space="preserve">-p </w:t>
      </w:r>
      <w:r w:rsidRPr="000C45B2">
        <w:rPr>
          <w:b w:val="0"/>
          <w:i/>
        </w:rPr>
        <w:t>value</w:t>
      </w:r>
      <w:r>
        <w:br/>
        <w:t xml:space="preserve">--provider </w:t>
      </w:r>
      <w:r w:rsidRPr="000C45B2">
        <w:rPr>
          <w:b w:val="0"/>
          <w:i/>
        </w:rPr>
        <w:t>value</w:t>
      </w:r>
    </w:p>
    <w:p w14:paraId="4C77A23A" w14:textId="77777777" w:rsidR="006B3DED" w:rsidRDefault="006B3DED" w:rsidP="006B3DED">
      <w:pPr>
        <w:pStyle w:val="OptionDescription"/>
      </w:pPr>
      <w:r>
        <w:t>Specify a new provider name for the added or modified service. For new services, the default is an empty string.</w:t>
      </w:r>
    </w:p>
    <w:p w14:paraId="24976331" w14:textId="77777777" w:rsidR="003134A5" w:rsidRDefault="003134A5" w:rsidP="003134A5">
      <w:pPr>
        <w:pStyle w:val="OptionName"/>
      </w:pPr>
      <w:r>
        <w:t xml:space="preserve">--remove-service </w:t>
      </w:r>
      <w:r w:rsidRPr="000C45B2">
        <w:rPr>
          <w:b w:val="0"/>
          <w:i/>
        </w:rPr>
        <w:t>sid</w:t>
      </w:r>
    </w:p>
    <w:p w14:paraId="5EC50A4B" w14:textId="77777777" w:rsidR="003134A5" w:rsidRDefault="003134A5" w:rsidP="003134A5">
      <w:pPr>
        <w:pStyle w:val="OptionDescription"/>
      </w:pPr>
      <w:r>
        <w:t xml:space="preserve">Remove the specified service-id from the SDT. Several </w:t>
      </w:r>
      <w:r w:rsidRPr="003709AE">
        <w:rPr>
          <w:rStyle w:val="Codeintext"/>
        </w:rPr>
        <w:t>--remove-service</w:t>
      </w:r>
      <w:r>
        <w:t xml:space="preserve"> options may be specified to remove several services.</w:t>
      </w:r>
    </w:p>
    <w:p w14:paraId="4828C1A0" w14:textId="77777777" w:rsidR="006B3DED" w:rsidRDefault="006B3DED" w:rsidP="006B3DED">
      <w:pPr>
        <w:pStyle w:val="OptionName"/>
      </w:pPr>
      <w:r>
        <w:t xml:space="preserve">-r </w:t>
      </w:r>
      <w:r w:rsidRPr="000C45B2">
        <w:rPr>
          <w:b w:val="0"/>
          <w:i/>
        </w:rPr>
        <w:t>value</w:t>
      </w:r>
      <w:r>
        <w:br/>
        <w:t xml:space="preserve">--running-status </w:t>
      </w:r>
      <w:r w:rsidRPr="000C45B2">
        <w:rPr>
          <w:b w:val="0"/>
          <w:i/>
        </w:rPr>
        <w:t>value</w:t>
      </w:r>
    </w:p>
    <w:p w14:paraId="5E9903EB" w14:textId="77777777" w:rsidR="006B3DED" w:rsidRDefault="006B3DED" w:rsidP="006B3DED">
      <w:pPr>
        <w:pStyle w:val="OptionDescription"/>
      </w:pPr>
      <w:r>
        <w:t xml:space="preserve">Specify a new </w:t>
      </w:r>
      <w:r w:rsidRPr="006C3382">
        <w:rPr>
          <w:i/>
        </w:rPr>
        <w:t>running_status</w:t>
      </w:r>
      <w:r>
        <w:t xml:space="preserve"> value (0 to 7) for the added or modified service. For new services, the default is 4 ("</w:t>
      </w:r>
      <w:r w:rsidRPr="006C3382">
        <w:rPr>
          <w:i/>
        </w:rPr>
        <w:t>running</w:t>
      </w:r>
      <w:r>
        <w:t>").</w:t>
      </w:r>
    </w:p>
    <w:p w14:paraId="2F3844AF" w14:textId="77777777" w:rsidR="006B3DED" w:rsidRDefault="006B3DED" w:rsidP="006B3DED">
      <w:pPr>
        <w:pStyle w:val="OptionName"/>
      </w:pPr>
      <w:r>
        <w:lastRenderedPageBreak/>
        <w:t xml:space="preserve">-s </w:t>
      </w:r>
      <w:r w:rsidRPr="000C45B2">
        <w:rPr>
          <w:b w:val="0"/>
          <w:i/>
        </w:rPr>
        <w:t>value</w:t>
      </w:r>
      <w:r>
        <w:br/>
        <w:t xml:space="preserve">--service-id </w:t>
      </w:r>
      <w:r w:rsidRPr="000C45B2">
        <w:rPr>
          <w:b w:val="0"/>
          <w:i/>
        </w:rPr>
        <w:t>value</w:t>
      </w:r>
    </w:p>
    <w:p w14:paraId="1CAFC026" w14:textId="77777777" w:rsidR="006B3DED" w:rsidRDefault="006B3DED" w:rsidP="006B3DED">
      <w:pPr>
        <w:pStyle w:val="OptionDescription"/>
      </w:pPr>
      <w:r>
        <w:t>Add a new service or modify the existing service with the specified service-id.</w:t>
      </w:r>
    </w:p>
    <w:p w14:paraId="1D6B2BBA" w14:textId="77777777" w:rsidR="00EE3EAF" w:rsidRDefault="00EE3EAF" w:rsidP="00EE3EAF">
      <w:pPr>
        <w:pStyle w:val="OptionName"/>
      </w:pPr>
      <w:r>
        <w:t xml:space="preserve">--ts-id </w:t>
      </w:r>
      <w:r w:rsidRPr="00EE3EAF">
        <w:rPr>
          <w:b w:val="0"/>
          <w:i/>
        </w:rPr>
        <w:t>id</w:t>
      </w:r>
    </w:p>
    <w:p w14:paraId="337941B5" w14:textId="77777777" w:rsidR="00EE3EAF" w:rsidRDefault="00EE3EAF" w:rsidP="00EE3EAF">
      <w:pPr>
        <w:pStyle w:val="OptionDescription"/>
      </w:pPr>
      <w:r>
        <w:t>Modify the transport stream id in the SDT with the specified value.</w:t>
      </w:r>
    </w:p>
    <w:p w14:paraId="4DDA8D00" w14:textId="77777777" w:rsidR="006B3DED" w:rsidRDefault="006B3DED" w:rsidP="006B3DED">
      <w:pPr>
        <w:pStyle w:val="OptionName"/>
      </w:pPr>
      <w:r>
        <w:t xml:space="preserve">-t </w:t>
      </w:r>
      <w:r w:rsidRPr="000C45B2">
        <w:rPr>
          <w:b w:val="0"/>
          <w:i/>
        </w:rPr>
        <w:t>value</w:t>
      </w:r>
      <w:r>
        <w:br/>
        <w:t xml:space="preserve">--type </w:t>
      </w:r>
      <w:r w:rsidRPr="000C45B2">
        <w:rPr>
          <w:b w:val="0"/>
          <w:i/>
        </w:rPr>
        <w:t>value</w:t>
      </w:r>
    </w:p>
    <w:p w14:paraId="54602772" w14:textId="77777777" w:rsidR="006B3DED" w:rsidRDefault="006B3DED" w:rsidP="006B3DED">
      <w:pPr>
        <w:pStyle w:val="OptionDescription"/>
      </w:pPr>
      <w:r>
        <w:t xml:space="preserve">Specify a new service type for the added or modified service. For new services, the default is </w:t>
      </w:r>
      <w:r w:rsidRPr="000258B2">
        <w:rPr>
          <w:rStyle w:val="Codeintext"/>
        </w:rPr>
        <w:t>0x01</w:t>
      </w:r>
      <w:r>
        <w:t xml:space="preserve"> ("</w:t>
      </w:r>
      <w:r w:rsidRPr="006C3382">
        <w:rPr>
          <w:i/>
        </w:rPr>
        <w:t>digital television service</w:t>
      </w:r>
      <w:r>
        <w:t>").</w:t>
      </w:r>
    </w:p>
    <w:p w14:paraId="07D61037" w14:textId="77777777" w:rsidR="00E63544" w:rsidRPr="00CF0FFB" w:rsidRDefault="00E63544" w:rsidP="00E63544">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A38D29E" w14:textId="77777777" w:rsidR="00E63544" w:rsidRPr="00CF0FFB" w:rsidRDefault="00E63544" w:rsidP="00E63544">
      <w:pPr>
        <w:ind w:left="284"/>
        <w:rPr>
          <w:lang w:val="en-GB"/>
        </w:rPr>
      </w:pPr>
      <w:r w:rsidRPr="00CF0FFB">
        <w:rPr>
          <w:lang w:val="en-GB"/>
        </w:rPr>
        <w:t>The following options are implicitly defined in all packet processing plugins.</w:t>
      </w:r>
    </w:p>
    <w:p w14:paraId="30F4B990" w14:textId="77777777" w:rsidR="00E63544" w:rsidRDefault="00E63544" w:rsidP="00E63544">
      <w:pPr>
        <w:pStyle w:val="OptionName"/>
      </w:pPr>
      <w:r>
        <w:t>--help</w:t>
      </w:r>
    </w:p>
    <w:p w14:paraId="377F8BB3" w14:textId="77777777" w:rsidR="00E63544" w:rsidRDefault="00E63544" w:rsidP="00E63544">
      <w:pPr>
        <w:pStyle w:val="OptionDescription"/>
      </w:pPr>
      <w:r>
        <w:t>Display this help text.</w:t>
      </w:r>
    </w:p>
    <w:p w14:paraId="331F2952" w14:textId="77777777" w:rsidR="00E63544" w:rsidRDefault="00E63544" w:rsidP="00E63544">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4D80F9B8" w14:textId="77777777" w:rsidR="00E63544" w:rsidRDefault="00E63544" w:rsidP="00E63544">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7F8D3E5" w14:textId="77777777" w:rsidR="00E63544" w:rsidRDefault="00E63544" w:rsidP="00E63544">
      <w:pPr>
        <w:pStyle w:val="OptionDescription"/>
      </w:pPr>
      <w:r>
        <w:rPr>
          <w:lang w:eastAsia="fr-FR"/>
        </w:rPr>
        <w:t xml:space="preserve">Several </w:t>
      </w:r>
      <w:r w:rsidRPr="00CE6802">
        <w:rPr>
          <w:rStyle w:val="Codeintext"/>
        </w:rPr>
        <w:t>--only-label</w:t>
      </w:r>
      <w:r>
        <w:rPr>
          <w:lang w:eastAsia="fr-FR"/>
        </w:rPr>
        <w:t xml:space="preserve"> options may be specified.</w:t>
      </w:r>
    </w:p>
    <w:p w14:paraId="4FE5E00B" w14:textId="77777777" w:rsidR="00E75B8A" w:rsidRPr="006E2DF5" w:rsidRDefault="00E75B8A" w:rsidP="00E75B8A">
      <w:pPr>
        <w:pStyle w:val="ReferenceSectionTitle"/>
      </w:pPr>
      <w:bookmarkStart w:id="392" w:name="_Toc153438697"/>
      <w:r>
        <w:lastRenderedPageBreak/>
        <w:t>sections</w:t>
      </w:r>
      <w:bookmarkEnd w:id="392"/>
    </w:p>
    <w:p w14:paraId="40D0D665" w14:textId="6456D75A" w:rsidR="00E75B8A" w:rsidRPr="00E75B8A" w:rsidRDefault="00E75B8A" w:rsidP="00E75B8A">
      <w:pPr>
        <w:pStyle w:val="UsageTitle"/>
        <w:rPr>
          <w:lang w:val="en-US"/>
        </w:rPr>
      </w:pPr>
      <w:r w:rsidRPr="00E75B8A">
        <w:rPr>
          <w:lang w:val="en-US"/>
        </w:rPr>
        <w:t>Remove</w:t>
      </w:r>
      <w:r w:rsidR="000B51D9">
        <w:rPr>
          <w:lang w:val="en-US"/>
        </w:rPr>
        <w:t>, keep</w:t>
      </w:r>
      <w:r w:rsidRPr="00E75B8A">
        <w:rPr>
          <w:lang w:val="en-US"/>
        </w:rPr>
        <w:t xml:space="preserve"> or </w:t>
      </w:r>
      <w:r w:rsidR="006B64C6">
        <w:rPr>
          <w:lang w:val="en-US"/>
        </w:rPr>
        <w:t>m</w:t>
      </w:r>
      <w:r w:rsidRPr="00E75B8A">
        <w:rPr>
          <w:lang w:val="en-US"/>
        </w:rPr>
        <w:t xml:space="preserve">erge </w:t>
      </w:r>
      <w:r w:rsidR="006B64C6">
        <w:rPr>
          <w:lang w:val="en-US"/>
        </w:rPr>
        <w:t>s</w:t>
      </w:r>
      <w:r w:rsidRPr="00E75B8A">
        <w:rPr>
          <w:lang w:val="en-US"/>
        </w:rPr>
        <w:t xml:space="preserve">ections from </w:t>
      </w:r>
      <w:r w:rsidR="006B64C6">
        <w:rPr>
          <w:lang w:val="en-US"/>
        </w:rPr>
        <w:t>v</w:t>
      </w:r>
      <w:r w:rsidRPr="00E75B8A">
        <w:rPr>
          <w:lang w:val="en-US"/>
        </w:rPr>
        <w:t>arious PID's</w:t>
      </w:r>
    </w:p>
    <w:p w14:paraId="26BDB6B6" w14:textId="77777777" w:rsidR="00271188" w:rsidRDefault="00E75B8A" w:rsidP="00E75B8A">
      <w:pPr>
        <w:rPr>
          <w:lang w:val="en-GB"/>
        </w:rPr>
      </w:pPr>
      <w:r>
        <w:rPr>
          <w:lang w:val="en-GB"/>
        </w:rPr>
        <w:t xml:space="preserve">This plugin </w:t>
      </w:r>
      <w:r w:rsidR="00271188">
        <w:rPr>
          <w:lang w:val="en-GB"/>
        </w:rPr>
        <w:t>extracts sections from one or more PID’s and merges them inside an output PID.</w:t>
      </w:r>
    </w:p>
    <w:p w14:paraId="57172BAC" w14:textId="436DD919" w:rsidR="00271188" w:rsidRDefault="00271188" w:rsidP="00E75B8A">
      <w:pPr>
        <w:rPr>
          <w:lang w:val="en-GB"/>
        </w:rPr>
      </w:pPr>
      <w:r>
        <w:rPr>
          <w:lang w:val="en-GB"/>
        </w:rPr>
        <w:t xml:space="preserve">Various filtering options can be used to selectively </w:t>
      </w:r>
      <w:r w:rsidR="000B51D9">
        <w:rPr>
          <w:lang w:val="en-GB"/>
        </w:rPr>
        <w:t xml:space="preserve">keep or </w:t>
      </w:r>
      <w:r>
        <w:rPr>
          <w:lang w:val="en-GB"/>
        </w:rPr>
        <w:t>remove sections.</w:t>
      </w:r>
      <w:r w:rsidR="003F2829">
        <w:rPr>
          <w:lang w:val="en-GB"/>
        </w:rPr>
        <w:t xml:space="preserve"> By default, the selected sections are removed. Using</w:t>
      </w:r>
      <w:r w:rsidR="004C6C3F">
        <w:rPr>
          <w:lang w:val="en-GB"/>
        </w:rPr>
        <w:t xml:space="preserve"> the</w:t>
      </w:r>
      <w:r w:rsidR="003F2829">
        <w:rPr>
          <w:lang w:val="en-GB"/>
        </w:rPr>
        <w:t xml:space="preserve"> option </w:t>
      </w:r>
      <w:r w:rsidR="003F2829" w:rsidRPr="003F2829">
        <w:rPr>
          <w:rStyle w:val="Codeintext"/>
        </w:rPr>
        <w:t>--keep</w:t>
      </w:r>
      <w:r w:rsidR="003F2829">
        <w:rPr>
          <w:lang w:val="en-GB"/>
        </w:rPr>
        <w:t>, the selected sections are kept and all others are removed. Without selection option, the sections are simply merged from the various input PID’s into the output PID.</w:t>
      </w:r>
    </w:p>
    <w:p w14:paraId="2EF3513C" w14:textId="77777777" w:rsidR="00E75B8A" w:rsidRPr="00F76492" w:rsidRDefault="00E75B8A" w:rsidP="00E75B8A">
      <w:pPr>
        <w:pStyle w:val="UsageTitle"/>
      </w:pPr>
      <w:r>
        <w:t>Usage</w:t>
      </w:r>
    </w:p>
    <w:p w14:paraId="478025EA" w14:textId="77777777" w:rsidR="00E75B8A" w:rsidRDefault="00E75B8A" w:rsidP="00E75B8A">
      <w:pPr>
        <w:pStyle w:val="UsageSyntax"/>
      </w:pPr>
      <w:r>
        <w:t>tsp -P sections [</w:t>
      </w:r>
      <w:r>
        <w:rPr>
          <w:i/>
          <w:iCs/>
        </w:rPr>
        <w:t>options</w:t>
      </w:r>
      <w:r>
        <w:t>]</w:t>
      </w:r>
    </w:p>
    <w:p w14:paraId="1A3B67EA" w14:textId="697C2473" w:rsidR="00E75B8A" w:rsidRPr="0010024C" w:rsidRDefault="003642BB" w:rsidP="00E75B8A">
      <w:pPr>
        <w:pStyle w:val="UsageTitle"/>
        <w:rPr>
          <w:lang w:val="en-US"/>
        </w:rPr>
      </w:pPr>
      <w:r>
        <w:rPr>
          <w:lang w:val="en-US"/>
        </w:rPr>
        <w:t>General o</w:t>
      </w:r>
      <w:r w:rsidR="00E75B8A">
        <w:rPr>
          <w:lang w:val="en-US"/>
        </w:rPr>
        <w:t>ptions</w:t>
      </w:r>
    </w:p>
    <w:p w14:paraId="740E30AE" w14:textId="77777777" w:rsidR="00F07B40" w:rsidRDefault="00F07B40" w:rsidP="00F07B40">
      <w:pPr>
        <w:pStyle w:val="OptionName"/>
      </w:pPr>
      <w:r>
        <w:t>-a</w:t>
      </w:r>
      <w:r>
        <w:br/>
        <w:t>--and</w:t>
      </w:r>
    </w:p>
    <w:p w14:paraId="5F6E77A6" w14:textId="4840889C" w:rsidR="00F07B40" w:rsidRDefault="00F07B40" w:rsidP="00F07B40">
      <w:pPr>
        <w:pStyle w:val="OptionDescription"/>
      </w:pPr>
      <w:r>
        <w:t>Remove</w:t>
      </w:r>
      <w:r w:rsidR="00E90BE2">
        <w:t xml:space="preserve"> or keep</w:t>
      </w:r>
      <w:r>
        <w:t xml:space="preserve"> a section when </w:t>
      </w:r>
      <w:r w:rsidR="00802976">
        <w:t>all conditions are true (“and” on conditions).</w:t>
      </w:r>
    </w:p>
    <w:p w14:paraId="2BF0FFA3" w14:textId="127B1E78" w:rsidR="00F07B40" w:rsidRDefault="00F07B40" w:rsidP="00F07B40">
      <w:pPr>
        <w:pStyle w:val="OptionDescription"/>
      </w:pPr>
      <w:r>
        <w:t xml:space="preserve">By default, a section is removed </w:t>
      </w:r>
      <w:r w:rsidR="003F2829">
        <w:t xml:space="preserve">or kept </w:t>
      </w:r>
      <w:r>
        <w:t xml:space="preserve">as soon </w:t>
      </w:r>
      <w:r w:rsidR="00802976">
        <w:t>as one remove condition is true (“or” on conditions).</w:t>
      </w:r>
    </w:p>
    <w:p w14:paraId="578BCC02" w14:textId="20E88503" w:rsidR="00F07B40" w:rsidRDefault="00F07B40" w:rsidP="00F07B40">
      <w:pPr>
        <w:pStyle w:val="OptionDescription"/>
      </w:pPr>
      <w:r>
        <w:t xml:space="preserve">Examples: The options </w:t>
      </w:r>
      <w:r w:rsidRPr="00F07B40">
        <w:rPr>
          <w:rStyle w:val="Codeintext"/>
        </w:rPr>
        <w:t>--tid 2 --version 6</w:t>
      </w:r>
      <w:r>
        <w:t xml:space="preserve"> remove all PMT sections (table id 2) and all sections with version 6 (any</w:t>
      </w:r>
      <w:r w:rsidR="00A6175F">
        <w:t xml:space="preserve"> table id). On the other hand, </w:t>
      </w:r>
      <w:r w:rsidRPr="00F07B40">
        <w:rPr>
          <w:rStyle w:val="Codeintext"/>
        </w:rPr>
        <w:t>--and --tid 2 --version 6</w:t>
      </w:r>
      <w:r>
        <w:t xml:space="preserve"> remove only PMT sections with version 6.</w:t>
      </w:r>
    </w:p>
    <w:p w14:paraId="601B1960" w14:textId="26E82305" w:rsidR="000F1EDE" w:rsidRPr="000F1EDE" w:rsidRDefault="000F1EDE" w:rsidP="000F1EDE">
      <w:pPr>
        <w:pStyle w:val="OptionName"/>
        <w:rPr>
          <w:color w:val="F8F8F8"/>
          <w:lang w:eastAsia="fr-FR"/>
        </w:rPr>
      </w:pPr>
      <w:r w:rsidRPr="000F1EDE">
        <w:rPr>
          <w:lang w:eastAsia="fr-FR"/>
        </w:rPr>
        <w:t>-k</w:t>
      </w:r>
      <w:r>
        <w:rPr>
          <w:lang w:eastAsia="fr-FR"/>
        </w:rPr>
        <w:br/>
      </w:r>
      <w:r w:rsidRPr="000F1EDE">
        <w:rPr>
          <w:lang w:eastAsia="fr-FR"/>
        </w:rPr>
        <w:t>--keep</w:t>
      </w:r>
    </w:p>
    <w:p w14:paraId="03593857" w14:textId="77777777" w:rsidR="000F1EDE" w:rsidRDefault="000F1EDE" w:rsidP="000F1EDE">
      <w:pPr>
        <w:pStyle w:val="OptionDescription"/>
        <w:rPr>
          <w:lang w:eastAsia="fr-FR"/>
        </w:rPr>
      </w:pPr>
      <w:r w:rsidRPr="000F1EDE">
        <w:rPr>
          <w:lang w:eastAsia="fr-FR"/>
        </w:rPr>
        <w:t>Keep selected sections and remove others. The selection options are</w:t>
      </w:r>
      <w:r>
        <w:rPr>
          <w:lang w:eastAsia="fr-FR"/>
        </w:rPr>
        <w:t xml:space="preserve"> </w:t>
      </w:r>
      <w:r w:rsidRPr="000F1EDE">
        <w:rPr>
          <w:rStyle w:val="Codeintext"/>
        </w:rPr>
        <w:t>--tid</w:t>
      </w:r>
      <w:r w:rsidRPr="000F1EDE">
        <w:rPr>
          <w:lang w:eastAsia="fr-FR"/>
        </w:rPr>
        <w:t xml:space="preserve">, </w:t>
      </w:r>
      <w:r w:rsidRPr="000F1EDE">
        <w:rPr>
          <w:rStyle w:val="Codeintext"/>
        </w:rPr>
        <w:t>--etid</w:t>
      </w:r>
      <w:r w:rsidRPr="000F1EDE">
        <w:rPr>
          <w:lang w:eastAsia="fr-FR"/>
        </w:rPr>
        <w:t xml:space="preserve">, </w:t>
      </w:r>
      <w:r w:rsidRPr="000F1EDE">
        <w:rPr>
          <w:rStyle w:val="Codeintext"/>
        </w:rPr>
        <w:t>--version</w:t>
      </w:r>
      <w:r w:rsidRPr="000F1EDE">
        <w:rPr>
          <w:lang w:eastAsia="fr-FR"/>
        </w:rPr>
        <w:t>, etc.</w:t>
      </w:r>
    </w:p>
    <w:p w14:paraId="5812C4EE" w14:textId="66C0891E" w:rsidR="000F1EDE" w:rsidRPr="000F1EDE" w:rsidRDefault="000F1EDE" w:rsidP="000F1EDE">
      <w:pPr>
        <w:pStyle w:val="OptionDescription"/>
        <w:rPr>
          <w:color w:val="F8F8F8"/>
          <w:lang w:eastAsia="fr-FR"/>
        </w:rPr>
      </w:pPr>
      <w:r w:rsidRPr="000F1EDE">
        <w:rPr>
          <w:lang w:eastAsia="fr-FR"/>
        </w:rPr>
        <w:t>By default, when selection options are</w:t>
      </w:r>
      <w:r>
        <w:rPr>
          <w:lang w:eastAsia="fr-FR"/>
        </w:rPr>
        <w:t xml:space="preserve"> </w:t>
      </w:r>
      <w:r w:rsidRPr="000F1EDE">
        <w:rPr>
          <w:lang w:eastAsia="fr-FR"/>
        </w:rPr>
        <w:t>present, the selected sections are removed. If no selection option is</w:t>
      </w:r>
      <w:r>
        <w:rPr>
          <w:lang w:eastAsia="fr-FR"/>
        </w:rPr>
        <w:t xml:space="preserve"> </w:t>
      </w:r>
      <w:r w:rsidRPr="000F1EDE">
        <w:rPr>
          <w:lang w:eastAsia="fr-FR"/>
        </w:rPr>
        <w:t>present, the sections are simply merged from the various input PID's.</w:t>
      </w:r>
    </w:p>
    <w:p w14:paraId="5C6D45AD" w14:textId="77777777" w:rsidR="00E75B8A" w:rsidRDefault="00E75B8A" w:rsidP="00271188">
      <w:pPr>
        <w:pStyle w:val="OptionName"/>
      </w:pPr>
      <w:r>
        <w:t>-n</w:t>
      </w:r>
      <w:r w:rsidR="00271188">
        <w:br/>
      </w:r>
      <w:r>
        <w:t>--null-pid-reuse</w:t>
      </w:r>
    </w:p>
    <w:p w14:paraId="6716D463" w14:textId="77777777" w:rsidR="00271188" w:rsidRDefault="00E75B8A" w:rsidP="00E75B8A">
      <w:pPr>
        <w:pStyle w:val="OptionDescription"/>
      </w:pPr>
      <w:r>
        <w:t>With this option, null packets can be replaced by packets for the output PID.</w:t>
      </w:r>
    </w:p>
    <w:p w14:paraId="71DED24C" w14:textId="77777777" w:rsidR="00E75B8A" w:rsidRDefault="00E75B8A" w:rsidP="00E75B8A">
      <w:pPr>
        <w:pStyle w:val="OptionDescription"/>
      </w:pPr>
      <w:r>
        <w:t xml:space="preserve">By default, only packets from input PID's are replaced by output packets. This option may need to be used when </w:t>
      </w:r>
      <w:r w:rsidRPr="00CE6802">
        <w:rPr>
          <w:rStyle w:val="Codeintext"/>
        </w:rPr>
        <w:t>--stuffing</w:t>
      </w:r>
      <w:r>
        <w:t xml:space="preserve"> is specified and</w:t>
      </w:r>
      <w:r w:rsidR="00271188">
        <w:t xml:space="preserve"> </w:t>
      </w:r>
      <w:r>
        <w:t>the input PID's contained packed sections. In that case, the output payload can be larger than the input and additional packets must be used.</w:t>
      </w:r>
    </w:p>
    <w:p w14:paraId="583B4108" w14:textId="77777777" w:rsidR="00CE58FA" w:rsidRDefault="00CE58FA" w:rsidP="00CE58FA">
      <w:pPr>
        <w:pStyle w:val="OptionName"/>
      </w:pPr>
      <w:r>
        <w:t xml:space="preserve">--patch-xml </w:t>
      </w:r>
      <w:r w:rsidRPr="008536A7">
        <w:rPr>
          <w:b w:val="0"/>
          <w:i/>
        </w:rPr>
        <w:t>filename</w:t>
      </w:r>
    </w:p>
    <w:p w14:paraId="0BEE6F98" w14:textId="77777777" w:rsidR="00CE58FA" w:rsidRDefault="00CE58FA" w:rsidP="00CE58FA">
      <w:pPr>
        <w:pStyle w:val="OptionDescription"/>
      </w:pPr>
      <w:r>
        <w:t>Specify an XML patch file which is applied to each section on the fly.</w:t>
      </w:r>
    </w:p>
    <w:p w14:paraId="667D1835" w14:textId="042ADB87" w:rsidR="00CE58FA" w:rsidRDefault="00CE58FA" w:rsidP="00D511A7">
      <w:pPr>
        <w:pStyle w:val="OptionDescription"/>
      </w:pPr>
      <w:r w:rsidRPr="00CE58FA">
        <w:rPr>
          <w:lang w:eastAsia="fr-FR"/>
        </w:rPr>
        <w:t xml:space="preserve">Here, the behavior of </w:t>
      </w:r>
      <w:r w:rsidRPr="00D511A7">
        <w:rPr>
          <w:rStyle w:val="Codeintext"/>
        </w:rPr>
        <w:t>--patch-xml</w:t>
      </w:r>
      <w:r w:rsidRPr="00CE58FA">
        <w:rPr>
          <w:lang w:eastAsia="fr-FR"/>
        </w:rPr>
        <w:t xml:space="preserve"> is slightly different, compared to other commands or plugins. While XML representation and patch normally</w:t>
      </w:r>
      <w:r>
        <w:rPr>
          <w:lang w:eastAsia="fr-FR"/>
        </w:rPr>
        <w:t xml:space="preserve"> </w:t>
      </w:r>
      <w:r w:rsidRPr="00CE58FA">
        <w:rPr>
          <w:lang w:eastAsia="fr-FR"/>
        </w:rPr>
        <w:t>apply to a complete table, they process one single section here. This</w:t>
      </w:r>
      <w:r>
        <w:rPr>
          <w:lang w:eastAsia="fr-FR"/>
        </w:rPr>
        <w:t xml:space="preserve"> </w:t>
      </w:r>
      <w:r w:rsidRPr="00CE58FA">
        <w:rPr>
          <w:lang w:eastAsia="fr-FR"/>
        </w:rPr>
        <w:t>means that the result of the patch must fit into one single section.</w:t>
      </w:r>
      <w:r>
        <w:rPr>
          <w:lang w:eastAsia="fr-FR"/>
        </w:rPr>
        <w:t xml:space="preserve"> </w:t>
      </w:r>
      <w:r w:rsidRPr="00CE58FA">
        <w:rPr>
          <w:lang w:eastAsia="fr-FR"/>
        </w:rPr>
        <w:t>Otherwise, only the first section of the result is kept (with the or</w:t>
      </w:r>
      <w:r>
        <w:rPr>
          <w:lang w:eastAsia="fr-FR"/>
        </w:rPr>
        <w:t>i</w:t>
      </w:r>
      <w:r w:rsidRPr="00CE58FA">
        <w:rPr>
          <w:lang w:eastAsia="fr-FR"/>
        </w:rPr>
        <w:t>ginal</w:t>
      </w:r>
      <w:r w:rsidR="00D511A7">
        <w:rPr>
          <w:lang w:eastAsia="fr-FR"/>
        </w:rPr>
        <w:t xml:space="preserve"> </w:t>
      </w:r>
      <w:r w:rsidRPr="00CE58FA">
        <w:rPr>
          <w:lang w:eastAsia="fr-FR"/>
        </w:rPr>
        <w:t>section number of the input section).</w:t>
      </w:r>
    </w:p>
    <w:p w14:paraId="09105BC1" w14:textId="77777777" w:rsidR="00CE58FA" w:rsidRDefault="00CE58FA" w:rsidP="00CE58FA">
      <w:pPr>
        <w:pStyle w:val="OptionDescription"/>
      </w:pPr>
      <w:r w:rsidRPr="002A09B4">
        <w:t xml:space="preserve">If the </w:t>
      </w:r>
      <w:r>
        <w:t xml:space="preserve">specified </w:t>
      </w:r>
      <w:r w:rsidRPr="002A09B4">
        <w:t>name starts with "</w:t>
      </w:r>
      <w:r w:rsidRPr="002A09B4">
        <w:rPr>
          <w:rStyle w:val="Codeintext"/>
        </w:rPr>
        <w:t>&lt;?xml</w:t>
      </w:r>
      <w:r>
        <w:t xml:space="preserve">", it is considered as </w:t>
      </w:r>
      <w:r w:rsidRPr="002A09B4">
        <w:rPr>
          <w:i/>
        </w:rPr>
        <w:t>inline XML content</w:t>
      </w:r>
      <w:r>
        <w:t>, meaning that the string in the command line is directly the XML content and not a file name.</w:t>
      </w:r>
    </w:p>
    <w:p w14:paraId="539CA3CC" w14:textId="1F4776BA" w:rsidR="00CE58FA" w:rsidRDefault="00CE58FA" w:rsidP="00CE58FA">
      <w:pPr>
        <w:pStyle w:val="OptionDescription"/>
      </w:pPr>
      <w:r>
        <w:t xml:space="preserve">Several </w:t>
      </w:r>
      <w:r w:rsidRPr="008536A7">
        <w:rPr>
          <w:rStyle w:val="Codeintext"/>
        </w:rPr>
        <w:t>--patch-xml</w:t>
      </w:r>
      <w:r>
        <w:t xml:space="preserve"> options can be specified. Patch files are sequentially applied on each section.</w:t>
      </w:r>
    </w:p>
    <w:p w14:paraId="3B44BB27" w14:textId="2DBC0474" w:rsidR="00CE58FA" w:rsidRDefault="00CE58FA" w:rsidP="00CE58FA">
      <w:pPr>
        <w:pStyle w:val="OptionDescription"/>
      </w:pPr>
      <w:r>
        <w:t xml:space="preserve">See section </w:t>
      </w:r>
      <w:r>
        <w:fldChar w:fldCharType="begin"/>
      </w:r>
      <w:r>
        <w:instrText xml:space="preserve"> REF _Ref106897820 \r \h </w:instrText>
      </w:r>
      <w:r>
        <w:fldChar w:fldCharType="separate"/>
      </w:r>
      <w:r w:rsidR="001F1E35">
        <w:t>2.6.4</w:t>
      </w:r>
      <w:r>
        <w:fldChar w:fldCharType="end"/>
      </w:r>
      <w:r>
        <w:t xml:space="preserve"> for more details on XML patch files.</w:t>
      </w:r>
    </w:p>
    <w:p w14:paraId="0C36A2E0" w14:textId="77777777" w:rsidR="00E75B8A" w:rsidRDefault="00E75B8A" w:rsidP="00271188">
      <w:pPr>
        <w:pStyle w:val="OptionName"/>
      </w:pPr>
      <w:r>
        <w:lastRenderedPageBreak/>
        <w:t xml:space="preserve">-o </w:t>
      </w:r>
      <w:r w:rsidRPr="00271188">
        <w:rPr>
          <w:b w:val="0"/>
          <w:i/>
        </w:rPr>
        <w:t>value</w:t>
      </w:r>
      <w:r w:rsidR="00271188">
        <w:br/>
      </w:r>
      <w:r>
        <w:t xml:space="preserve">--output-pid </w:t>
      </w:r>
      <w:r w:rsidRPr="00271188">
        <w:rPr>
          <w:b w:val="0"/>
          <w:i/>
        </w:rPr>
        <w:t>value</w:t>
      </w:r>
    </w:p>
    <w:p w14:paraId="27132931" w14:textId="77777777" w:rsidR="00271188" w:rsidRDefault="00271188" w:rsidP="00E75B8A">
      <w:pPr>
        <w:pStyle w:val="OptionDescription"/>
      </w:pPr>
      <w:r>
        <w:t>Specify</w:t>
      </w:r>
      <w:r w:rsidR="00E75B8A">
        <w:t xml:space="preserve"> the output PID. By default, the first input PID on the command line is used</w:t>
      </w:r>
      <w:r>
        <w:t xml:space="preserve"> as output PID.</w:t>
      </w:r>
    </w:p>
    <w:p w14:paraId="25201106" w14:textId="77777777" w:rsidR="00E75B8A" w:rsidRDefault="00271188" w:rsidP="00E75B8A">
      <w:pPr>
        <w:pStyle w:val="OptionDescription"/>
      </w:pPr>
      <w:r>
        <w:t>If</w:t>
      </w:r>
      <w:r w:rsidR="00E75B8A">
        <w:t xml:space="preserve"> the output PID is different from all input PID's and this output PID already exists in the transport stream, an error is</w:t>
      </w:r>
      <w:r>
        <w:t xml:space="preserve"> </w:t>
      </w:r>
      <w:r w:rsidR="00E75B8A">
        <w:t xml:space="preserve">generated. </w:t>
      </w:r>
    </w:p>
    <w:p w14:paraId="5A39CCF3" w14:textId="77777777" w:rsidR="00E75B8A" w:rsidRDefault="00E75B8A" w:rsidP="00271188">
      <w:pPr>
        <w:pStyle w:val="OptionName"/>
      </w:pPr>
      <w:r>
        <w:t xml:space="preserve">-p </w:t>
      </w:r>
      <w:r w:rsidR="00406A8E">
        <w:rPr>
          <w:b w:val="0"/>
          <w:i/>
        </w:rPr>
        <w:t>pid1</w:t>
      </w:r>
      <w:r w:rsidR="00406A8E" w:rsidRPr="004113BF">
        <w:rPr>
          <w:b w:val="0"/>
        </w:rPr>
        <w:t>[-</w:t>
      </w:r>
      <w:r w:rsidR="00406A8E">
        <w:rPr>
          <w:b w:val="0"/>
          <w:i/>
        </w:rPr>
        <w:t>pid2</w:t>
      </w:r>
      <w:r w:rsidR="00406A8E" w:rsidRPr="004113BF">
        <w:rPr>
          <w:b w:val="0"/>
        </w:rPr>
        <w:t>]</w:t>
      </w:r>
      <w:r w:rsidR="00271188">
        <w:br/>
      </w:r>
      <w:r>
        <w:t xml:space="preserve">--pid </w:t>
      </w:r>
      <w:r w:rsidR="00406A8E">
        <w:rPr>
          <w:b w:val="0"/>
          <w:i/>
        </w:rPr>
        <w:t>pid1</w:t>
      </w:r>
      <w:r w:rsidR="00406A8E" w:rsidRPr="004113BF">
        <w:rPr>
          <w:b w:val="0"/>
        </w:rPr>
        <w:t>[-</w:t>
      </w:r>
      <w:r w:rsidR="00406A8E">
        <w:rPr>
          <w:b w:val="0"/>
          <w:i/>
        </w:rPr>
        <w:t>pid2</w:t>
      </w:r>
      <w:r w:rsidR="00406A8E" w:rsidRPr="004113BF">
        <w:rPr>
          <w:b w:val="0"/>
        </w:rPr>
        <w:t>]</w:t>
      </w:r>
    </w:p>
    <w:p w14:paraId="767861D6" w14:textId="77777777" w:rsidR="00E75B8A" w:rsidRDefault="00E75B8A" w:rsidP="00271188">
      <w:pPr>
        <w:pStyle w:val="OptionDescription"/>
      </w:pPr>
      <w:r>
        <w:t>Specify input PID</w:t>
      </w:r>
      <w:r w:rsidR="0003205D">
        <w:t>’s</w:t>
      </w:r>
      <w:r>
        <w:t>. More than on</w:t>
      </w:r>
      <w:r w:rsidR="00271188">
        <w:t xml:space="preserve">e input PID can be specified. </w:t>
      </w:r>
      <w:r>
        <w:t>All sections from all input PID's are merged into the output PID. At least one input PID must be specified.</w:t>
      </w:r>
    </w:p>
    <w:p w14:paraId="034E4D9A" w14:textId="77777777" w:rsidR="00C720E1" w:rsidRDefault="00C720E1" w:rsidP="00C720E1">
      <w:pPr>
        <w:pStyle w:val="OptionName"/>
      </w:pPr>
      <w:r>
        <w:t>-r</w:t>
      </w:r>
      <w:r>
        <w:br/>
        <w:t>--reverse-etid</w:t>
      </w:r>
    </w:p>
    <w:p w14:paraId="6E03ADFC" w14:textId="40E64546" w:rsidR="00C720E1" w:rsidRDefault="00C720E1" w:rsidP="00C720E1">
      <w:pPr>
        <w:pStyle w:val="OptionDescription"/>
      </w:pPr>
      <w:r>
        <w:t xml:space="preserve">With option </w:t>
      </w:r>
      <w:r w:rsidRPr="00C720E1">
        <w:rPr>
          <w:rStyle w:val="Codeintext"/>
        </w:rPr>
        <w:t>--etid</w:t>
      </w:r>
      <w:r>
        <w:t xml:space="preserve">, reverse the table id and the table id extension parts in the </w:t>
      </w:r>
      <w:r w:rsidRPr="009A18F0">
        <w:rPr>
          <w:i/>
        </w:rPr>
        <w:t>extended table id</w:t>
      </w:r>
      <w:r>
        <w:t xml:space="preserve"> values. With this option, the values in </w:t>
      </w:r>
      <w:r w:rsidRPr="00C720E1">
        <w:rPr>
          <w:rStyle w:val="Codeintext"/>
        </w:rPr>
        <w:t>--etid</w:t>
      </w:r>
      <w:r>
        <w:t xml:space="preserve"> are </w:t>
      </w:r>
      <w:r w:rsidR="00281AB3">
        <w:t xml:space="preserve">of the form </w:t>
      </w:r>
      <w:r w:rsidRPr="000258B2">
        <w:rPr>
          <w:rStyle w:val="Codeintext"/>
        </w:rPr>
        <w:t>0x</w:t>
      </w:r>
      <w:r w:rsidRPr="000258B2">
        <w:rPr>
          <w:rStyle w:val="Codeintext"/>
          <w:i/>
        </w:rPr>
        <w:t>EEEETT</w:t>
      </w:r>
      <w:r>
        <w:t xml:space="preserve"> instead of </w:t>
      </w:r>
      <w:r w:rsidRPr="000258B2">
        <w:rPr>
          <w:rStyle w:val="Codeintext"/>
        </w:rPr>
        <w:t>0x</w:t>
      </w:r>
      <w:r w:rsidRPr="000258B2">
        <w:rPr>
          <w:rStyle w:val="Codeintext"/>
          <w:i/>
        </w:rPr>
        <w:t>TTEEEE</w:t>
      </w:r>
      <w:r>
        <w:t xml:space="preserve"> where </w:t>
      </w:r>
      <w:r w:rsidRPr="00C720E1">
        <w:rPr>
          <w:i/>
        </w:rPr>
        <w:t>TT</w:t>
      </w:r>
      <w:r>
        <w:t xml:space="preserve"> is the table id part and </w:t>
      </w:r>
      <w:r>
        <w:rPr>
          <w:i/>
        </w:rPr>
        <w:t>EEEE</w:t>
      </w:r>
      <w:r>
        <w:t xml:space="preserve"> the table id extension part.</w:t>
      </w:r>
    </w:p>
    <w:p w14:paraId="1E36A0BA" w14:textId="382862FE" w:rsidR="00C720E1" w:rsidRDefault="00C720E1" w:rsidP="00C720E1">
      <w:pPr>
        <w:pStyle w:val="OptionDescription"/>
      </w:pPr>
      <w:r>
        <w:t>This option can be useful when specifying ranges of va</w:t>
      </w:r>
      <w:r w:rsidR="009A18F0">
        <w:t xml:space="preserve">lues. For instance, the option </w:t>
      </w:r>
      <w:r w:rsidRPr="00C720E1">
        <w:rPr>
          <w:rStyle w:val="Codeintext"/>
        </w:rPr>
        <w:t>--etid 0x4A1234-0x4A1250</w:t>
      </w:r>
      <w:r>
        <w:t xml:space="preserve"> removes BAT sections (table id </w:t>
      </w:r>
      <w:r w:rsidRPr="00C720E1">
        <w:rPr>
          <w:rStyle w:val="Codeintext"/>
        </w:rPr>
        <w:t>0x4A</w:t>
      </w:r>
      <w:r>
        <w:t xml:space="preserve">) for all service ids in the range </w:t>
      </w:r>
      <w:r w:rsidRPr="00C720E1">
        <w:rPr>
          <w:rStyle w:val="Codeintext"/>
        </w:rPr>
        <w:t>0x1234</w:t>
      </w:r>
      <w:r>
        <w:t xml:space="preserve"> to </w:t>
      </w:r>
      <w:r w:rsidRPr="00C720E1">
        <w:rPr>
          <w:rStyle w:val="Codeintext"/>
        </w:rPr>
        <w:t>0x1250</w:t>
      </w:r>
      <w:r>
        <w:t xml:space="preserve">. </w:t>
      </w:r>
      <w:r w:rsidR="009A18F0">
        <w:t xml:space="preserve">On the other hand, the options </w:t>
      </w:r>
      <w:r w:rsidRPr="00C720E1">
        <w:rPr>
          <w:rStyle w:val="Codeintext"/>
        </w:rPr>
        <w:t>--etid 0x12344E-0x12346F --reverse-etid</w:t>
      </w:r>
      <w:r>
        <w:t xml:space="preserve"> remove all EIT sections (table ids </w:t>
      </w:r>
      <w:r w:rsidRPr="00C720E1">
        <w:rPr>
          <w:rStyle w:val="Codeintext"/>
        </w:rPr>
        <w:t>0x4E</w:t>
      </w:r>
      <w:r>
        <w:t xml:space="preserve"> to </w:t>
      </w:r>
      <w:r w:rsidRPr="00C720E1">
        <w:rPr>
          <w:rStyle w:val="Codeintext"/>
        </w:rPr>
        <w:t>0x6F</w:t>
      </w:r>
      <w:r>
        <w:t xml:space="preserve">) for the service id </w:t>
      </w:r>
      <w:r w:rsidRPr="00C720E1">
        <w:rPr>
          <w:rStyle w:val="Codeintext"/>
        </w:rPr>
        <w:t>0x1234</w:t>
      </w:r>
      <w:r>
        <w:t>.</w:t>
      </w:r>
    </w:p>
    <w:p w14:paraId="30C0B3A6" w14:textId="77777777" w:rsidR="00E75B8A" w:rsidRDefault="00E75B8A" w:rsidP="00271188">
      <w:pPr>
        <w:pStyle w:val="OptionName"/>
      </w:pPr>
      <w:r>
        <w:t>-s</w:t>
      </w:r>
      <w:r w:rsidR="00271188">
        <w:br/>
      </w:r>
      <w:r>
        <w:t>--stuffing</w:t>
      </w:r>
    </w:p>
    <w:p w14:paraId="6BB8A3FF" w14:textId="77777777" w:rsidR="00E75B8A" w:rsidRDefault="00E75B8A" w:rsidP="00271188">
      <w:pPr>
        <w:pStyle w:val="OptionDescription"/>
      </w:pPr>
      <w:r>
        <w:t>Insert stuffing at end of each section, up to the next TS packet boundary. By default, sections are packed and start in the middle of a TS packet, after the previous section. Note</w:t>
      </w:r>
      <w:r w:rsidR="00271188">
        <w:t xml:space="preserve">, however, that section headers </w:t>
      </w:r>
      <w:r>
        <w:t>are never scattered over a packet boundary.</w:t>
      </w:r>
    </w:p>
    <w:p w14:paraId="0600A5DF" w14:textId="1D7C5553" w:rsidR="003642BB" w:rsidRPr="0010024C" w:rsidRDefault="003642BB" w:rsidP="003642BB">
      <w:pPr>
        <w:pStyle w:val="UsageTitle"/>
        <w:rPr>
          <w:lang w:val="en-US"/>
        </w:rPr>
      </w:pPr>
      <w:r>
        <w:rPr>
          <w:lang w:val="en-US"/>
        </w:rPr>
        <w:t>Section selection options</w:t>
      </w:r>
    </w:p>
    <w:p w14:paraId="7648BCB6" w14:textId="77777777" w:rsidR="003B0D9F" w:rsidRDefault="003B0D9F" w:rsidP="003B0D9F">
      <w:pPr>
        <w:pStyle w:val="OptionName"/>
      </w:pPr>
      <w:r>
        <w:t xml:space="preserve">--etid </w:t>
      </w:r>
      <w:r>
        <w:rPr>
          <w:b w:val="0"/>
          <w:i/>
        </w:rPr>
        <w:t>id1</w:t>
      </w:r>
      <w:r w:rsidRPr="004113BF">
        <w:rPr>
          <w:b w:val="0"/>
        </w:rPr>
        <w:t>[-</w:t>
      </w:r>
      <w:r>
        <w:rPr>
          <w:b w:val="0"/>
          <w:i/>
        </w:rPr>
        <w:t>id2</w:t>
      </w:r>
      <w:r w:rsidRPr="004113BF">
        <w:rPr>
          <w:b w:val="0"/>
        </w:rPr>
        <w:t>]</w:t>
      </w:r>
    </w:p>
    <w:p w14:paraId="5F7C9C22" w14:textId="77777777" w:rsidR="003B0D9F" w:rsidRDefault="003B0D9F" w:rsidP="003B0D9F">
      <w:pPr>
        <w:pStyle w:val="OptionDescription"/>
      </w:pPr>
      <w:r>
        <w:t xml:space="preserve">Remove or keep all sections with the corresponding </w:t>
      </w:r>
      <w:r w:rsidRPr="00271188">
        <w:rPr>
          <w:i/>
        </w:rPr>
        <w:t>extended table id</w:t>
      </w:r>
      <w:r>
        <w:rPr>
          <w:i/>
        </w:rPr>
        <w:t xml:space="preserve"> </w:t>
      </w:r>
      <w:r>
        <w:t>values. The value is a combination of the table id and the table id extension.</w:t>
      </w:r>
    </w:p>
    <w:p w14:paraId="4A7EC00F" w14:textId="77777777" w:rsidR="003B0D9F" w:rsidRDefault="003B0D9F" w:rsidP="003B0D9F">
      <w:pPr>
        <w:pStyle w:val="OptionDescription"/>
      </w:pPr>
      <w:r>
        <w:t xml:space="preserve">For example, the option </w:t>
      </w:r>
      <w:r w:rsidRPr="00CE6802">
        <w:rPr>
          <w:rStyle w:val="Codeintext"/>
        </w:rPr>
        <w:t>-e 0x4A1234</w:t>
      </w:r>
      <w:r>
        <w:t xml:space="preserve"> removes all BAT sections (table id </w:t>
      </w:r>
      <w:r w:rsidRPr="00CE6802">
        <w:rPr>
          <w:rStyle w:val="Codeintext"/>
        </w:rPr>
        <w:t>0x4A</w:t>
      </w:r>
      <w:r>
        <w:t xml:space="preserve">) for bouquet id </w:t>
      </w:r>
      <w:r w:rsidRPr="00CE6802">
        <w:rPr>
          <w:rStyle w:val="Codeintext"/>
        </w:rPr>
        <w:t>0x1234</w:t>
      </w:r>
      <w:r>
        <w:t xml:space="preserve"> (table id extension).</w:t>
      </w:r>
    </w:p>
    <w:p w14:paraId="7B9AD504" w14:textId="77777777" w:rsidR="003B0D9F" w:rsidRDefault="003B0D9F" w:rsidP="003B0D9F">
      <w:pPr>
        <w:pStyle w:val="OptionDescription"/>
      </w:pPr>
      <w:r>
        <w:t xml:space="preserve">Several options </w:t>
      </w:r>
      <w:r w:rsidRPr="00CE6802">
        <w:rPr>
          <w:rStyle w:val="Codeintext"/>
        </w:rPr>
        <w:t>--etid</w:t>
      </w:r>
      <w:r>
        <w:t xml:space="preserve"> can be specified.</w:t>
      </w:r>
    </w:p>
    <w:p w14:paraId="7DEAE4EC" w14:textId="76B19E1F" w:rsidR="003B0D9F" w:rsidRDefault="003B0D9F" w:rsidP="003B0D9F">
      <w:pPr>
        <w:pStyle w:val="OptionDescription"/>
      </w:pPr>
      <w:r>
        <w:t>This option is now considered legacy. The option “</w:t>
      </w:r>
      <w:r w:rsidRPr="00FF24BC">
        <w:rPr>
          <w:rStyle w:val="Codeintext"/>
        </w:rPr>
        <w:t>--etid 0x</w:t>
      </w:r>
      <w:r w:rsidRPr="00FF24BC">
        <w:rPr>
          <w:rStyle w:val="Codeintext"/>
          <w:i/>
        </w:rPr>
        <w:t>TTEEEE</w:t>
      </w:r>
      <w:r>
        <w:t xml:space="preserve">” where </w:t>
      </w:r>
      <w:r w:rsidRPr="00C720E1">
        <w:rPr>
          <w:i/>
        </w:rPr>
        <w:t>TT</w:t>
      </w:r>
      <w:r>
        <w:t xml:space="preserve"> is the table id part and </w:t>
      </w:r>
      <w:r>
        <w:rPr>
          <w:i/>
        </w:rPr>
        <w:t>EEEE</w:t>
      </w:r>
      <w:r>
        <w:t xml:space="preserve"> the table id extension part can now be more clearly specified as </w:t>
      </w:r>
      <w:r w:rsidRPr="00FF24BC">
        <w:rPr>
          <w:rStyle w:val="Codeintext"/>
        </w:rPr>
        <w:t>--and --tid 0x</w:t>
      </w:r>
      <w:r w:rsidRPr="00FF24BC">
        <w:rPr>
          <w:rStyle w:val="Codeintext"/>
          <w:i/>
        </w:rPr>
        <w:t>TT</w:t>
      </w:r>
      <w:r w:rsidRPr="00FF24BC">
        <w:rPr>
          <w:rStyle w:val="Codeintext"/>
        </w:rPr>
        <w:t xml:space="preserve"> --tid-ext 0x</w:t>
      </w:r>
      <w:r w:rsidRPr="00FF24BC">
        <w:rPr>
          <w:rStyle w:val="Codeintext"/>
          <w:i/>
        </w:rPr>
        <w:t>EEEE</w:t>
      </w:r>
      <w:r>
        <w:t>.</w:t>
      </w:r>
    </w:p>
    <w:p w14:paraId="095D2E77" w14:textId="6C21D3F4" w:rsidR="00D47357" w:rsidRPr="00D47357" w:rsidRDefault="00D47357" w:rsidP="00D47357">
      <w:pPr>
        <w:pStyle w:val="OptionName"/>
        <w:rPr>
          <w:color w:val="F8F8F8"/>
          <w:lang w:eastAsia="fr-FR"/>
        </w:rPr>
      </w:pPr>
      <w:r w:rsidRPr="00D47357">
        <w:rPr>
          <w:lang w:eastAsia="fr-FR"/>
        </w:rPr>
        <w:t xml:space="preserve">--section-content </w:t>
      </w:r>
      <w:r w:rsidRPr="00D47357">
        <w:rPr>
          <w:b w:val="0"/>
          <w:bCs w:val="0"/>
          <w:i/>
          <w:iCs/>
          <w:lang w:eastAsia="fr-FR"/>
        </w:rPr>
        <w:t>hexa-data</w:t>
      </w:r>
    </w:p>
    <w:p w14:paraId="3FE24CD6" w14:textId="77777777" w:rsidR="00821DB0" w:rsidRDefault="00D47357" w:rsidP="00821DB0">
      <w:pPr>
        <w:pStyle w:val="OptionDescription"/>
        <w:rPr>
          <w:lang w:eastAsia="fr-FR"/>
        </w:rPr>
      </w:pPr>
      <w:r w:rsidRPr="00D47357">
        <w:rPr>
          <w:lang w:eastAsia="fr-FR"/>
        </w:rPr>
        <w:t>Remove</w:t>
      </w:r>
      <w:r w:rsidR="00821DB0">
        <w:rPr>
          <w:lang w:eastAsia="fr-FR"/>
        </w:rPr>
        <w:t xml:space="preserve"> or </w:t>
      </w:r>
      <w:r w:rsidRPr="00D47357">
        <w:rPr>
          <w:lang w:eastAsia="fr-FR"/>
        </w:rPr>
        <w:t>keep all sections the binary content of which starts with the</w:t>
      </w:r>
      <w:r>
        <w:rPr>
          <w:lang w:eastAsia="fr-FR"/>
        </w:rPr>
        <w:t xml:space="preserve"> </w:t>
      </w:r>
      <w:r w:rsidRPr="00D47357">
        <w:rPr>
          <w:lang w:eastAsia="fr-FR"/>
        </w:rPr>
        <w:t>specified binary data.</w:t>
      </w:r>
    </w:p>
    <w:p w14:paraId="6F4EDBC5" w14:textId="77777777" w:rsidR="00821DB0" w:rsidRDefault="00D47357" w:rsidP="00821DB0">
      <w:pPr>
        <w:pStyle w:val="OptionDescription"/>
        <w:rPr>
          <w:lang w:eastAsia="fr-FR"/>
        </w:rPr>
      </w:pPr>
      <w:r w:rsidRPr="00D47357">
        <w:rPr>
          <w:lang w:eastAsia="fr-FR"/>
        </w:rPr>
        <w:t>The value must be a string of hexadecimal digits</w:t>
      </w:r>
      <w:r>
        <w:rPr>
          <w:lang w:eastAsia="fr-FR"/>
        </w:rPr>
        <w:t xml:space="preserve"> </w:t>
      </w:r>
      <w:r w:rsidRPr="00D47357">
        <w:rPr>
          <w:lang w:eastAsia="fr-FR"/>
        </w:rPr>
        <w:t>specifying any number of bytes.</w:t>
      </w:r>
    </w:p>
    <w:p w14:paraId="3BF3DC74" w14:textId="77777777" w:rsidR="00821DB0" w:rsidRDefault="00D47357" w:rsidP="00821DB0">
      <w:pPr>
        <w:pStyle w:val="OptionDescription"/>
        <w:rPr>
          <w:lang w:eastAsia="fr-FR"/>
        </w:rPr>
      </w:pPr>
      <w:r w:rsidRPr="00D47357">
        <w:rPr>
          <w:lang w:eastAsia="fr-FR"/>
        </w:rPr>
        <w:t xml:space="preserve">See also option </w:t>
      </w:r>
      <w:r w:rsidRPr="00821DB0">
        <w:rPr>
          <w:rStyle w:val="Codeintext"/>
        </w:rPr>
        <w:t>--section-mask</w:t>
      </w:r>
      <w:r w:rsidRPr="00D47357">
        <w:rPr>
          <w:lang w:eastAsia="fr-FR"/>
        </w:rPr>
        <w:t xml:space="preserve"> to specify</w:t>
      </w:r>
      <w:r>
        <w:rPr>
          <w:lang w:eastAsia="fr-FR"/>
        </w:rPr>
        <w:t xml:space="preserve"> </w:t>
      </w:r>
      <w:r w:rsidRPr="00D47357">
        <w:rPr>
          <w:lang w:eastAsia="fr-FR"/>
        </w:rPr>
        <w:t>selected bits or bytes only.</w:t>
      </w:r>
    </w:p>
    <w:p w14:paraId="2FCC2F1B" w14:textId="03D5CBB0" w:rsidR="00D47357" w:rsidRPr="00D47357" w:rsidRDefault="00D47357" w:rsidP="00821DB0">
      <w:pPr>
        <w:pStyle w:val="OptionDescription"/>
        <w:rPr>
          <w:color w:val="F8F8F8"/>
          <w:lang w:eastAsia="fr-FR"/>
        </w:rPr>
      </w:pPr>
      <w:r w:rsidRPr="00D47357">
        <w:rPr>
          <w:lang w:eastAsia="fr-FR"/>
        </w:rPr>
        <w:t xml:space="preserve">Several options </w:t>
      </w:r>
      <w:r w:rsidRPr="00821DB0">
        <w:rPr>
          <w:rStyle w:val="Codeintext"/>
        </w:rPr>
        <w:t>--section-content</w:t>
      </w:r>
      <w:r w:rsidRPr="00D47357">
        <w:rPr>
          <w:lang w:eastAsia="fr-FR"/>
        </w:rPr>
        <w:t xml:space="preserve"> can be</w:t>
      </w:r>
      <w:r>
        <w:rPr>
          <w:lang w:eastAsia="fr-FR"/>
        </w:rPr>
        <w:t xml:space="preserve"> </w:t>
      </w:r>
      <w:r w:rsidRPr="00D47357">
        <w:rPr>
          <w:lang w:eastAsia="fr-FR"/>
        </w:rPr>
        <w:t>specified.</w:t>
      </w:r>
    </w:p>
    <w:p w14:paraId="447C8154" w14:textId="79A0340C" w:rsidR="00D47357" w:rsidRPr="00D47357" w:rsidRDefault="00D47357" w:rsidP="00D47357">
      <w:pPr>
        <w:pStyle w:val="OptionName"/>
        <w:rPr>
          <w:color w:val="F8F8F8"/>
          <w:lang w:eastAsia="fr-FR"/>
        </w:rPr>
      </w:pPr>
      <w:r w:rsidRPr="00D47357">
        <w:rPr>
          <w:lang w:eastAsia="fr-FR"/>
        </w:rPr>
        <w:t xml:space="preserve">--section-mask </w:t>
      </w:r>
      <w:r w:rsidRPr="00D47357">
        <w:rPr>
          <w:b w:val="0"/>
          <w:bCs w:val="0"/>
          <w:i/>
          <w:iCs/>
          <w:lang w:eastAsia="fr-FR"/>
        </w:rPr>
        <w:t>hexa-data</w:t>
      </w:r>
    </w:p>
    <w:p w14:paraId="1923F514" w14:textId="77777777" w:rsidR="00821DB0" w:rsidRDefault="00D47357" w:rsidP="00821DB0">
      <w:pPr>
        <w:pStyle w:val="OptionDescription"/>
        <w:rPr>
          <w:lang w:eastAsia="fr-FR"/>
        </w:rPr>
      </w:pPr>
      <w:r w:rsidRPr="00D47357">
        <w:rPr>
          <w:lang w:eastAsia="fr-FR"/>
        </w:rPr>
        <w:t xml:space="preserve">With </w:t>
      </w:r>
      <w:r w:rsidRPr="00821DB0">
        <w:rPr>
          <w:rStyle w:val="Codeintext"/>
        </w:rPr>
        <w:t>--section-content</w:t>
      </w:r>
      <w:r w:rsidRPr="00D47357">
        <w:rPr>
          <w:lang w:eastAsia="fr-FR"/>
        </w:rPr>
        <w:t>, specify a mask of meaningful bits in the binary</w:t>
      </w:r>
      <w:r>
        <w:rPr>
          <w:lang w:eastAsia="fr-FR"/>
        </w:rPr>
        <w:t xml:space="preserve"> </w:t>
      </w:r>
      <w:r w:rsidRPr="00D47357">
        <w:rPr>
          <w:lang w:eastAsia="fr-FR"/>
        </w:rPr>
        <w:t>data that must match the beginning of the section.</w:t>
      </w:r>
    </w:p>
    <w:p w14:paraId="7AAF5210" w14:textId="77777777" w:rsidR="00821DB0" w:rsidRDefault="00D47357" w:rsidP="00821DB0">
      <w:pPr>
        <w:pStyle w:val="OptionDescription"/>
        <w:rPr>
          <w:lang w:eastAsia="fr-FR"/>
        </w:rPr>
      </w:pPr>
      <w:r w:rsidRPr="00D47357">
        <w:rPr>
          <w:lang w:eastAsia="fr-FR"/>
        </w:rPr>
        <w:t>The value must be a</w:t>
      </w:r>
      <w:r>
        <w:rPr>
          <w:color w:val="F8F8F8"/>
          <w:lang w:eastAsia="fr-FR"/>
        </w:rPr>
        <w:t xml:space="preserve"> </w:t>
      </w:r>
      <w:r w:rsidRPr="00D47357">
        <w:rPr>
          <w:lang w:eastAsia="fr-FR"/>
        </w:rPr>
        <w:t>string of hexadecimal digits specifying any number of bytes.</w:t>
      </w:r>
    </w:p>
    <w:p w14:paraId="61AFEA8D" w14:textId="62F8B7C8" w:rsidR="00D47357" w:rsidRDefault="00D47357" w:rsidP="00821DB0">
      <w:pPr>
        <w:pStyle w:val="OptionDescription"/>
        <w:rPr>
          <w:lang w:eastAsia="fr-FR"/>
        </w:rPr>
      </w:pPr>
      <w:r w:rsidRPr="00D47357">
        <w:rPr>
          <w:lang w:eastAsia="fr-FR"/>
        </w:rPr>
        <w:t>If omitted</w:t>
      </w:r>
      <w:r>
        <w:rPr>
          <w:lang w:eastAsia="fr-FR"/>
        </w:rPr>
        <w:t xml:space="preserve"> </w:t>
      </w:r>
      <w:r w:rsidRPr="00D47357">
        <w:rPr>
          <w:lang w:eastAsia="fr-FR"/>
        </w:rPr>
        <w:t xml:space="preserve">or shorter than the </w:t>
      </w:r>
      <w:r w:rsidRPr="00821DB0">
        <w:rPr>
          <w:rStyle w:val="Codeintext"/>
        </w:rPr>
        <w:t>--section-content</w:t>
      </w:r>
      <w:r w:rsidRPr="00D47357">
        <w:rPr>
          <w:lang w:eastAsia="fr-FR"/>
        </w:rPr>
        <w:t xml:space="preserve"> parameter, the mask is implicitely</w:t>
      </w:r>
      <w:r>
        <w:rPr>
          <w:lang w:eastAsia="fr-FR"/>
        </w:rPr>
        <w:t xml:space="preserve"> </w:t>
      </w:r>
      <w:r w:rsidRPr="00D47357">
        <w:rPr>
          <w:lang w:eastAsia="fr-FR"/>
        </w:rPr>
        <w:t xml:space="preserve">padded with </w:t>
      </w:r>
      <w:r w:rsidRPr="00821DB0">
        <w:rPr>
          <w:rStyle w:val="Codeintext"/>
        </w:rPr>
        <w:t>FF</w:t>
      </w:r>
      <w:r w:rsidRPr="00D47357">
        <w:rPr>
          <w:lang w:eastAsia="fr-FR"/>
        </w:rPr>
        <w:t xml:space="preserve"> bytes. If several options </w:t>
      </w:r>
      <w:r w:rsidRPr="00821DB0">
        <w:rPr>
          <w:rStyle w:val="Codeintext"/>
        </w:rPr>
        <w:t>--section-content</w:t>
      </w:r>
      <w:r w:rsidRPr="00D47357">
        <w:rPr>
          <w:lang w:eastAsia="fr-FR"/>
        </w:rPr>
        <w:t xml:space="preserve"> are specified,</w:t>
      </w:r>
      <w:r>
        <w:rPr>
          <w:lang w:eastAsia="fr-FR"/>
        </w:rPr>
        <w:t xml:space="preserve"> </w:t>
      </w:r>
      <w:r w:rsidRPr="00D47357">
        <w:rPr>
          <w:lang w:eastAsia="fr-FR"/>
        </w:rPr>
        <w:t xml:space="preserve">several options </w:t>
      </w:r>
      <w:r w:rsidRPr="00821DB0">
        <w:rPr>
          <w:rStyle w:val="Codeintext"/>
        </w:rPr>
        <w:t>--section-</w:t>
      </w:r>
      <w:r w:rsidRPr="00821DB0">
        <w:rPr>
          <w:rStyle w:val="Codeintext"/>
        </w:rPr>
        <w:lastRenderedPageBreak/>
        <w:t xml:space="preserve">mask </w:t>
      </w:r>
      <w:r w:rsidRPr="00D47357">
        <w:rPr>
          <w:lang w:eastAsia="fr-FR"/>
        </w:rPr>
        <w:t>can be specified. The first mask applies</w:t>
      </w:r>
      <w:r>
        <w:rPr>
          <w:lang w:eastAsia="fr-FR"/>
        </w:rPr>
        <w:t xml:space="preserve"> </w:t>
      </w:r>
      <w:r w:rsidRPr="00D47357">
        <w:rPr>
          <w:lang w:eastAsia="fr-FR"/>
        </w:rPr>
        <w:t>to the first content, the second mask to the second content, etc. If</w:t>
      </w:r>
      <w:r>
        <w:rPr>
          <w:lang w:eastAsia="fr-FR"/>
        </w:rPr>
        <w:t xml:space="preserve"> </w:t>
      </w:r>
      <w:r w:rsidRPr="00D47357">
        <w:rPr>
          <w:lang w:eastAsia="fr-FR"/>
        </w:rPr>
        <w:t>there are less masks than contents, the last mask is implicitly repeated.</w:t>
      </w:r>
    </w:p>
    <w:p w14:paraId="3A3CDFAF" w14:textId="77777777" w:rsidR="00F31084" w:rsidRPr="00B75947" w:rsidRDefault="00F31084" w:rsidP="00F31084">
      <w:pPr>
        <w:pStyle w:val="OptionName"/>
        <w:rPr>
          <w:color w:val="F8F8F8"/>
          <w:lang w:eastAsia="fr-FR"/>
        </w:rPr>
      </w:pPr>
      <w:r w:rsidRPr="00B75947">
        <w:rPr>
          <w:lang w:eastAsia="fr-FR"/>
        </w:rPr>
        <w:t xml:space="preserve">--section-number </w:t>
      </w:r>
      <w:r w:rsidRPr="00B75947">
        <w:rPr>
          <w:b w:val="0"/>
          <w:bCs w:val="0"/>
          <w:i/>
          <w:iCs/>
          <w:lang w:eastAsia="fr-FR"/>
        </w:rPr>
        <w:t>num1</w:t>
      </w:r>
      <w:r w:rsidRPr="00B75947">
        <w:rPr>
          <w:b w:val="0"/>
          <w:bCs w:val="0"/>
          <w:lang w:eastAsia="fr-FR"/>
        </w:rPr>
        <w:t>[-</w:t>
      </w:r>
      <w:r w:rsidRPr="00B75947">
        <w:rPr>
          <w:b w:val="0"/>
          <w:bCs w:val="0"/>
          <w:i/>
          <w:iCs/>
          <w:lang w:eastAsia="fr-FR"/>
        </w:rPr>
        <w:t>num2</w:t>
      </w:r>
      <w:r w:rsidRPr="00B75947">
        <w:rPr>
          <w:b w:val="0"/>
          <w:bCs w:val="0"/>
          <w:lang w:eastAsia="fr-FR"/>
        </w:rPr>
        <w:t>]</w:t>
      </w:r>
    </w:p>
    <w:p w14:paraId="71781FD7" w14:textId="77777777" w:rsidR="00F31084" w:rsidRDefault="00F31084" w:rsidP="00F31084">
      <w:pPr>
        <w:pStyle w:val="OptionDescription"/>
        <w:rPr>
          <w:lang w:eastAsia="fr-FR"/>
        </w:rPr>
      </w:pPr>
      <w:r w:rsidRPr="00F31084">
        <w:rPr>
          <w:lang w:eastAsia="fr-FR"/>
        </w:rPr>
        <w:t>Remove/keep all sections with the corresponding section number.</w:t>
      </w:r>
    </w:p>
    <w:p w14:paraId="51A2A5C3" w14:textId="161652EE" w:rsidR="00F31084" w:rsidRPr="00F31084" w:rsidRDefault="00F31084" w:rsidP="00F31084">
      <w:pPr>
        <w:pStyle w:val="OptionDescription"/>
        <w:rPr>
          <w:color w:val="F8F8F8"/>
          <w:lang w:eastAsia="fr-FR"/>
        </w:rPr>
      </w:pPr>
      <w:r w:rsidRPr="00F31084">
        <w:rPr>
          <w:lang w:eastAsia="fr-FR"/>
        </w:rPr>
        <w:t xml:space="preserve">Several options </w:t>
      </w:r>
      <w:r w:rsidRPr="00F31084">
        <w:rPr>
          <w:rStyle w:val="Codeintext"/>
        </w:rPr>
        <w:t>--section-number</w:t>
      </w:r>
      <w:r w:rsidRPr="00F31084">
        <w:rPr>
          <w:lang w:eastAsia="fr-FR"/>
        </w:rPr>
        <w:t xml:space="preserve"> can be specified.</w:t>
      </w:r>
    </w:p>
    <w:p w14:paraId="71FD54FF" w14:textId="77777777" w:rsidR="003B0D9F" w:rsidRDefault="003B0D9F" w:rsidP="003B0D9F">
      <w:pPr>
        <w:pStyle w:val="OptionName"/>
      </w:pPr>
      <w:r>
        <w:t xml:space="preserve">-t </w:t>
      </w:r>
      <w:r>
        <w:rPr>
          <w:b w:val="0"/>
          <w:i/>
        </w:rPr>
        <w:t>id1</w:t>
      </w:r>
      <w:r w:rsidRPr="004113BF">
        <w:rPr>
          <w:b w:val="0"/>
        </w:rPr>
        <w:t>[-</w:t>
      </w:r>
      <w:r>
        <w:rPr>
          <w:b w:val="0"/>
          <w:i/>
        </w:rPr>
        <w:t>id2</w:t>
      </w:r>
      <w:r w:rsidRPr="004113BF">
        <w:rPr>
          <w:b w:val="0"/>
        </w:rPr>
        <w:t>]</w:t>
      </w:r>
      <w:r>
        <w:br/>
        <w:t xml:space="preserve">--tid </w:t>
      </w:r>
      <w:r>
        <w:rPr>
          <w:b w:val="0"/>
          <w:i/>
        </w:rPr>
        <w:t>id1</w:t>
      </w:r>
      <w:r w:rsidRPr="004113BF">
        <w:rPr>
          <w:b w:val="0"/>
        </w:rPr>
        <w:t>[-</w:t>
      </w:r>
      <w:r>
        <w:rPr>
          <w:b w:val="0"/>
          <w:i/>
        </w:rPr>
        <w:t>id2</w:t>
      </w:r>
      <w:r w:rsidRPr="004113BF">
        <w:rPr>
          <w:b w:val="0"/>
        </w:rPr>
        <w:t>]</w:t>
      </w:r>
    </w:p>
    <w:p w14:paraId="1EB2B06D" w14:textId="2E2C7919" w:rsidR="003B0D9F" w:rsidRDefault="003B0D9F" w:rsidP="003B0D9F">
      <w:pPr>
        <w:pStyle w:val="OptionDescription"/>
      </w:pPr>
      <w:r>
        <w:t xml:space="preserve">Remove </w:t>
      </w:r>
      <w:r w:rsidR="00BD1479">
        <w:t xml:space="preserve">or keep </w:t>
      </w:r>
      <w:r>
        <w:t>all sections with the corresponding table ids.</w:t>
      </w:r>
    </w:p>
    <w:p w14:paraId="48270DC1" w14:textId="77777777" w:rsidR="003B0D9F" w:rsidRDefault="003B0D9F" w:rsidP="003B0D9F">
      <w:pPr>
        <w:pStyle w:val="OptionDescription"/>
      </w:pPr>
      <w:r>
        <w:t xml:space="preserve">Several options </w:t>
      </w:r>
      <w:r w:rsidRPr="00CE6802">
        <w:rPr>
          <w:rStyle w:val="Codeintext"/>
        </w:rPr>
        <w:t>--tid</w:t>
      </w:r>
      <w:r>
        <w:t xml:space="preserve"> can be specified.</w:t>
      </w:r>
    </w:p>
    <w:p w14:paraId="1D477BE2" w14:textId="77777777" w:rsidR="003B0D9F" w:rsidRDefault="003B0D9F" w:rsidP="003B0D9F">
      <w:pPr>
        <w:pStyle w:val="OptionName"/>
      </w:pPr>
      <w:r>
        <w:t xml:space="preserve">-e </w:t>
      </w:r>
      <w:r>
        <w:rPr>
          <w:b w:val="0"/>
          <w:i/>
        </w:rPr>
        <w:t>id1</w:t>
      </w:r>
      <w:r w:rsidRPr="004113BF">
        <w:rPr>
          <w:b w:val="0"/>
        </w:rPr>
        <w:t>[-</w:t>
      </w:r>
      <w:r>
        <w:rPr>
          <w:b w:val="0"/>
          <w:i/>
        </w:rPr>
        <w:t>id2</w:t>
      </w:r>
      <w:r w:rsidRPr="004113BF">
        <w:rPr>
          <w:b w:val="0"/>
        </w:rPr>
        <w:t>]</w:t>
      </w:r>
      <w:r>
        <w:br/>
        <w:t xml:space="preserve">--tid-ext </w:t>
      </w:r>
      <w:r>
        <w:rPr>
          <w:b w:val="0"/>
          <w:i/>
        </w:rPr>
        <w:t>id1</w:t>
      </w:r>
      <w:r w:rsidRPr="004113BF">
        <w:rPr>
          <w:b w:val="0"/>
        </w:rPr>
        <w:t>[-</w:t>
      </w:r>
      <w:r>
        <w:rPr>
          <w:b w:val="0"/>
          <w:i/>
        </w:rPr>
        <w:t>id2</w:t>
      </w:r>
      <w:r w:rsidRPr="004113BF">
        <w:rPr>
          <w:b w:val="0"/>
        </w:rPr>
        <w:t>]</w:t>
      </w:r>
    </w:p>
    <w:p w14:paraId="5A684D9D" w14:textId="77777777" w:rsidR="003B0D9F" w:rsidRDefault="003B0D9F" w:rsidP="003B0D9F">
      <w:pPr>
        <w:pStyle w:val="OptionDescription"/>
      </w:pPr>
      <w:r>
        <w:t>Remove or keep all sections with the corresponding table id extensions.</w:t>
      </w:r>
    </w:p>
    <w:p w14:paraId="6E7668EF" w14:textId="77777777" w:rsidR="003B0D9F" w:rsidRDefault="003B0D9F" w:rsidP="003B0D9F">
      <w:pPr>
        <w:pStyle w:val="OptionDescription"/>
      </w:pPr>
      <w:r>
        <w:t xml:space="preserve">Several options </w:t>
      </w:r>
      <w:r w:rsidRPr="00CE6802">
        <w:rPr>
          <w:rStyle w:val="Codeintext"/>
        </w:rPr>
        <w:t>--tid-ext</w:t>
      </w:r>
      <w:r>
        <w:t xml:space="preserve"> can be specified.</w:t>
      </w:r>
    </w:p>
    <w:p w14:paraId="4FA47E0D" w14:textId="77777777" w:rsidR="003B0D9F" w:rsidRPr="003642BB" w:rsidRDefault="003B0D9F" w:rsidP="003B0D9F">
      <w:pPr>
        <w:pStyle w:val="OptionName"/>
        <w:rPr>
          <w:lang w:val="fr-FR"/>
        </w:rPr>
      </w:pPr>
      <w:r w:rsidRPr="003642BB">
        <w:rPr>
          <w:lang w:val="fr-FR"/>
        </w:rPr>
        <w:t xml:space="preserve">-v </w:t>
      </w:r>
      <w:r w:rsidRPr="003642BB">
        <w:rPr>
          <w:b w:val="0"/>
          <w:i/>
          <w:lang w:val="fr-FR"/>
        </w:rPr>
        <w:t>v1</w:t>
      </w:r>
      <w:r w:rsidRPr="003642BB">
        <w:rPr>
          <w:b w:val="0"/>
          <w:lang w:val="fr-FR"/>
        </w:rPr>
        <w:t>[-v</w:t>
      </w:r>
      <w:r w:rsidRPr="003642BB">
        <w:rPr>
          <w:b w:val="0"/>
          <w:i/>
          <w:lang w:val="fr-FR"/>
        </w:rPr>
        <w:t>2</w:t>
      </w:r>
      <w:r w:rsidRPr="003642BB">
        <w:rPr>
          <w:b w:val="0"/>
          <w:lang w:val="fr-FR"/>
        </w:rPr>
        <w:t>]</w:t>
      </w:r>
      <w:r w:rsidRPr="003642BB">
        <w:rPr>
          <w:lang w:val="fr-FR"/>
        </w:rPr>
        <w:br/>
        <w:t xml:space="preserve">--version </w:t>
      </w:r>
      <w:r w:rsidRPr="003642BB">
        <w:rPr>
          <w:b w:val="0"/>
          <w:i/>
          <w:lang w:val="fr-FR"/>
        </w:rPr>
        <w:t>v1</w:t>
      </w:r>
      <w:r w:rsidRPr="003642BB">
        <w:rPr>
          <w:b w:val="0"/>
          <w:lang w:val="fr-FR"/>
        </w:rPr>
        <w:t>[-v</w:t>
      </w:r>
      <w:r w:rsidRPr="003642BB">
        <w:rPr>
          <w:b w:val="0"/>
          <w:i/>
          <w:lang w:val="fr-FR"/>
        </w:rPr>
        <w:t>2</w:t>
      </w:r>
      <w:r w:rsidRPr="003642BB">
        <w:rPr>
          <w:b w:val="0"/>
          <w:lang w:val="fr-FR"/>
        </w:rPr>
        <w:t>]</w:t>
      </w:r>
    </w:p>
    <w:p w14:paraId="7484A1D8" w14:textId="610A4CF8" w:rsidR="003B0D9F" w:rsidRDefault="003B0D9F" w:rsidP="003B0D9F">
      <w:pPr>
        <w:pStyle w:val="OptionDescription"/>
      </w:pPr>
      <w:r>
        <w:t xml:space="preserve">Remove </w:t>
      </w:r>
      <w:r w:rsidR="00BD1479">
        <w:t xml:space="preserve">or keep </w:t>
      </w:r>
      <w:r>
        <w:t>all sections with the corresponding versions.</w:t>
      </w:r>
    </w:p>
    <w:p w14:paraId="1F41D59B" w14:textId="77777777" w:rsidR="003B0D9F" w:rsidRDefault="003B0D9F" w:rsidP="003B0D9F">
      <w:pPr>
        <w:pStyle w:val="OptionDescription"/>
      </w:pPr>
      <w:r>
        <w:t xml:space="preserve">Several options </w:t>
      </w:r>
      <w:r w:rsidRPr="00CE6802">
        <w:rPr>
          <w:rStyle w:val="Codeintext"/>
        </w:rPr>
        <w:t>--version</w:t>
      </w:r>
      <w:r>
        <w:t xml:space="preserve"> can be specified.</w:t>
      </w:r>
    </w:p>
    <w:p w14:paraId="23A3071B" w14:textId="77777777" w:rsidR="00E63544" w:rsidRPr="00CF0FFB" w:rsidRDefault="00E63544" w:rsidP="00E63544">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05459B8" w14:textId="77777777" w:rsidR="00E63544" w:rsidRPr="00CF0FFB" w:rsidRDefault="00E63544" w:rsidP="00E63544">
      <w:pPr>
        <w:ind w:left="284"/>
        <w:rPr>
          <w:lang w:val="en-GB"/>
        </w:rPr>
      </w:pPr>
      <w:r w:rsidRPr="00CF0FFB">
        <w:rPr>
          <w:lang w:val="en-GB"/>
        </w:rPr>
        <w:t>The following options are implicitly defined in all packet processing plugins.</w:t>
      </w:r>
    </w:p>
    <w:p w14:paraId="7F02C98C" w14:textId="77777777" w:rsidR="00E63544" w:rsidRDefault="00E63544" w:rsidP="00E63544">
      <w:pPr>
        <w:pStyle w:val="OptionName"/>
      </w:pPr>
      <w:r>
        <w:t>--help</w:t>
      </w:r>
    </w:p>
    <w:p w14:paraId="28FAFAAB" w14:textId="77777777" w:rsidR="00E63544" w:rsidRDefault="00E63544" w:rsidP="00E63544">
      <w:pPr>
        <w:pStyle w:val="OptionDescription"/>
      </w:pPr>
      <w:r>
        <w:t>Display this help text.</w:t>
      </w:r>
    </w:p>
    <w:p w14:paraId="3F6F40DF" w14:textId="77777777" w:rsidR="00E63544" w:rsidRDefault="00E63544" w:rsidP="00E63544">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2A18812E" w14:textId="77777777" w:rsidR="00E63544" w:rsidRDefault="00E63544" w:rsidP="00E63544">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9209735" w14:textId="77777777" w:rsidR="00E63544" w:rsidRDefault="00E63544" w:rsidP="00E63544">
      <w:pPr>
        <w:pStyle w:val="OptionDescription"/>
      </w:pPr>
      <w:r>
        <w:rPr>
          <w:lang w:eastAsia="fr-FR"/>
        </w:rPr>
        <w:t xml:space="preserve">Several </w:t>
      </w:r>
      <w:r w:rsidRPr="00CE6802">
        <w:rPr>
          <w:rStyle w:val="Codeintext"/>
        </w:rPr>
        <w:t>--only-label</w:t>
      </w:r>
      <w:r>
        <w:rPr>
          <w:lang w:eastAsia="fr-FR"/>
        </w:rPr>
        <w:t xml:space="preserve"> options may be specified.</w:t>
      </w:r>
    </w:p>
    <w:p w14:paraId="42558965" w14:textId="77777777" w:rsidR="009A5DE3" w:rsidRPr="006E2DF5" w:rsidRDefault="009A5DE3" w:rsidP="00A545B1">
      <w:pPr>
        <w:pStyle w:val="ReferenceSectionTitle"/>
      </w:pPr>
      <w:bookmarkStart w:id="393" w:name="_Toc153438698"/>
      <w:r w:rsidRPr="006E2DF5">
        <w:lastRenderedPageBreak/>
        <w:t>sifilter</w:t>
      </w:r>
      <w:bookmarkEnd w:id="373"/>
      <w:bookmarkEnd w:id="393"/>
    </w:p>
    <w:p w14:paraId="6684C9EC" w14:textId="77777777" w:rsidR="009A5DE3" w:rsidRDefault="009A5DE3" w:rsidP="00E233F7">
      <w:pPr>
        <w:pStyle w:val="UsageTitle"/>
        <w:rPr>
          <w:lang w:val="en-GB"/>
        </w:rPr>
      </w:pPr>
      <w:r w:rsidRPr="00271188">
        <w:rPr>
          <w:lang w:val="en-US"/>
        </w:rPr>
        <w:t>Extract PSI/SI PI</w:t>
      </w:r>
      <w:r w:rsidRPr="006E2DF5">
        <w:t xml:space="preserve">D’s </w:t>
      </w:r>
    </w:p>
    <w:p w14:paraId="0F434199" w14:textId="77777777" w:rsidR="009A5DE3" w:rsidRDefault="009A5DE3" w:rsidP="009A5DE3">
      <w:pPr>
        <w:rPr>
          <w:lang w:val="en-GB"/>
        </w:rPr>
      </w:pPr>
      <w:r>
        <w:rPr>
          <w:lang w:val="en-GB"/>
        </w:rPr>
        <w:t>This plugin filters</w:t>
      </w:r>
      <w:r w:rsidRPr="0023375A">
        <w:rPr>
          <w:lang w:val="en-GB"/>
        </w:rPr>
        <w:t xml:space="preserve"> PID's containing the specified PSI/SI. Other PID's are removed</w:t>
      </w:r>
      <w:r>
        <w:rPr>
          <w:lang w:val="en-GB"/>
        </w:rPr>
        <w:t>.</w:t>
      </w:r>
    </w:p>
    <w:p w14:paraId="22383C69" w14:textId="77777777" w:rsidR="009A5DE3" w:rsidRDefault="009A5DE3" w:rsidP="009A5DE3">
      <w:pPr>
        <w:rPr>
          <w:lang w:val="en-GB"/>
        </w:rPr>
      </w:pPr>
      <w:r>
        <w:rPr>
          <w:lang w:val="en-GB"/>
        </w:rPr>
        <w:t xml:space="preserve">Extracting PSI/SI on predefined PID’s (such as PAT or SDT) can also be performed using the plugin </w:t>
      </w:r>
      <w:r w:rsidRPr="00CE6802">
        <w:rPr>
          <w:rStyle w:val="Codeintext"/>
        </w:rPr>
        <w:t>filter --pid</w:t>
      </w:r>
      <w:r>
        <w:rPr>
          <w:lang w:val="en-GB"/>
        </w:rPr>
        <w:t xml:space="preserve">. For these types of PSI/SI, the plugin </w:t>
      </w:r>
      <w:r w:rsidRPr="00CE6802">
        <w:rPr>
          <w:rStyle w:val="Codeintext"/>
        </w:rPr>
        <w:t>sifilter</w:t>
      </w:r>
      <w:r>
        <w:rPr>
          <w:lang w:val="en-GB"/>
        </w:rPr>
        <w:t xml:space="preserve"> is simply more user-friendly (</w:t>
      </w:r>
      <w:r w:rsidRPr="00CE6802">
        <w:rPr>
          <w:rStyle w:val="Codeintext"/>
        </w:rPr>
        <w:t>sifilter --sdt</w:t>
      </w:r>
      <w:r>
        <w:rPr>
          <w:lang w:val="en-GB"/>
        </w:rPr>
        <w:t xml:space="preserve"> instead of </w:t>
      </w:r>
      <w:r w:rsidRPr="00CE6802">
        <w:rPr>
          <w:rStyle w:val="Codeintext"/>
        </w:rPr>
        <w:t>filter --pid 0x0011</w:t>
      </w:r>
      <w:r>
        <w:rPr>
          <w:lang w:val="en-GB"/>
        </w:rPr>
        <w:t xml:space="preserve">). But the plugin </w:t>
      </w:r>
      <w:r w:rsidRPr="00CE6802">
        <w:rPr>
          <w:rStyle w:val="Codeintext"/>
        </w:rPr>
        <w:t>sifilter</w:t>
      </w:r>
      <w:r>
        <w:rPr>
          <w:lang w:val="en-GB"/>
        </w:rPr>
        <w:t xml:space="preserve"> can also detect PSI/SI on non-predefined PID’s (such as PMT, ECM or EMM). It can also filter CA-related SI according to the CA System Id or CA Operator (a vendor-dependent concept).</w:t>
      </w:r>
    </w:p>
    <w:p w14:paraId="627259F7" w14:textId="77777777" w:rsidR="009A5DE3" w:rsidRDefault="009A5DE3" w:rsidP="009A5DE3">
      <w:pPr>
        <w:rPr>
          <w:lang w:val="en-GB"/>
        </w:rPr>
      </w:pPr>
      <w:r>
        <w:t xml:space="preserve">If you want to extract the PMT or ECM for one particular service, use the plugin </w:t>
      </w:r>
      <w:r w:rsidRPr="00CE6802">
        <w:rPr>
          <w:rStyle w:val="Codeintext"/>
        </w:rPr>
        <w:t>zap</w:t>
      </w:r>
      <w:r>
        <w:t xml:space="preserve"> before </w:t>
      </w:r>
      <w:r w:rsidRPr="00CE6802">
        <w:rPr>
          <w:rStyle w:val="Codeintext"/>
        </w:rPr>
        <w:t>sifilter</w:t>
      </w:r>
      <w:r>
        <w:t xml:space="preserve"> in the plugin chain.</w:t>
      </w:r>
    </w:p>
    <w:p w14:paraId="57F2400E" w14:textId="77777777" w:rsidR="009A5DE3" w:rsidRPr="00F76492" w:rsidRDefault="00BD19C2" w:rsidP="00E233F7">
      <w:pPr>
        <w:pStyle w:val="UsageTitle"/>
      </w:pPr>
      <w:r>
        <w:t>Usage</w:t>
      </w:r>
    </w:p>
    <w:p w14:paraId="03904570" w14:textId="77777777" w:rsidR="009A5DE3" w:rsidRDefault="009A5DE3" w:rsidP="009A5DE3">
      <w:pPr>
        <w:pStyle w:val="UsageSyntax"/>
      </w:pPr>
      <w:r>
        <w:t>tsp -P sifilter [</w:t>
      </w:r>
      <w:r>
        <w:rPr>
          <w:i/>
          <w:iCs/>
        </w:rPr>
        <w:t>options</w:t>
      </w:r>
      <w:r>
        <w:t>]</w:t>
      </w:r>
    </w:p>
    <w:p w14:paraId="50C47FD3" w14:textId="77777777" w:rsidR="009A5DE3" w:rsidRPr="0010024C" w:rsidRDefault="00BD19C2" w:rsidP="00E233F7">
      <w:pPr>
        <w:pStyle w:val="UsageTitle"/>
        <w:rPr>
          <w:lang w:val="en-US"/>
        </w:rPr>
      </w:pPr>
      <w:r>
        <w:rPr>
          <w:lang w:val="en-US"/>
        </w:rPr>
        <w:t>Options</w:t>
      </w:r>
    </w:p>
    <w:p w14:paraId="1D68ACF4" w14:textId="77777777" w:rsidR="009A5DE3" w:rsidRDefault="009A5DE3" w:rsidP="009A5DE3">
      <w:pPr>
        <w:pStyle w:val="OptionName"/>
      </w:pPr>
      <w:r>
        <w:t>--bat</w:t>
      </w:r>
    </w:p>
    <w:p w14:paraId="53BFC450" w14:textId="77777777" w:rsidR="009A5DE3" w:rsidRDefault="009A5DE3" w:rsidP="009A5DE3">
      <w:pPr>
        <w:pStyle w:val="OptionDescription"/>
      </w:pPr>
      <w:r>
        <w:t xml:space="preserve">Extract PID </w:t>
      </w:r>
      <w:r w:rsidRPr="00261C6B">
        <w:rPr>
          <w:rStyle w:val="Codeintext"/>
        </w:rPr>
        <w:t>0x0011</w:t>
      </w:r>
      <w:r>
        <w:t xml:space="preserve"> (SDT/BAT).</w:t>
      </w:r>
      <w:r w:rsidRPr="00A20245">
        <w:t xml:space="preserve"> </w:t>
      </w:r>
      <w:r>
        <w:t xml:space="preserve">Same as </w:t>
      </w:r>
      <w:r w:rsidRPr="00574A2A">
        <w:rPr>
          <w:rStyle w:val="Codeintext"/>
        </w:rPr>
        <w:t>--sdt</w:t>
      </w:r>
      <w:r>
        <w:t>.</w:t>
      </w:r>
    </w:p>
    <w:p w14:paraId="7EDB0953" w14:textId="77777777" w:rsidR="009A5DE3" w:rsidRDefault="009A5DE3" w:rsidP="009A5DE3">
      <w:pPr>
        <w:pStyle w:val="OptionName"/>
      </w:pPr>
      <w:r>
        <w:t>--cat</w:t>
      </w:r>
    </w:p>
    <w:p w14:paraId="3401B44F" w14:textId="77777777" w:rsidR="009A5DE3" w:rsidRDefault="009A5DE3" w:rsidP="009A5DE3">
      <w:pPr>
        <w:pStyle w:val="OptionDescription"/>
      </w:pPr>
      <w:r>
        <w:t xml:space="preserve">Extract PID </w:t>
      </w:r>
      <w:r w:rsidRPr="00261C6B">
        <w:rPr>
          <w:rStyle w:val="Codeintext"/>
        </w:rPr>
        <w:t>0x0001</w:t>
      </w:r>
      <w:r>
        <w:t xml:space="preserve"> (CAT).</w:t>
      </w:r>
    </w:p>
    <w:p w14:paraId="406EF79E" w14:textId="77777777" w:rsidR="009A5DE3" w:rsidRDefault="009A5DE3" w:rsidP="009A5DE3">
      <w:pPr>
        <w:pStyle w:val="OptionName"/>
      </w:pPr>
      <w:r>
        <w:t>--eit</w:t>
      </w:r>
    </w:p>
    <w:p w14:paraId="7C1E35B9" w14:textId="77777777" w:rsidR="009A5DE3" w:rsidRDefault="009A5DE3" w:rsidP="009A5DE3">
      <w:pPr>
        <w:pStyle w:val="OptionDescription"/>
      </w:pPr>
      <w:r>
        <w:t xml:space="preserve">Extract PID </w:t>
      </w:r>
      <w:r w:rsidRPr="00261C6B">
        <w:rPr>
          <w:rStyle w:val="Codeintext"/>
        </w:rPr>
        <w:t>0x0012</w:t>
      </w:r>
      <w:r>
        <w:t xml:space="preserve"> (EIT).</w:t>
      </w:r>
    </w:p>
    <w:p w14:paraId="2DFFE56E" w14:textId="77777777" w:rsidR="009A5DE3" w:rsidRDefault="009A5DE3" w:rsidP="009A5DE3">
      <w:pPr>
        <w:pStyle w:val="OptionName"/>
      </w:pPr>
      <w:r>
        <w:t>--nit</w:t>
      </w:r>
    </w:p>
    <w:p w14:paraId="4D11841A" w14:textId="77777777" w:rsidR="009A5DE3" w:rsidRDefault="009A5DE3" w:rsidP="009A5DE3">
      <w:pPr>
        <w:pStyle w:val="OptionDescription"/>
      </w:pPr>
      <w:r>
        <w:t xml:space="preserve">Extract PID </w:t>
      </w:r>
      <w:r w:rsidRPr="00261C6B">
        <w:rPr>
          <w:rStyle w:val="Codeintext"/>
        </w:rPr>
        <w:t>0x0010</w:t>
      </w:r>
      <w:r>
        <w:t xml:space="preserve"> (NIT).</w:t>
      </w:r>
    </w:p>
    <w:p w14:paraId="3405BCCD" w14:textId="77777777" w:rsidR="009A5DE3" w:rsidRDefault="009A5DE3" w:rsidP="009A5DE3">
      <w:pPr>
        <w:pStyle w:val="OptionName"/>
      </w:pPr>
      <w:r>
        <w:t>--pat</w:t>
      </w:r>
    </w:p>
    <w:p w14:paraId="5B28D8C4" w14:textId="77777777" w:rsidR="009A5DE3" w:rsidRDefault="009A5DE3" w:rsidP="009A5DE3">
      <w:pPr>
        <w:pStyle w:val="OptionDescription"/>
      </w:pPr>
      <w:r>
        <w:t xml:space="preserve">Extract PID </w:t>
      </w:r>
      <w:r w:rsidRPr="00261C6B">
        <w:rPr>
          <w:rStyle w:val="Codeintext"/>
        </w:rPr>
        <w:t>0x0000</w:t>
      </w:r>
      <w:r>
        <w:t xml:space="preserve"> (PAT).</w:t>
      </w:r>
    </w:p>
    <w:p w14:paraId="4910BE4E" w14:textId="77777777" w:rsidR="009A5DE3" w:rsidRDefault="009A5DE3" w:rsidP="009A5DE3">
      <w:pPr>
        <w:pStyle w:val="OptionName"/>
      </w:pPr>
      <w:r>
        <w:t>-p</w:t>
      </w:r>
      <w:r>
        <w:br/>
        <w:t>--pmt</w:t>
      </w:r>
    </w:p>
    <w:p w14:paraId="22618DC8" w14:textId="77777777" w:rsidR="009A5DE3" w:rsidRDefault="009A5DE3" w:rsidP="009A5DE3">
      <w:pPr>
        <w:pStyle w:val="OptionDescription"/>
      </w:pPr>
      <w:r>
        <w:t>Extract all PMT PID's.</w:t>
      </w:r>
    </w:p>
    <w:p w14:paraId="1388E429" w14:textId="77777777" w:rsidR="009A5DE3" w:rsidRDefault="009A5DE3" w:rsidP="009A5DE3">
      <w:pPr>
        <w:pStyle w:val="OptionName"/>
      </w:pPr>
      <w:r>
        <w:t>--rst</w:t>
      </w:r>
    </w:p>
    <w:p w14:paraId="05A5BCB5" w14:textId="77777777" w:rsidR="009A5DE3" w:rsidRDefault="009A5DE3" w:rsidP="009A5DE3">
      <w:pPr>
        <w:pStyle w:val="OptionDescription"/>
      </w:pPr>
      <w:r>
        <w:t xml:space="preserve">Extract PID </w:t>
      </w:r>
      <w:r w:rsidRPr="00261C6B">
        <w:rPr>
          <w:rStyle w:val="Codeintext"/>
        </w:rPr>
        <w:t>0x0013</w:t>
      </w:r>
      <w:r>
        <w:t xml:space="preserve"> (RST).</w:t>
      </w:r>
    </w:p>
    <w:p w14:paraId="42452DFE" w14:textId="77777777" w:rsidR="009A5DE3" w:rsidRDefault="009A5DE3" w:rsidP="009A5DE3">
      <w:pPr>
        <w:pStyle w:val="OptionName"/>
      </w:pPr>
      <w:r>
        <w:t>--sdt</w:t>
      </w:r>
    </w:p>
    <w:p w14:paraId="730232A0" w14:textId="77777777" w:rsidR="009A5DE3" w:rsidRDefault="009A5DE3" w:rsidP="009A5DE3">
      <w:pPr>
        <w:pStyle w:val="OptionDescription"/>
      </w:pPr>
      <w:r>
        <w:t xml:space="preserve">Extract PID </w:t>
      </w:r>
      <w:r w:rsidRPr="00261C6B">
        <w:rPr>
          <w:rStyle w:val="Codeintext"/>
        </w:rPr>
        <w:t>0x0011</w:t>
      </w:r>
      <w:r>
        <w:t xml:space="preserve"> (SDT/BAT). Same as </w:t>
      </w:r>
      <w:r w:rsidRPr="00574A2A">
        <w:rPr>
          <w:rStyle w:val="Codeintext"/>
        </w:rPr>
        <w:t>--bat</w:t>
      </w:r>
      <w:r>
        <w:t>.</w:t>
      </w:r>
    </w:p>
    <w:p w14:paraId="365D1DA9" w14:textId="77777777" w:rsidR="009A5DE3" w:rsidRDefault="009A5DE3" w:rsidP="009A5DE3">
      <w:pPr>
        <w:pStyle w:val="OptionName"/>
      </w:pPr>
      <w:r>
        <w:t>-s</w:t>
      </w:r>
      <w:r>
        <w:br/>
        <w:t>--stuffing</w:t>
      </w:r>
    </w:p>
    <w:p w14:paraId="2D47A7D9" w14:textId="77777777" w:rsidR="009A5DE3" w:rsidRDefault="009A5DE3" w:rsidP="009A5DE3">
      <w:pPr>
        <w:pStyle w:val="OptionDescription"/>
      </w:pPr>
      <w:r>
        <w:t>Replace excluded packets with stuffing (null packets) instead of removing them. Useful to preserve bitrate.</w:t>
      </w:r>
    </w:p>
    <w:p w14:paraId="30FF064D" w14:textId="77777777" w:rsidR="009A5DE3" w:rsidRDefault="009A5DE3" w:rsidP="009A5DE3">
      <w:pPr>
        <w:pStyle w:val="OptionName"/>
      </w:pPr>
      <w:r>
        <w:t>--tdt</w:t>
      </w:r>
    </w:p>
    <w:p w14:paraId="42A182FA" w14:textId="77777777" w:rsidR="009A5DE3" w:rsidRDefault="009A5DE3" w:rsidP="009A5DE3">
      <w:pPr>
        <w:pStyle w:val="OptionDescription"/>
      </w:pPr>
      <w:r>
        <w:t xml:space="preserve">Extract PID </w:t>
      </w:r>
      <w:r w:rsidRPr="00261C6B">
        <w:rPr>
          <w:rStyle w:val="Codeintext"/>
        </w:rPr>
        <w:t>0x0014</w:t>
      </w:r>
      <w:r>
        <w:t xml:space="preserve"> (TDT/TOT). Same as </w:t>
      </w:r>
      <w:r w:rsidRPr="00574A2A">
        <w:rPr>
          <w:rStyle w:val="Codeintext"/>
        </w:rPr>
        <w:t>--tot</w:t>
      </w:r>
      <w:r>
        <w:t>.</w:t>
      </w:r>
    </w:p>
    <w:p w14:paraId="492A83D7" w14:textId="77777777" w:rsidR="009A5DE3" w:rsidRDefault="009A5DE3" w:rsidP="009A5DE3">
      <w:pPr>
        <w:pStyle w:val="OptionName"/>
      </w:pPr>
      <w:r>
        <w:t>--tot</w:t>
      </w:r>
    </w:p>
    <w:p w14:paraId="7F10B2D5" w14:textId="77777777" w:rsidR="009A5DE3" w:rsidRDefault="009A5DE3" w:rsidP="009A5DE3">
      <w:pPr>
        <w:pStyle w:val="OptionDescription"/>
      </w:pPr>
      <w:r>
        <w:t xml:space="preserve">Extract PID </w:t>
      </w:r>
      <w:r w:rsidRPr="00261C6B">
        <w:rPr>
          <w:rStyle w:val="Codeintext"/>
        </w:rPr>
        <w:t>0x0014</w:t>
      </w:r>
      <w:r>
        <w:t xml:space="preserve"> (TDT/TOT). Same as </w:t>
      </w:r>
      <w:r w:rsidRPr="00574A2A">
        <w:rPr>
          <w:rStyle w:val="Codeintext"/>
        </w:rPr>
        <w:t>--tdt</w:t>
      </w:r>
      <w:r>
        <w:t>.</w:t>
      </w:r>
    </w:p>
    <w:p w14:paraId="3EA98C84" w14:textId="77777777" w:rsidR="009A5DE3" w:rsidRDefault="009A5DE3" w:rsidP="009A5DE3">
      <w:pPr>
        <w:pStyle w:val="OptionName"/>
      </w:pPr>
      <w:r>
        <w:lastRenderedPageBreak/>
        <w:t>--tsdt</w:t>
      </w:r>
    </w:p>
    <w:p w14:paraId="0980769A" w14:textId="77777777" w:rsidR="009A5DE3" w:rsidRDefault="009A5DE3" w:rsidP="009A5DE3">
      <w:pPr>
        <w:pStyle w:val="OptionDescription"/>
      </w:pPr>
      <w:r>
        <w:t xml:space="preserve">Extract PID </w:t>
      </w:r>
      <w:r w:rsidRPr="00261C6B">
        <w:rPr>
          <w:rStyle w:val="Codeintext"/>
        </w:rPr>
        <w:t>0x0002</w:t>
      </w:r>
      <w:r>
        <w:t xml:space="preserve"> (TSDT).</w:t>
      </w:r>
    </w:p>
    <w:p w14:paraId="2052B2D6" w14:textId="77777777" w:rsidR="00ED06F1" w:rsidRPr="004C0EBC" w:rsidRDefault="00031676" w:rsidP="00ED06F1">
      <w:pPr>
        <w:pStyle w:val="UsageTitle"/>
        <w:rPr>
          <w:lang w:val="en-US"/>
        </w:rPr>
      </w:pPr>
      <w:r>
        <w:rPr>
          <w:lang w:val="en-US"/>
        </w:rPr>
        <w:t>CAS selection options</w:t>
      </w:r>
    </w:p>
    <w:p w14:paraId="1FA37AC2" w14:textId="77777777" w:rsidR="00ED06F1" w:rsidRPr="004C0EBC" w:rsidRDefault="00ED06F1" w:rsidP="00ED06F1">
      <w:pPr>
        <w:pStyle w:val="OptionName"/>
      </w:pPr>
      <w:r w:rsidRPr="004C0EBC">
        <w:t xml:space="preserve">--cas </w:t>
      </w:r>
      <w:r w:rsidRPr="00046327">
        <w:rPr>
          <w:b w:val="0"/>
          <w:i/>
        </w:rPr>
        <w:t>value</w:t>
      </w:r>
    </w:p>
    <w:p w14:paraId="5DA93519" w14:textId="77777777" w:rsidR="00ED06F1" w:rsidRDefault="00ED06F1" w:rsidP="00ED06F1">
      <w:pPr>
        <w:pStyle w:val="OptionDescription"/>
      </w:pPr>
      <w:r>
        <w:t xml:space="preserve">With options </w:t>
      </w:r>
      <w:r w:rsidRPr="00574A2A">
        <w:rPr>
          <w:rStyle w:val="Codeintext"/>
        </w:rPr>
        <w:t>--ecm</w:t>
      </w:r>
      <w:r>
        <w:t xml:space="preserve"> or </w:t>
      </w:r>
      <w:r w:rsidRPr="00574A2A">
        <w:rPr>
          <w:rStyle w:val="Codeintext"/>
        </w:rPr>
        <w:t>--emm</w:t>
      </w:r>
      <w:r>
        <w:t xml:space="preserve">, select only </w:t>
      </w:r>
      <w:r w:rsidR="00A738B3">
        <w:t xml:space="preserve">ECM’s or EMM’s </w:t>
      </w:r>
      <w:r>
        <w:t xml:space="preserve">for the specified CA system id value. </w:t>
      </w:r>
      <w:r w:rsidRPr="001E21AE">
        <w:t xml:space="preserve">Equivalent to </w:t>
      </w:r>
      <w:r w:rsidRPr="00574A2A">
        <w:rPr>
          <w:rStyle w:val="Codeintext"/>
        </w:rPr>
        <w:t xml:space="preserve">--min-cas </w:t>
      </w:r>
      <w:r w:rsidRPr="00574A2A">
        <w:rPr>
          <w:rStyle w:val="Codeintext"/>
          <w:i/>
        </w:rPr>
        <w:t>value</w:t>
      </w:r>
      <w:r w:rsidRPr="00574A2A">
        <w:rPr>
          <w:rStyle w:val="Codeintext"/>
        </w:rPr>
        <w:t xml:space="preserve"> --max-cas </w:t>
      </w:r>
      <w:r w:rsidRPr="00574A2A">
        <w:rPr>
          <w:rStyle w:val="Codeintext"/>
          <w:i/>
        </w:rPr>
        <w:t>value</w:t>
      </w:r>
      <w:r w:rsidRPr="001E21AE">
        <w:t>.</w:t>
      </w:r>
    </w:p>
    <w:p w14:paraId="3F66EB01" w14:textId="77777777" w:rsidR="009114B9" w:rsidRDefault="009114B9" w:rsidP="009114B9">
      <w:pPr>
        <w:pStyle w:val="OptionName"/>
      </w:pPr>
      <w:r>
        <w:t>--conax</w:t>
      </w:r>
    </w:p>
    <w:p w14:paraId="6A5266EB" w14:textId="77777777" w:rsidR="009114B9" w:rsidRPr="0075704C" w:rsidRDefault="009114B9" w:rsidP="009114B9">
      <w:pPr>
        <w:pStyle w:val="OptionDescription"/>
      </w:pPr>
      <w:r w:rsidRPr="0075704C">
        <w:t xml:space="preserve">Equivalent to </w:t>
      </w:r>
      <w:r w:rsidRPr="00574A2A">
        <w:rPr>
          <w:rStyle w:val="Codeintext"/>
        </w:rPr>
        <w:t>--min-cas 0x0B00 --max-cas 0x0BFF</w:t>
      </w:r>
      <w:r w:rsidRPr="0075704C">
        <w:t xml:space="preserve">. </w:t>
      </w:r>
    </w:p>
    <w:p w14:paraId="7643323D" w14:textId="77777777" w:rsidR="00ED06F1" w:rsidRDefault="00ED06F1" w:rsidP="00ED06F1">
      <w:pPr>
        <w:pStyle w:val="OptionName"/>
      </w:pPr>
      <w:r>
        <w:t>--ecm</w:t>
      </w:r>
    </w:p>
    <w:p w14:paraId="0AEB4B72" w14:textId="77777777" w:rsidR="00ED06F1" w:rsidRDefault="00ED06F1" w:rsidP="00ED06F1">
      <w:pPr>
        <w:pStyle w:val="OptionDescription"/>
      </w:pPr>
      <w:r>
        <w:t>Extract PID's containing ECM.</w:t>
      </w:r>
    </w:p>
    <w:p w14:paraId="7FB9FC7F" w14:textId="77777777" w:rsidR="00ED06F1" w:rsidRDefault="00ED06F1" w:rsidP="00ED06F1">
      <w:pPr>
        <w:pStyle w:val="OptionName"/>
      </w:pPr>
      <w:r>
        <w:t>--emm</w:t>
      </w:r>
    </w:p>
    <w:p w14:paraId="1D189B29" w14:textId="77777777" w:rsidR="00ED06F1" w:rsidRDefault="00ED06F1" w:rsidP="00ED06F1">
      <w:pPr>
        <w:pStyle w:val="OptionDescription"/>
      </w:pPr>
      <w:r>
        <w:t>Extract PID's containing EMM.</w:t>
      </w:r>
    </w:p>
    <w:p w14:paraId="540533A8" w14:textId="77777777" w:rsidR="004577A4" w:rsidRDefault="004577A4" w:rsidP="004577A4">
      <w:pPr>
        <w:pStyle w:val="OptionName"/>
      </w:pPr>
      <w:r>
        <w:t>--irdeto</w:t>
      </w:r>
    </w:p>
    <w:p w14:paraId="669BA3F9" w14:textId="77777777" w:rsidR="004577A4" w:rsidRPr="0075704C" w:rsidRDefault="004577A4" w:rsidP="004577A4">
      <w:pPr>
        <w:pStyle w:val="OptionDescription"/>
      </w:pPr>
      <w:r w:rsidRPr="0075704C">
        <w:t xml:space="preserve">Equivalent to </w:t>
      </w:r>
      <w:r w:rsidRPr="00574A2A">
        <w:rPr>
          <w:rStyle w:val="Codeintext"/>
        </w:rPr>
        <w:t>--min-cas 0x0600 --max-cas 0x06FF</w:t>
      </w:r>
      <w:r w:rsidRPr="0075704C">
        <w:t xml:space="preserve">. </w:t>
      </w:r>
    </w:p>
    <w:p w14:paraId="7BEE6F87" w14:textId="77777777" w:rsidR="00ED06F1" w:rsidRDefault="00ED06F1" w:rsidP="00ED06F1">
      <w:pPr>
        <w:pStyle w:val="OptionName"/>
      </w:pPr>
      <w:r>
        <w:t xml:space="preserve">--max-cas </w:t>
      </w:r>
      <w:r w:rsidRPr="00046327">
        <w:rPr>
          <w:b w:val="0"/>
          <w:i/>
        </w:rPr>
        <w:t>value</w:t>
      </w:r>
    </w:p>
    <w:p w14:paraId="053999B7" w14:textId="77777777" w:rsidR="00ED06F1" w:rsidRDefault="00ED06F1" w:rsidP="00ED06F1">
      <w:pPr>
        <w:pStyle w:val="OptionDescription"/>
      </w:pPr>
      <w:r>
        <w:t xml:space="preserve">With options </w:t>
      </w:r>
      <w:r w:rsidRPr="00574A2A">
        <w:rPr>
          <w:rStyle w:val="Codeintext"/>
        </w:rPr>
        <w:t>--ecm</w:t>
      </w:r>
      <w:r>
        <w:t xml:space="preserve"> or </w:t>
      </w:r>
      <w:r w:rsidRPr="00574A2A">
        <w:rPr>
          <w:rStyle w:val="Codeintext"/>
        </w:rPr>
        <w:t>--emm</w:t>
      </w:r>
      <w:r>
        <w:t xml:space="preserve">, select only </w:t>
      </w:r>
      <w:r w:rsidR="00A738B3">
        <w:t xml:space="preserve">ECM’s or EMM’s </w:t>
      </w:r>
      <w:r>
        <w:t xml:space="preserve">for the CA system id values in the range </w:t>
      </w:r>
      <w:r w:rsidRPr="00574A2A">
        <w:rPr>
          <w:rStyle w:val="Codeintext"/>
        </w:rPr>
        <w:t>--min-cas</w:t>
      </w:r>
      <w:r w:rsidRPr="001E21AE">
        <w:t xml:space="preserve"> to </w:t>
      </w:r>
      <w:r w:rsidRPr="00574A2A">
        <w:rPr>
          <w:rStyle w:val="Codeintext"/>
        </w:rPr>
        <w:t>--max-cas</w:t>
      </w:r>
      <w:r w:rsidRPr="001E21AE">
        <w:t>.</w:t>
      </w:r>
    </w:p>
    <w:p w14:paraId="0DCAA4C6" w14:textId="77777777" w:rsidR="00ED06F1" w:rsidRDefault="00ED06F1" w:rsidP="00ED06F1">
      <w:pPr>
        <w:pStyle w:val="OptionName"/>
      </w:pPr>
      <w:r>
        <w:t>--</w:t>
      </w:r>
      <w:r w:rsidRPr="0075704C">
        <w:t>mediaguard</w:t>
      </w:r>
    </w:p>
    <w:p w14:paraId="3220089C" w14:textId="77777777" w:rsidR="00ED06F1" w:rsidRPr="0075704C" w:rsidRDefault="00ED06F1" w:rsidP="00ED06F1">
      <w:pPr>
        <w:pStyle w:val="OptionDescription"/>
      </w:pPr>
      <w:r w:rsidRPr="0075704C">
        <w:t xml:space="preserve">Equivalent to </w:t>
      </w:r>
      <w:r w:rsidRPr="00574A2A">
        <w:rPr>
          <w:rStyle w:val="Codeintext"/>
        </w:rPr>
        <w:t>--min-cas 0x0100 --max-cas 0x01FF</w:t>
      </w:r>
      <w:r w:rsidRPr="0075704C">
        <w:t xml:space="preserve">. </w:t>
      </w:r>
    </w:p>
    <w:p w14:paraId="11F729DB" w14:textId="77777777" w:rsidR="00ED06F1" w:rsidRDefault="00ED06F1" w:rsidP="00ED06F1">
      <w:pPr>
        <w:pStyle w:val="OptionName"/>
      </w:pPr>
      <w:r>
        <w:t xml:space="preserve">--min-cas </w:t>
      </w:r>
      <w:r w:rsidRPr="00046327">
        <w:rPr>
          <w:b w:val="0"/>
          <w:i/>
        </w:rPr>
        <w:t>value</w:t>
      </w:r>
    </w:p>
    <w:p w14:paraId="520D8096" w14:textId="77777777" w:rsidR="00ED06F1" w:rsidRDefault="00ED06F1" w:rsidP="00ED06F1">
      <w:pPr>
        <w:pStyle w:val="OptionDescription"/>
      </w:pPr>
      <w:r>
        <w:t xml:space="preserve">With options </w:t>
      </w:r>
      <w:r w:rsidRPr="00574A2A">
        <w:rPr>
          <w:rStyle w:val="Codeintext"/>
        </w:rPr>
        <w:t>--ecm</w:t>
      </w:r>
      <w:r>
        <w:t xml:space="preserve"> or </w:t>
      </w:r>
      <w:r w:rsidRPr="00574A2A">
        <w:rPr>
          <w:rStyle w:val="Codeintext"/>
        </w:rPr>
        <w:t>--emm</w:t>
      </w:r>
      <w:r>
        <w:t xml:space="preserve">, select only </w:t>
      </w:r>
      <w:r w:rsidR="00D15F83">
        <w:t>ECM’s or EMM’s</w:t>
      </w:r>
      <w:r>
        <w:t xml:space="preserve"> for the CA system id values in the range </w:t>
      </w:r>
      <w:r w:rsidRPr="00574A2A">
        <w:rPr>
          <w:rStyle w:val="Codeintext"/>
        </w:rPr>
        <w:t>--min-cas</w:t>
      </w:r>
      <w:r w:rsidRPr="001E21AE">
        <w:t xml:space="preserve"> to </w:t>
      </w:r>
      <w:r w:rsidRPr="00574A2A">
        <w:rPr>
          <w:rStyle w:val="Codeintext"/>
        </w:rPr>
        <w:t>--max-cas</w:t>
      </w:r>
      <w:r w:rsidRPr="001E21AE">
        <w:t>.</w:t>
      </w:r>
    </w:p>
    <w:p w14:paraId="6B0AE603" w14:textId="77777777" w:rsidR="00ED06F1" w:rsidRPr="003E4A28" w:rsidRDefault="00ED06F1" w:rsidP="00ED06F1">
      <w:pPr>
        <w:pStyle w:val="OptionName"/>
        <w:rPr>
          <w:lang w:val="fr-FR" w:eastAsia="fr-FR"/>
        </w:rPr>
      </w:pPr>
      <w:r w:rsidRPr="003E4A28">
        <w:rPr>
          <w:lang w:val="fr-FR" w:eastAsia="fr-FR"/>
        </w:rPr>
        <w:t>--nagravision</w:t>
      </w:r>
    </w:p>
    <w:p w14:paraId="1C26F408" w14:textId="77777777" w:rsidR="00ED06F1" w:rsidRPr="003E4A28" w:rsidRDefault="00ED06F1" w:rsidP="00ED06F1">
      <w:pPr>
        <w:pStyle w:val="OptionDescription"/>
        <w:rPr>
          <w:lang w:val="fr-FR" w:eastAsia="fr-FR"/>
        </w:rPr>
      </w:pPr>
      <w:r w:rsidRPr="003E4A28">
        <w:rPr>
          <w:lang w:val="fr-FR" w:eastAsia="fr-FR"/>
        </w:rPr>
        <w:t xml:space="preserve">Equivalent to </w:t>
      </w:r>
      <w:r w:rsidRPr="0000434F">
        <w:rPr>
          <w:rStyle w:val="Codeintext"/>
          <w:lang w:val="fr-FR"/>
        </w:rPr>
        <w:t>--min-cas 0x1800 --max-cas 0x18FF</w:t>
      </w:r>
      <w:r w:rsidRPr="003E4A28">
        <w:rPr>
          <w:lang w:val="fr-FR" w:eastAsia="fr-FR"/>
        </w:rPr>
        <w:t>.</w:t>
      </w:r>
    </w:p>
    <w:p w14:paraId="1D6CA2F6" w14:textId="77777777" w:rsidR="00D02DAB" w:rsidRDefault="00D02DAB" w:rsidP="00D02DAB">
      <w:pPr>
        <w:pStyle w:val="OptionName"/>
      </w:pPr>
      <w:r>
        <w:t>--nds</w:t>
      </w:r>
    </w:p>
    <w:p w14:paraId="6BB478DA" w14:textId="77777777" w:rsidR="00D02DAB" w:rsidRPr="0075704C" w:rsidRDefault="00D02DAB" w:rsidP="00D02DAB">
      <w:pPr>
        <w:pStyle w:val="OptionDescription"/>
      </w:pPr>
      <w:r w:rsidRPr="0075704C">
        <w:t xml:space="preserve">Equivalent to </w:t>
      </w:r>
      <w:r w:rsidRPr="00574A2A">
        <w:rPr>
          <w:rStyle w:val="Codeintext"/>
        </w:rPr>
        <w:t>--min-cas 0x0900 --max-cas 0x09FF</w:t>
      </w:r>
      <w:r w:rsidRPr="0075704C">
        <w:t xml:space="preserve">. </w:t>
      </w:r>
    </w:p>
    <w:p w14:paraId="058D39F6" w14:textId="77777777" w:rsidR="00ED06F1" w:rsidRDefault="00ED06F1" w:rsidP="00ED06F1">
      <w:pPr>
        <w:pStyle w:val="OptionName"/>
      </w:pPr>
      <w:r>
        <w:t xml:space="preserve">--operator </w:t>
      </w:r>
      <w:r w:rsidRPr="00046327">
        <w:rPr>
          <w:b w:val="0"/>
          <w:i/>
        </w:rPr>
        <w:t>value</w:t>
      </w:r>
    </w:p>
    <w:p w14:paraId="15F54219" w14:textId="77777777" w:rsidR="00ED06F1" w:rsidRDefault="00ED06F1" w:rsidP="00ED06F1">
      <w:pPr>
        <w:pStyle w:val="OptionDescription"/>
      </w:pPr>
      <w:r>
        <w:t>W</w:t>
      </w:r>
      <w:r w:rsidR="00D15F83">
        <w:t>hen a CAS is specified</w:t>
      </w:r>
      <w:r>
        <w:t xml:space="preserve">, select only </w:t>
      </w:r>
      <w:r w:rsidR="00D15F83">
        <w:t xml:space="preserve">ECM’s or EMM’s </w:t>
      </w:r>
      <w:r>
        <w:t>for the specified CAS operator. The “</w:t>
      </w:r>
      <w:r w:rsidRPr="00A34A25">
        <w:rPr>
          <w:i/>
        </w:rPr>
        <w:t>CAS operator</w:t>
      </w:r>
      <w:r>
        <w:t>” is a non-standard vendor-dependent concept and is recognized for some CAS only.</w:t>
      </w:r>
    </w:p>
    <w:p w14:paraId="7CF5879A" w14:textId="77777777" w:rsidR="00ED06F1" w:rsidRDefault="00ED06F1" w:rsidP="00ED06F1">
      <w:pPr>
        <w:pStyle w:val="OptionName"/>
      </w:pPr>
      <w:r>
        <w:t>--safeaccess</w:t>
      </w:r>
    </w:p>
    <w:p w14:paraId="72602CEF" w14:textId="77777777" w:rsidR="00ED06F1" w:rsidRDefault="00ED06F1" w:rsidP="00ED06F1">
      <w:pPr>
        <w:pStyle w:val="OptionDescription"/>
      </w:pPr>
      <w:r>
        <w:t xml:space="preserve">Equivalent to </w:t>
      </w:r>
      <w:r w:rsidRPr="009F623A">
        <w:rPr>
          <w:rStyle w:val="Codeintext"/>
        </w:rPr>
        <w:t>--cas 0x4ADC</w:t>
      </w:r>
      <w:r>
        <w:t>.</w:t>
      </w:r>
    </w:p>
    <w:p w14:paraId="6EA8AEC1" w14:textId="77777777" w:rsidR="00ED06F1" w:rsidRDefault="00ED06F1" w:rsidP="00ED06F1">
      <w:pPr>
        <w:pStyle w:val="OptionName"/>
      </w:pPr>
      <w:r>
        <w:t>--viaccess</w:t>
      </w:r>
    </w:p>
    <w:p w14:paraId="58450B89" w14:textId="77777777" w:rsidR="00ED06F1" w:rsidRDefault="00ED06F1" w:rsidP="00194257">
      <w:pPr>
        <w:pStyle w:val="OptionDescription"/>
      </w:pPr>
      <w:r w:rsidRPr="00C859E1">
        <w:t xml:space="preserve">Equivalent to </w:t>
      </w:r>
      <w:r w:rsidRPr="009F623A">
        <w:rPr>
          <w:rStyle w:val="Codeintext"/>
        </w:rPr>
        <w:t>--min-cas 0x0500 --max-cas 0x05FF</w:t>
      </w:r>
      <w:r>
        <w:t>.</w:t>
      </w:r>
    </w:p>
    <w:p w14:paraId="6BD8767C" w14:textId="77777777" w:rsidR="00A45694" w:rsidRDefault="00A45694" w:rsidP="00A45694">
      <w:pPr>
        <w:pStyle w:val="OptionName"/>
      </w:pPr>
      <w:r>
        <w:t>--widevine</w:t>
      </w:r>
    </w:p>
    <w:p w14:paraId="6A466C94" w14:textId="77777777" w:rsidR="00A45694" w:rsidRPr="0075704C" w:rsidRDefault="00A45694" w:rsidP="00A45694">
      <w:pPr>
        <w:pStyle w:val="OptionDescription"/>
      </w:pPr>
      <w:r w:rsidRPr="0075704C">
        <w:t xml:space="preserve">Equivalent to </w:t>
      </w:r>
      <w:r w:rsidRPr="009F623A">
        <w:rPr>
          <w:rStyle w:val="Codeintext"/>
        </w:rPr>
        <w:t>--min-cas 0x4AD4 --max-cas 0x4AD5</w:t>
      </w:r>
      <w:r w:rsidRPr="0075704C">
        <w:t xml:space="preserve">. </w:t>
      </w:r>
    </w:p>
    <w:p w14:paraId="2AC05B95" w14:textId="77777777" w:rsidR="005C1DC1" w:rsidRPr="00CF0FFB" w:rsidRDefault="005C1DC1" w:rsidP="005C1DC1">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0863999" w14:textId="77777777" w:rsidR="005C1DC1" w:rsidRPr="00CF0FFB" w:rsidRDefault="005C1DC1" w:rsidP="005C1DC1">
      <w:pPr>
        <w:ind w:left="284"/>
        <w:rPr>
          <w:lang w:val="en-GB"/>
        </w:rPr>
      </w:pPr>
      <w:r w:rsidRPr="00CF0FFB">
        <w:rPr>
          <w:lang w:val="en-GB"/>
        </w:rPr>
        <w:t>The following options are implicitly defined in all packet processing plugins.</w:t>
      </w:r>
    </w:p>
    <w:p w14:paraId="285C6D96" w14:textId="77777777" w:rsidR="005C1DC1" w:rsidRDefault="005C1DC1" w:rsidP="005C1DC1">
      <w:pPr>
        <w:pStyle w:val="OptionName"/>
      </w:pPr>
      <w:r>
        <w:t>--help</w:t>
      </w:r>
    </w:p>
    <w:p w14:paraId="7CE4E682" w14:textId="77777777" w:rsidR="005C1DC1" w:rsidRDefault="005C1DC1" w:rsidP="005C1DC1">
      <w:pPr>
        <w:pStyle w:val="OptionDescription"/>
      </w:pPr>
      <w:r>
        <w:t>Display this help text.</w:t>
      </w:r>
    </w:p>
    <w:p w14:paraId="746C1351" w14:textId="77777777" w:rsidR="005C1DC1" w:rsidRDefault="005C1DC1" w:rsidP="005C1DC1">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12E01A2" w14:textId="77777777" w:rsidR="005C1DC1" w:rsidRDefault="005C1DC1" w:rsidP="005C1DC1">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D01A3C2" w14:textId="77777777" w:rsidR="005C1DC1" w:rsidRDefault="005C1DC1" w:rsidP="005C1DC1">
      <w:pPr>
        <w:pStyle w:val="OptionDescription"/>
      </w:pPr>
      <w:r>
        <w:rPr>
          <w:lang w:eastAsia="fr-FR"/>
        </w:rPr>
        <w:t xml:space="preserve">Several </w:t>
      </w:r>
      <w:r w:rsidRPr="00CE6802">
        <w:rPr>
          <w:rStyle w:val="Codeintext"/>
        </w:rPr>
        <w:t>--only-label</w:t>
      </w:r>
      <w:r>
        <w:rPr>
          <w:lang w:eastAsia="fr-FR"/>
        </w:rPr>
        <w:t xml:space="preserve"> options may be specified.</w:t>
      </w:r>
    </w:p>
    <w:p w14:paraId="12F3FF5A" w14:textId="77777777" w:rsidR="00A771C4" w:rsidRDefault="00A771C4" w:rsidP="00A545B1">
      <w:pPr>
        <w:pStyle w:val="ReferenceSectionTitle"/>
      </w:pPr>
      <w:bookmarkStart w:id="394" w:name="_Toc153438699"/>
      <w:r>
        <w:lastRenderedPageBreak/>
        <w:t>skip</w:t>
      </w:r>
      <w:bookmarkEnd w:id="374"/>
      <w:bookmarkEnd w:id="375"/>
      <w:bookmarkEnd w:id="394"/>
    </w:p>
    <w:p w14:paraId="3597EA2D" w14:textId="77777777" w:rsidR="00A65DA4" w:rsidRPr="0010024C" w:rsidRDefault="00A65DA4" w:rsidP="00E233F7">
      <w:pPr>
        <w:pStyle w:val="UsageTitle"/>
        <w:rPr>
          <w:lang w:val="en-US"/>
        </w:rPr>
      </w:pPr>
      <w:r w:rsidRPr="0010024C">
        <w:rPr>
          <w:lang w:val="en-US"/>
        </w:rPr>
        <w:t xml:space="preserve">Skip </w:t>
      </w:r>
      <w:r w:rsidR="00FB3F0B">
        <w:rPr>
          <w:lang w:val="en-US"/>
        </w:rPr>
        <w:t>l</w:t>
      </w:r>
      <w:r w:rsidRPr="0010024C">
        <w:rPr>
          <w:lang w:val="en-US"/>
        </w:rPr>
        <w:t xml:space="preserve">eading </w:t>
      </w:r>
      <w:r w:rsidR="00FB3F0B">
        <w:rPr>
          <w:lang w:val="en-US"/>
        </w:rPr>
        <w:t>p</w:t>
      </w:r>
      <w:r w:rsidRPr="0010024C">
        <w:rPr>
          <w:lang w:val="en-US"/>
        </w:rPr>
        <w:t xml:space="preserve">ackets in a TS </w:t>
      </w:r>
    </w:p>
    <w:p w14:paraId="1FFF88F5" w14:textId="77777777" w:rsidR="00A771C4" w:rsidRDefault="00A771C4">
      <w:pPr>
        <w:rPr>
          <w:lang w:val="en-GB"/>
        </w:rPr>
      </w:pPr>
      <w:r>
        <w:rPr>
          <w:lang w:val="en-GB"/>
        </w:rPr>
        <w:t>The plugin skips leading TS packets of a stream. The specified number of initial TS packets are dropped and not transmitted to the next plugin in the chain. After that, all packets are transparently passed.</w:t>
      </w:r>
    </w:p>
    <w:p w14:paraId="2935D2DB" w14:textId="77777777" w:rsidR="00A771C4" w:rsidRPr="0010024C" w:rsidRDefault="00BD19C2" w:rsidP="00E233F7">
      <w:pPr>
        <w:pStyle w:val="UsageTitle"/>
        <w:rPr>
          <w:lang w:val="en-US"/>
        </w:rPr>
      </w:pPr>
      <w:r>
        <w:rPr>
          <w:lang w:val="en-US"/>
        </w:rPr>
        <w:t>Usage</w:t>
      </w:r>
    </w:p>
    <w:p w14:paraId="10E6E9B6" w14:textId="77777777" w:rsidR="00A771C4" w:rsidRDefault="00A771C4">
      <w:pPr>
        <w:pStyle w:val="UsageSyntax"/>
        <w:rPr>
          <w:lang w:val="en-GB"/>
        </w:rPr>
      </w:pPr>
      <w:r>
        <w:rPr>
          <w:lang w:val="en-GB"/>
        </w:rPr>
        <w:t>tsp -P skip [</w:t>
      </w:r>
      <w:r>
        <w:rPr>
          <w:i/>
          <w:iCs/>
          <w:lang w:val="en-GB"/>
        </w:rPr>
        <w:t>options</w:t>
      </w:r>
      <w:r>
        <w:rPr>
          <w:lang w:val="en-GB"/>
        </w:rPr>
        <w:t xml:space="preserve">] </w:t>
      </w:r>
      <w:r>
        <w:rPr>
          <w:i/>
          <w:iCs/>
          <w:lang w:val="en-GB"/>
        </w:rPr>
        <w:t>count</w:t>
      </w:r>
    </w:p>
    <w:p w14:paraId="05A0AFE8" w14:textId="77777777" w:rsidR="00A771C4" w:rsidRPr="0010024C" w:rsidRDefault="00A771C4" w:rsidP="00E233F7">
      <w:pPr>
        <w:pStyle w:val="UsageTitle"/>
        <w:rPr>
          <w:lang w:val="en-US"/>
        </w:rPr>
      </w:pPr>
      <w:r w:rsidRPr="0010024C">
        <w:rPr>
          <w:lang w:val="en-US"/>
        </w:rPr>
        <w:t>Parameter</w:t>
      </w:r>
    </w:p>
    <w:p w14:paraId="00890105" w14:textId="77777777" w:rsidR="00A771C4" w:rsidRDefault="00A771C4">
      <w:pPr>
        <w:pStyle w:val="NormalShifted"/>
      </w:pPr>
      <w:r>
        <w:t>Number of leading TS packets to skip.</w:t>
      </w:r>
    </w:p>
    <w:p w14:paraId="22F8D6F6" w14:textId="77777777" w:rsidR="00A771C4" w:rsidRPr="0010024C" w:rsidRDefault="00BD19C2" w:rsidP="00E233F7">
      <w:pPr>
        <w:pStyle w:val="UsageTitle"/>
        <w:rPr>
          <w:lang w:val="en-US"/>
        </w:rPr>
      </w:pPr>
      <w:r>
        <w:rPr>
          <w:lang w:val="en-US"/>
        </w:rPr>
        <w:t>Options</w:t>
      </w:r>
    </w:p>
    <w:p w14:paraId="3F5B7369" w14:textId="77777777" w:rsidR="00E61263" w:rsidRDefault="00E61263" w:rsidP="00E61263">
      <w:pPr>
        <w:pStyle w:val="OptionName"/>
      </w:pPr>
      <w:r>
        <w:t>-s</w:t>
      </w:r>
      <w:r>
        <w:br/>
        <w:t>--stuffing</w:t>
      </w:r>
    </w:p>
    <w:p w14:paraId="32675288" w14:textId="77777777" w:rsidR="00E61263" w:rsidRDefault="00E61263" w:rsidP="00E61263">
      <w:pPr>
        <w:pStyle w:val="OptionDescription"/>
      </w:pPr>
      <w:r>
        <w:t>Replace excluded leading packets with stuffing (null packets) instead of removing them.</w:t>
      </w:r>
    </w:p>
    <w:p w14:paraId="40D60339" w14:textId="77777777" w:rsidR="005C1DC1" w:rsidRPr="00CF0FFB" w:rsidRDefault="005C1DC1" w:rsidP="005C1DC1">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6D46770C" w14:textId="77777777" w:rsidR="005C1DC1" w:rsidRPr="00CF0FFB" w:rsidRDefault="005C1DC1" w:rsidP="005C1DC1">
      <w:pPr>
        <w:ind w:left="284"/>
        <w:rPr>
          <w:lang w:val="en-GB"/>
        </w:rPr>
      </w:pPr>
      <w:r w:rsidRPr="00CF0FFB">
        <w:rPr>
          <w:lang w:val="en-GB"/>
        </w:rPr>
        <w:t>The following options are implicitly defined in all packet processing plugins.</w:t>
      </w:r>
    </w:p>
    <w:p w14:paraId="4352034A" w14:textId="77777777" w:rsidR="005C1DC1" w:rsidRDefault="005C1DC1" w:rsidP="005C1DC1">
      <w:pPr>
        <w:pStyle w:val="OptionName"/>
      </w:pPr>
      <w:r>
        <w:t>--help</w:t>
      </w:r>
    </w:p>
    <w:p w14:paraId="3C551882" w14:textId="77777777" w:rsidR="005C1DC1" w:rsidRDefault="005C1DC1" w:rsidP="005C1DC1">
      <w:pPr>
        <w:pStyle w:val="OptionDescription"/>
      </w:pPr>
      <w:r>
        <w:t>Display this help text.</w:t>
      </w:r>
    </w:p>
    <w:p w14:paraId="2799F8E9" w14:textId="77777777" w:rsidR="005C1DC1" w:rsidRDefault="005C1DC1" w:rsidP="005C1DC1">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8EED9A3" w14:textId="77777777" w:rsidR="005C1DC1" w:rsidRDefault="005C1DC1" w:rsidP="005C1DC1">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5E2017A2" w14:textId="77777777" w:rsidR="005C1DC1" w:rsidRDefault="005C1DC1" w:rsidP="005C1DC1">
      <w:pPr>
        <w:pStyle w:val="OptionDescription"/>
      </w:pPr>
      <w:r>
        <w:rPr>
          <w:lang w:eastAsia="fr-FR"/>
        </w:rPr>
        <w:t xml:space="preserve">Several </w:t>
      </w:r>
      <w:r w:rsidRPr="00CE6802">
        <w:rPr>
          <w:rStyle w:val="Codeintext"/>
        </w:rPr>
        <w:t>--only-label</w:t>
      </w:r>
      <w:r>
        <w:rPr>
          <w:lang w:eastAsia="fr-FR"/>
        </w:rPr>
        <w:t xml:space="preserve"> options may be specified.</w:t>
      </w:r>
    </w:p>
    <w:p w14:paraId="10377E64" w14:textId="77777777" w:rsidR="00E06CAF" w:rsidRDefault="00E06CAF" w:rsidP="00A545B1">
      <w:pPr>
        <w:pStyle w:val="ReferenceSectionTitle"/>
      </w:pPr>
      <w:bookmarkStart w:id="395" w:name="_Ref202002721"/>
      <w:bookmarkStart w:id="396" w:name="_Ref139970037"/>
      <w:bookmarkStart w:id="397" w:name="_Toc157506375"/>
      <w:bookmarkStart w:id="398" w:name="_Ref127173825"/>
      <w:bookmarkStart w:id="399" w:name="_Toc157506370"/>
      <w:bookmarkStart w:id="400" w:name="_Toc153438700"/>
      <w:r>
        <w:lastRenderedPageBreak/>
        <w:t>slice</w:t>
      </w:r>
      <w:bookmarkEnd w:id="395"/>
      <w:bookmarkEnd w:id="400"/>
    </w:p>
    <w:p w14:paraId="3BF88251" w14:textId="77777777" w:rsidR="00E06CAF" w:rsidRPr="0010024C" w:rsidRDefault="00E06CAF" w:rsidP="00E233F7">
      <w:pPr>
        <w:pStyle w:val="UsageTitle"/>
        <w:rPr>
          <w:lang w:val="en-US"/>
        </w:rPr>
      </w:pPr>
      <w:r w:rsidRPr="0010024C">
        <w:rPr>
          <w:lang w:val="en-US"/>
        </w:rPr>
        <w:t xml:space="preserve">Pass or </w:t>
      </w:r>
      <w:r w:rsidR="00B438D4">
        <w:rPr>
          <w:lang w:val="en-US"/>
        </w:rPr>
        <w:t>d</w:t>
      </w:r>
      <w:r w:rsidRPr="0010024C">
        <w:rPr>
          <w:lang w:val="en-US"/>
        </w:rPr>
        <w:t xml:space="preserve">rop </w:t>
      </w:r>
      <w:r w:rsidR="00B438D4">
        <w:rPr>
          <w:lang w:val="en-US"/>
        </w:rPr>
        <w:t>p</w:t>
      </w:r>
      <w:r w:rsidRPr="0010024C">
        <w:rPr>
          <w:lang w:val="en-US"/>
        </w:rPr>
        <w:t xml:space="preserve">ackets </w:t>
      </w:r>
      <w:r w:rsidR="00B438D4">
        <w:rPr>
          <w:lang w:val="en-US"/>
        </w:rPr>
        <w:t>b</w:t>
      </w:r>
      <w:r w:rsidRPr="0010024C">
        <w:rPr>
          <w:lang w:val="en-US"/>
        </w:rPr>
        <w:t xml:space="preserve">ased on </w:t>
      </w:r>
      <w:r w:rsidR="00B438D4">
        <w:rPr>
          <w:lang w:val="en-US"/>
        </w:rPr>
        <w:t>p</w:t>
      </w:r>
      <w:r w:rsidRPr="0010024C">
        <w:rPr>
          <w:lang w:val="en-US"/>
        </w:rPr>
        <w:t xml:space="preserve">acket </w:t>
      </w:r>
      <w:r w:rsidR="00B438D4">
        <w:rPr>
          <w:lang w:val="en-US"/>
        </w:rPr>
        <w:t>n</w:t>
      </w:r>
      <w:r w:rsidRPr="0010024C">
        <w:rPr>
          <w:lang w:val="en-US"/>
        </w:rPr>
        <w:t xml:space="preserve">umbers </w:t>
      </w:r>
    </w:p>
    <w:p w14:paraId="47AC3BE9" w14:textId="77777777" w:rsidR="00E06CAF" w:rsidRDefault="00E06CAF" w:rsidP="00E06CAF">
      <w:r>
        <w:t>This plugin passes or drops packets based on packet numbers or relative transport stream time. It can be used to extract selected portions of a TS and group them into one single output.</w:t>
      </w:r>
    </w:p>
    <w:p w14:paraId="3583355C" w14:textId="77777777" w:rsidR="00E06CAF" w:rsidRPr="00285A57" w:rsidRDefault="00BD19C2" w:rsidP="00E233F7">
      <w:pPr>
        <w:pStyle w:val="UsageTitle"/>
      </w:pPr>
      <w:r>
        <w:t>Usage</w:t>
      </w:r>
    </w:p>
    <w:p w14:paraId="05A2CA7D" w14:textId="77777777" w:rsidR="00E06CAF" w:rsidRPr="00285A57" w:rsidRDefault="00E06CAF" w:rsidP="00E06CAF">
      <w:pPr>
        <w:pStyle w:val="UsageSyntax"/>
      </w:pPr>
      <w:r w:rsidRPr="00285A57">
        <w:t>tsp -P slice [</w:t>
      </w:r>
      <w:r w:rsidRPr="00285A57">
        <w:rPr>
          <w:i/>
          <w:iCs/>
        </w:rPr>
        <w:t>options</w:t>
      </w:r>
      <w:r w:rsidRPr="00285A57">
        <w:t>]</w:t>
      </w:r>
    </w:p>
    <w:p w14:paraId="513EDC80" w14:textId="77777777" w:rsidR="00E06CAF" w:rsidRPr="0010024C" w:rsidRDefault="00BD19C2" w:rsidP="00E233F7">
      <w:pPr>
        <w:pStyle w:val="UsageTitle"/>
        <w:rPr>
          <w:lang w:val="en-US"/>
        </w:rPr>
      </w:pPr>
      <w:r>
        <w:rPr>
          <w:lang w:val="en-US"/>
        </w:rPr>
        <w:t>Options</w:t>
      </w:r>
    </w:p>
    <w:p w14:paraId="739DF217" w14:textId="77777777" w:rsidR="00E06CAF" w:rsidRDefault="00E06CAF" w:rsidP="00E06CAF">
      <w:pPr>
        <w:pStyle w:val="OptionName"/>
      </w:pPr>
      <w:r>
        <w:t xml:space="preserve">-d </w:t>
      </w:r>
      <w:r w:rsidRPr="00046327">
        <w:rPr>
          <w:b w:val="0"/>
          <w:i/>
        </w:rPr>
        <w:t>value</w:t>
      </w:r>
      <w:r>
        <w:br/>
        <w:t xml:space="preserve">--drop </w:t>
      </w:r>
      <w:r w:rsidRPr="00046327">
        <w:rPr>
          <w:b w:val="0"/>
          <w:i/>
        </w:rPr>
        <w:t>value</w:t>
      </w:r>
    </w:p>
    <w:p w14:paraId="0D5D4329" w14:textId="77777777" w:rsidR="00271ACD" w:rsidRDefault="00E06CAF" w:rsidP="00E06CAF">
      <w:pPr>
        <w:pStyle w:val="OptionDescription"/>
      </w:pPr>
      <w:r>
        <w:t>All packets are dropped after the specified packet number.</w:t>
      </w:r>
    </w:p>
    <w:p w14:paraId="4DE63776" w14:textId="77777777" w:rsidR="00E06CAF" w:rsidRDefault="00E06CAF" w:rsidP="00E06CAF">
      <w:pPr>
        <w:pStyle w:val="OptionDescription"/>
      </w:pPr>
      <w:r>
        <w:t xml:space="preserve">Several </w:t>
      </w:r>
      <w:r w:rsidRPr="00271ACD">
        <w:rPr>
          <w:rStyle w:val="Codeintext"/>
        </w:rPr>
        <w:t>--drop</w:t>
      </w:r>
      <w:r>
        <w:t xml:space="preserve"> options may be specified.</w:t>
      </w:r>
    </w:p>
    <w:p w14:paraId="13EA9338" w14:textId="77777777" w:rsidR="00E06CAF" w:rsidRDefault="00E06CAF" w:rsidP="00E06CAF">
      <w:pPr>
        <w:pStyle w:val="OptionName"/>
      </w:pPr>
      <w:r>
        <w:t>-i</w:t>
      </w:r>
      <w:r>
        <w:br/>
        <w:t>--ignore-pcr</w:t>
      </w:r>
    </w:p>
    <w:p w14:paraId="291E8DA8" w14:textId="77777777" w:rsidR="00E06CAF" w:rsidRDefault="00E06CAF" w:rsidP="00E06CAF">
      <w:pPr>
        <w:pStyle w:val="OptionDescription"/>
      </w:pPr>
      <w:r>
        <w:t xml:space="preserve">When </w:t>
      </w:r>
      <w:r w:rsidRPr="00271ACD">
        <w:rPr>
          <w:rStyle w:val="Codeintext"/>
        </w:rPr>
        <w:t>--seconds</w:t>
      </w:r>
      <w:r>
        <w:t xml:space="preserve"> or </w:t>
      </w:r>
      <w:r w:rsidRPr="00271ACD">
        <w:rPr>
          <w:rStyle w:val="Codeintext"/>
        </w:rPr>
        <w:t>--milli-seconds</w:t>
      </w:r>
      <w:r>
        <w:t xml:space="preserve"> is used, do not use PCR's to compute time values. Only rely on bitrate as determined by previous plugins in the chain.</w:t>
      </w:r>
    </w:p>
    <w:p w14:paraId="142D365B" w14:textId="77777777" w:rsidR="00E06CAF" w:rsidRDefault="00E06CAF" w:rsidP="00E06CAF">
      <w:pPr>
        <w:pStyle w:val="OptionName"/>
      </w:pPr>
      <w:r>
        <w:t>-m</w:t>
      </w:r>
      <w:r>
        <w:br/>
        <w:t>--milli-seconds</w:t>
      </w:r>
    </w:p>
    <w:p w14:paraId="258B101C" w14:textId="77777777" w:rsidR="00E06CAF" w:rsidRDefault="00E06CAF" w:rsidP="00E06CAF">
      <w:pPr>
        <w:pStyle w:val="OptionDescription"/>
      </w:pPr>
      <w:r>
        <w:t xml:space="preserve">With options </w:t>
      </w:r>
      <w:r w:rsidRPr="00271ACD">
        <w:rPr>
          <w:rStyle w:val="Codeintext"/>
        </w:rPr>
        <w:t>--drop</w:t>
      </w:r>
      <w:r>
        <w:t xml:space="preserve">, </w:t>
      </w:r>
      <w:r w:rsidRPr="00271ACD">
        <w:rPr>
          <w:rStyle w:val="Codeintext"/>
        </w:rPr>
        <w:t>--null</w:t>
      </w:r>
      <w:r>
        <w:t xml:space="preserve">, </w:t>
      </w:r>
      <w:r w:rsidRPr="00271ACD">
        <w:rPr>
          <w:rStyle w:val="Codeintext"/>
        </w:rPr>
        <w:t xml:space="preserve">--pass </w:t>
      </w:r>
      <w:r>
        <w:t xml:space="preserve">and </w:t>
      </w:r>
      <w:r w:rsidRPr="00271ACD">
        <w:rPr>
          <w:rStyle w:val="Codeintext"/>
        </w:rPr>
        <w:t>--stop</w:t>
      </w:r>
      <w:r>
        <w:t>, interpret the integer values as milli-seconds from the beginning, not as packet numbers. Time is measured based on bitrate and packet count, not on real time.</w:t>
      </w:r>
    </w:p>
    <w:p w14:paraId="62F5CDD9" w14:textId="77777777" w:rsidR="00E06CAF" w:rsidRDefault="00E06CAF" w:rsidP="00E06CAF">
      <w:pPr>
        <w:pStyle w:val="OptionName"/>
      </w:pPr>
      <w:r>
        <w:t xml:space="preserve">-n </w:t>
      </w:r>
      <w:r w:rsidRPr="00046327">
        <w:rPr>
          <w:b w:val="0"/>
          <w:i/>
        </w:rPr>
        <w:t>value</w:t>
      </w:r>
      <w:r>
        <w:br/>
        <w:t xml:space="preserve">--null </w:t>
      </w:r>
      <w:r w:rsidRPr="00046327">
        <w:rPr>
          <w:b w:val="0"/>
          <w:i/>
        </w:rPr>
        <w:t>value</w:t>
      </w:r>
    </w:p>
    <w:p w14:paraId="0AE6E935" w14:textId="77777777" w:rsidR="00271ACD" w:rsidRDefault="00E06CAF" w:rsidP="00E06CAF">
      <w:pPr>
        <w:pStyle w:val="OptionDescription"/>
      </w:pPr>
      <w:r>
        <w:t>All packets are replaced by null packets after the specified packet number.</w:t>
      </w:r>
    </w:p>
    <w:p w14:paraId="578D54E5" w14:textId="77777777" w:rsidR="00E06CAF" w:rsidRDefault="00E06CAF" w:rsidP="00E06CAF">
      <w:pPr>
        <w:pStyle w:val="OptionDescription"/>
      </w:pPr>
      <w:r>
        <w:t xml:space="preserve">Several </w:t>
      </w:r>
      <w:r w:rsidRPr="00271ACD">
        <w:rPr>
          <w:rStyle w:val="Codeintext"/>
        </w:rPr>
        <w:t>--null</w:t>
      </w:r>
      <w:r>
        <w:t xml:space="preserve"> options may be specified.</w:t>
      </w:r>
    </w:p>
    <w:p w14:paraId="63FEA956" w14:textId="77777777" w:rsidR="00E06CAF" w:rsidRDefault="00E06CAF" w:rsidP="00E06CAF">
      <w:pPr>
        <w:pStyle w:val="OptionName"/>
      </w:pPr>
      <w:r>
        <w:t xml:space="preserve">-p </w:t>
      </w:r>
      <w:r w:rsidRPr="00046327">
        <w:rPr>
          <w:b w:val="0"/>
          <w:i/>
        </w:rPr>
        <w:t>value</w:t>
      </w:r>
      <w:r>
        <w:br/>
        <w:t xml:space="preserve">--pass </w:t>
      </w:r>
      <w:r w:rsidRPr="00046327">
        <w:rPr>
          <w:b w:val="0"/>
          <w:i/>
        </w:rPr>
        <w:t>value</w:t>
      </w:r>
    </w:p>
    <w:p w14:paraId="3BB32168" w14:textId="77777777" w:rsidR="00271ACD" w:rsidRDefault="00E06CAF" w:rsidP="00E06CAF">
      <w:pPr>
        <w:pStyle w:val="OptionDescription"/>
      </w:pPr>
      <w:r>
        <w:t>All packets are passed unmodified aft</w:t>
      </w:r>
      <w:r w:rsidR="00271ACD">
        <w:t>er the specified packet number.</w:t>
      </w:r>
    </w:p>
    <w:p w14:paraId="62157277" w14:textId="77777777" w:rsidR="00E06CAF" w:rsidRDefault="00E06CAF" w:rsidP="00E06CAF">
      <w:pPr>
        <w:pStyle w:val="OptionDescription"/>
      </w:pPr>
      <w:r>
        <w:t xml:space="preserve">Several </w:t>
      </w:r>
      <w:r w:rsidRPr="00271ACD">
        <w:rPr>
          <w:rStyle w:val="Codeintext"/>
        </w:rPr>
        <w:t>--pass</w:t>
      </w:r>
      <w:r>
        <w:t xml:space="preserve"> options may be specified. This is the default for the initial packets.</w:t>
      </w:r>
    </w:p>
    <w:p w14:paraId="6BD51758" w14:textId="77777777" w:rsidR="00E06CAF" w:rsidRDefault="00E06CAF" w:rsidP="00E06CAF">
      <w:pPr>
        <w:pStyle w:val="OptionName"/>
      </w:pPr>
      <w:r>
        <w:t>--seconds</w:t>
      </w:r>
    </w:p>
    <w:p w14:paraId="68ED7C2F" w14:textId="77777777" w:rsidR="00E06CAF" w:rsidRDefault="00E06CAF" w:rsidP="00E06CAF">
      <w:pPr>
        <w:pStyle w:val="OptionDescription"/>
      </w:pPr>
      <w:r>
        <w:t xml:space="preserve">With options </w:t>
      </w:r>
      <w:r w:rsidRPr="00271ACD">
        <w:rPr>
          <w:rStyle w:val="Codeintext"/>
        </w:rPr>
        <w:t>--drop</w:t>
      </w:r>
      <w:r>
        <w:t xml:space="preserve">, </w:t>
      </w:r>
      <w:r w:rsidRPr="00271ACD">
        <w:rPr>
          <w:rStyle w:val="Codeintext"/>
        </w:rPr>
        <w:t>--null</w:t>
      </w:r>
      <w:r>
        <w:t xml:space="preserve">, </w:t>
      </w:r>
      <w:r w:rsidRPr="00271ACD">
        <w:rPr>
          <w:rStyle w:val="Codeintext"/>
        </w:rPr>
        <w:t>--pass</w:t>
      </w:r>
      <w:r>
        <w:t xml:space="preserve"> and </w:t>
      </w:r>
      <w:r w:rsidRPr="00271ACD">
        <w:rPr>
          <w:rStyle w:val="Codeintext"/>
        </w:rPr>
        <w:t>--stop</w:t>
      </w:r>
      <w:r>
        <w:t>, interpret the integer values as seconds from the beginning, not as packet numbers. Time is measured based on bitrate and packet count, not on real time.</w:t>
      </w:r>
    </w:p>
    <w:p w14:paraId="79C20298" w14:textId="77777777" w:rsidR="00E06CAF" w:rsidRDefault="00E06CAF" w:rsidP="00E06CAF">
      <w:pPr>
        <w:pStyle w:val="OptionName"/>
      </w:pPr>
      <w:r>
        <w:t xml:space="preserve">-s </w:t>
      </w:r>
      <w:r w:rsidRPr="00046327">
        <w:rPr>
          <w:b w:val="0"/>
          <w:i/>
        </w:rPr>
        <w:t>value</w:t>
      </w:r>
      <w:r>
        <w:br/>
        <w:t xml:space="preserve">--stop </w:t>
      </w:r>
      <w:r w:rsidRPr="00046327">
        <w:rPr>
          <w:b w:val="0"/>
          <w:i/>
        </w:rPr>
        <w:t>value</w:t>
      </w:r>
    </w:p>
    <w:p w14:paraId="22EA7429" w14:textId="77777777" w:rsidR="00E06CAF" w:rsidRDefault="00E06CAF" w:rsidP="00E06CAF">
      <w:pPr>
        <w:pStyle w:val="OptionDescription"/>
      </w:pPr>
      <w:r>
        <w:t xml:space="preserve">Packet transmission stops after the specified packet number and </w:t>
      </w:r>
      <w:r w:rsidRPr="00271ACD">
        <w:rPr>
          <w:rStyle w:val="Codeintext"/>
        </w:rPr>
        <w:t>tsp</w:t>
      </w:r>
      <w:r>
        <w:t xml:space="preserve"> terminates.</w:t>
      </w:r>
    </w:p>
    <w:p w14:paraId="177714F3" w14:textId="77777777" w:rsidR="00ED7AF6" w:rsidRPr="00CF0FFB" w:rsidRDefault="00ED7AF6" w:rsidP="00ED7AF6">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E6B6FC4" w14:textId="77777777" w:rsidR="00ED7AF6" w:rsidRPr="00CF0FFB" w:rsidRDefault="00ED7AF6" w:rsidP="00ED7AF6">
      <w:pPr>
        <w:ind w:left="284"/>
        <w:rPr>
          <w:lang w:val="en-GB"/>
        </w:rPr>
      </w:pPr>
      <w:r w:rsidRPr="00CF0FFB">
        <w:rPr>
          <w:lang w:val="en-GB"/>
        </w:rPr>
        <w:t>The following options are implicitly defined in all packet processing plugins.</w:t>
      </w:r>
    </w:p>
    <w:p w14:paraId="0AAB829B" w14:textId="77777777" w:rsidR="00ED7AF6" w:rsidRDefault="00ED7AF6" w:rsidP="00ED7AF6">
      <w:pPr>
        <w:pStyle w:val="OptionName"/>
      </w:pPr>
      <w:r>
        <w:t>--help</w:t>
      </w:r>
    </w:p>
    <w:p w14:paraId="70BE23F6" w14:textId="77777777" w:rsidR="00ED7AF6" w:rsidRDefault="00ED7AF6" w:rsidP="00ED7AF6">
      <w:pPr>
        <w:pStyle w:val="OptionDescription"/>
      </w:pPr>
      <w:r>
        <w:t>Display this help text.</w:t>
      </w:r>
    </w:p>
    <w:p w14:paraId="49768249" w14:textId="77777777" w:rsidR="00ED7AF6" w:rsidRDefault="00ED7AF6" w:rsidP="00ED7AF6">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2711657" w14:textId="77777777" w:rsidR="00ED7AF6" w:rsidRDefault="00ED7AF6" w:rsidP="00ED7AF6">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772F00F" w14:textId="77777777" w:rsidR="00ED7AF6" w:rsidRDefault="00ED7AF6" w:rsidP="00ED7AF6">
      <w:pPr>
        <w:pStyle w:val="OptionDescription"/>
      </w:pPr>
      <w:r>
        <w:rPr>
          <w:lang w:eastAsia="fr-FR"/>
        </w:rPr>
        <w:t xml:space="preserve">Several </w:t>
      </w:r>
      <w:r w:rsidRPr="00CE6802">
        <w:rPr>
          <w:rStyle w:val="Codeintext"/>
        </w:rPr>
        <w:t>--only-label</w:t>
      </w:r>
      <w:r>
        <w:rPr>
          <w:lang w:eastAsia="fr-FR"/>
        </w:rPr>
        <w:t xml:space="preserve"> options may be specified.</w:t>
      </w:r>
    </w:p>
    <w:p w14:paraId="7F702ADD" w14:textId="77777777" w:rsidR="001D0AD8" w:rsidRDefault="001D0AD8" w:rsidP="001D0AD8">
      <w:pPr>
        <w:pStyle w:val="ReferenceSectionTitle"/>
      </w:pPr>
      <w:bookmarkStart w:id="401" w:name="_Toc153438701"/>
      <w:r>
        <w:lastRenderedPageBreak/>
        <w:t>spliceinject</w:t>
      </w:r>
      <w:bookmarkEnd w:id="401"/>
    </w:p>
    <w:p w14:paraId="0D296210" w14:textId="77777777" w:rsidR="001D0AD8" w:rsidRPr="0010024C" w:rsidRDefault="008A5F02" w:rsidP="001D0AD8">
      <w:pPr>
        <w:pStyle w:val="UsageTitle"/>
        <w:rPr>
          <w:lang w:val="en-US"/>
        </w:rPr>
      </w:pPr>
      <w:r w:rsidRPr="008A5F02">
        <w:rPr>
          <w:lang w:val="en-US"/>
        </w:rPr>
        <w:t>Inject SCTE 35 splice commands in a transport stream</w:t>
      </w:r>
    </w:p>
    <w:p w14:paraId="07A3CA5F" w14:textId="219AAEDD" w:rsidR="00CB37B6" w:rsidRDefault="00290325" w:rsidP="00CB37B6">
      <w:r>
        <w:t>This plugin injects</w:t>
      </w:r>
      <w:r w:rsidR="00F4020C">
        <w:t xml:space="preserve"> splice commands as </w:t>
      </w:r>
      <w:r w:rsidR="00F4020C" w:rsidRPr="00290325">
        <w:rPr>
          <w:i/>
        </w:rPr>
        <w:t>splice information sections</w:t>
      </w:r>
      <w:r w:rsidR="00F4020C">
        <w:t>, as defined by the SCTE 35 standard</w:t>
      </w:r>
      <w:r>
        <w:t xml:space="preserve"> </w:t>
      </w:r>
      <w:r>
        <w:fldChar w:fldCharType="begin"/>
      </w:r>
      <w:r>
        <w:instrText xml:space="preserve"> REF _Ref504844880 \r \h </w:instrText>
      </w:r>
      <w:r>
        <w:fldChar w:fldCharType="separate"/>
      </w:r>
      <w:r w:rsidR="001F1E35">
        <w:t>[22]</w:t>
      </w:r>
      <w:r>
        <w:fldChar w:fldCharType="end"/>
      </w:r>
      <w:r w:rsidR="00F4020C">
        <w:t>. All forms of splice information sections can be injected.</w:t>
      </w:r>
      <w:r w:rsidR="00CB37B6">
        <w:t xml:space="preserve"> </w:t>
      </w:r>
      <w:r w:rsidR="00F4020C">
        <w:t>The sections shall be provided by some external equipment, in real time.</w:t>
      </w:r>
    </w:p>
    <w:p w14:paraId="319747B9" w14:textId="0F9940F0" w:rsidR="00CB37B6" w:rsidRDefault="00F4020C" w:rsidP="00CB37B6">
      <w:r>
        <w:t>The format of th</w:t>
      </w:r>
      <w:r w:rsidR="006252A4">
        <w:t>e section</w:t>
      </w:r>
      <w:r w:rsidR="003D4B82">
        <w:t>s</w:t>
      </w:r>
      <w:r w:rsidR="006252A4">
        <w:t xml:space="preserve"> can be binary</w:t>
      </w:r>
      <w:r w:rsidR="00CB37B6">
        <w:t>,</w:t>
      </w:r>
      <w:r w:rsidR="006252A4">
        <w:t xml:space="preserve"> XML</w:t>
      </w:r>
      <w:r w:rsidR="00CB37B6">
        <w:t xml:space="preserve"> or JSON</w:t>
      </w:r>
      <w:r w:rsidR="006252A4">
        <w:t xml:space="preserve"> (see section </w:t>
      </w:r>
      <w:r w:rsidR="006252A4">
        <w:fldChar w:fldCharType="begin"/>
      </w:r>
      <w:r w:rsidR="006252A4">
        <w:instrText xml:space="preserve"> REF _Ref501612894 \r \h </w:instrText>
      </w:r>
      <w:r w:rsidR="006252A4">
        <w:fldChar w:fldCharType="separate"/>
      </w:r>
      <w:r w:rsidR="001F1E35">
        <w:t>2.3</w:t>
      </w:r>
      <w:r w:rsidR="006252A4">
        <w:fldChar w:fldCharType="end"/>
      </w:r>
      <w:r w:rsidR="006252A4">
        <w:t>).</w:t>
      </w:r>
      <w:r w:rsidR="00CB37B6">
        <w:t xml:space="preserve"> </w:t>
      </w:r>
      <w:r w:rsidR="00CB37B6">
        <w:rPr>
          <w:lang w:eastAsia="fr-FR"/>
        </w:rPr>
        <w:t xml:space="preserve">The reference source format for sections is XML. JSON files are first translated to XML using the "automated XML-to-JSON conversion" (see </w:t>
      </w:r>
      <w:r w:rsidR="00CB37B6">
        <w:rPr>
          <w:lang w:eastAsia="fr-FR"/>
        </w:rPr>
        <w:fldChar w:fldCharType="begin"/>
      </w:r>
      <w:r w:rsidR="00CB37B6">
        <w:rPr>
          <w:lang w:eastAsia="fr-FR"/>
        </w:rPr>
        <w:instrText xml:space="preserve"> REF _Ref62224613 \r \h </w:instrText>
      </w:r>
      <w:r w:rsidR="00CB37B6">
        <w:rPr>
          <w:lang w:eastAsia="fr-FR"/>
        </w:rPr>
      </w:r>
      <w:r w:rsidR="00CB37B6">
        <w:rPr>
          <w:lang w:eastAsia="fr-FR"/>
        </w:rPr>
        <w:fldChar w:fldCharType="separate"/>
      </w:r>
      <w:r w:rsidR="001F1E35">
        <w:rPr>
          <w:lang w:eastAsia="fr-FR"/>
        </w:rPr>
        <w:t>2.7.3</w:t>
      </w:r>
      <w:r w:rsidR="00CB37B6">
        <w:rPr>
          <w:lang w:eastAsia="fr-FR"/>
        </w:rPr>
        <w:fldChar w:fldCharType="end"/>
      </w:r>
      <w:r w:rsidR="00CB37B6">
        <w:rPr>
          <w:lang w:eastAsia="fr-FR"/>
        </w:rPr>
        <w:t>) rules of TSDuck and then compiled to binary.</w:t>
      </w:r>
    </w:p>
    <w:p w14:paraId="13A75A4D" w14:textId="77777777" w:rsidR="006252A4" w:rsidRDefault="003D4B82" w:rsidP="00F4020C">
      <w:r>
        <w:t xml:space="preserve">All sections or tables shall be </w:t>
      </w:r>
      <w:r>
        <w:rPr>
          <w:i/>
        </w:rPr>
        <w:t>splice information sections</w:t>
      </w:r>
      <w:r>
        <w:t xml:space="preserve"> (table id </w:t>
      </w:r>
      <w:r w:rsidRPr="00CE6802">
        <w:rPr>
          <w:rStyle w:val="Codeintext"/>
        </w:rPr>
        <w:t>0xFC</w:t>
      </w:r>
      <w:r>
        <w:t>).</w:t>
      </w:r>
    </w:p>
    <w:p w14:paraId="16400A80" w14:textId="77777777" w:rsidR="00394DAA" w:rsidRPr="00394DAA" w:rsidRDefault="00394DAA" w:rsidP="00394DAA">
      <w:pPr>
        <w:pStyle w:val="UsageTitle"/>
        <w:rPr>
          <w:lang w:val="en-US"/>
        </w:rPr>
      </w:pPr>
      <w:r w:rsidRPr="00394DAA">
        <w:rPr>
          <w:lang w:val="en-US"/>
        </w:rPr>
        <w:t>Injection princi</w:t>
      </w:r>
      <w:r w:rsidR="00031676">
        <w:rPr>
          <w:lang w:val="en-US"/>
        </w:rPr>
        <w:t>ples</w:t>
      </w:r>
    </w:p>
    <w:p w14:paraId="31DF91C4" w14:textId="77777777" w:rsidR="00394DAA" w:rsidRPr="00394DAA" w:rsidRDefault="00394DAA" w:rsidP="00394DAA">
      <w:r w:rsidRPr="00394DAA">
        <w:t>The whole point about splice information is synchronization with video. There are roughly two classes of splice events:</w:t>
      </w:r>
    </w:p>
    <w:p w14:paraId="68E7C7B2" w14:textId="77777777" w:rsidR="00394DAA" w:rsidRPr="00394DAA" w:rsidRDefault="00394DAA" w:rsidP="006B30A7">
      <w:pPr>
        <w:pStyle w:val="ListParagraph"/>
        <w:numPr>
          <w:ilvl w:val="0"/>
          <w:numId w:val="17"/>
        </w:numPr>
      </w:pPr>
      <w:r w:rsidRPr="00394DAA">
        <w:t xml:space="preserve">Non-immediate </w:t>
      </w:r>
      <w:r w:rsidRPr="001A47B8">
        <w:rPr>
          <w:rStyle w:val="Codeintext"/>
        </w:rPr>
        <w:t>splice_insert()</w:t>
      </w:r>
      <w:r>
        <w:t xml:space="preserve"> </w:t>
      </w:r>
      <w:r w:rsidR="00E6231C">
        <w:t xml:space="preserve">and </w:t>
      </w:r>
      <w:r w:rsidR="00E6231C" w:rsidRPr="001A47B8">
        <w:rPr>
          <w:rStyle w:val="Codeintext"/>
        </w:rPr>
        <w:t>time_signal()</w:t>
      </w:r>
      <w:r w:rsidR="00E6231C">
        <w:t xml:space="preserve"> </w:t>
      </w:r>
      <w:r>
        <w:t>commands. These commands contain a specific PTS value for the event. This PTS refers to a time stamp in the video and audio PID’s of the service.</w:t>
      </w:r>
    </w:p>
    <w:p w14:paraId="1EE4DA0C" w14:textId="77777777" w:rsidR="00394DAA" w:rsidRPr="00394DAA" w:rsidRDefault="00394DAA" w:rsidP="006B30A7">
      <w:pPr>
        <w:pStyle w:val="ListParagraph"/>
        <w:numPr>
          <w:ilvl w:val="0"/>
          <w:numId w:val="17"/>
        </w:numPr>
      </w:pPr>
      <w:r w:rsidRPr="00394DAA">
        <w:t>Everything else.</w:t>
      </w:r>
    </w:p>
    <w:p w14:paraId="4C8DC4CB" w14:textId="77777777" w:rsidR="00394DAA" w:rsidRPr="00394DAA" w:rsidRDefault="00394DAA" w:rsidP="00394DAA">
      <w:r w:rsidRPr="00394DAA">
        <w:t>Any splice command in the "everything else" category is injected as soon as possible after reception.</w:t>
      </w:r>
    </w:p>
    <w:p w14:paraId="75C36FB1" w14:textId="77777777" w:rsidR="00E87A36" w:rsidRDefault="00394DAA" w:rsidP="00394DAA">
      <w:r w:rsidRPr="00394DAA">
        <w:t xml:space="preserve">A non-immediate </w:t>
      </w:r>
      <w:r w:rsidRPr="001A47B8">
        <w:rPr>
          <w:rStyle w:val="Codeintext"/>
        </w:rPr>
        <w:t>splice_insert()</w:t>
      </w:r>
      <w:r w:rsidR="00E6231C">
        <w:rPr>
          <w:i/>
        </w:rPr>
        <w:t xml:space="preserve"> </w:t>
      </w:r>
      <w:r w:rsidR="00E6231C">
        <w:t xml:space="preserve">or </w:t>
      </w:r>
      <w:r w:rsidR="00E6231C" w:rsidRPr="001A47B8">
        <w:rPr>
          <w:rStyle w:val="Codeintext"/>
        </w:rPr>
        <w:t>time_signal()</w:t>
      </w:r>
      <w:r w:rsidRPr="00394DAA">
        <w:t xml:space="preserve"> command is injected a specific number of times (2 by default) within a short period of time (2 seconds by default) preceding the specified PTS timestamp in the video stream.</w:t>
      </w:r>
    </w:p>
    <w:p w14:paraId="65A0D23C" w14:textId="77777777" w:rsidR="00394DAA" w:rsidRPr="00394DAA" w:rsidRDefault="00394DAA" w:rsidP="00394DAA">
      <w:r>
        <w:t xml:space="preserve">When such a command is received in the plugin, the PTS of the event is compared with the current (or latest) PTS in the service. If the command is late and the PTS of the event is already in the past, the command is dropped. Otherwise, the command is placed in a waiting queue until </w:t>
      </w:r>
      <w:r w:rsidR="00E87A36">
        <w:t xml:space="preserve">the event time minus some predefined duration (see option </w:t>
      </w:r>
      <w:r w:rsidR="00E87A36" w:rsidRPr="00CE6802">
        <w:rPr>
          <w:rStyle w:val="Codeintext"/>
        </w:rPr>
        <w:t>--start-</w:t>
      </w:r>
      <w:r w:rsidR="00864563" w:rsidRPr="00CE6802">
        <w:rPr>
          <w:rStyle w:val="Codeintext"/>
        </w:rPr>
        <w:t>delay</w:t>
      </w:r>
      <w:r w:rsidR="00864563">
        <w:t>). At this time, the command is sent for the first time.</w:t>
      </w:r>
      <w:r w:rsidR="00BC6F9C">
        <w:t xml:space="preserve"> It is later re-sent zero or more times. When the event time occurs, the command is no longer needed and is dropped.</w:t>
      </w:r>
    </w:p>
    <w:p w14:paraId="65AE283A" w14:textId="77777777" w:rsidR="00394DAA" w:rsidRPr="00394DAA" w:rsidRDefault="00394DAA" w:rsidP="00394DAA">
      <w:pPr>
        <w:pStyle w:val="UsageTitle"/>
        <w:rPr>
          <w:lang w:val="en-US"/>
        </w:rPr>
      </w:pPr>
      <w:r w:rsidRPr="00394DAA">
        <w:rPr>
          <w:lang w:val="en-US"/>
        </w:rPr>
        <w:t>Prov</w:t>
      </w:r>
      <w:r w:rsidR="00031676">
        <w:rPr>
          <w:lang w:val="en-US"/>
        </w:rPr>
        <w:t>iding splice information tables</w:t>
      </w:r>
    </w:p>
    <w:p w14:paraId="654A3081" w14:textId="77777777" w:rsidR="00F4020C" w:rsidRDefault="00F4020C" w:rsidP="00F4020C">
      <w:r>
        <w:t>There are two possible mechanisms to provide the sections: files or UDP.</w:t>
      </w:r>
      <w:r w:rsidR="003D4B82">
        <w:t xml:space="preserve"> The two options may be used simultaneously.</w:t>
      </w:r>
    </w:p>
    <w:p w14:paraId="6A33B33B" w14:textId="77777777" w:rsidR="00B31449" w:rsidRDefault="00F4020C" w:rsidP="00F4020C">
      <w:r>
        <w:t>Files shall be specified as one single specification with optional wildcards. Example:</w:t>
      </w:r>
    </w:p>
    <w:p w14:paraId="5C6FCDA0" w14:textId="77777777" w:rsidR="00B31449" w:rsidRDefault="00B31449" w:rsidP="00B31449">
      <w:pPr>
        <w:pStyle w:val="Code"/>
      </w:pPr>
      <w:r>
        <w:t>tsp ... –P spliceinject --files '/path/to/dir/splice*.xml' ...</w:t>
      </w:r>
    </w:p>
    <w:p w14:paraId="4830623E" w14:textId="77777777" w:rsidR="00F4020C" w:rsidRDefault="00F4020C" w:rsidP="00F4020C">
      <w:r>
        <w:t xml:space="preserve">All files </w:t>
      </w:r>
      <w:r w:rsidR="00B31449">
        <w:t xml:space="preserve">named </w:t>
      </w:r>
      <w:r w:rsidR="00B31449" w:rsidRPr="001A47B8">
        <w:rPr>
          <w:rStyle w:val="Codeintext"/>
        </w:rPr>
        <w:t>splice*.xml</w:t>
      </w:r>
      <w:r w:rsidR="00B31449">
        <w:t xml:space="preserve"> </w:t>
      </w:r>
      <w:r>
        <w:t>which are copied or updated into this directory are automatically loaded and injected. It is possible to automatically delete all files after being loaded.</w:t>
      </w:r>
    </w:p>
    <w:p w14:paraId="0335CCAE" w14:textId="77777777" w:rsidR="00F4020C" w:rsidRDefault="00F4020C" w:rsidP="00F4020C">
      <w:r>
        <w:t xml:space="preserve">UDP datagrams shall contain exactly one XML document or </w:t>
      </w:r>
      <w:r w:rsidR="006252A4">
        <w:t xml:space="preserve">several </w:t>
      </w:r>
      <w:r>
        <w:t xml:space="preserve">binary sections. </w:t>
      </w:r>
      <w:r w:rsidR="003D4B82">
        <w:t xml:space="preserve">The XML document may contain several tables. </w:t>
      </w:r>
      <w:r>
        <w:t xml:space="preserve">The sections are injected upon reception. </w:t>
      </w:r>
      <w:r w:rsidR="00B31449">
        <w:t>UDP reception is enabled by specifying a local port number. Example</w:t>
      </w:r>
      <w:r w:rsidR="003D4B82">
        <w:t>, listening on UDP port number 4444</w:t>
      </w:r>
      <w:r w:rsidR="00B31449">
        <w:t>:</w:t>
      </w:r>
    </w:p>
    <w:p w14:paraId="41F9CEC2" w14:textId="77777777" w:rsidR="00B31449" w:rsidRDefault="00B31449" w:rsidP="00B31449">
      <w:pPr>
        <w:pStyle w:val="Code"/>
      </w:pPr>
      <w:r>
        <w:t>tsp ... –P spliceinject --udp 4444 ...</w:t>
      </w:r>
    </w:p>
    <w:p w14:paraId="277DAE04" w14:textId="77777777" w:rsidR="000E18BE" w:rsidRDefault="00B31449" w:rsidP="00F4020C">
      <w:r>
        <w:t>Using UDP usually provides a better reactivity than files. UDP messages are processed immediately after reception while files are</w:t>
      </w:r>
      <w:r w:rsidR="000E18BE">
        <w:t xml:space="preserve"> detected on polling sequences</w:t>
      </w:r>
      <w:r w:rsidR="003D4B82">
        <w:t xml:space="preserve"> only</w:t>
      </w:r>
      <w:r w:rsidR="000E18BE">
        <w:t>.</w:t>
      </w:r>
    </w:p>
    <w:p w14:paraId="1B898927" w14:textId="77777777" w:rsidR="00B31449" w:rsidRDefault="00B31449" w:rsidP="00D22D9D">
      <w:pPr>
        <w:pStyle w:val="FootnoteText"/>
      </w:pPr>
      <w:r>
        <w:lastRenderedPageBreak/>
        <w:t>On a usability standpoint, remember that the bash</w:t>
      </w:r>
      <w:r w:rsidR="000E18BE">
        <w:rPr>
          <w:rStyle w:val="FootnoteReference"/>
          <w:i/>
        </w:rPr>
        <w:footnoteReference w:id="7"/>
      </w:r>
      <w:r>
        <w:t xml:space="preserve"> shell provides an easy way to send </w:t>
      </w:r>
      <w:r w:rsidR="0081789E">
        <w:t xml:space="preserve">data or </w:t>
      </w:r>
      <w:r>
        <w:t xml:space="preserve">a </w:t>
      </w:r>
      <w:r w:rsidR="0081789E">
        <w:t>file in</w:t>
      </w:r>
      <w:r>
        <w:t xml:space="preserve"> an UDP message.</w:t>
      </w:r>
      <w:r w:rsidR="0081789E">
        <w:t xml:space="preserve"> So, sending a file though UDP is not more difficult than copying it to a directory.</w:t>
      </w:r>
      <w:r>
        <w:t xml:space="preserve"> </w:t>
      </w:r>
      <w:r w:rsidR="000E18BE">
        <w:t>The following first command sends an XML file as one single UDP message on port 4444 to system 127.0.0.1 (the local host). The second command illustrates the file option.</w:t>
      </w:r>
    </w:p>
    <w:p w14:paraId="065F4B67" w14:textId="77777777" w:rsidR="00B31449" w:rsidRDefault="000E18BE" w:rsidP="000E18BE">
      <w:pPr>
        <w:pStyle w:val="Code"/>
      </w:pPr>
      <w:r>
        <w:t>cat splice_12.xml &gt;/dev/udp/127.0.0.1/4444</w:t>
      </w:r>
    </w:p>
    <w:p w14:paraId="10DC64AB" w14:textId="77777777" w:rsidR="000E18BE" w:rsidRDefault="000E18BE" w:rsidP="000E18BE">
      <w:pPr>
        <w:pStyle w:val="Code"/>
      </w:pPr>
      <w:r>
        <w:t>cp splice_12.xml /path/to/dir</w:t>
      </w:r>
    </w:p>
    <w:p w14:paraId="720EBB13" w14:textId="77777777" w:rsidR="001D0AD8" w:rsidRPr="00B31449" w:rsidRDefault="00BD19C2" w:rsidP="001D0AD8">
      <w:pPr>
        <w:pStyle w:val="UsageTitle"/>
        <w:rPr>
          <w:lang w:val="en-US"/>
        </w:rPr>
      </w:pPr>
      <w:r>
        <w:rPr>
          <w:lang w:val="en-US"/>
        </w:rPr>
        <w:t>Usage</w:t>
      </w:r>
    </w:p>
    <w:p w14:paraId="3A2BC8A1" w14:textId="77777777" w:rsidR="001D0AD8" w:rsidRPr="00F4020C" w:rsidRDefault="001D0AD8" w:rsidP="001D0AD8">
      <w:pPr>
        <w:pStyle w:val="UsageSyntax"/>
        <w:rPr>
          <w:lang w:val="en-US"/>
        </w:rPr>
      </w:pPr>
      <w:r w:rsidRPr="00F4020C">
        <w:rPr>
          <w:lang w:val="en-US"/>
        </w:rPr>
        <w:t>tsp -P s</w:t>
      </w:r>
      <w:r w:rsidR="008A5F02" w:rsidRPr="00F4020C">
        <w:rPr>
          <w:lang w:val="en-US"/>
        </w:rPr>
        <w:t>p</w:t>
      </w:r>
      <w:r w:rsidRPr="00F4020C">
        <w:rPr>
          <w:lang w:val="en-US"/>
        </w:rPr>
        <w:t>lice</w:t>
      </w:r>
      <w:r w:rsidR="008A5F02" w:rsidRPr="00F4020C">
        <w:rPr>
          <w:lang w:val="en-US"/>
        </w:rPr>
        <w:t>inject</w:t>
      </w:r>
      <w:r w:rsidRPr="00F4020C">
        <w:rPr>
          <w:lang w:val="en-US"/>
        </w:rPr>
        <w:t xml:space="preserve"> [</w:t>
      </w:r>
      <w:r w:rsidRPr="00F4020C">
        <w:rPr>
          <w:i/>
          <w:iCs/>
          <w:lang w:val="en-US"/>
        </w:rPr>
        <w:t>options</w:t>
      </w:r>
      <w:r w:rsidRPr="00F4020C">
        <w:rPr>
          <w:lang w:val="en-US"/>
        </w:rPr>
        <w:t>]</w:t>
      </w:r>
    </w:p>
    <w:p w14:paraId="3CBCA4BA" w14:textId="77777777" w:rsidR="001D0AD8" w:rsidRPr="0010024C" w:rsidRDefault="00F4020C" w:rsidP="001D0AD8">
      <w:pPr>
        <w:pStyle w:val="UsageTitle"/>
        <w:rPr>
          <w:lang w:val="en-US"/>
        </w:rPr>
      </w:pPr>
      <w:r>
        <w:rPr>
          <w:lang w:val="en-US"/>
        </w:rPr>
        <w:t>General o</w:t>
      </w:r>
      <w:r w:rsidR="001D0AD8" w:rsidRPr="0010024C">
        <w:rPr>
          <w:lang w:val="en-US"/>
        </w:rPr>
        <w:t>ptions</w:t>
      </w:r>
    </w:p>
    <w:p w14:paraId="2C083E0D" w14:textId="77777777" w:rsidR="00EA7A99" w:rsidRDefault="00EA7A99" w:rsidP="00EA7A99">
      <w:pPr>
        <w:pStyle w:val="OptionName"/>
      </w:pPr>
      <w:r>
        <w:t>--brazil</w:t>
      </w:r>
    </w:p>
    <w:p w14:paraId="53414154" w14:textId="59BD00C1" w:rsidR="00EA7A99" w:rsidRDefault="00EA7A99" w:rsidP="00EA7A99">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09740DBC" w14:textId="77777777" w:rsidR="00C80058" w:rsidRPr="00F85203" w:rsidRDefault="00C80058" w:rsidP="00C80058">
      <w:pPr>
        <w:pStyle w:val="OptionName"/>
        <w:rPr>
          <w:rFonts w:ascii="Menlo" w:hAnsi="Menlo"/>
          <w:lang w:eastAsia="fr-FR"/>
        </w:rPr>
      </w:pPr>
      <w:r w:rsidRPr="00F85203">
        <w:t xml:space="preserve">--default-charset </w:t>
      </w:r>
      <w:r w:rsidRPr="00324DAE">
        <w:rPr>
          <w:b w:val="0"/>
          <w:i/>
        </w:rPr>
        <w:t>name</w:t>
      </w:r>
    </w:p>
    <w:p w14:paraId="443F8D15" w14:textId="77777777" w:rsidR="00C80058" w:rsidRPr="00097D77" w:rsidRDefault="00C80058" w:rsidP="00C80058">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551449C7" w14:textId="2DA754CB" w:rsidR="00C80058" w:rsidRDefault="00C80058" w:rsidP="00C80058">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065F2765" w14:textId="77777777" w:rsidR="00C80058" w:rsidRPr="007D4329" w:rsidRDefault="00C80058" w:rsidP="00C80058">
      <w:pPr>
        <w:pStyle w:val="OptionName"/>
        <w:rPr>
          <w:rFonts w:ascii="Menlo" w:hAnsi="Menlo"/>
          <w:lang w:eastAsia="fr-FR"/>
        </w:rPr>
      </w:pPr>
      <w:r>
        <w:t>--europe</w:t>
      </w:r>
    </w:p>
    <w:p w14:paraId="0B7707D7" w14:textId="7167A937" w:rsidR="00C80058" w:rsidRPr="00B26EC4" w:rsidRDefault="00C80058" w:rsidP="00C80058">
      <w:pPr>
        <w:pStyle w:val="OptionDescription"/>
        <w:rPr>
          <w:lang w:val="en-US"/>
        </w:rPr>
      </w:pPr>
      <w:r w:rsidRPr="00B26EC4">
        <w:rPr>
          <w:lang w:val="en-US"/>
        </w:rPr>
        <w:t xml:space="preserve">A synonym for </w:t>
      </w:r>
      <w:r w:rsidRPr="00492CF1">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707474C8" w14:textId="77777777" w:rsidR="008936A2" w:rsidRDefault="008936A2" w:rsidP="008936A2">
      <w:pPr>
        <w:pStyle w:val="OptionName"/>
      </w:pPr>
      <w:r>
        <w:t xml:space="preserve">--inject-count </w:t>
      </w:r>
      <w:r w:rsidRPr="008936A2">
        <w:rPr>
          <w:b w:val="0"/>
          <w:i/>
        </w:rPr>
        <w:t>value</w:t>
      </w:r>
    </w:p>
    <w:p w14:paraId="3EB106E8" w14:textId="77777777" w:rsidR="008936A2" w:rsidRDefault="008936A2" w:rsidP="008936A2">
      <w:pPr>
        <w:pStyle w:val="OptionDescription"/>
      </w:pPr>
      <w:r>
        <w:t xml:space="preserve">For non-immediate </w:t>
      </w:r>
      <w:r w:rsidRPr="008936A2">
        <w:rPr>
          <w:i/>
        </w:rPr>
        <w:t>splice_insert()</w:t>
      </w:r>
      <w:r w:rsidR="00E6231C">
        <w:rPr>
          <w:i/>
        </w:rPr>
        <w:t xml:space="preserve"> </w:t>
      </w:r>
      <w:r w:rsidR="00E6231C">
        <w:t xml:space="preserve">and </w:t>
      </w:r>
      <w:r w:rsidR="00E6231C" w:rsidRPr="00E6231C">
        <w:rPr>
          <w:i/>
        </w:rPr>
        <w:t>time_signal()</w:t>
      </w:r>
      <w:r>
        <w:t xml:space="preserve"> commands, specifies the number of times the same splice information section is injected. The default is 2. Other splice commands are injected once only.</w:t>
      </w:r>
    </w:p>
    <w:p w14:paraId="2862BBA3" w14:textId="77777777" w:rsidR="008936A2" w:rsidRDefault="008936A2" w:rsidP="008936A2">
      <w:pPr>
        <w:pStyle w:val="OptionName"/>
      </w:pPr>
      <w:r>
        <w:t xml:space="preserve">--inject-interval </w:t>
      </w:r>
      <w:r w:rsidRPr="008936A2">
        <w:rPr>
          <w:b w:val="0"/>
          <w:i/>
        </w:rPr>
        <w:t>value</w:t>
      </w:r>
    </w:p>
    <w:p w14:paraId="6EC52F62" w14:textId="77777777" w:rsidR="008936A2" w:rsidRDefault="008936A2" w:rsidP="008936A2">
      <w:pPr>
        <w:pStyle w:val="OptionDescription"/>
      </w:pPr>
      <w:r>
        <w:t xml:space="preserve">For non-immediate </w:t>
      </w:r>
      <w:r w:rsidRPr="008936A2">
        <w:rPr>
          <w:i/>
        </w:rPr>
        <w:t>splice_insert()</w:t>
      </w:r>
      <w:r w:rsidR="00E6231C">
        <w:rPr>
          <w:i/>
        </w:rPr>
        <w:t xml:space="preserve"> </w:t>
      </w:r>
      <w:r w:rsidR="00E6231C">
        <w:t xml:space="preserve">and </w:t>
      </w:r>
      <w:r w:rsidR="00E6231C" w:rsidRPr="00E6231C">
        <w:rPr>
          <w:i/>
        </w:rPr>
        <w:t>time_signal()</w:t>
      </w:r>
      <w:r>
        <w:t xml:space="preserve"> commands, specifies the interval in milliseconds between two insertions of the same splice information section. The default is 800 ms.</w:t>
      </w:r>
    </w:p>
    <w:p w14:paraId="1DB7B445" w14:textId="77777777" w:rsidR="00C80058" w:rsidRDefault="00C80058" w:rsidP="00C80058">
      <w:pPr>
        <w:pStyle w:val="OptionName"/>
      </w:pPr>
      <w:r>
        <w:t>--japan</w:t>
      </w:r>
    </w:p>
    <w:p w14:paraId="2B8B83AC" w14:textId="41FA15E4" w:rsidR="00C80058" w:rsidRDefault="00C80058" w:rsidP="00C80058">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224737B3" w14:textId="77777777" w:rsidR="00AA574F" w:rsidRDefault="00AA574F" w:rsidP="00AA574F">
      <w:pPr>
        <w:pStyle w:val="OptionName"/>
      </w:pPr>
      <w:r>
        <w:t xml:space="preserve">--min-bitrate </w:t>
      </w:r>
      <w:r w:rsidRPr="00AA574F">
        <w:rPr>
          <w:b w:val="0"/>
          <w:i/>
        </w:rPr>
        <w:t>value</w:t>
      </w:r>
    </w:p>
    <w:p w14:paraId="21309C2E" w14:textId="77777777" w:rsidR="00AA574F" w:rsidRDefault="00AA574F" w:rsidP="00AA574F">
      <w:pPr>
        <w:pStyle w:val="OptionDescription"/>
      </w:pPr>
      <w:r>
        <w:t>The minimum bitrate to maintain in the PID carrying the splice information tables.</w:t>
      </w:r>
    </w:p>
    <w:p w14:paraId="36BF41B0" w14:textId="0F0A8A2B" w:rsidR="00131841" w:rsidRDefault="00131841" w:rsidP="00131841">
      <w:pPr>
        <w:pStyle w:val="OptionDescription"/>
      </w:pPr>
      <w:r>
        <w:t xml:space="preserve">See section </w:t>
      </w:r>
      <w:r>
        <w:fldChar w:fldCharType="begin"/>
      </w:r>
      <w:r>
        <w:instrText xml:space="preserve"> REF _Ref80292773 \r \h </w:instrText>
      </w:r>
      <w:r>
        <w:fldChar w:fldCharType="separate"/>
      </w:r>
      <w:r w:rsidR="001F1E35">
        <w:t>2.2</w:t>
      </w:r>
      <w:r>
        <w:fldChar w:fldCharType="end"/>
      </w:r>
      <w:r>
        <w:t xml:space="preserve"> for more details on the representation of bitrates.</w:t>
      </w:r>
    </w:p>
    <w:p w14:paraId="32B0B93C" w14:textId="77777777" w:rsidR="00AA574F" w:rsidRDefault="00AA574F" w:rsidP="00AA574F">
      <w:pPr>
        <w:pStyle w:val="OptionDescription"/>
      </w:pPr>
      <w:r>
        <w:t xml:space="preserve">By default, the PID remains inactive when there is no splice information. If this is a problem for monitoring tools, an artificial </w:t>
      </w:r>
      <w:r w:rsidR="00A8010D">
        <w:t xml:space="preserve">minimum </w:t>
      </w:r>
      <w:r>
        <w:t xml:space="preserve">bitrate can be maintained </w:t>
      </w:r>
      <w:r w:rsidR="00A8010D">
        <w:t xml:space="preserve">for that PID </w:t>
      </w:r>
      <w:r>
        <w:t xml:space="preserve">using </w:t>
      </w:r>
      <w:r w:rsidR="0016299E" w:rsidRPr="0016299E">
        <w:rPr>
          <w:i/>
        </w:rPr>
        <w:t>splice_null()</w:t>
      </w:r>
      <w:r w:rsidR="0016299E">
        <w:t xml:space="preserve"> commands</w:t>
      </w:r>
      <w:r>
        <w:t>.</w:t>
      </w:r>
    </w:p>
    <w:p w14:paraId="40BF134E" w14:textId="77777777" w:rsidR="00AA574F" w:rsidRDefault="00AA574F" w:rsidP="00AA574F">
      <w:pPr>
        <w:pStyle w:val="OptionName"/>
      </w:pPr>
      <w:r>
        <w:t xml:space="preserve">--min-inter-packet </w:t>
      </w:r>
      <w:r w:rsidRPr="00AA574F">
        <w:rPr>
          <w:b w:val="0"/>
          <w:i/>
        </w:rPr>
        <w:t>value</w:t>
      </w:r>
    </w:p>
    <w:p w14:paraId="7D546F60" w14:textId="77777777" w:rsidR="00AA574F" w:rsidRDefault="00AA574F" w:rsidP="00AA574F">
      <w:pPr>
        <w:pStyle w:val="OptionDescription"/>
      </w:pPr>
      <w:r>
        <w:t xml:space="preserve">This option can be used instead of </w:t>
      </w:r>
      <w:r w:rsidRPr="00AA574F">
        <w:rPr>
          <w:rStyle w:val="Codeintext"/>
        </w:rPr>
        <w:t>--min-bitrate</w:t>
      </w:r>
      <w:r>
        <w:t xml:space="preserve"> when the bitrate of the transport stream is unknown or unreliable. The specified value is the number of TS packets between two splice commands</w:t>
      </w:r>
      <w:r w:rsidR="0016299E">
        <w:t xml:space="preserve"> to insert, using </w:t>
      </w:r>
      <w:r w:rsidR="0016299E" w:rsidRPr="0016299E">
        <w:rPr>
          <w:i/>
        </w:rPr>
        <w:t>splice_null()</w:t>
      </w:r>
      <w:r w:rsidR="0016299E">
        <w:t xml:space="preserve"> commands when necessary</w:t>
      </w:r>
      <w:r>
        <w:t>.</w:t>
      </w:r>
    </w:p>
    <w:p w14:paraId="2B41A020" w14:textId="77777777" w:rsidR="008936A2" w:rsidRDefault="008936A2" w:rsidP="008936A2">
      <w:pPr>
        <w:pStyle w:val="OptionName"/>
      </w:pPr>
      <w:r>
        <w:t xml:space="preserve">--pcr-pid </w:t>
      </w:r>
      <w:r w:rsidRPr="008936A2">
        <w:rPr>
          <w:b w:val="0"/>
          <w:i/>
        </w:rPr>
        <w:t>value</w:t>
      </w:r>
    </w:p>
    <w:p w14:paraId="0FA8B4FC" w14:textId="77777777" w:rsidR="008936A2" w:rsidRDefault="008936A2" w:rsidP="008936A2">
      <w:pPr>
        <w:pStyle w:val="OptionDescription"/>
      </w:pPr>
      <w:r>
        <w:t>Specifies the PID carrying the PCR reference clock. By default, use the PCR PID as declared in the PMT of the service.</w:t>
      </w:r>
    </w:p>
    <w:p w14:paraId="5633D45A" w14:textId="77777777" w:rsidR="00EA7A99" w:rsidRDefault="00EA7A99" w:rsidP="00EA7A99">
      <w:pPr>
        <w:pStyle w:val="OptionName"/>
      </w:pPr>
      <w:r>
        <w:lastRenderedPageBreak/>
        <w:t>--</w:t>
      </w:r>
      <w:r w:rsidRPr="00FA4384">
        <w:t>philippines</w:t>
      </w:r>
    </w:p>
    <w:p w14:paraId="1D66725D" w14:textId="564F3462" w:rsidR="00EA7A99" w:rsidRDefault="00EA7A99" w:rsidP="00EA7A99">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7E3E2250" w14:textId="77777777" w:rsidR="008936A2" w:rsidRDefault="008936A2" w:rsidP="008936A2">
      <w:pPr>
        <w:pStyle w:val="OptionName"/>
      </w:pPr>
      <w:r>
        <w:t xml:space="preserve">-p </w:t>
      </w:r>
      <w:r w:rsidRPr="008936A2">
        <w:rPr>
          <w:b w:val="0"/>
          <w:i/>
        </w:rPr>
        <w:t>value</w:t>
      </w:r>
      <w:r>
        <w:br/>
        <w:t xml:space="preserve">--pid </w:t>
      </w:r>
      <w:r w:rsidRPr="008936A2">
        <w:rPr>
          <w:b w:val="0"/>
          <w:i/>
        </w:rPr>
        <w:t>value</w:t>
      </w:r>
    </w:p>
    <w:p w14:paraId="30B750AC" w14:textId="77777777" w:rsidR="008936A2" w:rsidRDefault="008936A2" w:rsidP="008936A2">
      <w:pPr>
        <w:pStyle w:val="OptionDescription"/>
      </w:pPr>
      <w:r>
        <w:t xml:space="preserve">Specifies the PID for the injection of the splice information tables. By default, the injection of splice commands is done in the component of the service with a stream type equal to </w:t>
      </w:r>
      <w:r w:rsidRPr="00CE6802">
        <w:rPr>
          <w:rStyle w:val="Codeintext"/>
        </w:rPr>
        <w:t>0x86</w:t>
      </w:r>
      <w:r>
        <w:t xml:space="preserve"> in the PMT, as specified by SCTE 35 standard.</w:t>
      </w:r>
    </w:p>
    <w:p w14:paraId="039EA8D6" w14:textId="77777777" w:rsidR="008936A2" w:rsidRDefault="008936A2" w:rsidP="008936A2">
      <w:pPr>
        <w:pStyle w:val="OptionName"/>
      </w:pPr>
      <w:r>
        <w:t xml:space="preserve">--pts-pid </w:t>
      </w:r>
      <w:r w:rsidRPr="00135AB3">
        <w:rPr>
          <w:b w:val="0"/>
          <w:i/>
        </w:rPr>
        <w:t>value</w:t>
      </w:r>
    </w:p>
    <w:p w14:paraId="78BFBEC1" w14:textId="77777777" w:rsidR="008936A2" w:rsidRDefault="008936A2" w:rsidP="008936A2">
      <w:pPr>
        <w:pStyle w:val="OptionDescription"/>
      </w:pPr>
      <w:r>
        <w:t>Specifies the PID carrying PTS reference clock. By default, use the video PID as declared in the PMT of the service.</w:t>
      </w:r>
    </w:p>
    <w:p w14:paraId="6F05E7F9" w14:textId="77777777" w:rsidR="008936A2" w:rsidRDefault="008936A2" w:rsidP="00135AB3">
      <w:pPr>
        <w:pStyle w:val="OptionName"/>
      </w:pPr>
      <w:r>
        <w:t xml:space="preserve">--queue-size </w:t>
      </w:r>
      <w:r w:rsidRPr="00135AB3">
        <w:rPr>
          <w:b w:val="0"/>
          <w:i/>
        </w:rPr>
        <w:t>value</w:t>
      </w:r>
    </w:p>
    <w:p w14:paraId="50A13105" w14:textId="77777777" w:rsidR="008936A2" w:rsidRDefault="008936A2" w:rsidP="008936A2">
      <w:pPr>
        <w:pStyle w:val="OptionDescription"/>
      </w:pPr>
      <w:r>
        <w:t>Specifies the maximum number of sections in the internal queue, sections which are received from files or UDP but not yet inserted into the TS. The default is 100.</w:t>
      </w:r>
    </w:p>
    <w:p w14:paraId="52E26681" w14:textId="77777777" w:rsidR="008936A2" w:rsidRDefault="008936A2" w:rsidP="00135AB3">
      <w:pPr>
        <w:pStyle w:val="OptionName"/>
      </w:pPr>
      <w:r>
        <w:t xml:space="preserve">-s </w:t>
      </w:r>
      <w:r w:rsidRPr="00135AB3">
        <w:rPr>
          <w:b w:val="0"/>
          <w:i/>
        </w:rPr>
        <w:t>value</w:t>
      </w:r>
      <w:r w:rsidR="00135AB3">
        <w:br/>
      </w:r>
      <w:r>
        <w:t xml:space="preserve">--service </w:t>
      </w:r>
      <w:r w:rsidRPr="00135AB3">
        <w:rPr>
          <w:b w:val="0"/>
          <w:i/>
        </w:rPr>
        <w:t>value</w:t>
      </w:r>
    </w:p>
    <w:p w14:paraId="0BB68991" w14:textId="77777777" w:rsidR="005F1621" w:rsidRDefault="008936A2" w:rsidP="008936A2">
      <w:pPr>
        <w:pStyle w:val="OptionDescription"/>
      </w:pPr>
      <w:r>
        <w:t>Specifies the service for the insertion of the splice information tables.</w:t>
      </w:r>
    </w:p>
    <w:p w14:paraId="09C1992C" w14:textId="77777777" w:rsidR="005F1621" w:rsidRDefault="008936A2" w:rsidP="008936A2">
      <w:pPr>
        <w:pStyle w:val="OptionDescription"/>
      </w:pPr>
      <w:r>
        <w:t>If the argument is an integer value (either decimal or hexadecimal), it is interpreted as a service id.</w:t>
      </w:r>
    </w:p>
    <w:p w14:paraId="4C4423FA" w14:textId="51E435F1" w:rsidR="005F1621" w:rsidRDefault="005F1621" w:rsidP="005F1621">
      <w:pPr>
        <w:pStyle w:val="OptionDescription"/>
      </w:pPr>
      <w:r>
        <w:t>If it is an empty string or "</w:t>
      </w:r>
      <w:r w:rsidRPr="00D315BF">
        <w:rPr>
          <w:rStyle w:val="Codeintext"/>
        </w:rPr>
        <w:t>-</w:t>
      </w:r>
      <w:r>
        <w:t>", the first service in the PAT is used.</w:t>
      </w:r>
    </w:p>
    <w:p w14:paraId="6D250629" w14:textId="77777777" w:rsidR="005F1621" w:rsidRDefault="005F1621" w:rsidP="005F1621">
      <w:pPr>
        <w:pStyle w:val="OptionDescription"/>
      </w:pPr>
      <w:r>
        <w:t xml:space="preserve">Otherwise, it is interpreted as a service name, as specified in the SDT. The name is not case sensitive and blanks are ignored. If the input TS does not contain an SDT, use service ids only. </w:t>
      </w:r>
    </w:p>
    <w:p w14:paraId="122C5B00" w14:textId="77777777" w:rsidR="008936A2" w:rsidRDefault="008936A2" w:rsidP="008936A2">
      <w:pPr>
        <w:pStyle w:val="OptionDescription"/>
      </w:pPr>
      <w:r>
        <w:t xml:space="preserve">If no service is specified, the options </w:t>
      </w:r>
      <w:r w:rsidRPr="00CE6802">
        <w:rPr>
          <w:rStyle w:val="Codeintext"/>
        </w:rPr>
        <w:t>--pid</w:t>
      </w:r>
      <w:r>
        <w:t xml:space="preserve"> and </w:t>
      </w:r>
      <w:r w:rsidRPr="00CE6802">
        <w:rPr>
          <w:rStyle w:val="Codeintext"/>
        </w:rPr>
        <w:t>--pts-pid</w:t>
      </w:r>
      <w:r>
        <w:t xml:space="preserve"> must be specified (</w:t>
      </w:r>
      <w:r w:rsidRPr="00CE6802">
        <w:rPr>
          <w:rStyle w:val="Codeintext"/>
        </w:rPr>
        <w:t>--pcr-pid</w:t>
      </w:r>
      <w:r>
        <w:t xml:space="preserve"> is optional).</w:t>
      </w:r>
    </w:p>
    <w:p w14:paraId="4AABDC7A" w14:textId="77777777" w:rsidR="008936A2" w:rsidRDefault="008936A2" w:rsidP="00135AB3">
      <w:pPr>
        <w:pStyle w:val="OptionName"/>
      </w:pPr>
      <w:r>
        <w:t xml:space="preserve">--start-delay </w:t>
      </w:r>
      <w:r w:rsidRPr="00135AB3">
        <w:rPr>
          <w:b w:val="0"/>
          <w:i/>
        </w:rPr>
        <w:t>value</w:t>
      </w:r>
    </w:p>
    <w:p w14:paraId="3E36071E" w14:textId="77777777" w:rsidR="008936A2" w:rsidRDefault="008936A2" w:rsidP="008936A2">
      <w:pPr>
        <w:pStyle w:val="OptionDescription"/>
      </w:pPr>
      <w:r>
        <w:t xml:space="preserve">For non-immediate </w:t>
      </w:r>
      <w:r w:rsidRPr="00135AB3">
        <w:rPr>
          <w:i/>
        </w:rPr>
        <w:t>splice_insert()</w:t>
      </w:r>
      <w:r w:rsidR="00E6231C">
        <w:rPr>
          <w:i/>
        </w:rPr>
        <w:t xml:space="preserve"> </w:t>
      </w:r>
      <w:r w:rsidR="00E6231C">
        <w:t xml:space="preserve">and </w:t>
      </w:r>
      <w:r w:rsidR="00E6231C" w:rsidRPr="00E6231C">
        <w:rPr>
          <w:i/>
        </w:rPr>
        <w:t>time_signal()</w:t>
      </w:r>
      <w:r>
        <w:t xml:space="preserve"> commands, start to insert the first section this number of milliseconds before the specified spl</w:t>
      </w:r>
      <w:r w:rsidR="00135AB3">
        <w:t>ice PTS value. The default is 2</w:t>
      </w:r>
      <w:r>
        <w:t>000 ms.</w:t>
      </w:r>
    </w:p>
    <w:p w14:paraId="39BBD8B9" w14:textId="77777777" w:rsidR="00631159" w:rsidRDefault="00F83831" w:rsidP="00631159">
      <w:pPr>
        <w:pStyle w:val="OptionName"/>
      </w:pPr>
      <w:r>
        <w:t>-w</w:t>
      </w:r>
      <w:r>
        <w:br/>
      </w:r>
      <w:r w:rsidR="00631159">
        <w:t>--wait-first-batch</w:t>
      </w:r>
    </w:p>
    <w:p w14:paraId="76760E57" w14:textId="77777777" w:rsidR="00631159" w:rsidRDefault="00631159" w:rsidP="00631159">
      <w:pPr>
        <w:pStyle w:val="OptionDescription"/>
      </w:pPr>
      <w:r>
        <w:t>When this option is specified, the start of the plugin is suspended until the first batch of splice commands is loaded and queued. Without this option, the input files or messages are loaded and queued asynchronously.</w:t>
      </w:r>
    </w:p>
    <w:p w14:paraId="2A111758" w14:textId="77777777" w:rsidR="00631159" w:rsidRDefault="00631159" w:rsidP="00631159">
      <w:pPr>
        <w:pStyle w:val="OptionDescription"/>
      </w:pPr>
      <w:r>
        <w:t>This option is typically useful when inserting splice commands from an XML file into a transport stream file. Since files are read much faster than the normal playout speed, it is possible that the splice points are already passed in the transport stream processing when the XML file is loaded. With this option, we have the guarantee that the XML file is loaded before the transport stream processing starts.</w:t>
      </w:r>
    </w:p>
    <w:p w14:paraId="6CB948A2" w14:textId="77777777" w:rsidR="00631159" w:rsidRDefault="00631159" w:rsidP="00631159">
      <w:pPr>
        <w:pStyle w:val="OptionDescription"/>
      </w:pPr>
      <w:r>
        <w:t>On the other hand, this option should not be used on live transport streams. In that case, the transport stream processing must be allowed to start without splice information tables to inject. These tables may be sent much later.</w:t>
      </w:r>
    </w:p>
    <w:p w14:paraId="1B245B80" w14:textId="77777777" w:rsidR="008936A2" w:rsidRPr="00D57C3C" w:rsidRDefault="00031676" w:rsidP="008936A2">
      <w:pPr>
        <w:pStyle w:val="UsageTitle"/>
        <w:rPr>
          <w:lang w:val="en-US"/>
        </w:rPr>
      </w:pPr>
      <w:r>
        <w:rPr>
          <w:lang w:val="en-US"/>
        </w:rPr>
        <w:t>File input options</w:t>
      </w:r>
    </w:p>
    <w:p w14:paraId="5CD6FFA9" w14:textId="77777777" w:rsidR="008936A2" w:rsidRDefault="008936A2" w:rsidP="00D57C3C">
      <w:pPr>
        <w:pStyle w:val="OptionName"/>
      </w:pPr>
      <w:r>
        <w:t>-d</w:t>
      </w:r>
      <w:r w:rsidR="00D57C3C">
        <w:br/>
      </w:r>
      <w:r>
        <w:t>--delete-files</w:t>
      </w:r>
    </w:p>
    <w:p w14:paraId="3F1ADF25" w14:textId="77777777" w:rsidR="008936A2" w:rsidRDefault="008936A2" w:rsidP="008936A2">
      <w:pPr>
        <w:pStyle w:val="OptionDescription"/>
      </w:pPr>
      <w:r>
        <w:t>Specifies that the files should be deleted after being loaded. By default, the files are left unmodified after being loaded. When a loaded file is modified later, it is reloaded and re-injected.</w:t>
      </w:r>
    </w:p>
    <w:p w14:paraId="04EF65BD" w14:textId="77777777" w:rsidR="008936A2" w:rsidRDefault="008936A2" w:rsidP="00D57C3C">
      <w:pPr>
        <w:pStyle w:val="OptionName"/>
      </w:pPr>
      <w:r>
        <w:lastRenderedPageBreak/>
        <w:t xml:space="preserve">-f </w:t>
      </w:r>
      <w:r w:rsidRPr="00D57C3C">
        <w:rPr>
          <w:b w:val="0"/>
        </w:rPr>
        <w:t>'</w:t>
      </w:r>
      <w:r w:rsidRPr="00D57C3C">
        <w:rPr>
          <w:b w:val="0"/>
          <w:i/>
        </w:rPr>
        <w:t>file-wildcard</w:t>
      </w:r>
      <w:r w:rsidRPr="00D57C3C">
        <w:rPr>
          <w:b w:val="0"/>
        </w:rPr>
        <w:t>'</w:t>
      </w:r>
      <w:r w:rsidR="00D57C3C">
        <w:br/>
      </w:r>
      <w:r>
        <w:t xml:space="preserve">--files </w:t>
      </w:r>
      <w:r w:rsidRPr="00D57C3C">
        <w:rPr>
          <w:b w:val="0"/>
        </w:rPr>
        <w:t>'</w:t>
      </w:r>
      <w:r w:rsidRPr="00D57C3C">
        <w:rPr>
          <w:b w:val="0"/>
          <w:i/>
        </w:rPr>
        <w:t>file-wildcard</w:t>
      </w:r>
      <w:r w:rsidRPr="00D57C3C">
        <w:rPr>
          <w:b w:val="0"/>
        </w:rPr>
        <w:t>'</w:t>
      </w:r>
    </w:p>
    <w:p w14:paraId="6F1EA839" w14:textId="77777777" w:rsidR="008936A2" w:rsidRDefault="008936A2" w:rsidP="008936A2">
      <w:pPr>
        <w:pStyle w:val="OptionDescription"/>
      </w:pPr>
      <w:r>
        <w:t>A file specification with optional wildcards indicating which files should be polled. When such a file is created or updated, it is loaded and its content is interpreted as binary</w:t>
      </w:r>
      <w:r w:rsidR="00577FA2">
        <w:t>,</w:t>
      </w:r>
      <w:r>
        <w:t xml:space="preserve"> XML </w:t>
      </w:r>
      <w:r w:rsidR="00577FA2">
        <w:t xml:space="preserve">or JSON </w:t>
      </w:r>
      <w:r>
        <w:t>tables. All tables shall be splice information tables.</w:t>
      </w:r>
    </w:p>
    <w:p w14:paraId="06288520" w14:textId="77777777" w:rsidR="008936A2" w:rsidRDefault="008936A2" w:rsidP="003238DB">
      <w:pPr>
        <w:pStyle w:val="OptionName"/>
      </w:pPr>
      <w:r>
        <w:t xml:space="preserve">--max-file-size </w:t>
      </w:r>
      <w:r w:rsidRPr="003238DB">
        <w:rPr>
          <w:b w:val="0"/>
          <w:i/>
        </w:rPr>
        <w:t>value</w:t>
      </w:r>
    </w:p>
    <w:p w14:paraId="5B87DE30" w14:textId="77777777" w:rsidR="008936A2" w:rsidRDefault="008936A2" w:rsidP="008936A2">
      <w:pPr>
        <w:pStyle w:val="OptionDescription"/>
      </w:pPr>
      <w:r>
        <w:t>Files larger than the specified size are ignored. This avoids loading large spurious files which could c</w:t>
      </w:r>
      <w:r w:rsidR="003238DB">
        <w:t>lutter memory. The default is 2</w:t>
      </w:r>
      <w:r>
        <w:t>048 bytes.</w:t>
      </w:r>
    </w:p>
    <w:p w14:paraId="0663AECF" w14:textId="77777777" w:rsidR="008936A2" w:rsidRDefault="008936A2" w:rsidP="003238DB">
      <w:pPr>
        <w:pStyle w:val="OptionName"/>
      </w:pPr>
      <w:r>
        <w:t xml:space="preserve">--min-stable-delay </w:t>
      </w:r>
      <w:r w:rsidRPr="003238DB">
        <w:rPr>
          <w:b w:val="0"/>
          <w:i/>
        </w:rPr>
        <w:t>value</w:t>
      </w:r>
    </w:p>
    <w:p w14:paraId="3935E6BC" w14:textId="77777777" w:rsidR="008936A2" w:rsidRDefault="008936A2" w:rsidP="008936A2">
      <w:pPr>
        <w:pStyle w:val="OptionDescription"/>
      </w:pPr>
      <w:r>
        <w:t>A file size needs to be stable during that duration, in milliseconds, for the file to be reported as added or modified. This prevent</w:t>
      </w:r>
      <w:r w:rsidR="003238DB">
        <w:t>s</w:t>
      </w:r>
      <w:r>
        <w:t xml:space="preserve"> too frequent poll notifications when a file is being written and his size modified at each poll. The default is 500 ms.</w:t>
      </w:r>
    </w:p>
    <w:p w14:paraId="63E1823A" w14:textId="77777777" w:rsidR="008936A2" w:rsidRDefault="008936A2" w:rsidP="003238DB">
      <w:pPr>
        <w:pStyle w:val="OptionName"/>
      </w:pPr>
      <w:r>
        <w:t xml:space="preserve">--poll-interval </w:t>
      </w:r>
      <w:r w:rsidRPr="003238DB">
        <w:rPr>
          <w:b w:val="0"/>
          <w:i/>
        </w:rPr>
        <w:t>value</w:t>
      </w:r>
    </w:p>
    <w:p w14:paraId="5D4DD34B" w14:textId="77777777" w:rsidR="008936A2" w:rsidRDefault="008936A2" w:rsidP="008936A2">
      <w:pPr>
        <w:pStyle w:val="OptionDescription"/>
      </w:pPr>
      <w:r>
        <w:t>Specifies the interval in milliseconds between two poll operations. The default is 500 ms.</w:t>
      </w:r>
    </w:p>
    <w:p w14:paraId="0DAFD77D" w14:textId="77777777" w:rsidR="008936A2" w:rsidRPr="003238DB" w:rsidRDefault="00031676" w:rsidP="008936A2">
      <w:pPr>
        <w:pStyle w:val="UsageTitle"/>
        <w:rPr>
          <w:lang w:val="en-US"/>
        </w:rPr>
      </w:pPr>
      <w:r>
        <w:rPr>
          <w:lang w:val="en-US"/>
        </w:rPr>
        <w:t>UDP input options</w:t>
      </w:r>
    </w:p>
    <w:p w14:paraId="2DEA97D3" w14:textId="77777777" w:rsidR="008936A2" w:rsidRDefault="008936A2" w:rsidP="003238DB">
      <w:pPr>
        <w:pStyle w:val="OptionName"/>
      </w:pPr>
      <w:r>
        <w:t xml:space="preserve">--buffer-size </w:t>
      </w:r>
      <w:r w:rsidRPr="003238DB">
        <w:rPr>
          <w:b w:val="0"/>
          <w:i/>
        </w:rPr>
        <w:t>value</w:t>
      </w:r>
    </w:p>
    <w:p w14:paraId="1BCF4316" w14:textId="02FE52A5" w:rsidR="008936A2" w:rsidRDefault="008936A2" w:rsidP="008936A2">
      <w:pPr>
        <w:pStyle w:val="OptionDescription"/>
      </w:pPr>
      <w:r>
        <w:t xml:space="preserve">Specifies the UDP socket receive buffer size </w:t>
      </w:r>
      <w:r w:rsidR="00575B08">
        <w:t xml:space="preserve">in bytes </w:t>
      </w:r>
      <w:r>
        <w:t>(socket option).</w:t>
      </w:r>
    </w:p>
    <w:p w14:paraId="794D56C4" w14:textId="77777777" w:rsidR="005E3EAD" w:rsidRDefault="005E3EAD" w:rsidP="005E3EAD">
      <w:pPr>
        <w:pStyle w:val="OptionName"/>
      </w:pPr>
      <w:r>
        <w:t>--no-reuse-port</w:t>
      </w:r>
    </w:p>
    <w:p w14:paraId="27068AC0" w14:textId="77777777" w:rsidR="005E3EAD" w:rsidRDefault="005E3EAD" w:rsidP="005E3EAD">
      <w:pPr>
        <w:pStyle w:val="OptionDescription"/>
      </w:pPr>
      <w:r>
        <w:t>Disable the reuse port socket option. Do not use unless completely necessary.</w:t>
      </w:r>
    </w:p>
    <w:p w14:paraId="4105B0CE" w14:textId="77777777" w:rsidR="008936A2" w:rsidRDefault="008936A2" w:rsidP="003238DB">
      <w:pPr>
        <w:pStyle w:val="OptionName"/>
      </w:pPr>
      <w:r>
        <w:t>-r</w:t>
      </w:r>
      <w:r w:rsidR="003238DB">
        <w:br/>
      </w:r>
      <w:r>
        <w:t>--reuse-port</w:t>
      </w:r>
    </w:p>
    <w:p w14:paraId="125CAC80" w14:textId="77777777" w:rsidR="005E3EAD" w:rsidRDefault="005E3EAD" w:rsidP="005E3EAD">
      <w:pPr>
        <w:pStyle w:val="OptionDescription"/>
      </w:pPr>
      <w:r w:rsidRPr="005E3EAD">
        <w:t>Set the reuse port socket option. This is now enabled by default, the option is present for legacy only.</w:t>
      </w:r>
    </w:p>
    <w:p w14:paraId="08525FED" w14:textId="77777777" w:rsidR="008936A2" w:rsidRDefault="008936A2" w:rsidP="003238DB">
      <w:pPr>
        <w:pStyle w:val="OptionName"/>
      </w:pPr>
      <w:r>
        <w:t xml:space="preserve">-u </w:t>
      </w:r>
      <w:r w:rsidRPr="003238DB">
        <w:rPr>
          <w:b w:val="0"/>
        </w:rPr>
        <w:t>[</w:t>
      </w:r>
      <w:r w:rsidRPr="003238DB">
        <w:rPr>
          <w:b w:val="0"/>
          <w:i/>
        </w:rPr>
        <w:t>address</w:t>
      </w:r>
      <w:r w:rsidRPr="003238DB">
        <w:rPr>
          <w:b w:val="0"/>
        </w:rPr>
        <w:t>:]</w:t>
      </w:r>
      <w:r w:rsidRPr="003238DB">
        <w:rPr>
          <w:b w:val="0"/>
          <w:i/>
        </w:rPr>
        <w:t>port</w:t>
      </w:r>
      <w:r w:rsidR="003238DB" w:rsidRPr="003238DB">
        <w:rPr>
          <w:b w:val="0"/>
        </w:rPr>
        <w:br/>
      </w:r>
      <w:r>
        <w:t xml:space="preserve">--udp </w:t>
      </w:r>
      <w:r w:rsidRPr="003238DB">
        <w:rPr>
          <w:b w:val="0"/>
        </w:rPr>
        <w:t>[</w:t>
      </w:r>
      <w:r w:rsidRPr="003238DB">
        <w:rPr>
          <w:b w:val="0"/>
          <w:i/>
        </w:rPr>
        <w:t>address</w:t>
      </w:r>
      <w:r w:rsidRPr="003238DB">
        <w:rPr>
          <w:b w:val="0"/>
        </w:rPr>
        <w:t>:]</w:t>
      </w:r>
      <w:r w:rsidRPr="003238DB">
        <w:rPr>
          <w:b w:val="0"/>
          <w:i/>
        </w:rPr>
        <w:t>port</w:t>
      </w:r>
    </w:p>
    <w:p w14:paraId="5B36CE21" w14:textId="77777777" w:rsidR="001D0AD8" w:rsidRDefault="008936A2" w:rsidP="008936A2">
      <w:pPr>
        <w:pStyle w:val="OptionDescription"/>
      </w:pPr>
      <w:r>
        <w:t>Specifies the local UDP port on which the plugin listens for incoming binary or XML splice information tables. When present, the optional address shall specify a local IP address or host name (by default, the plugin accepts connections on any local IP interface).</w:t>
      </w:r>
    </w:p>
    <w:p w14:paraId="608EA952" w14:textId="77777777" w:rsidR="00515C63" w:rsidRPr="00CF0FFB" w:rsidRDefault="00515C63" w:rsidP="00515C6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C0286C1" w14:textId="77777777" w:rsidR="00515C63" w:rsidRPr="00CF0FFB" w:rsidRDefault="00515C63" w:rsidP="00515C63">
      <w:pPr>
        <w:ind w:left="284"/>
        <w:rPr>
          <w:lang w:val="en-GB"/>
        </w:rPr>
      </w:pPr>
      <w:r w:rsidRPr="00CF0FFB">
        <w:rPr>
          <w:lang w:val="en-GB"/>
        </w:rPr>
        <w:t>The following options are implicitly defined in all packet processing plugins.</w:t>
      </w:r>
    </w:p>
    <w:p w14:paraId="67F87D64" w14:textId="77777777" w:rsidR="00515C63" w:rsidRDefault="00515C63" w:rsidP="00515C63">
      <w:pPr>
        <w:pStyle w:val="OptionName"/>
      </w:pPr>
      <w:r>
        <w:t>--help</w:t>
      </w:r>
    </w:p>
    <w:p w14:paraId="42EF5904" w14:textId="77777777" w:rsidR="00515C63" w:rsidRDefault="00515C63" w:rsidP="00515C63">
      <w:pPr>
        <w:pStyle w:val="OptionDescription"/>
      </w:pPr>
      <w:r>
        <w:t>Display this help text.</w:t>
      </w:r>
    </w:p>
    <w:p w14:paraId="7336D9AC" w14:textId="77777777" w:rsidR="00515C63" w:rsidRDefault="00515C63" w:rsidP="00515C63">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A4998EB" w14:textId="77777777" w:rsidR="00515C63" w:rsidRDefault="00515C63" w:rsidP="00515C6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47C258C" w14:textId="77777777" w:rsidR="00515C63" w:rsidRDefault="00515C63" w:rsidP="00515C63">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79B92BD8" w14:textId="77777777" w:rsidR="005A3EC0" w:rsidRDefault="005A3EC0" w:rsidP="005A3EC0">
      <w:pPr>
        <w:pStyle w:val="ReferenceSectionTitle"/>
      </w:pPr>
      <w:bookmarkStart w:id="402" w:name="_Toc153438702"/>
      <w:r>
        <w:lastRenderedPageBreak/>
        <w:t>splicemonitor</w:t>
      </w:r>
      <w:bookmarkEnd w:id="402"/>
    </w:p>
    <w:p w14:paraId="4FD40251" w14:textId="77777777" w:rsidR="005A3EC0" w:rsidRPr="0010024C" w:rsidRDefault="005A3EC0" w:rsidP="005A3EC0">
      <w:pPr>
        <w:pStyle w:val="UsageTitle"/>
        <w:rPr>
          <w:lang w:val="en-US"/>
        </w:rPr>
      </w:pPr>
      <w:r w:rsidRPr="005A3EC0">
        <w:rPr>
          <w:lang w:val="en-US"/>
        </w:rPr>
        <w:t>Monitor SCTE 35 splice information</w:t>
      </w:r>
    </w:p>
    <w:p w14:paraId="1369B937" w14:textId="134202A6" w:rsidR="005A3EC0" w:rsidRPr="00FB7456" w:rsidRDefault="005A3EC0" w:rsidP="005A3EC0">
      <w:r>
        <w:t xml:space="preserve">This plugin monitors </w:t>
      </w:r>
      <w:r w:rsidRPr="00290325">
        <w:rPr>
          <w:i/>
        </w:rPr>
        <w:t>splice information sections</w:t>
      </w:r>
      <w:r>
        <w:t xml:space="preserve">, as defined by the SCTE 35 standard </w:t>
      </w:r>
      <w:r>
        <w:fldChar w:fldCharType="begin"/>
      </w:r>
      <w:r>
        <w:instrText xml:space="preserve"> REF _Ref504844880 \r \h </w:instrText>
      </w:r>
      <w:r>
        <w:fldChar w:fldCharType="separate"/>
      </w:r>
      <w:r w:rsidR="001F1E35">
        <w:t>[22]</w:t>
      </w:r>
      <w:r>
        <w:fldChar w:fldCharType="end"/>
      </w:r>
      <w:r>
        <w:t>.</w:t>
      </w:r>
      <w:r w:rsidR="00CC6C93">
        <w:t xml:space="preserve"> The event reference, the number of occurrences of each </w:t>
      </w:r>
      <w:r w:rsidR="00C9555A">
        <w:t>command and the</w:t>
      </w:r>
      <w:r w:rsidR="00CC6C93">
        <w:t xml:space="preserve"> time </w:t>
      </w:r>
      <w:r w:rsidR="00FB7456">
        <w:t xml:space="preserve">between the command </w:t>
      </w:r>
      <w:r w:rsidR="00CA53CB">
        <w:t xml:space="preserve">and </w:t>
      </w:r>
      <w:r w:rsidR="00FB7456">
        <w:t xml:space="preserve">the event </w:t>
      </w:r>
      <w:r w:rsidR="00CA53CB">
        <w:t xml:space="preserve">itself </w:t>
      </w:r>
      <w:r w:rsidR="00FB7456">
        <w:t xml:space="preserve">(sometimes called </w:t>
      </w:r>
      <w:r w:rsidR="00FB7456">
        <w:rPr>
          <w:i/>
        </w:rPr>
        <w:t>pre-roll time</w:t>
      </w:r>
      <w:r w:rsidR="00FB7456">
        <w:t>) are displayed.</w:t>
      </w:r>
    </w:p>
    <w:p w14:paraId="59F33A03" w14:textId="77777777" w:rsidR="005A3EC0" w:rsidRPr="00B31449" w:rsidRDefault="005A3EC0" w:rsidP="005A3EC0">
      <w:pPr>
        <w:pStyle w:val="UsageTitle"/>
        <w:rPr>
          <w:lang w:val="en-US"/>
        </w:rPr>
      </w:pPr>
      <w:r>
        <w:rPr>
          <w:lang w:val="en-US"/>
        </w:rPr>
        <w:t>Usage</w:t>
      </w:r>
    </w:p>
    <w:p w14:paraId="6305666B" w14:textId="77777777" w:rsidR="005A3EC0" w:rsidRPr="00F4020C" w:rsidRDefault="005A3EC0" w:rsidP="005A3EC0">
      <w:pPr>
        <w:pStyle w:val="UsageSyntax"/>
        <w:rPr>
          <w:lang w:val="en-US"/>
        </w:rPr>
      </w:pPr>
      <w:r w:rsidRPr="00F4020C">
        <w:rPr>
          <w:lang w:val="en-US"/>
        </w:rPr>
        <w:t>tsp -P splice</w:t>
      </w:r>
      <w:r>
        <w:rPr>
          <w:lang w:val="en-US"/>
        </w:rPr>
        <w:t>monitor</w:t>
      </w:r>
      <w:r w:rsidRPr="00F4020C">
        <w:rPr>
          <w:lang w:val="en-US"/>
        </w:rPr>
        <w:t xml:space="preserve"> [</w:t>
      </w:r>
      <w:r w:rsidRPr="00F4020C">
        <w:rPr>
          <w:i/>
          <w:iCs/>
          <w:lang w:val="en-US"/>
        </w:rPr>
        <w:t>options</w:t>
      </w:r>
      <w:r w:rsidRPr="00F4020C">
        <w:rPr>
          <w:lang w:val="en-US"/>
        </w:rPr>
        <w:t>]</w:t>
      </w:r>
    </w:p>
    <w:p w14:paraId="61371533" w14:textId="77777777" w:rsidR="005A3EC0" w:rsidRPr="0010024C" w:rsidRDefault="005A3EC0" w:rsidP="005A3EC0">
      <w:pPr>
        <w:pStyle w:val="UsageTitle"/>
        <w:rPr>
          <w:lang w:val="en-US"/>
        </w:rPr>
      </w:pPr>
      <w:r>
        <w:rPr>
          <w:lang w:val="en-US"/>
        </w:rPr>
        <w:t>O</w:t>
      </w:r>
      <w:r w:rsidRPr="0010024C">
        <w:rPr>
          <w:lang w:val="en-US"/>
        </w:rPr>
        <w:t>ptions</w:t>
      </w:r>
    </w:p>
    <w:p w14:paraId="193528CF" w14:textId="77777777" w:rsidR="00217ADA" w:rsidRDefault="00217ADA" w:rsidP="00217ADA">
      <w:pPr>
        <w:pStyle w:val="OptionName"/>
      </w:pPr>
      <w:r>
        <w:t>--alarm-command “</w:t>
      </w:r>
      <w:r w:rsidRPr="00FF5857">
        <w:rPr>
          <w:b w:val="0"/>
          <w:i/>
        </w:rPr>
        <w:t>command</w:t>
      </w:r>
      <w:r>
        <w:rPr>
          <w:i/>
        </w:rPr>
        <w:t>”</w:t>
      </w:r>
    </w:p>
    <w:p w14:paraId="276B5A87" w14:textId="77777777" w:rsidR="00217ADA" w:rsidRDefault="00217ADA" w:rsidP="00217ADA">
      <w:pPr>
        <w:pStyle w:val="OptionDescription"/>
      </w:pPr>
      <w:r>
        <w:t xml:space="preserve">Command to run when a splice event is outside the nominal range as specified by other </w:t>
      </w:r>
      <w:r w:rsidRPr="00217ADA">
        <w:rPr>
          <w:rStyle w:val="Codeintext"/>
        </w:rPr>
        <w:t>--min</w:t>
      </w:r>
      <w:r>
        <w:t xml:space="preserve"> and </w:t>
      </w:r>
      <w:r w:rsidRPr="00217ADA">
        <w:rPr>
          <w:rStyle w:val="Codeintext"/>
        </w:rPr>
        <w:t>--max</w:t>
      </w:r>
      <w:r>
        <w:t xml:space="preserve"> options.</w:t>
      </w:r>
    </w:p>
    <w:p w14:paraId="5C7CB1E7" w14:textId="77777777" w:rsidR="00217ADA" w:rsidRDefault="00217ADA" w:rsidP="00217ADA">
      <w:pPr>
        <w:pStyle w:val="OptionDescription"/>
      </w:pPr>
      <w:r>
        <w:t>The command receives seven additional parameters:</w:t>
      </w:r>
    </w:p>
    <w:p w14:paraId="36C1C1FC" w14:textId="77777777" w:rsidR="00217ADA" w:rsidRDefault="00217ADA">
      <w:pPr>
        <w:pStyle w:val="OptionDescription"/>
        <w:numPr>
          <w:ilvl w:val="0"/>
          <w:numId w:val="42"/>
        </w:numPr>
      </w:pPr>
      <w:r>
        <w:t>A human-readable message, the same as logged by the plugin.</w:t>
      </w:r>
    </w:p>
    <w:p w14:paraId="423BBCEF" w14:textId="77777777" w:rsidR="00217ADA" w:rsidRDefault="00217ADA">
      <w:pPr>
        <w:pStyle w:val="OptionDescription"/>
        <w:numPr>
          <w:ilvl w:val="0"/>
          <w:numId w:val="42"/>
        </w:numPr>
      </w:pPr>
      <w:r>
        <w:t>The PID of the splice command.</w:t>
      </w:r>
    </w:p>
    <w:p w14:paraId="08CBF53E" w14:textId="77777777" w:rsidR="00217ADA" w:rsidRDefault="00217ADA">
      <w:pPr>
        <w:pStyle w:val="OptionDescription"/>
        <w:numPr>
          <w:ilvl w:val="0"/>
          <w:numId w:val="42"/>
        </w:numPr>
      </w:pPr>
      <w:r>
        <w:t>The event id.</w:t>
      </w:r>
    </w:p>
    <w:p w14:paraId="138C0BE4" w14:textId="77777777" w:rsidR="00217ADA" w:rsidRDefault="00217ADA">
      <w:pPr>
        <w:pStyle w:val="OptionDescription"/>
        <w:numPr>
          <w:ilvl w:val="0"/>
          <w:numId w:val="42"/>
        </w:numPr>
      </w:pPr>
      <w:r>
        <w:t>The string "</w:t>
      </w:r>
      <w:r w:rsidRPr="00217ADA">
        <w:rPr>
          <w:rStyle w:val="Codeintext"/>
        </w:rPr>
        <w:t>in</w:t>
      </w:r>
      <w:r>
        <w:t>" or "</w:t>
      </w:r>
      <w:r w:rsidRPr="00217ADA">
        <w:rPr>
          <w:rStyle w:val="Codeintext"/>
        </w:rPr>
        <w:t>out</w:t>
      </w:r>
      <w:r>
        <w:t>" for splice in / splice out command.</w:t>
      </w:r>
    </w:p>
    <w:p w14:paraId="7EB0DE6D" w14:textId="77777777" w:rsidR="00217ADA" w:rsidRDefault="00217ADA">
      <w:pPr>
        <w:pStyle w:val="OptionDescription"/>
        <w:numPr>
          <w:ilvl w:val="0"/>
          <w:numId w:val="42"/>
        </w:numPr>
      </w:pPr>
      <w:r>
        <w:t>The adjusted PTS value in the splice command.</w:t>
      </w:r>
    </w:p>
    <w:p w14:paraId="6251E911" w14:textId="77777777" w:rsidR="00217ADA" w:rsidRDefault="00217ADA">
      <w:pPr>
        <w:pStyle w:val="OptionDescription"/>
        <w:numPr>
          <w:ilvl w:val="0"/>
          <w:numId w:val="42"/>
        </w:numPr>
      </w:pPr>
      <w:r>
        <w:t>Pre-roll time in milliseconds. This is the time between the first occurrence of a splice command and the corresponding event.</w:t>
      </w:r>
    </w:p>
    <w:p w14:paraId="7B67198C" w14:textId="77777777" w:rsidR="00217ADA" w:rsidRDefault="00217ADA">
      <w:pPr>
        <w:pStyle w:val="OptionDescription"/>
        <w:numPr>
          <w:ilvl w:val="0"/>
          <w:numId w:val="42"/>
        </w:numPr>
      </w:pPr>
      <w:r>
        <w:t>Number of occurences of the command before the event.</w:t>
      </w:r>
    </w:p>
    <w:p w14:paraId="3D4C1109" w14:textId="77777777" w:rsidR="00217ADA" w:rsidRDefault="00217ADA" w:rsidP="00217ADA">
      <w:pPr>
        <w:pStyle w:val="OptionDescription"/>
      </w:pPr>
      <w:r w:rsidRPr="008034BF">
        <w:t>The</w:t>
      </w:r>
      <w:r>
        <w:t>se parameters can be used or ignored by the alarm command.</w:t>
      </w:r>
    </w:p>
    <w:p w14:paraId="2A3665CE" w14:textId="77777777" w:rsidR="005A3EC0" w:rsidRDefault="005A3EC0" w:rsidP="005A3EC0">
      <w:pPr>
        <w:pStyle w:val="OptionName"/>
      </w:pPr>
      <w:r>
        <w:t>-a</w:t>
      </w:r>
      <w:r>
        <w:br/>
        <w:t>--all-commands</w:t>
      </w:r>
    </w:p>
    <w:p w14:paraId="2637CC7E" w14:textId="77777777" w:rsidR="00D05E1A" w:rsidRDefault="005A3EC0" w:rsidP="005A3EC0">
      <w:pPr>
        <w:pStyle w:val="OptionDescription"/>
        <w:rPr>
          <w:color w:val="008000"/>
        </w:rPr>
      </w:pPr>
      <w:r>
        <w:t xml:space="preserve">Same as </w:t>
      </w:r>
      <w:r w:rsidRPr="005A3EC0">
        <w:rPr>
          <w:rStyle w:val="Codeintext"/>
        </w:rPr>
        <w:t>--display-commands</w:t>
      </w:r>
      <w:r>
        <w:t xml:space="preserve"> but display all SCTE-</w:t>
      </w:r>
      <w:r w:rsidR="000C4631">
        <w:t>35 splice information commands.</w:t>
      </w:r>
    </w:p>
    <w:p w14:paraId="03EC5A05" w14:textId="0CFECE2A" w:rsidR="000C4631" w:rsidRDefault="00D05E1A" w:rsidP="00D05E1A">
      <w:pPr>
        <w:pStyle w:val="OptionDescription"/>
      </w:pPr>
      <w:r>
        <w:t xml:space="preserve">This is equivalent to </w:t>
      </w:r>
      <w:r w:rsidRPr="00D05E1A">
        <w:rPr>
          <w:rStyle w:val="Codeintext"/>
        </w:rPr>
        <w:t>--select-commands 0-255</w:t>
      </w:r>
      <w:r>
        <w:t>.</w:t>
      </w:r>
    </w:p>
    <w:p w14:paraId="1D461E8D" w14:textId="77777777" w:rsidR="005A3EC0" w:rsidRDefault="005A3EC0" w:rsidP="005A3EC0">
      <w:pPr>
        <w:pStyle w:val="OptionDescription"/>
      </w:pPr>
      <w:r>
        <w:t>By default, only display splice insert commands.</w:t>
      </w:r>
    </w:p>
    <w:p w14:paraId="260ECB8F" w14:textId="77777777" w:rsidR="005A3EC0" w:rsidRDefault="005A3EC0" w:rsidP="005A3EC0">
      <w:pPr>
        <w:pStyle w:val="OptionName"/>
      </w:pPr>
      <w:r>
        <w:t>-d</w:t>
      </w:r>
      <w:r>
        <w:br/>
        <w:t>--display-commands</w:t>
      </w:r>
    </w:p>
    <w:p w14:paraId="20A3F99A" w14:textId="77777777" w:rsidR="005A3EC0" w:rsidRDefault="005A3EC0" w:rsidP="005A3EC0">
      <w:pPr>
        <w:pStyle w:val="OptionDescription"/>
      </w:pPr>
      <w:r>
        <w:t>Display the content of SCTE-35 splice insert commands.</w:t>
      </w:r>
    </w:p>
    <w:p w14:paraId="4DAB5BD1" w14:textId="76EC40C3" w:rsidR="005A3EC0" w:rsidRDefault="005A3EC0" w:rsidP="005A3EC0">
      <w:pPr>
        <w:pStyle w:val="OptionDescription"/>
      </w:pPr>
      <w:r>
        <w:t>By default, only log a short event description.</w:t>
      </w:r>
    </w:p>
    <w:p w14:paraId="1089E0A8" w14:textId="09AE742B" w:rsidR="00351236" w:rsidRDefault="00351236" w:rsidP="00351236">
      <w:pPr>
        <w:pStyle w:val="OptionName"/>
      </w:pPr>
      <w:r>
        <w:t>-j</w:t>
      </w:r>
      <w:r>
        <w:br/>
        <w:t>--json</w:t>
      </w:r>
    </w:p>
    <w:p w14:paraId="7F251CFD" w14:textId="0EEC6037" w:rsidR="00351236" w:rsidRDefault="00351236" w:rsidP="00351236">
      <w:pPr>
        <w:pStyle w:val="OptionDescription"/>
      </w:pPr>
      <w:r>
        <w:t>Build a JSON report into the specified file. Using '</w:t>
      </w:r>
      <w:r w:rsidRPr="00351236">
        <w:rPr>
          <w:rStyle w:val="Codeintext"/>
        </w:rPr>
        <w:t>-</w:t>
      </w:r>
      <w:r>
        <w:t>' as file name means standard output.</w:t>
      </w:r>
    </w:p>
    <w:p w14:paraId="682D62B3" w14:textId="663E08D0" w:rsidR="00351236" w:rsidRDefault="00351236" w:rsidP="00351236">
      <w:pPr>
        <w:pStyle w:val="OptionDescription"/>
      </w:pPr>
      <w:r>
        <w:t xml:space="preserve">When </w:t>
      </w:r>
      <w:r w:rsidRPr="00351236">
        <w:rPr>
          <w:rStyle w:val="Codeintext"/>
        </w:rPr>
        <w:t>--all-commands</w:t>
      </w:r>
      <w:r>
        <w:t xml:space="preserve"> is specified, each SCTE-35 table is initially formatted as XML and an automated XML-to-JSON conversion is applied. See section </w:t>
      </w:r>
      <w:r>
        <w:fldChar w:fldCharType="begin"/>
      </w:r>
      <w:r>
        <w:instrText xml:space="preserve"> REF _Ref62224613 \r \h </w:instrText>
      </w:r>
      <w:r>
        <w:fldChar w:fldCharType="separate"/>
      </w:r>
      <w:r w:rsidR="001F1E35">
        <w:t>2.7.3</w:t>
      </w:r>
      <w:r>
        <w:fldChar w:fldCharType="end"/>
      </w:r>
      <w:r>
        <w:t xml:space="preserve"> for more details on XML-to-JSON conversion.</w:t>
      </w:r>
    </w:p>
    <w:p w14:paraId="1C605F26" w14:textId="77777777" w:rsidR="00E90B3D" w:rsidRPr="00FC45E7" w:rsidRDefault="00E90B3D" w:rsidP="00E90B3D">
      <w:pPr>
        <w:pStyle w:val="OptionName"/>
        <w:rPr>
          <w:color w:val="F8F8F8"/>
          <w:lang w:eastAsia="fr-FR"/>
        </w:rPr>
      </w:pPr>
      <w:r w:rsidRPr="00FC45E7">
        <w:rPr>
          <w:lang w:eastAsia="fr-FR"/>
        </w:rPr>
        <w:t xml:space="preserve">--json-buffer-size </w:t>
      </w:r>
      <w:r w:rsidRPr="00FC45E7">
        <w:rPr>
          <w:b w:val="0"/>
          <w:bCs w:val="0"/>
          <w:i/>
          <w:iCs/>
          <w:lang w:eastAsia="fr-FR"/>
        </w:rPr>
        <w:t>value</w:t>
      </w:r>
    </w:p>
    <w:p w14:paraId="382F02BB" w14:textId="77777777" w:rsidR="00E90B3D" w:rsidRPr="00FC45E7" w:rsidRDefault="00E90B3D" w:rsidP="00E90B3D">
      <w:pPr>
        <w:pStyle w:val="OptionDescription"/>
        <w:rPr>
          <w:color w:val="F8F8F8"/>
          <w:lang w:eastAsia="fr-FR"/>
        </w:rPr>
      </w:pPr>
      <w:r w:rsidRPr="00FC45E7">
        <w:rPr>
          <w:lang w:eastAsia="fr-FR"/>
        </w:rPr>
        <w:t xml:space="preserve">With </w:t>
      </w:r>
      <w:r w:rsidRPr="00FC45E7">
        <w:rPr>
          <w:rStyle w:val="Codeintext"/>
        </w:rPr>
        <w:t>--json-tcp</w:t>
      </w:r>
      <w:r w:rsidRPr="00FC45E7">
        <w:rPr>
          <w:lang w:eastAsia="fr-FR"/>
        </w:rPr>
        <w:t xml:space="preserve"> or </w:t>
      </w:r>
      <w:r w:rsidRPr="00FC45E7">
        <w:rPr>
          <w:rStyle w:val="Codeintext"/>
        </w:rPr>
        <w:t>--json-udp</w:t>
      </w:r>
      <w:r w:rsidRPr="00FC45E7">
        <w:rPr>
          <w:lang w:eastAsia="fr-FR"/>
        </w:rPr>
        <w:t>, specify the network socket send buffer size.</w:t>
      </w:r>
    </w:p>
    <w:p w14:paraId="19679EAD" w14:textId="140AF6E5" w:rsidR="00351236" w:rsidRDefault="00351236" w:rsidP="00351236">
      <w:pPr>
        <w:pStyle w:val="OptionName"/>
      </w:pPr>
      <w:r>
        <w:t>--json-line</w:t>
      </w:r>
      <w:r w:rsidRPr="00770708">
        <w:rPr>
          <w:b w:val="0"/>
        </w:rPr>
        <w:t>[='</w:t>
      </w:r>
      <w:r w:rsidRPr="00770708">
        <w:rPr>
          <w:b w:val="0"/>
          <w:i/>
        </w:rPr>
        <w:t>prefix</w:t>
      </w:r>
      <w:r w:rsidRPr="00770708">
        <w:rPr>
          <w:b w:val="0"/>
        </w:rPr>
        <w:t>']</w:t>
      </w:r>
    </w:p>
    <w:p w14:paraId="373F0DBE" w14:textId="7A9865C3" w:rsidR="00351236" w:rsidRDefault="00351236" w:rsidP="00351236">
      <w:pPr>
        <w:pStyle w:val="OptionDescription"/>
      </w:pPr>
      <w:r>
        <w:rPr>
          <w:lang w:eastAsia="fr-FR"/>
        </w:rPr>
        <w:t xml:space="preserve">Same as </w:t>
      </w:r>
      <w:r w:rsidRPr="00351236">
        <w:rPr>
          <w:rStyle w:val="Codeintext"/>
        </w:rPr>
        <w:t>--json</w:t>
      </w:r>
      <w:r>
        <w:rPr>
          <w:lang w:eastAsia="fr-FR"/>
        </w:rPr>
        <w:t xml:space="preserve"> but l</w:t>
      </w:r>
      <w:r w:rsidRPr="000D3A0C">
        <w:rPr>
          <w:lang w:eastAsia="fr-FR"/>
        </w:rPr>
        <w:t>og each</w:t>
      </w:r>
      <w:r>
        <w:rPr>
          <w:lang w:eastAsia="fr-FR"/>
        </w:rPr>
        <w:t xml:space="preserve"> event or</w:t>
      </w:r>
      <w:r w:rsidRPr="000D3A0C">
        <w:rPr>
          <w:lang w:eastAsia="fr-FR"/>
        </w:rPr>
        <w:t xml:space="preserve"> table as one single </w:t>
      </w:r>
      <w:r>
        <w:rPr>
          <w:lang w:eastAsia="fr-FR"/>
        </w:rPr>
        <w:t>JSON</w:t>
      </w:r>
      <w:r w:rsidRPr="000D3A0C">
        <w:rPr>
          <w:lang w:eastAsia="fr-FR"/>
        </w:rPr>
        <w:t xml:space="preserve"> line in the message logger instead of an output file.</w:t>
      </w:r>
    </w:p>
    <w:p w14:paraId="0D9C659E" w14:textId="77777777" w:rsidR="00351236" w:rsidRDefault="00351236" w:rsidP="00351236">
      <w:pPr>
        <w:pStyle w:val="OptionDescription"/>
      </w:pPr>
      <w:r>
        <w:lastRenderedPageBreak/>
        <w:t>The optional string parameter specifies a prefix to prepend on the log line before the JSON text to facilitate the filtering of the appropriate line in the logs.</w:t>
      </w:r>
    </w:p>
    <w:p w14:paraId="38647720" w14:textId="77777777" w:rsidR="00E90B3D" w:rsidRPr="004A7445" w:rsidRDefault="00E90B3D" w:rsidP="00E90B3D">
      <w:pPr>
        <w:pStyle w:val="OptionName"/>
        <w:rPr>
          <w:color w:val="F8F8F8"/>
          <w:lang w:eastAsia="fr-FR"/>
        </w:rPr>
      </w:pPr>
      <w:r w:rsidRPr="004A7445">
        <w:rPr>
          <w:lang w:eastAsia="fr-FR"/>
        </w:rPr>
        <w:t xml:space="preserve">--json-tcp </w:t>
      </w:r>
      <w:r w:rsidRPr="004A7445">
        <w:rPr>
          <w:b w:val="0"/>
          <w:bCs w:val="0"/>
          <w:i/>
          <w:iCs/>
          <w:lang w:eastAsia="fr-FR"/>
        </w:rPr>
        <w:t>address:port</w:t>
      </w:r>
    </w:p>
    <w:p w14:paraId="013AD527" w14:textId="77777777" w:rsidR="00E90B3D" w:rsidRDefault="00E90B3D" w:rsidP="00E90B3D">
      <w:pPr>
        <w:pStyle w:val="OptionDescription"/>
        <w:rPr>
          <w:lang w:eastAsia="fr-FR"/>
        </w:rPr>
      </w:pPr>
      <w:r w:rsidRPr="004A7445">
        <w:rPr>
          <w:lang w:eastAsia="fr-FR"/>
        </w:rPr>
        <w:t xml:space="preserve">Same as </w:t>
      </w:r>
      <w:r w:rsidRPr="004A7445">
        <w:rPr>
          <w:rStyle w:val="Codeintext"/>
        </w:rPr>
        <w:t>--json</w:t>
      </w:r>
      <w:r w:rsidRPr="004A7445">
        <w:rPr>
          <w:lang w:eastAsia="fr-FR"/>
        </w:rPr>
        <w:t xml:space="preserve"> but report the JSON text as one single line in a TCP</w:t>
      </w:r>
      <w:r>
        <w:rPr>
          <w:lang w:eastAsia="fr-FR"/>
        </w:rPr>
        <w:t xml:space="preserve"> </w:t>
      </w:r>
      <w:r w:rsidRPr="004A7445">
        <w:rPr>
          <w:lang w:eastAsia="fr-FR"/>
        </w:rPr>
        <w:t>connection instead of the output file.</w:t>
      </w:r>
    </w:p>
    <w:p w14:paraId="490FFA6E" w14:textId="77777777" w:rsidR="00E90B3D" w:rsidRDefault="00E90B3D" w:rsidP="00E90B3D">
      <w:pPr>
        <w:pStyle w:val="OptionDescription"/>
        <w:rPr>
          <w:lang w:eastAsia="fr-FR"/>
        </w:rPr>
      </w:pPr>
      <w:r w:rsidRPr="004A7445">
        <w:rPr>
          <w:lang w:eastAsia="fr-FR"/>
        </w:rPr>
        <w:t xml:space="preserve">The </w:t>
      </w:r>
      <w:r w:rsidRPr="004A7445">
        <w:rPr>
          <w:i/>
          <w:iCs/>
          <w:lang w:eastAsia="fr-FR"/>
        </w:rPr>
        <w:t>address</w:t>
      </w:r>
      <w:r w:rsidRPr="004A7445">
        <w:rPr>
          <w:lang w:eastAsia="fr-FR"/>
        </w:rPr>
        <w:t xml:space="preserve"> specifies an IP</w:t>
      </w:r>
      <w:r>
        <w:rPr>
          <w:lang w:eastAsia="fr-FR"/>
        </w:rPr>
        <w:t xml:space="preserve"> </w:t>
      </w:r>
      <w:r w:rsidRPr="004A7445">
        <w:rPr>
          <w:lang w:eastAsia="fr-FR"/>
        </w:rPr>
        <w:t xml:space="preserve">address or a host name that translates to an IP address. The </w:t>
      </w:r>
      <w:r w:rsidRPr="004A7445">
        <w:rPr>
          <w:i/>
          <w:iCs/>
          <w:lang w:eastAsia="fr-FR"/>
        </w:rPr>
        <w:t>port</w:t>
      </w:r>
      <w:r>
        <w:rPr>
          <w:lang w:eastAsia="fr-FR"/>
        </w:rPr>
        <w:t xml:space="preserve"> </w:t>
      </w:r>
      <w:r w:rsidRPr="004A7445">
        <w:rPr>
          <w:lang w:eastAsia="fr-FR"/>
        </w:rPr>
        <w:t>specifies the destination TCP port.</w:t>
      </w:r>
    </w:p>
    <w:p w14:paraId="05072FD3" w14:textId="77777777" w:rsidR="00E90B3D" w:rsidRPr="004A7445" w:rsidRDefault="00E90B3D" w:rsidP="00E90B3D">
      <w:pPr>
        <w:pStyle w:val="OptionDescription"/>
        <w:rPr>
          <w:color w:val="F8F8F8"/>
          <w:lang w:eastAsia="fr-FR"/>
        </w:rPr>
      </w:pPr>
      <w:r w:rsidRPr="004A7445">
        <w:rPr>
          <w:lang w:eastAsia="fr-FR"/>
        </w:rPr>
        <w:t>By default, a new TCP connection is</w:t>
      </w:r>
      <w:r>
        <w:rPr>
          <w:lang w:eastAsia="fr-FR"/>
        </w:rPr>
        <w:t xml:space="preserve"> </w:t>
      </w:r>
      <w:r w:rsidRPr="004A7445">
        <w:rPr>
          <w:lang w:eastAsia="fr-FR"/>
        </w:rPr>
        <w:t>established each time a JSON message is produced</w:t>
      </w:r>
      <w:r>
        <w:rPr>
          <w:lang w:eastAsia="fr-FR"/>
        </w:rPr>
        <w:t xml:space="preserve"> (see also option </w:t>
      </w:r>
      <w:r w:rsidRPr="004A7445">
        <w:rPr>
          <w:rStyle w:val="Codeintext"/>
        </w:rPr>
        <w:t>--json-tcp-keep</w:t>
      </w:r>
      <w:r>
        <w:rPr>
          <w:lang w:eastAsia="fr-FR"/>
        </w:rPr>
        <w:t>)</w:t>
      </w:r>
      <w:r w:rsidRPr="004A7445">
        <w:rPr>
          <w:lang w:eastAsia="fr-FR"/>
        </w:rPr>
        <w:t>. Be aware that a</w:t>
      </w:r>
      <w:r>
        <w:rPr>
          <w:lang w:eastAsia="fr-FR"/>
        </w:rPr>
        <w:t xml:space="preserve"> </w:t>
      </w:r>
      <w:r w:rsidRPr="004A7445">
        <w:rPr>
          <w:lang w:eastAsia="fr-FR"/>
        </w:rPr>
        <w:t>complete TCP connection cycle may introduce some latency in the</w:t>
      </w:r>
      <w:r>
        <w:rPr>
          <w:lang w:eastAsia="fr-FR"/>
        </w:rPr>
        <w:t xml:space="preserve"> </w:t>
      </w:r>
      <w:r w:rsidRPr="004A7445">
        <w:rPr>
          <w:lang w:eastAsia="fr-FR"/>
        </w:rPr>
        <w:t xml:space="preserve">processing. If latency is an issue, consider using </w:t>
      </w:r>
      <w:r w:rsidRPr="00105DD2">
        <w:rPr>
          <w:rStyle w:val="Codeintext"/>
        </w:rPr>
        <w:t>--json-udp</w:t>
      </w:r>
      <w:r w:rsidRPr="004A7445">
        <w:rPr>
          <w:lang w:eastAsia="fr-FR"/>
        </w:rPr>
        <w:t>.</w:t>
      </w:r>
    </w:p>
    <w:p w14:paraId="7FC252C4" w14:textId="77777777" w:rsidR="00E90B3D" w:rsidRPr="004A7445" w:rsidRDefault="00E90B3D" w:rsidP="00E90B3D">
      <w:pPr>
        <w:pStyle w:val="OptionName"/>
        <w:rPr>
          <w:color w:val="F8F8F8"/>
          <w:lang w:eastAsia="fr-FR"/>
        </w:rPr>
      </w:pPr>
      <w:r w:rsidRPr="004A7445">
        <w:rPr>
          <w:lang w:eastAsia="fr-FR"/>
        </w:rPr>
        <w:t>--json-tcp-keep</w:t>
      </w:r>
    </w:p>
    <w:p w14:paraId="5CEE3458" w14:textId="77777777" w:rsidR="00E90B3D" w:rsidRDefault="00E90B3D" w:rsidP="00E90B3D">
      <w:pPr>
        <w:pStyle w:val="OptionDescription"/>
      </w:pPr>
      <w:r w:rsidRPr="004A7445">
        <w:rPr>
          <w:lang w:eastAsia="fr-FR"/>
        </w:rPr>
        <w:t>With --json-tcp, keep the TCP connection open for all JSON messages. By</w:t>
      </w:r>
      <w:r>
        <w:rPr>
          <w:lang w:eastAsia="fr-FR"/>
        </w:rPr>
        <w:t xml:space="preserve"> </w:t>
      </w:r>
      <w:r w:rsidRPr="004A7445">
        <w:rPr>
          <w:lang w:eastAsia="fr-FR"/>
        </w:rPr>
        <w:t>default, a new TCP connection is established each time a JSON message is</w:t>
      </w:r>
      <w:r w:rsidRPr="004A7445">
        <w:rPr>
          <w:lang w:val="en-US" w:eastAsia="fr-FR"/>
        </w:rPr>
        <w:t xml:space="preserve"> produced.</w:t>
      </w:r>
    </w:p>
    <w:p w14:paraId="2E185278" w14:textId="77777777" w:rsidR="00807B51" w:rsidRDefault="00807B51" w:rsidP="00807B51">
      <w:pPr>
        <w:pStyle w:val="OptionName"/>
      </w:pPr>
      <w:r>
        <w:t xml:space="preserve">--json-udp </w:t>
      </w:r>
      <w:r w:rsidRPr="00784ECE">
        <w:rPr>
          <w:b w:val="0"/>
          <w:bCs w:val="0"/>
          <w:i/>
          <w:iCs/>
        </w:rPr>
        <w:t>address:port</w:t>
      </w:r>
    </w:p>
    <w:p w14:paraId="76209C5C" w14:textId="77777777" w:rsidR="00807B51" w:rsidRDefault="00807B51" w:rsidP="00807B51">
      <w:pPr>
        <w:pStyle w:val="OptionDescription"/>
      </w:pPr>
      <w:r>
        <w:t xml:space="preserve">Same as </w:t>
      </w:r>
      <w:r w:rsidRPr="00784ECE">
        <w:rPr>
          <w:rStyle w:val="Codeintext"/>
        </w:rPr>
        <w:t>--json</w:t>
      </w:r>
      <w:r>
        <w:t xml:space="preserve"> but report the JSON text as one single line in a UDP datagram instead of the output file.</w:t>
      </w:r>
    </w:p>
    <w:p w14:paraId="5C1B5C4C" w14:textId="77777777" w:rsidR="00807B51" w:rsidRDefault="00807B51" w:rsidP="00807B51">
      <w:pPr>
        <w:pStyle w:val="OptionDescription"/>
      </w:pPr>
      <w:r>
        <w:t xml:space="preserve">The </w:t>
      </w:r>
      <w:r w:rsidRPr="00784ECE">
        <w:rPr>
          <w:i/>
          <w:iCs/>
        </w:rPr>
        <w:t>address</w:t>
      </w:r>
      <w:r>
        <w:t xml:space="preserve"> specifies an IP address which can be either unicast or multicast. It can be also a host name that translates to an IP address. The </w:t>
      </w:r>
      <w:r w:rsidRPr="00784ECE">
        <w:rPr>
          <w:i/>
          <w:iCs/>
        </w:rPr>
        <w:t>port</w:t>
      </w:r>
      <w:r>
        <w:t xml:space="preserve"> specifies the destination UDP port.</w:t>
      </w:r>
    </w:p>
    <w:p w14:paraId="1A7DBF82" w14:textId="77777777" w:rsidR="00E90B3D" w:rsidRPr="004702F8" w:rsidRDefault="00E90B3D" w:rsidP="00E90B3D">
      <w:pPr>
        <w:pStyle w:val="OptionDescription"/>
        <w:rPr>
          <w:color w:val="F8F8F8"/>
          <w:lang w:eastAsia="fr-FR"/>
        </w:rPr>
      </w:pPr>
      <w:r w:rsidRPr="004702F8">
        <w:rPr>
          <w:lang w:eastAsia="fr-FR"/>
        </w:rPr>
        <w:t>Be aware that the size of UDP datagrams is limited</w:t>
      </w:r>
      <w:r>
        <w:rPr>
          <w:lang w:eastAsia="fr-FR"/>
        </w:rPr>
        <w:t xml:space="preserve"> </w:t>
      </w:r>
      <w:r w:rsidRPr="004702F8">
        <w:rPr>
          <w:lang w:eastAsia="fr-FR"/>
        </w:rPr>
        <w:t xml:space="preserve">by design to 64 kB. If larger JSON contents are expected, consider using </w:t>
      </w:r>
      <w:r w:rsidRPr="004702F8">
        <w:rPr>
          <w:rStyle w:val="Codeintext"/>
        </w:rPr>
        <w:t>--json-tcp</w:t>
      </w:r>
      <w:r w:rsidRPr="004702F8">
        <w:rPr>
          <w:lang w:eastAsia="fr-FR"/>
        </w:rPr>
        <w:t>.</w:t>
      </w:r>
    </w:p>
    <w:p w14:paraId="20B0B896" w14:textId="77777777" w:rsidR="00807B51" w:rsidRDefault="00807B51" w:rsidP="00807B51">
      <w:pPr>
        <w:pStyle w:val="OptionName"/>
      </w:pPr>
      <w:r>
        <w:t xml:space="preserve">--json-udp-local </w:t>
      </w:r>
      <w:r w:rsidRPr="00784ECE">
        <w:rPr>
          <w:b w:val="0"/>
          <w:bCs w:val="0"/>
          <w:i/>
          <w:iCs/>
        </w:rPr>
        <w:t>address</w:t>
      </w:r>
    </w:p>
    <w:p w14:paraId="36A61854" w14:textId="77777777" w:rsidR="00807B51" w:rsidRDefault="00807B51" w:rsidP="00807B51">
      <w:pPr>
        <w:pStyle w:val="OptionDescription"/>
      </w:pPr>
      <w:r>
        <w:t xml:space="preserve">With </w:t>
      </w:r>
      <w:r w:rsidRPr="00784ECE">
        <w:rPr>
          <w:rStyle w:val="Codeintext"/>
        </w:rPr>
        <w:t>--json-udp</w:t>
      </w:r>
      <w:r>
        <w:t>, when the destination is a multicast address, specify the IP address of the outgoing local interface. It can be also a host name that translates to a local address.</w:t>
      </w:r>
    </w:p>
    <w:p w14:paraId="1D000D15" w14:textId="77777777" w:rsidR="00807B51" w:rsidRDefault="00807B51" w:rsidP="00807B51">
      <w:pPr>
        <w:pStyle w:val="OptionName"/>
      </w:pPr>
      <w:r>
        <w:t xml:space="preserve">--json-udp-ttl </w:t>
      </w:r>
      <w:r w:rsidRPr="00784ECE">
        <w:rPr>
          <w:b w:val="0"/>
          <w:bCs w:val="0"/>
          <w:i/>
          <w:iCs/>
        </w:rPr>
        <w:t>value</w:t>
      </w:r>
    </w:p>
    <w:p w14:paraId="2602ABCF" w14:textId="77777777" w:rsidR="00807B51" w:rsidRDefault="00807B51" w:rsidP="00807B51">
      <w:pPr>
        <w:pStyle w:val="OptionDescription"/>
      </w:pPr>
      <w:r>
        <w:t xml:space="preserve">With </w:t>
      </w:r>
      <w:r w:rsidRPr="00784ECE">
        <w:rPr>
          <w:rStyle w:val="Codeintext"/>
        </w:rPr>
        <w:t>--json-udp</w:t>
      </w:r>
      <w:r>
        <w:t>, specifies the TTL (Time-To-Live) socket option. The actual option is either "Unicast TTL" or "Multicast TTL", depending on the destination address. Remember that the default Multicast TTL is 1 on most systems.</w:t>
      </w:r>
    </w:p>
    <w:p w14:paraId="2B30967B" w14:textId="77777777" w:rsidR="00CC304C" w:rsidRDefault="00CC304C" w:rsidP="00CC304C">
      <w:pPr>
        <w:pStyle w:val="OptionName"/>
      </w:pPr>
      <w:r>
        <w:t xml:space="preserve">--max-pre-roll-time </w:t>
      </w:r>
      <w:r w:rsidRPr="00CC304C">
        <w:rPr>
          <w:b w:val="0"/>
          <w:i/>
        </w:rPr>
        <w:t>value</w:t>
      </w:r>
    </w:p>
    <w:p w14:paraId="0209B6CB" w14:textId="77777777" w:rsidR="00CC304C" w:rsidRDefault="00CC304C" w:rsidP="00CC304C">
      <w:pPr>
        <w:pStyle w:val="OptionDescription"/>
      </w:pPr>
      <w:r>
        <w:t>Specify a maximum pre-roll time in milliseconds for splice commands.</w:t>
      </w:r>
    </w:p>
    <w:p w14:paraId="49B62F82" w14:textId="77777777" w:rsidR="00CC304C" w:rsidRDefault="00CC304C" w:rsidP="00CC304C">
      <w:pPr>
        <w:pStyle w:val="OptionDescription"/>
      </w:pPr>
      <w:r>
        <w:t xml:space="preserve">See option </w:t>
      </w:r>
      <w:r w:rsidRPr="00CC304C">
        <w:rPr>
          <w:rStyle w:val="Codeintext"/>
        </w:rPr>
        <w:t>--alarm-command</w:t>
      </w:r>
      <w:r>
        <w:t xml:space="preserve"> for the processing of non-nominal cases.</w:t>
      </w:r>
    </w:p>
    <w:p w14:paraId="6D497D0C" w14:textId="77777777" w:rsidR="00CC304C" w:rsidRPr="00CC304C" w:rsidRDefault="00CC304C" w:rsidP="00CC304C">
      <w:pPr>
        <w:pStyle w:val="OptionName"/>
        <w:rPr>
          <w:rStyle w:val="Codeintext"/>
        </w:rPr>
      </w:pPr>
      <w:r>
        <w:t xml:space="preserve">--max-repetition </w:t>
      </w:r>
      <w:r w:rsidRPr="00CC304C">
        <w:rPr>
          <w:b w:val="0"/>
          <w:i/>
        </w:rPr>
        <w:t>value</w:t>
      </w:r>
    </w:p>
    <w:p w14:paraId="374F18A4" w14:textId="77777777" w:rsidR="00CC304C" w:rsidRDefault="00CC304C" w:rsidP="00CC304C">
      <w:pPr>
        <w:pStyle w:val="OptionDescription"/>
      </w:pPr>
      <w:r>
        <w:t>Specify a maximum number of repetitions for each splice command.</w:t>
      </w:r>
    </w:p>
    <w:p w14:paraId="707118FA" w14:textId="77777777" w:rsidR="00CC304C" w:rsidRDefault="00CC304C" w:rsidP="00CC304C">
      <w:pPr>
        <w:pStyle w:val="OptionDescription"/>
      </w:pPr>
      <w:r>
        <w:t xml:space="preserve">See option </w:t>
      </w:r>
      <w:r w:rsidRPr="00CC304C">
        <w:rPr>
          <w:rStyle w:val="Codeintext"/>
        </w:rPr>
        <w:t>--alarm-command</w:t>
      </w:r>
      <w:r>
        <w:t xml:space="preserve"> for the processing of non-nominal cases.</w:t>
      </w:r>
    </w:p>
    <w:p w14:paraId="3DD82103" w14:textId="77777777" w:rsidR="00CC304C" w:rsidRDefault="00CC304C" w:rsidP="00CC304C">
      <w:pPr>
        <w:pStyle w:val="OptionName"/>
      </w:pPr>
      <w:r>
        <w:t xml:space="preserve">--min-pre-roll-time </w:t>
      </w:r>
      <w:r w:rsidRPr="00CC304C">
        <w:rPr>
          <w:b w:val="0"/>
          <w:i/>
        </w:rPr>
        <w:t>value</w:t>
      </w:r>
    </w:p>
    <w:p w14:paraId="2777430A" w14:textId="77777777" w:rsidR="00CC304C" w:rsidRDefault="00CC304C" w:rsidP="00CC304C">
      <w:pPr>
        <w:pStyle w:val="OptionDescription"/>
      </w:pPr>
      <w:r>
        <w:t>Specify a minimum pre-roll time in milliseconds for splice commands.</w:t>
      </w:r>
    </w:p>
    <w:p w14:paraId="25538D08" w14:textId="77777777" w:rsidR="00CC304C" w:rsidRDefault="00CC304C" w:rsidP="00CC304C">
      <w:pPr>
        <w:pStyle w:val="OptionDescription"/>
      </w:pPr>
      <w:r>
        <w:t xml:space="preserve">See option </w:t>
      </w:r>
      <w:r w:rsidRPr="00CC304C">
        <w:rPr>
          <w:rStyle w:val="Codeintext"/>
        </w:rPr>
        <w:t>--alarm-command</w:t>
      </w:r>
      <w:r>
        <w:t xml:space="preserve"> for the processing of non-nominal cases.</w:t>
      </w:r>
    </w:p>
    <w:p w14:paraId="115640CE" w14:textId="77777777" w:rsidR="00CC304C" w:rsidRDefault="00CC304C" w:rsidP="00CC304C">
      <w:pPr>
        <w:pStyle w:val="OptionName"/>
      </w:pPr>
      <w:r>
        <w:t xml:space="preserve">--min-repetition </w:t>
      </w:r>
      <w:r w:rsidRPr="00CC304C">
        <w:rPr>
          <w:b w:val="0"/>
          <w:i/>
        </w:rPr>
        <w:t>value</w:t>
      </w:r>
    </w:p>
    <w:p w14:paraId="3500CA98" w14:textId="77777777" w:rsidR="00CC304C" w:rsidRDefault="00CC304C" w:rsidP="00CC304C">
      <w:pPr>
        <w:pStyle w:val="OptionDescription"/>
      </w:pPr>
      <w:r>
        <w:t>Specify a minimum number of repetitions for each splice command.</w:t>
      </w:r>
    </w:p>
    <w:p w14:paraId="7A69060D" w14:textId="77777777" w:rsidR="00CC304C" w:rsidRDefault="00CC304C" w:rsidP="00CC304C">
      <w:pPr>
        <w:pStyle w:val="OptionDescription"/>
      </w:pPr>
      <w:r>
        <w:t xml:space="preserve">See option </w:t>
      </w:r>
      <w:r w:rsidRPr="00CC304C">
        <w:rPr>
          <w:rStyle w:val="Codeintext"/>
        </w:rPr>
        <w:t>--alarm-command</w:t>
      </w:r>
      <w:r>
        <w:t xml:space="preserve"> for the processing of non-nominal cases.</w:t>
      </w:r>
    </w:p>
    <w:p w14:paraId="63455F49" w14:textId="77777777" w:rsidR="00351236" w:rsidRDefault="00351236" w:rsidP="00351236">
      <w:pPr>
        <w:pStyle w:val="OptionName"/>
      </w:pPr>
      <w:r>
        <w:t>-n</w:t>
      </w:r>
      <w:r>
        <w:br/>
        <w:t>--no-adjustment</w:t>
      </w:r>
    </w:p>
    <w:p w14:paraId="77655E97" w14:textId="77777777" w:rsidR="00351236" w:rsidRDefault="00351236" w:rsidP="00351236">
      <w:pPr>
        <w:pStyle w:val="OptionDescription"/>
      </w:pPr>
      <w:r>
        <w:t>When computing the anticipated pre-roll time at reception of a splice command, do not try to adjust the time using the distance between the last PTS and the splice command.</w:t>
      </w:r>
    </w:p>
    <w:p w14:paraId="06EAB65A" w14:textId="77777777" w:rsidR="00351236" w:rsidRDefault="00351236" w:rsidP="00351236">
      <w:pPr>
        <w:pStyle w:val="OptionDescription"/>
      </w:pPr>
      <w:r>
        <w:lastRenderedPageBreak/>
        <w:t>By default, use the bitrate to adjust the supposed PTS of the splice command itself.</w:t>
      </w:r>
    </w:p>
    <w:p w14:paraId="2A1A22F3" w14:textId="77777777" w:rsidR="005A3EC0" w:rsidRDefault="005A3EC0" w:rsidP="005A3EC0">
      <w:pPr>
        <w:pStyle w:val="OptionName"/>
      </w:pPr>
      <w:r>
        <w:t xml:space="preserve">-o </w:t>
      </w:r>
      <w:r w:rsidRPr="005A3EC0">
        <w:rPr>
          <w:b w:val="0"/>
          <w:i/>
        </w:rPr>
        <w:t>file-name</w:t>
      </w:r>
      <w:r>
        <w:br/>
        <w:t xml:space="preserve">--output-file </w:t>
      </w:r>
      <w:r w:rsidRPr="005A3EC0">
        <w:rPr>
          <w:b w:val="0"/>
          <w:i/>
        </w:rPr>
        <w:t>file-name</w:t>
      </w:r>
    </w:p>
    <w:p w14:paraId="47BB926D" w14:textId="25896110" w:rsidR="005A3EC0" w:rsidRDefault="005A3EC0" w:rsidP="005A3EC0">
      <w:pPr>
        <w:pStyle w:val="OptionDescription"/>
      </w:pPr>
      <w:r>
        <w:t>Specify an output text file.</w:t>
      </w:r>
      <w:r w:rsidR="00235E07">
        <w:t xml:space="preserve"> With </w:t>
      </w:r>
      <w:r w:rsidR="00235E07" w:rsidRPr="00235E07">
        <w:rPr>
          <w:rStyle w:val="Codeintext"/>
        </w:rPr>
        <w:t>--json</w:t>
      </w:r>
      <w:r w:rsidR="00235E07">
        <w:t>, this will be a JSON file.</w:t>
      </w:r>
    </w:p>
    <w:p w14:paraId="01ED4AC0" w14:textId="77777777" w:rsidR="005A3EC0" w:rsidRDefault="005A3EC0" w:rsidP="005A3EC0">
      <w:pPr>
        <w:pStyle w:val="OptionDescription"/>
      </w:pPr>
      <w:r>
        <w:t>By default, use the message logging system</w:t>
      </w:r>
      <w:r w:rsidR="0093384B">
        <w:t xml:space="preserve"> for short messages and the</w:t>
      </w:r>
      <w:r>
        <w:t xml:space="preserve"> standard output with </w:t>
      </w:r>
      <w:r w:rsidRPr="005A3EC0">
        <w:rPr>
          <w:rStyle w:val="Codeintext"/>
        </w:rPr>
        <w:t>--display-commands</w:t>
      </w:r>
      <w:r>
        <w:t>.</w:t>
      </w:r>
    </w:p>
    <w:p w14:paraId="0759517D" w14:textId="77777777" w:rsidR="005A3EC0" w:rsidRDefault="005A3EC0" w:rsidP="005A3EC0">
      <w:pPr>
        <w:pStyle w:val="OptionName"/>
      </w:pPr>
      <w:r>
        <w:t>-i</w:t>
      </w:r>
      <w:r>
        <w:br/>
        <w:t>--packet-index</w:t>
      </w:r>
    </w:p>
    <w:p w14:paraId="7C7BB29F" w14:textId="77777777" w:rsidR="00331C17" w:rsidRDefault="005A3EC0" w:rsidP="00331C17">
      <w:pPr>
        <w:pStyle w:val="OptionDescription"/>
      </w:pPr>
      <w:r>
        <w:t>Display the current TS packet index for each message or event.</w:t>
      </w:r>
    </w:p>
    <w:p w14:paraId="07C00E59" w14:textId="50FFB2D0" w:rsidR="00331C17" w:rsidRPr="00331C17" w:rsidRDefault="00331C17" w:rsidP="00331C17">
      <w:pPr>
        <w:pStyle w:val="OptionName"/>
        <w:rPr>
          <w:rFonts w:cs="Times New Roman"/>
          <w:lang w:val="en-GB"/>
        </w:rPr>
      </w:pPr>
      <w:r w:rsidRPr="00331C17">
        <w:rPr>
          <w:lang w:eastAsia="fr-FR"/>
        </w:rPr>
        <w:t xml:space="preserve">--select-commands </w:t>
      </w:r>
      <w:r w:rsidRPr="00331C17">
        <w:rPr>
          <w:b w:val="0"/>
          <w:bCs w:val="0"/>
          <w:i/>
          <w:iCs/>
          <w:lang w:eastAsia="fr-FR"/>
        </w:rPr>
        <w:t>value1</w:t>
      </w:r>
      <w:r w:rsidRPr="00331C17">
        <w:rPr>
          <w:b w:val="0"/>
          <w:bCs w:val="0"/>
          <w:lang w:eastAsia="fr-FR"/>
        </w:rPr>
        <w:t>[–</w:t>
      </w:r>
      <w:r w:rsidRPr="00331C17">
        <w:rPr>
          <w:b w:val="0"/>
          <w:bCs w:val="0"/>
          <w:i/>
          <w:iCs/>
          <w:lang w:eastAsia="fr-FR"/>
        </w:rPr>
        <w:t>value2</w:t>
      </w:r>
      <w:r w:rsidRPr="00331C17">
        <w:rPr>
          <w:b w:val="0"/>
          <w:bCs w:val="0"/>
          <w:lang w:eastAsia="fr-FR"/>
        </w:rPr>
        <w:t>]</w:t>
      </w:r>
    </w:p>
    <w:p w14:paraId="09AC731C" w14:textId="77777777" w:rsidR="00331C17" w:rsidRDefault="00331C17" w:rsidP="00331C17">
      <w:pPr>
        <w:pStyle w:val="OptionDescription"/>
        <w:rPr>
          <w:lang w:eastAsia="fr-FR"/>
        </w:rPr>
      </w:pPr>
      <w:r w:rsidRPr="00331C17">
        <w:rPr>
          <w:lang w:eastAsia="fr-FR"/>
        </w:rPr>
        <w:t xml:space="preserve">Same as </w:t>
      </w:r>
      <w:r w:rsidRPr="00331C17">
        <w:rPr>
          <w:rStyle w:val="Codeintext"/>
        </w:rPr>
        <w:t>--display-commands</w:t>
      </w:r>
      <w:r w:rsidRPr="00331C17">
        <w:rPr>
          <w:lang w:eastAsia="fr-FR"/>
        </w:rPr>
        <w:t xml:space="preserve"> but display the specified SCTE-35 command</w:t>
      </w:r>
      <w:r>
        <w:rPr>
          <w:lang w:eastAsia="fr-FR"/>
        </w:rPr>
        <w:t xml:space="preserve"> </w:t>
      </w:r>
      <w:r w:rsidRPr="00331C17">
        <w:rPr>
          <w:lang w:eastAsia="fr-FR"/>
        </w:rPr>
        <w:t>types only.</w:t>
      </w:r>
    </w:p>
    <w:p w14:paraId="1B35C8C9" w14:textId="77777777" w:rsidR="00331C17" w:rsidRDefault="00331C17" w:rsidP="00331C17">
      <w:pPr>
        <w:pStyle w:val="OptionDescription"/>
        <w:rPr>
          <w:lang w:eastAsia="fr-FR"/>
        </w:rPr>
      </w:pPr>
      <w:r w:rsidRPr="00331C17">
        <w:rPr>
          <w:lang w:eastAsia="fr-FR"/>
        </w:rPr>
        <w:t>By default, only display splice insert commands.</w:t>
      </w:r>
    </w:p>
    <w:p w14:paraId="66751085" w14:textId="4AF10410" w:rsidR="00331C17" w:rsidRDefault="00331C17" w:rsidP="00331C17">
      <w:pPr>
        <w:pStyle w:val="OptionDescription"/>
      </w:pPr>
      <w:r w:rsidRPr="00331C17">
        <w:rPr>
          <w:lang w:eastAsia="fr-FR"/>
        </w:rPr>
        <w:t>Several</w:t>
      </w:r>
      <w:r>
        <w:rPr>
          <w:lang w:eastAsia="fr-FR"/>
        </w:rPr>
        <w:t xml:space="preserve"> </w:t>
      </w:r>
      <w:r w:rsidRPr="00331C17">
        <w:rPr>
          <w:rStyle w:val="Codeintext"/>
        </w:rPr>
        <w:t>--select-commands</w:t>
      </w:r>
      <w:r w:rsidRPr="00331C17">
        <w:rPr>
          <w:lang w:eastAsia="fr-FR"/>
        </w:rPr>
        <w:t xml:space="preserve"> can be specified.</w:t>
      </w:r>
    </w:p>
    <w:p w14:paraId="45DB509F" w14:textId="77777777" w:rsidR="005A3EC0" w:rsidRDefault="005A3EC0" w:rsidP="005A3EC0">
      <w:pPr>
        <w:pStyle w:val="OptionName"/>
      </w:pPr>
      <w:r>
        <w:t xml:space="preserve">-s </w:t>
      </w:r>
      <w:r w:rsidRPr="005A3EC0">
        <w:rPr>
          <w:b w:val="0"/>
          <w:i/>
        </w:rPr>
        <w:t>value</w:t>
      </w:r>
      <w:r>
        <w:br/>
        <w:t xml:space="preserve">--splice-pid </w:t>
      </w:r>
      <w:r w:rsidRPr="005A3EC0">
        <w:rPr>
          <w:b w:val="0"/>
          <w:i/>
        </w:rPr>
        <w:t>value</w:t>
      </w:r>
    </w:p>
    <w:p w14:paraId="09B0B5B1" w14:textId="77777777" w:rsidR="005A3EC0" w:rsidRDefault="005A3EC0" w:rsidP="005A3EC0">
      <w:pPr>
        <w:pStyle w:val="OptionDescription"/>
      </w:pPr>
      <w:r>
        <w:t xml:space="preserve">Specify one </w:t>
      </w:r>
      <w:r w:rsidR="00A907B9">
        <w:t xml:space="preserve">single </w:t>
      </w:r>
      <w:r>
        <w:t>PID carrying SCTE-35 sections to monitor.</w:t>
      </w:r>
    </w:p>
    <w:p w14:paraId="5B36F049" w14:textId="77777777" w:rsidR="005A3EC0" w:rsidRDefault="005A3EC0" w:rsidP="005A3EC0">
      <w:pPr>
        <w:pStyle w:val="OptionDescription"/>
      </w:pPr>
      <w:r>
        <w:t xml:space="preserve">By default, </w:t>
      </w:r>
      <w:r w:rsidR="007A2324">
        <w:t>all SCTE-35 PID's are monitored, based in their signalization in the PMT’s.</w:t>
      </w:r>
    </w:p>
    <w:p w14:paraId="65AD0812" w14:textId="77777777" w:rsidR="005A3EC0" w:rsidRDefault="005A3EC0" w:rsidP="005A3EC0">
      <w:pPr>
        <w:pStyle w:val="OptionName"/>
      </w:pPr>
      <w:r>
        <w:t xml:space="preserve">-t </w:t>
      </w:r>
      <w:r w:rsidRPr="005A3EC0">
        <w:rPr>
          <w:b w:val="0"/>
          <w:i/>
        </w:rPr>
        <w:t>value</w:t>
      </w:r>
      <w:r>
        <w:br/>
        <w:t xml:space="preserve">--time-pid </w:t>
      </w:r>
      <w:r w:rsidRPr="005A3EC0">
        <w:rPr>
          <w:b w:val="0"/>
        </w:rPr>
        <w:t>value</w:t>
      </w:r>
    </w:p>
    <w:p w14:paraId="3A1B756E" w14:textId="77777777" w:rsidR="005A3EC0" w:rsidRDefault="005A3EC0" w:rsidP="005A3EC0">
      <w:pPr>
        <w:pStyle w:val="OptionDescription"/>
      </w:pPr>
      <w:r>
        <w:t>Specify one video or audio PID containing PTS time stamps to link with SCTE-35 sections to monitor.</w:t>
      </w:r>
    </w:p>
    <w:p w14:paraId="4A74BD19" w14:textId="77777777" w:rsidR="005A3EC0" w:rsidRDefault="005A3EC0" w:rsidP="005A3EC0">
      <w:pPr>
        <w:pStyle w:val="OptionDescription"/>
      </w:pPr>
      <w:r>
        <w:t>By default, the PMT's are used to link between PTS PID's and SCTE-35 PID's.</w:t>
      </w:r>
    </w:p>
    <w:p w14:paraId="7B875480" w14:textId="77777777" w:rsidR="005A3EC0" w:rsidRPr="00CF0FFB" w:rsidRDefault="005A3EC0" w:rsidP="005A3EC0">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11C1AC56" w14:textId="77777777" w:rsidR="005A3EC0" w:rsidRPr="00CF0FFB" w:rsidRDefault="005A3EC0" w:rsidP="005A3EC0">
      <w:pPr>
        <w:ind w:left="284"/>
        <w:rPr>
          <w:lang w:val="en-GB"/>
        </w:rPr>
      </w:pPr>
      <w:r w:rsidRPr="00CF0FFB">
        <w:rPr>
          <w:lang w:val="en-GB"/>
        </w:rPr>
        <w:t>The following options are implicitly defined in all packet processing plugins.</w:t>
      </w:r>
    </w:p>
    <w:p w14:paraId="4DFD2034" w14:textId="77777777" w:rsidR="005A3EC0" w:rsidRDefault="005A3EC0" w:rsidP="005A3EC0">
      <w:pPr>
        <w:pStyle w:val="OptionName"/>
      </w:pPr>
      <w:r>
        <w:t>--help</w:t>
      </w:r>
    </w:p>
    <w:p w14:paraId="02C9573E" w14:textId="77777777" w:rsidR="005A3EC0" w:rsidRDefault="005A3EC0" w:rsidP="005A3EC0">
      <w:pPr>
        <w:pStyle w:val="OptionDescription"/>
      </w:pPr>
      <w:r>
        <w:t>Display this help text.</w:t>
      </w:r>
    </w:p>
    <w:p w14:paraId="01248BAB" w14:textId="77777777" w:rsidR="005A3EC0" w:rsidRDefault="005A3EC0" w:rsidP="005A3EC0">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20EBDB1" w14:textId="77777777" w:rsidR="005A3EC0" w:rsidRDefault="005A3EC0" w:rsidP="005A3EC0">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A902455" w14:textId="77777777" w:rsidR="005A3EC0" w:rsidRDefault="005A3EC0" w:rsidP="005A3EC0">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46CEB369" w14:textId="77777777" w:rsidR="00242B02" w:rsidRDefault="00242B02" w:rsidP="00242B02">
      <w:pPr>
        <w:pStyle w:val="ReferenceSectionTitle"/>
      </w:pPr>
      <w:bookmarkStart w:id="403" w:name="_Toc153438703"/>
      <w:r>
        <w:lastRenderedPageBreak/>
        <w:t>srt (input)</w:t>
      </w:r>
      <w:bookmarkEnd w:id="403"/>
    </w:p>
    <w:p w14:paraId="02C59785" w14:textId="77777777" w:rsidR="00242B02" w:rsidRPr="0010024C" w:rsidRDefault="00242B02" w:rsidP="00242B02">
      <w:pPr>
        <w:pStyle w:val="UsageTitle"/>
        <w:rPr>
          <w:lang w:val="en-US"/>
        </w:rPr>
      </w:pPr>
      <w:r w:rsidRPr="00242B02">
        <w:rPr>
          <w:lang w:val="en-US"/>
        </w:rPr>
        <w:t>Receive TS packets from Secure Reliable Transport (SRT)</w:t>
      </w:r>
    </w:p>
    <w:p w14:paraId="71526AA8" w14:textId="77777777" w:rsidR="00242B02" w:rsidRDefault="00242B02" w:rsidP="00242B02">
      <w:r>
        <w:t xml:space="preserve">This input plugin receives </w:t>
      </w:r>
      <w:r w:rsidRPr="00242B02">
        <w:t>TS packets from Secure Reliable Transport (SRT)</w:t>
      </w:r>
      <w:r>
        <w:t>.</w:t>
      </w:r>
    </w:p>
    <w:p w14:paraId="01D2A8B9" w14:textId="77777777" w:rsidR="00242B02" w:rsidRDefault="00242B02" w:rsidP="00242B02">
      <w:r>
        <w:t>The received UDP datagrams are analyzed and all TS packets are extracted. Optional extra data at the beginning of the</w:t>
      </w:r>
      <w:r w:rsidR="00800347">
        <w:t xml:space="preserve"> datagram </w:t>
      </w:r>
      <w:r>
        <w:t>are discarded.</w:t>
      </w:r>
    </w:p>
    <w:p w14:paraId="099F64CD" w14:textId="77777777" w:rsidR="00242B02" w:rsidRDefault="00242B02" w:rsidP="00242B02">
      <w:pPr>
        <w:rPr>
          <w:i/>
          <w:lang w:val="en-GB"/>
        </w:rPr>
      </w:pPr>
      <w:r>
        <w:rPr>
          <w:lang w:val="en-GB"/>
        </w:rPr>
        <w:t xml:space="preserve">Using this plugin forces </w:t>
      </w:r>
      <w:r w:rsidRPr="00973ECD">
        <w:rPr>
          <w:rStyle w:val="Codeintext"/>
        </w:rPr>
        <w:t>tsp</w:t>
      </w:r>
      <w:r>
        <w:rPr>
          <w:lang w:val="en-GB"/>
        </w:rPr>
        <w:t xml:space="preserve"> and all plugins to use their real-time defaults (see the reference documentation for </w:t>
      </w:r>
      <w:r w:rsidRPr="00973ECD">
        <w:rPr>
          <w:rStyle w:val="Codeintext"/>
        </w:rPr>
        <w:t>tsp</w:t>
      </w:r>
      <w:r w:rsidRPr="00242B02">
        <w:rPr>
          <w:lang w:val="en-GB"/>
        </w:rPr>
        <w:t>).</w:t>
      </w:r>
    </w:p>
    <w:p w14:paraId="63D66237" w14:textId="77777777" w:rsidR="007030F3" w:rsidRPr="0010024C" w:rsidRDefault="007030F3" w:rsidP="007030F3">
      <w:pPr>
        <w:pStyle w:val="UsageTitle"/>
        <w:rPr>
          <w:lang w:val="en-US"/>
        </w:rPr>
      </w:pPr>
      <w:r>
        <w:rPr>
          <w:lang w:val="en-US"/>
        </w:rPr>
        <w:t>Restrictions</w:t>
      </w:r>
    </w:p>
    <w:p w14:paraId="42EACAAA" w14:textId="5B2BD679" w:rsidR="00242B02" w:rsidRDefault="00242B02" w:rsidP="007030F3">
      <w:pPr>
        <w:pStyle w:val="NormalShifted"/>
      </w:pPr>
      <w:r>
        <w:t xml:space="preserve">This plugin is not available on all platforms. It is provided only when </w:t>
      </w:r>
      <w:r w:rsidRPr="0092401F">
        <w:rPr>
          <w:rStyle w:val="Codeintext"/>
        </w:rPr>
        <w:t>libsrt</w:t>
      </w:r>
      <w:r>
        <w:rPr>
          <w:i/>
        </w:rPr>
        <w:t xml:space="preserve"> </w:t>
      </w:r>
      <w:r>
        <w:t xml:space="preserve">is available during the compilation of TSDuck. Typically, this plugin is available on macOS, </w:t>
      </w:r>
      <w:r w:rsidR="000C11B9">
        <w:t xml:space="preserve">Windows, </w:t>
      </w:r>
      <w:r>
        <w:t>Fedora 31 onward</w:t>
      </w:r>
      <w:r w:rsidR="00400ACC">
        <w:t>s</w:t>
      </w:r>
      <w:r>
        <w:t>, Ubuntu 19.04 onwards.</w:t>
      </w:r>
    </w:p>
    <w:p w14:paraId="2642C913" w14:textId="77777777" w:rsidR="007030F3" w:rsidRPr="007030F3" w:rsidRDefault="005B1104" w:rsidP="007030F3">
      <w:pPr>
        <w:pStyle w:val="UsageTitle"/>
        <w:rPr>
          <w:lang w:val="en-US"/>
        </w:rPr>
      </w:pPr>
      <w:r w:rsidRPr="007030F3">
        <w:rPr>
          <w:lang w:val="en-US"/>
        </w:rPr>
        <w:t>Acknowledgement</w:t>
      </w:r>
    </w:p>
    <w:p w14:paraId="446DC373" w14:textId="7693FC4B" w:rsidR="00A24A5C" w:rsidRPr="00242B02" w:rsidRDefault="005B1104" w:rsidP="007030F3">
      <w:pPr>
        <w:pStyle w:val="NormalShifted"/>
      </w:pPr>
      <w:r>
        <w:t xml:space="preserve">This plugin is a contribution from </w:t>
      </w:r>
      <w:r w:rsidRPr="005B1104">
        <w:t>Anthony Delannoy</w:t>
      </w:r>
      <w:r>
        <w:t>.</w:t>
      </w:r>
    </w:p>
    <w:p w14:paraId="41EFEC51" w14:textId="5C380836" w:rsidR="00A73C64" w:rsidRDefault="00A73C64" w:rsidP="00A73C64">
      <w:pPr>
        <w:pStyle w:val="UsageTitle"/>
        <w:rPr>
          <w:lang w:val="en-US"/>
        </w:rPr>
      </w:pPr>
      <w:r>
        <w:rPr>
          <w:lang w:val="en-US"/>
        </w:rPr>
        <w:t xml:space="preserve">Input </w:t>
      </w:r>
      <w:r w:rsidR="00EE36F9">
        <w:rPr>
          <w:lang w:val="en-US"/>
        </w:rPr>
        <w:t>timestamp</w:t>
      </w:r>
      <w:r>
        <w:rPr>
          <w:lang w:val="en-US"/>
        </w:rPr>
        <w:t>s</w:t>
      </w:r>
    </w:p>
    <w:p w14:paraId="2C49BB97" w14:textId="58865368" w:rsidR="00A73C64" w:rsidRDefault="00A73C64" w:rsidP="00A73C64">
      <w:pPr>
        <w:pStyle w:val="NormalShifted"/>
        <w:rPr>
          <w:lang w:val="en-US"/>
        </w:rPr>
      </w:pPr>
      <w:r>
        <w:rPr>
          <w:lang w:val="en-US"/>
        </w:rPr>
        <w:t xml:space="preserve">The SRT source time value of each measage is used as input </w:t>
      </w:r>
      <w:r w:rsidR="00EE36F9">
        <w:rPr>
          <w:lang w:val="en-US"/>
        </w:rPr>
        <w:t>timestamp</w:t>
      </w:r>
      <w:r>
        <w:rPr>
          <w:lang w:val="en-US"/>
        </w:rPr>
        <w:t xml:space="preserve"> by </w:t>
      </w:r>
      <w:r w:rsidRPr="00BB4A06">
        <w:rPr>
          <w:rStyle w:val="Codeintext"/>
        </w:rPr>
        <w:t>tsp</w:t>
      </w:r>
      <w:r w:rsidRPr="00A73C64">
        <w:rPr>
          <w:lang w:val="en-US"/>
        </w:rPr>
        <w:t xml:space="preserve"> </w:t>
      </w:r>
      <w:r>
        <w:rPr>
          <w:lang w:val="en-US"/>
        </w:rPr>
        <w:t>for all TS packets in this message.</w:t>
      </w:r>
    </w:p>
    <w:p w14:paraId="23AE535E" w14:textId="77777777" w:rsidR="00242B02" w:rsidRPr="0010024C" w:rsidRDefault="00242B02" w:rsidP="00242B02">
      <w:pPr>
        <w:pStyle w:val="UsageTitle"/>
        <w:rPr>
          <w:lang w:val="en-US"/>
        </w:rPr>
      </w:pPr>
      <w:r>
        <w:rPr>
          <w:lang w:val="en-US"/>
        </w:rPr>
        <w:t>Usage</w:t>
      </w:r>
    </w:p>
    <w:p w14:paraId="71C109DF" w14:textId="77777777" w:rsidR="00242B02" w:rsidRDefault="00242B02" w:rsidP="00242B02">
      <w:pPr>
        <w:pStyle w:val="UsageSyntax"/>
        <w:rPr>
          <w:lang w:val="en-GB"/>
        </w:rPr>
      </w:pPr>
      <w:r>
        <w:rPr>
          <w:lang w:val="en-GB"/>
        </w:rPr>
        <w:t xml:space="preserve">tsp -I </w:t>
      </w:r>
      <w:r w:rsidR="00F13EDB">
        <w:rPr>
          <w:lang w:val="en-GB"/>
        </w:rPr>
        <w:t>srt</w:t>
      </w:r>
      <w:r>
        <w:rPr>
          <w:lang w:val="en-GB"/>
        </w:rPr>
        <w:t xml:space="preserve"> [</w:t>
      </w:r>
      <w:r>
        <w:rPr>
          <w:i/>
          <w:iCs/>
          <w:lang w:val="en-GB"/>
        </w:rPr>
        <w:t>options</w:t>
      </w:r>
      <w:r w:rsidR="002A49CE">
        <w:rPr>
          <w:lang w:val="en-GB"/>
        </w:rPr>
        <w:t>]</w:t>
      </w:r>
    </w:p>
    <w:p w14:paraId="15A4B038" w14:textId="77777777" w:rsidR="002A49CE" w:rsidRPr="0010024C" w:rsidRDefault="002A49CE" w:rsidP="002A49CE">
      <w:pPr>
        <w:pStyle w:val="UsageTitle"/>
        <w:tabs>
          <w:tab w:val="left" w:pos="6885"/>
        </w:tabs>
        <w:rPr>
          <w:lang w:val="en-US"/>
        </w:rPr>
      </w:pPr>
      <w:r>
        <w:rPr>
          <w:lang w:val="en-US"/>
        </w:rPr>
        <w:t>General o</w:t>
      </w:r>
      <w:r w:rsidRPr="0010024C">
        <w:rPr>
          <w:lang w:val="en-US"/>
        </w:rPr>
        <w:t>ptions</w:t>
      </w:r>
      <w:r>
        <w:rPr>
          <w:lang w:val="en-US"/>
        </w:rPr>
        <w:tab/>
      </w:r>
    </w:p>
    <w:p w14:paraId="6A08FFBA" w14:textId="77777777" w:rsidR="002A49CE" w:rsidRDefault="002A49CE" w:rsidP="002A49CE">
      <w:pPr>
        <w:pStyle w:val="OptionName"/>
      </w:pPr>
      <w:r>
        <w:t xml:space="preserve">-d </w:t>
      </w:r>
      <w:r w:rsidRPr="00B5576E">
        <w:rPr>
          <w:b w:val="0"/>
          <w:i/>
        </w:rPr>
        <w:t>value</w:t>
      </w:r>
      <w:r>
        <w:br/>
        <w:t xml:space="preserve">--display-interval </w:t>
      </w:r>
      <w:r w:rsidRPr="00B5576E">
        <w:rPr>
          <w:b w:val="0"/>
          <w:i/>
        </w:rPr>
        <w:t>value</w:t>
      </w:r>
    </w:p>
    <w:p w14:paraId="764762ED" w14:textId="39A55F86" w:rsidR="002A49CE" w:rsidRDefault="002A49CE" w:rsidP="002A49CE">
      <w:pPr>
        <w:pStyle w:val="OptionDescription"/>
      </w:pPr>
      <w:r>
        <w:t xml:space="preserve">Specify the interval in seconds between two displays of the evaluated real-time input bitrate. The default is to never display the bitrate. This option is ignored if </w:t>
      </w:r>
      <w:r w:rsidRPr="00B5576E">
        <w:rPr>
          <w:rFonts w:ascii="Consolas" w:hAnsi="Consolas" w:cs="Consolas"/>
        </w:rPr>
        <w:t>--evaluation-interval</w:t>
      </w:r>
      <w:r>
        <w:t xml:space="preserve"> is not specified.</w:t>
      </w:r>
    </w:p>
    <w:p w14:paraId="2BAB0E91" w14:textId="77777777" w:rsidR="002A49CE" w:rsidRDefault="002A49CE" w:rsidP="002A49CE">
      <w:pPr>
        <w:pStyle w:val="OptionName"/>
      </w:pPr>
      <w:r>
        <w:t xml:space="preserve">-e </w:t>
      </w:r>
      <w:r w:rsidRPr="008A737B">
        <w:rPr>
          <w:b w:val="0"/>
          <w:i/>
        </w:rPr>
        <w:t>value</w:t>
      </w:r>
      <w:r>
        <w:br/>
        <w:t xml:space="preserve">--evaluation-interval </w:t>
      </w:r>
      <w:r w:rsidRPr="008A737B">
        <w:rPr>
          <w:b w:val="0"/>
          <w:i/>
        </w:rPr>
        <w:t>value</w:t>
      </w:r>
    </w:p>
    <w:p w14:paraId="5C5A9CE0" w14:textId="77777777" w:rsidR="002A49CE" w:rsidRDefault="002A49CE" w:rsidP="002A49CE">
      <w:pPr>
        <w:pStyle w:val="OptionDescription"/>
      </w:pPr>
      <w:r>
        <w:t>Specify that the real-time input bitrate shall be evaluated on a regular basis. The value specifies the number of seconds between two evaluations. By default, the real-time input bitrate is never evaluated and the input bitrate is evaluated from the PCR in the input packets.</w:t>
      </w:r>
    </w:p>
    <w:p w14:paraId="1B41332A" w14:textId="77777777" w:rsidR="002A49CE" w:rsidRDefault="002A49CE" w:rsidP="002A49CE">
      <w:pPr>
        <w:pStyle w:val="OptionName"/>
      </w:pPr>
      <w:r>
        <w:t xml:space="preserve">--timestamp-priority </w:t>
      </w:r>
      <w:r w:rsidRPr="00B156AA">
        <w:rPr>
          <w:b w:val="0"/>
          <w:i/>
        </w:rPr>
        <w:t>name</w:t>
      </w:r>
    </w:p>
    <w:p w14:paraId="2F549A6A" w14:textId="64E34C85" w:rsidR="002A49CE" w:rsidRDefault="002A49CE" w:rsidP="002A49CE">
      <w:pPr>
        <w:pStyle w:val="OptionDescription"/>
      </w:pPr>
      <w:r>
        <w:t xml:space="preserve">Specify how the input </w:t>
      </w:r>
      <w:r w:rsidR="00EE36F9">
        <w:t>timestamp</w:t>
      </w:r>
      <w:r>
        <w:t xml:space="preserve"> of each packet is computed.</w:t>
      </w:r>
    </w:p>
    <w:p w14:paraId="5BB4AB46" w14:textId="3FD42BAB" w:rsidR="002A49CE" w:rsidRDefault="002A49CE" w:rsidP="002A49CE">
      <w:pPr>
        <w:pStyle w:val="OptionDescription"/>
      </w:pPr>
      <w:r>
        <w:t xml:space="preserve">The name specifies an ordered list of </w:t>
      </w:r>
      <w:r w:rsidR="00EE36F9">
        <w:t>timestamp</w:t>
      </w:r>
      <w:r>
        <w:t xml:space="preserve"> sources. The first available </w:t>
      </w:r>
      <w:r w:rsidR="00EE36F9">
        <w:t>timestamp</w:t>
      </w:r>
      <w:r>
        <w:t xml:space="preserve"> value is used as input </w:t>
      </w:r>
      <w:r w:rsidR="00EE36F9">
        <w:t>timestamp</w:t>
      </w:r>
      <w:r>
        <w:t>. The name must be one of "</w:t>
      </w:r>
      <w:r w:rsidRPr="00CE6802">
        <w:rPr>
          <w:rStyle w:val="Codeintext"/>
        </w:rPr>
        <w:t>rtp-srt-tsp</w:t>
      </w:r>
      <w:r>
        <w:t>", "</w:t>
      </w:r>
      <w:r w:rsidRPr="00CE6802">
        <w:rPr>
          <w:rStyle w:val="Codeintext"/>
        </w:rPr>
        <w:t>srt-rtp-tsp</w:t>
      </w:r>
      <w:r>
        <w:t>", "</w:t>
      </w:r>
      <w:r w:rsidRPr="00CE6802">
        <w:rPr>
          <w:rStyle w:val="Codeintext"/>
        </w:rPr>
        <w:t>srt-tsp</w:t>
      </w:r>
      <w:r>
        <w:t>", "</w:t>
      </w:r>
      <w:r w:rsidRPr="00CE6802">
        <w:rPr>
          <w:rStyle w:val="Codeintext"/>
        </w:rPr>
        <w:t>rtp-tsp</w:t>
      </w:r>
      <w:r>
        <w:t>", "</w:t>
      </w:r>
      <w:r w:rsidRPr="00CE6802">
        <w:rPr>
          <w:rStyle w:val="Codeintext"/>
        </w:rPr>
        <w:t>tsp</w:t>
      </w:r>
      <w:r>
        <w:t>".</w:t>
      </w:r>
    </w:p>
    <w:p w14:paraId="3D1B834F" w14:textId="584547CC" w:rsidR="002A49CE" w:rsidRDefault="002A49CE" w:rsidP="002A49CE">
      <w:pPr>
        <w:pStyle w:val="OptionDescription"/>
      </w:pPr>
      <w:r>
        <w:t xml:space="preserve">The possible </w:t>
      </w:r>
      <w:r w:rsidR="00EE36F9">
        <w:t>timestamp</w:t>
      </w:r>
      <w:r>
        <w:t xml:space="preserve"> sources are:</w:t>
      </w:r>
    </w:p>
    <w:p w14:paraId="6389303C" w14:textId="77777777" w:rsidR="002A49CE" w:rsidRDefault="002A49CE" w:rsidP="002A49CE">
      <w:pPr>
        <w:pStyle w:val="OptionDescription"/>
        <w:numPr>
          <w:ilvl w:val="0"/>
          <w:numId w:val="30"/>
        </w:numPr>
      </w:pPr>
      <w:r w:rsidRPr="00CE6802">
        <w:rPr>
          <w:rStyle w:val="Codeintext"/>
        </w:rPr>
        <w:t>rtp</w:t>
      </w:r>
      <w:r>
        <w:t xml:space="preserve"> : The RTP time stamp, when the UDP packet is an RTP packet.</w:t>
      </w:r>
    </w:p>
    <w:p w14:paraId="210C5307" w14:textId="77777777" w:rsidR="002A49CE" w:rsidRDefault="002A49CE" w:rsidP="002A49CE">
      <w:pPr>
        <w:pStyle w:val="OptionDescription"/>
        <w:numPr>
          <w:ilvl w:val="0"/>
          <w:numId w:val="30"/>
        </w:numPr>
      </w:pPr>
      <w:r w:rsidRPr="00CE6802">
        <w:rPr>
          <w:rStyle w:val="Codeintext"/>
        </w:rPr>
        <w:t>srt</w:t>
      </w:r>
      <w:r>
        <w:t xml:space="preserve"> : </w:t>
      </w:r>
      <w:r w:rsidRPr="003C44F9">
        <w:t>SRT source time stamp</w:t>
      </w:r>
      <w:r>
        <w:t>.</w:t>
      </w:r>
    </w:p>
    <w:p w14:paraId="70D9F63A" w14:textId="2B19565F" w:rsidR="002A49CE" w:rsidRDefault="002A49CE" w:rsidP="002A49CE">
      <w:pPr>
        <w:pStyle w:val="OptionDescription"/>
        <w:numPr>
          <w:ilvl w:val="0"/>
          <w:numId w:val="30"/>
        </w:numPr>
      </w:pPr>
      <w:r w:rsidRPr="00CE6802">
        <w:rPr>
          <w:rStyle w:val="Codeintext"/>
        </w:rPr>
        <w:t>tsp</w:t>
      </w:r>
      <w:r>
        <w:t xml:space="preserve"> : A software </w:t>
      </w:r>
      <w:r w:rsidR="00EE36F9">
        <w:t>timestamp</w:t>
      </w:r>
      <w:r>
        <w:t xml:space="preserve">, provided by tsp when the input plugin returns a chunk of packets. The tsp-provided </w:t>
      </w:r>
      <w:r w:rsidR="00EE36F9">
        <w:t>timestamp</w:t>
      </w:r>
      <w:r>
        <w:t xml:space="preserve"> is always available, always comes last and is less precise.</w:t>
      </w:r>
    </w:p>
    <w:p w14:paraId="74C8023B" w14:textId="77777777" w:rsidR="002A49CE" w:rsidRDefault="002A49CE" w:rsidP="002A49CE">
      <w:pPr>
        <w:pStyle w:val="OptionDescription"/>
      </w:pPr>
      <w:r>
        <w:t xml:space="preserve">The default is </w:t>
      </w:r>
      <w:r w:rsidRPr="00CE6802">
        <w:rPr>
          <w:rStyle w:val="Codeintext"/>
        </w:rPr>
        <w:t>rtp-srt-tsp</w:t>
      </w:r>
      <w:r>
        <w:t>.</w:t>
      </w:r>
    </w:p>
    <w:p w14:paraId="380A98AE" w14:textId="77777777" w:rsidR="00242B02" w:rsidRPr="0010024C" w:rsidRDefault="00E0795C" w:rsidP="00242B02">
      <w:pPr>
        <w:pStyle w:val="UsageTitle"/>
        <w:rPr>
          <w:lang w:val="en-US"/>
        </w:rPr>
      </w:pPr>
      <w:r>
        <w:rPr>
          <w:lang w:val="en-US"/>
        </w:rPr>
        <w:lastRenderedPageBreak/>
        <w:t xml:space="preserve">Common </w:t>
      </w:r>
      <w:r w:rsidR="00F13EDB">
        <w:rPr>
          <w:lang w:val="en-US"/>
        </w:rPr>
        <w:t xml:space="preserve">SRT </w:t>
      </w:r>
      <w:r w:rsidR="00242B02">
        <w:rPr>
          <w:lang w:val="en-US"/>
        </w:rPr>
        <w:t>o</w:t>
      </w:r>
      <w:r w:rsidR="00242B02" w:rsidRPr="0010024C">
        <w:rPr>
          <w:lang w:val="en-US"/>
        </w:rPr>
        <w:t>ptions</w:t>
      </w:r>
    </w:p>
    <w:p w14:paraId="12436956" w14:textId="77777777" w:rsidR="0025414C" w:rsidRDefault="0025414C" w:rsidP="0025414C">
      <w:pPr>
        <w:pStyle w:val="OptionName"/>
      </w:pPr>
      <w:r>
        <w:t xml:space="preserve">--backlog </w:t>
      </w:r>
      <w:r w:rsidRPr="0025414C">
        <w:rPr>
          <w:b w:val="0"/>
          <w:bCs w:val="0"/>
          <w:i/>
          <w:iCs/>
        </w:rPr>
        <w:t>value</w:t>
      </w:r>
    </w:p>
    <w:p w14:paraId="3F2CC4B6" w14:textId="77777777" w:rsidR="0025414C" w:rsidRDefault="0025414C" w:rsidP="0025414C">
      <w:pPr>
        <w:pStyle w:val="OptionDescription"/>
      </w:pPr>
      <w:r>
        <w:t xml:space="preserve">With </w:t>
      </w:r>
      <w:r w:rsidRPr="0025414C">
        <w:rPr>
          <w:rStyle w:val="Codeintext"/>
        </w:rPr>
        <w:t>--listener</w:t>
      </w:r>
      <w:r>
        <w:t>, specify the number of allowed waiting incoming clients.</w:t>
      </w:r>
    </w:p>
    <w:p w14:paraId="338343FF" w14:textId="77777777" w:rsidR="0025414C" w:rsidRDefault="0025414C" w:rsidP="0025414C">
      <w:pPr>
        <w:pStyle w:val="OptionDescription"/>
      </w:pPr>
      <w:r>
        <w:t>The default is one.</w:t>
      </w:r>
    </w:p>
    <w:p w14:paraId="77BE1F68" w14:textId="77777777" w:rsidR="007339E8" w:rsidRDefault="007339E8" w:rsidP="007339E8">
      <w:pPr>
        <w:pStyle w:val="OptionName"/>
      </w:pPr>
      <w:r>
        <w:t>--bufferapi</w:t>
      </w:r>
    </w:p>
    <w:p w14:paraId="53C7DFE0" w14:textId="77777777" w:rsidR="007339E8" w:rsidRDefault="007339E8" w:rsidP="007339E8">
      <w:pPr>
        <w:pStyle w:val="OptionDescription"/>
      </w:pPr>
      <w:r>
        <w:t>When set, this socket uses the Buffer API. The default is Message API.</w:t>
      </w:r>
    </w:p>
    <w:p w14:paraId="09901FCF" w14:textId="77777777" w:rsidR="002A49CE" w:rsidRDefault="002A49CE" w:rsidP="002A49CE">
      <w:pPr>
        <w:pStyle w:val="OptionName"/>
      </w:pPr>
      <w:r>
        <w:t xml:space="preserve">-c </w:t>
      </w:r>
      <w:r w:rsidRPr="002A49CE">
        <w:rPr>
          <w:b w:val="0"/>
          <w:i/>
        </w:rPr>
        <w:t>address:port</w:t>
      </w:r>
      <w:r>
        <w:br/>
        <w:t xml:space="preserve">--caller </w:t>
      </w:r>
      <w:r w:rsidRPr="002A49CE">
        <w:rPr>
          <w:b w:val="0"/>
          <w:i/>
        </w:rPr>
        <w:t>address:port</w:t>
      </w:r>
    </w:p>
    <w:p w14:paraId="7920FE72" w14:textId="77777777" w:rsidR="002A49CE" w:rsidRDefault="002A49CE" w:rsidP="002A49CE">
      <w:pPr>
        <w:pStyle w:val="OptionDescription"/>
      </w:pPr>
      <w:r>
        <w:t>Use SRT in caller (or rendezvous) mode. The parameter specifies the IPv4 remote address (or host name) and UDP port.</w:t>
      </w:r>
    </w:p>
    <w:p w14:paraId="01CE48BD" w14:textId="77777777" w:rsidR="002A49CE" w:rsidRDefault="002A49CE" w:rsidP="002A49CE">
      <w:pPr>
        <w:pStyle w:val="OptionDescription"/>
      </w:pPr>
      <w:r>
        <w:t xml:space="preserve">If </w:t>
      </w:r>
      <w:r w:rsidRPr="002A49CE">
        <w:rPr>
          <w:rStyle w:val="Codeintext"/>
        </w:rPr>
        <w:t>--listener</w:t>
      </w:r>
      <w:r>
        <w:t xml:space="preserve"> is also specified, the SRT socket works in rendezvous mode.</w:t>
      </w:r>
    </w:p>
    <w:p w14:paraId="61C92EBC" w14:textId="77777777" w:rsidR="002C7C3D" w:rsidRDefault="002C7C3D" w:rsidP="002C7C3D">
      <w:pPr>
        <w:pStyle w:val="OptionName"/>
      </w:pPr>
      <w:r>
        <w:t xml:space="preserve">--conn-timeout </w:t>
      </w:r>
      <w:r w:rsidRPr="00F936CD">
        <w:rPr>
          <w:b w:val="0"/>
          <w:i/>
        </w:rPr>
        <w:t>value</w:t>
      </w:r>
    </w:p>
    <w:p w14:paraId="7E12C55A" w14:textId="77777777" w:rsidR="002C7C3D" w:rsidRDefault="002C7C3D" w:rsidP="002C7C3D">
      <w:pPr>
        <w:pStyle w:val="OptionDescription"/>
      </w:pPr>
      <w:r>
        <w:t>Connect timeout. SRT cannot connect for RTT &gt; 1500 msec (2 handshake exchanges) with the default connect timeout of 3 seconds.</w:t>
      </w:r>
    </w:p>
    <w:p w14:paraId="312A037C" w14:textId="77777777" w:rsidR="002C7C3D" w:rsidRDefault="002C7C3D" w:rsidP="002C7C3D">
      <w:pPr>
        <w:pStyle w:val="OptionDescription"/>
      </w:pPr>
      <w:r>
        <w:t>This option applies to the caller and rendezvous connection modes. The connect timeout is 10 times the value set for the rendezvous mode (which can be used as a workaround for this connection problem with earlier versions.</w:t>
      </w:r>
    </w:p>
    <w:p w14:paraId="33D47434" w14:textId="77777777" w:rsidR="00F936CD" w:rsidRDefault="00F936CD" w:rsidP="00F936CD">
      <w:pPr>
        <w:pStyle w:val="OptionName"/>
      </w:pPr>
      <w:r>
        <w:t>--enforce-encryption</w:t>
      </w:r>
    </w:p>
    <w:p w14:paraId="787AC5A8" w14:textId="77777777" w:rsidR="00F936CD" w:rsidRDefault="00F936CD" w:rsidP="00F936CD">
      <w:pPr>
        <w:pStyle w:val="OptionDescription"/>
      </w:pPr>
      <w:r>
        <w:t>This option enforces that both connection parties have the same passphrase set (including empty, that is, with no encryption), or the connection is rejected.</w:t>
      </w:r>
    </w:p>
    <w:p w14:paraId="18FDA4E9" w14:textId="77777777" w:rsidR="00F936CD" w:rsidRDefault="00F936CD" w:rsidP="00F936CD">
      <w:pPr>
        <w:pStyle w:val="OptionName"/>
      </w:pPr>
      <w:r>
        <w:t xml:space="preserve">--ffs </w:t>
      </w:r>
      <w:r w:rsidRPr="00F936CD">
        <w:rPr>
          <w:b w:val="0"/>
          <w:i/>
        </w:rPr>
        <w:t>value</w:t>
      </w:r>
    </w:p>
    <w:p w14:paraId="55AC4141" w14:textId="77777777" w:rsidR="00F936CD" w:rsidRDefault="00F936CD" w:rsidP="00F936CD">
      <w:pPr>
        <w:pStyle w:val="OptionDescription"/>
      </w:pPr>
      <w:r>
        <w:t>Flight Flag Size (maximum number of bytes that can be sent without being acknowledged).</w:t>
      </w:r>
    </w:p>
    <w:p w14:paraId="1B03A1E7" w14:textId="77777777" w:rsidR="00B65087" w:rsidRDefault="00B65087" w:rsidP="00B65087">
      <w:pPr>
        <w:pStyle w:val="OptionName"/>
      </w:pPr>
      <w:r>
        <w:t>--final-statistics</w:t>
      </w:r>
    </w:p>
    <w:p w14:paraId="7566DA3B" w14:textId="77777777" w:rsidR="00B65087" w:rsidRDefault="00B65087" w:rsidP="00B65087">
      <w:pPr>
        <w:pStyle w:val="OptionDescription"/>
      </w:pPr>
      <w:r>
        <w:t>Report SRT usage statistics when the SRT socket is closed.</w:t>
      </w:r>
    </w:p>
    <w:p w14:paraId="05CEF5EF" w14:textId="77777777" w:rsidR="00B65087" w:rsidRDefault="00B65087" w:rsidP="00B65087">
      <w:pPr>
        <w:pStyle w:val="OptionDescription"/>
      </w:pPr>
      <w:r>
        <w:t xml:space="preserve">This option is implicit with </w:t>
      </w:r>
      <w:r w:rsidRPr="00B65087">
        <w:rPr>
          <w:rStyle w:val="Codeintext"/>
        </w:rPr>
        <w:t>--statistics-interval</w:t>
      </w:r>
      <w:r>
        <w:t>.</w:t>
      </w:r>
    </w:p>
    <w:p w14:paraId="4C5046CF" w14:textId="77777777" w:rsidR="00F936CD" w:rsidRDefault="00F936CD" w:rsidP="00F936CD">
      <w:pPr>
        <w:pStyle w:val="OptionName"/>
      </w:pPr>
      <w:r>
        <w:t xml:space="preserve">--input-bw </w:t>
      </w:r>
      <w:r w:rsidRPr="00F936CD">
        <w:rPr>
          <w:b w:val="0"/>
          <w:i/>
        </w:rPr>
        <w:t>value</w:t>
      </w:r>
    </w:p>
    <w:p w14:paraId="3EB95821" w14:textId="77777777" w:rsidR="00F936CD" w:rsidRDefault="00F936CD" w:rsidP="00F936CD">
      <w:pPr>
        <w:pStyle w:val="OptionDescription"/>
      </w:pPr>
      <w:r>
        <w:t xml:space="preserve">This option is effective only if </w:t>
      </w:r>
      <w:r w:rsidRPr="00CE6802">
        <w:rPr>
          <w:rStyle w:val="Codeintext"/>
        </w:rPr>
        <w:t>SRTO_MAXBW</w:t>
      </w:r>
      <w:r>
        <w:t xml:space="preserve"> is set to </w:t>
      </w:r>
      <w:r w:rsidRPr="00CE6802">
        <w:rPr>
          <w:rStyle w:val="Codeintext"/>
        </w:rPr>
        <w:t>0</w:t>
      </w:r>
      <w:r>
        <w:t xml:space="preserve"> (relative).</w:t>
      </w:r>
    </w:p>
    <w:p w14:paraId="6776B72A" w14:textId="77777777" w:rsidR="00F936CD" w:rsidRDefault="00F936CD" w:rsidP="00F936CD">
      <w:pPr>
        <w:pStyle w:val="OptionDescription"/>
      </w:pPr>
      <w:r>
        <w:t xml:space="preserve">It controls the maximum bandwidth together with </w:t>
      </w:r>
      <w:r w:rsidRPr="00CE6802">
        <w:rPr>
          <w:rStyle w:val="Codeintext"/>
        </w:rPr>
        <w:t>SRTO_OHEADBW</w:t>
      </w:r>
      <w:r>
        <w:t xml:space="preserve"> option according to the formula: </w:t>
      </w:r>
      <w:r w:rsidRPr="00CE6802">
        <w:rPr>
          <w:rStyle w:val="Codeintext"/>
        </w:rPr>
        <w:t>MAXBW = INPUTBW * (100 + OHEADBW) / 100</w:t>
      </w:r>
      <w:r>
        <w:t>.</w:t>
      </w:r>
    </w:p>
    <w:p w14:paraId="505DA38B" w14:textId="77777777" w:rsidR="00F936CD" w:rsidRDefault="00F936CD" w:rsidP="00F936CD">
      <w:pPr>
        <w:pStyle w:val="OptionDescription"/>
      </w:pPr>
      <w:r>
        <w:t xml:space="preserve">When this option is set to </w:t>
      </w:r>
      <w:r w:rsidRPr="00CE6802">
        <w:rPr>
          <w:rStyle w:val="Codeintext"/>
        </w:rPr>
        <w:t>0</w:t>
      </w:r>
      <w:r>
        <w:t xml:space="preserve"> (automatic) then the real </w:t>
      </w:r>
      <w:r w:rsidRPr="00CE6802">
        <w:rPr>
          <w:rStyle w:val="Codeintext"/>
        </w:rPr>
        <w:t>INPUTBW</w:t>
      </w:r>
      <w:r>
        <w:t xml:space="preserve"> value will be estimated from the rate of the input (cases when the application calls the </w:t>
      </w:r>
      <w:r w:rsidRPr="00F936CD">
        <w:rPr>
          <w:i/>
        </w:rPr>
        <w:t>srt_send</w:t>
      </w:r>
      <w:r>
        <w:t xml:space="preserve"> function) during transmission.</w:t>
      </w:r>
    </w:p>
    <w:p w14:paraId="3357EACE" w14:textId="77777777" w:rsidR="00F936CD" w:rsidRDefault="00F936CD" w:rsidP="00F936CD">
      <w:pPr>
        <w:pStyle w:val="OptionDescription"/>
      </w:pPr>
      <w:r>
        <w:t xml:space="preserve">Recommended: set this option to the predicted bitrate of your live stream and keep default 25% value for </w:t>
      </w:r>
      <w:r w:rsidRPr="00CE6802">
        <w:rPr>
          <w:rStyle w:val="Codeintext"/>
        </w:rPr>
        <w:t>SRTO_OHEADBW</w:t>
      </w:r>
      <w:r>
        <w:t>.</w:t>
      </w:r>
    </w:p>
    <w:p w14:paraId="4ED7BC79" w14:textId="77777777" w:rsidR="00F936CD" w:rsidRDefault="00F936CD" w:rsidP="00F936CD">
      <w:pPr>
        <w:pStyle w:val="OptionName"/>
      </w:pPr>
      <w:r>
        <w:t xml:space="preserve">--iptos </w:t>
      </w:r>
      <w:r w:rsidRPr="00F936CD">
        <w:rPr>
          <w:b w:val="0"/>
          <w:i/>
        </w:rPr>
        <w:t>value</w:t>
      </w:r>
    </w:p>
    <w:p w14:paraId="45664D6A" w14:textId="77777777" w:rsidR="00F936CD" w:rsidRDefault="00F936CD" w:rsidP="00F936CD">
      <w:pPr>
        <w:pStyle w:val="OptionDescription"/>
      </w:pPr>
      <w:r>
        <w:t xml:space="preserve">IPv4 Type of Service (see </w:t>
      </w:r>
      <w:r w:rsidRPr="00CE6802">
        <w:rPr>
          <w:rStyle w:val="Codeintext"/>
        </w:rPr>
        <w:t>IP_TOS</w:t>
      </w:r>
      <w:r>
        <w:t xml:space="preserve"> option for IP) or IPv6 Traffic Class (see </w:t>
      </w:r>
      <w:r w:rsidRPr="00CE6802">
        <w:rPr>
          <w:rStyle w:val="Codeintext"/>
        </w:rPr>
        <w:t>IPV6_TCLASS</w:t>
      </w:r>
      <w:r>
        <w:t xml:space="preserve"> of IPv6) depending on socket address family.</w:t>
      </w:r>
    </w:p>
    <w:p w14:paraId="00B4C516" w14:textId="77777777" w:rsidR="00F936CD" w:rsidRDefault="00F936CD" w:rsidP="00F936CD">
      <w:pPr>
        <w:pStyle w:val="OptionDescription"/>
      </w:pPr>
      <w:r>
        <w:t xml:space="preserve">Applies to sender only. Sender: user configurable, default: </w:t>
      </w:r>
      <w:r w:rsidRPr="00CE6802">
        <w:rPr>
          <w:rStyle w:val="Codeintext"/>
        </w:rPr>
        <w:t>0xB8</w:t>
      </w:r>
      <w:r>
        <w:t>.</w:t>
      </w:r>
    </w:p>
    <w:p w14:paraId="31F98DD9" w14:textId="77777777" w:rsidR="00F936CD" w:rsidRDefault="00F936CD" w:rsidP="00482C70">
      <w:pPr>
        <w:pStyle w:val="OptionName"/>
      </w:pPr>
      <w:r>
        <w:t xml:space="preserve">--ipttl </w:t>
      </w:r>
      <w:r w:rsidRPr="00482C70">
        <w:rPr>
          <w:b w:val="0"/>
          <w:i/>
        </w:rPr>
        <w:t>value</w:t>
      </w:r>
    </w:p>
    <w:p w14:paraId="4DC381CB" w14:textId="77777777" w:rsidR="00482C70" w:rsidRDefault="00F936CD" w:rsidP="00F936CD">
      <w:pPr>
        <w:pStyle w:val="OptionDescription"/>
      </w:pPr>
      <w:r>
        <w:t xml:space="preserve">IPv4 Time To Live (see </w:t>
      </w:r>
      <w:r w:rsidRPr="00CE6802">
        <w:rPr>
          <w:rStyle w:val="Codeintext"/>
        </w:rPr>
        <w:t>IP_TTL</w:t>
      </w:r>
      <w:r>
        <w:t xml:space="preserve"> option for IP) or IPv6 unicast hops (see </w:t>
      </w:r>
      <w:r w:rsidRPr="00CE6802">
        <w:rPr>
          <w:rStyle w:val="Codeintext"/>
        </w:rPr>
        <w:t>IPV6_UNICAST_HOPS</w:t>
      </w:r>
      <w:r>
        <w:t xml:space="preserve"> for IPV6) depending on socket address fa</w:t>
      </w:r>
      <w:r w:rsidR="00482C70">
        <w:t>mily.</w:t>
      </w:r>
    </w:p>
    <w:p w14:paraId="6057246B" w14:textId="77777777" w:rsidR="00F936CD" w:rsidRDefault="00F936CD" w:rsidP="00F936CD">
      <w:pPr>
        <w:pStyle w:val="OptionDescription"/>
      </w:pPr>
      <w:r>
        <w:t>Applies to sender only, default: 64.</w:t>
      </w:r>
    </w:p>
    <w:p w14:paraId="7D4F85D1" w14:textId="77777777" w:rsidR="005F6BEB" w:rsidRDefault="005F6BEB" w:rsidP="005F6BEB">
      <w:pPr>
        <w:pStyle w:val="OptionName"/>
      </w:pPr>
      <w:r>
        <w:lastRenderedPageBreak/>
        <w:t>--json-line</w:t>
      </w:r>
      <w:r w:rsidRPr="00770708">
        <w:rPr>
          <w:b w:val="0"/>
        </w:rPr>
        <w:t>[='</w:t>
      </w:r>
      <w:r w:rsidRPr="00770708">
        <w:rPr>
          <w:b w:val="0"/>
          <w:i/>
        </w:rPr>
        <w:t>prefix</w:t>
      </w:r>
      <w:r w:rsidRPr="00770708">
        <w:rPr>
          <w:b w:val="0"/>
        </w:rPr>
        <w:t>']</w:t>
      </w:r>
    </w:p>
    <w:p w14:paraId="7EE37F26" w14:textId="701371AB" w:rsidR="005F6BEB" w:rsidRDefault="005F6BEB" w:rsidP="005F6BEB">
      <w:pPr>
        <w:pStyle w:val="OptionDescription"/>
        <w:rPr>
          <w:lang w:eastAsia="fr-FR"/>
        </w:rPr>
      </w:pPr>
      <w:r>
        <w:rPr>
          <w:lang w:eastAsia="fr-FR"/>
        </w:rPr>
        <w:t xml:space="preserve">With </w:t>
      </w:r>
      <w:r w:rsidRPr="005F6BEB">
        <w:rPr>
          <w:rStyle w:val="Codeintext"/>
        </w:rPr>
        <w:t>--statistics-interval</w:t>
      </w:r>
      <w:r>
        <w:rPr>
          <w:lang w:eastAsia="fr-FR"/>
        </w:rPr>
        <w:t xml:space="preserve"> or </w:t>
      </w:r>
      <w:r w:rsidRPr="005F6BEB">
        <w:rPr>
          <w:rStyle w:val="Codeintext"/>
        </w:rPr>
        <w:t>--final-statistics</w:t>
      </w:r>
      <w:r>
        <w:rPr>
          <w:lang w:eastAsia="fr-FR"/>
        </w:rPr>
        <w:t>, report the statistics as one single line in JSON format.</w:t>
      </w:r>
    </w:p>
    <w:p w14:paraId="601AD034" w14:textId="77777777" w:rsidR="005F6BEB" w:rsidRDefault="005F6BEB" w:rsidP="005F6BEB">
      <w:pPr>
        <w:pStyle w:val="OptionDescription"/>
      </w:pPr>
      <w:r>
        <w:t>The optional string parameter specifies a prefix to prepend on the log line before the JSON text to facilitate the filtering of the appropriate line in the logs.</w:t>
      </w:r>
    </w:p>
    <w:p w14:paraId="0A1D12F6" w14:textId="77777777" w:rsidR="00F936CD" w:rsidRDefault="00F936CD" w:rsidP="00482C70">
      <w:pPr>
        <w:pStyle w:val="OptionName"/>
      </w:pPr>
      <w:r>
        <w:t xml:space="preserve">--kmpreannounce </w:t>
      </w:r>
      <w:r w:rsidRPr="00482C70">
        <w:rPr>
          <w:b w:val="0"/>
          <w:i/>
        </w:rPr>
        <w:t>value</w:t>
      </w:r>
    </w:p>
    <w:p w14:paraId="186D2509" w14:textId="77777777" w:rsidR="00482C70" w:rsidRDefault="00F936CD" w:rsidP="00F936CD">
      <w:pPr>
        <w:pStyle w:val="OptionDescription"/>
      </w:pPr>
      <w:r>
        <w:t>The interval (defined in packets) between when a new Stream Encrypting Key (SEK) is sent and when switchover occurs. This value also applies to the subsequent interval between when switchover occurs and when</w:t>
      </w:r>
      <w:r w:rsidR="00482C70">
        <w:t xml:space="preserve"> the old SEK is decommissioned.</w:t>
      </w:r>
    </w:p>
    <w:p w14:paraId="2E32908E" w14:textId="77777777" w:rsidR="00F936CD" w:rsidRDefault="00F936CD" w:rsidP="00F936CD">
      <w:pPr>
        <w:pStyle w:val="OptionDescription"/>
      </w:pPr>
      <w:r>
        <w:t xml:space="preserve">Note: The allowed range for this value is between 1 and half of the current value of </w:t>
      </w:r>
      <w:r w:rsidRPr="00CE6802">
        <w:rPr>
          <w:rStyle w:val="Codeintext"/>
        </w:rPr>
        <w:t>SRTO_KMREFRESHRATE</w:t>
      </w:r>
      <w:r>
        <w:t>. The minimum value should never be less than the flight window (i.e. the number of packets that have already left the sender but have not yet arrived at the receiver).</w:t>
      </w:r>
    </w:p>
    <w:p w14:paraId="64E05999" w14:textId="77777777" w:rsidR="00F936CD" w:rsidRDefault="00F936CD" w:rsidP="00482C70">
      <w:pPr>
        <w:pStyle w:val="OptionName"/>
      </w:pPr>
      <w:r>
        <w:t xml:space="preserve">--kmrefreshrate </w:t>
      </w:r>
      <w:r w:rsidRPr="00482C70">
        <w:rPr>
          <w:b w:val="0"/>
          <w:i/>
        </w:rPr>
        <w:t>value</w:t>
      </w:r>
    </w:p>
    <w:p w14:paraId="0DDA1D66" w14:textId="77777777" w:rsidR="00482C70" w:rsidRDefault="00F936CD" w:rsidP="00F936CD">
      <w:pPr>
        <w:pStyle w:val="OptionDescription"/>
      </w:pPr>
      <w:r>
        <w:t>The number of packets to be transmitted after which the Stream Encryption Key (SEK), used to encrypt packets, w</w:t>
      </w:r>
      <w:r w:rsidR="00482C70">
        <w:t>ill be switched to the new one.</w:t>
      </w:r>
    </w:p>
    <w:p w14:paraId="03A68B3B" w14:textId="77777777" w:rsidR="00F936CD" w:rsidRDefault="00F936CD" w:rsidP="00F936CD">
      <w:pPr>
        <w:pStyle w:val="OptionDescription"/>
      </w:pPr>
      <w:r>
        <w:t xml:space="preserve">Note that the old and new keys live in parallel for a certain period of time (see </w:t>
      </w:r>
      <w:r w:rsidRPr="00CE6802">
        <w:rPr>
          <w:rStyle w:val="Codeintext"/>
        </w:rPr>
        <w:t>SRTO_KMPREANNOUNCE</w:t>
      </w:r>
      <w:r>
        <w:t>) before and after the switchover.</w:t>
      </w:r>
    </w:p>
    <w:p w14:paraId="2737FA40" w14:textId="77777777" w:rsidR="00F936CD" w:rsidRDefault="00F936CD" w:rsidP="00482C70">
      <w:pPr>
        <w:pStyle w:val="OptionName"/>
      </w:pPr>
      <w:r>
        <w:t xml:space="preserve">--latency </w:t>
      </w:r>
      <w:r w:rsidRPr="00482C70">
        <w:rPr>
          <w:b w:val="0"/>
          <w:i/>
        </w:rPr>
        <w:t>value</w:t>
      </w:r>
    </w:p>
    <w:p w14:paraId="29883C59" w14:textId="77777777" w:rsidR="00482C70" w:rsidRDefault="00F936CD" w:rsidP="00F936CD">
      <w:pPr>
        <w:pStyle w:val="OptionDescription"/>
      </w:pPr>
      <w:r>
        <w:t xml:space="preserve">This flag sets both </w:t>
      </w:r>
      <w:r w:rsidRPr="00CE6802">
        <w:rPr>
          <w:rStyle w:val="Codeintext"/>
        </w:rPr>
        <w:t>SRTO_RCVLATENCY</w:t>
      </w:r>
      <w:r>
        <w:t xml:space="preserve"> and </w:t>
      </w:r>
      <w:r w:rsidRPr="00CE6802">
        <w:rPr>
          <w:rStyle w:val="Codeintext"/>
        </w:rPr>
        <w:t>SRTO_PEERLATENCY</w:t>
      </w:r>
      <w:r w:rsidR="00482C70">
        <w:t xml:space="preserve"> to the same value.</w:t>
      </w:r>
    </w:p>
    <w:p w14:paraId="6A7FE6AA" w14:textId="77777777" w:rsidR="00F936CD" w:rsidRDefault="00F936CD" w:rsidP="00F936CD">
      <w:pPr>
        <w:pStyle w:val="OptionDescription"/>
      </w:pPr>
      <w:r>
        <w:t xml:space="preserve">Note that prior to version 1.3.0 this is the only flag to set the latency, however this is effectively equivalent to setting </w:t>
      </w:r>
      <w:r w:rsidRPr="00CE6802">
        <w:rPr>
          <w:rStyle w:val="Codeintext"/>
        </w:rPr>
        <w:t>SRTO_PEERLATENCY</w:t>
      </w:r>
      <w:r>
        <w:t xml:space="preserve">, when the side is sender (see </w:t>
      </w:r>
      <w:r w:rsidRPr="00CE6802">
        <w:rPr>
          <w:rStyle w:val="Codeintext"/>
        </w:rPr>
        <w:t>SRTO_SENDER</w:t>
      </w:r>
      <w:r>
        <w:t xml:space="preserve">) and </w:t>
      </w:r>
      <w:r w:rsidRPr="00CE6802">
        <w:rPr>
          <w:rStyle w:val="Codeintext"/>
        </w:rPr>
        <w:t>SRTO_RCVLATENCY</w:t>
      </w:r>
      <w:r>
        <w:t xml:space="preserve"> when the side is receiver, and the bidirectional stream sending in version 1.2.0</w:t>
      </w:r>
      <w:r w:rsidR="00482C70">
        <w:t xml:space="preserve"> </w:t>
      </w:r>
      <w:r>
        <w:t>is not supported.</w:t>
      </w:r>
    </w:p>
    <w:p w14:paraId="47C0FAC6" w14:textId="77777777" w:rsidR="00F936CD" w:rsidRDefault="00F936CD" w:rsidP="00482C70">
      <w:pPr>
        <w:pStyle w:val="OptionName"/>
      </w:pPr>
      <w:r>
        <w:t xml:space="preserve">--linger </w:t>
      </w:r>
      <w:r w:rsidRPr="00482C70">
        <w:rPr>
          <w:b w:val="0"/>
          <w:i/>
        </w:rPr>
        <w:t>value</w:t>
      </w:r>
    </w:p>
    <w:p w14:paraId="516150CD" w14:textId="77777777" w:rsidR="00482C70" w:rsidRDefault="00482C70" w:rsidP="00F936CD">
      <w:pPr>
        <w:pStyle w:val="OptionDescription"/>
      </w:pPr>
      <w:r>
        <w:t>Linger time on close.</w:t>
      </w:r>
    </w:p>
    <w:p w14:paraId="1D659E45" w14:textId="77777777" w:rsidR="00F936CD" w:rsidRDefault="00482C70" w:rsidP="00F936CD">
      <w:pPr>
        <w:pStyle w:val="OptionDescription"/>
      </w:pPr>
      <w:r>
        <w:t>R</w:t>
      </w:r>
      <w:r w:rsidR="00F936CD">
        <w:t>ecommended value: 0</w:t>
      </w:r>
    </w:p>
    <w:p w14:paraId="5E756FB7" w14:textId="77777777" w:rsidR="00EF34F1" w:rsidRDefault="00EF34F1" w:rsidP="00EF34F1">
      <w:pPr>
        <w:pStyle w:val="OptionName"/>
      </w:pPr>
      <w:r>
        <w:t xml:space="preserve">-l </w:t>
      </w:r>
      <w:r w:rsidRPr="00EF34F1">
        <w:rPr>
          <w:b w:val="0"/>
        </w:rPr>
        <w:t>[</w:t>
      </w:r>
      <w:r w:rsidRPr="00EF34F1">
        <w:rPr>
          <w:b w:val="0"/>
          <w:i/>
        </w:rPr>
        <w:t>address:</w:t>
      </w:r>
      <w:r w:rsidRPr="00EF34F1">
        <w:rPr>
          <w:b w:val="0"/>
        </w:rPr>
        <w:t>]</w:t>
      </w:r>
      <w:r w:rsidRPr="00EF34F1">
        <w:rPr>
          <w:b w:val="0"/>
          <w:i/>
        </w:rPr>
        <w:t>port</w:t>
      </w:r>
      <w:r>
        <w:br/>
        <w:t xml:space="preserve">--listener </w:t>
      </w:r>
      <w:r w:rsidRPr="00EF34F1">
        <w:rPr>
          <w:b w:val="0"/>
        </w:rPr>
        <w:t>[</w:t>
      </w:r>
      <w:r w:rsidRPr="00EF34F1">
        <w:rPr>
          <w:b w:val="0"/>
          <w:i/>
        </w:rPr>
        <w:t>address:</w:t>
      </w:r>
      <w:r w:rsidRPr="00EF34F1">
        <w:rPr>
          <w:b w:val="0"/>
        </w:rPr>
        <w:t>]</w:t>
      </w:r>
      <w:r w:rsidRPr="00EF34F1">
        <w:rPr>
          <w:b w:val="0"/>
          <w:i/>
        </w:rPr>
        <w:t>port</w:t>
      </w:r>
    </w:p>
    <w:p w14:paraId="5A4BB797" w14:textId="77777777" w:rsidR="00EF34F1" w:rsidRDefault="00EF34F1" w:rsidP="00EF34F1">
      <w:pPr>
        <w:pStyle w:val="OptionDescription"/>
      </w:pPr>
      <w:r>
        <w:t>Use SRT in listener (or rendezvous) mode. The parameter specifies the IPv4 local address and UDP port on which the SRT socket listens. The address is optional, the port is mandatory.</w:t>
      </w:r>
    </w:p>
    <w:p w14:paraId="25CEFC37" w14:textId="110CD0B7" w:rsidR="002C7C3D" w:rsidRDefault="00EF34F1" w:rsidP="00EF34F1">
      <w:pPr>
        <w:pStyle w:val="OptionDescription"/>
      </w:pPr>
      <w:r>
        <w:t xml:space="preserve">If </w:t>
      </w:r>
      <w:r w:rsidRPr="00EF34F1">
        <w:rPr>
          <w:rStyle w:val="Codeintext"/>
        </w:rPr>
        <w:t>--caller</w:t>
      </w:r>
      <w:r>
        <w:t xml:space="preserve"> is also specified, the SRT socket works in rendezvous mode.</w:t>
      </w:r>
    </w:p>
    <w:p w14:paraId="4CF4BE90" w14:textId="30B0272F" w:rsidR="00CA7569" w:rsidRDefault="00CA7569" w:rsidP="00CA7569">
      <w:pPr>
        <w:pStyle w:val="OptionName"/>
      </w:pPr>
      <w:r>
        <w:t xml:space="preserve">--local-interface </w:t>
      </w:r>
      <w:r w:rsidRPr="00CA7569">
        <w:rPr>
          <w:b w:val="0"/>
          <w:i/>
        </w:rPr>
        <w:t>address</w:t>
      </w:r>
    </w:p>
    <w:p w14:paraId="14C31E2E" w14:textId="77777777" w:rsidR="00CA7569" w:rsidRDefault="00CA7569" w:rsidP="00CA7569">
      <w:pPr>
        <w:pStyle w:val="OptionDescription"/>
      </w:pPr>
      <w:r>
        <w:t>In caller mode, use the specified local IP interface for outgoing connections.</w:t>
      </w:r>
    </w:p>
    <w:p w14:paraId="33AFAAB6" w14:textId="0E83BE88" w:rsidR="00CA7569" w:rsidRDefault="00CA7569" w:rsidP="00CA7569">
      <w:pPr>
        <w:pStyle w:val="OptionDescription"/>
      </w:pPr>
      <w:r>
        <w:t xml:space="preserve">This option is incompatible with </w:t>
      </w:r>
      <w:r w:rsidRPr="00CA7569">
        <w:rPr>
          <w:rStyle w:val="Codeintext"/>
        </w:rPr>
        <w:t>--listener</w:t>
      </w:r>
      <w:r>
        <w:t>.</w:t>
      </w:r>
    </w:p>
    <w:p w14:paraId="10AE9416" w14:textId="77777777" w:rsidR="00F936CD" w:rsidRDefault="00F936CD" w:rsidP="00482C70">
      <w:pPr>
        <w:pStyle w:val="OptionName"/>
      </w:pPr>
      <w:r>
        <w:t xml:space="preserve">--lossmaxttl </w:t>
      </w:r>
      <w:r w:rsidRPr="00482C70">
        <w:rPr>
          <w:b w:val="0"/>
          <w:i/>
        </w:rPr>
        <w:t>value</w:t>
      </w:r>
    </w:p>
    <w:p w14:paraId="1473DC1F" w14:textId="77777777" w:rsidR="00FE086E" w:rsidRDefault="00F936CD" w:rsidP="00F936CD">
      <w:pPr>
        <w:pStyle w:val="OptionDescription"/>
      </w:pPr>
      <w:r>
        <w:t xml:space="preserve">The value up to which </w:t>
      </w:r>
      <w:r w:rsidR="00FE086E">
        <w:t>the Reorder Tolerance may grow.</w:t>
      </w:r>
    </w:p>
    <w:p w14:paraId="3BD059B8" w14:textId="77777777" w:rsidR="00FE086E" w:rsidRDefault="00F936CD" w:rsidP="00F936CD">
      <w:pPr>
        <w:pStyle w:val="OptionDescription"/>
      </w:pPr>
      <w:r>
        <w:t xml:space="preserve">When Reorder Tolerance is &gt; 0, then packet loss report is delayed until that number of packets come in. Reorder Tolerance increases every time a </w:t>
      </w:r>
      <w:r w:rsidR="00FE086E">
        <w:t>“belated”</w:t>
      </w:r>
      <w:r>
        <w:t xml:space="preserve"> packet has come, but it wasn't due to retransmission (that is, when UDP packets tend to come out of order), with the difference between the latest sequence and this packet's sequence, and not more</w:t>
      </w:r>
      <w:r w:rsidR="00FE086E">
        <w:t xml:space="preserve"> than the value of this option.</w:t>
      </w:r>
    </w:p>
    <w:p w14:paraId="430EB41F" w14:textId="77777777" w:rsidR="00F936CD" w:rsidRDefault="00F936CD" w:rsidP="00F936CD">
      <w:pPr>
        <w:pStyle w:val="OptionDescription"/>
      </w:pPr>
      <w:r>
        <w:t>By default it's 0, which means that this mechanism is turned off, and the loss report is always sent immed</w:t>
      </w:r>
      <w:r w:rsidR="00FE086E">
        <w:t>iately upon experiencing a “gap”</w:t>
      </w:r>
      <w:r>
        <w:t xml:space="preserve"> in sequences.</w:t>
      </w:r>
    </w:p>
    <w:p w14:paraId="2620DFA8" w14:textId="77777777" w:rsidR="00F936CD" w:rsidRDefault="00F936CD" w:rsidP="00FE086E">
      <w:pPr>
        <w:pStyle w:val="OptionName"/>
      </w:pPr>
      <w:r>
        <w:lastRenderedPageBreak/>
        <w:t xml:space="preserve">--max-bw </w:t>
      </w:r>
      <w:r w:rsidRPr="00FE086E">
        <w:rPr>
          <w:b w:val="0"/>
          <w:i/>
        </w:rPr>
        <w:t>value</w:t>
      </w:r>
    </w:p>
    <w:p w14:paraId="5630F411" w14:textId="77777777" w:rsidR="00800347" w:rsidRDefault="00800347" w:rsidP="00F936CD">
      <w:pPr>
        <w:pStyle w:val="OptionDescription"/>
      </w:pPr>
      <w:r>
        <w:t>Maximum send bandwidth.</w:t>
      </w:r>
    </w:p>
    <w:p w14:paraId="2F100752" w14:textId="77777777" w:rsidR="00F936CD" w:rsidRDefault="00F936CD" w:rsidP="00F936CD">
      <w:pPr>
        <w:pStyle w:val="OptionDescription"/>
      </w:pPr>
      <w:r>
        <w:t>N</w:t>
      </w:r>
      <w:r w:rsidR="00800347">
        <w:t>ote</w:t>
      </w:r>
      <w:r>
        <w:t>: This option has a default value of -1. Although in case when the stream rate is mostly constant it is</w:t>
      </w:r>
      <w:r w:rsidR="00800347">
        <w:t xml:space="preserve"> </w:t>
      </w:r>
      <w:r>
        <w:t xml:space="preserve">recommended to use value 0 here and shape the bandwidth limit using </w:t>
      </w:r>
      <w:r w:rsidRPr="00CE6802">
        <w:rPr>
          <w:rStyle w:val="Codeintext"/>
        </w:rPr>
        <w:t>SRTO_INPUTBW</w:t>
      </w:r>
      <w:r>
        <w:t xml:space="preserve"> and </w:t>
      </w:r>
      <w:r w:rsidRPr="00CE6802">
        <w:rPr>
          <w:rStyle w:val="Codeintext"/>
        </w:rPr>
        <w:t>SRTO_OHEADBW</w:t>
      </w:r>
      <w:r>
        <w:t xml:space="preserve"> options.</w:t>
      </w:r>
    </w:p>
    <w:p w14:paraId="14F591C9" w14:textId="77777777" w:rsidR="00F936CD" w:rsidRDefault="00F936CD" w:rsidP="00800347">
      <w:pPr>
        <w:pStyle w:val="OptionName"/>
      </w:pPr>
      <w:r>
        <w:t>--messageapi</w:t>
      </w:r>
    </w:p>
    <w:p w14:paraId="2BE679F4" w14:textId="1CCB2D5B" w:rsidR="00F936CD" w:rsidRDefault="008B51FA" w:rsidP="00F936CD">
      <w:pPr>
        <w:pStyle w:val="OptionDescription"/>
      </w:pPr>
      <w:r>
        <w:t>Use</w:t>
      </w:r>
      <w:r w:rsidR="00F936CD">
        <w:t xml:space="preserve"> the Message API</w:t>
      </w:r>
      <w:r>
        <w:t xml:space="preserve">. This is now the default. </w:t>
      </w:r>
      <w:r w:rsidR="00D80698">
        <w:t>Specify</w:t>
      </w:r>
      <w:r w:rsidR="00D80698" w:rsidRPr="008B51FA">
        <w:rPr>
          <w:rStyle w:val="Codeintext"/>
        </w:rPr>
        <w:t xml:space="preserve"> </w:t>
      </w:r>
      <w:r w:rsidRPr="008B51FA">
        <w:rPr>
          <w:rStyle w:val="Codeintext"/>
        </w:rPr>
        <w:t>--bufferapi</w:t>
      </w:r>
      <w:r>
        <w:t xml:space="preserve"> to use the</w:t>
      </w:r>
      <w:r w:rsidR="00F936CD">
        <w:t xml:space="preserve"> Buffer API.</w:t>
      </w:r>
    </w:p>
    <w:p w14:paraId="43E14661" w14:textId="77777777" w:rsidR="00F936CD" w:rsidRDefault="00F936CD" w:rsidP="00800347">
      <w:pPr>
        <w:pStyle w:val="OptionName"/>
      </w:pPr>
      <w:r>
        <w:t xml:space="preserve">--min-version </w:t>
      </w:r>
      <w:r w:rsidRPr="00800347">
        <w:rPr>
          <w:b w:val="0"/>
          <w:i/>
        </w:rPr>
        <w:t>value</w:t>
      </w:r>
    </w:p>
    <w:p w14:paraId="3455CEAE" w14:textId="77777777" w:rsidR="00F936CD" w:rsidRDefault="00F936CD" w:rsidP="00F936CD">
      <w:pPr>
        <w:pStyle w:val="OptionDescription"/>
      </w:pPr>
      <w:r>
        <w:t>The minimum SRT version that is required from the peer. A connection to a peer that does not satisfy the minimum version requirement will be rejected.</w:t>
      </w:r>
    </w:p>
    <w:p w14:paraId="5AE6C213" w14:textId="77777777" w:rsidR="00F936CD" w:rsidRDefault="00F936CD" w:rsidP="00800347">
      <w:pPr>
        <w:pStyle w:val="OptionName"/>
      </w:pPr>
      <w:r>
        <w:t xml:space="preserve">--mss </w:t>
      </w:r>
      <w:r w:rsidRPr="00800347">
        <w:rPr>
          <w:b w:val="0"/>
          <w:i/>
        </w:rPr>
        <w:t>value</w:t>
      </w:r>
    </w:p>
    <w:p w14:paraId="61B03D13" w14:textId="77777777" w:rsidR="00800347" w:rsidRDefault="00F936CD" w:rsidP="00F936CD">
      <w:pPr>
        <w:pStyle w:val="OptionDescription"/>
      </w:pPr>
      <w:r>
        <w:t>Maximum Segment Size. Used for buffer allocation and rate calculation using packet counter</w:t>
      </w:r>
      <w:r w:rsidR="00800347">
        <w:t xml:space="preserve"> assuming fully filled packets.</w:t>
      </w:r>
    </w:p>
    <w:p w14:paraId="4123EA81" w14:textId="77777777" w:rsidR="00800347" w:rsidRDefault="00F936CD" w:rsidP="00F936CD">
      <w:pPr>
        <w:pStyle w:val="OptionDescription"/>
      </w:pPr>
      <w:r>
        <w:t>The smallest MSS between the peers is used. This is 1500 by default in the overall internet. This is the maximum size of the UDP packet and can be only decreased, unless you have some unus</w:t>
      </w:r>
      <w:r w:rsidR="00800347">
        <w:t>ual dedicated network settings.</w:t>
      </w:r>
    </w:p>
    <w:p w14:paraId="19E82039" w14:textId="77777777" w:rsidR="00F936CD" w:rsidRDefault="00F936CD" w:rsidP="00F936CD">
      <w:pPr>
        <w:pStyle w:val="OptionDescription"/>
      </w:pPr>
      <w:r>
        <w:t>Not to be mistaken with the size of the UDP payload or SRT payload - this size is the size of the IP packet, including the UDP and SRT headers.</w:t>
      </w:r>
    </w:p>
    <w:p w14:paraId="7928D783" w14:textId="77777777" w:rsidR="00F936CD" w:rsidRDefault="00F936CD" w:rsidP="00800347">
      <w:pPr>
        <w:pStyle w:val="OptionName"/>
      </w:pPr>
      <w:r>
        <w:t xml:space="preserve">--nakreport </w:t>
      </w:r>
      <w:r w:rsidRPr="00800347">
        <w:rPr>
          <w:b w:val="0"/>
          <w:i/>
        </w:rPr>
        <w:t>value</w:t>
      </w:r>
    </w:p>
    <w:p w14:paraId="2EE0AE42" w14:textId="77777777" w:rsidR="001D59C9" w:rsidRDefault="001D59C9" w:rsidP="001D59C9">
      <w:pPr>
        <w:pStyle w:val="OptionDescription"/>
      </w:pPr>
      <w:r>
        <w:t xml:space="preserve">When this option is specified, the receiver will send </w:t>
      </w:r>
      <w:r w:rsidRPr="00CE6802">
        <w:rPr>
          <w:rStyle w:val="Codeintext"/>
        </w:rPr>
        <w:t>UMSG_LOSSREPORT</w:t>
      </w:r>
      <w:r>
        <w:t xml:space="preserve"> messages periodically until the lost packet is retransmitted or intentionally dropped.</w:t>
      </w:r>
    </w:p>
    <w:p w14:paraId="45AE6F3D" w14:textId="77777777" w:rsidR="0025414C" w:rsidRDefault="0025414C" w:rsidP="0025414C">
      <w:pPr>
        <w:pStyle w:val="OptionName"/>
      </w:pPr>
      <w:r>
        <w:t>--no-reuse-port</w:t>
      </w:r>
    </w:p>
    <w:p w14:paraId="22057107" w14:textId="77777777" w:rsidR="0025414C" w:rsidRDefault="0025414C" w:rsidP="0025414C">
      <w:pPr>
        <w:pStyle w:val="OptionDescription"/>
      </w:pPr>
      <w:r>
        <w:t xml:space="preserve">With </w:t>
      </w:r>
      <w:r w:rsidRPr="0025414C">
        <w:rPr>
          <w:rStyle w:val="Codeintext"/>
        </w:rPr>
        <w:t>--listener</w:t>
      </w:r>
      <w:r>
        <w:t>, disable the reuse port socket option.</w:t>
      </w:r>
    </w:p>
    <w:p w14:paraId="412446F1" w14:textId="5C7F7DAE" w:rsidR="0025414C" w:rsidRDefault="0025414C" w:rsidP="0025414C">
      <w:pPr>
        <w:pStyle w:val="OptionDescription"/>
      </w:pPr>
      <w:r>
        <w:t>Do not use unless completely necessary.</w:t>
      </w:r>
    </w:p>
    <w:p w14:paraId="7C89E294" w14:textId="77777777" w:rsidR="00F936CD" w:rsidRDefault="00F936CD" w:rsidP="00800347">
      <w:pPr>
        <w:pStyle w:val="OptionName"/>
      </w:pPr>
      <w:r>
        <w:t xml:space="preserve">--ohead-bw </w:t>
      </w:r>
      <w:r w:rsidRPr="00800347">
        <w:rPr>
          <w:b w:val="0"/>
          <w:i/>
        </w:rPr>
        <w:t>value</w:t>
      </w:r>
    </w:p>
    <w:p w14:paraId="50C64858" w14:textId="77777777" w:rsidR="00F936CD" w:rsidRDefault="00F936CD" w:rsidP="00F936CD">
      <w:pPr>
        <w:pStyle w:val="OptionDescription"/>
      </w:pPr>
      <w:r>
        <w:t xml:space="preserve">Recovery bandwidth overhead above input rate (see </w:t>
      </w:r>
      <w:r w:rsidRPr="00CE6802">
        <w:rPr>
          <w:rStyle w:val="Codeintext"/>
        </w:rPr>
        <w:t>SRTO_INPUTBW</w:t>
      </w:r>
      <w:r>
        <w:t xml:space="preserve">). It is effective only if </w:t>
      </w:r>
      <w:r w:rsidRPr="00CE6802">
        <w:rPr>
          <w:rStyle w:val="Codeintext"/>
        </w:rPr>
        <w:t>SRTO_MAXBW</w:t>
      </w:r>
      <w:r>
        <w:t xml:space="preserve"> is set to 0.</w:t>
      </w:r>
    </w:p>
    <w:p w14:paraId="61D2261E" w14:textId="77777777" w:rsidR="00F936CD" w:rsidRDefault="00F936CD" w:rsidP="00800347">
      <w:pPr>
        <w:pStyle w:val="OptionName"/>
      </w:pPr>
      <w:r>
        <w:t xml:space="preserve">--packet-filter </w:t>
      </w:r>
      <w:r w:rsidRPr="00800347">
        <w:rPr>
          <w:b w:val="0"/>
          <w:i/>
        </w:rPr>
        <w:t>value</w:t>
      </w:r>
    </w:p>
    <w:p w14:paraId="560D380B" w14:textId="77777777" w:rsidR="00800347" w:rsidRDefault="00F936CD" w:rsidP="00F936CD">
      <w:pPr>
        <w:pStyle w:val="OptionDescription"/>
      </w:pPr>
      <w:r>
        <w:t>Set up the packet filter. The string must match appropriate syntax for packet filter setup.</w:t>
      </w:r>
    </w:p>
    <w:p w14:paraId="542BF475" w14:textId="77777777" w:rsidR="00F936CD" w:rsidRDefault="00800347" w:rsidP="00800347">
      <w:pPr>
        <w:pStyle w:val="OptionDescription"/>
      </w:pPr>
      <w:r>
        <w:t>See: https://github.</w:t>
      </w:r>
      <w:r w:rsidR="00F936CD">
        <w:t>com/Haivision/srt/blob/master/docs/packet-filtering-and-fec.md</w:t>
      </w:r>
    </w:p>
    <w:p w14:paraId="354E0D03" w14:textId="77777777" w:rsidR="00F936CD" w:rsidRDefault="00F936CD" w:rsidP="00800347">
      <w:pPr>
        <w:pStyle w:val="OptionName"/>
      </w:pPr>
      <w:r>
        <w:t xml:space="preserve">--passphrase </w:t>
      </w:r>
      <w:r w:rsidRPr="00800347">
        <w:rPr>
          <w:b w:val="0"/>
          <w:i/>
        </w:rPr>
        <w:t>value</w:t>
      </w:r>
    </w:p>
    <w:p w14:paraId="0E560422" w14:textId="77777777" w:rsidR="00F936CD" w:rsidRDefault="00F936CD" w:rsidP="00F936CD">
      <w:pPr>
        <w:pStyle w:val="OptionDescription"/>
      </w:pPr>
      <w:r>
        <w:t>Sets the passphrase for encryption. This turns encryption on on this side (or turns it off, if empty passphrase is passed).</w:t>
      </w:r>
      <w:r w:rsidR="00896165">
        <w:t xml:space="preserve"> </w:t>
      </w:r>
      <w:r w:rsidR="00896165" w:rsidRPr="00896165">
        <w:t>The passphrase</w:t>
      </w:r>
      <w:r w:rsidR="00896165">
        <w:t xml:space="preserve"> </w:t>
      </w:r>
      <w:r w:rsidR="00896165" w:rsidRPr="00896165">
        <w:t>must be 10 to 64 characters long.</w:t>
      </w:r>
    </w:p>
    <w:p w14:paraId="14E9503D" w14:textId="77777777" w:rsidR="00F936CD" w:rsidRDefault="00F936CD" w:rsidP="00800347">
      <w:pPr>
        <w:pStyle w:val="OptionName"/>
      </w:pPr>
      <w:r>
        <w:t xml:space="preserve">--payload-size </w:t>
      </w:r>
      <w:r w:rsidRPr="00800347">
        <w:rPr>
          <w:b w:val="0"/>
          <w:i/>
        </w:rPr>
        <w:t>value</w:t>
      </w:r>
    </w:p>
    <w:p w14:paraId="55B7FD5D" w14:textId="77777777" w:rsidR="00800347" w:rsidRDefault="00F936CD" w:rsidP="00F936CD">
      <w:pPr>
        <w:pStyle w:val="OptionDescription"/>
      </w:pPr>
      <w:r>
        <w:t>Sets the maximum declared size of a single call to sending function in Live mode. Use 0 if this value isn't used (</w:t>
      </w:r>
      <w:r w:rsidR="00800347">
        <w:t>which is default in file mode).</w:t>
      </w:r>
    </w:p>
    <w:p w14:paraId="0E7FC463" w14:textId="77777777" w:rsidR="00F936CD" w:rsidRDefault="00F936CD" w:rsidP="00F936CD">
      <w:pPr>
        <w:pStyle w:val="OptionDescription"/>
      </w:pPr>
      <w:r>
        <w:t>This value shall not be exceeded for a single data sending instruction in Live mode.</w:t>
      </w:r>
    </w:p>
    <w:p w14:paraId="569DB725" w14:textId="77777777" w:rsidR="00F936CD" w:rsidRDefault="00F936CD" w:rsidP="00800347">
      <w:pPr>
        <w:pStyle w:val="OptionName"/>
      </w:pPr>
      <w:r>
        <w:t xml:space="preserve">--pbkeylen </w:t>
      </w:r>
      <w:r w:rsidRPr="00800347">
        <w:rPr>
          <w:b w:val="0"/>
          <w:i/>
        </w:rPr>
        <w:t>value</w:t>
      </w:r>
    </w:p>
    <w:p w14:paraId="7B87F495" w14:textId="77777777" w:rsidR="00F936CD" w:rsidRDefault="00F936CD" w:rsidP="00F936CD">
      <w:pPr>
        <w:pStyle w:val="OptionDescription"/>
      </w:pPr>
      <w:r>
        <w:t>Sender encryption key length, can be 0, 16 (AES-128), 24 (AES-192), 32 (AES-256).</w:t>
      </w:r>
    </w:p>
    <w:p w14:paraId="29BEF8C8" w14:textId="77777777" w:rsidR="00F936CD" w:rsidRDefault="00F936CD" w:rsidP="00800347">
      <w:pPr>
        <w:pStyle w:val="OptionName"/>
      </w:pPr>
      <w:r>
        <w:t xml:space="preserve">--peer-idle-timeout </w:t>
      </w:r>
      <w:r w:rsidRPr="00800347">
        <w:rPr>
          <w:b w:val="0"/>
          <w:i/>
        </w:rPr>
        <w:t>value</w:t>
      </w:r>
    </w:p>
    <w:p w14:paraId="1E5AE5DA" w14:textId="77777777" w:rsidR="00F936CD" w:rsidRDefault="00800347" w:rsidP="00F936CD">
      <w:pPr>
        <w:pStyle w:val="OptionDescription"/>
      </w:pPr>
      <w:r>
        <w:t>The maximum time in milliseconds</w:t>
      </w:r>
      <w:r w:rsidR="00F936CD">
        <w:t xml:space="preserve"> to wait until any packet is received from peer since the last such packet reception. If this time is passed, connection is considered broken on timeout.</w:t>
      </w:r>
    </w:p>
    <w:p w14:paraId="2030A3D4" w14:textId="77777777" w:rsidR="00F936CD" w:rsidRDefault="00F936CD" w:rsidP="00800347">
      <w:pPr>
        <w:pStyle w:val="OptionName"/>
      </w:pPr>
      <w:r>
        <w:lastRenderedPageBreak/>
        <w:t xml:space="preserve">--peer-latency </w:t>
      </w:r>
      <w:r w:rsidRPr="00800347">
        <w:rPr>
          <w:b w:val="0"/>
          <w:i/>
        </w:rPr>
        <w:t>value</w:t>
      </w:r>
    </w:p>
    <w:p w14:paraId="0509C85F" w14:textId="77777777" w:rsidR="00F936CD" w:rsidRDefault="00F936CD" w:rsidP="00F936CD">
      <w:pPr>
        <w:pStyle w:val="OptionDescription"/>
      </w:pPr>
      <w:r>
        <w:t xml:space="preserve">The latency value (as described in </w:t>
      </w:r>
      <w:r w:rsidRPr="00CE6802">
        <w:rPr>
          <w:rStyle w:val="Codeintext"/>
        </w:rPr>
        <w:t>SRTO_RCVLATENCY</w:t>
      </w:r>
      <w:r>
        <w:t>) that is set by the sender side as a minimum value for the receiver.</w:t>
      </w:r>
    </w:p>
    <w:p w14:paraId="63589B82" w14:textId="77777777" w:rsidR="00F936CD" w:rsidRDefault="00F936CD" w:rsidP="00800347">
      <w:pPr>
        <w:pStyle w:val="OptionName"/>
      </w:pPr>
      <w:r>
        <w:t xml:space="preserve">--polling-time </w:t>
      </w:r>
      <w:r w:rsidRPr="00800347">
        <w:rPr>
          <w:b w:val="0"/>
          <w:i/>
        </w:rPr>
        <w:t>value</w:t>
      </w:r>
    </w:p>
    <w:p w14:paraId="5952B081" w14:textId="77777777" w:rsidR="00F936CD" w:rsidRDefault="00800347" w:rsidP="00F936CD">
      <w:pPr>
        <w:pStyle w:val="OptionDescription"/>
      </w:pPr>
      <w:r>
        <w:t>Epoll timeout value in milliseconds</w:t>
      </w:r>
      <w:r w:rsidR="00F936CD">
        <w:t xml:space="preserve"> for non-blocking mode</w:t>
      </w:r>
      <w:r>
        <w:t>.</w:t>
      </w:r>
    </w:p>
    <w:p w14:paraId="544A1C61" w14:textId="77777777" w:rsidR="00F936CD" w:rsidRDefault="00F936CD" w:rsidP="00800347">
      <w:pPr>
        <w:pStyle w:val="OptionName"/>
      </w:pPr>
      <w:r>
        <w:t xml:space="preserve">--rcv-latency </w:t>
      </w:r>
      <w:r w:rsidRPr="00800347">
        <w:rPr>
          <w:b w:val="0"/>
          <w:i/>
        </w:rPr>
        <w:t>value</w:t>
      </w:r>
    </w:p>
    <w:p w14:paraId="3A2F9512" w14:textId="77777777" w:rsidR="00F936CD" w:rsidRDefault="00F936CD" w:rsidP="00F936CD">
      <w:pPr>
        <w:pStyle w:val="OptionDescription"/>
      </w:pPr>
      <w:r>
        <w:t>The time that should elapse since the moment when the packet was sent and the moment when it's delivered to the receiver application in the receiving function.</w:t>
      </w:r>
    </w:p>
    <w:p w14:paraId="4E76B997" w14:textId="77777777" w:rsidR="00F936CD" w:rsidRDefault="00F936CD" w:rsidP="00800347">
      <w:pPr>
        <w:pStyle w:val="OptionName"/>
      </w:pPr>
      <w:r>
        <w:t xml:space="preserve">--rcvbuf </w:t>
      </w:r>
      <w:r w:rsidRPr="00800347">
        <w:rPr>
          <w:b w:val="0"/>
          <w:i/>
        </w:rPr>
        <w:t>value</w:t>
      </w:r>
    </w:p>
    <w:p w14:paraId="3BBABED5" w14:textId="77777777" w:rsidR="00F936CD" w:rsidRDefault="00F936CD" w:rsidP="00F936CD">
      <w:pPr>
        <w:pStyle w:val="OptionDescription"/>
      </w:pPr>
      <w:r>
        <w:t>Receive Buffer Size.</w:t>
      </w:r>
    </w:p>
    <w:p w14:paraId="0637B737" w14:textId="77777777" w:rsidR="00F936CD" w:rsidRDefault="00F936CD" w:rsidP="00800347">
      <w:pPr>
        <w:pStyle w:val="OptionName"/>
      </w:pPr>
      <w:r>
        <w:t xml:space="preserve">--sndbuf </w:t>
      </w:r>
      <w:r w:rsidRPr="00800347">
        <w:rPr>
          <w:b w:val="0"/>
          <w:i/>
        </w:rPr>
        <w:t>value</w:t>
      </w:r>
    </w:p>
    <w:p w14:paraId="227C778C" w14:textId="77777777" w:rsidR="00800347" w:rsidRDefault="00800347" w:rsidP="00F936CD">
      <w:pPr>
        <w:pStyle w:val="OptionDescription"/>
      </w:pPr>
      <w:r>
        <w:t>Send Buffer Size.</w:t>
      </w:r>
    </w:p>
    <w:p w14:paraId="1C03030A" w14:textId="77777777" w:rsidR="00800347" w:rsidRDefault="00F936CD" w:rsidP="00F936CD">
      <w:pPr>
        <w:pStyle w:val="OptionDescription"/>
      </w:pPr>
      <w:r>
        <w:t>Warning: configured in bytes, converted in packets</w:t>
      </w:r>
      <w:r w:rsidR="00800347">
        <w:t>, when set, based on MSS value.</w:t>
      </w:r>
    </w:p>
    <w:p w14:paraId="3A984D8E" w14:textId="77777777" w:rsidR="00F936CD" w:rsidRDefault="00F936CD" w:rsidP="00F936CD">
      <w:pPr>
        <w:pStyle w:val="OptionDescription"/>
      </w:pPr>
      <w:r>
        <w:t>For desired result, configure MSS first.</w:t>
      </w:r>
    </w:p>
    <w:p w14:paraId="2ED021DD" w14:textId="77777777" w:rsidR="00B65087" w:rsidRDefault="00B65087" w:rsidP="00B65087">
      <w:pPr>
        <w:pStyle w:val="OptionName"/>
      </w:pPr>
      <w:r>
        <w:t xml:space="preserve">--statistics-interval </w:t>
      </w:r>
      <w:r w:rsidRPr="00B65087">
        <w:rPr>
          <w:b w:val="0"/>
          <w:bCs w:val="0"/>
          <w:i/>
          <w:iCs/>
        </w:rPr>
        <w:t>milliseconds</w:t>
      </w:r>
    </w:p>
    <w:p w14:paraId="01AFEB8A" w14:textId="77777777" w:rsidR="00B65087" w:rsidRDefault="00B65087" w:rsidP="00B65087">
      <w:pPr>
        <w:pStyle w:val="OptionDescription"/>
      </w:pPr>
      <w:r>
        <w:t>Report SRT usage statistics at regular intervals, in milliseconds.</w:t>
      </w:r>
    </w:p>
    <w:p w14:paraId="54EBAED9" w14:textId="77777777" w:rsidR="00B65087" w:rsidRDefault="00B65087" w:rsidP="00B65087">
      <w:pPr>
        <w:pStyle w:val="OptionDescription"/>
      </w:pPr>
      <w:r>
        <w:t>The specified interval is a minimum value, actual reporting can occur only when data are exchanged over the SRT socket.</w:t>
      </w:r>
    </w:p>
    <w:p w14:paraId="7FE41FE4" w14:textId="77777777" w:rsidR="00F936CD" w:rsidRDefault="00F936CD" w:rsidP="00800347">
      <w:pPr>
        <w:pStyle w:val="OptionName"/>
      </w:pPr>
      <w:r>
        <w:t xml:space="preserve">--streamid </w:t>
      </w:r>
      <w:r w:rsidRPr="00800347">
        <w:rPr>
          <w:b w:val="0"/>
          <w:i/>
        </w:rPr>
        <w:t>value</w:t>
      </w:r>
    </w:p>
    <w:p w14:paraId="6DA86FD4" w14:textId="77777777" w:rsidR="00F936CD" w:rsidRDefault="00F936CD" w:rsidP="00F936CD">
      <w:pPr>
        <w:pStyle w:val="OptionDescription"/>
      </w:pPr>
      <w:r>
        <w:t>A string limited to 512 characters that can be set on the socket prior to connecting. This stream ID will be able to be retrieved by the listener side from the socket that is returned from srt_accept and was connected by a socket with that set stream ID (so you usually use SET on the socket used for srt_connect and GET on the socket retrieved from srt_accept). This string can be used completely free-form, however it's highly recommended to follow the SRT Access Control guidlines.</w:t>
      </w:r>
    </w:p>
    <w:p w14:paraId="71D6F78C" w14:textId="77777777" w:rsidR="00F936CD" w:rsidRDefault="00F936CD" w:rsidP="00800347">
      <w:pPr>
        <w:pStyle w:val="OptionName"/>
      </w:pPr>
      <w:r>
        <w:t>--tlpktdrop</w:t>
      </w:r>
    </w:p>
    <w:p w14:paraId="5EE3A67A" w14:textId="77777777" w:rsidR="00F936CD" w:rsidRDefault="00F936CD" w:rsidP="00F936CD">
      <w:pPr>
        <w:pStyle w:val="OptionDescription"/>
      </w:pPr>
      <w:r>
        <w:t>Too-late Packet Drop. When enabled on receiver, it skips missing packets that have not been delivered in time and delivers the subsequent packets to the application when their time-to-play has come. It also sends a fake ACK to the sender. When enabled on sender and enabled on the receiving peer, sender drops the older packets that have no chance to be delivered in time. It is automatically enabled in sender if receiver supports it.</w:t>
      </w:r>
    </w:p>
    <w:p w14:paraId="5E767075" w14:textId="77777777" w:rsidR="00F936CD" w:rsidRDefault="00F936CD" w:rsidP="00800347">
      <w:pPr>
        <w:pStyle w:val="OptionName"/>
      </w:pPr>
      <w:r>
        <w:t xml:space="preserve">--transtype </w:t>
      </w:r>
      <w:r w:rsidRPr="00800347">
        <w:rPr>
          <w:b w:val="0"/>
          <w:i/>
        </w:rPr>
        <w:t>value</w:t>
      </w:r>
    </w:p>
    <w:p w14:paraId="00C5260E" w14:textId="77777777" w:rsidR="00F936CD" w:rsidRDefault="00F936CD" w:rsidP="00F936CD">
      <w:pPr>
        <w:pStyle w:val="OptionDescription"/>
      </w:pPr>
      <w:r>
        <w:t>Sets the transmission type for the socket, in particular, setting this option sets multiple other parameters to their default values as required for a particular transmission type.</w:t>
      </w:r>
    </w:p>
    <w:p w14:paraId="265189A1" w14:textId="77777777" w:rsidR="00F936CD" w:rsidRDefault="00F936CD" w:rsidP="005B1104">
      <w:pPr>
        <w:pStyle w:val="OptionName"/>
      </w:pPr>
      <w:r>
        <w:t xml:space="preserve">--udp-rcvbuf </w:t>
      </w:r>
      <w:r w:rsidRPr="005B1104">
        <w:rPr>
          <w:b w:val="0"/>
          <w:i/>
        </w:rPr>
        <w:t>value</w:t>
      </w:r>
    </w:p>
    <w:p w14:paraId="2119B537" w14:textId="07D0A546" w:rsidR="00F936CD" w:rsidRDefault="00F936CD" w:rsidP="00F936CD">
      <w:pPr>
        <w:pStyle w:val="OptionDescription"/>
      </w:pPr>
      <w:r>
        <w:t xml:space="preserve">UDP </w:t>
      </w:r>
      <w:r w:rsidR="0025414C">
        <w:t>s</w:t>
      </w:r>
      <w:r>
        <w:t xml:space="preserve">ocket </w:t>
      </w:r>
      <w:r w:rsidR="0025414C">
        <w:t>r</w:t>
      </w:r>
      <w:r>
        <w:t xml:space="preserve">eceive </w:t>
      </w:r>
      <w:r w:rsidR="0025414C">
        <w:t>b</w:t>
      </w:r>
      <w:r>
        <w:t xml:space="preserve">uffer </w:t>
      </w:r>
      <w:r w:rsidR="0025414C">
        <w:t>s</w:t>
      </w:r>
      <w:r>
        <w:t>ize</w:t>
      </w:r>
      <w:r w:rsidR="0025414C">
        <w:t xml:space="preserve"> in bytes</w:t>
      </w:r>
      <w:r>
        <w:t>.</w:t>
      </w:r>
    </w:p>
    <w:p w14:paraId="7249C825" w14:textId="77777777" w:rsidR="00F936CD" w:rsidRDefault="00F936CD" w:rsidP="005B1104">
      <w:pPr>
        <w:pStyle w:val="OptionName"/>
      </w:pPr>
      <w:r>
        <w:t xml:space="preserve">--udp-sndbuf </w:t>
      </w:r>
      <w:r w:rsidRPr="005B1104">
        <w:rPr>
          <w:b w:val="0"/>
          <w:i/>
        </w:rPr>
        <w:t>value</w:t>
      </w:r>
    </w:p>
    <w:p w14:paraId="21962AE4" w14:textId="375076BA" w:rsidR="0025414C" w:rsidRDefault="0025414C" w:rsidP="0025414C">
      <w:pPr>
        <w:pStyle w:val="OptionDescription"/>
      </w:pPr>
      <w:r>
        <w:t>UDP socket send buffer size in bytes.</w:t>
      </w:r>
    </w:p>
    <w:p w14:paraId="1D5DCB20" w14:textId="77777777" w:rsidR="00242B02" w:rsidRDefault="00242B02" w:rsidP="00242B02">
      <w:pPr>
        <w:pStyle w:val="UsageTitle"/>
        <w:rPr>
          <w:lang w:val="en-US"/>
        </w:rPr>
      </w:pPr>
      <w:r>
        <w:rPr>
          <w:lang w:val="en-US"/>
        </w:rPr>
        <w:t>Generic common input plugin options</w:t>
      </w:r>
    </w:p>
    <w:p w14:paraId="32464286" w14:textId="77777777" w:rsidR="00242B02" w:rsidRPr="00CF0FFB" w:rsidRDefault="00242B02" w:rsidP="00242B02">
      <w:pPr>
        <w:ind w:left="284"/>
        <w:rPr>
          <w:lang w:val="en-GB"/>
        </w:rPr>
      </w:pPr>
      <w:r w:rsidRPr="00CF0FFB">
        <w:rPr>
          <w:lang w:val="en-GB"/>
        </w:rPr>
        <w:t xml:space="preserve">The following options are implicitly defined in all </w:t>
      </w:r>
      <w:r>
        <w:rPr>
          <w:lang w:val="en-GB"/>
        </w:rPr>
        <w:t xml:space="preserve">input </w:t>
      </w:r>
      <w:r w:rsidRPr="00CF0FFB">
        <w:rPr>
          <w:lang w:val="en-GB"/>
        </w:rPr>
        <w:t>plugins.</w:t>
      </w:r>
    </w:p>
    <w:p w14:paraId="4C72D57D" w14:textId="77777777" w:rsidR="00242B02" w:rsidRDefault="00242B02" w:rsidP="00242B02">
      <w:pPr>
        <w:pStyle w:val="OptionName"/>
      </w:pPr>
      <w:r>
        <w:t>--help</w:t>
      </w:r>
    </w:p>
    <w:p w14:paraId="6C74E8D6" w14:textId="77777777" w:rsidR="00242B02" w:rsidRDefault="00242B02" w:rsidP="00242B02">
      <w:pPr>
        <w:pStyle w:val="OptionDescription"/>
      </w:pPr>
      <w:r>
        <w:t>Display plugin help text.</w:t>
      </w:r>
    </w:p>
    <w:p w14:paraId="5C153E12" w14:textId="77777777" w:rsidR="00400ACC" w:rsidRDefault="00400ACC" w:rsidP="00400ACC">
      <w:pPr>
        <w:pStyle w:val="ReferenceSectionTitle"/>
      </w:pPr>
      <w:bookmarkStart w:id="404" w:name="_Toc153438704"/>
      <w:r>
        <w:lastRenderedPageBreak/>
        <w:t>srt (output)</w:t>
      </w:r>
      <w:bookmarkEnd w:id="404"/>
    </w:p>
    <w:p w14:paraId="35FB1AC5" w14:textId="77777777" w:rsidR="00400ACC" w:rsidRPr="0010024C" w:rsidRDefault="00400ACC" w:rsidP="00400ACC">
      <w:pPr>
        <w:pStyle w:val="UsageTitle"/>
        <w:rPr>
          <w:lang w:val="en-US"/>
        </w:rPr>
      </w:pPr>
      <w:r>
        <w:rPr>
          <w:lang w:val="en-US"/>
        </w:rPr>
        <w:t xml:space="preserve">Send </w:t>
      </w:r>
      <w:r w:rsidRPr="00242B02">
        <w:rPr>
          <w:lang w:val="en-US"/>
        </w:rPr>
        <w:t xml:space="preserve">TS packets </w:t>
      </w:r>
      <w:r>
        <w:rPr>
          <w:lang w:val="en-US"/>
        </w:rPr>
        <w:t xml:space="preserve">using </w:t>
      </w:r>
      <w:r w:rsidRPr="00242B02">
        <w:rPr>
          <w:lang w:val="en-US"/>
        </w:rPr>
        <w:t>Secure Reliable Transport (SRT)</w:t>
      </w:r>
    </w:p>
    <w:p w14:paraId="7D3ED66C" w14:textId="77777777" w:rsidR="00400ACC" w:rsidRDefault="00400ACC" w:rsidP="00400ACC">
      <w:r>
        <w:t xml:space="preserve">This output plugin sends </w:t>
      </w:r>
      <w:r w:rsidRPr="00242B02">
        <w:t xml:space="preserve">TS packets </w:t>
      </w:r>
      <w:r>
        <w:t xml:space="preserve">using </w:t>
      </w:r>
      <w:r w:rsidRPr="00242B02">
        <w:t>Secure Reliable Transport (SRT)</w:t>
      </w:r>
      <w:r>
        <w:t>.</w:t>
      </w:r>
    </w:p>
    <w:p w14:paraId="6EB4EBC9" w14:textId="77777777" w:rsidR="00400ACC" w:rsidRDefault="00400ACC" w:rsidP="00400ACC">
      <w:pPr>
        <w:rPr>
          <w:i/>
          <w:lang w:val="en-GB"/>
        </w:rPr>
      </w:pPr>
      <w:r>
        <w:rPr>
          <w:lang w:val="en-GB"/>
        </w:rPr>
        <w:t xml:space="preserve">Using this plugin forces </w:t>
      </w:r>
      <w:r w:rsidRPr="00973ECD">
        <w:rPr>
          <w:rStyle w:val="Codeintext"/>
        </w:rPr>
        <w:t>tsp</w:t>
      </w:r>
      <w:r>
        <w:rPr>
          <w:lang w:val="en-GB"/>
        </w:rPr>
        <w:t xml:space="preserve"> and all plugins to use their real-time defaults (see the reference documentation for </w:t>
      </w:r>
      <w:r w:rsidRPr="00973ECD">
        <w:rPr>
          <w:rStyle w:val="Codeintext"/>
        </w:rPr>
        <w:t>tsp</w:t>
      </w:r>
      <w:r w:rsidRPr="00242B02">
        <w:rPr>
          <w:lang w:val="en-GB"/>
        </w:rPr>
        <w:t>).</w:t>
      </w:r>
    </w:p>
    <w:p w14:paraId="6E460B87" w14:textId="77777777" w:rsidR="007030F3" w:rsidRPr="0010024C" w:rsidRDefault="007030F3" w:rsidP="007030F3">
      <w:pPr>
        <w:pStyle w:val="UsageTitle"/>
        <w:rPr>
          <w:lang w:val="en-US"/>
        </w:rPr>
      </w:pPr>
      <w:r>
        <w:rPr>
          <w:lang w:val="en-US"/>
        </w:rPr>
        <w:t>Restrictions</w:t>
      </w:r>
    </w:p>
    <w:p w14:paraId="10353F32" w14:textId="77777777" w:rsidR="007030F3" w:rsidRDefault="007030F3" w:rsidP="007030F3">
      <w:pPr>
        <w:pStyle w:val="NormalShifted"/>
      </w:pPr>
      <w:r>
        <w:t xml:space="preserve">This plugin is not available on all platforms. It is provided only when </w:t>
      </w:r>
      <w:r w:rsidRPr="0092401F">
        <w:rPr>
          <w:rStyle w:val="Codeintext"/>
        </w:rPr>
        <w:t>libsrt</w:t>
      </w:r>
      <w:r>
        <w:rPr>
          <w:i/>
        </w:rPr>
        <w:t xml:space="preserve"> </w:t>
      </w:r>
      <w:r>
        <w:t>is available during the compilation of TSDuck. Typically, this plugin is available on macOS, Windows, Fedora 31 onwards, Ubuntu 19.04 onwards.</w:t>
      </w:r>
    </w:p>
    <w:p w14:paraId="65C60C19" w14:textId="77777777" w:rsidR="007030F3" w:rsidRPr="007030F3" w:rsidRDefault="007030F3" w:rsidP="007030F3">
      <w:pPr>
        <w:pStyle w:val="UsageTitle"/>
        <w:rPr>
          <w:lang w:val="en-US"/>
        </w:rPr>
      </w:pPr>
      <w:r w:rsidRPr="007030F3">
        <w:rPr>
          <w:lang w:val="en-US"/>
        </w:rPr>
        <w:t>Acknowledgement</w:t>
      </w:r>
    </w:p>
    <w:p w14:paraId="79CAF7FD" w14:textId="77777777" w:rsidR="007030F3" w:rsidRPr="00242B02" w:rsidRDefault="007030F3" w:rsidP="007030F3">
      <w:pPr>
        <w:pStyle w:val="NormalShifted"/>
      </w:pPr>
      <w:r>
        <w:t xml:space="preserve">This plugin is a contribution from </w:t>
      </w:r>
      <w:r w:rsidRPr="005B1104">
        <w:t>Anthony Delannoy</w:t>
      </w:r>
      <w:r>
        <w:t>.</w:t>
      </w:r>
    </w:p>
    <w:p w14:paraId="723FC416" w14:textId="77777777" w:rsidR="00400ACC" w:rsidRPr="00B226D9" w:rsidRDefault="00400ACC" w:rsidP="00400ACC">
      <w:pPr>
        <w:pStyle w:val="UsageTitle"/>
      </w:pPr>
      <w:r w:rsidRPr="00B226D9">
        <w:t>Usage</w:t>
      </w:r>
    </w:p>
    <w:p w14:paraId="13526F1D" w14:textId="77777777" w:rsidR="00400ACC" w:rsidRPr="00B226D9" w:rsidRDefault="00400ACC" w:rsidP="00400ACC">
      <w:pPr>
        <w:pStyle w:val="UsageSyntax"/>
      </w:pPr>
      <w:r w:rsidRPr="00B226D9">
        <w:t>tsp -O srt [</w:t>
      </w:r>
      <w:r w:rsidRPr="00B226D9">
        <w:rPr>
          <w:i/>
          <w:iCs/>
        </w:rPr>
        <w:t>options</w:t>
      </w:r>
      <w:r w:rsidR="00822251" w:rsidRPr="00B226D9">
        <w:t>]</w:t>
      </w:r>
    </w:p>
    <w:p w14:paraId="5C7D6D65" w14:textId="77777777" w:rsidR="00822251" w:rsidRPr="0010024C" w:rsidRDefault="00822251" w:rsidP="00822251">
      <w:pPr>
        <w:pStyle w:val="UsageTitle"/>
        <w:tabs>
          <w:tab w:val="left" w:pos="6885"/>
        </w:tabs>
        <w:rPr>
          <w:lang w:val="en-US"/>
        </w:rPr>
      </w:pPr>
      <w:r>
        <w:rPr>
          <w:lang w:val="en-US"/>
        </w:rPr>
        <w:t>General o</w:t>
      </w:r>
      <w:r w:rsidRPr="0010024C">
        <w:rPr>
          <w:lang w:val="en-US"/>
        </w:rPr>
        <w:t>ptions</w:t>
      </w:r>
      <w:r>
        <w:rPr>
          <w:lang w:val="en-US"/>
        </w:rPr>
        <w:tab/>
      </w:r>
    </w:p>
    <w:p w14:paraId="52DAAEEE" w14:textId="77777777" w:rsidR="00592452" w:rsidRDefault="00592452" w:rsidP="00592452">
      <w:pPr>
        <w:pStyle w:val="OptionName"/>
      </w:pPr>
      <w:r>
        <w:t>-e</w:t>
      </w:r>
      <w:r>
        <w:br/>
        <w:t>--enforce-burst</w:t>
      </w:r>
    </w:p>
    <w:p w14:paraId="2A75C83D" w14:textId="77777777" w:rsidR="00592452" w:rsidRDefault="00592452" w:rsidP="00592452">
      <w:pPr>
        <w:pStyle w:val="OptionDescription"/>
      </w:pPr>
      <w:r>
        <w:t xml:space="preserve">Enforce that the number of TS packets per </w:t>
      </w:r>
      <w:r w:rsidR="00EA1BC5">
        <w:t>message</w:t>
      </w:r>
      <w:r>
        <w:t xml:space="preserve"> is exactly what is specified in option </w:t>
      </w:r>
      <w:r w:rsidRPr="00CE6802">
        <w:rPr>
          <w:rStyle w:val="Codeintext"/>
        </w:rPr>
        <w:t>--packet-burst</w:t>
      </w:r>
      <w:r>
        <w:t>. By default, this is only a maximum value.</w:t>
      </w:r>
    </w:p>
    <w:p w14:paraId="038F9598" w14:textId="77777777" w:rsidR="00592452" w:rsidRDefault="00592452" w:rsidP="00592452">
      <w:pPr>
        <w:pStyle w:val="OptionDescription"/>
      </w:pPr>
      <w:r>
        <w:t xml:space="preserve">For instance, without </w:t>
      </w:r>
      <w:r w:rsidRPr="00CE6802">
        <w:rPr>
          <w:rStyle w:val="Codeintext"/>
        </w:rPr>
        <w:t>--enforce-burst</w:t>
      </w:r>
      <w:r>
        <w:t xml:space="preserve"> and the default </w:t>
      </w:r>
      <w:r w:rsidRPr="00CE6802">
        <w:rPr>
          <w:rStyle w:val="Codeintext"/>
        </w:rPr>
        <w:t>--packet-burst</w:t>
      </w:r>
      <w:r>
        <w:t xml:space="preserve"> value (7 packets), if the output plugin receives 16 TS packets, it immediately sends 3 </w:t>
      </w:r>
      <w:r w:rsidR="00EA1BC5">
        <w:t>messages</w:t>
      </w:r>
      <w:r>
        <w:t xml:space="preserve"> containing 7, 7 and 2 TS packets respectively.</w:t>
      </w:r>
    </w:p>
    <w:p w14:paraId="366A9BFF" w14:textId="77777777" w:rsidR="00592452" w:rsidRDefault="00592452" w:rsidP="00592452">
      <w:pPr>
        <w:pStyle w:val="OptionDescription"/>
      </w:pPr>
      <w:r>
        <w:t xml:space="preserve">With option </w:t>
      </w:r>
      <w:r w:rsidRPr="00CE6802">
        <w:rPr>
          <w:rStyle w:val="Codeintext"/>
        </w:rPr>
        <w:t>--enforce-burst</w:t>
      </w:r>
      <w:r>
        <w:t xml:space="preserve">, only the first 14 TS packets would be sent, using 2 </w:t>
      </w:r>
      <w:r w:rsidR="00EA1BC5">
        <w:t>messages</w:t>
      </w:r>
      <w:r>
        <w:t>. The remaining 2 TS packets are buffered, delaying their departure until 5 more TS packets are available.</w:t>
      </w:r>
    </w:p>
    <w:p w14:paraId="32EF4CD2" w14:textId="77777777" w:rsidR="00592452" w:rsidRDefault="00592452" w:rsidP="00592452">
      <w:pPr>
        <w:pStyle w:val="OptionName"/>
      </w:pPr>
      <w:r>
        <w:t>-m</w:t>
      </w:r>
      <w:r>
        <w:br/>
        <w:t>--multiple</w:t>
      </w:r>
    </w:p>
    <w:p w14:paraId="2162DD32" w14:textId="77777777" w:rsidR="00592452" w:rsidRDefault="00592452" w:rsidP="00592452">
      <w:pPr>
        <w:pStyle w:val="OptionDescription"/>
      </w:pPr>
      <w:r>
        <w:t>When the receiver peer disconnects, wait for another one and continue.</w:t>
      </w:r>
    </w:p>
    <w:p w14:paraId="68CC96E3" w14:textId="77777777" w:rsidR="00592452" w:rsidRPr="00981DE8" w:rsidRDefault="00592452" w:rsidP="00592452">
      <w:pPr>
        <w:pStyle w:val="OptionName"/>
      </w:pPr>
      <w:r w:rsidRPr="00981DE8">
        <w:t xml:space="preserve">-p </w:t>
      </w:r>
      <w:r w:rsidRPr="00981DE8">
        <w:rPr>
          <w:rStyle w:val="StyleOptionNameItaliqueCar"/>
          <w:sz w:val="20"/>
        </w:rPr>
        <w:t>value</w:t>
      </w:r>
      <w:r w:rsidRPr="00981DE8">
        <w:br/>
        <w:t xml:space="preserve">--packet-burst </w:t>
      </w:r>
      <w:r w:rsidRPr="00981DE8">
        <w:rPr>
          <w:rStyle w:val="StyleOptionNameItaliqueCar"/>
          <w:sz w:val="20"/>
        </w:rPr>
        <w:t>value</w:t>
      </w:r>
    </w:p>
    <w:p w14:paraId="0BC5667F" w14:textId="77777777" w:rsidR="00592452" w:rsidRDefault="00592452" w:rsidP="00592452">
      <w:pPr>
        <w:pStyle w:val="OptionDescription"/>
      </w:pPr>
      <w:r>
        <w:t xml:space="preserve">Specifies the maximum number of TS packets to be grouped into each </w:t>
      </w:r>
      <w:r w:rsidR="00EA1BC5">
        <w:t>message</w:t>
      </w:r>
      <w:r>
        <w:t>.</w:t>
      </w:r>
    </w:p>
    <w:p w14:paraId="2EF9DC6C" w14:textId="77777777" w:rsidR="00592452" w:rsidRDefault="00592452" w:rsidP="00592452">
      <w:pPr>
        <w:pStyle w:val="OptionDescription"/>
      </w:pPr>
      <w:r>
        <w:t>The default is 7, the maximum is 128.</w:t>
      </w:r>
    </w:p>
    <w:p w14:paraId="4289DD3F" w14:textId="77777777" w:rsidR="00822251" w:rsidRDefault="00822251" w:rsidP="00822251">
      <w:pPr>
        <w:pStyle w:val="OptionName"/>
      </w:pPr>
      <w:r>
        <w:t xml:space="preserve">--restart-delay </w:t>
      </w:r>
      <w:r w:rsidRPr="009F6326">
        <w:rPr>
          <w:b w:val="0"/>
          <w:i/>
        </w:rPr>
        <w:t>milliseconds</w:t>
      </w:r>
    </w:p>
    <w:p w14:paraId="3DF994B3" w14:textId="77777777" w:rsidR="00822251" w:rsidRDefault="00822251" w:rsidP="00822251">
      <w:pPr>
        <w:pStyle w:val="OptionDescription"/>
      </w:pPr>
      <w:r>
        <w:t xml:space="preserve">With </w:t>
      </w:r>
      <w:r w:rsidRPr="009F6326">
        <w:rPr>
          <w:rStyle w:val="Codeintext"/>
        </w:rPr>
        <w:t>--multiple</w:t>
      </w:r>
      <w:r>
        <w:t>, wait the specified number of milliseconds before restarting.</w:t>
      </w:r>
    </w:p>
    <w:p w14:paraId="2ACA7690" w14:textId="77777777" w:rsidR="00400ACC" w:rsidRPr="0010024C" w:rsidRDefault="00E0795C" w:rsidP="00400ACC">
      <w:pPr>
        <w:pStyle w:val="UsageTitle"/>
        <w:rPr>
          <w:lang w:val="en-US"/>
        </w:rPr>
      </w:pPr>
      <w:r>
        <w:rPr>
          <w:lang w:val="en-US"/>
        </w:rPr>
        <w:t xml:space="preserve">Common </w:t>
      </w:r>
      <w:r w:rsidR="00400ACC">
        <w:rPr>
          <w:lang w:val="en-US"/>
        </w:rPr>
        <w:t>SRT o</w:t>
      </w:r>
      <w:r w:rsidR="00400ACC" w:rsidRPr="0010024C">
        <w:rPr>
          <w:lang w:val="en-US"/>
        </w:rPr>
        <w:t>ptions</w:t>
      </w:r>
    </w:p>
    <w:p w14:paraId="0CCAC5AB" w14:textId="22CB060C" w:rsidR="0025414C" w:rsidRDefault="0025414C" w:rsidP="0025414C">
      <w:pPr>
        <w:pStyle w:val="OptionName"/>
      </w:pPr>
      <w:r>
        <w:t xml:space="preserve">--backlog </w:t>
      </w:r>
      <w:r w:rsidRPr="0025414C">
        <w:rPr>
          <w:b w:val="0"/>
          <w:bCs w:val="0"/>
          <w:i/>
          <w:iCs/>
        </w:rPr>
        <w:t>value</w:t>
      </w:r>
    </w:p>
    <w:p w14:paraId="5DF9343B" w14:textId="77777777" w:rsidR="0025414C" w:rsidRDefault="0025414C" w:rsidP="0025414C">
      <w:pPr>
        <w:pStyle w:val="OptionDescription"/>
      </w:pPr>
      <w:r>
        <w:t xml:space="preserve">With </w:t>
      </w:r>
      <w:r w:rsidRPr="0025414C">
        <w:rPr>
          <w:rStyle w:val="Codeintext"/>
        </w:rPr>
        <w:t>--listener</w:t>
      </w:r>
      <w:r>
        <w:t>, specify the number of allowed waiting incoming clients.</w:t>
      </w:r>
    </w:p>
    <w:p w14:paraId="7970EC2A" w14:textId="782FD487" w:rsidR="0025414C" w:rsidRDefault="0025414C" w:rsidP="0025414C">
      <w:pPr>
        <w:pStyle w:val="OptionDescription"/>
      </w:pPr>
      <w:r>
        <w:t>The default is one.</w:t>
      </w:r>
    </w:p>
    <w:p w14:paraId="0F566F9A" w14:textId="77777777" w:rsidR="0025414C" w:rsidRDefault="0025414C" w:rsidP="0025414C">
      <w:pPr>
        <w:pStyle w:val="OptionName"/>
      </w:pPr>
      <w:r>
        <w:t>--bufferapi</w:t>
      </w:r>
    </w:p>
    <w:p w14:paraId="020428D0" w14:textId="77777777" w:rsidR="0025414C" w:rsidRDefault="0025414C" w:rsidP="0025414C">
      <w:pPr>
        <w:pStyle w:val="OptionDescription"/>
      </w:pPr>
      <w:r>
        <w:t>When set, this socket uses the Buffer API. The default is Message API.</w:t>
      </w:r>
    </w:p>
    <w:p w14:paraId="34333C7E" w14:textId="77777777" w:rsidR="00A432CD" w:rsidRDefault="00A432CD" w:rsidP="00A432CD">
      <w:pPr>
        <w:pStyle w:val="OptionName"/>
      </w:pPr>
      <w:r>
        <w:lastRenderedPageBreak/>
        <w:t xml:space="preserve">-c </w:t>
      </w:r>
      <w:r w:rsidRPr="002A49CE">
        <w:rPr>
          <w:b w:val="0"/>
          <w:i/>
        </w:rPr>
        <w:t>address:port</w:t>
      </w:r>
      <w:r>
        <w:br/>
        <w:t xml:space="preserve">--caller </w:t>
      </w:r>
      <w:r w:rsidRPr="002A49CE">
        <w:rPr>
          <w:b w:val="0"/>
          <w:i/>
        </w:rPr>
        <w:t>address:port</w:t>
      </w:r>
    </w:p>
    <w:p w14:paraId="2CA480DF" w14:textId="77777777" w:rsidR="00A432CD" w:rsidRDefault="00A432CD" w:rsidP="00A432CD">
      <w:pPr>
        <w:pStyle w:val="OptionDescription"/>
      </w:pPr>
      <w:r>
        <w:t>Use SRT in caller (or rendezvous) mode. The parameter specifies the IPv4 remote address (or host name) and UDP port.</w:t>
      </w:r>
    </w:p>
    <w:p w14:paraId="3DF0AF59" w14:textId="77777777" w:rsidR="00A432CD" w:rsidRDefault="00A432CD" w:rsidP="00A432CD">
      <w:pPr>
        <w:pStyle w:val="OptionDescription"/>
      </w:pPr>
      <w:r>
        <w:t xml:space="preserve">If </w:t>
      </w:r>
      <w:r w:rsidRPr="002A49CE">
        <w:rPr>
          <w:rStyle w:val="Codeintext"/>
        </w:rPr>
        <w:t>--listener</w:t>
      </w:r>
      <w:r>
        <w:t xml:space="preserve"> is also specified, the SRT socket works in rendezvous mode.</w:t>
      </w:r>
    </w:p>
    <w:p w14:paraId="5583B5FC" w14:textId="77777777" w:rsidR="00400ACC" w:rsidRDefault="00400ACC" w:rsidP="00400ACC">
      <w:pPr>
        <w:pStyle w:val="OptionName"/>
      </w:pPr>
      <w:r>
        <w:t xml:space="preserve">--conn-timeout </w:t>
      </w:r>
      <w:r w:rsidRPr="00F936CD">
        <w:rPr>
          <w:b w:val="0"/>
          <w:i/>
        </w:rPr>
        <w:t>value</w:t>
      </w:r>
    </w:p>
    <w:p w14:paraId="38E9576B" w14:textId="77777777" w:rsidR="00400ACC" w:rsidRDefault="00400ACC" w:rsidP="00400ACC">
      <w:pPr>
        <w:pStyle w:val="OptionDescription"/>
      </w:pPr>
      <w:r>
        <w:t>Connect timeout. SRT cannot connect for RTT &gt; 1500 msec (2 handshake exchanges) with the default connect timeout of 3 seconds.</w:t>
      </w:r>
    </w:p>
    <w:p w14:paraId="6ACB79A9" w14:textId="77777777" w:rsidR="00400ACC" w:rsidRDefault="00400ACC" w:rsidP="00400ACC">
      <w:pPr>
        <w:pStyle w:val="OptionDescription"/>
      </w:pPr>
      <w:r>
        <w:t>This option applies to the caller and rendezvous connection modes. The connect timeout is 10 times the value set for the rendezvous mode (which can be used as a workaround for this connection problem with earlier versions.</w:t>
      </w:r>
    </w:p>
    <w:p w14:paraId="1B0747C6" w14:textId="77777777" w:rsidR="00400ACC" w:rsidRDefault="00400ACC" w:rsidP="00400ACC">
      <w:pPr>
        <w:pStyle w:val="OptionName"/>
      </w:pPr>
      <w:r>
        <w:t>--enforce-encryption</w:t>
      </w:r>
    </w:p>
    <w:p w14:paraId="015948AE" w14:textId="77777777" w:rsidR="00400ACC" w:rsidRDefault="00400ACC" w:rsidP="00400ACC">
      <w:pPr>
        <w:pStyle w:val="OptionDescription"/>
      </w:pPr>
      <w:r>
        <w:t>This option enforces that both connection parties have the same passphrase set (including empty, that is, with no encryption), or the connection is rejected.</w:t>
      </w:r>
    </w:p>
    <w:p w14:paraId="5945F534" w14:textId="77777777" w:rsidR="00400ACC" w:rsidRDefault="00400ACC" w:rsidP="00400ACC">
      <w:pPr>
        <w:pStyle w:val="OptionName"/>
      </w:pPr>
      <w:r>
        <w:t xml:space="preserve">--ffs </w:t>
      </w:r>
      <w:r w:rsidRPr="00F936CD">
        <w:rPr>
          <w:b w:val="0"/>
          <w:i/>
        </w:rPr>
        <w:t>value</w:t>
      </w:r>
    </w:p>
    <w:p w14:paraId="6BDCBC5B" w14:textId="4D82DFB0" w:rsidR="00400ACC" w:rsidRDefault="00400ACC" w:rsidP="00400ACC">
      <w:pPr>
        <w:pStyle w:val="OptionDescription"/>
      </w:pPr>
      <w:r>
        <w:t>Flight Flag Size (maximum number of bytes that can be sent without being acknowledged).</w:t>
      </w:r>
    </w:p>
    <w:p w14:paraId="100621BC" w14:textId="77777777" w:rsidR="00B65087" w:rsidRDefault="00B65087" w:rsidP="00B65087">
      <w:pPr>
        <w:pStyle w:val="OptionName"/>
      </w:pPr>
      <w:r>
        <w:t>--final-statistics</w:t>
      </w:r>
    </w:p>
    <w:p w14:paraId="1368979C" w14:textId="77777777" w:rsidR="00B65087" w:rsidRDefault="00B65087" w:rsidP="00B65087">
      <w:pPr>
        <w:pStyle w:val="OptionDescription"/>
      </w:pPr>
      <w:r>
        <w:t>Report SRT usage statistics when the SRT socket is closed.</w:t>
      </w:r>
    </w:p>
    <w:p w14:paraId="465871EF" w14:textId="3AE2FA6F" w:rsidR="00B65087" w:rsidRDefault="00B65087" w:rsidP="00B65087">
      <w:pPr>
        <w:pStyle w:val="OptionDescription"/>
      </w:pPr>
      <w:r>
        <w:t xml:space="preserve">This option is implicit with </w:t>
      </w:r>
      <w:r w:rsidRPr="00B65087">
        <w:rPr>
          <w:rStyle w:val="Codeintext"/>
        </w:rPr>
        <w:t>--statistics-interval</w:t>
      </w:r>
      <w:r>
        <w:t>.</w:t>
      </w:r>
    </w:p>
    <w:p w14:paraId="0E32ED04" w14:textId="77777777" w:rsidR="00400ACC" w:rsidRDefault="00400ACC" w:rsidP="00400ACC">
      <w:pPr>
        <w:pStyle w:val="OptionName"/>
      </w:pPr>
      <w:r>
        <w:t xml:space="preserve">--input-bw </w:t>
      </w:r>
      <w:r w:rsidRPr="00F936CD">
        <w:rPr>
          <w:b w:val="0"/>
          <w:i/>
        </w:rPr>
        <w:t>value</w:t>
      </w:r>
    </w:p>
    <w:p w14:paraId="52BB72F7" w14:textId="77777777" w:rsidR="00400ACC" w:rsidRDefault="00400ACC" w:rsidP="00400ACC">
      <w:pPr>
        <w:pStyle w:val="OptionDescription"/>
      </w:pPr>
      <w:r>
        <w:t xml:space="preserve">This option is effective only if </w:t>
      </w:r>
      <w:r w:rsidRPr="00CE6802">
        <w:rPr>
          <w:rStyle w:val="Codeintext"/>
        </w:rPr>
        <w:t>SRTO_MAXBW</w:t>
      </w:r>
      <w:r>
        <w:t xml:space="preserve"> is set to </w:t>
      </w:r>
      <w:r w:rsidRPr="00CE6802">
        <w:rPr>
          <w:rStyle w:val="Codeintext"/>
        </w:rPr>
        <w:t>0</w:t>
      </w:r>
      <w:r>
        <w:t xml:space="preserve"> (relative).</w:t>
      </w:r>
    </w:p>
    <w:p w14:paraId="7C3656A0" w14:textId="77777777" w:rsidR="00400ACC" w:rsidRDefault="00400ACC" w:rsidP="00400ACC">
      <w:pPr>
        <w:pStyle w:val="OptionDescription"/>
      </w:pPr>
      <w:r>
        <w:t xml:space="preserve">It controls the maximum bandwidth together with </w:t>
      </w:r>
      <w:r w:rsidRPr="00CE6802">
        <w:rPr>
          <w:rStyle w:val="Codeintext"/>
        </w:rPr>
        <w:t>SRTO_OHEADBW</w:t>
      </w:r>
      <w:r>
        <w:t xml:space="preserve"> option according to the formula: </w:t>
      </w:r>
      <w:r w:rsidRPr="00CE6802">
        <w:rPr>
          <w:rStyle w:val="Codeintext"/>
        </w:rPr>
        <w:t>MAXBW = INPUTBW * (100 + OHEADBW) / 100</w:t>
      </w:r>
      <w:r>
        <w:t>.</w:t>
      </w:r>
    </w:p>
    <w:p w14:paraId="4BA643B7" w14:textId="77777777" w:rsidR="00400ACC" w:rsidRDefault="00400ACC" w:rsidP="00400ACC">
      <w:pPr>
        <w:pStyle w:val="OptionDescription"/>
      </w:pPr>
      <w:r>
        <w:t xml:space="preserve">When this option is set to </w:t>
      </w:r>
      <w:r w:rsidRPr="00CE6802">
        <w:rPr>
          <w:rStyle w:val="Codeintext"/>
        </w:rPr>
        <w:t>0</w:t>
      </w:r>
      <w:r>
        <w:t xml:space="preserve"> (automatic) then the real </w:t>
      </w:r>
      <w:r w:rsidRPr="00CE6802">
        <w:rPr>
          <w:rStyle w:val="Codeintext"/>
        </w:rPr>
        <w:t>INPUTBW</w:t>
      </w:r>
      <w:r>
        <w:t xml:space="preserve"> value will be estimated from the rate of the input (cases when the application calls the </w:t>
      </w:r>
      <w:r w:rsidRPr="00F936CD">
        <w:rPr>
          <w:i/>
        </w:rPr>
        <w:t>srt_send</w:t>
      </w:r>
      <w:r>
        <w:t xml:space="preserve"> function) during transmission.</w:t>
      </w:r>
    </w:p>
    <w:p w14:paraId="4480AC9B" w14:textId="77777777" w:rsidR="00400ACC" w:rsidRDefault="00400ACC" w:rsidP="00400ACC">
      <w:pPr>
        <w:pStyle w:val="OptionDescription"/>
      </w:pPr>
      <w:r>
        <w:t xml:space="preserve">Recommended: set this option to the predicted bitrate of your live stream and keep default 25% value for </w:t>
      </w:r>
      <w:r w:rsidRPr="00CE6802">
        <w:rPr>
          <w:rStyle w:val="Codeintext"/>
        </w:rPr>
        <w:t>SRTO_OHEADBW</w:t>
      </w:r>
      <w:r>
        <w:t>.</w:t>
      </w:r>
    </w:p>
    <w:p w14:paraId="176A8A15" w14:textId="77777777" w:rsidR="00400ACC" w:rsidRDefault="00400ACC" w:rsidP="00400ACC">
      <w:pPr>
        <w:pStyle w:val="OptionName"/>
      </w:pPr>
      <w:r>
        <w:t xml:space="preserve">--iptos </w:t>
      </w:r>
      <w:r w:rsidRPr="00F936CD">
        <w:rPr>
          <w:b w:val="0"/>
          <w:i/>
        </w:rPr>
        <w:t>value</w:t>
      </w:r>
    </w:p>
    <w:p w14:paraId="6D3FFDF3" w14:textId="77777777" w:rsidR="00400ACC" w:rsidRDefault="00400ACC" w:rsidP="00400ACC">
      <w:pPr>
        <w:pStyle w:val="OptionDescription"/>
      </w:pPr>
      <w:r>
        <w:t xml:space="preserve">IPv4 Type of Service (see </w:t>
      </w:r>
      <w:r w:rsidRPr="00CE6802">
        <w:rPr>
          <w:rStyle w:val="Codeintext"/>
        </w:rPr>
        <w:t>IP_TOS</w:t>
      </w:r>
      <w:r>
        <w:t xml:space="preserve"> option for IP) or IPv6 Traffic Class (see </w:t>
      </w:r>
      <w:r w:rsidRPr="00CE6802">
        <w:rPr>
          <w:rStyle w:val="Codeintext"/>
        </w:rPr>
        <w:t>IPV6_TCLASS</w:t>
      </w:r>
      <w:r>
        <w:t xml:space="preserve"> of IPv6) depending on socket address family.</w:t>
      </w:r>
    </w:p>
    <w:p w14:paraId="4AFE4791" w14:textId="77777777" w:rsidR="00400ACC" w:rsidRDefault="00400ACC" w:rsidP="00400ACC">
      <w:pPr>
        <w:pStyle w:val="OptionDescription"/>
      </w:pPr>
      <w:r>
        <w:t xml:space="preserve">Applies to sender only. Sender: user configurable, default: </w:t>
      </w:r>
      <w:r w:rsidRPr="00CE6802">
        <w:rPr>
          <w:rStyle w:val="Codeintext"/>
        </w:rPr>
        <w:t>0xB8</w:t>
      </w:r>
      <w:r>
        <w:t>.</w:t>
      </w:r>
    </w:p>
    <w:p w14:paraId="180C5BEC" w14:textId="77777777" w:rsidR="00400ACC" w:rsidRDefault="00400ACC" w:rsidP="00400ACC">
      <w:pPr>
        <w:pStyle w:val="OptionName"/>
      </w:pPr>
      <w:r>
        <w:t xml:space="preserve">--ipttl </w:t>
      </w:r>
      <w:r w:rsidRPr="00482C70">
        <w:rPr>
          <w:b w:val="0"/>
          <w:i/>
        </w:rPr>
        <w:t>value</w:t>
      </w:r>
    </w:p>
    <w:p w14:paraId="2D2F22D6" w14:textId="77777777" w:rsidR="00400ACC" w:rsidRDefault="00400ACC" w:rsidP="00400ACC">
      <w:pPr>
        <w:pStyle w:val="OptionDescription"/>
      </w:pPr>
      <w:r>
        <w:t xml:space="preserve">IPv4 Time To Live (see </w:t>
      </w:r>
      <w:r w:rsidRPr="00CE6802">
        <w:rPr>
          <w:rStyle w:val="Codeintext"/>
        </w:rPr>
        <w:t>IP_TTL</w:t>
      </w:r>
      <w:r>
        <w:t xml:space="preserve"> option for IP) or IPv6 unicast hops (see </w:t>
      </w:r>
      <w:r w:rsidRPr="00CE6802">
        <w:rPr>
          <w:rStyle w:val="Codeintext"/>
        </w:rPr>
        <w:t>IPV6_UNICAST_HOPS</w:t>
      </w:r>
      <w:r>
        <w:t xml:space="preserve"> for IPV6) depending on socket address family.</w:t>
      </w:r>
    </w:p>
    <w:p w14:paraId="045824C4" w14:textId="77777777" w:rsidR="00400ACC" w:rsidRDefault="00400ACC" w:rsidP="00400ACC">
      <w:pPr>
        <w:pStyle w:val="OptionDescription"/>
      </w:pPr>
      <w:r>
        <w:t>Applies to sender only, default: 64.</w:t>
      </w:r>
    </w:p>
    <w:p w14:paraId="4F8C7458" w14:textId="77777777" w:rsidR="00DF3220" w:rsidRDefault="00DF3220" w:rsidP="00DF3220">
      <w:pPr>
        <w:pStyle w:val="OptionName"/>
      </w:pPr>
      <w:r>
        <w:t>--json-line</w:t>
      </w:r>
      <w:r w:rsidRPr="00770708">
        <w:rPr>
          <w:b w:val="0"/>
        </w:rPr>
        <w:t>[='</w:t>
      </w:r>
      <w:r w:rsidRPr="00770708">
        <w:rPr>
          <w:b w:val="0"/>
          <w:i/>
        </w:rPr>
        <w:t>prefix</w:t>
      </w:r>
      <w:r w:rsidRPr="00770708">
        <w:rPr>
          <w:b w:val="0"/>
        </w:rPr>
        <w:t>']</w:t>
      </w:r>
    </w:p>
    <w:p w14:paraId="5A582B69" w14:textId="77777777" w:rsidR="00DF3220" w:rsidRDefault="00DF3220" w:rsidP="00DF3220">
      <w:pPr>
        <w:pStyle w:val="OptionDescription"/>
        <w:rPr>
          <w:lang w:eastAsia="fr-FR"/>
        </w:rPr>
      </w:pPr>
      <w:r>
        <w:rPr>
          <w:lang w:eastAsia="fr-FR"/>
        </w:rPr>
        <w:t xml:space="preserve">With </w:t>
      </w:r>
      <w:r w:rsidRPr="005F6BEB">
        <w:rPr>
          <w:rStyle w:val="Codeintext"/>
        </w:rPr>
        <w:t>--statistics-interval</w:t>
      </w:r>
      <w:r>
        <w:rPr>
          <w:lang w:eastAsia="fr-FR"/>
        </w:rPr>
        <w:t xml:space="preserve"> or </w:t>
      </w:r>
      <w:r w:rsidRPr="005F6BEB">
        <w:rPr>
          <w:rStyle w:val="Codeintext"/>
        </w:rPr>
        <w:t>--final-statistics</w:t>
      </w:r>
      <w:r>
        <w:rPr>
          <w:lang w:eastAsia="fr-FR"/>
        </w:rPr>
        <w:t>, report the statistics as one single line in JSON format.</w:t>
      </w:r>
    </w:p>
    <w:p w14:paraId="03863403" w14:textId="77777777" w:rsidR="00DF3220" w:rsidRDefault="00DF3220" w:rsidP="00DF3220">
      <w:pPr>
        <w:pStyle w:val="OptionDescription"/>
      </w:pPr>
      <w:r>
        <w:t>The optional string parameter specifies a prefix to prepend on the log line before the JSON text to facilitate the filtering of the appropriate line in the logs.</w:t>
      </w:r>
    </w:p>
    <w:p w14:paraId="44872F72" w14:textId="77777777" w:rsidR="00400ACC" w:rsidRDefault="00400ACC" w:rsidP="00400ACC">
      <w:pPr>
        <w:pStyle w:val="OptionName"/>
      </w:pPr>
      <w:r>
        <w:lastRenderedPageBreak/>
        <w:t xml:space="preserve">--kmpreannounce </w:t>
      </w:r>
      <w:r w:rsidRPr="00482C70">
        <w:rPr>
          <w:b w:val="0"/>
          <w:i/>
        </w:rPr>
        <w:t>value</w:t>
      </w:r>
    </w:p>
    <w:p w14:paraId="113403C1" w14:textId="77777777" w:rsidR="00400ACC" w:rsidRDefault="00400ACC" w:rsidP="00400ACC">
      <w:pPr>
        <w:pStyle w:val="OptionDescription"/>
      </w:pPr>
      <w:r>
        <w:t>The interval (defined in packets) between when a new Stream Encrypting Key (SEK) is sent and when switchover occurs. This value also applies to the subsequent interval between when switchover occurs and when the old SEK is decommissioned.</w:t>
      </w:r>
    </w:p>
    <w:p w14:paraId="1380C6B4" w14:textId="77777777" w:rsidR="00400ACC" w:rsidRDefault="00400ACC" w:rsidP="00400ACC">
      <w:pPr>
        <w:pStyle w:val="OptionDescription"/>
      </w:pPr>
      <w:r>
        <w:t xml:space="preserve">Note: The allowed range for this value is between 1 and half of the current value of </w:t>
      </w:r>
      <w:r w:rsidRPr="00CE6802">
        <w:rPr>
          <w:rStyle w:val="Codeintext"/>
        </w:rPr>
        <w:t>SRTO_KMREFRESHRATE</w:t>
      </w:r>
      <w:r>
        <w:t>. The minimum value should never be less than the flight window (i.e. the number of packets that have already left the sender but have not yet arrived at the receiver).</w:t>
      </w:r>
    </w:p>
    <w:p w14:paraId="4E5394B9" w14:textId="77777777" w:rsidR="00400ACC" w:rsidRDefault="00400ACC" w:rsidP="00400ACC">
      <w:pPr>
        <w:pStyle w:val="OptionName"/>
      </w:pPr>
      <w:r>
        <w:t xml:space="preserve">--kmrefreshrate </w:t>
      </w:r>
      <w:r w:rsidRPr="00482C70">
        <w:rPr>
          <w:b w:val="0"/>
          <w:i/>
        </w:rPr>
        <w:t>value</w:t>
      </w:r>
    </w:p>
    <w:p w14:paraId="777D52EC" w14:textId="77777777" w:rsidR="00400ACC" w:rsidRDefault="00400ACC" w:rsidP="00400ACC">
      <w:pPr>
        <w:pStyle w:val="OptionDescription"/>
      </w:pPr>
      <w:r>
        <w:t>The number of packets to be transmitted after which the Stream Encryption Key (SEK), used to encrypt packets, will be switched to the new one.</w:t>
      </w:r>
    </w:p>
    <w:p w14:paraId="1DE32026" w14:textId="77777777" w:rsidR="00400ACC" w:rsidRDefault="00400ACC" w:rsidP="00400ACC">
      <w:pPr>
        <w:pStyle w:val="OptionDescription"/>
      </w:pPr>
      <w:r>
        <w:t xml:space="preserve">Note that the old and new keys live in parallel for a certain period of time (see </w:t>
      </w:r>
      <w:r w:rsidRPr="00CE6802">
        <w:rPr>
          <w:rStyle w:val="Codeintext"/>
        </w:rPr>
        <w:t>SRTO_KMPREANNOUNCE</w:t>
      </w:r>
      <w:r>
        <w:t>) before and after the switchover.</w:t>
      </w:r>
    </w:p>
    <w:p w14:paraId="2D550163" w14:textId="77777777" w:rsidR="00400ACC" w:rsidRDefault="00400ACC" w:rsidP="00400ACC">
      <w:pPr>
        <w:pStyle w:val="OptionName"/>
      </w:pPr>
      <w:r>
        <w:t xml:space="preserve">--latency </w:t>
      </w:r>
      <w:r w:rsidRPr="00482C70">
        <w:rPr>
          <w:b w:val="0"/>
          <w:i/>
        </w:rPr>
        <w:t>value</w:t>
      </w:r>
    </w:p>
    <w:p w14:paraId="3122F38E" w14:textId="77777777" w:rsidR="00400ACC" w:rsidRDefault="00400ACC" w:rsidP="00400ACC">
      <w:pPr>
        <w:pStyle w:val="OptionDescription"/>
      </w:pPr>
      <w:r>
        <w:t xml:space="preserve">This flag sets both </w:t>
      </w:r>
      <w:r w:rsidRPr="00CE6802">
        <w:rPr>
          <w:rStyle w:val="Codeintext"/>
        </w:rPr>
        <w:t>SRTO_RCVLATENCY</w:t>
      </w:r>
      <w:r>
        <w:t xml:space="preserve"> and </w:t>
      </w:r>
      <w:r w:rsidRPr="00CE6802">
        <w:rPr>
          <w:rStyle w:val="Codeintext"/>
        </w:rPr>
        <w:t>SRTO_PEERLATENCY</w:t>
      </w:r>
      <w:r>
        <w:t xml:space="preserve"> to the same value.</w:t>
      </w:r>
    </w:p>
    <w:p w14:paraId="24E65818" w14:textId="77777777" w:rsidR="00400ACC" w:rsidRDefault="00400ACC" w:rsidP="00400ACC">
      <w:pPr>
        <w:pStyle w:val="OptionDescription"/>
      </w:pPr>
      <w:r>
        <w:t xml:space="preserve">Note that prior to version 1.3.0 this is the only flag to set the latency, however this is effectively equivalent to setting </w:t>
      </w:r>
      <w:r w:rsidRPr="00CE6802">
        <w:rPr>
          <w:rStyle w:val="Codeintext"/>
        </w:rPr>
        <w:t>SRTO_PEERLATENCY</w:t>
      </w:r>
      <w:r>
        <w:t xml:space="preserve">, when the side is sender (see </w:t>
      </w:r>
      <w:r w:rsidRPr="00CE6802">
        <w:rPr>
          <w:rStyle w:val="Codeintext"/>
        </w:rPr>
        <w:t>SRTO_SENDER</w:t>
      </w:r>
      <w:r>
        <w:t xml:space="preserve">) and </w:t>
      </w:r>
      <w:r w:rsidRPr="00CE6802">
        <w:rPr>
          <w:rStyle w:val="Codeintext"/>
        </w:rPr>
        <w:t>SRTO_RCVLATENCY</w:t>
      </w:r>
      <w:r>
        <w:t xml:space="preserve"> when the side is receiver, and the bidirectional stream sending in version 1.2.0 is not supported.</w:t>
      </w:r>
    </w:p>
    <w:p w14:paraId="33CE4B77" w14:textId="77777777" w:rsidR="00400ACC" w:rsidRDefault="00400ACC" w:rsidP="00400ACC">
      <w:pPr>
        <w:pStyle w:val="OptionName"/>
      </w:pPr>
      <w:r>
        <w:t xml:space="preserve">--linger </w:t>
      </w:r>
      <w:r w:rsidRPr="00482C70">
        <w:rPr>
          <w:b w:val="0"/>
          <w:i/>
        </w:rPr>
        <w:t>value</w:t>
      </w:r>
    </w:p>
    <w:p w14:paraId="0C31D74B" w14:textId="77777777" w:rsidR="00400ACC" w:rsidRDefault="00400ACC" w:rsidP="00400ACC">
      <w:pPr>
        <w:pStyle w:val="OptionDescription"/>
      </w:pPr>
      <w:r>
        <w:t>Linger time on close.</w:t>
      </w:r>
    </w:p>
    <w:p w14:paraId="6F1D2186" w14:textId="77777777" w:rsidR="00400ACC" w:rsidRDefault="00400ACC" w:rsidP="00400ACC">
      <w:pPr>
        <w:pStyle w:val="OptionDescription"/>
      </w:pPr>
      <w:r>
        <w:t>Recommended value: 0</w:t>
      </w:r>
    </w:p>
    <w:p w14:paraId="4B9C043F" w14:textId="77777777" w:rsidR="00A432CD" w:rsidRDefault="00A432CD" w:rsidP="00A432CD">
      <w:pPr>
        <w:pStyle w:val="OptionName"/>
      </w:pPr>
      <w:r>
        <w:t xml:space="preserve">-l </w:t>
      </w:r>
      <w:r w:rsidRPr="00EF34F1">
        <w:rPr>
          <w:b w:val="0"/>
        </w:rPr>
        <w:t>[</w:t>
      </w:r>
      <w:r w:rsidRPr="00EF34F1">
        <w:rPr>
          <w:b w:val="0"/>
          <w:i/>
        </w:rPr>
        <w:t>address:</w:t>
      </w:r>
      <w:r w:rsidRPr="00EF34F1">
        <w:rPr>
          <w:b w:val="0"/>
        </w:rPr>
        <w:t>]</w:t>
      </w:r>
      <w:r w:rsidRPr="00EF34F1">
        <w:rPr>
          <w:b w:val="0"/>
          <w:i/>
        </w:rPr>
        <w:t>port</w:t>
      </w:r>
      <w:r>
        <w:br/>
        <w:t xml:space="preserve">--listener </w:t>
      </w:r>
      <w:r w:rsidRPr="00EF34F1">
        <w:rPr>
          <w:b w:val="0"/>
        </w:rPr>
        <w:t>[</w:t>
      </w:r>
      <w:r w:rsidRPr="00EF34F1">
        <w:rPr>
          <w:b w:val="0"/>
          <w:i/>
        </w:rPr>
        <w:t>address:</w:t>
      </w:r>
      <w:r w:rsidRPr="00EF34F1">
        <w:rPr>
          <w:b w:val="0"/>
        </w:rPr>
        <w:t>]</w:t>
      </w:r>
      <w:r w:rsidRPr="00EF34F1">
        <w:rPr>
          <w:b w:val="0"/>
          <w:i/>
        </w:rPr>
        <w:t>port</w:t>
      </w:r>
    </w:p>
    <w:p w14:paraId="3B5BB463" w14:textId="77777777" w:rsidR="00A432CD" w:rsidRDefault="00A432CD" w:rsidP="00A432CD">
      <w:pPr>
        <w:pStyle w:val="OptionDescription"/>
      </w:pPr>
      <w:r>
        <w:t>Use SRT in listener (or rendezvous) mode. The parameter specifies the IPv4 local address and UDP port on which the SRT socket listens. The address is optional, the port is mandatory.</w:t>
      </w:r>
    </w:p>
    <w:p w14:paraId="48240917" w14:textId="77777777" w:rsidR="00A432CD" w:rsidRDefault="00A432CD" w:rsidP="00A432CD">
      <w:pPr>
        <w:pStyle w:val="OptionDescription"/>
      </w:pPr>
      <w:r>
        <w:t xml:space="preserve">If </w:t>
      </w:r>
      <w:r w:rsidRPr="00EF34F1">
        <w:rPr>
          <w:rStyle w:val="Codeintext"/>
        </w:rPr>
        <w:t>--caller</w:t>
      </w:r>
      <w:r>
        <w:t xml:space="preserve"> is also specified, the SRT socket works in rendezvous mode.</w:t>
      </w:r>
    </w:p>
    <w:p w14:paraId="27D4F0F2" w14:textId="77777777" w:rsidR="008406A1" w:rsidRDefault="008406A1" w:rsidP="008406A1">
      <w:pPr>
        <w:pStyle w:val="OptionName"/>
      </w:pPr>
      <w:r>
        <w:t xml:space="preserve">--local-interface </w:t>
      </w:r>
      <w:r w:rsidRPr="00CA7569">
        <w:rPr>
          <w:b w:val="0"/>
          <w:i/>
        </w:rPr>
        <w:t>address</w:t>
      </w:r>
    </w:p>
    <w:p w14:paraId="2F2C30AF" w14:textId="77777777" w:rsidR="008406A1" w:rsidRDefault="008406A1" w:rsidP="008406A1">
      <w:pPr>
        <w:pStyle w:val="OptionDescription"/>
      </w:pPr>
      <w:r>
        <w:t>In caller mode, use the specified local IP interface for outgoing connections.</w:t>
      </w:r>
    </w:p>
    <w:p w14:paraId="4D5468F7" w14:textId="77777777" w:rsidR="008406A1" w:rsidRDefault="008406A1" w:rsidP="008406A1">
      <w:pPr>
        <w:pStyle w:val="OptionDescription"/>
      </w:pPr>
      <w:r>
        <w:t xml:space="preserve">This option is incompatible with </w:t>
      </w:r>
      <w:r w:rsidRPr="00CA7569">
        <w:rPr>
          <w:rStyle w:val="Codeintext"/>
        </w:rPr>
        <w:t>--listener</w:t>
      </w:r>
      <w:r>
        <w:t>.</w:t>
      </w:r>
    </w:p>
    <w:p w14:paraId="297D8A01" w14:textId="77777777" w:rsidR="00400ACC" w:rsidRDefault="00400ACC" w:rsidP="00400ACC">
      <w:pPr>
        <w:pStyle w:val="OptionName"/>
      </w:pPr>
      <w:r>
        <w:t xml:space="preserve">--lossmaxttl </w:t>
      </w:r>
      <w:r w:rsidRPr="00482C70">
        <w:rPr>
          <w:b w:val="0"/>
          <w:i/>
        </w:rPr>
        <w:t>value</w:t>
      </w:r>
    </w:p>
    <w:p w14:paraId="50240940" w14:textId="77777777" w:rsidR="00400ACC" w:rsidRDefault="00400ACC" w:rsidP="00400ACC">
      <w:pPr>
        <w:pStyle w:val="OptionDescription"/>
      </w:pPr>
      <w:r>
        <w:t>The value up to which the Reorder Tolerance may grow.</w:t>
      </w:r>
    </w:p>
    <w:p w14:paraId="1183C1A2" w14:textId="77777777" w:rsidR="00400ACC" w:rsidRDefault="00400ACC" w:rsidP="00400ACC">
      <w:pPr>
        <w:pStyle w:val="OptionDescription"/>
      </w:pPr>
      <w:r>
        <w:t>When Reorder Tolerance is &gt; 0, then packet loss report is delayed until that number of packets come in. Reorder Tolerance increases every time a “belated” packet has come, but it wasn't due to retransmission (that is, when UDP packets tend to come out of order), with the difference between the latest sequence and this packet's sequence, and not more than the value of this option.</w:t>
      </w:r>
    </w:p>
    <w:p w14:paraId="06A80E1D" w14:textId="77777777" w:rsidR="00400ACC" w:rsidRDefault="00400ACC" w:rsidP="00400ACC">
      <w:pPr>
        <w:pStyle w:val="OptionDescription"/>
      </w:pPr>
      <w:r>
        <w:t>By default it's 0, which means that this mechanism is turned off, and the loss report is always sent immediately upon experiencing a “gap” in sequences.</w:t>
      </w:r>
    </w:p>
    <w:p w14:paraId="78323317" w14:textId="77777777" w:rsidR="00400ACC" w:rsidRDefault="00400ACC" w:rsidP="00400ACC">
      <w:pPr>
        <w:pStyle w:val="OptionName"/>
      </w:pPr>
      <w:r>
        <w:t xml:space="preserve">--max-bw </w:t>
      </w:r>
      <w:r w:rsidRPr="00FE086E">
        <w:rPr>
          <w:b w:val="0"/>
          <w:i/>
        </w:rPr>
        <w:t>value</w:t>
      </w:r>
    </w:p>
    <w:p w14:paraId="38DF0147" w14:textId="77777777" w:rsidR="00400ACC" w:rsidRDefault="00400ACC" w:rsidP="00400ACC">
      <w:pPr>
        <w:pStyle w:val="OptionDescription"/>
      </w:pPr>
      <w:r>
        <w:t>Maximum send bandwidth.</w:t>
      </w:r>
    </w:p>
    <w:p w14:paraId="5E40C773" w14:textId="77777777" w:rsidR="00400ACC" w:rsidRDefault="00400ACC" w:rsidP="00400ACC">
      <w:pPr>
        <w:pStyle w:val="OptionDescription"/>
      </w:pPr>
      <w:r>
        <w:t xml:space="preserve">Note: This option has a default value of -1. Although in case when the stream rate is mostly constant it is recommended to use value 0 here and shape the bandwidth limit using </w:t>
      </w:r>
      <w:r w:rsidRPr="00CE6802">
        <w:rPr>
          <w:rStyle w:val="Codeintext"/>
        </w:rPr>
        <w:t>SRTO_INPUTBW</w:t>
      </w:r>
      <w:r>
        <w:t xml:space="preserve"> and </w:t>
      </w:r>
      <w:r w:rsidRPr="00CE6802">
        <w:rPr>
          <w:rStyle w:val="Codeintext"/>
        </w:rPr>
        <w:t>SRTO_OHEADBW</w:t>
      </w:r>
      <w:r>
        <w:t xml:space="preserve"> options.</w:t>
      </w:r>
    </w:p>
    <w:p w14:paraId="76306BA1" w14:textId="77777777" w:rsidR="00400ACC" w:rsidRDefault="00400ACC" w:rsidP="00400ACC">
      <w:pPr>
        <w:pStyle w:val="OptionName"/>
      </w:pPr>
      <w:r>
        <w:lastRenderedPageBreak/>
        <w:t>--messageapi</w:t>
      </w:r>
    </w:p>
    <w:p w14:paraId="26E7AED0" w14:textId="02B594B8" w:rsidR="00121A29" w:rsidRDefault="00121A29" w:rsidP="00121A29">
      <w:pPr>
        <w:pStyle w:val="OptionDescription"/>
      </w:pPr>
      <w:r>
        <w:t xml:space="preserve">Use the Message API. This is now the default. </w:t>
      </w:r>
      <w:r w:rsidR="00D80698">
        <w:t>Specify</w:t>
      </w:r>
      <w:r>
        <w:t xml:space="preserve"> </w:t>
      </w:r>
      <w:r w:rsidRPr="008B51FA">
        <w:rPr>
          <w:rStyle w:val="Codeintext"/>
        </w:rPr>
        <w:t>--bufferapi</w:t>
      </w:r>
      <w:r>
        <w:t xml:space="preserve"> to use the Buffer API.</w:t>
      </w:r>
    </w:p>
    <w:p w14:paraId="5775DCEE" w14:textId="77777777" w:rsidR="00400ACC" w:rsidRDefault="00400ACC" w:rsidP="00400ACC">
      <w:pPr>
        <w:pStyle w:val="OptionName"/>
      </w:pPr>
      <w:r>
        <w:t xml:space="preserve">--min-version </w:t>
      </w:r>
      <w:r w:rsidRPr="00800347">
        <w:rPr>
          <w:b w:val="0"/>
          <w:i/>
        </w:rPr>
        <w:t>value</w:t>
      </w:r>
    </w:p>
    <w:p w14:paraId="5FA97C5D" w14:textId="77777777" w:rsidR="00400ACC" w:rsidRDefault="00400ACC" w:rsidP="00400ACC">
      <w:pPr>
        <w:pStyle w:val="OptionDescription"/>
      </w:pPr>
      <w:r>
        <w:t>The minimum SRT version that is required from the peer. A connection to a peer that does not satisfy the minimum version requirement will be rejected.</w:t>
      </w:r>
    </w:p>
    <w:p w14:paraId="0414D6D4" w14:textId="77777777" w:rsidR="00400ACC" w:rsidRDefault="00400ACC" w:rsidP="00400ACC">
      <w:pPr>
        <w:pStyle w:val="OptionName"/>
      </w:pPr>
      <w:r>
        <w:t xml:space="preserve">--mss </w:t>
      </w:r>
      <w:r w:rsidRPr="00800347">
        <w:rPr>
          <w:b w:val="0"/>
          <w:i/>
        </w:rPr>
        <w:t>value</w:t>
      </w:r>
    </w:p>
    <w:p w14:paraId="2E822ABB" w14:textId="77777777" w:rsidR="00400ACC" w:rsidRDefault="00400ACC" w:rsidP="00400ACC">
      <w:pPr>
        <w:pStyle w:val="OptionDescription"/>
      </w:pPr>
      <w:r>
        <w:t>Maximum Segment Size. Used for buffer allocation and rate calculation using packet counter assuming fully filled packets.</w:t>
      </w:r>
    </w:p>
    <w:p w14:paraId="52AE05C0" w14:textId="77777777" w:rsidR="00400ACC" w:rsidRDefault="00400ACC" w:rsidP="00400ACC">
      <w:pPr>
        <w:pStyle w:val="OptionDescription"/>
      </w:pPr>
      <w:r>
        <w:t>The smallest MSS between the peers is used. This is 1500 by default in the overall internet. This is the maximum size of the UDP packet and can be only decreased, unless you have some unusual dedicated network settings.</w:t>
      </w:r>
    </w:p>
    <w:p w14:paraId="791F6AF7" w14:textId="77777777" w:rsidR="00400ACC" w:rsidRDefault="00400ACC" w:rsidP="00400ACC">
      <w:pPr>
        <w:pStyle w:val="OptionDescription"/>
      </w:pPr>
      <w:r>
        <w:t>Not to be mistaken with the size of the UDP payload or SRT payload - this size is the size of the IP packet, including the UDP and SRT headers.</w:t>
      </w:r>
    </w:p>
    <w:p w14:paraId="45578C3A" w14:textId="77777777" w:rsidR="00400ACC" w:rsidRDefault="00400ACC" w:rsidP="00400ACC">
      <w:pPr>
        <w:pStyle w:val="OptionName"/>
      </w:pPr>
      <w:r>
        <w:t>--nakreport</w:t>
      </w:r>
    </w:p>
    <w:p w14:paraId="4AAB68B5" w14:textId="77777777" w:rsidR="00400ACC" w:rsidRDefault="00400ACC" w:rsidP="00400ACC">
      <w:pPr>
        <w:pStyle w:val="OptionDescription"/>
      </w:pPr>
      <w:r>
        <w:t xml:space="preserve">When </w:t>
      </w:r>
      <w:r w:rsidR="001D59C9">
        <w:t>this option is specified, the r</w:t>
      </w:r>
      <w:r>
        <w:t xml:space="preserve">eceiver will send </w:t>
      </w:r>
      <w:r w:rsidRPr="00CE6802">
        <w:rPr>
          <w:rStyle w:val="Codeintext"/>
        </w:rPr>
        <w:t>UMSG_LOSSREPORT</w:t>
      </w:r>
      <w:r>
        <w:t xml:space="preserve"> messages periodically until the lost packet is retransmitted or intentionally dropped.</w:t>
      </w:r>
    </w:p>
    <w:p w14:paraId="07BD1E4C" w14:textId="77777777" w:rsidR="00E63CE2" w:rsidRDefault="00E63CE2" w:rsidP="00E63CE2">
      <w:pPr>
        <w:pStyle w:val="OptionName"/>
      </w:pPr>
      <w:r>
        <w:t>--no-reuse-port</w:t>
      </w:r>
    </w:p>
    <w:p w14:paraId="7D400D7E" w14:textId="77777777" w:rsidR="00E63CE2" w:rsidRDefault="00E63CE2" w:rsidP="00E63CE2">
      <w:pPr>
        <w:pStyle w:val="OptionDescription"/>
      </w:pPr>
      <w:r>
        <w:t xml:space="preserve">With </w:t>
      </w:r>
      <w:r w:rsidRPr="0025414C">
        <w:rPr>
          <w:rStyle w:val="Codeintext"/>
        </w:rPr>
        <w:t>--listener</w:t>
      </w:r>
      <w:r>
        <w:t>, disable the reuse port socket option.</w:t>
      </w:r>
    </w:p>
    <w:p w14:paraId="1D528A58" w14:textId="77777777" w:rsidR="00E63CE2" w:rsidRDefault="00E63CE2" w:rsidP="00E63CE2">
      <w:pPr>
        <w:pStyle w:val="OptionDescription"/>
      </w:pPr>
      <w:r>
        <w:t>Do not use unless completely necessary.</w:t>
      </w:r>
    </w:p>
    <w:p w14:paraId="2CDCC737" w14:textId="77777777" w:rsidR="00400ACC" w:rsidRDefault="00400ACC" w:rsidP="00400ACC">
      <w:pPr>
        <w:pStyle w:val="OptionName"/>
      </w:pPr>
      <w:r>
        <w:t xml:space="preserve">--ohead-bw </w:t>
      </w:r>
      <w:r w:rsidRPr="00800347">
        <w:rPr>
          <w:b w:val="0"/>
          <w:i/>
        </w:rPr>
        <w:t>value</w:t>
      </w:r>
    </w:p>
    <w:p w14:paraId="2CD34C31" w14:textId="77777777" w:rsidR="00400ACC" w:rsidRDefault="00400ACC" w:rsidP="00400ACC">
      <w:pPr>
        <w:pStyle w:val="OptionDescription"/>
      </w:pPr>
      <w:r>
        <w:t xml:space="preserve">Recovery bandwidth overhead above input rate (see </w:t>
      </w:r>
      <w:r w:rsidRPr="00CE6802">
        <w:rPr>
          <w:rStyle w:val="Codeintext"/>
        </w:rPr>
        <w:t>SRTO_INPUTBW</w:t>
      </w:r>
      <w:r>
        <w:t xml:space="preserve">). It is effective only if </w:t>
      </w:r>
      <w:r w:rsidRPr="00CE6802">
        <w:rPr>
          <w:rStyle w:val="Codeintext"/>
        </w:rPr>
        <w:t>SRTO_MAXBW</w:t>
      </w:r>
      <w:r>
        <w:t xml:space="preserve"> is set to 0.</w:t>
      </w:r>
    </w:p>
    <w:p w14:paraId="411ECB04" w14:textId="77777777" w:rsidR="00400ACC" w:rsidRDefault="00400ACC" w:rsidP="00400ACC">
      <w:pPr>
        <w:pStyle w:val="OptionName"/>
      </w:pPr>
      <w:r>
        <w:t xml:space="preserve">--packet-filter </w:t>
      </w:r>
      <w:r w:rsidRPr="00800347">
        <w:rPr>
          <w:b w:val="0"/>
          <w:i/>
        </w:rPr>
        <w:t>value</w:t>
      </w:r>
    </w:p>
    <w:p w14:paraId="555F42C7" w14:textId="77777777" w:rsidR="00400ACC" w:rsidRDefault="00400ACC" w:rsidP="00400ACC">
      <w:pPr>
        <w:pStyle w:val="OptionDescription"/>
      </w:pPr>
      <w:r>
        <w:t>Set up the packet filter. The string must match appropriate syntax for packet filter setup.</w:t>
      </w:r>
    </w:p>
    <w:p w14:paraId="42919C77" w14:textId="77777777" w:rsidR="00400ACC" w:rsidRDefault="00400ACC" w:rsidP="00400ACC">
      <w:pPr>
        <w:pStyle w:val="OptionDescription"/>
      </w:pPr>
      <w:r>
        <w:t>See: https://github.com/Haivision/srt/blob/master/docs/packet-filtering-and-fec.md</w:t>
      </w:r>
    </w:p>
    <w:p w14:paraId="672C68B4" w14:textId="77777777" w:rsidR="00400ACC" w:rsidRDefault="00400ACC" w:rsidP="00400ACC">
      <w:pPr>
        <w:pStyle w:val="OptionName"/>
      </w:pPr>
      <w:r>
        <w:t xml:space="preserve">--passphrase </w:t>
      </w:r>
      <w:r w:rsidRPr="00800347">
        <w:rPr>
          <w:b w:val="0"/>
          <w:i/>
        </w:rPr>
        <w:t>value</w:t>
      </w:r>
    </w:p>
    <w:p w14:paraId="2DB9BBAD" w14:textId="77777777" w:rsidR="009C72FE" w:rsidRDefault="00400ACC" w:rsidP="009C72FE">
      <w:pPr>
        <w:pStyle w:val="OptionDescription"/>
      </w:pPr>
      <w:r>
        <w:t>Sets the passphrase for encryption. This turns encryption on on this side (or turns it off, if empty passphrase is passed).</w:t>
      </w:r>
      <w:r w:rsidR="009C72FE" w:rsidRPr="009C72FE">
        <w:t xml:space="preserve"> </w:t>
      </w:r>
      <w:r w:rsidR="009C72FE" w:rsidRPr="00896165">
        <w:t>The passphrase</w:t>
      </w:r>
      <w:r w:rsidR="009C72FE">
        <w:t xml:space="preserve"> </w:t>
      </w:r>
      <w:r w:rsidR="009C72FE" w:rsidRPr="00896165">
        <w:t>must be 10 to 64 characters long.</w:t>
      </w:r>
    </w:p>
    <w:p w14:paraId="4961A01B" w14:textId="77777777" w:rsidR="00400ACC" w:rsidRDefault="00400ACC" w:rsidP="00400ACC">
      <w:pPr>
        <w:pStyle w:val="OptionName"/>
      </w:pPr>
      <w:r>
        <w:t xml:space="preserve">--payload-size </w:t>
      </w:r>
      <w:r w:rsidRPr="00800347">
        <w:rPr>
          <w:b w:val="0"/>
          <w:i/>
        </w:rPr>
        <w:t>value</w:t>
      </w:r>
    </w:p>
    <w:p w14:paraId="414817DB" w14:textId="77777777" w:rsidR="00400ACC" w:rsidRDefault="00400ACC" w:rsidP="00400ACC">
      <w:pPr>
        <w:pStyle w:val="OptionDescription"/>
      </w:pPr>
      <w:r>
        <w:t>Sets the maximum declared size of a single call to sending function in Live mode. Use 0 if this value isn't used (which is default in file mode).</w:t>
      </w:r>
    </w:p>
    <w:p w14:paraId="05C8038E" w14:textId="77777777" w:rsidR="00400ACC" w:rsidRDefault="00400ACC" w:rsidP="00400ACC">
      <w:pPr>
        <w:pStyle w:val="OptionDescription"/>
      </w:pPr>
      <w:r>
        <w:t>This value shall not be exceeded for a single data sending instruction in Live mode.</w:t>
      </w:r>
    </w:p>
    <w:p w14:paraId="653D0DA4" w14:textId="77777777" w:rsidR="00400ACC" w:rsidRDefault="00400ACC" w:rsidP="00400ACC">
      <w:pPr>
        <w:pStyle w:val="OptionName"/>
      </w:pPr>
      <w:r>
        <w:t xml:space="preserve">--pbkeylen </w:t>
      </w:r>
      <w:r w:rsidRPr="00800347">
        <w:rPr>
          <w:b w:val="0"/>
          <w:i/>
        </w:rPr>
        <w:t>value</w:t>
      </w:r>
    </w:p>
    <w:p w14:paraId="7241291D" w14:textId="77777777" w:rsidR="00400ACC" w:rsidRDefault="00400ACC" w:rsidP="00400ACC">
      <w:pPr>
        <w:pStyle w:val="OptionDescription"/>
      </w:pPr>
      <w:r>
        <w:t>Sender encryption key length, can be 0, 16 (AES-128), 24 (AES-192), 32 (AES-256).</w:t>
      </w:r>
    </w:p>
    <w:p w14:paraId="48D323E3" w14:textId="77777777" w:rsidR="00400ACC" w:rsidRDefault="00400ACC" w:rsidP="00400ACC">
      <w:pPr>
        <w:pStyle w:val="OptionName"/>
      </w:pPr>
      <w:r>
        <w:t xml:space="preserve">--peer-idle-timeout </w:t>
      </w:r>
      <w:r w:rsidRPr="00800347">
        <w:rPr>
          <w:b w:val="0"/>
          <w:i/>
        </w:rPr>
        <w:t>value</w:t>
      </w:r>
    </w:p>
    <w:p w14:paraId="67149A19" w14:textId="77777777" w:rsidR="00400ACC" w:rsidRDefault="00400ACC" w:rsidP="00400ACC">
      <w:pPr>
        <w:pStyle w:val="OptionDescription"/>
      </w:pPr>
      <w:r>
        <w:t>The maximum time in milliseconds to wait until any packet is received from peer since the last such packet reception. If this time is passed, connection is considered broken on timeout.</w:t>
      </w:r>
    </w:p>
    <w:p w14:paraId="1C689ABC" w14:textId="77777777" w:rsidR="00400ACC" w:rsidRDefault="00400ACC" w:rsidP="00400ACC">
      <w:pPr>
        <w:pStyle w:val="OptionName"/>
      </w:pPr>
      <w:r>
        <w:t xml:space="preserve">--peer-latency </w:t>
      </w:r>
      <w:r w:rsidRPr="00800347">
        <w:rPr>
          <w:b w:val="0"/>
          <w:i/>
        </w:rPr>
        <w:t>value</w:t>
      </w:r>
    </w:p>
    <w:p w14:paraId="7404D61E" w14:textId="77777777" w:rsidR="00400ACC" w:rsidRDefault="00400ACC" w:rsidP="00400ACC">
      <w:pPr>
        <w:pStyle w:val="OptionDescription"/>
      </w:pPr>
      <w:r>
        <w:t xml:space="preserve">The latency value (as described in </w:t>
      </w:r>
      <w:r w:rsidRPr="00CE6802">
        <w:rPr>
          <w:rStyle w:val="Codeintext"/>
        </w:rPr>
        <w:t>SRTO_RCVLATENCY</w:t>
      </w:r>
      <w:r>
        <w:t>) that is set by the sender side as a minimum value for the receiver.</w:t>
      </w:r>
    </w:p>
    <w:p w14:paraId="78972319" w14:textId="77777777" w:rsidR="00400ACC" w:rsidRDefault="00400ACC" w:rsidP="00400ACC">
      <w:pPr>
        <w:pStyle w:val="OptionName"/>
      </w:pPr>
      <w:r>
        <w:t xml:space="preserve">--polling-time </w:t>
      </w:r>
      <w:r w:rsidRPr="00800347">
        <w:rPr>
          <w:b w:val="0"/>
          <w:i/>
        </w:rPr>
        <w:t>value</w:t>
      </w:r>
    </w:p>
    <w:p w14:paraId="592A6CFE" w14:textId="77777777" w:rsidR="00400ACC" w:rsidRDefault="00400ACC" w:rsidP="00400ACC">
      <w:pPr>
        <w:pStyle w:val="OptionDescription"/>
      </w:pPr>
      <w:r>
        <w:t>Epoll timeout value in milliseconds for non-blocking mode.</w:t>
      </w:r>
    </w:p>
    <w:p w14:paraId="4BA4304D" w14:textId="77777777" w:rsidR="00400ACC" w:rsidRDefault="00400ACC" w:rsidP="00400ACC">
      <w:pPr>
        <w:pStyle w:val="OptionName"/>
      </w:pPr>
      <w:r>
        <w:lastRenderedPageBreak/>
        <w:t xml:space="preserve">--rcv-latency </w:t>
      </w:r>
      <w:r w:rsidRPr="00800347">
        <w:rPr>
          <w:b w:val="0"/>
          <w:i/>
        </w:rPr>
        <w:t>value</w:t>
      </w:r>
    </w:p>
    <w:p w14:paraId="74DDE69E" w14:textId="77777777" w:rsidR="00400ACC" w:rsidRDefault="00400ACC" w:rsidP="00400ACC">
      <w:pPr>
        <w:pStyle w:val="OptionDescription"/>
      </w:pPr>
      <w:r>
        <w:t>The time that should elapse since the moment when the packet was sent and the moment when it's delivered to the receiver application in the receiving function.</w:t>
      </w:r>
    </w:p>
    <w:p w14:paraId="7FE523C5" w14:textId="77777777" w:rsidR="00400ACC" w:rsidRDefault="00400ACC" w:rsidP="00400ACC">
      <w:pPr>
        <w:pStyle w:val="OptionName"/>
      </w:pPr>
      <w:r>
        <w:t xml:space="preserve">--rcvbuf </w:t>
      </w:r>
      <w:r w:rsidRPr="00800347">
        <w:rPr>
          <w:b w:val="0"/>
          <w:i/>
        </w:rPr>
        <w:t>value</w:t>
      </w:r>
    </w:p>
    <w:p w14:paraId="149A3DD2" w14:textId="77777777" w:rsidR="00400ACC" w:rsidRDefault="00400ACC" w:rsidP="00400ACC">
      <w:pPr>
        <w:pStyle w:val="OptionDescription"/>
      </w:pPr>
      <w:r>
        <w:t>Receive Buffer Size.</w:t>
      </w:r>
    </w:p>
    <w:p w14:paraId="7C426180" w14:textId="77777777" w:rsidR="00400ACC" w:rsidRDefault="00400ACC" w:rsidP="00400ACC">
      <w:pPr>
        <w:pStyle w:val="OptionName"/>
      </w:pPr>
      <w:r>
        <w:t xml:space="preserve">--sndbuf </w:t>
      </w:r>
      <w:r w:rsidRPr="00800347">
        <w:rPr>
          <w:b w:val="0"/>
          <w:i/>
        </w:rPr>
        <w:t>value</w:t>
      </w:r>
    </w:p>
    <w:p w14:paraId="19A35EE4" w14:textId="77777777" w:rsidR="00400ACC" w:rsidRDefault="00400ACC" w:rsidP="00400ACC">
      <w:pPr>
        <w:pStyle w:val="OptionDescription"/>
      </w:pPr>
      <w:r>
        <w:t>Send Buffer Size.</w:t>
      </w:r>
    </w:p>
    <w:p w14:paraId="2B7C202E" w14:textId="77777777" w:rsidR="00400ACC" w:rsidRDefault="00400ACC" w:rsidP="00400ACC">
      <w:pPr>
        <w:pStyle w:val="OptionDescription"/>
      </w:pPr>
      <w:r>
        <w:t>Warning: configured in bytes, converted in packets, when set, based on MSS value.</w:t>
      </w:r>
    </w:p>
    <w:p w14:paraId="53EB45E6" w14:textId="77777777" w:rsidR="00400ACC" w:rsidRDefault="00400ACC" w:rsidP="00400ACC">
      <w:pPr>
        <w:pStyle w:val="OptionDescription"/>
      </w:pPr>
      <w:r>
        <w:t>For desired result, configure MSS first.</w:t>
      </w:r>
    </w:p>
    <w:p w14:paraId="47D02811" w14:textId="77777777" w:rsidR="00B65087" w:rsidRDefault="00B65087" w:rsidP="00B65087">
      <w:pPr>
        <w:pStyle w:val="OptionName"/>
      </w:pPr>
      <w:r>
        <w:t xml:space="preserve">--statistics-interval </w:t>
      </w:r>
      <w:r w:rsidRPr="00B65087">
        <w:rPr>
          <w:b w:val="0"/>
          <w:bCs w:val="0"/>
          <w:i/>
          <w:iCs/>
        </w:rPr>
        <w:t>milliseconds</w:t>
      </w:r>
    </w:p>
    <w:p w14:paraId="179DFE80" w14:textId="77777777" w:rsidR="00B65087" w:rsidRDefault="00B65087" w:rsidP="00B65087">
      <w:pPr>
        <w:pStyle w:val="OptionDescription"/>
      </w:pPr>
      <w:r>
        <w:t>Report SRT usage statistics at regular intervals, in milliseconds.</w:t>
      </w:r>
    </w:p>
    <w:p w14:paraId="233944AD" w14:textId="77777777" w:rsidR="00B65087" w:rsidRDefault="00B65087" w:rsidP="00B65087">
      <w:pPr>
        <w:pStyle w:val="OptionDescription"/>
      </w:pPr>
      <w:r>
        <w:t>The specified interval is a minimum value, actual reporting can occur only when data are exchanged over the SRT socket.</w:t>
      </w:r>
    </w:p>
    <w:p w14:paraId="03E56372" w14:textId="77777777" w:rsidR="00400ACC" w:rsidRDefault="00400ACC" w:rsidP="00400ACC">
      <w:pPr>
        <w:pStyle w:val="OptionName"/>
      </w:pPr>
      <w:r>
        <w:t xml:space="preserve">--streamid </w:t>
      </w:r>
      <w:r w:rsidRPr="00800347">
        <w:rPr>
          <w:b w:val="0"/>
          <w:i/>
        </w:rPr>
        <w:t>value</w:t>
      </w:r>
    </w:p>
    <w:p w14:paraId="1224CC8E" w14:textId="77777777" w:rsidR="00400ACC" w:rsidRDefault="00400ACC" w:rsidP="00400ACC">
      <w:pPr>
        <w:pStyle w:val="OptionDescription"/>
      </w:pPr>
      <w:r>
        <w:t>A string limited to 512 characters that can be set on the socket prior to connecting. This stream ID will be able to be retrieved by the listener side from the socket that is returned from srt_accept and was connected by a socket with that set stream ID (so you usually use SET on the socket used for srt_connect and GET on the socket retrieved from srt_accept). This string can be used completely free-form, however it's highly recommended to follow the SRT Access Control guidlines.</w:t>
      </w:r>
    </w:p>
    <w:p w14:paraId="28C829A5" w14:textId="77777777" w:rsidR="00400ACC" w:rsidRDefault="00400ACC" w:rsidP="00400ACC">
      <w:pPr>
        <w:pStyle w:val="OptionName"/>
      </w:pPr>
      <w:r>
        <w:t>--tlpktdrop</w:t>
      </w:r>
    </w:p>
    <w:p w14:paraId="21F2726A" w14:textId="77777777" w:rsidR="00400ACC" w:rsidRDefault="00400ACC" w:rsidP="00400ACC">
      <w:pPr>
        <w:pStyle w:val="OptionDescription"/>
      </w:pPr>
      <w:r>
        <w:t>Too-late Packet Drop. When enabled on receiver, it skips missing packets that have not been delivered in time and delivers the subsequent packets to the application when their time-to-play has come. It also sends a fake ACK to the sender. When enabled on sender and enabled on the receiving peer, sender drops the older packets that have no chance to be delivered in time. It is automatically enabled in sender if receiver supports it.</w:t>
      </w:r>
    </w:p>
    <w:p w14:paraId="6D1C0D52" w14:textId="77777777" w:rsidR="00400ACC" w:rsidRDefault="00400ACC" w:rsidP="00400ACC">
      <w:pPr>
        <w:pStyle w:val="OptionName"/>
      </w:pPr>
      <w:r>
        <w:t xml:space="preserve">--transtype </w:t>
      </w:r>
      <w:r w:rsidRPr="00800347">
        <w:rPr>
          <w:b w:val="0"/>
          <w:i/>
        </w:rPr>
        <w:t>value</w:t>
      </w:r>
    </w:p>
    <w:p w14:paraId="6837E132" w14:textId="77777777" w:rsidR="00400ACC" w:rsidRDefault="00400ACC" w:rsidP="00400ACC">
      <w:pPr>
        <w:pStyle w:val="OptionDescription"/>
      </w:pPr>
      <w:r>
        <w:t>Sets the transmission type for the socket, in particular, setting this option sets multiple other parameters to their default values as required for a particular transmission type.</w:t>
      </w:r>
    </w:p>
    <w:p w14:paraId="468C0889" w14:textId="77777777" w:rsidR="0025414C" w:rsidRDefault="0025414C" w:rsidP="0025414C">
      <w:pPr>
        <w:pStyle w:val="OptionName"/>
      </w:pPr>
      <w:r>
        <w:t xml:space="preserve">--udp-rcvbuf </w:t>
      </w:r>
      <w:r w:rsidRPr="005B1104">
        <w:rPr>
          <w:b w:val="0"/>
          <w:i/>
        </w:rPr>
        <w:t>value</w:t>
      </w:r>
    </w:p>
    <w:p w14:paraId="05303F6C" w14:textId="77777777" w:rsidR="0025414C" w:rsidRDefault="0025414C" w:rsidP="0025414C">
      <w:pPr>
        <w:pStyle w:val="OptionDescription"/>
      </w:pPr>
      <w:r>
        <w:t>UDP socket receive buffer size in bytes.</w:t>
      </w:r>
    </w:p>
    <w:p w14:paraId="26FDC8EF" w14:textId="77777777" w:rsidR="0025414C" w:rsidRDefault="0025414C" w:rsidP="0025414C">
      <w:pPr>
        <w:pStyle w:val="OptionName"/>
      </w:pPr>
      <w:r>
        <w:t xml:space="preserve">--udp-sndbuf </w:t>
      </w:r>
      <w:r w:rsidRPr="005B1104">
        <w:rPr>
          <w:b w:val="0"/>
          <w:i/>
        </w:rPr>
        <w:t>value</w:t>
      </w:r>
    </w:p>
    <w:p w14:paraId="7112433A" w14:textId="77777777" w:rsidR="0025414C" w:rsidRDefault="0025414C" w:rsidP="0025414C">
      <w:pPr>
        <w:pStyle w:val="OptionDescription"/>
      </w:pPr>
      <w:r>
        <w:t>UDP socket send buffer size in bytes.</w:t>
      </w:r>
    </w:p>
    <w:p w14:paraId="75E84337" w14:textId="77777777" w:rsidR="00400ACC" w:rsidRDefault="00D54037" w:rsidP="00400ACC">
      <w:pPr>
        <w:pStyle w:val="UsageTitle"/>
        <w:rPr>
          <w:lang w:val="en-US"/>
        </w:rPr>
      </w:pPr>
      <w:r>
        <w:rPr>
          <w:lang w:val="en-US"/>
        </w:rPr>
        <w:t>Generic common out</w:t>
      </w:r>
      <w:r w:rsidR="00400ACC">
        <w:rPr>
          <w:lang w:val="en-US"/>
        </w:rPr>
        <w:t>put plugin options</w:t>
      </w:r>
    </w:p>
    <w:p w14:paraId="6A679747" w14:textId="77777777" w:rsidR="00400ACC" w:rsidRPr="00CF0FFB" w:rsidRDefault="00400ACC" w:rsidP="00400ACC">
      <w:pPr>
        <w:ind w:left="284"/>
        <w:rPr>
          <w:lang w:val="en-GB"/>
        </w:rPr>
      </w:pPr>
      <w:r w:rsidRPr="00CF0FFB">
        <w:rPr>
          <w:lang w:val="en-GB"/>
        </w:rPr>
        <w:t xml:space="preserve">The following options are implicitly defined in all </w:t>
      </w:r>
      <w:r w:rsidR="00D54037">
        <w:rPr>
          <w:lang w:val="en-GB"/>
        </w:rPr>
        <w:t>out</w:t>
      </w:r>
      <w:r>
        <w:rPr>
          <w:lang w:val="en-GB"/>
        </w:rPr>
        <w:t xml:space="preserve">put </w:t>
      </w:r>
      <w:r w:rsidRPr="00CF0FFB">
        <w:rPr>
          <w:lang w:val="en-GB"/>
        </w:rPr>
        <w:t>plugins.</w:t>
      </w:r>
    </w:p>
    <w:p w14:paraId="23237A34" w14:textId="77777777" w:rsidR="00400ACC" w:rsidRDefault="00400ACC" w:rsidP="00400ACC">
      <w:pPr>
        <w:pStyle w:val="OptionName"/>
      </w:pPr>
      <w:r>
        <w:t>--help</w:t>
      </w:r>
    </w:p>
    <w:p w14:paraId="2313D696" w14:textId="77777777" w:rsidR="00400ACC" w:rsidRDefault="00400ACC" w:rsidP="00400ACC">
      <w:pPr>
        <w:pStyle w:val="OptionDescription"/>
      </w:pPr>
      <w:r>
        <w:t>Display plugin help text.</w:t>
      </w:r>
    </w:p>
    <w:p w14:paraId="4B1C0D16" w14:textId="77777777" w:rsidR="00185A9B" w:rsidRDefault="00185A9B" w:rsidP="00185A9B">
      <w:pPr>
        <w:pStyle w:val="ReferenceSectionTitle"/>
      </w:pPr>
      <w:bookmarkStart w:id="405" w:name="_Toc153438705"/>
      <w:r>
        <w:lastRenderedPageBreak/>
        <w:t>stats</w:t>
      </w:r>
      <w:bookmarkEnd w:id="405"/>
    </w:p>
    <w:p w14:paraId="0E2EE19B" w14:textId="77777777" w:rsidR="00185A9B" w:rsidRPr="002341F0" w:rsidRDefault="00185A9B" w:rsidP="00185A9B">
      <w:pPr>
        <w:pStyle w:val="UsageTitle"/>
        <w:rPr>
          <w:lang w:val="en-US"/>
        </w:rPr>
      </w:pPr>
      <w:r w:rsidRPr="002341F0">
        <w:rPr>
          <w:lang w:val="en-US"/>
        </w:rPr>
        <w:t>Report various statistics on PID's</w:t>
      </w:r>
      <w:r>
        <w:rPr>
          <w:lang w:val="en-US"/>
        </w:rPr>
        <w:t xml:space="preserve"> and labels</w:t>
      </w:r>
    </w:p>
    <w:p w14:paraId="3791BE44" w14:textId="77777777" w:rsidR="00185A9B" w:rsidRDefault="00185A9B" w:rsidP="00185A9B">
      <w:pPr>
        <w:rPr>
          <w:lang w:val="en-GB"/>
        </w:rPr>
      </w:pPr>
      <w:r>
        <w:rPr>
          <w:lang w:val="en-GB"/>
        </w:rPr>
        <w:t>This plugin analyzes the selected PID’s or labels and reports statistics. It currently focuses on inter-packet distances, the number of packets in the TS between two packets of the same PID or label.</w:t>
      </w:r>
    </w:p>
    <w:p w14:paraId="6D3D1110" w14:textId="77777777" w:rsidR="00185A9B" w:rsidRPr="00525A9F" w:rsidRDefault="00185A9B" w:rsidP="00185A9B">
      <w:pPr>
        <w:pStyle w:val="UsageTitle"/>
      </w:pPr>
      <w:r>
        <w:t>Usage</w:t>
      </w:r>
    </w:p>
    <w:p w14:paraId="5AC49543" w14:textId="7401464A" w:rsidR="00185A9B" w:rsidRPr="00525A9F" w:rsidRDefault="00185A9B" w:rsidP="00185A9B">
      <w:pPr>
        <w:pStyle w:val="UsageSyntax"/>
      </w:pPr>
      <w:r>
        <w:t xml:space="preserve">tsp -P </w:t>
      </w:r>
      <w:r w:rsidR="001716CB">
        <w:t>stats</w:t>
      </w:r>
      <w:r w:rsidRPr="00525A9F">
        <w:t xml:space="preserve"> [</w:t>
      </w:r>
      <w:r w:rsidRPr="00525A9F">
        <w:rPr>
          <w:i/>
          <w:iCs/>
        </w:rPr>
        <w:t>options</w:t>
      </w:r>
      <w:r w:rsidRPr="00525A9F">
        <w:t>]</w:t>
      </w:r>
    </w:p>
    <w:p w14:paraId="429F0E52" w14:textId="77777777" w:rsidR="00185A9B" w:rsidRPr="0010024C" w:rsidRDefault="00185A9B" w:rsidP="00185A9B">
      <w:pPr>
        <w:pStyle w:val="UsageTitle"/>
        <w:rPr>
          <w:lang w:val="en-US"/>
        </w:rPr>
      </w:pPr>
      <w:r>
        <w:rPr>
          <w:lang w:val="en-US"/>
        </w:rPr>
        <w:t>Options</w:t>
      </w:r>
    </w:p>
    <w:p w14:paraId="6AF5379A" w14:textId="77777777" w:rsidR="00185A9B" w:rsidRDefault="00185A9B" w:rsidP="00185A9B">
      <w:pPr>
        <w:pStyle w:val="OptionName"/>
      </w:pPr>
      <w:r>
        <w:t>-c</w:t>
      </w:r>
      <w:r>
        <w:br/>
        <w:t>--csv</w:t>
      </w:r>
    </w:p>
    <w:p w14:paraId="5C630AA7" w14:textId="77777777" w:rsidR="00185A9B" w:rsidRDefault="00185A9B" w:rsidP="00185A9B">
      <w:pPr>
        <w:pStyle w:val="OptionDescription"/>
      </w:pPr>
      <w:r>
        <w:t>Report the statistics in CSV (</w:t>
      </w:r>
      <w:r w:rsidRPr="00AC79D0">
        <w:rPr>
          <w:i/>
        </w:rPr>
        <w:t>comma-separated values</w:t>
      </w:r>
      <w:r>
        <w:t>) format. All values are reported in decimal. It is suitable for later analysis using tools such as Microsoft Excel.</w:t>
      </w:r>
    </w:p>
    <w:p w14:paraId="5E9C7E4F" w14:textId="77777777" w:rsidR="00185A9B" w:rsidRDefault="00185A9B" w:rsidP="00185A9B">
      <w:pPr>
        <w:pStyle w:val="OptionName"/>
      </w:pPr>
      <w:r>
        <w:t xml:space="preserve">-i </w:t>
      </w:r>
      <w:r w:rsidRPr="00AC79D0">
        <w:rPr>
          <w:b w:val="0"/>
          <w:i/>
        </w:rPr>
        <w:t>seconds</w:t>
      </w:r>
      <w:r>
        <w:br/>
        <w:t xml:space="preserve">--interval </w:t>
      </w:r>
      <w:r w:rsidRPr="00AC79D0">
        <w:rPr>
          <w:b w:val="0"/>
          <w:i/>
        </w:rPr>
        <w:t>seconds</w:t>
      </w:r>
    </w:p>
    <w:p w14:paraId="34A68E24" w14:textId="77777777" w:rsidR="00185A9B" w:rsidRDefault="00185A9B" w:rsidP="00185A9B">
      <w:pPr>
        <w:pStyle w:val="OptionDescription"/>
      </w:pPr>
      <w:r>
        <w:t>Produce a new output file at regular intervals. The interval value is in seconds. After outputting a file, the statistics are reset, i</w:t>
      </w:r>
      <w:r w:rsidR="00C456C3">
        <w:t>.</w:t>
      </w:r>
      <w:r>
        <w:t>e. each output file contains a fully independent analysis.</w:t>
      </w:r>
    </w:p>
    <w:p w14:paraId="74A7D510" w14:textId="77777777" w:rsidR="0064746F" w:rsidRDefault="0064746F" w:rsidP="0064746F">
      <w:pPr>
        <w:pStyle w:val="OptionName"/>
      </w:pPr>
      <w:r>
        <w:t xml:space="preserve">-l </w:t>
      </w:r>
      <w:r w:rsidRPr="00C456C3">
        <w:rPr>
          <w:b w:val="0"/>
          <w:i/>
        </w:rPr>
        <w:t>label1</w:t>
      </w:r>
      <w:r w:rsidRPr="00C456C3">
        <w:rPr>
          <w:b w:val="0"/>
        </w:rPr>
        <w:t>[-</w:t>
      </w:r>
      <w:r w:rsidRPr="00C456C3">
        <w:rPr>
          <w:b w:val="0"/>
          <w:i/>
        </w:rPr>
        <w:t>label2</w:t>
      </w:r>
      <w:r w:rsidRPr="00C456C3">
        <w:rPr>
          <w:b w:val="0"/>
        </w:rPr>
        <w:t>]</w:t>
      </w:r>
      <w:r>
        <w:br/>
        <w:t xml:space="preserve">--label </w:t>
      </w:r>
      <w:r w:rsidR="00C456C3" w:rsidRPr="00C456C3">
        <w:rPr>
          <w:b w:val="0"/>
          <w:i/>
        </w:rPr>
        <w:t>label1</w:t>
      </w:r>
      <w:r w:rsidR="00C456C3" w:rsidRPr="00C456C3">
        <w:rPr>
          <w:b w:val="0"/>
        </w:rPr>
        <w:t>[-</w:t>
      </w:r>
      <w:r w:rsidR="00C456C3" w:rsidRPr="00C456C3">
        <w:rPr>
          <w:b w:val="0"/>
          <w:i/>
        </w:rPr>
        <w:t>label2</w:t>
      </w:r>
      <w:r w:rsidR="00C456C3" w:rsidRPr="00C456C3">
        <w:rPr>
          <w:b w:val="0"/>
        </w:rPr>
        <w:t>]</w:t>
      </w:r>
    </w:p>
    <w:p w14:paraId="65A5CCC8" w14:textId="77777777" w:rsidR="0064746F" w:rsidRDefault="0064746F" w:rsidP="0064746F">
      <w:pPr>
        <w:pStyle w:val="OptionDescription"/>
      </w:pPr>
      <w:r>
        <w:t>Analyze</w:t>
      </w:r>
      <w:r w:rsidR="00AA056B">
        <w:t xml:space="preserve"> packets with</w:t>
      </w:r>
      <w:r>
        <w:t xml:space="preserve"> the specified labels or range of labels. Several </w:t>
      </w:r>
      <w:r w:rsidRPr="00281F00">
        <w:rPr>
          <w:rFonts w:ascii="Consolas" w:hAnsi="Consolas" w:cs="Consolas"/>
        </w:rPr>
        <w:t>-</w:t>
      </w:r>
      <w:r>
        <w:rPr>
          <w:rFonts w:ascii="Consolas" w:hAnsi="Consolas" w:cs="Consolas"/>
        </w:rPr>
        <w:t>l</w:t>
      </w:r>
      <w:r>
        <w:t xml:space="preserve"> or </w:t>
      </w:r>
      <w:r w:rsidRPr="00281F00">
        <w:rPr>
          <w:rFonts w:ascii="Consolas" w:hAnsi="Consolas" w:cs="Consolas"/>
        </w:rPr>
        <w:t>--</w:t>
      </w:r>
      <w:r>
        <w:rPr>
          <w:rFonts w:ascii="Consolas" w:hAnsi="Consolas" w:cs="Consolas"/>
        </w:rPr>
        <w:t>label</w:t>
      </w:r>
      <w:r>
        <w:t xml:space="preserve"> options may be specified.</w:t>
      </w:r>
    </w:p>
    <w:p w14:paraId="24AE0C2B" w14:textId="77777777" w:rsidR="0064746F" w:rsidRDefault="0064746F" w:rsidP="0064746F">
      <w:pPr>
        <w:pStyle w:val="OptionDescription"/>
      </w:pPr>
      <w:r>
        <w:t xml:space="preserve">By default, PID's are analyzed. The options </w:t>
      </w:r>
      <w:r w:rsidRPr="00CE6802">
        <w:rPr>
          <w:rStyle w:val="Codeintext"/>
        </w:rPr>
        <w:t>--label</w:t>
      </w:r>
      <w:r>
        <w:t xml:space="preserve"> and </w:t>
      </w:r>
      <w:r w:rsidRPr="00CE6802">
        <w:rPr>
          <w:rStyle w:val="Codeintext"/>
        </w:rPr>
        <w:t>--pid</w:t>
      </w:r>
      <w:r>
        <w:t xml:space="preserve"> are mutually exclusive.</w:t>
      </w:r>
    </w:p>
    <w:p w14:paraId="44159C98" w14:textId="77777777" w:rsidR="00185A9B" w:rsidRDefault="00185A9B" w:rsidP="00185A9B">
      <w:pPr>
        <w:pStyle w:val="OptionName"/>
      </w:pPr>
      <w:r>
        <w:t>--log</w:t>
      </w:r>
    </w:p>
    <w:p w14:paraId="0C255E4B" w14:textId="77777777" w:rsidR="00185A9B" w:rsidRDefault="00185A9B" w:rsidP="00185A9B">
      <w:pPr>
        <w:pStyle w:val="OptionDescription"/>
      </w:pPr>
      <w:r>
        <w:t>Report the statistics in the common transport stream logger, not in a file.</w:t>
      </w:r>
    </w:p>
    <w:p w14:paraId="109F2C61" w14:textId="77777777" w:rsidR="00185A9B" w:rsidRDefault="00185A9B" w:rsidP="00185A9B">
      <w:pPr>
        <w:pStyle w:val="OptionName"/>
      </w:pPr>
      <w:r>
        <w:t>-m</w:t>
      </w:r>
      <w:r>
        <w:br/>
        <w:t>--multiple-files</w:t>
      </w:r>
    </w:p>
    <w:p w14:paraId="45764381" w14:textId="77777777" w:rsidR="00185A9B" w:rsidRDefault="00185A9B" w:rsidP="00185A9B">
      <w:pPr>
        <w:pStyle w:val="OptionDescription"/>
      </w:pPr>
      <w:r>
        <w:t xml:space="preserve">When used with </w:t>
      </w:r>
      <w:r w:rsidRPr="00CE6802">
        <w:rPr>
          <w:rStyle w:val="Codeintext"/>
        </w:rPr>
        <w:t>--interval</w:t>
      </w:r>
      <w:r>
        <w:t xml:space="preserve"> and </w:t>
      </w:r>
      <w:r w:rsidRPr="00CE6802">
        <w:rPr>
          <w:rStyle w:val="Codeintext"/>
        </w:rPr>
        <w:t>--output-file</w:t>
      </w:r>
      <w:r>
        <w:t xml:space="preserve">, create a new file for each statistics report instead of rewriting the previous file. Assuming that the specified output file name has the form </w:t>
      </w:r>
      <w:r w:rsidRPr="00C456C3">
        <w:rPr>
          <w:rStyle w:val="Codeintext"/>
        </w:rPr>
        <w:t>base.ext</w:t>
      </w:r>
      <w:r>
        <w:t>, each file is created with a time stamp in its name as</w:t>
      </w:r>
      <w:r>
        <w:rPr>
          <w:rFonts w:ascii="Consolas" w:hAnsi="Consolas" w:cs="Consolas"/>
        </w:rPr>
        <w:t xml:space="preserve"> </w:t>
      </w:r>
      <w:r w:rsidRPr="00C456C3">
        <w:rPr>
          <w:rStyle w:val="Codeintext"/>
        </w:rPr>
        <w:t>base</w:t>
      </w:r>
      <w:r w:rsidR="00C40B01">
        <w:rPr>
          <w:rStyle w:val="Codeintext"/>
        </w:rPr>
        <w:t>-</w:t>
      </w:r>
      <w:r w:rsidRPr="00C456C3">
        <w:rPr>
          <w:rStyle w:val="Codeintext"/>
          <w:i/>
        </w:rPr>
        <w:t>YYYYMMDD</w:t>
      </w:r>
      <w:r w:rsidR="00C40B01">
        <w:rPr>
          <w:rStyle w:val="Codeintext"/>
        </w:rPr>
        <w:t>-</w:t>
      </w:r>
      <w:r w:rsidRPr="00C456C3">
        <w:rPr>
          <w:rStyle w:val="Codeintext"/>
          <w:i/>
        </w:rPr>
        <w:t>hhmmss</w:t>
      </w:r>
      <w:r w:rsidRPr="00C456C3">
        <w:rPr>
          <w:rStyle w:val="Codeintext"/>
        </w:rPr>
        <w:t>.ext</w:t>
      </w:r>
      <w:r>
        <w:t>.</w:t>
      </w:r>
    </w:p>
    <w:p w14:paraId="65088387" w14:textId="77777777" w:rsidR="00185A9B" w:rsidRDefault="00185A9B" w:rsidP="00185A9B">
      <w:pPr>
        <w:pStyle w:val="OptionName"/>
      </w:pPr>
      <w:r>
        <w:t>-n</w:t>
      </w:r>
      <w:r>
        <w:br/>
        <w:t>--noheader</w:t>
      </w:r>
    </w:p>
    <w:p w14:paraId="12AABFD1" w14:textId="77777777" w:rsidR="00185A9B" w:rsidRDefault="00185A9B" w:rsidP="00185A9B">
      <w:pPr>
        <w:pStyle w:val="OptionDescription"/>
      </w:pPr>
      <w:r>
        <w:t>Do not output initial header line in CSV and text format.</w:t>
      </w:r>
    </w:p>
    <w:p w14:paraId="3B8D6C60" w14:textId="77777777" w:rsidR="00185A9B" w:rsidRDefault="00185A9B" w:rsidP="00185A9B">
      <w:pPr>
        <w:pStyle w:val="OptionName"/>
      </w:pPr>
      <w:r>
        <w:t xml:space="preserve">-o </w:t>
      </w:r>
      <w:r w:rsidRPr="00AC79D0">
        <w:rPr>
          <w:b w:val="0"/>
          <w:i/>
        </w:rPr>
        <w:t>filename</w:t>
      </w:r>
      <w:r>
        <w:br/>
        <w:t xml:space="preserve">--output-file </w:t>
      </w:r>
      <w:r w:rsidRPr="00AC79D0">
        <w:rPr>
          <w:b w:val="0"/>
          <w:i/>
        </w:rPr>
        <w:t>filename</w:t>
      </w:r>
    </w:p>
    <w:p w14:paraId="3B83623C" w14:textId="77777777" w:rsidR="00185A9B" w:rsidRDefault="00185A9B" w:rsidP="00185A9B">
      <w:pPr>
        <w:pStyle w:val="OptionDescription"/>
      </w:pPr>
      <w:r>
        <w:t>Specify the output text file for the analysis result.</w:t>
      </w:r>
    </w:p>
    <w:p w14:paraId="3A5C7CF3" w14:textId="77777777" w:rsidR="00185A9B" w:rsidRDefault="00185A9B" w:rsidP="00185A9B">
      <w:pPr>
        <w:pStyle w:val="OptionDescription"/>
      </w:pPr>
      <w:r>
        <w:t>By default, use the standard output.</w:t>
      </w:r>
    </w:p>
    <w:p w14:paraId="0932585D" w14:textId="77777777" w:rsidR="00185A9B" w:rsidRDefault="00185A9B" w:rsidP="00185A9B">
      <w:pPr>
        <w:pStyle w:val="OptionName"/>
      </w:pPr>
      <w:r>
        <w:t xml:space="preserve">-p </w:t>
      </w:r>
      <w:r w:rsidR="00C456C3" w:rsidRPr="00C456C3">
        <w:rPr>
          <w:b w:val="0"/>
          <w:i/>
        </w:rPr>
        <w:t>pid1</w:t>
      </w:r>
      <w:r w:rsidR="00C456C3" w:rsidRPr="00C456C3">
        <w:rPr>
          <w:b w:val="0"/>
        </w:rPr>
        <w:t>[-</w:t>
      </w:r>
      <w:r w:rsidR="00C456C3" w:rsidRPr="00C456C3">
        <w:rPr>
          <w:b w:val="0"/>
          <w:i/>
        </w:rPr>
        <w:t>pid2</w:t>
      </w:r>
      <w:r w:rsidR="00C456C3" w:rsidRPr="00C456C3">
        <w:rPr>
          <w:b w:val="0"/>
        </w:rPr>
        <w:t>]</w:t>
      </w:r>
      <w:r>
        <w:br/>
      </w:r>
      <w:r w:rsidRPr="00C456C3">
        <w:t xml:space="preserve">--pid </w:t>
      </w:r>
      <w:r w:rsidRPr="00C456C3">
        <w:rPr>
          <w:b w:val="0"/>
          <w:i/>
        </w:rPr>
        <w:t>pid1</w:t>
      </w:r>
      <w:r w:rsidRPr="00C456C3">
        <w:rPr>
          <w:b w:val="0"/>
        </w:rPr>
        <w:t>[-</w:t>
      </w:r>
      <w:r w:rsidRPr="00C456C3">
        <w:rPr>
          <w:b w:val="0"/>
          <w:i/>
        </w:rPr>
        <w:t>pid2</w:t>
      </w:r>
      <w:r w:rsidRPr="00C456C3">
        <w:rPr>
          <w:b w:val="0"/>
        </w:rPr>
        <w:t>]</w:t>
      </w:r>
    </w:p>
    <w:p w14:paraId="6B749258" w14:textId="77777777" w:rsidR="00185A9B" w:rsidRDefault="00185A9B" w:rsidP="00185A9B">
      <w:pPr>
        <w:pStyle w:val="OptionDescription"/>
      </w:pPr>
      <w:r>
        <w:t xml:space="preserve">Analyze the specified PID or range of PID's. Several </w:t>
      </w:r>
      <w:r w:rsidRPr="00281F00">
        <w:rPr>
          <w:rFonts w:ascii="Consolas" w:hAnsi="Consolas" w:cs="Consolas"/>
        </w:rPr>
        <w:t>-p</w:t>
      </w:r>
      <w:r>
        <w:t xml:space="preserve"> or </w:t>
      </w:r>
      <w:r w:rsidRPr="00281F00">
        <w:rPr>
          <w:rFonts w:ascii="Consolas" w:hAnsi="Consolas" w:cs="Consolas"/>
        </w:rPr>
        <w:t>--pid</w:t>
      </w:r>
      <w:r>
        <w:t xml:space="preserve"> options may be specified.</w:t>
      </w:r>
    </w:p>
    <w:p w14:paraId="721F1A66" w14:textId="77777777" w:rsidR="00185A9B" w:rsidRDefault="00185A9B" w:rsidP="00185A9B">
      <w:pPr>
        <w:pStyle w:val="OptionDescription"/>
      </w:pPr>
      <w:r>
        <w:t>By default, all PID's are analyzed.</w:t>
      </w:r>
    </w:p>
    <w:p w14:paraId="2E44B291" w14:textId="77777777" w:rsidR="00185A9B" w:rsidRDefault="00185A9B" w:rsidP="00185A9B">
      <w:pPr>
        <w:pStyle w:val="OptionName"/>
      </w:pPr>
      <w:r>
        <w:lastRenderedPageBreak/>
        <w:t>-s '</w:t>
      </w:r>
      <w:r w:rsidRPr="00C456C3">
        <w:rPr>
          <w:b w:val="0"/>
          <w:i/>
        </w:rPr>
        <w:t>string</w:t>
      </w:r>
      <w:r>
        <w:t>'</w:t>
      </w:r>
      <w:r>
        <w:br/>
        <w:t>--separator '</w:t>
      </w:r>
      <w:r w:rsidR="00C456C3" w:rsidRPr="00C456C3">
        <w:rPr>
          <w:b w:val="0"/>
          <w:i/>
        </w:rPr>
        <w:t>string</w:t>
      </w:r>
      <w:r>
        <w:t>'</w:t>
      </w:r>
    </w:p>
    <w:p w14:paraId="1C8333BA" w14:textId="77777777" w:rsidR="00185A9B" w:rsidRDefault="00185A9B" w:rsidP="00185A9B">
      <w:pPr>
        <w:pStyle w:val="OptionDescription"/>
      </w:pPr>
      <w:r>
        <w:t>Field separator string in CSV output (default: '</w:t>
      </w:r>
      <w:r w:rsidRPr="00CE6802">
        <w:rPr>
          <w:rStyle w:val="Codeintext"/>
        </w:rPr>
        <w:t>,</w:t>
      </w:r>
      <w:r>
        <w:t>').</w:t>
      </w:r>
    </w:p>
    <w:p w14:paraId="7064323F" w14:textId="77777777" w:rsidR="00185A9B" w:rsidRPr="00CF0FFB" w:rsidRDefault="00185A9B" w:rsidP="00185A9B">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EE88642" w14:textId="77777777" w:rsidR="00185A9B" w:rsidRPr="00CF0FFB" w:rsidRDefault="00185A9B" w:rsidP="00185A9B">
      <w:pPr>
        <w:ind w:left="284"/>
        <w:rPr>
          <w:lang w:val="en-GB"/>
        </w:rPr>
      </w:pPr>
      <w:r w:rsidRPr="00CF0FFB">
        <w:rPr>
          <w:lang w:val="en-GB"/>
        </w:rPr>
        <w:t>The following options are implicitly defined in all packet processing plugins.</w:t>
      </w:r>
    </w:p>
    <w:p w14:paraId="4973770E" w14:textId="77777777" w:rsidR="00185A9B" w:rsidRDefault="00185A9B" w:rsidP="00185A9B">
      <w:pPr>
        <w:pStyle w:val="OptionName"/>
      </w:pPr>
      <w:r>
        <w:t>--help</w:t>
      </w:r>
    </w:p>
    <w:p w14:paraId="6DAB2F32" w14:textId="77777777" w:rsidR="00185A9B" w:rsidRDefault="00185A9B" w:rsidP="00185A9B">
      <w:pPr>
        <w:pStyle w:val="OptionDescription"/>
      </w:pPr>
      <w:r>
        <w:t>Display this help text.</w:t>
      </w:r>
    </w:p>
    <w:p w14:paraId="5B3E8C92" w14:textId="77777777" w:rsidR="00185A9B" w:rsidRDefault="00185A9B" w:rsidP="00185A9B">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9A39D2D" w14:textId="77777777" w:rsidR="00185A9B" w:rsidRDefault="00185A9B" w:rsidP="00185A9B">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4D17C8B" w14:textId="77777777" w:rsidR="00185A9B" w:rsidRDefault="00185A9B" w:rsidP="00185A9B">
      <w:pPr>
        <w:pStyle w:val="OptionDescription"/>
      </w:pPr>
      <w:r>
        <w:rPr>
          <w:lang w:eastAsia="fr-FR"/>
        </w:rPr>
        <w:t xml:space="preserve">Several </w:t>
      </w:r>
      <w:r w:rsidRPr="00CE6802">
        <w:rPr>
          <w:rStyle w:val="Codeintext"/>
        </w:rPr>
        <w:t>--only-label</w:t>
      </w:r>
      <w:r>
        <w:rPr>
          <w:lang w:eastAsia="fr-FR"/>
        </w:rPr>
        <w:t xml:space="preserve"> options may be specified.</w:t>
      </w:r>
    </w:p>
    <w:p w14:paraId="53A3DF59" w14:textId="77777777" w:rsidR="00194257" w:rsidRPr="006E2DF5" w:rsidRDefault="00194257" w:rsidP="00194257">
      <w:pPr>
        <w:pStyle w:val="ReferenceSectionTitle"/>
      </w:pPr>
      <w:bookmarkStart w:id="406" w:name="_Toc153438706"/>
      <w:r>
        <w:lastRenderedPageBreak/>
        <w:t>stuffanalyze</w:t>
      </w:r>
      <w:bookmarkEnd w:id="406"/>
    </w:p>
    <w:p w14:paraId="50BC4707" w14:textId="77777777" w:rsidR="00194257" w:rsidRPr="00194257" w:rsidRDefault="00194257" w:rsidP="00194257">
      <w:pPr>
        <w:pStyle w:val="UsageTitle"/>
        <w:rPr>
          <w:lang w:val="en-US"/>
        </w:rPr>
      </w:pPr>
      <w:r w:rsidRPr="00194257">
        <w:rPr>
          <w:lang w:val="en-US" w:eastAsia="fr-FR"/>
        </w:rPr>
        <w:t xml:space="preserve">Analyze the level of stuffing in </w:t>
      </w:r>
      <w:r w:rsidR="006A056B">
        <w:rPr>
          <w:lang w:val="en-US" w:eastAsia="fr-FR"/>
        </w:rPr>
        <w:t>sections</w:t>
      </w:r>
    </w:p>
    <w:p w14:paraId="61FDAE62" w14:textId="77777777" w:rsidR="00194257" w:rsidRDefault="00194257" w:rsidP="00194257">
      <w:pPr>
        <w:rPr>
          <w:lang w:eastAsia="fr-FR"/>
        </w:rPr>
      </w:pPr>
      <w:r>
        <w:rPr>
          <w:lang w:val="en-GB"/>
        </w:rPr>
        <w:t>This plugin analyzes</w:t>
      </w:r>
      <w:r>
        <w:rPr>
          <w:lang w:eastAsia="fr-FR"/>
        </w:rPr>
        <w:t xml:space="preserve"> the level of "stuffing" in sections in a list of selected PID's. A section is considered as "stuffing" when its payload is larger than 2 bytes and filled with the same byte value (all </w:t>
      </w:r>
      <w:r w:rsidRPr="00261C6B">
        <w:rPr>
          <w:rStyle w:val="Codeintext"/>
        </w:rPr>
        <w:t>0x00</w:t>
      </w:r>
      <w:r>
        <w:rPr>
          <w:lang w:eastAsia="fr-FR"/>
        </w:rPr>
        <w:t xml:space="preserve"> or all </w:t>
      </w:r>
      <w:r w:rsidRPr="00261C6B">
        <w:rPr>
          <w:rStyle w:val="Codeintext"/>
        </w:rPr>
        <w:t>0xFF</w:t>
      </w:r>
      <w:r>
        <w:rPr>
          <w:lang w:eastAsia="fr-FR"/>
        </w:rPr>
        <w:t xml:space="preserve"> for instance).</w:t>
      </w:r>
    </w:p>
    <w:p w14:paraId="5C17D372" w14:textId="77777777" w:rsidR="00194257" w:rsidRDefault="00194257" w:rsidP="00194257">
      <w:pPr>
        <w:rPr>
          <w:lang w:eastAsia="fr-FR"/>
        </w:rPr>
      </w:pPr>
      <w:r>
        <w:rPr>
          <w:lang w:eastAsia="fr-FR"/>
        </w:rPr>
        <w:t>The PID's to analyze can be selected manually or using CAS criteria.</w:t>
      </w:r>
    </w:p>
    <w:p w14:paraId="1917A132" w14:textId="77777777" w:rsidR="00194257" w:rsidRPr="004C0EBC" w:rsidRDefault="00BD19C2" w:rsidP="00194257">
      <w:pPr>
        <w:pStyle w:val="UsageTitle"/>
        <w:rPr>
          <w:lang w:val="en-US"/>
        </w:rPr>
      </w:pPr>
      <w:r>
        <w:rPr>
          <w:lang w:val="en-US"/>
        </w:rPr>
        <w:t>Usage</w:t>
      </w:r>
    </w:p>
    <w:p w14:paraId="3A8FBA67" w14:textId="77777777" w:rsidR="00194257" w:rsidRPr="004C0EBC" w:rsidRDefault="00194257" w:rsidP="00194257">
      <w:pPr>
        <w:pStyle w:val="UsageSyntax"/>
        <w:rPr>
          <w:lang w:val="en-US"/>
        </w:rPr>
      </w:pPr>
      <w:r w:rsidRPr="004C0EBC">
        <w:rPr>
          <w:lang w:val="en-US"/>
        </w:rPr>
        <w:t>tsp -P stuffanalyze [</w:t>
      </w:r>
      <w:r w:rsidRPr="004C0EBC">
        <w:rPr>
          <w:i/>
          <w:iCs/>
          <w:lang w:val="en-US"/>
        </w:rPr>
        <w:t>options</w:t>
      </w:r>
      <w:r w:rsidRPr="004C0EBC">
        <w:rPr>
          <w:lang w:val="en-US"/>
        </w:rPr>
        <w:t>]</w:t>
      </w:r>
    </w:p>
    <w:p w14:paraId="36EEE6F2" w14:textId="77777777" w:rsidR="00194257" w:rsidRPr="0010024C" w:rsidRDefault="00BD19C2" w:rsidP="00194257">
      <w:pPr>
        <w:pStyle w:val="UsageTitle"/>
        <w:rPr>
          <w:lang w:val="en-US"/>
        </w:rPr>
      </w:pPr>
      <w:r>
        <w:rPr>
          <w:lang w:val="en-US"/>
        </w:rPr>
        <w:t>Options</w:t>
      </w:r>
    </w:p>
    <w:p w14:paraId="061EB07A" w14:textId="72AD127C" w:rsidR="00194257" w:rsidRDefault="00194257" w:rsidP="00194257">
      <w:pPr>
        <w:pStyle w:val="OptionName"/>
      </w:pPr>
      <w:r>
        <w:t xml:space="preserve">-o </w:t>
      </w:r>
      <w:r w:rsidR="007952F3" w:rsidRPr="006A7966">
        <w:rPr>
          <w:b w:val="0"/>
          <w:i/>
        </w:rPr>
        <w:t>file-name</w:t>
      </w:r>
      <w:r>
        <w:br/>
        <w:t xml:space="preserve">--output-file </w:t>
      </w:r>
      <w:r w:rsidR="007952F3" w:rsidRPr="006A7966">
        <w:rPr>
          <w:b w:val="0"/>
          <w:i/>
        </w:rPr>
        <w:t>file-name</w:t>
      </w:r>
    </w:p>
    <w:p w14:paraId="6264F4A3" w14:textId="77777777" w:rsidR="00194257" w:rsidRDefault="00194257" w:rsidP="00194257">
      <w:pPr>
        <w:pStyle w:val="OptionDescription"/>
      </w:pPr>
      <w:r>
        <w:t>Specify the output text file for the analysis result. By default, use the standard output.</w:t>
      </w:r>
    </w:p>
    <w:p w14:paraId="5609F385" w14:textId="77777777" w:rsidR="00194257" w:rsidRDefault="00194257" w:rsidP="00194257">
      <w:pPr>
        <w:pStyle w:val="OptionDescription"/>
      </w:pPr>
      <w:r>
        <w:t>Warning: if you do not specify this option, be sure to redirect the output plugin to something different from the default. Otherwise, the text output of the analysis will be mixed with the binary output of the TS packets!</w:t>
      </w:r>
    </w:p>
    <w:p w14:paraId="56D01B25" w14:textId="77777777" w:rsidR="00194257" w:rsidRDefault="00194257" w:rsidP="00194257">
      <w:pPr>
        <w:pStyle w:val="OptionName"/>
      </w:pPr>
      <w:r>
        <w:t>-p</w:t>
      </w:r>
      <w:r w:rsidR="001F27A8">
        <w:t xml:space="preserve"> </w:t>
      </w:r>
      <w:r w:rsidR="00C34971">
        <w:rPr>
          <w:b w:val="0"/>
          <w:i/>
        </w:rPr>
        <w:t>pid1</w:t>
      </w:r>
      <w:r w:rsidR="00C34971" w:rsidRPr="004113BF">
        <w:rPr>
          <w:b w:val="0"/>
        </w:rPr>
        <w:t>[-</w:t>
      </w:r>
      <w:r w:rsidR="00C34971">
        <w:rPr>
          <w:b w:val="0"/>
          <w:i/>
        </w:rPr>
        <w:t>pid2</w:t>
      </w:r>
      <w:r w:rsidR="00C34971" w:rsidRPr="004113BF">
        <w:rPr>
          <w:b w:val="0"/>
        </w:rPr>
        <w:t>]</w:t>
      </w:r>
      <w:r w:rsidR="001F27A8">
        <w:br/>
        <w:t xml:space="preserve">--pid </w:t>
      </w:r>
      <w:r w:rsidR="00C34971">
        <w:rPr>
          <w:b w:val="0"/>
          <w:i/>
        </w:rPr>
        <w:t>pid1</w:t>
      </w:r>
      <w:r w:rsidR="00C34971" w:rsidRPr="004113BF">
        <w:rPr>
          <w:b w:val="0"/>
        </w:rPr>
        <w:t>[-</w:t>
      </w:r>
      <w:r w:rsidR="00C34971">
        <w:rPr>
          <w:b w:val="0"/>
          <w:i/>
        </w:rPr>
        <w:t>pid2</w:t>
      </w:r>
      <w:r w:rsidR="00C34971" w:rsidRPr="004113BF">
        <w:rPr>
          <w:b w:val="0"/>
        </w:rPr>
        <w:t>]</w:t>
      </w:r>
    </w:p>
    <w:p w14:paraId="08AE2E84" w14:textId="77777777" w:rsidR="00194257" w:rsidRDefault="00C34971" w:rsidP="00194257">
      <w:pPr>
        <w:pStyle w:val="OptionDescription"/>
      </w:pPr>
      <w:r>
        <w:t>Analyze all sections from these</w:t>
      </w:r>
      <w:r w:rsidR="001F27A8">
        <w:t xml:space="preserve"> PID</w:t>
      </w:r>
      <w:r>
        <w:t xml:space="preserve"> values</w:t>
      </w:r>
      <w:r w:rsidR="00194257">
        <w:t>.</w:t>
      </w:r>
      <w:r w:rsidR="001F27A8">
        <w:t xml:space="preserve"> Several </w:t>
      </w:r>
      <w:r w:rsidR="001F27A8" w:rsidRPr="001F27A8">
        <w:rPr>
          <w:rFonts w:ascii="Consolas" w:hAnsi="Consolas" w:cs="Consolas"/>
        </w:rPr>
        <w:t>–p</w:t>
      </w:r>
      <w:r w:rsidR="001F27A8">
        <w:t xml:space="preserve"> or </w:t>
      </w:r>
      <w:r w:rsidR="001F27A8">
        <w:rPr>
          <w:rFonts w:ascii="Consolas" w:hAnsi="Consolas" w:cs="Consolas"/>
        </w:rPr>
        <w:noBreakHyphen/>
      </w:r>
      <w:r w:rsidR="001F27A8">
        <w:rPr>
          <w:rFonts w:ascii="Consolas" w:hAnsi="Consolas" w:cs="Consolas"/>
        </w:rPr>
        <w:noBreakHyphen/>
      </w:r>
      <w:r w:rsidR="001F27A8" w:rsidRPr="001F27A8">
        <w:rPr>
          <w:rFonts w:ascii="Consolas" w:hAnsi="Consolas" w:cs="Consolas"/>
        </w:rPr>
        <w:t>pid</w:t>
      </w:r>
      <w:r w:rsidR="001F27A8">
        <w:t xml:space="preserve"> options may be specified.</w:t>
      </w:r>
    </w:p>
    <w:p w14:paraId="1D3B29CA" w14:textId="77777777" w:rsidR="00194257" w:rsidRPr="00194257" w:rsidRDefault="00031676" w:rsidP="00194257">
      <w:pPr>
        <w:pStyle w:val="UsageTitle"/>
        <w:rPr>
          <w:lang w:val="en-US"/>
        </w:rPr>
      </w:pPr>
      <w:r>
        <w:rPr>
          <w:lang w:val="en-US"/>
        </w:rPr>
        <w:t>CAS selection options</w:t>
      </w:r>
    </w:p>
    <w:p w14:paraId="01BEE7D4" w14:textId="77777777" w:rsidR="00446EFF" w:rsidRPr="004C0EBC" w:rsidRDefault="00446EFF" w:rsidP="00446EFF">
      <w:pPr>
        <w:pStyle w:val="OptionName"/>
      </w:pPr>
      <w:r w:rsidRPr="004C0EBC">
        <w:t xml:space="preserve">--cas </w:t>
      </w:r>
      <w:r w:rsidRPr="00046327">
        <w:rPr>
          <w:b w:val="0"/>
          <w:i/>
        </w:rPr>
        <w:t>value</w:t>
      </w:r>
    </w:p>
    <w:p w14:paraId="13D06165" w14:textId="77777777" w:rsidR="00446EFF" w:rsidRDefault="00446EFF" w:rsidP="00446EFF">
      <w:pPr>
        <w:pStyle w:val="OptionDescription"/>
      </w:pPr>
      <w:r>
        <w:t xml:space="preserve">With options </w:t>
      </w:r>
      <w:r w:rsidRPr="00F76492">
        <w:rPr>
          <w:rFonts w:ascii="Consolas" w:hAnsi="Consolas" w:cs="Consolas"/>
        </w:rPr>
        <w:t>--</w:t>
      </w:r>
      <w:r w:rsidRPr="005A70C2">
        <w:rPr>
          <w:rStyle w:val="Codeintext"/>
        </w:rPr>
        <w:t>ecm</w:t>
      </w:r>
      <w:r>
        <w:t xml:space="preserve"> or </w:t>
      </w:r>
      <w:r w:rsidRPr="00F76492">
        <w:rPr>
          <w:rFonts w:ascii="Consolas" w:hAnsi="Consolas" w:cs="Consolas"/>
        </w:rPr>
        <w:t>--</w:t>
      </w:r>
      <w:r w:rsidRPr="005A70C2">
        <w:rPr>
          <w:rStyle w:val="Codeintext"/>
        </w:rPr>
        <w:t>emm</w:t>
      </w:r>
      <w:r>
        <w:t xml:space="preserve">, select only ECM’s or EMM’s for the specified CA system id value. </w:t>
      </w:r>
      <w:r w:rsidRPr="001E21AE">
        <w:t xml:space="preserve">Equivalent to </w:t>
      </w:r>
      <w:r w:rsidRPr="005A70C2">
        <w:rPr>
          <w:rStyle w:val="Codeintext"/>
        </w:rPr>
        <w:t>--min-cas value --max-cas value</w:t>
      </w:r>
      <w:r w:rsidRPr="001E21AE">
        <w:t>.</w:t>
      </w:r>
    </w:p>
    <w:p w14:paraId="3C352E12" w14:textId="77777777" w:rsidR="00446EFF" w:rsidRDefault="00446EFF" w:rsidP="00446EFF">
      <w:pPr>
        <w:pStyle w:val="OptionName"/>
      </w:pPr>
      <w:r>
        <w:t>--conax</w:t>
      </w:r>
    </w:p>
    <w:p w14:paraId="5F3532DE" w14:textId="77777777" w:rsidR="00446EFF" w:rsidRPr="0075704C" w:rsidRDefault="00446EFF" w:rsidP="00446EFF">
      <w:pPr>
        <w:pStyle w:val="OptionDescription"/>
      </w:pPr>
      <w:r w:rsidRPr="0075704C">
        <w:t xml:space="preserve">Equivalent to </w:t>
      </w:r>
      <w:r w:rsidRPr="005A70C2">
        <w:rPr>
          <w:rStyle w:val="Codeintext"/>
        </w:rPr>
        <w:t>--min-cas 0x0B00 --max-cas 0x0BFF</w:t>
      </w:r>
      <w:r w:rsidRPr="0075704C">
        <w:t xml:space="preserve">. </w:t>
      </w:r>
    </w:p>
    <w:p w14:paraId="16ED4FAF" w14:textId="77777777" w:rsidR="00446EFF" w:rsidRDefault="00446EFF" w:rsidP="00446EFF">
      <w:pPr>
        <w:pStyle w:val="OptionName"/>
      </w:pPr>
      <w:r>
        <w:t>--ecm</w:t>
      </w:r>
    </w:p>
    <w:p w14:paraId="2916A8AB" w14:textId="77777777" w:rsidR="00446EFF" w:rsidRDefault="00446EFF" w:rsidP="00446EFF">
      <w:pPr>
        <w:pStyle w:val="OptionDescription"/>
      </w:pPr>
      <w:r>
        <w:t>Extract PID's containing ECM.</w:t>
      </w:r>
    </w:p>
    <w:p w14:paraId="65517585" w14:textId="77777777" w:rsidR="00446EFF" w:rsidRDefault="00446EFF" w:rsidP="00446EFF">
      <w:pPr>
        <w:pStyle w:val="OptionName"/>
      </w:pPr>
      <w:r>
        <w:t>--emm</w:t>
      </w:r>
    </w:p>
    <w:p w14:paraId="01166183" w14:textId="77777777" w:rsidR="00446EFF" w:rsidRDefault="00446EFF" w:rsidP="00446EFF">
      <w:pPr>
        <w:pStyle w:val="OptionDescription"/>
      </w:pPr>
      <w:r>
        <w:t>Extract PID's containing EMM.</w:t>
      </w:r>
    </w:p>
    <w:p w14:paraId="52A78B2C" w14:textId="77777777" w:rsidR="00446EFF" w:rsidRDefault="00446EFF" w:rsidP="00446EFF">
      <w:pPr>
        <w:pStyle w:val="OptionName"/>
      </w:pPr>
      <w:r>
        <w:t>--irdeto</w:t>
      </w:r>
    </w:p>
    <w:p w14:paraId="0092F3C0" w14:textId="77777777" w:rsidR="00446EFF" w:rsidRPr="0075704C" w:rsidRDefault="00446EFF" w:rsidP="00446EFF">
      <w:pPr>
        <w:pStyle w:val="OptionDescription"/>
      </w:pPr>
      <w:r w:rsidRPr="0075704C">
        <w:t xml:space="preserve">Equivalent to </w:t>
      </w:r>
      <w:r w:rsidRPr="005A70C2">
        <w:rPr>
          <w:rStyle w:val="Codeintext"/>
        </w:rPr>
        <w:t>--min-cas 0x0600 --max-cas 0x06FF</w:t>
      </w:r>
      <w:r w:rsidRPr="0075704C">
        <w:t xml:space="preserve">. </w:t>
      </w:r>
    </w:p>
    <w:p w14:paraId="209DC6BF" w14:textId="77777777" w:rsidR="00446EFF" w:rsidRDefault="00446EFF" w:rsidP="00446EFF">
      <w:pPr>
        <w:pStyle w:val="OptionName"/>
      </w:pPr>
      <w:r>
        <w:t xml:space="preserve">--max-cas </w:t>
      </w:r>
      <w:r w:rsidRPr="00046327">
        <w:rPr>
          <w:b w:val="0"/>
          <w:i/>
        </w:rPr>
        <w:t>value</w:t>
      </w:r>
    </w:p>
    <w:p w14:paraId="5FDE577E" w14:textId="77777777" w:rsidR="00446EFF" w:rsidRDefault="00446EFF" w:rsidP="00446EFF">
      <w:pPr>
        <w:pStyle w:val="OptionDescription"/>
      </w:pPr>
      <w:r>
        <w:t xml:space="preserve">With options </w:t>
      </w:r>
      <w:r w:rsidRPr="00F76492">
        <w:rPr>
          <w:rFonts w:ascii="Consolas" w:hAnsi="Consolas" w:cs="Consolas"/>
        </w:rPr>
        <w:t>--</w:t>
      </w:r>
      <w:r w:rsidRPr="005A70C2">
        <w:rPr>
          <w:rStyle w:val="Codeintext"/>
        </w:rPr>
        <w:t>ecm</w:t>
      </w:r>
      <w:r>
        <w:t xml:space="preserve"> or </w:t>
      </w:r>
      <w:r w:rsidRPr="00F76492">
        <w:rPr>
          <w:rFonts w:ascii="Consolas" w:hAnsi="Consolas" w:cs="Consolas"/>
        </w:rPr>
        <w:t>--</w:t>
      </w:r>
      <w:r w:rsidRPr="005A70C2">
        <w:rPr>
          <w:rStyle w:val="Codeintext"/>
        </w:rPr>
        <w:t>emm</w:t>
      </w:r>
      <w:r>
        <w:t xml:space="preserve">, select only ECM’s or EMM’s for the CA system id values in the range </w:t>
      </w:r>
      <w:r w:rsidRPr="005A70C2">
        <w:rPr>
          <w:rStyle w:val="Codeintext"/>
        </w:rPr>
        <w:t>--min-cas</w:t>
      </w:r>
      <w:r w:rsidRPr="001E21AE">
        <w:t xml:space="preserve"> to </w:t>
      </w:r>
      <w:r w:rsidRPr="005A70C2">
        <w:rPr>
          <w:rStyle w:val="Codeintext"/>
        </w:rPr>
        <w:t>--max-cas</w:t>
      </w:r>
      <w:r w:rsidRPr="001E21AE">
        <w:t>.</w:t>
      </w:r>
    </w:p>
    <w:p w14:paraId="6FCF5466" w14:textId="77777777" w:rsidR="00446EFF" w:rsidRDefault="00446EFF" w:rsidP="00446EFF">
      <w:pPr>
        <w:pStyle w:val="OptionName"/>
      </w:pPr>
      <w:r>
        <w:t>--</w:t>
      </w:r>
      <w:r w:rsidRPr="0075704C">
        <w:t>mediaguard</w:t>
      </w:r>
    </w:p>
    <w:p w14:paraId="7FE5CA7B" w14:textId="77777777" w:rsidR="00446EFF" w:rsidRPr="0075704C" w:rsidRDefault="00446EFF" w:rsidP="00446EFF">
      <w:pPr>
        <w:pStyle w:val="OptionDescription"/>
      </w:pPr>
      <w:r w:rsidRPr="0075704C">
        <w:t xml:space="preserve">Equivalent to </w:t>
      </w:r>
      <w:r w:rsidRPr="005A70C2">
        <w:rPr>
          <w:rStyle w:val="Codeintext"/>
        </w:rPr>
        <w:t>--min-cas 0x0100 --max-cas 0x01FF</w:t>
      </w:r>
      <w:r w:rsidRPr="0075704C">
        <w:t xml:space="preserve">. </w:t>
      </w:r>
    </w:p>
    <w:p w14:paraId="2D95D396" w14:textId="77777777" w:rsidR="00446EFF" w:rsidRDefault="00446EFF" w:rsidP="00446EFF">
      <w:pPr>
        <w:pStyle w:val="OptionName"/>
      </w:pPr>
      <w:r>
        <w:t xml:space="preserve">--min-cas </w:t>
      </w:r>
      <w:r w:rsidRPr="00046327">
        <w:rPr>
          <w:b w:val="0"/>
          <w:i/>
        </w:rPr>
        <w:t>value</w:t>
      </w:r>
    </w:p>
    <w:p w14:paraId="67E2E18E" w14:textId="77777777" w:rsidR="00446EFF" w:rsidRDefault="00446EFF" w:rsidP="00446EFF">
      <w:pPr>
        <w:pStyle w:val="OptionDescription"/>
      </w:pPr>
      <w:r>
        <w:t xml:space="preserve">With options </w:t>
      </w:r>
      <w:r w:rsidRPr="005A70C2">
        <w:rPr>
          <w:rStyle w:val="Codeintext"/>
        </w:rPr>
        <w:t>--ecm</w:t>
      </w:r>
      <w:r>
        <w:t xml:space="preserve"> or </w:t>
      </w:r>
      <w:r w:rsidRPr="005A70C2">
        <w:rPr>
          <w:rStyle w:val="Codeintext"/>
        </w:rPr>
        <w:t>--emm</w:t>
      </w:r>
      <w:r>
        <w:t xml:space="preserve">, select only ECM’s or EMM’s for the CA system id values in the range </w:t>
      </w:r>
      <w:r w:rsidRPr="005A70C2">
        <w:rPr>
          <w:rStyle w:val="Codeintext"/>
        </w:rPr>
        <w:t>--min-cas</w:t>
      </w:r>
      <w:r w:rsidRPr="001E21AE">
        <w:t xml:space="preserve"> to </w:t>
      </w:r>
      <w:r w:rsidRPr="005A70C2">
        <w:rPr>
          <w:rStyle w:val="Codeintext"/>
        </w:rPr>
        <w:t>--max-cas</w:t>
      </w:r>
      <w:r w:rsidRPr="001E21AE">
        <w:t>.</w:t>
      </w:r>
    </w:p>
    <w:p w14:paraId="05F3EA0B" w14:textId="77777777" w:rsidR="00446EFF" w:rsidRPr="003E4A28" w:rsidRDefault="00446EFF" w:rsidP="00446EFF">
      <w:pPr>
        <w:pStyle w:val="OptionName"/>
        <w:rPr>
          <w:lang w:val="fr-FR" w:eastAsia="fr-FR"/>
        </w:rPr>
      </w:pPr>
      <w:r w:rsidRPr="003E4A28">
        <w:rPr>
          <w:lang w:val="fr-FR" w:eastAsia="fr-FR"/>
        </w:rPr>
        <w:lastRenderedPageBreak/>
        <w:t>--nagravision</w:t>
      </w:r>
    </w:p>
    <w:p w14:paraId="79665939" w14:textId="77777777" w:rsidR="00446EFF" w:rsidRPr="003E4A28" w:rsidRDefault="00446EFF" w:rsidP="00446EFF">
      <w:pPr>
        <w:pStyle w:val="OptionDescription"/>
        <w:rPr>
          <w:lang w:val="fr-FR" w:eastAsia="fr-FR"/>
        </w:rPr>
      </w:pPr>
      <w:r w:rsidRPr="003E4A28">
        <w:rPr>
          <w:lang w:val="fr-FR" w:eastAsia="fr-FR"/>
        </w:rPr>
        <w:t xml:space="preserve">Equivalent to </w:t>
      </w:r>
      <w:r w:rsidRPr="007E574F">
        <w:rPr>
          <w:rStyle w:val="Codeintext"/>
          <w:lang w:val="fr-FR"/>
        </w:rPr>
        <w:t>--min-cas 0x1800 --max-cas 0x18FF</w:t>
      </w:r>
      <w:r w:rsidRPr="003E4A28">
        <w:rPr>
          <w:lang w:val="fr-FR" w:eastAsia="fr-FR"/>
        </w:rPr>
        <w:t>.</w:t>
      </w:r>
    </w:p>
    <w:p w14:paraId="6679C682" w14:textId="77777777" w:rsidR="00446EFF" w:rsidRDefault="00446EFF" w:rsidP="00446EFF">
      <w:pPr>
        <w:pStyle w:val="OptionName"/>
      </w:pPr>
      <w:r>
        <w:t>--nds</w:t>
      </w:r>
    </w:p>
    <w:p w14:paraId="68C14B28" w14:textId="77777777" w:rsidR="00446EFF" w:rsidRPr="0075704C" w:rsidRDefault="00446EFF" w:rsidP="00446EFF">
      <w:pPr>
        <w:pStyle w:val="OptionDescription"/>
      </w:pPr>
      <w:r w:rsidRPr="0075704C">
        <w:t xml:space="preserve">Equivalent to </w:t>
      </w:r>
      <w:r w:rsidRPr="00BC2132">
        <w:rPr>
          <w:rStyle w:val="Codeintext"/>
        </w:rPr>
        <w:t>--min-cas 0x0900 --max-cas 0x09FF</w:t>
      </w:r>
      <w:r w:rsidRPr="0075704C">
        <w:t xml:space="preserve">. </w:t>
      </w:r>
    </w:p>
    <w:p w14:paraId="5A6D26E1" w14:textId="77777777" w:rsidR="00446EFF" w:rsidRDefault="00446EFF" w:rsidP="00446EFF">
      <w:pPr>
        <w:pStyle w:val="OptionName"/>
      </w:pPr>
      <w:r>
        <w:t xml:space="preserve">--operator </w:t>
      </w:r>
      <w:r w:rsidRPr="00046327">
        <w:rPr>
          <w:b w:val="0"/>
          <w:i/>
        </w:rPr>
        <w:t>value</w:t>
      </w:r>
    </w:p>
    <w:p w14:paraId="28796E6A" w14:textId="77777777" w:rsidR="00446EFF" w:rsidRDefault="00446EFF" w:rsidP="00446EFF">
      <w:pPr>
        <w:pStyle w:val="OptionDescription"/>
      </w:pPr>
      <w:r>
        <w:t>When a CAS is specified, select only ECM’s or EMM’s for the specified CAS operator. The “</w:t>
      </w:r>
      <w:r w:rsidRPr="00A34A25">
        <w:rPr>
          <w:i/>
        </w:rPr>
        <w:t>CAS operator</w:t>
      </w:r>
      <w:r>
        <w:t>” is a non-standard vendor-dependent concept and is recognized for some CAS only.</w:t>
      </w:r>
    </w:p>
    <w:p w14:paraId="558DA8D4" w14:textId="77777777" w:rsidR="00446EFF" w:rsidRDefault="00446EFF" w:rsidP="00446EFF">
      <w:pPr>
        <w:pStyle w:val="OptionName"/>
      </w:pPr>
      <w:r>
        <w:t>--safeaccess</w:t>
      </w:r>
    </w:p>
    <w:p w14:paraId="3692C26E" w14:textId="77777777" w:rsidR="00446EFF" w:rsidRDefault="00446EFF" w:rsidP="00446EFF">
      <w:pPr>
        <w:pStyle w:val="OptionDescription"/>
      </w:pPr>
      <w:r>
        <w:t xml:space="preserve">Equivalent to </w:t>
      </w:r>
      <w:r w:rsidRPr="0041155D">
        <w:rPr>
          <w:rStyle w:val="Codeintext"/>
        </w:rPr>
        <w:t>--cas 0x4ADC</w:t>
      </w:r>
      <w:r>
        <w:t>.</w:t>
      </w:r>
    </w:p>
    <w:p w14:paraId="3739C1A4" w14:textId="77777777" w:rsidR="00446EFF" w:rsidRDefault="00446EFF" w:rsidP="00446EFF">
      <w:pPr>
        <w:pStyle w:val="OptionName"/>
      </w:pPr>
      <w:r>
        <w:t>--viaccess</w:t>
      </w:r>
    </w:p>
    <w:p w14:paraId="3DC67596" w14:textId="77777777" w:rsidR="00446EFF" w:rsidRDefault="00446EFF" w:rsidP="00446EFF">
      <w:pPr>
        <w:pStyle w:val="OptionDescription"/>
      </w:pPr>
      <w:r w:rsidRPr="00C859E1">
        <w:t xml:space="preserve">Equivalent to </w:t>
      </w:r>
      <w:r w:rsidRPr="0041155D">
        <w:rPr>
          <w:rStyle w:val="Codeintext"/>
        </w:rPr>
        <w:t>--min-cas 0x0500 --max-cas 0x05FF</w:t>
      </w:r>
      <w:r>
        <w:t>.</w:t>
      </w:r>
    </w:p>
    <w:p w14:paraId="0199E080" w14:textId="77777777" w:rsidR="00446EFF" w:rsidRDefault="00446EFF" w:rsidP="00446EFF">
      <w:pPr>
        <w:pStyle w:val="OptionName"/>
      </w:pPr>
      <w:r>
        <w:t>--widevine</w:t>
      </w:r>
    </w:p>
    <w:p w14:paraId="07463C49" w14:textId="77777777" w:rsidR="00446EFF" w:rsidRPr="0075704C" w:rsidRDefault="00446EFF" w:rsidP="00446EFF">
      <w:pPr>
        <w:pStyle w:val="OptionDescription"/>
      </w:pPr>
      <w:r w:rsidRPr="0075704C">
        <w:t xml:space="preserve">Equivalent to </w:t>
      </w:r>
      <w:r w:rsidRPr="0041155D">
        <w:rPr>
          <w:rStyle w:val="Codeintext"/>
        </w:rPr>
        <w:t>--min-cas 0x4AD4 --max-cas 0x4AD5</w:t>
      </w:r>
      <w:r w:rsidRPr="0075704C">
        <w:t xml:space="preserve">. </w:t>
      </w:r>
    </w:p>
    <w:p w14:paraId="2C836F53" w14:textId="77777777" w:rsidR="008D6586" w:rsidRPr="00CF0FFB" w:rsidRDefault="008D6586" w:rsidP="008D6586">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95287F9" w14:textId="77777777" w:rsidR="008D6586" w:rsidRPr="00CF0FFB" w:rsidRDefault="008D6586" w:rsidP="008D6586">
      <w:pPr>
        <w:ind w:left="284"/>
        <w:rPr>
          <w:lang w:val="en-GB"/>
        </w:rPr>
      </w:pPr>
      <w:r w:rsidRPr="00CF0FFB">
        <w:rPr>
          <w:lang w:val="en-GB"/>
        </w:rPr>
        <w:t>The following options are implicitly defined in all packet processing plugins.</w:t>
      </w:r>
    </w:p>
    <w:p w14:paraId="7E374238" w14:textId="77777777" w:rsidR="008D6586" w:rsidRDefault="008D6586" w:rsidP="008D6586">
      <w:pPr>
        <w:pStyle w:val="OptionName"/>
      </w:pPr>
      <w:r>
        <w:t>--help</w:t>
      </w:r>
    </w:p>
    <w:p w14:paraId="28F44FF0" w14:textId="77777777" w:rsidR="008D6586" w:rsidRDefault="008D6586" w:rsidP="008D6586">
      <w:pPr>
        <w:pStyle w:val="OptionDescription"/>
      </w:pPr>
      <w:r>
        <w:t>Display this help text.</w:t>
      </w:r>
    </w:p>
    <w:p w14:paraId="3FAB6BC0" w14:textId="77777777" w:rsidR="008D6586" w:rsidRDefault="008D6586" w:rsidP="008D6586">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2E517C1E" w14:textId="77777777" w:rsidR="008D6586" w:rsidRDefault="008D6586" w:rsidP="008D6586">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7135CCD" w14:textId="77777777" w:rsidR="008D6586" w:rsidRDefault="008D6586" w:rsidP="008D6586">
      <w:pPr>
        <w:pStyle w:val="OptionDescription"/>
      </w:pPr>
      <w:r>
        <w:rPr>
          <w:lang w:eastAsia="fr-FR"/>
        </w:rPr>
        <w:t xml:space="preserve">Several </w:t>
      </w:r>
      <w:r w:rsidRPr="00CE6802">
        <w:rPr>
          <w:rStyle w:val="Codeintext"/>
        </w:rPr>
        <w:t>--only-label</w:t>
      </w:r>
      <w:r>
        <w:rPr>
          <w:lang w:eastAsia="fr-FR"/>
        </w:rPr>
        <w:t xml:space="preserve"> options may be specified.</w:t>
      </w:r>
    </w:p>
    <w:p w14:paraId="0CDBC60B" w14:textId="77777777" w:rsidR="00E06CAF" w:rsidRDefault="00E06CAF" w:rsidP="00A545B1">
      <w:pPr>
        <w:pStyle w:val="ReferenceSectionTitle"/>
      </w:pPr>
      <w:bookmarkStart w:id="407" w:name="_Ref203276299"/>
      <w:bookmarkStart w:id="408" w:name="_Ref180393246"/>
      <w:bookmarkStart w:id="409" w:name="_Toc153438707"/>
      <w:r>
        <w:lastRenderedPageBreak/>
        <w:t>svremove</w:t>
      </w:r>
      <w:bookmarkEnd w:id="407"/>
      <w:bookmarkEnd w:id="409"/>
    </w:p>
    <w:p w14:paraId="664955DB" w14:textId="77777777" w:rsidR="00E06CAF" w:rsidRDefault="00E06CAF" w:rsidP="00E233F7">
      <w:pPr>
        <w:pStyle w:val="UsageTitle"/>
      </w:pPr>
      <w:r>
        <w:t xml:space="preserve">Remove a </w:t>
      </w:r>
      <w:r w:rsidR="006D6F9A">
        <w:t>s</w:t>
      </w:r>
      <w:r>
        <w:t xml:space="preserve">ervice </w:t>
      </w:r>
    </w:p>
    <w:p w14:paraId="266FA5CD" w14:textId="77777777" w:rsidR="00E06CAF" w:rsidRDefault="00E06CAF" w:rsidP="00E06CAF">
      <w:r>
        <w:t>This plugin removes a service from the transport stream. The PAT, SDT Actual, NIT Actual and BAT are modified. The PMT and all components, including ECM streams, of the removed service are either removed or replaced by stuffing.</w:t>
      </w:r>
    </w:p>
    <w:p w14:paraId="24386AE3" w14:textId="77777777" w:rsidR="00E06CAF" w:rsidRPr="0010024C" w:rsidRDefault="00BD19C2" w:rsidP="00E233F7">
      <w:pPr>
        <w:pStyle w:val="UsageTitle"/>
        <w:rPr>
          <w:lang w:val="en-US"/>
        </w:rPr>
      </w:pPr>
      <w:r>
        <w:rPr>
          <w:lang w:val="en-US"/>
        </w:rPr>
        <w:t>Usage</w:t>
      </w:r>
    </w:p>
    <w:p w14:paraId="23694FE6" w14:textId="77777777" w:rsidR="00E06CAF" w:rsidRPr="00B22E97" w:rsidRDefault="00E06CAF" w:rsidP="00E06CAF">
      <w:pPr>
        <w:pStyle w:val="UsageSyntax"/>
        <w:rPr>
          <w:lang w:val="en-GB"/>
        </w:rPr>
      </w:pPr>
      <w:r w:rsidRPr="00B22E97">
        <w:rPr>
          <w:lang w:val="en-GB"/>
        </w:rPr>
        <w:t>tsp -P svre</w:t>
      </w:r>
      <w:r>
        <w:rPr>
          <w:lang w:val="en-GB"/>
        </w:rPr>
        <w:t>mov</w:t>
      </w:r>
      <w:r w:rsidRPr="00B22E97">
        <w:rPr>
          <w:lang w:val="en-GB"/>
        </w:rPr>
        <w:t>e [</w:t>
      </w:r>
      <w:r w:rsidRPr="00B22E97">
        <w:rPr>
          <w:i/>
          <w:lang w:val="en-GB"/>
        </w:rPr>
        <w:t>options</w:t>
      </w:r>
      <w:r w:rsidRPr="00B22E97">
        <w:rPr>
          <w:lang w:val="en-GB"/>
        </w:rPr>
        <w:t xml:space="preserve">] </w:t>
      </w:r>
      <w:r w:rsidRPr="00B22E97">
        <w:rPr>
          <w:i/>
          <w:lang w:val="en-GB"/>
        </w:rPr>
        <w:t>service</w:t>
      </w:r>
    </w:p>
    <w:p w14:paraId="1A2ADE55" w14:textId="77777777" w:rsidR="00E06CAF" w:rsidRPr="0010024C" w:rsidRDefault="00E06CAF" w:rsidP="00E233F7">
      <w:pPr>
        <w:pStyle w:val="UsageTitle"/>
        <w:rPr>
          <w:lang w:val="en-US"/>
        </w:rPr>
      </w:pPr>
      <w:r w:rsidRPr="0010024C">
        <w:rPr>
          <w:lang w:val="en-US"/>
        </w:rPr>
        <w:t>Parameter</w:t>
      </w:r>
    </w:p>
    <w:p w14:paraId="79A02A0F" w14:textId="77777777" w:rsidR="00E06CAF" w:rsidRDefault="00E06CAF" w:rsidP="00E06CAF">
      <w:pPr>
        <w:pStyle w:val="NormalShifted"/>
        <w:rPr>
          <w:lang w:val="en-US"/>
        </w:rPr>
      </w:pPr>
      <w:r>
        <w:rPr>
          <w:lang w:val="en-US"/>
        </w:rPr>
        <w:t>Specifies the service to remove. If the argument is an integer value (either decimal or hexadecimal), it is interpreted as a service id. Otherwise, it is interpreted as a service name, as specified in the SDT. The name is not case sensitive and blanks are ignored. If the input TS does not contain an SDT, use a service id.</w:t>
      </w:r>
    </w:p>
    <w:p w14:paraId="107A70B9" w14:textId="77777777" w:rsidR="00E06CAF" w:rsidRPr="0010024C" w:rsidRDefault="00BD19C2" w:rsidP="00E233F7">
      <w:pPr>
        <w:pStyle w:val="UsageTitle"/>
        <w:rPr>
          <w:lang w:val="en-US"/>
        </w:rPr>
      </w:pPr>
      <w:r>
        <w:rPr>
          <w:lang w:val="en-US"/>
        </w:rPr>
        <w:t>Options</w:t>
      </w:r>
    </w:p>
    <w:p w14:paraId="444312A4" w14:textId="77777777" w:rsidR="00BA1F24" w:rsidRDefault="00BA1F24" w:rsidP="00BA1F24">
      <w:pPr>
        <w:pStyle w:val="OptionName"/>
      </w:pPr>
      <w:r>
        <w:t>--brazil</w:t>
      </w:r>
    </w:p>
    <w:p w14:paraId="5C2F0893" w14:textId="13033A14" w:rsidR="00BA1F24" w:rsidRDefault="00BA1F24" w:rsidP="00BA1F24">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1368D7EE" w14:textId="77777777" w:rsidR="00EE3CA9" w:rsidRPr="00F85203" w:rsidRDefault="00EE3CA9" w:rsidP="00EE3CA9">
      <w:pPr>
        <w:pStyle w:val="OptionName"/>
        <w:rPr>
          <w:rFonts w:ascii="Menlo" w:hAnsi="Menlo"/>
          <w:lang w:eastAsia="fr-FR"/>
        </w:rPr>
      </w:pPr>
      <w:r w:rsidRPr="00F85203">
        <w:t xml:space="preserve">--default-charset </w:t>
      </w:r>
      <w:r w:rsidRPr="00324DAE">
        <w:rPr>
          <w:b w:val="0"/>
          <w:i/>
        </w:rPr>
        <w:t>name</w:t>
      </w:r>
    </w:p>
    <w:p w14:paraId="383087D9" w14:textId="77777777" w:rsidR="00EE3CA9" w:rsidRPr="00097D77" w:rsidRDefault="00EE3CA9" w:rsidP="00EE3CA9">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38D86720" w14:textId="58954ADA" w:rsidR="00EE3CA9" w:rsidRDefault="00EE3CA9" w:rsidP="00EE3CA9">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60F9018D" w14:textId="77777777" w:rsidR="00EE3CA9" w:rsidRPr="007D4329" w:rsidRDefault="00EE3CA9" w:rsidP="00EE3CA9">
      <w:pPr>
        <w:pStyle w:val="OptionName"/>
        <w:rPr>
          <w:rFonts w:ascii="Menlo" w:hAnsi="Menlo"/>
          <w:lang w:eastAsia="fr-FR"/>
        </w:rPr>
      </w:pPr>
      <w:r>
        <w:t>--europe</w:t>
      </w:r>
    </w:p>
    <w:p w14:paraId="4BBD70A3" w14:textId="37AD1040" w:rsidR="00EE3CA9" w:rsidRPr="00B26EC4" w:rsidRDefault="00EE3CA9" w:rsidP="00EE3CA9">
      <w:pPr>
        <w:pStyle w:val="OptionDescription"/>
        <w:rPr>
          <w:lang w:val="en-US"/>
        </w:rPr>
      </w:pPr>
      <w:r w:rsidRPr="00B26EC4">
        <w:rPr>
          <w:lang w:val="en-US"/>
        </w:rPr>
        <w:t xml:space="preserve">A synonym for </w:t>
      </w:r>
      <w:r w:rsidRPr="006D6F9A">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3D970511" w14:textId="77777777" w:rsidR="00806EEB" w:rsidRDefault="00806EEB" w:rsidP="00806EEB">
      <w:pPr>
        <w:pStyle w:val="OptionName"/>
      </w:pPr>
      <w:r>
        <w:t>-a</w:t>
      </w:r>
      <w:r>
        <w:br/>
        <w:t>--ignore-absent</w:t>
      </w:r>
    </w:p>
    <w:p w14:paraId="65AA2D92" w14:textId="77777777" w:rsidR="006D6F9A" w:rsidRDefault="00806EEB" w:rsidP="00806EEB">
      <w:pPr>
        <w:pStyle w:val="OptionDescription"/>
      </w:pPr>
      <w:r>
        <w:t>Ignore service if not p</w:t>
      </w:r>
      <w:r w:rsidR="006D6F9A">
        <w:t>resent in the transport stream.</w:t>
      </w:r>
    </w:p>
    <w:p w14:paraId="4CA3366B" w14:textId="77777777" w:rsidR="00806EEB" w:rsidRDefault="00806EEB" w:rsidP="00806EEB">
      <w:pPr>
        <w:pStyle w:val="OptionDescription"/>
      </w:pPr>
      <w:r>
        <w:t xml:space="preserve">By default, </w:t>
      </w:r>
      <w:r w:rsidRPr="006D6F9A">
        <w:rPr>
          <w:rStyle w:val="Codeintext"/>
        </w:rPr>
        <w:t xml:space="preserve">tsp </w:t>
      </w:r>
      <w:r>
        <w:t>fails if the service is not found.</w:t>
      </w:r>
    </w:p>
    <w:p w14:paraId="2C6B94CB" w14:textId="77777777" w:rsidR="00E06CAF" w:rsidRDefault="00806EEB" w:rsidP="00E06CAF">
      <w:pPr>
        <w:pStyle w:val="OptionName"/>
      </w:pPr>
      <w:r>
        <w:t>-b</w:t>
      </w:r>
      <w:r>
        <w:br/>
      </w:r>
      <w:r w:rsidR="00E06CAF">
        <w:t>--ignore-bat</w:t>
      </w:r>
    </w:p>
    <w:p w14:paraId="3637F521" w14:textId="77777777" w:rsidR="00E06CAF" w:rsidRDefault="00E06CAF" w:rsidP="00E06CAF">
      <w:pPr>
        <w:pStyle w:val="OptionDescription"/>
      </w:pPr>
      <w:r>
        <w:t>Do not modify the BAT.</w:t>
      </w:r>
    </w:p>
    <w:p w14:paraId="1BC3D479" w14:textId="77777777" w:rsidR="00156295" w:rsidRDefault="00156295" w:rsidP="00156295">
      <w:pPr>
        <w:pStyle w:val="OptionName"/>
      </w:pPr>
      <w:r>
        <w:t>-e</w:t>
      </w:r>
      <w:r>
        <w:br/>
        <w:t>--ignore-eit</w:t>
      </w:r>
    </w:p>
    <w:p w14:paraId="42BAE57F" w14:textId="77777777" w:rsidR="00156295" w:rsidRDefault="00156295" w:rsidP="00156295">
      <w:pPr>
        <w:pStyle w:val="OptionDescription"/>
      </w:pPr>
      <w:r>
        <w:t>Do not remove the EIT's for this service.</w:t>
      </w:r>
    </w:p>
    <w:p w14:paraId="1703142D" w14:textId="77777777" w:rsidR="00E06CAF" w:rsidRDefault="00806EEB" w:rsidP="00E06CAF">
      <w:pPr>
        <w:pStyle w:val="OptionName"/>
      </w:pPr>
      <w:r>
        <w:t>-n</w:t>
      </w:r>
      <w:r>
        <w:br/>
      </w:r>
      <w:r w:rsidR="00E06CAF">
        <w:t>--ignore-nit</w:t>
      </w:r>
    </w:p>
    <w:p w14:paraId="6C29D06C" w14:textId="77777777" w:rsidR="00E06CAF" w:rsidRDefault="00E06CAF" w:rsidP="00E06CAF">
      <w:pPr>
        <w:pStyle w:val="OptionDescription"/>
      </w:pPr>
      <w:r>
        <w:t>Do not modify the NIT.</w:t>
      </w:r>
    </w:p>
    <w:p w14:paraId="1B2DA36B" w14:textId="77777777" w:rsidR="00EE3CA9" w:rsidRDefault="00EE3CA9" w:rsidP="00EE3CA9">
      <w:pPr>
        <w:pStyle w:val="OptionName"/>
      </w:pPr>
      <w:r>
        <w:t>--japan</w:t>
      </w:r>
    </w:p>
    <w:p w14:paraId="40E2EDCD" w14:textId="3435CF71" w:rsidR="00EE3CA9" w:rsidRDefault="00EE3CA9" w:rsidP="00EE3CA9">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5CC9B893" w14:textId="77777777" w:rsidR="00BA1F24" w:rsidRDefault="00BA1F24" w:rsidP="00BA1F24">
      <w:pPr>
        <w:pStyle w:val="OptionName"/>
      </w:pPr>
      <w:r>
        <w:t>--</w:t>
      </w:r>
      <w:r w:rsidRPr="00FA4384">
        <w:t>philippines</w:t>
      </w:r>
    </w:p>
    <w:p w14:paraId="41BAB6D8" w14:textId="063114A1" w:rsidR="00BA1F24" w:rsidRDefault="00BA1F24" w:rsidP="00BA1F24">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33055556" w14:textId="77777777" w:rsidR="00E06CAF" w:rsidRDefault="00E06CAF" w:rsidP="00E06CAF">
      <w:pPr>
        <w:pStyle w:val="OptionName"/>
      </w:pPr>
      <w:r>
        <w:lastRenderedPageBreak/>
        <w:t>-s</w:t>
      </w:r>
      <w:r>
        <w:br/>
        <w:t>--stuffing</w:t>
      </w:r>
    </w:p>
    <w:p w14:paraId="6EA7880D" w14:textId="77777777" w:rsidR="00E06CAF" w:rsidRDefault="00E06CAF" w:rsidP="00E06CAF">
      <w:pPr>
        <w:pStyle w:val="OptionDescription"/>
      </w:pPr>
      <w:r>
        <w:t>Replace excluded packets with stuffing (null packets) instead of removing them. Useful to preserve bitrate.</w:t>
      </w:r>
    </w:p>
    <w:p w14:paraId="2C1B4353" w14:textId="77777777" w:rsidR="008D6586" w:rsidRPr="00CF0FFB" w:rsidRDefault="008D6586" w:rsidP="008D6586">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2CF29082" w14:textId="77777777" w:rsidR="008D6586" w:rsidRPr="00CF0FFB" w:rsidRDefault="008D6586" w:rsidP="008D6586">
      <w:pPr>
        <w:ind w:left="284"/>
        <w:rPr>
          <w:lang w:val="en-GB"/>
        </w:rPr>
      </w:pPr>
      <w:r w:rsidRPr="00CF0FFB">
        <w:rPr>
          <w:lang w:val="en-GB"/>
        </w:rPr>
        <w:t>The following options are implicitly defined in all packet processing plugins.</w:t>
      </w:r>
    </w:p>
    <w:p w14:paraId="709E9E65" w14:textId="77777777" w:rsidR="008D6586" w:rsidRDefault="008D6586" w:rsidP="008D6586">
      <w:pPr>
        <w:pStyle w:val="OptionName"/>
      </w:pPr>
      <w:r>
        <w:t>--help</w:t>
      </w:r>
    </w:p>
    <w:p w14:paraId="102F7A5C" w14:textId="77777777" w:rsidR="008D6586" w:rsidRDefault="008D6586" w:rsidP="008D6586">
      <w:pPr>
        <w:pStyle w:val="OptionDescription"/>
      </w:pPr>
      <w:r>
        <w:t>Display this help text.</w:t>
      </w:r>
    </w:p>
    <w:p w14:paraId="0875E408" w14:textId="77777777" w:rsidR="008D6586" w:rsidRDefault="008D6586" w:rsidP="008D6586">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2DB9BAC2" w14:textId="77777777" w:rsidR="008D6586" w:rsidRDefault="008D6586" w:rsidP="008D6586">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493E72A0" w14:textId="77777777" w:rsidR="008D6586" w:rsidRDefault="008D6586" w:rsidP="008D6586">
      <w:pPr>
        <w:pStyle w:val="OptionDescription"/>
      </w:pPr>
      <w:r>
        <w:rPr>
          <w:lang w:eastAsia="fr-FR"/>
        </w:rPr>
        <w:t xml:space="preserve">Several </w:t>
      </w:r>
      <w:r w:rsidRPr="00CE6802">
        <w:rPr>
          <w:rStyle w:val="Codeintext"/>
        </w:rPr>
        <w:t>--only-label</w:t>
      </w:r>
      <w:r>
        <w:rPr>
          <w:lang w:eastAsia="fr-FR"/>
        </w:rPr>
        <w:t xml:space="preserve"> options may be specified.</w:t>
      </w:r>
    </w:p>
    <w:p w14:paraId="7BC04F45" w14:textId="77777777" w:rsidR="008F130C" w:rsidRDefault="008F130C" w:rsidP="008F130C">
      <w:pPr>
        <w:pStyle w:val="ReferenceSectionTitle"/>
      </w:pPr>
      <w:bookmarkStart w:id="410" w:name="_Toc153438708"/>
      <w:bookmarkEnd w:id="408"/>
      <w:r>
        <w:lastRenderedPageBreak/>
        <w:t>svrename</w:t>
      </w:r>
      <w:bookmarkEnd w:id="410"/>
    </w:p>
    <w:p w14:paraId="1BAE0088" w14:textId="77777777" w:rsidR="008F130C" w:rsidRDefault="008F130C" w:rsidP="008F130C">
      <w:pPr>
        <w:pStyle w:val="UsageTitle"/>
      </w:pPr>
      <w:r>
        <w:t xml:space="preserve">Rename a </w:t>
      </w:r>
      <w:r w:rsidR="00A56D78">
        <w:t>s</w:t>
      </w:r>
      <w:r>
        <w:t>ervice</w:t>
      </w:r>
    </w:p>
    <w:p w14:paraId="7D571B9F" w14:textId="77777777" w:rsidR="008F130C" w:rsidRDefault="008F130C" w:rsidP="008F130C">
      <w:r>
        <w:t xml:space="preserve">This plugin renames a service. It assigns a new service name and/or a new service id. </w:t>
      </w:r>
    </w:p>
    <w:p w14:paraId="11CBA823" w14:textId="77777777" w:rsidR="008F130C" w:rsidRDefault="008F130C" w:rsidP="008F130C">
      <w:r>
        <w:t>The PAT, PMT of the service, SDT Actual, NIT Actual and BAT are modified.</w:t>
      </w:r>
    </w:p>
    <w:p w14:paraId="4CFE067A" w14:textId="67E815B2" w:rsidR="008F130C" w:rsidRDefault="008F130C" w:rsidP="008F130C">
      <w:r>
        <w:t xml:space="preserve">The service id is modified in the PAT, PMT and SDT Actual. It is modified in the </w:t>
      </w:r>
      <w:r w:rsidRPr="0025377F">
        <w:rPr>
          <w:rStyle w:val="Codeintext"/>
        </w:rPr>
        <w:t>service_list_descriptor</w:t>
      </w:r>
      <w:r>
        <w:t xml:space="preserve"> and </w:t>
      </w:r>
      <w:r w:rsidRPr="0025377F">
        <w:rPr>
          <w:rStyle w:val="Codeintext"/>
        </w:rPr>
        <w:t>logical_channel_number_descriptor</w:t>
      </w:r>
      <w:r>
        <w:rPr>
          <w:i/>
        </w:rPr>
        <w:t xml:space="preserve"> </w:t>
      </w:r>
      <w:r>
        <w:t xml:space="preserve">(EACEM/EICTA private descriptor) of </w:t>
      </w:r>
      <w:r w:rsidRPr="00B22E97">
        <w:t>the</w:t>
      </w:r>
      <w:r>
        <w:t xml:space="preserve"> NIT Actual and the BAT. The service name is modified in the SDT Actual.</w:t>
      </w:r>
    </w:p>
    <w:p w14:paraId="484B6643" w14:textId="77777777" w:rsidR="008F130C" w:rsidRPr="0010024C" w:rsidRDefault="00BD19C2" w:rsidP="008F130C">
      <w:pPr>
        <w:pStyle w:val="UsageTitle"/>
        <w:rPr>
          <w:lang w:val="en-US"/>
        </w:rPr>
      </w:pPr>
      <w:r>
        <w:rPr>
          <w:lang w:val="en-US"/>
        </w:rPr>
        <w:t>Usage</w:t>
      </w:r>
    </w:p>
    <w:p w14:paraId="0F9F006B" w14:textId="77777777" w:rsidR="008F130C" w:rsidRPr="00103EF8" w:rsidRDefault="008F130C" w:rsidP="008F130C">
      <w:pPr>
        <w:pStyle w:val="UsageSyntax"/>
        <w:rPr>
          <w:lang w:val="en-GB"/>
        </w:rPr>
      </w:pPr>
      <w:r w:rsidRPr="00B22E97">
        <w:rPr>
          <w:lang w:val="en-GB"/>
        </w:rPr>
        <w:t>tsp -P svrename [</w:t>
      </w:r>
      <w:r w:rsidRPr="00B22E97">
        <w:rPr>
          <w:i/>
          <w:lang w:val="en-GB"/>
        </w:rPr>
        <w:t>options</w:t>
      </w:r>
      <w:r w:rsidRPr="00B22E97">
        <w:rPr>
          <w:lang w:val="en-GB"/>
        </w:rPr>
        <w:t xml:space="preserve">] </w:t>
      </w:r>
      <w:r w:rsidR="00103EF8">
        <w:rPr>
          <w:lang w:val="en-GB"/>
        </w:rPr>
        <w:t>[</w:t>
      </w:r>
      <w:r w:rsidRPr="00B22E97">
        <w:rPr>
          <w:i/>
          <w:lang w:val="en-GB"/>
        </w:rPr>
        <w:t>service</w:t>
      </w:r>
      <w:r w:rsidR="00103EF8">
        <w:rPr>
          <w:lang w:val="en-GB"/>
        </w:rPr>
        <w:t>]</w:t>
      </w:r>
    </w:p>
    <w:p w14:paraId="61DFC7CF" w14:textId="77777777" w:rsidR="008F130C" w:rsidRPr="0010024C" w:rsidRDefault="008F130C" w:rsidP="008F130C">
      <w:pPr>
        <w:pStyle w:val="UsageTitle"/>
        <w:rPr>
          <w:lang w:val="en-US"/>
        </w:rPr>
      </w:pPr>
      <w:r w:rsidRPr="0010024C">
        <w:rPr>
          <w:lang w:val="en-US"/>
        </w:rPr>
        <w:t>Parameter</w:t>
      </w:r>
    </w:p>
    <w:p w14:paraId="61014037" w14:textId="77777777" w:rsidR="0006710F" w:rsidRDefault="008F130C" w:rsidP="008F130C">
      <w:pPr>
        <w:pStyle w:val="NormalShifted"/>
        <w:rPr>
          <w:lang w:val="en-US"/>
        </w:rPr>
      </w:pPr>
      <w:r>
        <w:rPr>
          <w:lang w:val="en-US"/>
        </w:rPr>
        <w:t>Specifies the service to rename.</w:t>
      </w:r>
    </w:p>
    <w:p w14:paraId="08096D07" w14:textId="77777777" w:rsidR="008F130C" w:rsidRDefault="008F130C" w:rsidP="008F130C">
      <w:pPr>
        <w:pStyle w:val="NormalShifted"/>
        <w:rPr>
          <w:lang w:val="en-US"/>
        </w:rPr>
      </w:pPr>
      <w:r>
        <w:rPr>
          <w:lang w:val="en-US"/>
        </w:rPr>
        <w:t>If the argument is an integer value (either decimal or hexadecimal), it is interpreted as a service id. Otherwise, it is interpreted as a service name, as specified in the SDT. The name is not case sensitive and blanks are ignored. If the input TS does not contain an SDT, use a service id.</w:t>
      </w:r>
    </w:p>
    <w:p w14:paraId="6CA8605C" w14:textId="77777777" w:rsidR="00103EF8" w:rsidRDefault="00103EF8" w:rsidP="008F130C">
      <w:pPr>
        <w:pStyle w:val="NormalShifted"/>
        <w:rPr>
          <w:lang w:val="en-US"/>
        </w:rPr>
      </w:pPr>
      <w:r>
        <w:rPr>
          <w:lang w:val="en-US"/>
        </w:rPr>
        <w:t>When the service is omitted, the first service in the PAT is used. This is especially convenient when the transport stream is an SPTS.</w:t>
      </w:r>
    </w:p>
    <w:p w14:paraId="128599D1" w14:textId="77777777" w:rsidR="008F130C" w:rsidRPr="0010024C" w:rsidRDefault="00BD19C2" w:rsidP="008F130C">
      <w:pPr>
        <w:pStyle w:val="UsageTitle"/>
        <w:rPr>
          <w:lang w:val="en-US"/>
        </w:rPr>
      </w:pPr>
      <w:r>
        <w:rPr>
          <w:lang w:val="en-US"/>
        </w:rPr>
        <w:t>Options</w:t>
      </w:r>
    </w:p>
    <w:p w14:paraId="2A6AAC16" w14:textId="77777777" w:rsidR="00BA1F24" w:rsidRDefault="00BA1F24" w:rsidP="00BA1F24">
      <w:pPr>
        <w:pStyle w:val="OptionName"/>
      </w:pPr>
      <w:r>
        <w:t>--brazil</w:t>
      </w:r>
    </w:p>
    <w:p w14:paraId="59589491" w14:textId="740BA692" w:rsidR="00BA1F24" w:rsidRDefault="00BA1F24" w:rsidP="00BA1F24">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364870F1" w14:textId="77777777" w:rsidR="007C64BA" w:rsidRPr="00F85203" w:rsidRDefault="007C64BA" w:rsidP="007C64BA">
      <w:pPr>
        <w:pStyle w:val="OptionName"/>
        <w:rPr>
          <w:rFonts w:ascii="Menlo" w:hAnsi="Menlo"/>
          <w:lang w:eastAsia="fr-FR"/>
        </w:rPr>
      </w:pPr>
      <w:r w:rsidRPr="00F85203">
        <w:t xml:space="preserve">--default-charset </w:t>
      </w:r>
      <w:r w:rsidRPr="00324DAE">
        <w:rPr>
          <w:b w:val="0"/>
          <w:i/>
        </w:rPr>
        <w:t>name</w:t>
      </w:r>
    </w:p>
    <w:p w14:paraId="1421A778" w14:textId="77777777" w:rsidR="007C64BA" w:rsidRPr="00097D77" w:rsidRDefault="007C64BA" w:rsidP="007C64BA">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6A2258DE" w14:textId="33D87AE9" w:rsidR="007C64BA" w:rsidRDefault="007C64BA" w:rsidP="007C64BA">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42B83848" w14:textId="77777777" w:rsidR="007C64BA" w:rsidRPr="007D4329" w:rsidRDefault="007C64BA" w:rsidP="007C64BA">
      <w:pPr>
        <w:pStyle w:val="OptionName"/>
        <w:rPr>
          <w:rFonts w:ascii="Menlo" w:hAnsi="Menlo"/>
          <w:lang w:eastAsia="fr-FR"/>
        </w:rPr>
      </w:pPr>
      <w:r>
        <w:t>--europe</w:t>
      </w:r>
    </w:p>
    <w:p w14:paraId="3053F0C2" w14:textId="1EAFAF53" w:rsidR="007C64BA" w:rsidRPr="00B26EC4" w:rsidRDefault="007C64BA" w:rsidP="007C64BA">
      <w:pPr>
        <w:pStyle w:val="OptionDescription"/>
        <w:rPr>
          <w:lang w:val="en-US"/>
        </w:rPr>
      </w:pPr>
      <w:r w:rsidRPr="00B26EC4">
        <w:rPr>
          <w:lang w:val="en-US"/>
        </w:rPr>
        <w:t xml:space="preserve">A synonym for </w:t>
      </w:r>
      <w:r w:rsidRPr="00A56D78">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F480AB6" w14:textId="77777777" w:rsidR="008F130C" w:rsidRDefault="008F130C" w:rsidP="008F130C">
      <w:pPr>
        <w:pStyle w:val="OptionName"/>
      </w:pPr>
      <w:r>
        <w:t xml:space="preserve">-f </w:t>
      </w:r>
      <w:r w:rsidRPr="00046327">
        <w:rPr>
          <w:b w:val="0"/>
          <w:i/>
        </w:rPr>
        <w:t>value</w:t>
      </w:r>
      <w:r>
        <w:br/>
        <w:t xml:space="preserve">--free-ca-mode </w:t>
      </w:r>
      <w:r w:rsidRPr="00046327">
        <w:rPr>
          <w:b w:val="0"/>
          <w:i/>
        </w:rPr>
        <w:t>value</w:t>
      </w:r>
    </w:p>
    <w:p w14:paraId="29CF9F7E" w14:textId="77777777" w:rsidR="008F130C" w:rsidRDefault="008F130C" w:rsidP="008F130C">
      <w:pPr>
        <w:pStyle w:val="OptionDescription"/>
      </w:pPr>
      <w:r>
        <w:t xml:space="preserve">Specify a new </w:t>
      </w:r>
      <w:r w:rsidRPr="00065EBB">
        <w:rPr>
          <w:i/>
        </w:rPr>
        <w:t xml:space="preserve">free_CA_mode </w:t>
      </w:r>
      <w:r>
        <w:t>to set in the SDT (0 or 1).</w:t>
      </w:r>
    </w:p>
    <w:p w14:paraId="1D26612B" w14:textId="77777777" w:rsidR="008F130C" w:rsidRDefault="008F130C" w:rsidP="008F130C">
      <w:pPr>
        <w:pStyle w:val="OptionName"/>
      </w:pPr>
      <w:r>
        <w:t xml:space="preserve">-i </w:t>
      </w:r>
      <w:r w:rsidRPr="00A6771E">
        <w:rPr>
          <w:rStyle w:val="StyleOptionNameItaliqueCar"/>
        </w:rPr>
        <w:t>value</w:t>
      </w:r>
      <w:r>
        <w:br/>
        <w:t xml:space="preserve">--id </w:t>
      </w:r>
      <w:r w:rsidRPr="00A6771E">
        <w:rPr>
          <w:rStyle w:val="StyleOptionNameItaliqueCar"/>
        </w:rPr>
        <w:t>value</w:t>
      </w:r>
    </w:p>
    <w:p w14:paraId="646A7188" w14:textId="77777777" w:rsidR="008F130C" w:rsidRDefault="008F130C" w:rsidP="008F130C">
      <w:pPr>
        <w:pStyle w:val="OptionDescription"/>
      </w:pPr>
      <w:r>
        <w:t>Specify a new service id value.</w:t>
      </w:r>
    </w:p>
    <w:p w14:paraId="6292501C" w14:textId="77777777" w:rsidR="008F130C" w:rsidRDefault="008F130C" w:rsidP="008F130C">
      <w:pPr>
        <w:pStyle w:val="OptionName"/>
      </w:pPr>
      <w:r>
        <w:t>--ignore-bat</w:t>
      </w:r>
    </w:p>
    <w:p w14:paraId="22183CFB" w14:textId="77777777" w:rsidR="008F130C" w:rsidRDefault="008F130C" w:rsidP="008F130C">
      <w:pPr>
        <w:pStyle w:val="OptionDescription"/>
      </w:pPr>
      <w:r>
        <w:t>Do not modify the BAT.</w:t>
      </w:r>
    </w:p>
    <w:p w14:paraId="16E837DC" w14:textId="77777777" w:rsidR="00156295" w:rsidRDefault="00156295" w:rsidP="00156295">
      <w:pPr>
        <w:pStyle w:val="OptionName"/>
      </w:pPr>
      <w:r>
        <w:t>--ignore-eit</w:t>
      </w:r>
    </w:p>
    <w:p w14:paraId="65B3C21E" w14:textId="77777777" w:rsidR="00156295" w:rsidRDefault="00156295" w:rsidP="00156295">
      <w:pPr>
        <w:pStyle w:val="OptionDescription"/>
      </w:pPr>
      <w:r>
        <w:t>Do not modify the EIT's for this service.</w:t>
      </w:r>
    </w:p>
    <w:p w14:paraId="3C2AF8E0" w14:textId="77777777" w:rsidR="008F130C" w:rsidRDefault="008F130C" w:rsidP="008F130C">
      <w:pPr>
        <w:pStyle w:val="OptionName"/>
      </w:pPr>
      <w:r>
        <w:t>--ignore-nit</w:t>
      </w:r>
    </w:p>
    <w:p w14:paraId="579A8C81" w14:textId="77777777" w:rsidR="008F130C" w:rsidRDefault="008F130C" w:rsidP="008F130C">
      <w:pPr>
        <w:pStyle w:val="OptionDescription"/>
      </w:pPr>
      <w:r>
        <w:t>Do not modify the NIT.</w:t>
      </w:r>
    </w:p>
    <w:p w14:paraId="5F0D169D" w14:textId="77777777" w:rsidR="007C64BA" w:rsidRDefault="007C64BA" w:rsidP="007C64BA">
      <w:pPr>
        <w:pStyle w:val="OptionName"/>
      </w:pPr>
      <w:r>
        <w:t>--japan</w:t>
      </w:r>
    </w:p>
    <w:p w14:paraId="14297881" w14:textId="1030DB66" w:rsidR="007C64BA" w:rsidRDefault="007C64BA" w:rsidP="007C64BA">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16009CD2" w14:textId="77777777" w:rsidR="008F130C" w:rsidRDefault="008F130C" w:rsidP="008F130C">
      <w:pPr>
        <w:pStyle w:val="StyleOptionNameItalique"/>
      </w:pPr>
      <w:r w:rsidRPr="00C756D6">
        <w:rPr>
          <w:i w:val="0"/>
        </w:rPr>
        <w:lastRenderedPageBreak/>
        <w:t>-l</w:t>
      </w:r>
      <w:r>
        <w:t xml:space="preserve"> </w:t>
      </w:r>
      <w:r w:rsidRPr="00A37D19">
        <w:rPr>
          <w:b w:val="0"/>
        </w:rPr>
        <w:t>value</w:t>
      </w:r>
      <w:r>
        <w:br/>
      </w:r>
      <w:r w:rsidRPr="00C756D6">
        <w:rPr>
          <w:i w:val="0"/>
        </w:rPr>
        <w:t>--lcn</w:t>
      </w:r>
      <w:r>
        <w:t xml:space="preserve"> </w:t>
      </w:r>
      <w:r w:rsidRPr="00A37D19">
        <w:rPr>
          <w:b w:val="0"/>
        </w:rPr>
        <w:t>value</w:t>
      </w:r>
    </w:p>
    <w:p w14:paraId="308CE15B" w14:textId="77777777" w:rsidR="008F130C" w:rsidRDefault="008F130C" w:rsidP="008F130C">
      <w:pPr>
        <w:pStyle w:val="OptionDescription"/>
      </w:pPr>
      <w:r>
        <w:t>Specify a new logical channel number (LCN).</w:t>
      </w:r>
    </w:p>
    <w:p w14:paraId="27AE3B53" w14:textId="77777777" w:rsidR="008F130C" w:rsidRPr="00A56D78" w:rsidRDefault="008F130C" w:rsidP="00A56D78">
      <w:pPr>
        <w:pStyle w:val="OptionName"/>
      </w:pPr>
      <w:r w:rsidRPr="00A56D78">
        <w:t xml:space="preserve">-n </w:t>
      </w:r>
      <w:r w:rsidRPr="00A56D78">
        <w:rPr>
          <w:b w:val="0"/>
          <w:i/>
        </w:rPr>
        <w:t>name</w:t>
      </w:r>
      <w:r w:rsidRPr="00A56D78">
        <w:br/>
        <w:t xml:space="preserve">--name </w:t>
      </w:r>
      <w:r w:rsidRPr="00A56D78">
        <w:rPr>
          <w:b w:val="0"/>
          <w:i/>
        </w:rPr>
        <w:t>name</w:t>
      </w:r>
    </w:p>
    <w:p w14:paraId="62269BC4" w14:textId="77777777" w:rsidR="008F130C" w:rsidRDefault="008F130C" w:rsidP="008F130C">
      <w:pPr>
        <w:pStyle w:val="OptionDescription"/>
      </w:pPr>
      <w:r>
        <w:t>Specify a new service name.</w:t>
      </w:r>
    </w:p>
    <w:p w14:paraId="7E32AC61" w14:textId="77777777" w:rsidR="00BA1F24" w:rsidRDefault="00BA1F24" w:rsidP="00BA1F24">
      <w:pPr>
        <w:pStyle w:val="OptionName"/>
      </w:pPr>
      <w:r>
        <w:t>--</w:t>
      </w:r>
      <w:r w:rsidRPr="00FA4384">
        <w:t>philippines</w:t>
      </w:r>
    </w:p>
    <w:p w14:paraId="790C00F1" w14:textId="49AA6779" w:rsidR="00BA1F24" w:rsidRDefault="00BA1F24" w:rsidP="00BA1F24">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5C8D198E" w14:textId="77777777" w:rsidR="00EE633B" w:rsidRDefault="00EE633B" w:rsidP="00EE633B">
      <w:pPr>
        <w:pStyle w:val="OptionName"/>
      </w:pPr>
      <w:r>
        <w:t xml:space="preserve">-p </w:t>
      </w:r>
      <w:r w:rsidRPr="00A6771E">
        <w:rPr>
          <w:rStyle w:val="StyleOptionNameItaliqueCar"/>
        </w:rPr>
        <w:t>name</w:t>
      </w:r>
      <w:r>
        <w:br/>
        <w:t xml:space="preserve">--provider </w:t>
      </w:r>
      <w:r w:rsidRPr="00A6771E">
        <w:rPr>
          <w:rStyle w:val="StyleOptionNameItaliqueCar"/>
        </w:rPr>
        <w:t>name</w:t>
      </w:r>
    </w:p>
    <w:p w14:paraId="2C1A4E1B" w14:textId="77777777" w:rsidR="00EE633B" w:rsidRDefault="00EE633B" w:rsidP="00EE633B">
      <w:pPr>
        <w:pStyle w:val="OptionDescription"/>
      </w:pPr>
      <w:r>
        <w:t>Specify a new provider name.</w:t>
      </w:r>
    </w:p>
    <w:p w14:paraId="08331C68" w14:textId="77777777" w:rsidR="008F130C" w:rsidRDefault="008F130C" w:rsidP="008F130C">
      <w:pPr>
        <w:pStyle w:val="OptionName"/>
      </w:pPr>
      <w:r>
        <w:t xml:space="preserve">-r </w:t>
      </w:r>
      <w:r w:rsidRPr="00A37D19">
        <w:rPr>
          <w:b w:val="0"/>
          <w:i/>
        </w:rPr>
        <w:t>value</w:t>
      </w:r>
      <w:r>
        <w:br/>
        <w:t xml:space="preserve">--running-status </w:t>
      </w:r>
      <w:r w:rsidRPr="00A37D19">
        <w:rPr>
          <w:b w:val="0"/>
          <w:i/>
        </w:rPr>
        <w:t>value</w:t>
      </w:r>
    </w:p>
    <w:p w14:paraId="2BD576E8" w14:textId="77777777" w:rsidR="008F130C" w:rsidRDefault="008F130C" w:rsidP="008F130C">
      <w:pPr>
        <w:pStyle w:val="OptionDescription"/>
      </w:pPr>
      <w:r>
        <w:t xml:space="preserve">Specify a new </w:t>
      </w:r>
      <w:r w:rsidRPr="00065EBB">
        <w:rPr>
          <w:i/>
        </w:rPr>
        <w:t xml:space="preserve">running_status </w:t>
      </w:r>
      <w:r>
        <w:t>to set in the SDT (0 to 7).</w:t>
      </w:r>
    </w:p>
    <w:p w14:paraId="373F73CE" w14:textId="77777777" w:rsidR="008F130C" w:rsidRDefault="008F130C" w:rsidP="008F130C">
      <w:pPr>
        <w:pStyle w:val="StyleOptionNameItalique"/>
      </w:pPr>
      <w:r w:rsidRPr="00C756D6">
        <w:rPr>
          <w:i w:val="0"/>
        </w:rPr>
        <w:t xml:space="preserve">-t </w:t>
      </w:r>
      <w:r w:rsidRPr="00A37D19">
        <w:rPr>
          <w:b w:val="0"/>
        </w:rPr>
        <w:t>value</w:t>
      </w:r>
      <w:r>
        <w:br/>
      </w:r>
      <w:r w:rsidRPr="00C756D6">
        <w:rPr>
          <w:i w:val="0"/>
        </w:rPr>
        <w:t xml:space="preserve">--type </w:t>
      </w:r>
      <w:r w:rsidRPr="00A37D19">
        <w:rPr>
          <w:b w:val="0"/>
        </w:rPr>
        <w:t>value</w:t>
      </w:r>
    </w:p>
    <w:p w14:paraId="184A714B" w14:textId="77777777" w:rsidR="008F130C" w:rsidRDefault="008F130C" w:rsidP="008F130C">
      <w:pPr>
        <w:pStyle w:val="OptionDescription"/>
      </w:pPr>
      <w:r>
        <w:t>Specify a new service type.</w:t>
      </w:r>
    </w:p>
    <w:p w14:paraId="7AE8FA59" w14:textId="77777777" w:rsidR="00B67254" w:rsidRPr="00CF0FFB" w:rsidRDefault="00B67254" w:rsidP="00B67254">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6D919B3" w14:textId="77777777" w:rsidR="00B67254" w:rsidRPr="00CF0FFB" w:rsidRDefault="00B67254" w:rsidP="00B67254">
      <w:pPr>
        <w:ind w:left="284"/>
        <w:rPr>
          <w:lang w:val="en-GB"/>
        </w:rPr>
      </w:pPr>
      <w:r w:rsidRPr="00CF0FFB">
        <w:rPr>
          <w:lang w:val="en-GB"/>
        </w:rPr>
        <w:t>The following options are implicitly defined in all packet processing plugins.</w:t>
      </w:r>
    </w:p>
    <w:p w14:paraId="61BBBB1F" w14:textId="77777777" w:rsidR="00B67254" w:rsidRDefault="00B67254" w:rsidP="00B67254">
      <w:pPr>
        <w:pStyle w:val="OptionName"/>
      </w:pPr>
      <w:r>
        <w:t>--help</w:t>
      </w:r>
    </w:p>
    <w:p w14:paraId="7A067EF5" w14:textId="77777777" w:rsidR="00B67254" w:rsidRDefault="00B67254" w:rsidP="00B67254">
      <w:pPr>
        <w:pStyle w:val="OptionDescription"/>
      </w:pPr>
      <w:r>
        <w:t>Display this help text.</w:t>
      </w:r>
    </w:p>
    <w:p w14:paraId="66417004" w14:textId="77777777" w:rsidR="00B67254" w:rsidRDefault="00B67254" w:rsidP="00B67254">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77342C2" w14:textId="77777777" w:rsidR="00B67254" w:rsidRDefault="00B67254" w:rsidP="00B67254">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BD50F9B" w14:textId="77777777" w:rsidR="00B67254" w:rsidRDefault="00B67254" w:rsidP="00B67254">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57C45BFD" w14:textId="77777777" w:rsidR="00BE41E0" w:rsidRDefault="00BE41E0" w:rsidP="00BE41E0">
      <w:pPr>
        <w:pStyle w:val="ReferenceSectionTitle"/>
      </w:pPr>
      <w:bookmarkStart w:id="411" w:name="_Toc153438709"/>
      <w:r>
        <w:lastRenderedPageBreak/>
        <w:t>svresync</w:t>
      </w:r>
      <w:bookmarkEnd w:id="411"/>
    </w:p>
    <w:p w14:paraId="2309D8F8" w14:textId="77777777" w:rsidR="00BE41E0" w:rsidRPr="00BE41E0" w:rsidRDefault="00BE41E0" w:rsidP="00BE41E0">
      <w:pPr>
        <w:pStyle w:val="UsageTitle"/>
        <w:rPr>
          <w:lang w:val="en-US"/>
        </w:rPr>
      </w:pPr>
      <w:r w:rsidRPr="00BE41E0">
        <w:rPr>
          <w:lang w:val="en-US"/>
        </w:rPr>
        <w:t>Resynchronize the clock of a service based on another service</w:t>
      </w:r>
    </w:p>
    <w:p w14:paraId="4BD576B0" w14:textId="77777777" w:rsidR="00454C2C" w:rsidRDefault="00BE41E0" w:rsidP="00BE41E0">
      <w:r>
        <w:t xml:space="preserve">This plugin </w:t>
      </w:r>
      <w:r w:rsidR="00454C2C">
        <w:t xml:space="preserve">resynchronizes time stamps (PCR, PTS, DTS) of a target service based on the reference clock of another service. The two services then share the same time reference and </w:t>
      </w:r>
      <w:r w:rsidR="002F2A4E">
        <w:t xml:space="preserve">it </w:t>
      </w:r>
      <w:r w:rsidR="00454C2C">
        <w:t>is possible, for instance, to migrate a component from one service to the other using subsequent manipulation</w:t>
      </w:r>
      <w:r w:rsidR="001904A3">
        <w:t>s</w:t>
      </w:r>
      <w:r w:rsidR="00454C2C">
        <w:t xml:space="preserve"> of the two PMT’s.</w:t>
      </w:r>
    </w:p>
    <w:p w14:paraId="57371A8C" w14:textId="77777777" w:rsidR="00454C2C" w:rsidRDefault="00454C2C" w:rsidP="00BE41E0">
      <w:r>
        <w:t>Resynchronization principles:</w:t>
      </w:r>
    </w:p>
    <w:p w14:paraId="78025A2D" w14:textId="77777777" w:rsidR="00454C2C" w:rsidRDefault="00454C2C" w:rsidP="00454C2C">
      <w:pPr>
        <w:pStyle w:val="ListParagraph"/>
        <w:numPr>
          <w:ilvl w:val="0"/>
          <w:numId w:val="36"/>
        </w:numPr>
        <w:ind w:left="284" w:hanging="284"/>
      </w:pPr>
      <w:r>
        <w:t>The PCR values from the reference service are directly copied in</w:t>
      </w:r>
      <w:r w:rsidR="00AF3537">
        <w:t>to</w:t>
      </w:r>
      <w:r>
        <w:t xml:space="preserve"> the target service, with respect to the packet distance between </w:t>
      </w:r>
      <w:r w:rsidR="001904A3">
        <w:t>reference and target PCR</w:t>
      </w:r>
      <w:r>
        <w:t>.</w:t>
      </w:r>
    </w:p>
    <w:p w14:paraId="0D4A7114" w14:textId="77777777" w:rsidR="00454C2C" w:rsidRDefault="00454C2C" w:rsidP="00454C2C">
      <w:pPr>
        <w:pStyle w:val="ListParagraph"/>
        <w:numPr>
          <w:ilvl w:val="0"/>
          <w:numId w:val="36"/>
        </w:numPr>
        <w:ind w:left="284" w:hanging="284"/>
      </w:pPr>
      <w:r>
        <w:t>When a target PCR is replace</w:t>
      </w:r>
      <w:r w:rsidR="00AF3537">
        <w:t>d</w:t>
      </w:r>
      <w:r>
        <w:t xml:space="preserve">, the applied time offset is recorded and uniformly applied to all subsequent PTS and DTS, until the next target PCR where </w:t>
      </w:r>
      <w:r w:rsidR="00AF3537">
        <w:t>a</w:t>
      </w:r>
      <w:r>
        <w:t xml:space="preserve"> slightly different time offset may be computed if the stream does not have a constant bitrate.</w:t>
      </w:r>
    </w:p>
    <w:p w14:paraId="7BE0C223" w14:textId="77777777" w:rsidR="00454C2C" w:rsidRDefault="00454C2C" w:rsidP="00BE41E0">
      <w:r>
        <w:t>Warning: this plugin won’t work well if the target service is scrambled. The PCR will be replaced but not the PTS and DTS since they are in the scrambled part of the TS packet.</w:t>
      </w:r>
    </w:p>
    <w:p w14:paraId="7884A98E" w14:textId="77777777" w:rsidR="00BE41E0" w:rsidRPr="003D51A0" w:rsidRDefault="00BE41E0" w:rsidP="00BE41E0">
      <w:pPr>
        <w:pStyle w:val="UsageTitle"/>
      </w:pPr>
      <w:r w:rsidRPr="003D51A0">
        <w:t>Usage</w:t>
      </w:r>
    </w:p>
    <w:p w14:paraId="14699BB5" w14:textId="77777777" w:rsidR="00BE41E0" w:rsidRPr="003D51A0" w:rsidRDefault="00BE41E0" w:rsidP="00BE41E0">
      <w:pPr>
        <w:pStyle w:val="UsageSyntax"/>
      </w:pPr>
      <w:r w:rsidRPr="003D51A0">
        <w:t>tsp -P svre</w:t>
      </w:r>
      <w:r w:rsidR="008C5949" w:rsidRPr="003D51A0">
        <w:t>sync</w:t>
      </w:r>
      <w:r w:rsidRPr="003D51A0">
        <w:t xml:space="preserve"> [</w:t>
      </w:r>
      <w:r w:rsidRPr="003D51A0">
        <w:rPr>
          <w:i/>
        </w:rPr>
        <w:t>options</w:t>
      </w:r>
      <w:r w:rsidRPr="003D51A0">
        <w:t xml:space="preserve">] </w:t>
      </w:r>
      <w:r w:rsidRPr="003D51A0">
        <w:rPr>
          <w:i/>
        </w:rPr>
        <w:t>service</w:t>
      </w:r>
    </w:p>
    <w:p w14:paraId="3287309E" w14:textId="77777777" w:rsidR="00BE41E0" w:rsidRPr="0010024C" w:rsidRDefault="00BE41E0" w:rsidP="00BE41E0">
      <w:pPr>
        <w:pStyle w:val="UsageTitle"/>
        <w:rPr>
          <w:lang w:val="en-US"/>
        </w:rPr>
      </w:pPr>
      <w:r w:rsidRPr="0010024C">
        <w:rPr>
          <w:lang w:val="en-US"/>
        </w:rPr>
        <w:t>Parameter</w:t>
      </w:r>
    </w:p>
    <w:p w14:paraId="0760EA47" w14:textId="77777777" w:rsidR="0006710F" w:rsidRDefault="0006710F" w:rsidP="0006710F">
      <w:pPr>
        <w:pStyle w:val="NormalShifted"/>
        <w:rPr>
          <w:lang w:val="en-US"/>
        </w:rPr>
      </w:pPr>
      <w:r w:rsidRPr="0006710F">
        <w:rPr>
          <w:lang w:val="en-US"/>
        </w:rPr>
        <w:t>Specifies the target service to resynchronize to the reference clock.</w:t>
      </w:r>
    </w:p>
    <w:p w14:paraId="2C086735" w14:textId="77777777" w:rsidR="00BE41E0" w:rsidRDefault="00BE41E0" w:rsidP="0006710F">
      <w:pPr>
        <w:pStyle w:val="NormalShifted"/>
        <w:rPr>
          <w:lang w:val="en-US"/>
        </w:rPr>
      </w:pPr>
      <w:r>
        <w:rPr>
          <w:lang w:val="en-US"/>
        </w:rPr>
        <w:t>If the argument is an integer value (either decimal or hexadecimal), it is interpreted as a service id. Otherwise, it is interpreted as a service name, as specified in the SDT. The name is not case sensitive and blanks are ignored. If the input TS does not contain an SDT, use a service id.</w:t>
      </w:r>
    </w:p>
    <w:p w14:paraId="596C25AF" w14:textId="77777777" w:rsidR="00BE41E0" w:rsidRPr="0010024C" w:rsidRDefault="00BE41E0" w:rsidP="00BE41E0">
      <w:pPr>
        <w:pStyle w:val="UsageTitle"/>
        <w:rPr>
          <w:lang w:val="en-US"/>
        </w:rPr>
      </w:pPr>
      <w:r>
        <w:rPr>
          <w:lang w:val="en-US"/>
        </w:rPr>
        <w:t>Options</w:t>
      </w:r>
    </w:p>
    <w:p w14:paraId="24EE84B7" w14:textId="77777777" w:rsidR="00BE41E0" w:rsidRDefault="00BE41E0" w:rsidP="00BE41E0">
      <w:pPr>
        <w:pStyle w:val="OptionName"/>
      </w:pPr>
      <w:r>
        <w:t>--brazil</w:t>
      </w:r>
    </w:p>
    <w:p w14:paraId="6D6627A9" w14:textId="0D8CE5E3" w:rsidR="00BE41E0" w:rsidRDefault="00BE41E0" w:rsidP="00BE41E0">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030C6DAB" w14:textId="77777777" w:rsidR="00BE41E0" w:rsidRPr="00F85203" w:rsidRDefault="00BE41E0" w:rsidP="00BE41E0">
      <w:pPr>
        <w:pStyle w:val="OptionName"/>
        <w:rPr>
          <w:rFonts w:ascii="Menlo" w:hAnsi="Menlo"/>
          <w:lang w:eastAsia="fr-FR"/>
        </w:rPr>
      </w:pPr>
      <w:r w:rsidRPr="00F85203">
        <w:t xml:space="preserve">--default-charset </w:t>
      </w:r>
      <w:r w:rsidRPr="00324DAE">
        <w:rPr>
          <w:b w:val="0"/>
          <w:i/>
        </w:rPr>
        <w:t>name</w:t>
      </w:r>
    </w:p>
    <w:p w14:paraId="0ED7E28F" w14:textId="77777777" w:rsidR="00BE41E0" w:rsidRPr="00097D77" w:rsidRDefault="00BE41E0" w:rsidP="00BE41E0">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0B1B4C97" w14:textId="6E9F703D" w:rsidR="00BE41E0" w:rsidRDefault="00BE41E0" w:rsidP="00BE41E0">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3155EFA8" w14:textId="77777777" w:rsidR="00BE41E0" w:rsidRPr="007D4329" w:rsidRDefault="00BE41E0" w:rsidP="00BE41E0">
      <w:pPr>
        <w:pStyle w:val="OptionName"/>
        <w:rPr>
          <w:rFonts w:ascii="Menlo" w:hAnsi="Menlo"/>
          <w:lang w:eastAsia="fr-FR"/>
        </w:rPr>
      </w:pPr>
      <w:r>
        <w:t>--europe</w:t>
      </w:r>
    </w:p>
    <w:p w14:paraId="48D7DFB7" w14:textId="57B0FB55" w:rsidR="00853BEB" w:rsidRDefault="00BE41E0" w:rsidP="00853BEB">
      <w:pPr>
        <w:pStyle w:val="OptionDescription"/>
      </w:pPr>
      <w:r w:rsidRPr="00B26EC4">
        <w:rPr>
          <w:lang w:val="en-US"/>
        </w:rPr>
        <w:t xml:space="preserve">A synonym for </w:t>
      </w:r>
      <w:r w:rsidRPr="00A56D78">
        <w:rPr>
          <w:rStyle w:val="Codeintext"/>
        </w:rPr>
        <w:t>--default-charset ISO-8859-15</w:t>
      </w:r>
      <w:r w:rsidRPr="00B26EC4">
        <w:rPr>
          <w:lang w:val="en-US"/>
        </w:rPr>
        <w:t xml:space="preserve">. </w:t>
      </w:r>
      <w:r w:rsidR="00853BEB">
        <w:t xml:space="preserve">See section </w:t>
      </w:r>
      <w:r w:rsidR="00853BEB">
        <w:fldChar w:fldCharType="begin"/>
      </w:r>
      <w:r w:rsidR="00853BEB">
        <w:instrText xml:space="preserve"> REF _Ref57192801 \r \h </w:instrText>
      </w:r>
      <w:r w:rsidR="00853BEB">
        <w:fldChar w:fldCharType="separate"/>
      </w:r>
      <w:r w:rsidR="001F1E35">
        <w:t>2.5.2</w:t>
      </w:r>
      <w:r w:rsidR="00853BEB">
        <w:fldChar w:fldCharType="end"/>
      </w:r>
      <w:r w:rsidR="00853BEB">
        <w:t xml:space="preserve"> for more details.</w:t>
      </w:r>
    </w:p>
    <w:p w14:paraId="1CAE4799" w14:textId="77777777" w:rsidR="00BE41E0" w:rsidRDefault="00BE41E0" w:rsidP="00BE41E0">
      <w:pPr>
        <w:pStyle w:val="OptionName"/>
      </w:pPr>
      <w:r>
        <w:t>--japan</w:t>
      </w:r>
    </w:p>
    <w:p w14:paraId="64FD836F" w14:textId="072CFED5" w:rsidR="00853BEB" w:rsidRDefault="00BE41E0" w:rsidP="00853BEB">
      <w:pPr>
        <w:pStyle w:val="OptionDescription"/>
      </w:pPr>
      <w:r>
        <w:t xml:space="preserve">A synonym for </w:t>
      </w:r>
      <w:r w:rsidRPr="00CE6802">
        <w:rPr>
          <w:rStyle w:val="Codeintext"/>
        </w:rPr>
        <w:t>--default-charset ARIB-STD-B24</w:t>
      </w:r>
      <w:r>
        <w:t>.</w:t>
      </w:r>
      <w:r w:rsidRPr="00D071D4">
        <w:t xml:space="preserve"> </w:t>
      </w:r>
      <w:r w:rsidR="00853BEB">
        <w:t xml:space="preserve">See section </w:t>
      </w:r>
      <w:r w:rsidR="00853BEB">
        <w:fldChar w:fldCharType="begin"/>
      </w:r>
      <w:r w:rsidR="00853BEB">
        <w:instrText xml:space="preserve"> REF _Ref57192801 \r \h </w:instrText>
      </w:r>
      <w:r w:rsidR="00853BEB">
        <w:fldChar w:fldCharType="separate"/>
      </w:r>
      <w:r w:rsidR="001F1E35">
        <w:t>2.5.2</w:t>
      </w:r>
      <w:r w:rsidR="00853BEB">
        <w:fldChar w:fldCharType="end"/>
      </w:r>
      <w:r w:rsidR="00853BEB">
        <w:t xml:space="preserve"> for more details.</w:t>
      </w:r>
    </w:p>
    <w:p w14:paraId="6CA824C5" w14:textId="77777777" w:rsidR="00BE41E0" w:rsidRDefault="00BE41E0" w:rsidP="00BE41E0">
      <w:pPr>
        <w:pStyle w:val="OptionName"/>
      </w:pPr>
      <w:r>
        <w:t>--</w:t>
      </w:r>
      <w:r w:rsidRPr="00FA4384">
        <w:t>philippines</w:t>
      </w:r>
    </w:p>
    <w:p w14:paraId="0997858B" w14:textId="74184998" w:rsidR="00BE41E0" w:rsidRDefault="00BE41E0" w:rsidP="00BE41E0">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14EACF3C" w14:textId="77777777" w:rsidR="006F206C" w:rsidRDefault="006F206C" w:rsidP="006F206C">
      <w:pPr>
        <w:pStyle w:val="OptionName"/>
      </w:pPr>
      <w:r>
        <w:t xml:space="preserve">-p </w:t>
      </w:r>
      <w:r w:rsidRPr="006F206C">
        <w:rPr>
          <w:b w:val="0"/>
          <w:i/>
        </w:rPr>
        <w:t>value</w:t>
      </w:r>
      <w:r>
        <w:br/>
        <w:t xml:space="preserve">--pid-reference </w:t>
      </w:r>
      <w:r w:rsidRPr="006F206C">
        <w:rPr>
          <w:b w:val="0"/>
          <w:i/>
        </w:rPr>
        <w:t>value</w:t>
      </w:r>
    </w:p>
    <w:p w14:paraId="0F1CEAF2" w14:textId="77777777" w:rsidR="006F206C" w:rsidRDefault="006F206C" w:rsidP="006F206C">
      <w:pPr>
        <w:pStyle w:val="OptionDescription"/>
      </w:pPr>
      <w:r>
        <w:t>Specifies the PID containing the reference PCR clock.</w:t>
      </w:r>
      <w:r w:rsidR="003032D4">
        <w:t xml:space="preserve"> This option can be used instead of a reference service if the reference PCR PID is known.</w:t>
      </w:r>
    </w:p>
    <w:p w14:paraId="636DF797" w14:textId="77777777" w:rsidR="006F206C" w:rsidRDefault="006F206C" w:rsidP="006F206C">
      <w:pPr>
        <w:pStyle w:val="OptionDescription"/>
      </w:pPr>
      <w:r>
        <w:t xml:space="preserve">Exactly one of </w:t>
      </w:r>
      <w:r w:rsidRPr="006F206C">
        <w:rPr>
          <w:rStyle w:val="Codeintext"/>
        </w:rPr>
        <w:t>--service-reference</w:t>
      </w:r>
      <w:r>
        <w:t xml:space="preserve"> and </w:t>
      </w:r>
      <w:r w:rsidRPr="006F206C">
        <w:rPr>
          <w:rStyle w:val="Codeintext"/>
        </w:rPr>
        <w:t>--pid-reference</w:t>
      </w:r>
      <w:r>
        <w:t xml:space="preserve"> must be specified.</w:t>
      </w:r>
    </w:p>
    <w:p w14:paraId="0CC0461B" w14:textId="77777777" w:rsidR="006F206C" w:rsidRDefault="006F206C" w:rsidP="006F206C">
      <w:pPr>
        <w:pStyle w:val="OptionName"/>
      </w:pPr>
      <w:r>
        <w:lastRenderedPageBreak/>
        <w:t xml:space="preserve">-s </w:t>
      </w:r>
      <w:r w:rsidRPr="006F206C">
        <w:rPr>
          <w:b w:val="0"/>
          <w:i/>
        </w:rPr>
        <w:t>value</w:t>
      </w:r>
      <w:r>
        <w:br/>
        <w:t xml:space="preserve">--service-reference </w:t>
      </w:r>
      <w:r w:rsidRPr="006F206C">
        <w:rPr>
          <w:b w:val="0"/>
          <w:i/>
        </w:rPr>
        <w:t>value</w:t>
      </w:r>
    </w:p>
    <w:p w14:paraId="474E4303" w14:textId="77777777" w:rsidR="006F206C" w:rsidRDefault="006F206C" w:rsidP="006F206C">
      <w:pPr>
        <w:pStyle w:val="OptionDescription"/>
      </w:pPr>
      <w:r>
        <w:t>Specifies the service containing the reference clock. Only the PCR PID is used in this service. Other components are ignored.</w:t>
      </w:r>
    </w:p>
    <w:p w14:paraId="206DB5B0" w14:textId="77777777" w:rsidR="006F206C" w:rsidRDefault="006F206C" w:rsidP="006F206C">
      <w:pPr>
        <w:pStyle w:val="OptionDescription"/>
      </w:pPr>
      <w:r>
        <w:t>If the argument is an integer value (either decimal or hexadecimal), it is interpreted as a service id. Otherwise, it is interpreted as a service name, as specified in the SDT. The name is not case sensitive and blanks are ignored.</w:t>
      </w:r>
    </w:p>
    <w:p w14:paraId="2BDFF47C" w14:textId="4E138427" w:rsidR="006F206C" w:rsidRDefault="006F206C" w:rsidP="006F206C">
      <w:pPr>
        <w:pStyle w:val="OptionDescription"/>
      </w:pPr>
      <w:r>
        <w:t xml:space="preserve">Exactly one of </w:t>
      </w:r>
      <w:r w:rsidRPr="006F206C">
        <w:rPr>
          <w:rStyle w:val="Codeintext"/>
        </w:rPr>
        <w:t>--service-reference</w:t>
      </w:r>
      <w:r>
        <w:t xml:space="preserve"> and </w:t>
      </w:r>
      <w:r w:rsidRPr="006F206C">
        <w:rPr>
          <w:rStyle w:val="Codeintext"/>
        </w:rPr>
        <w:t>--pid-reference</w:t>
      </w:r>
      <w:r>
        <w:t xml:space="preserve"> must be specified.</w:t>
      </w:r>
    </w:p>
    <w:p w14:paraId="033EE69E" w14:textId="77777777" w:rsidR="00BD2FEB" w:rsidRDefault="00BD2FEB" w:rsidP="00BD2FEB">
      <w:pPr>
        <w:pStyle w:val="OptionName"/>
      </w:pPr>
      <w:r>
        <w:t xml:space="preserve">--set-label </w:t>
      </w:r>
      <w:r w:rsidRPr="00C65D86">
        <w:rPr>
          <w:b w:val="0"/>
          <w:i/>
        </w:rPr>
        <w:t>label1</w:t>
      </w:r>
      <w:r w:rsidRPr="00C65D86">
        <w:rPr>
          <w:b w:val="0"/>
        </w:rPr>
        <w:t>[-</w:t>
      </w:r>
      <w:r w:rsidRPr="00C65D86">
        <w:rPr>
          <w:b w:val="0"/>
          <w:i/>
        </w:rPr>
        <w:t>label2</w:t>
      </w:r>
      <w:r w:rsidRPr="00C65D86">
        <w:rPr>
          <w:b w:val="0"/>
        </w:rPr>
        <w:t>]</w:t>
      </w:r>
    </w:p>
    <w:p w14:paraId="7DE5C148" w14:textId="77777777" w:rsidR="00BD2FEB" w:rsidRDefault="00BD2FEB" w:rsidP="00BD2FEB">
      <w:pPr>
        <w:pStyle w:val="OptionDescription"/>
      </w:pPr>
      <w:r>
        <w:t>Set the specified labels on the modified PID's. On each PID, the label is first set on the first modified packet, and then on all packets of the PID.</w:t>
      </w:r>
    </w:p>
    <w:p w14:paraId="5DC1A9AD" w14:textId="7234E196" w:rsidR="00BD2FEB" w:rsidRDefault="00BD2FEB" w:rsidP="00BD2FEB">
      <w:pPr>
        <w:pStyle w:val="OptionDescription"/>
      </w:pPr>
      <w:r>
        <w:t xml:space="preserve">Several </w:t>
      </w:r>
      <w:r w:rsidRPr="00BD2FEB">
        <w:rPr>
          <w:rStyle w:val="Codeintext"/>
        </w:rPr>
        <w:t>--set-label</w:t>
      </w:r>
      <w:r>
        <w:t xml:space="preserve"> options may be specified.</w:t>
      </w:r>
    </w:p>
    <w:p w14:paraId="49B300D4" w14:textId="77777777" w:rsidR="00BE41E0" w:rsidRPr="00CF0FFB" w:rsidRDefault="00BE41E0" w:rsidP="00BE41E0">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73339F4D" w14:textId="77777777" w:rsidR="00BE41E0" w:rsidRPr="00CF0FFB" w:rsidRDefault="00BE41E0" w:rsidP="00BE41E0">
      <w:pPr>
        <w:ind w:left="284"/>
        <w:rPr>
          <w:lang w:val="en-GB"/>
        </w:rPr>
      </w:pPr>
      <w:r w:rsidRPr="00CF0FFB">
        <w:rPr>
          <w:lang w:val="en-GB"/>
        </w:rPr>
        <w:t>The following options are implicitly defined in all packet processing plugins.</w:t>
      </w:r>
    </w:p>
    <w:p w14:paraId="1E734875" w14:textId="77777777" w:rsidR="00BE41E0" w:rsidRDefault="00BE41E0" w:rsidP="00BE41E0">
      <w:pPr>
        <w:pStyle w:val="OptionName"/>
      </w:pPr>
      <w:r>
        <w:t>--help</w:t>
      </w:r>
    </w:p>
    <w:p w14:paraId="47AF712B" w14:textId="77777777" w:rsidR="00BE41E0" w:rsidRDefault="00BE41E0" w:rsidP="00BE41E0">
      <w:pPr>
        <w:pStyle w:val="OptionDescription"/>
      </w:pPr>
      <w:r>
        <w:t>Display this help text.</w:t>
      </w:r>
    </w:p>
    <w:p w14:paraId="30954F18" w14:textId="77777777" w:rsidR="00BE41E0" w:rsidRDefault="00BE41E0" w:rsidP="00BE41E0">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6B0828B4" w14:textId="77777777" w:rsidR="00BE41E0" w:rsidRDefault="00BE41E0" w:rsidP="00BE41E0">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30E6B31" w14:textId="77777777" w:rsidR="00BE41E0" w:rsidRDefault="00BE41E0" w:rsidP="00BE41E0">
      <w:pPr>
        <w:pStyle w:val="OptionDescription"/>
      </w:pPr>
      <w:r>
        <w:rPr>
          <w:lang w:eastAsia="fr-FR"/>
        </w:rPr>
        <w:t xml:space="preserve">Several </w:t>
      </w:r>
      <w:r w:rsidRPr="00CE6802">
        <w:rPr>
          <w:rStyle w:val="Codeintext"/>
        </w:rPr>
        <w:t>--only-label</w:t>
      </w:r>
      <w:r>
        <w:rPr>
          <w:lang w:eastAsia="fr-FR"/>
        </w:rPr>
        <w:t xml:space="preserve"> options may be specified.</w:t>
      </w:r>
    </w:p>
    <w:p w14:paraId="4B32FC8F" w14:textId="77777777" w:rsidR="00E06CAF" w:rsidRDefault="001439EB" w:rsidP="00A545B1">
      <w:pPr>
        <w:pStyle w:val="ReferenceSectionTitle"/>
      </w:pPr>
      <w:bookmarkStart w:id="412" w:name="_Toc153438710"/>
      <w:r>
        <w:lastRenderedPageBreak/>
        <w:t>t2mi</w:t>
      </w:r>
      <w:bookmarkEnd w:id="412"/>
    </w:p>
    <w:p w14:paraId="7E0FD7E8" w14:textId="77777777" w:rsidR="00E06CAF" w:rsidRPr="008F130C" w:rsidRDefault="001439EB" w:rsidP="00E233F7">
      <w:pPr>
        <w:pStyle w:val="UsageTitle"/>
        <w:rPr>
          <w:lang w:val="en-US"/>
        </w:rPr>
      </w:pPr>
      <w:r w:rsidRPr="008F130C">
        <w:rPr>
          <w:lang w:val="en-US"/>
        </w:rPr>
        <w:t>Extract T2-MI (DVB-T2 Modulator Interface) packets</w:t>
      </w:r>
    </w:p>
    <w:p w14:paraId="40DAD6F1" w14:textId="5B7FF4ED" w:rsidR="008F130C" w:rsidRDefault="00E06CAF" w:rsidP="00E06CAF">
      <w:r>
        <w:t xml:space="preserve">This plugin </w:t>
      </w:r>
      <w:r w:rsidR="001439EB">
        <w:t>e</w:t>
      </w:r>
      <w:r w:rsidR="001439EB" w:rsidRPr="001439EB">
        <w:t>xtract</w:t>
      </w:r>
      <w:r w:rsidR="001439EB">
        <w:t>s (or simply logs)</w:t>
      </w:r>
      <w:r w:rsidR="001439EB" w:rsidRPr="001439EB">
        <w:t xml:space="preserve"> T2-MI packets.</w:t>
      </w:r>
      <w:r w:rsidR="001439EB">
        <w:t xml:space="preserve"> T2-MI is the DVB-T2 Modulator Interface.</w:t>
      </w:r>
      <w:r w:rsidR="00340C10">
        <w:t xml:space="preserve"> This is a protocol which encapsulates DVT-T2 modulator commands (including TS packets) into one PID of a transport stream. </w:t>
      </w:r>
      <w:r w:rsidR="008F130C">
        <w:t xml:space="preserve">See </w:t>
      </w:r>
      <w:r w:rsidR="008F130C">
        <w:fldChar w:fldCharType="begin"/>
      </w:r>
      <w:r w:rsidR="008F130C">
        <w:instrText xml:space="preserve"> REF _Ref496878185 \r \h </w:instrText>
      </w:r>
      <w:r w:rsidR="008F130C">
        <w:fldChar w:fldCharType="separate"/>
      </w:r>
      <w:r w:rsidR="001F1E35">
        <w:t>[10]</w:t>
      </w:r>
      <w:r w:rsidR="008F130C">
        <w:fldChar w:fldCharType="end"/>
      </w:r>
      <w:r w:rsidR="008F130C">
        <w:t xml:space="preserve"> and </w:t>
      </w:r>
      <w:r w:rsidR="008F130C">
        <w:fldChar w:fldCharType="begin"/>
      </w:r>
      <w:r w:rsidR="008F130C">
        <w:instrText xml:space="preserve"> REF _Ref496878187 \r \h </w:instrText>
      </w:r>
      <w:r w:rsidR="008F130C">
        <w:fldChar w:fldCharType="separate"/>
      </w:r>
      <w:r w:rsidR="001F1E35">
        <w:t>[11]</w:t>
      </w:r>
      <w:r w:rsidR="008F130C">
        <w:fldChar w:fldCharType="end"/>
      </w:r>
      <w:r w:rsidR="008F130C">
        <w:t xml:space="preserve"> for more details.</w:t>
      </w:r>
    </w:p>
    <w:p w14:paraId="2674B88A" w14:textId="77777777" w:rsidR="00340C10" w:rsidRDefault="00340C10" w:rsidP="00E06CAF">
      <w:r>
        <w:t xml:space="preserve">This plugin selects one PID from the input transport stream. This PID shall contain an encapsulated T2-MI stream. This plugin extracts the embedded transport stream from one PLP (Physical </w:t>
      </w:r>
      <w:r w:rsidR="00B06980">
        <w:t xml:space="preserve">Layer Pipe) of the original PID. By default, the input transport stream is </w:t>
      </w:r>
      <w:r>
        <w:t>completely replace</w:t>
      </w:r>
      <w:r w:rsidR="00B06980">
        <w:t>d</w:t>
      </w:r>
      <w:r>
        <w:t xml:space="preserve"> with the extracted stream.</w:t>
      </w:r>
      <w:r w:rsidR="00B06980">
        <w:t xml:space="preserve"> Using the option </w:t>
      </w:r>
      <w:r w:rsidR="00B06980" w:rsidRPr="00CE6802">
        <w:rPr>
          <w:rStyle w:val="Codeintext"/>
        </w:rPr>
        <w:t>--output-file</w:t>
      </w:r>
      <w:r w:rsidR="00B06980">
        <w:t>, the extracted encapsulated transport stream is saved in a file and, in that case, the input transport stream is passed unmodified.</w:t>
      </w:r>
    </w:p>
    <w:p w14:paraId="66D84991" w14:textId="77777777" w:rsidR="00C6660C" w:rsidRDefault="00C6660C" w:rsidP="00E06CAF">
      <w:r>
        <w:t xml:space="preserve">Alternatively, the </w:t>
      </w:r>
      <w:r w:rsidRPr="00CE6802">
        <w:rPr>
          <w:rStyle w:val="Codeintext"/>
        </w:rPr>
        <w:t>t2mi</w:t>
      </w:r>
      <w:r>
        <w:t xml:space="preserve"> plugin can simply log all T2-MI packets without replacing the input transport stream. This is typically useful for debug only.</w:t>
      </w:r>
    </w:p>
    <w:p w14:paraId="128B2BCD" w14:textId="399A7042" w:rsidR="001D28CD" w:rsidRPr="001D28CD" w:rsidRDefault="001D28CD" w:rsidP="00E06CAF">
      <w:r>
        <w:rPr>
          <w:b/>
        </w:rPr>
        <w:t>Warning:</w:t>
      </w:r>
      <w:r>
        <w:t xml:space="preserve"> This plugin is currently experimental and has some limitations. DVB-T2 is complex and this complexity has an impact on the encapsulation of TS packets inside a T2-MI stream. This plugin may not work with all mode or stream adaptations (see </w:t>
      </w:r>
      <w:r>
        <w:fldChar w:fldCharType="begin"/>
      </w:r>
      <w:r>
        <w:instrText xml:space="preserve"> REF _Ref496878187 \r \h </w:instrText>
      </w:r>
      <w:r>
        <w:fldChar w:fldCharType="separate"/>
      </w:r>
      <w:r w:rsidR="001F1E35">
        <w:t>[11]</w:t>
      </w:r>
      <w:r>
        <w:fldChar w:fldCharType="end"/>
      </w:r>
      <w:r>
        <w:t>).</w:t>
      </w:r>
      <w:r w:rsidR="003453EA">
        <w:t xml:space="preserve"> If you encounter problems with some T2-MI streams, please report an issue (see </w:t>
      </w:r>
      <w:r w:rsidR="003453EA">
        <w:fldChar w:fldCharType="begin"/>
      </w:r>
      <w:r w:rsidR="003453EA">
        <w:instrText xml:space="preserve"> REF _Ref496878988 \r \h </w:instrText>
      </w:r>
      <w:r w:rsidR="003453EA">
        <w:fldChar w:fldCharType="separate"/>
      </w:r>
      <w:r w:rsidR="001F1E35">
        <w:t>[53]</w:t>
      </w:r>
      <w:r w:rsidR="003453EA">
        <w:fldChar w:fldCharType="end"/>
      </w:r>
      <w:r w:rsidR="003453EA">
        <w:t xml:space="preserve">) and provide </w:t>
      </w:r>
      <w:r w:rsidR="00397455">
        <w:t>a sample transport stream</w:t>
      </w:r>
      <w:r w:rsidR="003453EA">
        <w:t xml:space="preserve"> which exhibits the problem.</w:t>
      </w:r>
    </w:p>
    <w:p w14:paraId="001C0F13" w14:textId="77777777" w:rsidR="00E06CAF" w:rsidRPr="00BB3E25" w:rsidRDefault="00BD19C2" w:rsidP="00E233F7">
      <w:pPr>
        <w:pStyle w:val="UsageTitle"/>
      </w:pPr>
      <w:r>
        <w:t>Usage</w:t>
      </w:r>
    </w:p>
    <w:p w14:paraId="4F7AF6D6" w14:textId="77777777" w:rsidR="00E06CAF" w:rsidRPr="00BB3E25" w:rsidRDefault="00E06CAF" w:rsidP="00E06CAF">
      <w:pPr>
        <w:pStyle w:val="UsageSyntax"/>
      </w:pPr>
      <w:r w:rsidRPr="00BB3E25">
        <w:t xml:space="preserve">tsp -P </w:t>
      </w:r>
      <w:r w:rsidR="00BB3E25" w:rsidRPr="00BB3E25">
        <w:t>t2mi</w:t>
      </w:r>
      <w:r w:rsidRPr="00BB3E25">
        <w:t xml:space="preserve"> [</w:t>
      </w:r>
      <w:r w:rsidRPr="00BB3E25">
        <w:rPr>
          <w:i/>
        </w:rPr>
        <w:t>options</w:t>
      </w:r>
      <w:r w:rsidR="00BB3E25">
        <w:t>]</w:t>
      </w:r>
    </w:p>
    <w:p w14:paraId="3B5C4CA8" w14:textId="77777777" w:rsidR="00E06CAF" w:rsidRPr="00E75BA5" w:rsidRDefault="00BD19C2" w:rsidP="00E233F7">
      <w:pPr>
        <w:pStyle w:val="UsageTitle"/>
        <w:rPr>
          <w:lang w:val="en-US"/>
        </w:rPr>
      </w:pPr>
      <w:r>
        <w:rPr>
          <w:lang w:val="en-US"/>
        </w:rPr>
        <w:t>Options</w:t>
      </w:r>
    </w:p>
    <w:p w14:paraId="5EF593E2" w14:textId="77777777" w:rsidR="000921FE" w:rsidRDefault="000921FE" w:rsidP="000921FE">
      <w:pPr>
        <w:pStyle w:val="OptionName"/>
      </w:pPr>
      <w:r>
        <w:t>-a</w:t>
      </w:r>
      <w:r>
        <w:br/>
        <w:t>--append</w:t>
      </w:r>
    </w:p>
    <w:p w14:paraId="0E37308D" w14:textId="77777777" w:rsidR="00A3349D" w:rsidRDefault="000921FE" w:rsidP="000921FE">
      <w:pPr>
        <w:pStyle w:val="OptionDescription"/>
      </w:pPr>
      <w:r>
        <w:t xml:space="preserve">With </w:t>
      </w:r>
      <w:r w:rsidRPr="00A3349D">
        <w:rPr>
          <w:rStyle w:val="Codeintext"/>
        </w:rPr>
        <w:t>--output-file</w:t>
      </w:r>
      <w:r>
        <w:t>, if the file already exists,</w:t>
      </w:r>
      <w:r w:rsidR="00A3349D">
        <w:t xml:space="preserve"> append to the end of the file.</w:t>
      </w:r>
    </w:p>
    <w:p w14:paraId="764E56D4" w14:textId="77777777" w:rsidR="000921FE" w:rsidRDefault="000921FE" w:rsidP="000921FE">
      <w:pPr>
        <w:pStyle w:val="OptionDescription"/>
      </w:pPr>
      <w:r>
        <w:t>By default, existing files are overwritten.</w:t>
      </w:r>
    </w:p>
    <w:p w14:paraId="3665F967" w14:textId="77777777" w:rsidR="003536C6" w:rsidRDefault="003536C6" w:rsidP="003536C6">
      <w:pPr>
        <w:pStyle w:val="OptionName"/>
        <w:rPr>
          <w:lang w:eastAsia="fr-FR"/>
        </w:rPr>
      </w:pPr>
      <w:r>
        <w:rPr>
          <w:lang w:eastAsia="fr-FR"/>
        </w:rPr>
        <w:t>-e</w:t>
      </w:r>
      <w:r>
        <w:rPr>
          <w:lang w:eastAsia="fr-FR"/>
        </w:rPr>
        <w:br/>
        <w:t>--extract</w:t>
      </w:r>
    </w:p>
    <w:p w14:paraId="011DBDF6" w14:textId="77777777" w:rsidR="00A3349D" w:rsidRDefault="003536C6" w:rsidP="003536C6">
      <w:pPr>
        <w:pStyle w:val="OptionDescription"/>
        <w:rPr>
          <w:lang w:eastAsia="fr-FR"/>
        </w:rPr>
      </w:pPr>
      <w:r>
        <w:rPr>
          <w:lang w:eastAsia="fr-FR"/>
        </w:rPr>
        <w:t>Extract encapsulated TS packets from one PLP of a T2-MI stream. The transport stream is completely re</w:t>
      </w:r>
      <w:r w:rsidR="00A3349D">
        <w:rPr>
          <w:lang w:eastAsia="fr-FR"/>
        </w:rPr>
        <w:t>placed by the extracted stream.</w:t>
      </w:r>
    </w:p>
    <w:p w14:paraId="6D0D3C2A" w14:textId="050A8118" w:rsidR="003536C6" w:rsidRDefault="003536C6" w:rsidP="003536C6">
      <w:pPr>
        <w:pStyle w:val="OptionDescription"/>
        <w:rPr>
          <w:lang w:eastAsia="fr-FR"/>
        </w:rPr>
      </w:pPr>
      <w:r>
        <w:rPr>
          <w:lang w:eastAsia="fr-FR"/>
        </w:rPr>
        <w:t xml:space="preserve">This is the default if neither </w:t>
      </w:r>
      <w:r w:rsidRPr="00A3349D">
        <w:rPr>
          <w:rStyle w:val="Codeintext"/>
        </w:rPr>
        <w:t>--extract</w:t>
      </w:r>
      <w:r>
        <w:rPr>
          <w:lang w:eastAsia="fr-FR"/>
        </w:rPr>
        <w:t xml:space="preserve"> </w:t>
      </w:r>
      <w:r w:rsidR="00AD79DF">
        <w:rPr>
          <w:lang w:eastAsia="fr-FR"/>
        </w:rPr>
        <w:t xml:space="preserve">nor </w:t>
      </w:r>
      <w:r w:rsidR="00AD79DF" w:rsidRPr="00AD79DF">
        <w:rPr>
          <w:rStyle w:val="Codeintext"/>
        </w:rPr>
        <w:t>--t2mi-file</w:t>
      </w:r>
      <w:r w:rsidR="00AD79DF">
        <w:rPr>
          <w:lang w:eastAsia="fr-FR"/>
        </w:rPr>
        <w:t xml:space="preserve"> </w:t>
      </w:r>
      <w:r>
        <w:rPr>
          <w:lang w:eastAsia="fr-FR"/>
        </w:rPr>
        <w:t xml:space="preserve">nor </w:t>
      </w:r>
      <w:r w:rsidRPr="00A3349D">
        <w:rPr>
          <w:rStyle w:val="Codeintext"/>
        </w:rPr>
        <w:t>--log</w:t>
      </w:r>
      <w:r>
        <w:rPr>
          <w:lang w:eastAsia="fr-FR"/>
        </w:rPr>
        <w:t xml:space="preserve"> </w:t>
      </w:r>
      <w:r w:rsidR="005E21ED">
        <w:rPr>
          <w:lang w:eastAsia="fr-FR"/>
        </w:rPr>
        <w:t xml:space="preserve">nor </w:t>
      </w:r>
      <w:r w:rsidR="005E21ED" w:rsidRPr="00A3349D">
        <w:rPr>
          <w:rStyle w:val="Codeintext"/>
        </w:rPr>
        <w:t>--identify</w:t>
      </w:r>
      <w:r w:rsidR="005E21ED">
        <w:rPr>
          <w:lang w:eastAsia="fr-FR"/>
        </w:rPr>
        <w:t xml:space="preserve"> </w:t>
      </w:r>
      <w:r>
        <w:rPr>
          <w:lang w:eastAsia="fr-FR"/>
        </w:rPr>
        <w:t>is specified.</w:t>
      </w:r>
    </w:p>
    <w:p w14:paraId="2FCA0122" w14:textId="77777777" w:rsidR="005E21ED" w:rsidRDefault="005E21ED" w:rsidP="005E21ED">
      <w:pPr>
        <w:pStyle w:val="OptionName"/>
      </w:pPr>
      <w:r>
        <w:t>-i</w:t>
      </w:r>
      <w:r>
        <w:br/>
        <w:t>--identify</w:t>
      </w:r>
    </w:p>
    <w:p w14:paraId="739A4DB0" w14:textId="77777777" w:rsidR="005E21ED" w:rsidRDefault="005E21ED" w:rsidP="005E21ED">
      <w:pPr>
        <w:pStyle w:val="OptionDescription"/>
      </w:pPr>
      <w:r>
        <w:t>Identify all T2-MI PID's and PLP's.</w:t>
      </w:r>
    </w:p>
    <w:p w14:paraId="01A35F10" w14:textId="77777777" w:rsidR="005E21ED" w:rsidRDefault="005E21ED" w:rsidP="005E21ED">
      <w:pPr>
        <w:pStyle w:val="OptionDescription"/>
      </w:pPr>
      <w:r>
        <w:t xml:space="preserve">If </w:t>
      </w:r>
      <w:r w:rsidRPr="00C62F72">
        <w:rPr>
          <w:rStyle w:val="Codeintext"/>
        </w:rPr>
        <w:t>--pid</w:t>
      </w:r>
      <w:r>
        <w:t xml:space="preserve"> is specified, only identify PLP's in this PID.</w:t>
      </w:r>
      <w:r w:rsidR="00B3263F">
        <w:t xml:space="preserve"> </w:t>
      </w:r>
      <w:r>
        <w:t xml:space="preserve">If </w:t>
      </w:r>
      <w:r w:rsidRPr="00C62F72">
        <w:rPr>
          <w:rStyle w:val="Codeintext"/>
        </w:rPr>
        <w:t>--pid</w:t>
      </w:r>
      <w:r>
        <w:t xml:space="preserve"> is not specified, identify all PID's carrying T2-MI and their PLP's (require a fully compliant T2-MI signalization).</w:t>
      </w:r>
    </w:p>
    <w:p w14:paraId="7382A1AE" w14:textId="77777777" w:rsidR="00B06980" w:rsidRDefault="00B06980" w:rsidP="00B06980">
      <w:pPr>
        <w:pStyle w:val="OptionName"/>
      </w:pPr>
      <w:r>
        <w:t>-k</w:t>
      </w:r>
      <w:r>
        <w:br/>
        <w:t>--keep</w:t>
      </w:r>
    </w:p>
    <w:p w14:paraId="75818B3E" w14:textId="77777777" w:rsidR="00C62F72" w:rsidRDefault="00B06980" w:rsidP="00B06980">
      <w:pPr>
        <w:pStyle w:val="OptionDescription"/>
      </w:pPr>
      <w:r>
        <w:t xml:space="preserve">With </w:t>
      </w:r>
      <w:r w:rsidRPr="00C62F72">
        <w:rPr>
          <w:rStyle w:val="Codeintext"/>
        </w:rPr>
        <w:t>--output-file</w:t>
      </w:r>
      <w:r>
        <w:t xml:space="preserve">, keep existing file (abort if the </w:t>
      </w:r>
      <w:r w:rsidR="00C62F72">
        <w:t>specified file already exists).</w:t>
      </w:r>
    </w:p>
    <w:p w14:paraId="05C7B8A5" w14:textId="77777777" w:rsidR="00B06980" w:rsidRDefault="00B06980" w:rsidP="00B06980">
      <w:pPr>
        <w:pStyle w:val="OptionDescription"/>
      </w:pPr>
      <w:r>
        <w:t>By default, existing files are overwritten.</w:t>
      </w:r>
    </w:p>
    <w:p w14:paraId="5A0353CD" w14:textId="77777777" w:rsidR="003536C6" w:rsidRDefault="003536C6" w:rsidP="003536C6">
      <w:pPr>
        <w:pStyle w:val="OptionName"/>
        <w:rPr>
          <w:lang w:eastAsia="fr-FR"/>
        </w:rPr>
      </w:pPr>
      <w:r>
        <w:rPr>
          <w:lang w:eastAsia="fr-FR"/>
        </w:rPr>
        <w:t>-l</w:t>
      </w:r>
      <w:r>
        <w:rPr>
          <w:lang w:eastAsia="fr-FR"/>
        </w:rPr>
        <w:br/>
        <w:t>--log</w:t>
      </w:r>
    </w:p>
    <w:p w14:paraId="4CB2D2B6" w14:textId="77777777" w:rsidR="003536C6" w:rsidRDefault="003536C6" w:rsidP="003536C6">
      <w:pPr>
        <w:pStyle w:val="OptionDescription"/>
        <w:rPr>
          <w:lang w:eastAsia="fr-FR"/>
        </w:rPr>
      </w:pPr>
      <w:r>
        <w:rPr>
          <w:lang w:eastAsia="fr-FR"/>
        </w:rPr>
        <w:t>Log all T2-MI packets using one single summary line per packet.</w:t>
      </w:r>
      <w:r w:rsidR="00800F29">
        <w:rPr>
          <w:lang w:eastAsia="fr-FR"/>
        </w:rPr>
        <w:t xml:space="preserve"> </w:t>
      </w:r>
      <w:r w:rsidR="00800F29">
        <w:t>This is typically useful for debug only.</w:t>
      </w:r>
    </w:p>
    <w:p w14:paraId="034A77E6" w14:textId="77777777" w:rsidR="003536C6" w:rsidRDefault="003536C6" w:rsidP="003536C6">
      <w:pPr>
        <w:pStyle w:val="OptionDescription"/>
        <w:rPr>
          <w:lang w:eastAsia="fr-FR"/>
        </w:rPr>
      </w:pPr>
      <w:r>
        <w:rPr>
          <w:lang w:eastAsia="fr-FR"/>
        </w:rPr>
        <w:lastRenderedPageBreak/>
        <w:t xml:space="preserve">If </w:t>
      </w:r>
      <w:r w:rsidRPr="00C62F72">
        <w:rPr>
          <w:rStyle w:val="Codeintext"/>
        </w:rPr>
        <w:t>--log</w:t>
      </w:r>
      <w:r>
        <w:rPr>
          <w:lang w:eastAsia="fr-FR"/>
        </w:rPr>
        <w:t xml:space="preserve"> is specified without </w:t>
      </w:r>
      <w:r w:rsidRPr="00C62F72">
        <w:rPr>
          <w:rStyle w:val="Codeintext"/>
        </w:rPr>
        <w:t>--extract</w:t>
      </w:r>
      <w:r>
        <w:rPr>
          <w:lang w:eastAsia="fr-FR"/>
        </w:rPr>
        <w:t>, the input transport stream is passed unmodified. If both</w:t>
      </w:r>
      <w:r w:rsidRPr="003536C6">
        <w:rPr>
          <w:lang w:eastAsia="fr-FR"/>
        </w:rPr>
        <w:t xml:space="preserve"> </w:t>
      </w:r>
      <w:r w:rsidRPr="00C62F72">
        <w:rPr>
          <w:rStyle w:val="Codeintext"/>
        </w:rPr>
        <w:t>--extract</w:t>
      </w:r>
      <w:r>
        <w:rPr>
          <w:lang w:eastAsia="fr-FR"/>
        </w:rPr>
        <w:t xml:space="preserve"> and </w:t>
      </w:r>
      <w:r w:rsidRPr="00C62F72">
        <w:rPr>
          <w:rStyle w:val="Codeintext"/>
        </w:rPr>
        <w:t>--log</w:t>
      </w:r>
      <w:r>
        <w:rPr>
          <w:lang w:eastAsia="fr-FR"/>
        </w:rPr>
        <w:t xml:space="preserve"> are specified, the T2-MI packets are logged and the encapsulated stream replaces the input stream.</w:t>
      </w:r>
    </w:p>
    <w:p w14:paraId="5AE6559F" w14:textId="77777777" w:rsidR="000921FE" w:rsidRDefault="000921FE" w:rsidP="00B06980">
      <w:pPr>
        <w:pStyle w:val="OptionName"/>
      </w:pPr>
      <w:r>
        <w:t xml:space="preserve">-o </w:t>
      </w:r>
      <w:r w:rsidRPr="00B06980">
        <w:rPr>
          <w:b w:val="0"/>
          <w:i/>
        </w:rPr>
        <w:t>filename</w:t>
      </w:r>
      <w:r w:rsidR="00B06980">
        <w:br/>
      </w:r>
      <w:r>
        <w:t xml:space="preserve">--output-file </w:t>
      </w:r>
      <w:r w:rsidRPr="00B06980">
        <w:rPr>
          <w:b w:val="0"/>
          <w:i/>
        </w:rPr>
        <w:t>filename</w:t>
      </w:r>
    </w:p>
    <w:p w14:paraId="516F8EE7" w14:textId="172DFDA7" w:rsidR="000921FE" w:rsidRDefault="000921FE" w:rsidP="00B06980">
      <w:pPr>
        <w:pStyle w:val="OptionDescription"/>
      </w:pPr>
      <w:r>
        <w:t xml:space="preserve">Specify that the extracted </w:t>
      </w:r>
      <w:r w:rsidR="00AD79DF">
        <w:t xml:space="preserve">transport </w:t>
      </w:r>
      <w:r>
        <w:t>stream is saved in this file. In that case,</w:t>
      </w:r>
      <w:r w:rsidR="00B06980">
        <w:t xml:space="preserve"> </w:t>
      </w:r>
      <w:r>
        <w:t>the main transport stream is passed unchanged to the next plugin.</w:t>
      </w:r>
    </w:p>
    <w:p w14:paraId="3FCA121A" w14:textId="77777777" w:rsidR="008C57C0" w:rsidRDefault="008C57C0" w:rsidP="008C57C0">
      <w:pPr>
        <w:pStyle w:val="OptionName"/>
        <w:rPr>
          <w:lang w:eastAsia="fr-FR"/>
        </w:rPr>
      </w:pPr>
      <w:r>
        <w:rPr>
          <w:lang w:eastAsia="fr-FR"/>
        </w:rPr>
        <w:t xml:space="preserve">-p </w:t>
      </w:r>
      <w:r w:rsidRPr="00A37D19">
        <w:rPr>
          <w:b w:val="0"/>
          <w:i/>
          <w:lang w:eastAsia="fr-FR"/>
        </w:rPr>
        <w:t>value</w:t>
      </w:r>
      <w:r>
        <w:rPr>
          <w:lang w:eastAsia="fr-FR"/>
        </w:rPr>
        <w:br/>
        <w:t xml:space="preserve">--pid </w:t>
      </w:r>
      <w:r w:rsidRPr="00A37D19">
        <w:rPr>
          <w:b w:val="0"/>
          <w:i/>
          <w:lang w:eastAsia="fr-FR"/>
        </w:rPr>
        <w:t>value</w:t>
      </w:r>
    </w:p>
    <w:p w14:paraId="462555A6" w14:textId="77777777" w:rsidR="008C57C0" w:rsidRDefault="008C57C0" w:rsidP="008C57C0">
      <w:pPr>
        <w:pStyle w:val="OptionDescription"/>
        <w:rPr>
          <w:lang w:eastAsia="fr-FR"/>
        </w:rPr>
      </w:pPr>
      <w:r>
        <w:rPr>
          <w:lang w:eastAsia="fr-FR"/>
        </w:rPr>
        <w:t xml:space="preserve">Specify the PID carrying the T2-MI encapsulated stream. By default, the plugin automatically locates and uses the first component with a </w:t>
      </w:r>
      <w:r w:rsidRPr="008C57C0">
        <w:rPr>
          <w:i/>
          <w:lang w:eastAsia="fr-FR"/>
        </w:rPr>
        <w:t>T2MI_descriptor</w:t>
      </w:r>
      <w:r>
        <w:rPr>
          <w:lang w:eastAsia="fr-FR"/>
        </w:rPr>
        <w:t xml:space="preserve"> in the PMT of its service.</w:t>
      </w:r>
    </w:p>
    <w:p w14:paraId="215391DB" w14:textId="77777777" w:rsidR="008C57C0" w:rsidRDefault="008C57C0" w:rsidP="008C57C0">
      <w:pPr>
        <w:pStyle w:val="OptionName"/>
        <w:rPr>
          <w:lang w:eastAsia="fr-FR"/>
        </w:rPr>
      </w:pPr>
      <w:r>
        <w:rPr>
          <w:lang w:eastAsia="fr-FR"/>
        </w:rPr>
        <w:t xml:space="preserve">--plp </w:t>
      </w:r>
      <w:r w:rsidRPr="00A37D19">
        <w:rPr>
          <w:b w:val="0"/>
          <w:i/>
          <w:lang w:eastAsia="fr-FR"/>
        </w:rPr>
        <w:t>value</w:t>
      </w:r>
    </w:p>
    <w:p w14:paraId="1E0F3C27" w14:textId="77777777" w:rsidR="008C57C0" w:rsidRDefault="008C57C0" w:rsidP="008C57C0">
      <w:pPr>
        <w:pStyle w:val="OptionDescription"/>
        <w:rPr>
          <w:lang w:eastAsia="fr-FR"/>
        </w:rPr>
      </w:pPr>
      <w:r>
        <w:rPr>
          <w:lang w:eastAsia="fr-FR"/>
        </w:rPr>
        <w:t xml:space="preserve">Specify the PLP (Physical Layer Pipe) to extract from the T2-MI encapsulation. By default, use the first PLP which is found. This option is ignored if </w:t>
      </w:r>
      <w:r w:rsidRPr="00A61B91">
        <w:rPr>
          <w:rStyle w:val="Codeintext"/>
        </w:rPr>
        <w:t>--extract</w:t>
      </w:r>
      <w:r>
        <w:rPr>
          <w:lang w:eastAsia="fr-FR"/>
        </w:rPr>
        <w:t xml:space="preserve"> is not used.</w:t>
      </w:r>
    </w:p>
    <w:p w14:paraId="4983637B" w14:textId="60989096" w:rsidR="00242FF9" w:rsidRDefault="00242FF9" w:rsidP="008C57C0">
      <w:pPr>
        <w:pStyle w:val="OptionDescription"/>
        <w:rPr>
          <w:lang w:eastAsia="fr-FR"/>
        </w:rPr>
      </w:pPr>
      <w:r>
        <w:rPr>
          <w:lang w:eastAsia="fr-FR"/>
        </w:rPr>
        <w:t xml:space="preserve">To determine which PID’s carry T2-MI streams and what are the PLP’s inside each stream, use the command </w:t>
      </w:r>
      <w:r w:rsidRPr="00A61B91">
        <w:rPr>
          <w:rStyle w:val="Codeintext"/>
        </w:rPr>
        <w:t>tsanalyze</w:t>
      </w:r>
      <w:r>
        <w:rPr>
          <w:lang w:eastAsia="fr-FR"/>
        </w:rPr>
        <w:t xml:space="preserve"> or the plugin </w:t>
      </w:r>
      <w:r w:rsidRPr="00A61B91">
        <w:rPr>
          <w:rStyle w:val="Codeintext"/>
        </w:rPr>
        <w:t>analy</w:t>
      </w:r>
      <w:r w:rsidR="005D568C">
        <w:rPr>
          <w:rStyle w:val="Codeintext"/>
        </w:rPr>
        <w:t>z</w:t>
      </w:r>
      <w:r w:rsidRPr="00A61B91">
        <w:rPr>
          <w:rStyle w:val="Codeintext"/>
        </w:rPr>
        <w:t>e</w:t>
      </w:r>
      <w:r>
        <w:rPr>
          <w:lang w:eastAsia="fr-FR"/>
        </w:rPr>
        <w:t>.</w:t>
      </w:r>
    </w:p>
    <w:p w14:paraId="2314EC68" w14:textId="1E5E23D6" w:rsidR="00AD79DF" w:rsidRDefault="00AD79DF" w:rsidP="00AD79DF">
      <w:pPr>
        <w:pStyle w:val="OptionName"/>
        <w:rPr>
          <w:lang w:eastAsia="fr-FR"/>
        </w:rPr>
      </w:pPr>
      <w:r>
        <w:rPr>
          <w:lang w:eastAsia="fr-FR"/>
        </w:rPr>
        <w:t xml:space="preserve">-t </w:t>
      </w:r>
      <w:r w:rsidRPr="00AD79DF">
        <w:rPr>
          <w:b w:val="0"/>
          <w:bCs w:val="0"/>
          <w:i/>
          <w:iCs/>
          <w:lang w:eastAsia="fr-FR"/>
        </w:rPr>
        <w:t>filename</w:t>
      </w:r>
      <w:r>
        <w:rPr>
          <w:lang w:eastAsia="fr-FR"/>
        </w:rPr>
        <w:br/>
        <w:t xml:space="preserve">--t2mi-file </w:t>
      </w:r>
      <w:r w:rsidRPr="00AD79DF">
        <w:rPr>
          <w:b w:val="0"/>
          <w:bCs w:val="0"/>
          <w:i/>
          <w:iCs/>
          <w:lang w:eastAsia="fr-FR"/>
        </w:rPr>
        <w:t>filename</w:t>
      </w:r>
    </w:p>
    <w:p w14:paraId="603C5CBC" w14:textId="1A16F5BA" w:rsidR="00AD79DF" w:rsidRDefault="00AD79DF" w:rsidP="00AD79DF">
      <w:pPr>
        <w:pStyle w:val="OptionDescription"/>
        <w:rPr>
          <w:lang w:eastAsia="fr-FR"/>
        </w:rPr>
      </w:pPr>
      <w:r>
        <w:rPr>
          <w:lang w:eastAsia="fr-FR"/>
        </w:rPr>
        <w:t xml:space="preserve">Save </w:t>
      </w:r>
      <w:r w:rsidR="008D6219">
        <w:rPr>
          <w:lang w:eastAsia="fr-FR"/>
        </w:rPr>
        <w:t>all</w:t>
      </w:r>
      <w:r>
        <w:rPr>
          <w:lang w:eastAsia="fr-FR"/>
        </w:rPr>
        <w:t xml:space="preserve"> complete </w:t>
      </w:r>
      <w:r w:rsidR="008D6219">
        <w:rPr>
          <w:lang w:eastAsia="fr-FR"/>
        </w:rPr>
        <w:t xml:space="preserve">raw </w:t>
      </w:r>
      <w:r>
        <w:rPr>
          <w:lang w:eastAsia="fr-FR"/>
        </w:rPr>
        <w:t>T2-MI packets in the specified binary file.</w:t>
      </w:r>
    </w:p>
    <w:p w14:paraId="7E1DAC16" w14:textId="5E288691" w:rsidR="00AD79DF" w:rsidRDefault="00AD79DF" w:rsidP="00AD79DF">
      <w:pPr>
        <w:pStyle w:val="OptionDescription"/>
        <w:rPr>
          <w:lang w:eastAsia="fr-FR"/>
        </w:rPr>
      </w:pPr>
      <w:r>
        <w:rPr>
          <w:lang w:eastAsia="fr-FR"/>
        </w:rPr>
        <w:t xml:space="preserve">If </w:t>
      </w:r>
      <w:r w:rsidRPr="00AD79DF">
        <w:rPr>
          <w:rStyle w:val="Codeintext"/>
          <w:lang w:eastAsia="fr-FR"/>
        </w:rPr>
        <w:t>--plp</w:t>
      </w:r>
      <w:r>
        <w:rPr>
          <w:lang w:eastAsia="fr-FR"/>
        </w:rPr>
        <w:t xml:space="preserve"> is specified, only save T2-MI packets for that PLP. Otherwise, save all T2-MI packets from the selected PID.</w:t>
      </w:r>
    </w:p>
    <w:p w14:paraId="01A738AB" w14:textId="102662EF" w:rsidR="00BF2F4B" w:rsidRDefault="00BF2F4B" w:rsidP="00AD79DF">
      <w:pPr>
        <w:pStyle w:val="OptionDescription"/>
        <w:rPr>
          <w:lang w:eastAsia="fr-FR"/>
        </w:rPr>
      </w:pPr>
      <w:r>
        <w:rPr>
          <w:lang w:eastAsia="fr-FR"/>
        </w:rPr>
        <w:t>The created binary file contains all T2-MI packets, contiguously, without any encapsulation. Each T2-MI packet contains enough information to determine its size. Therefore, it possible to read T2-MI packets one by one.</w:t>
      </w:r>
    </w:p>
    <w:p w14:paraId="6E7324F8" w14:textId="5277A61C" w:rsidR="00BF2F4B" w:rsidRDefault="00BF2F4B" w:rsidP="00AD79DF">
      <w:pPr>
        <w:pStyle w:val="OptionDescription"/>
        <w:rPr>
          <w:lang w:eastAsia="fr-FR"/>
        </w:rPr>
      </w:pPr>
      <w:r>
        <w:rPr>
          <w:lang w:eastAsia="fr-FR"/>
        </w:rPr>
        <w:t xml:space="preserve">In short, </w:t>
      </w:r>
      <w:r w:rsidR="006F0C93">
        <w:rPr>
          <w:lang w:eastAsia="fr-FR"/>
        </w:rPr>
        <w:t>a</w:t>
      </w:r>
      <w:r>
        <w:rPr>
          <w:lang w:eastAsia="fr-FR"/>
        </w:rPr>
        <w:t xml:space="preserve"> T2-MI packet is composed of a 6-byte header, a payload, and a 4-byte </w:t>
      </w:r>
      <w:r w:rsidR="006F0C93">
        <w:rPr>
          <w:lang w:eastAsia="fr-FR"/>
        </w:rPr>
        <w:t xml:space="preserve">trailing </w:t>
      </w:r>
      <w:r>
        <w:rPr>
          <w:lang w:eastAsia="fr-FR"/>
        </w:rPr>
        <w:t>CRC32. The size of the payload in bits is stored on 16 bits, starting at byte 4 in the header. This size is in bits, not bytes. The size of the payload in bytes is computed from the size in bits, rounded up to the next byte boundary.</w:t>
      </w:r>
      <w:r w:rsidR="00E5662C">
        <w:rPr>
          <w:lang w:eastAsia="fr-FR"/>
        </w:rPr>
        <w:t xml:space="preserve"> The total size of the T2-MI packet is consequently this payload size in bytes, plus 10.</w:t>
      </w:r>
    </w:p>
    <w:p w14:paraId="1B35173F" w14:textId="1E1EC2C0" w:rsidR="00BF2F4B" w:rsidRDefault="00BF2F4B" w:rsidP="00AD79DF">
      <w:pPr>
        <w:pStyle w:val="OptionDescription"/>
        <w:rPr>
          <w:lang w:eastAsia="fr-FR"/>
        </w:rPr>
      </w:pPr>
      <w:r>
        <w:rPr>
          <w:lang w:eastAsia="fr-FR"/>
        </w:rPr>
        <w:t xml:space="preserve">See </w:t>
      </w:r>
      <w:r>
        <w:rPr>
          <w:lang w:eastAsia="fr-FR"/>
        </w:rPr>
        <w:fldChar w:fldCharType="begin"/>
      </w:r>
      <w:r>
        <w:rPr>
          <w:lang w:eastAsia="fr-FR"/>
        </w:rPr>
        <w:instrText xml:space="preserve"> REF _Ref496878185 \r \h </w:instrText>
      </w:r>
      <w:r>
        <w:rPr>
          <w:lang w:eastAsia="fr-FR"/>
        </w:rPr>
      </w:r>
      <w:r>
        <w:rPr>
          <w:lang w:eastAsia="fr-FR"/>
        </w:rPr>
        <w:fldChar w:fldCharType="separate"/>
      </w:r>
      <w:r w:rsidR="001F1E35">
        <w:rPr>
          <w:lang w:eastAsia="fr-FR"/>
        </w:rPr>
        <w:t>[10]</w:t>
      </w:r>
      <w:r>
        <w:rPr>
          <w:lang w:eastAsia="fr-FR"/>
        </w:rPr>
        <w:fldChar w:fldCharType="end"/>
      </w:r>
      <w:r>
        <w:rPr>
          <w:lang w:eastAsia="fr-FR"/>
        </w:rPr>
        <w:t xml:space="preserve"> for more details on the format of T2-MI packets.</w:t>
      </w:r>
    </w:p>
    <w:p w14:paraId="508C522E" w14:textId="77777777" w:rsidR="00B67254" w:rsidRPr="00CF0FFB" w:rsidRDefault="00B67254" w:rsidP="00B67254">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2398927" w14:textId="77777777" w:rsidR="00B67254" w:rsidRPr="00CF0FFB" w:rsidRDefault="00B67254" w:rsidP="00B67254">
      <w:pPr>
        <w:ind w:left="284"/>
        <w:rPr>
          <w:lang w:val="en-GB"/>
        </w:rPr>
      </w:pPr>
      <w:r w:rsidRPr="00CF0FFB">
        <w:rPr>
          <w:lang w:val="en-GB"/>
        </w:rPr>
        <w:t>The following options are implicitly defined in all packet processing plugins.</w:t>
      </w:r>
    </w:p>
    <w:p w14:paraId="644F59DC" w14:textId="77777777" w:rsidR="00B67254" w:rsidRDefault="00B67254" w:rsidP="00B67254">
      <w:pPr>
        <w:pStyle w:val="OptionName"/>
      </w:pPr>
      <w:r>
        <w:t>--help</w:t>
      </w:r>
    </w:p>
    <w:p w14:paraId="53372BB5" w14:textId="77777777" w:rsidR="00B67254" w:rsidRDefault="00B67254" w:rsidP="00B67254">
      <w:pPr>
        <w:pStyle w:val="OptionDescription"/>
      </w:pPr>
      <w:r>
        <w:t>Display this help text.</w:t>
      </w:r>
    </w:p>
    <w:p w14:paraId="06948FFB" w14:textId="77777777" w:rsidR="00B67254" w:rsidRDefault="00B67254" w:rsidP="00B67254">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C643FC4" w14:textId="77777777" w:rsidR="00B67254" w:rsidRDefault="00B67254" w:rsidP="00B67254">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7CEF02CA" w14:textId="77777777" w:rsidR="00B67254" w:rsidRDefault="00B67254" w:rsidP="00B67254">
      <w:pPr>
        <w:pStyle w:val="OptionDescription"/>
      </w:pPr>
      <w:r>
        <w:rPr>
          <w:lang w:eastAsia="fr-FR"/>
        </w:rPr>
        <w:t xml:space="preserve">Several </w:t>
      </w:r>
      <w:r w:rsidRPr="00CE6802">
        <w:rPr>
          <w:rStyle w:val="Codeintext"/>
        </w:rPr>
        <w:t>--only-label</w:t>
      </w:r>
      <w:r>
        <w:rPr>
          <w:lang w:eastAsia="fr-FR"/>
        </w:rPr>
        <w:t xml:space="preserve"> options may be specified.</w:t>
      </w:r>
    </w:p>
    <w:p w14:paraId="784AEF3F" w14:textId="77777777" w:rsidR="006B3DED" w:rsidRPr="00DC2B65" w:rsidRDefault="006B3DED" w:rsidP="00A545B1">
      <w:pPr>
        <w:pStyle w:val="ReferenceSectionTitle"/>
        <w:rPr>
          <w:lang w:val="en-US"/>
        </w:rPr>
      </w:pPr>
      <w:bookmarkStart w:id="413" w:name="_Ref196900791"/>
      <w:bookmarkStart w:id="414" w:name="_Toc153438711"/>
      <w:r>
        <w:lastRenderedPageBreak/>
        <w:t>tables</w:t>
      </w:r>
      <w:bookmarkEnd w:id="413"/>
      <w:bookmarkEnd w:id="414"/>
    </w:p>
    <w:p w14:paraId="6DC94B6E" w14:textId="77777777" w:rsidR="006B3DED" w:rsidRDefault="006B3DED" w:rsidP="00E233F7">
      <w:pPr>
        <w:pStyle w:val="UsageTitle"/>
      </w:pPr>
      <w:r w:rsidRPr="00DC2B65">
        <w:rPr>
          <w:lang w:val="en-US"/>
        </w:rPr>
        <w:t>Collect</w:t>
      </w:r>
      <w:r>
        <w:t xml:space="preserve"> </w:t>
      </w:r>
      <w:r w:rsidR="00B363D3">
        <w:t>t</w:t>
      </w:r>
      <w:r>
        <w:t xml:space="preserve">ables </w:t>
      </w:r>
      <w:r w:rsidR="00B363D3">
        <w:t>or sections</w:t>
      </w:r>
    </w:p>
    <w:p w14:paraId="5E5FAB6D" w14:textId="77777777" w:rsidR="006B3DED" w:rsidRDefault="006B3DED" w:rsidP="006B3DED">
      <w:pPr>
        <w:rPr>
          <w:lang w:val="en-GB"/>
        </w:rPr>
      </w:pPr>
      <w:r>
        <w:rPr>
          <w:lang w:val="en-GB"/>
        </w:rPr>
        <w:t xml:space="preserve">This plugin </w:t>
      </w:r>
      <w:r>
        <w:t xml:space="preserve">collects tables </w:t>
      </w:r>
      <w:r w:rsidR="00277925">
        <w:t xml:space="preserve">or sections </w:t>
      </w:r>
      <w:r>
        <w:t xml:space="preserve">from a transport stream. The tables can be displayed or saved in a human readable format, saved in binary </w:t>
      </w:r>
      <w:r w:rsidR="002B4FBA">
        <w:t xml:space="preserve">or XML </w:t>
      </w:r>
      <w:r>
        <w:t>files or sent over UDP/IP to some collecting server</w:t>
      </w:r>
      <w:r>
        <w:rPr>
          <w:lang w:val="en-GB"/>
        </w:rPr>
        <w:t xml:space="preserve">. It is equivalent to the </w:t>
      </w:r>
      <w:r w:rsidRPr="005B151B">
        <w:rPr>
          <w:rStyle w:val="Codeintext"/>
        </w:rPr>
        <w:t>tstables</w:t>
      </w:r>
      <w:r>
        <w:rPr>
          <w:lang w:val="en-GB"/>
        </w:rPr>
        <w:t xml:space="preserve"> utility. Actually, the following two commands produce the same result</w:t>
      </w:r>
      <w:r w:rsidR="00293E1A">
        <w:rPr>
          <w:lang w:val="en-GB"/>
        </w:rPr>
        <w:t>:</w:t>
      </w:r>
    </w:p>
    <w:p w14:paraId="1740672A" w14:textId="77777777" w:rsidR="006B3DED" w:rsidRDefault="006B3DED" w:rsidP="006B3DED">
      <w:pPr>
        <w:pStyle w:val="UsageSyntax"/>
        <w:rPr>
          <w:lang w:val="en-GB"/>
        </w:rPr>
      </w:pPr>
      <w:r>
        <w:rPr>
          <w:lang w:val="en-GB"/>
        </w:rPr>
        <w:t xml:space="preserve">tstables </w:t>
      </w:r>
      <w:r>
        <w:rPr>
          <w:i/>
          <w:iCs/>
          <w:lang w:val="en-GB"/>
        </w:rPr>
        <w:t>options</w:t>
      </w:r>
      <w:r>
        <w:rPr>
          <w:lang w:val="en-GB"/>
        </w:rPr>
        <w:t xml:space="preserve"> </w:t>
      </w:r>
      <w:r>
        <w:rPr>
          <w:i/>
          <w:iCs/>
          <w:lang w:val="en-GB"/>
        </w:rPr>
        <w:t>filename</w:t>
      </w:r>
      <w:r w:rsidR="00FE69CD">
        <w:rPr>
          <w:i/>
          <w:iCs/>
          <w:lang w:val="en-GB"/>
        </w:rPr>
        <w:br/>
      </w:r>
      <w:r>
        <w:rPr>
          <w:lang w:val="en-GB"/>
        </w:rPr>
        <w:t xml:space="preserve">tsp –I file </w:t>
      </w:r>
      <w:r>
        <w:rPr>
          <w:i/>
          <w:iCs/>
          <w:lang w:val="en-GB"/>
        </w:rPr>
        <w:t>filename</w:t>
      </w:r>
      <w:r>
        <w:rPr>
          <w:lang w:val="en-GB"/>
        </w:rPr>
        <w:t xml:space="preserve"> –P tables </w:t>
      </w:r>
      <w:r>
        <w:rPr>
          <w:i/>
          <w:iCs/>
          <w:lang w:val="en-GB"/>
        </w:rPr>
        <w:t>options</w:t>
      </w:r>
      <w:r>
        <w:rPr>
          <w:lang w:val="en-GB"/>
        </w:rPr>
        <w:t xml:space="preserve"> –O drop</w:t>
      </w:r>
    </w:p>
    <w:p w14:paraId="1CC285AF" w14:textId="77777777" w:rsidR="006B3DED" w:rsidRPr="0010024C" w:rsidRDefault="00BD19C2" w:rsidP="00E233F7">
      <w:pPr>
        <w:pStyle w:val="UsageTitle"/>
        <w:rPr>
          <w:lang w:val="en-US"/>
        </w:rPr>
      </w:pPr>
      <w:r>
        <w:rPr>
          <w:lang w:val="en-US"/>
        </w:rPr>
        <w:t>Usage</w:t>
      </w:r>
    </w:p>
    <w:p w14:paraId="6D8F52BA" w14:textId="77777777" w:rsidR="006B3DED" w:rsidRPr="00E20F1F" w:rsidRDefault="006B3DED" w:rsidP="006B3DED">
      <w:pPr>
        <w:pStyle w:val="UsageSyntax"/>
        <w:rPr>
          <w:lang w:val="en-US"/>
        </w:rPr>
      </w:pPr>
      <w:r w:rsidRPr="00E20F1F">
        <w:rPr>
          <w:lang w:val="en-US"/>
        </w:rPr>
        <w:t>tsp -P tables [</w:t>
      </w:r>
      <w:r w:rsidRPr="00E20F1F">
        <w:rPr>
          <w:i/>
          <w:iCs/>
          <w:lang w:val="en-US"/>
        </w:rPr>
        <w:t>options</w:t>
      </w:r>
      <w:r w:rsidRPr="00E20F1F">
        <w:rPr>
          <w:lang w:val="en-US"/>
        </w:rPr>
        <w:t>]</w:t>
      </w:r>
    </w:p>
    <w:p w14:paraId="2E65A6B4" w14:textId="77777777" w:rsidR="006B3DED" w:rsidRPr="0010024C" w:rsidRDefault="00466C0E" w:rsidP="00E233F7">
      <w:pPr>
        <w:pStyle w:val="UsageTitle"/>
        <w:rPr>
          <w:lang w:val="en-US"/>
        </w:rPr>
      </w:pPr>
      <w:r>
        <w:rPr>
          <w:lang w:val="en-US"/>
        </w:rPr>
        <w:t>General o</w:t>
      </w:r>
      <w:r w:rsidR="00BD19C2">
        <w:rPr>
          <w:lang w:val="en-US"/>
        </w:rPr>
        <w:t>ptions</w:t>
      </w:r>
    </w:p>
    <w:p w14:paraId="0CB9080F" w14:textId="77777777" w:rsidR="006B3DED" w:rsidRDefault="006B3DED" w:rsidP="006B3DED">
      <w:pPr>
        <w:ind w:left="284"/>
        <w:rPr>
          <w:lang w:val="en-GB"/>
        </w:rPr>
      </w:pPr>
      <w:r>
        <w:rPr>
          <w:lang w:val="en-GB"/>
        </w:rPr>
        <w:t xml:space="preserve">The plugin accepts exactly the same options as the </w:t>
      </w:r>
      <w:r w:rsidRPr="005B151B">
        <w:rPr>
          <w:rStyle w:val="Codeintext"/>
        </w:rPr>
        <w:t>tstables</w:t>
      </w:r>
      <w:r>
        <w:rPr>
          <w:lang w:val="en-GB"/>
        </w:rPr>
        <w:t xml:space="preserve"> utility.</w:t>
      </w:r>
    </w:p>
    <w:p w14:paraId="3176D18F" w14:textId="77777777" w:rsidR="00466C0E" w:rsidRPr="0010024C" w:rsidRDefault="00466C0E" w:rsidP="00466C0E">
      <w:pPr>
        <w:pStyle w:val="UsageTitle"/>
        <w:rPr>
          <w:lang w:val="en-US"/>
        </w:rPr>
      </w:pPr>
      <w:r>
        <w:rPr>
          <w:lang w:val="en-US"/>
        </w:rPr>
        <w:t>Developers options</w:t>
      </w:r>
    </w:p>
    <w:p w14:paraId="365237F0" w14:textId="77777777" w:rsidR="00466C0E" w:rsidRDefault="00466C0E" w:rsidP="00466C0E">
      <w:pPr>
        <w:ind w:left="284"/>
      </w:pPr>
      <w:r w:rsidRPr="00CF0FFB">
        <w:rPr>
          <w:lang w:val="en-GB"/>
        </w:rPr>
        <w:t xml:space="preserve">The following options are </w:t>
      </w:r>
      <w:r>
        <w:rPr>
          <w:lang w:val="en-GB"/>
        </w:rPr>
        <w:t>reserved to</w:t>
      </w:r>
      <w:r>
        <w:t xml:space="preserve"> C++, Java or Python developers. They are useful only when the plugin is used inside a custom application.</w:t>
      </w:r>
    </w:p>
    <w:p w14:paraId="0B38B5A0" w14:textId="77777777" w:rsidR="00466C0E" w:rsidRDefault="00466C0E" w:rsidP="00466C0E">
      <w:pPr>
        <w:pStyle w:val="OptionName"/>
      </w:pPr>
      <w:r>
        <w:t xml:space="preserve">--event-code </w:t>
      </w:r>
      <w:r w:rsidRPr="007E574F">
        <w:rPr>
          <w:b w:val="0"/>
          <w:i/>
        </w:rPr>
        <w:t>value</w:t>
      </w:r>
    </w:p>
    <w:p w14:paraId="199C80E3" w14:textId="77777777" w:rsidR="00466C0E" w:rsidRDefault="00466C0E" w:rsidP="00466C0E">
      <w:pPr>
        <w:pStyle w:val="OptionDescription"/>
      </w:pPr>
      <w:r>
        <w:t xml:space="preserve">Signal a plugin event with the specified code for each </w:t>
      </w:r>
      <w:r w:rsidR="00B13E5A">
        <w:t>section</w:t>
      </w:r>
      <w:r>
        <w:t>.</w:t>
      </w:r>
    </w:p>
    <w:p w14:paraId="24093C10" w14:textId="77777777" w:rsidR="00466C0E" w:rsidRDefault="00466C0E" w:rsidP="00466C0E">
      <w:pPr>
        <w:pStyle w:val="OptionDescription"/>
      </w:pPr>
      <w:r>
        <w:t xml:space="preserve">The event data is an instance of </w:t>
      </w:r>
      <w:r w:rsidRPr="007E574F">
        <w:rPr>
          <w:rStyle w:val="Codeintext"/>
        </w:rPr>
        <w:t>PluginEventData</w:t>
      </w:r>
      <w:r>
        <w:t xml:space="preserve"> pointing to the </w:t>
      </w:r>
      <w:r w:rsidR="00B13E5A">
        <w:t>section content</w:t>
      </w:r>
      <w:r>
        <w:t>.</w:t>
      </w:r>
    </w:p>
    <w:p w14:paraId="1152031D" w14:textId="77777777" w:rsidR="00B13E5A" w:rsidRDefault="00B13E5A" w:rsidP="00B13E5A">
      <w:pPr>
        <w:pStyle w:val="OptionDescription"/>
      </w:pPr>
      <w:r>
        <w:t xml:space="preserve">With </w:t>
      </w:r>
      <w:r w:rsidRPr="00B13E5A">
        <w:rPr>
          <w:rStyle w:val="Codeintext"/>
        </w:rPr>
        <w:t>--all-sections</w:t>
      </w:r>
      <w:r>
        <w:t xml:space="preserve">, an event is signaled for each section. Without </w:t>
      </w:r>
      <w:r w:rsidRPr="00B13E5A">
        <w:rPr>
          <w:rStyle w:val="Codeintext"/>
        </w:rPr>
        <w:t>--all-sections</w:t>
      </w:r>
      <w:r>
        <w:t>, an event is signaled for each section of each complete new table.</w:t>
      </w:r>
    </w:p>
    <w:p w14:paraId="124E2616" w14:textId="77777777" w:rsidR="00B67254" w:rsidRPr="00CF0FFB" w:rsidRDefault="00B67254" w:rsidP="00B67254">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B17D675" w14:textId="77777777" w:rsidR="00B67254" w:rsidRPr="00CF0FFB" w:rsidRDefault="00B67254" w:rsidP="00B67254">
      <w:pPr>
        <w:ind w:left="284"/>
        <w:rPr>
          <w:lang w:val="en-GB"/>
        </w:rPr>
      </w:pPr>
      <w:r w:rsidRPr="00CF0FFB">
        <w:rPr>
          <w:lang w:val="en-GB"/>
        </w:rPr>
        <w:t>The following options are implicitly defined in all packet processing plugins.</w:t>
      </w:r>
    </w:p>
    <w:p w14:paraId="3C8B36BF" w14:textId="77777777" w:rsidR="00B67254" w:rsidRDefault="00B67254" w:rsidP="00B67254">
      <w:pPr>
        <w:pStyle w:val="OptionName"/>
      </w:pPr>
      <w:r>
        <w:t>--help</w:t>
      </w:r>
    </w:p>
    <w:p w14:paraId="43C01AF9" w14:textId="77777777" w:rsidR="00B67254" w:rsidRDefault="00B67254" w:rsidP="00B67254">
      <w:pPr>
        <w:pStyle w:val="OptionDescription"/>
      </w:pPr>
      <w:r>
        <w:t>Display this help text.</w:t>
      </w:r>
    </w:p>
    <w:p w14:paraId="3BD79747" w14:textId="77777777" w:rsidR="00B67254" w:rsidRDefault="00B67254" w:rsidP="00B67254">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8D349F2" w14:textId="77777777" w:rsidR="00B67254" w:rsidRDefault="00B67254" w:rsidP="00B67254">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CC8A9DF" w14:textId="77777777" w:rsidR="00B67254" w:rsidRDefault="00B67254" w:rsidP="00B67254">
      <w:pPr>
        <w:pStyle w:val="OptionDescription"/>
      </w:pPr>
      <w:r>
        <w:rPr>
          <w:lang w:eastAsia="fr-FR"/>
        </w:rPr>
        <w:t xml:space="preserve">Several </w:t>
      </w:r>
      <w:r w:rsidRPr="00CE6802">
        <w:rPr>
          <w:rStyle w:val="Codeintext"/>
        </w:rPr>
        <w:t>--only-label</w:t>
      </w:r>
      <w:r>
        <w:rPr>
          <w:lang w:eastAsia="fr-FR"/>
        </w:rPr>
        <w:t xml:space="preserve"> options may be specified.</w:t>
      </w:r>
    </w:p>
    <w:p w14:paraId="7929AB7F" w14:textId="77777777" w:rsidR="009925DB" w:rsidRDefault="009925DB" w:rsidP="009925DB">
      <w:pPr>
        <w:pStyle w:val="ReferenceSectionTitle"/>
      </w:pPr>
      <w:bookmarkStart w:id="415" w:name="_Toc153438712"/>
      <w:r>
        <w:lastRenderedPageBreak/>
        <w:t>teletext</w:t>
      </w:r>
      <w:bookmarkEnd w:id="415"/>
    </w:p>
    <w:p w14:paraId="4EA51F05" w14:textId="77777777" w:rsidR="009925DB" w:rsidRDefault="009925DB" w:rsidP="009925DB">
      <w:pPr>
        <w:pStyle w:val="UsageTitle"/>
        <w:rPr>
          <w:lang w:val="en-US"/>
        </w:rPr>
      </w:pPr>
      <w:r w:rsidRPr="009925DB">
        <w:rPr>
          <w:lang w:val="en-US"/>
        </w:rPr>
        <w:t>Extract Teletext subtit</w:t>
      </w:r>
      <w:r>
        <w:rPr>
          <w:lang w:val="en-US"/>
        </w:rPr>
        <w:t>les in SRT format</w:t>
      </w:r>
    </w:p>
    <w:p w14:paraId="2FA3F4A2" w14:textId="77777777" w:rsidR="009925DB" w:rsidRDefault="009925DB" w:rsidP="009925DB">
      <w:pPr>
        <w:rPr>
          <w:lang w:val="en-GB"/>
        </w:rPr>
      </w:pPr>
      <w:r>
        <w:rPr>
          <w:lang w:val="en-GB"/>
        </w:rPr>
        <w:t xml:space="preserve">This plugin extracts a Teletext subtitle stream from a service and exports </w:t>
      </w:r>
      <w:r w:rsidR="00404F34">
        <w:rPr>
          <w:lang w:val="en-GB"/>
        </w:rPr>
        <w:t>it</w:t>
      </w:r>
      <w:r>
        <w:rPr>
          <w:lang w:val="en-GB"/>
        </w:rPr>
        <w:t xml:space="preserve"> in SRT format, also known as SubRip format. SRT </w:t>
      </w:r>
      <w:r w:rsidR="00404F34">
        <w:rPr>
          <w:lang w:val="en-GB"/>
        </w:rPr>
        <w:t>is a text format which can be manipulated by many video processing tools.</w:t>
      </w:r>
    </w:p>
    <w:p w14:paraId="3FECC152" w14:textId="77777777" w:rsidR="00404F34" w:rsidRPr="00404F34" w:rsidRDefault="00404F34" w:rsidP="009925DB">
      <w:pPr>
        <w:rPr>
          <w:lang w:val="en-GB"/>
        </w:rPr>
      </w:pPr>
      <w:r>
        <w:rPr>
          <w:lang w:val="en-GB"/>
        </w:rPr>
        <w:t xml:space="preserve">Teletext subtitles are contained in a PID which is signalled in the PMT of the service. Unlike DVB subtitles, a single Teletext PID can contain more than one subtitle stream. Typically, one PID can contain </w:t>
      </w:r>
      <w:r w:rsidR="002817E7">
        <w:rPr>
          <w:lang w:val="en-GB"/>
        </w:rPr>
        <w:t xml:space="preserve">a multiplex of </w:t>
      </w:r>
      <w:r>
        <w:rPr>
          <w:lang w:val="en-GB"/>
        </w:rPr>
        <w:t xml:space="preserve">the standard and </w:t>
      </w:r>
      <w:r w:rsidRPr="008023DF">
        <w:rPr>
          <w:i/>
          <w:lang w:val="en-GB"/>
        </w:rPr>
        <w:t>for hard of hearing</w:t>
      </w:r>
      <w:r>
        <w:rPr>
          <w:lang w:val="en-GB"/>
        </w:rPr>
        <w:t xml:space="preserve"> subtitles. Each subtitle stream is defined by its </w:t>
      </w:r>
      <w:r>
        <w:rPr>
          <w:i/>
          <w:lang w:val="en-GB"/>
        </w:rPr>
        <w:t>Teletext Page</w:t>
      </w:r>
      <w:r>
        <w:rPr>
          <w:lang w:val="en-GB"/>
        </w:rPr>
        <w:t xml:space="preserve"> number. All page numbers inside a single Teletext PID are normally listed in a Teletext descriptor in the PMT of the service.</w:t>
      </w:r>
    </w:p>
    <w:p w14:paraId="78C131CA" w14:textId="77777777" w:rsidR="009925DB" w:rsidRPr="00CA357F" w:rsidRDefault="00BD19C2" w:rsidP="009925DB">
      <w:pPr>
        <w:pStyle w:val="UsageTitle"/>
        <w:rPr>
          <w:lang w:val="en-US"/>
        </w:rPr>
      </w:pPr>
      <w:r>
        <w:rPr>
          <w:lang w:val="en-US"/>
        </w:rPr>
        <w:t>Usage</w:t>
      </w:r>
    </w:p>
    <w:p w14:paraId="26A00BC5" w14:textId="77777777" w:rsidR="009925DB" w:rsidRPr="00F3331C" w:rsidRDefault="009925DB" w:rsidP="009925DB">
      <w:pPr>
        <w:pStyle w:val="UsageSyntax"/>
        <w:rPr>
          <w:lang w:val="en-US"/>
        </w:rPr>
      </w:pPr>
      <w:r w:rsidRPr="00CA357F">
        <w:rPr>
          <w:lang w:val="en-US"/>
        </w:rPr>
        <w:t xml:space="preserve">tsp -P </w:t>
      </w:r>
      <w:r w:rsidR="002817E7">
        <w:rPr>
          <w:lang w:val="en-US"/>
        </w:rPr>
        <w:t>teletext</w:t>
      </w:r>
      <w:r w:rsidRPr="00CA357F">
        <w:rPr>
          <w:lang w:val="en-US"/>
        </w:rPr>
        <w:t xml:space="preserve"> [</w:t>
      </w:r>
      <w:r w:rsidRPr="00CA357F">
        <w:rPr>
          <w:i/>
          <w:iCs/>
          <w:lang w:val="en-US"/>
        </w:rPr>
        <w:t>options</w:t>
      </w:r>
      <w:r w:rsidRPr="00CA357F">
        <w:rPr>
          <w:lang w:val="en-US"/>
        </w:rPr>
        <w:t>]</w:t>
      </w:r>
    </w:p>
    <w:p w14:paraId="64F041EE" w14:textId="77777777" w:rsidR="009925DB" w:rsidRPr="0010024C" w:rsidRDefault="00BD19C2" w:rsidP="009925DB">
      <w:pPr>
        <w:pStyle w:val="UsageTitle"/>
        <w:rPr>
          <w:lang w:val="en-US"/>
        </w:rPr>
      </w:pPr>
      <w:r>
        <w:rPr>
          <w:lang w:val="en-US"/>
        </w:rPr>
        <w:t>Options</w:t>
      </w:r>
    </w:p>
    <w:p w14:paraId="701E3E98" w14:textId="77777777" w:rsidR="006147DE" w:rsidRDefault="006147DE" w:rsidP="006147DE">
      <w:pPr>
        <w:pStyle w:val="OptionName"/>
      </w:pPr>
      <w:r>
        <w:t>--brazil</w:t>
      </w:r>
    </w:p>
    <w:p w14:paraId="53544614" w14:textId="3E651CBD" w:rsidR="006147DE" w:rsidRDefault="006147DE" w:rsidP="006147DE">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631146A7" w14:textId="77777777" w:rsidR="00B23CE6" w:rsidRDefault="00B23CE6" w:rsidP="00B23CE6">
      <w:pPr>
        <w:pStyle w:val="OptionName"/>
      </w:pPr>
      <w:r>
        <w:t>-c</w:t>
      </w:r>
      <w:r>
        <w:br/>
        <w:t>--colors</w:t>
      </w:r>
    </w:p>
    <w:p w14:paraId="28D06942" w14:textId="77777777" w:rsidR="00B23CE6" w:rsidRDefault="00B23CE6" w:rsidP="00B23CE6">
      <w:pPr>
        <w:pStyle w:val="OptionDescription"/>
      </w:pPr>
      <w:r>
        <w:t>Add font color tags in the subtitles. By default, no color is specified.</w:t>
      </w:r>
    </w:p>
    <w:p w14:paraId="5E62D4BA" w14:textId="77777777" w:rsidR="00930365" w:rsidRPr="00F85203" w:rsidRDefault="00930365" w:rsidP="00930365">
      <w:pPr>
        <w:pStyle w:val="OptionName"/>
        <w:rPr>
          <w:rFonts w:ascii="Menlo" w:hAnsi="Menlo"/>
          <w:lang w:eastAsia="fr-FR"/>
        </w:rPr>
      </w:pPr>
      <w:r w:rsidRPr="00F85203">
        <w:t xml:space="preserve">--default-charset </w:t>
      </w:r>
      <w:r w:rsidRPr="00324DAE">
        <w:rPr>
          <w:b w:val="0"/>
          <w:i/>
        </w:rPr>
        <w:t>name</w:t>
      </w:r>
    </w:p>
    <w:p w14:paraId="1087D5EA" w14:textId="77777777" w:rsidR="00930365" w:rsidRPr="00097D77" w:rsidRDefault="00930365" w:rsidP="00930365">
      <w:pPr>
        <w:pStyle w:val="OptionDescription"/>
      </w:pPr>
      <w:r w:rsidRPr="00097D77">
        <w:t>Default character set to use when interpreting strings from tables and descriptors.</w:t>
      </w:r>
      <w:r>
        <w:t xml:space="preserve"> This is is used, for instance, to control the way service names are extracted from the signalization.</w:t>
      </w:r>
    </w:p>
    <w:p w14:paraId="46262C87" w14:textId="1A67524C" w:rsidR="00930365" w:rsidRDefault="00930365" w:rsidP="00930365">
      <w:pPr>
        <w:pStyle w:val="OptionDescription"/>
      </w:pPr>
      <w:r w:rsidRPr="00097D77">
        <w:t xml:space="preserve">By default, </w:t>
      </w:r>
      <w:r>
        <w:t xml:space="preserve">standard </w:t>
      </w:r>
      <w:r w:rsidRPr="00097D77">
        <w:t xml:space="preserve">DVB encoding </w:t>
      </w:r>
      <w:r>
        <w:t>is used. 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41870B90" w14:textId="77777777" w:rsidR="00930365" w:rsidRPr="007D4329" w:rsidRDefault="00930365" w:rsidP="00930365">
      <w:pPr>
        <w:pStyle w:val="OptionName"/>
        <w:rPr>
          <w:rFonts w:ascii="Menlo" w:hAnsi="Menlo"/>
          <w:lang w:eastAsia="fr-FR"/>
        </w:rPr>
      </w:pPr>
      <w:r>
        <w:t>--europe</w:t>
      </w:r>
    </w:p>
    <w:p w14:paraId="74D368F4" w14:textId="3AD7AD24" w:rsidR="00930365" w:rsidRPr="00B26EC4" w:rsidRDefault="00930365" w:rsidP="00930365">
      <w:pPr>
        <w:pStyle w:val="OptionDescription"/>
        <w:rPr>
          <w:lang w:val="en-US"/>
        </w:rPr>
      </w:pPr>
      <w:r w:rsidRPr="00B26EC4">
        <w:rPr>
          <w:lang w:val="en-US"/>
        </w:rPr>
        <w:t xml:space="preserve">A synonym for </w:t>
      </w:r>
      <w:r w:rsidRPr="00FA7FA7">
        <w:rPr>
          <w:rStyle w:val="Codeintext"/>
        </w:rPr>
        <w:t>--default-charset ISO-8859-15</w:t>
      </w:r>
      <w:r w:rsidRPr="00B26EC4">
        <w:rPr>
          <w:lang w:val="en-US"/>
        </w:rPr>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6D6E4A14" w14:textId="77777777" w:rsidR="00930365" w:rsidRDefault="00930365" w:rsidP="00930365">
      <w:pPr>
        <w:pStyle w:val="OptionName"/>
      </w:pPr>
      <w:r>
        <w:t>--japan</w:t>
      </w:r>
    </w:p>
    <w:p w14:paraId="3B1CE1C5" w14:textId="28171868" w:rsidR="00930365" w:rsidRDefault="00930365" w:rsidP="00930365">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5E0E09D2" w14:textId="77777777" w:rsidR="009925DB" w:rsidRDefault="0012569F" w:rsidP="0012569F">
      <w:pPr>
        <w:pStyle w:val="OptionName"/>
      </w:pPr>
      <w:r>
        <w:t xml:space="preserve">-l </w:t>
      </w:r>
      <w:r w:rsidRPr="0012569F">
        <w:rPr>
          <w:b w:val="0"/>
          <w:i/>
        </w:rPr>
        <w:t>name</w:t>
      </w:r>
      <w:r>
        <w:br/>
        <w:t xml:space="preserve">--language </w:t>
      </w:r>
      <w:r w:rsidRPr="0012569F">
        <w:rPr>
          <w:b w:val="0"/>
          <w:i/>
        </w:rPr>
        <w:t>name</w:t>
      </w:r>
    </w:p>
    <w:p w14:paraId="5B9BB386" w14:textId="77777777" w:rsidR="009925DB" w:rsidRDefault="005E7ECD" w:rsidP="009925DB">
      <w:pPr>
        <w:pStyle w:val="OptionDescription"/>
      </w:pPr>
      <w:r>
        <w:t>Specify</w:t>
      </w:r>
      <w:r w:rsidRPr="005E7ECD">
        <w:t xml:space="preserve"> the language of the subtitles to select. This option is useful only with </w:t>
      </w:r>
      <w:r w:rsidRPr="00FA7FA7">
        <w:rPr>
          <w:rStyle w:val="Codeintext"/>
        </w:rPr>
        <w:t>--service</w:t>
      </w:r>
      <w:r w:rsidRPr="005E7ECD">
        <w:t>, when the PMT of the service declares Teletext s</w:t>
      </w:r>
      <w:r>
        <w:t>ubtitles in different languages</w:t>
      </w:r>
      <w:r w:rsidR="009925DB">
        <w:t>.</w:t>
      </w:r>
    </w:p>
    <w:p w14:paraId="7F430DA4" w14:textId="77777777" w:rsidR="0082080D" w:rsidRDefault="0082080D" w:rsidP="0082080D">
      <w:pPr>
        <w:pStyle w:val="OptionName"/>
      </w:pPr>
      <w:r>
        <w:t xml:space="preserve">-m </w:t>
      </w:r>
      <w:r w:rsidRPr="00D57231">
        <w:rPr>
          <w:b w:val="0"/>
          <w:i/>
        </w:rPr>
        <w:t>value</w:t>
      </w:r>
      <w:r>
        <w:br/>
        <w:t xml:space="preserve">--max-frames </w:t>
      </w:r>
      <w:r w:rsidRPr="00D57231">
        <w:rPr>
          <w:b w:val="0"/>
          <w:i/>
        </w:rPr>
        <w:t>value</w:t>
      </w:r>
    </w:p>
    <w:p w14:paraId="4A6F5758" w14:textId="77777777" w:rsidR="0082080D" w:rsidRDefault="0082080D" w:rsidP="0082080D">
      <w:pPr>
        <w:pStyle w:val="OptionDescription"/>
      </w:pPr>
      <w:r w:rsidRPr="0082080D">
        <w:t xml:space="preserve">Specifies the maximum number of Teletext frames to extract. </w:t>
      </w:r>
      <w:r>
        <w:t>The processing is then stopped.</w:t>
      </w:r>
    </w:p>
    <w:p w14:paraId="2C76B418" w14:textId="77777777" w:rsidR="0082080D" w:rsidRDefault="0082080D" w:rsidP="0082080D">
      <w:pPr>
        <w:pStyle w:val="OptionDescription"/>
      </w:pPr>
      <w:r w:rsidRPr="0082080D">
        <w:t>By default, all frames are extracted.</w:t>
      </w:r>
    </w:p>
    <w:p w14:paraId="60E7D07D" w14:textId="77777777" w:rsidR="005E7ECD" w:rsidRDefault="005E7ECD" w:rsidP="005E7ECD">
      <w:pPr>
        <w:pStyle w:val="OptionName"/>
      </w:pPr>
      <w:r>
        <w:t xml:space="preserve">-o </w:t>
      </w:r>
      <w:r w:rsidRPr="005E7ECD">
        <w:rPr>
          <w:b w:val="0"/>
          <w:i/>
        </w:rPr>
        <w:t>filename</w:t>
      </w:r>
      <w:r>
        <w:br/>
        <w:t xml:space="preserve">--output-file </w:t>
      </w:r>
      <w:r w:rsidRPr="005E7ECD">
        <w:rPr>
          <w:b w:val="0"/>
          <w:i/>
        </w:rPr>
        <w:t>filename</w:t>
      </w:r>
    </w:p>
    <w:p w14:paraId="38362819" w14:textId="77777777" w:rsidR="005E7ECD" w:rsidRDefault="005E7ECD" w:rsidP="005E7ECD">
      <w:pPr>
        <w:pStyle w:val="OptionDescription"/>
      </w:pPr>
      <w:r>
        <w:t>Specify the SRT output file name. This is a text file. By default, the SRT subtitles are displayed on the standard output.</w:t>
      </w:r>
    </w:p>
    <w:p w14:paraId="10AD1503" w14:textId="77777777" w:rsidR="005E7ECD" w:rsidRDefault="005E7ECD" w:rsidP="005E7ECD">
      <w:pPr>
        <w:pStyle w:val="OptionName"/>
      </w:pPr>
      <w:r>
        <w:t xml:space="preserve">--page </w:t>
      </w:r>
      <w:r w:rsidRPr="005E7ECD">
        <w:rPr>
          <w:b w:val="0"/>
          <w:i/>
        </w:rPr>
        <w:t>value</w:t>
      </w:r>
    </w:p>
    <w:p w14:paraId="5B0BC3F8" w14:textId="77777777" w:rsidR="005E7ECD" w:rsidRDefault="005E7ECD" w:rsidP="005E7ECD">
      <w:pPr>
        <w:pStyle w:val="OptionDescription"/>
      </w:pPr>
      <w:r>
        <w:t>Specify the Teletext page to extract. This option is useful only when the Teletext PID contains several pages. By default, the first Teletext</w:t>
      </w:r>
      <w:r w:rsidR="00D57231">
        <w:t xml:space="preserve"> </w:t>
      </w:r>
      <w:r>
        <w:t>frame defines the page to use.</w:t>
      </w:r>
    </w:p>
    <w:p w14:paraId="6D69DD8E" w14:textId="77777777" w:rsidR="006147DE" w:rsidRDefault="006147DE" w:rsidP="006147DE">
      <w:pPr>
        <w:pStyle w:val="OptionName"/>
      </w:pPr>
      <w:r>
        <w:lastRenderedPageBreak/>
        <w:t>--</w:t>
      </w:r>
      <w:r w:rsidRPr="00FA4384">
        <w:t>philippines</w:t>
      </w:r>
    </w:p>
    <w:p w14:paraId="11656FF9" w14:textId="17E47D71" w:rsidR="006147DE" w:rsidRDefault="006147DE" w:rsidP="006147DE">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7B855FC5" w14:textId="77777777" w:rsidR="005E7ECD" w:rsidRDefault="005E7ECD" w:rsidP="00D57231">
      <w:pPr>
        <w:pStyle w:val="OptionName"/>
      </w:pPr>
      <w:r>
        <w:t xml:space="preserve">-p </w:t>
      </w:r>
      <w:r w:rsidRPr="00D57231">
        <w:rPr>
          <w:b w:val="0"/>
          <w:i/>
        </w:rPr>
        <w:t>value</w:t>
      </w:r>
      <w:r w:rsidR="00D57231">
        <w:br/>
      </w:r>
      <w:r>
        <w:t xml:space="preserve">--pid </w:t>
      </w:r>
      <w:r w:rsidRPr="00D57231">
        <w:rPr>
          <w:b w:val="0"/>
          <w:i/>
        </w:rPr>
        <w:t>value</w:t>
      </w:r>
    </w:p>
    <w:p w14:paraId="46B8113C" w14:textId="77777777" w:rsidR="00D57231" w:rsidRDefault="00D57231" w:rsidP="005E7ECD">
      <w:pPr>
        <w:pStyle w:val="OptionDescription"/>
      </w:pPr>
      <w:r>
        <w:t>Specify</w:t>
      </w:r>
      <w:r w:rsidR="005E7ECD">
        <w:t xml:space="preserve"> the P</w:t>
      </w:r>
      <w:r>
        <w:t>ID carrying Teletext subtitles.</w:t>
      </w:r>
    </w:p>
    <w:p w14:paraId="1E7A10A0" w14:textId="77777777" w:rsidR="005E7ECD" w:rsidRDefault="005E7ECD" w:rsidP="005E7ECD">
      <w:pPr>
        <w:pStyle w:val="OptionDescription"/>
      </w:pPr>
      <w:r>
        <w:t>Alternatively, if the Teletext PID is properly signa</w:t>
      </w:r>
      <w:r w:rsidR="00D57231">
        <w:t>l</w:t>
      </w:r>
      <w:r>
        <w:t xml:space="preserve">led in the PMT of its service, the option </w:t>
      </w:r>
      <w:r w:rsidRPr="00FA7FA7">
        <w:rPr>
          <w:rStyle w:val="Codeintext"/>
        </w:rPr>
        <w:t>--service</w:t>
      </w:r>
      <w:r>
        <w:t xml:space="preserve"> can be used instead.</w:t>
      </w:r>
    </w:p>
    <w:p w14:paraId="4BDC9E32" w14:textId="77777777" w:rsidR="005E7ECD" w:rsidRDefault="00D57231" w:rsidP="00D57231">
      <w:pPr>
        <w:pStyle w:val="OptionName"/>
      </w:pPr>
      <w:r>
        <w:t xml:space="preserve">-s </w:t>
      </w:r>
      <w:r w:rsidRPr="00D57231">
        <w:rPr>
          <w:b w:val="0"/>
          <w:i/>
        </w:rPr>
        <w:t>value</w:t>
      </w:r>
      <w:r>
        <w:br/>
      </w:r>
      <w:r w:rsidR="005E7ECD">
        <w:t xml:space="preserve">--service </w:t>
      </w:r>
      <w:r w:rsidR="005E7ECD" w:rsidRPr="00D57231">
        <w:rPr>
          <w:b w:val="0"/>
          <w:i/>
        </w:rPr>
        <w:t>value</w:t>
      </w:r>
    </w:p>
    <w:p w14:paraId="69ADB65C" w14:textId="77777777" w:rsidR="005745F1" w:rsidRDefault="00D57231" w:rsidP="005E7ECD">
      <w:pPr>
        <w:pStyle w:val="OptionDescription"/>
      </w:pPr>
      <w:r>
        <w:t>Specify</w:t>
      </w:r>
      <w:r w:rsidR="005E7ECD">
        <w:t xml:space="preserve"> the service with Teletext subtitles. If the argument is an integer value (either decimal or hexadecimal), it is interpreted as a service id. Otherwise, it is interpreted as a service name, as specified in the SDT. The name is not case sensitive a</w:t>
      </w:r>
      <w:r w:rsidR="005745F1">
        <w:t>nd blanks are ignored.</w:t>
      </w:r>
    </w:p>
    <w:p w14:paraId="4839CB3A" w14:textId="77777777" w:rsidR="005745F1" w:rsidRDefault="005E7ECD" w:rsidP="005E7ECD">
      <w:pPr>
        <w:pStyle w:val="OptionDescription"/>
      </w:pPr>
      <w:r>
        <w:t xml:space="preserve">The first </w:t>
      </w:r>
      <w:r w:rsidRPr="005745F1">
        <w:rPr>
          <w:i/>
        </w:rPr>
        <w:t>teletext_descriptor</w:t>
      </w:r>
      <w:r>
        <w:t xml:space="preserve"> in the PMT of the service is used to identify the P</w:t>
      </w:r>
      <w:r w:rsidR="005745F1">
        <w:t>ID carrying Teletext subtitles.</w:t>
      </w:r>
    </w:p>
    <w:p w14:paraId="6C3647CF" w14:textId="77777777" w:rsidR="005E7ECD" w:rsidRDefault="005E7ECD" w:rsidP="005E7ECD">
      <w:pPr>
        <w:pStyle w:val="OptionDescription"/>
      </w:pPr>
      <w:r>
        <w:t xml:space="preserve">If neither </w:t>
      </w:r>
      <w:r w:rsidRPr="00FA7FA7">
        <w:rPr>
          <w:rStyle w:val="Codeintext"/>
        </w:rPr>
        <w:t>--service</w:t>
      </w:r>
      <w:r>
        <w:t xml:space="preserve"> nor </w:t>
      </w:r>
      <w:r w:rsidRPr="00FA7FA7">
        <w:rPr>
          <w:rStyle w:val="Codeintext"/>
        </w:rPr>
        <w:t>--pid</w:t>
      </w:r>
      <w:r>
        <w:t xml:space="preserve"> is specified, the first service in the PAT is used.</w:t>
      </w:r>
    </w:p>
    <w:p w14:paraId="796DC4EF" w14:textId="77777777" w:rsidR="00B67254" w:rsidRPr="00CF0FFB" w:rsidRDefault="00B67254" w:rsidP="00B67254">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03290508" w14:textId="77777777" w:rsidR="00B67254" w:rsidRPr="00CF0FFB" w:rsidRDefault="00B67254" w:rsidP="00B67254">
      <w:pPr>
        <w:ind w:left="284"/>
        <w:rPr>
          <w:lang w:val="en-GB"/>
        </w:rPr>
      </w:pPr>
      <w:r w:rsidRPr="00CF0FFB">
        <w:rPr>
          <w:lang w:val="en-GB"/>
        </w:rPr>
        <w:t>The following options are implicitly defined in all packet processing plugins.</w:t>
      </w:r>
    </w:p>
    <w:p w14:paraId="57B2AF4A" w14:textId="77777777" w:rsidR="00B67254" w:rsidRDefault="00B67254" w:rsidP="00B67254">
      <w:pPr>
        <w:pStyle w:val="OptionName"/>
      </w:pPr>
      <w:r>
        <w:t>--help</w:t>
      </w:r>
    </w:p>
    <w:p w14:paraId="7CFB8A3D" w14:textId="77777777" w:rsidR="00B67254" w:rsidRDefault="00B67254" w:rsidP="00B67254">
      <w:pPr>
        <w:pStyle w:val="OptionDescription"/>
      </w:pPr>
      <w:r>
        <w:t>Display this help text.</w:t>
      </w:r>
    </w:p>
    <w:p w14:paraId="58F34DA1" w14:textId="77777777" w:rsidR="00B67254" w:rsidRDefault="00B67254" w:rsidP="00B67254">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8F602EB" w14:textId="77777777" w:rsidR="00B67254" w:rsidRDefault="00B67254" w:rsidP="00B67254">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60DA9449" w14:textId="77777777" w:rsidR="00B67254" w:rsidRDefault="00B67254" w:rsidP="00B67254">
      <w:pPr>
        <w:pStyle w:val="OptionDescription"/>
      </w:pPr>
      <w:r>
        <w:rPr>
          <w:lang w:eastAsia="fr-FR"/>
        </w:rPr>
        <w:t xml:space="preserve">Several </w:t>
      </w:r>
      <w:r w:rsidRPr="00CE6802">
        <w:rPr>
          <w:rStyle w:val="Codeintext"/>
        </w:rPr>
        <w:t>--only-label</w:t>
      </w:r>
      <w:r>
        <w:rPr>
          <w:lang w:eastAsia="fr-FR"/>
        </w:rPr>
        <w:t xml:space="preserve"> options may be specified.</w:t>
      </w:r>
    </w:p>
    <w:p w14:paraId="3C77A716" w14:textId="77777777" w:rsidR="00E06CAF" w:rsidRDefault="00E06CAF" w:rsidP="00A545B1">
      <w:pPr>
        <w:pStyle w:val="ReferenceSectionTitle"/>
      </w:pPr>
      <w:bookmarkStart w:id="416" w:name="_Toc153438713"/>
      <w:r>
        <w:lastRenderedPageBreak/>
        <w:t>time</w:t>
      </w:r>
      <w:bookmarkEnd w:id="396"/>
      <w:bookmarkEnd w:id="397"/>
      <w:bookmarkEnd w:id="416"/>
    </w:p>
    <w:p w14:paraId="5551C66A" w14:textId="77777777" w:rsidR="00E06CAF" w:rsidRPr="002B550E" w:rsidRDefault="00E06CAF" w:rsidP="00E233F7">
      <w:pPr>
        <w:pStyle w:val="UsageTitle"/>
        <w:rPr>
          <w:lang w:val="en-US"/>
        </w:rPr>
      </w:pPr>
      <w:r w:rsidRPr="002B550E">
        <w:rPr>
          <w:lang w:val="en-US"/>
        </w:rPr>
        <w:t xml:space="preserve">Schedule </w:t>
      </w:r>
      <w:r w:rsidR="002B550E" w:rsidRPr="002B550E">
        <w:rPr>
          <w:lang w:val="en-US"/>
        </w:rPr>
        <w:t>p</w:t>
      </w:r>
      <w:r w:rsidRPr="002B550E">
        <w:rPr>
          <w:lang w:val="en-US"/>
        </w:rPr>
        <w:t xml:space="preserve">ackets </w:t>
      </w:r>
      <w:r w:rsidR="002B550E" w:rsidRPr="002B550E">
        <w:rPr>
          <w:lang w:val="en-US"/>
        </w:rPr>
        <w:t>p</w:t>
      </w:r>
      <w:r w:rsidRPr="002B550E">
        <w:rPr>
          <w:lang w:val="en-US"/>
        </w:rPr>
        <w:t xml:space="preserve">ass or </w:t>
      </w:r>
      <w:r w:rsidR="002B550E" w:rsidRPr="002B550E">
        <w:rPr>
          <w:lang w:val="en-US"/>
        </w:rPr>
        <w:t>d</w:t>
      </w:r>
      <w:r w:rsidRPr="002B550E">
        <w:rPr>
          <w:lang w:val="en-US"/>
        </w:rPr>
        <w:t xml:space="preserve">rop </w:t>
      </w:r>
    </w:p>
    <w:p w14:paraId="3D35BF07" w14:textId="77777777" w:rsidR="00E06CAF" w:rsidRDefault="00E06CAF" w:rsidP="00E06CAF">
      <w:r>
        <w:t>This plugin schedules in time the processing of packets (drop packets, pass packets or replace them by null packets). This plugin may be used to schedule the recording of a program at a specified time, for instance.</w:t>
      </w:r>
    </w:p>
    <w:p w14:paraId="51EE464F" w14:textId="77777777" w:rsidR="00E06CAF" w:rsidRPr="0010024C" w:rsidRDefault="00BD19C2" w:rsidP="00E233F7">
      <w:pPr>
        <w:pStyle w:val="UsageTitle"/>
        <w:rPr>
          <w:lang w:val="en-US"/>
        </w:rPr>
      </w:pPr>
      <w:r>
        <w:rPr>
          <w:lang w:val="en-US"/>
        </w:rPr>
        <w:t>Usage</w:t>
      </w:r>
    </w:p>
    <w:p w14:paraId="3D0C2B94" w14:textId="77777777" w:rsidR="00E06CAF" w:rsidRDefault="00E06CAF" w:rsidP="00E06CAF">
      <w:pPr>
        <w:pStyle w:val="UsageSyntax"/>
        <w:rPr>
          <w:lang w:val="en-GB"/>
        </w:rPr>
      </w:pPr>
      <w:r>
        <w:rPr>
          <w:lang w:val="en-GB"/>
        </w:rPr>
        <w:t>tsp -P time [</w:t>
      </w:r>
      <w:r>
        <w:rPr>
          <w:i/>
          <w:iCs/>
          <w:lang w:val="en-GB"/>
        </w:rPr>
        <w:t>options</w:t>
      </w:r>
      <w:r>
        <w:rPr>
          <w:lang w:val="en-GB"/>
        </w:rPr>
        <w:t>]</w:t>
      </w:r>
    </w:p>
    <w:p w14:paraId="16F08F4E" w14:textId="77777777" w:rsidR="00C679A2" w:rsidRPr="0010024C" w:rsidRDefault="00C679A2" w:rsidP="00C679A2">
      <w:pPr>
        <w:pStyle w:val="UsageTitle"/>
        <w:rPr>
          <w:lang w:val="en-US"/>
        </w:rPr>
      </w:pPr>
      <w:r w:rsidRPr="0010024C">
        <w:rPr>
          <w:lang w:val="en-US"/>
        </w:rPr>
        <w:t>Specifying time values</w:t>
      </w:r>
    </w:p>
    <w:p w14:paraId="222A5151" w14:textId="77777777" w:rsidR="00495B3C" w:rsidRDefault="00C679A2" w:rsidP="00C679A2">
      <w:pPr>
        <w:pStyle w:val="NormalShifted"/>
      </w:pPr>
      <w:r>
        <w:t>A time value must be in the format "</w:t>
      </w:r>
      <w:r w:rsidRPr="00495B3C">
        <w:rPr>
          <w:iCs/>
        </w:rPr>
        <w:t>year/month/day:hour:minute:second</w:t>
      </w:r>
      <w:r>
        <w:t>"</w:t>
      </w:r>
      <w:r w:rsidR="00495B3C">
        <w:t>.</w:t>
      </w:r>
    </w:p>
    <w:p w14:paraId="7C1C0278" w14:textId="682BB4AC" w:rsidR="00495B3C" w:rsidRDefault="00495B3C" w:rsidP="00C679A2">
      <w:pPr>
        <w:pStyle w:val="NormalShifted"/>
      </w:pPr>
      <w:r>
        <w:t xml:space="preserve">If </w:t>
      </w:r>
      <w:r w:rsidR="00C679A2" w:rsidRPr="00CE6802">
        <w:rPr>
          <w:rStyle w:val="Codeintext"/>
        </w:rPr>
        <w:t>--relative</w:t>
      </w:r>
      <w:r w:rsidR="00C679A2" w:rsidRPr="00896775">
        <w:t xml:space="preserve"> is specified, </w:t>
      </w:r>
      <w:r>
        <w:t xml:space="preserve">the time value </w:t>
      </w:r>
      <w:r w:rsidR="00C679A2">
        <w:t>is a number of seconds</w:t>
      </w:r>
      <w:r w:rsidR="00704616">
        <w:t xml:space="preserve"> from the start of execution</w:t>
      </w:r>
      <w:r>
        <w:t>. It may contain a decimal part if milliseconds are required (e.g., --relative</w:t>
      </w:r>
    </w:p>
    <w:p w14:paraId="2BAB8434" w14:textId="77777777" w:rsidR="00495B3C" w:rsidRDefault="00C679A2" w:rsidP="00C679A2">
      <w:pPr>
        <w:pStyle w:val="NormalShifted"/>
      </w:pPr>
      <w:r>
        <w:t xml:space="preserve">An empty value ("") means </w:t>
      </w:r>
      <w:r w:rsidRPr="00896775">
        <w:rPr>
          <w:i/>
        </w:rPr>
        <w:t>from the beginning</w:t>
      </w:r>
      <w:r>
        <w:t xml:space="preserve">, that is to say when </w:t>
      </w:r>
      <w:r w:rsidRPr="008C2222">
        <w:rPr>
          <w:rStyle w:val="Codeintext"/>
        </w:rPr>
        <w:t>tsp</w:t>
      </w:r>
      <w:r>
        <w:t xml:space="preserve"> starts.</w:t>
      </w:r>
    </w:p>
    <w:p w14:paraId="25B66234" w14:textId="2A58CC8A" w:rsidR="00C679A2" w:rsidRDefault="00C679A2" w:rsidP="00C679A2">
      <w:pPr>
        <w:pStyle w:val="NormalShifted"/>
      </w:pPr>
      <w:r>
        <w:t xml:space="preserve">By default, packets are passed when </w:t>
      </w:r>
      <w:r w:rsidRPr="008C2222">
        <w:rPr>
          <w:rStyle w:val="Codeintext"/>
        </w:rPr>
        <w:t>tsp</w:t>
      </w:r>
      <w:r>
        <w:t xml:space="preserve"> starts.</w:t>
      </w:r>
    </w:p>
    <w:p w14:paraId="60E22793" w14:textId="77777777" w:rsidR="00E06CAF" w:rsidRPr="0010024C" w:rsidRDefault="00BD19C2" w:rsidP="00E233F7">
      <w:pPr>
        <w:pStyle w:val="UsageTitle"/>
        <w:rPr>
          <w:lang w:val="en-US"/>
        </w:rPr>
      </w:pPr>
      <w:r>
        <w:rPr>
          <w:lang w:val="en-US"/>
        </w:rPr>
        <w:t>Options</w:t>
      </w:r>
    </w:p>
    <w:p w14:paraId="5F152591" w14:textId="77777777" w:rsidR="00E06CAF" w:rsidRDefault="00E06CAF" w:rsidP="00E06CAF">
      <w:pPr>
        <w:pStyle w:val="OptionName"/>
      </w:pPr>
      <w:r>
        <w:t xml:space="preserve">-d </w:t>
      </w:r>
      <w:r w:rsidRPr="008023DF">
        <w:rPr>
          <w:b w:val="0"/>
          <w:i/>
        </w:rPr>
        <w:t>time</w:t>
      </w:r>
      <w:r w:rsidRPr="00A6771E">
        <w:rPr>
          <w:rStyle w:val="StyleOptionNameItaliqueCar"/>
        </w:rPr>
        <w:br/>
      </w:r>
      <w:r>
        <w:t xml:space="preserve">--drop </w:t>
      </w:r>
      <w:r w:rsidR="008023DF" w:rsidRPr="008023DF">
        <w:rPr>
          <w:b w:val="0"/>
          <w:i/>
        </w:rPr>
        <w:t>time</w:t>
      </w:r>
    </w:p>
    <w:p w14:paraId="494F0C7C" w14:textId="77777777" w:rsidR="004340DB" w:rsidRDefault="00E06CAF" w:rsidP="00E06CAF">
      <w:pPr>
        <w:pStyle w:val="OptionDescription"/>
      </w:pPr>
      <w:r>
        <w:t>All packets are dr</w:t>
      </w:r>
      <w:r w:rsidR="004340DB">
        <w:t>opped after the specified time.</w:t>
      </w:r>
    </w:p>
    <w:p w14:paraId="789EBE98" w14:textId="77777777" w:rsidR="00E06CAF" w:rsidRDefault="00E06CAF" w:rsidP="00E06CAF">
      <w:pPr>
        <w:pStyle w:val="OptionDescription"/>
      </w:pPr>
      <w:r>
        <w:t xml:space="preserve">Several </w:t>
      </w:r>
      <w:r w:rsidRPr="002B550E">
        <w:rPr>
          <w:rStyle w:val="Codeintext"/>
        </w:rPr>
        <w:t>--drop</w:t>
      </w:r>
      <w:r>
        <w:t xml:space="preserve"> options may be specified.</w:t>
      </w:r>
    </w:p>
    <w:p w14:paraId="7D02CD58" w14:textId="77777777" w:rsidR="00E06CAF" w:rsidRDefault="00E06CAF" w:rsidP="00E06CAF">
      <w:pPr>
        <w:pStyle w:val="OptionName"/>
      </w:pPr>
      <w:r>
        <w:t xml:space="preserve">-n </w:t>
      </w:r>
      <w:r w:rsidR="008023DF" w:rsidRPr="008023DF">
        <w:rPr>
          <w:b w:val="0"/>
          <w:i/>
        </w:rPr>
        <w:t>time</w:t>
      </w:r>
      <w:r w:rsidRPr="00A6771E">
        <w:rPr>
          <w:rStyle w:val="StyleOptionNameItaliqueCar"/>
        </w:rPr>
        <w:br/>
      </w:r>
      <w:r>
        <w:t xml:space="preserve">--null </w:t>
      </w:r>
      <w:r w:rsidR="008023DF" w:rsidRPr="008023DF">
        <w:rPr>
          <w:b w:val="0"/>
          <w:i/>
        </w:rPr>
        <w:t>time</w:t>
      </w:r>
    </w:p>
    <w:p w14:paraId="6F8C9A2F" w14:textId="77777777" w:rsidR="004340DB" w:rsidRDefault="00E06CAF" w:rsidP="00E06CAF">
      <w:pPr>
        <w:pStyle w:val="OptionDescription"/>
      </w:pPr>
      <w:r>
        <w:t>All packets are replaced by null pa</w:t>
      </w:r>
      <w:r w:rsidR="004340DB">
        <w:t>ckets after the specified time.</w:t>
      </w:r>
    </w:p>
    <w:p w14:paraId="0003E89A" w14:textId="77777777" w:rsidR="00E06CAF" w:rsidRDefault="00E06CAF" w:rsidP="00E06CAF">
      <w:pPr>
        <w:pStyle w:val="OptionDescription"/>
      </w:pPr>
      <w:r>
        <w:t xml:space="preserve">Several </w:t>
      </w:r>
      <w:r w:rsidRPr="002B550E">
        <w:rPr>
          <w:rStyle w:val="Codeintext"/>
        </w:rPr>
        <w:t>--null</w:t>
      </w:r>
      <w:r>
        <w:t xml:space="preserve"> options may be specified.</w:t>
      </w:r>
    </w:p>
    <w:p w14:paraId="30FF023C" w14:textId="77777777" w:rsidR="00E06CAF" w:rsidRDefault="00E06CAF" w:rsidP="00E06CAF">
      <w:pPr>
        <w:pStyle w:val="OptionName"/>
      </w:pPr>
      <w:r>
        <w:t xml:space="preserve">-p </w:t>
      </w:r>
      <w:r w:rsidR="004340DB" w:rsidRPr="008023DF">
        <w:rPr>
          <w:b w:val="0"/>
          <w:i/>
        </w:rPr>
        <w:t>time</w:t>
      </w:r>
      <w:r w:rsidRPr="00A6771E">
        <w:rPr>
          <w:rStyle w:val="StyleOptionNameItaliqueCar"/>
        </w:rPr>
        <w:br/>
      </w:r>
      <w:r>
        <w:t xml:space="preserve">--pass </w:t>
      </w:r>
      <w:r w:rsidR="004340DB" w:rsidRPr="008023DF">
        <w:rPr>
          <w:b w:val="0"/>
          <w:i/>
        </w:rPr>
        <w:t>time</w:t>
      </w:r>
    </w:p>
    <w:p w14:paraId="42058AAB" w14:textId="77777777" w:rsidR="004340DB" w:rsidRDefault="00E06CAF" w:rsidP="00E06CAF">
      <w:pPr>
        <w:pStyle w:val="OptionDescription"/>
      </w:pPr>
      <w:r>
        <w:t>All packets are passed unmod</w:t>
      </w:r>
      <w:r w:rsidR="004340DB">
        <w:t>ified after the specified time.</w:t>
      </w:r>
    </w:p>
    <w:p w14:paraId="69A5A5BC" w14:textId="77777777" w:rsidR="00E06CAF" w:rsidRDefault="00E06CAF" w:rsidP="00E06CAF">
      <w:pPr>
        <w:pStyle w:val="OptionDescription"/>
      </w:pPr>
      <w:r>
        <w:t xml:space="preserve">Several </w:t>
      </w:r>
      <w:r w:rsidRPr="002B550E">
        <w:rPr>
          <w:rStyle w:val="Codeintext"/>
        </w:rPr>
        <w:t>--pass</w:t>
      </w:r>
      <w:r>
        <w:t xml:space="preserve"> options may be specified.</w:t>
      </w:r>
    </w:p>
    <w:p w14:paraId="12D41D21" w14:textId="77777777" w:rsidR="00E06CAF" w:rsidRDefault="00E06CAF" w:rsidP="00E06CAF">
      <w:pPr>
        <w:pStyle w:val="OptionName"/>
      </w:pPr>
      <w:r>
        <w:t>-r</w:t>
      </w:r>
      <w:r>
        <w:br/>
        <w:t>--relative</w:t>
      </w:r>
    </w:p>
    <w:p w14:paraId="6E6E29D1" w14:textId="77777777" w:rsidR="004340DB" w:rsidRDefault="00E06CAF" w:rsidP="00E06CAF">
      <w:pPr>
        <w:pStyle w:val="OptionDescription"/>
      </w:pPr>
      <w:r>
        <w:t xml:space="preserve">All time values are interpreted as a number of seconds relative to the </w:t>
      </w:r>
      <w:r w:rsidRPr="002B550E">
        <w:rPr>
          <w:rStyle w:val="Codeintext"/>
        </w:rPr>
        <w:t>tsp</w:t>
      </w:r>
      <w:r w:rsidR="004340DB">
        <w:t xml:space="preserve"> start time.</w:t>
      </w:r>
    </w:p>
    <w:p w14:paraId="134724EC" w14:textId="77777777" w:rsidR="00E06CAF" w:rsidRDefault="00E06CAF" w:rsidP="00E06CAF">
      <w:pPr>
        <w:pStyle w:val="OptionDescription"/>
      </w:pPr>
      <w:r>
        <w:t>By default, all time values are interpreted as an absolute time in the format "</w:t>
      </w:r>
      <w:r w:rsidRPr="00896775">
        <w:rPr>
          <w:i/>
        </w:rPr>
        <w:t>year/month/day:hour:minute:second</w:t>
      </w:r>
      <w:r>
        <w:t xml:space="preserve">". Option </w:t>
      </w:r>
      <w:r w:rsidRPr="002B550E">
        <w:rPr>
          <w:rStyle w:val="Codeintext"/>
        </w:rPr>
        <w:t>--relative</w:t>
      </w:r>
      <w:r>
        <w:t xml:space="preserve"> is incompatible with </w:t>
      </w:r>
      <w:r w:rsidRPr="002B550E">
        <w:rPr>
          <w:rStyle w:val="Codeintext"/>
        </w:rPr>
        <w:t>--tdt</w:t>
      </w:r>
      <w:r>
        <w:t xml:space="preserve"> or </w:t>
      </w:r>
      <w:r w:rsidRPr="002B550E">
        <w:rPr>
          <w:rStyle w:val="Codeintext"/>
        </w:rPr>
        <w:t>--utc</w:t>
      </w:r>
      <w:r>
        <w:t>.</w:t>
      </w:r>
    </w:p>
    <w:p w14:paraId="2B603E16" w14:textId="77777777" w:rsidR="00E06CAF" w:rsidRDefault="00E06CAF" w:rsidP="00E06CAF">
      <w:pPr>
        <w:pStyle w:val="OptionName"/>
      </w:pPr>
      <w:r>
        <w:t xml:space="preserve">-s </w:t>
      </w:r>
      <w:r w:rsidR="004340DB" w:rsidRPr="008023DF">
        <w:rPr>
          <w:b w:val="0"/>
          <w:i/>
        </w:rPr>
        <w:t>time</w:t>
      </w:r>
      <w:r w:rsidRPr="00A6771E">
        <w:rPr>
          <w:rStyle w:val="StyleOptionNameItaliqueCar"/>
        </w:rPr>
        <w:br/>
      </w:r>
      <w:r>
        <w:t xml:space="preserve">--stop </w:t>
      </w:r>
      <w:r w:rsidR="004340DB" w:rsidRPr="008023DF">
        <w:rPr>
          <w:b w:val="0"/>
          <w:i/>
        </w:rPr>
        <w:t>time</w:t>
      </w:r>
    </w:p>
    <w:p w14:paraId="263AAF5B" w14:textId="77777777" w:rsidR="00E06CAF" w:rsidRDefault="00E06CAF" w:rsidP="00E06CAF">
      <w:pPr>
        <w:pStyle w:val="OptionDescription"/>
      </w:pPr>
      <w:r>
        <w:t xml:space="preserve">Packet transmission stops after the specified time and </w:t>
      </w:r>
      <w:r w:rsidRPr="002B550E">
        <w:rPr>
          <w:rStyle w:val="Codeintext"/>
        </w:rPr>
        <w:t>tsp</w:t>
      </w:r>
      <w:r>
        <w:t xml:space="preserve"> terminates.</w:t>
      </w:r>
    </w:p>
    <w:p w14:paraId="3465F5F9" w14:textId="77777777" w:rsidR="00E06CAF" w:rsidRDefault="00E06CAF" w:rsidP="00E06CAF">
      <w:pPr>
        <w:pStyle w:val="OptionName"/>
      </w:pPr>
      <w:r>
        <w:t>-t</w:t>
      </w:r>
      <w:r>
        <w:br/>
        <w:t>--tdt</w:t>
      </w:r>
    </w:p>
    <w:p w14:paraId="469A28F9" w14:textId="77777777" w:rsidR="00E06CAF" w:rsidRDefault="00E06CAF" w:rsidP="00E06CAF">
      <w:pPr>
        <w:pStyle w:val="OptionDescription"/>
      </w:pPr>
      <w:r>
        <w:t>Use the Time &amp; Date Table (TDT) from the transport stream as time reference instead of the system clock. Since the TDT contains UTC time, all time values in the command line must be UTC also.</w:t>
      </w:r>
    </w:p>
    <w:p w14:paraId="2322B84B" w14:textId="77777777" w:rsidR="00E06CAF" w:rsidRDefault="00E06CAF" w:rsidP="00E06CAF">
      <w:pPr>
        <w:pStyle w:val="OptionName"/>
      </w:pPr>
      <w:r>
        <w:lastRenderedPageBreak/>
        <w:t>-u</w:t>
      </w:r>
      <w:r>
        <w:br/>
        <w:t>--utc</w:t>
      </w:r>
    </w:p>
    <w:p w14:paraId="0604D4F0" w14:textId="77777777" w:rsidR="00E06CAF" w:rsidRDefault="00E06CAF" w:rsidP="00E06CAF">
      <w:pPr>
        <w:pStyle w:val="OptionDescription"/>
      </w:pPr>
      <w:r>
        <w:t>Specifies that all time values in the command line are in UTC. By default, the time values are interpreted as system local time.</w:t>
      </w:r>
    </w:p>
    <w:p w14:paraId="0269BDCE" w14:textId="77777777" w:rsidR="004C409E" w:rsidRPr="00CF0FFB" w:rsidRDefault="004C409E" w:rsidP="004C409E">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2DA3274F" w14:textId="77777777" w:rsidR="004C409E" w:rsidRPr="00CF0FFB" w:rsidRDefault="004C409E" w:rsidP="004C409E">
      <w:pPr>
        <w:ind w:left="284"/>
        <w:rPr>
          <w:lang w:val="en-GB"/>
        </w:rPr>
      </w:pPr>
      <w:r w:rsidRPr="00CF0FFB">
        <w:rPr>
          <w:lang w:val="en-GB"/>
        </w:rPr>
        <w:t>The following options are implicitly defined in all packet processing plugins.</w:t>
      </w:r>
    </w:p>
    <w:p w14:paraId="6727C044" w14:textId="77777777" w:rsidR="004C409E" w:rsidRDefault="004C409E" w:rsidP="004C409E">
      <w:pPr>
        <w:pStyle w:val="OptionName"/>
      </w:pPr>
      <w:r>
        <w:t>--help</w:t>
      </w:r>
    </w:p>
    <w:p w14:paraId="7B07D4E1" w14:textId="77777777" w:rsidR="004C409E" w:rsidRDefault="004C409E" w:rsidP="004C409E">
      <w:pPr>
        <w:pStyle w:val="OptionDescription"/>
      </w:pPr>
      <w:r>
        <w:t>Display this help text.</w:t>
      </w:r>
    </w:p>
    <w:p w14:paraId="767EB651" w14:textId="77777777" w:rsidR="004C409E" w:rsidRDefault="004C409E" w:rsidP="004C409E">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62547EB" w14:textId="77777777" w:rsidR="004C409E" w:rsidRDefault="004C409E" w:rsidP="004C409E">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F450460" w14:textId="77777777" w:rsidR="004C409E" w:rsidRDefault="004C409E" w:rsidP="004C409E">
      <w:pPr>
        <w:pStyle w:val="OptionDescription"/>
      </w:pPr>
      <w:r>
        <w:rPr>
          <w:lang w:eastAsia="fr-FR"/>
        </w:rPr>
        <w:t xml:space="preserve">Several </w:t>
      </w:r>
      <w:r w:rsidRPr="00CE6802">
        <w:rPr>
          <w:rStyle w:val="Codeintext"/>
        </w:rPr>
        <w:t>--only-label</w:t>
      </w:r>
      <w:r>
        <w:rPr>
          <w:lang w:eastAsia="fr-FR"/>
        </w:rPr>
        <w:t xml:space="preserve"> options may be specified.</w:t>
      </w:r>
    </w:p>
    <w:p w14:paraId="65C5900B" w14:textId="77777777" w:rsidR="001A59AB" w:rsidRDefault="001A59AB" w:rsidP="001A59AB">
      <w:pPr>
        <w:pStyle w:val="ReferenceSectionTitle"/>
      </w:pPr>
      <w:bookmarkStart w:id="417" w:name="_Toc153438714"/>
      <w:r>
        <w:lastRenderedPageBreak/>
        <w:t>timeref</w:t>
      </w:r>
      <w:bookmarkEnd w:id="417"/>
    </w:p>
    <w:p w14:paraId="6733E689" w14:textId="77777777" w:rsidR="001A59AB" w:rsidRPr="0010024C" w:rsidRDefault="001A59AB" w:rsidP="00E233F7">
      <w:pPr>
        <w:pStyle w:val="UsageTitle"/>
        <w:rPr>
          <w:lang w:val="en-US"/>
        </w:rPr>
      </w:pPr>
      <w:r w:rsidRPr="0010024C">
        <w:rPr>
          <w:lang w:val="en-US"/>
        </w:rPr>
        <w:t>Update TDT and TOT with a new time reference</w:t>
      </w:r>
    </w:p>
    <w:p w14:paraId="4D200F3A" w14:textId="77777777" w:rsidR="001A59AB" w:rsidRDefault="001A59AB" w:rsidP="001A59AB">
      <w:r>
        <w:t xml:space="preserve">This plugin updates all TDT and TOT </w:t>
      </w:r>
      <w:r w:rsidR="006C45C9">
        <w:t xml:space="preserve">(and optionally EIT) </w:t>
      </w:r>
      <w:r>
        <w:t>in the transport stream according to a new time reference. This new reference can be completely new or an offset from the original TS.</w:t>
      </w:r>
    </w:p>
    <w:p w14:paraId="61F50EC4" w14:textId="77777777" w:rsidR="001A59AB" w:rsidRPr="0010024C" w:rsidRDefault="00BD19C2" w:rsidP="00E233F7">
      <w:pPr>
        <w:pStyle w:val="UsageTitle"/>
        <w:rPr>
          <w:lang w:val="en-US"/>
        </w:rPr>
      </w:pPr>
      <w:r>
        <w:rPr>
          <w:lang w:val="en-US"/>
        </w:rPr>
        <w:t>Usage</w:t>
      </w:r>
    </w:p>
    <w:p w14:paraId="11446839" w14:textId="77777777" w:rsidR="001A59AB" w:rsidRDefault="001A59AB" w:rsidP="001A59AB">
      <w:pPr>
        <w:pStyle w:val="UsageSyntax"/>
        <w:rPr>
          <w:lang w:val="en-GB"/>
        </w:rPr>
      </w:pPr>
      <w:r>
        <w:rPr>
          <w:lang w:val="en-GB"/>
        </w:rPr>
        <w:t>tsp -P time</w:t>
      </w:r>
      <w:r w:rsidR="001F14A6">
        <w:rPr>
          <w:lang w:val="en-GB"/>
        </w:rPr>
        <w:t>ref</w:t>
      </w:r>
      <w:r>
        <w:rPr>
          <w:lang w:val="en-GB"/>
        </w:rPr>
        <w:t xml:space="preserve"> [</w:t>
      </w:r>
      <w:r>
        <w:rPr>
          <w:i/>
          <w:iCs/>
          <w:lang w:val="en-GB"/>
        </w:rPr>
        <w:t>options</w:t>
      </w:r>
      <w:r>
        <w:rPr>
          <w:lang w:val="en-GB"/>
        </w:rPr>
        <w:t>]</w:t>
      </w:r>
    </w:p>
    <w:p w14:paraId="085EFF38" w14:textId="77777777" w:rsidR="001A59AB" w:rsidRPr="0010024C" w:rsidRDefault="00BD19C2" w:rsidP="00E233F7">
      <w:pPr>
        <w:pStyle w:val="UsageTitle"/>
        <w:rPr>
          <w:lang w:val="en-US"/>
        </w:rPr>
      </w:pPr>
      <w:r>
        <w:rPr>
          <w:lang w:val="en-US"/>
        </w:rPr>
        <w:t>Options</w:t>
      </w:r>
    </w:p>
    <w:p w14:paraId="3F71B6C6" w14:textId="77777777" w:rsidR="001F14A6" w:rsidRDefault="001F14A6" w:rsidP="001F14A6">
      <w:pPr>
        <w:pStyle w:val="OptionName"/>
      </w:pPr>
      <w:r>
        <w:t xml:space="preserve">-a </w:t>
      </w:r>
      <w:r w:rsidRPr="00A37D19">
        <w:rPr>
          <w:b w:val="0"/>
          <w:i/>
        </w:rPr>
        <w:t>seconds</w:t>
      </w:r>
      <w:r>
        <w:br/>
        <w:t xml:space="preserve">--add </w:t>
      </w:r>
      <w:r w:rsidRPr="00A37D19">
        <w:rPr>
          <w:b w:val="0"/>
          <w:i/>
        </w:rPr>
        <w:t>seconds</w:t>
      </w:r>
    </w:p>
    <w:p w14:paraId="087DA2F3" w14:textId="77777777" w:rsidR="002B0D44" w:rsidRDefault="001F14A6" w:rsidP="001F14A6">
      <w:pPr>
        <w:pStyle w:val="OptionDescription"/>
      </w:pPr>
      <w:r>
        <w:t>Add the specified num</w:t>
      </w:r>
      <w:r w:rsidR="002B0D44">
        <w:t>ber of seconds to all UTC time.</w:t>
      </w:r>
    </w:p>
    <w:p w14:paraId="56E0EFA9" w14:textId="77777777" w:rsidR="001F14A6" w:rsidRDefault="001F14A6" w:rsidP="001F14A6">
      <w:pPr>
        <w:pStyle w:val="OptionDescription"/>
      </w:pPr>
      <w:r>
        <w:t>Specify a negative value to make the time reference go backward.</w:t>
      </w:r>
    </w:p>
    <w:p w14:paraId="0E5706C1" w14:textId="77777777" w:rsidR="00FF2040" w:rsidRDefault="00FF2040" w:rsidP="00FF2040">
      <w:pPr>
        <w:pStyle w:val="OptionName"/>
      </w:pPr>
      <w:r>
        <w:t>--eit</w:t>
      </w:r>
    </w:p>
    <w:p w14:paraId="3BAAE438" w14:textId="77777777" w:rsidR="00FF2040" w:rsidRDefault="00FF2040" w:rsidP="00FF2040">
      <w:pPr>
        <w:pStyle w:val="OptionDescription"/>
      </w:pPr>
      <w:r>
        <w:t>Update events start time in EIT's. By default, EIT's are not modified.</w:t>
      </w:r>
    </w:p>
    <w:p w14:paraId="26020479" w14:textId="77777777" w:rsidR="00FF2040" w:rsidRDefault="00FF2040" w:rsidP="00FF2040">
      <w:pPr>
        <w:pStyle w:val="OptionDescription"/>
      </w:pPr>
      <w:r>
        <w:t xml:space="preserve">When </w:t>
      </w:r>
      <w:r w:rsidRPr="00FF2040">
        <w:rPr>
          <w:rStyle w:val="Codeintext"/>
        </w:rPr>
        <w:t>--add</w:t>
      </w:r>
      <w:r>
        <w:t xml:space="preserve"> is used, the specified offset is applied to all events start time.</w:t>
      </w:r>
    </w:p>
    <w:p w14:paraId="36725E6A" w14:textId="77777777" w:rsidR="00FF2040" w:rsidRDefault="00FF2040" w:rsidP="00FF2040">
      <w:pPr>
        <w:pStyle w:val="OptionDescription"/>
      </w:pPr>
      <w:r>
        <w:t xml:space="preserve">When </w:t>
      </w:r>
      <w:r w:rsidRPr="00FF2040">
        <w:rPr>
          <w:rStyle w:val="Codeintext"/>
        </w:rPr>
        <w:t>--start</w:t>
      </w:r>
      <w:r>
        <w:t xml:space="preserve"> is used, EIT's are dropped until the first TDT or TOT is encountered. Then, the difference between the first TDT or TOT time and the new time reference at this point is applied.</w:t>
      </w:r>
    </w:p>
    <w:p w14:paraId="5C9CD4C9" w14:textId="77777777" w:rsidR="00817DBF" w:rsidRDefault="00817DBF" w:rsidP="00817DBF">
      <w:pPr>
        <w:pStyle w:val="OptionName"/>
      </w:pPr>
      <w:r>
        <w:t>--eit-date-only</w:t>
      </w:r>
    </w:p>
    <w:p w14:paraId="079BF96A" w14:textId="77777777" w:rsidR="00817DBF" w:rsidRDefault="00817DBF" w:rsidP="00817DBF">
      <w:pPr>
        <w:pStyle w:val="OptionDescription"/>
      </w:pPr>
      <w:r>
        <w:t xml:space="preserve">Same as </w:t>
      </w:r>
      <w:r w:rsidRPr="00CE6802">
        <w:rPr>
          <w:rStyle w:val="Codeintext"/>
        </w:rPr>
        <w:t>--eit</w:t>
      </w:r>
      <w:r>
        <w:t xml:space="preserve"> but update the date field only in the event start dates in EIT's. The hour, minute and second fields of the event start dates are left unchanged.</w:t>
      </w:r>
    </w:p>
    <w:p w14:paraId="05BC1B8C" w14:textId="77777777" w:rsidR="00FB340D" w:rsidRDefault="00FB340D" w:rsidP="00FB340D">
      <w:pPr>
        <w:pStyle w:val="OptionName"/>
      </w:pPr>
      <w:r>
        <w:t xml:space="preserve">-l </w:t>
      </w:r>
      <w:r w:rsidRPr="00FB340D">
        <w:rPr>
          <w:b w:val="0"/>
          <w:i/>
        </w:rPr>
        <w:t>minutes</w:t>
      </w:r>
      <w:r>
        <w:br/>
        <w:t xml:space="preserve">--local-time-offset </w:t>
      </w:r>
      <w:r w:rsidRPr="00FB340D">
        <w:rPr>
          <w:b w:val="0"/>
          <w:i/>
        </w:rPr>
        <w:t>minutes</w:t>
      </w:r>
    </w:p>
    <w:p w14:paraId="1C797AA4" w14:textId="77777777" w:rsidR="00FB340D" w:rsidRDefault="00FB340D" w:rsidP="00FB340D">
      <w:pPr>
        <w:pStyle w:val="OptionDescription"/>
      </w:pPr>
      <w:r>
        <w:t>Specify a new local time offset in minutes to set in the TOT. The allowed range is -720 to 720 (from -12 hours to +12 hours).</w:t>
      </w:r>
    </w:p>
    <w:p w14:paraId="7B62A291" w14:textId="77777777" w:rsidR="00FB340D" w:rsidRDefault="00FB340D" w:rsidP="00FB340D">
      <w:pPr>
        <w:pStyle w:val="OptionDescription"/>
      </w:pPr>
      <w:r>
        <w:t>By default, the local time offset is unchanged.</w:t>
      </w:r>
    </w:p>
    <w:p w14:paraId="12038F56" w14:textId="77777777" w:rsidR="00FB340D" w:rsidRDefault="00FB340D" w:rsidP="00FB340D">
      <w:pPr>
        <w:pStyle w:val="OptionName"/>
      </w:pPr>
      <w:r>
        <w:t xml:space="preserve">--next-change </w:t>
      </w:r>
      <w:r w:rsidRPr="00FB340D">
        <w:rPr>
          <w:b w:val="0"/>
          <w:i/>
        </w:rPr>
        <w:t>value</w:t>
      </w:r>
    </w:p>
    <w:p w14:paraId="2D9E970E" w14:textId="77777777" w:rsidR="00FB340D" w:rsidRDefault="00FB340D" w:rsidP="00FB340D">
      <w:pPr>
        <w:pStyle w:val="OptionDescription"/>
      </w:pPr>
      <w:r>
        <w:t>Specify a new UTC date &amp; time for the next DST change, to set in the TOT.</w:t>
      </w:r>
    </w:p>
    <w:p w14:paraId="3815D27F" w14:textId="77777777" w:rsidR="00FB340D" w:rsidRDefault="00FB340D" w:rsidP="00FB340D">
      <w:pPr>
        <w:pStyle w:val="OptionDescription"/>
      </w:pPr>
      <w:r>
        <w:t>The time value must be in the format "</w:t>
      </w:r>
      <w:r w:rsidRPr="001F14A6">
        <w:rPr>
          <w:i/>
        </w:rPr>
        <w:t>year/month/day:hour:minute:second</w:t>
      </w:r>
      <w:r>
        <w:t>".</w:t>
      </w:r>
    </w:p>
    <w:p w14:paraId="383926E2" w14:textId="77777777" w:rsidR="00FB340D" w:rsidRDefault="00FB340D" w:rsidP="00FB340D">
      <w:pPr>
        <w:pStyle w:val="OptionDescription"/>
      </w:pPr>
      <w:r>
        <w:t>By default, the time of next DST change is unmodified.</w:t>
      </w:r>
    </w:p>
    <w:p w14:paraId="0395704A" w14:textId="77777777" w:rsidR="00FB340D" w:rsidRDefault="00FB340D" w:rsidP="00FB340D">
      <w:pPr>
        <w:pStyle w:val="OptionName"/>
      </w:pPr>
      <w:r>
        <w:t xml:space="preserve">--next-time-offset </w:t>
      </w:r>
      <w:r w:rsidRPr="00FB340D">
        <w:rPr>
          <w:b w:val="0"/>
          <w:i/>
        </w:rPr>
        <w:t>minutes</w:t>
      </w:r>
    </w:p>
    <w:p w14:paraId="1701859A" w14:textId="77777777" w:rsidR="00FB340D" w:rsidRDefault="00FB340D" w:rsidP="00FB340D">
      <w:pPr>
        <w:pStyle w:val="OptionDescription"/>
      </w:pPr>
      <w:r>
        <w:t xml:space="preserve">Specify a new local time offset to be applied after the next DST change, to set in the TOT. The value is in minutes, similar to </w:t>
      </w:r>
      <w:r w:rsidRPr="00CE6802">
        <w:rPr>
          <w:rStyle w:val="Codeintext"/>
        </w:rPr>
        <w:t>--local-time-offset</w:t>
      </w:r>
      <w:r>
        <w:t>.</w:t>
      </w:r>
    </w:p>
    <w:p w14:paraId="306F19B2" w14:textId="77777777" w:rsidR="00FB340D" w:rsidRDefault="00FB340D" w:rsidP="00FB340D">
      <w:pPr>
        <w:pStyle w:val="OptionDescription"/>
      </w:pPr>
      <w:r>
        <w:t>By default, the next time offset is unchanged.</w:t>
      </w:r>
    </w:p>
    <w:p w14:paraId="313996B5" w14:textId="77777777" w:rsidR="00FB340D" w:rsidRDefault="00FB340D" w:rsidP="00FB340D">
      <w:pPr>
        <w:pStyle w:val="OptionName"/>
      </w:pPr>
      <w:r>
        <w:t>--notdt</w:t>
      </w:r>
    </w:p>
    <w:p w14:paraId="09577DD1" w14:textId="77777777" w:rsidR="00FB340D" w:rsidRDefault="00FB340D" w:rsidP="00FB340D">
      <w:pPr>
        <w:pStyle w:val="OptionDescription"/>
      </w:pPr>
      <w:r>
        <w:t>Do not update TDT.</w:t>
      </w:r>
    </w:p>
    <w:p w14:paraId="7C826927" w14:textId="77777777" w:rsidR="00FB340D" w:rsidRDefault="00FB340D" w:rsidP="00FB340D">
      <w:pPr>
        <w:pStyle w:val="OptionName"/>
      </w:pPr>
      <w:r>
        <w:t>--notot</w:t>
      </w:r>
    </w:p>
    <w:p w14:paraId="32090025" w14:textId="77777777" w:rsidR="00FB340D" w:rsidRDefault="00FB340D" w:rsidP="00FB340D">
      <w:pPr>
        <w:pStyle w:val="OptionDescription"/>
      </w:pPr>
      <w:r>
        <w:t>Do not update TOT.</w:t>
      </w:r>
    </w:p>
    <w:p w14:paraId="1E575267" w14:textId="77777777" w:rsidR="00FB340D" w:rsidRDefault="00FB340D" w:rsidP="00FB340D">
      <w:pPr>
        <w:pStyle w:val="OptionName"/>
      </w:pPr>
      <w:r>
        <w:t xml:space="preserve">--only-country </w:t>
      </w:r>
      <w:r w:rsidRPr="00FB340D">
        <w:rPr>
          <w:b w:val="0"/>
          <w:i/>
        </w:rPr>
        <w:t>name</w:t>
      </w:r>
    </w:p>
    <w:p w14:paraId="1700ED6C" w14:textId="77777777" w:rsidR="00FB340D" w:rsidRDefault="00FB340D" w:rsidP="00FB340D">
      <w:pPr>
        <w:pStyle w:val="OptionDescription"/>
      </w:pPr>
      <w:r>
        <w:t xml:space="preserve">Restrict the modification of </w:t>
      </w:r>
      <w:r w:rsidRPr="00CE6802">
        <w:rPr>
          <w:rStyle w:val="Codeintext"/>
        </w:rPr>
        <w:t>--local-time-offset</w:t>
      </w:r>
      <w:r>
        <w:t xml:space="preserve">, </w:t>
      </w:r>
      <w:r w:rsidRPr="00CE6802">
        <w:rPr>
          <w:rStyle w:val="Codeintext"/>
        </w:rPr>
        <w:t>--next-change</w:t>
      </w:r>
      <w:r>
        <w:t xml:space="preserve"> and </w:t>
      </w:r>
      <w:r w:rsidRPr="00CE6802">
        <w:rPr>
          <w:rStyle w:val="Codeintext"/>
        </w:rPr>
        <w:t>--next-time-offset</w:t>
      </w:r>
      <w:r>
        <w:t xml:space="preserve"> to the specified 3-letter country code.</w:t>
      </w:r>
    </w:p>
    <w:p w14:paraId="19A0FDF6" w14:textId="77777777" w:rsidR="00FB340D" w:rsidRDefault="00FB340D" w:rsidP="00FB340D">
      <w:pPr>
        <w:pStyle w:val="OptionDescription"/>
      </w:pPr>
      <w:r>
        <w:lastRenderedPageBreak/>
        <w:t xml:space="preserve">Several </w:t>
      </w:r>
      <w:r w:rsidRPr="00CE6802">
        <w:rPr>
          <w:rStyle w:val="Codeintext"/>
        </w:rPr>
        <w:t>--only-country</w:t>
      </w:r>
      <w:r>
        <w:t xml:space="preserve"> options are allowed.</w:t>
      </w:r>
    </w:p>
    <w:p w14:paraId="503B82E9" w14:textId="77777777" w:rsidR="00FB340D" w:rsidRDefault="00FB340D" w:rsidP="00FB340D">
      <w:pPr>
        <w:pStyle w:val="OptionName"/>
      </w:pPr>
      <w:r>
        <w:t xml:space="preserve">--only-region </w:t>
      </w:r>
      <w:r w:rsidRPr="00FB340D">
        <w:rPr>
          <w:b w:val="0"/>
          <w:i/>
        </w:rPr>
        <w:t>id1</w:t>
      </w:r>
      <w:r w:rsidRPr="00FB340D">
        <w:rPr>
          <w:b w:val="0"/>
        </w:rPr>
        <w:t>[-</w:t>
      </w:r>
      <w:r w:rsidRPr="00FB340D">
        <w:rPr>
          <w:b w:val="0"/>
          <w:i/>
        </w:rPr>
        <w:t>id2</w:t>
      </w:r>
      <w:r w:rsidRPr="00FB340D">
        <w:rPr>
          <w:b w:val="0"/>
        </w:rPr>
        <w:t>]</w:t>
      </w:r>
    </w:p>
    <w:p w14:paraId="1619F57F" w14:textId="77777777" w:rsidR="00FB340D" w:rsidRDefault="00FB340D" w:rsidP="00FB340D">
      <w:pPr>
        <w:pStyle w:val="OptionDescription"/>
      </w:pPr>
      <w:r>
        <w:t xml:space="preserve">Restrict the modification of </w:t>
      </w:r>
      <w:r w:rsidRPr="00CE6802">
        <w:rPr>
          <w:rStyle w:val="Codeintext"/>
        </w:rPr>
        <w:t>--local-time-offset</w:t>
      </w:r>
      <w:r>
        <w:t xml:space="preserve">, </w:t>
      </w:r>
      <w:r w:rsidRPr="00CE6802">
        <w:rPr>
          <w:rStyle w:val="Codeintext"/>
        </w:rPr>
        <w:t>--next-change</w:t>
      </w:r>
      <w:r>
        <w:t xml:space="preserve"> and </w:t>
      </w:r>
      <w:r w:rsidRPr="00CE6802">
        <w:rPr>
          <w:rStyle w:val="Codeintext"/>
        </w:rPr>
        <w:t>--next-time-offset</w:t>
      </w:r>
      <w:r>
        <w:t xml:space="preserve"> to the specified region id inside a country.</w:t>
      </w:r>
    </w:p>
    <w:p w14:paraId="7CEBBC3C" w14:textId="77777777" w:rsidR="00FB340D" w:rsidRDefault="00FB340D" w:rsidP="00FB340D">
      <w:pPr>
        <w:pStyle w:val="OptionDescription"/>
      </w:pPr>
      <w:r>
        <w:t xml:space="preserve">Several </w:t>
      </w:r>
      <w:r w:rsidRPr="00CE6802">
        <w:rPr>
          <w:rStyle w:val="Codeintext"/>
        </w:rPr>
        <w:t>--only-region</w:t>
      </w:r>
      <w:r>
        <w:t xml:space="preserve"> options are allowed.</w:t>
      </w:r>
    </w:p>
    <w:p w14:paraId="7AA1455A" w14:textId="77777777" w:rsidR="001F14A6" w:rsidRDefault="001F14A6" w:rsidP="001F14A6">
      <w:pPr>
        <w:pStyle w:val="OptionName"/>
      </w:pPr>
      <w:r>
        <w:t xml:space="preserve">-s </w:t>
      </w:r>
      <w:r w:rsidRPr="00A37D19">
        <w:rPr>
          <w:b w:val="0"/>
          <w:i/>
        </w:rPr>
        <w:t>time</w:t>
      </w:r>
      <w:r>
        <w:br/>
        <w:t xml:space="preserve">--start </w:t>
      </w:r>
      <w:r w:rsidRPr="00A37D19">
        <w:rPr>
          <w:b w:val="0"/>
          <w:i/>
        </w:rPr>
        <w:t>time</w:t>
      </w:r>
    </w:p>
    <w:p w14:paraId="17EE7BC5" w14:textId="77777777" w:rsidR="002B4135" w:rsidRDefault="001F14A6" w:rsidP="001F14A6">
      <w:pPr>
        <w:pStyle w:val="OptionDescription"/>
      </w:pPr>
      <w:r>
        <w:t>Specify a new UTC date &amp; time reference for the first packet in the stream. Then, the time reference is updated according to the number of packets and the bi</w:t>
      </w:r>
      <w:r w:rsidR="002B4135">
        <w:t>trate.</w:t>
      </w:r>
    </w:p>
    <w:p w14:paraId="330EE199" w14:textId="77777777" w:rsidR="001F14A6" w:rsidRDefault="001F14A6" w:rsidP="001F14A6">
      <w:pPr>
        <w:pStyle w:val="OptionDescription"/>
      </w:pPr>
      <w:r>
        <w:t>A time value must be in the format "</w:t>
      </w:r>
      <w:r w:rsidRPr="001F14A6">
        <w:rPr>
          <w:i/>
        </w:rPr>
        <w:t>year/month/day:hour:minute:second</w:t>
      </w:r>
      <w:r>
        <w:t>".</w:t>
      </w:r>
    </w:p>
    <w:p w14:paraId="5CF18ACA" w14:textId="77777777" w:rsidR="002B4135" w:rsidRDefault="002B4135" w:rsidP="001F14A6">
      <w:pPr>
        <w:pStyle w:val="OptionDescription"/>
      </w:pPr>
      <w:r>
        <w:t xml:space="preserve">The predefined name “system” can be used to specify the current UTC time from the system clock (use </w:t>
      </w:r>
      <w:r w:rsidRPr="00CE6802">
        <w:rPr>
          <w:rStyle w:val="Codeintext"/>
        </w:rPr>
        <w:t>--start system</w:t>
      </w:r>
      <w:r>
        <w:t>).</w:t>
      </w:r>
    </w:p>
    <w:p w14:paraId="396649EA" w14:textId="77777777" w:rsidR="005D1EBD" w:rsidRDefault="005D1EBD" w:rsidP="005D1EBD">
      <w:pPr>
        <w:pStyle w:val="OptionName"/>
        <w:rPr>
          <w:color w:val="000000"/>
          <w:lang w:eastAsia="fr-FR"/>
        </w:rPr>
      </w:pPr>
      <w:r>
        <w:rPr>
          <w:lang w:eastAsia="fr-FR"/>
        </w:rPr>
        <w:t>--system-synchronous</w:t>
      </w:r>
    </w:p>
    <w:p w14:paraId="242E6A61" w14:textId="77777777" w:rsidR="005D1EBD" w:rsidRDefault="005D1EBD" w:rsidP="005D1EBD">
      <w:pPr>
        <w:pStyle w:val="OptionDescription"/>
        <w:rPr>
          <w:lang w:eastAsia="fr-FR"/>
        </w:rPr>
      </w:pPr>
      <w:r>
        <w:rPr>
          <w:lang w:eastAsia="fr-FR"/>
        </w:rPr>
        <w:t>Keep the TDT and TOT time synchronous with the system clock. Each time a TDT or TOT is updated, the system clock value is used.</w:t>
      </w:r>
    </w:p>
    <w:p w14:paraId="23B3D2F2" w14:textId="77777777" w:rsidR="005D1EBD" w:rsidRDefault="005D1EBD" w:rsidP="005D1EBD">
      <w:pPr>
        <w:pStyle w:val="OptionDescription"/>
        <w:rPr>
          <w:lang w:eastAsia="fr-FR"/>
        </w:rPr>
      </w:pPr>
      <w:r>
        <w:rPr>
          <w:lang w:eastAsia="fr-FR"/>
        </w:rPr>
        <w:t xml:space="preserve">It implicitely uses </w:t>
      </w:r>
      <w:r w:rsidRPr="005D1EBD">
        <w:rPr>
          <w:rStyle w:val="Codeintext"/>
        </w:rPr>
        <w:t>--start system</w:t>
      </w:r>
      <w:r>
        <w:rPr>
          <w:lang w:eastAsia="fr-FR"/>
        </w:rPr>
        <w:t xml:space="preserve"> but is immune to the jitter which may happen on the long run without system clock synchronization. If </w:t>
      </w:r>
      <w:r w:rsidRPr="005D1EBD">
        <w:rPr>
          <w:rStyle w:val="Codeintext"/>
        </w:rPr>
        <w:t>--start</w:t>
      </w:r>
      <w:r>
        <w:rPr>
          <w:lang w:eastAsia="fr-FR"/>
        </w:rPr>
        <w:t xml:space="preserve"> is specified with a specific date, the difference between that date and the initial UTC system clock is stored. This offset is then consistently applied to the current system clock in all TDT and TOT.</w:t>
      </w:r>
    </w:p>
    <w:p w14:paraId="44B0613C" w14:textId="77777777" w:rsidR="005D1EBD" w:rsidRDefault="005D1EBD" w:rsidP="005D1EBD">
      <w:pPr>
        <w:pStyle w:val="OptionDescription"/>
      </w:pPr>
      <w:r>
        <w:rPr>
          <w:lang w:eastAsia="fr-FR"/>
        </w:rPr>
        <w:t>Note: this option is meaningful on live streams only. It is useless on offline file processing.</w:t>
      </w:r>
    </w:p>
    <w:p w14:paraId="3D8F1409" w14:textId="77777777" w:rsidR="004C409E" w:rsidRPr="00CF0FFB" w:rsidRDefault="004C409E" w:rsidP="004C409E">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50083EC" w14:textId="77777777" w:rsidR="004C409E" w:rsidRPr="00CF0FFB" w:rsidRDefault="004C409E" w:rsidP="004C409E">
      <w:pPr>
        <w:ind w:left="284"/>
        <w:rPr>
          <w:lang w:val="en-GB"/>
        </w:rPr>
      </w:pPr>
      <w:r w:rsidRPr="00CF0FFB">
        <w:rPr>
          <w:lang w:val="en-GB"/>
        </w:rPr>
        <w:t>The following options are implicitly defined in all packet processing plugins.</w:t>
      </w:r>
    </w:p>
    <w:p w14:paraId="6FD1C8BA" w14:textId="77777777" w:rsidR="004C409E" w:rsidRDefault="004C409E" w:rsidP="004C409E">
      <w:pPr>
        <w:pStyle w:val="OptionName"/>
      </w:pPr>
      <w:r>
        <w:t>--help</w:t>
      </w:r>
    </w:p>
    <w:p w14:paraId="5E0E7929" w14:textId="77777777" w:rsidR="004C409E" w:rsidRDefault="004C409E" w:rsidP="004C409E">
      <w:pPr>
        <w:pStyle w:val="OptionDescription"/>
      </w:pPr>
      <w:r>
        <w:t>Display this help text.</w:t>
      </w:r>
    </w:p>
    <w:p w14:paraId="6C4B01D1" w14:textId="77777777" w:rsidR="004C409E" w:rsidRDefault="004C409E" w:rsidP="004C409E">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1491ACA9" w14:textId="77777777" w:rsidR="004C409E" w:rsidRDefault="004C409E" w:rsidP="004C409E">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3997B14" w14:textId="77777777" w:rsidR="004C409E" w:rsidRDefault="004C409E" w:rsidP="004C409E">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22138423" w14:textId="77777777" w:rsidR="00561DC3" w:rsidRDefault="00561DC3" w:rsidP="00561DC3">
      <w:pPr>
        <w:pStyle w:val="ReferenceSectionTitle"/>
      </w:pPr>
      <w:bookmarkStart w:id="418" w:name="_Toc153438715"/>
      <w:r>
        <w:lastRenderedPageBreak/>
        <w:t>timeshift</w:t>
      </w:r>
      <w:bookmarkEnd w:id="418"/>
    </w:p>
    <w:p w14:paraId="61C0EC55" w14:textId="77777777" w:rsidR="00561DC3" w:rsidRPr="0010024C" w:rsidRDefault="00561DC3" w:rsidP="00561DC3">
      <w:pPr>
        <w:pStyle w:val="UsageTitle"/>
        <w:rPr>
          <w:lang w:val="en-US"/>
        </w:rPr>
      </w:pPr>
      <w:r w:rsidRPr="00561DC3">
        <w:rPr>
          <w:lang w:val="en-US"/>
        </w:rPr>
        <w:t>Delay transmission by a fixed amount of packets</w:t>
      </w:r>
    </w:p>
    <w:p w14:paraId="41376CDE" w14:textId="77777777" w:rsidR="00D57F9D" w:rsidRDefault="00561DC3" w:rsidP="00561DC3">
      <w:r>
        <w:t xml:space="preserve">This plugin </w:t>
      </w:r>
      <w:r w:rsidR="002B0D44">
        <w:t xml:space="preserve">implements the </w:t>
      </w:r>
      <w:r w:rsidR="002B0D44">
        <w:rPr>
          <w:i/>
        </w:rPr>
        <w:t xml:space="preserve">time shift </w:t>
      </w:r>
      <w:r w:rsidR="002B0D44">
        <w:t>feature, as commonly found on set-top boxes or some TV sets.</w:t>
      </w:r>
    </w:p>
    <w:p w14:paraId="06586162" w14:textId="77777777" w:rsidR="00561DC3" w:rsidRPr="002B0D44" w:rsidRDefault="002B0D44" w:rsidP="00561DC3">
      <w:r>
        <w:t>The packet transmission is initially suspended for a given duration and packets are buffered in the meantime. At the end of the initial duration, packets transmission restarts at the point it was suspended. Packet buffering continues. All packets are transmitted without loss but with a t</w:t>
      </w:r>
      <w:r w:rsidR="00DB4BDA">
        <w:t>ime dela</w:t>
      </w:r>
      <w:r>
        <w:t>y.</w:t>
      </w:r>
    </w:p>
    <w:p w14:paraId="079CB330" w14:textId="77777777" w:rsidR="00561DC3" w:rsidRPr="0010024C" w:rsidRDefault="00561DC3" w:rsidP="00561DC3">
      <w:pPr>
        <w:pStyle w:val="UsageTitle"/>
        <w:rPr>
          <w:lang w:val="en-US"/>
        </w:rPr>
      </w:pPr>
      <w:r>
        <w:rPr>
          <w:lang w:val="en-US"/>
        </w:rPr>
        <w:t>Usage</w:t>
      </w:r>
    </w:p>
    <w:p w14:paraId="2192EFF6" w14:textId="77777777" w:rsidR="00561DC3" w:rsidRDefault="00561DC3" w:rsidP="00561DC3">
      <w:pPr>
        <w:pStyle w:val="UsageSyntax"/>
        <w:rPr>
          <w:lang w:val="en-GB"/>
        </w:rPr>
      </w:pPr>
      <w:r>
        <w:rPr>
          <w:lang w:val="en-GB"/>
        </w:rPr>
        <w:t>tsp -P timeshift [</w:t>
      </w:r>
      <w:r>
        <w:rPr>
          <w:i/>
          <w:iCs/>
          <w:lang w:val="en-GB"/>
        </w:rPr>
        <w:t>options</w:t>
      </w:r>
      <w:r>
        <w:rPr>
          <w:lang w:val="en-GB"/>
        </w:rPr>
        <w:t>]</w:t>
      </w:r>
    </w:p>
    <w:p w14:paraId="1D0C7AB3" w14:textId="77777777" w:rsidR="00561DC3" w:rsidRPr="0010024C" w:rsidRDefault="00561DC3" w:rsidP="00561DC3">
      <w:pPr>
        <w:pStyle w:val="UsageTitle"/>
        <w:rPr>
          <w:lang w:val="en-US"/>
        </w:rPr>
      </w:pPr>
      <w:r>
        <w:rPr>
          <w:lang w:val="en-US"/>
        </w:rPr>
        <w:t>Options</w:t>
      </w:r>
    </w:p>
    <w:p w14:paraId="02CBDFB3" w14:textId="77777777" w:rsidR="00561DC3" w:rsidRDefault="00561DC3" w:rsidP="002F1EFC">
      <w:pPr>
        <w:pStyle w:val="OptionName"/>
      </w:pPr>
      <w:r>
        <w:t xml:space="preserve">--directory </w:t>
      </w:r>
      <w:r w:rsidRPr="002F1EFC">
        <w:rPr>
          <w:b w:val="0"/>
          <w:i/>
        </w:rPr>
        <w:t>path</w:t>
      </w:r>
    </w:p>
    <w:p w14:paraId="6251921E" w14:textId="77777777" w:rsidR="00561DC3" w:rsidRDefault="00561DC3" w:rsidP="00561DC3">
      <w:pPr>
        <w:pStyle w:val="OptionDescription"/>
      </w:pPr>
      <w:r>
        <w:t>Specify a directory where the temporary buffer file is created.</w:t>
      </w:r>
    </w:p>
    <w:p w14:paraId="6E5F7CAA" w14:textId="77777777" w:rsidR="00561DC3" w:rsidRDefault="00561DC3" w:rsidP="00561DC3">
      <w:pPr>
        <w:pStyle w:val="OptionDescription"/>
      </w:pPr>
      <w:r>
        <w:t>By default, the system-specific area for temporary files is used.</w:t>
      </w:r>
    </w:p>
    <w:p w14:paraId="603E6896" w14:textId="77777777" w:rsidR="00561DC3" w:rsidRDefault="00561DC3" w:rsidP="00561DC3">
      <w:pPr>
        <w:pStyle w:val="OptionDescription"/>
      </w:pPr>
      <w:r>
        <w:t>The temporary file is hidden and automatically deleted on termination. Specifying another location can be useful to redirect very large buffers on another disk.</w:t>
      </w:r>
    </w:p>
    <w:p w14:paraId="553F32CF" w14:textId="77777777" w:rsidR="00561DC3" w:rsidRDefault="00561DC3" w:rsidP="00561DC3">
      <w:pPr>
        <w:pStyle w:val="OptionDescription"/>
      </w:pPr>
      <w:r>
        <w:t>If the reserved memory area is large enough to hold the</w:t>
      </w:r>
      <w:r w:rsidR="002F1EFC">
        <w:t xml:space="preserve"> </w:t>
      </w:r>
      <w:r>
        <w:t>buffer, no file is created.</w:t>
      </w:r>
    </w:p>
    <w:p w14:paraId="748D13C0" w14:textId="77777777" w:rsidR="00561DC3" w:rsidRDefault="00561DC3" w:rsidP="002F1EFC">
      <w:pPr>
        <w:pStyle w:val="OptionName"/>
      </w:pPr>
      <w:r>
        <w:t>-d</w:t>
      </w:r>
      <w:r w:rsidR="002F1EFC">
        <w:br/>
      </w:r>
      <w:r>
        <w:t>--drop-initial</w:t>
      </w:r>
    </w:p>
    <w:p w14:paraId="633BA3CF" w14:textId="77777777" w:rsidR="00561DC3" w:rsidRDefault="00561DC3" w:rsidP="00561DC3">
      <w:pPr>
        <w:pStyle w:val="OptionDescription"/>
      </w:pPr>
      <w:r>
        <w:t>Drop output packets during the initial phase, while the time-shift buffer is filling.</w:t>
      </w:r>
    </w:p>
    <w:p w14:paraId="02082E2B" w14:textId="77777777" w:rsidR="00561DC3" w:rsidRDefault="00561DC3" w:rsidP="00561DC3">
      <w:pPr>
        <w:pStyle w:val="OptionDescription"/>
      </w:pPr>
      <w:r>
        <w:t>By default, initial packets are replaced by null packets.</w:t>
      </w:r>
    </w:p>
    <w:p w14:paraId="0EDFE5AA" w14:textId="77777777" w:rsidR="00561DC3" w:rsidRDefault="00561DC3" w:rsidP="002F1EFC">
      <w:pPr>
        <w:pStyle w:val="OptionName"/>
      </w:pPr>
      <w:r>
        <w:t xml:space="preserve">-m </w:t>
      </w:r>
      <w:r w:rsidRPr="002F1EFC">
        <w:rPr>
          <w:b w:val="0"/>
          <w:i/>
        </w:rPr>
        <w:t>value</w:t>
      </w:r>
      <w:r w:rsidR="002F1EFC">
        <w:br/>
      </w:r>
      <w:r>
        <w:t xml:space="preserve">--memory-packets </w:t>
      </w:r>
      <w:r w:rsidRPr="002F1EFC">
        <w:rPr>
          <w:b w:val="0"/>
          <w:i/>
        </w:rPr>
        <w:t>value</w:t>
      </w:r>
    </w:p>
    <w:p w14:paraId="3E7A6D86" w14:textId="77777777" w:rsidR="00561DC3" w:rsidRDefault="00561DC3" w:rsidP="00561DC3">
      <w:pPr>
        <w:pStyle w:val="OptionDescription"/>
      </w:pPr>
      <w:r>
        <w:t>Specify the number of packets which are cached in memory. Having a larger memory cache improves the performances.</w:t>
      </w:r>
    </w:p>
    <w:p w14:paraId="79C87216" w14:textId="77777777" w:rsidR="00561DC3" w:rsidRDefault="00561DC3" w:rsidP="00561DC3">
      <w:pPr>
        <w:pStyle w:val="OptionDescription"/>
      </w:pPr>
      <w:r>
        <w:t>By default, the size of the memory cache is 128 packets.</w:t>
      </w:r>
    </w:p>
    <w:p w14:paraId="19CDAFFA" w14:textId="77777777" w:rsidR="00561DC3" w:rsidRDefault="00561DC3" w:rsidP="002F1EFC">
      <w:pPr>
        <w:pStyle w:val="OptionName"/>
      </w:pPr>
      <w:r>
        <w:t xml:space="preserve">-p </w:t>
      </w:r>
      <w:r w:rsidRPr="002F1EFC">
        <w:rPr>
          <w:b w:val="0"/>
          <w:i/>
        </w:rPr>
        <w:t>value</w:t>
      </w:r>
      <w:r w:rsidR="002F1EFC">
        <w:br/>
      </w:r>
      <w:r>
        <w:t xml:space="preserve">--packets </w:t>
      </w:r>
      <w:r w:rsidRPr="002F1EFC">
        <w:rPr>
          <w:b w:val="0"/>
          <w:i/>
        </w:rPr>
        <w:t>value</w:t>
      </w:r>
    </w:p>
    <w:p w14:paraId="02E4D893" w14:textId="77777777" w:rsidR="00561DC3" w:rsidRDefault="00561DC3" w:rsidP="00561DC3">
      <w:pPr>
        <w:pStyle w:val="OptionDescription"/>
      </w:pPr>
      <w:r>
        <w:t>Specify the size of the time-shift buffer in packets.</w:t>
      </w:r>
    </w:p>
    <w:p w14:paraId="20552F35" w14:textId="77777777" w:rsidR="00561DC3" w:rsidRDefault="00561DC3" w:rsidP="00561DC3">
      <w:pPr>
        <w:pStyle w:val="OptionDescription"/>
      </w:pPr>
      <w:r>
        <w:t xml:space="preserve">There is no default, the size of the buffer shall be specified either using </w:t>
      </w:r>
      <w:r w:rsidRPr="00CE6802">
        <w:rPr>
          <w:rStyle w:val="Codeintext"/>
        </w:rPr>
        <w:t>--packets</w:t>
      </w:r>
      <w:r>
        <w:t xml:space="preserve"> or </w:t>
      </w:r>
      <w:r w:rsidRPr="00CE6802">
        <w:rPr>
          <w:rStyle w:val="Codeintext"/>
        </w:rPr>
        <w:t>--time</w:t>
      </w:r>
      <w:r>
        <w:t>.</w:t>
      </w:r>
    </w:p>
    <w:p w14:paraId="7F00D9BF" w14:textId="77777777" w:rsidR="00561DC3" w:rsidRDefault="00561DC3" w:rsidP="002F1EFC">
      <w:pPr>
        <w:pStyle w:val="OptionName"/>
      </w:pPr>
      <w:r>
        <w:t xml:space="preserve">-t </w:t>
      </w:r>
      <w:r w:rsidRPr="002F1EFC">
        <w:rPr>
          <w:b w:val="0"/>
          <w:i/>
        </w:rPr>
        <w:t>milliseconds</w:t>
      </w:r>
      <w:r w:rsidR="002F1EFC">
        <w:br/>
      </w:r>
      <w:r>
        <w:t xml:space="preserve">--time </w:t>
      </w:r>
      <w:r w:rsidRPr="002F1EFC">
        <w:rPr>
          <w:b w:val="0"/>
          <w:i/>
        </w:rPr>
        <w:t>milliseconds</w:t>
      </w:r>
    </w:p>
    <w:p w14:paraId="5EAE6EE5" w14:textId="77777777" w:rsidR="00561DC3" w:rsidRDefault="00561DC3" w:rsidP="00561DC3">
      <w:pPr>
        <w:pStyle w:val="OptionDescription"/>
      </w:pPr>
      <w:r>
        <w:t>Specify the size of the time-shift buffer in milliseconds.</w:t>
      </w:r>
    </w:p>
    <w:p w14:paraId="64E1206E" w14:textId="77777777" w:rsidR="00561DC3" w:rsidRDefault="00561DC3" w:rsidP="00561DC3">
      <w:pPr>
        <w:pStyle w:val="OptionDescription"/>
      </w:pPr>
      <w:r>
        <w:t>The initial bitrate is used to convert this duration in number of packets and this value is used as fixed-size for the buffer. This is convenient for constant bitrate (CBR) streams</w:t>
      </w:r>
      <w:r w:rsidR="002F1EFC" w:rsidRPr="002F1EFC">
        <w:t xml:space="preserve"> </w:t>
      </w:r>
      <w:r w:rsidR="002F1EFC">
        <w:t>only</w:t>
      </w:r>
      <w:r>
        <w:t>.</w:t>
      </w:r>
    </w:p>
    <w:p w14:paraId="2BA6029D" w14:textId="77777777" w:rsidR="002F1EFC" w:rsidRDefault="002F1EFC" w:rsidP="002F1EFC">
      <w:pPr>
        <w:pStyle w:val="OptionDescription"/>
      </w:pPr>
      <w:r>
        <w:t xml:space="preserve">There is no default, the size of the buffer shall be specified either using </w:t>
      </w:r>
      <w:r w:rsidRPr="00CE6802">
        <w:rPr>
          <w:rStyle w:val="Codeintext"/>
        </w:rPr>
        <w:t>--packets</w:t>
      </w:r>
      <w:r>
        <w:t xml:space="preserve"> or </w:t>
      </w:r>
      <w:r w:rsidRPr="00CE6802">
        <w:rPr>
          <w:rStyle w:val="Codeintext"/>
        </w:rPr>
        <w:t>--time</w:t>
      </w:r>
      <w:r>
        <w:t>.</w:t>
      </w:r>
    </w:p>
    <w:p w14:paraId="1ABF1508" w14:textId="77777777" w:rsidR="00561DC3" w:rsidRPr="00CF0FFB" w:rsidRDefault="00561DC3" w:rsidP="00561DC3">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2F969F23" w14:textId="77777777" w:rsidR="00561DC3" w:rsidRPr="00CF0FFB" w:rsidRDefault="00561DC3" w:rsidP="00561DC3">
      <w:pPr>
        <w:ind w:left="284"/>
        <w:rPr>
          <w:lang w:val="en-GB"/>
        </w:rPr>
      </w:pPr>
      <w:r w:rsidRPr="00CF0FFB">
        <w:rPr>
          <w:lang w:val="en-GB"/>
        </w:rPr>
        <w:t>The following options are implicitly defined in all packet processing plugins.</w:t>
      </w:r>
    </w:p>
    <w:p w14:paraId="4063C347" w14:textId="77777777" w:rsidR="00561DC3" w:rsidRDefault="00561DC3" w:rsidP="00561DC3">
      <w:pPr>
        <w:pStyle w:val="OptionName"/>
      </w:pPr>
      <w:r>
        <w:t>--help</w:t>
      </w:r>
    </w:p>
    <w:p w14:paraId="4E475229" w14:textId="77777777" w:rsidR="00561DC3" w:rsidRDefault="00561DC3" w:rsidP="00561DC3">
      <w:pPr>
        <w:pStyle w:val="OptionDescription"/>
      </w:pPr>
      <w:r>
        <w:t>Display this help text.</w:t>
      </w:r>
    </w:p>
    <w:p w14:paraId="2127C0CB" w14:textId="77777777" w:rsidR="00561DC3" w:rsidRDefault="00561DC3" w:rsidP="00561DC3">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D1BF3AE" w14:textId="77777777" w:rsidR="00561DC3" w:rsidRDefault="00561DC3" w:rsidP="00561DC3">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04601C14" w14:textId="77777777" w:rsidR="00561DC3" w:rsidRDefault="00561DC3" w:rsidP="00561DC3">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7621D1C7" w14:textId="77777777" w:rsidR="00771B68" w:rsidRDefault="00771B68" w:rsidP="00771B68">
      <w:pPr>
        <w:pStyle w:val="ReferenceSectionTitle"/>
      </w:pPr>
      <w:bookmarkStart w:id="419" w:name="_Toc153438716"/>
      <w:r>
        <w:lastRenderedPageBreak/>
        <w:t>trigger</w:t>
      </w:r>
      <w:bookmarkEnd w:id="419"/>
    </w:p>
    <w:p w14:paraId="0A79A712" w14:textId="77777777" w:rsidR="00771B68" w:rsidRPr="0010024C" w:rsidRDefault="00771B68" w:rsidP="00771B68">
      <w:pPr>
        <w:pStyle w:val="UsageTitle"/>
        <w:rPr>
          <w:lang w:val="en-US"/>
        </w:rPr>
      </w:pPr>
      <w:r w:rsidRPr="00771B68">
        <w:rPr>
          <w:lang w:val="en-US"/>
        </w:rPr>
        <w:t>Trigger actions on selected TS packets</w:t>
      </w:r>
    </w:p>
    <w:p w14:paraId="780B270A" w14:textId="77777777" w:rsidR="00771B68" w:rsidRDefault="00771B68" w:rsidP="00771B68">
      <w:r>
        <w:t xml:space="preserve">This plugin triggers an action (running an external command, sending an UDP packet) each time a TS packet is marked with a given label. Labels are typically set on packets by a previous plugin </w:t>
      </w:r>
      <w:r w:rsidR="000F649B">
        <w:t>in the chain</w:t>
      </w:r>
      <w:r w:rsidR="007A7200">
        <w:t>,</w:t>
      </w:r>
      <w:r w:rsidR="000F649B">
        <w:t xml:space="preserve"> </w:t>
      </w:r>
      <w:r>
        <w:t>suc</w:t>
      </w:r>
      <w:r w:rsidR="000F649B">
        <w:t xml:space="preserve">h </w:t>
      </w:r>
      <w:r>
        <w:t>as</w:t>
      </w:r>
      <w:r w:rsidR="007A7200">
        <w:t xml:space="preserve"> the</w:t>
      </w:r>
      <w:r>
        <w:t xml:space="preserve"> </w:t>
      </w:r>
      <w:r w:rsidRPr="002F0402">
        <w:rPr>
          <w:rStyle w:val="Codeintext"/>
        </w:rPr>
        <w:t>filter</w:t>
      </w:r>
      <w:r w:rsidR="007A7200">
        <w:rPr>
          <w:i/>
        </w:rPr>
        <w:t xml:space="preserve"> </w:t>
      </w:r>
      <w:r w:rsidR="007A7200">
        <w:t>plugin</w:t>
      </w:r>
      <w:r>
        <w:t>.</w:t>
      </w:r>
    </w:p>
    <w:p w14:paraId="5EE5B21A" w14:textId="77777777" w:rsidR="005E7172" w:rsidRDefault="005E7172" w:rsidP="005E7172">
      <w:r>
        <w:t xml:space="preserve">By default, without option </w:t>
      </w:r>
      <w:r w:rsidRPr="00DB1B37">
        <w:rPr>
          <w:rStyle w:val="Codeintext"/>
        </w:rPr>
        <w:t>--label</w:t>
      </w:r>
      <w:r>
        <w:t xml:space="preserve">, </w:t>
      </w:r>
      <w:r w:rsidRPr="005E7172">
        <w:rPr>
          <w:rStyle w:val="Codeintext"/>
        </w:rPr>
        <w:t>--start</w:t>
      </w:r>
      <w:r>
        <w:t xml:space="preserve"> or </w:t>
      </w:r>
      <w:r w:rsidRPr="005E7172">
        <w:rPr>
          <w:rStyle w:val="Codeintext"/>
        </w:rPr>
        <w:t>--stop</w:t>
      </w:r>
      <w:r>
        <w:t xml:space="preserve">, the actions are triggered on all packets in the stream. To avoid “avalanche effects” of too many triggers, the options </w:t>
      </w:r>
      <w:r w:rsidRPr="005E7172">
        <w:rPr>
          <w:rStyle w:val="Codeintext"/>
        </w:rPr>
        <w:t>--min-inter-packet</w:t>
      </w:r>
      <w:r>
        <w:t xml:space="preserve"> and </w:t>
      </w:r>
      <w:r w:rsidRPr="005E7172">
        <w:rPr>
          <w:rStyle w:val="Codeintext"/>
        </w:rPr>
        <w:t>--min-inter-</w:t>
      </w:r>
      <w:r>
        <w:rPr>
          <w:rStyle w:val="Codeintext"/>
        </w:rPr>
        <w:t>time</w:t>
      </w:r>
      <w:r>
        <w:t xml:space="preserve"> can be used.</w:t>
      </w:r>
    </w:p>
    <w:p w14:paraId="2CEE78DF" w14:textId="77777777" w:rsidR="00771B68" w:rsidRPr="0010024C" w:rsidRDefault="00771B68" w:rsidP="00771B68">
      <w:pPr>
        <w:pStyle w:val="UsageTitle"/>
        <w:rPr>
          <w:lang w:val="en-US"/>
        </w:rPr>
      </w:pPr>
      <w:r>
        <w:rPr>
          <w:lang w:val="en-US"/>
        </w:rPr>
        <w:t>Usage</w:t>
      </w:r>
    </w:p>
    <w:p w14:paraId="539FCC4A" w14:textId="77777777" w:rsidR="00771B68" w:rsidRDefault="00771B68" w:rsidP="00771B68">
      <w:pPr>
        <w:pStyle w:val="UsageSyntax"/>
        <w:rPr>
          <w:lang w:val="en-GB"/>
        </w:rPr>
      </w:pPr>
      <w:r>
        <w:rPr>
          <w:lang w:val="en-GB"/>
        </w:rPr>
        <w:t>tsp -P trigger [</w:t>
      </w:r>
      <w:r>
        <w:rPr>
          <w:i/>
          <w:iCs/>
          <w:lang w:val="en-GB"/>
        </w:rPr>
        <w:t>options</w:t>
      </w:r>
      <w:r>
        <w:rPr>
          <w:lang w:val="en-GB"/>
        </w:rPr>
        <w:t>]</w:t>
      </w:r>
    </w:p>
    <w:p w14:paraId="346D2573" w14:textId="77777777" w:rsidR="00771B68" w:rsidRPr="0010024C" w:rsidRDefault="00771B68" w:rsidP="00771B68">
      <w:pPr>
        <w:pStyle w:val="UsageTitle"/>
        <w:rPr>
          <w:lang w:val="en-US"/>
        </w:rPr>
      </w:pPr>
      <w:r>
        <w:rPr>
          <w:lang w:val="en-US"/>
        </w:rPr>
        <w:t>Options</w:t>
      </w:r>
    </w:p>
    <w:p w14:paraId="5A427C33" w14:textId="77777777" w:rsidR="00771B68" w:rsidRDefault="00771B68" w:rsidP="006E183E">
      <w:pPr>
        <w:pStyle w:val="OptionName"/>
      </w:pPr>
      <w:r>
        <w:t>-a</w:t>
      </w:r>
      <w:r w:rsidR="006E183E">
        <w:br/>
      </w:r>
      <w:r>
        <w:t>--all-labels</w:t>
      </w:r>
    </w:p>
    <w:p w14:paraId="43A39F0C" w14:textId="77777777" w:rsidR="00771B68" w:rsidRDefault="00771B68" w:rsidP="00771B68">
      <w:pPr>
        <w:pStyle w:val="OptionDescription"/>
      </w:pPr>
      <w:r>
        <w:t xml:space="preserve">All labels from options </w:t>
      </w:r>
      <w:r w:rsidRPr="006E183E">
        <w:rPr>
          <w:rStyle w:val="Codeintext"/>
        </w:rPr>
        <w:t>--label</w:t>
      </w:r>
      <w:r>
        <w:t xml:space="preserve"> shall be set on a packet to be selected (logical </w:t>
      </w:r>
      <w:r w:rsidRPr="006E183E">
        <w:rPr>
          <w:i/>
        </w:rPr>
        <w:t>and</w:t>
      </w:r>
      <w:r>
        <w:t>).</w:t>
      </w:r>
    </w:p>
    <w:p w14:paraId="77196620" w14:textId="77777777" w:rsidR="00771B68" w:rsidRDefault="00771B68" w:rsidP="00771B68">
      <w:pPr>
        <w:pStyle w:val="OptionDescription"/>
      </w:pPr>
      <w:r>
        <w:t>By default, a packet is select</w:t>
      </w:r>
      <w:r w:rsidR="002F0402">
        <w:t xml:space="preserve">ed if any label is set (logical </w:t>
      </w:r>
      <w:r w:rsidRPr="006E183E">
        <w:rPr>
          <w:i/>
        </w:rPr>
        <w:t>or</w:t>
      </w:r>
      <w:r>
        <w:t>).</w:t>
      </w:r>
    </w:p>
    <w:p w14:paraId="246FC081" w14:textId="77777777" w:rsidR="00771B68" w:rsidRDefault="00771B68" w:rsidP="006E183E">
      <w:pPr>
        <w:pStyle w:val="OptionName"/>
      </w:pPr>
      <w:r>
        <w:t xml:space="preserve">-e </w:t>
      </w:r>
      <w:r w:rsidRPr="006E183E">
        <w:rPr>
          <w:b w:val="0"/>
        </w:rPr>
        <w:t>'</w:t>
      </w:r>
      <w:r w:rsidRPr="006E183E">
        <w:rPr>
          <w:b w:val="0"/>
          <w:i/>
        </w:rPr>
        <w:t>command</w:t>
      </w:r>
      <w:r w:rsidRPr="006E183E">
        <w:rPr>
          <w:b w:val="0"/>
        </w:rPr>
        <w:t>'</w:t>
      </w:r>
      <w:r w:rsidR="006E183E">
        <w:br/>
      </w:r>
      <w:r>
        <w:t xml:space="preserve">--execute </w:t>
      </w:r>
      <w:r w:rsidR="006E183E" w:rsidRPr="006E183E">
        <w:rPr>
          <w:b w:val="0"/>
        </w:rPr>
        <w:t>'</w:t>
      </w:r>
      <w:r w:rsidR="006E183E" w:rsidRPr="006E183E">
        <w:rPr>
          <w:b w:val="0"/>
          <w:i/>
        </w:rPr>
        <w:t>command</w:t>
      </w:r>
      <w:r w:rsidR="006E183E" w:rsidRPr="006E183E">
        <w:rPr>
          <w:b w:val="0"/>
        </w:rPr>
        <w:t>'</w:t>
      </w:r>
    </w:p>
    <w:p w14:paraId="6E38D779" w14:textId="77777777" w:rsidR="00771B68" w:rsidRDefault="00771B68" w:rsidP="00771B68">
      <w:pPr>
        <w:pStyle w:val="OptionDescription"/>
      </w:pPr>
      <w:r>
        <w:t>Run the specified command when the current packet triggers the actions.</w:t>
      </w:r>
    </w:p>
    <w:p w14:paraId="15AF2928" w14:textId="77777777" w:rsidR="00771B68" w:rsidRDefault="00771B68" w:rsidP="006E183E">
      <w:pPr>
        <w:pStyle w:val="OptionName"/>
      </w:pPr>
      <w:r>
        <w:t xml:space="preserve">-l </w:t>
      </w:r>
      <w:r w:rsidR="006E183E" w:rsidRPr="00CF0FFB">
        <w:rPr>
          <w:b w:val="0"/>
          <w:i/>
          <w:lang w:eastAsia="fr-FR"/>
        </w:rPr>
        <w:t>label1</w:t>
      </w:r>
      <w:r w:rsidR="006E183E" w:rsidRPr="00CF0FFB">
        <w:rPr>
          <w:b w:val="0"/>
          <w:lang w:eastAsia="fr-FR"/>
        </w:rPr>
        <w:t>[-</w:t>
      </w:r>
      <w:r w:rsidR="006E183E" w:rsidRPr="00CF0FFB">
        <w:rPr>
          <w:b w:val="0"/>
          <w:i/>
          <w:lang w:eastAsia="fr-FR"/>
        </w:rPr>
        <w:t>label2</w:t>
      </w:r>
      <w:r w:rsidR="006E183E" w:rsidRPr="00CF0FFB">
        <w:rPr>
          <w:b w:val="0"/>
          <w:lang w:eastAsia="fr-FR"/>
        </w:rPr>
        <w:t>]</w:t>
      </w:r>
      <w:r w:rsidR="006E183E">
        <w:br/>
      </w:r>
      <w:r>
        <w:t xml:space="preserve">--label </w:t>
      </w:r>
      <w:r w:rsidR="006E183E" w:rsidRPr="00CF0FFB">
        <w:rPr>
          <w:b w:val="0"/>
          <w:i/>
          <w:lang w:eastAsia="fr-FR"/>
        </w:rPr>
        <w:t>label1</w:t>
      </w:r>
      <w:r w:rsidR="006E183E" w:rsidRPr="00CF0FFB">
        <w:rPr>
          <w:b w:val="0"/>
          <w:lang w:eastAsia="fr-FR"/>
        </w:rPr>
        <w:t>[-</w:t>
      </w:r>
      <w:r w:rsidR="006E183E" w:rsidRPr="00CF0FFB">
        <w:rPr>
          <w:b w:val="0"/>
          <w:i/>
          <w:lang w:eastAsia="fr-FR"/>
        </w:rPr>
        <w:t>label2</w:t>
      </w:r>
      <w:r w:rsidR="006E183E" w:rsidRPr="00CF0FFB">
        <w:rPr>
          <w:b w:val="0"/>
          <w:lang w:eastAsia="fr-FR"/>
        </w:rPr>
        <w:t>]</w:t>
      </w:r>
    </w:p>
    <w:p w14:paraId="7BCAA218" w14:textId="77777777" w:rsidR="00DB1B37" w:rsidRDefault="00771B68" w:rsidP="00771B68">
      <w:pPr>
        <w:pStyle w:val="OptionDescription"/>
      </w:pPr>
      <w:r>
        <w:t>Trigger the actions on packets with any of the specified labels. Labels should have typically be set by a previous plugin in the chain.</w:t>
      </w:r>
    </w:p>
    <w:p w14:paraId="27B96643" w14:textId="77777777" w:rsidR="00771B68" w:rsidRDefault="00771B68" w:rsidP="00771B68">
      <w:pPr>
        <w:pStyle w:val="OptionDescription"/>
      </w:pPr>
      <w:r>
        <w:t xml:space="preserve">Several </w:t>
      </w:r>
      <w:r w:rsidRPr="00DB1B37">
        <w:rPr>
          <w:rStyle w:val="Codeintext"/>
        </w:rPr>
        <w:t>--label</w:t>
      </w:r>
      <w:r>
        <w:t xml:space="preserve"> options may be specified.</w:t>
      </w:r>
    </w:p>
    <w:p w14:paraId="0E94CF6A" w14:textId="77777777" w:rsidR="009F5B97" w:rsidRDefault="009F5B97" w:rsidP="009F5B97">
      <w:pPr>
        <w:pStyle w:val="OptionDescription"/>
      </w:pPr>
      <w:r>
        <w:t xml:space="preserve">Note that the option </w:t>
      </w:r>
      <w:r w:rsidRPr="00CE6802">
        <w:rPr>
          <w:rStyle w:val="Codeintext"/>
        </w:rPr>
        <w:t>--label</w:t>
      </w:r>
      <w:r>
        <w:t xml:space="preserve"> is different from the generic option </w:t>
      </w:r>
      <w:r w:rsidRPr="00CE6802">
        <w:rPr>
          <w:rStyle w:val="Codeintext"/>
        </w:rPr>
        <w:t>--only-label</w:t>
      </w:r>
      <w:r>
        <w:t xml:space="preserve">. The generic option </w:t>
      </w:r>
      <w:r w:rsidRPr="00CE6802">
        <w:rPr>
          <w:rStyle w:val="Codeintext"/>
        </w:rPr>
        <w:t>--only-label</w:t>
      </w:r>
      <w:r>
        <w:t xml:space="preserve"> acts at </w:t>
      </w:r>
      <w:r w:rsidRPr="00140D29">
        <w:rPr>
          <w:i/>
        </w:rPr>
        <w:t>tsp</w:t>
      </w:r>
      <w:r>
        <w:t xml:space="preserve"> level and controls which packets are passed to the plugin. All other packets are directly passed to the next plugin without going through this plugin. The option </w:t>
      </w:r>
      <w:r w:rsidRPr="00CE6802">
        <w:rPr>
          <w:rStyle w:val="Codeintext"/>
        </w:rPr>
        <w:t>--label</w:t>
      </w:r>
      <w:r>
        <w:t xml:space="preserve">, on the other hand, is specific to the </w:t>
      </w:r>
      <w:r>
        <w:rPr>
          <w:i/>
        </w:rPr>
        <w:t>trigger</w:t>
      </w:r>
      <w:r>
        <w:t xml:space="preserve"> plugin and selects packets with specific labels among the packets which are passed to this plugin.</w:t>
      </w:r>
    </w:p>
    <w:p w14:paraId="7DE5DC63" w14:textId="77777777" w:rsidR="00771B68" w:rsidRDefault="00771B68" w:rsidP="009F5B97">
      <w:pPr>
        <w:pStyle w:val="OptionName"/>
      </w:pPr>
      <w:r>
        <w:t xml:space="preserve">--local-address </w:t>
      </w:r>
      <w:r w:rsidRPr="009F5B97">
        <w:rPr>
          <w:b w:val="0"/>
          <w:i/>
        </w:rPr>
        <w:t>address</w:t>
      </w:r>
    </w:p>
    <w:p w14:paraId="7644BBB8" w14:textId="77777777" w:rsidR="00771B68" w:rsidRDefault="00771B68" w:rsidP="00771B68">
      <w:pPr>
        <w:pStyle w:val="OptionDescription"/>
      </w:pPr>
      <w:r>
        <w:t xml:space="preserve">With </w:t>
      </w:r>
      <w:r w:rsidRPr="009F5B97">
        <w:rPr>
          <w:rStyle w:val="Codeintext"/>
        </w:rPr>
        <w:t>--udp</w:t>
      </w:r>
      <w:r>
        <w:t>, when the destination is a multicast address, specify the IP</w:t>
      </w:r>
      <w:r w:rsidR="009F5B97">
        <w:t xml:space="preserve"> </w:t>
      </w:r>
      <w:r>
        <w:t>address of the outgoing local interface. It can be also a host name that</w:t>
      </w:r>
      <w:r w:rsidR="009F5B97">
        <w:t xml:space="preserve"> </w:t>
      </w:r>
      <w:r>
        <w:t>translates to a local address.</w:t>
      </w:r>
    </w:p>
    <w:p w14:paraId="45E2887D" w14:textId="77777777" w:rsidR="00771B68" w:rsidRDefault="00771B68" w:rsidP="00C920A1">
      <w:pPr>
        <w:pStyle w:val="OptionName"/>
      </w:pPr>
      <w:r>
        <w:t xml:space="preserve">--min-inter-packet </w:t>
      </w:r>
      <w:r w:rsidRPr="00C920A1">
        <w:rPr>
          <w:b w:val="0"/>
          <w:i/>
        </w:rPr>
        <w:t>count</w:t>
      </w:r>
    </w:p>
    <w:p w14:paraId="1E9B0CFD" w14:textId="77777777" w:rsidR="00771B68" w:rsidRDefault="00771B68" w:rsidP="00771B68">
      <w:pPr>
        <w:pStyle w:val="OptionDescription"/>
      </w:pPr>
      <w:r>
        <w:t>Specify the minimum number of packets between two triggered actions.</w:t>
      </w:r>
    </w:p>
    <w:p w14:paraId="3D4DF6C4" w14:textId="77777777" w:rsidR="00771B68" w:rsidRDefault="00771B68" w:rsidP="00771B68">
      <w:pPr>
        <w:pStyle w:val="OptionDescription"/>
      </w:pPr>
      <w:r>
        <w:t>Actions which should be triggered in the meantime are ignored.</w:t>
      </w:r>
    </w:p>
    <w:p w14:paraId="73008129" w14:textId="77777777" w:rsidR="00771B68" w:rsidRDefault="00771B68" w:rsidP="001C4C76">
      <w:pPr>
        <w:pStyle w:val="OptionName"/>
      </w:pPr>
      <w:r>
        <w:t xml:space="preserve">--min-inter-time </w:t>
      </w:r>
      <w:r w:rsidRPr="001C4C76">
        <w:rPr>
          <w:b w:val="0"/>
          <w:i/>
        </w:rPr>
        <w:t>milliseconds</w:t>
      </w:r>
    </w:p>
    <w:p w14:paraId="7567F86E" w14:textId="77777777" w:rsidR="00771B68" w:rsidRDefault="00771B68" w:rsidP="00771B68">
      <w:pPr>
        <w:pStyle w:val="OptionDescription"/>
      </w:pPr>
      <w:r>
        <w:t>Specify the minimum time, in milliseconds, between two triggered actions.</w:t>
      </w:r>
    </w:p>
    <w:p w14:paraId="30B27B97" w14:textId="77777777" w:rsidR="00771B68" w:rsidRDefault="00771B68" w:rsidP="00771B68">
      <w:pPr>
        <w:pStyle w:val="OptionDescription"/>
      </w:pPr>
      <w:r>
        <w:t>Actions which should be triggered in the meantime are ignored.</w:t>
      </w:r>
    </w:p>
    <w:p w14:paraId="4A3C0B6C" w14:textId="77777777" w:rsidR="005E7172" w:rsidRDefault="005E7172" w:rsidP="005E7172">
      <w:pPr>
        <w:pStyle w:val="OptionName"/>
      </w:pPr>
      <w:r>
        <w:t>--start</w:t>
      </w:r>
    </w:p>
    <w:p w14:paraId="7C8F1795" w14:textId="77777777" w:rsidR="005E7172" w:rsidRDefault="005E7172" w:rsidP="005E7172">
      <w:pPr>
        <w:pStyle w:val="OptionDescription"/>
      </w:pPr>
      <w:r>
        <w:t xml:space="preserve">Trigger the actions on </w:t>
      </w:r>
      <w:r w:rsidRPr="008F6F8B">
        <w:rPr>
          <w:rStyle w:val="Codeintext"/>
        </w:rPr>
        <w:t>tsp</w:t>
      </w:r>
      <w:r>
        <w:t xml:space="preserve"> start.</w:t>
      </w:r>
    </w:p>
    <w:p w14:paraId="188897CE" w14:textId="77777777" w:rsidR="005E7172" w:rsidRDefault="005E7172" w:rsidP="005E7172">
      <w:pPr>
        <w:pStyle w:val="OptionName"/>
      </w:pPr>
      <w:r>
        <w:t>--stop</w:t>
      </w:r>
    </w:p>
    <w:p w14:paraId="4B348A3C" w14:textId="77777777" w:rsidR="005E7172" w:rsidRDefault="005E7172" w:rsidP="005E7172">
      <w:pPr>
        <w:pStyle w:val="OptionDescription"/>
      </w:pPr>
      <w:r>
        <w:t xml:space="preserve">Trigger the actions on </w:t>
      </w:r>
      <w:r w:rsidRPr="008F6F8B">
        <w:rPr>
          <w:rStyle w:val="Codeintext"/>
        </w:rPr>
        <w:t>tsp</w:t>
      </w:r>
      <w:r>
        <w:t xml:space="preserve"> stop.</w:t>
      </w:r>
    </w:p>
    <w:p w14:paraId="39A7F5D1" w14:textId="77777777" w:rsidR="00771B68" w:rsidRDefault="00771B68" w:rsidP="001C4C76">
      <w:pPr>
        <w:pStyle w:val="OptionName"/>
        <w:jc w:val="both"/>
      </w:pPr>
      <w:r>
        <w:lastRenderedPageBreak/>
        <w:t xml:space="preserve">--ttl </w:t>
      </w:r>
      <w:r w:rsidRPr="001C4C76">
        <w:rPr>
          <w:b w:val="0"/>
          <w:i/>
        </w:rPr>
        <w:t>value</w:t>
      </w:r>
    </w:p>
    <w:p w14:paraId="7B8E1A7B" w14:textId="77777777" w:rsidR="00771B68" w:rsidRDefault="00771B68" w:rsidP="00771B68">
      <w:pPr>
        <w:pStyle w:val="OptionDescription"/>
      </w:pPr>
      <w:r>
        <w:t xml:space="preserve">With </w:t>
      </w:r>
      <w:r w:rsidRPr="001C4C76">
        <w:rPr>
          <w:rStyle w:val="Codeintext"/>
        </w:rPr>
        <w:t>--udp</w:t>
      </w:r>
      <w:r>
        <w:t>, specifies the TTL (Time-To-Live) socket option. The actual</w:t>
      </w:r>
      <w:r w:rsidR="001C4C76">
        <w:t xml:space="preserve"> </w:t>
      </w:r>
      <w:r>
        <w:t>option is either "Unicast TTL" or "Multicast TTL", depending on the</w:t>
      </w:r>
      <w:r w:rsidR="001C4C76">
        <w:t xml:space="preserve"> </w:t>
      </w:r>
      <w:r>
        <w:t>destination address. Remember that the default Multicast TTL is 1 on most</w:t>
      </w:r>
      <w:r w:rsidR="001C4C76">
        <w:t xml:space="preserve"> </w:t>
      </w:r>
      <w:r>
        <w:t>systems.</w:t>
      </w:r>
    </w:p>
    <w:p w14:paraId="159ACC6F" w14:textId="77777777" w:rsidR="00771B68" w:rsidRDefault="00771B68" w:rsidP="001C4C76">
      <w:pPr>
        <w:pStyle w:val="OptionName"/>
      </w:pPr>
      <w:r>
        <w:t xml:space="preserve">-u </w:t>
      </w:r>
      <w:r w:rsidRPr="001C4C76">
        <w:rPr>
          <w:b w:val="0"/>
          <w:i/>
        </w:rPr>
        <w:t>address</w:t>
      </w:r>
      <w:r w:rsidRPr="001C4C76">
        <w:rPr>
          <w:b w:val="0"/>
        </w:rPr>
        <w:t>:</w:t>
      </w:r>
      <w:r w:rsidRPr="001C4C76">
        <w:rPr>
          <w:b w:val="0"/>
          <w:i/>
        </w:rPr>
        <w:t>port</w:t>
      </w:r>
      <w:r w:rsidR="001C4C76">
        <w:br/>
      </w:r>
      <w:r>
        <w:t xml:space="preserve">--udp </w:t>
      </w:r>
      <w:r w:rsidR="001C4C76" w:rsidRPr="001C4C76">
        <w:rPr>
          <w:b w:val="0"/>
          <w:i/>
        </w:rPr>
        <w:t>address</w:t>
      </w:r>
      <w:r w:rsidR="001C4C76" w:rsidRPr="001C4C76">
        <w:rPr>
          <w:b w:val="0"/>
        </w:rPr>
        <w:t>:</w:t>
      </w:r>
      <w:r w:rsidR="001C4C76" w:rsidRPr="001C4C76">
        <w:rPr>
          <w:b w:val="0"/>
          <w:i/>
        </w:rPr>
        <w:t>port</w:t>
      </w:r>
    </w:p>
    <w:p w14:paraId="6EA17997" w14:textId="77777777" w:rsidR="00771B68" w:rsidRDefault="00771B68" w:rsidP="001C4C76">
      <w:pPr>
        <w:pStyle w:val="OptionDescription"/>
      </w:pPr>
      <w:r>
        <w:t xml:space="preserve">Send a UDP/IP message to the specified destination when the current packet triggers the actions. The </w:t>
      </w:r>
      <w:r w:rsidRPr="001C4C76">
        <w:rPr>
          <w:i/>
        </w:rPr>
        <w:t>address</w:t>
      </w:r>
      <w:r>
        <w:t xml:space="preserve"> specifies an IP address which can be either unicast or multicast. It can be also a host name that</w:t>
      </w:r>
      <w:r w:rsidR="001C4C76">
        <w:t xml:space="preserve"> </w:t>
      </w:r>
      <w:r>
        <w:t xml:space="preserve">translates to an IP address. The </w:t>
      </w:r>
      <w:r w:rsidRPr="001C4C76">
        <w:rPr>
          <w:i/>
        </w:rPr>
        <w:t>port</w:t>
      </w:r>
      <w:r>
        <w:t xml:space="preserve"> specifies the destination UDP</w:t>
      </w:r>
      <w:r w:rsidR="001C4C76">
        <w:t xml:space="preserve"> </w:t>
      </w:r>
      <w:r>
        <w:t>port.</w:t>
      </w:r>
    </w:p>
    <w:p w14:paraId="43C289B2" w14:textId="77777777" w:rsidR="00771B68" w:rsidRDefault="00771B68" w:rsidP="001C4C76">
      <w:pPr>
        <w:pStyle w:val="OptionName"/>
      </w:pPr>
      <w:r>
        <w:t xml:space="preserve">--udp-message </w:t>
      </w:r>
      <w:r w:rsidRPr="001C4C76">
        <w:rPr>
          <w:b w:val="0"/>
          <w:i/>
        </w:rPr>
        <w:t>hexa-string</w:t>
      </w:r>
    </w:p>
    <w:p w14:paraId="1929449D" w14:textId="77777777" w:rsidR="00771B68" w:rsidRDefault="00771B68" w:rsidP="00771B68">
      <w:pPr>
        <w:pStyle w:val="OptionDescription"/>
      </w:pPr>
      <w:r>
        <w:t xml:space="preserve">With </w:t>
      </w:r>
      <w:r w:rsidRPr="001C4C76">
        <w:rPr>
          <w:rStyle w:val="Codeintext"/>
        </w:rPr>
        <w:t>--udp</w:t>
      </w:r>
      <w:r>
        <w:t>, specifies the binary message to send as UDP datagram.</w:t>
      </w:r>
      <w:r w:rsidR="001C4C76">
        <w:t xml:space="preserve"> </w:t>
      </w:r>
      <w:r>
        <w:t>The value must be a string of hexadecimal digits specifying any number of bytes.</w:t>
      </w:r>
    </w:p>
    <w:p w14:paraId="5F39F16E" w14:textId="77777777" w:rsidR="00771B68" w:rsidRPr="00CF0FFB" w:rsidRDefault="00771B68" w:rsidP="00771B68">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4CF00438" w14:textId="77777777" w:rsidR="00771B68" w:rsidRPr="00CF0FFB" w:rsidRDefault="00771B68" w:rsidP="00771B68">
      <w:pPr>
        <w:ind w:left="284"/>
        <w:rPr>
          <w:lang w:val="en-GB"/>
        </w:rPr>
      </w:pPr>
      <w:r w:rsidRPr="00CF0FFB">
        <w:rPr>
          <w:lang w:val="en-GB"/>
        </w:rPr>
        <w:t>The following options are implicitly defined in all packet processing plugins.</w:t>
      </w:r>
    </w:p>
    <w:p w14:paraId="2EDEAA77" w14:textId="77777777" w:rsidR="00771B68" w:rsidRDefault="00771B68" w:rsidP="00771B68">
      <w:pPr>
        <w:pStyle w:val="OptionName"/>
      </w:pPr>
      <w:r>
        <w:t>--help</w:t>
      </w:r>
    </w:p>
    <w:p w14:paraId="2F3E7411" w14:textId="77777777" w:rsidR="00771B68" w:rsidRDefault="00771B68" w:rsidP="00771B68">
      <w:pPr>
        <w:pStyle w:val="OptionDescription"/>
      </w:pPr>
      <w:r>
        <w:t>Display this help text.</w:t>
      </w:r>
    </w:p>
    <w:p w14:paraId="09F78C0B" w14:textId="77777777" w:rsidR="00771B68" w:rsidRDefault="00771B68" w:rsidP="00771B68">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8C429A1" w14:textId="77777777" w:rsidR="00771B68" w:rsidRDefault="00771B68" w:rsidP="00771B68">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187E0911" w14:textId="77777777" w:rsidR="00771B68" w:rsidRDefault="00771B68" w:rsidP="00771B68">
      <w:pPr>
        <w:pStyle w:val="OptionDescription"/>
      </w:pPr>
      <w:r>
        <w:rPr>
          <w:lang w:eastAsia="fr-FR"/>
        </w:rPr>
        <w:t xml:space="preserve">Several </w:t>
      </w:r>
      <w:r w:rsidRPr="00CE6802">
        <w:rPr>
          <w:rStyle w:val="Codeintext"/>
        </w:rPr>
        <w:t>--only-label</w:t>
      </w:r>
      <w:r>
        <w:rPr>
          <w:lang w:eastAsia="fr-FR"/>
        </w:rPr>
        <w:t xml:space="preserve"> options may be specified.</w:t>
      </w:r>
    </w:p>
    <w:p w14:paraId="362E8327" w14:textId="77777777" w:rsidR="00E06CAF" w:rsidRDefault="00E06CAF" w:rsidP="00A545B1">
      <w:pPr>
        <w:pStyle w:val="ReferenceSectionTitle"/>
      </w:pPr>
      <w:bookmarkStart w:id="420" w:name="_Ref212023725"/>
      <w:bookmarkStart w:id="421" w:name="_Toc153438717"/>
      <w:r>
        <w:lastRenderedPageBreak/>
        <w:t>tsrename</w:t>
      </w:r>
      <w:bookmarkEnd w:id="420"/>
      <w:bookmarkEnd w:id="421"/>
    </w:p>
    <w:p w14:paraId="316A4EED" w14:textId="77777777" w:rsidR="00E06CAF" w:rsidRDefault="004C409E" w:rsidP="001301C9">
      <w:pPr>
        <w:pStyle w:val="UsageTitle"/>
      </w:pPr>
      <w:r>
        <w:t>Rename a t</w:t>
      </w:r>
      <w:r w:rsidR="00E06CAF">
        <w:t xml:space="preserve">ransport </w:t>
      </w:r>
      <w:r>
        <w:t>s</w:t>
      </w:r>
      <w:r w:rsidR="00E06CAF">
        <w:t xml:space="preserve">tream </w:t>
      </w:r>
    </w:p>
    <w:p w14:paraId="5662B92E" w14:textId="77777777" w:rsidR="00E06CAF" w:rsidRDefault="00E06CAF" w:rsidP="00E06CAF">
      <w:r>
        <w:t>This plugin renames the transport stream. It assigns a new transport stream id and/or a</w:t>
      </w:r>
      <w:r w:rsidR="008F6F8B">
        <w:t>n</w:t>
      </w:r>
      <w:r>
        <w:t xml:space="preserve"> original network id. </w:t>
      </w:r>
    </w:p>
    <w:p w14:paraId="246706CF" w14:textId="77777777" w:rsidR="00E06CAF" w:rsidRDefault="008F6F8B" w:rsidP="00E06CAF">
      <w:r>
        <w:t>The PAT, SDT-Actual, NIT-</w:t>
      </w:r>
      <w:r w:rsidR="00E06CAF">
        <w:t>Actual and BAT are modified.</w:t>
      </w:r>
    </w:p>
    <w:p w14:paraId="1F7CF8A9" w14:textId="77777777" w:rsidR="00E06CAF" w:rsidRPr="00153A9D" w:rsidRDefault="00BD19C2" w:rsidP="00E233F7">
      <w:pPr>
        <w:pStyle w:val="UsageTitle"/>
      </w:pPr>
      <w:r>
        <w:t>Usage</w:t>
      </w:r>
    </w:p>
    <w:p w14:paraId="185C2D7C" w14:textId="77777777" w:rsidR="00E06CAF" w:rsidRPr="00F91B0F" w:rsidRDefault="00E06CAF" w:rsidP="00E06CAF">
      <w:pPr>
        <w:pStyle w:val="UsageSyntax"/>
      </w:pPr>
      <w:r w:rsidRPr="00F91B0F">
        <w:t>tsp -P tsrename [</w:t>
      </w:r>
      <w:r w:rsidRPr="00F91B0F">
        <w:rPr>
          <w:i/>
        </w:rPr>
        <w:t>options</w:t>
      </w:r>
      <w:r w:rsidRPr="00F91B0F">
        <w:t>]</w:t>
      </w:r>
    </w:p>
    <w:p w14:paraId="2349A978" w14:textId="77777777" w:rsidR="00E06CAF" w:rsidRPr="0010024C" w:rsidRDefault="00BD19C2" w:rsidP="00E233F7">
      <w:pPr>
        <w:pStyle w:val="UsageTitle"/>
        <w:rPr>
          <w:lang w:val="en-US"/>
        </w:rPr>
      </w:pPr>
      <w:r>
        <w:rPr>
          <w:lang w:val="en-US"/>
        </w:rPr>
        <w:t>Options</w:t>
      </w:r>
    </w:p>
    <w:p w14:paraId="5BF715A4" w14:textId="77777777" w:rsidR="00E06CAF" w:rsidRDefault="00E06CAF" w:rsidP="00E06CAF">
      <w:pPr>
        <w:pStyle w:val="OptionName"/>
      </w:pPr>
      <w:r>
        <w:t>-a</w:t>
      </w:r>
      <w:r>
        <w:br/>
        <w:t>--add</w:t>
      </w:r>
    </w:p>
    <w:p w14:paraId="3106257F" w14:textId="77777777" w:rsidR="00E06CAF" w:rsidRDefault="00E06CAF" w:rsidP="00E06CAF">
      <w:pPr>
        <w:pStyle w:val="OptionDescription"/>
      </w:pPr>
      <w:r>
        <w:t xml:space="preserve">Equivalent to </w:t>
      </w:r>
      <w:r w:rsidRPr="0052715C">
        <w:rPr>
          <w:rStyle w:val="Codeintext"/>
        </w:rPr>
        <w:t>--add-bat</w:t>
      </w:r>
      <w:r w:rsidRPr="00153A9D">
        <w:rPr>
          <w:rFonts w:ascii="Consolas" w:hAnsi="Consolas" w:cs="Consolas"/>
        </w:rPr>
        <w:t xml:space="preserve"> </w:t>
      </w:r>
      <w:r w:rsidRPr="0052715C">
        <w:rPr>
          <w:rStyle w:val="Codeintext"/>
        </w:rPr>
        <w:t>--add-nit</w:t>
      </w:r>
      <w:r>
        <w:t>.</w:t>
      </w:r>
    </w:p>
    <w:p w14:paraId="53D948B6" w14:textId="77777777" w:rsidR="00E06CAF" w:rsidRDefault="00E06CAF" w:rsidP="00E06CAF">
      <w:pPr>
        <w:pStyle w:val="OptionName"/>
      </w:pPr>
      <w:r>
        <w:t>--add-bat</w:t>
      </w:r>
    </w:p>
    <w:p w14:paraId="51C74436" w14:textId="77777777" w:rsidR="00E06CAF" w:rsidRDefault="00E06CAF" w:rsidP="00E06CAF">
      <w:pPr>
        <w:pStyle w:val="OptionDescription"/>
      </w:pPr>
      <w:r>
        <w:t>Add a new entry for the renamed TS in the BAT and keep the previous entry. By default, the TS entry is renamed.</w:t>
      </w:r>
      <w:r w:rsidR="007C34D8">
        <w:t xml:space="preserve"> Note that if no previous entry existed for this TS in the BAT, none is created.</w:t>
      </w:r>
    </w:p>
    <w:p w14:paraId="64909A24" w14:textId="77777777" w:rsidR="00E06CAF" w:rsidRDefault="00E06CAF" w:rsidP="00E06CAF">
      <w:pPr>
        <w:pStyle w:val="OptionName"/>
      </w:pPr>
      <w:r>
        <w:t>--add-nit</w:t>
      </w:r>
    </w:p>
    <w:p w14:paraId="1A763EB5" w14:textId="77777777" w:rsidR="00E06CAF" w:rsidRDefault="00E06CAF" w:rsidP="00E06CAF">
      <w:pPr>
        <w:pStyle w:val="OptionDescription"/>
      </w:pPr>
      <w:r>
        <w:t>Add a new entry for the renamed TS in the NIT and keep the previous entry. By default, the TS entry is renamed.</w:t>
      </w:r>
      <w:r w:rsidR="007C34D8">
        <w:t xml:space="preserve"> Note that if no previous entry existed for this TS in the NIT, none is created.</w:t>
      </w:r>
    </w:p>
    <w:p w14:paraId="4550613F" w14:textId="77777777" w:rsidR="00E06CAF" w:rsidRDefault="00E06CAF" w:rsidP="00E06CAF">
      <w:pPr>
        <w:pStyle w:val="OptionName"/>
      </w:pPr>
      <w:r>
        <w:t>--ignore-bat</w:t>
      </w:r>
    </w:p>
    <w:p w14:paraId="37AF9045" w14:textId="77777777" w:rsidR="00E06CAF" w:rsidRDefault="00E06CAF" w:rsidP="00E06CAF">
      <w:pPr>
        <w:pStyle w:val="OptionDescription"/>
      </w:pPr>
      <w:r>
        <w:t>Do not modify the BAT.</w:t>
      </w:r>
    </w:p>
    <w:p w14:paraId="653E6D7F" w14:textId="77777777" w:rsidR="009B4E6C" w:rsidRDefault="009B4E6C" w:rsidP="009B4E6C">
      <w:pPr>
        <w:pStyle w:val="OptionName"/>
      </w:pPr>
      <w:r>
        <w:t>--ignore-eit</w:t>
      </w:r>
    </w:p>
    <w:p w14:paraId="26FB9773" w14:textId="77777777" w:rsidR="009B4E6C" w:rsidRDefault="009B4E6C" w:rsidP="009B4E6C">
      <w:pPr>
        <w:pStyle w:val="OptionDescription"/>
      </w:pPr>
      <w:r>
        <w:t>Do not modify the EIT's for this transport stream.</w:t>
      </w:r>
    </w:p>
    <w:p w14:paraId="1CEDE95A" w14:textId="77777777" w:rsidR="00E06CAF" w:rsidRDefault="00E06CAF" w:rsidP="00E06CAF">
      <w:pPr>
        <w:pStyle w:val="OptionName"/>
      </w:pPr>
      <w:r>
        <w:t>--ignore-nit</w:t>
      </w:r>
    </w:p>
    <w:p w14:paraId="6E1DDB9D" w14:textId="77777777" w:rsidR="00E06CAF" w:rsidRDefault="00E06CAF" w:rsidP="00E06CAF">
      <w:pPr>
        <w:pStyle w:val="OptionDescription"/>
      </w:pPr>
      <w:r>
        <w:t>Do not modify the NIT.</w:t>
      </w:r>
    </w:p>
    <w:p w14:paraId="0A7EFF8A" w14:textId="77777777" w:rsidR="00E06CAF" w:rsidRDefault="00E06CAF" w:rsidP="00E06CAF">
      <w:pPr>
        <w:pStyle w:val="OptionName"/>
      </w:pPr>
      <w:r>
        <w:t xml:space="preserve">-o </w:t>
      </w:r>
      <w:r w:rsidRPr="00A37D19">
        <w:rPr>
          <w:b w:val="0"/>
          <w:i/>
        </w:rPr>
        <w:t>value</w:t>
      </w:r>
      <w:r>
        <w:br/>
        <w:t xml:space="preserve">--original-network-id </w:t>
      </w:r>
      <w:r w:rsidRPr="00A37D19">
        <w:rPr>
          <w:b w:val="0"/>
          <w:i/>
        </w:rPr>
        <w:t>value</w:t>
      </w:r>
    </w:p>
    <w:p w14:paraId="451DFB05" w14:textId="77777777" w:rsidR="00E06CAF" w:rsidRDefault="00E06CAF" w:rsidP="00E06CAF">
      <w:pPr>
        <w:pStyle w:val="OptionDescription"/>
      </w:pPr>
      <w:r>
        <w:t>Modify the original network id. By default, it is unchanged.</w:t>
      </w:r>
    </w:p>
    <w:p w14:paraId="2A33B6E6" w14:textId="77777777" w:rsidR="00E06CAF" w:rsidRDefault="00E06CAF" w:rsidP="00E06CAF">
      <w:pPr>
        <w:pStyle w:val="OptionName"/>
      </w:pPr>
      <w:r>
        <w:t xml:space="preserve">-t </w:t>
      </w:r>
      <w:r w:rsidRPr="00A37D19">
        <w:rPr>
          <w:b w:val="0"/>
          <w:i/>
        </w:rPr>
        <w:t>value</w:t>
      </w:r>
      <w:r>
        <w:br/>
        <w:t xml:space="preserve">--ts-id </w:t>
      </w:r>
      <w:r w:rsidRPr="00A37D19">
        <w:rPr>
          <w:b w:val="0"/>
          <w:i/>
        </w:rPr>
        <w:t>value</w:t>
      </w:r>
    </w:p>
    <w:p w14:paraId="1CFC655B" w14:textId="77777777" w:rsidR="00E06CAF" w:rsidRDefault="00E06CAF" w:rsidP="00E06CAF">
      <w:pPr>
        <w:pStyle w:val="OptionDescription"/>
      </w:pPr>
      <w:r>
        <w:t>Modify the transport stream id. By default, it is unchanged.</w:t>
      </w:r>
    </w:p>
    <w:p w14:paraId="19C918B2" w14:textId="77777777" w:rsidR="004C409E" w:rsidRPr="00CF0FFB" w:rsidRDefault="004C409E" w:rsidP="004C409E">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52C526D3" w14:textId="77777777" w:rsidR="004C409E" w:rsidRPr="00CF0FFB" w:rsidRDefault="004C409E" w:rsidP="004C409E">
      <w:pPr>
        <w:ind w:left="284"/>
        <w:rPr>
          <w:lang w:val="en-GB"/>
        </w:rPr>
      </w:pPr>
      <w:r w:rsidRPr="00CF0FFB">
        <w:rPr>
          <w:lang w:val="en-GB"/>
        </w:rPr>
        <w:t>The following options are implicitly defined in all packet processing plugins.</w:t>
      </w:r>
    </w:p>
    <w:p w14:paraId="706F5566" w14:textId="77777777" w:rsidR="004C409E" w:rsidRDefault="004C409E" w:rsidP="004C409E">
      <w:pPr>
        <w:pStyle w:val="OptionName"/>
      </w:pPr>
      <w:r>
        <w:t>--help</w:t>
      </w:r>
    </w:p>
    <w:p w14:paraId="7A2C27B5" w14:textId="77777777" w:rsidR="004C409E" w:rsidRDefault="004C409E" w:rsidP="004C409E">
      <w:pPr>
        <w:pStyle w:val="OptionDescription"/>
      </w:pPr>
      <w:r>
        <w:t>Display this help text.</w:t>
      </w:r>
    </w:p>
    <w:p w14:paraId="0AFC3C20" w14:textId="77777777" w:rsidR="004C409E" w:rsidRDefault="004C409E" w:rsidP="004C409E">
      <w:pPr>
        <w:pStyle w:val="OptionName"/>
        <w:rPr>
          <w:lang w:eastAsia="fr-FR"/>
        </w:rPr>
      </w:pPr>
      <w:r>
        <w:rPr>
          <w:lang w:eastAsia="fr-FR"/>
        </w:rPr>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099B445C" w14:textId="77777777" w:rsidR="004C409E" w:rsidRDefault="004C409E" w:rsidP="004C409E">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249A41C2" w14:textId="77777777" w:rsidR="004C409E" w:rsidRDefault="004C409E" w:rsidP="004C409E">
      <w:pPr>
        <w:pStyle w:val="OptionDescription"/>
      </w:pPr>
      <w:r>
        <w:rPr>
          <w:lang w:eastAsia="fr-FR"/>
        </w:rPr>
        <w:t xml:space="preserve">Several </w:t>
      </w:r>
      <w:r w:rsidRPr="00CE6802">
        <w:rPr>
          <w:rStyle w:val="Codeintext"/>
        </w:rPr>
        <w:t>--only-label</w:t>
      </w:r>
      <w:r>
        <w:rPr>
          <w:lang w:eastAsia="fr-FR"/>
        </w:rPr>
        <w:t xml:space="preserve"> options may be specified.</w:t>
      </w:r>
    </w:p>
    <w:p w14:paraId="4CD97C21" w14:textId="77777777" w:rsidR="00A771C4" w:rsidRDefault="00A771C4" w:rsidP="00A545B1">
      <w:pPr>
        <w:pStyle w:val="ReferenceSectionTitle"/>
      </w:pPr>
      <w:bookmarkStart w:id="422" w:name="_Toc153438718"/>
      <w:r>
        <w:lastRenderedPageBreak/>
        <w:t>until</w:t>
      </w:r>
      <w:bookmarkEnd w:id="398"/>
      <w:bookmarkEnd w:id="399"/>
      <w:bookmarkEnd w:id="422"/>
    </w:p>
    <w:p w14:paraId="4E7BD0DC" w14:textId="77777777" w:rsidR="00A65DA4" w:rsidRDefault="00A65DA4" w:rsidP="00E233F7">
      <w:pPr>
        <w:pStyle w:val="UsageTitle"/>
        <w:rPr>
          <w:lang w:val="en-GB"/>
        </w:rPr>
      </w:pPr>
      <w:r w:rsidRPr="00803CE0">
        <w:rPr>
          <w:lang w:val="en-US"/>
        </w:rPr>
        <w:t xml:space="preserve">Pass </w:t>
      </w:r>
      <w:r w:rsidR="0052715C" w:rsidRPr="00803CE0">
        <w:rPr>
          <w:lang w:val="en-US"/>
        </w:rPr>
        <w:t>p</w:t>
      </w:r>
      <w:r w:rsidRPr="00803CE0">
        <w:rPr>
          <w:lang w:val="en-US"/>
        </w:rPr>
        <w:t xml:space="preserve">ackets </w:t>
      </w:r>
      <w:r w:rsidR="0052715C" w:rsidRPr="00803CE0">
        <w:rPr>
          <w:lang w:val="en-US"/>
        </w:rPr>
        <w:t>u</w:t>
      </w:r>
      <w:r w:rsidRPr="00803CE0">
        <w:rPr>
          <w:lang w:val="en-US"/>
        </w:rPr>
        <w:t xml:space="preserve">ntil </w:t>
      </w:r>
      <w:r w:rsidR="0052715C" w:rsidRPr="00803CE0">
        <w:rPr>
          <w:lang w:val="en-US"/>
        </w:rPr>
        <w:t>some s</w:t>
      </w:r>
      <w:r w:rsidRPr="00803CE0">
        <w:rPr>
          <w:lang w:val="en-US"/>
        </w:rPr>
        <w:t xml:space="preserve">pecified </w:t>
      </w:r>
      <w:r w:rsidR="0052715C" w:rsidRPr="00803CE0">
        <w:rPr>
          <w:lang w:val="en-US"/>
        </w:rPr>
        <w:t>c</w:t>
      </w:r>
      <w:r w:rsidRPr="00803CE0">
        <w:rPr>
          <w:lang w:val="en-US"/>
        </w:rPr>
        <w:t xml:space="preserve">ondition </w:t>
      </w:r>
    </w:p>
    <w:p w14:paraId="7F085DB6" w14:textId="77777777" w:rsidR="00A771C4" w:rsidRDefault="00A771C4">
      <w:pPr>
        <w:rPr>
          <w:lang w:val="en-GB"/>
        </w:rPr>
      </w:pPr>
      <w:r>
        <w:rPr>
          <w:lang w:val="en-GB"/>
        </w:rPr>
        <w:t>This plugin passes all TS packets to the next plugin in the chain, until one of the specified conditions is met. At this point, the plugin si</w:t>
      </w:r>
      <w:r w:rsidR="00803CE0">
        <w:rPr>
          <w:lang w:val="en-GB"/>
        </w:rPr>
        <w:t>mulates an end of input stream</w:t>
      </w:r>
      <w:r>
        <w:rPr>
          <w:lang w:val="en-GB"/>
        </w:rPr>
        <w:t xml:space="preserve"> and all subsequent packets are dropped. The previous plugins in the chain are notified to stop. When the next plugins in the chain finish the processing of the passed packet, </w:t>
      </w:r>
      <w:r w:rsidRPr="00803CE0">
        <w:rPr>
          <w:rStyle w:val="Codeintext"/>
        </w:rPr>
        <w:t>tsp</w:t>
      </w:r>
      <w:r>
        <w:rPr>
          <w:lang w:val="en-GB"/>
        </w:rPr>
        <w:t xml:space="preserve"> terminates.</w:t>
      </w:r>
    </w:p>
    <w:p w14:paraId="7F000E7E" w14:textId="77777777" w:rsidR="00A771C4" w:rsidRPr="0010024C" w:rsidRDefault="00BD19C2" w:rsidP="00E233F7">
      <w:pPr>
        <w:pStyle w:val="UsageTitle"/>
        <w:rPr>
          <w:lang w:val="en-US"/>
        </w:rPr>
      </w:pPr>
      <w:r>
        <w:rPr>
          <w:lang w:val="en-US"/>
        </w:rPr>
        <w:t>Usage</w:t>
      </w:r>
    </w:p>
    <w:p w14:paraId="4038EFE2" w14:textId="77777777" w:rsidR="00A771C4" w:rsidRDefault="00A771C4">
      <w:pPr>
        <w:pStyle w:val="UsageSyntax"/>
        <w:rPr>
          <w:lang w:val="en-GB"/>
        </w:rPr>
      </w:pPr>
      <w:r>
        <w:rPr>
          <w:lang w:val="en-GB"/>
        </w:rPr>
        <w:t>tsp -P until [</w:t>
      </w:r>
      <w:r>
        <w:rPr>
          <w:i/>
          <w:iCs/>
          <w:lang w:val="en-GB"/>
        </w:rPr>
        <w:t>options</w:t>
      </w:r>
      <w:r>
        <w:rPr>
          <w:lang w:val="en-GB"/>
        </w:rPr>
        <w:t>]</w:t>
      </w:r>
    </w:p>
    <w:p w14:paraId="63579188" w14:textId="77777777" w:rsidR="00A771C4" w:rsidRPr="0010024C" w:rsidRDefault="00BD19C2" w:rsidP="00E233F7">
      <w:pPr>
        <w:pStyle w:val="UsageTitle"/>
        <w:rPr>
          <w:lang w:val="en-US"/>
        </w:rPr>
      </w:pPr>
      <w:r>
        <w:rPr>
          <w:lang w:val="en-US"/>
        </w:rPr>
        <w:t>Options</w:t>
      </w:r>
    </w:p>
    <w:p w14:paraId="317705D8" w14:textId="77777777" w:rsidR="00A771C4" w:rsidRDefault="00A771C4">
      <w:pPr>
        <w:pStyle w:val="OptionName"/>
      </w:pPr>
      <w:r>
        <w:t xml:space="preserve">-b </w:t>
      </w:r>
      <w:r w:rsidRPr="00A6771E">
        <w:rPr>
          <w:rStyle w:val="StyleOptionNameItaliqueCar"/>
        </w:rPr>
        <w:t>value</w:t>
      </w:r>
      <w:r w:rsidR="00362D2A">
        <w:br/>
      </w:r>
      <w:r>
        <w:t xml:space="preserve">--bytes </w:t>
      </w:r>
      <w:r w:rsidRPr="00A6771E">
        <w:rPr>
          <w:rStyle w:val="StyleOptionNameItaliqueCar"/>
        </w:rPr>
        <w:t>value</w:t>
      </w:r>
    </w:p>
    <w:p w14:paraId="3E27F77A" w14:textId="77777777" w:rsidR="00A771C4" w:rsidRDefault="00A771C4">
      <w:pPr>
        <w:pStyle w:val="OptionDescription"/>
      </w:pPr>
      <w:r>
        <w:t>Stop after processing the specified number of bytes.</w:t>
      </w:r>
    </w:p>
    <w:p w14:paraId="1E4DCC27" w14:textId="77777777" w:rsidR="00A771C4" w:rsidRDefault="00A771C4" w:rsidP="00362D2A">
      <w:pPr>
        <w:pStyle w:val="OptionName"/>
      </w:pPr>
      <w:r>
        <w:t>-e</w:t>
      </w:r>
      <w:r w:rsidR="00362D2A">
        <w:br/>
      </w:r>
      <w:r>
        <w:t>--exclude-last</w:t>
      </w:r>
    </w:p>
    <w:p w14:paraId="299DBCED" w14:textId="77777777" w:rsidR="00A771C4" w:rsidRDefault="00A771C4">
      <w:pPr>
        <w:pStyle w:val="OptionDescription"/>
      </w:pPr>
      <w:r>
        <w:t>Exclude the last packet (the one which triggers the final condition).</w:t>
      </w:r>
    </w:p>
    <w:p w14:paraId="236591E3" w14:textId="77777777" w:rsidR="000303B8" w:rsidRDefault="000303B8" w:rsidP="000303B8">
      <w:pPr>
        <w:pStyle w:val="OptionName"/>
      </w:pPr>
      <w:r>
        <w:t>-j</w:t>
      </w:r>
      <w:r>
        <w:br/>
        <w:t>--joint-termination</w:t>
      </w:r>
    </w:p>
    <w:p w14:paraId="0A9A7760" w14:textId="77777777" w:rsidR="000303B8" w:rsidRDefault="000303B8" w:rsidP="000303B8">
      <w:pPr>
        <w:pStyle w:val="OptionDescription"/>
      </w:pPr>
      <w:r>
        <w:t xml:space="preserve">When the final condition is triggered, perform a </w:t>
      </w:r>
      <w:r w:rsidRPr="000303B8">
        <w:rPr>
          <w:i/>
        </w:rPr>
        <w:t>joint termination</w:t>
      </w:r>
      <w:r>
        <w:t xml:space="preserve"> instead of unconditional termination. See the description of the </w:t>
      </w:r>
      <w:r w:rsidRPr="00803CE0">
        <w:rPr>
          <w:rStyle w:val="Codeintext"/>
        </w:rPr>
        <w:t>tsp</w:t>
      </w:r>
      <w:r>
        <w:t xml:space="preserve"> command for more details on </w:t>
      </w:r>
      <w:r w:rsidRPr="00E75395">
        <w:rPr>
          <w:i/>
        </w:rPr>
        <w:t>joint termination</w:t>
      </w:r>
      <w:r>
        <w:t>.</w:t>
      </w:r>
    </w:p>
    <w:p w14:paraId="62E26368" w14:textId="77777777" w:rsidR="00A771C4" w:rsidRDefault="00A771C4">
      <w:pPr>
        <w:pStyle w:val="OptionName"/>
      </w:pPr>
      <w:r>
        <w:t xml:space="preserve">-m </w:t>
      </w:r>
      <w:r w:rsidRPr="00A6771E">
        <w:rPr>
          <w:rStyle w:val="StyleOptionNameItaliqueCar"/>
        </w:rPr>
        <w:t>value</w:t>
      </w:r>
      <w:r w:rsidR="00362D2A">
        <w:br/>
      </w:r>
      <w:r w:rsidR="009562CA">
        <w:t>--milli</w:t>
      </w:r>
      <w:r>
        <w:t xml:space="preserve">-seconds </w:t>
      </w:r>
      <w:r w:rsidRPr="00A6771E">
        <w:rPr>
          <w:rStyle w:val="StyleOptionNameItaliqueCar"/>
        </w:rPr>
        <w:t>value</w:t>
      </w:r>
    </w:p>
    <w:p w14:paraId="220C7C34" w14:textId="77777777" w:rsidR="00A771C4" w:rsidRDefault="00A771C4">
      <w:pPr>
        <w:pStyle w:val="OptionDescription"/>
      </w:pPr>
      <w:r>
        <w:t>St</w:t>
      </w:r>
      <w:r w:rsidR="009562CA">
        <w:t>op the specified number of milli</w:t>
      </w:r>
      <w:r>
        <w:t>-seconds after receiving the first packet.</w:t>
      </w:r>
    </w:p>
    <w:p w14:paraId="54058E30" w14:textId="77777777" w:rsidR="00A771C4" w:rsidRDefault="00A771C4">
      <w:pPr>
        <w:pStyle w:val="OptionName"/>
      </w:pPr>
      <w:r>
        <w:t xml:space="preserve">-n </w:t>
      </w:r>
      <w:r w:rsidRPr="00A6771E">
        <w:rPr>
          <w:rStyle w:val="StyleOptionNameItaliqueCar"/>
        </w:rPr>
        <w:t>value</w:t>
      </w:r>
      <w:r w:rsidR="00362D2A">
        <w:br/>
      </w:r>
      <w:r>
        <w:t xml:space="preserve">--null-sequence-count </w:t>
      </w:r>
      <w:r w:rsidRPr="00A6771E">
        <w:rPr>
          <w:rStyle w:val="StyleOptionNameItaliqueCar"/>
        </w:rPr>
        <w:t>value</w:t>
      </w:r>
    </w:p>
    <w:p w14:paraId="742CA339" w14:textId="77777777" w:rsidR="00A771C4" w:rsidRDefault="00A771C4">
      <w:pPr>
        <w:pStyle w:val="OptionDescription"/>
      </w:pPr>
      <w:r>
        <w:t>Stop when the specified number of sequences of consecutive null packets is encountered.</w:t>
      </w:r>
    </w:p>
    <w:p w14:paraId="6F7EAF1A" w14:textId="77777777" w:rsidR="00A771C4" w:rsidRPr="00803CE0" w:rsidRDefault="00A771C4" w:rsidP="00803CE0">
      <w:pPr>
        <w:pStyle w:val="OptionName"/>
      </w:pPr>
      <w:r w:rsidRPr="00803CE0">
        <w:t xml:space="preserve">-p </w:t>
      </w:r>
      <w:r w:rsidRPr="00803CE0">
        <w:rPr>
          <w:b w:val="0"/>
          <w:i/>
        </w:rPr>
        <w:t>value</w:t>
      </w:r>
      <w:r w:rsidR="00362D2A" w:rsidRPr="00803CE0">
        <w:br/>
      </w:r>
      <w:r w:rsidRPr="00803CE0">
        <w:t xml:space="preserve">--packets </w:t>
      </w:r>
      <w:r w:rsidR="00803CE0" w:rsidRPr="00803CE0">
        <w:rPr>
          <w:b w:val="0"/>
          <w:i/>
        </w:rPr>
        <w:t>value</w:t>
      </w:r>
    </w:p>
    <w:p w14:paraId="6A1059C6" w14:textId="77777777" w:rsidR="00A771C4" w:rsidRDefault="00A771C4">
      <w:pPr>
        <w:pStyle w:val="OptionDescription"/>
      </w:pPr>
      <w:r>
        <w:t>Stop after the specified number of packets.</w:t>
      </w:r>
    </w:p>
    <w:p w14:paraId="1050FF56" w14:textId="77777777" w:rsidR="00A771C4" w:rsidRDefault="00A771C4">
      <w:pPr>
        <w:pStyle w:val="OptionName"/>
      </w:pPr>
      <w:r>
        <w:t xml:space="preserve">-s </w:t>
      </w:r>
      <w:r w:rsidR="00803CE0" w:rsidRPr="00803CE0">
        <w:rPr>
          <w:b w:val="0"/>
          <w:i/>
        </w:rPr>
        <w:t>value</w:t>
      </w:r>
      <w:r w:rsidR="00362D2A">
        <w:br/>
      </w:r>
      <w:r>
        <w:t xml:space="preserve">--seconds </w:t>
      </w:r>
      <w:r w:rsidR="00803CE0" w:rsidRPr="00803CE0">
        <w:rPr>
          <w:b w:val="0"/>
          <w:i/>
        </w:rPr>
        <w:t>value</w:t>
      </w:r>
    </w:p>
    <w:p w14:paraId="0E604A21" w14:textId="77777777" w:rsidR="00A771C4" w:rsidRDefault="00A771C4">
      <w:pPr>
        <w:pStyle w:val="OptionDescription"/>
      </w:pPr>
      <w:r>
        <w:t>Stop the specified number of seconds after receiving the first packet.</w:t>
      </w:r>
    </w:p>
    <w:p w14:paraId="1F089D32" w14:textId="77777777" w:rsidR="00A771C4" w:rsidRDefault="00A771C4">
      <w:pPr>
        <w:pStyle w:val="OptionName"/>
      </w:pPr>
      <w:r>
        <w:t xml:space="preserve">-u </w:t>
      </w:r>
      <w:r w:rsidR="00803CE0" w:rsidRPr="00803CE0">
        <w:rPr>
          <w:b w:val="0"/>
          <w:i/>
        </w:rPr>
        <w:t>value</w:t>
      </w:r>
      <w:r w:rsidR="00362D2A">
        <w:br/>
      </w:r>
      <w:r>
        <w:t xml:space="preserve">--unit-start-count </w:t>
      </w:r>
      <w:r w:rsidR="00803CE0" w:rsidRPr="00803CE0">
        <w:rPr>
          <w:b w:val="0"/>
          <w:i/>
        </w:rPr>
        <w:t>value</w:t>
      </w:r>
    </w:p>
    <w:p w14:paraId="28834C66" w14:textId="77777777" w:rsidR="00A771C4" w:rsidRDefault="00A771C4">
      <w:pPr>
        <w:pStyle w:val="OptionDescription"/>
      </w:pPr>
      <w:r>
        <w:t>Stop when the specified number of packets containing a payload unit start indicator is encountered.</w:t>
      </w:r>
    </w:p>
    <w:p w14:paraId="5016B899" w14:textId="77777777" w:rsidR="004C409E" w:rsidRPr="00CF0FFB" w:rsidRDefault="004C409E" w:rsidP="004C409E">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12B4B3BB" w14:textId="77777777" w:rsidR="004C409E" w:rsidRPr="00CF0FFB" w:rsidRDefault="004C409E" w:rsidP="004C409E">
      <w:pPr>
        <w:ind w:left="284"/>
        <w:rPr>
          <w:lang w:val="en-GB"/>
        </w:rPr>
      </w:pPr>
      <w:r w:rsidRPr="00CF0FFB">
        <w:rPr>
          <w:lang w:val="en-GB"/>
        </w:rPr>
        <w:t>The following options are implicitly defined in all packet processing plugins.</w:t>
      </w:r>
    </w:p>
    <w:p w14:paraId="395FC0DC" w14:textId="77777777" w:rsidR="004C409E" w:rsidRDefault="004C409E" w:rsidP="004C409E">
      <w:pPr>
        <w:pStyle w:val="OptionName"/>
      </w:pPr>
      <w:r>
        <w:t>--help</w:t>
      </w:r>
    </w:p>
    <w:p w14:paraId="29768D0B" w14:textId="77777777" w:rsidR="004C409E" w:rsidRDefault="004C409E" w:rsidP="004C409E">
      <w:pPr>
        <w:pStyle w:val="OptionDescription"/>
      </w:pPr>
      <w:r>
        <w:t>Display this help text.</w:t>
      </w:r>
    </w:p>
    <w:p w14:paraId="440D9FA9" w14:textId="77777777" w:rsidR="004C409E" w:rsidRDefault="004C409E" w:rsidP="004C409E">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59B2E6DE" w14:textId="77777777" w:rsidR="004C409E" w:rsidRDefault="004C409E" w:rsidP="004C409E">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F4FAFA3" w14:textId="37D58967" w:rsidR="004C409E" w:rsidRDefault="004C409E" w:rsidP="004C409E">
      <w:pPr>
        <w:pStyle w:val="OptionDescription"/>
        <w:rPr>
          <w:lang w:eastAsia="fr-FR"/>
        </w:rPr>
      </w:pPr>
      <w:r>
        <w:rPr>
          <w:lang w:eastAsia="fr-FR"/>
        </w:rPr>
        <w:t xml:space="preserve">Several </w:t>
      </w:r>
      <w:r w:rsidRPr="00CE6802">
        <w:rPr>
          <w:rStyle w:val="Codeintext"/>
        </w:rPr>
        <w:t>--only-label</w:t>
      </w:r>
      <w:r>
        <w:rPr>
          <w:lang w:eastAsia="fr-FR"/>
        </w:rPr>
        <w:t xml:space="preserve"> options may be specified.</w:t>
      </w:r>
    </w:p>
    <w:p w14:paraId="363D6DA0" w14:textId="6466CF52" w:rsidR="00E62E61" w:rsidRDefault="00E62E61" w:rsidP="00E62E61">
      <w:pPr>
        <w:pStyle w:val="ReferenceSectionTitle"/>
      </w:pPr>
      <w:bookmarkStart w:id="423" w:name="_Toc153438719"/>
      <w:r>
        <w:lastRenderedPageBreak/>
        <w:t>vatek (output)</w:t>
      </w:r>
      <w:bookmarkEnd w:id="423"/>
    </w:p>
    <w:p w14:paraId="6DA37667" w14:textId="64EC9A0E" w:rsidR="00E62E61" w:rsidRPr="0010024C" w:rsidRDefault="00E62E61" w:rsidP="00E62E61">
      <w:pPr>
        <w:pStyle w:val="UsageTitle"/>
        <w:rPr>
          <w:lang w:val="en-US"/>
        </w:rPr>
      </w:pPr>
      <w:r w:rsidRPr="00AD2E10">
        <w:rPr>
          <w:lang w:val="en-US"/>
        </w:rPr>
        <w:t xml:space="preserve">Send </w:t>
      </w:r>
      <w:r>
        <w:rPr>
          <w:lang w:val="en-US"/>
        </w:rPr>
        <w:t>the t</w:t>
      </w:r>
      <w:r w:rsidRPr="0010024C">
        <w:rPr>
          <w:lang w:val="en-US"/>
        </w:rPr>
        <w:t xml:space="preserve">ransport </w:t>
      </w:r>
      <w:r>
        <w:rPr>
          <w:lang w:val="en-US"/>
        </w:rPr>
        <w:t>s</w:t>
      </w:r>
      <w:r w:rsidRPr="0010024C">
        <w:rPr>
          <w:lang w:val="en-US"/>
        </w:rPr>
        <w:t>tream</w:t>
      </w:r>
      <w:r>
        <w:rPr>
          <w:lang w:val="en-US"/>
        </w:rPr>
        <w:t xml:space="preserve"> </w:t>
      </w:r>
      <w:r w:rsidRPr="00AD2E10">
        <w:rPr>
          <w:lang w:val="en-US"/>
        </w:rPr>
        <w:t xml:space="preserve">to a </w:t>
      </w:r>
      <w:r>
        <w:rPr>
          <w:lang w:val="en-US"/>
        </w:rPr>
        <w:t>VATek-based m</w:t>
      </w:r>
      <w:r w:rsidRPr="00AD2E10">
        <w:rPr>
          <w:lang w:val="en-US"/>
        </w:rPr>
        <w:t xml:space="preserve">odulator </w:t>
      </w:r>
      <w:r>
        <w:rPr>
          <w:lang w:val="en-US"/>
        </w:rPr>
        <w:t>d</w:t>
      </w:r>
      <w:r w:rsidRPr="00AD2E10">
        <w:rPr>
          <w:lang w:val="en-US"/>
        </w:rPr>
        <w:t>evice</w:t>
      </w:r>
      <w:r w:rsidRPr="0010024C">
        <w:rPr>
          <w:lang w:val="en-US"/>
        </w:rPr>
        <w:t xml:space="preserve"> </w:t>
      </w:r>
    </w:p>
    <w:p w14:paraId="6C9E1F29" w14:textId="55869B4E" w:rsidR="00E62E61" w:rsidRDefault="00E62E61" w:rsidP="00E62E61">
      <w:pPr>
        <w:rPr>
          <w:lang w:val="en-GB"/>
        </w:rPr>
      </w:pPr>
      <w:r>
        <w:rPr>
          <w:lang w:val="en-GB"/>
        </w:rPr>
        <w:t xml:space="preserve">This plugin sends the output transport stream to a modulator device which is based on chips from Vision Advance Technology Inc. (VATek). The final modulator device product can be from </w:t>
      </w:r>
      <w:r w:rsidR="005C5458">
        <w:rPr>
          <w:lang w:val="en-GB"/>
        </w:rPr>
        <w:t xml:space="preserve">a </w:t>
      </w:r>
      <w:r>
        <w:rPr>
          <w:lang w:val="en-GB"/>
        </w:rPr>
        <w:t>different manufacturer.</w:t>
      </w:r>
    </w:p>
    <w:p w14:paraId="091E6AB9" w14:textId="77777777" w:rsidR="00E62E61" w:rsidRPr="005423EC" w:rsidRDefault="00E62E61" w:rsidP="00E62E61">
      <w:pPr>
        <w:pStyle w:val="UsageTitle"/>
        <w:rPr>
          <w:lang w:val="en-US"/>
        </w:rPr>
      </w:pPr>
      <w:r>
        <w:rPr>
          <w:lang w:val="en-US"/>
        </w:rPr>
        <w:t>Note</w:t>
      </w:r>
    </w:p>
    <w:p w14:paraId="6EF0F460" w14:textId="77777777" w:rsidR="00E62E61" w:rsidRDefault="00E62E61" w:rsidP="00E62E61">
      <w:pPr>
        <w:pStyle w:val="NormalShifted"/>
      </w:pPr>
      <w:r>
        <w:t xml:space="preserve">Unlike Dektec and HiDes devices which are available on Linux and Windows only, VATek-based devices are available on all operating systems, including macOS, because VATek chips do not need a dedicated device driver. They are accessed through the portable </w:t>
      </w:r>
      <w:r w:rsidRPr="00441478">
        <w:rPr>
          <w:rStyle w:val="Codeintext"/>
        </w:rPr>
        <w:t>libusb</w:t>
      </w:r>
      <w:r>
        <w:t xml:space="preserve"> library which is available on all operating systems.</w:t>
      </w:r>
    </w:p>
    <w:p w14:paraId="6921A5FE" w14:textId="77777777" w:rsidR="00E62E61" w:rsidRPr="0010024C" w:rsidRDefault="00E62E61" w:rsidP="00E62E61">
      <w:pPr>
        <w:pStyle w:val="UsageTitle"/>
        <w:rPr>
          <w:lang w:val="en-US"/>
        </w:rPr>
      </w:pPr>
      <w:r>
        <w:rPr>
          <w:lang w:val="en-US"/>
        </w:rPr>
        <w:t>Usage</w:t>
      </w:r>
    </w:p>
    <w:p w14:paraId="4AE9E7A0" w14:textId="3A8F3D24" w:rsidR="00E62E61" w:rsidRPr="000C601A" w:rsidRDefault="00E62E61" w:rsidP="00E62E61">
      <w:pPr>
        <w:pStyle w:val="UsageSyntax"/>
        <w:rPr>
          <w:lang w:val="en-GB"/>
        </w:rPr>
      </w:pPr>
      <w:r w:rsidRPr="000C601A">
        <w:rPr>
          <w:lang w:val="en-GB"/>
        </w:rPr>
        <w:t>tsp -</w:t>
      </w:r>
      <w:r>
        <w:rPr>
          <w:lang w:val="en-GB"/>
        </w:rPr>
        <w:t>O</w:t>
      </w:r>
      <w:r w:rsidRPr="000C601A">
        <w:rPr>
          <w:lang w:val="en-GB"/>
        </w:rPr>
        <w:t xml:space="preserve"> </w:t>
      </w:r>
      <w:r w:rsidR="00783518">
        <w:rPr>
          <w:lang w:val="en-GB"/>
        </w:rPr>
        <w:t>vatek</w:t>
      </w:r>
      <w:r w:rsidRPr="000C601A">
        <w:rPr>
          <w:lang w:val="en-GB"/>
        </w:rPr>
        <w:t xml:space="preserve"> [</w:t>
      </w:r>
      <w:r w:rsidRPr="000C601A">
        <w:rPr>
          <w:i/>
          <w:iCs/>
          <w:lang w:val="en-GB"/>
        </w:rPr>
        <w:t>options</w:t>
      </w:r>
      <w:r w:rsidRPr="000C601A">
        <w:rPr>
          <w:lang w:val="en-GB"/>
        </w:rPr>
        <w:t>]</w:t>
      </w:r>
    </w:p>
    <w:p w14:paraId="0A67C39D" w14:textId="77777777" w:rsidR="00E62E61" w:rsidRDefault="00E62E61" w:rsidP="00E62E61">
      <w:pPr>
        <w:pStyle w:val="UsageTitle"/>
        <w:rPr>
          <w:lang w:val="en-US"/>
        </w:rPr>
      </w:pPr>
      <w:r>
        <w:rPr>
          <w:lang w:val="en-US"/>
        </w:rPr>
        <w:t>Options</w:t>
      </w:r>
    </w:p>
    <w:p w14:paraId="3081FC6F" w14:textId="77777777" w:rsidR="00413A3C" w:rsidRDefault="00413A3C" w:rsidP="00413A3C">
      <w:pPr>
        <w:pStyle w:val="OptionName"/>
      </w:pPr>
      <w:r>
        <w:t xml:space="preserve">--bandwidth </w:t>
      </w:r>
      <w:r w:rsidRPr="00413A3C">
        <w:rPr>
          <w:b w:val="0"/>
          <w:bCs w:val="0"/>
          <w:i/>
          <w:iCs/>
        </w:rPr>
        <w:t>value</w:t>
      </w:r>
    </w:p>
    <w:p w14:paraId="3FA45A8A" w14:textId="33DA36D7" w:rsidR="00413A3C" w:rsidRDefault="00413A3C" w:rsidP="00413A3C">
      <w:pPr>
        <w:pStyle w:val="OptionDescription"/>
      </w:pPr>
      <w:r>
        <w:t>DVB-T, DVB-T2, DMB-T (DTMB): indicate bandwidth in MHz.</w:t>
      </w:r>
    </w:p>
    <w:p w14:paraId="6F13DC31" w14:textId="4E799F62" w:rsidR="00413A3C" w:rsidRDefault="00413A3C" w:rsidP="00413A3C">
      <w:pPr>
        <w:pStyle w:val="OptionDescription"/>
      </w:pPr>
      <w:r>
        <w:t xml:space="preserve">Must be one of </w:t>
      </w:r>
      <w:r w:rsidRPr="00413A3C">
        <w:rPr>
          <w:rStyle w:val="Codeintext"/>
        </w:rPr>
        <w:t>1.7</w:t>
      </w:r>
      <w:r>
        <w:t xml:space="preserve">, </w:t>
      </w:r>
      <w:r w:rsidRPr="00413A3C">
        <w:rPr>
          <w:rStyle w:val="Codeintext"/>
        </w:rPr>
        <w:t>10</w:t>
      </w:r>
      <w:r>
        <w:t xml:space="preserve">, </w:t>
      </w:r>
      <w:r w:rsidRPr="00413A3C">
        <w:rPr>
          <w:rStyle w:val="Codeintext"/>
        </w:rPr>
        <w:t>5</w:t>
      </w:r>
      <w:r>
        <w:t xml:space="preserve">, </w:t>
      </w:r>
      <w:r w:rsidRPr="00413A3C">
        <w:rPr>
          <w:rStyle w:val="Codeintext"/>
        </w:rPr>
        <w:t>6</w:t>
      </w:r>
      <w:r>
        <w:t xml:space="preserve">, </w:t>
      </w:r>
      <w:r w:rsidRPr="00413A3C">
        <w:rPr>
          <w:rStyle w:val="Codeintext"/>
        </w:rPr>
        <w:t>7</w:t>
      </w:r>
      <w:r>
        <w:t xml:space="preserve">, </w:t>
      </w:r>
      <w:r w:rsidRPr="00413A3C">
        <w:rPr>
          <w:rStyle w:val="Codeintext"/>
        </w:rPr>
        <w:t>8</w:t>
      </w:r>
      <w:r>
        <w:t>.</w:t>
      </w:r>
      <w:r w:rsidRPr="00413A3C">
        <w:t xml:space="preserve"> </w:t>
      </w:r>
      <w:r>
        <w:t>The bandwidth values 1.7 and 10 MHz are valid for DVB-T2 only.</w:t>
      </w:r>
      <w:r w:rsidR="008E7023">
        <w:t xml:space="preserve"> The default is 8 MHz.</w:t>
      </w:r>
    </w:p>
    <w:p w14:paraId="79422EC4" w14:textId="77777777" w:rsidR="00413A3C" w:rsidRDefault="00413A3C" w:rsidP="00413A3C">
      <w:pPr>
        <w:pStyle w:val="OptionName"/>
      </w:pPr>
      <w:r>
        <w:t>--bandwidth-extension</w:t>
      </w:r>
    </w:p>
    <w:p w14:paraId="59224C2C" w14:textId="77777777" w:rsidR="00413A3C" w:rsidRDefault="00413A3C" w:rsidP="00413A3C">
      <w:pPr>
        <w:pStyle w:val="OptionDescription"/>
      </w:pPr>
      <w:r>
        <w:t>DVB-T2: indicate that the extended carrier mode is used.</w:t>
      </w:r>
    </w:p>
    <w:p w14:paraId="5ACCDFE3" w14:textId="62FFEDF2" w:rsidR="00413A3C" w:rsidRDefault="00413A3C" w:rsidP="00413A3C">
      <w:pPr>
        <w:pStyle w:val="OptionDescription"/>
      </w:pPr>
      <w:r>
        <w:t>By default, use normal carrier mode.</w:t>
      </w:r>
    </w:p>
    <w:p w14:paraId="00B5EF52" w14:textId="77777777" w:rsidR="00413A3C" w:rsidRDefault="00413A3C" w:rsidP="00413A3C">
      <w:pPr>
        <w:pStyle w:val="OptionName"/>
      </w:pPr>
      <w:r>
        <w:t xml:space="preserve">--constellation </w:t>
      </w:r>
      <w:r w:rsidRPr="00413A3C">
        <w:rPr>
          <w:b w:val="0"/>
          <w:bCs w:val="0"/>
          <w:i/>
          <w:iCs/>
        </w:rPr>
        <w:t>value</w:t>
      </w:r>
    </w:p>
    <w:p w14:paraId="55DFC459" w14:textId="77777777" w:rsidR="00413A3C" w:rsidRDefault="00413A3C" w:rsidP="00413A3C">
      <w:pPr>
        <w:pStyle w:val="OptionDescription"/>
      </w:pPr>
      <w:r>
        <w:t>DVB-T, ISDB-T: indicate the constellation type.</w:t>
      </w:r>
    </w:p>
    <w:p w14:paraId="148C540A" w14:textId="729121F3" w:rsidR="008E7023" w:rsidRDefault="00413A3C" w:rsidP="008E7023">
      <w:pPr>
        <w:pStyle w:val="OptionDescription"/>
      </w:pPr>
      <w:r>
        <w:t xml:space="preserve">Must be one of </w:t>
      </w:r>
      <w:r w:rsidRPr="008E7023">
        <w:rPr>
          <w:rStyle w:val="Codeintext"/>
        </w:rPr>
        <w:t>16-QAM</w:t>
      </w:r>
      <w:r>
        <w:t xml:space="preserve">, </w:t>
      </w:r>
      <w:r w:rsidRPr="008E7023">
        <w:rPr>
          <w:rStyle w:val="Codeintext"/>
        </w:rPr>
        <w:t>64-QAM</w:t>
      </w:r>
      <w:r>
        <w:t xml:space="preserve">, </w:t>
      </w:r>
      <w:r w:rsidRPr="008E7023">
        <w:rPr>
          <w:rStyle w:val="Codeintext"/>
        </w:rPr>
        <w:t>QPSK</w:t>
      </w:r>
      <w:r>
        <w:t>.</w:t>
      </w:r>
      <w:r w:rsidR="008E7023" w:rsidRPr="008E7023">
        <w:t xml:space="preserve"> </w:t>
      </w:r>
      <w:r w:rsidR="008E7023">
        <w:t xml:space="preserve">The default is </w:t>
      </w:r>
      <w:r w:rsidR="008E7023" w:rsidRPr="008E7023">
        <w:rPr>
          <w:rStyle w:val="Codeintext"/>
        </w:rPr>
        <w:t>64-QAM</w:t>
      </w:r>
      <w:r w:rsidR="008E7023">
        <w:t>.</w:t>
      </w:r>
    </w:p>
    <w:p w14:paraId="5C6CBF97" w14:textId="2E2A6260" w:rsidR="00413A3C" w:rsidRDefault="000B4DAF" w:rsidP="00E0482F">
      <w:pPr>
        <w:pStyle w:val="OptionName"/>
      </w:pPr>
      <w:r>
        <w:t xml:space="preserve">-r </w:t>
      </w:r>
      <w:r w:rsidRPr="000B4DAF">
        <w:rPr>
          <w:b w:val="0"/>
          <w:bCs w:val="0"/>
          <w:i/>
          <w:iCs/>
        </w:rPr>
        <w:t>value</w:t>
      </w:r>
      <w:r>
        <w:br/>
      </w:r>
      <w:r w:rsidR="00413A3C">
        <w:t xml:space="preserve">--convolutional-rate </w:t>
      </w:r>
      <w:r w:rsidR="00413A3C" w:rsidRPr="00E0482F">
        <w:rPr>
          <w:b w:val="0"/>
          <w:bCs w:val="0"/>
          <w:i/>
          <w:iCs/>
        </w:rPr>
        <w:t>value</w:t>
      </w:r>
    </w:p>
    <w:p w14:paraId="295B24BE" w14:textId="77777777" w:rsidR="00E0482F" w:rsidRDefault="00413A3C" w:rsidP="00413A3C">
      <w:pPr>
        <w:pStyle w:val="OptionDescription"/>
      </w:pPr>
      <w:r>
        <w:t>Indicate the convolutional rate. The specified value depends on the</w:t>
      </w:r>
      <w:r w:rsidR="00E0482F">
        <w:t xml:space="preserve"> </w:t>
      </w:r>
      <w:r>
        <w:t>modulation type.</w:t>
      </w:r>
    </w:p>
    <w:p w14:paraId="126FA8E7" w14:textId="77777777" w:rsidR="008E7023" w:rsidRDefault="00413A3C" w:rsidP="008E7023">
      <w:pPr>
        <w:pStyle w:val="OptionDescription"/>
      </w:pPr>
      <w:r>
        <w:t xml:space="preserve">Must be one of </w:t>
      </w:r>
      <w:r w:rsidRPr="008E7023">
        <w:rPr>
          <w:rStyle w:val="Codeintext"/>
        </w:rPr>
        <w:t>1/2</w:t>
      </w:r>
      <w:r>
        <w:t>,</w:t>
      </w:r>
      <w:r w:rsidRPr="008E7023">
        <w:rPr>
          <w:rStyle w:val="Codeintext"/>
        </w:rPr>
        <w:t xml:space="preserve"> 2/3</w:t>
      </w:r>
      <w:r>
        <w:t xml:space="preserve">, </w:t>
      </w:r>
      <w:r w:rsidRPr="008E7023">
        <w:rPr>
          <w:rStyle w:val="Codeintext"/>
        </w:rPr>
        <w:t>3/4</w:t>
      </w:r>
      <w:r>
        <w:t xml:space="preserve">, </w:t>
      </w:r>
      <w:r w:rsidRPr="008E7023">
        <w:rPr>
          <w:rStyle w:val="Codeintext"/>
        </w:rPr>
        <w:t>5/6</w:t>
      </w:r>
      <w:r>
        <w:t xml:space="preserve">, </w:t>
      </w:r>
      <w:r w:rsidRPr="008E7023">
        <w:rPr>
          <w:rStyle w:val="Codeintext"/>
        </w:rPr>
        <w:t>7/8</w:t>
      </w:r>
      <w:r>
        <w:t>.</w:t>
      </w:r>
      <w:r w:rsidR="008E7023">
        <w:t xml:space="preserve"> The default is </w:t>
      </w:r>
      <w:r w:rsidR="008E7023" w:rsidRPr="00E0482F">
        <w:rPr>
          <w:rStyle w:val="Codeintext"/>
        </w:rPr>
        <w:t>5/6</w:t>
      </w:r>
      <w:r w:rsidR="008E7023">
        <w:t>.</w:t>
      </w:r>
    </w:p>
    <w:p w14:paraId="4B4934E9" w14:textId="0ABB7548" w:rsidR="00413A3C" w:rsidRPr="008E7023" w:rsidRDefault="00413A3C" w:rsidP="008E7023">
      <w:pPr>
        <w:pStyle w:val="OptionName"/>
      </w:pPr>
      <w:r>
        <w:t xml:space="preserve">-d </w:t>
      </w:r>
      <w:r w:rsidRPr="008E7023">
        <w:rPr>
          <w:b w:val="0"/>
          <w:bCs w:val="0"/>
          <w:i/>
          <w:iCs/>
        </w:rPr>
        <w:t>value</w:t>
      </w:r>
      <w:r w:rsidR="008E7023">
        <w:br/>
      </w:r>
      <w:r>
        <w:t xml:space="preserve">--device </w:t>
      </w:r>
      <w:r w:rsidRPr="008E7023">
        <w:rPr>
          <w:b w:val="0"/>
          <w:bCs w:val="0"/>
          <w:i/>
          <w:iCs/>
        </w:rPr>
        <w:t>value</w:t>
      </w:r>
    </w:p>
    <w:p w14:paraId="35C38465" w14:textId="31AFC136" w:rsidR="008E7023" w:rsidRDefault="00413A3C" w:rsidP="00413A3C">
      <w:pPr>
        <w:pStyle w:val="OptionDescription"/>
      </w:pPr>
      <w:r>
        <w:t>Device index, from 0 to N-1 (with N being the number of V</w:t>
      </w:r>
      <w:r w:rsidR="001202D3">
        <w:t>AT</w:t>
      </w:r>
      <w:r>
        <w:t>ek</w:t>
      </w:r>
      <w:r w:rsidR="001202D3">
        <w:t>-based</w:t>
      </w:r>
      <w:r>
        <w:t xml:space="preserve"> devices in</w:t>
      </w:r>
      <w:r w:rsidR="008E7023">
        <w:t xml:space="preserve"> </w:t>
      </w:r>
      <w:r>
        <w:t>the system).</w:t>
      </w:r>
    </w:p>
    <w:p w14:paraId="560CF442" w14:textId="77777777" w:rsidR="008E7023" w:rsidRDefault="00413A3C" w:rsidP="00413A3C">
      <w:pPr>
        <w:pStyle w:val="OptionDescription"/>
      </w:pPr>
      <w:r>
        <w:t xml:space="preserve">Use the command </w:t>
      </w:r>
      <w:r w:rsidRPr="008E7023">
        <w:rPr>
          <w:rStyle w:val="Codeintext"/>
        </w:rPr>
        <w:t>tsvatek -</w:t>
      </w:r>
      <w:r w:rsidR="008E7023">
        <w:rPr>
          <w:rStyle w:val="Codeintext"/>
        </w:rPr>
        <w:t>-</w:t>
      </w:r>
      <w:r w:rsidRPr="008E7023">
        <w:rPr>
          <w:rStyle w:val="Codeintext"/>
        </w:rPr>
        <w:t>a</w:t>
      </w:r>
      <w:r w:rsidR="008E7023">
        <w:rPr>
          <w:rStyle w:val="Codeintext"/>
        </w:rPr>
        <w:t>ll</w:t>
      </w:r>
      <w:r>
        <w:t xml:space="preserve"> to have a complete list of</w:t>
      </w:r>
      <w:r w:rsidR="008E7023">
        <w:t xml:space="preserve"> </w:t>
      </w:r>
      <w:r>
        <w:t>devices in the system.</w:t>
      </w:r>
    </w:p>
    <w:p w14:paraId="0DCDE067" w14:textId="01FC210D" w:rsidR="00413A3C" w:rsidRDefault="00413A3C" w:rsidP="00413A3C">
      <w:pPr>
        <w:pStyle w:val="OptionDescription"/>
      </w:pPr>
      <w:r>
        <w:t xml:space="preserve">By default, use the first </w:t>
      </w:r>
      <w:r w:rsidR="001202D3">
        <w:t xml:space="preserve">VATek-based </w:t>
      </w:r>
      <w:r>
        <w:t>device</w:t>
      </w:r>
      <w:r w:rsidR="008E7023">
        <w:t xml:space="preserve"> (index 0)</w:t>
      </w:r>
      <w:r>
        <w:t>.</w:t>
      </w:r>
    </w:p>
    <w:p w14:paraId="2E26940E" w14:textId="77777777" w:rsidR="00413A3C" w:rsidRDefault="00413A3C" w:rsidP="00553E3B">
      <w:pPr>
        <w:pStyle w:val="OptionName"/>
      </w:pPr>
      <w:r>
        <w:t xml:space="preserve">--dmb-carrier </w:t>
      </w:r>
      <w:r w:rsidRPr="00553E3B">
        <w:rPr>
          <w:b w:val="0"/>
          <w:bCs w:val="0"/>
          <w:i/>
          <w:iCs/>
        </w:rPr>
        <w:t>value</w:t>
      </w:r>
    </w:p>
    <w:p w14:paraId="190A9F40" w14:textId="1A2BA312" w:rsidR="00413A3C" w:rsidRDefault="00413A3C" w:rsidP="00413A3C">
      <w:pPr>
        <w:pStyle w:val="OptionDescription"/>
      </w:pPr>
      <w:r>
        <w:t>DMB-T (DTMB): indicate the carrier mode.</w:t>
      </w:r>
    </w:p>
    <w:p w14:paraId="478C1CA3" w14:textId="2122D96B" w:rsidR="00413A3C" w:rsidRDefault="00413A3C" w:rsidP="00413A3C">
      <w:pPr>
        <w:pStyle w:val="OptionDescription"/>
      </w:pPr>
      <w:r>
        <w:t xml:space="preserve">Must be one of </w:t>
      </w:r>
      <w:r w:rsidRPr="00553E3B">
        <w:rPr>
          <w:rStyle w:val="Codeintext"/>
        </w:rPr>
        <w:t>1</w:t>
      </w:r>
      <w:r>
        <w:t xml:space="preserve">, </w:t>
      </w:r>
      <w:r w:rsidRPr="00553E3B">
        <w:rPr>
          <w:rStyle w:val="Codeintext"/>
        </w:rPr>
        <w:t>3780</w:t>
      </w:r>
      <w:r>
        <w:t>.</w:t>
      </w:r>
      <w:r w:rsidR="00553E3B">
        <w:t xml:space="preserve"> The default is </w:t>
      </w:r>
      <w:r w:rsidR="00553E3B" w:rsidRPr="00553E3B">
        <w:rPr>
          <w:rStyle w:val="Codeintext"/>
        </w:rPr>
        <w:t>3780</w:t>
      </w:r>
      <w:r w:rsidR="00553E3B">
        <w:t>.</w:t>
      </w:r>
    </w:p>
    <w:p w14:paraId="016FF629" w14:textId="77777777" w:rsidR="00413A3C" w:rsidRDefault="00413A3C" w:rsidP="00553E3B">
      <w:pPr>
        <w:pStyle w:val="OptionName"/>
      </w:pPr>
      <w:r>
        <w:t xml:space="preserve">--dmb-constellation </w:t>
      </w:r>
      <w:r w:rsidRPr="00553E3B">
        <w:rPr>
          <w:b w:val="0"/>
          <w:bCs w:val="0"/>
          <w:i/>
          <w:iCs/>
        </w:rPr>
        <w:t>value</w:t>
      </w:r>
    </w:p>
    <w:p w14:paraId="71190E0E" w14:textId="77777777" w:rsidR="003203D0" w:rsidRDefault="00413A3C" w:rsidP="00413A3C">
      <w:pPr>
        <w:pStyle w:val="OptionDescription"/>
      </w:pPr>
      <w:r>
        <w:t>DMB-T (DTMB): indicate the constellation type.</w:t>
      </w:r>
    </w:p>
    <w:p w14:paraId="272E7BC4" w14:textId="577D47FF" w:rsidR="003203D0" w:rsidRDefault="003203D0" w:rsidP="003203D0">
      <w:pPr>
        <w:pStyle w:val="OptionDescription"/>
      </w:pPr>
      <w:r>
        <w:t xml:space="preserve">Must be one of </w:t>
      </w:r>
      <w:r w:rsidRPr="003203D0">
        <w:rPr>
          <w:rStyle w:val="Codeintext"/>
        </w:rPr>
        <w:t>4-QAM</w:t>
      </w:r>
      <w:r>
        <w:t xml:space="preserve">, </w:t>
      </w:r>
      <w:r w:rsidRPr="003203D0">
        <w:rPr>
          <w:rStyle w:val="Codeintext"/>
        </w:rPr>
        <w:t>4-QAM-NR</w:t>
      </w:r>
      <w:r>
        <w:t xml:space="preserve">, </w:t>
      </w:r>
      <w:r w:rsidRPr="008E7023">
        <w:rPr>
          <w:rStyle w:val="Codeintext"/>
        </w:rPr>
        <w:t>16-QAM</w:t>
      </w:r>
      <w:r>
        <w:t xml:space="preserve">, </w:t>
      </w:r>
      <w:r>
        <w:rPr>
          <w:rStyle w:val="Codeintext"/>
        </w:rPr>
        <w:t>32</w:t>
      </w:r>
      <w:r w:rsidRPr="008E7023">
        <w:rPr>
          <w:rStyle w:val="Codeintext"/>
        </w:rPr>
        <w:t>-QAM</w:t>
      </w:r>
      <w:r>
        <w:t xml:space="preserve">, </w:t>
      </w:r>
      <w:r w:rsidRPr="008E7023">
        <w:rPr>
          <w:rStyle w:val="Codeintext"/>
        </w:rPr>
        <w:t>64-QAM</w:t>
      </w:r>
      <w:r>
        <w:t>.</w:t>
      </w:r>
      <w:r w:rsidRPr="008E7023">
        <w:t xml:space="preserve"> </w:t>
      </w:r>
      <w:r>
        <w:t xml:space="preserve">The default is </w:t>
      </w:r>
      <w:r w:rsidRPr="008E7023">
        <w:rPr>
          <w:rStyle w:val="Codeintext"/>
        </w:rPr>
        <w:t>64-QAM</w:t>
      </w:r>
      <w:r>
        <w:t>.</w:t>
      </w:r>
    </w:p>
    <w:p w14:paraId="0A842034" w14:textId="77777777" w:rsidR="00931535" w:rsidRDefault="00931535" w:rsidP="00931535">
      <w:pPr>
        <w:pStyle w:val="OptionDescription"/>
      </w:pPr>
      <w:r w:rsidRPr="00931535">
        <w:rPr>
          <w:rStyle w:val="Codeintext"/>
        </w:rPr>
        <w:t>4-QAM-NR</w:t>
      </w:r>
      <w:r>
        <w:t xml:space="preserve"> and </w:t>
      </w:r>
      <w:r w:rsidRPr="00931535">
        <w:rPr>
          <w:rStyle w:val="Codeintext"/>
        </w:rPr>
        <w:t>32-QAM</w:t>
      </w:r>
      <w:r>
        <w:t xml:space="preserve"> can be used only with </w:t>
      </w:r>
      <w:r w:rsidRPr="00931535">
        <w:rPr>
          <w:rStyle w:val="Codeintext"/>
        </w:rPr>
        <w:t>--dmb-fec 0.8</w:t>
      </w:r>
      <w:r>
        <w:t>.</w:t>
      </w:r>
    </w:p>
    <w:p w14:paraId="7C22AA5B" w14:textId="77777777" w:rsidR="00413A3C" w:rsidRDefault="00413A3C" w:rsidP="003203D0">
      <w:pPr>
        <w:pStyle w:val="OptionName"/>
      </w:pPr>
      <w:r>
        <w:lastRenderedPageBreak/>
        <w:t xml:space="preserve">--dmb-fec </w:t>
      </w:r>
      <w:r w:rsidRPr="003203D0">
        <w:rPr>
          <w:b w:val="0"/>
          <w:bCs w:val="0"/>
          <w:i/>
          <w:iCs/>
        </w:rPr>
        <w:t>value</w:t>
      </w:r>
    </w:p>
    <w:p w14:paraId="3C0A1224" w14:textId="77777777" w:rsidR="00931535" w:rsidRDefault="00413A3C" w:rsidP="00413A3C">
      <w:pPr>
        <w:pStyle w:val="OptionDescription"/>
      </w:pPr>
      <w:r>
        <w:t>DMB-T (DTMB): indicate the FEC code rate.</w:t>
      </w:r>
    </w:p>
    <w:p w14:paraId="08EF775F" w14:textId="0C7D1044" w:rsidR="00931535" w:rsidRDefault="00413A3C" w:rsidP="00931535">
      <w:pPr>
        <w:pStyle w:val="OptionDescription"/>
      </w:pPr>
      <w:r>
        <w:t xml:space="preserve">Must be one of </w:t>
      </w:r>
      <w:r w:rsidRPr="00931535">
        <w:rPr>
          <w:rStyle w:val="Codeintext"/>
        </w:rPr>
        <w:t>0.4</w:t>
      </w:r>
      <w:r>
        <w:t xml:space="preserve">, </w:t>
      </w:r>
      <w:r w:rsidRPr="00931535">
        <w:rPr>
          <w:rStyle w:val="Codeintext"/>
        </w:rPr>
        <w:t>0.6</w:t>
      </w:r>
      <w:r>
        <w:t xml:space="preserve">, </w:t>
      </w:r>
      <w:r w:rsidRPr="00931535">
        <w:rPr>
          <w:rStyle w:val="Codeintext"/>
        </w:rPr>
        <w:t>0.8</w:t>
      </w:r>
      <w:r>
        <w:t>.</w:t>
      </w:r>
      <w:r w:rsidR="00931535" w:rsidRPr="00931535">
        <w:t xml:space="preserve"> </w:t>
      </w:r>
      <w:r w:rsidR="00931535">
        <w:t xml:space="preserve">The default is </w:t>
      </w:r>
      <w:r w:rsidR="00931535" w:rsidRPr="00931535">
        <w:rPr>
          <w:rStyle w:val="Codeintext"/>
        </w:rPr>
        <w:t>0.8</w:t>
      </w:r>
      <w:r w:rsidR="00931535">
        <w:t>.</w:t>
      </w:r>
    </w:p>
    <w:p w14:paraId="61D8CB00" w14:textId="77777777" w:rsidR="00413A3C" w:rsidRDefault="00413A3C" w:rsidP="00931535">
      <w:pPr>
        <w:pStyle w:val="OptionName"/>
      </w:pPr>
      <w:r>
        <w:t>--dmb-frame-numbering</w:t>
      </w:r>
    </w:p>
    <w:p w14:paraId="448EEA93" w14:textId="77777777" w:rsidR="00986730" w:rsidRDefault="00413A3C" w:rsidP="00413A3C">
      <w:pPr>
        <w:pStyle w:val="OptionDescription"/>
      </w:pPr>
      <w:r>
        <w:t>DMB-T/H, ADTB-T: indicate to use frame numbering.</w:t>
      </w:r>
    </w:p>
    <w:p w14:paraId="2FD62E34" w14:textId="3DADC3F0" w:rsidR="00413A3C" w:rsidRDefault="00413A3C" w:rsidP="00413A3C">
      <w:pPr>
        <w:pStyle w:val="OptionDescription"/>
      </w:pPr>
      <w:r>
        <w:t>The default is to use</w:t>
      </w:r>
      <w:r w:rsidR="00986730">
        <w:t xml:space="preserve"> </w:t>
      </w:r>
      <w:r>
        <w:t>no frame numbering.</w:t>
      </w:r>
    </w:p>
    <w:p w14:paraId="031DA9BD" w14:textId="77777777" w:rsidR="00413A3C" w:rsidRDefault="00413A3C" w:rsidP="00986730">
      <w:pPr>
        <w:pStyle w:val="OptionName"/>
      </w:pPr>
      <w:r>
        <w:t xml:space="preserve">--dmb-header </w:t>
      </w:r>
      <w:r w:rsidRPr="00986730">
        <w:rPr>
          <w:b w:val="0"/>
          <w:bCs w:val="0"/>
          <w:i/>
          <w:iCs/>
        </w:rPr>
        <w:t>value</w:t>
      </w:r>
    </w:p>
    <w:p w14:paraId="0EE25BC7" w14:textId="77777777" w:rsidR="008337CD" w:rsidRDefault="00413A3C" w:rsidP="00413A3C">
      <w:pPr>
        <w:pStyle w:val="OptionDescription"/>
      </w:pPr>
      <w:r>
        <w:t>DMB-T/H, ADTB-T: indicate the FEC frame header mode.</w:t>
      </w:r>
    </w:p>
    <w:p w14:paraId="6EE61D2E" w14:textId="57F104E4" w:rsidR="008337CD" w:rsidRDefault="00413A3C" w:rsidP="008337CD">
      <w:pPr>
        <w:pStyle w:val="OptionDescription"/>
      </w:pPr>
      <w:r>
        <w:t xml:space="preserve">Must be one of </w:t>
      </w:r>
      <w:r w:rsidRPr="008337CD">
        <w:rPr>
          <w:rStyle w:val="Codeintext"/>
        </w:rPr>
        <w:t>PN420</w:t>
      </w:r>
      <w:r>
        <w:t xml:space="preserve">, </w:t>
      </w:r>
      <w:r w:rsidRPr="008337CD">
        <w:rPr>
          <w:rStyle w:val="Codeintext"/>
        </w:rPr>
        <w:t>PN595</w:t>
      </w:r>
      <w:r>
        <w:t xml:space="preserve">, </w:t>
      </w:r>
      <w:r w:rsidRPr="008337CD">
        <w:rPr>
          <w:rStyle w:val="Codeintext"/>
        </w:rPr>
        <w:t>PN945</w:t>
      </w:r>
      <w:r>
        <w:t>.</w:t>
      </w:r>
      <w:r w:rsidR="008337CD">
        <w:t xml:space="preserve"> The default is </w:t>
      </w:r>
      <w:r w:rsidR="008337CD" w:rsidRPr="008337CD">
        <w:rPr>
          <w:rStyle w:val="Codeintext"/>
        </w:rPr>
        <w:t>PN945</w:t>
      </w:r>
      <w:r w:rsidR="008337CD">
        <w:t>.</w:t>
      </w:r>
    </w:p>
    <w:p w14:paraId="77F8F0A7" w14:textId="77777777" w:rsidR="00413A3C" w:rsidRDefault="00413A3C" w:rsidP="008337CD">
      <w:pPr>
        <w:pStyle w:val="OptionName"/>
      </w:pPr>
      <w:r>
        <w:t xml:space="preserve">--dmb-interleaver </w:t>
      </w:r>
      <w:r w:rsidRPr="008337CD">
        <w:rPr>
          <w:b w:val="0"/>
          <w:bCs w:val="0"/>
          <w:i/>
          <w:iCs/>
        </w:rPr>
        <w:t>value</w:t>
      </w:r>
    </w:p>
    <w:p w14:paraId="6140EE2C" w14:textId="77777777" w:rsidR="00A000E9" w:rsidRDefault="00413A3C" w:rsidP="00413A3C">
      <w:pPr>
        <w:pStyle w:val="OptionDescription"/>
      </w:pPr>
      <w:r>
        <w:t>DMB-T (DTMB): indicate the interleaver mode.</w:t>
      </w:r>
    </w:p>
    <w:p w14:paraId="29BD4CCB" w14:textId="2C37B060" w:rsidR="00413A3C" w:rsidRDefault="00413A3C" w:rsidP="00413A3C">
      <w:pPr>
        <w:pStyle w:val="OptionDescription"/>
      </w:pPr>
      <w:r>
        <w:t xml:space="preserve">Must be one </w:t>
      </w:r>
      <w:r w:rsidR="00A000E9">
        <w:t xml:space="preserve">of </w:t>
      </w:r>
      <w:r w:rsidRPr="00A000E9">
        <w:rPr>
          <w:rStyle w:val="Codeintext"/>
        </w:rPr>
        <w:t>1</w:t>
      </w:r>
      <w:r>
        <w:t xml:space="preserve"> (B=54, M=240)</w:t>
      </w:r>
      <w:r w:rsidR="00A000E9">
        <w:t xml:space="preserve"> </w:t>
      </w:r>
      <w:r>
        <w:t xml:space="preserve">or </w:t>
      </w:r>
      <w:r w:rsidRPr="00A000E9">
        <w:rPr>
          <w:rStyle w:val="Codeintext"/>
        </w:rPr>
        <w:t>2</w:t>
      </w:r>
      <w:r>
        <w:t xml:space="preserve"> (B=54, M=720). The default is </w:t>
      </w:r>
      <w:r w:rsidRPr="00A000E9">
        <w:rPr>
          <w:rStyle w:val="Codeintext"/>
        </w:rPr>
        <w:t>1</w:t>
      </w:r>
      <w:r>
        <w:t>.</w:t>
      </w:r>
    </w:p>
    <w:p w14:paraId="1B60FFD0" w14:textId="77777777" w:rsidR="00413A3C" w:rsidRDefault="00413A3C" w:rsidP="00A000E9">
      <w:pPr>
        <w:pStyle w:val="OptionName"/>
      </w:pPr>
      <w:r>
        <w:t xml:space="preserve">--fft-mode </w:t>
      </w:r>
      <w:r w:rsidRPr="00A000E9">
        <w:rPr>
          <w:b w:val="0"/>
          <w:bCs w:val="0"/>
          <w:i/>
          <w:iCs/>
        </w:rPr>
        <w:t>value</w:t>
      </w:r>
    </w:p>
    <w:p w14:paraId="734296B7" w14:textId="361420C8" w:rsidR="00413A3C" w:rsidRDefault="00413A3C" w:rsidP="00413A3C">
      <w:pPr>
        <w:pStyle w:val="OptionDescription"/>
      </w:pPr>
      <w:r>
        <w:t>DVB-T2: indicate the FFT mode.</w:t>
      </w:r>
    </w:p>
    <w:p w14:paraId="0A6E32B4" w14:textId="44C4CF73" w:rsidR="00413A3C" w:rsidRDefault="00413A3C" w:rsidP="00413A3C">
      <w:pPr>
        <w:pStyle w:val="OptionDescription"/>
      </w:pPr>
      <w:r>
        <w:t xml:space="preserve">Must be one of </w:t>
      </w:r>
      <w:r w:rsidRPr="00DC4B26">
        <w:rPr>
          <w:rStyle w:val="Codeintext"/>
        </w:rPr>
        <w:t>1K</w:t>
      </w:r>
      <w:r>
        <w:t xml:space="preserve">, </w:t>
      </w:r>
      <w:r w:rsidRPr="00DC4B26">
        <w:rPr>
          <w:rStyle w:val="Codeintext"/>
        </w:rPr>
        <w:t>2K</w:t>
      </w:r>
      <w:r>
        <w:t xml:space="preserve">, </w:t>
      </w:r>
      <w:r w:rsidRPr="00DC4B26">
        <w:rPr>
          <w:rStyle w:val="Codeintext"/>
        </w:rPr>
        <w:t>4K</w:t>
      </w:r>
      <w:r>
        <w:t xml:space="preserve">, </w:t>
      </w:r>
      <w:r w:rsidRPr="00DC4B26">
        <w:rPr>
          <w:rStyle w:val="Codeintext"/>
        </w:rPr>
        <w:t>8K</w:t>
      </w:r>
      <w:r w:rsidR="009429C7">
        <w:t xml:space="preserve">, </w:t>
      </w:r>
      <w:r w:rsidR="009429C7" w:rsidRPr="00DC4B26">
        <w:rPr>
          <w:rStyle w:val="Codeintext"/>
        </w:rPr>
        <w:t>16K</w:t>
      </w:r>
      <w:r>
        <w:t>.</w:t>
      </w:r>
      <w:r w:rsidR="00DC4B26">
        <w:t xml:space="preserve"> The default is </w:t>
      </w:r>
      <w:r w:rsidR="009429C7">
        <w:rPr>
          <w:rStyle w:val="Codeintext"/>
        </w:rPr>
        <w:t>8</w:t>
      </w:r>
      <w:r w:rsidR="00DC4B26" w:rsidRPr="00DC4B26">
        <w:rPr>
          <w:rStyle w:val="Codeintext"/>
        </w:rPr>
        <w:t>K</w:t>
      </w:r>
      <w:r w:rsidR="00DC4B26">
        <w:t>.</w:t>
      </w:r>
    </w:p>
    <w:p w14:paraId="3427847D" w14:textId="2E374AF3" w:rsidR="00413A3C" w:rsidRDefault="00413A3C" w:rsidP="00DC4B26">
      <w:pPr>
        <w:pStyle w:val="OptionName"/>
      </w:pPr>
      <w:r>
        <w:t xml:space="preserve">-f </w:t>
      </w:r>
      <w:r w:rsidRPr="00DC4B26">
        <w:rPr>
          <w:b w:val="0"/>
          <w:bCs w:val="0"/>
          <w:i/>
          <w:iCs/>
        </w:rPr>
        <w:t>value</w:t>
      </w:r>
      <w:r w:rsidR="00DC4B26">
        <w:br/>
      </w:r>
      <w:r>
        <w:t xml:space="preserve">--frequency </w:t>
      </w:r>
      <w:r w:rsidRPr="00DC4B26">
        <w:rPr>
          <w:b w:val="0"/>
          <w:bCs w:val="0"/>
          <w:i/>
          <w:iCs/>
        </w:rPr>
        <w:t>value</w:t>
      </w:r>
    </w:p>
    <w:p w14:paraId="1205D080" w14:textId="77777777" w:rsidR="00DC4B26" w:rsidRDefault="00413A3C" w:rsidP="00413A3C">
      <w:pPr>
        <w:pStyle w:val="OptionDescription"/>
      </w:pPr>
      <w:r>
        <w:t>Indicate the frequency, in Hz, of the output carrier. The valid range is</w:t>
      </w:r>
      <w:r w:rsidR="00DC4B26">
        <w:t xml:space="preserve"> </w:t>
      </w:r>
      <w:r>
        <w:t>50,000,000 Hz to 1,000,000,000 Hz.</w:t>
      </w:r>
    </w:p>
    <w:p w14:paraId="7138E2E3" w14:textId="51EBA81A" w:rsidR="00413A3C" w:rsidRDefault="00413A3C" w:rsidP="00413A3C">
      <w:pPr>
        <w:pStyle w:val="OptionDescription"/>
      </w:pPr>
      <w:r>
        <w:t>The default is 473,000,000 Hz.</w:t>
      </w:r>
    </w:p>
    <w:p w14:paraId="7819FAA8" w14:textId="5336E8FC" w:rsidR="00413A3C" w:rsidRDefault="00413A3C" w:rsidP="00DC4B26">
      <w:pPr>
        <w:pStyle w:val="OptionName"/>
      </w:pPr>
      <w:r>
        <w:t xml:space="preserve">-g </w:t>
      </w:r>
      <w:r w:rsidRPr="00DC4B26">
        <w:rPr>
          <w:b w:val="0"/>
          <w:bCs w:val="0"/>
          <w:i/>
          <w:iCs/>
        </w:rPr>
        <w:t>value</w:t>
      </w:r>
      <w:r w:rsidR="00DC4B26">
        <w:br/>
      </w:r>
      <w:r>
        <w:t xml:space="preserve">--guard-interval </w:t>
      </w:r>
      <w:r w:rsidRPr="00DC4B26">
        <w:rPr>
          <w:b w:val="0"/>
          <w:bCs w:val="0"/>
          <w:i/>
          <w:iCs/>
        </w:rPr>
        <w:t>value</w:t>
      </w:r>
    </w:p>
    <w:p w14:paraId="2057AC9E" w14:textId="054A92CD" w:rsidR="00413A3C" w:rsidRDefault="00413A3C" w:rsidP="00413A3C">
      <w:pPr>
        <w:pStyle w:val="OptionDescription"/>
      </w:pPr>
      <w:r>
        <w:t xml:space="preserve">DVB-T and ISDB-T modulators: indicate the guard interval. </w:t>
      </w:r>
    </w:p>
    <w:p w14:paraId="6DE3B545" w14:textId="45B904AE" w:rsidR="007850A6" w:rsidRDefault="00413A3C" w:rsidP="007850A6">
      <w:pPr>
        <w:pStyle w:val="OptionDescription"/>
      </w:pPr>
      <w:r>
        <w:t xml:space="preserve">Must be one of </w:t>
      </w:r>
      <w:r w:rsidRPr="007850A6">
        <w:rPr>
          <w:rStyle w:val="Codeintext"/>
        </w:rPr>
        <w:t>1/16</w:t>
      </w:r>
      <w:r>
        <w:t xml:space="preserve">, </w:t>
      </w:r>
      <w:r w:rsidRPr="007850A6">
        <w:rPr>
          <w:rStyle w:val="Codeintext"/>
        </w:rPr>
        <w:t>1/32</w:t>
      </w:r>
      <w:r>
        <w:t xml:space="preserve">, </w:t>
      </w:r>
      <w:r w:rsidRPr="007850A6">
        <w:rPr>
          <w:rStyle w:val="Codeintext"/>
        </w:rPr>
        <w:t>1/4</w:t>
      </w:r>
      <w:r>
        <w:t xml:space="preserve">, </w:t>
      </w:r>
      <w:r w:rsidRPr="007850A6">
        <w:rPr>
          <w:rStyle w:val="Codeintext"/>
        </w:rPr>
        <w:t>1/8</w:t>
      </w:r>
      <w:r>
        <w:t>.</w:t>
      </w:r>
      <w:r w:rsidR="007850A6" w:rsidRPr="007850A6">
        <w:t xml:space="preserve"> </w:t>
      </w:r>
      <w:r w:rsidR="007850A6">
        <w:t xml:space="preserve">The default is </w:t>
      </w:r>
      <w:r w:rsidR="007850A6" w:rsidRPr="007850A6">
        <w:rPr>
          <w:rStyle w:val="Codeintext"/>
        </w:rPr>
        <w:t>1/16</w:t>
      </w:r>
      <w:r w:rsidR="007850A6">
        <w:t>.</w:t>
      </w:r>
    </w:p>
    <w:p w14:paraId="7A285C3D" w14:textId="77777777" w:rsidR="00413A3C" w:rsidRDefault="00413A3C" w:rsidP="007850A6">
      <w:pPr>
        <w:pStyle w:val="OptionName"/>
      </w:pPr>
      <w:r>
        <w:t xml:space="preserve">--j83-qam </w:t>
      </w:r>
      <w:r w:rsidRPr="007850A6">
        <w:rPr>
          <w:b w:val="0"/>
          <w:bCs w:val="0"/>
          <w:i/>
          <w:iCs/>
        </w:rPr>
        <w:t>value</w:t>
      </w:r>
    </w:p>
    <w:p w14:paraId="0D4A7A7E" w14:textId="4180E174" w:rsidR="007850A6" w:rsidRDefault="007850A6" w:rsidP="007850A6">
      <w:pPr>
        <w:pStyle w:val="OptionDescription"/>
      </w:pPr>
      <w:r>
        <w:t>Indicate J83 the modulation type.</w:t>
      </w:r>
    </w:p>
    <w:p w14:paraId="27E4BD46" w14:textId="764ABE10" w:rsidR="007850A6" w:rsidRDefault="007850A6" w:rsidP="007850A6">
      <w:pPr>
        <w:pStyle w:val="OptionDescription"/>
      </w:pPr>
      <w:r>
        <w:t xml:space="preserve">Must be one of </w:t>
      </w:r>
      <w:r w:rsidRPr="007850A6">
        <w:rPr>
          <w:rStyle w:val="Codeintext"/>
        </w:rPr>
        <w:t>16-QAM</w:t>
      </w:r>
      <w:r>
        <w:t xml:space="preserve">, </w:t>
      </w:r>
      <w:r w:rsidRPr="007850A6">
        <w:rPr>
          <w:rStyle w:val="Codeintext"/>
        </w:rPr>
        <w:t>32-QAM</w:t>
      </w:r>
      <w:r>
        <w:t xml:space="preserve">, </w:t>
      </w:r>
      <w:r w:rsidRPr="007850A6">
        <w:rPr>
          <w:rStyle w:val="Codeintext"/>
        </w:rPr>
        <w:t>64-QAM</w:t>
      </w:r>
      <w:r>
        <w:t xml:space="preserve">, </w:t>
      </w:r>
      <w:r w:rsidRPr="007850A6">
        <w:rPr>
          <w:rStyle w:val="Codeintext"/>
        </w:rPr>
        <w:t>128-QAM</w:t>
      </w:r>
      <w:r>
        <w:t xml:space="preserve">, </w:t>
      </w:r>
      <w:r w:rsidRPr="007850A6">
        <w:rPr>
          <w:rStyle w:val="Codeintext"/>
        </w:rPr>
        <w:t>256-QAM</w:t>
      </w:r>
      <w:r>
        <w:t>.</w:t>
      </w:r>
    </w:p>
    <w:p w14:paraId="79679574" w14:textId="602A2157" w:rsidR="00413A3C" w:rsidRDefault="00413A3C" w:rsidP="00413A3C">
      <w:pPr>
        <w:pStyle w:val="OptionDescription"/>
      </w:pPr>
      <w:r>
        <w:t>The specified value and default depend on the modulation type.</w:t>
      </w:r>
    </w:p>
    <w:p w14:paraId="15DD88BE" w14:textId="0F14D668" w:rsidR="00413A3C" w:rsidRDefault="00413A3C" w:rsidP="00413A3C">
      <w:pPr>
        <w:pStyle w:val="OptionDescription"/>
      </w:pPr>
      <w:r>
        <w:t xml:space="preserve">J83A : </w:t>
      </w:r>
      <w:r w:rsidRPr="007850A6">
        <w:rPr>
          <w:rStyle w:val="Codeintext"/>
        </w:rPr>
        <w:t>16-QAM</w:t>
      </w:r>
      <w:r>
        <w:t xml:space="preserve">, </w:t>
      </w:r>
      <w:r w:rsidRPr="007850A6">
        <w:rPr>
          <w:rStyle w:val="Codeintext"/>
        </w:rPr>
        <w:t>32-QAM</w:t>
      </w:r>
      <w:r>
        <w:t xml:space="preserve">, </w:t>
      </w:r>
      <w:r w:rsidRPr="007850A6">
        <w:rPr>
          <w:rStyle w:val="Codeintext"/>
        </w:rPr>
        <w:t>64-QAM</w:t>
      </w:r>
      <w:r>
        <w:t xml:space="preserve">, </w:t>
      </w:r>
      <w:r w:rsidRPr="007850A6">
        <w:rPr>
          <w:rStyle w:val="Codeintext"/>
        </w:rPr>
        <w:t>128-QAM</w:t>
      </w:r>
      <w:r>
        <w:t xml:space="preserve">, </w:t>
      </w:r>
      <w:r w:rsidRPr="007850A6">
        <w:rPr>
          <w:rStyle w:val="Codeintext"/>
        </w:rPr>
        <w:t>256-QAM</w:t>
      </w:r>
      <w:r>
        <w:t xml:space="preserve">. </w:t>
      </w:r>
      <w:r w:rsidR="007850A6">
        <w:t>D</w:t>
      </w:r>
      <w:r>
        <w:t>efault</w:t>
      </w:r>
      <w:r w:rsidR="007850A6">
        <w:t>:</w:t>
      </w:r>
      <w:r>
        <w:t xml:space="preserve"> </w:t>
      </w:r>
      <w:r w:rsidRPr="007850A6">
        <w:rPr>
          <w:rStyle w:val="Codeintext"/>
        </w:rPr>
        <w:t>64-QAM</w:t>
      </w:r>
      <w:r>
        <w:t>.</w:t>
      </w:r>
    </w:p>
    <w:p w14:paraId="6ED38F67" w14:textId="7D789982" w:rsidR="00413A3C" w:rsidRDefault="00413A3C" w:rsidP="00413A3C">
      <w:pPr>
        <w:pStyle w:val="OptionDescription"/>
      </w:pPr>
      <w:r>
        <w:t xml:space="preserve">J83B : </w:t>
      </w:r>
      <w:r w:rsidRPr="007850A6">
        <w:rPr>
          <w:rStyle w:val="Codeintext"/>
        </w:rPr>
        <w:t>64-QAM</w:t>
      </w:r>
      <w:r>
        <w:t xml:space="preserve">, </w:t>
      </w:r>
      <w:r w:rsidRPr="007850A6">
        <w:rPr>
          <w:rStyle w:val="Codeintext"/>
        </w:rPr>
        <w:t>256-QAM</w:t>
      </w:r>
      <w:r>
        <w:t xml:space="preserve">. </w:t>
      </w:r>
      <w:r w:rsidR="007850A6">
        <w:t>D</w:t>
      </w:r>
      <w:r>
        <w:t>efault</w:t>
      </w:r>
      <w:r w:rsidR="007850A6">
        <w:t>:</w:t>
      </w:r>
      <w:r>
        <w:t xml:space="preserve"> </w:t>
      </w:r>
      <w:r w:rsidRPr="007850A6">
        <w:rPr>
          <w:rStyle w:val="Codeintext"/>
        </w:rPr>
        <w:t>256-QAM</w:t>
      </w:r>
      <w:r>
        <w:t>.</w:t>
      </w:r>
    </w:p>
    <w:p w14:paraId="45314CF7" w14:textId="2A2B2C1B" w:rsidR="00413A3C" w:rsidRDefault="00413A3C" w:rsidP="00413A3C">
      <w:pPr>
        <w:pStyle w:val="OptionDescription"/>
      </w:pPr>
      <w:r>
        <w:t xml:space="preserve">J83C : </w:t>
      </w:r>
      <w:r w:rsidRPr="007850A6">
        <w:rPr>
          <w:rStyle w:val="Codeintext"/>
        </w:rPr>
        <w:t>64-QAM</w:t>
      </w:r>
      <w:r>
        <w:t xml:space="preserve">, </w:t>
      </w:r>
      <w:r w:rsidRPr="007850A6">
        <w:rPr>
          <w:rStyle w:val="Codeintext"/>
        </w:rPr>
        <w:t>256-QAM</w:t>
      </w:r>
      <w:r>
        <w:t xml:space="preserve">. </w:t>
      </w:r>
      <w:r w:rsidR="007850A6">
        <w:t>D</w:t>
      </w:r>
      <w:r>
        <w:t>efault</w:t>
      </w:r>
      <w:r w:rsidR="007850A6">
        <w:t>:</w:t>
      </w:r>
      <w:r>
        <w:t xml:space="preserve"> </w:t>
      </w:r>
      <w:r w:rsidRPr="007850A6">
        <w:rPr>
          <w:rStyle w:val="Codeintext"/>
        </w:rPr>
        <w:t>256-QAM</w:t>
      </w:r>
      <w:r>
        <w:t>.</w:t>
      </w:r>
    </w:p>
    <w:p w14:paraId="12B94A46" w14:textId="26C98E01" w:rsidR="00413A3C" w:rsidRDefault="00413A3C" w:rsidP="008070A1">
      <w:pPr>
        <w:pStyle w:val="OptionName"/>
      </w:pPr>
      <w:r>
        <w:t xml:space="preserve">-m </w:t>
      </w:r>
      <w:r w:rsidRPr="00E82E6D">
        <w:rPr>
          <w:b w:val="0"/>
          <w:bCs w:val="0"/>
          <w:i/>
          <w:iCs/>
        </w:rPr>
        <w:t>value</w:t>
      </w:r>
      <w:r w:rsidR="008070A1">
        <w:br/>
      </w:r>
      <w:r>
        <w:t xml:space="preserve">--modulation </w:t>
      </w:r>
      <w:r w:rsidRPr="0006024F">
        <w:rPr>
          <w:b w:val="0"/>
          <w:bCs w:val="0"/>
          <w:i/>
          <w:iCs/>
        </w:rPr>
        <w:t>value</w:t>
      </w:r>
    </w:p>
    <w:p w14:paraId="1CC172F3" w14:textId="79A3EC4D" w:rsidR="00413A3C" w:rsidRDefault="00413A3C" w:rsidP="00413A3C">
      <w:pPr>
        <w:pStyle w:val="OptionDescription"/>
      </w:pPr>
      <w:r>
        <w:t>Indicate the modulation type.</w:t>
      </w:r>
      <w:r w:rsidR="003F43AD">
        <w:t xml:space="preserve"> </w:t>
      </w:r>
      <w:r>
        <w:t>The supported modulation types depend on</w:t>
      </w:r>
      <w:r w:rsidR="005B5ACD">
        <w:t xml:space="preserve"> </w:t>
      </w:r>
      <w:r>
        <w:t xml:space="preserve">the device model. </w:t>
      </w:r>
    </w:p>
    <w:p w14:paraId="2B989FF3" w14:textId="543C7276" w:rsidR="003F43AD" w:rsidRDefault="00413A3C" w:rsidP="003F43AD">
      <w:pPr>
        <w:pStyle w:val="OptionDescription"/>
      </w:pPr>
      <w:r>
        <w:t xml:space="preserve">Must be one of </w:t>
      </w:r>
      <w:r w:rsidRPr="003F43AD">
        <w:rPr>
          <w:rStyle w:val="Codeintext"/>
        </w:rPr>
        <w:t>ATSC-VSB</w:t>
      </w:r>
      <w:r>
        <w:t xml:space="preserve">, </w:t>
      </w:r>
      <w:r w:rsidRPr="003F43AD">
        <w:rPr>
          <w:rStyle w:val="Codeintext"/>
        </w:rPr>
        <w:t>DMB-T</w:t>
      </w:r>
      <w:r>
        <w:t xml:space="preserve">, </w:t>
      </w:r>
      <w:r w:rsidRPr="003F43AD">
        <w:rPr>
          <w:rStyle w:val="Codeintext"/>
        </w:rPr>
        <w:t>DTMB</w:t>
      </w:r>
      <w:r>
        <w:t xml:space="preserve">, </w:t>
      </w:r>
      <w:r w:rsidRPr="003F43AD">
        <w:rPr>
          <w:rStyle w:val="Codeintext"/>
        </w:rPr>
        <w:t>DVB-T</w:t>
      </w:r>
      <w:r>
        <w:t xml:space="preserve">, </w:t>
      </w:r>
      <w:r w:rsidRPr="003F43AD">
        <w:rPr>
          <w:rStyle w:val="Codeintext"/>
        </w:rPr>
        <w:t>DVB-T2</w:t>
      </w:r>
      <w:r>
        <w:t xml:space="preserve">, </w:t>
      </w:r>
      <w:r w:rsidRPr="003F43AD">
        <w:rPr>
          <w:rStyle w:val="Codeintext"/>
        </w:rPr>
        <w:t>ISDB-T</w:t>
      </w:r>
      <w:r>
        <w:t>,</w:t>
      </w:r>
      <w:r w:rsidR="005B5ACD">
        <w:t xml:space="preserve"> </w:t>
      </w:r>
      <w:r w:rsidRPr="003F43AD">
        <w:rPr>
          <w:rStyle w:val="Codeintext"/>
        </w:rPr>
        <w:t>J83A</w:t>
      </w:r>
      <w:r>
        <w:t xml:space="preserve">, </w:t>
      </w:r>
      <w:r w:rsidRPr="003F43AD">
        <w:rPr>
          <w:rStyle w:val="Codeintext"/>
        </w:rPr>
        <w:t>J83B</w:t>
      </w:r>
      <w:r>
        <w:t xml:space="preserve">, </w:t>
      </w:r>
      <w:r w:rsidRPr="003F43AD">
        <w:rPr>
          <w:rStyle w:val="Codeintext"/>
        </w:rPr>
        <w:t>J83C</w:t>
      </w:r>
      <w:r>
        <w:t>.</w:t>
      </w:r>
      <w:r w:rsidR="003F43AD">
        <w:br/>
        <w:t xml:space="preserve">The default is </w:t>
      </w:r>
      <w:r w:rsidR="003F43AD" w:rsidRPr="003F43AD">
        <w:rPr>
          <w:rStyle w:val="Codeintext"/>
        </w:rPr>
        <w:t>DVB-T</w:t>
      </w:r>
      <w:r w:rsidR="003F43AD">
        <w:t>.</w:t>
      </w:r>
    </w:p>
    <w:p w14:paraId="738C7B2B" w14:textId="65458ACD" w:rsidR="000B4DAF" w:rsidRPr="000B4DAF" w:rsidRDefault="000B4DAF" w:rsidP="000B4DAF">
      <w:pPr>
        <w:pStyle w:val="OptionName"/>
        <w:rPr>
          <w:color w:val="F8F8F8"/>
          <w:lang w:eastAsia="fr-FR"/>
        </w:rPr>
      </w:pPr>
      <w:r w:rsidRPr="000B4DAF">
        <w:rPr>
          <w:lang w:eastAsia="fr-FR"/>
        </w:rPr>
        <w:t xml:space="preserve">--pcradjust </w:t>
      </w:r>
      <w:r w:rsidRPr="000B4DAF">
        <w:rPr>
          <w:b w:val="0"/>
          <w:bCs w:val="0"/>
          <w:i/>
          <w:iCs/>
          <w:lang w:eastAsia="fr-FR"/>
        </w:rPr>
        <w:t>name</w:t>
      </w:r>
    </w:p>
    <w:p w14:paraId="6F5E0699" w14:textId="603F5AE4" w:rsidR="000B4DAF" w:rsidRPr="000B4DAF" w:rsidRDefault="000B4DAF" w:rsidP="000B4DAF">
      <w:pPr>
        <w:pStyle w:val="OptionDescription"/>
        <w:rPr>
          <w:color w:val="F8F8F8"/>
          <w:lang w:eastAsia="fr-FR"/>
        </w:rPr>
      </w:pPr>
      <w:r w:rsidRPr="000B4DAF">
        <w:rPr>
          <w:lang w:eastAsia="fr-FR"/>
        </w:rPr>
        <w:t>Adjust the buffer transmission speed according to different application.</w:t>
      </w:r>
    </w:p>
    <w:p w14:paraId="052FFDAB" w14:textId="204264CB" w:rsidR="000B4DAF" w:rsidRPr="000B4DAF" w:rsidRDefault="000B4DAF" w:rsidP="000B4DAF">
      <w:pPr>
        <w:pStyle w:val="OptionDescription"/>
        <w:rPr>
          <w:color w:val="F8F8F8"/>
          <w:lang w:eastAsia="fr-FR"/>
        </w:rPr>
      </w:pPr>
      <w:r w:rsidRPr="000B4DAF">
        <w:rPr>
          <w:lang w:eastAsia="fr-FR"/>
        </w:rPr>
        <w:t xml:space="preserve">Must be one of </w:t>
      </w:r>
      <w:r w:rsidRPr="000B4DAF">
        <w:rPr>
          <w:rStyle w:val="Codeintext"/>
        </w:rPr>
        <w:t>adjust</w:t>
      </w:r>
      <w:r w:rsidRPr="000B4DAF">
        <w:rPr>
          <w:lang w:eastAsia="fr-FR"/>
        </w:rPr>
        <w:t xml:space="preserve">, </w:t>
      </w:r>
      <w:r w:rsidRPr="000B4DAF">
        <w:rPr>
          <w:rStyle w:val="Codeintext"/>
        </w:rPr>
        <w:t>disable</w:t>
      </w:r>
      <w:r>
        <w:rPr>
          <w:lang w:eastAsia="fr-FR"/>
        </w:rPr>
        <w:t xml:space="preserve"> (default).</w:t>
      </w:r>
    </w:p>
    <w:p w14:paraId="789996A6" w14:textId="42168F8F" w:rsidR="00413A3C" w:rsidRDefault="00413A3C" w:rsidP="003F43AD">
      <w:pPr>
        <w:pStyle w:val="OptionName"/>
      </w:pPr>
      <w:r>
        <w:t xml:space="preserve">-p </w:t>
      </w:r>
      <w:r w:rsidRPr="006D6BC5">
        <w:rPr>
          <w:b w:val="0"/>
          <w:bCs w:val="0"/>
          <w:i/>
          <w:iCs/>
        </w:rPr>
        <w:t>value</w:t>
      </w:r>
      <w:r w:rsidR="003F43AD">
        <w:br/>
      </w:r>
      <w:r>
        <w:t xml:space="preserve">--pilot-pattern </w:t>
      </w:r>
      <w:r w:rsidRPr="006D6BC5">
        <w:rPr>
          <w:b w:val="0"/>
          <w:bCs w:val="0"/>
          <w:i/>
          <w:iCs/>
        </w:rPr>
        <w:t>value</w:t>
      </w:r>
    </w:p>
    <w:p w14:paraId="373563AE" w14:textId="77777777" w:rsidR="00413A3C" w:rsidRDefault="00413A3C" w:rsidP="00413A3C">
      <w:pPr>
        <w:pStyle w:val="OptionDescription"/>
      </w:pPr>
      <w:r>
        <w:t>DVB-T2: indicate the pilot pattern to use, a value in the range 1 to 8.</w:t>
      </w:r>
    </w:p>
    <w:p w14:paraId="01E25C33" w14:textId="33AE45F6" w:rsidR="006D6BC5" w:rsidRDefault="00413A3C" w:rsidP="006D6BC5">
      <w:pPr>
        <w:pStyle w:val="OptionDescription"/>
      </w:pPr>
      <w:r>
        <w:lastRenderedPageBreak/>
        <w:t>Must be one of 1, 2, 3, 4, 5, 6, 7, 8.</w:t>
      </w:r>
      <w:r w:rsidR="006D6BC5" w:rsidRPr="006D6BC5">
        <w:t xml:space="preserve"> </w:t>
      </w:r>
      <w:r w:rsidR="006D6BC5">
        <w:t>The default is 7.</w:t>
      </w:r>
    </w:p>
    <w:p w14:paraId="3686D14B" w14:textId="77777777" w:rsidR="00413A3C" w:rsidRDefault="00413A3C" w:rsidP="006D6BC5">
      <w:pPr>
        <w:pStyle w:val="OptionName"/>
      </w:pPr>
      <w:r>
        <w:t>--pilots</w:t>
      </w:r>
    </w:p>
    <w:p w14:paraId="6D17F3E6" w14:textId="34E4B026" w:rsidR="00413A3C" w:rsidRDefault="00413A3C" w:rsidP="00413A3C">
      <w:pPr>
        <w:pStyle w:val="OptionDescription"/>
      </w:pPr>
      <w:r>
        <w:t>DVB-S2 and ADTB-T: enable pilots</w:t>
      </w:r>
      <w:r w:rsidR="006D6BC5">
        <w:t>; De</w:t>
      </w:r>
      <w:r>
        <w:t>fault: no pilot.</w:t>
      </w:r>
    </w:p>
    <w:p w14:paraId="27B4A7EA" w14:textId="77777777" w:rsidR="00413A3C" w:rsidRDefault="00413A3C" w:rsidP="006D6BC5">
      <w:pPr>
        <w:pStyle w:val="OptionName"/>
      </w:pPr>
      <w:r>
        <w:t xml:space="preserve">--plp0-code-rate </w:t>
      </w:r>
      <w:r w:rsidRPr="006D6BC5">
        <w:rPr>
          <w:b w:val="0"/>
          <w:bCs w:val="0"/>
          <w:i/>
          <w:iCs/>
        </w:rPr>
        <w:t>value</w:t>
      </w:r>
    </w:p>
    <w:p w14:paraId="3D2B9ABD" w14:textId="3D79A2E8" w:rsidR="00413A3C" w:rsidRDefault="00413A3C" w:rsidP="00413A3C">
      <w:pPr>
        <w:pStyle w:val="OptionDescription"/>
      </w:pPr>
      <w:r>
        <w:t>DVB-T2: indicate the convolutional coding rate used by the PLP #0.</w:t>
      </w:r>
    </w:p>
    <w:p w14:paraId="4CDC11FC" w14:textId="0E18CD8A" w:rsidR="00413A3C" w:rsidRDefault="00413A3C" w:rsidP="00413A3C">
      <w:pPr>
        <w:pStyle w:val="OptionDescription"/>
      </w:pPr>
      <w:r>
        <w:t xml:space="preserve">Must be one of </w:t>
      </w:r>
      <w:r w:rsidRPr="006D6BC5">
        <w:rPr>
          <w:rStyle w:val="Codeintext"/>
        </w:rPr>
        <w:t>1/2</w:t>
      </w:r>
      <w:r>
        <w:t xml:space="preserve">, </w:t>
      </w:r>
      <w:r w:rsidRPr="006D6BC5">
        <w:rPr>
          <w:rStyle w:val="Codeintext"/>
        </w:rPr>
        <w:t>2/3</w:t>
      </w:r>
      <w:r>
        <w:t xml:space="preserve">, </w:t>
      </w:r>
      <w:r w:rsidRPr="006D6BC5">
        <w:rPr>
          <w:rStyle w:val="Codeintext"/>
        </w:rPr>
        <w:t>3/4</w:t>
      </w:r>
      <w:r>
        <w:t xml:space="preserve">, </w:t>
      </w:r>
      <w:r w:rsidRPr="006D6BC5">
        <w:rPr>
          <w:rStyle w:val="Codeintext"/>
        </w:rPr>
        <w:t>3/5</w:t>
      </w:r>
      <w:r>
        <w:t xml:space="preserve">, </w:t>
      </w:r>
      <w:r w:rsidRPr="006D6BC5">
        <w:rPr>
          <w:rStyle w:val="Codeintext"/>
        </w:rPr>
        <w:t>4/5</w:t>
      </w:r>
      <w:r>
        <w:t xml:space="preserve">, </w:t>
      </w:r>
      <w:r w:rsidRPr="006D6BC5">
        <w:rPr>
          <w:rStyle w:val="Codeintext"/>
        </w:rPr>
        <w:t>5/6</w:t>
      </w:r>
      <w:r>
        <w:t>.</w:t>
      </w:r>
      <w:r w:rsidR="006D6BC5">
        <w:t xml:space="preserve"> The default is </w:t>
      </w:r>
      <w:r w:rsidR="006D6BC5" w:rsidRPr="006D6BC5">
        <w:rPr>
          <w:rStyle w:val="Codeintext"/>
        </w:rPr>
        <w:t>2/3</w:t>
      </w:r>
      <w:r w:rsidR="006D6BC5">
        <w:t>.</w:t>
      </w:r>
    </w:p>
    <w:p w14:paraId="02BDEBA3" w14:textId="77777777" w:rsidR="00413A3C" w:rsidRDefault="00413A3C" w:rsidP="006D6BC5">
      <w:pPr>
        <w:pStyle w:val="OptionName"/>
      </w:pPr>
      <w:r>
        <w:t xml:space="preserve">--plp0-fec-type </w:t>
      </w:r>
      <w:r w:rsidRPr="00542574">
        <w:rPr>
          <w:b w:val="0"/>
          <w:bCs w:val="0"/>
          <w:i/>
          <w:iCs/>
        </w:rPr>
        <w:t>value</w:t>
      </w:r>
    </w:p>
    <w:p w14:paraId="2D623694" w14:textId="64DF504B" w:rsidR="00413A3C" w:rsidRDefault="00413A3C" w:rsidP="00413A3C">
      <w:pPr>
        <w:pStyle w:val="OptionDescription"/>
      </w:pPr>
      <w:r>
        <w:t>DVB-T2: indicate the FEC type used by the PLP #0.</w:t>
      </w:r>
    </w:p>
    <w:p w14:paraId="2BD4A322" w14:textId="200FF259" w:rsidR="00413A3C" w:rsidRDefault="00413A3C" w:rsidP="00413A3C">
      <w:pPr>
        <w:pStyle w:val="OptionDescription"/>
      </w:pPr>
      <w:r>
        <w:t xml:space="preserve">Must be one of </w:t>
      </w:r>
      <w:r w:rsidRPr="00542574">
        <w:rPr>
          <w:rStyle w:val="Codeintext"/>
        </w:rPr>
        <w:t>16K</w:t>
      </w:r>
      <w:r>
        <w:t xml:space="preserve">, </w:t>
      </w:r>
      <w:r w:rsidRPr="00542574">
        <w:rPr>
          <w:rStyle w:val="Codeintext"/>
        </w:rPr>
        <w:t>64K</w:t>
      </w:r>
      <w:r>
        <w:t>.</w:t>
      </w:r>
      <w:r w:rsidR="00542574">
        <w:t xml:space="preserve"> The default is </w:t>
      </w:r>
      <w:r w:rsidR="00542574" w:rsidRPr="00542574">
        <w:rPr>
          <w:rStyle w:val="Codeintext"/>
        </w:rPr>
        <w:t>64K</w:t>
      </w:r>
      <w:r w:rsidR="00542574">
        <w:t>.</w:t>
      </w:r>
    </w:p>
    <w:p w14:paraId="1C9F5C2F" w14:textId="77777777" w:rsidR="00413A3C" w:rsidRDefault="00413A3C" w:rsidP="00542574">
      <w:pPr>
        <w:pStyle w:val="OptionName"/>
      </w:pPr>
      <w:r>
        <w:t>--plp0-high-efficiency</w:t>
      </w:r>
    </w:p>
    <w:p w14:paraId="28A038F0" w14:textId="77777777" w:rsidR="00413A3C" w:rsidRDefault="00413A3C" w:rsidP="00413A3C">
      <w:pPr>
        <w:pStyle w:val="OptionDescription"/>
      </w:pPr>
      <w:r>
        <w:t>DVB-T2: indicate that the PLP #0 uses High Efficiency Mode (HEM).</w:t>
      </w:r>
    </w:p>
    <w:p w14:paraId="25B51C11" w14:textId="1F2EF42F" w:rsidR="00413A3C" w:rsidRDefault="00413A3C" w:rsidP="00413A3C">
      <w:pPr>
        <w:pStyle w:val="OptionDescription"/>
      </w:pPr>
      <w:r>
        <w:t>Otherwise</w:t>
      </w:r>
      <w:r w:rsidR="00594495">
        <w:t>,</w:t>
      </w:r>
      <w:r>
        <w:t xml:space="preserve"> </w:t>
      </w:r>
      <w:r w:rsidR="00594495">
        <w:t>n</w:t>
      </w:r>
      <w:r>
        <w:t>ormal Mode (NM) is used.</w:t>
      </w:r>
    </w:p>
    <w:p w14:paraId="69FF5F48" w14:textId="77777777" w:rsidR="00413A3C" w:rsidRDefault="00413A3C" w:rsidP="00C901FB">
      <w:pPr>
        <w:pStyle w:val="OptionName"/>
      </w:pPr>
      <w:r>
        <w:t xml:space="preserve">--plp0-issy </w:t>
      </w:r>
      <w:r w:rsidRPr="00C901FB">
        <w:rPr>
          <w:b w:val="0"/>
          <w:bCs w:val="0"/>
          <w:i/>
          <w:iCs/>
        </w:rPr>
        <w:t>value</w:t>
      </w:r>
    </w:p>
    <w:p w14:paraId="1E6B1394" w14:textId="79A0E397" w:rsidR="00413A3C" w:rsidRDefault="00413A3C" w:rsidP="00413A3C">
      <w:pPr>
        <w:pStyle w:val="OptionDescription"/>
      </w:pPr>
      <w:r>
        <w:t xml:space="preserve">DVB-T2: type of ISSY field to compute and insert in PLP #0. </w:t>
      </w:r>
    </w:p>
    <w:p w14:paraId="0CDADDAD" w14:textId="5581005D" w:rsidR="00413A3C" w:rsidRDefault="00413A3C" w:rsidP="00413A3C">
      <w:pPr>
        <w:pStyle w:val="OptionDescription"/>
      </w:pPr>
      <w:r>
        <w:t xml:space="preserve">Must be one of </w:t>
      </w:r>
      <w:r w:rsidRPr="00C901FB">
        <w:rPr>
          <w:rStyle w:val="Codeintext"/>
        </w:rPr>
        <w:t>LONG</w:t>
      </w:r>
      <w:r>
        <w:t xml:space="preserve">, </w:t>
      </w:r>
      <w:r w:rsidRPr="00C901FB">
        <w:rPr>
          <w:rStyle w:val="Codeintext"/>
        </w:rPr>
        <w:t>NONE</w:t>
      </w:r>
      <w:r>
        <w:t xml:space="preserve">, </w:t>
      </w:r>
      <w:r w:rsidRPr="00C901FB">
        <w:rPr>
          <w:rStyle w:val="Codeintext"/>
        </w:rPr>
        <w:t>SHORT</w:t>
      </w:r>
      <w:r>
        <w:t>.</w:t>
      </w:r>
      <w:r w:rsidR="00C901FB" w:rsidRPr="00C901FB">
        <w:t xml:space="preserve"> </w:t>
      </w:r>
      <w:r w:rsidR="00C901FB">
        <w:t xml:space="preserve">The default is </w:t>
      </w:r>
      <w:r w:rsidR="00C901FB" w:rsidRPr="00C901FB">
        <w:rPr>
          <w:rStyle w:val="Codeintext"/>
        </w:rPr>
        <w:t>NONE</w:t>
      </w:r>
      <w:r w:rsidR="00C901FB">
        <w:t>.</w:t>
      </w:r>
    </w:p>
    <w:p w14:paraId="425DD849" w14:textId="77777777" w:rsidR="00413A3C" w:rsidRDefault="00413A3C" w:rsidP="00C901FB">
      <w:pPr>
        <w:pStyle w:val="OptionName"/>
      </w:pPr>
      <w:r>
        <w:t xml:space="preserve">--plp0-modulation </w:t>
      </w:r>
      <w:r w:rsidRPr="00C901FB">
        <w:rPr>
          <w:b w:val="0"/>
          <w:bCs w:val="0"/>
          <w:i/>
          <w:iCs/>
        </w:rPr>
        <w:t>value</w:t>
      </w:r>
    </w:p>
    <w:p w14:paraId="253F2ECE" w14:textId="1B431186" w:rsidR="00413A3C" w:rsidRDefault="00413A3C" w:rsidP="00413A3C">
      <w:pPr>
        <w:pStyle w:val="OptionDescription"/>
      </w:pPr>
      <w:r>
        <w:t>DVB-T2: indicate the modulation used by PLP #0.</w:t>
      </w:r>
    </w:p>
    <w:p w14:paraId="03F356DA" w14:textId="2EDE93BE" w:rsidR="00413A3C" w:rsidRDefault="00413A3C" w:rsidP="00413A3C">
      <w:pPr>
        <w:pStyle w:val="OptionDescription"/>
      </w:pPr>
      <w:r>
        <w:t xml:space="preserve">Must be one of </w:t>
      </w:r>
      <w:r w:rsidRPr="00C901FB">
        <w:rPr>
          <w:rStyle w:val="Codeintext"/>
        </w:rPr>
        <w:t>16-QAM</w:t>
      </w:r>
      <w:r>
        <w:t xml:space="preserve">, </w:t>
      </w:r>
      <w:r w:rsidRPr="00C901FB">
        <w:rPr>
          <w:rStyle w:val="Codeintext"/>
        </w:rPr>
        <w:t>256-QAM</w:t>
      </w:r>
      <w:r>
        <w:t xml:space="preserve">, </w:t>
      </w:r>
      <w:r w:rsidRPr="00C901FB">
        <w:rPr>
          <w:rStyle w:val="Codeintext"/>
        </w:rPr>
        <w:t>64-QAM</w:t>
      </w:r>
      <w:r>
        <w:t xml:space="preserve">, </w:t>
      </w:r>
      <w:r w:rsidRPr="00C901FB">
        <w:rPr>
          <w:rStyle w:val="Codeintext"/>
        </w:rPr>
        <w:t>QPSK</w:t>
      </w:r>
      <w:r>
        <w:t>.</w:t>
      </w:r>
      <w:r w:rsidR="00C901FB" w:rsidRPr="00C901FB">
        <w:t xml:space="preserve"> </w:t>
      </w:r>
      <w:r w:rsidR="00C901FB">
        <w:t xml:space="preserve">The default is </w:t>
      </w:r>
      <w:r w:rsidR="00C901FB" w:rsidRPr="00C901FB">
        <w:rPr>
          <w:rStyle w:val="Codeintext"/>
        </w:rPr>
        <w:t>256-QAM</w:t>
      </w:r>
      <w:r w:rsidR="00C901FB">
        <w:t>.</w:t>
      </w:r>
    </w:p>
    <w:p w14:paraId="2147A27A" w14:textId="77777777" w:rsidR="00413A3C" w:rsidRDefault="00413A3C" w:rsidP="00C901FB">
      <w:pPr>
        <w:pStyle w:val="OptionName"/>
      </w:pPr>
      <w:r>
        <w:t>--plp0-null-packet-deletion</w:t>
      </w:r>
    </w:p>
    <w:p w14:paraId="5E9D008B" w14:textId="77777777" w:rsidR="00D671E4" w:rsidRDefault="00413A3C" w:rsidP="00413A3C">
      <w:pPr>
        <w:pStyle w:val="OptionDescription"/>
      </w:pPr>
      <w:r>
        <w:t>DVB-T2: indicate that null-packet deletion is active in PLP #0.</w:t>
      </w:r>
    </w:p>
    <w:p w14:paraId="73EDBD98" w14:textId="05A2DA1A" w:rsidR="00413A3C" w:rsidRDefault="00413A3C" w:rsidP="00413A3C">
      <w:pPr>
        <w:pStyle w:val="OptionDescription"/>
      </w:pPr>
      <w:r>
        <w:t>Otherwise</w:t>
      </w:r>
      <w:r w:rsidR="00D671E4">
        <w:t xml:space="preserve">, </w:t>
      </w:r>
      <w:r>
        <w:t>it is not active.</w:t>
      </w:r>
    </w:p>
    <w:p w14:paraId="509FB606" w14:textId="77777777" w:rsidR="00413A3C" w:rsidRDefault="00413A3C" w:rsidP="00D671E4">
      <w:pPr>
        <w:pStyle w:val="OptionName"/>
      </w:pPr>
      <w:r>
        <w:t>--plp0-rotation</w:t>
      </w:r>
    </w:p>
    <w:p w14:paraId="1A16D70E" w14:textId="77777777" w:rsidR="00413A3C" w:rsidRDefault="00413A3C" w:rsidP="00413A3C">
      <w:pPr>
        <w:pStyle w:val="OptionDescription"/>
      </w:pPr>
      <w:r>
        <w:t>DVB-T2: indicate that constellation rotation is used for PLP #0.</w:t>
      </w:r>
    </w:p>
    <w:p w14:paraId="664B9043" w14:textId="7B4B88D0" w:rsidR="00413A3C" w:rsidRDefault="00413A3C" w:rsidP="00413A3C">
      <w:pPr>
        <w:pStyle w:val="OptionDescription"/>
      </w:pPr>
      <w:r>
        <w:t>Otherwise</w:t>
      </w:r>
      <w:r w:rsidR="00D671E4">
        <w:t>, it is not used</w:t>
      </w:r>
      <w:r>
        <w:t>.</w:t>
      </w:r>
    </w:p>
    <w:p w14:paraId="678C6495" w14:textId="34B21A4E" w:rsidR="00413A3C" w:rsidRDefault="00413A3C" w:rsidP="00D671E4">
      <w:pPr>
        <w:pStyle w:val="OptionName"/>
      </w:pPr>
      <w:r>
        <w:t xml:space="preserve">--remux </w:t>
      </w:r>
      <w:r w:rsidRPr="00D671E4">
        <w:rPr>
          <w:b w:val="0"/>
          <w:bCs w:val="0"/>
          <w:i/>
          <w:iCs/>
        </w:rPr>
        <w:t>value</w:t>
      </w:r>
    </w:p>
    <w:p w14:paraId="192B665A" w14:textId="1DA18B7C" w:rsidR="00595A5E" w:rsidRDefault="00413A3C" w:rsidP="00595A5E">
      <w:pPr>
        <w:pStyle w:val="OptionDescription"/>
      </w:pPr>
      <w:r>
        <w:t>Must be one of</w:t>
      </w:r>
      <w:r w:rsidR="00595A5E">
        <w:t>:</w:t>
      </w:r>
    </w:p>
    <w:p w14:paraId="41406515" w14:textId="4438F58C" w:rsidR="00595A5E" w:rsidRPr="00595A5E" w:rsidRDefault="00595A5E">
      <w:pPr>
        <w:pStyle w:val="ListParagraph"/>
        <w:numPr>
          <w:ilvl w:val="0"/>
          <w:numId w:val="51"/>
        </w:numPr>
        <w:ind w:hanging="295"/>
      </w:pPr>
      <w:r w:rsidRPr="00595A5E">
        <w:rPr>
          <w:rStyle w:val="Codeintext"/>
        </w:rPr>
        <w:t>remux</w:t>
      </w:r>
      <w:r w:rsidRPr="00595A5E">
        <w:t>: Lock the first PCR to keep USB transfer TS stable, TS must contain some PCR to operate. This is the default.</w:t>
      </w:r>
    </w:p>
    <w:p w14:paraId="26D85262" w14:textId="77777777" w:rsidR="00595A5E" w:rsidRPr="00595A5E" w:rsidRDefault="00595A5E">
      <w:pPr>
        <w:pStyle w:val="ListParagraph"/>
        <w:numPr>
          <w:ilvl w:val="0"/>
          <w:numId w:val="51"/>
        </w:numPr>
        <w:ind w:hanging="295"/>
      </w:pPr>
      <w:r w:rsidRPr="00595A5E">
        <w:rPr>
          <w:rStyle w:val="Codeintext"/>
        </w:rPr>
        <w:t>passthrough</w:t>
      </w:r>
      <w:r w:rsidRPr="00595A5E">
        <w:t>: Bypass TS without padding null packets (input bitrate = output bitrate).</w:t>
      </w:r>
    </w:p>
    <w:p w14:paraId="62F76FBA" w14:textId="77777777" w:rsidR="00413A3C" w:rsidRDefault="00413A3C" w:rsidP="00EC63A7">
      <w:pPr>
        <w:pStyle w:val="OptionName"/>
      </w:pPr>
      <w:r>
        <w:t xml:space="preserve">--symbol-rate </w:t>
      </w:r>
      <w:r w:rsidRPr="00EC63A7">
        <w:rPr>
          <w:b w:val="0"/>
          <w:bCs w:val="0"/>
          <w:i/>
          <w:iCs/>
        </w:rPr>
        <w:t>value</w:t>
      </w:r>
    </w:p>
    <w:p w14:paraId="2ADD79FC" w14:textId="77777777" w:rsidR="00EC63A7" w:rsidRDefault="00413A3C" w:rsidP="00413A3C">
      <w:pPr>
        <w:pStyle w:val="OptionDescription"/>
      </w:pPr>
      <w:r>
        <w:t>J83a: Specify the symbol rate in symbols/second.</w:t>
      </w:r>
    </w:p>
    <w:p w14:paraId="3B79518F" w14:textId="724CA983" w:rsidR="00413A3C" w:rsidRDefault="00413A3C" w:rsidP="00413A3C">
      <w:pPr>
        <w:pStyle w:val="OptionDescription"/>
      </w:pPr>
      <w:r>
        <w:t>The default is 5,120,000</w:t>
      </w:r>
      <w:r w:rsidR="00EC63A7">
        <w:t xml:space="preserve"> </w:t>
      </w:r>
      <w:r>
        <w:t>sym</w:t>
      </w:r>
      <w:r w:rsidR="00EC63A7">
        <w:t>bols</w:t>
      </w:r>
      <w:r>
        <w:t>/s</w:t>
      </w:r>
      <w:r w:rsidR="00EC63A7">
        <w:t>econd</w:t>
      </w:r>
    </w:p>
    <w:p w14:paraId="40B4C9DB" w14:textId="77777777" w:rsidR="00413A3C" w:rsidRDefault="00413A3C" w:rsidP="00EC63A7">
      <w:pPr>
        <w:pStyle w:val="OptionName"/>
      </w:pPr>
      <w:r>
        <w:t xml:space="preserve">--t2-guard-interval </w:t>
      </w:r>
      <w:r w:rsidRPr="00EC63A7">
        <w:rPr>
          <w:b w:val="0"/>
          <w:bCs w:val="0"/>
          <w:i/>
          <w:iCs/>
        </w:rPr>
        <w:t>value</w:t>
      </w:r>
    </w:p>
    <w:p w14:paraId="72B0A4EE" w14:textId="42EFDB09" w:rsidR="00413A3C" w:rsidRDefault="00413A3C" w:rsidP="00413A3C">
      <w:pPr>
        <w:pStyle w:val="OptionDescription"/>
      </w:pPr>
      <w:r>
        <w:t>DVB-T2: indicates the guard interval.</w:t>
      </w:r>
    </w:p>
    <w:p w14:paraId="1D765E81" w14:textId="77777777" w:rsidR="00AE1910" w:rsidRDefault="00413A3C" w:rsidP="00AE1910">
      <w:pPr>
        <w:pStyle w:val="OptionDescription"/>
      </w:pPr>
      <w:r>
        <w:t xml:space="preserve">Must be one of </w:t>
      </w:r>
      <w:r w:rsidRPr="00106B9C">
        <w:rPr>
          <w:rStyle w:val="Codeintext"/>
        </w:rPr>
        <w:t>1/128</w:t>
      </w:r>
      <w:r>
        <w:t xml:space="preserve">, </w:t>
      </w:r>
      <w:r w:rsidRPr="00106B9C">
        <w:rPr>
          <w:rStyle w:val="Codeintext"/>
        </w:rPr>
        <w:t>1/16</w:t>
      </w:r>
      <w:r>
        <w:t xml:space="preserve">, </w:t>
      </w:r>
      <w:r w:rsidRPr="00106B9C">
        <w:rPr>
          <w:rStyle w:val="Codeintext"/>
        </w:rPr>
        <w:t>1/32</w:t>
      </w:r>
      <w:r>
        <w:t xml:space="preserve">, </w:t>
      </w:r>
      <w:r w:rsidRPr="00106B9C">
        <w:rPr>
          <w:rStyle w:val="Codeintext"/>
        </w:rPr>
        <w:t>1/4</w:t>
      </w:r>
      <w:r>
        <w:t xml:space="preserve">, </w:t>
      </w:r>
      <w:r w:rsidRPr="00106B9C">
        <w:rPr>
          <w:rStyle w:val="Codeintext"/>
        </w:rPr>
        <w:t>1/8</w:t>
      </w:r>
      <w:r>
        <w:t xml:space="preserve">, </w:t>
      </w:r>
      <w:r w:rsidRPr="00106B9C">
        <w:rPr>
          <w:rStyle w:val="Codeintext"/>
        </w:rPr>
        <w:t>19/128</w:t>
      </w:r>
      <w:r>
        <w:t xml:space="preserve">, </w:t>
      </w:r>
      <w:r w:rsidRPr="00106B9C">
        <w:rPr>
          <w:rStyle w:val="Codeintext"/>
        </w:rPr>
        <w:t>19/256</w:t>
      </w:r>
      <w:r>
        <w:t>.</w:t>
      </w:r>
      <w:r w:rsidR="00AE1910">
        <w:t xml:space="preserve"> The default is </w:t>
      </w:r>
      <w:r w:rsidR="00AE1910" w:rsidRPr="00106B9C">
        <w:rPr>
          <w:rStyle w:val="Codeintext"/>
        </w:rPr>
        <w:t>1/128</w:t>
      </w:r>
      <w:r w:rsidR="00AE1910">
        <w:t>.</w:t>
      </w:r>
    </w:p>
    <w:p w14:paraId="50E94E84" w14:textId="77777777" w:rsidR="00413A3C" w:rsidRDefault="00413A3C" w:rsidP="00106B9C">
      <w:pPr>
        <w:pStyle w:val="OptionName"/>
      </w:pPr>
      <w:r>
        <w:t xml:space="preserve">--t2-l1-modulation </w:t>
      </w:r>
      <w:r w:rsidRPr="00106B9C">
        <w:rPr>
          <w:b w:val="0"/>
          <w:bCs w:val="0"/>
          <w:i/>
          <w:iCs/>
        </w:rPr>
        <w:t>value</w:t>
      </w:r>
    </w:p>
    <w:p w14:paraId="4442E8D8" w14:textId="0F10DEBE" w:rsidR="00413A3C" w:rsidRDefault="00413A3C" w:rsidP="00413A3C">
      <w:pPr>
        <w:pStyle w:val="OptionDescription"/>
      </w:pPr>
      <w:r>
        <w:t>DVB-T2: indicate the modulation type used for the L1-post signalling</w:t>
      </w:r>
      <w:r w:rsidR="00106B9C">
        <w:t xml:space="preserve"> </w:t>
      </w:r>
      <w:r>
        <w:t>block.</w:t>
      </w:r>
    </w:p>
    <w:p w14:paraId="55EB7225" w14:textId="1EDCEB5B" w:rsidR="00413A3C" w:rsidRDefault="00413A3C" w:rsidP="00413A3C">
      <w:pPr>
        <w:pStyle w:val="OptionDescription"/>
      </w:pPr>
      <w:r>
        <w:t xml:space="preserve">Must be one of </w:t>
      </w:r>
      <w:r w:rsidRPr="00106B9C">
        <w:rPr>
          <w:rStyle w:val="Codeintext"/>
        </w:rPr>
        <w:t>16-QAM</w:t>
      </w:r>
      <w:r>
        <w:t xml:space="preserve">, </w:t>
      </w:r>
      <w:r w:rsidRPr="00106B9C">
        <w:rPr>
          <w:rStyle w:val="Codeintext"/>
        </w:rPr>
        <w:t>64-QAM</w:t>
      </w:r>
      <w:r>
        <w:t xml:space="preserve">, </w:t>
      </w:r>
      <w:r w:rsidRPr="00106B9C">
        <w:rPr>
          <w:rStyle w:val="Codeintext"/>
        </w:rPr>
        <w:t>BPSK</w:t>
      </w:r>
      <w:r>
        <w:t xml:space="preserve">, </w:t>
      </w:r>
      <w:r w:rsidRPr="00106B9C">
        <w:rPr>
          <w:rStyle w:val="Codeintext"/>
        </w:rPr>
        <w:t>QPSK</w:t>
      </w:r>
      <w:r>
        <w:t>.</w:t>
      </w:r>
      <w:r w:rsidR="00106B9C">
        <w:t xml:space="preserve"> The default is </w:t>
      </w:r>
      <w:r w:rsidR="00106B9C" w:rsidRPr="00106B9C">
        <w:rPr>
          <w:rStyle w:val="Codeintext"/>
        </w:rPr>
        <w:t>16-QAM</w:t>
      </w:r>
      <w:r w:rsidR="00106B9C">
        <w:t>.</w:t>
      </w:r>
    </w:p>
    <w:p w14:paraId="056B7092" w14:textId="77777777" w:rsidR="00413A3C" w:rsidRDefault="00413A3C" w:rsidP="00106B9C">
      <w:pPr>
        <w:pStyle w:val="OptionName"/>
      </w:pPr>
      <w:r>
        <w:t xml:space="preserve">--t2-network-id </w:t>
      </w:r>
      <w:r w:rsidRPr="002D448C">
        <w:rPr>
          <w:b w:val="0"/>
          <w:bCs w:val="0"/>
          <w:i/>
          <w:iCs/>
        </w:rPr>
        <w:t>value</w:t>
      </w:r>
    </w:p>
    <w:p w14:paraId="093C2F9F" w14:textId="77777777" w:rsidR="002D448C" w:rsidRDefault="00413A3C" w:rsidP="00413A3C">
      <w:pPr>
        <w:pStyle w:val="OptionDescription"/>
      </w:pPr>
      <w:r>
        <w:t>DVB-T2: indicate the DVB-T2 network identification.</w:t>
      </w:r>
    </w:p>
    <w:p w14:paraId="05CA3ED3" w14:textId="5C6AD362" w:rsidR="00413A3C" w:rsidRDefault="00413A3C" w:rsidP="00413A3C">
      <w:pPr>
        <w:pStyle w:val="OptionDescription"/>
      </w:pPr>
      <w:r>
        <w:lastRenderedPageBreak/>
        <w:t>The default is 0.</w:t>
      </w:r>
    </w:p>
    <w:p w14:paraId="2BCE5CD3" w14:textId="77777777" w:rsidR="00413A3C" w:rsidRDefault="00413A3C" w:rsidP="002D448C">
      <w:pPr>
        <w:pStyle w:val="OptionName"/>
      </w:pPr>
      <w:r>
        <w:t xml:space="preserve">--t2-system-id </w:t>
      </w:r>
      <w:r w:rsidRPr="002D448C">
        <w:rPr>
          <w:b w:val="0"/>
          <w:bCs w:val="0"/>
          <w:i/>
          <w:iCs/>
        </w:rPr>
        <w:t>value</w:t>
      </w:r>
    </w:p>
    <w:p w14:paraId="0FA89D17" w14:textId="77777777" w:rsidR="002D448C" w:rsidRDefault="00413A3C" w:rsidP="00413A3C">
      <w:pPr>
        <w:pStyle w:val="OptionDescription"/>
      </w:pPr>
      <w:r>
        <w:t>DVB-T2: indicate the DVB-T2 system identification.</w:t>
      </w:r>
    </w:p>
    <w:p w14:paraId="26CBE2C5" w14:textId="1234D3A8" w:rsidR="00413A3C" w:rsidRDefault="00413A3C" w:rsidP="00413A3C">
      <w:pPr>
        <w:pStyle w:val="OptionDescription"/>
      </w:pPr>
      <w:r>
        <w:t>The default is 0.</w:t>
      </w:r>
    </w:p>
    <w:p w14:paraId="5B4A7651" w14:textId="77777777" w:rsidR="00413A3C" w:rsidRDefault="00413A3C" w:rsidP="002D448C">
      <w:pPr>
        <w:pStyle w:val="OptionName"/>
      </w:pPr>
      <w:r>
        <w:t xml:space="preserve">--t2-version </w:t>
      </w:r>
      <w:r w:rsidRPr="002D448C">
        <w:rPr>
          <w:b w:val="0"/>
          <w:bCs w:val="0"/>
          <w:i/>
          <w:iCs/>
        </w:rPr>
        <w:t>value</w:t>
      </w:r>
    </w:p>
    <w:p w14:paraId="52A9ED8C" w14:textId="35B8F941" w:rsidR="00413A3C" w:rsidRDefault="00413A3C" w:rsidP="00413A3C">
      <w:pPr>
        <w:pStyle w:val="OptionDescription"/>
      </w:pPr>
      <w:r>
        <w:t>DVB-T2: version tag.</w:t>
      </w:r>
    </w:p>
    <w:p w14:paraId="01A4F1C3" w14:textId="77777777" w:rsidR="002D448C" w:rsidRDefault="00413A3C" w:rsidP="002D448C">
      <w:pPr>
        <w:pStyle w:val="OptionDescription"/>
      </w:pPr>
      <w:r>
        <w:t xml:space="preserve">Must be one of </w:t>
      </w:r>
      <w:r w:rsidRPr="002D448C">
        <w:rPr>
          <w:rStyle w:val="Codeintext"/>
        </w:rPr>
        <w:t>ver131</w:t>
      </w:r>
      <w:r>
        <w:t xml:space="preserve">, </w:t>
      </w:r>
      <w:r w:rsidRPr="002D448C">
        <w:rPr>
          <w:rStyle w:val="Codeintext"/>
        </w:rPr>
        <w:t>ver131_lite</w:t>
      </w:r>
      <w:r>
        <w:t>.</w:t>
      </w:r>
      <w:r w:rsidR="002D448C">
        <w:t xml:space="preserve"> The default is </w:t>
      </w:r>
      <w:r w:rsidR="002D448C" w:rsidRPr="002D448C">
        <w:rPr>
          <w:rStyle w:val="Codeintext"/>
        </w:rPr>
        <w:t>ver131</w:t>
      </w:r>
      <w:r w:rsidR="002D448C">
        <w:t>.</w:t>
      </w:r>
    </w:p>
    <w:p w14:paraId="3005F340" w14:textId="2AE564EB" w:rsidR="00413A3C" w:rsidRDefault="00413A3C" w:rsidP="002D448C">
      <w:pPr>
        <w:pStyle w:val="OptionName"/>
      </w:pPr>
      <w:r>
        <w:t xml:space="preserve">-t </w:t>
      </w:r>
      <w:r w:rsidRPr="000752A7">
        <w:rPr>
          <w:b w:val="0"/>
          <w:bCs w:val="0"/>
          <w:i/>
          <w:iCs/>
        </w:rPr>
        <w:t>value</w:t>
      </w:r>
      <w:r w:rsidR="002D448C">
        <w:br/>
      </w:r>
      <w:r>
        <w:t xml:space="preserve">--transmission-mode </w:t>
      </w:r>
      <w:r w:rsidRPr="000752A7">
        <w:rPr>
          <w:b w:val="0"/>
          <w:bCs w:val="0"/>
          <w:i/>
          <w:iCs/>
        </w:rPr>
        <w:t>value</w:t>
      </w:r>
    </w:p>
    <w:p w14:paraId="6F51A820" w14:textId="438080C4" w:rsidR="00413A3C" w:rsidRDefault="00413A3C" w:rsidP="00413A3C">
      <w:pPr>
        <w:pStyle w:val="OptionDescription"/>
      </w:pPr>
      <w:r>
        <w:t>DVB-T, ISDB-T: indicate the transmission mode.</w:t>
      </w:r>
    </w:p>
    <w:p w14:paraId="7E662A4B" w14:textId="198225F1" w:rsidR="00E62E61" w:rsidRDefault="00413A3C" w:rsidP="00413A3C">
      <w:pPr>
        <w:pStyle w:val="OptionDescription"/>
      </w:pPr>
      <w:r>
        <w:t xml:space="preserve">Must be one of </w:t>
      </w:r>
      <w:r w:rsidRPr="000752A7">
        <w:rPr>
          <w:rStyle w:val="Codeintext"/>
        </w:rPr>
        <w:t>2K</w:t>
      </w:r>
      <w:r>
        <w:t xml:space="preserve">, </w:t>
      </w:r>
      <w:r w:rsidRPr="000752A7">
        <w:rPr>
          <w:rStyle w:val="Codeintext"/>
        </w:rPr>
        <w:t>4K</w:t>
      </w:r>
      <w:r>
        <w:t xml:space="preserve">, </w:t>
      </w:r>
      <w:r w:rsidRPr="000752A7">
        <w:rPr>
          <w:rStyle w:val="Codeintext"/>
        </w:rPr>
        <w:t>8K</w:t>
      </w:r>
      <w:r>
        <w:t>.</w:t>
      </w:r>
      <w:r w:rsidR="000752A7">
        <w:t xml:space="preserve"> The default is </w:t>
      </w:r>
      <w:r w:rsidR="000752A7" w:rsidRPr="000752A7">
        <w:rPr>
          <w:rStyle w:val="Codeintext"/>
        </w:rPr>
        <w:t>8K</w:t>
      </w:r>
      <w:r w:rsidR="000752A7">
        <w:t>.</w:t>
      </w:r>
    </w:p>
    <w:p w14:paraId="3071788E" w14:textId="77777777" w:rsidR="00E62E61" w:rsidRPr="00CF0FFB" w:rsidRDefault="00E62E61" w:rsidP="00E62E61">
      <w:pPr>
        <w:pStyle w:val="UsageTitle"/>
        <w:rPr>
          <w:lang w:val="en-US" w:eastAsia="fr-FR"/>
        </w:rPr>
      </w:pPr>
      <w:r w:rsidRPr="00CF0FFB">
        <w:rPr>
          <w:lang w:val="en-US" w:eastAsia="fr-FR"/>
        </w:rPr>
        <w:t xml:space="preserve">Generic </w:t>
      </w:r>
      <w:r>
        <w:rPr>
          <w:lang w:val="en-US" w:eastAsia="fr-FR"/>
        </w:rPr>
        <w:t xml:space="preserve">output </w:t>
      </w:r>
      <w:r w:rsidRPr="00CF0FFB">
        <w:rPr>
          <w:lang w:val="en-US" w:eastAsia="fr-FR"/>
        </w:rPr>
        <w:t>plugin options</w:t>
      </w:r>
    </w:p>
    <w:p w14:paraId="0C2ABC6D" w14:textId="6B490668" w:rsidR="00E62E61" w:rsidRPr="00CF0FFB" w:rsidRDefault="00E62E61" w:rsidP="00E62E61">
      <w:pPr>
        <w:ind w:left="284"/>
        <w:rPr>
          <w:lang w:val="en-GB"/>
        </w:rPr>
      </w:pPr>
      <w:r w:rsidRPr="00CF0FFB">
        <w:rPr>
          <w:lang w:val="en-GB"/>
        </w:rPr>
        <w:t xml:space="preserve">The following options are implicitly defined in all </w:t>
      </w:r>
      <w:r>
        <w:rPr>
          <w:lang w:val="en-GB"/>
        </w:rPr>
        <w:t>output plugins</w:t>
      </w:r>
      <w:r w:rsidRPr="00CF0FFB">
        <w:rPr>
          <w:lang w:val="en-GB"/>
        </w:rPr>
        <w:t>.</w:t>
      </w:r>
    </w:p>
    <w:p w14:paraId="5E8B5718" w14:textId="77777777" w:rsidR="00E62E61" w:rsidRDefault="00E62E61" w:rsidP="00E62E61">
      <w:pPr>
        <w:pStyle w:val="OptionName"/>
      </w:pPr>
      <w:r>
        <w:t>--help</w:t>
      </w:r>
    </w:p>
    <w:p w14:paraId="22992816" w14:textId="77777777" w:rsidR="00E62E61" w:rsidRDefault="00E62E61" w:rsidP="00E62E61">
      <w:pPr>
        <w:pStyle w:val="OptionDescription"/>
      </w:pPr>
      <w:r>
        <w:t>Display this help text.</w:t>
      </w:r>
    </w:p>
    <w:p w14:paraId="6F11C3A6" w14:textId="77777777" w:rsidR="00A771C4" w:rsidRDefault="00A771C4" w:rsidP="00A545B1">
      <w:pPr>
        <w:pStyle w:val="ReferenceSectionTitle"/>
      </w:pPr>
      <w:bookmarkStart w:id="424" w:name="_Ref127072178"/>
      <w:bookmarkStart w:id="425" w:name="_Toc157506378"/>
      <w:bookmarkStart w:id="426" w:name="_Toc153438720"/>
      <w:r>
        <w:lastRenderedPageBreak/>
        <w:t>zap</w:t>
      </w:r>
      <w:bookmarkEnd w:id="424"/>
      <w:bookmarkEnd w:id="425"/>
      <w:bookmarkEnd w:id="426"/>
    </w:p>
    <w:p w14:paraId="178BA36E" w14:textId="77777777" w:rsidR="00E1712C" w:rsidRPr="0010024C" w:rsidRDefault="00357B4F" w:rsidP="00E233F7">
      <w:pPr>
        <w:pStyle w:val="UsageTitle"/>
        <w:rPr>
          <w:lang w:val="en-US"/>
        </w:rPr>
      </w:pPr>
      <w:r w:rsidRPr="00357B4F">
        <w:rPr>
          <w:lang w:val="en-US"/>
        </w:rPr>
        <w:t>Zap on one or more services, remove all other services</w:t>
      </w:r>
      <w:r w:rsidR="00E1712C" w:rsidRPr="0010024C">
        <w:rPr>
          <w:lang w:val="en-US"/>
        </w:rPr>
        <w:t xml:space="preserve"> </w:t>
      </w:r>
    </w:p>
    <w:p w14:paraId="63096AA1" w14:textId="77777777" w:rsidR="003A7CEE" w:rsidRDefault="00A771C4">
      <w:pPr>
        <w:rPr>
          <w:lang w:val="en-GB"/>
        </w:rPr>
      </w:pPr>
      <w:r>
        <w:rPr>
          <w:lang w:val="en-GB"/>
        </w:rPr>
        <w:t xml:space="preserve">This plugin </w:t>
      </w:r>
      <w:r w:rsidR="003A7CEE">
        <w:rPr>
          <w:lang w:val="en-GB"/>
        </w:rPr>
        <w:t xml:space="preserve">keeps </w:t>
      </w:r>
      <w:r>
        <w:rPr>
          <w:lang w:val="en-GB"/>
        </w:rPr>
        <w:t xml:space="preserve">one </w:t>
      </w:r>
      <w:r w:rsidR="003A7CEE">
        <w:rPr>
          <w:lang w:val="en-GB"/>
        </w:rPr>
        <w:t>or more services in the transport stream and remove all others. If only one service is specified, this plugin</w:t>
      </w:r>
      <w:r>
        <w:rPr>
          <w:lang w:val="en-GB"/>
        </w:rPr>
        <w:t xml:space="preserve"> produces a Single Program Transport Stream (SPTS) contain</w:t>
      </w:r>
      <w:r w:rsidR="003A7CEE">
        <w:rPr>
          <w:lang w:val="en-GB"/>
        </w:rPr>
        <w:t>ing only the specified service.</w:t>
      </w:r>
    </w:p>
    <w:p w14:paraId="7B4CA11D" w14:textId="77777777" w:rsidR="00A771C4" w:rsidRDefault="00A771C4">
      <w:pPr>
        <w:rPr>
          <w:lang w:val="en-GB"/>
        </w:rPr>
      </w:pPr>
      <w:r>
        <w:rPr>
          <w:lang w:val="en-GB"/>
        </w:rPr>
        <w:t>The PAT and SDT are modified in order to contain only the specified service</w:t>
      </w:r>
      <w:r w:rsidR="003A7CEE">
        <w:rPr>
          <w:lang w:val="en-GB"/>
        </w:rPr>
        <w:t>s</w:t>
      </w:r>
      <w:r>
        <w:rPr>
          <w:lang w:val="en-GB"/>
        </w:rPr>
        <w:t>. Unless specified otherwise (see the relevant options), the PMT and all elementary streams of the service</w:t>
      </w:r>
      <w:r w:rsidR="003A7CEE">
        <w:rPr>
          <w:lang w:val="en-GB"/>
        </w:rPr>
        <w:t>s</w:t>
      </w:r>
      <w:r>
        <w:rPr>
          <w:lang w:val="en-GB"/>
        </w:rPr>
        <w:t xml:space="preserve"> are passed transparently. All other PID’s in the transport streams are removed. If some elementary streams (audio, subtitles) must be removed from the service, the PMT is modified accordingly.</w:t>
      </w:r>
    </w:p>
    <w:p w14:paraId="45CDD4B0" w14:textId="77777777" w:rsidR="00146EA4" w:rsidRDefault="00146EA4">
      <w:pPr>
        <w:rPr>
          <w:lang w:val="en-GB"/>
        </w:rPr>
      </w:pPr>
      <w:r>
        <w:rPr>
          <w:lang w:val="en-GB"/>
        </w:rPr>
        <w:t xml:space="preserve">For ATSC transport streams, the service </w:t>
      </w:r>
      <w:r w:rsidR="00000F12">
        <w:rPr>
          <w:lang w:val="en-GB"/>
        </w:rPr>
        <w:t xml:space="preserve">is extracted as with any MPEG-compliant transport stream but the PSIP signalization (PID </w:t>
      </w:r>
      <w:r w:rsidR="00000F12" w:rsidRPr="00CE6802">
        <w:rPr>
          <w:rStyle w:val="Codeintext"/>
        </w:rPr>
        <w:t>0x1FFB</w:t>
      </w:r>
      <w:r w:rsidR="00000F12">
        <w:rPr>
          <w:lang w:val="en-GB"/>
        </w:rPr>
        <w:t xml:space="preserve">) is not modified. The TVCT or CVCT still contains the description of </w:t>
      </w:r>
      <w:r w:rsidR="0085544B">
        <w:rPr>
          <w:lang w:val="en-GB"/>
        </w:rPr>
        <w:t xml:space="preserve">all </w:t>
      </w:r>
      <w:r w:rsidR="00000F12">
        <w:rPr>
          <w:lang w:val="en-GB"/>
        </w:rPr>
        <w:t>previous (and now removed) services in the transport stream.</w:t>
      </w:r>
    </w:p>
    <w:p w14:paraId="04654739" w14:textId="77777777" w:rsidR="00A771C4" w:rsidRDefault="00BD19C2" w:rsidP="00E233F7">
      <w:pPr>
        <w:pStyle w:val="UsageTitle"/>
      </w:pPr>
      <w:r>
        <w:t>Usage</w:t>
      </w:r>
    </w:p>
    <w:p w14:paraId="3C69FCAC" w14:textId="77777777" w:rsidR="00A771C4" w:rsidRPr="003A7CEE" w:rsidRDefault="00A771C4">
      <w:pPr>
        <w:pStyle w:val="UsageSyntax"/>
      </w:pPr>
      <w:r>
        <w:t>tsp -P zap [</w:t>
      </w:r>
      <w:r>
        <w:rPr>
          <w:i/>
          <w:iCs/>
        </w:rPr>
        <w:t>options</w:t>
      </w:r>
      <w:r>
        <w:t xml:space="preserve">] </w:t>
      </w:r>
      <w:r>
        <w:rPr>
          <w:i/>
          <w:iCs/>
        </w:rPr>
        <w:t>service</w:t>
      </w:r>
      <w:r w:rsidR="003A7CEE">
        <w:rPr>
          <w:iCs/>
        </w:rPr>
        <w:t xml:space="preserve"> ...</w:t>
      </w:r>
    </w:p>
    <w:p w14:paraId="490F1758" w14:textId="77777777" w:rsidR="00A771C4" w:rsidRPr="0010024C" w:rsidRDefault="00A771C4" w:rsidP="00E233F7">
      <w:pPr>
        <w:pStyle w:val="UsageTitle"/>
        <w:rPr>
          <w:lang w:val="en-US"/>
        </w:rPr>
      </w:pPr>
      <w:r w:rsidRPr="0010024C">
        <w:rPr>
          <w:lang w:val="en-US"/>
        </w:rPr>
        <w:t>Parameter</w:t>
      </w:r>
    </w:p>
    <w:p w14:paraId="62FF6209" w14:textId="77777777" w:rsidR="0039257E" w:rsidRDefault="0039257E">
      <w:pPr>
        <w:pStyle w:val="NormalShifted"/>
        <w:rPr>
          <w:lang w:val="en-US"/>
        </w:rPr>
      </w:pPr>
      <w:r>
        <w:rPr>
          <w:lang w:val="en-US"/>
        </w:rPr>
        <w:t>The parameter</w:t>
      </w:r>
      <w:r w:rsidR="00CB2A7D">
        <w:rPr>
          <w:lang w:val="en-US"/>
        </w:rPr>
        <w:t>s specify</w:t>
      </w:r>
      <w:r>
        <w:rPr>
          <w:lang w:val="en-US"/>
        </w:rPr>
        <w:t xml:space="preserve"> the service</w:t>
      </w:r>
      <w:r w:rsidR="00CB2A7D">
        <w:rPr>
          <w:lang w:val="en-US"/>
        </w:rPr>
        <w:t>s</w:t>
      </w:r>
      <w:r>
        <w:rPr>
          <w:lang w:val="en-US"/>
        </w:rPr>
        <w:t xml:space="preserve"> to keep.</w:t>
      </w:r>
    </w:p>
    <w:p w14:paraId="7A60CFA7" w14:textId="77777777" w:rsidR="0085544B" w:rsidRDefault="00A771C4">
      <w:pPr>
        <w:pStyle w:val="NormalShifted"/>
        <w:rPr>
          <w:lang w:val="en-US"/>
        </w:rPr>
      </w:pPr>
      <w:r>
        <w:rPr>
          <w:lang w:val="en-US"/>
        </w:rPr>
        <w:t xml:space="preserve">If </w:t>
      </w:r>
      <w:r w:rsidR="00BE7005">
        <w:rPr>
          <w:lang w:val="en-US"/>
        </w:rPr>
        <w:t>a</w:t>
      </w:r>
      <w:r>
        <w:rPr>
          <w:lang w:val="en-US"/>
        </w:rPr>
        <w:t xml:space="preserve"> </w:t>
      </w:r>
      <w:r w:rsidR="0039257E">
        <w:rPr>
          <w:lang w:val="en-US"/>
        </w:rPr>
        <w:t>parameter</w:t>
      </w:r>
      <w:r>
        <w:rPr>
          <w:lang w:val="en-US"/>
        </w:rPr>
        <w:t xml:space="preserve"> is an integer value (either decimal or hexadecimal), it is interpreted as a service id. </w:t>
      </w:r>
      <w:r w:rsidR="0039257E">
        <w:rPr>
          <w:lang w:val="en-US"/>
        </w:rPr>
        <w:t>If its format is “</w:t>
      </w:r>
      <w:r w:rsidR="0039257E" w:rsidRPr="00842A80">
        <w:rPr>
          <w:i/>
          <w:lang w:val="en-US"/>
        </w:rPr>
        <w:t>integer.integer</w:t>
      </w:r>
      <w:r w:rsidR="0039257E">
        <w:rPr>
          <w:lang w:val="en-US"/>
        </w:rPr>
        <w:t>”,</w:t>
      </w:r>
      <w:r w:rsidR="00842A80">
        <w:rPr>
          <w:lang w:val="en-US"/>
        </w:rPr>
        <w:t xml:space="preserve"> it is interpreted as major and minor</w:t>
      </w:r>
      <w:r w:rsidR="0039257E">
        <w:rPr>
          <w:lang w:val="en-US"/>
        </w:rPr>
        <w:t xml:space="preserve"> ids on ATSC streams. Otherwise, the parameter</w:t>
      </w:r>
      <w:r>
        <w:rPr>
          <w:lang w:val="en-US"/>
        </w:rPr>
        <w:t xml:space="preserve"> is interpreted as a service name, as specified in the </w:t>
      </w:r>
      <w:r w:rsidR="0085544B">
        <w:rPr>
          <w:lang w:val="en-US"/>
        </w:rPr>
        <w:t>SDT (DVB</w:t>
      </w:r>
      <w:r w:rsidR="00155B1C">
        <w:rPr>
          <w:lang w:val="en-US"/>
        </w:rPr>
        <w:t>, ISDB</w:t>
      </w:r>
      <w:r w:rsidR="0085544B">
        <w:rPr>
          <w:lang w:val="en-US"/>
        </w:rPr>
        <w:t>) or VCT (ATSC).</w:t>
      </w:r>
    </w:p>
    <w:p w14:paraId="6F0B3872" w14:textId="77777777" w:rsidR="00146EA4" w:rsidRDefault="00BE7005">
      <w:pPr>
        <w:pStyle w:val="NormalShifted"/>
        <w:rPr>
          <w:lang w:val="en-US"/>
        </w:rPr>
      </w:pPr>
      <w:r>
        <w:rPr>
          <w:lang w:val="en-US"/>
        </w:rPr>
        <w:t xml:space="preserve">Service </w:t>
      </w:r>
      <w:r w:rsidR="00A771C4">
        <w:rPr>
          <w:lang w:val="en-US"/>
        </w:rPr>
        <w:t>name</w:t>
      </w:r>
      <w:r>
        <w:rPr>
          <w:lang w:val="en-US"/>
        </w:rPr>
        <w:t>s are</w:t>
      </w:r>
      <w:r w:rsidR="00A771C4">
        <w:rPr>
          <w:lang w:val="en-US"/>
        </w:rPr>
        <w:t xml:space="preserve"> not case se</w:t>
      </w:r>
      <w:r w:rsidR="00146EA4">
        <w:rPr>
          <w:lang w:val="en-US"/>
        </w:rPr>
        <w:t>nsitive and blanks are ignored.</w:t>
      </w:r>
    </w:p>
    <w:p w14:paraId="1C815425" w14:textId="77777777" w:rsidR="00A771C4" w:rsidRDefault="00A771C4">
      <w:pPr>
        <w:pStyle w:val="NormalShifted"/>
        <w:rPr>
          <w:lang w:val="en-US"/>
        </w:rPr>
      </w:pPr>
      <w:r>
        <w:rPr>
          <w:lang w:val="en-US"/>
        </w:rPr>
        <w:t>If the input TS does not contain an SDT</w:t>
      </w:r>
      <w:r w:rsidR="00146EA4">
        <w:rPr>
          <w:lang w:val="en-US"/>
        </w:rPr>
        <w:t xml:space="preserve"> (DVB</w:t>
      </w:r>
      <w:r w:rsidR="00BE7005">
        <w:rPr>
          <w:lang w:val="en-US"/>
        </w:rPr>
        <w:t>, ISDB</w:t>
      </w:r>
      <w:r w:rsidR="00146EA4">
        <w:rPr>
          <w:lang w:val="en-US"/>
        </w:rPr>
        <w:t>) or VCT (ATSC)</w:t>
      </w:r>
      <w:r>
        <w:rPr>
          <w:lang w:val="en-US"/>
        </w:rPr>
        <w:t>, use a service id.</w:t>
      </w:r>
    </w:p>
    <w:p w14:paraId="2885C41E" w14:textId="77777777" w:rsidR="00A771C4" w:rsidRPr="0010024C" w:rsidRDefault="00BD19C2" w:rsidP="00E233F7">
      <w:pPr>
        <w:pStyle w:val="UsageTitle"/>
        <w:rPr>
          <w:lang w:val="en-US"/>
        </w:rPr>
      </w:pPr>
      <w:r>
        <w:rPr>
          <w:lang w:val="en-US"/>
        </w:rPr>
        <w:t>Options</w:t>
      </w:r>
    </w:p>
    <w:p w14:paraId="2EC180FA" w14:textId="77777777" w:rsidR="00A771C4" w:rsidRDefault="00A771C4" w:rsidP="00521675">
      <w:pPr>
        <w:pStyle w:val="OptionName"/>
      </w:pPr>
      <w:r>
        <w:t xml:space="preserve">-a </w:t>
      </w:r>
      <w:r w:rsidRPr="00521675">
        <w:rPr>
          <w:b w:val="0"/>
          <w:i/>
        </w:rPr>
        <w:t>name</w:t>
      </w:r>
      <w:r w:rsidR="00E25548">
        <w:br/>
      </w:r>
      <w:r>
        <w:t xml:space="preserve">--audio </w:t>
      </w:r>
      <w:r w:rsidR="006F7CEE">
        <w:rPr>
          <w:b w:val="0"/>
          <w:i/>
        </w:rPr>
        <w:t>name</w:t>
      </w:r>
    </w:p>
    <w:p w14:paraId="507DB4A3" w14:textId="77777777" w:rsidR="002A62CE" w:rsidRDefault="002A62CE" w:rsidP="002A62CE">
      <w:pPr>
        <w:pStyle w:val="OptionDescription"/>
      </w:pPr>
      <w:r>
        <w:t>Specify a three-letter audio language code to keep. All other audio components are removed (unless specified in</w:t>
      </w:r>
      <w:r w:rsidR="000E36E3">
        <w:t xml:space="preserve"> an</w:t>
      </w:r>
      <w:r>
        <w:t xml:space="preserve"> </w:t>
      </w:r>
      <w:r w:rsidRPr="002A62CE">
        <w:rPr>
          <w:rStyle w:val="Codeintext"/>
        </w:rPr>
        <w:t>--audio-pid</w:t>
      </w:r>
      <w:r w:rsidR="000E36E3" w:rsidRPr="000E36E3">
        <w:t xml:space="preserve"> option</w:t>
      </w:r>
      <w:r>
        <w:t>).</w:t>
      </w:r>
    </w:p>
    <w:p w14:paraId="0187A570" w14:textId="77777777" w:rsidR="002A62CE" w:rsidRDefault="002A62CE" w:rsidP="002A62CE">
      <w:pPr>
        <w:pStyle w:val="OptionDescription"/>
      </w:pPr>
      <w:r>
        <w:t xml:space="preserve">Several </w:t>
      </w:r>
      <w:r w:rsidRPr="002A62CE">
        <w:rPr>
          <w:rStyle w:val="Codeintext"/>
        </w:rPr>
        <w:t>--audio</w:t>
      </w:r>
      <w:r>
        <w:t xml:space="preserve"> options can be specified.</w:t>
      </w:r>
    </w:p>
    <w:p w14:paraId="4BE27375" w14:textId="77777777" w:rsidR="00A771C4" w:rsidRDefault="002A62CE" w:rsidP="000E36E3">
      <w:pPr>
        <w:pStyle w:val="OptionDescription"/>
      </w:pPr>
      <w:r>
        <w:t>By defa</w:t>
      </w:r>
      <w:r w:rsidR="000E36E3">
        <w:t>ult, keep all audio components.</w:t>
      </w:r>
    </w:p>
    <w:p w14:paraId="49742B11" w14:textId="77777777" w:rsidR="000C6761" w:rsidRDefault="000C6761" w:rsidP="000C6761">
      <w:pPr>
        <w:pStyle w:val="OptionName"/>
      </w:pPr>
      <w:r>
        <w:t xml:space="preserve">--audio-pid </w:t>
      </w:r>
      <w:r w:rsidRPr="000C6761">
        <w:rPr>
          <w:b w:val="0"/>
          <w:i/>
        </w:rPr>
        <w:t>value</w:t>
      </w:r>
    </w:p>
    <w:p w14:paraId="08A50F22" w14:textId="77777777" w:rsidR="000E36E3" w:rsidRDefault="000E36E3" w:rsidP="000E36E3">
      <w:pPr>
        <w:pStyle w:val="OptionDescription"/>
      </w:pPr>
      <w:r>
        <w:t xml:space="preserve">Specify an audio PID to keep. All other audio components are removed (unless specified in an </w:t>
      </w:r>
      <w:r>
        <w:rPr>
          <w:rStyle w:val="Codeintext"/>
        </w:rPr>
        <w:t>--audio</w:t>
      </w:r>
      <w:r>
        <w:t xml:space="preserve"> option).</w:t>
      </w:r>
    </w:p>
    <w:p w14:paraId="3F424AAB" w14:textId="77777777" w:rsidR="000E36E3" w:rsidRDefault="000E36E3" w:rsidP="000E36E3">
      <w:pPr>
        <w:pStyle w:val="OptionDescription"/>
      </w:pPr>
      <w:r>
        <w:t xml:space="preserve">Several </w:t>
      </w:r>
      <w:r>
        <w:rPr>
          <w:rStyle w:val="Codeintext"/>
        </w:rPr>
        <w:t>–</w:t>
      </w:r>
      <w:r w:rsidR="00AB6FB6">
        <w:rPr>
          <w:rStyle w:val="Codeintext"/>
        </w:rPr>
        <w:t>audio-</w:t>
      </w:r>
      <w:r>
        <w:rPr>
          <w:rStyle w:val="Codeintext"/>
        </w:rPr>
        <w:t>pid</w:t>
      </w:r>
      <w:r>
        <w:t xml:space="preserve"> options can be specified.</w:t>
      </w:r>
    </w:p>
    <w:p w14:paraId="6D374840" w14:textId="77777777" w:rsidR="000E36E3" w:rsidRDefault="000E36E3" w:rsidP="000E36E3">
      <w:pPr>
        <w:pStyle w:val="OptionDescription"/>
      </w:pPr>
      <w:r>
        <w:t>By default, keep all audio components.</w:t>
      </w:r>
    </w:p>
    <w:p w14:paraId="7CDBC00C" w14:textId="77777777" w:rsidR="00FE4704" w:rsidRDefault="00FE4704" w:rsidP="00FE4704">
      <w:pPr>
        <w:pStyle w:val="OptionName"/>
      </w:pPr>
      <w:r>
        <w:t>--brazil</w:t>
      </w:r>
    </w:p>
    <w:p w14:paraId="156395DB" w14:textId="12C23325" w:rsidR="00FE4704" w:rsidRDefault="00FE4704" w:rsidP="00FE4704">
      <w:pPr>
        <w:pStyle w:val="OptionDescription"/>
      </w:pPr>
      <w:r>
        <w:t xml:space="preserve">A synonym </w:t>
      </w:r>
      <w:r w:rsidRPr="00A51F47">
        <w:t xml:space="preserve">for </w:t>
      </w:r>
      <w:r w:rsidRPr="00A51F47">
        <w:rPr>
          <w:rStyle w:val="Codeintext"/>
        </w:rPr>
        <w:t>--default-charset RAW-ISO-8859-15</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2878B206" w14:textId="77777777" w:rsidR="00A771C4" w:rsidRDefault="00A771C4">
      <w:pPr>
        <w:pStyle w:val="OptionName"/>
      </w:pPr>
      <w:r>
        <w:t>-c</w:t>
      </w:r>
      <w:r w:rsidR="00E25548">
        <w:br/>
      </w:r>
      <w:r>
        <w:t>--cas</w:t>
      </w:r>
    </w:p>
    <w:p w14:paraId="39526440" w14:textId="77777777" w:rsidR="00A771C4" w:rsidRDefault="00A771C4">
      <w:pPr>
        <w:pStyle w:val="OptionDescription"/>
      </w:pPr>
      <w:r>
        <w:t>Keep Conditional Access System sections (CAT and EMM's). Remove them by default. Note that the ECM's for the specified service</w:t>
      </w:r>
      <w:r w:rsidR="00444D08">
        <w:t>s</w:t>
      </w:r>
      <w:r>
        <w:t xml:space="preserve"> are always kept</w:t>
      </w:r>
      <w:r w:rsidR="00444D08">
        <w:t xml:space="preserve"> (unless </w:t>
      </w:r>
      <w:r w:rsidR="00444D08" w:rsidRPr="00444D08">
        <w:rPr>
          <w:rStyle w:val="Codeintext"/>
        </w:rPr>
        <w:t>--no-ecm</w:t>
      </w:r>
      <w:r w:rsidR="00444D08">
        <w:t xml:space="preserve"> is specified)</w:t>
      </w:r>
      <w:r>
        <w:t>.</w:t>
      </w:r>
    </w:p>
    <w:p w14:paraId="28DCBD73" w14:textId="77777777" w:rsidR="00930365" w:rsidRPr="008E3D2D" w:rsidRDefault="00930365" w:rsidP="008E3D2D">
      <w:pPr>
        <w:pStyle w:val="OptionName"/>
      </w:pPr>
      <w:r w:rsidRPr="008E3D2D">
        <w:lastRenderedPageBreak/>
        <w:t xml:space="preserve">--default-charset </w:t>
      </w:r>
      <w:r w:rsidRPr="008E3D2D">
        <w:rPr>
          <w:b w:val="0"/>
          <w:i/>
        </w:rPr>
        <w:t>name</w:t>
      </w:r>
    </w:p>
    <w:p w14:paraId="375CA238" w14:textId="77777777" w:rsidR="00930365" w:rsidRPr="008E3D2D" w:rsidRDefault="00930365" w:rsidP="008E3D2D">
      <w:pPr>
        <w:pStyle w:val="OptionDescription"/>
      </w:pPr>
      <w:r w:rsidRPr="008E3D2D">
        <w:t>Default character set to use when interpreting strings from tables and descriptors. This is is used, for instance, to control the way service names are extracted from the signalization.</w:t>
      </w:r>
    </w:p>
    <w:p w14:paraId="77C81615" w14:textId="507873C3" w:rsidR="00930365" w:rsidRPr="008E3D2D" w:rsidRDefault="00930365" w:rsidP="008E3D2D">
      <w:pPr>
        <w:pStyle w:val="OptionDescription"/>
      </w:pPr>
      <w:r w:rsidRPr="008E3D2D">
        <w:t xml:space="preserve">By default, standard DVB encoding is used. See section </w:t>
      </w:r>
      <w:r w:rsidRPr="008E3D2D">
        <w:fldChar w:fldCharType="begin"/>
      </w:r>
      <w:r w:rsidRPr="008E3D2D">
        <w:instrText xml:space="preserve"> REF _Ref38724317 \r \h </w:instrText>
      </w:r>
      <w:r w:rsidRPr="008E3D2D">
        <w:fldChar w:fldCharType="separate"/>
      </w:r>
      <w:r w:rsidR="001F1E35">
        <w:t>2.5</w:t>
      </w:r>
      <w:r w:rsidRPr="008E3D2D">
        <w:fldChar w:fldCharType="end"/>
      </w:r>
      <w:r w:rsidRPr="008E3D2D">
        <w:t xml:space="preserve"> for more details.</w:t>
      </w:r>
    </w:p>
    <w:p w14:paraId="5204185E" w14:textId="77777777" w:rsidR="00066CFB" w:rsidRDefault="00066CFB" w:rsidP="00066CFB">
      <w:pPr>
        <w:pStyle w:val="OptionName"/>
        <w:rPr>
          <w:lang w:eastAsia="fr-FR"/>
        </w:rPr>
      </w:pPr>
      <w:r>
        <w:rPr>
          <w:lang w:eastAsia="fr-FR"/>
        </w:rPr>
        <w:t>--eit</w:t>
      </w:r>
    </w:p>
    <w:p w14:paraId="0227A7FE" w14:textId="77777777" w:rsidR="00066CFB" w:rsidRPr="00066CFB" w:rsidRDefault="00066CFB" w:rsidP="00066CFB">
      <w:pPr>
        <w:pStyle w:val="OptionDescription"/>
      </w:pPr>
      <w:r w:rsidRPr="00066CFB">
        <w:t>Keep EIT sections for the specified service</w:t>
      </w:r>
      <w:r w:rsidR="008B61A1">
        <w:t>s</w:t>
      </w:r>
      <w:r w:rsidRPr="00066CFB">
        <w:t>. EIT sections for other services are removed. By default, all EIT's are removed.</w:t>
      </w:r>
    </w:p>
    <w:p w14:paraId="46646695" w14:textId="77777777" w:rsidR="00930365" w:rsidRPr="008E3D2D" w:rsidRDefault="00930365" w:rsidP="008E3D2D">
      <w:pPr>
        <w:pStyle w:val="OptionName"/>
      </w:pPr>
      <w:r w:rsidRPr="008E3D2D">
        <w:t>--europe</w:t>
      </w:r>
    </w:p>
    <w:p w14:paraId="14C03B86" w14:textId="21AE6D36" w:rsidR="00930365" w:rsidRPr="008E3D2D" w:rsidRDefault="00930365" w:rsidP="008E3D2D">
      <w:pPr>
        <w:pStyle w:val="OptionDescription"/>
      </w:pPr>
      <w:r w:rsidRPr="008E3D2D">
        <w:t xml:space="preserve">A synonym for </w:t>
      </w:r>
      <w:r w:rsidRPr="00CE6802">
        <w:rPr>
          <w:rStyle w:val="Codeintext"/>
        </w:rPr>
        <w:t>--default-charset ISO-8859-15</w:t>
      </w:r>
      <w:r w:rsidRPr="008E3D2D">
        <w:t xml:space="preserve">. See section </w:t>
      </w:r>
      <w:r w:rsidRPr="008E3D2D">
        <w:fldChar w:fldCharType="begin"/>
      </w:r>
      <w:r w:rsidRPr="008E3D2D">
        <w:instrText xml:space="preserve"> REF _Ref38724317 \r \h </w:instrText>
      </w:r>
      <w:r w:rsidR="008E3D2D">
        <w:instrText xml:space="preserve"> \* MERGEFORMAT </w:instrText>
      </w:r>
      <w:r w:rsidRPr="008E3D2D">
        <w:fldChar w:fldCharType="separate"/>
      </w:r>
      <w:r w:rsidR="001F1E35">
        <w:t>2.5</w:t>
      </w:r>
      <w:r w:rsidRPr="008E3D2D">
        <w:fldChar w:fldCharType="end"/>
      </w:r>
      <w:r w:rsidRPr="008E3D2D">
        <w:t xml:space="preserve"> for more details.</w:t>
      </w:r>
    </w:p>
    <w:p w14:paraId="2DB8428C" w14:textId="77777777" w:rsidR="00930365" w:rsidRDefault="00930365" w:rsidP="00930365">
      <w:pPr>
        <w:pStyle w:val="OptionName"/>
      </w:pPr>
      <w:r>
        <w:t>--japan</w:t>
      </w:r>
    </w:p>
    <w:p w14:paraId="10DDB78C" w14:textId="15D31FDF" w:rsidR="00930365" w:rsidRDefault="00930365" w:rsidP="00930365">
      <w:pPr>
        <w:pStyle w:val="OptionDescription"/>
      </w:pPr>
      <w:r>
        <w:t xml:space="preserve">A synonym for </w:t>
      </w:r>
      <w:r w:rsidRPr="00CE6802">
        <w:rPr>
          <w:rStyle w:val="Codeintext"/>
        </w:rPr>
        <w:t>--default-charset ARIB-STD-B24</w:t>
      </w:r>
      <w:r>
        <w:t>.</w:t>
      </w:r>
      <w:r w:rsidRPr="00D071D4">
        <w:t xml:space="preserve"> </w:t>
      </w:r>
      <w:r>
        <w:t>See</w:t>
      </w:r>
      <w:r w:rsidRPr="0060601C">
        <w:t xml:space="preserve"> </w:t>
      </w:r>
      <w:r>
        <w:t xml:space="preserve">section </w:t>
      </w:r>
      <w:r>
        <w:fldChar w:fldCharType="begin"/>
      </w:r>
      <w:r>
        <w:instrText xml:space="preserve"> REF _Ref38724317 \r \h </w:instrText>
      </w:r>
      <w:r>
        <w:fldChar w:fldCharType="separate"/>
      </w:r>
      <w:r w:rsidR="001F1E35">
        <w:t>2.5</w:t>
      </w:r>
      <w:r>
        <w:fldChar w:fldCharType="end"/>
      </w:r>
      <w:r>
        <w:t xml:space="preserve"> for more details.</w:t>
      </w:r>
    </w:p>
    <w:p w14:paraId="24D742AA" w14:textId="77777777" w:rsidR="00FF6C64" w:rsidRDefault="00FF6C64" w:rsidP="00FF6C64">
      <w:pPr>
        <w:pStyle w:val="OptionName"/>
      </w:pPr>
      <w:r>
        <w:t>-e</w:t>
      </w:r>
      <w:r w:rsidR="00E25548">
        <w:br/>
      </w:r>
      <w:r>
        <w:t>--no-ecm</w:t>
      </w:r>
    </w:p>
    <w:p w14:paraId="71252E33" w14:textId="77777777" w:rsidR="00FF6C64" w:rsidRDefault="00FF6C64" w:rsidP="00FF6C64">
      <w:pPr>
        <w:pStyle w:val="OptionDescription"/>
      </w:pPr>
      <w:r>
        <w:t>Remove all ECM PID's. By default, keep all ECM PID's</w:t>
      </w:r>
      <w:r w:rsidR="008B61A1">
        <w:t xml:space="preserve"> for the selected services</w:t>
      </w:r>
      <w:r>
        <w:t>.</w:t>
      </w:r>
    </w:p>
    <w:p w14:paraId="3A6A4E71" w14:textId="77777777" w:rsidR="00A771C4" w:rsidRDefault="00A771C4">
      <w:pPr>
        <w:pStyle w:val="OptionName"/>
      </w:pPr>
      <w:r>
        <w:t>-n</w:t>
      </w:r>
      <w:r w:rsidR="00E25548">
        <w:br/>
      </w:r>
      <w:r>
        <w:t>--no-subtitles</w:t>
      </w:r>
    </w:p>
    <w:p w14:paraId="1B501EE4" w14:textId="77777777" w:rsidR="00A771C4" w:rsidRDefault="00A771C4">
      <w:pPr>
        <w:pStyle w:val="OptionDescription"/>
      </w:pPr>
      <w:r>
        <w:t>Remove all subtitles. By default, keep all subtitles</w:t>
      </w:r>
      <w:r w:rsidR="00C45E44" w:rsidRPr="00C45E44">
        <w:t xml:space="preserve"> </w:t>
      </w:r>
      <w:r w:rsidR="00C45E44">
        <w:t>for the selected services</w:t>
      </w:r>
      <w:r>
        <w:t>.</w:t>
      </w:r>
    </w:p>
    <w:p w14:paraId="6BBDE27F" w14:textId="77777777" w:rsidR="00A771C4" w:rsidRDefault="00A771C4">
      <w:pPr>
        <w:pStyle w:val="OptionName"/>
      </w:pPr>
      <w:r>
        <w:t>-p</w:t>
      </w:r>
      <w:r w:rsidR="00E25548">
        <w:br/>
      </w:r>
      <w:r>
        <w:t>--pes-only</w:t>
      </w:r>
    </w:p>
    <w:p w14:paraId="6EA721E3" w14:textId="77777777" w:rsidR="00A771C4" w:rsidRDefault="00A771C4">
      <w:pPr>
        <w:pStyle w:val="OptionDescription"/>
      </w:pPr>
      <w:r>
        <w:t>Keep only the PES elementary streams (audio, video, subtitles)</w:t>
      </w:r>
      <w:r w:rsidR="00C073FF" w:rsidRPr="00C073FF">
        <w:t xml:space="preserve"> </w:t>
      </w:r>
      <w:r w:rsidR="00C073FF">
        <w:t>for the selected services</w:t>
      </w:r>
      <w:r>
        <w:t>. Remove all PSI/SI and CAS information.</w:t>
      </w:r>
    </w:p>
    <w:p w14:paraId="1CCBF621" w14:textId="77777777" w:rsidR="00FE4704" w:rsidRDefault="00FE4704" w:rsidP="00FE4704">
      <w:pPr>
        <w:pStyle w:val="OptionName"/>
      </w:pPr>
      <w:r>
        <w:t>--</w:t>
      </w:r>
      <w:r w:rsidRPr="00FA4384">
        <w:t>philippines</w:t>
      </w:r>
    </w:p>
    <w:p w14:paraId="57AE22C8" w14:textId="78A3DFEB" w:rsidR="00FE4704" w:rsidRDefault="00FE4704" w:rsidP="00FE4704">
      <w:pPr>
        <w:pStyle w:val="OptionDescription"/>
      </w:pPr>
      <w:r>
        <w:t xml:space="preserve">A synonym for </w:t>
      </w:r>
      <w:r w:rsidRPr="00CE6802">
        <w:rPr>
          <w:rStyle w:val="Codeintext"/>
        </w:rPr>
        <w:t>--default-charset RAW-UTF-8</w:t>
      </w:r>
      <w:r>
        <w:t xml:space="preserve">. See section </w:t>
      </w:r>
      <w:r>
        <w:fldChar w:fldCharType="begin"/>
      </w:r>
      <w:r>
        <w:instrText xml:space="preserve"> REF _Ref57192801 \r \h </w:instrText>
      </w:r>
      <w:r>
        <w:fldChar w:fldCharType="separate"/>
      </w:r>
      <w:r w:rsidR="001F1E35">
        <w:t>2.5.2</w:t>
      </w:r>
      <w:r>
        <w:fldChar w:fldCharType="end"/>
      </w:r>
      <w:r>
        <w:t xml:space="preserve"> for more details.</w:t>
      </w:r>
    </w:p>
    <w:p w14:paraId="4E7947D8" w14:textId="77777777" w:rsidR="00A771C4" w:rsidRDefault="00A771C4">
      <w:pPr>
        <w:pStyle w:val="OptionName"/>
      </w:pPr>
      <w:r>
        <w:t>-s</w:t>
      </w:r>
      <w:r w:rsidR="00E25548">
        <w:br/>
      </w:r>
      <w:r>
        <w:t>--stuffing</w:t>
      </w:r>
    </w:p>
    <w:p w14:paraId="1DC6069B" w14:textId="77777777" w:rsidR="00A771C4" w:rsidRDefault="00A771C4">
      <w:pPr>
        <w:pStyle w:val="OptionDescription"/>
      </w:pPr>
      <w:r>
        <w:t>Replace excluded packets with stuffing (null packets) instead of removing them. Useful to preserve bitrate.</w:t>
      </w:r>
    </w:p>
    <w:p w14:paraId="50F839AE" w14:textId="77777777" w:rsidR="00A771C4" w:rsidRDefault="00A771C4">
      <w:pPr>
        <w:pStyle w:val="OptionName"/>
      </w:pPr>
      <w:r>
        <w:t xml:space="preserve">-t </w:t>
      </w:r>
      <w:r w:rsidR="00521675">
        <w:rPr>
          <w:b w:val="0"/>
          <w:i/>
        </w:rPr>
        <w:t>name</w:t>
      </w:r>
      <w:r w:rsidR="00E25548">
        <w:br/>
      </w:r>
      <w:r>
        <w:t xml:space="preserve">--subtitles </w:t>
      </w:r>
      <w:r w:rsidR="00521675">
        <w:rPr>
          <w:b w:val="0"/>
          <w:i/>
        </w:rPr>
        <w:t>name</w:t>
      </w:r>
    </w:p>
    <w:p w14:paraId="5DC9AC17" w14:textId="77777777" w:rsidR="006F7CEE" w:rsidRDefault="006F7CEE" w:rsidP="006F7CEE">
      <w:pPr>
        <w:pStyle w:val="OptionDescription"/>
      </w:pPr>
      <w:r>
        <w:t xml:space="preserve">Specify a three-letter subtitles language code to keep. All other subtitles components are removed (unless specified in a </w:t>
      </w:r>
      <w:r w:rsidRPr="006F7CEE">
        <w:rPr>
          <w:rStyle w:val="Codeintext"/>
        </w:rPr>
        <w:t>--subtitles</w:t>
      </w:r>
      <w:r w:rsidRPr="002A62CE">
        <w:rPr>
          <w:rStyle w:val="Codeintext"/>
        </w:rPr>
        <w:t>-pid</w:t>
      </w:r>
      <w:r w:rsidRPr="000E36E3">
        <w:t xml:space="preserve"> option</w:t>
      </w:r>
      <w:r>
        <w:t>).</w:t>
      </w:r>
    </w:p>
    <w:p w14:paraId="1CDBCD11" w14:textId="77777777" w:rsidR="006F7CEE" w:rsidRDefault="006F7CEE" w:rsidP="006F7CEE">
      <w:pPr>
        <w:pStyle w:val="OptionDescription"/>
      </w:pPr>
      <w:r>
        <w:t xml:space="preserve">Several </w:t>
      </w:r>
      <w:r w:rsidRPr="006F7CEE">
        <w:rPr>
          <w:rStyle w:val="Codeintext"/>
        </w:rPr>
        <w:t>--subtitles</w:t>
      </w:r>
      <w:r w:rsidRPr="002A62CE">
        <w:rPr>
          <w:rStyle w:val="Codeintext"/>
        </w:rPr>
        <w:t xml:space="preserve"> </w:t>
      </w:r>
      <w:r>
        <w:t>options can be specified.</w:t>
      </w:r>
    </w:p>
    <w:p w14:paraId="3756CF6E" w14:textId="77777777" w:rsidR="006F7CEE" w:rsidRDefault="006F7CEE" w:rsidP="006F7CEE">
      <w:pPr>
        <w:pStyle w:val="OptionDescription"/>
      </w:pPr>
      <w:r>
        <w:t>By default, keep all subtitles components.</w:t>
      </w:r>
    </w:p>
    <w:p w14:paraId="18608907" w14:textId="77777777" w:rsidR="00113E85" w:rsidRDefault="00113E85" w:rsidP="00113E85">
      <w:pPr>
        <w:pStyle w:val="OptionName"/>
      </w:pPr>
      <w:r>
        <w:t xml:space="preserve">--subtitles-pid </w:t>
      </w:r>
      <w:r w:rsidRPr="00113E85">
        <w:rPr>
          <w:b w:val="0"/>
          <w:i/>
        </w:rPr>
        <w:t>value</w:t>
      </w:r>
    </w:p>
    <w:p w14:paraId="4A7591C2" w14:textId="77777777" w:rsidR="00AA4AE8" w:rsidRDefault="00AA4AE8" w:rsidP="00AA4AE8">
      <w:pPr>
        <w:pStyle w:val="OptionDescription"/>
      </w:pPr>
      <w:r>
        <w:t xml:space="preserve">Specify a subtitles PID to keep. All other subtitles components are removed (unless specified in a </w:t>
      </w:r>
      <w:r w:rsidRPr="00AA4AE8">
        <w:rPr>
          <w:rStyle w:val="Codeintext"/>
        </w:rPr>
        <w:t>--subtitles</w:t>
      </w:r>
      <w:r>
        <w:t xml:space="preserve"> option).</w:t>
      </w:r>
    </w:p>
    <w:p w14:paraId="1B658C81" w14:textId="77777777" w:rsidR="00AA4AE8" w:rsidRDefault="00AA4AE8" w:rsidP="00AA4AE8">
      <w:pPr>
        <w:pStyle w:val="OptionDescription"/>
      </w:pPr>
      <w:r>
        <w:t xml:space="preserve">Several </w:t>
      </w:r>
      <w:r w:rsidRPr="00AA4AE8">
        <w:rPr>
          <w:rStyle w:val="Codeintext"/>
        </w:rPr>
        <w:t>--subtitles</w:t>
      </w:r>
      <w:r>
        <w:rPr>
          <w:rStyle w:val="Codeintext"/>
        </w:rPr>
        <w:t>-pid</w:t>
      </w:r>
      <w:r>
        <w:t xml:space="preserve"> options can be specified.</w:t>
      </w:r>
    </w:p>
    <w:p w14:paraId="21CC0037" w14:textId="77777777" w:rsidR="00AA4AE8" w:rsidRDefault="00AA4AE8" w:rsidP="00AA4AE8">
      <w:pPr>
        <w:pStyle w:val="OptionDescription"/>
      </w:pPr>
      <w:r>
        <w:t xml:space="preserve">By default, keep all </w:t>
      </w:r>
      <w:r w:rsidR="00205111">
        <w:t xml:space="preserve">subtitles </w:t>
      </w:r>
      <w:r>
        <w:t>components.</w:t>
      </w:r>
    </w:p>
    <w:p w14:paraId="2A30FF2B" w14:textId="77777777" w:rsidR="004C409E" w:rsidRPr="00CF0FFB" w:rsidRDefault="004C409E" w:rsidP="004C409E">
      <w:pPr>
        <w:pStyle w:val="UsageTitle"/>
        <w:rPr>
          <w:lang w:val="en-US" w:eastAsia="fr-FR"/>
        </w:rPr>
      </w:pPr>
      <w:r w:rsidRPr="00CF0FFB">
        <w:rPr>
          <w:lang w:val="en-US" w:eastAsia="fr-FR"/>
        </w:rPr>
        <w:t xml:space="preserve">Generic </w:t>
      </w:r>
      <w:r>
        <w:rPr>
          <w:lang w:val="en-US" w:eastAsia="fr-FR"/>
        </w:rPr>
        <w:t xml:space="preserve">packet processing </w:t>
      </w:r>
      <w:r w:rsidRPr="00CF0FFB">
        <w:rPr>
          <w:lang w:val="en-US" w:eastAsia="fr-FR"/>
        </w:rPr>
        <w:t>plugin options</w:t>
      </w:r>
    </w:p>
    <w:p w14:paraId="34B9EF83" w14:textId="77777777" w:rsidR="004C409E" w:rsidRPr="00CF0FFB" w:rsidRDefault="004C409E" w:rsidP="004C409E">
      <w:pPr>
        <w:ind w:left="284"/>
        <w:rPr>
          <w:lang w:val="en-GB"/>
        </w:rPr>
      </w:pPr>
      <w:r w:rsidRPr="00CF0FFB">
        <w:rPr>
          <w:lang w:val="en-GB"/>
        </w:rPr>
        <w:t>The following options are implicitly defined in all packet processing plugins.</w:t>
      </w:r>
    </w:p>
    <w:p w14:paraId="5C2634BA" w14:textId="77777777" w:rsidR="004C409E" w:rsidRDefault="004C409E" w:rsidP="004C409E">
      <w:pPr>
        <w:pStyle w:val="OptionName"/>
      </w:pPr>
      <w:r>
        <w:t>--help</w:t>
      </w:r>
    </w:p>
    <w:p w14:paraId="40C1AFFE" w14:textId="77777777" w:rsidR="004C409E" w:rsidRDefault="004C409E" w:rsidP="004C409E">
      <w:pPr>
        <w:pStyle w:val="OptionDescription"/>
      </w:pPr>
      <w:r>
        <w:t>Display this help text.</w:t>
      </w:r>
    </w:p>
    <w:p w14:paraId="618976BE" w14:textId="77777777" w:rsidR="004C409E" w:rsidRDefault="004C409E" w:rsidP="004C409E">
      <w:pPr>
        <w:pStyle w:val="OptionName"/>
        <w:rPr>
          <w:lang w:eastAsia="fr-FR"/>
        </w:rPr>
      </w:pPr>
      <w:r>
        <w:rPr>
          <w:lang w:eastAsia="fr-FR"/>
        </w:rPr>
        <w:lastRenderedPageBreak/>
        <w:t xml:space="preserve">--only-label </w:t>
      </w:r>
      <w:r w:rsidRPr="00CF0FFB">
        <w:rPr>
          <w:b w:val="0"/>
          <w:i/>
          <w:lang w:eastAsia="fr-FR"/>
        </w:rPr>
        <w:t>label1</w:t>
      </w:r>
      <w:r w:rsidRPr="00CF0FFB">
        <w:rPr>
          <w:b w:val="0"/>
          <w:lang w:eastAsia="fr-FR"/>
        </w:rPr>
        <w:t>[-</w:t>
      </w:r>
      <w:r w:rsidRPr="00CF0FFB">
        <w:rPr>
          <w:b w:val="0"/>
          <w:i/>
          <w:lang w:eastAsia="fr-FR"/>
        </w:rPr>
        <w:t>label2</w:t>
      </w:r>
      <w:r w:rsidRPr="00CF0FFB">
        <w:rPr>
          <w:b w:val="0"/>
          <w:lang w:eastAsia="fr-FR"/>
        </w:rPr>
        <w:t>]</w:t>
      </w:r>
    </w:p>
    <w:p w14:paraId="719D3E32" w14:textId="77777777" w:rsidR="004C409E" w:rsidRDefault="004C409E" w:rsidP="004C409E">
      <w:pPr>
        <w:pStyle w:val="OptionDescription"/>
        <w:rPr>
          <w:lang w:eastAsia="fr-FR"/>
        </w:rPr>
      </w:pPr>
      <w:r>
        <w:rPr>
          <w:lang w:eastAsia="fr-FR"/>
        </w:rPr>
        <w:t>Invoke this plugin only for packets with any of the specified labels. Other packets are transparently passed to the next plugin, without going through this one.</w:t>
      </w:r>
    </w:p>
    <w:p w14:paraId="386808F0" w14:textId="77777777" w:rsidR="004C409E" w:rsidRDefault="004C409E" w:rsidP="004C409E">
      <w:pPr>
        <w:pStyle w:val="OptionDescription"/>
      </w:pPr>
      <w:r>
        <w:rPr>
          <w:lang w:eastAsia="fr-FR"/>
        </w:rPr>
        <w:t xml:space="preserve">Several </w:t>
      </w:r>
      <w:r w:rsidRPr="00CE6802">
        <w:rPr>
          <w:rStyle w:val="Codeintext"/>
        </w:rPr>
        <w:t>--only-label</w:t>
      </w:r>
      <w:r>
        <w:rPr>
          <w:lang w:eastAsia="fr-FR"/>
        </w:rPr>
        <w:t xml:space="preserve"> options may be specified.</w:t>
      </w:r>
    </w:p>
    <w:p w14:paraId="0A2BB3EF" w14:textId="77777777" w:rsidR="00675D08" w:rsidRDefault="00675D08">
      <w:pPr>
        <w:pStyle w:val="OptionDescription"/>
        <w:sectPr w:rsidR="00675D08" w:rsidSect="006C0734">
          <w:headerReference w:type="even" r:id="rId48"/>
          <w:headerReference w:type="default" r:id="rId49"/>
          <w:pgSz w:w="11907" w:h="16840" w:code="9"/>
          <w:pgMar w:top="1440" w:right="1440" w:bottom="1440" w:left="1440" w:header="720" w:footer="720" w:gutter="0"/>
          <w:cols w:space="720"/>
        </w:sectPr>
      </w:pPr>
    </w:p>
    <w:p w14:paraId="49A29C02" w14:textId="77777777" w:rsidR="00C479C1" w:rsidRDefault="00C479C1" w:rsidP="00E86E81">
      <w:pPr>
        <w:pStyle w:val="Heading1"/>
      </w:pPr>
      <w:bookmarkStart w:id="427" w:name="_Ref196905939"/>
      <w:bookmarkStart w:id="428" w:name="_Ref218670610"/>
      <w:bookmarkStart w:id="429" w:name="_Toc153438721"/>
      <w:r>
        <w:lastRenderedPageBreak/>
        <w:t>Usage Examples</w:t>
      </w:r>
      <w:bookmarkEnd w:id="427"/>
      <w:bookmarkEnd w:id="428"/>
      <w:bookmarkEnd w:id="429"/>
    </w:p>
    <w:p w14:paraId="7E47DDCD" w14:textId="77777777" w:rsidR="00C479C1" w:rsidRDefault="00FF73D7" w:rsidP="00E86E81">
      <w:pPr>
        <w:pStyle w:val="Heading2"/>
      </w:pPr>
      <w:bookmarkStart w:id="430" w:name="_Toc153438722"/>
      <w:r>
        <w:t>TSDuck</w:t>
      </w:r>
      <w:r w:rsidR="00C479C1">
        <w:t xml:space="preserve"> </w:t>
      </w:r>
      <w:r w:rsidR="00E84FAC">
        <w:t>u</w:t>
      </w:r>
      <w:r w:rsidR="00C479C1">
        <w:t>tilities</w:t>
      </w:r>
      <w:bookmarkEnd w:id="430"/>
    </w:p>
    <w:p w14:paraId="261502F3" w14:textId="77777777" w:rsidR="00B74F66" w:rsidRDefault="00B74F66" w:rsidP="00B4767F">
      <w:pPr>
        <w:pStyle w:val="Heading3"/>
      </w:pPr>
      <w:bookmarkStart w:id="431" w:name="_Toc153438723"/>
      <w:r>
        <w:t>tsdektec examples</w:t>
      </w:r>
      <w:bookmarkEnd w:id="431"/>
    </w:p>
    <w:p w14:paraId="0F1EF953" w14:textId="77777777" w:rsidR="00B74F66" w:rsidRDefault="00B74F66" w:rsidP="00B74F66">
      <w:r>
        <w:t xml:space="preserve">Listing </w:t>
      </w:r>
      <w:r w:rsidR="00C10727">
        <w:t>all (</w:t>
      </w:r>
      <w:r w:rsidR="00C10727" w:rsidRPr="00CE6802">
        <w:rPr>
          <w:rStyle w:val="Codeintext"/>
        </w:rPr>
        <w:t>-a</w:t>
      </w:r>
      <w:r w:rsidR="00C10727">
        <w:t xml:space="preserve">) </w:t>
      </w:r>
      <w:r>
        <w:t>Dektec devices</w:t>
      </w:r>
      <w:r w:rsidR="00293E1A">
        <w:t>:</w:t>
      </w:r>
    </w:p>
    <w:p w14:paraId="324F9ED9" w14:textId="77777777" w:rsidR="00B74F66" w:rsidRDefault="00B74F66" w:rsidP="00E233F7">
      <w:pPr>
        <w:pStyle w:val="Code"/>
      </w:pPr>
      <w:r>
        <w:t>$ tsdektec -a</w:t>
      </w:r>
    </w:p>
    <w:p w14:paraId="338DBF6D" w14:textId="77777777" w:rsidR="00B74F66" w:rsidRDefault="00B74F66" w:rsidP="00E233F7">
      <w:pPr>
        <w:pStyle w:val="Code"/>
      </w:pPr>
      <w:r>
        <w:t>0: DTA-110 (DTA-110T Modulator with UHF Upconverter)</w:t>
      </w:r>
    </w:p>
    <w:p w14:paraId="5FF59535" w14:textId="77777777" w:rsidR="00B74F66" w:rsidRDefault="00B74F66" w:rsidP="00E233F7">
      <w:pPr>
        <w:pStyle w:val="Code"/>
      </w:pPr>
      <w:r>
        <w:t>1: DTA-140 (DTA-140 DVB/ASI Input+Output)</w:t>
      </w:r>
    </w:p>
    <w:p w14:paraId="6B69FF92" w14:textId="77777777" w:rsidR="00B74F66" w:rsidRPr="002B14A7" w:rsidRDefault="00B74F66" w:rsidP="00E233F7">
      <w:pPr>
        <w:pStyle w:val="Code"/>
      </w:pPr>
      <w:r w:rsidRPr="002B14A7">
        <w:t>$</w:t>
      </w:r>
    </w:p>
    <w:p w14:paraId="5C7E84C4" w14:textId="77777777" w:rsidR="00C10727" w:rsidRPr="00C10727" w:rsidRDefault="00C10727" w:rsidP="00C10727">
      <w:r>
        <w:t>Listing all (</w:t>
      </w:r>
      <w:r w:rsidRPr="00CE6802">
        <w:rPr>
          <w:rStyle w:val="Codeintext"/>
        </w:rPr>
        <w:t>-a</w:t>
      </w:r>
      <w:r>
        <w:t>) Dektec devices in verbose format (</w:t>
      </w:r>
      <w:r w:rsidRPr="00CE6802">
        <w:rPr>
          <w:rStyle w:val="Codeintext"/>
        </w:rPr>
        <w:t>-v</w:t>
      </w:r>
      <w:r>
        <w:t>)</w:t>
      </w:r>
      <w:r w:rsidR="00293E1A">
        <w:t>:</w:t>
      </w:r>
    </w:p>
    <w:p w14:paraId="7CB82F70" w14:textId="77777777" w:rsidR="00B74F66" w:rsidRPr="0010024C" w:rsidRDefault="00B74F66" w:rsidP="00E233F7">
      <w:pPr>
        <w:pStyle w:val="Code"/>
        <w:rPr>
          <w:lang w:val="fr-FR"/>
        </w:rPr>
      </w:pPr>
      <w:r w:rsidRPr="0010024C">
        <w:rPr>
          <w:lang w:val="fr-FR"/>
        </w:rPr>
        <w:t>$ tsdektec -av</w:t>
      </w:r>
    </w:p>
    <w:p w14:paraId="4100CC88" w14:textId="77777777" w:rsidR="00B74F66" w:rsidRPr="0010024C" w:rsidRDefault="00B74F66" w:rsidP="00E233F7">
      <w:pPr>
        <w:pStyle w:val="Code"/>
        <w:rPr>
          <w:lang w:val="fr-FR"/>
        </w:rPr>
      </w:pPr>
    </w:p>
    <w:p w14:paraId="56B34629" w14:textId="77777777" w:rsidR="00B74F66" w:rsidRPr="0010024C" w:rsidRDefault="00B74F66" w:rsidP="00E233F7">
      <w:pPr>
        <w:pStyle w:val="Code"/>
        <w:rPr>
          <w:lang w:val="fr-FR"/>
        </w:rPr>
      </w:pPr>
      <w:r w:rsidRPr="0010024C">
        <w:rPr>
          <w:lang w:val="fr-FR"/>
        </w:rPr>
        <w:t>DTAPI version: 4.1.1.108</w:t>
      </w:r>
    </w:p>
    <w:p w14:paraId="36977B0C" w14:textId="77777777" w:rsidR="00B74F66" w:rsidRPr="0010024C" w:rsidRDefault="00B74F66" w:rsidP="00E233F7">
      <w:pPr>
        <w:pStyle w:val="Code"/>
        <w:rPr>
          <w:lang w:val="fr-FR"/>
        </w:rPr>
      </w:pPr>
      <w:r w:rsidRPr="0010024C">
        <w:rPr>
          <w:lang w:val="fr-FR"/>
        </w:rPr>
        <w:t>PCI device driver: 2.2.0.124</w:t>
      </w:r>
    </w:p>
    <w:p w14:paraId="6C584144" w14:textId="77777777" w:rsidR="00B74F66" w:rsidRDefault="00B74F66" w:rsidP="00E233F7">
      <w:pPr>
        <w:pStyle w:val="Code"/>
      </w:pPr>
      <w:r>
        <w:t>USB device driver: unknown</w:t>
      </w:r>
    </w:p>
    <w:p w14:paraId="10CCB99A" w14:textId="77777777" w:rsidR="00B74F66" w:rsidRDefault="00B74F66" w:rsidP="00E233F7">
      <w:pPr>
        <w:pStyle w:val="Code"/>
      </w:pPr>
    </w:p>
    <w:p w14:paraId="18F91201" w14:textId="77777777" w:rsidR="00B74F66" w:rsidRDefault="00B74F66" w:rsidP="00E233F7">
      <w:pPr>
        <w:pStyle w:val="Code"/>
      </w:pPr>
      <w:r>
        <w:t>* Device 0: DTA-110 (DTA-110T Modulator with UHF Upconverter)</w:t>
      </w:r>
    </w:p>
    <w:p w14:paraId="263467AA" w14:textId="77777777" w:rsidR="00B74F66" w:rsidRDefault="00B74F66" w:rsidP="00E233F7">
      <w:pPr>
        <w:pStyle w:val="Code"/>
      </w:pPr>
      <w:r>
        <w:t xml:space="preserve">  Physical ports: 1</w:t>
      </w:r>
    </w:p>
    <w:p w14:paraId="43799A2F" w14:textId="77777777" w:rsidR="00B74F66" w:rsidRDefault="00B74F66" w:rsidP="00E233F7">
      <w:pPr>
        <w:pStyle w:val="Code"/>
      </w:pPr>
      <w:r>
        <w:t xml:space="preserve">  Channels: input: 0, output: 1</w:t>
      </w:r>
    </w:p>
    <w:p w14:paraId="2B1CC41C" w14:textId="77777777" w:rsidR="00B74F66" w:rsidRDefault="00B74F66" w:rsidP="00E233F7">
      <w:pPr>
        <w:pStyle w:val="Code"/>
      </w:pPr>
      <w:r>
        <w:t xml:space="preserve">  Output 0: Port 1, Modulator, Failsafe, ATSC/VSB, DVB-T/DVB-H, DVB-C,</w:t>
      </w:r>
    </w:p>
    <w:p w14:paraId="099C2125" w14:textId="77777777" w:rsidR="00B74F66" w:rsidRDefault="00B74F66" w:rsidP="00E233F7">
      <w:pPr>
        <w:pStyle w:val="Code"/>
      </w:pPr>
      <w:r>
        <w:t xml:space="preserve">      QAM-B (USA), QAM-C (Japan), UHF</w:t>
      </w:r>
    </w:p>
    <w:p w14:paraId="45B03A0B" w14:textId="77777777" w:rsidR="00B74F66" w:rsidRDefault="00B74F66" w:rsidP="00E233F7">
      <w:pPr>
        <w:pStyle w:val="Code"/>
      </w:pPr>
      <w:r>
        <w:t xml:space="preserve">  Subsystem id: 0xD10A (DTA-110)</w:t>
      </w:r>
    </w:p>
    <w:p w14:paraId="14AF9B47" w14:textId="77777777" w:rsidR="00B74F66" w:rsidRDefault="00B74F66" w:rsidP="00E233F7">
      <w:pPr>
        <w:pStyle w:val="Code"/>
      </w:pPr>
      <w:r>
        <w:t xml:space="preserve">  Subsystem vendor id: 0x14B4</w:t>
      </w:r>
    </w:p>
    <w:p w14:paraId="2FE4C01F" w14:textId="77777777" w:rsidR="00B74F66" w:rsidRDefault="00B74F66" w:rsidP="00E233F7">
      <w:pPr>
        <w:pStyle w:val="Code"/>
      </w:pPr>
      <w:r>
        <w:t xml:space="preserve">  Device id: 0x9056</w:t>
      </w:r>
    </w:p>
    <w:p w14:paraId="75AB2A1E" w14:textId="77777777" w:rsidR="00B74F66" w:rsidRDefault="00B74F66" w:rsidP="00E233F7">
      <w:pPr>
        <w:pStyle w:val="Code"/>
      </w:pPr>
      <w:r>
        <w:t xml:space="preserve">  Vendor id: 0x10B5</w:t>
      </w:r>
    </w:p>
    <w:p w14:paraId="427BBE54" w14:textId="77777777" w:rsidR="00B74F66" w:rsidRDefault="00B74F66" w:rsidP="00E233F7">
      <w:pPr>
        <w:pStyle w:val="Code"/>
      </w:pPr>
      <w:r>
        <w:t xml:space="preserve">  Serial number: 00000000F50268FF</w:t>
      </w:r>
    </w:p>
    <w:p w14:paraId="2041790E" w14:textId="77777777" w:rsidR="00B74F66" w:rsidRDefault="00B74F66" w:rsidP="00E233F7">
      <w:pPr>
        <w:pStyle w:val="Code"/>
      </w:pPr>
      <w:r>
        <w:t xml:space="preserve">  Firmware version: 4 (0x00000004)</w:t>
      </w:r>
    </w:p>
    <w:p w14:paraId="0ACDCE14" w14:textId="77777777" w:rsidR="00B74F66" w:rsidRDefault="00B74F66" w:rsidP="00E233F7">
      <w:pPr>
        <w:pStyle w:val="Code"/>
      </w:pPr>
      <w:r>
        <w:t xml:space="preserve">  Firmware variant: 4 (0x00000004)</w:t>
      </w:r>
    </w:p>
    <w:p w14:paraId="14678D64" w14:textId="77777777" w:rsidR="00B74F66" w:rsidRDefault="00B74F66" w:rsidP="00E233F7">
      <w:pPr>
        <w:pStyle w:val="Code"/>
      </w:pPr>
      <w:r>
        <w:t xml:space="preserve">  PCI bus: 5, slot: 5</w:t>
      </w:r>
    </w:p>
    <w:p w14:paraId="63A7EAAD" w14:textId="77777777" w:rsidR="00B74F66" w:rsidRDefault="00B74F66" w:rsidP="00E233F7">
      <w:pPr>
        <w:pStyle w:val="Code"/>
      </w:pPr>
      <w:r>
        <w:t xml:space="preserve">  Customer id: 301819</w:t>
      </w:r>
    </w:p>
    <w:p w14:paraId="3BE2D546" w14:textId="77777777" w:rsidR="00B74F66" w:rsidRDefault="00B74F66" w:rsidP="00E233F7">
      <w:pPr>
        <w:pStyle w:val="Code"/>
      </w:pPr>
      <w:r>
        <w:t xml:space="preserve">  Engineering change level: Rev 3</w:t>
      </w:r>
    </w:p>
    <w:p w14:paraId="081CC3E3" w14:textId="77777777" w:rsidR="00B74F66" w:rsidRDefault="00B74F66" w:rsidP="00E233F7">
      <w:pPr>
        <w:pStyle w:val="Code"/>
      </w:pPr>
      <w:r>
        <w:t xml:space="preserve">  Manufacture id: 03</w:t>
      </w:r>
    </w:p>
    <w:p w14:paraId="52938CB1" w14:textId="77777777" w:rsidR="00B74F66" w:rsidRDefault="00B74F66" w:rsidP="00E233F7">
      <w:pPr>
        <w:pStyle w:val="Code"/>
      </w:pPr>
      <w:r>
        <w:t xml:space="preserve">  Production date: 2002.07</w:t>
      </w:r>
    </w:p>
    <w:p w14:paraId="0189491B" w14:textId="77777777" w:rsidR="00B74F66" w:rsidRDefault="00B74F66" w:rsidP="00E233F7">
      <w:pPr>
        <w:pStyle w:val="Code"/>
      </w:pPr>
      <w:r>
        <w:t xml:space="preserve">  Part number: DTA-110T</w:t>
      </w:r>
    </w:p>
    <w:p w14:paraId="0AC64C61" w14:textId="77777777" w:rsidR="00B74F66" w:rsidRDefault="00B74F66" w:rsidP="00E233F7">
      <w:pPr>
        <w:pStyle w:val="Code"/>
      </w:pPr>
      <w:r>
        <w:t xml:space="preserve">  Serial number: 4110575871</w:t>
      </w:r>
    </w:p>
    <w:p w14:paraId="746CE839" w14:textId="77777777" w:rsidR="00B74F66" w:rsidRDefault="00B74F66" w:rsidP="00E233F7">
      <w:pPr>
        <w:pStyle w:val="Code"/>
      </w:pPr>
      <w:r>
        <w:t xml:space="preserve">  Crystal stability: RF:1ppm;Sym:25ppm</w:t>
      </w:r>
    </w:p>
    <w:p w14:paraId="1115C6E3" w14:textId="77777777" w:rsidR="00B74F66" w:rsidRDefault="00B74F66" w:rsidP="00E233F7">
      <w:pPr>
        <w:pStyle w:val="Code"/>
      </w:pPr>
    </w:p>
    <w:p w14:paraId="0B7BAB30" w14:textId="77777777" w:rsidR="00B74F66" w:rsidRDefault="00B74F66" w:rsidP="00E233F7">
      <w:pPr>
        <w:pStyle w:val="Code"/>
      </w:pPr>
      <w:r>
        <w:t>* Device 1: DTA-140 (DTA-140 DVB/ASI Input+Output)</w:t>
      </w:r>
    </w:p>
    <w:p w14:paraId="2263172C" w14:textId="77777777" w:rsidR="00B74F66" w:rsidRDefault="00B74F66" w:rsidP="00E233F7">
      <w:pPr>
        <w:pStyle w:val="Code"/>
      </w:pPr>
      <w:r>
        <w:t xml:space="preserve">  Physical ports: 2</w:t>
      </w:r>
    </w:p>
    <w:p w14:paraId="4E7CB871" w14:textId="77777777" w:rsidR="00B74F66" w:rsidRDefault="00B74F66" w:rsidP="00E233F7">
      <w:pPr>
        <w:pStyle w:val="Code"/>
      </w:pPr>
      <w:r>
        <w:t xml:space="preserve">  Channels: input: 1, output: 1</w:t>
      </w:r>
    </w:p>
    <w:p w14:paraId="21BCAF81" w14:textId="77777777" w:rsidR="00B74F66" w:rsidRDefault="00B74F66" w:rsidP="00E233F7">
      <w:pPr>
        <w:pStyle w:val="Code"/>
      </w:pPr>
      <w:r>
        <w:t xml:space="preserve">  Input 0: Port 1, top socket, ASI/SDI, ASI</w:t>
      </w:r>
    </w:p>
    <w:p w14:paraId="5EA5A348" w14:textId="77777777" w:rsidR="00B74F66" w:rsidRDefault="00B74F66" w:rsidP="00E233F7">
      <w:pPr>
        <w:pStyle w:val="Code"/>
      </w:pPr>
      <w:r>
        <w:t xml:space="preserve">  Output 0: Port 2, ASI/SDI, ASI</w:t>
      </w:r>
    </w:p>
    <w:p w14:paraId="1375DC92" w14:textId="77777777" w:rsidR="00B74F66" w:rsidRDefault="00B74F66" w:rsidP="00E233F7">
      <w:pPr>
        <w:pStyle w:val="Code"/>
      </w:pPr>
      <w:r>
        <w:t xml:space="preserve">  Subsystem id: 0xD128 (DTA-140)</w:t>
      </w:r>
    </w:p>
    <w:p w14:paraId="2B9B9798" w14:textId="77777777" w:rsidR="00B74F66" w:rsidRDefault="00B74F66" w:rsidP="00E233F7">
      <w:pPr>
        <w:pStyle w:val="Code"/>
      </w:pPr>
      <w:r>
        <w:t xml:space="preserve">  Subsystem vendor id: 0x14B4</w:t>
      </w:r>
    </w:p>
    <w:p w14:paraId="0B1371CC" w14:textId="77777777" w:rsidR="00B74F66" w:rsidRDefault="00B74F66" w:rsidP="00E233F7">
      <w:pPr>
        <w:pStyle w:val="Code"/>
      </w:pPr>
      <w:r>
        <w:t xml:space="preserve">  Device id: 0x9056</w:t>
      </w:r>
    </w:p>
    <w:p w14:paraId="04014ED8" w14:textId="77777777" w:rsidR="00B74F66" w:rsidRDefault="00B74F66" w:rsidP="00E233F7">
      <w:pPr>
        <w:pStyle w:val="Code"/>
      </w:pPr>
      <w:r>
        <w:t xml:space="preserve">  Vendor id: 0x10B5</w:t>
      </w:r>
    </w:p>
    <w:p w14:paraId="413A5CA1" w14:textId="77777777" w:rsidR="00B74F66" w:rsidRDefault="00B74F66" w:rsidP="00E233F7">
      <w:pPr>
        <w:pStyle w:val="Code"/>
      </w:pPr>
      <w:r>
        <w:t xml:space="preserve">  Serial number: 00000000F6C458E8</w:t>
      </w:r>
    </w:p>
    <w:p w14:paraId="7700741C" w14:textId="77777777" w:rsidR="00B74F66" w:rsidRDefault="00B74F66" w:rsidP="00E233F7">
      <w:pPr>
        <w:pStyle w:val="Code"/>
      </w:pPr>
      <w:r>
        <w:t xml:space="preserve">  Firmware version: 2 (0x00000002)</w:t>
      </w:r>
    </w:p>
    <w:p w14:paraId="67735E64" w14:textId="77777777" w:rsidR="00B74F66" w:rsidRDefault="00B74F66" w:rsidP="00E233F7">
      <w:pPr>
        <w:pStyle w:val="Code"/>
      </w:pPr>
      <w:r>
        <w:t xml:space="preserve">  Firmware variant: 0 (0x00000000)</w:t>
      </w:r>
    </w:p>
    <w:p w14:paraId="4FF904DC" w14:textId="77777777" w:rsidR="00B74F66" w:rsidRDefault="00B74F66" w:rsidP="00E233F7">
      <w:pPr>
        <w:pStyle w:val="Code"/>
      </w:pPr>
      <w:r>
        <w:t xml:space="preserve">  PCI bus: 5, slot: 6</w:t>
      </w:r>
    </w:p>
    <w:p w14:paraId="1F3C404B" w14:textId="77777777" w:rsidR="00B74F66" w:rsidRDefault="00B74F66" w:rsidP="00E233F7">
      <w:pPr>
        <w:pStyle w:val="Code"/>
      </w:pPr>
      <w:r>
        <w:t xml:space="preserve">  Customer id: 301819</w:t>
      </w:r>
    </w:p>
    <w:p w14:paraId="657B44F3" w14:textId="77777777" w:rsidR="00B74F66" w:rsidRDefault="00B74F66" w:rsidP="00E233F7">
      <w:pPr>
        <w:pStyle w:val="Code"/>
      </w:pPr>
      <w:r>
        <w:t xml:space="preserve">  Engineering change level: Rev 1A</w:t>
      </w:r>
    </w:p>
    <w:p w14:paraId="451117F6" w14:textId="77777777" w:rsidR="00B74F66" w:rsidRDefault="00B74F66" w:rsidP="00E233F7">
      <w:pPr>
        <w:pStyle w:val="Code"/>
      </w:pPr>
      <w:r>
        <w:t xml:space="preserve">  Manufacture id: 03</w:t>
      </w:r>
    </w:p>
    <w:p w14:paraId="3BD1119B" w14:textId="77777777" w:rsidR="00B74F66" w:rsidRDefault="00B74F66" w:rsidP="00E233F7">
      <w:pPr>
        <w:pStyle w:val="Code"/>
      </w:pPr>
      <w:r>
        <w:t xml:space="preserve">  Production date: 2003.05</w:t>
      </w:r>
    </w:p>
    <w:p w14:paraId="5E9D4DF5" w14:textId="77777777" w:rsidR="00B74F66" w:rsidRDefault="00B74F66" w:rsidP="00E233F7">
      <w:pPr>
        <w:pStyle w:val="Code"/>
      </w:pPr>
      <w:r>
        <w:t xml:space="preserve">  Part number: DTA-140</w:t>
      </w:r>
    </w:p>
    <w:p w14:paraId="53C4AA5C" w14:textId="77777777" w:rsidR="00B74F66" w:rsidRDefault="00B74F66" w:rsidP="00E233F7">
      <w:pPr>
        <w:pStyle w:val="Code"/>
      </w:pPr>
      <w:r>
        <w:t xml:space="preserve">  Serial number: 4140062952</w:t>
      </w:r>
    </w:p>
    <w:p w14:paraId="3AC87D04" w14:textId="77777777" w:rsidR="00B74F66" w:rsidRDefault="00B74F66" w:rsidP="00E233F7">
      <w:pPr>
        <w:pStyle w:val="Code"/>
      </w:pPr>
      <w:r>
        <w:t xml:space="preserve">  Crystal stability: 10ppm</w:t>
      </w:r>
    </w:p>
    <w:p w14:paraId="3870C404" w14:textId="77777777" w:rsidR="00B74F66" w:rsidRDefault="00B74F66" w:rsidP="00E233F7">
      <w:pPr>
        <w:pStyle w:val="Code"/>
      </w:pPr>
    </w:p>
    <w:p w14:paraId="591CA4D1" w14:textId="77777777" w:rsidR="00B74F66" w:rsidRDefault="00B74F66" w:rsidP="00E233F7">
      <w:pPr>
        <w:pStyle w:val="Code"/>
      </w:pPr>
      <w:r>
        <w:lastRenderedPageBreak/>
        <w:t>$</w:t>
      </w:r>
    </w:p>
    <w:p w14:paraId="3AEBDE30" w14:textId="77777777" w:rsidR="001763E7" w:rsidRDefault="001763E7" w:rsidP="00B4767F">
      <w:pPr>
        <w:pStyle w:val="Heading3"/>
      </w:pPr>
      <w:bookmarkStart w:id="432" w:name="_Toc153438724"/>
      <w:r>
        <w:t>tslsdv</w:t>
      </w:r>
      <w:r w:rsidR="00C8146B">
        <w:t>b</w:t>
      </w:r>
      <w:r>
        <w:t xml:space="preserve"> examples</w:t>
      </w:r>
      <w:bookmarkEnd w:id="432"/>
    </w:p>
    <w:p w14:paraId="05B79F5F" w14:textId="77777777" w:rsidR="001763E7" w:rsidRDefault="001763E7" w:rsidP="001763E7">
      <w:r>
        <w:t xml:space="preserve">Listing all DVB receiver devices on a Linux system </w:t>
      </w:r>
      <w:r w:rsidR="00861231">
        <w:t>with a dual-tuner Hauppauge Nova-T 500. Each tuner of the single PCI board is seen as one DVB receiver device</w:t>
      </w:r>
      <w:r w:rsidR="00293E1A">
        <w:t>:</w:t>
      </w:r>
    </w:p>
    <w:p w14:paraId="7069C15F" w14:textId="77777777" w:rsidR="001763E7" w:rsidRPr="0010024C" w:rsidRDefault="001763E7" w:rsidP="00E233F7">
      <w:pPr>
        <w:pStyle w:val="Code"/>
        <w:rPr>
          <w:lang w:val="fr-FR"/>
        </w:rPr>
      </w:pPr>
      <w:r w:rsidRPr="0010024C">
        <w:rPr>
          <w:lang w:val="fr-FR"/>
        </w:rPr>
        <w:t>$ tslsdvb</w:t>
      </w:r>
    </w:p>
    <w:p w14:paraId="242C4CC1" w14:textId="77777777" w:rsidR="001763E7" w:rsidRPr="0010024C" w:rsidRDefault="001763E7" w:rsidP="00E233F7">
      <w:pPr>
        <w:pStyle w:val="Code"/>
        <w:rPr>
          <w:lang w:val="fr-FR"/>
        </w:rPr>
      </w:pPr>
      <w:r w:rsidRPr="0010024C">
        <w:rPr>
          <w:lang w:val="fr-FR"/>
        </w:rPr>
        <w:t>/dev/dvb/adapter0 (DiBcom 3000MC/P, DVB-T)</w:t>
      </w:r>
    </w:p>
    <w:p w14:paraId="528949AD" w14:textId="77777777" w:rsidR="001763E7" w:rsidRPr="0010024C" w:rsidRDefault="001763E7" w:rsidP="00E233F7">
      <w:pPr>
        <w:pStyle w:val="Code"/>
        <w:rPr>
          <w:lang w:val="fr-FR"/>
        </w:rPr>
      </w:pPr>
      <w:r w:rsidRPr="0010024C">
        <w:rPr>
          <w:lang w:val="fr-FR"/>
        </w:rPr>
        <w:t>/dev/dvb/adapter1 (DiBcom 3000MC/P, DVB-T)</w:t>
      </w:r>
    </w:p>
    <w:p w14:paraId="77DC4936" w14:textId="77777777" w:rsidR="001763E7" w:rsidRPr="002B14A7" w:rsidRDefault="001763E7" w:rsidP="00E233F7">
      <w:pPr>
        <w:pStyle w:val="Code"/>
      </w:pPr>
      <w:r w:rsidRPr="002B14A7">
        <w:t>$</w:t>
      </w:r>
    </w:p>
    <w:p w14:paraId="58F194E0" w14:textId="77777777" w:rsidR="00C8146B" w:rsidRPr="00C8146B" w:rsidRDefault="00C8146B" w:rsidP="008C1430">
      <w:pPr>
        <w:rPr>
          <w:lang w:val="en-GB"/>
        </w:rPr>
      </w:pPr>
      <w:r>
        <w:t xml:space="preserve">The DVB receiver device name is </w:t>
      </w:r>
      <w:r w:rsidRPr="00CE6802">
        <w:rPr>
          <w:rStyle w:val="Codeintext"/>
        </w:rPr>
        <w:t>/dev/dvb/adapter0</w:t>
      </w:r>
      <w:r>
        <w:rPr>
          <w:lang w:val="en-GB"/>
        </w:rPr>
        <w:t xml:space="preserve"> but it can also be specified using the option </w:t>
      </w:r>
      <w:r w:rsidRPr="00CE6802">
        <w:rPr>
          <w:rStyle w:val="Codeintext"/>
        </w:rPr>
        <w:t>--adapter</w:t>
      </w:r>
      <w:r>
        <w:rPr>
          <w:lang w:val="en-GB"/>
        </w:rPr>
        <w:t xml:space="preserve"> (</w:t>
      </w:r>
      <w:r w:rsidRPr="00CE6802">
        <w:rPr>
          <w:rStyle w:val="Codeintext"/>
        </w:rPr>
        <w:t>-a</w:t>
      </w:r>
      <w:r>
        <w:rPr>
          <w:lang w:val="en-GB"/>
        </w:rPr>
        <w:t xml:space="preserve">) in </w:t>
      </w:r>
      <w:r w:rsidR="001319A2">
        <w:rPr>
          <w:lang w:val="en-GB"/>
        </w:rPr>
        <w:t xml:space="preserve">all </w:t>
      </w:r>
      <w:r w:rsidR="00FF73D7">
        <w:rPr>
          <w:lang w:val="en-GB"/>
        </w:rPr>
        <w:t>TSDuck</w:t>
      </w:r>
      <w:r>
        <w:rPr>
          <w:lang w:val="en-GB"/>
        </w:rPr>
        <w:t xml:space="preserve"> commands</w:t>
      </w:r>
      <w:r w:rsidR="00293E1A">
        <w:rPr>
          <w:lang w:val="en-GB"/>
        </w:rPr>
        <w:t>:</w:t>
      </w:r>
      <w:r>
        <w:rPr>
          <w:lang w:val="en-GB"/>
        </w:rPr>
        <w:t xml:space="preserve"> the options “</w:t>
      </w:r>
      <w:r w:rsidRPr="00CE6802">
        <w:rPr>
          <w:rStyle w:val="Codeintext"/>
        </w:rPr>
        <w:t>-</w:t>
      </w:r>
      <w:r w:rsidR="0099398E" w:rsidRPr="00CE6802">
        <w:rPr>
          <w:rStyle w:val="Codeintext"/>
        </w:rPr>
        <w:t>-</w:t>
      </w:r>
      <w:r w:rsidRPr="00CE6802">
        <w:rPr>
          <w:rStyle w:val="Codeintext"/>
        </w:rPr>
        <w:t>d</w:t>
      </w:r>
      <w:r w:rsidR="0099398E" w:rsidRPr="00CE6802">
        <w:rPr>
          <w:rStyle w:val="Codeintext"/>
        </w:rPr>
        <w:t>evice-name</w:t>
      </w:r>
      <w:r w:rsidRPr="00CE6802">
        <w:rPr>
          <w:rStyle w:val="Codeintext"/>
        </w:rPr>
        <w:t xml:space="preserve"> /dev/dvb/adapter1</w:t>
      </w:r>
      <w:r>
        <w:rPr>
          <w:lang w:val="en-GB"/>
        </w:rPr>
        <w:t>” and “</w:t>
      </w:r>
      <w:r w:rsidRPr="00CE6802">
        <w:rPr>
          <w:rStyle w:val="Codeintext"/>
        </w:rPr>
        <w:t>-a 1</w:t>
      </w:r>
      <w:r>
        <w:rPr>
          <w:lang w:val="en-GB"/>
        </w:rPr>
        <w:t>” are equivalent.</w:t>
      </w:r>
    </w:p>
    <w:p w14:paraId="46E943BF" w14:textId="77777777" w:rsidR="008C1430" w:rsidRPr="008C1430" w:rsidRDefault="008C1430" w:rsidP="008C1430">
      <w:r>
        <w:t>Listing all DVB receiver devices on a Windows  system</w:t>
      </w:r>
      <w:r w:rsidR="00861231">
        <w:t xml:space="preserve"> with one USB receiver</w:t>
      </w:r>
      <w:r w:rsidR="00293E1A">
        <w:t>:</w:t>
      </w:r>
    </w:p>
    <w:p w14:paraId="7DD8BF37" w14:textId="77777777" w:rsidR="008C1430" w:rsidRPr="0010024C" w:rsidRDefault="008C1430" w:rsidP="00E233F7">
      <w:pPr>
        <w:pStyle w:val="Code"/>
        <w:rPr>
          <w:lang w:val="fr-FR"/>
        </w:rPr>
      </w:pPr>
      <w:r w:rsidRPr="0010024C">
        <w:rPr>
          <w:lang w:val="fr-FR"/>
        </w:rPr>
        <w:t>C:\&gt; tslsdvb</w:t>
      </w:r>
    </w:p>
    <w:p w14:paraId="7F2C9018" w14:textId="77777777" w:rsidR="008C1430" w:rsidRPr="00EC0F07" w:rsidRDefault="00222F0F" w:rsidP="00E233F7">
      <w:pPr>
        <w:pStyle w:val="Code"/>
        <w:rPr>
          <w:lang w:val="fr-FR"/>
        </w:rPr>
      </w:pPr>
      <w:r w:rsidRPr="00EC0F07">
        <w:rPr>
          <w:lang w:val="fr-FR"/>
        </w:rPr>
        <w:t xml:space="preserve">0: </w:t>
      </w:r>
      <w:r w:rsidRPr="00EC0F07">
        <w:rPr>
          <w:lang w:val="fr-FR" w:eastAsia="fr-FR"/>
        </w:rPr>
        <w:t>"</w:t>
      </w:r>
      <w:r w:rsidR="008C1430" w:rsidRPr="00EC0F07">
        <w:rPr>
          <w:lang w:val="fr-FR"/>
        </w:rPr>
        <w:t>Nova-T Stick DVB-T Tuner (Dev1 Path0)</w:t>
      </w:r>
      <w:r w:rsidRPr="00EC0F07">
        <w:rPr>
          <w:lang w:val="fr-FR" w:eastAsia="fr-FR"/>
        </w:rPr>
        <w:t>"</w:t>
      </w:r>
      <w:r w:rsidR="00EC0F07" w:rsidRPr="00EC0F07">
        <w:rPr>
          <w:lang w:val="fr-FR"/>
        </w:rPr>
        <w:t xml:space="preserve"> </w:t>
      </w:r>
      <w:r w:rsidR="008C1430" w:rsidRPr="00EC0F07">
        <w:rPr>
          <w:lang w:val="fr-FR"/>
        </w:rPr>
        <w:t>(DVB-T)</w:t>
      </w:r>
    </w:p>
    <w:p w14:paraId="6BA0F74E" w14:textId="77777777" w:rsidR="008C1430" w:rsidRPr="008C1430" w:rsidRDefault="008C1430" w:rsidP="00E233F7">
      <w:pPr>
        <w:pStyle w:val="Code"/>
      </w:pPr>
      <w:r w:rsidRPr="008C1430">
        <w:t>C:\&gt;</w:t>
      </w:r>
    </w:p>
    <w:p w14:paraId="193C5EA7" w14:textId="77777777" w:rsidR="00861231" w:rsidRPr="008C1430" w:rsidRDefault="00861231" w:rsidP="00861231">
      <w:r>
        <w:t>T</w:t>
      </w:r>
      <w:r w:rsidR="00EC0F07">
        <w:t>he DVB receiver device name is</w:t>
      </w:r>
      <w:r w:rsidR="00EC0F07" w:rsidRPr="00EC0F07">
        <w:t xml:space="preserve"> "</w:t>
      </w:r>
      <w:r w:rsidRPr="00CE6802">
        <w:rPr>
          <w:rStyle w:val="Codeintext"/>
        </w:rPr>
        <w:t>Nova-T Stick DVB-T Tuner (Dev1 Path0)</w:t>
      </w:r>
      <w:r w:rsidR="00EC0F07" w:rsidRPr="00EC0F07">
        <w:t>"</w:t>
      </w:r>
      <w:r>
        <w:t>. This is the name of the DirectShow tuner filter supplied by the hardware vendor.</w:t>
      </w:r>
    </w:p>
    <w:p w14:paraId="3C07F520" w14:textId="77777777" w:rsidR="00861231" w:rsidRPr="008C1430" w:rsidRDefault="00861231" w:rsidP="00861231">
      <w:r>
        <w:t>Listing all DVB receiver devices on a Windows  system with two other USB receivers</w:t>
      </w:r>
      <w:r w:rsidR="00293E1A">
        <w:t>:</w:t>
      </w:r>
    </w:p>
    <w:p w14:paraId="185398E8" w14:textId="77777777" w:rsidR="00861231" w:rsidRPr="0010024C" w:rsidRDefault="00861231" w:rsidP="00E233F7">
      <w:pPr>
        <w:pStyle w:val="Code"/>
        <w:rPr>
          <w:lang w:val="fr-FR"/>
        </w:rPr>
      </w:pPr>
      <w:r w:rsidRPr="0010024C">
        <w:rPr>
          <w:lang w:val="fr-FR"/>
        </w:rPr>
        <w:t>C:\&gt; tslsdvb</w:t>
      </w:r>
    </w:p>
    <w:p w14:paraId="5A1DAC4F" w14:textId="77777777" w:rsidR="00861231" w:rsidRPr="0010024C" w:rsidRDefault="001319A2" w:rsidP="00E233F7">
      <w:pPr>
        <w:pStyle w:val="Code"/>
        <w:rPr>
          <w:lang w:val="fr-FR"/>
        </w:rPr>
      </w:pPr>
      <w:r w:rsidRPr="0010024C">
        <w:rPr>
          <w:lang w:val="fr-FR"/>
        </w:rPr>
        <w:t xml:space="preserve">0: </w:t>
      </w:r>
      <w:r w:rsidR="00C31AD4" w:rsidRPr="00EC0F07">
        <w:rPr>
          <w:lang w:val="fr-FR" w:eastAsia="fr-FR"/>
        </w:rPr>
        <w:t>"</w:t>
      </w:r>
      <w:r w:rsidR="00861231" w:rsidRPr="0010024C">
        <w:rPr>
          <w:lang w:val="fr-FR"/>
        </w:rPr>
        <w:t>Cinergy T USB XE (MKII) Tuner</w:t>
      </w:r>
      <w:r w:rsidR="00C31AD4" w:rsidRPr="00EC0F07">
        <w:rPr>
          <w:lang w:val="fr-FR" w:eastAsia="fr-FR"/>
        </w:rPr>
        <w:t>"</w:t>
      </w:r>
      <w:r w:rsidR="00861231" w:rsidRPr="0010024C">
        <w:rPr>
          <w:lang w:val="fr-FR"/>
        </w:rPr>
        <w:t xml:space="preserve"> (DVB-T)</w:t>
      </w:r>
    </w:p>
    <w:p w14:paraId="3F683D19" w14:textId="77777777" w:rsidR="00861231" w:rsidRPr="0010024C" w:rsidRDefault="001319A2" w:rsidP="00E233F7">
      <w:pPr>
        <w:pStyle w:val="Code"/>
        <w:rPr>
          <w:lang w:val="fr-FR"/>
        </w:rPr>
      </w:pPr>
      <w:r w:rsidRPr="0010024C">
        <w:rPr>
          <w:lang w:val="fr-FR"/>
        </w:rPr>
        <w:t xml:space="preserve">1: </w:t>
      </w:r>
      <w:r w:rsidR="00C31AD4" w:rsidRPr="00EC0F07">
        <w:rPr>
          <w:lang w:val="fr-FR" w:eastAsia="fr-FR"/>
        </w:rPr>
        <w:t>"</w:t>
      </w:r>
      <w:r w:rsidR="00861231" w:rsidRPr="0010024C">
        <w:rPr>
          <w:lang w:val="fr-FR"/>
        </w:rPr>
        <w:t>PCTV DiBcom BDA Digital Tuner (Dev1 Path0)</w:t>
      </w:r>
      <w:r w:rsidR="00C31AD4" w:rsidRPr="00EC0F07">
        <w:rPr>
          <w:lang w:val="fr-FR" w:eastAsia="fr-FR"/>
        </w:rPr>
        <w:t>"</w:t>
      </w:r>
      <w:r w:rsidR="00861231" w:rsidRPr="0010024C">
        <w:rPr>
          <w:lang w:val="fr-FR"/>
        </w:rPr>
        <w:t xml:space="preserve"> (DVB-T)</w:t>
      </w:r>
    </w:p>
    <w:p w14:paraId="1CFCBF3A" w14:textId="77777777" w:rsidR="00861231" w:rsidRPr="00861231" w:rsidRDefault="00861231" w:rsidP="00E233F7">
      <w:pPr>
        <w:pStyle w:val="Code"/>
      </w:pPr>
      <w:r w:rsidRPr="00861231">
        <w:t>C:\&gt;</w:t>
      </w:r>
    </w:p>
    <w:p w14:paraId="2740D110" w14:textId="77777777" w:rsidR="00C8146B" w:rsidRDefault="00C8146B" w:rsidP="00C8146B">
      <w:r>
        <w:t>Listing all DVB receiver devices on a Linux system in verbose (</w:t>
      </w:r>
      <w:r w:rsidRPr="00CE6802">
        <w:rPr>
          <w:rStyle w:val="Codeintext"/>
        </w:rPr>
        <w:t>-v</w:t>
      </w:r>
      <w:r>
        <w:t xml:space="preserve">) format. Note that the current modulation parameters are usually accessible on Linux </w:t>
      </w:r>
      <w:r w:rsidR="0017472A">
        <w:t xml:space="preserve">systems </w:t>
      </w:r>
      <w:r>
        <w:t xml:space="preserve">only. On Windows systems, most tuner drivers do not return them and </w:t>
      </w:r>
      <w:r w:rsidRPr="00CE6802">
        <w:rPr>
          <w:rStyle w:val="Codeintext"/>
        </w:rPr>
        <w:t>tslsdvb</w:t>
      </w:r>
      <w:r>
        <w:t xml:space="preserve"> cannot display the characteristics of the current transponder.</w:t>
      </w:r>
    </w:p>
    <w:p w14:paraId="7CA1271A" w14:textId="77777777" w:rsidR="001763E7" w:rsidRPr="0010024C" w:rsidRDefault="001763E7" w:rsidP="00E233F7">
      <w:pPr>
        <w:pStyle w:val="Code"/>
        <w:rPr>
          <w:lang w:val="fr-FR"/>
        </w:rPr>
      </w:pPr>
      <w:r w:rsidRPr="0010024C">
        <w:rPr>
          <w:lang w:val="fr-FR"/>
        </w:rPr>
        <w:t>$ tslsdvb -v</w:t>
      </w:r>
    </w:p>
    <w:p w14:paraId="4D661DE9" w14:textId="77777777" w:rsidR="001763E7" w:rsidRPr="0010024C" w:rsidRDefault="001763E7" w:rsidP="00E233F7">
      <w:pPr>
        <w:pStyle w:val="Code"/>
        <w:rPr>
          <w:lang w:val="fr-FR"/>
        </w:rPr>
      </w:pPr>
    </w:p>
    <w:p w14:paraId="61964B16" w14:textId="77777777" w:rsidR="001763E7" w:rsidRPr="0010024C" w:rsidRDefault="001763E7" w:rsidP="00E233F7">
      <w:pPr>
        <w:pStyle w:val="Code"/>
        <w:rPr>
          <w:lang w:val="fr-FR"/>
        </w:rPr>
      </w:pPr>
      <w:r w:rsidRPr="0010024C">
        <w:rPr>
          <w:lang w:val="fr-FR"/>
        </w:rPr>
        <w:t>/dev/dvb/adapter0 (DiBcom 3000MC/P, DVB-T)</w:t>
      </w:r>
    </w:p>
    <w:p w14:paraId="5DCB63DB" w14:textId="77777777" w:rsidR="001763E7" w:rsidRPr="0010024C" w:rsidRDefault="001763E7" w:rsidP="00E233F7">
      <w:pPr>
        <w:pStyle w:val="Code"/>
        <w:rPr>
          <w:lang w:val="fr-FR"/>
        </w:rPr>
      </w:pPr>
    </w:p>
    <w:p w14:paraId="5EC2B2BB" w14:textId="77777777" w:rsidR="001763E7" w:rsidRDefault="001763E7" w:rsidP="00E233F7">
      <w:pPr>
        <w:pStyle w:val="Code"/>
      </w:pPr>
      <w:r w:rsidRPr="001763E7">
        <w:rPr>
          <w:lang w:val="fr-FR"/>
        </w:rPr>
        <w:t xml:space="preserve">  </w:t>
      </w:r>
      <w:r>
        <w:t>Status: has signal, has carrier, has viterbi, has sync, has lock</w:t>
      </w:r>
    </w:p>
    <w:p w14:paraId="6E4F9888" w14:textId="77777777" w:rsidR="001763E7" w:rsidRDefault="001763E7" w:rsidP="00E233F7">
      <w:pPr>
        <w:pStyle w:val="Code"/>
      </w:pPr>
    </w:p>
    <w:p w14:paraId="7E9B891F" w14:textId="77777777" w:rsidR="001763E7" w:rsidRDefault="001763E7" w:rsidP="00E233F7">
      <w:pPr>
        <w:pStyle w:val="Code"/>
      </w:pPr>
      <w:r>
        <w:t xml:space="preserve">  Bit error rate ................................. 0 (0%)</w:t>
      </w:r>
    </w:p>
    <w:p w14:paraId="2FE863DF" w14:textId="77777777" w:rsidR="001763E7" w:rsidRDefault="001763E7" w:rsidP="00E233F7">
      <w:pPr>
        <w:pStyle w:val="Code"/>
      </w:pPr>
      <w:r>
        <w:t xml:space="preserve">  Signal/noise ratio ............................. 0 (0%)</w:t>
      </w:r>
    </w:p>
    <w:p w14:paraId="014C345D" w14:textId="77777777" w:rsidR="001763E7" w:rsidRDefault="001763E7" w:rsidP="00E233F7">
      <w:pPr>
        <w:pStyle w:val="Code"/>
      </w:pPr>
      <w:r>
        <w:t xml:space="preserve">  Signal strength ........................... 39,586 (60%)</w:t>
      </w:r>
    </w:p>
    <w:p w14:paraId="638178CC" w14:textId="77777777" w:rsidR="001763E7" w:rsidRDefault="001763E7" w:rsidP="00E233F7">
      <w:pPr>
        <w:pStyle w:val="Code"/>
      </w:pPr>
      <w:r>
        <w:t xml:space="preserve">  Uncorrected blocks ............................. 0</w:t>
      </w:r>
    </w:p>
    <w:p w14:paraId="79041FF8" w14:textId="77777777" w:rsidR="001763E7" w:rsidRDefault="001763E7" w:rsidP="00E233F7">
      <w:pPr>
        <w:pStyle w:val="Code"/>
      </w:pPr>
      <w:r>
        <w:t xml:space="preserve">  Frequencies:</w:t>
      </w:r>
    </w:p>
    <w:p w14:paraId="2E4B6E0C" w14:textId="77777777" w:rsidR="001763E7" w:rsidRDefault="001763E7" w:rsidP="00E233F7">
      <w:pPr>
        <w:pStyle w:val="Code"/>
      </w:pPr>
      <w:r>
        <w:t xml:space="preserve">    Current ............................ 562,000,000 Hz</w:t>
      </w:r>
    </w:p>
    <w:p w14:paraId="1EC98D11" w14:textId="77777777" w:rsidR="001763E7" w:rsidRDefault="001763E7" w:rsidP="00E233F7">
      <w:pPr>
        <w:pStyle w:val="Code"/>
      </w:pPr>
      <w:r>
        <w:t xml:space="preserve">    UHF channel ................................. 32</w:t>
      </w:r>
    </w:p>
    <w:p w14:paraId="35357C53" w14:textId="77777777" w:rsidR="001763E7" w:rsidRDefault="001763E7" w:rsidP="00E233F7">
      <w:pPr>
        <w:pStyle w:val="Code"/>
      </w:pPr>
      <w:r>
        <w:t xml:space="preserve">    Min ................................. 48,000,000 Hz</w:t>
      </w:r>
    </w:p>
    <w:p w14:paraId="5FEF4A00" w14:textId="77777777" w:rsidR="001763E7" w:rsidRDefault="001763E7" w:rsidP="00E233F7">
      <w:pPr>
        <w:pStyle w:val="Code"/>
      </w:pPr>
      <w:r>
        <w:t xml:space="preserve">    Max ................................ 860,000,000 Hz</w:t>
      </w:r>
    </w:p>
    <w:p w14:paraId="79F6D7A2" w14:textId="77777777" w:rsidR="001763E7" w:rsidRDefault="001763E7" w:rsidP="00E233F7">
      <w:pPr>
        <w:pStyle w:val="Code"/>
      </w:pPr>
      <w:r>
        <w:t xml:space="preserve">    Step .................................... 62,500 Hz</w:t>
      </w:r>
    </w:p>
    <w:p w14:paraId="0DBB68CD" w14:textId="77777777" w:rsidR="001763E7" w:rsidRDefault="001763E7" w:rsidP="00E233F7">
      <w:pPr>
        <w:pStyle w:val="Code"/>
      </w:pPr>
      <w:r>
        <w:t xml:space="preserve">    Tolerance .................................... 0 Hz</w:t>
      </w:r>
    </w:p>
    <w:p w14:paraId="69B03931" w14:textId="77777777" w:rsidR="001763E7" w:rsidRDefault="001763E7" w:rsidP="00E233F7">
      <w:pPr>
        <w:pStyle w:val="Code"/>
      </w:pPr>
      <w:r>
        <w:t xml:space="preserve">  Spectral inversion .......................... auto</w:t>
      </w:r>
    </w:p>
    <w:p w14:paraId="288EF9E6" w14:textId="77777777" w:rsidR="001763E7" w:rsidRDefault="001763E7" w:rsidP="00E233F7">
      <w:pPr>
        <w:pStyle w:val="Code"/>
      </w:pPr>
      <w:r>
        <w:t xml:space="preserve">  Bandwidth .................................. 8-MHz</w:t>
      </w:r>
    </w:p>
    <w:p w14:paraId="1015B204" w14:textId="77777777" w:rsidR="001763E7" w:rsidRDefault="001763E7" w:rsidP="00E233F7">
      <w:pPr>
        <w:pStyle w:val="Code"/>
      </w:pPr>
      <w:r>
        <w:t xml:space="preserve">  FEC (high priority) .......................... 2/3</w:t>
      </w:r>
    </w:p>
    <w:p w14:paraId="2B5B058B" w14:textId="77777777" w:rsidR="001763E7" w:rsidRDefault="001763E7" w:rsidP="00E233F7">
      <w:pPr>
        <w:pStyle w:val="Code"/>
      </w:pPr>
      <w:r>
        <w:t xml:space="preserve">  FEC (low priority) ........................... 1/2</w:t>
      </w:r>
    </w:p>
    <w:p w14:paraId="5DF060EA" w14:textId="77777777" w:rsidR="001763E7" w:rsidRDefault="001763E7" w:rsidP="00E233F7">
      <w:pPr>
        <w:pStyle w:val="Code"/>
      </w:pPr>
      <w:r>
        <w:t xml:space="preserve">  Constellation ............................. 64-QAM</w:t>
      </w:r>
    </w:p>
    <w:p w14:paraId="69C2CC6B" w14:textId="77777777" w:rsidR="001763E7" w:rsidRDefault="001763E7" w:rsidP="00E233F7">
      <w:pPr>
        <w:pStyle w:val="Code"/>
      </w:pPr>
      <w:r>
        <w:t xml:space="preserve">  Transmission mode ............................. 8K</w:t>
      </w:r>
    </w:p>
    <w:p w14:paraId="712915C9" w14:textId="77777777" w:rsidR="001763E7" w:rsidRDefault="001763E7" w:rsidP="00E233F7">
      <w:pPr>
        <w:pStyle w:val="Code"/>
      </w:pPr>
      <w:r>
        <w:t xml:space="preserve">  Guard interval .............................. 1/32</w:t>
      </w:r>
    </w:p>
    <w:p w14:paraId="5035B5F5" w14:textId="77777777" w:rsidR="001763E7" w:rsidRDefault="001763E7" w:rsidP="00E233F7">
      <w:pPr>
        <w:pStyle w:val="Code"/>
      </w:pPr>
      <w:r>
        <w:t xml:space="preserve">  Hierarchy ................................... none</w:t>
      </w:r>
    </w:p>
    <w:p w14:paraId="37924E3F" w14:textId="77777777" w:rsidR="001763E7" w:rsidRDefault="001763E7" w:rsidP="00E233F7">
      <w:pPr>
        <w:pStyle w:val="Code"/>
      </w:pPr>
    </w:p>
    <w:p w14:paraId="02D0A35A" w14:textId="77777777" w:rsidR="001763E7" w:rsidRDefault="001763E7" w:rsidP="00E233F7">
      <w:pPr>
        <w:pStyle w:val="Code"/>
      </w:pPr>
      <w:r>
        <w:t xml:space="preserve">  Capabilities: inversion auto, FEC 1/2, FEC 2/3, FEC 3/4, FEC 5/6, FEC 7/8,</w:t>
      </w:r>
    </w:p>
    <w:p w14:paraId="19176CB8" w14:textId="77777777" w:rsidR="001763E7" w:rsidRDefault="001763E7" w:rsidP="00E233F7">
      <w:pPr>
        <w:pStyle w:val="Code"/>
      </w:pPr>
      <w:r>
        <w:t xml:space="preserve">    FEC auto, QPSK, 16-QAM, 64-QAM, QAM auto, transmission mode auto,</w:t>
      </w:r>
    </w:p>
    <w:p w14:paraId="32B28B17" w14:textId="77777777" w:rsidR="001763E7" w:rsidRDefault="001763E7" w:rsidP="00E233F7">
      <w:pPr>
        <w:pStyle w:val="Code"/>
      </w:pPr>
      <w:r>
        <w:t xml:space="preserve">    guard interval auto, hierarchy auto, recover</w:t>
      </w:r>
    </w:p>
    <w:p w14:paraId="068EBD56" w14:textId="77777777" w:rsidR="001763E7" w:rsidRDefault="001763E7" w:rsidP="00E233F7">
      <w:pPr>
        <w:pStyle w:val="Code"/>
      </w:pPr>
    </w:p>
    <w:p w14:paraId="2D0246C3" w14:textId="77777777" w:rsidR="001763E7" w:rsidRPr="0010024C" w:rsidRDefault="001763E7" w:rsidP="00E233F7">
      <w:pPr>
        <w:pStyle w:val="Code"/>
        <w:rPr>
          <w:lang w:val="fr-FR"/>
        </w:rPr>
      </w:pPr>
      <w:r w:rsidRPr="0010024C">
        <w:rPr>
          <w:lang w:val="fr-FR"/>
        </w:rPr>
        <w:lastRenderedPageBreak/>
        <w:t>/dev/dvb/adapter1 (DiBcom 3000MC/P, DVB-T)</w:t>
      </w:r>
    </w:p>
    <w:p w14:paraId="4B617B5C" w14:textId="77777777" w:rsidR="001763E7" w:rsidRPr="0010024C" w:rsidRDefault="001763E7" w:rsidP="00E233F7">
      <w:pPr>
        <w:pStyle w:val="Code"/>
        <w:rPr>
          <w:lang w:val="fr-FR"/>
        </w:rPr>
      </w:pPr>
    </w:p>
    <w:p w14:paraId="75C64E10" w14:textId="77777777" w:rsidR="001763E7" w:rsidRDefault="001763E7" w:rsidP="00E233F7">
      <w:pPr>
        <w:pStyle w:val="Code"/>
      </w:pPr>
      <w:r w:rsidRPr="001763E7">
        <w:rPr>
          <w:lang w:val="fr-FR"/>
        </w:rPr>
        <w:t xml:space="preserve">  </w:t>
      </w:r>
      <w:r>
        <w:t>Status: has signal, has carrier, has viterbi, has sync, has lock</w:t>
      </w:r>
    </w:p>
    <w:p w14:paraId="53ADAD41" w14:textId="77777777" w:rsidR="001763E7" w:rsidRDefault="001763E7" w:rsidP="00E233F7">
      <w:pPr>
        <w:pStyle w:val="Code"/>
      </w:pPr>
    </w:p>
    <w:p w14:paraId="48DC70C0" w14:textId="77777777" w:rsidR="001763E7" w:rsidRDefault="001763E7" w:rsidP="00E233F7">
      <w:pPr>
        <w:pStyle w:val="Code"/>
      </w:pPr>
      <w:r>
        <w:t xml:space="preserve">  Bit error rate ................................. 0 (0%)</w:t>
      </w:r>
    </w:p>
    <w:p w14:paraId="4BDE634B" w14:textId="77777777" w:rsidR="001763E7" w:rsidRDefault="001763E7" w:rsidP="00E233F7">
      <w:pPr>
        <w:pStyle w:val="Code"/>
      </w:pPr>
      <w:r>
        <w:t xml:space="preserve">  Signal/noise ratio ............................. 0 (0%)</w:t>
      </w:r>
    </w:p>
    <w:p w14:paraId="2D942384" w14:textId="77777777" w:rsidR="001763E7" w:rsidRDefault="001763E7" w:rsidP="00E233F7">
      <w:pPr>
        <w:pStyle w:val="Code"/>
      </w:pPr>
      <w:r>
        <w:t xml:space="preserve">  Signal strength ........................... 40,690 (62%)</w:t>
      </w:r>
    </w:p>
    <w:p w14:paraId="27234EAE" w14:textId="77777777" w:rsidR="001763E7" w:rsidRDefault="001763E7" w:rsidP="00E233F7">
      <w:pPr>
        <w:pStyle w:val="Code"/>
      </w:pPr>
      <w:r>
        <w:t xml:space="preserve">  Uncorrected blocks ............................. 0</w:t>
      </w:r>
    </w:p>
    <w:p w14:paraId="108E26E1" w14:textId="77777777" w:rsidR="001763E7" w:rsidRDefault="001763E7" w:rsidP="00E233F7">
      <w:pPr>
        <w:pStyle w:val="Code"/>
      </w:pPr>
      <w:r>
        <w:t xml:space="preserve">  Frequencies:</w:t>
      </w:r>
    </w:p>
    <w:p w14:paraId="38764C06" w14:textId="77777777" w:rsidR="001763E7" w:rsidRDefault="001763E7" w:rsidP="00E233F7">
      <w:pPr>
        <w:pStyle w:val="Code"/>
      </w:pPr>
      <w:r>
        <w:t xml:space="preserve">    Current ............................ 490,000,000 Hz</w:t>
      </w:r>
    </w:p>
    <w:p w14:paraId="2D4F4431" w14:textId="77777777" w:rsidR="001763E7" w:rsidRDefault="001763E7" w:rsidP="00E233F7">
      <w:pPr>
        <w:pStyle w:val="Code"/>
      </w:pPr>
      <w:r>
        <w:t xml:space="preserve">    UHF channel ................................. 23</w:t>
      </w:r>
    </w:p>
    <w:p w14:paraId="54F7E69D" w14:textId="77777777" w:rsidR="001763E7" w:rsidRDefault="001763E7" w:rsidP="00E233F7">
      <w:pPr>
        <w:pStyle w:val="Code"/>
      </w:pPr>
      <w:r>
        <w:t xml:space="preserve">    Min ................................. 48,000,000 Hz</w:t>
      </w:r>
    </w:p>
    <w:p w14:paraId="4556F492" w14:textId="77777777" w:rsidR="001763E7" w:rsidRDefault="001763E7" w:rsidP="00E233F7">
      <w:pPr>
        <w:pStyle w:val="Code"/>
      </w:pPr>
      <w:r>
        <w:t xml:space="preserve">    Max ................................ 860,000,000 Hz</w:t>
      </w:r>
    </w:p>
    <w:p w14:paraId="33F14F38" w14:textId="77777777" w:rsidR="001763E7" w:rsidRDefault="001763E7" w:rsidP="00E233F7">
      <w:pPr>
        <w:pStyle w:val="Code"/>
      </w:pPr>
      <w:r>
        <w:t xml:space="preserve">    Step .................................... 62,500 Hz</w:t>
      </w:r>
    </w:p>
    <w:p w14:paraId="4B78EA70" w14:textId="77777777" w:rsidR="001763E7" w:rsidRDefault="001763E7" w:rsidP="00E233F7">
      <w:pPr>
        <w:pStyle w:val="Code"/>
      </w:pPr>
      <w:r>
        <w:t xml:space="preserve">    Tolerance .................................... 0 Hz</w:t>
      </w:r>
    </w:p>
    <w:p w14:paraId="78C6B562" w14:textId="77777777" w:rsidR="001763E7" w:rsidRDefault="001763E7" w:rsidP="00E233F7">
      <w:pPr>
        <w:pStyle w:val="Code"/>
      </w:pPr>
      <w:r>
        <w:t xml:space="preserve">  Spectral inversion .......................... auto</w:t>
      </w:r>
    </w:p>
    <w:p w14:paraId="7A29639D" w14:textId="77777777" w:rsidR="001763E7" w:rsidRDefault="001763E7" w:rsidP="00E233F7">
      <w:pPr>
        <w:pStyle w:val="Code"/>
      </w:pPr>
      <w:r>
        <w:t xml:space="preserve">  Bandwidth .................................. 8-MHz</w:t>
      </w:r>
    </w:p>
    <w:p w14:paraId="20DF7759" w14:textId="77777777" w:rsidR="001763E7" w:rsidRDefault="001763E7" w:rsidP="00E233F7">
      <w:pPr>
        <w:pStyle w:val="Code"/>
      </w:pPr>
      <w:r>
        <w:t xml:space="preserve">  FEC (high priority) .......................... 2/3</w:t>
      </w:r>
    </w:p>
    <w:p w14:paraId="37F247CE" w14:textId="77777777" w:rsidR="001763E7" w:rsidRDefault="001763E7" w:rsidP="00E233F7">
      <w:pPr>
        <w:pStyle w:val="Code"/>
      </w:pPr>
      <w:r>
        <w:t xml:space="preserve">  FEC (low priority) ........................... 1/2</w:t>
      </w:r>
    </w:p>
    <w:p w14:paraId="64B985B2" w14:textId="77777777" w:rsidR="001763E7" w:rsidRDefault="001763E7" w:rsidP="00E233F7">
      <w:pPr>
        <w:pStyle w:val="Code"/>
      </w:pPr>
      <w:r>
        <w:t xml:space="preserve">  Constellation ............................. 16-QAM</w:t>
      </w:r>
    </w:p>
    <w:p w14:paraId="3C4AF207" w14:textId="77777777" w:rsidR="001763E7" w:rsidRDefault="001763E7" w:rsidP="00E233F7">
      <w:pPr>
        <w:pStyle w:val="Code"/>
      </w:pPr>
      <w:r>
        <w:t xml:space="preserve">  Transmission mode ............................. 8K</w:t>
      </w:r>
    </w:p>
    <w:p w14:paraId="2233D3C2" w14:textId="77777777" w:rsidR="001763E7" w:rsidRDefault="001763E7" w:rsidP="00E233F7">
      <w:pPr>
        <w:pStyle w:val="Code"/>
      </w:pPr>
      <w:r>
        <w:t xml:space="preserve">  Guard interval .............................. 1/32</w:t>
      </w:r>
    </w:p>
    <w:p w14:paraId="394F6B74" w14:textId="77777777" w:rsidR="001763E7" w:rsidRDefault="001763E7" w:rsidP="00E233F7">
      <w:pPr>
        <w:pStyle w:val="Code"/>
      </w:pPr>
      <w:r>
        <w:t xml:space="preserve">  Hierarchy ................................... none</w:t>
      </w:r>
    </w:p>
    <w:p w14:paraId="36DA20E6" w14:textId="77777777" w:rsidR="001763E7" w:rsidRDefault="001763E7" w:rsidP="00E233F7">
      <w:pPr>
        <w:pStyle w:val="Code"/>
      </w:pPr>
    </w:p>
    <w:p w14:paraId="692CF6A3" w14:textId="77777777" w:rsidR="001763E7" w:rsidRDefault="001763E7" w:rsidP="00E233F7">
      <w:pPr>
        <w:pStyle w:val="Code"/>
      </w:pPr>
      <w:r>
        <w:t xml:space="preserve">  Capabilities: inversion auto, FEC 1/2, FEC 2/3, FEC 3/4, FEC 5/6, FEC 7/8,</w:t>
      </w:r>
    </w:p>
    <w:p w14:paraId="7CFEB84F" w14:textId="77777777" w:rsidR="001763E7" w:rsidRDefault="001763E7" w:rsidP="00E233F7">
      <w:pPr>
        <w:pStyle w:val="Code"/>
      </w:pPr>
      <w:r>
        <w:t xml:space="preserve">    FEC auto, QPSK, 16-QAM, 64-QAM, QAM auto, transmission mode auto,</w:t>
      </w:r>
    </w:p>
    <w:p w14:paraId="52F19A85" w14:textId="77777777" w:rsidR="001763E7" w:rsidRDefault="001763E7" w:rsidP="00E233F7">
      <w:pPr>
        <w:pStyle w:val="Code"/>
      </w:pPr>
      <w:r>
        <w:t xml:space="preserve">    guard interval auto, hierarchy auto, recover</w:t>
      </w:r>
    </w:p>
    <w:p w14:paraId="19C1C8D8" w14:textId="77777777" w:rsidR="001763E7" w:rsidRDefault="001763E7" w:rsidP="00E233F7">
      <w:pPr>
        <w:pStyle w:val="Code"/>
      </w:pPr>
    </w:p>
    <w:p w14:paraId="3A42C8DB" w14:textId="77777777" w:rsidR="001763E7" w:rsidRPr="001763E7" w:rsidRDefault="001763E7" w:rsidP="00E233F7">
      <w:pPr>
        <w:pStyle w:val="Code"/>
      </w:pPr>
      <w:r>
        <w:t>$</w:t>
      </w:r>
    </w:p>
    <w:p w14:paraId="2F2050DA" w14:textId="77777777" w:rsidR="00C479C1" w:rsidRDefault="00C479C1" w:rsidP="00B4767F">
      <w:pPr>
        <w:pStyle w:val="Heading3"/>
      </w:pPr>
      <w:bookmarkStart w:id="433" w:name="_Toc153438725"/>
      <w:r>
        <w:t>tsscan examples</w:t>
      </w:r>
      <w:bookmarkEnd w:id="433"/>
    </w:p>
    <w:p w14:paraId="05CA8621" w14:textId="77777777" w:rsidR="00891AA2" w:rsidRPr="00891AA2" w:rsidRDefault="00891AA2" w:rsidP="00891AA2">
      <w:r>
        <w:t>UHF-band scanning, including a global service list at end of network scanning</w:t>
      </w:r>
      <w:r w:rsidR="00293E1A">
        <w:t>:</w:t>
      </w:r>
    </w:p>
    <w:p w14:paraId="458845AD" w14:textId="77777777" w:rsidR="00891AA2" w:rsidRDefault="00891AA2" w:rsidP="00E233F7">
      <w:pPr>
        <w:pStyle w:val="Code"/>
      </w:pPr>
      <w:r>
        <w:t>$ tsscan -g</w:t>
      </w:r>
    </w:p>
    <w:p w14:paraId="17E5E5B3" w14:textId="77777777" w:rsidR="00891AA2" w:rsidRDefault="00891AA2" w:rsidP="00E233F7">
      <w:pPr>
        <w:pStyle w:val="Code"/>
      </w:pPr>
      <w:r>
        <w:t>* UHF channel 21, offset +1 (474.166 MHz), strength: 59%</w:t>
      </w:r>
    </w:p>
    <w:p w14:paraId="69A9D46C" w14:textId="77777777" w:rsidR="00891AA2" w:rsidRDefault="00891AA2" w:rsidP="00E233F7">
      <w:pPr>
        <w:pStyle w:val="Code"/>
      </w:pPr>
      <w:r>
        <w:t xml:space="preserve">  Transport stream id: 2, 0x0002</w:t>
      </w:r>
    </w:p>
    <w:p w14:paraId="33472F9E" w14:textId="77777777" w:rsidR="00891AA2" w:rsidRDefault="00891AA2" w:rsidP="00E233F7">
      <w:pPr>
        <w:pStyle w:val="Code"/>
      </w:pPr>
      <w:r>
        <w:t>* UHF channel 23, offset +1 (490.166 MHz), strength: 62%</w:t>
      </w:r>
    </w:p>
    <w:p w14:paraId="4CFA87F4" w14:textId="77777777" w:rsidR="00891AA2" w:rsidRDefault="00891AA2" w:rsidP="00E233F7">
      <w:pPr>
        <w:pStyle w:val="Code"/>
      </w:pPr>
      <w:r>
        <w:t xml:space="preserve">  Transport stream id: 8, 0x0008</w:t>
      </w:r>
    </w:p>
    <w:p w14:paraId="423E8763" w14:textId="77777777" w:rsidR="00891AA2" w:rsidRDefault="00891AA2" w:rsidP="00E233F7">
      <w:pPr>
        <w:pStyle w:val="Code"/>
      </w:pPr>
      <w:r>
        <w:t>* UHF channel 24, offset +1 (498.166 MHz), strength: 62%</w:t>
      </w:r>
    </w:p>
    <w:p w14:paraId="73DCC272" w14:textId="77777777" w:rsidR="00891AA2" w:rsidRDefault="00891AA2" w:rsidP="00E233F7">
      <w:pPr>
        <w:pStyle w:val="Code"/>
      </w:pPr>
      <w:r>
        <w:t xml:space="preserve">  Transport stream id: 4, 0x0004</w:t>
      </w:r>
    </w:p>
    <w:p w14:paraId="771C7550" w14:textId="77777777" w:rsidR="00891AA2" w:rsidRDefault="00891AA2" w:rsidP="00E233F7">
      <w:pPr>
        <w:pStyle w:val="Code"/>
      </w:pPr>
      <w:r>
        <w:t>* UHF channel 27, offset +1 (522.166 MHz), strength: 63%</w:t>
      </w:r>
    </w:p>
    <w:p w14:paraId="19CD7F77" w14:textId="77777777" w:rsidR="00891AA2" w:rsidRDefault="00891AA2" w:rsidP="00E233F7">
      <w:pPr>
        <w:pStyle w:val="Code"/>
      </w:pPr>
      <w:r>
        <w:t xml:space="preserve">  Transport stream id: 3, 0x0003</w:t>
      </w:r>
    </w:p>
    <w:p w14:paraId="7B9FC661" w14:textId="77777777" w:rsidR="00891AA2" w:rsidRDefault="00891AA2" w:rsidP="00E233F7">
      <w:pPr>
        <w:pStyle w:val="Code"/>
      </w:pPr>
      <w:r>
        <w:t>* UHF channel 32, offset +1 (562.166 MHz), strength: 61%</w:t>
      </w:r>
    </w:p>
    <w:p w14:paraId="3B8A6263" w14:textId="77777777" w:rsidR="00891AA2" w:rsidRDefault="00891AA2" w:rsidP="00E233F7">
      <w:pPr>
        <w:pStyle w:val="Code"/>
      </w:pPr>
      <w:r>
        <w:t xml:space="preserve">  Transport stream id: 6, 0x0006</w:t>
      </w:r>
    </w:p>
    <w:p w14:paraId="46ED4037" w14:textId="77777777" w:rsidR="00891AA2" w:rsidRDefault="00891AA2" w:rsidP="00E233F7">
      <w:pPr>
        <w:pStyle w:val="Code"/>
      </w:pPr>
      <w:r>
        <w:t>* UHF channel 35, offset +1 (586.166 MHz), strength: 63%</w:t>
      </w:r>
    </w:p>
    <w:p w14:paraId="16C54610" w14:textId="77777777" w:rsidR="00891AA2" w:rsidRDefault="00891AA2" w:rsidP="00E233F7">
      <w:pPr>
        <w:pStyle w:val="Code"/>
      </w:pPr>
      <w:r>
        <w:t xml:space="preserve">  Transport stream id: 1, 0x0001</w:t>
      </w:r>
    </w:p>
    <w:p w14:paraId="291DA39D" w14:textId="77777777" w:rsidR="00891AA2" w:rsidRDefault="00891AA2" w:rsidP="00E233F7">
      <w:pPr>
        <w:pStyle w:val="Code"/>
      </w:pPr>
    </w:p>
    <w:p w14:paraId="711A82AB" w14:textId="77777777" w:rsidR="00891AA2" w:rsidRDefault="00891AA2" w:rsidP="00E233F7">
      <w:pPr>
        <w:pStyle w:val="Code"/>
      </w:pPr>
      <w:r>
        <w:t>LC</w:t>
      </w:r>
      <w:r w:rsidR="00530AC3">
        <w:t>N Name             Provider Serv</w:t>
      </w:r>
      <w:r>
        <w:t>Id TSId   ONetId Type PMTPID</w:t>
      </w:r>
    </w:p>
    <w:p w14:paraId="2113C2A6" w14:textId="77777777" w:rsidR="00891AA2" w:rsidRDefault="00891AA2" w:rsidP="00E233F7">
      <w:pPr>
        <w:pStyle w:val="Code"/>
      </w:pPr>
      <w:r>
        <w:t>--- ---------------- -------- ------ ------ ------ ---- ------</w:t>
      </w:r>
    </w:p>
    <w:p w14:paraId="0E1F1CC5" w14:textId="77777777" w:rsidR="00891AA2" w:rsidRDefault="00891AA2" w:rsidP="00E233F7">
      <w:pPr>
        <w:pStyle w:val="Code"/>
      </w:pPr>
      <w:r>
        <w:t xml:space="preserve">  1 TF1              SMR6     0x0601 0x0006 0x20FA 0x01 0x0064</w:t>
      </w:r>
    </w:p>
    <w:p w14:paraId="5A9F6976" w14:textId="77777777" w:rsidR="00891AA2" w:rsidRPr="0010024C" w:rsidRDefault="00891AA2" w:rsidP="00E233F7">
      <w:pPr>
        <w:pStyle w:val="Code"/>
        <w:rPr>
          <w:lang w:val="fr-FR"/>
        </w:rPr>
      </w:pPr>
      <w:r>
        <w:t xml:space="preserve">  </w:t>
      </w:r>
      <w:r w:rsidRPr="0010024C">
        <w:rPr>
          <w:lang w:val="fr-FR"/>
        </w:rPr>
        <w:t>2 France 2         GR1      0x0101 0x0001 0x20FA 0x01 0x006E</w:t>
      </w:r>
    </w:p>
    <w:p w14:paraId="309DC10A" w14:textId="77777777" w:rsidR="00891AA2" w:rsidRPr="0010024C" w:rsidRDefault="00891AA2" w:rsidP="00E233F7">
      <w:pPr>
        <w:pStyle w:val="Code"/>
        <w:rPr>
          <w:lang w:val="fr-FR"/>
        </w:rPr>
      </w:pPr>
      <w:r w:rsidRPr="0010024C">
        <w:rPr>
          <w:lang w:val="fr-FR"/>
        </w:rPr>
        <w:t xml:space="preserve">  3 France 3         GR1      0x0111 0x0001 0x20FA 0x01 0x00D2</w:t>
      </w:r>
    </w:p>
    <w:p w14:paraId="2F036910" w14:textId="77777777" w:rsidR="00891AA2" w:rsidRDefault="00891AA2" w:rsidP="00E233F7">
      <w:pPr>
        <w:pStyle w:val="Code"/>
      </w:pPr>
      <w:r w:rsidRPr="00891AA2">
        <w:rPr>
          <w:lang w:val="fr-FR"/>
        </w:rPr>
        <w:t xml:space="preserve">  </w:t>
      </w:r>
      <w:r>
        <w:t>4 CANAL+           CNH      0x0301 0x0003 0x20FA 0x01 0x0500</w:t>
      </w:r>
    </w:p>
    <w:p w14:paraId="30E248C8" w14:textId="77777777" w:rsidR="00891AA2" w:rsidRPr="0010024C" w:rsidRDefault="00891AA2" w:rsidP="00E233F7">
      <w:pPr>
        <w:pStyle w:val="Code"/>
        <w:rPr>
          <w:lang w:val="fr-FR"/>
        </w:rPr>
      </w:pPr>
      <w:r>
        <w:t xml:space="preserve">  </w:t>
      </w:r>
      <w:r w:rsidRPr="0010024C">
        <w:rPr>
          <w:lang w:val="fr-FR"/>
        </w:rPr>
        <w:t>5 France 5         GR1      0x0104 0x0001 0x20FA 0x01 0x0136</w:t>
      </w:r>
    </w:p>
    <w:p w14:paraId="740EDC72" w14:textId="77777777" w:rsidR="00891AA2" w:rsidRPr="0010024C" w:rsidRDefault="00891AA2" w:rsidP="00E233F7">
      <w:pPr>
        <w:pStyle w:val="Code"/>
        <w:rPr>
          <w:lang w:val="fr-FR"/>
        </w:rPr>
      </w:pPr>
      <w:r w:rsidRPr="0010024C">
        <w:rPr>
          <w:lang w:val="fr-FR"/>
        </w:rPr>
        <w:t xml:space="preserve">  6 M6               MULTI4   0x0401 0x0004 0x20FA 0x01 0x006E</w:t>
      </w:r>
    </w:p>
    <w:p w14:paraId="792BFFAA" w14:textId="77777777" w:rsidR="00891AA2" w:rsidRPr="0010024C" w:rsidRDefault="00891AA2" w:rsidP="00E233F7">
      <w:pPr>
        <w:pStyle w:val="Code"/>
        <w:rPr>
          <w:lang w:val="fr-FR"/>
        </w:rPr>
      </w:pPr>
      <w:r w:rsidRPr="0010024C">
        <w:rPr>
          <w:lang w:val="fr-FR"/>
        </w:rPr>
        <w:t xml:space="preserve">  7 ARTE             GR1      0x0105 0x0001 0x20FA 0x01 0x01FE</w:t>
      </w:r>
    </w:p>
    <w:p w14:paraId="27FC1F82" w14:textId="77777777" w:rsidR="00891AA2" w:rsidRPr="0010024C" w:rsidRDefault="00891AA2" w:rsidP="00E233F7">
      <w:pPr>
        <w:pStyle w:val="Code"/>
        <w:rPr>
          <w:lang w:val="fr-FR"/>
        </w:rPr>
      </w:pPr>
      <w:r w:rsidRPr="0010024C">
        <w:rPr>
          <w:lang w:val="fr-FR"/>
        </w:rPr>
        <w:t xml:space="preserve">  8 Direct 8         NTN      0x0201 0x0002 0x20FA 0x01 0x0500</w:t>
      </w:r>
    </w:p>
    <w:p w14:paraId="0E5196B8" w14:textId="77777777" w:rsidR="00891AA2" w:rsidRPr="0010024C" w:rsidRDefault="00891AA2" w:rsidP="00E233F7">
      <w:pPr>
        <w:pStyle w:val="Code"/>
        <w:rPr>
          <w:lang w:val="fr-FR"/>
        </w:rPr>
      </w:pPr>
      <w:r w:rsidRPr="0010024C">
        <w:rPr>
          <w:lang w:val="fr-FR"/>
        </w:rPr>
        <w:t xml:space="preserve">  9 W9               MULTI4   0x0402 0x0004 0x20FA 0x01 0x00D2</w:t>
      </w:r>
    </w:p>
    <w:p w14:paraId="6B0FD82C" w14:textId="77777777" w:rsidR="00891AA2" w:rsidRPr="0010024C" w:rsidRDefault="00891AA2" w:rsidP="00E233F7">
      <w:pPr>
        <w:pStyle w:val="Code"/>
        <w:rPr>
          <w:lang w:val="fr-FR"/>
        </w:rPr>
      </w:pPr>
      <w:r w:rsidRPr="0010024C">
        <w:rPr>
          <w:lang w:val="fr-FR"/>
        </w:rPr>
        <w:t xml:space="preserve"> 10 TMC              SMR6     0x0606 0x0006 0x20FA 0x01 0x0258</w:t>
      </w:r>
    </w:p>
    <w:p w14:paraId="59E50D30" w14:textId="77777777" w:rsidR="00891AA2" w:rsidRPr="0010024C" w:rsidRDefault="00891AA2" w:rsidP="00E233F7">
      <w:pPr>
        <w:pStyle w:val="Code"/>
        <w:rPr>
          <w:lang w:val="fr-FR"/>
        </w:rPr>
      </w:pPr>
      <w:r w:rsidRPr="0010024C">
        <w:rPr>
          <w:lang w:val="fr-FR"/>
        </w:rPr>
        <w:t xml:space="preserve"> 11 NT1              MULTI4   0x0403 0x0004 0x20FA 0x01 0x0136</w:t>
      </w:r>
    </w:p>
    <w:p w14:paraId="4337D85C" w14:textId="77777777" w:rsidR="00891AA2" w:rsidRDefault="00891AA2" w:rsidP="00E233F7">
      <w:pPr>
        <w:pStyle w:val="Code"/>
      </w:pPr>
      <w:r w:rsidRPr="00891AA2">
        <w:rPr>
          <w:lang w:val="fr-FR"/>
        </w:rPr>
        <w:t xml:space="preserve"> </w:t>
      </w:r>
      <w:r>
        <w:t>12 NRJ12            SMR6     0x0602 0x0006 0x20FA 0x01 0x00C8</w:t>
      </w:r>
    </w:p>
    <w:p w14:paraId="507406CE" w14:textId="77777777" w:rsidR="00891AA2" w:rsidRPr="0010024C" w:rsidRDefault="00891AA2" w:rsidP="00E233F7">
      <w:pPr>
        <w:pStyle w:val="Code"/>
        <w:rPr>
          <w:lang w:val="fr-FR"/>
        </w:rPr>
      </w:pPr>
      <w:r>
        <w:t xml:space="preserve"> </w:t>
      </w:r>
      <w:r w:rsidRPr="0010024C">
        <w:rPr>
          <w:lang w:val="fr-FR"/>
        </w:rPr>
        <w:t>13 LCP              GR1      0x0106 0x0001 0x20FA 0x01 0x0262</w:t>
      </w:r>
    </w:p>
    <w:p w14:paraId="0E35EE52" w14:textId="77777777" w:rsidR="00891AA2" w:rsidRPr="0010024C" w:rsidRDefault="00891AA2" w:rsidP="00E233F7">
      <w:pPr>
        <w:pStyle w:val="Code"/>
        <w:rPr>
          <w:lang w:val="fr-FR"/>
        </w:rPr>
      </w:pPr>
      <w:r w:rsidRPr="0010024C">
        <w:rPr>
          <w:lang w:val="fr-FR"/>
        </w:rPr>
        <w:t xml:space="preserve"> 14 France 4         NTN      0x0207 0x0002 0x20FA 0x01 0x0506</w:t>
      </w:r>
    </w:p>
    <w:p w14:paraId="46047F54" w14:textId="77777777" w:rsidR="00891AA2" w:rsidRDefault="00891AA2" w:rsidP="00E233F7">
      <w:pPr>
        <w:pStyle w:val="Code"/>
      </w:pPr>
      <w:r w:rsidRPr="00891AA2">
        <w:rPr>
          <w:lang w:val="fr-FR"/>
        </w:rPr>
        <w:t xml:space="preserve"> </w:t>
      </w:r>
      <w:r>
        <w:t>15 BFM TV           NTN      0x0203 0x0002 0x20FA 0x01 0x0502</w:t>
      </w:r>
    </w:p>
    <w:p w14:paraId="3595948E" w14:textId="77777777" w:rsidR="00891AA2" w:rsidRDefault="00891AA2" w:rsidP="00E233F7">
      <w:pPr>
        <w:pStyle w:val="Code"/>
      </w:pPr>
      <w:r>
        <w:t xml:space="preserve"> 16 i&gt;TELE           NTN      0x0204 0x0002 0x20FA 0x01 0x0503</w:t>
      </w:r>
    </w:p>
    <w:p w14:paraId="4670D9A9" w14:textId="77777777" w:rsidR="00891AA2" w:rsidRDefault="00891AA2" w:rsidP="00E233F7">
      <w:pPr>
        <w:pStyle w:val="Code"/>
      </w:pPr>
      <w:r>
        <w:lastRenderedPageBreak/>
        <w:t xml:space="preserve"> 17 Virgin 17        NTN      0x0205 0x0002 0x20FA 0x01 0x0504</w:t>
      </w:r>
    </w:p>
    <w:p w14:paraId="725B0C92" w14:textId="77777777" w:rsidR="00891AA2" w:rsidRPr="0010024C" w:rsidRDefault="00891AA2" w:rsidP="00E233F7">
      <w:pPr>
        <w:pStyle w:val="Code"/>
        <w:rPr>
          <w:lang w:val="fr-FR"/>
        </w:rPr>
      </w:pPr>
      <w:r>
        <w:t xml:space="preserve"> </w:t>
      </w:r>
      <w:r w:rsidRPr="0010024C">
        <w:rPr>
          <w:lang w:val="fr-FR"/>
        </w:rPr>
        <w:t>18 Gulli            NTN      0x0206 0x0002 0x20FA 0x01 0x0505</w:t>
      </w:r>
    </w:p>
    <w:p w14:paraId="29FE37A0" w14:textId="77777777" w:rsidR="00891AA2" w:rsidRPr="0010024C" w:rsidRDefault="00891AA2" w:rsidP="00E233F7">
      <w:pPr>
        <w:pStyle w:val="Code"/>
        <w:rPr>
          <w:lang w:val="fr-FR"/>
        </w:rPr>
      </w:pPr>
      <w:r w:rsidRPr="0010024C">
        <w:rPr>
          <w:lang w:val="fr-FR"/>
        </w:rPr>
        <w:t xml:space="preserve"> 20 France Ô         GR1      0x0176 0x0001 0x20FA 0x01 0x02C6</w:t>
      </w:r>
    </w:p>
    <w:p w14:paraId="18A8AEE6" w14:textId="77777777" w:rsidR="00891AA2" w:rsidRPr="0010024C" w:rsidRDefault="00891AA2" w:rsidP="00E233F7">
      <w:pPr>
        <w:pStyle w:val="Code"/>
        <w:rPr>
          <w:lang w:val="fr-FR"/>
        </w:rPr>
      </w:pPr>
      <w:r w:rsidRPr="0010024C">
        <w:rPr>
          <w:lang w:val="fr-FR"/>
        </w:rPr>
        <w:t xml:space="preserve"> 21 Canal 21         Multi-7  0x0802 0x0008 0x20FA 0x01 0x10E1</w:t>
      </w:r>
    </w:p>
    <w:p w14:paraId="1A4A62C2" w14:textId="77777777" w:rsidR="00891AA2" w:rsidRPr="0010024C" w:rsidRDefault="00891AA2" w:rsidP="00E233F7">
      <w:pPr>
        <w:pStyle w:val="Code"/>
        <w:rPr>
          <w:lang w:val="fr-FR"/>
        </w:rPr>
      </w:pPr>
      <w:r w:rsidRPr="0010024C">
        <w:rPr>
          <w:lang w:val="fr-FR"/>
        </w:rPr>
        <w:t xml:space="preserve"> 22 IDF1             Multi-7  0x0803 0x0008 0x20FA 0x01 0x10E2</w:t>
      </w:r>
    </w:p>
    <w:p w14:paraId="32BB5E9B" w14:textId="77777777" w:rsidR="00891AA2" w:rsidRPr="0010024C" w:rsidRDefault="00891AA2" w:rsidP="00E233F7">
      <w:pPr>
        <w:pStyle w:val="Code"/>
        <w:rPr>
          <w:lang w:val="fr-FR"/>
        </w:rPr>
      </w:pPr>
      <w:r w:rsidRPr="0010024C">
        <w:rPr>
          <w:lang w:val="fr-FR"/>
        </w:rPr>
        <w:t xml:space="preserve"> 23 NRJ Paris        Multi-7  0x0804 0x0008 0x20FA 0x01 0x10E3</w:t>
      </w:r>
    </w:p>
    <w:p w14:paraId="592927A4" w14:textId="77777777" w:rsidR="00891AA2" w:rsidRPr="0010024C" w:rsidRDefault="00891AA2" w:rsidP="00E233F7">
      <w:pPr>
        <w:pStyle w:val="Code"/>
        <w:rPr>
          <w:lang w:val="fr-FR"/>
        </w:rPr>
      </w:pPr>
      <w:r w:rsidRPr="0010024C">
        <w:rPr>
          <w:lang w:val="fr-FR"/>
        </w:rPr>
        <w:t xml:space="preserve"> 24 CAP 24           Multi-7  0x0805 0x0008 0x20FA 0x01 0x10E4</w:t>
      </w:r>
    </w:p>
    <w:p w14:paraId="1AE2956C" w14:textId="77777777" w:rsidR="00891AA2" w:rsidRDefault="00891AA2" w:rsidP="00E233F7">
      <w:pPr>
        <w:pStyle w:val="Code"/>
      </w:pPr>
      <w:r w:rsidRPr="00891AA2">
        <w:rPr>
          <w:lang w:val="fr-FR"/>
        </w:rPr>
        <w:t xml:space="preserve"> </w:t>
      </w:r>
      <w:r>
        <w:t>30 TPS STAR         CNH      0x0306 0x0003 0x20FA 0x01 0x0505</w:t>
      </w:r>
    </w:p>
    <w:p w14:paraId="018B17B8" w14:textId="77777777" w:rsidR="00891AA2" w:rsidRPr="0010024C" w:rsidRDefault="00891AA2" w:rsidP="00E233F7">
      <w:pPr>
        <w:pStyle w:val="Code"/>
        <w:rPr>
          <w:lang w:val="fr-FR"/>
        </w:rPr>
      </w:pPr>
      <w:r>
        <w:t xml:space="preserve"> </w:t>
      </w:r>
      <w:r w:rsidRPr="0010024C">
        <w:rPr>
          <w:lang w:val="fr-FR"/>
        </w:rPr>
        <w:t>31 PARIS PREMIERE   MULTI4   0x0404 0x0004 0x20FA 0x01 0x019A</w:t>
      </w:r>
    </w:p>
    <w:p w14:paraId="5019AC42" w14:textId="77777777" w:rsidR="00891AA2" w:rsidRDefault="00891AA2" w:rsidP="00E233F7">
      <w:pPr>
        <w:pStyle w:val="Code"/>
      </w:pPr>
      <w:r w:rsidRPr="00891AA2">
        <w:rPr>
          <w:lang w:val="fr-FR"/>
        </w:rPr>
        <w:t xml:space="preserve"> </w:t>
      </w:r>
      <w:r>
        <w:t>32 CANAL+ SPORT     CNH      0x0303 0x0003 0x20FA 0x01 0x0502</w:t>
      </w:r>
    </w:p>
    <w:p w14:paraId="03F24596" w14:textId="77777777" w:rsidR="00891AA2" w:rsidRPr="0010024C" w:rsidRDefault="00891AA2" w:rsidP="00E233F7">
      <w:pPr>
        <w:pStyle w:val="Code"/>
        <w:rPr>
          <w:lang w:val="fr-FR"/>
        </w:rPr>
      </w:pPr>
      <w:r>
        <w:t xml:space="preserve"> </w:t>
      </w:r>
      <w:r w:rsidRPr="0010024C">
        <w:rPr>
          <w:lang w:val="fr-FR"/>
        </w:rPr>
        <w:t>33 CANAL+ CINEMA    CNH      0x0302 0x0003 0x20FA 0x01 0x0501</w:t>
      </w:r>
    </w:p>
    <w:p w14:paraId="00642FC3" w14:textId="77777777" w:rsidR="00891AA2" w:rsidRPr="0010024C" w:rsidRDefault="00891AA2" w:rsidP="00E233F7">
      <w:pPr>
        <w:pStyle w:val="Code"/>
        <w:rPr>
          <w:lang w:val="fr-FR"/>
        </w:rPr>
      </w:pPr>
      <w:r w:rsidRPr="0010024C">
        <w:rPr>
          <w:lang w:val="fr-FR"/>
        </w:rPr>
        <w:t xml:space="preserve"> 34 AB1              MULTI4   0x0406 0x0004 0x20FA 0x01 0x0262</w:t>
      </w:r>
    </w:p>
    <w:p w14:paraId="1E88FC05" w14:textId="77777777" w:rsidR="00891AA2" w:rsidRDefault="00891AA2" w:rsidP="00E233F7">
      <w:pPr>
        <w:pStyle w:val="Code"/>
      </w:pPr>
      <w:r w:rsidRPr="00891AA2">
        <w:rPr>
          <w:lang w:val="fr-FR"/>
        </w:rPr>
        <w:t xml:space="preserve"> </w:t>
      </w:r>
      <w:r>
        <w:t>35 PLANETE          CNH      0x0304 0x0003 0x20FA 0x01 0x0503</w:t>
      </w:r>
    </w:p>
    <w:p w14:paraId="08391DCB" w14:textId="77777777" w:rsidR="00891AA2" w:rsidRDefault="00891AA2" w:rsidP="00E233F7">
      <w:pPr>
        <w:pStyle w:val="Code"/>
      </w:pPr>
      <w:r>
        <w:t xml:space="preserve"> 36 TF6              MULTI4   0x0405 0x0004 0x20FA 0x01 0x01FE</w:t>
      </w:r>
    </w:p>
    <w:p w14:paraId="1238ABAC" w14:textId="77777777" w:rsidR="00891AA2" w:rsidRDefault="00891AA2" w:rsidP="00E233F7">
      <w:pPr>
        <w:pStyle w:val="Code"/>
      </w:pPr>
      <w:r>
        <w:t xml:space="preserve"> 37 CANAL J          CNH      0x0305 0x0003 0x20FA 0x01 0x0504</w:t>
      </w:r>
    </w:p>
    <w:p w14:paraId="231E9E6F" w14:textId="77777777" w:rsidR="00891AA2" w:rsidRDefault="00891AA2" w:rsidP="00E233F7">
      <w:pPr>
        <w:pStyle w:val="Code"/>
      </w:pPr>
      <w:r>
        <w:t xml:space="preserve"> 38 LCI              SMR6     0x0603 0x0006 0x20FA 0x01 0x012C</w:t>
      </w:r>
    </w:p>
    <w:p w14:paraId="68B0BD99" w14:textId="77777777" w:rsidR="00891AA2" w:rsidRPr="0010024C" w:rsidRDefault="00891AA2" w:rsidP="00E233F7">
      <w:pPr>
        <w:pStyle w:val="Code"/>
        <w:rPr>
          <w:lang w:val="fr-FR"/>
        </w:rPr>
      </w:pPr>
      <w:r>
        <w:t xml:space="preserve"> </w:t>
      </w:r>
      <w:r w:rsidRPr="0010024C">
        <w:rPr>
          <w:lang w:val="fr-FR"/>
        </w:rPr>
        <w:t>39 Eurosport France SMR6     0x0604 0x0006 0x20FA 0x01 0x0190</w:t>
      </w:r>
    </w:p>
    <w:p w14:paraId="5F66760A" w14:textId="77777777" w:rsidR="00891AA2" w:rsidRDefault="00891AA2" w:rsidP="00E233F7">
      <w:pPr>
        <w:pStyle w:val="Code"/>
      </w:pPr>
      <w:r w:rsidRPr="00891AA2">
        <w:rPr>
          <w:lang w:val="fr-FR"/>
        </w:rPr>
        <w:t xml:space="preserve">                              </w:t>
      </w:r>
      <w:r>
        <w:t>0x01FF 0x0001 0x20FA      0x03F2</w:t>
      </w:r>
    </w:p>
    <w:p w14:paraId="78CB4734" w14:textId="77777777" w:rsidR="00891AA2" w:rsidRDefault="00891AA2" w:rsidP="00E233F7">
      <w:pPr>
        <w:pStyle w:val="Code"/>
      </w:pPr>
      <w:r>
        <w:t xml:space="preserve">                              0x02FF 0x0002 0x20FA      0x050A</w:t>
      </w:r>
    </w:p>
    <w:p w14:paraId="29779379" w14:textId="77777777" w:rsidR="00891AA2" w:rsidRDefault="00891AA2" w:rsidP="00E233F7">
      <w:pPr>
        <w:pStyle w:val="Code"/>
      </w:pPr>
      <w:r>
        <w:t xml:space="preserve">                     CNH      0x03F0 0x0003 0x20FA 0x0C 0x050A</w:t>
      </w:r>
    </w:p>
    <w:p w14:paraId="6B614CEA" w14:textId="77777777" w:rsidR="00891AA2" w:rsidRDefault="00891AA2" w:rsidP="00E233F7">
      <w:pPr>
        <w:pStyle w:val="Code"/>
      </w:pPr>
      <w:r>
        <w:t xml:space="preserve">                     CNH      0x03F1 0x0003 0x20FA 0x0C 0x050B</w:t>
      </w:r>
    </w:p>
    <w:p w14:paraId="0ED0A38C" w14:textId="77777777" w:rsidR="00891AA2" w:rsidRDefault="00891AA2" w:rsidP="00E233F7">
      <w:pPr>
        <w:pStyle w:val="Code"/>
      </w:pPr>
      <w:r>
        <w:t xml:space="preserve">                              0x04FF 0x0004 0x20FA 0x0C 0x03F2</w:t>
      </w:r>
    </w:p>
    <w:p w14:paraId="751EF31E" w14:textId="77777777" w:rsidR="00891AA2" w:rsidRDefault="00891AA2" w:rsidP="00E233F7">
      <w:pPr>
        <w:pStyle w:val="Code"/>
      </w:pPr>
      <w:r>
        <w:t>$</w:t>
      </w:r>
    </w:p>
    <w:p w14:paraId="3F61CE1E" w14:textId="77777777" w:rsidR="00891AA2" w:rsidRPr="00891AA2" w:rsidRDefault="00891AA2" w:rsidP="00891AA2">
      <w:r>
        <w:t>UHF-band scanning, including modulation parameters information (</w:t>
      </w:r>
      <w:r w:rsidR="00861231">
        <w:t>usually</w:t>
      </w:r>
      <w:r>
        <w:t xml:space="preserve"> </w:t>
      </w:r>
      <w:r w:rsidR="00D66153">
        <w:t>un</w:t>
      </w:r>
      <w:r>
        <w:t>available on Windows, depending on the tuner driver)</w:t>
      </w:r>
      <w:r w:rsidR="00293E1A">
        <w:t>:</w:t>
      </w:r>
    </w:p>
    <w:p w14:paraId="262D376E" w14:textId="77777777" w:rsidR="00891AA2" w:rsidRDefault="00891AA2" w:rsidP="00E233F7">
      <w:pPr>
        <w:pStyle w:val="Code"/>
      </w:pPr>
      <w:r>
        <w:t>$ tsscan -m</w:t>
      </w:r>
    </w:p>
    <w:p w14:paraId="2FB44B55" w14:textId="77777777" w:rsidR="00891AA2" w:rsidRDefault="00891AA2" w:rsidP="00E233F7">
      <w:pPr>
        <w:pStyle w:val="Code"/>
      </w:pPr>
      <w:r>
        <w:t>* UHF channel 21, offset +1 (474.166 MHz), strength: 59%</w:t>
      </w:r>
    </w:p>
    <w:p w14:paraId="32BAC396" w14:textId="77777777" w:rsidR="00891AA2" w:rsidRDefault="00891AA2" w:rsidP="00E233F7">
      <w:pPr>
        <w:pStyle w:val="Code"/>
      </w:pPr>
      <w:r>
        <w:t xml:space="preserve">  Transport stream id: 2, 0x0002</w:t>
      </w:r>
    </w:p>
    <w:p w14:paraId="41EE24D0" w14:textId="77777777" w:rsidR="00891AA2" w:rsidRDefault="00891AA2" w:rsidP="00E233F7">
      <w:pPr>
        <w:pStyle w:val="Code"/>
      </w:pPr>
      <w:r>
        <w:t xml:space="preserve">  Carrier frequency: 474,166,666 Hz</w:t>
      </w:r>
    </w:p>
    <w:p w14:paraId="680718CD" w14:textId="77777777" w:rsidR="00891AA2" w:rsidRDefault="00891AA2" w:rsidP="00E233F7">
      <w:pPr>
        <w:pStyle w:val="Code"/>
      </w:pPr>
      <w:r>
        <w:t xml:space="preserve">  Constellation: 64-QAM</w:t>
      </w:r>
    </w:p>
    <w:p w14:paraId="734F571F" w14:textId="77777777" w:rsidR="00891AA2" w:rsidRDefault="00891AA2" w:rsidP="00E233F7">
      <w:pPr>
        <w:pStyle w:val="Code"/>
      </w:pPr>
      <w:r>
        <w:t xml:space="preserve">  HP streams FEC: 2/3</w:t>
      </w:r>
    </w:p>
    <w:p w14:paraId="45CE3A9F" w14:textId="77777777" w:rsidR="00891AA2" w:rsidRDefault="00891AA2" w:rsidP="00E233F7">
      <w:pPr>
        <w:pStyle w:val="Code"/>
      </w:pPr>
      <w:r>
        <w:t xml:space="preserve">  LP streams FEC: 1/2</w:t>
      </w:r>
    </w:p>
    <w:p w14:paraId="13ABB111" w14:textId="77777777" w:rsidR="00891AA2" w:rsidRDefault="00891AA2" w:rsidP="00E233F7">
      <w:pPr>
        <w:pStyle w:val="Code"/>
      </w:pPr>
      <w:r>
        <w:t xml:space="preserve">  Guard interval: 1/32</w:t>
      </w:r>
    </w:p>
    <w:p w14:paraId="3CB4A1B5" w14:textId="77777777" w:rsidR="00891AA2" w:rsidRDefault="00891AA2" w:rsidP="00E233F7">
      <w:pPr>
        <w:pStyle w:val="Code"/>
      </w:pPr>
      <w:r>
        <w:t xml:space="preserve">  Transmission mode: 8K</w:t>
      </w:r>
    </w:p>
    <w:p w14:paraId="78AC6FFF" w14:textId="77777777" w:rsidR="00891AA2" w:rsidRDefault="00891AA2" w:rsidP="00E233F7">
      <w:pPr>
        <w:pStyle w:val="Code"/>
      </w:pPr>
      <w:r>
        <w:t xml:space="preserve">  Hierarchy: none</w:t>
      </w:r>
    </w:p>
    <w:p w14:paraId="0A518246" w14:textId="77777777" w:rsidR="00891AA2" w:rsidRDefault="00891AA2" w:rsidP="00E233F7">
      <w:pPr>
        <w:pStyle w:val="Code"/>
      </w:pPr>
      <w:r>
        <w:t>* UHF channel 23, offset +1 (490.166 MHz), strength: 62%</w:t>
      </w:r>
    </w:p>
    <w:p w14:paraId="73FF7BFC" w14:textId="77777777" w:rsidR="00891AA2" w:rsidRDefault="00891AA2" w:rsidP="00E233F7">
      <w:pPr>
        <w:pStyle w:val="Code"/>
      </w:pPr>
      <w:r>
        <w:t xml:space="preserve">  Transport stream id: 8, 0x0008</w:t>
      </w:r>
    </w:p>
    <w:p w14:paraId="2B447A78" w14:textId="77777777" w:rsidR="00891AA2" w:rsidRDefault="00891AA2" w:rsidP="00E233F7">
      <w:pPr>
        <w:pStyle w:val="Code"/>
      </w:pPr>
      <w:r>
        <w:t xml:space="preserve">  Carrier frequency: 490,166,666 Hz</w:t>
      </w:r>
    </w:p>
    <w:p w14:paraId="7D1B143F" w14:textId="77777777" w:rsidR="00891AA2" w:rsidRDefault="00891AA2" w:rsidP="00E233F7">
      <w:pPr>
        <w:pStyle w:val="Code"/>
      </w:pPr>
      <w:r>
        <w:t xml:space="preserve">  Constellation: 16-QAM</w:t>
      </w:r>
    </w:p>
    <w:p w14:paraId="12E4C01B" w14:textId="77777777" w:rsidR="00891AA2" w:rsidRDefault="00891AA2" w:rsidP="00E233F7">
      <w:pPr>
        <w:pStyle w:val="Code"/>
      </w:pPr>
      <w:r>
        <w:t xml:space="preserve">  HP streams FEC: 2/3</w:t>
      </w:r>
    </w:p>
    <w:p w14:paraId="6CAA922A" w14:textId="77777777" w:rsidR="00891AA2" w:rsidRDefault="00891AA2" w:rsidP="00E233F7">
      <w:pPr>
        <w:pStyle w:val="Code"/>
      </w:pPr>
      <w:r>
        <w:t xml:space="preserve">  LP streams FEC: 1/2</w:t>
      </w:r>
    </w:p>
    <w:p w14:paraId="66B64499" w14:textId="77777777" w:rsidR="00891AA2" w:rsidRDefault="00891AA2" w:rsidP="00E233F7">
      <w:pPr>
        <w:pStyle w:val="Code"/>
      </w:pPr>
      <w:r>
        <w:t xml:space="preserve">  Guard interval: 1/32</w:t>
      </w:r>
    </w:p>
    <w:p w14:paraId="79729EC9" w14:textId="77777777" w:rsidR="00891AA2" w:rsidRDefault="00891AA2" w:rsidP="00E233F7">
      <w:pPr>
        <w:pStyle w:val="Code"/>
      </w:pPr>
      <w:r>
        <w:t xml:space="preserve">  Transmission mode: 8K</w:t>
      </w:r>
    </w:p>
    <w:p w14:paraId="3D4272DD" w14:textId="77777777" w:rsidR="00891AA2" w:rsidRDefault="00891AA2" w:rsidP="00E233F7">
      <w:pPr>
        <w:pStyle w:val="Code"/>
      </w:pPr>
      <w:r>
        <w:t xml:space="preserve">  Hierarchy: none</w:t>
      </w:r>
    </w:p>
    <w:p w14:paraId="393D6D37" w14:textId="77777777" w:rsidR="00891AA2" w:rsidRDefault="00891AA2" w:rsidP="00E233F7">
      <w:pPr>
        <w:pStyle w:val="Code"/>
      </w:pPr>
      <w:r>
        <w:t>* UHF channel 24, offset +1 (498.166 MHz), strength: 62%</w:t>
      </w:r>
    </w:p>
    <w:p w14:paraId="0493A429" w14:textId="77777777" w:rsidR="00891AA2" w:rsidRDefault="00891AA2" w:rsidP="00E233F7">
      <w:pPr>
        <w:pStyle w:val="Code"/>
      </w:pPr>
      <w:r>
        <w:t xml:space="preserve">  Transport stream id: 4, 0x0004</w:t>
      </w:r>
    </w:p>
    <w:p w14:paraId="2F0D6FD1" w14:textId="77777777" w:rsidR="00891AA2" w:rsidRDefault="00891AA2" w:rsidP="00E233F7">
      <w:pPr>
        <w:pStyle w:val="Code"/>
      </w:pPr>
      <w:r>
        <w:t xml:space="preserve">  Carrier frequency: 498,166,666 Hz</w:t>
      </w:r>
    </w:p>
    <w:p w14:paraId="3187843C" w14:textId="77777777" w:rsidR="00891AA2" w:rsidRDefault="00891AA2" w:rsidP="00E233F7">
      <w:pPr>
        <w:pStyle w:val="Code"/>
      </w:pPr>
      <w:r>
        <w:t xml:space="preserve">  Constellation: 64-QAM</w:t>
      </w:r>
    </w:p>
    <w:p w14:paraId="36E8CD6F" w14:textId="77777777" w:rsidR="00891AA2" w:rsidRDefault="00891AA2" w:rsidP="00E233F7">
      <w:pPr>
        <w:pStyle w:val="Code"/>
      </w:pPr>
      <w:r>
        <w:t xml:space="preserve">  HP streams FEC: 2/3</w:t>
      </w:r>
    </w:p>
    <w:p w14:paraId="1C1DFAC9" w14:textId="77777777" w:rsidR="00891AA2" w:rsidRDefault="00891AA2" w:rsidP="00E233F7">
      <w:pPr>
        <w:pStyle w:val="Code"/>
      </w:pPr>
      <w:r>
        <w:t xml:space="preserve">  LP streams FEC: 1/2</w:t>
      </w:r>
    </w:p>
    <w:p w14:paraId="452AB43B" w14:textId="77777777" w:rsidR="00891AA2" w:rsidRDefault="00891AA2" w:rsidP="00E233F7">
      <w:pPr>
        <w:pStyle w:val="Code"/>
      </w:pPr>
      <w:r>
        <w:t xml:space="preserve">  Guard interval: 1/32</w:t>
      </w:r>
    </w:p>
    <w:p w14:paraId="125112A7" w14:textId="77777777" w:rsidR="00891AA2" w:rsidRDefault="00891AA2" w:rsidP="00E233F7">
      <w:pPr>
        <w:pStyle w:val="Code"/>
      </w:pPr>
      <w:r>
        <w:t xml:space="preserve">  Transmission mode: 8K</w:t>
      </w:r>
    </w:p>
    <w:p w14:paraId="4B4554A1" w14:textId="77777777" w:rsidR="00891AA2" w:rsidRDefault="00891AA2" w:rsidP="00E233F7">
      <w:pPr>
        <w:pStyle w:val="Code"/>
      </w:pPr>
      <w:r>
        <w:t xml:space="preserve">  Hierarchy: none</w:t>
      </w:r>
    </w:p>
    <w:p w14:paraId="3DCC74A9" w14:textId="77777777" w:rsidR="00891AA2" w:rsidRDefault="00891AA2" w:rsidP="00E233F7">
      <w:pPr>
        <w:pStyle w:val="Code"/>
      </w:pPr>
      <w:r>
        <w:t>* UHF channel 27, offset +1 (522.166 MHz), strength: 63%</w:t>
      </w:r>
    </w:p>
    <w:p w14:paraId="67A45EDE" w14:textId="77777777" w:rsidR="00891AA2" w:rsidRDefault="00891AA2" w:rsidP="00E233F7">
      <w:pPr>
        <w:pStyle w:val="Code"/>
      </w:pPr>
      <w:r>
        <w:t xml:space="preserve">  Transport stream id: 3, 0x0003</w:t>
      </w:r>
    </w:p>
    <w:p w14:paraId="27D864EF" w14:textId="77777777" w:rsidR="00891AA2" w:rsidRDefault="00891AA2" w:rsidP="00E233F7">
      <w:pPr>
        <w:pStyle w:val="Code"/>
      </w:pPr>
      <w:r>
        <w:t xml:space="preserve">  Carrier frequency: 522,166,666 Hz</w:t>
      </w:r>
    </w:p>
    <w:p w14:paraId="33A4E916" w14:textId="77777777" w:rsidR="00891AA2" w:rsidRDefault="00891AA2" w:rsidP="00E233F7">
      <w:pPr>
        <w:pStyle w:val="Code"/>
      </w:pPr>
      <w:r>
        <w:t xml:space="preserve">  Constellation: 64-QAM</w:t>
      </w:r>
    </w:p>
    <w:p w14:paraId="588EB6AD" w14:textId="77777777" w:rsidR="00891AA2" w:rsidRDefault="00891AA2" w:rsidP="00E233F7">
      <w:pPr>
        <w:pStyle w:val="Code"/>
      </w:pPr>
      <w:r>
        <w:t xml:space="preserve">  HP streams FEC: 2/3</w:t>
      </w:r>
    </w:p>
    <w:p w14:paraId="7602E1D6" w14:textId="77777777" w:rsidR="00891AA2" w:rsidRDefault="00891AA2" w:rsidP="00E233F7">
      <w:pPr>
        <w:pStyle w:val="Code"/>
      </w:pPr>
      <w:r>
        <w:t xml:space="preserve">  LP streams FEC: 1/2</w:t>
      </w:r>
    </w:p>
    <w:p w14:paraId="679ECA86" w14:textId="77777777" w:rsidR="00891AA2" w:rsidRDefault="00891AA2" w:rsidP="00E233F7">
      <w:pPr>
        <w:pStyle w:val="Code"/>
      </w:pPr>
      <w:r>
        <w:t xml:space="preserve">  Guard interval: 1/32</w:t>
      </w:r>
    </w:p>
    <w:p w14:paraId="51CC5337" w14:textId="77777777" w:rsidR="00891AA2" w:rsidRDefault="00891AA2" w:rsidP="00E233F7">
      <w:pPr>
        <w:pStyle w:val="Code"/>
      </w:pPr>
      <w:r>
        <w:t xml:space="preserve">  Transmission mode: 8K</w:t>
      </w:r>
    </w:p>
    <w:p w14:paraId="26A14B56" w14:textId="77777777" w:rsidR="00891AA2" w:rsidRDefault="00891AA2" w:rsidP="00E233F7">
      <w:pPr>
        <w:pStyle w:val="Code"/>
      </w:pPr>
      <w:r>
        <w:t xml:space="preserve">  Hierarchy: none</w:t>
      </w:r>
    </w:p>
    <w:p w14:paraId="14D3DA5E" w14:textId="77777777" w:rsidR="00891AA2" w:rsidRDefault="00891AA2" w:rsidP="00E233F7">
      <w:pPr>
        <w:pStyle w:val="Code"/>
      </w:pPr>
      <w:r>
        <w:t>* UHF channel 32, offset +1 (562.166 MHz), strength: 61%</w:t>
      </w:r>
    </w:p>
    <w:p w14:paraId="1E6CFD80" w14:textId="77777777" w:rsidR="00891AA2" w:rsidRDefault="00891AA2" w:rsidP="00E233F7">
      <w:pPr>
        <w:pStyle w:val="Code"/>
      </w:pPr>
      <w:r>
        <w:t xml:space="preserve">  Transport stream id: 6, 0x0006</w:t>
      </w:r>
    </w:p>
    <w:p w14:paraId="5645D790" w14:textId="77777777" w:rsidR="00891AA2" w:rsidRDefault="00891AA2" w:rsidP="00E233F7">
      <w:pPr>
        <w:pStyle w:val="Code"/>
      </w:pPr>
      <w:r>
        <w:lastRenderedPageBreak/>
        <w:t xml:space="preserve">  Carrier frequency: 562,166,666 Hz</w:t>
      </w:r>
    </w:p>
    <w:p w14:paraId="506B94C4" w14:textId="77777777" w:rsidR="00891AA2" w:rsidRDefault="00891AA2" w:rsidP="00E233F7">
      <w:pPr>
        <w:pStyle w:val="Code"/>
      </w:pPr>
      <w:r>
        <w:t xml:space="preserve">  Constellation: 64-QAM</w:t>
      </w:r>
    </w:p>
    <w:p w14:paraId="4A36FACB" w14:textId="77777777" w:rsidR="00891AA2" w:rsidRDefault="00891AA2" w:rsidP="00E233F7">
      <w:pPr>
        <w:pStyle w:val="Code"/>
      </w:pPr>
      <w:r>
        <w:t xml:space="preserve">  HP streams FEC: 2/3</w:t>
      </w:r>
    </w:p>
    <w:p w14:paraId="3A40248C" w14:textId="77777777" w:rsidR="00891AA2" w:rsidRDefault="00891AA2" w:rsidP="00E233F7">
      <w:pPr>
        <w:pStyle w:val="Code"/>
      </w:pPr>
      <w:r>
        <w:t xml:space="preserve">  LP streams FEC: 1/2</w:t>
      </w:r>
    </w:p>
    <w:p w14:paraId="49C6F0CA" w14:textId="77777777" w:rsidR="00891AA2" w:rsidRDefault="00891AA2" w:rsidP="00E233F7">
      <w:pPr>
        <w:pStyle w:val="Code"/>
      </w:pPr>
      <w:r>
        <w:t xml:space="preserve">  Guard interval: 1/32</w:t>
      </w:r>
    </w:p>
    <w:p w14:paraId="70105EBB" w14:textId="77777777" w:rsidR="00891AA2" w:rsidRDefault="00891AA2" w:rsidP="00E233F7">
      <w:pPr>
        <w:pStyle w:val="Code"/>
      </w:pPr>
      <w:r>
        <w:t xml:space="preserve">  Transmission mode: 8K</w:t>
      </w:r>
    </w:p>
    <w:p w14:paraId="3F0F149C" w14:textId="77777777" w:rsidR="00891AA2" w:rsidRDefault="00891AA2" w:rsidP="00E233F7">
      <w:pPr>
        <w:pStyle w:val="Code"/>
      </w:pPr>
      <w:r>
        <w:t xml:space="preserve">  Hierarchy: none</w:t>
      </w:r>
    </w:p>
    <w:p w14:paraId="40967512" w14:textId="77777777" w:rsidR="00891AA2" w:rsidRDefault="00891AA2" w:rsidP="00E233F7">
      <w:pPr>
        <w:pStyle w:val="Code"/>
      </w:pPr>
      <w:r>
        <w:t>* UHF channel 35, offset +1 (586.166 MHz), strength: 63%</w:t>
      </w:r>
    </w:p>
    <w:p w14:paraId="6716098E" w14:textId="77777777" w:rsidR="00891AA2" w:rsidRDefault="00891AA2" w:rsidP="00E233F7">
      <w:pPr>
        <w:pStyle w:val="Code"/>
      </w:pPr>
      <w:r>
        <w:t xml:space="preserve">  Transport stream id: 1, 0x0001</w:t>
      </w:r>
    </w:p>
    <w:p w14:paraId="53797A81" w14:textId="77777777" w:rsidR="00891AA2" w:rsidRDefault="00891AA2" w:rsidP="00E233F7">
      <w:pPr>
        <w:pStyle w:val="Code"/>
      </w:pPr>
      <w:r>
        <w:t xml:space="preserve">  Carrier frequency: 586,166,666 Hz</w:t>
      </w:r>
    </w:p>
    <w:p w14:paraId="765D929B" w14:textId="77777777" w:rsidR="00891AA2" w:rsidRDefault="00891AA2" w:rsidP="00E233F7">
      <w:pPr>
        <w:pStyle w:val="Code"/>
      </w:pPr>
      <w:r>
        <w:t xml:space="preserve">  Constellation: 64-QAM</w:t>
      </w:r>
    </w:p>
    <w:p w14:paraId="7ECE4C26" w14:textId="77777777" w:rsidR="00891AA2" w:rsidRDefault="00891AA2" w:rsidP="00E233F7">
      <w:pPr>
        <w:pStyle w:val="Code"/>
      </w:pPr>
      <w:r>
        <w:t xml:space="preserve">  HP streams FEC: 3/4</w:t>
      </w:r>
    </w:p>
    <w:p w14:paraId="4B4C5A25" w14:textId="77777777" w:rsidR="00891AA2" w:rsidRDefault="00891AA2" w:rsidP="00E233F7">
      <w:pPr>
        <w:pStyle w:val="Code"/>
      </w:pPr>
      <w:r>
        <w:t xml:space="preserve">  LP streams FEC: 1/2</w:t>
      </w:r>
    </w:p>
    <w:p w14:paraId="4B2B1F86" w14:textId="77777777" w:rsidR="00891AA2" w:rsidRDefault="00891AA2" w:rsidP="00E233F7">
      <w:pPr>
        <w:pStyle w:val="Code"/>
      </w:pPr>
      <w:r>
        <w:t xml:space="preserve">  Guard interval: 1/8</w:t>
      </w:r>
    </w:p>
    <w:p w14:paraId="5065289A" w14:textId="77777777" w:rsidR="00891AA2" w:rsidRDefault="00891AA2" w:rsidP="00E233F7">
      <w:pPr>
        <w:pStyle w:val="Code"/>
      </w:pPr>
      <w:r>
        <w:t xml:space="preserve">  Transmission mode: 8K</w:t>
      </w:r>
    </w:p>
    <w:p w14:paraId="53D37C61" w14:textId="77777777" w:rsidR="00891AA2" w:rsidRDefault="00891AA2" w:rsidP="00E233F7">
      <w:pPr>
        <w:pStyle w:val="Code"/>
      </w:pPr>
      <w:r>
        <w:t xml:space="preserve">  Hierarchy: none</w:t>
      </w:r>
    </w:p>
    <w:p w14:paraId="7357664F" w14:textId="77777777" w:rsidR="00891AA2" w:rsidRDefault="00891AA2" w:rsidP="00E233F7">
      <w:pPr>
        <w:pStyle w:val="Code"/>
      </w:pPr>
      <w:r>
        <w:t>$</w:t>
      </w:r>
    </w:p>
    <w:p w14:paraId="7AFCD311" w14:textId="77777777" w:rsidR="00B95A55" w:rsidRDefault="00B95A55" w:rsidP="00B4767F">
      <w:pPr>
        <w:pStyle w:val="Heading3"/>
      </w:pPr>
      <w:bookmarkStart w:id="434" w:name="_Toc153438726"/>
      <w:r>
        <w:t>tssmartcard examples</w:t>
      </w:r>
      <w:bookmarkEnd w:id="434"/>
    </w:p>
    <w:p w14:paraId="503A2272" w14:textId="77777777" w:rsidR="00B95A55" w:rsidRDefault="00B95A55" w:rsidP="00B95A55">
      <w:r>
        <w:t>Listing all smartcard readers in the system</w:t>
      </w:r>
      <w:r w:rsidR="00293E1A">
        <w:t>:</w:t>
      </w:r>
    </w:p>
    <w:p w14:paraId="61483F36" w14:textId="77777777" w:rsidR="00B95A55" w:rsidRDefault="00B95A55" w:rsidP="00E233F7">
      <w:pPr>
        <w:pStyle w:val="Code"/>
      </w:pPr>
      <w:r>
        <w:t>$ tssmartcard</w:t>
      </w:r>
    </w:p>
    <w:p w14:paraId="2BADE59E" w14:textId="77777777" w:rsidR="00B95A55" w:rsidRDefault="00B95A55" w:rsidP="00E233F7">
      <w:pPr>
        <w:pStyle w:val="Code"/>
      </w:pPr>
      <w:r>
        <w:t>OmniKey CardMan 3121 00 00</w:t>
      </w:r>
    </w:p>
    <w:p w14:paraId="494EA08F" w14:textId="77777777" w:rsidR="00B95A55" w:rsidRDefault="00B95A55" w:rsidP="00E233F7">
      <w:pPr>
        <w:pStyle w:val="Code"/>
      </w:pPr>
      <w:r>
        <w:t>OmniKey CardMan 3121 01 00</w:t>
      </w:r>
    </w:p>
    <w:p w14:paraId="687276B2" w14:textId="77777777" w:rsidR="00B95A55" w:rsidRDefault="00B95A55" w:rsidP="00E233F7">
      <w:pPr>
        <w:pStyle w:val="Code"/>
      </w:pPr>
      <w:r>
        <w:t>OmniKey CardMan 3121 02 00</w:t>
      </w:r>
    </w:p>
    <w:p w14:paraId="0A408853" w14:textId="77777777" w:rsidR="00B95A55" w:rsidRDefault="00B95A55" w:rsidP="00E233F7">
      <w:pPr>
        <w:pStyle w:val="Code"/>
      </w:pPr>
      <w:r>
        <w:t>OmniKey CardMan 3121 03 00</w:t>
      </w:r>
    </w:p>
    <w:p w14:paraId="68BA7CB7" w14:textId="77777777" w:rsidR="00B95A55" w:rsidRDefault="00B95A55" w:rsidP="00E233F7">
      <w:pPr>
        <w:pStyle w:val="Code"/>
      </w:pPr>
      <w:r>
        <w:t>$</w:t>
      </w:r>
    </w:p>
    <w:p w14:paraId="554F6AE5" w14:textId="77777777" w:rsidR="00B95A55" w:rsidRDefault="00B95A55" w:rsidP="00B95A55">
      <w:r>
        <w:t>Listing all smartcard readers in the system, in verbose (</w:t>
      </w:r>
      <w:r w:rsidRPr="00CE6802">
        <w:rPr>
          <w:rStyle w:val="Codeintext"/>
        </w:rPr>
        <w:t>-v</w:t>
      </w:r>
      <w:r>
        <w:t>) format</w:t>
      </w:r>
      <w:r w:rsidR="00293E1A">
        <w:t>:</w:t>
      </w:r>
    </w:p>
    <w:p w14:paraId="62C4BB0A" w14:textId="77777777" w:rsidR="00B95A55" w:rsidRDefault="00B95A55" w:rsidP="00E233F7">
      <w:pPr>
        <w:pStyle w:val="Code"/>
      </w:pPr>
      <w:r>
        <w:t>$ tssmartcard -v</w:t>
      </w:r>
    </w:p>
    <w:p w14:paraId="30486565" w14:textId="77777777" w:rsidR="00B95A55" w:rsidRDefault="00B95A55" w:rsidP="00E233F7">
      <w:pPr>
        <w:pStyle w:val="Code"/>
      </w:pPr>
      <w:r>
        <w:t>OmniKey CardMan 3121 00 00: empty</w:t>
      </w:r>
    </w:p>
    <w:p w14:paraId="6466A9B5" w14:textId="77777777" w:rsidR="00B95A55" w:rsidRDefault="00B95A55" w:rsidP="00E233F7">
      <w:pPr>
        <w:pStyle w:val="Code"/>
      </w:pPr>
      <w:r>
        <w:t>OmniKey CardMan 3121 01 00: smartcard present</w:t>
      </w:r>
    </w:p>
    <w:p w14:paraId="518972AC" w14:textId="77777777" w:rsidR="00B95A55" w:rsidRPr="00FE4E12" w:rsidRDefault="00B95A55" w:rsidP="00E233F7">
      <w:pPr>
        <w:pStyle w:val="Code"/>
        <w:rPr>
          <w:lang w:val="fr-FR"/>
        </w:rPr>
      </w:pPr>
      <w:r>
        <w:t xml:space="preserve">    </w:t>
      </w:r>
      <w:r w:rsidRPr="00FE4E12">
        <w:rPr>
          <w:lang w:val="fr-FR"/>
        </w:rPr>
        <w:t>ATR: 3B DE 18 00 40 11 90 28 43 29 4C 6F 67 69 77 61 79 73 AA 55</w:t>
      </w:r>
    </w:p>
    <w:p w14:paraId="21011C3C" w14:textId="77777777" w:rsidR="00B95A55" w:rsidRDefault="00B95A55" w:rsidP="00E233F7">
      <w:pPr>
        <w:pStyle w:val="Code"/>
      </w:pPr>
      <w:r>
        <w:t>OmniKey CardMan 3121 02 00: empty</w:t>
      </w:r>
    </w:p>
    <w:p w14:paraId="42A4E4EA" w14:textId="77777777" w:rsidR="00B95A55" w:rsidRDefault="00B95A55" w:rsidP="00E233F7">
      <w:pPr>
        <w:pStyle w:val="Code"/>
      </w:pPr>
      <w:r>
        <w:t>OmniKey CardMan 3121 03 00: smartcard present</w:t>
      </w:r>
    </w:p>
    <w:p w14:paraId="4AEECAE9" w14:textId="77777777" w:rsidR="00B95A55" w:rsidRPr="00FE4E12" w:rsidRDefault="00B95A55" w:rsidP="00E233F7">
      <w:pPr>
        <w:pStyle w:val="Code"/>
        <w:rPr>
          <w:lang w:val="fr-FR"/>
        </w:rPr>
      </w:pPr>
      <w:r>
        <w:t xml:space="preserve">    </w:t>
      </w:r>
      <w:r w:rsidRPr="00FE4E12">
        <w:rPr>
          <w:lang w:val="fr-FR"/>
        </w:rPr>
        <w:t>ATR: 3B DE 18 00 40 11 90 28 43 29 4C 6F 67 69 77 61 79 73 AA 55</w:t>
      </w:r>
    </w:p>
    <w:p w14:paraId="45EB27AF" w14:textId="77777777" w:rsidR="00B95A55" w:rsidRDefault="00B95A55" w:rsidP="00E233F7">
      <w:pPr>
        <w:pStyle w:val="Code"/>
      </w:pPr>
      <w:r>
        <w:t>$</w:t>
      </w:r>
    </w:p>
    <w:p w14:paraId="695E32A6" w14:textId="77777777" w:rsidR="006A006A" w:rsidRDefault="006A006A" w:rsidP="006A006A">
      <w:r>
        <w:t>Perform a warm (</w:t>
      </w:r>
      <w:r w:rsidRPr="00CE6802">
        <w:rPr>
          <w:rStyle w:val="Codeintext"/>
        </w:rPr>
        <w:t>-w</w:t>
      </w:r>
      <w:r>
        <w:t xml:space="preserve">) </w:t>
      </w:r>
      <w:r w:rsidR="00074CB0">
        <w:t xml:space="preserve">reset </w:t>
      </w:r>
      <w:r>
        <w:t>on the second smartcard then list all readers in verbose format again</w:t>
      </w:r>
      <w:r w:rsidR="00293E1A">
        <w:t>:</w:t>
      </w:r>
      <w:r>
        <w:t xml:space="preserve"> the smartcard now returns its “warm reset” ATR.</w:t>
      </w:r>
    </w:p>
    <w:p w14:paraId="5DC9EE7B" w14:textId="77777777" w:rsidR="00B95A55" w:rsidRDefault="00B95A55" w:rsidP="00E233F7">
      <w:pPr>
        <w:pStyle w:val="Code"/>
      </w:pPr>
      <w:r>
        <w:t>$ tssmartcard "OmniKey CardMan 3121 01 00" -w</w:t>
      </w:r>
    </w:p>
    <w:p w14:paraId="26CEDF45" w14:textId="77777777" w:rsidR="00B95A55" w:rsidRDefault="00B95A55" w:rsidP="00E233F7">
      <w:pPr>
        <w:pStyle w:val="Code"/>
      </w:pPr>
      <w:r>
        <w:t>$ tssmartcard -v</w:t>
      </w:r>
    </w:p>
    <w:p w14:paraId="695813D5" w14:textId="77777777" w:rsidR="00B95A55" w:rsidRDefault="00B95A55" w:rsidP="00E233F7">
      <w:pPr>
        <w:pStyle w:val="Code"/>
      </w:pPr>
      <w:r>
        <w:t>OmniKey CardMan 3121 00 00: empty</w:t>
      </w:r>
    </w:p>
    <w:p w14:paraId="72FDD44D" w14:textId="77777777" w:rsidR="00B95A55" w:rsidRDefault="00B95A55" w:rsidP="00E233F7">
      <w:pPr>
        <w:pStyle w:val="Code"/>
      </w:pPr>
      <w:r>
        <w:t>OmniKey CardMan 3121 01 00: smartcard present</w:t>
      </w:r>
    </w:p>
    <w:p w14:paraId="0EC68CD4" w14:textId="77777777" w:rsidR="00B95A55" w:rsidRDefault="00B95A55" w:rsidP="00E233F7">
      <w:pPr>
        <w:pStyle w:val="Code"/>
      </w:pPr>
      <w:r>
        <w:t xml:space="preserve">    ATR: 3B D3 18 00 40 11 90 AA 55</w:t>
      </w:r>
    </w:p>
    <w:p w14:paraId="7215686B" w14:textId="77777777" w:rsidR="00B95A55" w:rsidRDefault="00B95A55" w:rsidP="00E233F7">
      <w:pPr>
        <w:pStyle w:val="Code"/>
      </w:pPr>
      <w:r>
        <w:t>OmniKey CardMan 3121 02 00: empty</w:t>
      </w:r>
    </w:p>
    <w:p w14:paraId="3A53D50C" w14:textId="77777777" w:rsidR="00B95A55" w:rsidRDefault="00B95A55" w:rsidP="00E233F7">
      <w:pPr>
        <w:pStyle w:val="Code"/>
      </w:pPr>
      <w:r>
        <w:t>OmniKey CardMan 3121 03 00: smartcard present</w:t>
      </w:r>
    </w:p>
    <w:p w14:paraId="3D20F0B8" w14:textId="77777777" w:rsidR="00B95A55" w:rsidRPr="00FE4E12" w:rsidRDefault="00B95A55" w:rsidP="00E233F7">
      <w:pPr>
        <w:pStyle w:val="Code"/>
        <w:rPr>
          <w:lang w:val="en-US"/>
        </w:rPr>
      </w:pPr>
      <w:r w:rsidRPr="004A7EAA">
        <w:rPr>
          <w:lang w:val="en-US"/>
        </w:rPr>
        <w:t xml:space="preserve">    </w:t>
      </w:r>
      <w:r w:rsidRPr="00FE4E12">
        <w:rPr>
          <w:lang w:val="en-US"/>
        </w:rPr>
        <w:t>ATR: 3B DE 18 00 40 11 90 28 43 29 4C 6F 67 69 77 61 79 73 AA 55</w:t>
      </w:r>
    </w:p>
    <w:p w14:paraId="33BFA7FF" w14:textId="77777777" w:rsidR="00B95A55" w:rsidRPr="00B95A55" w:rsidRDefault="00B95A55" w:rsidP="00E233F7">
      <w:pPr>
        <w:pStyle w:val="Code"/>
      </w:pPr>
      <w:r>
        <w:t>$</w:t>
      </w:r>
    </w:p>
    <w:p w14:paraId="5A9CC3B7" w14:textId="77777777" w:rsidR="00C479C1" w:rsidRDefault="00C479C1" w:rsidP="00B4767F">
      <w:pPr>
        <w:pStyle w:val="Heading3"/>
      </w:pPr>
      <w:bookmarkStart w:id="435" w:name="_Ref195438366"/>
      <w:bookmarkStart w:id="436" w:name="_Toc153438727"/>
      <w:r>
        <w:t>tsterinfo examples</w:t>
      </w:r>
      <w:bookmarkEnd w:id="435"/>
      <w:bookmarkEnd w:id="436"/>
    </w:p>
    <w:p w14:paraId="4B0D3AC4" w14:textId="77777777" w:rsidR="00891AA2" w:rsidRPr="00A15F82" w:rsidRDefault="00891AA2" w:rsidP="00891AA2">
      <w:pPr>
        <w:rPr>
          <w:lang w:val="en-GB"/>
        </w:rPr>
      </w:pPr>
      <w:r>
        <w:rPr>
          <w:lang w:val="en-GB"/>
        </w:rPr>
        <w:t>Converting UHF channels to frequencies</w:t>
      </w:r>
      <w:r w:rsidR="00293E1A">
        <w:rPr>
          <w:lang w:val="en-GB"/>
        </w:rPr>
        <w:t>:</w:t>
      </w:r>
    </w:p>
    <w:p w14:paraId="559451A3" w14:textId="77777777" w:rsidR="00891AA2" w:rsidRDefault="00891AA2" w:rsidP="00E233F7">
      <w:pPr>
        <w:pStyle w:val="Code"/>
      </w:pPr>
      <w:r>
        <w:t>$ tsterinfo -u 21</w:t>
      </w:r>
    </w:p>
    <w:p w14:paraId="360CAB4A" w14:textId="77777777" w:rsidR="00891AA2" w:rsidRDefault="00891AA2" w:rsidP="00E233F7">
      <w:pPr>
        <w:pStyle w:val="Code"/>
      </w:pPr>
      <w:r>
        <w:t>Carrier Frequency: 474,000,000 Hz</w:t>
      </w:r>
    </w:p>
    <w:p w14:paraId="1F13FDE4" w14:textId="77777777" w:rsidR="00891AA2" w:rsidRDefault="00891AA2" w:rsidP="00E233F7">
      <w:pPr>
        <w:pStyle w:val="Code"/>
      </w:pPr>
      <w:r>
        <w:t>$</w:t>
      </w:r>
    </w:p>
    <w:p w14:paraId="5CFFDCA8" w14:textId="77777777" w:rsidR="00891AA2" w:rsidRDefault="00891AA2" w:rsidP="00E233F7">
      <w:pPr>
        <w:pStyle w:val="Code"/>
      </w:pPr>
      <w:r>
        <w:t>$ tsterinfo -u 21 -o 1</w:t>
      </w:r>
    </w:p>
    <w:p w14:paraId="5EC10826" w14:textId="77777777" w:rsidR="00891AA2" w:rsidRDefault="00891AA2" w:rsidP="00E233F7">
      <w:pPr>
        <w:pStyle w:val="Code"/>
      </w:pPr>
      <w:r>
        <w:t>Carrier Frequency: 474,166,666 Hz</w:t>
      </w:r>
    </w:p>
    <w:p w14:paraId="2E6281F5" w14:textId="77777777" w:rsidR="00891AA2" w:rsidRDefault="00891AA2" w:rsidP="00E233F7">
      <w:pPr>
        <w:pStyle w:val="Code"/>
      </w:pPr>
      <w:r>
        <w:t>$</w:t>
      </w:r>
    </w:p>
    <w:p w14:paraId="142059EA" w14:textId="77777777" w:rsidR="00891AA2" w:rsidRDefault="00891AA2" w:rsidP="00E233F7">
      <w:pPr>
        <w:pStyle w:val="Code"/>
      </w:pPr>
      <w:r>
        <w:t>$ tsterinfo -u 21 -o 1 -s</w:t>
      </w:r>
    </w:p>
    <w:p w14:paraId="38262B8B" w14:textId="77777777" w:rsidR="00891AA2" w:rsidRDefault="00891AA2" w:rsidP="00E233F7">
      <w:pPr>
        <w:pStyle w:val="Code"/>
      </w:pPr>
      <w:r>
        <w:t>474166666</w:t>
      </w:r>
    </w:p>
    <w:p w14:paraId="2B613C8E" w14:textId="77777777" w:rsidR="00891AA2" w:rsidRDefault="00891AA2" w:rsidP="00E233F7">
      <w:pPr>
        <w:pStyle w:val="Code"/>
      </w:pPr>
      <w:r>
        <w:t>$</w:t>
      </w:r>
    </w:p>
    <w:p w14:paraId="4C5CCAE2" w14:textId="77777777" w:rsidR="00891AA2" w:rsidRDefault="00891AA2" w:rsidP="00891AA2">
      <w:r>
        <w:lastRenderedPageBreak/>
        <w:t>Converting frequencies to UHF channels</w:t>
      </w:r>
      <w:r w:rsidR="00293E1A">
        <w:t>:</w:t>
      </w:r>
    </w:p>
    <w:p w14:paraId="1EE01BE4" w14:textId="77777777" w:rsidR="00891AA2" w:rsidRDefault="00891AA2" w:rsidP="00E233F7">
      <w:pPr>
        <w:pStyle w:val="Code"/>
      </w:pPr>
      <w:r>
        <w:t>$ tsterinfo -f 474166666</w:t>
      </w:r>
    </w:p>
    <w:p w14:paraId="169AC0DD" w14:textId="77777777" w:rsidR="00891AA2" w:rsidRDefault="00891AA2" w:rsidP="00E233F7">
      <w:pPr>
        <w:pStyle w:val="Code"/>
      </w:pPr>
      <w:r>
        <w:t>UHF channel: 21, offset: 1</w:t>
      </w:r>
    </w:p>
    <w:p w14:paraId="49E59941" w14:textId="77777777" w:rsidR="00891AA2" w:rsidRDefault="00891AA2" w:rsidP="00E233F7">
      <w:pPr>
        <w:pStyle w:val="Code"/>
      </w:pPr>
      <w:r>
        <w:t>$</w:t>
      </w:r>
    </w:p>
    <w:p w14:paraId="08352A95" w14:textId="77777777" w:rsidR="00891AA2" w:rsidRDefault="00891AA2" w:rsidP="00E233F7">
      <w:pPr>
        <w:pStyle w:val="Code"/>
      </w:pPr>
      <w:r>
        <w:t>$ tsterinfo -f 474166000</w:t>
      </w:r>
    </w:p>
    <w:p w14:paraId="7AAF530B" w14:textId="77777777" w:rsidR="00891AA2" w:rsidRDefault="00891AA2" w:rsidP="00E233F7">
      <w:pPr>
        <w:pStyle w:val="Code"/>
      </w:pPr>
      <w:r>
        <w:t>UHF channel: 21, offset: 1</w:t>
      </w:r>
    </w:p>
    <w:p w14:paraId="3311C0B0" w14:textId="77777777" w:rsidR="00891AA2" w:rsidRDefault="00891AA2" w:rsidP="00E233F7">
      <w:pPr>
        <w:pStyle w:val="Code"/>
      </w:pPr>
      <w:r>
        <w:t>Warning: exact frequency for channel 21, offset 1 is 474,166,666 Hz, differ by -666 Hz</w:t>
      </w:r>
    </w:p>
    <w:p w14:paraId="4B19E4CC" w14:textId="77777777" w:rsidR="00891AA2" w:rsidRDefault="00891AA2" w:rsidP="00E233F7">
      <w:pPr>
        <w:pStyle w:val="Code"/>
      </w:pPr>
      <w:r>
        <w:t>$</w:t>
      </w:r>
    </w:p>
    <w:p w14:paraId="3B6B3D2D" w14:textId="77777777" w:rsidR="00891AA2" w:rsidRDefault="00891AA2" w:rsidP="00891AA2">
      <w:r>
        <w:t>Computing transport stream bitrate from OFDM modulation parameters</w:t>
      </w:r>
      <w:r w:rsidR="00293E1A">
        <w:t>:</w:t>
      </w:r>
    </w:p>
    <w:p w14:paraId="1C16C3BD" w14:textId="77777777" w:rsidR="00891AA2" w:rsidRDefault="00891AA2" w:rsidP="00E233F7">
      <w:pPr>
        <w:pStyle w:val="Code"/>
      </w:pPr>
      <w:r>
        <w:t>$ tsterinfo -h 2/3 -g 1/32</w:t>
      </w:r>
    </w:p>
    <w:p w14:paraId="305FDBB7" w14:textId="77777777" w:rsidR="00891AA2" w:rsidRDefault="00891AA2" w:rsidP="00E233F7">
      <w:pPr>
        <w:pStyle w:val="Code"/>
      </w:pPr>
      <w:r>
        <w:t>Transport stream bitrate: 24,128,342 b/s</w:t>
      </w:r>
    </w:p>
    <w:p w14:paraId="687CBBD7" w14:textId="77777777" w:rsidR="00891AA2" w:rsidRDefault="00891AA2" w:rsidP="00E233F7">
      <w:pPr>
        <w:pStyle w:val="Code"/>
      </w:pPr>
      <w:r>
        <w:t>$</w:t>
      </w:r>
    </w:p>
    <w:p w14:paraId="143F286F" w14:textId="77777777" w:rsidR="00891AA2" w:rsidRDefault="00891AA2" w:rsidP="00E233F7">
      <w:pPr>
        <w:pStyle w:val="Code"/>
      </w:pPr>
      <w:r>
        <w:t>$ tsterinfo -h 2/3 -g 1/32 -c QPSK</w:t>
      </w:r>
    </w:p>
    <w:p w14:paraId="55FEF16E" w14:textId="77777777" w:rsidR="00891AA2" w:rsidRDefault="00891AA2" w:rsidP="00E233F7">
      <w:pPr>
        <w:pStyle w:val="Code"/>
      </w:pPr>
      <w:r>
        <w:t>Transport stream bitrate: 8,042,780 b/s</w:t>
      </w:r>
    </w:p>
    <w:p w14:paraId="3080F143" w14:textId="77777777" w:rsidR="00891AA2" w:rsidRDefault="00891AA2" w:rsidP="00E233F7">
      <w:pPr>
        <w:pStyle w:val="Code"/>
      </w:pPr>
      <w:r>
        <w:t>$</w:t>
      </w:r>
    </w:p>
    <w:p w14:paraId="5DB46B2F" w14:textId="77777777" w:rsidR="00891AA2" w:rsidRDefault="00891AA2" w:rsidP="00E233F7">
      <w:pPr>
        <w:pStyle w:val="Code"/>
      </w:pPr>
      <w:r>
        <w:t>$ tsterinfo -h 2/3 -g 1/32 -c QPSK -s</w:t>
      </w:r>
    </w:p>
    <w:p w14:paraId="6D80CDBA" w14:textId="77777777" w:rsidR="00891AA2" w:rsidRDefault="00891AA2" w:rsidP="00E233F7">
      <w:pPr>
        <w:pStyle w:val="Code"/>
      </w:pPr>
      <w:r>
        <w:t>8042780</w:t>
      </w:r>
    </w:p>
    <w:p w14:paraId="016148BE" w14:textId="77777777" w:rsidR="00891AA2" w:rsidRDefault="00891AA2" w:rsidP="00E233F7">
      <w:pPr>
        <w:pStyle w:val="Code"/>
      </w:pPr>
      <w:r>
        <w:t>$</w:t>
      </w:r>
    </w:p>
    <w:p w14:paraId="0C30515B" w14:textId="77777777" w:rsidR="00891AA2" w:rsidRDefault="00891AA2" w:rsidP="00891AA2">
      <w:r>
        <w:t>Retrieving OFDM modulation parameters from the transport stream bitrate. Note that the second example gives two possible sets of parameters with the same bitrate difference.</w:t>
      </w:r>
    </w:p>
    <w:p w14:paraId="34ADC99B" w14:textId="77777777" w:rsidR="00891AA2" w:rsidRDefault="00891AA2" w:rsidP="00E233F7">
      <w:pPr>
        <w:pStyle w:val="Code"/>
      </w:pPr>
      <w:r>
        <w:t>$ tsterinfo -b 24128300</w:t>
      </w:r>
    </w:p>
    <w:p w14:paraId="0A1C1179" w14:textId="77777777" w:rsidR="00891AA2" w:rsidRDefault="00891AA2" w:rsidP="00E233F7">
      <w:pPr>
        <w:pStyle w:val="Code"/>
      </w:pPr>
      <w:r>
        <w:t xml:space="preserve">  Nominal bitrate .......... 24,128,342 b/s</w:t>
      </w:r>
    </w:p>
    <w:p w14:paraId="71D6F5BB" w14:textId="77777777" w:rsidR="00891AA2" w:rsidRDefault="00891AA2" w:rsidP="00E233F7">
      <w:pPr>
        <w:pStyle w:val="Code"/>
      </w:pPr>
      <w:r>
        <w:t xml:space="preserve">  Bitrate difference .............. -42 b/s</w:t>
      </w:r>
    </w:p>
    <w:p w14:paraId="5E9DF3EA" w14:textId="77777777" w:rsidR="00891AA2" w:rsidRDefault="00891AA2" w:rsidP="00E233F7">
      <w:pPr>
        <w:pStyle w:val="Code"/>
      </w:pPr>
      <w:r>
        <w:t xml:space="preserve">  Bandwidth ..................... 8-MHz</w:t>
      </w:r>
    </w:p>
    <w:p w14:paraId="6CA34CAB" w14:textId="77777777" w:rsidR="00891AA2" w:rsidRDefault="00891AA2" w:rsidP="00E233F7">
      <w:pPr>
        <w:pStyle w:val="Code"/>
      </w:pPr>
      <w:r>
        <w:t xml:space="preserve">  FEC (high priority) ............. 2/3</w:t>
      </w:r>
    </w:p>
    <w:p w14:paraId="4FC13534" w14:textId="77777777" w:rsidR="00891AA2" w:rsidRDefault="00891AA2" w:rsidP="00E233F7">
      <w:pPr>
        <w:pStyle w:val="Code"/>
      </w:pPr>
      <w:r>
        <w:t xml:space="preserve">  Constellation ................ 64-QAM</w:t>
      </w:r>
    </w:p>
    <w:p w14:paraId="4222FA1C" w14:textId="77777777" w:rsidR="00891AA2" w:rsidRDefault="00891AA2" w:rsidP="00E233F7">
      <w:pPr>
        <w:pStyle w:val="Code"/>
      </w:pPr>
      <w:r>
        <w:t xml:space="preserve">  Guard interval ................. 1/32</w:t>
      </w:r>
    </w:p>
    <w:p w14:paraId="52E1E56E" w14:textId="77777777" w:rsidR="00891AA2" w:rsidRDefault="00891AA2" w:rsidP="00E233F7">
      <w:pPr>
        <w:pStyle w:val="Code"/>
      </w:pPr>
      <w:r>
        <w:t>$</w:t>
      </w:r>
    </w:p>
    <w:p w14:paraId="3F2B7DF5" w14:textId="77777777" w:rsidR="00891AA2" w:rsidRDefault="00891AA2" w:rsidP="00E233F7">
      <w:pPr>
        <w:pStyle w:val="Code"/>
      </w:pPr>
      <w:r>
        <w:t>$ tsterinfo -b 24882000</w:t>
      </w:r>
    </w:p>
    <w:p w14:paraId="028C0769" w14:textId="77777777" w:rsidR="00891AA2" w:rsidRDefault="00891AA2" w:rsidP="00E233F7">
      <w:pPr>
        <w:pStyle w:val="Code"/>
      </w:pPr>
      <w:r>
        <w:t xml:space="preserve">  Nominal bitrate .......... 24,882,352 b/s</w:t>
      </w:r>
    </w:p>
    <w:p w14:paraId="5104EDBB" w14:textId="77777777" w:rsidR="00891AA2" w:rsidRDefault="00891AA2" w:rsidP="00E233F7">
      <w:pPr>
        <w:pStyle w:val="Code"/>
      </w:pPr>
      <w:r>
        <w:t xml:space="preserve">  Bitrate difference ............. -352 b/s</w:t>
      </w:r>
    </w:p>
    <w:p w14:paraId="45210DAE" w14:textId="77777777" w:rsidR="00891AA2" w:rsidRDefault="00891AA2" w:rsidP="00E233F7">
      <w:pPr>
        <w:pStyle w:val="Code"/>
      </w:pPr>
      <w:r>
        <w:t xml:space="preserve">  Bandwidth ..................... 8-MHz</w:t>
      </w:r>
    </w:p>
    <w:p w14:paraId="2016A886" w14:textId="77777777" w:rsidR="00891AA2" w:rsidRDefault="00891AA2" w:rsidP="00E233F7">
      <w:pPr>
        <w:pStyle w:val="Code"/>
      </w:pPr>
      <w:r>
        <w:t xml:space="preserve">  FEC (high priority) ............. 3/4</w:t>
      </w:r>
    </w:p>
    <w:p w14:paraId="204BEE21" w14:textId="77777777" w:rsidR="00891AA2" w:rsidRDefault="00891AA2" w:rsidP="00E233F7">
      <w:pPr>
        <w:pStyle w:val="Code"/>
      </w:pPr>
      <w:r>
        <w:t xml:space="preserve">  Constellation ................ 64-QAM</w:t>
      </w:r>
    </w:p>
    <w:p w14:paraId="1BFB2C7A" w14:textId="77777777" w:rsidR="00891AA2" w:rsidRDefault="00891AA2" w:rsidP="00E233F7">
      <w:pPr>
        <w:pStyle w:val="Code"/>
      </w:pPr>
      <w:r>
        <w:t xml:space="preserve">  Guard interval .................. 1/8</w:t>
      </w:r>
    </w:p>
    <w:p w14:paraId="0DE5F88C" w14:textId="77777777" w:rsidR="00891AA2" w:rsidRDefault="00891AA2" w:rsidP="00E233F7">
      <w:pPr>
        <w:pStyle w:val="Code"/>
      </w:pPr>
    </w:p>
    <w:p w14:paraId="4A7CDD7D" w14:textId="77777777" w:rsidR="00891AA2" w:rsidRDefault="00891AA2" w:rsidP="00E233F7">
      <w:pPr>
        <w:pStyle w:val="Code"/>
      </w:pPr>
      <w:r>
        <w:t xml:space="preserve">  Nominal bitrate .......... 24,882,352 b/s</w:t>
      </w:r>
    </w:p>
    <w:p w14:paraId="3349DAF4" w14:textId="77777777" w:rsidR="00891AA2" w:rsidRDefault="00891AA2" w:rsidP="00E233F7">
      <w:pPr>
        <w:pStyle w:val="Code"/>
      </w:pPr>
      <w:r>
        <w:t xml:space="preserve">  Bitrate difference ............. -352 b/s</w:t>
      </w:r>
    </w:p>
    <w:p w14:paraId="3361949D" w14:textId="77777777" w:rsidR="00891AA2" w:rsidRDefault="00891AA2" w:rsidP="00E233F7">
      <w:pPr>
        <w:pStyle w:val="Code"/>
      </w:pPr>
      <w:r>
        <w:t xml:space="preserve">  Bandwidth ..................... 8-MHz</w:t>
      </w:r>
    </w:p>
    <w:p w14:paraId="418F19EF" w14:textId="77777777" w:rsidR="00891AA2" w:rsidRDefault="00891AA2" w:rsidP="00E233F7">
      <w:pPr>
        <w:pStyle w:val="Code"/>
      </w:pPr>
      <w:r>
        <w:t xml:space="preserve">  FEC (high priority) ............. 5/6</w:t>
      </w:r>
    </w:p>
    <w:p w14:paraId="29E2C9EE" w14:textId="77777777" w:rsidR="00891AA2" w:rsidRDefault="00891AA2" w:rsidP="00E233F7">
      <w:pPr>
        <w:pStyle w:val="Code"/>
      </w:pPr>
      <w:r>
        <w:t xml:space="preserve">  Constellation ................ 64-QAM</w:t>
      </w:r>
    </w:p>
    <w:p w14:paraId="7C697CB5" w14:textId="77777777" w:rsidR="00891AA2" w:rsidRDefault="00891AA2" w:rsidP="00E233F7">
      <w:pPr>
        <w:pStyle w:val="Code"/>
      </w:pPr>
      <w:r>
        <w:t xml:space="preserve">  Guard interval .................. 1/4</w:t>
      </w:r>
    </w:p>
    <w:p w14:paraId="75E2365E" w14:textId="77777777" w:rsidR="00891AA2" w:rsidRDefault="00891AA2" w:rsidP="00E233F7">
      <w:pPr>
        <w:pStyle w:val="Code"/>
      </w:pPr>
      <w:r>
        <w:t>$</w:t>
      </w:r>
    </w:p>
    <w:p w14:paraId="024CB5DA" w14:textId="77777777" w:rsidR="004A7EAA" w:rsidRDefault="004A7EAA" w:rsidP="00B4767F">
      <w:pPr>
        <w:pStyle w:val="Heading3"/>
      </w:pPr>
      <w:bookmarkStart w:id="437" w:name="_Toc153438728"/>
      <w:r>
        <w:t>tshides examples</w:t>
      </w:r>
      <w:bookmarkEnd w:id="437"/>
    </w:p>
    <w:p w14:paraId="53E92FDB" w14:textId="77777777" w:rsidR="004A7EAA" w:rsidRDefault="004A7EAA" w:rsidP="004A7EAA">
      <w:r>
        <w:t xml:space="preserve">The command </w:t>
      </w:r>
      <w:r w:rsidRPr="00F44CAF">
        <w:rPr>
          <w:rStyle w:val="Codeintext"/>
        </w:rPr>
        <w:t>tshides</w:t>
      </w:r>
      <w:r>
        <w:t xml:space="preserve"> lists the HiDes devices, typically cheap modulators. Since these devices are simple encapsulations around chips from ITE Technologies, using device drivers from ITE, they usually appear as ITE 950x, from the model name of the main chip in the HiDes device.</w:t>
      </w:r>
    </w:p>
    <w:p w14:paraId="33DDBF3A" w14:textId="77777777" w:rsidR="004A7EAA" w:rsidRDefault="004A7EAA" w:rsidP="004A7EAA">
      <w:r>
        <w:t xml:space="preserve">Using </w:t>
      </w:r>
      <w:r w:rsidRPr="00F44CAF">
        <w:rPr>
          <w:rStyle w:val="Codeintext"/>
        </w:rPr>
        <w:t>tshides</w:t>
      </w:r>
      <w:r>
        <w:t xml:space="preserve"> on Windows:</w:t>
      </w:r>
    </w:p>
    <w:p w14:paraId="5CFDD64E" w14:textId="77777777" w:rsidR="004A7EAA" w:rsidRDefault="004A7EAA" w:rsidP="004A7EAA">
      <w:pPr>
        <w:pStyle w:val="Code"/>
      </w:pPr>
      <w:r w:rsidRPr="00FE4E12">
        <w:rPr>
          <w:lang w:val="en-US"/>
        </w:rPr>
        <w:t>C:\</w:t>
      </w:r>
      <w:r>
        <w:t>&gt; tshides</w:t>
      </w:r>
    </w:p>
    <w:p w14:paraId="11135E0F" w14:textId="77777777" w:rsidR="004A7EAA" w:rsidRDefault="004A7EAA" w:rsidP="004A7EAA">
      <w:pPr>
        <w:pStyle w:val="Code"/>
      </w:pPr>
      <w:r>
        <w:t>0: "IT9507 TX Filter"</w:t>
      </w:r>
    </w:p>
    <w:p w14:paraId="2F0C1242" w14:textId="77777777" w:rsidR="004A7EAA" w:rsidRDefault="004A7EAA" w:rsidP="004A7EAA">
      <w:pPr>
        <w:pStyle w:val="Code"/>
      </w:pPr>
    </w:p>
    <w:p w14:paraId="7D253947" w14:textId="77777777" w:rsidR="004A7EAA" w:rsidRDefault="004A7EAA" w:rsidP="004A7EAA">
      <w:pPr>
        <w:pStyle w:val="Code"/>
      </w:pPr>
      <w:r w:rsidRPr="00FE4E12">
        <w:rPr>
          <w:lang w:val="en-US"/>
        </w:rPr>
        <w:t>C:\</w:t>
      </w:r>
      <w:r>
        <w:t>&gt; tshides -v</w:t>
      </w:r>
    </w:p>
    <w:p w14:paraId="181347B1" w14:textId="77777777" w:rsidR="004A7EAA" w:rsidRDefault="004A7EAA" w:rsidP="004A7EAA">
      <w:pPr>
        <w:pStyle w:val="Code"/>
      </w:pPr>
      <w:r>
        <w:t>Found 1 HiDes device</w:t>
      </w:r>
    </w:p>
    <w:p w14:paraId="36B1FE2F" w14:textId="77777777" w:rsidR="004A7EAA" w:rsidRDefault="004A7EAA" w:rsidP="004A7EAA">
      <w:pPr>
        <w:pStyle w:val="Code"/>
      </w:pPr>
    </w:p>
    <w:p w14:paraId="65712358" w14:textId="77777777" w:rsidR="004A7EAA" w:rsidRDefault="004A7EAA" w:rsidP="004A7EAA">
      <w:pPr>
        <w:pStyle w:val="Code"/>
      </w:pPr>
      <w:r>
        <w:t>Index ........... 0</w:t>
      </w:r>
    </w:p>
    <w:p w14:paraId="4065D1BE" w14:textId="77777777" w:rsidR="004A7EAA" w:rsidRDefault="004A7EAA" w:rsidP="004A7EAA">
      <w:pPr>
        <w:pStyle w:val="Code"/>
      </w:pPr>
      <w:r>
        <w:t>Name ............ "IT9507 TX Filter"</w:t>
      </w:r>
    </w:p>
    <w:p w14:paraId="1D2C39A5" w14:textId="77777777" w:rsidR="004A7EAA" w:rsidRDefault="004A7EAA" w:rsidP="004A7EAA">
      <w:pPr>
        <w:pStyle w:val="Code"/>
      </w:pPr>
      <w:r>
        <w:lastRenderedPageBreak/>
        <w:t>Device .......... \\?\usb#vid_048d&amp;pid_9507#ut100cv4201504240422#{fbf6f530-07b9-11d2-a71e-0000f8004788}\{9963cc0e-ee70-11e0-ba8f-92d34824019b}</w:t>
      </w:r>
    </w:p>
    <w:p w14:paraId="44AC3DB1" w14:textId="77777777" w:rsidR="004A7EAA" w:rsidRPr="004A7EAA" w:rsidRDefault="004A7EAA" w:rsidP="004A7EAA">
      <w:pPr>
        <w:pStyle w:val="Code"/>
        <w:rPr>
          <w:lang w:val="fr-FR"/>
        </w:rPr>
      </w:pPr>
      <w:r w:rsidRPr="004A7EAA">
        <w:rPr>
          <w:lang w:val="fr-FR"/>
        </w:rPr>
        <w:t>USB mode ........ 0x0200</w:t>
      </w:r>
    </w:p>
    <w:p w14:paraId="1EC78578" w14:textId="77777777" w:rsidR="004A7EAA" w:rsidRPr="004A7EAA" w:rsidRDefault="004A7EAA" w:rsidP="004A7EAA">
      <w:pPr>
        <w:pStyle w:val="Code"/>
        <w:rPr>
          <w:lang w:val="fr-FR"/>
        </w:rPr>
      </w:pPr>
      <w:r w:rsidRPr="004A7EAA">
        <w:rPr>
          <w:lang w:val="fr-FR"/>
        </w:rPr>
        <w:t>Vendor id ....... 0x048D</w:t>
      </w:r>
    </w:p>
    <w:p w14:paraId="67582216" w14:textId="77777777" w:rsidR="004A7EAA" w:rsidRDefault="004A7EAA" w:rsidP="004A7EAA">
      <w:pPr>
        <w:pStyle w:val="Code"/>
      </w:pPr>
      <w:r>
        <w:t>Product id ...... 0x9507</w:t>
      </w:r>
    </w:p>
    <w:p w14:paraId="3B20897F" w14:textId="77777777" w:rsidR="004A7EAA" w:rsidRDefault="004A7EAA" w:rsidP="004A7EAA">
      <w:pPr>
        <w:pStyle w:val="Code"/>
      </w:pPr>
      <w:r>
        <w:t>Chip type ....... 0x9507</w:t>
      </w:r>
    </w:p>
    <w:p w14:paraId="6A47AF5E" w14:textId="77777777" w:rsidR="004A7EAA" w:rsidRDefault="004A7EAA" w:rsidP="004A7EAA">
      <w:pPr>
        <w:pStyle w:val="Code"/>
      </w:pPr>
      <w:r>
        <w:t>Device type ..... 11</w:t>
      </w:r>
    </w:p>
    <w:p w14:paraId="5B1F8802" w14:textId="77777777" w:rsidR="004A7EAA" w:rsidRDefault="004A7EAA" w:rsidP="004A7EAA">
      <w:pPr>
        <w:pStyle w:val="Code"/>
      </w:pPr>
      <w:r>
        <w:t>Driver version .. 21.17.39.1</w:t>
      </w:r>
    </w:p>
    <w:p w14:paraId="63B18CEA" w14:textId="77777777" w:rsidR="004A7EAA" w:rsidRDefault="004A7EAA" w:rsidP="004A7EAA">
      <w:pPr>
        <w:pStyle w:val="Code"/>
      </w:pPr>
      <w:r>
        <w:t>Link firmware ... 255.39.2.0</w:t>
      </w:r>
    </w:p>
    <w:p w14:paraId="2D77E532" w14:textId="77777777" w:rsidR="004A7EAA" w:rsidRDefault="004A7EAA" w:rsidP="004A7EAA">
      <w:pPr>
        <w:pStyle w:val="Code"/>
      </w:pPr>
      <w:r>
        <w:t>OFDM firmware ... 255.9.11.0</w:t>
      </w:r>
    </w:p>
    <w:p w14:paraId="6BA07020" w14:textId="77777777" w:rsidR="004A7EAA" w:rsidRDefault="004A7EAA" w:rsidP="004A7EAA">
      <w:r>
        <w:t xml:space="preserve">The option </w:t>
      </w:r>
      <w:r w:rsidRPr="00CE6802">
        <w:rPr>
          <w:rStyle w:val="Codeintext"/>
        </w:rPr>
        <w:t>--gain-range</w:t>
      </w:r>
      <w:r>
        <w:t xml:space="preserve"> is used to display the adjustable gain range for a given frequency and </w:t>
      </w:r>
      <w:r w:rsidR="00127A70">
        <w:t xml:space="preserve">a </w:t>
      </w:r>
      <w:r>
        <w:t xml:space="preserve">given bandwidth. Sample usage on Windows, using the default </w:t>
      </w:r>
      <w:r w:rsidR="00127A70">
        <w:t>values for frequency and bandwidth:</w:t>
      </w:r>
    </w:p>
    <w:p w14:paraId="04FA67FA" w14:textId="77777777" w:rsidR="004A7EAA" w:rsidRDefault="004A7EAA" w:rsidP="004A7EAA">
      <w:pPr>
        <w:pStyle w:val="Code"/>
      </w:pPr>
      <w:r w:rsidRPr="004C5DE3">
        <w:rPr>
          <w:lang w:val="en-US"/>
        </w:rPr>
        <w:t>C:\</w:t>
      </w:r>
      <w:r>
        <w:t>&gt; tshides --gain-range</w:t>
      </w:r>
    </w:p>
    <w:p w14:paraId="1573881D" w14:textId="77777777" w:rsidR="004A7EAA" w:rsidRDefault="004A7EAA" w:rsidP="004A7EAA">
      <w:pPr>
        <w:pStyle w:val="Code"/>
      </w:pPr>
      <w:r>
        <w:t>Device: 0: "IT9507 TX Filter"</w:t>
      </w:r>
    </w:p>
    <w:p w14:paraId="0C396D0C" w14:textId="77777777" w:rsidR="004A7EAA" w:rsidRDefault="004A7EAA" w:rsidP="004A7EAA">
      <w:pPr>
        <w:pStyle w:val="Code"/>
      </w:pPr>
      <w:r>
        <w:t>Frequency: 474,000,000 Hz</w:t>
      </w:r>
    </w:p>
    <w:p w14:paraId="121914CB" w14:textId="77777777" w:rsidR="004A7EAA" w:rsidRDefault="004A7EAA" w:rsidP="004A7EAA">
      <w:pPr>
        <w:pStyle w:val="Code"/>
      </w:pPr>
      <w:r>
        <w:t>Bandwidth: 8-MHz</w:t>
      </w:r>
    </w:p>
    <w:p w14:paraId="673F6265" w14:textId="77777777" w:rsidR="004A7EAA" w:rsidRDefault="004A7EAA" w:rsidP="004A7EAA">
      <w:pPr>
        <w:pStyle w:val="Code"/>
      </w:pPr>
      <w:r>
        <w:t>Min. gain: -52 dB</w:t>
      </w:r>
    </w:p>
    <w:p w14:paraId="05AEB4CE" w14:textId="77777777" w:rsidR="004A7EAA" w:rsidRDefault="004A7EAA" w:rsidP="004A7EAA">
      <w:pPr>
        <w:pStyle w:val="Code"/>
      </w:pPr>
      <w:r>
        <w:t>Max. gain: 6 dB</w:t>
      </w:r>
    </w:p>
    <w:p w14:paraId="1A5AFCD5" w14:textId="77777777" w:rsidR="004A7EAA" w:rsidRDefault="004A7EAA" w:rsidP="004A7EAA">
      <w:pPr>
        <w:pStyle w:val="Code"/>
      </w:pPr>
      <w:r>
        <w:t>&gt;</w:t>
      </w:r>
    </w:p>
    <w:p w14:paraId="2FA2417C" w14:textId="77777777" w:rsidR="00FE4E12" w:rsidRDefault="00FE4E12" w:rsidP="00FE4E12">
      <w:r>
        <w:t xml:space="preserve">Using </w:t>
      </w:r>
      <w:r w:rsidRPr="00F44CAF">
        <w:rPr>
          <w:rStyle w:val="Codeintext"/>
        </w:rPr>
        <w:t>tshides</w:t>
      </w:r>
      <w:r>
        <w:t xml:space="preserve"> on Linux with the same HiDes device. Notice the naming difference.</w:t>
      </w:r>
    </w:p>
    <w:p w14:paraId="7EB6FE2C" w14:textId="77777777" w:rsidR="00FE4E12" w:rsidRDefault="00FE4E12" w:rsidP="00FE4E12">
      <w:pPr>
        <w:pStyle w:val="Code"/>
      </w:pPr>
      <w:r>
        <w:t>$ tshides</w:t>
      </w:r>
    </w:p>
    <w:p w14:paraId="4D41CCCE" w14:textId="77777777" w:rsidR="00FE4E12" w:rsidRDefault="00FE4E12" w:rsidP="00FE4E12">
      <w:pPr>
        <w:pStyle w:val="Code"/>
      </w:pPr>
      <w:r>
        <w:t>0: "usb-it950x0" (/dev/usb-it950x0)</w:t>
      </w:r>
    </w:p>
    <w:p w14:paraId="705AC72F" w14:textId="77777777" w:rsidR="00FE4E12" w:rsidRDefault="00FE4E12" w:rsidP="00FE4E12">
      <w:pPr>
        <w:pStyle w:val="Code"/>
      </w:pPr>
      <w:r>
        <w:t>$</w:t>
      </w:r>
    </w:p>
    <w:p w14:paraId="659859CC" w14:textId="77777777" w:rsidR="00FE4E12" w:rsidRDefault="00FE4E12" w:rsidP="00FE4E12">
      <w:pPr>
        <w:pStyle w:val="Code"/>
      </w:pPr>
      <w:r>
        <w:t>$ tshides -v</w:t>
      </w:r>
    </w:p>
    <w:p w14:paraId="20B9CD8A" w14:textId="77777777" w:rsidR="00FE4E12" w:rsidRDefault="00FE4E12" w:rsidP="00FE4E12">
      <w:pPr>
        <w:pStyle w:val="Code"/>
      </w:pPr>
      <w:r>
        <w:t>Found 1 HiDes device</w:t>
      </w:r>
    </w:p>
    <w:p w14:paraId="130EE63A" w14:textId="77777777" w:rsidR="00FE4E12" w:rsidRDefault="00FE4E12" w:rsidP="00FE4E12">
      <w:pPr>
        <w:pStyle w:val="Code"/>
      </w:pPr>
    </w:p>
    <w:p w14:paraId="3DA2F04C" w14:textId="77777777" w:rsidR="00FE4E12" w:rsidRDefault="00FE4E12" w:rsidP="00FE4E12">
      <w:pPr>
        <w:pStyle w:val="Code"/>
      </w:pPr>
      <w:r>
        <w:t>Index ........... 0</w:t>
      </w:r>
    </w:p>
    <w:p w14:paraId="2EE97A6A" w14:textId="77777777" w:rsidR="00FE4E12" w:rsidRDefault="00FE4E12" w:rsidP="00FE4E12">
      <w:pPr>
        <w:pStyle w:val="Code"/>
      </w:pPr>
      <w:r>
        <w:t>Name ............ "usb-it950x0"</w:t>
      </w:r>
    </w:p>
    <w:p w14:paraId="4E09F013" w14:textId="77777777" w:rsidR="00FE4E12" w:rsidRDefault="00FE4E12" w:rsidP="00FE4E12">
      <w:pPr>
        <w:pStyle w:val="Code"/>
      </w:pPr>
      <w:r>
        <w:t>Device .......... /dev/usb-it950x0</w:t>
      </w:r>
    </w:p>
    <w:p w14:paraId="6E4BF240" w14:textId="77777777" w:rsidR="00FE4E12" w:rsidRDefault="00FE4E12" w:rsidP="00FE4E12">
      <w:pPr>
        <w:pStyle w:val="Code"/>
      </w:pPr>
      <w:r>
        <w:t>Chip type ....... 0x9507</w:t>
      </w:r>
    </w:p>
    <w:p w14:paraId="729969EC" w14:textId="77777777" w:rsidR="00FE4E12" w:rsidRDefault="00FE4E12" w:rsidP="00FE4E12">
      <w:pPr>
        <w:pStyle w:val="Code"/>
      </w:pPr>
      <w:r>
        <w:t>Device type ..... 11</w:t>
      </w:r>
    </w:p>
    <w:p w14:paraId="02817980" w14:textId="77777777" w:rsidR="00FE4E12" w:rsidRDefault="00FE4E12" w:rsidP="00FE4E12">
      <w:pPr>
        <w:pStyle w:val="Code"/>
      </w:pPr>
      <w:r>
        <w:t>Driver version .. v16.11.10.1</w:t>
      </w:r>
    </w:p>
    <w:p w14:paraId="3C1ED33B" w14:textId="77777777" w:rsidR="00FE4E12" w:rsidRDefault="00FE4E12" w:rsidP="00FE4E12">
      <w:pPr>
        <w:pStyle w:val="Code"/>
      </w:pPr>
      <w:r>
        <w:t>API version ..... 1.3.20160929.0</w:t>
      </w:r>
    </w:p>
    <w:p w14:paraId="059A4CF7" w14:textId="77777777" w:rsidR="00FE4E12" w:rsidRDefault="00FE4E12" w:rsidP="00FE4E12">
      <w:pPr>
        <w:pStyle w:val="Code"/>
      </w:pPr>
      <w:r>
        <w:t>Link firmware ... 255.39.2.0</w:t>
      </w:r>
    </w:p>
    <w:p w14:paraId="0B8751A3" w14:textId="77777777" w:rsidR="00FE4E12" w:rsidRDefault="00FE4E12" w:rsidP="00FE4E12">
      <w:pPr>
        <w:pStyle w:val="Code"/>
      </w:pPr>
      <w:r>
        <w:t>OFDM firmware ... 255.9.11.0</w:t>
      </w:r>
    </w:p>
    <w:p w14:paraId="61538CA4" w14:textId="77777777" w:rsidR="00FE4E12" w:rsidRDefault="00FE4E12" w:rsidP="00FE4E12">
      <w:pPr>
        <w:pStyle w:val="Code"/>
      </w:pPr>
      <w:r>
        <w:t>Company ......... ITEtech</w:t>
      </w:r>
    </w:p>
    <w:p w14:paraId="5D4752C8" w14:textId="77777777" w:rsidR="00FE4E12" w:rsidRDefault="00FE4E12" w:rsidP="00FE4E12">
      <w:pPr>
        <w:pStyle w:val="Code"/>
      </w:pPr>
      <w:r>
        <w:t>Hardware info ... Eagle DVBT</w:t>
      </w:r>
    </w:p>
    <w:p w14:paraId="143FAF61" w14:textId="77777777" w:rsidR="00FE4E12" w:rsidRDefault="00FE4E12" w:rsidP="00FE4E12">
      <w:pPr>
        <w:pStyle w:val="Code"/>
      </w:pPr>
    </w:p>
    <w:p w14:paraId="6A37E537" w14:textId="77777777" w:rsidR="00FE4E12" w:rsidRDefault="00FE4E12" w:rsidP="00FE4E12">
      <w:pPr>
        <w:pStyle w:val="Code"/>
      </w:pPr>
      <w:r>
        <w:t>$</w:t>
      </w:r>
    </w:p>
    <w:p w14:paraId="7D616C08" w14:textId="77777777" w:rsidR="00427854" w:rsidRDefault="00427854" w:rsidP="00B4767F">
      <w:pPr>
        <w:pStyle w:val="Heading3"/>
      </w:pPr>
      <w:bookmarkStart w:id="438" w:name="_Ref525735228"/>
      <w:bookmarkStart w:id="439" w:name="_Toc153438729"/>
      <w:r>
        <w:t>tsswitch examples</w:t>
      </w:r>
      <w:bookmarkEnd w:id="438"/>
      <w:bookmarkEnd w:id="439"/>
    </w:p>
    <w:p w14:paraId="1D7A752E" w14:textId="77777777" w:rsidR="00427854" w:rsidRDefault="00427854" w:rsidP="00427854">
      <w:r>
        <w:t xml:space="preserve">The following diagram illustrates a sample usage of the </w:t>
      </w:r>
      <w:r w:rsidRPr="00F44CAF">
        <w:rPr>
          <w:rStyle w:val="Codeintext"/>
        </w:rPr>
        <w:t>tsswitch</w:t>
      </w:r>
      <w:r>
        <w:rPr>
          <w:i/>
        </w:rPr>
        <w:t xml:space="preserve"> </w:t>
      </w:r>
      <w:r>
        <w:t>command:</w:t>
      </w:r>
    </w:p>
    <w:p w14:paraId="7DEE2C5D" w14:textId="77777777" w:rsidR="000048BF" w:rsidRDefault="000048BF" w:rsidP="00427854"/>
    <w:p w14:paraId="3528F701" w14:textId="77777777" w:rsidR="00427854" w:rsidRDefault="000048BF" w:rsidP="008D6E52">
      <w:pPr>
        <w:keepNext/>
      </w:pPr>
      <w:r>
        <w:rPr>
          <w:noProof/>
        </w:rPr>
        <w:lastRenderedPageBreak/>
        <w:drawing>
          <wp:inline distT="0" distB="0" distL="0" distR="0" wp14:anchorId="34D51704" wp14:editId="6DE0D02A">
            <wp:extent cx="6456045" cy="2321204"/>
            <wp:effectExtent l="0" t="0" r="1905" b="317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6456045" cy="2321204"/>
                    </a:xfrm>
                    <a:prstGeom prst="rect">
                      <a:avLst/>
                    </a:prstGeom>
                    <a:noFill/>
                  </pic:spPr>
                </pic:pic>
              </a:graphicData>
            </a:graphic>
          </wp:inline>
        </w:drawing>
      </w:r>
    </w:p>
    <w:p w14:paraId="7F98A7B8" w14:textId="41B59F1E" w:rsidR="00427854" w:rsidRDefault="00427854" w:rsidP="00427854">
      <w:pPr>
        <w:pStyle w:val="Caption"/>
      </w:pPr>
      <w:bookmarkStart w:id="440" w:name="_Toc153439179"/>
      <w:r w:rsidRPr="00E233F7">
        <w:t xml:space="preserve">Figure </w:t>
      </w:r>
      <w:r w:rsidRPr="00E233F7">
        <w:fldChar w:fldCharType="begin"/>
      </w:r>
      <w:r w:rsidRPr="00E233F7">
        <w:instrText xml:space="preserve"> SEQ Figure \* ARABIC </w:instrText>
      </w:r>
      <w:r w:rsidRPr="00E233F7">
        <w:fldChar w:fldCharType="separate"/>
      </w:r>
      <w:r w:rsidR="001F1E35">
        <w:rPr>
          <w:noProof/>
        </w:rPr>
        <w:t>4</w:t>
      </w:r>
      <w:r w:rsidRPr="00E233F7">
        <w:fldChar w:fldCharType="end"/>
      </w:r>
      <w:r w:rsidRPr="00E233F7">
        <w:t xml:space="preserve">: </w:t>
      </w:r>
      <w:r>
        <w:t>Sample input switching configuration</w:t>
      </w:r>
      <w:bookmarkEnd w:id="440"/>
    </w:p>
    <w:p w14:paraId="1E672D31" w14:textId="77777777" w:rsidR="00427854" w:rsidRDefault="00427854" w:rsidP="00427854">
      <w:r>
        <w:t>In the example above, four inputs are used. Each input contains an SPTS (single-program transport stream).</w:t>
      </w:r>
    </w:p>
    <w:p w14:paraId="773D6147" w14:textId="77777777" w:rsidR="00427854" w:rsidRDefault="00427854" w:rsidP="00427854">
      <w:r>
        <w:t xml:space="preserve">Two of these inputs are network streams already containing an SPTS. They can be directly received by an input plugin in </w:t>
      </w:r>
      <w:r w:rsidRPr="00F44CAF">
        <w:rPr>
          <w:rStyle w:val="Codeintext"/>
        </w:rPr>
        <w:t>tsswitch</w:t>
      </w:r>
      <w:r>
        <w:t xml:space="preserve"> (the plugin </w:t>
      </w:r>
      <w:r w:rsidRPr="00F44CAF">
        <w:rPr>
          <w:rStyle w:val="Codeintext"/>
        </w:rPr>
        <w:t>ip</w:t>
      </w:r>
      <w:r>
        <w:t xml:space="preserve"> is used to receive an UDP/IP multicast stream and the plugin </w:t>
      </w:r>
      <w:r w:rsidRPr="00F44CAF">
        <w:rPr>
          <w:rStyle w:val="Codeintext"/>
        </w:rPr>
        <w:t>http</w:t>
      </w:r>
      <w:r>
        <w:t xml:space="preserve"> is used to receive an HTTP unicast stream).</w:t>
      </w:r>
    </w:p>
    <w:p w14:paraId="08C9CEA4" w14:textId="77777777" w:rsidR="00427854" w:rsidRDefault="00427854" w:rsidP="00427854">
      <w:r>
        <w:t xml:space="preserve">The two other inputs are taken from broadcast transport streams which contain multiple services. The target service must be extracted before input to </w:t>
      </w:r>
      <w:r w:rsidRPr="00DB6D72">
        <w:rPr>
          <w:rStyle w:val="Codeintext"/>
        </w:rPr>
        <w:t>tsswitch</w:t>
      </w:r>
      <w:r>
        <w:t xml:space="preserve">. To achieve that, we run two </w:t>
      </w:r>
      <w:r w:rsidRPr="002F43E1">
        <w:rPr>
          <w:rStyle w:val="Codeintext"/>
        </w:rPr>
        <w:t>tsp</w:t>
      </w:r>
      <w:r>
        <w:rPr>
          <w:i/>
        </w:rPr>
        <w:t xml:space="preserve"> </w:t>
      </w:r>
      <w:r>
        <w:t xml:space="preserve">commands which extract the target services and we inject the output into an input of </w:t>
      </w:r>
      <w:r w:rsidRPr="002F43E1">
        <w:rPr>
          <w:rStyle w:val="Codeintext"/>
        </w:rPr>
        <w:t>tsswitch</w:t>
      </w:r>
      <w:r>
        <w:t>.</w:t>
      </w:r>
    </w:p>
    <w:p w14:paraId="41092825" w14:textId="77777777" w:rsidR="00A372D0" w:rsidRDefault="00A372D0" w:rsidP="00427854">
      <w:r>
        <w:t>The complete command skeleton is the following:</w:t>
      </w:r>
    </w:p>
    <w:p w14:paraId="1755E09F" w14:textId="77777777" w:rsidR="00A372D0" w:rsidRDefault="009D7A0C" w:rsidP="00A372D0">
      <w:pPr>
        <w:pStyle w:val="Code"/>
      </w:pPr>
      <w:r>
        <w:t xml:space="preserve">$ </w:t>
      </w:r>
      <w:r w:rsidR="00427854" w:rsidRPr="00EB48C8">
        <w:t xml:space="preserve">tsswitch </w:t>
      </w:r>
      <w:r w:rsidR="00427854">
        <w:t>--remote 4444</w:t>
      </w:r>
      <w:r w:rsidR="00427854" w:rsidRPr="00EB48C8">
        <w:t xml:space="preserve"> \</w:t>
      </w:r>
      <w:r w:rsidR="00427854" w:rsidRPr="00EB48C8">
        <w:br/>
      </w:r>
      <w:r w:rsidR="00A372D0">
        <w:t xml:space="preserve">  </w:t>
      </w:r>
      <w:r w:rsidR="00427854" w:rsidRPr="00EB48C8">
        <w:t xml:space="preserve">    </w:t>
      </w:r>
      <w:r w:rsidR="00427854">
        <w:t xml:space="preserve">     -I</w:t>
      </w:r>
      <w:r w:rsidR="00A372D0">
        <w:t xml:space="preserve"> fork </w:t>
      </w:r>
      <w:r w:rsidR="00A372D0">
        <w:rPr>
          <w:lang w:val="en-US"/>
        </w:rPr>
        <w:t>'tsp –I dvb ... –P zap service0'</w:t>
      </w:r>
      <w:r w:rsidR="00427854" w:rsidRPr="00EB48C8">
        <w:t xml:space="preserve"> \</w:t>
      </w:r>
      <w:r w:rsidR="00427854">
        <w:br/>
      </w:r>
      <w:r w:rsidR="00A372D0">
        <w:t xml:space="preserve">  </w:t>
      </w:r>
      <w:r w:rsidR="00A372D0" w:rsidRPr="00EB48C8">
        <w:t xml:space="preserve">    </w:t>
      </w:r>
      <w:r w:rsidR="00A372D0">
        <w:t xml:space="preserve">     -I ip 226.2.2.2:1234</w:t>
      </w:r>
      <w:r w:rsidR="00A372D0" w:rsidRPr="00EB48C8">
        <w:t xml:space="preserve"> \</w:t>
      </w:r>
    </w:p>
    <w:p w14:paraId="5496EAAF" w14:textId="77777777" w:rsidR="00A372D0" w:rsidRDefault="00A372D0" w:rsidP="00A372D0">
      <w:pPr>
        <w:pStyle w:val="Code"/>
      </w:pPr>
      <w:r>
        <w:t xml:space="preserve">           -I http --infinite http://server.foo.com/service2/ \</w:t>
      </w:r>
      <w:r>
        <w:br/>
        <w:t xml:space="preserve">  </w:t>
      </w:r>
      <w:r w:rsidRPr="00EB48C8">
        <w:t xml:space="preserve">    </w:t>
      </w:r>
      <w:r>
        <w:t xml:space="preserve">     -I fork </w:t>
      </w:r>
      <w:r>
        <w:rPr>
          <w:lang w:val="en-US"/>
        </w:rPr>
        <w:t>'tsp –I dvb ... –P zap service3'</w:t>
      </w:r>
      <w:r w:rsidRPr="00EB48C8">
        <w:t xml:space="preserve"> \</w:t>
      </w:r>
    </w:p>
    <w:p w14:paraId="3CB61AE2" w14:textId="77777777" w:rsidR="00A372D0" w:rsidRDefault="00A372D0" w:rsidP="00A372D0">
      <w:pPr>
        <w:pStyle w:val="Code"/>
      </w:pPr>
      <w:r>
        <w:t xml:space="preserve">  | tsp –P ... –O ...</w:t>
      </w:r>
    </w:p>
    <w:p w14:paraId="31322BBD" w14:textId="77777777" w:rsidR="00427854" w:rsidRDefault="00427854" w:rsidP="00427854">
      <w:r>
        <w:t>In this command, the remote control will send commands to UDP port 4444. For instance:</w:t>
      </w:r>
    </w:p>
    <w:p w14:paraId="6CC4D11E" w14:textId="77777777" w:rsidR="00427854" w:rsidRPr="00A372D0" w:rsidRDefault="00427854" w:rsidP="00A372D0">
      <w:pPr>
        <w:pStyle w:val="Code"/>
      </w:pPr>
      <w:r w:rsidRPr="00A372D0">
        <w:t>$ echo &gt;/dev/udp/127.0.0.1/4444 2</w:t>
      </w:r>
    </w:p>
    <w:p w14:paraId="55975579" w14:textId="77777777" w:rsidR="009D7A0C" w:rsidRPr="00A372D0" w:rsidRDefault="009D7A0C" w:rsidP="00A372D0">
      <w:pPr>
        <w:pStyle w:val="Code"/>
      </w:pPr>
      <w:r w:rsidRPr="00A372D0">
        <w:t>$ echo &gt;/dev/udp/127.0.0.1/4444 0</w:t>
      </w:r>
    </w:p>
    <w:p w14:paraId="29B6DA40" w14:textId="77777777" w:rsidR="00427854" w:rsidRPr="00A372D0" w:rsidRDefault="00427854" w:rsidP="00A372D0">
      <w:pPr>
        <w:pStyle w:val="Code"/>
      </w:pPr>
      <w:r w:rsidRPr="00A372D0">
        <w:t>$ echo &gt;/dev/udp/127.0.0.1/4444 next</w:t>
      </w:r>
    </w:p>
    <w:p w14:paraId="66DF942D" w14:textId="77777777" w:rsidR="00427854" w:rsidRDefault="00427854" w:rsidP="00A372D0">
      <w:pPr>
        <w:pStyle w:val="Code"/>
      </w:pPr>
      <w:r w:rsidRPr="00A372D0">
        <w:t>$ echo &gt;/dev/udp/127.0.0.1/4444 prev</w:t>
      </w:r>
    </w:p>
    <w:p w14:paraId="2A4474C4" w14:textId="77777777" w:rsidR="00DA1AB1" w:rsidRDefault="00DA1AB1" w:rsidP="00DA1AB1">
      <w:pPr>
        <w:pStyle w:val="Heading3"/>
      </w:pPr>
      <w:bookmarkStart w:id="441" w:name="_Ref57728727"/>
      <w:bookmarkStart w:id="442" w:name="_Toc153438730"/>
      <w:r>
        <w:t>tsxml example</w:t>
      </w:r>
      <w:bookmarkEnd w:id="441"/>
      <w:r w:rsidR="003F1A7B">
        <w:t>s</w:t>
      </w:r>
      <w:bookmarkEnd w:id="442"/>
    </w:p>
    <w:p w14:paraId="1F4044B1" w14:textId="77777777" w:rsidR="00DA1AB1" w:rsidRDefault="00DA1AB1" w:rsidP="00DA1AB1">
      <w:r>
        <w:t xml:space="preserve">The </w:t>
      </w:r>
      <w:r w:rsidRPr="00F44CAF">
        <w:rPr>
          <w:rStyle w:val="Codeintext"/>
        </w:rPr>
        <w:t>tsxml</w:t>
      </w:r>
      <w:r>
        <w:t xml:space="preserve"> utility is mainly used to test the effect of XML patch files, as used with option </w:t>
      </w:r>
      <w:r w:rsidRPr="00DA1AB1">
        <w:rPr>
          <w:rStyle w:val="Codeintext"/>
        </w:rPr>
        <w:t>--patch-xml</w:t>
      </w:r>
      <w:r>
        <w:t xml:space="preserve"> in various plugins.</w:t>
      </w:r>
    </w:p>
    <w:p w14:paraId="7F980AB2" w14:textId="77777777" w:rsidR="00274522" w:rsidRDefault="00274522" w:rsidP="00DA1AB1">
      <w:r>
        <w:t>In this example, we want to patch PAT’s, the simplest form of table.</w:t>
      </w:r>
    </w:p>
    <w:p w14:paraId="06DF4B0D" w14:textId="77777777" w:rsidR="00274522" w:rsidRDefault="00274522" w:rsidP="00DA1AB1">
      <w:r>
        <w:t>Consider the following patch file:</w:t>
      </w:r>
    </w:p>
    <w:p w14:paraId="3F4ED2EB" w14:textId="77777777" w:rsidR="00274522" w:rsidRDefault="00274522" w:rsidP="00274522">
      <w:pPr>
        <w:pStyle w:val="Code"/>
      </w:pPr>
      <w:r>
        <w:t>&lt;?xml version="1.0" encoding="UTF-8"?&gt;</w:t>
      </w:r>
    </w:p>
    <w:p w14:paraId="4DFE46C1" w14:textId="77777777" w:rsidR="00274522" w:rsidRDefault="00274522" w:rsidP="00274522">
      <w:pPr>
        <w:pStyle w:val="Code"/>
      </w:pPr>
      <w:r>
        <w:t>&lt;tsduck&gt;</w:t>
      </w:r>
    </w:p>
    <w:p w14:paraId="2EED3B99" w14:textId="77777777" w:rsidR="00274522" w:rsidRDefault="00274522" w:rsidP="00274522">
      <w:pPr>
        <w:pStyle w:val="Code"/>
      </w:pPr>
    </w:p>
    <w:p w14:paraId="5E141C1F" w14:textId="77777777" w:rsidR="00274522" w:rsidRDefault="00274522" w:rsidP="00274522">
      <w:pPr>
        <w:pStyle w:val="Code"/>
      </w:pPr>
      <w:r>
        <w:t xml:space="preserve">  &lt;!-- </w:t>
      </w:r>
      <w:r w:rsidRPr="00274522">
        <w:rPr>
          <w:i/>
        </w:rPr>
        <w:t>The following transformations are applied on all PAT’s</w:t>
      </w:r>
      <w:r>
        <w:t xml:space="preserve"> --&gt;</w:t>
      </w:r>
    </w:p>
    <w:p w14:paraId="4487AC4D" w14:textId="77777777" w:rsidR="00274522" w:rsidRDefault="00274522" w:rsidP="00274522">
      <w:pPr>
        <w:pStyle w:val="Code"/>
      </w:pPr>
      <w:r>
        <w:t xml:space="preserve">  &lt;PAT&gt;</w:t>
      </w:r>
    </w:p>
    <w:p w14:paraId="23E9D40D" w14:textId="77777777" w:rsidR="00274522" w:rsidRDefault="00274522" w:rsidP="00274522">
      <w:pPr>
        <w:pStyle w:val="Code"/>
      </w:pPr>
      <w:r>
        <w:t xml:space="preserve">    &lt;!-- </w:t>
      </w:r>
      <w:r w:rsidRPr="00274522">
        <w:rPr>
          <w:i/>
        </w:rPr>
        <w:t>Add this service in all PAT's</w:t>
      </w:r>
      <w:r>
        <w:t xml:space="preserve"> --&gt;</w:t>
      </w:r>
    </w:p>
    <w:p w14:paraId="5C78B489" w14:textId="77777777" w:rsidR="00274522" w:rsidRDefault="00274522" w:rsidP="00274522">
      <w:pPr>
        <w:pStyle w:val="Code"/>
      </w:pPr>
      <w:r>
        <w:t xml:space="preserve">    &lt;service service_id="123" program_map_PID="7777" x-node="add"/&gt;</w:t>
      </w:r>
    </w:p>
    <w:p w14:paraId="1DB2E65B" w14:textId="77777777" w:rsidR="00274522" w:rsidRDefault="00274522" w:rsidP="00274522">
      <w:pPr>
        <w:pStyle w:val="Code"/>
      </w:pPr>
      <w:r>
        <w:t xml:space="preserve">    &lt;!-- </w:t>
      </w:r>
      <w:r w:rsidRPr="00274522">
        <w:rPr>
          <w:i/>
        </w:rPr>
        <w:t>Change PMT PID of service 102 in any PAT</w:t>
      </w:r>
      <w:r>
        <w:t xml:space="preserve"> --&gt;</w:t>
      </w:r>
    </w:p>
    <w:p w14:paraId="733BEAD3" w14:textId="77777777" w:rsidR="00274522" w:rsidRDefault="00274522" w:rsidP="00274522">
      <w:pPr>
        <w:pStyle w:val="Code"/>
      </w:pPr>
      <w:r>
        <w:t xml:space="preserve">    &lt;service service_id="102" x-update-program_map_PID="2121"/&gt;</w:t>
      </w:r>
    </w:p>
    <w:p w14:paraId="5CACA294" w14:textId="77777777" w:rsidR="00274522" w:rsidRDefault="00274522" w:rsidP="00274522">
      <w:pPr>
        <w:pStyle w:val="Code"/>
      </w:pPr>
      <w:r>
        <w:lastRenderedPageBreak/>
        <w:t xml:space="preserve">    &lt;!-- </w:t>
      </w:r>
      <w:r w:rsidRPr="00274522">
        <w:rPr>
          <w:i/>
        </w:rPr>
        <w:t>Delete service 202 in any PAT</w:t>
      </w:r>
      <w:r>
        <w:t xml:space="preserve"> --&gt;</w:t>
      </w:r>
    </w:p>
    <w:p w14:paraId="65E5E067" w14:textId="77777777" w:rsidR="00274522" w:rsidRDefault="00274522" w:rsidP="00274522">
      <w:pPr>
        <w:pStyle w:val="Code"/>
      </w:pPr>
      <w:r>
        <w:t xml:space="preserve">    &lt;service service_id="202" x-node="delete"/&gt;</w:t>
      </w:r>
    </w:p>
    <w:p w14:paraId="3EDECB0D" w14:textId="77777777" w:rsidR="00274522" w:rsidRDefault="00274522" w:rsidP="00274522">
      <w:pPr>
        <w:pStyle w:val="Code"/>
      </w:pPr>
      <w:r>
        <w:t xml:space="preserve">  &lt;/PAT&gt;</w:t>
      </w:r>
    </w:p>
    <w:p w14:paraId="04208054" w14:textId="77777777" w:rsidR="00274522" w:rsidRDefault="00274522" w:rsidP="00274522">
      <w:pPr>
        <w:pStyle w:val="Code"/>
      </w:pPr>
    </w:p>
    <w:p w14:paraId="6DE7B861" w14:textId="77777777" w:rsidR="00274522" w:rsidRDefault="00274522" w:rsidP="00274522">
      <w:pPr>
        <w:pStyle w:val="Code"/>
      </w:pPr>
      <w:r>
        <w:t xml:space="preserve">  &lt;!-- </w:t>
      </w:r>
      <w:r w:rsidRPr="00274522">
        <w:rPr>
          <w:i/>
        </w:rPr>
        <w:t xml:space="preserve">The following transformations are applied </w:t>
      </w:r>
      <w:r>
        <w:rPr>
          <w:i/>
        </w:rPr>
        <w:t xml:space="preserve">only </w:t>
      </w:r>
      <w:r w:rsidRPr="00274522">
        <w:rPr>
          <w:i/>
        </w:rPr>
        <w:t>on PAT’s</w:t>
      </w:r>
      <w:r>
        <w:rPr>
          <w:i/>
        </w:rPr>
        <w:t xml:space="preserve"> with TS id 2</w:t>
      </w:r>
      <w:r>
        <w:t xml:space="preserve"> --&gt;</w:t>
      </w:r>
    </w:p>
    <w:p w14:paraId="6D996556" w14:textId="77777777" w:rsidR="00274522" w:rsidRDefault="00274522" w:rsidP="00274522">
      <w:pPr>
        <w:pStyle w:val="Code"/>
      </w:pPr>
      <w:r>
        <w:t xml:space="preserve">  &lt;PAT transport_stream_id="2"&gt;</w:t>
      </w:r>
    </w:p>
    <w:p w14:paraId="30D17713" w14:textId="77777777" w:rsidR="00274522" w:rsidRDefault="00274522" w:rsidP="00274522">
      <w:pPr>
        <w:pStyle w:val="Code"/>
      </w:pPr>
      <w:r>
        <w:t xml:space="preserve">    &lt;!-- </w:t>
      </w:r>
      <w:r w:rsidRPr="00274522">
        <w:rPr>
          <w:i/>
        </w:rPr>
        <w:t>Add this service in all PAT's with TS id 2</w:t>
      </w:r>
      <w:r>
        <w:t xml:space="preserve"> --&gt;</w:t>
      </w:r>
    </w:p>
    <w:p w14:paraId="6ED1DDDB" w14:textId="77777777" w:rsidR="00274522" w:rsidRDefault="00274522" w:rsidP="00274522">
      <w:pPr>
        <w:pStyle w:val="Code"/>
      </w:pPr>
      <w:r>
        <w:t xml:space="preserve">    &lt;service service_id="456" program_map_PID="8888" x-node="add"/&gt;</w:t>
      </w:r>
    </w:p>
    <w:p w14:paraId="0438FF1E" w14:textId="77777777" w:rsidR="00274522" w:rsidRDefault="00274522" w:rsidP="00274522">
      <w:pPr>
        <w:pStyle w:val="Code"/>
      </w:pPr>
      <w:r>
        <w:t xml:space="preserve">  &lt;/PAT&gt;</w:t>
      </w:r>
    </w:p>
    <w:p w14:paraId="199FCC63" w14:textId="77777777" w:rsidR="00274522" w:rsidRDefault="00274522" w:rsidP="00274522">
      <w:pPr>
        <w:pStyle w:val="Code"/>
      </w:pPr>
    </w:p>
    <w:p w14:paraId="2270A511" w14:textId="77777777" w:rsidR="00274522" w:rsidRDefault="00274522" w:rsidP="00274522">
      <w:pPr>
        <w:pStyle w:val="Code"/>
      </w:pPr>
      <w:r>
        <w:t>&lt;/tsduck&gt;</w:t>
      </w:r>
    </w:p>
    <w:p w14:paraId="5679525E" w14:textId="77777777" w:rsidR="00274522" w:rsidRDefault="00A71AE5" w:rsidP="00DA1AB1">
      <w:r>
        <w:t>Consider the following input file:</w:t>
      </w:r>
    </w:p>
    <w:p w14:paraId="0759CE26" w14:textId="77777777" w:rsidR="001E39D6" w:rsidRDefault="001E39D6" w:rsidP="001E39D6">
      <w:pPr>
        <w:pStyle w:val="Code"/>
      </w:pPr>
      <w:r>
        <w:t>&lt;?xml version="1.0" encoding="UTF-8"?&gt;</w:t>
      </w:r>
    </w:p>
    <w:p w14:paraId="1B462DCC" w14:textId="77777777" w:rsidR="001E39D6" w:rsidRDefault="001E39D6" w:rsidP="001E39D6">
      <w:pPr>
        <w:pStyle w:val="Code"/>
      </w:pPr>
      <w:r>
        <w:t>&lt;tsduck&gt;</w:t>
      </w:r>
    </w:p>
    <w:p w14:paraId="6E57A21B" w14:textId="77777777" w:rsidR="001E39D6" w:rsidRDefault="001E39D6" w:rsidP="001E39D6">
      <w:pPr>
        <w:pStyle w:val="Code"/>
      </w:pPr>
      <w:r>
        <w:t xml:space="preserve">  &lt;PAT transport_stream_id="1"&gt;</w:t>
      </w:r>
    </w:p>
    <w:p w14:paraId="32F2CC16" w14:textId="77777777" w:rsidR="001E39D6" w:rsidRDefault="001E39D6" w:rsidP="001E39D6">
      <w:pPr>
        <w:pStyle w:val="Code"/>
      </w:pPr>
      <w:r>
        <w:t xml:space="preserve">    &lt;service service_id="101" program_map_PID="1111"/&gt;</w:t>
      </w:r>
    </w:p>
    <w:p w14:paraId="278C3F96" w14:textId="77777777" w:rsidR="001E39D6" w:rsidRDefault="001E39D6" w:rsidP="001E39D6">
      <w:pPr>
        <w:pStyle w:val="Code"/>
      </w:pPr>
      <w:r>
        <w:t xml:space="preserve">    &lt;service service_id="102" program_map_PID="1222"/&gt;</w:t>
      </w:r>
    </w:p>
    <w:p w14:paraId="4A701DEE" w14:textId="77777777" w:rsidR="001E39D6" w:rsidRDefault="001E39D6" w:rsidP="001E39D6">
      <w:pPr>
        <w:pStyle w:val="Code"/>
      </w:pPr>
      <w:r>
        <w:t xml:space="preserve">    &lt;service service_id="103" program_map_PID="1333"/&gt;</w:t>
      </w:r>
    </w:p>
    <w:p w14:paraId="4A391564" w14:textId="77777777" w:rsidR="001E39D6" w:rsidRDefault="001E39D6" w:rsidP="001E39D6">
      <w:pPr>
        <w:pStyle w:val="Code"/>
      </w:pPr>
      <w:r>
        <w:t xml:space="preserve">  &lt;/PAT&gt;</w:t>
      </w:r>
    </w:p>
    <w:p w14:paraId="0AF686AE" w14:textId="77777777" w:rsidR="001E39D6" w:rsidRDefault="001E39D6" w:rsidP="001E39D6">
      <w:pPr>
        <w:pStyle w:val="Code"/>
      </w:pPr>
      <w:r>
        <w:t xml:space="preserve">  &lt;PAT transport_stream_id="2"&gt;</w:t>
      </w:r>
    </w:p>
    <w:p w14:paraId="2E998386" w14:textId="77777777" w:rsidR="001E39D6" w:rsidRDefault="001E39D6" w:rsidP="001E39D6">
      <w:pPr>
        <w:pStyle w:val="Code"/>
      </w:pPr>
      <w:r>
        <w:t xml:space="preserve">    &lt;service service_id="201" program_map_PID="2111"/&gt;</w:t>
      </w:r>
    </w:p>
    <w:p w14:paraId="52577C01" w14:textId="77777777" w:rsidR="001E39D6" w:rsidRDefault="001E39D6" w:rsidP="001E39D6">
      <w:pPr>
        <w:pStyle w:val="Code"/>
      </w:pPr>
      <w:r>
        <w:t xml:space="preserve">    &lt;service service_id="202" program_map_PID="2222"/&gt;</w:t>
      </w:r>
    </w:p>
    <w:p w14:paraId="013D016B" w14:textId="77777777" w:rsidR="001E39D6" w:rsidRDefault="001E39D6" w:rsidP="001E39D6">
      <w:pPr>
        <w:pStyle w:val="Code"/>
      </w:pPr>
      <w:r>
        <w:t xml:space="preserve">    &lt;service service_id="203" program_map_PID="2333"/&gt;</w:t>
      </w:r>
    </w:p>
    <w:p w14:paraId="1C6C0B30" w14:textId="77777777" w:rsidR="001E39D6" w:rsidRDefault="001E39D6" w:rsidP="001E39D6">
      <w:pPr>
        <w:pStyle w:val="Code"/>
      </w:pPr>
      <w:r>
        <w:t xml:space="preserve">    &lt;service service_id="204" program_map_PID="2444"/&gt;</w:t>
      </w:r>
    </w:p>
    <w:p w14:paraId="77F5F572" w14:textId="77777777" w:rsidR="001E39D6" w:rsidRDefault="001E39D6" w:rsidP="001E39D6">
      <w:pPr>
        <w:pStyle w:val="Code"/>
      </w:pPr>
      <w:r>
        <w:t xml:space="preserve">    &lt;service service_id="205" program_map_PID="2555"/&gt;</w:t>
      </w:r>
    </w:p>
    <w:p w14:paraId="31D606EC" w14:textId="77777777" w:rsidR="001E39D6" w:rsidRDefault="001E39D6" w:rsidP="001E39D6">
      <w:pPr>
        <w:pStyle w:val="Code"/>
      </w:pPr>
      <w:r>
        <w:t xml:space="preserve">  &lt;/PAT&gt;</w:t>
      </w:r>
    </w:p>
    <w:p w14:paraId="7AD44833" w14:textId="77777777" w:rsidR="00A71AE5" w:rsidRDefault="001E39D6" w:rsidP="001E39D6">
      <w:pPr>
        <w:pStyle w:val="Code"/>
      </w:pPr>
      <w:r>
        <w:t>&lt;/tsduck&gt;</w:t>
      </w:r>
    </w:p>
    <w:p w14:paraId="3CE2BCC5" w14:textId="77777777" w:rsidR="00A71AE5" w:rsidRDefault="001E39D6" w:rsidP="00DA1AB1">
      <w:r>
        <w:t>Let’s apply the XML patch on it:</w:t>
      </w:r>
    </w:p>
    <w:p w14:paraId="6170AF4D" w14:textId="77777777" w:rsidR="001E39D6" w:rsidRDefault="001E39D6" w:rsidP="001E39D6">
      <w:pPr>
        <w:pStyle w:val="Code"/>
      </w:pPr>
      <w:r>
        <w:t>$ tsxml pat.xml --patch patch.xml</w:t>
      </w:r>
    </w:p>
    <w:p w14:paraId="3B01FFBB" w14:textId="77777777" w:rsidR="001E39D6" w:rsidRDefault="001E39D6" w:rsidP="001E39D6">
      <w:pPr>
        <w:pStyle w:val="Code"/>
      </w:pPr>
      <w:r>
        <w:t>&lt;?xml version="1.0" encoding="UTF-8"?&gt;</w:t>
      </w:r>
    </w:p>
    <w:p w14:paraId="56BC6BD8" w14:textId="77777777" w:rsidR="001E39D6" w:rsidRDefault="001E39D6" w:rsidP="001E39D6">
      <w:pPr>
        <w:pStyle w:val="Code"/>
      </w:pPr>
      <w:r>
        <w:t>&lt;tsduck&gt;</w:t>
      </w:r>
    </w:p>
    <w:p w14:paraId="15821F2E" w14:textId="77777777" w:rsidR="001E39D6" w:rsidRDefault="001E39D6" w:rsidP="001E39D6">
      <w:pPr>
        <w:pStyle w:val="Code"/>
      </w:pPr>
      <w:r>
        <w:t xml:space="preserve">  &lt;PAT transport_stream_id="1"&gt;</w:t>
      </w:r>
    </w:p>
    <w:p w14:paraId="3BF2D5CB" w14:textId="77777777" w:rsidR="001E39D6" w:rsidRDefault="001E39D6" w:rsidP="001E39D6">
      <w:pPr>
        <w:pStyle w:val="Code"/>
      </w:pPr>
      <w:r>
        <w:t xml:space="preserve">    &lt;service service_id="101" program_map_PID="1111"/&gt;</w:t>
      </w:r>
    </w:p>
    <w:p w14:paraId="6E009B6B" w14:textId="77777777" w:rsidR="001E39D6" w:rsidRDefault="001E39D6" w:rsidP="001E39D6">
      <w:pPr>
        <w:pStyle w:val="Code"/>
      </w:pPr>
      <w:r>
        <w:t xml:space="preserve">    &lt;service service_id="102" program_map_pid="2121"/&gt;</w:t>
      </w:r>
    </w:p>
    <w:p w14:paraId="28574D6F" w14:textId="77777777" w:rsidR="001E39D6" w:rsidRDefault="001E39D6" w:rsidP="001E39D6">
      <w:pPr>
        <w:pStyle w:val="Code"/>
      </w:pPr>
      <w:r>
        <w:t xml:space="preserve">    &lt;service service_id="103" program_map_PID="1333"/&gt;</w:t>
      </w:r>
    </w:p>
    <w:p w14:paraId="38427504" w14:textId="77777777" w:rsidR="001E39D6" w:rsidRDefault="001E39D6" w:rsidP="001E39D6">
      <w:pPr>
        <w:pStyle w:val="Code"/>
      </w:pPr>
      <w:r>
        <w:t xml:space="preserve">    &lt;service service_id="123" program_map_PID="7777"/&gt;</w:t>
      </w:r>
    </w:p>
    <w:p w14:paraId="688FDE30" w14:textId="77777777" w:rsidR="001E39D6" w:rsidRDefault="001E39D6" w:rsidP="001E39D6">
      <w:pPr>
        <w:pStyle w:val="Code"/>
      </w:pPr>
      <w:r>
        <w:t xml:space="preserve">  &lt;/PAT&gt;</w:t>
      </w:r>
    </w:p>
    <w:p w14:paraId="724BB911" w14:textId="77777777" w:rsidR="001E39D6" w:rsidRDefault="001E39D6" w:rsidP="001E39D6">
      <w:pPr>
        <w:pStyle w:val="Code"/>
      </w:pPr>
      <w:r>
        <w:t xml:space="preserve">  &lt;PAT transport_stream_id="2"&gt;</w:t>
      </w:r>
    </w:p>
    <w:p w14:paraId="5E07B503" w14:textId="77777777" w:rsidR="001E39D6" w:rsidRDefault="001E39D6" w:rsidP="001E39D6">
      <w:pPr>
        <w:pStyle w:val="Code"/>
      </w:pPr>
      <w:r>
        <w:t xml:space="preserve">    &lt;service service_id="201" program_map_PID="2111"/&gt;</w:t>
      </w:r>
    </w:p>
    <w:p w14:paraId="68B82D66" w14:textId="77777777" w:rsidR="001E39D6" w:rsidRDefault="001E39D6" w:rsidP="001E39D6">
      <w:pPr>
        <w:pStyle w:val="Code"/>
      </w:pPr>
      <w:r>
        <w:t xml:space="preserve">    &lt;service service_id="203" program_map_PID="2333"/&gt;</w:t>
      </w:r>
    </w:p>
    <w:p w14:paraId="7CB27ED0" w14:textId="77777777" w:rsidR="001E39D6" w:rsidRDefault="001E39D6" w:rsidP="001E39D6">
      <w:pPr>
        <w:pStyle w:val="Code"/>
      </w:pPr>
      <w:r>
        <w:t xml:space="preserve">    &lt;service service_id="204" program_map_PID="2444"/&gt;</w:t>
      </w:r>
    </w:p>
    <w:p w14:paraId="66B7ECD1" w14:textId="77777777" w:rsidR="001E39D6" w:rsidRDefault="001E39D6" w:rsidP="001E39D6">
      <w:pPr>
        <w:pStyle w:val="Code"/>
      </w:pPr>
      <w:r>
        <w:t xml:space="preserve">    &lt;service service_id="205" program_map_PID="2555"/&gt;</w:t>
      </w:r>
    </w:p>
    <w:p w14:paraId="3905067C" w14:textId="77777777" w:rsidR="001E39D6" w:rsidRDefault="001E39D6" w:rsidP="001E39D6">
      <w:pPr>
        <w:pStyle w:val="Code"/>
      </w:pPr>
      <w:r>
        <w:t xml:space="preserve">    &lt;service service_id="123" program_map_PID="7777"/&gt;</w:t>
      </w:r>
    </w:p>
    <w:p w14:paraId="10D6A6DB" w14:textId="77777777" w:rsidR="001E39D6" w:rsidRDefault="001E39D6" w:rsidP="001E39D6">
      <w:pPr>
        <w:pStyle w:val="Code"/>
      </w:pPr>
      <w:r>
        <w:t xml:space="preserve">    &lt;service service_id="456" program_map_PID="8888"/&gt;</w:t>
      </w:r>
    </w:p>
    <w:p w14:paraId="15CBD0F0" w14:textId="77777777" w:rsidR="001E39D6" w:rsidRDefault="001E39D6" w:rsidP="001E39D6">
      <w:pPr>
        <w:pStyle w:val="Code"/>
      </w:pPr>
      <w:r>
        <w:t xml:space="preserve">  &lt;/PAT&gt;</w:t>
      </w:r>
    </w:p>
    <w:p w14:paraId="471B5590" w14:textId="77777777" w:rsidR="001E39D6" w:rsidRDefault="001E39D6" w:rsidP="001E39D6">
      <w:pPr>
        <w:pStyle w:val="Code"/>
      </w:pPr>
      <w:r>
        <w:t>&lt;/tsduck&gt;</w:t>
      </w:r>
    </w:p>
    <w:p w14:paraId="7EAE4F00" w14:textId="77777777" w:rsidR="003F1A7B" w:rsidRDefault="003F1A7B" w:rsidP="003F1A7B">
      <w:pPr>
        <w:pStyle w:val="Heading3"/>
      </w:pPr>
      <w:bookmarkStart w:id="443" w:name="_Ref63239410"/>
      <w:bookmarkStart w:id="444" w:name="_Toc153438731"/>
      <w:r>
        <w:t xml:space="preserve">tsscan </w:t>
      </w:r>
      <w:r w:rsidR="00AD5F98">
        <w:t>using</w:t>
      </w:r>
      <w:r>
        <w:t xml:space="preserve"> a tuner emulator</w:t>
      </w:r>
      <w:bookmarkEnd w:id="443"/>
      <w:bookmarkEnd w:id="444"/>
    </w:p>
    <w:p w14:paraId="00199D1A" w14:textId="77777777" w:rsidR="00F16205" w:rsidRPr="00F16205" w:rsidRDefault="00F16205" w:rsidP="003F1A7B">
      <w:r>
        <w:t xml:space="preserve">The command </w:t>
      </w:r>
      <w:r w:rsidRPr="00F44CAF">
        <w:rPr>
          <w:rStyle w:val="Codeintext"/>
        </w:rPr>
        <w:t>tsscan</w:t>
      </w:r>
      <w:r>
        <w:rPr>
          <w:i/>
        </w:rPr>
        <w:t xml:space="preserve"> </w:t>
      </w:r>
      <w:r>
        <w:t xml:space="preserve">scans a broadcast network using a tuner. In case of problem analysis, the user must be present in the </w:t>
      </w:r>
      <w:r w:rsidR="00E679D6">
        <w:t xml:space="preserve">corresponding </w:t>
      </w:r>
      <w:r>
        <w:t xml:space="preserve">geographical area </w:t>
      </w:r>
      <w:r w:rsidR="00E679D6">
        <w:t xml:space="preserve">or have </w:t>
      </w:r>
      <w:r w:rsidR="00D528DB">
        <w:t xml:space="preserve">an easy </w:t>
      </w:r>
      <w:r w:rsidR="00E679D6">
        <w:t xml:space="preserve">access to a remote system </w:t>
      </w:r>
      <w:r w:rsidR="00D528DB">
        <w:t xml:space="preserve">with a reception equipment </w:t>
      </w:r>
      <w:r w:rsidR="00E679D6">
        <w:t xml:space="preserve">in that area. To simulate the environment elsewhere, it is possible to </w:t>
      </w:r>
      <w:r w:rsidR="00344332">
        <w:t>locally collect one capture file per frequency and use them to emulate the tuning operations.</w:t>
      </w:r>
    </w:p>
    <w:p w14:paraId="71ACA9B6" w14:textId="5326CBF6" w:rsidR="003F1A7B" w:rsidRDefault="003F1A7B" w:rsidP="003F1A7B">
      <w:r>
        <w:t xml:space="preserve">See </w:t>
      </w:r>
      <w:r w:rsidR="00797311">
        <w:t xml:space="preserve">the </w:t>
      </w:r>
      <w:r>
        <w:t xml:space="preserve">section </w:t>
      </w:r>
      <w:r>
        <w:fldChar w:fldCharType="begin"/>
      </w:r>
      <w:r>
        <w:instrText xml:space="preserve"> REF _Ref63235428 \r \h </w:instrText>
      </w:r>
      <w:r>
        <w:fldChar w:fldCharType="separate"/>
      </w:r>
      <w:r w:rsidR="001F1E35">
        <w:t>7.1.4</w:t>
      </w:r>
      <w:r>
        <w:fldChar w:fldCharType="end"/>
      </w:r>
      <w:r>
        <w:t xml:space="preserve"> for more details on tuner emulators.</w:t>
      </w:r>
    </w:p>
    <w:p w14:paraId="07F79EF6" w14:textId="77777777" w:rsidR="003F1A7B" w:rsidRPr="00697A0D" w:rsidRDefault="00697A0D" w:rsidP="003F1A7B">
      <w:r>
        <w:t xml:space="preserve">The following file </w:t>
      </w:r>
      <w:r w:rsidRPr="00F44CAF">
        <w:rPr>
          <w:rStyle w:val="Codeintext"/>
        </w:rPr>
        <w:t>tuner.xml</w:t>
      </w:r>
      <w:r>
        <w:t xml:space="preserve"> de</w:t>
      </w:r>
      <w:r w:rsidR="00B5635D">
        <w:t>scribes our</w:t>
      </w:r>
      <w:r>
        <w:t xml:space="preserve"> tuner emulator</w:t>
      </w:r>
      <w:r w:rsidR="00F60CD2">
        <w:t>:</w:t>
      </w:r>
    </w:p>
    <w:p w14:paraId="4199FD96" w14:textId="77777777" w:rsidR="00697A0D" w:rsidRDefault="00697A0D" w:rsidP="00697A0D">
      <w:pPr>
        <w:pStyle w:val="Code"/>
      </w:pPr>
      <w:r>
        <w:t>&lt;?xml version="1.0" encoding="UTF-8"?&gt;</w:t>
      </w:r>
    </w:p>
    <w:p w14:paraId="4BA24280" w14:textId="77777777" w:rsidR="00697A0D" w:rsidRDefault="00697A0D" w:rsidP="00697A0D">
      <w:pPr>
        <w:pStyle w:val="Code"/>
      </w:pPr>
      <w:r>
        <w:t>&lt;tsduck&gt;</w:t>
      </w:r>
    </w:p>
    <w:p w14:paraId="2ADE0EA1" w14:textId="77777777" w:rsidR="00697A0D" w:rsidRDefault="00697A0D" w:rsidP="00697A0D">
      <w:pPr>
        <w:pStyle w:val="Code"/>
      </w:pPr>
      <w:r>
        <w:t xml:space="preserve">  &lt;defaults delivery="DVB-T" bandwidth="4,000,000" directory="../italy-sardinia-dttv"/&gt;</w:t>
      </w:r>
    </w:p>
    <w:p w14:paraId="23E40012" w14:textId="77777777" w:rsidR="00697A0D" w:rsidRDefault="00697A0D" w:rsidP="00697A0D">
      <w:pPr>
        <w:pStyle w:val="Code"/>
      </w:pPr>
      <w:r>
        <w:t xml:space="preserve">  &lt;channel frequency="474,000,000" file="mux1rai.ts"/&gt;</w:t>
      </w:r>
    </w:p>
    <w:p w14:paraId="7CE3743F" w14:textId="77777777" w:rsidR="00697A0D" w:rsidRDefault="00697A0D" w:rsidP="00697A0D">
      <w:pPr>
        <w:pStyle w:val="Code"/>
      </w:pPr>
      <w:r>
        <w:lastRenderedPageBreak/>
        <w:t xml:space="preserve">  &lt;channel frequency="482,000,000" file="mux2canaleitalia.ts"/&gt;</w:t>
      </w:r>
    </w:p>
    <w:p w14:paraId="3CEFA08E" w14:textId="77777777" w:rsidR="00697A0D" w:rsidRDefault="00697A0D" w:rsidP="00697A0D">
      <w:pPr>
        <w:pStyle w:val="Code"/>
      </w:pPr>
      <w:r>
        <w:t xml:space="preserve">  &lt;channel frequency="490,000,000" file="mux3mediaset.ts"/&gt;</w:t>
      </w:r>
    </w:p>
    <w:p w14:paraId="4FEF313D" w14:textId="77777777" w:rsidR="00697A0D" w:rsidRDefault="00697A0D" w:rsidP="00697A0D">
      <w:pPr>
        <w:pStyle w:val="Code"/>
      </w:pPr>
      <w:r>
        <w:t xml:space="preserve">  &lt;channel frequency="498,000,000" file="mux4rai.ts"/&gt;</w:t>
      </w:r>
    </w:p>
    <w:p w14:paraId="2640E035" w14:textId="77777777" w:rsidR="00697A0D" w:rsidRDefault="00697A0D" w:rsidP="00697A0D">
      <w:pPr>
        <w:pStyle w:val="Code"/>
      </w:pPr>
      <w:r>
        <w:t xml:space="preserve">  &lt;channel frequency="506,000,000" file="muxsardegna1.ts"/&gt;</w:t>
      </w:r>
    </w:p>
    <w:p w14:paraId="21E60C13" w14:textId="77777777" w:rsidR="00697A0D" w:rsidRDefault="00697A0D" w:rsidP="00697A0D">
      <w:pPr>
        <w:pStyle w:val="Code"/>
      </w:pPr>
      <w:r>
        <w:t xml:space="preserve">  &lt;channel frequency="514,000,000" file="muxtcs.ts"/&gt;</w:t>
      </w:r>
    </w:p>
    <w:p w14:paraId="1169FEEF" w14:textId="77777777" w:rsidR="00697A0D" w:rsidRDefault="00697A0D" w:rsidP="00697A0D">
      <w:pPr>
        <w:pStyle w:val="Code"/>
      </w:pPr>
      <w:r>
        <w:t xml:space="preserve">  &lt;channel frequency="522,000,000" file="muxtelesardegna.ts"/&gt;</w:t>
      </w:r>
    </w:p>
    <w:p w14:paraId="2A65DBFC" w14:textId="77777777" w:rsidR="00697A0D" w:rsidRDefault="00697A0D" w:rsidP="00697A0D">
      <w:pPr>
        <w:pStyle w:val="Code"/>
      </w:pPr>
      <w:r>
        <w:t xml:space="preserve">  &lt;channel frequency="530,000,000" file="muxvideolina.ts"/&gt;</w:t>
      </w:r>
    </w:p>
    <w:p w14:paraId="20B51F20" w14:textId="77777777" w:rsidR="00697A0D" w:rsidRDefault="00697A0D" w:rsidP="00697A0D">
      <w:pPr>
        <w:pStyle w:val="Code"/>
      </w:pPr>
      <w:r>
        <w:t>&lt;/tsduck&gt;</w:t>
      </w:r>
    </w:p>
    <w:p w14:paraId="5F77DA87" w14:textId="77777777" w:rsidR="0042485A" w:rsidRDefault="00B5635D" w:rsidP="0042485A">
      <w:r>
        <w:t>The frequencies are chosen from UHF channels 21 to 28 in Western Europe (the default HF band region in TSDuck). The listed files were captured in a local area. The files are organized as follow:</w:t>
      </w:r>
    </w:p>
    <w:p w14:paraId="140746F6" w14:textId="77777777" w:rsidR="00681012" w:rsidRDefault="00681012" w:rsidP="00681012">
      <w:pPr>
        <w:pStyle w:val="Code"/>
      </w:pPr>
      <w:r>
        <w:t>test:</w:t>
      </w:r>
    </w:p>
    <w:p w14:paraId="7639FDA4" w14:textId="77777777" w:rsidR="00681012" w:rsidRDefault="00681012" w:rsidP="00681012">
      <w:pPr>
        <w:pStyle w:val="Code"/>
      </w:pPr>
      <w:r>
        <w:t xml:space="preserve">    tuner.xml</w:t>
      </w:r>
    </w:p>
    <w:p w14:paraId="29C47836" w14:textId="77777777" w:rsidR="00681012" w:rsidRDefault="00681012" w:rsidP="00681012">
      <w:pPr>
        <w:pStyle w:val="Code"/>
      </w:pPr>
      <w:r>
        <w:t>italy-sardinia-dttv:</w:t>
      </w:r>
    </w:p>
    <w:p w14:paraId="71447E5D" w14:textId="77777777" w:rsidR="00681012" w:rsidRDefault="00681012" w:rsidP="00681012">
      <w:pPr>
        <w:pStyle w:val="Code"/>
      </w:pPr>
      <w:r>
        <w:t xml:space="preserve">    mux1rai.ts</w:t>
      </w:r>
    </w:p>
    <w:p w14:paraId="6BB0B250" w14:textId="77777777" w:rsidR="00681012" w:rsidRDefault="00681012" w:rsidP="00681012">
      <w:pPr>
        <w:pStyle w:val="Code"/>
      </w:pPr>
      <w:r>
        <w:t xml:space="preserve">    mux2canaleitalia.ts</w:t>
      </w:r>
    </w:p>
    <w:p w14:paraId="74B5A311" w14:textId="77777777" w:rsidR="00681012" w:rsidRDefault="00681012" w:rsidP="00681012">
      <w:pPr>
        <w:pStyle w:val="Code"/>
      </w:pPr>
      <w:r>
        <w:t xml:space="preserve">    mux3mediaset.ts</w:t>
      </w:r>
    </w:p>
    <w:p w14:paraId="773DB4B0" w14:textId="77777777" w:rsidR="00681012" w:rsidRDefault="00681012" w:rsidP="00681012">
      <w:pPr>
        <w:pStyle w:val="Code"/>
      </w:pPr>
      <w:r>
        <w:t xml:space="preserve">    mux4rai.ts</w:t>
      </w:r>
    </w:p>
    <w:p w14:paraId="1549CB56" w14:textId="77777777" w:rsidR="00681012" w:rsidRDefault="00681012" w:rsidP="00681012">
      <w:pPr>
        <w:pStyle w:val="Code"/>
      </w:pPr>
      <w:r>
        <w:t xml:space="preserve">    muxsardegna1.ts</w:t>
      </w:r>
    </w:p>
    <w:p w14:paraId="4B0A5E69" w14:textId="77777777" w:rsidR="00681012" w:rsidRDefault="00681012" w:rsidP="00681012">
      <w:pPr>
        <w:pStyle w:val="Code"/>
      </w:pPr>
      <w:r>
        <w:t xml:space="preserve">    muxtcs.ts</w:t>
      </w:r>
    </w:p>
    <w:p w14:paraId="67D4B683" w14:textId="77777777" w:rsidR="00681012" w:rsidRDefault="00681012" w:rsidP="00681012">
      <w:pPr>
        <w:pStyle w:val="Code"/>
      </w:pPr>
      <w:r>
        <w:t xml:space="preserve">    muxtelesardegna.ts</w:t>
      </w:r>
    </w:p>
    <w:p w14:paraId="666AADA8" w14:textId="77777777" w:rsidR="00681012" w:rsidRDefault="00681012" w:rsidP="00681012">
      <w:pPr>
        <w:pStyle w:val="Code"/>
      </w:pPr>
      <w:r>
        <w:t xml:space="preserve">    muxvideolina.ts</w:t>
      </w:r>
    </w:p>
    <w:p w14:paraId="2594FFB7" w14:textId="77777777" w:rsidR="00A92065" w:rsidRDefault="006D10E1" w:rsidP="00681012">
      <w:r>
        <w:t xml:space="preserve">The following </w:t>
      </w:r>
      <w:r w:rsidR="006F1485">
        <w:t xml:space="preserve">command is a standard </w:t>
      </w:r>
      <w:r w:rsidR="006F1485" w:rsidRPr="00F44CAF">
        <w:rPr>
          <w:rStyle w:val="Codeintext"/>
        </w:rPr>
        <w:t>tsscan</w:t>
      </w:r>
      <w:r w:rsidR="006F1485">
        <w:t xml:space="preserve"> operation, except that the tuner device name is the XML file which describes the tuner emul</w:t>
      </w:r>
      <w:r w:rsidR="008142E8">
        <w:t>ator</w:t>
      </w:r>
      <w:r w:rsidR="00A92065">
        <w:t>.</w:t>
      </w:r>
    </w:p>
    <w:p w14:paraId="6022E8B8" w14:textId="77777777" w:rsidR="00681012" w:rsidRPr="006F1485" w:rsidRDefault="008142E8" w:rsidP="00681012">
      <w:r>
        <w:t xml:space="preserve">The option </w:t>
      </w:r>
      <w:r w:rsidRPr="008142E8">
        <w:rPr>
          <w:rStyle w:val="Codeintext"/>
        </w:rPr>
        <w:t>--default-pds eacem</w:t>
      </w:r>
      <w:r>
        <w:t xml:space="preserve"> is required because the signalization of these streams is incorrect: the private data specifier descriptors are missing.</w:t>
      </w:r>
    </w:p>
    <w:p w14:paraId="3646C17F" w14:textId="77777777" w:rsidR="0042485A" w:rsidRDefault="0042485A" w:rsidP="0042485A">
      <w:pPr>
        <w:pStyle w:val="Code"/>
      </w:pPr>
      <w:r>
        <w:t>$ tsscan -d test/</w:t>
      </w:r>
      <w:r w:rsidR="006F1485">
        <w:t>tuner.xml -</w:t>
      </w:r>
      <w:r>
        <w:t>u -l --last-chan</w:t>
      </w:r>
      <w:r w:rsidR="006F1485">
        <w:t>nel</w:t>
      </w:r>
      <w:r>
        <w:t xml:space="preserve"> 28 --default-pds eacem</w:t>
      </w:r>
    </w:p>
    <w:p w14:paraId="5379F921" w14:textId="77777777" w:rsidR="00885229" w:rsidRDefault="00885229" w:rsidP="0042485A">
      <w:pPr>
        <w:pStyle w:val="Code"/>
      </w:pPr>
    </w:p>
    <w:p w14:paraId="09575895" w14:textId="77777777" w:rsidR="0042485A" w:rsidRDefault="0042485A" w:rsidP="0042485A">
      <w:pPr>
        <w:pStyle w:val="Code"/>
      </w:pPr>
      <w:r>
        <w:t>* UHF channel 21 (474 MHz), strength: 100%, quality: 100%</w:t>
      </w:r>
    </w:p>
    <w:p w14:paraId="76EE0DB0" w14:textId="77777777" w:rsidR="0042485A" w:rsidRDefault="0042485A" w:rsidP="0042485A">
      <w:pPr>
        <w:pStyle w:val="Code"/>
      </w:pPr>
      <w:r>
        <w:t xml:space="preserve">  Transport stream id: 1, 0x0001</w:t>
      </w:r>
    </w:p>
    <w:p w14:paraId="259016AB" w14:textId="77777777" w:rsidR="0042485A" w:rsidRDefault="0042485A" w:rsidP="0042485A">
      <w:pPr>
        <w:pStyle w:val="Code"/>
      </w:pPr>
    </w:p>
    <w:p w14:paraId="23C2702B" w14:textId="77777777" w:rsidR="0042485A" w:rsidRDefault="0042485A" w:rsidP="0042485A">
      <w:pPr>
        <w:pStyle w:val="Code"/>
      </w:pPr>
      <w:r>
        <w:t xml:space="preserve">  LCN Name               Provider ServId TSId   ONetId Type PMTPID</w:t>
      </w:r>
    </w:p>
    <w:p w14:paraId="7555F77C" w14:textId="77777777" w:rsidR="0042485A" w:rsidRPr="0042485A" w:rsidRDefault="0042485A" w:rsidP="0042485A">
      <w:pPr>
        <w:pStyle w:val="Code"/>
        <w:rPr>
          <w:lang w:val="fr-FR"/>
        </w:rPr>
      </w:pPr>
      <w:r>
        <w:t xml:space="preserve">  </w:t>
      </w:r>
      <w:r w:rsidRPr="0042485A">
        <w:rPr>
          <w:lang w:val="fr-FR"/>
        </w:rPr>
        <w:t>--- ------------------ -------- ------ ------ ------ ---- ------</w:t>
      </w:r>
    </w:p>
    <w:p w14:paraId="7E045664" w14:textId="77777777" w:rsidR="0042485A" w:rsidRPr="0042485A" w:rsidRDefault="0042485A" w:rsidP="0042485A">
      <w:pPr>
        <w:pStyle w:val="Code"/>
        <w:rPr>
          <w:lang w:val="fr-FR"/>
        </w:rPr>
      </w:pPr>
      <w:r w:rsidRPr="0042485A">
        <w:rPr>
          <w:lang w:val="fr-FR"/>
        </w:rPr>
        <w:t xml:space="preserve">    1 Rai 1              RAI      0x0D49 0x0001 0x013E 0x01 0x0102</w:t>
      </w:r>
    </w:p>
    <w:p w14:paraId="07732E65" w14:textId="77777777" w:rsidR="0042485A" w:rsidRPr="0042485A" w:rsidRDefault="0042485A" w:rsidP="0042485A">
      <w:pPr>
        <w:pStyle w:val="Code"/>
        <w:rPr>
          <w:lang w:val="fr-FR"/>
        </w:rPr>
      </w:pPr>
      <w:r w:rsidRPr="0042485A">
        <w:rPr>
          <w:lang w:val="fr-FR"/>
        </w:rPr>
        <w:t xml:space="preserve">    2 Rai 2              RAI      0x0D4A 0x0001 0x013E 0x01 0x0101</w:t>
      </w:r>
    </w:p>
    <w:p w14:paraId="68C79A1A" w14:textId="77777777" w:rsidR="0042485A" w:rsidRPr="0042485A" w:rsidRDefault="0042485A" w:rsidP="0042485A">
      <w:pPr>
        <w:pStyle w:val="Code"/>
        <w:rPr>
          <w:lang w:val="fr-FR"/>
        </w:rPr>
      </w:pPr>
      <w:r w:rsidRPr="0042485A">
        <w:rPr>
          <w:lang w:val="fr-FR"/>
        </w:rPr>
        <w:t xml:space="preserve">    3 Rai 3 TGR Sardegna RAI      0x0D4B 0x0001 0x013E 0x01 0x0100</w:t>
      </w:r>
    </w:p>
    <w:p w14:paraId="4C6FC73D" w14:textId="77777777" w:rsidR="0042485A" w:rsidRDefault="0042485A" w:rsidP="0042485A">
      <w:pPr>
        <w:pStyle w:val="Code"/>
      </w:pPr>
      <w:r w:rsidRPr="0042485A">
        <w:rPr>
          <w:lang w:val="fr-FR"/>
        </w:rPr>
        <w:t xml:space="preserve">   </w:t>
      </w:r>
      <w:r>
        <w:t>48 Rai News 24        RAI      0x0D53 0x0001 0x013E 0x01 0x0118</w:t>
      </w:r>
    </w:p>
    <w:p w14:paraId="773B494C" w14:textId="77777777" w:rsidR="0042485A" w:rsidRDefault="0042485A" w:rsidP="0042485A">
      <w:pPr>
        <w:pStyle w:val="Code"/>
      </w:pPr>
      <w:r>
        <w:t xml:space="preserve">  100 Test HEVC main10   Rai      0x0D52 0x0001 0x013E 0x1F 0x012C</w:t>
      </w:r>
    </w:p>
    <w:p w14:paraId="3877D628" w14:textId="77777777" w:rsidR="0042485A" w:rsidRPr="0042485A" w:rsidRDefault="0042485A" w:rsidP="0042485A">
      <w:pPr>
        <w:pStyle w:val="Code"/>
        <w:rPr>
          <w:lang w:val="fr-FR"/>
        </w:rPr>
      </w:pPr>
      <w:r>
        <w:t xml:space="preserve">      </w:t>
      </w:r>
      <w:r w:rsidRPr="0042485A">
        <w:rPr>
          <w:lang w:val="fr-FR"/>
        </w:rPr>
        <w:t>Rai Radio1         RAI      0x0D4C 0x0001 0x013E 0x02 0x0103</w:t>
      </w:r>
    </w:p>
    <w:p w14:paraId="685F8596" w14:textId="77777777" w:rsidR="0042485A" w:rsidRPr="0042485A" w:rsidRDefault="0042485A" w:rsidP="0042485A">
      <w:pPr>
        <w:pStyle w:val="Code"/>
        <w:rPr>
          <w:lang w:val="fr-FR"/>
        </w:rPr>
      </w:pPr>
      <w:r w:rsidRPr="0042485A">
        <w:rPr>
          <w:lang w:val="fr-FR"/>
        </w:rPr>
        <w:t xml:space="preserve">      Rai Radio2         RAI      0x0D4D 0x0001 0x013E 0x02 0x0104</w:t>
      </w:r>
    </w:p>
    <w:p w14:paraId="3394A927" w14:textId="77777777" w:rsidR="0042485A" w:rsidRPr="0042485A" w:rsidRDefault="0042485A" w:rsidP="0042485A">
      <w:pPr>
        <w:pStyle w:val="Code"/>
        <w:rPr>
          <w:lang w:val="fr-FR"/>
        </w:rPr>
      </w:pPr>
      <w:r w:rsidRPr="0042485A">
        <w:rPr>
          <w:lang w:val="fr-FR"/>
        </w:rPr>
        <w:t xml:space="preserve">      Rai Radio3         RAI      0x0D4E 0x0001 0x013E 0x02 0x0105</w:t>
      </w:r>
    </w:p>
    <w:p w14:paraId="692A18F4" w14:textId="77777777" w:rsidR="0042485A" w:rsidRPr="0042485A" w:rsidRDefault="0042485A" w:rsidP="0042485A">
      <w:pPr>
        <w:pStyle w:val="Code"/>
        <w:rPr>
          <w:lang w:val="fr-FR"/>
        </w:rPr>
      </w:pPr>
    </w:p>
    <w:p w14:paraId="0F0C360A" w14:textId="77777777" w:rsidR="0042485A" w:rsidRDefault="0042485A" w:rsidP="0042485A">
      <w:pPr>
        <w:pStyle w:val="Code"/>
      </w:pPr>
      <w:r>
        <w:t>* UHF channel 22 (482 MHz), strength: 100%, quality: 100%</w:t>
      </w:r>
    </w:p>
    <w:p w14:paraId="6281D899" w14:textId="77777777" w:rsidR="0042485A" w:rsidRDefault="0042485A" w:rsidP="0042485A">
      <w:pPr>
        <w:pStyle w:val="Code"/>
      </w:pPr>
      <w:r>
        <w:t xml:space="preserve">  Transport stream id: 18385, 0x47D1</w:t>
      </w:r>
    </w:p>
    <w:p w14:paraId="2A5F63EA" w14:textId="77777777" w:rsidR="0042485A" w:rsidRDefault="0042485A" w:rsidP="0042485A">
      <w:pPr>
        <w:pStyle w:val="Code"/>
      </w:pPr>
    </w:p>
    <w:p w14:paraId="2888C4ED" w14:textId="77777777" w:rsidR="0042485A" w:rsidRDefault="0042485A" w:rsidP="0042485A">
      <w:pPr>
        <w:pStyle w:val="Code"/>
      </w:pPr>
      <w:r>
        <w:t xml:space="preserve">  ServId TSId   ONetId PMTPID</w:t>
      </w:r>
    </w:p>
    <w:p w14:paraId="21F7856D" w14:textId="77777777" w:rsidR="0042485A" w:rsidRDefault="0042485A" w:rsidP="0042485A">
      <w:pPr>
        <w:pStyle w:val="Code"/>
      </w:pPr>
      <w:r>
        <w:t xml:space="preserve">  ------ ------ ------ ------</w:t>
      </w:r>
    </w:p>
    <w:p w14:paraId="2FC66B75" w14:textId="77777777" w:rsidR="0042485A" w:rsidRDefault="0042485A" w:rsidP="0042485A">
      <w:pPr>
        <w:pStyle w:val="Code"/>
      </w:pPr>
      <w:r>
        <w:t xml:space="preserve">  0x0001 0x47D1 0x217C 0x0064</w:t>
      </w:r>
    </w:p>
    <w:p w14:paraId="6A153E91" w14:textId="77777777" w:rsidR="0042485A" w:rsidRDefault="0042485A" w:rsidP="0042485A">
      <w:pPr>
        <w:pStyle w:val="Code"/>
      </w:pPr>
      <w:r>
        <w:t xml:space="preserve">  0x0002 0x47D1 0x217C 0x0020</w:t>
      </w:r>
    </w:p>
    <w:p w14:paraId="4C0E436D" w14:textId="77777777" w:rsidR="0042485A" w:rsidRDefault="0042485A" w:rsidP="0042485A">
      <w:pPr>
        <w:pStyle w:val="Code"/>
      </w:pPr>
      <w:r>
        <w:t xml:space="preserve">  0x0003 0x47D1 0x217C 0x0021</w:t>
      </w:r>
    </w:p>
    <w:p w14:paraId="5A3D8503" w14:textId="77777777" w:rsidR="0042485A" w:rsidRDefault="0042485A" w:rsidP="0042485A">
      <w:pPr>
        <w:pStyle w:val="Code"/>
      </w:pPr>
      <w:r>
        <w:t xml:space="preserve">  0x0004 0x47D1 0x217C 0x0022</w:t>
      </w:r>
    </w:p>
    <w:p w14:paraId="0524AAD2" w14:textId="77777777" w:rsidR="0042485A" w:rsidRDefault="0042485A" w:rsidP="0042485A">
      <w:pPr>
        <w:pStyle w:val="Code"/>
      </w:pPr>
      <w:r>
        <w:t xml:space="preserve">  0x0005 0x47D1 0x217C 0x0023</w:t>
      </w:r>
    </w:p>
    <w:p w14:paraId="6AB9EEE3" w14:textId="77777777" w:rsidR="0042485A" w:rsidRDefault="0042485A" w:rsidP="0042485A">
      <w:pPr>
        <w:pStyle w:val="Code"/>
      </w:pPr>
      <w:r>
        <w:t xml:space="preserve">  0x0006 0x47D1 0x217C 0x0024</w:t>
      </w:r>
    </w:p>
    <w:p w14:paraId="7A0E67EF" w14:textId="77777777" w:rsidR="0042485A" w:rsidRDefault="0042485A" w:rsidP="0042485A">
      <w:pPr>
        <w:pStyle w:val="Code"/>
      </w:pPr>
      <w:r>
        <w:t xml:space="preserve">  0x0007 0x47D1 0x217C 0x0025</w:t>
      </w:r>
    </w:p>
    <w:p w14:paraId="15B62421" w14:textId="77777777" w:rsidR="0042485A" w:rsidRDefault="0042485A" w:rsidP="0042485A">
      <w:pPr>
        <w:pStyle w:val="Code"/>
      </w:pPr>
      <w:r>
        <w:t xml:space="preserve">  0x0008 0x47D1 0x217C 0x0026</w:t>
      </w:r>
    </w:p>
    <w:p w14:paraId="0794B379" w14:textId="77777777" w:rsidR="0042485A" w:rsidRDefault="0042485A" w:rsidP="0042485A">
      <w:pPr>
        <w:pStyle w:val="Code"/>
      </w:pPr>
      <w:r>
        <w:t xml:space="preserve">  0x0009 0x47D1 0x217C 0x0027</w:t>
      </w:r>
    </w:p>
    <w:p w14:paraId="6EB5E63F" w14:textId="77777777" w:rsidR="0042485A" w:rsidRDefault="0042485A" w:rsidP="0042485A">
      <w:pPr>
        <w:pStyle w:val="Code"/>
      </w:pPr>
      <w:r>
        <w:t xml:space="preserve">  0x000A 0x47D1 0x217C 0x0028</w:t>
      </w:r>
    </w:p>
    <w:p w14:paraId="534EEF0E" w14:textId="77777777" w:rsidR="0042485A" w:rsidRDefault="0042485A" w:rsidP="0042485A">
      <w:pPr>
        <w:pStyle w:val="Code"/>
      </w:pPr>
      <w:r>
        <w:t xml:space="preserve">  0x000B 0x47D1 0x217C 0x0029</w:t>
      </w:r>
    </w:p>
    <w:p w14:paraId="1635C2C8" w14:textId="77777777" w:rsidR="0042485A" w:rsidRDefault="0042485A" w:rsidP="0042485A">
      <w:pPr>
        <w:pStyle w:val="Code"/>
      </w:pPr>
      <w:r>
        <w:t xml:space="preserve">  0x000C 0x47D1 0x217C 0x002A</w:t>
      </w:r>
    </w:p>
    <w:p w14:paraId="277E2C34" w14:textId="77777777" w:rsidR="0042485A" w:rsidRDefault="0042485A" w:rsidP="0042485A">
      <w:pPr>
        <w:pStyle w:val="Code"/>
      </w:pPr>
      <w:r>
        <w:t xml:space="preserve">  0x000D 0x47D1 0x217C 0x002B</w:t>
      </w:r>
    </w:p>
    <w:p w14:paraId="2E728D8D" w14:textId="77777777" w:rsidR="0042485A" w:rsidRDefault="0042485A" w:rsidP="0042485A">
      <w:pPr>
        <w:pStyle w:val="Code"/>
      </w:pPr>
      <w:r>
        <w:t xml:space="preserve">  0x000E 0x47D1 0x217C 0x002C</w:t>
      </w:r>
    </w:p>
    <w:p w14:paraId="7BAD18B6" w14:textId="77777777" w:rsidR="0042485A" w:rsidRDefault="0042485A" w:rsidP="0042485A">
      <w:pPr>
        <w:pStyle w:val="Code"/>
      </w:pPr>
      <w:r>
        <w:t xml:space="preserve">  0x000F 0x47D1 0x217C 0x002D</w:t>
      </w:r>
    </w:p>
    <w:p w14:paraId="3A99EAB0" w14:textId="77777777" w:rsidR="0042485A" w:rsidRDefault="0042485A" w:rsidP="0042485A">
      <w:pPr>
        <w:pStyle w:val="Code"/>
      </w:pPr>
      <w:r>
        <w:lastRenderedPageBreak/>
        <w:t xml:space="preserve">  0x0010 0x47D1 0x217C 0x002E</w:t>
      </w:r>
    </w:p>
    <w:p w14:paraId="3DCD436B" w14:textId="77777777" w:rsidR="0042485A" w:rsidRDefault="0042485A" w:rsidP="0042485A">
      <w:pPr>
        <w:pStyle w:val="Code"/>
      </w:pPr>
      <w:r>
        <w:t xml:space="preserve">  0x0011 0x47D1 0x217C 0x002F</w:t>
      </w:r>
    </w:p>
    <w:p w14:paraId="06A045C7" w14:textId="77777777" w:rsidR="0042485A" w:rsidRDefault="0042485A" w:rsidP="0042485A">
      <w:pPr>
        <w:pStyle w:val="Code"/>
      </w:pPr>
      <w:r>
        <w:t xml:space="preserve">  0x0012 0x47D1 0x217C 0x0030</w:t>
      </w:r>
    </w:p>
    <w:p w14:paraId="4DA197F8" w14:textId="77777777" w:rsidR="0042485A" w:rsidRDefault="0042485A" w:rsidP="0042485A">
      <w:pPr>
        <w:pStyle w:val="Code"/>
      </w:pPr>
      <w:r>
        <w:t xml:space="preserve">  0x0013 0x47D1 0x217C 0x0031</w:t>
      </w:r>
    </w:p>
    <w:p w14:paraId="4B4FD32B" w14:textId="77777777" w:rsidR="0042485A" w:rsidRDefault="0042485A" w:rsidP="0042485A">
      <w:pPr>
        <w:pStyle w:val="Code"/>
      </w:pPr>
      <w:r>
        <w:t xml:space="preserve">  0x0014 0x47D1 0x217C 0x0032</w:t>
      </w:r>
    </w:p>
    <w:p w14:paraId="5064FCCD" w14:textId="77777777" w:rsidR="0042485A" w:rsidRDefault="0042485A" w:rsidP="0042485A">
      <w:pPr>
        <w:pStyle w:val="Code"/>
      </w:pPr>
      <w:r>
        <w:t xml:space="preserve">  0x0015 0x47D1 0x217C 0x0033</w:t>
      </w:r>
    </w:p>
    <w:p w14:paraId="4D4318B1" w14:textId="77777777" w:rsidR="0042485A" w:rsidRDefault="0042485A" w:rsidP="0042485A">
      <w:pPr>
        <w:pStyle w:val="Code"/>
      </w:pPr>
      <w:r>
        <w:t xml:space="preserve">  0x0016 0x47D1 0x217C 0x0034</w:t>
      </w:r>
    </w:p>
    <w:p w14:paraId="22171E70" w14:textId="77777777" w:rsidR="0042485A" w:rsidRDefault="0042485A" w:rsidP="0042485A">
      <w:pPr>
        <w:pStyle w:val="Code"/>
      </w:pPr>
      <w:r>
        <w:t xml:space="preserve">  0x0017 0x47D1 0x217C 0x0035</w:t>
      </w:r>
    </w:p>
    <w:p w14:paraId="6BF763E2" w14:textId="77777777" w:rsidR="0042485A" w:rsidRDefault="0042485A" w:rsidP="0042485A">
      <w:pPr>
        <w:pStyle w:val="Code"/>
      </w:pPr>
      <w:r>
        <w:t xml:space="preserve">  0x0018 0x47D1 0x217C 0x0036</w:t>
      </w:r>
    </w:p>
    <w:p w14:paraId="0CBFD3F5" w14:textId="77777777" w:rsidR="0042485A" w:rsidRDefault="0042485A" w:rsidP="0042485A">
      <w:pPr>
        <w:pStyle w:val="Code"/>
      </w:pPr>
      <w:r>
        <w:t xml:space="preserve">  0x0019 0x47D1 0x217C 0x0038</w:t>
      </w:r>
    </w:p>
    <w:p w14:paraId="36332569" w14:textId="77777777" w:rsidR="0042485A" w:rsidRDefault="0042485A" w:rsidP="0042485A">
      <w:pPr>
        <w:pStyle w:val="Code"/>
      </w:pPr>
      <w:r>
        <w:t xml:space="preserve">  0x001A 0x47D1 0x217C 0x0039</w:t>
      </w:r>
    </w:p>
    <w:p w14:paraId="632F0AF4" w14:textId="77777777" w:rsidR="0042485A" w:rsidRDefault="0042485A" w:rsidP="0042485A">
      <w:pPr>
        <w:pStyle w:val="Code"/>
      </w:pPr>
      <w:r>
        <w:t xml:space="preserve">  0x001B 0x47D1 0x217C 0x003A</w:t>
      </w:r>
    </w:p>
    <w:p w14:paraId="1EC41C5E" w14:textId="77777777" w:rsidR="0042485A" w:rsidRDefault="0042485A" w:rsidP="0042485A">
      <w:pPr>
        <w:pStyle w:val="Code"/>
      </w:pPr>
      <w:r>
        <w:t xml:space="preserve">  0x001C 0x47D1 0x217C 0x003C</w:t>
      </w:r>
    </w:p>
    <w:p w14:paraId="648100F0" w14:textId="77777777" w:rsidR="0042485A" w:rsidRDefault="0042485A" w:rsidP="0042485A">
      <w:pPr>
        <w:pStyle w:val="Code"/>
      </w:pPr>
      <w:r>
        <w:t xml:space="preserve">  0x001D 0x47D1 0x217C 0x003B</w:t>
      </w:r>
    </w:p>
    <w:p w14:paraId="440DD945" w14:textId="77777777" w:rsidR="0042485A" w:rsidRDefault="0042485A" w:rsidP="0042485A">
      <w:pPr>
        <w:pStyle w:val="Code"/>
      </w:pPr>
      <w:r>
        <w:t xml:space="preserve">  0x001E 0x47D1 0x217C 0x003E</w:t>
      </w:r>
    </w:p>
    <w:p w14:paraId="6254FCFD" w14:textId="77777777" w:rsidR="0042485A" w:rsidRDefault="0042485A" w:rsidP="0042485A">
      <w:pPr>
        <w:pStyle w:val="Code"/>
      </w:pPr>
      <w:r>
        <w:t xml:space="preserve">  0x001F 0x47D1 0x217C 0x003D</w:t>
      </w:r>
    </w:p>
    <w:p w14:paraId="717A5657" w14:textId="77777777" w:rsidR="0042485A" w:rsidRDefault="0042485A" w:rsidP="0042485A">
      <w:pPr>
        <w:pStyle w:val="Code"/>
      </w:pPr>
      <w:r>
        <w:t xml:space="preserve">  0x0020 0x47D1 0x217C 0x0037</w:t>
      </w:r>
    </w:p>
    <w:p w14:paraId="7D4F3F0A" w14:textId="77777777" w:rsidR="0042485A" w:rsidRDefault="0042485A" w:rsidP="0042485A">
      <w:pPr>
        <w:pStyle w:val="Code"/>
      </w:pPr>
    </w:p>
    <w:p w14:paraId="64325126" w14:textId="77777777" w:rsidR="0042485A" w:rsidRDefault="0042485A" w:rsidP="0042485A">
      <w:pPr>
        <w:pStyle w:val="Code"/>
      </w:pPr>
      <w:r>
        <w:t>* UHF channel 23 (490 MHz), strength: 100%, quality: 100%</w:t>
      </w:r>
    </w:p>
    <w:p w14:paraId="79601C02" w14:textId="77777777" w:rsidR="0042485A" w:rsidRDefault="0042485A" w:rsidP="0042485A">
      <w:pPr>
        <w:pStyle w:val="Code"/>
      </w:pPr>
      <w:r>
        <w:t xml:space="preserve">  Transport stream id: 930, 0x03A2</w:t>
      </w:r>
    </w:p>
    <w:p w14:paraId="771F6692" w14:textId="77777777" w:rsidR="0042485A" w:rsidRDefault="0042485A" w:rsidP="0042485A">
      <w:pPr>
        <w:pStyle w:val="Code"/>
      </w:pPr>
    </w:p>
    <w:p w14:paraId="0AAED3F9" w14:textId="77777777" w:rsidR="0042485A" w:rsidRDefault="0042485A" w:rsidP="0042485A">
      <w:pPr>
        <w:pStyle w:val="Code"/>
      </w:pPr>
      <w:r>
        <w:t xml:space="preserve">  LCN Name                ServId TSId   ONetId Type PMTPID</w:t>
      </w:r>
    </w:p>
    <w:p w14:paraId="70069E58" w14:textId="77777777" w:rsidR="0042485A" w:rsidRDefault="0042485A" w:rsidP="0042485A">
      <w:pPr>
        <w:pStyle w:val="Code"/>
      </w:pPr>
      <w:r>
        <w:t xml:space="preserve">  --- ------------------- ------ ------ ------ ---- ------</w:t>
      </w:r>
    </w:p>
    <w:p w14:paraId="48F57A39" w14:textId="77777777" w:rsidR="0042485A" w:rsidRDefault="0042485A" w:rsidP="0042485A">
      <w:pPr>
        <w:pStyle w:val="Code"/>
      </w:pPr>
      <w:r>
        <w:t xml:space="preserve">    4 Rete4 HD            0x0BBC 0x03A2 0x0110 0x19 0x00D6</w:t>
      </w:r>
    </w:p>
    <w:p w14:paraId="0C5EB80C" w14:textId="77777777" w:rsidR="0042485A" w:rsidRDefault="0042485A" w:rsidP="0042485A">
      <w:pPr>
        <w:pStyle w:val="Code"/>
      </w:pPr>
      <w:r>
        <w:t xml:space="preserve">    5 Canale5 HD          0x0BBD 0x03A2 0x0110 0x19 0x00D7</w:t>
      </w:r>
    </w:p>
    <w:p w14:paraId="28C767F2" w14:textId="77777777" w:rsidR="0042485A" w:rsidRDefault="0042485A" w:rsidP="0042485A">
      <w:pPr>
        <w:pStyle w:val="Code"/>
      </w:pPr>
      <w:r>
        <w:t xml:space="preserve">    6 Italia1 HD          0x0BBE 0x03A2 0x0110 0x19 0x0041</w:t>
      </w:r>
    </w:p>
    <w:p w14:paraId="04EB829D" w14:textId="77777777" w:rsidR="0042485A" w:rsidRDefault="0042485A" w:rsidP="0042485A">
      <w:pPr>
        <w:pStyle w:val="Code"/>
      </w:pPr>
      <w:r>
        <w:t xml:space="preserve">   55 Mediaset Extra      0x0BEF 0x03A2 0x0110 0x01 0x00FF</w:t>
      </w:r>
    </w:p>
    <w:p w14:paraId="59FE7063" w14:textId="77777777" w:rsidR="0042485A" w:rsidRDefault="0042485A" w:rsidP="0042485A">
      <w:pPr>
        <w:pStyle w:val="Code"/>
      </w:pPr>
      <w:r>
        <w:t xml:space="preserve">   66 Mediaset Italia Due 0x0BFA 0x03A2 0x0110 0x01 0x010A</w:t>
      </w:r>
    </w:p>
    <w:p w14:paraId="112A7E61" w14:textId="77777777" w:rsidR="0042485A" w:rsidRDefault="0042485A" w:rsidP="0042485A">
      <w:pPr>
        <w:pStyle w:val="Code"/>
      </w:pPr>
      <w:r>
        <w:t xml:space="preserve">  504 Rete4 HD            0x0C20 0x03A2 0x0110 0x19 0x00CC</w:t>
      </w:r>
    </w:p>
    <w:p w14:paraId="263EFEBF" w14:textId="77777777" w:rsidR="0042485A" w:rsidRDefault="0042485A" w:rsidP="0042485A">
      <w:pPr>
        <w:pStyle w:val="Code"/>
      </w:pPr>
      <w:r>
        <w:t xml:space="preserve">  505 Canale5 HD          0x0C21 0x03A2 0x0110 0x19 0x00CD</w:t>
      </w:r>
    </w:p>
    <w:p w14:paraId="59BF9F01" w14:textId="77777777" w:rsidR="0042485A" w:rsidRDefault="0042485A" w:rsidP="0042485A">
      <w:pPr>
        <w:pStyle w:val="Code"/>
      </w:pPr>
      <w:r>
        <w:t xml:space="preserve">  506 Italia1 HD          0x0C22 0x03A2 0x0110 0x19 0x00CE</w:t>
      </w:r>
    </w:p>
    <w:p w14:paraId="2743DD5B" w14:textId="77777777" w:rsidR="0042485A" w:rsidRDefault="0042485A" w:rsidP="0042485A">
      <w:pPr>
        <w:pStyle w:val="Code"/>
      </w:pPr>
      <w:r>
        <w:t xml:space="preserve">  566 Mediaset Italia Due 0x0C5E 0x03A2 0x0110 0x01 0x010B</w:t>
      </w:r>
    </w:p>
    <w:p w14:paraId="718FA66D" w14:textId="77777777" w:rsidR="0042485A" w:rsidRDefault="0042485A" w:rsidP="0042485A">
      <w:pPr>
        <w:pStyle w:val="Code"/>
      </w:pPr>
      <w:r>
        <w:t xml:space="preserve">      Servizio 31         0x001F 0x03A2 0x0110      0x0065</w:t>
      </w:r>
    </w:p>
    <w:p w14:paraId="2EF0908B" w14:textId="77777777" w:rsidR="0042485A" w:rsidRDefault="0042485A" w:rsidP="0042485A">
      <w:pPr>
        <w:pStyle w:val="Code"/>
      </w:pPr>
      <w:r>
        <w:t xml:space="preserve">      Servizio 32         0x0020 0x03A2 0x0110      0x0066</w:t>
      </w:r>
    </w:p>
    <w:p w14:paraId="5DE60288" w14:textId="77777777" w:rsidR="0042485A" w:rsidRDefault="0042485A" w:rsidP="0042485A">
      <w:pPr>
        <w:pStyle w:val="Code"/>
      </w:pPr>
      <w:r>
        <w:t xml:space="preserve">      Servizio 33         0x0021 0x03A2 0x0110      0x0067</w:t>
      </w:r>
    </w:p>
    <w:p w14:paraId="5BFBF3AC" w14:textId="77777777" w:rsidR="0042485A" w:rsidRDefault="0042485A" w:rsidP="0042485A">
      <w:pPr>
        <w:pStyle w:val="Code"/>
      </w:pPr>
      <w:r>
        <w:t xml:space="preserve">      Servizio 34         0x0022 0x03A2 0x0110      0x0068</w:t>
      </w:r>
    </w:p>
    <w:p w14:paraId="6BBFE646" w14:textId="77777777" w:rsidR="0042485A" w:rsidRDefault="0042485A" w:rsidP="0042485A">
      <w:pPr>
        <w:pStyle w:val="Code"/>
      </w:pPr>
      <w:r>
        <w:t xml:space="preserve">      Servizio 35         0x0023 0x03A2 0x0110      0x0069</w:t>
      </w:r>
    </w:p>
    <w:p w14:paraId="3BF1EEA3" w14:textId="77777777" w:rsidR="0042485A" w:rsidRDefault="0042485A" w:rsidP="0042485A">
      <w:pPr>
        <w:pStyle w:val="Code"/>
      </w:pPr>
      <w:r>
        <w:t xml:space="preserve">      Servizio 36         0x0024 0x03A2 0x0110      0x006A</w:t>
      </w:r>
    </w:p>
    <w:p w14:paraId="4B5CA992" w14:textId="77777777" w:rsidR="0042485A" w:rsidRDefault="0042485A" w:rsidP="0042485A">
      <w:pPr>
        <w:pStyle w:val="Code"/>
      </w:pPr>
      <w:r>
        <w:t xml:space="preserve">      Servizio 37         0x0025 0x03A2 0x0110      0x006B</w:t>
      </w:r>
    </w:p>
    <w:p w14:paraId="3CE23562" w14:textId="77777777" w:rsidR="0042485A" w:rsidRDefault="0042485A" w:rsidP="0042485A">
      <w:pPr>
        <w:pStyle w:val="Code"/>
      </w:pPr>
      <w:r>
        <w:t xml:space="preserve">      Servizio 38         0x0026 0x03A2 0x0110      0x006C</w:t>
      </w:r>
    </w:p>
    <w:p w14:paraId="4D26C74B" w14:textId="77777777" w:rsidR="0042485A" w:rsidRDefault="0042485A" w:rsidP="0042485A">
      <w:pPr>
        <w:pStyle w:val="Code"/>
      </w:pPr>
      <w:r>
        <w:t xml:space="preserve">      Servizio 39         0x0027 0x03A2 0x0110      0x006D</w:t>
      </w:r>
    </w:p>
    <w:p w14:paraId="63B86827" w14:textId="77777777" w:rsidR="0042485A" w:rsidRDefault="0042485A" w:rsidP="0042485A">
      <w:pPr>
        <w:pStyle w:val="Code"/>
      </w:pPr>
      <w:r>
        <w:t xml:space="preserve">      Ghost               0x0063 0x03A2 0x0110      0x0063</w:t>
      </w:r>
    </w:p>
    <w:p w14:paraId="34808D31" w14:textId="77777777" w:rsidR="0042485A" w:rsidRDefault="0042485A" w:rsidP="0042485A">
      <w:pPr>
        <w:pStyle w:val="Code"/>
      </w:pPr>
    </w:p>
    <w:p w14:paraId="42B54F4B" w14:textId="77777777" w:rsidR="0042485A" w:rsidRDefault="0042485A" w:rsidP="0042485A">
      <w:pPr>
        <w:pStyle w:val="Code"/>
      </w:pPr>
      <w:r>
        <w:t>* UHF channel 24 (498 MHz), strength: 100%, quality: 100%</w:t>
      </w:r>
    </w:p>
    <w:p w14:paraId="40AFB674" w14:textId="77777777" w:rsidR="0042485A" w:rsidRDefault="0042485A" w:rsidP="0042485A">
      <w:pPr>
        <w:pStyle w:val="Code"/>
      </w:pPr>
      <w:r>
        <w:t xml:space="preserve">  Transport stream id: 5, 0x0005</w:t>
      </w:r>
    </w:p>
    <w:p w14:paraId="2FF7618C" w14:textId="77777777" w:rsidR="0042485A" w:rsidRDefault="0042485A" w:rsidP="0042485A">
      <w:pPr>
        <w:pStyle w:val="Code"/>
      </w:pPr>
    </w:p>
    <w:p w14:paraId="406616CB" w14:textId="77777777" w:rsidR="0042485A" w:rsidRDefault="0042485A" w:rsidP="0042485A">
      <w:pPr>
        <w:pStyle w:val="Code"/>
      </w:pPr>
      <w:r>
        <w:t xml:space="preserve">  LCN Name           Provider ServId TSId   ONetId Type PMTPID</w:t>
      </w:r>
    </w:p>
    <w:p w14:paraId="278548E8" w14:textId="77777777" w:rsidR="0042485A" w:rsidRPr="0042485A" w:rsidRDefault="0042485A" w:rsidP="0042485A">
      <w:pPr>
        <w:pStyle w:val="Code"/>
        <w:rPr>
          <w:lang w:val="fr-FR"/>
        </w:rPr>
      </w:pPr>
      <w:r>
        <w:t xml:space="preserve">  </w:t>
      </w:r>
      <w:r w:rsidRPr="0042485A">
        <w:rPr>
          <w:lang w:val="fr-FR"/>
        </w:rPr>
        <w:t>--- -------------- -------- ------ ------ ------ ---- ------</w:t>
      </w:r>
    </w:p>
    <w:p w14:paraId="3F4AB9FB" w14:textId="77777777" w:rsidR="0042485A" w:rsidRPr="0042485A" w:rsidRDefault="0042485A" w:rsidP="0042485A">
      <w:pPr>
        <w:pStyle w:val="Code"/>
        <w:rPr>
          <w:lang w:val="fr-FR"/>
        </w:rPr>
      </w:pPr>
      <w:r w:rsidRPr="0042485A">
        <w:rPr>
          <w:lang w:val="fr-FR"/>
        </w:rPr>
        <w:t xml:space="preserve">   57 Rai Sport + HD Rai      0x2197 0x0005 0x013E 0x01 0x0211</w:t>
      </w:r>
    </w:p>
    <w:p w14:paraId="30CDB9E3" w14:textId="77777777" w:rsidR="0042485A" w:rsidRPr="0042485A" w:rsidRDefault="0042485A" w:rsidP="0042485A">
      <w:pPr>
        <w:pStyle w:val="Code"/>
        <w:rPr>
          <w:lang w:val="fr-FR"/>
        </w:rPr>
      </w:pPr>
      <w:r w:rsidRPr="0042485A">
        <w:rPr>
          <w:lang w:val="fr-FR"/>
        </w:rPr>
        <w:t xml:space="preserve">  502 Rai 2 HD       Rai      0x2190 0x0005 0x013E 0x01 0x020D</w:t>
      </w:r>
    </w:p>
    <w:p w14:paraId="5F60FBED" w14:textId="77777777" w:rsidR="0042485A" w:rsidRPr="0042485A" w:rsidRDefault="0042485A" w:rsidP="0042485A">
      <w:pPr>
        <w:pStyle w:val="Code"/>
        <w:rPr>
          <w:lang w:val="fr-FR"/>
        </w:rPr>
      </w:pPr>
      <w:r w:rsidRPr="0042485A">
        <w:rPr>
          <w:lang w:val="fr-FR"/>
        </w:rPr>
        <w:t xml:space="preserve">  503 Rai 3 HD       Rai      0x2191 0x0005 0x013E 0x01 0x0229</w:t>
      </w:r>
    </w:p>
    <w:p w14:paraId="26AD915C" w14:textId="77777777" w:rsidR="0042485A" w:rsidRPr="0042485A" w:rsidRDefault="0042485A" w:rsidP="0042485A">
      <w:pPr>
        <w:pStyle w:val="Code"/>
        <w:rPr>
          <w:lang w:val="fr-FR"/>
        </w:rPr>
      </w:pPr>
    </w:p>
    <w:p w14:paraId="6BAE3D3A" w14:textId="77777777" w:rsidR="0042485A" w:rsidRDefault="0042485A" w:rsidP="0042485A">
      <w:pPr>
        <w:pStyle w:val="Code"/>
      </w:pPr>
      <w:r>
        <w:t>* UHF channel 25 (506 MHz), strength: 100%, quality: 100%</w:t>
      </w:r>
    </w:p>
    <w:p w14:paraId="166FCCDD" w14:textId="77777777" w:rsidR="0042485A" w:rsidRDefault="0042485A" w:rsidP="0042485A">
      <w:pPr>
        <w:pStyle w:val="Code"/>
      </w:pPr>
      <w:r>
        <w:t xml:space="preserve">  Transport stream id: 6001, 0x1771</w:t>
      </w:r>
    </w:p>
    <w:p w14:paraId="5A12F840" w14:textId="77777777" w:rsidR="0042485A" w:rsidRDefault="0042485A" w:rsidP="0042485A">
      <w:pPr>
        <w:pStyle w:val="Code"/>
      </w:pPr>
    </w:p>
    <w:p w14:paraId="24CA9168" w14:textId="77777777" w:rsidR="0042485A" w:rsidRDefault="0042485A" w:rsidP="0042485A">
      <w:pPr>
        <w:pStyle w:val="Code"/>
      </w:pPr>
      <w:r>
        <w:t xml:space="preserve">  LCN Name               Provider     ServId TSId   ONetId Type PMTPID</w:t>
      </w:r>
    </w:p>
    <w:p w14:paraId="0A391AAD" w14:textId="77777777" w:rsidR="0042485A" w:rsidRDefault="0042485A" w:rsidP="0042485A">
      <w:pPr>
        <w:pStyle w:val="Code"/>
      </w:pPr>
      <w:r>
        <w:t xml:space="preserve">  --- ------------------ ------------ ------ ------ ------ ---- ------</w:t>
      </w:r>
    </w:p>
    <w:p w14:paraId="4BC114CC" w14:textId="77777777" w:rsidR="0042485A" w:rsidRDefault="0042485A" w:rsidP="0042485A">
      <w:pPr>
        <w:pStyle w:val="Code"/>
      </w:pPr>
      <w:r>
        <w:t xml:space="preserve">   19 Sardegna1          Sardegna1 TV 0x0001 0x1771 0x1F41 0x01 0x0100</w:t>
      </w:r>
    </w:p>
    <w:p w14:paraId="4947A78E" w14:textId="77777777" w:rsidR="0042485A" w:rsidRDefault="0042485A" w:rsidP="0042485A">
      <w:pPr>
        <w:pStyle w:val="Code"/>
      </w:pPr>
      <w:r>
        <w:t xml:space="preserve">  172 Sardegna2 - EjaTV  Sardegna1 TV 0x0002 0x1771 0x1F41 0x01 0x0200</w:t>
      </w:r>
    </w:p>
    <w:p w14:paraId="5CF3DD6F" w14:textId="77777777" w:rsidR="0042485A" w:rsidRDefault="0042485A" w:rsidP="0042485A">
      <w:pPr>
        <w:pStyle w:val="Code"/>
      </w:pPr>
      <w:r>
        <w:t xml:space="preserve">  272 Sardegna3 - MATEX  Sardegna1 TV 0x0003 0x1771 0x1F41 0x01 0x0300</w:t>
      </w:r>
    </w:p>
    <w:p w14:paraId="1282C5EA" w14:textId="77777777" w:rsidR="0042485A" w:rsidRDefault="0042485A" w:rsidP="0042485A">
      <w:pPr>
        <w:pStyle w:val="Code"/>
      </w:pPr>
      <w:r>
        <w:t xml:space="preserve">  607 Canale40 Regionale SARDEGNA TV  0x000B 0x1771 0x1F41 0x01 0x0BBE</w:t>
      </w:r>
    </w:p>
    <w:p w14:paraId="3DEF6CA3" w14:textId="77777777" w:rsidR="0042485A" w:rsidRDefault="0042485A" w:rsidP="0042485A">
      <w:pPr>
        <w:pStyle w:val="Code"/>
      </w:pPr>
      <w:r>
        <w:t xml:space="preserve">  641 Sardegna4          Sardegna1 TV 0x0007 0x1771 0x1F41 0x01 0x010A</w:t>
      </w:r>
    </w:p>
    <w:p w14:paraId="25277FC2" w14:textId="77777777" w:rsidR="0042485A" w:rsidRDefault="0042485A" w:rsidP="0042485A">
      <w:pPr>
        <w:pStyle w:val="Code"/>
      </w:pPr>
      <w:r>
        <w:t xml:space="preserve">  642 Sardegna5          Sardegna1 TV 0x0008 0x1771 0x1F41 0x01 0x0114</w:t>
      </w:r>
    </w:p>
    <w:p w14:paraId="775D0772" w14:textId="77777777" w:rsidR="0042485A" w:rsidRDefault="0042485A" w:rsidP="0042485A">
      <w:pPr>
        <w:pStyle w:val="Code"/>
      </w:pPr>
      <w:r>
        <w:t xml:space="preserve">  643 Sardegna6          Sardegna1 TV 0x0009 0x1771 0x1F41 0x01 0x011E</w:t>
      </w:r>
    </w:p>
    <w:p w14:paraId="46F395AD" w14:textId="77777777" w:rsidR="0042485A" w:rsidRDefault="0042485A" w:rsidP="0042485A">
      <w:pPr>
        <w:pStyle w:val="Code"/>
      </w:pPr>
      <w:r>
        <w:t xml:space="preserve">      Radio SuperSound   Sardegna1 TV 0x0006 0x1771 0x1F41 0x02 0x00E3</w:t>
      </w:r>
    </w:p>
    <w:p w14:paraId="09C1F208" w14:textId="77777777" w:rsidR="0042485A" w:rsidRDefault="0042485A" w:rsidP="0042485A">
      <w:pPr>
        <w:pStyle w:val="Code"/>
      </w:pPr>
    </w:p>
    <w:p w14:paraId="706ECAC2" w14:textId="77777777" w:rsidR="0042485A" w:rsidRDefault="0042485A" w:rsidP="0042485A">
      <w:pPr>
        <w:pStyle w:val="Code"/>
      </w:pPr>
      <w:r>
        <w:lastRenderedPageBreak/>
        <w:t>* UHF channel 26 (514 MHz), strength: 100%, quality: 100%</w:t>
      </w:r>
    </w:p>
    <w:p w14:paraId="65657AF9" w14:textId="77777777" w:rsidR="0042485A" w:rsidRDefault="0042485A" w:rsidP="0042485A">
      <w:pPr>
        <w:pStyle w:val="Code"/>
      </w:pPr>
      <w:r>
        <w:t xml:space="preserve">  Transport stream id: 130, 0x0082</w:t>
      </w:r>
    </w:p>
    <w:p w14:paraId="012B7E19" w14:textId="77777777" w:rsidR="0042485A" w:rsidRDefault="0042485A" w:rsidP="0042485A">
      <w:pPr>
        <w:pStyle w:val="Code"/>
      </w:pPr>
    </w:p>
    <w:p w14:paraId="7C913E2D" w14:textId="77777777" w:rsidR="0042485A" w:rsidRDefault="0042485A" w:rsidP="0042485A">
      <w:pPr>
        <w:pStyle w:val="Code"/>
      </w:pPr>
      <w:r>
        <w:t xml:space="preserve">  LCN Name              Provider  ServId TSId   ONetId Type PMTPID</w:t>
      </w:r>
    </w:p>
    <w:p w14:paraId="6B0B2DEC" w14:textId="77777777" w:rsidR="0042485A" w:rsidRDefault="0042485A" w:rsidP="0042485A">
      <w:pPr>
        <w:pStyle w:val="Code"/>
      </w:pPr>
      <w:r>
        <w:t xml:space="preserve">  --- ----------------- --------- ------ ------ ------ ---- ------</w:t>
      </w:r>
    </w:p>
    <w:p w14:paraId="26ED9991" w14:textId="77777777" w:rsidR="0042485A" w:rsidRDefault="0042485A" w:rsidP="0042485A">
      <w:pPr>
        <w:pStyle w:val="Code"/>
      </w:pPr>
      <w:r>
        <w:t xml:space="preserve">   13 Telecostasmeralda Harmonic  0x0001 0x0082 0x01CA 0x01 0x1029</w:t>
      </w:r>
    </w:p>
    <w:p w14:paraId="042919A2" w14:textId="77777777" w:rsidR="0042485A" w:rsidRDefault="0042485A" w:rsidP="0042485A">
      <w:pPr>
        <w:pStyle w:val="Code"/>
      </w:pPr>
      <w:r>
        <w:t xml:space="preserve">  113 TCS 2             videolina 0x000D 0x0082 0x01CA 0x01 0x0110</w:t>
      </w:r>
    </w:p>
    <w:p w14:paraId="37C91A0B" w14:textId="77777777" w:rsidR="0042485A" w:rsidRDefault="0042485A" w:rsidP="0042485A">
      <w:pPr>
        <w:pStyle w:val="Code"/>
      </w:pPr>
    </w:p>
    <w:p w14:paraId="38F8E8B2" w14:textId="77777777" w:rsidR="0042485A" w:rsidRDefault="0042485A" w:rsidP="0042485A">
      <w:pPr>
        <w:pStyle w:val="Code"/>
      </w:pPr>
      <w:r>
        <w:t>* UHF channel 27 (522 MHz), strength: 100%, quality: 100%</w:t>
      </w:r>
    </w:p>
    <w:p w14:paraId="4003C031" w14:textId="77777777" w:rsidR="0042485A" w:rsidRDefault="0042485A" w:rsidP="0042485A">
      <w:pPr>
        <w:pStyle w:val="Code"/>
      </w:pPr>
      <w:r>
        <w:t xml:space="preserve">  Transport stream id: 43008, 0xA800</w:t>
      </w:r>
    </w:p>
    <w:p w14:paraId="6AF0F53C" w14:textId="77777777" w:rsidR="0042485A" w:rsidRDefault="0042485A" w:rsidP="0042485A">
      <w:pPr>
        <w:pStyle w:val="Code"/>
      </w:pPr>
    </w:p>
    <w:p w14:paraId="38FCEC0B" w14:textId="77777777" w:rsidR="0042485A" w:rsidRDefault="0042485A" w:rsidP="0042485A">
      <w:pPr>
        <w:pStyle w:val="Code"/>
      </w:pPr>
      <w:r>
        <w:t xml:space="preserve">  LCN Name             Provider         ServId TSId   ONetId Type PMTPID</w:t>
      </w:r>
    </w:p>
    <w:p w14:paraId="59F8358A" w14:textId="77777777" w:rsidR="0042485A" w:rsidRDefault="0042485A" w:rsidP="0042485A">
      <w:pPr>
        <w:pStyle w:val="Code"/>
      </w:pPr>
      <w:r>
        <w:t xml:space="preserve">  --- ---------------- ---------------- ------ ------ ------ ---- ------</w:t>
      </w:r>
    </w:p>
    <w:p w14:paraId="222ADD48" w14:textId="77777777" w:rsidR="0042485A" w:rsidRDefault="0042485A" w:rsidP="0042485A">
      <w:pPr>
        <w:pStyle w:val="Code"/>
      </w:pPr>
      <w:r>
        <w:t xml:space="preserve">   14 Telesardegna     Telesardegna     0x0001 0xA800 0x3001 0x01 0x0820</w:t>
      </w:r>
    </w:p>
    <w:p w14:paraId="6177C714" w14:textId="77777777" w:rsidR="0042485A" w:rsidRDefault="0042485A" w:rsidP="0042485A">
      <w:pPr>
        <w:pStyle w:val="Code"/>
      </w:pPr>
      <w:r>
        <w:t xml:space="preserve">  114 Telesardegna 1   Telesardegna     0x0002 0xA800 0x3001 0x01 0x0821</w:t>
      </w:r>
    </w:p>
    <w:p w14:paraId="4B1D45BF" w14:textId="77777777" w:rsidR="0042485A" w:rsidRDefault="0042485A" w:rsidP="0042485A">
      <w:pPr>
        <w:pStyle w:val="Code"/>
      </w:pPr>
      <w:r>
        <w:t xml:space="preserve">  214 Telesardegna 2   Telesardegna     0x0003 0xA800 0x3001 0x01 0x0822</w:t>
      </w:r>
    </w:p>
    <w:p w14:paraId="3D09976A" w14:textId="77777777" w:rsidR="0042485A" w:rsidRDefault="0042485A" w:rsidP="0042485A">
      <w:pPr>
        <w:pStyle w:val="Code"/>
      </w:pPr>
      <w:r>
        <w:t xml:space="preserve">  609 Telesardegna 3   Telesardegna     0x0004 0xA800 0x3001 0x01 0x0823</w:t>
      </w:r>
    </w:p>
    <w:p w14:paraId="34028DFB" w14:textId="77777777" w:rsidR="0042485A" w:rsidRDefault="0042485A" w:rsidP="0042485A">
      <w:pPr>
        <w:pStyle w:val="Code"/>
      </w:pPr>
    </w:p>
    <w:p w14:paraId="610DB32B" w14:textId="77777777" w:rsidR="0042485A" w:rsidRDefault="0042485A" w:rsidP="0042485A">
      <w:pPr>
        <w:pStyle w:val="Code"/>
      </w:pPr>
      <w:r>
        <w:t>* UHF channel 28 (530 MHz), strength: 100%, quality: 100%</w:t>
      </w:r>
    </w:p>
    <w:p w14:paraId="659F626B" w14:textId="77777777" w:rsidR="0042485A" w:rsidRDefault="0042485A" w:rsidP="0042485A">
      <w:pPr>
        <w:pStyle w:val="Code"/>
      </w:pPr>
      <w:r>
        <w:t xml:space="preserve">  Transport stream id: 297, 0x0129</w:t>
      </w:r>
    </w:p>
    <w:p w14:paraId="2E8F8EFE" w14:textId="77777777" w:rsidR="0042485A" w:rsidRDefault="0042485A" w:rsidP="0042485A">
      <w:pPr>
        <w:pStyle w:val="Code"/>
      </w:pPr>
    </w:p>
    <w:p w14:paraId="546D843C" w14:textId="77777777" w:rsidR="0042485A" w:rsidRDefault="0042485A" w:rsidP="0042485A">
      <w:pPr>
        <w:pStyle w:val="Code"/>
      </w:pPr>
      <w:r>
        <w:t xml:space="preserve">  LCN Name              Provider  ServId TSId   ONetId Type PMTPID</w:t>
      </w:r>
    </w:p>
    <w:p w14:paraId="0876C319" w14:textId="77777777" w:rsidR="0042485A" w:rsidRDefault="0042485A" w:rsidP="0042485A">
      <w:pPr>
        <w:pStyle w:val="Code"/>
      </w:pPr>
      <w:r>
        <w:t xml:space="preserve">  --- ----------------- --------- ------ ------ ------ ---- ------</w:t>
      </w:r>
    </w:p>
    <w:p w14:paraId="4F274CA1" w14:textId="77777777" w:rsidR="0042485A" w:rsidRDefault="0042485A" w:rsidP="0042485A">
      <w:pPr>
        <w:pStyle w:val="Code"/>
      </w:pPr>
      <w:r>
        <w:t xml:space="preserve">   10 Videolina         Videolina 0x0001 0x0129 0x217C 0x01 0x0405</w:t>
      </w:r>
    </w:p>
    <w:p w14:paraId="31B39F52" w14:textId="77777777" w:rsidR="0042485A" w:rsidRDefault="0042485A" w:rsidP="0042485A">
      <w:pPr>
        <w:pStyle w:val="Code"/>
      </w:pPr>
      <w:r>
        <w:t xml:space="preserve">   13 TeleCostaSmeralda Videolina 0x0005 0x0129 0x217C 0x01 0x0407</w:t>
      </w:r>
    </w:p>
    <w:p w14:paraId="52F3D6AB" w14:textId="77777777" w:rsidR="0042485A" w:rsidRDefault="0042485A" w:rsidP="0042485A">
      <w:pPr>
        <w:pStyle w:val="Code"/>
      </w:pPr>
      <w:r>
        <w:t xml:space="preserve">  110 Videolina 2       Videolina 0x0002 0x0129 0x217C 0x01 0x0402</w:t>
      </w:r>
    </w:p>
    <w:p w14:paraId="6F7F3BB4" w14:textId="77777777" w:rsidR="0042485A" w:rsidRDefault="0042485A" w:rsidP="0042485A">
      <w:pPr>
        <w:pStyle w:val="Code"/>
      </w:pPr>
      <w:r>
        <w:t xml:space="preserve">  210 Videolina  3      Videolina 0x0003 0x0129 0x217C 0x01 0x0403</w:t>
      </w:r>
    </w:p>
    <w:p w14:paraId="7F226392" w14:textId="77777777" w:rsidR="0042485A" w:rsidRDefault="0042485A" w:rsidP="0042485A">
      <w:pPr>
        <w:pStyle w:val="Code"/>
      </w:pPr>
      <w:r>
        <w:t xml:space="preserve">  510 Videolina HD Test Videolina 0x0006 0x0129 0x217C 0x01 0x0406</w:t>
      </w:r>
    </w:p>
    <w:p w14:paraId="6552C98E" w14:textId="77777777" w:rsidR="0042485A" w:rsidRDefault="0042485A" w:rsidP="0042485A">
      <w:pPr>
        <w:pStyle w:val="Code"/>
      </w:pPr>
      <w:r>
        <w:t xml:space="preserve">  601 Videolina 4       Videolina 0x0004 0x0129 0x217C 0x01 0x0404</w:t>
      </w:r>
    </w:p>
    <w:p w14:paraId="340B2D9E" w14:textId="77777777" w:rsidR="0042485A" w:rsidRDefault="0042485A" w:rsidP="0042485A">
      <w:pPr>
        <w:pStyle w:val="Code"/>
      </w:pPr>
      <w:r>
        <w:t xml:space="preserve">      Radiolina         Videolina 0x000A 0x0129 0x217C 0x02 0x0210</w:t>
      </w:r>
    </w:p>
    <w:p w14:paraId="2BE1E8DB" w14:textId="77777777" w:rsidR="0042485A" w:rsidRDefault="0042485A" w:rsidP="0042485A">
      <w:pPr>
        <w:pStyle w:val="Code"/>
      </w:pPr>
      <w:r>
        <w:t xml:space="preserve">      Rad1              Videolina 0x000B 0x0129 0x217C 0x0C 0x006F</w:t>
      </w:r>
    </w:p>
    <w:p w14:paraId="14AEE6F6" w14:textId="3F1AB114" w:rsidR="0042485A" w:rsidRDefault="0042485A" w:rsidP="0042485A">
      <w:pPr>
        <w:pStyle w:val="Code"/>
      </w:pPr>
      <w:r>
        <w:t xml:space="preserve">      Radio Bonaria     Videolina 0x000C 0x0129 0x217C 0x02 0x0070</w:t>
      </w:r>
    </w:p>
    <w:p w14:paraId="7E082953" w14:textId="4A075953" w:rsidR="00C12A8F" w:rsidRDefault="00C12A8F" w:rsidP="00C12A8F">
      <w:pPr>
        <w:pStyle w:val="Heading3"/>
      </w:pPr>
      <w:bookmarkStart w:id="445" w:name="_Ref80608293"/>
      <w:bookmarkStart w:id="446" w:name="_Toc153438732"/>
      <w:r>
        <w:t>tspcap examples</w:t>
      </w:r>
      <w:bookmarkEnd w:id="445"/>
      <w:bookmarkEnd w:id="446"/>
    </w:p>
    <w:p w14:paraId="16FA9148" w14:textId="614BC4FD" w:rsidR="00C12A8F" w:rsidRDefault="00C12A8F" w:rsidP="00C12A8F">
      <w:r>
        <w:t xml:space="preserve">The </w:t>
      </w:r>
      <w:r w:rsidRPr="00C12A8F">
        <w:rPr>
          <w:rStyle w:val="Codeintext"/>
        </w:rPr>
        <w:t>tspcap</w:t>
      </w:r>
      <w:r>
        <w:t xml:space="preserve"> utility analyzes </w:t>
      </w:r>
      <w:r w:rsidRPr="00C12A8F">
        <w:rPr>
          <w:rStyle w:val="Codeintext"/>
        </w:rPr>
        <w:t>.pcapng</w:t>
      </w:r>
      <w:r>
        <w:t xml:space="preserve"> files, as saved by Wireshark. While Wireshark remains the easiest and most useful tool to investigate network problems and</w:t>
      </w:r>
      <w:r w:rsidR="003930F3">
        <w:t xml:space="preserve"> analyze</w:t>
      </w:r>
      <w:r>
        <w:t xml:space="preserve"> </w:t>
      </w:r>
      <w:r w:rsidRPr="00C12A8F">
        <w:rPr>
          <w:rStyle w:val="Codeintext"/>
        </w:rPr>
        <w:t>.pcapng</w:t>
      </w:r>
      <w:r>
        <w:t xml:space="preserve"> files, let’s see how </w:t>
      </w:r>
      <w:r w:rsidRPr="00C12A8F">
        <w:rPr>
          <w:rStyle w:val="Codeintext"/>
        </w:rPr>
        <w:t>tspcap</w:t>
      </w:r>
      <w:r>
        <w:t xml:space="preserve"> can help in the analysis of a real-world problem.</w:t>
      </w:r>
    </w:p>
    <w:p w14:paraId="7173214B" w14:textId="7BD4ABEB" w:rsidR="00C12A8F" w:rsidRDefault="007704F9" w:rsidP="00C12A8F">
      <w:r>
        <w:t xml:space="preserve">A problem has been identified in the communication between an EMMG and a MUX. A network capture has been saved. When analyzing the capture using Wireshark, we can see that the EMMG/PDG </w:t>
      </w:r>
      <w:r>
        <w:sym w:font="Wingdings" w:char="F0F3"/>
      </w:r>
      <w:r>
        <w:t xml:space="preserve"> MUX protocol is implemented correctly but, by the end of the capture, the MUX reports a stream error with an exceed bandwidth message. Is there really a</w:t>
      </w:r>
      <w:r w:rsidR="003930F3">
        <w:t>n</w:t>
      </w:r>
      <w:r>
        <w:t xml:space="preserve"> increase of EMM bandwidth and how much? Using Wireshark, it is not easy to </w:t>
      </w:r>
      <w:r w:rsidR="003930F3">
        <w:t xml:space="preserve">precisely </w:t>
      </w:r>
      <w:r>
        <w:t xml:space="preserve">answer that question. So, let’s use </w:t>
      </w:r>
      <w:r w:rsidRPr="007704F9">
        <w:rPr>
          <w:rStyle w:val="Codeintext"/>
        </w:rPr>
        <w:t>tspcap</w:t>
      </w:r>
      <w:r>
        <w:t>.</w:t>
      </w:r>
    </w:p>
    <w:p w14:paraId="5B31511E" w14:textId="72CF03A7" w:rsidR="007704F9" w:rsidRDefault="007704F9" w:rsidP="00C12A8F">
      <w:r>
        <w:t xml:space="preserve">First, </w:t>
      </w:r>
      <w:r w:rsidR="0072697D">
        <w:t xml:space="preserve">let’s get </w:t>
      </w:r>
      <w:r w:rsidR="008748A8">
        <w:t>a global summary of the file content:</w:t>
      </w:r>
    </w:p>
    <w:p w14:paraId="5477DCB6" w14:textId="44519030" w:rsidR="0072697D" w:rsidRDefault="0072697D" w:rsidP="0072697D">
      <w:pPr>
        <w:pStyle w:val="Code"/>
      </w:pPr>
      <w:r>
        <w:t>$ tspcap test.pcapng</w:t>
      </w:r>
    </w:p>
    <w:p w14:paraId="155B0CDC" w14:textId="77777777" w:rsidR="0072697D" w:rsidRDefault="0072697D" w:rsidP="0072697D">
      <w:pPr>
        <w:pStyle w:val="Code"/>
      </w:pPr>
    </w:p>
    <w:p w14:paraId="6109061F" w14:textId="77777777" w:rsidR="0072697D" w:rsidRDefault="0072697D" w:rsidP="0072697D">
      <w:pPr>
        <w:pStyle w:val="Code"/>
      </w:pPr>
      <w:r>
        <w:t>File summary:</w:t>
      </w:r>
    </w:p>
    <w:p w14:paraId="323CC7ED" w14:textId="77777777" w:rsidR="0072697D" w:rsidRDefault="0072697D" w:rsidP="0072697D">
      <w:pPr>
        <w:pStyle w:val="Code"/>
      </w:pPr>
      <w:r>
        <w:t xml:space="preserve">  Total packets in file: 704</w:t>
      </w:r>
    </w:p>
    <w:p w14:paraId="60CEA1D1" w14:textId="77777777" w:rsidR="0072697D" w:rsidRDefault="0072697D" w:rsidP="0072697D">
      <w:pPr>
        <w:pStyle w:val="Code"/>
      </w:pPr>
      <w:r>
        <w:t xml:space="preserve">  Total IPv4 packets:    698</w:t>
      </w:r>
    </w:p>
    <w:p w14:paraId="7222BD24" w14:textId="77777777" w:rsidR="0072697D" w:rsidRDefault="0072697D" w:rsidP="0072697D">
      <w:pPr>
        <w:pStyle w:val="Code"/>
      </w:pPr>
      <w:r>
        <w:t xml:space="preserve">  File size:             707,960 bytes</w:t>
      </w:r>
    </w:p>
    <w:p w14:paraId="39BF15B3" w14:textId="77777777" w:rsidR="0072697D" w:rsidRDefault="0072697D" w:rsidP="0072697D">
      <w:pPr>
        <w:pStyle w:val="Code"/>
      </w:pPr>
      <w:r>
        <w:t xml:space="preserve">  Total packets size:    684,150 bytes</w:t>
      </w:r>
    </w:p>
    <w:p w14:paraId="72B0452C" w14:textId="77777777" w:rsidR="0072697D" w:rsidRDefault="0072697D" w:rsidP="0072697D">
      <w:pPr>
        <w:pStyle w:val="Code"/>
      </w:pPr>
      <w:r>
        <w:t xml:space="preserve">  Total IPv4 size:       674,018 bytes</w:t>
      </w:r>
    </w:p>
    <w:p w14:paraId="6F5A9E52" w14:textId="77777777" w:rsidR="0072697D" w:rsidRDefault="0072697D" w:rsidP="0072697D">
      <w:pPr>
        <w:pStyle w:val="Code"/>
      </w:pPr>
    </w:p>
    <w:p w14:paraId="02789B04" w14:textId="77777777" w:rsidR="0072697D" w:rsidRDefault="0072697D" w:rsidP="0072697D">
      <w:pPr>
        <w:pStyle w:val="Code"/>
      </w:pPr>
      <w:r>
        <w:t>Filtered packets summary:</w:t>
      </w:r>
    </w:p>
    <w:p w14:paraId="67DF993B" w14:textId="77777777" w:rsidR="0072697D" w:rsidRDefault="0072697D" w:rsidP="0072697D">
      <w:pPr>
        <w:pStyle w:val="Code"/>
      </w:pPr>
      <w:r>
        <w:t xml:space="preserve">  Packets:               698</w:t>
      </w:r>
    </w:p>
    <w:p w14:paraId="08064FCB" w14:textId="77777777" w:rsidR="0072697D" w:rsidRDefault="0072697D" w:rsidP="0072697D">
      <w:pPr>
        <w:pStyle w:val="Code"/>
      </w:pPr>
      <w:r>
        <w:t xml:space="preserve">  Packets size:          674,018</w:t>
      </w:r>
    </w:p>
    <w:p w14:paraId="752FE3AD" w14:textId="77777777" w:rsidR="0072697D" w:rsidRDefault="0072697D" w:rsidP="0072697D">
      <w:pPr>
        <w:pStyle w:val="Code"/>
      </w:pPr>
      <w:r>
        <w:t xml:space="preserve">  Payload data size:     646,098</w:t>
      </w:r>
    </w:p>
    <w:p w14:paraId="493E683F" w14:textId="77777777" w:rsidR="0072697D" w:rsidRDefault="0072697D" w:rsidP="0072697D">
      <w:pPr>
        <w:pStyle w:val="Code"/>
      </w:pPr>
      <w:r>
        <w:t xml:space="preserve">  Start time:            2021/08/14 15:39:44.011 (+0 micro-seconds)</w:t>
      </w:r>
    </w:p>
    <w:p w14:paraId="7A321139" w14:textId="77777777" w:rsidR="0072697D" w:rsidRDefault="0072697D" w:rsidP="0072697D">
      <w:pPr>
        <w:pStyle w:val="Code"/>
      </w:pPr>
      <w:r>
        <w:t xml:space="preserve">  End time:              2021/08/14 15:39:46.593 (+2,582,174 micro-seconds)</w:t>
      </w:r>
    </w:p>
    <w:p w14:paraId="6DCBBDD4" w14:textId="77777777" w:rsidR="0072697D" w:rsidRDefault="0072697D" w:rsidP="0072697D">
      <w:pPr>
        <w:pStyle w:val="Code"/>
      </w:pPr>
      <w:r>
        <w:t xml:space="preserve">  Duration:              2,582,174 micro-seconds</w:t>
      </w:r>
    </w:p>
    <w:p w14:paraId="3C3E4D40" w14:textId="77777777" w:rsidR="0072697D" w:rsidRDefault="0072697D" w:rsidP="0072697D">
      <w:pPr>
        <w:pStyle w:val="Code"/>
      </w:pPr>
      <w:r>
        <w:lastRenderedPageBreak/>
        <w:t xml:space="preserve">  IP bitrate:            2,088,218 bits/second</w:t>
      </w:r>
    </w:p>
    <w:p w14:paraId="3D2664FF" w14:textId="77777777" w:rsidR="0072697D" w:rsidRDefault="0072697D" w:rsidP="0072697D">
      <w:pPr>
        <w:pStyle w:val="Code"/>
      </w:pPr>
      <w:r>
        <w:t xml:space="preserve">  Data bitrate:          2,001,717 bits/second</w:t>
      </w:r>
    </w:p>
    <w:p w14:paraId="04FD4ED3" w14:textId="4BD5B8AD" w:rsidR="0072697D" w:rsidRDefault="0072697D" w:rsidP="0072697D">
      <w:r>
        <w:t>Now, let’s identify which streams are present in the file:</w:t>
      </w:r>
    </w:p>
    <w:p w14:paraId="04C5B35F" w14:textId="77777777" w:rsidR="0072697D" w:rsidRDefault="0072697D" w:rsidP="0072697D">
      <w:pPr>
        <w:pStyle w:val="Code"/>
      </w:pPr>
      <w:r>
        <w:t>$ tspcap test.pcapng --list-streams</w:t>
      </w:r>
    </w:p>
    <w:p w14:paraId="2F7EF843" w14:textId="77777777" w:rsidR="0072697D" w:rsidRDefault="0072697D" w:rsidP="0072697D">
      <w:pPr>
        <w:pStyle w:val="Code"/>
      </w:pPr>
    </w:p>
    <w:p w14:paraId="3506F762" w14:textId="066D9920" w:rsidR="0072697D" w:rsidRDefault="0072697D" w:rsidP="0072697D">
      <w:pPr>
        <w:pStyle w:val="Code"/>
      </w:pPr>
      <w:r>
        <w:t>Source                 Destination            Protocol  Packets   Data bytes     Bitrate</w:t>
      </w:r>
    </w:p>
    <w:p w14:paraId="674D4AA8" w14:textId="5721687D" w:rsidR="0072697D" w:rsidRDefault="0072697D" w:rsidP="0072697D">
      <w:pPr>
        <w:pStyle w:val="Code"/>
      </w:pPr>
      <w:r>
        <w:t>192.168.201.18:5000    192.168.201.100:59054  TCP           208        1,572       4,870</w:t>
      </w:r>
    </w:p>
    <w:p w14:paraId="1B3609FE" w14:textId="6811FBD7" w:rsidR="0072697D" w:rsidRDefault="0072697D" w:rsidP="0072697D">
      <w:pPr>
        <w:pStyle w:val="Code"/>
      </w:pPr>
      <w:r>
        <w:t>192.168.201.100:59054  192.168.201.18:5000    TCP           490      644,526   1,996,847</w:t>
      </w:r>
    </w:p>
    <w:p w14:paraId="032A0B87" w14:textId="01E40EC6" w:rsidR="0072697D" w:rsidRDefault="0072697D" w:rsidP="0072697D">
      <w:r>
        <w:t>The MUX accepts connections on the TCP port 5000. Let’s list the statistics of the connection to that destination by intervals of 200 milliseconds (200,000 micro-seconds):</w:t>
      </w:r>
    </w:p>
    <w:p w14:paraId="7F08DAA2" w14:textId="212DCF51" w:rsidR="0072697D" w:rsidRDefault="0072697D" w:rsidP="0072697D">
      <w:pPr>
        <w:pStyle w:val="Code"/>
      </w:pPr>
      <w:r>
        <w:t>$ tspcap test.pcapng --destination 192.168.201.18:5000 --interval 200,000</w:t>
      </w:r>
    </w:p>
    <w:p w14:paraId="11B87995" w14:textId="77777777" w:rsidR="0072697D" w:rsidRDefault="0072697D" w:rsidP="0072697D">
      <w:pPr>
        <w:pStyle w:val="Code"/>
      </w:pPr>
    </w:p>
    <w:p w14:paraId="6D1D15EE" w14:textId="77777777" w:rsidR="0072697D" w:rsidRDefault="0072697D" w:rsidP="0072697D">
      <w:pPr>
        <w:pStyle w:val="Code"/>
      </w:pPr>
      <w:r>
        <w:t>Date                        Micro-seconds     Packets      Data bytes      Bitrate</w:t>
      </w:r>
    </w:p>
    <w:p w14:paraId="0FDF2C46" w14:textId="77777777" w:rsidR="0072697D" w:rsidRDefault="0072697D" w:rsidP="0072697D">
      <w:pPr>
        <w:pStyle w:val="Code"/>
      </w:pPr>
      <w:r>
        <w:t>2021/08/14 15:39:44.011               +13           4           3,368      134,720</w:t>
      </w:r>
    </w:p>
    <w:p w14:paraId="7FB2209D" w14:textId="77777777" w:rsidR="0072697D" w:rsidRDefault="0072697D" w:rsidP="0072697D">
      <w:pPr>
        <w:pStyle w:val="Code"/>
      </w:pPr>
      <w:r>
        <w:t>2021/08/14 15:39:44.211          +200,013           3           3,032      121,280</w:t>
      </w:r>
    </w:p>
    <w:p w14:paraId="6F9A2729" w14:textId="77777777" w:rsidR="0072697D" w:rsidRDefault="0072697D" w:rsidP="0072697D">
      <w:pPr>
        <w:pStyle w:val="Code"/>
      </w:pPr>
      <w:r>
        <w:t>2021/08/14 15:39:44.411          +400,013           2           2,882      115,280</w:t>
      </w:r>
    </w:p>
    <w:p w14:paraId="07DD411D" w14:textId="77777777" w:rsidR="0072697D" w:rsidRDefault="0072697D" w:rsidP="0072697D">
      <w:pPr>
        <w:pStyle w:val="Code"/>
      </w:pPr>
      <w:r>
        <w:t>2021/08/14 15:39:44.611          +600,013           3           3,144      125,760</w:t>
      </w:r>
    </w:p>
    <w:p w14:paraId="4E17BAB2" w14:textId="77777777" w:rsidR="0072697D" w:rsidRDefault="0072697D" w:rsidP="0072697D">
      <w:pPr>
        <w:pStyle w:val="Code"/>
      </w:pPr>
      <w:r>
        <w:t>2021/08/14 15:39:44.811          +800,013           4           3,256      130,240</w:t>
      </w:r>
    </w:p>
    <w:p w14:paraId="7F620B3D" w14:textId="77777777" w:rsidR="0072697D" w:rsidRDefault="0072697D" w:rsidP="0072697D">
      <w:pPr>
        <w:pStyle w:val="Code"/>
      </w:pPr>
      <w:r>
        <w:t>2021/08/14 15:39:45.011        +1,000,013           2           2,882      115,280</w:t>
      </w:r>
    </w:p>
    <w:p w14:paraId="6F56156C" w14:textId="77777777" w:rsidR="0072697D" w:rsidRDefault="0072697D" w:rsidP="0072697D">
      <w:pPr>
        <w:pStyle w:val="Code"/>
      </w:pPr>
      <w:r>
        <w:t>2021/08/14 15:39:45.211        +1,200,013           3           3,144      125,760</w:t>
      </w:r>
    </w:p>
    <w:p w14:paraId="5480D096" w14:textId="77777777" w:rsidR="0072697D" w:rsidRDefault="0072697D" w:rsidP="0072697D">
      <w:pPr>
        <w:pStyle w:val="Code"/>
      </w:pPr>
      <w:r>
        <w:t>2021/08/14 15:39:45.411        +1,400,013         136         165,210    6,608,400</w:t>
      </w:r>
    </w:p>
    <w:p w14:paraId="6CCEEA2C" w14:textId="77777777" w:rsidR="0072697D" w:rsidRDefault="0072697D" w:rsidP="0072697D">
      <w:pPr>
        <w:pStyle w:val="Code"/>
      </w:pPr>
      <w:r>
        <w:t>2021/08/14 15:39:45.611        +1,600,013          60          84,568    3,382,720</w:t>
      </w:r>
    </w:p>
    <w:p w14:paraId="58FA9876" w14:textId="77777777" w:rsidR="0072697D" w:rsidRDefault="0072697D" w:rsidP="0072697D">
      <w:pPr>
        <w:pStyle w:val="Code"/>
      </w:pPr>
      <w:r>
        <w:t>2021/08/14 15:39:45.811        +1,800,013          61          84,300    3,372,000</w:t>
      </w:r>
    </w:p>
    <w:p w14:paraId="20B7D816" w14:textId="77777777" w:rsidR="0072697D" w:rsidRDefault="0072697D" w:rsidP="0072697D">
      <w:pPr>
        <w:pStyle w:val="Code"/>
      </w:pPr>
      <w:r>
        <w:t>2021/08/14 15:39:46.011        +2,000,013          57          77,872    3,114,880</w:t>
      </w:r>
    </w:p>
    <w:p w14:paraId="47E98913" w14:textId="77777777" w:rsidR="0072697D" w:rsidRDefault="0072697D" w:rsidP="0072697D">
      <w:pPr>
        <w:pStyle w:val="Code"/>
      </w:pPr>
      <w:r>
        <w:t>2021/08/14 15:39:46.211        +2,200,013          60          83,696    3,347,840</w:t>
      </w:r>
    </w:p>
    <w:p w14:paraId="653C89DF" w14:textId="77777777" w:rsidR="0072697D" w:rsidRDefault="0072697D" w:rsidP="0072697D">
      <w:pPr>
        <w:pStyle w:val="Code"/>
      </w:pPr>
      <w:r>
        <w:t>2021/08/14 15:39:46.411        +2,400,013          95         127,172    5,086,880</w:t>
      </w:r>
    </w:p>
    <w:p w14:paraId="125F344F" w14:textId="28D2DB61" w:rsidR="008748A8" w:rsidRPr="00C12A8F" w:rsidRDefault="0072697D" w:rsidP="0072697D">
      <w:r>
        <w:t xml:space="preserve">Now we see the problem. The bitrate of the stream from the EMMG to the MUX is stable above 100 kb/s (the EMM bandwidth is 100 kb/s but the displayed bitrate includes the EMMG/PDG </w:t>
      </w:r>
      <w:r>
        <w:sym w:font="Wingdings" w:char="F0F3"/>
      </w:r>
      <w:r>
        <w:t xml:space="preserve"> MUX protocol overhead). And, at some point, the EMM bandwidth suddenly jumps to 6 Mb/s and then remains stable at 3 Mb/s. Now, we know that the problem is on the EMMG side.</w:t>
      </w:r>
    </w:p>
    <w:p w14:paraId="14DF3733" w14:textId="77777777" w:rsidR="00A771C4" w:rsidRDefault="00A771C4" w:rsidP="00E86E81">
      <w:pPr>
        <w:pStyle w:val="Heading2"/>
        <w:rPr>
          <w:lang w:val="en-GB"/>
        </w:rPr>
      </w:pPr>
      <w:bookmarkStart w:id="447" w:name="_Ref127069508"/>
      <w:bookmarkStart w:id="448" w:name="_Toc157506391"/>
      <w:bookmarkStart w:id="449" w:name="_Toc153438733"/>
      <w:bookmarkEnd w:id="20"/>
      <w:bookmarkEnd w:id="21"/>
      <w:r>
        <w:rPr>
          <w:lang w:val="en-GB"/>
        </w:rPr>
        <w:t xml:space="preserve">TSP </w:t>
      </w:r>
      <w:r w:rsidR="00E84FAC">
        <w:rPr>
          <w:lang w:val="en-GB"/>
        </w:rPr>
        <w:t>e</w:t>
      </w:r>
      <w:r>
        <w:rPr>
          <w:lang w:val="en-GB"/>
        </w:rPr>
        <w:t>xamples</w:t>
      </w:r>
      <w:bookmarkEnd w:id="447"/>
      <w:bookmarkEnd w:id="448"/>
      <w:bookmarkEnd w:id="449"/>
    </w:p>
    <w:p w14:paraId="52554C1C" w14:textId="77777777" w:rsidR="00A771C4" w:rsidRDefault="00A771C4">
      <w:pPr>
        <w:rPr>
          <w:lang w:val="en-GB"/>
        </w:rPr>
      </w:pPr>
      <w:r>
        <w:rPr>
          <w:lang w:val="en-GB"/>
        </w:rPr>
        <w:t xml:space="preserve">This </w:t>
      </w:r>
      <w:r w:rsidR="00C479C1">
        <w:rPr>
          <w:lang w:val="en-GB"/>
        </w:rPr>
        <w:t xml:space="preserve">section </w:t>
      </w:r>
      <w:r>
        <w:rPr>
          <w:lang w:val="en-GB"/>
        </w:rPr>
        <w:t>demonstrates the usage of the transport stream processor on some typical examples. Refer to the documentation of each specific plugin for more details.</w:t>
      </w:r>
    </w:p>
    <w:p w14:paraId="2D55AAEF" w14:textId="77777777" w:rsidR="00A771C4" w:rsidRDefault="00A771C4" w:rsidP="00B4767F">
      <w:pPr>
        <w:pStyle w:val="Heading3"/>
        <w:rPr>
          <w:lang w:val="en-GB"/>
        </w:rPr>
      </w:pPr>
      <w:bookmarkStart w:id="450" w:name="_Toc153438734"/>
      <w:r>
        <w:rPr>
          <w:lang w:val="en-GB"/>
        </w:rPr>
        <w:t>Capturin</w:t>
      </w:r>
      <w:r w:rsidR="00C479C1">
        <w:rPr>
          <w:lang w:val="en-GB"/>
        </w:rPr>
        <w:t>g a TS from an external source</w:t>
      </w:r>
      <w:bookmarkEnd w:id="450"/>
    </w:p>
    <w:p w14:paraId="4A8B67B8" w14:textId="77777777" w:rsidR="00A771C4" w:rsidRDefault="00A771C4">
      <w:pPr>
        <w:rPr>
          <w:lang w:val="en-GB"/>
        </w:rPr>
      </w:pPr>
      <w:r>
        <w:rPr>
          <w:lang w:val="en-GB"/>
        </w:rPr>
        <w:t>The following example captures 20 seconds of the satellite transponder containing the Canal+ service and saves it into a file. We assume that we have a DVB-S adapter and a dish which is pointed to the Astra satellite.</w:t>
      </w:r>
    </w:p>
    <w:p w14:paraId="6116CFF7" w14:textId="77777777" w:rsidR="00A771C4" w:rsidRDefault="004D5E8E" w:rsidP="00E233F7">
      <w:pPr>
        <w:pStyle w:val="Code"/>
      </w:pPr>
      <w:r>
        <w:t xml:space="preserve">tsp –I dvb </w:t>
      </w:r>
      <w:r w:rsidRPr="004D5E8E">
        <w:t>--</w:t>
      </w:r>
      <w:r w:rsidR="00A771C4">
        <w:t>channel canal+ \</w:t>
      </w:r>
    </w:p>
    <w:p w14:paraId="43351391" w14:textId="77777777" w:rsidR="00A771C4" w:rsidRDefault="004D5E8E" w:rsidP="00E233F7">
      <w:pPr>
        <w:pStyle w:val="Code"/>
      </w:pPr>
      <w:r>
        <w:t xml:space="preserve">    -P until </w:t>
      </w:r>
      <w:r w:rsidRPr="004D5E8E">
        <w:t>--</w:t>
      </w:r>
      <w:r w:rsidR="00A771C4">
        <w:t>seconds 20 \</w:t>
      </w:r>
    </w:p>
    <w:p w14:paraId="663C7D89" w14:textId="77777777" w:rsidR="00A771C4" w:rsidRDefault="004D5E8E" w:rsidP="00E233F7">
      <w:pPr>
        <w:pStyle w:val="Code"/>
      </w:pPr>
      <w:r>
        <w:t xml:space="preserve">    -O file ts_capture.ts</w:t>
      </w:r>
    </w:p>
    <w:p w14:paraId="39A8E522" w14:textId="77777777" w:rsidR="00A771C4" w:rsidRDefault="00A771C4">
      <w:r>
        <w:t>Same example, using specific tuning information for the sa</w:t>
      </w:r>
      <w:r w:rsidR="00EF317E">
        <w:t>tellite transponder (carrier 11</w:t>
      </w:r>
      <w:r w:rsidR="00FF70AF">
        <w:t>.</w:t>
      </w:r>
      <w:r w:rsidR="00EF317E">
        <w:t>856</w:t>
      </w:r>
      <w:r w:rsidR="00FF70AF">
        <w:t xml:space="preserve"> G</w:t>
      </w:r>
      <w:r>
        <w:t>Hz, vertical polarity, 27.5 mega-symbols / second)</w:t>
      </w:r>
      <w:r w:rsidR="00293E1A">
        <w:t>:</w:t>
      </w:r>
    </w:p>
    <w:p w14:paraId="1F6B2691" w14:textId="77777777" w:rsidR="00A771C4" w:rsidRDefault="004D5E8E" w:rsidP="00E233F7">
      <w:pPr>
        <w:pStyle w:val="Code"/>
      </w:pPr>
      <w:r>
        <w:t xml:space="preserve">tsp –I dvb </w:t>
      </w:r>
      <w:r w:rsidRPr="004D5E8E">
        <w:t>--</w:t>
      </w:r>
      <w:r w:rsidR="00EF317E">
        <w:t>frequency</w:t>
      </w:r>
      <w:r w:rsidR="00A771C4">
        <w:t xml:space="preserve"> 11</w:t>
      </w:r>
      <w:r w:rsidR="00EF317E">
        <w:t>,</w:t>
      </w:r>
      <w:r w:rsidR="00A771C4">
        <w:t>856</w:t>
      </w:r>
      <w:r w:rsidR="00EF317E">
        <w:t>,000,000</w:t>
      </w:r>
      <w:r w:rsidR="00186E8C">
        <w:t xml:space="preserve"> --polarity vertical --symbol-rate </w:t>
      </w:r>
      <w:r w:rsidR="00A771C4">
        <w:t>27</w:t>
      </w:r>
      <w:r w:rsidR="00186E8C">
        <w:t>,</w:t>
      </w:r>
      <w:r w:rsidR="00A771C4">
        <w:t>500</w:t>
      </w:r>
      <w:r w:rsidR="00186E8C">
        <w:t>,000</w:t>
      </w:r>
      <w:r w:rsidR="00A771C4">
        <w:t xml:space="preserve"> \</w:t>
      </w:r>
    </w:p>
    <w:p w14:paraId="6CB33AA7" w14:textId="77777777" w:rsidR="00A771C4" w:rsidRDefault="00A771C4" w:rsidP="00E233F7">
      <w:pPr>
        <w:pStyle w:val="Code"/>
      </w:pPr>
      <w:r>
        <w:t xml:space="preserve">    -P until</w:t>
      </w:r>
      <w:r w:rsidR="004D5E8E">
        <w:t xml:space="preserve"> </w:t>
      </w:r>
      <w:r w:rsidR="004D5E8E" w:rsidRPr="004D5E8E">
        <w:t>--</w:t>
      </w:r>
      <w:r>
        <w:t>seconds 20 \</w:t>
      </w:r>
    </w:p>
    <w:p w14:paraId="32DDF86D" w14:textId="77777777" w:rsidR="00A771C4" w:rsidRDefault="004D5E8E" w:rsidP="00E233F7">
      <w:pPr>
        <w:pStyle w:val="Code"/>
      </w:pPr>
      <w:r>
        <w:t xml:space="preserve">    -O file ts_capture.ts</w:t>
      </w:r>
    </w:p>
    <w:p w14:paraId="08904CD6" w14:textId="77777777" w:rsidR="00A771C4" w:rsidRDefault="00A771C4">
      <w:r>
        <w:t>Same example using short names for options</w:t>
      </w:r>
      <w:r w:rsidR="006550CB">
        <w:t>, knowing that t</w:t>
      </w:r>
      <w:r w:rsidR="00225D3E">
        <w:t>he default polarity is vertical</w:t>
      </w:r>
      <w:r w:rsidR="00293E1A">
        <w:t>:</w:t>
      </w:r>
    </w:p>
    <w:p w14:paraId="22E05C0D" w14:textId="77777777" w:rsidR="00A771C4" w:rsidRDefault="006550CB" w:rsidP="00E233F7">
      <w:pPr>
        <w:pStyle w:val="Code"/>
      </w:pPr>
      <w:r>
        <w:t>tsp –I dvb –f</w:t>
      </w:r>
      <w:r w:rsidR="00A771C4">
        <w:t xml:space="preserve"> 11856</w:t>
      </w:r>
      <w:r>
        <w:t xml:space="preserve">000000 -s </w:t>
      </w:r>
      <w:r w:rsidR="00A771C4">
        <w:t>27500</w:t>
      </w:r>
      <w:r>
        <w:t>000</w:t>
      </w:r>
      <w:r w:rsidR="00A771C4">
        <w:t xml:space="preserve"> -P un</w:t>
      </w:r>
      <w:r w:rsidR="004D5E8E">
        <w:t>til –s 20 -O file ts_capture.ts</w:t>
      </w:r>
    </w:p>
    <w:p w14:paraId="14381BF1" w14:textId="77777777" w:rsidR="00A771C4" w:rsidRDefault="00A771C4" w:rsidP="00B4767F">
      <w:pPr>
        <w:pStyle w:val="Heading3"/>
        <w:rPr>
          <w:lang w:val="en-GB"/>
        </w:rPr>
      </w:pPr>
      <w:bookmarkStart w:id="451" w:name="_Toc153438735"/>
      <w:r>
        <w:rPr>
          <w:lang w:val="en-GB"/>
        </w:rPr>
        <w:lastRenderedPageBreak/>
        <w:t>Routing a TS betw</w:t>
      </w:r>
      <w:r w:rsidR="00C479C1">
        <w:rPr>
          <w:lang w:val="en-GB"/>
        </w:rPr>
        <w:t>een several physical transports</w:t>
      </w:r>
      <w:bookmarkEnd w:id="451"/>
    </w:p>
    <w:p w14:paraId="4794AF63" w14:textId="77777777" w:rsidR="00A771C4" w:rsidRDefault="00A771C4">
      <w:pPr>
        <w:rPr>
          <w:lang w:val="en-GB"/>
        </w:rPr>
      </w:pPr>
      <w:r>
        <w:rPr>
          <w:lang w:val="en-GB"/>
        </w:rPr>
        <w:t>The following example reads the same satellite transponder and redirects its content to the first Dektec DVB-ASI output device. The output bitrate of the ASI stream is locked to the input bitrate (from the satellite transponder).</w:t>
      </w:r>
    </w:p>
    <w:p w14:paraId="2E1943B4" w14:textId="77777777" w:rsidR="00A771C4" w:rsidRDefault="00A771C4" w:rsidP="00E233F7">
      <w:pPr>
        <w:pStyle w:val="Code"/>
      </w:pPr>
      <w:r>
        <w:t>tsp –I dvb –t 11856:v:0:27500 -O dektec</w:t>
      </w:r>
    </w:p>
    <w:p w14:paraId="1A4728F5" w14:textId="77777777" w:rsidR="00A771C4" w:rsidRDefault="00C479C1" w:rsidP="00B4767F">
      <w:pPr>
        <w:pStyle w:val="Heading3"/>
        <w:rPr>
          <w:lang w:val="en-GB"/>
        </w:rPr>
      </w:pPr>
      <w:bookmarkStart w:id="452" w:name="_Toc153438736"/>
      <w:r>
        <w:rPr>
          <w:lang w:val="en-GB"/>
        </w:rPr>
        <w:t>Using IP multicast</w:t>
      </w:r>
      <w:bookmarkEnd w:id="452"/>
    </w:p>
    <w:p w14:paraId="36FB0D4E" w14:textId="77777777" w:rsidR="00A771C4" w:rsidRDefault="00A771C4">
      <w:pPr>
        <w:rPr>
          <w:lang w:val="en-GB"/>
        </w:rPr>
      </w:pPr>
      <w:r>
        <w:rPr>
          <w:lang w:val="en-GB"/>
        </w:rPr>
        <w:t>The following example reads a transport stream from the second Dektec DVB-ASI input device (“</w:t>
      </w:r>
      <w:r>
        <w:rPr>
          <w:i/>
          <w:iCs/>
          <w:lang w:val="en-GB"/>
        </w:rPr>
        <w:t>device 1</w:t>
      </w:r>
      <w:r>
        <w:rPr>
          <w:lang w:val="en-GB"/>
        </w:rPr>
        <w:t>”), extracts the service named “Arte”, with French audio track only (identified as “fra” in the PMT) and broadcasts the resulting SPTS on the LAN using multicast IP (port 1000 on multicast address 224.10.11.12).</w:t>
      </w:r>
    </w:p>
    <w:p w14:paraId="583A3C0E" w14:textId="77777777" w:rsidR="00A771C4" w:rsidRDefault="00A771C4" w:rsidP="00E233F7">
      <w:pPr>
        <w:pStyle w:val="Code"/>
      </w:pPr>
      <w:r>
        <w:t>tsp –I dektec –d 1 \</w:t>
      </w:r>
    </w:p>
    <w:p w14:paraId="4D1ED34E" w14:textId="77777777" w:rsidR="00A771C4" w:rsidRDefault="00A771C4" w:rsidP="00E233F7">
      <w:pPr>
        <w:pStyle w:val="Code"/>
      </w:pPr>
      <w:r>
        <w:t xml:space="preserve">    -P zap arte -a fra \</w:t>
      </w:r>
    </w:p>
    <w:p w14:paraId="329D3898" w14:textId="77777777" w:rsidR="00A771C4" w:rsidRDefault="00A771C4" w:rsidP="00E233F7">
      <w:pPr>
        <w:pStyle w:val="Code"/>
      </w:pPr>
      <w:r>
        <w:t xml:space="preserve">    -O ip 224.10.11.12:1000</w:t>
      </w:r>
    </w:p>
    <w:p w14:paraId="5490F037" w14:textId="77777777" w:rsidR="00A771C4" w:rsidRDefault="00A771C4">
      <w:pPr>
        <w:rPr>
          <w:lang w:val="en-GB"/>
        </w:rPr>
      </w:pPr>
      <w:r>
        <w:rPr>
          <w:lang w:val="en-GB"/>
        </w:rPr>
        <w:t>Then, the service Arte can be received from any workstation on the LAN using, for instance, the free VLC media player.</w:t>
      </w:r>
    </w:p>
    <w:p w14:paraId="575C5561" w14:textId="77777777" w:rsidR="00A771C4" w:rsidRDefault="00A771C4">
      <w:r>
        <w:t>As an alternative to VLC, the Linux receivers may use the following example to view the channel using the standard Linux media player</w:t>
      </w:r>
      <w:r w:rsidR="00293E1A">
        <w:t>:</w:t>
      </w:r>
    </w:p>
    <w:p w14:paraId="0C445D8E" w14:textId="77777777" w:rsidR="00A771C4" w:rsidRDefault="00A771C4" w:rsidP="00E233F7">
      <w:pPr>
        <w:pStyle w:val="Code"/>
      </w:pPr>
      <w:r>
        <w:t>tsp -I ip 224.10.11.12:1000 | mplayer -</w:t>
      </w:r>
    </w:p>
    <w:p w14:paraId="35C5D8F8" w14:textId="77777777" w:rsidR="00A771C4" w:rsidRDefault="00C479C1" w:rsidP="00B4767F">
      <w:pPr>
        <w:pStyle w:val="Heading3"/>
        <w:rPr>
          <w:lang w:val="en-GB"/>
        </w:rPr>
      </w:pPr>
      <w:bookmarkStart w:id="453" w:name="_Toc153438737"/>
      <w:r>
        <w:rPr>
          <w:lang w:val="en-GB"/>
        </w:rPr>
        <w:t>Regulating the output speed</w:t>
      </w:r>
      <w:bookmarkEnd w:id="453"/>
    </w:p>
    <w:p w14:paraId="02216768" w14:textId="77777777" w:rsidR="00A771C4" w:rsidRDefault="00A771C4">
      <w:pPr>
        <w:rPr>
          <w:lang w:val="en-GB"/>
        </w:rPr>
      </w:pPr>
      <w:r>
        <w:rPr>
          <w:lang w:val="en-GB"/>
        </w:rPr>
        <w:t xml:space="preserve">The following example reads a captured transport stream file, extracts the service Arte and broadcasts it on the LAN. </w:t>
      </w:r>
    </w:p>
    <w:p w14:paraId="5688B4EE" w14:textId="77777777" w:rsidR="00A771C4" w:rsidRDefault="004D5E8E" w:rsidP="00E233F7">
      <w:pPr>
        <w:pStyle w:val="Code"/>
      </w:pPr>
      <w:r>
        <w:t>tsp –I file –i ts_capture.ts</w:t>
      </w:r>
      <w:r w:rsidR="00A771C4">
        <w:t xml:space="preserve"> \</w:t>
      </w:r>
    </w:p>
    <w:p w14:paraId="5591F87C" w14:textId="77777777" w:rsidR="00A771C4" w:rsidRPr="0010024C" w:rsidRDefault="00A771C4" w:rsidP="00E233F7">
      <w:pPr>
        <w:pStyle w:val="Code"/>
        <w:rPr>
          <w:lang w:val="fr-FR"/>
        </w:rPr>
      </w:pPr>
      <w:r>
        <w:t xml:space="preserve">    </w:t>
      </w:r>
      <w:r w:rsidRPr="0010024C">
        <w:rPr>
          <w:lang w:val="fr-FR"/>
        </w:rPr>
        <w:t>-P zap arte \</w:t>
      </w:r>
    </w:p>
    <w:p w14:paraId="5BF69EB6" w14:textId="77777777" w:rsidR="00A771C4" w:rsidRPr="0010024C" w:rsidRDefault="00A771C4" w:rsidP="00E233F7">
      <w:pPr>
        <w:pStyle w:val="Code"/>
        <w:rPr>
          <w:lang w:val="fr-FR"/>
        </w:rPr>
      </w:pPr>
      <w:r w:rsidRPr="0010024C">
        <w:rPr>
          <w:lang w:val="fr-FR"/>
        </w:rPr>
        <w:t xml:space="preserve">    -P pcrbitrate \</w:t>
      </w:r>
    </w:p>
    <w:p w14:paraId="1F339B03" w14:textId="77777777" w:rsidR="00A771C4" w:rsidRDefault="00A771C4" w:rsidP="00E233F7">
      <w:pPr>
        <w:pStyle w:val="Code"/>
      </w:pPr>
      <w:r w:rsidRPr="001F72AA">
        <w:rPr>
          <w:lang w:val="fr-FR"/>
        </w:rPr>
        <w:t xml:space="preserve">    </w:t>
      </w:r>
      <w:r>
        <w:t>-P regulate \</w:t>
      </w:r>
    </w:p>
    <w:p w14:paraId="19CE9556" w14:textId="77777777" w:rsidR="00A771C4" w:rsidRDefault="00A771C4" w:rsidP="00E233F7">
      <w:pPr>
        <w:pStyle w:val="Code"/>
      </w:pPr>
      <w:r>
        <w:t xml:space="preserve">    -O ip 224.10.11.12:1000</w:t>
      </w:r>
    </w:p>
    <w:p w14:paraId="2543D684" w14:textId="77777777" w:rsidR="00A771C4" w:rsidRDefault="00A771C4">
      <w:pPr>
        <w:rPr>
          <w:lang w:val="en-GB"/>
        </w:rPr>
      </w:pPr>
      <w:r>
        <w:rPr>
          <w:lang w:val="en-GB"/>
        </w:rPr>
        <w:t xml:space="preserve">Since reading a file can be extremely fast, it is not reasonable to broadcast the TS packets without regulation. If the receivers wish to play the TV program, the TS packets arrive too fast. The </w:t>
      </w:r>
      <w:r w:rsidRPr="002F43E1">
        <w:rPr>
          <w:rStyle w:val="Codeintext"/>
        </w:rPr>
        <w:t>pcrbitrate</w:t>
      </w:r>
      <w:r>
        <w:rPr>
          <w:lang w:val="en-GB"/>
        </w:rPr>
        <w:t xml:space="preserve"> plugin re</w:t>
      </w:r>
      <w:r w:rsidR="00FB5240">
        <w:rPr>
          <w:lang w:val="en-GB"/>
        </w:rPr>
        <w:t>-</w:t>
      </w:r>
      <w:r>
        <w:rPr>
          <w:lang w:val="en-GB"/>
        </w:rPr>
        <w:t xml:space="preserve">computes the expected </w:t>
      </w:r>
      <w:r w:rsidR="00FB5240">
        <w:rPr>
          <w:lang w:val="en-GB"/>
        </w:rPr>
        <w:t xml:space="preserve">TS </w:t>
      </w:r>
      <w:r>
        <w:rPr>
          <w:lang w:val="en-GB"/>
        </w:rPr>
        <w:t xml:space="preserve">bitrate after extraction of the selected service. Then, the </w:t>
      </w:r>
      <w:r w:rsidRPr="002F43E1">
        <w:rPr>
          <w:rStyle w:val="Codeintext"/>
        </w:rPr>
        <w:t>regulate</w:t>
      </w:r>
      <w:r>
        <w:rPr>
          <w:lang w:val="en-GB"/>
        </w:rPr>
        <w:t xml:space="preserve"> plugin introduces wait periods to slow down the stream to the previously computed bitrate.</w:t>
      </w:r>
    </w:p>
    <w:p w14:paraId="36894A5D" w14:textId="77777777" w:rsidR="00A771C4" w:rsidRDefault="00A771C4">
      <w:pPr>
        <w:rPr>
          <w:lang w:val="en-GB"/>
        </w:rPr>
      </w:pPr>
      <w:r>
        <w:rPr>
          <w:lang w:val="en-GB"/>
        </w:rPr>
        <w:t>On the contrary, when the input source is a live transponder, this kind of regulation may be useless since the input source is already regulated at the appropriate speed.</w:t>
      </w:r>
    </w:p>
    <w:p w14:paraId="4BF6A568" w14:textId="77777777" w:rsidR="00A771C4" w:rsidRDefault="00A771C4">
      <w:pPr>
        <w:rPr>
          <w:lang w:val="en-GB"/>
        </w:rPr>
      </w:pPr>
      <w:r>
        <w:rPr>
          <w:lang w:val="en-GB"/>
        </w:rPr>
        <w:t xml:space="preserve">Unfortunately, this is not completely true in all cases. The </w:t>
      </w:r>
      <w:r>
        <w:rPr>
          <w:i/>
          <w:iCs/>
          <w:lang w:val="en-GB"/>
        </w:rPr>
        <w:t>average</w:t>
      </w:r>
      <w:r>
        <w:rPr>
          <w:lang w:val="en-GB"/>
        </w:rPr>
        <w:t xml:space="preserve"> bitrate is regulated by the source (the live transponder) but there is a potential burst problem. If the broadcaster system and all receivers use the same type in connection to the LAN (100 Mb/s for instance) and if the LAN backbone does not slow down the bandwidth, this is fine. However, there is a problem if the broadcaster has a faster connection to the LAN than the receivers (say 100 Mb/s vs. 10 Mb/s). Of course, 10 Mb/s is enough to receive one service which usually needs around 4 Mb/s. However, there is a potential burst problem. </w:t>
      </w:r>
    </w:p>
    <w:p w14:paraId="50345588" w14:textId="77777777" w:rsidR="00A771C4" w:rsidRDefault="00A771C4">
      <w:pPr>
        <w:rPr>
          <w:lang w:val="en-GB"/>
        </w:rPr>
      </w:pPr>
      <w:r>
        <w:rPr>
          <w:lang w:val="en-GB"/>
        </w:rPr>
        <w:t>To avoid burst in case of non</w:t>
      </w:r>
      <w:r w:rsidR="002529D8">
        <w:rPr>
          <w:lang w:val="en-GB"/>
        </w:rPr>
        <w:t>-</w:t>
      </w:r>
      <w:r>
        <w:rPr>
          <w:lang w:val="en-GB"/>
        </w:rPr>
        <w:t>homogeneous access speed to the LAN, the broadcaster should smooth the flow at all stages, as illustrated in the following command</w:t>
      </w:r>
    </w:p>
    <w:p w14:paraId="02C21894" w14:textId="77777777" w:rsidR="00A771C4" w:rsidRDefault="00A771C4" w:rsidP="00E233F7">
      <w:pPr>
        <w:pStyle w:val="Code"/>
      </w:pPr>
      <w:r>
        <w:t>tsp --max-input-packets 128 \</w:t>
      </w:r>
    </w:p>
    <w:p w14:paraId="6B3594E5" w14:textId="77777777" w:rsidR="00A771C4" w:rsidRDefault="00A771C4" w:rsidP="00E233F7">
      <w:pPr>
        <w:pStyle w:val="Code"/>
      </w:pPr>
      <w:r>
        <w:t xml:space="preserve">    –I </w:t>
      </w:r>
      <w:r w:rsidR="00C20C1C">
        <w:t>dvb</w:t>
      </w:r>
      <w:r>
        <w:t xml:space="preserve"> –c </w:t>
      </w:r>
      <w:r w:rsidR="002529D8">
        <w:t>arte</w:t>
      </w:r>
      <w:r>
        <w:t xml:space="preserve"> \</w:t>
      </w:r>
    </w:p>
    <w:p w14:paraId="019DF8B4" w14:textId="77777777" w:rsidR="00A771C4" w:rsidRPr="002B67E9" w:rsidRDefault="00A771C4" w:rsidP="00E233F7">
      <w:pPr>
        <w:pStyle w:val="Code"/>
        <w:rPr>
          <w:lang w:val="fr-FR"/>
        </w:rPr>
      </w:pPr>
      <w:r>
        <w:t xml:space="preserve">    </w:t>
      </w:r>
      <w:r w:rsidR="002529D8" w:rsidRPr="002B67E9">
        <w:rPr>
          <w:lang w:val="fr-FR"/>
        </w:rPr>
        <w:t>-P zap arte</w:t>
      </w:r>
      <w:r w:rsidRPr="002B67E9">
        <w:rPr>
          <w:lang w:val="fr-FR"/>
        </w:rPr>
        <w:t xml:space="preserve"> \</w:t>
      </w:r>
    </w:p>
    <w:p w14:paraId="245ABDFA" w14:textId="77777777" w:rsidR="00A771C4" w:rsidRPr="00A23580" w:rsidRDefault="00A771C4" w:rsidP="00E233F7">
      <w:pPr>
        <w:pStyle w:val="Code"/>
        <w:rPr>
          <w:lang w:val="fr-FR"/>
        </w:rPr>
      </w:pPr>
      <w:r w:rsidRPr="00A23580">
        <w:rPr>
          <w:lang w:val="fr-FR"/>
        </w:rPr>
        <w:t xml:space="preserve">    -P pcrbitrate </w:t>
      </w:r>
      <w:r w:rsidR="004D5E8E" w:rsidRPr="00A23580">
        <w:rPr>
          <w:lang w:val="fr-FR"/>
        </w:rPr>
        <w:t>--</w:t>
      </w:r>
      <w:r w:rsidRPr="00A23580">
        <w:rPr>
          <w:lang w:val="fr-FR"/>
        </w:rPr>
        <w:t>min-pcr 256 \</w:t>
      </w:r>
    </w:p>
    <w:p w14:paraId="4836D638" w14:textId="77777777" w:rsidR="00A771C4" w:rsidRDefault="00A771C4" w:rsidP="00E233F7">
      <w:pPr>
        <w:pStyle w:val="Code"/>
      </w:pPr>
      <w:r w:rsidRPr="00A23580">
        <w:rPr>
          <w:lang w:val="fr-FR"/>
        </w:rPr>
        <w:t xml:space="preserve">    </w:t>
      </w:r>
      <w:r>
        <w:t xml:space="preserve">-P regulate </w:t>
      </w:r>
      <w:r w:rsidR="004D5E8E" w:rsidRPr="004D5E8E">
        <w:t>--</w:t>
      </w:r>
      <w:r>
        <w:t>packet-burst 128 \</w:t>
      </w:r>
    </w:p>
    <w:p w14:paraId="7AC502BC" w14:textId="77777777" w:rsidR="00A771C4" w:rsidRDefault="009B5816" w:rsidP="00E233F7">
      <w:pPr>
        <w:pStyle w:val="Code"/>
      </w:pPr>
      <w:r>
        <w:t xml:space="preserve">    -O ip 224.10.11.12:</w:t>
      </w:r>
      <w:r w:rsidR="00A771C4">
        <w:t xml:space="preserve">1000 </w:t>
      </w:r>
      <w:r w:rsidR="00A771C4">
        <w:rPr>
          <w:b/>
          <w:bCs/>
          <w:i/>
          <w:iCs/>
        </w:rPr>
        <w:t>--packet-burst 128</w:t>
      </w:r>
    </w:p>
    <w:p w14:paraId="7306ED77" w14:textId="77777777" w:rsidR="00A771C4" w:rsidRDefault="00A771C4" w:rsidP="00B4767F">
      <w:pPr>
        <w:pStyle w:val="Heading3"/>
        <w:rPr>
          <w:lang w:val="en-GB"/>
        </w:rPr>
      </w:pPr>
      <w:bookmarkStart w:id="454" w:name="_Toc153438738"/>
      <w:r>
        <w:rPr>
          <w:lang w:val="en-GB"/>
        </w:rPr>
        <w:lastRenderedPageBreak/>
        <w:t>Schedul</w:t>
      </w:r>
      <w:r w:rsidR="00C479C1">
        <w:rPr>
          <w:lang w:val="en-GB"/>
        </w:rPr>
        <w:t>ing the recording of a program</w:t>
      </w:r>
      <w:bookmarkEnd w:id="454"/>
    </w:p>
    <w:p w14:paraId="6BD0E224" w14:textId="77777777" w:rsidR="00A771C4" w:rsidRDefault="00A771C4" w:rsidP="00A771C4">
      <w:pPr>
        <w:rPr>
          <w:lang w:val="en-GB"/>
        </w:rPr>
      </w:pPr>
      <w:r>
        <w:rPr>
          <w:lang w:val="en-GB"/>
        </w:rPr>
        <w:t>The following example records the contents of the channel named “France 2” between 17:15 and 17:30 the 6</w:t>
      </w:r>
      <w:r w:rsidRPr="0085165E">
        <w:rPr>
          <w:vertAlign w:val="superscript"/>
          <w:lang w:val="en-GB"/>
        </w:rPr>
        <w:t>th</w:t>
      </w:r>
      <w:r>
        <w:rPr>
          <w:lang w:val="en-GB"/>
        </w:rPr>
        <w:t xml:space="preserve"> of July 2006.</w:t>
      </w:r>
    </w:p>
    <w:p w14:paraId="47807F48" w14:textId="77777777" w:rsidR="00A771C4" w:rsidRPr="0085165E" w:rsidRDefault="00A771C4" w:rsidP="00E233F7">
      <w:pPr>
        <w:pStyle w:val="Code"/>
      </w:pPr>
      <w:r w:rsidRPr="0085165E">
        <w:t xml:space="preserve">tsp </w:t>
      </w:r>
      <w:r>
        <w:t xml:space="preserve">-I </w:t>
      </w:r>
      <w:r w:rsidR="00C20C1C">
        <w:t>dvb</w:t>
      </w:r>
      <w:r>
        <w:t xml:space="preserve"> -c france2</w:t>
      </w:r>
      <w:r w:rsidRPr="0085165E">
        <w:t xml:space="preserve"> \</w:t>
      </w:r>
    </w:p>
    <w:p w14:paraId="279FBEE8" w14:textId="77777777" w:rsidR="00A771C4" w:rsidRPr="0085165E" w:rsidRDefault="00A771C4" w:rsidP="00E233F7">
      <w:pPr>
        <w:pStyle w:val="Code"/>
      </w:pPr>
      <w:r w:rsidRPr="0085165E">
        <w:t xml:space="preserve">    -P time -d "" -p "2006/07/06:17:15:00" -s "2006/07/06:17:30:00" \</w:t>
      </w:r>
    </w:p>
    <w:p w14:paraId="366B8447" w14:textId="77777777" w:rsidR="00A771C4" w:rsidRPr="0085165E" w:rsidRDefault="00A771C4" w:rsidP="00E233F7">
      <w:pPr>
        <w:pStyle w:val="Code"/>
      </w:pPr>
      <w:r>
        <w:t xml:space="preserve">    -P zap france2</w:t>
      </w:r>
      <w:r w:rsidRPr="0085165E">
        <w:t xml:space="preserve"> \</w:t>
      </w:r>
    </w:p>
    <w:p w14:paraId="55BE61E5" w14:textId="77777777" w:rsidR="00A771C4" w:rsidRDefault="00A771C4" w:rsidP="00E233F7">
      <w:pPr>
        <w:pStyle w:val="Code"/>
      </w:pPr>
      <w:r w:rsidRPr="0085165E">
        <w:t xml:space="preserve">    -O file </w:t>
      </w:r>
      <w:r>
        <w:t>program</w:t>
      </w:r>
      <w:r w:rsidRPr="0085165E">
        <w:t>.ts</w:t>
      </w:r>
    </w:p>
    <w:p w14:paraId="03BE80B0" w14:textId="77777777" w:rsidR="00A771C4" w:rsidRDefault="00A771C4" w:rsidP="00A771C4">
      <w:r>
        <w:t xml:space="preserve">The </w:t>
      </w:r>
      <w:r w:rsidRPr="00CE6802">
        <w:rPr>
          <w:rStyle w:val="Codeintext"/>
        </w:rPr>
        <w:t>–I</w:t>
      </w:r>
      <w:r>
        <w:t xml:space="preserve"> option selects the first DVB input device, tuning on the transponder containing the channel named “France 2”.</w:t>
      </w:r>
    </w:p>
    <w:p w14:paraId="3E5B8208" w14:textId="77777777" w:rsidR="00A771C4" w:rsidRDefault="00A771C4" w:rsidP="00A771C4">
      <w:r>
        <w:t xml:space="preserve">The first </w:t>
      </w:r>
      <w:r w:rsidRPr="00CE6802">
        <w:rPr>
          <w:rStyle w:val="Codeintext"/>
        </w:rPr>
        <w:t>–P</w:t>
      </w:r>
      <w:r>
        <w:t xml:space="preserve"> option specifies to:</w:t>
      </w:r>
    </w:p>
    <w:p w14:paraId="5798392F" w14:textId="77777777" w:rsidR="00A771C4" w:rsidRDefault="00A771C4" w:rsidP="005B45C5">
      <w:pPr>
        <w:pStyle w:val="ListBullet"/>
        <w:tabs>
          <w:tab w:val="clear" w:pos="360"/>
          <w:tab w:val="num" w:pos="720"/>
        </w:tabs>
        <w:ind w:left="720"/>
      </w:pPr>
      <w:r>
        <w:t>Initially drop packets (</w:t>
      </w:r>
      <w:r w:rsidR="005B45C5" w:rsidRPr="005B45C5">
        <w:rPr>
          <w:rFonts w:ascii="Consolas" w:hAnsi="Consolas" w:cs="Consolas"/>
        </w:rPr>
        <w:t>-d ""</w:t>
      </w:r>
      <w:r>
        <w:t>)</w:t>
      </w:r>
    </w:p>
    <w:p w14:paraId="05D69678" w14:textId="77777777" w:rsidR="00A771C4" w:rsidRDefault="00A771C4" w:rsidP="005B45C5">
      <w:pPr>
        <w:pStyle w:val="ListBullet"/>
        <w:tabs>
          <w:tab w:val="clear" w:pos="360"/>
          <w:tab w:val="num" w:pos="720"/>
        </w:tabs>
        <w:ind w:left="720"/>
      </w:pPr>
      <w:r>
        <w:t>Start passing packets at 17:15 the 6</w:t>
      </w:r>
      <w:r w:rsidRPr="0085165E">
        <w:rPr>
          <w:vertAlign w:val="superscript"/>
        </w:rPr>
        <w:t>th</w:t>
      </w:r>
      <w:r>
        <w:t xml:space="preserve"> of July 2006.</w:t>
      </w:r>
    </w:p>
    <w:p w14:paraId="14573DA2" w14:textId="77777777" w:rsidR="00A771C4" w:rsidRDefault="00A771C4" w:rsidP="005B45C5">
      <w:pPr>
        <w:pStyle w:val="ListBullet"/>
        <w:tabs>
          <w:tab w:val="clear" w:pos="360"/>
          <w:tab w:val="num" w:pos="720"/>
        </w:tabs>
        <w:ind w:left="720"/>
      </w:pPr>
      <w:r>
        <w:t>Stop packet processing (and make tsp terminate) at 17:30 the 6</w:t>
      </w:r>
      <w:r w:rsidRPr="0085165E">
        <w:rPr>
          <w:vertAlign w:val="superscript"/>
        </w:rPr>
        <w:t>th</w:t>
      </w:r>
      <w:r>
        <w:t xml:space="preserve"> of July 2006.</w:t>
      </w:r>
    </w:p>
    <w:p w14:paraId="71E420A1" w14:textId="77777777" w:rsidR="00A771C4" w:rsidRPr="0085165E" w:rsidRDefault="00A771C4" w:rsidP="00A771C4">
      <w:r>
        <w:t xml:space="preserve">The second </w:t>
      </w:r>
      <w:r w:rsidRPr="00CE6802">
        <w:rPr>
          <w:rStyle w:val="Codeintext"/>
        </w:rPr>
        <w:t>–P</w:t>
      </w:r>
      <w:r>
        <w:t xml:space="preserve"> option extracts only the service named “France 2” and the </w:t>
      </w:r>
      <w:r w:rsidRPr="00CE6802">
        <w:rPr>
          <w:rStyle w:val="Codeintext"/>
        </w:rPr>
        <w:t>–O</w:t>
      </w:r>
      <w:r>
        <w:t xml:space="preserve"> option finally saves the resulting SPTS in the file </w:t>
      </w:r>
      <w:r w:rsidRPr="00CE6802">
        <w:rPr>
          <w:rStyle w:val="Codeintext"/>
        </w:rPr>
        <w:t>program.ts</w:t>
      </w:r>
      <w:r>
        <w:t>.</w:t>
      </w:r>
    </w:p>
    <w:p w14:paraId="57C4A3D8" w14:textId="77777777" w:rsidR="00A771C4" w:rsidRDefault="00C479C1" w:rsidP="00B4767F">
      <w:pPr>
        <w:pStyle w:val="Heading3"/>
        <w:rPr>
          <w:lang w:val="en-GB"/>
        </w:rPr>
      </w:pPr>
      <w:bookmarkStart w:id="455" w:name="_Toc153438739"/>
      <w:r>
        <w:rPr>
          <w:lang w:val="en-GB"/>
        </w:rPr>
        <w:t>Extracting selected packets</w:t>
      </w:r>
      <w:bookmarkEnd w:id="455"/>
    </w:p>
    <w:p w14:paraId="2DCE69EA" w14:textId="77777777" w:rsidR="00A771C4" w:rsidRDefault="00A771C4">
      <w:pPr>
        <w:rPr>
          <w:lang w:val="en-GB"/>
        </w:rPr>
      </w:pPr>
      <w:r>
        <w:rPr>
          <w:lang w:val="en-GB"/>
        </w:rPr>
        <w:t>The following silly example dumps the content of the 20</w:t>
      </w:r>
      <w:r>
        <w:rPr>
          <w:vertAlign w:val="superscript"/>
          <w:lang w:val="en-GB"/>
        </w:rPr>
        <w:t>th</w:t>
      </w:r>
      <w:r>
        <w:rPr>
          <w:lang w:val="en-GB"/>
        </w:rPr>
        <w:t xml:space="preserve"> TS packet with the </w:t>
      </w:r>
      <w:r>
        <w:rPr>
          <w:i/>
          <w:iCs/>
          <w:lang w:val="en-GB"/>
        </w:rPr>
        <w:t>payload unit start indicator</w:t>
      </w:r>
      <w:r>
        <w:rPr>
          <w:lang w:val="en-GB"/>
        </w:rPr>
        <w:t xml:space="preserve"> set in PID 0x0208:</w:t>
      </w:r>
    </w:p>
    <w:p w14:paraId="62C204AE" w14:textId="77777777" w:rsidR="00A771C4" w:rsidRDefault="00A771C4" w:rsidP="00E233F7">
      <w:pPr>
        <w:pStyle w:val="Code"/>
      </w:pPr>
      <w:r>
        <w:t>tsp -I file /data1/mpeg/test/frtv_tnt.mpg \</w:t>
      </w:r>
    </w:p>
    <w:p w14:paraId="483A7CC6" w14:textId="77777777" w:rsidR="00A771C4" w:rsidRDefault="00A771C4" w:rsidP="00E233F7">
      <w:pPr>
        <w:pStyle w:val="Code"/>
      </w:pPr>
      <w:r>
        <w:t xml:space="preserve">    -P filter </w:t>
      </w:r>
      <w:r w:rsidR="004D5E8E" w:rsidRPr="004D5E8E">
        <w:rPr>
          <w:rFonts w:ascii="Lucida Console" w:hAnsi="Lucida Console" w:cs="Lucida Console"/>
          <w:lang w:eastAsia="fr-FR"/>
        </w:rPr>
        <w:t>--</w:t>
      </w:r>
      <w:r>
        <w:t>pid 0x208 \</w:t>
      </w:r>
    </w:p>
    <w:p w14:paraId="06D1918C" w14:textId="77777777" w:rsidR="00A771C4" w:rsidRDefault="00A771C4" w:rsidP="00E233F7">
      <w:pPr>
        <w:pStyle w:val="Code"/>
      </w:pPr>
      <w:r>
        <w:t xml:space="preserve">    -P filter </w:t>
      </w:r>
      <w:r w:rsidR="004D5E8E" w:rsidRPr="004D5E8E">
        <w:t>--</w:t>
      </w:r>
      <w:r>
        <w:t>unit-start \</w:t>
      </w:r>
    </w:p>
    <w:p w14:paraId="30C964A1" w14:textId="77777777" w:rsidR="00A771C4" w:rsidRDefault="00A771C4" w:rsidP="00E233F7">
      <w:pPr>
        <w:pStyle w:val="Code"/>
      </w:pPr>
      <w:r>
        <w:t xml:space="preserve">    -P skip 19 \</w:t>
      </w:r>
    </w:p>
    <w:p w14:paraId="392633E1" w14:textId="77777777" w:rsidR="00A771C4" w:rsidRDefault="00A771C4" w:rsidP="00E233F7">
      <w:pPr>
        <w:pStyle w:val="Code"/>
      </w:pPr>
      <w:r>
        <w:t xml:space="preserve">    -P until --packets 1 | \</w:t>
      </w:r>
    </w:p>
    <w:p w14:paraId="09A10BD8" w14:textId="77777777" w:rsidR="00A771C4" w:rsidRDefault="00A771C4" w:rsidP="00E233F7">
      <w:pPr>
        <w:pStyle w:val="Code"/>
      </w:pPr>
      <w:r>
        <w:t xml:space="preserve">    tsdump</w:t>
      </w:r>
    </w:p>
    <w:p w14:paraId="02500D6D" w14:textId="77777777" w:rsidR="00A771C4" w:rsidRDefault="00A771C4">
      <w:pPr>
        <w:rPr>
          <w:lang w:val="en-GB"/>
        </w:rPr>
      </w:pPr>
      <w:r>
        <w:rPr>
          <w:lang w:val="en-GB"/>
        </w:rPr>
        <w:t xml:space="preserve">Note that the </w:t>
      </w:r>
      <w:r w:rsidRPr="002F43E1">
        <w:rPr>
          <w:rStyle w:val="Codeintext"/>
        </w:rPr>
        <w:t>filter</w:t>
      </w:r>
      <w:r>
        <w:rPr>
          <w:i/>
          <w:iCs/>
          <w:lang w:val="en-GB"/>
        </w:rPr>
        <w:t xml:space="preserve"> </w:t>
      </w:r>
      <w:r>
        <w:rPr>
          <w:lang w:val="en-GB"/>
        </w:rPr>
        <w:t>plugin selects packets matching any of the specified conditions (an “</w:t>
      </w:r>
      <w:r>
        <w:rPr>
          <w:i/>
          <w:iCs/>
          <w:lang w:val="en-GB"/>
        </w:rPr>
        <w:t>or</w:t>
      </w:r>
      <w:r>
        <w:rPr>
          <w:lang w:val="en-GB"/>
        </w:rPr>
        <w:t>” selection). Here, to select packets matching two conditions (an “</w:t>
      </w:r>
      <w:r>
        <w:rPr>
          <w:i/>
          <w:iCs/>
          <w:lang w:val="en-GB"/>
        </w:rPr>
        <w:t>and</w:t>
      </w:r>
      <w:r>
        <w:rPr>
          <w:lang w:val="en-GB"/>
        </w:rPr>
        <w:t xml:space="preserve">” selection), we chain two </w:t>
      </w:r>
      <w:r w:rsidRPr="002F43E1">
        <w:rPr>
          <w:rStyle w:val="Codeintext"/>
        </w:rPr>
        <w:t>filter</w:t>
      </w:r>
      <w:r>
        <w:rPr>
          <w:lang w:val="en-GB"/>
        </w:rPr>
        <w:t xml:space="preserve"> plugins.</w:t>
      </w:r>
    </w:p>
    <w:p w14:paraId="541FCBAA" w14:textId="77777777" w:rsidR="00A771C4" w:rsidRDefault="00A771C4" w:rsidP="00B4767F">
      <w:pPr>
        <w:pStyle w:val="Heading3"/>
        <w:rPr>
          <w:lang w:val="en-GB"/>
        </w:rPr>
      </w:pPr>
      <w:bookmarkStart w:id="456" w:name="_Toc153438740"/>
      <w:r>
        <w:rPr>
          <w:lang w:val="en-GB"/>
        </w:rPr>
        <w:t>Monitoring sele</w:t>
      </w:r>
      <w:r w:rsidR="00C479C1">
        <w:rPr>
          <w:lang w:val="en-GB"/>
        </w:rPr>
        <w:t>cted MPEG tables (here, EMM’s)</w:t>
      </w:r>
      <w:bookmarkEnd w:id="456"/>
    </w:p>
    <w:p w14:paraId="62D51405" w14:textId="77777777" w:rsidR="00A771C4" w:rsidRDefault="00A771C4">
      <w:pPr>
        <w:rPr>
          <w:lang w:val="en-GB"/>
        </w:rPr>
      </w:pPr>
      <w:r>
        <w:rPr>
          <w:lang w:val="en-GB"/>
        </w:rPr>
        <w:t>The following example demonstrates how to monitor the EMM’s for a given operator. The first command determines on which PID are sent the EMMs. This command analyzes the satellite transponder which carries the channel Canal+ during 2 seconds. Instead of the full human-readable analysis repor</w:t>
      </w:r>
      <w:r w:rsidR="00DB6D72">
        <w:rPr>
          <w:lang w:val="en-GB"/>
        </w:rPr>
        <w:t xml:space="preserve">t, we ask for a </w:t>
      </w:r>
      <w:r>
        <w:rPr>
          <w:i/>
          <w:iCs/>
          <w:lang w:val="en-GB"/>
        </w:rPr>
        <w:t>normalized</w:t>
      </w:r>
      <w:r>
        <w:rPr>
          <w:lang w:val="en-GB"/>
        </w:rPr>
        <w:t xml:space="preserve"> output format and we filter the conditions we need</w:t>
      </w:r>
      <w:r w:rsidR="00293E1A">
        <w:rPr>
          <w:lang w:val="en-GB"/>
        </w:rPr>
        <w:t>:</w:t>
      </w:r>
      <w:r>
        <w:rPr>
          <w:lang w:val="en-GB"/>
        </w:rPr>
        <w:t xml:space="preserve"> a line starting with “</w:t>
      </w:r>
      <w:r w:rsidRPr="00CE6802">
        <w:rPr>
          <w:rStyle w:val="Codeintext"/>
        </w:rPr>
        <w:t>pid:</w:t>
      </w:r>
      <w:r>
        <w:rPr>
          <w:lang w:val="en-GB"/>
        </w:rPr>
        <w:t>” for description of a PID, “</w:t>
      </w:r>
      <w:r w:rsidRPr="00CE6802">
        <w:rPr>
          <w:rStyle w:val="Codeintext"/>
        </w:rPr>
        <w:t>:emm:</w:t>
      </w:r>
      <w:r>
        <w:rPr>
          <w:lang w:val="en-GB"/>
        </w:rPr>
        <w:t>” for a PID carrying EMM’s, “</w:t>
      </w:r>
      <w:r w:rsidRPr="00CE6802">
        <w:rPr>
          <w:rStyle w:val="Codeintext"/>
        </w:rPr>
        <w:t>:cas=256:</w:t>
      </w:r>
      <w:r>
        <w:rPr>
          <w:lang w:val="en-GB"/>
        </w:rPr>
        <w:t>” to filter EMM’s for CA System Id 256 (0x100, ie. MediaGuard).</w:t>
      </w:r>
    </w:p>
    <w:p w14:paraId="236DFDCD" w14:textId="77777777" w:rsidR="00A771C4" w:rsidRDefault="00A771C4" w:rsidP="00E233F7">
      <w:pPr>
        <w:pStyle w:val="Code"/>
      </w:pPr>
      <w:r>
        <w:t xml:space="preserve">tsp -I </w:t>
      </w:r>
      <w:r w:rsidR="00C20C1C">
        <w:t>dvb</w:t>
      </w:r>
      <w:r>
        <w:t xml:space="preserve"> -c canal+ \</w:t>
      </w:r>
    </w:p>
    <w:p w14:paraId="4DAE7039" w14:textId="77777777" w:rsidR="00A771C4" w:rsidRDefault="00A771C4" w:rsidP="00E233F7">
      <w:pPr>
        <w:pStyle w:val="Code"/>
      </w:pPr>
      <w:r>
        <w:t xml:space="preserve">    -P until -s 2 \</w:t>
      </w:r>
    </w:p>
    <w:p w14:paraId="381410E0" w14:textId="77777777" w:rsidR="00A771C4" w:rsidRDefault="00A771C4" w:rsidP="00E233F7">
      <w:pPr>
        <w:pStyle w:val="Code"/>
      </w:pPr>
      <w:r>
        <w:t xml:space="preserve">    -P analyze --normalized \</w:t>
      </w:r>
    </w:p>
    <w:p w14:paraId="74D836DE" w14:textId="77777777" w:rsidR="00A771C4" w:rsidRDefault="00A771C4" w:rsidP="00E233F7">
      <w:pPr>
        <w:pStyle w:val="Code"/>
      </w:pPr>
      <w:r>
        <w:t xml:space="preserve">    -O drop | \</w:t>
      </w:r>
    </w:p>
    <w:p w14:paraId="25BDC628" w14:textId="77777777" w:rsidR="00A771C4" w:rsidRDefault="00A771C4" w:rsidP="00E233F7">
      <w:pPr>
        <w:pStyle w:val="Code"/>
      </w:pPr>
      <w:r>
        <w:t xml:space="preserve">    grep ^pid: | grep</w:t>
      </w:r>
      <w:r w:rsidR="00293E1A">
        <w:t xml:space="preserve"> :</w:t>
      </w:r>
      <w:r>
        <w:t>emm: | grep :cas=256:</w:t>
      </w:r>
    </w:p>
    <w:p w14:paraId="7C67A865" w14:textId="77777777" w:rsidR="00A771C4" w:rsidRDefault="00A771C4">
      <w:r>
        <w:t>The output of this command is:</w:t>
      </w:r>
    </w:p>
    <w:p w14:paraId="2FB42FEA" w14:textId="77777777" w:rsidR="00A771C4" w:rsidRDefault="00A771C4" w:rsidP="00E233F7">
      <w:pPr>
        <w:pStyle w:val="Code"/>
      </w:pPr>
      <w:r>
        <w:t xml:space="preserve">pid:pid=193:emm:cas=256:access=clear: </w:t>
      </w:r>
      <w:r>
        <w:rPr>
          <w:i/>
          <w:iCs/>
        </w:rPr>
        <w:t>[…]</w:t>
      </w:r>
    </w:p>
    <w:p w14:paraId="2E9EFC5A" w14:textId="77777777" w:rsidR="00A771C4" w:rsidRDefault="00A771C4" w:rsidP="00E233F7">
      <w:pPr>
        <w:pStyle w:val="Code"/>
        <w:rPr>
          <w:i/>
          <w:iCs/>
        </w:rPr>
      </w:pPr>
      <w:r>
        <w:t xml:space="preserve">pid:pid=196:emm:cas=256:operator=129:access=clear: </w:t>
      </w:r>
      <w:r>
        <w:rPr>
          <w:i/>
          <w:iCs/>
        </w:rPr>
        <w:t>[…]</w:t>
      </w:r>
    </w:p>
    <w:p w14:paraId="2443C218" w14:textId="77777777" w:rsidR="00A771C4" w:rsidRDefault="00A771C4">
      <w:r>
        <w:t>We now know that PID 193 carries the MediaGuard individual EMM’s and PID 196 carries the MediaGuard group EMM’s for operator 129 (OPI of Canal+).</w:t>
      </w:r>
    </w:p>
    <w:p w14:paraId="5679CB70" w14:textId="77777777" w:rsidR="00A771C4" w:rsidRDefault="00A771C4">
      <w:r>
        <w:t>The second command, below, filters the contents of those two PID’s and formats the contents of the MPEG tables that are carried in those PID’s:</w:t>
      </w:r>
    </w:p>
    <w:p w14:paraId="197E74C9" w14:textId="77777777" w:rsidR="00A771C4" w:rsidRDefault="00A771C4" w:rsidP="00E233F7">
      <w:pPr>
        <w:pStyle w:val="Code"/>
      </w:pPr>
      <w:r>
        <w:t xml:space="preserve">tsp -I </w:t>
      </w:r>
      <w:r w:rsidR="00C20C1C">
        <w:t>dvb</w:t>
      </w:r>
      <w:r>
        <w:t xml:space="preserve"> -c canal+ -P filter -p 193 -p 196 | tstables | less</w:t>
      </w:r>
    </w:p>
    <w:p w14:paraId="2353087B" w14:textId="77777777" w:rsidR="00A771C4" w:rsidRDefault="00A771C4">
      <w:r>
        <w:lastRenderedPageBreak/>
        <w:t>Of course, since EMM’s are ciphered, their contents are obscure to the user and the display looks like:</w:t>
      </w:r>
    </w:p>
    <w:p w14:paraId="437918C5" w14:textId="77777777" w:rsidR="00A771C4" w:rsidRDefault="00A771C4" w:rsidP="00E233F7">
      <w:pPr>
        <w:pStyle w:val="Code"/>
      </w:pPr>
      <w:r>
        <w:t>* EMM (0x82), TID 130 (0x82), PID 193 (0x00C1)</w:t>
      </w:r>
    </w:p>
    <w:p w14:paraId="17B81F5A" w14:textId="77777777" w:rsidR="00A771C4" w:rsidRDefault="00A771C4" w:rsidP="00E233F7">
      <w:pPr>
        <w:pStyle w:val="Code"/>
      </w:pPr>
      <w:r>
        <w:t xml:space="preserve">  Version: 0, sections: 1, total size: 117 bytes</w:t>
      </w:r>
    </w:p>
    <w:p w14:paraId="0D9774BF" w14:textId="77777777" w:rsidR="00A771C4" w:rsidRDefault="00A771C4" w:rsidP="00E233F7">
      <w:pPr>
        <w:pStyle w:val="Code"/>
      </w:pPr>
      <w:r>
        <w:t xml:space="preserve">  - Section 0:</w:t>
      </w:r>
    </w:p>
    <w:p w14:paraId="06668DF2" w14:textId="77777777" w:rsidR="00A771C4" w:rsidRDefault="00A771C4" w:rsidP="00E233F7">
      <w:pPr>
        <w:pStyle w:val="Code"/>
      </w:pPr>
      <w:r>
        <w:t xml:space="preserve">    0000:  00 00 09 F3 87 00 00 80 00 B0 10 01 5E E7 07 85  ...ó.....°..^ç..</w:t>
      </w:r>
    </w:p>
    <w:p w14:paraId="27602620" w14:textId="77777777" w:rsidR="00A771C4" w:rsidRDefault="00A771C4" w:rsidP="00E233F7">
      <w:pPr>
        <w:pStyle w:val="Code"/>
      </w:pPr>
      <w:r>
        <w:t xml:space="preserve">    0010:  22 C3 DB 13 75 43 3B 5C 1E 08 DC 4A 05 35 AD 54  "ÃÛ.uC;\..ÜJ.5­T</w:t>
      </w:r>
    </w:p>
    <w:p w14:paraId="2EA36FB8" w14:textId="77777777" w:rsidR="00A771C4" w:rsidRDefault="00A771C4" w:rsidP="00E233F7">
      <w:pPr>
        <w:pStyle w:val="Code"/>
      </w:pPr>
      <w:r>
        <w:t xml:space="preserve">    0020:  B5 52 35 B1 61 FB 37 BB EC 6D 55 F5 21 B6 4C 58  µR5±aû7»ìmUõ!¶LX</w:t>
      </w:r>
    </w:p>
    <w:p w14:paraId="4F01B45E" w14:textId="77777777" w:rsidR="00A771C4" w:rsidRDefault="00A771C4" w:rsidP="00E233F7">
      <w:pPr>
        <w:pStyle w:val="Code"/>
      </w:pPr>
      <w:r>
        <w:t xml:space="preserve">    0030:  80 F4 FA FB D9 C5 D0 A2 C7 22 BA 77 51 B9 C8 96  .ôúûÙÅÐ¢Ç"ºwQ¹È.</w:t>
      </w:r>
    </w:p>
    <w:p w14:paraId="0F7161C7" w14:textId="77777777" w:rsidR="00A771C4" w:rsidRDefault="00A771C4" w:rsidP="00E233F7">
      <w:pPr>
        <w:pStyle w:val="Code"/>
      </w:pPr>
      <w:r>
        <w:t xml:space="preserve">    0040:  A3 79 9E 5A 24 74 2A 01 7D 00 62 A3 EC D4 AF DF  £y.Z$t*.}.b£ìÔ¯ß</w:t>
      </w:r>
    </w:p>
    <w:p w14:paraId="0BC0CACA" w14:textId="77777777" w:rsidR="00A771C4" w:rsidRDefault="00A771C4" w:rsidP="00E233F7">
      <w:pPr>
        <w:pStyle w:val="Code"/>
      </w:pPr>
      <w:r>
        <w:t xml:space="preserve">    0050:  F2 43 B1 3A 72 B5 B3 E0 C9 22 68 2D 50 F0 FE 82  òC±:rµ³àÉ"h-Pðþ.</w:t>
      </w:r>
    </w:p>
    <w:p w14:paraId="7E306366" w14:textId="77777777" w:rsidR="00A771C4" w:rsidRDefault="00A771C4" w:rsidP="00E233F7">
      <w:pPr>
        <w:pStyle w:val="Code"/>
      </w:pPr>
      <w:r>
        <w:t xml:space="preserve">    0060:  47 1F AC 95 5F D2 59 E6 C8 C6 78 BE F3 C5 A9 CF  G.¬._ÒYæÈÆx¾óÅ©Ï</w:t>
      </w:r>
    </w:p>
    <w:p w14:paraId="21622CDA" w14:textId="77777777" w:rsidR="00A771C4" w:rsidRDefault="00A771C4" w:rsidP="00E233F7">
      <w:pPr>
        <w:pStyle w:val="Code"/>
      </w:pPr>
      <w:r>
        <w:t xml:space="preserve">    0070:  05 90                                            ..</w:t>
      </w:r>
    </w:p>
    <w:p w14:paraId="4E5F7725" w14:textId="77777777" w:rsidR="00A771C4" w:rsidRDefault="00A771C4" w:rsidP="00E233F7">
      <w:pPr>
        <w:pStyle w:val="Code"/>
      </w:pPr>
    </w:p>
    <w:p w14:paraId="3F6A9903" w14:textId="77777777" w:rsidR="00A771C4" w:rsidRDefault="00A771C4" w:rsidP="00E233F7">
      <w:pPr>
        <w:pStyle w:val="Code"/>
      </w:pPr>
      <w:r>
        <w:t>* EMM (0x82), TID 130 (0x82), PID 193 (0x00C1)</w:t>
      </w:r>
    </w:p>
    <w:p w14:paraId="777CE85F" w14:textId="77777777" w:rsidR="00A771C4" w:rsidRDefault="00A771C4" w:rsidP="00E233F7">
      <w:pPr>
        <w:pStyle w:val="Code"/>
      </w:pPr>
      <w:r>
        <w:t xml:space="preserve">  Version: 0, sections: 1, total size: 105 bytes</w:t>
      </w:r>
    </w:p>
    <w:p w14:paraId="0DEB6E04" w14:textId="77777777" w:rsidR="00A771C4" w:rsidRDefault="00A771C4" w:rsidP="00E233F7">
      <w:pPr>
        <w:pStyle w:val="Code"/>
      </w:pPr>
      <w:r>
        <w:t xml:space="preserve">  - Section 0:</w:t>
      </w:r>
    </w:p>
    <w:p w14:paraId="1BE83957" w14:textId="77777777" w:rsidR="00A771C4" w:rsidRDefault="00A771C4" w:rsidP="00E233F7">
      <w:pPr>
        <w:pStyle w:val="Code"/>
      </w:pPr>
      <w:r>
        <w:t xml:space="preserve">    0000:  00 00 F1 F2 F3 F4 00 00 00 B0 10 01 98 3E EF 81  ..ñòóô...°...&gt;ï.</w:t>
      </w:r>
    </w:p>
    <w:p w14:paraId="36EC86B0" w14:textId="77777777" w:rsidR="00A771C4" w:rsidRDefault="00A771C4" w:rsidP="00E233F7">
      <w:pPr>
        <w:pStyle w:val="Code"/>
      </w:pPr>
      <w:r>
        <w:t xml:space="preserve">    0010:  45 E1 A1 D3 76 B9 B0 21 D6 F9 5F AB 4B 07 9D 13  Eá¡Óv¹°!Öù_«K...</w:t>
      </w:r>
    </w:p>
    <w:p w14:paraId="2AF7DDBD" w14:textId="77777777" w:rsidR="00A771C4" w:rsidRDefault="00A771C4" w:rsidP="00E233F7">
      <w:pPr>
        <w:pStyle w:val="Code"/>
      </w:pPr>
      <w:r>
        <w:t xml:space="preserve">    ...</w:t>
      </w:r>
    </w:p>
    <w:p w14:paraId="0202604C" w14:textId="77777777" w:rsidR="00A771C4" w:rsidRDefault="00A771C4" w:rsidP="00B4767F">
      <w:pPr>
        <w:pStyle w:val="Heading3"/>
        <w:rPr>
          <w:lang w:val="en-GB"/>
        </w:rPr>
      </w:pPr>
      <w:bookmarkStart w:id="457" w:name="_Ref62212316"/>
      <w:bookmarkStart w:id="458" w:name="_Toc153438741"/>
      <w:r>
        <w:rPr>
          <w:lang w:val="en-GB"/>
        </w:rPr>
        <w:t>Scannin</w:t>
      </w:r>
      <w:r w:rsidR="00C479C1">
        <w:rPr>
          <w:lang w:val="en-GB"/>
        </w:rPr>
        <w:t>g all services by CAS operator</w:t>
      </w:r>
      <w:bookmarkEnd w:id="457"/>
      <w:bookmarkEnd w:id="458"/>
    </w:p>
    <w:p w14:paraId="303505C6" w14:textId="77777777" w:rsidR="00A771C4" w:rsidRDefault="00A771C4">
      <w:pPr>
        <w:rPr>
          <w:lang w:val="en-GB"/>
        </w:rPr>
      </w:pPr>
      <w:r>
        <w:rPr>
          <w:lang w:val="en-GB"/>
        </w:rPr>
        <w:t>The following complex example scans a complete satellite network, looking for the list of services which are scrambled for an operator.</w:t>
      </w:r>
    </w:p>
    <w:p w14:paraId="7D2B3F51" w14:textId="77777777" w:rsidR="00A771C4" w:rsidRDefault="00A771C4">
      <w:pPr>
        <w:rPr>
          <w:lang w:val="en-GB"/>
        </w:rPr>
      </w:pPr>
      <w:r>
        <w:rPr>
          <w:lang w:val="en-GB"/>
        </w:rPr>
        <w:t>We assume that we have a DVB-S adapter and a dish which is pointed to the Astra satellite.</w:t>
      </w:r>
    </w:p>
    <w:p w14:paraId="7F28F4B7" w14:textId="77777777" w:rsidR="00A771C4" w:rsidRDefault="00A771C4">
      <w:pPr>
        <w:rPr>
          <w:lang w:val="en-GB"/>
        </w:rPr>
      </w:pPr>
      <w:r>
        <w:rPr>
          <w:lang w:val="en-GB"/>
        </w:rPr>
        <w:t>The first command scans the NIT (Network Information Table) of a known transponder. The output is the list of all transponders in the network. This list is sorted and duplicate lines are removed (“sort –u”).</w:t>
      </w:r>
    </w:p>
    <w:p w14:paraId="61411F11" w14:textId="77777777" w:rsidR="00A771C4" w:rsidRDefault="00A771C4">
      <w:r>
        <w:rPr>
          <w:lang w:val="en-GB"/>
        </w:rPr>
        <w:t>Then, each transponder is analyzed during 3 seconds (“</w:t>
      </w:r>
      <w:r>
        <w:t>-P until -s 3”) and the result of the analysis in normalized format is saved in a temporary file. From this analysis file, we extract the PID’s carrying ECM’s with CA system id 256 (MediaGuard) and MediaGuard OPI 128 (CanalSat). For each ECM PID, we extract the list of services this PID belongs to.</w:t>
      </w:r>
    </w:p>
    <w:p w14:paraId="1A51C27E" w14:textId="77777777" w:rsidR="00A771C4" w:rsidRDefault="00A771C4">
      <w:pPr>
        <w:rPr>
          <w:lang w:val="en-GB"/>
        </w:rPr>
      </w:pPr>
      <w:r>
        <w:t xml:space="preserve">Thus, for each transponder, we get a list of services (actually, a list of </w:t>
      </w:r>
      <w:r>
        <w:rPr>
          <w:i/>
          <w:iCs/>
        </w:rPr>
        <w:t>service ids</w:t>
      </w:r>
      <w:r>
        <w:t>) which are scrambled for the CanalSat MediaGuard operator. Finally, we use again the transponder analysis in normalized format to get the service name for each of these service id.</w:t>
      </w:r>
    </w:p>
    <w:p w14:paraId="4D9F2427" w14:textId="77777777" w:rsidR="00A771C4" w:rsidRDefault="00A771C4" w:rsidP="00E233F7">
      <w:pPr>
        <w:pStyle w:val="Code"/>
      </w:pPr>
      <w:r>
        <w:t>inittune=</w:t>
      </w:r>
      <w:r w:rsidR="005A3136">
        <w:t xml:space="preserve">’-f </w:t>
      </w:r>
      <w:r>
        <w:t>11856</w:t>
      </w:r>
      <w:r w:rsidR="005A3136">
        <w:t>000000’</w:t>
      </w:r>
      <w:r>
        <w:t xml:space="preserve">  # Initial transponder to scan the NIT</w:t>
      </w:r>
    </w:p>
    <w:p w14:paraId="6D3AD7D6" w14:textId="77777777" w:rsidR="00A771C4" w:rsidRDefault="00A771C4" w:rsidP="00E233F7">
      <w:pPr>
        <w:pStyle w:val="Code"/>
      </w:pPr>
      <w:r>
        <w:t xml:space="preserve">cas=256                  </w:t>
      </w:r>
      <w:r w:rsidR="005A3136">
        <w:t xml:space="preserve"> </w:t>
      </w:r>
      <w:r>
        <w:t xml:space="preserve"> # MediaGuard CA system id</w:t>
      </w:r>
    </w:p>
    <w:p w14:paraId="05772D9F" w14:textId="77777777" w:rsidR="00A771C4" w:rsidRDefault="00A771C4" w:rsidP="00E233F7">
      <w:pPr>
        <w:pStyle w:val="Code"/>
      </w:pPr>
      <w:r>
        <w:t xml:space="preserve">opi=128                   </w:t>
      </w:r>
      <w:r w:rsidR="005A3136">
        <w:t xml:space="preserve"> </w:t>
      </w:r>
      <w:r>
        <w:t># MediaGuard OPI for CanalSat</w:t>
      </w:r>
    </w:p>
    <w:p w14:paraId="481DF06C" w14:textId="77777777" w:rsidR="00A771C4" w:rsidRDefault="00A771C4" w:rsidP="00E233F7">
      <w:pPr>
        <w:pStyle w:val="Code"/>
      </w:pPr>
    </w:p>
    <w:p w14:paraId="3F9D39E6" w14:textId="77777777" w:rsidR="00A771C4" w:rsidRPr="00A23580" w:rsidRDefault="00A771C4" w:rsidP="00E233F7">
      <w:pPr>
        <w:pStyle w:val="Code"/>
        <w:rPr>
          <w:lang w:val="en-US"/>
        </w:rPr>
      </w:pPr>
      <w:r w:rsidRPr="00A23580">
        <w:rPr>
          <w:lang w:val="en-US"/>
        </w:rPr>
        <w:t xml:space="preserve">tsp -I </w:t>
      </w:r>
      <w:r w:rsidR="00C20C1C" w:rsidRPr="00A23580">
        <w:rPr>
          <w:lang w:val="en-US"/>
        </w:rPr>
        <w:t>dvb</w:t>
      </w:r>
      <w:r w:rsidR="005A3136" w:rsidRPr="00A23580">
        <w:rPr>
          <w:lang w:val="en-US"/>
        </w:rPr>
        <w:t xml:space="preserve"> </w:t>
      </w:r>
      <w:r w:rsidRPr="00A23580">
        <w:rPr>
          <w:lang w:val="en-US"/>
        </w:rPr>
        <w:t>$inittune -P nitscan -t -O drop | \</w:t>
      </w:r>
    </w:p>
    <w:p w14:paraId="0DC2FE28" w14:textId="77777777" w:rsidR="00A771C4" w:rsidRPr="00A23580" w:rsidRDefault="00A771C4" w:rsidP="00E233F7">
      <w:pPr>
        <w:pStyle w:val="Code"/>
        <w:rPr>
          <w:lang w:val="en-US"/>
        </w:rPr>
      </w:pPr>
      <w:r w:rsidRPr="00A23580">
        <w:rPr>
          <w:lang w:val="en-US"/>
        </w:rPr>
        <w:t>sort -u | \</w:t>
      </w:r>
    </w:p>
    <w:p w14:paraId="0C9CF098" w14:textId="77777777" w:rsidR="00A771C4" w:rsidRDefault="00A771C4" w:rsidP="00E233F7">
      <w:pPr>
        <w:pStyle w:val="Code"/>
      </w:pPr>
      <w:r>
        <w:t>while read tune; do</w:t>
      </w:r>
    </w:p>
    <w:p w14:paraId="7BC6A333" w14:textId="77777777" w:rsidR="00A771C4" w:rsidRPr="00A23580" w:rsidRDefault="00A771C4" w:rsidP="00E233F7">
      <w:pPr>
        <w:pStyle w:val="Code"/>
        <w:rPr>
          <w:lang w:val="fr-FR"/>
        </w:rPr>
      </w:pPr>
      <w:r w:rsidRPr="001D4F30">
        <w:t xml:space="preserve">    </w:t>
      </w:r>
      <w:r w:rsidRPr="00A23580">
        <w:rPr>
          <w:lang w:val="fr-FR"/>
        </w:rPr>
        <w:t xml:space="preserve">tsp -I </w:t>
      </w:r>
      <w:r w:rsidR="00C20C1C" w:rsidRPr="00A23580">
        <w:rPr>
          <w:lang w:val="fr-FR"/>
        </w:rPr>
        <w:t>dvb</w:t>
      </w:r>
      <w:r w:rsidRPr="00A23580">
        <w:rPr>
          <w:lang w:val="fr-FR"/>
        </w:rPr>
        <w:t xml:space="preserve"> -t $tune \</w:t>
      </w:r>
    </w:p>
    <w:p w14:paraId="0E6FCD46" w14:textId="77777777" w:rsidR="00A771C4" w:rsidRDefault="00A771C4" w:rsidP="00E233F7">
      <w:pPr>
        <w:pStyle w:val="Code"/>
      </w:pPr>
      <w:r w:rsidRPr="00A23580">
        <w:rPr>
          <w:lang w:val="fr-FR"/>
        </w:rPr>
        <w:t xml:space="preserve">        </w:t>
      </w:r>
      <w:r>
        <w:t>-P until -s 3 \</w:t>
      </w:r>
    </w:p>
    <w:p w14:paraId="72229FB6" w14:textId="77777777" w:rsidR="00A771C4" w:rsidRDefault="00A771C4" w:rsidP="00E233F7">
      <w:pPr>
        <w:pStyle w:val="Code"/>
      </w:pPr>
      <w:r>
        <w:t xml:space="preserve">        -P analyze --normalized -o tmp.tmp \</w:t>
      </w:r>
    </w:p>
    <w:p w14:paraId="35560C8B" w14:textId="77777777" w:rsidR="00A771C4" w:rsidRDefault="00A771C4" w:rsidP="00E233F7">
      <w:pPr>
        <w:pStyle w:val="Code"/>
      </w:pPr>
      <w:r>
        <w:t xml:space="preserve">        -O drop</w:t>
      </w:r>
    </w:p>
    <w:p w14:paraId="412BFB0D" w14:textId="77777777" w:rsidR="00A771C4" w:rsidRDefault="00A771C4" w:rsidP="00E233F7">
      <w:pPr>
        <w:pStyle w:val="Code"/>
      </w:pPr>
      <w:r>
        <w:t xml:space="preserve">    grep "^pid:" tmp.tmp | \</w:t>
      </w:r>
    </w:p>
    <w:p w14:paraId="4F4AF14C" w14:textId="77777777" w:rsidR="00A771C4" w:rsidRPr="0010024C" w:rsidRDefault="00A771C4" w:rsidP="00E233F7">
      <w:pPr>
        <w:pStyle w:val="Code"/>
        <w:rPr>
          <w:lang w:val="fr-FR"/>
        </w:rPr>
      </w:pPr>
      <w:r>
        <w:t xml:space="preserve">    </w:t>
      </w:r>
      <w:r w:rsidRPr="0010024C">
        <w:rPr>
          <w:lang w:val="fr-FR"/>
        </w:rPr>
        <w:t>grep ":ecm:" | \</w:t>
      </w:r>
    </w:p>
    <w:p w14:paraId="0917C6B5" w14:textId="77777777" w:rsidR="00A771C4" w:rsidRPr="0010024C" w:rsidRDefault="00A771C4" w:rsidP="00E233F7">
      <w:pPr>
        <w:pStyle w:val="Code"/>
        <w:rPr>
          <w:lang w:val="fr-FR"/>
        </w:rPr>
      </w:pPr>
      <w:r w:rsidRPr="0010024C">
        <w:rPr>
          <w:lang w:val="fr-FR"/>
        </w:rPr>
        <w:t xml:space="preserve">    grep ":cas=$cas:" | \</w:t>
      </w:r>
    </w:p>
    <w:p w14:paraId="702EB5EA" w14:textId="77777777" w:rsidR="00A771C4" w:rsidRDefault="00A771C4" w:rsidP="00E233F7">
      <w:pPr>
        <w:pStyle w:val="Code"/>
      </w:pPr>
      <w:r w:rsidRPr="001F72AA">
        <w:rPr>
          <w:lang w:val="fr-FR"/>
        </w:rPr>
        <w:t xml:space="preserve">    </w:t>
      </w:r>
      <w:r>
        <w:t>grep ":operator=$opi:" | \</w:t>
      </w:r>
    </w:p>
    <w:p w14:paraId="4B05B9A2" w14:textId="77777777" w:rsidR="00A771C4" w:rsidRDefault="00A771C4" w:rsidP="00E233F7">
      <w:pPr>
        <w:pStyle w:val="Code"/>
      </w:pPr>
      <w:r>
        <w:t xml:space="preserve">    sed -e 's/^.*:servlist=//' -e 's/:.*$//' -e 's/,/\n/' | \</w:t>
      </w:r>
    </w:p>
    <w:p w14:paraId="35AF5DC9" w14:textId="77777777" w:rsidR="00A771C4" w:rsidRDefault="00A771C4" w:rsidP="00E233F7">
      <w:pPr>
        <w:pStyle w:val="Code"/>
      </w:pPr>
      <w:r>
        <w:t xml:space="preserve">    while read serv; do</w:t>
      </w:r>
    </w:p>
    <w:p w14:paraId="23ADAB02" w14:textId="77777777" w:rsidR="00A771C4" w:rsidRDefault="00A771C4" w:rsidP="00E233F7">
      <w:pPr>
        <w:pStyle w:val="Code"/>
      </w:pPr>
      <w:r>
        <w:t xml:space="preserve">        grep "^service:" tmp.tmp | \</w:t>
      </w:r>
    </w:p>
    <w:p w14:paraId="58862E09" w14:textId="77777777" w:rsidR="00A771C4" w:rsidRDefault="00A771C4" w:rsidP="00E233F7">
      <w:pPr>
        <w:pStyle w:val="Code"/>
      </w:pPr>
      <w:r>
        <w:t xml:space="preserve">        grep ":id=$serv:" | \</w:t>
      </w:r>
    </w:p>
    <w:p w14:paraId="2EA105F5" w14:textId="77777777" w:rsidR="00A771C4" w:rsidRDefault="00A771C4" w:rsidP="00E233F7">
      <w:pPr>
        <w:pStyle w:val="Code"/>
      </w:pPr>
      <w:r>
        <w:t xml:space="preserve">        sed -e "s/^.*:name=/Transponder: $tune  Service: /"</w:t>
      </w:r>
    </w:p>
    <w:p w14:paraId="726E570D" w14:textId="77777777" w:rsidR="00A771C4" w:rsidRDefault="00A771C4" w:rsidP="00E233F7">
      <w:pPr>
        <w:pStyle w:val="Code"/>
      </w:pPr>
      <w:r>
        <w:t xml:space="preserve">    done</w:t>
      </w:r>
    </w:p>
    <w:p w14:paraId="0E0E7FC4" w14:textId="77777777" w:rsidR="00A771C4" w:rsidRDefault="00A771C4" w:rsidP="00E233F7">
      <w:pPr>
        <w:pStyle w:val="Code"/>
      </w:pPr>
      <w:r>
        <w:t xml:space="preserve">    rm -f tmp.tmp</w:t>
      </w:r>
    </w:p>
    <w:p w14:paraId="5D48475C" w14:textId="77777777" w:rsidR="00A771C4" w:rsidRDefault="00A771C4" w:rsidP="00E233F7">
      <w:pPr>
        <w:pStyle w:val="Code"/>
      </w:pPr>
      <w:r>
        <w:t>done</w:t>
      </w:r>
    </w:p>
    <w:p w14:paraId="38E6875D" w14:textId="77777777" w:rsidR="00A771C4" w:rsidRDefault="00A771C4">
      <w:r>
        <w:lastRenderedPageBreak/>
        <w:t>The output of this script gives the following output (107 lines):</w:t>
      </w:r>
    </w:p>
    <w:p w14:paraId="7EE3C6AF" w14:textId="77777777" w:rsidR="00A771C4" w:rsidRDefault="00A771C4" w:rsidP="00FB5240">
      <w:pPr>
        <w:pStyle w:val="Code"/>
        <w:keepNext/>
      </w:pPr>
      <w:r>
        <w:t>Transponder: 11739:v:0:27500  Service: MTV F</w:t>
      </w:r>
    </w:p>
    <w:p w14:paraId="034A27DB" w14:textId="77777777" w:rsidR="00A771C4" w:rsidRDefault="00A771C4" w:rsidP="00E233F7">
      <w:pPr>
        <w:pStyle w:val="Code"/>
      </w:pPr>
      <w:r>
        <w:t>Transponder: 11739:v:0:27500  Service: MTV HITS.</w:t>
      </w:r>
    </w:p>
    <w:p w14:paraId="4EE7AED6" w14:textId="77777777" w:rsidR="00A771C4" w:rsidRDefault="00A771C4" w:rsidP="00E233F7">
      <w:pPr>
        <w:pStyle w:val="Code"/>
      </w:pPr>
      <w:r>
        <w:t>Transponder: 11739:v:0:27500  Service: MTV Base.</w:t>
      </w:r>
    </w:p>
    <w:p w14:paraId="292B1D04" w14:textId="77777777" w:rsidR="00A771C4" w:rsidRDefault="00A771C4" w:rsidP="00E233F7">
      <w:pPr>
        <w:pStyle w:val="Code"/>
      </w:pPr>
      <w:r>
        <w:t>...</w:t>
      </w:r>
    </w:p>
    <w:p w14:paraId="7604E1B1" w14:textId="77777777" w:rsidR="00A771C4" w:rsidRDefault="00A771C4" w:rsidP="00E233F7">
      <w:pPr>
        <w:pStyle w:val="Code"/>
      </w:pPr>
      <w:r>
        <w:t>Transponder: 12640:v:0:22000  Service: TOON DISNEY</w:t>
      </w:r>
    </w:p>
    <w:p w14:paraId="345328D4" w14:textId="77777777" w:rsidR="00A771C4" w:rsidRDefault="00A771C4" w:rsidP="00E233F7">
      <w:pPr>
        <w:pStyle w:val="Code"/>
      </w:pPr>
      <w:r>
        <w:t>Transponder: 12640:v:0:22000  Service: MOTORS TV</w:t>
      </w:r>
    </w:p>
    <w:p w14:paraId="75522BA6" w14:textId="77777777" w:rsidR="00A771C4" w:rsidRDefault="00A771C4" w:rsidP="00E233F7">
      <w:pPr>
        <w:pStyle w:val="Code"/>
      </w:pPr>
      <w:r>
        <w:t>Transponder: 12640:v:0:22000  Service: E! ENTERTAINMENT</w:t>
      </w:r>
    </w:p>
    <w:p w14:paraId="6C6168F4" w14:textId="77777777" w:rsidR="001953F2" w:rsidRDefault="001953F2" w:rsidP="00B4767F">
      <w:pPr>
        <w:pStyle w:val="Heading3"/>
        <w:rPr>
          <w:lang w:val="en-GB"/>
        </w:rPr>
      </w:pPr>
      <w:bookmarkStart w:id="459" w:name="_Toc153438742"/>
      <w:r>
        <w:rPr>
          <w:lang w:val="en-GB"/>
        </w:rPr>
        <w:t>On-the-fly replacement of a</w:t>
      </w:r>
      <w:r w:rsidR="00A75641">
        <w:rPr>
          <w:lang w:val="en-GB"/>
        </w:rPr>
        <w:t>n</w:t>
      </w:r>
      <w:r w:rsidR="00C479C1">
        <w:rPr>
          <w:lang w:val="en-GB"/>
        </w:rPr>
        <w:t xml:space="preserve"> SI table</w:t>
      </w:r>
      <w:bookmarkEnd w:id="459"/>
    </w:p>
    <w:p w14:paraId="700436F9" w14:textId="77777777" w:rsidR="001953F2" w:rsidRDefault="001953F2" w:rsidP="001953F2">
      <w:pPr>
        <w:rPr>
          <w:lang w:val="en-GB"/>
        </w:rPr>
      </w:pPr>
      <w:r>
        <w:rPr>
          <w:lang w:val="en-GB"/>
        </w:rPr>
        <w:t xml:space="preserve">The following example tests an updated version of a </w:t>
      </w:r>
      <w:r w:rsidRPr="00A75641">
        <w:rPr>
          <w:i/>
          <w:lang w:val="en-GB"/>
        </w:rPr>
        <w:t xml:space="preserve">Bouquet Association Table </w:t>
      </w:r>
      <w:r>
        <w:rPr>
          <w:lang w:val="en-GB"/>
        </w:rPr>
        <w:t>(BAT) on a live transport stream.</w:t>
      </w:r>
    </w:p>
    <w:p w14:paraId="6CBDE2AB" w14:textId="77777777" w:rsidR="00A75641" w:rsidRDefault="00A75641" w:rsidP="001953F2">
      <w:pPr>
        <w:rPr>
          <w:lang w:val="en-GB"/>
        </w:rPr>
      </w:pPr>
      <w:r>
        <w:rPr>
          <w:lang w:val="en-GB"/>
        </w:rPr>
        <w:t>We assume to have a DVB-T tuner card to capture live streams and a Dektec DTA-110T DVB-T modulator (PCI card) to send the modified stream into a local distribution network (or even to one single directly-connected STB).</w:t>
      </w:r>
    </w:p>
    <w:p w14:paraId="4BADAFD5" w14:textId="77777777" w:rsidR="001953F2" w:rsidRDefault="00A75641" w:rsidP="001953F2">
      <w:pPr>
        <w:rPr>
          <w:lang w:val="en-GB"/>
        </w:rPr>
      </w:pPr>
      <w:r>
        <w:rPr>
          <w:lang w:val="en-GB"/>
        </w:rPr>
        <w:t>We capture one transport stream (the “R4” from the French DTTV network</w:t>
      </w:r>
      <w:r w:rsidR="005F42C8">
        <w:rPr>
          <w:lang w:val="en-GB"/>
        </w:rPr>
        <w:t>, on UHF channel 24</w:t>
      </w:r>
      <w:r>
        <w:rPr>
          <w:lang w:val="en-GB"/>
        </w:rPr>
        <w:t xml:space="preserve">). We remove the BAT of the </w:t>
      </w:r>
      <w:r w:rsidRPr="00CF3652">
        <w:rPr>
          <w:i/>
          <w:lang w:val="en-GB"/>
        </w:rPr>
        <w:t>Tv Numéric</w:t>
      </w:r>
      <w:r>
        <w:rPr>
          <w:lang w:val="en-GB"/>
        </w:rPr>
        <w:t xml:space="preserve"> operator and we replace it with a new one, the table we wish to test. The new table is stored in binary section format into a file named </w:t>
      </w:r>
      <w:r w:rsidRPr="00CE6802">
        <w:rPr>
          <w:rStyle w:val="Codeintext"/>
        </w:rPr>
        <w:t>BAT_TvNumeric_V3.si</w:t>
      </w:r>
      <w:r>
        <w:rPr>
          <w:lang w:val="en-GB"/>
        </w:rPr>
        <w:t>.</w:t>
      </w:r>
    </w:p>
    <w:p w14:paraId="613F6601" w14:textId="77777777" w:rsidR="00A75641" w:rsidRPr="00A75641" w:rsidRDefault="00A75641" w:rsidP="001953F2">
      <w:pPr>
        <w:rPr>
          <w:lang w:val="en-GB"/>
        </w:rPr>
      </w:pPr>
      <w:r>
        <w:rPr>
          <w:lang w:val="en-GB"/>
        </w:rPr>
        <w:t xml:space="preserve">First, we capture all tables from the PID </w:t>
      </w:r>
      <w:r w:rsidRPr="00CE6802">
        <w:rPr>
          <w:rStyle w:val="Codeintext"/>
        </w:rPr>
        <w:t>0x0011</w:t>
      </w:r>
      <w:r>
        <w:rPr>
          <w:lang w:val="en-GB"/>
        </w:rPr>
        <w:t xml:space="preserve"> (the one which carries the SDT’s and the BAT’s).</w:t>
      </w:r>
    </w:p>
    <w:p w14:paraId="58391638" w14:textId="77777777" w:rsidR="00A75641" w:rsidRDefault="00A75641" w:rsidP="00E233F7">
      <w:pPr>
        <w:pStyle w:val="Code"/>
      </w:pPr>
      <w:r w:rsidRPr="00A75641">
        <w:t>rm -f r4</w:t>
      </w:r>
      <w:r w:rsidR="00B0475A">
        <w:t>_p0011_</w:t>
      </w:r>
      <w:r w:rsidRPr="00A75641">
        <w:t>*.si</w:t>
      </w:r>
      <w:r>
        <w:t xml:space="preserve">  # remove previous files if any</w:t>
      </w:r>
    </w:p>
    <w:p w14:paraId="211644BA" w14:textId="77777777" w:rsidR="00A75641" w:rsidRPr="002578B5" w:rsidRDefault="00A75641" w:rsidP="00E233F7">
      <w:pPr>
        <w:pStyle w:val="Code"/>
      </w:pPr>
      <w:r w:rsidRPr="00A75641">
        <w:t>tsp</w:t>
      </w:r>
      <w:r>
        <w:t xml:space="preserve"> </w:t>
      </w:r>
      <w:r w:rsidRPr="00A75641">
        <w:t xml:space="preserve">-I </w:t>
      </w:r>
      <w:r w:rsidR="00C20C1C">
        <w:t>dvb</w:t>
      </w:r>
      <w:r w:rsidRPr="00A75641">
        <w:t xml:space="preserve"> -</w:t>
      </w:r>
      <w:r w:rsidR="009533DC">
        <w:t>-</w:t>
      </w:r>
      <w:r w:rsidR="005F42C8">
        <w:t>u</w:t>
      </w:r>
      <w:r w:rsidR="009533DC">
        <w:t>hf</w:t>
      </w:r>
      <w:r w:rsidR="005F42C8">
        <w:t xml:space="preserve"> 24 </w:t>
      </w:r>
      <w:r w:rsidR="00803986" w:rsidRPr="00803986">
        <w:t xml:space="preserve">-P until -s 10 </w:t>
      </w:r>
      <w:r w:rsidR="00803986" w:rsidRPr="002578B5">
        <w:t>-P filter -p 0x011 | tstables -m -b r4.si</w:t>
      </w:r>
    </w:p>
    <w:p w14:paraId="6E575A00" w14:textId="77777777" w:rsidR="00803986" w:rsidRDefault="00803986" w:rsidP="00E233F7">
      <w:pPr>
        <w:pStyle w:val="Code"/>
      </w:pPr>
      <w:r w:rsidRPr="00803986">
        <w:t>r</w:t>
      </w:r>
      <w:r>
        <w:t xml:space="preserve">m -f r4_p0011_t4A_e0086_*.si # remove current </w:t>
      </w:r>
      <w:r w:rsidRPr="00803986">
        <w:t>Tv Numeric BAT</w:t>
      </w:r>
    </w:p>
    <w:p w14:paraId="2824A850" w14:textId="77777777" w:rsidR="00803986" w:rsidRDefault="00803986" w:rsidP="00803986">
      <w:r>
        <w:t xml:space="preserve">These commands capture and save all tables (SDT’s and BAT’s) in binary files named </w:t>
      </w:r>
      <w:r w:rsidRPr="00CE6802">
        <w:rPr>
          <w:rStyle w:val="Codeintext"/>
        </w:rPr>
        <w:t>r4_</w:t>
      </w:r>
      <w:r w:rsidR="00092D0A" w:rsidRPr="00CE6802">
        <w:rPr>
          <w:rStyle w:val="Codeintext"/>
        </w:rPr>
        <w:t>p0011_</w:t>
      </w:r>
      <w:r w:rsidRPr="00CE6802">
        <w:rPr>
          <w:rStyle w:val="Codeintext"/>
        </w:rPr>
        <w:t>*.psi</w:t>
      </w:r>
      <w:r>
        <w:t xml:space="preserve"> during 10 seconds. </w:t>
      </w:r>
      <w:r w:rsidR="00CF3652">
        <w:t xml:space="preserve"> Each section is stored in a separate file (option </w:t>
      </w:r>
      <w:r w:rsidR="00CF3652" w:rsidRPr="00CE6802">
        <w:rPr>
          <w:rStyle w:val="Codeintext"/>
        </w:rPr>
        <w:t>–m</w:t>
      </w:r>
      <w:r w:rsidR="00CF3652">
        <w:t xml:space="preserve"> in </w:t>
      </w:r>
      <w:r w:rsidR="00CF3652" w:rsidRPr="00DB6D72">
        <w:rPr>
          <w:rStyle w:val="Codeintext"/>
        </w:rPr>
        <w:t>tstables</w:t>
      </w:r>
      <w:r w:rsidR="00CF3652">
        <w:t xml:space="preserve">). </w:t>
      </w:r>
      <w:r w:rsidR="00117511">
        <w:t>The current TV</w:t>
      </w:r>
      <w:r>
        <w:t xml:space="preserve"> Numeric BAT is removed. Note the file name </w:t>
      </w:r>
      <w:r w:rsidRPr="00CE6802">
        <w:rPr>
          <w:rStyle w:val="Codeintext"/>
        </w:rPr>
        <w:t>r4_p0011_t4A_e0086_*.si</w:t>
      </w:r>
      <w:r w:rsidR="00CF3652">
        <w:t xml:space="preserve"> which means</w:t>
      </w:r>
      <w:r>
        <w:t xml:space="preserve"> </w:t>
      </w:r>
      <w:r w:rsidR="00CF3652">
        <w:t xml:space="preserve">all sections from </w:t>
      </w:r>
      <w:r>
        <w:t xml:space="preserve">PID </w:t>
      </w:r>
      <w:r w:rsidRPr="00CE6802">
        <w:rPr>
          <w:rStyle w:val="Codeintext"/>
        </w:rPr>
        <w:t>0x0011</w:t>
      </w:r>
      <w:r w:rsidR="00CF3652">
        <w:t xml:space="preserve"> with TID </w:t>
      </w:r>
      <w:r w:rsidR="00CF3652" w:rsidRPr="00CE6802">
        <w:rPr>
          <w:rStyle w:val="Codeintext"/>
        </w:rPr>
        <w:t>0x4A</w:t>
      </w:r>
      <w:r w:rsidR="00CF3652">
        <w:t xml:space="preserve"> (BAT) and TID extension </w:t>
      </w:r>
      <w:r w:rsidR="00CF3652" w:rsidRPr="00CE6802">
        <w:rPr>
          <w:rStyle w:val="Codeintext"/>
        </w:rPr>
        <w:t>0x0086</w:t>
      </w:r>
      <w:r w:rsidR="00CF3652">
        <w:t xml:space="preserve"> (</w:t>
      </w:r>
      <w:r>
        <w:t>bouquet identifier</w:t>
      </w:r>
      <w:r w:rsidR="008449FB" w:rsidRPr="008449FB">
        <w:t xml:space="preserve"> </w:t>
      </w:r>
      <w:r w:rsidR="00117511">
        <w:t>for operator TV Nume</w:t>
      </w:r>
      <w:r w:rsidR="008449FB">
        <w:t>ric</w:t>
      </w:r>
      <w:r>
        <w:t>).</w:t>
      </w:r>
    </w:p>
    <w:p w14:paraId="2159D7B6" w14:textId="77777777" w:rsidR="00803986" w:rsidRDefault="00803986" w:rsidP="00803986">
      <w:r>
        <w:t>The following command now perform</w:t>
      </w:r>
      <w:r w:rsidR="00CF3652">
        <w:t>s</w:t>
      </w:r>
      <w:r>
        <w:t xml:space="preserve"> the live replacement. The </w:t>
      </w:r>
      <w:r w:rsidRPr="00DB6D72">
        <w:rPr>
          <w:rStyle w:val="Codeintext"/>
        </w:rPr>
        <w:t>inject</w:t>
      </w:r>
      <w:r>
        <w:t xml:space="preserve"> plugin is used to replace the content of PID </w:t>
      </w:r>
      <w:r w:rsidRPr="00CE6802">
        <w:rPr>
          <w:rStyle w:val="Codeintext"/>
        </w:rPr>
        <w:t>0x0011</w:t>
      </w:r>
      <w:r>
        <w:t xml:space="preserve"> with the sections in all the specified files. These files are all the previously captured sections from this </w:t>
      </w:r>
      <w:r w:rsidR="00CF3652">
        <w:t xml:space="preserve">PID </w:t>
      </w:r>
      <w:r>
        <w:t>(minus the previous BAT which was deleted) and the new BAT.</w:t>
      </w:r>
    </w:p>
    <w:p w14:paraId="0EB52202" w14:textId="77777777" w:rsidR="008F60C4" w:rsidRDefault="008F60C4" w:rsidP="00E233F7">
      <w:pPr>
        <w:pStyle w:val="Code"/>
      </w:pPr>
      <w:r w:rsidRPr="00A75641">
        <w:t>tsp</w:t>
      </w:r>
      <w:r>
        <w:t xml:space="preserve"> </w:t>
      </w:r>
      <w:r w:rsidRPr="00A75641">
        <w:t xml:space="preserve">-I </w:t>
      </w:r>
      <w:r w:rsidR="00C20C1C">
        <w:t>dvb</w:t>
      </w:r>
      <w:r w:rsidRPr="00A75641">
        <w:t xml:space="preserve"> </w:t>
      </w:r>
      <w:r w:rsidR="00C52B8F">
        <w:t xml:space="preserve">–u 24 </w:t>
      </w:r>
      <w:r>
        <w:t>\</w:t>
      </w:r>
    </w:p>
    <w:p w14:paraId="55E665BE" w14:textId="77777777" w:rsidR="00803986" w:rsidRDefault="00803986" w:rsidP="00E233F7">
      <w:pPr>
        <w:pStyle w:val="Code"/>
      </w:pPr>
      <w:r>
        <w:t xml:space="preserve">    </w:t>
      </w:r>
      <w:r w:rsidRPr="00803986">
        <w:t>-P inject --replace 0x0011 r4</w:t>
      </w:r>
      <w:r w:rsidR="00CF3652">
        <w:t>_p0011_</w:t>
      </w:r>
      <w:r>
        <w:t>*.si BAT_TvNumeric_V3</w:t>
      </w:r>
      <w:r w:rsidRPr="00803986">
        <w:t>.si</w:t>
      </w:r>
      <w:r>
        <w:t xml:space="preserve"> \</w:t>
      </w:r>
    </w:p>
    <w:p w14:paraId="02D9FAA6" w14:textId="77777777" w:rsidR="00803986" w:rsidRDefault="00803986" w:rsidP="00E233F7">
      <w:pPr>
        <w:pStyle w:val="Code"/>
      </w:pPr>
      <w:r>
        <w:t xml:space="preserve">    </w:t>
      </w:r>
      <w:r w:rsidRPr="00803986">
        <w:t xml:space="preserve">-O dektec </w:t>
      </w:r>
      <w:r w:rsidR="00C52B8F">
        <w:t xml:space="preserve">–u 24 </w:t>
      </w:r>
      <w:r w:rsidRPr="00803986">
        <w:t>--convol</w:t>
      </w:r>
      <w:r>
        <w:t>ution</w:t>
      </w:r>
      <w:r w:rsidRPr="00803986">
        <w:t xml:space="preserve"> 2/3 --guard 1/32</w:t>
      </w:r>
    </w:p>
    <w:p w14:paraId="7F7176DC" w14:textId="77777777" w:rsidR="00D16A4F" w:rsidRDefault="00D16A4F" w:rsidP="00B4767F">
      <w:pPr>
        <w:pStyle w:val="Heading3"/>
      </w:pPr>
      <w:bookmarkStart w:id="460" w:name="_Ref214352395"/>
      <w:bookmarkStart w:id="461" w:name="_Toc153438743"/>
      <w:r>
        <w:t>Performing</w:t>
      </w:r>
      <w:r w:rsidR="00933BBC">
        <w:t xml:space="preserve"> the</w:t>
      </w:r>
      <w:r>
        <w:t xml:space="preserve"> global analysis of a transponder</w:t>
      </w:r>
      <w:bookmarkEnd w:id="460"/>
      <w:bookmarkEnd w:id="461"/>
    </w:p>
    <w:p w14:paraId="3EE9DDD8" w14:textId="77777777" w:rsidR="00D16A4F" w:rsidRDefault="00D16A4F" w:rsidP="00D16A4F">
      <w:r>
        <w:t xml:space="preserve">The following command receives a DVB-T transport stream from UHF channel 35 during 100 seconds and produces an analysis report in the text file </w:t>
      </w:r>
      <w:r w:rsidRPr="00DB6D72">
        <w:rPr>
          <w:rStyle w:val="Codeintext"/>
        </w:rPr>
        <w:t>R1.analysis</w:t>
      </w:r>
      <w:r>
        <w:t>. The first 5000 packets are ignored since the signal may not be quite stable right after the tuning operation.</w:t>
      </w:r>
    </w:p>
    <w:p w14:paraId="2CF0850E" w14:textId="77777777" w:rsidR="00D16A4F" w:rsidRDefault="00C52B8F" w:rsidP="00E233F7">
      <w:pPr>
        <w:pStyle w:val="Code"/>
      </w:pPr>
      <w:r>
        <w:t>tsp -I dvb</w:t>
      </w:r>
      <w:r w:rsidR="00D16A4F">
        <w:t xml:space="preserve"> </w:t>
      </w:r>
      <w:r w:rsidR="009533DC">
        <w:t>--</w:t>
      </w:r>
      <w:r w:rsidR="00D16A4F">
        <w:t>u</w:t>
      </w:r>
      <w:r w:rsidR="009533DC">
        <w:t>hf-channel</w:t>
      </w:r>
      <w:r w:rsidR="00D16A4F">
        <w:t xml:space="preserve"> 35 \</w:t>
      </w:r>
    </w:p>
    <w:p w14:paraId="222D3EE8" w14:textId="77777777" w:rsidR="00D16A4F" w:rsidRDefault="00D16A4F" w:rsidP="00E233F7">
      <w:pPr>
        <w:pStyle w:val="Code"/>
      </w:pPr>
      <w:r>
        <w:t xml:space="preserve">    -P skip 5000 \</w:t>
      </w:r>
    </w:p>
    <w:p w14:paraId="3CD3156F" w14:textId="77777777" w:rsidR="00D16A4F" w:rsidRDefault="00D16A4F" w:rsidP="00E233F7">
      <w:pPr>
        <w:pStyle w:val="Code"/>
      </w:pPr>
      <w:r>
        <w:t xml:space="preserve">    -P until -s 100 \</w:t>
      </w:r>
    </w:p>
    <w:p w14:paraId="08EA2449" w14:textId="77777777" w:rsidR="00D16A4F" w:rsidRDefault="00D16A4F" w:rsidP="00E233F7">
      <w:pPr>
        <w:pStyle w:val="Code"/>
      </w:pPr>
      <w:r>
        <w:t xml:space="preserve">    -P analyze --title "R1 (Channel 35)" -o R1.analysis \</w:t>
      </w:r>
    </w:p>
    <w:p w14:paraId="197EB9A5" w14:textId="77777777" w:rsidR="00D16A4F" w:rsidRDefault="00D16A4F" w:rsidP="00E233F7">
      <w:pPr>
        <w:pStyle w:val="Code"/>
      </w:pPr>
      <w:r>
        <w:t xml:space="preserve">    -O drop</w:t>
      </w:r>
    </w:p>
    <w:p w14:paraId="2DA4C077" w14:textId="77777777" w:rsidR="00933BBC" w:rsidRDefault="00933BBC" w:rsidP="00933BBC">
      <w:r>
        <w:t>The report file is quite large</w:t>
      </w:r>
      <w:r w:rsidR="00293E1A">
        <w:t>:</w:t>
      </w:r>
    </w:p>
    <w:p w14:paraId="247860AF" w14:textId="77777777" w:rsidR="00933BBC" w:rsidRDefault="00933BBC" w:rsidP="00167F88">
      <w:pPr>
        <w:pStyle w:val="Code"/>
        <w:keepNext/>
      </w:pPr>
      <w:r>
        <w:t>===============================================================================</w:t>
      </w:r>
    </w:p>
    <w:p w14:paraId="3921F00B" w14:textId="77777777" w:rsidR="00933BBC" w:rsidRDefault="00933BBC" w:rsidP="00E233F7">
      <w:pPr>
        <w:pStyle w:val="Code"/>
      </w:pPr>
      <w:r>
        <w:t>|  TRANSPORT STREAM ANALYSIS REPORT                          R1 (Channel 35)  |</w:t>
      </w:r>
    </w:p>
    <w:p w14:paraId="6602A0FF" w14:textId="77777777" w:rsidR="00933BBC" w:rsidRDefault="00933BBC" w:rsidP="00E233F7">
      <w:pPr>
        <w:pStyle w:val="Code"/>
      </w:pPr>
      <w:r>
        <w:t>|=============================================================================|</w:t>
      </w:r>
    </w:p>
    <w:p w14:paraId="0DE75006" w14:textId="77777777" w:rsidR="00933BBC" w:rsidRDefault="00933BBC" w:rsidP="00E233F7">
      <w:pPr>
        <w:pStyle w:val="Code"/>
      </w:pPr>
      <w:r>
        <w:t>|  Transport Stream Id: .......... 1 (0x0001)  |  PID's: Total: ......... 35  |</w:t>
      </w:r>
    </w:p>
    <w:p w14:paraId="7DF5B38B" w14:textId="77777777" w:rsidR="00933BBC" w:rsidRDefault="00933BBC" w:rsidP="00E233F7">
      <w:pPr>
        <w:pStyle w:val="Code"/>
      </w:pPr>
      <w:r>
        <w:t>|  Bytes: ....................... 317,825,468  |         Clear: ......... 35  |</w:t>
      </w:r>
    </w:p>
    <w:p w14:paraId="55F5D2A2" w14:textId="77777777" w:rsidR="00933BBC" w:rsidRDefault="00933BBC" w:rsidP="00E233F7">
      <w:pPr>
        <w:pStyle w:val="Code"/>
      </w:pPr>
      <w:r>
        <w:t>|  TS packets: .................... 1,690,561  |         Scrambled: ...... 0  |</w:t>
      </w:r>
    </w:p>
    <w:p w14:paraId="529E637F" w14:textId="77777777" w:rsidR="00933BBC" w:rsidRDefault="00933BBC" w:rsidP="00E233F7">
      <w:pPr>
        <w:pStyle w:val="Code"/>
      </w:pPr>
      <w:r>
        <w:t>|  Invalid TS packets: .................... 0  |         With PCR's: ..... 6  |</w:t>
      </w:r>
    </w:p>
    <w:p w14:paraId="215BE664" w14:textId="77777777" w:rsidR="00933BBC" w:rsidRDefault="00933BBC" w:rsidP="00E233F7">
      <w:pPr>
        <w:pStyle w:val="Code"/>
      </w:pPr>
      <w:r>
        <w:lastRenderedPageBreak/>
        <w:t>|  Services: .............................. 7  |         Unreferenced: ... 0  |</w:t>
      </w:r>
    </w:p>
    <w:p w14:paraId="5DA24957" w14:textId="77777777" w:rsidR="00933BBC" w:rsidRDefault="00933BBC" w:rsidP="00E233F7">
      <w:pPr>
        <w:pStyle w:val="Code"/>
      </w:pPr>
      <w:r>
        <w:t>|-----------------------------------------------------------------------------|</w:t>
      </w:r>
    </w:p>
    <w:p w14:paraId="35E48598" w14:textId="77777777" w:rsidR="00933BBC" w:rsidRDefault="00933BBC" w:rsidP="00E233F7">
      <w:pPr>
        <w:pStyle w:val="Code"/>
      </w:pPr>
      <w:r>
        <w:t>|  Transport stream bitrate, based on ....... 188 bytes/pkt    204 bytes/pkt  |</w:t>
      </w:r>
    </w:p>
    <w:p w14:paraId="1AE5DCC8" w14:textId="77777777" w:rsidR="00933BBC" w:rsidRDefault="00933BBC" w:rsidP="00E233F7">
      <w:pPr>
        <w:pStyle w:val="Code"/>
      </w:pPr>
      <w:r>
        <w:t>|  User-specified: ......................... 24,882,352 b/s   26,999,998 b/s  |</w:t>
      </w:r>
    </w:p>
    <w:p w14:paraId="7F539FD9" w14:textId="77777777" w:rsidR="00933BBC" w:rsidRDefault="00933BBC" w:rsidP="00E233F7">
      <w:pPr>
        <w:pStyle w:val="Code"/>
      </w:pPr>
      <w:r>
        <w:t>|  Estimated based on PCR's: ............... 24,882,351 b/s   26,999,998 b/s  |</w:t>
      </w:r>
    </w:p>
    <w:p w14:paraId="462834B4" w14:textId="77777777" w:rsidR="00933BBC" w:rsidRDefault="00933BBC" w:rsidP="00E233F7">
      <w:pPr>
        <w:pStyle w:val="Code"/>
      </w:pPr>
      <w:r>
        <w:t>|-----------------------------------------------------------------------------|</w:t>
      </w:r>
    </w:p>
    <w:p w14:paraId="0F7AB463" w14:textId="77777777" w:rsidR="00933BBC" w:rsidRDefault="00933BBC" w:rsidP="00E233F7">
      <w:pPr>
        <w:pStyle w:val="Code"/>
      </w:pPr>
      <w:r>
        <w:t>|  Broadcast time: ................................... 102 sec (1 mn 42 sec)  |</w:t>
      </w:r>
    </w:p>
    <w:p w14:paraId="7166E904" w14:textId="77777777" w:rsidR="00933BBC" w:rsidRDefault="00933BBC" w:rsidP="00E233F7">
      <w:pPr>
        <w:pStyle w:val="Code"/>
      </w:pPr>
      <w:r>
        <w:t>|  First TDT time stamp: ............................... 2008/06/11 09:34:25  |</w:t>
      </w:r>
    </w:p>
    <w:p w14:paraId="1406415B" w14:textId="77777777" w:rsidR="00933BBC" w:rsidRDefault="00933BBC" w:rsidP="00E233F7">
      <w:pPr>
        <w:pStyle w:val="Code"/>
      </w:pPr>
      <w:r>
        <w:t>|  Last TDT time stamp: ................................ 2008/06/11 09:35:37  |</w:t>
      </w:r>
    </w:p>
    <w:p w14:paraId="4F06001F" w14:textId="77777777" w:rsidR="00933BBC" w:rsidRDefault="00933BBC" w:rsidP="00E233F7">
      <w:pPr>
        <w:pStyle w:val="Code"/>
      </w:pPr>
      <w:r>
        <w:t>|  TOT country code: ................................................... FRA  |</w:t>
      </w:r>
    </w:p>
    <w:p w14:paraId="343F8AB7" w14:textId="77777777" w:rsidR="00933BBC" w:rsidRDefault="00933BBC" w:rsidP="00E233F7">
      <w:pPr>
        <w:pStyle w:val="Code"/>
      </w:pPr>
      <w:r>
        <w:t>|-----------------------------------------------------------------------------|</w:t>
      </w:r>
    </w:p>
    <w:p w14:paraId="04B96613" w14:textId="77777777" w:rsidR="00933BBC" w:rsidRDefault="00933BBC" w:rsidP="00E233F7">
      <w:pPr>
        <w:pStyle w:val="Code"/>
      </w:pPr>
      <w:r>
        <w:t>| Serv.Id  Service Name                              Access          Bitrate  |</w:t>
      </w:r>
    </w:p>
    <w:p w14:paraId="578DA757" w14:textId="77777777" w:rsidR="00933BBC" w:rsidRDefault="00933BBC" w:rsidP="00E233F7">
      <w:pPr>
        <w:pStyle w:val="Code"/>
      </w:pPr>
      <w:r>
        <w:t>|  0x0101  France 2 ....................................  C    3,637,078 b/s  |</w:t>
      </w:r>
    </w:p>
    <w:p w14:paraId="70599689" w14:textId="77777777" w:rsidR="00933BBC" w:rsidRDefault="00933BBC" w:rsidP="00E233F7">
      <w:pPr>
        <w:pStyle w:val="Code"/>
      </w:pPr>
      <w:r>
        <w:t>|  0x0104  France 5 ....................................  C    4,567,443 b/s  |</w:t>
      </w:r>
    </w:p>
    <w:p w14:paraId="37F0EF1F" w14:textId="77777777" w:rsidR="00933BBC" w:rsidRDefault="00933BBC" w:rsidP="00E233F7">
      <w:pPr>
        <w:pStyle w:val="Code"/>
      </w:pPr>
      <w:r>
        <w:t>|  0x0105  ARTE ........................................  C    3,688,018 b/s  |</w:t>
      </w:r>
    </w:p>
    <w:p w14:paraId="31123AB9" w14:textId="77777777" w:rsidR="00933BBC" w:rsidRDefault="00933BBC" w:rsidP="00E233F7">
      <w:pPr>
        <w:pStyle w:val="Code"/>
      </w:pPr>
      <w:r>
        <w:t>|  0x0106  LCP .........................................  C    3,554,581 b/s  |</w:t>
      </w:r>
    </w:p>
    <w:p w14:paraId="2363A978" w14:textId="77777777" w:rsidR="00933BBC" w:rsidRDefault="00933BBC" w:rsidP="00E233F7">
      <w:pPr>
        <w:pStyle w:val="Code"/>
      </w:pPr>
      <w:r>
        <w:t>|  0x0111  France 3 ....................................  C    4,828,238 b/s  |</w:t>
      </w:r>
    </w:p>
    <w:p w14:paraId="41692767" w14:textId="77777777" w:rsidR="00933BBC" w:rsidRDefault="00933BBC" w:rsidP="00E233F7">
      <w:pPr>
        <w:pStyle w:val="Code"/>
      </w:pPr>
      <w:r>
        <w:t>|  0x0176  .France Ô ...................................  C    3,286,441 b/s  |</w:t>
      </w:r>
    </w:p>
    <w:p w14:paraId="7A1966D7" w14:textId="77777777" w:rsidR="00933BBC" w:rsidRDefault="00933BBC" w:rsidP="00E233F7">
      <w:pPr>
        <w:pStyle w:val="Code"/>
      </w:pPr>
      <w:r>
        <w:t>|  0x01FF  (System Software Update) ....................  C       35,015 b/s  |</w:t>
      </w:r>
    </w:p>
    <w:p w14:paraId="3B8B50CC" w14:textId="77777777" w:rsidR="00933BBC" w:rsidRDefault="00933BBC" w:rsidP="00E233F7">
      <w:pPr>
        <w:pStyle w:val="Code"/>
      </w:pPr>
      <w:r>
        <w:t>|                                                                             |</w:t>
      </w:r>
    </w:p>
    <w:p w14:paraId="6AA78457" w14:textId="77777777" w:rsidR="00933BBC" w:rsidRDefault="00933BBC" w:rsidP="00E233F7">
      <w:pPr>
        <w:pStyle w:val="Code"/>
      </w:pPr>
      <w:r>
        <w:t>|  Note 1: C=Clear, S=Scrambled                                               |</w:t>
      </w:r>
    </w:p>
    <w:p w14:paraId="378CDC77" w14:textId="77777777" w:rsidR="00933BBC" w:rsidRDefault="00933BBC" w:rsidP="00E233F7">
      <w:pPr>
        <w:pStyle w:val="Code"/>
      </w:pPr>
      <w:r>
        <w:t>|  Note 2: Unless explicitely specified otherwise, all bitrates are based on  |</w:t>
      </w:r>
    </w:p>
    <w:p w14:paraId="31F2996C" w14:textId="77777777" w:rsidR="00933BBC" w:rsidRDefault="00933BBC" w:rsidP="00E233F7">
      <w:pPr>
        <w:pStyle w:val="Code"/>
      </w:pPr>
      <w:r>
        <w:t>|  188 bytes per packet.                                                      |</w:t>
      </w:r>
    </w:p>
    <w:p w14:paraId="42F4960E" w14:textId="77777777" w:rsidR="00933BBC" w:rsidRDefault="00933BBC" w:rsidP="00E233F7">
      <w:pPr>
        <w:pStyle w:val="Code"/>
      </w:pPr>
      <w:r>
        <w:t>===============================================================================</w:t>
      </w:r>
    </w:p>
    <w:p w14:paraId="3C2D7E6A" w14:textId="77777777" w:rsidR="00933BBC" w:rsidRDefault="00933BBC" w:rsidP="00E233F7">
      <w:pPr>
        <w:pStyle w:val="Code"/>
      </w:pPr>
    </w:p>
    <w:p w14:paraId="38576E7E" w14:textId="77777777" w:rsidR="00933BBC" w:rsidRDefault="00933BBC" w:rsidP="00E233F7">
      <w:pPr>
        <w:pStyle w:val="Code"/>
      </w:pPr>
    </w:p>
    <w:p w14:paraId="0D36A447" w14:textId="77777777" w:rsidR="00933BBC" w:rsidRDefault="00933BBC" w:rsidP="00E233F7">
      <w:pPr>
        <w:pStyle w:val="Code"/>
      </w:pPr>
      <w:r>
        <w:t>===============================================================================</w:t>
      </w:r>
    </w:p>
    <w:p w14:paraId="0448FCBB" w14:textId="77777777" w:rsidR="00933BBC" w:rsidRDefault="00933BBC" w:rsidP="00E233F7">
      <w:pPr>
        <w:pStyle w:val="Code"/>
      </w:pPr>
      <w:r>
        <w:t>|  SERVICES ANALYSIS REPORT                                  R1 (Channel 35)  |</w:t>
      </w:r>
    </w:p>
    <w:p w14:paraId="7F14499A" w14:textId="77777777" w:rsidR="00933BBC" w:rsidRDefault="00933BBC" w:rsidP="00E233F7">
      <w:pPr>
        <w:pStyle w:val="Code"/>
      </w:pPr>
      <w:r>
        <w:t>|=============================================================================|</w:t>
      </w:r>
    </w:p>
    <w:p w14:paraId="48589793" w14:textId="77777777" w:rsidR="00933BBC" w:rsidRDefault="00933BBC" w:rsidP="00E233F7">
      <w:pPr>
        <w:pStyle w:val="Code"/>
      </w:pPr>
      <w:r>
        <w:t>|  Global PID's                                                               |</w:t>
      </w:r>
    </w:p>
    <w:p w14:paraId="09BBBB59" w14:textId="77777777" w:rsidR="00933BBC" w:rsidRDefault="00933BBC" w:rsidP="00E233F7">
      <w:pPr>
        <w:pStyle w:val="Code"/>
      </w:pPr>
      <w:r>
        <w:t>|  TS packets: 87,342, PID's: 7 (clear: 7, scrambled: 0)                      |</w:t>
      </w:r>
    </w:p>
    <w:p w14:paraId="020EE9C0" w14:textId="77777777" w:rsidR="00933BBC" w:rsidRDefault="00933BBC" w:rsidP="00E233F7">
      <w:pPr>
        <w:pStyle w:val="Code"/>
      </w:pPr>
      <w:r>
        <w:t>|-----------------------------------------------------------------------------|</w:t>
      </w:r>
    </w:p>
    <w:p w14:paraId="112A28DE" w14:textId="77777777" w:rsidR="00933BBC" w:rsidRDefault="00933BBC" w:rsidP="00E233F7">
      <w:pPr>
        <w:pStyle w:val="Code"/>
      </w:pPr>
      <w:r>
        <w:t>|     PID  Usage                                     Access          Bitrate  |</w:t>
      </w:r>
    </w:p>
    <w:p w14:paraId="196E9662" w14:textId="77777777" w:rsidR="00933BBC" w:rsidRDefault="00933BBC" w:rsidP="00E233F7">
      <w:pPr>
        <w:pStyle w:val="Code"/>
      </w:pPr>
      <w:r>
        <w:t>|   Total  Global PID's  ...............................  C    1,285,534 b/s  |</w:t>
      </w:r>
    </w:p>
    <w:p w14:paraId="428BEDE4" w14:textId="77777777" w:rsidR="00933BBC" w:rsidRDefault="00933BBC" w:rsidP="00E233F7">
      <w:pPr>
        <w:pStyle w:val="Code"/>
      </w:pPr>
      <w:r>
        <w:t>|  0x0000  PAT  ........................................  C       15,027 b/s  |</w:t>
      </w:r>
    </w:p>
    <w:p w14:paraId="0D3217D3" w14:textId="77777777" w:rsidR="00933BBC" w:rsidRDefault="00933BBC" w:rsidP="00E233F7">
      <w:pPr>
        <w:pStyle w:val="Code"/>
      </w:pPr>
      <w:r>
        <w:t>|  0x0010  DVB-NIT  ....................................  C        4,503 b/s  |</w:t>
      </w:r>
    </w:p>
    <w:p w14:paraId="55C8C4E1" w14:textId="77777777" w:rsidR="00933BBC" w:rsidRDefault="00933BBC" w:rsidP="00E233F7">
      <w:pPr>
        <w:pStyle w:val="Code"/>
      </w:pPr>
      <w:r>
        <w:t>|  0x0011  SDT/BAT  ....................................  C          750 b/s  |</w:t>
      </w:r>
    </w:p>
    <w:p w14:paraId="1235D3AB" w14:textId="77777777" w:rsidR="00933BBC" w:rsidRDefault="00933BBC" w:rsidP="00E233F7">
      <w:pPr>
        <w:pStyle w:val="Code"/>
      </w:pPr>
      <w:r>
        <w:t>|  0x0012  EIT  ........................................  C       37,075 b/s  |</w:t>
      </w:r>
    </w:p>
    <w:p w14:paraId="3605F820" w14:textId="77777777" w:rsidR="00933BBC" w:rsidRDefault="00933BBC" w:rsidP="00E233F7">
      <w:pPr>
        <w:pStyle w:val="Code"/>
      </w:pPr>
      <w:r>
        <w:t>|  0x0014  TDT/TOT  ....................................  C          132 b/s  |</w:t>
      </w:r>
    </w:p>
    <w:p w14:paraId="1E0CB586" w14:textId="77777777" w:rsidR="00933BBC" w:rsidRDefault="00933BBC" w:rsidP="00E233F7">
      <w:pPr>
        <w:pStyle w:val="Code"/>
      </w:pPr>
      <w:r>
        <w:t>|  0x0015  Network Synchronization  ....................  C        2,737 b/s  |</w:t>
      </w:r>
    </w:p>
    <w:p w14:paraId="689C9D9C" w14:textId="77777777" w:rsidR="00933BBC" w:rsidRDefault="00933BBC" w:rsidP="00E233F7">
      <w:pPr>
        <w:pStyle w:val="Code"/>
      </w:pPr>
      <w:r>
        <w:t>|  0x1FFF  Stuffing  ...................................  C    1,225,306 b/s  |</w:t>
      </w:r>
    </w:p>
    <w:p w14:paraId="5B5751E5" w14:textId="77777777" w:rsidR="00933BBC" w:rsidRDefault="00933BBC" w:rsidP="00E233F7">
      <w:pPr>
        <w:pStyle w:val="Code"/>
      </w:pPr>
      <w:r>
        <w:t>|=============================================================================|</w:t>
      </w:r>
    </w:p>
    <w:p w14:paraId="3FEDB16E" w14:textId="77777777" w:rsidR="00933BBC" w:rsidRDefault="00933BBC" w:rsidP="00E233F7">
      <w:pPr>
        <w:pStyle w:val="Code"/>
      </w:pPr>
      <w:r>
        <w:t>|  Service: 257 (0x0101), TS: 1 (0x0001), Original Netw: 8442 (0x20FA)        |</w:t>
      </w:r>
    </w:p>
    <w:p w14:paraId="1CBCB0BD" w14:textId="77777777" w:rsidR="00933BBC" w:rsidRDefault="00933BBC" w:rsidP="00E233F7">
      <w:pPr>
        <w:pStyle w:val="Code"/>
      </w:pPr>
      <w:r>
        <w:t>|  Service name: France 2, provider: GR1                                      |</w:t>
      </w:r>
    </w:p>
    <w:p w14:paraId="0DD50C18" w14:textId="77777777" w:rsidR="00933BBC" w:rsidRDefault="00933BBC" w:rsidP="00E233F7">
      <w:pPr>
        <w:pStyle w:val="Code"/>
      </w:pPr>
      <w:r>
        <w:t>|  Service type: 1 (0x01), Digital television service                         |</w:t>
      </w:r>
    </w:p>
    <w:p w14:paraId="413DA87F" w14:textId="77777777" w:rsidR="00933BBC" w:rsidRDefault="00933BBC" w:rsidP="00E233F7">
      <w:pPr>
        <w:pStyle w:val="Code"/>
      </w:pPr>
      <w:r>
        <w:t>|  TS packets: 247,111, PID's: 4 (clear: 4, scrambled: 0)                     |</w:t>
      </w:r>
    </w:p>
    <w:p w14:paraId="7575D751" w14:textId="77777777" w:rsidR="00933BBC" w:rsidRDefault="00933BBC" w:rsidP="00E233F7">
      <w:pPr>
        <w:pStyle w:val="Code"/>
      </w:pPr>
      <w:r>
        <w:t>|  PMT PID: 110 (0x006E), PCR PID: 120 (0x0078)                               |</w:t>
      </w:r>
    </w:p>
    <w:p w14:paraId="44D22DB2" w14:textId="77777777" w:rsidR="00933BBC" w:rsidRDefault="00933BBC" w:rsidP="00E233F7">
      <w:pPr>
        <w:pStyle w:val="Code"/>
      </w:pPr>
      <w:r>
        <w:t>|-----------------------------------------------------------------------------|</w:t>
      </w:r>
    </w:p>
    <w:p w14:paraId="4E2FD576" w14:textId="77777777" w:rsidR="00933BBC" w:rsidRDefault="00933BBC" w:rsidP="00E233F7">
      <w:pPr>
        <w:pStyle w:val="Code"/>
      </w:pPr>
      <w:r>
        <w:t>|     PID  Usage                                     Access          Bitrate  |</w:t>
      </w:r>
    </w:p>
    <w:p w14:paraId="1C1CFADE" w14:textId="77777777" w:rsidR="00933BBC" w:rsidRDefault="00933BBC" w:rsidP="00E233F7">
      <w:pPr>
        <w:pStyle w:val="Code"/>
      </w:pPr>
      <w:r>
        <w:t>|   Total  Digital television service  .................  C    3,637,078 b/s  |</w:t>
      </w:r>
    </w:p>
    <w:p w14:paraId="1ED0D8D0" w14:textId="77777777" w:rsidR="00933BBC" w:rsidRDefault="00933BBC" w:rsidP="00E233F7">
      <w:pPr>
        <w:pStyle w:val="Code"/>
      </w:pPr>
      <w:r>
        <w:t>|  0x006E  PMT  ........................................  C       15,042 b/s  |</w:t>
      </w:r>
    </w:p>
    <w:p w14:paraId="4D1A65F3" w14:textId="77777777" w:rsidR="00933BBC" w:rsidRDefault="00933BBC" w:rsidP="00E233F7">
      <w:pPr>
        <w:pStyle w:val="Code"/>
      </w:pPr>
      <w:r>
        <w:t>|  0x0078  MPEG-2 Video  ...............................  C    3,404,836 b/s  |</w:t>
      </w:r>
    </w:p>
    <w:p w14:paraId="08C5F293" w14:textId="77777777" w:rsidR="00933BBC" w:rsidRDefault="00933BBC" w:rsidP="00E233F7">
      <w:pPr>
        <w:pStyle w:val="Code"/>
      </w:pPr>
      <w:r>
        <w:t>|  0x0082  MPEG-1 Audio (fra)  .........................  C      198,433 b/s  |</w:t>
      </w:r>
    </w:p>
    <w:p w14:paraId="2CF795F8" w14:textId="77777777" w:rsidR="00933BBC" w:rsidRDefault="00933BBC" w:rsidP="00E233F7">
      <w:pPr>
        <w:pStyle w:val="Code"/>
      </w:pPr>
      <w:r>
        <w:t>|  0x008C  Subtitles (fra, DVB subtitles, no aspect rati  C       18,765 b/s  |</w:t>
      </w:r>
    </w:p>
    <w:p w14:paraId="31411726" w14:textId="77777777" w:rsidR="00933BBC" w:rsidRDefault="00933BBC" w:rsidP="00E233F7">
      <w:pPr>
        <w:pStyle w:val="Code"/>
      </w:pPr>
      <w:r>
        <w:t>|          (C=Clear, S=Scrambled, +=Shared)                                   |</w:t>
      </w:r>
    </w:p>
    <w:p w14:paraId="2921CE4B" w14:textId="77777777" w:rsidR="00933BBC" w:rsidRDefault="00933BBC" w:rsidP="00E233F7">
      <w:pPr>
        <w:pStyle w:val="Code"/>
      </w:pPr>
      <w:r>
        <w:t>|=============================================================================|</w:t>
      </w:r>
    </w:p>
    <w:p w14:paraId="10F3E3A6" w14:textId="77777777" w:rsidR="00933BBC" w:rsidRDefault="00933BBC" w:rsidP="00E233F7">
      <w:pPr>
        <w:pStyle w:val="Code"/>
      </w:pPr>
      <w:r>
        <w:t>|  Service: 260 (0x0104), TS: 1 (0x0001), Original Netw: 8442 (0x20FA)        |</w:t>
      </w:r>
    </w:p>
    <w:p w14:paraId="777106F5" w14:textId="77777777" w:rsidR="00933BBC" w:rsidRDefault="00933BBC" w:rsidP="00933BBC">
      <w:r>
        <w:t>… more services skipped …</w:t>
      </w:r>
    </w:p>
    <w:p w14:paraId="4624D2EC" w14:textId="77777777" w:rsidR="00933BBC" w:rsidRDefault="00933BBC" w:rsidP="00E233F7">
      <w:pPr>
        <w:pStyle w:val="Code"/>
      </w:pPr>
      <w:r>
        <w:t>|=============================================================================|</w:t>
      </w:r>
    </w:p>
    <w:p w14:paraId="0DBC938F" w14:textId="77777777" w:rsidR="00933BBC" w:rsidRDefault="00933BBC" w:rsidP="00E233F7">
      <w:pPr>
        <w:pStyle w:val="Code"/>
      </w:pPr>
      <w:r>
        <w:t>|  Service: 511 (0x01FF), TS: 1 (0x0001), Original Netw: 8442 (0x20FA)        |</w:t>
      </w:r>
    </w:p>
    <w:p w14:paraId="1675970A" w14:textId="77777777" w:rsidR="00933BBC" w:rsidRDefault="00933BBC" w:rsidP="00E233F7">
      <w:pPr>
        <w:pStyle w:val="Code"/>
      </w:pPr>
      <w:r>
        <w:t>|  Service name: (System Software Update), provider: (unknown)                |</w:t>
      </w:r>
    </w:p>
    <w:p w14:paraId="3830160D" w14:textId="77777777" w:rsidR="00933BBC" w:rsidRDefault="00933BBC" w:rsidP="00E233F7">
      <w:pPr>
        <w:pStyle w:val="Code"/>
      </w:pPr>
      <w:r>
        <w:t>|  Service type: 0 (0x00), Reserved service type 0x00                         |</w:t>
      </w:r>
    </w:p>
    <w:p w14:paraId="27CACC23" w14:textId="77777777" w:rsidR="00933BBC" w:rsidRDefault="00933BBC" w:rsidP="00E233F7">
      <w:pPr>
        <w:pStyle w:val="Code"/>
      </w:pPr>
      <w:r>
        <w:t>|  TS packets: 2,379, PID's: 2 (clear: 2, scrambled: 0)                       |</w:t>
      </w:r>
    </w:p>
    <w:p w14:paraId="2A062545" w14:textId="77777777" w:rsidR="00933BBC" w:rsidRDefault="00933BBC" w:rsidP="00E233F7">
      <w:pPr>
        <w:pStyle w:val="Code"/>
      </w:pPr>
      <w:r>
        <w:t>|  PMT PID: 1010 (0x03F2), PCR PID: None                                      |</w:t>
      </w:r>
    </w:p>
    <w:p w14:paraId="48D097A4" w14:textId="77777777" w:rsidR="00933BBC" w:rsidRDefault="00933BBC" w:rsidP="00E233F7">
      <w:pPr>
        <w:pStyle w:val="Code"/>
      </w:pPr>
      <w:r>
        <w:lastRenderedPageBreak/>
        <w:t>|-----------------------------------------------------------------------------|</w:t>
      </w:r>
    </w:p>
    <w:p w14:paraId="055644AD" w14:textId="77777777" w:rsidR="00933BBC" w:rsidRDefault="00933BBC" w:rsidP="00E233F7">
      <w:pPr>
        <w:pStyle w:val="Code"/>
      </w:pPr>
      <w:r>
        <w:t>|     PID  Usage                                     Access          Bitrate  |</w:t>
      </w:r>
    </w:p>
    <w:p w14:paraId="59954902" w14:textId="77777777" w:rsidR="00933BBC" w:rsidRDefault="00933BBC" w:rsidP="00E233F7">
      <w:pPr>
        <w:pStyle w:val="Code"/>
      </w:pPr>
      <w:r>
        <w:t>|   Total  Reserved service type 0x00  .................  C       35,015 b/s  |</w:t>
      </w:r>
    </w:p>
    <w:p w14:paraId="4F1EB95A" w14:textId="77777777" w:rsidR="00933BBC" w:rsidRDefault="00933BBC" w:rsidP="00E233F7">
      <w:pPr>
        <w:pStyle w:val="Code"/>
      </w:pPr>
      <w:r>
        <w:t>|  0x0294  DSM-CC U-N (SSU Sagem Communication)  .......  C       19,987 b/s  |</w:t>
      </w:r>
    </w:p>
    <w:p w14:paraId="68B9938D" w14:textId="77777777" w:rsidR="00933BBC" w:rsidRDefault="00933BBC" w:rsidP="00E233F7">
      <w:pPr>
        <w:pStyle w:val="Code"/>
      </w:pPr>
      <w:r>
        <w:t>|  0x03F2  PMT  ........................................  C       15,027 b/s  |</w:t>
      </w:r>
    </w:p>
    <w:p w14:paraId="325E6A9B" w14:textId="77777777" w:rsidR="00933BBC" w:rsidRDefault="00933BBC" w:rsidP="00E233F7">
      <w:pPr>
        <w:pStyle w:val="Code"/>
      </w:pPr>
      <w:r>
        <w:t>|          (C=Clear, S=Scrambled, +=Shared)                                   |</w:t>
      </w:r>
    </w:p>
    <w:p w14:paraId="6B2C82BD" w14:textId="77777777" w:rsidR="00933BBC" w:rsidRDefault="00933BBC" w:rsidP="00E233F7">
      <w:pPr>
        <w:pStyle w:val="Code"/>
      </w:pPr>
      <w:r>
        <w:t>===============================================================================</w:t>
      </w:r>
    </w:p>
    <w:p w14:paraId="25A082F9" w14:textId="77777777" w:rsidR="00933BBC" w:rsidRDefault="00933BBC" w:rsidP="00E233F7">
      <w:pPr>
        <w:pStyle w:val="Code"/>
      </w:pPr>
    </w:p>
    <w:p w14:paraId="19CD5D1B" w14:textId="77777777" w:rsidR="00933BBC" w:rsidRDefault="00933BBC" w:rsidP="00E233F7">
      <w:pPr>
        <w:pStyle w:val="Code"/>
      </w:pPr>
    </w:p>
    <w:p w14:paraId="767995B2" w14:textId="77777777" w:rsidR="00933BBC" w:rsidRDefault="00933BBC" w:rsidP="00E233F7">
      <w:pPr>
        <w:pStyle w:val="Code"/>
      </w:pPr>
      <w:r>
        <w:t>===============================================================================</w:t>
      </w:r>
    </w:p>
    <w:p w14:paraId="3170B30B" w14:textId="77777777" w:rsidR="00933BBC" w:rsidRDefault="00933BBC" w:rsidP="00E233F7">
      <w:pPr>
        <w:pStyle w:val="Code"/>
      </w:pPr>
      <w:r>
        <w:t>|  PIDS ANALYSIS REPORT                                      R1 (Channel 35)  |</w:t>
      </w:r>
    </w:p>
    <w:p w14:paraId="4B917DB2" w14:textId="77777777" w:rsidR="00933BBC" w:rsidRDefault="00933BBC" w:rsidP="00E233F7">
      <w:pPr>
        <w:pStyle w:val="Code"/>
      </w:pPr>
      <w:r>
        <w:t>|=============================================================================|</w:t>
      </w:r>
    </w:p>
    <w:p w14:paraId="278FE132" w14:textId="77777777" w:rsidR="00933BBC" w:rsidRDefault="00933BBC" w:rsidP="00E233F7">
      <w:pPr>
        <w:pStyle w:val="Code"/>
      </w:pPr>
      <w:r>
        <w:t>|  PID: 0 (0x0000)                                                       PAT  |</w:t>
      </w:r>
    </w:p>
    <w:p w14:paraId="55BEF23C" w14:textId="77777777" w:rsidR="00933BBC" w:rsidRDefault="00933BBC" w:rsidP="00E233F7">
      <w:pPr>
        <w:pStyle w:val="Code"/>
      </w:pPr>
      <w:r>
        <w:t>|-----------------------------------------------------------------------------|</w:t>
      </w:r>
    </w:p>
    <w:p w14:paraId="195FD50C" w14:textId="77777777" w:rsidR="00933BBC" w:rsidRDefault="00933BBC" w:rsidP="00E233F7">
      <w:pPr>
        <w:pStyle w:val="Code"/>
      </w:pPr>
      <w:r>
        <w:t>|  Global PID                Transport:                Discontinuities:       |</w:t>
      </w:r>
    </w:p>
    <w:p w14:paraId="0C7CDA65" w14:textId="77777777" w:rsidR="00933BBC" w:rsidRDefault="00933BBC" w:rsidP="00E233F7">
      <w:pPr>
        <w:pStyle w:val="Code"/>
      </w:pPr>
      <w:r>
        <w:t>|  Bitrate: .... 15,027 b/s  Packets: ......... 1,021  Expected: ......... 0  |</w:t>
      </w:r>
    </w:p>
    <w:p w14:paraId="2CD30E8A" w14:textId="77777777" w:rsidR="00933BBC" w:rsidRDefault="00933BBC" w:rsidP="00E233F7">
      <w:pPr>
        <w:pStyle w:val="Code"/>
      </w:pPr>
      <w:r>
        <w:t>|  Access: Clear             Adapt.F.: ............ 0  Unexpect: ......... 0  |</w:t>
      </w:r>
    </w:p>
    <w:p w14:paraId="37E1804D" w14:textId="77777777" w:rsidR="00933BBC" w:rsidRDefault="00933BBC" w:rsidP="00E233F7">
      <w:pPr>
        <w:pStyle w:val="Code"/>
      </w:pPr>
      <w:r>
        <w:t>|                            Duplicated: .......... 0  Sections:              |</w:t>
      </w:r>
    </w:p>
    <w:p w14:paraId="6103DE57" w14:textId="77777777" w:rsidR="00933BBC" w:rsidRDefault="00933BBC" w:rsidP="00E233F7">
      <w:pPr>
        <w:pStyle w:val="Code"/>
      </w:pPr>
      <w:r>
        <w:t>|                            PCR: ................. 0  Unit start: ... 1,021  |</w:t>
      </w:r>
    </w:p>
    <w:p w14:paraId="6C759DAC" w14:textId="77777777" w:rsidR="00933BBC" w:rsidRDefault="00933BBC" w:rsidP="00E233F7">
      <w:pPr>
        <w:pStyle w:val="Code"/>
      </w:pPr>
      <w:r>
        <w:t>|                                                                             |</w:t>
      </w:r>
    </w:p>
    <w:p w14:paraId="772EC92A" w14:textId="77777777" w:rsidR="00933BBC" w:rsidRDefault="00933BBC" w:rsidP="00E233F7">
      <w:pPr>
        <w:pStyle w:val="Code"/>
      </w:pPr>
      <w:r>
        <w:t>|=============================================================================|</w:t>
      </w:r>
    </w:p>
    <w:p w14:paraId="58E84FDC" w14:textId="77777777" w:rsidR="00933BBC" w:rsidRDefault="00933BBC" w:rsidP="00E233F7">
      <w:pPr>
        <w:pStyle w:val="Code"/>
      </w:pPr>
      <w:r>
        <w:t>|  PID: 16 (0x0010)                                                  DVB-NIT  |</w:t>
      </w:r>
    </w:p>
    <w:p w14:paraId="634C91A6" w14:textId="77777777" w:rsidR="00933BBC" w:rsidRDefault="00933BBC" w:rsidP="00933BBC">
      <w:r>
        <w:t>… more PID’s skipped …</w:t>
      </w:r>
    </w:p>
    <w:p w14:paraId="0B7C6845" w14:textId="77777777" w:rsidR="00933BBC" w:rsidRDefault="00933BBC" w:rsidP="00E233F7">
      <w:pPr>
        <w:pStyle w:val="Code"/>
      </w:pPr>
      <w:r>
        <w:t>|=============================================================================|</w:t>
      </w:r>
    </w:p>
    <w:p w14:paraId="3EB8E62C" w14:textId="77777777" w:rsidR="00933BBC" w:rsidRDefault="00933BBC" w:rsidP="00E233F7">
      <w:pPr>
        <w:pStyle w:val="Code"/>
      </w:pPr>
      <w:r>
        <w:t>|  PID: 8191 (0x1FFF)                                               Stuffing  |</w:t>
      </w:r>
    </w:p>
    <w:p w14:paraId="56630E49" w14:textId="77777777" w:rsidR="00933BBC" w:rsidRDefault="00933BBC" w:rsidP="00E233F7">
      <w:pPr>
        <w:pStyle w:val="Code"/>
      </w:pPr>
      <w:r>
        <w:t>|-----------------------------------------------------------------------------|</w:t>
      </w:r>
    </w:p>
    <w:p w14:paraId="3127DA5E" w14:textId="77777777" w:rsidR="00933BBC" w:rsidRDefault="00933BBC" w:rsidP="00E233F7">
      <w:pPr>
        <w:pStyle w:val="Code"/>
      </w:pPr>
      <w:r>
        <w:t>|  Global PID                Transport:                Discontinuities:       |</w:t>
      </w:r>
    </w:p>
    <w:p w14:paraId="60F10570" w14:textId="77777777" w:rsidR="00933BBC" w:rsidRDefault="00933BBC" w:rsidP="00E233F7">
      <w:pPr>
        <w:pStyle w:val="Code"/>
      </w:pPr>
      <w:r>
        <w:t>|  Bitrate: . 1,225,306 b/s  Packets: ........ 83,250  Expected: ......... 0  |</w:t>
      </w:r>
    </w:p>
    <w:p w14:paraId="196A89DC" w14:textId="77777777" w:rsidR="00933BBC" w:rsidRDefault="00933BBC" w:rsidP="00E233F7">
      <w:pPr>
        <w:pStyle w:val="Code"/>
      </w:pPr>
      <w:r>
        <w:t>|  Access: Clear             Adapt.F.: ............ 0  Unexpect: ......... 0  |</w:t>
      </w:r>
    </w:p>
    <w:p w14:paraId="27376D2D" w14:textId="77777777" w:rsidR="00933BBC" w:rsidRDefault="00933BBC" w:rsidP="00E233F7">
      <w:pPr>
        <w:pStyle w:val="Code"/>
      </w:pPr>
      <w:r>
        <w:t>|                            Duplicated: .......... 0  Sections:              |</w:t>
      </w:r>
    </w:p>
    <w:p w14:paraId="1464304A" w14:textId="77777777" w:rsidR="00933BBC" w:rsidRDefault="00933BBC" w:rsidP="00E233F7">
      <w:pPr>
        <w:pStyle w:val="Code"/>
      </w:pPr>
      <w:r>
        <w:t>|                            PCR: ................. 0  Unit start: ....... 0  |</w:t>
      </w:r>
    </w:p>
    <w:p w14:paraId="629D51A9" w14:textId="77777777" w:rsidR="00933BBC" w:rsidRDefault="00933BBC" w:rsidP="00E233F7">
      <w:pPr>
        <w:pStyle w:val="Code"/>
      </w:pPr>
      <w:r>
        <w:t>|                                                                             |</w:t>
      </w:r>
    </w:p>
    <w:p w14:paraId="4852A4E0" w14:textId="77777777" w:rsidR="00933BBC" w:rsidRDefault="00933BBC" w:rsidP="00E233F7">
      <w:pPr>
        <w:pStyle w:val="Code"/>
      </w:pPr>
      <w:r>
        <w:t>===============================================================================</w:t>
      </w:r>
    </w:p>
    <w:p w14:paraId="258BEF1B" w14:textId="77777777" w:rsidR="0063472F" w:rsidRDefault="0063472F" w:rsidP="00B4767F">
      <w:pPr>
        <w:pStyle w:val="Heading3"/>
      </w:pPr>
      <w:bookmarkStart w:id="462" w:name="_Ref214353315"/>
      <w:bookmarkStart w:id="463" w:name="_Toc153438744"/>
      <w:r>
        <w:t>Performing the global analysis of a network</w:t>
      </w:r>
      <w:bookmarkEnd w:id="462"/>
      <w:bookmarkEnd w:id="463"/>
    </w:p>
    <w:p w14:paraId="0460AE76" w14:textId="77777777" w:rsidR="00FE2DAA" w:rsidRDefault="0063472F" w:rsidP="0063472F">
      <w:r>
        <w:t>This section presents an automated way to analyze a network (here, the French terrestrial network) using a GNU makefile.</w:t>
      </w:r>
    </w:p>
    <w:p w14:paraId="0C119B91" w14:textId="77777777" w:rsidR="00DE7680" w:rsidRDefault="00DE7680" w:rsidP="0063472F">
      <w:r>
        <w:t>Using the</w:t>
      </w:r>
      <w:r w:rsidR="005C57A8">
        <w:t xml:space="preserve"> simple</w:t>
      </w:r>
      <w:r>
        <w:t xml:space="preserve"> command “</w:t>
      </w:r>
      <w:r w:rsidRPr="00CE6802">
        <w:rPr>
          <w:rStyle w:val="Codeintext"/>
        </w:rPr>
        <w:t>make</w:t>
      </w:r>
      <w:r>
        <w:t>”, each known transport stream (designated by its UHF channel number) is analyzed. For each TS</w:t>
      </w:r>
      <w:r w:rsidR="00BC30CE">
        <w:t xml:space="preserve">, for instance the one named R1, the following </w:t>
      </w:r>
      <w:r w:rsidR="005C57A8">
        <w:t xml:space="preserve">text </w:t>
      </w:r>
      <w:r w:rsidR="00BC30CE">
        <w:t>files are created:</w:t>
      </w:r>
    </w:p>
    <w:p w14:paraId="1A89D415" w14:textId="3EDF29B8" w:rsidR="005C57A8" w:rsidRDefault="005C57A8" w:rsidP="005C57A8">
      <w:pPr>
        <w:pStyle w:val="ListBullet"/>
      </w:pPr>
      <w:r w:rsidRPr="00225D3E">
        <w:rPr>
          <w:rStyle w:val="Codeintext"/>
        </w:rPr>
        <w:t>R1.analysis</w:t>
      </w:r>
      <w:r>
        <w:t xml:space="preserve">: Global analysis of the TS in human-readable format, as in </w:t>
      </w:r>
      <w:r w:rsidR="00D57DD4">
        <w:fldChar w:fldCharType="begin"/>
      </w:r>
      <w:r>
        <w:instrText xml:space="preserve"> REF _Ref214352395 \r \h </w:instrText>
      </w:r>
      <w:r w:rsidR="00D57DD4">
        <w:fldChar w:fldCharType="separate"/>
      </w:r>
      <w:r w:rsidR="001F1E35">
        <w:t>5.2.10</w:t>
      </w:r>
      <w:r w:rsidR="00D57DD4">
        <w:fldChar w:fldCharType="end"/>
      </w:r>
      <w:r>
        <w:t>.</w:t>
      </w:r>
    </w:p>
    <w:p w14:paraId="3499EB44" w14:textId="77777777" w:rsidR="005C57A8" w:rsidRDefault="005C57A8" w:rsidP="005C57A8">
      <w:pPr>
        <w:pStyle w:val="ListBullet"/>
      </w:pPr>
      <w:r w:rsidRPr="00225D3E">
        <w:rPr>
          <w:rStyle w:val="Codeintext"/>
        </w:rPr>
        <w:t>R1.anl</w:t>
      </w:r>
      <w:r>
        <w:t>: Global analysis of the TS in normalized format, for use by other scripts.</w:t>
      </w:r>
    </w:p>
    <w:p w14:paraId="0FE36E0B" w14:textId="77777777" w:rsidR="005C57A8" w:rsidRDefault="005C57A8" w:rsidP="005C57A8">
      <w:pPr>
        <w:pStyle w:val="ListBullet"/>
      </w:pPr>
      <w:r w:rsidRPr="00225D3E">
        <w:rPr>
          <w:rStyle w:val="Codeintext"/>
        </w:rPr>
        <w:t>R1.psi</w:t>
      </w:r>
      <w:r>
        <w:t>: Analysis of the main PSI/SI tables (PAT, CAT, PMT, SDT, NIT, BAT).</w:t>
      </w:r>
    </w:p>
    <w:p w14:paraId="23014369" w14:textId="77777777" w:rsidR="005C57A8" w:rsidRDefault="005C57A8" w:rsidP="0063472F">
      <w:r>
        <w:t>Individual targets, such as “</w:t>
      </w:r>
      <w:r w:rsidRPr="00CE6802">
        <w:rPr>
          <w:rStyle w:val="Codeintext"/>
        </w:rPr>
        <w:t>make R1</w:t>
      </w:r>
      <w:r>
        <w:t xml:space="preserve">” can be used to analyze only one TS. Use the make option </w:t>
      </w:r>
      <w:r w:rsidRPr="00CE6802">
        <w:rPr>
          <w:rStyle w:val="Codeintext"/>
        </w:rPr>
        <w:noBreakHyphen/>
        <w:t>B</w:t>
      </w:r>
      <w:r>
        <w:t xml:space="preserve"> to force the </w:t>
      </w:r>
      <w:r w:rsidR="00EE221C">
        <w:t>analysis again when the files already exist.</w:t>
      </w:r>
    </w:p>
    <w:p w14:paraId="0283DB74" w14:textId="77777777" w:rsidR="00EE221C" w:rsidRDefault="00EE221C" w:rsidP="0063472F">
      <w:r>
        <w:t>The command “</w:t>
      </w:r>
      <w:r w:rsidRPr="00CE6802">
        <w:rPr>
          <w:rStyle w:val="Codeintext"/>
        </w:rPr>
        <w:t>make capture</w:t>
      </w:r>
      <w:r>
        <w:t xml:space="preserve">” captures 120 seconds of each TS in files named </w:t>
      </w:r>
      <w:r w:rsidRPr="00CE6802">
        <w:rPr>
          <w:rStyle w:val="Codeintext"/>
        </w:rPr>
        <w:t>R1.ts</w:t>
      </w:r>
      <w:r>
        <w:t xml:space="preserve">, </w:t>
      </w:r>
      <w:r w:rsidRPr="00CE6802">
        <w:rPr>
          <w:rStyle w:val="Codeintext"/>
        </w:rPr>
        <w:t>R2.ts</w:t>
      </w:r>
      <w:r>
        <w:t>, etc. Similarly, commands like “</w:t>
      </w:r>
      <w:r w:rsidRPr="00CE6802">
        <w:rPr>
          <w:rStyle w:val="Codeintext"/>
        </w:rPr>
        <w:t>make R1.ts</w:t>
      </w:r>
      <w:r>
        <w:t>” capture only one TS.</w:t>
      </w:r>
    </w:p>
    <w:p w14:paraId="1786AF7C" w14:textId="77777777" w:rsidR="00BC30CE" w:rsidRDefault="00BC30CE" w:rsidP="0063472F">
      <w:r>
        <w:t>The content of the makefile follows</w:t>
      </w:r>
      <w:r w:rsidR="00293E1A">
        <w:t>:</w:t>
      </w:r>
    </w:p>
    <w:p w14:paraId="2506E053" w14:textId="77777777" w:rsidR="00BC30CE" w:rsidRDefault="00BC30CE" w:rsidP="00E233F7">
      <w:pPr>
        <w:pStyle w:val="Code"/>
      </w:pPr>
      <w:r>
        <w:t># === This is a GNU makefile ===</w:t>
      </w:r>
    </w:p>
    <w:p w14:paraId="13D88415" w14:textId="77777777" w:rsidR="00BC30CE" w:rsidRDefault="00BC30CE" w:rsidP="00E233F7">
      <w:pPr>
        <w:pStyle w:val="Code"/>
      </w:pPr>
    </w:p>
    <w:p w14:paraId="744FC862" w14:textId="77777777" w:rsidR="0063472F" w:rsidRDefault="0063472F" w:rsidP="00E233F7">
      <w:pPr>
        <w:pStyle w:val="Code"/>
      </w:pPr>
      <w:r>
        <w:t># List of UHF channels:</w:t>
      </w:r>
    </w:p>
    <w:p w14:paraId="33C73EA1" w14:textId="77777777" w:rsidR="0063472F" w:rsidRDefault="0063472F" w:rsidP="00E233F7">
      <w:pPr>
        <w:pStyle w:val="Code"/>
      </w:pPr>
    </w:p>
    <w:p w14:paraId="7DBA7708" w14:textId="77777777" w:rsidR="0063472F" w:rsidRPr="00E233F7" w:rsidRDefault="0063472F" w:rsidP="00E233F7">
      <w:pPr>
        <w:pStyle w:val="Code"/>
      </w:pPr>
      <w:r>
        <w:t>ALL_CHAN = R1 R2 R3 R4 R5 R6 L8</w:t>
      </w:r>
    </w:p>
    <w:p w14:paraId="75757839" w14:textId="77777777" w:rsidR="0063472F" w:rsidRDefault="0063472F" w:rsidP="00E233F7">
      <w:pPr>
        <w:pStyle w:val="Code"/>
      </w:pPr>
    </w:p>
    <w:p w14:paraId="36920889" w14:textId="77777777" w:rsidR="0063472F" w:rsidRDefault="0063472F" w:rsidP="00E233F7">
      <w:pPr>
        <w:pStyle w:val="Code"/>
      </w:pPr>
      <w:r>
        <w:t>R1_CHAN = 35</w:t>
      </w:r>
    </w:p>
    <w:p w14:paraId="1B5E43EB" w14:textId="77777777" w:rsidR="0063472F" w:rsidRDefault="0063472F" w:rsidP="00E233F7">
      <w:pPr>
        <w:pStyle w:val="Code"/>
      </w:pPr>
      <w:r>
        <w:t>R2_CHAN = 21</w:t>
      </w:r>
    </w:p>
    <w:p w14:paraId="0A60412D" w14:textId="77777777" w:rsidR="0063472F" w:rsidRDefault="0063472F" w:rsidP="00E233F7">
      <w:pPr>
        <w:pStyle w:val="Code"/>
      </w:pPr>
      <w:r>
        <w:t>R3_CHAN = 27</w:t>
      </w:r>
    </w:p>
    <w:p w14:paraId="29B114AB" w14:textId="77777777" w:rsidR="0063472F" w:rsidRDefault="0063472F" w:rsidP="00E233F7">
      <w:pPr>
        <w:pStyle w:val="Code"/>
      </w:pPr>
      <w:r>
        <w:lastRenderedPageBreak/>
        <w:t>R4_CHAN = 24</w:t>
      </w:r>
    </w:p>
    <w:p w14:paraId="0972BC3E" w14:textId="77777777" w:rsidR="0063472F" w:rsidRDefault="0063472F" w:rsidP="00E233F7">
      <w:pPr>
        <w:pStyle w:val="Code"/>
      </w:pPr>
      <w:r>
        <w:t>R5_CHAN = 29</w:t>
      </w:r>
    </w:p>
    <w:p w14:paraId="11AC3B04" w14:textId="77777777" w:rsidR="0063472F" w:rsidRDefault="0063472F" w:rsidP="00E233F7">
      <w:pPr>
        <w:pStyle w:val="Code"/>
      </w:pPr>
      <w:r>
        <w:t>R6_CHAN = 32</w:t>
      </w:r>
    </w:p>
    <w:p w14:paraId="1760CD8A" w14:textId="77777777" w:rsidR="0063472F" w:rsidRDefault="0063472F" w:rsidP="00E233F7">
      <w:pPr>
        <w:pStyle w:val="Code"/>
      </w:pPr>
      <w:r>
        <w:t>L8_CHAN = 23</w:t>
      </w:r>
    </w:p>
    <w:p w14:paraId="77B9ECBD" w14:textId="77777777" w:rsidR="0063472F" w:rsidRDefault="0063472F" w:rsidP="00E233F7">
      <w:pPr>
        <w:pStyle w:val="Code"/>
      </w:pPr>
    </w:p>
    <w:p w14:paraId="32BC050C" w14:textId="77777777" w:rsidR="0063472F" w:rsidRDefault="0063472F" w:rsidP="00E233F7">
      <w:pPr>
        <w:pStyle w:val="Code"/>
      </w:pPr>
      <w:r>
        <w:t># Channel full names:</w:t>
      </w:r>
    </w:p>
    <w:p w14:paraId="721A76E5" w14:textId="77777777" w:rsidR="0063472F" w:rsidRDefault="0063472F" w:rsidP="00E233F7">
      <w:pPr>
        <w:pStyle w:val="Code"/>
      </w:pPr>
    </w:p>
    <w:p w14:paraId="7C5031B7" w14:textId="77777777" w:rsidR="0063472F" w:rsidRDefault="0063472F" w:rsidP="00E233F7">
      <w:pPr>
        <w:pStyle w:val="Code"/>
      </w:pPr>
      <w:r>
        <w:t>$(foreach R,$(ALL_CHAN),$(eval $R_NAME=$R (Channel $($R_CHAN))))</w:t>
      </w:r>
    </w:p>
    <w:p w14:paraId="2B902381" w14:textId="77777777" w:rsidR="0063472F" w:rsidRDefault="0063472F" w:rsidP="00E233F7">
      <w:pPr>
        <w:pStyle w:val="Code"/>
      </w:pPr>
    </w:p>
    <w:p w14:paraId="53AEE69A" w14:textId="77777777" w:rsidR="0063472F" w:rsidRDefault="0063472F" w:rsidP="00E233F7">
      <w:pPr>
        <w:pStyle w:val="Code"/>
      </w:pPr>
      <w:r>
        <w:t># Default target is analysis of all TS</w:t>
      </w:r>
    </w:p>
    <w:p w14:paraId="77D17A82" w14:textId="77777777" w:rsidR="0063472F" w:rsidRDefault="0063472F" w:rsidP="00E233F7">
      <w:pPr>
        <w:pStyle w:val="Code"/>
      </w:pPr>
    </w:p>
    <w:p w14:paraId="3A55C1E4" w14:textId="77777777" w:rsidR="0063472F" w:rsidRDefault="0063472F" w:rsidP="00E233F7">
      <w:pPr>
        <w:pStyle w:val="Code"/>
      </w:pPr>
      <w:r>
        <w:t>all: $(ALL_CHAN)</w:t>
      </w:r>
    </w:p>
    <w:p w14:paraId="06FC1AA1" w14:textId="77777777" w:rsidR="0063472F" w:rsidRDefault="0063472F" w:rsidP="00E233F7">
      <w:pPr>
        <w:pStyle w:val="Code"/>
      </w:pPr>
    </w:p>
    <w:p w14:paraId="10963AF4" w14:textId="77777777" w:rsidR="0063472F" w:rsidRDefault="0063472F" w:rsidP="00E233F7">
      <w:pPr>
        <w:pStyle w:val="Code"/>
      </w:pPr>
      <w:r>
        <w:t>$(ALL_CHAN): %: %.analysis %.anl %.psi</w:t>
      </w:r>
    </w:p>
    <w:p w14:paraId="6E605969" w14:textId="77777777" w:rsidR="0063472F" w:rsidRDefault="0063472F" w:rsidP="00E233F7">
      <w:pPr>
        <w:pStyle w:val="Code"/>
      </w:pPr>
    </w:p>
    <w:p w14:paraId="015308E2" w14:textId="77777777" w:rsidR="0063472F" w:rsidRDefault="0063472F" w:rsidP="00E233F7">
      <w:pPr>
        <w:pStyle w:val="Code"/>
      </w:pPr>
      <w:r>
        <w:t>%.analysis %.services %.anl %.psi:</w:t>
      </w:r>
    </w:p>
    <w:p w14:paraId="698883C4" w14:textId="77777777" w:rsidR="0063472F" w:rsidRDefault="009533DC" w:rsidP="00E233F7">
      <w:pPr>
        <w:pStyle w:val="Code"/>
      </w:pPr>
      <w:r>
        <w:tab/>
        <w:t xml:space="preserve">tsp -I dvb $(DEVICE) --uhf </w:t>
      </w:r>
      <w:r w:rsidR="0063472F">
        <w:t>$($(*F)_CHAN) \</w:t>
      </w:r>
    </w:p>
    <w:p w14:paraId="3533E2DA" w14:textId="77777777" w:rsidR="0063472F" w:rsidRDefault="0063472F" w:rsidP="00E233F7">
      <w:pPr>
        <w:pStyle w:val="Code"/>
      </w:pPr>
      <w:r>
        <w:tab/>
        <w:t xml:space="preserve">    -P skip 5000 \</w:t>
      </w:r>
    </w:p>
    <w:p w14:paraId="229292AC" w14:textId="77777777" w:rsidR="0063472F" w:rsidRDefault="0063472F" w:rsidP="00E233F7">
      <w:pPr>
        <w:pStyle w:val="Code"/>
      </w:pPr>
      <w:r>
        <w:tab/>
        <w:t xml:space="preserve">    -P until -s 100 \</w:t>
      </w:r>
    </w:p>
    <w:p w14:paraId="6C11A347" w14:textId="77777777" w:rsidR="0063472F" w:rsidRDefault="0063472F" w:rsidP="00E233F7">
      <w:pPr>
        <w:pStyle w:val="Code"/>
      </w:pPr>
      <w:r>
        <w:tab/>
        <w:t xml:space="preserve">    -P analyze --title "$($(*F)_NAME)" -o $*.analysis \</w:t>
      </w:r>
    </w:p>
    <w:p w14:paraId="7BB1CFFA" w14:textId="77777777" w:rsidR="0063472F" w:rsidRDefault="0063472F" w:rsidP="00E233F7">
      <w:pPr>
        <w:pStyle w:val="Code"/>
      </w:pPr>
      <w:r>
        <w:tab/>
        <w:t xml:space="preserve">    -P analyze --title "$($(*F)_NAME)" -o $*.anl --normalized \</w:t>
      </w:r>
    </w:p>
    <w:p w14:paraId="6F84AD51" w14:textId="77777777" w:rsidR="0063472F" w:rsidRPr="0010024C" w:rsidRDefault="0063472F" w:rsidP="00E233F7">
      <w:pPr>
        <w:pStyle w:val="Code"/>
        <w:rPr>
          <w:lang w:val="fr-FR"/>
        </w:rPr>
      </w:pPr>
      <w:r>
        <w:tab/>
        <w:t xml:space="preserve">    </w:t>
      </w:r>
      <w:r w:rsidRPr="0010024C">
        <w:rPr>
          <w:lang w:val="fr-FR"/>
        </w:rPr>
        <w:t>-P psi -a -o $*.psi \</w:t>
      </w:r>
    </w:p>
    <w:p w14:paraId="4FF9F43C" w14:textId="77777777" w:rsidR="0063472F" w:rsidRPr="0010024C" w:rsidRDefault="0063472F" w:rsidP="00E233F7">
      <w:pPr>
        <w:pStyle w:val="Code"/>
        <w:rPr>
          <w:lang w:val="fr-FR"/>
        </w:rPr>
      </w:pPr>
      <w:r w:rsidRPr="0010024C">
        <w:rPr>
          <w:lang w:val="fr-FR"/>
        </w:rPr>
        <w:tab/>
        <w:t xml:space="preserve">    -O drop</w:t>
      </w:r>
    </w:p>
    <w:p w14:paraId="431B8CB8" w14:textId="77777777" w:rsidR="0063472F" w:rsidRPr="0010024C" w:rsidRDefault="0063472F" w:rsidP="00E233F7">
      <w:pPr>
        <w:pStyle w:val="Code"/>
        <w:rPr>
          <w:lang w:val="fr-FR"/>
        </w:rPr>
      </w:pPr>
    </w:p>
    <w:p w14:paraId="12F25067" w14:textId="77777777" w:rsidR="0063472F" w:rsidRPr="0010024C" w:rsidRDefault="0063472F" w:rsidP="00E233F7">
      <w:pPr>
        <w:pStyle w:val="Code"/>
        <w:rPr>
          <w:lang w:val="fr-FR"/>
        </w:rPr>
      </w:pPr>
      <w:r w:rsidRPr="0010024C">
        <w:rPr>
          <w:lang w:val="fr-FR"/>
        </w:rPr>
        <w:t># Capture TS content:</w:t>
      </w:r>
    </w:p>
    <w:p w14:paraId="750345EC" w14:textId="77777777" w:rsidR="0063472F" w:rsidRPr="0010024C" w:rsidRDefault="0063472F" w:rsidP="00E233F7">
      <w:pPr>
        <w:pStyle w:val="Code"/>
        <w:rPr>
          <w:lang w:val="fr-FR"/>
        </w:rPr>
      </w:pPr>
    </w:p>
    <w:p w14:paraId="199E6C04" w14:textId="77777777" w:rsidR="0063472F" w:rsidRDefault="0063472F" w:rsidP="00E233F7">
      <w:pPr>
        <w:pStyle w:val="Code"/>
      </w:pPr>
      <w:r>
        <w:t>capture: $(foreach R,$(ALL_CHAN),$R.ts)</w:t>
      </w:r>
    </w:p>
    <w:p w14:paraId="6DA2A3E7" w14:textId="77777777" w:rsidR="0063472F" w:rsidRDefault="0063472F" w:rsidP="00E233F7">
      <w:pPr>
        <w:pStyle w:val="Code"/>
      </w:pPr>
    </w:p>
    <w:p w14:paraId="1376B594" w14:textId="77777777" w:rsidR="0063472F" w:rsidRDefault="0063472F" w:rsidP="00E233F7">
      <w:pPr>
        <w:pStyle w:val="Code"/>
      </w:pPr>
      <w:r>
        <w:t>%.ts:</w:t>
      </w:r>
    </w:p>
    <w:p w14:paraId="4C20AE87" w14:textId="77777777" w:rsidR="0063472F" w:rsidRDefault="009533DC" w:rsidP="00E233F7">
      <w:pPr>
        <w:pStyle w:val="Code"/>
      </w:pPr>
      <w:r>
        <w:tab/>
        <w:t>tsp -I dvb $(DEVICE) --uhf</w:t>
      </w:r>
      <w:r w:rsidR="0063472F">
        <w:t xml:space="preserve"> $($(*F)_CHAN) \</w:t>
      </w:r>
    </w:p>
    <w:p w14:paraId="1CD460FD" w14:textId="77777777" w:rsidR="0063472F" w:rsidRDefault="0063472F" w:rsidP="00E233F7">
      <w:pPr>
        <w:pStyle w:val="Code"/>
      </w:pPr>
      <w:r>
        <w:tab/>
        <w:t xml:space="preserve">    -P skip 5000 \</w:t>
      </w:r>
    </w:p>
    <w:p w14:paraId="1A998BA0" w14:textId="77777777" w:rsidR="0063472F" w:rsidRDefault="0063472F" w:rsidP="00E233F7">
      <w:pPr>
        <w:pStyle w:val="Code"/>
      </w:pPr>
      <w:r>
        <w:tab/>
        <w:t xml:space="preserve">    -P until -s 120 \</w:t>
      </w:r>
    </w:p>
    <w:p w14:paraId="0F8E3811" w14:textId="77777777" w:rsidR="0063472F" w:rsidRDefault="0063472F" w:rsidP="00E233F7">
      <w:pPr>
        <w:pStyle w:val="Code"/>
      </w:pPr>
      <w:r>
        <w:tab/>
        <w:t xml:space="preserve">    -O file $@</w:t>
      </w:r>
    </w:p>
    <w:p w14:paraId="5E09ADD4" w14:textId="77777777" w:rsidR="00CF1385" w:rsidRDefault="00CF1385" w:rsidP="00B4767F">
      <w:pPr>
        <w:pStyle w:val="Heading3"/>
      </w:pPr>
      <w:bookmarkStart w:id="464" w:name="_Ref62212323"/>
      <w:bookmarkStart w:id="465" w:name="_Toc153438745"/>
      <w:r>
        <w:t>Monitoring the stuffing rate of all transponders in a network</w:t>
      </w:r>
      <w:bookmarkEnd w:id="464"/>
      <w:bookmarkEnd w:id="465"/>
    </w:p>
    <w:p w14:paraId="345E8D0F" w14:textId="77777777" w:rsidR="00CF1385" w:rsidRPr="00CF1385" w:rsidRDefault="00CF1385" w:rsidP="00CF1385">
      <w:r>
        <w:t xml:space="preserve">The following script </w:t>
      </w:r>
      <w:r w:rsidRPr="00CF1385">
        <w:t>monitors the stuffing bitrate of a list of selected transport streams. The output is suit</w:t>
      </w:r>
      <w:r>
        <w:t>able for importation into Excel so that further analysis can be performed.</w:t>
      </w:r>
      <w:r w:rsidR="00C52B8F">
        <w:t xml:space="preserve"> It can be executed on Linux or Windows (using the Cygwin shell).</w:t>
      </w:r>
    </w:p>
    <w:p w14:paraId="2A5659A2" w14:textId="77777777" w:rsidR="00CF1385" w:rsidRPr="00CF1385" w:rsidRDefault="00CF1385" w:rsidP="00CF1385">
      <w:r>
        <w:t>In this script, t</w:t>
      </w:r>
      <w:r w:rsidRPr="00CF1385">
        <w:t>he transport streams are designated by a list of UHF channels, meaning DVB-T only.</w:t>
      </w:r>
      <w:r>
        <w:t xml:space="preserve"> </w:t>
      </w:r>
      <w:r w:rsidR="005F42C8">
        <w:t xml:space="preserve">Here, the </w:t>
      </w:r>
      <w:r>
        <w:t>UHF channels represent the 5 m</w:t>
      </w:r>
      <w:r w:rsidR="005F42C8">
        <w:t>ain MUX of the F</w:t>
      </w:r>
      <w:r>
        <w:t xml:space="preserve">rench DTTV in </w:t>
      </w:r>
      <w:r w:rsidR="005F42C8">
        <w:t xml:space="preserve">the </w:t>
      </w:r>
      <w:r>
        <w:t>Paris</w:t>
      </w:r>
      <w:r w:rsidR="005F42C8">
        <w:t xml:space="preserve"> area</w:t>
      </w:r>
      <w:r>
        <w:t>.</w:t>
      </w:r>
    </w:p>
    <w:p w14:paraId="4DB965E1" w14:textId="77777777" w:rsidR="00CF1385" w:rsidRPr="00CF1385" w:rsidRDefault="00CF1385" w:rsidP="00E233F7">
      <w:pPr>
        <w:pStyle w:val="Code"/>
      </w:pPr>
      <w:r w:rsidRPr="00CF1385">
        <w:t># List of UHF channels</w:t>
      </w:r>
    </w:p>
    <w:p w14:paraId="5C865442" w14:textId="77777777" w:rsidR="00CF1385" w:rsidRPr="0041503F" w:rsidRDefault="00CF1385" w:rsidP="00E233F7">
      <w:pPr>
        <w:pStyle w:val="Code"/>
      </w:pPr>
      <w:r w:rsidRPr="0041503F">
        <w:t>UHF_CHANNELS="</w:t>
      </w:r>
      <w:r w:rsidR="00CE5B1D" w:rsidRPr="0041503F">
        <w:t>35 21 27 24 32</w:t>
      </w:r>
      <w:r w:rsidRPr="0041503F">
        <w:t>"</w:t>
      </w:r>
    </w:p>
    <w:p w14:paraId="285B5AEB" w14:textId="77777777" w:rsidR="00CF1385" w:rsidRPr="0041503F" w:rsidRDefault="00CF1385" w:rsidP="00E233F7">
      <w:pPr>
        <w:pStyle w:val="Code"/>
      </w:pPr>
    </w:p>
    <w:p w14:paraId="53BBB546" w14:textId="77777777" w:rsidR="00CF1385" w:rsidRPr="00CF1385" w:rsidRDefault="00CF1385" w:rsidP="00E233F7">
      <w:pPr>
        <w:pStyle w:val="Code"/>
      </w:pPr>
      <w:r w:rsidRPr="00CF1385">
        <w:t># Analysis time per TS, in seconds</w:t>
      </w:r>
    </w:p>
    <w:p w14:paraId="63261858" w14:textId="77777777" w:rsidR="00CF1385" w:rsidRPr="00CF1385" w:rsidRDefault="00CF1385" w:rsidP="00E233F7">
      <w:pPr>
        <w:pStyle w:val="Code"/>
      </w:pPr>
      <w:r w:rsidRPr="00CF1385">
        <w:t>ANALYSIS_TIME=</w:t>
      </w:r>
      <w:r w:rsidR="00CE5B1D">
        <w:t>20</w:t>
      </w:r>
    </w:p>
    <w:p w14:paraId="4780C09C" w14:textId="77777777" w:rsidR="00CF1385" w:rsidRPr="00CF1385" w:rsidRDefault="00CF1385" w:rsidP="00E233F7">
      <w:pPr>
        <w:pStyle w:val="Code"/>
      </w:pPr>
    </w:p>
    <w:p w14:paraId="3169F5F1" w14:textId="77777777" w:rsidR="00CF1385" w:rsidRPr="00CF1385" w:rsidRDefault="00CF1385" w:rsidP="00E233F7">
      <w:pPr>
        <w:pStyle w:val="Code"/>
      </w:pPr>
      <w:r w:rsidRPr="00CF1385">
        <w:t># Sample interval, in seconds</w:t>
      </w:r>
    </w:p>
    <w:p w14:paraId="490CED26" w14:textId="77777777" w:rsidR="00CF1385" w:rsidRPr="00CF1385" w:rsidRDefault="00CF1385" w:rsidP="00E233F7">
      <w:pPr>
        <w:pStyle w:val="Code"/>
      </w:pPr>
      <w:r w:rsidRPr="00CF1385">
        <w:t>SAMPLE_INTERVAL=</w:t>
      </w:r>
      <w:r w:rsidR="00CE5B1D">
        <w:t>300</w:t>
      </w:r>
    </w:p>
    <w:p w14:paraId="0FF2B967" w14:textId="77777777" w:rsidR="00CF1385" w:rsidRPr="00CF1385" w:rsidRDefault="00CF1385" w:rsidP="00E233F7">
      <w:pPr>
        <w:pStyle w:val="Code"/>
      </w:pPr>
    </w:p>
    <w:p w14:paraId="6DBF5BCA" w14:textId="77777777" w:rsidR="00CF1385" w:rsidRPr="00CF1385" w:rsidRDefault="00CF1385" w:rsidP="00E233F7">
      <w:pPr>
        <w:pStyle w:val="Code"/>
      </w:pPr>
      <w:r w:rsidRPr="00CF1385">
        <w:t># Excel separator character for "csv" files (depends on Excel locale)</w:t>
      </w:r>
    </w:p>
    <w:p w14:paraId="61313723" w14:textId="77777777" w:rsidR="00CF1385" w:rsidRPr="00CF1385" w:rsidRDefault="00CE5B1D" w:rsidP="00E233F7">
      <w:pPr>
        <w:pStyle w:val="Code"/>
      </w:pPr>
      <w:r>
        <w:t>EXCEL_SEPARATOR=’;’</w:t>
      </w:r>
    </w:p>
    <w:p w14:paraId="381D2324" w14:textId="77777777" w:rsidR="00CF1385" w:rsidRPr="00CF1385" w:rsidRDefault="00CF1385" w:rsidP="00E233F7">
      <w:pPr>
        <w:pStyle w:val="Code"/>
      </w:pPr>
    </w:p>
    <w:p w14:paraId="50D9E55B" w14:textId="77777777" w:rsidR="00CF1385" w:rsidRPr="00CF1385" w:rsidRDefault="00CF1385" w:rsidP="00E233F7">
      <w:pPr>
        <w:pStyle w:val="Code"/>
      </w:pPr>
      <w:r w:rsidRPr="00CF1385">
        <w:t># Main loop</w:t>
      </w:r>
    </w:p>
    <w:p w14:paraId="5240C6A0" w14:textId="77777777" w:rsidR="00CF1385" w:rsidRPr="00CF1385" w:rsidRDefault="00CF1385" w:rsidP="00E233F7">
      <w:pPr>
        <w:pStyle w:val="Code"/>
      </w:pPr>
      <w:r w:rsidRPr="00CF1385">
        <w:t>while true; do</w:t>
      </w:r>
    </w:p>
    <w:p w14:paraId="1A10B78D" w14:textId="77777777" w:rsidR="00CF1385" w:rsidRPr="00CF1385" w:rsidRDefault="00CF1385" w:rsidP="00E233F7">
      <w:pPr>
        <w:pStyle w:val="Code"/>
      </w:pPr>
    </w:p>
    <w:p w14:paraId="0E5E6462" w14:textId="77777777" w:rsidR="00CF1385" w:rsidRPr="00CF1385" w:rsidRDefault="00CF1385" w:rsidP="00E233F7">
      <w:pPr>
        <w:pStyle w:val="Code"/>
      </w:pPr>
      <w:r w:rsidRPr="00CF1385">
        <w:t xml:space="preserve">    # Current date in seconds since epoch</w:t>
      </w:r>
    </w:p>
    <w:p w14:paraId="563DB401" w14:textId="77777777" w:rsidR="00CF1385" w:rsidRPr="00CF1385" w:rsidRDefault="00CF1385" w:rsidP="00E233F7">
      <w:pPr>
        <w:pStyle w:val="Code"/>
      </w:pPr>
      <w:r w:rsidRPr="00CF1385">
        <w:t xml:space="preserve">    curtime=$(date "+%s")</w:t>
      </w:r>
    </w:p>
    <w:p w14:paraId="182F713E" w14:textId="77777777" w:rsidR="00CF1385" w:rsidRPr="00CF1385" w:rsidRDefault="00CF1385" w:rsidP="00E233F7">
      <w:pPr>
        <w:pStyle w:val="Code"/>
      </w:pPr>
    </w:p>
    <w:p w14:paraId="6F181A0F" w14:textId="77777777" w:rsidR="00CF1385" w:rsidRPr="00CF1385" w:rsidRDefault="00CF1385" w:rsidP="00E233F7">
      <w:pPr>
        <w:pStyle w:val="Code"/>
      </w:pPr>
      <w:r w:rsidRPr="00CF1385">
        <w:t xml:space="preserve">    # Loop on all TS</w:t>
      </w:r>
    </w:p>
    <w:p w14:paraId="0AAC96AE" w14:textId="77777777" w:rsidR="00CF1385" w:rsidRPr="00CF1385" w:rsidRDefault="00CF1385" w:rsidP="00E233F7">
      <w:pPr>
        <w:pStyle w:val="Code"/>
      </w:pPr>
      <w:r w:rsidRPr="00CF1385">
        <w:t xml:space="preserve">    outline=</w:t>
      </w:r>
    </w:p>
    <w:p w14:paraId="1A1D53FA" w14:textId="77777777" w:rsidR="00CF1385" w:rsidRPr="00CF1385" w:rsidRDefault="00CF1385" w:rsidP="00E233F7">
      <w:pPr>
        <w:pStyle w:val="Code"/>
      </w:pPr>
      <w:r w:rsidRPr="00CF1385">
        <w:t xml:space="preserve">    for uhf in $UHF_CHANNELS; do</w:t>
      </w:r>
    </w:p>
    <w:p w14:paraId="722B4B39" w14:textId="77777777" w:rsidR="00CF1385" w:rsidRPr="00CF1385" w:rsidRDefault="00CF1385" w:rsidP="00E233F7">
      <w:pPr>
        <w:pStyle w:val="Code"/>
      </w:pPr>
      <w:r w:rsidRPr="00CF1385">
        <w:t xml:space="preserve">        stuffing=$(</w:t>
      </w:r>
    </w:p>
    <w:p w14:paraId="01F1CCC3" w14:textId="77777777" w:rsidR="00CF1385" w:rsidRPr="00CF1385" w:rsidRDefault="00CF1385" w:rsidP="00E233F7">
      <w:pPr>
        <w:pStyle w:val="Code"/>
      </w:pPr>
      <w:r w:rsidRPr="00CF1385">
        <w:lastRenderedPageBreak/>
        <w:t xml:space="preserve">            tsp -I dvb -</w:t>
      </w:r>
      <w:r w:rsidR="00A4213B">
        <w:t>-</w:t>
      </w:r>
      <w:r w:rsidRPr="00CF1385">
        <w:t>u</w:t>
      </w:r>
      <w:r w:rsidR="00A4213B">
        <w:t>hf-channel</w:t>
      </w:r>
      <w:r w:rsidRPr="00CF1385">
        <w:t xml:space="preserve"> $uhf \</w:t>
      </w:r>
    </w:p>
    <w:p w14:paraId="3448FC7A" w14:textId="77777777" w:rsidR="00CF1385" w:rsidRPr="00CF1385" w:rsidRDefault="00CF1385" w:rsidP="00E233F7">
      <w:pPr>
        <w:pStyle w:val="Code"/>
      </w:pPr>
      <w:r w:rsidRPr="00CF1385">
        <w:t xml:space="preserve">                -P until -s $ANALYSIS_TIME \</w:t>
      </w:r>
    </w:p>
    <w:p w14:paraId="6F0AB188" w14:textId="77777777" w:rsidR="00CF1385" w:rsidRPr="00CF1385" w:rsidRDefault="00CF1385" w:rsidP="00E233F7">
      <w:pPr>
        <w:pStyle w:val="Code"/>
      </w:pPr>
      <w:r w:rsidRPr="00CF1385">
        <w:t xml:space="preserve">                -P analyze --normalized \</w:t>
      </w:r>
    </w:p>
    <w:p w14:paraId="08499DC1" w14:textId="77777777" w:rsidR="00CF1385" w:rsidRPr="00CF1385" w:rsidRDefault="00CF1385" w:rsidP="00E233F7">
      <w:pPr>
        <w:pStyle w:val="Code"/>
      </w:pPr>
      <w:r w:rsidRPr="00CF1385">
        <w:t xml:space="preserve">                -O drop | \</w:t>
      </w:r>
    </w:p>
    <w:p w14:paraId="0B35A598" w14:textId="77777777" w:rsidR="00CF1385" w:rsidRPr="00CF1385" w:rsidRDefault="00CF1385" w:rsidP="00E233F7">
      <w:pPr>
        <w:pStyle w:val="Code"/>
      </w:pPr>
      <w:r w:rsidRPr="00CF1385">
        <w:t xml:space="preserve">                grep '^pid:' | \</w:t>
      </w:r>
    </w:p>
    <w:p w14:paraId="241E7FB4" w14:textId="77777777" w:rsidR="00CF1385" w:rsidRPr="00CF1385" w:rsidRDefault="00CF1385" w:rsidP="00E233F7">
      <w:pPr>
        <w:pStyle w:val="Code"/>
      </w:pPr>
      <w:r w:rsidRPr="00CF1385">
        <w:t xml:space="preserve">                grep ':pid=8191:' | \</w:t>
      </w:r>
    </w:p>
    <w:p w14:paraId="4115DACE" w14:textId="77777777" w:rsidR="00CF1385" w:rsidRPr="00CF1385" w:rsidRDefault="00CF1385" w:rsidP="00E233F7">
      <w:pPr>
        <w:pStyle w:val="Code"/>
      </w:pPr>
      <w:r w:rsidRPr="00CF1385">
        <w:t xml:space="preserve">                sed -e 's/^.*:bitrate=//' -e 's/:.*//')</w:t>
      </w:r>
    </w:p>
    <w:p w14:paraId="7E77F66F" w14:textId="77777777" w:rsidR="00CF1385" w:rsidRPr="00CF1385" w:rsidRDefault="00CF1385" w:rsidP="00E233F7">
      <w:pPr>
        <w:pStyle w:val="Code"/>
      </w:pPr>
      <w:r w:rsidRPr="00CF1385">
        <w:t xml:space="preserve">        outline="${outline}${EXCEL_SEPARATOR}${stuffing}"</w:t>
      </w:r>
    </w:p>
    <w:p w14:paraId="5B360C37" w14:textId="77777777" w:rsidR="00CF1385" w:rsidRPr="00CF1385" w:rsidRDefault="00CF1385" w:rsidP="00E233F7">
      <w:pPr>
        <w:pStyle w:val="Code"/>
      </w:pPr>
      <w:r w:rsidRPr="00CF1385">
        <w:t xml:space="preserve">    done</w:t>
      </w:r>
    </w:p>
    <w:p w14:paraId="437F789D" w14:textId="77777777" w:rsidR="00CF1385" w:rsidRPr="00CF1385" w:rsidRDefault="00CF1385" w:rsidP="00E233F7">
      <w:pPr>
        <w:pStyle w:val="Code"/>
      </w:pPr>
    </w:p>
    <w:p w14:paraId="0C4308B0" w14:textId="77777777" w:rsidR="00CF1385" w:rsidRPr="00CF1385" w:rsidRDefault="00CF1385" w:rsidP="00E233F7">
      <w:pPr>
        <w:pStyle w:val="Code"/>
      </w:pPr>
      <w:r w:rsidRPr="00CF1385">
        <w:t xml:space="preserve">    # Current date </w:t>
      </w:r>
      <w:r w:rsidR="00905AF9">
        <w:t xml:space="preserve">and stuffing rates </w:t>
      </w:r>
      <w:r w:rsidRPr="00CF1385">
        <w:t>in Excel format</w:t>
      </w:r>
    </w:p>
    <w:p w14:paraId="02B0FFC3" w14:textId="77777777" w:rsidR="00CF1385" w:rsidRPr="00CF1385" w:rsidRDefault="00CF1385" w:rsidP="00E233F7">
      <w:pPr>
        <w:pStyle w:val="Code"/>
      </w:pPr>
      <w:r w:rsidRPr="00CF1385">
        <w:t xml:space="preserve">    echo "$(date -d @$curtime '+%d/%m/%Y %H:%M')${outline}"</w:t>
      </w:r>
    </w:p>
    <w:p w14:paraId="5B509BAD" w14:textId="77777777" w:rsidR="00CF1385" w:rsidRPr="00CF1385" w:rsidRDefault="00CF1385" w:rsidP="00E233F7">
      <w:pPr>
        <w:pStyle w:val="Code"/>
      </w:pPr>
    </w:p>
    <w:p w14:paraId="3E7132C3" w14:textId="77777777" w:rsidR="00CF1385" w:rsidRPr="00CF1385" w:rsidRDefault="00CF1385" w:rsidP="00E233F7">
      <w:pPr>
        <w:pStyle w:val="Code"/>
      </w:pPr>
      <w:r w:rsidRPr="00CF1385">
        <w:t xml:space="preserve">    # Sleep until next sample time</w:t>
      </w:r>
    </w:p>
    <w:p w14:paraId="17B53770" w14:textId="77777777" w:rsidR="00CF1385" w:rsidRPr="00CF1385" w:rsidRDefault="00CF1385" w:rsidP="00E233F7">
      <w:pPr>
        <w:pStyle w:val="Code"/>
      </w:pPr>
      <w:r w:rsidRPr="00CF1385">
        <w:t xml:space="preserve">    sleeptime=$(( $curtime + $SAMPLE_INTERVAL - $(date "+%s") ))</w:t>
      </w:r>
    </w:p>
    <w:p w14:paraId="1E1C79F0" w14:textId="77777777" w:rsidR="00CF1385" w:rsidRPr="00CF1385" w:rsidRDefault="00CF1385" w:rsidP="00E233F7">
      <w:pPr>
        <w:pStyle w:val="Code"/>
      </w:pPr>
      <w:r w:rsidRPr="00CF1385">
        <w:t xml:space="preserve">    [[ $sleeptime -le 0 ]] || sleep $sleeptime</w:t>
      </w:r>
    </w:p>
    <w:p w14:paraId="457EB325" w14:textId="77777777" w:rsidR="00CF1385" w:rsidRPr="00CF1385" w:rsidRDefault="00CF1385" w:rsidP="00E233F7">
      <w:pPr>
        <w:pStyle w:val="Code"/>
      </w:pPr>
      <w:r w:rsidRPr="00CF1385">
        <w:t>done</w:t>
      </w:r>
    </w:p>
    <w:p w14:paraId="28AB6CCF" w14:textId="77777777" w:rsidR="00CF1385" w:rsidRDefault="00905AF9" w:rsidP="00CF1385">
      <w:r>
        <w:t>The script runs infinitely and produces the following output</w:t>
      </w:r>
      <w:r w:rsidR="00293E1A">
        <w:t>:</w:t>
      </w:r>
    </w:p>
    <w:p w14:paraId="5379F6EC" w14:textId="77777777" w:rsidR="00905AF9" w:rsidRDefault="00905AF9" w:rsidP="00E233F7">
      <w:pPr>
        <w:pStyle w:val="Code"/>
      </w:pPr>
      <w:r>
        <w:t>12/06/2008 14:01;1208706;4501497;3762828;626932;1145037</w:t>
      </w:r>
    </w:p>
    <w:p w14:paraId="09029EA5" w14:textId="77777777" w:rsidR="00905AF9" w:rsidRDefault="00905AF9" w:rsidP="00E233F7">
      <w:pPr>
        <w:pStyle w:val="Code"/>
      </w:pPr>
      <w:r>
        <w:t>12/06/2008 14:06;1232543;4505620;3782431;621524;1172479</w:t>
      </w:r>
    </w:p>
    <w:p w14:paraId="448CCA6D" w14:textId="77777777" w:rsidR="00905AF9" w:rsidRDefault="00905AF9" w:rsidP="00E233F7">
      <w:pPr>
        <w:pStyle w:val="Code"/>
      </w:pPr>
      <w:r>
        <w:t>12/06/2008 14:11;1225293;4505553;3487315;613616;1151119</w:t>
      </w:r>
    </w:p>
    <w:p w14:paraId="683E910F" w14:textId="77777777" w:rsidR="00905AF9" w:rsidRDefault="00905AF9" w:rsidP="00E233F7">
      <w:pPr>
        <w:pStyle w:val="Code"/>
      </w:pPr>
      <w:r>
        <w:t>12/06/2008 14:16;1231288;4505958;3415868;665393;1156933</w:t>
      </w:r>
    </w:p>
    <w:p w14:paraId="434FE802" w14:textId="77777777" w:rsidR="0041503F" w:rsidRDefault="0041503F" w:rsidP="00E233F7">
      <w:pPr>
        <w:pStyle w:val="Code"/>
      </w:pPr>
      <w:r>
        <w:t>....</w:t>
      </w:r>
    </w:p>
    <w:p w14:paraId="6B845C5B" w14:textId="77777777" w:rsidR="0041503F" w:rsidRDefault="00905AF9" w:rsidP="0041503F">
      <w:r>
        <w:t>It may be imported into Microsoft Excel to produce the following graph</w:t>
      </w:r>
      <w:r w:rsidR="00293E1A">
        <w:t>:</w:t>
      </w:r>
    </w:p>
    <w:p w14:paraId="4FD801C6" w14:textId="77777777" w:rsidR="0041503F" w:rsidRPr="0041503F" w:rsidRDefault="00E20F1F" w:rsidP="0041503F">
      <w:pPr>
        <w:jc w:val="center"/>
      </w:pPr>
      <w:r>
        <w:rPr>
          <w:noProof/>
        </w:rPr>
        <w:drawing>
          <wp:inline distT="0" distB="0" distL="0" distR="0" wp14:anchorId="649EC1AF" wp14:editId="39793C1A">
            <wp:extent cx="5727700" cy="245745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srcRect/>
                    <a:stretch>
                      <a:fillRect/>
                    </a:stretch>
                  </pic:blipFill>
                  <pic:spPr bwMode="auto">
                    <a:xfrm>
                      <a:off x="0" y="0"/>
                      <a:ext cx="5727700" cy="2457450"/>
                    </a:xfrm>
                    <a:prstGeom prst="rect">
                      <a:avLst/>
                    </a:prstGeom>
                    <a:noFill/>
                    <a:ln w="9525">
                      <a:noFill/>
                      <a:miter lim="800000"/>
                      <a:headEnd/>
                      <a:tailEnd/>
                    </a:ln>
                  </pic:spPr>
                </pic:pic>
              </a:graphicData>
            </a:graphic>
          </wp:inline>
        </w:drawing>
      </w:r>
    </w:p>
    <w:p w14:paraId="2CC8E65E" w14:textId="67838A6E" w:rsidR="0041503F" w:rsidRPr="00E233F7" w:rsidRDefault="0041503F" w:rsidP="00E233F7">
      <w:pPr>
        <w:pStyle w:val="Caption"/>
      </w:pPr>
      <w:bookmarkStart w:id="466" w:name="_Toc153439180"/>
      <w:r w:rsidRPr="00E233F7">
        <w:t xml:space="preserve">Figure </w:t>
      </w:r>
      <w:r w:rsidR="00BB603E" w:rsidRPr="00E233F7">
        <w:fldChar w:fldCharType="begin"/>
      </w:r>
      <w:r w:rsidR="00BB603E" w:rsidRPr="00E233F7">
        <w:instrText xml:space="preserve"> SEQ Figure \* ARABIC </w:instrText>
      </w:r>
      <w:r w:rsidR="00BB603E" w:rsidRPr="00E233F7">
        <w:fldChar w:fldCharType="separate"/>
      </w:r>
      <w:r w:rsidR="001F1E35">
        <w:rPr>
          <w:noProof/>
        </w:rPr>
        <w:t>5</w:t>
      </w:r>
      <w:r w:rsidR="00BB603E" w:rsidRPr="00E233F7">
        <w:fldChar w:fldCharType="end"/>
      </w:r>
      <w:r w:rsidRPr="00E233F7">
        <w:t>: Stuffing bitrate sample diagram</w:t>
      </w:r>
      <w:bookmarkEnd w:id="466"/>
    </w:p>
    <w:p w14:paraId="323A6B08" w14:textId="77777777" w:rsidR="00351C20" w:rsidRDefault="00351C20" w:rsidP="00B4767F">
      <w:pPr>
        <w:pStyle w:val="Heading3"/>
      </w:pPr>
      <w:bookmarkStart w:id="467" w:name="_Ref62212327"/>
      <w:bookmarkStart w:id="468" w:name="_Toc153438746"/>
      <w:r>
        <w:t>Analyzing the bitrate of all services in a network</w:t>
      </w:r>
      <w:bookmarkEnd w:id="467"/>
      <w:bookmarkEnd w:id="468"/>
    </w:p>
    <w:p w14:paraId="0628E54E" w14:textId="2D970BBA" w:rsidR="00351C20" w:rsidRDefault="00351C20" w:rsidP="00351C20">
      <w:r>
        <w:t xml:space="preserve">The following script demonstrates a way to produce a report of the bitrate of all services in a network. First, you need to analyze all TS in the network and get the result in </w:t>
      </w:r>
      <w:r w:rsidRPr="00012974">
        <w:rPr>
          <w:i/>
        </w:rPr>
        <w:t>normalized format</w:t>
      </w:r>
      <w:r>
        <w:t xml:space="preserve"> (see </w:t>
      </w:r>
      <w:r w:rsidR="00D57DD4">
        <w:fldChar w:fldCharType="begin"/>
      </w:r>
      <w:r>
        <w:instrText xml:space="preserve"> REF _Ref214353315 \r \h </w:instrText>
      </w:r>
      <w:r w:rsidR="00D57DD4">
        <w:fldChar w:fldCharType="separate"/>
      </w:r>
      <w:r w:rsidR="001F1E35">
        <w:t>5.2.11</w:t>
      </w:r>
      <w:r w:rsidR="00D57DD4">
        <w:fldChar w:fldCharType="end"/>
      </w:r>
      <w:r>
        <w:t xml:space="preserve"> for an example). Then run the following script on all normalized analysis files.</w:t>
      </w:r>
    </w:p>
    <w:p w14:paraId="69F19B2E" w14:textId="77777777" w:rsidR="00351C20" w:rsidRDefault="00351C20" w:rsidP="00E233F7">
      <w:pPr>
        <w:pStyle w:val="Code"/>
      </w:pPr>
      <w:r>
        <w:t>echo "MUX  Service                    Bitrate   Video bitrate  Access"</w:t>
      </w:r>
    </w:p>
    <w:p w14:paraId="74DB163D" w14:textId="77777777" w:rsidR="00351C20" w:rsidRDefault="00351C20" w:rsidP="00E233F7">
      <w:pPr>
        <w:pStyle w:val="Code"/>
      </w:pPr>
      <w:r>
        <w:t>echo "---  ------------------  --------------  --------------  ---------"</w:t>
      </w:r>
    </w:p>
    <w:p w14:paraId="13F11CE5" w14:textId="77777777" w:rsidR="00351C20" w:rsidRDefault="00351C20" w:rsidP="00E233F7">
      <w:pPr>
        <w:pStyle w:val="Code"/>
      </w:pPr>
    </w:p>
    <w:p w14:paraId="23EE450D" w14:textId="77777777" w:rsidR="00351C20" w:rsidRDefault="00351C20" w:rsidP="00E233F7">
      <w:pPr>
        <w:pStyle w:val="Code"/>
      </w:pPr>
      <w:r>
        <w:t>for f in $*; do</w:t>
      </w:r>
    </w:p>
    <w:p w14:paraId="06DBBE9F" w14:textId="77777777" w:rsidR="00351C20" w:rsidRDefault="00351C20" w:rsidP="00E233F7">
      <w:pPr>
        <w:pStyle w:val="Code"/>
      </w:pPr>
      <w:r>
        <w:t xml:space="preserve">    tsid=$(grep '^ts:' $f | sed -e 's/.*:id=//' -e 's/:.*//')</w:t>
      </w:r>
    </w:p>
    <w:p w14:paraId="372C8466" w14:textId="77777777" w:rsidR="00351C20" w:rsidRDefault="00351C20" w:rsidP="00E233F7">
      <w:pPr>
        <w:pStyle w:val="Code"/>
      </w:pPr>
      <w:r>
        <w:t xml:space="preserve">    grep '^service:' $f | grep ':servtype=1:' | \</w:t>
      </w:r>
    </w:p>
    <w:p w14:paraId="41DFFE18" w14:textId="77777777" w:rsidR="00351C20" w:rsidRDefault="00351C20" w:rsidP="00E233F7">
      <w:pPr>
        <w:pStyle w:val="Code"/>
      </w:pPr>
      <w:r>
        <w:t xml:space="preserve">    while read line; do</w:t>
      </w:r>
    </w:p>
    <w:p w14:paraId="4923ABAB" w14:textId="77777777" w:rsidR="00351C20" w:rsidRDefault="00351C20" w:rsidP="00E233F7">
      <w:pPr>
        <w:pStyle w:val="Code"/>
      </w:pPr>
      <w:r>
        <w:t xml:space="preserve">        name=$(sed &lt;&lt;&lt;"$line" -e 's/.*:name=//')</w:t>
      </w:r>
    </w:p>
    <w:p w14:paraId="787DADDD" w14:textId="77777777" w:rsidR="00351C20" w:rsidRDefault="00351C20" w:rsidP="00E233F7">
      <w:pPr>
        <w:pStyle w:val="Code"/>
      </w:pPr>
      <w:r>
        <w:t xml:space="preserve">        bitrate=$(sed &lt;&lt;&lt;"$line" -e 's/.*:bitrate=//' -e 's/:.*//')</w:t>
      </w:r>
    </w:p>
    <w:p w14:paraId="0883E2F6" w14:textId="77777777" w:rsidR="00351C20" w:rsidRDefault="00351C20" w:rsidP="00E233F7">
      <w:pPr>
        <w:pStyle w:val="Code"/>
      </w:pPr>
      <w:r>
        <w:t xml:space="preserve">        access=$(sed &lt;&lt;&lt;"$line" -e 's/.*:access=//' -e 's/:.*//')</w:t>
      </w:r>
    </w:p>
    <w:p w14:paraId="46A6AB98" w14:textId="77777777" w:rsidR="00EF094B" w:rsidRDefault="00351C20" w:rsidP="00E233F7">
      <w:pPr>
        <w:pStyle w:val="Code"/>
      </w:pPr>
      <w:r>
        <w:t xml:space="preserve">        pidgrep=$(sed &lt;&lt;&lt;"$line" -e 's/.*:pidlist=//' -e 's/:.*//' </w:t>
      </w:r>
      <w:r w:rsidR="00EF094B">
        <w:t>\</w:t>
      </w:r>
    </w:p>
    <w:p w14:paraId="0311B0DA" w14:textId="77777777" w:rsidR="00351C20" w:rsidRDefault="00EF094B" w:rsidP="00E233F7">
      <w:pPr>
        <w:pStyle w:val="Code"/>
      </w:pPr>
      <w:r>
        <w:lastRenderedPageBreak/>
        <w:t xml:space="preserve">                                 </w:t>
      </w:r>
      <w:r w:rsidR="00351C20">
        <w:t>-e 's/^/-e :pid=/' \</w:t>
      </w:r>
    </w:p>
    <w:p w14:paraId="58BA4B5F" w14:textId="77777777" w:rsidR="00351C20" w:rsidRDefault="00351C20" w:rsidP="00E233F7">
      <w:pPr>
        <w:pStyle w:val="Code"/>
      </w:pPr>
      <w:r>
        <w:t xml:space="preserve">                                 -e 's/,/: -e :pid=/g' -e 's/$/:/')</w:t>
      </w:r>
    </w:p>
    <w:p w14:paraId="7DEA73D8" w14:textId="77777777" w:rsidR="00351C20" w:rsidRDefault="00351C20" w:rsidP="00E233F7">
      <w:pPr>
        <w:pStyle w:val="Code"/>
      </w:pPr>
      <w:r>
        <w:t xml:space="preserve">        vbitrate=0</w:t>
      </w:r>
    </w:p>
    <w:p w14:paraId="266B31BD" w14:textId="77777777" w:rsidR="00351C20" w:rsidRDefault="00351C20" w:rsidP="00E233F7">
      <w:pPr>
        <w:pStyle w:val="Code"/>
      </w:pPr>
      <w:r>
        <w:t xml:space="preserve">        for br in $(grep '^pid:' $f | grep $pidgrep | grep ':video:' | \</w:t>
      </w:r>
    </w:p>
    <w:p w14:paraId="795FD455" w14:textId="77777777" w:rsidR="00351C20" w:rsidRDefault="00351C20" w:rsidP="00E233F7">
      <w:pPr>
        <w:pStyle w:val="Code"/>
      </w:pPr>
      <w:r>
        <w:t xml:space="preserve">                    sed -e 's/.*:bitrate=//' -e 's/:.*//')</w:t>
      </w:r>
    </w:p>
    <w:p w14:paraId="6C61B551" w14:textId="77777777" w:rsidR="00351C20" w:rsidRDefault="00351C20" w:rsidP="00E233F7">
      <w:pPr>
        <w:pStyle w:val="Code"/>
      </w:pPr>
      <w:r>
        <w:t xml:space="preserve">        do</w:t>
      </w:r>
    </w:p>
    <w:p w14:paraId="7B75C8C0" w14:textId="77777777" w:rsidR="00351C20" w:rsidRDefault="00351C20" w:rsidP="00E233F7">
      <w:pPr>
        <w:pStyle w:val="Code"/>
      </w:pPr>
      <w:r>
        <w:t xml:space="preserve">            vbitrate=$(( $vbitrate + $br ))</w:t>
      </w:r>
    </w:p>
    <w:p w14:paraId="70A37657" w14:textId="77777777" w:rsidR="00351C20" w:rsidRDefault="00351C20" w:rsidP="00E233F7">
      <w:pPr>
        <w:pStyle w:val="Code"/>
      </w:pPr>
      <w:r>
        <w:t xml:space="preserve">        done</w:t>
      </w:r>
    </w:p>
    <w:p w14:paraId="49FFECE7" w14:textId="77777777" w:rsidR="00351C20" w:rsidRDefault="00351C20" w:rsidP="00E233F7">
      <w:pPr>
        <w:pStyle w:val="Code"/>
      </w:pPr>
      <w:r>
        <w:t xml:space="preserve">        printf "R%d   %-18s  %'10d b/s  %'10d b/s  %s\n" \</w:t>
      </w:r>
    </w:p>
    <w:p w14:paraId="7A303926" w14:textId="77777777" w:rsidR="00351C20" w:rsidRDefault="00B47E67" w:rsidP="00E233F7">
      <w:pPr>
        <w:pStyle w:val="Code"/>
      </w:pPr>
      <w:r>
        <w:t xml:space="preserve">            </w:t>
      </w:r>
      <w:r w:rsidR="00351C20">
        <w:t>$tsid "$name" $bitrate $vbitrate $access</w:t>
      </w:r>
    </w:p>
    <w:p w14:paraId="270D61D7" w14:textId="77777777" w:rsidR="00351C20" w:rsidRDefault="00351C20" w:rsidP="00E233F7">
      <w:pPr>
        <w:pStyle w:val="Code"/>
      </w:pPr>
      <w:r>
        <w:t xml:space="preserve">    done</w:t>
      </w:r>
    </w:p>
    <w:p w14:paraId="476F3279" w14:textId="77777777" w:rsidR="00351C20" w:rsidRDefault="00351C20" w:rsidP="00E233F7">
      <w:pPr>
        <w:pStyle w:val="Code"/>
      </w:pPr>
      <w:r>
        <w:t>done</w:t>
      </w:r>
    </w:p>
    <w:p w14:paraId="0FF01CBC" w14:textId="0403D4A3" w:rsidR="00351C20" w:rsidRDefault="00351C20" w:rsidP="00351C20">
      <w:pPr>
        <w:rPr>
          <w:lang w:val="en-GB"/>
        </w:rPr>
      </w:pPr>
      <w:r>
        <w:rPr>
          <w:lang w:val="en-GB"/>
        </w:rPr>
        <w:t xml:space="preserve">When used in conjunction with the makefile from </w:t>
      </w:r>
      <w:r w:rsidR="00D57DD4">
        <w:rPr>
          <w:lang w:val="en-GB"/>
        </w:rPr>
        <w:fldChar w:fldCharType="begin"/>
      </w:r>
      <w:r>
        <w:rPr>
          <w:lang w:val="en-GB"/>
        </w:rPr>
        <w:instrText xml:space="preserve"> REF _Ref214353315 \r \h </w:instrText>
      </w:r>
      <w:r w:rsidR="00D57DD4">
        <w:rPr>
          <w:lang w:val="en-GB"/>
        </w:rPr>
      </w:r>
      <w:r w:rsidR="00D57DD4">
        <w:rPr>
          <w:lang w:val="en-GB"/>
        </w:rPr>
        <w:fldChar w:fldCharType="separate"/>
      </w:r>
      <w:r w:rsidR="001F1E35">
        <w:rPr>
          <w:lang w:val="en-GB"/>
        </w:rPr>
        <w:t>5.2.11</w:t>
      </w:r>
      <w:r w:rsidR="00D57DD4">
        <w:rPr>
          <w:lang w:val="en-GB"/>
        </w:rPr>
        <w:fldChar w:fldCharType="end"/>
      </w:r>
      <w:r>
        <w:rPr>
          <w:lang w:val="en-GB"/>
        </w:rPr>
        <w:t>, you get:</w:t>
      </w:r>
    </w:p>
    <w:p w14:paraId="098B046F" w14:textId="77777777" w:rsidR="00351C20" w:rsidRDefault="00351C20" w:rsidP="00E233F7">
      <w:pPr>
        <w:pStyle w:val="Code"/>
      </w:pPr>
      <w:r>
        <w:t>make –f Makefile.tnt</w:t>
      </w:r>
    </w:p>
    <w:p w14:paraId="3535C947" w14:textId="77777777" w:rsidR="00351C20" w:rsidRDefault="00351C20" w:rsidP="00E233F7">
      <w:pPr>
        <w:pStyle w:val="Code"/>
      </w:pPr>
      <w:r>
        <w:t>...</w:t>
      </w:r>
    </w:p>
    <w:p w14:paraId="6B77700C" w14:textId="77777777" w:rsidR="00351C20" w:rsidRDefault="00351C20" w:rsidP="00E233F7">
      <w:pPr>
        <w:pStyle w:val="Code"/>
      </w:pPr>
      <w:r w:rsidRPr="00351C20">
        <w:t>bitrate-summary</w:t>
      </w:r>
      <w:r>
        <w:t xml:space="preserve"> *.anl</w:t>
      </w:r>
    </w:p>
    <w:p w14:paraId="60127298" w14:textId="77777777" w:rsidR="00351C20" w:rsidRDefault="00351C20" w:rsidP="00E233F7">
      <w:pPr>
        <w:pStyle w:val="Code"/>
      </w:pPr>
      <w:r>
        <w:t>MUX  Service                    Bitrate   Video bitrate  Access</w:t>
      </w:r>
    </w:p>
    <w:p w14:paraId="3EC32356" w14:textId="77777777" w:rsidR="00351C20" w:rsidRDefault="00351C20" w:rsidP="00E233F7">
      <w:pPr>
        <w:pStyle w:val="Code"/>
      </w:pPr>
      <w:r>
        <w:t>---  ------------------  --------------  --------------  ---------</w:t>
      </w:r>
    </w:p>
    <w:p w14:paraId="5F2F6638" w14:textId="77777777" w:rsidR="00351C20" w:rsidRDefault="00351C20" w:rsidP="00E233F7">
      <w:pPr>
        <w:pStyle w:val="Code"/>
      </w:pPr>
      <w:r>
        <w:t>R8   Canal 21             2,803,938 b/s   2,588,374 b/s  clear</w:t>
      </w:r>
    </w:p>
    <w:p w14:paraId="3871533A" w14:textId="77777777" w:rsidR="00351C20" w:rsidRDefault="00351C20" w:rsidP="00E233F7">
      <w:pPr>
        <w:pStyle w:val="Code"/>
      </w:pPr>
      <w:r>
        <w:t>R8   IDF1                 3,502,350 b/s   3,254,550 b/s  clear</w:t>
      </w:r>
    </w:p>
    <w:p w14:paraId="6E92AC96" w14:textId="77777777" w:rsidR="00351C20" w:rsidRDefault="00351C20" w:rsidP="00E233F7">
      <w:pPr>
        <w:pStyle w:val="Code"/>
      </w:pPr>
      <w:r>
        <w:t>R8   NRJ Paris            6,462,333 b/s   6,214,518 b/s  clear</w:t>
      </w:r>
    </w:p>
    <w:p w14:paraId="0BF3F281" w14:textId="77777777" w:rsidR="00351C20" w:rsidRDefault="00351C20" w:rsidP="00E233F7">
      <w:pPr>
        <w:pStyle w:val="Code"/>
      </w:pPr>
      <w:r>
        <w:t>R8   CAP 24               2,929,000 b/s   2,681,200 b/s  clear</w:t>
      </w:r>
    </w:p>
    <w:p w14:paraId="28AAE3A8" w14:textId="77777777" w:rsidR="00351C20" w:rsidRDefault="00351C20" w:rsidP="00E233F7">
      <w:pPr>
        <w:pStyle w:val="Code"/>
      </w:pPr>
      <w:r>
        <w:t>R1   France 2             3,655,962 b/s   3,419,466 b/s  clear</w:t>
      </w:r>
    </w:p>
    <w:p w14:paraId="3EEC5EA0" w14:textId="77777777" w:rsidR="00351C20" w:rsidRDefault="00351C20" w:rsidP="00E233F7">
      <w:pPr>
        <w:pStyle w:val="Code"/>
      </w:pPr>
      <w:r>
        <w:t>R1   France 5             4,600,309 b/s   4,379,003 b/s  clear</w:t>
      </w:r>
    </w:p>
    <w:p w14:paraId="0CF6FB9E" w14:textId="77777777" w:rsidR="00351C20" w:rsidRDefault="00351C20" w:rsidP="00E233F7">
      <w:pPr>
        <w:pStyle w:val="Code"/>
      </w:pPr>
      <w:r>
        <w:t>R1   ARTE                 5,052,002 b/s   4,627,464 b/s  clear</w:t>
      </w:r>
    </w:p>
    <w:p w14:paraId="7A1F878E" w14:textId="77777777" w:rsidR="00351C20" w:rsidRDefault="00351C20" w:rsidP="00E233F7">
      <w:pPr>
        <w:pStyle w:val="Code"/>
      </w:pPr>
      <w:r>
        <w:t>R1   LCP                  2,867,453 b/s   2,649,782 b/s  clear</w:t>
      </w:r>
    </w:p>
    <w:p w14:paraId="26A04467" w14:textId="77777777" w:rsidR="00351C20" w:rsidRDefault="00351C20" w:rsidP="00E233F7">
      <w:pPr>
        <w:pStyle w:val="Code"/>
      </w:pPr>
      <w:r>
        <w:t>R1   France 3             3,510,985 b/s   3,293,801 b/s  clear</w:t>
      </w:r>
    </w:p>
    <w:p w14:paraId="6D6CF9F5" w14:textId="77777777" w:rsidR="00351C20" w:rsidRDefault="00351C20" w:rsidP="00E233F7">
      <w:pPr>
        <w:pStyle w:val="Code"/>
      </w:pPr>
      <w:r>
        <w:t>R1   .France Ô            3,857,456 b/s   3,643,981 b/s  clear</w:t>
      </w:r>
    </w:p>
    <w:p w14:paraId="08BE2458" w14:textId="77777777" w:rsidR="00351C20" w:rsidRDefault="00351C20" w:rsidP="00E233F7">
      <w:pPr>
        <w:pStyle w:val="Code"/>
      </w:pPr>
      <w:r>
        <w:t>R2   Direct 8             2,740,873 b/s   2,432,179 b/s  clear</w:t>
      </w:r>
    </w:p>
    <w:p w14:paraId="0184ECA9" w14:textId="77777777" w:rsidR="00351C20" w:rsidRDefault="00351C20" w:rsidP="00E233F7">
      <w:pPr>
        <w:pStyle w:val="Code"/>
      </w:pPr>
      <w:r>
        <w:t>R2   BFM TV               3,120,068 b/s   2,913,715 b/s  clear</w:t>
      </w:r>
    </w:p>
    <w:p w14:paraId="6377B4B5" w14:textId="77777777" w:rsidR="00351C20" w:rsidRDefault="00351C20" w:rsidP="00E233F7">
      <w:pPr>
        <w:pStyle w:val="Code"/>
      </w:pPr>
      <w:r>
        <w:t>R2   i&gt;TELE               2,699,497 b/s   2,493,143 b/s  clear</w:t>
      </w:r>
    </w:p>
    <w:p w14:paraId="025C6F22" w14:textId="77777777" w:rsidR="00351C20" w:rsidRDefault="00351C20" w:rsidP="00E233F7">
      <w:pPr>
        <w:pStyle w:val="Code"/>
      </w:pPr>
      <w:r>
        <w:t>R2   Virgin 17            4,947,397 b/s   4,676,283 b/s  clear</w:t>
      </w:r>
    </w:p>
    <w:p w14:paraId="2F200F18" w14:textId="77777777" w:rsidR="00351C20" w:rsidRDefault="00351C20" w:rsidP="00E233F7">
      <w:pPr>
        <w:pStyle w:val="Code"/>
      </w:pPr>
      <w:r>
        <w:t>R2   Gulli                3,280,344 b/s   3,036,397 b/s  clear</w:t>
      </w:r>
    </w:p>
    <w:p w14:paraId="7BEFD7D8" w14:textId="77777777" w:rsidR="00351C20" w:rsidRDefault="00351C20" w:rsidP="00E233F7">
      <w:pPr>
        <w:pStyle w:val="Code"/>
      </w:pPr>
      <w:r>
        <w:t>R2   France 4             2,748,753 b/s   2,477,639 b/s  clear</w:t>
      </w:r>
    </w:p>
    <w:p w14:paraId="3B387F4B" w14:textId="77777777" w:rsidR="00351C20" w:rsidRDefault="00351C20" w:rsidP="00E233F7">
      <w:pPr>
        <w:pStyle w:val="Code"/>
      </w:pPr>
      <w:r>
        <w:t>R3   CANAL+               8,369,816 b/s   7,477,442 b/s  scrambled</w:t>
      </w:r>
    </w:p>
    <w:p w14:paraId="0178239C" w14:textId="77777777" w:rsidR="00351C20" w:rsidRDefault="00351C20" w:rsidP="00E233F7">
      <w:pPr>
        <w:pStyle w:val="Code"/>
      </w:pPr>
      <w:r>
        <w:t>R3   CANAL+ CINEMA        2,975,779 b/s   2,531,416 b/s  scrambled</w:t>
      </w:r>
    </w:p>
    <w:p w14:paraId="78FAD675" w14:textId="77777777" w:rsidR="00351C20" w:rsidRDefault="00351C20" w:rsidP="00E233F7">
      <w:pPr>
        <w:pStyle w:val="Code"/>
      </w:pPr>
      <w:r>
        <w:t>R3   CANAL+ SPORT         2,930,938 b/s   2,493,595 b/s  scrambled</w:t>
      </w:r>
    </w:p>
    <w:p w14:paraId="4A024EF3" w14:textId="77777777" w:rsidR="00351C20" w:rsidRDefault="00351C20" w:rsidP="00E233F7">
      <w:pPr>
        <w:pStyle w:val="Code"/>
      </w:pPr>
      <w:r>
        <w:t>R3   PLANETE              2,340,974 b/s   2,095,053 b/s  scrambled</w:t>
      </w:r>
    </w:p>
    <w:p w14:paraId="559B9CD0" w14:textId="77777777" w:rsidR="00351C20" w:rsidRDefault="00351C20" w:rsidP="00E233F7">
      <w:pPr>
        <w:pStyle w:val="Code"/>
      </w:pPr>
      <w:r>
        <w:t>R3   CANAL J              2,609,858 b/s   2,371,848 b/s  scrambled</w:t>
      </w:r>
    </w:p>
    <w:p w14:paraId="4DDBBDEA" w14:textId="77777777" w:rsidR="00351C20" w:rsidRDefault="00351C20" w:rsidP="00E233F7">
      <w:pPr>
        <w:pStyle w:val="Code"/>
      </w:pPr>
      <w:r>
        <w:t>R3   TPS STAR             3,203,408 b/s   2,779,778 b/s  scrambled</w:t>
      </w:r>
    </w:p>
    <w:p w14:paraId="0211987F" w14:textId="77777777" w:rsidR="00351C20" w:rsidRDefault="00351C20" w:rsidP="00E233F7">
      <w:pPr>
        <w:pStyle w:val="Code"/>
      </w:pPr>
      <w:r>
        <w:t>R4   M6                   4,628,819 b/s   3,834,868 b/s  clear</w:t>
      </w:r>
    </w:p>
    <w:p w14:paraId="7813F57C" w14:textId="77777777" w:rsidR="00351C20" w:rsidRDefault="00351C20" w:rsidP="00E233F7">
      <w:pPr>
        <w:pStyle w:val="Code"/>
      </w:pPr>
      <w:r>
        <w:t>R4   W9                   3,231,344 b/s   2,694,826 b/s  clear</w:t>
      </w:r>
    </w:p>
    <w:p w14:paraId="30BD7C7A" w14:textId="77777777" w:rsidR="00351C20" w:rsidRDefault="00351C20" w:rsidP="00E233F7">
      <w:pPr>
        <w:pStyle w:val="Code"/>
      </w:pPr>
      <w:r>
        <w:t>R4   NT1                  3,278,883 b/s   2,887,844 b/s  clear</w:t>
      </w:r>
    </w:p>
    <w:p w14:paraId="705D2A69" w14:textId="77777777" w:rsidR="00351C20" w:rsidRDefault="00351C20" w:rsidP="00E233F7">
      <w:pPr>
        <w:pStyle w:val="Code"/>
      </w:pPr>
      <w:r>
        <w:t>R4   PARIS PREMIERE       4,009,594 b/s   3,404,277 b/s  scrambled</w:t>
      </w:r>
    </w:p>
    <w:p w14:paraId="4130F308" w14:textId="77777777" w:rsidR="00351C20" w:rsidRDefault="00351C20" w:rsidP="00E233F7">
      <w:pPr>
        <w:pStyle w:val="Code"/>
      </w:pPr>
      <w:r>
        <w:t>R4   ARTE HD              7,725,247 b/s   7,171,310 b/s  clear</w:t>
      </w:r>
    </w:p>
    <w:p w14:paraId="0DE86189" w14:textId="77777777" w:rsidR="00351C20" w:rsidRDefault="00351C20" w:rsidP="00E233F7">
      <w:pPr>
        <w:pStyle w:val="Code"/>
      </w:pPr>
      <w:r>
        <w:t>R5   TF1 HD               9,032,166 b/s   8,635,108 b/s  clear</w:t>
      </w:r>
    </w:p>
    <w:p w14:paraId="26F28044" w14:textId="77777777" w:rsidR="00351C20" w:rsidRDefault="00351C20" w:rsidP="00E233F7">
      <w:pPr>
        <w:pStyle w:val="Code"/>
      </w:pPr>
      <w:r>
        <w:t>R5   France 2 HD          7,593,045 b/s   7,080,227 b/s  clear</w:t>
      </w:r>
    </w:p>
    <w:p w14:paraId="402F6CB9" w14:textId="77777777" w:rsidR="00351C20" w:rsidRDefault="00351C20" w:rsidP="00E233F7">
      <w:pPr>
        <w:pStyle w:val="Code"/>
      </w:pPr>
      <w:r>
        <w:t>R5   M6HD                 7,301,165 b/s   6,714,945 b/s  clear</w:t>
      </w:r>
    </w:p>
    <w:p w14:paraId="766ABBA3" w14:textId="77777777" w:rsidR="00351C20" w:rsidRDefault="00351C20" w:rsidP="00E233F7">
      <w:pPr>
        <w:pStyle w:val="Code"/>
      </w:pPr>
      <w:r>
        <w:t>R6   TF1                  5,022,465 b/s   3,951,056 b/s  clear</w:t>
      </w:r>
    </w:p>
    <w:p w14:paraId="77AD5286" w14:textId="77777777" w:rsidR="00351C20" w:rsidRDefault="00351C20" w:rsidP="00E233F7">
      <w:pPr>
        <w:pStyle w:val="Code"/>
      </w:pPr>
      <w:r>
        <w:t>R6   NRJ12                6,883,049 b/s   6,026,657 b/s  clear</w:t>
      </w:r>
    </w:p>
    <w:p w14:paraId="4F43D7B0" w14:textId="77777777" w:rsidR="00351C20" w:rsidRDefault="00351C20" w:rsidP="00E233F7">
      <w:pPr>
        <w:pStyle w:val="Code"/>
      </w:pPr>
      <w:r>
        <w:t>R6   LCI                  1,379,288 b/s   1,224,422 b/s  scrambled</w:t>
      </w:r>
    </w:p>
    <w:p w14:paraId="78B66243" w14:textId="77777777" w:rsidR="00351C20" w:rsidRDefault="00351C20" w:rsidP="00E233F7">
      <w:pPr>
        <w:pStyle w:val="Code"/>
      </w:pPr>
      <w:r>
        <w:t>R6   Eurosport            3,535,155 b/s   3,380,304 b/s  scrambled</w:t>
      </w:r>
    </w:p>
    <w:p w14:paraId="07E490B1" w14:textId="77777777" w:rsidR="00351C20" w:rsidRDefault="00351C20" w:rsidP="00E233F7">
      <w:pPr>
        <w:pStyle w:val="Code"/>
      </w:pPr>
      <w:r>
        <w:t>R6   TF6                  1,701,739 b/s   1,543,181 b/s  scrambled</w:t>
      </w:r>
    </w:p>
    <w:p w14:paraId="668F7C96" w14:textId="77777777" w:rsidR="00351C20" w:rsidRDefault="00351C20" w:rsidP="00E233F7">
      <w:pPr>
        <w:pStyle w:val="Code"/>
      </w:pPr>
      <w:r>
        <w:t>R6   TMC                  4,103,693 b/s   3,890,212 b/s  clear</w:t>
      </w:r>
    </w:p>
    <w:p w14:paraId="29AB7FBA" w14:textId="77777777" w:rsidR="0063472F" w:rsidRDefault="0063472F" w:rsidP="00B4767F">
      <w:pPr>
        <w:pStyle w:val="Heading3"/>
      </w:pPr>
      <w:bookmarkStart w:id="469" w:name="_Ref62212332"/>
      <w:bookmarkStart w:id="470" w:name="_Toc153438747"/>
      <w:r>
        <w:t>Analyzing the number of PCR per second</w:t>
      </w:r>
      <w:bookmarkEnd w:id="469"/>
      <w:bookmarkEnd w:id="470"/>
    </w:p>
    <w:p w14:paraId="334FD85D" w14:textId="20317440" w:rsidR="0063472F" w:rsidRDefault="00D85611" w:rsidP="0063472F">
      <w:r>
        <w:t>It is sometimes useful to get a complete overview of the number of PCR per second in each service of a network. The following script illustrates this. First,</w:t>
      </w:r>
      <w:r w:rsidR="00012974">
        <w:t xml:space="preserve"> you need to</w:t>
      </w:r>
      <w:r>
        <w:t xml:space="preserve"> analyze all TS in the network and get the result in </w:t>
      </w:r>
      <w:r w:rsidRPr="00012974">
        <w:rPr>
          <w:i/>
        </w:rPr>
        <w:t>normalized format</w:t>
      </w:r>
      <w:r>
        <w:t xml:space="preserve"> (see </w:t>
      </w:r>
      <w:r w:rsidR="00D57DD4">
        <w:fldChar w:fldCharType="begin"/>
      </w:r>
      <w:r>
        <w:instrText xml:space="preserve"> REF _Ref214353315 \r \h </w:instrText>
      </w:r>
      <w:r w:rsidR="00D57DD4">
        <w:fldChar w:fldCharType="separate"/>
      </w:r>
      <w:r w:rsidR="001F1E35">
        <w:t>5.2.11</w:t>
      </w:r>
      <w:r w:rsidR="00D57DD4">
        <w:fldChar w:fldCharType="end"/>
      </w:r>
      <w:r>
        <w:t xml:space="preserve"> for an example). Then run the following script on all </w:t>
      </w:r>
      <w:r w:rsidR="00012974">
        <w:t xml:space="preserve">normalized </w:t>
      </w:r>
      <w:r>
        <w:t>analysis files.</w:t>
      </w:r>
    </w:p>
    <w:p w14:paraId="192C40CD" w14:textId="77777777" w:rsidR="00D85611" w:rsidRDefault="00D85611" w:rsidP="00E233F7">
      <w:pPr>
        <w:pStyle w:val="Code"/>
      </w:pPr>
      <w:r>
        <w:t xml:space="preserve">for file in $*; do </w:t>
      </w:r>
    </w:p>
    <w:p w14:paraId="51BECA38" w14:textId="77777777" w:rsidR="006456A9" w:rsidRDefault="00D85611" w:rsidP="00E233F7">
      <w:pPr>
        <w:pStyle w:val="Code"/>
      </w:pPr>
      <w:r>
        <w:lastRenderedPageBreak/>
        <w:t xml:space="preserve">    sec=$(grep '^ts:' $file | grep ':duration=' | </w:t>
      </w:r>
      <w:r w:rsidR="006456A9">
        <w:t>\</w:t>
      </w:r>
    </w:p>
    <w:p w14:paraId="1F60A6B4" w14:textId="77777777" w:rsidR="00D85611" w:rsidRDefault="006456A9" w:rsidP="00E233F7">
      <w:pPr>
        <w:pStyle w:val="Code"/>
      </w:pPr>
      <w:r>
        <w:t xml:space="preserve">          </w:t>
      </w:r>
      <w:r w:rsidR="00D85611">
        <w:t>sed -e 's/.*:duration=//' -e 's/:.*//')</w:t>
      </w:r>
    </w:p>
    <w:p w14:paraId="59E8117E" w14:textId="77777777" w:rsidR="00D85611" w:rsidRDefault="00D85611" w:rsidP="00E233F7">
      <w:pPr>
        <w:pStyle w:val="Code"/>
      </w:pPr>
      <w:r>
        <w:t xml:space="preserve">    if [[ "$sec" -gt 1 ]]; then</w:t>
      </w:r>
    </w:p>
    <w:p w14:paraId="36F40144" w14:textId="77777777" w:rsidR="00D85611" w:rsidRDefault="00D85611" w:rsidP="00E233F7">
      <w:pPr>
        <w:pStyle w:val="Code"/>
      </w:pPr>
      <w:r>
        <w:t xml:space="preserve">        grep '^service:' $file | grep ':pcrpid=' | grep ':name=' |</w:t>
      </w:r>
    </w:p>
    <w:p w14:paraId="49E15629" w14:textId="77777777" w:rsidR="00D85611" w:rsidRDefault="00D85611" w:rsidP="00E233F7">
      <w:pPr>
        <w:pStyle w:val="Code"/>
      </w:pPr>
      <w:r>
        <w:t xml:space="preserve">        while read line; do</w:t>
      </w:r>
    </w:p>
    <w:p w14:paraId="64B32F2B" w14:textId="77777777" w:rsidR="00D85611" w:rsidRDefault="00D85611" w:rsidP="00E233F7">
      <w:pPr>
        <w:pStyle w:val="Code"/>
      </w:pPr>
      <w:r>
        <w:t xml:space="preserve">            pid=$(sed &lt;&lt;&lt;$line -e 's/.*:pcrpid=//' -e 's/:.*//')</w:t>
      </w:r>
    </w:p>
    <w:p w14:paraId="49258160" w14:textId="77777777" w:rsidR="00D85611" w:rsidRDefault="00D85611" w:rsidP="00E233F7">
      <w:pPr>
        <w:pStyle w:val="Code"/>
      </w:pPr>
      <w:r>
        <w:t xml:space="preserve">            name=$(sed &lt;&lt;&lt;$line -e 's/.*:name=//')</w:t>
      </w:r>
    </w:p>
    <w:p w14:paraId="3EE12A46" w14:textId="77777777" w:rsidR="00BD6A89" w:rsidRDefault="00737042" w:rsidP="00E233F7">
      <w:pPr>
        <w:pStyle w:val="Code"/>
      </w:pPr>
      <w:r>
        <w:t xml:space="preserve">            </w:t>
      </w:r>
      <w:r w:rsidR="00D85611">
        <w:t xml:space="preserve">count=$(grep '^pid:' $file | grep ":pid=$pid:" | grep ':pcr=' | </w:t>
      </w:r>
      <w:r w:rsidR="00BD6A89">
        <w:t>\</w:t>
      </w:r>
    </w:p>
    <w:p w14:paraId="5F1F9692" w14:textId="77777777" w:rsidR="00D85611" w:rsidRDefault="00BD6A89" w:rsidP="00E233F7">
      <w:pPr>
        <w:pStyle w:val="Code"/>
      </w:pPr>
      <w:r>
        <w:t xml:space="preserve">                    </w:t>
      </w:r>
      <w:r w:rsidR="00D85611">
        <w:t>sed -e 's/.*:pcr=//' -e 's/:.*//')</w:t>
      </w:r>
    </w:p>
    <w:p w14:paraId="59E04265" w14:textId="77777777" w:rsidR="00D85611" w:rsidRDefault="00D85611" w:rsidP="00E233F7">
      <w:pPr>
        <w:pStyle w:val="Code"/>
      </w:pPr>
      <w:r>
        <w:t xml:space="preserve">            if [[ "$count" -ne 0 ]]; then</w:t>
      </w:r>
    </w:p>
    <w:p w14:paraId="0B5FF0FD" w14:textId="77777777" w:rsidR="006456A9" w:rsidRDefault="00D85611" w:rsidP="00E233F7">
      <w:pPr>
        <w:pStyle w:val="Code"/>
      </w:pPr>
      <w:r>
        <w:t xml:space="preserve">                printf "%4d PCR/s - %s\n" </w:t>
      </w:r>
      <w:r w:rsidR="006456A9">
        <w:t>\</w:t>
      </w:r>
    </w:p>
    <w:p w14:paraId="7AACDAA5" w14:textId="77777777" w:rsidR="00D85611" w:rsidRDefault="006456A9" w:rsidP="00E233F7">
      <w:pPr>
        <w:pStyle w:val="Code"/>
      </w:pPr>
      <w:r>
        <w:t xml:space="preserve">                       </w:t>
      </w:r>
      <w:r w:rsidR="00D85611">
        <w:t>$((($count + ($sec / 2)) / $sec)) "$name"</w:t>
      </w:r>
    </w:p>
    <w:p w14:paraId="544CE9BF" w14:textId="77777777" w:rsidR="00D85611" w:rsidRDefault="00D85611" w:rsidP="00E233F7">
      <w:pPr>
        <w:pStyle w:val="Code"/>
      </w:pPr>
      <w:r>
        <w:t xml:space="preserve">            fi</w:t>
      </w:r>
    </w:p>
    <w:p w14:paraId="25B01D54" w14:textId="77777777" w:rsidR="00D85611" w:rsidRDefault="00D85611" w:rsidP="00E233F7">
      <w:pPr>
        <w:pStyle w:val="Code"/>
      </w:pPr>
      <w:r>
        <w:t xml:space="preserve">        done</w:t>
      </w:r>
    </w:p>
    <w:p w14:paraId="7061EA4B" w14:textId="77777777" w:rsidR="00D85611" w:rsidRDefault="00D85611" w:rsidP="00E233F7">
      <w:pPr>
        <w:pStyle w:val="Code"/>
      </w:pPr>
      <w:r>
        <w:t xml:space="preserve">    fi</w:t>
      </w:r>
    </w:p>
    <w:p w14:paraId="776623B9" w14:textId="77777777" w:rsidR="00D85611" w:rsidRDefault="00D85611" w:rsidP="00E233F7">
      <w:pPr>
        <w:pStyle w:val="Code"/>
      </w:pPr>
      <w:r>
        <w:t>done | sort</w:t>
      </w:r>
    </w:p>
    <w:p w14:paraId="24756060" w14:textId="1BAC2E15" w:rsidR="00340021" w:rsidRDefault="00340021" w:rsidP="0063472F">
      <w:pPr>
        <w:rPr>
          <w:lang w:val="en-GB"/>
        </w:rPr>
      </w:pPr>
      <w:r>
        <w:rPr>
          <w:lang w:val="en-GB"/>
        </w:rPr>
        <w:t xml:space="preserve">When used in conjunction with the makefile from </w:t>
      </w:r>
      <w:r w:rsidR="00D57DD4">
        <w:rPr>
          <w:lang w:val="en-GB"/>
        </w:rPr>
        <w:fldChar w:fldCharType="begin"/>
      </w:r>
      <w:r>
        <w:rPr>
          <w:lang w:val="en-GB"/>
        </w:rPr>
        <w:instrText xml:space="preserve"> REF _Ref214353315 \r \h </w:instrText>
      </w:r>
      <w:r w:rsidR="00D57DD4">
        <w:rPr>
          <w:lang w:val="en-GB"/>
        </w:rPr>
      </w:r>
      <w:r w:rsidR="00D57DD4">
        <w:rPr>
          <w:lang w:val="en-GB"/>
        </w:rPr>
        <w:fldChar w:fldCharType="separate"/>
      </w:r>
      <w:r w:rsidR="001F1E35">
        <w:rPr>
          <w:lang w:val="en-GB"/>
        </w:rPr>
        <w:t>5.2.11</w:t>
      </w:r>
      <w:r w:rsidR="00D57DD4">
        <w:rPr>
          <w:lang w:val="en-GB"/>
        </w:rPr>
        <w:fldChar w:fldCharType="end"/>
      </w:r>
      <w:r>
        <w:rPr>
          <w:lang w:val="en-GB"/>
        </w:rPr>
        <w:t>, you get:</w:t>
      </w:r>
    </w:p>
    <w:p w14:paraId="45FF1991" w14:textId="77777777" w:rsidR="00340021" w:rsidRDefault="00340021" w:rsidP="00E233F7">
      <w:pPr>
        <w:pStyle w:val="Code"/>
      </w:pPr>
      <w:r>
        <w:t>make –f Makefile.tnt</w:t>
      </w:r>
    </w:p>
    <w:p w14:paraId="6684AF95" w14:textId="77777777" w:rsidR="00340021" w:rsidRDefault="00340021" w:rsidP="00E233F7">
      <w:pPr>
        <w:pStyle w:val="Code"/>
      </w:pPr>
      <w:r>
        <w:t>...</w:t>
      </w:r>
    </w:p>
    <w:p w14:paraId="0B50D427" w14:textId="77777777" w:rsidR="00340021" w:rsidRDefault="00340021" w:rsidP="00E233F7">
      <w:pPr>
        <w:pStyle w:val="Code"/>
      </w:pPr>
      <w:r>
        <w:t>pcrrate *.anl</w:t>
      </w:r>
    </w:p>
    <w:p w14:paraId="36E79AA9" w14:textId="77777777" w:rsidR="00340021" w:rsidRDefault="00340021" w:rsidP="00E233F7">
      <w:pPr>
        <w:pStyle w:val="Code"/>
      </w:pPr>
      <w:r>
        <w:t xml:space="preserve">  29 PCR/s - France 2 HD</w:t>
      </w:r>
    </w:p>
    <w:p w14:paraId="6E250B9A" w14:textId="77777777" w:rsidR="00340021" w:rsidRDefault="00340021" w:rsidP="00E233F7">
      <w:pPr>
        <w:pStyle w:val="Code"/>
      </w:pPr>
      <w:r>
        <w:t xml:space="preserve">  29 PCR/s - TF1 HD</w:t>
      </w:r>
    </w:p>
    <w:p w14:paraId="1E3AF45B" w14:textId="77777777" w:rsidR="00340021" w:rsidRDefault="00340021" w:rsidP="00E233F7">
      <w:pPr>
        <w:pStyle w:val="Code"/>
      </w:pPr>
      <w:r>
        <w:t xml:space="preserve">  30 PCR/s - ARTE</w:t>
      </w:r>
    </w:p>
    <w:p w14:paraId="56BCFFA1" w14:textId="77777777" w:rsidR="00340021" w:rsidRDefault="00340021" w:rsidP="00E233F7">
      <w:pPr>
        <w:pStyle w:val="Code"/>
      </w:pPr>
      <w:r>
        <w:t xml:space="preserve">  30 PCR/s - ARTE HD</w:t>
      </w:r>
    </w:p>
    <w:p w14:paraId="2BA7A2A6" w14:textId="77777777" w:rsidR="00340021" w:rsidRDefault="00340021" w:rsidP="00E233F7">
      <w:pPr>
        <w:pStyle w:val="Code"/>
      </w:pPr>
      <w:r>
        <w:t xml:space="preserve">  30 PCR/s - BFM TV</w:t>
      </w:r>
    </w:p>
    <w:p w14:paraId="59178801" w14:textId="77777777" w:rsidR="00340021" w:rsidRDefault="00340021" w:rsidP="00E233F7">
      <w:pPr>
        <w:pStyle w:val="Code"/>
      </w:pPr>
      <w:r>
        <w:t xml:space="preserve">  30 PCR/s - Canal 21</w:t>
      </w:r>
    </w:p>
    <w:p w14:paraId="76C97610" w14:textId="77777777" w:rsidR="00340021" w:rsidRDefault="00340021" w:rsidP="00E233F7">
      <w:pPr>
        <w:pStyle w:val="Code"/>
      </w:pPr>
      <w:r>
        <w:t xml:space="preserve">  30 PCR/s - CAP 24</w:t>
      </w:r>
    </w:p>
    <w:p w14:paraId="29C32CA4" w14:textId="77777777" w:rsidR="00340021" w:rsidRDefault="00340021" w:rsidP="00E233F7">
      <w:pPr>
        <w:pStyle w:val="Code"/>
      </w:pPr>
      <w:r>
        <w:t xml:space="preserve">  30 PCR/s - Direct 8</w:t>
      </w:r>
    </w:p>
    <w:p w14:paraId="3F94478D" w14:textId="77777777" w:rsidR="00340021" w:rsidRDefault="00340021" w:rsidP="00E233F7">
      <w:pPr>
        <w:pStyle w:val="Code"/>
      </w:pPr>
      <w:r>
        <w:t xml:space="preserve">  30 PCR/s - France 2</w:t>
      </w:r>
    </w:p>
    <w:p w14:paraId="3689BA00" w14:textId="77777777" w:rsidR="00340021" w:rsidRDefault="00340021" w:rsidP="00E233F7">
      <w:pPr>
        <w:pStyle w:val="Code"/>
      </w:pPr>
      <w:r>
        <w:t xml:space="preserve">  30 PCR/s - France 3</w:t>
      </w:r>
    </w:p>
    <w:p w14:paraId="5CB15A4E" w14:textId="77777777" w:rsidR="00340021" w:rsidRDefault="00340021" w:rsidP="00E233F7">
      <w:pPr>
        <w:pStyle w:val="Code"/>
      </w:pPr>
      <w:r>
        <w:t xml:space="preserve">  30 PCR/s - France 4</w:t>
      </w:r>
    </w:p>
    <w:p w14:paraId="1AE2470B" w14:textId="77777777" w:rsidR="00340021" w:rsidRDefault="00340021" w:rsidP="00E233F7">
      <w:pPr>
        <w:pStyle w:val="Code"/>
      </w:pPr>
      <w:r>
        <w:t xml:space="preserve">  30 PCR/s - France 5</w:t>
      </w:r>
    </w:p>
    <w:p w14:paraId="75CC2944" w14:textId="77777777" w:rsidR="00340021" w:rsidRDefault="00340021" w:rsidP="00E233F7">
      <w:pPr>
        <w:pStyle w:val="Code"/>
      </w:pPr>
      <w:r>
        <w:t xml:space="preserve">  30 PCR/s - .France Ô</w:t>
      </w:r>
    </w:p>
    <w:p w14:paraId="3457FF5A" w14:textId="77777777" w:rsidR="00340021" w:rsidRDefault="00340021" w:rsidP="00E233F7">
      <w:pPr>
        <w:pStyle w:val="Code"/>
      </w:pPr>
      <w:r>
        <w:t xml:space="preserve">  30 PCR/s - Gulli</w:t>
      </w:r>
    </w:p>
    <w:p w14:paraId="2EEBFE08" w14:textId="77777777" w:rsidR="00340021" w:rsidRDefault="00340021" w:rsidP="00E233F7">
      <w:pPr>
        <w:pStyle w:val="Code"/>
      </w:pPr>
      <w:r>
        <w:t xml:space="preserve">  30 PCR/s - IDF1</w:t>
      </w:r>
    </w:p>
    <w:p w14:paraId="2E7D46AF" w14:textId="77777777" w:rsidR="00340021" w:rsidRDefault="00340021" w:rsidP="00E233F7">
      <w:pPr>
        <w:pStyle w:val="Code"/>
      </w:pPr>
      <w:r>
        <w:t xml:space="preserve">  30 PCR/s - i&gt;TELE</w:t>
      </w:r>
    </w:p>
    <w:p w14:paraId="170D6FE2" w14:textId="77777777" w:rsidR="00340021" w:rsidRDefault="00340021" w:rsidP="00E233F7">
      <w:pPr>
        <w:pStyle w:val="Code"/>
      </w:pPr>
      <w:r>
        <w:t xml:space="preserve">  30 PCR/s - LCP</w:t>
      </w:r>
    </w:p>
    <w:p w14:paraId="7989EF70" w14:textId="77777777" w:rsidR="00340021" w:rsidRDefault="00340021" w:rsidP="00E233F7">
      <w:pPr>
        <w:pStyle w:val="Code"/>
      </w:pPr>
      <w:r>
        <w:t xml:space="preserve">  30 PCR/s - M6</w:t>
      </w:r>
    </w:p>
    <w:p w14:paraId="3BB3A0B0" w14:textId="77777777" w:rsidR="00340021" w:rsidRDefault="00340021" w:rsidP="00E233F7">
      <w:pPr>
        <w:pStyle w:val="Code"/>
      </w:pPr>
      <w:r>
        <w:t xml:space="preserve">  30 PCR/s - M6HD</w:t>
      </w:r>
    </w:p>
    <w:p w14:paraId="7528434C" w14:textId="77777777" w:rsidR="00340021" w:rsidRDefault="00340021" w:rsidP="00E233F7">
      <w:pPr>
        <w:pStyle w:val="Code"/>
      </w:pPr>
      <w:r>
        <w:t xml:space="preserve">  30 PCR/s - NRJ12</w:t>
      </w:r>
    </w:p>
    <w:p w14:paraId="24AA9FC4" w14:textId="77777777" w:rsidR="00340021" w:rsidRDefault="00340021" w:rsidP="00E233F7">
      <w:pPr>
        <w:pStyle w:val="Code"/>
      </w:pPr>
      <w:r>
        <w:t xml:space="preserve">  30 PCR/s - NRJ Paris</w:t>
      </w:r>
    </w:p>
    <w:p w14:paraId="40BFDE12" w14:textId="77777777" w:rsidR="00340021" w:rsidRDefault="00340021" w:rsidP="00E233F7">
      <w:pPr>
        <w:pStyle w:val="Code"/>
      </w:pPr>
      <w:r>
        <w:t xml:space="preserve">  30 PCR/s - NT1</w:t>
      </w:r>
    </w:p>
    <w:p w14:paraId="1BB73767" w14:textId="77777777" w:rsidR="00340021" w:rsidRDefault="00340021" w:rsidP="00E233F7">
      <w:pPr>
        <w:pStyle w:val="Code"/>
      </w:pPr>
      <w:r>
        <w:t xml:space="preserve">  30 PCR/s - Virgin 17</w:t>
      </w:r>
    </w:p>
    <w:p w14:paraId="5ED51C3E" w14:textId="77777777" w:rsidR="00340021" w:rsidRDefault="00340021" w:rsidP="00E233F7">
      <w:pPr>
        <w:pStyle w:val="Code"/>
      </w:pPr>
      <w:r>
        <w:t xml:space="preserve">  30 PCR/s - W9</w:t>
      </w:r>
    </w:p>
    <w:p w14:paraId="30A96EB6" w14:textId="77777777" w:rsidR="00340021" w:rsidRDefault="00340021" w:rsidP="00E233F7">
      <w:pPr>
        <w:pStyle w:val="Code"/>
      </w:pPr>
      <w:r>
        <w:t xml:space="preserve">  31 PCR/s - CANAL+</w:t>
      </w:r>
    </w:p>
    <w:p w14:paraId="6F08FD14" w14:textId="77777777" w:rsidR="00340021" w:rsidRDefault="00340021" w:rsidP="00E233F7">
      <w:pPr>
        <w:pStyle w:val="Code"/>
      </w:pPr>
      <w:r>
        <w:t xml:space="preserve">  31 PCR/s - TF1</w:t>
      </w:r>
    </w:p>
    <w:p w14:paraId="46E1D49D" w14:textId="77777777" w:rsidR="00340021" w:rsidRDefault="00340021" w:rsidP="00E233F7">
      <w:pPr>
        <w:pStyle w:val="Code"/>
      </w:pPr>
      <w:r>
        <w:t xml:space="preserve">  31 PCR/s - TMC</w:t>
      </w:r>
    </w:p>
    <w:p w14:paraId="60A657AF" w14:textId="77777777" w:rsidR="00340021" w:rsidRDefault="00340021" w:rsidP="00E233F7">
      <w:pPr>
        <w:pStyle w:val="Code"/>
      </w:pPr>
      <w:r>
        <w:t xml:space="preserve">  50 PCR/s - CANAL+ CINEMA</w:t>
      </w:r>
    </w:p>
    <w:p w14:paraId="687ECDCE" w14:textId="77777777" w:rsidR="00340021" w:rsidRDefault="00340021" w:rsidP="00E233F7">
      <w:pPr>
        <w:pStyle w:val="Code"/>
      </w:pPr>
      <w:r>
        <w:t xml:space="preserve">  50 PCR/s - CANAL J</w:t>
      </w:r>
    </w:p>
    <w:p w14:paraId="63AA53FE" w14:textId="77777777" w:rsidR="00340021" w:rsidRDefault="00340021" w:rsidP="00E233F7">
      <w:pPr>
        <w:pStyle w:val="Code"/>
      </w:pPr>
      <w:r>
        <w:t xml:space="preserve">  50 PCR/s - CANAL+ SPORT</w:t>
      </w:r>
    </w:p>
    <w:p w14:paraId="1865104A" w14:textId="77777777" w:rsidR="00340021" w:rsidRDefault="00340021" w:rsidP="00E233F7">
      <w:pPr>
        <w:pStyle w:val="Code"/>
      </w:pPr>
      <w:r>
        <w:t xml:space="preserve">  50 PCR/s - Eurosport</w:t>
      </w:r>
    </w:p>
    <w:p w14:paraId="782EB8A0" w14:textId="77777777" w:rsidR="00340021" w:rsidRDefault="00340021" w:rsidP="00E233F7">
      <w:pPr>
        <w:pStyle w:val="Code"/>
      </w:pPr>
      <w:r>
        <w:t xml:space="preserve">  50 PCR/s - LCI</w:t>
      </w:r>
    </w:p>
    <w:p w14:paraId="336DD8D9" w14:textId="77777777" w:rsidR="00340021" w:rsidRDefault="00340021" w:rsidP="00E233F7">
      <w:pPr>
        <w:pStyle w:val="Code"/>
      </w:pPr>
      <w:r>
        <w:t xml:space="preserve">  50 PCR/s - PARIS PREMIERE</w:t>
      </w:r>
    </w:p>
    <w:p w14:paraId="1824C717" w14:textId="77777777" w:rsidR="00340021" w:rsidRDefault="00340021" w:rsidP="00E233F7">
      <w:pPr>
        <w:pStyle w:val="Code"/>
      </w:pPr>
      <w:r>
        <w:t xml:space="preserve">  50 PCR/s - PLANETE</w:t>
      </w:r>
    </w:p>
    <w:p w14:paraId="55F6710E" w14:textId="77777777" w:rsidR="00340021" w:rsidRDefault="00340021" w:rsidP="00E233F7">
      <w:pPr>
        <w:pStyle w:val="Code"/>
      </w:pPr>
      <w:r>
        <w:t xml:space="preserve">  50 PCR/s - TF6</w:t>
      </w:r>
    </w:p>
    <w:p w14:paraId="6A5C0CA9" w14:textId="77777777" w:rsidR="00340021" w:rsidRDefault="00340021" w:rsidP="00E233F7">
      <w:pPr>
        <w:pStyle w:val="Code"/>
      </w:pPr>
      <w:r>
        <w:t xml:space="preserve">  50 PCR/s - TPS STAR</w:t>
      </w:r>
    </w:p>
    <w:p w14:paraId="685EA2C8" w14:textId="77777777" w:rsidR="00905AF9" w:rsidRDefault="0072203B" w:rsidP="00B4767F">
      <w:pPr>
        <w:pStyle w:val="Heading3"/>
      </w:pPr>
      <w:bookmarkStart w:id="471" w:name="_Toc153438748"/>
      <w:r>
        <w:t>Injecting a System Software Update (SSU) service</w:t>
      </w:r>
      <w:bookmarkEnd w:id="471"/>
    </w:p>
    <w:p w14:paraId="1197C85F" w14:textId="771A2EDA" w:rsidR="0072203B" w:rsidRDefault="0072203B" w:rsidP="0072203B">
      <w:r>
        <w:t>This example illustrates how to inject a new System Software Update (SSU) service into a transport stream</w:t>
      </w:r>
      <w:r w:rsidR="002B6B49">
        <w:t xml:space="preserve"> as defined in </w:t>
      </w:r>
      <w:r w:rsidR="00D57DD4">
        <w:fldChar w:fldCharType="begin"/>
      </w:r>
      <w:r w:rsidR="002B6B49">
        <w:instrText xml:space="preserve"> REF _Ref201665788 \r \h </w:instrText>
      </w:r>
      <w:r w:rsidR="00D57DD4">
        <w:fldChar w:fldCharType="separate"/>
      </w:r>
      <w:r w:rsidR="001F1E35">
        <w:t>[8]</w:t>
      </w:r>
      <w:r w:rsidR="00D57DD4">
        <w:fldChar w:fldCharType="end"/>
      </w:r>
      <w:r>
        <w:t xml:space="preserve">. This type of </w:t>
      </w:r>
      <w:r w:rsidR="002B6B49">
        <w:t>procedure</w:t>
      </w:r>
      <w:r>
        <w:t xml:space="preserve"> can be</w:t>
      </w:r>
      <w:r w:rsidR="002B6B49">
        <w:t xml:space="preserve"> used to test the SSU capabilities</w:t>
      </w:r>
      <w:r>
        <w:t xml:space="preserve"> of a Set Top Box in real conditions, using a live transport stream.</w:t>
      </w:r>
    </w:p>
    <w:p w14:paraId="06EEA5B4" w14:textId="77777777" w:rsidR="0072203B" w:rsidRDefault="0072203B" w:rsidP="0072203B">
      <w:r>
        <w:lastRenderedPageBreak/>
        <w:t>The test is the following:</w:t>
      </w:r>
    </w:p>
    <w:p w14:paraId="0C579EEB" w14:textId="77777777" w:rsidR="0072203B" w:rsidRDefault="0072203B" w:rsidP="0072203B">
      <w:pPr>
        <w:pStyle w:val="ListBullet"/>
      </w:pPr>
      <w:r>
        <w:t>A DVB-T transport stream is received on UHF channel 24.</w:t>
      </w:r>
    </w:p>
    <w:p w14:paraId="18785D83" w14:textId="77777777" w:rsidR="0072203B" w:rsidRDefault="0072203B" w:rsidP="0072203B">
      <w:pPr>
        <w:pStyle w:val="ListBullet"/>
      </w:pPr>
      <w:r>
        <w:t>This transport stream has at least 56 kb/s of stuffing packets</w:t>
      </w:r>
      <w:r w:rsidR="00FB3ED8">
        <w:t xml:space="preserve"> (much more actually)</w:t>
      </w:r>
      <w:r>
        <w:t xml:space="preserve">. Our </w:t>
      </w:r>
      <w:r w:rsidRPr="0072203B">
        <w:rPr>
          <w:i/>
        </w:rPr>
        <w:t>tsp</w:t>
      </w:r>
      <w:r>
        <w:t xml:space="preserve"> command steals 56 kb/s of stuffing and replaces them with a new service (16 kb/s for the new service’s PMT and 40 kb/s for the SSU data PID).</w:t>
      </w:r>
    </w:p>
    <w:p w14:paraId="5CA830A5" w14:textId="77777777" w:rsidR="002B6B49" w:rsidRDefault="0072203B" w:rsidP="006D0AC7">
      <w:pPr>
        <w:pStyle w:val="ListBullet"/>
      </w:pPr>
      <w:r>
        <w:t>The STB software provider delivers three types of SSU tables: a DSI, a DII and a lot of DDB’</w:t>
      </w:r>
      <w:r w:rsidR="002B6B49">
        <w:t xml:space="preserve">s. The tables are provided as binary files containing the sections. There is one file </w:t>
      </w:r>
      <w:r w:rsidR="002B6B49" w:rsidRPr="002B6B49">
        <w:rPr>
          <w:rFonts w:ascii="Consolas" w:hAnsi="Consolas" w:cs="Consolas"/>
        </w:rPr>
        <w:t>dsi.bin</w:t>
      </w:r>
      <w:r w:rsidR="002B6B49">
        <w:t xml:space="preserve"> containing the DSI section, one file </w:t>
      </w:r>
      <w:r w:rsidR="002B6B49" w:rsidRPr="002B6B49">
        <w:rPr>
          <w:rFonts w:ascii="Consolas" w:hAnsi="Consolas" w:cs="Consolas"/>
        </w:rPr>
        <w:t>dii.bin</w:t>
      </w:r>
      <w:r w:rsidR="002B6B49">
        <w:t xml:space="preserve"> containing the DII section and one file </w:t>
      </w:r>
      <w:r w:rsidR="002B6B49" w:rsidRPr="002B6B49">
        <w:rPr>
          <w:rFonts w:ascii="Consolas" w:hAnsi="Consolas" w:cs="Consolas"/>
        </w:rPr>
        <w:t>ddb.bin</w:t>
      </w:r>
      <w:r w:rsidR="002B6B49">
        <w:t xml:space="preserve"> containing all DDB sections.</w:t>
      </w:r>
    </w:p>
    <w:p w14:paraId="3B5F23C7" w14:textId="77777777" w:rsidR="006D0AC7" w:rsidRDefault="0072203B" w:rsidP="006D0AC7">
      <w:pPr>
        <w:pStyle w:val="ListBullet"/>
      </w:pPr>
      <w:r>
        <w:t xml:space="preserve">These tables </w:t>
      </w:r>
      <w:r w:rsidR="006D0AC7">
        <w:t xml:space="preserve">are multiplexed in the same SSU data PID but </w:t>
      </w:r>
      <w:r>
        <w:t>have different repetition rates constraints. Here, we use 14 seconds for the DSI and 60 seconds for the DII. The DDB use the rest of the</w:t>
      </w:r>
      <w:r w:rsidR="006D0AC7">
        <w:t xml:space="preserve"> available bitrate in the SSU data PID.</w:t>
      </w:r>
    </w:p>
    <w:p w14:paraId="4BEC4A1B" w14:textId="77777777" w:rsidR="002B6B49" w:rsidRDefault="002B6B49" w:rsidP="006D0AC7">
      <w:pPr>
        <w:pStyle w:val="ListBullet"/>
      </w:pPr>
      <w:r>
        <w:t xml:space="preserve">After analysis of the transport stream, the new SSU service will use the service id </w:t>
      </w:r>
      <w:r w:rsidRPr="002B6B49">
        <w:rPr>
          <w:rFonts w:ascii="Consolas" w:hAnsi="Consolas" w:cs="Consolas"/>
        </w:rPr>
        <w:t>0x04F0</w:t>
      </w:r>
      <w:r>
        <w:t xml:space="preserve"> and PID values </w:t>
      </w:r>
      <w:r w:rsidRPr="002B6B49">
        <w:rPr>
          <w:rFonts w:ascii="Consolas" w:hAnsi="Consolas" w:cs="Consolas"/>
        </w:rPr>
        <w:t>0x1F00</w:t>
      </w:r>
      <w:r>
        <w:t xml:space="preserve"> (SSU data) and </w:t>
      </w:r>
      <w:r w:rsidRPr="002B6B49">
        <w:rPr>
          <w:rFonts w:ascii="Consolas" w:hAnsi="Consolas" w:cs="Consolas"/>
        </w:rPr>
        <w:t>0x1F01</w:t>
      </w:r>
      <w:r>
        <w:t xml:space="preserve"> (PMT). These values are chosen since they are not used in the original transport stream.</w:t>
      </w:r>
    </w:p>
    <w:p w14:paraId="42E3CC38" w14:textId="77777777" w:rsidR="002B6B49" w:rsidRDefault="002B6B49" w:rsidP="006D0AC7">
      <w:pPr>
        <w:pStyle w:val="ListBullet"/>
      </w:pPr>
      <w:r>
        <w:t>The resulting transport stream with the added SSU service in sent to an embedded Dektec OFDM modulator on the same frequency as the original service.</w:t>
      </w:r>
      <w:r w:rsidR="00FB3ED8">
        <w:t xml:space="preserve"> The output of the modulator can be directly connected to a STB.</w:t>
      </w:r>
    </w:p>
    <w:p w14:paraId="381E5517" w14:textId="77777777" w:rsidR="002B6B49" w:rsidRDefault="002B6B49" w:rsidP="002B6B49">
      <w:r>
        <w:t xml:space="preserve">The PMT of the service </w:t>
      </w:r>
      <w:r w:rsidR="00B93087">
        <w:t xml:space="preserve">is defined as follow </w:t>
      </w:r>
      <w:r>
        <w:t xml:space="preserve">in file </w:t>
      </w:r>
      <w:r w:rsidRPr="00CE6802">
        <w:rPr>
          <w:rStyle w:val="Codeintext"/>
        </w:rPr>
        <w:t>pmt.</w:t>
      </w:r>
      <w:r w:rsidR="00B93087" w:rsidRPr="00CE6802">
        <w:rPr>
          <w:rStyle w:val="Codeintext"/>
        </w:rPr>
        <w:t>xml</w:t>
      </w:r>
      <w:r w:rsidR="00293E1A">
        <w:t>:</w:t>
      </w:r>
    </w:p>
    <w:p w14:paraId="7EB31789" w14:textId="77777777" w:rsidR="00B93087" w:rsidRPr="00B93087" w:rsidRDefault="00B93087" w:rsidP="00B93087">
      <w:pPr>
        <w:pStyle w:val="Code"/>
        <w:rPr>
          <w:lang w:val="en-US"/>
        </w:rPr>
      </w:pPr>
      <w:r w:rsidRPr="00B93087">
        <w:rPr>
          <w:lang w:val="en-US"/>
        </w:rPr>
        <w:t>&lt;?xml version="1.0" encoding="UTF-8"?&gt;</w:t>
      </w:r>
    </w:p>
    <w:p w14:paraId="379AEE36" w14:textId="77777777" w:rsidR="00B93087" w:rsidRPr="00B93087" w:rsidRDefault="00B93087" w:rsidP="00B93087">
      <w:pPr>
        <w:pStyle w:val="Code"/>
        <w:rPr>
          <w:lang w:val="en-US"/>
        </w:rPr>
      </w:pPr>
      <w:r w:rsidRPr="00B93087">
        <w:rPr>
          <w:lang w:val="en-US"/>
        </w:rPr>
        <w:t>&lt;tsduck&gt;</w:t>
      </w:r>
    </w:p>
    <w:p w14:paraId="4DB168CE" w14:textId="77777777" w:rsidR="00B93087" w:rsidRPr="00B93087" w:rsidRDefault="00B93087" w:rsidP="00B93087">
      <w:pPr>
        <w:pStyle w:val="Code"/>
        <w:rPr>
          <w:lang w:val="en-US"/>
        </w:rPr>
      </w:pPr>
      <w:r w:rsidRPr="00B93087">
        <w:rPr>
          <w:lang w:val="en-US"/>
        </w:rPr>
        <w:t xml:space="preserve">  &lt;PMT service_id="0x04F0"&gt;</w:t>
      </w:r>
    </w:p>
    <w:p w14:paraId="2A0E82D9" w14:textId="77777777" w:rsidR="00B93087" w:rsidRPr="00B93087" w:rsidRDefault="00B93087" w:rsidP="00B93087">
      <w:pPr>
        <w:pStyle w:val="Code"/>
        <w:rPr>
          <w:lang w:val="en-US"/>
        </w:rPr>
      </w:pPr>
      <w:r w:rsidRPr="00B93087">
        <w:rPr>
          <w:lang w:val="en-US"/>
        </w:rPr>
        <w:t xml:space="preserve">    &lt;component elementary_PID="0x1F00" stream_type="0x0B"&gt;</w:t>
      </w:r>
    </w:p>
    <w:p w14:paraId="09BE9AC6" w14:textId="77777777" w:rsidR="00B93087" w:rsidRPr="00B93087" w:rsidRDefault="00B93087" w:rsidP="00B93087">
      <w:pPr>
        <w:pStyle w:val="Code"/>
        <w:rPr>
          <w:lang w:val="en-US"/>
        </w:rPr>
      </w:pPr>
      <w:r w:rsidRPr="00B93087">
        <w:rPr>
          <w:lang w:val="en-US"/>
        </w:rPr>
        <w:t xml:space="preserve">      &lt;data_broadcast_id_de</w:t>
      </w:r>
      <w:r>
        <w:rPr>
          <w:lang w:val="en-US"/>
        </w:rPr>
        <w:t>scriptor data_broadcast_id="0x00</w:t>
      </w:r>
      <w:r w:rsidRPr="00B93087">
        <w:rPr>
          <w:lang w:val="en-US"/>
        </w:rPr>
        <w:t>0A"&gt;</w:t>
      </w:r>
    </w:p>
    <w:p w14:paraId="70444C88" w14:textId="77777777" w:rsidR="00B93087" w:rsidRPr="00B93087" w:rsidRDefault="00B93087" w:rsidP="00B93087">
      <w:pPr>
        <w:pStyle w:val="Code"/>
        <w:rPr>
          <w:lang w:val="en-US"/>
        </w:rPr>
      </w:pPr>
      <w:r w:rsidRPr="00B93087">
        <w:rPr>
          <w:lang w:val="en-US"/>
        </w:rPr>
        <w:t xml:space="preserve">        &lt;selector_bytes&gt;</w:t>
      </w:r>
    </w:p>
    <w:p w14:paraId="0738FCDD" w14:textId="77777777" w:rsidR="00B93087" w:rsidRPr="00B93087" w:rsidRDefault="00B93087" w:rsidP="00B93087">
      <w:pPr>
        <w:pStyle w:val="Code"/>
        <w:rPr>
          <w:lang w:val="en-US"/>
        </w:rPr>
      </w:pPr>
      <w:r w:rsidRPr="00B93087">
        <w:rPr>
          <w:lang w:val="en-US"/>
        </w:rPr>
        <w:t xml:space="preserve">          0C 00 12 22 F1 DF 06 FF FF FF FF F0 F0</w:t>
      </w:r>
    </w:p>
    <w:p w14:paraId="30495CB7" w14:textId="77777777" w:rsidR="00B93087" w:rsidRPr="00B93087" w:rsidRDefault="00B93087" w:rsidP="00B93087">
      <w:pPr>
        <w:pStyle w:val="Code"/>
        <w:rPr>
          <w:lang w:val="en-US"/>
        </w:rPr>
      </w:pPr>
      <w:r w:rsidRPr="00B93087">
        <w:rPr>
          <w:lang w:val="en-US"/>
        </w:rPr>
        <w:t xml:space="preserve">        &lt;/selector_bytes&gt;</w:t>
      </w:r>
    </w:p>
    <w:p w14:paraId="09769553" w14:textId="77777777" w:rsidR="00B93087" w:rsidRPr="00B93087" w:rsidRDefault="00B93087" w:rsidP="00B93087">
      <w:pPr>
        <w:pStyle w:val="Code"/>
        <w:rPr>
          <w:lang w:val="en-US"/>
        </w:rPr>
      </w:pPr>
      <w:r w:rsidRPr="00B93087">
        <w:rPr>
          <w:lang w:val="en-US"/>
        </w:rPr>
        <w:t xml:space="preserve">      &lt;/data_broadcast_id_descriptor&gt;</w:t>
      </w:r>
    </w:p>
    <w:p w14:paraId="254B5783" w14:textId="77777777" w:rsidR="00B93087" w:rsidRPr="00B93087" w:rsidRDefault="00B93087" w:rsidP="00B93087">
      <w:pPr>
        <w:pStyle w:val="Code"/>
        <w:rPr>
          <w:lang w:val="en-US"/>
        </w:rPr>
      </w:pPr>
      <w:r w:rsidRPr="00B93087">
        <w:rPr>
          <w:lang w:val="en-US"/>
        </w:rPr>
        <w:t xml:space="preserve">    &lt;/component&gt;</w:t>
      </w:r>
    </w:p>
    <w:p w14:paraId="56690592" w14:textId="77777777" w:rsidR="00B93087" w:rsidRPr="00B93087" w:rsidRDefault="00B93087" w:rsidP="00B93087">
      <w:pPr>
        <w:pStyle w:val="Code"/>
        <w:rPr>
          <w:lang w:val="en-US"/>
        </w:rPr>
      </w:pPr>
      <w:r w:rsidRPr="00B93087">
        <w:rPr>
          <w:lang w:val="en-US"/>
        </w:rPr>
        <w:t xml:space="preserve">  &lt;/PMT&gt;</w:t>
      </w:r>
    </w:p>
    <w:p w14:paraId="160788BC" w14:textId="77777777" w:rsidR="00B93087" w:rsidRPr="00B93087" w:rsidRDefault="00B93087" w:rsidP="00B93087">
      <w:pPr>
        <w:pStyle w:val="Code"/>
        <w:rPr>
          <w:lang w:val="en-US"/>
        </w:rPr>
      </w:pPr>
      <w:r w:rsidRPr="00B93087">
        <w:rPr>
          <w:lang w:val="en-US"/>
        </w:rPr>
        <w:t xml:space="preserve">  </w:t>
      </w:r>
    </w:p>
    <w:p w14:paraId="3A154DD8" w14:textId="77777777" w:rsidR="00B93087" w:rsidRPr="00B93087" w:rsidRDefault="00B93087" w:rsidP="00B93087">
      <w:pPr>
        <w:pStyle w:val="Code"/>
        <w:rPr>
          <w:lang w:val="en-US"/>
        </w:rPr>
      </w:pPr>
      <w:r w:rsidRPr="00B93087">
        <w:rPr>
          <w:lang w:val="en-US"/>
        </w:rPr>
        <w:t>&lt;/tsduck&gt;</w:t>
      </w:r>
    </w:p>
    <w:p w14:paraId="5E581E20" w14:textId="77777777" w:rsidR="00B93087" w:rsidRDefault="00B93087" w:rsidP="00B93087">
      <w:r>
        <w:t>In this example, the specified OUI value and selector bytes are those which are used by Logiways SSU on Skardin-based STB.</w:t>
      </w:r>
    </w:p>
    <w:p w14:paraId="7588967A" w14:textId="77777777" w:rsidR="00B93087" w:rsidRDefault="00B93087" w:rsidP="00B93087">
      <w:r>
        <w:t xml:space="preserve">The binary version of the PMT is generated in file </w:t>
      </w:r>
      <w:r w:rsidRPr="00CE6802">
        <w:rPr>
          <w:rStyle w:val="Codeintext"/>
        </w:rPr>
        <w:t>pmt.bin</w:t>
      </w:r>
      <w:r w:rsidRPr="00B93087">
        <w:t xml:space="preserve"> </w:t>
      </w:r>
      <w:r>
        <w:t>by the table compiler:</w:t>
      </w:r>
    </w:p>
    <w:p w14:paraId="1401B2E5" w14:textId="77777777" w:rsidR="00905AF9" w:rsidRDefault="00B93087" w:rsidP="00E233F7">
      <w:pPr>
        <w:pStyle w:val="Code"/>
      </w:pPr>
      <w:r>
        <w:t>t</w:t>
      </w:r>
      <w:r w:rsidR="0072203B" w:rsidRPr="0072203B">
        <w:t>s</w:t>
      </w:r>
      <w:r>
        <w:t>tabcomp pmt.xml</w:t>
      </w:r>
    </w:p>
    <w:p w14:paraId="2038B650" w14:textId="77777777" w:rsidR="0072203B" w:rsidRDefault="002B6B49" w:rsidP="002B6B49">
      <w:r>
        <w:t xml:space="preserve">The files </w:t>
      </w:r>
      <w:r w:rsidRPr="00CE6802">
        <w:rPr>
          <w:rStyle w:val="Codeintext"/>
        </w:rPr>
        <w:t>pmt.bin</w:t>
      </w:r>
      <w:r>
        <w:t xml:space="preserve">, </w:t>
      </w:r>
      <w:r w:rsidRPr="00CE6802">
        <w:rPr>
          <w:rStyle w:val="Codeintext"/>
        </w:rPr>
        <w:t>dsi.bin</w:t>
      </w:r>
      <w:r>
        <w:t xml:space="preserve">, </w:t>
      </w:r>
      <w:r w:rsidRPr="00CE6802">
        <w:rPr>
          <w:rStyle w:val="Codeintext"/>
        </w:rPr>
        <w:t>dii.bin</w:t>
      </w:r>
      <w:r>
        <w:t xml:space="preserve"> and </w:t>
      </w:r>
      <w:r w:rsidRPr="00CE6802">
        <w:rPr>
          <w:rStyle w:val="Codeintext"/>
        </w:rPr>
        <w:t>ddb.bin</w:t>
      </w:r>
      <w:r>
        <w:t xml:space="preserve"> are injected in the transport stream using the following command</w:t>
      </w:r>
      <w:r w:rsidR="00293E1A">
        <w:t>:</w:t>
      </w:r>
    </w:p>
    <w:p w14:paraId="3AB6DA9A" w14:textId="77777777" w:rsidR="0072203B" w:rsidRDefault="0072203B" w:rsidP="00E233F7">
      <w:pPr>
        <w:pStyle w:val="Code"/>
      </w:pPr>
      <w:r>
        <w:t>tsp -I dvb -u 24 \</w:t>
      </w:r>
    </w:p>
    <w:p w14:paraId="13ED20FC" w14:textId="77777777" w:rsidR="0072203B" w:rsidRDefault="0072203B" w:rsidP="00E233F7">
      <w:pPr>
        <w:pStyle w:val="Code"/>
      </w:pPr>
      <w:r>
        <w:t xml:space="preserve">    -P pa</w:t>
      </w:r>
      <w:r w:rsidR="00F0634D">
        <w:t>t</w:t>
      </w:r>
      <w:r>
        <w:t xml:space="preserve"> -v 31 -a 0x04F0/0x1F01 \</w:t>
      </w:r>
    </w:p>
    <w:p w14:paraId="0B1731A0" w14:textId="77777777" w:rsidR="0072203B" w:rsidRDefault="0072203B" w:rsidP="00E233F7">
      <w:pPr>
        <w:pStyle w:val="Code"/>
      </w:pPr>
      <w:r>
        <w:t xml:space="preserve">    -P inject -b 16000 -p 0x1F01 -s pmt.bin \</w:t>
      </w:r>
    </w:p>
    <w:p w14:paraId="13D784F2" w14:textId="77777777" w:rsidR="0072203B" w:rsidRDefault="0072203B" w:rsidP="00E233F7">
      <w:pPr>
        <w:pStyle w:val="Code"/>
      </w:pPr>
      <w:r>
        <w:t xml:space="preserve">    -P inject -b 40000 -p 0x1F00 -s dsi.bin=14000 dii.bin=60000 ddb.bin \</w:t>
      </w:r>
    </w:p>
    <w:p w14:paraId="4E13E5C5" w14:textId="77777777" w:rsidR="0072203B" w:rsidRDefault="0072203B" w:rsidP="00E233F7">
      <w:pPr>
        <w:pStyle w:val="Code"/>
      </w:pPr>
      <w:r>
        <w:t xml:space="preserve">    -O dektec -u 24 --convolution 2/3 --guard 1/32</w:t>
      </w:r>
    </w:p>
    <w:p w14:paraId="6C6296B2" w14:textId="77777777" w:rsidR="0039121A" w:rsidRDefault="0039121A" w:rsidP="0039121A">
      <w:r>
        <w:t>Notes: We have previously checked in the TS that the PAT ver</w:t>
      </w:r>
      <w:r w:rsidR="00470746">
        <w:t>sion wa</w:t>
      </w:r>
      <w:r>
        <w:t xml:space="preserve">s not 31. By assigning the new </w:t>
      </w:r>
      <w:r w:rsidR="00470746">
        <w:t>version</w:t>
      </w:r>
      <w:r>
        <w:t xml:space="preserve"> 31 to the PAT, we state that the content of the PAT has changed.</w:t>
      </w:r>
      <w:r w:rsidR="00B13EF4">
        <w:t xml:space="preserve"> Thus, the STB will analyz</w:t>
      </w:r>
      <w:r w:rsidR="00BA6895">
        <w:t>e</w:t>
      </w:r>
      <w:r w:rsidR="00B13EF4">
        <w:t xml:space="preserve"> it again and will discover the new service.</w:t>
      </w:r>
    </w:p>
    <w:p w14:paraId="1D3C2C98" w14:textId="77777777" w:rsidR="00470746" w:rsidRDefault="00470746" w:rsidP="0039121A">
      <w:r>
        <w:t>In the case were the transport stream does not initially contain enough stuffing to inject the SSU service, it is possible to remove a service and replace it with stuffing. In the following command, the service named AB1 is first replaced by stuffing, representing a stuffing increase of 4 Mb/s.</w:t>
      </w:r>
    </w:p>
    <w:p w14:paraId="2887757F" w14:textId="77777777" w:rsidR="00470746" w:rsidRDefault="00470746" w:rsidP="00E233F7">
      <w:pPr>
        <w:pStyle w:val="Code"/>
      </w:pPr>
      <w:r>
        <w:t>tsp -I dvb -u 24 \</w:t>
      </w:r>
    </w:p>
    <w:p w14:paraId="6FB35E67" w14:textId="77777777" w:rsidR="00470746" w:rsidRPr="00470746" w:rsidRDefault="00470746" w:rsidP="00E233F7">
      <w:pPr>
        <w:pStyle w:val="Code"/>
      </w:pPr>
      <w:r w:rsidRPr="00470746">
        <w:lastRenderedPageBreak/>
        <w:t xml:space="preserve">    -P svremove </w:t>
      </w:r>
      <w:r w:rsidR="00275A65">
        <w:t xml:space="preserve">–s </w:t>
      </w:r>
      <w:r w:rsidRPr="00470746">
        <w:t>AB1 \</w:t>
      </w:r>
    </w:p>
    <w:p w14:paraId="4F398A61" w14:textId="77777777" w:rsidR="00470746" w:rsidRDefault="00470746" w:rsidP="00E233F7">
      <w:pPr>
        <w:pStyle w:val="Code"/>
      </w:pPr>
      <w:r>
        <w:t xml:space="preserve">    -P pa</w:t>
      </w:r>
      <w:r w:rsidR="00F0634D">
        <w:t>t</w:t>
      </w:r>
      <w:r>
        <w:t xml:space="preserve"> -v 31 -a 0x04F0/0x1F01 \</w:t>
      </w:r>
    </w:p>
    <w:p w14:paraId="6D7E99E8" w14:textId="77777777" w:rsidR="00470746" w:rsidRDefault="00470746" w:rsidP="00E233F7">
      <w:pPr>
        <w:pStyle w:val="Code"/>
      </w:pPr>
      <w:r>
        <w:t xml:space="preserve">    -P inject -b 16000 -p 0x1F01 -s pmt.bin \</w:t>
      </w:r>
    </w:p>
    <w:p w14:paraId="2CE33DFD" w14:textId="77777777" w:rsidR="00470746" w:rsidRDefault="00470746" w:rsidP="00E233F7">
      <w:pPr>
        <w:pStyle w:val="Code"/>
      </w:pPr>
      <w:r>
        <w:t xml:space="preserve">    -P inject -b 40000 -p 0x1F00 -s dsi.bin=14000 dii.bin=60000 ddb.bin \</w:t>
      </w:r>
    </w:p>
    <w:p w14:paraId="24CDCB2F" w14:textId="77777777" w:rsidR="00470746" w:rsidRDefault="00470746" w:rsidP="00E233F7">
      <w:pPr>
        <w:pStyle w:val="Code"/>
      </w:pPr>
      <w:r>
        <w:t xml:space="preserve">    -O dektec -u 24 --convolution 2/3 --guard 1/32</w:t>
      </w:r>
    </w:p>
    <w:p w14:paraId="05F88D5D" w14:textId="77777777" w:rsidR="008C4C35" w:rsidRDefault="008C4C35" w:rsidP="00B4767F">
      <w:pPr>
        <w:pStyle w:val="Heading3"/>
      </w:pPr>
      <w:bookmarkStart w:id="472" w:name="_Ref206408360"/>
      <w:bookmarkStart w:id="473" w:name="_Toc153438749"/>
      <w:r>
        <w:t>Analyzing EPG data</w:t>
      </w:r>
      <w:bookmarkEnd w:id="472"/>
      <w:bookmarkEnd w:id="473"/>
    </w:p>
    <w:p w14:paraId="2B53E09C" w14:textId="77777777" w:rsidR="008C4C35" w:rsidRDefault="008C4C35" w:rsidP="008C4C35">
      <w:r>
        <w:t>This example illustrates how to analyze EIT sections and report which service supports EPG data (EIT schedule) and for how many days. The command analyzes the content of UHF channel 27 (DVB-T) during 30 seconds and reports a summary of EIT analysis.</w:t>
      </w:r>
    </w:p>
    <w:p w14:paraId="4BDC8083" w14:textId="77777777" w:rsidR="008C4C35" w:rsidRDefault="008C4C35" w:rsidP="00E233F7">
      <w:pPr>
        <w:pStyle w:val="Code"/>
      </w:pPr>
      <w:r>
        <w:t>$ tsp -I dvb -u 27 -P until -s 30 -P eit -O drop</w:t>
      </w:r>
    </w:p>
    <w:p w14:paraId="653AF223" w14:textId="77777777" w:rsidR="008C4C35" w:rsidRDefault="008C4C35" w:rsidP="00E233F7">
      <w:pPr>
        <w:pStyle w:val="Code"/>
      </w:pPr>
      <w:r>
        <w:t>Summary</w:t>
      </w:r>
    </w:p>
    <w:p w14:paraId="21680CAC" w14:textId="77777777" w:rsidR="008C4C35" w:rsidRDefault="008C4C35" w:rsidP="00E233F7">
      <w:pPr>
        <w:pStyle w:val="Code"/>
      </w:pPr>
      <w:r>
        <w:t>-------</w:t>
      </w:r>
    </w:p>
    <w:p w14:paraId="2FBAE1CD" w14:textId="77777777" w:rsidR="008C4C35" w:rsidRDefault="008C4C35" w:rsidP="00E233F7">
      <w:pPr>
        <w:pStyle w:val="Code"/>
      </w:pPr>
      <w:r>
        <w:t>TS id:         3 (0x0003)</w:t>
      </w:r>
    </w:p>
    <w:p w14:paraId="2F753B9B" w14:textId="77777777" w:rsidR="008C4C35" w:rsidRDefault="008C4C35" w:rsidP="00E233F7">
      <w:pPr>
        <w:pStyle w:val="Code"/>
      </w:pPr>
      <w:r>
        <w:t>Last UTC:      2008/08/13 14:19:28</w:t>
      </w:r>
    </w:p>
    <w:p w14:paraId="3F7C83BF" w14:textId="77777777" w:rsidR="008C4C35" w:rsidRDefault="008C4C35" w:rsidP="00E233F7">
      <w:pPr>
        <w:pStyle w:val="Code"/>
      </w:pPr>
      <w:r>
        <w:t>EITp/f actual: 186</w:t>
      </w:r>
    </w:p>
    <w:p w14:paraId="26D71972" w14:textId="77777777" w:rsidR="008C4C35" w:rsidRDefault="008C4C35" w:rsidP="00E233F7">
      <w:pPr>
        <w:pStyle w:val="Code"/>
      </w:pPr>
      <w:r>
        <w:t>EITp/f other:  435</w:t>
      </w:r>
    </w:p>
    <w:p w14:paraId="24F7E2D6" w14:textId="77777777" w:rsidR="008C4C35" w:rsidRDefault="008C4C35" w:rsidP="00E233F7">
      <w:pPr>
        <w:pStyle w:val="Code"/>
      </w:pPr>
      <w:r>
        <w:t>EITs actual:   461</w:t>
      </w:r>
    </w:p>
    <w:p w14:paraId="54C5FCF7" w14:textId="77777777" w:rsidR="008C4C35" w:rsidRDefault="008C4C35" w:rsidP="00E233F7">
      <w:pPr>
        <w:pStyle w:val="Code"/>
      </w:pPr>
      <w:r>
        <w:t>EITs other:    0</w:t>
      </w:r>
    </w:p>
    <w:p w14:paraId="4A8665AC" w14:textId="77777777" w:rsidR="008C4C35" w:rsidRDefault="008C4C35" w:rsidP="00E233F7">
      <w:pPr>
        <w:pStyle w:val="Code"/>
      </w:pPr>
    </w:p>
    <w:p w14:paraId="20F75E70" w14:textId="77777777" w:rsidR="008C4C35" w:rsidRDefault="008C4C35" w:rsidP="00E233F7">
      <w:pPr>
        <w:pStyle w:val="Code"/>
      </w:pPr>
      <w:r>
        <w:t>TS      Services  With EITp/f  With EITs  EPG days</w:t>
      </w:r>
    </w:p>
    <w:p w14:paraId="4CEEB831" w14:textId="77777777" w:rsidR="008C4C35" w:rsidRDefault="008C4C35" w:rsidP="00E233F7">
      <w:pPr>
        <w:pStyle w:val="Code"/>
      </w:pPr>
      <w:r>
        <w:t>------  --------  -----------  ---------  --------</w:t>
      </w:r>
    </w:p>
    <w:p w14:paraId="7D1D10E8" w14:textId="77777777" w:rsidR="008C4C35" w:rsidRDefault="008C4C35" w:rsidP="00E233F7">
      <w:pPr>
        <w:pStyle w:val="Code"/>
      </w:pPr>
      <w:r>
        <w:t>Actual         8            6          6         3</w:t>
      </w:r>
    </w:p>
    <w:p w14:paraId="5F1E7DB4" w14:textId="77777777" w:rsidR="008C4C35" w:rsidRDefault="008C4C35" w:rsidP="00E233F7">
      <w:pPr>
        <w:pStyle w:val="Code"/>
      </w:pPr>
      <w:r>
        <w:t>Other         66           66          0         0</w:t>
      </w:r>
    </w:p>
    <w:p w14:paraId="2FC9521C" w14:textId="77777777" w:rsidR="008C4C35" w:rsidRDefault="008C4C35" w:rsidP="00E233F7">
      <w:pPr>
        <w:pStyle w:val="Code"/>
      </w:pPr>
    </w:p>
    <w:p w14:paraId="595FCF57" w14:textId="77777777" w:rsidR="008C4C35" w:rsidRDefault="008C4C35" w:rsidP="00E233F7">
      <w:pPr>
        <w:pStyle w:val="Code"/>
      </w:pPr>
      <w:r>
        <w:t>A/O  TS Id   Srv Id  Name           EITp/f  EITs  EPG days</w:t>
      </w:r>
    </w:p>
    <w:p w14:paraId="4BA22E45" w14:textId="77777777" w:rsidR="008C4C35" w:rsidRDefault="008C4C35" w:rsidP="00E233F7">
      <w:pPr>
        <w:pStyle w:val="Code"/>
      </w:pPr>
      <w:r>
        <w:t>---  ------  ------  -------------  ------  ----  --------</w:t>
      </w:r>
    </w:p>
    <w:p w14:paraId="27D5FBF6" w14:textId="77777777" w:rsidR="008C4C35" w:rsidRDefault="008C4C35" w:rsidP="00E233F7">
      <w:pPr>
        <w:pStyle w:val="Code"/>
      </w:pPr>
      <w:r>
        <w:t>Oth  0x0001  0x0101                 Yes     No           0</w:t>
      </w:r>
    </w:p>
    <w:p w14:paraId="572FDF9D" w14:textId="77777777" w:rsidR="008C4C35" w:rsidRDefault="008C4C35" w:rsidP="00E233F7">
      <w:pPr>
        <w:pStyle w:val="Code"/>
      </w:pPr>
      <w:r>
        <w:t>Oth  0x0001  0x0104                 Yes     No           0</w:t>
      </w:r>
    </w:p>
    <w:p w14:paraId="62A25C4E" w14:textId="77777777" w:rsidR="008C4C35" w:rsidRDefault="008C4C35" w:rsidP="00E233F7">
      <w:pPr>
        <w:pStyle w:val="Code"/>
      </w:pPr>
      <w:r>
        <w:t>Oth  0x0001  0x0105                 Yes     No           0</w:t>
      </w:r>
    </w:p>
    <w:p w14:paraId="09BC071D" w14:textId="77777777" w:rsidR="008C4C35" w:rsidRDefault="008C4C35" w:rsidP="00E233F7">
      <w:pPr>
        <w:pStyle w:val="Code"/>
      </w:pPr>
      <w:r>
        <w:t>Oth  0x0001  0x0106                 Yes     No           0</w:t>
      </w:r>
    </w:p>
    <w:p w14:paraId="0D6990CC" w14:textId="77777777" w:rsidR="008C4C35" w:rsidRDefault="008C4C35" w:rsidP="00E233F7">
      <w:pPr>
        <w:pStyle w:val="Code"/>
      </w:pPr>
      <w:r>
        <w:t>Oth  0x0001  0x0110                 Yes     No           0</w:t>
      </w:r>
    </w:p>
    <w:p w14:paraId="25E48A7F" w14:textId="77777777" w:rsidR="008C4C35" w:rsidRDefault="008C4C35" w:rsidP="00E233F7">
      <w:pPr>
        <w:pStyle w:val="Code"/>
      </w:pPr>
      <w:r>
        <w:t>Oth  0x0001  0x0111                 Yes     No           0</w:t>
      </w:r>
    </w:p>
    <w:p w14:paraId="4BA2004E" w14:textId="77777777" w:rsidR="008C4C35" w:rsidRDefault="008C4C35" w:rsidP="00E233F7">
      <w:pPr>
        <w:pStyle w:val="Code"/>
      </w:pPr>
      <w:r>
        <w:t>Oth  0x0001  0x0112                 Yes     No           0</w:t>
      </w:r>
    </w:p>
    <w:p w14:paraId="20F285D5" w14:textId="77777777" w:rsidR="008C4C35" w:rsidRDefault="008C4C35" w:rsidP="00E233F7">
      <w:pPr>
        <w:pStyle w:val="Code"/>
      </w:pPr>
      <w:r>
        <w:t>Oth  0x0001  0x0113                 Yes     No           0</w:t>
      </w:r>
    </w:p>
    <w:p w14:paraId="1304F986" w14:textId="77777777" w:rsidR="008C4C35" w:rsidRDefault="008C4C35" w:rsidP="00E233F7">
      <w:pPr>
        <w:pStyle w:val="Code"/>
      </w:pPr>
      <w:r>
        <w:t>Oth  0x0001  0x0114                 Yes     No           0</w:t>
      </w:r>
    </w:p>
    <w:p w14:paraId="40E5458C" w14:textId="77777777" w:rsidR="008C4C35" w:rsidRDefault="008C4C35" w:rsidP="00E233F7">
      <w:pPr>
        <w:pStyle w:val="Code"/>
      </w:pPr>
      <w:r>
        <w:t>Oth  0x0001  0x0115                 Yes     No           0</w:t>
      </w:r>
    </w:p>
    <w:p w14:paraId="36A9EAB8" w14:textId="77777777" w:rsidR="008C4C35" w:rsidRDefault="008C4C35" w:rsidP="00E233F7">
      <w:pPr>
        <w:pStyle w:val="Code"/>
      </w:pPr>
      <w:r>
        <w:t>Oth  0x0001  0x0116                 Yes     No           0</w:t>
      </w:r>
    </w:p>
    <w:p w14:paraId="2F9E6D09" w14:textId="77777777" w:rsidR="008C4C35" w:rsidRDefault="008C4C35" w:rsidP="00E233F7">
      <w:pPr>
        <w:pStyle w:val="Code"/>
      </w:pPr>
      <w:r>
        <w:t>Oth  0x0001  0x0117                 Yes     No           0</w:t>
      </w:r>
    </w:p>
    <w:p w14:paraId="6BC9C417" w14:textId="77777777" w:rsidR="008C4C35" w:rsidRDefault="008C4C35" w:rsidP="00E233F7">
      <w:pPr>
        <w:pStyle w:val="Code"/>
      </w:pPr>
      <w:r>
        <w:t>Oth  0x0001  0x0118                 Yes     No           0</w:t>
      </w:r>
    </w:p>
    <w:p w14:paraId="36748DAF" w14:textId="77777777" w:rsidR="008C4C35" w:rsidRDefault="008C4C35" w:rsidP="00E233F7">
      <w:pPr>
        <w:pStyle w:val="Code"/>
      </w:pPr>
      <w:r>
        <w:t>Oth  0x0001  0x0119                 Yes     No           0</w:t>
      </w:r>
    </w:p>
    <w:p w14:paraId="306C38A2" w14:textId="77777777" w:rsidR="008C4C35" w:rsidRDefault="008C4C35" w:rsidP="00E233F7">
      <w:pPr>
        <w:pStyle w:val="Code"/>
      </w:pPr>
      <w:r>
        <w:t>Oth  0x0001  0x011A                 Yes     No           0</w:t>
      </w:r>
    </w:p>
    <w:p w14:paraId="42C57252" w14:textId="77777777" w:rsidR="008C4C35" w:rsidRDefault="008C4C35" w:rsidP="00E233F7">
      <w:pPr>
        <w:pStyle w:val="Code"/>
      </w:pPr>
      <w:r>
        <w:t>Oth  0x0001  0x011B                 Yes     No           0</w:t>
      </w:r>
    </w:p>
    <w:p w14:paraId="2BBF9AF8" w14:textId="77777777" w:rsidR="008C4C35" w:rsidRDefault="008C4C35" w:rsidP="00E233F7">
      <w:pPr>
        <w:pStyle w:val="Code"/>
      </w:pPr>
      <w:r>
        <w:t>Oth  0x0001  0x011C                 Yes     No           0</w:t>
      </w:r>
    </w:p>
    <w:p w14:paraId="70A8D423" w14:textId="77777777" w:rsidR="008C4C35" w:rsidRDefault="008C4C35" w:rsidP="00E233F7">
      <w:pPr>
        <w:pStyle w:val="Code"/>
      </w:pPr>
      <w:r>
        <w:t>Oth  0x0001  0x011D                 Yes     No           0</w:t>
      </w:r>
    </w:p>
    <w:p w14:paraId="17DF3DD3" w14:textId="77777777" w:rsidR="008C4C35" w:rsidRDefault="008C4C35" w:rsidP="00E233F7">
      <w:pPr>
        <w:pStyle w:val="Code"/>
      </w:pPr>
      <w:r>
        <w:t>Oth  0x0001  0x011E                 Yes     No           0</w:t>
      </w:r>
    </w:p>
    <w:p w14:paraId="6A538BE9" w14:textId="77777777" w:rsidR="008C4C35" w:rsidRDefault="008C4C35" w:rsidP="00E233F7">
      <w:pPr>
        <w:pStyle w:val="Code"/>
      </w:pPr>
      <w:r>
        <w:t>Oth  0x0001  0x011F                 Yes     No           0</w:t>
      </w:r>
    </w:p>
    <w:p w14:paraId="222B55B1" w14:textId="77777777" w:rsidR="008C4C35" w:rsidRDefault="008C4C35" w:rsidP="00E233F7">
      <w:pPr>
        <w:pStyle w:val="Code"/>
      </w:pPr>
      <w:r>
        <w:t>Oth  0x0001  0x0120                 Yes     No           0</w:t>
      </w:r>
    </w:p>
    <w:p w14:paraId="73833E4A" w14:textId="77777777" w:rsidR="008C4C35" w:rsidRDefault="008C4C35" w:rsidP="00E233F7">
      <w:pPr>
        <w:pStyle w:val="Code"/>
      </w:pPr>
      <w:r>
        <w:t>Oth  0x0001  0x0121                 Yes     No           0</w:t>
      </w:r>
    </w:p>
    <w:p w14:paraId="0CF998AB" w14:textId="77777777" w:rsidR="008C4C35" w:rsidRDefault="008C4C35" w:rsidP="00E233F7">
      <w:pPr>
        <w:pStyle w:val="Code"/>
      </w:pPr>
      <w:r>
        <w:t>Oth  0x0001  0x0122                 Yes     No           0</w:t>
      </w:r>
    </w:p>
    <w:p w14:paraId="5E628E4B" w14:textId="77777777" w:rsidR="008C4C35" w:rsidRDefault="008C4C35" w:rsidP="00E233F7">
      <w:pPr>
        <w:pStyle w:val="Code"/>
      </w:pPr>
      <w:r>
        <w:t>Oth  0x0001  0x0123                 Yes     No           0</w:t>
      </w:r>
    </w:p>
    <w:p w14:paraId="05F9B99A" w14:textId="77777777" w:rsidR="008C4C35" w:rsidRDefault="008C4C35" w:rsidP="00E233F7">
      <w:pPr>
        <w:pStyle w:val="Code"/>
      </w:pPr>
      <w:r>
        <w:t>Oth  0x0001  0x0124                 Yes     No           0</w:t>
      </w:r>
    </w:p>
    <w:p w14:paraId="58520111" w14:textId="77777777" w:rsidR="008C4C35" w:rsidRDefault="008C4C35" w:rsidP="00E233F7">
      <w:pPr>
        <w:pStyle w:val="Code"/>
      </w:pPr>
      <w:r>
        <w:t>Oth  0x0001  0x0125                 Yes     No           0</w:t>
      </w:r>
    </w:p>
    <w:p w14:paraId="5CFFC4E3" w14:textId="77777777" w:rsidR="008C4C35" w:rsidRDefault="008C4C35" w:rsidP="00E233F7">
      <w:pPr>
        <w:pStyle w:val="Code"/>
      </w:pPr>
      <w:r>
        <w:t>Oth  0x0001  0x0126                 Yes     No           0</w:t>
      </w:r>
    </w:p>
    <w:p w14:paraId="5B311EE4" w14:textId="77777777" w:rsidR="008C4C35" w:rsidRDefault="008C4C35" w:rsidP="00E233F7">
      <w:pPr>
        <w:pStyle w:val="Code"/>
      </w:pPr>
      <w:r>
        <w:t>Oth  0x0001  0x0127                 Yes     No           0</w:t>
      </w:r>
    </w:p>
    <w:p w14:paraId="067AF649" w14:textId="77777777" w:rsidR="008C4C35" w:rsidRDefault="008C4C35" w:rsidP="00E233F7">
      <w:pPr>
        <w:pStyle w:val="Code"/>
      </w:pPr>
      <w:r>
        <w:t>Oth  0x0001  0x0128                 Yes     No           0</w:t>
      </w:r>
    </w:p>
    <w:p w14:paraId="3646FFC0" w14:textId="77777777" w:rsidR="008C4C35" w:rsidRDefault="008C4C35" w:rsidP="00E233F7">
      <w:pPr>
        <w:pStyle w:val="Code"/>
      </w:pPr>
      <w:r>
        <w:t>Oth  0x0001  0x0129                 Yes     No           0</w:t>
      </w:r>
    </w:p>
    <w:p w14:paraId="5CCE2930" w14:textId="77777777" w:rsidR="008C4C35" w:rsidRDefault="008C4C35" w:rsidP="00E233F7">
      <w:pPr>
        <w:pStyle w:val="Code"/>
      </w:pPr>
      <w:r>
        <w:t>Oth  0x0001  0x012A                 Yes     No           0</w:t>
      </w:r>
    </w:p>
    <w:p w14:paraId="6C0EF85E" w14:textId="77777777" w:rsidR="008C4C35" w:rsidRDefault="008C4C35" w:rsidP="00E233F7">
      <w:pPr>
        <w:pStyle w:val="Code"/>
      </w:pPr>
      <w:r>
        <w:t>Oth  0x0001  0x012B                 Yes     No           0</w:t>
      </w:r>
    </w:p>
    <w:p w14:paraId="155B1780" w14:textId="77777777" w:rsidR="008C4C35" w:rsidRDefault="008C4C35" w:rsidP="00E233F7">
      <w:pPr>
        <w:pStyle w:val="Code"/>
      </w:pPr>
      <w:r>
        <w:t>Oth  0x0001  0x012C                 Yes     No           0</w:t>
      </w:r>
    </w:p>
    <w:p w14:paraId="62A14BF6" w14:textId="77777777" w:rsidR="008C4C35" w:rsidRDefault="008C4C35" w:rsidP="00E233F7">
      <w:pPr>
        <w:pStyle w:val="Code"/>
      </w:pPr>
      <w:r>
        <w:t>Oth  0x0001  0x012D                 Yes     No           0</w:t>
      </w:r>
    </w:p>
    <w:p w14:paraId="60EBFAA0" w14:textId="77777777" w:rsidR="008C4C35" w:rsidRDefault="008C4C35" w:rsidP="00E233F7">
      <w:pPr>
        <w:pStyle w:val="Code"/>
      </w:pPr>
      <w:r>
        <w:t>Oth  0x0001  0x012E                 Yes     No           0</w:t>
      </w:r>
    </w:p>
    <w:p w14:paraId="57FAB94B" w14:textId="77777777" w:rsidR="008C4C35" w:rsidRDefault="008C4C35" w:rsidP="00E233F7">
      <w:pPr>
        <w:pStyle w:val="Code"/>
      </w:pPr>
      <w:r>
        <w:t>Oth  0x0001  0x012F                 Yes     No           0</w:t>
      </w:r>
    </w:p>
    <w:p w14:paraId="48A36509" w14:textId="77777777" w:rsidR="008C4C35" w:rsidRDefault="008C4C35" w:rsidP="00E233F7">
      <w:pPr>
        <w:pStyle w:val="Code"/>
      </w:pPr>
      <w:r>
        <w:lastRenderedPageBreak/>
        <w:t>Oth  0x0001  0x0130                 Yes     No           0</w:t>
      </w:r>
    </w:p>
    <w:p w14:paraId="3F67EE99" w14:textId="77777777" w:rsidR="008C4C35" w:rsidRDefault="008C4C35" w:rsidP="00E233F7">
      <w:pPr>
        <w:pStyle w:val="Code"/>
      </w:pPr>
      <w:r>
        <w:t>Oth  0x0001  0x0131                 Yes     No           0</w:t>
      </w:r>
    </w:p>
    <w:p w14:paraId="113945BE" w14:textId="77777777" w:rsidR="008C4C35" w:rsidRDefault="008C4C35" w:rsidP="00E233F7">
      <w:pPr>
        <w:pStyle w:val="Code"/>
      </w:pPr>
      <w:r>
        <w:t>Oth  0x0001  0x0132                 Yes     No           0</w:t>
      </w:r>
    </w:p>
    <w:p w14:paraId="5D353B8D" w14:textId="77777777" w:rsidR="008C4C35" w:rsidRDefault="008C4C35" w:rsidP="00E233F7">
      <w:pPr>
        <w:pStyle w:val="Code"/>
      </w:pPr>
      <w:r>
        <w:t>Oth  0x0001  0x0133                 Yes     No           0</w:t>
      </w:r>
    </w:p>
    <w:p w14:paraId="5E3A6C88" w14:textId="77777777" w:rsidR="008C4C35" w:rsidRDefault="008C4C35" w:rsidP="00E233F7">
      <w:pPr>
        <w:pStyle w:val="Code"/>
      </w:pPr>
      <w:r>
        <w:t>Oth  0x0001  0x0134                 Yes     No           0</w:t>
      </w:r>
    </w:p>
    <w:p w14:paraId="02629538" w14:textId="77777777" w:rsidR="008C4C35" w:rsidRDefault="008C4C35" w:rsidP="00E233F7">
      <w:pPr>
        <w:pStyle w:val="Code"/>
      </w:pPr>
      <w:r>
        <w:t>Oth  0x0001  0x0135                 Yes     No           0</w:t>
      </w:r>
    </w:p>
    <w:p w14:paraId="1B0349D5" w14:textId="77777777" w:rsidR="008C4C35" w:rsidRDefault="008C4C35" w:rsidP="00E233F7">
      <w:pPr>
        <w:pStyle w:val="Code"/>
      </w:pPr>
      <w:r>
        <w:t>Oth  0x0001  0x0136                 Yes     No           0</w:t>
      </w:r>
    </w:p>
    <w:p w14:paraId="6834249B" w14:textId="77777777" w:rsidR="008C4C35" w:rsidRDefault="008C4C35" w:rsidP="00E233F7">
      <w:pPr>
        <w:pStyle w:val="Code"/>
      </w:pPr>
      <w:r>
        <w:t>Oth  0x0001  0x0137                 Yes     No           0</w:t>
      </w:r>
    </w:p>
    <w:p w14:paraId="336D2FF1" w14:textId="77777777" w:rsidR="008C4C35" w:rsidRDefault="008C4C35" w:rsidP="00E233F7">
      <w:pPr>
        <w:pStyle w:val="Code"/>
      </w:pPr>
      <w:r>
        <w:t>Oth  0x0001  0x0138                 Yes     No           0</w:t>
      </w:r>
    </w:p>
    <w:p w14:paraId="7ED4FE06" w14:textId="77777777" w:rsidR="008C4C35" w:rsidRDefault="008C4C35" w:rsidP="00E233F7">
      <w:pPr>
        <w:pStyle w:val="Code"/>
      </w:pPr>
      <w:r>
        <w:t>Oth  0x0001  0x0139                 Yes     No           0</w:t>
      </w:r>
    </w:p>
    <w:p w14:paraId="4C222557" w14:textId="77777777" w:rsidR="008C4C35" w:rsidRDefault="008C4C35" w:rsidP="00E233F7">
      <w:pPr>
        <w:pStyle w:val="Code"/>
      </w:pPr>
      <w:r>
        <w:t>Oth  0x0001  0x013A                 Yes     No           0</w:t>
      </w:r>
    </w:p>
    <w:p w14:paraId="54FF4981" w14:textId="77777777" w:rsidR="008C4C35" w:rsidRDefault="008C4C35" w:rsidP="00E233F7">
      <w:pPr>
        <w:pStyle w:val="Code"/>
      </w:pPr>
      <w:r>
        <w:t>Oth  0x0001  0x013B                 Yes     No           0</w:t>
      </w:r>
    </w:p>
    <w:p w14:paraId="60B3BDF7" w14:textId="77777777" w:rsidR="008C4C35" w:rsidRDefault="008C4C35" w:rsidP="00E233F7">
      <w:pPr>
        <w:pStyle w:val="Code"/>
      </w:pPr>
      <w:r>
        <w:t>Oth  0x0001  0x0176                 Yes     No           0</w:t>
      </w:r>
    </w:p>
    <w:p w14:paraId="6A8BA058" w14:textId="77777777" w:rsidR="008C4C35" w:rsidRDefault="008C4C35" w:rsidP="00E233F7">
      <w:pPr>
        <w:pStyle w:val="Code"/>
      </w:pPr>
      <w:r>
        <w:t>Oth  0x0002  0x0201                 Yes     No           0</w:t>
      </w:r>
    </w:p>
    <w:p w14:paraId="0993343A" w14:textId="77777777" w:rsidR="008C4C35" w:rsidRDefault="008C4C35" w:rsidP="00E233F7">
      <w:pPr>
        <w:pStyle w:val="Code"/>
      </w:pPr>
      <w:r>
        <w:t>Oth  0x0002  0x0203                 Yes     No           0</w:t>
      </w:r>
    </w:p>
    <w:p w14:paraId="6F4749E4" w14:textId="77777777" w:rsidR="008C4C35" w:rsidRDefault="008C4C35" w:rsidP="00E233F7">
      <w:pPr>
        <w:pStyle w:val="Code"/>
      </w:pPr>
      <w:r>
        <w:t>Oth  0x0002  0x0204                 Yes     No           0</w:t>
      </w:r>
    </w:p>
    <w:p w14:paraId="1CEAB235" w14:textId="77777777" w:rsidR="008C4C35" w:rsidRDefault="008C4C35" w:rsidP="00E233F7">
      <w:pPr>
        <w:pStyle w:val="Code"/>
      </w:pPr>
      <w:r>
        <w:t>Oth  0x0002  0x0205                 Yes     No           0</w:t>
      </w:r>
    </w:p>
    <w:p w14:paraId="72C350D3" w14:textId="77777777" w:rsidR="008C4C35" w:rsidRDefault="008C4C35" w:rsidP="00E233F7">
      <w:pPr>
        <w:pStyle w:val="Code"/>
      </w:pPr>
      <w:r>
        <w:t>Oth  0x0002  0x0206                 Yes     No           0</w:t>
      </w:r>
    </w:p>
    <w:p w14:paraId="4A00A9FC" w14:textId="77777777" w:rsidR="008C4C35" w:rsidRDefault="008C4C35" w:rsidP="00E233F7">
      <w:pPr>
        <w:pStyle w:val="Code"/>
      </w:pPr>
      <w:r>
        <w:t>Oth  0x0002  0x0207                 Yes     No           0</w:t>
      </w:r>
    </w:p>
    <w:p w14:paraId="168601CA" w14:textId="77777777" w:rsidR="008C4C35" w:rsidRDefault="008C4C35" w:rsidP="00E233F7">
      <w:pPr>
        <w:pStyle w:val="Code"/>
      </w:pPr>
      <w:r>
        <w:t>Act  0x0003  0x0301  CANAL+         Yes     Yes          3</w:t>
      </w:r>
    </w:p>
    <w:p w14:paraId="2DFF62AC" w14:textId="77777777" w:rsidR="008C4C35" w:rsidRDefault="008C4C35" w:rsidP="00E233F7">
      <w:pPr>
        <w:pStyle w:val="Code"/>
      </w:pPr>
      <w:r>
        <w:t>Act  0x0003  0x0302  CANAL+ CINEMA  Yes     Yes          3</w:t>
      </w:r>
    </w:p>
    <w:p w14:paraId="3979347B" w14:textId="77777777" w:rsidR="008C4C35" w:rsidRDefault="008C4C35" w:rsidP="00E233F7">
      <w:pPr>
        <w:pStyle w:val="Code"/>
      </w:pPr>
      <w:r>
        <w:t>Act  0x0003  0x0303  CANAL+ SPORT   Yes     Yes          3</w:t>
      </w:r>
    </w:p>
    <w:p w14:paraId="79DF1DE9" w14:textId="77777777" w:rsidR="008C4C35" w:rsidRDefault="008C4C35" w:rsidP="00E233F7">
      <w:pPr>
        <w:pStyle w:val="Code"/>
      </w:pPr>
      <w:r>
        <w:t>Act  0x0003  0x0304  PLANETE        Yes     Yes          3</w:t>
      </w:r>
    </w:p>
    <w:p w14:paraId="7F8B5B91" w14:textId="77777777" w:rsidR="008C4C35" w:rsidRDefault="008C4C35" w:rsidP="00E233F7">
      <w:pPr>
        <w:pStyle w:val="Code"/>
      </w:pPr>
      <w:r>
        <w:t>Act  0x0003  0x0305  CANAL J        Yes     Yes          3</w:t>
      </w:r>
    </w:p>
    <w:p w14:paraId="2044C77C" w14:textId="77777777" w:rsidR="008C4C35" w:rsidRDefault="008C4C35" w:rsidP="00E233F7">
      <w:pPr>
        <w:pStyle w:val="Code"/>
      </w:pPr>
      <w:r>
        <w:t>Act  0x0003  0x0306  TPS STAR       Yes     Yes          3</w:t>
      </w:r>
    </w:p>
    <w:p w14:paraId="09A592A1" w14:textId="77777777" w:rsidR="008C4C35" w:rsidRDefault="008C4C35" w:rsidP="00E233F7">
      <w:pPr>
        <w:pStyle w:val="Code"/>
      </w:pPr>
      <w:r>
        <w:t>Act  0x0003  0x03F0                 No      No           0</w:t>
      </w:r>
    </w:p>
    <w:p w14:paraId="2FF6CEE8" w14:textId="77777777" w:rsidR="008C4C35" w:rsidRDefault="008C4C35" w:rsidP="00E233F7">
      <w:pPr>
        <w:pStyle w:val="Code"/>
      </w:pPr>
      <w:r>
        <w:t>Act  0x0003  0x03F1                 No      No           0</w:t>
      </w:r>
    </w:p>
    <w:p w14:paraId="2A6C5866" w14:textId="77777777" w:rsidR="008C4C35" w:rsidRDefault="008C4C35" w:rsidP="00E233F7">
      <w:pPr>
        <w:pStyle w:val="Code"/>
      </w:pPr>
      <w:r>
        <w:t>Oth  0x0004  0x0401                 Yes     No           0</w:t>
      </w:r>
    </w:p>
    <w:p w14:paraId="19880AC9" w14:textId="77777777" w:rsidR="008C4C35" w:rsidRDefault="008C4C35" w:rsidP="00E233F7">
      <w:pPr>
        <w:pStyle w:val="Code"/>
      </w:pPr>
      <w:r>
        <w:t>Oth  0x0004  0x0402                 Yes     No           0</w:t>
      </w:r>
    </w:p>
    <w:p w14:paraId="131290AC" w14:textId="77777777" w:rsidR="008C4C35" w:rsidRDefault="008C4C35" w:rsidP="00E233F7">
      <w:pPr>
        <w:pStyle w:val="Code"/>
      </w:pPr>
      <w:r>
        <w:t>Oth  0x0004  0x0403                 Yes     No           0</w:t>
      </w:r>
    </w:p>
    <w:p w14:paraId="4A44CD2F" w14:textId="77777777" w:rsidR="008C4C35" w:rsidRDefault="008C4C35" w:rsidP="00E233F7">
      <w:pPr>
        <w:pStyle w:val="Code"/>
      </w:pPr>
      <w:r>
        <w:t>Oth  0x0004  0x0404                 Yes     No           0</w:t>
      </w:r>
    </w:p>
    <w:p w14:paraId="4C804E7A" w14:textId="77777777" w:rsidR="008C4C35" w:rsidRDefault="008C4C35" w:rsidP="00E233F7">
      <w:pPr>
        <w:pStyle w:val="Code"/>
      </w:pPr>
      <w:r>
        <w:t>Oth  0x0004  0x0405                 Yes     No           0</w:t>
      </w:r>
    </w:p>
    <w:p w14:paraId="714F8651" w14:textId="77777777" w:rsidR="008C4C35" w:rsidRDefault="008C4C35" w:rsidP="00E233F7">
      <w:pPr>
        <w:pStyle w:val="Code"/>
      </w:pPr>
      <w:r>
        <w:t>Oth  0x0004  0x0406                 Yes     No           0</w:t>
      </w:r>
    </w:p>
    <w:p w14:paraId="12E0D620" w14:textId="77777777" w:rsidR="008C4C35" w:rsidRDefault="008C4C35" w:rsidP="00E233F7">
      <w:pPr>
        <w:pStyle w:val="Code"/>
      </w:pPr>
      <w:r>
        <w:t>Oth  0x0006  0x0601                 Yes     No           0</w:t>
      </w:r>
    </w:p>
    <w:p w14:paraId="56835779" w14:textId="77777777" w:rsidR="008C4C35" w:rsidRDefault="008C4C35" w:rsidP="00E233F7">
      <w:pPr>
        <w:pStyle w:val="Code"/>
      </w:pPr>
      <w:r>
        <w:t>Oth  0x0006  0x0602                 Yes     No           0</w:t>
      </w:r>
    </w:p>
    <w:p w14:paraId="07BFB299" w14:textId="77777777" w:rsidR="008C4C35" w:rsidRDefault="008C4C35" w:rsidP="00E233F7">
      <w:pPr>
        <w:pStyle w:val="Code"/>
      </w:pPr>
      <w:r>
        <w:t>Oth  0x0006  0x0603                 Yes     No           0</w:t>
      </w:r>
    </w:p>
    <w:p w14:paraId="603351CD" w14:textId="77777777" w:rsidR="008C4C35" w:rsidRDefault="008C4C35" w:rsidP="00E233F7">
      <w:pPr>
        <w:pStyle w:val="Code"/>
      </w:pPr>
      <w:r>
        <w:t>Oth  0x0006  0x0604                 Yes     No           0</w:t>
      </w:r>
    </w:p>
    <w:p w14:paraId="2BD6047C" w14:textId="77777777" w:rsidR="008C4C35" w:rsidRDefault="008C4C35" w:rsidP="00E233F7">
      <w:pPr>
        <w:pStyle w:val="Code"/>
      </w:pPr>
      <w:r>
        <w:t>Oth  0x0006  0x0606                 Yes     No           0</w:t>
      </w:r>
    </w:p>
    <w:p w14:paraId="4C76C8CF" w14:textId="77777777" w:rsidR="008C4C35" w:rsidRDefault="008C4C35" w:rsidP="00E233F7">
      <w:pPr>
        <w:pStyle w:val="Code"/>
      </w:pPr>
      <w:r>
        <w:t>$</w:t>
      </w:r>
    </w:p>
    <w:p w14:paraId="04029D25" w14:textId="77777777" w:rsidR="0033019A" w:rsidRDefault="0033019A" w:rsidP="00B4767F">
      <w:pPr>
        <w:pStyle w:val="Heading3"/>
      </w:pPr>
      <w:bookmarkStart w:id="474" w:name="_Toc153438750"/>
      <w:r>
        <w:t>Analyzing audio and video attributes</w:t>
      </w:r>
      <w:bookmarkEnd w:id="474"/>
    </w:p>
    <w:p w14:paraId="73535627" w14:textId="77777777" w:rsidR="0033019A" w:rsidRDefault="0033019A" w:rsidP="0033019A">
      <w:r>
        <w:t>This example illustrates how to display the audio and video attributes from a captured transport stream file.</w:t>
      </w:r>
    </w:p>
    <w:p w14:paraId="5F1CFB78" w14:textId="77777777" w:rsidR="0033019A" w:rsidRDefault="0033019A" w:rsidP="00E233F7">
      <w:pPr>
        <w:pStyle w:val="Code"/>
      </w:pPr>
      <w:r>
        <w:t>$ tsp –I file cap.ts –P pes –a –v –O drop</w:t>
      </w:r>
    </w:p>
    <w:p w14:paraId="75E81A9C" w14:textId="77777777" w:rsidR="0033019A" w:rsidRDefault="0033019A" w:rsidP="00E233F7">
      <w:pPr>
        <w:pStyle w:val="Code"/>
      </w:pPr>
      <w:r>
        <w:t>* PID 0x0083, stream_id 0xC0 (Audio 0), audio attributes:</w:t>
      </w:r>
    </w:p>
    <w:p w14:paraId="6451C1B7" w14:textId="77777777" w:rsidR="0033019A" w:rsidRDefault="0033019A" w:rsidP="00E233F7">
      <w:pPr>
        <w:pStyle w:val="Code"/>
      </w:pPr>
      <w:r>
        <w:t xml:space="preserve">  Audio layer II, 160 kb/s, sampled at 48,000 Hz, stereo</w:t>
      </w:r>
    </w:p>
    <w:p w14:paraId="2F816AD0" w14:textId="77777777" w:rsidR="0033019A" w:rsidRDefault="0033019A" w:rsidP="00E233F7">
      <w:pPr>
        <w:pStyle w:val="Code"/>
      </w:pPr>
      <w:r>
        <w:t>* PID 0x014A, stream_id 0xC0 (Audio 0), audio attributes:</w:t>
      </w:r>
    </w:p>
    <w:p w14:paraId="12EB8588" w14:textId="77777777" w:rsidR="0033019A" w:rsidRDefault="0033019A" w:rsidP="00E233F7">
      <w:pPr>
        <w:pStyle w:val="Code"/>
      </w:pPr>
      <w:r>
        <w:t xml:space="preserve">  Audio layer II, 192 kb/s, sampled at 48,000 Hz, stereo</w:t>
      </w:r>
    </w:p>
    <w:p w14:paraId="706E6F52" w14:textId="77777777" w:rsidR="0033019A" w:rsidRDefault="0033019A" w:rsidP="00E233F7">
      <w:pPr>
        <w:pStyle w:val="Code"/>
      </w:pPr>
      <w:r>
        <w:t>* PID 0x0085, stream_id 0xC0 (Audio 0), audio attributes:</w:t>
      </w:r>
    </w:p>
    <w:p w14:paraId="57B1907A" w14:textId="77777777" w:rsidR="0033019A" w:rsidRDefault="0033019A" w:rsidP="00E233F7">
      <w:pPr>
        <w:pStyle w:val="Code"/>
      </w:pPr>
      <w:r>
        <w:t xml:space="preserve">  Audio layer II, 64 kb/s, sampled at 48,000 Hz, single channel</w:t>
      </w:r>
    </w:p>
    <w:p w14:paraId="5200838B" w14:textId="77777777" w:rsidR="0033019A" w:rsidRDefault="0033019A" w:rsidP="00E233F7">
      <w:pPr>
        <w:pStyle w:val="Code"/>
      </w:pPr>
      <w:r>
        <w:t>* PID 0x0082, stream_id 0xC0 (Audio 0), audio attributes:</w:t>
      </w:r>
    </w:p>
    <w:p w14:paraId="78C3428F" w14:textId="77777777" w:rsidR="0033019A" w:rsidRDefault="0033019A" w:rsidP="00E233F7">
      <w:pPr>
        <w:pStyle w:val="Code"/>
      </w:pPr>
      <w:r>
        <w:t xml:space="preserve">  Audio layer II, 192 kb/s, sampled at 48,000 Hz, stereo</w:t>
      </w:r>
    </w:p>
    <w:p w14:paraId="75DD6AB2" w14:textId="77777777" w:rsidR="0033019A" w:rsidRDefault="0033019A" w:rsidP="00E233F7">
      <w:pPr>
        <w:pStyle w:val="Code"/>
      </w:pPr>
      <w:r>
        <w:t>* PID 0x0276, stream_id 0xC0 (Audio 0), audio attributes:</w:t>
      </w:r>
    </w:p>
    <w:p w14:paraId="4A532D84" w14:textId="77777777" w:rsidR="0033019A" w:rsidRDefault="0033019A" w:rsidP="00E233F7">
      <w:pPr>
        <w:pStyle w:val="Code"/>
      </w:pPr>
      <w:r>
        <w:t xml:space="preserve">  Audio layer II, 192 kb/s, sampled at 48,000 Hz, stereo</w:t>
      </w:r>
    </w:p>
    <w:p w14:paraId="74060EB8" w14:textId="77777777" w:rsidR="0033019A" w:rsidRDefault="0033019A" w:rsidP="00E233F7">
      <w:pPr>
        <w:pStyle w:val="Code"/>
      </w:pPr>
      <w:r>
        <w:t>* PID 0x01AE, stream_id 0xC0 (Audio 0), audio attributes:</w:t>
      </w:r>
    </w:p>
    <w:p w14:paraId="276FAD05" w14:textId="77777777" w:rsidR="0033019A" w:rsidRDefault="0033019A" w:rsidP="00E233F7">
      <w:pPr>
        <w:pStyle w:val="Code"/>
      </w:pPr>
      <w:r>
        <w:t xml:space="preserve">  Audio layer II, 256 kb/s, sampled at 48,000 Hz, stereo</w:t>
      </w:r>
    </w:p>
    <w:p w14:paraId="024D5C2E" w14:textId="77777777" w:rsidR="0033019A" w:rsidRDefault="0033019A" w:rsidP="00E233F7">
      <w:pPr>
        <w:pStyle w:val="Code"/>
      </w:pPr>
      <w:r>
        <w:t>* PID 0x00E6, stream_id 0xC0 (Audio 0), audio attributes:</w:t>
      </w:r>
    </w:p>
    <w:p w14:paraId="6CD60F80" w14:textId="77777777" w:rsidR="0033019A" w:rsidRDefault="0033019A" w:rsidP="00E233F7">
      <w:pPr>
        <w:pStyle w:val="Code"/>
      </w:pPr>
      <w:r>
        <w:t xml:space="preserve">  Audio layer II, 256 kb/s, sampled at 48,000 Hz, stereo</w:t>
      </w:r>
    </w:p>
    <w:p w14:paraId="6B1D8395" w14:textId="77777777" w:rsidR="0033019A" w:rsidRDefault="0033019A" w:rsidP="00E233F7">
      <w:pPr>
        <w:pStyle w:val="Code"/>
      </w:pPr>
      <w:r>
        <w:t>* PID 0x0078, stream_id 0xE0 (Video 0), video attributes:</w:t>
      </w:r>
    </w:p>
    <w:p w14:paraId="664DD30D" w14:textId="77777777" w:rsidR="0033019A" w:rsidRDefault="0033019A" w:rsidP="00E233F7">
      <w:pPr>
        <w:pStyle w:val="Code"/>
      </w:pPr>
      <w:r>
        <w:t xml:space="preserve">  720x576i, 25 Hz, 16/9, 4:2:0</w:t>
      </w:r>
    </w:p>
    <w:p w14:paraId="52A69787" w14:textId="77777777" w:rsidR="0033019A" w:rsidRDefault="0033019A" w:rsidP="00E233F7">
      <w:pPr>
        <w:pStyle w:val="Code"/>
      </w:pPr>
      <w:r>
        <w:t xml:space="preserve">  Maximum bitrate: 15,000,000 b/s, VBV buffer size: 1,835,008 bits</w:t>
      </w:r>
    </w:p>
    <w:p w14:paraId="5C0FEEE8" w14:textId="77777777" w:rsidR="0033019A" w:rsidRDefault="0033019A" w:rsidP="00E233F7">
      <w:pPr>
        <w:pStyle w:val="Code"/>
      </w:pPr>
      <w:r>
        <w:t>* PID 0x01A4, stream_id 0xE0 (Video 0), AVC video attributes:</w:t>
      </w:r>
    </w:p>
    <w:p w14:paraId="6A4D2474" w14:textId="77777777" w:rsidR="0033019A" w:rsidRDefault="0033019A" w:rsidP="00E233F7">
      <w:pPr>
        <w:pStyle w:val="Code"/>
      </w:pPr>
      <w:r>
        <w:t xml:space="preserve">  720x576, AVC main profile (77), level 30</w:t>
      </w:r>
    </w:p>
    <w:p w14:paraId="2C7C5EBE" w14:textId="77777777" w:rsidR="0033019A" w:rsidRDefault="0033019A" w:rsidP="00E233F7">
      <w:pPr>
        <w:pStyle w:val="Code"/>
      </w:pPr>
      <w:r>
        <w:lastRenderedPageBreak/>
        <w:t>* PID 0x00DC, stream_id 0xE0 (Video 0), video attributes:</w:t>
      </w:r>
    </w:p>
    <w:p w14:paraId="3A4B6861" w14:textId="77777777" w:rsidR="0033019A" w:rsidRDefault="0033019A" w:rsidP="00E233F7">
      <w:pPr>
        <w:pStyle w:val="Code"/>
      </w:pPr>
      <w:r>
        <w:t xml:space="preserve">  720x576i, 25 Hz, 16/9, 4:2:0</w:t>
      </w:r>
    </w:p>
    <w:p w14:paraId="79F02468" w14:textId="77777777" w:rsidR="0033019A" w:rsidRDefault="0033019A" w:rsidP="00E233F7">
      <w:pPr>
        <w:pStyle w:val="Code"/>
      </w:pPr>
      <w:r>
        <w:t xml:space="preserve">  Maximum bitrate: 15,000,000 b/s, VBV buffer size: 1,835,008 bits</w:t>
      </w:r>
    </w:p>
    <w:p w14:paraId="0CB19B73" w14:textId="77777777" w:rsidR="0033019A" w:rsidRDefault="0033019A" w:rsidP="00E233F7">
      <w:pPr>
        <w:pStyle w:val="Code"/>
      </w:pPr>
      <w:r>
        <w:t>* PID 0x026C, stream_id 0xE0 (Video 0), video attributes:</w:t>
      </w:r>
    </w:p>
    <w:p w14:paraId="14A55363" w14:textId="77777777" w:rsidR="0033019A" w:rsidRDefault="0033019A" w:rsidP="00E233F7">
      <w:pPr>
        <w:pStyle w:val="Code"/>
      </w:pPr>
      <w:r>
        <w:t xml:space="preserve">  720x576i, 24 Hz, 4/3, 4:2:0</w:t>
      </w:r>
    </w:p>
    <w:p w14:paraId="257CB0D1" w14:textId="77777777" w:rsidR="0033019A" w:rsidRDefault="0033019A" w:rsidP="00E233F7">
      <w:pPr>
        <w:pStyle w:val="Code"/>
      </w:pPr>
      <w:r>
        <w:t xml:space="preserve">  Maximum bitrate: 15,000,000 b/s, VBV buffer size: 1,835,008 bits</w:t>
      </w:r>
    </w:p>
    <w:p w14:paraId="3B981014" w14:textId="77777777" w:rsidR="0033019A" w:rsidRDefault="0033019A" w:rsidP="00E233F7">
      <w:pPr>
        <w:pStyle w:val="Code"/>
      </w:pPr>
      <w:r>
        <w:t>* PID 0x0140, stream_id 0xE0 (Video 0), AVC video attributes:</w:t>
      </w:r>
    </w:p>
    <w:p w14:paraId="53AD940D" w14:textId="77777777" w:rsidR="0033019A" w:rsidRDefault="0033019A" w:rsidP="00E233F7">
      <w:pPr>
        <w:pStyle w:val="Code"/>
      </w:pPr>
      <w:r>
        <w:t xml:space="preserve">  704x576, AVC main profile (77), level 30</w:t>
      </w:r>
    </w:p>
    <w:p w14:paraId="451586D2" w14:textId="77777777" w:rsidR="0033019A" w:rsidRDefault="0033019A" w:rsidP="00E233F7">
      <w:pPr>
        <w:pStyle w:val="Code"/>
      </w:pPr>
      <w:r>
        <w:t>$</w:t>
      </w:r>
    </w:p>
    <w:p w14:paraId="65E206CB" w14:textId="77777777" w:rsidR="00C93549" w:rsidRDefault="00C93549" w:rsidP="00B4767F">
      <w:pPr>
        <w:pStyle w:val="Heading3"/>
      </w:pPr>
      <w:bookmarkStart w:id="475" w:name="_Toc153438751"/>
      <w:r>
        <w:t xml:space="preserve">Conditional Access System </w:t>
      </w:r>
      <w:r w:rsidR="00DD65FF">
        <w:t xml:space="preserve">scrambling and ECM </w:t>
      </w:r>
      <w:r>
        <w:t>functional tests</w:t>
      </w:r>
      <w:bookmarkEnd w:id="475"/>
    </w:p>
    <w:p w14:paraId="2B2B9827" w14:textId="77777777" w:rsidR="00C93549" w:rsidRDefault="00DD65FF" w:rsidP="00C93549">
      <w:r>
        <w:t xml:space="preserve">The following command receives a DVB-T live stream on UHF channel 21 and remodulates it on the same frequency using a Dektec modulator. In the middle, the service named BFM TV is scrambled. An external ECMG is used (host name </w:t>
      </w:r>
      <w:r w:rsidRPr="00CE6802">
        <w:rPr>
          <w:rStyle w:val="Codeintext"/>
        </w:rPr>
        <w:t>ecmg1</w:t>
      </w:r>
      <w:r>
        <w:t xml:space="preserve"> on TCP port 10000). The crypto-periods are scheduled using the default duration of 10 seconds. A new control word is generated for each crypto-period. The corresponding ECM’s are generated using the specified ECMG (</w:t>
      </w:r>
      <w:r w:rsidR="00F6752A" w:rsidRPr="002F43E1">
        <w:rPr>
          <w:rStyle w:val="Codeintext"/>
        </w:rPr>
        <w:t>Super_CAS_Id</w:t>
      </w:r>
      <w:r w:rsidR="00F6752A">
        <w:t xml:space="preserve"> and </w:t>
      </w:r>
      <w:r>
        <w:t>access criteria specified by option</w:t>
      </w:r>
      <w:r w:rsidR="00F6752A">
        <w:t xml:space="preserve">s </w:t>
      </w:r>
      <w:r w:rsidR="00F6752A" w:rsidRPr="00CE6802">
        <w:rPr>
          <w:rStyle w:val="Codeintext"/>
        </w:rPr>
        <w:t>–s</w:t>
      </w:r>
      <w:r w:rsidR="00F6752A">
        <w:t xml:space="preserve"> and</w:t>
      </w:r>
      <w:r>
        <w:t xml:space="preserve"> </w:t>
      </w:r>
      <w:r w:rsidRPr="00CE6802">
        <w:rPr>
          <w:rStyle w:val="Codeintext"/>
        </w:rPr>
        <w:noBreakHyphen/>
        <w:t>a</w:t>
      </w:r>
      <w:r>
        <w:t xml:space="preserve">) and inserted in the TS. The PMT of the service is modified to include a </w:t>
      </w:r>
      <w:r w:rsidRPr="002F43E1">
        <w:rPr>
          <w:rStyle w:val="Codeintext"/>
        </w:rPr>
        <w:t>CA_descriptor</w:t>
      </w:r>
      <w:r>
        <w:t xml:space="preserve">. The private part of this descriptor is specified using option </w:t>
      </w:r>
      <w:r w:rsidRPr="00CE6802">
        <w:rPr>
          <w:rStyle w:val="Codeintext"/>
        </w:rPr>
        <w:t>–p</w:t>
      </w:r>
      <w:r>
        <w:t>.</w:t>
      </w:r>
    </w:p>
    <w:p w14:paraId="4278D40E" w14:textId="77777777" w:rsidR="00DD65FF" w:rsidRDefault="00DD65FF" w:rsidP="00E233F7">
      <w:pPr>
        <w:pStyle w:val="Code"/>
      </w:pPr>
      <w:r>
        <w:t>tsp -I dvb –u 21 \</w:t>
      </w:r>
    </w:p>
    <w:p w14:paraId="306BE64B" w14:textId="77777777" w:rsidR="00DD65FF" w:rsidRDefault="00DD65FF" w:rsidP="00E233F7">
      <w:pPr>
        <w:pStyle w:val="Code"/>
      </w:pPr>
      <w:r>
        <w:t xml:space="preserve">    -P scrambler bfmtv \</w:t>
      </w:r>
    </w:p>
    <w:p w14:paraId="366E907B" w14:textId="77777777" w:rsidR="00DD65FF" w:rsidRDefault="00DD65FF" w:rsidP="00E233F7">
      <w:pPr>
        <w:pStyle w:val="Code"/>
      </w:pPr>
      <w:r>
        <w:t xml:space="preserve">        -e ecmg1:10000 \</w:t>
      </w:r>
    </w:p>
    <w:p w14:paraId="4AA9923A" w14:textId="77777777" w:rsidR="00DD65FF" w:rsidRDefault="00DD65FF" w:rsidP="00E233F7">
      <w:pPr>
        <w:pStyle w:val="Code"/>
      </w:pPr>
      <w:r>
        <w:t xml:space="preserve">        -s 0x4ADC0001 \</w:t>
      </w:r>
    </w:p>
    <w:p w14:paraId="665BA936" w14:textId="77777777" w:rsidR="00DD65FF" w:rsidRDefault="00DD65FF" w:rsidP="00E233F7">
      <w:pPr>
        <w:pStyle w:val="Code"/>
      </w:pPr>
      <w:r>
        <w:t>-a 6B0A010100000000000000006B0A0102000000000000000061050000005000660400000002 \</w:t>
      </w:r>
    </w:p>
    <w:p w14:paraId="65777D44" w14:textId="77777777" w:rsidR="00F6752A" w:rsidRDefault="00F6752A" w:rsidP="00E233F7">
      <w:pPr>
        <w:pStyle w:val="Code"/>
      </w:pPr>
      <w:r>
        <w:t xml:space="preserve">        -p FE \</w:t>
      </w:r>
    </w:p>
    <w:p w14:paraId="340D9530" w14:textId="77777777" w:rsidR="00DD65FF" w:rsidRDefault="00DD65FF" w:rsidP="00E233F7">
      <w:pPr>
        <w:pStyle w:val="Code"/>
      </w:pPr>
      <w:r>
        <w:t xml:space="preserve">    -O dektec –u 21 --conv 2/3 --guard 1/32</w:t>
      </w:r>
    </w:p>
    <w:p w14:paraId="0821131B" w14:textId="77777777" w:rsidR="00C45555" w:rsidRDefault="00C45555" w:rsidP="00B4767F">
      <w:pPr>
        <w:pStyle w:val="Heading3"/>
      </w:pPr>
      <w:bookmarkStart w:id="476" w:name="_Toc153438752"/>
      <w:r>
        <w:t>Complete Conditional Access System test bed</w:t>
      </w:r>
      <w:bookmarkEnd w:id="476"/>
    </w:p>
    <w:p w14:paraId="77E69CEA" w14:textId="77777777" w:rsidR="00C45555" w:rsidRDefault="00CD2A17" w:rsidP="00CD2A17">
      <w:r>
        <w:t xml:space="preserve">The following commands implements a complete </w:t>
      </w:r>
      <w:r w:rsidR="00C45555">
        <w:t>Conditional Access System test bed</w:t>
      </w:r>
      <w:r>
        <w:t xml:space="preserve"> in one single </w:t>
      </w:r>
      <w:r w:rsidRPr="002F43E1">
        <w:rPr>
          <w:rStyle w:val="Codeintext"/>
        </w:rPr>
        <w:t>tsp</w:t>
      </w:r>
      <w:r>
        <w:t xml:space="preserve"> process</w:t>
      </w:r>
      <w:r w:rsidR="00C45555">
        <w:t>.</w:t>
      </w:r>
      <w:r>
        <w:t xml:space="preserve"> </w:t>
      </w:r>
      <w:r w:rsidR="00C45555">
        <w:t>It emulates all functions of a MUX system for testing a CAS.</w:t>
      </w:r>
    </w:p>
    <w:p w14:paraId="651EC05B" w14:textId="77777777" w:rsidR="00CD2A17" w:rsidRDefault="00CD2A17" w:rsidP="00CD2A17">
      <w:r>
        <w:t>The command uses the French DVB-T network but it can be easily adapted to any environment.</w:t>
      </w:r>
    </w:p>
    <w:p w14:paraId="67C64CEE" w14:textId="77777777" w:rsidR="00C45555" w:rsidRDefault="00C45555" w:rsidP="00CD2A17">
      <w:r>
        <w:t xml:space="preserve">The </w:t>
      </w:r>
      <w:r w:rsidR="00CD2A17">
        <w:t xml:space="preserve">command </w:t>
      </w:r>
      <w:r>
        <w:t>transforms the R2 MUX into a new R9 MUX</w:t>
      </w:r>
      <w:r w:rsidR="00CD2A17">
        <w:t xml:space="preserve"> </w:t>
      </w:r>
      <w:r>
        <w:t>with new services</w:t>
      </w:r>
      <w:r w:rsidR="00CD2A17">
        <w:t xml:space="preserve"> (actuall</w:t>
      </w:r>
      <w:r w:rsidR="00F050B9">
        <w:t xml:space="preserve">y renamed services from R2) </w:t>
      </w:r>
      <w:r>
        <w:t>and outputs the resulting TS to a modulator on a different</w:t>
      </w:r>
      <w:r w:rsidR="00CD2A17">
        <w:t xml:space="preserve"> </w:t>
      </w:r>
      <w:r>
        <w:t>UHF channel. In the meantime, the service named "</w:t>
      </w:r>
      <w:r w:rsidRPr="00CD2A17">
        <w:rPr>
          <w:i/>
        </w:rPr>
        <w:t>Gulli Test</w:t>
      </w:r>
      <w:r>
        <w:t>" is scrambled</w:t>
      </w:r>
      <w:r w:rsidR="00CD2A17">
        <w:t xml:space="preserve"> </w:t>
      </w:r>
      <w:r>
        <w:t>using an external ECMG and EMM injection is allowed from an external EMMG.</w:t>
      </w:r>
    </w:p>
    <w:p w14:paraId="3D82398D" w14:textId="77777777" w:rsidR="00AC3B15" w:rsidRDefault="00C45555" w:rsidP="00CD2A17">
      <w:r>
        <w:t>The modulated output stream can be used alone (direct connection to STB)</w:t>
      </w:r>
      <w:r w:rsidR="00CD2A17">
        <w:t xml:space="preserve"> </w:t>
      </w:r>
      <w:r>
        <w:t>or mixed with the public anten</w:t>
      </w:r>
      <w:r w:rsidR="00D544AB">
        <w:t>na signals using a UHF coupler.</w:t>
      </w:r>
    </w:p>
    <w:p w14:paraId="47E6B010" w14:textId="77777777" w:rsidR="00D544AB" w:rsidRDefault="00D544AB" w:rsidP="00CD2A17"/>
    <w:p w14:paraId="77FD277B" w14:textId="77777777" w:rsidR="00E110EE" w:rsidRPr="00E110EE" w:rsidRDefault="00D544AB" w:rsidP="00515FB8">
      <w:pPr>
        <w:keepNext/>
        <w:jc w:val="center"/>
      </w:pPr>
      <w:r>
        <w:rPr>
          <w:noProof/>
        </w:rPr>
        <w:lastRenderedPageBreak/>
        <w:drawing>
          <wp:inline distT="0" distB="0" distL="0" distR="0" wp14:anchorId="7B039000" wp14:editId="52B8590B">
            <wp:extent cx="5621515" cy="2847340"/>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tretch>
                      <a:fillRect/>
                    </a:stretch>
                  </pic:blipFill>
                  <pic:spPr bwMode="auto">
                    <a:xfrm>
                      <a:off x="0" y="0"/>
                      <a:ext cx="5621515" cy="2847340"/>
                    </a:xfrm>
                    <a:prstGeom prst="rect">
                      <a:avLst/>
                    </a:prstGeom>
                    <a:noFill/>
                  </pic:spPr>
                </pic:pic>
              </a:graphicData>
            </a:graphic>
          </wp:inline>
        </w:drawing>
      </w:r>
    </w:p>
    <w:p w14:paraId="45E09970" w14:textId="6F24A290" w:rsidR="00E110EE" w:rsidRPr="00E233F7" w:rsidRDefault="00E110EE" w:rsidP="00E233F7">
      <w:pPr>
        <w:pStyle w:val="Caption"/>
      </w:pPr>
      <w:bookmarkStart w:id="477" w:name="_Toc153439181"/>
      <w:r w:rsidRPr="00E233F7">
        <w:t xml:space="preserve">Figure </w:t>
      </w:r>
      <w:r w:rsidR="00BB603E" w:rsidRPr="00E233F7">
        <w:fldChar w:fldCharType="begin"/>
      </w:r>
      <w:r w:rsidR="00BB603E" w:rsidRPr="00E233F7">
        <w:instrText xml:space="preserve"> SEQ Figure \* ARABIC </w:instrText>
      </w:r>
      <w:r w:rsidR="00BB603E" w:rsidRPr="00E233F7">
        <w:fldChar w:fldCharType="separate"/>
      </w:r>
      <w:r w:rsidR="001F1E35">
        <w:rPr>
          <w:noProof/>
        </w:rPr>
        <w:t>6</w:t>
      </w:r>
      <w:r w:rsidR="00BB603E" w:rsidRPr="00E233F7">
        <w:fldChar w:fldCharType="end"/>
      </w:r>
      <w:r w:rsidRPr="00E233F7">
        <w:t>: Conditional Access System sample test bed</w:t>
      </w:r>
      <w:bookmarkEnd w:id="477"/>
    </w:p>
    <w:p w14:paraId="546B2BFD" w14:textId="77777777" w:rsidR="00C45555" w:rsidRDefault="00E110EE" w:rsidP="00E110EE">
      <w:r>
        <w:t>For the sake of clarity of this example, all significant parameters are first assigned into environment variables, then the tsp command references these variables.</w:t>
      </w:r>
    </w:p>
    <w:p w14:paraId="2E835BA2" w14:textId="77777777" w:rsidR="00C45555" w:rsidRDefault="00C45555" w:rsidP="00E233F7">
      <w:pPr>
        <w:pStyle w:val="Code"/>
      </w:pPr>
      <w:r>
        <w:t># Transmission parameters:</w:t>
      </w:r>
    </w:p>
    <w:p w14:paraId="005F1DB6" w14:textId="77777777" w:rsidR="00C45555" w:rsidRDefault="00C45555" w:rsidP="00E233F7">
      <w:pPr>
        <w:pStyle w:val="Code"/>
      </w:pPr>
      <w:r>
        <w:t>UHF_INPUT=21</w:t>
      </w:r>
    </w:p>
    <w:p w14:paraId="5C038A02" w14:textId="77777777" w:rsidR="00C45555" w:rsidRDefault="00C45555" w:rsidP="00E233F7">
      <w:pPr>
        <w:pStyle w:val="Code"/>
      </w:pPr>
      <w:r>
        <w:t>UHF_OUTPUT=60</w:t>
      </w:r>
    </w:p>
    <w:p w14:paraId="0ED26618" w14:textId="77777777" w:rsidR="00C45555" w:rsidRDefault="00C45555" w:rsidP="00E233F7">
      <w:pPr>
        <w:pStyle w:val="Code"/>
      </w:pPr>
    </w:p>
    <w:p w14:paraId="38A34FC8" w14:textId="77777777" w:rsidR="00C45555" w:rsidRPr="0010024C" w:rsidRDefault="00C45555" w:rsidP="00E233F7">
      <w:pPr>
        <w:pStyle w:val="Code"/>
        <w:rPr>
          <w:lang w:val="fr-FR"/>
        </w:rPr>
      </w:pPr>
      <w:r w:rsidRPr="0010024C">
        <w:rPr>
          <w:lang w:val="fr-FR"/>
        </w:rPr>
        <w:t># EMM parameters</w:t>
      </w:r>
    </w:p>
    <w:p w14:paraId="6C3873CF" w14:textId="77777777" w:rsidR="00C45555" w:rsidRPr="0010024C" w:rsidRDefault="00C45555" w:rsidP="00E233F7">
      <w:pPr>
        <w:pStyle w:val="Code"/>
        <w:rPr>
          <w:lang w:val="fr-FR"/>
        </w:rPr>
      </w:pPr>
      <w:r w:rsidRPr="0010024C">
        <w:rPr>
          <w:lang w:val="fr-FR"/>
        </w:rPr>
        <w:t>MUX_SERVER_PORT=32000</w:t>
      </w:r>
    </w:p>
    <w:p w14:paraId="4CBFC954" w14:textId="77777777" w:rsidR="00C45555" w:rsidRPr="00A454D9" w:rsidRDefault="00C45555" w:rsidP="00E233F7">
      <w:pPr>
        <w:pStyle w:val="Code"/>
      </w:pPr>
      <w:r w:rsidRPr="00A454D9">
        <w:t>CAS_ID=0x4ADC</w:t>
      </w:r>
    </w:p>
    <w:p w14:paraId="749B828A" w14:textId="77777777" w:rsidR="00C45555" w:rsidRDefault="00C45555" w:rsidP="00E233F7">
      <w:pPr>
        <w:pStyle w:val="Code"/>
      </w:pPr>
      <w:r>
        <w:t>EMM_PID=0x01F0</w:t>
      </w:r>
    </w:p>
    <w:p w14:paraId="0CEBDEF9" w14:textId="77777777" w:rsidR="00C45555" w:rsidRDefault="00C45555" w:rsidP="00E233F7">
      <w:pPr>
        <w:pStyle w:val="Code"/>
      </w:pPr>
      <w:r>
        <w:t>EMM_MAX_BITRATE=50000</w:t>
      </w:r>
    </w:p>
    <w:p w14:paraId="4FD5AD3B" w14:textId="77777777" w:rsidR="00C45555" w:rsidRDefault="00C45555" w:rsidP="00E233F7">
      <w:pPr>
        <w:pStyle w:val="Code"/>
      </w:pPr>
      <w:r>
        <w:t>CAT_CADESC_PRIVATE=FF0001</w:t>
      </w:r>
    </w:p>
    <w:p w14:paraId="536381CE" w14:textId="77777777" w:rsidR="00C45555" w:rsidRDefault="00C45555" w:rsidP="00E233F7">
      <w:pPr>
        <w:pStyle w:val="Code"/>
      </w:pPr>
    </w:p>
    <w:p w14:paraId="2B779FB8" w14:textId="77777777" w:rsidR="00C45555" w:rsidRDefault="00C45555" w:rsidP="00E233F7">
      <w:pPr>
        <w:pStyle w:val="Code"/>
      </w:pPr>
      <w:r>
        <w:t xml:space="preserve"># ECM parameters </w:t>
      </w:r>
    </w:p>
    <w:p w14:paraId="27370E31" w14:textId="77777777" w:rsidR="00C45555" w:rsidRDefault="00C45555" w:rsidP="00E233F7">
      <w:pPr>
        <w:pStyle w:val="Code"/>
      </w:pPr>
      <w:r>
        <w:t>ECMG=</w:t>
      </w:r>
      <w:r w:rsidR="00E110EE">
        <w:t>ecmg1</w:t>
      </w:r>
      <w:r>
        <w:t>:10000</w:t>
      </w:r>
    </w:p>
    <w:p w14:paraId="0628380F" w14:textId="77777777" w:rsidR="00C45555" w:rsidRDefault="00C45555" w:rsidP="00E233F7">
      <w:pPr>
        <w:pStyle w:val="Code"/>
      </w:pPr>
      <w:r>
        <w:t>SUPER_CAS_ID=0x4ADC0001</w:t>
      </w:r>
    </w:p>
    <w:p w14:paraId="4FFB4B26" w14:textId="77777777" w:rsidR="00C45555" w:rsidRDefault="00C45555" w:rsidP="00E233F7">
      <w:pPr>
        <w:pStyle w:val="Code"/>
      </w:pPr>
      <w:r>
        <w:t>ECM_PID=0x01F1</w:t>
      </w:r>
    </w:p>
    <w:p w14:paraId="767ED761" w14:textId="77777777" w:rsidR="00C45555" w:rsidRDefault="00C45555" w:rsidP="00E233F7">
      <w:pPr>
        <w:pStyle w:val="Code"/>
      </w:pPr>
      <w:r>
        <w:t>ECM_BITRATE=30000</w:t>
      </w:r>
    </w:p>
    <w:p w14:paraId="7B1997A0" w14:textId="77777777" w:rsidR="00C45555" w:rsidRDefault="00C45555" w:rsidP="00E233F7">
      <w:pPr>
        <w:pStyle w:val="Code"/>
      </w:pPr>
      <w:r>
        <w:t>PMT_CADESC_PRIVATE=FE</w:t>
      </w:r>
    </w:p>
    <w:p w14:paraId="1FDACAD7" w14:textId="77777777" w:rsidR="00C45555" w:rsidRDefault="00C45555" w:rsidP="00E233F7">
      <w:pPr>
        <w:pStyle w:val="Code"/>
      </w:pPr>
      <w:r>
        <w:t>AC=6B0A010100000000000000006B0A0102000000000000000061050000005000660400000002</w:t>
      </w:r>
    </w:p>
    <w:p w14:paraId="27A45B5F" w14:textId="77777777" w:rsidR="00C45555" w:rsidRDefault="00C45555" w:rsidP="00E233F7">
      <w:pPr>
        <w:pStyle w:val="Code"/>
      </w:pPr>
    </w:p>
    <w:p w14:paraId="67520701" w14:textId="77777777" w:rsidR="00C45555" w:rsidRDefault="00E110EE" w:rsidP="00E233F7">
      <w:pPr>
        <w:pStyle w:val="Code"/>
      </w:pPr>
      <w:r>
        <w:t># One single command implementing the CAS test bed:</w:t>
      </w:r>
    </w:p>
    <w:p w14:paraId="50E393BE" w14:textId="77777777" w:rsidR="00C45555" w:rsidRDefault="00C45555" w:rsidP="00E233F7">
      <w:pPr>
        <w:pStyle w:val="Code"/>
      </w:pPr>
      <w:r>
        <w:t>tsp -v \</w:t>
      </w:r>
    </w:p>
    <w:p w14:paraId="45A7CCD2" w14:textId="77777777" w:rsidR="00C45555" w:rsidRDefault="00D76DE4" w:rsidP="00E233F7">
      <w:pPr>
        <w:pStyle w:val="Code"/>
      </w:pPr>
      <w:r>
        <w:t xml:space="preserve">    -I dvb -u $UHF_INPUT</w:t>
      </w:r>
      <w:r w:rsidR="00C45555">
        <w:t xml:space="preserve"> \</w:t>
      </w:r>
    </w:p>
    <w:p w14:paraId="5169643D" w14:textId="77777777" w:rsidR="00C45555" w:rsidRDefault="00C45555" w:rsidP="00E233F7">
      <w:pPr>
        <w:pStyle w:val="Code"/>
      </w:pPr>
      <w:r>
        <w:t xml:space="preserve">    -P tsrename -t 9 -a \</w:t>
      </w:r>
    </w:p>
    <w:p w14:paraId="53374ABB" w14:textId="77777777" w:rsidR="00C45555" w:rsidRDefault="00C45555" w:rsidP="00E233F7">
      <w:pPr>
        <w:pStyle w:val="Code"/>
      </w:pPr>
      <w:r>
        <w:t xml:space="preserve">    -P svrename direct8  -i 0x0901 -l 41 -n "Direct 8 Test" \</w:t>
      </w:r>
    </w:p>
    <w:p w14:paraId="0B3AC838" w14:textId="77777777" w:rsidR="00C45555" w:rsidRDefault="00C45555" w:rsidP="00E233F7">
      <w:pPr>
        <w:pStyle w:val="Code"/>
      </w:pPr>
      <w:r>
        <w:t xml:space="preserve">    -P svrename bfmtv    -i 0x0903 -l 42 -n "BFM TV Test" \</w:t>
      </w:r>
    </w:p>
    <w:p w14:paraId="691FCF7A" w14:textId="77777777" w:rsidR="00C45555" w:rsidRDefault="00C45555" w:rsidP="00E233F7">
      <w:pPr>
        <w:pStyle w:val="Code"/>
      </w:pPr>
      <w:r>
        <w:t xml:space="preserve">    -P svrename 'i&gt;tele' -i 0x0904 -l 43 -n "i&gt;TELE Test" \</w:t>
      </w:r>
    </w:p>
    <w:p w14:paraId="046771F0" w14:textId="77777777" w:rsidR="00C45555" w:rsidRDefault="00C45555" w:rsidP="00E233F7">
      <w:pPr>
        <w:pStyle w:val="Code"/>
      </w:pPr>
      <w:r>
        <w:t xml:space="preserve">    -P svrename virgin17 -i 0x0905 -l 44 -n "Virgin 17 Test" \</w:t>
      </w:r>
    </w:p>
    <w:p w14:paraId="0F8AA5E9" w14:textId="77777777" w:rsidR="00C45555" w:rsidRDefault="00C45555" w:rsidP="00E233F7">
      <w:pPr>
        <w:pStyle w:val="Code"/>
      </w:pPr>
      <w:r>
        <w:t xml:space="preserve">    -P svrename gulli    -i 0x0906 -l 45 -n "Gulli Test" \</w:t>
      </w:r>
    </w:p>
    <w:p w14:paraId="550B8514" w14:textId="77777777" w:rsidR="00C45555" w:rsidRDefault="00C45555" w:rsidP="00E233F7">
      <w:pPr>
        <w:pStyle w:val="Code"/>
      </w:pPr>
      <w:r>
        <w:t xml:space="preserve">    -P svrename france4  -i 0x0907 -l 46 -n "France 4 Test" \</w:t>
      </w:r>
    </w:p>
    <w:p w14:paraId="35FD3B44" w14:textId="77777777" w:rsidR="00C45555" w:rsidRDefault="00C45555" w:rsidP="00E233F7">
      <w:pPr>
        <w:pStyle w:val="Code"/>
      </w:pPr>
      <w:r>
        <w:t xml:space="preserve">    -P svrename 0x02FF   -i 0x09FF \</w:t>
      </w:r>
    </w:p>
    <w:p w14:paraId="4ED761DD" w14:textId="77777777" w:rsidR="006456A9" w:rsidRDefault="00C45555" w:rsidP="00E233F7">
      <w:pPr>
        <w:pStyle w:val="Code"/>
      </w:pPr>
      <w:r>
        <w:t xml:space="preserve">    -P scrambler GulliTest -e $ECMG -s $SUPER_CAS_ID -p $PMT_CADESC_PRIVATE </w:t>
      </w:r>
      <w:r w:rsidR="006456A9">
        <w:t>\</w:t>
      </w:r>
    </w:p>
    <w:p w14:paraId="37D24409" w14:textId="77777777" w:rsidR="00C45555" w:rsidRDefault="006456A9" w:rsidP="00E233F7">
      <w:pPr>
        <w:pStyle w:val="Code"/>
      </w:pPr>
      <w:r>
        <w:t xml:space="preserve">                 </w:t>
      </w:r>
      <w:r w:rsidR="00C45555">
        <w:t>-a $AC</w:t>
      </w:r>
      <w:r w:rsidR="00A44B2F">
        <w:t xml:space="preserve"> </w:t>
      </w:r>
      <w:r w:rsidR="00C45555">
        <w:t>-b $ECM_BITRATE --pid $ECM_PID \</w:t>
      </w:r>
    </w:p>
    <w:p w14:paraId="1888E490" w14:textId="77777777" w:rsidR="00C45555" w:rsidRDefault="00C45555" w:rsidP="00E233F7">
      <w:pPr>
        <w:pStyle w:val="Code"/>
      </w:pPr>
      <w:r>
        <w:t xml:space="preserve">    -P cat -c -a $CAS_ID/$EMM_PID/$CAT_CADESC_PRIVATE \</w:t>
      </w:r>
    </w:p>
    <w:p w14:paraId="56B5333D" w14:textId="77777777" w:rsidR="00C45555" w:rsidRDefault="00C45555" w:rsidP="00E233F7">
      <w:pPr>
        <w:pStyle w:val="Code"/>
      </w:pPr>
      <w:r>
        <w:t xml:space="preserve">    -P datainject -r -s $MUX_SERVER_PORT -b $EMM_MAX_BITRATE -p $EMM_PID \</w:t>
      </w:r>
    </w:p>
    <w:p w14:paraId="007B9D94" w14:textId="77777777" w:rsidR="00C45555" w:rsidRDefault="00C45555" w:rsidP="00E233F7">
      <w:pPr>
        <w:pStyle w:val="Code"/>
      </w:pPr>
      <w:r>
        <w:t xml:space="preserve">    -O dektec --uhf $UHF_OUTPUT --convolution 2/3 --guard 1/32</w:t>
      </w:r>
    </w:p>
    <w:p w14:paraId="2158F841" w14:textId="77777777" w:rsidR="00F050B9" w:rsidRDefault="00F050B9" w:rsidP="00B4767F">
      <w:pPr>
        <w:pStyle w:val="Heading3"/>
      </w:pPr>
      <w:bookmarkStart w:id="478" w:name="_Toc153438753"/>
      <w:r>
        <w:lastRenderedPageBreak/>
        <w:t>Emulation of a Conditional Access head-end</w:t>
      </w:r>
      <w:bookmarkEnd w:id="478"/>
    </w:p>
    <w:p w14:paraId="6D38A603" w14:textId="77777777" w:rsidR="00F050B9" w:rsidRDefault="00F050B9" w:rsidP="00F050B9">
      <w:r>
        <w:t>This example is a variant of the previous one. Instead of using a real ECMG from a real Conditional Access System, we use the command</w:t>
      </w:r>
      <w:r w:rsidR="00C45BD7" w:rsidRPr="00C45BD7">
        <w:rPr>
          <w:i/>
        </w:rPr>
        <w:t xml:space="preserve"> </w:t>
      </w:r>
      <w:r w:rsidR="00C45BD7" w:rsidRPr="002F43E1">
        <w:rPr>
          <w:rStyle w:val="Codeintext"/>
        </w:rPr>
        <w:t>tsecmg</w:t>
      </w:r>
      <w:r>
        <w:t>.</w:t>
      </w:r>
    </w:p>
    <w:p w14:paraId="3145A29C" w14:textId="77777777" w:rsidR="00F050B9" w:rsidRDefault="00C45BD7" w:rsidP="00F050B9">
      <w:r>
        <w:t>The</w:t>
      </w:r>
      <w:r w:rsidR="00F050B9">
        <w:t xml:space="preserve"> utility </w:t>
      </w:r>
      <w:r w:rsidRPr="006661B3">
        <w:rPr>
          <w:rStyle w:val="Codeintext"/>
        </w:rPr>
        <w:t>tsecmg</w:t>
      </w:r>
      <w:r>
        <w:t xml:space="preserve"> </w:t>
      </w:r>
      <w:r w:rsidR="00F050B9">
        <w:t>implements the DVB SimulCrypt ECMG</w:t>
      </w:r>
      <w:r w:rsidR="00F050B9">
        <w:sym w:font="Wingdings" w:char="F0F3"/>
      </w:r>
      <w:r w:rsidR="00F050B9">
        <w:t xml:space="preserve">SCS protocol and behaves like a real ECMG. All ECM generation requests are accepted but, instead of generating robust ciphered proprietary ECM’s, </w:t>
      </w:r>
      <w:r w:rsidR="00F050B9" w:rsidRPr="002F43E1">
        <w:rPr>
          <w:rStyle w:val="Codeintext"/>
        </w:rPr>
        <w:t xml:space="preserve">tsecmg </w:t>
      </w:r>
      <w:r w:rsidR="00F050B9">
        <w:t>returns pseudo ECM’s which contain the control words and the access criteria in the clear.</w:t>
      </w:r>
    </w:p>
    <w:p w14:paraId="577C10EA" w14:textId="77777777" w:rsidR="004279F0" w:rsidRDefault="00C45BD7" w:rsidP="00F050B9">
      <w:r>
        <w:t>The utility</w:t>
      </w:r>
      <w:r w:rsidRPr="00C45BD7">
        <w:rPr>
          <w:i/>
        </w:rPr>
        <w:t xml:space="preserve"> </w:t>
      </w:r>
      <w:r w:rsidRPr="006661B3">
        <w:rPr>
          <w:rStyle w:val="Codeintext"/>
        </w:rPr>
        <w:t>tsecmg</w:t>
      </w:r>
      <w:r>
        <w:t xml:space="preserve"> can be used anywhere a DVB SimulCrypt ECMG can be used. Consequently, it can be used from any real MUX or from the </w:t>
      </w:r>
      <w:r w:rsidRPr="002F43E1">
        <w:rPr>
          <w:rStyle w:val="Codeintext"/>
        </w:rPr>
        <w:t>tsp</w:t>
      </w:r>
      <w:r>
        <w:t xml:space="preserve"> plugin </w:t>
      </w:r>
      <w:r w:rsidRPr="002F43E1">
        <w:rPr>
          <w:rStyle w:val="Codeintext"/>
        </w:rPr>
        <w:t>scrambler</w:t>
      </w:r>
      <w:r>
        <w:t xml:space="preserve">. Used from a real MUX, </w:t>
      </w:r>
      <w:r w:rsidRPr="006661B3">
        <w:rPr>
          <w:rStyle w:val="Codeintext"/>
        </w:rPr>
        <w:t>tsecmg</w:t>
      </w:r>
      <w:r>
        <w:rPr>
          <w:i/>
        </w:rPr>
        <w:t xml:space="preserve"> </w:t>
      </w:r>
      <w:r>
        <w:t>becomes a useful debugging tool. All ECMG</w:t>
      </w:r>
      <w:r>
        <w:sym w:font="Wingdings" w:char="F0F3"/>
      </w:r>
      <w:r>
        <w:t xml:space="preserve">SCS messages are displayed (using option </w:t>
      </w:r>
      <w:r w:rsidRPr="00CE6802">
        <w:rPr>
          <w:rStyle w:val="Codeintext"/>
        </w:rPr>
        <w:t>--verbose</w:t>
      </w:r>
      <w:r>
        <w:t>).</w:t>
      </w:r>
      <w:r w:rsidR="00A75246">
        <w:t xml:space="preserve"> The returned ECM’s are inserted in the stream like any real ECM. Since these ECM</w:t>
      </w:r>
      <w:r w:rsidR="004279F0">
        <w:t>’s</w:t>
      </w:r>
      <w:r w:rsidR="00A75246">
        <w:t xml:space="preserve"> contain the access criteria in the clear, this is also a useful debug tool for the EIS or ACG or both.</w:t>
      </w:r>
    </w:p>
    <w:p w14:paraId="4DA1BD78" w14:textId="77777777" w:rsidR="00C45BD7" w:rsidRDefault="004279F0" w:rsidP="00F050B9">
      <w:r>
        <w:rPr>
          <w:b/>
        </w:rPr>
        <w:t xml:space="preserve">Important: </w:t>
      </w:r>
      <w:r>
        <w:t xml:space="preserve">Note that </w:t>
      </w:r>
      <w:r w:rsidR="00A75246">
        <w:t>the control words are also inserted in the clear</w:t>
      </w:r>
      <w:r>
        <w:t>. I</w:t>
      </w:r>
      <w:r w:rsidR="00A75246">
        <w:t xml:space="preserve">t is </w:t>
      </w:r>
      <w:r>
        <w:t xml:space="preserve">consequently </w:t>
      </w:r>
      <w:r w:rsidR="00A75246">
        <w:t xml:space="preserve">obvious that </w:t>
      </w:r>
      <w:r w:rsidR="00A75246" w:rsidRPr="006661B3">
        <w:rPr>
          <w:rStyle w:val="Codeintext"/>
        </w:rPr>
        <w:t>tsecmg</w:t>
      </w:r>
      <w:r w:rsidR="00A75246">
        <w:t xml:space="preserve"> shall never be used on a production system, </w:t>
      </w:r>
      <w:r w:rsidR="00446AD0">
        <w:t xml:space="preserve">alone or </w:t>
      </w:r>
      <w:r w:rsidR="00A75246">
        <w:t xml:space="preserve">in addition to </w:t>
      </w:r>
      <w:r w:rsidR="00446AD0">
        <w:t xml:space="preserve">any </w:t>
      </w:r>
      <w:r w:rsidR="00A75246">
        <w:t xml:space="preserve">real operational </w:t>
      </w:r>
      <w:r w:rsidR="00446AD0">
        <w:t>CAS</w:t>
      </w:r>
      <w:r w:rsidR="00A75246">
        <w:t>.</w:t>
      </w:r>
    </w:p>
    <w:p w14:paraId="50EE83FA" w14:textId="77777777" w:rsidR="00A75246" w:rsidRDefault="00A75246" w:rsidP="00F050B9">
      <w:r>
        <w:t xml:space="preserve">The </w:t>
      </w:r>
      <w:r w:rsidRPr="006661B3">
        <w:rPr>
          <w:rStyle w:val="Codeintext"/>
        </w:rPr>
        <w:t>tsp</w:t>
      </w:r>
      <w:r>
        <w:t xml:space="preserve"> plugin </w:t>
      </w:r>
      <w:r w:rsidRPr="006661B3">
        <w:rPr>
          <w:rStyle w:val="Codeintext"/>
        </w:rPr>
        <w:t>descrambler</w:t>
      </w:r>
      <w:r>
        <w:rPr>
          <w:i/>
        </w:rPr>
        <w:t xml:space="preserve"> </w:t>
      </w:r>
      <w:r>
        <w:t xml:space="preserve">is normally a static descrambler using fixed control words. But, to facilitate the prototyping of end-to-end systems, the plugin </w:t>
      </w:r>
      <w:r w:rsidRPr="006661B3">
        <w:rPr>
          <w:rStyle w:val="Codeintext"/>
        </w:rPr>
        <w:t>descrambler</w:t>
      </w:r>
      <w:r>
        <w:t xml:space="preserve"> can also recognize the clear ECM’s which are generated by </w:t>
      </w:r>
      <w:r w:rsidRPr="006661B3">
        <w:rPr>
          <w:rStyle w:val="Codeintext"/>
        </w:rPr>
        <w:t>tsecmg</w:t>
      </w:r>
      <w:r>
        <w:t xml:space="preserve"> and use their control words to descramble the stream.</w:t>
      </w:r>
    </w:p>
    <w:p w14:paraId="6949F06C" w14:textId="77777777" w:rsidR="00A75246" w:rsidRDefault="00A75246" w:rsidP="00F050B9">
      <w:r>
        <w:t>Thus, it is easy to build a complete end-to-end Conditional Access System using TSDuck components only. This kind of configuration is mainly useless in itself</w:t>
      </w:r>
      <w:r w:rsidR="00F625FE">
        <w:t xml:space="preserve"> (except maybe as a tutorial for DVB SimulCrypt)</w:t>
      </w:r>
      <w:r>
        <w:t xml:space="preserve">. But because all components are replaceable, this can become a very useful integration </w:t>
      </w:r>
      <w:r w:rsidR="00F625FE">
        <w:t>framework</w:t>
      </w:r>
      <w:r>
        <w:t>. First, start with a complete configuration using TSDuck components only. Verify that the system works as expected. Then</w:t>
      </w:r>
      <w:r w:rsidR="00F625FE">
        <w:t>,</w:t>
      </w:r>
      <w:r>
        <w:t xml:space="preserve"> replace </w:t>
      </w:r>
      <w:r w:rsidR="00F625FE">
        <w:t xml:space="preserve">the </w:t>
      </w:r>
      <w:r>
        <w:t xml:space="preserve">TSDuck components </w:t>
      </w:r>
      <w:r w:rsidR="00F625FE">
        <w:t xml:space="preserve">one by one </w:t>
      </w:r>
      <w:r>
        <w:t>with the real components which shall be tested.</w:t>
      </w:r>
    </w:p>
    <w:p w14:paraId="549960EF" w14:textId="77777777" w:rsidR="00A75246" w:rsidRDefault="00A75246" w:rsidP="00F050B9">
      <w:r>
        <w:t>Sample configurations:</w:t>
      </w:r>
    </w:p>
    <w:p w14:paraId="1B289AC7" w14:textId="77777777" w:rsidR="00A75246" w:rsidRDefault="00A75246" w:rsidP="006B30A7">
      <w:pPr>
        <w:pStyle w:val="ListParagraph"/>
        <w:numPr>
          <w:ilvl w:val="0"/>
          <w:numId w:val="12"/>
        </w:numPr>
      </w:pPr>
      <w:r>
        <w:t>Testing a MUX:</w:t>
      </w:r>
      <w:r w:rsidR="00675D76">
        <w:t xml:space="preserve"> Replace the plugin </w:t>
      </w:r>
      <w:r w:rsidR="00675D76" w:rsidRPr="00DF5BED">
        <w:rPr>
          <w:rStyle w:val="Codeintext"/>
        </w:rPr>
        <w:t>scrambler</w:t>
      </w:r>
      <w:r w:rsidR="00675D76">
        <w:t xml:space="preserve"> with the </w:t>
      </w:r>
      <w:r w:rsidR="00F625FE">
        <w:t xml:space="preserve">real </w:t>
      </w:r>
      <w:r w:rsidR="00675D76">
        <w:t>MUX.</w:t>
      </w:r>
      <w:r>
        <w:t xml:space="preserve"> Use </w:t>
      </w:r>
      <w:r w:rsidRPr="00DF5BED">
        <w:rPr>
          <w:rStyle w:val="Codeintext"/>
        </w:rPr>
        <w:t>tsecmg</w:t>
      </w:r>
      <w:r w:rsidR="00675D76">
        <w:t xml:space="preserve"> to generate ECM’s</w:t>
      </w:r>
      <w:r w:rsidR="00F625FE">
        <w:t xml:space="preserve">. Use the </w:t>
      </w:r>
      <w:r w:rsidR="00675D76">
        <w:t xml:space="preserve">plugin </w:t>
      </w:r>
      <w:r w:rsidR="00675D76" w:rsidRPr="00DF5BED">
        <w:rPr>
          <w:rStyle w:val="Codeintext"/>
        </w:rPr>
        <w:t>analyze</w:t>
      </w:r>
      <w:r w:rsidR="00675D76">
        <w:t xml:space="preserve"> to analyze the output of the MUX</w:t>
      </w:r>
      <w:r w:rsidR="003D2C8E">
        <w:t>.</w:t>
      </w:r>
      <w:r w:rsidR="00F625FE">
        <w:t xml:space="preserve"> Use the </w:t>
      </w:r>
      <w:r>
        <w:t xml:space="preserve">plugin </w:t>
      </w:r>
      <w:r w:rsidRPr="00DF5BED">
        <w:rPr>
          <w:rStyle w:val="Codeintext"/>
        </w:rPr>
        <w:t>descrambler</w:t>
      </w:r>
      <w:r>
        <w:t xml:space="preserve"> </w:t>
      </w:r>
      <w:r w:rsidR="00675D76">
        <w:t>to verify the insertion and synchronization of ECM’s.</w:t>
      </w:r>
    </w:p>
    <w:p w14:paraId="7FC6719F" w14:textId="77777777" w:rsidR="00675D76" w:rsidRDefault="00675D76" w:rsidP="006B30A7">
      <w:pPr>
        <w:pStyle w:val="ListParagraph"/>
        <w:numPr>
          <w:ilvl w:val="0"/>
          <w:numId w:val="12"/>
        </w:numPr>
      </w:pPr>
      <w:r>
        <w:t xml:space="preserve">Testing a CAS: Replace </w:t>
      </w:r>
      <w:r w:rsidRPr="00DF5BED">
        <w:rPr>
          <w:rStyle w:val="Codeintext"/>
        </w:rPr>
        <w:t>tsecmg</w:t>
      </w:r>
      <w:r>
        <w:rPr>
          <w:i/>
        </w:rPr>
        <w:t xml:space="preserve"> </w:t>
      </w:r>
      <w:r>
        <w:t xml:space="preserve">with the real ECMG. Replace </w:t>
      </w:r>
      <w:r w:rsidR="00F625FE">
        <w:t xml:space="preserve">the </w:t>
      </w:r>
      <w:r>
        <w:t xml:space="preserve">plugin </w:t>
      </w:r>
      <w:r w:rsidRPr="00DF5BED">
        <w:rPr>
          <w:rStyle w:val="Codeintext"/>
        </w:rPr>
        <w:t>descrambler</w:t>
      </w:r>
      <w:r>
        <w:t xml:space="preserve"> with a real set-top box. Use plugin </w:t>
      </w:r>
      <w:r w:rsidRPr="00DF5BED">
        <w:rPr>
          <w:rStyle w:val="Codeintext"/>
        </w:rPr>
        <w:t>scrambler</w:t>
      </w:r>
      <w:r>
        <w:t xml:space="preserve"> to make the link between to two end-points of the CAS (ECMG and STB).</w:t>
      </w:r>
    </w:p>
    <w:p w14:paraId="7B01DCD7" w14:textId="77777777" w:rsidR="0047762E" w:rsidRDefault="00512D56" w:rsidP="0047762E">
      <w:r>
        <w:t>Let’s have a look at a real demo.</w:t>
      </w:r>
    </w:p>
    <w:p w14:paraId="11821C85" w14:textId="77777777" w:rsidR="00512D56" w:rsidRDefault="00512D56" w:rsidP="0047762E">
      <w:r>
        <w:t xml:space="preserve">First, run the </w:t>
      </w:r>
      <w:r w:rsidR="00E367E6">
        <w:t xml:space="preserve">utility </w:t>
      </w:r>
      <w:r w:rsidR="00E367E6" w:rsidRPr="00DF5BED">
        <w:rPr>
          <w:rStyle w:val="Codeintext"/>
        </w:rPr>
        <w:t>tsecmg</w:t>
      </w:r>
      <w:r w:rsidR="00E367E6">
        <w:t xml:space="preserve">. Without option, it simply creates a TCP server on port 2222. The option </w:t>
      </w:r>
      <w:r w:rsidR="003D2C8E" w:rsidRPr="00CE6802">
        <w:rPr>
          <w:rStyle w:val="Codeintext"/>
        </w:rPr>
        <w:t>--</w:t>
      </w:r>
      <w:r w:rsidR="00E367E6" w:rsidRPr="00CE6802">
        <w:rPr>
          <w:rStyle w:val="Codeintext"/>
        </w:rPr>
        <w:t>verbose</w:t>
      </w:r>
      <w:r w:rsidR="00E367E6">
        <w:t xml:space="preserve"> (or simply </w:t>
      </w:r>
      <w:r w:rsidR="00E367E6" w:rsidRPr="00CE6802">
        <w:rPr>
          <w:rStyle w:val="Codeintext"/>
        </w:rPr>
        <w:t>–v</w:t>
      </w:r>
      <w:r w:rsidR="00E367E6">
        <w:t>) is useful to dump all protocol exchanges.</w:t>
      </w:r>
    </w:p>
    <w:p w14:paraId="478CC9E5" w14:textId="77777777" w:rsidR="00283D7A" w:rsidRDefault="00283D7A" w:rsidP="00283D7A">
      <w:pPr>
        <w:pStyle w:val="Code"/>
      </w:pPr>
      <w:r>
        <w:t>tsecmg -v</w:t>
      </w:r>
    </w:p>
    <w:p w14:paraId="7F2A3D24" w14:textId="77777777" w:rsidR="00283D7A" w:rsidRPr="00283D7A" w:rsidRDefault="00283D7A" w:rsidP="00283D7A">
      <w:pPr>
        <w:pStyle w:val="Code"/>
        <w:rPr>
          <w:i/>
        </w:rPr>
      </w:pPr>
      <w:r w:rsidRPr="00283D7A">
        <w:rPr>
          <w:i/>
        </w:rPr>
        <w:t>* TCP server listening on 0.0.0.0:2222, using ECMG &lt;=&gt; SCS protocol version 2</w:t>
      </w:r>
    </w:p>
    <w:p w14:paraId="12787DF3" w14:textId="77777777" w:rsidR="00283D7A" w:rsidRDefault="00283D7A" w:rsidP="00283D7A">
      <w:r>
        <w:t>Then, the following command performs a complete end-to-end CAS demo in one single process, using a live satellite stream as input:</w:t>
      </w:r>
    </w:p>
    <w:p w14:paraId="33848E19" w14:textId="77777777" w:rsidR="00283D7A" w:rsidRDefault="00283D7A" w:rsidP="00283D7A">
      <w:pPr>
        <w:pStyle w:val="Code"/>
      </w:pPr>
      <w:r>
        <w:t>tsp -v \</w:t>
      </w:r>
    </w:p>
    <w:p w14:paraId="7F4C1F1C" w14:textId="77777777" w:rsidR="00283D7A" w:rsidRDefault="00283D7A" w:rsidP="00283D7A">
      <w:pPr>
        <w:pStyle w:val="Code"/>
      </w:pPr>
      <w:r>
        <w:t xml:space="preserve">    -I dvb --freq 12,012,000,000 --symbol 29,700,000 --fec 5/6 --polarity vertical \</w:t>
      </w:r>
    </w:p>
    <w:p w14:paraId="265260B2" w14:textId="77777777" w:rsidR="00283D7A" w:rsidRDefault="00283D7A" w:rsidP="00283D7A">
      <w:pPr>
        <w:pStyle w:val="Code"/>
      </w:pPr>
      <w:r>
        <w:t xml:space="preserve">           --delivery DVB-S2 --modulation QPSK \</w:t>
      </w:r>
    </w:p>
    <w:p w14:paraId="41545951" w14:textId="77777777" w:rsidR="001208B0" w:rsidRDefault="00283D7A" w:rsidP="00283D7A">
      <w:pPr>
        <w:pStyle w:val="Code"/>
      </w:pPr>
      <w:r>
        <w:t xml:space="preserve">    -P scrambler cnews --ecmg localhost:2222 --super-cas-id 0xDEADBEEF</w:t>
      </w:r>
      <w:r w:rsidR="001208B0">
        <w:t xml:space="preserve"> \</w:t>
      </w:r>
    </w:p>
    <w:p w14:paraId="5BF34B4C" w14:textId="77777777" w:rsidR="00283D7A" w:rsidRDefault="001208B0" w:rsidP="00283D7A">
      <w:pPr>
        <w:pStyle w:val="Code"/>
      </w:pPr>
      <w:r>
        <w:t xml:space="preserve">           </w:t>
      </w:r>
      <w:r w:rsidRPr="001208B0">
        <w:t>--access-criteria 012345</w:t>
      </w:r>
      <w:r>
        <w:t>6789</w:t>
      </w:r>
      <w:r w:rsidR="00283D7A">
        <w:t xml:space="preserve"> \</w:t>
      </w:r>
    </w:p>
    <w:p w14:paraId="1F9C7868" w14:textId="77777777" w:rsidR="00283D7A" w:rsidRDefault="00283D7A" w:rsidP="00283D7A">
      <w:pPr>
        <w:pStyle w:val="Code"/>
      </w:pPr>
      <w:r>
        <w:t xml:space="preserve">    -P analyze --interval 30 -o cas_scrambled.txt \</w:t>
      </w:r>
    </w:p>
    <w:p w14:paraId="50C3E06F" w14:textId="77777777" w:rsidR="00283D7A" w:rsidRDefault="00283D7A" w:rsidP="00283D7A">
      <w:pPr>
        <w:pStyle w:val="Code"/>
      </w:pPr>
      <w:r>
        <w:t xml:space="preserve">    -P descrambler cnews \</w:t>
      </w:r>
    </w:p>
    <w:p w14:paraId="0585D413" w14:textId="77777777" w:rsidR="00283D7A" w:rsidRDefault="00283D7A" w:rsidP="00283D7A">
      <w:pPr>
        <w:pStyle w:val="Code"/>
      </w:pPr>
      <w:r>
        <w:t xml:space="preserve">    -P analyze --interval 30 -o cas_descrambled.txt \</w:t>
      </w:r>
    </w:p>
    <w:p w14:paraId="7A2596E5" w14:textId="77777777" w:rsidR="00283D7A" w:rsidRDefault="00283D7A" w:rsidP="00283D7A">
      <w:pPr>
        <w:pStyle w:val="Code"/>
      </w:pPr>
      <w:r>
        <w:t xml:space="preserve">    -P zap cnews \</w:t>
      </w:r>
    </w:p>
    <w:p w14:paraId="0F1ABFA9" w14:textId="77777777" w:rsidR="00283D7A" w:rsidRDefault="00283D7A" w:rsidP="00283D7A">
      <w:pPr>
        <w:pStyle w:val="Code"/>
      </w:pPr>
      <w:r>
        <w:t xml:space="preserve">    -O play</w:t>
      </w:r>
    </w:p>
    <w:p w14:paraId="1037829A" w14:textId="77777777" w:rsidR="00283D7A" w:rsidRDefault="00283D7A" w:rsidP="00283D7A">
      <w:r>
        <w:lastRenderedPageBreak/>
        <w:t>The first plugin receives a live transport stream from a DVB-S2 satellite. In this TS, there is a clear service named “CNEWS”. We are going to use this clear channel as a test.</w:t>
      </w:r>
    </w:p>
    <w:p w14:paraId="3C99F702" w14:textId="77777777" w:rsidR="008E56AD" w:rsidRDefault="00283D7A" w:rsidP="00283D7A">
      <w:r>
        <w:t>The next plugin</w:t>
      </w:r>
      <w:r w:rsidR="009F3B99">
        <w:t xml:space="preserve"> scrambles the service using our instance of </w:t>
      </w:r>
      <w:r w:rsidR="009F3B99" w:rsidRPr="00DF5BED">
        <w:rPr>
          <w:rStyle w:val="Codeintext"/>
        </w:rPr>
        <w:t>tsecmg</w:t>
      </w:r>
      <w:r w:rsidR="009F3B99">
        <w:t xml:space="preserve"> on the same system. The Super CAS Id is here a fake value (</w:t>
      </w:r>
      <w:r w:rsidR="008E56AD" w:rsidRPr="00DF5BED">
        <w:rPr>
          <w:rStyle w:val="Codeintext"/>
        </w:rPr>
        <w:t>tsecmg</w:t>
      </w:r>
      <w:r w:rsidR="008E56AD">
        <w:t>, unlike a real ECMG, accepts to serve any Super CAS Id).</w:t>
      </w:r>
      <w:r w:rsidR="00E24792">
        <w:t xml:space="preserve"> The access criter</w:t>
      </w:r>
      <w:r w:rsidR="005C7C89">
        <w:t>i</w:t>
      </w:r>
      <w:r w:rsidR="00E24792">
        <w:t>a are also fake values.</w:t>
      </w:r>
    </w:p>
    <w:p w14:paraId="79A5CFE1" w14:textId="77777777" w:rsidR="007045E2" w:rsidRDefault="008E56AD" w:rsidP="00283D7A">
      <w:r>
        <w:t xml:space="preserve">The next plugin permanently analyzes the stream at this point in the chain and produces a report every 30 seconds in a text file named </w:t>
      </w:r>
      <w:r w:rsidRPr="00DF5BED">
        <w:rPr>
          <w:rStyle w:val="Codeintext"/>
        </w:rPr>
        <w:t>cas_scrambled.txt.</w:t>
      </w:r>
      <w:r>
        <w:t xml:space="preserve"> Looking at this text file, we can see that the service CNEWS is now scrambled and there is an ECM stream in its PMT with CA_system_id </w:t>
      </w:r>
      <w:r w:rsidRPr="00DF5BED">
        <w:rPr>
          <w:rStyle w:val="Codeintext"/>
        </w:rPr>
        <w:t>0xDEAD</w:t>
      </w:r>
      <w:r>
        <w:t xml:space="preserve"> (the MSB part of the Super CAS Id). The bitrate of the ECM stream is reported as 30 kb/s, the default ECM bitrate for the plugin </w:t>
      </w:r>
      <w:r w:rsidRPr="00DF5BED">
        <w:rPr>
          <w:rStyle w:val="Codeintext"/>
        </w:rPr>
        <w:t>scrambler</w:t>
      </w:r>
      <w:r>
        <w:t>.</w:t>
      </w:r>
    </w:p>
    <w:p w14:paraId="6924E7DE" w14:textId="77777777" w:rsidR="00283D7A" w:rsidRDefault="007045E2" w:rsidP="00283D7A">
      <w:r>
        <w:t xml:space="preserve">The next plugin is a </w:t>
      </w:r>
      <w:r w:rsidRPr="00DF5BED">
        <w:rPr>
          <w:rStyle w:val="Codeintext"/>
        </w:rPr>
        <w:t>descrambler</w:t>
      </w:r>
      <w:r>
        <w:t>. Only the service name is required. The plugin automatically locates the ECM stream in the PMT (there is only one here), collects the ECM’s and uses the clear control words from these fake ECM’s to descramble the stream.</w:t>
      </w:r>
    </w:p>
    <w:p w14:paraId="47E016AD" w14:textId="77777777" w:rsidR="007045E2" w:rsidRDefault="007045E2" w:rsidP="00283D7A">
      <w:r>
        <w:t>The next plugin performs the same periodic analysis as the previous one. This time, the report demonstrates that the service CNEWS is back in the clear.</w:t>
      </w:r>
    </w:p>
    <w:p w14:paraId="7AD2BB51" w14:textId="77777777" w:rsidR="007045E2" w:rsidRDefault="007045E2" w:rsidP="00283D7A">
      <w:r>
        <w:t xml:space="preserve">Finally, the plugin </w:t>
      </w:r>
      <w:r w:rsidRPr="00DF5BED">
        <w:rPr>
          <w:rStyle w:val="Codeintext"/>
        </w:rPr>
        <w:t>zap</w:t>
      </w:r>
      <w:r>
        <w:t xml:space="preserve"> extracts the service CNEWS and the output plugin </w:t>
      </w:r>
      <w:r w:rsidRPr="00DF5BED">
        <w:rPr>
          <w:rStyle w:val="Codeintext"/>
        </w:rPr>
        <w:t>play</w:t>
      </w:r>
      <w:r>
        <w:t xml:space="preserve"> sends the output to a media player (VLC by default).</w:t>
      </w:r>
    </w:p>
    <w:p w14:paraId="016915C7" w14:textId="77777777" w:rsidR="007045E2" w:rsidRDefault="007045E2" w:rsidP="00283D7A">
      <w:r>
        <w:t xml:space="preserve">We can see that the service is in the clear and plays correctly. If we restart the command without the plugin </w:t>
      </w:r>
      <w:r w:rsidRPr="00DF5BED">
        <w:rPr>
          <w:rStyle w:val="Codeintext"/>
        </w:rPr>
        <w:t>descrambler</w:t>
      </w:r>
      <w:r>
        <w:t xml:space="preserve">, the player stays with a black screen because the service </w:t>
      </w:r>
      <w:r w:rsidR="005C7C89">
        <w:t>stays</w:t>
      </w:r>
      <w:r>
        <w:t xml:space="preserve"> scrambled.</w:t>
      </w:r>
    </w:p>
    <w:p w14:paraId="377536CE" w14:textId="77777777" w:rsidR="007045E2" w:rsidRDefault="007045E2" w:rsidP="00283D7A">
      <w:r>
        <w:t xml:space="preserve">If we are interested </w:t>
      </w:r>
      <w:r w:rsidR="000717F2">
        <w:t>in the DVB</w:t>
      </w:r>
      <w:r>
        <w:t xml:space="preserve"> SimulCrypt ECMG</w:t>
      </w:r>
      <w:r>
        <w:sym w:font="Wingdings" w:char="F0F3"/>
      </w:r>
      <w:r>
        <w:t xml:space="preserve">SCS protocol, the option </w:t>
      </w:r>
      <w:r w:rsidRPr="00CE6802">
        <w:rPr>
          <w:rStyle w:val="Codeintext"/>
        </w:rPr>
        <w:t>--verbose</w:t>
      </w:r>
      <w:r>
        <w:t xml:space="preserve"> of </w:t>
      </w:r>
      <w:r w:rsidRPr="00DF5BED">
        <w:rPr>
          <w:rStyle w:val="Codeintext"/>
        </w:rPr>
        <w:t>tsecmg</w:t>
      </w:r>
      <w:r>
        <w:t xml:space="preserve"> displays all exchanges, as listed below.</w:t>
      </w:r>
      <w:r w:rsidR="00A63128">
        <w:t xml:space="preserve"> This can be useful to debug an ECMG</w:t>
      </w:r>
      <w:r w:rsidR="00A63128">
        <w:sym w:font="Wingdings" w:char="F0F3"/>
      </w:r>
      <w:r w:rsidR="00A63128">
        <w:t>SCS integration.</w:t>
      </w:r>
    </w:p>
    <w:p w14:paraId="26C44991" w14:textId="77777777" w:rsidR="00A63128" w:rsidRDefault="00A63128" w:rsidP="00A63128">
      <w:pPr>
        <w:pStyle w:val="Code"/>
      </w:pPr>
      <w:r>
        <w:t>* 127.0.0.1:1302: 2018/04/10 23:11:58: session started</w:t>
      </w:r>
    </w:p>
    <w:p w14:paraId="5346FE9D" w14:textId="77777777" w:rsidR="00A63128" w:rsidRDefault="00A63128" w:rsidP="00A63128">
      <w:pPr>
        <w:pStyle w:val="Code"/>
      </w:pPr>
      <w:r>
        <w:t>* 127.0.0.1:1302: 2018/04/10 23:11:58: received message:</w:t>
      </w:r>
    </w:p>
    <w:p w14:paraId="65A2BD0D" w14:textId="77777777" w:rsidR="00A63128" w:rsidRDefault="00A63128" w:rsidP="00A63128">
      <w:pPr>
        <w:pStyle w:val="Code"/>
      </w:pPr>
      <w:r>
        <w:t xml:space="preserve">    channel_setup (ECMG&lt;=&gt;SCS)</w:t>
      </w:r>
    </w:p>
    <w:p w14:paraId="2F3B8AC5" w14:textId="77777777" w:rsidR="00A63128" w:rsidRPr="00A63128" w:rsidRDefault="00A63128" w:rsidP="00A63128">
      <w:pPr>
        <w:pStyle w:val="Code"/>
        <w:rPr>
          <w:lang w:val="fr-FR"/>
        </w:rPr>
      </w:pPr>
      <w:r>
        <w:t xml:space="preserve">    </w:t>
      </w:r>
      <w:r w:rsidRPr="00A63128">
        <w:rPr>
          <w:lang w:val="fr-FR"/>
        </w:rPr>
        <w:t>protocol_version = 0x02</w:t>
      </w:r>
    </w:p>
    <w:p w14:paraId="1A476263" w14:textId="77777777" w:rsidR="00A63128" w:rsidRPr="00A63128" w:rsidRDefault="00A63128" w:rsidP="00A63128">
      <w:pPr>
        <w:pStyle w:val="Code"/>
        <w:rPr>
          <w:lang w:val="fr-FR"/>
        </w:rPr>
      </w:pPr>
      <w:r w:rsidRPr="00A63128">
        <w:rPr>
          <w:lang w:val="fr-FR"/>
        </w:rPr>
        <w:t xml:space="preserve">    message_type = 0x0001</w:t>
      </w:r>
    </w:p>
    <w:p w14:paraId="3F9639FF" w14:textId="77777777" w:rsidR="00A63128" w:rsidRDefault="00A63128" w:rsidP="00A63128">
      <w:pPr>
        <w:pStyle w:val="Code"/>
      </w:pPr>
      <w:r w:rsidRPr="00A63128">
        <w:rPr>
          <w:lang w:val="fr-FR"/>
        </w:rPr>
        <w:t xml:space="preserve">    </w:t>
      </w:r>
      <w:r>
        <w:t>ECM_channel_id = 0x0001</w:t>
      </w:r>
    </w:p>
    <w:p w14:paraId="013BB0CD" w14:textId="77777777" w:rsidR="00A63128" w:rsidRDefault="00A63128" w:rsidP="00A63128">
      <w:pPr>
        <w:pStyle w:val="Code"/>
      </w:pPr>
      <w:r>
        <w:t xml:space="preserve">    Super_CAS_id = 0xDEADBEEF</w:t>
      </w:r>
    </w:p>
    <w:p w14:paraId="69FA4EAF" w14:textId="77777777" w:rsidR="00A63128" w:rsidRDefault="00A63128" w:rsidP="00A63128">
      <w:pPr>
        <w:pStyle w:val="Code"/>
      </w:pPr>
    </w:p>
    <w:p w14:paraId="42A981D7" w14:textId="77777777" w:rsidR="00A63128" w:rsidRDefault="00A63128" w:rsidP="00A63128">
      <w:pPr>
        <w:pStyle w:val="Code"/>
      </w:pPr>
      <w:r>
        <w:t>* 127.0.0.1:1302: 2018/04/10 23:11:58: sending message:</w:t>
      </w:r>
    </w:p>
    <w:p w14:paraId="7BE6FA7B" w14:textId="77777777" w:rsidR="00A63128" w:rsidRDefault="00A63128" w:rsidP="00A63128">
      <w:pPr>
        <w:pStyle w:val="Code"/>
      </w:pPr>
      <w:r>
        <w:t xml:space="preserve">    channel_status (ECMG&lt;=&gt;SCS)</w:t>
      </w:r>
    </w:p>
    <w:p w14:paraId="672437AB" w14:textId="77777777" w:rsidR="00A63128" w:rsidRPr="00A63128" w:rsidRDefault="00A63128" w:rsidP="00A63128">
      <w:pPr>
        <w:pStyle w:val="Code"/>
        <w:rPr>
          <w:lang w:val="fr-FR"/>
        </w:rPr>
      </w:pPr>
      <w:r>
        <w:t xml:space="preserve">    </w:t>
      </w:r>
      <w:r w:rsidRPr="00A63128">
        <w:rPr>
          <w:lang w:val="fr-FR"/>
        </w:rPr>
        <w:t>protocol_version = 0x02</w:t>
      </w:r>
    </w:p>
    <w:p w14:paraId="7378860A" w14:textId="77777777" w:rsidR="00A63128" w:rsidRPr="00A63128" w:rsidRDefault="00A63128" w:rsidP="00A63128">
      <w:pPr>
        <w:pStyle w:val="Code"/>
        <w:rPr>
          <w:lang w:val="fr-FR"/>
        </w:rPr>
      </w:pPr>
      <w:r w:rsidRPr="00A63128">
        <w:rPr>
          <w:lang w:val="fr-FR"/>
        </w:rPr>
        <w:t xml:space="preserve">    message_type = 0x0003</w:t>
      </w:r>
    </w:p>
    <w:p w14:paraId="71BB358D" w14:textId="77777777" w:rsidR="00A63128" w:rsidRDefault="00A63128" w:rsidP="00A63128">
      <w:pPr>
        <w:pStyle w:val="Code"/>
      </w:pPr>
      <w:r w:rsidRPr="00A63128">
        <w:rPr>
          <w:lang w:val="fr-FR"/>
        </w:rPr>
        <w:t xml:space="preserve">    </w:t>
      </w:r>
      <w:r>
        <w:t>ECM_channel_id = 0x0001</w:t>
      </w:r>
    </w:p>
    <w:p w14:paraId="36024F3F" w14:textId="77777777" w:rsidR="00A63128" w:rsidRDefault="00A63128" w:rsidP="00A63128">
      <w:pPr>
        <w:pStyle w:val="Code"/>
      </w:pPr>
      <w:r>
        <w:t xml:space="preserve">    section_TSpkt_flag = 1</w:t>
      </w:r>
    </w:p>
    <w:p w14:paraId="11A6E274" w14:textId="77777777" w:rsidR="00A63128" w:rsidRDefault="00BB090F" w:rsidP="00A63128">
      <w:pPr>
        <w:pStyle w:val="Code"/>
      </w:pPr>
      <w:r>
        <w:t xml:space="preserve">    AC_delay_start = </w:t>
      </w:r>
      <w:r w:rsidR="00A63128">
        <w:t>200</w:t>
      </w:r>
    </w:p>
    <w:p w14:paraId="4A4A4951" w14:textId="77777777" w:rsidR="00A63128" w:rsidRDefault="00BB090F" w:rsidP="00A63128">
      <w:pPr>
        <w:pStyle w:val="Code"/>
      </w:pPr>
      <w:r>
        <w:t xml:space="preserve">    AC_delay_stop = </w:t>
      </w:r>
      <w:r w:rsidR="00A63128">
        <w:t>200</w:t>
      </w:r>
    </w:p>
    <w:p w14:paraId="1EEB85B7" w14:textId="77777777" w:rsidR="00A63128" w:rsidRDefault="00BB090F" w:rsidP="00A63128">
      <w:pPr>
        <w:pStyle w:val="Code"/>
      </w:pPr>
      <w:r>
        <w:t xml:space="preserve">    delay_start = </w:t>
      </w:r>
      <w:r w:rsidR="00A63128">
        <w:t>200</w:t>
      </w:r>
    </w:p>
    <w:p w14:paraId="4C75766D" w14:textId="77777777" w:rsidR="00A63128" w:rsidRDefault="00BB090F" w:rsidP="00A63128">
      <w:pPr>
        <w:pStyle w:val="Code"/>
      </w:pPr>
      <w:r>
        <w:t xml:space="preserve">    delay_stop = </w:t>
      </w:r>
      <w:r w:rsidR="00A63128">
        <w:t>200</w:t>
      </w:r>
    </w:p>
    <w:p w14:paraId="514D0F3C" w14:textId="77777777" w:rsidR="00A63128" w:rsidRDefault="00A63128" w:rsidP="00A63128">
      <w:pPr>
        <w:pStyle w:val="Code"/>
      </w:pPr>
      <w:r>
        <w:t xml:space="preserve">    transition_delay_start = -500</w:t>
      </w:r>
    </w:p>
    <w:p w14:paraId="144E5042" w14:textId="77777777" w:rsidR="00A63128" w:rsidRDefault="00A63128" w:rsidP="00A63128">
      <w:pPr>
        <w:pStyle w:val="Code"/>
      </w:pPr>
      <w:r>
        <w:t xml:space="preserve">    transition_delay_stop = 0</w:t>
      </w:r>
    </w:p>
    <w:p w14:paraId="1B69B731" w14:textId="77777777" w:rsidR="00A63128" w:rsidRDefault="00A63128" w:rsidP="00A63128">
      <w:pPr>
        <w:pStyle w:val="Code"/>
      </w:pPr>
      <w:r>
        <w:t xml:space="preserve">    ECM_rep_period = 100</w:t>
      </w:r>
    </w:p>
    <w:p w14:paraId="41A583A7" w14:textId="77777777" w:rsidR="00A63128" w:rsidRDefault="00A63128" w:rsidP="00A63128">
      <w:pPr>
        <w:pStyle w:val="Code"/>
      </w:pPr>
      <w:r>
        <w:t xml:space="preserve">    max_streams = 0</w:t>
      </w:r>
    </w:p>
    <w:p w14:paraId="05B887FF" w14:textId="77777777" w:rsidR="00A63128" w:rsidRDefault="00A63128" w:rsidP="00A63128">
      <w:pPr>
        <w:pStyle w:val="Code"/>
      </w:pPr>
      <w:r>
        <w:t xml:space="preserve">    min_CP_duration = 10</w:t>
      </w:r>
    </w:p>
    <w:p w14:paraId="1345EB73" w14:textId="77777777" w:rsidR="00A63128" w:rsidRDefault="00A63128" w:rsidP="00A63128">
      <w:pPr>
        <w:pStyle w:val="Code"/>
      </w:pPr>
      <w:r>
        <w:t xml:space="preserve">    lead_CW = 1</w:t>
      </w:r>
    </w:p>
    <w:p w14:paraId="7C665BE3" w14:textId="77777777" w:rsidR="00A63128" w:rsidRDefault="00A63128" w:rsidP="00A63128">
      <w:pPr>
        <w:pStyle w:val="Code"/>
      </w:pPr>
      <w:r>
        <w:t xml:space="preserve">    CW_per_msg = 2</w:t>
      </w:r>
    </w:p>
    <w:p w14:paraId="7DE00DBF" w14:textId="77777777" w:rsidR="00A63128" w:rsidRDefault="00A63128" w:rsidP="00A63128">
      <w:pPr>
        <w:pStyle w:val="Code"/>
      </w:pPr>
      <w:r>
        <w:t xml:space="preserve">    max_comp_time = 100</w:t>
      </w:r>
    </w:p>
    <w:p w14:paraId="177C4303" w14:textId="77777777" w:rsidR="00A63128" w:rsidRDefault="00A63128" w:rsidP="00A63128">
      <w:pPr>
        <w:pStyle w:val="Code"/>
      </w:pPr>
    </w:p>
    <w:p w14:paraId="15238FDA" w14:textId="77777777" w:rsidR="00A63128" w:rsidRDefault="00A63128" w:rsidP="00A63128">
      <w:pPr>
        <w:pStyle w:val="Code"/>
      </w:pPr>
      <w:r>
        <w:t>* 127.0.0.1:1302: 2018/04/10 23:11:58: received message:</w:t>
      </w:r>
    </w:p>
    <w:p w14:paraId="105255CC" w14:textId="77777777" w:rsidR="00A63128" w:rsidRDefault="00A63128" w:rsidP="00A63128">
      <w:pPr>
        <w:pStyle w:val="Code"/>
      </w:pPr>
      <w:r>
        <w:t xml:space="preserve">    stream_setup (ECMG&lt;=&gt;SCS)</w:t>
      </w:r>
    </w:p>
    <w:p w14:paraId="41B21E0B" w14:textId="77777777" w:rsidR="00A63128" w:rsidRPr="00A63128" w:rsidRDefault="00A63128" w:rsidP="00A63128">
      <w:pPr>
        <w:pStyle w:val="Code"/>
        <w:rPr>
          <w:lang w:val="fr-FR"/>
        </w:rPr>
      </w:pPr>
      <w:r>
        <w:t xml:space="preserve">    </w:t>
      </w:r>
      <w:r w:rsidRPr="00A63128">
        <w:rPr>
          <w:lang w:val="fr-FR"/>
        </w:rPr>
        <w:t>protocol_version = 0x02</w:t>
      </w:r>
    </w:p>
    <w:p w14:paraId="693768E8" w14:textId="77777777" w:rsidR="00A63128" w:rsidRPr="00A63128" w:rsidRDefault="00A63128" w:rsidP="00A63128">
      <w:pPr>
        <w:pStyle w:val="Code"/>
        <w:rPr>
          <w:lang w:val="fr-FR"/>
        </w:rPr>
      </w:pPr>
      <w:r w:rsidRPr="00A63128">
        <w:rPr>
          <w:lang w:val="fr-FR"/>
        </w:rPr>
        <w:t xml:space="preserve">    message_type = 0x0101</w:t>
      </w:r>
    </w:p>
    <w:p w14:paraId="0DC06F1D" w14:textId="77777777" w:rsidR="00A63128" w:rsidRDefault="00A63128" w:rsidP="00A63128">
      <w:pPr>
        <w:pStyle w:val="Code"/>
      </w:pPr>
      <w:r w:rsidRPr="00A63128">
        <w:rPr>
          <w:lang w:val="fr-FR"/>
        </w:rPr>
        <w:t xml:space="preserve">    </w:t>
      </w:r>
      <w:r>
        <w:t>ECM_channel_id = 0x0001</w:t>
      </w:r>
    </w:p>
    <w:p w14:paraId="2A73756B" w14:textId="77777777" w:rsidR="00A63128" w:rsidRDefault="00A63128" w:rsidP="00A63128">
      <w:pPr>
        <w:pStyle w:val="Code"/>
      </w:pPr>
      <w:r>
        <w:t xml:space="preserve">    ECM_stream_id = 0x0001</w:t>
      </w:r>
    </w:p>
    <w:p w14:paraId="2A6C4118" w14:textId="77777777" w:rsidR="00A63128" w:rsidRDefault="00A63128" w:rsidP="00A63128">
      <w:pPr>
        <w:pStyle w:val="Code"/>
      </w:pPr>
      <w:r>
        <w:t xml:space="preserve">    ECM_id = 0x0001</w:t>
      </w:r>
    </w:p>
    <w:p w14:paraId="160A0A8A" w14:textId="77777777" w:rsidR="00A63128" w:rsidRDefault="00A63128" w:rsidP="00A63128">
      <w:pPr>
        <w:pStyle w:val="Code"/>
      </w:pPr>
      <w:r>
        <w:t xml:space="preserve">    nominal_CP_duration = 100</w:t>
      </w:r>
    </w:p>
    <w:p w14:paraId="1A431B4A" w14:textId="77777777" w:rsidR="00A63128" w:rsidRDefault="00A63128" w:rsidP="00A63128">
      <w:pPr>
        <w:pStyle w:val="Code"/>
      </w:pPr>
    </w:p>
    <w:p w14:paraId="1B7AA07B" w14:textId="77777777" w:rsidR="00A63128" w:rsidRDefault="00A63128" w:rsidP="00A63128">
      <w:pPr>
        <w:pStyle w:val="Code"/>
      </w:pPr>
      <w:r>
        <w:t>* 127.0.0.1:1302: 2018/04/10 23:11:58: sending message:</w:t>
      </w:r>
    </w:p>
    <w:p w14:paraId="4A6B43CF" w14:textId="77777777" w:rsidR="00A63128" w:rsidRDefault="00A63128" w:rsidP="00A63128">
      <w:pPr>
        <w:pStyle w:val="Code"/>
      </w:pPr>
      <w:r>
        <w:t xml:space="preserve">    stream_status (ECMG&lt;=&gt;SCS)</w:t>
      </w:r>
    </w:p>
    <w:p w14:paraId="10152DB9" w14:textId="77777777" w:rsidR="00A63128" w:rsidRDefault="00A63128" w:rsidP="00A63128">
      <w:pPr>
        <w:pStyle w:val="Code"/>
      </w:pPr>
      <w:r>
        <w:t xml:space="preserve">    protocol_version = 0x02</w:t>
      </w:r>
    </w:p>
    <w:p w14:paraId="1787DDAA" w14:textId="77777777" w:rsidR="00A63128" w:rsidRDefault="00A63128" w:rsidP="00A63128">
      <w:pPr>
        <w:pStyle w:val="Code"/>
      </w:pPr>
      <w:r>
        <w:t xml:space="preserve">    message_type = 0x0103</w:t>
      </w:r>
    </w:p>
    <w:p w14:paraId="524F72DC" w14:textId="77777777" w:rsidR="00A63128" w:rsidRDefault="00A63128" w:rsidP="00A63128">
      <w:pPr>
        <w:pStyle w:val="Code"/>
      </w:pPr>
      <w:r>
        <w:t xml:space="preserve">    ECM_channel_id = 0x0001</w:t>
      </w:r>
    </w:p>
    <w:p w14:paraId="4CF6534A" w14:textId="77777777" w:rsidR="00A63128" w:rsidRDefault="00A63128" w:rsidP="00A63128">
      <w:pPr>
        <w:pStyle w:val="Code"/>
      </w:pPr>
      <w:r>
        <w:t xml:space="preserve">    ECM_stream_id = 0x0001</w:t>
      </w:r>
    </w:p>
    <w:p w14:paraId="20E610E8" w14:textId="77777777" w:rsidR="00A63128" w:rsidRDefault="00A63128" w:rsidP="00A63128">
      <w:pPr>
        <w:pStyle w:val="Code"/>
      </w:pPr>
      <w:r>
        <w:t xml:space="preserve">    ECM_id = 0x0001</w:t>
      </w:r>
    </w:p>
    <w:p w14:paraId="352351A6" w14:textId="77777777" w:rsidR="00A63128" w:rsidRDefault="00A63128" w:rsidP="00A63128">
      <w:pPr>
        <w:pStyle w:val="Code"/>
      </w:pPr>
      <w:r>
        <w:t xml:space="preserve">    access_criteria_transfer_mode = 0</w:t>
      </w:r>
    </w:p>
    <w:p w14:paraId="27001E14" w14:textId="77777777" w:rsidR="00A63128" w:rsidRDefault="00A63128" w:rsidP="00A63128">
      <w:pPr>
        <w:pStyle w:val="Code"/>
      </w:pPr>
    </w:p>
    <w:p w14:paraId="4A8EB7C3" w14:textId="77777777" w:rsidR="00A63128" w:rsidRDefault="00A63128" w:rsidP="00A63128">
      <w:pPr>
        <w:pStyle w:val="Code"/>
      </w:pPr>
      <w:r>
        <w:t>* 127.0.0.1:1302: 2018/04/10 23:11:58: received message:</w:t>
      </w:r>
    </w:p>
    <w:p w14:paraId="602C8D27" w14:textId="77777777" w:rsidR="00A63128" w:rsidRDefault="00A63128" w:rsidP="00A63128">
      <w:pPr>
        <w:pStyle w:val="Code"/>
      </w:pPr>
      <w:r>
        <w:t xml:space="preserve">    CW_provision (ECMG&lt;=&gt;SCS)</w:t>
      </w:r>
    </w:p>
    <w:p w14:paraId="282FFECA" w14:textId="77777777" w:rsidR="00A63128" w:rsidRPr="00A63128" w:rsidRDefault="00A63128" w:rsidP="00A63128">
      <w:pPr>
        <w:pStyle w:val="Code"/>
        <w:rPr>
          <w:lang w:val="fr-FR"/>
        </w:rPr>
      </w:pPr>
      <w:r>
        <w:t xml:space="preserve">    </w:t>
      </w:r>
      <w:r w:rsidRPr="00A63128">
        <w:rPr>
          <w:lang w:val="fr-FR"/>
        </w:rPr>
        <w:t>protocol_version = 0x02</w:t>
      </w:r>
    </w:p>
    <w:p w14:paraId="544E5B41" w14:textId="77777777" w:rsidR="00A63128" w:rsidRPr="00A63128" w:rsidRDefault="00A63128" w:rsidP="00A63128">
      <w:pPr>
        <w:pStyle w:val="Code"/>
        <w:rPr>
          <w:lang w:val="fr-FR"/>
        </w:rPr>
      </w:pPr>
      <w:r w:rsidRPr="00A63128">
        <w:rPr>
          <w:lang w:val="fr-FR"/>
        </w:rPr>
        <w:t xml:space="preserve">    message_type = 0x0201</w:t>
      </w:r>
    </w:p>
    <w:p w14:paraId="5D0FBE94" w14:textId="77777777" w:rsidR="00A63128" w:rsidRDefault="00A63128" w:rsidP="00A63128">
      <w:pPr>
        <w:pStyle w:val="Code"/>
      </w:pPr>
      <w:r w:rsidRPr="00A63128">
        <w:rPr>
          <w:lang w:val="fr-FR"/>
        </w:rPr>
        <w:t xml:space="preserve">    </w:t>
      </w:r>
      <w:r>
        <w:t>ECM_channel_id = 0x0001</w:t>
      </w:r>
    </w:p>
    <w:p w14:paraId="400F182B" w14:textId="77777777" w:rsidR="00A63128" w:rsidRDefault="00A63128" w:rsidP="00A63128">
      <w:pPr>
        <w:pStyle w:val="Code"/>
      </w:pPr>
      <w:r>
        <w:t xml:space="preserve">    ECM_stream_id = 0x0001</w:t>
      </w:r>
    </w:p>
    <w:p w14:paraId="1E1F12BF" w14:textId="77777777" w:rsidR="00A63128" w:rsidRDefault="00A63128" w:rsidP="00A63128">
      <w:pPr>
        <w:pStyle w:val="Code"/>
      </w:pPr>
      <w:r>
        <w:t xml:space="preserve">    CP_number = 0</w:t>
      </w:r>
    </w:p>
    <w:p w14:paraId="291EFD29" w14:textId="77777777" w:rsidR="00A63128" w:rsidRDefault="00A63128" w:rsidP="00A63128">
      <w:pPr>
        <w:pStyle w:val="Code"/>
      </w:pPr>
      <w:r>
        <w:t xml:space="preserve">    CP_duration = 100</w:t>
      </w:r>
    </w:p>
    <w:p w14:paraId="24E2C438" w14:textId="77777777" w:rsidR="00A63128" w:rsidRDefault="00A63128" w:rsidP="00A63128">
      <w:pPr>
        <w:pStyle w:val="Code"/>
      </w:pPr>
      <w:r>
        <w:t xml:space="preserve">    access_criteria (5 bytes) =</w:t>
      </w:r>
    </w:p>
    <w:p w14:paraId="2A8E6645" w14:textId="77777777" w:rsidR="00A63128" w:rsidRDefault="00A63128" w:rsidP="00A63128">
      <w:pPr>
        <w:pStyle w:val="Code"/>
      </w:pPr>
      <w:r>
        <w:t xml:space="preserve">        01 23 45 67 89</w:t>
      </w:r>
    </w:p>
    <w:p w14:paraId="33F63B4F" w14:textId="77777777" w:rsidR="00A63128" w:rsidRDefault="00A63128" w:rsidP="00A63128">
      <w:pPr>
        <w:pStyle w:val="Code"/>
      </w:pPr>
      <w:r>
        <w:t xml:space="preserve">    CP = 0</w:t>
      </w:r>
    </w:p>
    <w:p w14:paraId="084E222A" w14:textId="77777777" w:rsidR="00A63128" w:rsidRDefault="00A63128" w:rsidP="00A63128">
      <w:pPr>
        <w:pStyle w:val="Code"/>
      </w:pPr>
      <w:r>
        <w:t xml:space="preserve">    CW (8 bytes) = 26 E9 2C D9 C8 96 06 B2</w:t>
      </w:r>
    </w:p>
    <w:p w14:paraId="38815E47" w14:textId="77777777" w:rsidR="00A63128" w:rsidRPr="00A63128" w:rsidRDefault="00A63128" w:rsidP="00A63128">
      <w:pPr>
        <w:pStyle w:val="Code"/>
        <w:rPr>
          <w:lang w:val="fr-FR"/>
        </w:rPr>
      </w:pPr>
      <w:r>
        <w:t xml:space="preserve">    </w:t>
      </w:r>
      <w:r w:rsidRPr="00A63128">
        <w:rPr>
          <w:lang w:val="fr-FR"/>
        </w:rPr>
        <w:t>CP = 1</w:t>
      </w:r>
    </w:p>
    <w:p w14:paraId="560AAC66" w14:textId="77777777" w:rsidR="00A63128" w:rsidRPr="00A63128" w:rsidRDefault="00A63128" w:rsidP="00A63128">
      <w:pPr>
        <w:pStyle w:val="Code"/>
        <w:rPr>
          <w:lang w:val="fr-FR"/>
        </w:rPr>
      </w:pPr>
      <w:r w:rsidRPr="00A63128">
        <w:rPr>
          <w:lang w:val="fr-FR"/>
        </w:rPr>
        <w:t xml:space="preserve">    CW (8 bytes) = 8B 37 0B 94 69 64 93 CE</w:t>
      </w:r>
    </w:p>
    <w:p w14:paraId="7284A064" w14:textId="77777777" w:rsidR="00A63128" w:rsidRPr="00A63128" w:rsidRDefault="00A63128" w:rsidP="00A63128">
      <w:pPr>
        <w:pStyle w:val="Code"/>
        <w:rPr>
          <w:lang w:val="fr-FR"/>
        </w:rPr>
      </w:pPr>
    </w:p>
    <w:p w14:paraId="650A0646" w14:textId="77777777" w:rsidR="00A63128" w:rsidRDefault="00A63128" w:rsidP="00A63128">
      <w:pPr>
        <w:pStyle w:val="Code"/>
      </w:pPr>
      <w:r>
        <w:t>* 127.0.0.1:1302: 2018/04/10 23:11:58: sending message:</w:t>
      </w:r>
    </w:p>
    <w:p w14:paraId="4C9FA5A3" w14:textId="77777777" w:rsidR="00A63128" w:rsidRDefault="00A63128" w:rsidP="00A63128">
      <w:pPr>
        <w:pStyle w:val="Code"/>
      </w:pPr>
      <w:r>
        <w:t xml:space="preserve">    ECM_response (ECMG&lt;=&gt;SCS)</w:t>
      </w:r>
    </w:p>
    <w:p w14:paraId="23A241DF" w14:textId="77777777" w:rsidR="00A63128" w:rsidRPr="00A63128" w:rsidRDefault="00A63128" w:rsidP="00A63128">
      <w:pPr>
        <w:pStyle w:val="Code"/>
        <w:rPr>
          <w:lang w:val="fr-FR"/>
        </w:rPr>
      </w:pPr>
      <w:r>
        <w:t xml:space="preserve">    </w:t>
      </w:r>
      <w:r w:rsidRPr="00A63128">
        <w:rPr>
          <w:lang w:val="fr-FR"/>
        </w:rPr>
        <w:t>protocol_version = 0x02</w:t>
      </w:r>
    </w:p>
    <w:p w14:paraId="22C5D1D1" w14:textId="77777777" w:rsidR="00A63128" w:rsidRPr="00A63128" w:rsidRDefault="00A63128" w:rsidP="00A63128">
      <w:pPr>
        <w:pStyle w:val="Code"/>
        <w:rPr>
          <w:lang w:val="fr-FR"/>
        </w:rPr>
      </w:pPr>
      <w:r w:rsidRPr="00A63128">
        <w:rPr>
          <w:lang w:val="fr-FR"/>
        </w:rPr>
        <w:t xml:space="preserve">    message_type = 0x0202</w:t>
      </w:r>
    </w:p>
    <w:p w14:paraId="1A0F158C" w14:textId="77777777" w:rsidR="00A63128" w:rsidRDefault="00A63128" w:rsidP="00A63128">
      <w:pPr>
        <w:pStyle w:val="Code"/>
      </w:pPr>
      <w:r w:rsidRPr="00A63128">
        <w:rPr>
          <w:lang w:val="fr-FR"/>
        </w:rPr>
        <w:t xml:space="preserve">    </w:t>
      </w:r>
      <w:r>
        <w:t>ECM_channel_id = 0x0001</w:t>
      </w:r>
    </w:p>
    <w:p w14:paraId="4FBA4E6F" w14:textId="77777777" w:rsidR="00A63128" w:rsidRDefault="00A63128" w:rsidP="00A63128">
      <w:pPr>
        <w:pStyle w:val="Code"/>
      </w:pPr>
      <w:r>
        <w:t xml:space="preserve">    ECM_stream_id = 0x0001</w:t>
      </w:r>
    </w:p>
    <w:p w14:paraId="395FE977" w14:textId="77777777" w:rsidR="00A63128" w:rsidRDefault="00A63128" w:rsidP="00A63128">
      <w:pPr>
        <w:pStyle w:val="Code"/>
      </w:pPr>
      <w:r>
        <w:t xml:space="preserve">    CP_number = 0</w:t>
      </w:r>
    </w:p>
    <w:p w14:paraId="2F8C5EB6" w14:textId="77777777" w:rsidR="00A63128" w:rsidRDefault="00A63128" w:rsidP="00A63128">
      <w:pPr>
        <w:pStyle w:val="Code"/>
      </w:pPr>
      <w:r>
        <w:t xml:space="preserve">    ECM_datagram (188 bytes) =</w:t>
      </w:r>
    </w:p>
    <w:p w14:paraId="371A35D9" w14:textId="77777777" w:rsidR="00A63128" w:rsidRPr="00A63128" w:rsidRDefault="00A63128" w:rsidP="00A63128">
      <w:pPr>
        <w:pStyle w:val="Code"/>
        <w:rPr>
          <w:lang w:val="fr-FR"/>
        </w:rPr>
      </w:pPr>
      <w:r>
        <w:t xml:space="preserve">        </w:t>
      </w:r>
      <w:r w:rsidRPr="00A63128">
        <w:rPr>
          <w:lang w:val="fr-FR"/>
        </w:rPr>
        <w:t xml:space="preserve">47 5F FF 10 00 80 70 26 80 </w:t>
      </w:r>
      <w:r w:rsidRPr="001F3D47">
        <w:rPr>
          <w:highlight w:val="cyan"/>
          <w:lang w:val="fr-FR"/>
        </w:rPr>
        <w:t>AA 03 00 21</w:t>
      </w:r>
      <w:r w:rsidRPr="00A63128">
        <w:rPr>
          <w:lang w:val="fr-FR"/>
        </w:rPr>
        <w:t xml:space="preserve"> </w:t>
      </w:r>
      <w:r w:rsidRPr="001F3D47">
        <w:rPr>
          <w:highlight w:val="green"/>
          <w:lang w:val="fr-FR"/>
        </w:rPr>
        <w:t>00 10 00 08</w:t>
      </w:r>
      <w:r w:rsidRPr="00A63128">
        <w:rPr>
          <w:lang w:val="fr-FR"/>
        </w:rPr>
        <w:t xml:space="preserve"> </w:t>
      </w:r>
      <w:r w:rsidRPr="001F3D47">
        <w:rPr>
          <w:highlight w:val="yellow"/>
          <w:lang w:val="fr-FR"/>
        </w:rPr>
        <w:t>26 E9 2C D9 C8</w:t>
      </w:r>
    </w:p>
    <w:p w14:paraId="0390957C" w14:textId="77777777" w:rsidR="00A63128" w:rsidRPr="00A63128" w:rsidRDefault="00A63128" w:rsidP="00A63128">
      <w:pPr>
        <w:pStyle w:val="Code"/>
        <w:rPr>
          <w:lang w:val="fr-FR"/>
        </w:rPr>
      </w:pPr>
      <w:r w:rsidRPr="00A63128">
        <w:rPr>
          <w:lang w:val="fr-FR"/>
        </w:rPr>
        <w:t xml:space="preserve">        </w:t>
      </w:r>
      <w:r w:rsidRPr="001F3D47">
        <w:rPr>
          <w:highlight w:val="yellow"/>
          <w:lang w:val="fr-FR"/>
        </w:rPr>
        <w:t>96 06 B2</w:t>
      </w:r>
      <w:r w:rsidRPr="00A63128">
        <w:rPr>
          <w:lang w:val="fr-FR"/>
        </w:rPr>
        <w:t xml:space="preserve"> </w:t>
      </w:r>
      <w:r w:rsidRPr="001F3D47">
        <w:rPr>
          <w:highlight w:val="green"/>
          <w:lang w:val="fr-FR"/>
        </w:rPr>
        <w:t>00 11 00 08</w:t>
      </w:r>
      <w:r w:rsidRPr="00A63128">
        <w:rPr>
          <w:lang w:val="fr-FR"/>
        </w:rPr>
        <w:t xml:space="preserve"> </w:t>
      </w:r>
      <w:r w:rsidRPr="001F3D47">
        <w:rPr>
          <w:highlight w:val="yellow"/>
          <w:lang w:val="fr-FR"/>
        </w:rPr>
        <w:t>8B 37 0B 94 69 64 93 CE</w:t>
      </w:r>
      <w:r w:rsidRPr="00A63128">
        <w:rPr>
          <w:lang w:val="fr-FR"/>
        </w:rPr>
        <w:t xml:space="preserve"> </w:t>
      </w:r>
      <w:r w:rsidRPr="001F3D47">
        <w:rPr>
          <w:highlight w:val="green"/>
          <w:lang w:val="fr-FR"/>
        </w:rPr>
        <w:t>00 12 00 05</w:t>
      </w:r>
      <w:r w:rsidRPr="00A63128">
        <w:rPr>
          <w:lang w:val="fr-FR"/>
        </w:rPr>
        <w:t xml:space="preserve"> </w:t>
      </w:r>
      <w:r w:rsidRPr="001F3D47">
        <w:rPr>
          <w:highlight w:val="yellow"/>
          <w:lang w:val="fr-FR"/>
        </w:rPr>
        <w:t>01 23 45</w:t>
      </w:r>
    </w:p>
    <w:p w14:paraId="5CC36CBE" w14:textId="77777777" w:rsidR="00A63128" w:rsidRPr="00A63128" w:rsidRDefault="00A63128" w:rsidP="00A63128">
      <w:pPr>
        <w:pStyle w:val="Code"/>
        <w:rPr>
          <w:lang w:val="fr-FR"/>
        </w:rPr>
      </w:pPr>
      <w:r w:rsidRPr="00A63128">
        <w:rPr>
          <w:lang w:val="fr-FR"/>
        </w:rPr>
        <w:t xml:space="preserve">        </w:t>
      </w:r>
      <w:r w:rsidRPr="001F3D47">
        <w:rPr>
          <w:highlight w:val="yellow"/>
          <w:lang w:val="fr-FR"/>
        </w:rPr>
        <w:t>67 89</w:t>
      </w:r>
      <w:r w:rsidRPr="00A63128">
        <w:rPr>
          <w:lang w:val="fr-FR"/>
        </w:rPr>
        <w:t xml:space="preserve"> FF FF FF FF FF FF FF FF FF FF FF FF FF FF FF FF FF FF FF FF</w:t>
      </w:r>
    </w:p>
    <w:p w14:paraId="502FA5CA" w14:textId="77777777" w:rsidR="00A63128" w:rsidRPr="00A63128" w:rsidRDefault="00A63128" w:rsidP="00A63128">
      <w:pPr>
        <w:pStyle w:val="Code"/>
        <w:rPr>
          <w:lang w:val="fr-FR"/>
        </w:rPr>
      </w:pPr>
      <w:r w:rsidRPr="00A63128">
        <w:rPr>
          <w:lang w:val="fr-FR"/>
        </w:rPr>
        <w:t xml:space="preserve">        FF FF FF FF FF FF FF FF FF FF FF FF FF FF FF FF FF FF FF FF FF FF</w:t>
      </w:r>
    </w:p>
    <w:p w14:paraId="4EF81E62" w14:textId="77777777" w:rsidR="00A63128" w:rsidRPr="00A63128" w:rsidRDefault="00A63128" w:rsidP="00A63128">
      <w:pPr>
        <w:pStyle w:val="Code"/>
        <w:rPr>
          <w:lang w:val="fr-FR"/>
        </w:rPr>
      </w:pPr>
      <w:r w:rsidRPr="00A63128">
        <w:rPr>
          <w:lang w:val="fr-FR"/>
        </w:rPr>
        <w:t xml:space="preserve">        FF FF FF FF FF FF FF FF FF FF FF FF FF FF FF FF FF FF FF FF FF FF</w:t>
      </w:r>
    </w:p>
    <w:p w14:paraId="1FB273F0" w14:textId="77777777" w:rsidR="00A63128" w:rsidRPr="00A63128" w:rsidRDefault="00A63128" w:rsidP="00A63128">
      <w:pPr>
        <w:pStyle w:val="Code"/>
        <w:rPr>
          <w:lang w:val="fr-FR"/>
        </w:rPr>
      </w:pPr>
      <w:r w:rsidRPr="00A63128">
        <w:rPr>
          <w:lang w:val="fr-FR"/>
        </w:rPr>
        <w:t xml:space="preserve">        FF FF FF FF FF FF FF FF FF FF FF FF FF FF FF FF FF FF FF FF FF FF</w:t>
      </w:r>
    </w:p>
    <w:p w14:paraId="1C168BF7" w14:textId="77777777" w:rsidR="00A63128" w:rsidRPr="00A63128" w:rsidRDefault="00A63128" w:rsidP="00A63128">
      <w:pPr>
        <w:pStyle w:val="Code"/>
        <w:rPr>
          <w:lang w:val="fr-FR"/>
        </w:rPr>
      </w:pPr>
      <w:r w:rsidRPr="00A63128">
        <w:rPr>
          <w:lang w:val="fr-FR"/>
        </w:rPr>
        <w:t xml:space="preserve">        FF FF FF FF FF FF FF FF FF FF FF FF FF FF FF FF FF FF FF FF FF FF</w:t>
      </w:r>
    </w:p>
    <w:p w14:paraId="28044B0A" w14:textId="77777777" w:rsidR="00A63128" w:rsidRPr="00A63128" w:rsidRDefault="00A63128" w:rsidP="00A63128">
      <w:pPr>
        <w:pStyle w:val="Code"/>
        <w:rPr>
          <w:lang w:val="fr-FR"/>
        </w:rPr>
      </w:pPr>
      <w:r w:rsidRPr="00A63128">
        <w:rPr>
          <w:lang w:val="fr-FR"/>
        </w:rPr>
        <w:t xml:space="preserve">        FF FF FF FF FF FF FF FF FF FF FF FF FF FF FF FF FF FF FF FF FF FF</w:t>
      </w:r>
    </w:p>
    <w:p w14:paraId="47BF7CF9" w14:textId="77777777" w:rsidR="00A63128" w:rsidRDefault="00A63128" w:rsidP="00A63128">
      <w:pPr>
        <w:pStyle w:val="Code"/>
      </w:pPr>
      <w:r w:rsidRPr="00A63128">
        <w:rPr>
          <w:lang w:val="fr-FR"/>
        </w:rPr>
        <w:t xml:space="preserve">        </w:t>
      </w:r>
      <w:r>
        <w:t>FF FF FF FF FF FF FF FF FF FF FF FF</w:t>
      </w:r>
    </w:p>
    <w:p w14:paraId="182A3B18" w14:textId="77777777" w:rsidR="00283D7A" w:rsidRDefault="001F3D47" w:rsidP="00283D7A">
      <w:r>
        <w:t xml:space="preserve">The returned ECM is a TS packet containing a section with </w:t>
      </w:r>
      <w:r>
        <w:rPr>
          <w:i/>
        </w:rPr>
        <w:t>table_id</w:t>
      </w:r>
      <w:r>
        <w:t xml:space="preserve"> </w:t>
      </w:r>
      <w:r w:rsidRPr="00DF5BED">
        <w:rPr>
          <w:rStyle w:val="Codeintext"/>
        </w:rPr>
        <w:t>0x80</w:t>
      </w:r>
      <w:r>
        <w:t xml:space="preserve"> (an ECM). The payload of the ECM is a TLV structure following the same syntax as DVB SimulCrypt protocols. The command and parameter tags are private to TSDuck and documented in </w:t>
      </w:r>
      <w:r w:rsidR="006B6F68">
        <w:t>its</w:t>
      </w:r>
      <w:r>
        <w:t xml:space="preserve"> development documentation (Doxygen-generated, available online).</w:t>
      </w:r>
    </w:p>
    <w:p w14:paraId="2729CB02" w14:textId="77777777" w:rsidR="00364115" w:rsidRPr="006B6F68" w:rsidRDefault="00364115" w:rsidP="00283D7A">
      <w:r>
        <w:t xml:space="preserve">To create a more realistic environment, we can split the big command into two parts, a “head-end part” which can be replaced by a real MUX and a “set-top box part” which can be replaced by a real STB. The communication between the two parts can be done using </w:t>
      </w:r>
      <w:r w:rsidR="0062113E">
        <w:t>a modulator-</w:t>
      </w:r>
      <w:r>
        <w:t>tuner pair</w:t>
      </w:r>
      <w:r w:rsidR="006B6F68">
        <w:t>, an ASI link</w:t>
      </w:r>
      <w:r>
        <w:t xml:space="preserve"> or UDP/IP.</w:t>
      </w:r>
      <w:r w:rsidR="006B6F68">
        <w:t xml:space="preserve"> All these interconnections are supported by TSDuck and can be driven directly from </w:t>
      </w:r>
      <w:r w:rsidR="006B6F68" w:rsidRPr="00DF5BED">
        <w:rPr>
          <w:rStyle w:val="Codeintext"/>
        </w:rPr>
        <w:t>tsp</w:t>
      </w:r>
      <w:r w:rsidR="006B6F68">
        <w:t>.</w:t>
      </w:r>
    </w:p>
    <w:p w14:paraId="095DC38D" w14:textId="77777777" w:rsidR="00364115" w:rsidRDefault="00364115" w:rsidP="00283D7A">
      <w:r>
        <w:t>Let’s have a look at the head-end emulation command</w:t>
      </w:r>
      <w:r w:rsidR="0062113E">
        <w:t>, using an UDP/IP output link</w:t>
      </w:r>
      <w:r>
        <w:t>:</w:t>
      </w:r>
    </w:p>
    <w:p w14:paraId="6D23B80F" w14:textId="77777777" w:rsidR="009235E0" w:rsidRDefault="009235E0" w:rsidP="009235E0">
      <w:pPr>
        <w:pStyle w:val="Code"/>
      </w:pPr>
      <w:r>
        <w:t>tsp -v \</w:t>
      </w:r>
    </w:p>
    <w:p w14:paraId="0E590E5D" w14:textId="77777777" w:rsidR="009235E0" w:rsidRDefault="009235E0" w:rsidP="009235E0">
      <w:pPr>
        <w:pStyle w:val="Code"/>
      </w:pPr>
      <w:r>
        <w:t xml:space="preserve">    -I dvb --freq 12,012,000,000 --symbol 29,700,000 --fec 5/6 --polarity vertical \</w:t>
      </w:r>
    </w:p>
    <w:p w14:paraId="0988C374" w14:textId="77777777" w:rsidR="009235E0" w:rsidRDefault="009235E0" w:rsidP="009235E0">
      <w:pPr>
        <w:pStyle w:val="Code"/>
      </w:pPr>
      <w:r>
        <w:t xml:space="preserve">           --delivery DVB-S2 --modulation QPSK \</w:t>
      </w:r>
    </w:p>
    <w:p w14:paraId="5EBEFF6C" w14:textId="77777777" w:rsidR="009235E0" w:rsidRDefault="009235E0" w:rsidP="009235E0">
      <w:pPr>
        <w:pStyle w:val="Code"/>
      </w:pPr>
      <w:r>
        <w:t xml:space="preserve">    -P scrambler cnews --ecmg localhost:2222 --super-cas-id 0xDEADBEEF \</w:t>
      </w:r>
    </w:p>
    <w:p w14:paraId="6059BA9C" w14:textId="77777777" w:rsidR="009235E0" w:rsidRDefault="009235E0" w:rsidP="009235E0">
      <w:pPr>
        <w:pStyle w:val="Code"/>
      </w:pPr>
      <w:r>
        <w:t xml:space="preserve">           </w:t>
      </w:r>
      <w:r w:rsidRPr="001208B0">
        <w:t>--access-criteria 012345</w:t>
      </w:r>
      <w:r>
        <w:t>6789 --atis-idsa \</w:t>
      </w:r>
    </w:p>
    <w:p w14:paraId="6D58CD7C" w14:textId="77777777" w:rsidR="009235E0" w:rsidRDefault="009235E0" w:rsidP="009235E0">
      <w:pPr>
        <w:pStyle w:val="Code"/>
      </w:pPr>
      <w:r>
        <w:t xml:space="preserve">    -P zap cnews \</w:t>
      </w:r>
    </w:p>
    <w:p w14:paraId="02CFED96" w14:textId="77777777" w:rsidR="009235E0" w:rsidRDefault="009235E0" w:rsidP="009235E0">
      <w:pPr>
        <w:pStyle w:val="Code"/>
      </w:pPr>
      <w:r>
        <w:t xml:space="preserve">    </w:t>
      </w:r>
      <w:r w:rsidRPr="009235E0">
        <w:t>-O ip 224.10.11.12:9999</w:t>
      </w:r>
    </w:p>
    <w:p w14:paraId="7DDA3761" w14:textId="77777777" w:rsidR="008330B7" w:rsidRDefault="009235E0" w:rsidP="00283D7A">
      <w:r>
        <w:t>The</w:t>
      </w:r>
      <w:r w:rsidR="008330B7">
        <w:t xml:space="preserve"> output is a multicast address.</w:t>
      </w:r>
    </w:p>
    <w:p w14:paraId="378B84AB" w14:textId="77777777" w:rsidR="00364115" w:rsidRDefault="009235E0" w:rsidP="00283D7A">
      <w:r>
        <w:lastRenderedPageBreak/>
        <w:t xml:space="preserve">Also note that we used the option </w:t>
      </w:r>
      <w:r w:rsidRPr="00CE6802">
        <w:rPr>
          <w:rStyle w:val="Codeintext"/>
        </w:rPr>
        <w:t>--atis-idsa</w:t>
      </w:r>
      <w:r>
        <w:t xml:space="preserve"> in the plugin </w:t>
      </w:r>
      <w:r w:rsidRPr="00885229">
        <w:rPr>
          <w:rStyle w:val="Codeintext"/>
        </w:rPr>
        <w:t>scrambler</w:t>
      </w:r>
      <w:r>
        <w:t>. This means that we use the ATIS IIF Default Scrambling Algorithm (IDSA) instead of the default DVB Common Scrambling Algorithm (</w:t>
      </w:r>
      <w:r w:rsidR="008330B7">
        <w:t>CSA</w:t>
      </w:r>
      <w:r>
        <w:t>2). ATIS being based on AES-128, we can see in the ECMG</w:t>
      </w:r>
      <w:r>
        <w:sym w:font="Wingdings" w:char="F0F3"/>
      </w:r>
      <w:r>
        <w:t>SCS exchanges that the control words are now 16-byte long.</w:t>
      </w:r>
      <w:r w:rsidR="008330B7">
        <w:t xml:space="preserve"> There is no particular reason to use ATIS in this demo (except that ATIS is typically used in IP-TV while DVB-CSA2 is mainly used in broadcast). </w:t>
      </w:r>
    </w:p>
    <w:p w14:paraId="7E6D6B69" w14:textId="77777777" w:rsidR="009235E0" w:rsidRDefault="009235E0" w:rsidP="00283D7A">
      <w:r>
        <w:t>The set-top box emulation command is simply:</w:t>
      </w:r>
    </w:p>
    <w:p w14:paraId="46BE8C70" w14:textId="77777777" w:rsidR="009235E0" w:rsidRPr="00394DAA" w:rsidRDefault="009235E0" w:rsidP="009235E0">
      <w:pPr>
        <w:pStyle w:val="Code"/>
        <w:rPr>
          <w:lang w:val="en-US"/>
        </w:rPr>
      </w:pPr>
      <w:r w:rsidRPr="00394DAA">
        <w:rPr>
          <w:lang w:val="en-US"/>
        </w:rPr>
        <w:t>tsp -v \</w:t>
      </w:r>
    </w:p>
    <w:p w14:paraId="171E70BE" w14:textId="77777777" w:rsidR="009235E0" w:rsidRPr="00394DAA" w:rsidRDefault="00013EF5" w:rsidP="009235E0">
      <w:pPr>
        <w:pStyle w:val="Code"/>
        <w:rPr>
          <w:lang w:val="en-US"/>
        </w:rPr>
      </w:pPr>
      <w:r w:rsidRPr="00394DAA">
        <w:rPr>
          <w:lang w:val="en-US"/>
        </w:rPr>
        <w:t xml:space="preserve">    -I ip 224.10.11.12:9999</w:t>
      </w:r>
      <w:r w:rsidR="009235E0" w:rsidRPr="00394DAA">
        <w:rPr>
          <w:lang w:val="en-US"/>
        </w:rPr>
        <w:t xml:space="preserve"> \</w:t>
      </w:r>
    </w:p>
    <w:p w14:paraId="05D7EA84" w14:textId="77777777" w:rsidR="009235E0" w:rsidRDefault="009235E0" w:rsidP="009235E0">
      <w:pPr>
        <w:pStyle w:val="Code"/>
      </w:pPr>
      <w:r w:rsidRPr="00394DAA">
        <w:rPr>
          <w:lang w:val="en-US"/>
        </w:rPr>
        <w:t xml:space="preserve">    </w:t>
      </w:r>
      <w:r>
        <w:t>-P descrambler cnews \</w:t>
      </w:r>
    </w:p>
    <w:p w14:paraId="474C73FD" w14:textId="77777777" w:rsidR="009235E0" w:rsidRDefault="009235E0" w:rsidP="009235E0">
      <w:pPr>
        <w:pStyle w:val="Code"/>
      </w:pPr>
      <w:r>
        <w:t xml:space="preserve">    -O play</w:t>
      </w:r>
    </w:p>
    <w:p w14:paraId="5B0A86ED" w14:textId="77777777" w:rsidR="009235E0" w:rsidRPr="009235E0" w:rsidRDefault="009235E0" w:rsidP="00283D7A">
      <w:r>
        <w:t xml:space="preserve">Note that we do not need to specify </w:t>
      </w:r>
      <w:r w:rsidRPr="00CE6802">
        <w:rPr>
          <w:rStyle w:val="Codeintext"/>
        </w:rPr>
        <w:t>--atis-idsa</w:t>
      </w:r>
      <w:r>
        <w:t xml:space="preserve"> in the plugin </w:t>
      </w:r>
      <w:r w:rsidRPr="00DF5BED">
        <w:rPr>
          <w:rStyle w:val="Codeintext"/>
        </w:rPr>
        <w:t>descrambler</w:t>
      </w:r>
      <w:r>
        <w:t xml:space="preserve">. During the scrambling, the plugin </w:t>
      </w:r>
      <w:r w:rsidRPr="00DF5BED">
        <w:rPr>
          <w:rStyle w:val="Codeintext"/>
        </w:rPr>
        <w:t>scrambler</w:t>
      </w:r>
      <w:r>
        <w:t xml:space="preserve"> has inserted a </w:t>
      </w:r>
      <w:r>
        <w:rPr>
          <w:i/>
        </w:rPr>
        <w:t>scrambling_descriptor</w:t>
      </w:r>
      <w:r>
        <w:t xml:space="preserve"> in the PMT of the service to indicate the non-default scrambling type. This descriptor is automatically recognized by the plugin </w:t>
      </w:r>
      <w:r w:rsidRPr="00DF5BED">
        <w:rPr>
          <w:rStyle w:val="Codeintext"/>
        </w:rPr>
        <w:t>descrambler</w:t>
      </w:r>
      <w:r>
        <w:t xml:space="preserve"> and the right descrambling algorithm is used, just like any properly integrated set-top box</w:t>
      </w:r>
      <w:r w:rsidR="006D5759">
        <w:t xml:space="preserve"> would do</w:t>
      </w:r>
      <w:r>
        <w:t>.</w:t>
      </w:r>
    </w:p>
    <w:p w14:paraId="3DE72005" w14:textId="77777777" w:rsidR="006F41EE" w:rsidRDefault="006F41EE" w:rsidP="00B4767F">
      <w:pPr>
        <w:pStyle w:val="Heading3"/>
      </w:pPr>
      <w:bookmarkStart w:id="479" w:name="_Toc153438754"/>
      <w:r>
        <w:t>Multi-Protocol Encapsulation (MPE)</w:t>
      </w:r>
      <w:bookmarkEnd w:id="479"/>
    </w:p>
    <w:p w14:paraId="66C42533" w14:textId="4561B725" w:rsidR="006F41EE" w:rsidRDefault="00B763DE" w:rsidP="006F41EE">
      <w:r>
        <w:t>These</w:t>
      </w:r>
      <w:r w:rsidR="006F41EE">
        <w:t xml:space="preserve"> example</w:t>
      </w:r>
      <w:r>
        <w:t>s describe</w:t>
      </w:r>
      <w:r w:rsidR="006F41EE">
        <w:t xml:space="preserve"> a test bed or demo infrastructure for MPE injection and MPE extraction.</w:t>
      </w:r>
      <w:r w:rsidR="002D0BB1">
        <w:t xml:space="preserve"> See </w:t>
      </w:r>
      <w:r w:rsidR="002D0BB1">
        <w:fldChar w:fldCharType="begin"/>
      </w:r>
      <w:r w:rsidR="002D0BB1">
        <w:instrText xml:space="preserve"> REF _Ref506824964 \r \h </w:instrText>
      </w:r>
      <w:r w:rsidR="002D0BB1">
        <w:fldChar w:fldCharType="separate"/>
      </w:r>
      <w:r w:rsidR="001F1E35">
        <w:t>[14]</w:t>
      </w:r>
      <w:r w:rsidR="002D0BB1">
        <w:fldChar w:fldCharType="end"/>
      </w:r>
      <w:r w:rsidR="002D0BB1">
        <w:t xml:space="preserve"> for more details on MPE.</w:t>
      </w:r>
    </w:p>
    <w:p w14:paraId="0DD3F703" w14:textId="77777777" w:rsidR="00B763DE" w:rsidRDefault="00B763DE" w:rsidP="00B763DE">
      <w:pPr>
        <w:pStyle w:val="Heading4"/>
      </w:pPr>
      <w:bookmarkStart w:id="480" w:name="_Toc153438755"/>
      <w:r>
        <w:t>MPE insertion in an existing transport stream</w:t>
      </w:r>
      <w:bookmarkEnd w:id="480"/>
    </w:p>
    <w:p w14:paraId="17B7EDA2" w14:textId="77777777" w:rsidR="00B763DE" w:rsidRDefault="00B763DE" w:rsidP="006F41EE">
      <w:r>
        <w:t>In this example, we insert MPE in an existing transport stream. The input TS is read from a tuner, the MPE stream is inserted on the fly and the resulting TS is output on a modulator.</w:t>
      </w:r>
    </w:p>
    <w:p w14:paraId="06241488" w14:textId="77777777" w:rsidR="00EB0371" w:rsidRDefault="006F41EE" w:rsidP="006F41EE">
      <w:r>
        <w:t>The network infrastructure is illustrated in the diagram below.</w:t>
      </w:r>
    </w:p>
    <w:p w14:paraId="31344D1F" w14:textId="77777777" w:rsidR="00B52441" w:rsidRDefault="00B52441" w:rsidP="006F41EE"/>
    <w:p w14:paraId="3E7F5C14" w14:textId="77777777" w:rsidR="006F41EE" w:rsidRPr="00E110EE" w:rsidRDefault="00EB0371" w:rsidP="00B52441">
      <w:pPr>
        <w:keepNext/>
        <w:jc w:val="center"/>
      </w:pPr>
      <w:r>
        <w:rPr>
          <w:noProof/>
        </w:rPr>
        <w:drawing>
          <wp:inline distT="0" distB="0" distL="0" distR="0" wp14:anchorId="053CDD61" wp14:editId="0B0598AD">
            <wp:extent cx="5773420" cy="1961721"/>
            <wp:effectExtent l="0" t="0" r="0" b="63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a:extLst>
                        <a:ext uri="{28A0092B-C50C-407E-A947-70E740481C1C}">
                          <a14:useLocalDpi xmlns:a14="http://schemas.microsoft.com/office/drawing/2010/main" val="0"/>
                        </a:ext>
                      </a:extLst>
                    </a:blip>
                    <a:stretch>
                      <a:fillRect/>
                    </a:stretch>
                  </pic:blipFill>
                  <pic:spPr bwMode="auto">
                    <a:xfrm>
                      <a:off x="0" y="0"/>
                      <a:ext cx="5773420" cy="1961721"/>
                    </a:xfrm>
                    <a:prstGeom prst="rect">
                      <a:avLst/>
                    </a:prstGeom>
                    <a:noFill/>
                  </pic:spPr>
                </pic:pic>
              </a:graphicData>
            </a:graphic>
          </wp:inline>
        </w:drawing>
      </w:r>
    </w:p>
    <w:p w14:paraId="36FC3F7C" w14:textId="11254E7C" w:rsidR="006F41EE" w:rsidRPr="006409F0" w:rsidRDefault="006F41EE" w:rsidP="006F41EE">
      <w:pPr>
        <w:pStyle w:val="Caption"/>
      </w:pPr>
      <w:bookmarkStart w:id="481" w:name="_Toc153439182"/>
      <w:r w:rsidRPr="006409F0">
        <w:t xml:space="preserve">Figure </w:t>
      </w:r>
      <w:r w:rsidRPr="00E233F7">
        <w:fldChar w:fldCharType="begin"/>
      </w:r>
      <w:r w:rsidRPr="006409F0">
        <w:instrText xml:space="preserve"> SEQ Figure \* ARABIC </w:instrText>
      </w:r>
      <w:r w:rsidRPr="00E233F7">
        <w:fldChar w:fldCharType="separate"/>
      </w:r>
      <w:r w:rsidR="001F1E35">
        <w:rPr>
          <w:noProof/>
        </w:rPr>
        <w:t>7</w:t>
      </w:r>
      <w:r w:rsidRPr="00E233F7">
        <w:fldChar w:fldCharType="end"/>
      </w:r>
      <w:r w:rsidRPr="006409F0">
        <w:t xml:space="preserve">: Multi-Protocol Encapsulation (MPE) </w:t>
      </w:r>
      <w:r w:rsidRPr="00E233F7">
        <w:t>sample test bed</w:t>
      </w:r>
      <w:bookmarkEnd w:id="481"/>
    </w:p>
    <w:p w14:paraId="061C582F" w14:textId="77777777" w:rsidR="002D0BB1" w:rsidRDefault="006409F0" w:rsidP="006F41EE">
      <w:r>
        <w:t>In network 1, a media server multicasts a transport stream on ad</w:t>
      </w:r>
      <w:r w:rsidR="002D0BB1">
        <w:t>dress 224.250.250.1, port 9000.</w:t>
      </w:r>
    </w:p>
    <w:p w14:paraId="086FB847" w14:textId="77777777" w:rsidR="002D0BB1" w:rsidRDefault="006409F0" w:rsidP="006F41EE">
      <w:r>
        <w:t>We want to encapsulate this UDP multicast stream in an existing transport stream using MPE.</w:t>
      </w:r>
      <w:r w:rsidR="002D0BB1">
        <w:t xml:space="preserve"> We do this using </w:t>
      </w:r>
      <w:r w:rsidR="002D0BB1" w:rsidRPr="00DF5BED">
        <w:rPr>
          <w:rStyle w:val="Codeintext"/>
        </w:rPr>
        <w:t>tsp</w:t>
      </w:r>
      <w:r w:rsidR="002D0BB1">
        <w:t xml:space="preserve">. We also </w:t>
      </w:r>
      <w:r w:rsidR="002D0BB1" w:rsidRPr="002D0BB1">
        <w:t>change</w:t>
      </w:r>
      <w:r w:rsidR="002D0BB1">
        <w:t xml:space="preserve"> the multicast destination address for the UDP stream to 230.2.3.4, port 7000, in the MPE-encapsulated datagrams.</w:t>
      </w:r>
      <w:r w:rsidR="00CA0EBD">
        <w:t xml:space="preserve"> There is no particular reason for this, we just illustrate the feasibility.</w:t>
      </w:r>
    </w:p>
    <w:p w14:paraId="40FD2DEC" w14:textId="77777777" w:rsidR="006F41EE" w:rsidRDefault="002D0BB1" w:rsidP="006F41EE">
      <w:r>
        <w:t>The resulting transport stream with embedded MPE is then broadcast. Here, the broadcast network is a Dektec modulator, followed by another computer using a DVB tuner.</w:t>
      </w:r>
    </w:p>
    <w:p w14:paraId="4BD77E11" w14:textId="77777777" w:rsidR="002D0BB1" w:rsidRDefault="002D0BB1" w:rsidP="006F41EE">
      <w:r>
        <w:t xml:space="preserve">This computer is connected to a second network. Another instance of </w:t>
      </w:r>
      <w:r w:rsidRPr="00DF5BED">
        <w:rPr>
          <w:rStyle w:val="Codeintext"/>
        </w:rPr>
        <w:t>tsp</w:t>
      </w:r>
      <w:r>
        <w:rPr>
          <w:i/>
        </w:rPr>
        <w:t xml:space="preserve"> </w:t>
      </w:r>
      <w:r>
        <w:t>extracts the datagrams from the MPE stream and multicasts them on its network using the modified destination address.</w:t>
      </w:r>
    </w:p>
    <w:p w14:paraId="250C2905" w14:textId="77777777" w:rsidR="002D0BB1" w:rsidRPr="002D0BB1" w:rsidRDefault="002D0BB1" w:rsidP="006F41EE">
      <w:r>
        <w:lastRenderedPageBreak/>
        <w:t>Let’s review the various steps and commands in details.</w:t>
      </w:r>
    </w:p>
    <w:p w14:paraId="5E8E6C4C" w14:textId="77777777" w:rsidR="006409F0" w:rsidRDefault="006409F0" w:rsidP="006F41EE">
      <w:r>
        <w:t>The existing transport stream is here a live satellite TS which is received on a Linux or Windows computer using a DVB tuner. The insertion of the MPE st</w:t>
      </w:r>
      <w:r w:rsidR="002D0BB1">
        <w:t>ream adds two new services. We carefully select service ids and PID’s which are not used in the existing transport stream.</w:t>
      </w:r>
    </w:p>
    <w:p w14:paraId="18DD8464" w14:textId="77777777" w:rsidR="002D0BB1" w:rsidRDefault="002D0BB1" w:rsidP="006B30A7">
      <w:pPr>
        <w:pStyle w:val="ListParagraph"/>
        <w:numPr>
          <w:ilvl w:val="0"/>
          <w:numId w:val="10"/>
        </w:numPr>
      </w:pPr>
      <w:r>
        <w:t xml:space="preserve">A service carrying the IP/MAC Notification Table (INT). </w:t>
      </w:r>
    </w:p>
    <w:p w14:paraId="052CAF92" w14:textId="77777777" w:rsidR="002D0BB1" w:rsidRDefault="002D0BB1" w:rsidP="006B30A7">
      <w:pPr>
        <w:pStyle w:val="ListParagraph"/>
        <w:numPr>
          <w:ilvl w:val="1"/>
          <w:numId w:val="10"/>
        </w:numPr>
      </w:pPr>
      <w:r>
        <w:t>Service id: 700</w:t>
      </w:r>
    </w:p>
    <w:p w14:paraId="1E583335" w14:textId="77777777" w:rsidR="002D0BB1" w:rsidRDefault="002D0BB1" w:rsidP="006B30A7">
      <w:pPr>
        <w:pStyle w:val="ListParagraph"/>
        <w:numPr>
          <w:ilvl w:val="1"/>
          <w:numId w:val="10"/>
        </w:numPr>
      </w:pPr>
      <w:r>
        <w:t>Service name: “Demo INT”</w:t>
      </w:r>
    </w:p>
    <w:p w14:paraId="38B13073" w14:textId="77777777" w:rsidR="002D0BB1" w:rsidRDefault="002D0BB1" w:rsidP="006B30A7">
      <w:pPr>
        <w:pStyle w:val="ListParagraph"/>
        <w:numPr>
          <w:ilvl w:val="1"/>
          <w:numId w:val="10"/>
        </w:numPr>
      </w:pPr>
      <w:r>
        <w:t>PMT PID: 5000</w:t>
      </w:r>
    </w:p>
    <w:p w14:paraId="009C8E76" w14:textId="77777777" w:rsidR="002D0BB1" w:rsidRDefault="002D0BB1" w:rsidP="006B30A7">
      <w:pPr>
        <w:pStyle w:val="ListParagraph"/>
        <w:numPr>
          <w:ilvl w:val="1"/>
          <w:numId w:val="10"/>
        </w:numPr>
      </w:pPr>
      <w:r>
        <w:t>PID of the component carrying the INT: 5001</w:t>
      </w:r>
    </w:p>
    <w:p w14:paraId="111200D0" w14:textId="77777777" w:rsidR="002D0BB1" w:rsidRDefault="002D0BB1" w:rsidP="006B30A7">
      <w:pPr>
        <w:pStyle w:val="ListParagraph"/>
        <w:numPr>
          <w:ilvl w:val="0"/>
          <w:numId w:val="10"/>
        </w:numPr>
      </w:pPr>
      <w:r>
        <w:t>A service carrying the MPE stream. Such a service may carry many MPE streams. Here, we use only one.</w:t>
      </w:r>
    </w:p>
    <w:p w14:paraId="7AB5EB06" w14:textId="77777777" w:rsidR="002D0BB1" w:rsidRDefault="00AB582D" w:rsidP="006B30A7">
      <w:pPr>
        <w:pStyle w:val="ListParagraph"/>
        <w:numPr>
          <w:ilvl w:val="1"/>
          <w:numId w:val="10"/>
        </w:numPr>
      </w:pPr>
      <w:r>
        <w:t>Service id: 7</w:t>
      </w:r>
      <w:r w:rsidR="002D0BB1">
        <w:t>01</w:t>
      </w:r>
    </w:p>
    <w:p w14:paraId="30064B1E" w14:textId="77777777" w:rsidR="00AB582D" w:rsidRDefault="00AB582D" w:rsidP="006B30A7">
      <w:pPr>
        <w:pStyle w:val="ListParagraph"/>
        <w:numPr>
          <w:ilvl w:val="1"/>
          <w:numId w:val="10"/>
        </w:numPr>
      </w:pPr>
      <w:r>
        <w:t>Service name: “Demo MPE”</w:t>
      </w:r>
    </w:p>
    <w:p w14:paraId="7C7C786A" w14:textId="77777777" w:rsidR="00AB582D" w:rsidRDefault="00AB582D" w:rsidP="006B30A7">
      <w:pPr>
        <w:pStyle w:val="ListParagraph"/>
        <w:numPr>
          <w:ilvl w:val="1"/>
          <w:numId w:val="10"/>
        </w:numPr>
      </w:pPr>
      <w:r>
        <w:t>PMT PID: 5002</w:t>
      </w:r>
    </w:p>
    <w:p w14:paraId="4E247564" w14:textId="77777777" w:rsidR="00AB582D" w:rsidRDefault="00AB582D" w:rsidP="006B30A7">
      <w:pPr>
        <w:pStyle w:val="ListParagraph"/>
        <w:numPr>
          <w:ilvl w:val="1"/>
          <w:numId w:val="10"/>
        </w:numPr>
      </w:pPr>
      <w:r>
        <w:t>PID of the component carrying the MPE stream: 5003</w:t>
      </w:r>
    </w:p>
    <w:p w14:paraId="67B852F8" w14:textId="77777777" w:rsidR="00AB582D" w:rsidRDefault="00AB582D" w:rsidP="00AB582D">
      <w:r>
        <w:t>We need to create three tables from scratch, the PMT’s of the two new services and the INT. We create them using XML files.</w:t>
      </w:r>
    </w:p>
    <w:p w14:paraId="2553E58A" w14:textId="77777777" w:rsidR="00AB582D" w:rsidRDefault="00AB582D" w:rsidP="00AB582D">
      <w:r>
        <w:t xml:space="preserve">PMT of the service carrying the INT (file </w:t>
      </w:r>
      <w:r w:rsidRPr="00CE6802">
        <w:rPr>
          <w:rStyle w:val="Codeintext"/>
        </w:rPr>
        <w:t>pmt-int.xml</w:t>
      </w:r>
      <w:r>
        <w:t>):</w:t>
      </w:r>
    </w:p>
    <w:p w14:paraId="1E9992C3" w14:textId="77777777" w:rsidR="00AB582D" w:rsidRDefault="00AB582D" w:rsidP="00AB582D">
      <w:pPr>
        <w:pStyle w:val="Code"/>
      </w:pPr>
      <w:r>
        <w:t>&lt;?xml version="1.0" encoding="UTF-8"?&gt;</w:t>
      </w:r>
    </w:p>
    <w:p w14:paraId="049FFC17" w14:textId="77777777" w:rsidR="00AB582D" w:rsidRDefault="00AB582D" w:rsidP="00AB582D">
      <w:pPr>
        <w:pStyle w:val="Code"/>
      </w:pPr>
      <w:r>
        <w:t>&lt;tsduck&gt;</w:t>
      </w:r>
    </w:p>
    <w:p w14:paraId="0896A925" w14:textId="77777777" w:rsidR="00AB582D" w:rsidRPr="00491486" w:rsidRDefault="00AB582D" w:rsidP="00AB582D">
      <w:pPr>
        <w:pStyle w:val="Code"/>
        <w:rPr>
          <w:lang w:val="en-US"/>
        </w:rPr>
      </w:pPr>
      <w:r>
        <w:t xml:space="preserve">  </w:t>
      </w:r>
      <w:r w:rsidRPr="00491486">
        <w:rPr>
          <w:lang w:val="en-US"/>
        </w:rPr>
        <w:t>&lt;!-- See ETSI EN 301 192, section 8.3 --&gt;</w:t>
      </w:r>
    </w:p>
    <w:p w14:paraId="16E3990E" w14:textId="77777777" w:rsidR="00AB582D" w:rsidRPr="00B9707F" w:rsidRDefault="00AB582D" w:rsidP="00AB582D">
      <w:pPr>
        <w:pStyle w:val="Code"/>
        <w:rPr>
          <w:lang w:val="en-US"/>
        </w:rPr>
      </w:pPr>
      <w:r w:rsidRPr="00491486">
        <w:rPr>
          <w:lang w:val="en-US"/>
        </w:rPr>
        <w:t xml:space="preserve">  </w:t>
      </w:r>
      <w:r w:rsidRPr="00B9707F">
        <w:rPr>
          <w:lang w:val="en-US"/>
        </w:rPr>
        <w:t>&lt;PMT service_id="700"&gt;</w:t>
      </w:r>
    </w:p>
    <w:p w14:paraId="347372CC" w14:textId="77777777" w:rsidR="00AB582D" w:rsidRDefault="00AB582D" w:rsidP="00AB582D">
      <w:pPr>
        <w:pStyle w:val="Code"/>
      </w:pPr>
      <w:r w:rsidRPr="00B9707F">
        <w:rPr>
          <w:lang w:val="en-US"/>
        </w:rPr>
        <w:t xml:space="preserve">    </w:t>
      </w:r>
      <w:r>
        <w:t>&lt;component elementary_PID="5001" stream_type="0x05"&gt;</w:t>
      </w:r>
    </w:p>
    <w:p w14:paraId="4C07C53D" w14:textId="77777777" w:rsidR="00AB582D" w:rsidRDefault="00AB582D" w:rsidP="00AB582D">
      <w:pPr>
        <w:pStyle w:val="Code"/>
      </w:pPr>
      <w:r>
        <w:t xml:space="preserve">      &lt;data_broadcast_id_descriptor data_broadcast_id="0x000B"/&gt;</w:t>
      </w:r>
    </w:p>
    <w:p w14:paraId="612699CA" w14:textId="77777777" w:rsidR="00AB582D" w:rsidRDefault="00AB582D" w:rsidP="00AB582D">
      <w:pPr>
        <w:pStyle w:val="Code"/>
      </w:pPr>
      <w:r>
        <w:t xml:space="preserve">    &lt;/component&gt;</w:t>
      </w:r>
    </w:p>
    <w:p w14:paraId="20E6B20D" w14:textId="77777777" w:rsidR="00AB582D" w:rsidRDefault="00AB582D" w:rsidP="00AB582D">
      <w:pPr>
        <w:pStyle w:val="Code"/>
      </w:pPr>
      <w:r>
        <w:t xml:space="preserve">  &lt;/PMT&gt;</w:t>
      </w:r>
    </w:p>
    <w:p w14:paraId="4D496421" w14:textId="77777777" w:rsidR="00AB582D" w:rsidRDefault="00AB582D" w:rsidP="00AB582D">
      <w:pPr>
        <w:pStyle w:val="Code"/>
      </w:pPr>
      <w:r>
        <w:t>&lt;/tsduck&gt;</w:t>
      </w:r>
    </w:p>
    <w:p w14:paraId="139323CD" w14:textId="77777777" w:rsidR="00AB582D" w:rsidRDefault="00AB582D" w:rsidP="00AB582D">
      <w:r>
        <w:t xml:space="preserve">PMT of the service carrying the MPE stream (file </w:t>
      </w:r>
      <w:r w:rsidRPr="00CE6802">
        <w:rPr>
          <w:rStyle w:val="Codeintext"/>
        </w:rPr>
        <w:t>pmt-mpe.xml</w:t>
      </w:r>
      <w:r>
        <w:t>):</w:t>
      </w:r>
    </w:p>
    <w:p w14:paraId="0ED132D6" w14:textId="77777777" w:rsidR="00AB582D" w:rsidRDefault="00AB582D" w:rsidP="00AB582D">
      <w:pPr>
        <w:pStyle w:val="Code"/>
      </w:pPr>
      <w:r>
        <w:t>&lt;?xml version="1.0" encoding="UTF-8"?&gt;</w:t>
      </w:r>
    </w:p>
    <w:p w14:paraId="0A97FA89" w14:textId="77777777" w:rsidR="00AB582D" w:rsidRDefault="00AB582D" w:rsidP="00AB582D">
      <w:pPr>
        <w:pStyle w:val="Code"/>
      </w:pPr>
      <w:r>
        <w:t>&lt;tsduck&gt;</w:t>
      </w:r>
    </w:p>
    <w:p w14:paraId="0373157E" w14:textId="77777777" w:rsidR="00AB582D" w:rsidRPr="00634B6C" w:rsidRDefault="00AB582D" w:rsidP="00AB582D">
      <w:pPr>
        <w:pStyle w:val="Code"/>
        <w:rPr>
          <w:lang w:val="en-US"/>
        </w:rPr>
      </w:pPr>
      <w:r>
        <w:t xml:space="preserve">  </w:t>
      </w:r>
      <w:r w:rsidRPr="00491486">
        <w:rPr>
          <w:lang w:val="en-US"/>
        </w:rPr>
        <w:t xml:space="preserve">&lt;!-- </w:t>
      </w:r>
      <w:r w:rsidRPr="00634B6C">
        <w:rPr>
          <w:lang w:val="en-US"/>
        </w:rPr>
        <w:t xml:space="preserve">See ETSI EN 301 192, section </w:t>
      </w:r>
      <w:r w:rsidR="00634B6C" w:rsidRPr="00634B6C">
        <w:rPr>
          <w:lang w:val="en-US"/>
        </w:rPr>
        <w:t>7.</w:t>
      </w:r>
      <w:r w:rsidR="00634B6C">
        <w:rPr>
          <w:lang w:val="en-US"/>
        </w:rPr>
        <w:t>2</w:t>
      </w:r>
      <w:r w:rsidRPr="00634B6C">
        <w:rPr>
          <w:lang w:val="en-US"/>
        </w:rPr>
        <w:t xml:space="preserve"> --&gt;</w:t>
      </w:r>
    </w:p>
    <w:p w14:paraId="710C2D54" w14:textId="77777777" w:rsidR="00AB582D" w:rsidRPr="00634B6C" w:rsidRDefault="00AB582D" w:rsidP="00AB582D">
      <w:pPr>
        <w:pStyle w:val="Code"/>
        <w:rPr>
          <w:lang w:val="en-US"/>
        </w:rPr>
      </w:pPr>
      <w:r w:rsidRPr="00634B6C">
        <w:rPr>
          <w:lang w:val="en-US"/>
        </w:rPr>
        <w:t xml:space="preserve">  &lt;PMT service_id="701"&gt;</w:t>
      </w:r>
    </w:p>
    <w:p w14:paraId="7B33F64F" w14:textId="77777777" w:rsidR="00AB582D" w:rsidRDefault="00AB582D" w:rsidP="00AB582D">
      <w:pPr>
        <w:pStyle w:val="Code"/>
      </w:pPr>
      <w:r w:rsidRPr="00634B6C">
        <w:rPr>
          <w:lang w:val="en-US"/>
        </w:rPr>
        <w:t xml:space="preserve">    </w:t>
      </w:r>
      <w:r>
        <w:t>&lt;component elementary_PID="5003" stream_type="0x0D"&gt;</w:t>
      </w:r>
    </w:p>
    <w:p w14:paraId="137D2C37" w14:textId="77777777" w:rsidR="00AB582D" w:rsidRDefault="00AB582D" w:rsidP="00AB582D">
      <w:pPr>
        <w:pStyle w:val="Code"/>
      </w:pPr>
      <w:r>
        <w:t xml:space="preserve">      &lt;stream_identifier_descriptor component_tag="1"/&gt;</w:t>
      </w:r>
    </w:p>
    <w:p w14:paraId="4415E2AB" w14:textId="77777777" w:rsidR="00AB582D" w:rsidRDefault="00AB582D" w:rsidP="00AB582D">
      <w:pPr>
        <w:pStyle w:val="Code"/>
      </w:pPr>
      <w:r>
        <w:t xml:space="preserve">      &lt;data_broadcast_id_descriptor data_broadcast_id="0x0005"/&gt;</w:t>
      </w:r>
    </w:p>
    <w:p w14:paraId="16A585CD" w14:textId="77777777" w:rsidR="00AB582D" w:rsidRDefault="00AB582D" w:rsidP="00AB582D">
      <w:pPr>
        <w:pStyle w:val="Code"/>
      </w:pPr>
      <w:r>
        <w:t xml:space="preserve">    &lt;/component&gt;</w:t>
      </w:r>
    </w:p>
    <w:p w14:paraId="670ACE7B" w14:textId="77777777" w:rsidR="00AB582D" w:rsidRDefault="00AB582D" w:rsidP="00AB582D">
      <w:pPr>
        <w:pStyle w:val="Code"/>
      </w:pPr>
      <w:r>
        <w:t xml:space="preserve">  &lt;/PMT&gt;</w:t>
      </w:r>
    </w:p>
    <w:p w14:paraId="24A029B0" w14:textId="77777777" w:rsidR="00AB582D" w:rsidRDefault="00AB582D" w:rsidP="00AB582D">
      <w:pPr>
        <w:pStyle w:val="Code"/>
      </w:pPr>
      <w:r>
        <w:t>&lt;/tsduck&gt;</w:t>
      </w:r>
    </w:p>
    <w:p w14:paraId="2F6C1915" w14:textId="77777777" w:rsidR="00AB582D" w:rsidRDefault="00AB582D" w:rsidP="00AB582D">
      <w:r>
        <w:t xml:space="preserve">IP/MAC Notification Table (file </w:t>
      </w:r>
      <w:r w:rsidRPr="00CE6802">
        <w:rPr>
          <w:rStyle w:val="Codeintext"/>
        </w:rPr>
        <w:t>int.xml</w:t>
      </w:r>
      <w:r>
        <w:t>):</w:t>
      </w:r>
    </w:p>
    <w:p w14:paraId="610B13CB" w14:textId="77777777" w:rsidR="00AB582D" w:rsidRDefault="00AB582D" w:rsidP="00AB582D">
      <w:pPr>
        <w:pStyle w:val="Code"/>
      </w:pPr>
      <w:r>
        <w:t>&lt;?xml version="1.0" encoding="UTF-8"?&gt;</w:t>
      </w:r>
    </w:p>
    <w:p w14:paraId="0103326F" w14:textId="77777777" w:rsidR="00AB582D" w:rsidRDefault="00AB582D" w:rsidP="00AB582D">
      <w:pPr>
        <w:pStyle w:val="Code"/>
      </w:pPr>
      <w:r>
        <w:t>&lt;tsduck&gt;</w:t>
      </w:r>
    </w:p>
    <w:p w14:paraId="72B27E13" w14:textId="77777777" w:rsidR="00AB582D" w:rsidRDefault="00AB582D" w:rsidP="00AB582D">
      <w:pPr>
        <w:pStyle w:val="Code"/>
      </w:pPr>
      <w:r>
        <w:t xml:space="preserve">  &lt;!-- See ETSI EN 301 192, section 8.4 --&gt;</w:t>
      </w:r>
    </w:p>
    <w:p w14:paraId="449B901F" w14:textId="77777777" w:rsidR="00AB582D" w:rsidRDefault="00AB582D" w:rsidP="00AB582D">
      <w:pPr>
        <w:pStyle w:val="Code"/>
      </w:pPr>
      <w:r>
        <w:t xml:space="preserve">  &lt;INT platform_id="0x123456"&gt;</w:t>
      </w:r>
    </w:p>
    <w:p w14:paraId="1EF4C5F6" w14:textId="77777777" w:rsidR="00AB582D" w:rsidRDefault="00AB582D" w:rsidP="00AB582D">
      <w:pPr>
        <w:pStyle w:val="Code"/>
      </w:pPr>
      <w:r>
        <w:t xml:space="preserve">    &lt;IPMAC_platform_name_descriptor language_code="eng" text="Demo"/&gt;</w:t>
      </w:r>
    </w:p>
    <w:p w14:paraId="2F5B39E5" w14:textId="77777777" w:rsidR="00AB582D" w:rsidRDefault="00AB582D" w:rsidP="00AB582D">
      <w:pPr>
        <w:pStyle w:val="Code"/>
      </w:pPr>
      <w:r>
        <w:t xml:space="preserve">    &lt;IPMAC_platform_provider_name_descriptor language_code="eng" text="TSDuck"/&gt;</w:t>
      </w:r>
    </w:p>
    <w:p w14:paraId="59C8E3A0" w14:textId="77777777" w:rsidR="00AB582D" w:rsidRDefault="00AB582D" w:rsidP="00AB582D">
      <w:pPr>
        <w:pStyle w:val="Code"/>
      </w:pPr>
      <w:r>
        <w:t xml:space="preserve">    &lt;device&gt;</w:t>
      </w:r>
    </w:p>
    <w:p w14:paraId="0AD15E60" w14:textId="77777777" w:rsidR="00AB582D" w:rsidRDefault="00AB582D" w:rsidP="00AB582D">
      <w:pPr>
        <w:pStyle w:val="Code"/>
      </w:pPr>
      <w:r>
        <w:t xml:space="preserve">      &lt;target&gt;</w:t>
      </w:r>
    </w:p>
    <w:p w14:paraId="1D1E35E9" w14:textId="77777777" w:rsidR="00AB582D" w:rsidRDefault="00AB582D" w:rsidP="00AB582D">
      <w:pPr>
        <w:pStyle w:val="Code"/>
      </w:pPr>
      <w:r>
        <w:t xml:space="preserve">        &lt;target_IP_slash_descriptor&gt;</w:t>
      </w:r>
    </w:p>
    <w:p w14:paraId="2B06E57E" w14:textId="77777777" w:rsidR="00AB582D" w:rsidRDefault="00AB582D" w:rsidP="00AB582D">
      <w:pPr>
        <w:pStyle w:val="Code"/>
      </w:pPr>
      <w:r>
        <w:t xml:space="preserve">          &lt;address IPv4_addr="230.2.3.4" IPv4_slash_mask="32"/&gt;</w:t>
      </w:r>
    </w:p>
    <w:p w14:paraId="429ECEF1" w14:textId="77777777" w:rsidR="00AB582D" w:rsidRDefault="00AB582D" w:rsidP="00AB582D">
      <w:pPr>
        <w:pStyle w:val="Code"/>
      </w:pPr>
      <w:r>
        <w:t xml:space="preserve">        &lt;/target_IP_slash_descriptor&gt;</w:t>
      </w:r>
    </w:p>
    <w:p w14:paraId="6175C7EB" w14:textId="77777777" w:rsidR="00AB582D" w:rsidRDefault="00AB582D" w:rsidP="00AB582D">
      <w:pPr>
        <w:pStyle w:val="Code"/>
      </w:pPr>
      <w:r>
        <w:t xml:space="preserve">      &lt;/target&gt;</w:t>
      </w:r>
    </w:p>
    <w:p w14:paraId="7E837070" w14:textId="77777777" w:rsidR="00AB582D" w:rsidRDefault="00AB582D" w:rsidP="00AB582D">
      <w:pPr>
        <w:pStyle w:val="Code"/>
      </w:pPr>
      <w:r>
        <w:t xml:space="preserve">      &lt;operational&gt;</w:t>
      </w:r>
    </w:p>
    <w:p w14:paraId="137D7260" w14:textId="77777777" w:rsidR="00AB582D" w:rsidRDefault="00AB582D" w:rsidP="00AB582D">
      <w:pPr>
        <w:pStyle w:val="Code"/>
      </w:pPr>
      <w:r>
        <w:t xml:space="preserve">        &lt;IPMAC_stream_location_descriptor</w:t>
      </w:r>
    </w:p>
    <w:p w14:paraId="4E997FC0" w14:textId="77777777" w:rsidR="00AB582D" w:rsidRDefault="00AB582D" w:rsidP="00AB582D">
      <w:pPr>
        <w:pStyle w:val="Code"/>
      </w:pPr>
      <w:r>
        <w:t xml:space="preserve">            network_id="1"</w:t>
      </w:r>
    </w:p>
    <w:p w14:paraId="71C6CF66" w14:textId="77777777" w:rsidR="00AB582D" w:rsidRDefault="00AB582D" w:rsidP="00AB582D">
      <w:pPr>
        <w:pStyle w:val="Code"/>
      </w:pPr>
      <w:r>
        <w:t xml:space="preserve">            original_network_id="1"</w:t>
      </w:r>
    </w:p>
    <w:p w14:paraId="730F7669" w14:textId="77777777" w:rsidR="00AB582D" w:rsidRDefault="00AB582D" w:rsidP="00AB582D">
      <w:pPr>
        <w:pStyle w:val="Code"/>
      </w:pPr>
      <w:r>
        <w:lastRenderedPageBreak/>
        <w:t xml:space="preserve">            transport_stream_id="1080"</w:t>
      </w:r>
    </w:p>
    <w:p w14:paraId="333E8BD0" w14:textId="77777777" w:rsidR="00AB582D" w:rsidRDefault="00AB582D" w:rsidP="00AB582D">
      <w:pPr>
        <w:pStyle w:val="Code"/>
      </w:pPr>
      <w:r>
        <w:t xml:space="preserve">            service_id="701"</w:t>
      </w:r>
    </w:p>
    <w:p w14:paraId="0186732C" w14:textId="77777777" w:rsidR="00AB582D" w:rsidRDefault="00AB582D" w:rsidP="00AB582D">
      <w:pPr>
        <w:pStyle w:val="Code"/>
      </w:pPr>
      <w:r>
        <w:t xml:space="preserve">            component_tag="1"/&gt;</w:t>
      </w:r>
    </w:p>
    <w:p w14:paraId="1DFD12D6" w14:textId="77777777" w:rsidR="00AB582D" w:rsidRDefault="00AB582D" w:rsidP="00AB582D">
      <w:pPr>
        <w:pStyle w:val="Code"/>
      </w:pPr>
      <w:r>
        <w:t xml:space="preserve">      &lt;/operational&gt;</w:t>
      </w:r>
    </w:p>
    <w:p w14:paraId="10C869E6" w14:textId="77777777" w:rsidR="00AB582D" w:rsidRDefault="00AB582D" w:rsidP="00AB582D">
      <w:pPr>
        <w:pStyle w:val="Code"/>
      </w:pPr>
      <w:r>
        <w:t xml:space="preserve">    &lt;/device&gt;</w:t>
      </w:r>
    </w:p>
    <w:p w14:paraId="73934679" w14:textId="77777777" w:rsidR="00AB582D" w:rsidRDefault="00AB582D" w:rsidP="00AB582D">
      <w:pPr>
        <w:pStyle w:val="Code"/>
      </w:pPr>
      <w:r>
        <w:t xml:space="preserve">  &lt;/INT&gt;</w:t>
      </w:r>
    </w:p>
    <w:p w14:paraId="74039510" w14:textId="77777777" w:rsidR="00AB582D" w:rsidRDefault="00AB582D" w:rsidP="00AB582D">
      <w:pPr>
        <w:pStyle w:val="Code"/>
      </w:pPr>
      <w:r>
        <w:t>&lt;/tsduck&gt;</w:t>
      </w:r>
    </w:p>
    <w:p w14:paraId="487A8E35" w14:textId="77777777" w:rsidR="00AB582D" w:rsidRDefault="00AB582D" w:rsidP="00AB582D">
      <w:r>
        <w:t>On the first system, the following command is used to insert the MPE stream:</w:t>
      </w:r>
    </w:p>
    <w:p w14:paraId="20AE69C9" w14:textId="77777777" w:rsidR="00AB582D" w:rsidRDefault="00AB582D" w:rsidP="00AB582D">
      <w:pPr>
        <w:pStyle w:val="Code"/>
      </w:pPr>
      <w:r>
        <w:t>tsp -I dvb --frequency ... \</w:t>
      </w:r>
    </w:p>
    <w:p w14:paraId="5E1D1863" w14:textId="77777777" w:rsidR="00AB582D" w:rsidRDefault="00AB582D" w:rsidP="00AB582D">
      <w:pPr>
        <w:pStyle w:val="Code"/>
      </w:pPr>
      <w:r>
        <w:t xml:space="preserve">    -P svremove Service1 --stuffing \</w:t>
      </w:r>
    </w:p>
    <w:p w14:paraId="1D3D7C09" w14:textId="77777777" w:rsidR="00AB582D" w:rsidRDefault="00AB582D" w:rsidP="00AB582D">
      <w:pPr>
        <w:pStyle w:val="Code"/>
      </w:pPr>
      <w:r>
        <w:t xml:space="preserve">    -P pat --add-service 700/5000 --add-service 701/5002 \</w:t>
      </w:r>
    </w:p>
    <w:p w14:paraId="5ACC3897" w14:textId="77777777" w:rsidR="00AB582D" w:rsidRDefault="00AB582D" w:rsidP="00AB582D">
      <w:pPr>
        <w:pStyle w:val="Code"/>
      </w:pPr>
      <w:r>
        <w:t xml:space="preserve">    -P inject pmt-int.xml --pid 5000 --bitrate 15000 \</w:t>
      </w:r>
    </w:p>
    <w:p w14:paraId="67A3D218" w14:textId="77777777" w:rsidR="00AB582D" w:rsidRDefault="00AE11C8" w:rsidP="00AB582D">
      <w:pPr>
        <w:pStyle w:val="Code"/>
      </w:pPr>
      <w:r>
        <w:t xml:space="preserve">    -P inject int.xml</w:t>
      </w:r>
      <w:r w:rsidR="00AB582D">
        <w:t xml:space="preserve"> --pid 5001 --bitrate 15000 \</w:t>
      </w:r>
    </w:p>
    <w:p w14:paraId="12BFC960" w14:textId="77777777" w:rsidR="00AB582D" w:rsidRDefault="00AB582D" w:rsidP="00AB582D">
      <w:pPr>
        <w:pStyle w:val="Code"/>
      </w:pPr>
      <w:r>
        <w:t xml:space="preserve">    -P inject pmt-mpe.xml --pid 5002 --bitrate 15000 \</w:t>
      </w:r>
    </w:p>
    <w:p w14:paraId="629D1581" w14:textId="77777777" w:rsidR="00AB582D" w:rsidRDefault="00AB582D" w:rsidP="00AB582D">
      <w:pPr>
        <w:pStyle w:val="Code"/>
      </w:pPr>
      <w:r>
        <w:t xml:space="preserve">    -P sdt --service-id 700 --name "Demo INT" --provider "TSDuck" --type 0x0C \</w:t>
      </w:r>
    </w:p>
    <w:p w14:paraId="3F4EE774" w14:textId="77777777" w:rsidR="00AB582D" w:rsidRDefault="00AB582D" w:rsidP="00AB582D">
      <w:pPr>
        <w:pStyle w:val="Code"/>
      </w:pPr>
      <w:r>
        <w:t xml:space="preserve">    -P sdt --service-id 701 --name "Demo MPE" --provider "TSDuck" --type 0x0C \</w:t>
      </w:r>
    </w:p>
    <w:p w14:paraId="51123511" w14:textId="77777777" w:rsidR="00AB582D" w:rsidRPr="00394DAA" w:rsidRDefault="00AB582D" w:rsidP="00AB582D">
      <w:pPr>
        <w:pStyle w:val="Code"/>
        <w:rPr>
          <w:lang w:val="en-US"/>
        </w:rPr>
      </w:pPr>
      <w:r w:rsidRPr="00B9707F">
        <w:rPr>
          <w:lang w:val="en-US"/>
        </w:rPr>
        <w:t xml:space="preserve">    </w:t>
      </w:r>
      <w:r w:rsidRPr="00394DAA">
        <w:rPr>
          <w:lang w:val="en-US"/>
        </w:rPr>
        <w:t>-P mpeinject 224.250.250.1:9000 --max-queue 512 \</w:t>
      </w:r>
    </w:p>
    <w:p w14:paraId="428AA48B" w14:textId="77777777" w:rsidR="00AB582D" w:rsidRPr="00AB582D" w:rsidRDefault="00AB582D" w:rsidP="00AB582D">
      <w:pPr>
        <w:pStyle w:val="Code"/>
        <w:rPr>
          <w:lang w:val="en-US"/>
        </w:rPr>
      </w:pPr>
      <w:r w:rsidRPr="00394DAA">
        <w:rPr>
          <w:lang w:val="en-US"/>
        </w:rPr>
        <w:t xml:space="preserve">                 </w:t>
      </w:r>
      <w:r w:rsidRPr="00AB582D">
        <w:rPr>
          <w:lang w:val="en-US"/>
        </w:rPr>
        <w:t>--new-destination 230.2.3.4:7000 --pid 5003 \</w:t>
      </w:r>
    </w:p>
    <w:p w14:paraId="5BD73A64" w14:textId="77777777" w:rsidR="00AB582D" w:rsidRDefault="00AB582D" w:rsidP="00AB582D">
      <w:pPr>
        <w:pStyle w:val="Code"/>
      </w:pPr>
      <w:r>
        <w:t xml:space="preserve">    -O dektec --frequency ...</w:t>
      </w:r>
    </w:p>
    <w:p w14:paraId="6AE7FC9F" w14:textId="77777777" w:rsidR="00776D4D" w:rsidRDefault="00776D4D" w:rsidP="00AB582D">
      <w:r>
        <w:t>The following chain of plugins is used:</w:t>
      </w:r>
    </w:p>
    <w:p w14:paraId="60D347FC" w14:textId="77777777" w:rsidR="00776D4D" w:rsidRDefault="00776D4D" w:rsidP="006B30A7">
      <w:pPr>
        <w:pStyle w:val="ListParagraph"/>
        <w:numPr>
          <w:ilvl w:val="0"/>
          <w:numId w:val="11"/>
        </w:numPr>
      </w:pPr>
      <w:r>
        <w:t xml:space="preserve">The input plugin </w:t>
      </w:r>
      <w:r w:rsidRPr="00885229">
        <w:rPr>
          <w:rStyle w:val="Codeintext"/>
        </w:rPr>
        <w:t>dvb</w:t>
      </w:r>
      <w:r>
        <w:rPr>
          <w:i/>
        </w:rPr>
        <w:t xml:space="preserve"> </w:t>
      </w:r>
      <w:r>
        <w:t>receives an existing satellite stream.</w:t>
      </w:r>
    </w:p>
    <w:p w14:paraId="247D81DD" w14:textId="77777777" w:rsidR="00776D4D" w:rsidRDefault="00776D4D" w:rsidP="006B30A7">
      <w:pPr>
        <w:pStyle w:val="ListParagraph"/>
        <w:numPr>
          <w:ilvl w:val="0"/>
          <w:numId w:val="11"/>
        </w:numPr>
      </w:pPr>
      <w:r>
        <w:t>The p</w:t>
      </w:r>
      <w:r w:rsidR="008F7BC4">
        <w:t>l</w:t>
      </w:r>
      <w:r>
        <w:t xml:space="preserve">ugin </w:t>
      </w:r>
      <w:r w:rsidRPr="00885229">
        <w:rPr>
          <w:rStyle w:val="Codeintext"/>
        </w:rPr>
        <w:t>svremove</w:t>
      </w:r>
      <w:r>
        <w:rPr>
          <w:i/>
        </w:rPr>
        <w:t xml:space="preserve"> </w:t>
      </w:r>
      <w:r>
        <w:t>removes one service from the TS and replaces it with stuffing. We are going to insert an MPE stream and we need bandwidth for it. If the existing TS does not have enough stuffing bandwidth, we need to create some.</w:t>
      </w:r>
      <w:r w:rsidR="00A94C38">
        <w:t xml:space="preserve"> Depending on the target MPE bandwidth, </w:t>
      </w:r>
      <w:r w:rsidR="009D3250">
        <w:t>we</w:t>
      </w:r>
      <w:r w:rsidR="00A94C38">
        <w:t xml:space="preserve"> may need to remove several existing services.</w:t>
      </w:r>
    </w:p>
    <w:p w14:paraId="7DEBC3AA" w14:textId="77777777" w:rsidR="00776D4D" w:rsidRDefault="00776D4D" w:rsidP="006B30A7">
      <w:pPr>
        <w:pStyle w:val="ListParagraph"/>
        <w:numPr>
          <w:ilvl w:val="0"/>
          <w:numId w:val="11"/>
        </w:numPr>
      </w:pPr>
      <w:r>
        <w:t xml:space="preserve">The plugin </w:t>
      </w:r>
      <w:r w:rsidRPr="00885229">
        <w:rPr>
          <w:rStyle w:val="Codeintext"/>
        </w:rPr>
        <w:t>pat</w:t>
      </w:r>
      <w:r>
        <w:t xml:space="preserve"> adds the two new services in the PAT.</w:t>
      </w:r>
    </w:p>
    <w:p w14:paraId="58BE3C6E" w14:textId="77777777" w:rsidR="00776D4D" w:rsidRDefault="00776D4D" w:rsidP="006B30A7">
      <w:pPr>
        <w:pStyle w:val="ListParagraph"/>
        <w:numPr>
          <w:ilvl w:val="0"/>
          <w:numId w:val="11"/>
        </w:numPr>
      </w:pPr>
      <w:r>
        <w:t xml:space="preserve">The three plugin </w:t>
      </w:r>
      <w:r w:rsidRPr="00885229">
        <w:rPr>
          <w:rStyle w:val="Codeintext"/>
        </w:rPr>
        <w:t>inject</w:t>
      </w:r>
      <w:r>
        <w:t xml:space="preserve"> insert the three XML tables we created, each one on its own PID.</w:t>
      </w:r>
    </w:p>
    <w:p w14:paraId="1521228D" w14:textId="77777777" w:rsidR="00776D4D" w:rsidRDefault="00776D4D" w:rsidP="006B30A7">
      <w:pPr>
        <w:pStyle w:val="ListParagraph"/>
        <w:numPr>
          <w:ilvl w:val="0"/>
          <w:numId w:val="11"/>
        </w:numPr>
      </w:pPr>
      <w:r>
        <w:t xml:space="preserve">The </w:t>
      </w:r>
      <w:r w:rsidR="009D3250">
        <w:t xml:space="preserve">two </w:t>
      </w:r>
      <w:r>
        <w:t xml:space="preserve">plugins </w:t>
      </w:r>
      <w:r w:rsidRPr="00885229">
        <w:rPr>
          <w:rStyle w:val="Codeintext"/>
        </w:rPr>
        <w:t>sdt</w:t>
      </w:r>
      <w:r>
        <w:t xml:space="preserve"> add the descriptions of the two new services in the SDT.</w:t>
      </w:r>
    </w:p>
    <w:p w14:paraId="333745DA" w14:textId="77777777" w:rsidR="00776D4D" w:rsidRDefault="00776D4D" w:rsidP="006B30A7">
      <w:pPr>
        <w:pStyle w:val="ListParagraph"/>
        <w:numPr>
          <w:ilvl w:val="0"/>
          <w:numId w:val="11"/>
        </w:numPr>
      </w:pPr>
      <w:r>
        <w:t xml:space="preserve">The plugin </w:t>
      </w:r>
      <w:r w:rsidRPr="00885229">
        <w:rPr>
          <w:rStyle w:val="Codeintext"/>
        </w:rPr>
        <w:t>mpeinject</w:t>
      </w:r>
      <w:r>
        <w:t xml:space="preserve"> inserts the MPE stream. It receives the UDP multicast datagram</w:t>
      </w:r>
      <w:r w:rsidR="00973A28">
        <w:t>s</w:t>
      </w:r>
      <w:r>
        <w:t xml:space="preserve"> for address 224.250.250.1, port 9000. In each datagram, the destination address is modified as 230.2.3.4, port 7000. The UDP datagrams are encapsulated into MPE sections which are injected in PID 5003. The option </w:t>
      </w:r>
      <w:r w:rsidRPr="00885229">
        <w:rPr>
          <w:rStyle w:val="Codeintext"/>
        </w:rPr>
        <w:t>--max-queue</w:t>
      </w:r>
      <w:r>
        <w:t xml:space="preserve"> is a tuning parameter. It specifies the number of UDP datagrams which can be buffered before insertion in the MPE stream. The parameter shall be tuned according to the receiving multicast rate and bursts and the placement of stuffing packets in the exiting TS. </w:t>
      </w:r>
      <w:r w:rsidR="00973A28">
        <w:t>We</w:t>
      </w:r>
      <w:r>
        <w:t xml:space="preserve"> need to tune it when </w:t>
      </w:r>
      <w:r w:rsidR="00973A28">
        <w:t>we</w:t>
      </w:r>
      <w:r>
        <w:t xml:space="preserve"> get “</w:t>
      </w:r>
      <w:r>
        <w:rPr>
          <w:i/>
        </w:rPr>
        <w:t>UDP overflow</w:t>
      </w:r>
      <w:r>
        <w:t>” messages.</w:t>
      </w:r>
    </w:p>
    <w:p w14:paraId="6A7F92BC" w14:textId="77777777" w:rsidR="00776D4D" w:rsidRDefault="00776D4D" w:rsidP="006B30A7">
      <w:pPr>
        <w:pStyle w:val="ListParagraph"/>
        <w:numPr>
          <w:ilvl w:val="0"/>
          <w:numId w:val="11"/>
        </w:numPr>
      </w:pPr>
      <w:r>
        <w:t xml:space="preserve">Finally, the plugin </w:t>
      </w:r>
      <w:r w:rsidRPr="00885229">
        <w:rPr>
          <w:rStyle w:val="Codeintext"/>
        </w:rPr>
        <w:t>dektec</w:t>
      </w:r>
      <w:r>
        <w:t xml:space="preserve"> sends the resulting TS on a modulator.</w:t>
      </w:r>
    </w:p>
    <w:p w14:paraId="3B2D2EA2" w14:textId="77777777" w:rsidR="00AB582D" w:rsidRDefault="00AB582D" w:rsidP="00AB582D">
      <w:r>
        <w:t>On the second system, the following command is used to extract the MPE stream</w:t>
      </w:r>
      <w:r w:rsidR="00776D4D">
        <w:t xml:space="preserve"> and </w:t>
      </w:r>
      <w:r w:rsidR="00010EB1">
        <w:t xml:space="preserve">to </w:t>
      </w:r>
      <w:r w:rsidR="00776D4D">
        <w:t>re-multicast it on the network 2</w:t>
      </w:r>
      <w:r>
        <w:t>:</w:t>
      </w:r>
    </w:p>
    <w:p w14:paraId="4F62CBC0" w14:textId="77777777" w:rsidR="00AB582D" w:rsidRDefault="00AB582D" w:rsidP="00DA774A">
      <w:pPr>
        <w:pStyle w:val="Code"/>
      </w:pPr>
      <w:r>
        <w:t>tsp -I dvb --frequency ... -P mpe --udp-forward -O drop</w:t>
      </w:r>
    </w:p>
    <w:p w14:paraId="1C2F68DB" w14:textId="77777777" w:rsidR="00AB582D" w:rsidRDefault="00DA774A" w:rsidP="00AB582D">
      <w:r>
        <w:t xml:space="preserve">Here, the command is simple since we assume that there is only one MPE stream in the TS and it is properly signaled in the PSI/SI. If there are several MPE streams in the TS, more options are required in the plugin </w:t>
      </w:r>
      <w:r w:rsidRPr="00D93EE7">
        <w:rPr>
          <w:rStyle w:val="Codeintext"/>
        </w:rPr>
        <w:t>mpe</w:t>
      </w:r>
      <w:r>
        <w:t>.</w:t>
      </w:r>
    </w:p>
    <w:p w14:paraId="61D666CF" w14:textId="77777777" w:rsidR="00DA774A" w:rsidRDefault="00DA774A" w:rsidP="00AB582D">
      <w:r>
        <w:t xml:space="preserve">The option </w:t>
      </w:r>
      <w:r w:rsidRPr="00CE6802">
        <w:rPr>
          <w:rStyle w:val="Codeintext"/>
        </w:rPr>
        <w:t>--udp-forward</w:t>
      </w:r>
      <w:r>
        <w:t xml:space="preserve"> specifies </w:t>
      </w:r>
      <w:r w:rsidR="00010EB1">
        <w:t>that the UDP datagrams shall be</w:t>
      </w:r>
      <w:r>
        <w:t xml:space="preserve"> forwarded on the local network. Note that when the UDP packets are multicast and the system running </w:t>
      </w:r>
      <w:r w:rsidRPr="002F43E1">
        <w:rPr>
          <w:rStyle w:val="Codeintext"/>
        </w:rPr>
        <w:t>tsp</w:t>
      </w:r>
      <w:r>
        <w:t xml:space="preserve"> has several network interfaces, it may be necessary to specify the </w:t>
      </w:r>
      <w:r w:rsidRPr="00CE6802">
        <w:rPr>
          <w:rStyle w:val="Codeintext"/>
        </w:rPr>
        <w:t>--local-address</w:t>
      </w:r>
      <w:r>
        <w:t xml:space="preserve"> option to select through which local interface the multicast packets shall be sent.</w:t>
      </w:r>
    </w:p>
    <w:p w14:paraId="7932F773" w14:textId="77777777" w:rsidR="00DA774A" w:rsidRPr="00DA774A" w:rsidRDefault="00010EB1" w:rsidP="00AB582D">
      <w:r>
        <w:t>We</w:t>
      </w:r>
      <w:r w:rsidR="00DA774A">
        <w:t xml:space="preserve"> may want to use </w:t>
      </w:r>
      <w:r w:rsidR="00DA774A" w:rsidRPr="00885229">
        <w:rPr>
          <w:rStyle w:val="Codeintext"/>
        </w:rPr>
        <w:t>tsanalyze</w:t>
      </w:r>
      <w:r w:rsidR="00DA774A">
        <w:t xml:space="preserve"> on the intermediate transport stream. The two services we created are described as follow:</w:t>
      </w:r>
    </w:p>
    <w:p w14:paraId="334BF854" w14:textId="77777777" w:rsidR="00DA774A" w:rsidRDefault="00DA774A" w:rsidP="00DA774A">
      <w:pPr>
        <w:pStyle w:val="Code"/>
      </w:pPr>
      <w:r>
        <w:t>|=============================================================================|</w:t>
      </w:r>
    </w:p>
    <w:p w14:paraId="04828A9B" w14:textId="77777777" w:rsidR="00DA774A" w:rsidRDefault="00DA774A" w:rsidP="00DA774A">
      <w:pPr>
        <w:pStyle w:val="Code"/>
      </w:pPr>
      <w:r>
        <w:t>|  Service: 0x02BC (700), TS: 0x0438 (1080), Original Netw: 0x0001 (1)        |</w:t>
      </w:r>
    </w:p>
    <w:p w14:paraId="1F0C18DA" w14:textId="77777777" w:rsidR="00DA774A" w:rsidRDefault="00DA774A" w:rsidP="00DA774A">
      <w:pPr>
        <w:pStyle w:val="Code"/>
      </w:pPr>
      <w:r>
        <w:t>|  Service name: Demo INT, provider: TSDuck                                   |</w:t>
      </w:r>
    </w:p>
    <w:p w14:paraId="2E22340B" w14:textId="77777777" w:rsidR="00DA774A" w:rsidRDefault="00DA774A" w:rsidP="00DA774A">
      <w:pPr>
        <w:pStyle w:val="Code"/>
      </w:pPr>
      <w:r>
        <w:t>|  Service type: 0x0C (Data broadcast service)                                |</w:t>
      </w:r>
    </w:p>
    <w:p w14:paraId="71336375" w14:textId="77777777" w:rsidR="00DA774A" w:rsidRDefault="00DA774A" w:rsidP="00DA774A">
      <w:pPr>
        <w:pStyle w:val="Code"/>
      </w:pPr>
      <w:r>
        <w:lastRenderedPageBreak/>
        <w:t>|  TS packets: 600, PID's: 2 (clear: 2, scrambled: 0)                         |</w:t>
      </w:r>
    </w:p>
    <w:p w14:paraId="5B7B7B0F" w14:textId="77777777" w:rsidR="00DA774A" w:rsidRDefault="00DA774A" w:rsidP="00DA774A">
      <w:pPr>
        <w:pStyle w:val="Code"/>
      </w:pPr>
      <w:r>
        <w:t>|  PMT PID: 0x1388 (5000), PCR PID: None                                      |</w:t>
      </w:r>
    </w:p>
    <w:p w14:paraId="2B2CDC85" w14:textId="77777777" w:rsidR="00DA774A" w:rsidRDefault="00DA774A" w:rsidP="00DA774A">
      <w:pPr>
        <w:pStyle w:val="Code"/>
      </w:pPr>
      <w:r>
        <w:t>|-----------------------------------------------------------------------------|</w:t>
      </w:r>
    </w:p>
    <w:p w14:paraId="7314ADA2" w14:textId="77777777" w:rsidR="00DA774A" w:rsidRDefault="00DA774A" w:rsidP="00DA774A">
      <w:pPr>
        <w:pStyle w:val="Code"/>
      </w:pPr>
      <w:r>
        <w:t>|     PID  Usage                                     Access          Bitrate  |</w:t>
      </w:r>
    </w:p>
    <w:p w14:paraId="7B561F73" w14:textId="77777777" w:rsidR="00DA774A" w:rsidRDefault="00DA774A" w:rsidP="00DA774A">
      <w:pPr>
        <w:pStyle w:val="Code"/>
      </w:pPr>
      <w:r>
        <w:t>|   Total  Data broadcast service ....................... C       29,938 b/s  |</w:t>
      </w:r>
    </w:p>
    <w:p w14:paraId="32018BDE" w14:textId="77777777" w:rsidR="00DA774A" w:rsidRDefault="00DA774A" w:rsidP="00DA774A">
      <w:pPr>
        <w:pStyle w:val="Code"/>
      </w:pPr>
      <w:r>
        <w:t>|  0x1388  PMT .......................................... C       14,969 b/s  |</w:t>
      </w:r>
    </w:p>
    <w:p w14:paraId="005F9EB1" w14:textId="77777777" w:rsidR="00DA774A" w:rsidRDefault="00DA774A" w:rsidP="00DA774A">
      <w:pPr>
        <w:pStyle w:val="Code"/>
      </w:pPr>
      <w:r>
        <w:t>|  0x1389  MPEG-2 Private sections (INT, IP/MAC Notifica  C       14,969 b/s  |</w:t>
      </w:r>
    </w:p>
    <w:p w14:paraId="6F579403" w14:textId="77777777" w:rsidR="00DA774A" w:rsidRDefault="00DA774A" w:rsidP="00DA774A">
      <w:pPr>
        <w:pStyle w:val="Code"/>
      </w:pPr>
      <w:r>
        <w:t>|          (C=Clear, S=Scrambled, +=Shared)                                   |</w:t>
      </w:r>
    </w:p>
    <w:p w14:paraId="0DD61B46" w14:textId="77777777" w:rsidR="00DA774A" w:rsidRDefault="00DA774A" w:rsidP="00DA774A">
      <w:pPr>
        <w:pStyle w:val="Code"/>
      </w:pPr>
      <w:r>
        <w:t>|=============================================================================|</w:t>
      </w:r>
    </w:p>
    <w:p w14:paraId="69E108BF" w14:textId="77777777" w:rsidR="00DA774A" w:rsidRDefault="00DA774A" w:rsidP="00DA774A">
      <w:pPr>
        <w:pStyle w:val="Code"/>
      </w:pPr>
      <w:r>
        <w:t>|  Service: 0x02BD (701), TS: 0x0438 (1080), Original Netw: 0x0001 (1)        |</w:t>
      </w:r>
    </w:p>
    <w:p w14:paraId="791969B1" w14:textId="77777777" w:rsidR="00DA774A" w:rsidRDefault="00DA774A" w:rsidP="00DA774A">
      <w:pPr>
        <w:pStyle w:val="Code"/>
      </w:pPr>
      <w:r>
        <w:t>|  Service name: Demo MPE, provider: TSDuck                                   |</w:t>
      </w:r>
    </w:p>
    <w:p w14:paraId="5EF89120" w14:textId="77777777" w:rsidR="00DA774A" w:rsidRDefault="00DA774A" w:rsidP="00DA774A">
      <w:pPr>
        <w:pStyle w:val="Code"/>
      </w:pPr>
      <w:r>
        <w:t>|  Service type: 0x0C (Data broadcast service)                                |</w:t>
      </w:r>
    </w:p>
    <w:p w14:paraId="00E47323" w14:textId="77777777" w:rsidR="00DA774A" w:rsidRDefault="00DA774A" w:rsidP="00DA774A">
      <w:pPr>
        <w:pStyle w:val="Code"/>
      </w:pPr>
      <w:r>
        <w:t>|  TS packets: 154,507, PID's: 2 (clear: 2, scrambled: 0)                     |</w:t>
      </w:r>
    </w:p>
    <w:p w14:paraId="5721B884" w14:textId="77777777" w:rsidR="00DA774A" w:rsidRDefault="00DA774A" w:rsidP="00DA774A">
      <w:pPr>
        <w:pStyle w:val="Code"/>
      </w:pPr>
      <w:r>
        <w:t>|  PMT PID: 0x138A (5002), PCR PID: None                                      |</w:t>
      </w:r>
    </w:p>
    <w:p w14:paraId="43B07FA3" w14:textId="77777777" w:rsidR="00DA774A" w:rsidRDefault="00DA774A" w:rsidP="00DA774A">
      <w:pPr>
        <w:pStyle w:val="Code"/>
      </w:pPr>
      <w:r>
        <w:t>|-----------------------------------------------------------------------------|</w:t>
      </w:r>
    </w:p>
    <w:p w14:paraId="651D73CB" w14:textId="77777777" w:rsidR="00DA774A" w:rsidRDefault="00DA774A" w:rsidP="00DA774A">
      <w:pPr>
        <w:pStyle w:val="Code"/>
      </w:pPr>
      <w:r>
        <w:t>|     PID  Usage                                     Access          Bitrate  |</w:t>
      </w:r>
    </w:p>
    <w:p w14:paraId="35F01BF2" w14:textId="77777777" w:rsidR="00DA774A" w:rsidRDefault="00DA774A" w:rsidP="00DA774A">
      <w:pPr>
        <w:pStyle w:val="Code"/>
      </w:pPr>
      <w:r>
        <w:t>|   Total  Data broadcast service ....................... C    7,709,471 b/s  |</w:t>
      </w:r>
    </w:p>
    <w:p w14:paraId="576CEDA7" w14:textId="77777777" w:rsidR="00DA774A" w:rsidRDefault="00DA774A" w:rsidP="00DA774A">
      <w:pPr>
        <w:pStyle w:val="Code"/>
      </w:pPr>
      <w:r>
        <w:t>|  0x138A  PMT .......................................... C       14,969 b/s  |</w:t>
      </w:r>
    </w:p>
    <w:p w14:paraId="08E5F83D" w14:textId="77777777" w:rsidR="00DA774A" w:rsidRDefault="00DA774A" w:rsidP="00DA774A">
      <w:pPr>
        <w:pStyle w:val="Code"/>
      </w:pPr>
      <w:r>
        <w:t>|  0x138B  DSM-CC Sections (MPE) ........................ C    7,694,502 b/s  |</w:t>
      </w:r>
    </w:p>
    <w:p w14:paraId="7970E418" w14:textId="77777777" w:rsidR="00DA774A" w:rsidRDefault="00DA774A" w:rsidP="00DA774A">
      <w:pPr>
        <w:pStyle w:val="Code"/>
      </w:pPr>
      <w:r>
        <w:t>|          (C=Clear, S=Scrambled, +=Shared)                                   |</w:t>
      </w:r>
    </w:p>
    <w:p w14:paraId="7AEB65CD" w14:textId="77777777" w:rsidR="00DA774A" w:rsidRDefault="00DA774A" w:rsidP="00DA774A">
      <w:pPr>
        <w:pStyle w:val="Code"/>
      </w:pPr>
      <w:r>
        <w:t>|=============================================================================|</w:t>
      </w:r>
    </w:p>
    <w:p w14:paraId="33AD57B1" w14:textId="77777777" w:rsidR="00B763DE" w:rsidRDefault="00B763DE" w:rsidP="00B763DE">
      <w:pPr>
        <w:pStyle w:val="Heading4"/>
      </w:pPr>
      <w:bookmarkStart w:id="482" w:name="_Toc153438756"/>
      <w:r>
        <w:t>Creating a transport stream from scratch</w:t>
      </w:r>
      <w:bookmarkEnd w:id="482"/>
    </w:p>
    <w:p w14:paraId="1C0A02A3" w14:textId="77777777" w:rsidR="00B763DE" w:rsidRDefault="00B763DE" w:rsidP="00B763DE">
      <w:r>
        <w:t>This example is a variant of the previous one. This time, we do not have access to an existing transport stream. Instead, a new transport stream is created from scratch by TSDuck and MPE is inserted on the fly. The resulting stream is an SPTS (single program transport stream) which is output on UDP/IP. This UDP/IP stream is then typically collected by a MUX for insertion in an MPTS (multiple programs transport stream).</w:t>
      </w:r>
    </w:p>
    <w:p w14:paraId="4713D8D1" w14:textId="77777777" w:rsidR="009E7811" w:rsidRDefault="009E7811" w:rsidP="00B763DE">
      <w:r>
        <w:t>Note: The generated TS is not really an SPTS because it contains two services, one for the INT and one for the MPE sections. This is how MPE is structured. But, logically, the two services serve a common function: an MPE stream. So, by extension, we will call it an SPTS.</w:t>
      </w:r>
    </w:p>
    <w:p w14:paraId="5F71AD34" w14:textId="77777777" w:rsidR="00AE11C8" w:rsidRDefault="00AE11C8" w:rsidP="00B763DE">
      <w:r>
        <w:t xml:space="preserve">Creating a TS from scratch using TSDuck is usually done using the input plugin </w:t>
      </w:r>
      <w:r w:rsidRPr="00BA7B9D">
        <w:rPr>
          <w:rStyle w:val="Codeintext"/>
        </w:rPr>
        <w:t>null</w:t>
      </w:r>
      <w:r>
        <w:t>, a plugin which generates an endless stream of null packets. Then, all tables and elementary streams are inserted using appr</w:t>
      </w:r>
      <w:r w:rsidR="00885229">
        <w:t xml:space="preserve">opriate plugins. Remember that </w:t>
      </w:r>
      <w:r w:rsidRPr="00885229">
        <w:rPr>
          <w:i/>
        </w:rPr>
        <w:t>inserting</w:t>
      </w:r>
      <w:r>
        <w:t xml:space="preserve"> packets means replacing null packets.</w:t>
      </w:r>
    </w:p>
    <w:p w14:paraId="270E9795" w14:textId="77777777" w:rsidR="00AE11C8" w:rsidRDefault="00AE11C8" w:rsidP="00B763DE">
      <w:r>
        <w:t>The TS will contain the same two services which were created in the previous example. We already have XML files for their PMT. To create a minimal TS, we also need a PAT and an SDT. For the sake of consistency, we reuse the same PID’s as the previous example.</w:t>
      </w:r>
    </w:p>
    <w:p w14:paraId="75D9F3FC" w14:textId="77777777" w:rsidR="00AE11C8" w:rsidRDefault="00AE11C8" w:rsidP="00AE11C8">
      <w:r>
        <w:t xml:space="preserve">PAT of the new TS (file </w:t>
      </w:r>
      <w:r w:rsidRPr="00CE6802">
        <w:rPr>
          <w:rStyle w:val="Codeintext"/>
        </w:rPr>
        <w:t>pat.xml</w:t>
      </w:r>
      <w:r>
        <w:t>):</w:t>
      </w:r>
    </w:p>
    <w:p w14:paraId="457207FA" w14:textId="77777777" w:rsidR="00AE11C8" w:rsidRDefault="00AE11C8" w:rsidP="00AE11C8">
      <w:pPr>
        <w:pStyle w:val="Code"/>
      </w:pPr>
      <w:r>
        <w:t>&lt;?xml version="1.0" encoding="UTF-8"?&gt;</w:t>
      </w:r>
    </w:p>
    <w:p w14:paraId="42A8DE5B" w14:textId="77777777" w:rsidR="00AE11C8" w:rsidRDefault="00AE11C8" w:rsidP="00AE11C8">
      <w:pPr>
        <w:pStyle w:val="Code"/>
      </w:pPr>
      <w:r>
        <w:t>&lt;tsduck&gt;</w:t>
      </w:r>
    </w:p>
    <w:p w14:paraId="63672F69" w14:textId="77777777" w:rsidR="00AE11C8" w:rsidRDefault="00AE11C8" w:rsidP="00AE11C8">
      <w:pPr>
        <w:pStyle w:val="Code"/>
      </w:pPr>
      <w:r>
        <w:t xml:space="preserve">  &lt;PAT transport_stream_id="1"&gt;</w:t>
      </w:r>
    </w:p>
    <w:p w14:paraId="0892ADA2" w14:textId="77777777" w:rsidR="00AE11C8" w:rsidRDefault="00AE11C8" w:rsidP="00AE11C8">
      <w:pPr>
        <w:pStyle w:val="Code"/>
      </w:pPr>
      <w:r>
        <w:t xml:space="preserve">    &lt;service service_id="700" program_map_PID="5000"/&gt;</w:t>
      </w:r>
    </w:p>
    <w:p w14:paraId="7E1BD532" w14:textId="77777777" w:rsidR="00AE11C8" w:rsidRDefault="00AE11C8" w:rsidP="00AE11C8">
      <w:pPr>
        <w:pStyle w:val="Code"/>
      </w:pPr>
      <w:r>
        <w:t xml:space="preserve">    &lt;service service_id="701" program_map_PID="5002"/&gt;</w:t>
      </w:r>
    </w:p>
    <w:p w14:paraId="0CCEEBF5" w14:textId="77777777" w:rsidR="00AE11C8" w:rsidRDefault="00AE11C8" w:rsidP="00AE11C8">
      <w:pPr>
        <w:pStyle w:val="Code"/>
      </w:pPr>
      <w:r>
        <w:t xml:space="preserve">  &lt;/PAT&gt;</w:t>
      </w:r>
    </w:p>
    <w:p w14:paraId="793ED52A" w14:textId="77777777" w:rsidR="00AE11C8" w:rsidRDefault="00AE11C8" w:rsidP="00AE11C8">
      <w:pPr>
        <w:pStyle w:val="Code"/>
      </w:pPr>
      <w:r>
        <w:t>&lt;/tsduck&gt;</w:t>
      </w:r>
    </w:p>
    <w:p w14:paraId="7A84B12D" w14:textId="77777777" w:rsidR="00AE11C8" w:rsidRDefault="00AE11C8" w:rsidP="00AE11C8">
      <w:r>
        <w:t xml:space="preserve">SDT of the new TS (file </w:t>
      </w:r>
      <w:r w:rsidRPr="00885229">
        <w:rPr>
          <w:rStyle w:val="Codeintext"/>
        </w:rPr>
        <w:t>sdt.xml</w:t>
      </w:r>
      <w:r>
        <w:t>):</w:t>
      </w:r>
    </w:p>
    <w:p w14:paraId="4F8E148A" w14:textId="77777777" w:rsidR="00AE11C8" w:rsidRDefault="00AE11C8" w:rsidP="00AE11C8">
      <w:pPr>
        <w:pStyle w:val="Code"/>
      </w:pPr>
      <w:r>
        <w:t>&lt;?xml version="1.0" encoding="UTF-8"?&gt;</w:t>
      </w:r>
    </w:p>
    <w:p w14:paraId="18B6E274" w14:textId="77777777" w:rsidR="00AE11C8" w:rsidRDefault="00AE11C8" w:rsidP="00AE11C8">
      <w:pPr>
        <w:pStyle w:val="Code"/>
      </w:pPr>
      <w:r>
        <w:t>&lt;tsduck&gt;</w:t>
      </w:r>
    </w:p>
    <w:p w14:paraId="3B1A3A55" w14:textId="77777777" w:rsidR="00AE11C8" w:rsidRDefault="00AE11C8" w:rsidP="00AE11C8">
      <w:pPr>
        <w:pStyle w:val="Code"/>
      </w:pPr>
      <w:r>
        <w:t xml:space="preserve">  &lt;SDT transport_stream_id="1" original_network_id="1"&gt;</w:t>
      </w:r>
    </w:p>
    <w:p w14:paraId="783C9F93" w14:textId="77777777" w:rsidR="00AE11C8" w:rsidRDefault="00AE11C8" w:rsidP="00AE11C8">
      <w:pPr>
        <w:pStyle w:val="Code"/>
      </w:pPr>
      <w:r>
        <w:t xml:space="preserve">    &lt;service service_id="700" running_status="running"&gt;</w:t>
      </w:r>
    </w:p>
    <w:p w14:paraId="48C2BC4B" w14:textId="77777777" w:rsidR="00AE11C8" w:rsidRDefault="00AE11C8" w:rsidP="00AE11C8">
      <w:pPr>
        <w:pStyle w:val="Code"/>
      </w:pPr>
      <w:r>
        <w:t xml:space="preserve">      &lt;service_descriptor service_type="0x0C"</w:t>
      </w:r>
    </w:p>
    <w:p w14:paraId="71BE66AE" w14:textId="77777777" w:rsidR="00AE11C8" w:rsidRDefault="00AE11C8" w:rsidP="00AE11C8">
      <w:pPr>
        <w:pStyle w:val="Code"/>
      </w:pPr>
      <w:r>
        <w:t xml:space="preserve">                          service_name="MPE Demo (INT)"</w:t>
      </w:r>
    </w:p>
    <w:p w14:paraId="30760E75" w14:textId="77777777" w:rsidR="00AE11C8" w:rsidRDefault="00AE11C8" w:rsidP="00AE11C8">
      <w:pPr>
        <w:pStyle w:val="Code"/>
      </w:pPr>
      <w:r>
        <w:t xml:space="preserve">                          service_provider_name="TSDuck"/&gt;</w:t>
      </w:r>
    </w:p>
    <w:p w14:paraId="3C15720D" w14:textId="77777777" w:rsidR="00AE11C8" w:rsidRDefault="00AE11C8" w:rsidP="00AE11C8">
      <w:pPr>
        <w:pStyle w:val="Code"/>
      </w:pPr>
      <w:r>
        <w:t xml:space="preserve">    &lt;/service&gt;</w:t>
      </w:r>
    </w:p>
    <w:p w14:paraId="1DC52482" w14:textId="77777777" w:rsidR="00AE11C8" w:rsidRDefault="00AE11C8" w:rsidP="00AE11C8">
      <w:pPr>
        <w:pStyle w:val="Code"/>
      </w:pPr>
      <w:r>
        <w:t xml:space="preserve">    &lt;service service_id="701" running_status="running"&gt;</w:t>
      </w:r>
    </w:p>
    <w:p w14:paraId="2F164327" w14:textId="77777777" w:rsidR="00AE11C8" w:rsidRDefault="00AE11C8" w:rsidP="00AE11C8">
      <w:pPr>
        <w:pStyle w:val="Code"/>
      </w:pPr>
      <w:r>
        <w:t xml:space="preserve">      &lt;service_descriptor service_type="0x0C"</w:t>
      </w:r>
    </w:p>
    <w:p w14:paraId="041B044A" w14:textId="77777777" w:rsidR="00AE11C8" w:rsidRDefault="00AE11C8" w:rsidP="00AE11C8">
      <w:pPr>
        <w:pStyle w:val="Code"/>
      </w:pPr>
      <w:r>
        <w:lastRenderedPageBreak/>
        <w:t xml:space="preserve">                          service_name="MPE Demo"</w:t>
      </w:r>
    </w:p>
    <w:p w14:paraId="1B804B8C" w14:textId="77777777" w:rsidR="00AE11C8" w:rsidRDefault="00AE11C8" w:rsidP="00AE11C8">
      <w:pPr>
        <w:pStyle w:val="Code"/>
      </w:pPr>
      <w:r>
        <w:t xml:space="preserve">                          service_provider_name="TSDuck"/&gt;</w:t>
      </w:r>
    </w:p>
    <w:p w14:paraId="23DF0A56" w14:textId="77777777" w:rsidR="00AE11C8" w:rsidRDefault="00AE11C8" w:rsidP="00AE11C8">
      <w:pPr>
        <w:pStyle w:val="Code"/>
      </w:pPr>
      <w:r>
        <w:t xml:space="preserve">    &lt;/service&gt;</w:t>
      </w:r>
    </w:p>
    <w:p w14:paraId="3E9C3BDE" w14:textId="77777777" w:rsidR="00AE11C8" w:rsidRDefault="00AE11C8" w:rsidP="00AE11C8">
      <w:pPr>
        <w:pStyle w:val="Code"/>
      </w:pPr>
      <w:r>
        <w:t xml:space="preserve">  &lt;/SDT&gt;</w:t>
      </w:r>
    </w:p>
    <w:p w14:paraId="0AB17716" w14:textId="77777777" w:rsidR="00AE11C8" w:rsidRDefault="00AE11C8" w:rsidP="00AE11C8">
      <w:pPr>
        <w:pStyle w:val="Code"/>
      </w:pPr>
      <w:r>
        <w:t>&lt;/tsduck&gt;</w:t>
      </w:r>
    </w:p>
    <w:p w14:paraId="55324CC0" w14:textId="77777777" w:rsidR="0090707A" w:rsidRPr="0090707A" w:rsidRDefault="0090707A" w:rsidP="0090707A">
      <w:r>
        <w:t xml:space="preserve">The </w:t>
      </w:r>
      <w:r w:rsidRPr="00885229">
        <w:rPr>
          <w:rStyle w:val="Codeintext"/>
        </w:rPr>
        <w:t>tsp</w:t>
      </w:r>
      <w:r>
        <w:t xml:space="preserve"> command which generates the TS and inserts MPE is the following:</w:t>
      </w:r>
    </w:p>
    <w:p w14:paraId="05B73FB7" w14:textId="77777777" w:rsidR="0090707A" w:rsidRDefault="0090707A" w:rsidP="0090707A">
      <w:pPr>
        <w:pStyle w:val="Code"/>
      </w:pPr>
      <w:r>
        <w:t>tsp --verbose --bitrate 30000000 --max-flushed-packets 70 \</w:t>
      </w:r>
    </w:p>
    <w:p w14:paraId="6213FA6A" w14:textId="77777777" w:rsidR="0090707A" w:rsidRDefault="0090707A" w:rsidP="0090707A">
      <w:pPr>
        <w:pStyle w:val="Code"/>
      </w:pPr>
      <w:r>
        <w:t xml:space="preserve">    -I null \</w:t>
      </w:r>
    </w:p>
    <w:p w14:paraId="337A916C" w14:textId="77777777" w:rsidR="0090707A" w:rsidRDefault="0090707A" w:rsidP="0090707A">
      <w:pPr>
        <w:pStyle w:val="Code"/>
      </w:pPr>
      <w:r>
        <w:t xml:space="preserve">    -P regulate --packet-burst 14 \</w:t>
      </w:r>
    </w:p>
    <w:p w14:paraId="002998B5" w14:textId="77777777" w:rsidR="0090707A" w:rsidRDefault="0090707A" w:rsidP="0090707A">
      <w:pPr>
        <w:pStyle w:val="Code"/>
      </w:pPr>
      <w:r>
        <w:t xml:space="preserve">    -P inject pat.xml --pid 0 --bitrate 15000 \</w:t>
      </w:r>
    </w:p>
    <w:p w14:paraId="56D3FB45" w14:textId="77777777" w:rsidR="0090707A" w:rsidRDefault="0090707A" w:rsidP="0090707A">
      <w:pPr>
        <w:pStyle w:val="Code"/>
      </w:pPr>
      <w:r>
        <w:t xml:space="preserve">    -P inject sdt.xml --pid 17 --bitrate 15000 \</w:t>
      </w:r>
    </w:p>
    <w:p w14:paraId="1D5B63A8" w14:textId="77777777" w:rsidR="0090707A" w:rsidRDefault="0090707A" w:rsidP="0090707A">
      <w:pPr>
        <w:pStyle w:val="Code"/>
      </w:pPr>
      <w:r>
        <w:t xml:space="preserve">    -P inject pmt-int.xml --pid 5000 --bitrate 15000 \</w:t>
      </w:r>
    </w:p>
    <w:p w14:paraId="560AE0DF" w14:textId="77777777" w:rsidR="0090707A" w:rsidRDefault="0090707A" w:rsidP="0090707A">
      <w:pPr>
        <w:pStyle w:val="Code"/>
      </w:pPr>
      <w:r>
        <w:t xml:space="preserve">    -P inject int.xml --pid 5001 --bitrate 15000 \</w:t>
      </w:r>
    </w:p>
    <w:p w14:paraId="7A61B7BB" w14:textId="77777777" w:rsidR="0090707A" w:rsidRDefault="0090707A" w:rsidP="0090707A">
      <w:pPr>
        <w:pStyle w:val="Code"/>
      </w:pPr>
      <w:r>
        <w:t xml:space="preserve">    -P inject pmt-mpe.xml --pid 5002 --bitrate 15000 \</w:t>
      </w:r>
    </w:p>
    <w:p w14:paraId="11D27048" w14:textId="77777777" w:rsidR="0090707A" w:rsidRPr="0090707A" w:rsidRDefault="0090707A" w:rsidP="0090707A">
      <w:pPr>
        <w:pStyle w:val="Code"/>
        <w:rPr>
          <w:lang w:val="fr-FR"/>
        </w:rPr>
      </w:pPr>
      <w:r>
        <w:t xml:space="preserve">    </w:t>
      </w:r>
      <w:r w:rsidRPr="0090707A">
        <w:rPr>
          <w:lang w:val="fr-FR"/>
        </w:rPr>
        <w:t>-P mpeinject 230.2.3.4:4000 --pid 5003 --max-queue 512 \</w:t>
      </w:r>
    </w:p>
    <w:p w14:paraId="512A2AA2" w14:textId="77777777" w:rsidR="0090707A" w:rsidRDefault="0090707A" w:rsidP="0090707A">
      <w:pPr>
        <w:pStyle w:val="Code"/>
      </w:pPr>
      <w:r w:rsidRPr="0090707A">
        <w:rPr>
          <w:lang w:val="fr-FR"/>
        </w:rPr>
        <w:t xml:space="preserve">    </w:t>
      </w:r>
      <w:r>
        <w:t>-O ip 230.5.6.7:4500 --packet-burst 7 --enforce-burst</w:t>
      </w:r>
    </w:p>
    <w:p w14:paraId="59B276B2" w14:textId="77777777" w:rsidR="00282624" w:rsidRDefault="00282624" w:rsidP="00282624">
      <w:r>
        <w:t>The following chain of plugins is used:</w:t>
      </w:r>
    </w:p>
    <w:p w14:paraId="2E806F72" w14:textId="77777777" w:rsidR="00282624" w:rsidRDefault="00282624" w:rsidP="006B30A7">
      <w:pPr>
        <w:pStyle w:val="ListParagraph"/>
        <w:numPr>
          <w:ilvl w:val="0"/>
          <w:numId w:val="11"/>
        </w:numPr>
      </w:pPr>
      <w:r>
        <w:t xml:space="preserve">The input plugin </w:t>
      </w:r>
      <w:r w:rsidRPr="00885229">
        <w:rPr>
          <w:rStyle w:val="Codeintext"/>
        </w:rPr>
        <w:t>null</w:t>
      </w:r>
      <w:r>
        <w:t xml:space="preserve"> generates null packets.</w:t>
      </w:r>
    </w:p>
    <w:p w14:paraId="104027A8" w14:textId="77777777" w:rsidR="00282624" w:rsidRDefault="00282624" w:rsidP="006B30A7">
      <w:pPr>
        <w:pStyle w:val="ListParagraph"/>
        <w:numPr>
          <w:ilvl w:val="0"/>
          <w:numId w:val="11"/>
        </w:numPr>
      </w:pPr>
      <w:r>
        <w:t xml:space="preserve">The plugin </w:t>
      </w:r>
      <w:r w:rsidRPr="00885229">
        <w:rPr>
          <w:rStyle w:val="Codeintext"/>
        </w:rPr>
        <w:t>regulate</w:t>
      </w:r>
      <w:r w:rsidRPr="00282624">
        <w:rPr>
          <w:i/>
        </w:rPr>
        <w:t xml:space="preserve"> </w:t>
      </w:r>
      <w:r>
        <w:t>slows down the playout speed at the target TS bitrate. Unlike the previous example where the playout speed was naturally regulated at the input speed of the tuner, here the input plugin</w:t>
      </w:r>
      <w:r w:rsidRPr="00282624">
        <w:t xml:space="preserve"> </w:t>
      </w:r>
      <w:r>
        <w:t xml:space="preserve">generates null packets at full speed (CPU-bound). Note that the bitrate is specified here at </w:t>
      </w:r>
      <w:r w:rsidRPr="00885229">
        <w:rPr>
          <w:rStyle w:val="Codeintext"/>
        </w:rPr>
        <w:t>tsp</w:t>
      </w:r>
      <w:r w:rsidRPr="00282624">
        <w:rPr>
          <w:i/>
        </w:rPr>
        <w:t xml:space="preserve"> </w:t>
      </w:r>
      <w:r>
        <w:t>level and is propagated to all plugins. We have chosen an arbitrary value of 30 Mb/s.</w:t>
      </w:r>
    </w:p>
    <w:p w14:paraId="083E1733" w14:textId="77777777" w:rsidR="00282624" w:rsidRDefault="00282624" w:rsidP="006B30A7">
      <w:pPr>
        <w:pStyle w:val="ListParagraph"/>
        <w:numPr>
          <w:ilvl w:val="0"/>
          <w:numId w:val="11"/>
        </w:numPr>
      </w:pPr>
      <w:r>
        <w:t>The subsequent plugins are similar to the previous example, except that the PAT and SDT are inserted from XML file because they did not exist in the input TS.</w:t>
      </w:r>
    </w:p>
    <w:p w14:paraId="510CB7B9" w14:textId="77777777" w:rsidR="00282624" w:rsidRDefault="00282624" w:rsidP="006B30A7">
      <w:pPr>
        <w:pStyle w:val="ListParagraph"/>
        <w:numPr>
          <w:ilvl w:val="0"/>
          <w:numId w:val="11"/>
        </w:numPr>
      </w:pPr>
      <w:r>
        <w:t xml:space="preserve">The output plugin </w:t>
      </w:r>
      <w:r w:rsidRPr="00885229">
        <w:rPr>
          <w:rStyle w:val="Codeintext"/>
        </w:rPr>
        <w:t>ip</w:t>
      </w:r>
      <w:r>
        <w:t xml:space="preserve"> sends the resulting SPTS to multicast IP address 230.5.6.7, port 4500.</w:t>
      </w:r>
    </w:p>
    <w:p w14:paraId="6FF116E3" w14:textId="77777777" w:rsidR="00282624" w:rsidRDefault="00282624" w:rsidP="00282624">
      <w:pPr>
        <w:pStyle w:val="Heading4"/>
      </w:pPr>
      <w:bookmarkStart w:id="483" w:name="_Toc153438757"/>
      <w:r>
        <w:t>Creating a transport stream from scratch with PCR</w:t>
      </w:r>
      <w:bookmarkEnd w:id="483"/>
    </w:p>
    <w:p w14:paraId="0F07E4C6" w14:textId="77777777" w:rsidR="00282624" w:rsidRDefault="00282624" w:rsidP="00282624">
      <w:r>
        <w:t>Most the time, the command in the previous example will do the job. The generated SPTS is perfectly valid and can be multiplexed in an MPTS when necessary.</w:t>
      </w:r>
    </w:p>
    <w:p w14:paraId="3CE03F65" w14:textId="77777777" w:rsidR="002D18EA" w:rsidRDefault="00282624" w:rsidP="00282624">
      <w:r>
        <w:t>However, this SPTS contains only section data (basic signalization, INT and DSM-CC sections for MPE). It does not contain any clock reference. There is no PCR.</w:t>
      </w:r>
      <w:r w:rsidR="00CA0CBE">
        <w:t xml:space="preserve"> Usually, this is not a problem since there is no need for a clock in the absence of video or audio streams. However, some MUX or monitoring equipment may generate errors in the absence of PCR.</w:t>
      </w:r>
    </w:p>
    <w:p w14:paraId="01ECD9C4" w14:textId="77777777" w:rsidR="00282624" w:rsidRDefault="002D18EA" w:rsidP="00282624">
      <w:r>
        <w:t>Additionally, TSDuck will not be able to determine the bitrate of this MPTS (not important in practice, but annoying for us).</w:t>
      </w:r>
    </w:p>
    <w:p w14:paraId="766AE008" w14:textId="77777777" w:rsidR="00CA0CBE" w:rsidRDefault="00CA0CBE" w:rsidP="00282624">
      <w:r>
        <w:t xml:space="preserve">Let’s see how to modify the previous </w:t>
      </w:r>
      <w:r w:rsidRPr="00BA7B9D">
        <w:rPr>
          <w:rStyle w:val="Codeintext"/>
        </w:rPr>
        <w:t>tsp</w:t>
      </w:r>
      <w:r>
        <w:rPr>
          <w:i/>
        </w:rPr>
        <w:t xml:space="preserve"> </w:t>
      </w:r>
      <w:r>
        <w:t>command to generate a valid PCR stream.</w:t>
      </w:r>
    </w:p>
    <w:p w14:paraId="7D219D13" w14:textId="77777777" w:rsidR="00CA0CBE" w:rsidRPr="00CA0CBE" w:rsidRDefault="00CA0CBE" w:rsidP="00282624">
      <w:r>
        <w:t>We will create a dedicated PCR PID and attach it to the service carrying the MPE stream. We need to modify the XML file for its PMT to reference the new PCR PID.</w:t>
      </w:r>
    </w:p>
    <w:p w14:paraId="0D93D0BA" w14:textId="77777777" w:rsidR="00CA0CBE" w:rsidRDefault="00CA0CBE" w:rsidP="00CA0CBE">
      <w:r>
        <w:t xml:space="preserve">PMT of the service carrying the MPE stream (file </w:t>
      </w:r>
      <w:r w:rsidRPr="00CE6802">
        <w:rPr>
          <w:rStyle w:val="Codeintext"/>
        </w:rPr>
        <w:t>pmt-mpe-with-pcr.xml</w:t>
      </w:r>
      <w:r>
        <w:t>) with highlighted modified fields:</w:t>
      </w:r>
    </w:p>
    <w:p w14:paraId="7ABB158E" w14:textId="77777777" w:rsidR="00CA0CBE" w:rsidRDefault="00CA0CBE" w:rsidP="00CA0CBE">
      <w:pPr>
        <w:pStyle w:val="Code"/>
      </w:pPr>
      <w:r>
        <w:t>&lt;?xml version="1.0" encoding="UTF-8"?&gt;</w:t>
      </w:r>
    </w:p>
    <w:p w14:paraId="7636EC4F" w14:textId="77777777" w:rsidR="00CA0CBE" w:rsidRDefault="00CA0CBE" w:rsidP="00CA0CBE">
      <w:pPr>
        <w:pStyle w:val="Code"/>
      </w:pPr>
      <w:r>
        <w:t>&lt;tsduck&gt;</w:t>
      </w:r>
    </w:p>
    <w:p w14:paraId="34147921" w14:textId="77777777" w:rsidR="00CA0CBE" w:rsidRDefault="00CA0CBE" w:rsidP="00CA0CBE">
      <w:pPr>
        <w:pStyle w:val="Code"/>
      </w:pPr>
      <w:r>
        <w:t xml:space="preserve">  &lt;!-- See ETSI EN 301 192, section 7.2 --&gt;</w:t>
      </w:r>
    </w:p>
    <w:p w14:paraId="1077A628" w14:textId="77777777" w:rsidR="00CA0CBE" w:rsidRDefault="00CA0CBE" w:rsidP="00CA0CBE">
      <w:pPr>
        <w:pStyle w:val="Code"/>
      </w:pPr>
      <w:r>
        <w:t xml:space="preserve">  &lt;PMT service_id="701" </w:t>
      </w:r>
      <w:r w:rsidRPr="00CA0CBE">
        <w:rPr>
          <w:highlight w:val="yellow"/>
        </w:rPr>
        <w:t>PCR_PID="5004"</w:t>
      </w:r>
      <w:r>
        <w:t>&gt;</w:t>
      </w:r>
    </w:p>
    <w:p w14:paraId="592E04BA" w14:textId="77777777" w:rsidR="00CA0CBE" w:rsidRDefault="00CA0CBE" w:rsidP="00CA0CBE">
      <w:pPr>
        <w:pStyle w:val="Code"/>
      </w:pPr>
      <w:r>
        <w:t xml:space="preserve">    &lt;component elementary_PID="5003" stream_type="0x0D"&gt;</w:t>
      </w:r>
    </w:p>
    <w:p w14:paraId="55783640" w14:textId="77777777" w:rsidR="00CA0CBE" w:rsidRDefault="00CA0CBE" w:rsidP="00CA0CBE">
      <w:pPr>
        <w:pStyle w:val="Code"/>
      </w:pPr>
      <w:r>
        <w:t xml:space="preserve">      &lt;stream_identifier_descriptor component_tag="1"/&gt;</w:t>
      </w:r>
    </w:p>
    <w:p w14:paraId="7FC6178D" w14:textId="77777777" w:rsidR="00CA0CBE" w:rsidRDefault="00CA0CBE" w:rsidP="00CA0CBE">
      <w:pPr>
        <w:pStyle w:val="Code"/>
      </w:pPr>
      <w:r>
        <w:t xml:space="preserve">      &lt;data_broadcast_id_descriptor data_broadcast_id="0x0005"/&gt;</w:t>
      </w:r>
    </w:p>
    <w:p w14:paraId="6D828869" w14:textId="77777777" w:rsidR="00CA0CBE" w:rsidRDefault="00CA0CBE" w:rsidP="00CA0CBE">
      <w:pPr>
        <w:pStyle w:val="Code"/>
      </w:pPr>
      <w:r>
        <w:t xml:space="preserve">    &lt;/component&gt;</w:t>
      </w:r>
    </w:p>
    <w:p w14:paraId="43B81EA7" w14:textId="77777777" w:rsidR="00CA0CBE" w:rsidRDefault="00CA0CBE" w:rsidP="00CA0CBE">
      <w:pPr>
        <w:pStyle w:val="Code"/>
      </w:pPr>
      <w:r>
        <w:t xml:space="preserve">  &lt;/PMT&gt;</w:t>
      </w:r>
    </w:p>
    <w:p w14:paraId="097CC5E9" w14:textId="77777777" w:rsidR="00CA0CBE" w:rsidRDefault="00CA0CBE" w:rsidP="00CA0CBE">
      <w:pPr>
        <w:pStyle w:val="Code"/>
      </w:pPr>
      <w:r>
        <w:t>&lt;/tsduck&gt;</w:t>
      </w:r>
    </w:p>
    <w:p w14:paraId="12C13BF0" w14:textId="77777777" w:rsidR="00AE11C8" w:rsidRDefault="00BC69BE" w:rsidP="00B763DE">
      <w:r>
        <w:t xml:space="preserve">The new </w:t>
      </w:r>
      <w:r w:rsidRPr="001A65EB">
        <w:rPr>
          <w:rStyle w:val="Codeintext"/>
        </w:rPr>
        <w:t>tsp</w:t>
      </w:r>
      <w:r>
        <w:rPr>
          <w:i/>
        </w:rPr>
        <w:t xml:space="preserve"> </w:t>
      </w:r>
      <w:r>
        <w:t>command is the following, with highlighted modifications:</w:t>
      </w:r>
    </w:p>
    <w:p w14:paraId="1A2513D2" w14:textId="77777777" w:rsidR="00BC69BE" w:rsidRDefault="00BC69BE" w:rsidP="00BC69BE">
      <w:pPr>
        <w:pStyle w:val="Code"/>
      </w:pPr>
      <w:r>
        <w:lastRenderedPageBreak/>
        <w:t>BITRATE=30000000</w:t>
      </w:r>
    </w:p>
    <w:p w14:paraId="1B762A85" w14:textId="77777777" w:rsidR="00BC69BE" w:rsidRDefault="00BC69BE" w:rsidP="00BC69BE">
      <w:pPr>
        <w:pStyle w:val="Code"/>
      </w:pPr>
      <w:r>
        <w:t>PCR_PER_SEC=5</w:t>
      </w:r>
    </w:p>
    <w:p w14:paraId="1F49F1E2" w14:textId="77777777" w:rsidR="00BC69BE" w:rsidRDefault="00BC69BE" w:rsidP="00BC69BE">
      <w:pPr>
        <w:pStyle w:val="Code"/>
      </w:pPr>
      <w:r>
        <w:t>PCR_DISTANCE=$(( $BITRATE / $(( $PCR_PER_SEC * 188 * 8 )) ))</w:t>
      </w:r>
    </w:p>
    <w:p w14:paraId="72D11C1A" w14:textId="77777777" w:rsidR="00BC69BE" w:rsidRDefault="00BC69BE" w:rsidP="00BC69BE">
      <w:pPr>
        <w:pStyle w:val="Code"/>
      </w:pPr>
      <w:r>
        <w:t>PCR_PID=5004</w:t>
      </w:r>
    </w:p>
    <w:p w14:paraId="5B3009B4" w14:textId="77777777" w:rsidR="00BC69BE" w:rsidRDefault="00BC69BE" w:rsidP="00BC69BE">
      <w:pPr>
        <w:pStyle w:val="Code"/>
      </w:pPr>
    </w:p>
    <w:p w14:paraId="5CF12CC2" w14:textId="77777777" w:rsidR="00BC69BE" w:rsidRDefault="00BC69BE" w:rsidP="00BC69BE">
      <w:pPr>
        <w:pStyle w:val="Code"/>
      </w:pPr>
      <w:r>
        <w:t>tsp --verbose --bitrate $BITRATE --max-flushed-packets 70 \</w:t>
      </w:r>
    </w:p>
    <w:p w14:paraId="2B4EFDAC" w14:textId="77777777" w:rsidR="00BC69BE" w:rsidRDefault="00BC69BE" w:rsidP="00BC69BE">
      <w:pPr>
        <w:pStyle w:val="Code"/>
      </w:pPr>
      <w:r>
        <w:t xml:space="preserve">    -I null \</w:t>
      </w:r>
    </w:p>
    <w:p w14:paraId="1066783E" w14:textId="77777777" w:rsidR="00BC69BE" w:rsidRDefault="00BC69BE" w:rsidP="00BC69BE">
      <w:pPr>
        <w:pStyle w:val="Code"/>
      </w:pPr>
      <w:r>
        <w:t xml:space="preserve">    -P regulate --packet-burst 14 \</w:t>
      </w:r>
    </w:p>
    <w:p w14:paraId="461FA44F" w14:textId="77777777" w:rsidR="00BC69BE" w:rsidRPr="00BC69BE" w:rsidRDefault="00BC69BE" w:rsidP="00BC69BE">
      <w:pPr>
        <w:pStyle w:val="Code"/>
      </w:pPr>
      <w:r>
        <w:t xml:space="preserve">    </w:t>
      </w:r>
      <w:r w:rsidRPr="00BC69BE">
        <w:rPr>
          <w:highlight w:val="yellow"/>
        </w:rPr>
        <w:t>-P filter --every $PCR_DISTANCE --set-label 1 \</w:t>
      </w:r>
    </w:p>
    <w:p w14:paraId="46EF56F8" w14:textId="77777777" w:rsidR="00BC69BE" w:rsidRPr="00BC69BE" w:rsidRDefault="00BC69BE" w:rsidP="00BC69BE">
      <w:pPr>
        <w:pStyle w:val="Code"/>
        <w:rPr>
          <w:highlight w:val="yellow"/>
        </w:rPr>
      </w:pPr>
      <w:r w:rsidRPr="00BC69BE">
        <w:t xml:space="preserve">    </w:t>
      </w:r>
      <w:r w:rsidRPr="00BC69BE">
        <w:rPr>
          <w:highlight w:val="yellow"/>
        </w:rPr>
        <w:t>-P craft --only-label 1 --pid $PCR_PID --no-payload --pcr 0 \</w:t>
      </w:r>
    </w:p>
    <w:p w14:paraId="66E853FD" w14:textId="77777777" w:rsidR="00BC69BE" w:rsidRPr="00BC69BE" w:rsidRDefault="00BC69BE" w:rsidP="00BC69BE">
      <w:pPr>
        <w:pStyle w:val="Code"/>
        <w:rPr>
          <w:highlight w:val="yellow"/>
        </w:rPr>
      </w:pPr>
      <w:r w:rsidRPr="00BC69BE">
        <w:t xml:space="preserve">    </w:t>
      </w:r>
      <w:r w:rsidRPr="00BC69BE">
        <w:rPr>
          <w:highlight w:val="yellow"/>
        </w:rPr>
        <w:t>-P continuity --pid $PCR_PID --fix \</w:t>
      </w:r>
    </w:p>
    <w:p w14:paraId="79EB0053" w14:textId="77777777" w:rsidR="00BC69BE" w:rsidRDefault="00BC69BE" w:rsidP="00BC69BE">
      <w:pPr>
        <w:pStyle w:val="Code"/>
      </w:pPr>
      <w:r w:rsidRPr="00BC69BE">
        <w:t xml:space="preserve">    </w:t>
      </w:r>
      <w:r w:rsidRPr="00BC69BE">
        <w:rPr>
          <w:highlight w:val="yellow"/>
        </w:rPr>
        <w:t>-P pcradjust --pid $PCR_PID \</w:t>
      </w:r>
    </w:p>
    <w:p w14:paraId="4778742D" w14:textId="77777777" w:rsidR="00BC69BE" w:rsidRDefault="00BC69BE" w:rsidP="00BC69BE">
      <w:pPr>
        <w:pStyle w:val="Code"/>
      </w:pPr>
      <w:r>
        <w:t xml:space="preserve">    -P inject pat.xml --pid 0 --bitrate 15000 \</w:t>
      </w:r>
    </w:p>
    <w:p w14:paraId="730DBE48" w14:textId="77777777" w:rsidR="00BC69BE" w:rsidRDefault="00BC69BE" w:rsidP="00BC69BE">
      <w:pPr>
        <w:pStyle w:val="Code"/>
      </w:pPr>
      <w:r>
        <w:t xml:space="preserve">    -P inject sdt.xml --pid 17 --bitrate 15000 \</w:t>
      </w:r>
    </w:p>
    <w:p w14:paraId="7149CB7C" w14:textId="77777777" w:rsidR="00BC69BE" w:rsidRDefault="00BC69BE" w:rsidP="00BC69BE">
      <w:pPr>
        <w:pStyle w:val="Code"/>
      </w:pPr>
      <w:r>
        <w:t xml:space="preserve">    -P inject pmt-int.xml --pid 5000 --bitrate 15000 \</w:t>
      </w:r>
    </w:p>
    <w:p w14:paraId="371053A7" w14:textId="77777777" w:rsidR="00BC69BE" w:rsidRDefault="00BC69BE" w:rsidP="00BC69BE">
      <w:pPr>
        <w:pStyle w:val="Code"/>
      </w:pPr>
      <w:r>
        <w:t xml:space="preserve">    -P inject int.xml --pid 5001 --bitrate 15000 \</w:t>
      </w:r>
    </w:p>
    <w:p w14:paraId="0865EE09" w14:textId="77777777" w:rsidR="00BC69BE" w:rsidRDefault="00BC69BE" w:rsidP="00BC69BE">
      <w:pPr>
        <w:pStyle w:val="Code"/>
      </w:pPr>
      <w:r>
        <w:t xml:space="preserve">    -P inject </w:t>
      </w:r>
      <w:r w:rsidRPr="00BC69BE">
        <w:rPr>
          <w:highlight w:val="yellow"/>
        </w:rPr>
        <w:t>pmt-mpe-with-pcr.xml</w:t>
      </w:r>
      <w:r>
        <w:t xml:space="preserve"> --pid 5002 --bitrate 15000 \</w:t>
      </w:r>
    </w:p>
    <w:p w14:paraId="496983DE" w14:textId="77777777" w:rsidR="00BC69BE" w:rsidRPr="00BC69BE" w:rsidRDefault="00BC69BE" w:rsidP="00BC69BE">
      <w:pPr>
        <w:pStyle w:val="Code"/>
        <w:rPr>
          <w:lang w:val="fr-FR"/>
        </w:rPr>
      </w:pPr>
      <w:r>
        <w:t xml:space="preserve">    </w:t>
      </w:r>
      <w:r w:rsidRPr="00BC69BE">
        <w:rPr>
          <w:lang w:val="fr-FR"/>
        </w:rPr>
        <w:t>-P mpeinject 230.2.3.4:4000 --pid 5003 --max-queue 512 \</w:t>
      </w:r>
    </w:p>
    <w:p w14:paraId="6FF4C91E" w14:textId="77777777" w:rsidR="00BC69BE" w:rsidRDefault="00BC69BE" w:rsidP="00BC69BE">
      <w:pPr>
        <w:pStyle w:val="Code"/>
      </w:pPr>
      <w:r w:rsidRPr="00BC69BE">
        <w:rPr>
          <w:lang w:val="fr-FR"/>
        </w:rPr>
        <w:t xml:space="preserve">    </w:t>
      </w:r>
      <w:r>
        <w:t>-O ip 230.5.6.7:4500 --packet-burst 7 --enforce-burst</w:t>
      </w:r>
    </w:p>
    <w:p w14:paraId="1CD46C33" w14:textId="77777777" w:rsidR="00BC69BE" w:rsidRDefault="00BC69BE" w:rsidP="00B763DE">
      <w:r>
        <w:t xml:space="preserve">Note the initial shell variables. We </w:t>
      </w:r>
      <w:r w:rsidR="009E7811">
        <w:t>decide</w:t>
      </w:r>
      <w:r>
        <w:t xml:space="preserve"> that the number of PCR’s per second shall be 5 (</w:t>
      </w:r>
      <w:r w:rsidRPr="00CE6802">
        <w:rPr>
          <w:rStyle w:val="Codeintext"/>
        </w:rPr>
        <w:t>PCR_PER_SEC</w:t>
      </w:r>
      <w:r>
        <w:t xml:space="preserve">). From the bitrate (30 Mb/s, now in variable </w:t>
      </w:r>
      <w:r w:rsidRPr="00CE6802">
        <w:rPr>
          <w:rStyle w:val="Codeintext"/>
        </w:rPr>
        <w:t>BITRATE</w:t>
      </w:r>
      <w:r>
        <w:t xml:space="preserve">), we compute the </w:t>
      </w:r>
      <w:r w:rsidR="002D18EA">
        <w:t>interval between two PCR packets (</w:t>
      </w:r>
      <w:r w:rsidR="002D18EA" w:rsidRPr="00CE6802">
        <w:rPr>
          <w:rStyle w:val="Codeintext"/>
        </w:rPr>
        <w:t>PCR_DISTANCE</w:t>
      </w:r>
      <w:r w:rsidR="002D18EA">
        <w:t>).</w:t>
      </w:r>
      <w:r w:rsidR="009E7811">
        <w:t xml:space="preserve"> This is the number of TS packets between two packets containing a PCR.</w:t>
      </w:r>
    </w:p>
    <w:p w14:paraId="1C47B460" w14:textId="77777777" w:rsidR="002D18EA" w:rsidRDefault="002D18EA" w:rsidP="002D18EA">
      <w:r>
        <w:t>To generate a PCR PID in the TS, the following chain of plugins was added:</w:t>
      </w:r>
    </w:p>
    <w:p w14:paraId="05DF842C" w14:textId="77777777" w:rsidR="002D18EA" w:rsidRDefault="002D18EA" w:rsidP="006B30A7">
      <w:pPr>
        <w:pStyle w:val="ListParagraph"/>
        <w:numPr>
          <w:ilvl w:val="0"/>
          <w:numId w:val="11"/>
        </w:numPr>
      </w:pPr>
      <w:r>
        <w:t xml:space="preserve">The plugin </w:t>
      </w:r>
      <w:r w:rsidRPr="001A65EB">
        <w:rPr>
          <w:rStyle w:val="Codeintext"/>
        </w:rPr>
        <w:t>filter</w:t>
      </w:r>
      <w:r>
        <w:rPr>
          <w:i/>
        </w:rPr>
        <w:t xml:space="preserve"> </w:t>
      </w:r>
      <w:r>
        <w:t xml:space="preserve">selects one packet every </w:t>
      </w:r>
      <w:r w:rsidRPr="00CE6802">
        <w:rPr>
          <w:rStyle w:val="Codeintext"/>
        </w:rPr>
        <w:t>PCR_DISTANCE</w:t>
      </w:r>
      <w:r>
        <w:t xml:space="preserve"> packets. The selected packets will become the PCR packets. Note that we use the option </w:t>
      </w:r>
      <w:r w:rsidRPr="00CE6802">
        <w:rPr>
          <w:rStyle w:val="Codeintext"/>
        </w:rPr>
        <w:t>--set-label 1</w:t>
      </w:r>
      <w:r>
        <w:t xml:space="preserve"> which means that the selected packets are flagged with label 1.</w:t>
      </w:r>
      <w:r w:rsidR="009E7811">
        <w:t xml:space="preserve"> No modification is applied to the TS, only flagging some packets.</w:t>
      </w:r>
    </w:p>
    <w:p w14:paraId="6ADE2F6C" w14:textId="77777777" w:rsidR="002D18EA" w:rsidRDefault="002D18EA" w:rsidP="006B30A7">
      <w:pPr>
        <w:pStyle w:val="ListParagraph"/>
        <w:numPr>
          <w:ilvl w:val="0"/>
          <w:numId w:val="11"/>
        </w:numPr>
      </w:pPr>
      <w:r>
        <w:t xml:space="preserve">The plugin </w:t>
      </w:r>
      <w:r w:rsidRPr="001A65EB">
        <w:rPr>
          <w:rStyle w:val="Codeintext"/>
        </w:rPr>
        <w:t>craft</w:t>
      </w:r>
      <w:r>
        <w:rPr>
          <w:i/>
        </w:rPr>
        <w:t xml:space="preserve"> </w:t>
      </w:r>
      <w:r>
        <w:t xml:space="preserve">is applied only on the previously selected packets (option </w:t>
      </w:r>
      <w:r w:rsidRPr="00CE6802">
        <w:rPr>
          <w:rStyle w:val="Codeintext"/>
        </w:rPr>
        <w:t>--only-label 1</w:t>
      </w:r>
      <w:r>
        <w:t xml:space="preserve">). The plugin </w:t>
      </w:r>
      <w:r w:rsidRPr="001A65EB">
        <w:rPr>
          <w:rStyle w:val="Codeintext"/>
        </w:rPr>
        <w:t>craft</w:t>
      </w:r>
      <w:r>
        <w:rPr>
          <w:i/>
        </w:rPr>
        <w:t xml:space="preserve"> </w:t>
      </w:r>
      <w:r>
        <w:t>performs low-level modifications on the packets. Here, we modify the PID</w:t>
      </w:r>
      <w:r w:rsidR="009E7811">
        <w:t xml:space="preserve"> value</w:t>
      </w:r>
      <w:r>
        <w:t>, we remove the payload and we insert a PCR (with value zero for now).</w:t>
      </w:r>
    </w:p>
    <w:p w14:paraId="68CE3F36" w14:textId="77777777" w:rsidR="002D18EA" w:rsidRDefault="002D18EA" w:rsidP="006B30A7">
      <w:pPr>
        <w:pStyle w:val="ListParagraph"/>
        <w:numPr>
          <w:ilvl w:val="0"/>
          <w:numId w:val="11"/>
        </w:numPr>
      </w:pPr>
      <w:r>
        <w:t xml:space="preserve">The plugin </w:t>
      </w:r>
      <w:r w:rsidRPr="001A65EB">
        <w:rPr>
          <w:rStyle w:val="Codeintext"/>
        </w:rPr>
        <w:t>continuity</w:t>
      </w:r>
      <w:r>
        <w:t xml:space="preserve"> fixes the continuity counters on the PCR PID.</w:t>
      </w:r>
    </w:p>
    <w:p w14:paraId="4B5BF9EC" w14:textId="77777777" w:rsidR="002D18EA" w:rsidRDefault="002D18EA" w:rsidP="006B30A7">
      <w:pPr>
        <w:pStyle w:val="ListParagraph"/>
        <w:numPr>
          <w:ilvl w:val="0"/>
          <w:numId w:val="11"/>
        </w:numPr>
      </w:pPr>
      <w:r>
        <w:t xml:space="preserve">The plugin </w:t>
      </w:r>
      <w:r w:rsidRPr="001A65EB">
        <w:rPr>
          <w:rStyle w:val="Codeintext"/>
        </w:rPr>
        <w:t>pcradjust</w:t>
      </w:r>
      <w:r>
        <w:rPr>
          <w:i/>
        </w:rPr>
        <w:t xml:space="preserve"> </w:t>
      </w:r>
      <w:r>
        <w:t>fixes the PCR values based on the bitrate.</w:t>
      </w:r>
    </w:p>
    <w:p w14:paraId="228F9D84" w14:textId="77777777" w:rsidR="002D18EA" w:rsidRDefault="002D18EA" w:rsidP="009E7811">
      <w:r>
        <w:t>We now have a valid PCR PID in the MPE service.</w:t>
      </w:r>
      <w:r w:rsidR="009E7811">
        <w:t xml:space="preserve"> Let’s see how </w:t>
      </w:r>
      <w:r w:rsidR="009E7811" w:rsidRPr="001A65EB">
        <w:rPr>
          <w:rStyle w:val="Codeintext"/>
        </w:rPr>
        <w:t>tsanalyze</w:t>
      </w:r>
      <w:r w:rsidR="009E7811">
        <w:rPr>
          <w:i/>
        </w:rPr>
        <w:t xml:space="preserve"> </w:t>
      </w:r>
      <w:r w:rsidR="009E7811">
        <w:t>evaluates the generated SPTS:</w:t>
      </w:r>
    </w:p>
    <w:p w14:paraId="7A9A8F11" w14:textId="77777777" w:rsidR="002D18EA" w:rsidRDefault="002D18EA" w:rsidP="002D18EA">
      <w:pPr>
        <w:pStyle w:val="Code"/>
      </w:pPr>
      <w:r>
        <w:t>===============================================================================</w:t>
      </w:r>
    </w:p>
    <w:p w14:paraId="166F6F45" w14:textId="77777777" w:rsidR="002D18EA" w:rsidRDefault="002D18EA" w:rsidP="002D18EA">
      <w:pPr>
        <w:pStyle w:val="Code"/>
      </w:pPr>
      <w:r>
        <w:t>|  TRANSPORT STREAM ANALYSIS REPORT                                           |</w:t>
      </w:r>
    </w:p>
    <w:p w14:paraId="4C0C79B7" w14:textId="77777777" w:rsidR="002D18EA" w:rsidRDefault="002D18EA" w:rsidP="002D18EA">
      <w:pPr>
        <w:pStyle w:val="Code"/>
      </w:pPr>
      <w:r>
        <w:t>|=============================================================================|</w:t>
      </w:r>
    </w:p>
    <w:p w14:paraId="15A63E8B" w14:textId="77777777" w:rsidR="002D18EA" w:rsidRDefault="002D18EA" w:rsidP="002D18EA">
      <w:pPr>
        <w:pStyle w:val="Code"/>
      </w:pPr>
      <w:r>
        <w:t>|  Transport Stream Id: .......... 1 (0x0001)  |  Services: .............. 2  |</w:t>
      </w:r>
    </w:p>
    <w:p w14:paraId="25BA24E7" w14:textId="77777777" w:rsidR="002D18EA" w:rsidRDefault="002D18EA" w:rsidP="002D18EA">
      <w:pPr>
        <w:pStyle w:val="Code"/>
      </w:pPr>
      <w:r>
        <w:t>|  Bytes: ....................... 112,355,004  |  PID's: Total: .......... 8  |</w:t>
      </w:r>
    </w:p>
    <w:p w14:paraId="7126738D" w14:textId="77777777" w:rsidR="002D18EA" w:rsidRDefault="002D18EA" w:rsidP="002D18EA">
      <w:pPr>
        <w:pStyle w:val="Code"/>
      </w:pPr>
      <w:r>
        <w:t>|  TS packets: ...................... 597,633  |         Clear: .......... 8  |</w:t>
      </w:r>
    </w:p>
    <w:p w14:paraId="6B2BECEB" w14:textId="77777777" w:rsidR="002D18EA" w:rsidRDefault="002D18EA" w:rsidP="002D18EA">
      <w:pPr>
        <w:pStyle w:val="Code"/>
      </w:pPr>
      <w:r>
        <w:t>|     With invalid sync: .................. 0  |         Scrambled: ...... 0  |</w:t>
      </w:r>
    </w:p>
    <w:p w14:paraId="0F2CE797" w14:textId="77777777" w:rsidR="002D18EA" w:rsidRDefault="002D18EA" w:rsidP="002D18EA">
      <w:pPr>
        <w:pStyle w:val="Code"/>
      </w:pPr>
      <w:r>
        <w:t>|     With transport error: ............... 0  |         With PCR's: ..... 1  |</w:t>
      </w:r>
    </w:p>
    <w:p w14:paraId="48BD34D7" w14:textId="77777777" w:rsidR="002D18EA" w:rsidRDefault="002D18EA" w:rsidP="002D18EA">
      <w:pPr>
        <w:pStyle w:val="Code"/>
      </w:pPr>
      <w:r>
        <w:t>|     Suspect and ignored: ................ 0  |         Unreferenced: ... 0  |</w:t>
      </w:r>
    </w:p>
    <w:p w14:paraId="1DA103A9" w14:textId="77777777" w:rsidR="002D18EA" w:rsidRDefault="002D18EA" w:rsidP="002D18EA">
      <w:pPr>
        <w:pStyle w:val="Code"/>
      </w:pPr>
      <w:r>
        <w:t>|-----------------------------------------------------------------------------|</w:t>
      </w:r>
    </w:p>
    <w:p w14:paraId="45161EEB" w14:textId="77777777" w:rsidR="002D18EA" w:rsidRDefault="002D18EA" w:rsidP="002D18EA">
      <w:pPr>
        <w:pStyle w:val="Code"/>
      </w:pPr>
      <w:r>
        <w:t>|  Transport stream bitrate, based on ....... 188 bytes/pkt    204 bytes/pkt  |</w:t>
      </w:r>
    </w:p>
    <w:p w14:paraId="7CAD03DF" w14:textId="77777777" w:rsidR="002D18EA" w:rsidRDefault="002D18EA" w:rsidP="002D18EA">
      <w:pPr>
        <w:pStyle w:val="Code"/>
      </w:pPr>
      <w:r>
        <w:t>|  User-specified: ......................... 29,996,462 b/s   32,549,352 b/s  |</w:t>
      </w:r>
    </w:p>
    <w:p w14:paraId="147A6E70" w14:textId="77777777" w:rsidR="002D18EA" w:rsidRDefault="002D18EA" w:rsidP="002D18EA">
      <w:pPr>
        <w:pStyle w:val="Code"/>
      </w:pPr>
      <w:r>
        <w:t>|  Estimated based on PCR's: ............... 29,934,196 b/s   32,481,787 b/s  |</w:t>
      </w:r>
    </w:p>
    <w:p w14:paraId="37EB6BDF" w14:textId="77777777" w:rsidR="002D18EA" w:rsidRDefault="002D18EA" w:rsidP="002D18EA">
      <w:pPr>
        <w:pStyle w:val="Code"/>
      </w:pPr>
      <w:r>
        <w:t>|-----------------------------------------------------------------------------|</w:t>
      </w:r>
    </w:p>
    <w:p w14:paraId="5D9611CB" w14:textId="77777777" w:rsidR="002D18EA" w:rsidRDefault="002D18EA" w:rsidP="002D18EA">
      <w:pPr>
        <w:pStyle w:val="Code"/>
      </w:pPr>
      <w:r>
        <w:t>|  Broadcast time: ................................... 29 sec (0 min 29 sec)  |</w:t>
      </w:r>
    </w:p>
    <w:p w14:paraId="61357308" w14:textId="77777777" w:rsidR="002D18EA" w:rsidRDefault="002D18EA" w:rsidP="002D18EA">
      <w:pPr>
        <w:pStyle w:val="Code"/>
      </w:pPr>
      <w:r>
        <w:t>|-----------------------------------------------------------------------------|</w:t>
      </w:r>
    </w:p>
    <w:p w14:paraId="5A8AF563" w14:textId="77777777" w:rsidR="002D18EA" w:rsidRDefault="002D18EA" w:rsidP="002D18EA">
      <w:pPr>
        <w:pStyle w:val="Code"/>
      </w:pPr>
      <w:r>
        <w:t>|  Srv Id  Service Name                              Access          Bitrate  |</w:t>
      </w:r>
    </w:p>
    <w:p w14:paraId="1FF4BDFE" w14:textId="77777777" w:rsidR="002D18EA" w:rsidRDefault="002D18EA" w:rsidP="002D18EA">
      <w:pPr>
        <w:pStyle w:val="Code"/>
      </w:pPr>
      <w:r>
        <w:t>|  0x02BC  MPE Demo (INT) ............................... C       30,115 b/s  |</w:t>
      </w:r>
    </w:p>
    <w:p w14:paraId="0B2989C0" w14:textId="77777777" w:rsidR="002D18EA" w:rsidRDefault="002D18EA" w:rsidP="002D18EA">
      <w:pPr>
        <w:pStyle w:val="Code"/>
      </w:pPr>
      <w:r>
        <w:t>|  0x02BD  MPE Demo ..................................... C    6,638,107 b/s  |</w:t>
      </w:r>
    </w:p>
    <w:p w14:paraId="5396415F" w14:textId="77777777" w:rsidR="002D18EA" w:rsidRDefault="002D18EA" w:rsidP="002D18EA">
      <w:pPr>
        <w:pStyle w:val="Code"/>
      </w:pPr>
      <w:r>
        <w:t>|                                                                             |</w:t>
      </w:r>
    </w:p>
    <w:p w14:paraId="4656C34F" w14:textId="77777777" w:rsidR="002D18EA" w:rsidRDefault="002D18EA" w:rsidP="002D18EA">
      <w:pPr>
        <w:pStyle w:val="Code"/>
      </w:pPr>
      <w:r>
        <w:t>|  Note 1: C=Clear, S=Scrambled                                               |</w:t>
      </w:r>
    </w:p>
    <w:p w14:paraId="098F99D3" w14:textId="77777777" w:rsidR="002D18EA" w:rsidRDefault="002D18EA" w:rsidP="002D18EA">
      <w:pPr>
        <w:pStyle w:val="Code"/>
      </w:pPr>
      <w:r>
        <w:t>|  Note 2: Unless specified otherwise, bitrates are based on 188 bytes/pkt    |</w:t>
      </w:r>
    </w:p>
    <w:p w14:paraId="650CEB3F" w14:textId="77777777" w:rsidR="002D18EA" w:rsidRDefault="002D18EA" w:rsidP="002D18EA">
      <w:pPr>
        <w:pStyle w:val="Code"/>
      </w:pPr>
      <w:r>
        <w:t>===============================================================================</w:t>
      </w:r>
    </w:p>
    <w:p w14:paraId="3BA9C78C" w14:textId="77777777" w:rsidR="002D18EA" w:rsidRDefault="002D18EA" w:rsidP="002D18EA">
      <w:pPr>
        <w:pStyle w:val="Code"/>
      </w:pPr>
    </w:p>
    <w:p w14:paraId="7B5922C4" w14:textId="77777777" w:rsidR="002D18EA" w:rsidRDefault="002D18EA" w:rsidP="002D18EA">
      <w:pPr>
        <w:pStyle w:val="Code"/>
      </w:pPr>
    </w:p>
    <w:p w14:paraId="2597C266" w14:textId="77777777" w:rsidR="002D18EA" w:rsidRDefault="002D18EA" w:rsidP="002D18EA">
      <w:pPr>
        <w:pStyle w:val="Code"/>
      </w:pPr>
      <w:r>
        <w:t>===============================================================================</w:t>
      </w:r>
    </w:p>
    <w:p w14:paraId="4A098D02" w14:textId="77777777" w:rsidR="002D18EA" w:rsidRDefault="002D18EA" w:rsidP="002D18EA">
      <w:pPr>
        <w:pStyle w:val="Code"/>
      </w:pPr>
      <w:r>
        <w:t>|  SERVICES ANALYSIS REPORT                                                   |</w:t>
      </w:r>
    </w:p>
    <w:p w14:paraId="6B736A47" w14:textId="77777777" w:rsidR="002D18EA" w:rsidRDefault="002D18EA" w:rsidP="002D18EA">
      <w:pPr>
        <w:pStyle w:val="Code"/>
      </w:pPr>
      <w:r>
        <w:t>|=============================================================================|</w:t>
      </w:r>
    </w:p>
    <w:p w14:paraId="45C11CDB" w14:textId="77777777" w:rsidR="002D18EA" w:rsidRDefault="002D18EA" w:rsidP="002D18EA">
      <w:pPr>
        <w:pStyle w:val="Code"/>
      </w:pPr>
      <w:r>
        <w:t>|  Global PID's                                                               |</w:t>
      </w:r>
    </w:p>
    <w:p w14:paraId="1C7CC92A" w14:textId="77777777" w:rsidR="002D18EA" w:rsidRDefault="002D18EA" w:rsidP="002D18EA">
      <w:pPr>
        <w:pStyle w:val="Code"/>
      </w:pPr>
      <w:r>
        <w:t>|  TS packets: 464,779, PID's: 3 (clear: 3, scrambled: 0)                     |</w:t>
      </w:r>
    </w:p>
    <w:p w14:paraId="7A3E0E4C" w14:textId="77777777" w:rsidR="002D18EA" w:rsidRDefault="002D18EA" w:rsidP="002D18EA">
      <w:pPr>
        <w:pStyle w:val="Code"/>
      </w:pPr>
      <w:r>
        <w:t>|-----------------------------------------------------------------------------|</w:t>
      </w:r>
    </w:p>
    <w:p w14:paraId="39B762BC" w14:textId="77777777" w:rsidR="002D18EA" w:rsidRDefault="002D18EA" w:rsidP="002D18EA">
      <w:pPr>
        <w:pStyle w:val="Code"/>
      </w:pPr>
      <w:r>
        <w:t>|     PID  Usage                                     Access          Bitrate  |</w:t>
      </w:r>
    </w:p>
    <w:p w14:paraId="4B539A24" w14:textId="77777777" w:rsidR="002D18EA" w:rsidRDefault="002D18EA" w:rsidP="002D18EA">
      <w:pPr>
        <w:pStyle w:val="Code"/>
      </w:pPr>
      <w:r>
        <w:t>|   Total  Global PID's ................................. C   23,328,239 b/s  |</w:t>
      </w:r>
    </w:p>
    <w:p w14:paraId="614D3ABB" w14:textId="77777777" w:rsidR="002D18EA" w:rsidRDefault="002D18EA" w:rsidP="002D18EA">
      <w:pPr>
        <w:pStyle w:val="Code"/>
      </w:pPr>
      <w:r>
        <w:t>|   Subt.  Global PSI/SI PID's (0x00-0x1F) .............. C       30,115 b/s  |</w:t>
      </w:r>
    </w:p>
    <w:p w14:paraId="6AD30819" w14:textId="77777777" w:rsidR="002D18EA" w:rsidRDefault="002D18EA" w:rsidP="002D18EA">
      <w:pPr>
        <w:pStyle w:val="Code"/>
      </w:pPr>
      <w:r>
        <w:t>|  0x0000  PAT .......................................... C       15,057 b/s  |</w:t>
      </w:r>
    </w:p>
    <w:p w14:paraId="3CEAA410" w14:textId="77777777" w:rsidR="002D18EA" w:rsidRDefault="002D18EA" w:rsidP="002D18EA">
      <w:pPr>
        <w:pStyle w:val="Code"/>
      </w:pPr>
      <w:r>
        <w:t>|  0x0011  SDT/BAT ...................................... C       15,057 b/s  |</w:t>
      </w:r>
    </w:p>
    <w:p w14:paraId="10A4D2C1" w14:textId="77777777" w:rsidR="002D18EA" w:rsidRDefault="002D18EA" w:rsidP="002D18EA">
      <w:pPr>
        <w:pStyle w:val="Code"/>
      </w:pPr>
      <w:r>
        <w:t>|  0x1FFF  Stuffing ..................................... C   23,298,123 b/s  |</w:t>
      </w:r>
    </w:p>
    <w:p w14:paraId="1E3600E5" w14:textId="77777777" w:rsidR="002D18EA" w:rsidRDefault="002D18EA" w:rsidP="002D18EA">
      <w:pPr>
        <w:pStyle w:val="Code"/>
      </w:pPr>
      <w:r>
        <w:t>|=============================================================================|</w:t>
      </w:r>
    </w:p>
    <w:p w14:paraId="18CD0F4F" w14:textId="77777777" w:rsidR="002D18EA" w:rsidRDefault="002D18EA" w:rsidP="002D18EA">
      <w:pPr>
        <w:pStyle w:val="Code"/>
      </w:pPr>
      <w:r>
        <w:t>|  Service: 0x02BC (700), TS: 0x0001 (1), Original Netw: 0x0001 (1)           |</w:t>
      </w:r>
    </w:p>
    <w:p w14:paraId="0DD1136F" w14:textId="77777777" w:rsidR="002D18EA" w:rsidRDefault="002D18EA" w:rsidP="002D18EA">
      <w:pPr>
        <w:pStyle w:val="Code"/>
      </w:pPr>
      <w:r>
        <w:t>|  Service name: MPE Demo (INT), provider: TSDuck                             |</w:t>
      </w:r>
    </w:p>
    <w:p w14:paraId="28E3329D" w14:textId="77777777" w:rsidR="002D18EA" w:rsidRDefault="002D18EA" w:rsidP="002D18EA">
      <w:pPr>
        <w:pStyle w:val="Code"/>
      </w:pPr>
      <w:r>
        <w:t>|  Service type: 0x0C (Data broadcast service)                                |</w:t>
      </w:r>
    </w:p>
    <w:p w14:paraId="2F1967BC" w14:textId="77777777" w:rsidR="002D18EA" w:rsidRDefault="002D18EA" w:rsidP="002D18EA">
      <w:pPr>
        <w:pStyle w:val="Code"/>
      </w:pPr>
      <w:r>
        <w:t>|  TS packets: 600, PID's: 2 (clear: 2, scrambled: 0)                         |</w:t>
      </w:r>
    </w:p>
    <w:p w14:paraId="7CAD61B3" w14:textId="77777777" w:rsidR="002D18EA" w:rsidRDefault="002D18EA" w:rsidP="002D18EA">
      <w:pPr>
        <w:pStyle w:val="Code"/>
      </w:pPr>
      <w:r>
        <w:t>|  PMT PID: 0x1388 (5000), PCR PID: None                                      |</w:t>
      </w:r>
    </w:p>
    <w:p w14:paraId="2289F808" w14:textId="77777777" w:rsidR="002D18EA" w:rsidRDefault="002D18EA" w:rsidP="002D18EA">
      <w:pPr>
        <w:pStyle w:val="Code"/>
      </w:pPr>
      <w:r>
        <w:t>|-----------------------------------------------------------------------------|</w:t>
      </w:r>
    </w:p>
    <w:p w14:paraId="21FD02E1" w14:textId="77777777" w:rsidR="002D18EA" w:rsidRDefault="002D18EA" w:rsidP="002D18EA">
      <w:pPr>
        <w:pStyle w:val="Code"/>
      </w:pPr>
      <w:r>
        <w:t>|     PID  Usage                                     Access          Bitrate  |</w:t>
      </w:r>
    </w:p>
    <w:p w14:paraId="02643F85" w14:textId="77777777" w:rsidR="002D18EA" w:rsidRDefault="002D18EA" w:rsidP="002D18EA">
      <w:pPr>
        <w:pStyle w:val="Code"/>
      </w:pPr>
      <w:r>
        <w:t>|   Total  Data broadcast service ....................... C       30,115 b/s  |</w:t>
      </w:r>
    </w:p>
    <w:p w14:paraId="5AE57342" w14:textId="77777777" w:rsidR="002D18EA" w:rsidRDefault="002D18EA" w:rsidP="002D18EA">
      <w:pPr>
        <w:pStyle w:val="Code"/>
      </w:pPr>
      <w:r>
        <w:t>|  0x1388  PMT .......................................... C       15,057 b/s  |</w:t>
      </w:r>
    </w:p>
    <w:p w14:paraId="2F838FAF" w14:textId="77777777" w:rsidR="002D18EA" w:rsidRDefault="002D18EA" w:rsidP="002D18EA">
      <w:pPr>
        <w:pStyle w:val="Code"/>
      </w:pPr>
      <w:r>
        <w:t>|  0x1389  MPEG-2 Private sections (INT) ................ C       15,057 b/s  |</w:t>
      </w:r>
    </w:p>
    <w:p w14:paraId="652BFBD9" w14:textId="77777777" w:rsidR="002D18EA" w:rsidRDefault="002D18EA" w:rsidP="002D18EA">
      <w:pPr>
        <w:pStyle w:val="Code"/>
      </w:pPr>
      <w:r>
        <w:t>|          (C=Clear, S=Scrambled, +=Shared)                                   |</w:t>
      </w:r>
    </w:p>
    <w:p w14:paraId="6369946A" w14:textId="77777777" w:rsidR="002D18EA" w:rsidRDefault="002D18EA" w:rsidP="002D18EA">
      <w:pPr>
        <w:pStyle w:val="Code"/>
      </w:pPr>
      <w:r>
        <w:t>|=============================================================================|</w:t>
      </w:r>
    </w:p>
    <w:p w14:paraId="646F8584" w14:textId="77777777" w:rsidR="002D18EA" w:rsidRDefault="002D18EA" w:rsidP="002D18EA">
      <w:pPr>
        <w:pStyle w:val="Code"/>
      </w:pPr>
      <w:r>
        <w:t>|  Service: 0x02BD (701), TS: 0x0001 (1), Original Netw: 0x0001 (1)           |</w:t>
      </w:r>
    </w:p>
    <w:p w14:paraId="2561FF15" w14:textId="77777777" w:rsidR="002D18EA" w:rsidRDefault="002D18EA" w:rsidP="002D18EA">
      <w:pPr>
        <w:pStyle w:val="Code"/>
      </w:pPr>
      <w:r>
        <w:t>|  Service name: MPE Demo, provider: TSDuck                                   |</w:t>
      </w:r>
    </w:p>
    <w:p w14:paraId="3B839236" w14:textId="77777777" w:rsidR="002D18EA" w:rsidRDefault="002D18EA" w:rsidP="002D18EA">
      <w:pPr>
        <w:pStyle w:val="Code"/>
      </w:pPr>
      <w:r>
        <w:t>|  Service type: 0x0C (Data broadcast service)                                |</w:t>
      </w:r>
    </w:p>
    <w:p w14:paraId="418CE354" w14:textId="77777777" w:rsidR="002D18EA" w:rsidRDefault="002D18EA" w:rsidP="002D18EA">
      <w:pPr>
        <w:pStyle w:val="Code"/>
      </w:pPr>
      <w:r>
        <w:t>|  TS packets: 132,254, PID's: 3 (clear: 3, scrambled: 0)                     |</w:t>
      </w:r>
    </w:p>
    <w:p w14:paraId="54F9F2D1" w14:textId="77777777" w:rsidR="002D18EA" w:rsidRDefault="002D18EA" w:rsidP="002D18EA">
      <w:pPr>
        <w:pStyle w:val="Code"/>
      </w:pPr>
      <w:r>
        <w:t>|  PMT PID: 0x138A (5002), PCR PID: 0x138C (5004)                             |</w:t>
      </w:r>
    </w:p>
    <w:p w14:paraId="13E52BF2" w14:textId="77777777" w:rsidR="002D18EA" w:rsidRDefault="002D18EA" w:rsidP="002D18EA">
      <w:pPr>
        <w:pStyle w:val="Code"/>
      </w:pPr>
      <w:r>
        <w:t>|-----------------------------------------------------------------------------|</w:t>
      </w:r>
    </w:p>
    <w:p w14:paraId="59D3AB98" w14:textId="77777777" w:rsidR="002D18EA" w:rsidRDefault="002D18EA" w:rsidP="002D18EA">
      <w:pPr>
        <w:pStyle w:val="Code"/>
      </w:pPr>
      <w:r>
        <w:t>|     PID  Usage                                     Access          Bitrate  |</w:t>
      </w:r>
    </w:p>
    <w:p w14:paraId="286AC767" w14:textId="77777777" w:rsidR="002D18EA" w:rsidRDefault="002D18EA" w:rsidP="002D18EA">
      <w:pPr>
        <w:pStyle w:val="Code"/>
      </w:pPr>
      <w:r>
        <w:t>|   Total  Data broadcast service ....................... C    6,638,107 b/s  |</w:t>
      </w:r>
    </w:p>
    <w:p w14:paraId="23708473" w14:textId="77777777" w:rsidR="002D18EA" w:rsidRDefault="002D18EA" w:rsidP="002D18EA">
      <w:pPr>
        <w:pStyle w:val="Code"/>
      </w:pPr>
      <w:r>
        <w:t>|  0x138A  PMT .......................................... C       15,057 b/s  |</w:t>
      </w:r>
    </w:p>
    <w:p w14:paraId="2E95F4F0" w14:textId="77777777" w:rsidR="002D18EA" w:rsidRDefault="002D18EA" w:rsidP="002D18EA">
      <w:pPr>
        <w:pStyle w:val="Code"/>
      </w:pPr>
      <w:r>
        <w:t>|  0x138B  DSM-CC Sections (MPE) ........................ C    6,615,571 b/s  |</w:t>
      </w:r>
    </w:p>
    <w:p w14:paraId="49E267C4" w14:textId="77777777" w:rsidR="002D18EA" w:rsidRDefault="002D18EA" w:rsidP="002D18EA">
      <w:pPr>
        <w:pStyle w:val="Code"/>
      </w:pPr>
      <w:r>
        <w:t>|  0x138C  PCR (not otherwise referenced) ............... C        7,478 b/s  |</w:t>
      </w:r>
    </w:p>
    <w:p w14:paraId="0DB3961C" w14:textId="77777777" w:rsidR="002D18EA" w:rsidRDefault="002D18EA" w:rsidP="002D18EA">
      <w:pPr>
        <w:pStyle w:val="Code"/>
      </w:pPr>
      <w:r>
        <w:t>|          (C=Clear, S=Scrambled, +=Shared)                                   |</w:t>
      </w:r>
    </w:p>
    <w:p w14:paraId="3D9263B9" w14:textId="77777777" w:rsidR="002D18EA" w:rsidRDefault="002D18EA" w:rsidP="002D18EA">
      <w:pPr>
        <w:pStyle w:val="Code"/>
      </w:pPr>
      <w:r>
        <w:t>===============================================================================</w:t>
      </w:r>
    </w:p>
    <w:p w14:paraId="340888D9" w14:textId="77777777" w:rsidR="00BE6076" w:rsidRPr="00BE6076" w:rsidRDefault="00BE6076" w:rsidP="00B4767F">
      <w:pPr>
        <w:pStyle w:val="Heading3"/>
        <w:rPr>
          <w:lang w:val="fr-FR"/>
        </w:rPr>
      </w:pPr>
      <w:bookmarkStart w:id="484" w:name="_Toc153438758"/>
      <w:r w:rsidRPr="00BE6076">
        <w:rPr>
          <w:lang w:val="fr-FR"/>
        </w:rPr>
        <w:t>DVB-T2 Modulator Interface (T2-MI)</w:t>
      </w:r>
      <w:bookmarkEnd w:id="484"/>
    </w:p>
    <w:p w14:paraId="4676C21A" w14:textId="77777777" w:rsidR="00BE6076" w:rsidRPr="00BE6076" w:rsidRDefault="00BE6076" w:rsidP="00BE6076">
      <w:r w:rsidRPr="00BE6076">
        <w:t>A DVB T2-MI stream is encapsulated into one PID of a T</w:t>
      </w:r>
      <w:r>
        <w:t xml:space="preserve">S. A </w:t>
      </w:r>
      <w:r w:rsidR="002402C8">
        <w:t>DVB-</w:t>
      </w:r>
      <w:r>
        <w:t xml:space="preserve">T2 stream may contain several Physical Layer Pipes (PLP). Each PLP contains a complete TS. The plugin </w:t>
      </w:r>
      <w:r w:rsidRPr="001A65EB">
        <w:rPr>
          <w:rStyle w:val="Codeintext"/>
        </w:rPr>
        <w:t>t2mi</w:t>
      </w:r>
      <w:r w:rsidR="002402C8">
        <w:t xml:space="preserve"> is designed to extract the</w:t>
      </w:r>
      <w:r>
        <w:t xml:space="preserve"> TS from a PLP of a T2-MI stream.</w:t>
      </w:r>
    </w:p>
    <w:p w14:paraId="55012E0B" w14:textId="77777777" w:rsidR="00BE6076" w:rsidRDefault="00BE6076" w:rsidP="00BE6076">
      <w:r>
        <w:t>With a fully DVB-compliant signalization, the PID carrying T2-MI is signaled in the PMT of its se</w:t>
      </w:r>
      <w:r w:rsidR="00B3263F">
        <w:t>rvice using a T2-MI descriptor.</w:t>
      </w:r>
    </w:p>
    <w:p w14:paraId="29504A98" w14:textId="77777777" w:rsidR="002402C8" w:rsidRPr="002402C8" w:rsidRDefault="002402C8" w:rsidP="00BE6076">
      <w:r>
        <w:t xml:space="preserve">Sample PMT using </w:t>
      </w:r>
      <w:r w:rsidRPr="002F43E1">
        <w:rPr>
          <w:rStyle w:val="Codeintext"/>
        </w:rPr>
        <w:t>tstables</w:t>
      </w:r>
      <w:r w:rsidRPr="002402C8">
        <w:t>:</w:t>
      </w:r>
    </w:p>
    <w:p w14:paraId="084A6098" w14:textId="77777777" w:rsidR="00B3263F" w:rsidRDefault="00B3263F" w:rsidP="00B3263F">
      <w:pPr>
        <w:pStyle w:val="Code"/>
      </w:pPr>
      <w:r>
        <w:t>* PMT, TID 2 (0x02), PID 33 (0x0021)</w:t>
      </w:r>
    </w:p>
    <w:p w14:paraId="2868639D" w14:textId="77777777" w:rsidR="00B3263F" w:rsidRDefault="00B3263F" w:rsidP="00B3263F">
      <w:pPr>
        <w:pStyle w:val="Code"/>
      </w:pPr>
      <w:r>
        <w:t xml:space="preserve">  Version: 11, sections: 1, total size: 27 bytes</w:t>
      </w:r>
    </w:p>
    <w:p w14:paraId="47C240F2" w14:textId="77777777" w:rsidR="00B3263F" w:rsidRDefault="00B3263F" w:rsidP="00B3263F">
      <w:pPr>
        <w:pStyle w:val="Code"/>
      </w:pPr>
      <w:r>
        <w:t xml:space="preserve">  - Section 0:</w:t>
      </w:r>
    </w:p>
    <w:p w14:paraId="024265A0" w14:textId="77777777" w:rsidR="00B3263F" w:rsidRDefault="00B3263F" w:rsidP="00B3263F">
      <w:pPr>
        <w:pStyle w:val="Code"/>
      </w:pPr>
      <w:r>
        <w:t xml:space="preserve">    Program: 800 (0x0320), PCR PID: none</w:t>
      </w:r>
    </w:p>
    <w:p w14:paraId="48415935" w14:textId="77777777" w:rsidR="00B3263F" w:rsidRDefault="00B3263F" w:rsidP="00B3263F">
      <w:pPr>
        <w:pStyle w:val="Code"/>
      </w:pPr>
      <w:r>
        <w:t xml:space="preserve">    Elementary stream: type 0x06 (MPEG-2 PES private data), PID: 64 (0x0040)</w:t>
      </w:r>
    </w:p>
    <w:p w14:paraId="0E0814EF" w14:textId="77777777" w:rsidR="00B3263F" w:rsidRDefault="00B3263F" w:rsidP="00B3263F">
      <w:pPr>
        <w:pStyle w:val="Code"/>
      </w:pPr>
      <w:r>
        <w:t xml:space="preserve">    - </w:t>
      </w:r>
      <w:r w:rsidRPr="00925581">
        <w:rPr>
          <w:highlight w:val="yellow"/>
        </w:rPr>
        <w:t>Descriptor 0: Extension Descriptor</w:t>
      </w:r>
      <w:r>
        <w:t xml:space="preserve"> (0x7F, 127), 4 bytes</w:t>
      </w:r>
    </w:p>
    <w:p w14:paraId="6717D4A9" w14:textId="77777777" w:rsidR="00B3263F" w:rsidRDefault="00B3263F" w:rsidP="00B3263F">
      <w:pPr>
        <w:pStyle w:val="Code"/>
      </w:pPr>
      <w:r>
        <w:t xml:space="preserve">      </w:t>
      </w:r>
      <w:r w:rsidRPr="00925581">
        <w:rPr>
          <w:highlight w:val="yellow"/>
        </w:rPr>
        <w:t>Extended descriptor: T2MI</w:t>
      </w:r>
      <w:r>
        <w:t xml:space="preserve"> (0x11, 17)</w:t>
      </w:r>
    </w:p>
    <w:p w14:paraId="18464E4F" w14:textId="77777777" w:rsidR="00DA7C76" w:rsidRDefault="00B3263F" w:rsidP="00B3263F">
      <w:pPr>
        <w:pStyle w:val="Code"/>
      </w:pPr>
      <w:r>
        <w:t xml:space="preserve">      T2-MI stream id: 0, T2-MI stream count: 1, PCR/ISCR common clock: no</w:t>
      </w:r>
    </w:p>
    <w:p w14:paraId="5C36EA4A" w14:textId="77777777" w:rsidR="002402C8" w:rsidRDefault="002402C8" w:rsidP="00BE6076">
      <w:r>
        <w:t xml:space="preserve">Excerpt from </w:t>
      </w:r>
      <w:r w:rsidRPr="001A65EB">
        <w:rPr>
          <w:rStyle w:val="Codeintext"/>
        </w:rPr>
        <w:t>tsanalyze</w:t>
      </w:r>
      <w:r>
        <w:t xml:space="preserve"> for the service containing the T2-MI stream:</w:t>
      </w:r>
    </w:p>
    <w:p w14:paraId="41C6FE90" w14:textId="77777777" w:rsidR="00B3263F" w:rsidRDefault="00B3263F" w:rsidP="00B3263F">
      <w:pPr>
        <w:pStyle w:val="Code"/>
      </w:pPr>
      <w:r>
        <w:t>|=============================================================================|</w:t>
      </w:r>
    </w:p>
    <w:p w14:paraId="0A20A073" w14:textId="77777777" w:rsidR="00B3263F" w:rsidRDefault="00B3263F" w:rsidP="00B3263F">
      <w:pPr>
        <w:pStyle w:val="Code"/>
      </w:pPr>
      <w:r>
        <w:t>|  Service: 0x0320 (800), TS: 0x03A2 (930), Original Netw: 0x0000 (0)         |</w:t>
      </w:r>
    </w:p>
    <w:p w14:paraId="20B80FDB" w14:textId="77777777" w:rsidR="00B3263F" w:rsidRDefault="00B3263F" w:rsidP="00B3263F">
      <w:pPr>
        <w:pStyle w:val="Code"/>
      </w:pPr>
      <w:r>
        <w:t>|  Service name: (T2-MI), provider: (unknown)                                 |</w:t>
      </w:r>
    </w:p>
    <w:p w14:paraId="50450140" w14:textId="77777777" w:rsidR="00B3263F" w:rsidRDefault="00B3263F" w:rsidP="00B3263F">
      <w:pPr>
        <w:pStyle w:val="Code"/>
      </w:pPr>
      <w:r>
        <w:t>|  Service type: 0x00 (unknown)                                               |</w:t>
      </w:r>
    </w:p>
    <w:p w14:paraId="024DD30A" w14:textId="77777777" w:rsidR="00B3263F" w:rsidRDefault="00B3263F" w:rsidP="00B3263F">
      <w:pPr>
        <w:pStyle w:val="Code"/>
      </w:pPr>
      <w:r>
        <w:lastRenderedPageBreak/>
        <w:t>|  TS packets: 145,024, PID's: 2 (clear: 2, scrambled: 0)                     |</w:t>
      </w:r>
    </w:p>
    <w:p w14:paraId="7EA5D17D" w14:textId="77777777" w:rsidR="00B3263F" w:rsidRDefault="00B3263F" w:rsidP="00B3263F">
      <w:pPr>
        <w:pStyle w:val="Code"/>
      </w:pPr>
      <w:r>
        <w:t>|  PMT PID: 0x0021 (33), PCR PID: None                                        |</w:t>
      </w:r>
    </w:p>
    <w:p w14:paraId="3A62A4B8" w14:textId="77777777" w:rsidR="00B3263F" w:rsidRDefault="00B3263F" w:rsidP="00B3263F">
      <w:pPr>
        <w:pStyle w:val="Code"/>
      </w:pPr>
      <w:r>
        <w:t>|-----------------------------------------------------------------------------|</w:t>
      </w:r>
    </w:p>
    <w:p w14:paraId="7555FE6F" w14:textId="77777777" w:rsidR="00B3263F" w:rsidRDefault="00B3263F" w:rsidP="00B3263F">
      <w:pPr>
        <w:pStyle w:val="Code"/>
      </w:pPr>
      <w:r>
        <w:t>|     PID  Usage                                     Access          Bitrate  |</w:t>
      </w:r>
    </w:p>
    <w:p w14:paraId="7F0ECF1F" w14:textId="77777777" w:rsidR="00B3263F" w:rsidRDefault="00B3263F" w:rsidP="00B3263F">
      <w:pPr>
        <w:pStyle w:val="Code"/>
      </w:pPr>
      <w:r>
        <w:t>|   Total  unknown (0x00) ............................... C          Unknown  |</w:t>
      </w:r>
    </w:p>
    <w:p w14:paraId="762CE08E" w14:textId="77777777" w:rsidR="00B3263F" w:rsidRDefault="00B3263F" w:rsidP="00B3263F">
      <w:pPr>
        <w:pStyle w:val="Code"/>
      </w:pPr>
      <w:r>
        <w:t>|  0x0021  PMT .......................................... C          Unknown  |</w:t>
      </w:r>
    </w:p>
    <w:p w14:paraId="32AF9103" w14:textId="77777777" w:rsidR="00B3263F" w:rsidRDefault="00B3263F" w:rsidP="00B3263F">
      <w:pPr>
        <w:pStyle w:val="Code"/>
      </w:pPr>
      <w:r>
        <w:t>|  0x0040  T2-MI (PLP: 0x66 (102)) ...................... C          Unknown  |</w:t>
      </w:r>
    </w:p>
    <w:p w14:paraId="145AE973" w14:textId="77777777" w:rsidR="00B3263F" w:rsidRDefault="00B3263F" w:rsidP="00B3263F">
      <w:pPr>
        <w:pStyle w:val="Code"/>
      </w:pPr>
      <w:r>
        <w:t>|          (C=Clear, S=Scrambled, +=Shared)                                   |</w:t>
      </w:r>
    </w:p>
    <w:p w14:paraId="7EBA8D95" w14:textId="77777777" w:rsidR="00DA7C76" w:rsidRDefault="00B3263F" w:rsidP="00B3263F">
      <w:pPr>
        <w:pStyle w:val="Code"/>
      </w:pPr>
      <w:r>
        <w:t>|=============================================================================|</w:t>
      </w:r>
    </w:p>
    <w:p w14:paraId="55D67ECB" w14:textId="77777777" w:rsidR="002402C8" w:rsidRDefault="002402C8" w:rsidP="00BE6076">
      <w:r>
        <w:t xml:space="preserve">The option </w:t>
      </w:r>
      <w:r w:rsidRPr="00CE6802">
        <w:rPr>
          <w:rStyle w:val="Codeintext"/>
        </w:rPr>
        <w:t>--identify</w:t>
      </w:r>
      <w:r>
        <w:t xml:space="preserve"> </w:t>
      </w:r>
      <w:r w:rsidR="00B3263F">
        <w:t>o</w:t>
      </w:r>
      <w:r w:rsidR="00DA7C76">
        <w:t xml:space="preserve">f the plugin </w:t>
      </w:r>
      <w:r w:rsidR="00DA7C76" w:rsidRPr="001A65EB">
        <w:rPr>
          <w:rStyle w:val="Codeintext"/>
        </w:rPr>
        <w:t>t2mi</w:t>
      </w:r>
      <w:r w:rsidR="00747B89">
        <w:t xml:space="preserve"> lists the same information. With this option, the plugin does not modify the stream, it only identify T2-MI PID’s and PLP’s.</w:t>
      </w:r>
    </w:p>
    <w:p w14:paraId="20CB20B8" w14:textId="77777777" w:rsidR="00B3263F" w:rsidRDefault="00B3263F" w:rsidP="00B3263F">
      <w:pPr>
        <w:pStyle w:val="Code"/>
      </w:pPr>
      <w:r>
        <w:t>$ tsp -I dvb ... -P t2mi --identify -O drop</w:t>
      </w:r>
    </w:p>
    <w:p w14:paraId="2BB2E6B2" w14:textId="77777777" w:rsidR="00B3263F" w:rsidRPr="00B3263F" w:rsidRDefault="00B3263F" w:rsidP="00B3263F">
      <w:pPr>
        <w:pStyle w:val="Code"/>
        <w:rPr>
          <w:lang w:val="fr-FR"/>
        </w:rPr>
      </w:pPr>
      <w:r w:rsidRPr="00B3263F">
        <w:rPr>
          <w:lang w:val="fr-FR"/>
        </w:rPr>
        <w:t>* t2mi: found T2-MI PID 0x0040 (64)</w:t>
      </w:r>
    </w:p>
    <w:p w14:paraId="094908D1" w14:textId="77777777" w:rsidR="00B3263F" w:rsidRDefault="00B3263F" w:rsidP="00B3263F">
      <w:pPr>
        <w:pStyle w:val="Code"/>
      </w:pPr>
      <w:r>
        <w:t>* t2mi: PID 0x0040 (64), found PLP 102</w:t>
      </w:r>
    </w:p>
    <w:p w14:paraId="51E3FEB6" w14:textId="77777777" w:rsidR="00B3263F" w:rsidRDefault="00B3263F" w:rsidP="00B3263F">
      <w:pPr>
        <w:pStyle w:val="Code"/>
      </w:pPr>
      <w:r>
        <w:t>^C</w:t>
      </w:r>
    </w:p>
    <w:p w14:paraId="32AF5C37" w14:textId="77777777" w:rsidR="00B3263F" w:rsidRDefault="00B3263F" w:rsidP="00B3263F">
      <w:pPr>
        <w:pStyle w:val="Code"/>
      </w:pPr>
      <w:r>
        <w:t>* tsp: user interrupt, terminating...</w:t>
      </w:r>
    </w:p>
    <w:p w14:paraId="0C718A7E" w14:textId="77777777" w:rsidR="00B3263F" w:rsidRDefault="00B3263F" w:rsidP="00B3263F">
      <w:pPr>
        <w:pStyle w:val="Code"/>
      </w:pPr>
      <w:r>
        <w:t>* t2mi: summary: found 1 PID's with T2-MI</w:t>
      </w:r>
    </w:p>
    <w:p w14:paraId="7ADAB573" w14:textId="77777777" w:rsidR="00B3263F" w:rsidRDefault="00B3263F" w:rsidP="00B3263F">
      <w:pPr>
        <w:pStyle w:val="Code"/>
      </w:pPr>
      <w:r>
        <w:t>* t2mi: PID 0x0040 (64): PLP 102</w:t>
      </w:r>
    </w:p>
    <w:p w14:paraId="336FE707" w14:textId="77777777" w:rsidR="00DA7C76" w:rsidRDefault="00B3263F" w:rsidP="00B3263F">
      <w:pPr>
        <w:pStyle w:val="Code"/>
      </w:pPr>
      <w:r>
        <w:t>$</w:t>
      </w:r>
    </w:p>
    <w:p w14:paraId="66FEC0E5" w14:textId="77777777" w:rsidR="00925581" w:rsidRDefault="002402C8" w:rsidP="00BE6076">
      <w:r>
        <w:t>But since T2-MI stream</w:t>
      </w:r>
      <w:r w:rsidR="00DA7C76">
        <w:t>s</w:t>
      </w:r>
      <w:r>
        <w:t xml:space="preserve"> are received by designated professional </w:t>
      </w:r>
      <w:r w:rsidR="00DA7C76">
        <w:t xml:space="preserve">equipment, many operators do not setup the required signalization and it is necessary to guess which </w:t>
      </w:r>
      <w:r w:rsidR="00925581">
        <w:t xml:space="preserve">PID in which </w:t>
      </w:r>
      <w:r w:rsidR="00DA7C76">
        <w:t>service may carry</w:t>
      </w:r>
      <w:r w:rsidR="00925581">
        <w:t xml:space="preserve"> T2-MI.</w:t>
      </w:r>
    </w:p>
    <w:p w14:paraId="563B0AB9" w14:textId="77777777" w:rsidR="002402C8" w:rsidRDefault="00DA7C76" w:rsidP="00BE6076">
      <w:r>
        <w:t>Example service which is a good candidate for T2-MI:</w:t>
      </w:r>
    </w:p>
    <w:p w14:paraId="32174CE0" w14:textId="77777777" w:rsidR="00B3263F" w:rsidRDefault="00B3263F" w:rsidP="00B3263F">
      <w:pPr>
        <w:pStyle w:val="Code"/>
      </w:pPr>
      <w:r>
        <w:t>|=============================================================================|</w:t>
      </w:r>
    </w:p>
    <w:p w14:paraId="42ECF5E8" w14:textId="77777777" w:rsidR="00B3263F" w:rsidRDefault="00B3263F" w:rsidP="00B3263F">
      <w:pPr>
        <w:pStyle w:val="Code"/>
      </w:pPr>
      <w:r>
        <w:t>|  Service: 0x0320 (800), TS: 0x03A2 (930), Original Netw: 0x0000 (0)         |</w:t>
      </w:r>
    </w:p>
    <w:p w14:paraId="17A29888" w14:textId="77777777" w:rsidR="00B3263F" w:rsidRDefault="00B3263F" w:rsidP="00B3263F">
      <w:pPr>
        <w:pStyle w:val="Code"/>
      </w:pPr>
      <w:r>
        <w:t>|  Service name: (unknown), provider: (unknown)                               |</w:t>
      </w:r>
    </w:p>
    <w:p w14:paraId="53C24550" w14:textId="77777777" w:rsidR="00B3263F" w:rsidRDefault="00B3263F" w:rsidP="00B3263F">
      <w:pPr>
        <w:pStyle w:val="Code"/>
      </w:pPr>
      <w:r>
        <w:t>|  Service type: 0x00 (unknown)                                               |</w:t>
      </w:r>
    </w:p>
    <w:p w14:paraId="5EE9F8D5" w14:textId="77777777" w:rsidR="00B3263F" w:rsidRDefault="00B3263F" w:rsidP="00B3263F">
      <w:pPr>
        <w:pStyle w:val="Code"/>
      </w:pPr>
      <w:r>
        <w:t>|  TS packets: 27,805,661, PID's: 2 (clear: 2, scrambled: 0)                  |</w:t>
      </w:r>
    </w:p>
    <w:p w14:paraId="50FBFD5D" w14:textId="77777777" w:rsidR="00B3263F" w:rsidRDefault="00B3263F" w:rsidP="00B3263F">
      <w:pPr>
        <w:pStyle w:val="Code"/>
      </w:pPr>
      <w:r>
        <w:t>|  PMT PID: 0x0100 (256), PCR PID: None                                       |</w:t>
      </w:r>
    </w:p>
    <w:p w14:paraId="6E33A788" w14:textId="77777777" w:rsidR="00B3263F" w:rsidRDefault="00B3263F" w:rsidP="00B3263F">
      <w:pPr>
        <w:pStyle w:val="Code"/>
      </w:pPr>
      <w:r>
        <w:t>|-----------------------------------------------------------------------------|</w:t>
      </w:r>
    </w:p>
    <w:p w14:paraId="4EAF08F0" w14:textId="77777777" w:rsidR="00B3263F" w:rsidRDefault="00B3263F" w:rsidP="00B3263F">
      <w:pPr>
        <w:pStyle w:val="Code"/>
      </w:pPr>
      <w:r>
        <w:t>|     PID  Usage                                     Access          Bitrate  |</w:t>
      </w:r>
    </w:p>
    <w:p w14:paraId="2BF6B4D5" w14:textId="77777777" w:rsidR="00B3263F" w:rsidRDefault="00B3263F" w:rsidP="00B3263F">
      <w:pPr>
        <w:pStyle w:val="Code"/>
      </w:pPr>
      <w:r>
        <w:t>|   Total  unknown (0x00) ............................... C          Unknown  |</w:t>
      </w:r>
    </w:p>
    <w:p w14:paraId="32841A75" w14:textId="77777777" w:rsidR="00B3263F" w:rsidRDefault="00B3263F" w:rsidP="00B3263F">
      <w:pPr>
        <w:pStyle w:val="Code"/>
      </w:pPr>
      <w:r>
        <w:t>|  0x0100  PMT .......................................... C          Unknown  |</w:t>
      </w:r>
    </w:p>
    <w:p w14:paraId="10F7D47F" w14:textId="77777777" w:rsidR="00B3263F" w:rsidRDefault="00B3263F" w:rsidP="00B3263F">
      <w:pPr>
        <w:pStyle w:val="Code"/>
      </w:pPr>
      <w:r>
        <w:t>|  0x1000  MPEG-2 PES private data ...................... C          Unknown  |</w:t>
      </w:r>
    </w:p>
    <w:p w14:paraId="0E9FC563" w14:textId="77777777" w:rsidR="00B3263F" w:rsidRDefault="00B3263F" w:rsidP="00B3263F">
      <w:pPr>
        <w:pStyle w:val="Code"/>
      </w:pPr>
      <w:r>
        <w:t>|          (C=Clear, S=Scrambled, +=Shared)                                   |</w:t>
      </w:r>
    </w:p>
    <w:p w14:paraId="226411C0" w14:textId="77777777" w:rsidR="00B3263F" w:rsidRDefault="00B3263F" w:rsidP="00B3263F">
      <w:pPr>
        <w:pStyle w:val="Code"/>
      </w:pPr>
      <w:r>
        <w:t>|=============================================================================|</w:t>
      </w:r>
    </w:p>
    <w:p w14:paraId="7409C1B9" w14:textId="77777777" w:rsidR="00DA7C76" w:rsidRDefault="00B3263F" w:rsidP="00BE6076">
      <w:r>
        <w:t xml:space="preserve">In this example, the TS contains only one service. This service contains only one component and it carries private sections. </w:t>
      </w:r>
      <w:r w:rsidR="00925581">
        <w:t xml:space="preserve">Since there is no video PID, there is no PCR and </w:t>
      </w:r>
      <w:r w:rsidR="00925581" w:rsidRPr="00BA7B9D">
        <w:rPr>
          <w:rStyle w:val="Codeintext"/>
        </w:rPr>
        <w:t>tsanalyze</w:t>
      </w:r>
      <w:r w:rsidR="00925581">
        <w:t xml:space="preserve"> is not able to compute bitrates. </w:t>
      </w:r>
      <w:r w:rsidRPr="00925581">
        <w:t>If</w:t>
      </w:r>
      <w:r>
        <w:t xml:space="preserve"> we know, from other sources, that the TS contains T2-MI, it must be there. In this case, we need to explicitly provide the PID number to the plugin </w:t>
      </w:r>
      <w:r w:rsidRPr="001A65EB">
        <w:rPr>
          <w:rStyle w:val="Codeintext"/>
        </w:rPr>
        <w:t>t2mi</w:t>
      </w:r>
      <w:r>
        <w:t>:</w:t>
      </w:r>
    </w:p>
    <w:p w14:paraId="3559C148" w14:textId="77777777" w:rsidR="00B3263F" w:rsidRDefault="00B3263F" w:rsidP="00B3263F">
      <w:pPr>
        <w:pStyle w:val="Code"/>
      </w:pPr>
      <w:r>
        <w:t>$ tsp -I dvb ... -P t2mi --pid 0x1000 --identify -O drop</w:t>
      </w:r>
    </w:p>
    <w:p w14:paraId="4F58B05C" w14:textId="77777777" w:rsidR="00B3263F" w:rsidRDefault="00B3263F" w:rsidP="00B3263F">
      <w:pPr>
        <w:pStyle w:val="Code"/>
      </w:pPr>
      <w:r>
        <w:t>* t2mi: PID 0x1000 (4096), found PLP 0</w:t>
      </w:r>
    </w:p>
    <w:p w14:paraId="1872A506" w14:textId="77777777" w:rsidR="00B3263F" w:rsidRDefault="00B3263F" w:rsidP="00B3263F">
      <w:pPr>
        <w:pStyle w:val="Code"/>
      </w:pPr>
      <w:r>
        <w:t>* t2mi: PID 0x1000 (4096), found PLP 2</w:t>
      </w:r>
    </w:p>
    <w:p w14:paraId="0131845E" w14:textId="77777777" w:rsidR="00B3263F" w:rsidRDefault="00B3263F" w:rsidP="00B3263F">
      <w:pPr>
        <w:pStyle w:val="Code"/>
      </w:pPr>
      <w:r>
        <w:t>* t2mi: PID 0x1000 (4096), found PLP 1</w:t>
      </w:r>
    </w:p>
    <w:p w14:paraId="63AFAB91" w14:textId="77777777" w:rsidR="00B3263F" w:rsidRDefault="00B3263F" w:rsidP="00B3263F">
      <w:pPr>
        <w:pStyle w:val="Code"/>
      </w:pPr>
      <w:r>
        <w:t>^C</w:t>
      </w:r>
    </w:p>
    <w:p w14:paraId="6555B3F7" w14:textId="77777777" w:rsidR="00B3263F" w:rsidRDefault="00B3263F" w:rsidP="00B3263F">
      <w:pPr>
        <w:pStyle w:val="Code"/>
      </w:pPr>
      <w:r>
        <w:t>* tsp: user interrupt, terminating...</w:t>
      </w:r>
    </w:p>
    <w:p w14:paraId="23E5EB51" w14:textId="77777777" w:rsidR="00B3263F" w:rsidRDefault="00B3263F" w:rsidP="00B3263F">
      <w:pPr>
        <w:pStyle w:val="Code"/>
      </w:pPr>
      <w:r>
        <w:t>* t2mi: summary: found 1 PID's with T2-MI</w:t>
      </w:r>
    </w:p>
    <w:p w14:paraId="46813B12" w14:textId="77777777" w:rsidR="00B3263F" w:rsidRDefault="00B3263F" w:rsidP="00B3263F">
      <w:pPr>
        <w:pStyle w:val="Code"/>
      </w:pPr>
      <w:r>
        <w:t>* t2mi: PID 0x1000 (4096): PLP 0, 1, 2</w:t>
      </w:r>
    </w:p>
    <w:p w14:paraId="66C407AA" w14:textId="77777777" w:rsidR="00B3263F" w:rsidRDefault="00B3263F" w:rsidP="00B3263F">
      <w:pPr>
        <w:pStyle w:val="Code"/>
      </w:pPr>
      <w:r>
        <w:t>$</w:t>
      </w:r>
    </w:p>
    <w:p w14:paraId="0966F4B4" w14:textId="77777777" w:rsidR="00B3263F" w:rsidRDefault="00747B89" w:rsidP="00BE6076">
      <w:r>
        <w:t>If we want to redistribute on a local DVB network one of these PLP’s, the command is the following:</w:t>
      </w:r>
    </w:p>
    <w:p w14:paraId="4DC65F1A" w14:textId="77777777" w:rsidR="00747B89" w:rsidRDefault="00747B89" w:rsidP="00747B89">
      <w:pPr>
        <w:pStyle w:val="Code"/>
      </w:pPr>
      <w:r>
        <w:t xml:space="preserve">$ tsp -I dvb ... -P t2mi --pid 0x1000 </w:t>
      </w:r>
      <w:r w:rsidR="009251C7">
        <w:t>--</w:t>
      </w:r>
      <w:r>
        <w:t>plp 1</w:t>
      </w:r>
      <w:r w:rsidR="00087194">
        <w:t xml:space="preserve"> -O dektec ...</w:t>
      </w:r>
    </w:p>
    <w:p w14:paraId="4E3B4DBF" w14:textId="77777777" w:rsidR="00747B89" w:rsidRDefault="00747B89" w:rsidP="00BE6076">
      <w:r>
        <w:t xml:space="preserve">Without </w:t>
      </w:r>
      <w:r w:rsidR="00087194">
        <w:t xml:space="preserve">the option </w:t>
      </w:r>
      <w:r w:rsidR="00087194" w:rsidRPr="00CE6802">
        <w:rPr>
          <w:rStyle w:val="Codeintext"/>
        </w:rPr>
        <w:t>--identify</w:t>
      </w:r>
      <w:r w:rsidR="00087194">
        <w:t xml:space="preserve">, the plugin </w:t>
      </w:r>
      <w:r w:rsidR="00087194" w:rsidRPr="001A65EB">
        <w:rPr>
          <w:rStyle w:val="Codeintext"/>
        </w:rPr>
        <w:t>t2mi</w:t>
      </w:r>
      <w:r w:rsidR="00087194">
        <w:t xml:space="preserve"> extracts the TS from the specified PLP and completely replaces the TS with the extracted one. The output of the plugin is the extracted TS, the original TS carrying T2-MI has disappeared. The final output is a Dektec modulator (or ASI board) which broadcasts the extracted TS.</w:t>
      </w:r>
    </w:p>
    <w:p w14:paraId="54228867" w14:textId="77777777" w:rsidR="00087194" w:rsidRDefault="00087194" w:rsidP="00BE6076">
      <w:r>
        <w:lastRenderedPageBreak/>
        <w:t xml:space="preserve">The plugin </w:t>
      </w:r>
      <w:r w:rsidRPr="001A65EB">
        <w:rPr>
          <w:rStyle w:val="Codeintext"/>
        </w:rPr>
        <w:t>t2mi</w:t>
      </w:r>
      <w:r>
        <w:t xml:space="preserve"> can extract only one PLP because this is the basic principle of </w:t>
      </w:r>
      <w:r w:rsidRPr="001A65EB">
        <w:rPr>
          <w:rStyle w:val="Codeintext"/>
        </w:rPr>
        <w:t>tsp</w:t>
      </w:r>
      <w:r>
        <w:t>: end-to-e</w:t>
      </w:r>
      <w:r w:rsidR="000F6840">
        <w:t>nd processing of one single TS. E</w:t>
      </w:r>
      <w:r>
        <w:t>ven if one plugin produces a radical transformation such as completely replacing the TS with another one (here, the extracted PLP)</w:t>
      </w:r>
      <w:r w:rsidR="000F6840">
        <w:t>, there is only one TS at all points in the chain</w:t>
      </w:r>
      <w:r>
        <w:t>.</w:t>
      </w:r>
    </w:p>
    <w:p w14:paraId="4BD7C676" w14:textId="77777777" w:rsidR="00087194" w:rsidRDefault="00087194" w:rsidP="00BE6076">
      <w:r>
        <w:t xml:space="preserve">If we want to process all PLP’s at the same time, we must re-route the original TS in parallel instances of </w:t>
      </w:r>
      <w:r w:rsidRPr="001A65EB">
        <w:rPr>
          <w:rStyle w:val="Codeintext"/>
        </w:rPr>
        <w:t>tsp</w:t>
      </w:r>
      <w:r w:rsidR="003240AB">
        <w:rPr>
          <w:i/>
        </w:rPr>
        <w:t xml:space="preserve"> </w:t>
      </w:r>
      <w:r w:rsidR="003240AB">
        <w:t xml:space="preserve">using the plugin </w:t>
      </w:r>
      <w:r w:rsidR="003240AB" w:rsidRPr="001A65EB">
        <w:rPr>
          <w:rStyle w:val="Codeintext"/>
        </w:rPr>
        <w:t>fork</w:t>
      </w:r>
      <w:r>
        <w:t xml:space="preserve">. Each instance of </w:t>
      </w:r>
      <w:r w:rsidRPr="001A65EB">
        <w:rPr>
          <w:rStyle w:val="Codeintext"/>
        </w:rPr>
        <w:t>tsp</w:t>
      </w:r>
      <w:r>
        <w:t xml:space="preserve"> extracts one PLP.</w:t>
      </w:r>
    </w:p>
    <w:p w14:paraId="2FE57E0D" w14:textId="77777777" w:rsidR="00087194" w:rsidRDefault="00087194" w:rsidP="00BE6076">
      <w:r>
        <w:t>This is illustrated by the following command:</w:t>
      </w:r>
    </w:p>
    <w:p w14:paraId="122182C1" w14:textId="77777777" w:rsidR="00087194" w:rsidRDefault="00087194" w:rsidP="00087194">
      <w:pPr>
        <w:pStyle w:val="Code"/>
      </w:pPr>
      <w:r>
        <w:t>tsp -I dvb ... \</w:t>
      </w:r>
    </w:p>
    <w:p w14:paraId="2AA1EB46" w14:textId="77777777" w:rsidR="00087194" w:rsidRDefault="00087194" w:rsidP="00087194">
      <w:pPr>
        <w:pStyle w:val="Code"/>
      </w:pPr>
      <w:r>
        <w:t xml:space="preserve">    -P until –seconds 30 \</w:t>
      </w:r>
    </w:p>
    <w:p w14:paraId="20CBA902" w14:textId="77777777" w:rsidR="00087194" w:rsidRDefault="00087194" w:rsidP="00087194">
      <w:pPr>
        <w:pStyle w:val="Code"/>
      </w:pPr>
      <w:r>
        <w:t xml:space="preserve">    -P fork '</w:t>
      </w:r>
      <w:r w:rsidRPr="008B5867">
        <w:rPr>
          <w:i/>
        </w:rPr>
        <w:t>tsp -P t2mi --pid 0x1000 --plp 0 -P analyze -o plp0.txt -O drop</w:t>
      </w:r>
      <w:r>
        <w:t>' \</w:t>
      </w:r>
    </w:p>
    <w:p w14:paraId="401F7DA1" w14:textId="77777777" w:rsidR="00087194" w:rsidRDefault="00087194" w:rsidP="00087194">
      <w:pPr>
        <w:pStyle w:val="Code"/>
      </w:pPr>
      <w:r>
        <w:t xml:space="preserve">    -P fork '</w:t>
      </w:r>
      <w:r w:rsidRPr="008B5867">
        <w:rPr>
          <w:i/>
        </w:rPr>
        <w:t>tsp -P t2mi --pid 0x1000 --plp 1 -P analyze -o plp1.txt -O drop</w:t>
      </w:r>
      <w:r>
        <w:t>' \</w:t>
      </w:r>
    </w:p>
    <w:p w14:paraId="13236368" w14:textId="77777777" w:rsidR="00087194" w:rsidRDefault="00087194" w:rsidP="00087194">
      <w:pPr>
        <w:pStyle w:val="Code"/>
      </w:pPr>
      <w:r>
        <w:t xml:space="preserve">    -P fork '</w:t>
      </w:r>
      <w:r w:rsidRPr="008B5867">
        <w:rPr>
          <w:i/>
        </w:rPr>
        <w:t>tsp -P t2mi --pid 0x1000 --plp 2 -P analyze -o plp2.txt -O drop</w:t>
      </w:r>
      <w:r>
        <w:t>' \</w:t>
      </w:r>
    </w:p>
    <w:p w14:paraId="4FA93F0F" w14:textId="77777777" w:rsidR="00087194" w:rsidRDefault="00087194" w:rsidP="00087194">
      <w:pPr>
        <w:pStyle w:val="Code"/>
      </w:pPr>
      <w:r>
        <w:t xml:space="preserve">    -P analyze -o main.txt -O drop</w:t>
      </w:r>
    </w:p>
    <w:p w14:paraId="2AE4F7B8" w14:textId="77777777" w:rsidR="00087194" w:rsidRDefault="00087194" w:rsidP="00BE6076">
      <w:r>
        <w:t>This command ana</w:t>
      </w:r>
      <w:r w:rsidR="003240AB">
        <w:t>lyzes the enclosing stream and the three different PLP’s in parallel during 30 seconds.</w:t>
      </w:r>
      <w:r w:rsidR="00D9270A">
        <w:t xml:space="preserve"> Each plugin </w:t>
      </w:r>
      <w:r w:rsidR="00D9270A" w:rsidRPr="001A65EB">
        <w:rPr>
          <w:rStyle w:val="Codeintext"/>
        </w:rPr>
        <w:t>fork</w:t>
      </w:r>
      <w:r w:rsidR="00D9270A">
        <w:t xml:space="preserve"> creates a process and passes the complete TS to this process. Each created process runs another instance of </w:t>
      </w:r>
      <w:r w:rsidR="00D9270A" w:rsidRPr="001A65EB">
        <w:rPr>
          <w:rStyle w:val="Codeintext"/>
        </w:rPr>
        <w:t>tsp</w:t>
      </w:r>
      <w:r w:rsidR="00D9270A">
        <w:rPr>
          <w:i/>
        </w:rPr>
        <w:t xml:space="preserve"> </w:t>
      </w:r>
      <w:r w:rsidR="00D9270A">
        <w:t xml:space="preserve">which extracts one PLP. Note that the default input plugin of </w:t>
      </w:r>
      <w:r w:rsidR="00D9270A" w:rsidRPr="001A65EB">
        <w:rPr>
          <w:rStyle w:val="Codeintext"/>
        </w:rPr>
        <w:t>tsp</w:t>
      </w:r>
      <w:r w:rsidR="00D9270A">
        <w:t xml:space="preserve"> is the plugin </w:t>
      </w:r>
      <w:r w:rsidR="00D9270A" w:rsidRPr="001A65EB">
        <w:rPr>
          <w:rStyle w:val="Codeintext"/>
        </w:rPr>
        <w:t>file</w:t>
      </w:r>
      <w:r w:rsidR="00D9270A">
        <w:t xml:space="preserve"> w</w:t>
      </w:r>
      <w:r w:rsidR="009977D1">
        <w:t>hich, by</w:t>
      </w:r>
      <w:r w:rsidR="00D9270A">
        <w:t xml:space="preserve"> default, reads the standard input.</w:t>
      </w:r>
    </w:p>
    <w:p w14:paraId="2D001C72" w14:textId="77777777" w:rsidR="008341A7" w:rsidRDefault="008341A7" w:rsidP="00B4767F">
      <w:pPr>
        <w:pStyle w:val="Heading3"/>
      </w:pPr>
      <w:bookmarkStart w:id="485" w:name="_Toc153438759"/>
      <w:r>
        <w:t>Merging transport streams</w:t>
      </w:r>
      <w:bookmarkEnd w:id="485"/>
    </w:p>
    <w:p w14:paraId="785009A4" w14:textId="77777777" w:rsidR="008341A7" w:rsidRDefault="008341A7" w:rsidP="008341A7">
      <w:r>
        <w:t xml:space="preserve">The plugin </w:t>
      </w:r>
      <w:r w:rsidRPr="001A65EB">
        <w:rPr>
          <w:rStyle w:val="Codeintext"/>
        </w:rPr>
        <w:t>merge</w:t>
      </w:r>
      <w:r>
        <w:t xml:space="preserve"> can be used to merge a transport stream into another one. T</w:t>
      </w:r>
      <w:r w:rsidR="0064015B">
        <w:t>he service</w:t>
      </w:r>
      <w:r>
        <w:t xml:space="preserve"> </w:t>
      </w:r>
      <w:r w:rsidR="0064015B">
        <w:t xml:space="preserve">references </w:t>
      </w:r>
      <w:r>
        <w:t>are correctly merged</w:t>
      </w:r>
      <w:r w:rsidR="0064015B">
        <w:t xml:space="preserve"> </w:t>
      </w:r>
      <w:r>
        <w:t>into the final transport stream.</w:t>
      </w:r>
    </w:p>
    <w:p w14:paraId="318EDCAE" w14:textId="77777777" w:rsidR="008341A7" w:rsidRDefault="008341A7" w:rsidP="008341A7">
      <w:r>
        <w:t>Let’s illustrate this using two live transport streams from satellite Astra 19.2 E. We use one transport stream as base. We remove one service from this stream and we replace it with another live service coming from another transport stream.</w:t>
      </w:r>
    </w:p>
    <w:p w14:paraId="50B4BBAD" w14:textId="77777777" w:rsidR="008341A7" w:rsidRPr="00460B61" w:rsidRDefault="00460B61" w:rsidP="008341A7">
      <w:r>
        <w:t>We use the transport stream with id 1028 as base. Using the plugin</w:t>
      </w:r>
      <w:r>
        <w:rPr>
          <w:i/>
        </w:rPr>
        <w:t xml:space="preserve"> </w:t>
      </w:r>
      <w:r w:rsidRPr="00813581">
        <w:rPr>
          <w:rStyle w:val="Codeintext"/>
        </w:rPr>
        <w:t>dvb</w:t>
      </w:r>
      <w:r>
        <w:t>, the tuning options are:</w:t>
      </w:r>
    </w:p>
    <w:p w14:paraId="4090CC17" w14:textId="77777777" w:rsidR="00460B61" w:rsidRPr="008341A7" w:rsidRDefault="00460B61" w:rsidP="00460B61">
      <w:pPr>
        <w:pStyle w:val="Code"/>
      </w:pPr>
      <w:r w:rsidRPr="00460B61">
        <w:t>--freq 11,626,500,000 --symbol 22,000,000 --fec 5/6 --pola</w:t>
      </w:r>
      <w:r>
        <w:t>rity vertical --delivery DVB-S</w:t>
      </w:r>
    </w:p>
    <w:p w14:paraId="0DF26BF2" w14:textId="4E673CD5" w:rsidR="008341A7" w:rsidRDefault="00460B61" w:rsidP="008341A7">
      <w:r>
        <w:t xml:space="preserve">To simplify the command lines, we save these options, one per line, in a text file named </w:t>
      </w:r>
      <w:r w:rsidRPr="00CE6802">
        <w:rPr>
          <w:rStyle w:val="Codeintext"/>
        </w:rPr>
        <w:t>ts1028.txt</w:t>
      </w:r>
      <w:r>
        <w:t xml:space="preserve"> to be used by </w:t>
      </w:r>
      <w:r w:rsidR="008341A7">
        <w:t xml:space="preserve">partial command line redirection (see </w:t>
      </w:r>
      <w:r w:rsidR="008341A7">
        <w:fldChar w:fldCharType="begin"/>
      </w:r>
      <w:r w:rsidR="008341A7">
        <w:instrText xml:space="preserve"> REF _Ref515457548 \r \h </w:instrText>
      </w:r>
      <w:r w:rsidR="008341A7">
        <w:fldChar w:fldCharType="separate"/>
      </w:r>
      <w:r w:rsidR="001F1E35">
        <w:t>3.1.5</w:t>
      </w:r>
      <w:r w:rsidR="008341A7">
        <w:fldChar w:fldCharType="end"/>
      </w:r>
      <w:r w:rsidR="008341A7">
        <w:t>).</w:t>
      </w:r>
    </w:p>
    <w:p w14:paraId="2823D15F" w14:textId="77777777" w:rsidR="008341A7" w:rsidRDefault="00460B61" w:rsidP="008341A7">
      <w:r>
        <w:t xml:space="preserve">The structure of this transport stream can be seen using the plugin </w:t>
      </w:r>
      <w:r w:rsidRPr="001A65EB">
        <w:rPr>
          <w:rStyle w:val="Codeintext"/>
        </w:rPr>
        <w:t>analyze</w:t>
      </w:r>
      <w:r>
        <w:t>. Here is the list of services from the analyze output:</w:t>
      </w:r>
    </w:p>
    <w:p w14:paraId="0123F4AB" w14:textId="77777777" w:rsidR="00460B61" w:rsidRDefault="00460B61" w:rsidP="00460B61">
      <w:pPr>
        <w:pStyle w:val="Code"/>
      </w:pPr>
      <w:r>
        <w:t>|-----------------------------------------------------------------------------|</w:t>
      </w:r>
    </w:p>
    <w:p w14:paraId="5B6DFEB7" w14:textId="77777777" w:rsidR="00460B61" w:rsidRDefault="00460B61" w:rsidP="00460B61">
      <w:pPr>
        <w:pStyle w:val="Code"/>
      </w:pPr>
      <w:r>
        <w:t>|  Srv Id  Service Name                              Access          Bitrate  |</w:t>
      </w:r>
    </w:p>
    <w:p w14:paraId="25D18DF9" w14:textId="77777777" w:rsidR="00460B61" w:rsidRDefault="00460B61" w:rsidP="00460B61">
      <w:pPr>
        <w:pStyle w:val="Code"/>
      </w:pPr>
      <w:r>
        <w:t>|  0x1131  TVE INTERNACIONAL EUROPA ..................... C    3,572,410 b/s  |</w:t>
      </w:r>
    </w:p>
    <w:p w14:paraId="73404014" w14:textId="77777777" w:rsidR="00460B61" w:rsidRDefault="00460B61" w:rsidP="00460B61">
      <w:pPr>
        <w:pStyle w:val="Code"/>
      </w:pPr>
      <w:r>
        <w:t>|  0x1132  CANAL 24 HORAS ............................... C    3,423,043 b/s  |</w:t>
      </w:r>
    </w:p>
    <w:p w14:paraId="02E72912" w14:textId="77777777" w:rsidR="00460B61" w:rsidRDefault="00460B61" w:rsidP="00460B61">
      <w:pPr>
        <w:pStyle w:val="Code"/>
      </w:pPr>
      <w:r>
        <w:t>|  0x113B  RNE RADIO 1 .................................. C      140,998 b/s  |</w:t>
      </w:r>
    </w:p>
    <w:p w14:paraId="791F36EE" w14:textId="77777777" w:rsidR="00460B61" w:rsidRDefault="00460B61" w:rsidP="00460B61">
      <w:pPr>
        <w:pStyle w:val="Code"/>
      </w:pPr>
      <w:r>
        <w:t>|  0x113C  RNE RADIO 3 .................................. C      278,941 b/s  |</w:t>
      </w:r>
    </w:p>
    <w:p w14:paraId="3D8B4CCA" w14:textId="77777777" w:rsidR="00460B61" w:rsidRDefault="00460B61" w:rsidP="00460B61">
      <w:pPr>
        <w:pStyle w:val="Code"/>
      </w:pPr>
      <w:r>
        <w:t>|  0x113D  RNE RADIO 4 .................................. C      141,045 b/s  |</w:t>
      </w:r>
    </w:p>
    <w:p w14:paraId="240DA366" w14:textId="77777777" w:rsidR="00460B61" w:rsidRDefault="00460B61" w:rsidP="00460B61">
      <w:pPr>
        <w:pStyle w:val="Code"/>
      </w:pPr>
      <w:r>
        <w:t>|  0x113E  RNE RADIO 5 TODO NOTICIAS .................... C      141,092 b/s  |</w:t>
      </w:r>
    </w:p>
    <w:p w14:paraId="3A423481" w14:textId="77777777" w:rsidR="00460B61" w:rsidRDefault="00460B61" w:rsidP="00460B61">
      <w:pPr>
        <w:pStyle w:val="Code"/>
      </w:pPr>
      <w:r>
        <w:t>|  0x113F  RNE RADIO CLASICA ............................ C      347,819 b/s  |</w:t>
      </w:r>
    </w:p>
    <w:p w14:paraId="18E51866" w14:textId="77777777" w:rsidR="00460B61" w:rsidRDefault="00460B61" w:rsidP="00460B61">
      <w:pPr>
        <w:pStyle w:val="Code"/>
      </w:pPr>
      <w:r>
        <w:t>|  0x1140  RNE RADIO EXTERIOR DE ESPAÑA ................. C      141,139 b/s  |</w:t>
      </w:r>
    </w:p>
    <w:p w14:paraId="27E5CB3C" w14:textId="77777777" w:rsidR="00460B61" w:rsidRDefault="00460B61" w:rsidP="00460B61">
      <w:pPr>
        <w:pStyle w:val="Code"/>
      </w:pPr>
      <w:r>
        <w:t>|  0x1146  CNN Int. ..................................... C    4,008,806 b/s  |</w:t>
      </w:r>
    </w:p>
    <w:p w14:paraId="35B28FE5" w14:textId="77777777" w:rsidR="00460B61" w:rsidRDefault="00460B61" w:rsidP="00460B61">
      <w:pPr>
        <w:pStyle w:val="Code"/>
      </w:pPr>
      <w:r>
        <w:t>|  0x114E  DW (English) ................................. C    3,488,065 b/s  |</w:t>
      </w:r>
    </w:p>
    <w:p w14:paraId="1E470887" w14:textId="77777777" w:rsidR="00460B61" w:rsidRDefault="00460B61" w:rsidP="00460B61">
      <w:pPr>
        <w:pStyle w:val="Code"/>
      </w:pPr>
      <w:r>
        <w:t>|  0x1158  Al Jazeera English ........................... C    3,803,631 b/s  |</w:t>
      </w:r>
    </w:p>
    <w:p w14:paraId="261EEFB2" w14:textId="77777777" w:rsidR="00460B61" w:rsidRDefault="00460B61" w:rsidP="00460B61">
      <w:pPr>
        <w:pStyle w:val="Code"/>
      </w:pPr>
      <w:r>
        <w:t>|-----------------------------------------------------------------------------|</w:t>
      </w:r>
    </w:p>
    <w:p w14:paraId="0BDE528A" w14:textId="77777777" w:rsidR="00460B61" w:rsidRDefault="00460B61" w:rsidP="008341A7">
      <w:r>
        <w:t xml:space="preserve">We use the transport stream with id 1022 to extract a service and inject it into the previous transport stream. The </w:t>
      </w:r>
      <w:r w:rsidRPr="002F43E1">
        <w:rPr>
          <w:rStyle w:val="Codeintext"/>
        </w:rPr>
        <w:t>dvb</w:t>
      </w:r>
      <w:r>
        <w:t xml:space="preserve"> tuning options are:</w:t>
      </w:r>
    </w:p>
    <w:p w14:paraId="6B11278F" w14:textId="77777777" w:rsidR="00460B61" w:rsidRPr="00460B61" w:rsidRDefault="00460B61" w:rsidP="00460B61">
      <w:pPr>
        <w:pStyle w:val="Code"/>
      </w:pPr>
      <w:r w:rsidRPr="00460B61">
        <w:t>--freq 11,538,000,000 --symbol 22,000,000 --fec 5/6 --pola</w:t>
      </w:r>
      <w:r>
        <w:t>rity vertical --delivery DVB-S</w:t>
      </w:r>
    </w:p>
    <w:p w14:paraId="0C279855" w14:textId="77777777" w:rsidR="00460B61" w:rsidRDefault="00460B61" w:rsidP="008341A7">
      <w:r>
        <w:t xml:space="preserve">Again, we save them, one by line, in a text file named </w:t>
      </w:r>
      <w:r w:rsidRPr="00CE6802">
        <w:rPr>
          <w:rStyle w:val="Codeintext"/>
        </w:rPr>
        <w:t>ts1022.txt</w:t>
      </w:r>
      <w:r>
        <w:t>.</w:t>
      </w:r>
    </w:p>
    <w:p w14:paraId="660BA043" w14:textId="77777777" w:rsidR="00460B61" w:rsidRDefault="00DF773C" w:rsidP="008341A7">
      <w:r>
        <w:t xml:space="preserve">The list of services from transport stream 1022 is shown below. </w:t>
      </w:r>
      <w:r w:rsidR="00460B61">
        <w:t>Note that we use transport streams</w:t>
      </w:r>
      <w:r>
        <w:t xml:space="preserve"> with clear channels </w:t>
      </w:r>
      <w:r w:rsidR="00E84B2A">
        <w:t xml:space="preserve">only </w:t>
      </w:r>
      <w:r>
        <w:t>to be able to watch the result.</w:t>
      </w:r>
    </w:p>
    <w:p w14:paraId="67100AB2" w14:textId="77777777" w:rsidR="00DF773C" w:rsidRDefault="00DF773C" w:rsidP="00DF773C">
      <w:pPr>
        <w:pStyle w:val="Code"/>
      </w:pPr>
      <w:r>
        <w:lastRenderedPageBreak/>
        <w:t>|-----------------------------------------------------------------------------|</w:t>
      </w:r>
    </w:p>
    <w:p w14:paraId="6D773F21" w14:textId="77777777" w:rsidR="00DF773C" w:rsidRDefault="00DF773C" w:rsidP="00DF773C">
      <w:pPr>
        <w:pStyle w:val="Code"/>
      </w:pPr>
      <w:r>
        <w:t>|  Srv Id  Service Name                              Access          Bitrate  |</w:t>
      </w:r>
    </w:p>
    <w:p w14:paraId="12BDC77B" w14:textId="77777777" w:rsidR="00DF773C" w:rsidRDefault="00DF773C" w:rsidP="00DF773C">
      <w:pPr>
        <w:pStyle w:val="Code"/>
      </w:pPr>
      <w:r>
        <w:t>|  0x1AF4  DATASYSTEM ................................... C       44,884 b/s  |</w:t>
      </w:r>
    </w:p>
    <w:p w14:paraId="159A8224" w14:textId="77777777" w:rsidR="00DF773C" w:rsidRDefault="00DF773C" w:rsidP="00DF773C">
      <w:pPr>
        <w:pStyle w:val="Code"/>
      </w:pPr>
      <w:r>
        <w:t>|  0x1AF8  Russia Today ................................. C    4,038,071 b/s  |</w:t>
      </w:r>
    </w:p>
    <w:p w14:paraId="637F6B5A" w14:textId="77777777" w:rsidR="00DF773C" w:rsidRPr="00DF773C" w:rsidRDefault="00DF773C" w:rsidP="00DF773C">
      <w:pPr>
        <w:pStyle w:val="Code"/>
        <w:rPr>
          <w:lang w:val="fr-FR"/>
        </w:rPr>
      </w:pPr>
      <w:r w:rsidRPr="00DF773C">
        <w:rPr>
          <w:lang w:val="fr-FR"/>
        </w:rPr>
        <w:t>|  0x1AF9  France 24 (en Français) ...................... C    2,703,659 b/s  |</w:t>
      </w:r>
    </w:p>
    <w:p w14:paraId="2A465874" w14:textId="77777777" w:rsidR="00DF773C" w:rsidRDefault="00DF773C" w:rsidP="00DF773C">
      <w:pPr>
        <w:pStyle w:val="Code"/>
      </w:pPr>
      <w:r>
        <w:t>|  0x1AFA  France 24 (in English) ....................... C    2,700,842 b/s  |</w:t>
      </w:r>
    </w:p>
    <w:p w14:paraId="67BC1E2C" w14:textId="77777777" w:rsidR="00DF773C" w:rsidRDefault="00DF773C" w:rsidP="00DF773C">
      <w:pPr>
        <w:pStyle w:val="Code"/>
      </w:pPr>
      <w:r>
        <w:t>|  0x1AFE  France 24 (in Arabic) ........................ C    2,465,576 b/s  |</w:t>
      </w:r>
    </w:p>
    <w:p w14:paraId="36DE7B7D" w14:textId="77777777" w:rsidR="00DF773C" w:rsidRDefault="00DF773C" w:rsidP="00DF773C">
      <w:pPr>
        <w:pStyle w:val="Code"/>
      </w:pPr>
      <w:r>
        <w:t>|  0x1B00  CGTN Documentary ............................. C    2,504,263 b/s  |</w:t>
      </w:r>
    </w:p>
    <w:p w14:paraId="10344DC5" w14:textId="77777777" w:rsidR="00DF773C" w:rsidRDefault="00DF773C" w:rsidP="00DF773C">
      <w:pPr>
        <w:pStyle w:val="Code"/>
      </w:pPr>
      <w:r>
        <w:t>|  0x1B01  CGTN F ....................................... C    2,247,071 b/s  |</w:t>
      </w:r>
    </w:p>
    <w:p w14:paraId="41982C7F" w14:textId="77777777" w:rsidR="00DF773C" w:rsidRDefault="00DF773C" w:rsidP="00DF773C">
      <w:pPr>
        <w:pStyle w:val="Code"/>
      </w:pPr>
      <w:r>
        <w:t>|  0x1B02  CGTN ......................................... C    2,443,463 b/s  |</w:t>
      </w:r>
    </w:p>
    <w:p w14:paraId="05EFEB3E" w14:textId="77777777" w:rsidR="00DF773C" w:rsidRDefault="00DF773C" w:rsidP="00DF773C">
      <w:pPr>
        <w:pStyle w:val="Code"/>
      </w:pPr>
      <w:r>
        <w:t>|  0x1B03  TV5MONDE EUROPE .............................. C    3,619,747 b/s  |</w:t>
      </w:r>
    </w:p>
    <w:p w14:paraId="60205A9A" w14:textId="77777777" w:rsidR="00DF773C" w:rsidRDefault="00DF773C" w:rsidP="00DF773C">
      <w:pPr>
        <w:pStyle w:val="Code"/>
      </w:pPr>
      <w:r>
        <w:t>|  0x1B06  TRT World HD ................................. C    5,984,240 b/s  |</w:t>
      </w:r>
    </w:p>
    <w:p w14:paraId="54409ECF" w14:textId="77777777" w:rsidR="00DF773C" w:rsidRDefault="00DF773C" w:rsidP="00DF773C">
      <w:pPr>
        <w:pStyle w:val="Code"/>
      </w:pPr>
      <w:r>
        <w:t>|-----------------------------------------------------------------------------|</w:t>
      </w:r>
    </w:p>
    <w:p w14:paraId="4E19555F" w14:textId="77777777" w:rsidR="00DE0FA0" w:rsidRDefault="00DF773C" w:rsidP="008341A7">
      <w:r>
        <w:t>We assume that we have two satellite tuners in the system. Adapter 0 will be used to receive TS 1022 and adapter 1 will be use</w:t>
      </w:r>
      <w:r w:rsidR="00DE0FA0">
        <w:t>d to receive TS 1028.</w:t>
      </w:r>
    </w:p>
    <w:p w14:paraId="3CED061D" w14:textId="77777777" w:rsidR="00DF773C" w:rsidRDefault="00DF773C" w:rsidP="008341A7">
      <w:r>
        <w:t>We also have a Dektec modulator to redistribute the resulting transport stream.</w:t>
      </w:r>
      <w:r w:rsidR="00DE0FA0">
        <w:t xml:space="preserve"> Again, to shorten the command line, we place all modulation options into one text file named </w:t>
      </w:r>
      <w:r w:rsidR="00DE0FA0" w:rsidRPr="00CE6802">
        <w:rPr>
          <w:rStyle w:val="Codeintext"/>
        </w:rPr>
        <w:t>modulation.txt</w:t>
      </w:r>
      <w:r w:rsidR="00DE0FA0">
        <w:t>.</w:t>
      </w:r>
    </w:p>
    <w:p w14:paraId="6C104FE3" w14:textId="77777777" w:rsidR="00DF773C" w:rsidRDefault="00DF773C" w:rsidP="00D22D9D">
      <w:pPr>
        <w:pStyle w:val="FootnoteText"/>
      </w:pPr>
      <w:r>
        <w:t xml:space="preserve">In our example, we extract the service </w:t>
      </w:r>
      <w:r w:rsidRPr="001A65EB">
        <w:rPr>
          <w:rStyle w:val="Codeintext"/>
        </w:rPr>
        <w:t>TV5MONDE EUROPE</w:t>
      </w:r>
      <w:r>
        <w:t xml:space="preserve"> from TS 1022 and we merge it into TS 1028. To make sure that the transport stream has enough free space, we remove the service </w:t>
      </w:r>
      <w:r w:rsidRPr="001A65EB">
        <w:rPr>
          <w:rStyle w:val="Codeintext"/>
        </w:rPr>
        <w:t>Al Jazeera English</w:t>
      </w:r>
      <w:r>
        <w:t xml:space="preserve"> from TS 1028 before the merge</w:t>
      </w:r>
      <w:r>
        <w:rPr>
          <w:rStyle w:val="FootnoteReference"/>
        </w:rPr>
        <w:footnoteReference w:id="8"/>
      </w:r>
      <w:r>
        <w:t>.</w:t>
      </w:r>
    </w:p>
    <w:p w14:paraId="48D5B100" w14:textId="77777777" w:rsidR="00DF5C76" w:rsidRDefault="00DF5C76" w:rsidP="008341A7">
      <w:r>
        <w:t>The merging command is the following:</w:t>
      </w:r>
    </w:p>
    <w:p w14:paraId="48F41874" w14:textId="77777777" w:rsidR="00DE0FA0" w:rsidRDefault="00DE0FA0" w:rsidP="00DE0FA0">
      <w:pPr>
        <w:pStyle w:val="Code"/>
      </w:pPr>
      <w:r>
        <w:t>tsp -I dvb</w:t>
      </w:r>
      <w:r w:rsidR="00581C00">
        <w:t xml:space="preserve"> -a 1</w:t>
      </w:r>
      <w:r>
        <w:t xml:space="preserve"> @ts1028.txt \</w:t>
      </w:r>
    </w:p>
    <w:p w14:paraId="575AF09B" w14:textId="77777777" w:rsidR="00DE0FA0" w:rsidRDefault="00DE0FA0" w:rsidP="00DE0FA0">
      <w:pPr>
        <w:pStyle w:val="Code"/>
      </w:pPr>
      <w:r>
        <w:t xml:space="preserve">    -P svremove -s </w:t>
      </w:r>
      <w:r w:rsidR="00697AB9" w:rsidRPr="00697AB9">
        <w:t>AlJazeeraEnglish</w:t>
      </w:r>
      <w:r>
        <w:t xml:space="preserve"> \</w:t>
      </w:r>
    </w:p>
    <w:p w14:paraId="56CD5BAD" w14:textId="77777777" w:rsidR="00DE0FA0" w:rsidRDefault="00DE0FA0" w:rsidP="00DE0FA0">
      <w:pPr>
        <w:pStyle w:val="Code"/>
      </w:pPr>
      <w:r>
        <w:t xml:space="preserve">    -P merge "tsp -I dvb</w:t>
      </w:r>
      <w:r w:rsidR="00581C00">
        <w:t xml:space="preserve"> -a</w:t>
      </w:r>
      <w:r>
        <w:t xml:space="preserve"> </w:t>
      </w:r>
      <w:r w:rsidR="00581C00">
        <w:t xml:space="preserve">0 </w:t>
      </w:r>
      <w:r>
        <w:t>@ts1022.txt -P zap TV5MondeEurope" \</w:t>
      </w:r>
    </w:p>
    <w:p w14:paraId="1F42CEDF" w14:textId="77777777" w:rsidR="00DE0FA0" w:rsidRDefault="00DE0FA0" w:rsidP="00DE0FA0">
      <w:pPr>
        <w:pStyle w:val="Code"/>
      </w:pPr>
      <w:r>
        <w:t xml:space="preserve">    -P analyze -i 30 -o merged.txt \</w:t>
      </w:r>
    </w:p>
    <w:p w14:paraId="6106FE60" w14:textId="77777777" w:rsidR="00DE0FA0" w:rsidRDefault="00DE0FA0" w:rsidP="00DE0FA0">
      <w:pPr>
        <w:pStyle w:val="Code"/>
      </w:pPr>
      <w:r>
        <w:t xml:space="preserve">    -O dektec @modulation.txt</w:t>
      </w:r>
    </w:p>
    <w:p w14:paraId="6459A002" w14:textId="77777777" w:rsidR="0029480F" w:rsidRDefault="00DF5C76" w:rsidP="008341A7">
      <w:r>
        <w:t xml:space="preserve">Note that the service </w:t>
      </w:r>
      <w:r w:rsidRPr="001A65EB">
        <w:rPr>
          <w:rStyle w:val="Codeintext"/>
        </w:rPr>
        <w:t>Al Jazeera English</w:t>
      </w:r>
      <w:r>
        <w:t xml:space="preserve"> is replaced by stuffing </w:t>
      </w:r>
      <w:r w:rsidR="0029480F">
        <w:t xml:space="preserve">(option </w:t>
      </w:r>
      <w:r w:rsidR="0029480F" w:rsidRPr="00CE6802">
        <w:rPr>
          <w:rStyle w:val="Codeintext"/>
        </w:rPr>
        <w:t>-s</w:t>
      </w:r>
      <w:r w:rsidR="0029480F">
        <w:t xml:space="preserve">) </w:t>
      </w:r>
      <w:r>
        <w:t>in TS 1028</w:t>
      </w:r>
      <w:r w:rsidR="0029480F">
        <w:t>.</w:t>
      </w:r>
    </w:p>
    <w:p w14:paraId="5D5C6596" w14:textId="77777777" w:rsidR="00DE0FA0" w:rsidRDefault="00DF5C76" w:rsidP="008341A7">
      <w:r>
        <w:t xml:space="preserve">In the created command, everything is removed from TS 1022, except service </w:t>
      </w:r>
      <w:r w:rsidRPr="001A65EB">
        <w:rPr>
          <w:rStyle w:val="Codeintext"/>
        </w:rPr>
        <w:t>TV5MONDE EUROPE</w:t>
      </w:r>
      <w:r>
        <w:t xml:space="preserve"> (the service names are not case-sensitive and spaces are ignored).</w:t>
      </w:r>
    </w:p>
    <w:p w14:paraId="3CB204CF" w14:textId="77777777" w:rsidR="00DF5C76" w:rsidRDefault="00DF5C76" w:rsidP="008341A7">
      <w:r>
        <w:t xml:space="preserve">The final plugin </w:t>
      </w:r>
      <w:r w:rsidRPr="001A65EB">
        <w:rPr>
          <w:rStyle w:val="Codeintext"/>
        </w:rPr>
        <w:t>analyze</w:t>
      </w:r>
      <w:r>
        <w:rPr>
          <w:i/>
        </w:rPr>
        <w:t xml:space="preserve"> </w:t>
      </w:r>
      <w:r w:rsidRPr="00DF5C76">
        <w:t>continu</w:t>
      </w:r>
      <w:r>
        <w:t xml:space="preserve">ously analyzes the output stream and </w:t>
      </w:r>
      <w:r w:rsidRPr="00DF5C76">
        <w:t>produ</w:t>
      </w:r>
      <w:r>
        <w:t xml:space="preserve">ces a report file every 30 seconds. Here is the </w:t>
      </w:r>
      <w:r w:rsidR="0029480F">
        <w:t>merged list of services from this</w:t>
      </w:r>
      <w:r>
        <w:t xml:space="preserve"> report:</w:t>
      </w:r>
    </w:p>
    <w:p w14:paraId="146F4076" w14:textId="77777777" w:rsidR="00DF5C76" w:rsidRDefault="00DF5C76" w:rsidP="00DF5C76">
      <w:pPr>
        <w:pStyle w:val="Code"/>
      </w:pPr>
      <w:r>
        <w:t>|-----------------------------------------------------------------------------|</w:t>
      </w:r>
    </w:p>
    <w:p w14:paraId="0B089862" w14:textId="77777777" w:rsidR="00DF5C76" w:rsidRDefault="00DF5C76" w:rsidP="00DF5C76">
      <w:pPr>
        <w:pStyle w:val="Code"/>
      </w:pPr>
      <w:r>
        <w:t>|  Srv Id  Service Name                              Access          Bitrate  |</w:t>
      </w:r>
    </w:p>
    <w:p w14:paraId="63CA8CD7" w14:textId="77777777" w:rsidR="00DF5C76" w:rsidRDefault="00DF5C76" w:rsidP="00DF5C76">
      <w:pPr>
        <w:pStyle w:val="Code"/>
      </w:pPr>
      <w:r>
        <w:t>|  0x1131  TVE INTERNACIONAL EUROPA ..................... C    3,529,507 b/s  |</w:t>
      </w:r>
    </w:p>
    <w:p w14:paraId="6C89F882" w14:textId="77777777" w:rsidR="00DF5C76" w:rsidRDefault="00DF5C76" w:rsidP="00DF5C76">
      <w:pPr>
        <w:pStyle w:val="Code"/>
      </w:pPr>
      <w:r>
        <w:t>|  0x1132  CANAL 24 HORAS ............................... C    3,382,237 b/s  |</w:t>
      </w:r>
    </w:p>
    <w:p w14:paraId="040F7C5B" w14:textId="77777777" w:rsidR="00DF5C76" w:rsidRDefault="00DF5C76" w:rsidP="00DF5C76">
      <w:pPr>
        <w:pStyle w:val="Code"/>
      </w:pPr>
      <w:r>
        <w:t>|  0x113B  RNE RADIO 1 .................................. C      139,475 b/s  |</w:t>
      </w:r>
    </w:p>
    <w:p w14:paraId="61225C8A" w14:textId="77777777" w:rsidR="00DF5C76" w:rsidRDefault="00DF5C76" w:rsidP="00DF5C76">
      <w:pPr>
        <w:pStyle w:val="Code"/>
      </w:pPr>
      <w:r>
        <w:t>|  0x113C  RNE RADIO 3 .................................. C      275,915 b/s  |</w:t>
      </w:r>
    </w:p>
    <w:p w14:paraId="7E44FDC9" w14:textId="77777777" w:rsidR="00DF5C76" w:rsidRDefault="00DF5C76" w:rsidP="00DF5C76">
      <w:pPr>
        <w:pStyle w:val="Code"/>
      </w:pPr>
      <w:r>
        <w:t>|  0x113D  RNE RADIO 4 .................................. C      139,425 b/s  |</w:t>
      </w:r>
    </w:p>
    <w:p w14:paraId="37C8F830" w14:textId="77777777" w:rsidR="00DF5C76" w:rsidRDefault="00DF5C76" w:rsidP="00DF5C76">
      <w:pPr>
        <w:pStyle w:val="Code"/>
      </w:pPr>
      <w:r>
        <w:t>|  0x113E  RNE RADIO 5 TODO NOTICIAS .................... C      139,374 b/s  |</w:t>
      </w:r>
    </w:p>
    <w:p w14:paraId="33E62021" w14:textId="77777777" w:rsidR="00DF5C76" w:rsidRDefault="00DF5C76" w:rsidP="00DF5C76">
      <w:pPr>
        <w:pStyle w:val="Code"/>
      </w:pPr>
      <w:r>
        <w:t>|  0x113F  RNE RADIO CLASICA ............................ C      343,831 b/s  |</w:t>
      </w:r>
    </w:p>
    <w:p w14:paraId="1E6B71E6" w14:textId="77777777" w:rsidR="00DF5C76" w:rsidRDefault="00DF5C76" w:rsidP="00DF5C76">
      <w:pPr>
        <w:pStyle w:val="Code"/>
      </w:pPr>
      <w:r>
        <w:t>|  0x1140  RNE RADIO EXTERIOR DE ESPAÑA ................. C      139,425 b/s  |</w:t>
      </w:r>
    </w:p>
    <w:p w14:paraId="1AFD4B37" w14:textId="77777777" w:rsidR="00DF5C76" w:rsidRDefault="00DF5C76" w:rsidP="00DF5C76">
      <w:pPr>
        <w:pStyle w:val="Code"/>
      </w:pPr>
      <w:r>
        <w:t>|  0x1146  CNN Int. ..................................... C    3,963,218 b/s  |</w:t>
      </w:r>
    </w:p>
    <w:p w14:paraId="023B3B7A" w14:textId="77777777" w:rsidR="00DF5C76" w:rsidRDefault="00DF5C76" w:rsidP="00DF5C76">
      <w:pPr>
        <w:pStyle w:val="Code"/>
      </w:pPr>
      <w:r>
        <w:t>|  0x114E  DW (English) ................................. C    3,448,180 b/s  |</w:t>
      </w:r>
    </w:p>
    <w:p w14:paraId="3565572A" w14:textId="77777777" w:rsidR="00DF5C76" w:rsidRDefault="00DF5C76" w:rsidP="00DF5C76">
      <w:pPr>
        <w:pStyle w:val="Code"/>
      </w:pPr>
      <w:r>
        <w:t>|  0x1B03  TV5MONDE EUROPE .............................. C    3,566,805 b/s  |</w:t>
      </w:r>
    </w:p>
    <w:p w14:paraId="0BCDC7AC" w14:textId="77777777" w:rsidR="00DF5C76" w:rsidRDefault="00DF5C76" w:rsidP="00DF5C76">
      <w:pPr>
        <w:pStyle w:val="Code"/>
      </w:pPr>
      <w:r>
        <w:t>|-----------------------------------------------------------------------------|</w:t>
      </w:r>
    </w:p>
    <w:p w14:paraId="7071BAB1" w14:textId="77777777" w:rsidR="00DF5C76" w:rsidRDefault="00DF5C76" w:rsidP="008341A7">
      <w:r>
        <w:t xml:space="preserve">We can see that the service </w:t>
      </w:r>
      <w:r w:rsidRPr="001A65EB">
        <w:rPr>
          <w:rStyle w:val="Codeintext"/>
        </w:rPr>
        <w:t>Al Jazeera English</w:t>
      </w:r>
      <w:r>
        <w:rPr>
          <w:i/>
        </w:rPr>
        <w:t xml:space="preserve"> </w:t>
      </w:r>
      <w:r>
        <w:t xml:space="preserve">has been replaced with </w:t>
      </w:r>
      <w:r w:rsidRPr="001A65EB">
        <w:rPr>
          <w:rStyle w:val="Codeintext"/>
        </w:rPr>
        <w:t>TV5MONDE EUROPE</w:t>
      </w:r>
      <w:r>
        <w:t>.</w:t>
      </w:r>
    </w:p>
    <w:p w14:paraId="561414C1" w14:textId="77777777" w:rsidR="00DF5C76" w:rsidRDefault="00DF5C76" w:rsidP="008341A7">
      <w:r>
        <w:t xml:space="preserve">Luckily, there was no PID or service id conflict between the two transport streams. If the same service id or PID </w:t>
      </w:r>
      <w:r w:rsidR="00DF3501">
        <w:t>had existed</w:t>
      </w:r>
      <w:r>
        <w:t xml:space="preserve"> in the two streams, the plugin </w:t>
      </w:r>
      <w:r w:rsidRPr="001A65EB">
        <w:rPr>
          <w:rStyle w:val="Codeintext"/>
        </w:rPr>
        <w:t>merge</w:t>
      </w:r>
      <w:r>
        <w:t xml:space="preserve"> </w:t>
      </w:r>
      <w:r w:rsidR="00DF3501">
        <w:t>would have reported</w:t>
      </w:r>
      <w:r>
        <w:t xml:space="preserve"> an error and the com</w:t>
      </w:r>
      <w:r w:rsidR="00DF3501">
        <w:t>ponent from the merged stream would have been</w:t>
      </w:r>
      <w:r>
        <w:t xml:space="preserve"> dropped. In case of conflict, we use the plugin </w:t>
      </w:r>
      <w:r w:rsidRPr="001A65EB">
        <w:rPr>
          <w:rStyle w:val="Codeintext"/>
        </w:rPr>
        <w:lastRenderedPageBreak/>
        <w:t>remap</w:t>
      </w:r>
      <w:r>
        <w:rPr>
          <w:i/>
        </w:rPr>
        <w:t xml:space="preserve"> </w:t>
      </w:r>
      <w:r>
        <w:t xml:space="preserve">to modify PID’s or the plugin </w:t>
      </w:r>
      <w:r w:rsidRPr="001A65EB">
        <w:rPr>
          <w:rStyle w:val="Codeintext"/>
        </w:rPr>
        <w:t>svrename</w:t>
      </w:r>
      <w:r>
        <w:t xml:space="preserve"> to rename a service (including modifying its service id).</w:t>
      </w:r>
    </w:p>
    <w:p w14:paraId="5B6D2513" w14:textId="77777777" w:rsidR="001C6DCF" w:rsidRDefault="001C6DCF" w:rsidP="00B4767F">
      <w:pPr>
        <w:pStyle w:val="Heading3"/>
      </w:pPr>
      <w:bookmarkStart w:id="486" w:name="_Toc153438760"/>
      <w:r>
        <w:t>Injecting SCTE 35 cue information</w:t>
      </w:r>
      <w:bookmarkEnd w:id="486"/>
    </w:p>
    <w:p w14:paraId="05343880" w14:textId="77777777" w:rsidR="001C6DCF" w:rsidRDefault="00324F4E" w:rsidP="001C6DCF">
      <w:r>
        <w:t>SCTE 35 cue information are single-section tables which are sent in on</w:t>
      </w:r>
      <w:r w:rsidR="006A1750">
        <w:t xml:space="preserve">e dedicated PID in a service. These commands are used to signal </w:t>
      </w:r>
      <w:r w:rsidR="006A1750">
        <w:rPr>
          <w:i/>
        </w:rPr>
        <w:t>video splicing points</w:t>
      </w:r>
      <w:r w:rsidR="006A1750">
        <w:t xml:space="preserve"> where alternate content (typically ads) can replace the original video content.</w:t>
      </w:r>
      <w:r w:rsidR="006969C8">
        <w:t xml:space="preserve"> The video splicing points are defined by PTS (presentation time stamp) values in the video PID of the service.</w:t>
      </w:r>
    </w:p>
    <w:p w14:paraId="3F683DDF" w14:textId="77777777" w:rsidR="006969C8" w:rsidRDefault="006969C8" w:rsidP="001C6DCF">
      <w:r>
        <w:t>Inserting SCTE 35 cue information is consequently different from traditional signalization. Each section defines one specific splicing event. It is not cycled. It is inserted once or twice only in the PID. The traffic on this PID is very low and not regular (it depends on the occurrences of the splicing events).</w:t>
      </w:r>
    </w:p>
    <w:p w14:paraId="1D1A76C5" w14:textId="77777777" w:rsidR="006969C8" w:rsidRDefault="006969C8" w:rsidP="001C6DCF">
      <w:r>
        <w:t xml:space="preserve">The splicing points are usually defined on the fly, with the cooperation of the </w:t>
      </w:r>
      <w:r w:rsidR="008F7586">
        <w:t xml:space="preserve">video </w:t>
      </w:r>
      <w:r>
        <w:t xml:space="preserve">encoder. The exact PTS values of the splicing points </w:t>
      </w:r>
      <w:r w:rsidR="00903318">
        <w:t xml:space="preserve">are defined </w:t>
      </w:r>
      <w:r>
        <w:t>in real time. It is usually impossible to define in advance the list of all splicing events in the life of a service. Moreover, inserting cue information section needs to be synchronized with the associated video PID. Typically, a splice event is signaled twice, once two seconds before the event and once one second before.</w:t>
      </w:r>
    </w:p>
    <w:p w14:paraId="1B4B267B" w14:textId="77777777" w:rsidR="006969C8" w:rsidRDefault="001E6525" w:rsidP="001C6DCF">
      <w:r>
        <w:t>Because of this dynamics, there are two distinct use cases: real-time live streams and offline test files.</w:t>
      </w:r>
    </w:p>
    <w:p w14:paraId="2D0FF807" w14:textId="77777777" w:rsidR="001E6525" w:rsidRDefault="001E6525" w:rsidP="001E6525">
      <w:pPr>
        <w:pStyle w:val="Heading4"/>
      </w:pPr>
      <w:bookmarkStart w:id="487" w:name="_Toc153438761"/>
      <w:r>
        <w:t>Real-time live stream</w:t>
      </w:r>
      <w:bookmarkEnd w:id="487"/>
    </w:p>
    <w:p w14:paraId="58AAF8FC" w14:textId="77777777" w:rsidR="001E6525" w:rsidRDefault="001E6525" w:rsidP="001E6525">
      <w:r>
        <w:t xml:space="preserve">This example illustrates the insertion of </w:t>
      </w:r>
      <w:r w:rsidR="00903318">
        <w:t>cue information in a real-</w:t>
      </w:r>
      <w:r>
        <w:t>time live transport stream. We receive a DTTV stream from a DVB</w:t>
      </w:r>
      <w:r w:rsidR="00903318">
        <w:t>-T</w:t>
      </w:r>
      <w:r>
        <w:t xml:space="preserve"> tuner, we insert cue information for one service and we restream the result through a DVB-T modulator.</w:t>
      </w:r>
    </w:p>
    <w:p w14:paraId="321ED096" w14:textId="359C7BD5" w:rsidR="00297C4E" w:rsidRPr="00297C4E" w:rsidRDefault="00297C4E" w:rsidP="001E6525">
      <w:r>
        <w:t xml:space="preserve">The transmission chain is processed by a </w:t>
      </w:r>
      <w:r w:rsidRPr="00813581">
        <w:rPr>
          <w:rStyle w:val="Codeintext"/>
        </w:rPr>
        <w:t>tsp</w:t>
      </w:r>
      <w:r>
        <w:t xml:space="preserve"> command. The generation of the cue information is externally performed by some real-time system, cooperating with the content management system and the video encoder. The format of the splice commands is defined by SCTE 35 </w:t>
      </w:r>
      <w:r>
        <w:fldChar w:fldCharType="begin"/>
      </w:r>
      <w:r>
        <w:instrText xml:space="preserve"> REF _Ref504844880 \r \h </w:instrText>
      </w:r>
      <w:r>
        <w:fldChar w:fldCharType="separate"/>
      </w:r>
      <w:r w:rsidR="001F1E35">
        <w:t>[22]</w:t>
      </w:r>
      <w:r>
        <w:fldChar w:fldCharType="end"/>
      </w:r>
      <w:r>
        <w:t xml:space="preserve">. Splice information sections can be provided in binary or XML format (see </w:t>
      </w:r>
      <w:r>
        <w:fldChar w:fldCharType="begin"/>
      </w:r>
      <w:r>
        <w:instrText xml:space="preserve"> REF _Ref501612894 \r \h </w:instrText>
      </w:r>
      <w:r>
        <w:fldChar w:fldCharType="separate"/>
      </w:r>
      <w:r w:rsidR="001F1E35">
        <w:t>2.3</w:t>
      </w:r>
      <w:r>
        <w:fldChar w:fldCharType="end"/>
      </w:r>
      <w:r>
        <w:t>).</w:t>
      </w:r>
    </w:p>
    <w:p w14:paraId="6334D9B1" w14:textId="77777777" w:rsidR="00297C4E" w:rsidRDefault="00297C4E" w:rsidP="001E6525">
      <w:r>
        <w:t xml:space="preserve">Here is an </w:t>
      </w:r>
      <w:r w:rsidR="000A457A">
        <w:t xml:space="preserve">XML </w:t>
      </w:r>
      <w:r>
        <w:t xml:space="preserve">example of a pair of splice commands, a </w:t>
      </w:r>
      <w:r w:rsidRPr="001A65EB">
        <w:rPr>
          <w:i/>
        </w:rPr>
        <w:t>splice out</w:t>
      </w:r>
      <w:r>
        <w:t xml:space="preserve"> event, followed 20 seconds later by a </w:t>
      </w:r>
      <w:r w:rsidRPr="001A65EB">
        <w:rPr>
          <w:i/>
        </w:rPr>
        <w:t>splice in</w:t>
      </w:r>
      <w:r>
        <w:t xml:space="preserve"> event. This is typically an ads replacement opportunity.</w:t>
      </w:r>
      <w:r w:rsidR="003E3595">
        <w:t xml:space="preserve"> Here, the sections are minimal. You may want to add </w:t>
      </w:r>
      <w:r w:rsidR="003E3595" w:rsidRPr="001A65EB">
        <w:rPr>
          <w:i/>
        </w:rPr>
        <w:t>break duration</w:t>
      </w:r>
      <w:r w:rsidR="003E3595">
        <w:t xml:space="preserve"> information or additional descriptors.</w:t>
      </w:r>
    </w:p>
    <w:p w14:paraId="7D9034E9" w14:textId="77777777" w:rsidR="00EF7FEC" w:rsidRDefault="00EF7FEC" w:rsidP="00EF7FEC">
      <w:pPr>
        <w:pStyle w:val="Code"/>
      </w:pPr>
      <w:r>
        <w:t>&lt;?xml version="1.0" encoding="UTF-8"?&gt;</w:t>
      </w:r>
    </w:p>
    <w:p w14:paraId="204AD824" w14:textId="77777777" w:rsidR="00EF7FEC" w:rsidRDefault="00EF7FEC" w:rsidP="00EF7FEC">
      <w:pPr>
        <w:pStyle w:val="Code"/>
      </w:pPr>
      <w:r>
        <w:t>&lt;tsduck&gt;</w:t>
      </w:r>
    </w:p>
    <w:p w14:paraId="72529C8A" w14:textId="77777777" w:rsidR="00EF7FEC" w:rsidRDefault="00EF7FEC" w:rsidP="00EF7FEC">
      <w:pPr>
        <w:pStyle w:val="Code"/>
      </w:pPr>
    </w:p>
    <w:p w14:paraId="664C5490" w14:textId="77777777" w:rsidR="00EF7FEC" w:rsidRDefault="00EF7FEC" w:rsidP="00EF7FEC">
      <w:pPr>
        <w:pStyle w:val="Code"/>
      </w:pPr>
      <w:r>
        <w:t xml:space="preserve">  &lt;splice_information_table&gt;</w:t>
      </w:r>
    </w:p>
    <w:p w14:paraId="19551106" w14:textId="77777777" w:rsidR="00EF7FEC" w:rsidRDefault="00EF7FEC" w:rsidP="001E6525">
      <w:pPr>
        <w:pStyle w:val="Code"/>
      </w:pPr>
      <w:r>
        <w:t xml:space="preserve">    &lt;splice_insert splice_event_id="100"</w:t>
      </w:r>
      <w:r w:rsidR="001E6525">
        <w:t xml:space="preserve"> </w:t>
      </w:r>
      <w:r>
        <w:t>unique_program_id="1"</w:t>
      </w:r>
    </w:p>
    <w:p w14:paraId="6F7ADE8E" w14:textId="77777777" w:rsidR="00EF7FEC" w:rsidRDefault="001E6525" w:rsidP="001E6525">
      <w:pPr>
        <w:pStyle w:val="Code"/>
      </w:pPr>
      <w:r>
        <w:t xml:space="preserve">                   </w:t>
      </w:r>
      <w:r w:rsidRPr="001E6525">
        <w:rPr>
          <w:highlight w:val="yellow"/>
        </w:rPr>
        <w:t>out_of_network="true"</w:t>
      </w:r>
      <w:r w:rsidR="00EF7FEC">
        <w:t xml:space="preserve"> </w:t>
      </w:r>
      <w:r w:rsidR="00EF7FEC" w:rsidRPr="001E6525">
        <w:rPr>
          <w:highlight w:val="yellow"/>
        </w:rPr>
        <w:t>pts_time="0x078CA4459"</w:t>
      </w:r>
      <w:r w:rsidR="00EF7FEC">
        <w:t>/&gt;</w:t>
      </w:r>
    </w:p>
    <w:p w14:paraId="57B8E372" w14:textId="77777777" w:rsidR="00EF7FEC" w:rsidRDefault="00EF7FEC" w:rsidP="00EF7FEC">
      <w:pPr>
        <w:pStyle w:val="Code"/>
      </w:pPr>
      <w:r>
        <w:t xml:space="preserve">  &lt;/splice_information_table&gt;</w:t>
      </w:r>
    </w:p>
    <w:p w14:paraId="6AFA81F9" w14:textId="77777777" w:rsidR="00EF7FEC" w:rsidRDefault="00EF7FEC" w:rsidP="00EF7FEC">
      <w:pPr>
        <w:pStyle w:val="Code"/>
      </w:pPr>
    </w:p>
    <w:p w14:paraId="27592D70" w14:textId="77777777" w:rsidR="00EF7FEC" w:rsidRDefault="00EF7FEC" w:rsidP="00EF7FEC">
      <w:pPr>
        <w:pStyle w:val="Code"/>
      </w:pPr>
      <w:r>
        <w:t xml:space="preserve">  &lt;splice_information_table&gt;</w:t>
      </w:r>
    </w:p>
    <w:p w14:paraId="2330DE75" w14:textId="77777777" w:rsidR="001E6525" w:rsidRDefault="00EF7FEC" w:rsidP="001E6525">
      <w:pPr>
        <w:pStyle w:val="Code"/>
      </w:pPr>
      <w:r>
        <w:t xml:space="preserve">    &lt;splice_insert splice_event_id="100"</w:t>
      </w:r>
      <w:r w:rsidR="001E6525">
        <w:t xml:space="preserve"> unique_program_id="1"</w:t>
      </w:r>
    </w:p>
    <w:p w14:paraId="24D2EDE5" w14:textId="77777777" w:rsidR="00EF7FEC" w:rsidRPr="001E6525" w:rsidRDefault="00EF7FEC" w:rsidP="001E6525">
      <w:pPr>
        <w:pStyle w:val="Code"/>
      </w:pPr>
      <w:r>
        <w:t xml:space="preserve">                   </w:t>
      </w:r>
      <w:r w:rsidRPr="001E6525">
        <w:rPr>
          <w:highlight w:val="yellow"/>
        </w:rPr>
        <w:t>out_of_network="false"</w:t>
      </w:r>
      <w:r w:rsidR="001E6525" w:rsidRPr="001E6525">
        <w:t xml:space="preserve"> </w:t>
      </w:r>
      <w:r w:rsidR="001E6525" w:rsidRPr="001E6525">
        <w:rPr>
          <w:highlight w:val="yellow"/>
        </w:rPr>
        <w:t>pts_time="0x78E5BB99</w:t>
      </w:r>
      <w:r w:rsidRPr="001E6525">
        <w:rPr>
          <w:highlight w:val="yellow"/>
        </w:rPr>
        <w:t>"</w:t>
      </w:r>
      <w:r w:rsidRPr="001E6525">
        <w:t>/&gt;</w:t>
      </w:r>
    </w:p>
    <w:p w14:paraId="4AFD374B" w14:textId="77777777" w:rsidR="00EF7FEC" w:rsidRDefault="00EF7FEC" w:rsidP="00EF7FEC">
      <w:pPr>
        <w:pStyle w:val="Code"/>
      </w:pPr>
      <w:r>
        <w:t xml:space="preserve">  &lt;/splice_information_table&gt;</w:t>
      </w:r>
    </w:p>
    <w:p w14:paraId="6F3F0E90" w14:textId="77777777" w:rsidR="00EF7FEC" w:rsidRPr="00297C4E" w:rsidRDefault="00EF7FEC" w:rsidP="00EF7FEC">
      <w:pPr>
        <w:pStyle w:val="Code"/>
        <w:rPr>
          <w:lang w:val="en-US"/>
        </w:rPr>
      </w:pPr>
    </w:p>
    <w:p w14:paraId="611E8DBE" w14:textId="77777777" w:rsidR="006A1750" w:rsidRDefault="00EF7FEC" w:rsidP="00EF7FEC">
      <w:pPr>
        <w:pStyle w:val="Code"/>
      </w:pPr>
      <w:r>
        <w:t>&lt;/tsduck&gt;</w:t>
      </w:r>
    </w:p>
    <w:p w14:paraId="6C308D5C" w14:textId="77777777" w:rsidR="00297C4E" w:rsidRDefault="00297C4E" w:rsidP="00297C4E">
      <w:r>
        <w:t xml:space="preserve">The PTS timestamps are synchronized with the video PID. Moreover, these timestamp shall correspond to </w:t>
      </w:r>
      <w:r>
        <w:rPr>
          <w:i/>
        </w:rPr>
        <w:t>video splice points</w:t>
      </w:r>
      <w:r>
        <w:t>, i</w:t>
      </w:r>
      <w:r w:rsidR="007D3E44">
        <w:t>.</w:t>
      </w:r>
      <w:r>
        <w:t>e. frames where the binary replacement of the encoded video content is smooth. This is why splicing shall be done with the cooperation of the video encoder.</w:t>
      </w:r>
    </w:p>
    <w:p w14:paraId="1DABEC5F" w14:textId="77777777" w:rsidR="00297C4E" w:rsidRPr="00297C4E" w:rsidRDefault="00297C4E" w:rsidP="00297C4E">
      <w:r>
        <w:t>The following command performs the real-time processing.</w:t>
      </w:r>
    </w:p>
    <w:p w14:paraId="6797CC5B" w14:textId="77777777" w:rsidR="001E6525" w:rsidRDefault="001E6525" w:rsidP="001E6525">
      <w:pPr>
        <w:pStyle w:val="Code"/>
      </w:pPr>
      <w:r>
        <w:t xml:space="preserve">tsp </w:t>
      </w:r>
      <w:r w:rsidRPr="00A75641">
        <w:t xml:space="preserve">-I </w:t>
      </w:r>
      <w:r>
        <w:t>dvb</w:t>
      </w:r>
      <w:r w:rsidRPr="00A75641">
        <w:t xml:space="preserve"> </w:t>
      </w:r>
      <w:r>
        <w:t>–u 24 \</w:t>
      </w:r>
    </w:p>
    <w:p w14:paraId="4587A2B7" w14:textId="77777777" w:rsidR="001E6525" w:rsidRDefault="001E6525" w:rsidP="001E6525">
      <w:pPr>
        <w:pStyle w:val="Code"/>
      </w:pPr>
      <w:r>
        <w:t xml:space="preserve">    -P pmt --service 1010 --add-programinfo-id 0x43554549 --add-pid 600/0x86 \</w:t>
      </w:r>
    </w:p>
    <w:p w14:paraId="7F7A1048" w14:textId="77777777" w:rsidR="001E6525" w:rsidRDefault="001E6525" w:rsidP="001E6525">
      <w:pPr>
        <w:pStyle w:val="Code"/>
      </w:pPr>
      <w:r>
        <w:t xml:space="preserve">    -P spliceinject --service 1010 --files 'splice-*.xml' --udp 4444 \</w:t>
      </w:r>
    </w:p>
    <w:p w14:paraId="08CF9724" w14:textId="77777777" w:rsidR="001E6525" w:rsidRDefault="001E6525" w:rsidP="001E6525">
      <w:pPr>
        <w:pStyle w:val="Code"/>
      </w:pPr>
      <w:r>
        <w:t xml:space="preserve">    </w:t>
      </w:r>
      <w:r w:rsidRPr="00803986">
        <w:t xml:space="preserve">-O dektec </w:t>
      </w:r>
      <w:r>
        <w:t xml:space="preserve">–u 24 </w:t>
      </w:r>
      <w:r w:rsidRPr="00803986">
        <w:t>--convol</w:t>
      </w:r>
      <w:r>
        <w:t>ution</w:t>
      </w:r>
      <w:r w:rsidRPr="00803986">
        <w:t xml:space="preserve"> 2/3 --guard 1/32</w:t>
      </w:r>
    </w:p>
    <w:p w14:paraId="1EE5F2A8" w14:textId="77777777" w:rsidR="00297C4E" w:rsidRDefault="00297C4E" w:rsidP="00297C4E">
      <w:r>
        <w:lastRenderedPageBreak/>
        <w:t xml:space="preserve">The input plugin </w:t>
      </w:r>
      <w:r w:rsidRPr="007D3E44">
        <w:rPr>
          <w:rStyle w:val="Codeintext"/>
        </w:rPr>
        <w:t>dvb</w:t>
      </w:r>
      <w:r>
        <w:t xml:space="preserve"> re</w:t>
      </w:r>
      <w:r w:rsidR="004B63FB">
        <w:t>ads a DVB-T live stream from UHF</w:t>
      </w:r>
      <w:r>
        <w:t xml:space="preserve"> channel 24. At the end of the processing, the output plugin </w:t>
      </w:r>
      <w:r w:rsidRPr="007D3E44">
        <w:rPr>
          <w:rStyle w:val="Codeintext"/>
        </w:rPr>
        <w:t>dektec</w:t>
      </w:r>
      <w:r>
        <w:t xml:space="preserve"> sends the stream to a Dektec DVB-T modulator on the same frequency.</w:t>
      </w:r>
    </w:p>
    <w:p w14:paraId="769AE1CF" w14:textId="77777777" w:rsidR="00CF6322" w:rsidRPr="00FE3EED" w:rsidRDefault="00CF6322" w:rsidP="00297C4E">
      <w:r>
        <w:t>The transport stream contains several services. We will add cue information on service id 1010.</w:t>
      </w:r>
      <w:r w:rsidR="00FE3EED">
        <w:t xml:space="preserve"> We could process multiple services using successive instances of the plugin </w:t>
      </w:r>
      <w:r w:rsidR="00FE3EED" w:rsidRPr="007D3E44">
        <w:rPr>
          <w:rStyle w:val="Codeintext"/>
        </w:rPr>
        <w:t>spliceinject</w:t>
      </w:r>
      <w:r w:rsidR="00FE3EED">
        <w:t xml:space="preserve"> in the same command.</w:t>
      </w:r>
    </w:p>
    <w:p w14:paraId="2ED5A6AE" w14:textId="77777777" w:rsidR="00CF6322" w:rsidRDefault="00CF6322" w:rsidP="00297C4E">
      <w:r>
        <w:t xml:space="preserve">The plugin </w:t>
      </w:r>
      <w:r w:rsidRPr="007D3E44">
        <w:rPr>
          <w:rStyle w:val="Codeintext"/>
        </w:rPr>
        <w:t>pmt</w:t>
      </w:r>
      <w:r>
        <w:t xml:space="preserve"> modifies the PMT of the target service on the fly. To comply </w:t>
      </w:r>
      <w:r w:rsidR="00C121F2">
        <w:t xml:space="preserve">with the SCTE 35 standard, we add a </w:t>
      </w:r>
      <w:r w:rsidR="00C121F2">
        <w:rPr>
          <w:i/>
        </w:rPr>
        <w:t>registration_descriptor</w:t>
      </w:r>
      <w:r w:rsidR="00C121F2">
        <w:t xml:space="preserve"> with id </w:t>
      </w:r>
      <w:r w:rsidR="00C121F2" w:rsidRPr="00C121F2">
        <w:rPr>
          <w:rFonts w:ascii="Consolas" w:hAnsi="Consolas" w:cs="Consolas"/>
        </w:rPr>
        <w:t>0x43554549</w:t>
      </w:r>
      <w:r w:rsidR="00C121F2">
        <w:t xml:space="preserve"> and we add the declaratio</w:t>
      </w:r>
      <w:r w:rsidR="000745FB">
        <w:t>n of the PID 6</w:t>
      </w:r>
      <w:r w:rsidR="00C121F2">
        <w:t xml:space="preserve">00 with stream type </w:t>
      </w:r>
      <w:r w:rsidR="00C121F2" w:rsidRPr="00C121F2">
        <w:rPr>
          <w:rFonts w:ascii="Consolas" w:hAnsi="Consolas" w:cs="Consolas"/>
        </w:rPr>
        <w:t>0x86</w:t>
      </w:r>
      <w:r w:rsidR="00C121F2">
        <w:t xml:space="preserve"> (meaning SCTE 35 cue information).</w:t>
      </w:r>
    </w:p>
    <w:p w14:paraId="55682B04" w14:textId="77777777" w:rsidR="00C121F2" w:rsidRDefault="00C121F2" w:rsidP="00297C4E">
      <w:r>
        <w:t xml:space="preserve">The plugin </w:t>
      </w:r>
      <w:r w:rsidRPr="007D3E44">
        <w:rPr>
          <w:rStyle w:val="Codeintext"/>
        </w:rPr>
        <w:t>spliceinject</w:t>
      </w:r>
      <w:r>
        <w:t xml:space="preserve"> performs the injection. The service id is sufficient to locate the target PID: the plugin searches the service and then searches a component with stream type </w:t>
      </w:r>
      <w:r w:rsidRPr="00C121F2">
        <w:rPr>
          <w:rFonts w:ascii="Consolas" w:hAnsi="Consolas" w:cs="Consolas"/>
        </w:rPr>
        <w:t>0x86</w:t>
      </w:r>
      <w:r w:rsidR="00784E37">
        <w:t xml:space="preserve"> in its PMT.</w:t>
      </w:r>
    </w:p>
    <w:p w14:paraId="18470F13" w14:textId="77777777" w:rsidR="00784E37" w:rsidRDefault="00784E37" w:rsidP="00297C4E">
      <w:r>
        <w:t>The splice information sections can be supplied in real time using two methods: file (binary or XML) and UDP datagrams. Here, for the sake of the example, we use both. We can also use only one.</w:t>
      </w:r>
      <w:r w:rsidR="007C7875">
        <w:t xml:space="preserve"> The file specification is a wildcard because different files can be provided. It is also possible to rewrite the same file. Each time a file is modified, it is reloaded. We can also receive UDP datagrams (here on port number 4444). The datagram can contain binary or XML sections.</w:t>
      </w:r>
    </w:p>
    <w:p w14:paraId="7919FE7A" w14:textId="77777777" w:rsidR="007C7875" w:rsidRDefault="007C7875" w:rsidP="00297C4E">
      <w:r>
        <w:t xml:space="preserve">See the reference documentation of the plugin </w:t>
      </w:r>
      <w:r w:rsidRPr="007D3E44">
        <w:rPr>
          <w:rStyle w:val="Codeintext"/>
        </w:rPr>
        <w:t>spliceinject</w:t>
      </w:r>
      <w:r>
        <w:t xml:space="preserve"> for more details.</w:t>
      </w:r>
    </w:p>
    <w:p w14:paraId="75447F76" w14:textId="77777777" w:rsidR="007C7875" w:rsidRDefault="007C7875" w:rsidP="007C7875">
      <w:pPr>
        <w:pStyle w:val="Heading4"/>
      </w:pPr>
      <w:bookmarkStart w:id="488" w:name="_Toc153438762"/>
      <w:r>
        <w:t>Cue insertion in offline files</w:t>
      </w:r>
      <w:bookmarkEnd w:id="488"/>
    </w:p>
    <w:p w14:paraId="5FDAB67F" w14:textId="77777777" w:rsidR="007C7875" w:rsidRDefault="007C7875" w:rsidP="007C7875">
      <w:r>
        <w:t xml:space="preserve">Sometimes, it is necessary to prepare a transport stream file for demo or test. Usually, the same </w:t>
      </w:r>
      <w:r w:rsidRPr="002F43E1">
        <w:rPr>
          <w:rStyle w:val="Codeintext"/>
        </w:rPr>
        <w:t>tsp</w:t>
      </w:r>
      <w:r>
        <w:t xml:space="preserve"> command can </w:t>
      </w:r>
      <w:r w:rsidR="000745FB">
        <w:t xml:space="preserve">be </w:t>
      </w:r>
      <w:r>
        <w:t>used indifferently on live streams and offline files. For SCTE 35 cue information, this is a bit different because of the dynamics.</w:t>
      </w:r>
    </w:p>
    <w:p w14:paraId="6497FDE0" w14:textId="77777777" w:rsidR="00957621" w:rsidRDefault="007C7875" w:rsidP="007C7875">
      <w:r>
        <w:t xml:space="preserve">The plugin </w:t>
      </w:r>
      <w:r w:rsidRPr="007D3E44">
        <w:rPr>
          <w:rStyle w:val="Codeintext"/>
        </w:rPr>
        <w:t>spliceinject</w:t>
      </w:r>
      <w:r>
        <w:t xml:space="preserve"> processes a transport stream and, on the other hand, it asynchronously receives splice information sections. On a real time stream, the events are received slightly in advance</w:t>
      </w:r>
      <w:r w:rsidR="00BD3452">
        <w:t xml:space="preserve"> but in a timely fashion</w:t>
      </w:r>
      <w:r>
        <w:t xml:space="preserve">. </w:t>
      </w:r>
      <w:r w:rsidR="00957621">
        <w:t>T</w:t>
      </w:r>
      <w:r>
        <w:t xml:space="preserve">he plugin does not expect any section file to be present at the time the processing starts. It does not wait for </w:t>
      </w:r>
      <w:r w:rsidR="00957621">
        <w:t>the section files.</w:t>
      </w:r>
    </w:p>
    <w:p w14:paraId="35F36F1D" w14:textId="77777777" w:rsidR="007C7875" w:rsidRDefault="00917897" w:rsidP="007C7875">
      <w:r>
        <w:t>With an offline transport stream</w:t>
      </w:r>
      <w:r w:rsidR="007C7875">
        <w:t xml:space="preserve"> file, the processing is</w:t>
      </w:r>
      <w:r>
        <w:t xml:space="preserve"> very fast, running at the speed of the disk storage. So, even if the splice information section files are already present, they are read asynchronously from the transport stream processing. Specifically, they can be read </w:t>
      </w:r>
      <w:r>
        <w:rPr>
          <w:i/>
        </w:rPr>
        <w:t>after</w:t>
      </w:r>
      <w:r>
        <w:t xml:space="preserve"> the processing the target event in the stream. In that case, no section would be injected. To avoid this problem</w:t>
      </w:r>
      <w:r w:rsidR="00957621">
        <w:t>, we</w:t>
      </w:r>
      <w:r w:rsidR="007C7875">
        <w:t xml:space="preserve"> </w:t>
      </w:r>
      <w:r>
        <w:t xml:space="preserve">use the option </w:t>
      </w:r>
      <w:r w:rsidRPr="007D3E44">
        <w:rPr>
          <w:rStyle w:val="Codeintext"/>
        </w:rPr>
        <w:t>--wait-first-batch</w:t>
      </w:r>
      <w:r>
        <w:t xml:space="preserve"> which forces the transport stream processing to wait for at least the first batch of splice section files. Thus, if the section files are present at the time the command is run, it is guaranteed that they are loaded and injected.</w:t>
      </w:r>
    </w:p>
    <w:p w14:paraId="56FA8539" w14:textId="77777777" w:rsidR="00917897" w:rsidRDefault="00917897" w:rsidP="007C7875">
      <w:r>
        <w:t xml:space="preserve">Additionally, in the following example, we use an SPTS file (containing only one service). These files usually contain no stuffing. However, </w:t>
      </w:r>
      <w:r w:rsidRPr="007D3E44">
        <w:rPr>
          <w:rStyle w:val="Codeintext"/>
        </w:rPr>
        <w:t>tsp</w:t>
      </w:r>
      <w:r>
        <w:t xml:space="preserve"> cannot insert new packets in a transport stream. It can only replace stuffing packets. So, unlike broadcast transport streams which always contain some stuffing, nothing can be injected in such a stream. To make room for insertion, we use the </w:t>
      </w:r>
      <w:r w:rsidRPr="007D3E44">
        <w:rPr>
          <w:rStyle w:val="Codeintext"/>
        </w:rPr>
        <w:t>tsp</w:t>
      </w:r>
      <w:r>
        <w:t xml:space="preserve"> option </w:t>
      </w:r>
      <w:r w:rsidRPr="007D3E44">
        <w:rPr>
          <w:rStyle w:val="Codeintext"/>
        </w:rPr>
        <w:t>--add-input-stuffing</w:t>
      </w:r>
      <w:r>
        <w:t xml:space="preserve"> which artificially inject</w:t>
      </w:r>
      <w:r w:rsidR="00957621">
        <w:t>s</w:t>
      </w:r>
      <w:r>
        <w:t xml:space="preserve"> null packets at input level (here one null packet every 10 input packets). This artificial stuffing will be used by </w:t>
      </w:r>
      <w:r w:rsidRPr="007D3E44">
        <w:rPr>
          <w:rStyle w:val="Codeintext"/>
        </w:rPr>
        <w:t>spliceinject</w:t>
      </w:r>
      <w:r>
        <w:t xml:space="preserve"> to insert its sections. Note that we remove the extra unused stuffing before the output plugin using the plugin </w:t>
      </w:r>
      <w:r w:rsidRPr="007D3E44">
        <w:rPr>
          <w:rStyle w:val="Codeintext"/>
        </w:rPr>
        <w:t>filter</w:t>
      </w:r>
      <w:r>
        <w:t>.</w:t>
      </w:r>
    </w:p>
    <w:p w14:paraId="63D5C5CE" w14:textId="77777777" w:rsidR="00917897" w:rsidRPr="00917897" w:rsidRDefault="00917897" w:rsidP="007C7875">
      <w:r>
        <w:t>The rest of the command is similar to the previous example.</w:t>
      </w:r>
    </w:p>
    <w:p w14:paraId="1B125178" w14:textId="77777777" w:rsidR="001E6525" w:rsidRDefault="001E6525" w:rsidP="00957621">
      <w:pPr>
        <w:pStyle w:val="Code"/>
        <w:keepNext/>
      </w:pPr>
      <w:r>
        <w:t>tsp --add-input-stuffing 1/10 \</w:t>
      </w:r>
    </w:p>
    <w:p w14:paraId="28CC3612" w14:textId="77777777" w:rsidR="001E6525" w:rsidRDefault="001E6525" w:rsidP="001E6525">
      <w:pPr>
        <w:pStyle w:val="Code"/>
      </w:pPr>
      <w:r>
        <w:t xml:space="preserve">    -I file spts.ts \</w:t>
      </w:r>
    </w:p>
    <w:p w14:paraId="3D432356" w14:textId="77777777" w:rsidR="001E6525" w:rsidRDefault="001E6525" w:rsidP="001E6525">
      <w:pPr>
        <w:pStyle w:val="Code"/>
      </w:pPr>
      <w:r>
        <w:t xml:space="preserve">    -P pmt --service 1010 --add-programinfo-id 0x43554549 --add-pid 600/0x86 \</w:t>
      </w:r>
    </w:p>
    <w:p w14:paraId="53AF6911" w14:textId="77777777" w:rsidR="001E6525" w:rsidRDefault="001E6525" w:rsidP="001E6525">
      <w:pPr>
        <w:pStyle w:val="Code"/>
      </w:pPr>
      <w:r>
        <w:t xml:space="preserve">    -P spliceinject --service 1010 --files splice.xml --wait-first-batch \</w:t>
      </w:r>
    </w:p>
    <w:p w14:paraId="0B5E8E51" w14:textId="77777777" w:rsidR="001E6525" w:rsidRDefault="001E6525" w:rsidP="001E6525">
      <w:pPr>
        <w:pStyle w:val="Code"/>
      </w:pPr>
      <w:r>
        <w:t xml:space="preserve">    -P filter --negate --pid 0x1FFF \</w:t>
      </w:r>
    </w:p>
    <w:p w14:paraId="4586646F" w14:textId="77777777" w:rsidR="001E6525" w:rsidRDefault="001E6525" w:rsidP="001E6525">
      <w:pPr>
        <w:pStyle w:val="Code"/>
      </w:pPr>
      <w:r>
        <w:t xml:space="preserve">    -O </w:t>
      </w:r>
      <w:r w:rsidR="00C121F2">
        <w:t>file spts-out.ts</w:t>
      </w:r>
    </w:p>
    <w:p w14:paraId="4FC7DA34" w14:textId="77777777" w:rsidR="00EA39B8" w:rsidRDefault="00EA39B8" w:rsidP="00B4767F">
      <w:pPr>
        <w:pStyle w:val="Heading3"/>
      </w:pPr>
      <w:bookmarkStart w:id="489" w:name="_Toc153438763"/>
      <w:r>
        <w:lastRenderedPageBreak/>
        <w:t>Encapsulating PID’s into a private tunnel</w:t>
      </w:r>
      <w:bookmarkEnd w:id="489"/>
    </w:p>
    <w:p w14:paraId="410ADB9A" w14:textId="77777777" w:rsidR="00D10644" w:rsidRDefault="00AF340F" w:rsidP="00EA39B8">
      <w:r>
        <w:t xml:space="preserve">In this example, we start from a transport stream containing two services, </w:t>
      </w:r>
      <w:r w:rsidRPr="00C248FD">
        <w:rPr>
          <w:rStyle w:val="Codeintext"/>
        </w:rPr>
        <w:t>CANAL+ DECALE</w:t>
      </w:r>
      <w:r>
        <w:t xml:space="preserve"> (id 0x2262) and </w:t>
      </w:r>
      <w:r w:rsidRPr="00C248FD">
        <w:rPr>
          <w:rStyle w:val="Codeintext"/>
        </w:rPr>
        <w:t>CNEWS</w:t>
      </w:r>
      <w:r>
        <w:t xml:space="preserve"> (id 0x226A). We want to process the first service through some external equipment (transcoder, transrater, etc.)</w:t>
      </w:r>
      <w:r w:rsidR="00D10644">
        <w:t xml:space="preserve"> However, this equipment can only process SPTS (single-program transport stream).</w:t>
      </w:r>
    </w:p>
    <w:p w14:paraId="58976D33" w14:textId="77777777" w:rsidR="00EA39B8" w:rsidRDefault="00D10644" w:rsidP="00EA39B8">
      <w:r>
        <w:t xml:space="preserve">To preserve the structure of the transport stream while crossing this equipment, we use the following </w:t>
      </w:r>
      <w:r w:rsidR="00523BFB">
        <w:t>trick. We encapsulate the second service into one single</w:t>
      </w:r>
      <w:r w:rsidR="005A0FCB">
        <w:t xml:space="preserve"> “tunnel” PID and </w:t>
      </w:r>
      <w:r w:rsidR="00242CCA">
        <w:t>then we erase this</w:t>
      </w:r>
      <w:r w:rsidR="005A0FCB">
        <w:t xml:space="preserve"> service from the structure of the TS. This tunnel PID is added as a private component of the first service. Now, we have a true SPTS which can be processed by the external equipment.</w:t>
      </w:r>
    </w:p>
    <w:p w14:paraId="44451797" w14:textId="77777777" w:rsidR="00242CCA" w:rsidRPr="00242CCA" w:rsidRDefault="00242CCA" w:rsidP="00242CCA">
      <w:pPr>
        <w:ind w:left="720" w:hanging="720"/>
      </w:pPr>
      <w:r>
        <w:t xml:space="preserve">The structure of the service CNEWS is reported as follow by </w:t>
      </w:r>
      <w:r w:rsidRPr="00C248FD">
        <w:rPr>
          <w:rStyle w:val="Codeintext"/>
        </w:rPr>
        <w:t>tsanalyze</w:t>
      </w:r>
      <w:r>
        <w:t>:</w:t>
      </w:r>
    </w:p>
    <w:p w14:paraId="29A6E26F" w14:textId="77777777" w:rsidR="00242CCA" w:rsidRDefault="00242CCA" w:rsidP="00242CCA">
      <w:pPr>
        <w:pStyle w:val="Code"/>
      </w:pPr>
      <w:r>
        <w:t>|=============================================================================|</w:t>
      </w:r>
    </w:p>
    <w:p w14:paraId="0249895B" w14:textId="77777777" w:rsidR="00242CCA" w:rsidRDefault="00242CCA" w:rsidP="00242CCA">
      <w:pPr>
        <w:pStyle w:val="Code"/>
      </w:pPr>
      <w:r>
        <w:t>|  Service: 0x226A (8810), TS: 0x0438 (1080), Original Netw: 0x0001 (1)       |</w:t>
      </w:r>
    </w:p>
    <w:p w14:paraId="5A27110B" w14:textId="77777777" w:rsidR="00242CCA" w:rsidRDefault="00242CCA" w:rsidP="00242CCA">
      <w:pPr>
        <w:pStyle w:val="Code"/>
      </w:pPr>
      <w:r>
        <w:t>|  Service name: CNEWS, provider: CSAT                                        |</w:t>
      </w:r>
    </w:p>
    <w:p w14:paraId="27C5BA8D" w14:textId="77777777" w:rsidR="00242CCA" w:rsidRDefault="00242CCA" w:rsidP="00242CCA">
      <w:pPr>
        <w:pStyle w:val="Code"/>
      </w:pPr>
      <w:r>
        <w:t>|  Service type: 0x19 (Advanced codec HD digital television service)          |</w:t>
      </w:r>
    </w:p>
    <w:p w14:paraId="67927EC0" w14:textId="77777777" w:rsidR="00242CCA" w:rsidRDefault="00242CCA" w:rsidP="00242CCA">
      <w:pPr>
        <w:pStyle w:val="Code"/>
      </w:pPr>
      <w:r>
        <w:t>|  TS packets: 9,298, PID's: 4 (clear: 4, scrambled: 0)                       |</w:t>
      </w:r>
    </w:p>
    <w:p w14:paraId="7A15692F" w14:textId="77777777" w:rsidR="00242CCA" w:rsidRDefault="00242CCA" w:rsidP="00242CCA">
      <w:pPr>
        <w:pStyle w:val="Code"/>
      </w:pPr>
      <w:r>
        <w:t>|  PMT PID: 0x03E8 (1000), PCR PID: 0x03F2 (1010)                             |</w:t>
      </w:r>
    </w:p>
    <w:p w14:paraId="22711D52" w14:textId="77777777" w:rsidR="00242CCA" w:rsidRDefault="00242CCA" w:rsidP="00242CCA">
      <w:pPr>
        <w:pStyle w:val="Code"/>
      </w:pPr>
      <w:r>
        <w:t>|-----------------------------------------------------------------------------|</w:t>
      </w:r>
    </w:p>
    <w:p w14:paraId="687EA655" w14:textId="77777777" w:rsidR="00242CCA" w:rsidRDefault="00242CCA" w:rsidP="00242CCA">
      <w:pPr>
        <w:pStyle w:val="Code"/>
      </w:pPr>
      <w:r>
        <w:t>|     PID  Usage                                     Access          Bitrate  |</w:t>
      </w:r>
    </w:p>
    <w:p w14:paraId="5DBFF906" w14:textId="77777777" w:rsidR="00242CCA" w:rsidRDefault="00242CCA" w:rsidP="00242CCA">
      <w:pPr>
        <w:pStyle w:val="Code"/>
      </w:pPr>
      <w:r>
        <w:t>|   Total  Advanced codec HD digital television service . C    3,983,427 b/s  |</w:t>
      </w:r>
    </w:p>
    <w:p w14:paraId="28C13578" w14:textId="77777777" w:rsidR="00242CCA" w:rsidRDefault="00242CCA" w:rsidP="00242CCA">
      <w:pPr>
        <w:pStyle w:val="Code"/>
      </w:pPr>
      <w:r>
        <w:t>|  0x03E8  PMT .......................................... C       14,994 b/s  |</w:t>
      </w:r>
    </w:p>
    <w:p w14:paraId="172D11B7" w14:textId="77777777" w:rsidR="00242CCA" w:rsidRDefault="00242CCA" w:rsidP="00242CCA">
      <w:pPr>
        <w:pStyle w:val="Code"/>
      </w:pPr>
      <w:r>
        <w:t>|  0x03F2  AVC video (1920x1080, high profile, level 4.0  C    3,771,361 b/s  |</w:t>
      </w:r>
    </w:p>
    <w:p w14:paraId="370D5A25" w14:textId="77777777" w:rsidR="00242CCA" w:rsidRDefault="00242CCA" w:rsidP="00242CCA">
      <w:pPr>
        <w:pStyle w:val="Code"/>
      </w:pPr>
      <w:r>
        <w:t>|  0x03FD  AC-3 Audio (fra, AC-3, stereo (L,R), @48,000   C      197,072 b/s  |</w:t>
      </w:r>
    </w:p>
    <w:p w14:paraId="16480DEB" w14:textId="77777777" w:rsidR="00242CCA" w:rsidRDefault="00242CCA" w:rsidP="00242CCA">
      <w:pPr>
        <w:pStyle w:val="Code"/>
      </w:pPr>
      <w:r>
        <w:t>|  0x0413  Subtitles (fra, DVB subtitles for hard of hea  C            0 b/s  |</w:t>
      </w:r>
    </w:p>
    <w:p w14:paraId="654AA6FE" w14:textId="77777777" w:rsidR="00242CCA" w:rsidRDefault="00242CCA" w:rsidP="00242CCA">
      <w:pPr>
        <w:pStyle w:val="Code"/>
      </w:pPr>
      <w:r>
        <w:t>|          (C=Clear, S=Scrambled, +=Shared)                                   |</w:t>
      </w:r>
    </w:p>
    <w:p w14:paraId="7BF54812" w14:textId="77777777" w:rsidR="00242CCA" w:rsidRDefault="00242CCA" w:rsidP="00242CCA">
      <w:pPr>
        <w:pStyle w:val="Code"/>
      </w:pPr>
      <w:r>
        <w:t>|=============================================================================|</w:t>
      </w:r>
    </w:p>
    <w:p w14:paraId="0BDAC6AA" w14:textId="77777777" w:rsidR="005A0FCB" w:rsidRDefault="00242CCA" w:rsidP="00EA39B8">
      <w:r>
        <w:t xml:space="preserve">The first step is performed using the following command. </w:t>
      </w:r>
    </w:p>
    <w:p w14:paraId="63041F6D" w14:textId="77777777" w:rsidR="00EA39B8" w:rsidRDefault="00EA39B8" w:rsidP="00EA39B8">
      <w:pPr>
        <w:pStyle w:val="Code"/>
      </w:pPr>
      <w:r>
        <w:t>tsp -I ... \</w:t>
      </w:r>
    </w:p>
    <w:p w14:paraId="3036973A" w14:textId="77777777" w:rsidR="00EA39B8" w:rsidRDefault="00EA39B8" w:rsidP="00EA39B8">
      <w:pPr>
        <w:pStyle w:val="Code"/>
      </w:pPr>
      <w:r>
        <w:t xml:space="preserve">    -P encap -o 0x1000 -p 0x03E8 -p 0x03F2 -p 0x03FD -p 0x0413 \</w:t>
      </w:r>
    </w:p>
    <w:p w14:paraId="395464DC" w14:textId="77777777" w:rsidR="00EA39B8" w:rsidRDefault="00EA39B8" w:rsidP="00EA39B8">
      <w:pPr>
        <w:pStyle w:val="Code"/>
      </w:pPr>
      <w:r>
        <w:t xml:space="preserve">    -P pat --remove-service 0x226A \</w:t>
      </w:r>
    </w:p>
    <w:p w14:paraId="75AE2F20" w14:textId="77777777" w:rsidR="00EA39B8" w:rsidRDefault="00EA39B8" w:rsidP="00EA39B8">
      <w:pPr>
        <w:pStyle w:val="Code"/>
      </w:pPr>
      <w:r>
        <w:t xml:space="preserve">    -P sdt --remove-service 0x226A \</w:t>
      </w:r>
    </w:p>
    <w:p w14:paraId="3652CB59" w14:textId="77777777" w:rsidR="00EA39B8" w:rsidRDefault="00EA39B8" w:rsidP="00EA39B8">
      <w:pPr>
        <w:pStyle w:val="Code"/>
      </w:pPr>
      <w:r>
        <w:t xml:space="preserve">    -P pmt -s 0x2262 -a 0x1000/0x99 \</w:t>
      </w:r>
    </w:p>
    <w:p w14:paraId="214FDE64" w14:textId="77777777" w:rsidR="00EA39B8" w:rsidRDefault="00EA39B8" w:rsidP="00EA39B8">
      <w:pPr>
        <w:pStyle w:val="Code"/>
      </w:pPr>
      <w:r>
        <w:t xml:space="preserve">    -O ...</w:t>
      </w:r>
    </w:p>
    <w:p w14:paraId="101359A1" w14:textId="77777777" w:rsidR="00242CCA" w:rsidRDefault="00242CCA" w:rsidP="00242CCA">
      <w:r>
        <w:t xml:space="preserve">The plugin </w:t>
      </w:r>
      <w:r w:rsidRPr="00C248FD">
        <w:rPr>
          <w:rStyle w:val="Codeintext"/>
        </w:rPr>
        <w:t>encap</w:t>
      </w:r>
      <w:r>
        <w:t xml:space="preserve"> creates a tunnel PID </w:t>
      </w:r>
      <w:r w:rsidRPr="004C437C">
        <w:rPr>
          <w:rStyle w:val="Codeintext"/>
        </w:rPr>
        <w:t>0x1000</w:t>
      </w:r>
      <w:r>
        <w:t xml:space="preserve">. This tunnel contains the 4 PID’s of the service </w:t>
      </w:r>
      <w:r w:rsidRPr="00C248FD">
        <w:rPr>
          <w:rStyle w:val="Codeintext"/>
        </w:rPr>
        <w:t>CNEWS</w:t>
      </w:r>
      <w:r>
        <w:t xml:space="preserve">, PMT, video, audio and subtitles. The plugins </w:t>
      </w:r>
      <w:r w:rsidRPr="00C248FD">
        <w:rPr>
          <w:rStyle w:val="Codeintext"/>
        </w:rPr>
        <w:t>pat</w:t>
      </w:r>
      <w:r>
        <w:rPr>
          <w:i/>
        </w:rPr>
        <w:t xml:space="preserve"> </w:t>
      </w:r>
      <w:r>
        <w:t xml:space="preserve">and </w:t>
      </w:r>
      <w:r w:rsidRPr="00C248FD">
        <w:rPr>
          <w:rStyle w:val="Codeintext"/>
        </w:rPr>
        <w:t>sdt</w:t>
      </w:r>
      <w:r>
        <w:t xml:space="preserve"> remove the service from the PAT and SDT, respectively. At this point, the service CNEWS has disappeared but the </w:t>
      </w:r>
      <w:r w:rsidR="004C437C">
        <w:t xml:space="preserve">new </w:t>
      </w:r>
      <w:r>
        <w:t xml:space="preserve">PID </w:t>
      </w:r>
      <w:r w:rsidRPr="004C437C">
        <w:rPr>
          <w:rStyle w:val="Codeintext"/>
        </w:rPr>
        <w:t>0x1000</w:t>
      </w:r>
      <w:r>
        <w:t xml:space="preserve"> is orphan. To preserve this PID through the processing of the service CANAL+ DECALE, we add it to the PMT of the service using the plugin </w:t>
      </w:r>
      <w:r w:rsidRPr="00C248FD">
        <w:rPr>
          <w:rStyle w:val="Codeintext"/>
        </w:rPr>
        <w:t>pmt</w:t>
      </w:r>
      <w:r>
        <w:t xml:space="preserve">. We use the reserve stream type </w:t>
      </w:r>
      <w:r w:rsidRPr="004C437C">
        <w:rPr>
          <w:rStyle w:val="Codeintext"/>
        </w:rPr>
        <w:t>0x99</w:t>
      </w:r>
      <w:r>
        <w:t xml:space="preserve"> </w:t>
      </w:r>
      <w:r w:rsidR="004C437C">
        <w:t>for this</w:t>
      </w:r>
      <w:r>
        <w:t xml:space="preserve"> PID to indicate some private type (any other reserved stream type should be OK).</w:t>
      </w:r>
    </w:p>
    <w:p w14:paraId="51622AE9" w14:textId="77777777" w:rsidR="00242CCA" w:rsidRPr="00242CCA" w:rsidRDefault="004C437C" w:rsidP="00242CCA">
      <w:r>
        <w:t>After processing the SPTS through the external equipment (and hoping that the equipment has preserved the private components of the service), we restore the structure of the transport stream using the following command:</w:t>
      </w:r>
    </w:p>
    <w:p w14:paraId="3E151A0A" w14:textId="77777777" w:rsidR="00EA39B8" w:rsidRDefault="00EA39B8" w:rsidP="00EA39B8">
      <w:pPr>
        <w:pStyle w:val="Code"/>
      </w:pPr>
      <w:r>
        <w:t>tsp -I ... \</w:t>
      </w:r>
    </w:p>
    <w:p w14:paraId="4A94D2F7" w14:textId="77777777" w:rsidR="00EA39B8" w:rsidRDefault="00EA39B8" w:rsidP="00EA39B8">
      <w:pPr>
        <w:pStyle w:val="Code"/>
      </w:pPr>
      <w:r>
        <w:t xml:space="preserve">    -P decap -p 0x1000 \</w:t>
      </w:r>
    </w:p>
    <w:p w14:paraId="4A6E25B2" w14:textId="77777777" w:rsidR="00EA39B8" w:rsidRDefault="00EA39B8" w:rsidP="00EA39B8">
      <w:pPr>
        <w:pStyle w:val="Code"/>
      </w:pPr>
      <w:r>
        <w:t xml:space="preserve">    -P pat -a 0x226A/0x03E8 \</w:t>
      </w:r>
    </w:p>
    <w:p w14:paraId="7EA900F1" w14:textId="77777777" w:rsidR="00EA39B8" w:rsidRDefault="00EA39B8" w:rsidP="00EA39B8">
      <w:pPr>
        <w:pStyle w:val="Code"/>
      </w:pPr>
      <w:r>
        <w:t xml:space="preserve">    -P sdt -s 0x226A -n CNEWS -p CSAT \</w:t>
      </w:r>
    </w:p>
    <w:p w14:paraId="3496113E" w14:textId="77777777" w:rsidR="00EA39B8" w:rsidRDefault="00EA39B8" w:rsidP="00EA39B8">
      <w:pPr>
        <w:pStyle w:val="Code"/>
      </w:pPr>
      <w:r>
        <w:t xml:space="preserve">    -P pmt -s 0x2262 -r 0x1000 \</w:t>
      </w:r>
    </w:p>
    <w:p w14:paraId="7C203C61" w14:textId="77777777" w:rsidR="000769B5" w:rsidRDefault="000769B5" w:rsidP="000769B5">
      <w:pPr>
        <w:pStyle w:val="Code"/>
      </w:pPr>
      <w:r>
        <w:t xml:space="preserve">    -O ...</w:t>
      </w:r>
    </w:p>
    <w:p w14:paraId="7BB952AA" w14:textId="77777777" w:rsidR="004C437C" w:rsidRPr="00902FB6" w:rsidRDefault="004C437C" w:rsidP="005A0FCB">
      <w:r>
        <w:t xml:space="preserve">The plugin </w:t>
      </w:r>
      <w:r w:rsidRPr="00C248FD">
        <w:rPr>
          <w:rStyle w:val="Codeintext"/>
        </w:rPr>
        <w:t>decap</w:t>
      </w:r>
      <w:r>
        <w:rPr>
          <w:i/>
        </w:rPr>
        <w:t xml:space="preserve"> </w:t>
      </w:r>
      <w:r>
        <w:t>decapsulates the content of the tunnel PID 0x1000. It is replaced by all original PID’s of the service CN</w:t>
      </w:r>
      <w:r w:rsidR="00902FB6">
        <w:t xml:space="preserve">EWS. Then, we need to restore the reference to the service in the PAT and SDT using the plugins </w:t>
      </w:r>
      <w:r w:rsidR="00902FB6" w:rsidRPr="00C248FD">
        <w:rPr>
          <w:rStyle w:val="Codeintext"/>
        </w:rPr>
        <w:t>pat</w:t>
      </w:r>
      <w:r w:rsidR="00902FB6">
        <w:t xml:space="preserve"> and </w:t>
      </w:r>
      <w:r w:rsidR="00902FB6" w:rsidRPr="00C248FD">
        <w:rPr>
          <w:rStyle w:val="Codeintext"/>
        </w:rPr>
        <w:t>sdt</w:t>
      </w:r>
      <w:r w:rsidR="00902FB6">
        <w:t>. Finally, since the private component 0x1000 no longer exists, we remove it from the PMT of the service</w:t>
      </w:r>
      <w:r w:rsidR="00EC7081">
        <w:t xml:space="preserve"> </w:t>
      </w:r>
      <w:r w:rsidR="00902FB6" w:rsidRPr="00C248FD">
        <w:rPr>
          <w:rStyle w:val="Codeintext"/>
        </w:rPr>
        <w:t>CANAL+ DECALE</w:t>
      </w:r>
      <w:r w:rsidR="00902FB6">
        <w:t xml:space="preserve"> using the plugin </w:t>
      </w:r>
      <w:r w:rsidR="00902FB6" w:rsidRPr="00C248FD">
        <w:rPr>
          <w:rStyle w:val="Codeintext"/>
        </w:rPr>
        <w:t>pmt</w:t>
      </w:r>
      <w:r w:rsidR="00902FB6">
        <w:t>.</w:t>
      </w:r>
    </w:p>
    <w:p w14:paraId="0FA546A9" w14:textId="77777777" w:rsidR="00EA39B8" w:rsidRDefault="005A0FCB" w:rsidP="005A0FCB">
      <w:r>
        <w:lastRenderedPageBreak/>
        <w:t>Note: in a real-life example, the MPTS would probably contain more than two services. In that case, we would encapsulate all other services in the private tun</w:t>
      </w:r>
      <w:r w:rsidR="00EC7081">
        <w:t>nel PID as well. The principle remain</w:t>
      </w:r>
      <w:r>
        <w:t>s the same. The command is only a bit longer.</w:t>
      </w:r>
    </w:p>
    <w:p w14:paraId="52948175" w14:textId="77777777" w:rsidR="007B183D" w:rsidRDefault="007B183D" w:rsidP="00B4767F">
      <w:pPr>
        <w:pStyle w:val="Heading3"/>
      </w:pPr>
      <w:bookmarkStart w:id="490" w:name="_Toc153438764"/>
      <w:r>
        <w:t>Interleaving input files and merging their PSI</w:t>
      </w:r>
      <w:bookmarkEnd w:id="490"/>
    </w:p>
    <w:p w14:paraId="26374AF5" w14:textId="77777777" w:rsidR="007B183D" w:rsidRDefault="007B183D" w:rsidP="007B183D">
      <w:r>
        <w:t xml:space="preserve">This example command reads two input files </w:t>
      </w:r>
      <w:r w:rsidRPr="00EB642F">
        <w:rPr>
          <w:rStyle w:val="Codeintext"/>
        </w:rPr>
        <w:t>file1.ts</w:t>
      </w:r>
      <w:r>
        <w:t xml:space="preserve"> and </w:t>
      </w:r>
      <w:r w:rsidRPr="00EB642F">
        <w:rPr>
          <w:rStyle w:val="Codeintext"/>
        </w:rPr>
        <w:t>file2.ts</w:t>
      </w:r>
      <w:r>
        <w:t>. We assume here that the two files have no conflicting allocation of service ids and no conflicting PID’s into services. Only the PSI/SI PID’s are common.</w:t>
      </w:r>
    </w:p>
    <w:p w14:paraId="32437099" w14:textId="77777777" w:rsidR="00CF6F76" w:rsidRDefault="007B183D" w:rsidP="00CF6F76">
      <w:r>
        <w:t xml:space="preserve">Using the option </w:t>
      </w:r>
      <w:r w:rsidRPr="00CE6802">
        <w:rPr>
          <w:rStyle w:val="Codeintext"/>
        </w:rPr>
        <w:t>--interleave</w:t>
      </w:r>
      <w:r>
        <w:t xml:space="preserve"> in the </w:t>
      </w:r>
      <w:r w:rsidRPr="00EB642F">
        <w:rPr>
          <w:rStyle w:val="Codeintext"/>
        </w:rPr>
        <w:t>file</w:t>
      </w:r>
      <w:r>
        <w:rPr>
          <w:i/>
        </w:rPr>
        <w:t xml:space="preserve"> </w:t>
      </w:r>
      <w:r>
        <w:t xml:space="preserve">input plugin, we read one packet of </w:t>
      </w:r>
      <w:r w:rsidRPr="00EB642F">
        <w:rPr>
          <w:rStyle w:val="Codeintext"/>
        </w:rPr>
        <w:t>file1.ts</w:t>
      </w:r>
      <w:r>
        <w:t>, then one</w:t>
      </w:r>
      <w:r w:rsidR="00CF6F76">
        <w:t xml:space="preserve"> packet of </w:t>
      </w:r>
      <w:r w:rsidR="00CF6F76" w:rsidRPr="00EB642F">
        <w:rPr>
          <w:rStyle w:val="Codeintext"/>
        </w:rPr>
        <w:t>file2.ts</w:t>
      </w:r>
      <w:r w:rsidR="00CF6F76">
        <w:t>, then one</w:t>
      </w:r>
      <w:r w:rsidR="00CF6F76" w:rsidRPr="00CF6F76">
        <w:t xml:space="preserve"> </w:t>
      </w:r>
      <w:r w:rsidR="00CF6F76">
        <w:t xml:space="preserve">packet of </w:t>
      </w:r>
      <w:r w:rsidR="00CF6F76" w:rsidRPr="00EB642F">
        <w:rPr>
          <w:rStyle w:val="Codeintext"/>
        </w:rPr>
        <w:t>file1.ts</w:t>
      </w:r>
      <w:r w:rsidR="00CF6F76">
        <w:rPr>
          <w:i/>
        </w:rPr>
        <w:t xml:space="preserve"> again</w:t>
      </w:r>
      <w:r w:rsidR="00CF6F76">
        <w:t>, and so on. So, the two input files are multiplexed one by one.</w:t>
      </w:r>
    </w:p>
    <w:p w14:paraId="60435E05" w14:textId="77777777" w:rsidR="00CF6F76" w:rsidRPr="00CF6F76" w:rsidRDefault="00CF6F76" w:rsidP="00CF6F76">
      <w:r>
        <w:t xml:space="preserve">Using the option </w:t>
      </w:r>
      <w:r w:rsidRPr="00CE6802">
        <w:rPr>
          <w:rStyle w:val="Codeintext"/>
        </w:rPr>
        <w:t>--label-base</w:t>
      </w:r>
      <w:r>
        <w:t xml:space="preserve">, we assign the label 1 to all packets from </w:t>
      </w:r>
      <w:r w:rsidRPr="00EB642F">
        <w:rPr>
          <w:rStyle w:val="Codeintext"/>
        </w:rPr>
        <w:t>file1.ts</w:t>
      </w:r>
      <w:r>
        <w:t xml:space="preserve"> and label 2 to all packets from </w:t>
      </w:r>
      <w:r w:rsidRPr="00EB642F">
        <w:rPr>
          <w:rStyle w:val="Codeintext"/>
        </w:rPr>
        <w:t>file2.ts</w:t>
      </w:r>
      <w:r w:rsidRPr="00CF6F76">
        <w:t>.</w:t>
      </w:r>
    </w:p>
    <w:p w14:paraId="137AC7C0" w14:textId="77777777" w:rsidR="007B183D" w:rsidRDefault="007B183D" w:rsidP="007B183D">
      <w:pPr>
        <w:pStyle w:val="Code"/>
      </w:pPr>
      <w:r>
        <w:t>tsp -I file --interleave file1.ts file2.ts --label-base 1 \</w:t>
      </w:r>
    </w:p>
    <w:p w14:paraId="684DD3BC" w14:textId="77777777" w:rsidR="007B183D" w:rsidRDefault="007B183D" w:rsidP="007B183D">
      <w:pPr>
        <w:pStyle w:val="Code"/>
      </w:pPr>
      <w:r>
        <w:t xml:space="preserve">    -P psimerge --main-label 1 --merge-label 2 \</w:t>
      </w:r>
    </w:p>
    <w:p w14:paraId="0CC0BBFA" w14:textId="77777777" w:rsidR="007B183D" w:rsidRDefault="007B183D" w:rsidP="007B183D">
      <w:pPr>
        <w:pStyle w:val="Code"/>
      </w:pPr>
      <w:r>
        <w:t xml:space="preserve">    ...</w:t>
      </w:r>
    </w:p>
    <w:p w14:paraId="58F80FC7" w14:textId="77777777" w:rsidR="007B183D" w:rsidRDefault="00CF6F76" w:rsidP="007B183D">
      <w:r>
        <w:t xml:space="preserve">The plugin </w:t>
      </w:r>
      <w:r w:rsidRPr="00EB642F">
        <w:rPr>
          <w:rStyle w:val="Codeintext"/>
        </w:rPr>
        <w:t>psimerge</w:t>
      </w:r>
      <w:r>
        <w:t xml:space="preserve"> use</w:t>
      </w:r>
      <w:r w:rsidR="00DD45AA">
        <w:t>s</w:t>
      </w:r>
      <w:r>
        <w:t xml:space="preserve"> all packet</w:t>
      </w:r>
      <w:r w:rsidR="00EB642F">
        <w:t xml:space="preserve">s with label 1 as a </w:t>
      </w:r>
      <w:r w:rsidRPr="00EB642F">
        <w:rPr>
          <w:i/>
        </w:rPr>
        <w:t>main</w:t>
      </w:r>
      <w:r>
        <w:t xml:space="preserve"> stream and all packets with label 2 as </w:t>
      </w:r>
      <w:r w:rsidR="00DD45AA">
        <w:t xml:space="preserve">a </w:t>
      </w:r>
      <w:r w:rsidRPr="00EB642F">
        <w:rPr>
          <w:i/>
        </w:rPr>
        <w:t>merge</w:t>
      </w:r>
      <w:r>
        <w:t xml:space="preserve"> stream. It merges the PSI/SI from the two streams, creating a PAT </w:t>
      </w:r>
      <w:r w:rsidR="00DD45AA">
        <w:t>and SDT-A</w:t>
      </w:r>
      <w:r>
        <w:t xml:space="preserve">ctual containing all services from the two streams, creating a CAT containing all EMM </w:t>
      </w:r>
      <w:r w:rsidR="00DD45AA">
        <w:t>PID’s</w:t>
      </w:r>
      <w:r>
        <w:t xml:space="preserve"> from the two streams. All EIT sections are multiplexed into the EIT PID.</w:t>
      </w:r>
    </w:p>
    <w:p w14:paraId="3F823AB5" w14:textId="77777777" w:rsidR="000551DE" w:rsidRDefault="000551DE" w:rsidP="00B4767F">
      <w:pPr>
        <w:pStyle w:val="Heading3"/>
      </w:pPr>
      <w:bookmarkStart w:id="491" w:name="_Toc153438765"/>
      <w:r>
        <w:t>Using Secure Reliable Transport (SRT) transmission</w:t>
      </w:r>
      <w:bookmarkEnd w:id="491"/>
    </w:p>
    <w:p w14:paraId="0212FD70" w14:textId="0381972D" w:rsidR="00AD23E8" w:rsidRPr="00E55AE9" w:rsidRDefault="00414110" w:rsidP="00AD23E8">
      <w:r>
        <w:t xml:space="preserve">The input and output plugins </w:t>
      </w:r>
      <w:r w:rsidRPr="00EB642F">
        <w:rPr>
          <w:rStyle w:val="Codeintext"/>
        </w:rPr>
        <w:t>srt</w:t>
      </w:r>
      <w:r>
        <w:t xml:space="preserve"> can be used to send and receive a transport stream using </w:t>
      </w:r>
      <w:r w:rsidR="000171FA">
        <w:t>the</w:t>
      </w:r>
      <w:r w:rsidR="000171FA" w:rsidRPr="000171FA">
        <w:t xml:space="preserve"> </w:t>
      </w:r>
      <w:r w:rsidR="000171FA">
        <w:t xml:space="preserve">Secure Reliable Transport (SRT) protocol. These plugins are not available everywhere, the </w:t>
      </w:r>
      <w:r w:rsidR="000171FA" w:rsidRPr="00EB642F">
        <w:rPr>
          <w:rStyle w:val="Codeintext"/>
        </w:rPr>
        <w:t>libsrt</w:t>
      </w:r>
      <w:r w:rsidR="00E55AE9">
        <w:t xml:space="preserve"> (SRT library, see </w:t>
      </w:r>
      <w:r w:rsidR="00E55AE9">
        <w:fldChar w:fldCharType="begin"/>
      </w:r>
      <w:r w:rsidR="00E55AE9">
        <w:instrText xml:space="preserve"> REF _Ref30171545 \r \h </w:instrText>
      </w:r>
      <w:r w:rsidR="00E55AE9">
        <w:fldChar w:fldCharType="separate"/>
      </w:r>
      <w:r w:rsidR="001F1E35">
        <w:t>[49]</w:t>
      </w:r>
      <w:r w:rsidR="00E55AE9">
        <w:fldChar w:fldCharType="end"/>
      </w:r>
      <w:r w:rsidR="00E55AE9">
        <w:t>) must be present during the compilation of TSDuck.</w:t>
      </w:r>
    </w:p>
    <w:p w14:paraId="2D915056" w14:textId="77777777" w:rsidR="00AD23E8" w:rsidRDefault="00E55AE9" w:rsidP="00AD23E8">
      <w:r>
        <w:t xml:space="preserve">First example: </w:t>
      </w:r>
      <w:r w:rsidR="00AD23E8">
        <w:t xml:space="preserve">On </w:t>
      </w:r>
      <w:r>
        <w:t xml:space="preserve">a </w:t>
      </w:r>
      <w:r w:rsidR="00AD23E8">
        <w:t xml:space="preserve">system </w:t>
      </w:r>
      <w:r>
        <w:t xml:space="preserve">named </w:t>
      </w:r>
      <w:r w:rsidR="00AD23E8" w:rsidRPr="00EB642F">
        <w:rPr>
          <w:rStyle w:val="Codeintext"/>
        </w:rPr>
        <w:t>vmfedora</w:t>
      </w:r>
      <w:r w:rsidR="00AD23E8">
        <w:t xml:space="preserve">, a </w:t>
      </w:r>
      <w:r w:rsidR="00AD23E8" w:rsidRPr="00EB642F">
        <w:rPr>
          <w:rStyle w:val="Codeintext"/>
        </w:rPr>
        <w:t>tsp</w:t>
      </w:r>
      <w:r w:rsidR="00AD23E8">
        <w:t xml:space="preserve"> command sends a stream (here, a simple file playback) using SRT. The system is the SRT listener. It waits for an incoming connection on port 12345</w:t>
      </w:r>
    </w:p>
    <w:p w14:paraId="3AC3B1E3" w14:textId="77777777" w:rsidR="00AD23E8" w:rsidRDefault="00AD23E8" w:rsidP="00E55AE9">
      <w:pPr>
        <w:pStyle w:val="Code"/>
      </w:pPr>
      <w:r>
        <w:t>tsp -v \</w:t>
      </w:r>
    </w:p>
    <w:p w14:paraId="008C1641" w14:textId="77777777" w:rsidR="00AD23E8" w:rsidRDefault="00AD23E8" w:rsidP="00E55AE9">
      <w:pPr>
        <w:pStyle w:val="Code"/>
      </w:pPr>
      <w:r>
        <w:t xml:space="preserve">    -I file input.ts --infinite \</w:t>
      </w:r>
    </w:p>
    <w:p w14:paraId="193E655A" w14:textId="77777777" w:rsidR="00AD23E8" w:rsidRDefault="00AD23E8" w:rsidP="00E55AE9">
      <w:pPr>
        <w:pStyle w:val="Code"/>
      </w:pPr>
      <w:r>
        <w:t xml:space="preserve">    -P regulate \</w:t>
      </w:r>
    </w:p>
    <w:p w14:paraId="09C2E7D8" w14:textId="77777777" w:rsidR="00AD23E8" w:rsidRDefault="00AD23E8" w:rsidP="00E55AE9">
      <w:pPr>
        <w:pStyle w:val="Code"/>
      </w:pPr>
      <w:r>
        <w:t xml:space="preserve">    -O srt</w:t>
      </w:r>
      <w:r w:rsidR="00B226D9">
        <w:t xml:space="preserve"> --listener</w:t>
      </w:r>
      <w:r>
        <w:t xml:space="preserve"> 12345 --transtype live --messageapi</w:t>
      </w:r>
    </w:p>
    <w:p w14:paraId="154506A7" w14:textId="77777777" w:rsidR="00AD23E8" w:rsidRDefault="00AD23E8" w:rsidP="00AD23E8">
      <w:r>
        <w:t xml:space="preserve">On a receiver system, a </w:t>
      </w:r>
      <w:r w:rsidRPr="00EB642F">
        <w:rPr>
          <w:rStyle w:val="Codeintext"/>
        </w:rPr>
        <w:t>tsp</w:t>
      </w:r>
      <w:r>
        <w:t xml:space="preserve"> command connects to </w:t>
      </w:r>
      <w:r w:rsidRPr="00EB642F">
        <w:rPr>
          <w:rStyle w:val="Codeintext"/>
        </w:rPr>
        <w:t>vmfedora</w:t>
      </w:r>
      <w:r>
        <w:t xml:space="preserve"> on port 12345 and receives the stream over SRT. Here, the processing of the stream is simply an analysis during 30 seconds.</w:t>
      </w:r>
    </w:p>
    <w:p w14:paraId="141CE0D7" w14:textId="77777777" w:rsidR="00AD23E8" w:rsidRDefault="00AD23E8" w:rsidP="00E55AE9">
      <w:pPr>
        <w:pStyle w:val="Code"/>
      </w:pPr>
      <w:r>
        <w:t>tsp -v \</w:t>
      </w:r>
    </w:p>
    <w:p w14:paraId="32EA61B9" w14:textId="77777777" w:rsidR="00AD23E8" w:rsidRDefault="00AD23E8" w:rsidP="00E55AE9">
      <w:pPr>
        <w:pStyle w:val="Code"/>
      </w:pPr>
      <w:r>
        <w:t xml:space="preserve">    -I srt</w:t>
      </w:r>
      <w:r w:rsidR="00B226D9">
        <w:t xml:space="preserve"> --caller</w:t>
      </w:r>
      <w:r>
        <w:t xml:space="preserve"> vmfedora:12345 --transtype live --messageapi --conn-timeout 100000 \</w:t>
      </w:r>
    </w:p>
    <w:p w14:paraId="64B3CE95" w14:textId="77777777" w:rsidR="00AD23E8" w:rsidRDefault="00AD23E8" w:rsidP="00E55AE9">
      <w:pPr>
        <w:pStyle w:val="Code"/>
      </w:pPr>
      <w:r>
        <w:t xml:space="preserve">    -P until --seconds 30 \</w:t>
      </w:r>
    </w:p>
    <w:p w14:paraId="6109208D" w14:textId="77777777" w:rsidR="00AD23E8" w:rsidRDefault="00AD23E8" w:rsidP="00E55AE9">
      <w:pPr>
        <w:pStyle w:val="Code"/>
      </w:pPr>
      <w:r>
        <w:t xml:space="preserve">    -P analyze \</w:t>
      </w:r>
    </w:p>
    <w:p w14:paraId="3632B177" w14:textId="77777777" w:rsidR="00AD23E8" w:rsidRDefault="00AD23E8" w:rsidP="00E55AE9">
      <w:pPr>
        <w:pStyle w:val="Code"/>
      </w:pPr>
      <w:r>
        <w:t xml:space="preserve">    -O drop</w:t>
      </w:r>
    </w:p>
    <w:p w14:paraId="51CEFFD1" w14:textId="77777777" w:rsidR="00AD23E8" w:rsidRDefault="00E55AE9" w:rsidP="00AD23E8">
      <w:r>
        <w:t xml:space="preserve">Second </w:t>
      </w:r>
      <w:r w:rsidR="00AD23E8">
        <w:t>example with encrypted transmission:</w:t>
      </w:r>
      <w:r>
        <w:t xml:space="preserve"> The passphrase is used to derive the encryption key. The passphrase must be 10 to 64 characters long. The option </w:t>
      </w:r>
      <w:r w:rsidRPr="00E55AE9">
        <w:rPr>
          <w:rStyle w:val="Codeintext"/>
        </w:rPr>
        <w:t>--pbkeylen</w:t>
      </w:r>
      <w:r>
        <w:t xml:space="preserve"> selects the actual derived encryption key length. The option </w:t>
      </w:r>
      <w:r w:rsidRPr="00E55AE9">
        <w:rPr>
          <w:rStyle w:val="Codeintext"/>
        </w:rPr>
        <w:t>--min-version</w:t>
      </w:r>
      <w:r>
        <w:t xml:space="preserve"> rejects connection with a </w:t>
      </w:r>
      <w:r w:rsidRPr="00EB642F">
        <w:rPr>
          <w:rStyle w:val="Codeintext"/>
        </w:rPr>
        <w:t>libsrt</w:t>
      </w:r>
      <w:r>
        <w:t xml:space="preserve"> version lower than 1.4.0 in this case</w:t>
      </w:r>
    </w:p>
    <w:p w14:paraId="0D38C9BF" w14:textId="77777777" w:rsidR="00AD23E8" w:rsidRDefault="00AD23E8" w:rsidP="00E55AE9">
      <w:pPr>
        <w:pStyle w:val="Code"/>
      </w:pPr>
      <w:r>
        <w:t>tsp -v \</w:t>
      </w:r>
    </w:p>
    <w:p w14:paraId="56A06F8A" w14:textId="77777777" w:rsidR="00AD23E8" w:rsidRDefault="00AD23E8" w:rsidP="00E55AE9">
      <w:pPr>
        <w:pStyle w:val="Code"/>
      </w:pPr>
      <w:r>
        <w:t xml:space="preserve">    -I file input.ts --infinite \</w:t>
      </w:r>
    </w:p>
    <w:p w14:paraId="63E3E217" w14:textId="77777777" w:rsidR="00AD23E8" w:rsidRDefault="00AD23E8" w:rsidP="00E55AE9">
      <w:pPr>
        <w:pStyle w:val="Code"/>
      </w:pPr>
      <w:r>
        <w:t xml:space="preserve">    -P regulate \</w:t>
      </w:r>
    </w:p>
    <w:p w14:paraId="386567D8" w14:textId="77777777" w:rsidR="00B226D9" w:rsidRDefault="00AD23E8" w:rsidP="00E55AE9">
      <w:pPr>
        <w:pStyle w:val="Code"/>
      </w:pPr>
      <w:r>
        <w:t xml:space="preserve">    -O srt </w:t>
      </w:r>
      <w:r w:rsidR="00B226D9">
        <w:t xml:space="preserve">--listener </w:t>
      </w:r>
      <w:r>
        <w:t xml:space="preserve">12345 --transtype live --messageapi </w:t>
      </w:r>
      <w:r w:rsidR="00B226D9">
        <w:t>\</w:t>
      </w:r>
    </w:p>
    <w:p w14:paraId="254D9AFE" w14:textId="77777777" w:rsidR="00E55AE9" w:rsidRPr="00B226D9" w:rsidRDefault="00B226D9" w:rsidP="00E55AE9">
      <w:pPr>
        <w:pStyle w:val="Code"/>
        <w:rPr>
          <w:lang w:val="fr-FR"/>
        </w:rPr>
      </w:pPr>
      <w:r w:rsidRPr="008279AA">
        <w:rPr>
          <w:lang w:val="en-US"/>
        </w:rPr>
        <w:t xml:space="preserve">           </w:t>
      </w:r>
      <w:r w:rsidR="00AD23E8" w:rsidRPr="00B226D9">
        <w:rPr>
          <w:lang w:val="fr-FR"/>
        </w:rPr>
        <w:t xml:space="preserve">--passphrase baguettess --pbkeylen 16 </w:t>
      </w:r>
      <w:r w:rsidR="00E55AE9" w:rsidRPr="00B226D9">
        <w:rPr>
          <w:lang w:val="fr-FR"/>
        </w:rPr>
        <w:t>\</w:t>
      </w:r>
    </w:p>
    <w:p w14:paraId="2D3FCDBA" w14:textId="77777777" w:rsidR="00AD23E8" w:rsidRPr="00B226D9" w:rsidRDefault="00E55AE9" w:rsidP="00E55AE9">
      <w:pPr>
        <w:pStyle w:val="Code"/>
        <w:rPr>
          <w:lang w:val="fr-FR"/>
        </w:rPr>
      </w:pPr>
      <w:r w:rsidRPr="00B226D9">
        <w:rPr>
          <w:lang w:val="fr-FR"/>
        </w:rPr>
        <w:t xml:space="preserve">           </w:t>
      </w:r>
      <w:r w:rsidR="00AD23E8" w:rsidRPr="00B226D9">
        <w:rPr>
          <w:lang w:val="fr-FR"/>
        </w:rPr>
        <w:t>--enforce-encryption --min-version 0x010400</w:t>
      </w:r>
    </w:p>
    <w:p w14:paraId="03C42F0B" w14:textId="77777777" w:rsidR="00AD23E8" w:rsidRDefault="00E55AE9" w:rsidP="00AD23E8">
      <w:r>
        <w:t>On the receiver system:</w:t>
      </w:r>
    </w:p>
    <w:p w14:paraId="184D5DA4" w14:textId="77777777" w:rsidR="00AD23E8" w:rsidRDefault="00AD23E8" w:rsidP="00E55AE9">
      <w:pPr>
        <w:pStyle w:val="Code"/>
      </w:pPr>
      <w:r>
        <w:lastRenderedPageBreak/>
        <w:t>tsp -v \</w:t>
      </w:r>
    </w:p>
    <w:p w14:paraId="6B0E093C" w14:textId="77777777" w:rsidR="00B226D9" w:rsidRDefault="00AD23E8" w:rsidP="00E55AE9">
      <w:pPr>
        <w:pStyle w:val="Code"/>
      </w:pPr>
      <w:r>
        <w:t xml:space="preserve">    -I srt </w:t>
      </w:r>
      <w:r w:rsidR="00B226D9">
        <w:t xml:space="preserve">--caller </w:t>
      </w:r>
      <w:r>
        <w:t xml:space="preserve">vmfedora:12345 --transtype live --messageapi </w:t>
      </w:r>
      <w:r w:rsidR="00B226D9">
        <w:t>\</w:t>
      </w:r>
    </w:p>
    <w:p w14:paraId="14852688" w14:textId="77777777" w:rsidR="00AD23E8" w:rsidRDefault="00B226D9" w:rsidP="00E55AE9">
      <w:pPr>
        <w:pStyle w:val="Code"/>
      </w:pPr>
      <w:r>
        <w:t xml:space="preserve">           </w:t>
      </w:r>
      <w:r w:rsidR="00AD23E8">
        <w:t>--passphrase baguettess --pbkeylen 16 \</w:t>
      </w:r>
    </w:p>
    <w:p w14:paraId="5323D9E4" w14:textId="77777777" w:rsidR="00AD23E8" w:rsidRDefault="00AD23E8" w:rsidP="00E55AE9">
      <w:pPr>
        <w:pStyle w:val="Code"/>
      </w:pPr>
      <w:r>
        <w:t xml:space="preserve">    -P until --seconds 30 \</w:t>
      </w:r>
    </w:p>
    <w:p w14:paraId="216AD94B" w14:textId="77777777" w:rsidR="00AD23E8" w:rsidRDefault="00AD23E8" w:rsidP="00E55AE9">
      <w:pPr>
        <w:pStyle w:val="Code"/>
      </w:pPr>
      <w:r>
        <w:t xml:space="preserve">    -P analyze \</w:t>
      </w:r>
    </w:p>
    <w:p w14:paraId="1B1EE771" w14:textId="77777777" w:rsidR="00AD23E8" w:rsidRDefault="00AD23E8" w:rsidP="00E55AE9">
      <w:pPr>
        <w:pStyle w:val="Code"/>
      </w:pPr>
      <w:r>
        <w:t xml:space="preserve">    -O drop</w:t>
      </w:r>
    </w:p>
    <w:p w14:paraId="0BA1A1B0" w14:textId="77777777" w:rsidR="00AD23E8" w:rsidRDefault="00B2287B" w:rsidP="00AD23E8">
      <w:r>
        <w:t xml:space="preserve">Third example using </w:t>
      </w:r>
      <w:r w:rsidR="00AD23E8" w:rsidRPr="00B2287B">
        <w:rPr>
          <w:rStyle w:val="Codeintext"/>
        </w:rPr>
        <w:t>--transtype file</w:t>
      </w:r>
      <w:r w:rsidR="00AD23E8">
        <w:t xml:space="preserve"> and buffer API (equivalent to not setting </w:t>
      </w:r>
      <w:r w:rsidR="00AD23E8" w:rsidRPr="00B2287B">
        <w:rPr>
          <w:rStyle w:val="Codeintext"/>
        </w:rPr>
        <w:t>--messageapi</w:t>
      </w:r>
      <w:r w:rsidR="00AD23E8">
        <w:t>).</w:t>
      </w:r>
    </w:p>
    <w:p w14:paraId="52C482ED" w14:textId="77777777" w:rsidR="00AD23E8" w:rsidRPr="00B2287B" w:rsidRDefault="00AD23E8" w:rsidP="00B2287B">
      <w:pPr>
        <w:pStyle w:val="Code"/>
      </w:pPr>
      <w:r w:rsidRPr="00B2287B">
        <w:t>tsp -v \</w:t>
      </w:r>
    </w:p>
    <w:p w14:paraId="57DF9B75" w14:textId="77777777" w:rsidR="00AD23E8" w:rsidRPr="00B2287B" w:rsidRDefault="00AD23E8" w:rsidP="00B2287B">
      <w:pPr>
        <w:pStyle w:val="Code"/>
      </w:pPr>
      <w:r w:rsidRPr="00B2287B">
        <w:t xml:space="preserve">    -I file input.ts --infinite \</w:t>
      </w:r>
    </w:p>
    <w:p w14:paraId="385BBDC8" w14:textId="77777777" w:rsidR="00AD23E8" w:rsidRPr="00B2287B" w:rsidRDefault="00AD23E8" w:rsidP="00B2287B">
      <w:pPr>
        <w:pStyle w:val="Code"/>
      </w:pPr>
      <w:r w:rsidRPr="00B2287B">
        <w:t xml:space="preserve">    -P regulate \</w:t>
      </w:r>
    </w:p>
    <w:p w14:paraId="328C792C" w14:textId="77777777" w:rsidR="00AD23E8" w:rsidRPr="00B2287B" w:rsidRDefault="00AD23E8" w:rsidP="00B2287B">
      <w:pPr>
        <w:pStyle w:val="Code"/>
      </w:pPr>
      <w:r w:rsidRPr="00B2287B">
        <w:t xml:space="preserve">    -O srt </w:t>
      </w:r>
      <w:r w:rsidR="00B226D9">
        <w:t xml:space="preserve">--listener </w:t>
      </w:r>
      <w:r w:rsidRPr="00B2287B">
        <w:t>12345 --transtype file</w:t>
      </w:r>
    </w:p>
    <w:p w14:paraId="52116CD1" w14:textId="77777777" w:rsidR="00B2287B" w:rsidRDefault="00B2287B" w:rsidP="00B2287B">
      <w:r>
        <w:t>On the receiver system:</w:t>
      </w:r>
    </w:p>
    <w:p w14:paraId="018873FB" w14:textId="77777777" w:rsidR="00AD23E8" w:rsidRDefault="00AD23E8" w:rsidP="00B2287B">
      <w:pPr>
        <w:pStyle w:val="Code"/>
      </w:pPr>
      <w:r>
        <w:t>tsp -v \</w:t>
      </w:r>
    </w:p>
    <w:p w14:paraId="6AD626CB" w14:textId="77777777" w:rsidR="00AD23E8" w:rsidRDefault="00AD23E8" w:rsidP="00B2287B">
      <w:pPr>
        <w:pStyle w:val="Code"/>
      </w:pPr>
      <w:r>
        <w:t xml:space="preserve">    -I srt </w:t>
      </w:r>
      <w:r w:rsidR="00B226D9">
        <w:t xml:space="preserve">--caller </w:t>
      </w:r>
      <w:r>
        <w:t>vmfedora:12345 --transtype file --conn-timeout 100000 \</w:t>
      </w:r>
    </w:p>
    <w:p w14:paraId="349B25F2" w14:textId="77777777" w:rsidR="00AD23E8" w:rsidRDefault="00AD23E8" w:rsidP="00B2287B">
      <w:pPr>
        <w:pStyle w:val="Code"/>
      </w:pPr>
      <w:r>
        <w:t xml:space="preserve">    -P until --seconds 30 \</w:t>
      </w:r>
    </w:p>
    <w:p w14:paraId="3F0B7F05" w14:textId="77777777" w:rsidR="00AD23E8" w:rsidRDefault="00AD23E8" w:rsidP="00B2287B">
      <w:pPr>
        <w:pStyle w:val="Code"/>
      </w:pPr>
      <w:r>
        <w:t xml:space="preserve">    -P analyze \</w:t>
      </w:r>
    </w:p>
    <w:p w14:paraId="3714AEF2" w14:textId="77777777" w:rsidR="000551DE" w:rsidRDefault="00AD23E8" w:rsidP="00B2287B">
      <w:pPr>
        <w:pStyle w:val="Code"/>
      </w:pPr>
      <w:r>
        <w:t xml:space="preserve">    -O drop</w:t>
      </w:r>
    </w:p>
    <w:p w14:paraId="2F88425F" w14:textId="77777777" w:rsidR="00B4767F" w:rsidRDefault="00B4767F" w:rsidP="00B4767F">
      <w:pPr>
        <w:pStyle w:val="Heading3"/>
      </w:pPr>
      <w:bookmarkStart w:id="492" w:name="_Toc153438766"/>
      <w:r w:rsidRPr="00B4767F">
        <w:t>Preserving</w:t>
      </w:r>
      <w:r>
        <w:t xml:space="preserve"> EIT’s through ffmpeg processing</w:t>
      </w:r>
      <w:bookmarkEnd w:id="492"/>
    </w:p>
    <w:p w14:paraId="196702CB" w14:textId="77777777" w:rsidR="00B4767F" w:rsidRDefault="00B4767F" w:rsidP="00B4767F">
      <w:r>
        <w:t xml:space="preserve">TSDuck is often used in combination with </w:t>
      </w:r>
      <w:r w:rsidRPr="00813581">
        <w:rPr>
          <w:rStyle w:val="Codeintext"/>
        </w:rPr>
        <w:t>ffmpeg</w:t>
      </w:r>
      <w:r>
        <w:t xml:space="preserve">. The former processes the system layer and the latter processes the video and audio. However, </w:t>
      </w:r>
      <w:r w:rsidRPr="00813581">
        <w:rPr>
          <w:rStyle w:val="Codeintext"/>
        </w:rPr>
        <w:t>ffmpeg</w:t>
      </w:r>
      <w:r>
        <w:t xml:space="preserve"> removes </w:t>
      </w:r>
      <w:r w:rsidR="00171066">
        <w:t xml:space="preserve">the </w:t>
      </w:r>
      <w:r>
        <w:t xml:space="preserve">TS signalization, system or data PID’s. So, while </w:t>
      </w:r>
      <w:r w:rsidRPr="00813581">
        <w:rPr>
          <w:rStyle w:val="Codeintext"/>
        </w:rPr>
        <w:t>ffmpeg</w:t>
      </w:r>
      <w:r>
        <w:t xml:space="preserve"> is extremely useful to transcode video and audio, it is inconvenient to process a complete TS.</w:t>
      </w:r>
      <w:r w:rsidR="00171066">
        <w:t xml:space="preserve"> In this example, we demonstrate how to process an SPTS through </w:t>
      </w:r>
      <w:r w:rsidR="00171066" w:rsidRPr="00084761">
        <w:rPr>
          <w:rStyle w:val="Codeintext"/>
        </w:rPr>
        <w:t>ffmpeg</w:t>
      </w:r>
      <w:r w:rsidR="00171066">
        <w:t xml:space="preserve"> while preserving EIT’s. It can be easily adapted to preserve any other data PID.</w:t>
      </w:r>
    </w:p>
    <w:p w14:paraId="1FE2D5C7" w14:textId="68152527" w:rsidR="005B6F5F" w:rsidRPr="00B4767F" w:rsidRDefault="005B6F5F" w:rsidP="00B4767F">
      <w:r w:rsidRPr="005B6F5F">
        <w:t xml:space="preserve">The plugin </w:t>
      </w:r>
      <w:r w:rsidRPr="00D153A9">
        <w:rPr>
          <w:rStyle w:val="Codeintext"/>
        </w:rPr>
        <w:t>encap</w:t>
      </w:r>
      <w:r w:rsidRPr="005B6F5F">
        <w:t xml:space="preserve"> encapsula</w:t>
      </w:r>
      <w:r w:rsidR="00D153A9">
        <w:t xml:space="preserve">tes one or more PID's into one </w:t>
      </w:r>
      <w:r w:rsidRPr="00D153A9">
        <w:rPr>
          <w:i/>
        </w:rPr>
        <w:t>tunnel</w:t>
      </w:r>
      <w:r w:rsidRPr="005B6F5F">
        <w:t xml:space="preserve"> PID. There are several encapsulation modes, include a "PES mode" which builds a PES stream containing the encapsulated data (</w:t>
      </w:r>
      <w:r>
        <w:t xml:space="preserve">see the </w:t>
      </w:r>
      <w:r w:rsidRPr="00D153A9">
        <w:rPr>
          <w:rStyle w:val="Codeintext"/>
        </w:rPr>
        <w:t>encap</w:t>
      </w:r>
      <w:r>
        <w:t xml:space="preserve"> documentation in chapter </w:t>
      </w:r>
      <w:r>
        <w:fldChar w:fldCharType="begin"/>
      </w:r>
      <w:r>
        <w:instrText xml:space="preserve"> REF _Ref218669309 \r \h </w:instrText>
      </w:r>
      <w:r>
        <w:fldChar w:fldCharType="separate"/>
      </w:r>
      <w:r w:rsidR="001F1E35">
        <w:t>4</w:t>
      </w:r>
      <w:r>
        <w:fldChar w:fldCharType="end"/>
      </w:r>
      <w:r w:rsidRPr="005B6F5F">
        <w:t>).</w:t>
      </w:r>
      <w:r w:rsidR="007046EF">
        <w:t xml:space="preserve"> We use this trick to preserve EIT’s through ffmpeg.</w:t>
      </w:r>
    </w:p>
    <w:p w14:paraId="5C2FF754" w14:textId="77777777" w:rsidR="00171066" w:rsidRDefault="00171066" w:rsidP="00171066">
      <w:pPr>
        <w:pStyle w:val="Code"/>
      </w:pPr>
      <w:r>
        <w:t>tsp --add-input-stuffing 1/10 \</w:t>
      </w:r>
    </w:p>
    <w:p w14:paraId="373028A8" w14:textId="77777777" w:rsidR="00171066" w:rsidRDefault="00171066" w:rsidP="00171066">
      <w:pPr>
        <w:pStyle w:val="Code"/>
      </w:pPr>
      <w:r>
        <w:t xml:space="preserve">    -I dvb --uhf-channel 30 \</w:t>
      </w:r>
    </w:p>
    <w:p w14:paraId="4D949863" w14:textId="77777777" w:rsidR="00171066" w:rsidRDefault="00171066" w:rsidP="00171066">
      <w:pPr>
        <w:pStyle w:val="Code"/>
      </w:pPr>
      <w:r>
        <w:t xml:space="preserve">    -P zap arte --audio fra --no-subtitles --eit --stuffing \</w:t>
      </w:r>
    </w:p>
    <w:p w14:paraId="58A6E242" w14:textId="77777777" w:rsidR="00171066" w:rsidRDefault="00171066" w:rsidP="00171066">
      <w:pPr>
        <w:pStyle w:val="Code"/>
      </w:pPr>
      <w:r>
        <w:t xml:space="preserve">    -P encap --pes-mode fixed --pid 0x12 --output-pid 0x900 \</w:t>
      </w:r>
    </w:p>
    <w:p w14:paraId="1542E515" w14:textId="77777777" w:rsidR="00171066" w:rsidRDefault="00171066" w:rsidP="00171066">
      <w:pPr>
        <w:pStyle w:val="Code"/>
      </w:pPr>
      <w:r>
        <w:t xml:space="preserve">    -P pmt --add-pid 0x900/0x06 --add-pid-registration 0x900/0x4B4C5641 \</w:t>
      </w:r>
    </w:p>
    <w:p w14:paraId="425B07B5" w14:textId="77777777" w:rsidR="00171066" w:rsidRDefault="00171066" w:rsidP="00171066">
      <w:pPr>
        <w:pStyle w:val="Code"/>
      </w:pPr>
      <w:r>
        <w:t xml:space="preserve">    -P filter --negate --pid 0x1FFF | \</w:t>
      </w:r>
    </w:p>
    <w:p w14:paraId="3943839F" w14:textId="77777777" w:rsidR="00171066" w:rsidRDefault="00171066" w:rsidP="00171066">
      <w:pPr>
        <w:pStyle w:val="Code"/>
      </w:pPr>
      <w:r>
        <w:t>ffmpeg -f mpegts -i - \</w:t>
      </w:r>
    </w:p>
    <w:p w14:paraId="6E1D2E92" w14:textId="77777777" w:rsidR="00171066" w:rsidRDefault="00171066" w:rsidP="00171066">
      <w:pPr>
        <w:pStyle w:val="Code"/>
      </w:pPr>
      <w:r>
        <w:t xml:space="preserve">    -map 0:d -codec:d copy \</w:t>
      </w:r>
    </w:p>
    <w:p w14:paraId="70907FA3" w14:textId="77777777" w:rsidR="00171066" w:rsidRDefault="00171066" w:rsidP="00171066">
      <w:pPr>
        <w:pStyle w:val="Code"/>
      </w:pPr>
      <w:r>
        <w:t xml:space="preserve">    -map 0:v -codec:v </w:t>
      </w:r>
      <w:r w:rsidR="00402962">
        <w:t>...</w:t>
      </w:r>
      <w:r>
        <w:t xml:space="preserve"> \</w:t>
      </w:r>
    </w:p>
    <w:p w14:paraId="727D7FEE" w14:textId="77777777" w:rsidR="00171066" w:rsidRDefault="00171066" w:rsidP="00171066">
      <w:pPr>
        <w:pStyle w:val="Code"/>
      </w:pPr>
      <w:r>
        <w:t xml:space="preserve">    -map 0:a -codec:a </w:t>
      </w:r>
      <w:r w:rsidR="00402962">
        <w:t>...</w:t>
      </w:r>
      <w:r>
        <w:t xml:space="preserve"> \</w:t>
      </w:r>
    </w:p>
    <w:p w14:paraId="53A1C712" w14:textId="77777777" w:rsidR="00171066" w:rsidRDefault="00171066" w:rsidP="00171066">
      <w:pPr>
        <w:pStyle w:val="Code"/>
      </w:pPr>
      <w:r>
        <w:t xml:space="preserve">    -mpegts_start_pid 0x900 \</w:t>
      </w:r>
    </w:p>
    <w:p w14:paraId="005ECFE4" w14:textId="77777777" w:rsidR="00171066" w:rsidRDefault="00171066" w:rsidP="00171066">
      <w:pPr>
        <w:pStyle w:val="Code"/>
      </w:pPr>
      <w:r>
        <w:t xml:space="preserve">    -mpegts_transport_stream_id 0x0004 \</w:t>
      </w:r>
    </w:p>
    <w:p w14:paraId="505A02D8" w14:textId="77777777" w:rsidR="00171066" w:rsidRDefault="00171066" w:rsidP="00171066">
      <w:pPr>
        <w:pStyle w:val="Code"/>
      </w:pPr>
      <w:r>
        <w:t xml:space="preserve">    -mpegts_original_network_id 0x20FA \</w:t>
      </w:r>
    </w:p>
    <w:p w14:paraId="282BE7F9" w14:textId="77777777" w:rsidR="00171066" w:rsidRDefault="00171066" w:rsidP="00171066">
      <w:pPr>
        <w:pStyle w:val="Code"/>
      </w:pPr>
      <w:r>
        <w:t xml:space="preserve">    -mpegts_service_id 0x0407 \</w:t>
      </w:r>
    </w:p>
    <w:p w14:paraId="376EF29B" w14:textId="77777777" w:rsidR="00171066" w:rsidRDefault="00171066" w:rsidP="00171066">
      <w:pPr>
        <w:pStyle w:val="Code"/>
      </w:pPr>
      <w:r>
        <w:t xml:space="preserve">    -metadata service_name="Arte" \</w:t>
      </w:r>
    </w:p>
    <w:p w14:paraId="365DF229" w14:textId="77777777" w:rsidR="00171066" w:rsidRDefault="00171066" w:rsidP="00171066">
      <w:pPr>
        <w:pStyle w:val="Code"/>
      </w:pPr>
      <w:r>
        <w:t xml:space="preserve">    -f mpegts - | \</w:t>
      </w:r>
    </w:p>
    <w:p w14:paraId="4D1FDE2B" w14:textId="77777777" w:rsidR="00171066" w:rsidRDefault="00171066" w:rsidP="00171066">
      <w:pPr>
        <w:pStyle w:val="Code"/>
      </w:pPr>
      <w:r>
        <w:t>tsp -P decap --pid 0x900 \</w:t>
      </w:r>
    </w:p>
    <w:p w14:paraId="5A9AF834" w14:textId="77777777" w:rsidR="00171066" w:rsidRDefault="00171066" w:rsidP="00171066">
      <w:pPr>
        <w:pStyle w:val="Code"/>
      </w:pPr>
      <w:r>
        <w:t xml:space="preserve">    -P pmt --remove-pid 0x900 \</w:t>
      </w:r>
    </w:p>
    <w:p w14:paraId="0630C1E7" w14:textId="77777777" w:rsidR="00171066" w:rsidRDefault="00171066" w:rsidP="00171066">
      <w:pPr>
        <w:pStyle w:val="Code"/>
      </w:pPr>
      <w:r>
        <w:t xml:space="preserve">    -P filter --negate --pid 0x1FFF \</w:t>
      </w:r>
    </w:p>
    <w:p w14:paraId="178B7AAF" w14:textId="77777777" w:rsidR="00B4767F" w:rsidRDefault="00171066" w:rsidP="00171066">
      <w:pPr>
        <w:pStyle w:val="Code"/>
      </w:pPr>
      <w:r>
        <w:t xml:space="preserve">    -O </w:t>
      </w:r>
      <w:r w:rsidR="00402962">
        <w:t>...</w:t>
      </w:r>
    </w:p>
    <w:p w14:paraId="5CEE5527" w14:textId="77777777" w:rsidR="007046EF" w:rsidRDefault="00402962" w:rsidP="007046EF">
      <w:r>
        <w:t>In this</w:t>
      </w:r>
      <w:r w:rsidR="007046EF">
        <w:t xml:space="preserve"> example</w:t>
      </w:r>
      <w:r w:rsidR="00D153A9">
        <w:t xml:space="preserve">, we extract one service named </w:t>
      </w:r>
      <w:r w:rsidR="007046EF" w:rsidRPr="00D153A9">
        <w:rPr>
          <w:rStyle w:val="Codeintext"/>
        </w:rPr>
        <w:t>Arte</w:t>
      </w:r>
      <w:r w:rsidR="007046EF">
        <w:t xml:space="preserve"> from a DVB-T transport stream on UHF channel 30.</w:t>
      </w:r>
      <w:r>
        <w:t xml:space="preserve"> </w:t>
      </w:r>
    </w:p>
    <w:p w14:paraId="3E45A13E" w14:textId="77777777" w:rsidR="00402962" w:rsidRDefault="00402962" w:rsidP="00402962">
      <w:r>
        <w:t>Analysis of this command:</w:t>
      </w:r>
    </w:p>
    <w:p w14:paraId="1047ACD4" w14:textId="77777777" w:rsidR="00402962" w:rsidRDefault="00402962" w:rsidP="006B30A7">
      <w:pPr>
        <w:pStyle w:val="ListParagraph"/>
        <w:numPr>
          <w:ilvl w:val="0"/>
          <w:numId w:val="32"/>
        </w:numPr>
      </w:pPr>
      <w:r>
        <w:t xml:space="preserve">Initial </w:t>
      </w:r>
      <w:r w:rsidRPr="00D153A9">
        <w:rPr>
          <w:rStyle w:val="Codeintext"/>
        </w:rPr>
        <w:t>tsp</w:t>
      </w:r>
      <w:r>
        <w:t xml:space="preserve"> command:</w:t>
      </w:r>
    </w:p>
    <w:p w14:paraId="28BE0AAC" w14:textId="77777777" w:rsidR="00402962" w:rsidRDefault="00402962" w:rsidP="006B30A7">
      <w:pPr>
        <w:pStyle w:val="ListParagraph"/>
        <w:numPr>
          <w:ilvl w:val="1"/>
          <w:numId w:val="32"/>
        </w:numPr>
      </w:pPr>
      <w:r>
        <w:t>Add one null packet every 10 input packets (</w:t>
      </w:r>
      <w:r w:rsidRPr="00CE6802">
        <w:rPr>
          <w:rStyle w:val="Codeintext"/>
        </w:rPr>
        <w:t>--add-input-stuffing 1/10</w:t>
      </w:r>
      <w:r>
        <w:t>) to accomodate the encapsulation overhead. In this specific example, this is useless because a broadcast TS always contain some stuffing. But it would be required if you read an IP stream without stuffing, for instance.</w:t>
      </w:r>
    </w:p>
    <w:p w14:paraId="1DAC312B" w14:textId="77777777" w:rsidR="00402962" w:rsidRDefault="00402962" w:rsidP="006B30A7">
      <w:pPr>
        <w:pStyle w:val="ListParagraph"/>
        <w:numPr>
          <w:ilvl w:val="1"/>
          <w:numId w:val="32"/>
        </w:numPr>
      </w:pPr>
      <w:r>
        <w:lastRenderedPageBreak/>
        <w:t>Receive a DVB-T transport stream from a tuner on UHF channel 30.</w:t>
      </w:r>
    </w:p>
    <w:p w14:paraId="71E6F970" w14:textId="77777777" w:rsidR="00402962" w:rsidRDefault="00402962" w:rsidP="006B30A7">
      <w:pPr>
        <w:pStyle w:val="ListParagraph"/>
        <w:numPr>
          <w:ilvl w:val="1"/>
          <w:numId w:val="32"/>
        </w:numPr>
      </w:pPr>
      <w:r>
        <w:t xml:space="preserve">Extract the service named </w:t>
      </w:r>
      <w:r w:rsidRPr="00D153A9">
        <w:rPr>
          <w:rStyle w:val="Codeintext"/>
        </w:rPr>
        <w:t>Arte</w:t>
      </w:r>
      <w:r>
        <w:t>, using the French audio track, no subtitles and keep all EIT’s for this service.</w:t>
      </w:r>
    </w:p>
    <w:p w14:paraId="44FC2E14" w14:textId="77777777" w:rsidR="00402962" w:rsidRDefault="00402962" w:rsidP="006B30A7">
      <w:pPr>
        <w:pStyle w:val="ListParagraph"/>
        <w:numPr>
          <w:ilvl w:val="1"/>
          <w:numId w:val="32"/>
        </w:numPr>
      </w:pPr>
      <w:r>
        <w:t xml:space="preserve">Encapsulate the PID </w:t>
      </w:r>
      <w:r w:rsidRPr="00084761">
        <w:rPr>
          <w:rStyle w:val="Codeintext"/>
        </w:rPr>
        <w:t>0x12</w:t>
      </w:r>
      <w:r>
        <w:t xml:space="preserve"> (</w:t>
      </w:r>
      <w:r w:rsidR="00D153A9">
        <w:t xml:space="preserve">EIT's) in PES mode, creating a </w:t>
      </w:r>
      <w:r w:rsidRPr="00D153A9">
        <w:rPr>
          <w:i/>
        </w:rPr>
        <w:t>tunnel</w:t>
      </w:r>
      <w:r>
        <w:t xml:space="preserve"> PID </w:t>
      </w:r>
      <w:r w:rsidRPr="00084761">
        <w:rPr>
          <w:rStyle w:val="Codeintext"/>
        </w:rPr>
        <w:t>0x900</w:t>
      </w:r>
      <w:r>
        <w:t>. Make sure that this PID number is not already used in your stream.</w:t>
      </w:r>
    </w:p>
    <w:p w14:paraId="1980A0CA" w14:textId="77777777" w:rsidR="00402962" w:rsidRDefault="00402962" w:rsidP="006B30A7">
      <w:pPr>
        <w:pStyle w:val="ListParagraph"/>
        <w:numPr>
          <w:ilvl w:val="1"/>
          <w:numId w:val="32"/>
        </w:numPr>
      </w:pPr>
      <w:r>
        <w:t xml:space="preserve">Reference this PID in the PMT of the service with stream type </w:t>
      </w:r>
      <w:r w:rsidRPr="00084761">
        <w:rPr>
          <w:rStyle w:val="Codeintext"/>
        </w:rPr>
        <w:t>0x06</w:t>
      </w:r>
      <w:r>
        <w:t xml:space="preserve"> (PES priva</w:t>
      </w:r>
      <w:r w:rsidR="00D153A9">
        <w:t xml:space="preserve">te data) and registration type </w:t>
      </w:r>
      <w:r w:rsidRPr="00D153A9">
        <w:rPr>
          <w:rStyle w:val="Codeintext"/>
        </w:rPr>
        <w:t>KLVA</w:t>
      </w:r>
      <w:r>
        <w:t xml:space="preserve"> (</w:t>
      </w:r>
      <w:r w:rsidRPr="00084761">
        <w:rPr>
          <w:rStyle w:val="Codeintext"/>
        </w:rPr>
        <w:t>0x4B4C5641</w:t>
      </w:r>
      <w:r>
        <w:t>). Thus, the encapsulated EIT's become a data component of the service.</w:t>
      </w:r>
    </w:p>
    <w:p w14:paraId="76A531F5" w14:textId="77777777" w:rsidR="00402962" w:rsidRDefault="00402962" w:rsidP="006B30A7">
      <w:pPr>
        <w:pStyle w:val="ListParagraph"/>
        <w:numPr>
          <w:ilvl w:val="1"/>
          <w:numId w:val="32"/>
        </w:numPr>
      </w:pPr>
      <w:r>
        <w:t>Remove remaining null packets.</w:t>
      </w:r>
    </w:p>
    <w:p w14:paraId="3A7A7645" w14:textId="77777777" w:rsidR="00402962" w:rsidRDefault="007C6710" w:rsidP="006B30A7">
      <w:pPr>
        <w:pStyle w:val="ListParagraph"/>
        <w:numPr>
          <w:ilvl w:val="0"/>
          <w:numId w:val="32"/>
        </w:numPr>
      </w:pPr>
      <w:r>
        <w:t>Intermediate</w:t>
      </w:r>
      <w:r w:rsidR="00402962">
        <w:t xml:space="preserve"> </w:t>
      </w:r>
      <w:r w:rsidR="00402962" w:rsidRPr="00D153A9">
        <w:rPr>
          <w:rStyle w:val="Codeintext"/>
        </w:rPr>
        <w:t>ffmpeg</w:t>
      </w:r>
      <w:r w:rsidR="00402962">
        <w:t xml:space="preserve"> command:</w:t>
      </w:r>
    </w:p>
    <w:p w14:paraId="07180F0F" w14:textId="77777777" w:rsidR="00402962" w:rsidRDefault="00402962" w:rsidP="006B30A7">
      <w:pPr>
        <w:pStyle w:val="ListParagraph"/>
        <w:numPr>
          <w:ilvl w:val="1"/>
          <w:numId w:val="32"/>
        </w:numPr>
      </w:pPr>
      <w:r>
        <w:t>Map the first "data" stream “</w:t>
      </w:r>
      <w:r w:rsidRPr="00CE6802">
        <w:rPr>
          <w:rStyle w:val="Codeintext"/>
        </w:rPr>
        <w:t>0:d</w:t>
      </w:r>
      <w:r>
        <w:t xml:space="preserve">“ to output and use </w:t>
      </w:r>
      <w:r w:rsidRPr="00D153A9">
        <w:rPr>
          <w:rStyle w:val="Codeintext"/>
        </w:rPr>
        <w:t>copy</w:t>
      </w:r>
      <w:r>
        <w:t xml:space="preserve"> codec (ie. no transformation of the PES stream). Thus, the PES stream containing the encapsulated EIT's will pass unmodified.</w:t>
      </w:r>
    </w:p>
    <w:p w14:paraId="41066BB2" w14:textId="77777777" w:rsidR="007C6710" w:rsidRDefault="00402962" w:rsidP="006B30A7">
      <w:pPr>
        <w:pStyle w:val="ListParagraph"/>
        <w:numPr>
          <w:ilvl w:val="1"/>
          <w:numId w:val="32"/>
        </w:numPr>
      </w:pPr>
      <w:r>
        <w:t>Then, map video and audio PID's “</w:t>
      </w:r>
      <w:r w:rsidRPr="00CE6802">
        <w:rPr>
          <w:rStyle w:val="Codeintext"/>
        </w:rPr>
        <w:t>0:v</w:t>
      </w:r>
      <w:r>
        <w:t>” and “</w:t>
      </w:r>
      <w:r w:rsidRPr="00CE6802">
        <w:rPr>
          <w:rStyle w:val="Codeintext"/>
        </w:rPr>
        <w:t>0:a</w:t>
      </w:r>
      <w:r>
        <w:t>” with their respective codecs (</w:t>
      </w:r>
      <w:r w:rsidR="007C6710">
        <w:t>unspecified here, select your favorite codecs</w:t>
      </w:r>
      <w:r>
        <w:t>).</w:t>
      </w:r>
    </w:p>
    <w:p w14:paraId="2E5E5CD0" w14:textId="77777777" w:rsidR="007C6710" w:rsidRDefault="00402962" w:rsidP="006B30A7">
      <w:pPr>
        <w:pStyle w:val="ListParagraph"/>
        <w:numPr>
          <w:ilvl w:val="1"/>
          <w:numId w:val="32"/>
        </w:numPr>
      </w:pPr>
      <w:r>
        <w:t xml:space="preserve">Important: Be sure to map the data stream first to enforce it as first output PID. This way, you can specify exactly the first PID using </w:t>
      </w:r>
      <w:r w:rsidR="007C6710">
        <w:t xml:space="preserve">the </w:t>
      </w:r>
      <w:r w:rsidR="007C6710" w:rsidRPr="00D153A9">
        <w:rPr>
          <w:rStyle w:val="Codeintext"/>
        </w:rPr>
        <w:t>ffmpeg</w:t>
      </w:r>
      <w:r w:rsidR="007C6710">
        <w:t xml:space="preserve"> option </w:t>
      </w:r>
      <w:r w:rsidRPr="00CE6802">
        <w:rPr>
          <w:rStyle w:val="Codeintext"/>
        </w:rPr>
        <w:t>-mpegts_start_pid</w:t>
      </w:r>
      <w:r>
        <w:t xml:space="preserve"> afterwards.</w:t>
      </w:r>
    </w:p>
    <w:p w14:paraId="751B6689" w14:textId="77777777" w:rsidR="00750F9D" w:rsidRDefault="007C6710" w:rsidP="006B30A7">
      <w:pPr>
        <w:pStyle w:val="ListParagraph"/>
        <w:numPr>
          <w:ilvl w:val="1"/>
          <w:numId w:val="32"/>
        </w:numPr>
      </w:pPr>
      <w:r>
        <w:t>R</w:t>
      </w:r>
      <w:r w:rsidR="00402962">
        <w:t>especify the origi</w:t>
      </w:r>
      <w:r>
        <w:t>nal TS id</w:t>
      </w:r>
      <w:r w:rsidR="00984440">
        <w:t>, original network id</w:t>
      </w:r>
      <w:r>
        <w:t xml:space="preserve"> and service id using</w:t>
      </w:r>
      <w:r w:rsidR="00984440">
        <w:t xml:space="preserve"> dedicated </w:t>
      </w:r>
      <w:r w:rsidR="00984440" w:rsidRPr="00D153A9">
        <w:rPr>
          <w:rStyle w:val="Codeintext"/>
        </w:rPr>
        <w:t>ffmpeg</w:t>
      </w:r>
      <w:r w:rsidR="00984440">
        <w:t xml:space="preserve"> options</w:t>
      </w:r>
      <w:r w:rsidR="00402962">
        <w:t xml:space="preserve">. This is important to preserve the references of </w:t>
      </w:r>
      <w:r>
        <w:t xml:space="preserve">the </w:t>
      </w:r>
      <w:r w:rsidR="00402962">
        <w:t xml:space="preserve">EIT's. By default, </w:t>
      </w:r>
      <w:r w:rsidR="00402962" w:rsidRPr="00D153A9">
        <w:rPr>
          <w:rStyle w:val="Codeintext"/>
        </w:rPr>
        <w:t>ffmpeg</w:t>
      </w:r>
      <w:r w:rsidR="00402962">
        <w:t xml:space="preserve"> would generate TS id 1 and service id 1 which would not match with the EIT's. </w:t>
      </w:r>
      <w:r w:rsidR="009B10BF">
        <w:t xml:space="preserve">We </w:t>
      </w:r>
      <w:r w:rsidR="008E4545">
        <w:t>also respecify the orginal service name (</w:t>
      </w:r>
      <w:r w:rsidR="008E4545" w:rsidRPr="00D153A9">
        <w:rPr>
          <w:rStyle w:val="Codeintext"/>
        </w:rPr>
        <w:t>ffmpeg</w:t>
      </w:r>
      <w:r w:rsidR="008E4545">
        <w:rPr>
          <w:i/>
        </w:rPr>
        <w:t xml:space="preserve"> </w:t>
      </w:r>
      <w:r w:rsidR="008E4545">
        <w:t>generates a dummy name by default)</w:t>
      </w:r>
      <w:r w:rsidR="00402962">
        <w:t>.</w:t>
      </w:r>
      <w:r w:rsidR="009B10BF">
        <w:t xml:space="preserve"> All these values shall be adapted according to the input stream.</w:t>
      </w:r>
    </w:p>
    <w:p w14:paraId="373980D8" w14:textId="77777777" w:rsidR="00750F9D" w:rsidRDefault="00402962" w:rsidP="006B30A7">
      <w:pPr>
        <w:pStyle w:val="ListParagraph"/>
        <w:numPr>
          <w:ilvl w:val="0"/>
          <w:numId w:val="32"/>
        </w:numPr>
      </w:pPr>
      <w:r>
        <w:t>Final</w:t>
      </w:r>
      <w:r w:rsidR="00750F9D">
        <w:t xml:space="preserve"> </w:t>
      </w:r>
      <w:r w:rsidRPr="00D153A9">
        <w:rPr>
          <w:rStyle w:val="Codeintext"/>
        </w:rPr>
        <w:t>tsp</w:t>
      </w:r>
      <w:r>
        <w:t xml:space="preserve"> command:</w:t>
      </w:r>
    </w:p>
    <w:p w14:paraId="3410A7AD" w14:textId="77777777" w:rsidR="00750F9D" w:rsidRDefault="00402962" w:rsidP="006B30A7">
      <w:pPr>
        <w:pStyle w:val="ListParagraph"/>
        <w:numPr>
          <w:ilvl w:val="1"/>
          <w:numId w:val="32"/>
        </w:numPr>
      </w:pPr>
      <w:r>
        <w:t xml:space="preserve">Decapsulate the </w:t>
      </w:r>
      <w:r w:rsidRPr="00D153A9">
        <w:rPr>
          <w:i/>
        </w:rPr>
        <w:t>tunnel</w:t>
      </w:r>
      <w:r>
        <w:t xml:space="preserve"> PID. </w:t>
      </w:r>
      <w:r w:rsidR="00750F9D">
        <w:t xml:space="preserve">We </w:t>
      </w:r>
      <w:r>
        <w:t>have forced i</w:t>
      </w:r>
      <w:r w:rsidR="00750F9D">
        <w:t xml:space="preserve">t in </w:t>
      </w:r>
      <w:r w:rsidR="00750F9D" w:rsidRPr="00D153A9">
        <w:rPr>
          <w:rStyle w:val="Codeintext"/>
        </w:rPr>
        <w:t>ffmpeg</w:t>
      </w:r>
      <w:r w:rsidR="00750F9D">
        <w:t xml:space="preserve"> as PID </w:t>
      </w:r>
      <w:r w:rsidR="00750F9D" w:rsidRPr="00084761">
        <w:rPr>
          <w:rStyle w:val="Codeintext"/>
        </w:rPr>
        <w:t>0x900</w:t>
      </w:r>
      <w:r w:rsidR="00750F9D">
        <w:t xml:space="preserve"> using </w:t>
      </w:r>
      <w:r w:rsidRPr="00CE6802">
        <w:rPr>
          <w:rStyle w:val="Codeintext"/>
        </w:rPr>
        <w:t>-mpegts_start_pid</w:t>
      </w:r>
      <w:r>
        <w:t>.</w:t>
      </w:r>
      <w:r w:rsidR="00A267AB">
        <w:t xml:space="preserve"> The PID </w:t>
      </w:r>
      <w:r w:rsidR="00A267AB" w:rsidRPr="00084761">
        <w:rPr>
          <w:rStyle w:val="Codeintext"/>
        </w:rPr>
        <w:t>0x12</w:t>
      </w:r>
      <w:r w:rsidR="00A267AB">
        <w:t xml:space="preserve"> (EIT's) reappears in the stream.</w:t>
      </w:r>
    </w:p>
    <w:p w14:paraId="7DFD5D14" w14:textId="77777777" w:rsidR="00A267AB" w:rsidRDefault="00402962" w:rsidP="006B30A7">
      <w:pPr>
        <w:pStyle w:val="ListParagraph"/>
        <w:numPr>
          <w:ilvl w:val="1"/>
          <w:numId w:val="32"/>
        </w:numPr>
      </w:pPr>
      <w:r>
        <w:t xml:space="preserve">Dereference the PID </w:t>
      </w:r>
      <w:r w:rsidRPr="00084761">
        <w:rPr>
          <w:rStyle w:val="Codeintext"/>
        </w:rPr>
        <w:t>0x900</w:t>
      </w:r>
      <w:r>
        <w:t xml:space="preserve"> from the PMT. The tunnel PID disappears after decapsulation and it is cleaner to dereference it.</w:t>
      </w:r>
    </w:p>
    <w:p w14:paraId="7BE8C22C" w14:textId="77777777" w:rsidR="00171066" w:rsidRDefault="00402962" w:rsidP="006B30A7">
      <w:pPr>
        <w:pStyle w:val="ListParagraph"/>
        <w:numPr>
          <w:ilvl w:val="1"/>
          <w:numId w:val="32"/>
        </w:numPr>
      </w:pPr>
      <w:r>
        <w:t>Remove spurious null packets which were created from encapsulation overhead.</w:t>
      </w:r>
    </w:p>
    <w:p w14:paraId="2B6E0035" w14:textId="77777777" w:rsidR="00930503" w:rsidRDefault="00F02EBA" w:rsidP="00930503">
      <w:pPr>
        <w:pStyle w:val="Heading3"/>
      </w:pPr>
      <w:bookmarkStart w:id="493" w:name="_Ref52441817"/>
      <w:bookmarkStart w:id="494" w:name="_Toc153438767"/>
      <w:r>
        <w:t>JSON analysis of a transport stream</w:t>
      </w:r>
      <w:bookmarkEnd w:id="493"/>
      <w:bookmarkEnd w:id="494"/>
    </w:p>
    <w:p w14:paraId="360AAC39" w14:textId="77777777" w:rsidR="00F02EBA" w:rsidRDefault="00F02EBA" w:rsidP="00F02EBA">
      <w:r>
        <w:t xml:space="preserve">The option </w:t>
      </w:r>
      <w:r w:rsidRPr="00F02EBA">
        <w:rPr>
          <w:rStyle w:val="Codeintext"/>
        </w:rPr>
        <w:t>--json</w:t>
      </w:r>
      <w:r>
        <w:t xml:space="preserve"> is used with </w:t>
      </w:r>
      <w:r w:rsidRPr="00D153A9">
        <w:rPr>
          <w:rStyle w:val="Codeintext"/>
        </w:rPr>
        <w:t>tsanalyze</w:t>
      </w:r>
      <w:r>
        <w:t xml:space="preserve"> or the pugin </w:t>
      </w:r>
      <w:r w:rsidRPr="00D153A9">
        <w:rPr>
          <w:rStyle w:val="Codeintext"/>
        </w:rPr>
        <w:t>analyze</w:t>
      </w:r>
      <w:r>
        <w:rPr>
          <w:i/>
        </w:rPr>
        <w:t xml:space="preserve"> </w:t>
      </w:r>
      <w:r>
        <w:t xml:space="preserve">to produce a JSON output. Such output can be used with many tools. In shell scripts, the open source tool </w:t>
      </w:r>
      <w:r w:rsidRPr="00D153A9">
        <w:rPr>
          <w:rStyle w:val="Codeintext"/>
        </w:rPr>
        <w:t>jq</w:t>
      </w:r>
      <w:r>
        <w:rPr>
          <w:i/>
        </w:rPr>
        <w:t xml:space="preserve"> </w:t>
      </w:r>
      <w:r>
        <w:t>(for “JSON Query”) is extremely powerful.</w:t>
      </w:r>
    </w:p>
    <w:p w14:paraId="527DDEAC" w14:textId="77777777" w:rsidR="00F02EBA" w:rsidRDefault="00F02EBA" w:rsidP="00F02EBA">
      <w:r>
        <w:t>Getting a JSON analysis of a transport stream from the TSDuck repository:</w:t>
      </w:r>
    </w:p>
    <w:p w14:paraId="41D44FC4" w14:textId="77777777" w:rsidR="00F02EBA" w:rsidRDefault="00F02EBA" w:rsidP="00F02EBA">
      <w:pPr>
        <w:pStyle w:val="Code"/>
      </w:pPr>
      <w:r>
        <w:t xml:space="preserve">$ </w:t>
      </w:r>
      <w:r w:rsidRPr="00F02EBA">
        <w:t xml:space="preserve">tsp -I http https://tsduck.io/streams/france-dttv/tnt-uhf30-546MHz-2019-01-22.ts </w:t>
      </w:r>
      <w:r>
        <w:t>\</w:t>
      </w:r>
    </w:p>
    <w:p w14:paraId="0904DF88" w14:textId="77777777" w:rsidR="00F02EBA" w:rsidRDefault="00F02EBA" w:rsidP="00F02EBA">
      <w:pPr>
        <w:pStyle w:val="Code"/>
      </w:pPr>
      <w:r>
        <w:t xml:space="preserve">      </w:t>
      </w:r>
      <w:r w:rsidRPr="00F02EBA">
        <w:t xml:space="preserve">-P analyze --json -o ts.json </w:t>
      </w:r>
      <w:r>
        <w:t>\</w:t>
      </w:r>
    </w:p>
    <w:p w14:paraId="1B002945" w14:textId="77777777" w:rsidR="00F02EBA" w:rsidRDefault="00F02EBA" w:rsidP="00F02EBA">
      <w:pPr>
        <w:pStyle w:val="Code"/>
      </w:pPr>
      <w:r>
        <w:t xml:space="preserve">      </w:t>
      </w:r>
      <w:r w:rsidRPr="00F02EBA">
        <w:t>-O drop</w:t>
      </w:r>
    </w:p>
    <w:p w14:paraId="703BECC4" w14:textId="77777777" w:rsidR="00F02EBA" w:rsidRDefault="00F02EBA" w:rsidP="00F02EBA">
      <w:r>
        <w:t xml:space="preserve">First sample commands using </w:t>
      </w:r>
      <w:r w:rsidRPr="00D153A9">
        <w:rPr>
          <w:rStyle w:val="Codeintext"/>
        </w:rPr>
        <w:t>jq</w:t>
      </w:r>
      <w:r>
        <w:t xml:space="preserve"> to get the number of services and their names:</w:t>
      </w:r>
    </w:p>
    <w:p w14:paraId="45F71DF4" w14:textId="77777777" w:rsidR="00F02EBA" w:rsidRDefault="00F02EBA" w:rsidP="00F02EBA">
      <w:pPr>
        <w:pStyle w:val="Code"/>
      </w:pPr>
      <w:r>
        <w:t xml:space="preserve">$ jq &lt;ts.json -r '.services | length' </w:t>
      </w:r>
    </w:p>
    <w:p w14:paraId="3444F222" w14:textId="77777777" w:rsidR="00F02EBA" w:rsidRDefault="00F02EBA" w:rsidP="00F02EBA">
      <w:pPr>
        <w:pStyle w:val="Code"/>
      </w:pPr>
      <w:r>
        <w:t>5</w:t>
      </w:r>
    </w:p>
    <w:p w14:paraId="5409C9AF" w14:textId="77777777" w:rsidR="00F02EBA" w:rsidRDefault="00F02EBA" w:rsidP="00F02EBA">
      <w:pPr>
        <w:pStyle w:val="Code"/>
      </w:pPr>
      <w:r>
        <w:t xml:space="preserve">$ jq &lt;ts.json -r '.services[].name' </w:t>
      </w:r>
    </w:p>
    <w:p w14:paraId="168B156B" w14:textId="77777777" w:rsidR="00F02EBA" w:rsidRDefault="00F02EBA" w:rsidP="00F02EBA">
      <w:pPr>
        <w:pStyle w:val="Code"/>
      </w:pPr>
      <w:r>
        <w:t>M6</w:t>
      </w:r>
    </w:p>
    <w:p w14:paraId="70C1715A" w14:textId="77777777" w:rsidR="00F02EBA" w:rsidRDefault="00F02EBA" w:rsidP="00F02EBA">
      <w:pPr>
        <w:pStyle w:val="Code"/>
      </w:pPr>
      <w:r>
        <w:t>W9</w:t>
      </w:r>
    </w:p>
    <w:p w14:paraId="48266E79" w14:textId="77777777" w:rsidR="00F02EBA" w:rsidRDefault="00F02EBA" w:rsidP="00F02EBA">
      <w:pPr>
        <w:pStyle w:val="Code"/>
      </w:pPr>
      <w:r>
        <w:t>Arte</w:t>
      </w:r>
    </w:p>
    <w:p w14:paraId="0568FDA3" w14:textId="77777777" w:rsidR="00F02EBA" w:rsidRDefault="00F02EBA" w:rsidP="00F02EBA">
      <w:pPr>
        <w:pStyle w:val="Code"/>
      </w:pPr>
      <w:r>
        <w:t>France 5</w:t>
      </w:r>
    </w:p>
    <w:p w14:paraId="27D71C59" w14:textId="77777777" w:rsidR="00F02EBA" w:rsidRDefault="00F02EBA" w:rsidP="00F02EBA">
      <w:pPr>
        <w:pStyle w:val="Code"/>
      </w:pPr>
      <w:r>
        <w:t>6ter</w:t>
      </w:r>
    </w:p>
    <w:p w14:paraId="02675CC6" w14:textId="77777777" w:rsidR="00F02EBA" w:rsidRPr="00F02EBA" w:rsidRDefault="00F02EBA" w:rsidP="00F02EBA">
      <w:pPr>
        <w:pStyle w:val="Code"/>
      </w:pPr>
      <w:r>
        <w:t>$</w:t>
      </w:r>
    </w:p>
    <w:p w14:paraId="525ED49F" w14:textId="77777777" w:rsidR="00F02EBA" w:rsidRPr="00136BEF" w:rsidRDefault="005C50B5" w:rsidP="00136BEF">
      <w:pPr>
        <w:jc w:val="left"/>
      </w:pPr>
      <w:r>
        <w:t xml:space="preserve">Now, let’s write a </w:t>
      </w:r>
      <w:r w:rsidR="00136BEF">
        <w:t xml:space="preserve">shell script to display all services and a description of each of their PID’s. This illustrates the power of </w:t>
      </w:r>
      <w:r w:rsidR="00136BEF" w:rsidRPr="00D153A9">
        <w:rPr>
          <w:rStyle w:val="Codeintext"/>
        </w:rPr>
        <w:t>jq</w:t>
      </w:r>
      <w:r w:rsidR="00136BEF">
        <w:t>, including field selection and array lookup based on the value of a property.</w:t>
      </w:r>
    </w:p>
    <w:p w14:paraId="1B0FB68D" w14:textId="77777777" w:rsidR="00136BEF" w:rsidRDefault="00136BEF" w:rsidP="00136BEF">
      <w:pPr>
        <w:pStyle w:val="Code"/>
      </w:pPr>
      <w:r>
        <w:t>JSON=ts.json</w:t>
      </w:r>
    </w:p>
    <w:p w14:paraId="44DB0116" w14:textId="77777777" w:rsidR="00136BEF" w:rsidRDefault="00136BEF" w:rsidP="00136BEF">
      <w:pPr>
        <w:pStyle w:val="Code"/>
      </w:pPr>
      <w:r>
        <w:t>SRVCOUNT=$(jq &lt;$JSON -r ".services | length")</w:t>
      </w:r>
    </w:p>
    <w:p w14:paraId="20C575DF" w14:textId="77777777" w:rsidR="00136BEF" w:rsidRDefault="00136BEF" w:rsidP="00136BEF">
      <w:pPr>
        <w:pStyle w:val="Code"/>
      </w:pPr>
    </w:p>
    <w:p w14:paraId="5247AD6C" w14:textId="77777777" w:rsidR="00136BEF" w:rsidRDefault="00136BEF" w:rsidP="00136BEF">
      <w:pPr>
        <w:pStyle w:val="Code"/>
      </w:pPr>
      <w:r>
        <w:t>for ((i=0; i&lt;$SRVCOUNT; i++)); do</w:t>
      </w:r>
    </w:p>
    <w:p w14:paraId="22D4F808" w14:textId="77777777" w:rsidR="00136BEF" w:rsidRDefault="00136BEF" w:rsidP="00136BEF">
      <w:pPr>
        <w:pStyle w:val="Code"/>
      </w:pPr>
      <w:r>
        <w:t xml:space="preserve">    SRVNAME=$(jq &lt;$JSON -r ".services[$i].name")</w:t>
      </w:r>
    </w:p>
    <w:p w14:paraId="5F3BFEAE" w14:textId="77777777" w:rsidR="00136BEF" w:rsidRDefault="00136BEF" w:rsidP="00136BEF">
      <w:pPr>
        <w:pStyle w:val="Code"/>
      </w:pPr>
      <w:r>
        <w:t xml:space="preserve">    PIDCOUNT=$(jq &lt;$JSON -r ".services[$i].pids | length")</w:t>
      </w:r>
    </w:p>
    <w:p w14:paraId="1BA646C2" w14:textId="77777777" w:rsidR="00136BEF" w:rsidRDefault="00136BEF" w:rsidP="00136BEF">
      <w:pPr>
        <w:pStyle w:val="Code"/>
      </w:pPr>
      <w:r>
        <w:t xml:space="preserve">    echo "Service $SRVNAME, $PIDCOUNT PID's"</w:t>
      </w:r>
    </w:p>
    <w:p w14:paraId="54F54961" w14:textId="77777777" w:rsidR="00136BEF" w:rsidRDefault="00136BEF" w:rsidP="00136BEF">
      <w:pPr>
        <w:pStyle w:val="Code"/>
      </w:pPr>
      <w:r>
        <w:t xml:space="preserve">    for ((p=0; p&lt;$PIDCOUNT; p++)); do</w:t>
      </w:r>
    </w:p>
    <w:p w14:paraId="610D0453" w14:textId="77777777" w:rsidR="00136BEF" w:rsidRDefault="00136BEF" w:rsidP="00136BEF">
      <w:pPr>
        <w:pStyle w:val="Code"/>
      </w:pPr>
      <w:r>
        <w:t xml:space="preserve">        PID=$(jq &lt;$JSON -r ".services[$i].pids[$p]")</w:t>
      </w:r>
    </w:p>
    <w:p w14:paraId="4B6BC82E" w14:textId="77777777" w:rsidR="00136BEF" w:rsidRDefault="00136BEF" w:rsidP="00136BEF">
      <w:pPr>
        <w:pStyle w:val="Code"/>
      </w:pPr>
      <w:r>
        <w:t xml:space="preserve">        DESC=$(jq &lt;$JSON -r ".pids[] | select(.id==$PID) | .description")</w:t>
      </w:r>
    </w:p>
    <w:p w14:paraId="00EB795C" w14:textId="77777777" w:rsidR="00136BEF" w:rsidRDefault="00136BEF" w:rsidP="00136BEF">
      <w:pPr>
        <w:pStyle w:val="Code"/>
      </w:pPr>
      <w:r>
        <w:t xml:space="preserve">        printf "  PID 0x%04X, %s\n" "$PID" "$DESC"</w:t>
      </w:r>
    </w:p>
    <w:p w14:paraId="649B806F" w14:textId="77777777" w:rsidR="00136BEF" w:rsidRDefault="00136BEF" w:rsidP="00136BEF">
      <w:pPr>
        <w:pStyle w:val="Code"/>
      </w:pPr>
      <w:r>
        <w:t xml:space="preserve">    done</w:t>
      </w:r>
    </w:p>
    <w:p w14:paraId="3C9AFD24" w14:textId="77777777" w:rsidR="00136BEF" w:rsidRDefault="00136BEF" w:rsidP="00136BEF">
      <w:pPr>
        <w:pStyle w:val="Code"/>
      </w:pPr>
      <w:r>
        <w:t>done</w:t>
      </w:r>
    </w:p>
    <w:p w14:paraId="20EE12B7" w14:textId="77777777" w:rsidR="00136BEF" w:rsidRDefault="00136BEF" w:rsidP="00136BEF">
      <w:r>
        <w:t>The output of this script is the following (truncated for clarity):</w:t>
      </w:r>
    </w:p>
    <w:p w14:paraId="6850B8A4" w14:textId="77777777" w:rsidR="00136BEF" w:rsidRDefault="00136BEF" w:rsidP="00136BEF">
      <w:pPr>
        <w:pStyle w:val="Code"/>
      </w:pPr>
      <w:r>
        <w:t>Service M6, 9 PID's</w:t>
      </w:r>
    </w:p>
    <w:p w14:paraId="7BC85453" w14:textId="77777777" w:rsidR="00136BEF" w:rsidRDefault="00136BEF" w:rsidP="00136BEF">
      <w:pPr>
        <w:pStyle w:val="Code"/>
      </w:pPr>
      <w:r>
        <w:t xml:space="preserve">  PID 0x0064, PMT</w:t>
      </w:r>
    </w:p>
    <w:p w14:paraId="4F57F1CE" w14:textId="77777777" w:rsidR="00136BEF" w:rsidRDefault="00136BEF" w:rsidP="00136BEF">
      <w:pPr>
        <w:pStyle w:val="Code"/>
      </w:pPr>
      <w:r>
        <w:t xml:space="preserve">  PID 0x0078, AVC video (1920x1080, high profile, level 4.0, 4:2:0)</w:t>
      </w:r>
    </w:p>
    <w:p w14:paraId="7BE45D33" w14:textId="77777777" w:rsidR="00136BEF" w:rsidRDefault="00136BEF" w:rsidP="00136BEF">
      <w:pPr>
        <w:pStyle w:val="Code"/>
      </w:pPr>
      <w:r>
        <w:t xml:space="preserve">  PID 0x0082, E-AC-3 Audio (fra, E-AC-3, 3/2 (L,C,R,SL,SR), @48,000 Hz, complete m...</w:t>
      </w:r>
    </w:p>
    <w:p w14:paraId="02D866EA" w14:textId="77777777" w:rsidR="00136BEF" w:rsidRDefault="00136BEF" w:rsidP="00136BEF">
      <w:pPr>
        <w:pStyle w:val="Code"/>
      </w:pPr>
      <w:r>
        <w:t xml:space="preserve">  PID 0x0083, E-AC-3 Audio (qad, E-AC-3, stereo (L,R), @48,000 Hz, visually impair...</w:t>
      </w:r>
    </w:p>
    <w:p w14:paraId="42F0DC60" w14:textId="77777777" w:rsidR="00136BEF" w:rsidRDefault="00136BEF" w:rsidP="00136BEF">
      <w:pPr>
        <w:pStyle w:val="Code"/>
        <w:ind w:firstLine="200"/>
      </w:pPr>
      <w:r>
        <w:t>PID 0x0084, E-AC-3 Audio (qaa, E-AC-3, stereo (L,R), @48,000 Hz, complete main, ...</w:t>
      </w:r>
    </w:p>
    <w:p w14:paraId="2D431FA7" w14:textId="77777777" w:rsidR="00136BEF" w:rsidRDefault="00136BEF" w:rsidP="00136BEF">
      <w:pPr>
        <w:pStyle w:val="Code"/>
      </w:pPr>
      <w:r>
        <w:t xml:space="preserve">  PID 0x008C, Subtitles (fra, DVB subtitles for hard of hearing, high definition)</w:t>
      </w:r>
    </w:p>
    <w:p w14:paraId="03220CCF" w14:textId="77777777" w:rsidR="00136BEF" w:rsidRDefault="00136BEF" w:rsidP="00136BEF">
      <w:pPr>
        <w:pStyle w:val="Code"/>
      </w:pPr>
      <w:r>
        <w:t xml:space="preserve">  PID 0x008D, Subtitles (fra, DVB subtitles, high definition)</w:t>
      </w:r>
    </w:p>
    <w:p w14:paraId="4C520B15" w14:textId="77777777" w:rsidR="00136BEF" w:rsidRDefault="00136BEF" w:rsidP="00136BEF">
      <w:pPr>
        <w:pStyle w:val="Code"/>
      </w:pPr>
      <w:r>
        <w:t xml:space="preserve">  PID 0x00AA, MPEG-2 Private sections (AIT)</w:t>
      </w:r>
    </w:p>
    <w:p w14:paraId="02801314" w14:textId="77777777" w:rsidR="00136BEF" w:rsidRDefault="00136BEF" w:rsidP="00136BEF">
      <w:pPr>
        <w:pStyle w:val="Code"/>
      </w:pPr>
      <w:r>
        <w:t xml:space="preserve">  PID 0x00AB, DSM-CC U-N (HbbTV)</w:t>
      </w:r>
    </w:p>
    <w:p w14:paraId="0668A6B5" w14:textId="77777777" w:rsidR="00136BEF" w:rsidRDefault="00136BEF" w:rsidP="00136BEF">
      <w:pPr>
        <w:pStyle w:val="Code"/>
      </w:pPr>
      <w:r>
        <w:t>Service W9, 9 PID's</w:t>
      </w:r>
    </w:p>
    <w:p w14:paraId="77D02952" w14:textId="77777777" w:rsidR="00136BEF" w:rsidRDefault="00136BEF" w:rsidP="00136BEF">
      <w:pPr>
        <w:pStyle w:val="Code"/>
      </w:pPr>
      <w:r>
        <w:t xml:space="preserve">  PID 0x00C8, PMT</w:t>
      </w:r>
    </w:p>
    <w:p w14:paraId="07CE2F23" w14:textId="77777777" w:rsidR="00136BEF" w:rsidRDefault="00136BEF" w:rsidP="00136BEF">
      <w:pPr>
        <w:pStyle w:val="Code"/>
      </w:pPr>
      <w:r>
        <w:t xml:space="preserve">  PID 0x00DC, AVC video (1920x1080, high profile, level 4.0, 4:2:0)</w:t>
      </w:r>
    </w:p>
    <w:p w14:paraId="0BF2FBC1" w14:textId="77777777" w:rsidR="00136BEF" w:rsidRDefault="00136BEF" w:rsidP="00136BEF">
      <w:pPr>
        <w:pStyle w:val="Code"/>
      </w:pPr>
      <w:r>
        <w:t xml:space="preserve">  PID 0x00E6, E-AC-3 Audio (fra, E-AC-3, 3/2 (L,C,R,SL,SR), @48,000 Hz, complete m...</w:t>
      </w:r>
    </w:p>
    <w:p w14:paraId="03B0CAC6" w14:textId="77777777" w:rsidR="00136BEF" w:rsidRDefault="00136BEF" w:rsidP="00136BEF">
      <w:pPr>
        <w:pStyle w:val="Code"/>
      </w:pPr>
      <w:r>
        <w:t xml:space="preserve">  PID 0x00E7, E-AC-3 Audio (qad, E-AC-3, stereo (L,R), @48,000 Hz, visually impair...</w:t>
      </w:r>
    </w:p>
    <w:p w14:paraId="305FAF20" w14:textId="77777777" w:rsidR="00136BEF" w:rsidRDefault="00136BEF" w:rsidP="00136BEF">
      <w:pPr>
        <w:pStyle w:val="Code"/>
      </w:pPr>
      <w:r>
        <w:t xml:space="preserve">  PID 0x00E8, E-AC-3 Audio (qaa, E-AC-3, stereo (L,R), @48,000 Hz, complete main, ...</w:t>
      </w:r>
    </w:p>
    <w:p w14:paraId="61CE2402" w14:textId="77777777" w:rsidR="00136BEF" w:rsidRDefault="00136BEF" w:rsidP="00136BEF">
      <w:pPr>
        <w:pStyle w:val="Code"/>
      </w:pPr>
      <w:r>
        <w:t xml:space="preserve">  PID 0x00F0, Subtitles (fra, DVB subtitles for hard of hearing, high definition)</w:t>
      </w:r>
    </w:p>
    <w:p w14:paraId="3C484235" w14:textId="77777777" w:rsidR="00136BEF" w:rsidRDefault="00136BEF" w:rsidP="00136BEF">
      <w:pPr>
        <w:pStyle w:val="Code"/>
      </w:pPr>
      <w:r>
        <w:t xml:space="preserve">  PID 0x00F1, Subtitles (fra, DVB subtitles, high definition)</w:t>
      </w:r>
    </w:p>
    <w:p w14:paraId="3B20D128" w14:textId="77777777" w:rsidR="00136BEF" w:rsidRDefault="00136BEF" w:rsidP="00136BEF">
      <w:pPr>
        <w:pStyle w:val="Code"/>
      </w:pPr>
      <w:r>
        <w:t xml:space="preserve">  PID 0x010E, MPEG-2 Private sections (AIT)</w:t>
      </w:r>
    </w:p>
    <w:p w14:paraId="7504C691" w14:textId="77777777" w:rsidR="00136BEF" w:rsidRDefault="00136BEF" w:rsidP="00136BEF">
      <w:pPr>
        <w:pStyle w:val="Code"/>
      </w:pPr>
      <w:r>
        <w:t xml:space="preserve">  PID 0x010F, DSM-CC U-N (HbbTV)</w:t>
      </w:r>
    </w:p>
    <w:p w14:paraId="53429D1D" w14:textId="77777777" w:rsidR="00136BEF" w:rsidRDefault="00136BEF" w:rsidP="00136BEF">
      <w:pPr>
        <w:pStyle w:val="Code"/>
      </w:pPr>
      <w:r>
        <w:t>Service Arte, 11 PID's</w:t>
      </w:r>
    </w:p>
    <w:p w14:paraId="3D9245DD" w14:textId="77777777" w:rsidR="00136BEF" w:rsidRDefault="00136BEF" w:rsidP="00136BEF">
      <w:pPr>
        <w:pStyle w:val="Code"/>
      </w:pPr>
      <w:r>
        <w:t xml:space="preserve">  PID 0x012C, PMT</w:t>
      </w:r>
    </w:p>
    <w:p w14:paraId="2F8F1171" w14:textId="77777777" w:rsidR="00136BEF" w:rsidRDefault="00136BEF" w:rsidP="00136BEF">
      <w:pPr>
        <w:pStyle w:val="Code"/>
        <w:ind w:firstLine="200"/>
      </w:pPr>
      <w:r>
        <w:t>PID 0x0140, AVC video (1920x1080, high profile, level 4.0, 4:2:0)</w:t>
      </w:r>
    </w:p>
    <w:p w14:paraId="1E9CF3F2" w14:textId="77777777" w:rsidR="00136BEF" w:rsidRDefault="00136BEF" w:rsidP="00136BEF">
      <w:pPr>
        <w:pStyle w:val="Code"/>
        <w:ind w:firstLine="200"/>
      </w:pPr>
      <w:r>
        <w:t>...</w:t>
      </w:r>
    </w:p>
    <w:p w14:paraId="064740DE" w14:textId="77777777" w:rsidR="00EB655E" w:rsidRDefault="00EB655E" w:rsidP="00EB655E">
      <w:pPr>
        <w:pStyle w:val="Heading3"/>
      </w:pPr>
      <w:bookmarkStart w:id="495" w:name="_Ref60231450"/>
      <w:bookmarkStart w:id="496" w:name="_Toc153438768"/>
      <w:r>
        <w:t>Monitoring the bitrate of a PID</w:t>
      </w:r>
      <w:bookmarkEnd w:id="495"/>
      <w:bookmarkEnd w:id="496"/>
    </w:p>
    <w:p w14:paraId="76902FBB" w14:textId="77777777" w:rsidR="00EB655E" w:rsidRDefault="00EB655E" w:rsidP="00EB655E">
      <w:r>
        <w:t>T</w:t>
      </w:r>
      <w:r w:rsidR="00DC7F5C">
        <w:t xml:space="preserve">his example demonstrates how to monitor </w:t>
      </w:r>
      <w:r w:rsidR="006F200A">
        <w:t>the bitrate of a PID and raise alarms when the bitrate of that PID goes out of range or back to normal.</w:t>
      </w:r>
    </w:p>
    <w:p w14:paraId="148403C9" w14:textId="77777777" w:rsidR="006F200A" w:rsidRDefault="006F200A" w:rsidP="00EB655E">
      <w:r>
        <w:t>Here, we want to make sure that the bitrate of the PID 100 of a transport stream remains in the 1 to 2 Mb/s range. Assuming that the input is a UDP/IP stream</w:t>
      </w:r>
      <w:r w:rsidR="00CA44E2">
        <w:t xml:space="preserve"> on local</w:t>
      </w:r>
      <w:r w:rsidR="000E705D">
        <w:t xml:space="preserve"> UDP</w:t>
      </w:r>
      <w:r w:rsidR="00CA44E2">
        <w:t xml:space="preserve"> port 12345</w:t>
      </w:r>
      <w:r>
        <w:t>, the monitoring command is the following:</w:t>
      </w:r>
    </w:p>
    <w:p w14:paraId="2791EA65" w14:textId="77777777" w:rsidR="006F200A" w:rsidRDefault="006F200A" w:rsidP="006F200A">
      <w:pPr>
        <w:pStyle w:val="Code"/>
      </w:pPr>
      <w:r>
        <w:t>tsp --timed-log \</w:t>
      </w:r>
    </w:p>
    <w:p w14:paraId="23D9FD42" w14:textId="77777777" w:rsidR="006F200A" w:rsidRDefault="006F200A" w:rsidP="006F200A">
      <w:pPr>
        <w:pStyle w:val="Code"/>
      </w:pPr>
      <w:r>
        <w:t xml:space="preserve">    -I ip 12345 \</w:t>
      </w:r>
    </w:p>
    <w:p w14:paraId="7CD59B46" w14:textId="77777777" w:rsidR="006F200A" w:rsidRDefault="006F200A" w:rsidP="006F200A">
      <w:pPr>
        <w:pStyle w:val="Code"/>
      </w:pPr>
      <w:r>
        <w:t xml:space="preserve">    -P bitrate_monitor --pid 100 --min 1,000,000 --max 2,000,000 \</w:t>
      </w:r>
    </w:p>
    <w:p w14:paraId="29B2C584" w14:textId="77777777" w:rsidR="006F200A" w:rsidRDefault="006F200A" w:rsidP="006F200A">
      <w:pPr>
        <w:pStyle w:val="Code"/>
      </w:pPr>
      <w:r>
        <w:t xml:space="preserve">                       --time-interval 1 --alarm-command './alarm.sh' \</w:t>
      </w:r>
    </w:p>
    <w:p w14:paraId="4A5020CF" w14:textId="77777777" w:rsidR="006F200A" w:rsidRDefault="006F200A" w:rsidP="006F200A">
      <w:pPr>
        <w:pStyle w:val="Code"/>
      </w:pPr>
      <w:r>
        <w:t xml:space="preserve">    -O drop</w:t>
      </w:r>
    </w:p>
    <w:p w14:paraId="7F078674" w14:textId="77777777" w:rsidR="006F200A" w:rsidRDefault="006F200A" w:rsidP="00EB655E">
      <w:r>
        <w:t xml:space="preserve">This command analyzes the bitrate of PID 100 by periods of 1 second. Each time the bitrate goes out of range or back to normal, the script </w:t>
      </w:r>
      <w:r w:rsidRPr="00870F67">
        <w:rPr>
          <w:rStyle w:val="Codeintext"/>
        </w:rPr>
        <w:t>alarm.sh</w:t>
      </w:r>
      <w:r>
        <w:t xml:space="preserve"> is run. The sample </w:t>
      </w:r>
      <w:r w:rsidRPr="00870F67">
        <w:rPr>
          <w:rStyle w:val="Codeintext"/>
        </w:rPr>
        <w:t>alarm.sh</w:t>
      </w:r>
      <w:r>
        <w:rPr>
          <w:i/>
        </w:rPr>
        <w:t xml:space="preserve"> </w:t>
      </w:r>
      <w:r>
        <w:t xml:space="preserve">script </w:t>
      </w:r>
      <w:r w:rsidR="000E705D">
        <w:t>contains</w:t>
      </w:r>
      <w:r>
        <w:t>:</w:t>
      </w:r>
    </w:p>
    <w:p w14:paraId="5EBE0780" w14:textId="77777777" w:rsidR="000E705D" w:rsidRDefault="000E705D" w:rsidP="00E6409A">
      <w:pPr>
        <w:pStyle w:val="Code"/>
      </w:pPr>
      <w:r w:rsidRPr="000E705D">
        <w:t>#!/usr/bin/env bash</w:t>
      </w:r>
    </w:p>
    <w:p w14:paraId="3B32A0FA" w14:textId="77777777" w:rsidR="00E6409A" w:rsidRDefault="00E6409A" w:rsidP="00E6409A">
      <w:pPr>
        <w:pStyle w:val="Code"/>
      </w:pPr>
      <w:r>
        <w:t>(</w:t>
      </w:r>
    </w:p>
    <w:p w14:paraId="20566ABE" w14:textId="77777777" w:rsidR="00E6409A" w:rsidRDefault="00E6409A" w:rsidP="00E6409A">
      <w:pPr>
        <w:pStyle w:val="Code"/>
      </w:pPr>
      <w:r>
        <w:t xml:space="preserve">    echo -n "Date: "; date '+%Y/%m/%d %H:%M:%S'</w:t>
      </w:r>
    </w:p>
    <w:p w14:paraId="2E49BF49" w14:textId="77777777" w:rsidR="00E6409A" w:rsidRDefault="00E6409A" w:rsidP="00E6409A">
      <w:pPr>
        <w:pStyle w:val="Code"/>
      </w:pPr>
      <w:r>
        <w:t xml:space="preserve">    echo "Message: $1"</w:t>
      </w:r>
    </w:p>
    <w:p w14:paraId="5E3C1934" w14:textId="77777777" w:rsidR="00E6409A" w:rsidRDefault="00E6409A" w:rsidP="00E6409A">
      <w:pPr>
        <w:pStyle w:val="Code"/>
      </w:pPr>
      <w:r>
        <w:t xml:space="preserve">    echo "Target PID: $2"</w:t>
      </w:r>
    </w:p>
    <w:p w14:paraId="429FB6E2" w14:textId="77777777" w:rsidR="00E6409A" w:rsidRDefault="00E6409A" w:rsidP="00E6409A">
      <w:pPr>
        <w:pStyle w:val="Code"/>
      </w:pPr>
      <w:r>
        <w:t xml:space="preserve">    echo "Alarm state: $3"</w:t>
      </w:r>
    </w:p>
    <w:p w14:paraId="0437D186" w14:textId="77777777" w:rsidR="00E6409A" w:rsidRDefault="00E6409A" w:rsidP="00E6409A">
      <w:pPr>
        <w:pStyle w:val="Code"/>
      </w:pPr>
      <w:r>
        <w:t xml:space="preserve">    echo "Current bitrate: $4"</w:t>
      </w:r>
    </w:p>
    <w:p w14:paraId="6C6DB7DA" w14:textId="77777777" w:rsidR="00E6409A" w:rsidRDefault="00E6409A" w:rsidP="00E6409A">
      <w:pPr>
        <w:pStyle w:val="Code"/>
      </w:pPr>
      <w:r>
        <w:t xml:space="preserve">    echo "Minimum bitrate: $5"</w:t>
      </w:r>
    </w:p>
    <w:p w14:paraId="48330C8C" w14:textId="77777777" w:rsidR="00E6409A" w:rsidRDefault="00E6409A" w:rsidP="00E6409A">
      <w:pPr>
        <w:pStyle w:val="Code"/>
      </w:pPr>
      <w:r>
        <w:t xml:space="preserve">    echo "Maximum bitrate: $6"</w:t>
      </w:r>
    </w:p>
    <w:p w14:paraId="6975357E" w14:textId="77777777" w:rsidR="00E6409A" w:rsidRDefault="00E6409A" w:rsidP="00E6409A">
      <w:pPr>
        <w:pStyle w:val="Code"/>
      </w:pPr>
      <w:r>
        <w:lastRenderedPageBreak/>
        <w:t xml:space="preserve">    echo</w:t>
      </w:r>
    </w:p>
    <w:p w14:paraId="50920C6C" w14:textId="77777777" w:rsidR="006F200A" w:rsidRPr="006F200A" w:rsidRDefault="00E6409A" w:rsidP="00E6409A">
      <w:pPr>
        <w:pStyle w:val="Code"/>
      </w:pPr>
      <w:r>
        <w:t>) &gt;&gt;monitor.log</w:t>
      </w:r>
    </w:p>
    <w:p w14:paraId="0DF3696C" w14:textId="77777777" w:rsidR="00E6409A" w:rsidRDefault="00E6409A" w:rsidP="00EB655E">
      <w:r>
        <w:t>Th</w:t>
      </w:r>
      <w:r w:rsidR="00E1427B">
        <w:t xml:space="preserve">is </w:t>
      </w:r>
      <w:r>
        <w:t xml:space="preserve">script simply accumulates the alarms in a log file. See the </w:t>
      </w:r>
      <w:r w:rsidR="00095266">
        <w:t xml:space="preserve">reference description of the </w:t>
      </w:r>
      <w:r w:rsidR="00095266" w:rsidRPr="00D153A9">
        <w:rPr>
          <w:rStyle w:val="Codeintext"/>
        </w:rPr>
        <w:t>bitrate_monitor</w:t>
      </w:r>
      <w:r w:rsidR="00095266">
        <w:t xml:space="preserve"> plugin for a description of the six parameters which are passed to the alarm command.</w:t>
      </w:r>
    </w:p>
    <w:p w14:paraId="4E201413" w14:textId="77777777" w:rsidR="006F72C4" w:rsidRDefault="006F72C4" w:rsidP="00EB655E">
      <w:r>
        <w:t xml:space="preserve">To </w:t>
      </w:r>
      <w:r w:rsidR="004C73F3">
        <w:t>exercise the script, we run the following source</w:t>
      </w:r>
      <w:r w:rsidR="002D6687">
        <w:t xml:space="preserve"> command</w:t>
      </w:r>
      <w:r w:rsidR="004C73F3">
        <w:t>:</w:t>
      </w:r>
    </w:p>
    <w:p w14:paraId="3FAEED73" w14:textId="77777777" w:rsidR="004C73F3" w:rsidRDefault="004C73F3" w:rsidP="004C73F3">
      <w:pPr>
        <w:pStyle w:val="Code"/>
      </w:pPr>
      <w:r>
        <w:t>for bitrate in 1,500,000 500,000 1,500,000 2,500,000 1,500,000; do</w:t>
      </w:r>
    </w:p>
    <w:p w14:paraId="34D838BC" w14:textId="77777777" w:rsidR="004C73F3" w:rsidRDefault="004C73F3" w:rsidP="004C73F3">
      <w:pPr>
        <w:pStyle w:val="Code"/>
      </w:pPr>
      <w:r>
        <w:t xml:space="preserve">    tsp -I craft --pid 100 \</w:t>
      </w:r>
    </w:p>
    <w:p w14:paraId="6605439C" w14:textId="77777777" w:rsidR="004C73F3" w:rsidRDefault="004C73F3" w:rsidP="004C73F3">
      <w:pPr>
        <w:pStyle w:val="Code"/>
      </w:pPr>
      <w:r>
        <w:t xml:space="preserve">        -P regulate --bitrate $bitrate \</w:t>
      </w:r>
    </w:p>
    <w:p w14:paraId="72FFA42A" w14:textId="77777777" w:rsidR="004C73F3" w:rsidRDefault="004C73F3" w:rsidP="004C73F3">
      <w:pPr>
        <w:pStyle w:val="Code"/>
      </w:pPr>
      <w:r>
        <w:t xml:space="preserve">        -P until --seconds 10 \</w:t>
      </w:r>
    </w:p>
    <w:p w14:paraId="5449E00F" w14:textId="77777777" w:rsidR="004C73F3" w:rsidRDefault="004C73F3" w:rsidP="004C73F3">
      <w:pPr>
        <w:pStyle w:val="Code"/>
      </w:pPr>
      <w:r>
        <w:t xml:space="preserve">        -O ip localhost:12345</w:t>
      </w:r>
    </w:p>
    <w:p w14:paraId="31258295" w14:textId="77777777" w:rsidR="004C73F3" w:rsidRDefault="004C73F3" w:rsidP="004C73F3">
      <w:pPr>
        <w:pStyle w:val="Code"/>
      </w:pPr>
      <w:r>
        <w:t>done</w:t>
      </w:r>
    </w:p>
    <w:p w14:paraId="070F4D86" w14:textId="77777777" w:rsidR="004C73F3" w:rsidRDefault="004C73F3" w:rsidP="00EB655E">
      <w:r>
        <w:t>This command simply generates a transport stream full of PID 100 packets. By sequences of 10 seconds, the stream has a bitrate of 1.5, 0.5, 1.5, 2.5, 1.5 Mb/s. Thus, the bitrate of the monitored PID is first in range, then too low, back in range, to high, back in range and finally zero.</w:t>
      </w:r>
    </w:p>
    <w:p w14:paraId="711DB46A" w14:textId="77777777" w:rsidR="002D6687" w:rsidRDefault="004C73F3" w:rsidP="00EB655E">
      <w:r>
        <w:t>The test</w:t>
      </w:r>
      <w:r w:rsidR="002D6687">
        <w:t xml:space="preserve"> scenario is the following:</w:t>
      </w:r>
    </w:p>
    <w:p w14:paraId="1B9F4331" w14:textId="77777777" w:rsidR="004C73F3" w:rsidRDefault="002D6687" w:rsidP="006B30A7">
      <w:pPr>
        <w:pStyle w:val="ListParagraph"/>
        <w:numPr>
          <w:ilvl w:val="0"/>
          <w:numId w:val="35"/>
        </w:numPr>
      </w:pPr>
      <w:r>
        <w:t>Run the source command from one terminal.</w:t>
      </w:r>
    </w:p>
    <w:p w14:paraId="47E16BDE" w14:textId="77777777" w:rsidR="002D6687" w:rsidRDefault="002D6687" w:rsidP="006B30A7">
      <w:pPr>
        <w:pStyle w:val="ListParagraph"/>
        <w:numPr>
          <w:ilvl w:val="0"/>
          <w:numId w:val="35"/>
        </w:numPr>
      </w:pPr>
      <w:r>
        <w:t>Immediately after, run the monitoring command</w:t>
      </w:r>
      <w:r w:rsidR="00E1427B">
        <w:t xml:space="preserve"> from another terminal</w:t>
      </w:r>
      <w:r>
        <w:t>.</w:t>
      </w:r>
    </w:p>
    <w:p w14:paraId="2DF3FEEA" w14:textId="77777777" w:rsidR="002D6687" w:rsidRDefault="002D6687" w:rsidP="006B30A7">
      <w:pPr>
        <w:pStyle w:val="ListParagraph"/>
        <w:numPr>
          <w:ilvl w:val="0"/>
          <w:numId w:val="35"/>
        </w:numPr>
      </w:pPr>
      <w:r>
        <w:t>Once the source command completes, we may interrupt the monitoring command.</w:t>
      </w:r>
    </w:p>
    <w:p w14:paraId="048713A1" w14:textId="77777777" w:rsidR="002D6687" w:rsidRDefault="002D6687" w:rsidP="002D6687">
      <w:r>
        <w:t>The monitoring command generates warning messages each time an alarm is raised:</w:t>
      </w:r>
    </w:p>
    <w:p w14:paraId="4D08B8F1" w14:textId="77777777" w:rsidR="002D6687" w:rsidRDefault="002D6687" w:rsidP="002D6687">
      <w:pPr>
        <w:pStyle w:val="Code"/>
      </w:pPr>
      <w:r>
        <w:t>* 2020/12/30 15:01:17 - Warning: bitrate_monitor: PID 0x0064 (100) bitrate (964,064 bits/s) is lower than allowed minimum (1,000,000 bits/s)</w:t>
      </w:r>
    </w:p>
    <w:p w14:paraId="62ABCAE4" w14:textId="77777777" w:rsidR="002D6687" w:rsidRDefault="002D6687" w:rsidP="002D6687">
      <w:pPr>
        <w:pStyle w:val="Code"/>
      </w:pPr>
      <w:r>
        <w:t>* 2020/12/30 15:01:28 - Warning: bitrate_monitor: PID 0x0064 (100) bitrate (1,516,032 bits/s) is back in allowed range (1,000,000-2,000,000 bits/s)</w:t>
      </w:r>
    </w:p>
    <w:p w14:paraId="739388C2" w14:textId="77777777" w:rsidR="002D6687" w:rsidRDefault="002D6687" w:rsidP="002D6687">
      <w:pPr>
        <w:pStyle w:val="Code"/>
      </w:pPr>
      <w:r>
        <w:t>* 2020/12/30 15:01:38 - Warning: bitrate_monitor: PID 0x0064 (100) bitrate (2,496,640 bits/s) is greater than allowed maximum (2,000,000 bits/s)</w:t>
      </w:r>
    </w:p>
    <w:p w14:paraId="7DF264F2" w14:textId="77777777" w:rsidR="002D6687" w:rsidRDefault="002D6687" w:rsidP="002D6687">
      <w:pPr>
        <w:pStyle w:val="Code"/>
      </w:pPr>
      <w:r>
        <w:t>* 2020/12/30 15:01:48 - Warning: bitrate_monitor: PID 0x0064 (100) bitrate (1,491,968 bits/s) is back in allowed range (1,000,000-2,000,000 bits/s)</w:t>
      </w:r>
    </w:p>
    <w:p w14:paraId="57179C76" w14:textId="77777777" w:rsidR="002D6687" w:rsidRDefault="002D6687" w:rsidP="002D6687">
      <w:pPr>
        <w:pStyle w:val="Code"/>
      </w:pPr>
      <w:r>
        <w:t>* 2020/12/30 15:01:58 - Warning: bitrate_monitor: PID 0x0064 (100) bitrate (0 bits/s) is lower than allowed minimum (1,000,000 bits/s)</w:t>
      </w:r>
    </w:p>
    <w:p w14:paraId="3FDA4125" w14:textId="77777777" w:rsidR="002D6687" w:rsidRDefault="002D6687" w:rsidP="002D6687">
      <w:r>
        <w:t xml:space="preserve">The file </w:t>
      </w:r>
      <w:r w:rsidRPr="00D153A9">
        <w:rPr>
          <w:rStyle w:val="Codeintext"/>
        </w:rPr>
        <w:t>monitor.log</w:t>
      </w:r>
      <w:r>
        <w:t xml:space="preserve"> is filled </w:t>
      </w:r>
      <w:r w:rsidR="00AB1690">
        <w:t>with</w:t>
      </w:r>
      <w:r>
        <w:t xml:space="preserve"> the various alarm</w:t>
      </w:r>
      <w:r w:rsidR="00AB1690">
        <w:t>s</w:t>
      </w:r>
      <w:r>
        <w:t xml:space="preserve"> </w:t>
      </w:r>
      <w:r w:rsidR="00AB1690">
        <w:t xml:space="preserve">and </w:t>
      </w:r>
      <w:r>
        <w:t>contains the following:</w:t>
      </w:r>
    </w:p>
    <w:p w14:paraId="3301FFF5" w14:textId="77777777" w:rsidR="002D6687" w:rsidRDefault="002D6687" w:rsidP="002D6687">
      <w:pPr>
        <w:pStyle w:val="Code"/>
      </w:pPr>
      <w:r>
        <w:t>Date: 2020/12/30 15:01:17</w:t>
      </w:r>
    </w:p>
    <w:p w14:paraId="6EC539D6" w14:textId="77777777" w:rsidR="002D6687" w:rsidRDefault="002D6687" w:rsidP="002D6687">
      <w:pPr>
        <w:pStyle w:val="Code"/>
      </w:pPr>
      <w:r>
        <w:t>Message: PID 0x0064 (100) bitrate (964,064 bits/s) is lower than allowed minimum (1,000,000 bits/s)</w:t>
      </w:r>
    </w:p>
    <w:p w14:paraId="1F48ACCC" w14:textId="77777777" w:rsidR="002D6687" w:rsidRDefault="002D6687" w:rsidP="002D6687">
      <w:pPr>
        <w:pStyle w:val="Code"/>
      </w:pPr>
      <w:r>
        <w:t>Target PID: 100</w:t>
      </w:r>
    </w:p>
    <w:p w14:paraId="4219D0DF" w14:textId="77777777" w:rsidR="002D6687" w:rsidRDefault="002D6687" w:rsidP="002D6687">
      <w:pPr>
        <w:pStyle w:val="Code"/>
      </w:pPr>
      <w:r>
        <w:t>Alarm state: lower</w:t>
      </w:r>
    </w:p>
    <w:p w14:paraId="736ECEC7" w14:textId="77777777" w:rsidR="002D6687" w:rsidRDefault="002D6687" w:rsidP="002D6687">
      <w:pPr>
        <w:pStyle w:val="Code"/>
      </w:pPr>
      <w:r>
        <w:t>Current bitrate: 964064</w:t>
      </w:r>
    </w:p>
    <w:p w14:paraId="7CFFAB57" w14:textId="77777777" w:rsidR="002D6687" w:rsidRDefault="002D6687" w:rsidP="002D6687">
      <w:pPr>
        <w:pStyle w:val="Code"/>
      </w:pPr>
      <w:r>
        <w:t>Minimum bitrate: 1000000</w:t>
      </w:r>
    </w:p>
    <w:p w14:paraId="775D1CF7" w14:textId="77777777" w:rsidR="002D6687" w:rsidRDefault="002D6687" w:rsidP="002D6687">
      <w:pPr>
        <w:pStyle w:val="Code"/>
      </w:pPr>
      <w:r>
        <w:t>Maximum bitrate: 2000000</w:t>
      </w:r>
    </w:p>
    <w:p w14:paraId="4A2D3361" w14:textId="77777777" w:rsidR="002D6687" w:rsidRDefault="002D6687" w:rsidP="002D6687">
      <w:pPr>
        <w:pStyle w:val="Code"/>
      </w:pPr>
    </w:p>
    <w:p w14:paraId="4318EF9F" w14:textId="77777777" w:rsidR="002D6687" w:rsidRDefault="002D6687" w:rsidP="002D6687">
      <w:pPr>
        <w:pStyle w:val="Code"/>
      </w:pPr>
      <w:r>
        <w:t>Date: 2020/12/30 15:01:28</w:t>
      </w:r>
    </w:p>
    <w:p w14:paraId="2EAD895E" w14:textId="77777777" w:rsidR="002D6687" w:rsidRDefault="002D6687" w:rsidP="002D6687">
      <w:pPr>
        <w:pStyle w:val="Code"/>
      </w:pPr>
      <w:r>
        <w:t>Message: PID 0x0064 (100) bitrate (1,516,032 bits/s) is back in allowed range (1,000,000-2,000,000 bits/s)</w:t>
      </w:r>
    </w:p>
    <w:p w14:paraId="527BB67C" w14:textId="77777777" w:rsidR="002D6687" w:rsidRDefault="002D6687" w:rsidP="002D6687">
      <w:pPr>
        <w:pStyle w:val="Code"/>
      </w:pPr>
      <w:r>
        <w:t>Target PID: 100</w:t>
      </w:r>
    </w:p>
    <w:p w14:paraId="6F149CFE" w14:textId="77777777" w:rsidR="002D6687" w:rsidRDefault="002D6687" w:rsidP="002D6687">
      <w:pPr>
        <w:pStyle w:val="Code"/>
      </w:pPr>
      <w:r>
        <w:t>Alarm state: normal</w:t>
      </w:r>
    </w:p>
    <w:p w14:paraId="04D7B656" w14:textId="77777777" w:rsidR="002D6687" w:rsidRDefault="002D6687" w:rsidP="002D6687">
      <w:pPr>
        <w:pStyle w:val="Code"/>
      </w:pPr>
      <w:r>
        <w:t>Current bitrate: 1516032</w:t>
      </w:r>
    </w:p>
    <w:p w14:paraId="627AB0AC" w14:textId="77777777" w:rsidR="002D6687" w:rsidRDefault="002D6687" w:rsidP="002D6687">
      <w:pPr>
        <w:pStyle w:val="Code"/>
      </w:pPr>
      <w:r>
        <w:t>Minimum bitrate: 1000000</w:t>
      </w:r>
    </w:p>
    <w:p w14:paraId="17D88F81" w14:textId="77777777" w:rsidR="002D6687" w:rsidRDefault="002D6687" w:rsidP="002D6687">
      <w:pPr>
        <w:pStyle w:val="Code"/>
      </w:pPr>
      <w:r>
        <w:t>Maximum bitrate: 2000000</w:t>
      </w:r>
    </w:p>
    <w:p w14:paraId="6A05F33F" w14:textId="77777777" w:rsidR="002D6687" w:rsidRDefault="002D6687" w:rsidP="002D6687">
      <w:pPr>
        <w:pStyle w:val="Code"/>
      </w:pPr>
    </w:p>
    <w:p w14:paraId="01519840" w14:textId="77777777" w:rsidR="002D6687" w:rsidRDefault="002D6687" w:rsidP="002D6687">
      <w:pPr>
        <w:pStyle w:val="Code"/>
      </w:pPr>
      <w:r>
        <w:t>Date: 2020/12/30 15:01:38</w:t>
      </w:r>
    </w:p>
    <w:p w14:paraId="324A72FE" w14:textId="77777777" w:rsidR="002D6687" w:rsidRDefault="002D6687" w:rsidP="002D6687">
      <w:pPr>
        <w:pStyle w:val="Code"/>
      </w:pPr>
      <w:r>
        <w:t>Message: PID 0x0064 (100) bitrate (2,496,640 bits/s) is greater than allowed maximum (2,000,000 bits/s)</w:t>
      </w:r>
    </w:p>
    <w:p w14:paraId="6D2A4666" w14:textId="77777777" w:rsidR="002D6687" w:rsidRDefault="002D6687" w:rsidP="002D6687">
      <w:pPr>
        <w:pStyle w:val="Code"/>
      </w:pPr>
      <w:r>
        <w:t>Target PID: 100</w:t>
      </w:r>
    </w:p>
    <w:p w14:paraId="09DBB161" w14:textId="77777777" w:rsidR="002D6687" w:rsidRDefault="002D6687" w:rsidP="002D6687">
      <w:pPr>
        <w:pStyle w:val="Code"/>
      </w:pPr>
      <w:r>
        <w:t>Alarm state: greater</w:t>
      </w:r>
    </w:p>
    <w:p w14:paraId="4C308AEA" w14:textId="77777777" w:rsidR="002D6687" w:rsidRDefault="002D6687" w:rsidP="002D6687">
      <w:pPr>
        <w:pStyle w:val="Code"/>
      </w:pPr>
      <w:r>
        <w:t>Current bitrate: 2496640</w:t>
      </w:r>
    </w:p>
    <w:p w14:paraId="7D4E0114" w14:textId="77777777" w:rsidR="002D6687" w:rsidRDefault="002D6687" w:rsidP="002D6687">
      <w:pPr>
        <w:pStyle w:val="Code"/>
      </w:pPr>
      <w:r>
        <w:t>Minimum bitrate: 1000000</w:t>
      </w:r>
    </w:p>
    <w:p w14:paraId="348C66CF" w14:textId="77777777" w:rsidR="002D6687" w:rsidRDefault="002D6687" w:rsidP="002D6687">
      <w:pPr>
        <w:pStyle w:val="Code"/>
      </w:pPr>
      <w:r>
        <w:t>Maximum bitrate: 2000000</w:t>
      </w:r>
    </w:p>
    <w:p w14:paraId="0950E77F" w14:textId="77777777" w:rsidR="002D6687" w:rsidRDefault="002D6687" w:rsidP="002D6687">
      <w:pPr>
        <w:pStyle w:val="Code"/>
      </w:pPr>
    </w:p>
    <w:p w14:paraId="7FCDB3DF" w14:textId="77777777" w:rsidR="002D6687" w:rsidRDefault="002D6687" w:rsidP="002D6687">
      <w:pPr>
        <w:pStyle w:val="Code"/>
      </w:pPr>
      <w:r>
        <w:t>Date: 2020/12/30 15:01:48</w:t>
      </w:r>
    </w:p>
    <w:p w14:paraId="117A6FD2" w14:textId="77777777" w:rsidR="002D6687" w:rsidRDefault="002D6687" w:rsidP="002D6687">
      <w:pPr>
        <w:pStyle w:val="Code"/>
      </w:pPr>
      <w:r>
        <w:t>Message: PID 0x0064 (100) bitrate (1,491,968 bits/s) is back in allowed range (1,000,000-2,000,000 bits/s)</w:t>
      </w:r>
    </w:p>
    <w:p w14:paraId="21207DDE" w14:textId="77777777" w:rsidR="002D6687" w:rsidRDefault="002D6687" w:rsidP="002D6687">
      <w:pPr>
        <w:pStyle w:val="Code"/>
      </w:pPr>
      <w:r>
        <w:t>Target PID: 100</w:t>
      </w:r>
    </w:p>
    <w:p w14:paraId="7689786D" w14:textId="77777777" w:rsidR="002D6687" w:rsidRDefault="002D6687" w:rsidP="002D6687">
      <w:pPr>
        <w:pStyle w:val="Code"/>
      </w:pPr>
      <w:r>
        <w:t>Alarm state: normal</w:t>
      </w:r>
    </w:p>
    <w:p w14:paraId="12DDD214" w14:textId="77777777" w:rsidR="002D6687" w:rsidRDefault="002D6687" w:rsidP="002D6687">
      <w:pPr>
        <w:pStyle w:val="Code"/>
      </w:pPr>
      <w:r>
        <w:t>Current bitrate: 1491968</w:t>
      </w:r>
    </w:p>
    <w:p w14:paraId="62D11311" w14:textId="77777777" w:rsidR="002D6687" w:rsidRDefault="002D6687" w:rsidP="002D6687">
      <w:pPr>
        <w:pStyle w:val="Code"/>
      </w:pPr>
      <w:r>
        <w:t>Minimum bitrate: 1000000</w:t>
      </w:r>
    </w:p>
    <w:p w14:paraId="09D57029" w14:textId="77777777" w:rsidR="002D6687" w:rsidRDefault="002D6687" w:rsidP="002D6687">
      <w:pPr>
        <w:pStyle w:val="Code"/>
      </w:pPr>
      <w:r>
        <w:t>Maximum bitrate: 2000000</w:t>
      </w:r>
    </w:p>
    <w:p w14:paraId="5C3C8778" w14:textId="77777777" w:rsidR="002D6687" w:rsidRDefault="002D6687" w:rsidP="002D6687">
      <w:pPr>
        <w:pStyle w:val="Code"/>
      </w:pPr>
    </w:p>
    <w:p w14:paraId="1925F7BD" w14:textId="77777777" w:rsidR="002D6687" w:rsidRDefault="002D6687" w:rsidP="002D6687">
      <w:pPr>
        <w:pStyle w:val="Code"/>
      </w:pPr>
      <w:r>
        <w:t>Date: 2020/12/30 15:01:58</w:t>
      </w:r>
    </w:p>
    <w:p w14:paraId="609DCBC6" w14:textId="77777777" w:rsidR="002D6687" w:rsidRDefault="002D6687" w:rsidP="002D6687">
      <w:pPr>
        <w:pStyle w:val="Code"/>
      </w:pPr>
      <w:r>
        <w:t>Message: PID 0x0064 (100) bitrate (0 bits/s) is lower than allowed minimum (1,000,000 bits/s)</w:t>
      </w:r>
    </w:p>
    <w:p w14:paraId="209F5B06" w14:textId="77777777" w:rsidR="002D6687" w:rsidRDefault="002D6687" w:rsidP="002D6687">
      <w:pPr>
        <w:pStyle w:val="Code"/>
      </w:pPr>
      <w:r>
        <w:t>Target PID: 100</w:t>
      </w:r>
    </w:p>
    <w:p w14:paraId="1C73C4D5" w14:textId="77777777" w:rsidR="002D6687" w:rsidRDefault="002D6687" w:rsidP="002D6687">
      <w:pPr>
        <w:pStyle w:val="Code"/>
      </w:pPr>
      <w:r>
        <w:t>Alarm state: lower</w:t>
      </w:r>
    </w:p>
    <w:p w14:paraId="2052D614" w14:textId="77777777" w:rsidR="002D6687" w:rsidRDefault="002D6687" w:rsidP="002D6687">
      <w:pPr>
        <w:pStyle w:val="Code"/>
      </w:pPr>
      <w:r>
        <w:t>Current bitrate: 0</w:t>
      </w:r>
    </w:p>
    <w:p w14:paraId="24EB87AC" w14:textId="77777777" w:rsidR="002D6687" w:rsidRDefault="002D6687" w:rsidP="002D6687">
      <w:pPr>
        <w:pStyle w:val="Code"/>
      </w:pPr>
      <w:r>
        <w:t>Minimum bitrate: 1000000</w:t>
      </w:r>
    </w:p>
    <w:p w14:paraId="7AC0931E" w14:textId="77777777" w:rsidR="002D6687" w:rsidRPr="002D6687" w:rsidRDefault="002D6687" w:rsidP="002D6687">
      <w:pPr>
        <w:pStyle w:val="Code"/>
      </w:pPr>
      <w:r>
        <w:t>Maximum bitrate: 2000000</w:t>
      </w:r>
    </w:p>
    <w:p w14:paraId="48D8EA99" w14:textId="77777777" w:rsidR="006F200A" w:rsidRPr="006F200A" w:rsidRDefault="006F200A" w:rsidP="00EB655E">
      <w:r>
        <w:t xml:space="preserve">Note: The same example can be used to monitor the global bitrate of the transport stream. Just remove the </w:t>
      </w:r>
      <w:r w:rsidRPr="006F200A">
        <w:rPr>
          <w:i/>
        </w:rPr>
        <w:t>-</w:t>
      </w:r>
      <w:r w:rsidRPr="00D153A9">
        <w:rPr>
          <w:rStyle w:val="Codeintext"/>
        </w:rPr>
        <w:t>-pid</w:t>
      </w:r>
      <w:r>
        <w:t xml:space="preserve"> option in the </w:t>
      </w:r>
      <w:r w:rsidRPr="00D153A9">
        <w:rPr>
          <w:rStyle w:val="Codeintext"/>
        </w:rPr>
        <w:t>bitrate_monitor</w:t>
      </w:r>
      <w:r>
        <w:t xml:space="preserve"> plugin.</w:t>
      </w:r>
    </w:p>
    <w:p w14:paraId="44ACBD6F" w14:textId="77777777" w:rsidR="00136BEF" w:rsidRPr="00F02EBA" w:rsidRDefault="00136BEF" w:rsidP="00136BEF">
      <w:pPr>
        <w:pStyle w:val="Code"/>
      </w:pPr>
    </w:p>
    <w:p w14:paraId="31EC1A99" w14:textId="77777777" w:rsidR="000135C8" w:rsidRDefault="000135C8" w:rsidP="000135C8">
      <w:pPr>
        <w:pStyle w:val="Heading1"/>
      </w:pPr>
      <w:bookmarkStart w:id="497" w:name="_Toc153438769"/>
      <w:r>
        <w:lastRenderedPageBreak/>
        <w:t>Troubleshooting</w:t>
      </w:r>
      <w:bookmarkEnd w:id="497"/>
    </w:p>
    <w:p w14:paraId="49C5402A" w14:textId="77777777" w:rsidR="000135C8" w:rsidRDefault="000135C8" w:rsidP="000135C8">
      <w:r>
        <w:t>This chapter provides some troubleshooting guidelines when encountering problems when using TSDuck.</w:t>
      </w:r>
    </w:p>
    <w:p w14:paraId="2F3B6A45" w14:textId="77777777" w:rsidR="000135C8" w:rsidRDefault="000135C8" w:rsidP="000135C8">
      <w:pPr>
        <w:pStyle w:val="Heading2"/>
      </w:pPr>
      <w:bookmarkStart w:id="498" w:name="_Toc153438770"/>
      <w:r>
        <w:t>Environment variables</w:t>
      </w:r>
      <w:bookmarkEnd w:id="498"/>
    </w:p>
    <w:p w14:paraId="156898D5" w14:textId="77777777" w:rsidR="000135C8" w:rsidRDefault="000135C8" w:rsidP="000135C8">
      <w:r>
        <w:t>The following environment variables affect the behavior of TSDuck.</w:t>
      </w:r>
    </w:p>
    <w:p w14:paraId="68BBECF5" w14:textId="6F02DA4E" w:rsidR="000135C8" w:rsidRPr="00E233F7" w:rsidRDefault="000135C8" w:rsidP="000135C8">
      <w:pPr>
        <w:pStyle w:val="Caption"/>
      </w:pPr>
      <w:bookmarkStart w:id="499" w:name="_Toc153439194"/>
      <w:r w:rsidRPr="00E233F7">
        <w:t xml:space="preserve">Table </w:t>
      </w:r>
      <w:r w:rsidRPr="00E233F7">
        <w:fldChar w:fldCharType="begin"/>
      </w:r>
      <w:r w:rsidRPr="00E233F7">
        <w:instrText xml:space="preserve"> SEQ Tableau \* ARABIC </w:instrText>
      </w:r>
      <w:r w:rsidRPr="00E233F7">
        <w:fldChar w:fldCharType="separate"/>
      </w:r>
      <w:r w:rsidR="001F1E35">
        <w:rPr>
          <w:noProof/>
        </w:rPr>
        <w:t>12</w:t>
      </w:r>
      <w:r w:rsidRPr="00E233F7">
        <w:fldChar w:fldCharType="end"/>
      </w:r>
      <w:r w:rsidRPr="00E233F7">
        <w:t xml:space="preserve">: </w:t>
      </w:r>
      <w:r>
        <w:t>Environment variables</w:t>
      </w:r>
      <w:bookmarkEnd w:id="499"/>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600" w:firstRow="0" w:lastRow="0" w:firstColumn="0" w:lastColumn="0" w:noHBand="1" w:noVBand="1"/>
      </w:tblPr>
      <w:tblGrid>
        <w:gridCol w:w="2813"/>
        <w:gridCol w:w="6284"/>
      </w:tblGrid>
      <w:tr w:rsidR="004130F9" w:rsidRPr="004130F9" w14:paraId="4924F1B1" w14:textId="77777777" w:rsidTr="00AF76CB">
        <w:trPr>
          <w:cantSplit/>
          <w:tblHeader/>
        </w:trPr>
        <w:tc>
          <w:tcPr>
            <w:tcW w:w="2813" w:type="dxa"/>
            <w:shd w:val="clear" w:color="auto" w:fill="4C956C" w:themeFill="accent2"/>
          </w:tcPr>
          <w:p w14:paraId="0C7E5B15" w14:textId="77777777" w:rsidR="000135C8" w:rsidRPr="004130F9" w:rsidRDefault="000135C8" w:rsidP="00F25157">
            <w:pPr>
              <w:pStyle w:val="TableTitle"/>
              <w:rPr>
                <w:color w:val="FFFFFF" w:themeColor="background1"/>
              </w:rPr>
            </w:pPr>
            <w:r w:rsidRPr="004130F9">
              <w:rPr>
                <w:color w:val="FFFFFF" w:themeColor="background1"/>
              </w:rPr>
              <w:t>Variable name</w:t>
            </w:r>
          </w:p>
        </w:tc>
        <w:tc>
          <w:tcPr>
            <w:tcW w:w="6284" w:type="dxa"/>
            <w:shd w:val="clear" w:color="auto" w:fill="4C956C" w:themeFill="accent2"/>
          </w:tcPr>
          <w:p w14:paraId="6678F391" w14:textId="77777777" w:rsidR="000135C8" w:rsidRPr="004130F9" w:rsidRDefault="000135C8" w:rsidP="00F25157">
            <w:pPr>
              <w:pStyle w:val="TableTitle"/>
              <w:rPr>
                <w:color w:val="FFFFFF" w:themeColor="background1"/>
              </w:rPr>
            </w:pPr>
            <w:r w:rsidRPr="004130F9">
              <w:rPr>
                <w:color w:val="FFFFFF" w:themeColor="background1"/>
              </w:rPr>
              <w:t>Description</w:t>
            </w:r>
          </w:p>
        </w:tc>
      </w:tr>
      <w:tr w:rsidR="001F1D1D" w14:paraId="7D6D6132" w14:textId="77777777" w:rsidTr="00AF76CB">
        <w:trPr>
          <w:cantSplit/>
        </w:trPr>
        <w:tc>
          <w:tcPr>
            <w:tcW w:w="2813" w:type="dxa"/>
          </w:tcPr>
          <w:p w14:paraId="29590259" w14:textId="77777777" w:rsidR="001F1D1D" w:rsidRDefault="001F1D1D" w:rsidP="00AF4DEF">
            <w:pPr>
              <w:pStyle w:val="TableContent"/>
              <w:rPr>
                <w:rFonts w:ascii="Consolas" w:hAnsi="Consolas"/>
                <w:noProof/>
                <w:sz w:val="18"/>
                <w:lang w:val="en-US"/>
              </w:rPr>
            </w:pPr>
            <w:r>
              <w:rPr>
                <w:rFonts w:ascii="Consolas" w:hAnsi="Consolas"/>
                <w:noProof/>
                <w:sz w:val="18"/>
                <w:lang w:val="en-US"/>
              </w:rPr>
              <w:t>APPDATA</w:t>
            </w:r>
          </w:p>
        </w:tc>
        <w:tc>
          <w:tcPr>
            <w:tcW w:w="6284" w:type="dxa"/>
          </w:tcPr>
          <w:p w14:paraId="56BBCB26" w14:textId="536C2E50" w:rsidR="001F1D1D" w:rsidRDefault="001F1D1D" w:rsidP="00B93006">
            <w:pPr>
              <w:pStyle w:val="TableContent"/>
            </w:pPr>
            <w:r>
              <w:t>On Windows systems, used to locate user-specific TSDuck configuration file</w:t>
            </w:r>
            <w:r w:rsidR="00B93006">
              <w:t>s</w:t>
            </w:r>
            <w:r>
              <w:t xml:space="preserve"> (see </w:t>
            </w:r>
            <w:r>
              <w:fldChar w:fldCharType="begin"/>
            </w:r>
            <w:r>
              <w:instrText xml:space="preserve"> REF _Ref49502515 \r \h </w:instrText>
            </w:r>
            <w:r>
              <w:fldChar w:fldCharType="separate"/>
            </w:r>
            <w:r w:rsidR="001F1E35">
              <w:t>A.1</w:t>
            </w:r>
            <w:r>
              <w:fldChar w:fldCharType="end"/>
            </w:r>
            <w:r w:rsidR="00B93006">
              <w:t xml:space="preserve"> and </w:t>
            </w:r>
            <w:r w:rsidR="00B93006">
              <w:fldChar w:fldCharType="begin"/>
            </w:r>
            <w:r w:rsidR="00B93006">
              <w:instrText xml:space="preserve"> REF _Ref49503944 \r \h </w:instrText>
            </w:r>
            <w:r w:rsidR="00B93006">
              <w:fldChar w:fldCharType="separate"/>
            </w:r>
            <w:r w:rsidR="001F1E35">
              <w:t>B.1</w:t>
            </w:r>
            <w:r w:rsidR="00B93006">
              <w:fldChar w:fldCharType="end"/>
            </w:r>
            <w:r>
              <w:t>)</w:t>
            </w:r>
            <w:r w:rsidR="00B93006">
              <w:t>.</w:t>
            </w:r>
          </w:p>
        </w:tc>
      </w:tr>
      <w:tr w:rsidR="00AA2C6F" w14:paraId="4E5CC5BA" w14:textId="77777777" w:rsidTr="00AF76CB">
        <w:trPr>
          <w:cantSplit/>
        </w:trPr>
        <w:tc>
          <w:tcPr>
            <w:tcW w:w="2813" w:type="dxa"/>
          </w:tcPr>
          <w:p w14:paraId="6836A6AF" w14:textId="77777777" w:rsidR="00AA2C6F" w:rsidRDefault="00AA2C6F" w:rsidP="00AF4DEF">
            <w:pPr>
              <w:pStyle w:val="TableContent"/>
              <w:rPr>
                <w:rFonts w:ascii="Consolas" w:hAnsi="Consolas"/>
                <w:noProof/>
                <w:sz w:val="18"/>
                <w:lang w:val="en-US"/>
              </w:rPr>
            </w:pPr>
            <w:r w:rsidRPr="00AA2C6F">
              <w:rPr>
                <w:rFonts w:ascii="Consolas" w:hAnsi="Consolas"/>
                <w:noProof/>
                <w:sz w:val="18"/>
                <w:lang w:val="en-US"/>
              </w:rPr>
              <w:t>GITHUB_API_TOKEN</w:t>
            </w:r>
          </w:p>
        </w:tc>
        <w:tc>
          <w:tcPr>
            <w:tcW w:w="6284" w:type="dxa"/>
          </w:tcPr>
          <w:p w14:paraId="13A57A98" w14:textId="77777777" w:rsidR="00AA2C6F" w:rsidRDefault="00AA2C6F" w:rsidP="00A672A8">
            <w:pPr>
              <w:pStyle w:val="TableContent"/>
            </w:pPr>
            <w:r>
              <w:t>Used instead</w:t>
            </w:r>
            <w:r w:rsidR="00A672A8">
              <w:t xml:space="preserve"> of</w:t>
            </w:r>
            <w:r>
              <w:t xml:space="preserve"> </w:t>
            </w:r>
            <w:r w:rsidRPr="001A5FB1">
              <w:rPr>
                <w:rStyle w:val="Codeintext"/>
              </w:rPr>
              <w:t>TSDUCK_GITHUB_API_TOKEN</w:t>
            </w:r>
            <w:r>
              <w:t xml:space="preserve"> when the latter is not defined.</w:t>
            </w:r>
          </w:p>
        </w:tc>
      </w:tr>
      <w:tr w:rsidR="001F1D1D" w14:paraId="39E52838" w14:textId="77777777" w:rsidTr="00AF76CB">
        <w:trPr>
          <w:cantSplit/>
        </w:trPr>
        <w:tc>
          <w:tcPr>
            <w:tcW w:w="2813" w:type="dxa"/>
          </w:tcPr>
          <w:p w14:paraId="581A465D" w14:textId="77777777" w:rsidR="001F1D1D" w:rsidRDefault="001F1D1D" w:rsidP="00AF4DEF">
            <w:pPr>
              <w:pStyle w:val="TableContent"/>
              <w:rPr>
                <w:rFonts w:ascii="Consolas" w:hAnsi="Consolas"/>
                <w:noProof/>
                <w:sz w:val="18"/>
                <w:lang w:val="en-US"/>
              </w:rPr>
            </w:pPr>
            <w:r>
              <w:rPr>
                <w:rFonts w:ascii="Consolas" w:hAnsi="Consolas"/>
                <w:noProof/>
                <w:sz w:val="18"/>
                <w:lang w:val="en-US"/>
              </w:rPr>
              <w:t>HOME</w:t>
            </w:r>
          </w:p>
        </w:tc>
        <w:tc>
          <w:tcPr>
            <w:tcW w:w="6284" w:type="dxa"/>
          </w:tcPr>
          <w:p w14:paraId="030A36CE" w14:textId="5243C649" w:rsidR="001F1D1D" w:rsidRDefault="001F1D1D" w:rsidP="00B93006">
            <w:pPr>
              <w:pStyle w:val="TableContent"/>
            </w:pPr>
            <w:r>
              <w:t xml:space="preserve">On </w:t>
            </w:r>
            <w:r w:rsidR="005A5CBC">
              <w:t>Unix systems (Linux, macOS</w:t>
            </w:r>
            <w:r w:rsidR="00AF76CB">
              <w:t>, BSD</w:t>
            </w:r>
            <w:r w:rsidR="005A5CBC">
              <w:t xml:space="preserve">), </w:t>
            </w:r>
            <w:r>
              <w:t xml:space="preserve">used to locate user-specific TSDuck configuration </w:t>
            </w:r>
            <w:r w:rsidR="00B93006">
              <w:t xml:space="preserve">files (see </w:t>
            </w:r>
            <w:r w:rsidR="00B93006">
              <w:fldChar w:fldCharType="begin"/>
            </w:r>
            <w:r w:rsidR="00B93006">
              <w:instrText xml:space="preserve"> REF _Ref49502515 \r \h </w:instrText>
            </w:r>
            <w:r w:rsidR="00B93006">
              <w:fldChar w:fldCharType="separate"/>
            </w:r>
            <w:r w:rsidR="001F1E35">
              <w:t>A.1</w:t>
            </w:r>
            <w:r w:rsidR="00B93006">
              <w:fldChar w:fldCharType="end"/>
            </w:r>
            <w:r w:rsidR="00B93006">
              <w:t xml:space="preserve"> and </w:t>
            </w:r>
            <w:r w:rsidR="00B93006">
              <w:fldChar w:fldCharType="begin"/>
            </w:r>
            <w:r w:rsidR="00B93006">
              <w:instrText xml:space="preserve"> REF _Ref49503944 \r \h </w:instrText>
            </w:r>
            <w:r w:rsidR="00B93006">
              <w:fldChar w:fldCharType="separate"/>
            </w:r>
            <w:r w:rsidR="001F1E35">
              <w:t>B.1</w:t>
            </w:r>
            <w:r w:rsidR="00B93006">
              <w:fldChar w:fldCharType="end"/>
            </w:r>
            <w:r w:rsidR="00B93006">
              <w:t>).</w:t>
            </w:r>
          </w:p>
        </w:tc>
      </w:tr>
      <w:tr w:rsidR="00AA2C6F" w14:paraId="36964F90" w14:textId="77777777" w:rsidTr="00AF76CB">
        <w:trPr>
          <w:cantSplit/>
        </w:trPr>
        <w:tc>
          <w:tcPr>
            <w:tcW w:w="2813" w:type="dxa"/>
          </w:tcPr>
          <w:p w14:paraId="2744CCB5" w14:textId="77777777" w:rsidR="00AA2C6F" w:rsidRDefault="00AA2C6F" w:rsidP="00AF4DEF">
            <w:pPr>
              <w:pStyle w:val="TableContent"/>
              <w:rPr>
                <w:rFonts w:ascii="Consolas" w:hAnsi="Consolas"/>
                <w:noProof/>
                <w:sz w:val="18"/>
                <w:lang w:val="en-US"/>
              </w:rPr>
            </w:pPr>
            <w:r w:rsidRPr="00AA2C6F">
              <w:rPr>
                <w:rFonts w:ascii="Consolas" w:hAnsi="Consolas"/>
                <w:noProof/>
                <w:sz w:val="18"/>
                <w:lang w:val="en-US"/>
              </w:rPr>
              <w:t>HOMEBREW_GITHUB_API_TOKEN</w:t>
            </w:r>
          </w:p>
        </w:tc>
        <w:tc>
          <w:tcPr>
            <w:tcW w:w="6284" w:type="dxa"/>
          </w:tcPr>
          <w:p w14:paraId="156DF680" w14:textId="77777777" w:rsidR="00AA2C6F" w:rsidRDefault="00AA2C6F" w:rsidP="001513A9">
            <w:pPr>
              <w:pStyle w:val="TableContent"/>
            </w:pPr>
            <w:r>
              <w:t xml:space="preserve">On macOS, used instead of </w:t>
            </w:r>
            <w:r w:rsidRPr="001A5FB1">
              <w:rPr>
                <w:rStyle w:val="Codeintext"/>
              </w:rPr>
              <w:t>TSDUCK_GITHUB_API_TOKEN</w:t>
            </w:r>
            <w:r>
              <w:t xml:space="preserve"> and </w:t>
            </w:r>
            <w:r w:rsidRPr="001A5FB1">
              <w:rPr>
                <w:rStyle w:val="Codeintext"/>
              </w:rPr>
              <w:t>GITHUB_API_TOKEN</w:t>
            </w:r>
            <w:r>
              <w:t xml:space="preserve"> when none of them is defined.</w:t>
            </w:r>
          </w:p>
        </w:tc>
      </w:tr>
      <w:tr w:rsidR="002C5AA2" w14:paraId="6A26F5A8" w14:textId="77777777" w:rsidTr="00AF76CB">
        <w:trPr>
          <w:cantSplit/>
        </w:trPr>
        <w:tc>
          <w:tcPr>
            <w:tcW w:w="2813" w:type="dxa"/>
          </w:tcPr>
          <w:p w14:paraId="3F771098" w14:textId="77777777" w:rsidR="002C5AA2" w:rsidRPr="00AA2C6F" w:rsidRDefault="002C5AA2" w:rsidP="00AF4DEF">
            <w:pPr>
              <w:pStyle w:val="TableContent"/>
              <w:rPr>
                <w:rFonts w:ascii="Consolas" w:hAnsi="Consolas"/>
                <w:noProof/>
                <w:sz w:val="18"/>
                <w:lang w:val="en-US"/>
              </w:rPr>
            </w:pPr>
            <w:r>
              <w:rPr>
                <w:rFonts w:ascii="Consolas" w:hAnsi="Consolas"/>
                <w:noProof/>
                <w:sz w:val="18"/>
                <w:lang w:val="en-US"/>
              </w:rPr>
              <w:t>http_proxy</w:t>
            </w:r>
          </w:p>
        </w:tc>
        <w:tc>
          <w:tcPr>
            <w:tcW w:w="6284" w:type="dxa"/>
          </w:tcPr>
          <w:p w14:paraId="55C4636B" w14:textId="77777777" w:rsidR="002C5AA2" w:rsidRDefault="002C5AA2" w:rsidP="001513A9">
            <w:pPr>
              <w:pStyle w:val="TableContent"/>
            </w:pPr>
            <w:r>
              <w:t>Define a default proxy URL for commands and plugins which access the Internet. The syntax is “</w:t>
            </w:r>
            <w:r w:rsidRPr="002C5AA2">
              <w:t>http://[</w:t>
            </w:r>
            <w:r w:rsidRPr="002C5AA2">
              <w:rPr>
                <w:i/>
              </w:rPr>
              <w:t>username</w:t>
            </w:r>
            <w:r w:rsidRPr="002C5AA2">
              <w:t>[:</w:t>
            </w:r>
            <w:r w:rsidRPr="002C5AA2">
              <w:rPr>
                <w:i/>
              </w:rPr>
              <w:t>password</w:t>
            </w:r>
            <w:r w:rsidRPr="002C5AA2">
              <w:t>]@]</w:t>
            </w:r>
            <w:r w:rsidRPr="002C5AA2">
              <w:rPr>
                <w:i/>
              </w:rPr>
              <w:t>server</w:t>
            </w:r>
            <w:r w:rsidRPr="002C5AA2">
              <w:t>[:</w:t>
            </w:r>
            <w:r w:rsidRPr="002C5AA2">
              <w:rPr>
                <w:i/>
              </w:rPr>
              <w:t>port</w:t>
            </w:r>
            <w:r w:rsidRPr="002C5AA2">
              <w:t>]/</w:t>
            </w:r>
            <w:r>
              <w:t>”.</w:t>
            </w:r>
          </w:p>
        </w:tc>
      </w:tr>
      <w:tr w:rsidR="002C5AA2" w14:paraId="0A3887F1" w14:textId="77777777" w:rsidTr="00AF76CB">
        <w:trPr>
          <w:cantSplit/>
        </w:trPr>
        <w:tc>
          <w:tcPr>
            <w:tcW w:w="2813" w:type="dxa"/>
          </w:tcPr>
          <w:p w14:paraId="73AB1C8C" w14:textId="77777777" w:rsidR="002C5AA2" w:rsidRDefault="002C5AA2" w:rsidP="00AF4DEF">
            <w:pPr>
              <w:pStyle w:val="TableContent"/>
              <w:rPr>
                <w:rFonts w:ascii="Consolas" w:hAnsi="Consolas"/>
                <w:noProof/>
                <w:sz w:val="18"/>
                <w:lang w:val="en-US"/>
              </w:rPr>
            </w:pPr>
            <w:r>
              <w:rPr>
                <w:rFonts w:ascii="Consolas" w:hAnsi="Consolas"/>
                <w:noProof/>
                <w:sz w:val="18"/>
                <w:lang w:val="en-US"/>
              </w:rPr>
              <w:t>https_proxy</w:t>
            </w:r>
          </w:p>
        </w:tc>
        <w:tc>
          <w:tcPr>
            <w:tcW w:w="6284" w:type="dxa"/>
          </w:tcPr>
          <w:p w14:paraId="067323FE" w14:textId="77777777" w:rsidR="002C5AA2" w:rsidRDefault="002C5AA2" w:rsidP="001513A9">
            <w:pPr>
              <w:pStyle w:val="TableContent"/>
            </w:pPr>
            <w:r>
              <w:t xml:space="preserve">Same as </w:t>
            </w:r>
            <w:r w:rsidRPr="001A5FB1">
              <w:rPr>
                <w:rStyle w:val="Codeintext"/>
              </w:rPr>
              <w:t>http_proxy</w:t>
            </w:r>
            <w:r w:rsidRPr="002C5AA2">
              <w:t>.</w:t>
            </w:r>
          </w:p>
        </w:tc>
      </w:tr>
      <w:tr w:rsidR="00644CE3" w14:paraId="19E4C50A" w14:textId="77777777" w:rsidTr="00AF76CB">
        <w:trPr>
          <w:cantSplit/>
        </w:trPr>
        <w:tc>
          <w:tcPr>
            <w:tcW w:w="2813" w:type="dxa"/>
          </w:tcPr>
          <w:p w14:paraId="35C3D2A9" w14:textId="77777777" w:rsidR="00644CE3" w:rsidRPr="00AA2C6F" w:rsidRDefault="00644CE3" w:rsidP="00AF4DEF">
            <w:pPr>
              <w:pStyle w:val="TableContent"/>
              <w:rPr>
                <w:rFonts w:ascii="Consolas" w:hAnsi="Consolas"/>
                <w:noProof/>
                <w:sz w:val="18"/>
                <w:lang w:val="en-US"/>
              </w:rPr>
            </w:pPr>
            <w:r w:rsidRPr="00644CE3">
              <w:rPr>
                <w:rFonts w:ascii="Consolas" w:hAnsi="Consolas"/>
                <w:noProof/>
                <w:sz w:val="18"/>
                <w:lang w:val="en-US"/>
              </w:rPr>
              <w:t>LD_LIBRARY_PATH</w:t>
            </w:r>
          </w:p>
        </w:tc>
        <w:tc>
          <w:tcPr>
            <w:tcW w:w="6284" w:type="dxa"/>
          </w:tcPr>
          <w:p w14:paraId="34757A62" w14:textId="3C5E1786" w:rsidR="00644CE3" w:rsidRPr="00644CE3" w:rsidRDefault="00644CE3" w:rsidP="001F1D1D">
            <w:pPr>
              <w:pStyle w:val="TableContent"/>
            </w:pPr>
            <w:r>
              <w:t>On Unix systems (Linux, macOS</w:t>
            </w:r>
            <w:r w:rsidR="00AF76CB">
              <w:t>, BSD</w:t>
            </w:r>
            <w:r>
              <w:t xml:space="preserve">), used to locate shareable libraries such as </w:t>
            </w:r>
            <w:r w:rsidRPr="001A5FB1">
              <w:rPr>
                <w:rStyle w:val="Codeintext"/>
              </w:rPr>
              <w:t>tsp</w:t>
            </w:r>
            <w:r>
              <w:t xml:space="preserve"> plugins or TSDuck extensions.</w:t>
            </w:r>
          </w:p>
        </w:tc>
      </w:tr>
      <w:tr w:rsidR="009C7764" w14:paraId="73172054" w14:textId="77777777" w:rsidTr="00AF76CB">
        <w:trPr>
          <w:cantSplit/>
        </w:trPr>
        <w:tc>
          <w:tcPr>
            <w:tcW w:w="2813" w:type="dxa"/>
          </w:tcPr>
          <w:p w14:paraId="7867D663" w14:textId="77777777" w:rsidR="009C7764" w:rsidRPr="00AA2C6F" w:rsidRDefault="009C7764" w:rsidP="00AF4DEF">
            <w:pPr>
              <w:pStyle w:val="TableContent"/>
              <w:rPr>
                <w:rFonts w:ascii="Consolas" w:hAnsi="Consolas"/>
                <w:noProof/>
                <w:sz w:val="18"/>
                <w:lang w:val="en-US"/>
              </w:rPr>
            </w:pPr>
            <w:r>
              <w:rPr>
                <w:rFonts w:ascii="Consolas" w:hAnsi="Consolas"/>
                <w:noProof/>
                <w:sz w:val="18"/>
                <w:lang w:val="en-US"/>
              </w:rPr>
              <w:t>PAGER</w:t>
            </w:r>
          </w:p>
        </w:tc>
        <w:tc>
          <w:tcPr>
            <w:tcW w:w="6284" w:type="dxa"/>
          </w:tcPr>
          <w:p w14:paraId="4298984A" w14:textId="77777777" w:rsidR="009C7764" w:rsidRPr="009C0111" w:rsidRDefault="009C7764" w:rsidP="001A5FB1">
            <w:pPr>
              <w:pStyle w:val="TableContent"/>
            </w:pPr>
            <w:r>
              <w:t xml:space="preserve">Defined to a </w:t>
            </w:r>
            <w:r w:rsidRPr="001A5FB1">
              <w:rPr>
                <w:i/>
              </w:rPr>
              <w:t>pager</w:t>
            </w:r>
            <w:r>
              <w:t xml:space="preserve"> command to output commands such as </w:t>
            </w:r>
            <w:r w:rsidRPr="001A5FB1">
              <w:rPr>
                <w:rStyle w:val="Codeintext"/>
              </w:rPr>
              <w:t>tstables</w:t>
            </w:r>
            <w:r>
              <w:t xml:space="preserve">, </w:t>
            </w:r>
            <w:r w:rsidRPr="001A5FB1">
              <w:rPr>
                <w:rStyle w:val="Codeintext"/>
              </w:rPr>
              <w:t>tsdump</w:t>
            </w:r>
            <w:r>
              <w:t xml:space="preserve"> or </w:t>
            </w:r>
            <w:r w:rsidRPr="00CE6802">
              <w:rPr>
                <w:rStyle w:val="Codeintext"/>
              </w:rPr>
              <w:t>--help</w:t>
            </w:r>
            <w:r>
              <w:t xml:space="preserve"> option.</w:t>
            </w:r>
            <w:r w:rsidR="009C0111">
              <w:t xml:space="preserve"> The default is “</w:t>
            </w:r>
            <w:r w:rsidR="009C0111" w:rsidRPr="00CE6802">
              <w:rPr>
                <w:rStyle w:val="Codeintext"/>
              </w:rPr>
              <w:t>less</w:t>
            </w:r>
            <w:r w:rsidR="009C0111" w:rsidRPr="00B14222">
              <w:t xml:space="preserve"> </w:t>
            </w:r>
            <w:r w:rsidR="009C0111" w:rsidRPr="00CE6802">
              <w:rPr>
                <w:rStyle w:val="Codeintext"/>
              </w:rPr>
              <w:t>-QFX</w:t>
            </w:r>
            <w:r w:rsidR="009C0111">
              <w:t>” or “</w:t>
            </w:r>
            <w:r w:rsidR="009C0111" w:rsidRPr="00CE6802">
              <w:rPr>
                <w:rStyle w:val="Codeintext"/>
              </w:rPr>
              <w:t>more</w:t>
            </w:r>
            <w:r w:rsidR="009C0111">
              <w:t xml:space="preserve">” when the </w:t>
            </w:r>
            <w:r w:rsidR="009C0111" w:rsidRPr="001A5FB1">
              <w:rPr>
                <w:rStyle w:val="Codeintext"/>
              </w:rPr>
              <w:t>less</w:t>
            </w:r>
            <w:r w:rsidR="009C0111">
              <w:rPr>
                <w:i/>
              </w:rPr>
              <w:t xml:space="preserve"> </w:t>
            </w:r>
            <w:r w:rsidR="009C0111">
              <w:t>command is not available.</w:t>
            </w:r>
          </w:p>
        </w:tc>
      </w:tr>
      <w:tr w:rsidR="00086245" w14:paraId="788F383E" w14:textId="77777777" w:rsidTr="00AF76CB">
        <w:trPr>
          <w:cantSplit/>
        </w:trPr>
        <w:tc>
          <w:tcPr>
            <w:tcW w:w="2813" w:type="dxa"/>
          </w:tcPr>
          <w:p w14:paraId="5940215D" w14:textId="77777777" w:rsidR="00086245" w:rsidRPr="00096F89" w:rsidRDefault="00086245" w:rsidP="00AF4DEF">
            <w:pPr>
              <w:pStyle w:val="TableContent"/>
              <w:rPr>
                <w:rFonts w:ascii="Consolas" w:hAnsi="Consolas"/>
                <w:noProof/>
                <w:sz w:val="18"/>
                <w:lang w:val="en-US"/>
              </w:rPr>
            </w:pPr>
            <w:r>
              <w:rPr>
                <w:rFonts w:ascii="Consolas" w:hAnsi="Consolas"/>
                <w:noProof/>
                <w:sz w:val="18"/>
                <w:lang w:val="en-US"/>
              </w:rPr>
              <w:t>Path</w:t>
            </w:r>
          </w:p>
        </w:tc>
        <w:tc>
          <w:tcPr>
            <w:tcW w:w="6284" w:type="dxa"/>
          </w:tcPr>
          <w:p w14:paraId="0C4CC787" w14:textId="77777777" w:rsidR="00086245" w:rsidRDefault="00086245" w:rsidP="00DF1FC0">
            <w:pPr>
              <w:pStyle w:val="TableContent"/>
            </w:pPr>
            <w:r>
              <w:t xml:space="preserve">On Windows systems, the system-defined search path of executables </w:t>
            </w:r>
            <w:r w:rsidR="00F53618">
              <w:t xml:space="preserve">is also used to search </w:t>
            </w:r>
            <w:r w:rsidR="00F53618" w:rsidRPr="001A5FB1">
              <w:rPr>
                <w:rStyle w:val="Codeintext"/>
              </w:rPr>
              <w:t>tsp</w:t>
            </w:r>
            <w:r w:rsidR="00F53618">
              <w:t xml:space="preserve"> plugins</w:t>
            </w:r>
            <w:r w:rsidR="00DF1FC0">
              <w:t xml:space="preserve">, </w:t>
            </w:r>
            <w:r w:rsidR="005A5CBC">
              <w:t>TSDuck extensions</w:t>
            </w:r>
            <w:r w:rsidR="00DF1FC0">
              <w:t xml:space="preserve"> and global configuration files</w:t>
            </w:r>
            <w:r>
              <w:t>.</w:t>
            </w:r>
          </w:p>
        </w:tc>
      </w:tr>
      <w:tr w:rsidR="005A5CBC" w14:paraId="0279CFA0" w14:textId="77777777" w:rsidTr="00AF76CB">
        <w:trPr>
          <w:cantSplit/>
        </w:trPr>
        <w:tc>
          <w:tcPr>
            <w:tcW w:w="2813" w:type="dxa"/>
          </w:tcPr>
          <w:p w14:paraId="296D9730" w14:textId="77777777" w:rsidR="005A5CBC" w:rsidRPr="00096F89" w:rsidRDefault="005A5CBC" w:rsidP="005A5CBC">
            <w:pPr>
              <w:pStyle w:val="TableContent"/>
              <w:rPr>
                <w:rFonts w:ascii="Consolas" w:hAnsi="Consolas"/>
                <w:noProof/>
                <w:sz w:val="18"/>
                <w:lang w:val="en-US"/>
              </w:rPr>
            </w:pPr>
            <w:r>
              <w:rPr>
                <w:rFonts w:ascii="Consolas" w:hAnsi="Consolas"/>
                <w:noProof/>
                <w:sz w:val="18"/>
                <w:lang w:val="en-US"/>
              </w:rPr>
              <w:t>PATH</w:t>
            </w:r>
          </w:p>
        </w:tc>
        <w:tc>
          <w:tcPr>
            <w:tcW w:w="6284" w:type="dxa"/>
          </w:tcPr>
          <w:p w14:paraId="6C4DDF3B" w14:textId="5019D46C" w:rsidR="005A5CBC" w:rsidRDefault="005A5CBC" w:rsidP="005A5CBC">
            <w:pPr>
              <w:pStyle w:val="TableContent"/>
            </w:pPr>
            <w:r>
              <w:t>On Unix systems (Linux, macOS</w:t>
            </w:r>
            <w:r w:rsidR="00AF76CB">
              <w:t>, BSD</w:t>
            </w:r>
            <w:r>
              <w:t>), the system-defined search path of executables is also used to search TSDuck extensions</w:t>
            </w:r>
            <w:r w:rsidR="00DF1FC0">
              <w:t xml:space="preserve"> and global configuration files</w:t>
            </w:r>
            <w:r>
              <w:t>.</w:t>
            </w:r>
          </w:p>
        </w:tc>
      </w:tr>
      <w:tr w:rsidR="001F1D1D" w14:paraId="08E4E1FC" w14:textId="77777777" w:rsidTr="00AF76CB">
        <w:trPr>
          <w:cantSplit/>
        </w:trPr>
        <w:tc>
          <w:tcPr>
            <w:tcW w:w="2813" w:type="dxa"/>
          </w:tcPr>
          <w:p w14:paraId="161EE3E7" w14:textId="77777777" w:rsidR="001F1D1D" w:rsidRPr="00713B12" w:rsidRDefault="001F1D1D" w:rsidP="00AF4DEF">
            <w:pPr>
              <w:pStyle w:val="TableContent"/>
              <w:rPr>
                <w:rFonts w:ascii="Consolas" w:hAnsi="Consolas"/>
                <w:noProof/>
                <w:sz w:val="18"/>
                <w:lang w:val="en-US"/>
              </w:rPr>
            </w:pPr>
            <w:r w:rsidRPr="00962B44">
              <w:rPr>
                <w:rFonts w:ascii="Consolas" w:hAnsi="Consolas"/>
                <w:noProof/>
                <w:sz w:val="18"/>
                <w:lang w:val="en-US"/>
              </w:rPr>
              <w:t>TS_CERR_DEBUG_LEVEL</w:t>
            </w:r>
          </w:p>
        </w:tc>
        <w:tc>
          <w:tcPr>
            <w:tcW w:w="6284" w:type="dxa"/>
          </w:tcPr>
          <w:p w14:paraId="3A19BFEE" w14:textId="580AD178" w:rsidR="001F1D1D" w:rsidRDefault="001F1D1D" w:rsidP="00AF4DEF">
            <w:pPr>
              <w:pStyle w:val="TableContent"/>
            </w:pPr>
            <w:r>
              <w:t xml:space="preserve">A debug level to initially set to the standard error device (same values as specified with </w:t>
            </w:r>
            <w:r w:rsidRPr="00CE6802">
              <w:rPr>
                <w:rStyle w:val="Codeintext"/>
              </w:rPr>
              <w:t>--debug</w:t>
            </w:r>
            <w:r>
              <w:t xml:space="preserve"> command line, see </w:t>
            </w:r>
            <w:r>
              <w:fldChar w:fldCharType="begin"/>
            </w:r>
            <w:r>
              <w:instrText xml:space="preserve"> REF _Ref49502373 \r \h </w:instrText>
            </w:r>
            <w:r>
              <w:fldChar w:fldCharType="separate"/>
            </w:r>
            <w:r w:rsidR="001F1E35">
              <w:t>3.1.3</w:t>
            </w:r>
            <w:r>
              <w:fldChar w:fldCharType="end"/>
            </w:r>
            <w:r>
              <w:t>).</w:t>
            </w:r>
            <w:r w:rsidR="00966B55">
              <w:t xml:space="preserve"> This can be used to troubleshoot initialization</w:t>
            </w:r>
            <w:r w:rsidR="00C3798B">
              <w:t xml:space="preserve"> steps su</w:t>
            </w:r>
            <w:r w:rsidR="00966B55">
              <w:t>ch as loading plugins or extensions.</w:t>
            </w:r>
          </w:p>
        </w:tc>
      </w:tr>
      <w:tr w:rsidR="00771BD3" w14:paraId="055F9854" w14:textId="77777777" w:rsidTr="00AF76CB">
        <w:trPr>
          <w:cantSplit/>
        </w:trPr>
        <w:tc>
          <w:tcPr>
            <w:tcW w:w="2813" w:type="dxa"/>
          </w:tcPr>
          <w:p w14:paraId="2B022EDE" w14:textId="67847EAF" w:rsidR="00771BD3" w:rsidRPr="00962B44" w:rsidRDefault="00771BD3" w:rsidP="00AF4DEF">
            <w:pPr>
              <w:pStyle w:val="TableContent"/>
              <w:rPr>
                <w:rFonts w:ascii="Consolas" w:hAnsi="Consolas"/>
                <w:noProof/>
                <w:sz w:val="18"/>
                <w:lang w:val="en-US"/>
              </w:rPr>
            </w:pPr>
            <w:r w:rsidRPr="00771BD3">
              <w:rPr>
                <w:rFonts w:ascii="Consolas" w:hAnsi="Consolas"/>
                <w:noProof/>
                <w:sz w:val="18"/>
                <w:lang w:val="en-US"/>
              </w:rPr>
              <w:t>TS_CURL_RETRY</w:t>
            </w:r>
          </w:p>
        </w:tc>
        <w:tc>
          <w:tcPr>
            <w:tcW w:w="6284" w:type="dxa"/>
          </w:tcPr>
          <w:p w14:paraId="0DCCD04B" w14:textId="15102A1F" w:rsidR="00771BD3" w:rsidRDefault="00771BD3" w:rsidP="00AF4DEF">
            <w:pPr>
              <w:pStyle w:val="TableContent"/>
            </w:pPr>
            <w:r>
              <w:t xml:space="preserve">On Unix systems (Linux, macOS, BSD), define a retry policy for Web requests (HTTP, HLS, etc.) See </w:t>
            </w:r>
            <w:r>
              <w:fldChar w:fldCharType="begin"/>
            </w:r>
            <w:r>
              <w:instrText xml:space="preserve"> REF _Ref147596396 \r \h </w:instrText>
            </w:r>
            <w:r>
              <w:fldChar w:fldCharType="separate"/>
            </w:r>
            <w:r w:rsidR="001F1E35">
              <w:t>6.1.2</w:t>
            </w:r>
            <w:r>
              <w:fldChar w:fldCharType="end"/>
            </w:r>
            <w:r>
              <w:t xml:space="preserve"> below.</w:t>
            </w:r>
          </w:p>
        </w:tc>
      </w:tr>
      <w:tr w:rsidR="00812916" w14:paraId="2516752C" w14:textId="77777777" w:rsidTr="00AF76CB">
        <w:trPr>
          <w:cantSplit/>
        </w:trPr>
        <w:tc>
          <w:tcPr>
            <w:tcW w:w="2813" w:type="dxa"/>
          </w:tcPr>
          <w:p w14:paraId="33E82BCB" w14:textId="7659DF64" w:rsidR="00812916" w:rsidRPr="00AA2C6F" w:rsidRDefault="00812916" w:rsidP="00AF4DEF">
            <w:pPr>
              <w:pStyle w:val="TableContent"/>
              <w:rPr>
                <w:rFonts w:ascii="Consolas" w:hAnsi="Consolas"/>
                <w:noProof/>
                <w:sz w:val="18"/>
                <w:lang w:val="en-US"/>
              </w:rPr>
            </w:pPr>
            <w:r w:rsidRPr="00812916">
              <w:rPr>
                <w:rFonts w:ascii="Consolas" w:hAnsi="Consolas"/>
                <w:noProof/>
                <w:sz w:val="18"/>
                <w:lang w:val="en-US"/>
              </w:rPr>
              <w:t>TS_NO_AES_INSTRUCTIONS</w:t>
            </w:r>
          </w:p>
        </w:tc>
        <w:tc>
          <w:tcPr>
            <w:tcW w:w="6284" w:type="dxa"/>
          </w:tcPr>
          <w:p w14:paraId="6CE4EAF4" w14:textId="2512177A" w:rsidR="00812916" w:rsidRDefault="00812916" w:rsidP="0050604F">
            <w:pPr>
              <w:pStyle w:val="TableContent"/>
            </w:pPr>
            <w:r>
              <w:t>Do not use AES accelerated instructions even when available on the current CPU. Currently, this applies to Arm64 CPU only.</w:t>
            </w:r>
          </w:p>
        </w:tc>
      </w:tr>
      <w:tr w:rsidR="00812916" w14:paraId="6F4E7102" w14:textId="77777777" w:rsidTr="00AF76CB">
        <w:trPr>
          <w:cantSplit/>
        </w:trPr>
        <w:tc>
          <w:tcPr>
            <w:tcW w:w="2813" w:type="dxa"/>
          </w:tcPr>
          <w:p w14:paraId="5CFAA435" w14:textId="54F356FC" w:rsidR="00812916" w:rsidRPr="00AA2C6F" w:rsidRDefault="00812916" w:rsidP="00AF4DEF">
            <w:pPr>
              <w:pStyle w:val="TableContent"/>
              <w:rPr>
                <w:rFonts w:ascii="Consolas" w:hAnsi="Consolas"/>
                <w:noProof/>
                <w:sz w:val="18"/>
                <w:lang w:val="en-US"/>
              </w:rPr>
            </w:pPr>
            <w:r w:rsidRPr="00812916">
              <w:rPr>
                <w:rFonts w:ascii="Consolas" w:hAnsi="Consolas"/>
                <w:noProof/>
                <w:sz w:val="18"/>
                <w:lang w:val="en-US"/>
              </w:rPr>
              <w:t>TS_NO_CRC32_INSTRUCTIONS</w:t>
            </w:r>
          </w:p>
        </w:tc>
        <w:tc>
          <w:tcPr>
            <w:tcW w:w="6284" w:type="dxa"/>
          </w:tcPr>
          <w:p w14:paraId="167A5CFF" w14:textId="7D00F728" w:rsidR="00812916" w:rsidRDefault="00812916" w:rsidP="0050604F">
            <w:pPr>
              <w:pStyle w:val="TableContent"/>
            </w:pPr>
            <w:r>
              <w:t>Do not use CRC32 accelerated instructions even when available on the current CPU. Currently, this applies to Arm64 CPU only.</w:t>
            </w:r>
          </w:p>
        </w:tc>
      </w:tr>
      <w:tr w:rsidR="00812916" w14:paraId="136A19E4" w14:textId="77777777" w:rsidTr="00AF76CB">
        <w:trPr>
          <w:cantSplit/>
        </w:trPr>
        <w:tc>
          <w:tcPr>
            <w:tcW w:w="2813" w:type="dxa"/>
          </w:tcPr>
          <w:p w14:paraId="526DF023" w14:textId="60FA991C" w:rsidR="00812916" w:rsidRPr="00AA2C6F" w:rsidRDefault="00812916" w:rsidP="00AF4DEF">
            <w:pPr>
              <w:pStyle w:val="TableContent"/>
              <w:rPr>
                <w:rFonts w:ascii="Consolas" w:hAnsi="Consolas"/>
                <w:noProof/>
                <w:sz w:val="18"/>
                <w:lang w:val="en-US"/>
              </w:rPr>
            </w:pPr>
            <w:r w:rsidRPr="00812916">
              <w:rPr>
                <w:rFonts w:ascii="Consolas" w:hAnsi="Consolas"/>
                <w:noProof/>
                <w:sz w:val="18"/>
                <w:lang w:val="en-US"/>
              </w:rPr>
              <w:lastRenderedPageBreak/>
              <w:t>TS_NO_HARDWARE_ACCELERATION</w:t>
            </w:r>
          </w:p>
        </w:tc>
        <w:tc>
          <w:tcPr>
            <w:tcW w:w="6284" w:type="dxa"/>
          </w:tcPr>
          <w:p w14:paraId="5EA24CD3" w14:textId="2EA30808" w:rsidR="00812916" w:rsidRDefault="00BA4BF2" w:rsidP="0050604F">
            <w:pPr>
              <w:pStyle w:val="TableContent"/>
            </w:pPr>
            <w:r>
              <w:t>Do not use any form of accelerated instructions even when available on the current CPU.</w:t>
            </w:r>
          </w:p>
        </w:tc>
      </w:tr>
      <w:tr w:rsidR="00812916" w14:paraId="23DAD943" w14:textId="77777777" w:rsidTr="00AF76CB">
        <w:trPr>
          <w:cantSplit/>
        </w:trPr>
        <w:tc>
          <w:tcPr>
            <w:tcW w:w="2813" w:type="dxa"/>
          </w:tcPr>
          <w:p w14:paraId="330298AF" w14:textId="4FC9FBE5" w:rsidR="00812916" w:rsidRPr="00812916" w:rsidRDefault="00812916" w:rsidP="00AF4DEF">
            <w:pPr>
              <w:pStyle w:val="TableContent"/>
              <w:rPr>
                <w:rFonts w:ascii="Consolas" w:hAnsi="Consolas"/>
                <w:noProof/>
                <w:sz w:val="18"/>
                <w:lang w:val="en-US"/>
              </w:rPr>
            </w:pPr>
            <w:r w:rsidRPr="00812916">
              <w:rPr>
                <w:rFonts w:ascii="Consolas" w:hAnsi="Consolas"/>
                <w:noProof/>
                <w:sz w:val="18"/>
                <w:lang w:val="en-US"/>
              </w:rPr>
              <w:t>TS_NO_SHA1_INSTRUCTIONS</w:t>
            </w:r>
          </w:p>
        </w:tc>
        <w:tc>
          <w:tcPr>
            <w:tcW w:w="6284" w:type="dxa"/>
          </w:tcPr>
          <w:p w14:paraId="05A847E5" w14:textId="79E1C82A" w:rsidR="00812916" w:rsidRDefault="00812916" w:rsidP="0050604F">
            <w:pPr>
              <w:pStyle w:val="TableContent"/>
            </w:pPr>
            <w:r>
              <w:t>Do not use SHA-1 accelerated instructions even when available on the current CPU. Currently, this applies to Arm64 CPU only.</w:t>
            </w:r>
          </w:p>
        </w:tc>
      </w:tr>
      <w:tr w:rsidR="00812916" w14:paraId="76AD4795" w14:textId="77777777" w:rsidTr="00AF76CB">
        <w:trPr>
          <w:cantSplit/>
        </w:trPr>
        <w:tc>
          <w:tcPr>
            <w:tcW w:w="2813" w:type="dxa"/>
          </w:tcPr>
          <w:p w14:paraId="68B649C2" w14:textId="3320C21B" w:rsidR="00812916" w:rsidRPr="00812916" w:rsidRDefault="00812916" w:rsidP="00AF4DEF">
            <w:pPr>
              <w:pStyle w:val="TableContent"/>
              <w:rPr>
                <w:rFonts w:ascii="Consolas" w:hAnsi="Consolas"/>
                <w:noProof/>
                <w:sz w:val="18"/>
                <w:lang w:val="en-US"/>
              </w:rPr>
            </w:pPr>
            <w:r w:rsidRPr="00812916">
              <w:rPr>
                <w:rFonts w:ascii="Consolas" w:hAnsi="Consolas"/>
                <w:noProof/>
                <w:sz w:val="18"/>
                <w:lang w:val="en-US"/>
              </w:rPr>
              <w:t>TS_NO_SHA256_INSTRUCTIONS</w:t>
            </w:r>
          </w:p>
        </w:tc>
        <w:tc>
          <w:tcPr>
            <w:tcW w:w="6284" w:type="dxa"/>
          </w:tcPr>
          <w:p w14:paraId="343880AD" w14:textId="39E677E7" w:rsidR="00812916" w:rsidRDefault="00812916" w:rsidP="0050604F">
            <w:pPr>
              <w:pStyle w:val="TableContent"/>
            </w:pPr>
            <w:r>
              <w:t>Do not use SHA-256 accelerated instructions even when available on the current CPU. Currently, this applies to Arm64 CPU only.</w:t>
            </w:r>
          </w:p>
        </w:tc>
      </w:tr>
      <w:tr w:rsidR="00812916" w14:paraId="40386661" w14:textId="77777777" w:rsidTr="00AF76CB">
        <w:trPr>
          <w:cantSplit/>
        </w:trPr>
        <w:tc>
          <w:tcPr>
            <w:tcW w:w="2813" w:type="dxa"/>
          </w:tcPr>
          <w:p w14:paraId="4C32476F" w14:textId="496A1D33" w:rsidR="00812916" w:rsidRPr="00812916" w:rsidRDefault="00812916" w:rsidP="00AF4DEF">
            <w:pPr>
              <w:pStyle w:val="TableContent"/>
              <w:rPr>
                <w:rFonts w:ascii="Consolas" w:hAnsi="Consolas"/>
                <w:noProof/>
                <w:sz w:val="18"/>
                <w:lang w:val="en-US"/>
              </w:rPr>
            </w:pPr>
            <w:r w:rsidRPr="00812916">
              <w:rPr>
                <w:rFonts w:ascii="Consolas" w:hAnsi="Consolas"/>
                <w:noProof/>
                <w:sz w:val="18"/>
                <w:lang w:val="en-US"/>
              </w:rPr>
              <w:t>TS_NO_SHA512_INSTRUCTIONS</w:t>
            </w:r>
          </w:p>
        </w:tc>
        <w:tc>
          <w:tcPr>
            <w:tcW w:w="6284" w:type="dxa"/>
          </w:tcPr>
          <w:p w14:paraId="3FEB4810" w14:textId="05D2AA2C" w:rsidR="00812916" w:rsidRDefault="00812916" w:rsidP="0050604F">
            <w:pPr>
              <w:pStyle w:val="TableContent"/>
            </w:pPr>
            <w:r>
              <w:t>Do not use SHA-512 accelerated instructions even when available on the current CPU. Currently, this applies to Arm64 CPU only.</w:t>
            </w:r>
          </w:p>
        </w:tc>
      </w:tr>
      <w:tr w:rsidR="00AF76CB" w14:paraId="362DF199" w14:textId="77777777" w:rsidTr="00262E6E">
        <w:trPr>
          <w:cantSplit/>
        </w:trPr>
        <w:tc>
          <w:tcPr>
            <w:tcW w:w="2813" w:type="dxa"/>
          </w:tcPr>
          <w:p w14:paraId="78AE1112" w14:textId="77777777" w:rsidR="00AF76CB" w:rsidRPr="00713B12" w:rsidRDefault="00AF76CB" w:rsidP="00262E6E">
            <w:pPr>
              <w:pStyle w:val="TableContent"/>
              <w:rPr>
                <w:rFonts w:ascii="Consolas" w:hAnsi="Consolas"/>
                <w:noProof/>
                <w:sz w:val="18"/>
                <w:lang w:val="en-US"/>
              </w:rPr>
            </w:pPr>
            <w:r w:rsidRPr="00213CDB">
              <w:rPr>
                <w:rFonts w:ascii="Consolas" w:hAnsi="Consolas"/>
                <w:noProof/>
                <w:sz w:val="18"/>
                <w:lang w:val="en-US"/>
              </w:rPr>
              <w:t>TS_FORCED_VERSION</w:t>
            </w:r>
          </w:p>
        </w:tc>
        <w:tc>
          <w:tcPr>
            <w:tcW w:w="6284" w:type="dxa"/>
          </w:tcPr>
          <w:p w14:paraId="48D1DD91" w14:textId="77777777" w:rsidR="00AF76CB" w:rsidRDefault="00AF76CB" w:rsidP="00262E6E">
            <w:pPr>
              <w:pStyle w:val="TableContent"/>
            </w:pPr>
            <w:r>
              <w:t>When it contains a string in the form “</w:t>
            </w:r>
            <w:r>
              <w:rPr>
                <w:rStyle w:val="Codeintext"/>
              </w:rPr>
              <w:t>x.y-</w:t>
            </w:r>
            <w:r w:rsidRPr="001A5FB1">
              <w:rPr>
                <w:rStyle w:val="Codeintext"/>
              </w:rPr>
              <w:t>z</w:t>
            </w:r>
            <w:r>
              <w:t xml:space="preserve">”, it is used as a </w:t>
            </w:r>
            <w:r w:rsidRPr="001A5FB1">
              <w:rPr>
                <w:i/>
              </w:rPr>
              <w:t>fake</w:t>
            </w:r>
            <w:r>
              <w:t xml:space="preserve"> version number for TSDuck. This is only useful to test the detection of new versions. Avoid playing with this otherwise.</w:t>
            </w:r>
          </w:p>
        </w:tc>
      </w:tr>
      <w:tr w:rsidR="00AF76CB" w14:paraId="71F3A62D" w14:textId="77777777" w:rsidTr="00AF76CB">
        <w:trPr>
          <w:cantSplit/>
        </w:trPr>
        <w:tc>
          <w:tcPr>
            <w:tcW w:w="2813" w:type="dxa"/>
          </w:tcPr>
          <w:p w14:paraId="2A1D7891" w14:textId="77777777" w:rsidR="00AF76CB" w:rsidRPr="00962B44" w:rsidRDefault="00AF76CB" w:rsidP="00262E6E">
            <w:pPr>
              <w:pStyle w:val="TableContent"/>
              <w:rPr>
                <w:rFonts w:ascii="Consolas" w:hAnsi="Consolas"/>
                <w:noProof/>
                <w:sz w:val="18"/>
                <w:lang w:val="en-US"/>
              </w:rPr>
            </w:pPr>
            <w:r w:rsidRPr="00AA2C6F">
              <w:rPr>
                <w:rFonts w:ascii="Consolas" w:hAnsi="Consolas"/>
                <w:noProof/>
                <w:sz w:val="18"/>
                <w:lang w:val="en-US"/>
              </w:rPr>
              <w:t>TSDUCK_GITHUB_API_TOKEN</w:t>
            </w:r>
          </w:p>
        </w:tc>
        <w:tc>
          <w:tcPr>
            <w:tcW w:w="6284" w:type="dxa"/>
          </w:tcPr>
          <w:p w14:paraId="47A722ED" w14:textId="77777777" w:rsidR="00AF76CB" w:rsidRPr="007A7936" w:rsidRDefault="00AF76CB" w:rsidP="00262E6E">
            <w:pPr>
              <w:pStyle w:val="TableContent"/>
            </w:pPr>
            <w:r>
              <w:t xml:space="preserve">Used with </w:t>
            </w:r>
            <w:r w:rsidRPr="001A5FB1">
              <w:rPr>
                <w:rStyle w:val="Codeintext"/>
              </w:rPr>
              <w:t>tsversion</w:t>
            </w:r>
            <w:r>
              <w:t xml:space="preserve"> to authenticate to GitHub when checking or downloading the TSDuck latest versions from GitHub. This is not required but it enhances the access to the GitHub API. See GitHub documentation for details.</w:t>
            </w:r>
          </w:p>
        </w:tc>
      </w:tr>
      <w:tr w:rsidR="00062084" w14:paraId="6A5BE3DF" w14:textId="77777777" w:rsidTr="00AF76CB">
        <w:trPr>
          <w:cantSplit/>
        </w:trPr>
        <w:tc>
          <w:tcPr>
            <w:tcW w:w="2813" w:type="dxa"/>
          </w:tcPr>
          <w:p w14:paraId="6DC9645C" w14:textId="77777777" w:rsidR="00062084" w:rsidRPr="00AA2C6F" w:rsidRDefault="00062084" w:rsidP="00062084">
            <w:pPr>
              <w:pStyle w:val="TableContent"/>
              <w:rPr>
                <w:rFonts w:ascii="Consolas" w:hAnsi="Consolas"/>
                <w:noProof/>
                <w:sz w:val="18"/>
                <w:lang w:val="en-US"/>
              </w:rPr>
            </w:pPr>
            <w:r>
              <w:rPr>
                <w:rFonts w:ascii="Consolas" w:hAnsi="Consolas"/>
                <w:noProof/>
                <w:sz w:val="18"/>
                <w:lang w:val="en-US"/>
              </w:rPr>
              <w:t>TSDUCK_NO_USER_CONFIG</w:t>
            </w:r>
          </w:p>
        </w:tc>
        <w:tc>
          <w:tcPr>
            <w:tcW w:w="6284" w:type="dxa"/>
          </w:tcPr>
          <w:p w14:paraId="621C14EE" w14:textId="50E025DA" w:rsidR="00062084" w:rsidRPr="009140C8" w:rsidRDefault="00062084" w:rsidP="00062084">
            <w:pPr>
              <w:pStyle w:val="TableContent"/>
            </w:pPr>
            <w:r>
              <w:t xml:space="preserve">When defined to any non-empty value, do not load the TSDuck user’s configuration file. See </w:t>
            </w:r>
            <w:r>
              <w:fldChar w:fldCharType="begin"/>
            </w:r>
            <w:r>
              <w:instrText xml:space="preserve"> REF _Ref704235 \r \h </w:instrText>
            </w:r>
            <w:r>
              <w:fldChar w:fldCharType="separate"/>
            </w:r>
            <w:r w:rsidR="001F1E35">
              <w:t>Appendix A</w:t>
            </w:r>
            <w:r>
              <w:fldChar w:fldCharType="end"/>
            </w:r>
            <w:r>
              <w:t>.</w:t>
            </w:r>
          </w:p>
        </w:tc>
      </w:tr>
      <w:tr w:rsidR="009140C8" w14:paraId="0F9E97BA" w14:textId="77777777" w:rsidTr="00AF76CB">
        <w:trPr>
          <w:cantSplit/>
        </w:trPr>
        <w:tc>
          <w:tcPr>
            <w:tcW w:w="2813" w:type="dxa"/>
          </w:tcPr>
          <w:p w14:paraId="6241D40D" w14:textId="77777777" w:rsidR="009140C8" w:rsidRPr="00AA2C6F" w:rsidRDefault="009140C8" w:rsidP="00AF4DEF">
            <w:pPr>
              <w:pStyle w:val="TableContent"/>
              <w:rPr>
                <w:rFonts w:ascii="Consolas" w:hAnsi="Consolas"/>
                <w:noProof/>
                <w:sz w:val="18"/>
                <w:lang w:val="en-US"/>
              </w:rPr>
            </w:pPr>
            <w:r>
              <w:rPr>
                <w:rFonts w:ascii="Consolas" w:hAnsi="Consolas"/>
                <w:noProof/>
                <w:sz w:val="18"/>
                <w:lang w:val="en-US"/>
              </w:rPr>
              <w:t>TSDUCK_NO_VERSION_CHECK</w:t>
            </w:r>
          </w:p>
        </w:tc>
        <w:tc>
          <w:tcPr>
            <w:tcW w:w="6284" w:type="dxa"/>
          </w:tcPr>
          <w:p w14:paraId="1270E219" w14:textId="1C4B3CFA" w:rsidR="009140C8" w:rsidRPr="009140C8" w:rsidRDefault="009140C8" w:rsidP="0050604F">
            <w:pPr>
              <w:pStyle w:val="TableContent"/>
            </w:pPr>
            <w:r>
              <w:t xml:space="preserve">When defined to any non-empty value, do not check new versions. By default, </w:t>
            </w:r>
            <w:r w:rsidRPr="001A5FB1">
              <w:rPr>
                <w:rStyle w:val="Codeintext"/>
              </w:rPr>
              <w:t>tsp</w:t>
            </w:r>
            <w:r>
              <w:t xml:space="preserve"> checks the availability of a new version at most once a day</w:t>
            </w:r>
            <w:r w:rsidR="007E6DAF">
              <w:t xml:space="preserve"> (unless TSDuck was built without version check)</w:t>
            </w:r>
            <w:r>
              <w:t>.</w:t>
            </w:r>
          </w:p>
        </w:tc>
      </w:tr>
      <w:tr w:rsidR="000135C8" w14:paraId="7B5D609A" w14:textId="77777777" w:rsidTr="00AF76CB">
        <w:trPr>
          <w:cantSplit/>
        </w:trPr>
        <w:tc>
          <w:tcPr>
            <w:tcW w:w="2813" w:type="dxa"/>
          </w:tcPr>
          <w:p w14:paraId="522F685A" w14:textId="77777777" w:rsidR="000135C8" w:rsidRPr="00096F89" w:rsidRDefault="007A7604" w:rsidP="00AF4DEF">
            <w:pPr>
              <w:pStyle w:val="TableContent"/>
              <w:rPr>
                <w:rFonts w:ascii="Consolas" w:hAnsi="Consolas"/>
                <w:noProof/>
                <w:sz w:val="18"/>
                <w:lang w:val="en-US"/>
              </w:rPr>
            </w:pPr>
            <w:r w:rsidRPr="007A7604">
              <w:rPr>
                <w:rFonts w:ascii="Consolas" w:hAnsi="Consolas"/>
                <w:noProof/>
                <w:sz w:val="18"/>
                <w:lang w:val="en-US"/>
              </w:rPr>
              <w:t>TSLIBEXT_IGNORE</w:t>
            </w:r>
          </w:p>
        </w:tc>
        <w:tc>
          <w:tcPr>
            <w:tcW w:w="6284" w:type="dxa"/>
          </w:tcPr>
          <w:p w14:paraId="7FC31DDB" w14:textId="77777777" w:rsidR="000135C8" w:rsidRDefault="007A7604" w:rsidP="007A7604">
            <w:pPr>
              <w:pStyle w:val="TableContent"/>
            </w:pPr>
            <w:r>
              <w:t>A comma-separated list of extension names to ignore. This can be used to prevent loading a specific list of extensions.</w:t>
            </w:r>
          </w:p>
        </w:tc>
      </w:tr>
      <w:tr w:rsidR="00943C05" w14:paraId="102B12FD" w14:textId="77777777" w:rsidTr="00AF76CB">
        <w:trPr>
          <w:cantSplit/>
        </w:trPr>
        <w:tc>
          <w:tcPr>
            <w:tcW w:w="2813" w:type="dxa"/>
          </w:tcPr>
          <w:p w14:paraId="484FF280" w14:textId="77777777" w:rsidR="00943C05" w:rsidRPr="007A7604" w:rsidRDefault="00943C05" w:rsidP="00AF4DEF">
            <w:pPr>
              <w:pStyle w:val="TableContent"/>
              <w:rPr>
                <w:rFonts w:ascii="Consolas" w:hAnsi="Consolas"/>
                <w:noProof/>
                <w:sz w:val="18"/>
                <w:lang w:val="en-US"/>
              </w:rPr>
            </w:pPr>
            <w:r w:rsidRPr="00943C05">
              <w:rPr>
                <w:rFonts w:ascii="Consolas" w:hAnsi="Consolas"/>
                <w:noProof/>
                <w:sz w:val="18"/>
                <w:lang w:val="en-US"/>
              </w:rPr>
              <w:t>TSLIBEXT_NONE</w:t>
            </w:r>
          </w:p>
        </w:tc>
        <w:tc>
          <w:tcPr>
            <w:tcW w:w="6284" w:type="dxa"/>
          </w:tcPr>
          <w:p w14:paraId="3E16EA66" w14:textId="77777777" w:rsidR="00943C05" w:rsidRDefault="00943C05" w:rsidP="00943C05">
            <w:pPr>
              <w:pStyle w:val="TableContent"/>
            </w:pPr>
            <w:r>
              <w:t>When defined to any non-empty value, do no</w:t>
            </w:r>
            <w:r w:rsidR="009140C8">
              <w:t>t</w:t>
            </w:r>
            <w:r>
              <w:t xml:space="preserve"> load any extension.</w:t>
            </w:r>
          </w:p>
        </w:tc>
      </w:tr>
      <w:tr w:rsidR="00713B12" w14:paraId="6C57FB9C" w14:textId="77777777" w:rsidTr="00AF76CB">
        <w:trPr>
          <w:cantSplit/>
        </w:trPr>
        <w:tc>
          <w:tcPr>
            <w:tcW w:w="2813" w:type="dxa"/>
          </w:tcPr>
          <w:p w14:paraId="5F8435C5" w14:textId="77777777" w:rsidR="00713B12" w:rsidRPr="00943C05" w:rsidRDefault="00713B12" w:rsidP="00AF4DEF">
            <w:pPr>
              <w:pStyle w:val="TableContent"/>
              <w:rPr>
                <w:rFonts w:ascii="Consolas" w:hAnsi="Consolas"/>
                <w:noProof/>
                <w:sz w:val="18"/>
                <w:lang w:val="en-US"/>
              </w:rPr>
            </w:pPr>
            <w:r w:rsidRPr="00713B12">
              <w:rPr>
                <w:rFonts w:ascii="Consolas" w:hAnsi="Consolas"/>
                <w:noProof/>
                <w:sz w:val="18"/>
                <w:lang w:val="en-US"/>
              </w:rPr>
              <w:t>TSPLUGINS_PATH</w:t>
            </w:r>
          </w:p>
        </w:tc>
        <w:tc>
          <w:tcPr>
            <w:tcW w:w="6284" w:type="dxa"/>
          </w:tcPr>
          <w:p w14:paraId="6E0FB9CE" w14:textId="77777777" w:rsidR="00713B12" w:rsidRPr="00713B12" w:rsidRDefault="00713B12" w:rsidP="00FF3926">
            <w:pPr>
              <w:pStyle w:val="TableContent"/>
            </w:pPr>
            <w:r>
              <w:t xml:space="preserve">A search path of additional directories containing </w:t>
            </w:r>
            <w:r w:rsidRPr="001A5FB1">
              <w:rPr>
                <w:rStyle w:val="Codeintext"/>
              </w:rPr>
              <w:t>tsp</w:t>
            </w:r>
            <w:r>
              <w:t xml:space="preserve"> plugins</w:t>
            </w:r>
            <w:r w:rsidR="00FF3926">
              <w:t>.</w:t>
            </w:r>
          </w:p>
        </w:tc>
      </w:tr>
      <w:tr w:rsidR="007E6DAF" w14:paraId="1AB74C4E" w14:textId="77777777" w:rsidTr="00AF76CB">
        <w:trPr>
          <w:cantSplit/>
        </w:trPr>
        <w:tc>
          <w:tcPr>
            <w:tcW w:w="2813" w:type="dxa"/>
          </w:tcPr>
          <w:p w14:paraId="19A88316" w14:textId="379B921C" w:rsidR="007E6DAF" w:rsidRPr="00713B12" w:rsidRDefault="007E6DAF" w:rsidP="00AF4DEF">
            <w:pPr>
              <w:pStyle w:val="TableContent"/>
              <w:rPr>
                <w:rFonts w:ascii="Consolas" w:hAnsi="Consolas"/>
                <w:noProof/>
                <w:sz w:val="18"/>
                <w:lang w:val="en-US"/>
              </w:rPr>
            </w:pPr>
            <w:r>
              <w:rPr>
                <w:rFonts w:ascii="Consolas" w:hAnsi="Consolas"/>
                <w:noProof/>
                <w:sz w:val="18"/>
                <w:lang w:val="en-US"/>
              </w:rPr>
              <w:t>TSPLUGINS_STACK_SIZE</w:t>
            </w:r>
          </w:p>
        </w:tc>
        <w:tc>
          <w:tcPr>
            <w:tcW w:w="6284" w:type="dxa"/>
          </w:tcPr>
          <w:p w14:paraId="70B995DE" w14:textId="7B3CD938" w:rsidR="007E6DAF" w:rsidRDefault="007E6DAF" w:rsidP="00FF3926">
            <w:pPr>
              <w:pStyle w:val="TableContent"/>
            </w:pPr>
            <w:r>
              <w:t xml:space="preserve">When defined to an integer value, </w:t>
            </w:r>
            <w:r w:rsidR="00843BA6">
              <w:t xml:space="preserve">it </w:t>
            </w:r>
            <w:r>
              <w:t xml:space="preserve">specifies the stack size in bytes of all </w:t>
            </w:r>
            <w:r w:rsidRPr="007E6DAF">
              <w:rPr>
                <w:rStyle w:val="Codeintext"/>
              </w:rPr>
              <w:t>tsp</w:t>
            </w:r>
            <w:r>
              <w:t xml:space="preserve"> plugin</w:t>
            </w:r>
            <w:r w:rsidR="00843BA6">
              <w:t xml:space="preserve"> thread</w:t>
            </w:r>
            <w:r>
              <w:t>s.</w:t>
            </w:r>
            <w:r w:rsidR="00843BA6">
              <w:t xml:space="preserve"> By default, an “appropriate” stack size is used. This is a debug tool, use with care.</w:t>
            </w:r>
          </w:p>
        </w:tc>
      </w:tr>
    </w:tbl>
    <w:p w14:paraId="3393793E" w14:textId="359AD008" w:rsidR="00771BD3" w:rsidRPr="00771BD3" w:rsidRDefault="00771BD3" w:rsidP="00771BD3">
      <w:pPr>
        <w:pStyle w:val="Heading3"/>
      </w:pPr>
      <w:bookmarkStart w:id="500" w:name="_Toc153438771"/>
      <w:r w:rsidRPr="00771BD3">
        <w:t>Search paths</w:t>
      </w:r>
      <w:bookmarkEnd w:id="500"/>
    </w:p>
    <w:p w14:paraId="7B4D28A9" w14:textId="10C978E0" w:rsidR="000135C8" w:rsidRDefault="00771BD3" w:rsidP="00713B12">
      <w:r>
        <w:t>T</w:t>
      </w:r>
      <w:r w:rsidR="001A5FB1">
        <w:t xml:space="preserve">he </w:t>
      </w:r>
      <w:r w:rsidR="00A672A8" w:rsidRPr="00AF76CB">
        <w:rPr>
          <w:iCs/>
        </w:rPr>
        <w:t>directory se</w:t>
      </w:r>
      <w:r w:rsidR="00713B12" w:rsidRPr="00AF76CB">
        <w:rPr>
          <w:iCs/>
        </w:rPr>
        <w:t>a</w:t>
      </w:r>
      <w:r w:rsidR="00A672A8" w:rsidRPr="00AF76CB">
        <w:rPr>
          <w:iCs/>
        </w:rPr>
        <w:t>r</w:t>
      </w:r>
      <w:r w:rsidR="00713B12" w:rsidRPr="00AF76CB">
        <w:rPr>
          <w:iCs/>
        </w:rPr>
        <w:t>ch paths</w:t>
      </w:r>
      <w:r w:rsidR="00713B12">
        <w:t xml:space="preserve"> such as the system-defined </w:t>
      </w:r>
      <w:r w:rsidR="00713B12" w:rsidRPr="001A5FB1">
        <w:rPr>
          <w:rStyle w:val="Codeintext"/>
        </w:rPr>
        <w:t>PATH</w:t>
      </w:r>
      <w:r w:rsidR="00713B12">
        <w:t xml:space="preserve"> and the TSDuck-defined </w:t>
      </w:r>
      <w:r w:rsidR="00713B12" w:rsidRPr="001A5FB1">
        <w:rPr>
          <w:rStyle w:val="Codeintext"/>
        </w:rPr>
        <w:t>TSPLUGINS_PATH</w:t>
      </w:r>
      <w:r w:rsidR="00713B12" w:rsidRPr="00713B12">
        <w:t xml:space="preserve"> use a </w:t>
      </w:r>
      <w:r w:rsidR="00713B12">
        <w:t xml:space="preserve">system-specific syntax. On Unix systems (Linux, macOS), the directory names are separated with </w:t>
      </w:r>
      <w:r w:rsidR="00190E8D">
        <w:t>colons</w:t>
      </w:r>
      <w:r w:rsidR="00713B12">
        <w:t xml:space="preserve"> ‘</w:t>
      </w:r>
      <w:r w:rsidR="00190E8D" w:rsidRPr="001A5FB1">
        <w:rPr>
          <w:rStyle w:val="Codeintext"/>
        </w:rPr>
        <w:t>:</w:t>
      </w:r>
      <w:r w:rsidR="00713B12">
        <w:t>’. On Windows systems, they are separated with semi-colons ‘</w:t>
      </w:r>
      <w:r w:rsidR="00713B12" w:rsidRPr="001A5FB1">
        <w:rPr>
          <w:rStyle w:val="Codeintext"/>
        </w:rPr>
        <w:t>;</w:t>
      </w:r>
      <w:r w:rsidR="00713B12">
        <w:t>’.</w:t>
      </w:r>
    </w:p>
    <w:p w14:paraId="4F0ECF85" w14:textId="44F79D00" w:rsidR="00771BD3" w:rsidRDefault="00771BD3" w:rsidP="00771BD3">
      <w:pPr>
        <w:pStyle w:val="Heading3"/>
      </w:pPr>
      <w:bookmarkStart w:id="501" w:name="_Ref147596396"/>
      <w:bookmarkStart w:id="502" w:name="_Toc153438772"/>
      <w:r>
        <w:t>Web requests retry policy</w:t>
      </w:r>
      <w:bookmarkEnd w:id="501"/>
      <w:bookmarkEnd w:id="502"/>
    </w:p>
    <w:p w14:paraId="55996F2A" w14:textId="5934C102" w:rsidR="00147B1A" w:rsidRDefault="00147B1A" w:rsidP="00147B1A">
      <w:r>
        <w:t xml:space="preserve">On Unix systems (Linux, macOS, BSD), TSDuck uses </w:t>
      </w:r>
      <w:r w:rsidRPr="00147B1A">
        <w:rPr>
          <w:rStyle w:val="Codeintext"/>
        </w:rPr>
        <w:t>libcurl</w:t>
      </w:r>
      <w:r>
        <w:t xml:space="preserve"> to perform Web requests. In rare cases, it has been noted that </w:t>
      </w:r>
      <w:r w:rsidRPr="00147B1A">
        <w:rPr>
          <w:rStyle w:val="Codeintext"/>
        </w:rPr>
        <w:t>curl</w:t>
      </w:r>
      <w:r>
        <w:t xml:space="preserve"> fails with "connection reset by peer" right after sending </w:t>
      </w:r>
      <w:r w:rsidR="00984BAB">
        <w:t xml:space="preserve">the </w:t>
      </w:r>
      <w:r>
        <w:t>SSL</w:t>
      </w:r>
      <w:r w:rsidR="00984BAB">
        <w:t>/TLS</w:t>
      </w:r>
      <w:r>
        <w:t xml:space="preserve"> client hello</w:t>
      </w:r>
      <w:r w:rsidR="00984BAB">
        <w:t xml:space="preserve"> message</w:t>
      </w:r>
      <w:r>
        <w:t xml:space="preserve">. Retrying </w:t>
      </w:r>
      <w:r w:rsidR="00E74E89">
        <w:t>usually</w:t>
      </w:r>
      <w:r>
        <w:t xml:space="preserve"> succee</w:t>
      </w:r>
      <w:r w:rsidR="00984BAB">
        <w:t>ds after of a couple of times</w:t>
      </w:r>
      <w:r>
        <w:t>. This is typically seen on some specific servers.</w:t>
      </w:r>
      <w:r w:rsidR="00E74E89">
        <w:t xml:space="preserve"> The reason for this issue is currently unknown.</w:t>
      </w:r>
    </w:p>
    <w:p w14:paraId="6F22A75C" w14:textId="77777777" w:rsidR="00E74E89" w:rsidRDefault="00147B1A" w:rsidP="00147B1A">
      <w:r>
        <w:t xml:space="preserve">All other Web clients, including all browsers and the Windows WinInet library, perform the same request without error. Only </w:t>
      </w:r>
      <w:r w:rsidR="00E74E89">
        <w:t xml:space="preserve">the </w:t>
      </w:r>
      <w:r w:rsidRPr="00E74E89">
        <w:rPr>
          <w:rStyle w:val="Codeintext"/>
        </w:rPr>
        <w:t>curl</w:t>
      </w:r>
      <w:r>
        <w:t xml:space="preserve"> command and </w:t>
      </w:r>
      <w:r w:rsidRPr="00147B1A">
        <w:rPr>
          <w:rStyle w:val="Codeintext"/>
        </w:rPr>
        <w:t>libcurl</w:t>
      </w:r>
      <w:r>
        <w:t xml:space="preserve"> fail.</w:t>
      </w:r>
    </w:p>
    <w:p w14:paraId="4993E920" w14:textId="5B954E22" w:rsidR="00147B1A" w:rsidRDefault="00147B1A" w:rsidP="00147B1A">
      <w:r>
        <w:t xml:space="preserve">As a dirty workaround, the environment variable </w:t>
      </w:r>
      <w:r w:rsidRPr="00147B1A">
        <w:rPr>
          <w:rStyle w:val="Codeintext"/>
        </w:rPr>
        <w:t>TS_CURL_RETRY</w:t>
      </w:r>
      <w:r>
        <w:t xml:space="preserve"> can be set to specify a per-site retry policy.</w:t>
      </w:r>
      <w:r w:rsidR="00E74E89">
        <w:t xml:space="preserve"> </w:t>
      </w:r>
      <w:r>
        <w:t>The value must be a comma-separated list of directives:</w:t>
      </w:r>
    </w:p>
    <w:p w14:paraId="4A635C5F" w14:textId="5F36796A" w:rsidR="00147B1A" w:rsidRDefault="00147B1A" w:rsidP="00147B1A">
      <w:pPr>
        <w:pStyle w:val="ListParagraph"/>
        <w:numPr>
          <w:ilvl w:val="0"/>
          <w:numId w:val="53"/>
        </w:numPr>
      </w:pPr>
      <w:r>
        <w:t>RETRY=value : number of retries for following hosts.</w:t>
      </w:r>
    </w:p>
    <w:p w14:paraId="60DB89FE" w14:textId="7BFEED4C" w:rsidR="00147B1A" w:rsidRDefault="00147B1A" w:rsidP="00147B1A">
      <w:pPr>
        <w:pStyle w:val="ListParagraph"/>
        <w:numPr>
          <w:ilvl w:val="0"/>
          <w:numId w:val="53"/>
        </w:numPr>
      </w:pPr>
      <w:r>
        <w:t>INTERVAL=value : milliseconds between retries for following hosts.</w:t>
      </w:r>
    </w:p>
    <w:p w14:paraId="666C600F" w14:textId="35198AEB" w:rsidR="00147B1A" w:rsidRDefault="00147B1A" w:rsidP="00147B1A">
      <w:pPr>
        <w:pStyle w:val="ListParagraph"/>
        <w:numPr>
          <w:ilvl w:val="0"/>
          <w:numId w:val="53"/>
        </w:numPr>
      </w:pPr>
      <w:r>
        <w:lastRenderedPageBreak/>
        <w:t>HOST=name : host name, as used in Web URL’s.</w:t>
      </w:r>
    </w:p>
    <w:p w14:paraId="37496B3C" w14:textId="5CA7D404" w:rsidR="00147B1A" w:rsidRDefault="00147B1A" w:rsidP="00147B1A">
      <w:r>
        <w:t>Example:</w:t>
      </w:r>
    </w:p>
    <w:p w14:paraId="5852592E" w14:textId="11488BE0" w:rsidR="00E74E89" w:rsidRPr="00E74E89" w:rsidRDefault="00E74E89" w:rsidP="00E74E89">
      <w:pPr>
        <w:pStyle w:val="Code"/>
        <w:rPr>
          <w:lang w:eastAsia="fr-FR"/>
        </w:rPr>
      </w:pPr>
      <w:r w:rsidRPr="00E74E89">
        <w:rPr>
          <w:lang w:eastAsia="fr-FR"/>
        </w:rPr>
        <w:t>export TS_CURL_RETRY="</w:t>
      </w:r>
      <w:r>
        <w:rPr>
          <w:lang w:eastAsia="fr-FR"/>
        </w:rPr>
        <w:t>RETRY</w:t>
      </w:r>
      <w:r w:rsidRPr="00E74E89">
        <w:rPr>
          <w:lang w:eastAsia="fr-FR"/>
        </w:rPr>
        <w:t>=5,</w:t>
      </w:r>
      <w:r>
        <w:rPr>
          <w:lang w:eastAsia="fr-FR"/>
        </w:rPr>
        <w:t>INTERVAL</w:t>
      </w:r>
      <w:r w:rsidRPr="00E74E89">
        <w:rPr>
          <w:lang w:eastAsia="fr-FR"/>
        </w:rPr>
        <w:t>=100,</w:t>
      </w:r>
      <w:r>
        <w:rPr>
          <w:lang w:eastAsia="fr-FR"/>
        </w:rPr>
        <w:t>HOST</w:t>
      </w:r>
      <w:r w:rsidRPr="00E74E89">
        <w:rPr>
          <w:lang w:eastAsia="fr-FR"/>
        </w:rPr>
        <w:t>=</w:t>
      </w:r>
      <w:r w:rsidR="00D94208">
        <w:rPr>
          <w:lang w:eastAsia="fr-FR"/>
        </w:rPr>
        <w:t>foo1.com</w:t>
      </w:r>
      <w:r>
        <w:rPr>
          <w:lang w:eastAsia="fr-FR"/>
        </w:rPr>
        <w:t>,RETRY=2,HOST=foo</w:t>
      </w:r>
      <w:r w:rsidR="00D94208">
        <w:rPr>
          <w:lang w:eastAsia="fr-FR"/>
        </w:rPr>
        <w:t>2</w:t>
      </w:r>
      <w:r>
        <w:rPr>
          <w:lang w:eastAsia="fr-FR"/>
        </w:rPr>
        <w:t>.</w:t>
      </w:r>
      <w:r w:rsidR="00D94208">
        <w:rPr>
          <w:lang w:eastAsia="fr-FR"/>
        </w:rPr>
        <w:t>com</w:t>
      </w:r>
      <w:r w:rsidRPr="00E74E89">
        <w:rPr>
          <w:lang w:eastAsia="fr-FR"/>
        </w:rPr>
        <w:t>"</w:t>
      </w:r>
    </w:p>
    <w:p w14:paraId="55D35AC9" w14:textId="735ADB29" w:rsidR="00D94208" w:rsidRPr="00E74E89" w:rsidRDefault="00D94208" w:rsidP="00D94208">
      <w:pPr>
        <w:rPr>
          <w:lang w:val="en-GB"/>
        </w:rPr>
      </w:pPr>
      <w:r>
        <w:rPr>
          <w:lang w:val="en-GB"/>
        </w:rPr>
        <w:t>Web requests on host foo1.com are retried 5 times after an initial failure, waiting 100 milliseconds between retr</w:t>
      </w:r>
      <w:r w:rsidR="00EC7EDD">
        <w:rPr>
          <w:lang w:val="en-GB"/>
        </w:rPr>
        <w:t>ies</w:t>
      </w:r>
      <w:r>
        <w:rPr>
          <w:lang w:val="en-GB"/>
        </w:rPr>
        <w:t xml:space="preserve">. Web requests on host foo2.com are retried 2 times only and the waiting interval remains 100 milliseconds. </w:t>
      </w:r>
    </w:p>
    <w:p w14:paraId="5A1DCE68" w14:textId="77777777" w:rsidR="00CA2A54" w:rsidRDefault="00CA2A54" w:rsidP="00CA2A54">
      <w:pPr>
        <w:pStyle w:val="Heading2"/>
      </w:pPr>
      <w:bookmarkStart w:id="503" w:name="_Toc153438773"/>
      <w:r>
        <w:t>Typical issues with tsp</w:t>
      </w:r>
      <w:bookmarkEnd w:id="503"/>
    </w:p>
    <w:p w14:paraId="44846517" w14:textId="77777777" w:rsidR="00CA2A54" w:rsidRDefault="00CA2A54" w:rsidP="00CA2A54">
      <w:r>
        <w:t xml:space="preserve">This section lists a few typical issues when using </w:t>
      </w:r>
      <w:r w:rsidRPr="001A5FB1">
        <w:rPr>
          <w:rStyle w:val="Codeintext"/>
        </w:rPr>
        <w:t>tsp</w:t>
      </w:r>
      <w:r>
        <w:t xml:space="preserve"> and provides some troubleshooting recipes.</w:t>
      </w:r>
    </w:p>
    <w:p w14:paraId="2627001E" w14:textId="77777777" w:rsidR="000566D9" w:rsidRDefault="000566D9" w:rsidP="000566D9">
      <w:pPr>
        <w:pStyle w:val="Problemdescription"/>
      </w:pPr>
      <w:r w:rsidRPr="000566D9">
        <w:t>The screen is garbled with stran</w:t>
      </w:r>
      <w:r>
        <w:t>ge characters</w:t>
      </w:r>
    </w:p>
    <w:p w14:paraId="413C53CB" w14:textId="77777777" w:rsidR="000566D9" w:rsidRDefault="000566D9" w:rsidP="000566D9">
      <w:pPr>
        <w:pStyle w:val="NormalShifted"/>
        <w:rPr>
          <w:lang w:val="en-US"/>
        </w:rPr>
      </w:pPr>
      <w:r>
        <w:rPr>
          <w:lang w:val="en-US"/>
        </w:rPr>
        <w:t xml:space="preserve">This is typically observed when no output plugin is specified. The default output plugin is </w:t>
      </w:r>
      <w:r w:rsidRPr="001A5FB1">
        <w:rPr>
          <w:rStyle w:val="Codeintext"/>
        </w:rPr>
        <w:t>file</w:t>
      </w:r>
      <w:r>
        <w:rPr>
          <w:lang w:val="en-US"/>
        </w:rPr>
        <w:t xml:space="preserve"> and the default output file for this plugin is the standard output. This is quite useful to pipe transport streams between commands. But if the binary transport stream is sent to the console, the screen is garbled.</w:t>
      </w:r>
    </w:p>
    <w:p w14:paraId="426764DE" w14:textId="77777777" w:rsidR="000566D9" w:rsidRDefault="000566D9" w:rsidP="000566D9">
      <w:pPr>
        <w:pStyle w:val="NormalShifted"/>
        <w:rPr>
          <w:lang w:val="en-US"/>
        </w:rPr>
      </w:pPr>
      <w:r w:rsidRPr="00A17935">
        <w:rPr>
          <w:b/>
          <w:lang w:val="en-US"/>
        </w:rPr>
        <w:t>Solution:</w:t>
      </w:r>
      <w:r>
        <w:rPr>
          <w:lang w:val="en-US"/>
        </w:rPr>
        <w:t xml:space="preserve"> If you don’t need the output transport stream, use </w:t>
      </w:r>
      <w:r w:rsidRPr="00CE6802">
        <w:rPr>
          <w:rStyle w:val="Codeintext"/>
        </w:rPr>
        <w:t>-O</w:t>
      </w:r>
      <w:r w:rsidRPr="000566D9">
        <w:t xml:space="preserve"> </w:t>
      </w:r>
      <w:r w:rsidRPr="00CE6802">
        <w:rPr>
          <w:rStyle w:val="Codeintext"/>
        </w:rPr>
        <w:t>drop</w:t>
      </w:r>
      <w:r>
        <w:rPr>
          <w:lang w:val="en-US"/>
        </w:rPr>
        <w:t xml:space="preserve"> as output plugin.</w:t>
      </w:r>
    </w:p>
    <w:p w14:paraId="1395757D" w14:textId="77777777" w:rsidR="00D07694" w:rsidRDefault="00695F24" w:rsidP="00D07694">
      <w:pPr>
        <w:pStyle w:val="Problemdescription"/>
      </w:pPr>
      <w:r>
        <w:t xml:space="preserve">A </w:t>
      </w:r>
      <w:r w:rsidR="00D07694">
        <w:t xml:space="preserve">plugin </w:t>
      </w:r>
      <w:r>
        <w:t xml:space="preserve">which is supposed to insert some data in the stream </w:t>
      </w:r>
      <w:r w:rsidR="00D07694">
        <w:t>do</w:t>
      </w:r>
      <w:r>
        <w:t>es</w:t>
      </w:r>
      <w:r w:rsidR="00D07694">
        <w:t xml:space="preserve"> not insert anything</w:t>
      </w:r>
    </w:p>
    <w:p w14:paraId="67C8F1E8" w14:textId="77777777" w:rsidR="00D07694" w:rsidRDefault="00D07694" w:rsidP="00D07694">
      <w:pPr>
        <w:pStyle w:val="NormalShifted"/>
        <w:rPr>
          <w:lang w:val="en-US"/>
        </w:rPr>
      </w:pPr>
      <w:r>
        <w:rPr>
          <w:lang w:val="en-US"/>
        </w:rPr>
        <w:t xml:space="preserve">The </w:t>
      </w:r>
      <w:r w:rsidRPr="001A5FB1">
        <w:rPr>
          <w:rStyle w:val="Codeintext"/>
        </w:rPr>
        <w:t>tsp</w:t>
      </w:r>
      <w:r>
        <w:rPr>
          <w:lang w:val="en-US"/>
        </w:rPr>
        <w:t xml:space="preserve"> command processes a transport stream. It can modify or delete existing packets but it cannot create new packets. </w:t>
      </w:r>
      <w:r w:rsidRPr="001A5FB1">
        <w:rPr>
          <w:i/>
          <w:lang w:val="en-US"/>
        </w:rPr>
        <w:t>Inserting packets</w:t>
      </w:r>
      <w:r>
        <w:rPr>
          <w:lang w:val="en-US"/>
        </w:rPr>
        <w:t xml:space="preserve"> essentially means replacing null packets (aka. stuffing) </w:t>
      </w:r>
      <w:r w:rsidR="009E6304">
        <w:rPr>
          <w:lang w:val="en-US"/>
        </w:rPr>
        <w:t>from</w:t>
      </w:r>
      <w:r>
        <w:rPr>
          <w:lang w:val="en-US"/>
        </w:rPr>
        <w:t xml:space="preserve"> the transport stream</w:t>
      </w:r>
      <w:r w:rsidR="009E6304">
        <w:rPr>
          <w:lang w:val="en-US"/>
        </w:rPr>
        <w:t xml:space="preserve"> with new data</w:t>
      </w:r>
      <w:r>
        <w:rPr>
          <w:lang w:val="en-US"/>
        </w:rPr>
        <w:t>. When there is not enough or no null packets, no data can be inserted.</w:t>
      </w:r>
    </w:p>
    <w:p w14:paraId="22F545A6" w14:textId="51F150F5" w:rsidR="00D07694" w:rsidRPr="00D07694" w:rsidRDefault="00D07694" w:rsidP="00D07694">
      <w:pPr>
        <w:pStyle w:val="NormalShifted"/>
        <w:rPr>
          <w:lang w:val="en-US"/>
        </w:rPr>
      </w:pPr>
      <w:r w:rsidRPr="00A17935">
        <w:rPr>
          <w:b/>
          <w:lang w:val="en-US"/>
        </w:rPr>
        <w:t>Solution:</w:t>
      </w:r>
      <w:r>
        <w:rPr>
          <w:lang w:val="en-US"/>
        </w:rPr>
        <w:t xml:space="preserve"> Make sure </w:t>
      </w:r>
      <w:r w:rsidR="00DE6190">
        <w:rPr>
          <w:lang w:val="en-US"/>
        </w:rPr>
        <w:t>that</w:t>
      </w:r>
      <w:r>
        <w:rPr>
          <w:lang w:val="en-US"/>
        </w:rPr>
        <w:t xml:space="preserve"> enough input stuffing exist. The more appropriate way to do this depends on the context. See the </w:t>
      </w:r>
      <w:r w:rsidRPr="00A17935">
        <w:rPr>
          <w:rStyle w:val="Codeintext"/>
        </w:rPr>
        <w:t>tsp</w:t>
      </w:r>
      <w:r>
        <w:rPr>
          <w:lang w:val="en-US"/>
        </w:rPr>
        <w:t xml:space="preserve"> reference documentation in chapter </w:t>
      </w:r>
      <w:r>
        <w:rPr>
          <w:lang w:val="en-US"/>
        </w:rPr>
        <w:fldChar w:fldCharType="begin"/>
      </w:r>
      <w:r>
        <w:rPr>
          <w:lang w:val="en-US"/>
        </w:rPr>
        <w:instrText xml:space="preserve"> REF _Ref49505384 \r \h </w:instrText>
      </w:r>
      <w:r>
        <w:rPr>
          <w:lang w:val="en-US"/>
        </w:rPr>
      </w:r>
      <w:r>
        <w:rPr>
          <w:lang w:val="en-US"/>
        </w:rPr>
        <w:fldChar w:fldCharType="separate"/>
      </w:r>
      <w:r w:rsidR="001F1E35">
        <w:rPr>
          <w:lang w:val="en-US"/>
        </w:rPr>
        <w:t>3</w:t>
      </w:r>
      <w:r>
        <w:rPr>
          <w:lang w:val="en-US"/>
        </w:rPr>
        <w:fldChar w:fldCharType="end"/>
      </w:r>
      <w:r>
        <w:rPr>
          <w:lang w:val="en-US"/>
        </w:rPr>
        <w:t>, especially the section named “</w:t>
      </w:r>
      <w:r w:rsidR="00DE6190">
        <w:rPr>
          <w:lang w:val="en-US"/>
        </w:rPr>
        <w:t>m</w:t>
      </w:r>
      <w:r w:rsidRPr="00056F0E">
        <w:rPr>
          <w:lang w:val="en-US"/>
        </w:rPr>
        <w:t>odifying, inserting and deleting packets</w:t>
      </w:r>
      <w:r>
        <w:rPr>
          <w:lang w:val="en-US"/>
        </w:rPr>
        <w:t>”.</w:t>
      </w:r>
    </w:p>
    <w:p w14:paraId="367DA827" w14:textId="77777777" w:rsidR="0095792C" w:rsidRDefault="00692EE7" w:rsidP="00E86E81">
      <w:pPr>
        <w:pStyle w:val="Heading1"/>
        <w:rPr>
          <w:lang w:val="en-GB"/>
        </w:rPr>
      </w:pPr>
      <w:bookmarkStart w:id="504" w:name="_Ref196905955"/>
      <w:bookmarkStart w:id="505" w:name="_Toc153438774"/>
      <w:bookmarkEnd w:id="22"/>
      <w:bookmarkEnd w:id="23"/>
      <w:r>
        <w:rPr>
          <w:lang w:val="en-GB"/>
        </w:rPr>
        <w:lastRenderedPageBreak/>
        <w:t>Hardware Device Support</w:t>
      </w:r>
      <w:bookmarkEnd w:id="504"/>
      <w:bookmarkEnd w:id="505"/>
    </w:p>
    <w:p w14:paraId="0DA8B883" w14:textId="77777777" w:rsidR="00692EE7" w:rsidRDefault="00402FCB" w:rsidP="00E86E81">
      <w:pPr>
        <w:pStyle w:val="Heading2"/>
        <w:rPr>
          <w:lang w:val="en-GB"/>
        </w:rPr>
      </w:pPr>
      <w:bookmarkStart w:id="506" w:name="_Ref196552305"/>
      <w:bookmarkStart w:id="507" w:name="_Toc153438775"/>
      <w:r>
        <w:rPr>
          <w:lang w:val="en-GB"/>
        </w:rPr>
        <w:t>Tuner</w:t>
      </w:r>
      <w:r w:rsidR="008B5B28">
        <w:rPr>
          <w:lang w:val="en-GB"/>
        </w:rPr>
        <w:t xml:space="preserve"> </w:t>
      </w:r>
      <w:r w:rsidR="007E475F">
        <w:rPr>
          <w:lang w:val="en-GB"/>
        </w:rPr>
        <w:t>r</w:t>
      </w:r>
      <w:r w:rsidR="00692EE7">
        <w:rPr>
          <w:lang w:val="en-GB"/>
        </w:rPr>
        <w:t xml:space="preserve">eceiver </w:t>
      </w:r>
      <w:r w:rsidR="007E475F">
        <w:rPr>
          <w:lang w:val="en-GB"/>
        </w:rPr>
        <w:t>d</w:t>
      </w:r>
      <w:r w:rsidR="00692EE7">
        <w:rPr>
          <w:lang w:val="en-GB"/>
        </w:rPr>
        <w:t>evices</w:t>
      </w:r>
      <w:bookmarkEnd w:id="506"/>
      <w:r>
        <w:rPr>
          <w:lang w:val="en-GB"/>
        </w:rPr>
        <w:t xml:space="preserve"> (DVB, ATSC, ISDB)</w:t>
      </w:r>
      <w:bookmarkEnd w:id="507"/>
    </w:p>
    <w:p w14:paraId="1CBB32FD" w14:textId="77777777" w:rsidR="008B5B28" w:rsidRDefault="008B5B28" w:rsidP="00B4767F">
      <w:pPr>
        <w:pStyle w:val="Heading3"/>
        <w:rPr>
          <w:lang w:val="en-GB"/>
        </w:rPr>
      </w:pPr>
      <w:bookmarkStart w:id="508" w:name="_Toc153438776"/>
      <w:r>
        <w:rPr>
          <w:lang w:val="en-GB"/>
        </w:rPr>
        <w:t>Overview</w:t>
      </w:r>
      <w:bookmarkEnd w:id="508"/>
    </w:p>
    <w:p w14:paraId="549FCCA1" w14:textId="77777777" w:rsidR="008B5B28" w:rsidRDefault="008B5B28" w:rsidP="008B5B28">
      <w:pPr>
        <w:rPr>
          <w:lang w:val="en-GB"/>
        </w:rPr>
      </w:pPr>
      <w:r>
        <w:rPr>
          <w:lang w:val="en-GB"/>
        </w:rPr>
        <w:t xml:space="preserve">The </w:t>
      </w:r>
      <w:r w:rsidR="00402FCB">
        <w:rPr>
          <w:lang w:val="en-GB"/>
        </w:rPr>
        <w:t>tuner</w:t>
      </w:r>
      <w:r>
        <w:rPr>
          <w:lang w:val="en-GB"/>
        </w:rPr>
        <w:t xml:space="preserve"> receiver devices are specialized hardware devices which receive DVB-T, DVB-S, DVB-C</w:t>
      </w:r>
      <w:r w:rsidR="00402FCB">
        <w:rPr>
          <w:lang w:val="en-GB"/>
        </w:rPr>
        <w:t>,</w:t>
      </w:r>
      <w:r>
        <w:rPr>
          <w:lang w:val="en-GB"/>
        </w:rPr>
        <w:t xml:space="preserve"> ATSC</w:t>
      </w:r>
      <w:r w:rsidR="00402FCB">
        <w:rPr>
          <w:lang w:val="en-GB"/>
        </w:rPr>
        <w:t>, ISDB-T, ISDB-S</w:t>
      </w:r>
      <w:r>
        <w:rPr>
          <w:lang w:val="en-GB"/>
        </w:rPr>
        <w:t xml:space="preserve"> signals and transmit the demodulated binary transport stream to the computer system.</w:t>
      </w:r>
    </w:p>
    <w:p w14:paraId="117A2996" w14:textId="77777777" w:rsidR="000A3294" w:rsidRDefault="008B5B28" w:rsidP="008B5B28">
      <w:pPr>
        <w:rPr>
          <w:lang w:val="en-GB"/>
        </w:rPr>
      </w:pPr>
      <w:r>
        <w:rPr>
          <w:lang w:val="en-GB"/>
        </w:rPr>
        <w:t xml:space="preserve">The input of a </w:t>
      </w:r>
      <w:r w:rsidR="00402FCB">
        <w:rPr>
          <w:lang w:val="en-GB"/>
        </w:rPr>
        <w:t>tuner</w:t>
      </w:r>
      <w:r>
        <w:rPr>
          <w:lang w:val="en-GB"/>
        </w:rPr>
        <w:t xml:space="preserve"> receiver device is the antenna cable. The receiver device has either an F-connector (</w:t>
      </w:r>
      <w:r w:rsidR="00402FCB">
        <w:rPr>
          <w:lang w:val="en-GB"/>
        </w:rPr>
        <w:t>satellite, cable</w:t>
      </w:r>
      <w:r>
        <w:rPr>
          <w:lang w:val="en-GB"/>
        </w:rPr>
        <w:t>) or a standard TV connector (</w:t>
      </w:r>
      <w:r w:rsidR="00402FCB">
        <w:rPr>
          <w:lang w:val="en-GB"/>
        </w:rPr>
        <w:t>terrestrial, cable</w:t>
      </w:r>
      <w:r w:rsidR="000A3294">
        <w:rPr>
          <w:lang w:val="en-GB"/>
        </w:rPr>
        <w:t>).</w:t>
      </w:r>
    </w:p>
    <w:p w14:paraId="169A24F4" w14:textId="77777777" w:rsidR="008B5B28" w:rsidRDefault="008B5B28" w:rsidP="008B5B28">
      <w:pPr>
        <w:rPr>
          <w:lang w:val="en-GB"/>
        </w:rPr>
      </w:pPr>
      <w:r>
        <w:rPr>
          <w:lang w:val="en-GB"/>
        </w:rPr>
        <w:t xml:space="preserve">Most </w:t>
      </w:r>
      <w:r w:rsidR="00402FCB">
        <w:rPr>
          <w:lang w:val="en-GB"/>
        </w:rPr>
        <w:t>terrestrial</w:t>
      </w:r>
      <w:r>
        <w:rPr>
          <w:lang w:val="en-GB"/>
        </w:rPr>
        <w:t xml:space="preserve"> receiver</w:t>
      </w:r>
      <w:r w:rsidR="005B661E">
        <w:rPr>
          <w:lang w:val="en-GB"/>
        </w:rPr>
        <w:t>s</w:t>
      </w:r>
      <w:r>
        <w:rPr>
          <w:lang w:val="en-GB"/>
        </w:rPr>
        <w:t xml:space="preserve"> come with a small linear antenna. The usage of such an antenna should be avoided when possible since the reception is usually very poor. </w:t>
      </w:r>
      <w:r w:rsidR="005B661E">
        <w:rPr>
          <w:lang w:val="en-GB"/>
        </w:rPr>
        <w:t>Always u</w:t>
      </w:r>
      <w:r>
        <w:rPr>
          <w:lang w:val="en-GB"/>
        </w:rPr>
        <w:t xml:space="preserve">se </w:t>
      </w:r>
      <w:r w:rsidR="005B661E">
        <w:rPr>
          <w:lang w:val="en-GB"/>
        </w:rPr>
        <w:t xml:space="preserve">the signal coming from </w:t>
      </w:r>
      <w:r>
        <w:rPr>
          <w:lang w:val="en-GB"/>
        </w:rPr>
        <w:t>a classical roof TV antenna</w:t>
      </w:r>
      <w:r w:rsidR="005B661E">
        <w:rPr>
          <w:lang w:val="en-GB"/>
        </w:rPr>
        <w:t xml:space="preserve"> when available (wall </w:t>
      </w:r>
      <w:r w:rsidR="000A3294">
        <w:rPr>
          <w:lang w:val="en-GB"/>
        </w:rPr>
        <w:t xml:space="preserve">TV </w:t>
      </w:r>
      <w:r w:rsidR="005B661E">
        <w:rPr>
          <w:lang w:val="en-GB"/>
        </w:rPr>
        <w:t>socket)</w:t>
      </w:r>
      <w:r>
        <w:rPr>
          <w:lang w:val="en-GB"/>
        </w:rPr>
        <w:t>.</w:t>
      </w:r>
    </w:p>
    <w:p w14:paraId="328866BB" w14:textId="77777777" w:rsidR="008B5B28" w:rsidRDefault="008B5B28" w:rsidP="008B5B28">
      <w:pPr>
        <w:rPr>
          <w:lang w:val="en-GB"/>
        </w:rPr>
      </w:pPr>
      <w:r>
        <w:rPr>
          <w:lang w:val="en-GB"/>
        </w:rPr>
        <w:t xml:space="preserve">The physical output of a </w:t>
      </w:r>
      <w:r w:rsidR="00402FCB">
        <w:rPr>
          <w:lang w:val="en-GB"/>
        </w:rPr>
        <w:t>tuner</w:t>
      </w:r>
      <w:r w:rsidR="00D94DF2">
        <w:rPr>
          <w:lang w:val="en-GB"/>
        </w:rPr>
        <w:t xml:space="preserve"> receiver is a standard PC bus, usually</w:t>
      </w:r>
      <w:r>
        <w:rPr>
          <w:lang w:val="en-GB"/>
        </w:rPr>
        <w:t xml:space="preserve"> PCI</w:t>
      </w:r>
      <w:r w:rsidR="00D94DF2">
        <w:rPr>
          <w:lang w:val="en-GB"/>
        </w:rPr>
        <w:t xml:space="preserve">e or USB. Legacy devices also included PCI, </w:t>
      </w:r>
      <w:r>
        <w:rPr>
          <w:lang w:val="en-GB"/>
        </w:rPr>
        <w:t>PCMCIA (PC Card) or Express Card. Some PCI</w:t>
      </w:r>
      <w:r w:rsidR="00FD0B03">
        <w:rPr>
          <w:lang w:val="en-GB"/>
        </w:rPr>
        <w:t>e</w:t>
      </w:r>
      <w:r>
        <w:rPr>
          <w:lang w:val="en-GB"/>
        </w:rPr>
        <w:t xml:space="preserve"> dev</w:t>
      </w:r>
      <w:r w:rsidR="000A3294">
        <w:rPr>
          <w:lang w:val="en-GB"/>
        </w:rPr>
        <w:t xml:space="preserve">ices are actually composed of one or more </w:t>
      </w:r>
      <w:r>
        <w:rPr>
          <w:lang w:val="en-GB"/>
        </w:rPr>
        <w:t>USB receiver</w:t>
      </w:r>
      <w:r w:rsidR="000A3294">
        <w:rPr>
          <w:lang w:val="en-GB"/>
        </w:rPr>
        <w:t>s</w:t>
      </w:r>
      <w:r>
        <w:rPr>
          <w:lang w:val="en-GB"/>
        </w:rPr>
        <w:t xml:space="preserve"> and a USB-to-PCI bridge.</w:t>
      </w:r>
    </w:p>
    <w:p w14:paraId="35D9CF5A" w14:textId="77777777" w:rsidR="001A3EC2" w:rsidRDefault="001A3EC2" w:rsidP="008B5B28">
      <w:pPr>
        <w:rPr>
          <w:lang w:val="en-GB"/>
        </w:rPr>
      </w:pPr>
      <w:r>
        <w:rPr>
          <w:lang w:val="en-GB"/>
        </w:rPr>
        <w:t>Most receivers simply contain a tuner and a demodulator. They transmit the complete transport stream over the bus</w:t>
      </w:r>
      <w:r w:rsidR="000A3294">
        <w:rPr>
          <w:lang w:val="en-GB"/>
        </w:rPr>
        <w:t xml:space="preserve"> (PCI</w:t>
      </w:r>
      <w:r w:rsidR="001B2324">
        <w:rPr>
          <w:lang w:val="en-GB"/>
        </w:rPr>
        <w:t>e</w:t>
      </w:r>
      <w:r w:rsidR="000A3294">
        <w:rPr>
          <w:lang w:val="en-GB"/>
        </w:rPr>
        <w:t>, USB, etc</w:t>
      </w:r>
      <w:r>
        <w:rPr>
          <w:lang w:val="en-GB"/>
        </w:rPr>
        <w:t>.</w:t>
      </w:r>
      <w:r w:rsidR="000A3294">
        <w:rPr>
          <w:lang w:val="en-GB"/>
        </w:rPr>
        <w:t>)</w:t>
      </w:r>
      <w:r>
        <w:rPr>
          <w:lang w:val="en-GB"/>
        </w:rPr>
        <w:t xml:space="preserve"> The demultiplexing and MPEG audio / video decoding is performed by some software, either in the kernel of the operating system or in a user-space application. Since </w:t>
      </w:r>
      <w:r w:rsidR="00FF73D7">
        <w:rPr>
          <w:lang w:val="en-GB"/>
        </w:rPr>
        <w:t>TSDuck</w:t>
      </w:r>
      <w:r>
        <w:rPr>
          <w:lang w:val="en-GB"/>
        </w:rPr>
        <w:t xml:space="preserve"> works on transport stream</w:t>
      </w:r>
      <w:r w:rsidR="00354571">
        <w:rPr>
          <w:lang w:val="en-GB"/>
        </w:rPr>
        <w:t>s</w:t>
      </w:r>
      <w:r>
        <w:rPr>
          <w:lang w:val="en-GB"/>
        </w:rPr>
        <w:t>, the embedded hardware demux are never used.</w:t>
      </w:r>
      <w:r w:rsidR="00354571">
        <w:rPr>
          <w:lang w:val="en-GB"/>
        </w:rPr>
        <w:t xml:space="preserve"> So, the simplest and cheapest receivers are usually fine for </w:t>
      </w:r>
      <w:r w:rsidR="00FF73D7">
        <w:rPr>
          <w:lang w:val="en-GB"/>
        </w:rPr>
        <w:t>TSDuck</w:t>
      </w:r>
      <w:r w:rsidR="00354571">
        <w:rPr>
          <w:lang w:val="en-GB"/>
        </w:rPr>
        <w:t>.</w:t>
      </w:r>
    </w:p>
    <w:p w14:paraId="7FF48B1B" w14:textId="77777777" w:rsidR="001A3EC2" w:rsidRDefault="001A3EC2" w:rsidP="008B5B28">
      <w:pPr>
        <w:rPr>
          <w:lang w:val="en-GB"/>
        </w:rPr>
      </w:pPr>
      <w:r>
        <w:rPr>
          <w:lang w:val="en-GB"/>
        </w:rPr>
        <w:t xml:space="preserve">Some receivers contain two </w:t>
      </w:r>
      <w:r w:rsidR="00A60D42">
        <w:rPr>
          <w:lang w:val="en-GB"/>
        </w:rPr>
        <w:t xml:space="preserve">or more </w:t>
      </w:r>
      <w:r>
        <w:rPr>
          <w:lang w:val="en-GB"/>
        </w:rPr>
        <w:t xml:space="preserve">tuners in order to receive </w:t>
      </w:r>
      <w:r w:rsidR="00A60D42">
        <w:rPr>
          <w:lang w:val="en-GB"/>
        </w:rPr>
        <w:t xml:space="preserve">several </w:t>
      </w:r>
      <w:r>
        <w:rPr>
          <w:lang w:val="en-GB"/>
        </w:rPr>
        <w:t>independent transport streams. The</w:t>
      </w:r>
      <w:r w:rsidR="009A566A">
        <w:rPr>
          <w:lang w:val="en-GB"/>
        </w:rPr>
        <w:t>y usually appear as distinc</w:t>
      </w:r>
      <w:r>
        <w:rPr>
          <w:lang w:val="en-GB"/>
        </w:rPr>
        <w:t>t devices in the operating system.</w:t>
      </w:r>
    </w:p>
    <w:p w14:paraId="63897BB9" w14:textId="77777777" w:rsidR="00E4729F" w:rsidRDefault="00E4729F" w:rsidP="008B5B28">
      <w:pPr>
        <w:rPr>
          <w:lang w:val="en-GB"/>
        </w:rPr>
      </w:pPr>
      <w:r>
        <w:rPr>
          <w:lang w:val="en-GB"/>
        </w:rPr>
        <w:t>Some receivers support multiple protocols, for instance DVB-T</w:t>
      </w:r>
      <w:r w:rsidR="00140BF4">
        <w:rPr>
          <w:lang w:val="en-GB"/>
        </w:rPr>
        <w:t>/T2</w:t>
      </w:r>
      <w:r>
        <w:rPr>
          <w:lang w:val="en-GB"/>
        </w:rPr>
        <w:t xml:space="preserve"> and DVB-C.</w:t>
      </w:r>
      <w:r w:rsidR="00140BF4">
        <w:rPr>
          <w:lang w:val="en-GB"/>
        </w:rPr>
        <w:t xml:space="preserve"> The way they appear on a system depends on the vendor driver. For instance, the same device may appear as one single tuner supporting DVB-T/T2/C on Linux and two distincts tuners on Windows (one for DVB-T/T2 and one for DVB-C).</w:t>
      </w:r>
    </w:p>
    <w:p w14:paraId="2C5C5E38" w14:textId="77777777" w:rsidR="009A566A" w:rsidRDefault="00E84FAC" w:rsidP="00B4767F">
      <w:pPr>
        <w:pStyle w:val="Heading3"/>
        <w:rPr>
          <w:lang w:val="en-GB"/>
        </w:rPr>
      </w:pPr>
      <w:bookmarkStart w:id="509" w:name="_Toc153438777"/>
      <w:r>
        <w:rPr>
          <w:lang w:val="en-GB"/>
        </w:rPr>
        <w:t>Operating s</w:t>
      </w:r>
      <w:r w:rsidR="009A566A">
        <w:rPr>
          <w:lang w:val="en-GB"/>
        </w:rPr>
        <w:t xml:space="preserve">ystem </w:t>
      </w:r>
      <w:r>
        <w:rPr>
          <w:lang w:val="en-GB"/>
        </w:rPr>
        <w:t>i</w:t>
      </w:r>
      <w:r w:rsidR="009A566A">
        <w:rPr>
          <w:lang w:val="en-GB"/>
        </w:rPr>
        <w:t>ntegration</w:t>
      </w:r>
      <w:bookmarkEnd w:id="509"/>
    </w:p>
    <w:p w14:paraId="6E976767" w14:textId="77777777" w:rsidR="009A566A" w:rsidRPr="00F35DB0" w:rsidRDefault="009A566A" w:rsidP="00E86E81">
      <w:pPr>
        <w:pStyle w:val="Heading4"/>
        <w:rPr>
          <w:lang w:val="en-GB"/>
        </w:rPr>
      </w:pPr>
      <w:bookmarkStart w:id="510" w:name="_Toc153438778"/>
      <w:r w:rsidRPr="00F35DB0">
        <w:rPr>
          <w:lang w:val="en-GB"/>
        </w:rPr>
        <w:t xml:space="preserve">Linux </w:t>
      </w:r>
      <w:r w:rsidR="00E84FAC">
        <w:rPr>
          <w:lang w:val="en-GB"/>
        </w:rPr>
        <w:t>p</w:t>
      </w:r>
      <w:r w:rsidRPr="00F35DB0">
        <w:rPr>
          <w:lang w:val="en-GB"/>
        </w:rPr>
        <w:t>latforms</w:t>
      </w:r>
      <w:bookmarkEnd w:id="510"/>
    </w:p>
    <w:p w14:paraId="4166CB2F" w14:textId="77777777" w:rsidR="00F55233" w:rsidRDefault="009A566A" w:rsidP="009A566A">
      <w:r>
        <w:t xml:space="preserve">The </w:t>
      </w:r>
      <w:r w:rsidR="008B4A54">
        <w:t>tuner</w:t>
      </w:r>
      <w:r>
        <w:t xml:space="preserve"> receiver devices are managed by Linu</w:t>
      </w:r>
      <w:r w:rsidR="00100C34">
        <w:t>x under the</w:t>
      </w:r>
      <w:r w:rsidR="00F55233">
        <w:t xml:space="preserve"> common </w:t>
      </w:r>
      <w:r w:rsidR="00100C34">
        <w:t>“LinuxTV” framework which is part of V4L (“Video for Linux”).</w:t>
      </w:r>
    </w:p>
    <w:p w14:paraId="1F8DB227" w14:textId="77777777" w:rsidR="00942854" w:rsidRDefault="00942854" w:rsidP="001301C9">
      <w:pPr>
        <w:rPr>
          <w:b/>
        </w:rPr>
      </w:pPr>
      <w:r>
        <w:rPr>
          <w:b/>
        </w:rPr>
        <w:t>Drivers</w:t>
      </w:r>
      <w:r w:rsidR="00293E1A">
        <w:rPr>
          <w:b/>
        </w:rPr>
        <w:t>:</w:t>
      </w:r>
    </w:p>
    <w:p w14:paraId="19F8411C" w14:textId="77777777" w:rsidR="00942854" w:rsidRDefault="00942854" w:rsidP="001301C9">
      <w:r>
        <w:t>The drivers for the DVB receiver devices come with the Linux kernel.</w:t>
      </w:r>
    </w:p>
    <w:p w14:paraId="63E698D3" w14:textId="3777A6F2" w:rsidR="00942854" w:rsidRDefault="00942854" w:rsidP="001301C9">
      <w:r>
        <w:t xml:space="preserve">The drivers for recent devices may not be integrated yet into the mainstream Linux kernel, see </w:t>
      </w:r>
      <w:r w:rsidR="00D57DD4">
        <w:fldChar w:fldCharType="begin"/>
      </w:r>
      <w:r>
        <w:instrText xml:space="preserve"> REF _Ref191289832 \r \h </w:instrText>
      </w:r>
      <w:r w:rsidR="00D57DD4">
        <w:fldChar w:fldCharType="separate"/>
      </w:r>
      <w:r w:rsidR="001F1E35">
        <w:t>[46]</w:t>
      </w:r>
      <w:r w:rsidR="00D57DD4">
        <w:fldChar w:fldCharType="end"/>
      </w:r>
      <w:r>
        <w:t xml:space="preserve"> for details on how to install the latest Linux drivers for DVB devices. </w:t>
      </w:r>
    </w:p>
    <w:p w14:paraId="2081C5B3" w14:textId="77777777" w:rsidR="00942854" w:rsidRPr="00942854" w:rsidRDefault="00942854" w:rsidP="001301C9">
      <w:pPr>
        <w:rPr>
          <w:b/>
        </w:rPr>
      </w:pPr>
      <w:r w:rsidRPr="00942854">
        <w:rPr>
          <w:b/>
        </w:rPr>
        <w:t>Firmware</w:t>
      </w:r>
      <w:r w:rsidR="00293E1A">
        <w:rPr>
          <w:b/>
        </w:rPr>
        <w:t>:</w:t>
      </w:r>
    </w:p>
    <w:p w14:paraId="2D8A1ED9" w14:textId="77777777" w:rsidR="00942854" w:rsidRDefault="009A566A" w:rsidP="001301C9">
      <w:r>
        <w:t xml:space="preserve">Some devices need a firmware file in </w:t>
      </w:r>
      <w:r w:rsidRPr="00CE6802">
        <w:rPr>
          <w:rStyle w:val="Codeintext"/>
        </w:rPr>
        <w:t>/lib/firmware</w:t>
      </w:r>
      <w:r>
        <w:t xml:space="preserve"> which is loaded by the driver when the system boots or when the device is plugged-in (USB device for ins</w:t>
      </w:r>
      <w:r w:rsidR="006418A2">
        <w:t>tance).</w:t>
      </w:r>
    </w:p>
    <w:p w14:paraId="4FCEC771" w14:textId="5D101ED2" w:rsidR="00AB01C5" w:rsidRDefault="00791CC1" w:rsidP="001301C9">
      <w:r>
        <w:t>Some firmware files are packaged with the Linux kernel, but only when no copyright applies. Most firmware files are extracted from the proprietary Windows drivers of the device and are not free. Consequently, they are not included in the kernel distributions. Such proprietary firmware files must be fetched from various sites all over the Web.</w:t>
      </w:r>
      <w:r w:rsidR="00AE423A">
        <w:t xml:space="preserve"> Some distros provide a package named </w:t>
      </w:r>
      <w:r w:rsidR="00AE423A" w:rsidRPr="00AE423A">
        <w:rPr>
          <w:rStyle w:val="Codeintext"/>
        </w:rPr>
        <w:t>linux-</w:t>
      </w:r>
      <w:r w:rsidR="00AE423A" w:rsidRPr="00AE423A">
        <w:rPr>
          <w:rStyle w:val="Codeintext"/>
        </w:rPr>
        <w:lastRenderedPageBreak/>
        <w:t>firmware</w:t>
      </w:r>
      <w:r w:rsidR="00AE423A">
        <w:t xml:space="preserve"> which contains firmware for many devices, including some DVB devices. </w:t>
      </w:r>
      <w:r w:rsidR="00AB01C5">
        <w:t xml:space="preserve">The OpenELEC community has collected a large number of tuner firmware files which can be </w:t>
      </w:r>
      <w:r w:rsidR="00AE423A">
        <w:t>downloaded as an archive.</w:t>
      </w:r>
    </w:p>
    <w:p w14:paraId="57227B2C" w14:textId="00369AAA" w:rsidR="00AE423A" w:rsidRPr="00AE423A" w:rsidRDefault="00AE423A" w:rsidP="00AE423A">
      <w:pPr>
        <w:rPr>
          <w:rFonts w:ascii="Times New Roman" w:hAnsi="Times New Roman"/>
          <w:sz w:val="24"/>
          <w:szCs w:val="24"/>
          <w:lang w:eastAsia="ja-JP"/>
        </w:rPr>
      </w:pPr>
      <w:r>
        <w:t xml:space="preserve">To simplify the firmware downloading and installation, the command </w:t>
      </w:r>
      <w:r w:rsidRPr="00AE423A">
        <w:rPr>
          <w:rStyle w:val="Codeintext"/>
        </w:rPr>
        <w:t>tsconfig --install-dvb-firmware</w:t>
      </w:r>
      <w:r w:rsidRPr="00AE423A">
        <w:rPr>
          <w:lang w:eastAsia="ja-JP"/>
        </w:rPr>
        <w:t xml:space="preserve"> collects </w:t>
      </w:r>
      <w:r>
        <w:rPr>
          <w:lang w:eastAsia="ja-JP"/>
        </w:rPr>
        <w:t xml:space="preserve">all know DVB firmware online and installs them in </w:t>
      </w:r>
      <w:r w:rsidRPr="00CE6802">
        <w:rPr>
          <w:rStyle w:val="Codeintext"/>
        </w:rPr>
        <w:t>/lib/firmware</w:t>
      </w:r>
      <w:r>
        <w:rPr>
          <w:lang w:eastAsia="ja-JP"/>
        </w:rPr>
        <w:t>.</w:t>
      </w:r>
      <w:r w:rsidR="00027F70">
        <w:rPr>
          <w:lang w:eastAsia="ja-JP"/>
        </w:rPr>
        <w:t xml:space="preserve"> See the documentation of the </w:t>
      </w:r>
      <w:r w:rsidR="00027F70" w:rsidRPr="00027F70">
        <w:rPr>
          <w:rStyle w:val="Codeintext"/>
        </w:rPr>
        <w:t>tsconfig</w:t>
      </w:r>
      <w:r w:rsidR="00027F70">
        <w:rPr>
          <w:lang w:eastAsia="ja-JP"/>
        </w:rPr>
        <w:t xml:space="preserve"> command in chapter </w:t>
      </w:r>
      <w:r w:rsidR="00027F70">
        <w:rPr>
          <w:lang w:eastAsia="ja-JP"/>
        </w:rPr>
        <w:fldChar w:fldCharType="begin"/>
      </w:r>
      <w:r w:rsidR="00027F70">
        <w:rPr>
          <w:lang w:eastAsia="ja-JP"/>
        </w:rPr>
        <w:instrText xml:space="preserve"> REF _Ref78743909 \r \h </w:instrText>
      </w:r>
      <w:r w:rsidR="00027F70">
        <w:rPr>
          <w:lang w:eastAsia="ja-JP"/>
        </w:rPr>
      </w:r>
      <w:r w:rsidR="00027F70">
        <w:rPr>
          <w:lang w:eastAsia="ja-JP"/>
        </w:rPr>
        <w:fldChar w:fldCharType="separate"/>
      </w:r>
      <w:r w:rsidR="001F1E35">
        <w:rPr>
          <w:lang w:eastAsia="ja-JP"/>
        </w:rPr>
        <w:t>3</w:t>
      </w:r>
      <w:r w:rsidR="00027F70">
        <w:rPr>
          <w:lang w:eastAsia="ja-JP"/>
        </w:rPr>
        <w:fldChar w:fldCharType="end"/>
      </w:r>
      <w:r w:rsidR="00027F70">
        <w:rPr>
          <w:lang w:eastAsia="ja-JP"/>
        </w:rPr>
        <w:t>.</w:t>
      </w:r>
    </w:p>
    <w:p w14:paraId="4AC62CFE" w14:textId="77777777" w:rsidR="00F55233" w:rsidRPr="00F55233" w:rsidRDefault="00F55233" w:rsidP="001301C9">
      <w:pPr>
        <w:rPr>
          <w:b/>
        </w:rPr>
      </w:pPr>
      <w:r w:rsidRPr="00F55233">
        <w:rPr>
          <w:b/>
        </w:rPr>
        <w:t>Device naming</w:t>
      </w:r>
      <w:r w:rsidR="00293E1A">
        <w:rPr>
          <w:b/>
        </w:rPr>
        <w:t>:</w:t>
      </w:r>
    </w:p>
    <w:p w14:paraId="2FB8D82D" w14:textId="77777777" w:rsidR="00F55233" w:rsidRDefault="00F55233" w:rsidP="00F55233">
      <w:r>
        <w:t xml:space="preserve">The DVB devices are identified as </w:t>
      </w:r>
      <w:r w:rsidRPr="00CE6802">
        <w:rPr>
          <w:rStyle w:val="Codeintext"/>
        </w:rPr>
        <w:t>/dev/dvb/adapter</w:t>
      </w:r>
      <w:r>
        <w:rPr>
          <w:rFonts w:ascii="Consolas" w:hAnsi="Consolas"/>
          <w:i/>
          <w:iCs/>
        </w:rPr>
        <w:t>N</w:t>
      </w:r>
      <w:r>
        <w:t xml:space="preserve">, where </w:t>
      </w:r>
      <w:r>
        <w:rPr>
          <w:rFonts w:ascii="Consolas" w:hAnsi="Consolas"/>
          <w:i/>
          <w:iCs/>
        </w:rPr>
        <w:t>N</w:t>
      </w:r>
      <w:r>
        <w:t xml:space="preserve"> is a number between 0 and the number of DVB adapters in the system.</w:t>
      </w:r>
    </w:p>
    <w:p w14:paraId="614A1043" w14:textId="77777777" w:rsidR="00F55233" w:rsidRDefault="00F55233" w:rsidP="00F55233">
      <w:r>
        <w:t>When several DVB devices are present in the system, the allocation of the adapter number</w:t>
      </w:r>
      <w:r w:rsidR="000D2375">
        <w:t>s</w:t>
      </w:r>
      <w:r>
        <w:t xml:space="preserve"> depends on the kernel initialization sequence, the PCI slots, the </w:t>
      </w:r>
      <w:r w:rsidR="000D2375">
        <w:t>way</w:t>
      </w:r>
      <w:r>
        <w:t xml:space="preserve"> the USB devices</w:t>
      </w:r>
      <w:r w:rsidR="000D2375">
        <w:t xml:space="preserve"> are plugged and unplugged</w:t>
      </w:r>
      <w:r>
        <w:t xml:space="preserve">. It is possible to assign a specific adapter number to each device using the </w:t>
      </w:r>
      <w:r w:rsidRPr="00CE6802">
        <w:rPr>
          <w:rStyle w:val="Codeintext"/>
        </w:rPr>
        <w:t>adapter_nr</w:t>
      </w:r>
      <w:r>
        <w:t xml:space="preserve"> parameter in the relevant drivers (kernel modules)</w:t>
      </w:r>
      <w:r w:rsidR="00C10056">
        <w:t xml:space="preserve"> configuration</w:t>
      </w:r>
      <w:r>
        <w:t>.</w:t>
      </w:r>
    </w:p>
    <w:p w14:paraId="715EB2FA" w14:textId="77777777" w:rsidR="00F55233" w:rsidRPr="00F55233" w:rsidRDefault="00F55233" w:rsidP="00F55233">
      <w:r>
        <w:t>For instance, let’s take the example of a system with a Hauppauge WinTV Nova-T-500 (dual DVB-T tuner) and a Hauppauge WinTV Nova-HD-S2 (DVB-</w:t>
      </w:r>
      <w:r w:rsidR="00797317">
        <w:t>S/</w:t>
      </w:r>
      <w:r>
        <w:t xml:space="preserve">S2 tuner). </w:t>
      </w:r>
      <w:r w:rsidR="00DD69EE">
        <w:t>T</w:t>
      </w:r>
      <w:r>
        <w:t>he two tuners in the DVB-T PCI board are actually USB d</w:t>
      </w:r>
      <w:r w:rsidR="00DD69EE">
        <w:t>evices with an embedded USB hub and</w:t>
      </w:r>
      <w:r>
        <w:t xml:space="preserve"> the numbering of the tuner</w:t>
      </w:r>
      <w:r w:rsidR="00DD69EE">
        <w:t>s</w:t>
      </w:r>
      <w:r>
        <w:t xml:space="preserve"> is not deterministic. The adapter number for each tuner may vary after each boot. To </w:t>
      </w:r>
      <w:r w:rsidR="00797317">
        <w:t xml:space="preserve">always </w:t>
      </w:r>
      <w:r>
        <w:t xml:space="preserve">allocate adapter numbers 0 and 1 to the DVB-T dual tuner and adapter number 2 to the DVB-S tuner, add the following lines to a </w:t>
      </w:r>
      <w:r w:rsidRPr="002F43E1">
        <w:rPr>
          <w:rStyle w:val="Codeintext"/>
        </w:rPr>
        <w:t>modprobe</w:t>
      </w:r>
      <w:r w:rsidR="00B755F9">
        <w:t xml:space="preserve"> configuration file, for instance</w:t>
      </w:r>
      <w:r>
        <w:t xml:space="preserve"> </w:t>
      </w:r>
      <w:r w:rsidRPr="00CE6802">
        <w:rPr>
          <w:rStyle w:val="Codeintext"/>
        </w:rPr>
        <w:t>/etc/modprobe.d</w:t>
      </w:r>
      <w:r w:rsidR="00B755F9" w:rsidRPr="00CE6802">
        <w:rPr>
          <w:rStyle w:val="Codeintext"/>
        </w:rPr>
        <w:t>/local.conf</w:t>
      </w:r>
      <w:r w:rsidR="00293E1A">
        <w:t>:</w:t>
      </w:r>
    </w:p>
    <w:p w14:paraId="59051C73" w14:textId="77777777" w:rsidR="00F55233" w:rsidRPr="00BE7B1D" w:rsidRDefault="00F55233" w:rsidP="00BE7B1D">
      <w:pPr>
        <w:pStyle w:val="Code"/>
        <w:rPr>
          <w:lang w:val="fr-FR"/>
        </w:rPr>
      </w:pPr>
      <w:r w:rsidRPr="00BE7B1D">
        <w:rPr>
          <w:lang w:val="fr-FR"/>
        </w:rPr>
        <w:t>options dvb-usb-dib0700 adapter_nr=0,1</w:t>
      </w:r>
    </w:p>
    <w:p w14:paraId="34215CE4" w14:textId="77777777" w:rsidR="00F55233" w:rsidRPr="00C75C71" w:rsidRDefault="00F55233" w:rsidP="00BE7B1D">
      <w:pPr>
        <w:pStyle w:val="Code"/>
        <w:rPr>
          <w:lang w:val="fr-FR"/>
        </w:rPr>
      </w:pPr>
      <w:r w:rsidRPr="00C75C71">
        <w:rPr>
          <w:lang w:val="fr-FR"/>
        </w:rPr>
        <w:t>options cx88-dvb adapter_nr=2</w:t>
      </w:r>
    </w:p>
    <w:p w14:paraId="7EF56CFE" w14:textId="77777777" w:rsidR="000D2375" w:rsidRPr="000D2375" w:rsidRDefault="000D2375" w:rsidP="000D2375">
      <w:r w:rsidRPr="000D2375">
        <w:t>Then, the following allocation is always used</w:t>
      </w:r>
      <w:r w:rsidR="00293E1A">
        <w:t>:</w:t>
      </w:r>
    </w:p>
    <w:p w14:paraId="28634822" w14:textId="77777777" w:rsidR="000D2375" w:rsidRPr="00C75C71" w:rsidRDefault="000D2375" w:rsidP="00BE7B1D">
      <w:pPr>
        <w:pStyle w:val="Code"/>
        <w:rPr>
          <w:lang w:val="fr-FR"/>
        </w:rPr>
      </w:pPr>
      <w:r w:rsidRPr="00C75C71">
        <w:rPr>
          <w:lang w:val="fr-FR"/>
        </w:rPr>
        <w:t>$ tslsdvb</w:t>
      </w:r>
    </w:p>
    <w:p w14:paraId="03D2FD92" w14:textId="77777777" w:rsidR="000D2375" w:rsidRPr="00C75C71" w:rsidRDefault="000D2375" w:rsidP="00BE7B1D">
      <w:pPr>
        <w:pStyle w:val="Code"/>
        <w:rPr>
          <w:lang w:val="fr-FR"/>
        </w:rPr>
      </w:pPr>
      <w:r w:rsidRPr="00C75C71">
        <w:rPr>
          <w:lang w:val="fr-FR"/>
        </w:rPr>
        <w:t>/dev/dvb/adapter0 (DiBcom 3000MC/P, DVB-T)</w:t>
      </w:r>
    </w:p>
    <w:p w14:paraId="50568CE0" w14:textId="77777777" w:rsidR="000D2375" w:rsidRPr="00C75C71" w:rsidRDefault="000D2375" w:rsidP="00BE7B1D">
      <w:pPr>
        <w:pStyle w:val="Code"/>
        <w:rPr>
          <w:lang w:val="fr-FR"/>
        </w:rPr>
      </w:pPr>
      <w:r w:rsidRPr="00C75C71">
        <w:rPr>
          <w:lang w:val="fr-FR"/>
        </w:rPr>
        <w:t>/dev/dvb/adapter1 (DiBcom 3000MC/P, DVB-T)</w:t>
      </w:r>
    </w:p>
    <w:p w14:paraId="2367481D" w14:textId="77777777" w:rsidR="000D2375" w:rsidRDefault="000D2375" w:rsidP="00BE7B1D">
      <w:pPr>
        <w:pStyle w:val="Code"/>
      </w:pPr>
      <w:r w:rsidRPr="000D2375">
        <w:t>/dev/dvb/adapter2 (Conexant CX24116/CX24118, DVB-S)</w:t>
      </w:r>
    </w:p>
    <w:p w14:paraId="4C46591A" w14:textId="77777777" w:rsidR="009A566A" w:rsidRDefault="009A566A" w:rsidP="00E86E81">
      <w:pPr>
        <w:pStyle w:val="Heading4"/>
        <w:rPr>
          <w:lang w:val="en-GB"/>
        </w:rPr>
      </w:pPr>
      <w:bookmarkStart w:id="511" w:name="_Ref295118152"/>
      <w:bookmarkStart w:id="512" w:name="_Ref295118156"/>
      <w:bookmarkStart w:id="513" w:name="_Toc153438779"/>
      <w:r w:rsidRPr="00F35DB0">
        <w:rPr>
          <w:lang w:val="en-GB"/>
        </w:rPr>
        <w:t xml:space="preserve">Microsoft Windows </w:t>
      </w:r>
      <w:r w:rsidR="00E84FAC">
        <w:rPr>
          <w:lang w:val="en-GB"/>
        </w:rPr>
        <w:t>p</w:t>
      </w:r>
      <w:r w:rsidRPr="00F35DB0">
        <w:rPr>
          <w:lang w:val="en-GB"/>
        </w:rPr>
        <w:t>latforms</w:t>
      </w:r>
      <w:bookmarkEnd w:id="511"/>
      <w:bookmarkEnd w:id="512"/>
      <w:bookmarkEnd w:id="513"/>
    </w:p>
    <w:p w14:paraId="41D508BF" w14:textId="77777777" w:rsidR="00E44B41" w:rsidRPr="00E44B41" w:rsidRDefault="00E44B41" w:rsidP="001301C9">
      <w:pPr>
        <w:rPr>
          <w:b/>
          <w:lang w:val="en-GB"/>
        </w:rPr>
      </w:pPr>
      <w:r w:rsidRPr="00E44B41">
        <w:rPr>
          <w:b/>
          <w:lang w:val="en-GB"/>
        </w:rPr>
        <w:t>DirectShow framework</w:t>
      </w:r>
      <w:r w:rsidR="00293E1A">
        <w:rPr>
          <w:b/>
          <w:lang w:val="en-GB"/>
        </w:rPr>
        <w:t>:</w:t>
      </w:r>
    </w:p>
    <w:p w14:paraId="24BD5A1C" w14:textId="33E948FB" w:rsidR="009A566A" w:rsidRDefault="007F5C40" w:rsidP="001301C9">
      <w:r>
        <w:t>On Windows XP</w:t>
      </w:r>
      <w:r w:rsidR="0008629C">
        <w:t xml:space="preserve"> and higher</w:t>
      </w:r>
      <w:r>
        <w:t>, t</w:t>
      </w:r>
      <w:r w:rsidR="009A566A">
        <w:t xml:space="preserve">he DVB devices are managed by </w:t>
      </w:r>
      <w:r w:rsidR="009A566A" w:rsidRPr="002F43E1">
        <w:rPr>
          <w:rStyle w:val="Codeintext"/>
        </w:rPr>
        <w:t>DirectShow</w:t>
      </w:r>
      <w:r w:rsidR="009A566A">
        <w:t>, a Microsoft framework for multimedia. The specific subsystem of DirectShow for DVB receiver devices is BDA (</w:t>
      </w:r>
      <w:r w:rsidR="009A566A" w:rsidRPr="002F43E1">
        <w:rPr>
          <w:iCs/>
        </w:rPr>
        <w:t>Broadcast Device Architecture</w:t>
      </w:r>
      <w:r w:rsidR="009A566A">
        <w:t>). Most of the time, the hardware vendors provide BDA drivers for their receivers. Windows does not include any predefined BDA driver.</w:t>
      </w:r>
    </w:p>
    <w:p w14:paraId="0F36AC08" w14:textId="77777777" w:rsidR="007F5C40" w:rsidRDefault="007F5C40" w:rsidP="001301C9">
      <w:r>
        <w:t xml:space="preserve">On all Windows platforms, </w:t>
      </w:r>
      <w:r w:rsidR="00FF73D7">
        <w:t>TSDuck</w:t>
      </w:r>
      <w:r>
        <w:t xml:space="preserve"> uses basic </w:t>
      </w:r>
      <w:r w:rsidRPr="007F5C40">
        <w:t>DirectShow</w:t>
      </w:r>
      <w:r>
        <w:t xml:space="preserve"> features to access the BDA drivers of the receiver devices.</w:t>
      </w:r>
    </w:p>
    <w:p w14:paraId="3F7269CD" w14:textId="77777777" w:rsidR="00334FA2" w:rsidRPr="002D3B27" w:rsidRDefault="002D3B27" w:rsidP="001301C9">
      <w:pPr>
        <w:keepNext/>
        <w:rPr>
          <w:b/>
        </w:rPr>
      </w:pPr>
      <w:r w:rsidRPr="002D3B27">
        <w:rPr>
          <w:b/>
        </w:rPr>
        <w:t>Retrieving actual modulation parameters</w:t>
      </w:r>
      <w:r w:rsidR="00293E1A">
        <w:rPr>
          <w:b/>
        </w:rPr>
        <w:t>:</w:t>
      </w:r>
    </w:p>
    <w:p w14:paraId="2351AE79" w14:textId="77777777" w:rsidR="00851ECC" w:rsidRDefault="002D3B27" w:rsidP="002D3B27">
      <w:r>
        <w:t>On Windows, i</w:t>
      </w:r>
      <w:r w:rsidR="00851ECC">
        <w:t>t is not possible to retrieve the actual tuning parameters of a transport stream as detected by the tuner device.</w:t>
      </w:r>
    </w:p>
    <w:p w14:paraId="0F9F1900" w14:textId="77777777" w:rsidR="00851ECC" w:rsidRDefault="00851ECC" w:rsidP="002D3B27">
      <w:r>
        <w:t>This can be annoying in a DVB-T environment where many transmission parameters may be inaccurate but the tuner device will detect the actual parameters. For instance, you may tune on a transport specifying a FEC 2/3 and a guard interval 1/32. If the actual signal uses a FEC 3/4 and a guard interval 1/8, the tuner device will automatically adjust the parameters. On Linux, the command “</w:t>
      </w:r>
      <w:r w:rsidRPr="00CE6802">
        <w:rPr>
          <w:rStyle w:val="Codeintext"/>
        </w:rPr>
        <w:t>tslsdvb –v</w:t>
      </w:r>
      <w:r>
        <w:t xml:space="preserve">” displays the actual parameters, as reported by the tuner device. Moreover, the </w:t>
      </w:r>
      <w:r w:rsidRPr="00CE6802">
        <w:rPr>
          <w:rStyle w:val="Codeintext"/>
        </w:rPr>
        <w:t>dvb</w:t>
      </w:r>
      <w:r>
        <w:t xml:space="preserve"> plugin can compute the exact theoretical bitrate of the transport stream based on the actual transmission parameters. On Windows, it is not possible to query the tuner device for the actual parameters. It is not possible to display the actual transmission parameters. The </w:t>
      </w:r>
      <w:r w:rsidRPr="00CE6802">
        <w:rPr>
          <w:rStyle w:val="Codeintext"/>
        </w:rPr>
        <w:t>dvb</w:t>
      </w:r>
      <w:r>
        <w:t xml:space="preserve"> plugin must use the analysis of PCR’s to evaluate the bitrate.</w:t>
      </w:r>
    </w:p>
    <w:p w14:paraId="658EBB96" w14:textId="77777777" w:rsidR="00FB3EBF" w:rsidRDefault="007E475F" w:rsidP="00FB3EBF">
      <w:pPr>
        <w:pStyle w:val="Heading4"/>
      </w:pPr>
      <w:bookmarkStart w:id="514" w:name="_Toc153438780"/>
      <w:r>
        <w:lastRenderedPageBreak/>
        <w:t>MacOS p</w:t>
      </w:r>
      <w:r w:rsidR="00FB3EBF">
        <w:t>latforms</w:t>
      </w:r>
      <w:bookmarkEnd w:id="514"/>
    </w:p>
    <w:p w14:paraId="2FBF583D" w14:textId="77777777" w:rsidR="00FB3EBF" w:rsidRPr="00FB3EBF" w:rsidRDefault="00FB3EBF" w:rsidP="00FB3EBF">
      <w:r>
        <w:t>There is no uniform or standard software framework to support tuners on macOS. Some tuners are officially supported on macOS but they are shipped with proprietary drivers and proprietary TV-watching applications. The driver API’s are not documented.</w:t>
      </w:r>
    </w:p>
    <w:p w14:paraId="5AA8E178" w14:textId="77777777" w:rsidR="00FB3EBF" w:rsidRPr="00FB3EBF" w:rsidRDefault="00FB3EBF" w:rsidP="00FB3EBF">
      <w:r>
        <w:t>As a result, TSDuck provides</w:t>
      </w:r>
      <w:r w:rsidR="002D0B93">
        <w:t xml:space="preserve"> no support for hardware tuner devices on macOS.</w:t>
      </w:r>
    </w:p>
    <w:p w14:paraId="1BDE931C" w14:textId="77777777" w:rsidR="009A02B5" w:rsidRPr="009A02B5" w:rsidRDefault="008B5B28" w:rsidP="00B4767F">
      <w:pPr>
        <w:pStyle w:val="Heading3"/>
        <w:rPr>
          <w:lang w:val="en-GB"/>
        </w:rPr>
      </w:pPr>
      <w:bookmarkStart w:id="515" w:name="_Ref216082863"/>
      <w:bookmarkStart w:id="516" w:name="_Ref216082892"/>
      <w:bookmarkStart w:id="517" w:name="_Ref216082936"/>
      <w:bookmarkStart w:id="518" w:name="_Ref216082938"/>
      <w:bookmarkStart w:id="519" w:name="_Toc153438781"/>
      <w:r>
        <w:rPr>
          <w:lang w:val="en-GB"/>
        </w:rPr>
        <w:t xml:space="preserve">Device </w:t>
      </w:r>
      <w:r w:rsidR="007E475F">
        <w:rPr>
          <w:lang w:val="en-GB"/>
        </w:rPr>
        <w:t>n</w:t>
      </w:r>
      <w:r w:rsidR="009A02B5">
        <w:rPr>
          <w:lang w:val="en-GB"/>
        </w:rPr>
        <w:t>aming</w:t>
      </w:r>
      <w:bookmarkEnd w:id="515"/>
      <w:bookmarkEnd w:id="516"/>
      <w:bookmarkEnd w:id="517"/>
      <w:bookmarkEnd w:id="518"/>
      <w:bookmarkEnd w:id="519"/>
    </w:p>
    <w:p w14:paraId="44BE5CD5" w14:textId="77777777" w:rsidR="00406088" w:rsidRDefault="002D4786" w:rsidP="002D4786">
      <w:r>
        <w:rPr>
          <w:lang w:val="en-GB"/>
        </w:rPr>
        <w:t xml:space="preserve">All </w:t>
      </w:r>
      <w:r w:rsidR="00FF73D7">
        <w:rPr>
          <w:lang w:val="en-GB"/>
        </w:rPr>
        <w:t>TSDuck</w:t>
      </w:r>
      <w:r>
        <w:rPr>
          <w:lang w:val="en-GB"/>
        </w:rPr>
        <w:t xml:space="preserve"> modules using DVB receivers (</w:t>
      </w:r>
      <w:r w:rsidRPr="00CE6802">
        <w:rPr>
          <w:rStyle w:val="Codeintext"/>
        </w:rPr>
        <w:t>tslsdvb</w:t>
      </w:r>
      <w:r>
        <w:rPr>
          <w:lang w:val="en-GB"/>
        </w:rPr>
        <w:t xml:space="preserve">, </w:t>
      </w:r>
      <w:r w:rsidRPr="00CE6802">
        <w:rPr>
          <w:rStyle w:val="Codeintext"/>
        </w:rPr>
        <w:t>tsscan</w:t>
      </w:r>
      <w:r>
        <w:rPr>
          <w:lang w:val="en-GB"/>
        </w:rPr>
        <w:t xml:space="preserve">, </w:t>
      </w:r>
      <w:r w:rsidRPr="00CE6802">
        <w:rPr>
          <w:rStyle w:val="Codeintext"/>
        </w:rPr>
        <w:t>dvb</w:t>
      </w:r>
      <w:r>
        <w:rPr>
          <w:lang w:val="en-GB"/>
        </w:rPr>
        <w:t xml:space="preserve"> plugin</w:t>
      </w:r>
      <w:r w:rsidR="00117511">
        <w:rPr>
          <w:lang w:val="en-GB"/>
        </w:rPr>
        <w:t xml:space="preserve">) </w:t>
      </w:r>
      <w:r>
        <w:rPr>
          <w:lang w:val="en-GB"/>
        </w:rPr>
        <w:t xml:space="preserve">use a </w:t>
      </w:r>
      <w:r>
        <w:rPr>
          <w:i/>
          <w:lang w:val="en-GB"/>
        </w:rPr>
        <w:t>device name</w:t>
      </w:r>
      <w:r>
        <w:rPr>
          <w:lang w:val="en-GB"/>
        </w:rPr>
        <w:t xml:space="preserve"> to designate a DVB receiver device. </w:t>
      </w:r>
      <w:r w:rsidR="00406088">
        <w:t>The syntax of the device name depends on the operating system</w:t>
      </w:r>
      <w:r>
        <w:t>.</w:t>
      </w:r>
    </w:p>
    <w:p w14:paraId="55FC320B" w14:textId="77777777" w:rsidR="00C55A20" w:rsidRDefault="00C55A20" w:rsidP="00C55A20">
      <w:r w:rsidRPr="008E4A4B">
        <w:t xml:space="preserve">Use the </w:t>
      </w:r>
      <w:r w:rsidRPr="00CE6802">
        <w:rPr>
          <w:rStyle w:val="Codeintext"/>
        </w:rPr>
        <w:t>tslsdvb</w:t>
      </w:r>
      <w:r w:rsidRPr="008E4A4B">
        <w:t xml:space="preserve"> utility to list all</w:t>
      </w:r>
      <w:r>
        <w:t xml:space="preserve"> </w:t>
      </w:r>
      <w:r w:rsidRPr="008E4A4B">
        <w:t xml:space="preserve">available </w:t>
      </w:r>
      <w:r>
        <w:t xml:space="preserve">DVB receiver </w:t>
      </w:r>
      <w:r w:rsidRPr="008E4A4B">
        <w:t xml:space="preserve">devices. By default, </w:t>
      </w:r>
      <w:r>
        <w:t xml:space="preserve">when no device name is specified, </w:t>
      </w:r>
      <w:r w:rsidRPr="008E4A4B">
        <w:t xml:space="preserve">the </w:t>
      </w:r>
      <w:r w:rsidRPr="002D4786">
        <w:rPr>
          <w:i/>
        </w:rPr>
        <w:t>first</w:t>
      </w:r>
      <w:r w:rsidRPr="008E4A4B">
        <w:t xml:space="preserve"> </w:t>
      </w:r>
      <w:r>
        <w:t xml:space="preserve">DVB receiver </w:t>
      </w:r>
      <w:r w:rsidRPr="008E4A4B">
        <w:t>device</w:t>
      </w:r>
      <w:r>
        <w:t xml:space="preserve"> is used, that is the say the device which </w:t>
      </w:r>
      <w:r w:rsidR="00E01A40">
        <w:t xml:space="preserve">appears first when the command </w:t>
      </w:r>
      <w:r w:rsidRPr="00CE6802">
        <w:rPr>
          <w:rStyle w:val="Codeintext"/>
        </w:rPr>
        <w:t>tslsdvb</w:t>
      </w:r>
      <w:r>
        <w:t xml:space="preserve"> is invoked.</w:t>
      </w:r>
    </w:p>
    <w:p w14:paraId="4718A198" w14:textId="77777777" w:rsidR="00C55A20" w:rsidRDefault="00C55A20" w:rsidP="00C55A20">
      <w:r>
        <w:t xml:space="preserve">In all cases </w:t>
      </w:r>
      <w:r>
        <w:rPr>
          <w:lang w:val="en-GB"/>
        </w:rPr>
        <w:t>(</w:t>
      </w:r>
      <w:r w:rsidRPr="00CE6802">
        <w:rPr>
          <w:rStyle w:val="Codeintext"/>
        </w:rPr>
        <w:t>tslsdvb</w:t>
      </w:r>
      <w:r>
        <w:rPr>
          <w:lang w:val="en-GB"/>
        </w:rPr>
        <w:t xml:space="preserve">, </w:t>
      </w:r>
      <w:r w:rsidRPr="00CE6802">
        <w:rPr>
          <w:rStyle w:val="Codeintext"/>
        </w:rPr>
        <w:t>tsscan</w:t>
      </w:r>
      <w:r>
        <w:rPr>
          <w:lang w:val="en-GB"/>
        </w:rPr>
        <w:t xml:space="preserve">, </w:t>
      </w:r>
      <w:r w:rsidRPr="00CE6802">
        <w:rPr>
          <w:rStyle w:val="Codeintext"/>
        </w:rPr>
        <w:t>dvb</w:t>
      </w:r>
      <w:r>
        <w:rPr>
          <w:lang w:val="en-GB"/>
        </w:rPr>
        <w:t xml:space="preserve"> plugin)</w:t>
      </w:r>
      <w:r>
        <w:t xml:space="preserve">, the option </w:t>
      </w:r>
      <w:r w:rsidRPr="00CE6802">
        <w:rPr>
          <w:rStyle w:val="Codeintext"/>
        </w:rPr>
        <w:t>--adapter</w:t>
      </w:r>
      <w:r>
        <w:t xml:space="preserve"> (or </w:t>
      </w:r>
      <w:r w:rsidRPr="00CE6802">
        <w:rPr>
          <w:rStyle w:val="Codeintext"/>
        </w:rPr>
        <w:t>–a</w:t>
      </w:r>
      <w:r>
        <w:t xml:space="preserve">) can be used to simply designate the </w:t>
      </w:r>
      <w:r w:rsidRPr="00F3554C">
        <w:rPr>
          <w:i/>
        </w:rPr>
        <w:t>N</w:t>
      </w:r>
      <w:r w:rsidRPr="00F3554C">
        <w:rPr>
          <w:vertAlign w:val="superscript"/>
        </w:rPr>
        <w:t>th</w:t>
      </w:r>
      <w:r>
        <w:t xml:space="preserve"> receiver device in the system, the first index being zero. When the system has several receiver devices, </w:t>
      </w:r>
      <w:r w:rsidRPr="00CE6802">
        <w:rPr>
          <w:rStyle w:val="Codeintext"/>
        </w:rPr>
        <w:t>tslsdvb</w:t>
      </w:r>
      <w:r>
        <w:t xml:space="preserve"> also displays the corresponding device index.</w:t>
      </w:r>
    </w:p>
    <w:p w14:paraId="16FC16A5" w14:textId="77777777" w:rsidR="00C55A20" w:rsidRPr="00F35DB0" w:rsidRDefault="00C55A20" w:rsidP="00C55A20">
      <w:pPr>
        <w:pStyle w:val="Heading4"/>
        <w:rPr>
          <w:lang w:val="en-GB"/>
        </w:rPr>
      </w:pPr>
      <w:bookmarkStart w:id="520" w:name="_Toc153438782"/>
      <w:r w:rsidRPr="00F35DB0">
        <w:rPr>
          <w:lang w:val="en-GB"/>
        </w:rPr>
        <w:t xml:space="preserve">Linux </w:t>
      </w:r>
      <w:r w:rsidR="007E475F">
        <w:rPr>
          <w:lang w:val="en-GB"/>
        </w:rPr>
        <w:t>p</w:t>
      </w:r>
      <w:r w:rsidRPr="00F35DB0">
        <w:rPr>
          <w:lang w:val="en-GB"/>
        </w:rPr>
        <w:t>latforms</w:t>
      </w:r>
      <w:bookmarkEnd w:id="520"/>
    </w:p>
    <w:p w14:paraId="5FFD63EC" w14:textId="77777777" w:rsidR="00406088" w:rsidRDefault="00406088" w:rsidP="00C55A20">
      <w:r>
        <w:t xml:space="preserve">On Linux, a receiver device is named as </w:t>
      </w:r>
      <w:r w:rsidRPr="00B9317A">
        <w:rPr>
          <w:rStyle w:val="Codeintext"/>
        </w:rPr>
        <w:t>/dev/dvb/adapterA[:F[:M[:V]]]</w:t>
      </w:r>
      <w:r>
        <w:t xml:space="preserve"> where:</w:t>
      </w:r>
    </w:p>
    <w:p w14:paraId="16EF467A" w14:textId="77777777" w:rsidR="00406088" w:rsidRDefault="00406088" w:rsidP="002D4786">
      <w:pPr>
        <w:pStyle w:val="ListBullet"/>
        <w:numPr>
          <w:ilvl w:val="0"/>
          <w:numId w:val="0"/>
        </w:numPr>
        <w:ind w:left="360" w:firstLine="567"/>
      </w:pPr>
      <w:r w:rsidRPr="00B9317A">
        <w:rPr>
          <w:rFonts w:ascii="Consolas" w:hAnsi="Consolas" w:cs="Consolas"/>
          <w:iCs/>
        </w:rPr>
        <w:t>A</w:t>
      </w:r>
      <w:r>
        <w:t xml:space="preserve"> = adapter number</w:t>
      </w:r>
    </w:p>
    <w:p w14:paraId="746F85D1" w14:textId="77777777" w:rsidR="00406088" w:rsidRDefault="00406088" w:rsidP="002D4786">
      <w:pPr>
        <w:pStyle w:val="ListBullet"/>
        <w:numPr>
          <w:ilvl w:val="0"/>
          <w:numId w:val="0"/>
        </w:numPr>
        <w:ind w:left="360" w:firstLine="567"/>
      </w:pPr>
      <w:r w:rsidRPr="00B9317A">
        <w:rPr>
          <w:rFonts w:ascii="Consolas" w:hAnsi="Consolas" w:cs="Consolas"/>
          <w:iCs/>
        </w:rPr>
        <w:t>F</w:t>
      </w:r>
      <w:r>
        <w:t xml:space="preserve"> = frontend number (default: </w:t>
      </w:r>
      <w:r w:rsidRPr="00C00D5E">
        <w:rPr>
          <w:rFonts w:ascii="Consolas" w:hAnsi="Consolas" w:cs="Consolas"/>
        </w:rPr>
        <w:t>0</w:t>
      </w:r>
      <w:r>
        <w:t>).</w:t>
      </w:r>
    </w:p>
    <w:p w14:paraId="756D9869" w14:textId="3F78833F" w:rsidR="00406088" w:rsidRDefault="00406088" w:rsidP="002D4786">
      <w:pPr>
        <w:pStyle w:val="ListBullet"/>
        <w:numPr>
          <w:ilvl w:val="0"/>
          <w:numId w:val="0"/>
        </w:numPr>
        <w:ind w:left="360" w:firstLine="567"/>
      </w:pPr>
      <w:r w:rsidRPr="00B9317A">
        <w:rPr>
          <w:rFonts w:ascii="Consolas" w:hAnsi="Consolas" w:cs="Consolas"/>
          <w:iCs/>
        </w:rPr>
        <w:t>M</w:t>
      </w:r>
      <w:r>
        <w:t xml:space="preserve"> = demux number (default: </w:t>
      </w:r>
      <w:r w:rsidR="00617F03">
        <w:t>same as frontend number</w:t>
      </w:r>
      <w:r>
        <w:t>).</w:t>
      </w:r>
    </w:p>
    <w:p w14:paraId="087CED28" w14:textId="2D8B1B4D" w:rsidR="00406088" w:rsidRDefault="00406088" w:rsidP="002D4786">
      <w:pPr>
        <w:pStyle w:val="ListBullet"/>
        <w:numPr>
          <w:ilvl w:val="0"/>
          <w:numId w:val="0"/>
        </w:numPr>
        <w:ind w:left="360" w:firstLine="567"/>
      </w:pPr>
      <w:r w:rsidRPr="00B9317A">
        <w:rPr>
          <w:rFonts w:ascii="Consolas" w:hAnsi="Consolas" w:cs="Consolas"/>
          <w:iCs/>
        </w:rPr>
        <w:t>V</w:t>
      </w:r>
      <w:r>
        <w:t xml:space="preserve"> = dvr number (default: </w:t>
      </w:r>
      <w:r w:rsidR="00617F03">
        <w:t>same as frontend number</w:t>
      </w:r>
      <w:r>
        <w:t>).</w:t>
      </w:r>
    </w:p>
    <w:p w14:paraId="411CB5F6" w14:textId="23AB3F4F" w:rsidR="004945E5" w:rsidRDefault="004945E5" w:rsidP="00C55A20">
      <w:r>
        <w:t>When unspecified, the demux and dvr numbers default to the same number as the frontend or, if the corresponding demux or dvr does not exist, to the highest existing demux or dvr number.</w:t>
      </w:r>
    </w:p>
    <w:p w14:paraId="754FE655" w14:textId="4F31B5EA" w:rsidR="00617F03" w:rsidRDefault="00C55A20" w:rsidP="00C55A20">
      <w:r>
        <w:t>Usually, o</w:t>
      </w:r>
      <w:r w:rsidR="00406088">
        <w:t xml:space="preserve">nly the adapter number is important if there is more than one DVB receiver device in the system. </w:t>
      </w:r>
      <w:r w:rsidR="00A5049F">
        <w:t xml:space="preserve">The frontend number is useful only if </w:t>
      </w:r>
      <w:r w:rsidR="002C1F33">
        <w:t>a</w:t>
      </w:r>
      <w:r w:rsidR="00A5049F">
        <w:t xml:space="preserve"> device adapter includes several tuners.</w:t>
      </w:r>
    </w:p>
    <w:p w14:paraId="3BA2D87F" w14:textId="2342FD47" w:rsidR="00406088" w:rsidRDefault="00617F03" w:rsidP="00C55A20">
      <w:r>
        <w:t xml:space="preserve">On most </w:t>
      </w:r>
      <w:r w:rsidR="002C1F33">
        <w:t>adapters</w:t>
      </w:r>
      <w:r>
        <w:t>, there are as many</w:t>
      </w:r>
      <w:r w:rsidR="00406088">
        <w:t xml:space="preserve"> demux and dvr</w:t>
      </w:r>
      <w:r>
        <w:t xml:space="preserve"> as frontends and the default demux and dvr </w:t>
      </w:r>
      <w:r w:rsidR="002C1F33">
        <w:t>numbers</w:t>
      </w:r>
      <w:r>
        <w:t xml:space="preserve"> are appropriate</w:t>
      </w:r>
      <w:r w:rsidR="00406088">
        <w:t>.</w:t>
      </w:r>
      <w:r>
        <w:t xml:space="preserve"> There are some </w:t>
      </w:r>
      <w:r w:rsidR="002C1F33">
        <w:t>adapters</w:t>
      </w:r>
      <w:r>
        <w:t xml:space="preserve"> with less demux or dvr than frontends. In that case, all frontends cannot be used at the same time. It may also be impossible to list the characteristics of all tuner devices at the same time. With such tuners, the user needs to know exactly how the frontends are allocated and specify the right full device name with frontend, demux and dvr number.</w:t>
      </w:r>
    </w:p>
    <w:p w14:paraId="7158461E" w14:textId="77777777" w:rsidR="00C55A20" w:rsidRDefault="00C55A20" w:rsidP="00C55A20">
      <w:r>
        <w:t>Additionally, the full unique description of a tuner can be used instead of the classical device name. The full description, when available, includes some unique identification of a device such as the serial number (“SN”).</w:t>
      </w:r>
    </w:p>
    <w:p w14:paraId="6286DFC3" w14:textId="77777777" w:rsidR="00C55A20" w:rsidRPr="00C55A20" w:rsidRDefault="00C55A20" w:rsidP="00C55A20">
      <w:pPr>
        <w:rPr>
          <w:lang w:val="fr-FR"/>
        </w:rPr>
      </w:pPr>
      <w:r w:rsidRPr="00C55A20">
        <w:rPr>
          <w:lang w:val="fr-FR"/>
        </w:rPr>
        <w:t>Example:</w:t>
      </w:r>
    </w:p>
    <w:p w14:paraId="6B432736" w14:textId="77777777" w:rsidR="00C55A20" w:rsidRPr="00A5049F" w:rsidRDefault="00C55A20" w:rsidP="00C55A20">
      <w:pPr>
        <w:pStyle w:val="Code"/>
        <w:rPr>
          <w:lang w:val="fr-FR"/>
        </w:rPr>
      </w:pPr>
      <w:r w:rsidRPr="00A5049F">
        <w:rPr>
          <w:lang w:val="fr-FR"/>
        </w:rPr>
        <w:t xml:space="preserve">$ tslsdvb </w:t>
      </w:r>
    </w:p>
    <w:p w14:paraId="0A4427A0" w14:textId="77777777" w:rsidR="00C55A20" w:rsidRPr="00A5049F" w:rsidRDefault="00C55A20" w:rsidP="00C55A20">
      <w:pPr>
        <w:pStyle w:val="Code"/>
        <w:rPr>
          <w:lang w:val="fr-FR"/>
        </w:rPr>
      </w:pPr>
      <w:r w:rsidRPr="00A5049F">
        <w:rPr>
          <w:lang w:val="fr-FR"/>
        </w:rPr>
        <w:t>/dev/dvb/adapter0 ("Silicon Labs Si2168, AVerMedia TD310 Device 2.00 SN:202866000009", DVB-T, DVB-T2, DVB-C)</w:t>
      </w:r>
    </w:p>
    <w:p w14:paraId="73B0D2E7" w14:textId="77777777" w:rsidR="00C55A20" w:rsidRPr="00A5049F" w:rsidRDefault="00C55A20" w:rsidP="00C55A20">
      <w:pPr>
        <w:pStyle w:val="Code"/>
        <w:rPr>
          <w:lang w:val="fr-FR"/>
        </w:rPr>
      </w:pPr>
      <w:r w:rsidRPr="00A5049F">
        <w:rPr>
          <w:lang w:val="fr-FR"/>
        </w:rPr>
        <w:t>/dev/dvb/adapter1 ("DiBcom 7000MA/MB/PA/PB/MC, Hauppauge Nova-T Stick 2.00 SN:4027216814", DVB-T)</w:t>
      </w:r>
    </w:p>
    <w:p w14:paraId="6197E772" w14:textId="77777777" w:rsidR="00C55A20" w:rsidRDefault="00C55A20" w:rsidP="00C55A20">
      <w:r>
        <w:t>The following commands are then equivalent:</w:t>
      </w:r>
    </w:p>
    <w:p w14:paraId="1B96E040" w14:textId="77777777" w:rsidR="00C55A20" w:rsidRDefault="00C55A20" w:rsidP="00C55A20">
      <w:pPr>
        <w:pStyle w:val="Code"/>
      </w:pPr>
      <w:r>
        <w:t>$ tsp -I dvb -d "Silicon Labs Si2168, AVerMedia TD310 Device 2.00 SN:202866000009" ...</w:t>
      </w:r>
    </w:p>
    <w:p w14:paraId="0625B6F1" w14:textId="77777777" w:rsidR="00C55A20" w:rsidRDefault="00C55A20" w:rsidP="00C55A20">
      <w:pPr>
        <w:pStyle w:val="Code"/>
      </w:pPr>
      <w:r>
        <w:t>$ tsp -I dvb -d /dev/dvb/adapter0 ...</w:t>
      </w:r>
    </w:p>
    <w:p w14:paraId="6FE7FE29" w14:textId="77777777" w:rsidR="00C55A20" w:rsidRDefault="00C55A20" w:rsidP="00C55A20">
      <w:pPr>
        <w:pStyle w:val="Code"/>
      </w:pPr>
      <w:r>
        <w:t>$ tsp -I dvb -a 0 ...</w:t>
      </w:r>
    </w:p>
    <w:p w14:paraId="320E5718" w14:textId="77777777" w:rsidR="00C55A20" w:rsidRDefault="00C55A20" w:rsidP="00C55A20">
      <w:r>
        <w:t xml:space="preserve">This type of identification can be useful when using several USB tuners of the same model. USB devices have no fixed </w:t>
      </w:r>
      <w:r w:rsidRPr="00CE6802">
        <w:rPr>
          <w:rStyle w:val="Codeintext"/>
        </w:rPr>
        <w:t>/dev/dvb/adapterN</w:t>
      </w:r>
      <w:r>
        <w:t xml:space="preserve"> identification. After unplugging and replugging the device </w:t>
      </w:r>
      <w:r>
        <w:lastRenderedPageBreak/>
        <w:t>or after rebooting the system, the tuner ordering can change. Using a complete identification, including a unique serial number, provides a way to address a specific physical tuner without ambiguity.</w:t>
      </w:r>
    </w:p>
    <w:p w14:paraId="6B2FF248" w14:textId="77777777" w:rsidR="00C55A20" w:rsidRDefault="00C55A20" w:rsidP="00C55A20">
      <w:pPr>
        <w:pStyle w:val="Heading4"/>
        <w:rPr>
          <w:lang w:val="en-GB"/>
        </w:rPr>
      </w:pPr>
      <w:bookmarkStart w:id="521" w:name="_Toc153438783"/>
      <w:r w:rsidRPr="00F35DB0">
        <w:rPr>
          <w:lang w:val="en-GB"/>
        </w:rPr>
        <w:t xml:space="preserve">Microsoft Windows </w:t>
      </w:r>
      <w:r w:rsidR="007E475F">
        <w:rPr>
          <w:lang w:val="en-GB"/>
        </w:rPr>
        <w:t>p</w:t>
      </w:r>
      <w:r w:rsidRPr="00F35DB0">
        <w:rPr>
          <w:lang w:val="en-GB"/>
        </w:rPr>
        <w:t>latforms</w:t>
      </w:r>
      <w:bookmarkEnd w:id="521"/>
    </w:p>
    <w:p w14:paraId="296EA7B3" w14:textId="77777777" w:rsidR="00C55A20" w:rsidRDefault="00406088" w:rsidP="00C55A20">
      <w:r>
        <w:t>On Windows, a receiver device name is the name of a DirectShow tuner filter. Since these names are usually complicated, with spaces and mixed cases (“</w:t>
      </w:r>
      <w:r w:rsidRPr="002F43E1">
        <w:rPr>
          <w:iCs/>
        </w:rPr>
        <w:t>Nova-T Stick DVB-T Tuner (Dev1 Path0)</w:t>
      </w:r>
      <w:r>
        <w:t>” for instance), the specified name is not case sensitive and spaces are ignored.</w:t>
      </w:r>
    </w:p>
    <w:p w14:paraId="1524351A" w14:textId="77777777" w:rsidR="00406088" w:rsidRDefault="0056724F" w:rsidP="00C55A20">
      <w:r>
        <w:t xml:space="preserve">As an alternative, the name </w:t>
      </w:r>
      <w:r w:rsidR="00F3554C" w:rsidRPr="0056724F">
        <w:rPr>
          <w:rStyle w:val="Codeintext"/>
        </w:rPr>
        <w:t>:</w:t>
      </w:r>
      <w:r w:rsidR="00F3554C" w:rsidRPr="0056724F">
        <w:rPr>
          <w:rStyle w:val="Codeintext"/>
          <w:i/>
        </w:rPr>
        <w:t>N</w:t>
      </w:r>
      <w:r w:rsidR="00F3554C">
        <w:t xml:space="preserve"> can be used to designate the </w:t>
      </w:r>
      <w:r w:rsidR="00F3554C" w:rsidRPr="00F3554C">
        <w:rPr>
          <w:i/>
        </w:rPr>
        <w:t>N</w:t>
      </w:r>
      <w:r w:rsidR="00F3554C" w:rsidRPr="00F3554C">
        <w:rPr>
          <w:vertAlign w:val="superscript"/>
        </w:rPr>
        <w:t>th</w:t>
      </w:r>
      <w:r w:rsidR="00F3554C">
        <w:t xml:space="preserve"> receiver device in the system, the first index being zero.</w:t>
      </w:r>
      <w:r w:rsidR="00C55A20">
        <w:t xml:space="preserve"> So, the following commands are equivalent:</w:t>
      </w:r>
    </w:p>
    <w:p w14:paraId="2915ED54" w14:textId="77777777" w:rsidR="00C55A20" w:rsidRDefault="00C55A20" w:rsidP="00C55A20">
      <w:pPr>
        <w:pStyle w:val="Code"/>
      </w:pPr>
      <w:r>
        <w:t>C:\&gt; tsp -I dvb -d :0 ...</w:t>
      </w:r>
    </w:p>
    <w:p w14:paraId="493E82E9" w14:textId="77777777" w:rsidR="00C55A20" w:rsidRDefault="00C55A20" w:rsidP="00C55A20">
      <w:pPr>
        <w:pStyle w:val="Code"/>
      </w:pPr>
      <w:r>
        <w:t>C:\&gt; tsp -I dvb -a 0 ...</w:t>
      </w:r>
    </w:p>
    <w:p w14:paraId="7E3104D9" w14:textId="77777777" w:rsidR="00C55A20" w:rsidRDefault="009A6025" w:rsidP="00C55A20">
      <w:r>
        <w:t>When several tuners of identical models are used, the DirectShow tuner filters will have identical names. To address a specific tuner, it is possible to use the adapter number. However, if the tuners are connected to distinct antenna source</w:t>
      </w:r>
      <w:r w:rsidR="0096434F">
        <w:t>s</w:t>
      </w:r>
      <w:r>
        <w:t>, we must be sure to address a specific physical tuner. If the tuners are USB devices, the</w:t>
      </w:r>
      <w:r w:rsidR="0096434F">
        <w:t>y may be assigned different</w:t>
      </w:r>
      <w:r>
        <w:t xml:space="preserve"> adapter </w:t>
      </w:r>
      <w:r w:rsidR="0096434F">
        <w:t>numbers each time they are plugged in.</w:t>
      </w:r>
    </w:p>
    <w:p w14:paraId="399401BA" w14:textId="77777777" w:rsidR="0096434F" w:rsidRDefault="0096434F" w:rsidP="00C55A20">
      <w:r>
        <w:t xml:space="preserve">To solve this problem, it is possible to use the device path of a tuner as </w:t>
      </w:r>
      <w:r w:rsidR="0056724F" w:rsidRPr="0056724F">
        <w:t>tuner name</w:t>
      </w:r>
      <w:r>
        <w:t>. The device path remains contant for a given physical tuner.</w:t>
      </w:r>
    </w:p>
    <w:p w14:paraId="7E131103" w14:textId="77777777" w:rsidR="009A6025" w:rsidRDefault="0096434F" w:rsidP="00C55A20">
      <w:r>
        <w:t xml:space="preserve">To get the device paths, use the following command: </w:t>
      </w:r>
    </w:p>
    <w:p w14:paraId="3C809521" w14:textId="77777777" w:rsidR="009A6025" w:rsidRDefault="0096434F" w:rsidP="009A6025">
      <w:pPr>
        <w:pStyle w:val="Code"/>
      </w:pPr>
      <w:r>
        <w:t>C:\&gt;</w:t>
      </w:r>
      <w:r w:rsidR="009A6025">
        <w:t xml:space="preserve"> tslsdvb -v</w:t>
      </w:r>
    </w:p>
    <w:p w14:paraId="2BE5E257" w14:textId="77777777" w:rsidR="009A6025" w:rsidRDefault="009A6025" w:rsidP="009A6025">
      <w:pPr>
        <w:pStyle w:val="Code"/>
      </w:pPr>
    </w:p>
    <w:p w14:paraId="2D28E4CB" w14:textId="77777777" w:rsidR="009A6025" w:rsidRDefault="009A6025" w:rsidP="009A6025">
      <w:pPr>
        <w:pStyle w:val="Code"/>
      </w:pPr>
      <w:r>
        <w:t>0: "AVerMedia TD310 BDA C Filter" (ATSC, DVB-C, DVB-C/C)</w:t>
      </w:r>
    </w:p>
    <w:p w14:paraId="14DE1AA3" w14:textId="77777777" w:rsidR="009A6025" w:rsidRPr="009A6025" w:rsidRDefault="009A6025" w:rsidP="009A6025">
      <w:pPr>
        <w:pStyle w:val="Code"/>
        <w:rPr>
          <w:lang w:val="fr-FR"/>
        </w:rPr>
      </w:pPr>
      <w:r>
        <w:t xml:space="preserve">   </w:t>
      </w:r>
      <w:r w:rsidRPr="009F5D31">
        <w:rPr>
          <w:lang w:val="fr-FR"/>
        </w:rPr>
        <w:t>Device: @device:pnp:\\?\usb#vid_07ca&amp;pid_1871#202866000009#{71985f4</w:t>
      </w:r>
      <w:r w:rsidRPr="009A6025">
        <w:rPr>
          <w:lang w:val="fr-FR"/>
        </w:rPr>
        <w:t>8-1ca1-11d3-9cc8-00c04f7971e0}\{cacacefd-1b5f-49f4-af24-0ce559cc1e90}</w:t>
      </w:r>
    </w:p>
    <w:p w14:paraId="27B09F5B" w14:textId="77777777" w:rsidR="009A6025" w:rsidRPr="009A6025" w:rsidRDefault="009A6025" w:rsidP="009A6025">
      <w:pPr>
        <w:pStyle w:val="Code"/>
        <w:rPr>
          <w:lang w:val="fr-FR"/>
        </w:rPr>
      </w:pPr>
      <w:r w:rsidRPr="009A6025">
        <w:rPr>
          <w:lang w:val="fr-FR"/>
        </w:rPr>
        <w:t>....</w:t>
      </w:r>
    </w:p>
    <w:p w14:paraId="3DDE2C1E" w14:textId="77777777" w:rsidR="009A6025" w:rsidRPr="009A6025" w:rsidRDefault="009A6025" w:rsidP="009A6025">
      <w:pPr>
        <w:pStyle w:val="Code"/>
        <w:rPr>
          <w:lang w:val="fr-FR"/>
        </w:rPr>
      </w:pPr>
      <w:r w:rsidRPr="009A6025">
        <w:rPr>
          <w:lang w:val="fr-FR"/>
        </w:rPr>
        <w:t>1: "AVerMedia TD310 BDA Filter" (DVB-T, DVB-T2)</w:t>
      </w:r>
    </w:p>
    <w:p w14:paraId="0F4F4E5F" w14:textId="77777777" w:rsidR="009A6025" w:rsidRPr="009A6025" w:rsidRDefault="009A6025" w:rsidP="009A6025">
      <w:pPr>
        <w:pStyle w:val="Code"/>
        <w:rPr>
          <w:lang w:val="fr-FR"/>
        </w:rPr>
      </w:pPr>
      <w:r w:rsidRPr="009A6025">
        <w:rPr>
          <w:lang w:val="fr-FR"/>
        </w:rPr>
        <w:t xml:space="preserve">   Device: @device:pnp:\\?\usb#vid_07ca&amp;pid_1871#202866000009#{71985f48-1ca1-11d3-9cc8-00c04f7971e0}\{cacacefd-1b5f-49f4-af24-0ce559cc1f6d}</w:t>
      </w:r>
    </w:p>
    <w:p w14:paraId="707E5352" w14:textId="77777777" w:rsidR="009A6025" w:rsidRDefault="009A6025" w:rsidP="009A6025">
      <w:pPr>
        <w:pStyle w:val="Code"/>
      </w:pPr>
      <w:r>
        <w:t>....</w:t>
      </w:r>
    </w:p>
    <w:p w14:paraId="394F7590" w14:textId="77777777" w:rsidR="0096434F" w:rsidRDefault="0096434F" w:rsidP="0096434F">
      <w:r>
        <w:t>The following commands are then equivalent:</w:t>
      </w:r>
    </w:p>
    <w:p w14:paraId="385DEA0F" w14:textId="77777777" w:rsidR="0096434F" w:rsidRDefault="0096434F" w:rsidP="0096434F">
      <w:pPr>
        <w:pStyle w:val="Code"/>
      </w:pPr>
      <w:r>
        <w:t>C:\&gt; tsp -I dvb -d "</w:t>
      </w:r>
      <w:r w:rsidRPr="0096434F">
        <w:rPr>
          <w:lang w:val="en-US"/>
        </w:rPr>
        <w:t>AVerMedia TD310 BDA Filter</w:t>
      </w:r>
      <w:r>
        <w:t>" ...</w:t>
      </w:r>
    </w:p>
    <w:p w14:paraId="05E905A3" w14:textId="77777777" w:rsidR="0096434F" w:rsidRDefault="0096434F" w:rsidP="0096434F">
      <w:pPr>
        <w:pStyle w:val="Code"/>
      </w:pPr>
      <w:r>
        <w:t>C:\&gt; tsp -I dvb -d "@</w:t>
      </w:r>
      <w:r w:rsidRPr="0096434F">
        <w:rPr>
          <w:lang w:val="en-US"/>
        </w:rPr>
        <w:t>@device:pnp:\\?\usb#vid_07ca&amp;pid_1871#202866000009#{71985f48-1ca1-11d3-9cc8-00c04f7971e0}\{cacacefd-1b5f-49f4-af24-0ce559cc1f6d}</w:t>
      </w:r>
      <w:r>
        <w:t>" ...</w:t>
      </w:r>
    </w:p>
    <w:p w14:paraId="5789FCEE" w14:textId="77777777" w:rsidR="0096434F" w:rsidRDefault="0096434F" w:rsidP="0096434F">
      <w:pPr>
        <w:pStyle w:val="Code"/>
      </w:pPr>
      <w:r>
        <w:t>C:\&gt; tsp -I dvb -d :1 ...</w:t>
      </w:r>
    </w:p>
    <w:p w14:paraId="63B91192" w14:textId="77777777" w:rsidR="0096434F" w:rsidRDefault="0096434F" w:rsidP="0096434F">
      <w:pPr>
        <w:pStyle w:val="Code"/>
      </w:pPr>
      <w:r>
        <w:t>C:\&gt; tsp -I dvb –a 1 ...</w:t>
      </w:r>
    </w:p>
    <w:p w14:paraId="4DE40972" w14:textId="0210BF89" w:rsidR="009A6025" w:rsidRDefault="0096434F" w:rsidP="00C55A20">
      <w:pPr>
        <w:rPr>
          <w:lang w:val="en-GB"/>
        </w:rPr>
      </w:pPr>
      <w:r>
        <w:rPr>
          <w:lang w:val="en-GB"/>
        </w:rPr>
        <w:t xml:space="preserve">Note that, when the device path starts with </w:t>
      </w:r>
      <w:r w:rsidRPr="00CE6802">
        <w:rPr>
          <w:rStyle w:val="Codeintext"/>
        </w:rPr>
        <w:t>@</w:t>
      </w:r>
      <w:r>
        <w:rPr>
          <w:lang w:val="en-GB"/>
        </w:rPr>
        <w:t>, we must double it (</w:t>
      </w:r>
      <w:r w:rsidRPr="00CE6802">
        <w:rPr>
          <w:rStyle w:val="Codeintext"/>
        </w:rPr>
        <w:t>@@</w:t>
      </w:r>
      <w:r>
        <w:rPr>
          <w:lang w:val="en-GB"/>
        </w:rPr>
        <w:t xml:space="preserve">) to avoid the interpretation as partial command line redirection (see section </w:t>
      </w:r>
      <w:r>
        <w:rPr>
          <w:lang w:val="en-GB"/>
        </w:rPr>
        <w:fldChar w:fldCharType="begin"/>
      </w:r>
      <w:r>
        <w:rPr>
          <w:lang w:val="en-GB"/>
        </w:rPr>
        <w:instrText xml:space="preserve"> REF _Ref515457548 \r \h </w:instrText>
      </w:r>
      <w:r>
        <w:rPr>
          <w:lang w:val="en-GB"/>
        </w:rPr>
      </w:r>
      <w:r>
        <w:rPr>
          <w:lang w:val="en-GB"/>
        </w:rPr>
        <w:fldChar w:fldCharType="separate"/>
      </w:r>
      <w:r w:rsidR="001F1E35">
        <w:rPr>
          <w:lang w:val="en-GB"/>
        </w:rPr>
        <w:t>3.1.5</w:t>
      </w:r>
      <w:r>
        <w:rPr>
          <w:lang w:val="en-GB"/>
        </w:rPr>
        <w:fldChar w:fldCharType="end"/>
      </w:r>
      <w:r>
        <w:rPr>
          <w:lang w:val="en-GB"/>
        </w:rPr>
        <w:t xml:space="preserve"> for more details).</w:t>
      </w:r>
    </w:p>
    <w:p w14:paraId="404B3A79" w14:textId="77777777" w:rsidR="00545CE8" w:rsidRDefault="00545CE8" w:rsidP="00545CE8">
      <w:pPr>
        <w:pStyle w:val="Heading3"/>
        <w:rPr>
          <w:lang w:val="en-GB"/>
        </w:rPr>
      </w:pPr>
      <w:bookmarkStart w:id="522" w:name="_Ref63235428"/>
      <w:bookmarkStart w:id="523" w:name="_Toc153438784"/>
      <w:r>
        <w:rPr>
          <w:lang w:val="en-GB"/>
        </w:rPr>
        <w:t>Tuner emulator</w:t>
      </w:r>
      <w:bookmarkEnd w:id="522"/>
      <w:bookmarkEnd w:id="523"/>
    </w:p>
    <w:p w14:paraId="210F088E" w14:textId="77777777" w:rsidR="00545CE8" w:rsidRDefault="00545CE8" w:rsidP="00545CE8">
      <w:pPr>
        <w:rPr>
          <w:lang w:val="en-GB"/>
        </w:rPr>
      </w:pPr>
      <w:r>
        <w:rPr>
          <w:lang w:val="en-GB"/>
        </w:rPr>
        <w:t xml:space="preserve">For specific tasks such as troubleshooting scanning issues on a remote location, TSDuck includes a </w:t>
      </w:r>
      <w:r>
        <w:rPr>
          <w:i/>
          <w:lang w:val="en-GB"/>
        </w:rPr>
        <w:t xml:space="preserve">tuner emulator </w:t>
      </w:r>
      <w:r>
        <w:rPr>
          <w:lang w:val="en-GB"/>
        </w:rPr>
        <w:t>feature. The tuner emulator is not connected to a physical device. Instead, it emulates the beh</w:t>
      </w:r>
      <w:r w:rsidR="00CE78E5">
        <w:rPr>
          <w:lang w:val="en-GB"/>
        </w:rPr>
        <w:t>a</w:t>
      </w:r>
      <w:r>
        <w:rPr>
          <w:lang w:val="en-GB"/>
        </w:rPr>
        <w:t>vior of a regular tuner</w:t>
      </w:r>
      <w:r w:rsidR="002D0B93">
        <w:rPr>
          <w:lang w:val="en-GB"/>
        </w:rPr>
        <w:t xml:space="preserve"> using pure software and transport stream data files. Being pure software, the tuner emulator is available on all operating systems, including macOS.</w:t>
      </w:r>
    </w:p>
    <w:p w14:paraId="58C7E5D5" w14:textId="77777777" w:rsidR="002D0B93" w:rsidRDefault="00076A27" w:rsidP="00076A27">
      <w:pPr>
        <w:pStyle w:val="Heading4"/>
        <w:rPr>
          <w:lang w:val="en-GB"/>
        </w:rPr>
      </w:pPr>
      <w:bookmarkStart w:id="524" w:name="_Toc153438785"/>
      <w:r>
        <w:rPr>
          <w:lang w:val="en-GB"/>
        </w:rPr>
        <w:t>Principles</w:t>
      </w:r>
      <w:bookmarkEnd w:id="524"/>
    </w:p>
    <w:p w14:paraId="07C909B4" w14:textId="77777777" w:rsidR="00BB2FC7" w:rsidRDefault="00BB2FC7" w:rsidP="00076A27">
      <w:pPr>
        <w:rPr>
          <w:lang w:val="en-GB"/>
        </w:rPr>
      </w:pPr>
      <w:r>
        <w:rPr>
          <w:lang w:val="en-GB"/>
        </w:rPr>
        <w:t xml:space="preserve">A tuner emulator can be used anywhere a physical tuner is used, for instance with the </w:t>
      </w:r>
      <w:r w:rsidRPr="00AB01C5">
        <w:rPr>
          <w:rStyle w:val="Codeintext"/>
        </w:rPr>
        <w:t>tsscan</w:t>
      </w:r>
      <w:r>
        <w:rPr>
          <w:lang w:val="en-GB"/>
        </w:rPr>
        <w:t xml:space="preserve"> command or the </w:t>
      </w:r>
      <w:r w:rsidRPr="00AB01C5">
        <w:rPr>
          <w:rStyle w:val="Codeintext"/>
        </w:rPr>
        <w:t>dvb</w:t>
      </w:r>
      <w:r>
        <w:rPr>
          <w:i/>
          <w:lang w:val="en-GB"/>
        </w:rPr>
        <w:t xml:space="preserve"> </w:t>
      </w:r>
      <w:r w:rsidRPr="00BB2FC7">
        <w:rPr>
          <w:lang w:val="en-GB"/>
        </w:rPr>
        <w:t>input</w:t>
      </w:r>
      <w:r>
        <w:rPr>
          <w:i/>
          <w:lang w:val="en-GB"/>
        </w:rPr>
        <w:t xml:space="preserve"> </w:t>
      </w:r>
      <w:r>
        <w:rPr>
          <w:lang w:val="en-GB"/>
        </w:rPr>
        <w:t>plugin.</w:t>
      </w:r>
    </w:p>
    <w:p w14:paraId="4685F264" w14:textId="77777777" w:rsidR="002D0B93" w:rsidRDefault="00AB01C5" w:rsidP="00076A27">
      <w:pPr>
        <w:rPr>
          <w:lang w:val="en-GB"/>
        </w:rPr>
      </w:pPr>
      <w:r>
        <w:rPr>
          <w:lang w:val="en-GB"/>
        </w:rPr>
        <w:t xml:space="preserve">The </w:t>
      </w:r>
      <w:r w:rsidR="00BB2FC7" w:rsidRPr="00AB01C5">
        <w:rPr>
          <w:i/>
          <w:lang w:val="en-GB"/>
        </w:rPr>
        <w:t>device name</w:t>
      </w:r>
      <w:r w:rsidR="00BB2FC7">
        <w:rPr>
          <w:lang w:val="en-GB"/>
        </w:rPr>
        <w:t xml:space="preserve"> of a tuner is the path of an XML file. Using </w:t>
      </w:r>
      <w:r w:rsidR="00B249AF">
        <w:rPr>
          <w:lang w:val="en-GB"/>
        </w:rPr>
        <w:t xml:space="preserve">a name ending in </w:t>
      </w:r>
      <w:r w:rsidR="00B249AF" w:rsidRPr="00AB01C5">
        <w:rPr>
          <w:rStyle w:val="Codeintext"/>
        </w:rPr>
        <w:t>.xml</w:t>
      </w:r>
      <w:r w:rsidR="00B249AF">
        <w:rPr>
          <w:i/>
          <w:lang w:val="en-GB"/>
        </w:rPr>
        <w:t xml:space="preserve"> </w:t>
      </w:r>
      <w:r w:rsidR="00BB2FC7">
        <w:rPr>
          <w:lang w:val="en-GB"/>
        </w:rPr>
        <w:t xml:space="preserve">as tuner device name means that the corresponding command or plugin will automatically use </w:t>
      </w:r>
      <w:r w:rsidR="00B249AF">
        <w:rPr>
          <w:lang w:val="en-GB"/>
        </w:rPr>
        <w:t>the tuner emulator.</w:t>
      </w:r>
    </w:p>
    <w:p w14:paraId="1BB0C26B" w14:textId="77777777" w:rsidR="00B249AF" w:rsidRDefault="00B249AF" w:rsidP="00076A27">
      <w:pPr>
        <w:rPr>
          <w:lang w:val="en-GB"/>
        </w:rPr>
      </w:pPr>
      <w:r>
        <w:rPr>
          <w:lang w:val="en-GB"/>
        </w:rPr>
        <w:lastRenderedPageBreak/>
        <w:t xml:space="preserve">The XML file contains the characteristics of the tuner, namely its type and </w:t>
      </w:r>
      <w:r w:rsidR="00076A27">
        <w:rPr>
          <w:lang w:val="en-GB"/>
        </w:rPr>
        <w:t xml:space="preserve">the </w:t>
      </w:r>
      <w:r>
        <w:rPr>
          <w:lang w:val="en-GB"/>
        </w:rPr>
        <w:t xml:space="preserve">list of frequencies </w:t>
      </w:r>
      <w:r w:rsidR="00A064C7">
        <w:rPr>
          <w:lang w:val="en-GB"/>
        </w:rPr>
        <w:t xml:space="preserve">(or </w:t>
      </w:r>
      <w:r w:rsidR="00A064C7" w:rsidRPr="00AB01C5">
        <w:rPr>
          <w:i/>
          <w:lang w:val="en-GB"/>
        </w:rPr>
        <w:t>channels</w:t>
      </w:r>
      <w:r w:rsidR="00A064C7">
        <w:rPr>
          <w:lang w:val="en-GB"/>
        </w:rPr>
        <w:t xml:space="preserve">) </w:t>
      </w:r>
      <w:r>
        <w:rPr>
          <w:lang w:val="en-GB"/>
        </w:rPr>
        <w:t>which are populated with a signal.</w:t>
      </w:r>
    </w:p>
    <w:p w14:paraId="671F3F69" w14:textId="77777777" w:rsidR="00B249AF" w:rsidRDefault="00B249AF" w:rsidP="00076A27">
      <w:pPr>
        <w:rPr>
          <w:lang w:val="en-GB"/>
        </w:rPr>
      </w:pPr>
      <w:r>
        <w:rPr>
          <w:lang w:val="en-GB"/>
        </w:rPr>
        <w:t xml:space="preserve">For each frequency, there is </w:t>
      </w:r>
      <w:r w:rsidR="003A7951">
        <w:rPr>
          <w:lang w:val="en-GB"/>
        </w:rPr>
        <w:t xml:space="preserve">either </w:t>
      </w:r>
      <w:r>
        <w:rPr>
          <w:lang w:val="en-GB"/>
        </w:rPr>
        <w:t>an associated transport stream file</w:t>
      </w:r>
      <w:r w:rsidR="003A7951">
        <w:rPr>
          <w:lang w:val="en-GB"/>
        </w:rPr>
        <w:t xml:space="preserve"> or a shell command which generates a transport stream on its standard output</w:t>
      </w:r>
      <w:r>
        <w:rPr>
          <w:lang w:val="en-GB"/>
        </w:rPr>
        <w:t>. Receiving packets from that frequency means reading packets from th</w:t>
      </w:r>
      <w:r w:rsidR="00E77AB4">
        <w:rPr>
          <w:lang w:val="en-GB"/>
        </w:rPr>
        <w:t>e</w:t>
      </w:r>
      <w:r>
        <w:rPr>
          <w:lang w:val="en-GB"/>
        </w:rPr>
        <w:t xml:space="preserve"> transport stream file, endlessly (at end of file, loop back at the begi</w:t>
      </w:r>
      <w:r w:rsidR="00A064C7">
        <w:rPr>
          <w:lang w:val="en-GB"/>
        </w:rPr>
        <w:t>nning of</w:t>
      </w:r>
      <w:r w:rsidR="003A7951">
        <w:rPr>
          <w:lang w:val="en-GB"/>
        </w:rPr>
        <w:t xml:space="preserve"> the file) or reading </w:t>
      </w:r>
      <w:r w:rsidR="00E77AB4">
        <w:rPr>
          <w:lang w:val="en-GB"/>
        </w:rPr>
        <w:t xml:space="preserve">packets </w:t>
      </w:r>
      <w:r w:rsidR="003A7951">
        <w:rPr>
          <w:lang w:val="en-GB"/>
        </w:rPr>
        <w:t>from the output of the command.</w:t>
      </w:r>
    </w:p>
    <w:p w14:paraId="34D0965B" w14:textId="77777777" w:rsidR="00A064C7" w:rsidRPr="00BB2FC7" w:rsidRDefault="00AB01C5" w:rsidP="00076A27">
      <w:pPr>
        <w:rPr>
          <w:lang w:val="en-GB"/>
        </w:rPr>
      </w:pPr>
      <w:r>
        <w:rPr>
          <w:lang w:val="en-GB"/>
        </w:rPr>
        <w:t xml:space="preserve">Each channel has a </w:t>
      </w:r>
      <w:r w:rsidR="00A064C7" w:rsidRPr="00AB01C5">
        <w:rPr>
          <w:i/>
          <w:lang w:val="en-GB"/>
        </w:rPr>
        <w:t>bandwidth</w:t>
      </w:r>
      <w:r w:rsidR="00A064C7">
        <w:rPr>
          <w:lang w:val="en-GB"/>
        </w:rPr>
        <w:t xml:space="preserve"> which is centered on the declared frequency. Reception is possible in all frequencies within that bandwidth. The reported signal quality and strength ranges from 100% at the center frequency to 50% at the edges of the bandwidth.</w:t>
      </w:r>
    </w:p>
    <w:p w14:paraId="4124FA86" w14:textId="77777777" w:rsidR="002D0B93" w:rsidRDefault="002D0B93" w:rsidP="00545CE8">
      <w:pPr>
        <w:rPr>
          <w:lang w:val="en-GB"/>
        </w:rPr>
      </w:pPr>
      <w:r>
        <w:rPr>
          <w:lang w:val="en-GB"/>
        </w:rPr>
        <w:t xml:space="preserve">Note that the command </w:t>
      </w:r>
      <w:r w:rsidRPr="00AB01C5">
        <w:rPr>
          <w:rStyle w:val="Codeintext"/>
        </w:rPr>
        <w:t>tslsdvb</w:t>
      </w:r>
      <w:r>
        <w:rPr>
          <w:lang w:val="en-GB"/>
        </w:rPr>
        <w:t xml:space="preserve"> does not list tuner emulators. Physical tuners are explicitly defined in the system while there is a potentially unlimited number of XML files which can be used as tuner emulators.</w:t>
      </w:r>
    </w:p>
    <w:p w14:paraId="42ABBBE0" w14:textId="77777777" w:rsidR="003F1A7B" w:rsidRDefault="003F1A7B" w:rsidP="003F1A7B">
      <w:pPr>
        <w:pStyle w:val="Heading4"/>
        <w:rPr>
          <w:lang w:val="en-GB"/>
        </w:rPr>
      </w:pPr>
      <w:bookmarkStart w:id="525" w:name="_Toc153438786"/>
      <w:r>
        <w:rPr>
          <w:lang w:val="en-GB"/>
        </w:rPr>
        <w:t>Tuner emulator XML file</w:t>
      </w:r>
      <w:bookmarkEnd w:id="525"/>
    </w:p>
    <w:p w14:paraId="51534801" w14:textId="77777777" w:rsidR="003F1A7B" w:rsidRDefault="00DA3F6A" w:rsidP="003F1A7B">
      <w:pPr>
        <w:rPr>
          <w:lang w:val="en-GB"/>
        </w:rPr>
      </w:pPr>
      <w:r>
        <w:rPr>
          <w:lang w:val="en-GB"/>
        </w:rPr>
        <w:t>An XML file which describes a tuner emulator has the following structure:</w:t>
      </w:r>
    </w:p>
    <w:p w14:paraId="02FE4115" w14:textId="77777777" w:rsidR="00DA3F6A" w:rsidRDefault="00DA3F6A" w:rsidP="00DA3F6A">
      <w:pPr>
        <w:pStyle w:val="Code"/>
      </w:pPr>
      <w:r w:rsidRPr="00DA3F6A">
        <w:t>&lt;?xml version="1.0" encoding="UTF-8"?&gt;</w:t>
      </w:r>
    </w:p>
    <w:p w14:paraId="6F1379A0" w14:textId="77777777" w:rsidR="00DA3F6A" w:rsidRDefault="00DA3F6A" w:rsidP="00DA3F6A">
      <w:pPr>
        <w:pStyle w:val="Code"/>
      </w:pPr>
      <w:r>
        <w:t>&lt;tsduck&gt;</w:t>
      </w:r>
    </w:p>
    <w:p w14:paraId="592DD567" w14:textId="77777777" w:rsidR="00DA3F6A" w:rsidRDefault="00DA3F6A" w:rsidP="00DA3F6A">
      <w:pPr>
        <w:pStyle w:val="Code"/>
      </w:pPr>
    </w:p>
    <w:p w14:paraId="4E60BEF0" w14:textId="77777777" w:rsidR="00DA3F6A" w:rsidRDefault="00DA3F6A" w:rsidP="00DA3F6A">
      <w:pPr>
        <w:pStyle w:val="Code"/>
      </w:pPr>
      <w:r>
        <w:t xml:space="preserve">  &lt;!-- Default values for channel entries --&gt;</w:t>
      </w:r>
    </w:p>
    <w:p w14:paraId="7089D3F4" w14:textId="77777777" w:rsidR="00DA3F6A" w:rsidRDefault="00DA3F6A" w:rsidP="00DA3F6A">
      <w:pPr>
        <w:pStyle w:val="Code"/>
      </w:pPr>
      <w:r>
        <w:t xml:space="preserve">  &lt;defaults delivery="</w:t>
      </w:r>
      <w:r w:rsidRPr="00DA3F6A">
        <w:rPr>
          <w:i/>
        </w:rPr>
        <w:t>string, optional</w:t>
      </w:r>
      <w:r>
        <w:t>"</w:t>
      </w:r>
    </w:p>
    <w:p w14:paraId="72951E84" w14:textId="77777777" w:rsidR="00DA3F6A" w:rsidRDefault="00DA3F6A" w:rsidP="00DA3F6A">
      <w:pPr>
        <w:pStyle w:val="Code"/>
      </w:pPr>
      <w:r>
        <w:t xml:space="preserve">            bandwidth="</w:t>
      </w:r>
      <w:r w:rsidRPr="00DA3F6A">
        <w:rPr>
          <w:i/>
        </w:rPr>
        <w:t>uint64, optional</w:t>
      </w:r>
      <w:r>
        <w:t>"</w:t>
      </w:r>
    </w:p>
    <w:p w14:paraId="5DC096ED" w14:textId="77777777" w:rsidR="00DA3F6A" w:rsidRDefault="00DA3F6A" w:rsidP="00DA3F6A">
      <w:pPr>
        <w:pStyle w:val="Code"/>
      </w:pPr>
      <w:r>
        <w:t xml:space="preserve">            directory="</w:t>
      </w:r>
      <w:r w:rsidRPr="00DA3F6A">
        <w:rPr>
          <w:i/>
        </w:rPr>
        <w:t>string, optional</w:t>
      </w:r>
      <w:r>
        <w:t>"/&gt;</w:t>
      </w:r>
    </w:p>
    <w:p w14:paraId="406AEE5F" w14:textId="77777777" w:rsidR="00DA3F6A" w:rsidRDefault="00DA3F6A" w:rsidP="00DA3F6A">
      <w:pPr>
        <w:pStyle w:val="Code"/>
      </w:pPr>
    </w:p>
    <w:p w14:paraId="6147780B" w14:textId="77777777" w:rsidR="00DA3F6A" w:rsidRDefault="00DA3F6A" w:rsidP="00DA3F6A">
      <w:pPr>
        <w:pStyle w:val="Code"/>
      </w:pPr>
      <w:r>
        <w:t xml:space="preserve">  &lt;!-- One channel entry per frequency --&gt;</w:t>
      </w:r>
    </w:p>
    <w:p w14:paraId="0DD52D6B" w14:textId="77777777" w:rsidR="00DA3F6A" w:rsidRDefault="00DA3F6A" w:rsidP="00DA3F6A">
      <w:pPr>
        <w:pStyle w:val="Code"/>
      </w:pPr>
      <w:r>
        <w:t xml:space="preserve">  &lt;channel frequency="</w:t>
      </w:r>
      <w:r w:rsidRPr="00DA3F6A">
        <w:rPr>
          <w:i/>
        </w:rPr>
        <w:t>uint64, required</w:t>
      </w:r>
      <w:r>
        <w:t>"</w:t>
      </w:r>
    </w:p>
    <w:p w14:paraId="463C192B" w14:textId="77777777" w:rsidR="00DA3F6A" w:rsidRDefault="00DA3F6A" w:rsidP="00DA3F6A">
      <w:pPr>
        <w:pStyle w:val="Code"/>
      </w:pPr>
      <w:r>
        <w:t xml:space="preserve">           delivery="</w:t>
      </w:r>
      <w:r w:rsidRPr="00DA3F6A">
        <w:rPr>
          <w:i/>
        </w:rPr>
        <w:t>string, optional</w:t>
      </w:r>
      <w:r>
        <w:t>"</w:t>
      </w:r>
    </w:p>
    <w:p w14:paraId="0A9E6269" w14:textId="77777777" w:rsidR="00DA3F6A" w:rsidRDefault="00DA3F6A" w:rsidP="00DA3F6A">
      <w:pPr>
        <w:pStyle w:val="Code"/>
      </w:pPr>
      <w:r>
        <w:t xml:space="preserve">           bandwidth="</w:t>
      </w:r>
      <w:r w:rsidRPr="00DA3F6A">
        <w:rPr>
          <w:i/>
        </w:rPr>
        <w:t>uint64, optional</w:t>
      </w:r>
      <w:r>
        <w:t>"</w:t>
      </w:r>
    </w:p>
    <w:p w14:paraId="79321D2C" w14:textId="77777777" w:rsidR="00021326" w:rsidRDefault="00021326" w:rsidP="00021326">
      <w:pPr>
        <w:pStyle w:val="Code"/>
      </w:pPr>
      <w:r>
        <w:t xml:space="preserve">           file="</w:t>
      </w:r>
      <w:r w:rsidRPr="00DA3F6A">
        <w:rPr>
          <w:i/>
        </w:rPr>
        <w:t>string, optional</w:t>
      </w:r>
      <w:r>
        <w:t>"</w:t>
      </w:r>
    </w:p>
    <w:p w14:paraId="129628AF" w14:textId="77777777" w:rsidR="00DA3F6A" w:rsidRDefault="00DA3F6A" w:rsidP="00DA3F6A">
      <w:pPr>
        <w:pStyle w:val="Code"/>
      </w:pPr>
      <w:r>
        <w:t xml:space="preserve">           </w:t>
      </w:r>
      <w:r w:rsidR="00021326">
        <w:t>pipe</w:t>
      </w:r>
      <w:r>
        <w:t>="</w:t>
      </w:r>
      <w:r w:rsidRPr="00DA3F6A">
        <w:rPr>
          <w:i/>
        </w:rPr>
        <w:t xml:space="preserve">string, </w:t>
      </w:r>
      <w:r w:rsidR="00021326" w:rsidRPr="00DA3F6A">
        <w:rPr>
          <w:i/>
        </w:rPr>
        <w:t>optional</w:t>
      </w:r>
      <w:r>
        <w:t>"/&gt;</w:t>
      </w:r>
    </w:p>
    <w:p w14:paraId="25A37341" w14:textId="77777777" w:rsidR="00DA3F6A" w:rsidRDefault="00DA3F6A" w:rsidP="00DA3F6A">
      <w:pPr>
        <w:pStyle w:val="Code"/>
      </w:pPr>
    </w:p>
    <w:p w14:paraId="0A894880" w14:textId="77777777" w:rsidR="00DA3F6A" w:rsidRDefault="00DA3F6A" w:rsidP="00DA3F6A">
      <w:pPr>
        <w:pStyle w:val="Code"/>
      </w:pPr>
      <w:r>
        <w:t>&lt;/tsduck&gt;</w:t>
      </w:r>
    </w:p>
    <w:p w14:paraId="4FAF1FB4" w14:textId="77777777" w:rsidR="00DA3F6A" w:rsidRDefault="00DA3F6A" w:rsidP="003F1A7B">
      <w:pPr>
        <w:rPr>
          <w:lang w:val="en-GB"/>
        </w:rPr>
      </w:pPr>
      <w:r>
        <w:rPr>
          <w:lang w:val="en-GB"/>
        </w:rPr>
        <w:t xml:space="preserve">The </w:t>
      </w:r>
      <w:r w:rsidRPr="00AB01C5">
        <w:rPr>
          <w:rStyle w:val="Codeintext"/>
        </w:rPr>
        <w:t>&lt;default&gt;</w:t>
      </w:r>
      <w:r>
        <w:rPr>
          <w:lang w:val="en-GB"/>
        </w:rPr>
        <w:t xml:space="preserve"> entry is optional. It contains default values for the </w:t>
      </w:r>
      <w:r w:rsidRPr="00AB01C5">
        <w:rPr>
          <w:rStyle w:val="Codeintext"/>
        </w:rPr>
        <w:t>&lt;channel&gt;</w:t>
      </w:r>
      <w:r>
        <w:rPr>
          <w:lang w:val="en-GB"/>
        </w:rPr>
        <w:t xml:space="preserve"> entries. The </w:t>
      </w:r>
      <w:r w:rsidRPr="00AB01C5">
        <w:rPr>
          <w:rStyle w:val="Codeintext"/>
        </w:rPr>
        <w:t>delivery</w:t>
      </w:r>
      <w:r>
        <w:rPr>
          <w:lang w:val="en-GB"/>
        </w:rPr>
        <w:t xml:space="preserve"> and </w:t>
      </w:r>
      <w:r w:rsidRPr="00AB01C5">
        <w:rPr>
          <w:rStyle w:val="Codeintext"/>
        </w:rPr>
        <w:t>bandwidth</w:t>
      </w:r>
      <w:r>
        <w:rPr>
          <w:lang w:val="en-GB"/>
        </w:rPr>
        <w:t xml:space="preserve"> attributes values are used when missing in a </w:t>
      </w:r>
      <w:r w:rsidRPr="00AB01C5">
        <w:rPr>
          <w:rStyle w:val="Codeintext"/>
        </w:rPr>
        <w:t>&lt;channel&gt;</w:t>
      </w:r>
      <w:r>
        <w:rPr>
          <w:lang w:val="en-GB"/>
        </w:rPr>
        <w:t xml:space="preserve"> entry.</w:t>
      </w:r>
    </w:p>
    <w:p w14:paraId="0C6027FE" w14:textId="77777777" w:rsidR="00DA3F6A" w:rsidRDefault="00DA3F6A" w:rsidP="003F1A7B">
      <w:pPr>
        <w:rPr>
          <w:lang w:val="en-GB"/>
        </w:rPr>
      </w:pPr>
      <w:r>
        <w:rPr>
          <w:lang w:val="en-GB"/>
        </w:rPr>
        <w:t xml:space="preserve">The value of the </w:t>
      </w:r>
      <w:r w:rsidRPr="00AB01C5">
        <w:rPr>
          <w:rStyle w:val="Codeintext"/>
        </w:rPr>
        <w:t>delivery</w:t>
      </w:r>
      <w:r>
        <w:rPr>
          <w:i/>
          <w:lang w:val="en-GB"/>
        </w:rPr>
        <w:t xml:space="preserve"> </w:t>
      </w:r>
      <w:r>
        <w:rPr>
          <w:lang w:val="en-GB"/>
        </w:rPr>
        <w:t>attribute</w:t>
      </w:r>
      <w:r w:rsidR="00F00AD0">
        <w:rPr>
          <w:lang w:val="en-GB"/>
        </w:rPr>
        <w:t xml:space="preserve"> shall be one of the names which are documented in the </w:t>
      </w:r>
      <w:r w:rsidR="00F00AD0" w:rsidRPr="00AB01C5">
        <w:rPr>
          <w:rStyle w:val="Codeintext"/>
        </w:rPr>
        <w:t>dvb</w:t>
      </w:r>
      <w:r w:rsidR="00F00AD0">
        <w:rPr>
          <w:i/>
          <w:lang w:val="en-GB"/>
        </w:rPr>
        <w:t xml:space="preserve"> </w:t>
      </w:r>
      <w:r w:rsidR="00F00AD0">
        <w:rPr>
          <w:lang w:val="en-GB"/>
        </w:rPr>
        <w:t xml:space="preserve">plugin option </w:t>
      </w:r>
      <w:r w:rsidR="00F00AD0" w:rsidRPr="00F00AD0">
        <w:rPr>
          <w:rStyle w:val="Codeintext"/>
        </w:rPr>
        <w:t>--delivery-system</w:t>
      </w:r>
      <w:r w:rsidR="00F00AD0">
        <w:rPr>
          <w:lang w:val="en-GB"/>
        </w:rPr>
        <w:t>.</w:t>
      </w:r>
    </w:p>
    <w:p w14:paraId="5FEAE874" w14:textId="77777777" w:rsidR="00F00AD0" w:rsidRDefault="00F00AD0" w:rsidP="003F1A7B">
      <w:pPr>
        <w:rPr>
          <w:lang w:val="en-GB"/>
        </w:rPr>
      </w:pPr>
      <w:r>
        <w:rPr>
          <w:lang w:val="en-GB"/>
        </w:rPr>
        <w:t xml:space="preserve">The optional </w:t>
      </w:r>
      <w:r w:rsidRPr="00AB01C5">
        <w:rPr>
          <w:rStyle w:val="Codeintext"/>
        </w:rPr>
        <w:t>directory</w:t>
      </w:r>
      <w:r>
        <w:rPr>
          <w:lang w:val="en-GB"/>
        </w:rPr>
        <w:t xml:space="preserve"> attribute indicates the root directory of transport stream file </w:t>
      </w:r>
      <w:r w:rsidR="00F6132C">
        <w:rPr>
          <w:lang w:val="en-GB"/>
        </w:rPr>
        <w:t>paths</w:t>
      </w:r>
      <w:r>
        <w:rPr>
          <w:lang w:val="en-GB"/>
        </w:rPr>
        <w:t xml:space="preserve"> in the </w:t>
      </w:r>
      <w:r w:rsidRPr="00AB01C5">
        <w:rPr>
          <w:rStyle w:val="Codeintext"/>
        </w:rPr>
        <w:t>&lt;channel&gt;</w:t>
      </w:r>
      <w:r>
        <w:rPr>
          <w:lang w:val="en-GB"/>
        </w:rPr>
        <w:t xml:space="preserve"> entries. I</w:t>
      </w:r>
      <w:r w:rsidR="00F6132C">
        <w:rPr>
          <w:lang w:val="en-GB"/>
        </w:rPr>
        <w:t>f</w:t>
      </w:r>
      <w:r>
        <w:rPr>
          <w:lang w:val="en-GB"/>
        </w:rPr>
        <w:t xml:space="preserve"> the directory path is not absolute, it </w:t>
      </w:r>
      <w:r w:rsidR="00F6132C">
        <w:rPr>
          <w:lang w:val="en-GB"/>
        </w:rPr>
        <w:t xml:space="preserve">is </w:t>
      </w:r>
      <w:r>
        <w:rPr>
          <w:lang w:val="en-GB"/>
        </w:rPr>
        <w:t>interpreted relatively</w:t>
      </w:r>
      <w:r w:rsidR="00F6132C">
        <w:rPr>
          <w:lang w:val="en-GB"/>
        </w:rPr>
        <w:t xml:space="preserve"> to</w:t>
      </w:r>
      <w:r>
        <w:rPr>
          <w:lang w:val="en-GB"/>
        </w:rPr>
        <w:t xml:space="preserve"> the XML file</w:t>
      </w:r>
      <w:r w:rsidR="00F6132C">
        <w:rPr>
          <w:lang w:val="en-GB"/>
        </w:rPr>
        <w:t xml:space="preserve"> location</w:t>
      </w:r>
      <w:r>
        <w:rPr>
          <w:lang w:val="en-GB"/>
        </w:rPr>
        <w:t>, not the current directory of the command which uses the terminal emulator. This allows a more flexible and portable file structure.</w:t>
      </w:r>
    </w:p>
    <w:p w14:paraId="51E49849" w14:textId="77777777" w:rsidR="00461F43" w:rsidRDefault="00461F43" w:rsidP="003F1A7B">
      <w:pPr>
        <w:rPr>
          <w:lang w:val="en-GB"/>
        </w:rPr>
      </w:pPr>
      <w:r>
        <w:rPr>
          <w:lang w:val="en-GB"/>
        </w:rPr>
        <w:t xml:space="preserve">Each </w:t>
      </w:r>
      <w:r w:rsidRPr="00AB01C5">
        <w:rPr>
          <w:rStyle w:val="Codeintext"/>
        </w:rPr>
        <w:t>&lt;channel&gt;</w:t>
      </w:r>
      <w:r>
        <w:rPr>
          <w:lang w:val="en-GB"/>
        </w:rPr>
        <w:t xml:space="preserve"> entry describes a </w:t>
      </w:r>
      <w:r w:rsidR="00EE70C9">
        <w:rPr>
          <w:lang w:val="en-GB"/>
        </w:rPr>
        <w:t xml:space="preserve">frequency. The </w:t>
      </w:r>
      <w:r w:rsidR="00EE70C9" w:rsidRPr="00AB01C5">
        <w:rPr>
          <w:rStyle w:val="Codeintext"/>
        </w:rPr>
        <w:t>frequency</w:t>
      </w:r>
      <w:r w:rsidR="00EE70C9">
        <w:rPr>
          <w:i/>
          <w:lang w:val="en-GB"/>
        </w:rPr>
        <w:t xml:space="preserve"> </w:t>
      </w:r>
      <w:r w:rsidR="00EE70C9">
        <w:rPr>
          <w:lang w:val="en-GB"/>
        </w:rPr>
        <w:t xml:space="preserve">attribute describes the center frequency in Hz and the </w:t>
      </w:r>
      <w:r w:rsidR="00EE70C9" w:rsidRPr="00AB01C5">
        <w:rPr>
          <w:rStyle w:val="Codeintext"/>
        </w:rPr>
        <w:t>bandwidth</w:t>
      </w:r>
      <w:r w:rsidR="00EE70C9">
        <w:rPr>
          <w:i/>
          <w:lang w:val="en-GB"/>
        </w:rPr>
        <w:t xml:space="preserve"> </w:t>
      </w:r>
      <w:r w:rsidR="00EE70C9">
        <w:rPr>
          <w:lang w:val="en-GB"/>
        </w:rPr>
        <w:t>attribute the width in Hz around the center frequency where reception is possible.</w:t>
      </w:r>
    </w:p>
    <w:p w14:paraId="49B302CF" w14:textId="77777777" w:rsidR="00A63E33" w:rsidRPr="00A63E33" w:rsidRDefault="00A63E33" w:rsidP="003F1A7B">
      <w:pPr>
        <w:rPr>
          <w:lang w:val="en-GB"/>
        </w:rPr>
      </w:pPr>
      <w:r>
        <w:rPr>
          <w:lang w:val="en-GB"/>
        </w:rPr>
        <w:t xml:space="preserve">Exactly one of </w:t>
      </w:r>
      <w:r w:rsidRPr="00AB01C5">
        <w:rPr>
          <w:rStyle w:val="Codeintext"/>
        </w:rPr>
        <w:t>file</w:t>
      </w:r>
      <w:r>
        <w:rPr>
          <w:lang w:val="en-GB"/>
        </w:rPr>
        <w:t xml:space="preserve"> or </w:t>
      </w:r>
      <w:r w:rsidRPr="00AB01C5">
        <w:rPr>
          <w:rStyle w:val="Codeintext"/>
        </w:rPr>
        <w:t>pipe</w:t>
      </w:r>
      <w:r>
        <w:rPr>
          <w:lang w:val="en-GB"/>
        </w:rPr>
        <w:t xml:space="preserve"> attribute</w:t>
      </w:r>
      <w:r w:rsidR="0016694F">
        <w:rPr>
          <w:lang w:val="en-GB"/>
        </w:rPr>
        <w:t>s</w:t>
      </w:r>
      <w:r>
        <w:rPr>
          <w:lang w:val="en-GB"/>
        </w:rPr>
        <w:t xml:space="preserve"> shall be present and not empty.</w:t>
      </w:r>
    </w:p>
    <w:p w14:paraId="737F9451" w14:textId="77777777" w:rsidR="00EE70C9" w:rsidRDefault="00EE70C9" w:rsidP="003F1A7B">
      <w:pPr>
        <w:rPr>
          <w:lang w:val="en-GB"/>
        </w:rPr>
      </w:pPr>
      <w:r>
        <w:rPr>
          <w:lang w:val="en-GB"/>
        </w:rPr>
        <w:t xml:space="preserve">The </w:t>
      </w:r>
      <w:r w:rsidRPr="00AB01C5">
        <w:rPr>
          <w:rStyle w:val="Codeintext"/>
        </w:rPr>
        <w:t>file</w:t>
      </w:r>
      <w:r>
        <w:rPr>
          <w:i/>
          <w:lang w:val="en-GB"/>
        </w:rPr>
        <w:t xml:space="preserve"> </w:t>
      </w:r>
      <w:r>
        <w:rPr>
          <w:lang w:val="en-GB"/>
        </w:rPr>
        <w:t xml:space="preserve">attribute points to a transport stream file which is read as “content of the frequency”. If the file path is not absolute, it is interpreted relatively to the </w:t>
      </w:r>
      <w:r w:rsidRPr="00AB01C5">
        <w:rPr>
          <w:rStyle w:val="Codeintext"/>
        </w:rPr>
        <w:t>directory</w:t>
      </w:r>
      <w:r>
        <w:rPr>
          <w:lang w:val="en-GB"/>
        </w:rPr>
        <w:t xml:space="preserve"> attribute of the </w:t>
      </w:r>
      <w:r w:rsidRPr="00AB01C5">
        <w:rPr>
          <w:rStyle w:val="Codeintext"/>
        </w:rPr>
        <w:t>&lt;default&gt;</w:t>
      </w:r>
      <w:r>
        <w:rPr>
          <w:lang w:val="en-GB"/>
        </w:rPr>
        <w:t xml:space="preserve"> entry. If there is no default directory, it is interpreted relatively to the </w:t>
      </w:r>
      <w:r w:rsidRPr="00EE70C9">
        <w:rPr>
          <w:lang w:val="en-GB"/>
        </w:rPr>
        <w:t>XML</w:t>
      </w:r>
      <w:r>
        <w:rPr>
          <w:lang w:val="en-GB"/>
        </w:rPr>
        <w:t xml:space="preserve"> file location,</w:t>
      </w:r>
    </w:p>
    <w:p w14:paraId="0069CE75" w14:textId="77777777" w:rsidR="00A63E33" w:rsidRPr="00EE70C9" w:rsidRDefault="00A63E33" w:rsidP="003F1A7B">
      <w:pPr>
        <w:rPr>
          <w:lang w:val="en-GB"/>
        </w:rPr>
      </w:pPr>
      <w:r>
        <w:rPr>
          <w:lang w:val="en-GB"/>
        </w:rPr>
        <w:t xml:space="preserve">The </w:t>
      </w:r>
      <w:r w:rsidRPr="00AB01C5">
        <w:rPr>
          <w:rStyle w:val="Codeintext"/>
        </w:rPr>
        <w:t>pipe</w:t>
      </w:r>
      <w:r>
        <w:rPr>
          <w:i/>
          <w:lang w:val="en-GB"/>
        </w:rPr>
        <w:t xml:space="preserve"> </w:t>
      </w:r>
      <w:r>
        <w:rPr>
          <w:lang w:val="en-GB"/>
        </w:rPr>
        <w:t xml:space="preserve">attribute contains a shell command which </w:t>
      </w:r>
      <w:r w:rsidR="00E329DD">
        <w:rPr>
          <w:lang w:val="en-GB"/>
        </w:rPr>
        <w:t>generates a transport stream on its standard output (a pipe in that case). The process is started when the tuner reception is started (after the tune operation). This command is expected to never complete until the pipe is closed. Receiving packets on the tuner emulator after the completion of the process generates an error.</w:t>
      </w:r>
    </w:p>
    <w:p w14:paraId="762208B0" w14:textId="634CFA76" w:rsidR="000C3114" w:rsidRPr="003F1A7B" w:rsidRDefault="000C3114" w:rsidP="003F1A7B">
      <w:pPr>
        <w:rPr>
          <w:lang w:val="en-GB"/>
        </w:rPr>
      </w:pPr>
      <w:r>
        <w:rPr>
          <w:lang w:val="en-GB"/>
        </w:rPr>
        <w:lastRenderedPageBreak/>
        <w:t xml:space="preserve">See an example of tuner emulator usage in section </w:t>
      </w:r>
      <w:r>
        <w:rPr>
          <w:lang w:val="en-GB"/>
        </w:rPr>
        <w:fldChar w:fldCharType="begin"/>
      </w:r>
      <w:r>
        <w:rPr>
          <w:lang w:val="en-GB"/>
        </w:rPr>
        <w:instrText xml:space="preserve"> REF _Ref63239410 \r \h </w:instrText>
      </w:r>
      <w:r>
        <w:rPr>
          <w:lang w:val="en-GB"/>
        </w:rPr>
      </w:r>
      <w:r>
        <w:rPr>
          <w:lang w:val="en-GB"/>
        </w:rPr>
        <w:fldChar w:fldCharType="separate"/>
      </w:r>
      <w:r w:rsidR="001F1E35">
        <w:rPr>
          <w:lang w:val="en-GB"/>
        </w:rPr>
        <w:t>5.1.9</w:t>
      </w:r>
      <w:r>
        <w:rPr>
          <w:lang w:val="en-GB"/>
        </w:rPr>
        <w:fldChar w:fldCharType="end"/>
      </w:r>
      <w:r>
        <w:rPr>
          <w:lang w:val="en-GB"/>
        </w:rPr>
        <w:t>.</w:t>
      </w:r>
    </w:p>
    <w:p w14:paraId="12B42BE5" w14:textId="77777777" w:rsidR="007F5C40" w:rsidRDefault="007F5C40" w:rsidP="00B4767F">
      <w:pPr>
        <w:pStyle w:val="Heading3"/>
      </w:pPr>
      <w:bookmarkStart w:id="526" w:name="_Toc153438787"/>
      <w:r>
        <w:t xml:space="preserve">Tested </w:t>
      </w:r>
      <w:r w:rsidR="007E475F">
        <w:t>d</w:t>
      </w:r>
      <w:r>
        <w:t>evices</w:t>
      </w:r>
      <w:bookmarkEnd w:id="526"/>
    </w:p>
    <w:p w14:paraId="2504BDE5" w14:textId="77777777" w:rsidR="004267CE" w:rsidRDefault="006418A2" w:rsidP="006418A2">
      <w:r>
        <w:t xml:space="preserve">On Linux, </w:t>
      </w:r>
      <w:r w:rsidR="00FF73D7">
        <w:t>TSDuck</w:t>
      </w:r>
      <w:r>
        <w:t xml:space="preserve"> </w:t>
      </w:r>
      <w:r w:rsidR="004267CE">
        <w:t xml:space="preserve">works </w:t>
      </w:r>
      <w:r>
        <w:t xml:space="preserve">indifferently with </w:t>
      </w:r>
      <w:r w:rsidR="004267CE">
        <w:t xml:space="preserve">any supported </w:t>
      </w:r>
      <w:r w:rsidR="00CE78E5">
        <w:t>tuner</w:t>
      </w:r>
      <w:r w:rsidR="004267CE">
        <w:t xml:space="preserve"> device. If a driver exists (with optional firmware) for a given receiver, it should work with TSDuck.</w:t>
      </w:r>
    </w:p>
    <w:p w14:paraId="41F5BB87" w14:textId="77777777" w:rsidR="006418A2" w:rsidRPr="00406088" w:rsidRDefault="006418A2" w:rsidP="006418A2">
      <w:r>
        <w:t xml:space="preserve">On Windows, </w:t>
      </w:r>
      <w:r w:rsidR="00FF73D7">
        <w:t>TSDuck</w:t>
      </w:r>
      <w:r>
        <w:t xml:space="preserve"> should work with any receiver coming with a BDA driver but the integration is less straightforward than on Linux and additional testing should be performed.</w:t>
      </w:r>
      <w:r w:rsidR="004267CE">
        <w:t xml:space="preserve"> Typically, if the device comes with a “DVB Network Tuner” DirectShow filter and an optional “BDA Receiver Component” DirectShow filter, it should work with TSDuck. At least one </w:t>
      </w:r>
      <w:r w:rsidR="00911683">
        <w:t xml:space="preserve">device (one </w:t>
      </w:r>
      <w:r w:rsidR="00240415">
        <w:t>from TechniSat) has exhibited</w:t>
      </w:r>
      <w:r w:rsidR="00D64710">
        <w:t xml:space="preserve"> different </w:t>
      </w:r>
      <w:r w:rsidR="00911683">
        <w:t>software architecture and could not be used by TSDuck.</w:t>
      </w:r>
    </w:p>
    <w:p w14:paraId="0B2812DF" w14:textId="77777777" w:rsidR="007F5C40" w:rsidRDefault="00AC74DA" w:rsidP="007F5C40">
      <w:r>
        <w:t xml:space="preserve">The </w:t>
      </w:r>
      <w:r w:rsidR="007F5C40">
        <w:t xml:space="preserve">following </w:t>
      </w:r>
      <w:r>
        <w:t xml:space="preserve">table summarizes </w:t>
      </w:r>
      <w:r w:rsidR="001B0666">
        <w:t xml:space="preserve">the DVB receiver </w:t>
      </w:r>
      <w:r w:rsidR="007F5C40">
        <w:t>dev</w:t>
      </w:r>
      <w:r w:rsidR="007D449B">
        <w:t xml:space="preserve">ices </w:t>
      </w:r>
      <w:r w:rsidR="001B0666">
        <w:t xml:space="preserve">which </w:t>
      </w:r>
      <w:r w:rsidR="007D449B">
        <w:t xml:space="preserve">have been tested with </w:t>
      </w:r>
      <w:r w:rsidR="00FF73D7">
        <w:t>TSDuck</w:t>
      </w:r>
      <w:r w:rsidR="007D449B">
        <w:t>.</w:t>
      </w:r>
    </w:p>
    <w:p w14:paraId="1B68ACE9" w14:textId="77777777" w:rsidR="00545E4B" w:rsidRDefault="00545E4B" w:rsidP="007F5C40">
      <w:r>
        <w:t>Please note that this table is informational only. It was built from various users’ feedback at some point in time. There is no exhaustive test suite using all these devices. Probably no one, neither the author of TSDuck nor any of its users, have all these devices. So, keep in mind that these devices are not tested for every new version of TSDuck.</w:t>
      </w:r>
    </w:p>
    <w:p w14:paraId="19BE2D74" w14:textId="78556461" w:rsidR="000C22F7" w:rsidRPr="00E233F7" w:rsidRDefault="000C22F7" w:rsidP="000C22F7">
      <w:pPr>
        <w:pStyle w:val="Caption"/>
      </w:pPr>
      <w:bookmarkStart w:id="527" w:name="_Toc153439195"/>
      <w:r w:rsidRPr="00E233F7">
        <w:t xml:space="preserve">Table </w:t>
      </w:r>
      <w:r w:rsidRPr="00E233F7">
        <w:fldChar w:fldCharType="begin"/>
      </w:r>
      <w:r w:rsidRPr="00E233F7">
        <w:instrText xml:space="preserve"> SEQ Tableau \* ARABIC </w:instrText>
      </w:r>
      <w:r w:rsidRPr="00E233F7">
        <w:fldChar w:fldCharType="separate"/>
      </w:r>
      <w:r w:rsidR="001F1E35">
        <w:rPr>
          <w:noProof/>
        </w:rPr>
        <w:t>13</w:t>
      </w:r>
      <w:r w:rsidRPr="00E233F7">
        <w:fldChar w:fldCharType="end"/>
      </w:r>
      <w:r>
        <w:t>: Tested DVB receiver devices</w:t>
      </w:r>
      <w:bookmarkEnd w:id="527"/>
    </w:p>
    <w:tbl>
      <w:tblPr>
        <w:tblW w:w="945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600" w:firstRow="0" w:lastRow="0" w:firstColumn="0" w:lastColumn="0" w:noHBand="1" w:noVBand="1"/>
      </w:tblPr>
      <w:tblGrid>
        <w:gridCol w:w="1350"/>
        <w:gridCol w:w="2520"/>
        <w:gridCol w:w="1170"/>
        <w:gridCol w:w="540"/>
        <w:gridCol w:w="630"/>
        <w:gridCol w:w="1710"/>
        <w:gridCol w:w="1530"/>
      </w:tblGrid>
      <w:tr w:rsidR="004130F9" w:rsidRPr="004130F9" w14:paraId="6809F1E8" w14:textId="77777777" w:rsidTr="004130F9">
        <w:trPr>
          <w:tblHeader/>
        </w:trPr>
        <w:tc>
          <w:tcPr>
            <w:tcW w:w="1350" w:type="dxa"/>
            <w:shd w:val="clear" w:color="auto" w:fill="4C956C" w:themeFill="accent2"/>
          </w:tcPr>
          <w:p w14:paraId="2FE28792" w14:textId="77777777" w:rsidR="00BC0F83" w:rsidRPr="004130F9" w:rsidRDefault="00BC0F83" w:rsidP="00F25157">
            <w:pPr>
              <w:pStyle w:val="TableTitle"/>
              <w:rPr>
                <w:color w:val="FFFFFF" w:themeColor="background1"/>
              </w:rPr>
            </w:pPr>
            <w:r w:rsidRPr="004130F9">
              <w:rPr>
                <w:color w:val="FFFFFF" w:themeColor="background1"/>
              </w:rPr>
              <w:t>Brand</w:t>
            </w:r>
          </w:p>
        </w:tc>
        <w:tc>
          <w:tcPr>
            <w:tcW w:w="2520" w:type="dxa"/>
            <w:shd w:val="clear" w:color="auto" w:fill="4C956C" w:themeFill="accent2"/>
          </w:tcPr>
          <w:p w14:paraId="2077AA02" w14:textId="77777777" w:rsidR="00BC0F83" w:rsidRPr="004130F9" w:rsidRDefault="00DC03EE" w:rsidP="00F25157">
            <w:pPr>
              <w:pStyle w:val="TableTitle"/>
              <w:rPr>
                <w:color w:val="FFFFFF" w:themeColor="background1"/>
              </w:rPr>
            </w:pPr>
            <w:r w:rsidRPr="004130F9">
              <w:rPr>
                <w:color w:val="FFFFFF" w:themeColor="background1"/>
              </w:rPr>
              <w:t>Model</w:t>
            </w:r>
          </w:p>
        </w:tc>
        <w:tc>
          <w:tcPr>
            <w:tcW w:w="1170" w:type="dxa"/>
            <w:shd w:val="clear" w:color="auto" w:fill="4C956C" w:themeFill="accent2"/>
          </w:tcPr>
          <w:p w14:paraId="29C1CA85" w14:textId="77777777" w:rsidR="00BC0F83" w:rsidRPr="004130F9" w:rsidRDefault="00C67F37" w:rsidP="00F25157">
            <w:pPr>
              <w:pStyle w:val="TableTitle"/>
              <w:rPr>
                <w:color w:val="FFFFFF" w:themeColor="background1"/>
              </w:rPr>
            </w:pPr>
            <w:r w:rsidRPr="004130F9">
              <w:rPr>
                <w:color w:val="FFFFFF" w:themeColor="background1"/>
              </w:rPr>
              <w:t>Network</w:t>
            </w:r>
          </w:p>
        </w:tc>
        <w:tc>
          <w:tcPr>
            <w:tcW w:w="540" w:type="dxa"/>
            <w:shd w:val="clear" w:color="auto" w:fill="4C956C" w:themeFill="accent2"/>
          </w:tcPr>
          <w:p w14:paraId="0A832836" w14:textId="18FE5E23" w:rsidR="00BC0F83" w:rsidRPr="004130F9" w:rsidRDefault="003825A3" w:rsidP="00F25157">
            <w:pPr>
              <w:pStyle w:val="TableTitle"/>
              <w:rPr>
                <w:color w:val="FFFFFF" w:themeColor="background1"/>
              </w:rPr>
            </w:pPr>
            <w:r w:rsidRPr="004130F9">
              <w:rPr>
                <w:color w:val="FFFFFF" w:themeColor="background1"/>
              </w:rPr>
              <w:t>#</w:t>
            </w:r>
            <w:r w:rsidR="007C28F0" w:rsidRPr="004130F9">
              <w:rPr>
                <w:color w:val="FFFFFF" w:themeColor="background1"/>
              </w:rPr>
              <w:t xml:space="preserve"> </w:t>
            </w:r>
            <w:r w:rsidRPr="004130F9">
              <w:rPr>
                <w:color w:val="FFFFFF" w:themeColor="background1"/>
                <w:vertAlign w:val="superscript"/>
              </w:rPr>
              <w:t>(</w:t>
            </w:r>
            <w:r w:rsidRPr="004130F9">
              <w:rPr>
                <w:color w:val="FFFFFF" w:themeColor="background1"/>
                <w:vertAlign w:val="superscript"/>
              </w:rPr>
              <w:fldChar w:fldCharType="begin"/>
            </w:r>
            <w:r w:rsidRPr="004130F9">
              <w:rPr>
                <w:color w:val="FFFFFF" w:themeColor="background1"/>
                <w:vertAlign w:val="superscript"/>
              </w:rPr>
              <w:instrText xml:space="preserve"> REF _Ref498333463 \r \h </w:instrText>
            </w:r>
            <w:r w:rsidR="007C28F0" w:rsidRPr="004130F9">
              <w:rPr>
                <w:color w:val="FFFFFF" w:themeColor="background1"/>
                <w:vertAlign w:val="superscript"/>
              </w:rPr>
              <w:instrText xml:space="preserve"> \* MERGEFORMAT </w:instrText>
            </w:r>
            <w:r w:rsidRPr="004130F9">
              <w:rPr>
                <w:color w:val="FFFFFF" w:themeColor="background1"/>
                <w:vertAlign w:val="superscript"/>
              </w:rPr>
            </w:r>
            <w:r w:rsidRPr="004130F9">
              <w:rPr>
                <w:color w:val="FFFFFF" w:themeColor="background1"/>
                <w:vertAlign w:val="superscript"/>
              </w:rPr>
              <w:fldChar w:fldCharType="separate"/>
            </w:r>
            <w:r w:rsidR="001F1E35">
              <w:rPr>
                <w:color w:val="FFFFFF" w:themeColor="background1"/>
                <w:vertAlign w:val="superscript"/>
              </w:rPr>
              <w:t>1</w:t>
            </w:r>
            <w:r w:rsidRPr="004130F9">
              <w:rPr>
                <w:color w:val="FFFFFF" w:themeColor="background1"/>
                <w:vertAlign w:val="superscript"/>
              </w:rPr>
              <w:fldChar w:fldCharType="end"/>
            </w:r>
            <w:r w:rsidRPr="004130F9">
              <w:rPr>
                <w:color w:val="FFFFFF" w:themeColor="background1"/>
                <w:vertAlign w:val="superscript"/>
              </w:rPr>
              <w:t>)</w:t>
            </w:r>
          </w:p>
        </w:tc>
        <w:tc>
          <w:tcPr>
            <w:tcW w:w="630" w:type="dxa"/>
            <w:shd w:val="clear" w:color="auto" w:fill="4C956C" w:themeFill="accent2"/>
          </w:tcPr>
          <w:p w14:paraId="64AA5590" w14:textId="77777777" w:rsidR="00BC0F83" w:rsidRPr="004130F9" w:rsidRDefault="00BC0F83" w:rsidP="00F25157">
            <w:pPr>
              <w:pStyle w:val="TableTitle"/>
              <w:rPr>
                <w:color w:val="FFFFFF" w:themeColor="background1"/>
              </w:rPr>
            </w:pPr>
            <w:r w:rsidRPr="004130F9">
              <w:rPr>
                <w:color w:val="FFFFFF" w:themeColor="background1"/>
              </w:rPr>
              <w:t>Bus</w:t>
            </w:r>
          </w:p>
        </w:tc>
        <w:tc>
          <w:tcPr>
            <w:tcW w:w="1710" w:type="dxa"/>
            <w:shd w:val="clear" w:color="auto" w:fill="4C956C" w:themeFill="accent2"/>
          </w:tcPr>
          <w:p w14:paraId="75A16D1F" w14:textId="77777777" w:rsidR="00BC0F83" w:rsidRPr="004130F9" w:rsidRDefault="00BC0F83" w:rsidP="00F25157">
            <w:pPr>
              <w:pStyle w:val="TableTitle"/>
              <w:rPr>
                <w:color w:val="FFFFFF" w:themeColor="background1"/>
              </w:rPr>
            </w:pPr>
            <w:r w:rsidRPr="004130F9">
              <w:rPr>
                <w:color w:val="FFFFFF" w:themeColor="background1"/>
              </w:rPr>
              <w:t>Linux</w:t>
            </w:r>
          </w:p>
        </w:tc>
        <w:tc>
          <w:tcPr>
            <w:tcW w:w="1530" w:type="dxa"/>
            <w:shd w:val="clear" w:color="auto" w:fill="4C956C" w:themeFill="accent2"/>
          </w:tcPr>
          <w:p w14:paraId="4CE4291C" w14:textId="77777777" w:rsidR="00BC0F83" w:rsidRPr="004130F9" w:rsidRDefault="00BC0F83" w:rsidP="00F25157">
            <w:pPr>
              <w:pStyle w:val="TableTitle"/>
              <w:rPr>
                <w:color w:val="FFFFFF" w:themeColor="background1"/>
              </w:rPr>
            </w:pPr>
            <w:r w:rsidRPr="004130F9">
              <w:rPr>
                <w:color w:val="FFFFFF" w:themeColor="background1"/>
              </w:rPr>
              <w:t>Windows</w:t>
            </w:r>
          </w:p>
        </w:tc>
      </w:tr>
      <w:tr w:rsidR="00EE3B5E" w14:paraId="1F05EA1B" w14:textId="77777777" w:rsidTr="00A721DC">
        <w:tc>
          <w:tcPr>
            <w:tcW w:w="1350" w:type="dxa"/>
          </w:tcPr>
          <w:p w14:paraId="681D1A2B" w14:textId="2A68E188" w:rsidR="00EE3B5E" w:rsidRDefault="00EE3B5E" w:rsidP="00A721DC">
            <w:pPr>
              <w:pStyle w:val="TableContent"/>
            </w:pPr>
            <w:r>
              <w:t xml:space="preserve">Artek </w:t>
            </w:r>
            <w:r w:rsidRPr="007D4DA3">
              <w:rPr>
                <w:vertAlign w:val="superscript"/>
              </w:rPr>
              <w:t>(</w:t>
            </w:r>
            <w:r>
              <w:rPr>
                <w:vertAlign w:val="superscript"/>
              </w:rPr>
              <w:fldChar w:fldCharType="begin"/>
            </w:r>
            <w:r>
              <w:rPr>
                <w:vertAlign w:val="superscript"/>
              </w:rPr>
              <w:instrText xml:space="preserve"> REF _Ref78744428 \r \h </w:instrText>
            </w:r>
            <w:r>
              <w:rPr>
                <w:vertAlign w:val="superscript"/>
              </w:rPr>
            </w:r>
            <w:r>
              <w:rPr>
                <w:vertAlign w:val="superscript"/>
              </w:rPr>
              <w:fldChar w:fldCharType="separate"/>
            </w:r>
            <w:r w:rsidR="001F1E35">
              <w:rPr>
                <w:vertAlign w:val="superscript"/>
              </w:rPr>
              <w:t>2</w:t>
            </w:r>
            <w:r>
              <w:rPr>
                <w:vertAlign w:val="superscript"/>
              </w:rPr>
              <w:fldChar w:fldCharType="end"/>
            </w:r>
            <w:r w:rsidRPr="007D4DA3">
              <w:rPr>
                <w:vertAlign w:val="superscript"/>
              </w:rPr>
              <w:t>)</w:t>
            </w:r>
          </w:p>
        </w:tc>
        <w:tc>
          <w:tcPr>
            <w:tcW w:w="2520" w:type="dxa"/>
          </w:tcPr>
          <w:p w14:paraId="3F81DD28" w14:textId="6FCA9679" w:rsidR="00EE3B5E" w:rsidRPr="00653DEB" w:rsidRDefault="00EE3B5E" w:rsidP="00A721DC">
            <w:pPr>
              <w:pStyle w:val="TableContent"/>
            </w:pPr>
            <w:r w:rsidRPr="00EE3B5E">
              <w:t>TV Tuner Stick USB Dongle</w:t>
            </w:r>
          </w:p>
        </w:tc>
        <w:tc>
          <w:tcPr>
            <w:tcW w:w="1170" w:type="dxa"/>
          </w:tcPr>
          <w:p w14:paraId="740E12D5" w14:textId="2EC3A5C7" w:rsidR="00EE3B5E" w:rsidRDefault="00EE3B5E" w:rsidP="00A721DC">
            <w:pPr>
              <w:pStyle w:val="TableContent"/>
            </w:pPr>
            <w:r>
              <w:t>DVB-T2/C</w:t>
            </w:r>
          </w:p>
        </w:tc>
        <w:tc>
          <w:tcPr>
            <w:tcW w:w="540" w:type="dxa"/>
          </w:tcPr>
          <w:p w14:paraId="5AF56445" w14:textId="0FA53443" w:rsidR="00EE3B5E" w:rsidRDefault="00EE3B5E" w:rsidP="00A721DC">
            <w:pPr>
              <w:pStyle w:val="TableContent"/>
            </w:pPr>
            <w:r>
              <w:t>2</w:t>
            </w:r>
          </w:p>
        </w:tc>
        <w:tc>
          <w:tcPr>
            <w:tcW w:w="630" w:type="dxa"/>
          </w:tcPr>
          <w:p w14:paraId="1314A4AE" w14:textId="0CE43A88" w:rsidR="00EE3B5E" w:rsidRDefault="00EE3B5E" w:rsidP="00A721DC">
            <w:pPr>
              <w:pStyle w:val="TableContent"/>
            </w:pPr>
            <w:r>
              <w:t>USB</w:t>
            </w:r>
          </w:p>
        </w:tc>
        <w:tc>
          <w:tcPr>
            <w:tcW w:w="1710" w:type="dxa"/>
            <w:shd w:val="clear" w:color="auto" w:fill="D4F5E2" w:themeFill="text2" w:themeFillTint="33"/>
          </w:tcPr>
          <w:p w14:paraId="19FE531F" w14:textId="77777777" w:rsidR="00EE3B5E" w:rsidRDefault="00EE3B5E" w:rsidP="00A721DC">
            <w:pPr>
              <w:pStyle w:val="TableContent"/>
            </w:pPr>
            <w:r>
              <w:t>Tested OK</w:t>
            </w:r>
          </w:p>
        </w:tc>
        <w:tc>
          <w:tcPr>
            <w:tcW w:w="1530" w:type="dxa"/>
          </w:tcPr>
          <w:p w14:paraId="4CC790AC" w14:textId="77777777" w:rsidR="00EE3B5E" w:rsidRDefault="00EE3B5E" w:rsidP="00A721DC">
            <w:pPr>
              <w:pStyle w:val="TableContent"/>
            </w:pPr>
            <w:r>
              <w:t>Not tested</w:t>
            </w:r>
          </w:p>
        </w:tc>
      </w:tr>
      <w:tr w:rsidR="00065AE2" w14:paraId="0B0E84C2" w14:textId="77777777" w:rsidTr="004130F9">
        <w:tc>
          <w:tcPr>
            <w:tcW w:w="1350" w:type="dxa"/>
          </w:tcPr>
          <w:p w14:paraId="60925035" w14:textId="77777777" w:rsidR="00065AE2" w:rsidRPr="001B0666" w:rsidRDefault="00065AE2" w:rsidP="00D40D86">
            <w:pPr>
              <w:pStyle w:val="TableContent"/>
            </w:pPr>
            <w:r>
              <w:t>AVerMedia</w:t>
            </w:r>
          </w:p>
        </w:tc>
        <w:tc>
          <w:tcPr>
            <w:tcW w:w="2520" w:type="dxa"/>
          </w:tcPr>
          <w:p w14:paraId="681BF5EA" w14:textId="77777777" w:rsidR="00065AE2" w:rsidRDefault="00065AE2" w:rsidP="00D40D86">
            <w:pPr>
              <w:pStyle w:val="TableContent"/>
            </w:pPr>
            <w:r>
              <w:t>TD310</w:t>
            </w:r>
          </w:p>
        </w:tc>
        <w:tc>
          <w:tcPr>
            <w:tcW w:w="1170" w:type="dxa"/>
          </w:tcPr>
          <w:p w14:paraId="13B60B18" w14:textId="77777777" w:rsidR="00065AE2" w:rsidRDefault="00065AE2" w:rsidP="00D40D86">
            <w:pPr>
              <w:pStyle w:val="TableContent"/>
            </w:pPr>
            <w:r>
              <w:t>DVB-T2/C</w:t>
            </w:r>
          </w:p>
        </w:tc>
        <w:tc>
          <w:tcPr>
            <w:tcW w:w="540" w:type="dxa"/>
          </w:tcPr>
          <w:p w14:paraId="49D45F93" w14:textId="77777777" w:rsidR="00065AE2" w:rsidRDefault="00065AE2" w:rsidP="00D40D86">
            <w:pPr>
              <w:pStyle w:val="TableContent"/>
            </w:pPr>
            <w:r>
              <w:t>1</w:t>
            </w:r>
          </w:p>
        </w:tc>
        <w:tc>
          <w:tcPr>
            <w:tcW w:w="630" w:type="dxa"/>
          </w:tcPr>
          <w:p w14:paraId="73636BA8" w14:textId="77777777" w:rsidR="00065AE2" w:rsidRDefault="00065AE2" w:rsidP="00D40D86">
            <w:pPr>
              <w:pStyle w:val="TableContent"/>
            </w:pPr>
            <w:r>
              <w:t>USB</w:t>
            </w:r>
          </w:p>
        </w:tc>
        <w:tc>
          <w:tcPr>
            <w:tcW w:w="1710" w:type="dxa"/>
            <w:shd w:val="clear" w:color="auto" w:fill="D4F5E2" w:themeFill="text2" w:themeFillTint="33"/>
          </w:tcPr>
          <w:p w14:paraId="48260364" w14:textId="7B413E82" w:rsidR="00065AE2" w:rsidRDefault="00065AE2" w:rsidP="00D40D86">
            <w:pPr>
              <w:pStyle w:val="TableContent"/>
            </w:pPr>
            <w:r>
              <w:t>Tested OK</w:t>
            </w:r>
            <w:r w:rsidR="00344910" w:rsidRPr="00344910">
              <w:rPr>
                <w:vertAlign w:val="superscript"/>
              </w:rPr>
              <w:t>(</w:t>
            </w:r>
            <w:r w:rsidR="00344910">
              <w:rPr>
                <w:vertAlign w:val="superscript"/>
              </w:rPr>
              <w:fldChar w:fldCharType="begin"/>
            </w:r>
            <w:r w:rsidR="00344910">
              <w:rPr>
                <w:vertAlign w:val="superscript"/>
              </w:rPr>
              <w:instrText xml:space="preserve"> REF _Ref41217892 \r \h </w:instrText>
            </w:r>
            <w:r w:rsidR="004130F9">
              <w:rPr>
                <w:vertAlign w:val="superscript"/>
              </w:rPr>
              <w:instrText xml:space="preserve"> \* MERGEFORMAT </w:instrText>
            </w:r>
            <w:r w:rsidR="00344910">
              <w:rPr>
                <w:vertAlign w:val="superscript"/>
              </w:rPr>
            </w:r>
            <w:r w:rsidR="00344910">
              <w:rPr>
                <w:vertAlign w:val="superscript"/>
              </w:rPr>
              <w:fldChar w:fldCharType="separate"/>
            </w:r>
            <w:r w:rsidR="001F1E35">
              <w:rPr>
                <w:vertAlign w:val="superscript"/>
              </w:rPr>
              <w:t>31</w:t>
            </w:r>
            <w:r w:rsidR="00344910">
              <w:rPr>
                <w:vertAlign w:val="superscript"/>
              </w:rPr>
              <w:fldChar w:fldCharType="end"/>
            </w:r>
            <w:r w:rsidR="00344910" w:rsidRPr="00344910">
              <w:rPr>
                <w:vertAlign w:val="superscript"/>
              </w:rPr>
              <w:t>)</w:t>
            </w:r>
          </w:p>
        </w:tc>
        <w:tc>
          <w:tcPr>
            <w:tcW w:w="1530" w:type="dxa"/>
            <w:shd w:val="clear" w:color="auto" w:fill="D4F5E2" w:themeFill="text2" w:themeFillTint="33"/>
          </w:tcPr>
          <w:p w14:paraId="755CFACD" w14:textId="77777777" w:rsidR="00065AE2" w:rsidRDefault="00065AE2" w:rsidP="00D40D86">
            <w:pPr>
              <w:pStyle w:val="TableContent"/>
            </w:pPr>
            <w:r>
              <w:t>Tested OK</w:t>
            </w:r>
          </w:p>
        </w:tc>
      </w:tr>
      <w:tr w:rsidR="0059229E" w14:paraId="4BAC0945" w14:textId="77777777" w:rsidTr="004130F9">
        <w:tc>
          <w:tcPr>
            <w:tcW w:w="1350" w:type="dxa"/>
          </w:tcPr>
          <w:p w14:paraId="4707CABC" w14:textId="77777777" w:rsidR="0059229E" w:rsidRPr="001B0666" w:rsidRDefault="0059229E" w:rsidP="0059229E">
            <w:pPr>
              <w:pStyle w:val="TableContent"/>
            </w:pPr>
            <w:r>
              <w:t>BlackGold</w:t>
            </w:r>
          </w:p>
        </w:tc>
        <w:tc>
          <w:tcPr>
            <w:tcW w:w="2520" w:type="dxa"/>
          </w:tcPr>
          <w:p w14:paraId="10F97A59" w14:textId="77777777" w:rsidR="0059229E" w:rsidRDefault="00D66FB3" w:rsidP="0059229E">
            <w:pPr>
              <w:pStyle w:val="TableContent"/>
            </w:pPr>
            <w:r>
              <w:t>BGT3620</w:t>
            </w:r>
          </w:p>
        </w:tc>
        <w:tc>
          <w:tcPr>
            <w:tcW w:w="1170" w:type="dxa"/>
          </w:tcPr>
          <w:p w14:paraId="4DD758F6" w14:textId="77777777" w:rsidR="0059229E" w:rsidRDefault="0059229E" w:rsidP="0059229E">
            <w:pPr>
              <w:pStyle w:val="TableContent"/>
            </w:pPr>
            <w:r>
              <w:t>DVB-</w:t>
            </w:r>
            <w:r w:rsidR="00D66FB3">
              <w:t>T2/C</w:t>
            </w:r>
          </w:p>
        </w:tc>
        <w:tc>
          <w:tcPr>
            <w:tcW w:w="540" w:type="dxa"/>
          </w:tcPr>
          <w:p w14:paraId="597CAAC9" w14:textId="77777777" w:rsidR="0059229E" w:rsidRDefault="00D66FB3" w:rsidP="0059229E">
            <w:pPr>
              <w:pStyle w:val="TableContent"/>
            </w:pPr>
            <w:r>
              <w:t>6</w:t>
            </w:r>
          </w:p>
        </w:tc>
        <w:tc>
          <w:tcPr>
            <w:tcW w:w="630" w:type="dxa"/>
          </w:tcPr>
          <w:p w14:paraId="1EB0BD8F" w14:textId="77777777" w:rsidR="0059229E" w:rsidRDefault="00D66FB3" w:rsidP="0059229E">
            <w:pPr>
              <w:pStyle w:val="TableContent"/>
            </w:pPr>
            <w:r>
              <w:t>PCIe</w:t>
            </w:r>
          </w:p>
        </w:tc>
        <w:tc>
          <w:tcPr>
            <w:tcW w:w="1710" w:type="dxa"/>
          </w:tcPr>
          <w:p w14:paraId="7D64D6EF" w14:textId="77777777" w:rsidR="0059229E" w:rsidRDefault="0059229E" w:rsidP="0059229E">
            <w:pPr>
              <w:pStyle w:val="TableContent"/>
            </w:pPr>
            <w:r>
              <w:t>Not tested</w:t>
            </w:r>
          </w:p>
        </w:tc>
        <w:tc>
          <w:tcPr>
            <w:tcW w:w="1530" w:type="dxa"/>
            <w:shd w:val="clear" w:color="auto" w:fill="D4F5E2" w:themeFill="text2" w:themeFillTint="33"/>
          </w:tcPr>
          <w:p w14:paraId="209693AD" w14:textId="77777777" w:rsidR="0059229E" w:rsidRDefault="0059229E" w:rsidP="0059229E">
            <w:pPr>
              <w:pStyle w:val="TableContent"/>
            </w:pPr>
            <w:r>
              <w:t>Tested OK</w:t>
            </w:r>
          </w:p>
        </w:tc>
      </w:tr>
      <w:tr w:rsidR="008D7D67" w14:paraId="41000E92" w14:textId="77777777" w:rsidTr="004130F9">
        <w:tc>
          <w:tcPr>
            <w:tcW w:w="1350" w:type="dxa"/>
          </w:tcPr>
          <w:p w14:paraId="21EC8977" w14:textId="77777777" w:rsidR="008D7D67" w:rsidRPr="001B0666" w:rsidRDefault="008D7D67" w:rsidP="00AC74DA">
            <w:pPr>
              <w:pStyle w:val="TableContent"/>
            </w:pPr>
            <w:r>
              <w:t>DVBSky</w:t>
            </w:r>
          </w:p>
        </w:tc>
        <w:tc>
          <w:tcPr>
            <w:tcW w:w="2520" w:type="dxa"/>
          </w:tcPr>
          <w:p w14:paraId="0A625534" w14:textId="77777777" w:rsidR="008D7D67" w:rsidRDefault="008D7D67" w:rsidP="00AC74DA">
            <w:pPr>
              <w:pStyle w:val="TableContent"/>
            </w:pPr>
            <w:r>
              <w:t>S960</w:t>
            </w:r>
          </w:p>
        </w:tc>
        <w:tc>
          <w:tcPr>
            <w:tcW w:w="1170" w:type="dxa"/>
          </w:tcPr>
          <w:p w14:paraId="796B5D7D" w14:textId="77777777" w:rsidR="008D7D67" w:rsidRDefault="008D7D67" w:rsidP="00AC74DA">
            <w:pPr>
              <w:pStyle w:val="TableContent"/>
            </w:pPr>
            <w:r>
              <w:t>DVB-S/S2</w:t>
            </w:r>
          </w:p>
        </w:tc>
        <w:tc>
          <w:tcPr>
            <w:tcW w:w="540" w:type="dxa"/>
          </w:tcPr>
          <w:p w14:paraId="26EE8E0E" w14:textId="77777777" w:rsidR="008D7D67" w:rsidRDefault="008D7D67" w:rsidP="00AC74DA">
            <w:pPr>
              <w:pStyle w:val="TableContent"/>
            </w:pPr>
            <w:r>
              <w:t>1</w:t>
            </w:r>
          </w:p>
        </w:tc>
        <w:tc>
          <w:tcPr>
            <w:tcW w:w="630" w:type="dxa"/>
          </w:tcPr>
          <w:p w14:paraId="28CC7C7D" w14:textId="77777777" w:rsidR="008D7D67" w:rsidRDefault="008D7D67" w:rsidP="00AC74DA">
            <w:pPr>
              <w:pStyle w:val="TableContent"/>
            </w:pPr>
            <w:r>
              <w:t>USB</w:t>
            </w:r>
          </w:p>
        </w:tc>
        <w:tc>
          <w:tcPr>
            <w:tcW w:w="1710" w:type="dxa"/>
            <w:shd w:val="clear" w:color="auto" w:fill="D4F5E2" w:themeFill="text2" w:themeFillTint="33"/>
          </w:tcPr>
          <w:p w14:paraId="47D0933D" w14:textId="77777777" w:rsidR="008D7D67" w:rsidRDefault="008D7D67" w:rsidP="002402C8">
            <w:pPr>
              <w:pStyle w:val="TableContent"/>
            </w:pPr>
            <w:r>
              <w:t>Tested OK</w:t>
            </w:r>
          </w:p>
        </w:tc>
        <w:tc>
          <w:tcPr>
            <w:tcW w:w="1530" w:type="dxa"/>
            <w:shd w:val="clear" w:color="auto" w:fill="D4F5E2" w:themeFill="text2" w:themeFillTint="33"/>
          </w:tcPr>
          <w:p w14:paraId="27AD5E1C" w14:textId="77777777" w:rsidR="008D7D67" w:rsidRDefault="008D7D67" w:rsidP="00AC74DA">
            <w:pPr>
              <w:pStyle w:val="TableContent"/>
            </w:pPr>
            <w:r>
              <w:t>Tested OK</w:t>
            </w:r>
          </w:p>
        </w:tc>
      </w:tr>
      <w:tr w:rsidR="008D7D67" w14:paraId="35C329F0" w14:textId="77777777" w:rsidTr="004130F9">
        <w:tc>
          <w:tcPr>
            <w:tcW w:w="1350" w:type="dxa"/>
          </w:tcPr>
          <w:p w14:paraId="3A3BCBEF" w14:textId="77777777" w:rsidR="008D7D67" w:rsidRPr="001B0666" w:rsidRDefault="008D7D67" w:rsidP="00950252">
            <w:pPr>
              <w:pStyle w:val="TableContent"/>
            </w:pPr>
            <w:r>
              <w:t>DVBSky</w:t>
            </w:r>
          </w:p>
        </w:tc>
        <w:tc>
          <w:tcPr>
            <w:tcW w:w="2520" w:type="dxa"/>
          </w:tcPr>
          <w:p w14:paraId="230B61F3" w14:textId="7A513489" w:rsidR="008D7D67" w:rsidRDefault="008D7D67" w:rsidP="00950252">
            <w:pPr>
              <w:pStyle w:val="TableContent"/>
            </w:pPr>
            <w:r>
              <w:t xml:space="preserve">S960C </w:t>
            </w:r>
            <w:r w:rsidRPr="007D4DA3">
              <w:rPr>
                <w:vertAlign w:val="superscript"/>
              </w:rPr>
              <w:t>(</w:t>
            </w:r>
            <w:r w:rsidRPr="007D4DA3">
              <w:rPr>
                <w:vertAlign w:val="superscript"/>
              </w:rPr>
              <w:fldChar w:fldCharType="begin"/>
            </w:r>
            <w:r w:rsidRPr="007D4DA3">
              <w:rPr>
                <w:vertAlign w:val="superscript"/>
              </w:rPr>
              <w:instrText xml:space="preserve"> REF _Ref498330696 \r \h </w:instrText>
            </w:r>
            <w:r>
              <w:rPr>
                <w:vertAlign w:val="superscript"/>
              </w:rPr>
              <w:instrText xml:space="preserve"> \* MERGEFORMAT </w:instrText>
            </w:r>
            <w:r w:rsidRPr="007D4DA3">
              <w:rPr>
                <w:vertAlign w:val="superscript"/>
              </w:rPr>
            </w:r>
            <w:r w:rsidRPr="007D4DA3">
              <w:rPr>
                <w:vertAlign w:val="superscript"/>
              </w:rPr>
              <w:fldChar w:fldCharType="separate"/>
            </w:r>
            <w:r w:rsidR="001F1E35">
              <w:rPr>
                <w:vertAlign w:val="superscript"/>
              </w:rPr>
              <w:t>4</w:t>
            </w:r>
            <w:r w:rsidRPr="007D4DA3">
              <w:rPr>
                <w:vertAlign w:val="superscript"/>
              </w:rPr>
              <w:fldChar w:fldCharType="end"/>
            </w:r>
            <w:r w:rsidRPr="007D4DA3">
              <w:rPr>
                <w:vertAlign w:val="superscript"/>
              </w:rPr>
              <w:t>)</w:t>
            </w:r>
          </w:p>
        </w:tc>
        <w:tc>
          <w:tcPr>
            <w:tcW w:w="1170" w:type="dxa"/>
          </w:tcPr>
          <w:p w14:paraId="06B95DC1" w14:textId="77777777" w:rsidR="008D7D67" w:rsidRDefault="008D7D67" w:rsidP="00200DFA">
            <w:pPr>
              <w:pStyle w:val="TableContent"/>
            </w:pPr>
            <w:r>
              <w:t>DVB-S/S2</w:t>
            </w:r>
          </w:p>
        </w:tc>
        <w:tc>
          <w:tcPr>
            <w:tcW w:w="540" w:type="dxa"/>
          </w:tcPr>
          <w:p w14:paraId="104E6A9E" w14:textId="77777777" w:rsidR="008D7D67" w:rsidRDefault="008D7D67" w:rsidP="00950252">
            <w:pPr>
              <w:pStyle w:val="TableContent"/>
            </w:pPr>
            <w:r>
              <w:t>1</w:t>
            </w:r>
          </w:p>
        </w:tc>
        <w:tc>
          <w:tcPr>
            <w:tcW w:w="630" w:type="dxa"/>
          </w:tcPr>
          <w:p w14:paraId="2B5CD709" w14:textId="77777777" w:rsidR="008D7D67" w:rsidRDefault="008D7D67" w:rsidP="00950252">
            <w:pPr>
              <w:pStyle w:val="TableContent"/>
            </w:pPr>
            <w:r>
              <w:t>USB</w:t>
            </w:r>
          </w:p>
        </w:tc>
        <w:tc>
          <w:tcPr>
            <w:tcW w:w="1710" w:type="dxa"/>
            <w:shd w:val="clear" w:color="auto" w:fill="D4F5E2" w:themeFill="text2" w:themeFillTint="33"/>
          </w:tcPr>
          <w:p w14:paraId="23B2517B" w14:textId="77777777" w:rsidR="008D7D67" w:rsidRDefault="008D7D67" w:rsidP="002402C8">
            <w:pPr>
              <w:pStyle w:val="TableContent"/>
            </w:pPr>
            <w:r>
              <w:t>Tested OK</w:t>
            </w:r>
          </w:p>
        </w:tc>
        <w:tc>
          <w:tcPr>
            <w:tcW w:w="1530" w:type="dxa"/>
            <w:shd w:val="clear" w:color="auto" w:fill="D4F5E2" w:themeFill="text2" w:themeFillTint="33"/>
          </w:tcPr>
          <w:p w14:paraId="0AECB407" w14:textId="77777777" w:rsidR="008D7D67" w:rsidRDefault="008D7D67" w:rsidP="00950252">
            <w:pPr>
              <w:pStyle w:val="TableContent"/>
            </w:pPr>
            <w:r>
              <w:t>Tested OK</w:t>
            </w:r>
          </w:p>
        </w:tc>
      </w:tr>
      <w:tr w:rsidR="008D7D67" w14:paraId="09908D9A" w14:textId="77777777" w:rsidTr="004130F9">
        <w:tc>
          <w:tcPr>
            <w:tcW w:w="1350" w:type="dxa"/>
          </w:tcPr>
          <w:p w14:paraId="1B2CBB46" w14:textId="77777777" w:rsidR="008D7D67" w:rsidRDefault="008D7D67" w:rsidP="00FD5DF5">
            <w:pPr>
              <w:pStyle w:val="TableContent"/>
            </w:pPr>
            <w:r>
              <w:t>GoTView</w:t>
            </w:r>
          </w:p>
        </w:tc>
        <w:tc>
          <w:tcPr>
            <w:tcW w:w="2520" w:type="dxa"/>
          </w:tcPr>
          <w:p w14:paraId="1E19332A" w14:textId="77777777" w:rsidR="008D7D67" w:rsidRDefault="008D7D67" w:rsidP="00FD5DF5">
            <w:pPr>
              <w:pStyle w:val="TableContent"/>
            </w:pPr>
            <w:r>
              <w:t>MasterHD3</w:t>
            </w:r>
          </w:p>
        </w:tc>
        <w:tc>
          <w:tcPr>
            <w:tcW w:w="1170" w:type="dxa"/>
          </w:tcPr>
          <w:p w14:paraId="47CC97B7" w14:textId="77777777" w:rsidR="008D7D67" w:rsidRDefault="008D7D67" w:rsidP="00FD5DF5">
            <w:pPr>
              <w:pStyle w:val="TableContent"/>
            </w:pPr>
            <w:r>
              <w:t>DVB-T2/C</w:t>
            </w:r>
          </w:p>
        </w:tc>
        <w:tc>
          <w:tcPr>
            <w:tcW w:w="540" w:type="dxa"/>
          </w:tcPr>
          <w:p w14:paraId="0EE52FEF" w14:textId="35BBCD61" w:rsidR="008D7D67" w:rsidRDefault="008D7D67" w:rsidP="007C28F0">
            <w:pPr>
              <w:pStyle w:val="TableContent"/>
            </w:pPr>
            <w:r>
              <w:t>2</w:t>
            </w:r>
            <w:r w:rsidR="007C28F0">
              <w:t xml:space="preserve"> </w:t>
            </w:r>
            <w:r w:rsidRPr="00C54249">
              <w:rPr>
                <w:vertAlign w:val="superscript"/>
              </w:rPr>
              <w:t>(</w:t>
            </w:r>
            <w:r>
              <w:rPr>
                <w:vertAlign w:val="superscript"/>
              </w:rPr>
              <w:fldChar w:fldCharType="begin"/>
            </w:r>
            <w:r>
              <w:rPr>
                <w:vertAlign w:val="superscript"/>
              </w:rPr>
              <w:instrText xml:space="preserve"> REF _Ref503461591 \r \h </w:instrText>
            </w:r>
            <w:r w:rsidR="004130F9">
              <w:rPr>
                <w:vertAlign w:val="superscript"/>
              </w:rPr>
              <w:instrText xml:space="preserve"> \* MERGEFORMAT </w:instrText>
            </w:r>
            <w:r>
              <w:rPr>
                <w:vertAlign w:val="superscript"/>
              </w:rPr>
            </w:r>
            <w:r>
              <w:rPr>
                <w:vertAlign w:val="superscript"/>
              </w:rPr>
              <w:fldChar w:fldCharType="separate"/>
            </w:r>
            <w:r w:rsidR="001F1E35">
              <w:rPr>
                <w:vertAlign w:val="superscript"/>
              </w:rPr>
              <w:t>5</w:t>
            </w:r>
            <w:r>
              <w:rPr>
                <w:vertAlign w:val="superscript"/>
              </w:rPr>
              <w:fldChar w:fldCharType="end"/>
            </w:r>
            <w:r w:rsidRPr="00C54249">
              <w:rPr>
                <w:vertAlign w:val="superscript"/>
              </w:rPr>
              <w:t>)</w:t>
            </w:r>
          </w:p>
        </w:tc>
        <w:tc>
          <w:tcPr>
            <w:tcW w:w="630" w:type="dxa"/>
          </w:tcPr>
          <w:p w14:paraId="096C9F3F" w14:textId="77777777" w:rsidR="008D7D67" w:rsidRDefault="008D7D67" w:rsidP="00FD5DF5">
            <w:pPr>
              <w:pStyle w:val="TableContent"/>
            </w:pPr>
            <w:r>
              <w:t>USB</w:t>
            </w:r>
          </w:p>
        </w:tc>
        <w:tc>
          <w:tcPr>
            <w:tcW w:w="1710" w:type="dxa"/>
            <w:shd w:val="clear" w:color="auto" w:fill="D4F5E2" w:themeFill="text2" w:themeFillTint="33"/>
          </w:tcPr>
          <w:p w14:paraId="2725E8F0" w14:textId="4E67DE1A" w:rsidR="008D7D67" w:rsidRDefault="008D7D67" w:rsidP="00FD5DF5">
            <w:pPr>
              <w:pStyle w:val="TableContent"/>
            </w:pPr>
            <w:r>
              <w:t>Tested OK</w:t>
            </w:r>
            <w:r w:rsidRPr="004B394B">
              <w:rPr>
                <w:vertAlign w:val="superscript"/>
              </w:rPr>
              <w:t xml:space="preserve"> (</w:t>
            </w:r>
            <w:r w:rsidRPr="004B394B">
              <w:rPr>
                <w:vertAlign w:val="superscript"/>
              </w:rPr>
              <w:fldChar w:fldCharType="begin"/>
            </w:r>
            <w:r w:rsidRPr="004B394B">
              <w:rPr>
                <w:vertAlign w:val="superscript"/>
              </w:rPr>
              <w:instrText xml:space="preserve"> REF _Ref504661884 \r \h </w:instrText>
            </w:r>
            <w:r>
              <w:rPr>
                <w:vertAlign w:val="superscript"/>
              </w:rPr>
              <w:instrText xml:space="preserve"> \* MERGEFORMAT </w:instrText>
            </w:r>
            <w:r w:rsidRPr="004B394B">
              <w:rPr>
                <w:vertAlign w:val="superscript"/>
              </w:rPr>
            </w:r>
            <w:r w:rsidRPr="004B394B">
              <w:rPr>
                <w:vertAlign w:val="superscript"/>
              </w:rPr>
              <w:fldChar w:fldCharType="separate"/>
            </w:r>
            <w:r w:rsidR="001F1E35">
              <w:rPr>
                <w:vertAlign w:val="superscript"/>
              </w:rPr>
              <w:t>6</w:t>
            </w:r>
            <w:r w:rsidRPr="004B394B">
              <w:rPr>
                <w:vertAlign w:val="superscript"/>
              </w:rPr>
              <w:fldChar w:fldCharType="end"/>
            </w:r>
            <w:r w:rsidRPr="004B394B">
              <w:rPr>
                <w:vertAlign w:val="superscript"/>
              </w:rPr>
              <w:t>)</w:t>
            </w:r>
          </w:p>
        </w:tc>
        <w:tc>
          <w:tcPr>
            <w:tcW w:w="1530" w:type="dxa"/>
            <w:shd w:val="clear" w:color="auto" w:fill="D4F5E2" w:themeFill="text2" w:themeFillTint="33"/>
          </w:tcPr>
          <w:p w14:paraId="746609BD" w14:textId="77777777" w:rsidR="008D7D67" w:rsidRDefault="008D7D67" w:rsidP="00FD5DF5">
            <w:pPr>
              <w:pStyle w:val="TableContent"/>
            </w:pPr>
            <w:r>
              <w:t>Tested OK</w:t>
            </w:r>
          </w:p>
        </w:tc>
      </w:tr>
      <w:tr w:rsidR="008D7D67" w14:paraId="0D5A1DF6" w14:textId="77777777" w:rsidTr="004130F9">
        <w:tc>
          <w:tcPr>
            <w:tcW w:w="1350" w:type="dxa"/>
          </w:tcPr>
          <w:p w14:paraId="0994FCD4" w14:textId="77777777" w:rsidR="008D7D67" w:rsidRDefault="008D7D67" w:rsidP="00950252">
            <w:pPr>
              <w:pStyle w:val="TableContent"/>
            </w:pPr>
            <w:r>
              <w:t>Hauppauge</w:t>
            </w:r>
          </w:p>
        </w:tc>
        <w:tc>
          <w:tcPr>
            <w:tcW w:w="2520" w:type="dxa"/>
          </w:tcPr>
          <w:p w14:paraId="33B4071D" w14:textId="4CB861A1" w:rsidR="008D7D67" w:rsidRDefault="008D7D67" w:rsidP="00950252">
            <w:pPr>
              <w:pStyle w:val="TableContent"/>
            </w:pPr>
            <w:r>
              <w:t xml:space="preserve">WinTV Nova-T-500 </w:t>
            </w:r>
            <w:r w:rsidRPr="00BC0F83">
              <w:rPr>
                <w:vertAlign w:val="superscript"/>
              </w:rPr>
              <w:t>(</w:t>
            </w:r>
            <w:r w:rsidRPr="00BC0F83">
              <w:rPr>
                <w:vertAlign w:val="superscript"/>
              </w:rPr>
              <w:fldChar w:fldCharType="begin"/>
            </w:r>
            <w:r w:rsidRPr="00BC0F83">
              <w:rPr>
                <w:vertAlign w:val="superscript"/>
              </w:rPr>
              <w:instrText xml:space="preserve"> REF _Ref498331082 \r \h </w:instrText>
            </w:r>
            <w:r>
              <w:rPr>
                <w:vertAlign w:val="superscript"/>
              </w:rPr>
              <w:instrText xml:space="preserve"> \* MERGEFORMAT </w:instrText>
            </w:r>
            <w:r w:rsidRPr="00BC0F83">
              <w:rPr>
                <w:vertAlign w:val="superscript"/>
              </w:rPr>
            </w:r>
            <w:r w:rsidRPr="00BC0F83">
              <w:rPr>
                <w:vertAlign w:val="superscript"/>
              </w:rPr>
              <w:fldChar w:fldCharType="separate"/>
            </w:r>
            <w:r w:rsidR="001F1E35">
              <w:rPr>
                <w:vertAlign w:val="superscript"/>
              </w:rPr>
              <w:t>7</w:t>
            </w:r>
            <w:r w:rsidRPr="00BC0F83">
              <w:rPr>
                <w:vertAlign w:val="superscript"/>
              </w:rPr>
              <w:fldChar w:fldCharType="end"/>
            </w:r>
            <w:r w:rsidRPr="00BC0F83">
              <w:rPr>
                <w:vertAlign w:val="superscript"/>
              </w:rPr>
              <w:t>)</w:t>
            </w:r>
          </w:p>
        </w:tc>
        <w:tc>
          <w:tcPr>
            <w:tcW w:w="1170" w:type="dxa"/>
          </w:tcPr>
          <w:p w14:paraId="1C81C2EC" w14:textId="77777777" w:rsidR="008D7D67" w:rsidRDefault="008D7D67" w:rsidP="00BC0F83">
            <w:pPr>
              <w:pStyle w:val="TableContent"/>
            </w:pPr>
            <w:r>
              <w:t>DVB-T</w:t>
            </w:r>
          </w:p>
        </w:tc>
        <w:tc>
          <w:tcPr>
            <w:tcW w:w="540" w:type="dxa"/>
          </w:tcPr>
          <w:p w14:paraId="391F93FA" w14:textId="77777777" w:rsidR="008D7D67" w:rsidRDefault="008D7D67" w:rsidP="00950252">
            <w:pPr>
              <w:pStyle w:val="TableContent"/>
            </w:pPr>
            <w:r>
              <w:t>2</w:t>
            </w:r>
          </w:p>
        </w:tc>
        <w:tc>
          <w:tcPr>
            <w:tcW w:w="630" w:type="dxa"/>
          </w:tcPr>
          <w:p w14:paraId="0B7CB929" w14:textId="77777777" w:rsidR="008D7D67" w:rsidRDefault="008D7D67" w:rsidP="00950252">
            <w:pPr>
              <w:pStyle w:val="TableContent"/>
            </w:pPr>
            <w:r>
              <w:t>PCI</w:t>
            </w:r>
          </w:p>
        </w:tc>
        <w:tc>
          <w:tcPr>
            <w:tcW w:w="1710" w:type="dxa"/>
            <w:shd w:val="clear" w:color="auto" w:fill="D4F5E2" w:themeFill="text2" w:themeFillTint="33"/>
          </w:tcPr>
          <w:p w14:paraId="4AD81D7B" w14:textId="317569A3" w:rsidR="008D7D67" w:rsidRDefault="008D7D67" w:rsidP="00950252">
            <w:pPr>
              <w:pStyle w:val="TableContent"/>
            </w:pPr>
            <w:r>
              <w:t xml:space="preserve">Tested OK </w:t>
            </w:r>
            <w:r w:rsidRPr="00201A37">
              <w:rPr>
                <w:vertAlign w:val="superscript"/>
              </w:rPr>
              <w:t>(</w:t>
            </w:r>
            <w:r w:rsidRPr="00201A37">
              <w:rPr>
                <w:vertAlign w:val="superscript"/>
              </w:rPr>
              <w:fldChar w:fldCharType="begin"/>
            </w:r>
            <w:r w:rsidRPr="00201A37">
              <w:rPr>
                <w:vertAlign w:val="superscript"/>
              </w:rPr>
              <w:instrText xml:space="preserve"> REF _Ref498331256 \r \h </w:instrText>
            </w:r>
            <w:r>
              <w:rPr>
                <w:vertAlign w:val="superscript"/>
              </w:rPr>
              <w:instrText xml:space="preserve"> \* MERGEFORMAT </w:instrText>
            </w:r>
            <w:r w:rsidRPr="00201A37">
              <w:rPr>
                <w:vertAlign w:val="superscript"/>
              </w:rPr>
            </w:r>
            <w:r w:rsidRPr="00201A37">
              <w:rPr>
                <w:vertAlign w:val="superscript"/>
              </w:rPr>
              <w:fldChar w:fldCharType="separate"/>
            </w:r>
            <w:r w:rsidR="001F1E35">
              <w:rPr>
                <w:vertAlign w:val="superscript"/>
              </w:rPr>
              <w:t>8</w:t>
            </w:r>
            <w:r w:rsidRPr="00201A37">
              <w:rPr>
                <w:vertAlign w:val="superscript"/>
              </w:rPr>
              <w:fldChar w:fldCharType="end"/>
            </w:r>
            <w:r w:rsidRPr="00201A37">
              <w:rPr>
                <w:vertAlign w:val="superscript"/>
              </w:rPr>
              <w:t>)</w:t>
            </w:r>
          </w:p>
        </w:tc>
        <w:tc>
          <w:tcPr>
            <w:tcW w:w="1530" w:type="dxa"/>
          </w:tcPr>
          <w:p w14:paraId="5FEFCB60" w14:textId="77777777" w:rsidR="008D7D67" w:rsidRDefault="008D7D67" w:rsidP="00950252">
            <w:pPr>
              <w:pStyle w:val="TableContent"/>
            </w:pPr>
            <w:r>
              <w:t>Not tested</w:t>
            </w:r>
          </w:p>
        </w:tc>
      </w:tr>
      <w:tr w:rsidR="008D7D67" w14:paraId="701A8B7D" w14:textId="77777777" w:rsidTr="004130F9">
        <w:tc>
          <w:tcPr>
            <w:tcW w:w="1350" w:type="dxa"/>
          </w:tcPr>
          <w:p w14:paraId="553C120D" w14:textId="77777777" w:rsidR="008D7D67" w:rsidRDefault="008D7D67" w:rsidP="00950252">
            <w:pPr>
              <w:pStyle w:val="TableContent"/>
            </w:pPr>
            <w:r>
              <w:t>Hauppauge</w:t>
            </w:r>
          </w:p>
        </w:tc>
        <w:tc>
          <w:tcPr>
            <w:tcW w:w="2520" w:type="dxa"/>
          </w:tcPr>
          <w:p w14:paraId="7C8D5296" w14:textId="5ADB06A1" w:rsidR="008D7D67" w:rsidRPr="00F821BC" w:rsidRDefault="008D7D67" w:rsidP="00F821BC">
            <w:pPr>
              <w:pStyle w:val="TableContent"/>
              <w:rPr>
                <w:vertAlign w:val="superscript"/>
              </w:rPr>
            </w:pPr>
            <w:r w:rsidRPr="00F821BC">
              <w:rPr>
                <w:lang w:val="fr-FR"/>
              </w:rPr>
              <w:t xml:space="preserve">WinTV Nova-TD-500 </w:t>
            </w:r>
            <w:r w:rsidRPr="00F821BC">
              <w:rPr>
                <w:vertAlign w:val="superscript"/>
                <w:lang w:val="fr-FR"/>
              </w:rPr>
              <w:t>(</w:t>
            </w:r>
            <w:r>
              <w:rPr>
                <w:vertAlign w:val="superscript"/>
                <w:lang w:val="fr-FR"/>
              </w:rPr>
              <w:fldChar w:fldCharType="begin"/>
            </w:r>
            <w:r>
              <w:rPr>
                <w:vertAlign w:val="superscript"/>
                <w:lang w:val="fr-FR"/>
              </w:rPr>
              <w:instrText xml:space="preserve"> REF _Ref498342157 \r \h </w:instrText>
            </w:r>
            <w:r w:rsidR="004130F9">
              <w:rPr>
                <w:vertAlign w:val="superscript"/>
                <w:lang w:val="fr-FR"/>
              </w:rPr>
              <w:instrText xml:space="preserve"> \* MERGEFORMAT </w:instrText>
            </w:r>
            <w:r>
              <w:rPr>
                <w:vertAlign w:val="superscript"/>
                <w:lang w:val="fr-FR"/>
              </w:rPr>
            </w:r>
            <w:r>
              <w:rPr>
                <w:vertAlign w:val="superscript"/>
                <w:lang w:val="fr-FR"/>
              </w:rPr>
              <w:fldChar w:fldCharType="separate"/>
            </w:r>
            <w:r w:rsidR="001F1E35">
              <w:rPr>
                <w:vertAlign w:val="superscript"/>
                <w:lang w:val="fr-FR"/>
              </w:rPr>
              <w:t>9</w:t>
            </w:r>
            <w:r>
              <w:rPr>
                <w:vertAlign w:val="superscript"/>
                <w:lang w:val="fr-FR"/>
              </w:rPr>
              <w:fldChar w:fldCharType="end"/>
            </w:r>
            <w:r w:rsidRPr="00F821BC">
              <w:rPr>
                <w:vertAlign w:val="superscript"/>
                <w:lang w:val="fr-FR"/>
              </w:rPr>
              <w:t>)</w:t>
            </w:r>
          </w:p>
        </w:tc>
        <w:tc>
          <w:tcPr>
            <w:tcW w:w="1170" w:type="dxa"/>
          </w:tcPr>
          <w:p w14:paraId="54A64AD6" w14:textId="77777777" w:rsidR="008D7D67" w:rsidRDefault="008D7D67" w:rsidP="00950252">
            <w:pPr>
              <w:pStyle w:val="TableContent"/>
            </w:pPr>
            <w:r>
              <w:t>DVB-T</w:t>
            </w:r>
          </w:p>
        </w:tc>
        <w:tc>
          <w:tcPr>
            <w:tcW w:w="540" w:type="dxa"/>
          </w:tcPr>
          <w:p w14:paraId="0A91E7CF" w14:textId="77777777" w:rsidR="008D7D67" w:rsidRDefault="008D7D67" w:rsidP="00950252">
            <w:pPr>
              <w:pStyle w:val="TableContent"/>
            </w:pPr>
            <w:r>
              <w:t>2</w:t>
            </w:r>
          </w:p>
        </w:tc>
        <w:tc>
          <w:tcPr>
            <w:tcW w:w="630" w:type="dxa"/>
          </w:tcPr>
          <w:p w14:paraId="1A76B18A" w14:textId="77777777" w:rsidR="008D7D67" w:rsidRDefault="008D7D67" w:rsidP="00950252">
            <w:pPr>
              <w:pStyle w:val="TableContent"/>
            </w:pPr>
            <w:r>
              <w:t>PCI</w:t>
            </w:r>
          </w:p>
        </w:tc>
        <w:tc>
          <w:tcPr>
            <w:tcW w:w="1710" w:type="dxa"/>
            <w:shd w:val="clear" w:color="auto" w:fill="D4F5E2" w:themeFill="text2" w:themeFillTint="33"/>
          </w:tcPr>
          <w:p w14:paraId="5685BD98" w14:textId="7C8DF3E0" w:rsidR="008D7D67" w:rsidRDefault="008D7D67" w:rsidP="00950252">
            <w:pPr>
              <w:pStyle w:val="TableContent"/>
            </w:pPr>
            <w:r>
              <w:t xml:space="preserve">Tested OK </w:t>
            </w:r>
            <w:r w:rsidRPr="00201A37">
              <w:rPr>
                <w:vertAlign w:val="superscript"/>
              </w:rPr>
              <w:t>(</w:t>
            </w:r>
            <w:r w:rsidRPr="00201A37">
              <w:rPr>
                <w:vertAlign w:val="superscript"/>
              </w:rPr>
              <w:fldChar w:fldCharType="begin"/>
            </w:r>
            <w:r w:rsidRPr="00201A37">
              <w:rPr>
                <w:vertAlign w:val="superscript"/>
              </w:rPr>
              <w:instrText xml:space="preserve"> REF _Ref498331256 \r \h </w:instrText>
            </w:r>
            <w:r>
              <w:rPr>
                <w:vertAlign w:val="superscript"/>
              </w:rPr>
              <w:instrText xml:space="preserve"> \* MERGEFORMAT </w:instrText>
            </w:r>
            <w:r w:rsidRPr="00201A37">
              <w:rPr>
                <w:vertAlign w:val="superscript"/>
              </w:rPr>
            </w:r>
            <w:r w:rsidRPr="00201A37">
              <w:rPr>
                <w:vertAlign w:val="superscript"/>
              </w:rPr>
              <w:fldChar w:fldCharType="separate"/>
            </w:r>
            <w:r w:rsidR="001F1E35">
              <w:rPr>
                <w:vertAlign w:val="superscript"/>
              </w:rPr>
              <w:t>8</w:t>
            </w:r>
            <w:r w:rsidRPr="00201A37">
              <w:rPr>
                <w:vertAlign w:val="superscript"/>
              </w:rPr>
              <w:fldChar w:fldCharType="end"/>
            </w:r>
            <w:r>
              <w:rPr>
                <w:vertAlign w:val="superscript"/>
              </w:rPr>
              <w:t xml:space="preserve">, </w:t>
            </w:r>
            <w:r>
              <w:rPr>
                <w:vertAlign w:val="superscript"/>
              </w:rPr>
              <w:fldChar w:fldCharType="begin"/>
            </w:r>
            <w:r>
              <w:rPr>
                <w:vertAlign w:val="superscript"/>
              </w:rPr>
              <w:instrText xml:space="preserve"> REF _Ref498331442 \r \h  \* MERGEFORMAT </w:instrText>
            </w:r>
            <w:r>
              <w:rPr>
                <w:vertAlign w:val="superscript"/>
              </w:rPr>
            </w:r>
            <w:r>
              <w:rPr>
                <w:vertAlign w:val="superscript"/>
              </w:rPr>
              <w:fldChar w:fldCharType="separate"/>
            </w:r>
            <w:r w:rsidR="001F1E35">
              <w:rPr>
                <w:vertAlign w:val="superscript"/>
              </w:rPr>
              <w:t>10</w:t>
            </w:r>
            <w:r>
              <w:rPr>
                <w:vertAlign w:val="superscript"/>
              </w:rPr>
              <w:fldChar w:fldCharType="end"/>
            </w:r>
            <w:r w:rsidRPr="00201A37">
              <w:rPr>
                <w:vertAlign w:val="superscript"/>
              </w:rPr>
              <w:t>)</w:t>
            </w:r>
          </w:p>
        </w:tc>
        <w:tc>
          <w:tcPr>
            <w:tcW w:w="1530" w:type="dxa"/>
          </w:tcPr>
          <w:p w14:paraId="63C74E7A" w14:textId="77777777" w:rsidR="008D7D67" w:rsidRDefault="008D7D67" w:rsidP="00950252">
            <w:pPr>
              <w:pStyle w:val="TableContent"/>
            </w:pPr>
            <w:r>
              <w:t>Not tested</w:t>
            </w:r>
          </w:p>
        </w:tc>
      </w:tr>
      <w:tr w:rsidR="008D7D67" w14:paraId="0DC7EEE2" w14:textId="77777777" w:rsidTr="004130F9">
        <w:tc>
          <w:tcPr>
            <w:tcW w:w="1350" w:type="dxa"/>
          </w:tcPr>
          <w:p w14:paraId="45662D33" w14:textId="77777777" w:rsidR="008D7D67" w:rsidRDefault="008D7D67" w:rsidP="00950252">
            <w:pPr>
              <w:pStyle w:val="TableContent"/>
            </w:pPr>
            <w:r>
              <w:t>Hauppauge</w:t>
            </w:r>
          </w:p>
        </w:tc>
        <w:tc>
          <w:tcPr>
            <w:tcW w:w="2520" w:type="dxa"/>
          </w:tcPr>
          <w:p w14:paraId="7BE0E1DA" w14:textId="4A0F7045" w:rsidR="008D7D67" w:rsidRDefault="008D7D67" w:rsidP="00201A37">
            <w:pPr>
              <w:pStyle w:val="TableContent"/>
            </w:pPr>
            <w:r w:rsidRPr="00653DEB">
              <w:t>WinTV Nova</w:t>
            </w:r>
            <w:r>
              <w:t>-T-</w:t>
            </w:r>
            <w:r w:rsidRPr="00653DEB">
              <w:t>Stick</w:t>
            </w:r>
            <w:r w:rsidRPr="00F94614">
              <w:rPr>
                <w:vertAlign w:val="superscript"/>
              </w:rPr>
              <w:t xml:space="preserve"> (</w:t>
            </w:r>
            <w:r>
              <w:rPr>
                <w:vertAlign w:val="superscript"/>
              </w:rPr>
              <w:fldChar w:fldCharType="begin"/>
            </w:r>
            <w:r>
              <w:rPr>
                <w:vertAlign w:val="superscript"/>
              </w:rPr>
              <w:instrText xml:space="preserve"> REF _Ref498332063 \r \h  \* MERGEFORMAT </w:instrText>
            </w:r>
            <w:r>
              <w:rPr>
                <w:vertAlign w:val="superscript"/>
              </w:rPr>
            </w:r>
            <w:r>
              <w:rPr>
                <w:vertAlign w:val="superscript"/>
              </w:rPr>
              <w:fldChar w:fldCharType="separate"/>
            </w:r>
            <w:r w:rsidR="001F1E35">
              <w:rPr>
                <w:vertAlign w:val="superscript"/>
              </w:rPr>
              <w:t>11</w:t>
            </w:r>
            <w:r>
              <w:rPr>
                <w:vertAlign w:val="superscript"/>
              </w:rPr>
              <w:fldChar w:fldCharType="end"/>
            </w:r>
            <w:r w:rsidRPr="00F94614">
              <w:rPr>
                <w:vertAlign w:val="superscript"/>
              </w:rPr>
              <w:t>)</w:t>
            </w:r>
          </w:p>
        </w:tc>
        <w:tc>
          <w:tcPr>
            <w:tcW w:w="1170" w:type="dxa"/>
          </w:tcPr>
          <w:p w14:paraId="7D4570B6" w14:textId="77777777" w:rsidR="008D7D67" w:rsidRDefault="008D7D67" w:rsidP="00950252">
            <w:pPr>
              <w:pStyle w:val="TableContent"/>
            </w:pPr>
            <w:r>
              <w:t>DVB-T</w:t>
            </w:r>
          </w:p>
        </w:tc>
        <w:tc>
          <w:tcPr>
            <w:tcW w:w="540" w:type="dxa"/>
          </w:tcPr>
          <w:p w14:paraId="6C01F485" w14:textId="77777777" w:rsidR="008D7D67" w:rsidRDefault="008D7D67" w:rsidP="00950252">
            <w:pPr>
              <w:pStyle w:val="TableContent"/>
            </w:pPr>
            <w:r>
              <w:t>1</w:t>
            </w:r>
          </w:p>
        </w:tc>
        <w:tc>
          <w:tcPr>
            <w:tcW w:w="630" w:type="dxa"/>
          </w:tcPr>
          <w:p w14:paraId="220E7CA4" w14:textId="77777777" w:rsidR="008D7D67" w:rsidRDefault="008D7D67" w:rsidP="00950252">
            <w:pPr>
              <w:pStyle w:val="TableContent"/>
            </w:pPr>
            <w:r>
              <w:t>USB</w:t>
            </w:r>
          </w:p>
        </w:tc>
        <w:tc>
          <w:tcPr>
            <w:tcW w:w="1710" w:type="dxa"/>
            <w:shd w:val="clear" w:color="auto" w:fill="D4F5E2" w:themeFill="text2" w:themeFillTint="33"/>
          </w:tcPr>
          <w:p w14:paraId="20D06FD4" w14:textId="5F91F05A" w:rsidR="008D7D67" w:rsidRDefault="008D7D67" w:rsidP="00950252">
            <w:pPr>
              <w:pStyle w:val="TableContent"/>
            </w:pPr>
            <w:r>
              <w:t xml:space="preserve">Tested OK </w:t>
            </w:r>
            <w:r w:rsidRPr="00201A37">
              <w:rPr>
                <w:vertAlign w:val="superscript"/>
              </w:rPr>
              <w:t>(</w:t>
            </w:r>
            <w:r w:rsidRPr="00201A37">
              <w:rPr>
                <w:vertAlign w:val="superscript"/>
              </w:rPr>
              <w:fldChar w:fldCharType="begin"/>
            </w:r>
            <w:r w:rsidRPr="00201A37">
              <w:rPr>
                <w:vertAlign w:val="superscript"/>
              </w:rPr>
              <w:instrText xml:space="preserve"> REF _Ref498331256 \r \h </w:instrText>
            </w:r>
            <w:r>
              <w:rPr>
                <w:vertAlign w:val="superscript"/>
              </w:rPr>
              <w:instrText xml:space="preserve"> \* MERGEFORMAT </w:instrText>
            </w:r>
            <w:r w:rsidRPr="00201A37">
              <w:rPr>
                <w:vertAlign w:val="superscript"/>
              </w:rPr>
            </w:r>
            <w:r w:rsidRPr="00201A37">
              <w:rPr>
                <w:vertAlign w:val="superscript"/>
              </w:rPr>
              <w:fldChar w:fldCharType="separate"/>
            </w:r>
            <w:r w:rsidR="001F1E35">
              <w:rPr>
                <w:vertAlign w:val="superscript"/>
              </w:rPr>
              <w:t>8</w:t>
            </w:r>
            <w:r w:rsidRPr="00201A37">
              <w:rPr>
                <w:vertAlign w:val="superscript"/>
              </w:rPr>
              <w:fldChar w:fldCharType="end"/>
            </w:r>
            <w:r>
              <w:rPr>
                <w:vertAlign w:val="superscript"/>
              </w:rPr>
              <w:t xml:space="preserve">, </w:t>
            </w:r>
            <w:r>
              <w:rPr>
                <w:vertAlign w:val="superscript"/>
              </w:rPr>
              <w:fldChar w:fldCharType="begin"/>
            </w:r>
            <w:r>
              <w:rPr>
                <w:vertAlign w:val="superscript"/>
              </w:rPr>
              <w:instrText xml:space="preserve"> REF _Ref498332125 \r \h  \* MERGEFORMAT </w:instrText>
            </w:r>
            <w:r>
              <w:rPr>
                <w:vertAlign w:val="superscript"/>
              </w:rPr>
            </w:r>
            <w:r>
              <w:rPr>
                <w:vertAlign w:val="superscript"/>
              </w:rPr>
              <w:fldChar w:fldCharType="separate"/>
            </w:r>
            <w:r w:rsidR="001F1E35">
              <w:rPr>
                <w:vertAlign w:val="superscript"/>
              </w:rPr>
              <w:t>12</w:t>
            </w:r>
            <w:r>
              <w:rPr>
                <w:vertAlign w:val="superscript"/>
              </w:rPr>
              <w:fldChar w:fldCharType="end"/>
            </w:r>
            <w:r w:rsidRPr="00201A37">
              <w:rPr>
                <w:vertAlign w:val="superscript"/>
              </w:rPr>
              <w:t>)</w:t>
            </w:r>
          </w:p>
        </w:tc>
        <w:tc>
          <w:tcPr>
            <w:tcW w:w="1530" w:type="dxa"/>
            <w:shd w:val="clear" w:color="auto" w:fill="D4F5E2" w:themeFill="text2" w:themeFillTint="33"/>
          </w:tcPr>
          <w:p w14:paraId="775EE018" w14:textId="379EB07D" w:rsidR="008D7D67" w:rsidRDefault="008D7D67" w:rsidP="00950252">
            <w:pPr>
              <w:pStyle w:val="TableContent"/>
            </w:pPr>
            <w:r>
              <w:t xml:space="preserve">Tested OK </w:t>
            </w:r>
            <w:r w:rsidRPr="00F94614">
              <w:rPr>
                <w:vertAlign w:val="superscript"/>
              </w:rPr>
              <w:t>(</w:t>
            </w:r>
            <w:r>
              <w:rPr>
                <w:vertAlign w:val="superscript"/>
              </w:rPr>
              <w:fldChar w:fldCharType="begin"/>
            </w:r>
            <w:r>
              <w:rPr>
                <w:vertAlign w:val="superscript"/>
              </w:rPr>
              <w:instrText xml:space="preserve"> REF _Ref498332160 \r \h  \* MERGEFORMAT </w:instrText>
            </w:r>
            <w:r>
              <w:rPr>
                <w:vertAlign w:val="superscript"/>
              </w:rPr>
            </w:r>
            <w:r>
              <w:rPr>
                <w:vertAlign w:val="superscript"/>
              </w:rPr>
              <w:fldChar w:fldCharType="separate"/>
            </w:r>
            <w:r w:rsidR="001F1E35">
              <w:rPr>
                <w:vertAlign w:val="superscript"/>
              </w:rPr>
              <w:t>13</w:t>
            </w:r>
            <w:r>
              <w:rPr>
                <w:vertAlign w:val="superscript"/>
              </w:rPr>
              <w:fldChar w:fldCharType="end"/>
            </w:r>
            <w:r w:rsidRPr="00F94614">
              <w:rPr>
                <w:vertAlign w:val="superscript"/>
              </w:rPr>
              <w:t>)</w:t>
            </w:r>
          </w:p>
        </w:tc>
      </w:tr>
      <w:tr w:rsidR="008D7D67" w14:paraId="7B50D4DB" w14:textId="77777777" w:rsidTr="004130F9">
        <w:tc>
          <w:tcPr>
            <w:tcW w:w="1350" w:type="dxa"/>
          </w:tcPr>
          <w:p w14:paraId="4A2418CF" w14:textId="77777777" w:rsidR="008D7D67" w:rsidRDefault="008D7D67" w:rsidP="00950252">
            <w:pPr>
              <w:pStyle w:val="TableContent"/>
            </w:pPr>
            <w:r>
              <w:t>Hauppauge</w:t>
            </w:r>
          </w:p>
        </w:tc>
        <w:tc>
          <w:tcPr>
            <w:tcW w:w="2520" w:type="dxa"/>
          </w:tcPr>
          <w:p w14:paraId="65D8ACB1" w14:textId="77777777" w:rsidR="008D7D67" w:rsidRDefault="008D7D67" w:rsidP="003530C6">
            <w:pPr>
              <w:pStyle w:val="TableContent"/>
            </w:pPr>
            <w:r w:rsidRPr="00653DEB">
              <w:t>WinTV Nova</w:t>
            </w:r>
            <w:r>
              <w:t>-T-</w:t>
            </w:r>
            <w:r w:rsidRPr="00653DEB">
              <w:t>Stick</w:t>
            </w:r>
            <w:r>
              <w:t xml:space="preserve"> SE</w:t>
            </w:r>
          </w:p>
        </w:tc>
        <w:tc>
          <w:tcPr>
            <w:tcW w:w="1170" w:type="dxa"/>
          </w:tcPr>
          <w:p w14:paraId="4465E6EE" w14:textId="77777777" w:rsidR="008D7D67" w:rsidRDefault="008D7D67" w:rsidP="00950252">
            <w:pPr>
              <w:pStyle w:val="TableContent"/>
            </w:pPr>
            <w:r>
              <w:t>DVB-T</w:t>
            </w:r>
          </w:p>
        </w:tc>
        <w:tc>
          <w:tcPr>
            <w:tcW w:w="540" w:type="dxa"/>
          </w:tcPr>
          <w:p w14:paraId="14591021" w14:textId="77777777" w:rsidR="008D7D67" w:rsidRDefault="008D7D67" w:rsidP="00950252">
            <w:pPr>
              <w:pStyle w:val="TableContent"/>
            </w:pPr>
            <w:r>
              <w:t>1</w:t>
            </w:r>
          </w:p>
        </w:tc>
        <w:tc>
          <w:tcPr>
            <w:tcW w:w="630" w:type="dxa"/>
          </w:tcPr>
          <w:p w14:paraId="37CC8965" w14:textId="77777777" w:rsidR="008D7D67" w:rsidRDefault="008D7D67" w:rsidP="00950252">
            <w:pPr>
              <w:pStyle w:val="TableContent"/>
            </w:pPr>
            <w:r>
              <w:t>USB</w:t>
            </w:r>
          </w:p>
        </w:tc>
        <w:tc>
          <w:tcPr>
            <w:tcW w:w="1710" w:type="dxa"/>
            <w:shd w:val="clear" w:color="auto" w:fill="D4F5E2" w:themeFill="text2" w:themeFillTint="33"/>
          </w:tcPr>
          <w:p w14:paraId="3CBFC581" w14:textId="4D01F638" w:rsidR="008D7D67" w:rsidRDefault="008D7D67" w:rsidP="003530C6">
            <w:pPr>
              <w:pStyle w:val="TableContent"/>
            </w:pPr>
            <w:r>
              <w:t xml:space="preserve">Tested OK </w:t>
            </w:r>
            <w:r w:rsidRPr="00201A37">
              <w:rPr>
                <w:vertAlign w:val="superscript"/>
              </w:rPr>
              <w:t>(</w:t>
            </w:r>
            <w:r w:rsidRPr="00201A37">
              <w:rPr>
                <w:vertAlign w:val="superscript"/>
              </w:rPr>
              <w:fldChar w:fldCharType="begin"/>
            </w:r>
            <w:r w:rsidRPr="00201A37">
              <w:rPr>
                <w:vertAlign w:val="superscript"/>
              </w:rPr>
              <w:instrText xml:space="preserve"> REF _Ref498331256 \r \h </w:instrText>
            </w:r>
            <w:r>
              <w:rPr>
                <w:vertAlign w:val="superscript"/>
              </w:rPr>
              <w:instrText xml:space="preserve"> \* MERGEFORMAT </w:instrText>
            </w:r>
            <w:r w:rsidRPr="00201A37">
              <w:rPr>
                <w:vertAlign w:val="superscript"/>
              </w:rPr>
            </w:r>
            <w:r w:rsidRPr="00201A37">
              <w:rPr>
                <w:vertAlign w:val="superscript"/>
              </w:rPr>
              <w:fldChar w:fldCharType="separate"/>
            </w:r>
            <w:r w:rsidR="001F1E35">
              <w:rPr>
                <w:vertAlign w:val="superscript"/>
              </w:rPr>
              <w:t>8</w:t>
            </w:r>
            <w:r w:rsidRPr="00201A37">
              <w:rPr>
                <w:vertAlign w:val="superscript"/>
              </w:rPr>
              <w:fldChar w:fldCharType="end"/>
            </w:r>
            <w:r>
              <w:rPr>
                <w:vertAlign w:val="superscript"/>
              </w:rPr>
              <w:t xml:space="preserve">, </w:t>
            </w:r>
            <w:r>
              <w:rPr>
                <w:vertAlign w:val="superscript"/>
              </w:rPr>
              <w:fldChar w:fldCharType="begin"/>
            </w:r>
            <w:r>
              <w:rPr>
                <w:vertAlign w:val="superscript"/>
              </w:rPr>
              <w:instrText xml:space="preserve"> REF _Ref498332293 \r \h  \* MERGEFORMAT </w:instrText>
            </w:r>
            <w:r>
              <w:rPr>
                <w:vertAlign w:val="superscript"/>
              </w:rPr>
            </w:r>
            <w:r>
              <w:rPr>
                <w:vertAlign w:val="superscript"/>
              </w:rPr>
              <w:fldChar w:fldCharType="separate"/>
            </w:r>
            <w:r w:rsidR="001F1E35">
              <w:rPr>
                <w:vertAlign w:val="superscript"/>
              </w:rPr>
              <w:t>14</w:t>
            </w:r>
            <w:r>
              <w:rPr>
                <w:vertAlign w:val="superscript"/>
              </w:rPr>
              <w:fldChar w:fldCharType="end"/>
            </w:r>
            <w:r w:rsidRPr="00201A37">
              <w:rPr>
                <w:vertAlign w:val="superscript"/>
              </w:rPr>
              <w:t>)</w:t>
            </w:r>
          </w:p>
        </w:tc>
        <w:tc>
          <w:tcPr>
            <w:tcW w:w="1530" w:type="dxa"/>
            <w:shd w:val="clear" w:color="auto" w:fill="D4F5E2" w:themeFill="text2" w:themeFillTint="33"/>
          </w:tcPr>
          <w:p w14:paraId="2408A93A" w14:textId="0BE28BDA" w:rsidR="008D7D67" w:rsidRDefault="008D7D67" w:rsidP="003530C6">
            <w:pPr>
              <w:pStyle w:val="TableContent"/>
            </w:pPr>
            <w:r>
              <w:t xml:space="preserve">Tested OK </w:t>
            </w:r>
            <w:r w:rsidRPr="00201A37">
              <w:rPr>
                <w:vertAlign w:val="superscript"/>
              </w:rPr>
              <w:t>(</w:t>
            </w:r>
            <w:r>
              <w:rPr>
                <w:vertAlign w:val="superscript"/>
              </w:rPr>
              <w:fldChar w:fldCharType="begin"/>
            </w:r>
            <w:r>
              <w:rPr>
                <w:vertAlign w:val="superscript"/>
              </w:rPr>
              <w:instrText xml:space="preserve"> REF _Ref498332293 \r \h  \* MERGEFORMAT </w:instrText>
            </w:r>
            <w:r>
              <w:rPr>
                <w:vertAlign w:val="superscript"/>
              </w:rPr>
            </w:r>
            <w:r>
              <w:rPr>
                <w:vertAlign w:val="superscript"/>
              </w:rPr>
              <w:fldChar w:fldCharType="separate"/>
            </w:r>
            <w:r w:rsidR="001F1E35">
              <w:rPr>
                <w:vertAlign w:val="superscript"/>
              </w:rPr>
              <w:t>14</w:t>
            </w:r>
            <w:r>
              <w:rPr>
                <w:vertAlign w:val="superscript"/>
              </w:rPr>
              <w:fldChar w:fldCharType="end"/>
            </w:r>
            <w:r w:rsidRPr="00201A37">
              <w:rPr>
                <w:vertAlign w:val="superscript"/>
              </w:rPr>
              <w:t>)</w:t>
            </w:r>
          </w:p>
        </w:tc>
      </w:tr>
      <w:tr w:rsidR="008D7D67" w14:paraId="08C0414E" w14:textId="77777777" w:rsidTr="004130F9">
        <w:tc>
          <w:tcPr>
            <w:tcW w:w="1350" w:type="dxa"/>
          </w:tcPr>
          <w:p w14:paraId="6702DE00" w14:textId="77777777" w:rsidR="008D7D67" w:rsidRDefault="008D7D67" w:rsidP="00950252">
            <w:pPr>
              <w:pStyle w:val="TableContent"/>
            </w:pPr>
            <w:r>
              <w:t>Hauppauge</w:t>
            </w:r>
          </w:p>
        </w:tc>
        <w:tc>
          <w:tcPr>
            <w:tcW w:w="2520" w:type="dxa"/>
          </w:tcPr>
          <w:p w14:paraId="740B9D5C" w14:textId="77777777" w:rsidR="008D7D67" w:rsidRPr="00653DEB" w:rsidRDefault="008D7D67" w:rsidP="003530C6">
            <w:pPr>
              <w:pStyle w:val="TableContent"/>
            </w:pPr>
            <w:r>
              <w:t>WinTV Nova-S</w:t>
            </w:r>
          </w:p>
        </w:tc>
        <w:tc>
          <w:tcPr>
            <w:tcW w:w="1170" w:type="dxa"/>
          </w:tcPr>
          <w:p w14:paraId="7CA0B9D2" w14:textId="77777777" w:rsidR="008D7D67" w:rsidRDefault="008D7D67" w:rsidP="00950252">
            <w:pPr>
              <w:pStyle w:val="TableContent"/>
            </w:pPr>
            <w:r>
              <w:t>DVB-S</w:t>
            </w:r>
          </w:p>
        </w:tc>
        <w:tc>
          <w:tcPr>
            <w:tcW w:w="540" w:type="dxa"/>
          </w:tcPr>
          <w:p w14:paraId="3D05A09B" w14:textId="77777777" w:rsidR="008D7D67" w:rsidRDefault="008D7D67" w:rsidP="00950252">
            <w:pPr>
              <w:pStyle w:val="TableContent"/>
            </w:pPr>
            <w:r>
              <w:t>1</w:t>
            </w:r>
          </w:p>
        </w:tc>
        <w:tc>
          <w:tcPr>
            <w:tcW w:w="630" w:type="dxa"/>
          </w:tcPr>
          <w:p w14:paraId="1BEF22C4" w14:textId="77777777" w:rsidR="008D7D67" w:rsidRDefault="008D7D67" w:rsidP="00950252">
            <w:pPr>
              <w:pStyle w:val="TableContent"/>
            </w:pPr>
            <w:r>
              <w:t>PCI</w:t>
            </w:r>
          </w:p>
        </w:tc>
        <w:tc>
          <w:tcPr>
            <w:tcW w:w="1710" w:type="dxa"/>
            <w:shd w:val="clear" w:color="auto" w:fill="D4F5E2" w:themeFill="text2" w:themeFillTint="33"/>
          </w:tcPr>
          <w:p w14:paraId="4015857B" w14:textId="77777777" w:rsidR="008D7D67" w:rsidRDefault="008D7D67" w:rsidP="003530C6">
            <w:pPr>
              <w:pStyle w:val="TableContent"/>
            </w:pPr>
            <w:r>
              <w:t>Tested OK</w:t>
            </w:r>
          </w:p>
        </w:tc>
        <w:tc>
          <w:tcPr>
            <w:tcW w:w="1530" w:type="dxa"/>
          </w:tcPr>
          <w:p w14:paraId="14AE9614" w14:textId="77777777" w:rsidR="008D7D67" w:rsidRDefault="008D7D67" w:rsidP="003530C6">
            <w:pPr>
              <w:pStyle w:val="TableContent"/>
            </w:pPr>
            <w:r>
              <w:t>Not tested</w:t>
            </w:r>
          </w:p>
        </w:tc>
      </w:tr>
      <w:tr w:rsidR="008D7D67" w14:paraId="144FDCFB" w14:textId="77777777" w:rsidTr="004130F9">
        <w:tc>
          <w:tcPr>
            <w:tcW w:w="1350" w:type="dxa"/>
          </w:tcPr>
          <w:p w14:paraId="5295FE1D" w14:textId="77777777" w:rsidR="008D7D67" w:rsidRDefault="008D7D67" w:rsidP="00950252">
            <w:pPr>
              <w:pStyle w:val="TableContent"/>
            </w:pPr>
            <w:r>
              <w:t>Hauppauge</w:t>
            </w:r>
          </w:p>
        </w:tc>
        <w:tc>
          <w:tcPr>
            <w:tcW w:w="2520" w:type="dxa"/>
          </w:tcPr>
          <w:p w14:paraId="5F4281E3" w14:textId="04557BA8" w:rsidR="008D7D67" w:rsidRDefault="008D7D67" w:rsidP="003530C6">
            <w:pPr>
              <w:pStyle w:val="TableContent"/>
            </w:pPr>
            <w:r>
              <w:t>WinTV Nova-HD-S2</w:t>
            </w:r>
            <w:r w:rsidRPr="00FC4020">
              <w:rPr>
                <w:vertAlign w:val="superscript"/>
              </w:rPr>
              <w:t xml:space="preserve"> (</w:t>
            </w:r>
            <w:r>
              <w:rPr>
                <w:vertAlign w:val="superscript"/>
              </w:rPr>
              <w:fldChar w:fldCharType="begin"/>
            </w:r>
            <w:r>
              <w:rPr>
                <w:vertAlign w:val="superscript"/>
              </w:rPr>
              <w:instrText xml:space="preserve"> REF _Ref498332516 \r \h  \* MERGEFORMAT </w:instrText>
            </w:r>
            <w:r>
              <w:rPr>
                <w:vertAlign w:val="superscript"/>
              </w:rPr>
            </w:r>
            <w:r>
              <w:rPr>
                <w:vertAlign w:val="superscript"/>
              </w:rPr>
              <w:fldChar w:fldCharType="separate"/>
            </w:r>
            <w:r w:rsidR="001F1E35">
              <w:rPr>
                <w:vertAlign w:val="superscript"/>
              </w:rPr>
              <w:t>15</w:t>
            </w:r>
            <w:r>
              <w:rPr>
                <w:vertAlign w:val="superscript"/>
              </w:rPr>
              <w:fldChar w:fldCharType="end"/>
            </w:r>
            <w:r w:rsidRPr="00FC4020">
              <w:rPr>
                <w:vertAlign w:val="superscript"/>
              </w:rPr>
              <w:t>)</w:t>
            </w:r>
          </w:p>
        </w:tc>
        <w:tc>
          <w:tcPr>
            <w:tcW w:w="1170" w:type="dxa"/>
          </w:tcPr>
          <w:p w14:paraId="157DDC20" w14:textId="77777777" w:rsidR="008D7D67" w:rsidRDefault="008D7D67" w:rsidP="00200DFA">
            <w:pPr>
              <w:pStyle w:val="TableContent"/>
            </w:pPr>
            <w:r>
              <w:t>DVB-S/S2</w:t>
            </w:r>
          </w:p>
        </w:tc>
        <w:tc>
          <w:tcPr>
            <w:tcW w:w="540" w:type="dxa"/>
          </w:tcPr>
          <w:p w14:paraId="1872785E" w14:textId="77777777" w:rsidR="008D7D67" w:rsidRDefault="008D7D67" w:rsidP="00950252">
            <w:pPr>
              <w:pStyle w:val="TableContent"/>
            </w:pPr>
            <w:r>
              <w:t>1</w:t>
            </w:r>
          </w:p>
        </w:tc>
        <w:tc>
          <w:tcPr>
            <w:tcW w:w="630" w:type="dxa"/>
          </w:tcPr>
          <w:p w14:paraId="7A805F39" w14:textId="77777777" w:rsidR="008D7D67" w:rsidRDefault="008D7D67" w:rsidP="00950252">
            <w:pPr>
              <w:pStyle w:val="TableContent"/>
            </w:pPr>
            <w:r>
              <w:t>PCI</w:t>
            </w:r>
          </w:p>
        </w:tc>
        <w:tc>
          <w:tcPr>
            <w:tcW w:w="1710" w:type="dxa"/>
            <w:shd w:val="clear" w:color="auto" w:fill="D4F5E2" w:themeFill="text2" w:themeFillTint="33"/>
          </w:tcPr>
          <w:p w14:paraId="29D20CF0" w14:textId="5E1DCAC3" w:rsidR="008D7D67" w:rsidRDefault="008D7D67" w:rsidP="003530C6">
            <w:pPr>
              <w:pStyle w:val="TableContent"/>
            </w:pPr>
            <w:r>
              <w:t>Tested OK</w:t>
            </w:r>
            <w:r w:rsidR="009D7607">
              <w:t xml:space="preserve"> </w:t>
            </w:r>
            <w:r w:rsidRPr="00FC4020">
              <w:rPr>
                <w:vertAlign w:val="superscript"/>
              </w:rPr>
              <w:t xml:space="preserve"> (</w:t>
            </w:r>
            <w:r>
              <w:rPr>
                <w:vertAlign w:val="superscript"/>
              </w:rPr>
              <w:fldChar w:fldCharType="begin"/>
            </w:r>
            <w:r>
              <w:rPr>
                <w:vertAlign w:val="superscript"/>
              </w:rPr>
              <w:instrText xml:space="preserve"> REF _Ref498332531 \r \h  \* MERGEFORMAT </w:instrText>
            </w:r>
            <w:r>
              <w:rPr>
                <w:vertAlign w:val="superscript"/>
              </w:rPr>
            </w:r>
            <w:r>
              <w:rPr>
                <w:vertAlign w:val="superscript"/>
              </w:rPr>
              <w:fldChar w:fldCharType="separate"/>
            </w:r>
            <w:r w:rsidR="001F1E35">
              <w:rPr>
                <w:vertAlign w:val="superscript"/>
              </w:rPr>
              <w:t>16</w:t>
            </w:r>
            <w:r>
              <w:rPr>
                <w:vertAlign w:val="superscript"/>
              </w:rPr>
              <w:fldChar w:fldCharType="end"/>
            </w:r>
            <w:r w:rsidRPr="00FC4020">
              <w:rPr>
                <w:vertAlign w:val="superscript"/>
              </w:rPr>
              <w:t>)</w:t>
            </w:r>
          </w:p>
        </w:tc>
        <w:tc>
          <w:tcPr>
            <w:tcW w:w="1530" w:type="dxa"/>
            <w:shd w:val="clear" w:color="auto" w:fill="D4F5E2" w:themeFill="text2" w:themeFillTint="33"/>
          </w:tcPr>
          <w:p w14:paraId="7A471725" w14:textId="77777777" w:rsidR="008D7D67" w:rsidRDefault="008D7D67" w:rsidP="003530C6">
            <w:pPr>
              <w:pStyle w:val="TableContent"/>
            </w:pPr>
            <w:r>
              <w:t>Tested OK</w:t>
            </w:r>
          </w:p>
        </w:tc>
      </w:tr>
      <w:tr w:rsidR="003F303C" w14:paraId="0D16C65F" w14:textId="77777777" w:rsidTr="004130F9">
        <w:tc>
          <w:tcPr>
            <w:tcW w:w="1350" w:type="dxa"/>
          </w:tcPr>
          <w:p w14:paraId="56DD4A72" w14:textId="77777777" w:rsidR="003F303C" w:rsidRDefault="003F303C" w:rsidP="008A5D4C">
            <w:pPr>
              <w:pStyle w:val="TableContent"/>
            </w:pPr>
            <w:r>
              <w:t>Hauppauge</w:t>
            </w:r>
          </w:p>
        </w:tc>
        <w:tc>
          <w:tcPr>
            <w:tcW w:w="2520" w:type="dxa"/>
          </w:tcPr>
          <w:p w14:paraId="027DD946" w14:textId="51B2481B" w:rsidR="003F303C" w:rsidRDefault="003F303C" w:rsidP="008A5D4C">
            <w:pPr>
              <w:pStyle w:val="TableContent"/>
            </w:pPr>
            <w:r>
              <w:t>WinTV-soloHD</w:t>
            </w:r>
            <w:r w:rsidR="007C28F0">
              <w:t xml:space="preserve"> </w:t>
            </w:r>
            <w:r w:rsidR="00FA0FD2" w:rsidRPr="00FC4020">
              <w:rPr>
                <w:vertAlign w:val="superscript"/>
              </w:rPr>
              <w:t>(</w:t>
            </w:r>
            <w:r w:rsidR="00FA0FD2">
              <w:rPr>
                <w:vertAlign w:val="superscript"/>
              </w:rPr>
              <w:fldChar w:fldCharType="begin"/>
            </w:r>
            <w:r w:rsidR="00FA0FD2">
              <w:rPr>
                <w:vertAlign w:val="superscript"/>
              </w:rPr>
              <w:instrText xml:space="preserve"> REF _Ref48046163 \r \h </w:instrText>
            </w:r>
            <w:r w:rsidR="004130F9">
              <w:rPr>
                <w:vertAlign w:val="superscript"/>
              </w:rPr>
              <w:instrText xml:space="preserve"> \* MERGEFORMAT </w:instrText>
            </w:r>
            <w:r w:rsidR="00FA0FD2">
              <w:rPr>
                <w:vertAlign w:val="superscript"/>
              </w:rPr>
            </w:r>
            <w:r w:rsidR="00FA0FD2">
              <w:rPr>
                <w:vertAlign w:val="superscript"/>
              </w:rPr>
              <w:fldChar w:fldCharType="separate"/>
            </w:r>
            <w:r w:rsidR="001F1E35">
              <w:rPr>
                <w:vertAlign w:val="superscript"/>
              </w:rPr>
              <w:t>3</w:t>
            </w:r>
            <w:r w:rsidR="00FA0FD2">
              <w:rPr>
                <w:vertAlign w:val="superscript"/>
              </w:rPr>
              <w:fldChar w:fldCharType="end"/>
            </w:r>
            <w:r w:rsidR="00FA0FD2" w:rsidRPr="00FC4020">
              <w:rPr>
                <w:vertAlign w:val="superscript"/>
              </w:rPr>
              <w:t>)</w:t>
            </w:r>
          </w:p>
        </w:tc>
        <w:tc>
          <w:tcPr>
            <w:tcW w:w="1170" w:type="dxa"/>
          </w:tcPr>
          <w:p w14:paraId="31050E73" w14:textId="77777777" w:rsidR="003F303C" w:rsidRDefault="003F303C" w:rsidP="008A5D4C">
            <w:pPr>
              <w:pStyle w:val="TableContent"/>
            </w:pPr>
            <w:r>
              <w:t>DVB-T2/C</w:t>
            </w:r>
          </w:p>
        </w:tc>
        <w:tc>
          <w:tcPr>
            <w:tcW w:w="540" w:type="dxa"/>
          </w:tcPr>
          <w:p w14:paraId="2A081837" w14:textId="77777777" w:rsidR="003F303C" w:rsidRDefault="00FA0FD2" w:rsidP="008A5D4C">
            <w:pPr>
              <w:pStyle w:val="TableContent"/>
            </w:pPr>
            <w:r>
              <w:t>1</w:t>
            </w:r>
          </w:p>
        </w:tc>
        <w:tc>
          <w:tcPr>
            <w:tcW w:w="630" w:type="dxa"/>
          </w:tcPr>
          <w:p w14:paraId="1395B692" w14:textId="77777777" w:rsidR="003F303C" w:rsidRDefault="003F303C" w:rsidP="008A5D4C">
            <w:pPr>
              <w:pStyle w:val="TableContent"/>
            </w:pPr>
            <w:r>
              <w:t>USB</w:t>
            </w:r>
          </w:p>
        </w:tc>
        <w:tc>
          <w:tcPr>
            <w:tcW w:w="1710" w:type="dxa"/>
          </w:tcPr>
          <w:p w14:paraId="7189C88B" w14:textId="77777777" w:rsidR="003F303C" w:rsidRDefault="003F303C" w:rsidP="008A5D4C">
            <w:pPr>
              <w:pStyle w:val="TableContent"/>
            </w:pPr>
            <w:r>
              <w:t>Not tested</w:t>
            </w:r>
          </w:p>
        </w:tc>
        <w:tc>
          <w:tcPr>
            <w:tcW w:w="1530" w:type="dxa"/>
            <w:shd w:val="clear" w:color="auto" w:fill="D4F5E2" w:themeFill="text2" w:themeFillTint="33"/>
          </w:tcPr>
          <w:p w14:paraId="4DDF5D9A" w14:textId="70635436" w:rsidR="003F303C" w:rsidRDefault="003F303C" w:rsidP="008A5D4C">
            <w:pPr>
              <w:pStyle w:val="TableContent"/>
            </w:pPr>
            <w:r>
              <w:t>Tested OK</w:t>
            </w:r>
            <w:r w:rsidR="009D7607">
              <w:t xml:space="preserve"> </w:t>
            </w:r>
            <w:r w:rsidR="009D7607" w:rsidRPr="009D7607">
              <w:rPr>
                <w:vertAlign w:val="superscript"/>
              </w:rPr>
              <w:t>(</w:t>
            </w:r>
            <w:r w:rsidR="009D7607">
              <w:rPr>
                <w:vertAlign w:val="superscript"/>
              </w:rPr>
              <w:fldChar w:fldCharType="begin"/>
            </w:r>
            <w:r w:rsidR="009D7607">
              <w:rPr>
                <w:vertAlign w:val="superscript"/>
              </w:rPr>
              <w:instrText xml:space="preserve"> REF _Ref1726400 \r \h </w:instrText>
            </w:r>
            <w:r w:rsidR="004130F9">
              <w:rPr>
                <w:vertAlign w:val="superscript"/>
              </w:rPr>
              <w:instrText xml:space="preserve"> \* MERGEFORMAT </w:instrText>
            </w:r>
            <w:r w:rsidR="009D7607">
              <w:rPr>
                <w:vertAlign w:val="superscript"/>
              </w:rPr>
            </w:r>
            <w:r w:rsidR="009D7607">
              <w:rPr>
                <w:vertAlign w:val="superscript"/>
              </w:rPr>
              <w:fldChar w:fldCharType="separate"/>
            </w:r>
            <w:r w:rsidR="001F1E35">
              <w:rPr>
                <w:vertAlign w:val="superscript"/>
              </w:rPr>
              <w:t>17</w:t>
            </w:r>
            <w:r w:rsidR="009D7607">
              <w:rPr>
                <w:vertAlign w:val="superscript"/>
              </w:rPr>
              <w:fldChar w:fldCharType="end"/>
            </w:r>
            <w:r w:rsidR="009D7607" w:rsidRPr="009D7607">
              <w:rPr>
                <w:vertAlign w:val="superscript"/>
              </w:rPr>
              <w:t>)</w:t>
            </w:r>
          </w:p>
        </w:tc>
      </w:tr>
      <w:tr w:rsidR="00AE29A8" w14:paraId="5E75DA90" w14:textId="77777777" w:rsidTr="004130F9">
        <w:tc>
          <w:tcPr>
            <w:tcW w:w="1350" w:type="dxa"/>
          </w:tcPr>
          <w:p w14:paraId="3DC4F3CB" w14:textId="77777777" w:rsidR="00AE29A8" w:rsidRDefault="00AE29A8" w:rsidP="00FA0FD2">
            <w:pPr>
              <w:pStyle w:val="TableContent"/>
            </w:pPr>
            <w:r>
              <w:t>Hauppauge</w:t>
            </w:r>
          </w:p>
        </w:tc>
        <w:tc>
          <w:tcPr>
            <w:tcW w:w="2520" w:type="dxa"/>
          </w:tcPr>
          <w:p w14:paraId="47C97EF3" w14:textId="52B9539A" w:rsidR="00AE29A8" w:rsidRPr="00653DEB" w:rsidRDefault="00AE29A8" w:rsidP="00FA0FD2">
            <w:pPr>
              <w:pStyle w:val="TableContent"/>
            </w:pPr>
            <w:r>
              <w:t>WinTV-dualHD</w:t>
            </w:r>
            <w:r w:rsidR="007C28F0">
              <w:t xml:space="preserve"> </w:t>
            </w:r>
            <w:r w:rsidR="00FA0FD2" w:rsidRPr="00FC4020">
              <w:rPr>
                <w:vertAlign w:val="superscript"/>
              </w:rPr>
              <w:t>(</w:t>
            </w:r>
            <w:r w:rsidR="00FA0FD2">
              <w:rPr>
                <w:vertAlign w:val="superscript"/>
              </w:rPr>
              <w:fldChar w:fldCharType="begin"/>
            </w:r>
            <w:r w:rsidR="00FA0FD2">
              <w:rPr>
                <w:vertAlign w:val="superscript"/>
              </w:rPr>
              <w:instrText xml:space="preserve"> REF _Ref48046163 \r \h </w:instrText>
            </w:r>
            <w:r w:rsidR="004130F9">
              <w:rPr>
                <w:vertAlign w:val="superscript"/>
              </w:rPr>
              <w:instrText xml:space="preserve"> \* MERGEFORMAT </w:instrText>
            </w:r>
            <w:r w:rsidR="00FA0FD2">
              <w:rPr>
                <w:vertAlign w:val="superscript"/>
              </w:rPr>
            </w:r>
            <w:r w:rsidR="00FA0FD2">
              <w:rPr>
                <w:vertAlign w:val="superscript"/>
              </w:rPr>
              <w:fldChar w:fldCharType="separate"/>
            </w:r>
            <w:r w:rsidR="001F1E35">
              <w:rPr>
                <w:vertAlign w:val="superscript"/>
              </w:rPr>
              <w:t>3</w:t>
            </w:r>
            <w:r w:rsidR="00FA0FD2">
              <w:rPr>
                <w:vertAlign w:val="superscript"/>
              </w:rPr>
              <w:fldChar w:fldCharType="end"/>
            </w:r>
            <w:r w:rsidR="00FA0FD2" w:rsidRPr="00FC4020">
              <w:rPr>
                <w:vertAlign w:val="superscript"/>
              </w:rPr>
              <w:t>)</w:t>
            </w:r>
          </w:p>
        </w:tc>
        <w:tc>
          <w:tcPr>
            <w:tcW w:w="1170" w:type="dxa"/>
          </w:tcPr>
          <w:p w14:paraId="1817FFB4" w14:textId="77777777" w:rsidR="00AE29A8" w:rsidRDefault="00AE29A8" w:rsidP="00FA0FD2">
            <w:pPr>
              <w:pStyle w:val="TableContent"/>
            </w:pPr>
            <w:r>
              <w:t>DVB-T2/C</w:t>
            </w:r>
          </w:p>
        </w:tc>
        <w:tc>
          <w:tcPr>
            <w:tcW w:w="540" w:type="dxa"/>
          </w:tcPr>
          <w:p w14:paraId="6BB9648B" w14:textId="77777777" w:rsidR="00AE29A8" w:rsidRDefault="00AE29A8" w:rsidP="00FA0FD2">
            <w:pPr>
              <w:pStyle w:val="TableContent"/>
            </w:pPr>
            <w:r>
              <w:t>2</w:t>
            </w:r>
          </w:p>
        </w:tc>
        <w:tc>
          <w:tcPr>
            <w:tcW w:w="630" w:type="dxa"/>
          </w:tcPr>
          <w:p w14:paraId="425325A0" w14:textId="77777777" w:rsidR="00AE29A8" w:rsidRDefault="00AE29A8" w:rsidP="00FA0FD2">
            <w:pPr>
              <w:pStyle w:val="TableContent"/>
            </w:pPr>
            <w:r>
              <w:t>USB</w:t>
            </w:r>
          </w:p>
        </w:tc>
        <w:tc>
          <w:tcPr>
            <w:tcW w:w="1710" w:type="dxa"/>
            <w:shd w:val="clear" w:color="auto" w:fill="D4F5E2" w:themeFill="text2" w:themeFillTint="33"/>
          </w:tcPr>
          <w:p w14:paraId="0AD75228" w14:textId="77777777" w:rsidR="00AE29A8" w:rsidRDefault="00AE29A8" w:rsidP="00FA0FD2">
            <w:pPr>
              <w:pStyle w:val="TableContent"/>
            </w:pPr>
            <w:r>
              <w:t>Tested OK</w:t>
            </w:r>
          </w:p>
        </w:tc>
        <w:tc>
          <w:tcPr>
            <w:tcW w:w="1530" w:type="dxa"/>
          </w:tcPr>
          <w:p w14:paraId="017772A5" w14:textId="77777777" w:rsidR="00AE29A8" w:rsidRDefault="00AE29A8" w:rsidP="00FA0FD2">
            <w:pPr>
              <w:pStyle w:val="TableContent"/>
            </w:pPr>
            <w:r>
              <w:t>Not tested</w:t>
            </w:r>
          </w:p>
        </w:tc>
      </w:tr>
      <w:tr w:rsidR="004654E4" w14:paraId="2BC111EF" w14:textId="77777777" w:rsidTr="004130F9">
        <w:tc>
          <w:tcPr>
            <w:tcW w:w="1350" w:type="dxa"/>
          </w:tcPr>
          <w:p w14:paraId="6A4EB01C" w14:textId="77777777" w:rsidR="004654E4" w:rsidRDefault="004654E4" w:rsidP="00FA0FD2">
            <w:pPr>
              <w:pStyle w:val="TableContent"/>
            </w:pPr>
            <w:r>
              <w:t>Hauppauge</w:t>
            </w:r>
          </w:p>
        </w:tc>
        <w:tc>
          <w:tcPr>
            <w:tcW w:w="2520" w:type="dxa"/>
          </w:tcPr>
          <w:p w14:paraId="67C719C1" w14:textId="77777777" w:rsidR="004654E4" w:rsidRPr="00653DEB" w:rsidRDefault="004654E4" w:rsidP="00FA0FD2">
            <w:pPr>
              <w:pStyle w:val="TableContent"/>
            </w:pPr>
            <w:r>
              <w:t>WinTV-HVR-935</w:t>
            </w:r>
          </w:p>
        </w:tc>
        <w:tc>
          <w:tcPr>
            <w:tcW w:w="1170" w:type="dxa"/>
          </w:tcPr>
          <w:p w14:paraId="5C33FD6B" w14:textId="77777777" w:rsidR="004654E4" w:rsidRDefault="004654E4" w:rsidP="00FA0FD2">
            <w:pPr>
              <w:pStyle w:val="TableContent"/>
            </w:pPr>
            <w:r>
              <w:t>DVB-T2/C</w:t>
            </w:r>
          </w:p>
        </w:tc>
        <w:tc>
          <w:tcPr>
            <w:tcW w:w="540" w:type="dxa"/>
          </w:tcPr>
          <w:p w14:paraId="518DD8D2" w14:textId="77777777" w:rsidR="004654E4" w:rsidRDefault="004654E4" w:rsidP="00FA0FD2">
            <w:pPr>
              <w:pStyle w:val="TableContent"/>
            </w:pPr>
            <w:r>
              <w:t>1</w:t>
            </w:r>
          </w:p>
        </w:tc>
        <w:tc>
          <w:tcPr>
            <w:tcW w:w="630" w:type="dxa"/>
          </w:tcPr>
          <w:p w14:paraId="49C3E028" w14:textId="77777777" w:rsidR="004654E4" w:rsidRDefault="004654E4" w:rsidP="00FA0FD2">
            <w:pPr>
              <w:pStyle w:val="TableContent"/>
            </w:pPr>
            <w:r>
              <w:t>USB</w:t>
            </w:r>
          </w:p>
        </w:tc>
        <w:tc>
          <w:tcPr>
            <w:tcW w:w="1710" w:type="dxa"/>
            <w:shd w:val="clear" w:color="auto" w:fill="D4F5E2" w:themeFill="text2" w:themeFillTint="33"/>
          </w:tcPr>
          <w:p w14:paraId="7A7B3FA3" w14:textId="77777777" w:rsidR="004654E4" w:rsidRDefault="004654E4" w:rsidP="00FA0FD2">
            <w:pPr>
              <w:pStyle w:val="TableContent"/>
            </w:pPr>
            <w:r>
              <w:t>Tested OK</w:t>
            </w:r>
          </w:p>
        </w:tc>
        <w:tc>
          <w:tcPr>
            <w:tcW w:w="1530" w:type="dxa"/>
          </w:tcPr>
          <w:p w14:paraId="654539A3" w14:textId="77777777" w:rsidR="004654E4" w:rsidRDefault="004654E4" w:rsidP="00FA0FD2">
            <w:pPr>
              <w:pStyle w:val="TableContent"/>
            </w:pPr>
            <w:r>
              <w:t>Not tested</w:t>
            </w:r>
          </w:p>
        </w:tc>
      </w:tr>
      <w:tr w:rsidR="00F021C8" w14:paraId="63E93631" w14:textId="77777777" w:rsidTr="004130F9">
        <w:tc>
          <w:tcPr>
            <w:tcW w:w="1350" w:type="dxa"/>
          </w:tcPr>
          <w:p w14:paraId="28D9D0FF" w14:textId="77777777" w:rsidR="00F021C8" w:rsidRDefault="00F021C8" w:rsidP="00DC0D70">
            <w:pPr>
              <w:pStyle w:val="TableContent"/>
            </w:pPr>
            <w:r>
              <w:t>MaxMedia</w:t>
            </w:r>
          </w:p>
        </w:tc>
        <w:tc>
          <w:tcPr>
            <w:tcW w:w="2520" w:type="dxa"/>
          </w:tcPr>
          <w:p w14:paraId="473391F1" w14:textId="02F7E91D" w:rsidR="00F021C8" w:rsidRPr="00EB6C94" w:rsidRDefault="00F021C8" w:rsidP="00DC0D70">
            <w:pPr>
              <w:pStyle w:val="TableContent"/>
              <w:rPr>
                <w:vertAlign w:val="superscript"/>
              </w:rPr>
            </w:pPr>
            <w:r>
              <w:t xml:space="preserve">HU 372 </w:t>
            </w:r>
            <w:r>
              <w:rPr>
                <w:vertAlign w:val="superscript"/>
              </w:rPr>
              <w:t>(</w:t>
            </w:r>
            <w:r>
              <w:rPr>
                <w:vertAlign w:val="superscript"/>
              </w:rPr>
              <w:fldChar w:fldCharType="begin"/>
            </w:r>
            <w:r>
              <w:rPr>
                <w:vertAlign w:val="superscript"/>
              </w:rPr>
              <w:instrText xml:space="preserve"> REF _Ref504662233 \r \h </w:instrText>
            </w:r>
            <w:r w:rsidR="004130F9">
              <w:rPr>
                <w:vertAlign w:val="superscript"/>
              </w:rPr>
              <w:instrText xml:space="preserve"> \* MERGEFORMAT </w:instrText>
            </w:r>
            <w:r>
              <w:rPr>
                <w:vertAlign w:val="superscript"/>
              </w:rPr>
            </w:r>
            <w:r>
              <w:rPr>
                <w:vertAlign w:val="superscript"/>
              </w:rPr>
              <w:fldChar w:fldCharType="separate"/>
            </w:r>
            <w:r w:rsidR="001F1E35">
              <w:rPr>
                <w:vertAlign w:val="superscript"/>
              </w:rPr>
              <w:t>25</w:t>
            </w:r>
            <w:r>
              <w:rPr>
                <w:vertAlign w:val="superscript"/>
              </w:rPr>
              <w:fldChar w:fldCharType="end"/>
            </w:r>
            <w:r>
              <w:rPr>
                <w:vertAlign w:val="superscript"/>
              </w:rPr>
              <w:t>)</w:t>
            </w:r>
          </w:p>
        </w:tc>
        <w:tc>
          <w:tcPr>
            <w:tcW w:w="1170" w:type="dxa"/>
          </w:tcPr>
          <w:p w14:paraId="20729315" w14:textId="77777777" w:rsidR="00F021C8" w:rsidRDefault="00F021C8" w:rsidP="00DC0D70">
            <w:pPr>
              <w:pStyle w:val="TableContent"/>
            </w:pPr>
            <w:r>
              <w:t>DVB-T2/C</w:t>
            </w:r>
          </w:p>
        </w:tc>
        <w:tc>
          <w:tcPr>
            <w:tcW w:w="540" w:type="dxa"/>
          </w:tcPr>
          <w:p w14:paraId="66815FDF" w14:textId="29783FDD" w:rsidR="00F021C8" w:rsidRDefault="00F021C8" w:rsidP="007C28F0">
            <w:pPr>
              <w:pStyle w:val="TableContent"/>
            </w:pPr>
            <w:r>
              <w:t>2</w:t>
            </w:r>
            <w:r w:rsidR="007C28F0">
              <w:t xml:space="preserve"> </w:t>
            </w:r>
            <w:r w:rsidRPr="00C54249">
              <w:rPr>
                <w:vertAlign w:val="superscript"/>
              </w:rPr>
              <w:t>(</w:t>
            </w:r>
            <w:r>
              <w:rPr>
                <w:vertAlign w:val="superscript"/>
              </w:rPr>
              <w:fldChar w:fldCharType="begin"/>
            </w:r>
            <w:r>
              <w:rPr>
                <w:vertAlign w:val="superscript"/>
              </w:rPr>
              <w:instrText xml:space="preserve"> REF _Ref503461591 \r \h </w:instrText>
            </w:r>
            <w:r w:rsidR="004130F9">
              <w:rPr>
                <w:vertAlign w:val="superscript"/>
              </w:rPr>
              <w:instrText xml:space="preserve"> \* MERGEFORMAT </w:instrText>
            </w:r>
            <w:r>
              <w:rPr>
                <w:vertAlign w:val="superscript"/>
              </w:rPr>
            </w:r>
            <w:r>
              <w:rPr>
                <w:vertAlign w:val="superscript"/>
              </w:rPr>
              <w:fldChar w:fldCharType="separate"/>
            </w:r>
            <w:r w:rsidR="001F1E35">
              <w:rPr>
                <w:vertAlign w:val="superscript"/>
              </w:rPr>
              <w:t>5</w:t>
            </w:r>
            <w:r>
              <w:rPr>
                <w:vertAlign w:val="superscript"/>
              </w:rPr>
              <w:fldChar w:fldCharType="end"/>
            </w:r>
            <w:r w:rsidRPr="00C54249">
              <w:rPr>
                <w:vertAlign w:val="superscript"/>
              </w:rPr>
              <w:t>)</w:t>
            </w:r>
          </w:p>
        </w:tc>
        <w:tc>
          <w:tcPr>
            <w:tcW w:w="630" w:type="dxa"/>
          </w:tcPr>
          <w:p w14:paraId="0C47E6A6" w14:textId="77777777" w:rsidR="00F021C8" w:rsidRDefault="00F021C8" w:rsidP="00DC0D70">
            <w:pPr>
              <w:pStyle w:val="TableContent"/>
            </w:pPr>
            <w:r>
              <w:t>USB</w:t>
            </w:r>
          </w:p>
        </w:tc>
        <w:tc>
          <w:tcPr>
            <w:tcW w:w="1710" w:type="dxa"/>
            <w:shd w:val="clear" w:color="auto" w:fill="D4F5E2" w:themeFill="text2" w:themeFillTint="33"/>
          </w:tcPr>
          <w:p w14:paraId="3D6832B7" w14:textId="20765ADB" w:rsidR="00F021C8" w:rsidRDefault="00F021C8" w:rsidP="00DC0D70">
            <w:pPr>
              <w:pStyle w:val="TableContent"/>
            </w:pPr>
            <w:r>
              <w:t>Tested OK</w:t>
            </w:r>
            <w:r w:rsidRPr="004B394B">
              <w:rPr>
                <w:vertAlign w:val="superscript"/>
              </w:rPr>
              <w:t xml:space="preserve"> (</w:t>
            </w:r>
            <w:r w:rsidRPr="004B394B">
              <w:rPr>
                <w:vertAlign w:val="superscript"/>
              </w:rPr>
              <w:fldChar w:fldCharType="begin"/>
            </w:r>
            <w:r w:rsidRPr="004B394B">
              <w:rPr>
                <w:vertAlign w:val="superscript"/>
              </w:rPr>
              <w:instrText xml:space="preserve"> REF _Ref504661884 \r \h </w:instrText>
            </w:r>
            <w:r>
              <w:rPr>
                <w:vertAlign w:val="superscript"/>
              </w:rPr>
              <w:instrText xml:space="preserve"> \* MERGEFORMAT </w:instrText>
            </w:r>
            <w:r w:rsidRPr="004B394B">
              <w:rPr>
                <w:vertAlign w:val="superscript"/>
              </w:rPr>
            </w:r>
            <w:r w:rsidRPr="004B394B">
              <w:rPr>
                <w:vertAlign w:val="superscript"/>
              </w:rPr>
              <w:fldChar w:fldCharType="separate"/>
            </w:r>
            <w:r w:rsidR="001F1E35">
              <w:rPr>
                <w:vertAlign w:val="superscript"/>
              </w:rPr>
              <w:t>6</w:t>
            </w:r>
            <w:r w:rsidRPr="004B394B">
              <w:rPr>
                <w:vertAlign w:val="superscript"/>
              </w:rPr>
              <w:fldChar w:fldCharType="end"/>
            </w:r>
            <w:r w:rsidRPr="004B394B">
              <w:rPr>
                <w:vertAlign w:val="superscript"/>
              </w:rPr>
              <w:t>)</w:t>
            </w:r>
          </w:p>
        </w:tc>
        <w:tc>
          <w:tcPr>
            <w:tcW w:w="1530" w:type="dxa"/>
            <w:shd w:val="clear" w:color="auto" w:fill="D4F5E2" w:themeFill="text2" w:themeFillTint="33"/>
          </w:tcPr>
          <w:p w14:paraId="616E6A19" w14:textId="77777777" w:rsidR="00F021C8" w:rsidRDefault="00F021C8" w:rsidP="00DC0D70">
            <w:pPr>
              <w:pStyle w:val="TableContent"/>
            </w:pPr>
            <w:r>
              <w:t>Tested OK</w:t>
            </w:r>
          </w:p>
        </w:tc>
      </w:tr>
      <w:tr w:rsidR="009A2AD5" w14:paraId="75E74668" w14:textId="77777777" w:rsidTr="002E0CF0">
        <w:tc>
          <w:tcPr>
            <w:tcW w:w="1350" w:type="dxa"/>
          </w:tcPr>
          <w:p w14:paraId="63917364" w14:textId="593953D8" w:rsidR="009A2AD5" w:rsidRDefault="009A2AD5" w:rsidP="00E13048">
            <w:pPr>
              <w:pStyle w:val="TableContent"/>
            </w:pPr>
            <w:r>
              <w:t>MyGica</w:t>
            </w:r>
          </w:p>
        </w:tc>
        <w:tc>
          <w:tcPr>
            <w:tcW w:w="2520" w:type="dxa"/>
          </w:tcPr>
          <w:p w14:paraId="5E04AF00" w14:textId="09E98D3F" w:rsidR="009A2AD5" w:rsidRDefault="009A2AD5" w:rsidP="00E13048">
            <w:pPr>
              <w:pStyle w:val="TableContent"/>
            </w:pPr>
            <w:r>
              <w:t>T230C</w:t>
            </w:r>
          </w:p>
        </w:tc>
        <w:tc>
          <w:tcPr>
            <w:tcW w:w="1170" w:type="dxa"/>
          </w:tcPr>
          <w:p w14:paraId="74BA6D83" w14:textId="79227A81" w:rsidR="009A2AD5" w:rsidRDefault="009A2AD5" w:rsidP="00E13048">
            <w:pPr>
              <w:pStyle w:val="TableContent"/>
            </w:pPr>
            <w:r>
              <w:t>DVB-T/T2</w:t>
            </w:r>
          </w:p>
        </w:tc>
        <w:tc>
          <w:tcPr>
            <w:tcW w:w="540" w:type="dxa"/>
          </w:tcPr>
          <w:p w14:paraId="2F08249D" w14:textId="77777777" w:rsidR="009A2AD5" w:rsidRDefault="009A2AD5" w:rsidP="00E13048">
            <w:pPr>
              <w:pStyle w:val="TableContent"/>
            </w:pPr>
            <w:r>
              <w:t>1</w:t>
            </w:r>
          </w:p>
        </w:tc>
        <w:tc>
          <w:tcPr>
            <w:tcW w:w="630" w:type="dxa"/>
          </w:tcPr>
          <w:p w14:paraId="667175C5" w14:textId="77777777" w:rsidR="009A2AD5" w:rsidRDefault="009A2AD5" w:rsidP="00E13048">
            <w:pPr>
              <w:pStyle w:val="TableContent"/>
            </w:pPr>
            <w:r>
              <w:t>USB</w:t>
            </w:r>
          </w:p>
        </w:tc>
        <w:tc>
          <w:tcPr>
            <w:tcW w:w="1710" w:type="dxa"/>
            <w:shd w:val="clear" w:color="auto" w:fill="D4F5E2" w:themeFill="text2" w:themeFillTint="33"/>
          </w:tcPr>
          <w:p w14:paraId="29C0057F" w14:textId="7ED87C39" w:rsidR="009A2AD5" w:rsidRDefault="002E0CF0" w:rsidP="00E13048">
            <w:pPr>
              <w:pStyle w:val="TableContent"/>
            </w:pPr>
            <w:r>
              <w:t>Tested OK</w:t>
            </w:r>
          </w:p>
        </w:tc>
        <w:tc>
          <w:tcPr>
            <w:tcW w:w="1530" w:type="dxa"/>
            <w:shd w:val="clear" w:color="auto" w:fill="D4F5E2" w:themeFill="text2" w:themeFillTint="33"/>
          </w:tcPr>
          <w:p w14:paraId="469FA770" w14:textId="7118CFA4" w:rsidR="009A2AD5" w:rsidRDefault="009A2AD5" w:rsidP="00E13048">
            <w:pPr>
              <w:pStyle w:val="TableContent"/>
            </w:pPr>
            <w:r>
              <w:t>Tested OK</w:t>
            </w:r>
          </w:p>
        </w:tc>
      </w:tr>
      <w:tr w:rsidR="008D7D67" w14:paraId="067E9142" w14:textId="77777777" w:rsidTr="004130F9">
        <w:tc>
          <w:tcPr>
            <w:tcW w:w="1350" w:type="dxa"/>
          </w:tcPr>
          <w:p w14:paraId="04D0F256" w14:textId="77777777" w:rsidR="008D7D67" w:rsidRDefault="008D7D67" w:rsidP="006C62AE">
            <w:pPr>
              <w:pStyle w:val="TableContent"/>
            </w:pPr>
            <w:r>
              <w:t>M</w:t>
            </w:r>
            <w:r w:rsidR="00F021C8">
              <w:t>yGica</w:t>
            </w:r>
          </w:p>
        </w:tc>
        <w:tc>
          <w:tcPr>
            <w:tcW w:w="2520" w:type="dxa"/>
          </w:tcPr>
          <w:p w14:paraId="5EED7C5F" w14:textId="437FBA3B" w:rsidR="008D7D67" w:rsidRPr="00EB6C94" w:rsidRDefault="00F021C8" w:rsidP="006C62AE">
            <w:pPr>
              <w:pStyle w:val="TableContent"/>
              <w:rPr>
                <w:vertAlign w:val="superscript"/>
              </w:rPr>
            </w:pPr>
            <w:r>
              <w:t>S270</w:t>
            </w:r>
            <w:r w:rsidR="00DC0D70">
              <w:rPr>
                <w:vertAlign w:val="superscript"/>
              </w:rPr>
              <w:t xml:space="preserve"> (</w:t>
            </w:r>
            <w:r w:rsidR="004568BD">
              <w:rPr>
                <w:vertAlign w:val="superscript"/>
              </w:rPr>
              <w:fldChar w:fldCharType="begin"/>
            </w:r>
            <w:r w:rsidR="004568BD">
              <w:rPr>
                <w:vertAlign w:val="superscript"/>
              </w:rPr>
              <w:instrText xml:space="preserve"> REF _Ref36999462 \r \h </w:instrText>
            </w:r>
            <w:r w:rsidR="004130F9">
              <w:rPr>
                <w:vertAlign w:val="superscript"/>
              </w:rPr>
              <w:instrText xml:space="preserve"> \* MERGEFORMAT </w:instrText>
            </w:r>
            <w:r w:rsidR="004568BD">
              <w:rPr>
                <w:vertAlign w:val="superscript"/>
              </w:rPr>
            </w:r>
            <w:r w:rsidR="004568BD">
              <w:rPr>
                <w:vertAlign w:val="superscript"/>
              </w:rPr>
              <w:fldChar w:fldCharType="separate"/>
            </w:r>
            <w:r w:rsidR="001F1E35">
              <w:rPr>
                <w:vertAlign w:val="superscript"/>
              </w:rPr>
              <w:t>27</w:t>
            </w:r>
            <w:r w:rsidR="004568BD">
              <w:rPr>
                <w:vertAlign w:val="superscript"/>
              </w:rPr>
              <w:fldChar w:fldCharType="end"/>
            </w:r>
            <w:r w:rsidR="008D7D67">
              <w:rPr>
                <w:vertAlign w:val="superscript"/>
              </w:rPr>
              <w:t>)</w:t>
            </w:r>
          </w:p>
        </w:tc>
        <w:tc>
          <w:tcPr>
            <w:tcW w:w="1170" w:type="dxa"/>
          </w:tcPr>
          <w:p w14:paraId="57C92C04" w14:textId="77777777" w:rsidR="008D7D67" w:rsidRDefault="00F021C8" w:rsidP="006C62AE">
            <w:pPr>
              <w:pStyle w:val="TableContent"/>
            </w:pPr>
            <w:r>
              <w:t>ISDB-T</w:t>
            </w:r>
          </w:p>
        </w:tc>
        <w:tc>
          <w:tcPr>
            <w:tcW w:w="540" w:type="dxa"/>
          </w:tcPr>
          <w:p w14:paraId="5BAA77AF" w14:textId="77777777" w:rsidR="008D7D67" w:rsidRDefault="00F021C8" w:rsidP="006C62AE">
            <w:pPr>
              <w:pStyle w:val="TableContent"/>
            </w:pPr>
            <w:r>
              <w:t>1</w:t>
            </w:r>
          </w:p>
        </w:tc>
        <w:tc>
          <w:tcPr>
            <w:tcW w:w="630" w:type="dxa"/>
          </w:tcPr>
          <w:p w14:paraId="35BE536F" w14:textId="77777777" w:rsidR="008D7D67" w:rsidRDefault="008D7D67" w:rsidP="006C62AE">
            <w:pPr>
              <w:pStyle w:val="TableContent"/>
            </w:pPr>
            <w:r>
              <w:t>USB</w:t>
            </w:r>
          </w:p>
        </w:tc>
        <w:tc>
          <w:tcPr>
            <w:tcW w:w="1710" w:type="dxa"/>
            <w:shd w:val="clear" w:color="auto" w:fill="D4F5E2" w:themeFill="text2" w:themeFillTint="33"/>
          </w:tcPr>
          <w:p w14:paraId="6193A183" w14:textId="3A023B50" w:rsidR="008D7D67" w:rsidRDefault="008D7D67" w:rsidP="006C62AE">
            <w:pPr>
              <w:pStyle w:val="TableContent"/>
            </w:pPr>
            <w:r>
              <w:t>Tested OK</w:t>
            </w:r>
            <w:r w:rsidR="009D0F2A" w:rsidRPr="004B394B">
              <w:rPr>
                <w:vertAlign w:val="superscript"/>
              </w:rPr>
              <w:t xml:space="preserve"> (</w:t>
            </w:r>
            <w:r w:rsidR="009D0F2A">
              <w:rPr>
                <w:vertAlign w:val="superscript"/>
              </w:rPr>
              <w:fldChar w:fldCharType="begin"/>
            </w:r>
            <w:r w:rsidR="009D0F2A">
              <w:rPr>
                <w:vertAlign w:val="superscript"/>
              </w:rPr>
              <w:instrText xml:space="preserve"> REF _Ref36999642 \r \h </w:instrText>
            </w:r>
            <w:r w:rsidR="004130F9">
              <w:rPr>
                <w:vertAlign w:val="superscript"/>
              </w:rPr>
              <w:instrText xml:space="preserve"> \* MERGEFORMAT </w:instrText>
            </w:r>
            <w:r w:rsidR="009D0F2A">
              <w:rPr>
                <w:vertAlign w:val="superscript"/>
              </w:rPr>
            </w:r>
            <w:r w:rsidR="009D0F2A">
              <w:rPr>
                <w:vertAlign w:val="superscript"/>
              </w:rPr>
              <w:fldChar w:fldCharType="separate"/>
            </w:r>
            <w:r w:rsidR="001F1E35">
              <w:rPr>
                <w:vertAlign w:val="superscript"/>
              </w:rPr>
              <w:t>28</w:t>
            </w:r>
            <w:r w:rsidR="009D0F2A">
              <w:rPr>
                <w:vertAlign w:val="superscript"/>
              </w:rPr>
              <w:fldChar w:fldCharType="end"/>
            </w:r>
            <w:r w:rsidR="009D0F2A" w:rsidRPr="004B394B">
              <w:rPr>
                <w:vertAlign w:val="superscript"/>
              </w:rPr>
              <w:t>)</w:t>
            </w:r>
          </w:p>
        </w:tc>
        <w:tc>
          <w:tcPr>
            <w:tcW w:w="1530" w:type="dxa"/>
            <w:shd w:val="clear" w:color="auto" w:fill="D4F5E2" w:themeFill="text2" w:themeFillTint="33"/>
          </w:tcPr>
          <w:p w14:paraId="77A816C6" w14:textId="77777777" w:rsidR="008D7D67" w:rsidRDefault="008D7D67" w:rsidP="006C62AE">
            <w:pPr>
              <w:pStyle w:val="TableContent"/>
            </w:pPr>
            <w:r>
              <w:t>Tested OK</w:t>
            </w:r>
          </w:p>
        </w:tc>
      </w:tr>
      <w:tr w:rsidR="00B37BA1" w14:paraId="59A81BDA" w14:textId="77777777" w:rsidTr="004130F9">
        <w:tc>
          <w:tcPr>
            <w:tcW w:w="1350" w:type="dxa"/>
          </w:tcPr>
          <w:p w14:paraId="40975709" w14:textId="77777777" w:rsidR="00B37BA1" w:rsidRDefault="00B37BA1" w:rsidP="00E444A3">
            <w:pPr>
              <w:pStyle w:val="TableContent"/>
            </w:pPr>
            <w:r>
              <w:t>MyGica</w:t>
            </w:r>
          </w:p>
        </w:tc>
        <w:tc>
          <w:tcPr>
            <w:tcW w:w="2520" w:type="dxa"/>
          </w:tcPr>
          <w:p w14:paraId="08F2C7BE" w14:textId="77777777" w:rsidR="00B37BA1" w:rsidRPr="00EB6C94" w:rsidRDefault="00B37BA1" w:rsidP="00E444A3">
            <w:pPr>
              <w:pStyle w:val="TableContent"/>
              <w:rPr>
                <w:vertAlign w:val="superscript"/>
              </w:rPr>
            </w:pPr>
            <w:r>
              <w:t>S2870</w:t>
            </w:r>
          </w:p>
        </w:tc>
        <w:tc>
          <w:tcPr>
            <w:tcW w:w="1170" w:type="dxa"/>
          </w:tcPr>
          <w:p w14:paraId="64E584D6" w14:textId="77777777" w:rsidR="00B37BA1" w:rsidRDefault="00B37BA1" w:rsidP="00E444A3">
            <w:pPr>
              <w:pStyle w:val="TableContent"/>
            </w:pPr>
            <w:r>
              <w:t>ISDB-T</w:t>
            </w:r>
          </w:p>
        </w:tc>
        <w:tc>
          <w:tcPr>
            <w:tcW w:w="540" w:type="dxa"/>
          </w:tcPr>
          <w:p w14:paraId="5425E427" w14:textId="77777777" w:rsidR="00B37BA1" w:rsidRDefault="00B37BA1" w:rsidP="00E444A3">
            <w:pPr>
              <w:pStyle w:val="TableContent"/>
            </w:pPr>
            <w:r>
              <w:t>2</w:t>
            </w:r>
          </w:p>
        </w:tc>
        <w:tc>
          <w:tcPr>
            <w:tcW w:w="630" w:type="dxa"/>
          </w:tcPr>
          <w:p w14:paraId="4CAE80E9" w14:textId="77777777" w:rsidR="00B37BA1" w:rsidRDefault="00B37BA1" w:rsidP="00E444A3">
            <w:pPr>
              <w:pStyle w:val="TableContent"/>
            </w:pPr>
            <w:r>
              <w:t>USB</w:t>
            </w:r>
          </w:p>
        </w:tc>
        <w:tc>
          <w:tcPr>
            <w:tcW w:w="1710" w:type="dxa"/>
            <w:shd w:val="clear" w:color="auto" w:fill="D4F5E2" w:themeFill="text2" w:themeFillTint="33"/>
          </w:tcPr>
          <w:p w14:paraId="5D945531" w14:textId="5703DAB6" w:rsidR="00B37BA1" w:rsidRDefault="00B37BA1" w:rsidP="00E444A3">
            <w:pPr>
              <w:pStyle w:val="TableContent"/>
            </w:pPr>
            <w:r>
              <w:t>Tested OK</w:t>
            </w:r>
            <w:r w:rsidRPr="004B394B">
              <w:rPr>
                <w:vertAlign w:val="superscript"/>
              </w:rPr>
              <w:t xml:space="preserve"> (</w:t>
            </w:r>
            <w:r w:rsidR="006730A7">
              <w:rPr>
                <w:vertAlign w:val="superscript"/>
              </w:rPr>
              <w:fldChar w:fldCharType="begin"/>
            </w:r>
            <w:r w:rsidR="006730A7">
              <w:rPr>
                <w:vertAlign w:val="superscript"/>
              </w:rPr>
              <w:instrText xml:space="preserve"> REF _Ref39061852 \r \h </w:instrText>
            </w:r>
            <w:r w:rsidR="007C28F0">
              <w:rPr>
                <w:vertAlign w:val="superscript"/>
              </w:rPr>
              <w:instrText xml:space="preserve"> \* MERGEFORMAT </w:instrText>
            </w:r>
            <w:r w:rsidR="006730A7">
              <w:rPr>
                <w:vertAlign w:val="superscript"/>
              </w:rPr>
            </w:r>
            <w:r w:rsidR="006730A7">
              <w:rPr>
                <w:vertAlign w:val="superscript"/>
              </w:rPr>
              <w:fldChar w:fldCharType="separate"/>
            </w:r>
            <w:r w:rsidR="001F1E35">
              <w:rPr>
                <w:vertAlign w:val="superscript"/>
              </w:rPr>
              <w:t>29</w:t>
            </w:r>
            <w:r w:rsidR="006730A7">
              <w:rPr>
                <w:vertAlign w:val="superscript"/>
              </w:rPr>
              <w:fldChar w:fldCharType="end"/>
            </w:r>
            <w:r w:rsidRPr="004B394B">
              <w:rPr>
                <w:vertAlign w:val="superscript"/>
              </w:rPr>
              <w:t>)</w:t>
            </w:r>
          </w:p>
        </w:tc>
        <w:tc>
          <w:tcPr>
            <w:tcW w:w="1530" w:type="dxa"/>
            <w:shd w:val="clear" w:color="auto" w:fill="D4F5E2" w:themeFill="text2" w:themeFillTint="33"/>
          </w:tcPr>
          <w:p w14:paraId="1E951DE2" w14:textId="77777777" w:rsidR="00B37BA1" w:rsidRDefault="00B37BA1" w:rsidP="00E444A3">
            <w:pPr>
              <w:pStyle w:val="TableContent"/>
            </w:pPr>
            <w:r>
              <w:t>Tested OK</w:t>
            </w:r>
          </w:p>
        </w:tc>
      </w:tr>
      <w:tr w:rsidR="008D7D67" w14:paraId="6ECF9E23" w14:textId="77777777" w:rsidTr="004130F9">
        <w:tc>
          <w:tcPr>
            <w:tcW w:w="1350" w:type="dxa"/>
          </w:tcPr>
          <w:p w14:paraId="21414F3E" w14:textId="77777777" w:rsidR="008D7D67" w:rsidRDefault="008D7D67" w:rsidP="00950252">
            <w:pPr>
              <w:pStyle w:val="TableContent"/>
            </w:pPr>
            <w:r>
              <w:t>Pinnacle</w:t>
            </w:r>
          </w:p>
        </w:tc>
        <w:tc>
          <w:tcPr>
            <w:tcW w:w="2520" w:type="dxa"/>
          </w:tcPr>
          <w:p w14:paraId="6189B737" w14:textId="77777777" w:rsidR="008D7D67" w:rsidRDefault="008D7D67" w:rsidP="003530C6">
            <w:pPr>
              <w:pStyle w:val="TableContent"/>
            </w:pPr>
            <w:r>
              <w:t>PCTV DVB-T Stick 72e</w:t>
            </w:r>
          </w:p>
        </w:tc>
        <w:tc>
          <w:tcPr>
            <w:tcW w:w="1170" w:type="dxa"/>
          </w:tcPr>
          <w:p w14:paraId="7B46B3EF" w14:textId="77777777" w:rsidR="008D7D67" w:rsidRDefault="008D7D67" w:rsidP="00950252">
            <w:pPr>
              <w:pStyle w:val="TableContent"/>
            </w:pPr>
            <w:r>
              <w:t>DVB-T</w:t>
            </w:r>
          </w:p>
        </w:tc>
        <w:tc>
          <w:tcPr>
            <w:tcW w:w="540" w:type="dxa"/>
          </w:tcPr>
          <w:p w14:paraId="6271DACC" w14:textId="77777777" w:rsidR="008D7D67" w:rsidRDefault="008D7D67" w:rsidP="00950252">
            <w:pPr>
              <w:pStyle w:val="TableContent"/>
            </w:pPr>
            <w:r>
              <w:t>1</w:t>
            </w:r>
          </w:p>
        </w:tc>
        <w:tc>
          <w:tcPr>
            <w:tcW w:w="630" w:type="dxa"/>
          </w:tcPr>
          <w:p w14:paraId="44E3B16E" w14:textId="77777777" w:rsidR="008D7D67" w:rsidRDefault="008D7D67" w:rsidP="00950252">
            <w:pPr>
              <w:pStyle w:val="TableContent"/>
            </w:pPr>
            <w:r>
              <w:t>USB</w:t>
            </w:r>
          </w:p>
        </w:tc>
        <w:tc>
          <w:tcPr>
            <w:tcW w:w="1710" w:type="dxa"/>
            <w:shd w:val="clear" w:color="auto" w:fill="D4F5E2" w:themeFill="text2" w:themeFillTint="33"/>
          </w:tcPr>
          <w:p w14:paraId="6E1AA352" w14:textId="414ADF28" w:rsidR="008D7D67" w:rsidRDefault="008D7D67" w:rsidP="00FC4020">
            <w:pPr>
              <w:pStyle w:val="TableContent"/>
            </w:pPr>
            <w:r>
              <w:t xml:space="preserve">Tested OK </w:t>
            </w:r>
            <w:r w:rsidRPr="00201A37">
              <w:rPr>
                <w:vertAlign w:val="superscript"/>
              </w:rPr>
              <w:t>(</w:t>
            </w:r>
            <w:r w:rsidRPr="00201A37">
              <w:rPr>
                <w:vertAlign w:val="superscript"/>
              </w:rPr>
              <w:fldChar w:fldCharType="begin"/>
            </w:r>
            <w:r w:rsidRPr="00201A37">
              <w:rPr>
                <w:vertAlign w:val="superscript"/>
              </w:rPr>
              <w:instrText xml:space="preserve"> REF _Ref498331256 \r \h </w:instrText>
            </w:r>
            <w:r>
              <w:rPr>
                <w:vertAlign w:val="superscript"/>
              </w:rPr>
              <w:instrText xml:space="preserve"> \* MERGEFORMAT </w:instrText>
            </w:r>
            <w:r w:rsidRPr="00201A37">
              <w:rPr>
                <w:vertAlign w:val="superscript"/>
              </w:rPr>
            </w:r>
            <w:r w:rsidRPr="00201A37">
              <w:rPr>
                <w:vertAlign w:val="superscript"/>
              </w:rPr>
              <w:fldChar w:fldCharType="separate"/>
            </w:r>
            <w:r w:rsidR="001F1E35">
              <w:rPr>
                <w:vertAlign w:val="superscript"/>
              </w:rPr>
              <w:t>8</w:t>
            </w:r>
            <w:r w:rsidRPr="00201A37">
              <w:rPr>
                <w:vertAlign w:val="superscript"/>
              </w:rPr>
              <w:fldChar w:fldCharType="end"/>
            </w:r>
            <w:r w:rsidRPr="00201A37">
              <w:rPr>
                <w:vertAlign w:val="superscript"/>
              </w:rPr>
              <w:t>)</w:t>
            </w:r>
          </w:p>
        </w:tc>
        <w:tc>
          <w:tcPr>
            <w:tcW w:w="1530" w:type="dxa"/>
            <w:shd w:val="clear" w:color="auto" w:fill="D4F5E2" w:themeFill="text2" w:themeFillTint="33"/>
          </w:tcPr>
          <w:p w14:paraId="0EF8833E" w14:textId="77777777" w:rsidR="008D7D67" w:rsidRDefault="008D7D67" w:rsidP="003530C6">
            <w:pPr>
              <w:pStyle w:val="TableContent"/>
            </w:pPr>
            <w:r>
              <w:t>Tested OK</w:t>
            </w:r>
          </w:p>
        </w:tc>
      </w:tr>
      <w:tr w:rsidR="008D7D67" w14:paraId="2D94FCC3" w14:textId="77777777" w:rsidTr="004130F9">
        <w:tc>
          <w:tcPr>
            <w:tcW w:w="1350" w:type="dxa"/>
          </w:tcPr>
          <w:p w14:paraId="2DF2A2E5" w14:textId="77777777" w:rsidR="008D7D67" w:rsidRDefault="008D7D67" w:rsidP="0056190F">
            <w:pPr>
              <w:pStyle w:val="TableContent"/>
            </w:pPr>
            <w:r>
              <w:t>Pinnacle</w:t>
            </w:r>
          </w:p>
        </w:tc>
        <w:tc>
          <w:tcPr>
            <w:tcW w:w="2520" w:type="dxa"/>
          </w:tcPr>
          <w:p w14:paraId="50600089" w14:textId="28168132" w:rsidR="008D7D67" w:rsidRDefault="008D7D67" w:rsidP="0056190F">
            <w:pPr>
              <w:pStyle w:val="TableContent"/>
            </w:pPr>
            <w:r>
              <w:t>PCTV nanoStick T2 290e</w:t>
            </w:r>
            <w:r w:rsidR="00FA0FD2">
              <w:t xml:space="preserve"> </w:t>
            </w:r>
            <w:r w:rsidR="00FA0FD2" w:rsidRPr="00FC4020">
              <w:rPr>
                <w:vertAlign w:val="superscript"/>
              </w:rPr>
              <w:t>(</w:t>
            </w:r>
            <w:r w:rsidR="00FA0FD2">
              <w:rPr>
                <w:vertAlign w:val="superscript"/>
              </w:rPr>
              <w:fldChar w:fldCharType="begin"/>
            </w:r>
            <w:r w:rsidR="00FA0FD2">
              <w:rPr>
                <w:vertAlign w:val="superscript"/>
              </w:rPr>
              <w:instrText xml:space="preserve"> REF _Ref48046163 \r \h </w:instrText>
            </w:r>
            <w:r w:rsidR="004130F9">
              <w:rPr>
                <w:vertAlign w:val="superscript"/>
              </w:rPr>
              <w:instrText xml:space="preserve"> \* MERGEFORMAT </w:instrText>
            </w:r>
            <w:r w:rsidR="00FA0FD2">
              <w:rPr>
                <w:vertAlign w:val="superscript"/>
              </w:rPr>
            </w:r>
            <w:r w:rsidR="00FA0FD2">
              <w:rPr>
                <w:vertAlign w:val="superscript"/>
              </w:rPr>
              <w:fldChar w:fldCharType="separate"/>
            </w:r>
            <w:r w:rsidR="001F1E35">
              <w:rPr>
                <w:vertAlign w:val="superscript"/>
              </w:rPr>
              <w:t>3</w:t>
            </w:r>
            <w:r w:rsidR="00FA0FD2">
              <w:rPr>
                <w:vertAlign w:val="superscript"/>
              </w:rPr>
              <w:fldChar w:fldCharType="end"/>
            </w:r>
            <w:r w:rsidR="00FA0FD2" w:rsidRPr="00FC4020">
              <w:rPr>
                <w:vertAlign w:val="superscript"/>
              </w:rPr>
              <w:t>)</w:t>
            </w:r>
          </w:p>
        </w:tc>
        <w:tc>
          <w:tcPr>
            <w:tcW w:w="1170" w:type="dxa"/>
          </w:tcPr>
          <w:p w14:paraId="0E015D57" w14:textId="77777777" w:rsidR="008D7D67" w:rsidRDefault="008D7D67" w:rsidP="0056190F">
            <w:pPr>
              <w:pStyle w:val="TableContent"/>
            </w:pPr>
            <w:r>
              <w:t>DVB-T2/C</w:t>
            </w:r>
          </w:p>
        </w:tc>
        <w:tc>
          <w:tcPr>
            <w:tcW w:w="540" w:type="dxa"/>
          </w:tcPr>
          <w:p w14:paraId="656696B7" w14:textId="77777777" w:rsidR="008D7D67" w:rsidRDefault="008D7D67" w:rsidP="0056190F">
            <w:pPr>
              <w:pStyle w:val="TableContent"/>
            </w:pPr>
            <w:r>
              <w:t>2</w:t>
            </w:r>
          </w:p>
        </w:tc>
        <w:tc>
          <w:tcPr>
            <w:tcW w:w="630" w:type="dxa"/>
          </w:tcPr>
          <w:p w14:paraId="2BB0C898" w14:textId="77777777" w:rsidR="008D7D67" w:rsidRDefault="008D7D67" w:rsidP="0056190F">
            <w:pPr>
              <w:pStyle w:val="TableContent"/>
            </w:pPr>
            <w:r>
              <w:t>USB</w:t>
            </w:r>
          </w:p>
        </w:tc>
        <w:tc>
          <w:tcPr>
            <w:tcW w:w="1710" w:type="dxa"/>
            <w:shd w:val="clear" w:color="auto" w:fill="D4F5E2" w:themeFill="text2" w:themeFillTint="33"/>
          </w:tcPr>
          <w:p w14:paraId="380C2817" w14:textId="4880E60A" w:rsidR="008D7D67" w:rsidRPr="004F0211" w:rsidRDefault="008D7D67" w:rsidP="0056190F">
            <w:pPr>
              <w:pStyle w:val="TableContent"/>
              <w:rPr>
                <w:vertAlign w:val="superscript"/>
              </w:rPr>
            </w:pPr>
            <w:r>
              <w:t xml:space="preserve">Tested OK </w:t>
            </w:r>
            <w:r>
              <w:rPr>
                <w:vertAlign w:val="superscript"/>
              </w:rPr>
              <w:t>(</w:t>
            </w:r>
            <w:r>
              <w:rPr>
                <w:vertAlign w:val="superscript"/>
              </w:rPr>
              <w:fldChar w:fldCharType="begin"/>
            </w:r>
            <w:r>
              <w:rPr>
                <w:vertAlign w:val="superscript"/>
              </w:rPr>
              <w:instrText xml:space="preserve"> REF _Ref508800324 \r \h </w:instrText>
            </w:r>
            <w:r w:rsidR="004130F9">
              <w:rPr>
                <w:vertAlign w:val="superscript"/>
              </w:rPr>
              <w:instrText xml:space="preserve"> \* MERGEFORMAT </w:instrText>
            </w:r>
            <w:r>
              <w:rPr>
                <w:vertAlign w:val="superscript"/>
              </w:rPr>
            </w:r>
            <w:r>
              <w:rPr>
                <w:vertAlign w:val="superscript"/>
              </w:rPr>
              <w:fldChar w:fldCharType="separate"/>
            </w:r>
            <w:r w:rsidR="001F1E35">
              <w:rPr>
                <w:vertAlign w:val="superscript"/>
              </w:rPr>
              <w:t>18</w:t>
            </w:r>
            <w:r>
              <w:rPr>
                <w:vertAlign w:val="superscript"/>
              </w:rPr>
              <w:fldChar w:fldCharType="end"/>
            </w:r>
            <w:r>
              <w:rPr>
                <w:vertAlign w:val="superscript"/>
              </w:rPr>
              <w:t>)</w:t>
            </w:r>
          </w:p>
        </w:tc>
        <w:tc>
          <w:tcPr>
            <w:tcW w:w="1530" w:type="dxa"/>
            <w:shd w:val="clear" w:color="auto" w:fill="D4F5E2" w:themeFill="text2" w:themeFillTint="33"/>
          </w:tcPr>
          <w:p w14:paraId="456ACF06" w14:textId="77777777" w:rsidR="008D7D67" w:rsidRDefault="008D7D67" w:rsidP="0056190F">
            <w:pPr>
              <w:pStyle w:val="TableContent"/>
            </w:pPr>
            <w:r>
              <w:t>Tested OK</w:t>
            </w:r>
          </w:p>
        </w:tc>
      </w:tr>
      <w:tr w:rsidR="008D7D67" w14:paraId="238FDD34" w14:textId="77777777" w:rsidTr="004130F9">
        <w:tc>
          <w:tcPr>
            <w:tcW w:w="1350" w:type="dxa"/>
          </w:tcPr>
          <w:p w14:paraId="47B187AD" w14:textId="77777777" w:rsidR="008D7D67" w:rsidRDefault="008D7D67" w:rsidP="00950252">
            <w:pPr>
              <w:pStyle w:val="TableContent"/>
            </w:pPr>
            <w:r>
              <w:t>Pinnacle</w:t>
            </w:r>
          </w:p>
        </w:tc>
        <w:tc>
          <w:tcPr>
            <w:tcW w:w="2520" w:type="dxa"/>
          </w:tcPr>
          <w:p w14:paraId="00AED297" w14:textId="43B01D0F" w:rsidR="008D7D67" w:rsidRDefault="008D7D67" w:rsidP="003530C6">
            <w:pPr>
              <w:pStyle w:val="TableContent"/>
            </w:pPr>
            <w:r>
              <w:t>PCTV DVB-S2 Stick 461e</w:t>
            </w:r>
            <w:r w:rsidR="00FA0FD2">
              <w:t xml:space="preserve"> </w:t>
            </w:r>
            <w:r w:rsidR="00FA0FD2" w:rsidRPr="00FC4020">
              <w:rPr>
                <w:vertAlign w:val="superscript"/>
              </w:rPr>
              <w:t>(</w:t>
            </w:r>
            <w:r w:rsidR="00FA0FD2">
              <w:rPr>
                <w:vertAlign w:val="superscript"/>
              </w:rPr>
              <w:fldChar w:fldCharType="begin"/>
            </w:r>
            <w:r w:rsidR="00FA0FD2">
              <w:rPr>
                <w:vertAlign w:val="superscript"/>
              </w:rPr>
              <w:instrText xml:space="preserve"> REF _Ref48046163 \r \h </w:instrText>
            </w:r>
            <w:r w:rsidR="004130F9">
              <w:rPr>
                <w:vertAlign w:val="superscript"/>
              </w:rPr>
              <w:instrText xml:space="preserve"> \* MERGEFORMAT </w:instrText>
            </w:r>
            <w:r w:rsidR="00FA0FD2">
              <w:rPr>
                <w:vertAlign w:val="superscript"/>
              </w:rPr>
            </w:r>
            <w:r w:rsidR="00FA0FD2">
              <w:rPr>
                <w:vertAlign w:val="superscript"/>
              </w:rPr>
              <w:fldChar w:fldCharType="separate"/>
            </w:r>
            <w:r w:rsidR="001F1E35">
              <w:rPr>
                <w:vertAlign w:val="superscript"/>
              </w:rPr>
              <w:t>3</w:t>
            </w:r>
            <w:r w:rsidR="00FA0FD2">
              <w:rPr>
                <w:vertAlign w:val="superscript"/>
              </w:rPr>
              <w:fldChar w:fldCharType="end"/>
            </w:r>
            <w:r w:rsidR="00FA0FD2" w:rsidRPr="00FC4020">
              <w:rPr>
                <w:vertAlign w:val="superscript"/>
              </w:rPr>
              <w:t>)</w:t>
            </w:r>
          </w:p>
        </w:tc>
        <w:tc>
          <w:tcPr>
            <w:tcW w:w="1170" w:type="dxa"/>
          </w:tcPr>
          <w:p w14:paraId="4DD19D0F" w14:textId="77777777" w:rsidR="008D7D67" w:rsidRDefault="008D7D67" w:rsidP="00200DFA">
            <w:pPr>
              <w:pStyle w:val="TableContent"/>
            </w:pPr>
            <w:r>
              <w:t>DVB-S/S2</w:t>
            </w:r>
          </w:p>
        </w:tc>
        <w:tc>
          <w:tcPr>
            <w:tcW w:w="540" w:type="dxa"/>
          </w:tcPr>
          <w:p w14:paraId="7D8316BF" w14:textId="77777777" w:rsidR="008D7D67" w:rsidRDefault="008D7D67" w:rsidP="00950252">
            <w:pPr>
              <w:pStyle w:val="TableContent"/>
            </w:pPr>
            <w:r>
              <w:t>1</w:t>
            </w:r>
          </w:p>
        </w:tc>
        <w:tc>
          <w:tcPr>
            <w:tcW w:w="630" w:type="dxa"/>
          </w:tcPr>
          <w:p w14:paraId="290CA1F0" w14:textId="77777777" w:rsidR="008D7D67" w:rsidRDefault="008D7D67" w:rsidP="00950252">
            <w:pPr>
              <w:pStyle w:val="TableContent"/>
            </w:pPr>
            <w:r>
              <w:t>USB</w:t>
            </w:r>
          </w:p>
        </w:tc>
        <w:tc>
          <w:tcPr>
            <w:tcW w:w="1710" w:type="dxa"/>
            <w:shd w:val="clear" w:color="auto" w:fill="FFC9B9" w:themeFill="accent4"/>
          </w:tcPr>
          <w:p w14:paraId="64AD3419" w14:textId="78D60A87" w:rsidR="008D7D67" w:rsidRDefault="008D7D67" w:rsidP="00200DFA">
            <w:pPr>
              <w:pStyle w:val="TableContent"/>
            </w:pPr>
            <w:r>
              <w:t>Not working</w:t>
            </w:r>
            <w:r w:rsidRPr="00AA564F">
              <w:rPr>
                <w:vertAlign w:val="superscript"/>
              </w:rPr>
              <w:t xml:space="preserve"> (</w:t>
            </w:r>
            <w:r>
              <w:rPr>
                <w:vertAlign w:val="superscript"/>
              </w:rPr>
              <w:fldChar w:fldCharType="begin"/>
            </w:r>
            <w:r>
              <w:rPr>
                <w:vertAlign w:val="superscript"/>
              </w:rPr>
              <w:instrText xml:space="preserve"> REF _Ref498333272 \r \h  \* MERGEFORMAT </w:instrText>
            </w:r>
            <w:r>
              <w:rPr>
                <w:vertAlign w:val="superscript"/>
              </w:rPr>
            </w:r>
            <w:r>
              <w:rPr>
                <w:vertAlign w:val="superscript"/>
              </w:rPr>
              <w:fldChar w:fldCharType="separate"/>
            </w:r>
            <w:r w:rsidR="001F1E35">
              <w:rPr>
                <w:vertAlign w:val="superscript"/>
              </w:rPr>
              <w:t>19</w:t>
            </w:r>
            <w:r>
              <w:rPr>
                <w:vertAlign w:val="superscript"/>
              </w:rPr>
              <w:fldChar w:fldCharType="end"/>
            </w:r>
            <w:r>
              <w:rPr>
                <w:vertAlign w:val="superscript"/>
              </w:rPr>
              <w:t xml:space="preserve">, </w:t>
            </w:r>
            <w:r>
              <w:rPr>
                <w:vertAlign w:val="superscript"/>
              </w:rPr>
              <w:fldChar w:fldCharType="begin"/>
            </w:r>
            <w:r>
              <w:rPr>
                <w:vertAlign w:val="superscript"/>
              </w:rPr>
              <w:instrText xml:space="preserve"> REF _Ref498333274 \r \h  \* MERGEFORMAT </w:instrText>
            </w:r>
            <w:r>
              <w:rPr>
                <w:vertAlign w:val="superscript"/>
              </w:rPr>
            </w:r>
            <w:r>
              <w:rPr>
                <w:vertAlign w:val="superscript"/>
              </w:rPr>
              <w:fldChar w:fldCharType="separate"/>
            </w:r>
            <w:r w:rsidR="001F1E35">
              <w:rPr>
                <w:vertAlign w:val="superscript"/>
              </w:rPr>
              <w:t>20</w:t>
            </w:r>
            <w:r>
              <w:rPr>
                <w:vertAlign w:val="superscript"/>
              </w:rPr>
              <w:fldChar w:fldCharType="end"/>
            </w:r>
            <w:r w:rsidRPr="00AA564F">
              <w:rPr>
                <w:vertAlign w:val="superscript"/>
              </w:rPr>
              <w:t>)</w:t>
            </w:r>
          </w:p>
        </w:tc>
        <w:tc>
          <w:tcPr>
            <w:tcW w:w="1530" w:type="dxa"/>
            <w:shd w:val="clear" w:color="auto" w:fill="D4F5E2" w:themeFill="text2" w:themeFillTint="33"/>
          </w:tcPr>
          <w:p w14:paraId="63B4A0F6" w14:textId="3DDF484A" w:rsidR="008D7D67" w:rsidRPr="008F1B7B" w:rsidRDefault="008D7D67" w:rsidP="003530C6">
            <w:pPr>
              <w:pStyle w:val="TableContent"/>
              <w:rPr>
                <w:vertAlign w:val="superscript"/>
              </w:rPr>
            </w:pPr>
            <w:r>
              <w:t>Tested OK</w:t>
            </w:r>
            <w:r w:rsidR="009D7607">
              <w:t xml:space="preserve"> </w:t>
            </w:r>
            <w:r>
              <w:rPr>
                <w:vertAlign w:val="superscript"/>
              </w:rPr>
              <w:t>(</w:t>
            </w:r>
            <w:r>
              <w:rPr>
                <w:vertAlign w:val="superscript"/>
              </w:rPr>
              <w:fldChar w:fldCharType="begin"/>
            </w:r>
            <w:r>
              <w:rPr>
                <w:vertAlign w:val="superscript"/>
              </w:rPr>
              <w:instrText xml:space="preserve"> REF _Ref506046672 \r \h </w:instrText>
            </w:r>
            <w:r w:rsidR="004130F9">
              <w:rPr>
                <w:vertAlign w:val="superscript"/>
              </w:rPr>
              <w:instrText xml:space="preserve"> \* MERGEFORMAT </w:instrText>
            </w:r>
            <w:r>
              <w:rPr>
                <w:vertAlign w:val="superscript"/>
              </w:rPr>
            </w:r>
            <w:r>
              <w:rPr>
                <w:vertAlign w:val="superscript"/>
              </w:rPr>
              <w:fldChar w:fldCharType="separate"/>
            </w:r>
            <w:r w:rsidR="001F1E35">
              <w:rPr>
                <w:vertAlign w:val="superscript"/>
              </w:rPr>
              <w:t>21</w:t>
            </w:r>
            <w:r>
              <w:rPr>
                <w:vertAlign w:val="superscript"/>
              </w:rPr>
              <w:fldChar w:fldCharType="end"/>
            </w:r>
            <w:r>
              <w:rPr>
                <w:vertAlign w:val="superscript"/>
              </w:rPr>
              <w:t>)</w:t>
            </w:r>
          </w:p>
        </w:tc>
      </w:tr>
      <w:tr w:rsidR="00944C83" w14:paraId="770ED2D4" w14:textId="77777777" w:rsidTr="004130F9">
        <w:tc>
          <w:tcPr>
            <w:tcW w:w="1350" w:type="dxa"/>
          </w:tcPr>
          <w:p w14:paraId="6125D394" w14:textId="77777777" w:rsidR="00944C83" w:rsidRDefault="00944C83" w:rsidP="00DC0D70">
            <w:pPr>
              <w:pStyle w:val="TableContent"/>
            </w:pPr>
            <w:r>
              <w:t>PLEX</w:t>
            </w:r>
          </w:p>
        </w:tc>
        <w:tc>
          <w:tcPr>
            <w:tcW w:w="2520" w:type="dxa"/>
          </w:tcPr>
          <w:p w14:paraId="0332BDBF" w14:textId="25795CCD" w:rsidR="00944C83" w:rsidRPr="00EB6C94" w:rsidRDefault="00FA0FD2" w:rsidP="00DC0D70">
            <w:pPr>
              <w:pStyle w:val="TableContent"/>
              <w:rPr>
                <w:vertAlign w:val="superscript"/>
              </w:rPr>
            </w:pPr>
            <w:r>
              <w:t xml:space="preserve">PX-S1UD </w:t>
            </w:r>
            <w:r w:rsidR="004568BD">
              <w:rPr>
                <w:vertAlign w:val="superscript"/>
              </w:rPr>
              <w:t>(</w:t>
            </w:r>
            <w:r w:rsidR="004568BD">
              <w:rPr>
                <w:vertAlign w:val="superscript"/>
              </w:rPr>
              <w:fldChar w:fldCharType="begin"/>
            </w:r>
            <w:r w:rsidR="004568BD">
              <w:rPr>
                <w:vertAlign w:val="superscript"/>
              </w:rPr>
              <w:instrText xml:space="preserve"> REF _Ref36999462 \r \h </w:instrText>
            </w:r>
            <w:r w:rsidR="004130F9">
              <w:rPr>
                <w:vertAlign w:val="superscript"/>
              </w:rPr>
              <w:instrText xml:space="preserve"> \* MERGEFORMAT </w:instrText>
            </w:r>
            <w:r w:rsidR="004568BD">
              <w:rPr>
                <w:vertAlign w:val="superscript"/>
              </w:rPr>
            </w:r>
            <w:r w:rsidR="004568BD">
              <w:rPr>
                <w:vertAlign w:val="superscript"/>
              </w:rPr>
              <w:fldChar w:fldCharType="separate"/>
            </w:r>
            <w:r w:rsidR="001F1E35">
              <w:rPr>
                <w:vertAlign w:val="superscript"/>
              </w:rPr>
              <w:t>27</w:t>
            </w:r>
            <w:r w:rsidR="004568BD">
              <w:rPr>
                <w:vertAlign w:val="superscript"/>
              </w:rPr>
              <w:fldChar w:fldCharType="end"/>
            </w:r>
            <w:r w:rsidR="004568BD">
              <w:rPr>
                <w:vertAlign w:val="superscript"/>
              </w:rPr>
              <w:t>)</w:t>
            </w:r>
          </w:p>
        </w:tc>
        <w:tc>
          <w:tcPr>
            <w:tcW w:w="1170" w:type="dxa"/>
          </w:tcPr>
          <w:p w14:paraId="4CA5E7DB" w14:textId="77777777" w:rsidR="00944C83" w:rsidRDefault="00944C83" w:rsidP="00DC0D70">
            <w:pPr>
              <w:pStyle w:val="TableContent"/>
            </w:pPr>
            <w:r>
              <w:t>ISDB-T</w:t>
            </w:r>
          </w:p>
        </w:tc>
        <w:tc>
          <w:tcPr>
            <w:tcW w:w="540" w:type="dxa"/>
          </w:tcPr>
          <w:p w14:paraId="13BCA17E" w14:textId="77777777" w:rsidR="00944C83" w:rsidRDefault="00944C83" w:rsidP="00DC0D70">
            <w:pPr>
              <w:pStyle w:val="TableContent"/>
            </w:pPr>
            <w:r>
              <w:t>1</w:t>
            </w:r>
          </w:p>
        </w:tc>
        <w:tc>
          <w:tcPr>
            <w:tcW w:w="630" w:type="dxa"/>
          </w:tcPr>
          <w:p w14:paraId="468C1C97" w14:textId="77777777" w:rsidR="00944C83" w:rsidRDefault="00944C83" w:rsidP="00DC0D70">
            <w:pPr>
              <w:pStyle w:val="TableContent"/>
            </w:pPr>
            <w:r>
              <w:t>USB</w:t>
            </w:r>
          </w:p>
        </w:tc>
        <w:tc>
          <w:tcPr>
            <w:tcW w:w="1710" w:type="dxa"/>
            <w:shd w:val="clear" w:color="auto" w:fill="D4F5E2" w:themeFill="text2" w:themeFillTint="33"/>
          </w:tcPr>
          <w:p w14:paraId="0831A114" w14:textId="1A74F8BF" w:rsidR="00944C83" w:rsidRDefault="00944C83" w:rsidP="00DC0D70">
            <w:pPr>
              <w:pStyle w:val="TableContent"/>
            </w:pPr>
            <w:r>
              <w:t>Tested OK</w:t>
            </w:r>
            <w:r w:rsidRPr="004B394B">
              <w:rPr>
                <w:vertAlign w:val="superscript"/>
              </w:rPr>
              <w:t xml:space="preserve"> (</w:t>
            </w:r>
            <w:r w:rsidR="009D0F2A">
              <w:rPr>
                <w:vertAlign w:val="superscript"/>
              </w:rPr>
              <w:fldChar w:fldCharType="begin"/>
            </w:r>
            <w:r w:rsidR="009D0F2A">
              <w:rPr>
                <w:vertAlign w:val="superscript"/>
              </w:rPr>
              <w:instrText xml:space="preserve"> REF _Ref36999642 \r \h </w:instrText>
            </w:r>
            <w:r w:rsidR="004130F9">
              <w:rPr>
                <w:vertAlign w:val="superscript"/>
              </w:rPr>
              <w:instrText xml:space="preserve"> \* MERGEFORMAT </w:instrText>
            </w:r>
            <w:r w:rsidR="009D0F2A">
              <w:rPr>
                <w:vertAlign w:val="superscript"/>
              </w:rPr>
            </w:r>
            <w:r w:rsidR="009D0F2A">
              <w:rPr>
                <w:vertAlign w:val="superscript"/>
              </w:rPr>
              <w:fldChar w:fldCharType="separate"/>
            </w:r>
            <w:r w:rsidR="001F1E35">
              <w:rPr>
                <w:vertAlign w:val="superscript"/>
              </w:rPr>
              <w:t>28</w:t>
            </w:r>
            <w:r w:rsidR="009D0F2A">
              <w:rPr>
                <w:vertAlign w:val="superscript"/>
              </w:rPr>
              <w:fldChar w:fldCharType="end"/>
            </w:r>
            <w:r w:rsidRPr="004B394B">
              <w:rPr>
                <w:vertAlign w:val="superscript"/>
              </w:rPr>
              <w:t>)</w:t>
            </w:r>
          </w:p>
        </w:tc>
        <w:tc>
          <w:tcPr>
            <w:tcW w:w="1530" w:type="dxa"/>
            <w:shd w:val="clear" w:color="auto" w:fill="D4F5E2" w:themeFill="text2" w:themeFillTint="33"/>
          </w:tcPr>
          <w:p w14:paraId="72FD3608" w14:textId="77777777" w:rsidR="00944C83" w:rsidRDefault="00944C83" w:rsidP="00DC0D70">
            <w:pPr>
              <w:pStyle w:val="TableContent"/>
            </w:pPr>
            <w:r>
              <w:t>Tested OK</w:t>
            </w:r>
          </w:p>
        </w:tc>
      </w:tr>
      <w:tr w:rsidR="009A0137" w14:paraId="2714A689" w14:textId="77777777" w:rsidTr="004130F9">
        <w:tc>
          <w:tcPr>
            <w:tcW w:w="1350" w:type="dxa"/>
          </w:tcPr>
          <w:p w14:paraId="0EBB0E06" w14:textId="77777777" w:rsidR="009A0137" w:rsidRDefault="009A0137" w:rsidP="00055D37">
            <w:pPr>
              <w:pStyle w:val="TableContent"/>
            </w:pPr>
            <w:r>
              <w:lastRenderedPageBreak/>
              <w:t>Raspberry</w:t>
            </w:r>
          </w:p>
        </w:tc>
        <w:tc>
          <w:tcPr>
            <w:tcW w:w="2520" w:type="dxa"/>
          </w:tcPr>
          <w:p w14:paraId="3915AB29" w14:textId="77777777" w:rsidR="009A0137" w:rsidRPr="00653DEB" w:rsidRDefault="009A0137" w:rsidP="00055D37">
            <w:pPr>
              <w:pStyle w:val="TableContent"/>
            </w:pPr>
            <w:r>
              <w:t>Raspberry Pi TV HAT</w:t>
            </w:r>
          </w:p>
        </w:tc>
        <w:tc>
          <w:tcPr>
            <w:tcW w:w="1170" w:type="dxa"/>
          </w:tcPr>
          <w:p w14:paraId="0F541977" w14:textId="77777777" w:rsidR="009A0137" w:rsidRDefault="009A0137" w:rsidP="00055D37">
            <w:pPr>
              <w:pStyle w:val="TableContent"/>
            </w:pPr>
            <w:r>
              <w:t>DVB-T/T2</w:t>
            </w:r>
          </w:p>
        </w:tc>
        <w:tc>
          <w:tcPr>
            <w:tcW w:w="540" w:type="dxa"/>
          </w:tcPr>
          <w:p w14:paraId="2861AE58" w14:textId="77777777" w:rsidR="009A0137" w:rsidRDefault="009A0137" w:rsidP="00055D37">
            <w:pPr>
              <w:pStyle w:val="TableContent"/>
            </w:pPr>
            <w:r>
              <w:t>1</w:t>
            </w:r>
          </w:p>
        </w:tc>
        <w:tc>
          <w:tcPr>
            <w:tcW w:w="630" w:type="dxa"/>
          </w:tcPr>
          <w:p w14:paraId="466A1DB7" w14:textId="461FFCE0" w:rsidR="009A0137" w:rsidRDefault="00055D37" w:rsidP="00055D37">
            <w:pPr>
              <w:pStyle w:val="TableContent"/>
            </w:pPr>
            <w:r>
              <w:t xml:space="preserve">Pi </w:t>
            </w:r>
            <w:r w:rsidRPr="00C54249">
              <w:rPr>
                <w:vertAlign w:val="superscript"/>
              </w:rPr>
              <w:t>(</w:t>
            </w:r>
            <w:r>
              <w:rPr>
                <w:vertAlign w:val="superscript"/>
              </w:rPr>
              <w:fldChar w:fldCharType="begin"/>
            </w:r>
            <w:r>
              <w:rPr>
                <w:vertAlign w:val="superscript"/>
              </w:rPr>
              <w:instrText xml:space="preserve"> REF _Ref65226327 \r \h </w:instrText>
            </w:r>
            <w:r w:rsidR="004130F9">
              <w:rPr>
                <w:vertAlign w:val="superscript"/>
              </w:rPr>
              <w:instrText xml:space="preserve"> \* MERGEFORMAT </w:instrText>
            </w:r>
            <w:r>
              <w:rPr>
                <w:vertAlign w:val="superscript"/>
              </w:rPr>
            </w:r>
            <w:r>
              <w:rPr>
                <w:vertAlign w:val="superscript"/>
              </w:rPr>
              <w:fldChar w:fldCharType="separate"/>
            </w:r>
            <w:r w:rsidR="001F1E35">
              <w:rPr>
                <w:vertAlign w:val="superscript"/>
              </w:rPr>
              <w:t>32</w:t>
            </w:r>
            <w:r>
              <w:rPr>
                <w:vertAlign w:val="superscript"/>
              </w:rPr>
              <w:fldChar w:fldCharType="end"/>
            </w:r>
            <w:r w:rsidRPr="00C54249">
              <w:rPr>
                <w:vertAlign w:val="superscript"/>
              </w:rPr>
              <w:t>)</w:t>
            </w:r>
          </w:p>
        </w:tc>
        <w:tc>
          <w:tcPr>
            <w:tcW w:w="1710" w:type="dxa"/>
            <w:shd w:val="clear" w:color="auto" w:fill="D4F5E2" w:themeFill="text2" w:themeFillTint="33"/>
          </w:tcPr>
          <w:p w14:paraId="7002D4B6" w14:textId="77777777" w:rsidR="009A0137" w:rsidRDefault="009A0137" w:rsidP="00055D37">
            <w:pPr>
              <w:pStyle w:val="TableContent"/>
            </w:pPr>
            <w:r>
              <w:t>Tested OK</w:t>
            </w:r>
          </w:p>
        </w:tc>
        <w:tc>
          <w:tcPr>
            <w:tcW w:w="1530" w:type="dxa"/>
          </w:tcPr>
          <w:p w14:paraId="37A74526" w14:textId="77777777" w:rsidR="009A0137" w:rsidRDefault="009A0137" w:rsidP="00055D37">
            <w:pPr>
              <w:pStyle w:val="TableContent"/>
            </w:pPr>
            <w:r>
              <w:t>Not tested</w:t>
            </w:r>
          </w:p>
        </w:tc>
      </w:tr>
      <w:tr w:rsidR="008D7D67" w14:paraId="666FFD81" w14:textId="77777777" w:rsidTr="004130F9">
        <w:tc>
          <w:tcPr>
            <w:tcW w:w="1350" w:type="dxa"/>
          </w:tcPr>
          <w:p w14:paraId="5E45A68A" w14:textId="77777777" w:rsidR="008D7D67" w:rsidRDefault="008D7D67" w:rsidP="00950252">
            <w:pPr>
              <w:pStyle w:val="TableContent"/>
            </w:pPr>
            <w:r>
              <w:t>TBS</w:t>
            </w:r>
          </w:p>
        </w:tc>
        <w:tc>
          <w:tcPr>
            <w:tcW w:w="2520" w:type="dxa"/>
          </w:tcPr>
          <w:p w14:paraId="3112F4FE" w14:textId="77777777" w:rsidR="008D7D67" w:rsidRDefault="008D7D67" w:rsidP="00950252">
            <w:pPr>
              <w:pStyle w:val="TableContent"/>
            </w:pPr>
            <w:r>
              <w:t>TBS 6284</w:t>
            </w:r>
          </w:p>
        </w:tc>
        <w:tc>
          <w:tcPr>
            <w:tcW w:w="1170" w:type="dxa"/>
          </w:tcPr>
          <w:p w14:paraId="3F4D8D97" w14:textId="77777777" w:rsidR="008D7D67" w:rsidRDefault="008D7D67" w:rsidP="00950252">
            <w:pPr>
              <w:pStyle w:val="TableContent"/>
            </w:pPr>
            <w:r>
              <w:t>DVB-T/T2</w:t>
            </w:r>
          </w:p>
        </w:tc>
        <w:tc>
          <w:tcPr>
            <w:tcW w:w="540" w:type="dxa"/>
          </w:tcPr>
          <w:p w14:paraId="1D3DA11D" w14:textId="77777777" w:rsidR="008D7D67" w:rsidRDefault="008D7D67" w:rsidP="00950252">
            <w:pPr>
              <w:pStyle w:val="TableContent"/>
            </w:pPr>
            <w:r>
              <w:t>4</w:t>
            </w:r>
          </w:p>
        </w:tc>
        <w:tc>
          <w:tcPr>
            <w:tcW w:w="630" w:type="dxa"/>
          </w:tcPr>
          <w:p w14:paraId="605AA568" w14:textId="77777777" w:rsidR="008D7D67" w:rsidRDefault="008D7D67" w:rsidP="00950252">
            <w:pPr>
              <w:pStyle w:val="TableContent"/>
            </w:pPr>
            <w:r>
              <w:t>PCIe</w:t>
            </w:r>
          </w:p>
        </w:tc>
        <w:tc>
          <w:tcPr>
            <w:tcW w:w="1710" w:type="dxa"/>
          </w:tcPr>
          <w:p w14:paraId="108878C0" w14:textId="77777777" w:rsidR="008D7D67" w:rsidRDefault="008D7D67" w:rsidP="00950252">
            <w:pPr>
              <w:pStyle w:val="TableContent"/>
            </w:pPr>
            <w:r>
              <w:t>Not tested</w:t>
            </w:r>
          </w:p>
        </w:tc>
        <w:tc>
          <w:tcPr>
            <w:tcW w:w="1530" w:type="dxa"/>
            <w:shd w:val="clear" w:color="auto" w:fill="D4F5E2" w:themeFill="text2" w:themeFillTint="33"/>
          </w:tcPr>
          <w:p w14:paraId="5E8D1BCA" w14:textId="77777777" w:rsidR="008D7D67" w:rsidRDefault="008D7D67" w:rsidP="00950252">
            <w:pPr>
              <w:pStyle w:val="TableContent"/>
            </w:pPr>
            <w:r>
              <w:t>Tested OK</w:t>
            </w:r>
          </w:p>
        </w:tc>
      </w:tr>
      <w:tr w:rsidR="008D7D67" w14:paraId="36AE0FF0" w14:textId="77777777" w:rsidTr="004130F9">
        <w:tc>
          <w:tcPr>
            <w:tcW w:w="1350" w:type="dxa"/>
          </w:tcPr>
          <w:p w14:paraId="715D37FE" w14:textId="77777777" w:rsidR="008D7D67" w:rsidRDefault="008D7D67" w:rsidP="00950252">
            <w:pPr>
              <w:pStyle w:val="TableContent"/>
            </w:pPr>
            <w:r>
              <w:t>TBS</w:t>
            </w:r>
          </w:p>
        </w:tc>
        <w:tc>
          <w:tcPr>
            <w:tcW w:w="2520" w:type="dxa"/>
          </w:tcPr>
          <w:p w14:paraId="203A0E53" w14:textId="77777777" w:rsidR="008D7D67" w:rsidRDefault="008D7D67" w:rsidP="00950252">
            <w:pPr>
              <w:pStyle w:val="TableContent"/>
            </w:pPr>
            <w:r>
              <w:t>TBS 6903</w:t>
            </w:r>
          </w:p>
        </w:tc>
        <w:tc>
          <w:tcPr>
            <w:tcW w:w="1170" w:type="dxa"/>
          </w:tcPr>
          <w:p w14:paraId="6E445426" w14:textId="77777777" w:rsidR="008D7D67" w:rsidRDefault="008D7D67" w:rsidP="00950252">
            <w:pPr>
              <w:pStyle w:val="TableContent"/>
            </w:pPr>
            <w:r>
              <w:t>DVB-S/S2</w:t>
            </w:r>
          </w:p>
        </w:tc>
        <w:tc>
          <w:tcPr>
            <w:tcW w:w="540" w:type="dxa"/>
          </w:tcPr>
          <w:p w14:paraId="4E5D3961" w14:textId="77777777" w:rsidR="008D7D67" w:rsidRDefault="008D7D67" w:rsidP="00950252">
            <w:pPr>
              <w:pStyle w:val="TableContent"/>
            </w:pPr>
            <w:r>
              <w:t>2</w:t>
            </w:r>
          </w:p>
        </w:tc>
        <w:tc>
          <w:tcPr>
            <w:tcW w:w="630" w:type="dxa"/>
          </w:tcPr>
          <w:p w14:paraId="696F1694" w14:textId="77777777" w:rsidR="008D7D67" w:rsidRDefault="008D7D67" w:rsidP="00950252">
            <w:pPr>
              <w:pStyle w:val="TableContent"/>
            </w:pPr>
            <w:r>
              <w:t>PCIe</w:t>
            </w:r>
          </w:p>
        </w:tc>
        <w:tc>
          <w:tcPr>
            <w:tcW w:w="1710" w:type="dxa"/>
          </w:tcPr>
          <w:p w14:paraId="65C20B86" w14:textId="77777777" w:rsidR="008D7D67" w:rsidRDefault="008D7D67" w:rsidP="00950252">
            <w:pPr>
              <w:pStyle w:val="TableContent"/>
            </w:pPr>
            <w:r>
              <w:t>Not tested</w:t>
            </w:r>
          </w:p>
        </w:tc>
        <w:tc>
          <w:tcPr>
            <w:tcW w:w="1530" w:type="dxa"/>
            <w:shd w:val="clear" w:color="auto" w:fill="D4F5E2" w:themeFill="text2" w:themeFillTint="33"/>
          </w:tcPr>
          <w:p w14:paraId="6040F2C3" w14:textId="77777777" w:rsidR="008D7D67" w:rsidRDefault="008D7D67" w:rsidP="00950252">
            <w:pPr>
              <w:pStyle w:val="TableContent"/>
            </w:pPr>
            <w:r>
              <w:t>Tested OK</w:t>
            </w:r>
          </w:p>
        </w:tc>
      </w:tr>
      <w:tr w:rsidR="008D7D67" w14:paraId="7E6A2FE4" w14:textId="77777777" w:rsidTr="004130F9">
        <w:tc>
          <w:tcPr>
            <w:tcW w:w="1350" w:type="dxa"/>
          </w:tcPr>
          <w:p w14:paraId="4EA62FA5" w14:textId="77777777" w:rsidR="008D7D67" w:rsidRDefault="008D7D67" w:rsidP="00950252">
            <w:pPr>
              <w:pStyle w:val="TableContent"/>
            </w:pPr>
            <w:r>
              <w:t>TBS</w:t>
            </w:r>
          </w:p>
        </w:tc>
        <w:tc>
          <w:tcPr>
            <w:tcW w:w="2520" w:type="dxa"/>
          </w:tcPr>
          <w:p w14:paraId="587EB564" w14:textId="77777777" w:rsidR="008D7D67" w:rsidRDefault="008D7D67" w:rsidP="00950252">
            <w:pPr>
              <w:pStyle w:val="TableContent"/>
            </w:pPr>
            <w:r>
              <w:t>TBS 5922</w:t>
            </w:r>
          </w:p>
        </w:tc>
        <w:tc>
          <w:tcPr>
            <w:tcW w:w="1170" w:type="dxa"/>
          </w:tcPr>
          <w:p w14:paraId="10019F1D" w14:textId="77777777" w:rsidR="008D7D67" w:rsidRDefault="008D7D67" w:rsidP="00950252">
            <w:pPr>
              <w:pStyle w:val="TableContent"/>
            </w:pPr>
            <w:r>
              <w:t>DVB-S/S2</w:t>
            </w:r>
          </w:p>
        </w:tc>
        <w:tc>
          <w:tcPr>
            <w:tcW w:w="540" w:type="dxa"/>
          </w:tcPr>
          <w:p w14:paraId="2941D096" w14:textId="77777777" w:rsidR="008D7D67" w:rsidRDefault="008D7D67" w:rsidP="00950252">
            <w:pPr>
              <w:pStyle w:val="TableContent"/>
            </w:pPr>
            <w:r>
              <w:t>1</w:t>
            </w:r>
          </w:p>
        </w:tc>
        <w:tc>
          <w:tcPr>
            <w:tcW w:w="630" w:type="dxa"/>
          </w:tcPr>
          <w:p w14:paraId="5CEBD50B" w14:textId="77777777" w:rsidR="008D7D67" w:rsidRDefault="008D7D67" w:rsidP="00950252">
            <w:pPr>
              <w:pStyle w:val="TableContent"/>
            </w:pPr>
            <w:r>
              <w:t>USB</w:t>
            </w:r>
          </w:p>
        </w:tc>
        <w:tc>
          <w:tcPr>
            <w:tcW w:w="1710" w:type="dxa"/>
          </w:tcPr>
          <w:p w14:paraId="5E58FCEF" w14:textId="77777777" w:rsidR="008D7D67" w:rsidRDefault="008D7D67" w:rsidP="00950252">
            <w:pPr>
              <w:pStyle w:val="TableContent"/>
            </w:pPr>
            <w:r>
              <w:t>Not tested</w:t>
            </w:r>
          </w:p>
        </w:tc>
        <w:tc>
          <w:tcPr>
            <w:tcW w:w="1530" w:type="dxa"/>
            <w:shd w:val="clear" w:color="auto" w:fill="D4F5E2" w:themeFill="text2" w:themeFillTint="33"/>
          </w:tcPr>
          <w:p w14:paraId="16EC32EB" w14:textId="77777777" w:rsidR="008D7D67" w:rsidRDefault="008D7D67" w:rsidP="00950252">
            <w:pPr>
              <w:pStyle w:val="TableContent"/>
            </w:pPr>
            <w:r>
              <w:t>Tested OK</w:t>
            </w:r>
          </w:p>
        </w:tc>
      </w:tr>
      <w:tr w:rsidR="008D7D67" w14:paraId="4CDEC611" w14:textId="77777777" w:rsidTr="004130F9">
        <w:tc>
          <w:tcPr>
            <w:tcW w:w="1350" w:type="dxa"/>
          </w:tcPr>
          <w:p w14:paraId="4ABC4BD1" w14:textId="77777777" w:rsidR="008D7D67" w:rsidRDefault="008D7D67" w:rsidP="00950252">
            <w:pPr>
              <w:pStyle w:val="TableContent"/>
            </w:pPr>
            <w:r>
              <w:t>TBS</w:t>
            </w:r>
          </w:p>
        </w:tc>
        <w:tc>
          <w:tcPr>
            <w:tcW w:w="2520" w:type="dxa"/>
          </w:tcPr>
          <w:p w14:paraId="34B572DC" w14:textId="77777777" w:rsidR="008D7D67" w:rsidRDefault="008D7D67" w:rsidP="00950252">
            <w:pPr>
              <w:pStyle w:val="TableContent"/>
            </w:pPr>
            <w:r>
              <w:t>TBS 5925</w:t>
            </w:r>
          </w:p>
        </w:tc>
        <w:tc>
          <w:tcPr>
            <w:tcW w:w="1170" w:type="dxa"/>
          </w:tcPr>
          <w:p w14:paraId="300424E9" w14:textId="77777777" w:rsidR="008D7D67" w:rsidRDefault="008D7D67" w:rsidP="00950252">
            <w:pPr>
              <w:pStyle w:val="TableContent"/>
            </w:pPr>
            <w:r>
              <w:t>DVB-S/S2</w:t>
            </w:r>
          </w:p>
        </w:tc>
        <w:tc>
          <w:tcPr>
            <w:tcW w:w="540" w:type="dxa"/>
          </w:tcPr>
          <w:p w14:paraId="2A08C0F5" w14:textId="77777777" w:rsidR="008D7D67" w:rsidRDefault="008D7D67" w:rsidP="00950252">
            <w:pPr>
              <w:pStyle w:val="TableContent"/>
            </w:pPr>
            <w:r>
              <w:t>1</w:t>
            </w:r>
          </w:p>
        </w:tc>
        <w:tc>
          <w:tcPr>
            <w:tcW w:w="630" w:type="dxa"/>
          </w:tcPr>
          <w:p w14:paraId="2CDF4754" w14:textId="77777777" w:rsidR="008D7D67" w:rsidRDefault="008D7D67" w:rsidP="00950252">
            <w:pPr>
              <w:pStyle w:val="TableContent"/>
            </w:pPr>
            <w:r>
              <w:t>USB</w:t>
            </w:r>
          </w:p>
        </w:tc>
        <w:tc>
          <w:tcPr>
            <w:tcW w:w="1710" w:type="dxa"/>
          </w:tcPr>
          <w:p w14:paraId="0CC03092" w14:textId="77777777" w:rsidR="008D7D67" w:rsidRDefault="008D7D67" w:rsidP="00950252">
            <w:pPr>
              <w:pStyle w:val="TableContent"/>
            </w:pPr>
            <w:r>
              <w:t>Not tested</w:t>
            </w:r>
          </w:p>
        </w:tc>
        <w:tc>
          <w:tcPr>
            <w:tcW w:w="1530" w:type="dxa"/>
            <w:shd w:val="clear" w:color="auto" w:fill="D4F5E2" w:themeFill="text2" w:themeFillTint="33"/>
          </w:tcPr>
          <w:p w14:paraId="4413F65A" w14:textId="77777777" w:rsidR="008D7D67" w:rsidRDefault="008D7D67" w:rsidP="00950252">
            <w:pPr>
              <w:pStyle w:val="TableContent"/>
            </w:pPr>
            <w:r>
              <w:t>Tested OK</w:t>
            </w:r>
          </w:p>
        </w:tc>
      </w:tr>
      <w:tr w:rsidR="00C67F37" w14:paraId="4DF8F347" w14:textId="77777777" w:rsidTr="004130F9">
        <w:tc>
          <w:tcPr>
            <w:tcW w:w="1350" w:type="dxa"/>
          </w:tcPr>
          <w:p w14:paraId="19615F2F" w14:textId="77777777" w:rsidR="00C67F37" w:rsidRDefault="00C67F37" w:rsidP="0038074E">
            <w:pPr>
              <w:pStyle w:val="TableContent"/>
            </w:pPr>
            <w:r>
              <w:t>TBS</w:t>
            </w:r>
          </w:p>
        </w:tc>
        <w:tc>
          <w:tcPr>
            <w:tcW w:w="2520" w:type="dxa"/>
          </w:tcPr>
          <w:p w14:paraId="478D3BDB" w14:textId="77777777" w:rsidR="00C67F37" w:rsidRPr="00EB6C94" w:rsidRDefault="00C67F37" w:rsidP="0038074E">
            <w:pPr>
              <w:pStyle w:val="TableContent"/>
              <w:rPr>
                <w:vertAlign w:val="superscript"/>
              </w:rPr>
            </w:pPr>
            <w:r>
              <w:t>TBS 5580</w:t>
            </w:r>
          </w:p>
        </w:tc>
        <w:tc>
          <w:tcPr>
            <w:tcW w:w="1170" w:type="dxa"/>
          </w:tcPr>
          <w:p w14:paraId="103E19BA" w14:textId="11BD0AF8" w:rsidR="00C67F37" w:rsidRDefault="00C67F37" w:rsidP="0038074E">
            <w:pPr>
              <w:pStyle w:val="TableContent"/>
            </w:pPr>
            <w:r>
              <w:t xml:space="preserve">Multiple </w:t>
            </w:r>
            <w:r>
              <w:rPr>
                <w:vertAlign w:val="superscript"/>
              </w:rPr>
              <w:t>(</w:t>
            </w:r>
            <w:r>
              <w:rPr>
                <w:vertAlign w:val="superscript"/>
              </w:rPr>
              <w:fldChar w:fldCharType="begin"/>
            </w:r>
            <w:r>
              <w:rPr>
                <w:vertAlign w:val="superscript"/>
              </w:rPr>
              <w:instrText xml:space="preserve"> REF _Ref37688953 \r \h </w:instrText>
            </w:r>
            <w:r w:rsidR="007C28F0">
              <w:rPr>
                <w:vertAlign w:val="superscript"/>
              </w:rPr>
              <w:instrText xml:space="preserve"> \* MERGEFORMAT </w:instrText>
            </w:r>
            <w:r>
              <w:rPr>
                <w:vertAlign w:val="superscript"/>
              </w:rPr>
            </w:r>
            <w:r>
              <w:rPr>
                <w:vertAlign w:val="superscript"/>
              </w:rPr>
              <w:fldChar w:fldCharType="separate"/>
            </w:r>
            <w:r w:rsidR="001F1E35">
              <w:rPr>
                <w:vertAlign w:val="superscript"/>
              </w:rPr>
              <w:t>30</w:t>
            </w:r>
            <w:r>
              <w:rPr>
                <w:vertAlign w:val="superscript"/>
              </w:rPr>
              <w:fldChar w:fldCharType="end"/>
            </w:r>
            <w:r>
              <w:rPr>
                <w:vertAlign w:val="superscript"/>
              </w:rPr>
              <w:t>)</w:t>
            </w:r>
          </w:p>
        </w:tc>
        <w:tc>
          <w:tcPr>
            <w:tcW w:w="540" w:type="dxa"/>
          </w:tcPr>
          <w:p w14:paraId="396DADE4" w14:textId="77777777" w:rsidR="00C67F37" w:rsidRDefault="00C67F37" w:rsidP="0038074E">
            <w:pPr>
              <w:pStyle w:val="TableContent"/>
            </w:pPr>
            <w:r>
              <w:t>2</w:t>
            </w:r>
          </w:p>
        </w:tc>
        <w:tc>
          <w:tcPr>
            <w:tcW w:w="630" w:type="dxa"/>
          </w:tcPr>
          <w:p w14:paraId="3FB4DBF2" w14:textId="77777777" w:rsidR="00C67F37" w:rsidRDefault="00C67F37" w:rsidP="0038074E">
            <w:pPr>
              <w:pStyle w:val="TableContent"/>
            </w:pPr>
            <w:r>
              <w:t>USB</w:t>
            </w:r>
          </w:p>
        </w:tc>
        <w:tc>
          <w:tcPr>
            <w:tcW w:w="1710" w:type="dxa"/>
            <w:shd w:val="clear" w:color="auto" w:fill="D4F5E2" w:themeFill="text2" w:themeFillTint="33"/>
          </w:tcPr>
          <w:p w14:paraId="18669DC5" w14:textId="77777777" w:rsidR="00C67F37" w:rsidRDefault="00C67F37" w:rsidP="0038074E">
            <w:pPr>
              <w:pStyle w:val="TableContent"/>
            </w:pPr>
            <w:r>
              <w:t>Tested OK</w:t>
            </w:r>
          </w:p>
        </w:tc>
        <w:tc>
          <w:tcPr>
            <w:tcW w:w="1530" w:type="dxa"/>
            <w:shd w:val="clear" w:color="auto" w:fill="D4F5E2" w:themeFill="text2" w:themeFillTint="33"/>
          </w:tcPr>
          <w:p w14:paraId="33BF53A7" w14:textId="77777777" w:rsidR="00C67F37" w:rsidRDefault="00C67F37" w:rsidP="0038074E">
            <w:pPr>
              <w:pStyle w:val="TableContent"/>
            </w:pPr>
            <w:r>
              <w:t>Tested OK</w:t>
            </w:r>
          </w:p>
        </w:tc>
      </w:tr>
      <w:tr w:rsidR="00A0296E" w14:paraId="7CD71F1B" w14:textId="77777777" w:rsidTr="008D1931">
        <w:tc>
          <w:tcPr>
            <w:tcW w:w="1350" w:type="dxa"/>
          </w:tcPr>
          <w:p w14:paraId="536E125A" w14:textId="77777777" w:rsidR="00A0296E" w:rsidRDefault="00A0296E" w:rsidP="008D1931">
            <w:pPr>
              <w:pStyle w:val="TableContent"/>
            </w:pPr>
            <w:r>
              <w:t>TBS</w:t>
            </w:r>
          </w:p>
        </w:tc>
        <w:tc>
          <w:tcPr>
            <w:tcW w:w="2520" w:type="dxa"/>
          </w:tcPr>
          <w:p w14:paraId="40C2ECE6" w14:textId="4D619814" w:rsidR="00A0296E" w:rsidRDefault="00A0296E" w:rsidP="008D1931">
            <w:pPr>
              <w:pStyle w:val="TableContent"/>
            </w:pPr>
            <w:r>
              <w:t xml:space="preserve">TBS </w:t>
            </w:r>
            <w:r w:rsidRPr="00A0296E">
              <w:t>5520-SE</w:t>
            </w:r>
            <w:r>
              <w:br/>
              <w:t>DVB-</w:t>
            </w:r>
            <w:r w:rsidRPr="00A0296E">
              <w:t>T2/T</w:t>
            </w:r>
            <w:r>
              <w:t xml:space="preserve">, </w:t>
            </w:r>
            <w:r w:rsidRPr="00A0296E">
              <w:t>DVB</w:t>
            </w:r>
            <w:r>
              <w:t>-</w:t>
            </w:r>
            <w:r w:rsidRPr="00A0296E">
              <w:t>S2X/S2/S</w:t>
            </w:r>
            <w:r>
              <w:t>, DVB-</w:t>
            </w:r>
            <w:r w:rsidRPr="00A0296E">
              <w:t>C2/C</w:t>
            </w:r>
            <w:r>
              <w:t xml:space="preserve">, </w:t>
            </w:r>
            <w:r w:rsidRPr="00A0296E">
              <w:t>ISDB-T</w:t>
            </w:r>
          </w:p>
        </w:tc>
        <w:tc>
          <w:tcPr>
            <w:tcW w:w="1170" w:type="dxa"/>
          </w:tcPr>
          <w:p w14:paraId="1107041B" w14:textId="24E22541" w:rsidR="00A0296E" w:rsidRDefault="00A0296E" w:rsidP="008D1931">
            <w:pPr>
              <w:pStyle w:val="TableContent"/>
            </w:pPr>
            <w:r>
              <w:t>Multiple</w:t>
            </w:r>
          </w:p>
        </w:tc>
        <w:tc>
          <w:tcPr>
            <w:tcW w:w="540" w:type="dxa"/>
          </w:tcPr>
          <w:p w14:paraId="55353D66" w14:textId="77777777" w:rsidR="00A0296E" w:rsidRDefault="00A0296E" w:rsidP="008D1931">
            <w:pPr>
              <w:pStyle w:val="TableContent"/>
            </w:pPr>
            <w:r>
              <w:t>1</w:t>
            </w:r>
          </w:p>
        </w:tc>
        <w:tc>
          <w:tcPr>
            <w:tcW w:w="630" w:type="dxa"/>
          </w:tcPr>
          <w:p w14:paraId="768157BB" w14:textId="77777777" w:rsidR="00A0296E" w:rsidRDefault="00A0296E" w:rsidP="008D1931">
            <w:pPr>
              <w:pStyle w:val="TableContent"/>
            </w:pPr>
            <w:r>
              <w:t>USB</w:t>
            </w:r>
          </w:p>
        </w:tc>
        <w:tc>
          <w:tcPr>
            <w:tcW w:w="1710" w:type="dxa"/>
          </w:tcPr>
          <w:p w14:paraId="5B0F8D6E" w14:textId="77777777" w:rsidR="00A0296E" w:rsidRDefault="00A0296E" w:rsidP="008D1931">
            <w:pPr>
              <w:pStyle w:val="TableContent"/>
            </w:pPr>
            <w:r>
              <w:t>Not tested</w:t>
            </w:r>
          </w:p>
        </w:tc>
        <w:tc>
          <w:tcPr>
            <w:tcW w:w="1530" w:type="dxa"/>
            <w:shd w:val="clear" w:color="auto" w:fill="D4F5E2" w:themeFill="text2" w:themeFillTint="33"/>
          </w:tcPr>
          <w:p w14:paraId="7EB18F65" w14:textId="77777777" w:rsidR="00A0296E" w:rsidRDefault="00A0296E" w:rsidP="008D1931">
            <w:pPr>
              <w:pStyle w:val="TableContent"/>
            </w:pPr>
            <w:r>
              <w:t>Tested OK</w:t>
            </w:r>
          </w:p>
        </w:tc>
      </w:tr>
      <w:tr w:rsidR="00C732F2" w14:paraId="1AC7D485" w14:textId="77777777" w:rsidTr="000756FF">
        <w:tc>
          <w:tcPr>
            <w:tcW w:w="1350" w:type="dxa"/>
          </w:tcPr>
          <w:p w14:paraId="60660746" w14:textId="77777777" w:rsidR="00C732F2" w:rsidRDefault="00C732F2" w:rsidP="00C732F2">
            <w:pPr>
              <w:pStyle w:val="TableContent"/>
            </w:pPr>
            <w:r>
              <w:t>TBS</w:t>
            </w:r>
          </w:p>
        </w:tc>
        <w:tc>
          <w:tcPr>
            <w:tcW w:w="2520" w:type="dxa"/>
          </w:tcPr>
          <w:p w14:paraId="4531F560" w14:textId="2BFC8F06" w:rsidR="00C732F2" w:rsidRDefault="00C732F2" w:rsidP="00C732F2">
            <w:pPr>
              <w:pStyle w:val="TableContent"/>
            </w:pPr>
            <w:r>
              <w:t xml:space="preserve">TBS </w:t>
            </w:r>
            <w:r w:rsidRPr="00A0296E">
              <w:t>55</w:t>
            </w:r>
            <w:r>
              <w:t>30</w:t>
            </w:r>
            <w:r>
              <w:br/>
              <w:t>DVB-</w:t>
            </w:r>
            <w:r w:rsidRPr="00A0296E">
              <w:t>T2/T</w:t>
            </w:r>
            <w:r>
              <w:t xml:space="preserve">, </w:t>
            </w:r>
            <w:r w:rsidRPr="00A0296E">
              <w:t>DVB</w:t>
            </w:r>
            <w:r>
              <w:t>-</w:t>
            </w:r>
            <w:r w:rsidRPr="00A0296E">
              <w:t>S2X/S2/S</w:t>
            </w:r>
            <w:r>
              <w:t>, DVB-</w:t>
            </w:r>
            <w:r w:rsidRPr="00A0296E">
              <w:t>C2/C</w:t>
            </w:r>
            <w:r>
              <w:t xml:space="preserve">, </w:t>
            </w:r>
            <w:r w:rsidRPr="00A0296E">
              <w:t>ISDB-T</w:t>
            </w:r>
            <w:r>
              <w:t>, ISDB-C, J83B, ATSC1.0</w:t>
            </w:r>
          </w:p>
        </w:tc>
        <w:tc>
          <w:tcPr>
            <w:tcW w:w="1170" w:type="dxa"/>
          </w:tcPr>
          <w:p w14:paraId="289F41C3" w14:textId="77777777" w:rsidR="00C732F2" w:rsidRDefault="00C732F2" w:rsidP="00C732F2">
            <w:pPr>
              <w:pStyle w:val="TableContent"/>
            </w:pPr>
            <w:r>
              <w:t>Multiple</w:t>
            </w:r>
          </w:p>
        </w:tc>
        <w:tc>
          <w:tcPr>
            <w:tcW w:w="540" w:type="dxa"/>
          </w:tcPr>
          <w:p w14:paraId="00AAA02C" w14:textId="77777777" w:rsidR="00C732F2" w:rsidRDefault="00C732F2" w:rsidP="00C732F2">
            <w:pPr>
              <w:pStyle w:val="TableContent"/>
            </w:pPr>
            <w:r>
              <w:t>1</w:t>
            </w:r>
          </w:p>
        </w:tc>
        <w:tc>
          <w:tcPr>
            <w:tcW w:w="630" w:type="dxa"/>
          </w:tcPr>
          <w:p w14:paraId="2CCF72A8" w14:textId="77777777" w:rsidR="00C732F2" w:rsidRDefault="00C732F2" w:rsidP="00C732F2">
            <w:pPr>
              <w:pStyle w:val="TableContent"/>
            </w:pPr>
            <w:r>
              <w:t>USB</w:t>
            </w:r>
          </w:p>
        </w:tc>
        <w:tc>
          <w:tcPr>
            <w:tcW w:w="1710" w:type="dxa"/>
            <w:shd w:val="clear" w:color="auto" w:fill="D4F5E2" w:themeFill="text2" w:themeFillTint="33"/>
          </w:tcPr>
          <w:p w14:paraId="2D6E5320" w14:textId="1D420D7B" w:rsidR="00C732F2" w:rsidRDefault="00C732F2" w:rsidP="00C732F2">
            <w:pPr>
              <w:pStyle w:val="TableContent"/>
            </w:pPr>
            <w:r>
              <w:t>Tested OK</w:t>
            </w:r>
          </w:p>
        </w:tc>
        <w:tc>
          <w:tcPr>
            <w:tcW w:w="1530" w:type="dxa"/>
            <w:shd w:val="clear" w:color="auto" w:fill="auto"/>
          </w:tcPr>
          <w:p w14:paraId="7C77CB86" w14:textId="471DA238" w:rsidR="00C732F2" w:rsidRDefault="00C732F2" w:rsidP="00C732F2">
            <w:pPr>
              <w:pStyle w:val="TableContent"/>
            </w:pPr>
            <w:r>
              <w:t>Not tested</w:t>
            </w:r>
          </w:p>
        </w:tc>
      </w:tr>
      <w:tr w:rsidR="00C732F2" w14:paraId="3E35CFC5" w14:textId="77777777" w:rsidTr="004130F9">
        <w:tc>
          <w:tcPr>
            <w:tcW w:w="1350" w:type="dxa"/>
          </w:tcPr>
          <w:p w14:paraId="6299BAD1" w14:textId="77777777" w:rsidR="00C732F2" w:rsidRDefault="00C732F2" w:rsidP="00C732F2">
            <w:pPr>
              <w:pStyle w:val="TableContent"/>
            </w:pPr>
            <w:r>
              <w:t>TBS</w:t>
            </w:r>
          </w:p>
        </w:tc>
        <w:tc>
          <w:tcPr>
            <w:tcW w:w="2520" w:type="dxa"/>
          </w:tcPr>
          <w:p w14:paraId="3EA0BD77" w14:textId="77777777" w:rsidR="00C732F2" w:rsidRDefault="00C732F2" w:rsidP="00C732F2">
            <w:pPr>
              <w:pStyle w:val="TableContent"/>
            </w:pPr>
            <w:r>
              <w:t>TBS 6704</w:t>
            </w:r>
          </w:p>
        </w:tc>
        <w:tc>
          <w:tcPr>
            <w:tcW w:w="1170" w:type="dxa"/>
          </w:tcPr>
          <w:p w14:paraId="37915A65" w14:textId="77777777" w:rsidR="00C732F2" w:rsidRDefault="00C732F2" w:rsidP="00C732F2">
            <w:pPr>
              <w:pStyle w:val="TableContent"/>
            </w:pPr>
            <w:r>
              <w:t>ATSC</w:t>
            </w:r>
          </w:p>
        </w:tc>
        <w:tc>
          <w:tcPr>
            <w:tcW w:w="540" w:type="dxa"/>
          </w:tcPr>
          <w:p w14:paraId="5E459833" w14:textId="77777777" w:rsidR="00C732F2" w:rsidRDefault="00C732F2" w:rsidP="00C732F2">
            <w:pPr>
              <w:pStyle w:val="TableContent"/>
            </w:pPr>
            <w:r>
              <w:t>4</w:t>
            </w:r>
          </w:p>
        </w:tc>
        <w:tc>
          <w:tcPr>
            <w:tcW w:w="630" w:type="dxa"/>
          </w:tcPr>
          <w:p w14:paraId="2EECCF9E" w14:textId="77777777" w:rsidR="00C732F2" w:rsidRDefault="00C732F2" w:rsidP="00C732F2">
            <w:pPr>
              <w:pStyle w:val="TableContent"/>
            </w:pPr>
            <w:r>
              <w:t>PCIe</w:t>
            </w:r>
          </w:p>
        </w:tc>
        <w:tc>
          <w:tcPr>
            <w:tcW w:w="1710" w:type="dxa"/>
            <w:shd w:val="clear" w:color="auto" w:fill="D4F5E2" w:themeFill="text2" w:themeFillTint="33"/>
          </w:tcPr>
          <w:p w14:paraId="4DE5BA3D" w14:textId="77777777" w:rsidR="00C732F2" w:rsidRDefault="00C732F2" w:rsidP="00C732F2">
            <w:pPr>
              <w:pStyle w:val="TableContent"/>
            </w:pPr>
            <w:r>
              <w:t>Tested OK</w:t>
            </w:r>
          </w:p>
        </w:tc>
        <w:tc>
          <w:tcPr>
            <w:tcW w:w="1530" w:type="dxa"/>
            <w:shd w:val="clear" w:color="auto" w:fill="auto"/>
          </w:tcPr>
          <w:p w14:paraId="012687D6" w14:textId="77777777" w:rsidR="00C732F2" w:rsidRDefault="00C732F2" w:rsidP="00C732F2">
            <w:pPr>
              <w:pStyle w:val="TableContent"/>
            </w:pPr>
            <w:r>
              <w:t>Not tested</w:t>
            </w:r>
          </w:p>
        </w:tc>
      </w:tr>
      <w:tr w:rsidR="00C732F2" w14:paraId="1E436C7E" w14:textId="77777777" w:rsidTr="004130F9">
        <w:tc>
          <w:tcPr>
            <w:tcW w:w="1350" w:type="dxa"/>
          </w:tcPr>
          <w:p w14:paraId="317086CB" w14:textId="77777777" w:rsidR="00C732F2" w:rsidRDefault="00C732F2" w:rsidP="00C732F2">
            <w:pPr>
              <w:pStyle w:val="TableContent"/>
            </w:pPr>
            <w:r>
              <w:t>TBS</w:t>
            </w:r>
          </w:p>
        </w:tc>
        <w:tc>
          <w:tcPr>
            <w:tcW w:w="2520" w:type="dxa"/>
          </w:tcPr>
          <w:p w14:paraId="44EFF0F6" w14:textId="77777777" w:rsidR="00C732F2" w:rsidRDefault="00C732F2" w:rsidP="00C732F2">
            <w:pPr>
              <w:pStyle w:val="TableContent"/>
            </w:pPr>
            <w:r>
              <w:t>TBS 6904</w:t>
            </w:r>
          </w:p>
        </w:tc>
        <w:tc>
          <w:tcPr>
            <w:tcW w:w="1170" w:type="dxa"/>
          </w:tcPr>
          <w:p w14:paraId="43FBF7B1" w14:textId="77777777" w:rsidR="00C732F2" w:rsidRDefault="00C732F2" w:rsidP="00C732F2">
            <w:pPr>
              <w:pStyle w:val="TableContent"/>
            </w:pPr>
            <w:r>
              <w:t>DVB-S/S2</w:t>
            </w:r>
          </w:p>
        </w:tc>
        <w:tc>
          <w:tcPr>
            <w:tcW w:w="540" w:type="dxa"/>
          </w:tcPr>
          <w:p w14:paraId="345A117A" w14:textId="77777777" w:rsidR="00C732F2" w:rsidRDefault="00C732F2" w:rsidP="00C732F2">
            <w:pPr>
              <w:pStyle w:val="TableContent"/>
            </w:pPr>
            <w:r>
              <w:t>4</w:t>
            </w:r>
          </w:p>
        </w:tc>
        <w:tc>
          <w:tcPr>
            <w:tcW w:w="630" w:type="dxa"/>
          </w:tcPr>
          <w:p w14:paraId="7E5D366E" w14:textId="77777777" w:rsidR="00C732F2" w:rsidRDefault="00C732F2" w:rsidP="00C732F2">
            <w:pPr>
              <w:pStyle w:val="TableContent"/>
            </w:pPr>
            <w:r>
              <w:t>PCIe</w:t>
            </w:r>
          </w:p>
        </w:tc>
        <w:tc>
          <w:tcPr>
            <w:tcW w:w="1710" w:type="dxa"/>
            <w:shd w:val="clear" w:color="auto" w:fill="D4F5E2" w:themeFill="text2" w:themeFillTint="33"/>
          </w:tcPr>
          <w:p w14:paraId="58FE143E" w14:textId="77777777" w:rsidR="00C732F2" w:rsidRDefault="00C732F2" w:rsidP="00C732F2">
            <w:pPr>
              <w:pStyle w:val="TableContent"/>
            </w:pPr>
            <w:r>
              <w:t>Tested OK</w:t>
            </w:r>
          </w:p>
        </w:tc>
        <w:tc>
          <w:tcPr>
            <w:tcW w:w="1530" w:type="dxa"/>
            <w:shd w:val="clear" w:color="auto" w:fill="auto"/>
          </w:tcPr>
          <w:p w14:paraId="265B7926" w14:textId="77777777" w:rsidR="00C732F2" w:rsidRDefault="00C732F2" w:rsidP="00C732F2">
            <w:pPr>
              <w:pStyle w:val="TableContent"/>
            </w:pPr>
            <w:r>
              <w:t>Not tested</w:t>
            </w:r>
          </w:p>
        </w:tc>
      </w:tr>
      <w:tr w:rsidR="00C732F2" w14:paraId="0C620D10" w14:textId="77777777" w:rsidTr="004130F9">
        <w:tc>
          <w:tcPr>
            <w:tcW w:w="1350" w:type="dxa"/>
          </w:tcPr>
          <w:p w14:paraId="1BA5CE68" w14:textId="77777777" w:rsidR="00C732F2" w:rsidRDefault="00C732F2" w:rsidP="00C732F2">
            <w:pPr>
              <w:pStyle w:val="TableContent"/>
            </w:pPr>
            <w:r>
              <w:t>TechniSat</w:t>
            </w:r>
          </w:p>
        </w:tc>
        <w:tc>
          <w:tcPr>
            <w:tcW w:w="2520" w:type="dxa"/>
          </w:tcPr>
          <w:p w14:paraId="42EC1AD6" w14:textId="77777777" w:rsidR="00C732F2" w:rsidRDefault="00C732F2" w:rsidP="00C732F2">
            <w:pPr>
              <w:pStyle w:val="TableContent"/>
            </w:pPr>
            <w:r>
              <w:t>SkyStar USB HD</w:t>
            </w:r>
          </w:p>
        </w:tc>
        <w:tc>
          <w:tcPr>
            <w:tcW w:w="1170" w:type="dxa"/>
          </w:tcPr>
          <w:p w14:paraId="76CE6047" w14:textId="77777777" w:rsidR="00C732F2" w:rsidRDefault="00C732F2" w:rsidP="00C732F2">
            <w:pPr>
              <w:pStyle w:val="TableContent"/>
            </w:pPr>
            <w:r>
              <w:t>DVB-S/S2</w:t>
            </w:r>
          </w:p>
        </w:tc>
        <w:tc>
          <w:tcPr>
            <w:tcW w:w="540" w:type="dxa"/>
          </w:tcPr>
          <w:p w14:paraId="66506A25" w14:textId="77777777" w:rsidR="00C732F2" w:rsidRDefault="00C732F2" w:rsidP="00C732F2">
            <w:pPr>
              <w:pStyle w:val="TableContent"/>
            </w:pPr>
            <w:r>
              <w:t>1</w:t>
            </w:r>
          </w:p>
        </w:tc>
        <w:tc>
          <w:tcPr>
            <w:tcW w:w="630" w:type="dxa"/>
          </w:tcPr>
          <w:p w14:paraId="3604EC14" w14:textId="77777777" w:rsidR="00C732F2" w:rsidRDefault="00C732F2" w:rsidP="00C732F2">
            <w:pPr>
              <w:pStyle w:val="TableContent"/>
            </w:pPr>
            <w:r>
              <w:t>USB</w:t>
            </w:r>
          </w:p>
        </w:tc>
        <w:tc>
          <w:tcPr>
            <w:tcW w:w="1710" w:type="dxa"/>
          </w:tcPr>
          <w:p w14:paraId="75E17E8C" w14:textId="77777777" w:rsidR="00C732F2" w:rsidRDefault="00C732F2" w:rsidP="00C732F2">
            <w:pPr>
              <w:pStyle w:val="TableContent"/>
            </w:pPr>
            <w:r>
              <w:t>Not tested</w:t>
            </w:r>
          </w:p>
        </w:tc>
        <w:tc>
          <w:tcPr>
            <w:tcW w:w="1530" w:type="dxa"/>
            <w:shd w:val="clear" w:color="auto" w:fill="FFC9B9" w:themeFill="accent4"/>
          </w:tcPr>
          <w:p w14:paraId="66C0C568" w14:textId="5AB6C95A" w:rsidR="00C732F2" w:rsidRDefault="00C732F2" w:rsidP="00C732F2">
            <w:pPr>
              <w:pStyle w:val="TableContent"/>
            </w:pPr>
            <w:r>
              <w:t>Not working</w:t>
            </w:r>
            <w:r w:rsidRPr="00452471">
              <w:rPr>
                <w:vertAlign w:val="superscript"/>
              </w:rPr>
              <w:t xml:space="preserve"> (</w:t>
            </w:r>
            <w:r>
              <w:rPr>
                <w:vertAlign w:val="superscript"/>
              </w:rPr>
              <w:fldChar w:fldCharType="begin"/>
            </w:r>
            <w:r>
              <w:rPr>
                <w:vertAlign w:val="superscript"/>
              </w:rPr>
              <w:instrText xml:space="preserve"> REF _Ref498333611 \r \h  \* MERGEFORMAT </w:instrText>
            </w:r>
            <w:r>
              <w:rPr>
                <w:vertAlign w:val="superscript"/>
              </w:rPr>
            </w:r>
            <w:r>
              <w:rPr>
                <w:vertAlign w:val="superscript"/>
              </w:rPr>
              <w:fldChar w:fldCharType="separate"/>
            </w:r>
            <w:r w:rsidR="001F1E35">
              <w:rPr>
                <w:vertAlign w:val="superscript"/>
              </w:rPr>
              <w:t>22</w:t>
            </w:r>
            <w:r>
              <w:rPr>
                <w:vertAlign w:val="superscript"/>
              </w:rPr>
              <w:fldChar w:fldCharType="end"/>
            </w:r>
            <w:r w:rsidRPr="00452471">
              <w:rPr>
                <w:vertAlign w:val="superscript"/>
              </w:rPr>
              <w:t>)</w:t>
            </w:r>
          </w:p>
        </w:tc>
      </w:tr>
      <w:tr w:rsidR="00C732F2" w14:paraId="39F90199" w14:textId="77777777" w:rsidTr="004130F9">
        <w:tc>
          <w:tcPr>
            <w:tcW w:w="1350" w:type="dxa"/>
          </w:tcPr>
          <w:p w14:paraId="289BCFF8" w14:textId="77777777" w:rsidR="00C732F2" w:rsidRDefault="00C732F2" w:rsidP="00C732F2">
            <w:pPr>
              <w:pStyle w:val="TableContent"/>
            </w:pPr>
            <w:r>
              <w:t>TechnoTrend</w:t>
            </w:r>
          </w:p>
        </w:tc>
        <w:tc>
          <w:tcPr>
            <w:tcW w:w="2520" w:type="dxa"/>
          </w:tcPr>
          <w:p w14:paraId="7C86168F" w14:textId="77777777" w:rsidR="00C732F2" w:rsidRDefault="00C732F2" w:rsidP="00C732F2">
            <w:pPr>
              <w:pStyle w:val="TableContent"/>
            </w:pPr>
            <w:r>
              <w:t>TT-connect CT-3650 CI</w:t>
            </w:r>
          </w:p>
        </w:tc>
        <w:tc>
          <w:tcPr>
            <w:tcW w:w="1170" w:type="dxa"/>
          </w:tcPr>
          <w:p w14:paraId="3F1C785D" w14:textId="77777777" w:rsidR="00C732F2" w:rsidRDefault="00C732F2" w:rsidP="00C732F2">
            <w:pPr>
              <w:pStyle w:val="TableContent"/>
            </w:pPr>
            <w:r>
              <w:t>DVB-T/C</w:t>
            </w:r>
          </w:p>
        </w:tc>
        <w:tc>
          <w:tcPr>
            <w:tcW w:w="540" w:type="dxa"/>
          </w:tcPr>
          <w:p w14:paraId="424270E9" w14:textId="77777777" w:rsidR="00C732F2" w:rsidRDefault="00C732F2" w:rsidP="00C732F2">
            <w:pPr>
              <w:pStyle w:val="TableContent"/>
            </w:pPr>
            <w:r>
              <w:t>1</w:t>
            </w:r>
          </w:p>
        </w:tc>
        <w:tc>
          <w:tcPr>
            <w:tcW w:w="630" w:type="dxa"/>
          </w:tcPr>
          <w:p w14:paraId="09F26E6B" w14:textId="77777777" w:rsidR="00C732F2" w:rsidRDefault="00C732F2" w:rsidP="00C732F2">
            <w:pPr>
              <w:pStyle w:val="TableContent"/>
            </w:pPr>
            <w:r>
              <w:t>USB</w:t>
            </w:r>
          </w:p>
        </w:tc>
        <w:tc>
          <w:tcPr>
            <w:tcW w:w="1710" w:type="dxa"/>
            <w:shd w:val="clear" w:color="auto" w:fill="D4F5E2" w:themeFill="text2" w:themeFillTint="33"/>
          </w:tcPr>
          <w:p w14:paraId="3482B532" w14:textId="77777777" w:rsidR="00C732F2" w:rsidRDefault="00C732F2" w:rsidP="00C732F2">
            <w:pPr>
              <w:pStyle w:val="TableContent"/>
            </w:pPr>
            <w:r>
              <w:t>Tested OK</w:t>
            </w:r>
          </w:p>
        </w:tc>
        <w:tc>
          <w:tcPr>
            <w:tcW w:w="1530" w:type="dxa"/>
            <w:shd w:val="clear" w:color="auto" w:fill="auto"/>
          </w:tcPr>
          <w:p w14:paraId="156E0D18" w14:textId="77777777" w:rsidR="00C732F2" w:rsidRDefault="00C732F2" w:rsidP="00C732F2">
            <w:pPr>
              <w:pStyle w:val="TableContent"/>
            </w:pPr>
            <w:r>
              <w:t>Not tested</w:t>
            </w:r>
          </w:p>
        </w:tc>
      </w:tr>
      <w:tr w:rsidR="00C732F2" w14:paraId="4B002293" w14:textId="77777777" w:rsidTr="004130F9">
        <w:tc>
          <w:tcPr>
            <w:tcW w:w="1350" w:type="dxa"/>
          </w:tcPr>
          <w:p w14:paraId="20BF270C" w14:textId="77777777" w:rsidR="00C732F2" w:rsidRDefault="00C732F2" w:rsidP="00C732F2">
            <w:pPr>
              <w:pStyle w:val="TableContent"/>
            </w:pPr>
            <w:r>
              <w:t>TechnoTrend</w:t>
            </w:r>
          </w:p>
        </w:tc>
        <w:tc>
          <w:tcPr>
            <w:tcW w:w="2520" w:type="dxa"/>
          </w:tcPr>
          <w:p w14:paraId="6049B061" w14:textId="77777777" w:rsidR="00C732F2" w:rsidRDefault="00C732F2" w:rsidP="00C732F2">
            <w:pPr>
              <w:pStyle w:val="TableContent"/>
            </w:pPr>
            <w:r>
              <w:t>TT-connect S2-3600</w:t>
            </w:r>
          </w:p>
        </w:tc>
        <w:tc>
          <w:tcPr>
            <w:tcW w:w="1170" w:type="dxa"/>
          </w:tcPr>
          <w:p w14:paraId="06005BD9" w14:textId="77777777" w:rsidR="00C732F2" w:rsidRDefault="00C732F2" w:rsidP="00C732F2">
            <w:pPr>
              <w:pStyle w:val="TableContent"/>
            </w:pPr>
            <w:r>
              <w:t>DVB-S/S2</w:t>
            </w:r>
          </w:p>
        </w:tc>
        <w:tc>
          <w:tcPr>
            <w:tcW w:w="540" w:type="dxa"/>
          </w:tcPr>
          <w:p w14:paraId="56D048CE" w14:textId="77777777" w:rsidR="00C732F2" w:rsidRDefault="00C732F2" w:rsidP="00C732F2">
            <w:pPr>
              <w:pStyle w:val="TableContent"/>
            </w:pPr>
            <w:r>
              <w:t>1</w:t>
            </w:r>
          </w:p>
        </w:tc>
        <w:tc>
          <w:tcPr>
            <w:tcW w:w="630" w:type="dxa"/>
          </w:tcPr>
          <w:p w14:paraId="0F85F0CA" w14:textId="77777777" w:rsidR="00C732F2" w:rsidRDefault="00C732F2" w:rsidP="00C732F2">
            <w:pPr>
              <w:pStyle w:val="TableContent"/>
            </w:pPr>
            <w:r>
              <w:t>USB</w:t>
            </w:r>
          </w:p>
        </w:tc>
        <w:tc>
          <w:tcPr>
            <w:tcW w:w="1710" w:type="dxa"/>
          </w:tcPr>
          <w:p w14:paraId="207322B7" w14:textId="77777777" w:rsidR="00C732F2" w:rsidRDefault="00C732F2" w:rsidP="00C732F2">
            <w:pPr>
              <w:pStyle w:val="TableContent"/>
            </w:pPr>
            <w:r>
              <w:t>Not tested</w:t>
            </w:r>
          </w:p>
        </w:tc>
        <w:tc>
          <w:tcPr>
            <w:tcW w:w="1530" w:type="dxa"/>
            <w:shd w:val="clear" w:color="auto" w:fill="D4F5E2" w:themeFill="text2" w:themeFillTint="33"/>
          </w:tcPr>
          <w:p w14:paraId="7C079C32" w14:textId="00313F01" w:rsidR="00C732F2" w:rsidRDefault="00C732F2" w:rsidP="00C732F2">
            <w:pPr>
              <w:pStyle w:val="TableContent"/>
            </w:pPr>
            <w:r>
              <w:t>Tested OK</w:t>
            </w:r>
            <w:r>
              <w:rPr>
                <w:vertAlign w:val="superscript"/>
              </w:rPr>
              <w:t xml:space="preserve"> </w:t>
            </w:r>
            <w:r w:rsidRPr="00200DFA">
              <w:rPr>
                <w:vertAlign w:val="superscript"/>
              </w:rPr>
              <w:t>(</w:t>
            </w:r>
            <w:r>
              <w:rPr>
                <w:vertAlign w:val="superscript"/>
              </w:rPr>
              <w:fldChar w:fldCharType="begin"/>
            </w:r>
            <w:r>
              <w:rPr>
                <w:vertAlign w:val="superscript"/>
              </w:rPr>
              <w:instrText xml:space="preserve"> REF _Ref295117691 \r \h  \* MERGEFORMAT </w:instrText>
            </w:r>
            <w:r>
              <w:rPr>
                <w:vertAlign w:val="superscript"/>
              </w:rPr>
            </w:r>
            <w:r>
              <w:rPr>
                <w:vertAlign w:val="superscript"/>
              </w:rPr>
              <w:fldChar w:fldCharType="separate"/>
            </w:r>
            <w:r w:rsidR="001F1E35">
              <w:rPr>
                <w:vertAlign w:val="superscript"/>
              </w:rPr>
              <w:t>23</w:t>
            </w:r>
            <w:r>
              <w:rPr>
                <w:vertAlign w:val="superscript"/>
              </w:rPr>
              <w:fldChar w:fldCharType="end"/>
            </w:r>
            <w:r w:rsidRPr="00200DFA">
              <w:rPr>
                <w:vertAlign w:val="superscript"/>
              </w:rPr>
              <w:t>)</w:t>
            </w:r>
          </w:p>
        </w:tc>
      </w:tr>
      <w:tr w:rsidR="00C732F2" w14:paraId="4585E2DC" w14:textId="77777777" w:rsidTr="004130F9">
        <w:tc>
          <w:tcPr>
            <w:tcW w:w="1350" w:type="dxa"/>
          </w:tcPr>
          <w:p w14:paraId="5F3B3758" w14:textId="77777777" w:rsidR="00C732F2" w:rsidRDefault="00C732F2" w:rsidP="00C732F2">
            <w:pPr>
              <w:pStyle w:val="TableContent"/>
            </w:pPr>
            <w:r>
              <w:t>TechnoTrend</w:t>
            </w:r>
          </w:p>
        </w:tc>
        <w:tc>
          <w:tcPr>
            <w:tcW w:w="2520" w:type="dxa"/>
          </w:tcPr>
          <w:p w14:paraId="7DC711EB" w14:textId="77777777" w:rsidR="00C732F2" w:rsidRDefault="00C732F2" w:rsidP="00C732F2">
            <w:pPr>
              <w:pStyle w:val="TableContent"/>
            </w:pPr>
            <w:r>
              <w:t>TT-connect S2-4600</w:t>
            </w:r>
          </w:p>
        </w:tc>
        <w:tc>
          <w:tcPr>
            <w:tcW w:w="1170" w:type="dxa"/>
          </w:tcPr>
          <w:p w14:paraId="5907543D" w14:textId="77777777" w:rsidR="00C732F2" w:rsidRDefault="00C732F2" w:rsidP="00C732F2">
            <w:pPr>
              <w:pStyle w:val="TableContent"/>
            </w:pPr>
            <w:r>
              <w:t>DVB-S/S2</w:t>
            </w:r>
          </w:p>
        </w:tc>
        <w:tc>
          <w:tcPr>
            <w:tcW w:w="540" w:type="dxa"/>
          </w:tcPr>
          <w:p w14:paraId="09378959" w14:textId="77777777" w:rsidR="00C732F2" w:rsidRDefault="00C732F2" w:rsidP="00C732F2">
            <w:pPr>
              <w:pStyle w:val="TableContent"/>
            </w:pPr>
            <w:r>
              <w:t>1</w:t>
            </w:r>
          </w:p>
        </w:tc>
        <w:tc>
          <w:tcPr>
            <w:tcW w:w="630" w:type="dxa"/>
          </w:tcPr>
          <w:p w14:paraId="329CBF00" w14:textId="77777777" w:rsidR="00C732F2" w:rsidRDefault="00C732F2" w:rsidP="00C732F2">
            <w:pPr>
              <w:pStyle w:val="TableContent"/>
            </w:pPr>
            <w:r>
              <w:t>USB</w:t>
            </w:r>
          </w:p>
        </w:tc>
        <w:tc>
          <w:tcPr>
            <w:tcW w:w="1710" w:type="dxa"/>
          </w:tcPr>
          <w:p w14:paraId="42582829" w14:textId="77777777" w:rsidR="00C732F2" w:rsidRDefault="00C732F2" w:rsidP="00C732F2">
            <w:pPr>
              <w:pStyle w:val="TableContent"/>
            </w:pPr>
            <w:r>
              <w:t>Not tested</w:t>
            </w:r>
          </w:p>
        </w:tc>
        <w:tc>
          <w:tcPr>
            <w:tcW w:w="1530" w:type="dxa"/>
            <w:shd w:val="clear" w:color="auto" w:fill="D4F5E2" w:themeFill="text2" w:themeFillTint="33"/>
          </w:tcPr>
          <w:p w14:paraId="4B097979" w14:textId="77777777" w:rsidR="00C732F2" w:rsidRDefault="00C732F2" w:rsidP="00C732F2">
            <w:pPr>
              <w:pStyle w:val="TableContent"/>
            </w:pPr>
            <w:r>
              <w:t>Tested OK</w:t>
            </w:r>
          </w:p>
        </w:tc>
      </w:tr>
      <w:tr w:rsidR="00C732F2" w14:paraId="652CAE87" w14:textId="77777777" w:rsidTr="004130F9">
        <w:tc>
          <w:tcPr>
            <w:tcW w:w="1350" w:type="dxa"/>
          </w:tcPr>
          <w:p w14:paraId="3C5CEBD6" w14:textId="77777777" w:rsidR="00C732F2" w:rsidRDefault="00C732F2" w:rsidP="00C732F2">
            <w:pPr>
              <w:pStyle w:val="TableContent"/>
            </w:pPr>
            <w:r>
              <w:t>TechnoTrend</w:t>
            </w:r>
          </w:p>
        </w:tc>
        <w:tc>
          <w:tcPr>
            <w:tcW w:w="2520" w:type="dxa"/>
          </w:tcPr>
          <w:p w14:paraId="53D04962" w14:textId="77777777" w:rsidR="00C732F2" w:rsidRDefault="00C732F2" w:rsidP="00C732F2">
            <w:pPr>
              <w:pStyle w:val="TableContent"/>
            </w:pPr>
            <w:r w:rsidRPr="00F94286">
              <w:t>TT-budget S2-4100</w:t>
            </w:r>
          </w:p>
        </w:tc>
        <w:tc>
          <w:tcPr>
            <w:tcW w:w="1170" w:type="dxa"/>
          </w:tcPr>
          <w:p w14:paraId="789C09DE" w14:textId="77777777" w:rsidR="00C732F2" w:rsidRDefault="00C732F2" w:rsidP="00C732F2">
            <w:pPr>
              <w:pStyle w:val="TableContent"/>
            </w:pPr>
            <w:r>
              <w:t>DVB-S/S2</w:t>
            </w:r>
          </w:p>
        </w:tc>
        <w:tc>
          <w:tcPr>
            <w:tcW w:w="540" w:type="dxa"/>
          </w:tcPr>
          <w:p w14:paraId="15337E9D" w14:textId="77777777" w:rsidR="00C732F2" w:rsidRDefault="00C732F2" w:rsidP="00C732F2">
            <w:pPr>
              <w:pStyle w:val="TableContent"/>
            </w:pPr>
            <w:r>
              <w:t>1</w:t>
            </w:r>
          </w:p>
        </w:tc>
        <w:tc>
          <w:tcPr>
            <w:tcW w:w="630" w:type="dxa"/>
          </w:tcPr>
          <w:p w14:paraId="738D1557" w14:textId="77777777" w:rsidR="00C732F2" w:rsidRDefault="00C732F2" w:rsidP="00C732F2">
            <w:pPr>
              <w:pStyle w:val="TableContent"/>
            </w:pPr>
            <w:r>
              <w:t>PCIe</w:t>
            </w:r>
          </w:p>
        </w:tc>
        <w:tc>
          <w:tcPr>
            <w:tcW w:w="1710" w:type="dxa"/>
          </w:tcPr>
          <w:p w14:paraId="06788F50" w14:textId="77777777" w:rsidR="00C732F2" w:rsidRDefault="00C732F2" w:rsidP="00C732F2">
            <w:pPr>
              <w:pStyle w:val="TableContent"/>
            </w:pPr>
            <w:r>
              <w:t>Not tested</w:t>
            </w:r>
          </w:p>
        </w:tc>
        <w:tc>
          <w:tcPr>
            <w:tcW w:w="1530" w:type="dxa"/>
            <w:shd w:val="clear" w:color="auto" w:fill="D4F5E2" w:themeFill="text2" w:themeFillTint="33"/>
          </w:tcPr>
          <w:p w14:paraId="5A1EA855" w14:textId="77777777" w:rsidR="00C732F2" w:rsidRDefault="00C732F2" w:rsidP="00C732F2">
            <w:pPr>
              <w:pStyle w:val="TableContent"/>
            </w:pPr>
            <w:r>
              <w:t>Tested OK</w:t>
            </w:r>
          </w:p>
        </w:tc>
      </w:tr>
      <w:tr w:rsidR="00C732F2" w:rsidRPr="004267CE" w14:paraId="3F8F3D7C" w14:textId="77777777" w:rsidTr="004130F9">
        <w:tc>
          <w:tcPr>
            <w:tcW w:w="1350" w:type="dxa"/>
          </w:tcPr>
          <w:p w14:paraId="7E304F39" w14:textId="77777777" w:rsidR="00C732F2" w:rsidRDefault="00C732F2" w:rsidP="00C732F2">
            <w:pPr>
              <w:pStyle w:val="TableContent"/>
            </w:pPr>
            <w:r>
              <w:t>Terratec</w:t>
            </w:r>
          </w:p>
        </w:tc>
        <w:tc>
          <w:tcPr>
            <w:tcW w:w="2520" w:type="dxa"/>
          </w:tcPr>
          <w:p w14:paraId="1E5C4A46" w14:textId="5B12EC14" w:rsidR="00C732F2" w:rsidRPr="004267CE" w:rsidRDefault="00C732F2" w:rsidP="00C732F2">
            <w:pPr>
              <w:pStyle w:val="TableContent"/>
              <w:rPr>
                <w:lang w:val="fr-FR"/>
              </w:rPr>
            </w:pPr>
            <w:r w:rsidRPr="00456ECD">
              <w:rPr>
                <w:lang w:val="fr-FR"/>
              </w:rPr>
              <w:t>Cinergy T USB XE Rev 2</w:t>
            </w:r>
            <w:r w:rsidRPr="004267CE">
              <w:rPr>
                <w:vertAlign w:val="superscript"/>
                <w:lang w:val="fr-FR"/>
              </w:rPr>
              <w:t xml:space="preserve"> (</w:t>
            </w:r>
            <w:r>
              <w:rPr>
                <w:vertAlign w:val="superscript"/>
                <w:lang w:val="fr-FR"/>
              </w:rPr>
              <w:fldChar w:fldCharType="begin"/>
            </w:r>
            <w:r>
              <w:rPr>
                <w:vertAlign w:val="superscript"/>
                <w:lang w:val="fr-FR"/>
              </w:rPr>
              <w:instrText xml:space="preserve"> REF _Ref498334078 \r \h  \* MERGEFORMAT </w:instrText>
            </w:r>
            <w:r>
              <w:rPr>
                <w:vertAlign w:val="superscript"/>
                <w:lang w:val="fr-FR"/>
              </w:rPr>
            </w:r>
            <w:r>
              <w:rPr>
                <w:vertAlign w:val="superscript"/>
                <w:lang w:val="fr-FR"/>
              </w:rPr>
              <w:fldChar w:fldCharType="separate"/>
            </w:r>
            <w:r w:rsidR="001F1E35">
              <w:rPr>
                <w:vertAlign w:val="superscript"/>
                <w:lang w:val="fr-FR"/>
              </w:rPr>
              <w:t>24</w:t>
            </w:r>
            <w:r>
              <w:rPr>
                <w:vertAlign w:val="superscript"/>
                <w:lang w:val="fr-FR"/>
              </w:rPr>
              <w:fldChar w:fldCharType="end"/>
            </w:r>
            <w:r w:rsidRPr="004267CE">
              <w:rPr>
                <w:vertAlign w:val="superscript"/>
                <w:lang w:val="fr-FR"/>
              </w:rPr>
              <w:t>)</w:t>
            </w:r>
          </w:p>
        </w:tc>
        <w:tc>
          <w:tcPr>
            <w:tcW w:w="1170" w:type="dxa"/>
          </w:tcPr>
          <w:p w14:paraId="559A2FFA" w14:textId="77777777" w:rsidR="00C732F2" w:rsidRPr="004267CE" w:rsidRDefault="00C732F2" w:rsidP="00C732F2">
            <w:pPr>
              <w:pStyle w:val="TableContent"/>
              <w:rPr>
                <w:lang w:val="fr-FR"/>
              </w:rPr>
            </w:pPr>
            <w:r>
              <w:rPr>
                <w:lang w:val="fr-FR"/>
              </w:rPr>
              <w:t>DVB-T</w:t>
            </w:r>
          </w:p>
        </w:tc>
        <w:tc>
          <w:tcPr>
            <w:tcW w:w="540" w:type="dxa"/>
          </w:tcPr>
          <w:p w14:paraId="172F6DC7" w14:textId="77777777" w:rsidR="00C732F2" w:rsidRPr="004267CE" w:rsidRDefault="00C732F2" w:rsidP="00C732F2">
            <w:pPr>
              <w:pStyle w:val="TableContent"/>
              <w:rPr>
                <w:lang w:val="fr-FR"/>
              </w:rPr>
            </w:pPr>
            <w:r>
              <w:rPr>
                <w:lang w:val="fr-FR"/>
              </w:rPr>
              <w:t>1</w:t>
            </w:r>
          </w:p>
        </w:tc>
        <w:tc>
          <w:tcPr>
            <w:tcW w:w="630" w:type="dxa"/>
          </w:tcPr>
          <w:p w14:paraId="11932A9C" w14:textId="77777777" w:rsidR="00C732F2" w:rsidRPr="004267CE" w:rsidRDefault="00C732F2" w:rsidP="00C732F2">
            <w:pPr>
              <w:pStyle w:val="TableContent"/>
              <w:rPr>
                <w:lang w:val="fr-FR"/>
              </w:rPr>
            </w:pPr>
            <w:r>
              <w:rPr>
                <w:lang w:val="fr-FR"/>
              </w:rPr>
              <w:t>USB</w:t>
            </w:r>
          </w:p>
        </w:tc>
        <w:tc>
          <w:tcPr>
            <w:tcW w:w="1710" w:type="dxa"/>
            <w:shd w:val="clear" w:color="auto" w:fill="D4F5E2" w:themeFill="text2" w:themeFillTint="33"/>
          </w:tcPr>
          <w:p w14:paraId="55D668CE" w14:textId="59E62A0C" w:rsidR="00C732F2" w:rsidRPr="004267CE" w:rsidRDefault="00C732F2" w:rsidP="00C732F2">
            <w:pPr>
              <w:pStyle w:val="TableContent"/>
              <w:rPr>
                <w:lang w:val="fr-FR"/>
              </w:rPr>
            </w:pPr>
            <w:r>
              <w:t>Tested OK</w:t>
            </w:r>
            <w:r w:rsidRPr="004267CE">
              <w:rPr>
                <w:vertAlign w:val="superscript"/>
                <w:lang w:val="fr-FR"/>
              </w:rPr>
              <w:t xml:space="preserve"> (</w:t>
            </w:r>
            <w:r>
              <w:rPr>
                <w:vertAlign w:val="superscript"/>
                <w:lang w:val="fr-FR"/>
              </w:rPr>
              <w:fldChar w:fldCharType="begin"/>
            </w:r>
            <w:r>
              <w:rPr>
                <w:vertAlign w:val="superscript"/>
                <w:lang w:val="fr-FR"/>
              </w:rPr>
              <w:instrText xml:space="preserve"> REF _Ref498334213 \r \h  \* MERGEFORMAT </w:instrText>
            </w:r>
            <w:r>
              <w:rPr>
                <w:vertAlign w:val="superscript"/>
                <w:lang w:val="fr-FR"/>
              </w:rPr>
            </w:r>
            <w:r>
              <w:rPr>
                <w:vertAlign w:val="superscript"/>
                <w:lang w:val="fr-FR"/>
              </w:rPr>
              <w:fldChar w:fldCharType="separate"/>
            </w:r>
            <w:r w:rsidR="001F1E35">
              <w:rPr>
                <w:vertAlign w:val="superscript"/>
                <w:lang w:val="fr-FR"/>
              </w:rPr>
              <w:t>25</w:t>
            </w:r>
            <w:r>
              <w:rPr>
                <w:vertAlign w:val="superscript"/>
                <w:lang w:val="fr-FR"/>
              </w:rPr>
              <w:fldChar w:fldCharType="end"/>
            </w:r>
            <w:r w:rsidRPr="004267CE">
              <w:rPr>
                <w:vertAlign w:val="superscript"/>
                <w:lang w:val="fr-FR"/>
              </w:rPr>
              <w:t>)</w:t>
            </w:r>
          </w:p>
        </w:tc>
        <w:tc>
          <w:tcPr>
            <w:tcW w:w="1530" w:type="dxa"/>
            <w:shd w:val="clear" w:color="auto" w:fill="D4F5E2" w:themeFill="text2" w:themeFillTint="33"/>
          </w:tcPr>
          <w:p w14:paraId="1D7F8147" w14:textId="77777777" w:rsidR="00C732F2" w:rsidRPr="004267CE" w:rsidRDefault="00C732F2" w:rsidP="00C732F2">
            <w:pPr>
              <w:pStyle w:val="TableContent"/>
              <w:rPr>
                <w:lang w:val="fr-FR"/>
              </w:rPr>
            </w:pPr>
            <w:r>
              <w:t>Tested OK</w:t>
            </w:r>
          </w:p>
        </w:tc>
      </w:tr>
      <w:tr w:rsidR="00C732F2" w14:paraId="651AAED8" w14:textId="77777777" w:rsidTr="004130F9">
        <w:tc>
          <w:tcPr>
            <w:tcW w:w="1350" w:type="dxa"/>
          </w:tcPr>
          <w:p w14:paraId="75369CD4" w14:textId="77777777" w:rsidR="00C732F2" w:rsidRDefault="00C732F2" w:rsidP="00C732F2">
            <w:pPr>
              <w:pStyle w:val="TableContent"/>
            </w:pPr>
            <w:r>
              <w:t>TeVii</w:t>
            </w:r>
          </w:p>
        </w:tc>
        <w:tc>
          <w:tcPr>
            <w:tcW w:w="2520" w:type="dxa"/>
          </w:tcPr>
          <w:p w14:paraId="4B2B689A" w14:textId="74DABD29" w:rsidR="00C732F2" w:rsidRPr="00EB6C94" w:rsidRDefault="00C732F2" w:rsidP="00C732F2">
            <w:pPr>
              <w:pStyle w:val="TableContent"/>
              <w:rPr>
                <w:vertAlign w:val="superscript"/>
              </w:rPr>
            </w:pPr>
            <w:r>
              <w:t xml:space="preserve">H640 </w:t>
            </w:r>
            <w:r>
              <w:rPr>
                <w:vertAlign w:val="superscript"/>
              </w:rPr>
              <w:t>(</w:t>
            </w:r>
            <w:r>
              <w:rPr>
                <w:vertAlign w:val="superscript"/>
              </w:rPr>
              <w:fldChar w:fldCharType="begin"/>
            </w:r>
            <w:r>
              <w:rPr>
                <w:vertAlign w:val="superscript"/>
              </w:rPr>
              <w:instrText xml:space="preserve"> REF _Ref504662233 \r \h  \* MERGEFORMAT </w:instrText>
            </w:r>
            <w:r>
              <w:rPr>
                <w:vertAlign w:val="superscript"/>
              </w:rPr>
            </w:r>
            <w:r>
              <w:rPr>
                <w:vertAlign w:val="superscript"/>
              </w:rPr>
              <w:fldChar w:fldCharType="separate"/>
            </w:r>
            <w:r w:rsidR="001F1E35">
              <w:rPr>
                <w:vertAlign w:val="superscript"/>
              </w:rPr>
              <w:t>25</w:t>
            </w:r>
            <w:r>
              <w:rPr>
                <w:vertAlign w:val="superscript"/>
              </w:rPr>
              <w:fldChar w:fldCharType="end"/>
            </w:r>
            <w:r>
              <w:rPr>
                <w:vertAlign w:val="superscript"/>
              </w:rPr>
              <w:t>)</w:t>
            </w:r>
          </w:p>
        </w:tc>
        <w:tc>
          <w:tcPr>
            <w:tcW w:w="1170" w:type="dxa"/>
          </w:tcPr>
          <w:p w14:paraId="5B58B1E3" w14:textId="77777777" w:rsidR="00C732F2" w:rsidRDefault="00C732F2" w:rsidP="00C732F2">
            <w:pPr>
              <w:pStyle w:val="TableContent"/>
            </w:pPr>
            <w:r>
              <w:t>DVB-T2/C</w:t>
            </w:r>
          </w:p>
        </w:tc>
        <w:tc>
          <w:tcPr>
            <w:tcW w:w="540" w:type="dxa"/>
          </w:tcPr>
          <w:p w14:paraId="74AD386A" w14:textId="098DDE0A" w:rsidR="00C732F2" w:rsidRDefault="00C732F2" w:rsidP="00C732F2">
            <w:pPr>
              <w:pStyle w:val="TableContent"/>
            </w:pPr>
            <w:r>
              <w:t xml:space="preserve">2 </w:t>
            </w:r>
            <w:r w:rsidRPr="00C54249">
              <w:rPr>
                <w:vertAlign w:val="superscript"/>
              </w:rPr>
              <w:t>(</w:t>
            </w:r>
            <w:r>
              <w:rPr>
                <w:vertAlign w:val="superscript"/>
              </w:rPr>
              <w:fldChar w:fldCharType="begin"/>
            </w:r>
            <w:r>
              <w:rPr>
                <w:vertAlign w:val="superscript"/>
              </w:rPr>
              <w:instrText xml:space="preserve"> REF _Ref503461591 \r \h  \* MERGEFORMAT </w:instrText>
            </w:r>
            <w:r>
              <w:rPr>
                <w:vertAlign w:val="superscript"/>
              </w:rPr>
            </w:r>
            <w:r>
              <w:rPr>
                <w:vertAlign w:val="superscript"/>
              </w:rPr>
              <w:fldChar w:fldCharType="separate"/>
            </w:r>
            <w:r w:rsidR="001F1E35">
              <w:rPr>
                <w:vertAlign w:val="superscript"/>
              </w:rPr>
              <w:t>5</w:t>
            </w:r>
            <w:r>
              <w:rPr>
                <w:vertAlign w:val="superscript"/>
              </w:rPr>
              <w:fldChar w:fldCharType="end"/>
            </w:r>
            <w:r w:rsidRPr="00C54249">
              <w:rPr>
                <w:vertAlign w:val="superscript"/>
              </w:rPr>
              <w:t>)</w:t>
            </w:r>
          </w:p>
        </w:tc>
        <w:tc>
          <w:tcPr>
            <w:tcW w:w="630" w:type="dxa"/>
          </w:tcPr>
          <w:p w14:paraId="345A2A60" w14:textId="77777777" w:rsidR="00C732F2" w:rsidRDefault="00C732F2" w:rsidP="00C732F2">
            <w:pPr>
              <w:pStyle w:val="TableContent"/>
            </w:pPr>
            <w:r>
              <w:t>USB</w:t>
            </w:r>
          </w:p>
        </w:tc>
        <w:tc>
          <w:tcPr>
            <w:tcW w:w="1710" w:type="dxa"/>
            <w:shd w:val="clear" w:color="auto" w:fill="D4F5E2" w:themeFill="text2" w:themeFillTint="33"/>
          </w:tcPr>
          <w:p w14:paraId="02188610" w14:textId="694E81C4" w:rsidR="00C732F2" w:rsidRDefault="00C732F2" w:rsidP="00C732F2">
            <w:pPr>
              <w:pStyle w:val="TableContent"/>
            </w:pPr>
            <w:r>
              <w:t>Tested OK</w:t>
            </w:r>
            <w:r w:rsidRPr="004B394B">
              <w:rPr>
                <w:vertAlign w:val="superscript"/>
              </w:rPr>
              <w:t xml:space="preserve"> (</w:t>
            </w:r>
            <w:r w:rsidRPr="004B394B">
              <w:rPr>
                <w:vertAlign w:val="superscript"/>
              </w:rPr>
              <w:fldChar w:fldCharType="begin"/>
            </w:r>
            <w:r w:rsidRPr="004B394B">
              <w:rPr>
                <w:vertAlign w:val="superscript"/>
              </w:rPr>
              <w:instrText xml:space="preserve"> REF _Ref504661884 \r \h </w:instrText>
            </w:r>
            <w:r>
              <w:rPr>
                <w:vertAlign w:val="superscript"/>
              </w:rPr>
              <w:instrText xml:space="preserve"> \* MERGEFORMAT </w:instrText>
            </w:r>
            <w:r w:rsidRPr="004B394B">
              <w:rPr>
                <w:vertAlign w:val="superscript"/>
              </w:rPr>
            </w:r>
            <w:r w:rsidRPr="004B394B">
              <w:rPr>
                <w:vertAlign w:val="superscript"/>
              </w:rPr>
              <w:fldChar w:fldCharType="separate"/>
            </w:r>
            <w:r w:rsidR="001F1E35">
              <w:rPr>
                <w:vertAlign w:val="superscript"/>
              </w:rPr>
              <w:t>6</w:t>
            </w:r>
            <w:r w:rsidRPr="004B394B">
              <w:rPr>
                <w:vertAlign w:val="superscript"/>
              </w:rPr>
              <w:fldChar w:fldCharType="end"/>
            </w:r>
            <w:r w:rsidRPr="004B394B">
              <w:rPr>
                <w:vertAlign w:val="superscript"/>
              </w:rPr>
              <w:t>)</w:t>
            </w:r>
          </w:p>
        </w:tc>
        <w:tc>
          <w:tcPr>
            <w:tcW w:w="1530" w:type="dxa"/>
            <w:shd w:val="clear" w:color="auto" w:fill="D4F5E2" w:themeFill="text2" w:themeFillTint="33"/>
          </w:tcPr>
          <w:p w14:paraId="01DBB77C" w14:textId="77777777" w:rsidR="00C732F2" w:rsidRDefault="00C732F2" w:rsidP="00C732F2">
            <w:pPr>
              <w:pStyle w:val="TableContent"/>
            </w:pPr>
            <w:r>
              <w:t>Tested OK</w:t>
            </w:r>
          </w:p>
        </w:tc>
      </w:tr>
      <w:tr w:rsidR="00C732F2" w:rsidRPr="004267CE" w14:paraId="584E8C0D" w14:textId="77777777" w:rsidTr="004130F9">
        <w:tc>
          <w:tcPr>
            <w:tcW w:w="1350" w:type="dxa"/>
          </w:tcPr>
          <w:p w14:paraId="4BB2780B" w14:textId="77777777" w:rsidR="00C732F2" w:rsidRDefault="00C732F2" w:rsidP="00C732F2">
            <w:pPr>
              <w:pStyle w:val="TableContent"/>
            </w:pPr>
            <w:r>
              <w:t>TeVii</w:t>
            </w:r>
          </w:p>
        </w:tc>
        <w:tc>
          <w:tcPr>
            <w:tcW w:w="2520" w:type="dxa"/>
          </w:tcPr>
          <w:p w14:paraId="18B41F8E" w14:textId="77777777" w:rsidR="00C732F2" w:rsidRPr="00456ECD" w:rsidRDefault="00C732F2" w:rsidP="00C732F2">
            <w:pPr>
              <w:pStyle w:val="TableContent"/>
              <w:rPr>
                <w:lang w:val="fr-FR"/>
              </w:rPr>
            </w:pPr>
            <w:r>
              <w:rPr>
                <w:lang w:val="fr-FR"/>
              </w:rPr>
              <w:t>S482 DVB-S2</w:t>
            </w:r>
          </w:p>
        </w:tc>
        <w:tc>
          <w:tcPr>
            <w:tcW w:w="1170" w:type="dxa"/>
          </w:tcPr>
          <w:p w14:paraId="512B5118" w14:textId="77777777" w:rsidR="00C732F2" w:rsidRDefault="00C732F2" w:rsidP="00C732F2">
            <w:pPr>
              <w:pStyle w:val="TableContent"/>
              <w:rPr>
                <w:lang w:val="fr-FR"/>
              </w:rPr>
            </w:pPr>
            <w:r>
              <w:t>DVB-S/S2</w:t>
            </w:r>
          </w:p>
        </w:tc>
        <w:tc>
          <w:tcPr>
            <w:tcW w:w="540" w:type="dxa"/>
          </w:tcPr>
          <w:p w14:paraId="05D2DCA4" w14:textId="77777777" w:rsidR="00C732F2" w:rsidRDefault="00C732F2" w:rsidP="00C732F2">
            <w:pPr>
              <w:pStyle w:val="TableContent"/>
              <w:rPr>
                <w:lang w:val="fr-FR"/>
              </w:rPr>
            </w:pPr>
            <w:r>
              <w:rPr>
                <w:lang w:val="fr-FR"/>
              </w:rPr>
              <w:t>2</w:t>
            </w:r>
          </w:p>
        </w:tc>
        <w:tc>
          <w:tcPr>
            <w:tcW w:w="630" w:type="dxa"/>
          </w:tcPr>
          <w:p w14:paraId="056727AB" w14:textId="77777777" w:rsidR="00C732F2" w:rsidRDefault="00C732F2" w:rsidP="00C732F2">
            <w:pPr>
              <w:pStyle w:val="TableContent"/>
              <w:rPr>
                <w:lang w:val="fr-FR"/>
              </w:rPr>
            </w:pPr>
            <w:r>
              <w:rPr>
                <w:lang w:val="fr-FR"/>
              </w:rPr>
              <w:t>PCIe</w:t>
            </w:r>
          </w:p>
        </w:tc>
        <w:tc>
          <w:tcPr>
            <w:tcW w:w="1710" w:type="dxa"/>
            <w:shd w:val="clear" w:color="auto" w:fill="auto"/>
          </w:tcPr>
          <w:p w14:paraId="6169856A" w14:textId="77777777" w:rsidR="00C732F2" w:rsidRDefault="00C732F2" w:rsidP="00C732F2">
            <w:pPr>
              <w:pStyle w:val="TableContent"/>
            </w:pPr>
            <w:r>
              <w:t>Not tested</w:t>
            </w:r>
          </w:p>
        </w:tc>
        <w:tc>
          <w:tcPr>
            <w:tcW w:w="1530" w:type="dxa"/>
            <w:shd w:val="clear" w:color="auto" w:fill="D4F5E2" w:themeFill="text2" w:themeFillTint="33"/>
          </w:tcPr>
          <w:p w14:paraId="2830197D" w14:textId="77777777" w:rsidR="00C732F2" w:rsidRDefault="00C732F2" w:rsidP="00C732F2">
            <w:pPr>
              <w:pStyle w:val="TableContent"/>
            </w:pPr>
            <w:r>
              <w:t>Tested OK</w:t>
            </w:r>
          </w:p>
        </w:tc>
      </w:tr>
    </w:tbl>
    <w:p w14:paraId="585FBF0A" w14:textId="77777777" w:rsidR="001B0666" w:rsidRDefault="001B0666" w:rsidP="00BC0F83">
      <w:pPr>
        <w:keepNext/>
      </w:pPr>
      <w:r>
        <w:t>Notes from the table:</w:t>
      </w:r>
    </w:p>
    <w:p w14:paraId="6C30C72F" w14:textId="2AA618DF" w:rsidR="003825A3" w:rsidRDefault="003825A3" w:rsidP="003825A3">
      <w:pPr>
        <w:pStyle w:val="Spacedlist"/>
      </w:pPr>
      <w:bookmarkStart w:id="528" w:name="_Ref498333463"/>
      <w:r>
        <w:t>Number of tuners.</w:t>
      </w:r>
      <w:bookmarkEnd w:id="528"/>
      <w:r>
        <w:t xml:space="preserve"> </w:t>
      </w:r>
      <w:r w:rsidR="00EE17FD">
        <w:t>When more than one is present, they u</w:t>
      </w:r>
      <w:r>
        <w:t>sually appear as different receiver devices in the operating system.</w:t>
      </w:r>
    </w:p>
    <w:p w14:paraId="4114F5F5" w14:textId="2BD29297" w:rsidR="00EE3B5E" w:rsidRPr="00EE3B5E" w:rsidRDefault="00EE3B5E" w:rsidP="003825A3">
      <w:pPr>
        <w:pStyle w:val="Spacedlist"/>
      </w:pPr>
      <w:bookmarkStart w:id="529" w:name="_Ref78744428"/>
      <w:r>
        <w:t xml:space="preserve">Also known as HanfTek or Astrometa. The first tuner supports DVB-T only. </w:t>
      </w:r>
      <w:r w:rsidRPr="00CA7569">
        <w:t xml:space="preserve">The second tuner supports DVB-T/T2 and DVB-C. </w:t>
      </w:r>
      <w:r w:rsidRPr="00EE3B5E">
        <w:t>The second tuner was tested on 64-QAM DVB-C cable in India.</w:t>
      </w:r>
      <w:bookmarkEnd w:id="529"/>
    </w:p>
    <w:p w14:paraId="26564D23" w14:textId="77777777" w:rsidR="00FA0FD2" w:rsidRDefault="00FA0FD2" w:rsidP="003825A3">
      <w:pPr>
        <w:pStyle w:val="Spacedlist"/>
      </w:pPr>
      <w:bookmarkStart w:id="530" w:name="_Ref48046163"/>
      <w:r>
        <w:t>This tuner discards null packets and cannot be used to modify a running TS on the fly and cannot compute reliable bitrates.</w:t>
      </w:r>
      <w:bookmarkEnd w:id="530"/>
    </w:p>
    <w:p w14:paraId="57DA0351" w14:textId="77777777" w:rsidR="001B0666" w:rsidRDefault="001B0666" w:rsidP="00AA564F">
      <w:pPr>
        <w:pStyle w:val="Spacedlist"/>
      </w:pPr>
      <w:bookmarkStart w:id="531" w:name="_Ref498330696"/>
      <w:r>
        <w:t>The DVBSky S960C has a DVB-CI CAM slot (not CI+).</w:t>
      </w:r>
      <w:bookmarkEnd w:id="531"/>
    </w:p>
    <w:p w14:paraId="61BE1ED4" w14:textId="77777777" w:rsidR="00C54249" w:rsidRDefault="00C54249" w:rsidP="00AA564F">
      <w:pPr>
        <w:pStyle w:val="Spacedlist"/>
      </w:pPr>
      <w:bookmarkStart w:id="532" w:name="_Ref503461591"/>
      <w:r>
        <w:t>The GoTView MasterHD3 has two demodulators</w:t>
      </w:r>
      <w:bookmarkEnd w:id="532"/>
      <w:r>
        <w:t>, one for DVB-T and one for DVB-</w:t>
      </w:r>
      <w:r w:rsidR="0056190F">
        <w:t>T2/</w:t>
      </w:r>
      <w:r>
        <w:t>C. On Windows, they appear as one single</w:t>
      </w:r>
      <w:r w:rsidR="00B679B5">
        <w:t xml:space="preserve"> DVB-T</w:t>
      </w:r>
      <w:r>
        <w:t xml:space="preserve"> tuner. On Linux, they appear</w:t>
      </w:r>
      <w:r w:rsidR="0056190F">
        <w:t xml:space="preserve"> as two frontends, one for DVB-T and one for DVB-T2/C</w:t>
      </w:r>
      <w:r>
        <w:t>.</w:t>
      </w:r>
    </w:p>
    <w:p w14:paraId="55B19424" w14:textId="77777777" w:rsidR="0056190F" w:rsidRDefault="004B394B" w:rsidP="004B394B">
      <w:pPr>
        <w:pStyle w:val="Spacedlist"/>
      </w:pPr>
      <w:bookmarkStart w:id="533" w:name="_Ref504661884"/>
      <w:r w:rsidRPr="004B394B">
        <w:t>With Linux kernels 4.2 up to 4.7, two frontends are available: frontend0 is DVB-T, frontend1 is DVB-T2/DVB-C. The support in kernels after version 4.7 is partial, something was broken. The device starts but only with the one (DVB-T) frontend. The second frontend (Si2168 demodulator for DVB-T2 and DVB-C) doesn't start due to i2c error.</w:t>
      </w:r>
      <w:bookmarkEnd w:id="533"/>
    </w:p>
    <w:p w14:paraId="188CFCDA" w14:textId="77777777" w:rsidR="00BC0F83" w:rsidRDefault="00BC0F83" w:rsidP="00AA564F">
      <w:pPr>
        <w:pStyle w:val="Spacedlist"/>
      </w:pPr>
      <w:bookmarkStart w:id="534" w:name="_Ref498331082"/>
      <w:r>
        <w:t xml:space="preserve">The </w:t>
      </w:r>
      <w:r w:rsidRPr="0060074B">
        <w:t xml:space="preserve">Hauppauge </w:t>
      </w:r>
      <w:r>
        <w:t>WinTV Nova-T-500 is a PCI board which embeds two USB tuners and a USB-to-PCI bridge.</w:t>
      </w:r>
      <w:bookmarkEnd w:id="534"/>
    </w:p>
    <w:p w14:paraId="73CCED84" w14:textId="77777777" w:rsidR="00BC0F83" w:rsidRDefault="00BC0F83" w:rsidP="00AA564F">
      <w:pPr>
        <w:pStyle w:val="Spacedlist"/>
      </w:pPr>
      <w:bookmarkStart w:id="535" w:name="_Ref498331256"/>
      <w:r>
        <w:lastRenderedPageBreak/>
        <w:t xml:space="preserve">Need the firmware file </w:t>
      </w:r>
      <w:r w:rsidRPr="00E233F7">
        <w:t>revision 1.20 for DiBcom-based DVB receiver devices on Linux,</w:t>
      </w:r>
      <w:r w:rsidRPr="00E233F7">
        <w:br/>
        <w:t>http://www.wi-bw.tfh-wildau.de/~pboettch/home/files/dvb-usb-dib0700-1.20.fw</w:t>
      </w:r>
      <w:bookmarkEnd w:id="535"/>
    </w:p>
    <w:p w14:paraId="17C0D53F" w14:textId="77777777" w:rsidR="00201A37" w:rsidRDefault="00201A37" w:rsidP="00AA564F">
      <w:pPr>
        <w:pStyle w:val="Spacedlist"/>
      </w:pPr>
      <w:bookmarkStart w:id="536" w:name="_Ref498342157"/>
      <w:r>
        <w:t>The Nova-TD-500 is similar to the Nova-T-500 but has two aerial inputs instead of one.</w:t>
      </w:r>
      <w:bookmarkEnd w:id="536"/>
    </w:p>
    <w:p w14:paraId="5BC181C4" w14:textId="77777777" w:rsidR="00201A37" w:rsidRDefault="00201A37" w:rsidP="00AA564F">
      <w:pPr>
        <w:pStyle w:val="Spacedlist"/>
      </w:pPr>
      <w:bookmarkStart w:id="537" w:name="_Ref498331442"/>
      <w:r>
        <w:t>Do not plug antenna cables in both aerial inputs, this leads to garbage reception. Use only the top aerial input and this feeds the two tuners. The bottom aerial input is not used.</w:t>
      </w:r>
      <w:bookmarkEnd w:id="537"/>
      <w:r>
        <w:t xml:space="preserve"> Also specify the following options in </w:t>
      </w:r>
      <w:r w:rsidRPr="004D7129">
        <w:rPr>
          <w:rFonts w:ascii="Consolas" w:hAnsi="Consolas" w:cs="Consolas"/>
        </w:rPr>
        <w:t>/etc/modprobe.d/options</w:t>
      </w:r>
      <w:r>
        <w:t>:</w:t>
      </w:r>
    </w:p>
    <w:p w14:paraId="299C18AB" w14:textId="77777777" w:rsidR="00354036" w:rsidRDefault="00354036" w:rsidP="00AA564F">
      <w:pPr>
        <w:pStyle w:val="Code"/>
        <w:ind w:left="709"/>
      </w:pPr>
      <w:r>
        <w:t>options dvb_usb_dib0700 force_lna_activation=1</w:t>
      </w:r>
    </w:p>
    <w:p w14:paraId="646B1124" w14:textId="77777777" w:rsidR="00354036" w:rsidRDefault="00354036" w:rsidP="00AA564F">
      <w:pPr>
        <w:pStyle w:val="Code"/>
        <w:ind w:left="709"/>
      </w:pPr>
      <w:r>
        <w:t>options dvb_usb disable_rc_polling=1</w:t>
      </w:r>
    </w:p>
    <w:p w14:paraId="7A7D74AE" w14:textId="77777777" w:rsidR="00201A37" w:rsidRPr="00F94614" w:rsidRDefault="00F94614" w:rsidP="00AA564F">
      <w:pPr>
        <w:pStyle w:val="Spacedlist"/>
      </w:pPr>
      <w:bookmarkStart w:id="538" w:name="_Ref498332063"/>
      <w:r w:rsidRPr="0060074B">
        <w:rPr>
          <w:lang w:val="en-GB"/>
        </w:rPr>
        <w:t>Two different revisions exist</w:t>
      </w:r>
      <w:r>
        <w:rPr>
          <w:lang w:val="en-GB"/>
        </w:rPr>
        <w:t>:</w:t>
      </w:r>
      <w:r w:rsidRPr="0060074B">
        <w:rPr>
          <w:lang w:val="en-GB"/>
        </w:rPr>
        <w:t xml:space="preserve"> 70001 and 70009 (read the sticke</w:t>
      </w:r>
      <w:r>
        <w:rPr>
          <w:lang w:val="en-GB"/>
        </w:rPr>
        <w:t>r).</w:t>
      </w:r>
      <w:bookmarkEnd w:id="538"/>
    </w:p>
    <w:p w14:paraId="39F238EA" w14:textId="77777777" w:rsidR="00F94614" w:rsidRDefault="00F94614" w:rsidP="00AA564F">
      <w:pPr>
        <w:pStyle w:val="Spacedlist"/>
      </w:pPr>
      <w:bookmarkStart w:id="539" w:name="_Ref498332125"/>
      <w:r>
        <w:t>Revision 70001 tested, works OK. Revision 70009 not tested.</w:t>
      </w:r>
      <w:bookmarkEnd w:id="539"/>
    </w:p>
    <w:p w14:paraId="1C7E2CAC" w14:textId="77777777" w:rsidR="00F94614" w:rsidRPr="003530C6" w:rsidRDefault="00F94614" w:rsidP="00AA564F">
      <w:pPr>
        <w:pStyle w:val="Spacedlist"/>
      </w:pPr>
      <w:bookmarkStart w:id="540" w:name="_Ref498332160"/>
      <w:r>
        <w:rPr>
          <w:lang w:val="en-GB"/>
        </w:rPr>
        <w:t>Revision 70001 tested, works OK with the Hauppauge</w:t>
      </w:r>
      <w:r w:rsidRPr="00653DEB">
        <w:rPr>
          <w:lang w:val="en-GB"/>
        </w:rPr>
        <w:t xml:space="preserve"> </w:t>
      </w:r>
      <w:r>
        <w:rPr>
          <w:lang w:val="en-GB"/>
        </w:rPr>
        <w:t>driver CD version 2.5E but does not work with recent drivers versions 3.x and 4.x. Revision 70009 not tested (requires drivers CD version 4.x).</w:t>
      </w:r>
      <w:bookmarkEnd w:id="540"/>
    </w:p>
    <w:p w14:paraId="2F8476C9" w14:textId="77777777" w:rsidR="003530C6" w:rsidRPr="00FC4020" w:rsidRDefault="003530C6" w:rsidP="00AA564F">
      <w:pPr>
        <w:pStyle w:val="Spacedlist"/>
      </w:pPr>
      <w:bookmarkStart w:id="541" w:name="_Ref498332293"/>
      <w:r>
        <w:rPr>
          <w:lang w:val="en-GB"/>
        </w:rPr>
        <w:t>Model 203, revision D1F4 70019 tested.</w:t>
      </w:r>
      <w:bookmarkEnd w:id="541"/>
    </w:p>
    <w:p w14:paraId="07CDCE9F" w14:textId="77777777" w:rsidR="00FC4020" w:rsidRPr="00FC4020" w:rsidRDefault="00FC4020" w:rsidP="00AA564F">
      <w:pPr>
        <w:pStyle w:val="Spacedlist"/>
      </w:pPr>
      <w:bookmarkStart w:id="542" w:name="_Ref498332516"/>
      <w:r>
        <w:rPr>
          <w:lang w:val="en-GB"/>
        </w:rPr>
        <w:t>This is a “lite” version of the Hauppauge HVR-4000.</w:t>
      </w:r>
      <w:bookmarkEnd w:id="542"/>
    </w:p>
    <w:p w14:paraId="7D7C55D1" w14:textId="77777777" w:rsidR="00FC4020" w:rsidRDefault="00FC4020" w:rsidP="00AA564F">
      <w:pPr>
        <w:pStyle w:val="Spacedlist"/>
      </w:pPr>
      <w:bookmarkStart w:id="543" w:name="_Ref498332531"/>
      <w:r>
        <w:t xml:space="preserve">Need the </w:t>
      </w:r>
      <w:r w:rsidRPr="00B755F9">
        <w:rPr>
          <w:rFonts w:ascii="Consolas" w:hAnsi="Consolas" w:cs="Consolas"/>
        </w:rPr>
        <w:t>dvb-fe-cx24116.fw</w:t>
      </w:r>
      <w:r>
        <w:t xml:space="preserve"> firmware file.</w:t>
      </w:r>
      <w:bookmarkEnd w:id="543"/>
      <w:r w:rsidRPr="00FC4020">
        <w:t xml:space="preserve"> </w:t>
      </w:r>
      <w:r>
        <w:t xml:space="preserve">Known limitation: Some PCI DMA transfers are aborted without known reason, resulting in packet loss. The problem appears only on some hardware systems and may be related to PCI bus configuration. The problem is characterized by the following error messages from </w:t>
      </w:r>
      <w:r w:rsidRPr="008A37AF">
        <w:rPr>
          <w:rFonts w:ascii="Consolas" w:hAnsi="Consolas" w:cs="Consolas"/>
        </w:rPr>
        <w:t>dmesg</w:t>
      </w:r>
      <w:r>
        <w:t>:</w:t>
      </w:r>
    </w:p>
    <w:p w14:paraId="25F52BA3" w14:textId="77777777" w:rsidR="00FC4020" w:rsidRPr="00F821BC" w:rsidRDefault="00FC4020" w:rsidP="004C7D39">
      <w:pPr>
        <w:pStyle w:val="Code"/>
        <w:keepNext/>
        <w:ind w:left="709"/>
        <w:rPr>
          <w:lang w:val="fr-FR"/>
        </w:rPr>
      </w:pPr>
      <w:r w:rsidRPr="00F821BC">
        <w:rPr>
          <w:lang w:val="fr-FR"/>
        </w:rPr>
        <w:t>cx88[0]: irq mpeg  [0x80000] pci_abort*</w:t>
      </w:r>
    </w:p>
    <w:p w14:paraId="4997D7AB" w14:textId="77777777" w:rsidR="00FC4020" w:rsidRDefault="00FC4020" w:rsidP="00AA564F">
      <w:pPr>
        <w:pStyle w:val="Code"/>
        <w:ind w:left="709"/>
      </w:pPr>
      <w:r>
        <w:t>cx88[0]/2-mpeg: general errors: 0x00080000</w:t>
      </w:r>
    </w:p>
    <w:p w14:paraId="61399196" w14:textId="77777777" w:rsidR="00922B4B" w:rsidRDefault="009D7607" w:rsidP="009D7607">
      <w:pPr>
        <w:pStyle w:val="Spacedlist"/>
      </w:pPr>
      <w:bookmarkStart w:id="544" w:name="_Ref1726400"/>
      <w:r>
        <w:t xml:space="preserve">On Windows, </w:t>
      </w:r>
      <w:r w:rsidR="00EE5926">
        <w:t xml:space="preserve">the Hauppauge software installation is incomplete. After installing the drivers, </w:t>
      </w:r>
      <w:r>
        <w:t>the</w:t>
      </w:r>
      <w:bookmarkEnd w:id="544"/>
      <w:r>
        <w:t xml:space="preserve"> </w:t>
      </w:r>
      <w:r w:rsidR="00EE5926">
        <w:t>WinTV-soloHD initially appears as one single DVB-T tuner. DVB-C is not accessible. The bundled application WinTV must be run at least once and tuned to a DVB-C transport. Afterwards, a second tuner is installed for DVB-C. This tuner is persistent after reboots.</w:t>
      </w:r>
    </w:p>
    <w:p w14:paraId="789318DB" w14:textId="77777777" w:rsidR="004F0211" w:rsidRPr="004F0211" w:rsidRDefault="004F0211" w:rsidP="004F0211">
      <w:pPr>
        <w:pStyle w:val="Spacedlist"/>
        <w:rPr>
          <w:lang w:val="en-GB"/>
        </w:rPr>
      </w:pPr>
      <w:bookmarkStart w:id="545" w:name="_Ref508800324"/>
      <w:r>
        <w:t xml:space="preserve">Need the firmware file </w:t>
      </w:r>
      <w:r w:rsidRPr="004F0211">
        <w:rPr>
          <w:rFonts w:ascii="Consolas" w:hAnsi="Consolas" w:cs="Consolas"/>
        </w:rPr>
        <w:t>dvb-demod-si2168-b40-01.fw</w:t>
      </w:r>
      <w:r>
        <w:t>.</w:t>
      </w:r>
      <w:bookmarkEnd w:id="545"/>
    </w:p>
    <w:p w14:paraId="3E2D82F1" w14:textId="77777777" w:rsidR="00452471" w:rsidRDefault="00AA564F" w:rsidP="00452471">
      <w:pPr>
        <w:pStyle w:val="Spacedlist"/>
      </w:pPr>
      <w:bookmarkStart w:id="546" w:name="_Ref498333272"/>
      <w:bookmarkStart w:id="547" w:name="_Ref486591907"/>
      <w:r>
        <w:t>Need the firmware file for Montage M88DS3103-based DVB receiver devices on Linux</w:t>
      </w:r>
      <w:r w:rsidR="00452471" w:rsidRPr="00452471">
        <w:t xml:space="preserve"> </w:t>
      </w:r>
      <w:r w:rsidR="00452471">
        <w:t>from the OpenELEC dvb-firmware package</w:t>
      </w:r>
      <w:r>
        <w:t>.</w:t>
      </w:r>
      <w:bookmarkEnd w:id="546"/>
    </w:p>
    <w:p w14:paraId="73053B47" w14:textId="77777777" w:rsidR="00FC4020" w:rsidRDefault="00AA564F" w:rsidP="00944C83">
      <w:pPr>
        <w:pStyle w:val="Spacedlist"/>
        <w:numPr>
          <w:ilvl w:val="0"/>
          <w:numId w:val="0"/>
        </w:numPr>
        <w:spacing w:before="0"/>
        <w:ind w:left="709"/>
      </w:pPr>
      <w:r w:rsidRPr="003901F1">
        <w:t>https://github.com/OpenELEC/dvb-firmware/blob/master/firmware/</w:t>
      </w:r>
      <w:r w:rsidR="00944C83">
        <w:br/>
      </w:r>
      <w:r w:rsidRPr="003901F1">
        <w:t>dvb-demod-m88ds3103.fw</w:t>
      </w:r>
      <w:bookmarkEnd w:id="547"/>
    </w:p>
    <w:p w14:paraId="2AC009EE" w14:textId="77777777" w:rsidR="00452471" w:rsidRDefault="00452471" w:rsidP="00AA564F">
      <w:pPr>
        <w:pStyle w:val="Spacedlist"/>
      </w:pPr>
      <w:bookmarkStart w:id="548" w:name="_Ref498333274"/>
      <w:r>
        <w:t>Documented to work on Linux. But the experience demonstrates that it is mostly unreliable.</w:t>
      </w:r>
      <w:bookmarkEnd w:id="548"/>
      <w:r w:rsidR="00477BA5">
        <w:t xml:space="preserve"> The first tuning operation after insertion of the USB device works. Subsequent tuning operations fail.</w:t>
      </w:r>
    </w:p>
    <w:p w14:paraId="2449C21C" w14:textId="0CEC070E" w:rsidR="008F1B7B" w:rsidRDefault="008F1B7B" w:rsidP="00AA564F">
      <w:pPr>
        <w:pStyle w:val="Spacedlist"/>
      </w:pPr>
      <w:bookmarkStart w:id="549" w:name="_Ref506046672"/>
      <w:r>
        <w:t>On Windows, it has been observed that the PCTV 461e discards all null packets (PID 0x1FFF). As a consequence, transport stream analy</w:t>
      </w:r>
      <w:r w:rsidR="005D568C">
        <w:t>s</w:t>
      </w:r>
      <w:r>
        <w:t xml:space="preserve">es are incorrect, bitrates are incorrect and all </w:t>
      </w:r>
      <w:r w:rsidRPr="005D568C">
        <w:rPr>
          <w:rStyle w:val="Codeintext"/>
        </w:rPr>
        <w:t>tsp</w:t>
      </w:r>
      <w:r>
        <w:t xml:space="preserve"> plugins which use stuffing to insert new packets do not work correctly.</w:t>
      </w:r>
      <w:bookmarkEnd w:id="549"/>
    </w:p>
    <w:p w14:paraId="3CA86D0F" w14:textId="77777777" w:rsidR="00200DFA" w:rsidRDefault="00200DFA" w:rsidP="00AA564F">
      <w:pPr>
        <w:pStyle w:val="Spacedlist"/>
      </w:pPr>
      <w:bookmarkStart w:id="550" w:name="_Ref498333611"/>
      <w:r>
        <w:t>The TechniSat drivers for Windows have a proprietary and unusual interface. They cannot be integrated in a DirectShow reception graph and, consequently, cannot be used by TSDuck.</w:t>
      </w:r>
      <w:bookmarkEnd w:id="550"/>
    </w:p>
    <w:p w14:paraId="246CBDD4" w14:textId="77777777" w:rsidR="00200DFA" w:rsidRDefault="00200DFA" w:rsidP="00AA564F">
      <w:pPr>
        <w:pStyle w:val="Spacedlist"/>
      </w:pPr>
      <w:bookmarkStart w:id="551" w:name="_Ref295117691"/>
      <w:r>
        <w:t xml:space="preserve">DVB tuners drivers for Windows: </w:t>
      </w:r>
      <w:r w:rsidRPr="00E233F7">
        <w:t>http://www.tt-pc.com/2959/PC_Products.html</w:t>
      </w:r>
      <w:bookmarkEnd w:id="551"/>
    </w:p>
    <w:p w14:paraId="7ABB3EA3" w14:textId="77777777" w:rsidR="004267CE" w:rsidRPr="00354648" w:rsidRDefault="004267CE" w:rsidP="00AA564F">
      <w:pPr>
        <w:pStyle w:val="Spacedlist"/>
      </w:pPr>
      <w:bookmarkStart w:id="552" w:name="_Ref498334078"/>
      <w:r>
        <w:rPr>
          <w:lang w:val="en-GB"/>
        </w:rPr>
        <w:t>Two different revisions exist: Rev 1 and Rev 2. They use different chipsets and need different drivers. Only the Rev 2 has been tested with TSDuck.</w:t>
      </w:r>
      <w:bookmarkEnd w:id="552"/>
    </w:p>
    <w:p w14:paraId="7C5EDE22" w14:textId="77777777" w:rsidR="00944C83" w:rsidRPr="00944C83" w:rsidRDefault="00354648" w:rsidP="00944C83">
      <w:pPr>
        <w:pStyle w:val="Spacedlist"/>
      </w:pPr>
      <w:bookmarkStart w:id="553" w:name="_Ref504662233"/>
      <w:r w:rsidRPr="00944C83">
        <w:t>Reported as identical to GoTView Master HD3.</w:t>
      </w:r>
      <w:bookmarkStart w:id="554" w:name="_Ref498334213"/>
      <w:bookmarkStart w:id="555" w:name="_Ref212439980"/>
      <w:bookmarkEnd w:id="553"/>
    </w:p>
    <w:p w14:paraId="5E7CC658" w14:textId="77777777" w:rsidR="004267CE" w:rsidRDefault="004267CE" w:rsidP="008D4705">
      <w:pPr>
        <w:pStyle w:val="Spacedlist"/>
        <w:jc w:val="left"/>
      </w:pPr>
      <w:r>
        <w:lastRenderedPageBreak/>
        <w:t>Need the f</w:t>
      </w:r>
      <w:r w:rsidRPr="00E233F7">
        <w:t>irmware file for Afatech-based</w:t>
      </w:r>
      <w:r>
        <w:t xml:space="preserve"> DVB receiver devices on Linux,</w:t>
      </w:r>
      <w:bookmarkEnd w:id="554"/>
      <w:r w:rsidR="00944C83">
        <w:br/>
      </w:r>
      <w:r w:rsidRPr="00E233F7">
        <w:t>http://www.otit.fi/~crope/v4l-dvb/af9015/af9015_firmware_cutter/firmware_files/4.95.0/</w:t>
      </w:r>
      <w:r w:rsidR="00944C83">
        <w:br/>
      </w:r>
      <w:r w:rsidRPr="00E233F7">
        <w:t>dvb-usb-af9015.fw</w:t>
      </w:r>
      <w:bookmarkEnd w:id="555"/>
    </w:p>
    <w:p w14:paraId="73D211E1" w14:textId="77777777" w:rsidR="00944C83" w:rsidRDefault="00DC0D70" w:rsidP="00DC0D70">
      <w:pPr>
        <w:pStyle w:val="Spacedlist"/>
      </w:pPr>
      <w:bookmarkStart w:id="556" w:name="_Ref36999462"/>
      <w:r>
        <w:t>The ISDB-T tuners MyGica S270 and PLEX PX-S1UD are internally identical.</w:t>
      </w:r>
      <w:bookmarkEnd w:id="556"/>
    </w:p>
    <w:p w14:paraId="5D04E4DD" w14:textId="77777777" w:rsidR="008D4705" w:rsidRDefault="008D4705" w:rsidP="00DC0D70">
      <w:pPr>
        <w:pStyle w:val="Spacedlist"/>
      </w:pPr>
      <w:bookmarkStart w:id="557" w:name="_Ref36999642"/>
      <w:r>
        <w:t xml:space="preserve">Need the firmware file from </w:t>
      </w:r>
      <w:r w:rsidRPr="008D4705">
        <w:t>http://plex-net.co.jp/plex/px-s1ud/PX-S1UD_driver_Ver.1.0.1.zip or https://www.linuxtv.org/downloads/firmware/isdbt_rio.inp</w:t>
      </w:r>
      <w:bookmarkEnd w:id="557"/>
    </w:p>
    <w:p w14:paraId="1FCCE381" w14:textId="77777777" w:rsidR="00866C9C" w:rsidRDefault="00866C9C" w:rsidP="00DC0D70">
      <w:pPr>
        <w:pStyle w:val="Spacedlist"/>
      </w:pPr>
      <w:bookmarkStart w:id="558" w:name="_Ref39061852"/>
      <w:r>
        <w:t xml:space="preserve">Need the firmware file </w:t>
      </w:r>
      <w:r w:rsidRPr="00866C9C">
        <w:t>https://linuxtv.org/downloads/firmware/dvb-usb-dib0700-1.20.fw</w:t>
      </w:r>
      <w:bookmarkEnd w:id="558"/>
    </w:p>
    <w:p w14:paraId="124090F3" w14:textId="77777777" w:rsidR="00C67F37" w:rsidRDefault="00C67F37" w:rsidP="00DC0D70">
      <w:pPr>
        <w:pStyle w:val="Spacedlist"/>
      </w:pPr>
      <w:bookmarkStart w:id="559" w:name="_Ref37688953"/>
      <w:r>
        <w:t>The TBS 5580 device has two tuners. The first one supports DVB-T/T2, DVB-C/C2 and ISDB-T. The second tuner supports DVB-S/S2/S2X with a CI interface.</w:t>
      </w:r>
      <w:bookmarkEnd w:id="559"/>
    </w:p>
    <w:p w14:paraId="52057FE3" w14:textId="77777777" w:rsidR="00344910" w:rsidRDefault="00344910" w:rsidP="00FF289A">
      <w:pPr>
        <w:pStyle w:val="Spacedlist"/>
        <w:jc w:val="left"/>
      </w:pPr>
      <w:bookmarkStart w:id="560" w:name="_Ref41217892"/>
      <w:r>
        <w:t>Need the firmware file</w:t>
      </w:r>
      <w:bookmarkEnd w:id="560"/>
      <w:r w:rsidR="002A2133">
        <w:t>s</w:t>
      </w:r>
      <w:r w:rsidR="002A2133" w:rsidRPr="002A2133">
        <w:t xml:space="preserve"> </w:t>
      </w:r>
      <w:r w:rsidR="002A2133" w:rsidRPr="00BD5B20">
        <w:t>dvb-usb-it9303-01.fw</w:t>
      </w:r>
      <w:r w:rsidR="002A2133">
        <w:t xml:space="preserve">, </w:t>
      </w:r>
      <w:r w:rsidR="002A2133" w:rsidRPr="002A2133">
        <w:t>dvb-demod-si2168-b40-01.fw</w:t>
      </w:r>
      <w:r w:rsidR="002A2133">
        <w:t xml:space="preserve"> and </w:t>
      </w:r>
      <w:r w:rsidR="002A2133" w:rsidRPr="002A2133">
        <w:t>dvb-demod-si2168-02.fw</w:t>
      </w:r>
      <w:r w:rsidR="002A2133">
        <w:t xml:space="preserve"> from </w:t>
      </w:r>
      <w:r w:rsidR="00BD5B20" w:rsidRPr="00BD5B20">
        <w:t>https://github.com/OpenELEC/dvb-firmware/blob/master/firmware/</w:t>
      </w:r>
    </w:p>
    <w:p w14:paraId="3807F77D" w14:textId="77777777" w:rsidR="00055D37" w:rsidRDefault="00055D37" w:rsidP="00FF289A">
      <w:pPr>
        <w:pStyle w:val="Spacedlist"/>
        <w:jc w:val="left"/>
      </w:pPr>
      <w:bookmarkStart w:id="561" w:name="_Ref65226327"/>
      <w:r>
        <w:t xml:space="preserve">The Raspberry Pi TV HAT can be connected to Raspberry Pi boards only. It uses the 40-pin Raspberry Pi board connector. It is top-mounted using the </w:t>
      </w:r>
      <w:r>
        <w:rPr>
          <w:i/>
        </w:rPr>
        <w:t xml:space="preserve">Raspberry HAT </w:t>
      </w:r>
      <w:r>
        <w:t xml:space="preserve"> form factor.</w:t>
      </w:r>
      <w:bookmarkEnd w:id="561"/>
    </w:p>
    <w:p w14:paraId="24AE4FF4" w14:textId="77777777" w:rsidR="00692EE7" w:rsidRDefault="00692EE7" w:rsidP="00E86E81">
      <w:pPr>
        <w:pStyle w:val="Heading2"/>
        <w:rPr>
          <w:lang w:val="en-GB"/>
        </w:rPr>
      </w:pPr>
      <w:bookmarkStart w:id="562" w:name="_Toc153438788"/>
      <w:r>
        <w:rPr>
          <w:lang w:val="en-GB"/>
        </w:rPr>
        <w:t xml:space="preserve">Dektec </w:t>
      </w:r>
      <w:r w:rsidR="007E475F">
        <w:rPr>
          <w:lang w:val="en-GB"/>
        </w:rPr>
        <w:t>d</w:t>
      </w:r>
      <w:r>
        <w:rPr>
          <w:lang w:val="en-GB"/>
        </w:rPr>
        <w:t>evices</w:t>
      </w:r>
      <w:bookmarkEnd w:id="562"/>
    </w:p>
    <w:p w14:paraId="4E3DF970" w14:textId="77777777" w:rsidR="00E66E7E" w:rsidRPr="00E66E7E" w:rsidRDefault="00E66E7E" w:rsidP="00B4767F">
      <w:pPr>
        <w:pStyle w:val="Heading3"/>
        <w:rPr>
          <w:lang w:val="en-GB"/>
        </w:rPr>
      </w:pPr>
      <w:bookmarkStart w:id="563" w:name="_Toc153438789"/>
      <w:r>
        <w:rPr>
          <w:lang w:val="en-GB"/>
        </w:rPr>
        <w:t>Overview</w:t>
      </w:r>
      <w:bookmarkEnd w:id="563"/>
    </w:p>
    <w:p w14:paraId="3A972790" w14:textId="2308BB29" w:rsidR="00692EE7" w:rsidRDefault="008B3E37" w:rsidP="00692EE7">
      <w:pPr>
        <w:rPr>
          <w:lang w:val="en-GB"/>
        </w:rPr>
      </w:pPr>
      <w:r>
        <w:rPr>
          <w:lang w:val="en-GB"/>
        </w:rPr>
        <w:t xml:space="preserve">The </w:t>
      </w:r>
      <w:r w:rsidR="00935F81">
        <w:rPr>
          <w:lang w:val="en-GB"/>
        </w:rPr>
        <w:t>Dektec devices include a wide range of professional MPEG/DVB devices</w:t>
      </w:r>
      <w:r w:rsidR="00293E1A">
        <w:rPr>
          <w:lang w:val="en-GB"/>
        </w:rPr>
        <w:t>:</w:t>
      </w:r>
      <w:r w:rsidR="00935F81">
        <w:rPr>
          <w:lang w:val="en-GB"/>
        </w:rPr>
        <w:t xml:space="preserve"> ASI input or output, modulators (QPSK, QAM, OFDM, ATSC, DMB, ISDB</w:t>
      </w:r>
      <w:r>
        <w:rPr>
          <w:lang w:val="en-GB"/>
        </w:rPr>
        <w:t>, etc)</w:t>
      </w:r>
      <w:r w:rsidR="000B3D7B">
        <w:rPr>
          <w:lang w:val="en-GB"/>
        </w:rPr>
        <w:t>, demodulators</w:t>
      </w:r>
      <w:r>
        <w:rPr>
          <w:lang w:val="en-GB"/>
        </w:rPr>
        <w:t xml:space="preserve"> and</w:t>
      </w:r>
      <w:r w:rsidR="00935F81">
        <w:rPr>
          <w:lang w:val="en-GB"/>
        </w:rPr>
        <w:t xml:space="preserve"> IP multicasting. The PCI devices are named DTA-1xx and the USB devices are named DTU-2xx. The ASI devices can perform either input, output or both. See </w:t>
      </w:r>
      <w:r w:rsidR="00D57DD4">
        <w:rPr>
          <w:lang w:val="en-GB"/>
        </w:rPr>
        <w:fldChar w:fldCharType="begin"/>
      </w:r>
      <w:r w:rsidR="00935F81">
        <w:rPr>
          <w:lang w:val="en-GB"/>
        </w:rPr>
        <w:instrText xml:space="preserve"> REF _Ref126664330 \r \h </w:instrText>
      </w:r>
      <w:r w:rsidR="00D57DD4">
        <w:rPr>
          <w:lang w:val="en-GB"/>
        </w:rPr>
      </w:r>
      <w:r w:rsidR="00D57DD4">
        <w:rPr>
          <w:lang w:val="en-GB"/>
        </w:rPr>
        <w:fldChar w:fldCharType="separate"/>
      </w:r>
      <w:r w:rsidR="001F1E35">
        <w:rPr>
          <w:lang w:val="en-GB"/>
        </w:rPr>
        <w:t>[38]</w:t>
      </w:r>
      <w:r w:rsidR="00D57DD4">
        <w:rPr>
          <w:lang w:val="en-GB"/>
        </w:rPr>
        <w:fldChar w:fldCharType="end"/>
      </w:r>
      <w:r w:rsidR="00935F81">
        <w:rPr>
          <w:lang w:val="en-GB"/>
        </w:rPr>
        <w:t xml:space="preserve"> for more details.</w:t>
      </w:r>
    </w:p>
    <w:p w14:paraId="53D58C0A" w14:textId="35BC7B62" w:rsidR="002B3B98" w:rsidRDefault="00935F81" w:rsidP="002B3B98">
      <w:pPr>
        <w:rPr>
          <w:lang w:val="en-GB"/>
        </w:rPr>
      </w:pPr>
      <w:r>
        <w:rPr>
          <w:lang w:val="en-GB"/>
        </w:rPr>
        <w:t xml:space="preserve">The </w:t>
      </w:r>
      <w:r w:rsidRPr="00097A76">
        <w:rPr>
          <w:rStyle w:val="Codeintext"/>
        </w:rPr>
        <w:t>tsp</w:t>
      </w:r>
      <w:r>
        <w:rPr>
          <w:lang w:val="en-GB"/>
        </w:rPr>
        <w:t xml:space="preserve"> plugin named </w:t>
      </w:r>
      <w:r w:rsidRPr="00CE6802">
        <w:rPr>
          <w:rStyle w:val="Codeintext"/>
        </w:rPr>
        <w:t>dektec</w:t>
      </w:r>
      <w:r>
        <w:rPr>
          <w:lang w:val="en-GB"/>
        </w:rPr>
        <w:t xml:space="preserve"> can perform input or output on any Dektec device, provided that the appropriate drivers are installed on the system. Dektec provides drivers and API for their devices on Windows and Linux (see </w:t>
      </w:r>
      <w:r w:rsidR="00E054FA">
        <w:rPr>
          <w:lang w:val="en-GB"/>
        </w:rPr>
        <w:fldChar w:fldCharType="begin"/>
      </w:r>
      <w:r w:rsidR="00E054FA">
        <w:rPr>
          <w:lang w:val="en-GB"/>
        </w:rPr>
        <w:instrText xml:space="preserve"> REF _Ref484007856 \r \h </w:instrText>
      </w:r>
      <w:r w:rsidR="00E054FA">
        <w:rPr>
          <w:lang w:val="en-GB"/>
        </w:rPr>
      </w:r>
      <w:r w:rsidR="00E054FA">
        <w:rPr>
          <w:lang w:val="en-GB"/>
        </w:rPr>
        <w:fldChar w:fldCharType="separate"/>
      </w:r>
      <w:r w:rsidR="001F1E35">
        <w:rPr>
          <w:lang w:val="en-GB"/>
        </w:rPr>
        <w:t>[39]</w:t>
      </w:r>
      <w:r w:rsidR="00E054FA">
        <w:rPr>
          <w:lang w:val="en-GB"/>
        </w:rPr>
        <w:fldChar w:fldCharType="end"/>
      </w:r>
      <w:r>
        <w:rPr>
          <w:lang w:val="en-GB"/>
        </w:rPr>
        <w:t>).</w:t>
      </w:r>
      <w:r w:rsidR="002B3B98">
        <w:rPr>
          <w:lang w:val="en-GB"/>
        </w:rPr>
        <w:t xml:space="preserve"> For each operating system, there are two Dektec drivers</w:t>
      </w:r>
      <w:r w:rsidR="00293E1A">
        <w:rPr>
          <w:lang w:val="en-GB"/>
        </w:rPr>
        <w:t>:</w:t>
      </w:r>
      <w:r w:rsidR="002B3B98">
        <w:rPr>
          <w:lang w:val="en-GB"/>
        </w:rPr>
        <w:t xml:space="preserve"> one for all PCI devices and one for all USB devices.</w:t>
      </w:r>
    </w:p>
    <w:p w14:paraId="426A3579" w14:textId="77777777" w:rsidR="002B3B98" w:rsidRDefault="002B3B98" w:rsidP="00B4767F">
      <w:pPr>
        <w:pStyle w:val="Heading3"/>
        <w:rPr>
          <w:lang w:val="en-GB"/>
        </w:rPr>
      </w:pPr>
      <w:bookmarkStart w:id="564" w:name="_Toc153438790"/>
      <w:r>
        <w:rPr>
          <w:lang w:val="en-GB"/>
        </w:rPr>
        <w:t xml:space="preserve">Linux </w:t>
      </w:r>
      <w:r w:rsidR="007E475F">
        <w:rPr>
          <w:lang w:val="en-GB"/>
        </w:rPr>
        <w:t>p</w:t>
      </w:r>
      <w:r>
        <w:rPr>
          <w:lang w:val="en-GB"/>
        </w:rPr>
        <w:t>latforms</w:t>
      </w:r>
      <w:bookmarkEnd w:id="564"/>
    </w:p>
    <w:p w14:paraId="7F9234A0" w14:textId="77777777" w:rsidR="00A40CDD" w:rsidRDefault="002B3B98" w:rsidP="00A40CDD">
      <w:pPr>
        <w:rPr>
          <w:lang w:val="en-GB"/>
        </w:rPr>
      </w:pPr>
      <w:r>
        <w:rPr>
          <w:lang w:val="en-GB"/>
        </w:rPr>
        <w:t>The Dektec drivers are provided in source format. They must be compiled for each specific vers</w:t>
      </w:r>
      <w:r w:rsidR="00A40CDD">
        <w:rPr>
          <w:lang w:val="en-GB"/>
        </w:rPr>
        <w:t>ion of the Linux kernel.</w:t>
      </w:r>
    </w:p>
    <w:p w14:paraId="26F9DDE1" w14:textId="5045DA8B" w:rsidR="00E054FA" w:rsidRPr="003D5B2A" w:rsidRDefault="00E054FA" w:rsidP="005A7393">
      <w:pPr>
        <w:rPr>
          <w:lang w:val="en-GB"/>
        </w:rPr>
      </w:pPr>
      <w:r>
        <w:rPr>
          <w:lang w:val="en-GB"/>
        </w:rPr>
        <w:t xml:space="preserve">For a better integration with the various distros, an independent project </w:t>
      </w:r>
      <w:r w:rsidR="003D5B2A">
        <w:rPr>
          <w:lang w:val="en-GB"/>
        </w:rPr>
        <w:t xml:space="preserve">has been setup to create DKMS packages for Dektec drivers (see </w:t>
      </w:r>
      <w:r w:rsidR="003D5B2A">
        <w:rPr>
          <w:lang w:val="en-GB"/>
        </w:rPr>
        <w:fldChar w:fldCharType="begin"/>
      </w:r>
      <w:r w:rsidR="003D5B2A">
        <w:rPr>
          <w:lang w:val="en-GB"/>
        </w:rPr>
        <w:instrText xml:space="preserve"> REF _Ref484008060 \r \h </w:instrText>
      </w:r>
      <w:r w:rsidR="003D5B2A">
        <w:rPr>
          <w:lang w:val="en-GB"/>
        </w:rPr>
      </w:r>
      <w:r w:rsidR="003D5B2A">
        <w:rPr>
          <w:lang w:val="en-GB"/>
        </w:rPr>
        <w:fldChar w:fldCharType="separate"/>
      </w:r>
      <w:r w:rsidR="001F1E35">
        <w:rPr>
          <w:lang w:val="en-GB"/>
        </w:rPr>
        <w:t>[40]</w:t>
      </w:r>
      <w:r w:rsidR="003D5B2A">
        <w:rPr>
          <w:lang w:val="en-GB"/>
        </w:rPr>
        <w:fldChar w:fldCharType="end"/>
      </w:r>
      <w:r w:rsidR="003D5B2A">
        <w:rPr>
          <w:lang w:val="en-GB"/>
        </w:rPr>
        <w:t>). This project provides a s</w:t>
      </w:r>
      <w:r w:rsidR="00731B12">
        <w:rPr>
          <w:lang w:val="en-GB"/>
        </w:rPr>
        <w:t>cript to build packages for Red</w:t>
      </w:r>
      <w:r w:rsidR="003D5B2A">
        <w:rPr>
          <w:lang w:val="en-GB"/>
        </w:rPr>
        <w:t xml:space="preserve">Hat, CentOS, </w:t>
      </w:r>
      <w:r w:rsidR="00731B12">
        <w:rPr>
          <w:lang w:val="en-GB"/>
        </w:rPr>
        <w:t xml:space="preserve">AlmaLinux, </w:t>
      </w:r>
      <w:r w:rsidR="003D5B2A">
        <w:rPr>
          <w:lang w:val="en-GB"/>
        </w:rPr>
        <w:t xml:space="preserve">Fedora and Ubuntu distros, using the source code from the Dektec site. Pre-built packages are also available from the </w:t>
      </w:r>
      <w:r w:rsidR="003D5B2A">
        <w:rPr>
          <w:i/>
          <w:lang w:val="en-GB"/>
        </w:rPr>
        <w:t>releases</w:t>
      </w:r>
      <w:r w:rsidR="003D5B2A">
        <w:rPr>
          <w:lang w:val="en-GB"/>
        </w:rPr>
        <w:t xml:space="preserve"> section in </w:t>
      </w:r>
      <w:r w:rsidR="003D5B2A">
        <w:rPr>
          <w:lang w:val="en-GB"/>
        </w:rPr>
        <w:fldChar w:fldCharType="begin"/>
      </w:r>
      <w:r w:rsidR="003D5B2A">
        <w:rPr>
          <w:lang w:val="en-GB"/>
        </w:rPr>
        <w:instrText xml:space="preserve"> REF _Ref484008060 \r \h </w:instrText>
      </w:r>
      <w:r w:rsidR="003D5B2A">
        <w:rPr>
          <w:lang w:val="en-GB"/>
        </w:rPr>
      </w:r>
      <w:r w:rsidR="003D5B2A">
        <w:rPr>
          <w:lang w:val="en-GB"/>
        </w:rPr>
        <w:fldChar w:fldCharType="separate"/>
      </w:r>
      <w:r w:rsidR="001F1E35">
        <w:rPr>
          <w:lang w:val="en-GB"/>
        </w:rPr>
        <w:t>[40]</w:t>
      </w:r>
      <w:r w:rsidR="003D5B2A">
        <w:rPr>
          <w:lang w:val="en-GB"/>
        </w:rPr>
        <w:fldChar w:fldCharType="end"/>
      </w:r>
      <w:r w:rsidR="003D5B2A">
        <w:rPr>
          <w:lang w:val="en-GB"/>
        </w:rPr>
        <w:t>.</w:t>
      </w:r>
    </w:p>
    <w:p w14:paraId="5AC1CF09" w14:textId="77777777" w:rsidR="002B3B98" w:rsidRDefault="002B3B98" w:rsidP="00B4767F">
      <w:pPr>
        <w:pStyle w:val="Heading3"/>
        <w:rPr>
          <w:lang w:val="en-GB"/>
        </w:rPr>
      </w:pPr>
      <w:bookmarkStart w:id="565" w:name="_Toc153438791"/>
      <w:r>
        <w:rPr>
          <w:lang w:val="en-GB"/>
        </w:rPr>
        <w:t xml:space="preserve">Microsoft Windows </w:t>
      </w:r>
      <w:r w:rsidR="007E475F">
        <w:rPr>
          <w:lang w:val="en-GB"/>
        </w:rPr>
        <w:t>p</w:t>
      </w:r>
      <w:r>
        <w:rPr>
          <w:lang w:val="en-GB"/>
        </w:rPr>
        <w:t>latforms</w:t>
      </w:r>
      <w:bookmarkEnd w:id="565"/>
    </w:p>
    <w:p w14:paraId="5830855A" w14:textId="36FF3D61" w:rsidR="002B3B98" w:rsidRDefault="002B3B98" w:rsidP="002B3B98">
      <w:pPr>
        <w:rPr>
          <w:lang w:val="en-GB"/>
        </w:rPr>
      </w:pPr>
      <w:r>
        <w:rPr>
          <w:lang w:val="en-GB"/>
        </w:rPr>
        <w:t>The Dektec drivers are provided in binary format and can be directly installed. An installation guide is included in the zip file of each driver.</w:t>
      </w:r>
      <w:r w:rsidR="003D5B2A">
        <w:rPr>
          <w:lang w:val="en-GB"/>
        </w:rPr>
        <w:t xml:space="preserve"> See </w:t>
      </w:r>
      <w:r w:rsidR="003D5B2A">
        <w:rPr>
          <w:lang w:val="en-GB"/>
        </w:rPr>
        <w:fldChar w:fldCharType="begin"/>
      </w:r>
      <w:r w:rsidR="003D5B2A">
        <w:rPr>
          <w:lang w:val="en-GB"/>
        </w:rPr>
        <w:instrText xml:space="preserve"> REF _Ref484007856 \r \h </w:instrText>
      </w:r>
      <w:r w:rsidR="003D5B2A">
        <w:rPr>
          <w:lang w:val="en-GB"/>
        </w:rPr>
      </w:r>
      <w:r w:rsidR="003D5B2A">
        <w:rPr>
          <w:lang w:val="en-GB"/>
        </w:rPr>
        <w:fldChar w:fldCharType="separate"/>
      </w:r>
      <w:r w:rsidR="001F1E35">
        <w:rPr>
          <w:lang w:val="en-GB"/>
        </w:rPr>
        <w:t>[39]</w:t>
      </w:r>
      <w:r w:rsidR="003D5B2A">
        <w:rPr>
          <w:lang w:val="en-GB"/>
        </w:rPr>
        <w:fldChar w:fldCharType="end"/>
      </w:r>
      <w:r w:rsidR="003D5B2A">
        <w:rPr>
          <w:lang w:val="en-GB"/>
        </w:rPr>
        <w:t>.</w:t>
      </w:r>
    </w:p>
    <w:p w14:paraId="5878BBEA" w14:textId="77777777" w:rsidR="00FB3EBF" w:rsidRDefault="00FB3EBF" w:rsidP="00B4767F">
      <w:pPr>
        <w:pStyle w:val="Heading3"/>
      </w:pPr>
      <w:bookmarkStart w:id="566" w:name="_Toc153438792"/>
      <w:r>
        <w:t xml:space="preserve">MacOS </w:t>
      </w:r>
      <w:r w:rsidR="007E475F">
        <w:t>p</w:t>
      </w:r>
      <w:r>
        <w:t>latforms</w:t>
      </w:r>
      <w:bookmarkEnd w:id="566"/>
    </w:p>
    <w:p w14:paraId="2ACDE144" w14:textId="77777777" w:rsidR="00FB3EBF" w:rsidRPr="002B3B98" w:rsidRDefault="00FB3EBF" w:rsidP="002B3B98">
      <w:pPr>
        <w:rPr>
          <w:lang w:val="en-GB"/>
        </w:rPr>
      </w:pPr>
      <w:r>
        <w:rPr>
          <w:lang w:val="en-GB"/>
        </w:rPr>
        <w:t>Dektec provides no support for macOS. All Dektec features of TSDuck are disabled on macOS.</w:t>
      </w:r>
    </w:p>
    <w:p w14:paraId="3747BEB4" w14:textId="77777777" w:rsidR="008B3E37" w:rsidRDefault="007E475F" w:rsidP="00B4767F">
      <w:pPr>
        <w:pStyle w:val="Heading3"/>
        <w:rPr>
          <w:lang w:val="en-GB"/>
        </w:rPr>
      </w:pPr>
      <w:bookmarkStart w:id="567" w:name="_Toc153438793"/>
      <w:r>
        <w:rPr>
          <w:lang w:val="en-GB"/>
        </w:rPr>
        <w:t>Tested d</w:t>
      </w:r>
      <w:r w:rsidR="008B3E37">
        <w:rPr>
          <w:lang w:val="en-GB"/>
        </w:rPr>
        <w:t>evices</w:t>
      </w:r>
      <w:bookmarkEnd w:id="567"/>
    </w:p>
    <w:p w14:paraId="566BC06D" w14:textId="77777777" w:rsidR="008B3E37" w:rsidRDefault="008B3E37" w:rsidP="008B3E37">
      <w:pPr>
        <w:rPr>
          <w:lang w:val="en-GB"/>
        </w:rPr>
      </w:pPr>
      <w:r>
        <w:rPr>
          <w:lang w:val="en-GB"/>
        </w:rPr>
        <w:t>The following Dektec devices have been succes</w:t>
      </w:r>
      <w:r w:rsidR="002B67E9">
        <w:rPr>
          <w:lang w:val="en-GB"/>
        </w:rPr>
        <w:t>s</w:t>
      </w:r>
      <w:r>
        <w:rPr>
          <w:lang w:val="en-GB"/>
        </w:rPr>
        <w:t xml:space="preserve">fully tested with </w:t>
      </w:r>
      <w:r w:rsidR="00FF73D7">
        <w:rPr>
          <w:lang w:val="en-GB"/>
        </w:rPr>
        <w:t>TSDuck</w:t>
      </w:r>
      <w:r w:rsidR="00293E1A">
        <w:rPr>
          <w:lang w:val="en-GB"/>
        </w:rPr>
        <w:t>:</w:t>
      </w:r>
    </w:p>
    <w:p w14:paraId="7EC208E9" w14:textId="77777777" w:rsidR="008B3E37" w:rsidRDefault="000D56EC" w:rsidP="006456A9">
      <w:pPr>
        <w:pStyle w:val="ListBullet"/>
        <w:tabs>
          <w:tab w:val="left" w:pos="1418"/>
        </w:tabs>
        <w:rPr>
          <w:lang w:val="en-GB"/>
        </w:rPr>
      </w:pPr>
      <w:r>
        <w:rPr>
          <w:lang w:val="en-GB"/>
        </w:rPr>
        <w:t>DTA-140</w:t>
      </w:r>
      <w:r>
        <w:rPr>
          <w:lang w:val="en-GB"/>
        </w:rPr>
        <w:tab/>
      </w:r>
      <w:r w:rsidR="008B3E37">
        <w:rPr>
          <w:lang w:val="en-GB"/>
        </w:rPr>
        <w:t>: PCI ASI input and output.</w:t>
      </w:r>
    </w:p>
    <w:p w14:paraId="74DCC163" w14:textId="77777777" w:rsidR="000D56EC" w:rsidRPr="008B3E37" w:rsidRDefault="000D56EC" w:rsidP="006456A9">
      <w:pPr>
        <w:pStyle w:val="ListBullet"/>
        <w:tabs>
          <w:tab w:val="left" w:pos="1418"/>
        </w:tabs>
        <w:rPr>
          <w:lang w:val="en-GB"/>
        </w:rPr>
      </w:pPr>
      <w:r>
        <w:rPr>
          <w:lang w:val="en-GB"/>
        </w:rPr>
        <w:lastRenderedPageBreak/>
        <w:t>DTU-245</w:t>
      </w:r>
      <w:r>
        <w:rPr>
          <w:lang w:val="en-GB"/>
        </w:rPr>
        <w:tab/>
        <w:t>: USB ASI input and output.</w:t>
      </w:r>
    </w:p>
    <w:p w14:paraId="53F3DEC9" w14:textId="77777777" w:rsidR="00A8204E" w:rsidRDefault="00A8204E" w:rsidP="006456A9">
      <w:pPr>
        <w:pStyle w:val="ListBullet"/>
        <w:tabs>
          <w:tab w:val="left" w:pos="1418"/>
        </w:tabs>
        <w:rPr>
          <w:lang w:val="en-GB"/>
        </w:rPr>
      </w:pPr>
      <w:r w:rsidRPr="008B3E37">
        <w:rPr>
          <w:lang w:val="en-GB"/>
        </w:rPr>
        <w:t>DTA-107</w:t>
      </w:r>
      <w:r>
        <w:rPr>
          <w:lang w:val="en-GB"/>
        </w:rPr>
        <w:tab/>
      </w:r>
      <w:r w:rsidRPr="008B3E37">
        <w:rPr>
          <w:lang w:val="en-GB"/>
        </w:rPr>
        <w:t>: PCI DVB-S modulator.</w:t>
      </w:r>
    </w:p>
    <w:p w14:paraId="4DB6AD8B" w14:textId="77777777" w:rsidR="0008629C" w:rsidRDefault="0008629C" w:rsidP="006456A9">
      <w:pPr>
        <w:pStyle w:val="ListBullet"/>
        <w:tabs>
          <w:tab w:val="left" w:pos="1418"/>
        </w:tabs>
        <w:rPr>
          <w:lang w:val="en-GB"/>
        </w:rPr>
      </w:pPr>
      <w:r w:rsidRPr="008B3E37">
        <w:rPr>
          <w:lang w:val="en-GB"/>
        </w:rPr>
        <w:t>DTA-107</w:t>
      </w:r>
      <w:r>
        <w:rPr>
          <w:lang w:val="en-GB"/>
        </w:rPr>
        <w:t>S2</w:t>
      </w:r>
      <w:r>
        <w:rPr>
          <w:lang w:val="en-GB"/>
        </w:rPr>
        <w:tab/>
      </w:r>
      <w:r w:rsidRPr="008B3E37">
        <w:rPr>
          <w:lang w:val="en-GB"/>
        </w:rPr>
        <w:t>: PCI DVB-S</w:t>
      </w:r>
      <w:r>
        <w:rPr>
          <w:lang w:val="en-GB"/>
        </w:rPr>
        <w:t>2</w:t>
      </w:r>
      <w:r w:rsidRPr="008B3E37">
        <w:rPr>
          <w:lang w:val="en-GB"/>
        </w:rPr>
        <w:t xml:space="preserve"> modulator.</w:t>
      </w:r>
    </w:p>
    <w:p w14:paraId="742C963E" w14:textId="77777777" w:rsidR="008B3E37" w:rsidRDefault="000D56EC" w:rsidP="006456A9">
      <w:pPr>
        <w:pStyle w:val="ListBullet"/>
        <w:tabs>
          <w:tab w:val="left" w:pos="1418"/>
        </w:tabs>
        <w:rPr>
          <w:lang w:val="fr-FR"/>
        </w:rPr>
      </w:pPr>
      <w:r>
        <w:rPr>
          <w:lang w:val="fr-FR"/>
        </w:rPr>
        <w:t>DTA-110T</w:t>
      </w:r>
      <w:r>
        <w:rPr>
          <w:lang w:val="fr-FR"/>
        </w:rPr>
        <w:tab/>
      </w:r>
      <w:r w:rsidR="008B3E37" w:rsidRPr="008B3E37">
        <w:rPr>
          <w:lang w:val="fr-FR"/>
        </w:rPr>
        <w:t xml:space="preserve">: </w:t>
      </w:r>
      <w:r w:rsidR="008B3E37">
        <w:rPr>
          <w:lang w:val="fr-FR"/>
        </w:rPr>
        <w:t xml:space="preserve">PCI </w:t>
      </w:r>
      <w:r w:rsidR="008B3E37" w:rsidRPr="008B3E37">
        <w:rPr>
          <w:lang w:val="fr-FR"/>
        </w:rPr>
        <w:t>DVB-T</w:t>
      </w:r>
      <w:r w:rsidR="008B3E37" w:rsidRPr="00175BE1">
        <w:rPr>
          <w:lang w:val="fr-FR"/>
        </w:rPr>
        <w:t xml:space="preserve"> modulator</w:t>
      </w:r>
      <w:r w:rsidR="008B3E37" w:rsidRPr="008B3E37">
        <w:rPr>
          <w:lang w:val="fr-FR"/>
        </w:rPr>
        <w:t>.</w:t>
      </w:r>
    </w:p>
    <w:p w14:paraId="6D8CC62D" w14:textId="77777777" w:rsidR="00A8204E" w:rsidRDefault="00A8204E" w:rsidP="006456A9">
      <w:pPr>
        <w:pStyle w:val="ListBullet"/>
        <w:tabs>
          <w:tab w:val="left" w:pos="1418"/>
        </w:tabs>
        <w:rPr>
          <w:lang w:val="en-GB"/>
        </w:rPr>
      </w:pPr>
      <w:r w:rsidRPr="00A8204E">
        <w:rPr>
          <w:lang w:val="en-GB"/>
        </w:rPr>
        <w:t>DTA-115</w:t>
      </w:r>
      <w:r w:rsidRPr="00A8204E">
        <w:rPr>
          <w:lang w:val="en-GB"/>
        </w:rPr>
        <w:tab/>
        <w:t>: PCI multi-standard modulator (some modulation types are subjec</w:t>
      </w:r>
      <w:r>
        <w:rPr>
          <w:lang w:val="en-GB"/>
        </w:rPr>
        <w:t>t to optional licences</w:t>
      </w:r>
      <w:r w:rsidRPr="00A8204E">
        <w:rPr>
          <w:lang w:val="en-GB"/>
        </w:rPr>
        <w:t>)</w:t>
      </w:r>
      <w:r w:rsidR="002529B7">
        <w:rPr>
          <w:lang w:val="en-GB"/>
        </w:rPr>
        <w:t xml:space="preserve"> with an additional bidirectional ASI port.</w:t>
      </w:r>
    </w:p>
    <w:p w14:paraId="4C9B9DB7" w14:textId="77777777" w:rsidR="00491486" w:rsidRDefault="00491486" w:rsidP="00491486">
      <w:pPr>
        <w:pStyle w:val="ListBullet"/>
        <w:tabs>
          <w:tab w:val="left" w:pos="1418"/>
        </w:tabs>
        <w:rPr>
          <w:lang w:val="en-GB"/>
        </w:rPr>
      </w:pPr>
      <w:r w:rsidRPr="00A8204E">
        <w:rPr>
          <w:lang w:val="en-GB"/>
        </w:rPr>
        <w:t>DT</w:t>
      </w:r>
      <w:r>
        <w:rPr>
          <w:lang w:val="en-GB"/>
        </w:rPr>
        <w:t>U-3</w:t>
      </w:r>
      <w:r w:rsidRPr="00A8204E">
        <w:rPr>
          <w:lang w:val="en-GB"/>
        </w:rPr>
        <w:t>15</w:t>
      </w:r>
      <w:r w:rsidRPr="00A8204E">
        <w:rPr>
          <w:lang w:val="en-GB"/>
        </w:rPr>
        <w:tab/>
        <w:t xml:space="preserve">: </w:t>
      </w:r>
      <w:r>
        <w:rPr>
          <w:lang w:val="en-GB"/>
        </w:rPr>
        <w:t>USB-3</w:t>
      </w:r>
      <w:r w:rsidRPr="00A8204E">
        <w:rPr>
          <w:lang w:val="en-GB"/>
        </w:rPr>
        <w:t xml:space="preserve"> multi-standard modulator</w:t>
      </w:r>
      <w:r>
        <w:rPr>
          <w:lang w:val="en-GB"/>
        </w:rPr>
        <w:t xml:space="preserve"> </w:t>
      </w:r>
      <w:r w:rsidRPr="00A8204E">
        <w:rPr>
          <w:lang w:val="en-GB"/>
        </w:rPr>
        <w:t>(subjec</w:t>
      </w:r>
      <w:r>
        <w:rPr>
          <w:lang w:val="en-GB"/>
        </w:rPr>
        <w:t>t to optional licences</w:t>
      </w:r>
      <w:r w:rsidRPr="00A8204E">
        <w:rPr>
          <w:lang w:val="en-GB"/>
        </w:rPr>
        <w:t>)</w:t>
      </w:r>
      <w:r>
        <w:rPr>
          <w:lang w:val="en-GB"/>
        </w:rPr>
        <w:t>.</w:t>
      </w:r>
    </w:p>
    <w:p w14:paraId="08FE4894" w14:textId="77777777" w:rsidR="002B163A" w:rsidRDefault="002B163A" w:rsidP="00491486">
      <w:pPr>
        <w:pStyle w:val="ListBullet"/>
        <w:tabs>
          <w:tab w:val="left" w:pos="1418"/>
        </w:tabs>
        <w:rPr>
          <w:lang w:val="en-GB"/>
        </w:rPr>
      </w:pPr>
      <w:r>
        <w:rPr>
          <w:lang w:val="en-GB"/>
        </w:rPr>
        <w:t>DTA-2137</w:t>
      </w:r>
      <w:r w:rsidR="00AF74CB">
        <w:rPr>
          <w:lang w:val="en-GB"/>
        </w:rPr>
        <w:t>C</w:t>
      </w:r>
      <w:r>
        <w:rPr>
          <w:lang w:val="en-GB"/>
        </w:rPr>
        <w:tab/>
        <w:t>: PCIe DVB-S/S2 demodulator</w:t>
      </w:r>
      <w:r w:rsidR="00AF74CB">
        <w:rPr>
          <w:lang w:val="en-GB"/>
        </w:rPr>
        <w:t xml:space="preserve"> with ASI outputs</w:t>
      </w:r>
      <w:r>
        <w:rPr>
          <w:lang w:val="en-GB"/>
        </w:rPr>
        <w:t>.</w:t>
      </w:r>
    </w:p>
    <w:p w14:paraId="1E331A1A" w14:textId="77777777" w:rsidR="00227AE3" w:rsidRPr="00922B4B" w:rsidRDefault="00227AE3" w:rsidP="00491486">
      <w:pPr>
        <w:pStyle w:val="ListBullet"/>
        <w:tabs>
          <w:tab w:val="left" w:pos="1418"/>
        </w:tabs>
        <w:rPr>
          <w:lang w:val="fr-FR"/>
        </w:rPr>
      </w:pPr>
      <w:r w:rsidRPr="00922B4B">
        <w:rPr>
          <w:lang w:val="fr-FR"/>
        </w:rPr>
        <w:t>DTA-2138B</w:t>
      </w:r>
      <w:r w:rsidRPr="00922B4B">
        <w:rPr>
          <w:lang w:val="fr-FR"/>
        </w:rPr>
        <w:tab/>
        <w:t>: PCIe DVB-T/T2, DVB-C/C2, ISDB-T demodulator.</w:t>
      </w:r>
    </w:p>
    <w:p w14:paraId="297D2419" w14:textId="77777777" w:rsidR="00A771C4" w:rsidRDefault="000D56EC" w:rsidP="00FF73D7">
      <w:pPr>
        <w:rPr>
          <w:lang w:val="en-GB"/>
        </w:rPr>
      </w:pPr>
      <w:r>
        <w:rPr>
          <w:lang w:val="en-GB"/>
        </w:rPr>
        <w:t xml:space="preserve">Any other Dektec device should work with </w:t>
      </w:r>
      <w:r w:rsidR="00FF73D7">
        <w:rPr>
          <w:lang w:val="en-GB"/>
        </w:rPr>
        <w:t>TSDuck</w:t>
      </w:r>
      <w:r>
        <w:rPr>
          <w:lang w:val="en-GB"/>
        </w:rPr>
        <w:t>.</w:t>
      </w:r>
      <w:r w:rsidR="00B464AC">
        <w:rPr>
          <w:lang w:val="en-GB"/>
        </w:rPr>
        <w:t xml:space="preserve"> Not having a Dektec device listed above is usually not an issue. The Dektec software interface is stable and consistent between Linux and Windows. The experience has demonstrated that using new Dektec devices using recent builds of TSDuck (i.e. containing a recent version of the Dektec API library) has always worked.</w:t>
      </w:r>
    </w:p>
    <w:p w14:paraId="40DEA5F4" w14:textId="22E8D22F" w:rsidR="00B464AC" w:rsidRDefault="00B464AC" w:rsidP="00FF73D7">
      <w:pPr>
        <w:rPr>
          <w:lang w:val="en-GB"/>
        </w:rPr>
      </w:pPr>
      <w:r>
        <w:rPr>
          <w:lang w:val="en-GB"/>
        </w:rPr>
        <w:t xml:space="preserve">It is possible that new Dektec devices introduce new features or protocols which are not yet supported by TSDuck. Please report this in the TSDuck issue tracker (see </w:t>
      </w:r>
      <w:r>
        <w:rPr>
          <w:lang w:val="en-GB"/>
        </w:rPr>
        <w:fldChar w:fldCharType="begin"/>
      </w:r>
      <w:r>
        <w:rPr>
          <w:lang w:val="en-GB"/>
        </w:rPr>
        <w:instrText xml:space="preserve"> REF _Ref496878988 \r \h </w:instrText>
      </w:r>
      <w:r>
        <w:rPr>
          <w:lang w:val="en-GB"/>
        </w:rPr>
      </w:r>
      <w:r>
        <w:rPr>
          <w:lang w:val="en-GB"/>
        </w:rPr>
        <w:fldChar w:fldCharType="separate"/>
      </w:r>
      <w:r w:rsidR="001F1E35">
        <w:rPr>
          <w:lang w:val="en-GB"/>
        </w:rPr>
        <w:t>[53]</w:t>
      </w:r>
      <w:r>
        <w:rPr>
          <w:lang w:val="en-GB"/>
        </w:rPr>
        <w:fldChar w:fldCharType="end"/>
      </w:r>
      <w:r>
        <w:rPr>
          <w:lang w:val="en-GB"/>
        </w:rPr>
        <w:t>) so that the new feature can be implemented.</w:t>
      </w:r>
    </w:p>
    <w:p w14:paraId="3891576F" w14:textId="77777777" w:rsidR="00E75294" w:rsidRDefault="00E75294" w:rsidP="00E75294">
      <w:pPr>
        <w:pStyle w:val="Heading2"/>
        <w:rPr>
          <w:lang w:val="en-GB"/>
        </w:rPr>
      </w:pPr>
      <w:bookmarkStart w:id="568" w:name="_Toc153438794"/>
      <w:r>
        <w:rPr>
          <w:lang w:val="en-GB"/>
        </w:rPr>
        <w:t>HiDes Devices</w:t>
      </w:r>
      <w:bookmarkEnd w:id="568"/>
    </w:p>
    <w:p w14:paraId="3AD41657" w14:textId="77777777" w:rsidR="00E75294" w:rsidRPr="00E66E7E" w:rsidRDefault="00E75294" w:rsidP="00B4767F">
      <w:pPr>
        <w:pStyle w:val="Heading3"/>
        <w:rPr>
          <w:lang w:val="en-GB"/>
        </w:rPr>
      </w:pPr>
      <w:bookmarkStart w:id="569" w:name="_Toc153438795"/>
      <w:r>
        <w:rPr>
          <w:lang w:val="en-GB"/>
        </w:rPr>
        <w:t>Overview</w:t>
      </w:r>
      <w:bookmarkEnd w:id="569"/>
    </w:p>
    <w:p w14:paraId="7569D959" w14:textId="5EB11D55" w:rsidR="00E75294" w:rsidRPr="00E75294" w:rsidRDefault="00E75294" w:rsidP="00E75294">
      <w:pPr>
        <w:rPr>
          <w:lang w:val="en-GB"/>
        </w:rPr>
      </w:pPr>
      <w:r w:rsidRPr="00E75294">
        <w:rPr>
          <w:lang w:val="en-GB"/>
        </w:rPr>
        <w:t>HiDes</w:t>
      </w:r>
      <w:r>
        <w:rPr>
          <w:lang w:val="en-GB"/>
        </w:rPr>
        <w:t xml:space="preserve"> </w:t>
      </w:r>
      <w:r w:rsidRPr="00E75294">
        <w:rPr>
          <w:lang w:val="en-GB"/>
        </w:rPr>
        <w:t>is a company from Taiwan, a manufacturer</w:t>
      </w:r>
      <w:r>
        <w:rPr>
          <w:lang w:val="en-GB"/>
        </w:rPr>
        <w:t xml:space="preserve"> </w:t>
      </w:r>
      <w:r w:rsidRPr="00E75294">
        <w:rPr>
          <w:lang w:val="en-GB"/>
        </w:rPr>
        <w:t>of cheap DVB-T devices</w:t>
      </w:r>
      <w:r>
        <w:rPr>
          <w:lang w:val="en-GB"/>
        </w:rPr>
        <w:t xml:space="preserve"> (see </w:t>
      </w:r>
      <w:r>
        <w:rPr>
          <w:lang w:val="en-GB"/>
        </w:rPr>
        <w:fldChar w:fldCharType="begin"/>
      </w:r>
      <w:r>
        <w:rPr>
          <w:lang w:val="en-GB"/>
        </w:rPr>
        <w:instrText xml:space="preserve"> REF _Ref517425531 \r \h </w:instrText>
      </w:r>
      <w:r>
        <w:rPr>
          <w:lang w:val="en-GB"/>
        </w:rPr>
      </w:r>
      <w:r>
        <w:rPr>
          <w:lang w:val="en-GB"/>
        </w:rPr>
        <w:fldChar w:fldCharType="separate"/>
      </w:r>
      <w:r w:rsidR="001F1E35">
        <w:rPr>
          <w:lang w:val="en-GB"/>
        </w:rPr>
        <w:t>[41]</w:t>
      </w:r>
      <w:r>
        <w:rPr>
          <w:lang w:val="en-GB"/>
        </w:rPr>
        <w:fldChar w:fldCharType="end"/>
      </w:r>
      <w:r>
        <w:rPr>
          <w:lang w:val="en-GB"/>
        </w:rPr>
        <w:t>)</w:t>
      </w:r>
      <w:r w:rsidRPr="00E75294">
        <w:rPr>
          <w:lang w:val="en-GB"/>
        </w:rPr>
        <w:t>. These devices are based on chips from</w:t>
      </w:r>
      <w:r>
        <w:rPr>
          <w:lang w:val="en-GB"/>
        </w:rPr>
        <w:t xml:space="preserve"> </w:t>
      </w:r>
      <w:r w:rsidRPr="00E75294">
        <w:rPr>
          <w:lang w:val="en-GB"/>
        </w:rPr>
        <w:t>ITE Technologies Inc., also from Taiwan.</w:t>
      </w:r>
    </w:p>
    <w:p w14:paraId="78C4320D" w14:textId="77777777" w:rsidR="00E75294" w:rsidRPr="00E75294" w:rsidRDefault="00E75294" w:rsidP="00E75294">
      <w:pPr>
        <w:rPr>
          <w:lang w:val="en-GB"/>
        </w:rPr>
      </w:pPr>
      <w:r w:rsidRPr="00E75294">
        <w:rPr>
          <w:lang w:val="en-GB"/>
        </w:rPr>
        <w:t>The UT-100C model is a USB DVB-T modulator adaptor (transmission).</w:t>
      </w:r>
      <w:r>
        <w:rPr>
          <w:lang w:val="en-GB"/>
        </w:rPr>
        <w:t xml:space="preserve"> </w:t>
      </w:r>
      <w:r w:rsidRPr="00E75294">
        <w:rPr>
          <w:lang w:val="en-GB"/>
        </w:rPr>
        <w:t>This device is probably the cheapest modulator on Earth for Digital TV.</w:t>
      </w:r>
    </w:p>
    <w:p w14:paraId="19C10D58" w14:textId="77777777" w:rsidR="00E75294" w:rsidRDefault="00E75294" w:rsidP="00E75294">
      <w:pPr>
        <w:rPr>
          <w:lang w:val="en-GB"/>
        </w:rPr>
      </w:pPr>
      <w:r w:rsidRPr="00E75294">
        <w:rPr>
          <w:lang w:val="en-GB"/>
        </w:rPr>
        <w:t xml:space="preserve">Other models </w:t>
      </w:r>
      <w:r>
        <w:rPr>
          <w:lang w:val="en-GB"/>
        </w:rPr>
        <w:t xml:space="preserve">from HiDes </w:t>
      </w:r>
      <w:r w:rsidRPr="00E75294">
        <w:rPr>
          <w:lang w:val="en-GB"/>
        </w:rPr>
        <w:t>include reception</w:t>
      </w:r>
      <w:r>
        <w:rPr>
          <w:lang w:val="en-GB"/>
        </w:rPr>
        <w:t>, ISDB-T support</w:t>
      </w:r>
      <w:r w:rsidRPr="00E75294">
        <w:rPr>
          <w:lang w:val="en-GB"/>
        </w:rPr>
        <w:t xml:space="preserve"> or PCIe interface.</w:t>
      </w:r>
      <w:r>
        <w:rPr>
          <w:lang w:val="en-GB"/>
        </w:rPr>
        <w:t xml:space="preserve"> Currently, only USB DVB-T modulators are supported by TSDuck.</w:t>
      </w:r>
    </w:p>
    <w:p w14:paraId="1E299CBF" w14:textId="031BAEE0" w:rsidR="00E75294" w:rsidRDefault="00E75294" w:rsidP="00E75294">
      <w:pPr>
        <w:rPr>
          <w:lang w:val="en-GB"/>
        </w:rPr>
      </w:pPr>
      <w:r>
        <w:rPr>
          <w:lang w:val="en-GB"/>
        </w:rPr>
        <w:t xml:space="preserve">The tsp plugin named </w:t>
      </w:r>
      <w:r w:rsidRPr="00CE6802">
        <w:rPr>
          <w:rStyle w:val="Codeintext"/>
        </w:rPr>
        <w:t>hides</w:t>
      </w:r>
      <w:r>
        <w:rPr>
          <w:lang w:val="en-GB"/>
        </w:rPr>
        <w:t xml:space="preserve"> can perform output on HiDes devices, provided that the appropriate drivers are installed on the system. These drivers are available at </w:t>
      </w:r>
      <w:r>
        <w:rPr>
          <w:lang w:val="en-GB"/>
        </w:rPr>
        <w:fldChar w:fldCharType="begin"/>
      </w:r>
      <w:r>
        <w:rPr>
          <w:lang w:val="en-GB"/>
        </w:rPr>
        <w:instrText xml:space="preserve"> REF _Ref517425746 \r \h </w:instrText>
      </w:r>
      <w:r>
        <w:rPr>
          <w:lang w:val="en-GB"/>
        </w:rPr>
      </w:r>
      <w:r>
        <w:rPr>
          <w:lang w:val="en-GB"/>
        </w:rPr>
        <w:fldChar w:fldCharType="separate"/>
      </w:r>
      <w:r w:rsidR="001F1E35">
        <w:rPr>
          <w:lang w:val="en-GB"/>
        </w:rPr>
        <w:t>[42]</w:t>
      </w:r>
      <w:r>
        <w:rPr>
          <w:lang w:val="en-GB"/>
        </w:rPr>
        <w:fldChar w:fldCharType="end"/>
      </w:r>
      <w:r>
        <w:rPr>
          <w:lang w:val="en-GB"/>
        </w:rPr>
        <w:t>.</w:t>
      </w:r>
    </w:p>
    <w:p w14:paraId="3D6F1292" w14:textId="77777777" w:rsidR="00E75294" w:rsidRDefault="00E75294" w:rsidP="00B4767F">
      <w:pPr>
        <w:pStyle w:val="Heading3"/>
        <w:rPr>
          <w:lang w:val="en-GB"/>
        </w:rPr>
      </w:pPr>
      <w:bookmarkStart w:id="570" w:name="_Toc153438796"/>
      <w:r>
        <w:rPr>
          <w:lang w:val="en-GB"/>
        </w:rPr>
        <w:t xml:space="preserve">Linux </w:t>
      </w:r>
      <w:r w:rsidR="006930BE">
        <w:rPr>
          <w:lang w:val="en-GB"/>
        </w:rPr>
        <w:t>p</w:t>
      </w:r>
      <w:r>
        <w:rPr>
          <w:lang w:val="en-GB"/>
        </w:rPr>
        <w:t>latforms</w:t>
      </w:r>
      <w:bookmarkEnd w:id="570"/>
    </w:p>
    <w:p w14:paraId="692833F1" w14:textId="77777777" w:rsidR="00E75294" w:rsidRDefault="00E75294" w:rsidP="00E75294">
      <w:pPr>
        <w:rPr>
          <w:lang w:val="en-GB"/>
        </w:rPr>
      </w:pPr>
      <w:r>
        <w:rPr>
          <w:lang w:val="en-GB"/>
        </w:rPr>
        <w:t xml:space="preserve">The drivers </w:t>
      </w:r>
      <w:r w:rsidR="005F7EA2">
        <w:rPr>
          <w:lang w:val="en-GB"/>
        </w:rPr>
        <w:t xml:space="preserve">for HiDes devices </w:t>
      </w:r>
      <w:r>
        <w:rPr>
          <w:lang w:val="en-GB"/>
        </w:rPr>
        <w:t>are provided in source format.</w:t>
      </w:r>
      <w:r w:rsidR="00D55ABD">
        <w:rPr>
          <w:lang w:val="en-GB"/>
        </w:rPr>
        <w:t xml:space="preserve"> It is unclear if these drivers were provided by HiDes or ITE.</w:t>
      </w:r>
      <w:r>
        <w:rPr>
          <w:lang w:val="en-GB"/>
        </w:rPr>
        <w:t xml:space="preserve"> They must be compiled for each specific version of the Linux kernel.</w:t>
      </w:r>
    </w:p>
    <w:p w14:paraId="465D9AA3" w14:textId="021063AC" w:rsidR="00E75294" w:rsidRDefault="00E75294" w:rsidP="00E75294">
      <w:pPr>
        <w:rPr>
          <w:lang w:val="en-GB"/>
        </w:rPr>
      </w:pPr>
      <w:r>
        <w:rPr>
          <w:lang w:val="en-GB"/>
        </w:rPr>
        <w:t xml:space="preserve">For a better integration with the various distros, an independent project has been setup to create DKMS packages for </w:t>
      </w:r>
      <w:r w:rsidR="00D55ABD">
        <w:rPr>
          <w:lang w:val="en-GB"/>
        </w:rPr>
        <w:t xml:space="preserve">HiDes </w:t>
      </w:r>
      <w:r>
        <w:rPr>
          <w:lang w:val="en-GB"/>
        </w:rPr>
        <w:t>drivers (see</w:t>
      </w:r>
      <w:r w:rsidR="00D55ABD">
        <w:rPr>
          <w:lang w:val="en-GB"/>
        </w:rPr>
        <w:t xml:space="preserve"> </w:t>
      </w:r>
      <w:r w:rsidR="00D55ABD">
        <w:rPr>
          <w:lang w:val="en-GB"/>
        </w:rPr>
        <w:fldChar w:fldCharType="begin"/>
      </w:r>
      <w:r w:rsidR="00D55ABD">
        <w:rPr>
          <w:lang w:val="en-GB"/>
        </w:rPr>
        <w:instrText xml:space="preserve"> REF _Ref517425746 \r \h </w:instrText>
      </w:r>
      <w:r w:rsidR="00D55ABD">
        <w:rPr>
          <w:lang w:val="en-GB"/>
        </w:rPr>
      </w:r>
      <w:r w:rsidR="00D55ABD">
        <w:rPr>
          <w:lang w:val="en-GB"/>
        </w:rPr>
        <w:fldChar w:fldCharType="separate"/>
      </w:r>
      <w:r w:rsidR="001F1E35">
        <w:rPr>
          <w:lang w:val="en-GB"/>
        </w:rPr>
        <w:t>[42]</w:t>
      </w:r>
      <w:r w:rsidR="00D55ABD">
        <w:rPr>
          <w:lang w:val="en-GB"/>
        </w:rPr>
        <w:fldChar w:fldCharType="end"/>
      </w:r>
      <w:r w:rsidR="00D55ABD">
        <w:rPr>
          <w:lang w:val="en-GB"/>
        </w:rPr>
        <w:t>)</w:t>
      </w:r>
      <w:r>
        <w:rPr>
          <w:lang w:val="en-GB"/>
        </w:rPr>
        <w:t>. This project provides a s</w:t>
      </w:r>
      <w:r w:rsidR="00731B12">
        <w:rPr>
          <w:lang w:val="en-GB"/>
        </w:rPr>
        <w:t>cript to build packages for Red</w:t>
      </w:r>
      <w:r>
        <w:rPr>
          <w:lang w:val="en-GB"/>
        </w:rPr>
        <w:t xml:space="preserve">Hat, CentOS, </w:t>
      </w:r>
      <w:r w:rsidR="00731B12">
        <w:rPr>
          <w:lang w:val="en-GB"/>
        </w:rPr>
        <w:t xml:space="preserve">AlmaLinux, </w:t>
      </w:r>
      <w:r>
        <w:rPr>
          <w:lang w:val="en-GB"/>
        </w:rPr>
        <w:t xml:space="preserve">Fedora and Ubuntu distros. Pre-built packages are also available from the </w:t>
      </w:r>
      <w:r>
        <w:rPr>
          <w:i/>
          <w:lang w:val="en-GB"/>
        </w:rPr>
        <w:t>releases</w:t>
      </w:r>
      <w:r>
        <w:rPr>
          <w:lang w:val="en-GB"/>
        </w:rPr>
        <w:t xml:space="preserve"> section in</w:t>
      </w:r>
      <w:r w:rsidR="00D55ABD">
        <w:rPr>
          <w:lang w:val="en-GB"/>
        </w:rPr>
        <w:t xml:space="preserve"> </w:t>
      </w:r>
      <w:r w:rsidR="00D55ABD">
        <w:rPr>
          <w:lang w:val="en-GB"/>
        </w:rPr>
        <w:fldChar w:fldCharType="begin"/>
      </w:r>
      <w:r w:rsidR="00D55ABD">
        <w:rPr>
          <w:lang w:val="en-GB"/>
        </w:rPr>
        <w:instrText xml:space="preserve"> REF _Ref517425746 \r \h </w:instrText>
      </w:r>
      <w:r w:rsidR="00D55ABD">
        <w:rPr>
          <w:lang w:val="en-GB"/>
        </w:rPr>
      </w:r>
      <w:r w:rsidR="00D55ABD">
        <w:rPr>
          <w:lang w:val="en-GB"/>
        </w:rPr>
        <w:fldChar w:fldCharType="separate"/>
      </w:r>
      <w:r w:rsidR="001F1E35">
        <w:rPr>
          <w:lang w:val="en-GB"/>
        </w:rPr>
        <w:t>[42]</w:t>
      </w:r>
      <w:r w:rsidR="00D55ABD">
        <w:rPr>
          <w:lang w:val="en-GB"/>
        </w:rPr>
        <w:fldChar w:fldCharType="end"/>
      </w:r>
      <w:r>
        <w:rPr>
          <w:lang w:val="en-GB"/>
        </w:rPr>
        <w:t>.</w:t>
      </w:r>
    </w:p>
    <w:p w14:paraId="1002433F" w14:textId="77777777" w:rsidR="00CC1EF5" w:rsidRDefault="00CC1EF5" w:rsidP="00CC1EF5">
      <w:pPr>
        <w:rPr>
          <w:lang w:val="en-GB"/>
        </w:rPr>
      </w:pPr>
      <w:r>
        <w:rPr>
          <w:lang w:val="en-GB"/>
        </w:rPr>
        <w:t>The name of a HiDes device is illustrated below:</w:t>
      </w:r>
    </w:p>
    <w:p w14:paraId="41DA8E2B" w14:textId="77777777" w:rsidR="00CC1EF5" w:rsidRDefault="00CC1EF5" w:rsidP="00CC1EF5">
      <w:pPr>
        <w:pStyle w:val="Code"/>
      </w:pPr>
      <w:r>
        <w:t>$ tshides -v</w:t>
      </w:r>
    </w:p>
    <w:p w14:paraId="788CEFFE" w14:textId="77777777" w:rsidR="00CC1EF5" w:rsidRDefault="00CC1EF5" w:rsidP="00CC1EF5">
      <w:pPr>
        <w:pStyle w:val="Code"/>
      </w:pPr>
      <w:r>
        <w:t>Found 1 HiDes device</w:t>
      </w:r>
    </w:p>
    <w:p w14:paraId="51DFE473" w14:textId="77777777" w:rsidR="00CC1EF5" w:rsidRDefault="00CC1EF5" w:rsidP="00CC1EF5">
      <w:pPr>
        <w:pStyle w:val="Code"/>
      </w:pPr>
    </w:p>
    <w:p w14:paraId="154BEF50" w14:textId="77777777" w:rsidR="00CC1EF5" w:rsidRDefault="00CC1EF5" w:rsidP="00CC1EF5">
      <w:pPr>
        <w:pStyle w:val="Code"/>
      </w:pPr>
      <w:r>
        <w:t>Index ........... 0</w:t>
      </w:r>
    </w:p>
    <w:p w14:paraId="1D289A3E" w14:textId="77777777" w:rsidR="00CC1EF5" w:rsidRDefault="00CC1EF5" w:rsidP="00CC1EF5">
      <w:pPr>
        <w:pStyle w:val="Code"/>
      </w:pPr>
      <w:r>
        <w:t>Name ............ "usb-it950x0"</w:t>
      </w:r>
    </w:p>
    <w:p w14:paraId="39B20F9F" w14:textId="77777777" w:rsidR="00CC1EF5" w:rsidRDefault="00CC1EF5" w:rsidP="00CC1EF5">
      <w:pPr>
        <w:pStyle w:val="Code"/>
      </w:pPr>
      <w:r>
        <w:t>Device .......... /dev/usb-it950x0</w:t>
      </w:r>
    </w:p>
    <w:p w14:paraId="7F0E0B18" w14:textId="77777777" w:rsidR="00CC1EF5" w:rsidRDefault="00CC1EF5" w:rsidP="00CC1EF5">
      <w:pPr>
        <w:pStyle w:val="Code"/>
      </w:pPr>
      <w:r>
        <w:t>Chip type ....... 0x9507</w:t>
      </w:r>
    </w:p>
    <w:p w14:paraId="58CC8ABC" w14:textId="77777777" w:rsidR="00CC1EF5" w:rsidRDefault="00CC1EF5" w:rsidP="00CC1EF5">
      <w:pPr>
        <w:pStyle w:val="Code"/>
      </w:pPr>
      <w:r>
        <w:t>Device type ..... 11</w:t>
      </w:r>
    </w:p>
    <w:p w14:paraId="39F3213E" w14:textId="77777777" w:rsidR="00CC1EF5" w:rsidRDefault="00CC1EF5" w:rsidP="00CC1EF5">
      <w:pPr>
        <w:pStyle w:val="Code"/>
      </w:pPr>
      <w:r>
        <w:t>Driver version .. v16.11.10.1</w:t>
      </w:r>
      <w:r w:rsidR="00574066">
        <w:t>w</w:t>
      </w:r>
    </w:p>
    <w:p w14:paraId="3F4F2449" w14:textId="77777777" w:rsidR="00CC1EF5" w:rsidRDefault="00CC1EF5" w:rsidP="00CC1EF5">
      <w:pPr>
        <w:pStyle w:val="Code"/>
      </w:pPr>
      <w:r>
        <w:t>API version ..... 1.3.20160929.0</w:t>
      </w:r>
    </w:p>
    <w:p w14:paraId="5A2FD969" w14:textId="77777777" w:rsidR="00CC1EF5" w:rsidRDefault="00CC1EF5" w:rsidP="00CC1EF5">
      <w:pPr>
        <w:pStyle w:val="Code"/>
      </w:pPr>
      <w:r>
        <w:t>Link firmware ... 255.39.2.0</w:t>
      </w:r>
    </w:p>
    <w:p w14:paraId="78B489A0" w14:textId="77777777" w:rsidR="00CC1EF5" w:rsidRDefault="00CC1EF5" w:rsidP="00CC1EF5">
      <w:pPr>
        <w:pStyle w:val="Code"/>
      </w:pPr>
      <w:r>
        <w:lastRenderedPageBreak/>
        <w:t>OFDM firmware ... 255.9.11.0</w:t>
      </w:r>
    </w:p>
    <w:p w14:paraId="4110C253" w14:textId="77777777" w:rsidR="00CC1EF5" w:rsidRDefault="00CC1EF5" w:rsidP="00CC1EF5">
      <w:pPr>
        <w:pStyle w:val="Code"/>
      </w:pPr>
      <w:r>
        <w:t>Company ......... ITEtech</w:t>
      </w:r>
    </w:p>
    <w:p w14:paraId="3AFBC617" w14:textId="77777777" w:rsidR="00CC1EF5" w:rsidRDefault="00CC1EF5" w:rsidP="00CC1EF5">
      <w:pPr>
        <w:pStyle w:val="Code"/>
      </w:pPr>
      <w:r>
        <w:t>Hardware info ... Eagle DVBT</w:t>
      </w:r>
    </w:p>
    <w:p w14:paraId="67EB3552" w14:textId="40BD9A12" w:rsidR="00574066" w:rsidRDefault="00574066" w:rsidP="00574066">
      <w:pPr>
        <w:rPr>
          <w:lang w:val="en-GB"/>
        </w:rPr>
      </w:pPr>
      <w:r>
        <w:t>Note the ‘</w:t>
      </w:r>
      <w:r w:rsidRPr="00CE6802">
        <w:rPr>
          <w:rStyle w:val="Codeintext"/>
        </w:rPr>
        <w:t>w</w:t>
      </w:r>
      <w:r>
        <w:t xml:space="preserve">’ at the end of the driver version. This indicates a modified “waiting” version of the driver as provided </w:t>
      </w:r>
      <w:r>
        <w:rPr>
          <w:lang w:val="en-GB"/>
        </w:rPr>
        <w:t xml:space="preserve">in </w:t>
      </w:r>
      <w:r>
        <w:rPr>
          <w:lang w:val="en-GB"/>
        </w:rPr>
        <w:fldChar w:fldCharType="begin"/>
      </w:r>
      <w:r>
        <w:rPr>
          <w:lang w:val="en-GB"/>
        </w:rPr>
        <w:instrText xml:space="preserve"> REF _Ref517425746 \r \h </w:instrText>
      </w:r>
      <w:r>
        <w:rPr>
          <w:lang w:val="en-GB"/>
        </w:rPr>
      </w:r>
      <w:r>
        <w:rPr>
          <w:lang w:val="en-GB"/>
        </w:rPr>
        <w:fldChar w:fldCharType="separate"/>
      </w:r>
      <w:r w:rsidR="001F1E35">
        <w:rPr>
          <w:lang w:val="en-GB"/>
        </w:rPr>
        <w:t>[42]</w:t>
      </w:r>
      <w:r>
        <w:rPr>
          <w:lang w:val="en-GB"/>
        </w:rPr>
        <w:fldChar w:fldCharType="end"/>
      </w:r>
      <w:r>
        <w:rPr>
          <w:lang w:val="en-GB"/>
        </w:rPr>
        <w:t>.</w:t>
      </w:r>
    </w:p>
    <w:p w14:paraId="45698A3E" w14:textId="77777777" w:rsidR="00574066" w:rsidRPr="00574066" w:rsidRDefault="00574066" w:rsidP="00574066">
      <w:r>
        <w:rPr>
          <w:lang w:val="en-GB"/>
        </w:rPr>
        <w:t xml:space="preserve">The original driver from HiDes or ITE has a “polling” design which is much less efficient. If you have a driver version without trailing </w:t>
      </w:r>
      <w:r>
        <w:t>‘</w:t>
      </w:r>
      <w:r w:rsidRPr="00CE6802">
        <w:rPr>
          <w:rStyle w:val="Codeintext"/>
        </w:rPr>
        <w:t>w</w:t>
      </w:r>
      <w:r>
        <w:t xml:space="preserve">’, this is probably an original version of the driver. TSDuck will work but in a very inefficient way : each time packets shall be sent to the modulator, the </w:t>
      </w:r>
      <w:r w:rsidRPr="002F43E1">
        <w:rPr>
          <w:rStyle w:val="Codeintext"/>
        </w:rPr>
        <w:t>tsp</w:t>
      </w:r>
      <w:r>
        <w:t xml:space="preserve"> application has to actively wait (looping on very short timers) for the modulator to be ready, unnecessarily consuming CPU and lacking accuracy. With the modified ‘</w:t>
      </w:r>
      <w:r w:rsidRPr="00CE6802">
        <w:rPr>
          <w:rStyle w:val="Codeintext"/>
        </w:rPr>
        <w:t>w</w:t>
      </w:r>
      <w:r>
        <w:t xml:space="preserve">’ version, the output thread of the </w:t>
      </w:r>
      <w:r w:rsidRPr="002F43E1">
        <w:rPr>
          <w:rStyle w:val="Codeintext"/>
        </w:rPr>
        <w:t>tsp</w:t>
      </w:r>
      <w:r>
        <w:t xml:space="preserve"> application is simply suspended until the very precise moment where the modulator is ready.</w:t>
      </w:r>
    </w:p>
    <w:p w14:paraId="7CE9453C" w14:textId="77777777" w:rsidR="00E75294" w:rsidRDefault="00E75294" w:rsidP="00B4767F">
      <w:pPr>
        <w:pStyle w:val="Heading3"/>
        <w:rPr>
          <w:lang w:val="en-GB"/>
        </w:rPr>
      </w:pPr>
      <w:bookmarkStart w:id="571" w:name="_Toc153438797"/>
      <w:r>
        <w:rPr>
          <w:lang w:val="en-GB"/>
        </w:rPr>
        <w:t xml:space="preserve">Microsoft Windows </w:t>
      </w:r>
      <w:r w:rsidR="006930BE">
        <w:rPr>
          <w:lang w:val="en-GB"/>
        </w:rPr>
        <w:t>p</w:t>
      </w:r>
      <w:r>
        <w:rPr>
          <w:lang w:val="en-GB"/>
        </w:rPr>
        <w:t>latforms</w:t>
      </w:r>
      <w:bookmarkEnd w:id="571"/>
    </w:p>
    <w:p w14:paraId="1C121166" w14:textId="77777777" w:rsidR="00E27996" w:rsidRDefault="00E75294" w:rsidP="00E75294">
      <w:pPr>
        <w:rPr>
          <w:lang w:val="en-GB"/>
        </w:rPr>
      </w:pPr>
      <w:r>
        <w:rPr>
          <w:lang w:val="en-GB"/>
        </w:rPr>
        <w:t xml:space="preserve">The </w:t>
      </w:r>
      <w:r w:rsidR="00516F88">
        <w:rPr>
          <w:lang w:val="en-GB"/>
        </w:rPr>
        <w:t>HiDes</w:t>
      </w:r>
      <w:r w:rsidR="00882E28">
        <w:rPr>
          <w:lang w:val="en-GB"/>
        </w:rPr>
        <w:t xml:space="preserve"> driver</w:t>
      </w:r>
      <w:r>
        <w:rPr>
          <w:lang w:val="en-GB"/>
        </w:rPr>
        <w:t xml:space="preserve"> </w:t>
      </w:r>
      <w:r w:rsidR="00882E28">
        <w:rPr>
          <w:lang w:val="en-GB"/>
        </w:rPr>
        <w:t>is</w:t>
      </w:r>
      <w:r>
        <w:rPr>
          <w:lang w:val="en-GB"/>
        </w:rPr>
        <w:t xml:space="preserve"> provided in binary format and can be directly installed. </w:t>
      </w:r>
      <w:r w:rsidR="00E27996">
        <w:rPr>
          <w:lang w:val="en-GB"/>
        </w:rPr>
        <w:t>The installer is in a</w:t>
      </w:r>
      <w:r>
        <w:rPr>
          <w:lang w:val="en-GB"/>
        </w:rPr>
        <w:t xml:space="preserve"> zip file.</w:t>
      </w:r>
    </w:p>
    <w:p w14:paraId="7C32409B" w14:textId="74529E52" w:rsidR="00882E28" w:rsidRDefault="00E27996" w:rsidP="00E27996">
      <w:pPr>
        <w:rPr>
          <w:lang w:val="en-GB"/>
        </w:rPr>
      </w:pPr>
      <w:r>
        <w:rPr>
          <w:lang w:val="en-GB"/>
        </w:rPr>
        <w:t>There is no known fixed reference URL for the lates</w:t>
      </w:r>
      <w:r w:rsidR="00882E28">
        <w:rPr>
          <w:lang w:val="en-GB"/>
        </w:rPr>
        <w:t>t version of the Windows driver</w:t>
      </w:r>
      <w:r>
        <w:rPr>
          <w:lang w:val="en-GB"/>
        </w:rPr>
        <w:t>. To make sure that TSDuck users can always find a working version of th</w:t>
      </w:r>
      <w:r w:rsidR="00882E28">
        <w:rPr>
          <w:lang w:val="en-GB"/>
        </w:rPr>
        <w:t>is</w:t>
      </w:r>
      <w:r>
        <w:rPr>
          <w:lang w:val="en-GB"/>
        </w:rPr>
        <w:t xml:space="preserve"> dri</w:t>
      </w:r>
      <w:r w:rsidR="00882E28">
        <w:rPr>
          <w:lang w:val="en-GB"/>
        </w:rPr>
        <w:t>ver</w:t>
      </w:r>
      <w:r>
        <w:rPr>
          <w:lang w:val="en-GB"/>
        </w:rPr>
        <w:t xml:space="preserve">, </w:t>
      </w:r>
      <w:r w:rsidR="00882E28">
        <w:rPr>
          <w:lang w:val="en-GB"/>
        </w:rPr>
        <w:t xml:space="preserve">it is </w:t>
      </w:r>
      <w:r>
        <w:rPr>
          <w:lang w:val="en-GB"/>
        </w:rPr>
        <w:t xml:space="preserve">also available from the </w:t>
      </w:r>
      <w:r>
        <w:rPr>
          <w:i/>
          <w:lang w:val="en-GB"/>
        </w:rPr>
        <w:t>releases</w:t>
      </w:r>
      <w:r>
        <w:rPr>
          <w:lang w:val="en-GB"/>
        </w:rPr>
        <w:t xml:space="preserve"> section in </w:t>
      </w:r>
      <w:r>
        <w:rPr>
          <w:lang w:val="en-GB"/>
        </w:rPr>
        <w:fldChar w:fldCharType="begin"/>
      </w:r>
      <w:r>
        <w:rPr>
          <w:lang w:val="en-GB"/>
        </w:rPr>
        <w:instrText xml:space="preserve"> REF _Ref517425746 \r \h </w:instrText>
      </w:r>
      <w:r>
        <w:rPr>
          <w:lang w:val="en-GB"/>
        </w:rPr>
      </w:r>
      <w:r>
        <w:rPr>
          <w:lang w:val="en-GB"/>
        </w:rPr>
        <w:fldChar w:fldCharType="separate"/>
      </w:r>
      <w:r w:rsidR="001F1E35">
        <w:rPr>
          <w:lang w:val="en-GB"/>
        </w:rPr>
        <w:t>[42]</w:t>
      </w:r>
      <w:r>
        <w:rPr>
          <w:lang w:val="en-GB"/>
        </w:rPr>
        <w:fldChar w:fldCharType="end"/>
      </w:r>
      <w:r>
        <w:rPr>
          <w:lang w:val="en-GB"/>
        </w:rPr>
        <w:t>.</w:t>
      </w:r>
    </w:p>
    <w:p w14:paraId="2EE5703F" w14:textId="77777777" w:rsidR="00E27996" w:rsidRDefault="00882E28" w:rsidP="00E27996">
      <w:pPr>
        <w:rPr>
          <w:lang w:val="en-GB"/>
        </w:rPr>
      </w:pPr>
      <w:r>
        <w:rPr>
          <w:lang w:val="en-GB"/>
        </w:rPr>
        <w:t>Unlike the Linux driver, the Windows driver has not been modified</w:t>
      </w:r>
      <w:r w:rsidR="0028618F">
        <w:rPr>
          <w:lang w:val="en-GB"/>
        </w:rPr>
        <w:t xml:space="preserve"> for TSDuck</w:t>
      </w:r>
      <w:r>
        <w:rPr>
          <w:lang w:val="en-GB"/>
        </w:rPr>
        <w:t>. T</w:t>
      </w:r>
      <w:r w:rsidR="003D03D7">
        <w:rPr>
          <w:lang w:val="en-GB"/>
        </w:rPr>
        <w:t xml:space="preserve">he original driver is anyway delivered in binary form and cannot be easily modified. </w:t>
      </w:r>
      <w:r w:rsidR="00BA315A">
        <w:rPr>
          <w:lang w:val="en-GB"/>
        </w:rPr>
        <w:t xml:space="preserve">Note that </w:t>
      </w:r>
      <w:r w:rsidR="003D03D7">
        <w:rPr>
          <w:lang w:val="en-GB"/>
        </w:rPr>
        <w:t>the original Windows driver has a standard “waiting” design and does not suffer from the “polling” design of the original Linux driver.</w:t>
      </w:r>
    </w:p>
    <w:p w14:paraId="330FF721" w14:textId="77777777" w:rsidR="007627D8" w:rsidRDefault="007627D8" w:rsidP="007627D8">
      <w:pPr>
        <w:rPr>
          <w:lang w:val="en-GB"/>
        </w:rPr>
      </w:pPr>
      <w:r>
        <w:rPr>
          <w:lang w:val="en-GB"/>
        </w:rPr>
        <w:t>The name of a HiDes device is a DirectShow filter name, as illustrated below:</w:t>
      </w:r>
    </w:p>
    <w:p w14:paraId="06888974" w14:textId="77777777" w:rsidR="007627D8" w:rsidRDefault="007627D8" w:rsidP="007627D8">
      <w:pPr>
        <w:pStyle w:val="Code"/>
      </w:pPr>
      <w:r>
        <w:t>C:\&gt; tshides -v</w:t>
      </w:r>
    </w:p>
    <w:p w14:paraId="3F0DE029" w14:textId="77777777" w:rsidR="007627D8" w:rsidRDefault="007627D8" w:rsidP="007627D8">
      <w:pPr>
        <w:pStyle w:val="Code"/>
      </w:pPr>
      <w:r>
        <w:t>Found 1 HiDes device</w:t>
      </w:r>
    </w:p>
    <w:p w14:paraId="125D6781" w14:textId="77777777" w:rsidR="007627D8" w:rsidRDefault="007627D8" w:rsidP="007627D8">
      <w:pPr>
        <w:pStyle w:val="Code"/>
      </w:pPr>
    </w:p>
    <w:p w14:paraId="245874D7" w14:textId="77777777" w:rsidR="007627D8" w:rsidRDefault="007627D8" w:rsidP="007627D8">
      <w:pPr>
        <w:pStyle w:val="Code"/>
      </w:pPr>
      <w:r>
        <w:t>Index ........... 0</w:t>
      </w:r>
    </w:p>
    <w:p w14:paraId="70871FB0" w14:textId="77777777" w:rsidR="007627D8" w:rsidRDefault="007627D8" w:rsidP="007627D8">
      <w:pPr>
        <w:pStyle w:val="Code"/>
      </w:pPr>
      <w:r>
        <w:t>Name ............ "IT9507 TX Filter"</w:t>
      </w:r>
    </w:p>
    <w:p w14:paraId="0AD79D00" w14:textId="77777777" w:rsidR="007627D8" w:rsidRDefault="007627D8" w:rsidP="007627D8">
      <w:pPr>
        <w:pStyle w:val="Code"/>
      </w:pPr>
      <w:r>
        <w:t>Device .......... \\?\usb#vid_048d&amp;pid_9507#ut100cv4201504240422#{fbf6f530-07b9-11d2-a71e-0000f8004788}\{9963cc0e-ee70-11e0-ba8f-92d34824019b}</w:t>
      </w:r>
    </w:p>
    <w:p w14:paraId="0CAEB86F" w14:textId="77777777" w:rsidR="007627D8" w:rsidRPr="007627D8" w:rsidRDefault="007627D8" w:rsidP="007627D8">
      <w:pPr>
        <w:pStyle w:val="Code"/>
        <w:rPr>
          <w:lang w:val="fr-FR"/>
        </w:rPr>
      </w:pPr>
      <w:r w:rsidRPr="007627D8">
        <w:rPr>
          <w:lang w:val="fr-FR"/>
        </w:rPr>
        <w:t>USB mode ........ 0x0200</w:t>
      </w:r>
    </w:p>
    <w:p w14:paraId="25E62CFA" w14:textId="77777777" w:rsidR="007627D8" w:rsidRPr="007627D8" w:rsidRDefault="007627D8" w:rsidP="007627D8">
      <w:pPr>
        <w:pStyle w:val="Code"/>
        <w:rPr>
          <w:lang w:val="fr-FR"/>
        </w:rPr>
      </w:pPr>
      <w:r w:rsidRPr="007627D8">
        <w:rPr>
          <w:lang w:val="fr-FR"/>
        </w:rPr>
        <w:t>Vendor id ....... 0x048D</w:t>
      </w:r>
    </w:p>
    <w:p w14:paraId="0A584492" w14:textId="77777777" w:rsidR="007627D8" w:rsidRDefault="007627D8" w:rsidP="007627D8">
      <w:pPr>
        <w:pStyle w:val="Code"/>
      </w:pPr>
      <w:r>
        <w:t>Product id ...... 0x9507</w:t>
      </w:r>
    </w:p>
    <w:p w14:paraId="774B4F08" w14:textId="77777777" w:rsidR="007627D8" w:rsidRDefault="007627D8" w:rsidP="007627D8">
      <w:pPr>
        <w:pStyle w:val="Code"/>
      </w:pPr>
      <w:r>
        <w:t>Chip type ....... 0x9507</w:t>
      </w:r>
    </w:p>
    <w:p w14:paraId="1F23D660" w14:textId="77777777" w:rsidR="007627D8" w:rsidRDefault="007627D8" w:rsidP="007627D8">
      <w:pPr>
        <w:pStyle w:val="Code"/>
      </w:pPr>
      <w:r>
        <w:t>Device type ..... 11</w:t>
      </w:r>
    </w:p>
    <w:p w14:paraId="3CE3ED14" w14:textId="77777777" w:rsidR="007627D8" w:rsidRDefault="007627D8" w:rsidP="007627D8">
      <w:pPr>
        <w:pStyle w:val="Code"/>
      </w:pPr>
      <w:r>
        <w:t>Driver version .. 21.17.39.1</w:t>
      </w:r>
    </w:p>
    <w:p w14:paraId="0F0AE7B1" w14:textId="77777777" w:rsidR="007627D8" w:rsidRDefault="007627D8" w:rsidP="007627D8">
      <w:pPr>
        <w:pStyle w:val="Code"/>
      </w:pPr>
      <w:r>
        <w:t>Link firmware ... 255.39.2.0</w:t>
      </w:r>
    </w:p>
    <w:p w14:paraId="30673975" w14:textId="77777777" w:rsidR="007627D8" w:rsidRDefault="007627D8" w:rsidP="007627D8">
      <w:pPr>
        <w:pStyle w:val="Code"/>
      </w:pPr>
      <w:r>
        <w:t>OFDM firmware ... 255.9.11.0</w:t>
      </w:r>
    </w:p>
    <w:p w14:paraId="03141446" w14:textId="77777777" w:rsidR="007627D8" w:rsidRDefault="007627D8" w:rsidP="007627D8">
      <w:pPr>
        <w:rPr>
          <w:lang w:val="en-GB"/>
        </w:rPr>
      </w:pPr>
      <w:r>
        <w:rPr>
          <w:lang w:val="en-GB"/>
        </w:rPr>
        <w:t xml:space="preserve">Identical devices use the same DirectShow filter and have probably identical names. The device path is unique but is a complicated Windows device reference and is barely usable. So, when we have several identical HiDes devices on the same machine, it is probably easier to reference them by adapter index (0, 1, 2, etc.) using option </w:t>
      </w:r>
      <w:r w:rsidRPr="00CE6802">
        <w:rPr>
          <w:rStyle w:val="Codeintext"/>
        </w:rPr>
        <w:t>--adapter</w:t>
      </w:r>
      <w:r>
        <w:rPr>
          <w:lang w:val="en-GB"/>
        </w:rPr>
        <w:t>.</w:t>
      </w:r>
    </w:p>
    <w:p w14:paraId="345A81F2" w14:textId="77777777" w:rsidR="00BA315A" w:rsidRPr="00BA315A" w:rsidRDefault="00BA315A" w:rsidP="007627D8">
      <w:pPr>
        <w:rPr>
          <w:lang w:val="en-GB"/>
        </w:rPr>
      </w:pPr>
      <w:r>
        <w:rPr>
          <w:lang w:val="en-GB"/>
        </w:rPr>
        <w:t xml:space="preserve">Note </w:t>
      </w:r>
      <w:r w:rsidR="008F10D1">
        <w:rPr>
          <w:lang w:val="en-GB"/>
        </w:rPr>
        <w:t xml:space="preserve">that </w:t>
      </w:r>
      <w:r>
        <w:rPr>
          <w:lang w:val="en-GB"/>
        </w:rPr>
        <w:t xml:space="preserve">the verbose display (option </w:t>
      </w:r>
      <w:r w:rsidRPr="00CE6802">
        <w:rPr>
          <w:rStyle w:val="Codeintext"/>
        </w:rPr>
        <w:t>–v</w:t>
      </w:r>
      <w:r>
        <w:rPr>
          <w:lang w:val="en-GB"/>
        </w:rPr>
        <w:t xml:space="preserve">) is different between Windows and Linux. This is due to the distinct API’s of the HiDes drivers on distinct operating system. The command </w:t>
      </w:r>
      <w:r w:rsidRPr="00675F33">
        <w:rPr>
          <w:rStyle w:val="Codeintext"/>
        </w:rPr>
        <w:t>tshides</w:t>
      </w:r>
      <w:r>
        <w:rPr>
          <w:lang w:val="en-GB"/>
        </w:rPr>
        <w:t xml:space="preserve"> displays what is available for the platform it is running on.</w:t>
      </w:r>
    </w:p>
    <w:p w14:paraId="0F37E375" w14:textId="77777777" w:rsidR="00E75294" w:rsidRDefault="00E75294" w:rsidP="00B4767F">
      <w:pPr>
        <w:pStyle w:val="Heading3"/>
      </w:pPr>
      <w:bookmarkStart w:id="572" w:name="_Toc153438798"/>
      <w:r>
        <w:t xml:space="preserve">MacOS </w:t>
      </w:r>
      <w:r w:rsidR="006930BE">
        <w:t>p</w:t>
      </w:r>
      <w:r>
        <w:t>latforms</w:t>
      </w:r>
      <w:bookmarkEnd w:id="572"/>
    </w:p>
    <w:p w14:paraId="6E1DAF02" w14:textId="77777777" w:rsidR="00E75294" w:rsidRPr="002B3B98" w:rsidRDefault="00E27996" w:rsidP="00E75294">
      <w:pPr>
        <w:rPr>
          <w:lang w:val="en-GB"/>
        </w:rPr>
      </w:pPr>
      <w:r>
        <w:rPr>
          <w:lang w:val="en-GB"/>
        </w:rPr>
        <w:t>HiDes</w:t>
      </w:r>
      <w:r w:rsidR="00E75294">
        <w:rPr>
          <w:lang w:val="en-GB"/>
        </w:rPr>
        <w:t xml:space="preserve"> provides no support for macOS. All </w:t>
      </w:r>
      <w:r>
        <w:rPr>
          <w:lang w:val="en-GB"/>
        </w:rPr>
        <w:t xml:space="preserve">HiDes </w:t>
      </w:r>
      <w:r w:rsidR="00E75294">
        <w:rPr>
          <w:lang w:val="en-GB"/>
        </w:rPr>
        <w:t>features of TSDuck are disabled on macOS.</w:t>
      </w:r>
    </w:p>
    <w:p w14:paraId="03CFBFB7" w14:textId="77777777" w:rsidR="00E75294" w:rsidRDefault="006930BE" w:rsidP="00B4767F">
      <w:pPr>
        <w:pStyle w:val="Heading3"/>
        <w:rPr>
          <w:lang w:val="en-GB"/>
        </w:rPr>
      </w:pPr>
      <w:bookmarkStart w:id="573" w:name="_Toc153438799"/>
      <w:r>
        <w:rPr>
          <w:lang w:val="en-GB"/>
        </w:rPr>
        <w:t>Tested d</w:t>
      </w:r>
      <w:r w:rsidR="00E75294">
        <w:rPr>
          <w:lang w:val="en-GB"/>
        </w:rPr>
        <w:t>evices</w:t>
      </w:r>
      <w:bookmarkEnd w:id="573"/>
    </w:p>
    <w:p w14:paraId="53FA76D1" w14:textId="77777777" w:rsidR="00E75294" w:rsidRDefault="00E75294" w:rsidP="00E75294">
      <w:pPr>
        <w:rPr>
          <w:lang w:val="en-GB"/>
        </w:rPr>
      </w:pPr>
      <w:r>
        <w:rPr>
          <w:lang w:val="en-GB"/>
        </w:rPr>
        <w:t xml:space="preserve">The following </w:t>
      </w:r>
      <w:r w:rsidR="00E27996">
        <w:rPr>
          <w:lang w:val="en-GB"/>
        </w:rPr>
        <w:t xml:space="preserve">HiDes </w:t>
      </w:r>
      <w:r>
        <w:rPr>
          <w:lang w:val="en-GB"/>
        </w:rPr>
        <w:t>devices have been successfully tested with TSDuck:</w:t>
      </w:r>
    </w:p>
    <w:p w14:paraId="4AAD17A0" w14:textId="77777777" w:rsidR="00E75294" w:rsidRDefault="00E27996" w:rsidP="009327E8">
      <w:pPr>
        <w:pStyle w:val="ListBullet"/>
        <w:tabs>
          <w:tab w:val="left" w:pos="1276"/>
        </w:tabs>
        <w:rPr>
          <w:lang w:val="en-GB"/>
        </w:rPr>
      </w:pPr>
      <w:r>
        <w:rPr>
          <w:lang w:val="en-GB"/>
        </w:rPr>
        <w:lastRenderedPageBreak/>
        <w:t>UT-100C</w:t>
      </w:r>
      <w:r w:rsidR="00E75294">
        <w:rPr>
          <w:lang w:val="en-GB"/>
        </w:rPr>
        <w:tab/>
        <w:t xml:space="preserve">: </w:t>
      </w:r>
      <w:r>
        <w:rPr>
          <w:lang w:val="en-GB"/>
        </w:rPr>
        <w:t>USB DVB-T modulator</w:t>
      </w:r>
      <w:r w:rsidR="00E75294">
        <w:rPr>
          <w:lang w:val="en-GB"/>
        </w:rPr>
        <w:t>.</w:t>
      </w:r>
    </w:p>
    <w:p w14:paraId="6D703DF2" w14:textId="77777777" w:rsidR="00A51B26" w:rsidRDefault="00A51B26" w:rsidP="009327E8">
      <w:pPr>
        <w:pStyle w:val="ListBullet"/>
        <w:tabs>
          <w:tab w:val="left" w:pos="1276"/>
        </w:tabs>
        <w:rPr>
          <w:lang w:val="en-GB"/>
        </w:rPr>
      </w:pPr>
      <w:r>
        <w:rPr>
          <w:lang w:val="en-GB"/>
        </w:rPr>
        <w:t>UT-100A</w:t>
      </w:r>
      <w:r w:rsidR="00E75294">
        <w:rPr>
          <w:lang w:val="en-GB"/>
        </w:rPr>
        <w:tab/>
        <w:t xml:space="preserve">: </w:t>
      </w:r>
      <w:r>
        <w:rPr>
          <w:lang w:val="en-GB"/>
        </w:rPr>
        <w:t>USB DVB-T receptor and modulator. Only the modulator is supported</w:t>
      </w:r>
      <w:r w:rsidR="009327E8">
        <w:rPr>
          <w:lang w:val="en-GB"/>
        </w:rPr>
        <w:t xml:space="preserve"> with TSDuck</w:t>
      </w:r>
      <w:r>
        <w:rPr>
          <w:lang w:val="en-GB"/>
        </w:rPr>
        <w:t>.</w:t>
      </w:r>
    </w:p>
    <w:p w14:paraId="0605718A" w14:textId="77777777" w:rsidR="00A03C67" w:rsidRDefault="006930BE" w:rsidP="00B4767F">
      <w:pPr>
        <w:pStyle w:val="Heading3"/>
        <w:rPr>
          <w:lang w:val="en-GB"/>
        </w:rPr>
      </w:pPr>
      <w:bookmarkStart w:id="574" w:name="_Toc153438800"/>
      <w:r>
        <w:rPr>
          <w:lang w:val="en-GB"/>
        </w:rPr>
        <w:t>Power c</w:t>
      </w:r>
      <w:r w:rsidR="00A03C67">
        <w:rPr>
          <w:lang w:val="en-GB"/>
        </w:rPr>
        <w:t>onstraints</w:t>
      </w:r>
      <w:bookmarkEnd w:id="574"/>
    </w:p>
    <w:p w14:paraId="19E18218" w14:textId="77777777" w:rsidR="00A03C67" w:rsidRDefault="00A03C67" w:rsidP="00A03C67">
      <w:pPr>
        <w:rPr>
          <w:lang w:val="en-GB"/>
        </w:rPr>
      </w:pPr>
      <w:r>
        <w:rPr>
          <w:lang w:val="en-GB"/>
        </w:rPr>
        <w:t>The HiDes devices have no external power. They are exclusively powered through the USB port. It has been reported that some USB ports did not provide sufficient power to the device, resulting in random corruption</w:t>
      </w:r>
      <w:r w:rsidR="00175817">
        <w:rPr>
          <w:lang w:val="en-GB"/>
        </w:rPr>
        <w:t>s</w:t>
      </w:r>
      <w:r>
        <w:rPr>
          <w:lang w:val="en-GB"/>
        </w:rPr>
        <w:t xml:space="preserve"> in the output stream.</w:t>
      </w:r>
    </w:p>
    <w:p w14:paraId="7B4886B7" w14:textId="77777777" w:rsidR="00A03C67" w:rsidRDefault="00A03C67" w:rsidP="00A03C67">
      <w:pPr>
        <w:rPr>
          <w:lang w:val="en-GB"/>
        </w:rPr>
      </w:pPr>
      <w:r>
        <w:rPr>
          <w:lang w:val="en-GB"/>
        </w:rPr>
        <w:t xml:space="preserve">In case of problem, try to connect the HiDes device to a powered USB </w:t>
      </w:r>
      <w:r w:rsidR="00D31FA5">
        <w:rPr>
          <w:lang w:val="en-GB"/>
        </w:rPr>
        <w:t xml:space="preserve">3.0 </w:t>
      </w:r>
      <w:r>
        <w:rPr>
          <w:lang w:val="en-GB"/>
        </w:rPr>
        <w:t>hub.</w:t>
      </w:r>
    </w:p>
    <w:p w14:paraId="28651CEF" w14:textId="68D0BF9F" w:rsidR="00A03C67" w:rsidRDefault="00485D36" w:rsidP="00A03C67">
      <w:pPr>
        <w:rPr>
          <w:lang w:val="en-GB"/>
        </w:rPr>
      </w:pPr>
      <w:r>
        <w:rPr>
          <w:lang w:val="en-GB"/>
        </w:rPr>
        <w:t xml:space="preserve">In </w:t>
      </w:r>
      <w:r>
        <w:rPr>
          <w:lang w:val="en-GB"/>
        </w:rPr>
        <w:fldChar w:fldCharType="begin"/>
      </w:r>
      <w:r>
        <w:rPr>
          <w:lang w:val="en-GB"/>
        </w:rPr>
        <w:instrText xml:space="preserve"> REF _Ref517425531 \r \h </w:instrText>
      </w:r>
      <w:r>
        <w:rPr>
          <w:lang w:val="en-GB"/>
        </w:rPr>
      </w:r>
      <w:r>
        <w:rPr>
          <w:lang w:val="en-GB"/>
        </w:rPr>
        <w:fldChar w:fldCharType="separate"/>
      </w:r>
      <w:r w:rsidR="001F1E35">
        <w:rPr>
          <w:lang w:val="en-GB"/>
        </w:rPr>
        <w:t>[41]</w:t>
      </w:r>
      <w:r>
        <w:rPr>
          <w:lang w:val="en-GB"/>
        </w:rPr>
        <w:fldChar w:fldCharType="end"/>
      </w:r>
      <w:r>
        <w:rPr>
          <w:lang w:val="en-GB"/>
        </w:rPr>
        <w:t>, the HiDes documentation states that the maximum required power is 390 mA. But i</w:t>
      </w:r>
      <w:r w:rsidR="00A03C67">
        <w:rPr>
          <w:lang w:val="en-GB"/>
        </w:rPr>
        <w:t>t is currently unclear if the HiDes device requires more than the normalized maximum of 500 mA from the USB port or if some USB ports fail to provide the required 500 mA.</w:t>
      </w:r>
    </w:p>
    <w:p w14:paraId="71210A31" w14:textId="1672B6EC" w:rsidR="00F81CA6" w:rsidRDefault="003A7480" w:rsidP="003A7480">
      <w:pPr>
        <w:pStyle w:val="Heading2"/>
        <w:rPr>
          <w:lang w:val="en-GB"/>
        </w:rPr>
      </w:pPr>
      <w:bookmarkStart w:id="575" w:name="_Toc153438801"/>
      <w:r>
        <w:rPr>
          <w:lang w:val="en-GB"/>
        </w:rPr>
        <w:t>VATek-based modulators</w:t>
      </w:r>
      <w:bookmarkEnd w:id="575"/>
    </w:p>
    <w:p w14:paraId="49E049A9" w14:textId="097D9258" w:rsidR="003A7480" w:rsidRDefault="003A7480" w:rsidP="003A7480">
      <w:pPr>
        <w:pStyle w:val="Heading3"/>
        <w:rPr>
          <w:lang w:val="en-GB"/>
        </w:rPr>
      </w:pPr>
      <w:bookmarkStart w:id="576" w:name="_Toc153438802"/>
      <w:r>
        <w:rPr>
          <w:lang w:val="en-GB"/>
        </w:rPr>
        <w:t>Overview</w:t>
      </w:r>
      <w:bookmarkEnd w:id="576"/>
    </w:p>
    <w:p w14:paraId="52702D70" w14:textId="58ADD4D3" w:rsidR="00B75DDA" w:rsidRDefault="00B75DDA" w:rsidP="00B75DDA">
      <w:pPr>
        <w:rPr>
          <w:lang w:val="en-GB"/>
        </w:rPr>
      </w:pPr>
      <w:r>
        <w:rPr>
          <w:lang w:val="en-GB"/>
        </w:rPr>
        <w:t>Vision Advance Technology Inc. (</w:t>
      </w:r>
      <w:r w:rsidR="00D23566">
        <w:rPr>
          <w:lang w:val="en-GB"/>
        </w:rPr>
        <w:t xml:space="preserve">aka. </w:t>
      </w:r>
      <w:r>
        <w:rPr>
          <w:lang w:val="en-GB"/>
        </w:rPr>
        <w:t xml:space="preserve">VATek, see </w:t>
      </w:r>
      <w:r w:rsidR="002D424C">
        <w:rPr>
          <w:lang w:val="en-GB"/>
        </w:rPr>
        <w:fldChar w:fldCharType="begin"/>
      </w:r>
      <w:r w:rsidR="002D424C">
        <w:rPr>
          <w:lang w:val="en-GB"/>
        </w:rPr>
        <w:instrText xml:space="preserve"> REF _Ref111556353 \r \h </w:instrText>
      </w:r>
      <w:r w:rsidR="002D424C">
        <w:rPr>
          <w:lang w:val="en-GB"/>
        </w:rPr>
      </w:r>
      <w:r w:rsidR="002D424C">
        <w:rPr>
          <w:lang w:val="en-GB"/>
        </w:rPr>
        <w:fldChar w:fldCharType="separate"/>
      </w:r>
      <w:r w:rsidR="001F1E35">
        <w:rPr>
          <w:lang w:val="en-GB"/>
        </w:rPr>
        <w:t>[43]</w:t>
      </w:r>
      <w:r w:rsidR="002D424C">
        <w:rPr>
          <w:lang w:val="en-GB"/>
        </w:rPr>
        <w:fldChar w:fldCharType="end"/>
      </w:r>
      <w:r w:rsidR="002D424C">
        <w:rPr>
          <w:lang w:val="en-GB"/>
        </w:rPr>
        <w:t xml:space="preserve">) is a company from Taiwan which designs modulator chips. </w:t>
      </w:r>
      <w:r>
        <w:rPr>
          <w:lang w:val="en-GB"/>
        </w:rPr>
        <w:t>The final modulator device product</w:t>
      </w:r>
      <w:r w:rsidR="002D424C">
        <w:rPr>
          <w:lang w:val="en-GB"/>
        </w:rPr>
        <w:t>s</w:t>
      </w:r>
      <w:r>
        <w:rPr>
          <w:lang w:val="en-GB"/>
        </w:rPr>
        <w:t xml:space="preserve"> can be from different manufacturer</w:t>
      </w:r>
      <w:r w:rsidR="002D424C">
        <w:rPr>
          <w:lang w:val="en-GB"/>
        </w:rPr>
        <w:t>s</w:t>
      </w:r>
      <w:r>
        <w:rPr>
          <w:lang w:val="en-GB"/>
        </w:rPr>
        <w:t>.</w:t>
      </w:r>
    </w:p>
    <w:p w14:paraId="7879C481" w14:textId="29BA8D85" w:rsidR="00B75DDA" w:rsidRDefault="002D424C" w:rsidP="002D424C">
      <w:r>
        <w:t>Note that, u</w:t>
      </w:r>
      <w:r w:rsidR="00B75DDA">
        <w:t xml:space="preserve">nlike Dektec and HiDes devices which are available on Linux and Windows only, VATek-based devices are available on all operating systems, including macOS, because VATek chips do not need a dedicated device driver. They are accessed through the portable </w:t>
      </w:r>
      <w:r w:rsidR="00B75DDA" w:rsidRPr="00441478">
        <w:rPr>
          <w:rStyle w:val="Codeintext"/>
        </w:rPr>
        <w:t>libusb</w:t>
      </w:r>
      <w:r w:rsidR="00B75DDA">
        <w:t xml:space="preserve"> library which is available on all operating systems.</w:t>
      </w:r>
    </w:p>
    <w:p w14:paraId="3163E700" w14:textId="5B123EBE" w:rsidR="003A7480" w:rsidRDefault="003A7480" w:rsidP="003A7480">
      <w:pPr>
        <w:rPr>
          <w:lang w:val="en-GB"/>
        </w:rPr>
      </w:pPr>
      <w:r>
        <w:rPr>
          <w:lang w:val="en-GB"/>
        </w:rPr>
        <w:t>T</w:t>
      </w:r>
      <w:r w:rsidR="002D424C">
        <w:rPr>
          <w:lang w:val="en-GB"/>
        </w:rPr>
        <w:t>here is no “device name” for VATek-based modulators, only device indexes</w:t>
      </w:r>
      <w:r w:rsidR="002D424C">
        <w:t>, from 0 to N-1 (with N being the number of VATek-based devices in the system).</w:t>
      </w:r>
    </w:p>
    <w:p w14:paraId="38FB1A00" w14:textId="485D4923" w:rsidR="003A7480" w:rsidRDefault="003A7480" w:rsidP="003A7480">
      <w:pPr>
        <w:pStyle w:val="Heading3"/>
        <w:rPr>
          <w:lang w:val="en-GB"/>
        </w:rPr>
      </w:pPr>
      <w:bookmarkStart w:id="577" w:name="_Toc153438803"/>
      <w:r>
        <w:rPr>
          <w:lang w:val="en-GB"/>
        </w:rPr>
        <w:t>Tested devices</w:t>
      </w:r>
      <w:bookmarkEnd w:id="577"/>
    </w:p>
    <w:p w14:paraId="7565142C" w14:textId="598DC181" w:rsidR="0088354B" w:rsidRDefault="0088354B" w:rsidP="003A7480">
      <w:pPr>
        <w:rPr>
          <w:lang w:val="en-GB"/>
        </w:rPr>
      </w:pPr>
      <w:r>
        <w:rPr>
          <w:lang w:val="en-GB"/>
        </w:rPr>
        <w:t>The tested devices were based on the A3 chip from VATek:</w:t>
      </w:r>
    </w:p>
    <w:p w14:paraId="224735FE" w14:textId="5C2354AB" w:rsidR="0088354B" w:rsidRDefault="0088354B">
      <w:pPr>
        <w:pStyle w:val="ListParagraph"/>
        <w:numPr>
          <w:ilvl w:val="0"/>
          <w:numId w:val="49"/>
        </w:numPr>
        <w:ind w:left="426"/>
        <w:rPr>
          <w:lang w:val="en-GB"/>
        </w:rPr>
      </w:pPr>
      <w:r>
        <w:rPr>
          <w:lang w:val="en-GB"/>
        </w:rPr>
        <w:t>A3 developer board from VATek.</w:t>
      </w:r>
    </w:p>
    <w:p w14:paraId="022518D2" w14:textId="3710D432" w:rsidR="0088354B" w:rsidRDefault="00D23566">
      <w:pPr>
        <w:pStyle w:val="ListParagraph"/>
        <w:numPr>
          <w:ilvl w:val="0"/>
          <w:numId w:val="49"/>
        </w:numPr>
        <w:ind w:left="426"/>
        <w:rPr>
          <w:lang w:val="en-GB"/>
        </w:rPr>
      </w:pPr>
      <w:r>
        <w:rPr>
          <w:lang w:val="en-GB"/>
        </w:rPr>
        <w:t xml:space="preserve">Suntechtv U3 USB modulator (see </w:t>
      </w:r>
      <w:r>
        <w:rPr>
          <w:lang w:val="en-GB"/>
        </w:rPr>
        <w:fldChar w:fldCharType="begin"/>
      </w:r>
      <w:r>
        <w:rPr>
          <w:lang w:val="en-GB"/>
        </w:rPr>
        <w:instrText xml:space="preserve"> REF _Ref113371754 \r \h </w:instrText>
      </w:r>
      <w:r>
        <w:rPr>
          <w:lang w:val="en-GB"/>
        </w:rPr>
      </w:r>
      <w:r>
        <w:rPr>
          <w:lang w:val="en-GB"/>
        </w:rPr>
        <w:fldChar w:fldCharType="separate"/>
      </w:r>
      <w:r w:rsidR="001F1E35">
        <w:rPr>
          <w:lang w:val="en-GB"/>
        </w:rPr>
        <w:t>[45]</w:t>
      </w:r>
      <w:r>
        <w:rPr>
          <w:lang w:val="en-GB"/>
        </w:rPr>
        <w:fldChar w:fldCharType="end"/>
      </w:r>
      <w:r>
        <w:rPr>
          <w:lang w:val="en-GB"/>
        </w:rPr>
        <w:t>)</w:t>
      </w:r>
      <w:r w:rsidR="0088354B">
        <w:rPr>
          <w:lang w:val="en-GB"/>
        </w:rPr>
        <w:t>.</w:t>
      </w:r>
    </w:p>
    <w:p w14:paraId="3884966F" w14:textId="6886AA53" w:rsidR="0088354B" w:rsidRPr="0088354B" w:rsidRDefault="0088354B" w:rsidP="0088354B">
      <w:pPr>
        <w:rPr>
          <w:lang w:val="en-GB"/>
        </w:rPr>
      </w:pPr>
      <w:r>
        <w:rPr>
          <w:lang w:val="en-GB"/>
        </w:rPr>
        <w:t>Note that the software</w:t>
      </w:r>
      <w:r w:rsidR="00102236">
        <w:rPr>
          <w:lang w:val="en-GB"/>
        </w:rPr>
        <w:t xml:space="preserve"> (the </w:t>
      </w:r>
      <w:r w:rsidR="00102236" w:rsidRPr="00102236">
        <w:rPr>
          <w:rStyle w:val="Codeintext"/>
        </w:rPr>
        <w:t>tsvatek</w:t>
      </w:r>
      <w:r w:rsidR="00102236">
        <w:rPr>
          <w:lang w:val="en-GB"/>
        </w:rPr>
        <w:t xml:space="preserve"> command and the </w:t>
      </w:r>
      <w:r w:rsidR="00102236" w:rsidRPr="00102236">
        <w:rPr>
          <w:rStyle w:val="Codeintext"/>
        </w:rPr>
        <w:t>vatek</w:t>
      </w:r>
      <w:r w:rsidR="00102236">
        <w:rPr>
          <w:lang w:val="en-GB"/>
        </w:rPr>
        <w:t xml:space="preserve"> output plugin)</w:t>
      </w:r>
      <w:r>
        <w:rPr>
          <w:lang w:val="en-GB"/>
        </w:rPr>
        <w:t xml:space="preserve"> is developed and maintained by VATek and </w:t>
      </w:r>
      <w:r w:rsidR="00CD685D">
        <w:rPr>
          <w:lang w:val="en-GB"/>
        </w:rPr>
        <w:t>controls all devices using VATek chips. Thus, all modulator products based on the A3 chip should work identically.</w:t>
      </w:r>
    </w:p>
    <w:p w14:paraId="4A13B971" w14:textId="77777777" w:rsidR="007E2236" w:rsidRDefault="007E2236" w:rsidP="007E2236">
      <w:pPr>
        <w:pStyle w:val="Appendix1"/>
        <w:rPr>
          <w:lang w:val="en-GB"/>
        </w:rPr>
      </w:pPr>
      <w:bookmarkStart w:id="578" w:name="_Ref704235"/>
      <w:bookmarkStart w:id="579" w:name="_Toc153438804"/>
      <w:r>
        <w:rPr>
          <w:lang w:val="en-GB"/>
        </w:rPr>
        <w:lastRenderedPageBreak/>
        <w:t xml:space="preserve">TSDuck </w:t>
      </w:r>
      <w:r w:rsidR="00062084">
        <w:rPr>
          <w:lang w:val="en-GB"/>
        </w:rPr>
        <w:t xml:space="preserve">User’s </w:t>
      </w:r>
      <w:r>
        <w:rPr>
          <w:lang w:val="en-GB"/>
        </w:rPr>
        <w:t>Configuration File</w:t>
      </w:r>
      <w:bookmarkEnd w:id="578"/>
      <w:bookmarkEnd w:id="579"/>
    </w:p>
    <w:p w14:paraId="71BDFBDD" w14:textId="77777777" w:rsidR="003F5A7A" w:rsidRDefault="003F5A7A" w:rsidP="003F5A7A">
      <w:pPr>
        <w:rPr>
          <w:lang w:val="en-GB"/>
        </w:rPr>
      </w:pPr>
      <w:r>
        <w:rPr>
          <w:lang w:val="en-GB"/>
        </w:rPr>
        <w:t xml:space="preserve">The TSDuck </w:t>
      </w:r>
      <w:r w:rsidR="00062084">
        <w:rPr>
          <w:lang w:val="en-GB"/>
        </w:rPr>
        <w:t xml:space="preserve">user’s </w:t>
      </w:r>
      <w:r>
        <w:rPr>
          <w:lang w:val="en-GB"/>
        </w:rPr>
        <w:t>configuration file is used to specify default command line options or alternate options for all or selected TSDuck commands. This configuration file is specific per user.</w:t>
      </w:r>
    </w:p>
    <w:p w14:paraId="207448FE" w14:textId="77777777" w:rsidR="00062084" w:rsidRPr="00062084" w:rsidRDefault="00062084" w:rsidP="00062084">
      <w:r>
        <w:t xml:space="preserve">If the environment variable </w:t>
      </w:r>
      <w:r w:rsidRPr="00062084">
        <w:rPr>
          <w:rStyle w:val="Codeintext"/>
        </w:rPr>
        <w:t>TSDUCK_NO_USER_CONFIG</w:t>
      </w:r>
      <w:r>
        <w:t xml:space="preserve"> is defined to some non-empty value, the configuration file is ignored. This can be useful to bypass the defaults from this file or to troubleshoot problems and test if they come from the user’s configuration file.</w:t>
      </w:r>
    </w:p>
    <w:p w14:paraId="28210DEB" w14:textId="77777777" w:rsidR="0010657D" w:rsidRDefault="0010657D" w:rsidP="0010657D">
      <w:pPr>
        <w:pStyle w:val="Appendix2"/>
        <w:rPr>
          <w:lang w:val="en-GB"/>
        </w:rPr>
      </w:pPr>
      <w:bookmarkStart w:id="580" w:name="_Ref49502515"/>
      <w:bookmarkStart w:id="581" w:name="_Toc153438805"/>
      <w:r>
        <w:rPr>
          <w:lang w:val="en-GB"/>
        </w:rPr>
        <w:t>Configuration file location</w:t>
      </w:r>
      <w:bookmarkEnd w:id="580"/>
      <w:bookmarkEnd w:id="581"/>
    </w:p>
    <w:p w14:paraId="171FBB74" w14:textId="77777777" w:rsidR="003F5A7A" w:rsidRDefault="003F5A7A" w:rsidP="003F5A7A">
      <w:r>
        <w:t>The location of the user’s TSDuck configuration file depends on the operating system.</w:t>
      </w:r>
    </w:p>
    <w:p w14:paraId="376704C4" w14:textId="77777777" w:rsidR="003F5A7A" w:rsidRDefault="003F5A7A" w:rsidP="006B30A7">
      <w:pPr>
        <w:pStyle w:val="ListParagraph"/>
        <w:numPr>
          <w:ilvl w:val="0"/>
          <w:numId w:val="23"/>
        </w:numPr>
        <w:tabs>
          <w:tab w:val="left" w:pos="1701"/>
        </w:tabs>
      </w:pPr>
      <w:r>
        <w:t>Unix :</w:t>
      </w:r>
      <w:r>
        <w:tab/>
      </w:r>
      <w:r w:rsidRPr="004B53DF">
        <w:rPr>
          <w:rStyle w:val="Codeintext"/>
        </w:rPr>
        <w:t>$HOME/.tsduck</w:t>
      </w:r>
    </w:p>
    <w:p w14:paraId="062EB2D1" w14:textId="77777777" w:rsidR="00437FF1" w:rsidRPr="00437FF1" w:rsidRDefault="003F5A7A" w:rsidP="005B6C6C">
      <w:pPr>
        <w:pStyle w:val="ListParagraph"/>
        <w:numPr>
          <w:ilvl w:val="0"/>
          <w:numId w:val="23"/>
        </w:numPr>
        <w:tabs>
          <w:tab w:val="left" w:pos="1701"/>
        </w:tabs>
        <w:rPr>
          <w:rStyle w:val="Codeintext"/>
          <w:b w:val="0"/>
        </w:rPr>
      </w:pPr>
      <w:r>
        <w:t>Windows :</w:t>
      </w:r>
      <w:r>
        <w:tab/>
      </w:r>
      <w:r w:rsidRPr="004B53DF">
        <w:rPr>
          <w:rStyle w:val="Codeintext"/>
        </w:rPr>
        <w:t>%APPDATA%\tsduck\</w:t>
      </w:r>
      <w:r>
        <w:rPr>
          <w:rStyle w:val="Codeintext"/>
        </w:rPr>
        <w:t>tsduck.ini</w:t>
      </w:r>
    </w:p>
    <w:p w14:paraId="488EA6B6" w14:textId="77777777" w:rsidR="0010657D" w:rsidRPr="007E2236" w:rsidRDefault="0010657D" w:rsidP="00437FF1">
      <w:pPr>
        <w:pStyle w:val="Appendix2"/>
      </w:pPr>
      <w:bookmarkStart w:id="582" w:name="_Ref68542164"/>
      <w:bookmarkStart w:id="583" w:name="_Toc153438806"/>
      <w:r>
        <w:t>Configuration file format</w:t>
      </w:r>
      <w:bookmarkEnd w:id="582"/>
      <w:bookmarkEnd w:id="583"/>
    </w:p>
    <w:p w14:paraId="239E6318" w14:textId="77777777" w:rsidR="003F5A7A" w:rsidRDefault="003F5A7A" w:rsidP="003F5A7A">
      <w:r>
        <w:t xml:space="preserve">The format </w:t>
      </w:r>
      <w:r w:rsidR="00902F85">
        <w:t xml:space="preserve">of this file resembles the old </w:t>
      </w:r>
      <w:r w:rsidRPr="00902F85">
        <w:rPr>
          <w:rStyle w:val="Codeintext"/>
        </w:rPr>
        <w:t>.ini</w:t>
      </w:r>
      <w:r>
        <w:t xml:space="preserve"> files on Windows systems. There is one main section, followed by several command-specific sections.</w:t>
      </w:r>
    </w:p>
    <w:p w14:paraId="0E4C546E" w14:textId="77777777" w:rsidR="003F5A7A" w:rsidRDefault="003F5A7A" w:rsidP="003F5A7A">
      <w:r>
        <w:t>Here are the main rules for the configuration files:</w:t>
      </w:r>
    </w:p>
    <w:p w14:paraId="214FC918" w14:textId="77777777" w:rsidR="003F5A7A" w:rsidRDefault="003F5A7A" w:rsidP="006B30A7">
      <w:pPr>
        <w:pStyle w:val="ListParagraph"/>
        <w:numPr>
          <w:ilvl w:val="0"/>
          <w:numId w:val="21"/>
        </w:numPr>
      </w:pPr>
      <w:r>
        <w:t>The main section comes first.</w:t>
      </w:r>
    </w:p>
    <w:p w14:paraId="0CE25BFD" w14:textId="77777777" w:rsidR="003F5A7A" w:rsidRDefault="003F5A7A" w:rsidP="006B30A7">
      <w:pPr>
        <w:pStyle w:val="ListParagraph"/>
        <w:numPr>
          <w:ilvl w:val="0"/>
          <w:numId w:val="21"/>
        </w:numPr>
      </w:pPr>
      <w:r>
        <w:t>A section starts with the section name enclosed in square brackets.</w:t>
      </w:r>
    </w:p>
    <w:p w14:paraId="62EFAA36" w14:textId="77777777" w:rsidR="003F5A7A" w:rsidRDefault="003F5A7A" w:rsidP="006B30A7">
      <w:pPr>
        <w:pStyle w:val="ListParagraph"/>
        <w:numPr>
          <w:ilvl w:val="0"/>
          <w:numId w:val="21"/>
        </w:numPr>
      </w:pPr>
      <w:r>
        <w:t xml:space="preserve">The name of a section is the name of a TSDuck command (e.g. </w:t>
      </w:r>
      <w:r w:rsidRPr="00097A76">
        <w:rPr>
          <w:rStyle w:val="Codeintext"/>
        </w:rPr>
        <w:t>[tsp]</w:t>
      </w:r>
      <w:r>
        <w:t xml:space="preserve">, </w:t>
      </w:r>
      <w:r w:rsidRPr="00097A76">
        <w:rPr>
          <w:rStyle w:val="Codeintext"/>
        </w:rPr>
        <w:t>[tsswitch]</w:t>
      </w:r>
      <w:r>
        <w:t>, etc.)</w:t>
      </w:r>
    </w:p>
    <w:p w14:paraId="1F61C764" w14:textId="77777777" w:rsidR="003F5A7A" w:rsidRDefault="003F5A7A" w:rsidP="006B30A7">
      <w:pPr>
        <w:pStyle w:val="ListParagraph"/>
        <w:numPr>
          <w:ilvl w:val="0"/>
          <w:numId w:val="21"/>
        </w:numPr>
      </w:pPr>
      <w:r>
        <w:t>In a section, an entry has the syntax “</w:t>
      </w:r>
      <w:r w:rsidRPr="00902F85">
        <w:rPr>
          <w:rStyle w:val="Codeintext"/>
          <w:i/>
        </w:rPr>
        <w:t>name = value</w:t>
      </w:r>
      <w:r w:rsidR="00902F85">
        <w:rPr>
          <w:rStyle w:val="Codeintext"/>
          <w:i/>
        </w:rPr>
        <w:t xml:space="preserve"> </w:t>
      </w:r>
      <w:r>
        <w:t>”.</w:t>
      </w:r>
    </w:p>
    <w:p w14:paraId="052AFEC7" w14:textId="77777777" w:rsidR="003F5A7A" w:rsidRDefault="003F5A7A" w:rsidP="006B30A7">
      <w:pPr>
        <w:pStyle w:val="ListParagraph"/>
        <w:numPr>
          <w:ilvl w:val="0"/>
          <w:numId w:val="21"/>
        </w:numPr>
      </w:pPr>
      <w:r>
        <w:t>An entry can be specified several times in a section when multiple values are allowed.</w:t>
      </w:r>
    </w:p>
    <w:p w14:paraId="5D7CDBA7" w14:textId="77777777" w:rsidR="003F5A7A" w:rsidRDefault="003F5A7A" w:rsidP="006B30A7">
      <w:pPr>
        <w:pStyle w:val="ListParagraph"/>
        <w:numPr>
          <w:ilvl w:val="0"/>
          <w:numId w:val="21"/>
        </w:numPr>
      </w:pPr>
      <w:r>
        <w:t>When a TSDuck command searches for an entry in the configuration file, it searches first in the section with the name of the command. If the entry is not found here, it is searched in the top main section.</w:t>
      </w:r>
    </w:p>
    <w:p w14:paraId="1A037AD3" w14:textId="77777777" w:rsidR="003F5A7A" w:rsidRDefault="003F5A7A" w:rsidP="006B30A7">
      <w:pPr>
        <w:pStyle w:val="ListParagraph"/>
        <w:numPr>
          <w:ilvl w:val="0"/>
          <w:numId w:val="21"/>
        </w:numPr>
      </w:pPr>
      <w:r>
        <w:t>Lines starting with a dieresis (</w:t>
      </w:r>
      <w:r w:rsidRPr="00902F85">
        <w:rPr>
          <w:rStyle w:val="Codeintext"/>
        </w:rPr>
        <w:t>#</w:t>
      </w:r>
      <w:r>
        <w:t>) are comments and are ignored.</w:t>
      </w:r>
    </w:p>
    <w:p w14:paraId="128BAC60" w14:textId="77777777" w:rsidR="003F5A7A" w:rsidRDefault="003F5A7A" w:rsidP="006B30A7">
      <w:pPr>
        <w:pStyle w:val="ListParagraph"/>
        <w:numPr>
          <w:ilvl w:val="0"/>
          <w:numId w:val="21"/>
        </w:numPr>
      </w:pPr>
      <w:r>
        <w:t>Lines ending with a back-slash are continued on the next text line.</w:t>
      </w:r>
    </w:p>
    <w:p w14:paraId="13608970" w14:textId="77777777" w:rsidR="003F5A7A" w:rsidRDefault="003F5A7A" w:rsidP="006B30A7">
      <w:pPr>
        <w:pStyle w:val="ListParagraph"/>
        <w:numPr>
          <w:ilvl w:val="0"/>
          <w:numId w:val="21"/>
        </w:numPr>
      </w:pPr>
      <w:r>
        <w:t>Quotes can be used to group command line arguments when necessary.</w:t>
      </w:r>
    </w:p>
    <w:p w14:paraId="798547C1" w14:textId="77777777" w:rsidR="003F5A7A" w:rsidRDefault="003F5A7A" w:rsidP="006B30A7">
      <w:pPr>
        <w:pStyle w:val="ListParagraph"/>
        <w:numPr>
          <w:ilvl w:val="0"/>
          <w:numId w:val="21"/>
        </w:numPr>
      </w:pPr>
      <w:r>
        <w:t>Back-slashes in the middle of a line are used to escape characters.</w:t>
      </w:r>
    </w:p>
    <w:p w14:paraId="091EAE8D" w14:textId="77777777" w:rsidR="003F5A7A" w:rsidRDefault="003F5A7A" w:rsidP="003F5A7A">
      <w:r>
        <w:t>The following table lists the supported entries in the configuration file.</w:t>
      </w:r>
    </w:p>
    <w:p w14:paraId="791B1F60" w14:textId="35A27A84" w:rsidR="003F5A7A" w:rsidRPr="00E233F7" w:rsidRDefault="003F5A7A" w:rsidP="003F5A7A">
      <w:pPr>
        <w:pStyle w:val="Caption"/>
      </w:pPr>
      <w:bookmarkStart w:id="584" w:name="_Toc153439196"/>
      <w:r w:rsidRPr="00E233F7">
        <w:t xml:space="preserve">Table </w:t>
      </w:r>
      <w:r w:rsidRPr="00E233F7">
        <w:fldChar w:fldCharType="begin"/>
      </w:r>
      <w:r w:rsidRPr="00E233F7">
        <w:instrText xml:space="preserve"> SEQ Tableau \* ARABIC </w:instrText>
      </w:r>
      <w:r w:rsidRPr="00E233F7">
        <w:fldChar w:fldCharType="separate"/>
      </w:r>
      <w:r w:rsidR="001F1E35">
        <w:rPr>
          <w:noProof/>
        </w:rPr>
        <w:t>14</w:t>
      </w:r>
      <w:r w:rsidRPr="00E233F7">
        <w:fldChar w:fldCharType="end"/>
      </w:r>
      <w:r w:rsidRPr="00E233F7">
        <w:t xml:space="preserve">: </w:t>
      </w:r>
      <w:r>
        <w:t>Configuration file entries</w:t>
      </w:r>
      <w:bookmarkEnd w:id="584"/>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600" w:firstRow="0" w:lastRow="0" w:firstColumn="0" w:lastColumn="0" w:noHBand="1" w:noVBand="1"/>
      </w:tblPr>
      <w:tblGrid>
        <w:gridCol w:w="1790"/>
        <w:gridCol w:w="5723"/>
        <w:gridCol w:w="1584"/>
      </w:tblGrid>
      <w:tr w:rsidR="00DE1C92" w:rsidRPr="00DE1C92" w14:paraId="5A8B1575" w14:textId="77777777" w:rsidTr="00DE1C92">
        <w:trPr>
          <w:cantSplit/>
          <w:tblHeader/>
        </w:trPr>
        <w:tc>
          <w:tcPr>
            <w:tcW w:w="1790" w:type="dxa"/>
            <w:shd w:val="clear" w:color="auto" w:fill="4C956C" w:themeFill="accent2"/>
          </w:tcPr>
          <w:p w14:paraId="208FA302" w14:textId="77777777" w:rsidR="003F5A7A" w:rsidRPr="00DE1C92" w:rsidRDefault="003F5A7A" w:rsidP="00F25157">
            <w:pPr>
              <w:pStyle w:val="TableTitle"/>
              <w:rPr>
                <w:color w:val="FFFFFF" w:themeColor="background1"/>
              </w:rPr>
            </w:pPr>
            <w:r w:rsidRPr="00DE1C92">
              <w:rPr>
                <w:color w:val="FFFFFF" w:themeColor="background1"/>
              </w:rPr>
              <w:t>Entry name</w:t>
            </w:r>
          </w:p>
        </w:tc>
        <w:tc>
          <w:tcPr>
            <w:tcW w:w="5723" w:type="dxa"/>
            <w:shd w:val="clear" w:color="auto" w:fill="4C956C" w:themeFill="accent2"/>
          </w:tcPr>
          <w:p w14:paraId="416D4464" w14:textId="77777777" w:rsidR="003F5A7A" w:rsidRPr="00DE1C92" w:rsidRDefault="003F5A7A" w:rsidP="00F25157">
            <w:pPr>
              <w:pStyle w:val="TableTitle"/>
              <w:rPr>
                <w:color w:val="FFFFFF" w:themeColor="background1"/>
              </w:rPr>
            </w:pPr>
            <w:r w:rsidRPr="00DE1C92">
              <w:rPr>
                <w:color w:val="FFFFFF" w:themeColor="background1"/>
              </w:rPr>
              <w:t>Description</w:t>
            </w:r>
          </w:p>
        </w:tc>
        <w:tc>
          <w:tcPr>
            <w:tcW w:w="1584" w:type="dxa"/>
            <w:shd w:val="clear" w:color="auto" w:fill="4C956C" w:themeFill="accent2"/>
          </w:tcPr>
          <w:p w14:paraId="17E580CE" w14:textId="77777777" w:rsidR="003F5A7A" w:rsidRPr="00DE1C92" w:rsidRDefault="003F5A7A" w:rsidP="00F25157">
            <w:pPr>
              <w:pStyle w:val="TableTitle"/>
              <w:rPr>
                <w:color w:val="FFFFFF" w:themeColor="background1"/>
              </w:rPr>
            </w:pPr>
            <w:r w:rsidRPr="00DE1C92">
              <w:rPr>
                <w:color w:val="FFFFFF" w:themeColor="background1"/>
              </w:rPr>
              <w:t>Apply to</w:t>
            </w:r>
          </w:p>
        </w:tc>
      </w:tr>
      <w:tr w:rsidR="003F5A7A" w14:paraId="089FC7A9" w14:textId="77777777" w:rsidTr="00490DC6">
        <w:trPr>
          <w:cantSplit/>
        </w:trPr>
        <w:tc>
          <w:tcPr>
            <w:tcW w:w="1790" w:type="dxa"/>
          </w:tcPr>
          <w:p w14:paraId="24C3134E" w14:textId="77777777" w:rsidR="003F5A7A" w:rsidRPr="00096F89" w:rsidRDefault="003F5A7A" w:rsidP="00490DC6">
            <w:pPr>
              <w:pStyle w:val="TableContent"/>
              <w:rPr>
                <w:rFonts w:ascii="Consolas" w:hAnsi="Consolas"/>
                <w:noProof/>
                <w:sz w:val="18"/>
                <w:lang w:val="en-US"/>
              </w:rPr>
            </w:pPr>
            <w:r w:rsidRPr="00096F89">
              <w:rPr>
                <w:rFonts w:ascii="Consolas" w:hAnsi="Consolas"/>
                <w:noProof/>
                <w:sz w:val="18"/>
                <w:lang w:val="en-US"/>
              </w:rPr>
              <w:t>default.options</w:t>
            </w:r>
          </w:p>
        </w:tc>
        <w:tc>
          <w:tcPr>
            <w:tcW w:w="5723" w:type="dxa"/>
          </w:tcPr>
          <w:p w14:paraId="6AC85D18" w14:textId="77777777" w:rsidR="003F5A7A" w:rsidRDefault="003F5A7A" w:rsidP="00490DC6">
            <w:pPr>
              <w:pStyle w:val="TableContent"/>
            </w:pPr>
            <w:r>
              <w:t>Used as command line options when none are specified.</w:t>
            </w:r>
          </w:p>
        </w:tc>
        <w:tc>
          <w:tcPr>
            <w:tcW w:w="1584" w:type="dxa"/>
          </w:tcPr>
          <w:p w14:paraId="23A83FAE" w14:textId="77777777" w:rsidR="003F5A7A" w:rsidRDefault="003F5A7A" w:rsidP="00490DC6">
            <w:pPr>
              <w:pStyle w:val="TableContent"/>
            </w:pPr>
            <w:r>
              <w:t>All commands</w:t>
            </w:r>
          </w:p>
        </w:tc>
      </w:tr>
      <w:tr w:rsidR="003F5A7A" w14:paraId="51470ADB" w14:textId="77777777" w:rsidTr="00490DC6">
        <w:trPr>
          <w:cantSplit/>
        </w:trPr>
        <w:tc>
          <w:tcPr>
            <w:tcW w:w="1790" w:type="dxa"/>
          </w:tcPr>
          <w:p w14:paraId="74BB62E0" w14:textId="77777777" w:rsidR="003F5A7A" w:rsidRPr="00096F89" w:rsidRDefault="003F5A7A" w:rsidP="00490DC6">
            <w:pPr>
              <w:pStyle w:val="TableContent"/>
              <w:rPr>
                <w:rFonts w:ascii="Consolas" w:hAnsi="Consolas"/>
                <w:noProof/>
                <w:sz w:val="18"/>
                <w:lang w:val="en-US"/>
              </w:rPr>
            </w:pPr>
            <w:r w:rsidRPr="00096F89">
              <w:rPr>
                <w:rFonts w:ascii="Consolas" w:hAnsi="Consolas"/>
                <w:noProof/>
                <w:sz w:val="18"/>
                <w:lang w:val="en-US"/>
              </w:rPr>
              <w:t>prepend.options</w:t>
            </w:r>
          </w:p>
        </w:tc>
        <w:tc>
          <w:tcPr>
            <w:tcW w:w="5723" w:type="dxa"/>
          </w:tcPr>
          <w:p w14:paraId="53CD2C53" w14:textId="77777777" w:rsidR="003F5A7A" w:rsidRDefault="003F5A7A" w:rsidP="00490DC6">
            <w:pPr>
              <w:pStyle w:val="TableContent"/>
            </w:pPr>
            <w:r>
              <w:t>Options to prepend before the actual options.</w:t>
            </w:r>
          </w:p>
        </w:tc>
        <w:tc>
          <w:tcPr>
            <w:tcW w:w="1584" w:type="dxa"/>
          </w:tcPr>
          <w:p w14:paraId="012A5D39" w14:textId="77777777" w:rsidR="003F5A7A" w:rsidRDefault="003F5A7A" w:rsidP="00490DC6">
            <w:pPr>
              <w:pStyle w:val="TableContent"/>
            </w:pPr>
            <w:r>
              <w:t>All commands</w:t>
            </w:r>
          </w:p>
        </w:tc>
      </w:tr>
      <w:tr w:rsidR="003F5A7A" w14:paraId="21739793" w14:textId="77777777" w:rsidTr="00490DC6">
        <w:trPr>
          <w:cantSplit/>
        </w:trPr>
        <w:tc>
          <w:tcPr>
            <w:tcW w:w="1790" w:type="dxa"/>
          </w:tcPr>
          <w:p w14:paraId="2D784169" w14:textId="77777777" w:rsidR="003F5A7A" w:rsidRPr="00096F89" w:rsidRDefault="003F5A7A" w:rsidP="00490DC6">
            <w:pPr>
              <w:pStyle w:val="TableContent"/>
              <w:rPr>
                <w:rFonts w:ascii="Consolas" w:hAnsi="Consolas"/>
                <w:noProof/>
                <w:sz w:val="18"/>
                <w:lang w:val="en-US"/>
              </w:rPr>
            </w:pPr>
            <w:r w:rsidRPr="00096F89">
              <w:rPr>
                <w:rFonts w:ascii="Consolas" w:hAnsi="Consolas"/>
                <w:noProof/>
                <w:sz w:val="18"/>
                <w:lang w:val="en-US"/>
              </w:rPr>
              <w:t>append.options</w:t>
            </w:r>
          </w:p>
        </w:tc>
        <w:tc>
          <w:tcPr>
            <w:tcW w:w="5723" w:type="dxa"/>
          </w:tcPr>
          <w:p w14:paraId="797233E1" w14:textId="77777777" w:rsidR="003F5A7A" w:rsidRDefault="003F5A7A" w:rsidP="00490DC6">
            <w:pPr>
              <w:pStyle w:val="TableContent"/>
            </w:pPr>
            <w:r>
              <w:t>Options to append after the actual options.</w:t>
            </w:r>
          </w:p>
        </w:tc>
        <w:tc>
          <w:tcPr>
            <w:tcW w:w="1584" w:type="dxa"/>
          </w:tcPr>
          <w:p w14:paraId="2D3D3DAB" w14:textId="77777777" w:rsidR="003F5A7A" w:rsidRDefault="003F5A7A" w:rsidP="00490DC6">
            <w:pPr>
              <w:pStyle w:val="TableContent"/>
            </w:pPr>
            <w:r>
              <w:t>All commands</w:t>
            </w:r>
          </w:p>
        </w:tc>
      </w:tr>
      <w:tr w:rsidR="003F5A7A" w14:paraId="708D7372" w14:textId="77777777" w:rsidTr="00490DC6">
        <w:trPr>
          <w:cantSplit/>
        </w:trPr>
        <w:tc>
          <w:tcPr>
            <w:tcW w:w="1790" w:type="dxa"/>
          </w:tcPr>
          <w:p w14:paraId="6A8A9CB2" w14:textId="77777777" w:rsidR="003F5A7A" w:rsidRPr="00096F89" w:rsidRDefault="003F5A7A" w:rsidP="00490DC6">
            <w:pPr>
              <w:pStyle w:val="TableContent"/>
              <w:rPr>
                <w:rFonts w:ascii="Consolas" w:hAnsi="Consolas"/>
                <w:noProof/>
                <w:sz w:val="18"/>
                <w:lang w:val="en-US"/>
              </w:rPr>
            </w:pPr>
            <w:r w:rsidRPr="00096F89">
              <w:rPr>
                <w:rFonts w:ascii="Consolas" w:hAnsi="Consolas"/>
                <w:noProof/>
                <w:sz w:val="18"/>
                <w:lang w:val="en-US"/>
              </w:rPr>
              <w:t>default.input</w:t>
            </w:r>
          </w:p>
        </w:tc>
        <w:tc>
          <w:tcPr>
            <w:tcW w:w="5723" w:type="dxa"/>
          </w:tcPr>
          <w:p w14:paraId="62AA3EA4" w14:textId="77777777" w:rsidR="003F5A7A" w:rsidRDefault="003F5A7A" w:rsidP="00490DC6">
            <w:pPr>
              <w:pStyle w:val="TableContent"/>
            </w:pPr>
            <w:r>
              <w:t>Default input plugin (with options) when none are specified.</w:t>
            </w:r>
          </w:p>
        </w:tc>
        <w:tc>
          <w:tcPr>
            <w:tcW w:w="1584" w:type="dxa"/>
          </w:tcPr>
          <w:p w14:paraId="3831FB96" w14:textId="77777777" w:rsidR="003F5A7A" w:rsidRPr="00096F89" w:rsidRDefault="003F5A7A" w:rsidP="00490DC6">
            <w:pPr>
              <w:pStyle w:val="TableContent"/>
              <w:rPr>
                <w:sz w:val="18"/>
              </w:rPr>
            </w:pPr>
            <w:r w:rsidRPr="00097A76">
              <w:rPr>
                <w:rStyle w:val="Codeintext"/>
              </w:rPr>
              <w:t>tsp</w:t>
            </w:r>
            <w:r w:rsidRPr="00096F89">
              <w:rPr>
                <w:sz w:val="18"/>
              </w:rPr>
              <w:t xml:space="preserve">, </w:t>
            </w:r>
            <w:r w:rsidRPr="00097A76">
              <w:rPr>
                <w:rStyle w:val="Codeintext"/>
              </w:rPr>
              <w:t>tsswitch</w:t>
            </w:r>
          </w:p>
        </w:tc>
      </w:tr>
      <w:tr w:rsidR="003F5A7A" w14:paraId="60311385" w14:textId="77777777" w:rsidTr="00490DC6">
        <w:trPr>
          <w:cantSplit/>
        </w:trPr>
        <w:tc>
          <w:tcPr>
            <w:tcW w:w="1790" w:type="dxa"/>
          </w:tcPr>
          <w:p w14:paraId="7D92C0F7" w14:textId="77777777" w:rsidR="003F5A7A" w:rsidRPr="00096F89" w:rsidRDefault="003F5A7A" w:rsidP="00490DC6">
            <w:pPr>
              <w:pStyle w:val="TableContent"/>
              <w:rPr>
                <w:rFonts w:ascii="Consolas" w:hAnsi="Consolas"/>
                <w:noProof/>
                <w:sz w:val="18"/>
                <w:lang w:val="en-US"/>
              </w:rPr>
            </w:pPr>
            <w:r w:rsidRPr="00096F89">
              <w:rPr>
                <w:rFonts w:ascii="Consolas" w:hAnsi="Consolas"/>
                <w:noProof/>
                <w:sz w:val="18"/>
                <w:lang w:val="en-US"/>
              </w:rPr>
              <w:t>default.plugin</w:t>
            </w:r>
          </w:p>
        </w:tc>
        <w:tc>
          <w:tcPr>
            <w:tcW w:w="5723" w:type="dxa"/>
          </w:tcPr>
          <w:p w14:paraId="0201BAF2" w14:textId="77777777" w:rsidR="003F5A7A" w:rsidRDefault="003F5A7A" w:rsidP="00490DC6">
            <w:pPr>
              <w:pStyle w:val="TableContent"/>
            </w:pPr>
            <w:r>
              <w:t>Default packet processing plugin (with options) when none are specified.</w:t>
            </w:r>
          </w:p>
        </w:tc>
        <w:tc>
          <w:tcPr>
            <w:tcW w:w="1584" w:type="dxa"/>
          </w:tcPr>
          <w:p w14:paraId="176D8918" w14:textId="77777777" w:rsidR="003F5A7A" w:rsidRPr="00096F89" w:rsidRDefault="008D6E52" w:rsidP="008D6E52">
            <w:pPr>
              <w:pStyle w:val="TableContent"/>
              <w:rPr>
                <w:sz w:val="18"/>
              </w:rPr>
            </w:pPr>
            <w:r w:rsidRPr="00097A76">
              <w:rPr>
                <w:rStyle w:val="Codeintext"/>
              </w:rPr>
              <w:t>t</w:t>
            </w:r>
            <w:r w:rsidR="003F5A7A" w:rsidRPr="00097A76">
              <w:rPr>
                <w:rStyle w:val="Codeintext"/>
              </w:rPr>
              <w:t>sp</w:t>
            </w:r>
          </w:p>
        </w:tc>
      </w:tr>
      <w:tr w:rsidR="003F5A7A" w14:paraId="178CB936" w14:textId="77777777" w:rsidTr="00490DC6">
        <w:trPr>
          <w:cantSplit/>
        </w:trPr>
        <w:tc>
          <w:tcPr>
            <w:tcW w:w="1790" w:type="dxa"/>
          </w:tcPr>
          <w:p w14:paraId="55C6AFD4" w14:textId="77777777" w:rsidR="003F5A7A" w:rsidRPr="00096F89" w:rsidRDefault="003F5A7A" w:rsidP="00490DC6">
            <w:pPr>
              <w:pStyle w:val="TableContent"/>
              <w:rPr>
                <w:rFonts w:ascii="Consolas" w:hAnsi="Consolas"/>
                <w:noProof/>
                <w:sz w:val="18"/>
                <w:lang w:val="en-US"/>
              </w:rPr>
            </w:pPr>
            <w:r w:rsidRPr="00096F89">
              <w:rPr>
                <w:rFonts w:ascii="Consolas" w:hAnsi="Consolas"/>
                <w:noProof/>
                <w:sz w:val="18"/>
                <w:lang w:val="en-US"/>
              </w:rPr>
              <w:t>default.output</w:t>
            </w:r>
          </w:p>
        </w:tc>
        <w:tc>
          <w:tcPr>
            <w:tcW w:w="5723" w:type="dxa"/>
          </w:tcPr>
          <w:p w14:paraId="4254420A" w14:textId="77777777" w:rsidR="003F5A7A" w:rsidRDefault="003F5A7A" w:rsidP="00490DC6">
            <w:pPr>
              <w:pStyle w:val="TableContent"/>
            </w:pPr>
            <w:r>
              <w:t>Default output plugin (with options) when none are specified.</w:t>
            </w:r>
          </w:p>
        </w:tc>
        <w:tc>
          <w:tcPr>
            <w:tcW w:w="1584" w:type="dxa"/>
          </w:tcPr>
          <w:p w14:paraId="3576544C" w14:textId="77777777" w:rsidR="003F5A7A" w:rsidRPr="00096F89" w:rsidRDefault="003F5A7A" w:rsidP="00490DC6">
            <w:pPr>
              <w:pStyle w:val="TableContent"/>
              <w:rPr>
                <w:sz w:val="18"/>
              </w:rPr>
            </w:pPr>
            <w:r w:rsidRPr="00097A76">
              <w:rPr>
                <w:rStyle w:val="Codeintext"/>
              </w:rPr>
              <w:t>tsp</w:t>
            </w:r>
            <w:r w:rsidRPr="00096F89">
              <w:rPr>
                <w:sz w:val="18"/>
              </w:rPr>
              <w:t xml:space="preserve">, </w:t>
            </w:r>
            <w:r w:rsidRPr="00097A76">
              <w:rPr>
                <w:rStyle w:val="Codeintext"/>
              </w:rPr>
              <w:t>tsswitch</w:t>
            </w:r>
          </w:p>
        </w:tc>
      </w:tr>
      <w:tr w:rsidR="002F18D7" w14:paraId="52D6F825" w14:textId="77777777" w:rsidTr="002F18D7">
        <w:trPr>
          <w:cantSplit/>
        </w:trPr>
        <w:tc>
          <w:tcPr>
            <w:tcW w:w="1790" w:type="dxa"/>
          </w:tcPr>
          <w:p w14:paraId="0CA9F8AE" w14:textId="77777777" w:rsidR="002F18D7" w:rsidRDefault="002F18D7" w:rsidP="002F18D7">
            <w:pPr>
              <w:pStyle w:val="TableContent"/>
              <w:rPr>
                <w:rFonts w:ascii="Consolas" w:hAnsi="Consolas"/>
                <w:noProof/>
                <w:sz w:val="18"/>
                <w:lang w:val="en-US"/>
              </w:rPr>
            </w:pPr>
            <w:r>
              <w:rPr>
                <w:rFonts w:ascii="Consolas" w:hAnsi="Consolas"/>
                <w:noProof/>
                <w:sz w:val="18"/>
                <w:lang w:val="en-US"/>
              </w:rPr>
              <w:t>default.lnb</w:t>
            </w:r>
          </w:p>
        </w:tc>
        <w:tc>
          <w:tcPr>
            <w:tcW w:w="5723" w:type="dxa"/>
          </w:tcPr>
          <w:p w14:paraId="6FB5D731" w14:textId="5EED5C25" w:rsidR="002F18D7" w:rsidRDefault="002F18D7" w:rsidP="003A69CF">
            <w:pPr>
              <w:pStyle w:val="TableContent"/>
            </w:pPr>
            <w:r>
              <w:t>Default LNB type for satellite reception.</w:t>
            </w:r>
            <w:r w:rsidR="003A69CF">
              <w:t xml:space="preserve"> See </w:t>
            </w:r>
            <w:r w:rsidR="003A69CF">
              <w:fldChar w:fldCharType="begin"/>
            </w:r>
            <w:r w:rsidR="003A69CF">
              <w:instrText xml:space="preserve"> REF _Ref57628740 \r \h </w:instrText>
            </w:r>
            <w:r w:rsidR="003A69CF">
              <w:fldChar w:fldCharType="separate"/>
            </w:r>
            <w:r w:rsidR="001F1E35">
              <w:t>A.3</w:t>
            </w:r>
            <w:r w:rsidR="003A69CF">
              <w:fldChar w:fldCharType="end"/>
            </w:r>
            <w:r w:rsidR="003A69CF">
              <w:t xml:space="preserve"> </w:t>
            </w:r>
            <w:r w:rsidR="003A69CF">
              <w:fldChar w:fldCharType="begin"/>
            </w:r>
            <w:r w:rsidR="003A69CF">
              <w:instrText xml:space="preserve"> REF _Ref57628740 \p \h </w:instrText>
            </w:r>
            <w:r w:rsidR="003A69CF">
              <w:fldChar w:fldCharType="separate"/>
            </w:r>
            <w:r w:rsidR="001F1E35">
              <w:t>below</w:t>
            </w:r>
            <w:r w:rsidR="003A69CF">
              <w:fldChar w:fldCharType="end"/>
            </w:r>
            <w:r w:rsidR="003A69CF">
              <w:t>.</w:t>
            </w:r>
          </w:p>
        </w:tc>
        <w:tc>
          <w:tcPr>
            <w:tcW w:w="1584" w:type="dxa"/>
          </w:tcPr>
          <w:p w14:paraId="2E0D648B" w14:textId="77777777" w:rsidR="002F18D7" w:rsidRDefault="002F18D7" w:rsidP="002F18D7">
            <w:pPr>
              <w:pStyle w:val="TableContent"/>
            </w:pPr>
            <w:r>
              <w:t>All commands</w:t>
            </w:r>
          </w:p>
        </w:tc>
      </w:tr>
      <w:tr w:rsidR="003F631D" w14:paraId="441B66BA" w14:textId="77777777" w:rsidTr="00490DC6">
        <w:trPr>
          <w:cantSplit/>
        </w:trPr>
        <w:tc>
          <w:tcPr>
            <w:tcW w:w="1790" w:type="dxa"/>
          </w:tcPr>
          <w:p w14:paraId="1BFA8081" w14:textId="77777777" w:rsidR="003F631D" w:rsidRPr="00096F89" w:rsidRDefault="003F631D" w:rsidP="00490DC6">
            <w:pPr>
              <w:pStyle w:val="TableContent"/>
              <w:rPr>
                <w:rFonts w:ascii="Consolas" w:hAnsi="Consolas"/>
                <w:noProof/>
                <w:sz w:val="18"/>
                <w:lang w:val="en-US"/>
              </w:rPr>
            </w:pPr>
            <w:r>
              <w:rPr>
                <w:rFonts w:ascii="Consolas" w:hAnsi="Consolas"/>
                <w:noProof/>
                <w:sz w:val="18"/>
                <w:lang w:val="en-US"/>
              </w:rPr>
              <w:t>default.region</w:t>
            </w:r>
          </w:p>
        </w:tc>
        <w:tc>
          <w:tcPr>
            <w:tcW w:w="5723" w:type="dxa"/>
          </w:tcPr>
          <w:p w14:paraId="74209F44" w14:textId="4A26ECC5" w:rsidR="003F631D" w:rsidRDefault="003F631D" w:rsidP="003A69CF">
            <w:pPr>
              <w:pStyle w:val="TableContent"/>
            </w:pPr>
            <w:r>
              <w:t>Default region for UHF / VHF frequency layout.</w:t>
            </w:r>
            <w:r w:rsidR="003A69CF">
              <w:t xml:space="preserve"> See </w:t>
            </w:r>
            <w:r w:rsidR="003A69CF">
              <w:fldChar w:fldCharType="begin"/>
            </w:r>
            <w:r w:rsidR="003A69CF">
              <w:instrText xml:space="preserve"> REF _Ref57628697 \r \h </w:instrText>
            </w:r>
            <w:r w:rsidR="003A69CF">
              <w:fldChar w:fldCharType="separate"/>
            </w:r>
            <w:r w:rsidR="001F1E35">
              <w:t>A.4</w:t>
            </w:r>
            <w:r w:rsidR="003A69CF">
              <w:fldChar w:fldCharType="end"/>
            </w:r>
            <w:r w:rsidR="003A69CF">
              <w:t xml:space="preserve"> </w:t>
            </w:r>
            <w:r w:rsidR="003A69CF">
              <w:fldChar w:fldCharType="begin"/>
            </w:r>
            <w:r w:rsidR="003A69CF">
              <w:instrText xml:space="preserve"> REF _Ref57628697 \p \h </w:instrText>
            </w:r>
            <w:r w:rsidR="003A69CF">
              <w:fldChar w:fldCharType="separate"/>
            </w:r>
            <w:r w:rsidR="001F1E35">
              <w:t>below</w:t>
            </w:r>
            <w:r w:rsidR="003A69CF">
              <w:fldChar w:fldCharType="end"/>
            </w:r>
            <w:r w:rsidR="003A69CF">
              <w:t>.</w:t>
            </w:r>
          </w:p>
        </w:tc>
        <w:tc>
          <w:tcPr>
            <w:tcW w:w="1584" w:type="dxa"/>
          </w:tcPr>
          <w:p w14:paraId="228ADBB5" w14:textId="77777777" w:rsidR="003F631D" w:rsidRPr="00096F89" w:rsidRDefault="003F631D" w:rsidP="00490DC6">
            <w:pPr>
              <w:pStyle w:val="TableContent"/>
              <w:rPr>
                <w:rFonts w:ascii="Consolas" w:hAnsi="Consolas"/>
                <w:sz w:val="18"/>
              </w:rPr>
            </w:pPr>
            <w:r>
              <w:t>All commands</w:t>
            </w:r>
          </w:p>
        </w:tc>
      </w:tr>
      <w:tr w:rsidR="006C6E3B" w14:paraId="39C7B802" w14:textId="77777777" w:rsidTr="00490DC6">
        <w:trPr>
          <w:cantSplit/>
        </w:trPr>
        <w:tc>
          <w:tcPr>
            <w:tcW w:w="1790" w:type="dxa"/>
          </w:tcPr>
          <w:p w14:paraId="6A40BB58" w14:textId="77777777" w:rsidR="006C6E3B" w:rsidRDefault="006C6E3B" w:rsidP="00490DC6">
            <w:pPr>
              <w:pStyle w:val="TableContent"/>
              <w:rPr>
                <w:rFonts w:ascii="Consolas" w:hAnsi="Consolas"/>
                <w:noProof/>
                <w:sz w:val="18"/>
                <w:lang w:val="en-US"/>
              </w:rPr>
            </w:pPr>
            <w:r>
              <w:rPr>
                <w:rFonts w:ascii="Consolas" w:hAnsi="Consolas"/>
                <w:noProof/>
                <w:sz w:val="18"/>
                <w:lang w:val="en-US"/>
              </w:rPr>
              <w:t>default.time</w:t>
            </w:r>
          </w:p>
        </w:tc>
        <w:tc>
          <w:tcPr>
            <w:tcW w:w="5723" w:type="dxa"/>
          </w:tcPr>
          <w:p w14:paraId="50600DA3" w14:textId="4F5D144F" w:rsidR="006C6E3B" w:rsidRDefault="006C6E3B" w:rsidP="00526258">
            <w:pPr>
              <w:pStyle w:val="TableContent"/>
            </w:pPr>
            <w:r>
              <w:t xml:space="preserve">Default value for </w:t>
            </w:r>
            <w:r w:rsidRPr="006C6E3B">
              <w:rPr>
                <w:rStyle w:val="Codeintext"/>
              </w:rPr>
              <w:t>--time-reference</w:t>
            </w:r>
            <w:r>
              <w:t xml:space="preserve"> option. See</w:t>
            </w:r>
            <w:r w:rsidR="00526258">
              <w:t xml:space="preserve"> </w:t>
            </w:r>
            <w:r w:rsidR="00526258">
              <w:fldChar w:fldCharType="begin"/>
            </w:r>
            <w:r w:rsidR="00526258">
              <w:instrText xml:space="preserve"> REF _Ref57186380 \r \h </w:instrText>
            </w:r>
            <w:r w:rsidR="00526258">
              <w:fldChar w:fldCharType="separate"/>
            </w:r>
            <w:r w:rsidR="001F1E35">
              <w:t>2.4.2</w:t>
            </w:r>
            <w:r w:rsidR="00526258">
              <w:fldChar w:fldCharType="end"/>
            </w:r>
            <w:r w:rsidR="001B281D">
              <w:t>.</w:t>
            </w:r>
          </w:p>
        </w:tc>
        <w:tc>
          <w:tcPr>
            <w:tcW w:w="1584" w:type="dxa"/>
          </w:tcPr>
          <w:p w14:paraId="0FF80AEC" w14:textId="77777777" w:rsidR="006C6E3B" w:rsidRDefault="006C6E3B" w:rsidP="00490DC6">
            <w:pPr>
              <w:pStyle w:val="TableContent"/>
            </w:pPr>
            <w:r>
              <w:t>All commands</w:t>
            </w:r>
          </w:p>
        </w:tc>
      </w:tr>
      <w:tr w:rsidR="00C77477" w14:paraId="5F6E2F66" w14:textId="77777777" w:rsidTr="00490DC6">
        <w:trPr>
          <w:cantSplit/>
        </w:trPr>
        <w:tc>
          <w:tcPr>
            <w:tcW w:w="1790" w:type="dxa"/>
          </w:tcPr>
          <w:p w14:paraId="3DEAE803" w14:textId="77777777" w:rsidR="00C77477" w:rsidRDefault="00C77477" w:rsidP="00490DC6">
            <w:pPr>
              <w:pStyle w:val="TableContent"/>
              <w:rPr>
                <w:rFonts w:ascii="Consolas" w:hAnsi="Consolas"/>
                <w:noProof/>
                <w:sz w:val="18"/>
                <w:lang w:val="en-US"/>
              </w:rPr>
            </w:pPr>
            <w:r>
              <w:rPr>
                <w:rFonts w:ascii="Consolas" w:hAnsi="Consolas"/>
                <w:noProof/>
                <w:sz w:val="18"/>
                <w:lang w:val="en-US"/>
              </w:rPr>
              <w:lastRenderedPageBreak/>
              <w:t>leap.seconds</w:t>
            </w:r>
          </w:p>
        </w:tc>
        <w:tc>
          <w:tcPr>
            <w:tcW w:w="5723" w:type="dxa"/>
          </w:tcPr>
          <w:p w14:paraId="77D39946" w14:textId="14AFBA2A" w:rsidR="00C77477" w:rsidRDefault="00C77477" w:rsidP="00526258">
            <w:pPr>
              <w:pStyle w:val="TableContent"/>
            </w:pPr>
            <w:r>
              <w:t xml:space="preserve">Use explicit leap seconds in </w:t>
            </w:r>
            <w:r w:rsidR="00B2355D">
              <w:t>time computations.</w:t>
            </w:r>
            <w:r w:rsidR="00C13526">
              <w:t xml:space="preserve"> </w:t>
            </w:r>
            <w:r w:rsidR="005D2A50">
              <w:t xml:space="preserve">The value shall be </w:t>
            </w:r>
            <w:r w:rsidR="005D2A50" w:rsidRPr="005D2A50">
              <w:rPr>
                <w:rStyle w:val="Codeintext"/>
              </w:rPr>
              <w:t>true</w:t>
            </w:r>
            <w:r w:rsidR="005D2A50">
              <w:t xml:space="preserve"> or </w:t>
            </w:r>
            <w:r w:rsidR="005D2A50" w:rsidRPr="005D2A50">
              <w:rPr>
                <w:rStyle w:val="Codeintext"/>
              </w:rPr>
              <w:t>false</w:t>
            </w:r>
            <w:r w:rsidR="005D2A50">
              <w:t xml:space="preserve"> (default is </w:t>
            </w:r>
            <w:r w:rsidR="005D2A50" w:rsidRPr="005D2A50">
              <w:rPr>
                <w:rStyle w:val="Codeintext"/>
              </w:rPr>
              <w:t>true</w:t>
            </w:r>
            <w:r w:rsidR="005D2A50">
              <w:t xml:space="preserve">). </w:t>
            </w:r>
            <w:r w:rsidR="00C13526">
              <w:t xml:space="preserve">See </w:t>
            </w:r>
            <w:r w:rsidR="00C13526">
              <w:fldChar w:fldCharType="begin"/>
            </w:r>
            <w:r w:rsidR="00C13526">
              <w:instrText xml:space="preserve"> REF _Ref57186380 \r \h </w:instrText>
            </w:r>
            <w:r w:rsidR="00C13526">
              <w:fldChar w:fldCharType="separate"/>
            </w:r>
            <w:r w:rsidR="001F1E35">
              <w:t>2.4.2</w:t>
            </w:r>
            <w:r w:rsidR="00C13526">
              <w:fldChar w:fldCharType="end"/>
            </w:r>
            <w:r w:rsidR="00C13526">
              <w:t>.</w:t>
            </w:r>
          </w:p>
        </w:tc>
        <w:tc>
          <w:tcPr>
            <w:tcW w:w="1584" w:type="dxa"/>
          </w:tcPr>
          <w:p w14:paraId="0BABF8A3" w14:textId="77777777" w:rsidR="00C77477" w:rsidRDefault="00C77477" w:rsidP="00490DC6">
            <w:pPr>
              <w:pStyle w:val="TableContent"/>
            </w:pPr>
            <w:r>
              <w:t>All commands</w:t>
            </w:r>
          </w:p>
        </w:tc>
      </w:tr>
    </w:tbl>
    <w:p w14:paraId="211D4003" w14:textId="77777777" w:rsidR="003A69CF" w:rsidRDefault="003A69CF" w:rsidP="003A69CF">
      <w:pPr>
        <w:pStyle w:val="Appendix2"/>
      </w:pPr>
      <w:bookmarkStart w:id="585" w:name="_Ref57628740"/>
      <w:bookmarkStart w:id="586" w:name="_Toc153438807"/>
      <w:r>
        <w:t>LNB names</w:t>
      </w:r>
      <w:bookmarkEnd w:id="585"/>
      <w:bookmarkEnd w:id="586"/>
    </w:p>
    <w:p w14:paraId="7A2D7267" w14:textId="77777777" w:rsidR="004449F7" w:rsidRPr="00D40D86" w:rsidRDefault="004449F7" w:rsidP="004449F7">
      <w:r>
        <w:t xml:space="preserve">In the configuration file entry </w:t>
      </w:r>
      <w:r w:rsidRPr="00902F85">
        <w:rPr>
          <w:rStyle w:val="Codeintext"/>
        </w:rPr>
        <w:t>default.lnb</w:t>
      </w:r>
      <w:r>
        <w:t xml:space="preserve"> and the command line option </w:t>
      </w:r>
      <w:r w:rsidRPr="004449F7">
        <w:rPr>
          <w:rStyle w:val="Codeintext"/>
        </w:rPr>
        <w:t>--lnb</w:t>
      </w:r>
      <w:r>
        <w:t xml:space="preserve">, the specified string is the name (or an alias for that name) of a preconfigured LNB in the configuration file named </w:t>
      </w:r>
      <w:r w:rsidRPr="00097A76">
        <w:rPr>
          <w:rStyle w:val="Codeintext"/>
        </w:rPr>
        <w:t>tsduck.lnbs.xml.</w:t>
      </w:r>
    </w:p>
    <w:p w14:paraId="3C8AC5EA" w14:textId="77777777" w:rsidR="004449F7" w:rsidRDefault="004449F7" w:rsidP="004449F7">
      <w:r>
        <w:t>The location of this file depends on the operating system.</w:t>
      </w:r>
    </w:p>
    <w:p w14:paraId="32D77C73" w14:textId="77777777" w:rsidR="004449F7" w:rsidRDefault="00E36A47" w:rsidP="00DB0F93">
      <w:pPr>
        <w:pStyle w:val="ListParagraph"/>
        <w:numPr>
          <w:ilvl w:val="0"/>
          <w:numId w:val="23"/>
        </w:numPr>
        <w:tabs>
          <w:tab w:val="left" w:pos="2127"/>
        </w:tabs>
      </w:pPr>
      <w:r>
        <w:t xml:space="preserve">Linux </w:t>
      </w:r>
      <w:r w:rsidR="004449F7">
        <w:t>:</w:t>
      </w:r>
      <w:r w:rsidR="004449F7">
        <w:tab/>
      </w:r>
      <w:r w:rsidR="004449F7" w:rsidRPr="002312EB">
        <w:rPr>
          <w:rStyle w:val="Codeintext"/>
        </w:rPr>
        <w:t>/usr/share/tsduck/tsduck.lnbs.xml</w:t>
      </w:r>
    </w:p>
    <w:p w14:paraId="0FCE0479" w14:textId="6D69F98C" w:rsidR="00E36A47" w:rsidRDefault="00E36A47" w:rsidP="00DB0F93">
      <w:pPr>
        <w:pStyle w:val="ListParagraph"/>
        <w:numPr>
          <w:ilvl w:val="0"/>
          <w:numId w:val="23"/>
        </w:numPr>
        <w:tabs>
          <w:tab w:val="left" w:pos="2127"/>
        </w:tabs>
      </w:pPr>
      <w:r>
        <w:t>macOS</w:t>
      </w:r>
      <w:r w:rsidR="00DB0F93">
        <w:t xml:space="preserve"> (Intel)</w:t>
      </w:r>
      <w:r>
        <w:t xml:space="preserve"> :</w:t>
      </w:r>
      <w:r>
        <w:tab/>
      </w:r>
      <w:r w:rsidRPr="002312EB">
        <w:rPr>
          <w:rStyle w:val="Codeintext"/>
        </w:rPr>
        <w:t>/usr/</w:t>
      </w:r>
      <w:r>
        <w:rPr>
          <w:rStyle w:val="Codeintext"/>
        </w:rPr>
        <w:t>local/</w:t>
      </w:r>
      <w:r w:rsidRPr="002312EB">
        <w:rPr>
          <w:rStyle w:val="Codeintext"/>
        </w:rPr>
        <w:t>share/tsduck/tsduck.lnbs.xml</w:t>
      </w:r>
    </w:p>
    <w:p w14:paraId="414A91DA" w14:textId="14D9DAC1" w:rsidR="00DB0F93" w:rsidRDefault="00DB0F93" w:rsidP="00DB0F93">
      <w:pPr>
        <w:pStyle w:val="ListParagraph"/>
        <w:numPr>
          <w:ilvl w:val="0"/>
          <w:numId w:val="23"/>
        </w:numPr>
        <w:tabs>
          <w:tab w:val="left" w:pos="2127"/>
        </w:tabs>
      </w:pPr>
      <w:r>
        <w:t>macOS (Arm) :</w:t>
      </w:r>
      <w:r>
        <w:tab/>
      </w:r>
      <w:r w:rsidRPr="002312EB">
        <w:rPr>
          <w:rStyle w:val="Codeintext"/>
        </w:rPr>
        <w:t>/</w:t>
      </w:r>
      <w:r>
        <w:rPr>
          <w:rStyle w:val="Codeintext"/>
        </w:rPr>
        <w:t>opt/hombrew/</w:t>
      </w:r>
      <w:r w:rsidRPr="002312EB">
        <w:rPr>
          <w:rStyle w:val="Codeintext"/>
        </w:rPr>
        <w:t>share/tsduck/tsduck.lnbs.xml</w:t>
      </w:r>
    </w:p>
    <w:p w14:paraId="6D8E4E60" w14:textId="044A2378" w:rsidR="00437FF1" w:rsidRPr="00DB0F93" w:rsidRDefault="004449F7" w:rsidP="00DB0F93">
      <w:pPr>
        <w:pStyle w:val="ListParagraph"/>
        <w:numPr>
          <w:ilvl w:val="0"/>
          <w:numId w:val="23"/>
        </w:numPr>
        <w:tabs>
          <w:tab w:val="left" w:pos="2127"/>
        </w:tabs>
        <w:rPr>
          <w:rStyle w:val="Codeintext"/>
          <w:b w:val="0"/>
        </w:rPr>
      </w:pPr>
      <w:r>
        <w:t>Windows :</w:t>
      </w:r>
      <w:r>
        <w:tab/>
      </w:r>
      <w:r w:rsidRPr="004B53DF">
        <w:rPr>
          <w:rStyle w:val="Codeintext"/>
        </w:rPr>
        <w:t>%</w:t>
      </w:r>
      <w:r>
        <w:rPr>
          <w:rStyle w:val="Codeintext"/>
        </w:rPr>
        <w:t>TSDUCK</w:t>
      </w:r>
      <w:r w:rsidRPr="004B53DF">
        <w:rPr>
          <w:rStyle w:val="Codeintext"/>
        </w:rPr>
        <w:t>%\</w:t>
      </w:r>
      <w:r>
        <w:rPr>
          <w:rStyle w:val="Codeintext"/>
        </w:rPr>
        <w:t>bin</w:t>
      </w:r>
      <w:r w:rsidRPr="004B53DF">
        <w:rPr>
          <w:rStyle w:val="Codeintext"/>
        </w:rPr>
        <w:t>\</w:t>
      </w:r>
      <w:r>
        <w:rPr>
          <w:rStyle w:val="Codeintext"/>
        </w:rPr>
        <w:t>tsduck.</w:t>
      </w:r>
      <w:r w:rsidRPr="002312EB">
        <w:rPr>
          <w:rStyle w:val="Codeintext"/>
        </w:rPr>
        <w:t>lnbs.xml</w:t>
      </w:r>
    </w:p>
    <w:p w14:paraId="3861478D" w14:textId="08E4C101" w:rsidR="00DB0F93" w:rsidRDefault="00DB0F93" w:rsidP="00DB0F93">
      <w:pPr>
        <w:pStyle w:val="ListParagraph"/>
        <w:numPr>
          <w:ilvl w:val="0"/>
          <w:numId w:val="23"/>
        </w:numPr>
        <w:tabs>
          <w:tab w:val="left" w:pos="2127"/>
        </w:tabs>
      </w:pPr>
      <w:r>
        <w:t>NetBSD :</w:t>
      </w:r>
      <w:r>
        <w:tab/>
      </w:r>
      <w:r w:rsidRPr="002312EB">
        <w:rPr>
          <w:rStyle w:val="Codeintext"/>
        </w:rPr>
        <w:t>/usr/</w:t>
      </w:r>
      <w:r>
        <w:rPr>
          <w:rStyle w:val="Codeintext"/>
        </w:rPr>
        <w:t>pkg/</w:t>
      </w:r>
      <w:r w:rsidRPr="002312EB">
        <w:rPr>
          <w:rStyle w:val="Codeintext"/>
        </w:rPr>
        <w:t>share/tsduck/tsduck.lnbs.xml</w:t>
      </w:r>
    </w:p>
    <w:p w14:paraId="0702BB0D" w14:textId="2E769FC4" w:rsidR="00DB0F93" w:rsidRDefault="00DB0F93" w:rsidP="00DB0F93">
      <w:pPr>
        <w:pStyle w:val="ListParagraph"/>
        <w:numPr>
          <w:ilvl w:val="0"/>
          <w:numId w:val="23"/>
        </w:numPr>
        <w:tabs>
          <w:tab w:val="left" w:pos="2127"/>
        </w:tabs>
      </w:pPr>
      <w:r>
        <w:t>Other BSD :</w:t>
      </w:r>
      <w:r>
        <w:tab/>
      </w:r>
      <w:r w:rsidRPr="002312EB">
        <w:rPr>
          <w:rStyle w:val="Codeintext"/>
        </w:rPr>
        <w:t>/usr/</w:t>
      </w:r>
      <w:r>
        <w:rPr>
          <w:rStyle w:val="Codeintext"/>
        </w:rPr>
        <w:t>local/</w:t>
      </w:r>
      <w:r w:rsidRPr="002312EB">
        <w:rPr>
          <w:rStyle w:val="Codeintext"/>
        </w:rPr>
        <w:t>share/tsduck/tsduck.lnbs.xml</w:t>
      </w:r>
    </w:p>
    <w:p w14:paraId="0761B077" w14:textId="77777777" w:rsidR="004449F7" w:rsidRDefault="004449F7" w:rsidP="00437FF1">
      <w:r>
        <w:t xml:space="preserve">The default value describes a dual-band so-called </w:t>
      </w:r>
      <w:r w:rsidRPr="00902F85">
        <w:rPr>
          <w:i/>
        </w:rPr>
        <w:t>European Universal Ku (extended)</w:t>
      </w:r>
      <w:r w:rsidR="00902F85" w:rsidRPr="00902F85">
        <w:rPr>
          <w:i/>
        </w:rPr>
        <w:t xml:space="preserve"> LNB</w:t>
      </w:r>
      <w:r>
        <w:t>.</w:t>
      </w:r>
    </w:p>
    <w:p w14:paraId="49BB74CF" w14:textId="77777777" w:rsidR="004449F7" w:rsidRDefault="004449F7" w:rsidP="004449F7">
      <w:r>
        <w:t xml:space="preserve">The table below summarizes known LNB names and aliases. This list may be incomplete. See the file </w:t>
      </w:r>
      <w:r w:rsidRPr="001A057F">
        <w:rPr>
          <w:rStyle w:val="Codeintext"/>
        </w:rPr>
        <w:t>tsduck.lnbs.xml</w:t>
      </w:r>
      <w:r>
        <w:t xml:space="preserve"> for a complete reference.</w:t>
      </w:r>
    </w:p>
    <w:p w14:paraId="377D1027" w14:textId="719FD8A2" w:rsidR="004449F7" w:rsidRPr="00E233F7" w:rsidRDefault="004449F7" w:rsidP="004449F7">
      <w:pPr>
        <w:pStyle w:val="Caption"/>
      </w:pPr>
      <w:bookmarkStart w:id="587" w:name="_Toc153439197"/>
      <w:r w:rsidRPr="00E233F7">
        <w:t xml:space="preserve">Table </w:t>
      </w:r>
      <w:r w:rsidRPr="00E233F7">
        <w:fldChar w:fldCharType="begin"/>
      </w:r>
      <w:r w:rsidRPr="00E233F7">
        <w:instrText xml:space="preserve"> SEQ Tableau \* ARABIC </w:instrText>
      </w:r>
      <w:r w:rsidRPr="00E233F7">
        <w:fldChar w:fldCharType="separate"/>
      </w:r>
      <w:r w:rsidR="001F1E35">
        <w:rPr>
          <w:noProof/>
        </w:rPr>
        <w:t>15</w:t>
      </w:r>
      <w:r w:rsidRPr="00E233F7">
        <w:fldChar w:fldCharType="end"/>
      </w:r>
      <w:r w:rsidRPr="00E233F7">
        <w:t xml:space="preserve">: </w:t>
      </w:r>
      <w:r>
        <w:t>Preconfigured LNB names and aliases</w:t>
      </w:r>
      <w:bookmarkEnd w:id="587"/>
    </w:p>
    <w:tbl>
      <w:tblPr>
        <w:tblW w:w="0" w:type="auto"/>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09"/>
        <w:gridCol w:w="2010"/>
        <w:gridCol w:w="1020"/>
        <w:gridCol w:w="690"/>
      </w:tblGrid>
      <w:tr w:rsidR="00294106" w:rsidRPr="00294106" w14:paraId="5066EE47" w14:textId="77777777" w:rsidTr="00294106">
        <w:trPr>
          <w:cantSplit/>
          <w:tblHeader/>
        </w:trPr>
        <w:tc>
          <w:tcPr>
            <w:tcW w:w="0" w:type="auto"/>
            <w:shd w:val="clear" w:color="auto" w:fill="4C956C" w:themeFill="accent2"/>
          </w:tcPr>
          <w:p w14:paraId="53E171AC" w14:textId="77777777" w:rsidR="004449F7" w:rsidRPr="00294106" w:rsidRDefault="004449F7" w:rsidP="00F25157">
            <w:pPr>
              <w:pStyle w:val="TableTitle"/>
              <w:rPr>
                <w:color w:val="FFFFFF" w:themeColor="background1"/>
              </w:rPr>
            </w:pPr>
            <w:r w:rsidRPr="00294106">
              <w:rPr>
                <w:color w:val="FFFFFF" w:themeColor="background1"/>
              </w:rPr>
              <w:t>Name</w:t>
            </w:r>
          </w:p>
        </w:tc>
        <w:tc>
          <w:tcPr>
            <w:tcW w:w="0" w:type="auto"/>
            <w:gridSpan w:val="3"/>
            <w:shd w:val="clear" w:color="auto" w:fill="4C956C" w:themeFill="accent2"/>
          </w:tcPr>
          <w:p w14:paraId="0AD2B498" w14:textId="77777777" w:rsidR="004449F7" w:rsidRPr="00294106" w:rsidRDefault="004449F7" w:rsidP="00F25157">
            <w:pPr>
              <w:pStyle w:val="TableTitle"/>
              <w:rPr>
                <w:color w:val="FFFFFF" w:themeColor="background1"/>
              </w:rPr>
            </w:pPr>
            <w:r w:rsidRPr="00294106">
              <w:rPr>
                <w:color w:val="FFFFFF" w:themeColor="background1"/>
              </w:rPr>
              <w:t>Aliases</w:t>
            </w:r>
          </w:p>
        </w:tc>
      </w:tr>
      <w:tr w:rsidR="004449F7" w14:paraId="3A353456" w14:textId="77777777" w:rsidTr="00D65C68">
        <w:trPr>
          <w:cantSplit/>
        </w:trPr>
        <w:tc>
          <w:tcPr>
            <w:tcW w:w="0" w:type="auto"/>
          </w:tcPr>
          <w:p w14:paraId="17D00970"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European Universal Ku (extended)</w:t>
            </w:r>
          </w:p>
        </w:tc>
        <w:tc>
          <w:tcPr>
            <w:tcW w:w="0" w:type="auto"/>
          </w:tcPr>
          <w:p w14:paraId="2306D9E4"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Astra 19.2E</w:t>
            </w:r>
          </w:p>
        </w:tc>
        <w:tc>
          <w:tcPr>
            <w:tcW w:w="0" w:type="auto"/>
          </w:tcPr>
          <w:p w14:paraId="58E1CF40"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Extended</w:t>
            </w:r>
          </w:p>
        </w:tc>
        <w:tc>
          <w:tcPr>
            <w:tcW w:w="0" w:type="auto"/>
          </w:tcPr>
          <w:p w14:paraId="69D8B8C4" w14:textId="77777777" w:rsidR="004449F7" w:rsidRPr="001A057F" w:rsidRDefault="004449F7" w:rsidP="001A057F">
            <w:pPr>
              <w:pStyle w:val="TableContent"/>
              <w:rPr>
                <w:rFonts w:ascii="Consolas" w:hAnsi="Consolas"/>
              </w:rPr>
            </w:pPr>
          </w:p>
        </w:tc>
      </w:tr>
      <w:tr w:rsidR="004449F7" w14:paraId="4D9FE91F" w14:textId="77777777" w:rsidTr="00D65C68">
        <w:trPr>
          <w:cantSplit/>
        </w:trPr>
        <w:tc>
          <w:tcPr>
            <w:tcW w:w="0" w:type="auto"/>
          </w:tcPr>
          <w:p w14:paraId="262587C2"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European Universal (old)</w:t>
            </w:r>
          </w:p>
        </w:tc>
        <w:tc>
          <w:tcPr>
            <w:tcW w:w="0" w:type="auto"/>
          </w:tcPr>
          <w:p w14:paraId="08D5E004"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Universal</w:t>
            </w:r>
          </w:p>
        </w:tc>
        <w:tc>
          <w:tcPr>
            <w:tcW w:w="0" w:type="auto"/>
          </w:tcPr>
          <w:p w14:paraId="0FFFB852" w14:textId="77777777" w:rsidR="004449F7" w:rsidRPr="001A057F" w:rsidRDefault="004449F7" w:rsidP="001A057F">
            <w:pPr>
              <w:pStyle w:val="TableContent"/>
              <w:rPr>
                <w:rFonts w:ascii="Consolas" w:hAnsi="Consolas"/>
              </w:rPr>
            </w:pPr>
          </w:p>
        </w:tc>
        <w:tc>
          <w:tcPr>
            <w:tcW w:w="0" w:type="auto"/>
          </w:tcPr>
          <w:p w14:paraId="604EE479" w14:textId="77777777" w:rsidR="004449F7" w:rsidRPr="001A057F" w:rsidRDefault="004449F7" w:rsidP="001A057F">
            <w:pPr>
              <w:pStyle w:val="TableContent"/>
              <w:rPr>
                <w:rFonts w:ascii="Consolas" w:hAnsi="Consolas"/>
              </w:rPr>
            </w:pPr>
          </w:p>
        </w:tc>
      </w:tr>
      <w:tr w:rsidR="004449F7" w14:paraId="36957B3E" w14:textId="77777777" w:rsidTr="00D65C68">
        <w:trPr>
          <w:cantSplit/>
        </w:trPr>
        <w:tc>
          <w:tcPr>
            <w:tcW w:w="0" w:type="auto"/>
          </w:tcPr>
          <w:p w14:paraId="0ABF2B13"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Astra</w:t>
            </w:r>
          </w:p>
        </w:tc>
        <w:tc>
          <w:tcPr>
            <w:tcW w:w="0" w:type="auto"/>
          </w:tcPr>
          <w:p w14:paraId="62E41F17"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Enhanced</w:t>
            </w:r>
          </w:p>
        </w:tc>
        <w:tc>
          <w:tcPr>
            <w:tcW w:w="0" w:type="auto"/>
          </w:tcPr>
          <w:p w14:paraId="64898F1E" w14:textId="77777777" w:rsidR="004449F7" w:rsidRPr="001A057F" w:rsidRDefault="004449F7" w:rsidP="001A057F">
            <w:pPr>
              <w:pStyle w:val="TableContent"/>
              <w:rPr>
                <w:rFonts w:ascii="Consolas" w:hAnsi="Consolas"/>
              </w:rPr>
            </w:pPr>
          </w:p>
        </w:tc>
        <w:tc>
          <w:tcPr>
            <w:tcW w:w="0" w:type="auto"/>
          </w:tcPr>
          <w:p w14:paraId="0C4462F8" w14:textId="77777777" w:rsidR="004449F7" w:rsidRPr="001A057F" w:rsidRDefault="004449F7" w:rsidP="001A057F">
            <w:pPr>
              <w:pStyle w:val="TableContent"/>
              <w:rPr>
                <w:rFonts w:ascii="Consolas" w:hAnsi="Consolas"/>
              </w:rPr>
            </w:pPr>
          </w:p>
        </w:tc>
      </w:tr>
      <w:tr w:rsidR="004449F7" w14:paraId="5C59AD95" w14:textId="77777777" w:rsidTr="00D65C68">
        <w:trPr>
          <w:cantSplit/>
        </w:trPr>
        <w:tc>
          <w:tcPr>
            <w:tcW w:w="0" w:type="auto"/>
          </w:tcPr>
          <w:p w14:paraId="1FA5C760"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Expressvu</w:t>
            </w:r>
          </w:p>
        </w:tc>
        <w:tc>
          <w:tcPr>
            <w:tcW w:w="0" w:type="auto"/>
          </w:tcPr>
          <w:p w14:paraId="35DE7D26"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DBS</w:t>
            </w:r>
          </w:p>
        </w:tc>
        <w:tc>
          <w:tcPr>
            <w:tcW w:w="0" w:type="auto"/>
          </w:tcPr>
          <w:p w14:paraId="3373FB63" w14:textId="77777777" w:rsidR="004449F7" w:rsidRPr="001A057F" w:rsidRDefault="004449F7" w:rsidP="001A057F">
            <w:pPr>
              <w:pStyle w:val="TableContent"/>
              <w:rPr>
                <w:rFonts w:ascii="Consolas" w:hAnsi="Consolas"/>
              </w:rPr>
            </w:pPr>
          </w:p>
        </w:tc>
        <w:tc>
          <w:tcPr>
            <w:tcW w:w="0" w:type="auto"/>
          </w:tcPr>
          <w:p w14:paraId="037FE3FA" w14:textId="77777777" w:rsidR="004449F7" w:rsidRPr="001A057F" w:rsidRDefault="004449F7" w:rsidP="001A057F">
            <w:pPr>
              <w:pStyle w:val="TableContent"/>
              <w:rPr>
                <w:rFonts w:ascii="Consolas" w:hAnsi="Consolas"/>
              </w:rPr>
            </w:pPr>
          </w:p>
        </w:tc>
      </w:tr>
      <w:tr w:rsidR="004449F7" w14:paraId="6C3E3EC7" w14:textId="77777777" w:rsidTr="00D65C68">
        <w:trPr>
          <w:cantSplit/>
        </w:trPr>
        <w:tc>
          <w:tcPr>
            <w:tcW w:w="0" w:type="auto"/>
          </w:tcPr>
          <w:p w14:paraId="77651D12"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Standard</w:t>
            </w:r>
          </w:p>
        </w:tc>
        <w:tc>
          <w:tcPr>
            <w:tcW w:w="0" w:type="auto"/>
          </w:tcPr>
          <w:p w14:paraId="7D19239C" w14:textId="77777777" w:rsidR="004449F7" w:rsidRPr="001A057F" w:rsidRDefault="004449F7" w:rsidP="001A057F">
            <w:pPr>
              <w:pStyle w:val="TableContent"/>
              <w:rPr>
                <w:rFonts w:ascii="Consolas" w:hAnsi="Consolas"/>
              </w:rPr>
            </w:pPr>
          </w:p>
        </w:tc>
        <w:tc>
          <w:tcPr>
            <w:tcW w:w="0" w:type="auto"/>
          </w:tcPr>
          <w:p w14:paraId="4878236A" w14:textId="77777777" w:rsidR="004449F7" w:rsidRPr="001A057F" w:rsidRDefault="004449F7" w:rsidP="001A057F">
            <w:pPr>
              <w:pStyle w:val="TableContent"/>
              <w:rPr>
                <w:rFonts w:ascii="Consolas" w:hAnsi="Consolas"/>
              </w:rPr>
            </w:pPr>
          </w:p>
        </w:tc>
        <w:tc>
          <w:tcPr>
            <w:tcW w:w="0" w:type="auto"/>
          </w:tcPr>
          <w:p w14:paraId="43F36A35" w14:textId="77777777" w:rsidR="004449F7" w:rsidRPr="001A057F" w:rsidRDefault="004449F7" w:rsidP="001A057F">
            <w:pPr>
              <w:pStyle w:val="TableContent"/>
              <w:rPr>
                <w:rFonts w:ascii="Consolas" w:hAnsi="Consolas"/>
              </w:rPr>
            </w:pPr>
          </w:p>
        </w:tc>
      </w:tr>
      <w:tr w:rsidR="004449F7" w14:paraId="50F7594C" w14:textId="77777777" w:rsidTr="00D65C68">
        <w:trPr>
          <w:cantSplit/>
        </w:trPr>
        <w:tc>
          <w:tcPr>
            <w:tcW w:w="0" w:type="auto"/>
          </w:tcPr>
          <w:p w14:paraId="2AFB5C18"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L10700</w:t>
            </w:r>
          </w:p>
        </w:tc>
        <w:tc>
          <w:tcPr>
            <w:tcW w:w="0" w:type="auto"/>
          </w:tcPr>
          <w:p w14:paraId="0808CBAE" w14:textId="77777777" w:rsidR="004449F7" w:rsidRPr="001A057F" w:rsidRDefault="004449F7" w:rsidP="001A057F">
            <w:pPr>
              <w:pStyle w:val="TableContent"/>
              <w:rPr>
                <w:rFonts w:ascii="Consolas" w:hAnsi="Consolas"/>
              </w:rPr>
            </w:pPr>
          </w:p>
        </w:tc>
        <w:tc>
          <w:tcPr>
            <w:tcW w:w="0" w:type="auto"/>
          </w:tcPr>
          <w:p w14:paraId="547A8636" w14:textId="77777777" w:rsidR="004449F7" w:rsidRPr="001A057F" w:rsidRDefault="004449F7" w:rsidP="001A057F">
            <w:pPr>
              <w:pStyle w:val="TableContent"/>
              <w:rPr>
                <w:rFonts w:ascii="Consolas" w:hAnsi="Consolas"/>
              </w:rPr>
            </w:pPr>
          </w:p>
        </w:tc>
        <w:tc>
          <w:tcPr>
            <w:tcW w:w="0" w:type="auto"/>
          </w:tcPr>
          <w:p w14:paraId="7B7BA1B3" w14:textId="77777777" w:rsidR="004449F7" w:rsidRPr="001A057F" w:rsidRDefault="004449F7" w:rsidP="001A057F">
            <w:pPr>
              <w:pStyle w:val="TableContent"/>
              <w:rPr>
                <w:rFonts w:ascii="Consolas" w:hAnsi="Consolas"/>
              </w:rPr>
            </w:pPr>
          </w:p>
        </w:tc>
      </w:tr>
      <w:tr w:rsidR="004449F7" w14:paraId="2CAC2F4E" w14:textId="77777777" w:rsidTr="00D65C68">
        <w:trPr>
          <w:cantSplit/>
        </w:trPr>
        <w:tc>
          <w:tcPr>
            <w:tcW w:w="0" w:type="auto"/>
          </w:tcPr>
          <w:p w14:paraId="3C298975"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L10750</w:t>
            </w:r>
          </w:p>
        </w:tc>
        <w:tc>
          <w:tcPr>
            <w:tcW w:w="0" w:type="auto"/>
          </w:tcPr>
          <w:p w14:paraId="208B26F8" w14:textId="77777777" w:rsidR="004449F7" w:rsidRPr="001A057F" w:rsidRDefault="004449F7" w:rsidP="001A057F">
            <w:pPr>
              <w:pStyle w:val="TableContent"/>
              <w:rPr>
                <w:rFonts w:ascii="Consolas" w:hAnsi="Consolas"/>
              </w:rPr>
            </w:pPr>
          </w:p>
        </w:tc>
        <w:tc>
          <w:tcPr>
            <w:tcW w:w="0" w:type="auto"/>
          </w:tcPr>
          <w:p w14:paraId="1562CD4A" w14:textId="77777777" w:rsidR="004449F7" w:rsidRPr="001A057F" w:rsidRDefault="004449F7" w:rsidP="001A057F">
            <w:pPr>
              <w:pStyle w:val="TableContent"/>
              <w:rPr>
                <w:rFonts w:ascii="Consolas" w:hAnsi="Consolas"/>
              </w:rPr>
            </w:pPr>
          </w:p>
        </w:tc>
        <w:tc>
          <w:tcPr>
            <w:tcW w:w="0" w:type="auto"/>
          </w:tcPr>
          <w:p w14:paraId="0A6A5785" w14:textId="77777777" w:rsidR="004449F7" w:rsidRPr="001A057F" w:rsidRDefault="004449F7" w:rsidP="001A057F">
            <w:pPr>
              <w:pStyle w:val="TableContent"/>
              <w:rPr>
                <w:rFonts w:ascii="Consolas" w:hAnsi="Consolas"/>
              </w:rPr>
            </w:pPr>
          </w:p>
        </w:tc>
      </w:tr>
      <w:tr w:rsidR="004449F7" w14:paraId="2A8845C8" w14:textId="77777777" w:rsidTr="00D65C68">
        <w:trPr>
          <w:cantSplit/>
        </w:trPr>
        <w:tc>
          <w:tcPr>
            <w:tcW w:w="0" w:type="auto"/>
          </w:tcPr>
          <w:p w14:paraId="649FA0B2"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L11300</w:t>
            </w:r>
          </w:p>
        </w:tc>
        <w:tc>
          <w:tcPr>
            <w:tcW w:w="0" w:type="auto"/>
          </w:tcPr>
          <w:p w14:paraId="5AE4B2F1" w14:textId="77777777" w:rsidR="004449F7" w:rsidRPr="001A057F" w:rsidRDefault="004449F7" w:rsidP="001A057F">
            <w:pPr>
              <w:pStyle w:val="TableContent"/>
              <w:rPr>
                <w:rFonts w:ascii="Consolas" w:hAnsi="Consolas"/>
              </w:rPr>
            </w:pPr>
          </w:p>
        </w:tc>
        <w:tc>
          <w:tcPr>
            <w:tcW w:w="0" w:type="auto"/>
          </w:tcPr>
          <w:p w14:paraId="12B19F12" w14:textId="77777777" w:rsidR="004449F7" w:rsidRPr="001A057F" w:rsidRDefault="004449F7" w:rsidP="001A057F">
            <w:pPr>
              <w:pStyle w:val="TableContent"/>
              <w:rPr>
                <w:rFonts w:ascii="Consolas" w:hAnsi="Consolas"/>
              </w:rPr>
            </w:pPr>
          </w:p>
        </w:tc>
        <w:tc>
          <w:tcPr>
            <w:tcW w:w="0" w:type="auto"/>
          </w:tcPr>
          <w:p w14:paraId="43302F02" w14:textId="77777777" w:rsidR="004449F7" w:rsidRPr="001A057F" w:rsidRDefault="004449F7" w:rsidP="001A057F">
            <w:pPr>
              <w:pStyle w:val="TableContent"/>
              <w:rPr>
                <w:rFonts w:ascii="Consolas" w:hAnsi="Consolas"/>
              </w:rPr>
            </w:pPr>
          </w:p>
        </w:tc>
      </w:tr>
      <w:tr w:rsidR="004449F7" w14:paraId="526A5624" w14:textId="77777777" w:rsidTr="00D65C68">
        <w:trPr>
          <w:cantSplit/>
        </w:trPr>
        <w:tc>
          <w:tcPr>
            <w:tcW w:w="0" w:type="auto"/>
          </w:tcPr>
          <w:p w14:paraId="48E9CC44"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Invacom QPH-031</w:t>
            </w:r>
          </w:p>
        </w:tc>
        <w:tc>
          <w:tcPr>
            <w:tcW w:w="0" w:type="auto"/>
          </w:tcPr>
          <w:p w14:paraId="4C4E38E6"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QPH031</w:t>
            </w:r>
          </w:p>
        </w:tc>
        <w:tc>
          <w:tcPr>
            <w:tcW w:w="0" w:type="auto"/>
          </w:tcPr>
          <w:p w14:paraId="6FE9B47B" w14:textId="77777777" w:rsidR="004449F7" w:rsidRPr="001A057F" w:rsidRDefault="004449F7" w:rsidP="001A057F">
            <w:pPr>
              <w:pStyle w:val="TableContent"/>
              <w:rPr>
                <w:rFonts w:ascii="Consolas" w:hAnsi="Consolas"/>
              </w:rPr>
            </w:pPr>
          </w:p>
        </w:tc>
        <w:tc>
          <w:tcPr>
            <w:tcW w:w="0" w:type="auto"/>
          </w:tcPr>
          <w:p w14:paraId="73BDC638" w14:textId="77777777" w:rsidR="004449F7" w:rsidRPr="001A057F" w:rsidRDefault="004449F7" w:rsidP="001A057F">
            <w:pPr>
              <w:pStyle w:val="TableContent"/>
              <w:rPr>
                <w:rFonts w:ascii="Consolas" w:hAnsi="Consolas"/>
              </w:rPr>
            </w:pPr>
          </w:p>
        </w:tc>
      </w:tr>
      <w:tr w:rsidR="004449F7" w14:paraId="7F5E937D" w14:textId="77777777" w:rsidTr="00D65C68">
        <w:trPr>
          <w:cantSplit/>
        </w:trPr>
        <w:tc>
          <w:tcPr>
            <w:tcW w:w="0" w:type="auto"/>
          </w:tcPr>
          <w:p w14:paraId="54779066"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Big Dish Monopoint</w:t>
            </w:r>
          </w:p>
        </w:tc>
        <w:tc>
          <w:tcPr>
            <w:tcW w:w="0" w:type="auto"/>
          </w:tcPr>
          <w:p w14:paraId="09EB736C"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C-Band</w:t>
            </w:r>
          </w:p>
        </w:tc>
        <w:tc>
          <w:tcPr>
            <w:tcW w:w="0" w:type="auto"/>
          </w:tcPr>
          <w:p w14:paraId="28B7ABF6" w14:textId="77777777" w:rsidR="004449F7" w:rsidRPr="001A057F" w:rsidRDefault="004449F7" w:rsidP="001A057F">
            <w:pPr>
              <w:pStyle w:val="TableContent"/>
              <w:rPr>
                <w:rFonts w:ascii="Consolas" w:hAnsi="Consolas"/>
              </w:rPr>
            </w:pPr>
          </w:p>
        </w:tc>
        <w:tc>
          <w:tcPr>
            <w:tcW w:w="0" w:type="auto"/>
          </w:tcPr>
          <w:p w14:paraId="294CB8E9" w14:textId="77777777" w:rsidR="004449F7" w:rsidRPr="001A057F" w:rsidRDefault="004449F7" w:rsidP="001A057F">
            <w:pPr>
              <w:pStyle w:val="TableContent"/>
              <w:rPr>
                <w:rFonts w:ascii="Consolas" w:hAnsi="Consolas"/>
              </w:rPr>
            </w:pPr>
          </w:p>
        </w:tc>
      </w:tr>
      <w:tr w:rsidR="004449F7" w14:paraId="31CF2783" w14:textId="77777777" w:rsidTr="00D65C68">
        <w:trPr>
          <w:cantSplit/>
        </w:trPr>
        <w:tc>
          <w:tcPr>
            <w:tcW w:w="0" w:type="auto"/>
          </w:tcPr>
          <w:p w14:paraId="6A4D223C"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Big Dish Multipoint</w:t>
            </w:r>
          </w:p>
        </w:tc>
        <w:tc>
          <w:tcPr>
            <w:tcW w:w="0" w:type="auto"/>
          </w:tcPr>
          <w:p w14:paraId="2C275381"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C-Multi</w:t>
            </w:r>
          </w:p>
        </w:tc>
        <w:tc>
          <w:tcPr>
            <w:tcW w:w="0" w:type="auto"/>
          </w:tcPr>
          <w:p w14:paraId="7BBB516E" w14:textId="77777777" w:rsidR="004449F7" w:rsidRPr="001A057F" w:rsidRDefault="004449F7" w:rsidP="001A057F">
            <w:pPr>
              <w:pStyle w:val="TableContent"/>
              <w:rPr>
                <w:rFonts w:ascii="Consolas" w:hAnsi="Consolas"/>
              </w:rPr>
            </w:pPr>
          </w:p>
        </w:tc>
        <w:tc>
          <w:tcPr>
            <w:tcW w:w="0" w:type="auto"/>
          </w:tcPr>
          <w:p w14:paraId="5C2FD36F" w14:textId="77777777" w:rsidR="004449F7" w:rsidRPr="001A057F" w:rsidRDefault="004449F7" w:rsidP="001A057F">
            <w:pPr>
              <w:pStyle w:val="TableContent"/>
              <w:rPr>
                <w:rFonts w:ascii="Consolas" w:hAnsi="Consolas"/>
              </w:rPr>
            </w:pPr>
          </w:p>
        </w:tc>
      </w:tr>
      <w:tr w:rsidR="004449F7" w14:paraId="7DEFED59" w14:textId="77777777" w:rsidTr="00D65C68">
        <w:trPr>
          <w:cantSplit/>
        </w:trPr>
        <w:tc>
          <w:tcPr>
            <w:tcW w:w="0" w:type="auto"/>
          </w:tcPr>
          <w:p w14:paraId="732B8C6D"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DishPro</w:t>
            </w:r>
          </w:p>
        </w:tc>
        <w:tc>
          <w:tcPr>
            <w:tcW w:w="0" w:type="auto"/>
          </w:tcPr>
          <w:p w14:paraId="68B72882" w14:textId="77777777" w:rsidR="004449F7" w:rsidRPr="001A057F" w:rsidRDefault="004449F7" w:rsidP="001A057F">
            <w:pPr>
              <w:pStyle w:val="TableContent"/>
              <w:rPr>
                <w:rFonts w:ascii="Consolas" w:hAnsi="Consolas"/>
              </w:rPr>
            </w:pPr>
          </w:p>
        </w:tc>
        <w:tc>
          <w:tcPr>
            <w:tcW w:w="0" w:type="auto"/>
          </w:tcPr>
          <w:p w14:paraId="5599E741" w14:textId="77777777" w:rsidR="004449F7" w:rsidRPr="001A057F" w:rsidRDefault="004449F7" w:rsidP="001A057F">
            <w:pPr>
              <w:pStyle w:val="TableContent"/>
              <w:rPr>
                <w:rFonts w:ascii="Consolas" w:hAnsi="Consolas"/>
              </w:rPr>
            </w:pPr>
          </w:p>
        </w:tc>
        <w:tc>
          <w:tcPr>
            <w:tcW w:w="0" w:type="auto"/>
          </w:tcPr>
          <w:p w14:paraId="0C499543" w14:textId="77777777" w:rsidR="004449F7" w:rsidRPr="001A057F" w:rsidRDefault="004449F7" w:rsidP="001A057F">
            <w:pPr>
              <w:pStyle w:val="TableContent"/>
              <w:rPr>
                <w:rFonts w:ascii="Consolas" w:hAnsi="Consolas"/>
              </w:rPr>
            </w:pPr>
          </w:p>
        </w:tc>
      </w:tr>
      <w:tr w:rsidR="004449F7" w14:paraId="6AE1D63B" w14:textId="77777777" w:rsidTr="00D65C68">
        <w:trPr>
          <w:cantSplit/>
        </w:trPr>
        <w:tc>
          <w:tcPr>
            <w:tcW w:w="0" w:type="auto"/>
          </w:tcPr>
          <w:p w14:paraId="78717081"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Japan 110BS/CS</w:t>
            </w:r>
          </w:p>
        </w:tc>
        <w:tc>
          <w:tcPr>
            <w:tcW w:w="0" w:type="auto"/>
          </w:tcPr>
          <w:p w14:paraId="32F60AC3"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Japan</w:t>
            </w:r>
          </w:p>
        </w:tc>
        <w:tc>
          <w:tcPr>
            <w:tcW w:w="0" w:type="auto"/>
          </w:tcPr>
          <w:p w14:paraId="2407A519"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110BS</w:t>
            </w:r>
          </w:p>
        </w:tc>
        <w:tc>
          <w:tcPr>
            <w:tcW w:w="0" w:type="auto"/>
          </w:tcPr>
          <w:p w14:paraId="545563C8"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110CS</w:t>
            </w:r>
          </w:p>
        </w:tc>
      </w:tr>
      <w:tr w:rsidR="004449F7" w14:paraId="55E07B6F" w14:textId="77777777" w:rsidTr="00D65C68">
        <w:trPr>
          <w:cantSplit/>
        </w:trPr>
        <w:tc>
          <w:tcPr>
            <w:tcW w:w="0" w:type="auto"/>
          </w:tcPr>
          <w:p w14:paraId="74E488D2"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BrasilSat Stacked</w:t>
            </w:r>
          </w:p>
        </w:tc>
        <w:tc>
          <w:tcPr>
            <w:tcW w:w="0" w:type="auto"/>
          </w:tcPr>
          <w:p w14:paraId="7E61D5FF"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Stacked-Brasilsat</w:t>
            </w:r>
          </w:p>
        </w:tc>
        <w:tc>
          <w:tcPr>
            <w:tcW w:w="0" w:type="auto"/>
          </w:tcPr>
          <w:p w14:paraId="0A5BA5A1" w14:textId="77777777" w:rsidR="004449F7" w:rsidRPr="001A057F" w:rsidRDefault="004449F7" w:rsidP="001A057F">
            <w:pPr>
              <w:pStyle w:val="TableContent"/>
              <w:rPr>
                <w:rFonts w:ascii="Consolas" w:hAnsi="Consolas"/>
              </w:rPr>
            </w:pPr>
          </w:p>
        </w:tc>
        <w:tc>
          <w:tcPr>
            <w:tcW w:w="0" w:type="auto"/>
          </w:tcPr>
          <w:p w14:paraId="78EDCD0E" w14:textId="77777777" w:rsidR="004449F7" w:rsidRPr="001A057F" w:rsidRDefault="004449F7" w:rsidP="001A057F">
            <w:pPr>
              <w:pStyle w:val="TableContent"/>
              <w:rPr>
                <w:rFonts w:ascii="Consolas" w:hAnsi="Consolas"/>
              </w:rPr>
            </w:pPr>
          </w:p>
        </w:tc>
      </w:tr>
      <w:tr w:rsidR="004449F7" w14:paraId="4D69B3C9" w14:textId="77777777" w:rsidTr="00D65C68">
        <w:trPr>
          <w:cantSplit/>
        </w:trPr>
        <w:tc>
          <w:tcPr>
            <w:tcW w:w="0" w:type="auto"/>
          </w:tcPr>
          <w:p w14:paraId="1FEC3A27"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BrasilSat Oi</w:t>
            </w:r>
          </w:p>
        </w:tc>
        <w:tc>
          <w:tcPr>
            <w:tcW w:w="0" w:type="auto"/>
          </w:tcPr>
          <w:p w14:paraId="447FA211"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Oi-BrasilSat</w:t>
            </w:r>
          </w:p>
        </w:tc>
        <w:tc>
          <w:tcPr>
            <w:tcW w:w="0" w:type="auto"/>
          </w:tcPr>
          <w:p w14:paraId="6F792CFB" w14:textId="77777777" w:rsidR="004449F7" w:rsidRPr="001A057F" w:rsidRDefault="004449F7" w:rsidP="001A057F">
            <w:pPr>
              <w:pStyle w:val="TableContent"/>
              <w:rPr>
                <w:rFonts w:ascii="Consolas" w:hAnsi="Consolas"/>
              </w:rPr>
            </w:pPr>
          </w:p>
        </w:tc>
        <w:tc>
          <w:tcPr>
            <w:tcW w:w="0" w:type="auto"/>
          </w:tcPr>
          <w:p w14:paraId="16BF8BFA" w14:textId="77777777" w:rsidR="004449F7" w:rsidRPr="001A057F" w:rsidRDefault="004449F7" w:rsidP="001A057F">
            <w:pPr>
              <w:pStyle w:val="TableContent"/>
              <w:rPr>
                <w:rFonts w:ascii="Consolas" w:hAnsi="Consolas"/>
              </w:rPr>
            </w:pPr>
          </w:p>
        </w:tc>
      </w:tr>
      <w:tr w:rsidR="004449F7" w14:paraId="045C8129" w14:textId="77777777" w:rsidTr="00D65C68">
        <w:trPr>
          <w:cantSplit/>
        </w:trPr>
        <w:tc>
          <w:tcPr>
            <w:tcW w:w="0" w:type="auto"/>
          </w:tcPr>
          <w:p w14:paraId="6B23082C"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BrasilSat Amazonas 1/2, 3 Oscillators</w:t>
            </w:r>
          </w:p>
        </w:tc>
        <w:tc>
          <w:tcPr>
            <w:tcW w:w="0" w:type="auto"/>
          </w:tcPr>
          <w:p w14:paraId="39FD7E3D"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Amazonas3</w:t>
            </w:r>
          </w:p>
        </w:tc>
        <w:tc>
          <w:tcPr>
            <w:tcW w:w="0" w:type="auto"/>
          </w:tcPr>
          <w:p w14:paraId="4CE0C68C" w14:textId="77777777" w:rsidR="004449F7" w:rsidRPr="001A057F" w:rsidRDefault="004449F7" w:rsidP="001A057F">
            <w:pPr>
              <w:pStyle w:val="TableContent"/>
              <w:rPr>
                <w:rFonts w:ascii="Consolas" w:hAnsi="Consolas"/>
              </w:rPr>
            </w:pPr>
          </w:p>
        </w:tc>
        <w:tc>
          <w:tcPr>
            <w:tcW w:w="0" w:type="auto"/>
          </w:tcPr>
          <w:p w14:paraId="662DC146" w14:textId="77777777" w:rsidR="004449F7" w:rsidRPr="001A057F" w:rsidRDefault="004449F7" w:rsidP="001A057F">
            <w:pPr>
              <w:pStyle w:val="TableContent"/>
              <w:rPr>
                <w:rFonts w:ascii="Consolas" w:hAnsi="Consolas"/>
              </w:rPr>
            </w:pPr>
          </w:p>
        </w:tc>
      </w:tr>
      <w:tr w:rsidR="004449F7" w14:paraId="6B37A2AE" w14:textId="77777777" w:rsidTr="00D65C68">
        <w:trPr>
          <w:cantSplit/>
        </w:trPr>
        <w:tc>
          <w:tcPr>
            <w:tcW w:w="0" w:type="auto"/>
          </w:tcPr>
          <w:p w14:paraId="6BD3B67E"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BrasilSat Amazonas 1/2, 2 Oscillators</w:t>
            </w:r>
          </w:p>
        </w:tc>
        <w:tc>
          <w:tcPr>
            <w:tcW w:w="0" w:type="auto"/>
          </w:tcPr>
          <w:p w14:paraId="340CED3F"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Amazonas2</w:t>
            </w:r>
          </w:p>
        </w:tc>
        <w:tc>
          <w:tcPr>
            <w:tcW w:w="0" w:type="auto"/>
          </w:tcPr>
          <w:p w14:paraId="6EF64BE5" w14:textId="77777777" w:rsidR="004449F7" w:rsidRPr="001A057F" w:rsidRDefault="004449F7" w:rsidP="001A057F">
            <w:pPr>
              <w:pStyle w:val="TableContent"/>
              <w:rPr>
                <w:rFonts w:ascii="Consolas" w:hAnsi="Consolas"/>
              </w:rPr>
            </w:pPr>
          </w:p>
        </w:tc>
        <w:tc>
          <w:tcPr>
            <w:tcW w:w="0" w:type="auto"/>
          </w:tcPr>
          <w:p w14:paraId="79CA915D" w14:textId="77777777" w:rsidR="004449F7" w:rsidRPr="001A057F" w:rsidRDefault="004449F7" w:rsidP="001A057F">
            <w:pPr>
              <w:pStyle w:val="TableContent"/>
              <w:rPr>
                <w:rFonts w:ascii="Consolas" w:hAnsi="Consolas"/>
              </w:rPr>
            </w:pPr>
          </w:p>
        </w:tc>
      </w:tr>
      <w:tr w:rsidR="004449F7" w14:paraId="70611BB0" w14:textId="77777777" w:rsidTr="00D65C68">
        <w:trPr>
          <w:cantSplit/>
        </w:trPr>
        <w:tc>
          <w:tcPr>
            <w:tcW w:w="0" w:type="auto"/>
          </w:tcPr>
          <w:p w14:paraId="5068DDD4"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BrasilSat custom GVT</w:t>
            </w:r>
          </w:p>
        </w:tc>
        <w:tc>
          <w:tcPr>
            <w:tcW w:w="0" w:type="auto"/>
          </w:tcPr>
          <w:p w14:paraId="6212E827"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GVT-BrasilSat</w:t>
            </w:r>
          </w:p>
        </w:tc>
        <w:tc>
          <w:tcPr>
            <w:tcW w:w="0" w:type="auto"/>
          </w:tcPr>
          <w:p w14:paraId="0A610DB7" w14:textId="77777777" w:rsidR="004449F7" w:rsidRPr="001A057F" w:rsidRDefault="004449F7" w:rsidP="001A057F">
            <w:pPr>
              <w:pStyle w:val="TableContent"/>
              <w:rPr>
                <w:rFonts w:ascii="Consolas" w:hAnsi="Consolas"/>
              </w:rPr>
            </w:pPr>
          </w:p>
        </w:tc>
        <w:tc>
          <w:tcPr>
            <w:tcW w:w="0" w:type="auto"/>
          </w:tcPr>
          <w:p w14:paraId="4857EE63" w14:textId="77777777" w:rsidR="004449F7" w:rsidRPr="001A057F" w:rsidRDefault="004449F7" w:rsidP="001A057F">
            <w:pPr>
              <w:pStyle w:val="TableContent"/>
              <w:rPr>
                <w:rFonts w:ascii="Consolas" w:hAnsi="Consolas"/>
              </w:rPr>
            </w:pPr>
          </w:p>
        </w:tc>
      </w:tr>
      <w:tr w:rsidR="004449F7" w14:paraId="1472448E" w14:textId="77777777" w:rsidTr="00D65C68">
        <w:trPr>
          <w:cantSplit/>
        </w:trPr>
        <w:tc>
          <w:tcPr>
            <w:tcW w:w="0" w:type="auto"/>
          </w:tcPr>
          <w:p w14:paraId="587012F7"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None</w:t>
            </w:r>
          </w:p>
        </w:tc>
        <w:tc>
          <w:tcPr>
            <w:tcW w:w="0" w:type="auto"/>
          </w:tcPr>
          <w:p w14:paraId="5E947A73" w14:textId="77777777" w:rsidR="004449F7" w:rsidRPr="001A057F" w:rsidRDefault="004449F7" w:rsidP="001A057F">
            <w:pPr>
              <w:pStyle w:val="TableContent"/>
              <w:rPr>
                <w:rStyle w:val="Codeintext"/>
                <w:rFonts w:ascii="Consolas" w:hAnsi="Consolas"/>
                <w:b w:val="0"/>
              </w:rPr>
            </w:pPr>
            <w:r w:rsidRPr="001A057F">
              <w:rPr>
                <w:rStyle w:val="Codeintext"/>
                <w:rFonts w:ascii="Consolas" w:hAnsi="Consolas"/>
                <w:b w:val="0"/>
              </w:rPr>
              <w:t>Null</w:t>
            </w:r>
          </w:p>
        </w:tc>
        <w:tc>
          <w:tcPr>
            <w:tcW w:w="0" w:type="auto"/>
          </w:tcPr>
          <w:p w14:paraId="012A7D20" w14:textId="77777777" w:rsidR="004449F7" w:rsidRPr="001A057F" w:rsidRDefault="004449F7" w:rsidP="001A057F">
            <w:pPr>
              <w:pStyle w:val="TableContent"/>
              <w:rPr>
                <w:rFonts w:ascii="Consolas" w:hAnsi="Consolas"/>
              </w:rPr>
            </w:pPr>
          </w:p>
        </w:tc>
        <w:tc>
          <w:tcPr>
            <w:tcW w:w="0" w:type="auto"/>
          </w:tcPr>
          <w:p w14:paraId="560EE4F4" w14:textId="77777777" w:rsidR="004449F7" w:rsidRPr="001A057F" w:rsidRDefault="004449F7" w:rsidP="001A057F">
            <w:pPr>
              <w:pStyle w:val="TableContent"/>
              <w:rPr>
                <w:rFonts w:ascii="Consolas" w:hAnsi="Consolas"/>
              </w:rPr>
            </w:pPr>
          </w:p>
        </w:tc>
      </w:tr>
    </w:tbl>
    <w:p w14:paraId="7EBCA757" w14:textId="77777777" w:rsidR="004449F7" w:rsidRDefault="004449F7" w:rsidP="004449F7">
      <w:r>
        <w:t>For compatibility, the legacy format "</w:t>
      </w:r>
      <w:r w:rsidRPr="001A057F">
        <w:rPr>
          <w:rStyle w:val="Codeintext"/>
        </w:rPr>
        <w:t>low_freq[,high_freq,switch_freq]</w:t>
      </w:r>
      <w:r>
        <w:t xml:space="preserve">" is also accepted as LNB name. The three frequencies are the low-band oscillator, the high-band oscillator and the switch frequency. All frequencies are in MHz. The last two values are used only with a dual-band LNB. </w:t>
      </w:r>
    </w:p>
    <w:p w14:paraId="266CB7CF" w14:textId="77777777" w:rsidR="003A69CF" w:rsidRDefault="003A69CF" w:rsidP="003A69CF">
      <w:pPr>
        <w:pStyle w:val="Appendix2"/>
      </w:pPr>
      <w:bookmarkStart w:id="588" w:name="_Ref57628697"/>
      <w:bookmarkStart w:id="589" w:name="_Toc153438808"/>
      <w:r>
        <w:lastRenderedPageBreak/>
        <w:t>HF band region names</w:t>
      </w:r>
      <w:bookmarkEnd w:id="588"/>
      <w:bookmarkEnd w:id="589"/>
    </w:p>
    <w:p w14:paraId="33D435C6" w14:textId="77777777" w:rsidR="0082247A" w:rsidRDefault="003A69CF" w:rsidP="0082247A">
      <w:r w:rsidRPr="003F631D">
        <w:t>A list of all supported region</w:t>
      </w:r>
      <w:r>
        <w:t>s</w:t>
      </w:r>
      <w:r w:rsidRPr="003F631D">
        <w:t xml:space="preserve"> can be found in the file</w:t>
      </w:r>
      <w:r>
        <w:t xml:space="preserve"> named</w:t>
      </w:r>
      <w:r w:rsidRPr="003F631D">
        <w:t xml:space="preserve"> </w:t>
      </w:r>
      <w:r w:rsidRPr="001A057F">
        <w:rPr>
          <w:rStyle w:val="Codeintext"/>
        </w:rPr>
        <w:t>tsduck.hfbands.xml</w:t>
      </w:r>
      <w:r>
        <w:t xml:space="preserve"> </w:t>
      </w:r>
      <w:r w:rsidR="0082247A">
        <w:t>the location of which depends on the operating system.</w:t>
      </w:r>
    </w:p>
    <w:p w14:paraId="2170816E" w14:textId="79CFD7A1" w:rsidR="00E853A5" w:rsidRDefault="00E853A5" w:rsidP="00E853A5">
      <w:pPr>
        <w:pStyle w:val="ListParagraph"/>
        <w:numPr>
          <w:ilvl w:val="0"/>
          <w:numId w:val="23"/>
        </w:numPr>
        <w:tabs>
          <w:tab w:val="left" w:pos="2127"/>
        </w:tabs>
      </w:pPr>
      <w:r>
        <w:t>Linux :</w:t>
      </w:r>
      <w:r>
        <w:tab/>
      </w:r>
      <w:r w:rsidRPr="002312EB">
        <w:rPr>
          <w:rStyle w:val="Codeintext"/>
        </w:rPr>
        <w:t>/usr/share/tsduck/tsduck.</w:t>
      </w:r>
      <w:r>
        <w:rPr>
          <w:rStyle w:val="Codeintext"/>
        </w:rPr>
        <w:t>hfbands</w:t>
      </w:r>
      <w:r w:rsidRPr="002312EB">
        <w:rPr>
          <w:rStyle w:val="Codeintext"/>
        </w:rPr>
        <w:t>.xml</w:t>
      </w:r>
    </w:p>
    <w:p w14:paraId="74221BCB" w14:textId="563AC062" w:rsidR="00E853A5" w:rsidRDefault="00E853A5" w:rsidP="00E853A5">
      <w:pPr>
        <w:pStyle w:val="ListParagraph"/>
        <w:numPr>
          <w:ilvl w:val="0"/>
          <w:numId w:val="23"/>
        </w:numPr>
        <w:tabs>
          <w:tab w:val="left" w:pos="2127"/>
        </w:tabs>
      </w:pPr>
      <w:r>
        <w:t>macOS (Intel) :</w:t>
      </w:r>
      <w:r>
        <w:tab/>
      </w:r>
      <w:r w:rsidRPr="002312EB">
        <w:rPr>
          <w:rStyle w:val="Codeintext"/>
        </w:rPr>
        <w:t>/usr/</w:t>
      </w:r>
      <w:r>
        <w:rPr>
          <w:rStyle w:val="Codeintext"/>
        </w:rPr>
        <w:t>local/</w:t>
      </w:r>
      <w:r w:rsidRPr="002312EB">
        <w:rPr>
          <w:rStyle w:val="Codeintext"/>
        </w:rPr>
        <w:t>share/tsduck/tsduck.</w:t>
      </w:r>
      <w:r>
        <w:rPr>
          <w:rStyle w:val="Codeintext"/>
        </w:rPr>
        <w:t>hfbands</w:t>
      </w:r>
      <w:r w:rsidRPr="002312EB">
        <w:rPr>
          <w:rStyle w:val="Codeintext"/>
        </w:rPr>
        <w:t>.xml</w:t>
      </w:r>
    </w:p>
    <w:p w14:paraId="5B913BD9" w14:textId="4AC126B7" w:rsidR="00E853A5" w:rsidRDefault="00E853A5" w:rsidP="00E853A5">
      <w:pPr>
        <w:pStyle w:val="ListParagraph"/>
        <w:numPr>
          <w:ilvl w:val="0"/>
          <w:numId w:val="23"/>
        </w:numPr>
        <w:tabs>
          <w:tab w:val="left" w:pos="2127"/>
        </w:tabs>
      </w:pPr>
      <w:r>
        <w:t>macOS (Arm) :</w:t>
      </w:r>
      <w:r>
        <w:tab/>
      </w:r>
      <w:r w:rsidRPr="002312EB">
        <w:rPr>
          <w:rStyle w:val="Codeintext"/>
        </w:rPr>
        <w:t>/</w:t>
      </w:r>
      <w:r>
        <w:rPr>
          <w:rStyle w:val="Codeintext"/>
        </w:rPr>
        <w:t>opt/hombrew/</w:t>
      </w:r>
      <w:r w:rsidRPr="002312EB">
        <w:rPr>
          <w:rStyle w:val="Codeintext"/>
        </w:rPr>
        <w:t>share/tsduck/tsduck.</w:t>
      </w:r>
      <w:r>
        <w:rPr>
          <w:rStyle w:val="Codeintext"/>
        </w:rPr>
        <w:t>hfbands</w:t>
      </w:r>
      <w:r w:rsidRPr="002312EB">
        <w:rPr>
          <w:rStyle w:val="Codeintext"/>
        </w:rPr>
        <w:t>.xml</w:t>
      </w:r>
    </w:p>
    <w:p w14:paraId="6DB1CC78" w14:textId="00C1BEBC" w:rsidR="00E853A5" w:rsidRPr="00DB0F93" w:rsidRDefault="00E853A5" w:rsidP="00E853A5">
      <w:pPr>
        <w:pStyle w:val="ListParagraph"/>
        <w:numPr>
          <w:ilvl w:val="0"/>
          <w:numId w:val="23"/>
        </w:numPr>
        <w:tabs>
          <w:tab w:val="left" w:pos="2127"/>
        </w:tabs>
        <w:rPr>
          <w:rStyle w:val="Codeintext"/>
          <w:b w:val="0"/>
        </w:rPr>
      </w:pPr>
      <w:r>
        <w:t>Windows :</w:t>
      </w:r>
      <w:r>
        <w:tab/>
      </w:r>
      <w:r w:rsidRPr="004B53DF">
        <w:rPr>
          <w:rStyle w:val="Codeintext"/>
        </w:rPr>
        <w:t>%</w:t>
      </w:r>
      <w:r>
        <w:rPr>
          <w:rStyle w:val="Codeintext"/>
        </w:rPr>
        <w:t>TSDUCK</w:t>
      </w:r>
      <w:r w:rsidRPr="004B53DF">
        <w:rPr>
          <w:rStyle w:val="Codeintext"/>
        </w:rPr>
        <w:t>%\</w:t>
      </w:r>
      <w:r>
        <w:rPr>
          <w:rStyle w:val="Codeintext"/>
        </w:rPr>
        <w:t>bin</w:t>
      </w:r>
      <w:r w:rsidRPr="004B53DF">
        <w:rPr>
          <w:rStyle w:val="Codeintext"/>
        </w:rPr>
        <w:t>\</w:t>
      </w:r>
      <w:r>
        <w:rPr>
          <w:rStyle w:val="Codeintext"/>
        </w:rPr>
        <w:t>tsduck.hfbands</w:t>
      </w:r>
      <w:r w:rsidRPr="002312EB">
        <w:rPr>
          <w:rStyle w:val="Codeintext"/>
        </w:rPr>
        <w:t>.xml</w:t>
      </w:r>
    </w:p>
    <w:p w14:paraId="58FE1339" w14:textId="07C27763" w:rsidR="00E853A5" w:rsidRDefault="00E853A5" w:rsidP="00E853A5">
      <w:pPr>
        <w:pStyle w:val="ListParagraph"/>
        <w:numPr>
          <w:ilvl w:val="0"/>
          <w:numId w:val="23"/>
        </w:numPr>
        <w:tabs>
          <w:tab w:val="left" w:pos="2127"/>
        </w:tabs>
      </w:pPr>
      <w:r>
        <w:t>NetBSD :</w:t>
      </w:r>
      <w:r>
        <w:tab/>
      </w:r>
      <w:r w:rsidRPr="002312EB">
        <w:rPr>
          <w:rStyle w:val="Codeintext"/>
        </w:rPr>
        <w:t>/usr/</w:t>
      </w:r>
      <w:r>
        <w:rPr>
          <w:rStyle w:val="Codeintext"/>
        </w:rPr>
        <w:t>pkg/</w:t>
      </w:r>
      <w:r w:rsidRPr="002312EB">
        <w:rPr>
          <w:rStyle w:val="Codeintext"/>
        </w:rPr>
        <w:t>share/tsduck/tsduck.</w:t>
      </w:r>
      <w:r>
        <w:rPr>
          <w:rStyle w:val="Codeintext"/>
        </w:rPr>
        <w:t>hfbands</w:t>
      </w:r>
      <w:r w:rsidRPr="002312EB">
        <w:rPr>
          <w:rStyle w:val="Codeintext"/>
        </w:rPr>
        <w:t>.xml</w:t>
      </w:r>
    </w:p>
    <w:p w14:paraId="263466D2" w14:textId="3765A6EB" w:rsidR="00E853A5" w:rsidRDefault="00E853A5" w:rsidP="00E853A5">
      <w:pPr>
        <w:pStyle w:val="ListParagraph"/>
        <w:numPr>
          <w:ilvl w:val="0"/>
          <w:numId w:val="23"/>
        </w:numPr>
        <w:tabs>
          <w:tab w:val="left" w:pos="2127"/>
        </w:tabs>
      </w:pPr>
      <w:r>
        <w:t>Other BSD :</w:t>
      </w:r>
      <w:r>
        <w:tab/>
      </w:r>
      <w:r w:rsidRPr="002312EB">
        <w:rPr>
          <w:rStyle w:val="Codeintext"/>
        </w:rPr>
        <w:t>/usr/</w:t>
      </w:r>
      <w:r>
        <w:rPr>
          <w:rStyle w:val="Codeintext"/>
        </w:rPr>
        <w:t>local/</w:t>
      </w:r>
      <w:r w:rsidRPr="002312EB">
        <w:rPr>
          <w:rStyle w:val="Codeintext"/>
        </w:rPr>
        <w:t>share/tsduck/tsduck.</w:t>
      </w:r>
      <w:r>
        <w:rPr>
          <w:rStyle w:val="Codeintext"/>
        </w:rPr>
        <w:t>hfbands</w:t>
      </w:r>
      <w:r w:rsidRPr="002312EB">
        <w:rPr>
          <w:rStyle w:val="Codeintext"/>
        </w:rPr>
        <w:t>.xml</w:t>
      </w:r>
    </w:p>
    <w:p w14:paraId="0F178824" w14:textId="77777777" w:rsidR="00B326E2" w:rsidRDefault="00B326E2" w:rsidP="00CC3022">
      <w:r>
        <w:t xml:space="preserve">The table below summarizes known regions. This list may be incomplete. See the file </w:t>
      </w:r>
      <w:r w:rsidRPr="001A057F">
        <w:rPr>
          <w:rStyle w:val="Codeintext"/>
        </w:rPr>
        <w:t xml:space="preserve">tsduck.hfbands.xml </w:t>
      </w:r>
      <w:r>
        <w:t>for a complete reference.</w:t>
      </w:r>
    </w:p>
    <w:p w14:paraId="14CE9370" w14:textId="5BAF36DA" w:rsidR="00B326E2" w:rsidRPr="00E233F7" w:rsidRDefault="00B326E2" w:rsidP="00B326E2">
      <w:pPr>
        <w:pStyle w:val="Caption"/>
      </w:pPr>
      <w:bookmarkStart w:id="590" w:name="_Toc153439198"/>
      <w:r w:rsidRPr="00E233F7">
        <w:t xml:space="preserve">Table </w:t>
      </w:r>
      <w:r w:rsidRPr="00E233F7">
        <w:fldChar w:fldCharType="begin"/>
      </w:r>
      <w:r w:rsidRPr="00E233F7">
        <w:instrText xml:space="preserve"> SEQ Tableau \* ARABIC </w:instrText>
      </w:r>
      <w:r w:rsidRPr="00E233F7">
        <w:fldChar w:fldCharType="separate"/>
      </w:r>
      <w:r w:rsidR="001F1E35">
        <w:rPr>
          <w:noProof/>
        </w:rPr>
        <w:t>16</w:t>
      </w:r>
      <w:r w:rsidRPr="00E233F7">
        <w:fldChar w:fldCharType="end"/>
      </w:r>
      <w:r w:rsidRPr="00E233F7">
        <w:t xml:space="preserve">: </w:t>
      </w:r>
      <w:r>
        <w:t>HF band region names</w:t>
      </w:r>
      <w:bookmarkEnd w:id="59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600" w:firstRow="0" w:lastRow="0" w:firstColumn="0" w:lastColumn="0" w:noHBand="1" w:noVBand="1"/>
      </w:tblPr>
      <w:tblGrid>
        <w:gridCol w:w="1570"/>
        <w:gridCol w:w="1350"/>
        <w:gridCol w:w="583"/>
        <w:gridCol w:w="570"/>
        <w:gridCol w:w="405"/>
        <w:gridCol w:w="401"/>
        <w:gridCol w:w="1176"/>
      </w:tblGrid>
      <w:tr w:rsidR="00294106" w:rsidRPr="00294106" w14:paraId="2283B2BA" w14:textId="77777777" w:rsidTr="00294106">
        <w:trPr>
          <w:cantSplit/>
          <w:tblHeader/>
          <w:jc w:val="center"/>
        </w:trPr>
        <w:tc>
          <w:tcPr>
            <w:tcW w:w="0" w:type="auto"/>
            <w:shd w:val="clear" w:color="auto" w:fill="4C956C" w:themeFill="accent2"/>
          </w:tcPr>
          <w:p w14:paraId="53FAF8AB" w14:textId="77777777" w:rsidR="00F25157" w:rsidRPr="00294106" w:rsidRDefault="00F25157" w:rsidP="00F25157">
            <w:pPr>
              <w:pStyle w:val="TableTitle"/>
              <w:rPr>
                <w:color w:val="FFFFFF" w:themeColor="background1"/>
              </w:rPr>
            </w:pPr>
            <w:r w:rsidRPr="00294106">
              <w:rPr>
                <w:color w:val="FFFFFF" w:themeColor="background1"/>
              </w:rPr>
              <w:t>Region name</w:t>
            </w:r>
          </w:p>
        </w:tc>
        <w:tc>
          <w:tcPr>
            <w:tcW w:w="0" w:type="auto"/>
            <w:shd w:val="clear" w:color="auto" w:fill="4C956C" w:themeFill="accent2"/>
          </w:tcPr>
          <w:p w14:paraId="5E228ED0" w14:textId="77777777" w:rsidR="00F25157" w:rsidRPr="00294106" w:rsidRDefault="00F25157" w:rsidP="00F25157">
            <w:pPr>
              <w:pStyle w:val="TableTitle"/>
              <w:rPr>
                <w:color w:val="FFFFFF" w:themeColor="background1"/>
              </w:rPr>
            </w:pPr>
            <w:r w:rsidRPr="00294106">
              <w:rPr>
                <w:color w:val="FFFFFF" w:themeColor="background1"/>
              </w:rPr>
              <w:t>Aliases</w:t>
            </w:r>
          </w:p>
        </w:tc>
        <w:tc>
          <w:tcPr>
            <w:tcW w:w="0" w:type="auto"/>
            <w:shd w:val="clear" w:color="auto" w:fill="4C956C" w:themeFill="accent2"/>
          </w:tcPr>
          <w:p w14:paraId="6ECDA178" w14:textId="77777777" w:rsidR="00F25157" w:rsidRPr="00294106" w:rsidRDefault="00F25157" w:rsidP="00F25157">
            <w:pPr>
              <w:pStyle w:val="TableTitle"/>
              <w:jc w:val="center"/>
              <w:rPr>
                <w:color w:val="FFFFFF" w:themeColor="background1"/>
              </w:rPr>
            </w:pPr>
            <w:r w:rsidRPr="00294106">
              <w:rPr>
                <w:color w:val="FFFFFF" w:themeColor="background1"/>
              </w:rPr>
              <w:t>UHF</w:t>
            </w:r>
          </w:p>
        </w:tc>
        <w:tc>
          <w:tcPr>
            <w:tcW w:w="0" w:type="auto"/>
            <w:shd w:val="clear" w:color="auto" w:fill="4C956C" w:themeFill="accent2"/>
          </w:tcPr>
          <w:p w14:paraId="61B8659D" w14:textId="77777777" w:rsidR="00F25157" w:rsidRPr="00294106" w:rsidRDefault="00F25157" w:rsidP="00F25157">
            <w:pPr>
              <w:pStyle w:val="TableTitle"/>
              <w:jc w:val="center"/>
              <w:rPr>
                <w:color w:val="FFFFFF" w:themeColor="background1"/>
              </w:rPr>
            </w:pPr>
            <w:r w:rsidRPr="00294106">
              <w:rPr>
                <w:color w:val="FFFFFF" w:themeColor="background1"/>
              </w:rPr>
              <w:t>VHF</w:t>
            </w:r>
          </w:p>
        </w:tc>
        <w:tc>
          <w:tcPr>
            <w:tcW w:w="0" w:type="auto"/>
            <w:shd w:val="clear" w:color="auto" w:fill="4C956C" w:themeFill="accent2"/>
          </w:tcPr>
          <w:p w14:paraId="7A1F1CF6" w14:textId="77777777" w:rsidR="00F25157" w:rsidRPr="00294106" w:rsidRDefault="00F25157" w:rsidP="00F25157">
            <w:pPr>
              <w:pStyle w:val="TableTitle"/>
              <w:jc w:val="center"/>
              <w:rPr>
                <w:color w:val="FFFFFF" w:themeColor="background1"/>
              </w:rPr>
            </w:pPr>
            <w:r w:rsidRPr="00294106">
              <w:rPr>
                <w:color w:val="FFFFFF" w:themeColor="background1"/>
              </w:rPr>
              <w:t>BS</w:t>
            </w:r>
          </w:p>
        </w:tc>
        <w:tc>
          <w:tcPr>
            <w:tcW w:w="0" w:type="auto"/>
            <w:shd w:val="clear" w:color="auto" w:fill="4C956C" w:themeFill="accent2"/>
          </w:tcPr>
          <w:p w14:paraId="16A6FCE9" w14:textId="77777777" w:rsidR="00F25157" w:rsidRPr="00294106" w:rsidRDefault="00F25157" w:rsidP="00F25157">
            <w:pPr>
              <w:pStyle w:val="TableTitle"/>
              <w:jc w:val="center"/>
              <w:rPr>
                <w:color w:val="FFFFFF" w:themeColor="background1"/>
              </w:rPr>
            </w:pPr>
            <w:r w:rsidRPr="00294106">
              <w:rPr>
                <w:color w:val="FFFFFF" w:themeColor="background1"/>
              </w:rPr>
              <w:t>CS</w:t>
            </w:r>
          </w:p>
        </w:tc>
        <w:tc>
          <w:tcPr>
            <w:tcW w:w="0" w:type="auto"/>
            <w:shd w:val="clear" w:color="auto" w:fill="4C956C" w:themeFill="accent2"/>
          </w:tcPr>
          <w:p w14:paraId="1F412DB8" w14:textId="77777777" w:rsidR="00F25157" w:rsidRPr="00294106" w:rsidRDefault="00F25157" w:rsidP="00F25157">
            <w:pPr>
              <w:pStyle w:val="TableTitle"/>
              <w:rPr>
                <w:color w:val="FFFFFF" w:themeColor="background1"/>
              </w:rPr>
            </w:pPr>
            <w:r w:rsidRPr="00294106">
              <w:rPr>
                <w:color w:val="FFFFFF" w:themeColor="background1"/>
              </w:rPr>
              <w:t>Standards</w:t>
            </w:r>
          </w:p>
        </w:tc>
      </w:tr>
      <w:tr w:rsidR="00F25157" w14:paraId="28BDA4A2" w14:textId="77777777" w:rsidTr="00F25157">
        <w:trPr>
          <w:cantSplit/>
          <w:jc w:val="center"/>
        </w:trPr>
        <w:tc>
          <w:tcPr>
            <w:tcW w:w="0" w:type="auto"/>
          </w:tcPr>
          <w:p w14:paraId="316C5CF7" w14:textId="77777777" w:rsidR="00F25157" w:rsidRPr="001A057F" w:rsidRDefault="00F25157" w:rsidP="001A057F">
            <w:pPr>
              <w:pStyle w:val="TableContent"/>
              <w:rPr>
                <w:rFonts w:ascii="Consolas" w:hAnsi="Consolas"/>
              </w:rPr>
            </w:pPr>
            <w:r w:rsidRPr="001A057F">
              <w:rPr>
                <w:rFonts w:ascii="Consolas" w:hAnsi="Consolas"/>
              </w:rPr>
              <w:t>europe</w:t>
            </w:r>
          </w:p>
        </w:tc>
        <w:tc>
          <w:tcPr>
            <w:tcW w:w="0" w:type="auto"/>
          </w:tcPr>
          <w:p w14:paraId="25374FF1" w14:textId="77777777" w:rsidR="00F25157" w:rsidRPr="001A057F" w:rsidRDefault="00F25157" w:rsidP="001A057F">
            <w:pPr>
              <w:pStyle w:val="TableContent"/>
              <w:rPr>
                <w:rStyle w:val="Codeintext"/>
                <w:rFonts w:ascii="Consolas" w:hAnsi="Consolas"/>
                <w:b w:val="0"/>
              </w:rPr>
            </w:pPr>
            <w:r w:rsidRPr="001A057F">
              <w:rPr>
                <w:rStyle w:val="Codeintext"/>
                <w:rFonts w:ascii="Consolas" w:hAnsi="Consolas"/>
                <w:b w:val="0"/>
              </w:rPr>
              <w:t>uk france</w:t>
            </w:r>
          </w:p>
        </w:tc>
        <w:tc>
          <w:tcPr>
            <w:tcW w:w="0" w:type="auto"/>
          </w:tcPr>
          <w:p w14:paraId="56028CB8" w14:textId="77777777" w:rsidR="00F25157" w:rsidRDefault="00F25157" w:rsidP="00F25157">
            <w:pPr>
              <w:pStyle w:val="TableContent"/>
              <w:jc w:val="center"/>
            </w:pPr>
            <w:r>
              <w:t>×</w:t>
            </w:r>
          </w:p>
        </w:tc>
        <w:tc>
          <w:tcPr>
            <w:tcW w:w="0" w:type="auto"/>
          </w:tcPr>
          <w:p w14:paraId="3ADD4337" w14:textId="77777777" w:rsidR="00F25157" w:rsidRDefault="00F25157" w:rsidP="00F25157">
            <w:pPr>
              <w:pStyle w:val="TableContent"/>
              <w:jc w:val="center"/>
            </w:pPr>
            <w:r>
              <w:t>×</w:t>
            </w:r>
          </w:p>
        </w:tc>
        <w:tc>
          <w:tcPr>
            <w:tcW w:w="0" w:type="auto"/>
          </w:tcPr>
          <w:p w14:paraId="55685CB0" w14:textId="77777777" w:rsidR="00F25157" w:rsidRDefault="00F25157" w:rsidP="00F25157">
            <w:pPr>
              <w:pStyle w:val="TableContent"/>
              <w:jc w:val="center"/>
            </w:pPr>
          </w:p>
        </w:tc>
        <w:tc>
          <w:tcPr>
            <w:tcW w:w="0" w:type="auto"/>
          </w:tcPr>
          <w:p w14:paraId="1FB89F43" w14:textId="77777777" w:rsidR="00F25157" w:rsidRDefault="00F25157" w:rsidP="00F25157">
            <w:pPr>
              <w:pStyle w:val="TableContent"/>
              <w:jc w:val="center"/>
            </w:pPr>
          </w:p>
        </w:tc>
        <w:tc>
          <w:tcPr>
            <w:tcW w:w="0" w:type="auto"/>
          </w:tcPr>
          <w:p w14:paraId="08C28038" w14:textId="77777777" w:rsidR="00F25157" w:rsidRDefault="00F25157" w:rsidP="00F25157">
            <w:pPr>
              <w:pStyle w:val="TableContent"/>
            </w:pPr>
            <w:r>
              <w:t>DVB</w:t>
            </w:r>
          </w:p>
        </w:tc>
      </w:tr>
      <w:tr w:rsidR="00F25157" w14:paraId="08088F55" w14:textId="77777777" w:rsidTr="00F25157">
        <w:trPr>
          <w:cantSplit/>
          <w:jc w:val="center"/>
        </w:trPr>
        <w:tc>
          <w:tcPr>
            <w:tcW w:w="0" w:type="auto"/>
          </w:tcPr>
          <w:p w14:paraId="0E61AED9" w14:textId="77777777" w:rsidR="00F25157" w:rsidRPr="001A057F" w:rsidRDefault="00F25157" w:rsidP="001A057F">
            <w:pPr>
              <w:pStyle w:val="TableContent"/>
              <w:rPr>
                <w:rFonts w:ascii="Consolas" w:hAnsi="Consolas"/>
              </w:rPr>
            </w:pPr>
            <w:r w:rsidRPr="001A057F">
              <w:rPr>
                <w:rFonts w:ascii="Consolas" w:hAnsi="Consolas"/>
              </w:rPr>
              <w:t>north-america</w:t>
            </w:r>
          </w:p>
        </w:tc>
        <w:tc>
          <w:tcPr>
            <w:tcW w:w="0" w:type="auto"/>
          </w:tcPr>
          <w:p w14:paraId="547D860F" w14:textId="77777777" w:rsidR="00F25157" w:rsidRPr="001A057F" w:rsidRDefault="00F25157" w:rsidP="001A057F">
            <w:pPr>
              <w:pStyle w:val="TableContent"/>
              <w:rPr>
                <w:rStyle w:val="Codeintext"/>
                <w:rFonts w:ascii="Consolas" w:hAnsi="Consolas"/>
                <w:b w:val="0"/>
              </w:rPr>
            </w:pPr>
            <w:r w:rsidRPr="001A057F">
              <w:rPr>
                <w:rStyle w:val="Codeintext"/>
                <w:rFonts w:ascii="Consolas" w:hAnsi="Consolas"/>
                <w:b w:val="0"/>
              </w:rPr>
              <w:t>us usa</w:t>
            </w:r>
          </w:p>
        </w:tc>
        <w:tc>
          <w:tcPr>
            <w:tcW w:w="0" w:type="auto"/>
          </w:tcPr>
          <w:p w14:paraId="6E8CD55F" w14:textId="77777777" w:rsidR="00F25157" w:rsidRDefault="00F25157" w:rsidP="00F25157">
            <w:pPr>
              <w:pStyle w:val="TableContent"/>
              <w:jc w:val="center"/>
            </w:pPr>
            <w:r>
              <w:t>×</w:t>
            </w:r>
          </w:p>
        </w:tc>
        <w:tc>
          <w:tcPr>
            <w:tcW w:w="0" w:type="auto"/>
          </w:tcPr>
          <w:p w14:paraId="2BE29B3E" w14:textId="77777777" w:rsidR="00F25157" w:rsidRDefault="00F25157" w:rsidP="00F25157">
            <w:pPr>
              <w:pStyle w:val="TableContent"/>
              <w:jc w:val="center"/>
            </w:pPr>
            <w:r>
              <w:t>×</w:t>
            </w:r>
          </w:p>
        </w:tc>
        <w:tc>
          <w:tcPr>
            <w:tcW w:w="0" w:type="auto"/>
          </w:tcPr>
          <w:p w14:paraId="2F6A6B92" w14:textId="77777777" w:rsidR="00F25157" w:rsidRDefault="00F25157" w:rsidP="00F25157">
            <w:pPr>
              <w:pStyle w:val="TableContent"/>
              <w:jc w:val="center"/>
            </w:pPr>
          </w:p>
        </w:tc>
        <w:tc>
          <w:tcPr>
            <w:tcW w:w="0" w:type="auto"/>
          </w:tcPr>
          <w:p w14:paraId="20AD95E9" w14:textId="77777777" w:rsidR="00F25157" w:rsidRDefault="00F25157" w:rsidP="00F25157">
            <w:pPr>
              <w:pStyle w:val="TableContent"/>
              <w:jc w:val="center"/>
            </w:pPr>
          </w:p>
        </w:tc>
        <w:tc>
          <w:tcPr>
            <w:tcW w:w="0" w:type="auto"/>
          </w:tcPr>
          <w:p w14:paraId="3E5CC544" w14:textId="77777777" w:rsidR="00F25157" w:rsidRDefault="00F25157" w:rsidP="00F25157">
            <w:pPr>
              <w:pStyle w:val="TableContent"/>
            </w:pPr>
            <w:r>
              <w:t>ATSC</w:t>
            </w:r>
          </w:p>
        </w:tc>
      </w:tr>
      <w:tr w:rsidR="00F25157" w14:paraId="23DE8DCC" w14:textId="77777777" w:rsidTr="00F25157">
        <w:trPr>
          <w:cantSplit/>
          <w:jc w:val="center"/>
        </w:trPr>
        <w:tc>
          <w:tcPr>
            <w:tcW w:w="0" w:type="auto"/>
          </w:tcPr>
          <w:p w14:paraId="4B6F6A3F" w14:textId="77777777" w:rsidR="00F25157" w:rsidRPr="001A057F" w:rsidRDefault="00F25157" w:rsidP="001A057F">
            <w:pPr>
              <w:pStyle w:val="TableContent"/>
              <w:rPr>
                <w:rFonts w:ascii="Consolas" w:hAnsi="Consolas"/>
              </w:rPr>
            </w:pPr>
            <w:r w:rsidRPr="001A057F">
              <w:rPr>
                <w:rFonts w:ascii="Consolas" w:hAnsi="Consolas"/>
              </w:rPr>
              <w:t>japan</w:t>
            </w:r>
          </w:p>
        </w:tc>
        <w:tc>
          <w:tcPr>
            <w:tcW w:w="0" w:type="auto"/>
          </w:tcPr>
          <w:p w14:paraId="0C4BDFD6" w14:textId="77777777" w:rsidR="00F25157" w:rsidRPr="001A057F" w:rsidRDefault="00F25157" w:rsidP="001A057F">
            <w:pPr>
              <w:pStyle w:val="TableContent"/>
              <w:rPr>
                <w:rStyle w:val="Codeintext"/>
                <w:rFonts w:ascii="Consolas" w:hAnsi="Consolas"/>
                <w:b w:val="0"/>
              </w:rPr>
            </w:pPr>
          </w:p>
        </w:tc>
        <w:tc>
          <w:tcPr>
            <w:tcW w:w="0" w:type="auto"/>
          </w:tcPr>
          <w:p w14:paraId="55D6CC43" w14:textId="77777777" w:rsidR="00F25157" w:rsidRDefault="00F25157" w:rsidP="00F25157">
            <w:pPr>
              <w:pStyle w:val="TableContent"/>
              <w:jc w:val="center"/>
            </w:pPr>
            <w:r>
              <w:t>×</w:t>
            </w:r>
          </w:p>
        </w:tc>
        <w:tc>
          <w:tcPr>
            <w:tcW w:w="0" w:type="auto"/>
          </w:tcPr>
          <w:p w14:paraId="2C671709" w14:textId="77777777" w:rsidR="00F25157" w:rsidRDefault="00F25157" w:rsidP="00F25157">
            <w:pPr>
              <w:pStyle w:val="TableContent"/>
              <w:jc w:val="center"/>
            </w:pPr>
            <w:r>
              <w:t>×</w:t>
            </w:r>
          </w:p>
        </w:tc>
        <w:tc>
          <w:tcPr>
            <w:tcW w:w="0" w:type="auto"/>
          </w:tcPr>
          <w:p w14:paraId="09EB6EF1" w14:textId="77777777" w:rsidR="00F25157" w:rsidRDefault="00F25157" w:rsidP="00F25157">
            <w:pPr>
              <w:pStyle w:val="TableContent"/>
              <w:jc w:val="center"/>
            </w:pPr>
            <w:r>
              <w:t>×</w:t>
            </w:r>
          </w:p>
        </w:tc>
        <w:tc>
          <w:tcPr>
            <w:tcW w:w="0" w:type="auto"/>
          </w:tcPr>
          <w:p w14:paraId="280BCFA5" w14:textId="77777777" w:rsidR="00F25157" w:rsidRDefault="00F25157" w:rsidP="00F25157">
            <w:pPr>
              <w:pStyle w:val="TableContent"/>
              <w:jc w:val="center"/>
            </w:pPr>
            <w:r>
              <w:t>×</w:t>
            </w:r>
          </w:p>
        </w:tc>
        <w:tc>
          <w:tcPr>
            <w:tcW w:w="0" w:type="auto"/>
          </w:tcPr>
          <w:p w14:paraId="6829BA57" w14:textId="77777777" w:rsidR="00F25157" w:rsidRDefault="00F25157" w:rsidP="00F25157">
            <w:pPr>
              <w:pStyle w:val="TableContent"/>
            </w:pPr>
            <w:r>
              <w:t>ISDB</w:t>
            </w:r>
          </w:p>
        </w:tc>
      </w:tr>
      <w:tr w:rsidR="00F25157" w14:paraId="2EE2F74E" w14:textId="77777777" w:rsidTr="00F25157">
        <w:trPr>
          <w:cantSplit/>
          <w:jc w:val="center"/>
        </w:trPr>
        <w:tc>
          <w:tcPr>
            <w:tcW w:w="0" w:type="auto"/>
          </w:tcPr>
          <w:p w14:paraId="2BF29E0E" w14:textId="77777777" w:rsidR="00F25157" w:rsidRPr="001A057F" w:rsidRDefault="00F25157" w:rsidP="001A057F">
            <w:pPr>
              <w:pStyle w:val="TableContent"/>
              <w:rPr>
                <w:rFonts w:ascii="Consolas" w:hAnsi="Consolas"/>
              </w:rPr>
            </w:pPr>
            <w:r w:rsidRPr="001A057F">
              <w:rPr>
                <w:rFonts w:ascii="Consolas" w:hAnsi="Consolas"/>
              </w:rPr>
              <w:t>south-america</w:t>
            </w:r>
          </w:p>
        </w:tc>
        <w:tc>
          <w:tcPr>
            <w:tcW w:w="0" w:type="auto"/>
          </w:tcPr>
          <w:p w14:paraId="15A65BDA" w14:textId="77777777" w:rsidR="00F25157" w:rsidRPr="001A057F" w:rsidRDefault="00F25157" w:rsidP="001A057F">
            <w:pPr>
              <w:pStyle w:val="TableContent"/>
              <w:rPr>
                <w:rStyle w:val="Codeintext"/>
                <w:rFonts w:ascii="Consolas" w:hAnsi="Consolas"/>
                <w:b w:val="0"/>
              </w:rPr>
            </w:pPr>
            <w:r w:rsidRPr="001A057F">
              <w:rPr>
                <w:rStyle w:val="Codeintext"/>
                <w:rFonts w:ascii="Consolas" w:hAnsi="Consolas"/>
                <w:b w:val="0"/>
              </w:rPr>
              <w:t>abnt brazil</w:t>
            </w:r>
          </w:p>
        </w:tc>
        <w:tc>
          <w:tcPr>
            <w:tcW w:w="0" w:type="auto"/>
          </w:tcPr>
          <w:p w14:paraId="2A1E68BA" w14:textId="77777777" w:rsidR="00F25157" w:rsidRDefault="00F25157" w:rsidP="00F25157">
            <w:pPr>
              <w:pStyle w:val="TableContent"/>
              <w:jc w:val="center"/>
            </w:pPr>
            <w:r>
              <w:t>×</w:t>
            </w:r>
          </w:p>
        </w:tc>
        <w:tc>
          <w:tcPr>
            <w:tcW w:w="0" w:type="auto"/>
          </w:tcPr>
          <w:p w14:paraId="6BA479B0" w14:textId="77777777" w:rsidR="00F25157" w:rsidRDefault="00F25157" w:rsidP="00F25157">
            <w:pPr>
              <w:pStyle w:val="TableContent"/>
              <w:jc w:val="center"/>
            </w:pPr>
            <w:r>
              <w:t>×</w:t>
            </w:r>
          </w:p>
        </w:tc>
        <w:tc>
          <w:tcPr>
            <w:tcW w:w="0" w:type="auto"/>
          </w:tcPr>
          <w:p w14:paraId="1FDD5824" w14:textId="77777777" w:rsidR="00F25157" w:rsidRPr="00096F89" w:rsidRDefault="00F25157" w:rsidP="00F25157">
            <w:pPr>
              <w:pStyle w:val="TableContent"/>
              <w:jc w:val="center"/>
              <w:rPr>
                <w:sz w:val="18"/>
              </w:rPr>
            </w:pPr>
          </w:p>
        </w:tc>
        <w:tc>
          <w:tcPr>
            <w:tcW w:w="0" w:type="auto"/>
          </w:tcPr>
          <w:p w14:paraId="098B12A8" w14:textId="77777777" w:rsidR="00F25157" w:rsidRPr="00096F89" w:rsidRDefault="00F25157" w:rsidP="00F25157">
            <w:pPr>
              <w:pStyle w:val="TableContent"/>
              <w:jc w:val="center"/>
              <w:rPr>
                <w:sz w:val="18"/>
              </w:rPr>
            </w:pPr>
          </w:p>
        </w:tc>
        <w:tc>
          <w:tcPr>
            <w:tcW w:w="0" w:type="auto"/>
          </w:tcPr>
          <w:p w14:paraId="375765A3" w14:textId="77777777" w:rsidR="00F25157" w:rsidRPr="00096F89" w:rsidRDefault="00F25157" w:rsidP="00F25157">
            <w:pPr>
              <w:pStyle w:val="TableContent"/>
              <w:rPr>
                <w:sz w:val="18"/>
              </w:rPr>
            </w:pPr>
            <w:r>
              <w:t>ISDB</w:t>
            </w:r>
          </w:p>
        </w:tc>
      </w:tr>
      <w:tr w:rsidR="00F25157" w14:paraId="67519B40" w14:textId="77777777" w:rsidTr="00F25157">
        <w:trPr>
          <w:cantSplit/>
          <w:jc w:val="center"/>
        </w:trPr>
        <w:tc>
          <w:tcPr>
            <w:tcW w:w="0" w:type="auto"/>
          </w:tcPr>
          <w:p w14:paraId="5436440D" w14:textId="77777777" w:rsidR="00F25157" w:rsidRPr="001A057F" w:rsidRDefault="00F25157" w:rsidP="001A057F">
            <w:pPr>
              <w:pStyle w:val="TableContent"/>
              <w:rPr>
                <w:rFonts w:ascii="Consolas" w:hAnsi="Consolas"/>
              </w:rPr>
            </w:pPr>
            <w:r w:rsidRPr="001A057F">
              <w:rPr>
                <w:rStyle w:val="Codeintext"/>
                <w:rFonts w:ascii="Consolas" w:hAnsi="Consolas"/>
                <w:b w:val="0"/>
              </w:rPr>
              <w:t>paraguay</w:t>
            </w:r>
          </w:p>
        </w:tc>
        <w:tc>
          <w:tcPr>
            <w:tcW w:w="0" w:type="auto"/>
          </w:tcPr>
          <w:p w14:paraId="40DD82F6" w14:textId="77777777" w:rsidR="00F25157" w:rsidRPr="001A057F" w:rsidRDefault="00F25157" w:rsidP="001A057F">
            <w:pPr>
              <w:pStyle w:val="TableContent"/>
              <w:rPr>
                <w:rStyle w:val="Codeintext"/>
                <w:rFonts w:ascii="Consolas" w:hAnsi="Consolas"/>
                <w:b w:val="0"/>
              </w:rPr>
            </w:pPr>
          </w:p>
        </w:tc>
        <w:tc>
          <w:tcPr>
            <w:tcW w:w="0" w:type="auto"/>
          </w:tcPr>
          <w:p w14:paraId="0CF5E1D9" w14:textId="77777777" w:rsidR="00F25157" w:rsidRDefault="00F25157" w:rsidP="00F25157">
            <w:pPr>
              <w:pStyle w:val="TableContent"/>
              <w:jc w:val="center"/>
            </w:pPr>
            <w:r>
              <w:t>×</w:t>
            </w:r>
          </w:p>
        </w:tc>
        <w:tc>
          <w:tcPr>
            <w:tcW w:w="0" w:type="auto"/>
          </w:tcPr>
          <w:p w14:paraId="4FE60A70" w14:textId="77777777" w:rsidR="00F25157" w:rsidRDefault="00F25157" w:rsidP="00F25157">
            <w:pPr>
              <w:pStyle w:val="TableContent"/>
              <w:jc w:val="center"/>
            </w:pPr>
            <w:r>
              <w:t>×</w:t>
            </w:r>
          </w:p>
        </w:tc>
        <w:tc>
          <w:tcPr>
            <w:tcW w:w="0" w:type="auto"/>
          </w:tcPr>
          <w:p w14:paraId="472B44E7" w14:textId="77777777" w:rsidR="00F25157" w:rsidRPr="00096F89" w:rsidRDefault="00F25157" w:rsidP="00F25157">
            <w:pPr>
              <w:pStyle w:val="TableContent"/>
              <w:jc w:val="center"/>
              <w:rPr>
                <w:sz w:val="18"/>
              </w:rPr>
            </w:pPr>
          </w:p>
        </w:tc>
        <w:tc>
          <w:tcPr>
            <w:tcW w:w="0" w:type="auto"/>
          </w:tcPr>
          <w:p w14:paraId="61FF2011" w14:textId="77777777" w:rsidR="00F25157" w:rsidRPr="00096F89" w:rsidRDefault="00F25157" w:rsidP="00F25157">
            <w:pPr>
              <w:pStyle w:val="TableContent"/>
              <w:jc w:val="center"/>
              <w:rPr>
                <w:sz w:val="18"/>
              </w:rPr>
            </w:pPr>
          </w:p>
        </w:tc>
        <w:tc>
          <w:tcPr>
            <w:tcW w:w="0" w:type="auto"/>
          </w:tcPr>
          <w:p w14:paraId="137E1754" w14:textId="77777777" w:rsidR="00F25157" w:rsidRPr="00096F89" w:rsidRDefault="00F25157" w:rsidP="00F25157">
            <w:pPr>
              <w:pStyle w:val="TableContent"/>
              <w:rPr>
                <w:sz w:val="18"/>
              </w:rPr>
            </w:pPr>
            <w:r>
              <w:t>ISDB</w:t>
            </w:r>
          </w:p>
        </w:tc>
      </w:tr>
      <w:tr w:rsidR="00F25157" w14:paraId="0ABB2674" w14:textId="77777777" w:rsidTr="00F25157">
        <w:trPr>
          <w:cantSplit/>
          <w:jc w:val="center"/>
        </w:trPr>
        <w:tc>
          <w:tcPr>
            <w:tcW w:w="0" w:type="auto"/>
          </w:tcPr>
          <w:p w14:paraId="40BDC6C2" w14:textId="77777777" w:rsidR="00F25157" w:rsidRPr="001A057F" w:rsidRDefault="00F25157" w:rsidP="001A057F">
            <w:pPr>
              <w:pStyle w:val="TableContent"/>
              <w:rPr>
                <w:rFonts w:ascii="Consolas" w:hAnsi="Consolas"/>
              </w:rPr>
            </w:pPr>
            <w:r w:rsidRPr="001A057F">
              <w:rPr>
                <w:rFonts w:ascii="Consolas" w:hAnsi="Consolas"/>
              </w:rPr>
              <w:t>argentina</w:t>
            </w:r>
          </w:p>
        </w:tc>
        <w:tc>
          <w:tcPr>
            <w:tcW w:w="0" w:type="auto"/>
          </w:tcPr>
          <w:p w14:paraId="4B7ED884" w14:textId="77777777" w:rsidR="00F25157" w:rsidRPr="001A057F" w:rsidRDefault="00F25157" w:rsidP="001A057F">
            <w:pPr>
              <w:pStyle w:val="TableContent"/>
              <w:rPr>
                <w:rStyle w:val="Codeintext"/>
                <w:rFonts w:ascii="Consolas" w:hAnsi="Consolas"/>
                <w:b w:val="0"/>
              </w:rPr>
            </w:pPr>
          </w:p>
        </w:tc>
        <w:tc>
          <w:tcPr>
            <w:tcW w:w="0" w:type="auto"/>
          </w:tcPr>
          <w:p w14:paraId="5C452A33" w14:textId="77777777" w:rsidR="00F25157" w:rsidRPr="00096F89" w:rsidRDefault="00F25157" w:rsidP="00F25157">
            <w:pPr>
              <w:pStyle w:val="TableContent"/>
              <w:jc w:val="center"/>
              <w:rPr>
                <w:sz w:val="18"/>
              </w:rPr>
            </w:pPr>
            <w:r>
              <w:t>×</w:t>
            </w:r>
          </w:p>
        </w:tc>
        <w:tc>
          <w:tcPr>
            <w:tcW w:w="0" w:type="auto"/>
          </w:tcPr>
          <w:p w14:paraId="6470D618" w14:textId="77777777" w:rsidR="00F25157" w:rsidRPr="00096F89" w:rsidRDefault="00F25157" w:rsidP="00F25157">
            <w:pPr>
              <w:pStyle w:val="TableContent"/>
              <w:jc w:val="center"/>
              <w:rPr>
                <w:sz w:val="18"/>
              </w:rPr>
            </w:pPr>
          </w:p>
        </w:tc>
        <w:tc>
          <w:tcPr>
            <w:tcW w:w="0" w:type="auto"/>
          </w:tcPr>
          <w:p w14:paraId="57D24251" w14:textId="77777777" w:rsidR="00F25157" w:rsidRPr="00096F89" w:rsidRDefault="00F25157" w:rsidP="00F25157">
            <w:pPr>
              <w:pStyle w:val="TableContent"/>
              <w:jc w:val="center"/>
              <w:rPr>
                <w:sz w:val="18"/>
              </w:rPr>
            </w:pPr>
          </w:p>
        </w:tc>
        <w:tc>
          <w:tcPr>
            <w:tcW w:w="0" w:type="auto"/>
          </w:tcPr>
          <w:p w14:paraId="3846F0F9" w14:textId="77777777" w:rsidR="00F25157" w:rsidRPr="00096F89" w:rsidRDefault="00F25157" w:rsidP="00F25157">
            <w:pPr>
              <w:pStyle w:val="TableContent"/>
              <w:jc w:val="center"/>
              <w:rPr>
                <w:sz w:val="18"/>
              </w:rPr>
            </w:pPr>
          </w:p>
        </w:tc>
        <w:tc>
          <w:tcPr>
            <w:tcW w:w="0" w:type="auto"/>
          </w:tcPr>
          <w:p w14:paraId="1497483E" w14:textId="77777777" w:rsidR="00F25157" w:rsidRPr="00096F89" w:rsidRDefault="00F25157" w:rsidP="00F25157">
            <w:pPr>
              <w:pStyle w:val="TableContent"/>
              <w:rPr>
                <w:sz w:val="18"/>
              </w:rPr>
            </w:pPr>
            <w:r>
              <w:t>ISDB</w:t>
            </w:r>
          </w:p>
        </w:tc>
      </w:tr>
      <w:tr w:rsidR="00F25157" w14:paraId="5DFB0D36" w14:textId="77777777" w:rsidTr="00F25157">
        <w:trPr>
          <w:cantSplit/>
          <w:jc w:val="center"/>
        </w:trPr>
        <w:tc>
          <w:tcPr>
            <w:tcW w:w="0" w:type="auto"/>
          </w:tcPr>
          <w:p w14:paraId="48BEDEE5" w14:textId="77777777" w:rsidR="00F25157" w:rsidRPr="001A057F" w:rsidRDefault="00F25157" w:rsidP="001A057F">
            <w:pPr>
              <w:pStyle w:val="TableContent"/>
              <w:rPr>
                <w:rFonts w:ascii="Consolas" w:hAnsi="Consolas"/>
              </w:rPr>
            </w:pPr>
            <w:r w:rsidRPr="001A057F">
              <w:rPr>
                <w:rFonts w:ascii="Consolas" w:hAnsi="Consolas"/>
              </w:rPr>
              <w:t>chile</w:t>
            </w:r>
          </w:p>
        </w:tc>
        <w:tc>
          <w:tcPr>
            <w:tcW w:w="0" w:type="auto"/>
          </w:tcPr>
          <w:p w14:paraId="5D79DE37" w14:textId="77777777" w:rsidR="00F25157" w:rsidRPr="001A057F" w:rsidRDefault="00F25157" w:rsidP="001A057F">
            <w:pPr>
              <w:pStyle w:val="TableContent"/>
              <w:rPr>
                <w:rStyle w:val="Codeintext"/>
                <w:rFonts w:ascii="Consolas" w:hAnsi="Consolas"/>
                <w:b w:val="0"/>
              </w:rPr>
            </w:pPr>
          </w:p>
        </w:tc>
        <w:tc>
          <w:tcPr>
            <w:tcW w:w="0" w:type="auto"/>
          </w:tcPr>
          <w:p w14:paraId="274EDAD2" w14:textId="77777777" w:rsidR="00F25157" w:rsidRDefault="00F25157" w:rsidP="00F25157">
            <w:pPr>
              <w:pStyle w:val="TableContent"/>
              <w:jc w:val="center"/>
            </w:pPr>
            <w:r>
              <w:t>×</w:t>
            </w:r>
          </w:p>
        </w:tc>
        <w:tc>
          <w:tcPr>
            <w:tcW w:w="0" w:type="auto"/>
          </w:tcPr>
          <w:p w14:paraId="172D60EA" w14:textId="77777777" w:rsidR="00F25157" w:rsidRDefault="00F25157" w:rsidP="00F25157">
            <w:pPr>
              <w:pStyle w:val="TableContent"/>
              <w:jc w:val="center"/>
            </w:pPr>
          </w:p>
        </w:tc>
        <w:tc>
          <w:tcPr>
            <w:tcW w:w="0" w:type="auto"/>
          </w:tcPr>
          <w:p w14:paraId="42EBB472" w14:textId="77777777" w:rsidR="00F25157" w:rsidRDefault="00F25157" w:rsidP="00F25157">
            <w:pPr>
              <w:pStyle w:val="TableContent"/>
              <w:jc w:val="center"/>
            </w:pPr>
          </w:p>
        </w:tc>
        <w:tc>
          <w:tcPr>
            <w:tcW w:w="0" w:type="auto"/>
          </w:tcPr>
          <w:p w14:paraId="67763F2C" w14:textId="77777777" w:rsidR="00F25157" w:rsidRDefault="00F25157" w:rsidP="00F25157">
            <w:pPr>
              <w:pStyle w:val="TableContent"/>
              <w:jc w:val="center"/>
            </w:pPr>
          </w:p>
        </w:tc>
        <w:tc>
          <w:tcPr>
            <w:tcW w:w="0" w:type="auto"/>
          </w:tcPr>
          <w:p w14:paraId="3E6258F2" w14:textId="77777777" w:rsidR="00F25157" w:rsidRDefault="00F25157" w:rsidP="00F25157">
            <w:pPr>
              <w:pStyle w:val="TableContent"/>
            </w:pPr>
            <w:r>
              <w:t>ISDB</w:t>
            </w:r>
          </w:p>
        </w:tc>
      </w:tr>
      <w:tr w:rsidR="00F25157" w14:paraId="6BEB3C21" w14:textId="77777777" w:rsidTr="00F25157">
        <w:trPr>
          <w:cantSplit/>
          <w:jc w:val="center"/>
        </w:trPr>
        <w:tc>
          <w:tcPr>
            <w:tcW w:w="0" w:type="auto"/>
          </w:tcPr>
          <w:p w14:paraId="0336AD88" w14:textId="77777777" w:rsidR="00F25157" w:rsidRPr="001A057F" w:rsidRDefault="00F25157" w:rsidP="001A057F">
            <w:pPr>
              <w:pStyle w:val="TableContent"/>
              <w:rPr>
                <w:rFonts w:ascii="Consolas" w:hAnsi="Consolas"/>
              </w:rPr>
            </w:pPr>
            <w:r w:rsidRPr="001A057F">
              <w:rPr>
                <w:rFonts w:ascii="Consolas" w:hAnsi="Consolas"/>
              </w:rPr>
              <w:t>ecuador</w:t>
            </w:r>
          </w:p>
        </w:tc>
        <w:tc>
          <w:tcPr>
            <w:tcW w:w="0" w:type="auto"/>
          </w:tcPr>
          <w:p w14:paraId="63ABF6DF" w14:textId="77777777" w:rsidR="00F25157" w:rsidRPr="001A057F" w:rsidRDefault="00F25157" w:rsidP="001A057F">
            <w:pPr>
              <w:pStyle w:val="TableContent"/>
              <w:rPr>
                <w:rStyle w:val="Codeintext"/>
                <w:rFonts w:ascii="Consolas" w:hAnsi="Consolas"/>
                <w:b w:val="0"/>
              </w:rPr>
            </w:pPr>
          </w:p>
        </w:tc>
        <w:tc>
          <w:tcPr>
            <w:tcW w:w="0" w:type="auto"/>
          </w:tcPr>
          <w:p w14:paraId="572AB941" w14:textId="77777777" w:rsidR="00F25157" w:rsidRPr="00096F89" w:rsidRDefault="00F25157" w:rsidP="00F25157">
            <w:pPr>
              <w:pStyle w:val="TableContent"/>
              <w:jc w:val="center"/>
              <w:rPr>
                <w:rFonts w:ascii="Consolas" w:hAnsi="Consolas"/>
                <w:sz w:val="18"/>
              </w:rPr>
            </w:pPr>
            <w:r>
              <w:t>×</w:t>
            </w:r>
          </w:p>
        </w:tc>
        <w:tc>
          <w:tcPr>
            <w:tcW w:w="0" w:type="auto"/>
          </w:tcPr>
          <w:p w14:paraId="1D11E734" w14:textId="77777777" w:rsidR="00F25157" w:rsidRPr="00096F89" w:rsidRDefault="00F25157" w:rsidP="00F25157">
            <w:pPr>
              <w:pStyle w:val="TableContent"/>
              <w:jc w:val="center"/>
              <w:rPr>
                <w:rFonts w:ascii="Consolas" w:hAnsi="Consolas"/>
                <w:sz w:val="18"/>
              </w:rPr>
            </w:pPr>
          </w:p>
        </w:tc>
        <w:tc>
          <w:tcPr>
            <w:tcW w:w="0" w:type="auto"/>
          </w:tcPr>
          <w:p w14:paraId="52DF81A4" w14:textId="77777777" w:rsidR="00F25157" w:rsidRPr="00096F89" w:rsidRDefault="00F25157" w:rsidP="00F25157">
            <w:pPr>
              <w:pStyle w:val="TableContent"/>
              <w:jc w:val="center"/>
              <w:rPr>
                <w:rFonts w:ascii="Consolas" w:hAnsi="Consolas"/>
                <w:sz w:val="18"/>
              </w:rPr>
            </w:pPr>
          </w:p>
        </w:tc>
        <w:tc>
          <w:tcPr>
            <w:tcW w:w="0" w:type="auto"/>
          </w:tcPr>
          <w:p w14:paraId="637D62EB" w14:textId="77777777" w:rsidR="00F25157" w:rsidRPr="00096F89" w:rsidRDefault="00F25157" w:rsidP="00F25157">
            <w:pPr>
              <w:pStyle w:val="TableContent"/>
              <w:jc w:val="center"/>
              <w:rPr>
                <w:rFonts w:ascii="Consolas" w:hAnsi="Consolas"/>
                <w:sz w:val="18"/>
              </w:rPr>
            </w:pPr>
          </w:p>
        </w:tc>
        <w:tc>
          <w:tcPr>
            <w:tcW w:w="0" w:type="auto"/>
          </w:tcPr>
          <w:p w14:paraId="5C48B241" w14:textId="77777777" w:rsidR="00F25157" w:rsidRPr="00096F89" w:rsidRDefault="00F25157" w:rsidP="00F25157">
            <w:pPr>
              <w:pStyle w:val="TableContent"/>
              <w:rPr>
                <w:rFonts w:ascii="Consolas" w:hAnsi="Consolas"/>
                <w:sz w:val="18"/>
              </w:rPr>
            </w:pPr>
            <w:r>
              <w:t>ISDB</w:t>
            </w:r>
          </w:p>
        </w:tc>
      </w:tr>
      <w:tr w:rsidR="00F25157" w14:paraId="52DDD2E3" w14:textId="77777777" w:rsidTr="00F25157">
        <w:trPr>
          <w:cantSplit/>
          <w:jc w:val="center"/>
        </w:trPr>
        <w:tc>
          <w:tcPr>
            <w:tcW w:w="0" w:type="auto"/>
          </w:tcPr>
          <w:p w14:paraId="3A6EB9FF" w14:textId="77777777" w:rsidR="00F25157" w:rsidRPr="001A057F" w:rsidRDefault="00F25157" w:rsidP="001A057F">
            <w:pPr>
              <w:pStyle w:val="TableContent"/>
              <w:rPr>
                <w:rFonts w:ascii="Consolas" w:hAnsi="Consolas"/>
              </w:rPr>
            </w:pPr>
            <w:r w:rsidRPr="001A057F">
              <w:rPr>
                <w:rFonts w:ascii="Consolas" w:hAnsi="Consolas"/>
              </w:rPr>
              <w:t>philippines</w:t>
            </w:r>
          </w:p>
        </w:tc>
        <w:tc>
          <w:tcPr>
            <w:tcW w:w="0" w:type="auto"/>
          </w:tcPr>
          <w:p w14:paraId="44E236CA" w14:textId="77777777" w:rsidR="00F25157" w:rsidRPr="001A057F" w:rsidRDefault="00F25157" w:rsidP="001A057F">
            <w:pPr>
              <w:pStyle w:val="TableContent"/>
              <w:rPr>
                <w:rStyle w:val="Codeintext"/>
                <w:rFonts w:ascii="Consolas" w:hAnsi="Consolas"/>
                <w:b w:val="0"/>
              </w:rPr>
            </w:pPr>
          </w:p>
        </w:tc>
        <w:tc>
          <w:tcPr>
            <w:tcW w:w="0" w:type="auto"/>
          </w:tcPr>
          <w:p w14:paraId="355CC457" w14:textId="77777777" w:rsidR="00F25157" w:rsidRDefault="00F25157" w:rsidP="00F25157">
            <w:pPr>
              <w:pStyle w:val="TableContent"/>
              <w:jc w:val="center"/>
            </w:pPr>
            <w:r>
              <w:t>×</w:t>
            </w:r>
          </w:p>
        </w:tc>
        <w:tc>
          <w:tcPr>
            <w:tcW w:w="0" w:type="auto"/>
          </w:tcPr>
          <w:p w14:paraId="42E51918" w14:textId="77777777" w:rsidR="00F25157" w:rsidRDefault="00F25157" w:rsidP="00F25157">
            <w:pPr>
              <w:pStyle w:val="TableContent"/>
              <w:jc w:val="center"/>
            </w:pPr>
          </w:p>
        </w:tc>
        <w:tc>
          <w:tcPr>
            <w:tcW w:w="0" w:type="auto"/>
          </w:tcPr>
          <w:p w14:paraId="6A007F3D" w14:textId="77777777" w:rsidR="00F25157" w:rsidRDefault="00F25157" w:rsidP="00F25157">
            <w:pPr>
              <w:pStyle w:val="TableContent"/>
              <w:jc w:val="center"/>
            </w:pPr>
          </w:p>
        </w:tc>
        <w:tc>
          <w:tcPr>
            <w:tcW w:w="0" w:type="auto"/>
          </w:tcPr>
          <w:p w14:paraId="301E38FA" w14:textId="77777777" w:rsidR="00F25157" w:rsidRDefault="00F25157" w:rsidP="00F25157">
            <w:pPr>
              <w:pStyle w:val="TableContent"/>
              <w:jc w:val="center"/>
            </w:pPr>
          </w:p>
        </w:tc>
        <w:tc>
          <w:tcPr>
            <w:tcW w:w="0" w:type="auto"/>
          </w:tcPr>
          <w:p w14:paraId="127CA54A" w14:textId="77777777" w:rsidR="00F25157" w:rsidRDefault="00F25157" w:rsidP="00F25157">
            <w:pPr>
              <w:pStyle w:val="TableContent"/>
            </w:pPr>
            <w:r>
              <w:t>ISDB</w:t>
            </w:r>
          </w:p>
        </w:tc>
      </w:tr>
      <w:tr w:rsidR="00F25157" w14:paraId="5B14D47C" w14:textId="77777777" w:rsidTr="00F25157">
        <w:trPr>
          <w:cantSplit/>
          <w:jc w:val="center"/>
        </w:trPr>
        <w:tc>
          <w:tcPr>
            <w:tcW w:w="0" w:type="auto"/>
          </w:tcPr>
          <w:p w14:paraId="22F0217D" w14:textId="77777777" w:rsidR="00F25157" w:rsidRPr="001A057F" w:rsidRDefault="00F25157" w:rsidP="001A057F">
            <w:pPr>
              <w:pStyle w:val="TableContent"/>
              <w:rPr>
                <w:rFonts w:ascii="Consolas" w:hAnsi="Consolas"/>
              </w:rPr>
            </w:pPr>
            <w:r w:rsidRPr="001A057F">
              <w:rPr>
                <w:rFonts w:ascii="Consolas" w:hAnsi="Consolas"/>
              </w:rPr>
              <w:t>botswana</w:t>
            </w:r>
          </w:p>
        </w:tc>
        <w:tc>
          <w:tcPr>
            <w:tcW w:w="0" w:type="auto"/>
          </w:tcPr>
          <w:p w14:paraId="714175C6" w14:textId="77777777" w:rsidR="00F25157" w:rsidRPr="001A057F" w:rsidRDefault="00F25157" w:rsidP="001A057F">
            <w:pPr>
              <w:pStyle w:val="TableContent"/>
              <w:rPr>
                <w:rStyle w:val="Codeintext"/>
                <w:rFonts w:ascii="Consolas" w:hAnsi="Consolas"/>
                <w:b w:val="0"/>
              </w:rPr>
            </w:pPr>
          </w:p>
        </w:tc>
        <w:tc>
          <w:tcPr>
            <w:tcW w:w="0" w:type="auto"/>
          </w:tcPr>
          <w:p w14:paraId="77502410" w14:textId="77777777" w:rsidR="00F25157" w:rsidRDefault="00F25157" w:rsidP="00F25157">
            <w:pPr>
              <w:pStyle w:val="TableContent"/>
              <w:jc w:val="center"/>
            </w:pPr>
            <w:r>
              <w:t>×</w:t>
            </w:r>
          </w:p>
        </w:tc>
        <w:tc>
          <w:tcPr>
            <w:tcW w:w="0" w:type="auto"/>
          </w:tcPr>
          <w:p w14:paraId="588472D2" w14:textId="77777777" w:rsidR="00F25157" w:rsidRDefault="00F25157" w:rsidP="00F25157">
            <w:pPr>
              <w:pStyle w:val="TableContent"/>
              <w:jc w:val="center"/>
            </w:pPr>
          </w:p>
        </w:tc>
        <w:tc>
          <w:tcPr>
            <w:tcW w:w="0" w:type="auto"/>
          </w:tcPr>
          <w:p w14:paraId="6C35C99D" w14:textId="77777777" w:rsidR="00F25157" w:rsidRDefault="00F25157" w:rsidP="00F25157">
            <w:pPr>
              <w:pStyle w:val="TableContent"/>
              <w:jc w:val="center"/>
            </w:pPr>
          </w:p>
        </w:tc>
        <w:tc>
          <w:tcPr>
            <w:tcW w:w="0" w:type="auto"/>
          </w:tcPr>
          <w:p w14:paraId="66847861" w14:textId="77777777" w:rsidR="00F25157" w:rsidRDefault="00F25157" w:rsidP="00F25157">
            <w:pPr>
              <w:pStyle w:val="TableContent"/>
              <w:jc w:val="center"/>
            </w:pPr>
          </w:p>
        </w:tc>
        <w:tc>
          <w:tcPr>
            <w:tcW w:w="0" w:type="auto"/>
          </w:tcPr>
          <w:p w14:paraId="030B1442" w14:textId="77777777" w:rsidR="00F25157" w:rsidRDefault="00F25157" w:rsidP="00F25157">
            <w:pPr>
              <w:pStyle w:val="TableContent"/>
            </w:pPr>
            <w:r>
              <w:t>ISDB</w:t>
            </w:r>
          </w:p>
        </w:tc>
      </w:tr>
    </w:tbl>
    <w:p w14:paraId="49286ED8" w14:textId="77777777" w:rsidR="00B326E2" w:rsidRDefault="00B326E2" w:rsidP="003A69CF">
      <w:r>
        <w:t xml:space="preserve">Note: the </w:t>
      </w:r>
      <w:r w:rsidR="00DA2D20">
        <w:t>names</w:t>
      </w:r>
      <w:r>
        <w:t xml:space="preserve"> BS and CS </w:t>
      </w:r>
      <w:r w:rsidR="00DA2D20">
        <w:t>designate satellite frequency bands which are used in Japan only. In other regions, the frequency allocation inside satellite bands is not regulated and planned using channel numbers.</w:t>
      </w:r>
    </w:p>
    <w:p w14:paraId="2F311E20" w14:textId="77777777" w:rsidR="0010657D" w:rsidRDefault="0010657D" w:rsidP="0010657D">
      <w:pPr>
        <w:pStyle w:val="Appendix2"/>
      </w:pPr>
      <w:bookmarkStart w:id="591" w:name="_Toc153438809"/>
      <w:r>
        <w:t>Sample configuration files</w:t>
      </w:r>
      <w:bookmarkEnd w:id="591"/>
    </w:p>
    <w:p w14:paraId="0A5D7A4F" w14:textId="77777777" w:rsidR="002F18D7" w:rsidRDefault="002F18D7" w:rsidP="002F18D7">
      <w:pPr>
        <w:pStyle w:val="Appendix3"/>
      </w:pPr>
      <w:bookmarkStart w:id="592" w:name="_Toc153438810"/>
      <w:r>
        <w:t>Generic example</w:t>
      </w:r>
      <w:bookmarkEnd w:id="592"/>
    </w:p>
    <w:p w14:paraId="3F29E385" w14:textId="77777777" w:rsidR="002F18D7" w:rsidRDefault="002F18D7" w:rsidP="002F18D7">
      <w:r>
        <w:t>The following example configuration file illustrates most entries.</w:t>
      </w:r>
    </w:p>
    <w:p w14:paraId="450A2F58" w14:textId="77777777" w:rsidR="002F18D7" w:rsidRPr="00406B59" w:rsidRDefault="002F18D7" w:rsidP="002F18D7">
      <w:pPr>
        <w:pStyle w:val="Code"/>
        <w:rPr>
          <w:lang w:val="fr-FR"/>
        </w:rPr>
      </w:pPr>
      <w:r w:rsidRPr="00A053B3">
        <w:rPr>
          <w:lang w:val="fr-FR"/>
        </w:rPr>
        <w:t># Sample configu</w:t>
      </w:r>
      <w:r w:rsidRPr="00406B59">
        <w:rPr>
          <w:lang w:val="fr-FR"/>
        </w:rPr>
        <w:t>ration file</w:t>
      </w:r>
    </w:p>
    <w:p w14:paraId="32C72E7E" w14:textId="77777777" w:rsidR="002F18D7" w:rsidRPr="00140469" w:rsidRDefault="002F18D7" w:rsidP="002F18D7">
      <w:pPr>
        <w:pStyle w:val="Code"/>
        <w:rPr>
          <w:lang w:val="fr-FR"/>
        </w:rPr>
      </w:pPr>
      <w:r w:rsidRPr="00406B59">
        <w:rPr>
          <w:lang w:val="fr-FR"/>
        </w:rPr>
        <w:t xml:space="preserve">prepend.options = </w:t>
      </w:r>
      <w:r w:rsidRPr="00140469">
        <w:rPr>
          <w:lang w:val="fr-FR"/>
        </w:rPr>
        <w:t>--verbose</w:t>
      </w:r>
    </w:p>
    <w:p w14:paraId="1E4F645A" w14:textId="77777777" w:rsidR="002F18D7" w:rsidRPr="00140469" w:rsidRDefault="002F18D7" w:rsidP="002F18D7">
      <w:pPr>
        <w:pStyle w:val="Code"/>
        <w:rPr>
          <w:lang w:val="fr-FR"/>
        </w:rPr>
      </w:pPr>
    </w:p>
    <w:p w14:paraId="66C99C98" w14:textId="77777777" w:rsidR="002F18D7" w:rsidRDefault="002F18D7" w:rsidP="002F18D7">
      <w:pPr>
        <w:pStyle w:val="Code"/>
      </w:pPr>
      <w:r>
        <w:t>[tsversion]</w:t>
      </w:r>
    </w:p>
    <w:p w14:paraId="5F89737F" w14:textId="77777777" w:rsidR="002F18D7" w:rsidRDefault="002F18D7" w:rsidP="002F18D7">
      <w:pPr>
        <w:pStyle w:val="Code"/>
      </w:pPr>
      <w:r>
        <w:t>default.options = --all</w:t>
      </w:r>
    </w:p>
    <w:p w14:paraId="3720A7C7" w14:textId="77777777" w:rsidR="002F18D7" w:rsidRDefault="002F18D7" w:rsidP="002F18D7">
      <w:pPr>
        <w:pStyle w:val="Code"/>
      </w:pPr>
    </w:p>
    <w:p w14:paraId="7AD1528F" w14:textId="77777777" w:rsidR="002F18D7" w:rsidRDefault="002F18D7" w:rsidP="002F18D7">
      <w:pPr>
        <w:pStyle w:val="Code"/>
      </w:pPr>
      <w:r>
        <w:t>[tsp]</w:t>
      </w:r>
    </w:p>
    <w:p w14:paraId="4B592CE9" w14:textId="77777777" w:rsidR="002F18D7" w:rsidRDefault="002F18D7" w:rsidP="002F18D7">
      <w:pPr>
        <w:pStyle w:val="Code"/>
      </w:pPr>
      <w:r>
        <w:t>default.input  = file '/home/john doe/name with spaces \' and quotes\'.ts'</w:t>
      </w:r>
    </w:p>
    <w:p w14:paraId="371CD551" w14:textId="77777777" w:rsidR="002F18D7" w:rsidRDefault="002F18D7" w:rsidP="002F18D7">
      <w:pPr>
        <w:pStyle w:val="Code"/>
      </w:pPr>
      <w:r>
        <w:t>default.plugin = until --packet 1,000,000</w:t>
      </w:r>
    </w:p>
    <w:p w14:paraId="683042C4" w14:textId="77777777" w:rsidR="002F18D7" w:rsidRDefault="002F18D7" w:rsidP="002F18D7">
      <w:pPr>
        <w:pStyle w:val="Code"/>
      </w:pPr>
      <w:r>
        <w:t>default.plugin = analyze</w:t>
      </w:r>
    </w:p>
    <w:p w14:paraId="1E7E37D7" w14:textId="77777777" w:rsidR="002F18D7" w:rsidRPr="00AF645D" w:rsidRDefault="002F18D7" w:rsidP="002F18D7">
      <w:pPr>
        <w:pStyle w:val="Code"/>
      </w:pPr>
      <w:r>
        <w:t>default.output = drop</w:t>
      </w:r>
    </w:p>
    <w:p w14:paraId="6B30F664" w14:textId="77777777" w:rsidR="002F18D7" w:rsidRDefault="002F18D7" w:rsidP="002F18D7">
      <w:r>
        <w:t xml:space="preserve">In this case, when the command </w:t>
      </w:r>
      <w:r w:rsidRPr="00675F33">
        <w:rPr>
          <w:rStyle w:val="Codeintext"/>
        </w:rPr>
        <w:t>tsp</w:t>
      </w:r>
      <w:r>
        <w:t xml:space="preserve"> is used alone without arguments, the actual command will be:</w:t>
      </w:r>
    </w:p>
    <w:p w14:paraId="50693883" w14:textId="77777777" w:rsidR="002F18D7" w:rsidRDefault="002F18D7" w:rsidP="002F18D7">
      <w:pPr>
        <w:pStyle w:val="Code"/>
      </w:pPr>
      <w:r>
        <w:t>tsp --verbose \</w:t>
      </w:r>
    </w:p>
    <w:p w14:paraId="6FA9DFDD" w14:textId="77777777" w:rsidR="002F18D7" w:rsidRDefault="002F18D7" w:rsidP="002F18D7">
      <w:pPr>
        <w:pStyle w:val="Code"/>
      </w:pPr>
      <w:r>
        <w:t xml:space="preserve">    -I file '/home/john doe/name with spaces \' and quotes\'.ts' \</w:t>
      </w:r>
    </w:p>
    <w:p w14:paraId="62FE1F2A" w14:textId="77777777" w:rsidR="002F18D7" w:rsidRDefault="002F18D7" w:rsidP="002F18D7">
      <w:pPr>
        <w:pStyle w:val="Code"/>
      </w:pPr>
      <w:r>
        <w:t xml:space="preserve">    -P until --packet 1,000,000 \</w:t>
      </w:r>
    </w:p>
    <w:p w14:paraId="49FE6E17" w14:textId="77777777" w:rsidR="002F18D7" w:rsidRDefault="002F18D7" w:rsidP="002F18D7">
      <w:pPr>
        <w:pStyle w:val="Code"/>
      </w:pPr>
      <w:r>
        <w:lastRenderedPageBreak/>
        <w:t xml:space="preserve">    -P analyze \</w:t>
      </w:r>
    </w:p>
    <w:p w14:paraId="40D24E68" w14:textId="77777777" w:rsidR="002F18D7" w:rsidRPr="00A53AF4" w:rsidRDefault="002F18D7" w:rsidP="002F18D7">
      <w:pPr>
        <w:pStyle w:val="Code"/>
      </w:pPr>
      <w:r>
        <w:t xml:space="preserve">    -O drop</w:t>
      </w:r>
    </w:p>
    <w:p w14:paraId="5F16D4C1" w14:textId="77777777" w:rsidR="002F18D7" w:rsidRDefault="002F18D7" w:rsidP="002F18D7">
      <w:r>
        <w:t>If one type of plugin is specified, the defaults no longer apply. For instance, the command:</w:t>
      </w:r>
    </w:p>
    <w:p w14:paraId="09ECDC50" w14:textId="77777777" w:rsidR="002F18D7" w:rsidRPr="00A53AF4" w:rsidRDefault="002F18D7" w:rsidP="002F18D7">
      <w:pPr>
        <w:pStyle w:val="Code"/>
      </w:pPr>
      <w:r>
        <w:t>tsp -P regulate</w:t>
      </w:r>
    </w:p>
    <w:p w14:paraId="5ECCA7A0" w14:textId="77777777" w:rsidR="002F18D7" w:rsidRDefault="002F18D7" w:rsidP="002F18D7">
      <w:r>
        <w:t>will become:</w:t>
      </w:r>
    </w:p>
    <w:p w14:paraId="6C4798A9" w14:textId="77777777" w:rsidR="002F18D7" w:rsidRDefault="002F18D7" w:rsidP="002F18D7">
      <w:pPr>
        <w:pStyle w:val="Code"/>
      </w:pPr>
      <w:r>
        <w:t>tsp --verbose \</w:t>
      </w:r>
    </w:p>
    <w:p w14:paraId="11B88F0C" w14:textId="77777777" w:rsidR="002F18D7" w:rsidRDefault="002F18D7" w:rsidP="002F18D7">
      <w:pPr>
        <w:pStyle w:val="Code"/>
      </w:pPr>
      <w:r>
        <w:t xml:space="preserve">    -I file '/home/john doe/name with spaces \' and quotes\'.ts' \</w:t>
      </w:r>
    </w:p>
    <w:p w14:paraId="70547861" w14:textId="77777777" w:rsidR="002F18D7" w:rsidRDefault="002F18D7" w:rsidP="002F18D7">
      <w:pPr>
        <w:pStyle w:val="Code"/>
      </w:pPr>
      <w:r>
        <w:t xml:space="preserve">    -P regulate \</w:t>
      </w:r>
    </w:p>
    <w:p w14:paraId="739B03D7" w14:textId="77777777" w:rsidR="002F18D7" w:rsidRDefault="002F18D7" w:rsidP="002F18D7">
      <w:pPr>
        <w:pStyle w:val="Code"/>
      </w:pPr>
      <w:r>
        <w:t xml:space="preserve">    -O drop</w:t>
      </w:r>
    </w:p>
    <w:p w14:paraId="1CEF50CF" w14:textId="77777777" w:rsidR="0010657D" w:rsidRDefault="0010657D" w:rsidP="0010657D">
      <w:pPr>
        <w:pStyle w:val="Appendix3"/>
      </w:pPr>
      <w:bookmarkStart w:id="593" w:name="_Toc153438811"/>
      <w:r>
        <w:t>Using TSDuck on Japanese ISDB transport streams</w:t>
      </w:r>
      <w:bookmarkEnd w:id="593"/>
    </w:p>
    <w:p w14:paraId="23FBD8DD" w14:textId="77777777" w:rsidR="0010657D" w:rsidRDefault="0010657D" w:rsidP="0010657D">
      <w:r>
        <w:t>A user who routinely analyzes Japanese transport streams only will have to use specific options in all TSDuck commands. It is consequently easier to setup a configuration file as follow:</w:t>
      </w:r>
    </w:p>
    <w:p w14:paraId="0FBB4A97" w14:textId="77777777" w:rsidR="00C462F8" w:rsidRDefault="00C462F8" w:rsidP="00C462F8">
      <w:pPr>
        <w:pStyle w:val="Code"/>
      </w:pPr>
      <w:r>
        <w:t>default.region = japan</w:t>
      </w:r>
    </w:p>
    <w:p w14:paraId="1F292E17" w14:textId="77777777" w:rsidR="0010657D" w:rsidRDefault="0010657D" w:rsidP="0010657D">
      <w:pPr>
        <w:pStyle w:val="Code"/>
      </w:pPr>
      <w:r>
        <w:t>default.</w:t>
      </w:r>
      <w:r w:rsidR="00C462F8">
        <w:t>lnb</w:t>
      </w:r>
      <w:r>
        <w:t xml:space="preserve"> = japan</w:t>
      </w:r>
    </w:p>
    <w:p w14:paraId="09D9FAC8" w14:textId="77777777" w:rsidR="00406B59" w:rsidRDefault="00406B59" w:rsidP="0010657D">
      <w:pPr>
        <w:pStyle w:val="Code"/>
      </w:pPr>
      <w:r>
        <w:t>default.time = jst</w:t>
      </w:r>
    </w:p>
    <w:p w14:paraId="0A7676A5" w14:textId="77777777" w:rsidR="0010657D" w:rsidRDefault="0010657D" w:rsidP="0010657D">
      <w:pPr>
        <w:pStyle w:val="Code"/>
      </w:pPr>
    </w:p>
    <w:p w14:paraId="7DB23CF4" w14:textId="77777777" w:rsidR="0010657D" w:rsidRPr="008312D0" w:rsidRDefault="0010657D" w:rsidP="0010657D">
      <w:pPr>
        <w:pStyle w:val="Code"/>
        <w:rPr>
          <w:lang w:val="fr-FR"/>
        </w:rPr>
      </w:pPr>
      <w:r w:rsidRPr="008312D0">
        <w:rPr>
          <w:lang w:val="fr-FR"/>
        </w:rPr>
        <w:t>[tsp]</w:t>
      </w:r>
    </w:p>
    <w:p w14:paraId="39D95281" w14:textId="77777777" w:rsidR="0010657D" w:rsidRPr="008312D0" w:rsidRDefault="0010657D" w:rsidP="0010657D">
      <w:pPr>
        <w:pStyle w:val="Code"/>
        <w:rPr>
          <w:lang w:val="fr-FR"/>
        </w:rPr>
      </w:pPr>
      <w:r w:rsidRPr="008312D0">
        <w:rPr>
          <w:lang w:val="fr-FR"/>
        </w:rPr>
        <w:t>prepend.options = --japan</w:t>
      </w:r>
    </w:p>
    <w:p w14:paraId="613EEE10" w14:textId="77777777" w:rsidR="0010657D" w:rsidRPr="008312D0" w:rsidRDefault="0010657D" w:rsidP="0010657D">
      <w:pPr>
        <w:pStyle w:val="Code"/>
        <w:rPr>
          <w:lang w:val="fr-FR"/>
        </w:rPr>
      </w:pPr>
    </w:p>
    <w:p w14:paraId="463FB56D" w14:textId="77777777" w:rsidR="0010657D" w:rsidRPr="008312D0" w:rsidRDefault="0010657D" w:rsidP="0010657D">
      <w:pPr>
        <w:pStyle w:val="Code"/>
        <w:rPr>
          <w:lang w:val="fr-FR"/>
        </w:rPr>
      </w:pPr>
      <w:r w:rsidRPr="008312D0">
        <w:rPr>
          <w:lang w:val="fr-FR"/>
        </w:rPr>
        <w:t>[tsanalyze]</w:t>
      </w:r>
    </w:p>
    <w:p w14:paraId="151FF9BB" w14:textId="77777777" w:rsidR="0010657D" w:rsidRPr="00646D8A" w:rsidRDefault="0010657D" w:rsidP="0010657D">
      <w:pPr>
        <w:pStyle w:val="Code"/>
        <w:rPr>
          <w:lang w:val="fr-FR"/>
        </w:rPr>
      </w:pPr>
      <w:r w:rsidRPr="00646D8A">
        <w:rPr>
          <w:lang w:val="fr-FR"/>
        </w:rPr>
        <w:t>prepend.options = --japan</w:t>
      </w:r>
    </w:p>
    <w:p w14:paraId="06BC3A54" w14:textId="77777777" w:rsidR="0010657D" w:rsidRPr="00646D8A" w:rsidRDefault="0010657D" w:rsidP="0010657D">
      <w:pPr>
        <w:pStyle w:val="Code"/>
        <w:rPr>
          <w:lang w:val="fr-FR"/>
        </w:rPr>
      </w:pPr>
    </w:p>
    <w:p w14:paraId="7E164F40" w14:textId="77777777" w:rsidR="00406B59" w:rsidRPr="00646D8A" w:rsidRDefault="00406B59" w:rsidP="00406B59">
      <w:pPr>
        <w:pStyle w:val="Code"/>
        <w:rPr>
          <w:lang w:val="fr-FR"/>
        </w:rPr>
      </w:pPr>
      <w:r w:rsidRPr="00646D8A">
        <w:rPr>
          <w:lang w:val="fr-FR"/>
        </w:rPr>
        <w:t>[ts</w:t>
      </w:r>
      <w:r>
        <w:rPr>
          <w:lang w:val="fr-FR"/>
        </w:rPr>
        <w:t>date</w:t>
      </w:r>
      <w:r w:rsidRPr="00646D8A">
        <w:rPr>
          <w:lang w:val="fr-FR"/>
        </w:rPr>
        <w:t>]</w:t>
      </w:r>
    </w:p>
    <w:p w14:paraId="38EB46EE" w14:textId="77777777" w:rsidR="00406B59" w:rsidRPr="00646D8A" w:rsidRDefault="00406B59" w:rsidP="00406B59">
      <w:pPr>
        <w:pStyle w:val="Code"/>
        <w:rPr>
          <w:lang w:val="fr-FR"/>
        </w:rPr>
      </w:pPr>
      <w:r w:rsidRPr="00646D8A">
        <w:rPr>
          <w:lang w:val="fr-FR"/>
        </w:rPr>
        <w:t>prepend.options = --japan</w:t>
      </w:r>
    </w:p>
    <w:p w14:paraId="350CFBE4" w14:textId="77777777" w:rsidR="00406B59" w:rsidRPr="00646D8A" w:rsidRDefault="00406B59" w:rsidP="00406B59">
      <w:pPr>
        <w:pStyle w:val="Code"/>
        <w:rPr>
          <w:lang w:val="fr-FR"/>
        </w:rPr>
      </w:pPr>
    </w:p>
    <w:p w14:paraId="4E283517" w14:textId="77777777" w:rsidR="0010657D" w:rsidRPr="00646D8A" w:rsidRDefault="00406B59" w:rsidP="00406B59">
      <w:pPr>
        <w:pStyle w:val="Code"/>
        <w:rPr>
          <w:lang w:val="fr-FR"/>
        </w:rPr>
      </w:pPr>
      <w:r w:rsidRPr="00646D8A">
        <w:rPr>
          <w:lang w:val="fr-FR"/>
        </w:rPr>
        <w:t xml:space="preserve"> </w:t>
      </w:r>
      <w:r w:rsidR="0010657D" w:rsidRPr="00646D8A">
        <w:rPr>
          <w:lang w:val="fr-FR"/>
        </w:rPr>
        <w:t>[tscharset]</w:t>
      </w:r>
    </w:p>
    <w:p w14:paraId="77899655" w14:textId="77777777" w:rsidR="0010657D" w:rsidRPr="00646D8A" w:rsidRDefault="0010657D" w:rsidP="0010657D">
      <w:pPr>
        <w:pStyle w:val="Code"/>
        <w:rPr>
          <w:lang w:val="fr-FR"/>
        </w:rPr>
      </w:pPr>
      <w:r w:rsidRPr="00646D8A">
        <w:rPr>
          <w:lang w:val="fr-FR"/>
        </w:rPr>
        <w:t>prepend.options = --japan</w:t>
      </w:r>
    </w:p>
    <w:p w14:paraId="7459390E" w14:textId="77777777" w:rsidR="0010657D" w:rsidRPr="00646D8A" w:rsidRDefault="0010657D" w:rsidP="0010657D">
      <w:pPr>
        <w:pStyle w:val="Code"/>
        <w:rPr>
          <w:lang w:val="fr-FR"/>
        </w:rPr>
      </w:pPr>
    </w:p>
    <w:p w14:paraId="1DEEC9CC" w14:textId="77777777" w:rsidR="0010657D" w:rsidRPr="00646D8A" w:rsidRDefault="0010657D" w:rsidP="0010657D">
      <w:pPr>
        <w:pStyle w:val="Code"/>
        <w:rPr>
          <w:lang w:val="fr-FR"/>
        </w:rPr>
      </w:pPr>
      <w:r w:rsidRPr="00646D8A">
        <w:rPr>
          <w:lang w:val="fr-FR"/>
        </w:rPr>
        <w:t>[tspacketize]</w:t>
      </w:r>
    </w:p>
    <w:p w14:paraId="6CC04663" w14:textId="77777777" w:rsidR="0010657D" w:rsidRPr="00646D8A" w:rsidRDefault="0010657D" w:rsidP="0010657D">
      <w:pPr>
        <w:pStyle w:val="Code"/>
        <w:rPr>
          <w:lang w:val="fr-FR"/>
        </w:rPr>
      </w:pPr>
      <w:r w:rsidRPr="00646D8A">
        <w:rPr>
          <w:lang w:val="fr-FR"/>
        </w:rPr>
        <w:t>prepend.options = --japan</w:t>
      </w:r>
    </w:p>
    <w:p w14:paraId="27593568" w14:textId="77777777" w:rsidR="0010657D" w:rsidRPr="00646D8A" w:rsidRDefault="0010657D" w:rsidP="0010657D">
      <w:pPr>
        <w:pStyle w:val="Code"/>
        <w:rPr>
          <w:lang w:val="fr-FR"/>
        </w:rPr>
      </w:pPr>
    </w:p>
    <w:p w14:paraId="2462B0EC" w14:textId="77777777" w:rsidR="0010657D" w:rsidRPr="0010657D" w:rsidRDefault="0010657D" w:rsidP="0010657D">
      <w:pPr>
        <w:pStyle w:val="Code"/>
        <w:rPr>
          <w:lang w:val="fr-FR"/>
        </w:rPr>
      </w:pPr>
      <w:r w:rsidRPr="0010657D">
        <w:rPr>
          <w:lang w:val="fr-FR"/>
        </w:rPr>
        <w:t>[tspsi]</w:t>
      </w:r>
    </w:p>
    <w:p w14:paraId="792A14EA" w14:textId="77777777" w:rsidR="0010657D" w:rsidRPr="0010657D" w:rsidRDefault="0010657D" w:rsidP="0010657D">
      <w:pPr>
        <w:pStyle w:val="Code"/>
        <w:rPr>
          <w:lang w:val="fr-FR"/>
        </w:rPr>
      </w:pPr>
      <w:r w:rsidRPr="0010657D">
        <w:rPr>
          <w:lang w:val="fr-FR"/>
        </w:rPr>
        <w:t>prepend.options = --japan</w:t>
      </w:r>
    </w:p>
    <w:p w14:paraId="5E714446" w14:textId="77777777" w:rsidR="0010657D" w:rsidRDefault="0010657D" w:rsidP="0010657D">
      <w:pPr>
        <w:pStyle w:val="Code"/>
        <w:rPr>
          <w:lang w:val="fr-FR"/>
        </w:rPr>
      </w:pPr>
    </w:p>
    <w:p w14:paraId="3A552798" w14:textId="77777777" w:rsidR="0010657D" w:rsidRPr="0010657D" w:rsidRDefault="0010657D" w:rsidP="0010657D">
      <w:pPr>
        <w:pStyle w:val="Code"/>
        <w:rPr>
          <w:lang w:val="fr-FR"/>
        </w:rPr>
      </w:pPr>
      <w:r w:rsidRPr="0010657D">
        <w:rPr>
          <w:lang w:val="fr-FR"/>
        </w:rPr>
        <w:t>[tsscan]</w:t>
      </w:r>
    </w:p>
    <w:p w14:paraId="6FDCB6DA" w14:textId="77777777" w:rsidR="0010657D" w:rsidRPr="0010657D" w:rsidRDefault="0010657D" w:rsidP="0010657D">
      <w:pPr>
        <w:pStyle w:val="Code"/>
        <w:rPr>
          <w:lang w:val="fr-FR"/>
        </w:rPr>
      </w:pPr>
      <w:r w:rsidRPr="0010657D">
        <w:rPr>
          <w:lang w:val="fr-FR"/>
        </w:rPr>
        <w:t>prepend.options = --japan</w:t>
      </w:r>
    </w:p>
    <w:p w14:paraId="015FB1B9" w14:textId="77777777" w:rsidR="0010657D" w:rsidRDefault="0010657D" w:rsidP="0010657D">
      <w:pPr>
        <w:pStyle w:val="Code"/>
        <w:rPr>
          <w:lang w:val="fr-FR"/>
        </w:rPr>
      </w:pPr>
    </w:p>
    <w:p w14:paraId="4F31C8AB" w14:textId="77777777" w:rsidR="0010657D" w:rsidRPr="0010657D" w:rsidRDefault="0010657D" w:rsidP="0010657D">
      <w:pPr>
        <w:pStyle w:val="Code"/>
        <w:rPr>
          <w:lang w:val="fr-FR"/>
        </w:rPr>
      </w:pPr>
      <w:r w:rsidRPr="0010657D">
        <w:rPr>
          <w:lang w:val="fr-FR"/>
        </w:rPr>
        <w:t>[tstabcomp]</w:t>
      </w:r>
    </w:p>
    <w:p w14:paraId="43EC2662" w14:textId="77777777" w:rsidR="0010657D" w:rsidRPr="0010657D" w:rsidRDefault="0010657D" w:rsidP="0010657D">
      <w:pPr>
        <w:pStyle w:val="Code"/>
        <w:rPr>
          <w:lang w:val="fr-FR"/>
        </w:rPr>
      </w:pPr>
      <w:r w:rsidRPr="0010657D">
        <w:rPr>
          <w:lang w:val="fr-FR"/>
        </w:rPr>
        <w:t>prepend.options = --japan</w:t>
      </w:r>
    </w:p>
    <w:p w14:paraId="55894FDF" w14:textId="77777777" w:rsidR="0010657D" w:rsidRDefault="0010657D" w:rsidP="0010657D">
      <w:pPr>
        <w:pStyle w:val="Code"/>
        <w:rPr>
          <w:lang w:val="fr-FR"/>
        </w:rPr>
      </w:pPr>
    </w:p>
    <w:p w14:paraId="0FCA08CA" w14:textId="77777777" w:rsidR="0010657D" w:rsidRPr="0010657D" w:rsidRDefault="0010657D" w:rsidP="0010657D">
      <w:pPr>
        <w:pStyle w:val="Code"/>
        <w:rPr>
          <w:lang w:val="fr-FR"/>
        </w:rPr>
      </w:pPr>
      <w:r w:rsidRPr="0010657D">
        <w:rPr>
          <w:lang w:val="fr-FR"/>
        </w:rPr>
        <w:t>[tstabdump]</w:t>
      </w:r>
    </w:p>
    <w:p w14:paraId="54BFDAA3" w14:textId="77777777" w:rsidR="0010657D" w:rsidRPr="0010657D" w:rsidRDefault="0010657D" w:rsidP="0010657D">
      <w:pPr>
        <w:pStyle w:val="Code"/>
        <w:rPr>
          <w:lang w:val="fr-FR"/>
        </w:rPr>
      </w:pPr>
      <w:r w:rsidRPr="0010657D">
        <w:rPr>
          <w:lang w:val="fr-FR"/>
        </w:rPr>
        <w:t>prepend.options = --japan</w:t>
      </w:r>
    </w:p>
    <w:p w14:paraId="5F339454" w14:textId="77777777" w:rsidR="0010657D" w:rsidRDefault="0010657D" w:rsidP="0010657D">
      <w:pPr>
        <w:pStyle w:val="Code"/>
        <w:rPr>
          <w:lang w:val="fr-FR"/>
        </w:rPr>
      </w:pPr>
    </w:p>
    <w:p w14:paraId="58CE30AF" w14:textId="77777777" w:rsidR="0010657D" w:rsidRPr="0010657D" w:rsidRDefault="0010657D" w:rsidP="0010657D">
      <w:pPr>
        <w:pStyle w:val="Code"/>
        <w:rPr>
          <w:lang w:val="fr-FR"/>
        </w:rPr>
      </w:pPr>
      <w:r w:rsidRPr="0010657D">
        <w:rPr>
          <w:lang w:val="fr-FR"/>
        </w:rPr>
        <w:t>[tstables]</w:t>
      </w:r>
    </w:p>
    <w:p w14:paraId="792E7F10" w14:textId="77777777" w:rsidR="0010657D" w:rsidRPr="0010657D" w:rsidRDefault="0010657D" w:rsidP="0010657D">
      <w:pPr>
        <w:pStyle w:val="Code"/>
        <w:rPr>
          <w:lang w:val="fr-FR"/>
        </w:rPr>
      </w:pPr>
      <w:r w:rsidRPr="0010657D">
        <w:rPr>
          <w:lang w:val="fr-FR"/>
        </w:rPr>
        <w:t>prepend.options = --japan</w:t>
      </w:r>
    </w:p>
    <w:p w14:paraId="07CD92AF" w14:textId="77777777" w:rsidR="0010657D" w:rsidRDefault="0010657D" w:rsidP="0010657D">
      <w:pPr>
        <w:pStyle w:val="Code"/>
        <w:rPr>
          <w:lang w:val="fr-FR"/>
        </w:rPr>
      </w:pPr>
    </w:p>
    <w:p w14:paraId="7480FF70" w14:textId="77777777" w:rsidR="0010657D" w:rsidRPr="0010657D" w:rsidRDefault="0010657D" w:rsidP="00922F93">
      <w:pPr>
        <w:pStyle w:val="Code"/>
        <w:keepNext/>
        <w:rPr>
          <w:lang w:val="fr-FR"/>
        </w:rPr>
      </w:pPr>
      <w:r w:rsidRPr="0010657D">
        <w:rPr>
          <w:lang w:val="fr-FR"/>
        </w:rPr>
        <w:t>[tsterinfo]</w:t>
      </w:r>
    </w:p>
    <w:p w14:paraId="13D470EA" w14:textId="77777777" w:rsidR="0010657D" w:rsidRPr="0010657D" w:rsidRDefault="0010657D" w:rsidP="0010657D">
      <w:pPr>
        <w:pStyle w:val="Code"/>
        <w:rPr>
          <w:lang w:val="fr-FR"/>
        </w:rPr>
      </w:pPr>
      <w:r w:rsidRPr="0010657D">
        <w:rPr>
          <w:lang w:val="fr-FR"/>
        </w:rPr>
        <w:t>prepend.options = --japan</w:t>
      </w:r>
    </w:p>
    <w:p w14:paraId="57FC72FC" w14:textId="77777777" w:rsidR="007E2236" w:rsidRDefault="007E2236" w:rsidP="007E2236">
      <w:pPr>
        <w:pStyle w:val="Appendix1"/>
        <w:rPr>
          <w:lang w:val="en-GB"/>
        </w:rPr>
      </w:pPr>
      <w:bookmarkStart w:id="594" w:name="_Ref697662"/>
      <w:bookmarkStart w:id="595" w:name="_Toc153438812"/>
      <w:r>
        <w:rPr>
          <w:lang w:val="en-GB"/>
        </w:rPr>
        <w:lastRenderedPageBreak/>
        <w:t>Channel Configuration XML Reference Model</w:t>
      </w:r>
      <w:bookmarkEnd w:id="594"/>
      <w:bookmarkEnd w:id="595"/>
    </w:p>
    <w:p w14:paraId="0AD40D4F" w14:textId="77777777" w:rsidR="007E2236" w:rsidRDefault="007E2236" w:rsidP="007E2236">
      <w:r>
        <w:t>This appendix describes the XML reference format for the channel configuration file.</w:t>
      </w:r>
    </w:p>
    <w:p w14:paraId="040F486D" w14:textId="77777777" w:rsidR="007E2236" w:rsidRDefault="007E2236" w:rsidP="007E2236">
      <w:pPr>
        <w:pStyle w:val="Appendix2"/>
      </w:pPr>
      <w:bookmarkStart w:id="596" w:name="_Ref49503944"/>
      <w:bookmarkStart w:id="597" w:name="_Toc153438813"/>
      <w:r>
        <w:t>File usage</w:t>
      </w:r>
      <w:bookmarkEnd w:id="596"/>
      <w:bookmarkEnd w:id="597"/>
    </w:p>
    <w:p w14:paraId="595A1DF7" w14:textId="77777777" w:rsidR="000A453D" w:rsidRDefault="004B53DF" w:rsidP="007E2236">
      <w:r>
        <w:t xml:space="preserve">A channel configuration file is an XML file containing the description of TV channels (networks, transport streams, services). This file is typically used to simplify the specification of tuning parameters on the command line. Instead of specifying all tuning parameters, use the option </w:t>
      </w:r>
      <w:r w:rsidRPr="004B53DF">
        <w:rPr>
          <w:rStyle w:val="Codeintext"/>
        </w:rPr>
        <w:t>--channel-transponder</w:t>
      </w:r>
      <w:r>
        <w:t xml:space="preserve"> followed by a service name. The TSDuck command </w:t>
      </w:r>
      <w:r w:rsidR="000A453D">
        <w:t>retrieves the characteristics of the transport stream which contains the specified service and automatically uses its tuning parameters.</w:t>
      </w:r>
    </w:p>
    <w:p w14:paraId="713C788D" w14:textId="77777777" w:rsidR="004B53DF" w:rsidRDefault="000A453D" w:rsidP="007E2236">
      <w:r>
        <w:t>If the same service appears in networks of different types (for instance a DVB-S and a DVB-T network), the TSDuck command will use the one in the same type of network as the hardware tuner in use.</w:t>
      </w:r>
      <w:r w:rsidR="004B53DF">
        <w:t xml:space="preserve"> </w:t>
      </w:r>
    </w:p>
    <w:p w14:paraId="37E9A1AC" w14:textId="77777777" w:rsidR="007E2236" w:rsidRDefault="004B53DF" w:rsidP="007E2236">
      <w:r>
        <w:t xml:space="preserve">There is one default file per user but any other file can be specified using the option </w:t>
      </w:r>
      <w:r w:rsidRPr="004B53DF">
        <w:rPr>
          <w:rStyle w:val="Codeintext"/>
        </w:rPr>
        <w:t>--tuning-file</w:t>
      </w:r>
      <w:r>
        <w:t>. The location of the user’s default file depends on the operating system.</w:t>
      </w:r>
    </w:p>
    <w:p w14:paraId="18EC256B" w14:textId="77777777" w:rsidR="004B53DF" w:rsidRDefault="004B53DF" w:rsidP="006B30A7">
      <w:pPr>
        <w:pStyle w:val="ListParagraph"/>
        <w:numPr>
          <w:ilvl w:val="0"/>
          <w:numId w:val="23"/>
        </w:numPr>
        <w:tabs>
          <w:tab w:val="left" w:pos="1701"/>
        </w:tabs>
      </w:pPr>
      <w:r>
        <w:t>Unix :</w:t>
      </w:r>
      <w:r>
        <w:tab/>
      </w:r>
      <w:r w:rsidRPr="004B53DF">
        <w:rPr>
          <w:rStyle w:val="Codeintext"/>
        </w:rPr>
        <w:t>$HOME/.tsduck.channels.xml</w:t>
      </w:r>
    </w:p>
    <w:p w14:paraId="36643CDC" w14:textId="77777777" w:rsidR="004B53DF" w:rsidRPr="007E2236" w:rsidRDefault="004B53DF" w:rsidP="006B30A7">
      <w:pPr>
        <w:pStyle w:val="ListParagraph"/>
        <w:numPr>
          <w:ilvl w:val="0"/>
          <w:numId w:val="23"/>
        </w:numPr>
        <w:tabs>
          <w:tab w:val="left" w:pos="1701"/>
        </w:tabs>
      </w:pPr>
      <w:r>
        <w:t>Windows :</w:t>
      </w:r>
      <w:r>
        <w:tab/>
      </w:r>
      <w:r w:rsidRPr="004B53DF">
        <w:rPr>
          <w:rStyle w:val="Codeintext"/>
        </w:rPr>
        <w:t>%APPDATA%\tsduck\channels.xml</w:t>
      </w:r>
    </w:p>
    <w:p w14:paraId="3E7F863C" w14:textId="77777777" w:rsidR="007E2236" w:rsidRDefault="007E2236" w:rsidP="007E2236">
      <w:pPr>
        <w:pStyle w:val="Appendix2"/>
        <w:rPr>
          <w:lang w:val="en-GB"/>
        </w:rPr>
      </w:pPr>
      <w:bookmarkStart w:id="598" w:name="_Toc153438814"/>
      <w:r>
        <w:rPr>
          <w:lang w:val="en-GB"/>
        </w:rPr>
        <w:t>Channel configuration file format</w:t>
      </w:r>
      <w:bookmarkEnd w:id="598"/>
    </w:p>
    <w:p w14:paraId="3D4D7C1F" w14:textId="24C04F9F" w:rsidR="00994135" w:rsidRDefault="007E2236" w:rsidP="007E2236">
      <w:r>
        <w:t xml:space="preserve">The format which is used here is informal. </w:t>
      </w:r>
      <w:r w:rsidR="00994135">
        <w:t xml:space="preserve">See the section </w:t>
      </w:r>
      <w:r w:rsidR="00994135">
        <w:fldChar w:fldCharType="begin"/>
      </w:r>
      <w:r w:rsidR="00994135">
        <w:instrText xml:space="preserve"> REF _Ref62227334 \r \h </w:instrText>
      </w:r>
      <w:r w:rsidR="00994135">
        <w:fldChar w:fldCharType="separate"/>
      </w:r>
      <w:r w:rsidR="001F1E35">
        <w:t>2.6.3</w:t>
      </w:r>
      <w:r w:rsidR="00994135">
        <w:fldChar w:fldCharType="end"/>
      </w:r>
      <w:r w:rsidR="00994135">
        <w:t xml:space="preserve">, page </w:t>
      </w:r>
      <w:r w:rsidR="00994135">
        <w:fldChar w:fldCharType="begin"/>
      </w:r>
      <w:r w:rsidR="00994135">
        <w:instrText xml:space="preserve"> PAGEREF _Ref62227334 \h </w:instrText>
      </w:r>
      <w:r w:rsidR="00994135">
        <w:fldChar w:fldCharType="separate"/>
      </w:r>
      <w:r w:rsidR="001F1E35">
        <w:rPr>
          <w:noProof/>
        </w:rPr>
        <w:t>37</w:t>
      </w:r>
      <w:r w:rsidR="00994135">
        <w:fldChar w:fldCharType="end"/>
      </w:r>
      <w:r w:rsidR="00FB0C9C">
        <w:t>, about</w:t>
      </w:r>
      <w:r w:rsidR="00994135">
        <w:t xml:space="preserve"> </w:t>
      </w:r>
      <w:r w:rsidR="00994135">
        <w:fldChar w:fldCharType="begin"/>
      </w:r>
      <w:r w:rsidR="00994135">
        <w:instrText xml:space="preserve"> REF _Ref62227334 \h </w:instrText>
      </w:r>
      <w:r w:rsidR="00994135">
        <w:fldChar w:fldCharType="separate"/>
      </w:r>
      <w:r w:rsidR="001F1E35">
        <w:rPr>
          <w:lang w:val="en-GB"/>
        </w:rPr>
        <w:t>XML model files</w:t>
      </w:r>
      <w:r w:rsidR="00994135">
        <w:fldChar w:fldCharType="end"/>
      </w:r>
      <w:r w:rsidR="00994135">
        <w:t>.</w:t>
      </w:r>
    </w:p>
    <w:p w14:paraId="609F804F" w14:textId="77777777" w:rsidR="004C4178" w:rsidRDefault="00246B47" w:rsidP="004C4178">
      <w:r>
        <w:t xml:space="preserve">The </w:t>
      </w:r>
      <w:r w:rsidR="004C4178" w:rsidRPr="00CE6802">
        <w:rPr>
          <w:rStyle w:val="Codeintext"/>
        </w:rPr>
        <w:t>&lt;tsduck&gt;</w:t>
      </w:r>
      <w:r w:rsidR="004C4178">
        <w:t xml:space="preserve"> root node contains any number of networks which, in turn contain transport streams and services.</w:t>
      </w:r>
    </w:p>
    <w:p w14:paraId="620A48BD" w14:textId="77777777" w:rsidR="004C4178" w:rsidRDefault="004C4178" w:rsidP="004C4178">
      <w:r>
        <w:t>The global structure of the XML channel configuration file is the following:</w:t>
      </w:r>
    </w:p>
    <w:p w14:paraId="3F956608" w14:textId="77777777" w:rsidR="004C4178" w:rsidRDefault="004C4178" w:rsidP="004C4178">
      <w:pPr>
        <w:pStyle w:val="Code"/>
      </w:pPr>
      <w:r>
        <w:t>&lt;?xml version="1.0" encoding="UTF-8"?&gt;</w:t>
      </w:r>
    </w:p>
    <w:p w14:paraId="617825E8" w14:textId="77777777" w:rsidR="004C4178" w:rsidRDefault="004C4178" w:rsidP="004C4178">
      <w:pPr>
        <w:pStyle w:val="Code"/>
      </w:pPr>
      <w:r>
        <w:t>&lt;tsduck&gt;</w:t>
      </w:r>
    </w:p>
    <w:p w14:paraId="59532FCA" w14:textId="77777777" w:rsidR="004C4178" w:rsidRDefault="004C4178" w:rsidP="004C4178">
      <w:pPr>
        <w:pStyle w:val="Code"/>
      </w:pPr>
    </w:p>
    <w:p w14:paraId="675D318C" w14:textId="77777777" w:rsidR="004C4178" w:rsidRDefault="004C4178" w:rsidP="004C4178">
      <w:pPr>
        <w:pStyle w:val="Code"/>
      </w:pPr>
      <w:r>
        <w:t xml:space="preserve">  &lt;!-- </w:t>
      </w:r>
      <w:r w:rsidRPr="004C4178">
        <w:rPr>
          <w:i/>
        </w:rPr>
        <w:t>Several networks in an XML file</w:t>
      </w:r>
      <w:r>
        <w:t xml:space="preserve"> --&gt;</w:t>
      </w:r>
    </w:p>
    <w:p w14:paraId="7D42A78A" w14:textId="77777777" w:rsidR="004C4178" w:rsidRDefault="004C4178" w:rsidP="004C4178">
      <w:pPr>
        <w:pStyle w:val="Code"/>
      </w:pPr>
      <w:r>
        <w:t xml:space="preserve">  &lt;!-- The type attribute </w:t>
      </w:r>
      <w:r w:rsidR="005D10C5">
        <w:t>must match the tuner type to locate a service --&gt;</w:t>
      </w:r>
    </w:p>
    <w:p w14:paraId="0122579E" w14:textId="77777777" w:rsidR="004C4178" w:rsidRDefault="004C4178" w:rsidP="004C4178">
      <w:pPr>
        <w:pStyle w:val="Code"/>
      </w:pPr>
      <w:r>
        <w:t xml:space="preserve">  &lt;network id="</w:t>
      </w:r>
      <w:r w:rsidRPr="004C4178">
        <w:rPr>
          <w:i/>
        </w:rPr>
        <w:t>uint16, required</w:t>
      </w:r>
      <w:r>
        <w:t>" type="</w:t>
      </w:r>
      <w:r w:rsidRPr="004C4178">
        <w:rPr>
          <w:i/>
        </w:rPr>
        <w:t>ATSC</w:t>
      </w:r>
      <w:r w:rsidRPr="009804E2">
        <w:t>|</w:t>
      </w:r>
      <w:r w:rsidRPr="004C4178">
        <w:rPr>
          <w:i/>
        </w:rPr>
        <w:t>DVB-C</w:t>
      </w:r>
      <w:r w:rsidRPr="009804E2">
        <w:t>|</w:t>
      </w:r>
      <w:r w:rsidRPr="004C4178">
        <w:rPr>
          <w:i/>
        </w:rPr>
        <w:t>DVB-S</w:t>
      </w:r>
      <w:r w:rsidR="009804E2" w:rsidRPr="009804E2">
        <w:t>|</w:t>
      </w:r>
      <w:r w:rsidR="009804E2" w:rsidRPr="004C4178">
        <w:rPr>
          <w:i/>
        </w:rPr>
        <w:t>DVB-T</w:t>
      </w:r>
      <w:r w:rsidRPr="009804E2">
        <w:t>|</w:t>
      </w:r>
      <w:r w:rsidR="009804E2">
        <w:rPr>
          <w:i/>
        </w:rPr>
        <w:t>ISD</w:t>
      </w:r>
      <w:r w:rsidRPr="004C4178">
        <w:rPr>
          <w:i/>
        </w:rPr>
        <w:t>B-T, required</w:t>
      </w:r>
      <w:r>
        <w:t>"&gt;</w:t>
      </w:r>
    </w:p>
    <w:p w14:paraId="1D87ECE4" w14:textId="77777777" w:rsidR="004C4178" w:rsidRDefault="004C4178" w:rsidP="004C4178">
      <w:pPr>
        <w:pStyle w:val="Code"/>
      </w:pPr>
    </w:p>
    <w:p w14:paraId="0297ABEB" w14:textId="77777777" w:rsidR="004C4178" w:rsidRDefault="004C4178" w:rsidP="004C4178">
      <w:pPr>
        <w:pStyle w:val="Code"/>
      </w:pPr>
      <w:r>
        <w:t xml:space="preserve">    &lt;!-- </w:t>
      </w:r>
      <w:r w:rsidRPr="004C4178">
        <w:rPr>
          <w:i/>
        </w:rPr>
        <w:t>Several transport streams in a network</w:t>
      </w:r>
      <w:r>
        <w:t xml:space="preserve"> --&gt;</w:t>
      </w:r>
    </w:p>
    <w:p w14:paraId="0FAB011F" w14:textId="77777777" w:rsidR="004C4178" w:rsidRDefault="004C4178" w:rsidP="004C4178">
      <w:pPr>
        <w:pStyle w:val="Code"/>
      </w:pPr>
      <w:r>
        <w:t xml:space="preserve">    &lt;ts id="</w:t>
      </w:r>
      <w:r w:rsidRPr="004C4178">
        <w:rPr>
          <w:i/>
        </w:rPr>
        <w:t>uint16, required</w:t>
      </w:r>
      <w:r>
        <w:t>" onid="</w:t>
      </w:r>
      <w:r w:rsidRPr="004C4178">
        <w:rPr>
          <w:i/>
        </w:rPr>
        <w:t xml:space="preserve">uint16, </w:t>
      </w:r>
      <w:r w:rsidR="0036249B">
        <w:rPr>
          <w:i/>
        </w:rPr>
        <w:t>optional</w:t>
      </w:r>
      <w:r>
        <w:t>"&gt;</w:t>
      </w:r>
    </w:p>
    <w:p w14:paraId="2E56BA93" w14:textId="77777777" w:rsidR="004C4178" w:rsidRDefault="004C4178" w:rsidP="004C4178">
      <w:pPr>
        <w:pStyle w:val="Code"/>
      </w:pPr>
    </w:p>
    <w:p w14:paraId="504063FE" w14:textId="77777777" w:rsidR="004C4178" w:rsidRDefault="004C4178" w:rsidP="004C4178">
      <w:pPr>
        <w:pStyle w:val="Code"/>
      </w:pPr>
      <w:r>
        <w:t xml:space="preserve">      &lt;!-- </w:t>
      </w:r>
      <w:r w:rsidRPr="004C4178">
        <w:rPr>
          <w:i/>
        </w:rPr>
        <w:t>Tuning information: exactly one of atsc, dvbc, dvbs, dvbt</w:t>
      </w:r>
      <w:r>
        <w:t xml:space="preserve"> --&gt;</w:t>
      </w:r>
    </w:p>
    <w:p w14:paraId="5148ED83" w14:textId="77777777" w:rsidR="004C4178" w:rsidRDefault="004C4178" w:rsidP="004C4178">
      <w:pPr>
        <w:pStyle w:val="Code"/>
      </w:pPr>
      <w:r>
        <w:t xml:space="preserve">      &lt;!-- </w:t>
      </w:r>
      <w:r w:rsidRPr="004C4178">
        <w:rPr>
          <w:i/>
        </w:rPr>
        <w:t>Must match the network typ</w:t>
      </w:r>
      <w:r>
        <w:t>e --&gt;</w:t>
      </w:r>
    </w:p>
    <w:p w14:paraId="75CCA1D7" w14:textId="77777777" w:rsidR="004C4178" w:rsidRDefault="004C4178" w:rsidP="004C4178">
      <w:pPr>
        <w:pStyle w:val="Code"/>
      </w:pPr>
    </w:p>
    <w:p w14:paraId="46699A7C" w14:textId="77777777" w:rsidR="004C4178" w:rsidRDefault="004C4178" w:rsidP="004C4178">
      <w:pPr>
        <w:pStyle w:val="Code"/>
      </w:pPr>
      <w:r>
        <w:t xml:space="preserve">      &lt;!-- </w:t>
      </w:r>
      <w:r w:rsidR="005D10C5" w:rsidRPr="005D10C5">
        <w:rPr>
          <w:i/>
        </w:rPr>
        <w:t>Several</w:t>
      </w:r>
      <w:r w:rsidRPr="005D10C5">
        <w:rPr>
          <w:i/>
        </w:rPr>
        <w:t xml:space="preserve"> service</w:t>
      </w:r>
      <w:r w:rsidR="005D10C5" w:rsidRPr="005D10C5">
        <w:rPr>
          <w:i/>
        </w:rPr>
        <w:t>s</w:t>
      </w:r>
      <w:r w:rsidRPr="005D10C5">
        <w:rPr>
          <w:i/>
        </w:rPr>
        <w:t xml:space="preserve"> in the TS</w:t>
      </w:r>
      <w:r>
        <w:t xml:space="preserve"> --&gt;</w:t>
      </w:r>
    </w:p>
    <w:p w14:paraId="5C5857BE" w14:textId="77777777" w:rsidR="004C4178" w:rsidRDefault="004C4178" w:rsidP="004C4178">
      <w:pPr>
        <w:pStyle w:val="Code"/>
      </w:pPr>
      <w:r>
        <w:t xml:space="preserve">      &lt;service id="</w:t>
      </w:r>
      <w:r w:rsidRPr="005D10C5">
        <w:rPr>
          <w:i/>
        </w:rPr>
        <w:t>uint16, required</w:t>
      </w:r>
      <w:r>
        <w:t>"</w:t>
      </w:r>
    </w:p>
    <w:p w14:paraId="442B05EA" w14:textId="77777777" w:rsidR="004C4178" w:rsidRDefault="004C4178" w:rsidP="004C4178">
      <w:pPr>
        <w:pStyle w:val="Code"/>
      </w:pPr>
      <w:r>
        <w:t xml:space="preserve">               name="</w:t>
      </w:r>
      <w:r w:rsidRPr="005D10C5">
        <w:rPr>
          <w:i/>
        </w:rPr>
        <w:t>string, optional</w:t>
      </w:r>
      <w:r>
        <w:t>"</w:t>
      </w:r>
    </w:p>
    <w:p w14:paraId="418EBF72" w14:textId="77777777" w:rsidR="004C4178" w:rsidRDefault="004C4178" w:rsidP="004C4178">
      <w:pPr>
        <w:pStyle w:val="Code"/>
      </w:pPr>
      <w:r>
        <w:t xml:space="preserve">               provider="</w:t>
      </w:r>
      <w:r w:rsidRPr="005D10C5">
        <w:rPr>
          <w:i/>
        </w:rPr>
        <w:t>string, optional</w:t>
      </w:r>
      <w:r>
        <w:t>"</w:t>
      </w:r>
    </w:p>
    <w:p w14:paraId="1C533F4C" w14:textId="77777777" w:rsidR="004C4178" w:rsidRDefault="004C4178" w:rsidP="004C4178">
      <w:pPr>
        <w:pStyle w:val="Code"/>
      </w:pPr>
      <w:r>
        <w:t xml:space="preserve">               LCN="</w:t>
      </w:r>
      <w:r w:rsidRPr="005D10C5">
        <w:rPr>
          <w:i/>
        </w:rPr>
        <w:t>uint16, optional</w:t>
      </w:r>
      <w:r>
        <w:t>"</w:t>
      </w:r>
    </w:p>
    <w:p w14:paraId="40B01A01" w14:textId="77777777" w:rsidR="004C4178" w:rsidRDefault="004C4178" w:rsidP="004C4178">
      <w:pPr>
        <w:pStyle w:val="Code"/>
      </w:pPr>
      <w:r>
        <w:t xml:space="preserve">               PMTPID="</w:t>
      </w:r>
      <w:r w:rsidRPr="005D10C5">
        <w:rPr>
          <w:i/>
        </w:rPr>
        <w:t>uint13, optional</w:t>
      </w:r>
      <w:r>
        <w:t>"</w:t>
      </w:r>
    </w:p>
    <w:p w14:paraId="3EE27892" w14:textId="77777777" w:rsidR="004C4178" w:rsidRDefault="004C4178" w:rsidP="004C4178">
      <w:pPr>
        <w:pStyle w:val="Code"/>
      </w:pPr>
      <w:r>
        <w:t xml:space="preserve">               type="</w:t>
      </w:r>
      <w:r w:rsidRPr="005D10C5">
        <w:rPr>
          <w:i/>
        </w:rPr>
        <w:t>uint8, optional</w:t>
      </w:r>
      <w:r>
        <w:t>"</w:t>
      </w:r>
    </w:p>
    <w:p w14:paraId="11385B93" w14:textId="77777777" w:rsidR="004C4178" w:rsidRDefault="004C4178" w:rsidP="004C4178">
      <w:pPr>
        <w:pStyle w:val="Code"/>
      </w:pPr>
      <w:r>
        <w:t xml:space="preserve">               cas="</w:t>
      </w:r>
      <w:r w:rsidRPr="005D10C5">
        <w:rPr>
          <w:i/>
        </w:rPr>
        <w:t>bool, optional</w:t>
      </w:r>
      <w:r w:rsidR="0036249B">
        <w:t>"</w:t>
      </w:r>
    </w:p>
    <w:p w14:paraId="3A1DC469" w14:textId="77777777" w:rsidR="0036249B" w:rsidRDefault="0036249B" w:rsidP="0036249B">
      <w:pPr>
        <w:pStyle w:val="Code"/>
      </w:pPr>
      <w:r>
        <w:t xml:space="preserve">               atsc_type="</w:t>
      </w:r>
      <w:r w:rsidRPr="0036249B">
        <w:rPr>
          <w:i/>
        </w:rPr>
        <w:t>uint6, optional</w:t>
      </w:r>
      <w:r>
        <w:t>"</w:t>
      </w:r>
    </w:p>
    <w:p w14:paraId="2304B7DA" w14:textId="77777777" w:rsidR="0036249B" w:rsidRDefault="0036249B" w:rsidP="0036249B">
      <w:pPr>
        <w:pStyle w:val="Code"/>
      </w:pPr>
      <w:r>
        <w:t xml:space="preserve">               atsc_major_id="</w:t>
      </w:r>
      <w:r w:rsidRPr="0036249B">
        <w:rPr>
          <w:i/>
        </w:rPr>
        <w:t>uint10, optional</w:t>
      </w:r>
      <w:r>
        <w:t>"</w:t>
      </w:r>
    </w:p>
    <w:p w14:paraId="070DF985" w14:textId="77777777" w:rsidR="0036249B" w:rsidRDefault="0036249B" w:rsidP="0036249B">
      <w:pPr>
        <w:pStyle w:val="Code"/>
      </w:pPr>
      <w:r>
        <w:t xml:space="preserve">               atsc_minor_id="</w:t>
      </w:r>
      <w:r w:rsidRPr="0036249B">
        <w:rPr>
          <w:i/>
        </w:rPr>
        <w:t>uint10, optional</w:t>
      </w:r>
      <w:r>
        <w:t>"/&gt;</w:t>
      </w:r>
    </w:p>
    <w:p w14:paraId="3E2A1631" w14:textId="77777777" w:rsidR="004C4178" w:rsidRDefault="004C4178" w:rsidP="004C4178">
      <w:pPr>
        <w:pStyle w:val="Code"/>
      </w:pPr>
      <w:r>
        <w:t xml:space="preserve">    &lt;/ts&gt;</w:t>
      </w:r>
    </w:p>
    <w:p w14:paraId="6FA23C73" w14:textId="77777777" w:rsidR="004C4178" w:rsidRDefault="004C4178" w:rsidP="004C4178">
      <w:pPr>
        <w:pStyle w:val="Code"/>
      </w:pPr>
      <w:r>
        <w:t xml:space="preserve">  &lt;/network&gt;</w:t>
      </w:r>
    </w:p>
    <w:p w14:paraId="3DF60223" w14:textId="77777777" w:rsidR="004C4178" w:rsidRDefault="004C4178" w:rsidP="004C4178">
      <w:pPr>
        <w:pStyle w:val="Code"/>
      </w:pPr>
    </w:p>
    <w:p w14:paraId="21BCC405" w14:textId="77777777" w:rsidR="004C4178" w:rsidRDefault="004C4178" w:rsidP="004C4178">
      <w:pPr>
        <w:pStyle w:val="Code"/>
      </w:pPr>
      <w:r w:rsidRPr="00CC3434">
        <w:t>&lt;/tsduck&gt;</w:t>
      </w:r>
    </w:p>
    <w:p w14:paraId="61B8BC58" w14:textId="77777777" w:rsidR="007E2236" w:rsidRDefault="007E2236" w:rsidP="007E2236">
      <w:pPr>
        <w:pStyle w:val="Appendix2"/>
        <w:rPr>
          <w:lang w:val="en-GB"/>
        </w:rPr>
      </w:pPr>
      <w:bookmarkStart w:id="599" w:name="_Toc153438815"/>
      <w:r>
        <w:rPr>
          <w:lang w:val="en-GB"/>
        </w:rPr>
        <w:lastRenderedPageBreak/>
        <w:t>Tuning parameters</w:t>
      </w:r>
      <w:bookmarkEnd w:id="599"/>
    </w:p>
    <w:p w14:paraId="071E7595" w14:textId="77777777" w:rsidR="005D10C5" w:rsidRPr="005D10C5" w:rsidRDefault="005D10C5" w:rsidP="005D10C5">
      <w:pPr>
        <w:rPr>
          <w:lang w:val="en-GB"/>
        </w:rPr>
      </w:pPr>
      <w:r>
        <w:rPr>
          <w:lang w:val="en-GB"/>
        </w:rPr>
        <w:t>There must be exactly one tuning parameter structure per transport stream description (</w:t>
      </w:r>
      <w:r w:rsidRPr="005D10C5">
        <w:rPr>
          <w:rStyle w:val="Codeintext"/>
        </w:rPr>
        <w:t>&lt;ts&gt;</w:t>
      </w:r>
      <w:r>
        <w:rPr>
          <w:lang w:val="en-GB"/>
        </w:rPr>
        <w:t xml:space="preserve"> structure).</w:t>
      </w:r>
    </w:p>
    <w:p w14:paraId="3691810A" w14:textId="77777777" w:rsidR="007E2236" w:rsidRDefault="007E2236" w:rsidP="007E2236">
      <w:pPr>
        <w:pStyle w:val="Appendix3"/>
        <w:rPr>
          <w:lang w:val="en-GB"/>
        </w:rPr>
      </w:pPr>
      <w:bookmarkStart w:id="600" w:name="_Toc153438816"/>
      <w:r>
        <w:rPr>
          <w:lang w:val="en-GB"/>
        </w:rPr>
        <w:t>ATSC</w:t>
      </w:r>
      <w:bookmarkEnd w:id="600"/>
    </w:p>
    <w:p w14:paraId="0710210C" w14:textId="77777777" w:rsidR="007E2236" w:rsidRDefault="007E2236" w:rsidP="007E2236">
      <w:pPr>
        <w:rPr>
          <w:lang w:val="en-GB"/>
        </w:rPr>
      </w:pPr>
      <w:r>
        <w:rPr>
          <w:lang w:val="en-GB"/>
        </w:rPr>
        <w:t>T</w:t>
      </w:r>
      <w:r w:rsidR="005D10C5">
        <w:rPr>
          <w:lang w:val="en-GB"/>
        </w:rPr>
        <w:t>o be used for ATSC tuners:</w:t>
      </w:r>
    </w:p>
    <w:p w14:paraId="10D0769F" w14:textId="77777777" w:rsidR="004C4178" w:rsidRDefault="004C4178" w:rsidP="004C4178">
      <w:pPr>
        <w:pStyle w:val="Code"/>
      </w:pPr>
      <w:r>
        <w:t>&lt;atsc frequency="</w:t>
      </w:r>
      <w:r w:rsidRPr="005D10C5">
        <w:rPr>
          <w:i/>
        </w:rPr>
        <w:t>uint64, required</w:t>
      </w:r>
      <w:r>
        <w:t>"</w:t>
      </w:r>
    </w:p>
    <w:p w14:paraId="28635A26" w14:textId="77777777" w:rsidR="004C4178" w:rsidRDefault="004C4178" w:rsidP="004C4178">
      <w:pPr>
        <w:pStyle w:val="Code"/>
      </w:pPr>
      <w:r>
        <w:t xml:space="preserve">      modulation="</w:t>
      </w:r>
      <w:r w:rsidRPr="005D10C5">
        <w:rPr>
          <w:i/>
        </w:rPr>
        <w:t>8-VSB|16-VSB, default=8-VSB</w:t>
      </w:r>
      <w:r>
        <w:t>"</w:t>
      </w:r>
    </w:p>
    <w:p w14:paraId="068639FA" w14:textId="77777777" w:rsidR="004C4178" w:rsidRDefault="004C4178" w:rsidP="004C4178">
      <w:pPr>
        <w:pStyle w:val="Code"/>
      </w:pPr>
      <w:r>
        <w:t xml:space="preserve">      inversion="</w:t>
      </w:r>
      <w:r w:rsidRPr="005D10C5">
        <w:rPr>
          <w:i/>
        </w:rPr>
        <w:t>on|off|auto, default=auto</w:t>
      </w:r>
      <w:r>
        <w:t>"/&gt;</w:t>
      </w:r>
    </w:p>
    <w:p w14:paraId="666ADAF3" w14:textId="77777777" w:rsidR="007E2236" w:rsidRDefault="007E2236" w:rsidP="007E2236">
      <w:pPr>
        <w:pStyle w:val="Appendix3"/>
      </w:pPr>
      <w:bookmarkStart w:id="601" w:name="_Toc153438817"/>
      <w:r>
        <w:t>DVB-C</w:t>
      </w:r>
      <w:bookmarkEnd w:id="601"/>
    </w:p>
    <w:p w14:paraId="2C5E7FC9" w14:textId="77777777" w:rsidR="005D10C5" w:rsidRDefault="005D10C5" w:rsidP="005D10C5">
      <w:pPr>
        <w:rPr>
          <w:lang w:val="en-GB"/>
        </w:rPr>
      </w:pPr>
      <w:r>
        <w:rPr>
          <w:lang w:val="en-GB"/>
        </w:rPr>
        <w:t>To be used for DVB-C/C2 tuners:</w:t>
      </w:r>
    </w:p>
    <w:p w14:paraId="4058FDE3" w14:textId="77777777" w:rsidR="005D10C5" w:rsidRDefault="005D10C5" w:rsidP="005D10C5">
      <w:pPr>
        <w:pStyle w:val="Code"/>
      </w:pPr>
      <w:r>
        <w:t>&lt;dvbc frequency="</w:t>
      </w:r>
      <w:r w:rsidRPr="005D10C5">
        <w:rPr>
          <w:i/>
        </w:rPr>
        <w:t>uint64, required</w:t>
      </w:r>
      <w:r>
        <w:t>"</w:t>
      </w:r>
    </w:p>
    <w:p w14:paraId="3110CC53" w14:textId="77777777" w:rsidR="005D10C5" w:rsidRDefault="005D10C5" w:rsidP="005D10C5">
      <w:pPr>
        <w:pStyle w:val="Code"/>
      </w:pPr>
      <w:r>
        <w:t xml:space="preserve">      symbolrate="</w:t>
      </w:r>
      <w:r w:rsidRPr="005D10C5">
        <w:rPr>
          <w:i/>
        </w:rPr>
        <w:t>uint32, default=6,900,000</w:t>
      </w:r>
      <w:r>
        <w:t>"</w:t>
      </w:r>
    </w:p>
    <w:p w14:paraId="6C7B6457" w14:textId="77777777" w:rsidR="005D10C5" w:rsidRDefault="005D10C5" w:rsidP="005D10C5">
      <w:pPr>
        <w:pStyle w:val="Code"/>
      </w:pPr>
      <w:r>
        <w:t xml:space="preserve">      modulation="</w:t>
      </w:r>
      <w:r w:rsidRPr="005D10C5">
        <w:rPr>
          <w:i/>
        </w:rPr>
        <w:t>16-QAM|32-QAM|64-QAM|128-QAM|256-QAM|QAM, default=64-QAM</w:t>
      </w:r>
      <w:r>
        <w:t>"</w:t>
      </w:r>
    </w:p>
    <w:p w14:paraId="54C555CA" w14:textId="77777777" w:rsidR="005D10C5" w:rsidRPr="005D10C5" w:rsidRDefault="005D10C5" w:rsidP="005D10C5">
      <w:pPr>
        <w:pStyle w:val="Code"/>
        <w:rPr>
          <w:i/>
        </w:rPr>
      </w:pPr>
      <w:r>
        <w:t xml:space="preserve">      FEC="</w:t>
      </w:r>
      <w:r w:rsidRPr="005D10C5">
        <w:rPr>
          <w:i/>
        </w:rPr>
        <w:t>1/2|2/3|3/4|4/5|5/6|6/7|7/8|8/9|9/10|3/5|1/3|1/4|2/5|5/11|auto|none,</w:t>
      </w:r>
    </w:p>
    <w:p w14:paraId="31790DB6" w14:textId="77777777" w:rsidR="005D10C5" w:rsidRDefault="005D10C5" w:rsidP="005D10C5">
      <w:pPr>
        <w:pStyle w:val="Code"/>
      </w:pPr>
      <w:r w:rsidRPr="005D10C5">
        <w:rPr>
          <w:i/>
        </w:rPr>
        <w:t xml:space="preserve">          default=auto</w:t>
      </w:r>
      <w:r>
        <w:t>"</w:t>
      </w:r>
    </w:p>
    <w:p w14:paraId="0C0FC51B" w14:textId="77777777" w:rsidR="005D10C5" w:rsidRDefault="005D10C5" w:rsidP="005D10C5">
      <w:pPr>
        <w:pStyle w:val="Code"/>
      </w:pPr>
      <w:r>
        <w:t xml:space="preserve">      inversion="</w:t>
      </w:r>
      <w:r w:rsidRPr="005D10C5">
        <w:rPr>
          <w:i/>
        </w:rPr>
        <w:t>on|off|auto, default=auto</w:t>
      </w:r>
      <w:r>
        <w:t>"/&gt;</w:t>
      </w:r>
    </w:p>
    <w:p w14:paraId="540942F2" w14:textId="77777777" w:rsidR="007E2236" w:rsidRDefault="007E2236" w:rsidP="007E2236">
      <w:pPr>
        <w:pStyle w:val="Appendix3"/>
      </w:pPr>
      <w:bookmarkStart w:id="602" w:name="_Toc153438818"/>
      <w:r>
        <w:t>DVB-S</w:t>
      </w:r>
      <w:bookmarkEnd w:id="602"/>
    </w:p>
    <w:p w14:paraId="025A2937" w14:textId="77777777" w:rsidR="005D10C5" w:rsidRDefault="005D10C5" w:rsidP="005D10C5">
      <w:pPr>
        <w:rPr>
          <w:lang w:val="en-GB"/>
        </w:rPr>
      </w:pPr>
      <w:r>
        <w:rPr>
          <w:lang w:val="en-GB"/>
        </w:rPr>
        <w:t>To be used for DVB-S/S2 tuners:</w:t>
      </w:r>
    </w:p>
    <w:p w14:paraId="57EBDAA7" w14:textId="77777777" w:rsidR="005D10C5" w:rsidRDefault="005D10C5" w:rsidP="005D10C5">
      <w:pPr>
        <w:pStyle w:val="Code"/>
      </w:pPr>
      <w:r>
        <w:t>&lt;dvbs satellite="</w:t>
      </w:r>
      <w:r w:rsidRPr="005D10C5">
        <w:rPr>
          <w:i/>
        </w:rPr>
        <w:t>uint2, default=0</w:t>
      </w:r>
      <w:r>
        <w:t>"</w:t>
      </w:r>
    </w:p>
    <w:p w14:paraId="0E3010F0" w14:textId="77777777" w:rsidR="005D10C5" w:rsidRDefault="005D10C5" w:rsidP="005D10C5">
      <w:pPr>
        <w:pStyle w:val="Code"/>
      </w:pPr>
      <w:r>
        <w:t xml:space="preserve">      orbital="</w:t>
      </w:r>
      <w:r w:rsidRPr="005D10C5">
        <w:rPr>
          <w:i/>
        </w:rPr>
        <w:t>string, optional</w:t>
      </w:r>
      <w:r>
        <w:t>"</w:t>
      </w:r>
    </w:p>
    <w:p w14:paraId="6506909E" w14:textId="77777777" w:rsidR="005D10C5" w:rsidRDefault="005D10C5" w:rsidP="005D10C5">
      <w:pPr>
        <w:pStyle w:val="Code"/>
      </w:pPr>
      <w:r>
        <w:t xml:space="preserve">      frequency="</w:t>
      </w:r>
      <w:r w:rsidRPr="005D10C5">
        <w:rPr>
          <w:i/>
        </w:rPr>
        <w:t>uint64, required</w:t>
      </w:r>
      <w:r>
        <w:t>"</w:t>
      </w:r>
    </w:p>
    <w:p w14:paraId="47E6D789" w14:textId="77777777" w:rsidR="005D10C5" w:rsidRDefault="005D10C5" w:rsidP="005D10C5">
      <w:pPr>
        <w:pStyle w:val="Code"/>
      </w:pPr>
      <w:r>
        <w:t xml:space="preserve">      symbolrate="</w:t>
      </w:r>
      <w:r w:rsidRPr="005D10C5">
        <w:rPr>
          <w:i/>
        </w:rPr>
        <w:t>uint32, default=27,500,000</w:t>
      </w:r>
      <w:r>
        <w:t>"</w:t>
      </w:r>
    </w:p>
    <w:p w14:paraId="7DE79050" w14:textId="77777777" w:rsidR="005D10C5" w:rsidRDefault="005D10C5" w:rsidP="005D10C5">
      <w:pPr>
        <w:pStyle w:val="Code"/>
      </w:pPr>
      <w:r>
        <w:t xml:space="preserve">      modulation="</w:t>
      </w:r>
      <w:r w:rsidRPr="005D10C5">
        <w:rPr>
          <w:i/>
        </w:rPr>
        <w:t>QPSK|8-PSK|16-APSK|32-APSK, default=QPSK</w:t>
      </w:r>
      <w:r>
        <w:t>"</w:t>
      </w:r>
    </w:p>
    <w:p w14:paraId="37983C55" w14:textId="77777777" w:rsidR="005D10C5" w:rsidRDefault="005D10C5" w:rsidP="005D10C5">
      <w:pPr>
        <w:pStyle w:val="Code"/>
      </w:pPr>
      <w:r>
        <w:t xml:space="preserve">      system="</w:t>
      </w:r>
      <w:r w:rsidRPr="005D10C5">
        <w:rPr>
          <w:i/>
        </w:rPr>
        <w:t>DVB-S|DVB-S2, default=DVB-S</w:t>
      </w:r>
      <w:r>
        <w:t>"</w:t>
      </w:r>
    </w:p>
    <w:p w14:paraId="664F58AD" w14:textId="77777777" w:rsidR="005D10C5" w:rsidRDefault="005D10C5" w:rsidP="005D10C5">
      <w:pPr>
        <w:pStyle w:val="Code"/>
      </w:pPr>
      <w:r>
        <w:t xml:space="preserve">      polarity="</w:t>
      </w:r>
      <w:r w:rsidRPr="005D10C5">
        <w:rPr>
          <w:i/>
        </w:rPr>
        <w:t>horizontal|vertical|left|right|auto|none, default=auto</w:t>
      </w:r>
      <w:r>
        <w:t>"</w:t>
      </w:r>
    </w:p>
    <w:p w14:paraId="0D09CFD9" w14:textId="77777777" w:rsidR="005D10C5" w:rsidRDefault="005D10C5" w:rsidP="005D10C5">
      <w:pPr>
        <w:pStyle w:val="Code"/>
      </w:pPr>
      <w:r>
        <w:t xml:space="preserve">      inversion="</w:t>
      </w:r>
      <w:r w:rsidRPr="005D10C5">
        <w:rPr>
          <w:i/>
        </w:rPr>
        <w:t>on|off|auto, default=auto</w:t>
      </w:r>
      <w:r>
        <w:t>"</w:t>
      </w:r>
    </w:p>
    <w:p w14:paraId="4C7779FE" w14:textId="77777777" w:rsidR="005D10C5" w:rsidRPr="005D10C5" w:rsidRDefault="005D10C5" w:rsidP="005D10C5">
      <w:pPr>
        <w:pStyle w:val="Code"/>
        <w:rPr>
          <w:i/>
        </w:rPr>
      </w:pPr>
      <w:r>
        <w:t xml:space="preserve">      FEC="</w:t>
      </w:r>
      <w:r w:rsidRPr="005D10C5">
        <w:rPr>
          <w:i/>
        </w:rPr>
        <w:t>1/2|2/3|3/4|4/5|5/6|6/7|7/8|8/9|9/10|3/5|1/3|1/4|2/5|5/11|auto|none,</w:t>
      </w:r>
    </w:p>
    <w:p w14:paraId="1E8FEE07" w14:textId="77777777" w:rsidR="005D10C5" w:rsidRDefault="005D10C5" w:rsidP="005D10C5">
      <w:pPr>
        <w:pStyle w:val="Code"/>
      </w:pPr>
      <w:r w:rsidRPr="005D10C5">
        <w:rPr>
          <w:i/>
        </w:rPr>
        <w:t xml:space="preserve">           default=auto</w:t>
      </w:r>
      <w:r>
        <w:t>"</w:t>
      </w:r>
    </w:p>
    <w:p w14:paraId="12AB3379" w14:textId="77777777" w:rsidR="005D10C5" w:rsidRDefault="005D10C5" w:rsidP="005D10C5">
      <w:pPr>
        <w:pStyle w:val="Code"/>
      </w:pPr>
      <w:r>
        <w:t xml:space="preserve">      pilots="</w:t>
      </w:r>
      <w:r w:rsidRPr="005D10C5">
        <w:rPr>
          <w:i/>
        </w:rPr>
        <w:t>on|off|auto, default=auto</w:t>
      </w:r>
      <w:r>
        <w:t>"</w:t>
      </w:r>
    </w:p>
    <w:p w14:paraId="4CE273E3" w14:textId="77777777" w:rsidR="005D10C5" w:rsidRDefault="005D10C5" w:rsidP="005D10C5">
      <w:pPr>
        <w:pStyle w:val="Code"/>
      </w:pPr>
      <w:r>
        <w:t xml:space="preserve">      rolloff="</w:t>
      </w:r>
      <w:r w:rsidRPr="005D10C5">
        <w:rPr>
          <w:i/>
        </w:rPr>
        <w:t>0.20|0.25|0.35|auto, default=auto</w:t>
      </w:r>
      <w:r>
        <w:t>"</w:t>
      </w:r>
    </w:p>
    <w:p w14:paraId="26849785" w14:textId="77777777" w:rsidR="00553199" w:rsidRPr="00475AEA" w:rsidRDefault="00553199" w:rsidP="00553199">
      <w:pPr>
        <w:pStyle w:val="Code"/>
        <w:rPr>
          <w:lang w:val="en-US"/>
        </w:rPr>
      </w:pPr>
      <w:r w:rsidRPr="00475AEA">
        <w:rPr>
          <w:lang w:val="en-US"/>
        </w:rPr>
        <w:t xml:space="preserve">      ISI="</w:t>
      </w:r>
      <w:r w:rsidRPr="00475AEA">
        <w:rPr>
          <w:i/>
          <w:lang w:val="en-US"/>
        </w:rPr>
        <w:t>uint8, optional</w:t>
      </w:r>
      <w:r w:rsidRPr="00475AEA">
        <w:rPr>
          <w:lang w:val="en-US"/>
        </w:rPr>
        <w:t>"</w:t>
      </w:r>
    </w:p>
    <w:p w14:paraId="47B58ACE" w14:textId="77777777" w:rsidR="00553199" w:rsidRPr="00553199" w:rsidRDefault="00553199" w:rsidP="00553199">
      <w:pPr>
        <w:pStyle w:val="Code"/>
        <w:rPr>
          <w:lang w:val="fr-FR"/>
        </w:rPr>
      </w:pPr>
      <w:r w:rsidRPr="00475AEA">
        <w:rPr>
          <w:lang w:val="en-US"/>
        </w:rPr>
        <w:t xml:space="preserve">      </w:t>
      </w:r>
      <w:r w:rsidRPr="00553199">
        <w:rPr>
          <w:lang w:val="fr-FR"/>
        </w:rPr>
        <w:t>PLS_code="</w:t>
      </w:r>
      <w:r w:rsidRPr="00E96368">
        <w:rPr>
          <w:i/>
          <w:lang w:val="fr-FR"/>
        </w:rPr>
        <w:t>uint18, optional</w:t>
      </w:r>
      <w:r w:rsidRPr="00553199">
        <w:rPr>
          <w:lang w:val="fr-FR"/>
        </w:rPr>
        <w:t>"</w:t>
      </w:r>
    </w:p>
    <w:p w14:paraId="1A9AD13D" w14:textId="77777777" w:rsidR="00553199" w:rsidRDefault="00553199" w:rsidP="00553199">
      <w:pPr>
        <w:pStyle w:val="Code"/>
      </w:pPr>
      <w:r w:rsidRPr="00553199">
        <w:rPr>
          <w:lang w:val="fr-FR"/>
        </w:rPr>
        <w:t xml:space="preserve">      </w:t>
      </w:r>
      <w:r>
        <w:t>PLS_mode="</w:t>
      </w:r>
      <w:r w:rsidRPr="00E96368">
        <w:rPr>
          <w:i/>
        </w:rPr>
        <w:t>ROOT|GOLD|COMBO, default=ROOT</w:t>
      </w:r>
      <w:r>
        <w:t>"/&gt;</w:t>
      </w:r>
    </w:p>
    <w:p w14:paraId="4059C0D1" w14:textId="77777777" w:rsidR="007E2236" w:rsidRDefault="007E2236" w:rsidP="007E2236">
      <w:pPr>
        <w:pStyle w:val="Appendix3"/>
      </w:pPr>
      <w:bookmarkStart w:id="603" w:name="_Toc153438819"/>
      <w:r>
        <w:t>DVB-T</w:t>
      </w:r>
      <w:bookmarkEnd w:id="603"/>
    </w:p>
    <w:p w14:paraId="4E46D97B" w14:textId="77777777" w:rsidR="005D10C5" w:rsidRDefault="005D10C5" w:rsidP="005D10C5">
      <w:pPr>
        <w:rPr>
          <w:lang w:val="en-GB"/>
        </w:rPr>
      </w:pPr>
      <w:r>
        <w:rPr>
          <w:lang w:val="en-GB"/>
        </w:rPr>
        <w:t>To be used for DVB-T/T2 tuners:</w:t>
      </w:r>
    </w:p>
    <w:p w14:paraId="0F122F6F" w14:textId="77777777" w:rsidR="005D10C5" w:rsidRDefault="005D10C5" w:rsidP="005D10C5">
      <w:pPr>
        <w:pStyle w:val="Code"/>
      </w:pPr>
      <w:r>
        <w:t>&lt;dvbt frequency="</w:t>
      </w:r>
      <w:r w:rsidRPr="005D10C5">
        <w:rPr>
          <w:i/>
        </w:rPr>
        <w:t>uint64, required</w:t>
      </w:r>
      <w:r>
        <w:t>"</w:t>
      </w:r>
    </w:p>
    <w:p w14:paraId="47B27071" w14:textId="77777777" w:rsidR="005D10C5" w:rsidRDefault="005D10C5" w:rsidP="005D10C5">
      <w:pPr>
        <w:pStyle w:val="Code"/>
      </w:pPr>
      <w:r>
        <w:t xml:space="preserve">      modulation="</w:t>
      </w:r>
      <w:r w:rsidRPr="005D10C5">
        <w:rPr>
          <w:i/>
        </w:rPr>
        <w:t>QPSK|16-QAM|64-QAM|256-QAM, default=64-QAM</w:t>
      </w:r>
      <w:r>
        <w:t>"</w:t>
      </w:r>
    </w:p>
    <w:p w14:paraId="239084F5" w14:textId="77777777" w:rsidR="005D10C5" w:rsidRDefault="005D10C5" w:rsidP="005D10C5">
      <w:pPr>
        <w:pStyle w:val="Code"/>
      </w:pPr>
      <w:r>
        <w:t xml:space="preserve">      inversion="</w:t>
      </w:r>
      <w:r w:rsidRPr="005D10C5">
        <w:rPr>
          <w:i/>
        </w:rPr>
        <w:t>on|off|auto, default=auto</w:t>
      </w:r>
      <w:r>
        <w:t>"</w:t>
      </w:r>
    </w:p>
    <w:p w14:paraId="7A495FAD" w14:textId="77777777" w:rsidR="005D10C5" w:rsidRPr="005D10C5" w:rsidRDefault="005D10C5" w:rsidP="005D10C5">
      <w:pPr>
        <w:pStyle w:val="Code"/>
        <w:rPr>
          <w:i/>
        </w:rPr>
      </w:pPr>
      <w:r>
        <w:t xml:space="preserve">      HPFEC="</w:t>
      </w:r>
      <w:r w:rsidRPr="005D10C5">
        <w:rPr>
          <w:i/>
        </w:rPr>
        <w:t>1/2|2/3|3/4|4/5|5/6|6/7|7/8|8/9|9/10|3/5|1/3|1/4|2/5|5/11|auto|none,</w:t>
      </w:r>
    </w:p>
    <w:p w14:paraId="6BE86449" w14:textId="77777777" w:rsidR="005D10C5" w:rsidRDefault="005D10C5" w:rsidP="005D10C5">
      <w:pPr>
        <w:pStyle w:val="Code"/>
      </w:pPr>
      <w:r w:rsidRPr="005D10C5">
        <w:rPr>
          <w:i/>
        </w:rPr>
        <w:t xml:space="preserve">             default=auto</w:t>
      </w:r>
      <w:r>
        <w:t>"</w:t>
      </w:r>
    </w:p>
    <w:p w14:paraId="4D5C28D9" w14:textId="77777777" w:rsidR="005D10C5" w:rsidRPr="005D10C5" w:rsidRDefault="005D10C5" w:rsidP="005D10C5">
      <w:pPr>
        <w:pStyle w:val="Code"/>
        <w:rPr>
          <w:i/>
        </w:rPr>
      </w:pPr>
      <w:r>
        <w:t xml:space="preserve">      LPFEC="</w:t>
      </w:r>
      <w:r w:rsidRPr="005D10C5">
        <w:rPr>
          <w:i/>
        </w:rPr>
        <w:t>1/2|2/3|3/4|4/5|5/6|6/7|7/8|8/9|9/10|3/5|1/3|1/4|2/5|5/11|auto|none,</w:t>
      </w:r>
    </w:p>
    <w:p w14:paraId="6397EF10" w14:textId="77777777" w:rsidR="005D10C5" w:rsidRDefault="005D10C5" w:rsidP="005D10C5">
      <w:pPr>
        <w:pStyle w:val="Code"/>
      </w:pPr>
      <w:r w:rsidRPr="005D10C5">
        <w:rPr>
          <w:i/>
        </w:rPr>
        <w:t xml:space="preserve">             default=auto</w:t>
      </w:r>
      <w:r>
        <w:t>"</w:t>
      </w:r>
    </w:p>
    <w:p w14:paraId="56BB17AC" w14:textId="77777777" w:rsidR="005D10C5" w:rsidRDefault="005D10C5" w:rsidP="005D10C5">
      <w:pPr>
        <w:pStyle w:val="Code"/>
      </w:pPr>
      <w:r>
        <w:t xml:space="preserve">      bandwidth="</w:t>
      </w:r>
      <w:r w:rsidRPr="005D10C5">
        <w:rPr>
          <w:i/>
        </w:rPr>
        <w:t>1.712-MHz|5-MHz|6-MHz|7-MHz|8-MHz|10-MHz|auto, default=auto</w:t>
      </w:r>
      <w:r>
        <w:t>"</w:t>
      </w:r>
    </w:p>
    <w:p w14:paraId="6287F9AC" w14:textId="77777777" w:rsidR="005D10C5" w:rsidRDefault="005D10C5" w:rsidP="005D10C5">
      <w:pPr>
        <w:pStyle w:val="Code"/>
      </w:pPr>
      <w:r>
        <w:t xml:space="preserve">      transmission="</w:t>
      </w:r>
      <w:r w:rsidRPr="005D10C5">
        <w:rPr>
          <w:i/>
        </w:rPr>
        <w:t>1K|2K|4K|8K|16K|32K|auto, default=auto</w:t>
      </w:r>
      <w:r>
        <w:t>"</w:t>
      </w:r>
    </w:p>
    <w:p w14:paraId="158233AC" w14:textId="77777777" w:rsidR="005D10C5" w:rsidRDefault="005D10C5" w:rsidP="005D10C5">
      <w:pPr>
        <w:pStyle w:val="Code"/>
      </w:pPr>
      <w:r>
        <w:t xml:space="preserve">      guard="</w:t>
      </w:r>
      <w:r w:rsidRPr="005D10C5">
        <w:rPr>
          <w:i/>
        </w:rPr>
        <w:t>1/4|1/8|1/16|1/32|1/128|19/128|19/256|auto, default=auto</w:t>
      </w:r>
      <w:r>
        <w:t>"</w:t>
      </w:r>
    </w:p>
    <w:p w14:paraId="3F050E73" w14:textId="77777777" w:rsidR="005D10C5" w:rsidRDefault="005D10C5" w:rsidP="005D10C5">
      <w:pPr>
        <w:pStyle w:val="Code"/>
      </w:pPr>
      <w:r>
        <w:t xml:space="preserve">      hierarchy="</w:t>
      </w:r>
      <w:r w:rsidRPr="005D10C5">
        <w:rPr>
          <w:i/>
        </w:rPr>
        <w:t>1|2|4|auto|none, default=auto</w:t>
      </w:r>
      <w:r>
        <w:t>"</w:t>
      </w:r>
    </w:p>
    <w:p w14:paraId="400817C3" w14:textId="77777777" w:rsidR="005D10C5" w:rsidRDefault="005D10C5" w:rsidP="005D10C5">
      <w:pPr>
        <w:pStyle w:val="Code"/>
      </w:pPr>
      <w:r>
        <w:t xml:space="preserve">      PLP="</w:t>
      </w:r>
      <w:r w:rsidRPr="005D10C5">
        <w:rPr>
          <w:i/>
        </w:rPr>
        <w:t>uint8, optional</w:t>
      </w:r>
      <w:r>
        <w:t>"/&gt;</w:t>
      </w:r>
    </w:p>
    <w:p w14:paraId="11846058" w14:textId="77777777" w:rsidR="008404CC" w:rsidRDefault="008404CC" w:rsidP="008404CC">
      <w:pPr>
        <w:pStyle w:val="Appendix3"/>
      </w:pPr>
      <w:bookmarkStart w:id="604" w:name="_Toc153438820"/>
      <w:r>
        <w:t>ISDB-T</w:t>
      </w:r>
      <w:bookmarkEnd w:id="604"/>
    </w:p>
    <w:p w14:paraId="1E70D4E8" w14:textId="77777777" w:rsidR="008404CC" w:rsidRDefault="008404CC" w:rsidP="008404CC">
      <w:pPr>
        <w:rPr>
          <w:lang w:val="en-GB"/>
        </w:rPr>
      </w:pPr>
      <w:r>
        <w:rPr>
          <w:lang w:val="en-GB"/>
        </w:rPr>
        <w:t>To be used for ISDB-T tuners:</w:t>
      </w:r>
    </w:p>
    <w:p w14:paraId="69A47FF3" w14:textId="77777777" w:rsidR="008404CC" w:rsidRDefault="008404CC" w:rsidP="008404CC">
      <w:pPr>
        <w:pStyle w:val="Code"/>
      </w:pPr>
      <w:r>
        <w:t>&lt;isdbt frequency="</w:t>
      </w:r>
      <w:r w:rsidRPr="005D10C5">
        <w:rPr>
          <w:i/>
        </w:rPr>
        <w:t>uint64, required</w:t>
      </w:r>
      <w:r>
        <w:t>"</w:t>
      </w:r>
    </w:p>
    <w:p w14:paraId="66CD8BE7" w14:textId="77777777" w:rsidR="008404CC" w:rsidRDefault="008404CC" w:rsidP="008404CC">
      <w:pPr>
        <w:pStyle w:val="Code"/>
      </w:pPr>
      <w:r>
        <w:lastRenderedPageBreak/>
        <w:t xml:space="preserve">       inversion="</w:t>
      </w:r>
      <w:r w:rsidRPr="005D10C5">
        <w:rPr>
          <w:i/>
        </w:rPr>
        <w:t>on|off|auto, default=auto</w:t>
      </w:r>
      <w:r>
        <w:t>"</w:t>
      </w:r>
    </w:p>
    <w:p w14:paraId="767D1C11" w14:textId="77777777" w:rsidR="008404CC" w:rsidRDefault="008404CC" w:rsidP="008404CC">
      <w:pPr>
        <w:pStyle w:val="Code"/>
      </w:pPr>
      <w:r>
        <w:t xml:space="preserve">       bandwidth="</w:t>
      </w:r>
      <w:r w:rsidRPr="005D10C5">
        <w:rPr>
          <w:i/>
        </w:rPr>
        <w:t>5-MHz|6-MHz|7-MHz|8-MHz|auto, default=auto</w:t>
      </w:r>
      <w:r>
        <w:t>"</w:t>
      </w:r>
    </w:p>
    <w:p w14:paraId="38AAC1BF" w14:textId="77777777" w:rsidR="008404CC" w:rsidRDefault="008404CC" w:rsidP="008404CC">
      <w:pPr>
        <w:pStyle w:val="Code"/>
      </w:pPr>
      <w:r>
        <w:t xml:space="preserve">       transmission="</w:t>
      </w:r>
      <w:r w:rsidRPr="005D10C5">
        <w:rPr>
          <w:i/>
        </w:rPr>
        <w:t>2K|4K|8K|auto, default=auto</w:t>
      </w:r>
      <w:r>
        <w:t>"</w:t>
      </w:r>
    </w:p>
    <w:p w14:paraId="09D782BF" w14:textId="77777777" w:rsidR="008404CC" w:rsidRDefault="008404CC" w:rsidP="008404CC">
      <w:pPr>
        <w:pStyle w:val="Code"/>
      </w:pPr>
      <w:r>
        <w:t xml:space="preserve">       guard="</w:t>
      </w:r>
      <w:r w:rsidRPr="005D10C5">
        <w:rPr>
          <w:i/>
        </w:rPr>
        <w:t>1/4|1/8|1/16|1/32|auto, default=auto</w:t>
      </w:r>
      <w:r>
        <w:t>"/&gt;</w:t>
      </w:r>
    </w:p>
    <w:p w14:paraId="2BBFA25E" w14:textId="77777777" w:rsidR="00DA4E29" w:rsidRDefault="00DA4E29" w:rsidP="00DA4E29">
      <w:pPr>
        <w:pStyle w:val="Appendix3"/>
      </w:pPr>
      <w:bookmarkStart w:id="605" w:name="_Ref66723765"/>
      <w:bookmarkStart w:id="606" w:name="_Ref66723766"/>
      <w:bookmarkStart w:id="607" w:name="_Toc153438821"/>
      <w:r>
        <w:t>ISDB-S</w:t>
      </w:r>
      <w:bookmarkEnd w:id="607"/>
    </w:p>
    <w:p w14:paraId="71C4C6D6" w14:textId="77777777" w:rsidR="00DA4E29" w:rsidRDefault="00DA4E29" w:rsidP="00DA4E29">
      <w:pPr>
        <w:rPr>
          <w:lang w:val="en-GB"/>
        </w:rPr>
      </w:pPr>
      <w:r>
        <w:rPr>
          <w:lang w:val="en-GB"/>
        </w:rPr>
        <w:t>To be used for ISDB-S tuners:</w:t>
      </w:r>
    </w:p>
    <w:p w14:paraId="250D0604" w14:textId="77777777" w:rsidR="00DA4E29" w:rsidRDefault="00DA4E29" w:rsidP="00DA4E29">
      <w:pPr>
        <w:pStyle w:val="Code"/>
      </w:pPr>
      <w:r>
        <w:t>&lt;isdbs satellite="</w:t>
      </w:r>
      <w:r w:rsidRPr="00895EEF">
        <w:rPr>
          <w:i/>
        </w:rPr>
        <w:t>uint2, default=0</w:t>
      </w:r>
      <w:r>
        <w:t>"</w:t>
      </w:r>
    </w:p>
    <w:p w14:paraId="7FAC8E1B" w14:textId="77777777" w:rsidR="00DA4E29" w:rsidRDefault="00DA4E29" w:rsidP="00DA4E29">
      <w:pPr>
        <w:pStyle w:val="Code"/>
      </w:pPr>
      <w:r>
        <w:t xml:space="preserve">       orbital="</w:t>
      </w:r>
      <w:r w:rsidRPr="00895EEF">
        <w:rPr>
          <w:i/>
        </w:rPr>
        <w:t>string, optional</w:t>
      </w:r>
      <w:r>
        <w:t>"</w:t>
      </w:r>
    </w:p>
    <w:p w14:paraId="19D4AD07" w14:textId="77777777" w:rsidR="00DA4E29" w:rsidRDefault="00DA4E29" w:rsidP="00DA4E29">
      <w:pPr>
        <w:pStyle w:val="Code"/>
      </w:pPr>
      <w:r>
        <w:t xml:space="preserve">       frequency="</w:t>
      </w:r>
      <w:r w:rsidRPr="00895EEF">
        <w:rPr>
          <w:i/>
        </w:rPr>
        <w:t>uint64, required</w:t>
      </w:r>
      <w:r>
        <w:t>"</w:t>
      </w:r>
    </w:p>
    <w:p w14:paraId="0EFEABE7" w14:textId="77777777" w:rsidR="00DA4E29" w:rsidRDefault="00DA4E29" w:rsidP="00DA4E29">
      <w:pPr>
        <w:pStyle w:val="Code"/>
      </w:pPr>
      <w:r>
        <w:t xml:space="preserve">       symbolrate="</w:t>
      </w:r>
      <w:r w:rsidRPr="00895EEF">
        <w:rPr>
          <w:i/>
        </w:rPr>
        <w:t>uint32, default=27,500,000</w:t>
      </w:r>
      <w:r>
        <w:t>"</w:t>
      </w:r>
    </w:p>
    <w:p w14:paraId="5B1585E6" w14:textId="77777777" w:rsidR="00DA4E29" w:rsidRDefault="00DA4E29" w:rsidP="00DA4E29">
      <w:pPr>
        <w:pStyle w:val="Code"/>
      </w:pPr>
      <w:r>
        <w:t xml:space="preserve">       polarity="</w:t>
      </w:r>
      <w:r w:rsidRPr="00895EEF">
        <w:rPr>
          <w:i/>
        </w:rPr>
        <w:t>horizontal|vertical|left|right|auto|none, default=auto</w:t>
      </w:r>
      <w:r>
        <w:t>"</w:t>
      </w:r>
    </w:p>
    <w:p w14:paraId="63BE9F3F" w14:textId="77777777" w:rsidR="00DA4E29" w:rsidRDefault="00DA4E29" w:rsidP="00DA4E29">
      <w:pPr>
        <w:pStyle w:val="Code"/>
      </w:pPr>
      <w:r>
        <w:t xml:space="preserve">       inversion="</w:t>
      </w:r>
      <w:r w:rsidRPr="00895EEF">
        <w:rPr>
          <w:i/>
        </w:rPr>
        <w:t>on|off|auto, default=auto</w:t>
      </w:r>
      <w:r>
        <w:t>"</w:t>
      </w:r>
    </w:p>
    <w:p w14:paraId="22F013CC" w14:textId="77777777" w:rsidR="00DA4E29" w:rsidRDefault="00DA4E29" w:rsidP="00DA4E29">
      <w:pPr>
        <w:pStyle w:val="Code"/>
      </w:pPr>
      <w:r>
        <w:t xml:space="preserve">       FEC="</w:t>
      </w:r>
      <w:r w:rsidRPr="00895EEF">
        <w:rPr>
          <w:i/>
        </w:rPr>
        <w:t>1/2|2/3|3/4|5/6|7/8|auto|none, default=auto</w:t>
      </w:r>
      <w:r>
        <w:t>"/&gt;</w:t>
      </w:r>
    </w:p>
    <w:p w14:paraId="6F343FC4" w14:textId="77777777" w:rsidR="00895EEF" w:rsidRDefault="00534674" w:rsidP="00534674">
      <w:pPr>
        <w:pStyle w:val="Appendix1"/>
      </w:pPr>
      <w:bookmarkStart w:id="608" w:name="_Toc153438822"/>
      <w:r>
        <w:lastRenderedPageBreak/>
        <w:t>Resource monitoring configuration file</w:t>
      </w:r>
      <w:bookmarkEnd w:id="605"/>
      <w:bookmarkEnd w:id="606"/>
      <w:bookmarkEnd w:id="608"/>
    </w:p>
    <w:p w14:paraId="427F270F" w14:textId="77777777" w:rsidR="00344AE8" w:rsidRDefault="00344AE8" w:rsidP="00344AE8">
      <w:r>
        <w:t>This appendix describes the usage and XML reference format for the resource monitoring configuration file</w:t>
      </w:r>
      <w:r w:rsidR="00EF6EDE">
        <w:t xml:space="preserve">s as used with option </w:t>
      </w:r>
      <w:r w:rsidR="00EF6EDE" w:rsidRPr="00EF6EDE">
        <w:rPr>
          <w:rStyle w:val="Codeintext"/>
        </w:rPr>
        <w:t>--monitor</w:t>
      </w:r>
      <w:r w:rsidR="00EF6EDE">
        <w:t xml:space="preserve"> in </w:t>
      </w:r>
      <w:r w:rsidR="00EF6EDE" w:rsidRPr="00EF6EDE">
        <w:rPr>
          <w:rStyle w:val="Codeintext"/>
        </w:rPr>
        <w:t>tsp</w:t>
      </w:r>
      <w:r w:rsidR="00EF6EDE">
        <w:t xml:space="preserve"> and </w:t>
      </w:r>
      <w:r w:rsidR="00EF6EDE" w:rsidRPr="00EF6EDE">
        <w:rPr>
          <w:rStyle w:val="Codeintext"/>
        </w:rPr>
        <w:t>tsswitch</w:t>
      </w:r>
      <w:r>
        <w:t>.</w:t>
      </w:r>
    </w:p>
    <w:p w14:paraId="230A30CF" w14:textId="77777777" w:rsidR="00534674" w:rsidRDefault="00344AE8" w:rsidP="00534674">
      <w:pPr>
        <w:pStyle w:val="Appendix2"/>
      </w:pPr>
      <w:bookmarkStart w:id="609" w:name="_Toc153438823"/>
      <w:r>
        <w:t>Resource monitoring in TSDuck</w:t>
      </w:r>
      <w:bookmarkEnd w:id="609"/>
    </w:p>
    <w:p w14:paraId="58FF3E2E" w14:textId="77777777" w:rsidR="004A0631" w:rsidRDefault="00B05B1D" w:rsidP="004A0631">
      <w:r>
        <w:t xml:space="preserve">When TSDuck is used in lab activities, most commands run a short time only. The stability of the application </w:t>
      </w:r>
      <w:r w:rsidR="001D5027">
        <w:t>over</w:t>
      </w:r>
      <w:r>
        <w:t xml:space="preserve"> time is not an issue. However, during very long tests or </w:t>
      </w:r>
      <w:r w:rsidR="001D5027">
        <w:t xml:space="preserve">basic </w:t>
      </w:r>
      <w:r>
        <w:t xml:space="preserve">production activities, commands such as </w:t>
      </w:r>
      <w:r w:rsidRPr="00B05B1D">
        <w:rPr>
          <w:rStyle w:val="Codeintext"/>
        </w:rPr>
        <w:t>tsp</w:t>
      </w:r>
      <w:r>
        <w:t xml:space="preserve"> or </w:t>
      </w:r>
      <w:r w:rsidRPr="00B05B1D">
        <w:rPr>
          <w:rStyle w:val="Codeintext"/>
        </w:rPr>
        <w:t>tsswitch</w:t>
      </w:r>
      <w:r>
        <w:t xml:space="preserve"> can run during days, weeks or possibly forever.</w:t>
      </w:r>
    </w:p>
    <w:p w14:paraId="53014167" w14:textId="77777777" w:rsidR="00B05B1D" w:rsidRDefault="00B05B1D" w:rsidP="004A0631">
      <w:r>
        <w:t xml:space="preserve">In that case, there is always a risk that some system resource is exhausted, typically the virtual memory of the process in case of memory leak. TSDuck is carefully developed to avoid such leaks. However, nobody can guarantee that </w:t>
      </w:r>
      <w:r w:rsidR="0032643C">
        <w:t>no mishap will ever appear.</w:t>
      </w:r>
    </w:p>
    <w:p w14:paraId="7236EC53" w14:textId="77777777" w:rsidR="0032643C" w:rsidRPr="0032643C" w:rsidRDefault="0032643C" w:rsidP="0032643C">
      <w:r>
        <w:t xml:space="preserve">To detect problems in resource usage, </w:t>
      </w:r>
      <w:r w:rsidRPr="00B05B1D">
        <w:rPr>
          <w:rStyle w:val="Codeintext"/>
        </w:rPr>
        <w:t>tsp</w:t>
      </w:r>
      <w:r>
        <w:t xml:space="preserve"> or </w:t>
      </w:r>
      <w:r w:rsidRPr="00B05B1D">
        <w:rPr>
          <w:rStyle w:val="Codeintext"/>
        </w:rPr>
        <w:t>tsswitch</w:t>
      </w:r>
      <w:r>
        <w:t xml:space="preserve"> define the </w:t>
      </w:r>
      <w:r w:rsidRPr="0032643C">
        <w:rPr>
          <w:rStyle w:val="Codeintext"/>
        </w:rPr>
        <w:t>--monitor</w:t>
      </w:r>
      <w:r>
        <w:t xml:space="preserve"> option. Using this option, the application periodically logs messages such as the following:</w:t>
      </w:r>
    </w:p>
    <w:p w14:paraId="4015192C" w14:textId="77777777" w:rsidR="004A0631" w:rsidRPr="00BB649E" w:rsidRDefault="004A0631" w:rsidP="004A0631">
      <w:pPr>
        <w:pStyle w:val="Code"/>
        <w:rPr>
          <w:lang w:val="fr-FR"/>
        </w:rPr>
      </w:pPr>
      <w:r w:rsidRPr="00BB649E">
        <w:rPr>
          <w:lang w:val="fr-FR"/>
        </w:rPr>
        <w:t>* [MON] 2021/03/14 18:23, VM: 389 MB (stab</w:t>
      </w:r>
      <w:r>
        <w:rPr>
          <w:lang w:val="fr-FR"/>
        </w:rPr>
        <w:t>le), CPU:2.19% (average:2.17</w:t>
      </w:r>
      <w:r w:rsidRPr="00BB649E">
        <w:rPr>
          <w:lang w:val="fr-FR"/>
        </w:rPr>
        <w:t>%)</w:t>
      </w:r>
    </w:p>
    <w:p w14:paraId="047391EB" w14:textId="77777777" w:rsidR="004A0631" w:rsidRDefault="0032643C" w:rsidP="004A0631">
      <w:r>
        <w:t>Each message contains a summary of the memory and CPU usage, both at the time of</w:t>
      </w:r>
      <w:r w:rsidR="00D31E60">
        <w:t xml:space="preserve"> the message and</w:t>
      </w:r>
      <w:r w:rsidR="00AA1E95">
        <w:t xml:space="preserve"> its evolution over</w:t>
      </w:r>
      <w:r>
        <w:t xml:space="preserve"> time.</w:t>
      </w:r>
    </w:p>
    <w:p w14:paraId="60B18B2F" w14:textId="77777777" w:rsidR="0032643C" w:rsidRDefault="0032643C" w:rsidP="004A0631">
      <w:r>
        <w:t xml:space="preserve">The monitoring strategy is flexible and defined in </w:t>
      </w:r>
      <w:r>
        <w:rPr>
          <w:i/>
        </w:rPr>
        <w:t>resource monitoring</w:t>
      </w:r>
      <w:r w:rsidR="00DB2B8E">
        <w:rPr>
          <w:i/>
        </w:rPr>
        <w:t xml:space="preserve"> configur</w:t>
      </w:r>
      <w:r>
        <w:rPr>
          <w:i/>
        </w:rPr>
        <w:t xml:space="preserve">ation files </w:t>
      </w:r>
      <w:r>
        <w:t>(they are XML files). Each command can use a dedicated resource monitoring configuration, although the default one is fine for most usages.</w:t>
      </w:r>
    </w:p>
    <w:p w14:paraId="1635675D" w14:textId="77777777" w:rsidR="00070939" w:rsidRDefault="00070939" w:rsidP="004A0631">
      <w:r>
        <w:t xml:space="preserve">Since the resource usage of an </w:t>
      </w:r>
      <w:r w:rsidR="00C3474F">
        <w:t>application typically evolves over</w:t>
      </w:r>
      <w:r>
        <w:t xml:space="preserve"> time, from rapid </w:t>
      </w:r>
      <w:r w:rsidR="00103F2E">
        <w:t>jumps</w:t>
      </w:r>
      <w:r>
        <w:t xml:space="preserve"> at the beginning to stability </w:t>
      </w:r>
      <w:r w:rsidR="00103F2E">
        <w:t>on the long run</w:t>
      </w:r>
      <w:r>
        <w:t>, the monitoring strategy is divided in</w:t>
      </w:r>
      <w:r w:rsidR="00103F2E">
        <w:t>to several</w:t>
      </w:r>
      <w:r>
        <w:t xml:space="preserve"> periods. Each period can have a distinct monitoring strategy.</w:t>
      </w:r>
    </w:p>
    <w:p w14:paraId="19CB13BC" w14:textId="77777777" w:rsidR="00070939" w:rsidRDefault="00070939" w:rsidP="004A0631">
      <w:r>
        <w:t xml:space="preserve">When anomalies are detected, it is possible </w:t>
      </w:r>
      <w:r w:rsidR="002F2C02">
        <w:t>to trigger external alarm commands</w:t>
      </w:r>
      <w:r w:rsidR="00103F2E">
        <w:t xml:space="preserve"> in addition to log messages</w:t>
      </w:r>
      <w:r w:rsidR="002F2C02">
        <w:t xml:space="preserve"> (although the default configuration doesn’t).</w:t>
      </w:r>
    </w:p>
    <w:p w14:paraId="1EC0C893" w14:textId="77777777" w:rsidR="00344AE8" w:rsidRDefault="00344AE8" w:rsidP="00344AE8">
      <w:pPr>
        <w:pStyle w:val="Appendix2"/>
        <w:rPr>
          <w:lang w:val="en-GB"/>
        </w:rPr>
      </w:pPr>
      <w:bookmarkStart w:id="610" w:name="_Toc153438824"/>
      <w:r>
        <w:rPr>
          <w:lang w:val="en-GB"/>
        </w:rPr>
        <w:t>Resource monitoring configuration file format</w:t>
      </w:r>
      <w:bookmarkEnd w:id="610"/>
    </w:p>
    <w:p w14:paraId="64DB687F" w14:textId="33BC777F" w:rsidR="00456C28" w:rsidRDefault="00456C28" w:rsidP="00456C28">
      <w:r>
        <w:t>The</w:t>
      </w:r>
      <w:r w:rsidR="002E5D32">
        <w:t xml:space="preserve"> XML</w:t>
      </w:r>
      <w:r>
        <w:t xml:space="preserve"> format which is used here is informal. See the section </w:t>
      </w:r>
      <w:r>
        <w:fldChar w:fldCharType="begin"/>
      </w:r>
      <w:r>
        <w:instrText xml:space="preserve"> REF _Ref62227334 \r \h </w:instrText>
      </w:r>
      <w:r>
        <w:fldChar w:fldCharType="separate"/>
      </w:r>
      <w:r w:rsidR="001F1E35">
        <w:t>2.6.3</w:t>
      </w:r>
      <w:r>
        <w:fldChar w:fldCharType="end"/>
      </w:r>
      <w:r>
        <w:t xml:space="preserve">, page </w:t>
      </w:r>
      <w:r>
        <w:fldChar w:fldCharType="begin"/>
      </w:r>
      <w:r>
        <w:instrText xml:space="preserve"> PAGEREF _Ref62227334 \h </w:instrText>
      </w:r>
      <w:r>
        <w:fldChar w:fldCharType="separate"/>
      </w:r>
      <w:r w:rsidR="001F1E35">
        <w:rPr>
          <w:noProof/>
        </w:rPr>
        <w:t>37</w:t>
      </w:r>
      <w:r>
        <w:fldChar w:fldCharType="end"/>
      </w:r>
      <w:r>
        <w:t xml:space="preserve">, </w:t>
      </w:r>
      <w:r w:rsidR="00FB0C9C">
        <w:t xml:space="preserve">about </w:t>
      </w:r>
      <w:r>
        <w:fldChar w:fldCharType="begin"/>
      </w:r>
      <w:r>
        <w:instrText xml:space="preserve"> REF _Ref62227334 \h </w:instrText>
      </w:r>
      <w:r>
        <w:fldChar w:fldCharType="separate"/>
      </w:r>
      <w:r w:rsidR="001F1E35">
        <w:rPr>
          <w:lang w:val="en-GB"/>
        </w:rPr>
        <w:t>XML model files</w:t>
      </w:r>
      <w:r>
        <w:fldChar w:fldCharType="end"/>
      </w:r>
      <w:r>
        <w:t>.</w:t>
      </w:r>
    </w:p>
    <w:p w14:paraId="5044B9B6" w14:textId="77777777" w:rsidR="00113980" w:rsidRDefault="00113980" w:rsidP="00456C28">
      <w:r>
        <w:t xml:space="preserve">The template structure </w:t>
      </w:r>
      <w:r w:rsidR="00864B32">
        <w:t xml:space="preserve">of a resource monitoring configuration file </w:t>
      </w:r>
      <w:r>
        <w:t>is the following:</w:t>
      </w:r>
    </w:p>
    <w:p w14:paraId="77955255" w14:textId="77777777" w:rsidR="00344AE8" w:rsidRDefault="00344AE8" w:rsidP="00344AE8">
      <w:pPr>
        <w:pStyle w:val="Code"/>
      </w:pPr>
      <w:r>
        <w:t>&lt;tsduck&gt;</w:t>
      </w:r>
    </w:p>
    <w:p w14:paraId="36847134" w14:textId="77777777" w:rsidR="00344AE8" w:rsidRDefault="00344AE8" w:rsidP="00344AE8">
      <w:pPr>
        <w:pStyle w:val="Code"/>
      </w:pPr>
    </w:p>
    <w:p w14:paraId="11F7A824" w14:textId="77777777" w:rsidR="00344AE8" w:rsidRDefault="00344AE8" w:rsidP="00344AE8">
      <w:pPr>
        <w:pStyle w:val="Code"/>
      </w:pPr>
      <w:r>
        <w:t xml:space="preserve">  &lt;!-- </w:t>
      </w:r>
      <w:r w:rsidRPr="00344AE8">
        <w:rPr>
          <w:i/>
        </w:rPr>
        <w:t>Default behaviour</w:t>
      </w:r>
      <w:r>
        <w:t xml:space="preserve"> --&gt;</w:t>
      </w:r>
    </w:p>
    <w:p w14:paraId="64FA3528" w14:textId="77777777" w:rsidR="00344AE8" w:rsidRDefault="00344AE8" w:rsidP="00344AE8">
      <w:pPr>
        <w:pStyle w:val="Code"/>
      </w:pPr>
      <w:r>
        <w:t xml:space="preserve">  &lt;defaults max_cpu="</w:t>
      </w:r>
      <w:r w:rsidRPr="00344AE8">
        <w:rPr>
          <w:i/>
        </w:rPr>
        <w:t>uint, 0-100, required</w:t>
      </w:r>
      <w:r>
        <w:t>"</w:t>
      </w:r>
    </w:p>
    <w:p w14:paraId="6DD635B1" w14:textId="77777777" w:rsidR="00344AE8" w:rsidRDefault="00344AE8" w:rsidP="00344AE8">
      <w:pPr>
        <w:pStyle w:val="Code"/>
      </w:pPr>
      <w:r>
        <w:t xml:space="preserve">            stable_memory="</w:t>
      </w:r>
      <w:r w:rsidRPr="00344AE8">
        <w:rPr>
          <w:i/>
        </w:rPr>
        <w:t>bool, required</w:t>
      </w:r>
      <w:r>
        <w:t>"</w:t>
      </w:r>
    </w:p>
    <w:p w14:paraId="4DD6B24C" w14:textId="77777777" w:rsidR="00344AE8" w:rsidRDefault="00344AE8" w:rsidP="00344AE8">
      <w:pPr>
        <w:pStyle w:val="Code"/>
      </w:pPr>
      <w:r>
        <w:t xml:space="preserve">            log="</w:t>
      </w:r>
      <w:r w:rsidRPr="00344AE8">
        <w:rPr>
          <w:i/>
        </w:rPr>
        <w:t>bool, required</w:t>
      </w:r>
      <w:r>
        <w:t>"&gt;</w:t>
      </w:r>
    </w:p>
    <w:p w14:paraId="4082F622" w14:textId="77777777" w:rsidR="00344AE8" w:rsidRDefault="00344AE8" w:rsidP="00344AE8">
      <w:pPr>
        <w:pStyle w:val="Code"/>
      </w:pPr>
      <w:r>
        <w:t xml:space="preserve">    &lt;alarm&gt;</w:t>
      </w:r>
      <w:r w:rsidRPr="00344AE8">
        <w:rPr>
          <w:i/>
        </w:rPr>
        <w:t>shell command (optional)</w:t>
      </w:r>
      <w:r>
        <w:t>&lt;/alarm&gt;</w:t>
      </w:r>
    </w:p>
    <w:p w14:paraId="7B295F19" w14:textId="77777777" w:rsidR="00344AE8" w:rsidRDefault="00344AE8" w:rsidP="00344AE8">
      <w:pPr>
        <w:pStyle w:val="Code"/>
      </w:pPr>
      <w:r>
        <w:t xml:space="preserve">  &lt;/defaults&gt;</w:t>
      </w:r>
    </w:p>
    <w:p w14:paraId="7D323FBC" w14:textId="77777777" w:rsidR="00344AE8" w:rsidRDefault="00344AE8" w:rsidP="00344AE8">
      <w:pPr>
        <w:pStyle w:val="Code"/>
      </w:pPr>
    </w:p>
    <w:p w14:paraId="0BC400AB" w14:textId="77777777" w:rsidR="00344AE8" w:rsidRDefault="00344AE8" w:rsidP="00344AE8">
      <w:pPr>
        <w:pStyle w:val="Code"/>
      </w:pPr>
      <w:r>
        <w:t xml:space="preserve">  &lt;!-- </w:t>
      </w:r>
      <w:r w:rsidRPr="00344AE8">
        <w:rPr>
          <w:i/>
        </w:rPr>
        <w:t>Time profile. All time values are in seconds.</w:t>
      </w:r>
      <w:r>
        <w:t xml:space="preserve"> --&gt;</w:t>
      </w:r>
    </w:p>
    <w:p w14:paraId="795A4CDA" w14:textId="77777777" w:rsidR="00344AE8" w:rsidRDefault="00344AE8" w:rsidP="00344AE8">
      <w:pPr>
        <w:pStyle w:val="Code"/>
      </w:pPr>
      <w:r>
        <w:t xml:space="preserve">  &lt;profile&gt;</w:t>
      </w:r>
    </w:p>
    <w:p w14:paraId="184331E5" w14:textId="77777777" w:rsidR="00344AE8" w:rsidRDefault="00344AE8" w:rsidP="00344AE8">
      <w:pPr>
        <w:pStyle w:val="Code"/>
      </w:pPr>
      <w:r>
        <w:t xml:space="preserve">    &lt;!-- </w:t>
      </w:r>
      <w:r>
        <w:rPr>
          <w:i/>
        </w:rPr>
        <w:t>One entry per period</w:t>
      </w:r>
      <w:r w:rsidRPr="00344AE8">
        <w:rPr>
          <w:i/>
        </w:rPr>
        <w:t>.</w:t>
      </w:r>
      <w:r>
        <w:t xml:space="preserve"> --&gt;</w:t>
      </w:r>
    </w:p>
    <w:p w14:paraId="64DDEAD7" w14:textId="77777777" w:rsidR="00344AE8" w:rsidRDefault="00344AE8" w:rsidP="00344AE8">
      <w:pPr>
        <w:pStyle w:val="Code"/>
      </w:pPr>
      <w:r>
        <w:t xml:space="preserve">    &lt;period duration="</w:t>
      </w:r>
      <w:r w:rsidRPr="00344AE8">
        <w:rPr>
          <w:i/>
        </w:rPr>
        <w:t>uint64, optional</w:t>
      </w:r>
      <w:r>
        <w:t>"</w:t>
      </w:r>
    </w:p>
    <w:p w14:paraId="30873357" w14:textId="77777777" w:rsidR="00344AE8" w:rsidRDefault="00344AE8" w:rsidP="00344AE8">
      <w:pPr>
        <w:pStyle w:val="Code"/>
      </w:pPr>
      <w:r>
        <w:t xml:space="preserve">            interval="</w:t>
      </w:r>
      <w:r w:rsidRPr="00344AE8">
        <w:rPr>
          <w:i/>
        </w:rPr>
        <w:t>uint64, required</w:t>
      </w:r>
      <w:r>
        <w:t>"</w:t>
      </w:r>
    </w:p>
    <w:p w14:paraId="4DC96666" w14:textId="77777777" w:rsidR="00344AE8" w:rsidRDefault="00344AE8" w:rsidP="00344AE8">
      <w:pPr>
        <w:pStyle w:val="Code"/>
      </w:pPr>
      <w:r>
        <w:t xml:space="preserve">            max_cpu="</w:t>
      </w:r>
      <w:r w:rsidRPr="00344AE8">
        <w:rPr>
          <w:i/>
        </w:rPr>
        <w:t>uint, 0-100, optional</w:t>
      </w:r>
      <w:r>
        <w:t>"</w:t>
      </w:r>
    </w:p>
    <w:p w14:paraId="426A3012" w14:textId="77777777" w:rsidR="00344AE8" w:rsidRDefault="00344AE8" w:rsidP="00344AE8">
      <w:pPr>
        <w:pStyle w:val="Code"/>
      </w:pPr>
      <w:r>
        <w:t xml:space="preserve">            stable_memory="</w:t>
      </w:r>
      <w:r w:rsidRPr="00344AE8">
        <w:rPr>
          <w:i/>
        </w:rPr>
        <w:t>bool, optional</w:t>
      </w:r>
      <w:r>
        <w:t>"</w:t>
      </w:r>
    </w:p>
    <w:p w14:paraId="7EC2F448" w14:textId="77777777" w:rsidR="00344AE8" w:rsidRDefault="00344AE8" w:rsidP="00344AE8">
      <w:pPr>
        <w:pStyle w:val="Code"/>
      </w:pPr>
      <w:r>
        <w:t xml:space="preserve">            log="</w:t>
      </w:r>
      <w:r w:rsidRPr="00344AE8">
        <w:rPr>
          <w:i/>
        </w:rPr>
        <w:t>bool, optional</w:t>
      </w:r>
      <w:r>
        <w:t>"&gt;</w:t>
      </w:r>
    </w:p>
    <w:p w14:paraId="182274E1" w14:textId="77777777" w:rsidR="00344AE8" w:rsidRDefault="00344AE8" w:rsidP="00344AE8">
      <w:pPr>
        <w:pStyle w:val="Code"/>
      </w:pPr>
      <w:r>
        <w:t xml:space="preserve">      &lt;alarm&gt;</w:t>
      </w:r>
      <w:r w:rsidRPr="00344AE8">
        <w:rPr>
          <w:i/>
        </w:rPr>
        <w:t>shell command (optional)</w:t>
      </w:r>
      <w:r>
        <w:t>&lt;/alarm&gt;</w:t>
      </w:r>
    </w:p>
    <w:p w14:paraId="7CEAA5FD" w14:textId="77777777" w:rsidR="00344AE8" w:rsidRDefault="00344AE8" w:rsidP="00344AE8">
      <w:pPr>
        <w:pStyle w:val="Code"/>
      </w:pPr>
      <w:r>
        <w:t xml:space="preserve">    &lt;/period&gt;</w:t>
      </w:r>
    </w:p>
    <w:p w14:paraId="50EEDB56" w14:textId="77777777" w:rsidR="00344AE8" w:rsidRDefault="00344AE8" w:rsidP="00344AE8">
      <w:pPr>
        <w:pStyle w:val="Code"/>
      </w:pPr>
      <w:r>
        <w:t xml:space="preserve">  &lt;/profile&gt;</w:t>
      </w:r>
    </w:p>
    <w:p w14:paraId="766158F7" w14:textId="77777777" w:rsidR="00344AE8" w:rsidRDefault="00344AE8" w:rsidP="00344AE8">
      <w:pPr>
        <w:pStyle w:val="Code"/>
      </w:pPr>
    </w:p>
    <w:p w14:paraId="0F9EFD0F" w14:textId="77777777" w:rsidR="00344AE8" w:rsidRDefault="00344AE8" w:rsidP="00344AE8">
      <w:pPr>
        <w:pStyle w:val="Code"/>
      </w:pPr>
      <w:r>
        <w:t>&lt;/tsduck&gt;</w:t>
      </w:r>
    </w:p>
    <w:p w14:paraId="615EEFB4" w14:textId="77777777" w:rsidR="00534674" w:rsidRDefault="00344AE8" w:rsidP="00534674">
      <w:r>
        <w:lastRenderedPageBreak/>
        <w:t xml:space="preserve">The </w:t>
      </w:r>
      <w:r w:rsidR="00F71F2E" w:rsidRPr="00F71F2E">
        <w:rPr>
          <w:rStyle w:val="Codeintext"/>
        </w:rPr>
        <w:t>&lt;tsduck&gt;</w:t>
      </w:r>
      <w:r w:rsidR="00F71F2E">
        <w:t xml:space="preserve"> </w:t>
      </w:r>
      <w:r>
        <w:t xml:space="preserve">root node </w:t>
      </w:r>
      <w:r w:rsidR="00F71F2E">
        <w:t xml:space="preserve">shall contain exactly one </w:t>
      </w:r>
      <w:r w:rsidR="00F71F2E" w:rsidRPr="00F71F2E">
        <w:rPr>
          <w:rStyle w:val="Codeintext"/>
        </w:rPr>
        <w:t>&lt;defaults&gt;</w:t>
      </w:r>
      <w:r w:rsidR="00F71F2E">
        <w:t xml:space="preserve"> node and one </w:t>
      </w:r>
      <w:r w:rsidR="00F71F2E" w:rsidRPr="00F71F2E">
        <w:rPr>
          <w:rStyle w:val="Codeintext"/>
        </w:rPr>
        <w:t>&lt;profile&gt;</w:t>
      </w:r>
      <w:r w:rsidR="00F71F2E">
        <w:t xml:space="preserve"> node. The profile is made of at least one </w:t>
      </w:r>
      <w:r w:rsidR="00F71F2E" w:rsidRPr="00F71F2E">
        <w:rPr>
          <w:rStyle w:val="Codeintext"/>
        </w:rPr>
        <w:t>&lt;period&gt;</w:t>
      </w:r>
      <w:r w:rsidR="00F71F2E">
        <w:t xml:space="preserve"> node.</w:t>
      </w:r>
    </w:p>
    <w:p w14:paraId="121EC2A1" w14:textId="77777777" w:rsidR="00160C58" w:rsidRDefault="00F71F2E" w:rsidP="00534674">
      <w:r>
        <w:t xml:space="preserve">In the definition of a period, the </w:t>
      </w:r>
      <w:r w:rsidRPr="00F71F2E">
        <w:rPr>
          <w:rStyle w:val="Codeintext"/>
        </w:rPr>
        <w:t>duration</w:t>
      </w:r>
      <w:r>
        <w:t xml:space="preserve"> attribute indicates the total duration of the period in seconds. If this attribute is missing, the period extends for</w:t>
      </w:r>
      <w:r w:rsidR="00160C58">
        <w:t>e</w:t>
      </w:r>
      <w:r>
        <w:t xml:space="preserve">ver and is consequently the last one. The </w:t>
      </w:r>
      <w:r w:rsidRPr="00F71F2E">
        <w:rPr>
          <w:rStyle w:val="Codeintext"/>
        </w:rPr>
        <w:t>interval</w:t>
      </w:r>
      <w:r>
        <w:t xml:space="preserve"> attribute indicates the interval between two probes of the resource usage</w:t>
      </w:r>
      <w:r w:rsidR="00160C58">
        <w:t xml:space="preserve"> during the period</w:t>
      </w:r>
      <w:r>
        <w:t>.</w:t>
      </w:r>
    </w:p>
    <w:p w14:paraId="411D6617" w14:textId="77777777" w:rsidR="00F71F2E" w:rsidRDefault="00F71F2E" w:rsidP="00534674">
      <w:r>
        <w:t xml:space="preserve">Other attributes </w:t>
      </w:r>
      <w:r w:rsidR="00110527">
        <w:t xml:space="preserve">and nodes </w:t>
      </w:r>
      <w:r>
        <w:t xml:space="preserve">are optional and their default values </w:t>
      </w:r>
      <w:r w:rsidR="00160C58">
        <w:t>are</w:t>
      </w:r>
      <w:r>
        <w:t xml:space="preserve"> read from the </w:t>
      </w:r>
      <w:r w:rsidRPr="00F71F2E">
        <w:rPr>
          <w:rStyle w:val="Codeintext"/>
        </w:rPr>
        <w:t>&lt;defaults&gt;</w:t>
      </w:r>
      <w:r>
        <w:t xml:space="preserve"> node.</w:t>
      </w:r>
    </w:p>
    <w:p w14:paraId="1FE264C3" w14:textId="77777777" w:rsidR="003A5980" w:rsidRDefault="003A5980" w:rsidP="00534674">
      <w:r>
        <w:t xml:space="preserve">The </w:t>
      </w:r>
      <w:r w:rsidRPr="003A5980">
        <w:rPr>
          <w:rStyle w:val="Codeintext"/>
        </w:rPr>
        <w:t>max_cpu</w:t>
      </w:r>
      <w:r>
        <w:t xml:space="preserve"> attribute indicates the maximum CPU percentage that the TSDuck application should use during a monitoring interval. If the application CPU usage exceeds this value, an alarm is triggered.</w:t>
      </w:r>
      <w:r w:rsidR="00B41240">
        <w:t xml:space="preserve"> Keep in mind that multi-threaded applications such as </w:t>
      </w:r>
      <w:r w:rsidR="00B41240" w:rsidRPr="00B41240">
        <w:rPr>
          <w:rStyle w:val="Codeintext"/>
        </w:rPr>
        <w:t>tsp</w:t>
      </w:r>
      <w:r w:rsidR="00B41240">
        <w:t xml:space="preserve"> or </w:t>
      </w:r>
      <w:r w:rsidR="00B41240" w:rsidRPr="00B41240">
        <w:rPr>
          <w:rStyle w:val="Codeintext"/>
        </w:rPr>
        <w:t>tsswitch</w:t>
      </w:r>
      <w:r w:rsidR="00B41240">
        <w:t xml:space="preserve"> running on </w:t>
      </w:r>
      <w:r w:rsidR="00C53E92">
        <w:t>mul</w:t>
      </w:r>
      <w:r w:rsidR="00B41240">
        <w:t>t</w:t>
      </w:r>
      <w:r w:rsidR="00C53E92">
        <w:t>i</w:t>
      </w:r>
      <w:r w:rsidR="00B41240">
        <w:t>-core systems may use more than 100% of a CPU.</w:t>
      </w:r>
    </w:p>
    <w:p w14:paraId="4B404F9A" w14:textId="77777777" w:rsidR="003A5980" w:rsidRDefault="003A5980" w:rsidP="00534674">
      <w:r>
        <w:t xml:space="preserve">The </w:t>
      </w:r>
      <w:r w:rsidRPr="003A5980">
        <w:rPr>
          <w:rStyle w:val="Codeintext"/>
        </w:rPr>
        <w:t>stable_memory</w:t>
      </w:r>
      <w:r>
        <w:t xml:space="preserve"> attribute is a boolean which indicates if the amount of virtual memory which </w:t>
      </w:r>
      <w:r w:rsidR="00B41240">
        <w:t xml:space="preserve">is </w:t>
      </w:r>
      <w:r>
        <w:t>used by the TSDuck application should remain stable during the period. Usually, the virtual memory size of a process takes some time to stabilize and</w:t>
      </w:r>
      <w:r w:rsidR="00BB649E">
        <w:t xml:space="preserve"> then </w:t>
      </w:r>
      <w:r w:rsidR="00C53E92">
        <w:t xml:space="preserve">it </w:t>
      </w:r>
      <w:r w:rsidR="00BB649E">
        <w:t xml:space="preserve">should remain stable. </w:t>
      </w:r>
      <w:r w:rsidR="00B41240">
        <w:t>It is therefore recommended to set the attribute to false in the initial monitoring periods and to set it to true in the last period at least. The idea is to detect potential memory leaks on the long term.</w:t>
      </w:r>
    </w:p>
    <w:p w14:paraId="7D3A9AB6" w14:textId="77777777" w:rsidR="00BB649E" w:rsidRDefault="00A67D68" w:rsidP="00534674">
      <w:r>
        <w:t xml:space="preserve">The </w:t>
      </w:r>
      <w:r w:rsidRPr="00A67D68">
        <w:rPr>
          <w:rStyle w:val="Codeintext"/>
        </w:rPr>
        <w:t>log</w:t>
      </w:r>
      <w:r>
        <w:t xml:space="preserve"> attribute is a Boolean which indicates if monitoring messages should be displayed in the log</w:t>
      </w:r>
      <w:r w:rsidR="00824E63">
        <w:t xml:space="preserve"> during the period</w:t>
      </w:r>
      <w:r>
        <w:t>. These messages are useful to understand the behavior of the application. But when the application is running 24 hours a day, it creates an infinitely large log file. To avoid this issue, it is recommended to set this attribute to true in all periods except the last one to keep a finite number of monitoring messages in the log file.</w:t>
      </w:r>
    </w:p>
    <w:p w14:paraId="4C4E3B2B" w14:textId="77777777" w:rsidR="00A67D68" w:rsidRDefault="00A67D68" w:rsidP="00534674">
      <w:r>
        <w:t xml:space="preserve">The </w:t>
      </w:r>
      <w:r w:rsidRPr="00A67D68">
        <w:rPr>
          <w:rStyle w:val="Codeintext"/>
        </w:rPr>
        <w:t>&lt;alarm&gt;</w:t>
      </w:r>
      <w:r>
        <w:t xml:space="preserve"> node contains a shell command to run when an alarm is triggered. This can be a user-defined shell script which notifies some larger monitoring infrastructure. If the </w:t>
      </w:r>
      <w:r w:rsidRPr="00A67D68">
        <w:rPr>
          <w:rStyle w:val="Codeintext"/>
        </w:rPr>
        <w:t>&lt;alarm&gt;</w:t>
      </w:r>
      <w:r>
        <w:t xml:space="preserve"> node is empty or omitted, no alarm is triggered and the resource monitoring is limited to messages in the log file.</w:t>
      </w:r>
    </w:p>
    <w:p w14:paraId="7040AE9E" w14:textId="77777777" w:rsidR="003B06A0" w:rsidRDefault="003B06A0" w:rsidP="00534674">
      <w:r>
        <w:t xml:space="preserve">In the </w:t>
      </w:r>
      <w:r w:rsidRPr="00A67D68">
        <w:rPr>
          <w:rStyle w:val="Codeintext"/>
        </w:rPr>
        <w:t>&lt;alarm&gt;</w:t>
      </w:r>
      <w:r>
        <w:t xml:space="preserve"> node, the leading and trailing spaces are ignored, as well as line breaks. Thus, if the command is very long, it is possible to freely format it in the XML file.</w:t>
      </w:r>
    </w:p>
    <w:p w14:paraId="7C77E6F8" w14:textId="77777777" w:rsidR="003B06A0" w:rsidRDefault="003B06A0" w:rsidP="00534674">
      <w:r>
        <w:t>The alarm command automatically receive</w:t>
      </w:r>
      <w:r w:rsidR="0057327F">
        <w:t>s</w:t>
      </w:r>
      <w:r>
        <w:t xml:space="preserve"> three additional parameters:</w:t>
      </w:r>
    </w:p>
    <w:p w14:paraId="1EE4B6CD" w14:textId="77777777" w:rsidR="003B06A0" w:rsidRDefault="003B06A0">
      <w:pPr>
        <w:pStyle w:val="ListParagraph"/>
        <w:numPr>
          <w:ilvl w:val="0"/>
          <w:numId w:val="43"/>
        </w:numPr>
      </w:pPr>
      <w:r>
        <w:t>A human-readable message, the same as the monitoring message in the log file.</w:t>
      </w:r>
    </w:p>
    <w:p w14:paraId="47458FF1" w14:textId="77777777" w:rsidR="003B06A0" w:rsidRDefault="003B06A0">
      <w:pPr>
        <w:pStyle w:val="ListParagraph"/>
        <w:numPr>
          <w:ilvl w:val="0"/>
          <w:numId w:val="43"/>
        </w:numPr>
      </w:pPr>
      <w:r>
        <w:t>The type of alarm, either "</w:t>
      </w:r>
      <w:r w:rsidRPr="003B06A0">
        <w:rPr>
          <w:rStyle w:val="Codeintext"/>
        </w:rPr>
        <w:t>cpu</w:t>
      </w:r>
      <w:r>
        <w:t>" or "</w:t>
      </w:r>
      <w:r>
        <w:rPr>
          <w:rStyle w:val="Codeintext"/>
        </w:rPr>
        <w:t>memory</w:t>
      </w:r>
      <w:r>
        <w:t>".</w:t>
      </w:r>
    </w:p>
    <w:p w14:paraId="52AFF69A" w14:textId="77777777" w:rsidR="003B06A0" w:rsidRDefault="003B06A0">
      <w:pPr>
        <w:pStyle w:val="ListParagraph"/>
        <w:numPr>
          <w:ilvl w:val="0"/>
          <w:numId w:val="43"/>
        </w:numPr>
      </w:pPr>
      <w:r>
        <w:t>The alarm value. In the case of a CPU alarm, this</w:t>
      </w:r>
      <w:r w:rsidR="0057327F">
        <w:t xml:space="preserve"> is</w:t>
      </w:r>
      <w:r>
        <w:t xml:space="preserve"> the CPU percentage of the application during the last monitoring interval. In the case of a memory alarm, this is the size in bytes of the virtual memory space </w:t>
      </w:r>
      <w:r w:rsidR="0057327F">
        <w:t>of</w:t>
      </w:r>
      <w:r>
        <w:t xml:space="preserve"> the application.</w:t>
      </w:r>
    </w:p>
    <w:p w14:paraId="43945AEC" w14:textId="77777777" w:rsidR="003B06A0" w:rsidRDefault="00416ED4" w:rsidP="00456C28">
      <w:pPr>
        <w:pStyle w:val="Appendix2"/>
        <w:rPr>
          <w:lang w:val="en-GB"/>
        </w:rPr>
      </w:pPr>
      <w:bookmarkStart w:id="611" w:name="_Toc153438825"/>
      <w:r>
        <w:rPr>
          <w:lang w:val="en-GB"/>
        </w:rPr>
        <w:t>Default resource monitoring configuration</w:t>
      </w:r>
      <w:bookmarkEnd w:id="611"/>
    </w:p>
    <w:p w14:paraId="2D70D592" w14:textId="77777777" w:rsidR="0063225A" w:rsidRDefault="0063225A" w:rsidP="0063225A">
      <w:r>
        <w:t xml:space="preserve">The default resource monitoring configuration </w:t>
      </w:r>
      <w:r w:rsidRPr="003F631D">
        <w:t>can be found in the file</w:t>
      </w:r>
      <w:r>
        <w:t xml:space="preserve"> named</w:t>
      </w:r>
      <w:r w:rsidRPr="003F631D">
        <w:t xml:space="preserve"> </w:t>
      </w:r>
      <w:r w:rsidRPr="001A057F">
        <w:rPr>
          <w:rStyle w:val="Codeintext"/>
        </w:rPr>
        <w:t>tsduck.</w:t>
      </w:r>
      <w:r>
        <w:rPr>
          <w:rStyle w:val="Codeintext"/>
        </w:rPr>
        <w:t>monitor</w:t>
      </w:r>
      <w:r w:rsidRPr="001A057F">
        <w:rPr>
          <w:rStyle w:val="Codeintext"/>
        </w:rPr>
        <w:t>.xml</w:t>
      </w:r>
      <w:r>
        <w:t xml:space="preserve"> the location of which depends on the operating system.</w:t>
      </w:r>
    </w:p>
    <w:p w14:paraId="70BB65D7" w14:textId="43412B2D" w:rsidR="00DB4DE5" w:rsidRDefault="00DB4DE5" w:rsidP="00DB4DE5">
      <w:pPr>
        <w:pStyle w:val="ListParagraph"/>
        <w:numPr>
          <w:ilvl w:val="0"/>
          <w:numId w:val="23"/>
        </w:numPr>
        <w:tabs>
          <w:tab w:val="left" w:pos="2127"/>
        </w:tabs>
      </w:pPr>
      <w:r>
        <w:t>Linux :</w:t>
      </w:r>
      <w:r>
        <w:tab/>
      </w:r>
      <w:r w:rsidRPr="002312EB">
        <w:rPr>
          <w:rStyle w:val="Codeintext"/>
        </w:rPr>
        <w:t>/usr/share/tsduck/tsduck.</w:t>
      </w:r>
      <w:r>
        <w:rPr>
          <w:rStyle w:val="Codeintext"/>
        </w:rPr>
        <w:t>monitor</w:t>
      </w:r>
      <w:r w:rsidRPr="002312EB">
        <w:rPr>
          <w:rStyle w:val="Codeintext"/>
        </w:rPr>
        <w:t>.xml</w:t>
      </w:r>
    </w:p>
    <w:p w14:paraId="603EE9AE" w14:textId="20FCF33A" w:rsidR="00DB4DE5" w:rsidRDefault="00DB4DE5" w:rsidP="00DB4DE5">
      <w:pPr>
        <w:pStyle w:val="ListParagraph"/>
        <w:numPr>
          <w:ilvl w:val="0"/>
          <w:numId w:val="23"/>
        </w:numPr>
        <w:tabs>
          <w:tab w:val="left" w:pos="2127"/>
        </w:tabs>
      </w:pPr>
      <w:r>
        <w:t>macOS (Intel) :</w:t>
      </w:r>
      <w:r>
        <w:tab/>
      </w:r>
      <w:r w:rsidRPr="002312EB">
        <w:rPr>
          <w:rStyle w:val="Codeintext"/>
        </w:rPr>
        <w:t>/usr/</w:t>
      </w:r>
      <w:r>
        <w:rPr>
          <w:rStyle w:val="Codeintext"/>
        </w:rPr>
        <w:t>local/</w:t>
      </w:r>
      <w:r w:rsidRPr="002312EB">
        <w:rPr>
          <w:rStyle w:val="Codeintext"/>
        </w:rPr>
        <w:t>share/tsduck/tsduck.</w:t>
      </w:r>
      <w:r>
        <w:rPr>
          <w:rStyle w:val="Codeintext"/>
        </w:rPr>
        <w:t>monitor</w:t>
      </w:r>
      <w:r w:rsidRPr="002312EB">
        <w:rPr>
          <w:rStyle w:val="Codeintext"/>
        </w:rPr>
        <w:t>.xml</w:t>
      </w:r>
    </w:p>
    <w:p w14:paraId="6897ACB9" w14:textId="3C8D66CF" w:rsidR="00DB4DE5" w:rsidRDefault="00DB4DE5" w:rsidP="00DB4DE5">
      <w:pPr>
        <w:pStyle w:val="ListParagraph"/>
        <w:numPr>
          <w:ilvl w:val="0"/>
          <w:numId w:val="23"/>
        </w:numPr>
        <w:tabs>
          <w:tab w:val="left" w:pos="2127"/>
        </w:tabs>
      </w:pPr>
      <w:r>
        <w:t>macOS (Arm) :</w:t>
      </w:r>
      <w:r>
        <w:tab/>
      </w:r>
      <w:r w:rsidRPr="002312EB">
        <w:rPr>
          <w:rStyle w:val="Codeintext"/>
        </w:rPr>
        <w:t>/</w:t>
      </w:r>
      <w:r>
        <w:rPr>
          <w:rStyle w:val="Codeintext"/>
        </w:rPr>
        <w:t>opt/hombrew/</w:t>
      </w:r>
      <w:r w:rsidRPr="002312EB">
        <w:rPr>
          <w:rStyle w:val="Codeintext"/>
        </w:rPr>
        <w:t>share/tsduck/tsduck.</w:t>
      </w:r>
      <w:r>
        <w:rPr>
          <w:rStyle w:val="Codeintext"/>
        </w:rPr>
        <w:t>monitor</w:t>
      </w:r>
      <w:r w:rsidRPr="002312EB">
        <w:rPr>
          <w:rStyle w:val="Codeintext"/>
        </w:rPr>
        <w:t>.xml</w:t>
      </w:r>
    </w:p>
    <w:p w14:paraId="1DCA205B" w14:textId="10C64521" w:rsidR="00DB4DE5" w:rsidRPr="00DB0F93" w:rsidRDefault="00DB4DE5" w:rsidP="00DB4DE5">
      <w:pPr>
        <w:pStyle w:val="ListParagraph"/>
        <w:numPr>
          <w:ilvl w:val="0"/>
          <w:numId w:val="23"/>
        </w:numPr>
        <w:tabs>
          <w:tab w:val="left" w:pos="2127"/>
        </w:tabs>
        <w:rPr>
          <w:rStyle w:val="Codeintext"/>
          <w:b w:val="0"/>
        </w:rPr>
      </w:pPr>
      <w:r>
        <w:t>Windows :</w:t>
      </w:r>
      <w:r>
        <w:tab/>
      </w:r>
      <w:r w:rsidRPr="004B53DF">
        <w:rPr>
          <w:rStyle w:val="Codeintext"/>
        </w:rPr>
        <w:t>%</w:t>
      </w:r>
      <w:r>
        <w:rPr>
          <w:rStyle w:val="Codeintext"/>
        </w:rPr>
        <w:t>TSDUCK</w:t>
      </w:r>
      <w:r w:rsidRPr="004B53DF">
        <w:rPr>
          <w:rStyle w:val="Codeintext"/>
        </w:rPr>
        <w:t>%\</w:t>
      </w:r>
      <w:r>
        <w:rPr>
          <w:rStyle w:val="Codeintext"/>
        </w:rPr>
        <w:t>bin</w:t>
      </w:r>
      <w:r w:rsidRPr="004B53DF">
        <w:rPr>
          <w:rStyle w:val="Codeintext"/>
        </w:rPr>
        <w:t>\</w:t>
      </w:r>
      <w:r>
        <w:rPr>
          <w:rStyle w:val="Codeintext"/>
        </w:rPr>
        <w:t>tsduck.monitor</w:t>
      </w:r>
      <w:r w:rsidRPr="002312EB">
        <w:rPr>
          <w:rStyle w:val="Codeintext"/>
        </w:rPr>
        <w:t>.xml</w:t>
      </w:r>
    </w:p>
    <w:p w14:paraId="6E481328" w14:textId="45B3C400" w:rsidR="00DB4DE5" w:rsidRDefault="00DB4DE5" w:rsidP="00DB4DE5">
      <w:pPr>
        <w:pStyle w:val="ListParagraph"/>
        <w:numPr>
          <w:ilvl w:val="0"/>
          <w:numId w:val="23"/>
        </w:numPr>
        <w:tabs>
          <w:tab w:val="left" w:pos="2127"/>
        </w:tabs>
      </w:pPr>
      <w:r>
        <w:t>NetBSD :</w:t>
      </w:r>
      <w:r>
        <w:tab/>
      </w:r>
      <w:r w:rsidRPr="002312EB">
        <w:rPr>
          <w:rStyle w:val="Codeintext"/>
        </w:rPr>
        <w:t>/usr/</w:t>
      </w:r>
      <w:r>
        <w:rPr>
          <w:rStyle w:val="Codeintext"/>
        </w:rPr>
        <w:t>pkg/</w:t>
      </w:r>
      <w:r w:rsidRPr="002312EB">
        <w:rPr>
          <w:rStyle w:val="Codeintext"/>
        </w:rPr>
        <w:t>share/tsduck/tsduck.</w:t>
      </w:r>
      <w:r>
        <w:rPr>
          <w:rStyle w:val="Codeintext"/>
        </w:rPr>
        <w:t>monitor</w:t>
      </w:r>
      <w:r w:rsidRPr="002312EB">
        <w:rPr>
          <w:rStyle w:val="Codeintext"/>
        </w:rPr>
        <w:t>.xml</w:t>
      </w:r>
    </w:p>
    <w:p w14:paraId="5E13C60A" w14:textId="4A3551DF" w:rsidR="00DB4DE5" w:rsidRDefault="00DB4DE5" w:rsidP="00DB4DE5">
      <w:pPr>
        <w:pStyle w:val="ListParagraph"/>
        <w:numPr>
          <w:ilvl w:val="0"/>
          <w:numId w:val="23"/>
        </w:numPr>
        <w:tabs>
          <w:tab w:val="left" w:pos="2127"/>
        </w:tabs>
      </w:pPr>
      <w:r>
        <w:t>Other BSD :</w:t>
      </w:r>
      <w:r>
        <w:tab/>
      </w:r>
      <w:r w:rsidRPr="002312EB">
        <w:rPr>
          <w:rStyle w:val="Codeintext"/>
        </w:rPr>
        <w:t>/usr/</w:t>
      </w:r>
      <w:r>
        <w:rPr>
          <w:rStyle w:val="Codeintext"/>
        </w:rPr>
        <w:t>local/</w:t>
      </w:r>
      <w:r w:rsidRPr="002312EB">
        <w:rPr>
          <w:rStyle w:val="Codeintext"/>
        </w:rPr>
        <w:t>share/tsduck/tsduck.</w:t>
      </w:r>
      <w:r>
        <w:rPr>
          <w:rStyle w:val="Codeintext"/>
        </w:rPr>
        <w:t>monitor</w:t>
      </w:r>
      <w:r w:rsidRPr="002312EB">
        <w:rPr>
          <w:rStyle w:val="Codeintext"/>
        </w:rPr>
        <w:t>.xml</w:t>
      </w:r>
    </w:p>
    <w:p w14:paraId="019C8531" w14:textId="77777777" w:rsidR="0063225A" w:rsidRDefault="0063225A" w:rsidP="00416ED4">
      <w:r>
        <w:t xml:space="preserve">It is recommended to never modify this default file. Any modification would be overwritten when TSDuck is upgraded to a new version. To use an alternative resource monitoring configuration, specify the XML file in the </w:t>
      </w:r>
      <w:r w:rsidR="00B9402E">
        <w:t xml:space="preserve">monitoring </w:t>
      </w:r>
      <w:r>
        <w:t>option</w:t>
      </w:r>
      <w:r w:rsidR="00B9402E">
        <w:t>, for instance</w:t>
      </w:r>
      <w:r>
        <w:t xml:space="preserve"> </w:t>
      </w:r>
      <w:r>
        <w:rPr>
          <w:rStyle w:val="Codeintext"/>
        </w:rPr>
        <w:t>--</w:t>
      </w:r>
      <w:r w:rsidRPr="0063225A">
        <w:rPr>
          <w:rStyle w:val="Codeintext"/>
        </w:rPr>
        <w:t>monitor=myconfig.xml</w:t>
      </w:r>
      <w:r>
        <w:t>.</w:t>
      </w:r>
    </w:p>
    <w:p w14:paraId="6CAE6C75" w14:textId="047C5E2A" w:rsidR="0063225A" w:rsidRDefault="0063225A" w:rsidP="00416ED4">
      <w:r>
        <w:t xml:space="preserve">The default configuration is defined as follow. It is relatively </w:t>
      </w:r>
      <w:r w:rsidR="001E693A">
        <w:t>liberal,</w:t>
      </w:r>
      <w:r>
        <w:t xml:space="preserve"> and no alarm command is defined.</w:t>
      </w:r>
    </w:p>
    <w:p w14:paraId="7A83C587" w14:textId="77777777" w:rsidR="0063225A" w:rsidRDefault="0063225A" w:rsidP="0063225A">
      <w:pPr>
        <w:pStyle w:val="Code"/>
      </w:pPr>
      <w:r>
        <w:lastRenderedPageBreak/>
        <w:t>&lt;tsduck&gt;</w:t>
      </w:r>
    </w:p>
    <w:p w14:paraId="2C3DCF8B" w14:textId="77777777" w:rsidR="0063225A" w:rsidRDefault="0063225A" w:rsidP="0063225A">
      <w:pPr>
        <w:pStyle w:val="Code"/>
      </w:pPr>
      <w:r>
        <w:t xml:space="preserve">  &lt;defaults max_cpu="80" stable_memory="false" log="true"/&gt;</w:t>
      </w:r>
    </w:p>
    <w:p w14:paraId="5A4FD8F1" w14:textId="77777777" w:rsidR="0063225A" w:rsidRDefault="0063225A" w:rsidP="0063225A">
      <w:pPr>
        <w:pStyle w:val="Code"/>
      </w:pPr>
      <w:r>
        <w:t xml:space="preserve">  &lt;profile&gt;</w:t>
      </w:r>
    </w:p>
    <w:p w14:paraId="44428066" w14:textId="77777777" w:rsidR="0063225A" w:rsidRDefault="0063225A" w:rsidP="0063225A">
      <w:pPr>
        <w:pStyle w:val="Code"/>
      </w:pPr>
      <w:r>
        <w:t xml:space="preserve">    &lt;period duration="120" interval="10" max_cpu="100"/&gt;</w:t>
      </w:r>
    </w:p>
    <w:p w14:paraId="4644A3A5" w14:textId="77777777" w:rsidR="0063225A" w:rsidRDefault="0063225A" w:rsidP="0063225A">
      <w:pPr>
        <w:pStyle w:val="Code"/>
      </w:pPr>
      <w:r>
        <w:t xml:space="preserve">    &lt;period duration="480" interval="60"/&gt;</w:t>
      </w:r>
    </w:p>
    <w:p w14:paraId="5246BB92" w14:textId="77777777" w:rsidR="0063225A" w:rsidRDefault="0063225A" w:rsidP="0063225A">
      <w:pPr>
        <w:pStyle w:val="Code"/>
      </w:pPr>
      <w:r>
        <w:t xml:space="preserve">    &lt;period duration="600" interval="120"/&gt;</w:t>
      </w:r>
    </w:p>
    <w:p w14:paraId="7E96A694" w14:textId="77777777" w:rsidR="0063225A" w:rsidRDefault="0063225A" w:rsidP="0063225A">
      <w:pPr>
        <w:pStyle w:val="Code"/>
      </w:pPr>
      <w:r>
        <w:t xml:space="preserve">    &lt;period duration="2400" interval="300"/&gt;</w:t>
      </w:r>
    </w:p>
    <w:p w14:paraId="74817419" w14:textId="77777777" w:rsidR="0063225A" w:rsidRDefault="0063225A" w:rsidP="0063225A">
      <w:pPr>
        <w:pStyle w:val="Code"/>
      </w:pPr>
      <w:r>
        <w:t xml:space="preserve">    &lt;period duration="32400" interval="1800"/&gt;</w:t>
      </w:r>
    </w:p>
    <w:p w14:paraId="254FD87F" w14:textId="77777777" w:rsidR="0063225A" w:rsidRDefault="0063225A" w:rsidP="0063225A">
      <w:pPr>
        <w:pStyle w:val="Code"/>
      </w:pPr>
      <w:r>
        <w:t xml:space="preserve">    &lt;period interval="1800" stable_memory="true" log="false"/&gt;</w:t>
      </w:r>
    </w:p>
    <w:p w14:paraId="03314BE5" w14:textId="77777777" w:rsidR="0063225A" w:rsidRDefault="0063225A" w:rsidP="0063225A">
      <w:pPr>
        <w:pStyle w:val="Code"/>
      </w:pPr>
      <w:r>
        <w:t xml:space="preserve">  &lt;/profile&gt;</w:t>
      </w:r>
    </w:p>
    <w:p w14:paraId="153935CF" w14:textId="77777777" w:rsidR="0063225A" w:rsidRDefault="0063225A" w:rsidP="0063225A">
      <w:pPr>
        <w:pStyle w:val="Code"/>
      </w:pPr>
      <w:r>
        <w:t>&lt;/tsduck&gt;</w:t>
      </w:r>
    </w:p>
    <w:p w14:paraId="4ED200B8" w14:textId="77777777" w:rsidR="0063225A" w:rsidRDefault="0063225A" w:rsidP="00416ED4">
      <w:r>
        <w:t>It can be interpreted as follow:</w:t>
      </w:r>
    </w:p>
    <w:p w14:paraId="69727E5D" w14:textId="77777777" w:rsidR="0063225A" w:rsidRDefault="0063225A">
      <w:pPr>
        <w:pStyle w:val="ListParagraph"/>
        <w:numPr>
          <w:ilvl w:val="0"/>
          <w:numId w:val="44"/>
        </w:numPr>
      </w:pPr>
      <w:r>
        <w:t>During the first 2 minutes, monitor every 10 seconds, no CPU limitation.</w:t>
      </w:r>
    </w:p>
    <w:p w14:paraId="6866A8B9" w14:textId="77777777" w:rsidR="0063225A" w:rsidRDefault="00C6274B">
      <w:pPr>
        <w:pStyle w:val="ListParagraph"/>
        <w:numPr>
          <w:ilvl w:val="0"/>
          <w:numId w:val="44"/>
        </w:numPr>
      </w:pPr>
      <w:r>
        <w:t>During the n</w:t>
      </w:r>
      <w:r w:rsidR="0063225A">
        <w:t xml:space="preserve">ext 8 minutes (up to start + </w:t>
      </w:r>
      <w:r>
        <w:t>10 mn), monitor every minute.</w:t>
      </w:r>
    </w:p>
    <w:p w14:paraId="4563B379" w14:textId="77777777" w:rsidR="0063225A" w:rsidRDefault="00C6274B">
      <w:pPr>
        <w:pStyle w:val="ListParagraph"/>
        <w:numPr>
          <w:ilvl w:val="0"/>
          <w:numId w:val="44"/>
        </w:numPr>
      </w:pPr>
      <w:r>
        <w:t>During the next</w:t>
      </w:r>
      <w:r w:rsidR="0063225A">
        <w:t xml:space="preserve"> 10 minutes (up to start + 20 </w:t>
      </w:r>
      <w:r>
        <w:t>mn), monitor every 2 minutes.</w:t>
      </w:r>
    </w:p>
    <w:p w14:paraId="1CE902E0" w14:textId="77777777" w:rsidR="0063225A" w:rsidRDefault="00C6274B">
      <w:pPr>
        <w:pStyle w:val="ListParagraph"/>
        <w:numPr>
          <w:ilvl w:val="0"/>
          <w:numId w:val="44"/>
        </w:numPr>
      </w:pPr>
      <w:r>
        <w:t>During the next</w:t>
      </w:r>
      <w:r w:rsidR="0063225A">
        <w:t xml:space="preserve"> 40 minutes (up to start + 1 ho</w:t>
      </w:r>
      <w:r>
        <w:t>ur), monitor every 5 minutes.</w:t>
      </w:r>
    </w:p>
    <w:p w14:paraId="321FFDA7" w14:textId="77777777" w:rsidR="0063225A" w:rsidRDefault="00C6274B">
      <w:pPr>
        <w:pStyle w:val="ListParagraph"/>
        <w:numPr>
          <w:ilvl w:val="0"/>
          <w:numId w:val="44"/>
        </w:numPr>
      </w:pPr>
      <w:r>
        <w:t>During the next</w:t>
      </w:r>
      <w:r w:rsidR="0063225A">
        <w:t xml:space="preserve"> 9 hours (up to start + 10 hour</w:t>
      </w:r>
      <w:r>
        <w:t>s), monitor every 30 minutes.</w:t>
      </w:r>
    </w:p>
    <w:p w14:paraId="1052C4F1" w14:textId="77777777" w:rsidR="00F71F2E" w:rsidRPr="003B06A0" w:rsidRDefault="00C6274B">
      <w:pPr>
        <w:pStyle w:val="ListParagraph"/>
        <w:numPr>
          <w:ilvl w:val="0"/>
          <w:numId w:val="44"/>
        </w:numPr>
      </w:pPr>
      <w:r>
        <w:t>A</w:t>
      </w:r>
      <w:r w:rsidR="0063225A">
        <w:t xml:space="preserve">fter 10 hours, monitor every 30 minutes, </w:t>
      </w:r>
      <w:r>
        <w:t xml:space="preserve">raise an </w:t>
      </w:r>
      <w:r w:rsidR="0063225A">
        <w:t xml:space="preserve">alarm when </w:t>
      </w:r>
      <w:r>
        <w:t xml:space="preserve">the </w:t>
      </w:r>
      <w:r w:rsidR="0063225A">
        <w:t>memory is not s</w:t>
      </w:r>
      <w:r>
        <w:t>table, stop logging messages to avoid flooding the log file.</w:t>
      </w:r>
    </w:p>
    <w:p w14:paraId="5259F9C9" w14:textId="77777777" w:rsidR="008836CC" w:rsidRPr="008836CC" w:rsidRDefault="007E2236" w:rsidP="003066BB">
      <w:pPr>
        <w:pStyle w:val="Appendix1"/>
        <w:rPr>
          <w:lang w:val="en-GB"/>
        </w:rPr>
      </w:pPr>
      <w:bookmarkStart w:id="612" w:name="_Ref515728237"/>
      <w:bookmarkStart w:id="613" w:name="_Ref515728238"/>
      <w:bookmarkStart w:id="614" w:name="_Toc153438826"/>
      <w:r>
        <w:rPr>
          <w:lang w:val="en-GB"/>
        </w:rPr>
        <w:lastRenderedPageBreak/>
        <w:t xml:space="preserve">PSI/SI </w:t>
      </w:r>
      <w:r w:rsidR="008836CC">
        <w:rPr>
          <w:lang w:val="en-GB"/>
        </w:rPr>
        <w:t xml:space="preserve">XML </w:t>
      </w:r>
      <w:r w:rsidR="008836CC" w:rsidRPr="008836CC">
        <w:t>Reference</w:t>
      </w:r>
      <w:r w:rsidR="008836CC">
        <w:rPr>
          <w:lang w:val="en-GB"/>
        </w:rPr>
        <w:t xml:space="preserve"> Model</w:t>
      </w:r>
      <w:bookmarkEnd w:id="612"/>
      <w:bookmarkEnd w:id="613"/>
      <w:bookmarkEnd w:id="614"/>
    </w:p>
    <w:p w14:paraId="60D0829D" w14:textId="77777777" w:rsidR="00CC0D4D" w:rsidRDefault="00CC0D4D" w:rsidP="00CC0D4D">
      <w:r>
        <w:t>This appendix describes the XML reference format for all tables and descriptors.</w:t>
      </w:r>
    </w:p>
    <w:p w14:paraId="3A2F9EC5" w14:textId="77777777" w:rsidR="008A5D4C" w:rsidRDefault="00FE7FF5" w:rsidP="00FE7FF5">
      <w:pPr>
        <w:pStyle w:val="Appendix2"/>
      </w:pPr>
      <w:bookmarkStart w:id="615" w:name="_Toc153438827"/>
      <w:r>
        <w:t>PSI/SI file format</w:t>
      </w:r>
      <w:bookmarkEnd w:id="615"/>
    </w:p>
    <w:p w14:paraId="4FEACE52" w14:textId="5731A4BC" w:rsidR="00456C28" w:rsidRDefault="00456C28" w:rsidP="00456C28">
      <w:r>
        <w:t xml:space="preserve">The format which is used here is informal. See the section </w:t>
      </w:r>
      <w:r>
        <w:fldChar w:fldCharType="begin"/>
      </w:r>
      <w:r>
        <w:instrText xml:space="preserve"> REF _Ref62227334 \r \h </w:instrText>
      </w:r>
      <w:r>
        <w:fldChar w:fldCharType="separate"/>
      </w:r>
      <w:r w:rsidR="001F1E35">
        <w:t>2.6.3</w:t>
      </w:r>
      <w:r>
        <w:fldChar w:fldCharType="end"/>
      </w:r>
      <w:r>
        <w:t xml:space="preserve">, page </w:t>
      </w:r>
      <w:r>
        <w:fldChar w:fldCharType="begin"/>
      </w:r>
      <w:r>
        <w:instrText xml:space="preserve"> PAGEREF _Ref62227334 \h </w:instrText>
      </w:r>
      <w:r>
        <w:fldChar w:fldCharType="separate"/>
      </w:r>
      <w:r w:rsidR="001F1E35">
        <w:rPr>
          <w:noProof/>
        </w:rPr>
        <w:t>37</w:t>
      </w:r>
      <w:r>
        <w:fldChar w:fldCharType="end"/>
      </w:r>
      <w:r>
        <w:t xml:space="preserve">, </w:t>
      </w:r>
      <w:r w:rsidR="00FB0C9C">
        <w:t xml:space="preserve">about </w:t>
      </w:r>
      <w:r>
        <w:fldChar w:fldCharType="begin"/>
      </w:r>
      <w:r>
        <w:instrText xml:space="preserve"> REF _Ref62227334 \h </w:instrText>
      </w:r>
      <w:r>
        <w:fldChar w:fldCharType="separate"/>
      </w:r>
      <w:r w:rsidR="001F1E35">
        <w:rPr>
          <w:lang w:val="en-GB"/>
        </w:rPr>
        <w:t>XML model files</w:t>
      </w:r>
      <w:r>
        <w:fldChar w:fldCharType="end"/>
      </w:r>
      <w:r>
        <w:t>.</w:t>
      </w:r>
    </w:p>
    <w:p w14:paraId="7DFA090F" w14:textId="77777777" w:rsidR="00350A34" w:rsidRDefault="00350A34" w:rsidP="00456C28">
      <w:r>
        <w:t>Additionally:</w:t>
      </w:r>
    </w:p>
    <w:p w14:paraId="7C3A8C84" w14:textId="77777777" w:rsidR="007F6907" w:rsidRDefault="007F6907" w:rsidP="006B30A7">
      <w:pPr>
        <w:pStyle w:val="ListParagraph"/>
        <w:numPr>
          <w:ilvl w:val="0"/>
          <w:numId w:val="8"/>
        </w:numPr>
        <w:ind w:left="714" w:hanging="357"/>
        <w:contextualSpacing w:val="0"/>
      </w:pPr>
      <w:r>
        <w:t xml:space="preserve">Hexadecimal content is a suite of hexadecimal digits. Spaces are ignored. Note that the name </w:t>
      </w:r>
      <w:r>
        <w:rPr>
          <w:i/>
        </w:rPr>
        <w:t xml:space="preserve">hexadecimal content </w:t>
      </w:r>
      <w:r>
        <w:t xml:space="preserve">is used for data blocks, usually private ones, of arbitrary length. This is different from integer values in attributes which can be represented as hexadecimal using the prefix </w:t>
      </w:r>
      <w:r w:rsidRPr="001F051A">
        <w:rPr>
          <w:rStyle w:val="Codeintext"/>
        </w:rPr>
        <w:t>0x</w:t>
      </w:r>
      <w:r>
        <w:t xml:space="preserve">. In </w:t>
      </w:r>
      <w:r>
        <w:rPr>
          <w:i/>
        </w:rPr>
        <w:t xml:space="preserve">hexadecimal content </w:t>
      </w:r>
      <w:r>
        <w:t xml:space="preserve">blocks, there is no </w:t>
      </w:r>
      <w:r w:rsidRPr="001F051A">
        <w:rPr>
          <w:rStyle w:val="Codeintext"/>
        </w:rPr>
        <w:t>0x</w:t>
      </w:r>
      <w:r>
        <w:t xml:space="preserve"> prefix, everything is hexadecimal.</w:t>
      </w:r>
    </w:p>
    <w:p w14:paraId="6D2D9EC2" w14:textId="77777777" w:rsidR="007F6907" w:rsidRDefault="007F6907" w:rsidP="006B30A7">
      <w:pPr>
        <w:pStyle w:val="ListParagraph"/>
        <w:numPr>
          <w:ilvl w:val="0"/>
          <w:numId w:val="8"/>
        </w:numPr>
        <w:ind w:left="714" w:hanging="357"/>
        <w:contextualSpacing w:val="0"/>
      </w:pPr>
      <w:r>
        <w:t xml:space="preserve">The pseudo-node </w:t>
      </w:r>
      <w:r w:rsidRPr="001F051A">
        <w:rPr>
          <w:rStyle w:val="Codeintext"/>
        </w:rPr>
        <w:t>&lt;</w:t>
      </w:r>
      <w:r w:rsidRPr="001F051A">
        <w:rPr>
          <w:rStyle w:val="Codeintext"/>
          <w:i/>
        </w:rPr>
        <w:t>DESCRIPTOR_LIST</w:t>
      </w:r>
      <w:r w:rsidRPr="001F051A">
        <w:rPr>
          <w:rStyle w:val="Codeintext"/>
        </w:rPr>
        <w:t>&gt;</w:t>
      </w:r>
      <w:r>
        <w:t xml:space="preserve"> is a place-holder for a sequence a descriptor nodes.</w:t>
      </w:r>
    </w:p>
    <w:p w14:paraId="0A306D98" w14:textId="43757DFD" w:rsidR="007F6907" w:rsidRDefault="007F6907" w:rsidP="006B30A7">
      <w:pPr>
        <w:pStyle w:val="ListParagraph"/>
        <w:numPr>
          <w:ilvl w:val="0"/>
          <w:numId w:val="8"/>
        </w:numPr>
        <w:ind w:left="714" w:hanging="357"/>
        <w:contextualSpacing w:val="0"/>
      </w:pPr>
      <w:r>
        <w:t xml:space="preserve">Unsupported tables and descriptors can still be used. Their payloads must be specified as hexadecimal content. See tags </w:t>
      </w:r>
      <w:r w:rsidRPr="001F051A">
        <w:rPr>
          <w:rStyle w:val="Codeintext"/>
        </w:rPr>
        <w:t>&lt;generic_short_table&gt;</w:t>
      </w:r>
      <w:r>
        <w:t xml:space="preserve">, </w:t>
      </w:r>
      <w:r w:rsidRPr="001F051A">
        <w:rPr>
          <w:rStyle w:val="Codeintext"/>
        </w:rPr>
        <w:t>&lt;generic_long_table&gt;</w:t>
      </w:r>
      <w:r>
        <w:t xml:space="preserve"> and </w:t>
      </w:r>
      <w:r w:rsidRPr="001F051A">
        <w:rPr>
          <w:rStyle w:val="Codeintext"/>
        </w:rPr>
        <w:t>&lt;generic_descriptor&gt;</w:t>
      </w:r>
      <w:r>
        <w:t xml:space="preserve"> in</w:t>
      </w:r>
      <w:r w:rsidR="001A6DAA">
        <w:t xml:space="preserve"> section</w:t>
      </w:r>
      <w:r w:rsidR="008964CB">
        <w:t xml:space="preserve"> </w:t>
      </w:r>
      <w:r w:rsidR="001A6DAA">
        <w:fldChar w:fldCharType="begin"/>
      </w:r>
      <w:r w:rsidR="001A6DAA">
        <w:instrText xml:space="preserve"> REF _Ref515729792 \r \h </w:instrText>
      </w:r>
      <w:r w:rsidR="001A6DAA">
        <w:fldChar w:fldCharType="separate"/>
      </w:r>
      <w:r w:rsidR="001F1E35">
        <w:t>D.20</w:t>
      </w:r>
      <w:r w:rsidR="001A6DAA">
        <w:fldChar w:fldCharType="end"/>
      </w:r>
      <w:r w:rsidR="001A6DAA">
        <w:t xml:space="preserve">, page </w:t>
      </w:r>
      <w:r w:rsidR="001A6DAA">
        <w:fldChar w:fldCharType="begin"/>
      </w:r>
      <w:r w:rsidR="001A6DAA">
        <w:instrText xml:space="preserve"> PAGEREF _Ref515729792 \h </w:instrText>
      </w:r>
      <w:r w:rsidR="001A6DAA">
        <w:fldChar w:fldCharType="separate"/>
      </w:r>
      <w:r w:rsidR="001F1E35">
        <w:rPr>
          <w:noProof/>
        </w:rPr>
        <w:t>579</w:t>
      </w:r>
      <w:r w:rsidR="001A6DAA">
        <w:fldChar w:fldCharType="end"/>
      </w:r>
      <w:r>
        <w:t>.</w:t>
      </w:r>
    </w:p>
    <w:p w14:paraId="7EE91018" w14:textId="77777777" w:rsidR="008A5D4C" w:rsidRDefault="00246B47" w:rsidP="008A5D4C">
      <w:r>
        <w:t xml:space="preserve">The </w:t>
      </w:r>
      <w:r w:rsidR="008A5D4C" w:rsidRPr="00CE6802">
        <w:rPr>
          <w:rStyle w:val="Codeintext"/>
        </w:rPr>
        <w:t>&lt;tsduck&gt;</w:t>
      </w:r>
      <w:r w:rsidR="008A5D4C">
        <w:t xml:space="preserve"> root node</w:t>
      </w:r>
      <w:r>
        <w:t xml:space="preserve"> contains any number of tables:</w:t>
      </w:r>
    </w:p>
    <w:p w14:paraId="4E1B6B8B" w14:textId="77777777" w:rsidR="008A5D4C" w:rsidRDefault="008A5D4C" w:rsidP="008A5D4C">
      <w:pPr>
        <w:pStyle w:val="Code"/>
      </w:pPr>
      <w:r>
        <w:t>&lt;?xml version="1.0" encoding="UTF-8"?&gt;</w:t>
      </w:r>
    </w:p>
    <w:p w14:paraId="0CF99308" w14:textId="77777777" w:rsidR="008A5D4C" w:rsidRDefault="008A5D4C" w:rsidP="008A5D4C">
      <w:pPr>
        <w:pStyle w:val="Code"/>
      </w:pPr>
      <w:r>
        <w:t>&lt;tsduck&gt;</w:t>
      </w:r>
    </w:p>
    <w:p w14:paraId="5D8A6415" w14:textId="77777777" w:rsidR="008A5D4C" w:rsidRPr="00FE7FF5" w:rsidRDefault="00FE7FF5" w:rsidP="008A5D4C">
      <w:pPr>
        <w:pStyle w:val="Code"/>
        <w:rPr>
          <w:i/>
        </w:rPr>
      </w:pPr>
      <w:r>
        <w:t xml:space="preserve">  &lt;!-- </w:t>
      </w:r>
      <w:r>
        <w:rPr>
          <w:i/>
        </w:rPr>
        <w:t>any number of table structures</w:t>
      </w:r>
      <w:r w:rsidRPr="00FE7FF5">
        <w:t xml:space="preserve"> --&gt;</w:t>
      </w:r>
    </w:p>
    <w:p w14:paraId="212E7317" w14:textId="77777777" w:rsidR="008A5D4C" w:rsidRDefault="008A5D4C" w:rsidP="008A5D4C">
      <w:pPr>
        <w:pStyle w:val="Code"/>
      </w:pPr>
      <w:r w:rsidRPr="00CC3434">
        <w:t>&lt;/tsduck&gt;</w:t>
      </w:r>
    </w:p>
    <w:p w14:paraId="0E01FDB2" w14:textId="77777777" w:rsidR="002A586A" w:rsidRDefault="002A586A" w:rsidP="002A586A">
      <w:r>
        <w:t>The table structures are documented in the following sections. Descriptors are documented right after.</w:t>
      </w:r>
      <w:r w:rsidR="002C3A96">
        <w:t xml:space="preserve"> Tables and descriptors are grouped by standard bodies or private parties which defined them.</w:t>
      </w:r>
    </w:p>
    <w:p w14:paraId="7D6E3BF3" w14:textId="4A9E4A6E" w:rsidR="002C3A96" w:rsidRDefault="002A586A" w:rsidP="002C3A96">
      <w:r>
        <w:t xml:space="preserve">When a table or structure is not supported by TSDuck, it is still possible to represent it using </w:t>
      </w:r>
      <w:r w:rsidR="002C3A96">
        <w:t xml:space="preserve">the generic structures </w:t>
      </w:r>
      <w:r w:rsidR="002C3A96" w:rsidRPr="001A057F">
        <w:rPr>
          <w:rStyle w:val="Codeintext"/>
        </w:rPr>
        <w:t>&lt;generic_long_table&gt;</w:t>
      </w:r>
      <w:r w:rsidR="002C3A96">
        <w:t xml:space="preserve">, </w:t>
      </w:r>
      <w:r w:rsidR="002C3A96" w:rsidRPr="001A057F">
        <w:rPr>
          <w:rStyle w:val="Codeintext"/>
        </w:rPr>
        <w:t>&lt;generic_short_table&gt;</w:t>
      </w:r>
      <w:r w:rsidR="002C3A96">
        <w:t xml:space="preserve"> and </w:t>
      </w:r>
      <w:r w:rsidR="002C3A96" w:rsidRPr="001A057F">
        <w:rPr>
          <w:rStyle w:val="Codeintext"/>
        </w:rPr>
        <w:t>&lt;generic_descriptor&gt;</w:t>
      </w:r>
      <w:r w:rsidR="002C3A96">
        <w:t xml:space="preserve"> (see section </w:t>
      </w:r>
      <w:r w:rsidR="002C3A96">
        <w:fldChar w:fldCharType="begin"/>
      </w:r>
      <w:r w:rsidR="002C3A96">
        <w:instrText xml:space="preserve"> REF _Ref515729792 \r \h </w:instrText>
      </w:r>
      <w:r w:rsidR="002C3A96">
        <w:fldChar w:fldCharType="separate"/>
      </w:r>
      <w:r w:rsidR="001F1E35">
        <w:t>D.20</w:t>
      </w:r>
      <w:r w:rsidR="002C3A96">
        <w:fldChar w:fldCharType="end"/>
      </w:r>
      <w:r w:rsidR="002C3A96">
        <w:t xml:space="preserve"> page </w:t>
      </w:r>
      <w:r w:rsidR="002C3A96">
        <w:fldChar w:fldCharType="begin"/>
      </w:r>
      <w:r w:rsidR="002C3A96">
        <w:instrText xml:space="preserve"> PAGEREF _Ref515729792 \h </w:instrText>
      </w:r>
      <w:r w:rsidR="002C3A96">
        <w:fldChar w:fldCharType="separate"/>
      </w:r>
      <w:r w:rsidR="001F1E35">
        <w:rPr>
          <w:noProof/>
        </w:rPr>
        <w:t>579</w:t>
      </w:r>
      <w:r w:rsidR="002C3A96">
        <w:fldChar w:fldCharType="end"/>
      </w:r>
      <w:r w:rsidR="002C3A96">
        <w:t>).</w:t>
      </w:r>
    </w:p>
    <w:p w14:paraId="08FED284" w14:textId="77777777" w:rsidR="00A416C8" w:rsidRDefault="00A416C8" w:rsidP="002C3A96">
      <w:r>
        <w:t xml:space="preserve">Although not documented in the following </w:t>
      </w:r>
      <w:r w:rsidR="00324A86">
        <w:t xml:space="preserve">reference </w:t>
      </w:r>
      <w:r>
        <w:t>section</w:t>
      </w:r>
      <w:r w:rsidR="00324A86">
        <w:t>s</w:t>
      </w:r>
      <w:r>
        <w:t xml:space="preserve"> and not actually part of the binary table, each table structure accepts the following metadata information. This information is optional and typically generated by tools and plugins which extract tables from a stream.</w:t>
      </w:r>
      <w:r w:rsidR="00FF4ECB">
        <w:t xml:space="preserve"> They are informational only.</w:t>
      </w:r>
    </w:p>
    <w:p w14:paraId="32DEC189" w14:textId="77777777" w:rsidR="00A416C8" w:rsidRDefault="00A416C8" w:rsidP="00A416C8">
      <w:pPr>
        <w:pStyle w:val="Code"/>
      </w:pPr>
      <w:r>
        <w:t>&lt;</w:t>
      </w:r>
      <w:r w:rsidRPr="00A416C8">
        <w:rPr>
          <w:b/>
        </w:rPr>
        <w:t>metadata</w:t>
      </w:r>
      <w:r>
        <w:t xml:space="preserve"> PID="</w:t>
      </w:r>
      <w:r w:rsidRPr="00A416C8">
        <w:rPr>
          <w:i/>
        </w:rPr>
        <w:t>uint13, optional</w:t>
      </w:r>
      <w:r>
        <w:t>"</w:t>
      </w:r>
    </w:p>
    <w:p w14:paraId="26B3655C" w14:textId="77777777" w:rsidR="00A416C8" w:rsidRDefault="00A416C8" w:rsidP="00A416C8">
      <w:pPr>
        <w:pStyle w:val="Code"/>
      </w:pPr>
      <w:r>
        <w:t xml:space="preserve">          time="</w:t>
      </w:r>
      <w:r w:rsidRPr="00A416C8">
        <w:rPr>
          <w:i/>
        </w:rPr>
        <w:t>YYYY-MM-DD hh:mm:ss, optional</w:t>
      </w:r>
      <w:r>
        <w:t>"</w:t>
      </w:r>
    </w:p>
    <w:p w14:paraId="4B4443ED" w14:textId="77777777" w:rsidR="00A416C8" w:rsidRDefault="00A416C8" w:rsidP="00A416C8">
      <w:pPr>
        <w:pStyle w:val="Code"/>
      </w:pPr>
      <w:r>
        <w:t xml:space="preserve">          first_ts_packet="</w:t>
      </w:r>
      <w:r w:rsidRPr="00A416C8">
        <w:rPr>
          <w:i/>
        </w:rPr>
        <w:t>uint64, optional</w:t>
      </w:r>
      <w:r>
        <w:t>"</w:t>
      </w:r>
    </w:p>
    <w:p w14:paraId="14EEBC35" w14:textId="77777777" w:rsidR="00A416C8" w:rsidRDefault="00A416C8" w:rsidP="00A416C8">
      <w:pPr>
        <w:pStyle w:val="Code"/>
      </w:pPr>
      <w:r>
        <w:t xml:space="preserve">          last_ts_packet="</w:t>
      </w:r>
      <w:r w:rsidRPr="00A416C8">
        <w:rPr>
          <w:i/>
        </w:rPr>
        <w:t>uint64, optional</w:t>
      </w:r>
      <w:r>
        <w:t>"/&gt;</w:t>
      </w:r>
    </w:p>
    <w:p w14:paraId="25B70051" w14:textId="77777777" w:rsidR="003E2585" w:rsidRDefault="00CF6FD8" w:rsidP="003066BB">
      <w:pPr>
        <w:pStyle w:val="Appendix2"/>
      </w:pPr>
      <w:bookmarkStart w:id="616" w:name="_Toc153438828"/>
      <w:r>
        <w:t>MPEG-defined t</w:t>
      </w:r>
      <w:r w:rsidR="003E2585">
        <w:t>ables</w:t>
      </w:r>
      <w:bookmarkEnd w:id="616"/>
    </w:p>
    <w:p w14:paraId="7893ECB4" w14:textId="77777777" w:rsidR="00CF6FD8" w:rsidRDefault="00CF6FD8" w:rsidP="00CF6FD8">
      <w:pPr>
        <w:pStyle w:val="Appendix3"/>
      </w:pPr>
      <w:bookmarkStart w:id="617" w:name="_Toc153438829"/>
      <w:r>
        <w:t>Conditional Access Table (CAT)</w:t>
      </w:r>
      <w:bookmarkEnd w:id="617"/>
    </w:p>
    <w:p w14:paraId="5DECA7F4" w14:textId="787E0397" w:rsidR="00CF6FD8" w:rsidRPr="00CE6802" w:rsidRDefault="00CF6FD8" w:rsidP="00CF6FD8">
      <w:pPr>
        <w:rPr>
          <w:rStyle w:val="Codeintext"/>
        </w:rPr>
      </w:pPr>
      <w:r>
        <w:t xml:space="preserve">Defined by MPEG in </w:t>
      </w:r>
      <w:r>
        <w:fldChar w:fldCharType="begin"/>
      </w:r>
      <w:r>
        <w:instrText xml:space="preserve"> REF _Ref105841937 \r \h </w:instrText>
      </w:r>
      <w:r>
        <w:fldChar w:fldCharType="separate"/>
      </w:r>
      <w:r w:rsidR="001F1E35">
        <w:t>[1]</w:t>
      </w:r>
      <w:r>
        <w:fldChar w:fldCharType="end"/>
      </w:r>
      <w:r w:rsidRPr="00CE6802">
        <w:rPr>
          <w:rStyle w:val="Codeintext"/>
        </w:rPr>
        <w:t>.</w:t>
      </w:r>
    </w:p>
    <w:p w14:paraId="5AF43180" w14:textId="77777777" w:rsidR="00CF6FD8" w:rsidRDefault="00CF6FD8" w:rsidP="00CF6FD8">
      <w:pPr>
        <w:pStyle w:val="Code"/>
      </w:pPr>
      <w:r>
        <w:t>&lt;</w:t>
      </w:r>
      <w:r w:rsidRPr="00ED0868">
        <w:rPr>
          <w:b/>
        </w:rPr>
        <w:t>CAT</w:t>
      </w:r>
      <w:r>
        <w:t xml:space="preserve"> version="</w:t>
      </w:r>
      <w:r w:rsidRPr="00CE370D">
        <w:rPr>
          <w:i/>
        </w:rPr>
        <w:t>uint5, default=0</w:t>
      </w:r>
      <w:r>
        <w:t>" current="</w:t>
      </w:r>
      <w:r w:rsidRPr="00CE370D">
        <w:rPr>
          <w:i/>
        </w:rPr>
        <w:t>bool, default=true</w:t>
      </w:r>
      <w:r>
        <w:t>"&gt;</w:t>
      </w:r>
    </w:p>
    <w:p w14:paraId="651BF0FC" w14:textId="77777777" w:rsidR="00CF6FD8" w:rsidRDefault="00CF6FD8" w:rsidP="00CF6FD8">
      <w:pPr>
        <w:pStyle w:val="Code"/>
      </w:pPr>
      <w:r>
        <w:t xml:space="preserve">  &lt;</w:t>
      </w:r>
      <w:r w:rsidRPr="00B5634F">
        <w:rPr>
          <w:i/>
        </w:rPr>
        <w:t>DESCRIPTOR_LIST</w:t>
      </w:r>
      <w:r>
        <w:t>&gt;</w:t>
      </w:r>
    </w:p>
    <w:p w14:paraId="7BF8EC8D" w14:textId="77777777" w:rsidR="00CF6FD8" w:rsidRDefault="00CF6FD8" w:rsidP="00CF6FD8">
      <w:pPr>
        <w:pStyle w:val="Code"/>
      </w:pPr>
      <w:r>
        <w:t>&lt;/CAT&gt;</w:t>
      </w:r>
    </w:p>
    <w:p w14:paraId="1797EAD7" w14:textId="77777777" w:rsidR="00CF6FD8" w:rsidRDefault="00CF6FD8" w:rsidP="00CF6FD8">
      <w:pPr>
        <w:pStyle w:val="Appendix3"/>
      </w:pPr>
      <w:bookmarkStart w:id="618" w:name="_Toc153438830"/>
      <w:r>
        <w:t>DSM-CC Stream Descriptors Table</w:t>
      </w:r>
      <w:bookmarkEnd w:id="618"/>
    </w:p>
    <w:p w14:paraId="3A18F945" w14:textId="1F533D1D" w:rsidR="00CF6FD8" w:rsidRPr="005A757F" w:rsidRDefault="00CF6FD8" w:rsidP="00CF6FD8">
      <w:r>
        <w:t xml:space="preserve">Defined by MPEG in </w:t>
      </w:r>
      <w:r>
        <w:fldChar w:fldCharType="begin"/>
      </w:r>
      <w:r>
        <w:instrText xml:space="preserve"> REF _Ref2010588 \r \h </w:instrText>
      </w:r>
      <w:r>
        <w:fldChar w:fldCharType="separate"/>
      </w:r>
      <w:r w:rsidR="001F1E35">
        <w:t>[2]</w:t>
      </w:r>
      <w:r>
        <w:fldChar w:fldCharType="end"/>
      </w:r>
      <w:r>
        <w:t>.</w:t>
      </w:r>
    </w:p>
    <w:p w14:paraId="6B1FAAA0" w14:textId="77777777" w:rsidR="00CF6FD8" w:rsidRDefault="00CF6FD8" w:rsidP="00CF6FD8">
      <w:pPr>
        <w:pStyle w:val="Code"/>
      </w:pPr>
      <w:r>
        <w:t>&lt;</w:t>
      </w:r>
      <w:r w:rsidRPr="00A11140">
        <w:rPr>
          <w:b/>
        </w:rPr>
        <w:t>DSMCC_stream_descriptors_table</w:t>
      </w:r>
    </w:p>
    <w:p w14:paraId="38E19ECE" w14:textId="77777777" w:rsidR="00CF6FD8" w:rsidRDefault="00CF6FD8" w:rsidP="00CF6FD8">
      <w:pPr>
        <w:pStyle w:val="Code"/>
      </w:pPr>
      <w:r>
        <w:t xml:space="preserve">    version="</w:t>
      </w:r>
      <w:r w:rsidRPr="00A11140">
        <w:rPr>
          <w:i/>
        </w:rPr>
        <w:t>uint5, default=0</w:t>
      </w:r>
      <w:r>
        <w:t>"</w:t>
      </w:r>
    </w:p>
    <w:p w14:paraId="42962738" w14:textId="77777777" w:rsidR="00CF6FD8" w:rsidRDefault="00CF6FD8" w:rsidP="00CF6FD8">
      <w:pPr>
        <w:pStyle w:val="Code"/>
      </w:pPr>
      <w:r>
        <w:t xml:space="preserve">    current="</w:t>
      </w:r>
      <w:r w:rsidRPr="00A11140">
        <w:rPr>
          <w:i/>
        </w:rPr>
        <w:t>bool, default=true</w:t>
      </w:r>
      <w:r>
        <w:t>"</w:t>
      </w:r>
    </w:p>
    <w:p w14:paraId="156B55C7" w14:textId="77777777" w:rsidR="00CF6FD8" w:rsidRDefault="00CF6FD8" w:rsidP="00CF6FD8">
      <w:pPr>
        <w:pStyle w:val="Code"/>
      </w:pPr>
      <w:r>
        <w:lastRenderedPageBreak/>
        <w:t xml:space="preserve">    table_id_extension="</w:t>
      </w:r>
      <w:r w:rsidRPr="00A11140">
        <w:rPr>
          <w:i/>
        </w:rPr>
        <w:t>uint16, default=0xFFFF</w:t>
      </w:r>
      <w:r>
        <w:t>"&gt;</w:t>
      </w:r>
    </w:p>
    <w:p w14:paraId="51C6833E" w14:textId="77777777" w:rsidR="00CF6FD8" w:rsidRDefault="00CF6FD8" w:rsidP="00CF6FD8">
      <w:pPr>
        <w:pStyle w:val="Code"/>
        <w:tabs>
          <w:tab w:val="left" w:pos="2985"/>
        </w:tabs>
      </w:pPr>
      <w:r>
        <w:t xml:space="preserve">  &lt;</w:t>
      </w:r>
      <w:r w:rsidRPr="00B84BCA">
        <w:rPr>
          <w:i/>
        </w:rPr>
        <w:t>DESCRIPTOR_LIST</w:t>
      </w:r>
      <w:r>
        <w:t>&gt;</w:t>
      </w:r>
      <w:r>
        <w:tab/>
      </w:r>
    </w:p>
    <w:p w14:paraId="47A5B418" w14:textId="77777777" w:rsidR="00CF6FD8" w:rsidRDefault="00CF6FD8" w:rsidP="00CF6FD8">
      <w:pPr>
        <w:pStyle w:val="Code"/>
      </w:pPr>
      <w:r>
        <w:t>&lt;/DSMCC_stream_descriptors_table&gt;</w:t>
      </w:r>
    </w:p>
    <w:p w14:paraId="3AFADD01" w14:textId="77777777" w:rsidR="00CF6FD8" w:rsidRDefault="00CF6FD8" w:rsidP="00CF6FD8">
      <w:pPr>
        <w:pStyle w:val="Code"/>
      </w:pPr>
    </w:p>
    <w:p w14:paraId="44FD3280" w14:textId="77777777" w:rsidR="00CF6FD8" w:rsidRPr="00B5634F" w:rsidRDefault="00CF6FD8" w:rsidP="00CF6FD8">
      <w:pPr>
        <w:pStyle w:val="Appendix3"/>
      </w:pPr>
      <w:bookmarkStart w:id="619" w:name="_Toc153438831"/>
      <w:r>
        <w:t>Program Association Table (PAT)</w:t>
      </w:r>
      <w:bookmarkEnd w:id="619"/>
    </w:p>
    <w:p w14:paraId="408728C0" w14:textId="0B83B690" w:rsidR="00CF6FD8" w:rsidRPr="00CE6802" w:rsidRDefault="00CF6FD8" w:rsidP="00CF6FD8">
      <w:pPr>
        <w:rPr>
          <w:rStyle w:val="Codeintext"/>
        </w:rPr>
      </w:pPr>
      <w:r>
        <w:t xml:space="preserve">Defined by MPEG in </w:t>
      </w:r>
      <w:r>
        <w:fldChar w:fldCharType="begin"/>
      </w:r>
      <w:r>
        <w:instrText xml:space="preserve"> REF _Ref105841937 \r \h </w:instrText>
      </w:r>
      <w:r>
        <w:fldChar w:fldCharType="separate"/>
      </w:r>
      <w:r w:rsidR="001F1E35">
        <w:t>[1]</w:t>
      </w:r>
      <w:r>
        <w:fldChar w:fldCharType="end"/>
      </w:r>
      <w:r w:rsidRPr="00CE6802">
        <w:rPr>
          <w:rStyle w:val="Codeintext"/>
        </w:rPr>
        <w:t>.</w:t>
      </w:r>
    </w:p>
    <w:p w14:paraId="1C3315D5" w14:textId="77777777" w:rsidR="00CF6FD8" w:rsidRDefault="00CF6FD8" w:rsidP="00CF6FD8">
      <w:pPr>
        <w:pStyle w:val="Code"/>
      </w:pPr>
      <w:r>
        <w:t>&lt;</w:t>
      </w:r>
      <w:r w:rsidRPr="00ED0868">
        <w:rPr>
          <w:b/>
        </w:rPr>
        <w:t>PAT</w:t>
      </w:r>
      <w:r>
        <w:t xml:space="preserve"> version="</w:t>
      </w:r>
      <w:r w:rsidRPr="00CE370D">
        <w:rPr>
          <w:i/>
        </w:rPr>
        <w:t>uint5, default=0</w:t>
      </w:r>
      <w:r>
        <w:t>"</w:t>
      </w:r>
    </w:p>
    <w:p w14:paraId="6ED95C2D" w14:textId="77777777" w:rsidR="00CF6FD8" w:rsidRDefault="00CF6FD8" w:rsidP="00CF6FD8">
      <w:pPr>
        <w:pStyle w:val="Code"/>
      </w:pPr>
      <w:r>
        <w:t xml:space="preserve">     current="</w:t>
      </w:r>
      <w:r w:rsidRPr="00CE370D">
        <w:rPr>
          <w:i/>
        </w:rPr>
        <w:t>bool, default=true</w:t>
      </w:r>
      <w:r>
        <w:t>"</w:t>
      </w:r>
    </w:p>
    <w:p w14:paraId="23B21559" w14:textId="77777777" w:rsidR="00CF6FD8" w:rsidRDefault="00CF6FD8" w:rsidP="00CF6FD8">
      <w:pPr>
        <w:pStyle w:val="Code"/>
      </w:pPr>
      <w:r>
        <w:t xml:space="preserve">     transport_stream_id="</w:t>
      </w:r>
      <w:r w:rsidRPr="00CE370D">
        <w:rPr>
          <w:i/>
        </w:rPr>
        <w:t>uint16, required</w:t>
      </w:r>
      <w:r>
        <w:t>"</w:t>
      </w:r>
    </w:p>
    <w:p w14:paraId="01E9B97F" w14:textId="77777777" w:rsidR="00CF6FD8" w:rsidRDefault="00CF6FD8" w:rsidP="00CF6FD8">
      <w:pPr>
        <w:pStyle w:val="Code"/>
      </w:pPr>
      <w:r>
        <w:t xml:space="preserve">     network_PID="</w:t>
      </w:r>
      <w:r w:rsidRPr="00CE370D">
        <w:rPr>
          <w:i/>
        </w:rPr>
        <w:t>uint13, optional</w:t>
      </w:r>
      <w:r>
        <w:t>"&gt;</w:t>
      </w:r>
    </w:p>
    <w:p w14:paraId="7E7DFF85" w14:textId="77777777" w:rsidR="00CF6FD8" w:rsidRDefault="00CF6FD8" w:rsidP="00CF6FD8">
      <w:pPr>
        <w:pStyle w:val="Code"/>
      </w:pPr>
    </w:p>
    <w:p w14:paraId="42C08EF9" w14:textId="77777777" w:rsidR="00CF6FD8" w:rsidRDefault="00CF6FD8" w:rsidP="00CF6FD8">
      <w:pPr>
        <w:pStyle w:val="Code"/>
      </w:pPr>
      <w:r>
        <w:t xml:space="preserve">  &lt;!-- One per service --&gt;</w:t>
      </w:r>
    </w:p>
    <w:p w14:paraId="7039C863" w14:textId="77777777" w:rsidR="00CF6FD8" w:rsidRDefault="00CF6FD8" w:rsidP="00CF6FD8">
      <w:pPr>
        <w:pStyle w:val="Code"/>
      </w:pPr>
      <w:r>
        <w:t xml:space="preserve">  &lt;service service_id="</w:t>
      </w:r>
      <w:r w:rsidRPr="00CE370D">
        <w:rPr>
          <w:i/>
        </w:rPr>
        <w:t>uint16, required</w:t>
      </w:r>
      <w:r>
        <w:t>" program_map_PID="</w:t>
      </w:r>
      <w:r w:rsidRPr="00CE370D">
        <w:rPr>
          <w:i/>
        </w:rPr>
        <w:t>uint13, required</w:t>
      </w:r>
      <w:r>
        <w:t>"/&gt;</w:t>
      </w:r>
    </w:p>
    <w:p w14:paraId="73C96750" w14:textId="77777777" w:rsidR="00CF6FD8" w:rsidRDefault="00CF6FD8" w:rsidP="00CF6FD8">
      <w:pPr>
        <w:pStyle w:val="Code"/>
      </w:pPr>
    </w:p>
    <w:p w14:paraId="108D50E4" w14:textId="77777777" w:rsidR="00CF6FD8" w:rsidRDefault="00CF6FD8" w:rsidP="00CF6FD8">
      <w:pPr>
        <w:pStyle w:val="Code"/>
      </w:pPr>
      <w:r>
        <w:t>&lt;/PAT&gt;</w:t>
      </w:r>
    </w:p>
    <w:p w14:paraId="1864F2CD" w14:textId="77777777" w:rsidR="00CF6FD8" w:rsidRDefault="00CF6FD8" w:rsidP="00CF6FD8">
      <w:pPr>
        <w:pStyle w:val="Appendix3"/>
      </w:pPr>
      <w:bookmarkStart w:id="620" w:name="_Toc153438832"/>
      <w:r>
        <w:t>Program Map Table (PMT)</w:t>
      </w:r>
      <w:bookmarkEnd w:id="620"/>
    </w:p>
    <w:p w14:paraId="73C3703F" w14:textId="1DABF6AC" w:rsidR="00CF6FD8" w:rsidRPr="00CE6802" w:rsidRDefault="00CF6FD8" w:rsidP="00CF6FD8">
      <w:pPr>
        <w:rPr>
          <w:rStyle w:val="Codeintext"/>
        </w:rPr>
      </w:pPr>
      <w:r>
        <w:t xml:space="preserve">Defined by MPEG in </w:t>
      </w:r>
      <w:r>
        <w:fldChar w:fldCharType="begin"/>
      </w:r>
      <w:r>
        <w:instrText xml:space="preserve"> REF _Ref105841937 \r \h </w:instrText>
      </w:r>
      <w:r>
        <w:fldChar w:fldCharType="separate"/>
      </w:r>
      <w:r w:rsidR="001F1E35">
        <w:t>[1]</w:t>
      </w:r>
      <w:r>
        <w:fldChar w:fldCharType="end"/>
      </w:r>
      <w:r w:rsidRPr="00CE6802">
        <w:rPr>
          <w:rStyle w:val="Codeintext"/>
        </w:rPr>
        <w:t>.</w:t>
      </w:r>
    </w:p>
    <w:p w14:paraId="2BB60F8F" w14:textId="77777777" w:rsidR="00CF6FD8" w:rsidRDefault="00CF6FD8" w:rsidP="00CF6FD8">
      <w:pPr>
        <w:pStyle w:val="Code"/>
      </w:pPr>
      <w:r>
        <w:t>&lt;</w:t>
      </w:r>
      <w:r w:rsidRPr="00ED0868">
        <w:rPr>
          <w:b/>
        </w:rPr>
        <w:t>PMT</w:t>
      </w:r>
      <w:r>
        <w:t xml:space="preserve"> version="</w:t>
      </w:r>
      <w:r w:rsidRPr="00B5634F">
        <w:rPr>
          <w:i/>
        </w:rPr>
        <w:t>uint5, default=0</w:t>
      </w:r>
      <w:r>
        <w:t>"</w:t>
      </w:r>
    </w:p>
    <w:p w14:paraId="027F9F5E" w14:textId="77777777" w:rsidR="00CF6FD8" w:rsidRDefault="00CF6FD8" w:rsidP="00CF6FD8">
      <w:pPr>
        <w:pStyle w:val="Code"/>
      </w:pPr>
      <w:r>
        <w:t xml:space="preserve">     current="</w:t>
      </w:r>
      <w:r w:rsidRPr="00B5634F">
        <w:rPr>
          <w:i/>
        </w:rPr>
        <w:t>bool, default=true</w:t>
      </w:r>
      <w:r>
        <w:t>"</w:t>
      </w:r>
    </w:p>
    <w:p w14:paraId="75119863" w14:textId="77777777" w:rsidR="00CF6FD8" w:rsidRDefault="00CF6FD8" w:rsidP="00CF6FD8">
      <w:pPr>
        <w:pStyle w:val="Code"/>
      </w:pPr>
      <w:r>
        <w:t xml:space="preserve">     service_id="</w:t>
      </w:r>
      <w:r w:rsidRPr="00B5634F">
        <w:rPr>
          <w:i/>
        </w:rPr>
        <w:t>uint16, required</w:t>
      </w:r>
      <w:r>
        <w:t>"</w:t>
      </w:r>
    </w:p>
    <w:p w14:paraId="3F0FF37F" w14:textId="77777777" w:rsidR="00CF6FD8" w:rsidRDefault="00CF6FD8" w:rsidP="00CF6FD8">
      <w:pPr>
        <w:pStyle w:val="Code"/>
      </w:pPr>
      <w:r>
        <w:t xml:space="preserve">     PCR_PID="</w:t>
      </w:r>
      <w:r w:rsidRPr="00B5634F">
        <w:rPr>
          <w:i/>
        </w:rPr>
        <w:t>uint13, default=0x1FFF</w:t>
      </w:r>
      <w:r>
        <w:t>"&gt;</w:t>
      </w:r>
    </w:p>
    <w:p w14:paraId="61FD1E56" w14:textId="77777777" w:rsidR="00CF6FD8" w:rsidRDefault="00CF6FD8" w:rsidP="00CF6FD8">
      <w:pPr>
        <w:pStyle w:val="Code"/>
      </w:pPr>
    </w:p>
    <w:p w14:paraId="4681A2DB" w14:textId="77777777" w:rsidR="00CF6FD8" w:rsidRDefault="00CF6FD8" w:rsidP="00CF6FD8">
      <w:pPr>
        <w:pStyle w:val="Code"/>
      </w:pPr>
      <w:r>
        <w:t xml:space="preserve">  &lt;!-- Program-level descriptors --&gt;</w:t>
      </w:r>
    </w:p>
    <w:p w14:paraId="76518EB0" w14:textId="77777777" w:rsidR="00CF6FD8" w:rsidRDefault="00CF6FD8" w:rsidP="00CF6FD8">
      <w:pPr>
        <w:pStyle w:val="Code"/>
      </w:pPr>
      <w:r>
        <w:t xml:space="preserve">  &lt;</w:t>
      </w:r>
      <w:r w:rsidRPr="00B5634F">
        <w:rPr>
          <w:i/>
        </w:rPr>
        <w:t>DESCRIPTOR_LIST</w:t>
      </w:r>
      <w:r>
        <w:t>&gt;</w:t>
      </w:r>
    </w:p>
    <w:p w14:paraId="31DBDBB1" w14:textId="77777777" w:rsidR="00CF6FD8" w:rsidRDefault="00CF6FD8" w:rsidP="00CF6FD8">
      <w:pPr>
        <w:pStyle w:val="Code"/>
      </w:pPr>
    </w:p>
    <w:p w14:paraId="5A87E28D" w14:textId="77777777" w:rsidR="00CF6FD8" w:rsidRDefault="00CF6FD8" w:rsidP="00CF6FD8">
      <w:pPr>
        <w:pStyle w:val="Code"/>
      </w:pPr>
      <w:r>
        <w:t xml:space="preserve">  &lt;!-- One per elementary stream --&gt;</w:t>
      </w:r>
    </w:p>
    <w:p w14:paraId="2A0B1F7A" w14:textId="77777777" w:rsidR="00CF6FD8" w:rsidRDefault="00CF6FD8" w:rsidP="00CF6FD8">
      <w:pPr>
        <w:pStyle w:val="Code"/>
      </w:pPr>
      <w:r>
        <w:t xml:space="preserve">  &lt;component stream_type="</w:t>
      </w:r>
      <w:r w:rsidRPr="00B5634F">
        <w:rPr>
          <w:i/>
        </w:rPr>
        <w:t>uint8, required</w:t>
      </w:r>
      <w:r>
        <w:t>" elementary_PID="</w:t>
      </w:r>
      <w:r w:rsidRPr="00B5634F">
        <w:rPr>
          <w:i/>
        </w:rPr>
        <w:t>uint13, required</w:t>
      </w:r>
      <w:r>
        <w:t>"&gt;</w:t>
      </w:r>
    </w:p>
    <w:p w14:paraId="07C36683" w14:textId="77777777" w:rsidR="00CF6FD8" w:rsidRDefault="00CF6FD8" w:rsidP="00CF6FD8">
      <w:pPr>
        <w:pStyle w:val="Code"/>
      </w:pPr>
      <w:r>
        <w:t xml:space="preserve">    &lt;</w:t>
      </w:r>
      <w:r w:rsidRPr="00B5634F">
        <w:rPr>
          <w:i/>
        </w:rPr>
        <w:t>DESCRIPTOR_LIST</w:t>
      </w:r>
      <w:r>
        <w:t>&gt;</w:t>
      </w:r>
    </w:p>
    <w:p w14:paraId="6E40653C" w14:textId="77777777" w:rsidR="00CF6FD8" w:rsidRDefault="00CF6FD8" w:rsidP="00CF6FD8">
      <w:pPr>
        <w:pStyle w:val="Code"/>
      </w:pPr>
      <w:r>
        <w:t xml:space="preserve">  &lt;/component&gt;</w:t>
      </w:r>
    </w:p>
    <w:p w14:paraId="3778B119" w14:textId="77777777" w:rsidR="00CF6FD8" w:rsidRDefault="00CF6FD8" w:rsidP="00CF6FD8">
      <w:pPr>
        <w:pStyle w:val="Code"/>
      </w:pPr>
    </w:p>
    <w:p w14:paraId="2C2EE121" w14:textId="77777777" w:rsidR="00CF6FD8" w:rsidRDefault="00CF6FD8" w:rsidP="00CF6FD8">
      <w:pPr>
        <w:pStyle w:val="Code"/>
      </w:pPr>
      <w:r>
        <w:t>&lt;/PMT&gt;</w:t>
      </w:r>
    </w:p>
    <w:p w14:paraId="1D7F68AF" w14:textId="77777777" w:rsidR="001B5DF3" w:rsidRDefault="001B5DF3" w:rsidP="001B5DF3">
      <w:pPr>
        <w:pStyle w:val="Appendix3"/>
      </w:pPr>
      <w:bookmarkStart w:id="621" w:name="_Toc153438833"/>
      <w:r w:rsidRPr="00B5634F">
        <w:t xml:space="preserve">Transport Stream </w:t>
      </w:r>
      <w:r>
        <w:t>Description Table (TSDT)</w:t>
      </w:r>
      <w:bookmarkEnd w:id="621"/>
    </w:p>
    <w:p w14:paraId="3BDFD62B" w14:textId="797EA1A1" w:rsidR="001B5DF3" w:rsidRPr="00CE6802" w:rsidRDefault="001B5DF3" w:rsidP="001B5DF3">
      <w:pPr>
        <w:rPr>
          <w:rStyle w:val="Codeintext"/>
        </w:rPr>
      </w:pPr>
      <w:r>
        <w:t xml:space="preserve">Defined by MPEG in </w:t>
      </w:r>
      <w:r>
        <w:fldChar w:fldCharType="begin"/>
      </w:r>
      <w:r>
        <w:instrText xml:space="preserve"> REF _Ref105841937 \r \h </w:instrText>
      </w:r>
      <w:r>
        <w:fldChar w:fldCharType="separate"/>
      </w:r>
      <w:r w:rsidR="001F1E35">
        <w:t>[1]</w:t>
      </w:r>
      <w:r>
        <w:fldChar w:fldCharType="end"/>
      </w:r>
      <w:r w:rsidRPr="00CE6802">
        <w:rPr>
          <w:rStyle w:val="Codeintext"/>
        </w:rPr>
        <w:t>.</w:t>
      </w:r>
    </w:p>
    <w:p w14:paraId="15280C3C" w14:textId="77777777" w:rsidR="001B5DF3" w:rsidRDefault="001B5DF3" w:rsidP="001B5DF3">
      <w:pPr>
        <w:pStyle w:val="Code"/>
      </w:pPr>
      <w:r>
        <w:t>&lt;</w:t>
      </w:r>
      <w:r w:rsidRPr="00ED0868">
        <w:rPr>
          <w:b/>
        </w:rPr>
        <w:t>TSDT</w:t>
      </w:r>
      <w:r>
        <w:t xml:space="preserve"> version="</w:t>
      </w:r>
      <w:r w:rsidRPr="00B5634F">
        <w:rPr>
          <w:i/>
        </w:rPr>
        <w:t>uint5, default=0</w:t>
      </w:r>
      <w:r>
        <w:t>" current="</w:t>
      </w:r>
      <w:r w:rsidRPr="008D612A">
        <w:rPr>
          <w:i/>
        </w:rPr>
        <w:t>bool, default=true</w:t>
      </w:r>
      <w:r>
        <w:t>"&gt;</w:t>
      </w:r>
    </w:p>
    <w:p w14:paraId="3C6A20C1" w14:textId="77777777" w:rsidR="001B5DF3" w:rsidRDefault="001B5DF3" w:rsidP="001B5DF3">
      <w:pPr>
        <w:pStyle w:val="Code"/>
      </w:pPr>
      <w:r>
        <w:t xml:space="preserve">  &lt;</w:t>
      </w:r>
      <w:r w:rsidRPr="008D612A">
        <w:rPr>
          <w:i/>
        </w:rPr>
        <w:t>DESCRIPTOR_LIST</w:t>
      </w:r>
      <w:r>
        <w:t>&gt;</w:t>
      </w:r>
    </w:p>
    <w:p w14:paraId="4E77667A" w14:textId="77777777" w:rsidR="001B5DF3" w:rsidRDefault="001B5DF3" w:rsidP="001B5DF3">
      <w:pPr>
        <w:pStyle w:val="Code"/>
      </w:pPr>
      <w:r>
        <w:t>&lt;/TSDT&gt;</w:t>
      </w:r>
    </w:p>
    <w:p w14:paraId="55A33268" w14:textId="77777777" w:rsidR="00CF6FD8" w:rsidRPr="00CF6FD8" w:rsidRDefault="00CF6FD8" w:rsidP="00CF6FD8">
      <w:pPr>
        <w:pStyle w:val="Appendix2"/>
      </w:pPr>
      <w:bookmarkStart w:id="622" w:name="_Toc153438834"/>
      <w:r>
        <w:t>DVB-defined tables</w:t>
      </w:r>
      <w:bookmarkEnd w:id="622"/>
    </w:p>
    <w:p w14:paraId="70D1A2AF" w14:textId="77777777" w:rsidR="007031A3" w:rsidRDefault="007031A3" w:rsidP="001000E6">
      <w:pPr>
        <w:pStyle w:val="Appendix3"/>
        <w:rPr>
          <w:lang w:val="fr-FR"/>
        </w:rPr>
      </w:pPr>
      <w:bookmarkStart w:id="623" w:name="_Toc153438835"/>
      <w:r w:rsidRPr="002E42B6">
        <w:rPr>
          <w:lang w:val="fr-FR"/>
        </w:rPr>
        <w:t>A</w:t>
      </w:r>
      <w:r>
        <w:rPr>
          <w:lang w:val="fr-FR"/>
        </w:rPr>
        <w:t>pplication Information Table (AIT)</w:t>
      </w:r>
      <w:bookmarkEnd w:id="623"/>
    </w:p>
    <w:p w14:paraId="355B0AC9" w14:textId="46EE5C99" w:rsidR="001376CE" w:rsidRPr="005A757F" w:rsidRDefault="001376CE" w:rsidP="001376CE">
      <w:r w:rsidRPr="005A757F">
        <w:t>Defined by DVB in</w:t>
      </w:r>
      <w:r w:rsidR="00D56831">
        <w:t xml:space="preserve"> </w:t>
      </w:r>
      <w:r w:rsidR="00D56831">
        <w:fldChar w:fldCharType="begin"/>
      </w:r>
      <w:r w:rsidR="00D56831">
        <w:instrText xml:space="preserve"> REF _Ref506824936 \r \h </w:instrText>
      </w:r>
      <w:r w:rsidR="00D56831">
        <w:fldChar w:fldCharType="separate"/>
      </w:r>
      <w:r w:rsidR="001F1E35">
        <w:t>[12]</w:t>
      </w:r>
      <w:r w:rsidR="00D56831">
        <w:fldChar w:fldCharType="end"/>
      </w:r>
      <w:r w:rsidR="00D56831">
        <w:t xml:space="preserve"> and</w:t>
      </w:r>
      <w:r w:rsidRPr="005A757F">
        <w:t xml:space="preserve"> </w:t>
      </w:r>
      <w:r w:rsidR="005A757F">
        <w:rPr>
          <w:lang w:val="fr-FR"/>
        </w:rPr>
        <w:fldChar w:fldCharType="begin"/>
      </w:r>
      <w:r w:rsidR="005A757F" w:rsidRPr="005A757F">
        <w:instrText xml:space="preserve"> REF _Ref2010283 \r \h </w:instrText>
      </w:r>
      <w:r w:rsidR="005A757F">
        <w:rPr>
          <w:lang w:val="fr-FR"/>
        </w:rPr>
      </w:r>
      <w:r w:rsidR="005A757F">
        <w:rPr>
          <w:lang w:val="fr-FR"/>
        </w:rPr>
        <w:fldChar w:fldCharType="separate"/>
      </w:r>
      <w:r w:rsidR="001F1E35">
        <w:t>[15]</w:t>
      </w:r>
      <w:r w:rsidR="005A757F">
        <w:rPr>
          <w:lang w:val="fr-FR"/>
        </w:rPr>
        <w:fldChar w:fldCharType="end"/>
      </w:r>
      <w:r w:rsidRPr="005A757F">
        <w:t>.</w:t>
      </w:r>
    </w:p>
    <w:p w14:paraId="00B99A90" w14:textId="77777777" w:rsidR="007031A3" w:rsidRPr="003C654B" w:rsidRDefault="007031A3" w:rsidP="007031A3">
      <w:pPr>
        <w:pStyle w:val="Code"/>
        <w:rPr>
          <w:lang w:val="en-US"/>
        </w:rPr>
      </w:pPr>
      <w:r w:rsidRPr="003C654B">
        <w:rPr>
          <w:lang w:val="en-US"/>
        </w:rPr>
        <w:t>&lt;</w:t>
      </w:r>
      <w:r w:rsidRPr="003C654B">
        <w:rPr>
          <w:b/>
          <w:lang w:val="en-US"/>
        </w:rPr>
        <w:t>AIT</w:t>
      </w:r>
      <w:r w:rsidRPr="003C654B">
        <w:rPr>
          <w:lang w:val="en-US"/>
        </w:rPr>
        <w:t xml:space="preserve"> version="</w:t>
      </w:r>
      <w:r w:rsidRPr="003C654B">
        <w:rPr>
          <w:i/>
          <w:lang w:val="en-US"/>
        </w:rPr>
        <w:t>uint5, default=0</w:t>
      </w:r>
      <w:r w:rsidRPr="003C654B">
        <w:rPr>
          <w:lang w:val="en-US"/>
        </w:rPr>
        <w:t>"</w:t>
      </w:r>
    </w:p>
    <w:p w14:paraId="6B6B3C1C" w14:textId="77777777" w:rsidR="007031A3" w:rsidRPr="002E42B6" w:rsidRDefault="007031A3" w:rsidP="007031A3">
      <w:pPr>
        <w:pStyle w:val="Code"/>
        <w:rPr>
          <w:lang w:val="en-US"/>
        </w:rPr>
      </w:pPr>
      <w:r w:rsidRPr="003C654B">
        <w:rPr>
          <w:lang w:val="en-US"/>
        </w:rPr>
        <w:t xml:space="preserve">     </w:t>
      </w:r>
      <w:r w:rsidRPr="002E42B6">
        <w:rPr>
          <w:lang w:val="en-US"/>
        </w:rPr>
        <w:t>current="</w:t>
      </w:r>
      <w:r w:rsidRPr="002E42B6">
        <w:rPr>
          <w:i/>
          <w:lang w:val="en-US"/>
        </w:rPr>
        <w:t>bool, default=true</w:t>
      </w:r>
      <w:r w:rsidRPr="002E42B6">
        <w:rPr>
          <w:lang w:val="en-US"/>
        </w:rPr>
        <w:t>"</w:t>
      </w:r>
    </w:p>
    <w:p w14:paraId="0BEDE80D" w14:textId="77777777" w:rsidR="007031A3" w:rsidRPr="002E42B6" w:rsidRDefault="007031A3" w:rsidP="007031A3">
      <w:pPr>
        <w:pStyle w:val="Code"/>
        <w:rPr>
          <w:lang w:val="en-US"/>
        </w:rPr>
      </w:pPr>
      <w:r w:rsidRPr="002E42B6">
        <w:rPr>
          <w:lang w:val="en-US"/>
        </w:rPr>
        <w:t xml:space="preserve">     test_application_flag="</w:t>
      </w:r>
      <w:r w:rsidRPr="002E42B6">
        <w:rPr>
          <w:i/>
          <w:lang w:val="en-US"/>
        </w:rPr>
        <w:t>bool, default=true</w:t>
      </w:r>
      <w:r w:rsidRPr="002E42B6">
        <w:rPr>
          <w:lang w:val="en-US"/>
        </w:rPr>
        <w:t>"</w:t>
      </w:r>
    </w:p>
    <w:p w14:paraId="40EBECB3" w14:textId="77777777" w:rsidR="007031A3" w:rsidRPr="002E42B6" w:rsidRDefault="007031A3" w:rsidP="007031A3">
      <w:pPr>
        <w:pStyle w:val="Code"/>
        <w:rPr>
          <w:lang w:val="en-US"/>
        </w:rPr>
      </w:pPr>
      <w:r w:rsidRPr="002E42B6">
        <w:rPr>
          <w:lang w:val="en-US"/>
        </w:rPr>
        <w:t xml:space="preserve">     application_type="</w:t>
      </w:r>
      <w:r w:rsidRPr="002E42B6">
        <w:rPr>
          <w:i/>
          <w:lang w:val="en-US"/>
        </w:rPr>
        <w:t>uint15, required</w:t>
      </w:r>
      <w:r w:rsidRPr="002E42B6">
        <w:rPr>
          <w:lang w:val="en-US"/>
        </w:rPr>
        <w:t>"&gt;</w:t>
      </w:r>
    </w:p>
    <w:p w14:paraId="35E46EC9" w14:textId="77777777" w:rsidR="007031A3" w:rsidRPr="002E42B6" w:rsidRDefault="007031A3" w:rsidP="007031A3">
      <w:pPr>
        <w:pStyle w:val="Code"/>
        <w:rPr>
          <w:lang w:val="en-US"/>
        </w:rPr>
      </w:pPr>
    </w:p>
    <w:p w14:paraId="177AF41B" w14:textId="77777777" w:rsidR="007031A3" w:rsidRPr="002E42B6" w:rsidRDefault="007031A3" w:rsidP="007031A3">
      <w:pPr>
        <w:pStyle w:val="Code"/>
        <w:rPr>
          <w:lang w:val="en-US"/>
        </w:rPr>
      </w:pPr>
      <w:r w:rsidRPr="002E42B6">
        <w:rPr>
          <w:lang w:val="en-US"/>
        </w:rPr>
        <w:t xml:space="preserve">  &lt;!-- Common descriptors loop --&gt;</w:t>
      </w:r>
    </w:p>
    <w:p w14:paraId="62F3768A" w14:textId="77777777" w:rsidR="007031A3" w:rsidRDefault="007031A3" w:rsidP="007031A3">
      <w:pPr>
        <w:pStyle w:val="Code"/>
      </w:pPr>
      <w:r>
        <w:t xml:space="preserve">  &lt;</w:t>
      </w:r>
      <w:r w:rsidRPr="00B5634F">
        <w:rPr>
          <w:i/>
        </w:rPr>
        <w:t>DESCRIPTOR_LIST</w:t>
      </w:r>
      <w:r>
        <w:t>&gt;</w:t>
      </w:r>
    </w:p>
    <w:p w14:paraId="311777F5" w14:textId="77777777" w:rsidR="007031A3" w:rsidRPr="002E42B6" w:rsidRDefault="007031A3" w:rsidP="007031A3">
      <w:pPr>
        <w:pStyle w:val="Code"/>
        <w:rPr>
          <w:lang w:val="en-US"/>
        </w:rPr>
      </w:pPr>
    </w:p>
    <w:p w14:paraId="6C61B417" w14:textId="77777777" w:rsidR="007031A3" w:rsidRPr="002E42B6" w:rsidRDefault="007031A3" w:rsidP="007031A3">
      <w:pPr>
        <w:pStyle w:val="Code"/>
        <w:rPr>
          <w:lang w:val="en-US"/>
        </w:rPr>
      </w:pPr>
      <w:r w:rsidRPr="002E42B6">
        <w:rPr>
          <w:lang w:val="en-US"/>
        </w:rPr>
        <w:t xml:space="preserve">  &lt;!-- </w:t>
      </w:r>
      <w:r w:rsidRPr="0095048A">
        <w:rPr>
          <w:i/>
          <w:lang w:val="en-US"/>
        </w:rPr>
        <w:t>One per application</w:t>
      </w:r>
      <w:r w:rsidRPr="002E42B6">
        <w:rPr>
          <w:lang w:val="en-US"/>
        </w:rPr>
        <w:t xml:space="preserve"> --&gt;</w:t>
      </w:r>
    </w:p>
    <w:p w14:paraId="7B46B822" w14:textId="77777777" w:rsidR="007031A3" w:rsidRPr="00CE5B8A" w:rsidRDefault="007031A3" w:rsidP="007031A3">
      <w:pPr>
        <w:pStyle w:val="Code"/>
        <w:rPr>
          <w:lang w:val="en-US"/>
        </w:rPr>
      </w:pPr>
      <w:r w:rsidRPr="002E42B6">
        <w:rPr>
          <w:lang w:val="en-US"/>
        </w:rPr>
        <w:t xml:space="preserve">  </w:t>
      </w:r>
      <w:r w:rsidRPr="00CE5B8A">
        <w:rPr>
          <w:lang w:val="en-US"/>
        </w:rPr>
        <w:t>&lt;application control_code="</w:t>
      </w:r>
      <w:r w:rsidRPr="00CE5B8A">
        <w:rPr>
          <w:i/>
          <w:lang w:val="en-US"/>
        </w:rPr>
        <w:t>uint8, required</w:t>
      </w:r>
      <w:r w:rsidRPr="00CE5B8A">
        <w:rPr>
          <w:lang w:val="en-US"/>
        </w:rPr>
        <w:t>"&gt;</w:t>
      </w:r>
    </w:p>
    <w:p w14:paraId="6312F233" w14:textId="77777777" w:rsidR="003C654B" w:rsidRDefault="007031A3" w:rsidP="007031A3">
      <w:pPr>
        <w:pStyle w:val="Code"/>
        <w:rPr>
          <w:lang w:val="en-US"/>
        </w:rPr>
      </w:pPr>
      <w:r w:rsidRPr="00CE5B8A">
        <w:rPr>
          <w:lang w:val="en-US"/>
        </w:rPr>
        <w:t xml:space="preserve">   </w:t>
      </w:r>
      <w:r w:rsidR="003C654B">
        <w:rPr>
          <w:lang w:val="en-US"/>
        </w:rPr>
        <w:t xml:space="preserve"> &lt;application_identifier</w:t>
      </w:r>
    </w:p>
    <w:p w14:paraId="68E2867C" w14:textId="77777777" w:rsidR="007031A3" w:rsidRPr="00CE5B8A" w:rsidRDefault="003C654B" w:rsidP="007031A3">
      <w:pPr>
        <w:pStyle w:val="Code"/>
        <w:rPr>
          <w:lang w:val="en-US"/>
        </w:rPr>
      </w:pPr>
      <w:r>
        <w:rPr>
          <w:lang w:val="en-US"/>
        </w:rPr>
        <w:t xml:space="preserve">         organiz</w:t>
      </w:r>
      <w:r w:rsidR="007031A3" w:rsidRPr="00CE5B8A">
        <w:rPr>
          <w:lang w:val="en-US"/>
        </w:rPr>
        <w:t>ation_id="</w:t>
      </w:r>
      <w:r w:rsidR="007031A3" w:rsidRPr="00CE5B8A">
        <w:rPr>
          <w:i/>
          <w:lang w:val="en-US"/>
        </w:rPr>
        <w:t>uint32, required</w:t>
      </w:r>
      <w:r w:rsidR="007031A3" w:rsidRPr="00CE5B8A">
        <w:rPr>
          <w:lang w:val="en-US"/>
        </w:rPr>
        <w:t>"</w:t>
      </w:r>
    </w:p>
    <w:p w14:paraId="554E3BD5" w14:textId="77777777" w:rsidR="007031A3" w:rsidRPr="00CE5B8A" w:rsidRDefault="007031A3" w:rsidP="007031A3">
      <w:pPr>
        <w:pStyle w:val="Code"/>
        <w:rPr>
          <w:lang w:val="en-US"/>
        </w:rPr>
      </w:pPr>
      <w:r w:rsidRPr="00CE5B8A">
        <w:rPr>
          <w:lang w:val="en-US"/>
        </w:rPr>
        <w:t xml:space="preserve">         application_id="</w:t>
      </w:r>
      <w:r w:rsidRPr="00CE5B8A">
        <w:rPr>
          <w:i/>
          <w:lang w:val="en-US"/>
        </w:rPr>
        <w:t>uint16, required</w:t>
      </w:r>
      <w:r w:rsidRPr="00CE5B8A">
        <w:rPr>
          <w:lang w:val="en-US"/>
        </w:rPr>
        <w:t>"/&gt;</w:t>
      </w:r>
    </w:p>
    <w:p w14:paraId="355A2CBA" w14:textId="77777777" w:rsidR="007031A3" w:rsidRPr="00CE5B8A" w:rsidRDefault="007031A3" w:rsidP="007031A3">
      <w:pPr>
        <w:pStyle w:val="Code"/>
        <w:rPr>
          <w:lang w:val="en-US"/>
        </w:rPr>
      </w:pPr>
      <w:r w:rsidRPr="00CE5B8A">
        <w:rPr>
          <w:lang w:val="en-US"/>
        </w:rPr>
        <w:t xml:space="preserve">    &lt;</w:t>
      </w:r>
      <w:r w:rsidRPr="00CE5B8A">
        <w:rPr>
          <w:i/>
          <w:lang w:val="en-US"/>
        </w:rPr>
        <w:t>DESCRIPTOR_LIST</w:t>
      </w:r>
      <w:r w:rsidRPr="00CE5B8A">
        <w:rPr>
          <w:lang w:val="en-US"/>
        </w:rPr>
        <w:t>&gt;</w:t>
      </w:r>
    </w:p>
    <w:p w14:paraId="5F72A6F2" w14:textId="77777777" w:rsidR="007031A3" w:rsidRPr="00CE5B8A" w:rsidRDefault="007031A3" w:rsidP="007031A3">
      <w:pPr>
        <w:pStyle w:val="Code"/>
        <w:rPr>
          <w:lang w:val="en-US"/>
        </w:rPr>
      </w:pPr>
      <w:r w:rsidRPr="00CE5B8A">
        <w:rPr>
          <w:lang w:val="en-US"/>
        </w:rPr>
        <w:lastRenderedPageBreak/>
        <w:t xml:space="preserve">  &lt;/application&gt;</w:t>
      </w:r>
    </w:p>
    <w:p w14:paraId="4C7B87C7" w14:textId="77777777" w:rsidR="007031A3" w:rsidRPr="00CE5B8A" w:rsidRDefault="007031A3" w:rsidP="007031A3">
      <w:pPr>
        <w:pStyle w:val="Code"/>
        <w:rPr>
          <w:lang w:val="en-US"/>
        </w:rPr>
      </w:pPr>
    </w:p>
    <w:p w14:paraId="3A14AC6B" w14:textId="77777777" w:rsidR="007031A3" w:rsidRPr="00CE5B8A" w:rsidRDefault="007031A3" w:rsidP="007031A3">
      <w:pPr>
        <w:pStyle w:val="Code"/>
        <w:rPr>
          <w:lang w:val="en-US"/>
        </w:rPr>
      </w:pPr>
      <w:r w:rsidRPr="00CE5B8A">
        <w:rPr>
          <w:lang w:val="en-US"/>
        </w:rPr>
        <w:t>&lt;/AIT&gt;</w:t>
      </w:r>
    </w:p>
    <w:p w14:paraId="46275784" w14:textId="77777777" w:rsidR="007031A3" w:rsidRDefault="007031A3" w:rsidP="001000E6">
      <w:pPr>
        <w:pStyle w:val="Appendix3"/>
      </w:pPr>
      <w:bookmarkStart w:id="624" w:name="_Toc153438836"/>
      <w:r>
        <w:t>Bouquet Association Table (BAT)</w:t>
      </w:r>
      <w:bookmarkEnd w:id="624"/>
    </w:p>
    <w:p w14:paraId="6E554A34" w14:textId="143A391C" w:rsidR="005A757F" w:rsidRPr="005A757F" w:rsidRDefault="005A757F" w:rsidP="005A757F">
      <w:r>
        <w:t xml:space="preserve">Defined by DVB in </w:t>
      </w:r>
      <w:r>
        <w:fldChar w:fldCharType="begin"/>
      </w:r>
      <w:r>
        <w:instrText xml:space="preserve"> REF _Ref117479848 \r \h </w:instrText>
      </w:r>
      <w:r>
        <w:fldChar w:fldCharType="separate"/>
      </w:r>
      <w:r w:rsidR="001F1E35">
        <w:t>[5]</w:t>
      </w:r>
      <w:r>
        <w:fldChar w:fldCharType="end"/>
      </w:r>
      <w:r>
        <w:t>.</w:t>
      </w:r>
    </w:p>
    <w:p w14:paraId="590C9244" w14:textId="77777777" w:rsidR="00621423" w:rsidRPr="00621423" w:rsidRDefault="00621423" w:rsidP="00621423">
      <w:r>
        <w:t xml:space="preserve">The optional attribute </w:t>
      </w:r>
      <w:r w:rsidRPr="00CE6802">
        <w:rPr>
          <w:rStyle w:val="Codeintext"/>
        </w:rPr>
        <w:t>preferred_section</w:t>
      </w:r>
      <w:r>
        <w:t xml:space="preserve"> indicates in which section the description of a transport stream should be preferably serialized. When unspecified for a TS, the corresponding TS description is serialized in an arbitrary section.</w:t>
      </w:r>
    </w:p>
    <w:p w14:paraId="525431C3" w14:textId="77777777" w:rsidR="007031A3" w:rsidRPr="00FA1490" w:rsidRDefault="007031A3" w:rsidP="007031A3">
      <w:pPr>
        <w:pStyle w:val="Code"/>
        <w:rPr>
          <w:lang w:val="en-US"/>
        </w:rPr>
      </w:pPr>
      <w:r w:rsidRPr="00FA1490">
        <w:rPr>
          <w:lang w:val="en-US"/>
        </w:rPr>
        <w:t>&lt;</w:t>
      </w:r>
      <w:r w:rsidRPr="00ED0868">
        <w:rPr>
          <w:b/>
          <w:lang w:val="en-US"/>
        </w:rPr>
        <w:t>BAT</w:t>
      </w:r>
      <w:r w:rsidRPr="00FA1490">
        <w:rPr>
          <w:lang w:val="en-US"/>
        </w:rPr>
        <w:t xml:space="preserve"> version="</w:t>
      </w:r>
      <w:r w:rsidRPr="00FA1490">
        <w:rPr>
          <w:i/>
          <w:lang w:val="en-US"/>
        </w:rPr>
        <w:t>uint5, default=0</w:t>
      </w:r>
      <w:r w:rsidRPr="00FA1490">
        <w:rPr>
          <w:lang w:val="en-US"/>
        </w:rPr>
        <w:t>"</w:t>
      </w:r>
    </w:p>
    <w:p w14:paraId="0305F7BC" w14:textId="77777777" w:rsidR="007031A3" w:rsidRDefault="007031A3" w:rsidP="007031A3">
      <w:pPr>
        <w:pStyle w:val="Code"/>
      </w:pPr>
      <w:r w:rsidRPr="00FA1490">
        <w:rPr>
          <w:lang w:val="en-US"/>
        </w:rPr>
        <w:t xml:space="preserve">     </w:t>
      </w:r>
      <w:r>
        <w:t>current="</w:t>
      </w:r>
      <w:r w:rsidRPr="00B5634F">
        <w:rPr>
          <w:i/>
        </w:rPr>
        <w:t>bool, default=true</w:t>
      </w:r>
      <w:r>
        <w:t>"</w:t>
      </w:r>
    </w:p>
    <w:p w14:paraId="16FD9E5F" w14:textId="77777777" w:rsidR="007031A3" w:rsidRDefault="007031A3" w:rsidP="007031A3">
      <w:pPr>
        <w:pStyle w:val="Code"/>
      </w:pPr>
      <w:r>
        <w:t xml:space="preserve">     bouquet_id="</w:t>
      </w:r>
      <w:r w:rsidRPr="00B5634F">
        <w:rPr>
          <w:i/>
        </w:rPr>
        <w:t>uint16, required</w:t>
      </w:r>
      <w:r>
        <w:t>"&gt;</w:t>
      </w:r>
    </w:p>
    <w:p w14:paraId="1AB16966" w14:textId="77777777" w:rsidR="007031A3" w:rsidRDefault="007031A3" w:rsidP="007031A3">
      <w:pPr>
        <w:pStyle w:val="Code"/>
      </w:pPr>
    </w:p>
    <w:p w14:paraId="23253217" w14:textId="77777777" w:rsidR="007031A3" w:rsidRDefault="007031A3" w:rsidP="007031A3">
      <w:pPr>
        <w:pStyle w:val="Code"/>
      </w:pPr>
      <w:r>
        <w:t xml:space="preserve">  &lt;!-- </w:t>
      </w:r>
      <w:r w:rsidRPr="0095048A">
        <w:rPr>
          <w:i/>
        </w:rPr>
        <w:t>Bouquet-level descriptors</w:t>
      </w:r>
      <w:r>
        <w:t xml:space="preserve"> --&gt;</w:t>
      </w:r>
    </w:p>
    <w:p w14:paraId="64FF737F" w14:textId="77777777" w:rsidR="007031A3" w:rsidRDefault="007031A3" w:rsidP="007031A3">
      <w:pPr>
        <w:pStyle w:val="Code"/>
      </w:pPr>
      <w:r>
        <w:t xml:space="preserve">  &lt;</w:t>
      </w:r>
      <w:r w:rsidRPr="00B5634F">
        <w:rPr>
          <w:i/>
        </w:rPr>
        <w:t>DESCRIPTOR_LIST</w:t>
      </w:r>
      <w:r>
        <w:t>&gt;</w:t>
      </w:r>
    </w:p>
    <w:p w14:paraId="36FEB27E" w14:textId="77777777" w:rsidR="007031A3" w:rsidRDefault="007031A3" w:rsidP="007031A3">
      <w:pPr>
        <w:pStyle w:val="Code"/>
      </w:pPr>
    </w:p>
    <w:p w14:paraId="64126011" w14:textId="77777777" w:rsidR="007031A3" w:rsidRDefault="007031A3" w:rsidP="007031A3">
      <w:pPr>
        <w:pStyle w:val="Code"/>
      </w:pPr>
      <w:r>
        <w:t xml:space="preserve">  &lt;!-- </w:t>
      </w:r>
      <w:r w:rsidRPr="0095048A">
        <w:rPr>
          <w:i/>
        </w:rPr>
        <w:t>One per transport stream</w:t>
      </w:r>
      <w:r>
        <w:t xml:space="preserve"> --&gt;</w:t>
      </w:r>
    </w:p>
    <w:p w14:paraId="2FFC5347" w14:textId="77777777" w:rsidR="007031A3" w:rsidRDefault="007031A3" w:rsidP="007031A3">
      <w:pPr>
        <w:pStyle w:val="Code"/>
      </w:pPr>
      <w:r>
        <w:t xml:space="preserve">  &lt;transport_stream transport_stream_id="</w:t>
      </w:r>
      <w:r w:rsidRPr="00B5634F">
        <w:rPr>
          <w:i/>
        </w:rPr>
        <w:t>uint16, required</w:t>
      </w:r>
      <w:r>
        <w:t>"</w:t>
      </w:r>
    </w:p>
    <w:p w14:paraId="7E13A23B" w14:textId="77777777" w:rsidR="00E26A76" w:rsidRDefault="007031A3" w:rsidP="00E26A76">
      <w:pPr>
        <w:pStyle w:val="Code"/>
      </w:pPr>
      <w:r>
        <w:t xml:space="preserve">                    original_network_id="</w:t>
      </w:r>
      <w:r w:rsidRPr="00B5634F">
        <w:rPr>
          <w:i/>
        </w:rPr>
        <w:t>uint16, required</w:t>
      </w:r>
      <w:r>
        <w:t>"</w:t>
      </w:r>
    </w:p>
    <w:p w14:paraId="5243B0A9" w14:textId="77777777" w:rsidR="007031A3" w:rsidRDefault="00E26A76" w:rsidP="00E26A76">
      <w:pPr>
        <w:pStyle w:val="Code"/>
      </w:pPr>
      <w:r>
        <w:t xml:space="preserve">                    preferred_section="</w:t>
      </w:r>
      <w:r w:rsidRPr="00E26A76">
        <w:rPr>
          <w:i/>
        </w:rPr>
        <w:t>uint8, optional</w:t>
      </w:r>
      <w:r>
        <w:t>"</w:t>
      </w:r>
      <w:r w:rsidR="007031A3">
        <w:t>&gt;</w:t>
      </w:r>
    </w:p>
    <w:p w14:paraId="09DD2DB9" w14:textId="77777777" w:rsidR="007031A3" w:rsidRDefault="007031A3" w:rsidP="007031A3">
      <w:pPr>
        <w:pStyle w:val="Code"/>
      </w:pPr>
      <w:r>
        <w:t xml:space="preserve">    &lt;</w:t>
      </w:r>
      <w:r w:rsidRPr="00B5634F">
        <w:rPr>
          <w:i/>
        </w:rPr>
        <w:t>DESCRIPTOR_LIST</w:t>
      </w:r>
      <w:r>
        <w:t>&gt;</w:t>
      </w:r>
    </w:p>
    <w:p w14:paraId="052FBC05" w14:textId="77777777" w:rsidR="007031A3" w:rsidRDefault="007031A3" w:rsidP="007031A3">
      <w:pPr>
        <w:pStyle w:val="Code"/>
      </w:pPr>
      <w:r>
        <w:t xml:space="preserve">  &lt;/transport_stream&gt;</w:t>
      </w:r>
    </w:p>
    <w:p w14:paraId="134CCCEF" w14:textId="77777777" w:rsidR="007031A3" w:rsidRDefault="007031A3" w:rsidP="007031A3">
      <w:pPr>
        <w:pStyle w:val="Code"/>
      </w:pPr>
    </w:p>
    <w:p w14:paraId="045E9A62" w14:textId="77777777" w:rsidR="007031A3" w:rsidRDefault="007031A3" w:rsidP="007031A3">
      <w:pPr>
        <w:pStyle w:val="Code"/>
      </w:pPr>
      <w:r>
        <w:t>&lt;/BAT&gt;</w:t>
      </w:r>
    </w:p>
    <w:p w14:paraId="3C5565DD" w14:textId="77777777" w:rsidR="000427A1" w:rsidRPr="000427A1" w:rsidRDefault="00CD72DE" w:rsidP="00CD72DE">
      <w:pPr>
        <w:pStyle w:val="Appendix3"/>
        <w:rPr>
          <w:lang w:val="fr-FR"/>
        </w:rPr>
      </w:pPr>
      <w:bookmarkStart w:id="625" w:name="_Toc153438837"/>
      <w:r>
        <w:rPr>
          <w:lang w:val="fr-FR"/>
        </w:rPr>
        <w:t>Content Identifier Table</w:t>
      </w:r>
      <w:r w:rsidR="004F1AA4">
        <w:rPr>
          <w:lang w:val="fr-FR"/>
        </w:rPr>
        <w:t xml:space="preserve"> (CIT)</w:t>
      </w:r>
      <w:bookmarkEnd w:id="625"/>
    </w:p>
    <w:p w14:paraId="333194F8" w14:textId="58A7F1BE" w:rsidR="00CD72DE" w:rsidRPr="005A757F" w:rsidRDefault="00CD72DE" w:rsidP="00CD72DE">
      <w:r>
        <w:t xml:space="preserve">Defined by DVB in </w:t>
      </w:r>
      <w:r>
        <w:fldChar w:fldCharType="begin"/>
      </w:r>
      <w:r>
        <w:instrText xml:space="preserve"> REF _Ref50381959 \r \h </w:instrText>
      </w:r>
      <w:r>
        <w:fldChar w:fldCharType="separate"/>
      </w:r>
      <w:r w:rsidR="001F1E35">
        <w:t>[9]</w:t>
      </w:r>
      <w:r>
        <w:fldChar w:fldCharType="end"/>
      </w:r>
      <w:r>
        <w:t>.</w:t>
      </w:r>
    </w:p>
    <w:p w14:paraId="102CC517" w14:textId="77777777" w:rsidR="000427A1" w:rsidRPr="00CD72DE" w:rsidRDefault="000427A1" w:rsidP="000427A1">
      <w:pPr>
        <w:pStyle w:val="Code"/>
        <w:rPr>
          <w:lang w:val="en-US"/>
        </w:rPr>
      </w:pPr>
      <w:r w:rsidRPr="00CD72DE">
        <w:rPr>
          <w:lang w:val="en-US"/>
        </w:rPr>
        <w:t>&lt;</w:t>
      </w:r>
      <w:r w:rsidRPr="00CD72DE">
        <w:rPr>
          <w:b/>
          <w:lang w:val="en-US"/>
        </w:rPr>
        <w:t>CIT</w:t>
      </w:r>
      <w:r w:rsidRPr="00CD72DE">
        <w:rPr>
          <w:lang w:val="en-US"/>
        </w:rPr>
        <w:t xml:space="preserve"> version="</w:t>
      </w:r>
      <w:r w:rsidRPr="00CD72DE">
        <w:rPr>
          <w:i/>
          <w:lang w:val="en-US"/>
        </w:rPr>
        <w:t>uint5, default=0</w:t>
      </w:r>
      <w:r w:rsidRPr="00CD72DE">
        <w:rPr>
          <w:lang w:val="en-US"/>
        </w:rPr>
        <w:t>"</w:t>
      </w:r>
    </w:p>
    <w:p w14:paraId="2091B26A" w14:textId="77777777" w:rsidR="000427A1" w:rsidRDefault="000427A1" w:rsidP="000427A1">
      <w:pPr>
        <w:pStyle w:val="Code"/>
      </w:pPr>
      <w:r w:rsidRPr="00CD72DE">
        <w:rPr>
          <w:lang w:val="en-US"/>
        </w:rPr>
        <w:t xml:space="preserve">     </w:t>
      </w:r>
      <w:r>
        <w:t>current="</w:t>
      </w:r>
      <w:r w:rsidRPr="00CD72DE">
        <w:rPr>
          <w:i/>
        </w:rPr>
        <w:t>bool, default=true</w:t>
      </w:r>
      <w:r>
        <w:t>"</w:t>
      </w:r>
    </w:p>
    <w:p w14:paraId="107642AF" w14:textId="77777777" w:rsidR="000427A1" w:rsidRDefault="000427A1" w:rsidP="000427A1">
      <w:pPr>
        <w:pStyle w:val="Code"/>
      </w:pPr>
      <w:r>
        <w:t xml:space="preserve">     service_id="</w:t>
      </w:r>
      <w:r w:rsidRPr="00CD72DE">
        <w:rPr>
          <w:i/>
        </w:rPr>
        <w:t>uint16, required</w:t>
      </w:r>
      <w:r>
        <w:t>"</w:t>
      </w:r>
    </w:p>
    <w:p w14:paraId="23E8F391" w14:textId="77777777" w:rsidR="000427A1" w:rsidRDefault="000427A1" w:rsidP="000427A1">
      <w:pPr>
        <w:pStyle w:val="Code"/>
      </w:pPr>
      <w:r>
        <w:t xml:space="preserve">     transport_stream_id="</w:t>
      </w:r>
      <w:r w:rsidRPr="00CD72DE">
        <w:rPr>
          <w:i/>
        </w:rPr>
        <w:t>uint16, required</w:t>
      </w:r>
      <w:r>
        <w:t>"</w:t>
      </w:r>
    </w:p>
    <w:p w14:paraId="3AD4B9CC" w14:textId="77777777" w:rsidR="000427A1" w:rsidRDefault="000427A1" w:rsidP="000427A1">
      <w:pPr>
        <w:pStyle w:val="Code"/>
      </w:pPr>
      <w:r>
        <w:t xml:space="preserve">     original_network_id="</w:t>
      </w:r>
      <w:r w:rsidRPr="00CD72DE">
        <w:rPr>
          <w:i/>
        </w:rPr>
        <w:t>uint16, required</w:t>
      </w:r>
      <w:r>
        <w:t>"&gt;</w:t>
      </w:r>
    </w:p>
    <w:p w14:paraId="0DE8A2D3" w14:textId="77777777" w:rsidR="00CD72DE" w:rsidRDefault="00CD72DE" w:rsidP="000427A1">
      <w:pPr>
        <w:pStyle w:val="Code"/>
      </w:pPr>
    </w:p>
    <w:p w14:paraId="30BB38B8" w14:textId="77777777" w:rsidR="000427A1" w:rsidRDefault="000427A1" w:rsidP="000427A1">
      <w:pPr>
        <w:pStyle w:val="Code"/>
      </w:pPr>
      <w:r>
        <w:t xml:space="preserve">  &lt;!-- </w:t>
      </w:r>
      <w:r w:rsidRPr="00CD72DE">
        <w:rPr>
          <w:i/>
        </w:rPr>
        <w:t>One per prepend string</w:t>
      </w:r>
      <w:r>
        <w:t xml:space="preserve"> --&gt;</w:t>
      </w:r>
    </w:p>
    <w:p w14:paraId="197BA9F0" w14:textId="77777777" w:rsidR="000427A1" w:rsidRDefault="000427A1" w:rsidP="000427A1">
      <w:pPr>
        <w:pStyle w:val="Code"/>
      </w:pPr>
      <w:r>
        <w:t xml:space="preserve">  &lt;prepend_string value="</w:t>
      </w:r>
      <w:r w:rsidRPr="00CD72DE">
        <w:rPr>
          <w:i/>
        </w:rPr>
        <w:t>string, required</w:t>
      </w:r>
      <w:r>
        <w:t>"/&gt;</w:t>
      </w:r>
    </w:p>
    <w:p w14:paraId="38330D6B" w14:textId="77777777" w:rsidR="00CD72DE" w:rsidRDefault="00CD72DE" w:rsidP="000427A1">
      <w:pPr>
        <w:pStyle w:val="Code"/>
      </w:pPr>
    </w:p>
    <w:p w14:paraId="19968250" w14:textId="77777777" w:rsidR="000427A1" w:rsidRDefault="000427A1" w:rsidP="000427A1">
      <w:pPr>
        <w:pStyle w:val="Code"/>
      </w:pPr>
      <w:r>
        <w:t xml:space="preserve">  &lt;!-- </w:t>
      </w:r>
      <w:r w:rsidRPr="00CD72DE">
        <w:rPr>
          <w:i/>
        </w:rPr>
        <w:t>One per CRID (Content Reference Identifier</w:t>
      </w:r>
      <w:r w:rsidR="00CD72DE">
        <w:rPr>
          <w:i/>
        </w:rPr>
        <w:t>)</w:t>
      </w:r>
      <w:r>
        <w:t xml:space="preserve"> --&gt;</w:t>
      </w:r>
    </w:p>
    <w:p w14:paraId="3E11F2A2" w14:textId="77777777" w:rsidR="000427A1" w:rsidRDefault="000427A1" w:rsidP="000427A1">
      <w:pPr>
        <w:pStyle w:val="Code"/>
      </w:pPr>
      <w:r>
        <w:t xml:space="preserve">  &lt;crid crid_ref="</w:t>
      </w:r>
      <w:r w:rsidRPr="00EB2D85">
        <w:rPr>
          <w:i/>
        </w:rPr>
        <w:t>uint16, required</w:t>
      </w:r>
      <w:r>
        <w:t>"</w:t>
      </w:r>
    </w:p>
    <w:p w14:paraId="5195F3D6" w14:textId="77777777" w:rsidR="000427A1" w:rsidRDefault="000427A1" w:rsidP="000427A1">
      <w:pPr>
        <w:pStyle w:val="Code"/>
      </w:pPr>
      <w:r>
        <w:t xml:space="preserve">        prepend_string_index="</w:t>
      </w:r>
      <w:r w:rsidRPr="00EB2D85">
        <w:rPr>
          <w:i/>
        </w:rPr>
        <w:t>uint8, optional</w:t>
      </w:r>
      <w:r>
        <w:t>"</w:t>
      </w:r>
    </w:p>
    <w:p w14:paraId="00B8416C" w14:textId="77777777" w:rsidR="000427A1" w:rsidRDefault="000427A1" w:rsidP="000427A1">
      <w:pPr>
        <w:pStyle w:val="Code"/>
      </w:pPr>
      <w:r>
        <w:t xml:space="preserve">        unique_string="</w:t>
      </w:r>
      <w:r w:rsidRPr="00EB2D85">
        <w:rPr>
          <w:i/>
        </w:rPr>
        <w:t>string, required</w:t>
      </w:r>
      <w:r>
        <w:t>"/&gt;</w:t>
      </w:r>
    </w:p>
    <w:p w14:paraId="37B27632" w14:textId="77777777" w:rsidR="00EB2D85" w:rsidRDefault="00EB2D85" w:rsidP="000427A1">
      <w:pPr>
        <w:pStyle w:val="Code"/>
      </w:pPr>
    </w:p>
    <w:p w14:paraId="546D2B37" w14:textId="77777777" w:rsidR="000427A1" w:rsidRDefault="000427A1" w:rsidP="000427A1">
      <w:pPr>
        <w:pStyle w:val="Code"/>
      </w:pPr>
      <w:r>
        <w:t>&lt;/CIT&gt;</w:t>
      </w:r>
    </w:p>
    <w:p w14:paraId="7B1FB41E" w14:textId="77777777" w:rsidR="00E01A40" w:rsidRDefault="00E01A40" w:rsidP="00E01A40">
      <w:pPr>
        <w:pStyle w:val="Appendix3"/>
      </w:pPr>
      <w:bookmarkStart w:id="626" w:name="_Toc153438838"/>
      <w:r>
        <w:t>Discontinuity Information Table</w:t>
      </w:r>
      <w:bookmarkEnd w:id="626"/>
    </w:p>
    <w:p w14:paraId="0A4DEC9F" w14:textId="023D1D70" w:rsidR="00E01A40" w:rsidRPr="005A757F" w:rsidRDefault="00E01A40" w:rsidP="00E01A40">
      <w:r>
        <w:t xml:space="preserve">Defined by DVB in </w:t>
      </w:r>
      <w:r>
        <w:fldChar w:fldCharType="begin"/>
      </w:r>
      <w:r>
        <w:instrText xml:space="preserve"> REF _Ref117479848 \r \h </w:instrText>
      </w:r>
      <w:r>
        <w:fldChar w:fldCharType="separate"/>
      </w:r>
      <w:r w:rsidR="001F1E35">
        <w:t>[5]</w:t>
      </w:r>
      <w:r>
        <w:fldChar w:fldCharType="end"/>
      </w:r>
      <w:r>
        <w:t>.</w:t>
      </w:r>
    </w:p>
    <w:p w14:paraId="6A7B3DD7" w14:textId="77777777" w:rsidR="00E01A40" w:rsidRDefault="00E01A40" w:rsidP="00E01A40">
      <w:pPr>
        <w:pStyle w:val="Code"/>
      </w:pPr>
      <w:r>
        <w:t>&lt;</w:t>
      </w:r>
      <w:r w:rsidRPr="00281BA5">
        <w:rPr>
          <w:b/>
        </w:rPr>
        <w:t>discontinuity_information_table</w:t>
      </w:r>
      <w:r>
        <w:t xml:space="preserve"> transition="</w:t>
      </w:r>
      <w:r w:rsidRPr="00281BA5">
        <w:rPr>
          <w:i/>
        </w:rPr>
        <w:t>bool, required</w:t>
      </w:r>
      <w:r>
        <w:t>"/&gt;</w:t>
      </w:r>
    </w:p>
    <w:p w14:paraId="15005625" w14:textId="77777777" w:rsidR="00CF6FD8" w:rsidRPr="00B84BCA" w:rsidRDefault="00CF6FD8" w:rsidP="00CF6FD8">
      <w:pPr>
        <w:pStyle w:val="Appendix3"/>
      </w:pPr>
      <w:bookmarkStart w:id="627" w:name="_Toc153438839"/>
      <w:r>
        <w:t>Event Information Table (EIT)</w:t>
      </w:r>
      <w:bookmarkEnd w:id="627"/>
    </w:p>
    <w:p w14:paraId="48F598A4" w14:textId="56CCE27E" w:rsidR="00CF6FD8" w:rsidRPr="005A757F" w:rsidRDefault="00CF6FD8" w:rsidP="00CF6FD8">
      <w:r>
        <w:t xml:space="preserve">Defined by DVB in </w:t>
      </w:r>
      <w:r>
        <w:fldChar w:fldCharType="begin"/>
      </w:r>
      <w:r>
        <w:instrText xml:space="preserve"> REF _Ref117479848 \r \h </w:instrText>
      </w:r>
      <w:r>
        <w:fldChar w:fldCharType="separate"/>
      </w:r>
      <w:r w:rsidR="001F1E35">
        <w:t>[5]</w:t>
      </w:r>
      <w:r>
        <w:fldChar w:fldCharType="end"/>
      </w:r>
      <w:r>
        <w:t>.</w:t>
      </w:r>
      <w:r w:rsidR="00BB42F6">
        <w:t xml:space="preserve"> This is the DVB version of an EIT. ATSC uses a different structure for EIT.</w:t>
      </w:r>
    </w:p>
    <w:p w14:paraId="10EDA532" w14:textId="77777777" w:rsidR="00CF6FD8" w:rsidRDefault="00CF6FD8" w:rsidP="00CF6FD8">
      <w:r>
        <w:t xml:space="preserve">If </w:t>
      </w:r>
      <w:r w:rsidRPr="00CE6802">
        <w:rPr>
          <w:rStyle w:val="Codeintext"/>
        </w:rPr>
        <w:t>type="pf"</w:t>
      </w:r>
      <w:r>
        <w:t>, this is an EITp/f (present/following).</w:t>
      </w:r>
    </w:p>
    <w:p w14:paraId="07E72BEF" w14:textId="77777777" w:rsidR="00CF6FD8" w:rsidRDefault="00CF6FD8" w:rsidP="00CF6FD8">
      <w:r>
        <w:t xml:space="preserve">If </w:t>
      </w:r>
      <w:r w:rsidRPr="00CE6802">
        <w:rPr>
          <w:rStyle w:val="Codeintext"/>
        </w:rPr>
        <w:t>type</w:t>
      </w:r>
      <w:r>
        <w:t xml:space="preserve"> is a 4-bit integer, this is an EITs (schedule) with TID </w:t>
      </w:r>
      <w:r w:rsidRPr="00CE6802">
        <w:rPr>
          <w:rStyle w:val="Codeintext"/>
        </w:rPr>
        <w:t>0x50</w:t>
      </w:r>
      <w:r>
        <w:t xml:space="preserve"> + type (EITs Actual) or </w:t>
      </w:r>
      <w:r w:rsidRPr="00CE6802">
        <w:rPr>
          <w:rStyle w:val="Codeintext"/>
        </w:rPr>
        <w:t>0x60</w:t>
      </w:r>
      <w:r>
        <w:t xml:space="preserve"> + type (EITs Other), depending on the </w:t>
      </w:r>
      <w:r w:rsidRPr="00CE6802">
        <w:rPr>
          <w:rStyle w:val="Codeintext"/>
        </w:rPr>
        <w:t>actual</w:t>
      </w:r>
      <w:r>
        <w:t xml:space="preserve"> attribute.</w:t>
      </w:r>
    </w:p>
    <w:p w14:paraId="4A8D2F37" w14:textId="36FBCD7A" w:rsidR="00CF6FD8" w:rsidRPr="00621423" w:rsidRDefault="00CF6FD8" w:rsidP="00CF6FD8">
      <w:r>
        <w:t xml:space="preserve">When an EIT is compiled by TSDuck (serialized as binary sections), the events are sorted in ascending order of start time and spread over sections as described in </w:t>
      </w:r>
      <w:r>
        <w:fldChar w:fldCharType="begin"/>
      </w:r>
      <w:r>
        <w:instrText xml:space="preserve"> REF _Ref117476671 \r \h </w:instrText>
      </w:r>
      <w:r>
        <w:fldChar w:fldCharType="separate"/>
      </w:r>
      <w:r w:rsidR="001F1E35">
        <w:t>[6]</w:t>
      </w:r>
      <w:r>
        <w:fldChar w:fldCharType="end"/>
      </w:r>
      <w:r>
        <w:t>.</w:t>
      </w:r>
    </w:p>
    <w:p w14:paraId="25591E15" w14:textId="77777777" w:rsidR="00CF6FD8" w:rsidRDefault="00CF6FD8" w:rsidP="00CF6FD8">
      <w:r>
        <w:lastRenderedPageBreak/>
        <w:t xml:space="preserve">The attribute </w:t>
      </w:r>
      <w:r w:rsidRPr="00CE6802">
        <w:rPr>
          <w:rStyle w:val="Codeintext"/>
        </w:rPr>
        <w:t>last_table_id</w:t>
      </w:r>
      <w:r>
        <w:t xml:space="preserve"> is optional. By default, it is set to the same table id as the table. Upon serialization, the DVB rules are enforced to bind its value within the DVB-specified limits.</w:t>
      </w:r>
    </w:p>
    <w:p w14:paraId="66E3E1F2" w14:textId="77777777" w:rsidR="00CF6FD8" w:rsidRDefault="00CF6FD8" w:rsidP="00CF6FD8">
      <w:pPr>
        <w:pStyle w:val="Code"/>
      </w:pPr>
      <w:r>
        <w:t>&lt;</w:t>
      </w:r>
      <w:r w:rsidRPr="00ED0868">
        <w:rPr>
          <w:b/>
        </w:rPr>
        <w:t>EIT</w:t>
      </w:r>
      <w:r>
        <w:t xml:space="preserve"> type="</w:t>
      </w:r>
      <w:r w:rsidRPr="00B84BCA">
        <w:rPr>
          <w:i/>
        </w:rPr>
        <w:t>pf|uint4, default=pf</w:t>
      </w:r>
      <w:r>
        <w:t>"</w:t>
      </w:r>
    </w:p>
    <w:p w14:paraId="4F5FE458" w14:textId="77777777" w:rsidR="00CF6FD8" w:rsidRDefault="00CF6FD8" w:rsidP="00CF6FD8">
      <w:pPr>
        <w:pStyle w:val="Code"/>
      </w:pPr>
      <w:r>
        <w:t xml:space="preserve">     version="</w:t>
      </w:r>
      <w:r w:rsidRPr="00B84BCA">
        <w:rPr>
          <w:i/>
        </w:rPr>
        <w:t>uint5, default=0</w:t>
      </w:r>
      <w:r>
        <w:t>"</w:t>
      </w:r>
    </w:p>
    <w:p w14:paraId="2CC7DF3C" w14:textId="77777777" w:rsidR="00CF6FD8" w:rsidRDefault="00CF6FD8" w:rsidP="00CF6FD8">
      <w:pPr>
        <w:pStyle w:val="Code"/>
      </w:pPr>
      <w:r>
        <w:t xml:space="preserve">     current="</w:t>
      </w:r>
      <w:r w:rsidRPr="00B84BCA">
        <w:rPr>
          <w:i/>
        </w:rPr>
        <w:t>bool, default=true</w:t>
      </w:r>
      <w:r>
        <w:t>"</w:t>
      </w:r>
    </w:p>
    <w:p w14:paraId="0ACBBD6B" w14:textId="77777777" w:rsidR="00CF6FD8" w:rsidRDefault="00CF6FD8" w:rsidP="00CF6FD8">
      <w:pPr>
        <w:pStyle w:val="Code"/>
      </w:pPr>
      <w:r>
        <w:t xml:space="preserve">     actual="</w:t>
      </w:r>
      <w:r w:rsidRPr="00B84BCA">
        <w:rPr>
          <w:i/>
        </w:rPr>
        <w:t>bool, default=true</w:t>
      </w:r>
      <w:r>
        <w:t>"</w:t>
      </w:r>
    </w:p>
    <w:p w14:paraId="452E6353" w14:textId="77777777" w:rsidR="00CF6FD8" w:rsidRDefault="00CF6FD8" w:rsidP="00CF6FD8">
      <w:pPr>
        <w:pStyle w:val="Code"/>
      </w:pPr>
      <w:r>
        <w:t xml:space="preserve">     service_id="</w:t>
      </w:r>
      <w:r w:rsidRPr="00B84BCA">
        <w:rPr>
          <w:i/>
        </w:rPr>
        <w:t>uint16, required</w:t>
      </w:r>
      <w:r>
        <w:t>"</w:t>
      </w:r>
    </w:p>
    <w:p w14:paraId="1FA53C7F" w14:textId="77777777" w:rsidR="00CF6FD8" w:rsidRDefault="00CF6FD8" w:rsidP="00CF6FD8">
      <w:pPr>
        <w:pStyle w:val="Code"/>
      </w:pPr>
      <w:r>
        <w:t xml:space="preserve">     transport_stream_id="</w:t>
      </w:r>
      <w:r w:rsidRPr="00B84BCA">
        <w:rPr>
          <w:i/>
        </w:rPr>
        <w:t>uint16, required</w:t>
      </w:r>
      <w:r>
        <w:t>"</w:t>
      </w:r>
    </w:p>
    <w:p w14:paraId="210EA9B5" w14:textId="77777777" w:rsidR="00CF6FD8" w:rsidRDefault="00CF6FD8" w:rsidP="00CF6FD8">
      <w:pPr>
        <w:pStyle w:val="Code"/>
      </w:pPr>
      <w:r>
        <w:t xml:space="preserve">     original_network_id="</w:t>
      </w:r>
      <w:r w:rsidRPr="00B84BCA">
        <w:rPr>
          <w:i/>
        </w:rPr>
        <w:t>uint16, required</w:t>
      </w:r>
      <w:r>
        <w:t>"</w:t>
      </w:r>
    </w:p>
    <w:p w14:paraId="4A9148DD" w14:textId="77777777" w:rsidR="00CF6FD8" w:rsidRDefault="00CF6FD8" w:rsidP="00CF6FD8">
      <w:pPr>
        <w:pStyle w:val="Code"/>
      </w:pPr>
      <w:r>
        <w:t xml:space="preserve">     last_table_id="</w:t>
      </w:r>
      <w:r>
        <w:rPr>
          <w:i/>
        </w:rPr>
        <w:t>uint8, default=same as table id</w:t>
      </w:r>
      <w:r>
        <w:t>"&gt;</w:t>
      </w:r>
    </w:p>
    <w:p w14:paraId="42A52465" w14:textId="77777777" w:rsidR="00CF6FD8" w:rsidRDefault="00CF6FD8" w:rsidP="00CF6FD8">
      <w:pPr>
        <w:pStyle w:val="Code"/>
      </w:pPr>
    </w:p>
    <w:p w14:paraId="547215ED" w14:textId="77777777" w:rsidR="00CF6FD8" w:rsidRDefault="00CF6FD8" w:rsidP="00CF6FD8">
      <w:pPr>
        <w:pStyle w:val="Code"/>
      </w:pPr>
      <w:r>
        <w:t xml:space="preserve">  &lt;!-- One per event --&gt;</w:t>
      </w:r>
    </w:p>
    <w:p w14:paraId="37BFF9C4" w14:textId="77777777" w:rsidR="00CF6FD8" w:rsidRDefault="00CF6FD8" w:rsidP="00CF6FD8">
      <w:pPr>
        <w:pStyle w:val="Code"/>
      </w:pPr>
      <w:r>
        <w:t xml:space="preserve">  &lt;event event_id="</w:t>
      </w:r>
      <w:r w:rsidRPr="00B84BCA">
        <w:rPr>
          <w:i/>
        </w:rPr>
        <w:t>uint16, required</w:t>
      </w:r>
      <w:r>
        <w:t>"</w:t>
      </w:r>
    </w:p>
    <w:p w14:paraId="5ADDB7C8" w14:textId="77777777" w:rsidR="00CF6FD8" w:rsidRDefault="00CF6FD8" w:rsidP="00CF6FD8">
      <w:pPr>
        <w:pStyle w:val="Code"/>
      </w:pPr>
      <w:r>
        <w:t xml:space="preserve">         start_time="</w:t>
      </w:r>
      <w:r w:rsidRPr="00B84BCA">
        <w:rPr>
          <w:i/>
        </w:rPr>
        <w:t>YYYY-MM-DD hh:mm:ss, required</w:t>
      </w:r>
      <w:r>
        <w:t>"</w:t>
      </w:r>
    </w:p>
    <w:p w14:paraId="06E05CDC" w14:textId="77777777" w:rsidR="00CF6FD8" w:rsidRDefault="00CF6FD8" w:rsidP="00CF6FD8">
      <w:pPr>
        <w:pStyle w:val="Code"/>
        <w:tabs>
          <w:tab w:val="left" w:pos="4785"/>
        </w:tabs>
      </w:pPr>
      <w:r>
        <w:t xml:space="preserve">         duration="</w:t>
      </w:r>
      <w:r w:rsidRPr="00B84BCA">
        <w:rPr>
          <w:i/>
        </w:rPr>
        <w:t>hh:mm:ss, required</w:t>
      </w:r>
      <w:r>
        <w:t>"</w:t>
      </w:r>
      <w:r>
        <w:tab/>
      </w:r>
    </w:p>
    <w:p w14:paraId="6857184B" w14:textId="77777777" w:rsidR="00CF6FD8" w:rsidRDefault="00CF6FD8" w:rsidP="00CF6FD8">
      <w:pPr>
        <w:pStyle w:val="Code"/>
      </w:pPr>
      <w:r>
        <w:t xml:space="preserve">         running_status="undefined|not-running|starting|pausing|running|off-air,</w:t>
      </w:r>
    </w:p>
    <w:p w14:paraId="704BF42C" w14:textId="77777777" w:rsidR="00CF6FD8" w:rsidRDefault="00CF6FD8" w:rsidP="00CF6FD8">
      <w:pPr>
        <w:pStyle w:val="Code"/>
      </w:pPr>
      <w:r>
        <w:t xml:space="preserve">                         </w:t>
      </w:r>
      <w:r w:rsidRPr="00B84BCA">
        <w:rPr>
          <w:i/>
        </w:rPr>
        <w:t>default=undefined</w:t>
      </w:r>
      <w:r>
        <w:t>"</w:t>
      </w:r>
    </w:p>
    <w:p w14:paraId="2CE330A6" w14:textId="77777777" w:rsidR="00CF6FD8" w:rsidRDefault="00CF6FD8" w:rsidP="00CF6FD8">
      <w:pPr>
        <w:pStyle w:val="Code"/>
      </w:pPr>
      <w:r>
        <w:t xml:space="preserve">         CA_mode="</w:t>
      </w:r>
      <w:r w:rsidRPr="00B84BCA">
        <w:rPr>
          <w:i/>
        </w:rPr>
        <w:t>bool, default=false</w:t>
      </w:r>
      <w:r>
        <w:t>"&gt;</w:t>
      </w:r>
    </w:p>
    <w:p w14:paraId="22CE231A" w14:textId="77777777" w:rsidR="00CF6FD8" w:rsidRDefault="00CF6FD8" w:rsidP="00CF6FD8">
      <w:pPr>
        <w:pStyle w:val="Code"/>
        <w:tabs>
          <w:tab w:val="left" w:pos="2985"/>
        </w:tabs>
      </w:pPr>
      <w:r>
        <w:t xml:space="preserve">    &lt;</w:t>
      </w:r>
      <w:r w:rsidRPr="00B84BCA">
        <w:rPr>
          <w:i/>
        </w:rPr>
        <w:t>DESCRIPTOR_LIST</w:t>
      </w:r>
      <w:r>
        <w:t>&gt;</w:t>
      </w:r>
      <w:r>
        <w:tab/>
      </w:r>
    </w:p>
    <w:p w14:paraId="59256B45" w14:textId="77777777" w:rsidR="00CF6FD8" w:rsidRDefault="00CF6FD8" w:rsidP="00CF6FD8">
      <w:pPr>
        <w:pStyle w:val="Code"/>
      </w:pPr>
      <w:r>
        <w:t xml:space="preserve">  &lt;/event&gt;</w:t>
      </w:r>
    </w:p>
    <w:p w14:paraId="0B911335" w14:textId="77777777" w:rsidR="00CF6FD8" w:rsidRDefault="00CF6FD8" w:rsidP="00CF6FD8">
      <w:pPr>
        <w:pStyle w:val="Code"/>
      </w:pPr>
    </w:p>
    <w:p w14:paraId="579A8343" w14:textId="77777777" w:rsidR="00CF6FD8" w:rsidRDefault="00CF6FD8" w:rsidP="00CF6FD8">
      <w:pPr>
        <w:pStyle w:val="Code"/>
      </w:pPr>
      <w:r>
        <w:t>&lt;/EIT&gt;</w:t>
      </w:r>
    </w:p>
    <w:p w14:paraId="5DAA8538" w14:textId="77777777" w:rsidR="00CF6FD8" w:rsidRPr="009060F5" w:rsidRDefault="00CF6FD8" w:rsidP="00CF6FD8">
      <w:pPr>
        <w:pStyle w:val="Appendix3"/>
      </w:pPr>
      <w:bookmarkStart w:id="628" w:name="_Toc153438840"/>
      <w:r w:rsidRPr="009060F5">
        <w:t xml:space="preserve">IP/MAC </w:t>
      </w:r>
      <w:r>
        <w:t>Notification Table (INT)</w:t>
      </w:r>
      <w:bookmarkEnd w:id="628"/>
    </w:p>
    <w:p w14:paraId="71C5940D" w14:textId="1AEB3504" w:rsidR="00CF6FD8" w:rsidRPr="005A757F" w:rsidRDefault="00CF6FD8" w:rsidP="00CF6FD8">
      <w:r>
        <w:t xml:space="preserve">Defined by DVB in </w:t>
      </w:r>
      <w:r>
        <w:fldChar w:fldCharType="begin"/>
      </w:r>
      <w:r>
        <w:instrText xml:space="preserve"> REF _Ref506824964 \r \h </w:instrText>
      </w:r>
      <w:r>
        <w:fldChar w:fldCharType="separate"/>
      </w:r>
      <w:r w:rsidR="001F1E35">
        <w:t>[14]</w:t>
      </w:r>
      <w:r>
        <w:fldChar w:fldCharType="end"/>
      </w:r>
      <w:r>
        <w:t>.</w:t>
      </w:r>
    </w:p>
    <w:p w14:paraId="43CDA757" w14:textId="77777777" w:rsidR="00CF6FD8" w:rsidRDefault="00CF6FD8" w:rsidP="00CF6FD8">
      <w:pPr>
        <w:pStyle w:val="Code"/>
      </w:pPr>
      <w:r>
        <w:t>&lt;</w:t>
      </w:r>
      <w:r w:rsidRPr="00ED0868">
        <w:rPr>
          <w:b/>
        </w:rPr>
        <w:t>INT</w:t>
      </w:r>
      <w:r>
        <w:t xml:space="preserve"> version="</w:t>
      </w:r>
      <w:r w:rsidRPr="009060F5">
        <w:rPr>
          <w:i/>
        </w:rPr>
        <w:t>uint5, default=0</w:t>
      </w:r>
      <w:r>
        <w:t>"</w:t>
      </w:r>
    </w:p>
    <w:p w14:paraId="43998EBF" w14:textId="77777777" w:rsidR="00CF6FD8" w:rsidRDefault="00CF6FD8" w:rsidP="00CF6FD8">
      <w:pPr>
        <w:pStyle w:val="Code"/>
      </w:pPr>
      <w:r>
        <w:t xml:space="preserve">     current="</w:t>
      </w:r>
      <w:r w:rsidRPr="009060F5">
        <w:rPr>
          <w:i/>
        </w:rPr>
        <w:t>bool, default=true</w:t>
      </w:r>
      <w:r>
        <w:t>"</w:t>
      </w:r>
    </w:p>
    <w:p w14:paraId="7505FC91" w14:textId="77777777" w:rsidR="00CF6FD8" w:rsidRDefault="00CF6FD8" w:rsidP="00CF6FD8">
      <w:pPr>
        <w:pStyle w:val="Code"/>
      </w:pPr>
      <w:r>
        <w:t xml:space="preserve">     action_type="</w:t>
      </w:r>
      <w:r w:rsidRPr="009060F5">
        <w:rPr>
          <w:i/>
        </w:rPr>
        <w:t>uint8, default=0x01</w:t>
      </w:r>
      <w:r>
        <w:t>"</w:t>
      </w:r>
    </w:p>
    <w:p w14:paraId="01B735F3" w14:textId="77777777" w:rsidR="00CF6FD8" w:rsidRDefault="00CF6FD8" w:rsidP="00CF6FD8">
      <w:pPr>
        <w:pStyle w:val="Code"/>
      </w:pPr>
      <w:r>
        <w:t xml:space="preserve">     processing_order="</w:t>
      </w:r>
      <w:r w:rsidRPr="009060F5">
        <w:rPr>
          <w:i/>
        </w:rPr>
        <w:t>uint8, default=0x00</w:t>
      </w:r>
      <w:r>
        <w:t>"</w:t>
      </w:r>
    </w:p>
    <w:p w14:paraId="6C9D54B6" w14:textId="77777777" w:rsidR="00CF6FD8" w:rsidRDefault="00CF6FD8" w:rsidP="00CF6FD8">
      <w:pPr>
        <w:pStyle w:val="Code"/>
      </w:pPr>
      <w:r>
        <w:t xml:space="preserve">     platform_id="</w:t>
      </w:r>
      <w:r w:rsidRPr="009060F5">
        <w:rPr>
          <w:i/>
        </w:rPr>
        <w:t>uint24, required</w:t>
      </w:r>
      <w:r>
        <w:t>"&gt;</w:t>
      </w:r>
    </w:p>
    <w:p w14:paraId="6AC7B51D" w14:textId="77777777" w:rsidR="00CF6FD8" w:rsidRDefault="00CF6FD8" w:rsidP="00CF6FD8">
      <w:pPr>
        <w:pStyle w:val="Code"/>
      </w:pPr>
    </w:p>
    <w:p w14:paraId="0A7C1924" w14:textId="77777777" w:rsidR="00CF6FD8" w:rsidRDefault="00CF6FD8" w:rsidP="00CF6FD8">
      <w:pPr>
        <w:pStyle w:val="Code"/>
      </w:pPr>
      <w:r>
        <w:t xml:space="preserve">  </w:t>
      </w:r>
      <w:r w:rsidRPr="009060F5">
        <w:t>&lt;!-- Plaform-level descriptors --&gt;</w:t>
      </w:r>
    </w:p>
    <w:p w14:paraId="55DD3A71" w14:textId="77777777" w:rsidR="00CF6FD8" w:rsidRDefault="00CF6FD8" w:rsidP="00CF6FD8">
      <w:pPr>
        <w:pStyle w:val="Code"/>
        <w:tabs>
          <w:tab w:val="left" w:pos="2985"/>
        </w:tabs>
      </w:pPr>
      <w:r>
        <w:t xml:space="preserve">  &lt;</w:t>
      </w:r>
      <w:r w:rsidRPr="00B84BCA">
        <w:rPr>
          <w:i/>
        </w:rPr>
        <w:t>DESCRIPTOR_LIST</w:t>
      </w:r>
      <w:r>
        <w:t>&gt;</w:t>
      </w:r>
      <w:r>
        <w:tab/>
      </w:r>
    </w:p>
    <w:p w14:paraId="2317DC04" w14:textId="77777777" w:rsidR="00CF6FD8" w:rsidRDefault="00CF6FD8" w:rsidP="00CF6FD8">
      <w:pPr>
        <w:pStyle w:val="Code"/>
      </w:pPr>
    </w:p>
    <w:p w14:paraId="65604C8F" w14:textId="77777777" w:rsidR="00CF6FD8" w:rsidRDefault="00CF6FD8" w:rsidP="00CF6FD8">
      <w:pPr>
        <w:pStyle w:val="Code"/>
      </w:pPr>
      <w:r>
        <w:t xml:space="preserve">  &lt;!-- One per device --&gt;</w:t>
      </w:r>
    </w:p>
    <w:p w14:paraId="3A65F240" w14:textId="77777777" w:rsidR="00CF6FD8" w:rsidRDefault="00CF6FD8" w:rsidP="00CF6FD8">
      <w:pPr>
        <w:pStyle w:val="Code"/>
      </w:pPr>
      <w:r>
        <w:t xml:space="preserve">  &lt;device&gt;</w:t>
      </w:r>
    </w:p>
    <w:p w14:paraId="740B5518" w14:textId="77777777" w:rsidR="00CF6FD8" w:rsidRDefault="00CF6FD8" w:rsidP="00CF6FD8">
      <w:pPr>
        <w:pStyle w:val="Code"/>
      </w:pPr>
      <w:r>
        <w:t xml:space="preserve">    &lt;target&gt;</w:t>
      </w:r>
    </w:p>
    <w:p w14:paraId="71CC5D5F" w14:textId="77777777" w:rsidR="00CF6FD8" w:rsidRDefault="00CF6FD8" w:rsidP="00CF6FD8">
      <w:pPr>
        <w:pStyle w:val="Code"/>
        <w:tabs>
          <w:tab w:val="left" w:pos="2985"/>
        </w:tabs>
      </w:pPr>
      <w:r>
        <w:t xml:space="preserve">      &lt;</w:t>
      </w:r>
      <w:r w:rsidRPr="00B84BCA">
        <w:rPr>
          <w:i/>
        </w:rPr>
        <w:t>DESCRIPTOR_LIST</w:t>
      </w:r>
      <w:r>
        <w:t>&gt;</w:t>
      </w:r>
      <w:r>
        <w:tab/>
      </w:r>
    </w:p>
    <w:p w14:paraId="4826F5D4" w14:textId="77777777" w:rsidR="00CF6FD8" w:rsidRDefault="00CF6FD8" w:rsidP="00CF6FD8">
      <w:pPr>
        <w:pStyle w:val="Code"/>
      </w:pPr>
      <w:r>
        <w:t xml:space="preserve">    &lt;/target&gt;</w:t>
      </w:r>
    </w:p>
    <w:p w14:paraId="19B1AAA6" w14:textId="77777777" w:rsidR="00CF6FD8" w:rsidRDefault="00CF6FD8" w:rsidP="00CF6FD8">
      <w:pPr>
        <w:pStyle w:val="Code"/>
      </w:pPr>
      <w:r>
        <w:t xml:space="preserve">    &lt;operational&gt;</w:t>
      </w:r>
    </w:p>
    <w:p w14:paraId="4FEC539B" w14:textId="77777777" w:rsidR="00CF6FD8" w:rsidRDefault="00CF6FD8" w:rsidP="00CF6FD8">
      <w:pPr>
        <w:pStyle w:val="Code"/>
        <w:tabs>
          <w:tab w:val="left" w:pos="2985"/>
        </w:tabs>
      </w:pPr>
      <w:r>
        <w:t xml:space="preserve">      &lt;</w:t>
      </w:r>
      <w:r w:rsidRPr="00B84BCA">
        <w:rPr>
          <w:i/>
        </w:rPr>
        <w:t>DESCRIPTOR_LIST</w:t>
      </w:r>
      <w:r>
        <w:t>&gt;</w:t>
      </w:r>
      <w:r>
        <w:tab/>
      </w:r>
    </w:p>
    <w:p w14:paraId="38504F14" w14:textId="77777777" w:rsidR="00CF6FD8" w:rsidRDefault="00CF6FD8" w:rsidP="00CF6FD8">
      <w:pPr>
        <w:pStyle w:val="Code"/>
      </w:pPr>
      <w:r>
        <w:t xml:space="preserve">    &lt;/operational&gt;</w:t>
      </w:r>
    </w:p>
    <w:p w14:paraId="7BF69013" w14:textId="77777777" w:rsidR="00CF6FD8" w:rsidRDefault="00CF6FD8" w:rsidP="00CF6FD8">
      <w:pPr>
        <w:pStyle w:val="Code"/>
      </w:pPr>
      <w:r>
        <w:t xml:space="preserve">  &lt;/device&gt;</w:t>
      </w:r>
    </w:p>
    <w:p w14:paraId="3D0212A0" w14:textId="77777777" w:rsidR="00CF6FD8" w:rsidRDefault="00CF6FD8" w:rsidP="00CF6FD8">
      <w:pPr>
        <w:pStyle w:val="Code"/>
      </w:pPr>
    </w:p>
    <w:p w14:paraId="1391695B" w14:textId="77777777" w:rsidR="00CF6FD8" w:rsidRDefault="00CF6FD8" w:rsidP="00CF6FD8">
      <w:pPr>
        <w:pStyle w:val="Code"/>
      </w:pPr>
      <w:r>
        <w:t>&lt;/INT&gt;</w:t>
      </w:r>
    </w:p>
    <w:p w14:paraId="4C838ABF" w14:textId="77777777" w:rsidR="00CF6FD8" w:rsidRPr="00B5634F" w:rsidRDefault="00CF6FD8" w:rsidP="00CF6FD8">
      <w:pPr>
        <w:pStyle w:val="Appendix3"/>
      </w:pPr>
      <w:bookmarkStart w:id="629" w:name="_Toc153438841"/>
      <w:r w:rsidRPr="00B5634F">
        <w:t>Network Information Table</w:t>
      </w:r>
      <w:r>
        <w:t xml:space="preserve"> (NIT)</w:t>
      </w:r>
      <w:bookmarkEnd w:id="629"/>
    </w:p>
    <w:p w14:paraId="6D6E8E30" w14:textId="3D7F2519" w:rsidR="00CF6FD8" w:rsidRPr="005A757F" w:rsidRDefault="00CF6FD8" w:rsidP="00CF6FD8">
      <w:r>
        <w:t xml:space="preserve">Defined by DVB in </w:t>
      </w:r>
      <w:r>
        <w:fldChar w:fldCharType="begin"/>
      </w:r>
      <w:r>
        <w:instrText xml:space="preserve"> REF _Ref117479848 \r \h </w:instrText>
      </w:r>
      <w:r>
        <w:fldChar w:fldCharType="separate"/>
      </w:r>
      <w:r w:rsidR="001F1E35">
        <w:t>[5]</w:t>
      </w:r>
      <w:r>
        <w:fldChar w:fldCharType="end"/>
      </w:r>
      <w:r>
        <w:t>.</w:t>
      </w:r>
    </w:p>
    <w:p w14:paraId="4551A83F" w14:textId="77777777" w:rsidR="00CF6FD8" w:rsidRPr="00621423" w:rsidRDefault="00CF6FD8" w:rsidP="00CF6FD8">
      <w:r>
        <w:t xml:space="preserve">The optional attribute </w:t>
      </w:r>
      <w:r w:rsidRPr="00CE6802">
        <w:rPr>
          <w:rStyle w:val="Codeintext"/>
        </w:rPr>
        <w:t>preferred_section</w:t>
      </w:r>
      <w:r>
        <w:t xml:space="preserve"> indicates in which section the description of a transport stream should be preferably serialized. When unspecified for a TS, the corresponding TS description is serialized in an arbitrary section.</w:t>
      </w:r>
    </w:p>
    <w:p w14:paraId="68B0466F" w14:textId="77777777" w:rsidR="00CF6FD8" w:rsidRDefault="00CF6FD8" w:rsidP="00CF6FD8">
      <w:pPr>
        <w:pStyle w:val="Code"/>
      </w:pPr>
      <w:r>
        <w:t>&lt;</w:t>
      </w:r>
      <w:r w:rsidRPr="00ED0868">
        <w:rPr>
          <w:b/>
        </w:rPr>
        <w:t>NIT</w:t>
      </w:r>
      <w:r>
        <w:t xml:space="preserve"> version="</w:t>
      </w:r>
      <w:r w:rsidRPr="00B5634F">
        <w:rPr>
          <w:i/>
        </w:rPr>
        <w:t>uint5, default=0</w:t>
      </w:r>
      <w:r>
        <w:t>"</w:t>
      </w:r>
    </w:p>
    <w:p w14:paraId="4D8B1073" w14:textId="77777777" w:rsidR="00CF6FD8" w:rsidRDefault="00CF6FD8" w:rsidP="00CF6FD8">
      <w:pPr>
        <w:pStyle w:val="Code"/>
      </w:pPr>
      <w:r>
        <w:t xml:space="preserve">     current="</w:t>
      </w:r>
      <w:r w:rsidRPr="00B5634F">
        <w:rPr>
          <w:i/>
        </w:rPr>
        <w:t>bool, default=true</w:t>
      </w:r>
      <w:r>
        <w:t>"</w:t>
      </w:r>
    </w:p>
    <w:p w14:paraId="6B02FCD8" w14:textId="77777777" w:rsidR="00CF6FD8" w:rsidRDefault="00CF6FD8" w:rsidP="00CF6FD8">
      <w:pPr>
        <w:pStyle w:val="Code"/>
      </w:pPr>
      <w:r>
        <w:t xml:space="preserve">     network_id="</w:t>
      </w:r>
      <w:r w:rsidRPr="00B5634F">
        <w:rPr>
          <w:i/>
        </w:rPr>
        <w:t>uint16, required</w:t>
      </w:r>
      <w:r>
        <w:t>"</w:t>
      </w:r>
    </w:p>
    <w:p w14:paraId="6CAAC7FA" w14:textId="77777777" w:rsidR="00CF6FD8" w:rsidRDefault="00CF6FD8" w:rsidP="00CF6FD8">
      <w:pPr>
        <w:pStyle w:val="Code"/>
      </w:pPr>
      <w:r>
        <w:t xml:space="preserve">     actual="</w:t>
      </w:r>
      <w:r w:rsidRPr="00B5634F">
        <w:rPr>
          <w:i/>
        </w:rPr>
        <w:t>bool, default=true</w:t>
      </w:r>
      <w:r>
        <w:t>"&gt;</w:t>
      </w:r>
    </w:p>
    <w:p w14:paraId="6EC6B608" w14:textId="77777777" w:rsidR="00CF6FD8" w:rsidRDefault="00CF6FD8" w:rsidP="00CF6FD8">
      <w:pPr>
        <w:pStyle w:val="Code"/>
      </w:pPr>
    </w:p>
    <w:p w14:paraId="5842469E" w14:textId="77777777" w:rsidR="00CF6FD8" w:rsidRDefault="00CF6FD8" w:rsidP="00CF6FD8">
      <w:pPr>
        <w:pStyle w:val="Code"/>
      </w:pPr>
      <w:r>
        <w:t xml:space="preserve">  &lt;!-- Network-level descriptors --&gt;</w:t>
      </w:r>
    </w:p>
    <w:p w14:paraId="019C0307" w14:textId="77777777" w:rsidR="00CF6FD8" w:rsidRDefault="00CF6FD8" w:rsidP="00CF6FD8">
      <w:pPr>
        <w:pStyle w:val="Code"/>
      </w:pPr>
      <w:r>
        <w:t xml:space="preserve">  &lt;</w:t>
      </w:r>
      <w:r w:rsidRPr="00B5634F">
        <w:rPr>
          <w:i/>
        </w:rPr>
        <w:t>DESCRIPTOR_LIST</w:t>
      </w:r>
      <w:r>
        <w:t>&gt;</w:t>
      </w:r>
    </w:p>
    <w:p w14:paraId="592CDF09" w14:textId="77777777" w:rsidR="00CF6FD8" w:rsidRDefault="00CF6FD8" w:rsidP="00CF6FD8">
      <w:pPr>
        <w:pStyle w:val="Code"/>
      </w:pPr>
    </w:p>
    <w:p w14:paraId="29753EA7" w14:textId="77777777" w:rsidR="00CF6FD8" w:rsidRDefault="00CF6FD8" w:rsidP="00CF6FD8">
      <w:pPr>
        <w:pStyle w:val="Code"/>
      </w:pPr>
      <w:r>
        <w:t xml:space="preserve">  &lt;!-- One per transport stream --&gt;</w:t>
      </w:r>
    </w:p>
    <w:p w14:paraId="11F15E91" w14:textId="77777777" w:rsidR="00CF6FD8" w:rsidRDefault="00CF6FD8" w:rsidP="00CF6FD8">
      <w:pPr>
        <w:pStyle w:val="Code"/>
      </w:pPr>
      <w:r>
        <w:lastRenderedPageBreak/>
        <w:t xml:space="preserve">  &lt;transport_stream transport_stream_id="</w:t>
      </w:r>
      <w:r w:rsidRPr="00B5634F">
        <w:rPr>
          <w:i/>
        </w:rPr>
        <w:t>uint16, required</w:t>
      </w:r>
      <w:r>
        <w:t>"</w:t>
      </w:r>
    </w:p>
    <w:p w14:paraId="73C5A89B" w14:textId="77777777" w:rsidR="00CF6FD8" w:rsidRDefault="00CF6FD8" w:rsidP="00CF6FD8">
      <w:pPr>
        <w:pStyle w:val="Code"/>
      </w:pPr>
      <w:r>
        <w:t xml:space="preserve">                    original_network_id="</w:t>
      </w:r>
      <w:r w:rsidRPr="00B5634F">
        <w:rPr>
          <w:i/>
        </w:rPr>
        <w:t>uint16, required</w:t>
      </w:r>
      <w:r>
        <w:t>"</w:t>
      </w:r>
    </w:p>
    <w:p w14:paraId="00E22A8A" w14:textId="77777777" w:rsidR="00CF6FD8" w:rsidRDefault="00CF6FD8" w:rsidP="00CF6FD8">
      <w:pPr>
        <w:pStyle w:val="Code"/>
      </w:pPr>
      <w:r>
        <w:t xml:space="preserve">                    preferred_section="</w:t>
      </w:r>
      <w:r w:rsidRPr="00E26A76">
        <w:rPr>
          <w:i/>
        </w:rPr>
        <w:t>uint8, optional</w:t>
      </w:r>
      <w:r>
        <w:t>"&gt;</w:t>
      </w:r>
    </w:p>
    <w:p w14:paraId="7F8696B8" w14:textId="77777777" w:rsidR="00CF6FD8" w:rsidRDefault="00CF6FD8" w:rsidP="00CF6FD8">
      <w:pPr>
        <w:pStyle w:val="Code"/>
      </w:pPr>
      <w:r>
        <w:t xml:space="preserve">    &lt;</w:t>
      </w:r>
      <w:r w:rsidRPr="00B5634F">
        <w:rPr>
          <w:i/>
        </w:rPr>
        <w:t>DESCRIPTOR_LIST</w:t>
      </w:r>
      <w:r>
        <w:t>&gt;</w:t>
      </w:r>
    </w:p>
    <w:p w14:paraId="6950FF96" w14:textId="77777777" w:rsidR="00CF6FD8" w:rsidRDefault="00CF6FD8" w:rsidP="00CF6FD8">
      <w:pPr>
        <w:pStyle w:val="Code"/>
      </w:pPr>
      <w:r>
        <w:t xml:space="preserve">  &lt;/transport_stream&gt;</w:t>
      </w:r>
    </w:p>
    <w:p w14:paraId="636A14B4" w14:textId="77777777" w:rsidR="00CF6FD8" w:rsidRDefault="00CF6FD8" w:rsidP="00CF6FD8">
      <w:pPr>
        <w:pStyle w:val="Code"/>
      </w:pPr>
    </w:p>
    <w:p w14:paraId="77A916DA" w14:textId="77777777" w:rsidR="00CF6FD8" w:rsidRDefault="00CF6FD8" w:rsidP="00CF6FD8">
      <w:pPr>
        <w:pStyle w:val="Code"/>
      </w:pPr>
      <w:r>
        <w:t>&lt;/NIT&gt;</w:t>
      </w:r>
    </w:p>
    <w:p w14:paraId="2CDEA4C1" w14:textId="77777777" w:rsidR="004F1AA4" w:rsidRDefault="004F1AA4" w:rsidP="004F1AA4">
      <w:pPr>
        <w:pStyle w:val="Appendix3"/>
      </w:pPr>
      <w:bookmarkStart w:id="630" w:name="_Toc153438842"/>
      <w:r>
        <w:t>Resolution provider Notification Table (RNT)</w:t>
      </w:r>
      <w:bookmarkEnd w:id="630"/>
    </w:p>
    <w:p w14:paraId="746347D1" w14:textId="2703CA65" w:rsidR="004F1AA4" w:rsidRPr="005A757F" w:rsidRDefault="004F1AA4" w:rsidP="004F1AA4">
      <w:r>
        <w:t xml:space="preserve">Defined by DVB in </w:t>
      </w:r>
      <w:r>
        <w:fldChar w:fldCharType="begin"/>
      </w:r>
      <w:r>
        <w:instrText xml:space="preserve"> REF _Ref50381959 \r \h </w:instrText>
      </w:r>
      <w:r>
        <w:fldChar w:fldCharType="separate"/>
      </w:r>
      <w:r w:rsidR="001F1E35">
        <w:t>[9]</w:t>
      </w:r>
      <w:r>
        <w:fldChar w:fldCharType="end"/>
      </w:r>
      <w:r>
        <w:t>.</w:t>
      </w:r>
    </w:p>
    <w:p w14:paraId="1FC7169D" w14:textId="77777777" w:rsidR="004F1AA4" w:rsidRDefault="004F1AA4" w:rsidP="004F1AA4">
      <w:pPr>
        <w:pStyle w:val="Code"/>
      </w:pPr>
      <w:r>
        <w:t>&lt;</w:t>
      </w:r>
      <w:r w:rsidRPr="004F1AA4">
        <w:rPr>
          <w:b/>
        </w:rPr>
        <w:t>RNT</w:t>
      </w:r>
      <w:r>
        <w:t xml:space="preserve"> version="</w:t>
      </w:r>
      <w:r w:rsidRPr="004F1AA4">
        <w:rPr>
          <w:i/>
        </w:rPr>
        <w:t>uint5, default=0</w:t>
      </w:r>
      <w:r>
        <w:t>"</w:t>
      </w:r>
    </w:p>
    <w:p w14:paraId="33BB37EA" w14:textId="77777777" w:rsidR="004F1AA4" w:rsidRDefault="004F1AA4" w:rsidP="004F1AA4">
      <w:pPr>
        <w:pStyle w:val="Code"/>
      </w:pPr>
      <w:r>
        <w:t xml:space="preserve">     current="</w:t>
      </w:r>
      <w:r w:rsidRPr="004F1AA4">
        <w:rPr>
          <w:i/>
        </w:rPr>
        <w:t>bool, default=true</w:t>
      </w:r>
      <w:r>
        <w:t>"</w:t>
      </w:r>
    </w:p>
    <w:p w14:paraId="305CCC4C" w14:textId="77777777" w:rsidR="004F1AA4" w:rsidRDefault="004F1AA4" w:rsidP="004F1AA4">
      <w:pPr>
        <w:pStyle w:val="Code"/>
      </w:pPr>
      <w:r>
        <w:t xml:space="preserve">     context_id="</w:t>
      </w:r>
      <w:r w:rsidRPr="004F1AA4">
        <w:rPr>
          <w:i/>
        </w:rPr>
        <w:t>uint16, required</w:t>
      </w:r>
      <w:r>
        <w:t>"</w:t>
      </w:r>
    </w:p>
    <w:p w14:paraId="7316539A" w14:textId="77777777" w:rsidR="004F1AA4" w:rsidRDefault="004F1AA4" w:rsidP="004F1AA4">
      <w:pPr>
        <w:pStyle w:val="Code"/>
      </w:pPr>
      <w:r>
        <w:t xml:space="preserve">     context_id_type="</w:t>
      </w:r>
      <w:r w:rsidRPr="004F1AA4">
        <w:rPr>
          <w:i/>
        </w:rPr>
        <w:t>uint8, required</w:t>
      </w:r>
      <w:r>
        <w:t>"&gt;</w:t>
      </w:r>
    </w:p>
    <w:p w14:paraId="3A922C8A" w14:textId="77777777" w:rsidR="004F1AA4" w:rsidRDefault="004F1AA4" w:rsidP="004F1AA4">
      <w:pPr>
        <w:pStyle w:val="Code"/>
      </w:pPr>
    </w:p>
    <w:p w14:paraId="14C36BB3" w14:textId="77777777" w:rsidR="004F1AA4" w:rsidRDefault="004F1AA4" w:rsidP="004F1AA4">
      <w:pPr>
        <w:pStyle w:val="Code"/>
      </w:pPr>
      <w:r>
        <w:t xml:space="preserve">  &lt;</w:t>
      </w:r>
      <w:r w:rsidRPr="00B5634F">
        <w:rPr>
          <w:i/>
        </w:rPr>
        <w:t>DESCRIPTOR_LIST</w:t>
      </w:r>
      <w:r>
        <w:t>&gt;</w:t>
      </w:r>
    </w:p>
    <w:p w14:paraId="28076308" w14:textId="77777777" w:rsidR="004F1AA4" w:rsidRDefault="004F1AA4" w:rsidP="004F1AA4">
      <w:pPr>
        <w:pStyle w:val="Code"/>
      </w:pPr>
    </w:p>
    <w:p w14:paraId="3E6EFBCE" w14:textId="77777777" w:rsidR="004F1AA4" w:rsidRDefault="004F1AA4" w:rsidP="004F1AA4">
      <w:pPr>
        <w:pStyle w:val="Code"/>
      </w:pPr>
      <w:r>
        <w:t xml:space="preserve">  &lt;!-- </w:t>
      </w:r>
      <w:r w:rsidRPr="004F1AA4">
        <w:rPr>
          <w:i/>
        </w:rPr>
        <w:t>One per resolution provider</w:t>
      </w:r>
      <w:r>
        <w:t xml:space="preserve"> --&gt;</w:t>
      </w:r>
    </w:p>
    <w:p w14:paraId="42BED5C4" w14:textId="77777777" w:rsidR="004F1AA4" w:rsidRDefault="004F1AA4" w:rsidP="004F1AA4">
      <w:pPr>
        <w:pStyle w:val="Code"/>
      </w:pPr>
      <w:r>
        <w:t xml:space="preserve">  &lt;resolution_provider name="</w:t>
      </w:r>
      <w:r w:rsidRPr="004F1AA4">
        <w:rPr>
          <w:i/>
        </w:rPr>
        <w:t>string, required</w:t>
      </w:r>
      <w:r>
        <w:t>"&gt;</w:t>
      </w:r>
    </w:p>
    <w:p w14:paraId="2E1BA86E" w14:textId="77777777" w:rsidR="004F1AA4" w:rsidRDefault="004F1AA4" w:rsidP="004F1AA4">
      <w:pPr>
        <w:pStyle w:val="Code"/>
      </w:pPr>
    </w:p>
    <w:p w14:paraId="761950D6" w14:textId="77777777" w:rsidR="004F1AA4" w:rsidRDefault="004F1AA4" w:rsidP="004F1AA4">
      <w:pPr>
        <w:pStyle w:val="Code"/>
      </w:pPr>
      <w:r>
        <w:t xml:space="preserve">    &lt;</w:t>
      </w:r>
      <w:r w:rsidRPr="00B5634F">
        <w:rPr>
          <w:i/>
        </w:rPr>
        <w:t>DESCRIPTOR_LIST</w:t>
      </w:r>
      <w:r>
        <w:t>&gt;</w:t>
      </w:r>
    </w:p>
    <w:p w14:paraId="443F0985" w14:textId="77777777" w:rsidR="004F1AA4" w:rsidRDefault="004F1AA4" w:rsidP="004F1AA4">
      <w:pPr>
        <w:pStyle w:val="Code"/>
      </w:pPr>
    </w:p>
    <w:p w14:paraId="415CFCD2" w14:textId="77777777" w:rsidR="004F1AA4" w:rsidRDefault="004F1AA4" w:rsidP="004F1AA4">
      <w:pPr>
        <w:pStyle w:val="Code"/>
      </w:pPr>
      <w:r>
        <w:t xml:space="preserve">    &lt;!-- </w:t>
      </w:r>
      <w:r w:rsidRPr="004F1AA4">
        <w:rPr>
          <w:i/>
        </w:rPr>
        <w:t>One per CRID authority</w:t>
      </w:r>
      <w:r>
        <w:t xml:space="preserve"> --&gt;</w:t>
      </w:r>
    </w:p>
    <w:p w14:paraId="275BE566" w14:textId="77777777" w:rsidR="004F1AA4" w:rsidRDefault="004F1AA4" w:rsidP="004F1AA4">
      <w:pPr>
        <w:pStyle w:val="Code"/>
      </w:pPr>
      <w:r>
        <w:t xml:space="preserve">    &lt;CRID_authority name="</w:t>
      </w:r>
      <w:r w:rsidRPr="004F1AA4">
        <w:rPr>
          <w:i/>
        </w:rPr>
        <w:t>string, required</w:t>
      </w:r>
      <w:r>
        <w:t>" policy="</w:t>
      </w:r>
      <w:r w:rsidRPr="004F1AA4">
        <w:rPr>
          <w:i/>
        </w:rPr>
        <w:t>uint2, required</w:t>
      </w:r>
      <w:r>
        <w:t>"&gt;</w:t>
      </w:r>
    </w:p>
    <w:p w14:paraId="0B7C3D1E" w14:textId="77777777" w:rsidR="004F1AA4" w:rsidRDefault="004F1AA4" w:rsidP="004F1AA4">
      <w:pPr>
        <w:pStyle w:val="Code"/>
      </w:pPr>
      <w:r>
        <w:t xml:space="preserve">      &lt;</w:t>
      </w:r>
      <w:r w:rsidRPr="00B5634F">
        <w:rPr>
          <w:i/>
        </w:rPr>
        <w:t>DESCRIPTOR_LIST</w:t>
      </w:r>
      <w:r>
        <w:t>&gt;</w:t>
      </w:r>
    </w:p>
    <w:p w14:paraId="3841712E" w14:textId="77777777" w:rsidR="004F1AA4" w:rsidRDefault="004F1AA4" w:rsidP="004F1AA4">
      <w:pPr>
        <w:pStyle w:val="Code"/>
      </w:pPr>
      <w:r>
        <w:t xml:space="preserve">    &lt;/CRID_authority&gt;</w:t>
      </w:r>
    </w:p>
    <w:p w14:paraId="419FBDEA" w14:textId="77777777" w:rsidR="004F1AA4" w:rsidRDefault="004F1AA4" w:rsidP="004F1AA4">
      <w:pPr>
        <w:pStyle w:val="Code"/>
      </w:pPr>
    </w:p>
    <w:p w14:paraId="2845896F" w14:textId="77777777" w:rsidR="004F1AA4" w:rsidRDefault="004F1AA4" w:rsidP="004F1AA4">
      <w:pPr>
        <w:pStyle w:val="Code"/>
      </w:pPr>
      <w:r>
        <w:t xml:space="preserve">  &lt;/resolution_provider&gt;</w:t>
      </w:r>
    </w:p>
    <w:p w14:paraId="0EB62F7C" w14:textId="77777777" w:rsidR="004F1AA4" w:rsidRDefault="004F1AA4" w:rsidP="004F1AA4">
      <w:pPr>
        <w:pStyle w:val="Code"/>
      </w:pPr>
    </w:p>
    <w:p w14:paraId="7E485872" w14:textId="77777777" w:rsidR="004F1AA4" w:rsidRDefault="004F1AA4" w:rsidP="004F1AA4">
      <w:pPr>
        <w:pStyle w:val="Code"/>
      </w:pPr>
      <w:r>
        <w:t>&lt;/RNT&gt;</w:t>
      </w:r>
    </w:p>
    <w:p w14:paraId="38761AA8" w14:textId="77777777" w:rsidR="00CF6FD8" w:rsidRPr="00805A57" w:rsidRDefault="00CF6FD8" w:rsidP="00CF6FD8">
      <w:pPr>
        <w:pStyle w:val="Appendix3"/>
      </w:pPr>
      <w:bookmarkStart w:id="631" w:name="_Toc153438843"/>
      <w:r>
        <w:t>Running Status Table (RST)</w:t>
      </w:r>
      <w:bookmarkEnd w:id="631"/>
    </w:p>
    <w:p w14:paraId="25E961A5" w14:textId="3B7F8ABD" w:rsidR="00CF6FD8" w:rsidRPr="005A757F" w:rsidRDefault="00CF6FD8" w:rsidP="00CF6FD8">
      <w:r>
        <w:t xml:space="preserve">Defined by DVB in </w:t>
      </w:r>
      <w:r>
        <w:fldChar w:fldCharType="begin"/>
      </w:r>
      <w:r>
        <w:instrText xml:space="preserve"> REF _Ref117479848 \r \h </w:instrText>
      </w:r>
      <w:r>
        <w:fldChar w:fldCharType="separate"/>
      </w:r>
      <w:r w:rsidR="001F1E35">
        <w:t>[5]</w:t>
      </w:r>
      <w:r>
        <w:fldChar w:fldCharType="end"/>
      </w:r>
      <w:r>
        <w:t>.</w:t>
      </w:r>
    </w:p>
    <w:p w14:paraId="0553BCC7" w14:textId="77777777" w:rsidR="00CF6FD8" w:rsidRDefault="00CF6FD8" w:rsidP="00CF6FD8">
      <w:pPr>
        <w:pStyle w:val="Code"/>
      </w:pPr>
      <w:r>
        <w:t>&lt;</w:t>
      </w:r>
      <w:r w:rsidRPr="00ED0868">
        <w:rPr>
          <w:b/>
        </w:rPr>
        <w:t>RST</w:t>
      </w:r>
      <w:r>
        <w:t>&gt;</w:t>
      </w:r>
    </w:p>
    <w:p w14:paraId="787DDCDB" w14:textId="77777777" w:rsidR="00CF6FD8" w:rsidRDefault="00CF6FD8" w:rsidP="00CF6FD8">
      <w:pPr>
        <w:pStyle w:val="Code"/>
      </w:pPr>
      <w:r>
        <w:t xml:space="preserve">  &lt;!-- One per event --&gt;</w:t>
      </w:r>
    </w:p>
    <w:p w14:paraId="0F8EB11A" w14:textId="77777777" w:rsidR="00CF6FD8" w:rsidRDefault="00CF6FD8" w:rsidP="00CF6FD8">
      <w:pPr>
        <w:pStyle w:val="Code"/>
      </w:pPr>
      <w:r>
        <w:t xml:space="preserve">  &lt;event transport_stream_id="</w:t>
      </w:r>
      <w:r w:rsidRPr="002F6508">
        <w:rPr>
          <w:i/>
        </w:rPr>
        <w:t>uint16, required</w:t>
      </w:r>
      <w:r>
        <w:t>"</w:t>
      </w:r>
    </w:p>
    <w:p w14:paraId="702CE984" w14:textId="77777777" w:rsidR="00CF6FD8" w:rsidRDefault="00CF6FD8" w:rsidP="00CF6FD8">
      <w:pPr>
        <w:pStyle w:val="Code"/>
      </w:pPr>
      <w:r>
        <w:t xml:space="preserve">         original_network_id="</w:t>
      </w:r>
      <w:r w:rsidRPr="002F6508">
        <w:rPr>
          <w:i/>
        </w:rPr>
        <w:t>uint16, required</w:t>
      </w:r>
      <w:r>
        <w:t>"</w:t>
      </w:r>
    </w:p>
    <w:p w14:paraId="06075A34" w14:textId="77777777" w:rsidR="00CF6FD8" w:rsidRDefault="00CF6FD8" w:rsidP="00CF6FD8">
      <w:pPr>
        <w:pStyle w:val="Code"/>
      </w:pPr>
      <w:r>
        <w:t xml:space="preserve">         service_id="</w:t>
      </w:r>
      <w:r w:rsidRPr="002F6508">
        <w:rPr>
          <w:i/>
        </w:rPr>
        <w:t>uint16, required</w:t>
      </w:r>
      <w:r>
        <w:t>"</w:t>
      </w:r>
    </w:p>
    <w:p w14:paraId="631C2A12" w14:textId="77777777" w:rsidR="00CF6FD8" w:rsidRDefault="00CF6FD8" w:rsidP="00CF6FD8">
      <w:pPr>
        <w:pStyle w:val="Code"/>
      </w:pPr>
      <w:r>
        <w:t xml:space="preserve">         event_id="</w:t>
      </w:r>
      <w:r w:rsidRPr="002F6508">
        <w:rPr>
          <w:i/>
        </w:rPr>
        <w:t>uint16, required</w:t>
      </w:r>
      <w:r>
        <w:t>"</w:t>
      </w:r>
    </w:p>
    <w:p w14:paraId="4A86E2AF" w14:textId="77777777" w:rsidR="00CF6FD8" w:rsidRDefault="00CF6FD8" w:rsidP="00CF6FD8">
      <w:pPr>
        <w:pStyle w:val="Code"/>
      </w:pPr>
      <w:r>
        <w:t xml:space="preserve">         running_status="undefined|not-running|starting|pausing|running|off-air,</w:t>
      </w:r>
    </w:p>
    <w:p w14:paraId="33B32DDD" w14:textId="77777777" w:rsidR="00CF6FD8" w:rsidRDefault="00CF6FD8" w:rsidP="00CF6FD8">
      <w:pPr>
        <w:pStyle w:val="Code"/>
      </w:pPr>
      <w:r>
        <w:t xml:space="preserve">                         </w:t>
      </w:r>
      <w:r w:rsidRPr="002F6508">
        <w:rPr>
          <w:i/>
        </w:rPr>
        <w:t>required</w:t>
      </w:r>
      <w:r>
        <w:t>"/&gt;</w:t>
      </w:r>
    </w:p>
    <w:p w14:paraId="7BF34C66" w14:textId="7EB0F82A" w:rsidR="00CF6FD8" w:rsidRDefault="00CF6FD8" w:rsidP="00CF6FD8">
      <w:pPr>
        <w:pStyle w:val="Code"/>
      </w:pPr>
      <w:r>
        <w:t>&lt;/RST&gt;</w:t>
      </w:r>
    </w:p>
    <w:p w14:paraId="662D6C26" w14:textId="49D53299" w:rsidR="00EC13EA" w:rsidRDefault="00EC13EA" w:rsidP="00EC13EA">
      <w:pPr>
        <w:pStyle w:val="Appendix3"/>
      </w:pPr>
      <w:bookmarkStart w:id="632" w:name="_Toc153438844"/>
      <w:r>
        <w:t>Satellite Information Table (SAT)</w:t>
      </w:r>
      <w:bookmarkEnd w:id="632"/>
    </w:p>
    <w:p w14:paraId="0F149489" w14:textId="6D010664" w:rsidR="00EC13EA" w:rsidRPr="005A757F" w:rsidRDefault="00EC13EA" w:rsidP="00EC13EA">
      <w:r>
        <w:t xml:space="preserve">Defined by DVB in </w:t>
      </w:r>
      <w:r>
        <w:fldChar w:fldCharType="begin"/>
      </w:r>
      <w:r>
        <w:instrText xml:space="preserve"> REF _Ref117479848 \r \h </w:instrText>
      </w:r>
      <w:r>
        <w:fldChar w:fldCharType="separate"/>
      </w:r>
      <w:r w:rsidR="001F1E35">
        <w:t>[5]</w:t>
      </w:r>
      <w:r>
        <w:fldChar w:fldCharType="end"/>
      </w:r>
      <w:r>
        <w:t>.</w:t>
      </w:r>
    </w:p>
    <w:p w14:paraId="29A62DB9" w14:textId="77777777" w:rsidR="00EC13EA" w:rsidRDefault="00EC13EA" w:rsidP="00EC13EA">
      <w:pPr>
        <w:pStyle w:val="Code"/>
      </w:pPr>
      <w:r>
        <w:t>&lt;</w:t>
      </w:r>
      <w:r w:rsidRPr="00EC13EA">
        <w:rPr>
          <w:b/>
          <w:bCs/>
        </w:rPr>
        <w:t>SAT</w:t>
      </w:r>
      <w:r>
        <w:t xml:space="preserve"> version="</w:t>
      </w:r>
      <w:r w:rsidRPr="00EC13EA">
        <w:rPr>
          <w:i/>
          <w:iCs/>
        </w:rPr>
        <w:t>uint5, default=0</w:t>
      </w:r>
      <w:r>
        <w:t>"</w:t>
      </w:r>
    </w:p>
    <w:p w14:paraId="6734CBC0" w14:textId="77777777" w:rsidR="00EC13EA" w:rsidRDefault="00EC13EA" w:rsidP="00EC13EA">
      <w:pPr>
        <w:pStyle w:val="Code"/>
      </w:pPr>
      <w:r>
        <w:t xml:space="preserve">     current="</w:t>
      </w:r>
      <w:r w:rsidRPr="00EC13EA">
        <w:rPr>
          <w:i/>
          <w:iCs/>
        </w:rPr>
        <w:t>bool, default=true</w:t>
      </w:r>
      <w:r>
        <w:t>"</w:t>
      </w:r>
    </w:p>
    <w:p w14:paraId="6F7971C5" w14:textId="77777777" w:rsidR="00EC13EA" w:rsidRDefault="00EC13EA" w:rsidP="00EC13EA">
      <w:pPr>
        <w:pStyle w:val="Code"/>
      </w:pPr>
      <w:r>
        <w:t xml:space="preserve">     satellite_table_id="</w:t>
      </w:r>
      <w:r w:rsidRPr="00EC13EA">
        <w:rPr>
          <w:i/>
          <w:iCs/>
        </w:rPr>
        <w:t>uint6, required</w:t>
      </w:r>
      <w:r>
        <w:t>"</w:t>
      </w:r>
    </w:p>
    <w:p w14:paraId="210E776C" w14:textId="77777777" w:rsidR="00EC13EA" w:rsidRDefault="00EC13EA" w:rsidP="00EC13EA">
      <w:pPr>
        <w:pStyle w:val="Code"/>
      </w:pPr>
      <w:r>
        <w:t xml:space="preserve">     table_count="</w:t>
      </w:r>
      <w:r w:rsidRPr="00EC13EA">
        <w:rPr>
          <w:i/>
          <w:iCs/>
        </w:rPr>
        <w:t>uint10, required</w:t>
      </w:r>
      <w:r>
        <w:t>"&gt;</w:t>
      </w:r>
    </w:p>
    <w:p w14:paraId="43083098" w14:textId="77777777" w:rsidR="00EC13EA" w:rsidRDefault="00EC13EA" w:rsidP="00EC13EA">
      <w:pPr>
        <w:pStyle w:val="Code"/>
      </w:pPr>
    </w:p>
    <w:p w14:paraId="2C3D0033" w14:textId="77777777" w:rsidR="00EC13EA" w:rsidRDefault="00EC13EA" w:rsidP="00EC13EA">
      <w:pPr>
        <w:pStyle w:val="Code"/>
      </w:pPr>
      <w:r>
        <w:t xml:space="preserve">  &lt;!-- </w:t>
      </w:r>
      <w:r w:rsidRPr="00EC13EA">
        <w:rPr>
          <w:i/>
          <w:iCs/>
        </w:rPr>
        <w:t>satellite_table_id=0 -&gt; satellite_position_v2_info</w:t>
      </w:r>
      <w:r>
        <w:t xml:space="preserve"> --&gt;</w:t>
      </w:r>
    </w:p>
    <w:p w14:paraId="3B3D7B38" w14:textId="77777777" w:rsidR="00EC13EA" w:rsidRDefault="00EC13EA" w:rsidP="00EC13EA">
      <w:pPr>
        <w:pStyle w:val="Code"/>
      </w:pPr>
      <w:r>
        <w:t xml:space="preserve">  &lt;</w:t>
      </w:r>
      <w:r w:rsidRPr="00EC13EA">
        <w:rPr>
          <w:b/>
          <w:bCs/>
        </w:rPr>
        <w:t>satellite_position_v2_info</w:t>
      </w:r>
      <w:r>
        <w:t>&gt;</w:t>
      </w:r>
    </w:p>
    <w:p w14:paraId="40ACF341" w14:textId="77777777" w:rsidR="00EC13EA" w:rsidRDefault="00EC13EA" w:rsidP="00EC13EA">
      <w:pPr>
        <w:pStyle w:val="Code"/>
      </w:pPr>
      <w:r>
        <w:t xml:space="preserve">    &lt;!-- </w:t>
      </w:r>
      <w:r w:rsidRPr="00D94BF8">
        <w:rPr>
          <w:i/>
          <w:iCs/>
        </w:rPr>
        <w:t>1 or more satellite_position required</w:t>
      </w:r>
      <w:r>
        <w:t xml:space="preserve"> --&gt;</w:t>
      </w:r>
    </w:p>
    <w:p w14:paraId="0E0EFAEC" w14:textId="0D833146" w:rsidR="00EC13EA" w:rsidRDefault="00EC13EA" w:rsidP="00EC13EA">
      <w:pPr>
        <w:pStyle w:val="Code"/>
      </w:pPr>
      <w:r>
        <w:t xml:space="preserve">    &lt;satellite_position satellite_id="</w:t>
      </w:r>
      <w:r w:rsidRPr="00D94BF8">
        <w:rPr>
          <w:i/>
          <w:iCs/>
        </w:rPr>
        <w:t>uint24, required</w:t>
      </w:r>
      <w:r>
        <w:t>"&gt;</w:t>
      </w:r>
    </w:p>
    <w:p w14:paraId="6FBCF5F1" w14:textId="77777777" w:rsidR="00EC13EA" w:rsidRDefault="00EC13EA" w:rsidP="00EC13EA">
      <w:pPr>
        <w:pStyle w:val="Code"/>
      </w:pPr>
      <w:r>
        <w:t xml:space="preserve">      &lt;!-- </w:t>
      </w:r>
      <w:r w:rsidRPr="00D94BF8">
        <w:rPr>
          <w:i/>
          <w:iCs/>
        </w:rPr>
        <w:t>position_system==0 -&gt; geostationary</w:t>
      </w:r>
      <w:r>
        <w:t xml:space="preserve"> --&gt;</w:t>
      </w:r>
    </w:p>
    <w:p w14:paraId="3F33FFF5" w14:textId="77777777" w:rsidR="00EC13EA" w:rsidRDefault="00EC13EA" w:rsidP="00EC13EA">
      <w:pPr>
        <w:pStyle w:val="Code"/>
      </w:pPr>
      <w:r>
        <w:t xml:space="preserve">      &lt;geostationary</w:t>
      </w:r>
    </w:p>
    <w:p w14:paraId="48EF38F0" w14:textId="77777777" w:rsidR="00EC13EA" w:rsidRDefault="00EC13EA" w:rsidP="00EC13EA">
      <w:pPr>
        <w:pStyle w:val="Code"/>
      </w:pPr>
      <w:r>
        <w:t xml:space="preserve">          orbital_position="</w:t>
      </w:r>
      <w:r w:rsidRPr="00D94BF8">
        <w:rPr>
          <w:i/>
          <w:iCs/>
        </w:rPr>
        <w:t>SatelliteOrbitalPosition, eg. 19.2, required</w:t>
      </w:r>
      <w:r>
        <w:t>"</w:t>
      </w:r>
    </w:p>
    <w:p w14:paraId="1C682E59" w14:textId="77777777" w:rsidR="00EC13EA" w:rsidRDefault="00EC13EA" w:rsidP="00EC13EA">
      <w:pPr>
        <w:pStyle w:val="Code"/>
      </w:pPr>
      <w:r>
        <w:t xml:space="preserve">          west_east_flag="</w:t>
      </w:r>
      <w:r w:rsidRPr="00D94BF8">
        <w:rPr>
          <w:i/>
          <w:iCs/>
        </w:rPr>
        <w:t>east|west, required</w:t>
      </w:r>
      <w:r>
        <w:t>"/&gt;</w:t>
      </w:r>
    </w:p>
    <w:p w14:paraId="63C6DA08" w14:textId="77777777" w:rsidR="00EC13EA" w:rsidRDefault="00EC13EA" w:rsidP="00EC13EA">
      <w:pPr>
        <w:pStyle w:val="Code"/>
      </w:pPr>
      <w:r>
        <w:t xml:space="preserve">      &lt;!-- </w:t>
      </w:r>
      <w:r w:rsidRPr="00D94BF8">
        <w:rPr>
          <w:i/>
          <w:iCs/>
        </w:rPr>
        <w:t>position_system==1 -&gt; earth_orbiting</w:t>
      </w:r>
      <w:r>
        <w:t xml:space="preserve"> --&gt;</w:t>
      </w:r>
    </w:p>
    <w:p w14:paraId="5EA74C9B" w14:textId="77777777" w:rsidR="00EC13EA" w:rsidRDefault="00EC13EA" w:rsidP="00EC13EA">
      <w:pPr>
        <w:pStyle w:val="Code"/>
      </w:pPr>
      <w:r>
        <w:t xml:space="preserve">      &lt;earth_orbiting</w:t>
      </w:r>
    </w:p>
    <w:p w14:paraId="5332BF22" w14:textId="77777777" w:rsidR="00EC13EA" w:rsidRDefault="00EC13EA" w:rsidP="00EC13EA">
      <w:pPr>
        <w:pStyle w:val="Code"/>
      </w:pPr>
      <w:r>
        <w:lastRenderedPageBreak/>
        <w:t xml:space="preserve">          epoch_year="</w:t>
      </w:r>
      <w:r w:rsidRPr="00D94BF8">
        <w:rPr>
          <w:i/>
          <w:iCs/>
        </w:rPr>
        <w:t>uint8, required</w:t>
      </w:r>
      <w:r>
        <w:t>"</w:t>
      </w:r>
    </w:p>
    <w:p w14:paraId="5CDB599C" w14:textId="77777777" w:rsidR="00EC13EA" w:rsidRDefault="00EC13EA" w:rsidP="00EC13EA">
      <w:pPr>
        <w:pStyle w:val="Code"/>
      </w:pPr>
      <w:r>
        <w:t xml:space="preserve">          day_of_the_year="</w:t>
      </w:r>
      <w:r w:rsidRPr="00D94BF8">
        <w:rPr>
          <w:i/>
          <w:iCs/>
        </w:rPr>
        <w:t>uint16, required</w:t>
      </w:r>
      <w:r>
        <w:t>"</w:t>
      </w:r>
    </w:p>
    <w:p w14:paraId="6609A2D7" w14:textId="77777777" w:rsidR="00EC13EA" w:rsidRDefault="00EC13EA" w:rsidP="00EC13EA">
      <w:pPr>
        <w:pStyle w:val="Code"/>
      </w:pPr>
      <w:r>
        <w:t xml:space="preserve">          day_fraction="</w:t>
      </w:r>
      <w:r w:rsidRPr="00D94BF8">
        <w:rPr>
          <w:i/>
          <w:iCs/>
        </w:rPr>
        <w:t>float, required</w:t>
      </w:r>
      <w:r>
        <w:t>"</w:t>
      </w:r>
    </w:p>
    <w:p w14:paraId="1AB904E6" w14:textId="77777777" w:rsidR="00EC13EA" w:rsidRDefault="00EC13EA" w:rsidP="00EC13EA">
      <w:pPr>
        <w:pStyle w:val="Code"/>
      </w:pPr>
      <w:r>
        <w:t xml:space="preserve">          mean_motion_first_derivative="</w:t>
      </w:r>
      <w:r w:rsidRPr="00D94BF8">
        <w:rPr>
          <w:i/>
          <w:iCs/>
        </w:rPr>
        <w:t>float, required</w:t>
      </w:r>
      <w:r>
        <w:t>"</w:t>
      </w:r>
    </w:p>
    <w:p w14:paraId="46FDA985" w14:textId="77777777" w:rsidR="00EC13EA" w:rsidRDefault="00EC13EA" w:rsidP="00EC13EA">
      <w:pPr>
        <w:pStyle w:val="Code"/>
      </w:pPr>
      <w:r>
        <w:t xml:space="preserve">          mean_motion_second_derivative="</w:t>
      </w:r>
      <w:r w:rsidRPr="00D94BF8">
        <w:rPr>
          <w:i/>
          <w:iCs/>
        </w:rPr>
        <w:t>float, required</w:t>
      </w:r>
      <w:r>
        <w:t>"</w:t>
      </w:r>
    </w:p>
    <w:p w14:paraId="0C5D357A" w14:textId="77777777" w:rsidR="00EC13EA" w:rsidRDefault="00EC13EA" w:rsidP="00EC13EA">
      <w:pPr>
        <w:pStyle w:val="Code"/>
      </w:pPr>
      <w:r>
        <w:t xml:space="preserve">          drag_term="</w:t>
      </w:r>
      <w:r w:rsidRPr="00D94BF8">
        <w:rPr>
          <w:i/>
          <w:iCs/>
        </w:rPr>
        <w:t>float32, required</w:t>
      </w:r>
      <w:r>
        <w:t>"</w:t>
      </w:r>
    </w:p>
    <w:p w14:paraId="6ED93AD8" w14:textId="77777777" w:rsidR="00EC13EA" w:rsidRDefault="00EC13EA" w:rsidP="00EC13EA">
      <w:pPr>
        <w:pStyle w:val="Code"/>
      </w:pPr>
      <w:r>
        <w:t xml:space="preserve">          inclination="</w:t>
      </w:r>
      <w:r w:rsidRPr="00D94BF8">
        <w:rPr>
          <w:i/>
          <w:iCs/>
        </w:rPr>
        <w:t>float32, required</w:t>
      </w:r>
      <w:r>
        <w:t>"</w:t>
      </w:r>
    </w:p>
    <w:p w14:paraId="1EB37325" w14:textId="77777777" w:rsidR="00EC13EA" w:rsidRDefault="00EC13EA" w:rsidP="00EC13EA">
      <w:pPr>
        <w:pStyle w:val="Code"/>
      </w:pPr>
      <w:r>
        <w:t xml:space="preserve">          right_ascension_of_the_ascending_node="</w:t>
      </w:r>
      <w:r w:rsidRPr="00D94BF8">
        <w:rPr>
          <w:i/>
          <w:iCs/>
        </w:rPr>
        <w:t>float32, required</w:t>
      </w:r>
      <w:r>
        <w:t>"</w:t>
      </w:r>
    </w:p>
    <w:p w14:paraId="655523E3" w14:textId="77777777" w:rsidR="00EC13EA" w:rsidRDefault="00EC13EA" w:rsidP="00EC13EA">
      <w:pPr>
        <w:pStyle w:val="Code"/>
      </w:pPr>
      <w:r>
        <w:t xml:space="preserve">          eccentricity="</w:t>
      </w:r>
      <w:r w:rsidRPr="00D94BF8">
        <w:rPr>
          <w:i/>
          <w:iCs/>
        </w:rPr>
        <w:t>float32, required</w:t>
      </w:r>
      <w:r>
        <w:t>"</w:t>
      </w:r>
    </w:p>
    <w:p w14:paraId="0E4EA651" w14:textId="77777777" w:rsidR="00EC13EA" w:rsidRDefault="00EC13EA" w:rsidP="00EC13EA">
      <w:pPr>
        <w:pStyle w:val="Code"/>
      </w:pPr>
      <w:r>
        <w:t xml:space="preserve">          argument_of_perigree="</w:t>
      </w:r>
      <w:r w:rsidRPr="00D94BF8">
        <w:rPr>
          <w:i/>
          <w:iCs/>
        </w:rPr>
        <w:t>float32, required</w:t>
      </w:r>
      <w:r>
        <w:t>"</w:t>
      </w:r>
    </w:p>
    <w:p w14:paraId="7A4F25A6" w14:textId="77777777" w:rsidR="00EC13EA" w:rsidRDefault="00EC13EA" w:rsidP="00EC13EA">
      <w:pPr>
        <w:pStyle w:val="Code"/>
      </w:pPr>
      <w:r>
        <w:t xml:space="preserve">          mean_anomaly="</w:t>
      </w:r>
      <w:r w:rsidRPr="00D94BF8">
        <w:rPr>
          <w:i/>
          <w:iCs/>
        </w:rPr>
        <w:t>float32, required</w:t>
      </w:r>
      <w:r>
        <w:t>"</w:t>
      </w:r>
    </w:p>
    <w:p w14:paraId="4964424C" w14:textId="77777777" w:rsidR="00EC13EA" w:rsidRDefault="00EC13EA" w:rsidP="00EC13EA">
      <w:pPr>
        <w:pStyle w:val="Code"/>
      </w:pPr>
      <w:r>
        <w:t xml:space="preserve">          mean_motion="</w:t>
      </w:r>
      <w:r w:rsidRPr="00D94BF8">
        <w:rPr>
          <w:i/>
          <w:iCs/>
        </w:rPr>
        <w:t>float32, required</w:t>
      </w:r>
      <w:r>
        <w:t>"/&gt;</w:t>
      </w:r>
    </w:p>
    <w:p w14:paraId="26503427" w14:textId="77777777" w:rsidR="00EC13EA" w:rsidRPr="00EC13EA" w:rsidRDefault="00EC13EA" w:rsidP="00EC13EA">
      <w:pPr>
        <w:pStyle w:val="Code"/>
        <w:rPr>
          <w:lang w:val="fr-FR"/>
        </w:rPr>
      </w:pPr>
      <w:r>
        <w:t xml:space="preserve">    </w:t>
      </w:r>
      <w:r w:rsidRPr="00EC13EA">
        <w:rPr>
          <w:lang w:val="fr-FR"/>
        </w:rPr>
        <w:t>&lt;/satellite_position&gt;</w:t>
      </w:r>
    </w:p>
    <w:p w14:paraId="6DED8E23" w14:textId="77777777" w:rsidR="00EC13EA" w:rsidRPr="00EC13EA" w:rsidRDefault="00EC13EA" w:rsidP="00EC13EA">
      <w:pPr>
        <w:pStyle w:val="Code"/>
        <w:rPr>
          <w:lang w:val="fr-FR"/>
        </w:rPr>
      </w:pPr>
      <w:r w:rsidRPr="00EC13EA">
        <w:rPr>
          <w:lang w:val="fr-FR"/>
        </w:rPr>
        <w:t xml:space="preserve">  &lt;/satellite_position_v2_info&gt;</w:t>
      </w:r>
    </w:p>
    <w:p w14:paraId="4D72C9FA" w14:textId="77777777" w:rsidR="00EC13EA" w:rsidRPr="00EC13EA" w:rsidRDefault="00EC13EA" w:rsidP="00EC13EA">
      <w:pPr>
        <w:pStyle w:val="Code"/>
        <w:rPr>
          <w:lang w:val="fr-FR"/>
        </w:rPr>
      </w:pPr>
    </w:p>
    <w:p w14:paraId="47BB6000" w14:textId="77777777" w:rsidR="00EC13EA" w:rsidRPr="00EC13EA" w:rsidRDefault="00EC13EA" w:rsidP="00EC13EA">
      <w:pPr>
        <w:pStyle w:val="Code"/>
        <w:rPr>
          <w:lang w:val="fr-FR"/>
        </w:rPr>
      </w:pPr>
      <w:r w:rsidRPr="00EC13EA">
        <w:rPr>
          <w:lang w:val="fr-FR"/>
        </w:rPr>
        <w:t xml:space="preserve">  &lt;!-- </w:t>
      </w:r>
      <w:r w:rsidRPr="00EC13EA">
        <w:rPr>
          <w:i/>
          <w:iCs/>
          <w:lang w:val="fr-FR"/>
        </w:rPr>
        <w:t>satellite_table_id=1 -&gt; cell_fragment_info</w:t>
      </w:r>
      <w:r w:rsidRPr="00EC13EA">
        <w:rPr>
          <w:lang w:val="fr-FR"/>
        </w:rPr>
        <w:t xml:space="preserve"> --&gt;</w:t>
      </w:r>
    </w:p>
    <w:p w14:paraId="7A5EB437" w14:textId="77777777" w:rsidR="00EC13EA" w:rsidRPr="00EC13EA" w:rsidRDefault="00EC13EA" w:rsidP="00EC13EA">
      <w:pPr>
        <w:pStyle w:val="Code"/>
        <w:rPr>
          <w:lang w:val="fr-FR"/>
        </w:rPr>
      </w:pPr>
      <w:r w:rsidRPr="00EC13EA">
        <w:rPr>
          <w:lang w:val="fr-FR"/>
        </w:rPr>
        <w:t xml:space="preserve">  &lt;</w:t>
      </w:r>
      <w:r w:rsidRPr="00EC13EA">
        <w:rPr>
          <w:b/>
          <w:bCs/>
          <w:lang w:val="fr-FR"/>
        </w:rPr>
        <w:t>cell_fragment_info</w:t>
      </w:r>
      <w:r w:rsidRPr="00EC13EA">
        <w:rPr>
          <w:lang w:val="fr-FR"/>
        </w:rPr>
        <w:t>&gt;</w:t>
      </w:r>
    </w:p>
    <w:p w14:paraId="1E34A87B" w14:textId="77777777" w:rsidR="00EC13EA" w:rsidRDefault="00EC13EA" w:rsidP="00EC13EA">
      <w:pPr>
        <w:pStyle w:val="Code"/>
      </w:pPr>
      <w:r w:rsidRPr="00EC13EA">
        <w:rPr>
          <w:lang w:val="fr-FR"/>
        </w:rPr>
        <w:t xml:space="preserve">    </w:t>
      </w:r>
      <w:r>
        <w:t xml:space="preserve">&lt;!-- </w:t>
      </w:r>
      <w:r w:rsidRPr="00D94BF8">
        <w:rPr>
          <w:i/>
          <w:iCs/>
        </w:rPr>
        <w:t>1 or more cell_fragment required</w:t>
      </w:r>
      <w:r>
        <w:t xml:space="preserve"> --&gt;</w:t>
      </w:r>
    </w:p>
    <w:p w14:paraId="65302BF5" w14:textId="77777777" w:rsidR="00EC13EA" w:rsidRDefault="00EC13EA" w:rsidP="00EC13EA">
      <w:pPr>
        <w:pStyle w:val="Code"/>
      </w:pPr>
      <w:r>
        <w:t xml:space="preserve">    &lt;cell_fragment</w:t>
      </w:r>
    </w:p>
    <w:p w14:paraId="04133577" w14:textId="77777777" w:rsidR="00EC13EA" w:rsidRDefault="00EC13EA" w:rsidP="00EC13EA">
      <w:pPr>
        <w:pStyle w:val="Code"/>
      </w:pPr>
      <w:r>
        <w:t xml:space="preserve">        cell_fragment_id="</w:t>
      </w:r>
      <w:r w:rsidRPr="00D94BF8">
        <w:rPr>
          <w:i/>
          <w:iCs/>
        </w:rPr>
        <w:t>uint32, required</w:t>
      </w:r>
      <w:r>
        <w:t>"</w:t>
      </w:r>
    </w:p>
    <w:p w14:paraId="6FF6D970" w14:textId="77777777" w:rsidR="00EC13EA" w:rsidRDefault="00EC13EA" w:rsidP="00EC13EA">
      <w:pPr>
        <w:pStyle w:val="Code"/>
      </w:pPr>
      <w:r>
        <w:t xml:space="preserve">        first_occurence="</w:t>
      </w:r>
      <w:r w:rsidRPr="00D94BF8">
        <w:rPr>
          <w:i/>
          <w:iCs/>
        </w:rPr>
        <w:t>bool, required</w:t>
      </w:r>
      <w:r>
        <w:t>"</w:t>
      </w:r>
    </w:p>
    <w:p w14:paraId="6C009B44" w14:textId="77777777" w:rsidR="00EC13EA" w:rsidRDefault="00EC13EA" w:rsidP="00EC13EA">
      <w:pPr>
        <w:pStyle w:val="Code"/>
      </w:pPr>
      <w:r>
        <w:t xml:space="preserve">        last_occurence="</w:t>
      </w:r>
      <w:r w:rsidRPr="00D94BF8">
        <w:rPr>
          <w:i/>
          <w:iCs/>
        </w:rPr>
        <w:t>bool, required</w:t>
      </w:r>
      <w:r>
        <w:t>"</w:t>
      </w:r>
    </w:p>
    <w:p w14:paraId="6E516A06" w14:textId="77777777" w:rsidR="00EC13EA" w:rsidRDefault="00EC13EA" w:rsidP="00EC13EA">
      <w:pPr>
        <w:pStyle w:val="Code"/>
      </w:pPr>
      <w:r>
        <w:t xml:space="preserve">        center_latitude="</w:t>
      </w:r>
      <w:r w:rsidRPr="00D94BF8">
        <w:rPr>
          <w:i/>
          <w:iCs/>
        </w:rPr>
        <w:t>int18, optional</w:t>
      </w:r>
      <w:r>
        <w:t>"</w:t>
      </w:r>
    </w:p>
    <w:p w14:paraId="445D5ECB" w14:textId="77777777" w:rsidR="00EC13EA" w:rsidRPr="007536F2" w:rsidRDefault="00EC13EA" w:rsidP="00EC13EA">
      <w:pPr>
        <w:pStyle w:val="Code"/>
        <w:rPr>
          <w:lang w:val="fr-FR"/>
        </w:rPr>
      </w:pPr>
      <w:r>
        <w:t xml:space="preserve">        </w:t>
      </w:r>
      <w:r w:rsidRPr="007536F2">
        <w:rPr>
          <w:lang w:val="fr-FR"/>
        </w:rPr>
        <w:t>center_longitude="</w:t>
      </w:r>
      <w:r w:rsidRPr="007536F2">
        <w:rPr>
          <w:i/>
          <w:iCs/>
          <w:lang w:val="fr-FR"/>
        </w:rPr>
        <w:t>int19, optional</w:t>
      </w:r>
      <w:r w:rsidRPr="007536F2">
        <w:rPr>
          <w:lang w:val="fr-FR"/>
        </w:rPr>
        <w:t>"</w:t>
      </w:r>
    </w:p>
    <w:p w14:paraId="4D0A59E7" w14:textId="77777777" w:rsidR="00EC13EA" w:rsidRPr="007536F2" w:rsidRDefault="00EC13EA" w:rsidP="00EC13EA">
      <w:pPr>
        <w:pStyle w:val="Code"/>
        <w:rPr>
          <w:lang w:val="fr-FR"/>
        </w:rPr>
      </w:pPr>
      <w:r w:rsidRPr="007536F2">
        <w:rPr>
          <w:lang w:val="fr-FR"/>
        </w:rPr>
        <w:t xml:space="preserve">        max_distance="</w:t>
      </w:r>
      <w:r w:rsidRPr="007536F2">
        <w:rPr>
          <w:i/>
          <w:iCs/>
          <w:lang w:val="fr-FR"/>
        </w:rPr>
        <w:t>uint24, optional</w:t>
      </w:r>
      <w:r w:rsidRPr="007536F2">
        <w:rPr>
          <w:lang w:val="fr-FR"/>
        </w:rPr>
        <w:t>"&gt;</w:t>
      </w:r>
    </w:p>
    <w:p w14:paraId="2127C9B0" w14:textId="77777777" w:rsidR="00EC13EA" w:rsidRPr="007536F2" w:rsidRDefault="00EC13EA" w:rsidP="00EC13EA">
      <w:pPr>
        <w:pStyle w:val="Code"/>
        <w:rPr>
          <w:lang w:val="fr-FR"/>
        </w:rPr>
      </w:pPr>
      <w:r w:rsidRPr="007536F2">
        <w:rPr>
          <w:lang w:val="fr-FR"/>
        </w:rPr>
        <w:t xml:space="preserve">      &lt;!--</w:t>
      </w:r>
    </w:p>
    <w:p w14:paraId="3F3D053E" w14:textId="2C56A898" w:rsidR="00EC13EA" w:rsidRPr="00D94BF8" w:rsidRDefault="00EC13EA" w:rsidP="00EC13EA">
      <w:pPr>
        <w:pStyle w:val="Code"/>
        <w:rPr>
          <w:i/>
          <w:iCs/>
          <w:lang w:val="fr-FR"/>
        </w:rPr>
      </w:pPr>
      <w:r w:rsidRPr="00EC13EA">
        <w:rPr>
          <w:lang w:val="fr-FR"/>
        </w:rPr>
        <w:t xml:space="preserve">          </w:t>
      </w:r>
      <w:r w:rsidRPr="00D94BF8">
        <w:rPr>
          <w:i/>
          <w:iCs/>
          <w:lang w:val="fr-FR"/>
        </w:rPr>
        <w:t xml:space="preserve">center_latitude, center_longitude (tcimsbf) – </w:t>
      </w:r>
    </w:p>
    <w:p w14:paraId="0E712574" w14:textId="38EFD370" w:rsidR="00EC13EA" w:rsidRPr="00D94BF8" w:rsidRDefault="00EC13EA" w:rsidP="00EC13EA">
      <w:pPr>
        <w:pStyle w:val="Code"/>
        <w:rPr>
          <w:i/>
          <w:iCs/>
        </w:rPr>
      </w:pPr>
      <w:r w:rsidRPr="007536F2">
        <w:rPr>
          <w:i/>
          <w:iCs/>
          <w:lang w:val="fr-FR"/>
        </w:rPr>
        <w:t xml:space="preserve">              </w:t>
      </w:r>
      <w:r w:rsidRPr="00D94BF8">
        <w:rPr>
          <w:i/>
          <w:iCs/>
        </w:rPr>
        <w:t>two's complement integer, most significanr (sign) bit first</w:t>
      </w:r>
    </w:p>
    <w:p w14:paraId="0B498E9D" w14:textId="77777777" w:rsidR="00EC13EA" w:rsidRPr="00D94BF8" w:rsidRDefault="00EC13EA" w:rsidP="00EC13EA">
      <w:pPr>
        <w:pStyle w:val="Code"/>
        <w:rPr>
          <w:i/>
          <w:iCs/>
        </w:rPr>
      </w:pPr>
      <w:r w:rsidRPr="00D94BF8">
        <w:rPr>
          <w:i/>
          <w:iCs/>
        </w:rPr>
        <w:t xml:space="preserve">          center_latitude, center_longitude,</w:t>
      </w:r>
    </w:p>
    <w:p w14:paraId="25B695AE" w14:textId="768B9CAD" w:rsidR="00EC13EA" w:rsidRPr="00D94BF8" w:rsidRDefault="00EC13EA" w:rsidP="00EC13EA">
      <w:pPr>
        <w:pStyle w:val="Code"/>
        <w:rPr>
          <w:i/>
          <w:iCs/>
        </w:rPr>
      </w:pPr>
      <w:r w:rsidRPr="00D94BF8">
        <w:rPr>
          <w:i/>
          <w:iCs/>
        </w:rPr>
        <w:t xml:space="preserve">              max_distance only required when first_occurrence=true</w:t>
      </w:r>
    </w:p>
    <w:p w14:paraId="6898F313" w14:textId="77777777" w:rsidR="00EC13EA" w:rsidRDefault="00EC13EA" w:rsidP="00EC13EA">
      <w:pPr>
        <w:pStyle w:val="Code"/>
      </w:pPr>
      <w:r>
        <w:t xml:space="preserve">      --&gt;</w:t>
      </w:r>
    </w:p>
    <w:p w14:paraId="4EB208F4" w14:textId="77777777" w:rsidR="00EC13EA" w:rsidRDefault="00EC13EA" w:rsidP="00EC13EA">
      <w:pPr>
        <w:pStyle w:val="Code"/>
      </w:pPr>
    </w:p>
    <w:p w14:paraId="1F0E4572" w14:textId="77777777" w:rsidR="00EC13EA" w:rsidRDefault="00EC13EA" w:rsidP="00EC13EA">
      <w:pPr>
        <w:pStyle w:val="Code"/>
      </w:pPr>
      <w:r>
        <w:t xml:space="preserve">      &lt;!-- </w:t>
      </w:r>
      <w:r w:rsidRPr="00D94BF8">
        <w:rPr>
          <w:i/>
          <w:iCs/>
        </w:rPr>
        <w:t>0 or more delivery_system required</w:t>
      </w:r>
      <w:r>
        <w:t xml:space="preserve"> --&gt;</w:t>
      </w:r>
    </w:p>
    <w:p w14:paraId="47E12579" w14:textId="1B27F473" w:rsidR="00EC13EA" w:rsidRDefault="00EC13EA" w:rsidP="00EC13EA">
      <w:pPr>
        <w:pStyle w:val="Code"/>
      </w:pPr>
      <w:r>
        <w:t xml:space="preserve">      &lt;delivery_system id="</w:t>
      </w:r>
      <w:r w:rsidRPr="00D94BF8">
        <w:rPr>
          <w:i/>
          <w:iCs/>
        </w:rPr>
        <w:t>uint32, required</w:t>
      </w:r>
      <w:r>
        <w:t>"/&gt;</w:t>
      </w:r>
    </w:p>
    <w:p w14:paraId="23676CB9" w14:textId="77777777" w:rsidR="00EC13EA" w:rsidRDefault="00EC13EA" w:rsidP="00EC13EA">
      <w:pPr>
        <w:pStyle w:val="Code"/>
      </w:pPr>
    </w:p>
    <w:p w14:paraId="51C2CB60" w14:textId="77777777" w:rsidR="00EC13EA" w:rsidRDefault="00EC13EA" w:rsidP="00EC13EA">
      <w:pPr>
        <w:pStyle w:val="Code"/>
      </w:pPr>
      <w:r>
        <w:t xml:space="preserve">      &lt;!-- </w:t>
      </w:r>
      <w:r w:rsidRPr="00D94BF8">
        <w:rPr>
          <w:i/>
          <w:iCs/>
        </w:rPr>
        <w:t>0 or more new_delivery_system required</w:t>
      </w:r>
      <w:r>
        <w:t xml:space="preserve"> --&gt;</w:t>
      </w:r>
    </w:p>
    <w:p w14:paraId="751EB4A6" w14:textId="16177710" w:rsidR="00EC13EA" w:rsidRDefault="00EC13EA" w:rsidP="00EC13EA">
      <w:pPr>
        <w:pStyle w:val="Code"/>
      </w:pPr>
      <w:r>
        <w:t xml:space="preserve">      &lt;new_delivery_system id="</w:t>
      </w:r>
      <w:r w:rsidRPr="00D94BF8">
        <w:rPr>
          <w:i/>
          <w:iCs/>
        </w:rPr>
        <w:t>uint32, required</w:t>
      </w:r>
      <w:r>
        <w:t>"&gt;</w:t>
      </w:r>
    </w:p>
    <w:p w14:paraId="36054CE6" w14:textId="77777777" w:rsidR="00EC13EA" w:rsidRDefault="00EC13EA" w:rsidP="00EC13EA">
      <w:pPr>
        <w:pStyle w:val="Code"/>
      </w:pPr>
      <w:r>
        <w:t xml:space="preserve">        &lt;time_of_application</w:t>
      </w:r>
    </w:p>
    <w:p w14:paraId="0463F27E" w14:textId="77777777" w:rsidR="00EC13EA" w:rsidRDefault="00EC13EA" w:rsidP="00EC13EA">
      <w:pPr>
        <w:pStyle w:val="Code"/>
      </w:pPr>
      <w:r>
        <w:t xml:space="preserve">            base="</w:t>
      </w:r>
      <w:r w:rsidRPr="00D94BF8">
        <w:rPr>
          <w:i/>
          <w:iCs/>
        </w:rPr>
        <w:t>uint33, required</w:t>
      </w:r>
      <w:r>
        <w:t>"</w:t>
      </w:r>
    </w:p>
    <w:p w14:paraId="095A8493" w14:textId="77777777" w:rsidR="00EC13EA" w:rsidRDefault="00EC13EA" w:rsidP="00EC13EA">
      <w:pPr>
        <w:pStyle w:val="Code"/>
      </w:pPr>
      <w:r>
        <w:t xml:space="preserve">            ext="</w:t>
      </w:r>
      <w:r w:rsidRPr="00D94BF8">
        <w:rPr>
          <w:i/>
          <w:iCs/>
        </w:rPr>
        <w:t>uint9, required</w:t>
      </w:r>
      <w:r>
        <w:t>"/&gt;</w:t>
      </w:r>
    </w:p>
    <w:p w14:paraId="709CA2BD" w14:textId="77777777" w:rsidR="00EC13EA" w:rsidRDefault="00EC13EA" w:rsidP="00EC13EA">
      <w:pPr>
        <w:pStyle w:val="Code"/>
      </w:pPr>
      <w:r>
        <w:t xml:space="preserve">      &lt;/new_delivery_system&gt;</w:t>
      </w:r>
    </w:p>
    <w:p w14:paraId="0445F640" w14:textId="77777777" w:rsidR="00EC13EA" w:rsidRDefault="00EC13EA" w:rsidP="00D94BF8">
      <w:pPr>
        <w:pStyle w:val="Code"/>
        <w:ind w:left="0"/>
      </w:pPr>
    </w:p>
    <w:p w14:paraId="0B04AD26" w14:textId="77777777" w:rsidR="00EC13EA" w:rsidRDefault="00EC13EA" w:rsidP="00EC13EA">
      <w:pPr>
        <w:pStyle w:val="Code"/>
      </w:pPr>
      <w:r>
        <w:t xml:space="preserve">      &lt;!-- </w:t>
      </w:r>
      <w:r w:rsidRPr="00D94BF8">
        <w:rPr>
          <w:i/>
          <w:iCs/>
        </w:rPr>
        <w:t>0 or more obsolescent_delivery_system required</w:t>
      </w:r>
      <w:r>
        <w:t xml:space="preserve"> --&gt;</w:t>
      </w:r>
    </w:p>
    <w:p w14:paraId="5C0EC076" w14:textId="7BB295C6" w:rsidR="00EC13EA" w:rsidRDefault="00EC13EA" w:rsidP="00EC13EA">
      <w:pPr>
        <w:pStyle w:val="Code"/>
      </w:pPr>
      <w:r>
        <w:t xml:space="preserve">      &lt;obsolescent_delivery_system id="</w:t>
      </w:r>
      <w:r w:rsidRPr="00D94BF8">
        <w:rPr>
          <w:i/>
          <w:iCs/>
        </w:rPr>
        <w:t>uint32, required</w:t>
      </w:r>
      <w:r>
        <w:t>"&gt;</w:t>
      </w:r>
    </w:p>
    <w:p w14:paraId="3CFA5332" w14:textId="77777777" w:rsidR="00EC13EA" w:rsidRDefault="00EC13EA" w:rsidP="00EC13EA">
      <w:pPr>
        <w:pStyle w:val="Code"/>
      </w:pPr>
      <w:r>
        <w:t xml:space="preserve">        &lt;time_of_obsolescence</w:t>
      </w:r>
    </w:p>
    <w:p w14:paraId="6A568751" w14:textId="77777777" w:rsidR="00EC13EA" w:rsidRDefault="00EC13EA" w:rsidP="00EC13EA">
      <w:pPr>
        <w:pStyle w:val="Code"/>
      </w:pPr>
      <w:r>
        <w:t xml:space="preserve">            base="</w:t>
      </w:r>
      <w:r w:rsidRPr="00D94BF8">
        <w:rPr>
          <w:i/>
          <w:iCs/>
        </w:rPr>
        <w:t>uint33, required</w:t>
      </w:r>
      <w:r>
        <w:t>"</w:t>
      </w:r>
    </w:p>
    <w:p w14:paraId="14922CAF" w14:textId="77777777" w:rsidR="00EC13EA" w:rsidRDefault="00EC13EA" w:rsidP="00EC13EA">
      <w:pPr>
        <w:pStyle w:val="Code"/>
      </w:pPr>
      <w:r>
        <w:t xml:space="preserve">            ext="</w:t>
      </w:r>
      <w:r w:rsidRPr="00D94BF8">
        <w:rPr>
          <w:i/>
          <w:iCs/>
        </w:rPr>
        <w:t>uint9, required</w:t>
      </w:r>
      <w:r>
        <w:t>"/&gt;</w:t>
      </w:r>
    </w:p>
    <w:p w14:paraId="25004521" w14:textId="77777777" w:rsidR="00EC13EA" w:rsidRDefault="00EC13EA" w:rsidP="00EC13EA">
      <w:pPr>
        <w:pStyle w:val="Code"/>
      </w:pPr>
      <w:r>
        <w:t xml:space="preserve">      &lt;/obsolescent_delivery_system&gt;</w:t>
      </w:r>
    </w:p>
    <w:p w14:paraId="1668C77A" w14:textId="77777777" w:rsidR="00EC13EA" w:rsidRDefault="00EC13EA" w:rsidP="00EC13EA">
      <w:pPr>
        <w:pStyle w:val="Code"/>
      </w:pPr>
    </w:p>
    <w:p w14:paraId="4CB9478B" w14:textId="77777777" w:rsidR="00EC13EA" w:rsidRPr="00EC13EA" w:rsidRDefault="00EC13EA" w:rsidP="00EC13EA">
      <w:pPr>
        <w:pStyle w:val="Code"/>
        <w:rPr>
          <w:lang w:val="fr-FR"/>
        </w:rPr>
      </w:pPr>
      <w:r>
        <w:t xml:space="preserve">    </w:t>
      </w:r>
      <w:r w:rsidRPr="00EC13EA">
        <w:rPr>
          <w:lang w:val="fr-FR"/>
        </w:rPr>
        <w:t>&lt;/cell_fragment&gt;</w:t>
      </w:r>
    </w:p>
    <w:p w14:paraId="7AFA907C" w14:textId="77777777" w:rsidR="00EC13EA" w:rsidRPr="00EC13EA" w:rsidRDefault="00EC13EA" w:rsidP="00EC13EA">
      <w:pPr>
        <w:pStyle w:val="Code"/>
        <w:rPr>
          <w:lang w:val="fr-FR"/>
        </w:rPr>
      </w:pPr>
      <w:r w:rsidRPr="00EC13EA">
        <w:rPr>
          <w:lang w:val="fr-FR"/>
        </w:rPr>
        <w:t xml:space="preserve">  &lt;/cell_fragment_info&gt;</w:t>
      </w:r>
    </w:p>
    <w:p w14:paraId="7985E1F3" w14:textId="77777777" w:rsidR="00EC13EA" w:rsidRPr="00EC13EA" w:rsidRDefault="00EC13EA" w:rsidP="00EC13EA">
      <w:pPr>
        <w:pStyle w:val="Code"/>
        <w:rPr>
          <w:lang w:val="fr-FR"/>
        </w:rPr>
      </w:pPr>
    </w:p>
    <w:p w14:paraId="203A1FB0" w14:textId="77777777" w:rsidR="00EC13EA" w:rsidRDefault="00EC13EA" w:rsidP="00EC13EA">
      <w:pPr>
        <w:pStyle w:val="Code"/>
      </w:pPr>
      <w:r w:rsidRPr="00EC13EA">
        <w:rPr>
          <w:lang w:val="fr-FR"/>
        </w:rPr>
        <w:t xml:space="preserve">  </w:t>
      </w:r>
      <w:r>
        <w:t xml:space="preserve">&lt;!-- </w:t>
      </w:r>
      <w:r w:rsidRPr="00EC13EA">
        <w:rPr>
          <w:i/>
          <w:iCs/>
        </w:rPr>
        <w:t>satellite_table_id=2 -&gt; time_association_info</w:t>
      </w:r>
      <w:r>
        <w:t xml:space="preserve"> --&gt;</w:t>
      </w:r>
    </w:p>
    <w:p w14:paraId="70DE78E1" w14:textId="77777777" w:rsidR="00EC13EA" w:rsidRDefault="00EC13EA" w:rsidP="00EC13EA">
      <w:pPr>
        <w:pStyle w:val="Code"/>
      </w:pPr>
      <w:r>
        <w:t xml:space="preserve">  &lt;</w:t>
      </w:r>
      <w:r w:rsidRPr="00EC13EA">
        <w:rPr>
          <w:b/>
          <w:bCs/>
        </w:rPr>
        <w:t>time_association_info</w:t>
      </w:r>
    </w:p>
    <w:p w14:paraId="21D036B1" w14:textId="77777777" w:rsidR="00EC13EA" w:rsidRDefault="00EC13EA" w:rsidP="00EC13EA">
      <w:pPr>
        <w:pStyle w:val="Code"/>
      </w:pPr>
      <w:r>
        <w:t xml:space="preserve">      association_type="</w:t>
      </w:r>
      <w:r w:rsidRPr="00C91A6D">
        <w:rPr>
          <w:i/>
          <w:iCs/>
        </w:rPr>
        <w:t>uint4, required</w:t>
      </w:r>
      <w:r>
        <w:t>"</w:t>
      </w:r>
    </w:p>
    <w:p w14:paraId="4BCEEDF4" w14:textId="77777777" w:rsidR="00EC13EA" w:rsidRDefault="00EC13EA" w:rsidP="00EC13EA">
      <w:pPr>
        <w:pStyle w:val="Code"/>
      </w:pPr>
      <w:r>
        <w:t xml:space="preserve">      leap59="</w:t>
      </w:r>
      <w:r w:rsidRPr="00C91A6D">
        <w:rPr>
          <w:i/>
          <w:iCs/>
        </w:rPr>
        <w:t>bool, optional</w:t>
      </w:r>
      <w:r>
        <w:t>"</w:t>
      </w:r>
    </w:p>
    <w:p w14:paraId="5C8B98AF" w14:textId="77777777" w:rsidR="00EC13EA" w:rsidRDefault="00EC13EA" w:rsidP="00EC13EA">
      <w:pPr>
        <w:pStyle w:val="Code"/>
      </w:pPr>
      <w:r>
        <w:t xml:space="preserve">      leap61="</w:t>
      </w:r>
      <w:r w:rsidRPr="00C91A6D">
        <w:rPr>
          <w:i/>
          <w:iCs/>
        </w:rPr>
        <w:t>bool, optional</w:t>
      </w:r>
      <w:r>
        <w:t>"</w:t>
      </w:r>
    </w:p>
    <w:p w14:paraId="726D52C1" w14:textId="77777777" w:rsidR="00EC13EA" w:rsidRDefault="00EC13EA" w:rsidP="00EC13EA">
      <w:pPr>
        <w:pStyle w:val="Code"/>
      </w:pPr>
      <w:r>
        <w:t xml:space="preserve">      past_leap59="</w:t>
      </w:r>
      <w:r w:rsidRPr="00C91A6D">
        <w:rPr>
          <w:i/>
          <w:iCs/>
        </w:rPr>
        <w:t>bool, optional</w:t>
      </w:r>
      <w:r>
        <w:t>"</w:t>
      </w:r>
    </w:p>
    <w:p w14:paraId="670CA681" w14:textId="77777777" w:rsidR="00EC13EA" w:rsidRDefault="00EC13EA" w:rsidP="00EC13EA">
      <w:pPr>
        <w:pStyle w:val="Code"/>
      </w:pPr>
      <w:r>
        <w:t xml:space="preserve">      past_leap61="</w:t>
      </w:r>
      <w:r w:rsidRPr="00C91A6D">
        <w:rPr>
          <w:i/>
          <w:iCs/>
        </w:rPr>
        <w:t>bool, optional</w:t>
      </w:r>
      <w:r>
        <w:t>"</w:t>
      </w:r>
    </w:p>
    <w:p w14:paraId="6B5C8E62" w14:textId="77777777" w:rsidR="00EC13EA" w:rsidRDefault="00EC13EA" w:rsidP="00EC13EA">
      <w:pPr>
        <w:pStyle w:val="Code"/>
      </w:pPr>
      <w:r>
        <w:t xml:space="preserve">      association_timestamp_seconds="</w:t>
      </w:r>
      <w:r w:rsidRPr="00C91A6D">
        <w:rPr>
          <w:i/>
          <w:iCs/>
        </w:rPr>
        <w:t>uint64, required</w:t>
      </w:r>
      <w:r>
        <w:t>"</w:t>
      </w:r>
    </w:p>
    <w:p w14:paraId="58CF388A" w14:textId="77777777" w:rsidR="00EC13EA" w:rsidRDefault="00EC13EA" w:rsidP="00EC13EA">
      <w:pPr>
        <w:pStyle w:val="Code"/>
      </w:pPr>
      <w:r>
        <w:t xml:space="preserve">      association_timestamp_nanoseconds="</w:t>
      </w:r>
      <w:r w:rsidRPr="00C91A6D">
        <w:rPr>
          <w:i/>
          <w:iCs/>
        </w:rPr>
        <w:t>uint32, required</w:t>
      </w:r>
      <w:r>
        <w:t>"&gt;</w:t>
      </w:r>
    </w:p>
    <w:p w14:paraId="20B8F88D" w14:textId="77777777" w:rsidR="00EC13EA" w:rsidRDefault="00EC13EA" w:rsidP="00EC13EA">
      <w:pPr>
        <w:pStyle w:val="Code"/>
      </w:pPr>
      <w:r>
        <w:t xml:space="preserve">    &lt;!--</w:t>
      </w:r>
    </w:p>
    <w:p w14:paraId="7323FAB5" w14:textId="77777777" w:rsidR="00EC13EA" w:rsidRPr="00C91A6D" w:rsidRDefault="00EC13EA" w:rsidP="00EC13EA">
      <w:pPr>
        <w:pStyle w:val="Code"/>
        <w:rPr>
          <w:i/>
          <w:iCs/>
        </w:rPr>
      </w:pPr>
      <w:r>
        <w:t xml:space="preserve">        </w:t>
      </w:r>
      <w:r w:rsidRPr="00C91A6D">
        <w:rPr>
          <w:i/>
          <w:iCs/>
        </w:rPr>
        <w:t>association_type==0:  UTC without leab second signalling</w:t>
      </w:r>
    </w:p>
    <w:p w14:paraId="4655E884" w14:textId="77777777" w:rsidR="00EC13EA" w:rsidRPr="00C91A6D" w:rsidRDefault="00EC13EA" w:rsidP="00EC13EA">
      <w:pPr>
        <w:pStyle w:val="Code"/>
        <w:rPr>
          <w:i/>
          <w:iCs/>
        </w:rPr>
      </w:pPr>
      <w:r w:rsidRPr="00C91A6D">
        <w:rPr>
          <w:i/>
          <w:iCs/>
        </w:rPr>
        <w:t xml:space="preserve">        association_type==1:  UTC with leab second signalling</w:t>
      </w:r>
    </w:p>
    <w:p w14:paraId="68C5E60B" w14:textId="77777777" w:rsidR="00EC13EA" w:rsidRPr="00C91A6D" w:rsidRDefault="00EC13EA" w:rsidP="00EC13EA">
      <w:pPr>
        <w:pStyle w:val="Code"/>
        <w:rPr>
          <w:i/>
          <w:iCs/>
        </w:rPr>
      </w:pPr>
      <w:r w:rsidRPr="00C91A6D">
        <w:rPr>
          <w:i/>
          <w:iCs/>
        </w:rPr>
        <w:t xml:space="preserve">        leap59, leap61, pastleap59, pastleap61 only required when association_type==1</w:t>
      </w:r>
    </w:p>
    <w:p w14:paraId="0B1728E3" w14:textId="77777777" w:rsidR="00EC13EA" w:rsidRDefault="00EC13EA" w:rsidP="00EC13EA">
      <w:pPr>
        <w:pStyle w:val="Code"/>
      </w:pPr>
      <w:r>
        <w:t xml:space="preserve">    --&gt;</w:t>
      </w:r>
    </w:p>
    <w:p w14:paraId="121ABA6E" w14:textId="6F8E04DE" w:rsidR="00EC13EA" w:rsidRDefault="00EC13EA" w:rsidP="00EC13EA">
      <w:pPr>
        <w:pStyle w:val="Code"/>
      </w:pPr>
      <w:r>
        <w:lastRenderedPageBreak/>
        <w:t xml:space="preserve">    &lt;ncr base="</w:t>
      </w:r>
      <w:r w:rsidRPr="00C91A6D">
        <w:rPr>
          <w:i/>
          <w:iCs/>
        </w:rPr>
        <w:t>uint33, required</w:t>
      </w:r>
      <w:r>
        <w:t>"</w:t>
      </w:r>
    </w:p>
    <w:p w14:paraId="266EC9FB" w14:textId="365DA119" w:rsidR="00EC13EA" w:rsidRDefault="00EC13EA" w:rsidP="00EC13EA">
      <w:pPr>
        <w:pStyle w:val="Code"/>
      </w:pPr>
      <w:r>
        <w:t xml:space="preserve">        </w:t>
      </w:r>
      <w:r w:rsidR="00C91A6D">
        <w:t xml:space="preserve"> </w:t>
      </w:r>
      <w:r>
        <w:t>ext="</w:t>
      </w:r>
      <w:r w:rsidRPr="00C91A6D">
        <w:rPr>
          <w:i/>
          <w:iCs/>
        </w:rPr>
        <w:t>uint9, required</w:t>
      </w:r>
      <w:r>
        <w:t>"/&gt;</w:t>
      </w:r>
    </w:p>
    <w:p w14:paraId="0347689F" w14:textId="77777777" w:rsidR="00EC13EA" w:rsidRDefault="00EC13EA" w:rsidP="00EC13EA">
      <w:pPr>
        <w:pStyle w:val="Code"/>
      </w:pPr>
      <w:r>
        <w:t xml:space="preserve">  &lt;/time_association_info&gt;</w:t>
      </w:r>
    </w:p>
    <w:p w14:paraId="65854558" w14:textId="77777777" w:rsidR="00EC13EA" w:rsidRDefault="00EC13EA" w:rsidP="00EC13EA">
      <w:pPr>
        <w:pStyle w:val="Code"/>
      </w:pPr>
    </w:p>
    <w:p w14:paraId="44C239E8" w14:textId="77777777" w:rsidR="00EC13EA" w:rsidRDefault="00EC13EA" w:rsidP="00EC13EA">
      <w:pPr>
        <w:pStyle w:val="Code"/>
      </w:pPr>
      <w:r>
        <w:t xml:space="preserve">  &lt;!-- </w:t>
      </w:r>
      <w:r w:rsidRPr="00D94BF8">
        <w:rPr>
          <w:i/>
          <w:iCs/>
        </w:rPr>
        <w:t>satellite_table_id=3 -&gt; beamhopping_timeplan_info</w:t>
      </w:r>
      <w:r>
        <w:t xml:space="preserve"> --&gt;</w:t>
      </w:r>
    </w:p>
    <w:p w14:paraId="6A344A34" w14:textId="77777777" w:rsidR="00EC13EA" w:rsidRDefault="00EC13EA" w:rsidP="00EC13EA">
      <w:pPr>
        <w:pStyle w:val="Code"/>
      </w:pPr>
      <w:r>
        <w:t xml:space="preserve">  &lt;</w:t>
      </w:r>
      <w:r w:rsidRPr="00D94BF8">
        <w:rPr>
          <w:b/>
          <w:bCs/>
        </w:rPr>
        <w:t>beamhopping_timeplan_info</w:t>
      </w:r>
      <w:r>
        <w:t>&gt;</w:t>
      </w:r>
    </w:p>
    <w:p w14:paraId="36AD7A3A" w14:textId="4B4739C2" w:rsidR="00EC13EA" w:rsidRDefault="00EC13EA" w:rsidP="00EC13EA">
      <w:pPr>
        <w:pStyle w:val="Code"/>
      </w:pPr>
      <w:r>
        <w:t xml:space="preserve">    &lt;beamhopping_timeplan id="</w:t>
      </w:r>
      <w:r w:rsidRPr="00C91A6D">
        <w:rPr>
          <w:i/>
          <w:iCs/>
        </w:rPr>
        <w:t>uint32, required</w:t>
      </w:r>
      <w:r>
        <w:t>"&gt;</w:t>
      </w:r>
    </w:p>
    <w:p w14:paraId="3836CB3A" w14:textId="77777777" w:rsidR="00EC13EA" w:rsidRDefault="00EC13EA" w:rsidP="00EC13EA">
      <w:pPr>
        <w:pStyle w:val="Code"/>
      </w:pPr>
    </w:p>
    <w:p w14:paraId="291F46D7" w14:textId="77777777" w:rsidR="00EC13EA" w:rsidRDefault="00EC13EA" w:rsidP="00EC13EA">
      <w:pPr>
        <w:pStyle w:val="Code"/>
      </w:pPr>
      <w:r>
        <w:t xml:space="preserve">      &lt;time_of_application</w:t>
      </w:r>
    </w:p>
    <w:p w14:paraId="2FED669F" w14:textId="77777777" w:rsidR="00EC13EA" w:rsidRDefault="00EC13EA" w:rsidP="00EC13EA">
      <w:pPr>
        <w:pStyle w:val="Code"/>
      </w:pPr>
      <w:r>
        <w:t xml:space="preserve">          base="</w:t>
      </w:r>
      <w:r w:rsidRPr="00C91A6D">
        <w:rPr>
          <w:i/>
          <w:iCs/>
        </w:rPr>
        <w:t>uint33, required</w:t>
      </w:r>
      <w:r>
        <w:t>"</w:t>
      </w:r>
    </w:p>
    <w:p w14:paraId="4186A44C" w14:textId="77777777" w:rsidR="00EC13EA" w:rsidRDefault="00EC13EA" w:rsidP="00EC13EA">
      <w:pPr>
        <w:pStyle w:val="Code"/>
      </w:pPr>
      <w:r>
        <w:t xml:space="preserve">          ext="</w:t>
      </w:r>
      <w:r w:rsidRPr="00C91A6D">
        <w:rPr>
          <w:i/>
          <w:iCs/>
        </w:rPr>
        <w:t>uint9, required</w:t>
      </w:r>
      <w:r>
        <w:t>"/&gt;</w:t>
      </w:r>
    </w:p>
    <w:p w14:paraId="6559DCD6" w14:textId="77777777" w:rsidR="00EC13EA" w:rsidRDefault="00EC13EA" w:rsidP="00EC13EA">
      <w:pPr>
        <w:pStyle w:val="Code"/>
      </w:pPr>
      <w:r>
        <w:t xml:space="preserve">      &lt;cycle_duration</w:t>
      </w:r>
    </w:p>
    <w:p w14:paraId="4379E6CB" w14:textId="77777777" w:rsidR="00EC13EA" w:rsidRDefault="00EC13EA" w:rsidP="00EC13EA">
      <w:pPr>
        <w:pStyle w:val="Code"/>
      </w:pPr>
      <w:r>
        <w:t xml:space="preserve">          base="</w:t>
      </w:r>
      <w:r w:rsidRPr="00C91A6D">
        <w:rPr>
          <w:i/>
          <w:iCs/>
        </w:rPr>
        <w:t>uint33, required</w:t>
      </w:r>
      <w:r>
        <w:t>"</w:t>
      </w:r>
    </w:p>
    <w:p w14:paraId="3697C68C" w14:textId="77777777" w:rsidR="00EC13EA" w:rsidRDefault="00EC13EA" w:rsidP="00EC13EA">
      <w:pPr>
        <w:pStyle w:val="Code"/>
      </w:pPr>
      <w:r>
        <w:t xml:space="preserve">          ext="</w:t>
      </w:r>
      <w:r w:rsidRPr="00C91A6D">
        <w:rPr>
          <w:i/>
          <w:iCs/>
        </w:rPr>
        <w:t>uint9, required</w:t>
      </w:r>
      <w:r>
        <w:t>"/&gt;</w:t>
      </w:r>
    </w:p>
    <w:p w14:paraId="77A8C9AA" w14:textId="77777777" w:rsidR="00EC13EA" w:rsidRDefault="00EC13EA" w:rsidP="00EC13EA">
      <w:pPr>
        <w:pStyle w:val="Code"/>
      </w:pPr>
    </w:p>
    <w:p w14:paraId="214D72AD" w14:textId="77777777" w:rsidR="00EC13EA" w:rsidRDefault="00EC13EA" w:rsidP="00EC13EA">
      <w:pPr>
        <w:pStyle w:val="Code"/>
      </w:pPr>
      <w:r>
        <w:t xml:space="preserve">      &lt;time_plan_mode_0&gt;</w:t>
      </w:r>
    </w:p>
    <w:p w14:paraId="33350A53" w14:textId="77777777" w:rsidR="00EC13EA" w:rsidRDefault="00EC13EA" w:rsidP="00EC13EA">
      <w:pPr>
        <w:pStyle w:val="Code"/>
      </w:pPr>
      <w:r>
        <w:t xml:space="preserve">        &lt;dwell_duration</w:t>
      </w:r>
    </w:p>
    <w:p w14:paraId="14D9E3D4" w14:textId="77777777" w:rsidR="00EC13EA" w:rsidRDefault="00EC13EA" w:rsidP="00EC13EA">
      <w:pPr>
        <w:pStyle w:val="Code"/>
      </w:pPr>
      <w:r>
        <w:t xml:space="preserve">            base="</w:t>
      </w:r>
      <w:r w:rsidRPr="003A0C0F">
        <w:rPr>
          <w:i/>
          <w:iCs/>
        </w:rPr>
        <w:t>uint33, required</w:t>
      </w:r>
      <w:r>
        <w:t>"</w:t>
      </w:r>
    </w:p>
    <w:p w14:paraId="0605EF0C" w14:textId="77777777" w:rsidR="00EC13EA" w:rsidRDefault="00EC13EA" w:rsidP="00EC13EA">
      <w:pPr>
        <w:pStyle w:val="Code"/>
      </w:pPr>
      <w:r>
        <w:t xml:space="preserve">            ext="</w:t>
      </w:r>
      <w:r w:rsidRPr="003A0C0F">
        <w:rPr>
          <w:i/>
          <w:iCs/>
        </w:rPr>
        <w:t>uint9, required</w:t>
      </w:r>
      <w:r>
        <w:t>"/&gt;</w:t>
      </w:r>
    </w:p>
    <w:p w14:paraId="2CB04739" w14:textId="77777777" w:rsidR="00EC13EA" w:rsidRDefault="00EC13EA" w:rsidP="00EC13EA">
      <w:pPr>
        <w:pStyle w:val="Code"/>
      </w:pPr>
      <w:r>
        <w:t xml:space="preserve">        &lt;on_time</w:t>
      </w:r>
    </w:p>
    <w:p w14:paraId="01A92177" w14:textId="77777777" w:rsidR="00EC13EA" w:rsidRDefault="00EC13EA" w:rsidP="00EC13EA">
      <w:pPr>
        <w:pStyle w:val="Code"/>
      </w:pPr>
      <w:r>
        <w:t xml:space="preserve">            base="</w:t>
      </w:r>
      <w:r w:rsidRPr="003A0C0F">
        <w:rPr>
          <w:i/>
          <w:iCs/>
        </w:rPr>
        <w:t>uint33, required</w:t>
      </w:r>
      <w:r>
        <w:t>"</w:t>
      </w:r>
    </w:p>
    <w:p w14:paraId="507577D8" w14:textId="77777777" w:rsidR="00EC13EA" w:rsidRDefault="00EC13EA" w:rsidP="00EC13EA">
      <w:pPr>
        <w:pStyle w:val="Code"/>
      </w:pPr>
      <w:r>
        <w:t xml:space="preserve">            ext="</w:t>
      </w:r>
      <w:r w:rsidRPr="003A0C0F">
        <w:rPr>
          <w:i/>
          <w:iCs/>
        </w:rPr>
        <w:t>uint9, required</w:t>
      </w:r>
      <w:r>
        <w:t>"/&gt;</w:t>
      </w:r>
    </w:p>
    <w:p w14:paraId="45837A5A" w14:textId="77777777" w:rsidR="00EC13EA" w:rsidRDefault="00EC13EA" w:rsidP="00EC13EA">
      <w:pPr>
        <w:pStyle w:val="Code"/>
      </w:pPr>
      <w:r>
        <w:t xml:space="preserve">      &lt;/time_plan_mode_0&gt;</w:t>
      </w:r>
    </w:p>
    <w:p w14:paraId="5FF9AEAD" w14:textId="77777777" w:rsidR="00EC13EA" w:rsidRDefault="00EC13EA" w:rsidP="00EC13EA">
      <w:pPr>
        <w:pStyle w:val="Code"/>
      </w:pPr>
    </w:p>
    <w:p w14:paraId="400BF07A" w14:textId="72C34380" w:rsidR="00EC13EA" w:rsidRDefault="00EC13EA" w:rsidP="00EC13EA">
      <w:pPr>
        <w:pStyle w:val="Code"/>
      </w:pPr>
      <w:r>
        <w:t xml:space="preserve">      &lt;time_plan_mode_1 current_slot="</w:t>
      </w:r>
      <w:r w:rsidRPr="003A0C0F">
        <w:rPr>
          <w:i/>
          <w:iCs/>
        </w:rPr>
        <w:t>uint15, required</w:t>
      </w:r>
      <w:r>
        <w:t>"&gt;</w:t>
      </w:r>
    </w:p>
    <w:p w14:paraId="25153EE8" w14:textId="77777777" w:rsidR="00EC13EA" w:rsidRDefault="00EC13EA" w:rsidP="00EC13EA">
      <w:pPr>
        <w:pStyle w:val="Code"/>
      </w:pPr>
      <w:r>
        <w:t xml:space="preserve">        &lt;slot id="</w:t>
      </w:r>
      <w:r w:rsidRPr="003A0C0F">
        <w:rPr>
          <w:i/>
          <w:iCs/>
        </w:rPr>
        <w:t>uint15, required</w:t>
      </w:r>
      <w:r>
        <w:t>" transmission_on="</w:t>
      </w:r>
      <w:r w:rsidRPr="003A0C0F">
        <w:rPr>
          <w:i/>
          <w:iCs/>
        </w:rPr>
        <w:t>bool, required</w:t>
      </w:r>
      <w:r>
        <w:t>"/&gt;</w:t>
      </w:r>
    </w:p>
    <w:p w14:paraId="3B1B01CE" w14:textId="77777777" w:rsidR="00EC13EA" w:rsidRDefault="00EC13EA" w:rsidP="00EC13EA">
      <w:pPr>
        <w:pStyle w:val="Code"/>
      </w:pPr>
      <w:r>
        <w:t xml:space="preserve">      &lt;/time_plan_mode_1&gt;</w:t>
      </w:r>
    </w:p>
    <w:p w14:paraId="1621062B" w14:textId="77777777" w:rsidR="00EC13EA" w:rsidRDefault="00EC13EA" w:rsidP="00EC13EA">
      <w:pPr>
        <w:pStyle w:val="Code"/>
      </w:pPr>
    </w:p>
    <w:p w14:paraId="0BF65A4B" w14:textId="77777777" w:rsidR="00EC13EA" w:rsidRDefault="00EC13EA" w:rsidP="00EC13EA">
      <w:pPr>
        <w:pStyle w:val="Code"/>
      </w:pPr>
      <w:r>
        <w:t xml:space="preserve">      &lt;time_plan_mode_2&gt;</w:t>
      </w:r>
    </w:p>
    <w:p w14:paraId="04F2AB58" w14:textId="77777777" w:rsidR="00EC13EA" w:rsidRDefault="00EC13EA" w:rsidP="00EC13EA">
      <w:pPr>
        <w:pStyle w:val="Code"/>
      </w:pPr>
      <w:r>
        <w:t xml:space="preserve">        &lt;grid_size</w:t>
      </w:r>
    </w:p>
    <w:p w14:paraId="6CA3F601" w14:textId="77777777" w:rsidR="00EC13EA" w:rsidRDefault="00EC13EA" w:rsidP="00EC13EA">
      <w:pPr>
        <w:pStyle w:val="Code"/>
      </w:pPr>
      <w:r>
        <w:t xml:space="preserve">            base="</w:t>
      </w:r>
      <w:r w:rsidRPr="003A0C0F">
        <w:rPr>
          <w:i/>
          <w:iCs/>
        </w:rPr>
        <w:t>uint33, required</w:t>
      </w:r>
      <w:r>
        <w:t>"</w:t>
      </w:r>
    </w:p>
    <w:p w14:paraId="6921768D" w14:textId="77777777" w:rsidR="00EC13EA" w:rsidRDefault="00EC13EA" w:rsidP="00EC13EA">
      <w:pPr>
        <w:pStyle w:val="Code"/>
      </w:pPr>
      <w:r>
        <w:t xml:space="preserve">            ext="</w:t>
      </w:r>
      <w:r w:rsidRPr="003A0C0F">
        <w:rPr>
          <w:i/>
          <w:iCs/>
        </w:rPr>
        <w:t>uint9, required</w:t>
      </w:r>
      <w:r>
        <w:t>"/&gt;</w:t>
      </w:r>
    </w:p>
    <w:p w14:paraId="43CDF888" w14:textId="77777777" w:rsidR="00EC13EA" w:rsidRDefault="00EC13EA" w:rsidP="00EC13EA">
      <w:pPr>
        <w:pStyle w:val="Code"/>
      </w:pPr>
      <w:r>
        <w:t xml:space="preserve">        &lt;revisit_duration</w:t>
      </w:r>
    </w:p>
    <w:p w14:paraId="4FC4562B" w14:textId="77777777" w:rsidR="00EC13EA" w:rsidRDefault="00EC13EA" w:rsidP="00EC13EA">
      <w:pPr>
        <w:pStyle w:val="Code"/>
      </w:pPr>
      <w:r>
        <w:t xml:space="preserve">            base="</w:t>
      </w:r>
      <w:r w:rsidRPr="003A0C0F">
        <w:rPr>
          <w:i/>
          <w:iCs/>
        </w:rPr>
        <w:t>uint33, required</w:t>
      </w:r>
      <w:r>
        <w:t>"</w:t>
      </w:r>
    </w:p>
    <w:p w14:paraId="3A2A8484" w14:textId="77777777" w:rsidR="00EC13EA" w:rsidRDefault="00EC13EA" w:rsidP="00EC13EA">
      <w:pPr>
        <w:pStyle w:val="Code"/>
      </w:pPr>
      <w:r>
        <w:t xml:space="preserve">            ext="</w:t>
      </w:r>
      <w:r w:rsidRPr="003A0C0F">
        <w:rPr>
          <w:i/>
          <w:iCs/>
        </w:rPr>
        <w:t>uint9, required</w:t>
      </w:r>
      <w:r>
        <w:t>"/&gt;</w:t>
      </w:r>
    </w:p>
    <w:p w14:paraId="0C2A8E14" w14:textId="77777777" w:rsidR="00EC13EA" w:rsidRDefault="00EC13EA" w:rsidP="00EC13EA">
      <w:pPr>
        <w:pStyle w:val="Code"/>
      </w:pPr>
      <w:r>
        <w:t xml:space="preserve">        &lt;sleep_time</w:t>
      </w:r>
    </w:p>
    <w:p w14:paraId="57994BBD" w14:textId="77777777" w:rsidR="00EC13EA" w:rsidRDefault="00EC13EA" w:rsidP="00EC13EA">
      <w:pPr>
        <w:pStyle w:val="Code"/>
      </w:pPr>
      <w:r>
        <w:t xml:space="preserve">            base="</w:t>
      </w:r>
      <w:r w:rsidRPr="003A0C0F">
        <w:rPr>
          <w:i/>
          <w:iCs/>
        </w:rPr>
        <w:t>uint33, required</w:t>
      </w:r>
      <w:r>
        <w:t>"</w:t>
      </w:r>
    </w:p>
    <w:p w14:paraId="2EFB6D86" w14:textId="77777777" w:rsidR="00EC13EA" w:rsidRDefault="00EC13EA" w:rsidP="00EC13EA">
      <w:pPr>
        <w:pStyle w:val="Code"/>
      </w:pPr>
      <w:r>
        <w:t xml:space="preserve">            ext="</w:t>
      </w:r>
      <w:r w:rsidRPr="003A0C0F">
        <w:rPr>
          <w:i/>
          <w:iCs/>
        </w:rPr>
        <w:t>uint9, required</w:t>
      </w:r>
      <w:r>
        <w:t>"/&gt;</w:t>
      </w:r>
    </w:p>
    <w:p w14:paraId="7EA57BAD" w14:textId="77777777" w:rsidR="00EC13EA" w:rsidRDefault="00EC13EA" w:rsidP="00EC13EA">
      <w:pPr>
        <w:pStyle w:val="Code"/>
      </w:pPr>
      <w:r>
        <w:t xml:space="preserve">        &lt;sleep_duration</w:t>
      </w:r>
    </w:p>
    <w:p w14:paraId="2D869F6C" w14:textId="77777777" w:rsidR="00EC13EA" w:rsidRDefault="00EC13EA" w:rsidP="00EC13EA">
      <w:pPr>
        <w:pStyle w:val="Code"/>
      </w:pPr>
      <w:r>
        <w:t xml:space="preserve">            base="</w:t>
      </w:r>
      <w:r w:rsidRPr="003A0C0F">
        <w:rPr>
          <w:i/>
          <w:iCs/>
        </w:rPr>
        <w:t>uint33, required</w:t>
      </w:r>
      <w:r>
        <w:t>"</w:t>
      </w:r>
    </w:p>
    <w:p w14:paraId="209ECA94" w14:textId="77777777" w:rsidR="00EC13EA" w:rsidRDefault="00EC13EA" w:rsidP="00EC13EA">
      <w:pPr>
        <w:pStyle w:val="Code"/>
      </w:pPr>
      <w:r>
        <w:t xml:space="preserve">            ext="</w:t>
      </w:r>
      <w:r w:rsidRPr="003A0C0F">
        <w:rPr>
          <w:i/>
          <w:iCs/>
        </w:rPr>
        <w:t>uint9, required</w:t>
      </w:r>
      <w:r>
        <w:t>"/&gt;</w:t>
      </w:r>
    </w:p>
    <w:p w14:paraId="06CE492A" w14:textId="77777777" w:rsidR="00EC13EA" w:rsidRDefault="00EC13EA" w:rsidP="00EC13EA">
      <w:pPr>
        <w:pStyle w:val="Code"/>
      </w:pPr>
      <w:r>
        <w:t xml:space="preserve">      &lt;/time_plan_mode_2&gt;</w:t>
      </w:r>
    </w:p>
    <w:p w14:paraId="32D988FB" w14:textId="77777777" w:rsidR="00EC13EA" w:rsidRDefault="00EC13EA" w:rsidP="00EC13EA">
      <w:pPr>
        <w:pStyle w:val="Code"/>
      </w:pPr>
    </w:p>
    <w:p w14:paraId="5E68CBEA" w14:textId="77777777" w:rsidR="00EC13EA" w:rsidRDefault="00EC13EA" w:rsidP="00EC13EA">
      <w:pPr>
        <w:pStyle w:val="Code"/>
      </w:pPr>
      <w:r>
        <w:t xml:space="preserve">    &lt;/beamhopping_timeplan&gt;</w:t>
      </w:r>
    </w:p>
    <w:p w14:paraId="7563BBD4" w14:textId="30D9B727" w:rsidR="00EC13EA" w:rsidRDefault="00EC13EA" w:rsidP="00EC13EA">
      <w:pPr>
        <w:pStyle w:val="Code"/>
      </w:pPr>
      <w:r>
        <w:t xml:space="preserve">  &lt;/beamhopping_timeplan_info&gt;</w:t>
      </w:r>
    </w:p>
    <w:p w14:paraId="2B541675" w14:textId="77777777" w:rsidR="00D94BF8" w:rsidRDefault="00D94BF8" w:rsidP="00EC13EA">
      <w:pPr>
        <w:pStyle w:val="Code"/>
      </w:pPr>
    </w:p>
    <w:p w14:paraId="13030701" w14:textId="0E299C78" w:rsidR="00EC13EA" w:rsidRDefault="00EC13EA" w:rsidP="00EC13EA">
      <w:pPr>
        <w:pStyle w:val="Code"/>
      </w:pPr>
      <w:r>
        <w:t>&lt;/SAT&gt;</w:t>
      </w:r>
    </w:p>
    <w:p w14:paraId="3FC6F272" w14:textId="77777777" w:rsidR="00CF6FD8" w:rsidRDefault="00CF6FD8" w:rsidP="00CF6FD8">
      <w:pPr>
        <w:pStyle w:val="Appendix3"/>
      </w:pPr>
      <w:bookmarkStart w:id="633" w:name="_Toc153438845"/>
      <w:r>
        <w:t>Selection Information Table</w:t>
      </w:r>
      <w:r w:rsidR="00E474D1">
        <w:t xml:space="preserve"> (SIT)</w:t>
      </w:r>
      <w:bookmarkEnd w:id="633"/>
    </w:p>
    <w:p w14:paraId="4E4FCFF6" w14:textId="6C42FCE9" w:rsidR="00CF6FD8" w:rsidRPr="005A757F" w:rsidRDefault="00CF6FD8" w:rsidP="00CF6FD8">
      <w:r>
        <w:t xml:space="preserve">Defined by DVB in </w:t>
      </w:r>
      <w:r>
        <w:fldChar w:fldCharType="begin"/>
      </w:r>
      <w:r>
        <w:instrText xml:space="preserve"> REF _Ref117479848 \r \h </w:instrText>
      </w:r>
      <w:r>
        <w:fldChar w:fldCharType="separate"/>
      </w:r>
      <w:r w:rsidR="001F1E35">
        <w:t>[5]</w:t>
      </w:r>
      <w:r>
        <w:fldChar w:fldCharType="end"/>
      </w:r>
      <w:r>
        <w:t>.</w:t>
      </w:r>
    </w:p>
    <w:p w14:paraId="66E9F452" w14:textId="77777777" w:rsidR="00CF6FD8" w:rsidRDefault="00CF6FD8" w:rsidP="00CF6FD8">
      <w:pPr>
        <w:pStyle w:val="Code"/>
      </w:pPr>
      <w:r>
        <w:t>&lt;</w:t>
      </w:r>
      <w:r w:rsidRPr="00281BA5">
        <w:rPr>
          <w:b/>
        </w:rPr>
        <w:t>selection_information_table</w:t>
      </w:r>
      <w:r>
        <w:t xml:space="preserve"> version="</w:t>
      </w:r>
      <w:r w:rsidRPr="00281BA5">
        <w:rPr>
          <w:i/>
        </w:rPr>
        <w:t>uint5, default=0</w:t>
      </w:r>
      <w:r>
        <w:t>" current="</w:t>
      </w:r>
      <w:r w:rsidRPr="00281BA5">
        <w:rPr>
          <w:i/>
        </w:rPr>
        <w:t>bool, default=true</w:t>
      </w:r>
      <w:r>
        <w:t>"&gt;</w:t>
      </w:r>
    </w:p>
    <w:p w14:paraId="384ED378" w14:textId="77777777" w:rsidR="00CF6FD8" w:rsidRDefault="00CF6FD8" w:rsidP="00CF6FD8">
      <w:pPr>
        <w:pStyle w:val="Code"/>
      </w:pPr>
    </w:p>
    <w:p w14:paraId="431368BA" w14:textId="77777777" w:rsidR="00CF6FD8" w:rsidRDefault="00CF6FD8" w:rsidP="00CF6FD8">
      <w:pPr>
        <w:pStyle w:val="Code"/>
      </w:pPr>
      <w:r>
        <w:t xml:space="preserve">  &lt;!-- </w:t>
      </w:r>
      <w:r w:rsidRPr="00281BA5">
        <w:rPr>
          <w:i/>
        </w:rPr>
        <w:t>Common descriptors loop, for transmission parameters</w:t>
      </w:r>
      <w:r>
        <w:t xml:space="preserve"> --&gt;</w:t>
      </w:r>
    </w:p>
    <w:p w14:paraId="5AA58202" w14:textId="77777777" w:rsidR="00CF6FD8" w:rsidRDefault="00CF6FD8" w:rsidP="00CF6FD8">
      <w:pPr>
        <w:pStyle w:val="Code"/>
      </w:pPr>
      <w:r>
        <w:t xml:space="preserve">  &lt;</w:t>
      </w:r>
      <w:r w:rsidRPr="00BD45A0">
        <w:rPr>
          <w:i/>
        </w:rPr>
        <w:t>DESCRIPTOR_LIST</w:t>
      </w:r>
      <w:r>
        <w:t>&gt;</w:t>
      </w:r>
    </w:p>
    <w:p w14:paraId="1A7969C9" w14:textId="77777777" w:rsidR="00CF6FD8" w:rsidRDefault="00CF6FD8" w:rsidP="00CF6FD8">
      <w:pPr>
        <w:pStyle w:val="Code"/>
      </w:pPr>
    </w:p>
    <w:p w14:paraId="3EDBFC71" w14:textId="77777777" w:rsidR="00CF6FD8" w:rsidRDefault="00CF6FD8" w:rsidP="00CF6FD8">
      <w:pPr>
        <w:pStyle w:val="Code"/>
      </w:pPr>
      <w:r>
        <w:t xml:space="preserve">  &lt;!-- </w:t>
      </w:r>
      <w:r w:rsidRPr="00281BA5">
        <w:rPr>
          <w:i/>
        </w:rPr>
        <w:t>One per service</w:t>
      </w:r>
      <w:r>
        <w:t xml:space="preserve"> --&gt;</w:t>
      </w:r>
    </w:p>
    <w:p w14:paraId="18704C47" w14:textId="77777777" w:rsidR="00CF6FD8" w:rsidRDefault="00CF6FD8" w:rsidP="00CF6FD8">
      <w:pPr>
        <w:pStyle w:val="Code"/>
      </w:pPr>
      <w:r>
        <w:t xml:space="preserve">  &lt;service service_id="</w:t>
      </w:r>
      <w:r w:rsidRPr="00281BA5">
        <w:rPr>
          <w:i/>
        </w:rPr>
        <w:t>uint16, required</w:t>
      </w:r>
      <w:r>
        <w:t>"</w:t>
      </w:r>
    </w:p>
    <w:p w14:paraId="272AEF60" w14:textId="77777777" w:rsidR="00CF6FD8" w:rsidRPr="00281BA5" w:rsidRDefault="00CF6FD8" w:rsidP="00CF6FD8">
      <w:pPr>
        <w:pStyle w:val="Code"/>
        <w:rPr>
          <w:i/>
        </w:rPr>
      </w:pPr>
      <w:r>
        <w:t xml:space="preserve">           running_status="</w:t>
      </w:r>
      <w:r w:rsidRPr="00281BA5">
        <w:rPr>
          <w:i/>
        </w:rPr>
        <w:t>undefined|not-running|starting|pausing|running|off-air,</w:t>
      </w:r>
    </w:p>
    <w:p w14:paraId="352DF677" w14:textId="77777777" w:rsidR="00CF6FD8" w:rsidRDefault="00CF6FD8" w:rsidP="00CF6FD8">
      <w:pPr>
        <w:pStyle w:val="Code"/>
      </w:pPr>
      <w:r w:rsidRPr="00281BA5">
        <w:rPr>
          <w:i/>
        </w:rPr>
        <w:t xml:space="preserve">            </w:t>
      </w:r>
      <w:r>
        <w:rPr>
          <w:i/>
        </w:rPr>
        <w:t xml:space="preserve">              </w:t>
      </w:r>
      <w:r w:rsidRPr="00281BA5">
        <w:rPr>
          <w:i/>
        </w:rPr>
        <w:t xml:space="preserve"> required</w:t>
      </w:r>
      <w:r>
        <w:t>"&gt;</w:t>
      </w:r>
    </w:p>
    <w:p w14:paraId="3F54FCBC" w14:textId="77777777" w:rsidR="00CF6FD8" w:rsidRDefault="00CF6FD8" w:rsidP="00CF6FD8">
      <w:pPr>
        <w:pStyle w:val="Code"/>
      </w:pPr>
      <w:r>
        <w:t xml:space="preserve">    &lt;</w:t>
      </w:r>
      <w:r w:rsidRPr="00BD45A0">
        <w:rPr>
          <w:i/>
        </w:rPr>
        <w:t>DESCRIPTOR_LIST</w:t>
      </w:r>
      <w:r>
        <w:t>&gt;</w:t>
      </w:r>
    </w:p>
    <w:p w14:paraId="3A709968" w14:textId="77777777" w:rsidR="00CF6FD8" w:rsidRDefault="00CF6FD8" w:rsidP="00CF6FD8">
      <w:pPr>
        <w:pStyle w:val="Code"/>
      </w:pPr>
      <w:r>
        <w:t xml:space="preserve">  &lt;/service&gt;</w:t>
      </w:r>
    </w:p>
    <w:p w14:paraId="0CB9EDD8" w14:textId="77777777" w:rsidR="00CF6FD8" w:rsidRDefault="00CF6FD8" w:rsidP="00CF6FD8">
      <w:pPr>
        <w:pStyle w:val="Code"/>
      </w:pPr>
    </w:p>
    <w:p w14:paraId="53E640BF" w14:textId="77777777" w:rsidR="00CF6FD8" w:rsidRDefault="00CF6FD8" w:rsidP="00CF6FD8">
      <w:pPr>
        <w:pStyle w:val="Code"/>
      </w:pPr>
      <w:r>
        <w:t>&lt;/selection_information_table&gt;</w:t>
      </w:r>
    </w:p>
    <w:p w14:paraId="434ED1F4" w14:textId="77777777" w:rsidR="00CF6FD8" w:rsidRPr="002F6508" w:rsidRDefault="00CF6FD8" w:rsidP="00CF6FD8">
      <w:pPr>
        <w:pStyle w:val="Appendix3"/>
      </w:pPr>
      <w:bookmarkStart w:id="634" w:name="_Toc153438846"/>
      <w:r>
        <w:lastRenderedPageBreak/>
        <w:t>Service Description Table (SDT)</w:t>
      </w:r>
      <w:bookmarkEnd w:id="634"/>
    </w:p>
    <w:p w14:paraId="41D94D11" w14:textId="0EBEEE22" w:rsidR="00CF6FD8" w:rsidRPr="005A757F" w:rsidRDefault="00CF6FD8" w:rsidP="00CF6FD8">
      <w:r>
        <w:t xml:space="preserve">Defined by DVB in </w:t>
      </w:r>
      <w:r>
        <w:fldChar w:fldCharType="begin"/>
      </w:r>
      <w:r>
        <w:instrText xml:space="preserve"> REF _Ref117479848 \r \h </w:instrText>
      </w:r>
      <w:r>
        <w:fldChar w:fldCharType="separate"/>
      </w:r>
      <w:r w:rsidR="001F1E35">
        <w:t>[5]</w:t>
      </w:r>
      <w:r>
        <w:fldChar w:fldCharType="end"/>
      </w:r>
      <w:r>
        <w:t>.</w:t>
      </w:r>
    </w:p>
    <w:p w14:paraId="486E4D55" w14:textId="77777777" w:rsidR="00CF6FD8" w:rsidRDefault="00CF6FD8" w:rsidP="00CF6FD8">
      <w:pPr>
        <w:pStyle w:val="Code"/>
        <w:keepNext/>
      </w:pPr>
      <w:r>
        <w:t>&lt;</w:t>
      </w:r>
      <w:r w:rsidRPr="00ED0868">
        <w:rPr>
          <w:b/>
        </w:rPr>
        <w:t>SDT</w:t>
      </w:r>
      <w:r>
        <w:t xml:space="preserve"> version="</w:t>
      </w:r>
      <w:r w:rsidRPr="002F6508">
        <w:rPr>
          <w:i/>
        </w:rPr>
        <w:t>uint5, default=0</w:t>
      </w:r>
      <w:r>
        <w:t>"</w:t>
      </w:r>
    </w:p>
    <w:p w14:paraId="4A998CA5" w14:textId="77777777" w:rsidR="00CF6FD8" w:rsidRDefault="00CF6FD8" w:rsidP="00CF6FD8">
      <w:pPr>
        <w:pStyle w:val="Code"/>
      </w:pPr>
      <w:r>
        <w:t xml:space="preserve">     current="</w:t>
      </w:r>
      <w:r w:rsidRPr="002F6508">
        <w:rPr>
          <w:i/>
        </w:rPr>
        <w:t>bool, default=true</w:t>
      </w:r>
      <w:r>
        <w:t>"</w:t>
      </w:r>
    </w:p>
    <w:p w14:paraId="7FB57CD0" w14:textId="77777777" w:rsidR="00CF6FD8" w:rsidRDefault="00CF6FD8" w:rsidP="00CF6FD8">
      <w:pPr>
        <w:pStyle w:val="Code"/>
      </w:pPr>
      <w:r>
        <w:t xml:space="preserve">     transport_stream_id="</w:t>
      </w:r>
      <w:r w:rsidRPr="002F6508">
        <w:rPr>
          <w:i/>
        </w:rPr>
        <w:t>uint16, required</w:t>
      </w:r>
      <w:r>
        <w:t>"</w:t>
      </w:r>
    </w:p>
    <w:p w14:paraId="708246D3" w14:textId="77777777" w:rsidR="00CF6FD8" w:rsidRDefault="00CF6FD8" w:rsidP="00CF6FD8">
      <w:pPr>
        <w:pStyle w:val="Code"/>
      </w:pPr>
      <w:r>
        <w:t xml:space="preserve">     original_network_id="</w:t>
      </w:r>
      <w:r w:rsidRPr="002F6508">
        <w:rPr>
          <w:i/>
        </w:rPr>
        <w:t>uint16, required</w:t>
      </w:r>
      <w:r>
        <w:t>"</w:t>
      </w:r>
    </w:p>
    <w:p w14:paraId="50E3F1E1" w14:textId="77777777" w:rsidR="00CF6FD8" w:rsidRDefault="00CF6FD8" w:rsidP="00CF6FD8">
      <w:pPr>
        <w:pStyle w:val="Code"/>
      </w:pPr>
      <w:r>
        <w:t xml:space="preserve">     actual="</w:t>
      </w:r>
      <w:r w:rsidRPr="002F6508">
        <w:rPr>
          <w:i/>
        </w:rPr>
        <w:t>bool, default=true</w:t>
      </w:r>
      <w:r>
        <w:t>"&gt;</w:t>
      </w:r>
    </w:p>
    <w:p w14:paraId="53C32DDD" w14:textId="77777777" w:rsidR="00CF6FD8" w:rsidRDefault="00CF6FD8" w:rsidP="00CF6FD8">
      <w:pPr>
        <w:pStyle w:val="Code"/>
      </w:pPr>
    </w:p>
    <w:p w14:paraId="01C34B0F" w14:textId="77777777" w:rsidR="00CF6FD8" w:rsidRDefault="00CF6FD8" w:rsidP="00CF6FD8">
      <w:pPr>
        <w:pStyle w:val="Code"/>
      </w:pPr>
      <w:r>
        <w:t xml:space="preserve">  &lt;!-- One per service --&gt;</w:t>
      </w:r>
    </w:p>
    <w:p w14:paraId="3C2334C6" w14:textId="77777777" w:rsidR="00CF6FD8" w:rsidRDefault="00CF6FD8" w:rsidP="00CF6FD8">
      <w:pPr>
        <w:pStyle w:val="Code"/>
      </w:pPr>
      <w:r>
        <w:t xml:space="preserve">  &lt;service service_id="</w:t>
      </w:r>
      <w:r w:rsidRPr="00BD45A0">
        <w:rPr>
          <w:i/>
        </w:rPr>
        <w:t>uint16, required</w:t>
      </w:r>
      <w:r>
        <w:t>"</w:t>
      </w:r>
    </w:p>
    <w:p w14:paraId="2DAC5DDC" w14:textId="77777777" w:rsidR="00CF6FD8" w:rsidRDefault="00CF6FD8" w:rsidP="00CF6FD8">
      <w:pPr>
        <w:pStyle w:val="Code"/>
      </w:pPr>
      <w:r>
        <w:t xml:space="preserve">           EIT_schedule="</w:t>
      </w:r>
      <w:r w:rsidRPr="00BD45A0">
        <w:rPr>
          <w:i/>
        </w:rPr>
        <w:t>bool, default=false</w:t>
      </w:r>
      <w:r>
        <w:t>"</w:t>
      </w:r>
    </w:p>
    <w:p w14:paraId="489987CE" w14:textId="77777777" w:rsidR="00CF6FD8" w:rsidRDefault="00CF6FD8" w:rsidP="00CF6FD8">
      <w:pPr>
        <w:pStyle w:val="Code"/>
      </w:pPr>
      <w:r>
        <w:t xml:space="preserve">           EIT_present_following="</w:t>
      </w:r>
      <w:r w:rsidRPr="00BD45A0">
        <w:rPr>
          <w:i/>
        </w:rPr>
        <w:t>bool, default=false</w:t>
      </w:r>
      <w:r>
        <w:t>"</w:t>
      </w:r>
    </w:p>
    <w:p w14:paraId="44FBBD3B" w14:textId="77777777" w:rsidR="00CF6FD8" w:rsidRDefault="00CF6FD8" w:rsidP="00CF6FD8">
      <w:pPr>
        <w:pStyle w:val="Code"/>
      </w:pPr>
      <w:r>
        <w:t xml:space="preserve">           running_status="undefined|not-running|starting|pausing|running|</w:t>
      </w:r>
    </w:p>
    <w:p w14:paraId="089760A5" w14:textId="77777777" w:rsidR="00CF6FD8" w:rsidRDefault="00CF6FD8" w:rsidP="00CF6FD8">
      <w:pPr>
        <w:pStyle w:val="Code"/>
      </w:pPr>
      <w:r>
        <w:t xml:space="preserve">                           off-air</w:t>
      </w:r>
      <w:r w:rsidRPr="00BD45A0">
        <w:rPr>
          <w:i/>
        </w:rPr>
        <w:t>, default=undefined</w:t>
      </w:r>
      <w:r>
        <w:t>"</w:t>
      </w:r>
    </w:p>
    <w:p w14:paraId="3263561C" w14:textId="77777777" w:rsidR="00CF6FD8" w:rsidRDefault="00CF6FD8" w:rsidP="00CF6FD8">
      <w:pPr>
        <w:pStyle w:val="Code"/>
      </w:pPr>
      <w:r>
        <w:t xml:space="preserve">           CA_mode="</w:t>
      </w:r>
      <w:r w:rsidRPr="00BD45A0">
        <w:rPr>
          <w:i/>
        </w:rPr>
        <w:t>bool, default=false</w:t>
      </w:r>
      <w:r>
        <w:t>"&gt;</w:t>
      </w:r>
    </w:p>
    <w:p w14:paraId="27EB448B" w14:textId="77777777" w:rsidR="00CF6FD8" w:rsidRDefault="00CF6FD8" w:rsidP="00CF6FD8">
      <w:pPr>
        <w:pStyle w:val="Code"/>
      </w:pPr>
      <w:r>
        <w:t xml:space="preserve">    &lt;</w:t>
      </w:r>
      <w:r w:rsidRPr="00BD45A0">
        <w:rPr>
          <w:i/>
        </w:rPr>
        <w:t>DESCRIPTOR_LIST</w:t>
      </w:r>
      <w:r>
        <w:t>&gt;</w:t>
      </w:r>
    </w:p>
    <w:p w14:paraId="07B15035" w14:textId="77777777" w:rsidR="00CF6FD8" w:rsidRDefault="00CF6FD8" w:rsidP="00CF6FD8">
      <w:pPr>
        <w:pStyle w:val="Code"/>
      </w:pPr>
      <w:r>
        <w:t xml:space="preserve">  &lt;/service&gt;</w:t>
      </w:r>
    </w:p>
    <w:p w14:paraId="385EAE36" w14:textId="77777777" w:rsidR="00CF6FD8" w:rsidRDefault="00CF6FD8" w:rsidP="00CF6FD8">
      <w:pPr>
        <w:pStyle w:val="Code"/>
      </w:pPr>
    </w:p>
    <w:p w14:paraId="234E26DC" w14:textId="77777777" w:rsidR="00CF6FD8" w:rsidRDefault="00CF6FD8" w:rsidP="00CF6FD8">
      <w:pPr>
        <w:pStyle w:val="Code"/>
      </w:pPr>
      <w:r>
        <w:t>&lt;/SDT&gt;</w:t>
      </w:r>
    </w:p>
    <w:p w14:paraId="08358637" w14:textId="77777777" w:rsidR="00F357F0" w:rsidRPr="00B84BCA" w:rsidRDefault="00F357F0" w:rsidP="00F357F0">
      <w:pPr>
        <w:pStyle w:val="Appendix3"/>
      </w:pPr>
      <w:bookmarkStart w:id="635" w:name="_Toc153438847"/>
      <w:r>
        <w:t>Time and Date Table (TDT)</w:t>
      </w:r>
      <w:bookmarkEnd w:id="635"/>
    </w:p>
    <w:p w14:paraId="086A999E" w14:textId="335831AD" w:rsidR="00F357F0" w:rsidRPr="005A757F" w:rsidRDefault="00F357F0" w:rsidP="00F357F0">
      <w:r>
        <w:t xml:space="preserve">Defined by DVB in </w:t>
      </w:r>
      <w:r>
        <w:fldChar w:fldCharType="begin"/>
      </w:r>
      <w:r>
        <w:instrText xml:space="preserve"> REF _Ref117479848 \r \h </w:instrText>
      </w:r>
      <w:r>
        <w:fldChar w:fldCharType="separate"/>
      </w:r>
      <w:r w:rsidR="001F1E35">
        <w:t>[5]</w:t>
      </w:r>
      <w:r>
        <w:fldChar w:fldCharType="end"/>
      </w:r>
      <w:r>
        <w:t>.</w:t>
      </w:r>
    </w:p>
    <w:p w14:paraId="7C93E743" w14:textId="77777777" w:rsidR="00F357F0" w:rsidRDefault="00F357F0" w:rsidP="00F357F0">
      <w:pPr>
        <w:pStyle w:val="Code"/>
      </w:pPr>
      <w:r>
        <w:t>&lt;</w:t>
      </w:r>
      <w:r w:rsidRPr="00ED0868">
        <w:rPr>
          <w:b/>
        </w:rPr>
        <w:t>TDT</w:t>
      </w:r>
      <w:r>
        <w:t xml:space="preserve"> UTC_time="</w:t>
      </w:r>
      <w:r w:rsidRPr="00B84BCA">
        <w:rPr>
          <w:i/>
        </w:rPr>
        <w:t>YYYY-MM-DD hh:mm:ss, required</w:t>
      </w:r>
      <w:r>
        <w:t>"/&gt;</w:t>
      </w:r>
    </w:p>
    <w:p w14:paraId="511BDD44" w14:textId="77777777" w:rsidR="00F357F0" w:rsidRPr="00B84BCA" w:rsidRDefault="00F357F0" w:rsidP="00F357F0">
      <w:pPr>
        <w:pStyle w:val="Appendix3"/>
      </w:pPr>
      <w:bookmarkStart w:id="636" w:name="_Toc153438848"/>
      <w:r>
        <w:t>Time Offset Table (TOT)</w:t>
      </w:r>
      <w:bookmarkEnd w:id="636"/>
    </w:p>
    <w:p w14:paraId="35045125" w14:textId="33888A12" w:rsidR="00F357F0" w:rsidRPr="005A757F" w:rsidRDefault="00F357F0" w:rsidP="00F357F0">
      <w:r>
        <w:t xml:space="preserve">Defined by DVB in </w:t>
      </w:r>
      <w:r>
        <w:fldChar w:fldCharType="begin"/>
      </w:r>
      <w:r>
        <w:instrText xml:space="preserve"> REF _Ref117479848 \r \h </w:instrText>
      </w:r>
      <w:r>
        <w:fldChar w:fldCharType="separate"/>
      </w:r>
      <w:r w:rsidR="001F1E35">
        <w:t>[5]</w:t>
      </w:r>
      <w:r>
        <w:fldChar w:fldCharType="end"/>
      </w:r>
      <w:r>
        <w:t>.</w:t>
      </w:r>
    </w:p>
    <w:p w14:paraId="01A9D14F" w14:textId="77777777" w:rsidR="00F357F0" w:rsidRDefault="00F357F0" w:rsidP="00F357F0">
      <w:pPr>
        <w:pStyle w:val="Code"/>
      </w:pPr>
      <w:r>
        <w:t>&lt;</w:t>
      </w:r>
      <w:r w:rsidRPr="00ED0868">
        <w:rPr>
          <w:b/>
        </w:rPr>
        <w:t>TOT</w:t>
      </w:r>
      <w:r>
        <w:t xml:space="preserve"> UTC_time="</w:t>
      </w:r>
      <w:r w:rsidRPr="00B84BCA">
        <w:rPr>
          <w:i/>
        </w:rPr>
        <w:t>YYYY-MM-DD hh:mm:ss, required</w:t>
      </w:r>
      <w:r>
        <w:t>"&gt;</w:t>
      </w:r>
    </w:p>
    <w:p w14:paraId="6ACF8782" w14:textId="77777777" w:rsidR="00F357F0" w:rsidRDefault="00F357F0" w:rsidP="00F357F0">
      <w:pPr>
        <w:pStyle w:val="Code"/>
      </w:pPr>
      <w:r>
        <w:t xml:space="preserve">  &lt;</w:t>
      </w:r>
      <w:r w:rsidRPr="00B84BCA">
        <w:rPr>
          <w:i/>
        </w:rPr>
        <w:t>DESCRIPTOR_LIST</w:t>
      </w:r>
      <w:r>
        <w:t>&gt;</w:t>
      </w:r>
    </w:p>
    <w:p w14:paraId="368E6ED4" w14:textId="77777777" w:rsidR="00F357F0" w:rsidRDefault="00F357F0" w:rsidP="00F357F0">
      <w:pPr>
        <w:pStyle w:val="Code"/>
      </w:pPr>
      <w:r>
        <w:t>&lt;/TOT&gt;</w:t>
      </w:r>
    </w:p>
    <w:p w14:paraId="113E8FEA" w14:textId="77777777" w:rsidR="00727170" w:rsidRDefault="00727170" w:rsidP="00727170">
      <w:pPr>
        <w:pStyle w:val="Appendix3"/>
      </w:pPr>
      <w:bookmarkStart w:id="637" w:name="_Toc153438849"/>
      <w:r>
        <w:t>Update Notification Table (UNT)</w:t>
      </w:r>
      <w:bookmarkEnd w:id="637"/>
    </w:p>
    <w:p w14:paraId="2823AFC5" w14:textId="75B152A9" w:rsidR="00727170" w:rsidRPr="005A757F" w:rsidRDefault="00727170" w:rsidP="00727170">
      <w:r>
        <w:t xml:space="preserve">Defined by DVB in </w:t>
      </w:r>
      <w:r>
        <w:fldChar w:fldCharType="begin"/>
      </w:r>
      <w:r>
        <w:instrText xml:space="preserve"> REF _Ref201665788 \r \h </w:instrText>
      </w:r>
      <w:r>
        <w:fldChar w:fldCharType="separate"/>
      </w:r>
      <w:r w:rsidR="001F1E35">
        <w:t>[8]</w:t>
      </w:r>
      <w:r>
        <w:fldChar w:fldCharType="end"/>
      </w:r>
      <w:r>
        <w:t>.</w:t>
      </w:r>
    </w:p>
    <w:p w14:paraId="7C1ACF09" w14:textId="77777777" w:rsidR="00727170" w:rsidRDefault="00727170" w:rsidP="00727170">
      <w:pPr>
        <w:pStyle w:val="Code"/>
      </w:pPr>
      <w:r>
        <w:t>&lt;</w:t>
      </w:r>
      <w:r w:rsidRPr="00727170">
        <w:rPr>
          <w:b/>
        </w:rPr>
        <w:t>UNT</w:t>
      </w:r>
      <w:r>
        <w:t xml:space="preserve"> version="</w:t>
      </w:r>
      <w:r w:rsidRPr="00727170">
        <w:rPr>
          <w:i/>
        </w:rPr>
        <w:t>uint5, default=0</w:t>
      </w:r>
      <w:r>
        <w:t>"</w:t>
      </w:r>
    </w:p>
    <w:p w14:paraId="2B858E7F" w14:textId="77777777" w:rsidR="00727170" w:rsidRDefault="00727170" w:rsidP="00727170">
      <w:pPr>
        <w:pStyle w:val="Code"/>
      </w:pPr>
      <w:r>
        <w:t xml:space="preserve">     current="</w:t>
      </w:r>
      <w:r w:rsidRPr="00727170">
        <w:rPr>
          <w:i/>
        </w:rPr>
        <w:t>bool, default=true</w:t>
      </w:r>
      <w:r>
        <w:t>"</w:t>
      </w:r>
    </w:p>
    <w:p w14:paraId="3DB86C4A" w14:textId="77777777" w:rsidR="00727170" w:rsidRDefault="00727170" w:rsidP="00727170">
      <w:pPr>
        <w:pStyle w:val="Code"/>
      </w:pPr>
      <w:r>
        <w:t xml:space="preserve">     action_type="</w:t>
      </w:r>
      <w:r w:rsidRPr="00727170">
        <w:rPr>
          <w:i/>
        </w:rPr>
        <w:t>uint8, default=0x01</w:t>
      </w:r>
      <w:r>
        <w:t>"</w:t>
      </w:r>
    </w:p>
    <w:p w14:paraId="671F17AA" w14:textId="77777777" w:rsidR="00727170" w:rsidRDefault="00727170" w:rsidP="00727170">
      <w:pPr>
        <w:pStyle w:val="Code"/>
      </w:pPr>
      <w:r>
        <w:t xml:space="preserve">     OUI="</w:t>
      </w:r>
      <w:r w:rsidRPr="00727170">
        <w:rPr>
          <w:i/>
        </w:rPr>
        <w:t>uint24, required</w:t>
      </w:r>
      <w:r>
        <w:t>"</w:t>
      </w:r>
    </w:p>
    <w:p w14:paraId="2EDBCB39" w14:textId="77777777" w:rsidR="00727170" w:rsidRDefault="00727170" w:rsidP="00727170">
      <w:pPr>
        <w:pStyle w:val="Code"/>
      </w:pPr>
      <w:r>
        <w:t xml:space="preserve">     processing_order="</w:t>
      </w:r>
      <w:r w:rsidRPr="00727170">
        <w:rPr>
          <w:i/>
        </w:rPr>
        <w:t>uint8, default=0x00</w:t>
      </w:r>
      <w:r>
        <w:t>"&gt;</w:t>
      </w:r>
    </w:p>
    <w:p w14:paraId="411003DA" w14:textId="77777777" w:rsidR="00727170" w:rsidRDefault="00727170" w:rsidP="00727170">
      <w:pPr>
        <w:pStyle w:val="Code"/>
      </w:pPr>
    </w:p>
    <w:p w14:paraId="1E709A3D" w14:textId="77777777" w:rsidR="00727170" w:rsidRDefault="00727170" w:rsidP="00727170">
      <w:pPr>
        <w:pStyle w:val="Code"/>
      </w:pPr>
      <w:r>
        <w:t xml:space="preserve">  &lt;!-- </w:t>
      </w:r>
      <w:r w:rsidRPr="00727170">
        <w:rPr>
          <w:i/>
        </w:rPr>
        <w:t>Common descriptors, apply to all SSU</w:t>
      </w:r>
      <w:r>
        <w:t xml:space="preserve"> --&gt;</w:t>
      </w:r>
    </w:p>
    <w:p w14:paraId="60D9DA0B" w14:textId="77777777" w:rsidR="00727170" w:rsidRDefault="00727170" w:rsidP="00727170">
      <w:pPr>
        <w:pStyle w:val="Code"/>
      </w:pPr>
      <w:r>
        <w:t xml:space="preserve">  &lt;</w:t>
      </w:r>
      <w:r w:rsidRPr="00B84BCA">
        <w:rPr>
          <w:i/>
        </w:rPr>
        <w:t>DESCRIPTOR_LIST</w:t>
      </w:r>
      <w:r>
        <w:t>&gt;</w:t>
      </w:r>
    </w:p>
    <w:p w14:paraId="208EC791" w14:textId="77777777" w:rsidR="00727170" w:rsidRDefault="00727170" w:rsidP="00727170">
      <w:pPr>
        <w:pStyle w:val="Code"/>
      </w:pPr>
    </w:p>
    <w:p w14:paraId="208ACAE9" w14:textId="77777777" w:rsidR="00727170" w:rsidRDefault="00727170" w:rsidP="00727170">
      <w:pPr>
        <w:pStyle w:val="Code"/>
      </w:pPr>
      <w:r>
        <w:t xml:space="preserve">  &lt;!-- </w:t>
      </w:r>
      <w:r w:rsidRPr="00727170">
        <w:rPr>
          <w:i/>
        </w:rPr>
        <w:t>One per set of devices</w:t>
      </w:r>
      <w:r>
        <w:t xml:space="preserve"> --&gt;</w:t>
      </w:r>
    </w:p>
    <w:p w14:paraId="07972031" w14:textId="77777777" w:rsidR="00727170" w:rsidRDefault="00727170" w:rsidP="00727170">
      <w:pPr>
        <w:pStyle w:val="Code"/>
      </w:pPr>
      <w:r>
        <w:t xml:space="preserve">  &lt;devices&gt;</w:t>
      </w:r>
    </w:p>
    <w:p w14:paraId="4BBABF95" w14:textId="77777777" w:rsidR="00727170" w:rsidRDefault="00727170" w:rsidP="00727170">
      <w:pPr>
        <w:pStyle w:val="Code"/>
      </w:pPr>
    </w:p>
    <w:p w14:paraId="5654916B" w14:textId="77777777" w:rsidR="00727170" w:rsidRDefault="00727170" w:rsidP="00727170">
      <w:pPr>
        <w:pStyle w:val="Code"/>
      </w:pPr>
      <w:r>
        <w:t xml:space="preserve">    &lt;!-- </w:t>
      </w:r>
      <w:r w:rsidRPr="00727170">
        <w:rPr>
          <w:i/>
        </w:rPr>
        <w:t>More than one allowed, each one is an individual descriptor</w:t>
      </w:r>
      <w:r>
        <w:t xml:space="preserve"> --&gt;</w:t>
      </w:r>
    </w:p>
    <w:p w14:paraId="055B8AFE" w14:textId="77777777" w:rsidR="00727170" w:rsidRDefault="00727170" w:rsidP="00727170">
      <w:pPr>
        <w:pStyle w:val="Code"/>
      </w:pPr>
      <w:r>
        <w:t xml:space="preserve">    &lt;!-- </w:t>
      </w:r>
      <w:r w:rsidRPr="00727170">
        <w:rPr>
          <w:i/>
        </w:rPr>
        <w:t>inside compatibilityDescriptor()</w:t>
      </w:r>
      <w:r>
        <w:t xml:space="preserve"> --&gt;</w:t>
      </w:r>
    </w:p>
    <w:p w14:paraId="23EFF2F0" w14:textId="77777777" w:rsidR="00727170" w:rsidRDefault="00727170" w:rsidP="00727170">
      <w:pPr>
        <w:pStyle w:val="Code"/>
      </w:pPr>
      <w:r>
        <w:t xml:space="preserve">    &lt;compatibilityDescriptor</w:t>
      </w:r>
    </w:p>
    <w:p w14:paraId="4747B1A9" w14:textId="77777777" w:rsidR="00727170" w:rsidRDefault="00727170" w:rsidP="00727170">
      <w:pPr>
        <w:pStyle w:val="Code"/>
      </w:pPr>
      <w:r>
        <w:t xml:space="preserve">        descriptorType="</w:t>
      </w:r>
      <w:r w:rsidRPr="00727170">
        <w:rPr>
          <w:i/>
        </w:rPr>
        <w:t>uint8, required</w:t>
      </w:r>
      <w:r>
        <w:t>"</w:t>
      </w:r>
    </w:p>
    <w:p w14:paraId="24777D62" w14:textId="77777777" w:rsidR="00727170" w:rsidRDefault="00727170" w:rsidP="00727170">
      <w:pPr>
        <w:pStyle w:val="Code"/>
      </w:pPr>
      <w:r>
        <w:t xml:space="preserve">        specifierType="</w:t>
      </w:r>
      <w:r w:rsidRPr="00727170">
        <w:rPr>
          <w:i/>
        </w:rPr>
        <w:t>uint8, default=0x01</w:t>
      </w:r>
      <w:r>
        <w:t>"</w:t>
      </w:r>
    </w:p>
    <w:p w14:paraId="1711DC0A" w14:textId="77777777" w:rsidR="00727170" w:rsidRDefault="00727170" w:rsidP="00727170">
      <w:pPr>
        <w:pStyle w:val="Code"/>
      </w:pPr>
      <w:r>
        <w:t xml:space="preserve">        specifierData="</w:t>
      </w:r>
      <w:r w:rsidRPr="00727170">
        <w:rPr>
          <w:i/>
        </w:rPr>
        <w:t>uint24, required</w:t>
      </w:r>
      <w:r>
        <w:t>"</w:t>
      </w:r>
    </w:p>
    <w:p w14:paraId="23333165" w14:textId="77777777" w:rsidR="00727170" w:rsidRDefault="00727170" w:rsidP="00727170">
      <w:pPr>
        <w:pStyle w:val="Code"/>
      </w:pPr>
      <w:r>
        <w:t xml:space="preserve">        model="</w:t>
      </w:r>
      <w:r w:rsidRPr="00727170">
        <w:rPr>
          <w:i/>
        </w:rPr>
        <w:t>uint16, default=0x00</w:t>
      </w:r>
      <w:r>
        <w:t>"</w:t>
      </w:r>
    </w:p>
    <w:p w14:paraId="7DFAA749" w14:textId="77777777" w:rsidR="00727170" w:rsidRDefault="00727170" w:rsidP="00727170">
      <w:pPr>
        <w:pStyle w:val="Code"/>
      </w:pPr>
      <w:r>
        <w:t xml:space="preserve">        version="</w:t>
      </w:r>
      <w:r w:rsidRPr="00727170">
        <w:rPr>
          <w:i/>
        </w:rPr>
        <w:t>uint16, default=0x00</w:t>
      </w:r>
      <w:r>
        <w:t>"&gt;</w:t>
      </w:r>
    </w:p>
    <w:p w14:paraId="13F0932F" w14:textId="77777777" w:rsidR="00727170" w:rsidRDefault="00727170" w:rsidP="00727170">
      <w:pPr>
        <w:pStyle w:val="Code"/>
      </w:pPr>
      <w:r>
        <w:t xml:space="preserve">      &lt;!-- </w:t>
      </w:r>
      <w:r w:rsidRPr="00727170">
        <w:rPr>
          <w:i/>
        </w:rPr>
        <w:t>Several subdescriptors</w:t>
      </w:r>
      <w:r>
        <w:t xml:space="preserve"> --&gt;</w:t>
      </w:r>
    </w:p>
    <w:p w14:paraId="0F4B28B3" w14:textId="77777777" w:rsidR="00727170" w:rsidRDefault="00727170" w:rsidP="00727170">
      <w:pPr>
        <w:pStyle w:val="Code"/>
      </w:pPr>
      <w:r>
        <w:t xml:space="preserve">      &lt;subDescriptor subDescriptorType="</w:t>
      </w:r>
      <w:r w:rsidRPr="00727170">
        <w:rPr>
          <w:i/>
        </w:rPr>
        <w:t>uint8, required</w:t>
      </w:r>
      <w:r>
        <w:t>"&gt;</w:t>
      </w:r>
    </w:p>
    <w:p w14:paraId="51651E76" w14:textId="77777777" w:rsidR="00727170" w:rsidRPr="00727170" w:rsidRDefault="00727170" w:rsidP="00727170">
      <w:pPr>
        <w:pStyle w:val="Code"/>
        <w:rPr>
          <w:i/>
        </w:rPr>
      </w:pPr>
      <w:r>
        <w:t xml:space="preserve">        </w:t>
      </w:r>
      <w:r w:rsidRPr="00727170">
        <w:rPr>
          <w:i/>
        </w:rPr>
        <w:t>Hexadecimal content</w:t>
      </w:r>
    </w:p>
    <w:p w14:paraId="2F4E80FD" w14:textId="77777777" w:rsidR="00727170" w:rsidRDefault="00727170" w:rsidP="00727170">
      <w:pPr>
        <w:pStyle w:val="Code"/>
      </w:pPr>
      <w:r>
        <w:t xml:space="preserve">      &lt;/subDescriptor&gt;</w:t>
      </w:r>
    </w:p>
    <w:p w14:paraId="71B747DE" w14:textId="77777777" w:rsidR="00727170" w:rsidRDefault="00727170" w:rsidP="00727170">
      <w:pPr>
        <w:pStyle w:val="Code"/>
      </w:pPr>
      <w:r>
        <w:t xml:space="preserve">    &lt;/compatibilityDescriptor&gt;</w:t>
      </w:r>
    </w:p>
    <w:p w14:paraId="1F4D0750" w14:textId="77777777" w:rsidR="00727170" w:rsidRDefault="00727170" w:rsidP="00727170">
      <w:pPr>
        <w:pStyle w:val="Code"/>
      </w:pPr>
    </w:p>
    <w:p w14:paraId="691E3EAF" w14:textId="77777777" w:rsidR="00727170" w:rsidRDefault="00727170" w:rsidP="00727170">
      <w:pPr>
        <w:pStyle w:val="Code"/>
      </w:pPr>
      <w:r>
        <w:t xml:space="preserve">    &lt;!-- One per platform --&gt;</w:t>
      </w:r>
    </w:p>
    <w:p w14:paraId="4857A95F" w14:textId="77777777" w:rsidR="00727170" w:rsidRDefault="00727170" w:rsidP="00727170">
      <w:pPr>
        <w:pStyle w:val="Code"/>
      </w:pPr>
      <w:r>
        <w:lastRenderedPageBreak/>
        <w:t xml:space="preserve">    &lt;platform&gt;</w:t>
      </w:r>
    </w:p>
    <w:p w14:paraId="66098DA2" w14:textId="77777777" w:rsidR="00727170" w:rsidRDefault="00727170" w:rsidP="00727170">
      <w:pPr>
        <w:pStyle w:val="Code"/>
      </w:pPr>
      <w:r>
        <w:t xml:space="preserve">      &lt;target&gt;</w:t>
      </w:r>
    </w:p>
    <w:p w14:paraId="178B5DD0" w14:textId="77777777" w:rsidR="00727170" w:rsidRDefault="00727170" w:rsidP="00727170">
      <w:pPr>
        <w:pStyle w:val="Code"/>
      </w:pPr>
      <w:r>
        <w:t xml:space="preserve">        &lt;</w:t>
      </w:r>
      <w:r w:rsidRPr="00B84BCA">
        <w:rPr>
          <w:i/>
        </w:rPr>
        <w:t>DESCRIPTOR_LIST</w:t>
      </w:r>
      <w:r>
        <w:t>&gt;</w:t>
      </w:r>
    </w:p>
    <w:p w14:paraId="589AC5DC" w14:textId="77777777" w:rsidR="00727170" w:rsidRDefault="00727170" w:rsidP="00727170">
      <w:pPr>
        <w:pStyle w:val="Code"/>
      </w:pPr>
      <w:r>
        <w:t xml:space="preserve">      &lt;/target&gt;</w:t>
      </w:r>
    </w:p>
    <w:p w14:paraId="44A565D5" w14:textId="77777777" w:rsidR="00727170" w:rsidRDefault="00727170" w:rsidP="00727170">
      <w:pPr>
        <w:pStyle w:val="Code"/>
      </w:pPr>
      <w:r>
        <w:t xml:space="preserve">      &lt;operational&gt;</w:t>
      </w:r>
    </w:p>
    <w:p w14:paraId="18407F36" w14:textId="77777777" w:rsidR="00727170" w:rsidRDefault="00727170" w:rsidP="00727170">
      <w:pPr>
        <w:pStyle w:val="Code"/>
      </w:pPr>
      <w:r>
        <w:t xml:space="preserve">        &lt;</w:t>
      </w:r>
      <w:r w:rsidRPr="00B84BCA">
        <w:rPr>
          <w:i/>
        </w:rPr>
        <w:t>DESCRIPTOR_LIST</w:t>
      </w:r>
      <w:r>
        <w:t>&gt;</w:t>
      </w:r>
    </w:p>
    <w:p w14:paraId="7D5D047E" w14:textId="77777777" w:rsidR="00727170" w:rsidRDefault="00727170" w:rsidP="00727170">
      <w:pPr>
        <w:pStyle w:val="Code"/>
      </w:pPr>
      <w:r>
        <w:t xml:space="preserve">      &lt;/operational&gt;</w:t>
      </w:r>
    </w:p>
    <w:p w14:paraId="748259B8" w14:textId="77777777" w:rsidR="00727170" w:rsidRDefault="00727170" w:rsidP="00727170">
      <w:pPr>
        <w:pStyle w:val="Code"/>
      </w:pPr>
      <w:r>
        <w:t xml:space="preserve">    &lt;/platform&gt;</w:t>
      </w:r>
    </w:p>
    <w:p w14:paraId="47B8E31A" w14:textId="77777777" w:rsidR="00727170" w:rsidRDefault="00727170" w:rsidP="00727170">
      <w:pPr>
        <w:pStyle w:val="Code"/>
      </w:pPr>
      <w:r>
        <w:t xml:space="preserve">  &lt;/devices&gt;</w:t>
      </w:r>
    </w:p>
    <w:p w14:paraId="1AED2EA5" w14:textId="77777777" w:rsidR="00727170" w:rsidRDefault="00727170" w:rsidP="00727170">
      <w:pPr>
        <w:pStyle w:val="Code"/>
      </w:pPr>
    </w:p>
    <w:p w14:paraId="18232D63" w14:textId="77777777" w:rsidR="00727170" w:rsidRDefault="00727170" w:rsidP="00727170">
      <w:pPr>
        <w:pStyle w:val="Code"/>
      </w:pPr>
      <w:r>
        <w:t>&lt;/UNT&gt;</w:t>
      </w:r>
    </w:p>
    <w:p w14:paraId="1890E058" w14:textId="77777777" w:rsidR="00CF6FD8" w:rsidRDefault="00CF6FD8" w:rsidP="00CF6FD8">
      <w:pPr>
        <w:pStyle w:val="Appendix2"/>
      </w:pPr>
      <w:bookmarkStart w:id="638" w:name="_Toc153438850"/>
      <w:r>
        <w:t>SCTE-defined tables</w:t>
      </w:r>
      <w:bookmarkEnd w:id="638"/>
    </w:p>
    <w:p w14:paraId="08FB5E59" w14:textId="77777777" w:rsidR="000D270E" w:rsidRDefault="000D270E" w:rsidP="000D270E">
      <w:pPr>
        <w:pStyle w:val="Appendix3"/>
      </w:pPr>
      <w:bookmarkStart w:id="639" w:name="_Toc153438851"/>
      <w:r>
        <w:t>Cable Emergency Alert Table (SCTE 18)</w:t>
      </w:r>
      <w:bookmarkEnd w:id="639"/>
    </w:p>
    <w:p w14:paraId="2E5F2FA9" w14:textId="284AA693" w:rsidR="000D270E" w:rsidRPr="005A757F" w:rsidRDefault="000D270E" w:rsidP="000D270E">
      <w:r>
        <w:t xml:space="preserve">Defined by ANSI/SCTE in </w:t>
      </w:r>
      <w:r>
        <w:fldChar w:fldCharType="begin"/>
      </w:r>
      <w:r>
        <w:instrText xml:space="preserve"> REF _Ref19281745 \r \h </w:instrText>
      </w:r>
      <w:r>
        <w:fldChar w:fldCharType="separate"/>
      </w:r>
      <w:r w:rsidR="001F1E35">
        <w:t>[21]</w:t>
      </w:r>
      <w:r>
        <w:fldChar w:fldCharType="end"/>
      </w:r>
      <w:r>
        <w:t>.</w:t>
      </w:r>
    </w:p>
    <w:p w14:paraId="14B42A22" w14:textId="77777777" w:rsidR="000D270E" w:rsidRDefault="000D270E" w:rsidP="000D270E">
      <w:pPr>
        <w:pStyle w:val="Code"/>
      </w:pPr>
      <w:r>
        <w:t>&lt;</w:t>
      </w:r>
      <w:r w:rsidRPr="000D270E">
        <w:rPr>
          <w:b/>
        </w:rPr>
        <w:t>cable_emergency_alert_table</w:t>
      </w:r>
    </w:p>
    <w:p w14:paraId="5EC1159E" w14:textId="77777777" w:rsidR="000D270E" w:rsidRDefault="000D270E" w:rsidP="000D270E">
      <w:pPr>
        <w:pStyle w:val="Code"/>
      </w:pPr>
      <w:r>
        <w:t xml:space="preserve">    sequence_number="</w:t>
      </w:r>
      <w:r w:rsidRPr="000D270E">
        <w:rPr>
          <w:i/>
        </w:rPr>
        <w:t>uint5, required</w:t>
      </w:r>
      <w:r>
        <w:t>"</w:t>
      </w:r>
    </w:p>
    <w:p w14:paraId="3067423D" w14:textId="77777777" w:rsidR="000D270E" w:rsidRDefault="000D270E" w:rsidP="000D270E">
      <w:pPr>
        <w:pStyle w:val="Code"/>
      </w:pPr>
      <w:r>
        <w:t xml:space="preserve">    protocol_version="</w:t>
      </w:r>
      <w:r w:rsidRPr="000D270E">
        <w:rPr>
          <w:i/>
        </w:rPr>
        <w:t>uint8, default=0</w:t>
      </w:r>
      <w:r>
        <w:t>"</w:t>
      </w:r>
    </w:p>
    <w:p w14:paraId="0464F0F6" w14:textId="77777777" w:rsidR="000D270E" w:rsidRDefault="000D270E" w:rsidP="000D270E">
      <w:pPr>
        <w:pStyle w:val="Code"/>
      </w:pPr>
      <w:r>
        <w:t xml:space="preserve">    EAS_event_ID="</w:t>
      </w:r>
      <w:r w:rsidRPr="000D270E">
        <w:rPr>
          <w:i/>
        </w:rPr>
        <w:t>uint16, required</w:t>
      </w:r>
      <w:r>
        <w:t>"</w:t>
      </w:r>
    </w:p>
    <w:p w14:paraId="2F7CB5D4" w14:textId="77777777" w:rsidR="000D270E" w:rsidRDefault="000D270E" w:rsidP="000D270E">
      <w:pPr>
        <w:pStyle w:val="Code"/>
      </w:pPr>
      <w:r>
        <w:t xml:space="preserve">    EAS_originator_code="</w:t>
      </w:r>
      <w:r w:rsidRPr="000D270E">
        <w:rPr>
          <w:i/>
        </w:rPr>
        <w:t>char3, required</w:t>
      </w:r>
      <w:r>
        <w:t>"</w:t>
      </w:r>
    </w:p>
    <w:p w14:paraId="5E586326" w14:textId="77777777" w:rsidR="000D270E" w:rsidRDefault="000D270E" w:rsidP="000D270E">
      <w:pPr>
        <w:pStyle w:val="Code"/>
      </w:pPr>
      <w:r>
        <w:t xml:space="preserve">    EAS_event_code="</w:t>
      </w:r>
      <w:r w:rsidRPr="000D270E">
        <w:rPr>
          <w:i/>
        </w:rPr>
        <w:t>string, required</w:t>
      </w:r>
      <w:r>
        <w:t>"</w:t>
      </w:r>
    </w:p>
    <w:p w14:paraId="7FE0A089" w14:textId="77777777" w:rsidR="000D270E" w:rsidRDefault="000D270E" w:rsidP="000D270E">
      <w:pPr>
        <w:pStyle w:val="Code"/>
      </w:pPr>
      <w:r>
        <w:t xml:space="preserve">    alert_message_time_remaining="</w:t>
      </w:r>
      <w:r w:rsidRPr="000D270E">
        <w:rPr>
          <w:i/>
        </w:rPr>
        <w:t>uint8, optional</w:t>
      </w:r>
      <w:r>
        <w:t>"</w:t>
      </w:r>
    </w:p>
    <w:p w14:paraId="677BB203" w14:textId="77777777" w:rsidR="000D270E" w:rsidRDefault="000D270E" w:rsidP="000D270E">
      <w:pPr>
        <w:pStyle w:val="Code"/>
      </w:pPr>
      <w:r>
        <w:t xml:space="preserve">    event_start_time="</w:t>
      </w:r>
      <w:r w:rsidRPr="000D270E">
        <w:rPr>
          <w:i/>
        </w:rPr>
        <w:t>YYYY-MM-DD hh:mm:ss, optional</w:t>
      </w:r>
      <w:r>
        <w:t>"</w:t>
      </w:r>
    </w:p>
    <w:p w14:paraId="0F68FBE1" w14:textId="77777777" w:rsidR="000D270E" w:rsidRDefault="000D270E" w:rsidP="000D270E">
      <w:pPr>
        <w:pStyle w:val="Code"/>
      </w:pPr>
      <w:r>
        <w:t xml:space="preserve">    event_duration="</w:t>
      </w:r>
      <w:r w:rsidRPr="000D270E">
        <w:rPr>
          <w:i/>
        </w:rPr>
        <w:t>uint16, optional</w:t>
      </w:r>
      <w:r>
        <w:t>"</w:t>
      </w:r>
    </w:p>
    <w:p w14:paraId="49939199" w14:textId="77777777" w:rsidR="000D270E" w:rsidRDefault="000D270E" w:rsidP="000D270E">
      <w:pPr>
        <w:pStyle w:val="Code"/>
      </w:pPr>
      <w:r>
        <w:t xml:space="preserve">    alert_priority="</w:t>
      </w:r>
      <w:r w:rsidRPr="000D270E">
        <w:rPr>
          <w:i/>
        </w:rPr>
        <w:t>uint4, required</w:t>
      </w:r>
      <w:r>
        <w:t>"</w:t>
      </w:r>
    </w:p>
    <w:p w14:paraId="3D457086" w14:textId="77777777" w:rsidR="000D270E" w:rsidRDefault="000D270E" w:rsidP="000D270E">
      <w:pPr>
        <w:pStyle w:val="Code"/>
      </w:pPr>
      <w:r>
        <w:t xml:space="preserve">    details_OOB_source_ID="</w:t>
      </w:r>
      <w:r w:rsidRPr="000D270E">
        <w:rPr>
          <w:i/>
        </w:rPr>
        <w:t>uint16, optional</w:t>
      </w:r>
      <w:r>
        <w:t>"</w:t>
      </w:r>
    </w:p>
    <w:p w14:paraId="2BFAABA2" w14:textId="77777777" w:rsidR="000D270E" w:rsidRDefault="000D270E" w:rsidP="000D270E">
      <w:pPr>
        <w:pStyle w:val="Code"/>
      </w:pPr>
      <w:r>
        <w:t xml:space="preserve">    details_major_channel_number="</w:t>
      </w:r>
      <w:r w:rsidRPr="000D270E">
        <w:rPr>
          <w:i/>
        </w:rPr>
        <w:t>uint10, optional</w:t>
      </w:r>
      <w:r>
        <w:t>"</w:t>
      </w:r>
    </w:p>
    <w:p w14:paraId="4A972F5B" w14:textId="77777777" w:rsidR="000D270E" w:rsidRDefault="000D270E" w:rsidP="000D270E">
      <w:pPr>
        <w:pStyle w:val="Code"/>
      </w:pPr>
      <w:r>
        <w:t xml:space="preserve">    details_minor_channel_number="</w:t>
      </w:r>
      <w:r w:rsidRPr="000D270E">
        <w:rPr>
          <w:i/>
        </w:rPr>
        <w:t>uint10, optional</w:t>
      </w:r>
      <w:r>
        <w:t>"</w:t>
      </w:r>
    </w:p>
    <w:p w14:paraId="2500972B" w14:textId="77777777" w:rsidR="000D270E" w:rsidRDefault="000D270E" w:rsidP="000D1778">
      <w:pPr>
        <w:pStyle w:val="Code"/>
      </w:pPr>
      <w:r>
        <w:t xml:space="preserve">    audio_OOB_source_ID="</w:t>
      </w:r>
      <w:r w:rsidRPr="000D270E">
        <w:rPr>
          <w:i/>
        </w:rPr>
        <w:t>uint16, optional</w:t>
      </w:r>
      <w:r>
        <w:t>"&gt;</w:t>
      </w:r>
    </w:p>
    <w:p w14:paraId="22B40FAF" w14:textId="77777777" w:rsidR="00E1335E" w:rsidRDefault="00E1335E" w:rsidP="000D270E">
      <w:pPr>
        <w:pStyle w:val="Code"/>
      </w:pPr>
    </w:p>
    <w:p w14:paraId="70CA75DA" w14:textId="77777777" w:rsidR="00FF77F9" w:rsidRPr="00FF77F9" w:rsidRDefault="00FF77F9" w:rsidP="00FF77F9">
      <w:pPr>
        <w:pStyle w:val="Code"/>
      </w:pPr>
      <w:r w:rsidRPr="00FF77F9">
        <w:t xml:space="preserve">  &lt;!-- </w:t>
      </w:r>
      <w:r w:rsidRPr="00FF77F9">
        <w:rPr>
          <w:i/>
        </w:rPr>
        <w:t>Optional ATSC multiple_string_structure() containing one or more strings</w:t>
      </w:r>
      <w:r>
        <w:t xml:space="preserve"> </w:t>
      </w:r>
      <w:r w:rsidRPr="00FF77F9">
        <w:t>--&gt;</w:t>
      </w:r>
    </w:p>
    <w:p w14:paraId="22181EC3" w14:textId="77777777" w:rsidR="00E1335E" w:rsidRDefault="00E1335E" w:rsidP="000D270E">
      <w:pPr>
        <w:pStyle w:val="Code"/>
      </w:pPr>
      <w:r>
        <w:t xml:space="preserve">  &lt;nature_of_activation_text&gt;</w:t>
      </w:r>
    </w:p>
    <w:p w14:paraId="1260EE58" w14:textId="77777777" w:rsidR="00FF77F9" w:rsidRPr="00FF77F9" w:rsidRDefault="00FF77F9" w:rsidP="00FF77F9">
      <w:pPr>
        <w:pStyle w:val="Code"/>
        <w:rPr>
          <w:lang w:eastAsia="fr-FR"/>
        </w:rPr>
      </w:pPr>
      <w:r w:rsidRPr="00FF77F9">
        <w:rPr>
          <w:color w:val="C0C0C0"/>
          <w:lang w:eastAsia="fr-FR"/>
        </w:rPr>
        <w:t xml:space="preserve">    </w:t>
      </w:r>
      <w:r w:rsidRPr="00FF77F9">
        <w:rPr>
          <w:lang w:eastAsia="fr-FR"/>
        </w:rPr>
        <w:t>&lt;string</w:t>
      </w:r>
      <w:r w:rsidRPr="00FF77F9">
        <w:rPr>
          <w:color w:val="C0C0C0"/>
          <w:lang w:eastAsia="fr-FR"/>
        </w:rPr>
        <w:t xml:space="preserve"> </w:t>
      </w:r>
      <w:r w:rsidRPr="00FF77F9">
        <w:rPr>
          <w:lang w:eastAsia="fr-FR"/>
        </w:rPr>
        <w:t>language="</w:t>
      </w:r>
      <w:r w:rsidRPr="00FF77F9">
        <w:rPr>
          <w:i/>
          <w:lang w:eastAsia="fr-FR"/>
        </w:rPr>
        <w:t>char3,</w:t>
      </w:r>
      <w:r w:rsidRPr="00FF77F9">
        <w:rPr>
          <w:i/>
          <w:color w:val="C0C0C0"/>
          <w:lang w:eastAsia="fr-FR"/>
        </w:rPr>
        <w:t xml:space="preserve"> </w:t>
      </w:r>
      <w:r w:rsidRPr="00FF77F9">
        <w:rPr>
          <w:i/>
          <w:lang w:eastAsia="fr-FR"/>
        </w:rPr>
        <w:t>required</w:t>
      </w:r>
      <w:r w:rsidRPr="00FF77F9">
        <w:rPr>
          <w:lang w:eastAsia="fr-FR"/>
        </w:rPr>
        <w:t>"</w:t>
      </w:r>
      <w:r w:rsidRPr="00FF77F9">
        <w:rPr>
          <w:color w:val="C0C0C0"/>
          <w:lang w:eastAsia="fr-FR"/>
        </w:rPr>
        <w:t xml:space="preserve"> </w:t>
      </w:r>
      <w:r w:rsidRPr="00FF77F9">
        <w:rPr>
          <w:lang w:eastAsia="fr-FR"/>
        </w:rPr>
        <w:t>text="</w:t>
      </w:r>
      <w:r w:rsidRPr="00FF77F9">
        <w:rPr>
          <w:i/>
          <w:lang w:eastAsia="fr-FR"/>
        </w:rPr>
        <w:t>string,</w:t>
      </w:r>
      <w:r w:rsidRPr="00FF77F9">
        <w:rPr>
          <w:i/>
          <w:color w:val="C0C0C0"/>
          <w:lang w:eastAsia="fr-FR"/>
        </w:rPr>
        <w:t xml:space="preserve"> </w:t>
      </w:r>
      <w:r w:rsidRPr="00FF77F9">
        <w:rPr>
          <w:i/>
          <w:lang w:eastAsia="fr-FR"/>
        </w:rPr>
        <w:t>required</w:t>
      </w:r>
      <w:r w:rsidRPr="00FF77F9">
        <w:rPr>
          <w:lang w:eastAsia="fr-FR"/>
        </w:rPr>
        <w:t>"/&gt;</w:t>
      </w:r>
    </w:p>
    <w:p w14:paraId="2BA44EBB" w14:textId="77777777" w:rsidR="00E1335E" w:rsidRDefault="00E1335E" w:rsidP="00E1335E">
      <w:pPr>
        <w:pStyle w:val="Code"/>
      </w:pPr>
      <w:r>
        <w:t xml:space="preserve">  &lt;/nature_of_activation_text&gt;</w:t>
      </w:r>
    </w:p>
    <w:p w14:paraId="596D2E94" w14:textId="77777777" w:rsidR="00E1335E" w:rsidRDefault="00E1335E" w:rsidP="000D270E">
      <w:pPr>
        <w:pStyle w:val="Code"/>
      </w:pPr>
    </w:p>
    <w:p w14:paraId="4CA0CB04" w14:textId="77777777" w:rsidR="000D1778" w:rsidRPr="00FF77F9" w:rsidRDefault="000D1778" w:rsidP="000D1778">
      <w:pPr>
        <w:pStyle w:val="Code"/>
      </w:pPr>
      <w:r w:rsidRPr="00FF77F9">
        <w:t xml:space="preserve">  &lt;!-- </w:t>
      </w:r>
      <w:r w:rsidRPr="00FF77F9">
        <w:rPr>
          <w:i/>
        </w:rPr>
        <w:t>Optional ATSC multiple_string_structure() containing one or more strings</w:t>
      </w:r>
      <w:r>
        <w:t xml:space="preserve"> </w:t>
      </w:r>
      <w:r w:rsidRPr="00FF77F9">
        <w:t>--&gt;</w:t>
      </w:r>
    </w:p>
    <w:p w14:paraId="4F993DD5" w14:textId="77777777" w:rsidR="000D1778" w:rsidRDefault="000D1778" w:rsidP="000D1778">
      <w:pPr>
        <w:pStyle w:val="Code"/>
      </w:pPr>
      <w:r>
        <w:t xml:space="preserve">  &lt;alert_text&gt;</w:t>
      </w:r>
    </w:p>
    <w:p w14:paraId="44E5E500" w14:textId="77777777" w:rsidR="000D1778" w:rsidRPr="00FF77F9" w:rsidRDefault="000D1778" w:rsidP="000D1778">
      <w:pPr>
        <w:pStyle w:val="Code"/>
        <w:rPr>
          <w:lang w:eastAsia="fr-FR"/>
        </w:rPr>
      </w:pPr>
      <w:r w:rsidRPr="00FF77F9">
        <w:rPr>
          <w:color w:val="C0C0C0"/>
          <w:lang w:eastAsia="fr-FR"/>
        </w:rPr>
        <w:t xml:space="preserve">    </w:t>
      </w:r>
      <w:r w:rsidRPr="00FF77F9">
        <w:rPr>
          <w:lang w:eastAsia="fr-FR"/>
        </w:rPr>
        <w:t>&lt;string</w:t>
      </w:r>
      <w:r w:rsidRPr="00FF77F9">
        <w:rPr>
          <w:color w:val="C0C0C0"/>
          <w:lang w:eastAsia="fr-FR"/>
        </w:rPr>
        <w:t xml:space="preserve"> </w:t>
      </w:r>
      <w:r w:rsidRPr="00FF77F9">
        <w:rPr>
          <w:lang w:eastAsia="fr-FR"/>
        </w:rPr>
        <w:t>language="</w:t>
      </w:r>
      <w:r w:rsidRPr="00FF77F9">
        <w:rPr>
          <w:i/>
          <w:lang w:eastAsia="fr-FR"/>
        </w:rPr>
        <w:t>char3,</w:t>
      </w:r>
      <w:r w:rsidRPr="00FF77F9">
        <w:rPr>
          <w:i/>
          <w:color w:val="C0C0C0"/>
          <w:lang w:eastAsia="fr-FR"/>
        </w:rPr>
        <w:t xml:space="preserve"> </w:t>
      </w:r>
      <w:r w:rsidRPr="00FF77F9">
        <w:rPr>
          <w:i/>
          <w:lang w:eastAsia="fr-FR"/>
        </w:rPr>
        <w:t>required</w:t>
      </w:r>
      <w:r w:rsidRPr="00FF77F9">
        <w:rPr>
          <w:lang w:eastAsia="fr-FR"/>
        </w:rPr>
        <w:t>"</w:t>
      </w:r>
      <w:r w:rsidRPr="00FF77F9">
        <w:rPr>
          <w:color w:val="C0C0C0"/>
          <w:lang w:eastAsia="fr-FR"/>
        </w:rPr>
        <w:t xml:space="preserve"> </w:t>
      </w:r>
      <w:r w:rsidRPr="00FF77F9">
        <w:rPr>
          <w:lang w:eastAsia="fr-FR"/>
        </w:rPr>
        <w:t>text="</w:t>
      </w:r>
      <w:r w:rsidRPr="00FF77F9">
        <w:rPr>
          <w:i/>
          <w:lang w:eastAsia="fr-FR"/>
        </w:rPr>
        <w:t>string,</w:t>
      </w:r>
      <w:r w:rsidRPr="00FF77F9">
        <w:rPr>
          <w:i/>
          <w:color w:val="C0C0C0"/>
          <w:lang w:eastAsia="fr-FR"/>
        </w:rPr>
        <w:t xml:space="preserve"> </w:t>
      </w:r>
      <w:r w:rsidRPr="00FF77F9">
        <w:rPr>
          <w:i/>
          <w:lang w:eastAsia="fr-FR"/>
        </w:rPr>
        <w:t>required</w:t>
      </w:r>
      <w:r w:rsidRPr="00FF77F9">
        <w:rPr>
          <w:lang w:eastAsia="fr-FR"/>
        </w:rPr>
        <w:t>"/&gt;</w:t>
      </w:r>
    </w:p>
    <w:p w14:paraId="428F1BEC" w14:textId="77777777" w:rsidR="000D1778" w:rsidRDefault="000D1778" w:rsidP="000D1778">
      <w:pPr>
        <w:pStyle w:val="Code"/>
      </w:pPr>
      <w:r>
        <w:t xml:space="preserve">  &lt;/alert_text&gt;</w:t>
      </w:r>
    </w:p>
    <w:p w14:paraId="072F0E4B" w14:textId="77777777" w:rsidR="000D1778" w:rsidRDefault="000D1778" w:rsidP="000D1778">
      <w:pPr>
        <w:pStyle w:val="Code"/>
      </w:pPr>
    </w:p>
    <w:p w14:paraId="334419C1" w14:textId="77777777" w:rsidR="000D270E" w:rsidRDefault="000D270E" w:rsidP="000D270E">
      <w:pPr>
        <w:pStyle w:val="Code"/>
      </w:pPr>
      <w:r>
        <w:t xml:space="preserve">  &lt;!-- </w:t>
      </w:r>
      <w:r w:rsidRPr="00FF77F9">
        <w:rPr>
          <w:i/>
        </w:rPr>
        <w:t>F</w:t>
      </w:r>
      <w:r w:rsidR="00995B39">
        <w:rPr>
          <w:i/>
        </w:rPr>
        <w:t>rom</w:t>
      </w:r>
      <w:r w:rsidRPr="00FF77F9">
        <w:rPr>
          <w:i/>
        </w:rPr>
        <w:t xml:space="preserve"> 1 to 31 location structures</w:t>
      </w:r>
      <w:r>
        <w:t xml:space="preserve"> --&gt;</w:t>
      </w:r>
    </w:p>
    <w:p w14:paraId="569CD807" w14:textId="77777777" w:rsidR="000D270E" w:rsidRDefault="000D270E" w:rsidP="000D270E">
      <w:pPr>
        <w:pStyle w:val="Code"/>
      </w:pPr>
      <w:r>
        <w:t xml:space="preserve">  &lt;location </w:t>
      </w:r>
    </w:p>
    <w:p w14:paraId="5A18795B" w14:textId="77777777" w:rsidR="000D270E" w:rsidRDefault="000D270E" w:rsidP="000D270E">
      <w:pPr>
        <w:pStyle w:val="Code"/>
      </w:pPr>
      <w:r>
        <w:t xml:space="preserve">      state_code="</w:t>
      </w:r>
      <w:r w:rsidRPr="000D270E">
        <w:rPr>
          <w:i/>
        </w:rPr>
        <w:t>uint8, required</w:t>
      </w:r>
      <w:r>
        <w:t>"</w:t>
      </w:r>
    </w:p>
    <w:p w14:paraId="77F478B7" w14:textId="77777777" w:rsidR="000D270E" w:rsidRDefault="000D270E" w:rsidP="000D270E">
      <w:pPr>
        <w:pStyle w:val="Code"/>
      </w:pPr>
      <w:r>
        <w:t xml:space="preserve">      county_subdivision="</w:t>
      </w:r>
      <w:r w:rsidRPr="000D270E">
        <w:rPr>
          <w:i/>
        </w:rPr>
        <w:t>uint4, required</w:t>
      </w:r>
      <w:r>
        <w:t>"</w:t>
      </w:r>
    </w:p>
    <w:p w14:paraId="78C7EA74" w14:textId="77777777" w:rsidR="000D270E" w:rsidRDefault="000D270E" w:rsidP="000D270E">
      <w:pPr>
        <w:pStyle w:val="Code"/>
      </w:pPr>
      <w:r>
        <w:t xml:space="preserve">      county_code="</w:t>
      </w:r>
      <w:r w:rsidRPr="000D270E">
        <w:rPr>
          <w:i/>
        </w:rPr>
        <w:t>uint10, required</w:t>
      </w:r>
      <w:r>
        <w:t>"/&gt;</w:t>
      </w:r>
    </w:p>
    <w:p w14:paraId="287A6C96" w14:textId="77777777" w:rsidR="000D270E" w:rsidRDefault="000D270E" w:rsidP="000D270E">
      <w:pPr>
        <w:pStyle w:val="Code"/>
      </w:pPr>
    </w:p>
    <w:p w14:paraId="7BA4877D" w14:textId="77777777" w:rsidR="000D270E" w:rsidRDefault="000D270E" w:rsidP="000D270E">
      <w:pPr>
        <w:pStyle w:val="Code"/>
      </w:pPr>
      <w:r>
        <w:t xml:space="preserve">  &lt;!-- </w:t>
      </w:r>
      <w:r w:rsidRPr="00FF77F9">
        <w:rPr>
          <w:i/>
        </w:rPr>
        <w:t>Up to 255 exception structures</w:t>
      </w:r>
      <w:r>
        <w:t xml:space="preserve"> --&gt;</w:t>
      </w:r>
    </w:p>
    <w:p w14:paraId="71EEADCF" w14:textId="77777777" w:rsidR="000D270E" w:rsidRDefault="000D270E" w:rsidP="000D270E">
      <w:pPr>
        <w:pStyle w:val="Code"/>
      </w:pPr>
      <w:r>
        <w:t xml:space="preserve">  &lt;!-- </w:t>
      </w:r>
      <w:r w:rsidRPr="00FF77F9">
        <w:rPr>
          <w:i/>
        </w:rPr>
        <w:t>Specify either exception_major_channel_number+exception_minor_channel_number</w:t>
      </w:r>
      <w:r>
        <w:t xml:space="preserve"> --&gt;</w:t>
      </w:r>
    </w:p>
    <w:p w14:paraId="6C8ED183" w14:textId="77777777" w:rsidR="000D270E" w:rsidRDefault="000D270E" w:rsidP="000D270E">
      <w:pPr>
        <w:pStyle w:val="Code"/>
      </w:pPr>
      <w:r>
        <w:t xml:space="preserve">  &lt;!-- </w:t>
      </w:r>
      <w:r w:rsidRPr="00FF77F9">
        <w:rPr>
          <w:i/>
        </w:rPr>
        <w:t>or exception_OOB_source_ID</w:t>
      </w:r>
      <w:r>
        <w:t xml:space="preserve"> --&gt;</w:t>
      </w:r>
    </w:p>
    <w:p w14:paraId="3E087D69" w14:textId="77777777" w:rsidR="000D270E" w:rsidRDefault="000D270E" w:rsidP="000D270E">
      <w:pPr>
        <w:pStyle w:val="Code"/>
      </w:pPr>
      <w:r>
        <w:t xml:space="preserve">  &lt;exception</w:t>
      </w:r>
    </w:p>
    <w:p w14:paraId="66BFF17F" w14:textId="77777777" w:rsidR="000D270E" w:rsidRDefault="000D270E" w:rsidP="000D270E">
      <w:pPr>
        <w:pStyle w:val="Code"/>
      </w:pPr>
      <w:r>
        <w:t xml:space="preserve">      exception_major_channel_number="</w:t>
      </w:r>
      <w:r w:rsidRPr="000D270E">
        <w:rPr>
          <w:i/>
        </w:rPr>
        <w:t>uint10, optional</w:t>
      </w:r>
      <w:r>
        <w:t>"</w:t>
      </w:r>
    </w:p>
    <w:p w14:paraId="6CA0727F" w14:textId="77777777" w:rsidR="000D270E" w:rsidRDefault="000D270E" w:rsidP="000D270E">
      <w:pPr>
        <w:pStyle w:val="Code"/>
      </w:pPr>
      <w:r>
        <w:t xml:space="preserve">      exception_minor_channel_number="</w:t>
      </w:r>
      <w:r w:rsidRPr="000D270E">
        <w:rPr>
          <w:i/>
        </w:rPr>
        <w:t>uint10, optional</w:t>
      </w:r>
      <w:r>
        <w:t>"</w:t>
      </w:r>
    </w:p>
    <w:p w14:paraId="62555869" w14:textId="77777777" w:rsidR="000D270E" w:rsidRDefault="000D270E" w:rsidP="000D270E">
      <w:pPr>
        <w:pStyle w:val="Code"/>
      </w:pPr>
      <w:r>
        <w:t xml:space="preserve">      exception_OOB_source_ID="</w:t>
      </w:r>
      <w:r w:rsidRPr="000D270E">
        <w:rPr>
          <w:i/>
        </w:rPr>
        <w:t>uint16, optional</w:t>
      </w:r>
      <w:r>
        <w:t>"/&gt;</w:t>
      </w:r>
    </w:p>
    <w:p w14:paraId="7F2DB218" w14:textId="77777777" w:rsidR="000D270E" w:rsidRDefault="000D270E" w:rsidP="000D270E">
      <w:pPr>
        <w:pStyle w:val="Code"/>
      </w:pPr>
    </w:p>
    <w:p w14:paraId="17164FE3" w14:textId="77777777" w:rsidR="000D270E" w:rsidRDefault="000D270E" w:rsidP="000D270E">
      <w:pPr>
        <w:pStyle w:val="Code"/>
      </w:pPr>
      <w:r>
        <w:t xml:space="preserve">  &lt;</w:t>
      </w:r>
      <w:r w:rsidRPr="00B84BCA">
        <w:rPr>
          <w:i/>
        </w:rPr>
        <w:t>DESCRIPTOR_LIST</w:t>
      </w:r>
      <w:r>
        <w:t>&gt;</w:t>
      </w:r>
    </w:p>
    <w:p w14:paraId="4E037308" w14:textId="77777777" w:rsidR="000D270E" w:rsidRDefault="000D270E" w:rsidP="000D270E">
      <w:pPr>
        <w:pStyle w:val="Code"/>
      </w:pPr>
    </w:p>
    <w:p w14:paraId="7560E341" w14:textId="77777777" w:rsidR="000D270E" w:rsidRPr="000D270E" w:rsidRDefault="000D270E" w:rsidP="000D270E">
      <w:pPr>
        <w:pStyle w:val="Code"/>
      </w:pPr>
      <w:r>
        <w:t>&lt;/cable_emergency_alert_table&gt;</w:t>
      </w:r>
    </w:p>
    <w:p w14:paraId="20FB1D4A" w14:textId="77777777" w:rsidR="00CF6FD8" w:rsidRDefault="00CF6FD8" w:rsidP="00CF6FD8">
      <w:pPr>
        <w:pStyle w:val="Appendix3"/>
        <w:rPr>
          <w:lang w:val="fr-FR"/>
        </w:rPr>
      </w:pPr>
      <w:bookmarkStart w:id="640" w:name="_Toc153438852"/>
      <w:r>
        <w:rPr>
          <w:lang w:val="fr-FR"/>
        </w:rPr>
        <w:t>S</w:t>
      </w:r>
      <w:r w:rsidRPr="00CA371E">
        <w:rPr>
          <w:lang w:val="fr-FR"/>
        </w:rPr>
        <w:t>plice Info</w:t>
      </w:r>
      <w:r>
        <w:rPr>
          <w:lang w:val="fr-FR"/>
        </w:rPr>
        <w:t>rmation Table (SCTE 35)</w:t>
      </w:r>
      <w:bookmarkEnd w:id="640"/>
    </w:p>
    <w:p w14:paraId="5C9F7048" w14:textId="3AF96A3A" w:rsidR="00CF6FD8" w:rsidRPr="005A757F" w:rsidRDefault="00CF6FD8" w:rsidP="00CF6FD8">
      <w:r>
        <w:t xml:space="preserve">Defined by ANSI/SCTE in </w:t>
      </w:r>
      <w:r>
        <w:fldChar w:fldCharType="begin"/>
      </w:r>
      <w:r>
        <w:instrText xml:space="preserve"> REF _Ref504844880 \r \h </w:instrText>
      </w:r>
      <w:r>
        <w:fldChar w:fldCharType="separate"/>
      </w:r>
      <w:r w:rsidR="001F1E35">
        <w:t>[22]</w:t>
      </w:r>
      <w:r>
        <w:fldChar w:fldCharType="end"/>
      </w:r>
      <w:r>
        <w:t>.</w:t>
      </w:r>
    </w:p>
    <w:p w14:paraId="6BA3502C" w14:textId="77777777" w:rsidR="00CF6FD8" w:rsidRDefault="00CF6FD8" w:rsidP="00CF6FD8">
      <w:r w:rsidRPr="00420F52">
        <w:lastRenderedPageBreak/>
        <w:t>Exactly one of the following tag</w:t>
      </w:r>
      <w:r>
        <w:t>s</w:t>
      </w:r>
      <w:r w:rsidRPr="00420F52">
        <w:t xml:space="preserve"> is allowed. </w:t>
      </w:r>
      <w:r>
        <w:t>This is the splice command in this table.</w:t>
      </w:r>
    </w:p>
    <w:p w14:paraId="734795E7" w14:textId="77777777" w:rsidR="00CF6FD8" w:rsidRDefault="00CF6FD8" w:rsidP="00CF6FD8">
      <w:pPr>
        <w:pStyle w:val="Code"/>
        <w:tabs>
          <w:tab w:val="left" w:pos="3570"/>
        </w:tabs>
      </w:pPr>
      <w:r>
        <w:t>&lt;splice_null&gt;</w:t>
      </w:r>
    </w:p>
    <w:p w14:paraId="1C4EAABE" w14:textId="77777777" w:rsidR="00CF6FD8" w:rsidRDefault="00CF6FD8" w:rsidP="00CF6FD8">
      <w:pPr>
        <w:pStyle w:val="Code"/>
      </w:pPr>
      <w:r>
        <w:t>&lt;splice_schedule&gt;</w:t>
      </w:r>
    </w:p>
    <w:p w14:paraId="10F8FD30" w14:textId="77777777" w:rsidR="00CF6FD8" w:rsidRDefault="00CF6FD8" w:rsidP="00CF6FD8">
      <w:pPr>
        <w:pStyle w:val="Code"/>
      </w:pPr>
      <w:r>
        <w:t>&lt;splice_insert&gt;</w:t>
      </w:r>
    </w:p>
    <w:p w14:paraId="3B15DCD3" w14:textId="77777777" w:rsidR="00CF6FD8" w:rsidRDefault="00CF6FD8" w:rsidP="00CF6FD8">
      <w:pPr>
        <w:pStyle w:val="Code"/>
      </w:pPr>
      <w:r>
        <w:t>&lt;time_signal&gt;</w:t>
      </w:r>
    </w:p>
    <w:p w14:paraId="50C561F1" w14:textId="77777777" w:rsidR="00CF6FD8" w:rsidRDefault="00CF6FD8" w:rsidP="00CF6FD8">
      <w:pPr>
        <w:pStyle w:val="Code"/>
      </w:pPr>
      <w:r>
        <w:t>&lt;bandwidth_reservation&gt;</w:t>
      </w:r>
    </w:p>
    <w:p w14:paraId="3F4B4BD8" w14:textId="77777777" w:rsidR="00CF6FD8" w:rsidRDefault="00CF6FD8" w:rsidP="00CF6FD8">
      <w:pPr>
        <w:pStyle w:val="Code"/>
      </w:pPr>
      <w:r>
        <w:t>&lt;private_command&gt;</w:t>
      </w:r>
    </w:p>
    <w:p w14:paraId="46A96985" w14:textId="77777777" w:rsidR="00CF6FD8" w:rsidRPr="00EA4453" w:rsidRDefault="00CF6FD8" w:rsidP="00CF6FD8">
      <w:pPr>
        <w:rPr>
          <w:lang w:val="en-GB"/>
        </w:rPr>
      </w:pPr>
      <w:r>
        <w:rPr>
          <w:lang w:val="en-GB"/>
        </w:rPr>
        <w:t>Table definition:</w:t>
      </w:r>
    </w:p>
    <w:p w14:paraId="6C41FB2A" w14:textId="77777777" w:rsidR="00CF6FD8" w:rsidRDefault="00CF6FD8" w:rsidP="00CF6FD8">
      <w:pPr>
        <w:pStyle w:val="Code"/>
      </w:pPr>
      <w:r>
        <w:t>&lt;</w:t>
      </w:r>
      <w:r w:rsidRPr="00ED0868">
        <w:rPr>
          <w:b/>
        </w:rPr>
        <w:t>splice_information_table</w:t>
      </w:r>
    </w:p>
    <w:p w14:paraId="3A4D7105" w14:textId="77777777" w:rsidR="00CF6FD8" w:rsidRDefault="00CF6FD8" w:rsidP="00CF6FD8">
      <w:pPr>
        <w:pStyle w:val="Code"/>
      </w:pPr>
      <w:r>
        <w:t xml:space="preserve">    protocol_version="</w:t>
      </w:r>
      <w:r w:rsidRPr="009B4F90">
        <w:rPr>
          <w:i/>
        </w:rPr>
        <w:t>uint8, default=0</w:t>
      </w:r>
      <w:r>
        <w:t>"</w:t>
      </w:r>
    </w:p>
    <w:p w14:paraId="47F5A2E9" w14:textId="77777777" w:rsidR="00CF6FD8" w:rsidRDefault="00CF6FD8" w:rsidP="00CF6FD8">
      <w:pPr>
        <w:pStyle w:val="Code"/>
      </w:pPr>
      <w:r>
        <w:t xml:space="preserve">    pts_adjustment="</w:t>
      </w:r>
      <w:r w:rsidRPr="009B4F90">
        <w:rPr>
          <w:i/>
        </w:rPr>
        <w:t>uint33, default=0</w:t>
      </w:r>
      <w:r>
        <w:t>"</w:t>
      </w:r>
    </w:p>
    <w:p w14:paraId="3577932C" w14:textId="77777777" w:rsidR="00CF6FD8" w:rsidRDefault="00CF6FD8" w:rsidP="00CF6FD8">
      <w:pPr>
        <w:pStyle w:val="Code"/>
      </w:pPr>
      <w:r>
        <w:t xml:space="preserve">    tier="</w:t>
      </w:r>
      <w:r w:rsidRPr="009B4F90">
        <w:rPr>
          <w:i/>
        </w:rPr>
        <w:t>uint12, default=0xFFF</w:t>
      </w:r>
      <w:r>
        <w:t>"&gt;</w:t>
      </w:r>
    </w:p>
    <w:p w14:paraId="4755C03F" w14:textId="77777777" w:rsidR="00CF6FD8" w:rsidRDefault="00CF6FD8" w:rsidP="00CF6FD8">
      <w:pPr>
        <w:pStyle w:val="Code"/>
      </w:pPr>
    </w:p>
    <w:p w14:paraId="3FBD12BE" w14:textId="77777777" w:rsidR="00CF6FD8" w:rsidRDefault="00CF6FD8" w:rsidP="00CF6FD8">
      <w:pPr>
        <w:pStyle w:val="Code"/>
      </w:pPr>
      <w:r>
        <w:t xml:space="preserve">  &lt;!-- </w:t>
      </w:r>
      <w:r w:rsidRPr="009B4F90">
        <w:rPr>
          <w:i/>
        </w:rPr>
        <w:t>Splice commands, only one of them is allowed</w:t>
      </w:r>
      <w:r>
        <w:t xml:space="preserve"> --&gt;</w:t>
      </w:r>
    </w:p>
    <w:p w14:paraId="5384E567" w14:textId="77777777" w:rsidR="00CF6FD8" w:rsidRDefault="00CF6FD8" w:rsidP="00CF6FD8">
      <w:pPr>
        <w:pStyle w:val="Code"/>
        <w:tabs>
          <w:tab w:val="left" w:pos="3570"/>
        </w:tabs>
      </w:pPr>
    </w:p>
    <w:p w14:paraId="2C618D37" w14:textId="77777777" w:rsidR="00CF6FD8" w:rsidRDefault="00CF6FD8" w:rsidP="00CF6FD8">
      <w:pPr>
        <w:pStyle w:val="Code"/>
        <w:tabs>
          <w:tab w:val="left" w:pos="3570"/>
        </w:tabs>
      </w:pPr>
      <w:r>
        <w:t xml:space="preserve">  &lt;splice_null/&gt;</w:t>
      </w:r>
    </w:p>
    <w:p w14:paraId="357346EE" w14:textId="77777777" w:rsidR="00CF6FD8" w:rsidRDefault="00CF6FD8" w:rsidP="00CF6FD8">
      <w:pPr>
        <w:pStyle w:val="Code"/>
      </w:pPr>
    </w:p>
    <w:p w14:paraId="2274EB09" w14:textId="77777777" w:rsidR="00CF6FD8" w:rsidRDefault="00CF6FD8" w:rsidP="00CF6FD8">
      <w:pPr>
        <w:pStyle w:val="Code"/>
      </w:pPr>
      <w:r>
        <w:t xml:space="preserve">  &lt;splice_schedule&gt;</w:t>
      </w:r>
    </w:p>
    <w:p w14:paraId="7A697230" w14:textId="77777777" w:rsidR="00CF6FD8" w:rsidRDefault="00CF6FD8" w:rsidP="00CF6FD8">
      <w:pPr>
        <w:pStyle w:val="Code"/>
      </w:pPr>
      <w:r>
        <w:t xml:space="preserve">    &lt;!-- </w:t>
      </w:r>
      <w:r w:rsidRPr="009B4F90">
        <w:rPr>
          <w:i/>
        </w:rPr>
        <w:t>One per splice event</w:t>
      </w:r>
      <w:r>
        <w:t xml:space="preserve"> --&gt;</w:t>
      </w:r>
    </w:p>
    <w:p w14:paraId="3A4E84F0" w14:textId="77777777" w:rsidR="00CF6FD8" w:rsidRDefault="00CF6FD8" w:rsidP="00CF6FD8">
      <w:pPr>
        <w:pStyle w:val="Code"/>
      </w:pPr>
      <w:r>
        <w:t xml:space="preserve">    &lt;splice_event</w:t>
      </w:r>
    </w:p>
    <w:p w14:paraId="714EBB6F" w14:textId="77777777" w:rsidR="00CF6FD8" w:rsidRDefault="00CF6FD8" w:rsidP="00CF6FD8">
      <w:pPr>
        <w:pStyle w:val="Code"/>
      </w:pPr>
      <w:r>
        <w:t xml:space="preserve">        splice_event_id="</w:t>
      </w:r>
      <w:r w:rsidRPr="009B4F90">
        <w:rPr>
          <w:i/>
        </w:rPr>
        <w:t>uint32, required</w:t>
      </w:r>
      <w:r>
        <w:t>"</w:t>
      </w:r>
    </w:p>
    <w:p w14:paraId="74797FC4" w14:textId="77777777" w:rsidR="00CF6FD8" w:rsidRDefault="00CF6FD8" w:rsidP="00CF6FD8">
      <w:pPr>
        <w:pStyle w:val="Code"/>
      </w:pPr>
      <w:r>
        <w:t xml:space="preserve">        splice_event_cancel="</w:t>
      </w:r>
      <w:r w:rsidRPr="009B4F90">
        <w:rPr>
          <w:i/>
        </w:rPr>
        <w:t>bool, default=false</w:t>
      </w:r>
      <w:r>
        <w:t>"</w:t>
      </w:r>
    </w:p>
    <w:p w14:paraId="74277883" w14:textId="77777777" w:rsidR="00CF6FD8" w:rsidRDefault="00CF6FD8" w:rsidP="00CF6FD8">
      <w:pPr>
        <w:pStyle w:val="Code"/>
      </w:pPr>
      <w:r>
        <w:t xml:space="preserve">        out_of_network="</w:t>
      </w:r>
      <w:r w:rsidRPr="009B4F90">
        <w:rPr>
          <w:i/>
        </w:rPr>
        <w:t>bool, required when splice_event_cancel is false</w:t>
      </w:r>
      <w:r>
        <w:t>"</w:t>
      </w:r>
    </w:p>
    <w:p w14:paraId="2947329A" w14:textId="77777777" w:rsidR="00C73C9D" w:rsidRDefault="00CF6FD8" w:rsidP="00CF6FD8">
      <w:pPr>
        <w:pStyle w:val="Code"/>
        <w:rPr>
          <w:i/>
        </w:rPr>
      </w:pPr>
      <w:r>
        <w:t xml:space="preserve">        utc_splice_time="</w:t>
      </w:r>
      <w:r w:rsidRPr="009B4F90">
        <w:rPr>
          <w:i/>
        </w:rPr>
        <w:t>uint32</w:t>
      </w:r>
      <w:r w:rsidR="00C73C9D" w:rsidRPr="00C73C9D">
        <w:rPr>
          <w:i/>
        </w:rPr>
        <w:t xml:space="preserve"> or YYYY-MM-DD hh:mm:ss</w:t>
      </w:r>
      <w:r w:rsidRPr="009B4F90">
        <w:rPr>
          <w:i/>
        </w:rPr>
        <w:t>,</w:t>
      </w:r>
    </w:p>
    <w:p w14:paraId="2B6CFEE9" w14:textId="77777777" w:rsidR="00CF6FD8" w:rsidRDefault="00C73C9D" w:rsidP="00CF6FD8">
      <w:pPr>
        <w:pStyle w:val="Code"/>
        <w:rPr>
          <w:i/>
        </w:rPr>
      </w:pPr>
      <w:r>
        <w:rPr>
          <w:i/>
        </w:rPr>
        <w:t xml:space="preserve">                        </w:t>
      </w:r>
      <w:r w:rsidR="00CF6FD8" w:rsidRPr="009B4F90">
        <w:rPr>
          <w:i/>
        </w:rPr>
        <w:t xml:space="preserve"> required when splice_event_cancel is false and</w:t>
      </w:r>
    </w:p>
    <w:p w14:paraId="0F7BF6A1" w14:textId="77777777" w:rsidR="00CF6FD8" w:rsidRDefault="00CF6FD8" w:rsidP="00CF6FD8">
      <w:pPr>
        <w:pStyle w:val="Code"/>
      </w:pPr>
      <w:r>
        <w:rPr>
          <w:i/>
        </w:rPr>
        <w:t xml:space="preserve">                        </w:t>
      </w:r>
      <w:r w:rsidRPr="009B4F90">
        <w:rPr>
          <w:i/>
        </w:rPr>
        <w:t xml:space="preserve"> program_splice_flag is to be set</w:t>
      </w:r>
      <w:r>
        <w:t>"</w:t>
      </w:r>
    </w:p>
    <w:p w14:paraId="21B14AFE" w14:textId="77777777" w:rsidR="00CF6FD8" w:rsidRDefault="00CF6FD8" w:rsidP="00CF6FD8">
      <w:pPr>
        <w:pStyle w:val="Code"/>
      </w:pPr>
      <w:r>
        <w:t xml:space="preserve">        unique_program_id="</w:t>
      </w:r>
      <w:r w:rsidRPr="009B4F90">
        <w:rPr>
          <w:i/>
        </w:rPr>
        <w:t>uint16, required when splice_event_cancel is false</w:t>
      </w:r>
      <w:r>
        <w:t>"</w:t>
      </w:r>
    </w:p>
    <w:p w14:paraId="2996B736" w14:textId="77777777" w:rsidR="00CF6FD8" w:rsidRDefault="00CF6FD8" w:rsidP="00CF6FD8">
      <w:pPr>
        <w:pStyle w:val="Code"/>
      </w:pPr>
      <w:r>
        <w:t xml:space="preserve">        avail_num="</w:t>
      </w:r>
      <w:r w:rsidRPr="009B4F90">
        <w:rPr>
          <w:i/>
        </w:rPr>
        <w:t>uint8, default=0</w:t>
      </w:r>
      <w:r>
        <w:t>"</w:t>
      </w:r>
    </w:p>
    <w:p w14:paraId="15FF4A4B" w14:textId="77777777" w:rsidR="00CF6FD8" w:rsidRDefault="00CF6FD8" w:rsidP="00CF6FD8">
      <w:pPr>
        <w:pStyle w:val="Code"/>
      </w:pPr>
      <w:r>
        <w:t xml:space="preserve">        avails_expected="</w:t>
      </w:r>
      <w:r w:rsidRPr="009B4F90">
        <w:rPr>
          <w:i/>
        </w:rPr>
        <w:t>uint8, default=0</w:t>
      </w:r>
      <w:r>
        <w:t>"&gt;</w:t>
      </w:r>
    </w:p>
    <w:p w14:paraId="7DD1D125" w14:textId="77777777" w:rsidR="00CF6FD8" w:rsidRDefault="00CF6FD8" w:rsidP="00CF6FD8">
      <w:pPr>
        <w:pStyle w:val="Code"/>
      </w:pPr>
      <w:r>
        <w:t xml:space="preserve">      &lt;!-- </w:t>
      </w:r>
      <w:r w:rsidRPr="009B4F90">
        <w:rPr>
          <w:i/>
        </w:rPr>
        <w:t>Optional</w:t>
      </w:r>
      <w:r>
        <w:t xml:space="preserve"> --&gt;</w:t>
      </w:r>
    </w:p>
    <w:p w14:paraId="75517797" w14:textId="77777777" w:rsidR="00CF6FD8" w:rsidRDefault="00CF6FD8" w:rsidP="00CF6FD8">
      <w:pPr>
        <w:pStyle w:val="Code"/>
      </w:pPr>
      <w:r>
        <w:t xml:space="preserve">      &lt;break_duration</w:t>
      </w:r>
    </w:p>
    <w:p w14:paraId="5165E57F" w14:textId="77777777" w:rsidR="00CF6FD8" w:rsidRDefault="00CF6FD8" w:rsidP="00CF6FD8">
      <w:pPr>
        <w:pStyle w:val="Code"/>
      </w:pPr>
      <w:r>
        <w:t xml:space="preserve">          auto_return="</w:t>
      </w:r>
      <w:r w:rsidRPr="009B4F90">
        <w:rPr>
          <w:i/>
        </w:rPr>
        <w:t>bool, required</w:t>
      </w:r>
      <w:r>
        <w:t>"</w:t>
      </w:r>
    </w:p>
    <w:p w14:paraId="4D222CE7" w14:textId="77777777" w:rsidR="00CF6FD8" w:rsidRDefault="00CF6FD8" w:rsidP="00CF6FD8">
      <w:pPr>
        <w:pStyle w:val="Code"/>
      </w:pPr>
      <w:r>
        <w:t xml:space="preserve">          duration="</w:t>
      </w:r>
      <w:r w:rsidRPr="009B4F90">
        <w:rPr>
          <w:i/>
        </w:rPr>
        <w:t>uint33, required</w:t>
      </w:r>
      <w:r>
        <w:t>"/&gt;</w:t>
      </w:r>
    </w:p>
    <w:p w14:paraId="332165BF" w14:textId="77777777" w:rsidR="00CF6FD8" w:rsidRDefault="00CF6FD8" w:rsidP="00CF6FD8">
      <w:pPr>
        <w:pStyle w:val="Code"/>
        <w:rPr>
          <w:i/>
        </w:rPr>
      </w:pPr>
      <w:r>
        <w:t xml:space="preserve">      &lt;!-- </w:t>
      </w:r>
      <w:r w:rsidRPr="009B4F90">
        <w:rPr>
          <w:i/>
        </w:rPr>
        <w:t>One per component when splice_event_cancel is false and</w:t>
      </w:r>
    </w:p>
    <w:p w14:paraId="23492356" w14:textId="77777777" w:rsidR="00CF6FD8" w:rsidRDefault="00CF6FD8" w:rsidP="00CF6FD8">
      <w:pPr>
        <w:pStyle w:val="Code"/>
      </w:pPr>
      <w:r>
        <w:rPr>
          <w:i/>
        </w:rPr>
        <w:t xml:space="preserve">          </w:t>
      </w:r>
      <w:r w:rsidRPr="009B4F90">
        <w:rPr>
          <w:i/>
        </w:rPr>
        <w:t xml:space="preserve"> utc_splice_time is not specified</w:t>
      </w:r>
      <w:r>
        <w:t xml:space="preserve"> --&gt;</w:t>
      </w:r>
    </w:p>
    <w:p w14:paraId="47DD50A4" w14:textId="77777777" w:rsidR="00CF6FD8" w:rsidRDefault="00CF6FD8" w:rsidP="00CF6FD8">
      <w:pPr>
        <w:pStyle w:val="Code"/>
      </w:pPr>
      <w:r>
        <w:t xml:space="preserve">      &lt;component</w:t>
      </w:r>
    </w:p>
    <w:p w14:paraId="106B787A" w14:textId="77777777" w:rsidR="00CF6FD8" w:rsidRDefault="00CF6FD8" w:rsidP="00CF6FD8">
      <w:pPr>
        <w:pStyle w:val="Code"/>
      </w:pPr>
      <w:r>
        <w:t xml:space="preserve">          component_tag="</w:t>
      </w:r>
      <w:r w:rsidRPr="009B4F90">
        <w:rPr>
          <w:i/>
        </w:rPr>
        <w:t>uint8,</w:t>
      </w:r>
      <w:r>
        <w:rPr>
          <w:i/>
        </w:rPr>
        <w:t xml:space="preserve"> </w:t>
      </w:r>
      <w:r w:rsidRPr="009B4F90">
        <w:rPr>
          <w:i/>
        </w:rPr>
        <w:t>required</w:t>
      </w:r>
      <w:r>
        <w:t>"</w:t>
      </w:r>
    </w:p>
    <w:p w14:paraId="05F98C15" w14:textId="77777777" w:rsidR="00CF6FD8" w:rsidRDefault="00CF6FD8" w:rsidP="00CF6FD8">
      <w:pPr>
        <w:pStyle w:val="Code"/>
      </w:pPr>
      <w:r>
        <w:t xml:space="preserve">          utc_splice_time="</w:t>
      </w:r>
      <w:r w:rsidRPr="009B4F90">
        <w:rPr>
          <w:i/>
        </w:rPr>
        <w:t>uint32</w:t>
      </w:r>
      <w:r w:rsidR="00C73C9D" w:rsidRPr="00C73C9D">
        <w:rPr>
          <w:i/>
        </w:rPr>
        <w:t xml:space="preserve"> or YYYY-MM-DD hh:mm:ss</w:t>
      </w:r>
      <w:r w:rsidRPr="009B4F90">
        <w:rPr>
          <w:i/>
        </w:rPr>
        <w:t>, required</w:t>
      </w:r>
      <w:r>
        <w:t>"/&gt;</w:t>
      </w:r>
    </w:p>
    <w:p w14:paraId="517FB81A" w14:textId="77777777" w:rsidR="00CF6FD8" w:rsidRDefault="00CF6FD8" w:rsidP="00CF6FD8">
      <w:pPr>
        <w:pStyle w:val="Code"/>
      </w:pPr>
      <w:r>
        <w:t xml:space="preserve">    &lt;/splice_event&gt;</w:t>
      </w:r>
    </w:p>
    <w:p w14:paraId="2BC6994F" w14:textId="77777777" w:rsidR="00CF6FD8" w:rsidRDefault="00CF6FD8" w:rsidP="00CF6FD8">
      <w:pPr>
        <w:pStyle w:val="Code"/>
      </w:pPr>
      <w:r>
        <w:t xml:space="preserve">  &lt;/splice_schedule&gt;</w:t>
      </w:r>
    </w:p>
    <w:p w14:paraId="7CF439B2" w14:textId="77777777" w:rsidR="00CF6FD8" w:rsidRDefault="00CF6FD8" w:rsidP="00CF6FD8">
      <w:pPr>
        <w:pStyle w:val="Code"/>
      </w:pPr>
    </w:p>
    <w:p w14:paraId="4056653D" w14:textId="77777777" w:rsidR="00CF6FD8" w:rsidRDefault="00CF6FD8" w:rsidP="00CF6FD8">
      <w:pPr>
        <w:pStyle w:val="Code"/>
      </w:pPr>
      <w:r>
        <w:t xml:space="preserve">  &lt;splice_insert</w:t>
      </w:r>
    </w:p>
    <w:p w14:paraId="4D76AD80" w14:textId="77777777" w:rsidR="00CF6FD8" w:rsidRDefault="00CF6FD8" w:rsidP="00CF6FD8">
      <w:pPr>
        <w:pStyle w:val="Code"/>
      </w:pPr>
      <w:r>
        <w:t xml:space="preserve">      splice_event_id="</w:t>
      </w:r>
      <w:r w:rsidRPr="009B4F90">
        <w:rPr>
          <w:i/>
        </w:rPr>
        <w:t>uint32, required</w:t>
      </w:r>
      <w:r>
        <w:t>"</w:t>
      </w:r>
    </w:p>
    <w:p w14:paraId="5CEAE742" w14:textId="77777777" w:rsidR="00CF6FD8" w:rsidRDefault="00CF6FD8" w:rsidP="00CF6FD8">
      <w:pPr>
        <w:pStyle w:val="Code"/>
      </w:pPr>
      <w:r>
        <w:t xml:space="preserve">      splice_event_cancel="</w:t>
      </w:r>
      <w:r w:rsidRPr="009B4F90">
        <w:rPr>
          <w:i/>
        </w:rPr>
        <w:t>bool, default=false</w:t>
      </w:r>
      <w:r>
        <w:t>"</w:t>
      </w:r>
    </w:p>
    <w:p w14:paraId="3AB6AE10" w14:textId="77777777" w:rsidR="00CF6FD8" w:rsidRDefault="00CF6FD8" w:rsidP="00CF6FD8">
      <w:pPr>
        <w:pStyle w:val="Code"/>
      </w:pPr>
      <w:r>
        <w:t xml:space="preserve">      out_of_network="</w:t>
      </w:r>
      <w:r w:rsidRPr="009B4F90">
        <w:rPr>
          <w:i/>
        </w:rPr>
        <w:t>bool, required when splice_event_cancel is false</w:t>
      </w:r>
      <w:r>
        <w:t>"</w:t>
      </w:r>
    </w:p>
    <w:p w14:paraId="0D40628C" w14:textId="77777777" w:rsidR="00CF6FD8" w:rsidRDefault="00CF6FD8" w:rsidP="00CF6FD8">
      <w:pPr>
        <w:pStyle w:val="Code"/>
      </w:pPr>
      <w:r>
        <w:t xml:space="preserve">      splice_immediate="</w:t>
      </w:r>
      <w:r w:rsidRPr="009B4F90">
        <w:rPr>
          <w:i/>
        </w:rPr>
        <w:t>bool, default=false</w:t>
      </w:r>
      <w:r>
        <w:t>"</w:t>
      </w:r>
    </w:p>
    <w:p w14:paraId="7A115A51" w14:textId="77777777" w:rsidR="00CF6FD8" w:rsidRDefault="00CF6FD8" w:rsidP="00CF6FD8">
      <w:pPr>
        <w:pStyle w:val="Code"/>
        <w:rPr>
          <w:i/>
        </w:rPr>
      </w:pPr>
      <w:r>
        <w:t xml:space="preserve">      pts_time="</w:t>
      </w:r>
      <w:r w:rsidRPr="009B4F90">
        <w:rPr>
          <w:i/>
        </w:rPr>
        <w:t>uint33, required when splice_event_cancel is false and</w:t>
      </w:r>
    </w:p>
    <w:p w14:paraId="06C2BDE1" w14:textId="77777777" w:rsidR="00CF6FD8" w:rsidRDefault="00CF6FD8" w:rsidP="00CF6FD8">
      <w:pPr>
        <w:pStyle w:val="Code"/>
      </w:pPr>
      <w:r>
        <w:rPr>
          <w:i/>
        </w:rPr>
        <w:t xml:space="preserve">               </w:t>
      </w:r>
      <w:r w:rsidRPr="009B4F90">
        <w:rPr>
          <w:i/>
        </w:rPr>
        <w:t xml:space="preserve"> splice_immediate is false and program_splice_flag is to be set</w:t>
      </w:r>
      <w:r>
        <w:t>"</w:t>
      </w:r>
    </w:p>
    <w:p w14:paraId="77FB1C4E" w14:textId="77777777" w:rsidR="00CF6FD8" w:rsidRDefault="00CF6FD8" w:rsidP="00CF6FD8">
      <w:pPr>
        <w:pStyle w:val="Code"/>
      </w:pPr>
      <w:r>
        <w:t xml:space="preserve">      unique_program_id="</w:t>
      </w:r>
      <w:r w:rsidRPr="009B4F90">
        <w:rPr>
          <w:i/>
        </w:rPr>
        <w:t>uint16, required when splice_event_cancel is false</w:t>
      </w:r>
      <w:r>
        <w:t>"</w:t>
      </w:r>
    </w:p>
    <w:p w14:paraId="7779C5AF" w14:textId="77777777" w:rsidR="00CF6FD8" w:rsidRDefault="00CF6FD8" w:rsidP="00CF6FD8">
      <w:pPr>
        <w:pStyle w:val="Code"/>
      </w:pPr>
      <w:r>
        <w:t xml:space="preserve">      avail_num="</w:t>
      </w:r>
      <w:r w:rsidRPr="009B4F90">
        <w:rPr>
          <w:i/>
        </w:rPr>
        <w:t>uint8, default=0</w:t>
      </w:r>
      <w:r>
        <w:t>"</w:t>
      </w:r>
    </w:p>
    <w:p w14:paraId="15A1B367" w14:textId="77777777" w:rsidR="00CF6FD8" w:rsidRDefault="00CF6FD8" w:rsidP="00CF6FD8">
      <w:pPr>
        <w:pStyle w:val="Code"/>
      </w:pPr>
      <w:r>
        <w:t xml:space="preserve">      avails_expected="</w:t>
      </w:r>
      <w:r w:rsidRPr="009B4F90">
        <w:rPr>
          <w:i/>
        </w:rPr>
        <w:t>uint8, default=0</w:t>
      </w:r>
      <w:r>
        <w:t>"&gt;</w:t>
      </w:r>
    </w:p>
    <w:p w14:paraId="776C2E63" w14:textId="77777777" w:rsidR="00CF6FD8" w:rsidRDefault="00CF6FD8" w:rsidP="00CF6FD8">
      <w:pPr>
        <w:pStyle w:val="Code"/>
      </w:pPr>
      <w:r>
        <w:t xml:space="preserve">    &lt;!-- </w:t>
      </w:r>
      <w:r w:rsidRPr="009B4F90">
        <w:rPr>
          <w:i/>
        </w:rPr>
        <w:t>Optional</w:t>
      </w:r>
      <w:r>
        <w:t xml:space="preserve"> --&gt;</w:t>
      </w:r>
    </w:p>
    <w:p w14:paraId="0C3C801B" w14:textId="77777777" w:rsidR="00CF6FD8" w:rsidRDefault="00CF6FD8" w:rsidP="00CF6FD8">
      <w:pPr>
        <w:pStyle w:val="Code"/>
      </w:pPr>
      <w:r>
        <w:t xml:space="preserve">    &lt;break_duration</w:t>
      </w:r>
    </w:p>
    <w:p w14:paraId="080B5445" w14:textId="77777777" w:rsidR="00CF6FD8" w:rsidRDefault="00CF6FD8" w:rsidP="00CF6FD8">
      <w:pPr>
        <w:pStyle w:val="Code"/>
      </w:pPr>
      <w:r>
        <w:t xml:space="preserve">        auto_return="</w:t>
      </w:r>
      <w:r w:rsidRPr="009B4F90">
        <w:rPr>
          <w:i/>
        </w:rPr>
        <w:t>bool, required</w:t>
      </w:r>
      <w:r>
        <w:t>"</w:t>
      </w:r>
    </w:p>
    <w:p w14:paraId="35AC80FB" w14:textId="77777777" w:rsidR="00CF6FD8" w:rsidRDefault="00CF6FD8" w:rsidP="00CF6FD8">
      <w:pPr>
        <w:pStyle w:val="Code"/>
      </w:pPr>
      <w:r>
        <w:t xml:space="preserve">        duration="</w:t>
      </w:r>
      <w:r w:rsidRPr="009B4F90">
        <w:rPr>
          <w:i/>
        </w:rPr>
        <w:t>uint33, required</w:t>
      </w:r>
      <w:r>
        <w:t>"/&gt;</w:t>
      </w:r>
    </w:p>
    <w:p w14:paraId="35DCF394" w14:textId="77777777" w:rsidR="00CF6FD8" w:rsidRDefault="00CF6FD8" w:rsidP="00CF6FD8">
      <w:pPr>
        <w:pStyle w:val="Code"/>
        <w:rPr>
          <w:i/>
        </w:rPr>
      </w:pPr>
      <w:r>
        <w:t xml:space="preserve">    &lt;!-- </w:t>
      </w:r>
      <w:r w:rsidRPr="00860A1A">
        <w:rPr>
          <w:i/>
        </w:rPr>
        <w:t>One per component when splice_event_cancel is false and</w:t>
      </w:r>
    </w:p>
    <w:p w14:paraId="787938CC" w14:textId="77777777" w:rsidR="00CF6FD8" w:rsidRDefault="00CF6FD8" w:rsidP="00CF6FD8">
      <w:pPr>
        <w:pStyle w:val="Code"/>
      </w:pPr>
      <w:r>
        <w:rPr>
          <w:i/>
        </w:rPr>
        <w:t xml:space="preserve">        </w:t>
      </w:r>
      <w:r w:rsidRPr="00860A1A">
        <w:rPr>
          <w:i/>
        </w:rPr>
        <w:t xml:space="preserve"> pts_time is not specified</w:t>
      </w:r>
      <w:r>
        <w:t xml:space="preserve"> --&gt;</w:t>
      </w:r>
    </w:p>
    <w:p w14:paraId="5D84E79D" w14:textId="77777777" w:rsidR="00CF6FD8" w:rsidRDefault="00CF6FD8" w:rsidP="00CF6FD8">
      <w:pPr>
        <w:pStyle w:val="Code"/>
      </w:pPr>
      <w:r>
        <w:t xml:space="preserve">    &lt;component</w:t>
      </w:r>
    </w:p>
    <w:p w14:paraId="4EB65577" w14:textId="77777777" w:rsidR="00CF6FD8" w:rsidRDefault="00CF6FD8" w:rsidP="00CF6FD8">
      <w:pPr>
        <w:pStyle w:val="Code"/>
      </w:pPr>
      <w:r>
        <w:t xml:space="preserve">         component_tag="</w:t>
      </w:r>
      <w:r w:rsidRPr="00860A1A">
        <w:rPr>
          <w:i/>
        </w:rPr>
        <w:t>uint8, required</w:t>
      </w:r>
      <w:r>
        <w:t>"</w:t>
      </w:r>
    </w:p>
    <w:p w14:paraId="43F9917E" w14:textId="77777777" w:rsidR="00CF6FD8" w:rsidRDefault="00CF6FD8" w:rsidP="00CF6FD8">
      <w:pPr>
        <w:pStyle w:val="Code"/>
      </w:pPr>
      <w:r>
        <w:t xml:space="preserve">         pts_time="</w:t>
      </w:r>
      <w:r w:rsidRPr="00860A1A">
        <w:rPr>
          <w:i/>
        </w:rPr>
        <w:t>uint33, required when splice_immediate is false</w:t>
      </w:r>
      <w:r>
        <w:t>"/&gt;</w:t>
      </w:r>
    </w:p>
    <w:p w14:paraId="584F71C1" w14:textId="77777777" w:rsidR="00CF6FD8" w:rsidRDefault="00CF6FD8" w:rsidP="00CF6FD8">
      <w:pPr>
        <w:pStyle w:val="Code"/>
      </w:pPr>
      <w:r>
        <w:t xml:space="preserve">  &lt;/splice_insert&gt;</w:t>
      </w:r>
    </w:p>
    <w:p w14:paraId="7ACBD0ED" w14:textId="77777777" w:rsidR="00CF6FD8" w:rsidRDefault="00CF6FD8" w:rsidP="00CF6FD8">
      <w:pPr>
        <w:pStyle w:val="Code"/>
      </w:pPr>
    </w:p>
    <w:p w14:paraId="781B0FCD" w14:textId="77777777" w:rsidR="00CF6FD8" w:rsidRDefault="00CF6FD8" w:rsidP="00CF6FD8">
      <w:pPr>
        <w:pStyle w:val="Code"/>
      </w:pPr>
      <w:r>
        <w:t xml:space="preserve">  &lt;time_signal pts_time="</w:t>
      </w:r>
      <w:r w:rsidRPr="00860A1A">
        <w:rPr>
          <w:i/>
        </w:rPr>
        <w:t>uint33, optional</w:t>
      </w:r>
      <w:r>
        <w:t>"/&gt;</w:t>
      </w:r>
    </w:p>
    <w:p w14:paraId="413A277B" w14:textId="77777777" w:rsidR="00CF6FD8" w:rsidRDefault="00CF6FD8" w:rsidP="00CF6FD8">
      <w:pPr>
        <w:pStyle w:val="Code"/>
      </w:pPr>
    </w:p>
    <w:p w14:paraId="6F0964D6" w14:textId="77777777" w:rsidR="00CF6FD8" w:rsidRDefault="00CF6FD8" w:rsidP="00CF6FD8">
      <w:pPr>
        <w:pStyle w:val="Code"/>
      </w:pPr>
      <w:r>
        <w:lastRenderedPageBreak/>
        <w:t xml:space="preserve">  &lt;bandwidth_reservation/&gt;</w:t>
      </w:r>
    </w:p>
    <w:p w14:paraId="566E46B3" w14:textId="77777777" w:rsidR="00CF6FD8" w:rsidRDefault="00CF6FD8" w:rsidP="00CF6FD8">
      <w:pPr>
        <w:pStyle w:val="Code"/>
      </w:pPr>
    </w:p>
    <w:p w14:paraId="5F9B1CAA" w14:textId="77777777" w:rsidR="00CF6FD8" w:rsidRDefault="00CF6FD8" w:rsidP="00CF6FD8">
      <w:pPr>
        <w:pStyle w:val="Code"/>
      </w:pPr>
      <w:r>
        <w:t xml:space="preserve">  &lt;private_command identifier="</w:t>
      </w:r>
      <w:r w:rsidRPr="00860A1A">
        <w:rPr>
          <w:i/>
        </w:rPr>
        <w:t>uint32, required</w:t>
      </w:r>
      <w:r>
        <w:t>"&gt;</w:t>
      </w:r>
    </w:p>
    <w:p w14:paraId="5CA78537" w14:textId="77777777" w:rsidR="00CF6FD8" w:rsidRPr="00860A1A" w:rsidRDefault="00CF6FD8" w:rsidP="00CF6FD8">
      <w:pPr>
        <w:pStyle w:val="Code"/>
        <w:rPr>
          <w:i/>
        </w:rPr>
      </w:pPr>
      <w:r>
        <w:t xml:space="preserve">    </w:t>
      </w:r>
      <w:r w:rsidRPr="00860A1A">
        <w:rPr>
          <w:i/>
        </w:rPr>
        <w:t>Hexadecimal digits.</w:t>
      </w:r>
    </w:p>
    <w:p w14:paraId="21AE788E" w14:textId="77777777" w:rsidR="00CF6FD8" w:rsidRDefault="00CF6FD8" w:rsidP="00CF6FD8">
      <w:pPr>
        <w:pStyle w:val="Code"/>
      </w:pPr>
      <w:r>
        <w:t xml:space="preserve">  &lt;/private_command&gt;</w:t>
      </w:r>
    </w:p>
    <w:p w14:paraId="3D53B6CE" w14:textId="77777777" w:rsidR="00CF6FD8" w:rsidRDefault="00CF6FD8" w:rsidP="00CF6FD8">
      <w:pPr>
        <w:pStyle w:val="Code"/>
      </w:pPr>
    </w:p>
    <w:p w14:paraId="4F98C0CC" w14:textId="77777777" w:rsidR="00CF6FD8" w:rsidRDefault="00CF6FD8" w:rsidP="00CF6FD8">
      <w:pPr>
        <w:pStyle w:val="Code"/>
      </w:pPr>
      <w:r>
        <w:t xml:space="preserve">  &lt;</w:t>
      </w:r>
      <w:r w:rsidRPr="00B84BCA">
        <w:rPr>
          <w:i/>
        </w:rPr>
        <w:t>DESCRIPTOR_LIST</w:t>
      </w:r>
      <w:r>
        <w:t>&gt;</w:t>
      </w:r>
    </w:p>
    <w:p w14:paraId="32292249" w14:textId="77777777" w:rsidR="00CF6FD8" w:rsidRDefault="00CF6FD8" w:rsidP="00CF6FD8">
      <w:pPr>
        <w:pStyle w:val="Code"/>
      </w:pPr>
    </w:p>
    <w:p w14:paraId="6F150BA1" w14:textId="77777777" w:rsidR="00CF6FD8" w:rsidRDefault="00CF6FD8" w:rsidP="00CF6FD8">
      <w:pPr>
        <w:pStyle w:val="Code"/>
      </w:pPr>
      <w:r>
        <w:t>&lt;/splice_information_table&gt;</w:t>
      </w:r>
    </w:p>
    <w:p w14:paraId="156C19C6" w14:textId="77777777" w:rsidR="00CF6FD8" w:rsidRDefault="00CF6FD8" w:rsidP="00CF6FD8">
      <w:pPr>
        <w:pStyle w:val="Appendix2"/>
      </w:pPr>
      <w:bookmarkStart w:id="641" w:name="_Toc153438853"/>
      <w:r>
        <w:t>ATSC-defined tables</w:t>
      </w:r>
      <w:bookmarkEnd w:id="641"/>
    </w:p>
    <w:p w14:paraId="6F258530" w14:textId="77777777" w:rsidR="009D54BF" w:rsidRDefault="009D54BF" w:rsidP="009D54BF">
      <w:pPr>
        <w:pStyle w:val="Appendix3"/>
      </w:pPr>
      <w:bookmarkStart w:id="642" w:name="_Toc153438854"/>
      <w:r>
        <w:t>Cable Virtual Channel Table (CVCT)</w:t>
      </w:r>
      <w:bookmarkEnd w:id="642"/>
    </w:p>
    <w:p w14:paraId="0D736E7D" w14:textId="285C1D6F" w:rsidR="009D54BF" w:rsidRDefault="009D54BF" w:rsidP="009D54BF">
      <w:r>
        <w:t xml:space="preserve">Defined by ATSC in </w:t>
      </w:r>
      <w:r>
        <w:fldChar w:fldCharType="begin"/>
      </w:r>
      <w:r>
        <w:instrText xml:space="preserve"> REF _Ref2189577 \r \h </w:instrText>
      </w:r>
      <w:r>
        <w:fldChar w:fldCharType="separate"/>
      </w:r>
      <w:r w:rsidR="001F1E35">
        <w:t>[25]</w:t>
      </w:r>
      <w:r>
        <w:fldChar w:fldCharType="end"/>
      </w:r>
      <w:r>
        <w:t>.</w:t>
      </w:r>
    </w:p>
    <w:p w14:paraId="20626231" w14:textId="77777777" w:rsidR="0095048A" w:rsidRDefault="0095048A" w:rsidP="0095048A">
      <w:pPr>
        <w:pStyle w:val="Code"/>
      </w:pPr>
      <w:r>
        <w:t>&lt;</w:t>
      </w:r>
      <w:r w:rsidRPr="0095048A">
        <w:rPr>
          <w:b/>
        </w:rPr>
        <w:t>CVCT</w:t>
      </w:r>
      <w:r>
        <w:t xml:space="preserve"> version="</w:t>
      </w:r>
      <w:r w:rsidRPr="0095048A">
        <w:rPr>
          <w:i/>
        </w:rPr>
        <w:t>uint5, default=0</w:t>
      </w:r>
      <w:r>
        <w:t>"</w:t>
      </w:r>
    </w:p>
    <w:p w14:paraId="795DAECA" w14:textId="77777777" w:rsidR="0095048A" w:rsidRDefault="0095048A" w:rsidP="0095048A">
      <w:pPr>
        <w:pStyle w:val="Code"/>
      </w:pPr>
      <w:r>
        <w:t xml:space="preserve">      current="</w:t>
      </w:r>
      <w:r w:rsidRPr="0095048A">
        <w:rPr>
          <w:i/>
        </w:rPr>
        <w:t>bool, default=true</w:t>
      </w:r>
      <w:r>
        <w:t>"</w:t>
      </w:r>
    </w:p>
    <w:p w14:paraId="1A07760B" w14:textId="77777777" w:rsidR="0095048A" w:rsidRDefault="0095048A" w:rsidP="0095048A">
      <w:pPr>
        <w:pStyle w:val="Code"/>
      </w:pPr>
      <w:r>
        <w:t xml:space="preserve">      protocol_version="</w:t>
      </w:r>
      <w:r w:rsidRPr="0095048A">
        <w:rPr>
          <w:i/>
        </w:rPr>
        <w:t>uint8, default=0</w:t>
      </w:r>
      <w:r>
        <w:t>"</w:t>
      </w:r>
    </w:p>
    <w:p w14:paraId="2B4844D0" w14:textId="77777777" w:rsidR="0095048A" w:rsidRDefault="0095048A" w:rsidP="0095048A">
      <w:pPr>
        <w:pStyle w:val="Code"/>
      </w:pPr>
      <w:r>
        <w:t xml:space="preserve">      </w:t>
      </w:r>
      <w:r w:rsidRPr="0095048A">
        <w:t>transport_stream</w:t>
      </w:r>
      <w:r>
        <w:t>_id="</w:t>
      </w:r>
      <w:r w:rsidRPr="0095048A">
        <w:rPr>
          <w:i/>
        </w:rPr>
        <w:t>uint16, required</w:t>
      </w:r>
      <w:r>
        <w:t>"&gt;</w:t>
      </w:r>
    </w:p>
    <w:p w14:paraId="0E84979D" w14:textId="77777777" w:rsidR="0095048A" w:rsidRDefault="0095048A" w:rsidP="0095048A">
      <w:pPr>
        <w:pStyle w:val="Code"/>
      </w:pPr>
    </w:p>
    <w:p w14:paraId="0FB9106B" w14:textId="77777777" w:rsidR="0095048A" w:rsidRDefault="0095048A" w:rsidP="0095048A">
      <w:pPr>
        <w:pStyle w:val="Code"/>
      </w:pPr>
      <w:r>
        <w:t xml:space="preserve">  &lt;!-- </w:t>
      </w:r>
      <w:r w:rsidRPr="008A03DC">
        <w:rPr>
          <w:i/>
        </w:rPr>
        <w:t>Common descriptors loop</w:t>
      </w:r>
      <w:r>
        <w:t xml:space="preserve"> --&gt;</w:t>
      </w:r>
    </w:p>
    <w:p w14:paraId="49B79D0E" w14:textId="77777777" w:rsidR="0095048A" w:rsidRDefault="0095048A" w:rsidP="0095048A">
      <w:pPr>
        <w:pStyle w:val="Code"/>
      </w:pPr>
      <w:r>
        <w:t xml:space="preserve">  &lt;</w:t>
      </w:r>
      <w:r w:rsidRPr="00B5634F">
        <w:rPr>
          <w:i/>
        </w:rPr>
        <w:t>DESCRIPTOR_LIST</w:t>
      </w:r>
      <w:r>
        <w:t>&gt;</w:t>
      </w:r>
    </w:p>
    <w:p w14:paraId="2411072B" w14:textId="77777777" w:rsidR="0095048A" w:rsidRDefault="0095048A" w:rsidP="0095048A">
      <w:pPr>
        <w:pStyle w:val="Code"/>
      </w:pPr>
    </w:p>
    <w:p w14:paraId="3C4CB15F" w14:textId="77777777" w:rsidR="0095048A" w:rsidRDefault="0095048A" w:rsidP="0095048A">
      <w:pPr>
        <w:pStyle w:val="Code"/>
      </w:pPr>
      <w:r>
        <w:t xml:space="preserve">  &lt;!-- </w:t>
      </w:r>
      <w:r w:rsidRPr="0095048A">
        <w:rPr>
          <w:i/>
        </w:rPr>
        <w:t>One per channel</w:t>
      </w:r>
      <w:r>
        <w:t xml:space="preserve"> --&gt;</w:t>
      </w:r>
    </w:p>
    <w:p w14:paraId="653D5E8E" w14:textId="77777777" w:rsidR="0095048A" w:rsidRDefault="0095048A" w:rsidP="0095048A">
      <w:pPr>
        <w:pStyle w:val="Code"/>
      </w:pPr>
      <w:r>
        <w:t xml:space="preserve">  &lt;channel short_name="</w:t>
      </w:r>
      <w:r w:rsidRPr="0095048A">
        <w:rPr>
          <w:i/>
        </w:rPr>
        <w:t>string, required</w:t>
      </w:r>
      <w:r>
        <w:t>"</w:t>
      </w:r>
    </w:p>
    <w:p w14:paraId="7E614DA4" w14:textId="77777777" w:rsidR="0095048A" w:rsidRDefault="0095048A" w:rsidP="0095048A">
      <w:pPr>
        <w:pStyle w:val="Code"/>
      </w:pPr>
      <w:r>
        <w:t xml:space="preserve">           major_channel_number="</w:t>
      </w:r>
      <w:r w:rsidRPr="004C4818">
        <w:rPr>
          <w:i/>
        </w:rPr>
        <w:t>uint10, required</w:t>
      </w:r>
      <w:r>
        <w:t>"</w:t>
      </w:r>
    </w:p>
    <w:p w14:paraId="75EC8788" w14:textId="77777777" w:rsidR="0095048A" w:rsidRDefault="0095048A" w:rsidP="0095048A">
      <w:pPr>
        <w:pStyle w:val="Code"/>
      </w:pPr>
      <w:r>
        <w:t xml:space="preserve">           minor_channel_number="</w:t>
      </w:r>
      <w:r w:rsidRPr="004C4818">
        <w:rPr>
          <w:i/>
        </w:rPr>
        <w:t>uint10, required</w:t>
      </w:r>
      <w:r>
        <w:t>"</w:t>
      </w:r>
    </w:p>
    <w:p w14:paraId="0E186F76" w14:textId="77777777" w:rsidR="0095048A" w:rsidRDefault="0095048A" w:rsidP="0095048A">
      <w:pPr>
        <w:pStyle w:val="Code"/>
      </w:pPr>
      <w:r>
        <w:t xml:space="preserve">           modulation_mode="analog|64-QAM|256-QAM|8-VSB|16-VSB|</w:t>
      </w:r>
      <w:r w:rsidRPr="004C4818">
        <w:rPr>
          <w:i/>
        </w:rPr>
        <w:t>uint8, required</w:t>
      </w:r>
      <w:r>
        <w:t>"</w:t>
      </w:r>
    </w:p>
    <w:p w14:paraId="5A78A981" w14:textId="77777777" w:rsidR="0095048A" w:rsidRDefault="0095048A" w:rsidP="0095048A">
      <w:pPr>
        <w:pStyle w:val="Code"/>
      </w:pPr>
      <w:r>
        <w:t xml:space="preserve">           carrier_frequency="</w:t>
      </w:r>
      <w:r w:rsidRPr="004C4818">
        <w:rPr>
          <w:i/>
        </w:rPr>
        <w:t>uint32, default=0</w:t>
      </w:r>
      <w:r>
        <w:t>"</w:t>
      </w:r>
    </w:p>
    <w:p w14:paraId="620B9713" w14:textId="77777777" w:rsidR="0095048A" w:rsidRDefault="0095048A" w:rsidP="0095048A">
      <w:pPr>
        <w:pStyle w:val="Code"/>
      </w:pPr>
      <w:r>
        <w:t xml:space="preserve">           channel_TSID="</w:t>
      </w:r>
      <w:r w:rsidRPr="004C4818">
        <w:rPr>
          <w:i/>
        </w:rPr>
        <w:t>uint16, required</w:t>
      </w:r>
      <w:r>
        <w:t>"</w:t>
      </w:r>
    </w:p>
    <w:p w14:paraId="71AF8C3D" w14:textId="77777777" w:rsidR="0095048A" w:rsidRDefault="0095048A" w:rsidP="0095048A">
      <w:pPr>
        <w:pStyle w:val="Code"/>
      </w:pPr>
      <w:r>
        <w:t xml:space="preserve">           program_number="</w:t>
      </w:r>
      <w:r w:rsidRPr="004C4818">
        <w:rPr>
          <w:i/>
        </w:rPr>
        <w:t>uint16, required</w:t>
      </w:r>
      <w:r>
        <w:t>"</w:t>
      </w:r>
    </w:p>
    <w:p w14:paraId="76A40647" w14:textId="77777777" w:rsidR="0095048A" w:rsidRDefault="0095048A" w:rsidP="0095048A">
      <w:pPr>
        <w:pStyle w:val="Code"/>
      </w:pPr>
      <w:r>
        <w:t xml:space="preserve">           ETM_location="</w:t>
      </w:r>
      <w:r w:rsidRPr="004C4818">
        <w:rPr>
          <w:i/>
        </w:rPr>
        <w:t>uint2, default=0</w:t>
      </w:r>
      <w:r>
        <w:t>"</w:t>
      </w:r>
    </w:p>
    <w:p w14:paraId="0D91D765" w14:textId="77777777" w:rsidR="0095048A" w:rsidRDefault="0095048A" w:rsidP="0095048A">
      <w:pPr>
        <w:pStyle w:val="Code"/>
      </w:pPr>
      <w:r>
        <w:t xml:space="preserve">           access_controlled="</w:t>
      </w:r>
      <w:r w:rsidRPr="004C4818">
        <w:rPr>
          <w:i/>
        </w:rPr>
        <w:t>bool, default=false</w:t>
      </w:r>
      <w:r>
        <w:t>"</w:t>
      </w:r>
    </w:p>
    <w:p w14:paraId="2F00EC13" w14:textId="77777777" w:rsidR="0095048A" w:rsidRDefault="0095048A" w:rsidP="0095048A">
      <w:pPr>
        <w:pStyle w:val="Code"/>
      </w:pPr>
      <w:r>
        <w:t xml:space="preserve">           hidden="</w:t>
      </w:r>
      <w:r w:rsidRPr="004C4818">
        <w:rPr>
          <w:i/>
        </w:rPr>
        <w:t>bool, default=false</w:t>
      </w:r>
      <w:r>
        <w:t>"</w:t>
      </w:r>
    </w:p>
    <w:p w14:paraId="516D5916" w14:textId="77777777" w:rsidR="0095048A" w:rsidRDefault="0095048A" w:rsidP="0095048A">
      <w:pPr>
        <w:pStyle w:val="Code"/>
      </w:pPr>
      <w:r>
        <w:t xml:space="preserve">           path_select="</w:t>
      </w:r>
      <w:r w:rsidRPr="004C4818">
        <w:rPr>
          <w:i/>
        </w:rPr>
        <w:t>uint1, default=0</w:t>
      </w:r>
      <w:r>
        <w:t>"</w:t>
      </w:r>
    </w:p>
    <w:p w14:paraId="6AFF8611" w14:textId="77777777" w:rsidR="0095048A" w:rsidRDefault="0095048A" w:rsidP="0095048A">
      <w:pPr>
        <w:pStyle w:val="Code"/>
      </w:pPr>
      <w:r>
        <w:t xml:space="preserve">           out_of_band="</w:t>
      </w:r>
      <w:r w:rsidRPr="004C4818">
        <w:rPr>
          <w:i/>
        </w:rPr>
        <w:t>bool, default=0</w:t>
      </w:r>
      <w:r>
        <w:t>"</w:t>
      </w:r>
    </w:p>
    <w:p w14:paraId="67C73BA6" w14:textId="77777777" w:rsidR="0095048A" w:rsidRDefault="0095048A" w:rsidP="0095048A">
      <w:pPr>
        <w:pStyle w:val="Code"/>
      </w:pPr>
      <w:r>
        <w:t xml:space="preserve">           hide_guide="</w:t>
      </w:r>
      <w:r w:rsidRPr="004C4818">
        <w:rPr>
          <w:i/>
        </w:rPr>
        <w:t>bool, default=false</w:t>
      </w:r>
      <w:r>
        <w:t>"</w:t>
      </w:r>
    </w:p>
    <w:p w14:paraId="61484AB6" w14:textId="77777777" w:rsidR="0095048A" w:rsidRDefault="0095048A" w:rsidP="0095048A">
      <w:pPr>
        <w:pStyle w:val="Code"/>
      </w:pPr>
      <w:r>
        <w:t xml:space="preserve">           service_type="analog|dtv|audio|data|software|</w:t>
      </w:r>
      <w:r w:rsidRPr="004C4818">
        <w:rPr>
          <w:i/>
        </w:rPr>
        <w:t>uint6, default=</w:t>
      </w:r>
      <w:r>
        <w:t>dtv"</w:t>
      </w:r>
    </w:p>
    <w:p w14:paraId="2D67082D" w14:textId="77777777" w:rsidR="0095048A" w:rsidRDefault="0095048A" w:rsidP="0095048A">
      <w:pPr>
        <w:pStyle w:val="Code"/>
      </w:pPr>
      <w:r>
        <w:t xml:space="preserve">           source_id="</w:t>
      </w:r>
      <w:r w:rsidRPr="004C4818">
        <w:rPr>
          <w:i/>
        </w:rPr>
        <w:t>uint16, required</w:t>
      </w:r>
      <w:r>
        <w:t>"&gt;</w:t>
      </w:r>
    </w:p>
    <w:p w14:paraId="64B17AF1" w14:textId="77777777" w:rsidR="0095048A" w:rsidRDefault="0095048A" w:rsidP="0095048A">
      <w:pPr>
        <w:pStyle w:val="Code"/>
      </w:pPr>
      <w:r>
        <w:t xml:space="preserve">    &lt;</w:t>
      </w:r>
      <w:r w:rsidRPr="00B5634F">
        <w:rPr>
          <w:i/>
        </w:rPr>
        <w:t>DESCRIPTOR_LIST</w:t>
      </w:r>
      <w:r>
        <w:t>&gt;</w:t>
      </w:r>
    </w:p>
    <w:p w14:paraId="07C64C2A" w14:textId="77777777" w:rsidR="0095048A" w:rsidRDefault="0095048A" w:rsidP="0095048A">
      <w:pPr>
        <w:pStyle w:val="Code"/>
      </w:pPr>
      <w:r>
        <w:t xml:space="preserve">  &lt;/channel&gt;</w:t>
      </w:r>
    </w:p>
    <w:p w14:paraId="5D64AE37" w14:textId="77777777" w:rsidR="0095048A" w:rsidRDefault="0095048A" w:rsidP="0095048A">
      <w:pPr>
        <w:pStyle w:val="Code"/>
      </w:pPr>
    </w:p>
    <w:p w14:paraId="7A7C4E57" w14:textId="77777777" w:rsidR="009D54BF" w:rsidRDefault="0095048A" w:rsidP="0095048A">
      <w:pPr>
        <w:pStyle w:val="Code"/>
      </w:pPr>
      <w:r>
        <w:t>&lt;/CVCT&gt;</w:t>
      </w:r>
    </w:p>
    <w:p w14:paraId="0DD6620F" w14:textId="77777777" w:rsidR="00674B34" w:rsidRDefault="00674B34" w:rsidP="00674B34">
      <w:pPr>
        <w:pStyle w:val="Appendix3"/>
      </w:pPr>
      <w:bookmarkStart w:id="643" w:name="_Toc153438855"/>
      <w:r>
        <w:t>Directed Channel Change Table (DCCT)</w:t>
      </w:r>
      <w:bookmarkEnd w:id="643"/>
    </w:p>
    <w:p w14:paraId="747C9610" w14:textId="28E199F5" w:rsidR="00674B34" w:rsidRPr="00674B34" w:rsidRDefault="00674B34" w:rsidP="00674B34">
      <w:r>
        <w:t xml:space="preserve">Defined by ATSC in </w:t>
      </w:r>
      <w:r>
        <w:fldChar w:fldCharType="begin"/>
      </w:r>
      <w:r>
        <w:instrText xml:space="preserve"> REF _Ref2189577 \r \h </w:instrText>
      </w:r>
      <w:r>
        <w:fldChar w:fldCharType="separate"/>
      </w:r>
      <w:r w:rsidR="001F1E35">
        <w:t>[25]</w:t>
      </w:r>
      <w:r>
        <w:fldChar w:fldCharType="end"/>
      </w:r>
      <w:r>
        <w:t>.</w:t>
      </w:r>
    </w:p>
    <w:p w14:paraId="6A95E1FD" w14:textId="77777777" w:rsidR="00674B34" w:rsidRPr="00A4213B" w:rsidRDefault="00674B34" w:rsidP="00674B34">
      <w:pPr>
        <w:pStyle w:val="Code"/>
        <w:rPr>
          <w:lang w:val="en-US"/>
        </w:rPr>
      </w:pPr>
      <w:r w:rsidRPr="00A4213B">
        <w:rPr>
          <w:lang w:val="en-US"/>
        </w:rPr>
        <w:t>&lt;</w:t>
      </w:r>
      <w:r w:rsidRPr="00A4213B">
        <w:rPr>
          <w:b/>
          <w:lang w:val="en-US"/>
        </w:rPr>
        <w:t>DCCT</w:t>
      </w:r>
      <w:r w:rsidRPr="00A4213B">
        <w:rPr>
          <w:lang w:val="en-US"/>
        </w:rPr>
        <w:t xml:space="preserve"> version="</w:t>
      </w:r>
      <w:r w:rsidRPr="00A4213B">
        <w:rPr>
          <w:i/>
          <w:lang w:val="en-US"/>
        </w:rPr>
        <w:t>uint5, default=0</w:t>
      </w:r>
      <w:r w:rsidRPr="00A4213B">
        <w:rPr>
          <w:lang w:val="en-US"/>
        </w:rPr>
        <w:t>"</w:t>
      </w:r>
    </w:p>
    <w:p w14:paraId="130BA29F" w14:textId="77777777" w:rsidR="00674B34" w:rsidRPr="00A4213B" w:rsidRDefault="00674B34" w:rsidP="00674B34">
      <w:pPr>
        <w:pStyle w:val="Code"/>
        <w:rPr>
          <w:lang w:val="en-US"/>
        </w:rPr>
      </w:pPr>
      <w:r w:rsidRPr="00A4213B">
        <w:rPr>
          <w:lang w:val="en-US"/>
        </w:rPr>
        <w:t xml:space="preserve">      protocol_version="</w:t>
      </w:r>
      <w:r w:rsidRPr="00A4213B">
        <w:rPr>
          <w:i/>
          <w:lang w:val="en-US"/>
        </w:rPr>
        <w:t>uint8, default=0</w:t>
      </w:r>
      <w:r w:rsidRPr="00A4213B">
        <w:rPr>
          <w:lang w:val="en-US"/>
        </w:rPr>
        <w:t>"</w:t>
      </w:r>
    </w:p>
    <w:p w14:paraId="406A5CF8" w14:textId="77777777" w:rsidR="00674B34" w:rsidRDefault="00674B34" w:rsidP="00674B34">
      <w:pPr>
        <w:pStyle w:val="Code"/>
      </w:pPr>
      <w:r w:rsidRPr="00A4213B">
        <w:rPr>
          <w:lang w:val="en-US"/>
        </w:rPr>
        <w:t xml:space="preserve">      </w:t>
      </w:r>
      <w:r>
        <w:t>dcc_subtype="</w:t>
      </w:r>
      <w:r w:rsidRPr="002C0C03">
        <w:rPr>
          <w:i/>
        </w:rPr>
        <w:t>uint8, default=0</w:t>
      </w:r>
      <w:r>
        <w:t>"</w:t>
      </w:r>
    </w:p>
    <w:p w14:paraId="4B7D5A34" w14:textId="77777777" w:rsidR="00674B34" w:rsidRDefault="00674B34" w:rsidP="00674B34">
      <w:pPr>
        <w:pStyle w:val="Code"/>
      </w:pPr>
      <w:r>
        <w:t xml:space="preserve">      dcc_id="</w:t>
      </w:r>
      <w:r w:rsidRPr="002C0C03">
        <w:rPr>
          <w:i/>
        </w:rPr>
        <w:t>uint8, required</w:t>
      </w:r>
      <w:r>
        <w:t>"&gt;</w:t>
      </w:r>
    </w:p>
    <w:p w14:paraId="22FA5B01" w14:textId="77777777" w:rsidR="00674B34" w:rsidRDefault="00674B34" w:rsidP="00674B34">
      <w:pPr>
        <w:pStyle w:val="Code"/>
      </w:pPr>
    </w:p>
    <w:p w14:paraId="7981EE3B" w14:textId="77777777" w:rsidR="00674B34" w:rsidRDefault="00674B34" w:rsidP="00674B34">
      <w:pPr>
        <w:pStyle w:val="Code"/>
      </w:pPr>
      <w:r>
        <w:t xml:space="preserve">  &lt;!-- </w:t>
      </w:r>
      <w:r w:rsidRPr="002C0C03">
        <w:rPr>
          <w:i/>
        </w:rPr>
        <w:t>Common descriptors loop</w:t>
      </w:r>
      <w:r>
        <w:t xml:space="preserve"> --&gt;</w:t>
      </w:r>
    </w:p>
    <w:p w14:paraId="089D4878" w14:textId="77777777" w:rsidR="00674B34" w:rsidRDefault="00674B34" w:rsidP="00674B34">
      <w:pPr>
        <w:pStyle w:val="Code"/>
      </w:pPr>
      <w:r>
        <w:t xml:space="preserve">  &lt;</w:t>
      </w:r>
      <w:r w:rsidRPr="00B5634F">
        <w:rPr>
          <w:i/>
        </w:rPr>
        <w:t>DESCRIPTOR_LIST</w:t>
      </w:r>
      <w:r>
        <w:t>&gt;</w:t>
      </w:r>
    </w:p>
    <w:p w14:paraId="14F1E0F7" w14:textId="77777777" w:rsidR="00674B34" w:rsidRDefault="00674B34" w:rsidP="00674B34">
      <w:pPr>
        <w:pStyle w:val="Code"/>
      </w:pPr>
    </w:p>
    <w:p w14:paraId="1E500E24" w14:textId="77777777" w:rsidR="00674B34" w:rsidRDefault="00674B34" w:rsidP="00674B34">
      <w:pPr>
        <w:pStyle w:val="Code"/>
      </w:pPr>
      <w:r>
        <w:t xml:space="preserve">  &lt;!-- </w:t>
      </w:r>
      <w:r w:rsidRPr="002C0C03">
        <w:rPr>
          <w:i/>
        </w:rPr>
        <w:t>One per channel change test</w:t>
      </w:r>
      <w:r>
        <w:t xml:space="preserve"> --&gt;</w:t>
      </w:r>
    </w:p>
    <w:p w14:paraId="003B4D94" w14:textId="77777777" w:rsidR="00674B34" w:rsidRDefault="00674B34" w:rsidP="00674B34">
      <w:pPr>
        <w:pStyle w:val="Code"/>
      </w:pPr>
      <w:r>
        <w:t xml:space="preserve">  &lt;dcc_test dcc_context="temporary_retune|channel_redirect|</w:t>
      </w:r>
      <w:r w:rsidRPr="002C0C03">
        <w:rPr>
          <w:i/>
        </w:rPr>
        <w:t>uint1, required</w:t>
      </w:r>
      <w:r>
        <w:t>"</w:t>
      </w:r>
    </w:p>
    <w:p w14:paraId="7E1BD9B7" w14:textId="77777777" w:rsidR="00674B34" w:rsidRDefault="00674B34" w:rsidP="00674B34">
      <w:pPr>
        <w:pStyle w:val="Code"/>
      </w:pPr>
      <w:r>
        <w:t xml:space="preserve">            dcc_from_major_channel_number="</w:t>
      </w:r>
      <w:r w:rsidRPr="002C0C03">
        <w:rPr>
          <w:i/>
        </w:rPr>
        <w:t>uint10, required</w:t>
      </w:r>
      <w:r>
        <w:t>"</w:t>
      </w:r>
    </w:p>
    <w:p w14:paraId="0D7C2F1B" w14:textId="77777777" w:rsidR="00674B34" w:rsidRDefault="00674B34" w:rsidP="00674B34">
      <w:pPr>
        <w:pStyle w:val="Code"/>
      </w:pPr>
      <w:r>
        <w:t xml:space="preserve">            dcc_from_minor_channel_number="</w:t>
      </w:r>
      <w:r w:rsidRPr="002C0C03">
        <w:rPr>
          <w:i/>
        </w:rPr>
        <w:t>uint10, required</w:t>
      </w:r>
      <w:r>
        <w:t>"</w:t>
      </w:r>
    </w:p>
    <w:p w14:paraId="7027D6C7" w14:textId="77777777" w:rsidR="00674B34" w:rsidRDefault="00674B34" w:rsidP="00674B34">
      <w:pPr>
        <w:pStyle w:val="Code"/>
      </w:pPr>
      <w:r>
        <w:t xml:space="preserve">            dcc_to_major_channel_number="</w:t>
      </w:r>
      <w:r w:rsidRPr="002C0C03">
        <w:rPr>
          <w:i/>
        </w:rPr>
        <w:t>uint10, required</w:t>
      </w:r>
      <w:r>
        <w:t>"</w:t>
      </w:r>
    </w:p>
    <w:p w14:paraId="4367846F" w14:textId="77777777" w:rsidR="00674B34" w:rsidRDefault="00674B34" w:rsidP="00674B34">
      <w:pPr>
        <w:pStyle w:val="Code"/>
      </w:pPr>
      <w:r>
        <w:t xml:space="preserve">            dcc_to_minor_channel_number="</w:t>
      </w:r>
      <w:r w:rsidRPr="002C0C03">
        <w:rPr>
          <w:i/>
        </w:rPr>
        <w:t>uint10, required</w:t>
      </w:r>
      <w:r>
        <w:t>"</w:t>
      </w:r>
    </w:p>
    <w:p w14:paraId="75505EC7" w14:textId="77777777" w:rsidR="00674B34" w:rsidRDefault="00674B34" w:rsidP="00674B34">
      <w:pPr>
        <w:pStyle w:val="Code"/>
      </w:pPr>
      <w:r>
        <w:t xml:space="preserve">            dcc_start_time="</w:t>
      </w:r>
      <w:r w:rsidRPr="002C0C03">
        <w:rPr>
          <w:i/>
        </w:rPr>
        <w:t>YYYY-MM-DD hh:mm:ss, required</w:t>
      </w:r>
      <w:r>
        <w:t>"</w:t>
      </w:r>
    </w:p>
    <w:p w14:paraId="2750EAEF" w14:textId="77777777" w:rsidR="00674B34" w:rsidRDefault="00674B34" w:rsidP="00674B34">
      <w:pPr>
        <w:pStyle w:val="Code"/>
      </w:pPr>
      <w:r>
        <w:t xml:space="preserve">            dcc_end_time="</w:t>
      </w:r>
      <w:r w:rsidRPr="002C0C03">
        <w:rPr>
          <w:i/>
        </w:rPr>
        <w:t>YYYY-MM-DD hh:mm:ss, required</w:t>
      </w:r>
      <w:r>
        <w:t>"&gt;</w:t>
      </w:r>
    </w:p>
    <w:p w14:paraId="6651A95D" w14:textId="77777777" w:rsidR="00674B34" w:rsidRDefault="00674B34" w:rsidP="00674B34">
      <w:pPr>
        <w:pStyle w:val="Code"/>
      </w:pPr>
    </w:p>
    <w:p w14:paraId="65DB4D1E" w14:textId="77777777" w:rsidR="00674B34" w:rsidRDefault="00674B34" w:rsidP="00674B34">
      <w:pPr>
        <w:pStyle w:val="Code"/>
      </w:pPr>
      <w:r>
        <w:t xml:space="preserve">    &lt;!-- </w:t>
      </w:r>
      <w:r w:rsidRPr="002C0C03">
        <w:rPr>
          <w:i/>
        </w:rPr>
        <w:t>DCC test descriptors loop</w:t>
      </w:r>
      <w:r>
        <w:t xml:space="preserve"> --&gt;</w:t>
      </w:r>
    </w:p>
    <w:p w14:paraId="292A6D2A" w14:textId="77777777" w:rsidR="00674B34" w:rsidRDefault="00674B34" w:rsidP="00674B34">
      <w:pPr>
        <w:pStyle w:val="Code"/>
      </w:pPr>
      <w:r>
        <w:t xml:space="preserve">    &lt;</w:t>
      </w:r>
      <w:r w:rsidRPr="00B5634F">
        <w:rPr>
          <w:i/>
        </w:rPr>
        <w:t>DESCRIPTOR_LIST</w:t>
      </w:r>
      <w:r>
        <w:t>&gt;</w:t>
      </w:r>
    </w:p>
    <w:p w14:paraId="5BAAA1FF" w14:textId="77777777" w:rsidR="00674B34" w:rsidRDefault="00674B34" w:rsidP="00674B34">
      <w:pPr>
        <w:pStyle w:val="Code"/>
      </w:pPr>
    </w:p>
    <w:p w14:paraId="3C15A740" w14:textId="77777777" w:rsidR="00674B34" w:rsidRDefault="00674B34" w:rsidP="00674B34">
      <w:pPr>
        <w:pStyle w:val="Code"/>
      </w:pPr>
      <w:r>
        <w:t xml:space="preserve">    &lt;!-- </w:t>
      </w:r>
      <w:r w:rsidRPr="002C0C03">
        <w:rPr>
          <w:i/>
        </w:rPr>
        <w:t>One per channel change test</w:t>
      </w:r>
      <w:r>
        <w:t xml:space="preserve"> --&gt;</w:t>
      </w:r>
    </w:p>
    <w:p w14:paraId="25BE2682" w14:textId="77777777" w:rsidR="00674B34" w:rsidRDefault="00674B34" w:rsidP="00674B34">
      <w:pPr>
        <w:pStyle w:val="Code"/>
      </w:pPr>
      <w:r>
        <w:t xml:space="preserve">    &lt;dcc_term dcc_selection_type="</w:t>
      </w:r>
      <w:r w:rsidRPr="002C0C03">
        <w:rPr>
          <w:i/>
        </w:rPr>
        <w:t>uint8, required</w:t>
      </w:r>
      <w:r>
        <w:t>"</w:t>
      </w:r>
    </w:p>
    <w:p w14:paraId="0AD7FE0E" w14:textId="77777777" w:rsidR="00674B34" w:rsidRDefault="00674B34" w:rsidP="00674B34">
      <w:pPr>
        <w:pStyle w:val="Code"/>
      </w:pPr>
      <w:r>
        <w:t xml:space="preserve">              dcc_selection_id="</w:t>
      </w:r>
      <w:r w:rsidRPr="002C0C03">
        <w:rPr>
          <w:i/>
        </w:rPr>
        <w:t>uint64, required</w:t>
      </w:r>
      <w:r>
        <w:t>"&gt;</w:t>
      </w:r>
    </w:p>
    <w:p w14:paraId="1B3A14BD" w14:textId="77777777" w:rsidR="00674B34" w:rsidRDefault="00674B34" w:rsidP="00674B34">
      <w:pPr>
        <w:pStyle w:val="Code"/>
      </w:pPr>
      <w:r>
        <w:t xml:space="preserve">      &lt;!-- </w:t>
      </w:r>
      <w:r w:rsidRPr="002C0C03">
        <w:rPr>
          <w:i/>
        </w:rPr>
        <w:t>DCC term descriptors loop</w:t>
      </w:r>
      <w:r>
        <w:t xml:space="preserve"> --&gt;</w:t>
      </w:r>
    </w:p>
    <w:p w14:paraId="1E3A4C3C" w14:textId="77777777" w:rsidR="00674B34" w:rsidRDefault="00674B34" w:rsidP="00674B34">
      <w:pPr>
        <w:pStyle w:val="Code"/>
      </w:pPr>
      <w:r>
        <w:t xml:space="preserve">      &lt;</w:t>
      </w:r>
      <w:r w:rsidRPr="00B5634F">
        <w:rPr>
          <w:i/>
        </w:rPr>
        <w:t>DESCRIPTOR_LIST</w:t>
      </w:r>
      <w:r>
        <w:t>&gt;</w:t>
      </w:r>
    </w:p>
    <w:p w14:paraId="3D8B6EC4" w14:textId="77777777" w:rsidR="00674B34" w:rsidRDefault="00674B34" w:rsidP="00674B34">
      <w:pPr>
        <w:pStyle w:val="Code"/>
      </w:pPr>
      <w:r>
        <w:t xml:space="preserve">    &lt;/dcc_term&gt;</w:t>
      </w:r>
    </w:p>
    <w:p w14:paraId="29252E4B" w14:textId="77777777" w:rsidR="00674B34" w:rsidRDefault="00674B34" w:rsidP="00674B34">
      <w:pPr>
        <w:pStyle w:val="Code"/>
      </w:pPr>
    </w:p>
    <w:p w14:paraId="126DCBF7" w14:textId="77777777" w:rsidR="00674B34" w:rsidRDefault="00674B34" w:rsidP="00674B34">
      <w:pPr>
        <w:pStyle w:val="Code"/>
      </w:pPr>
      <w:r>
        <w:t xml:space="preserve">  &lt;/dcc_test&gt;</w:t>
      </w:r>
    </w:p>
    <w:p w14:paraId="1936789B" w14:textId="77777777" w:rsidR="00674B34" w:rsidRDefault="00674B34" w:rsidP="00674B34">
      <w:pPr>
        <w:pStyle w:val="Code"/>
      </w:pPr>
    </w:p>
    <w:p w14:paraId="59BD9CC9" w14:textId="77777777" w:rsidR="00674B34" w:rsidRDefault="00674B34" w:rsidP="00674B34">
      <w:pPr>
        <w:pStyle w:val="Code"/>
      </w:pPr>
      <w:r>
        <w:t>&lt;/DCCT&gt;</w:t>
      </w:r>
    </w:p>
    <w:p w14:paraId="5A34B9FD" w14:textId="77777777" w:rsidR="00086239" w:rsidRDefault="00086239" w:rsidP="00086239">
      <w:pPr>
        <w:pStyle w:val="Appendix3"/>
        <w:rPr>
          <w:lang w:val="fr-FR"/>
        </w:rPr>
      </w:pPr>
      <w:bookmarkStart w:id="644" w:name="_Toc153438856"/>
      <w:r w:rsidRPr="00086239">
        <w:rPr>
          <w:lang w:val="fr-FR"/>
        </w:rPr>
        <w:t>D</w:t>
      </w:r>
      <w:r>
        <w:rPr>
          <w:lang w:val="fr-FR"/>
        </w:rPr>
        <w:t>irected Channel Change Selection Code Table (DCCSCT)</w:t>
      </w:r>
      <w:bookmarkEnd w:id="644"/>
    </w:p>
    <w:p w14:paraId="33CFF920" w14:textId="2587E270" w:rsidR="00086239" w:rsidRPr="00086239" w:rsidRDefault="00086239" w:rsidP="00086239">
      <w:pPr>
        <w:rPr>
          <w:lang w:val="fr-FR"/>
        </w:rPr>
      </w:pPr>
      <w:r>
        <w:t xml:space="preserve">Defined by ATSC in </w:t>
      </w:r>
      <w:r>
        <w:fldChar w:fldCharType="begin"/>
      </w:r>
      <w:r>
        <w:instrText xml:space="preserve"> REF _Ref2189577 \r \h </w:instrText>
      </w:r>
      <w:r>
        <w:fldChar w:fldCharType="separate"/>
      </w:r>
      <w:r w:rsidR="001F1E35">
        <w:t>[25]</w:t>
      </w:r>
      <w:r>
        <w:fldChar w:fldCharType="end"/>
      </w:r>
      <w:r>
        <w:t>.</w:t>
      </w:r>
    </w:p>
    <w:p w14:paraId="4C950EC6" w14:textId="77777777" w:rsidR="00086239" w:rsidRPr="00086239" w:rsidRDefault="00086239" w:rsidP="00086239">
      <w:pPr>
        <w:pStyle w:val="Code"/>
        <w:rPr>
          <w:lang w:val="fr-FR"/>
        </w:rPr>
      </w:pPr>
      <w:r w:rsidRPr="00086239">
        <w:rPr>
          <w:lang w:val="fr-FR"/>
        </w:rPr>
        <w:t>&lt;DCCSCT version="</w:t>
      </w:r>
      <w:r w:rsidRPr="002C7B82">
        <w:rPr>
          <w:i/>
          <w:lang w:val="fr-FR"/>
        </w:rPr>
        <w:t>uint5, default=0</w:t>
      </w:r>
      <w:r w:rsidRPr="00086239">
        <w:rPr>
          <w:lang w:val="fr-FR"/>
        </w:rPr>
        <w:t>"</w:t>
      </w:r>
    </w:p>
    <w:p w14:paraId="0D64AD15" w14:textId="77777777" w:rsidR="00086239" w:rsidRDefault="00086239" w:rsidP="00086239">
      <w:pPr>
        <w:pStyle w:val="Code"/>
      </w:pPr>
      <w:r w:rsidRPr="00086239">
        <w:rPr>
          <w:lang w:val="fr-FR"/>
        </w:rPr>
        <w:t xml:space="preserve">        </w:t>
      </w:r>
      <w:r>
        <w:t>protocol_version="</w:t>
      </w:r>
      <w:r w:rsidRPr="002C7B82">
        <w:rPr>
          <w:i/>
        </w:rPr>
        <w:t>uint8, default=0</w:t>
      </w:r>
      <w:r>
        <w:t>"</w:t>
      </w:r>
    </w:p>
    <w:p w14:paraId="6A50A85D" w14:textId="77777777" w:rsidR="00086239" w:rsidRDefault="00086239" w:rsidP="00086239">
      <w:pPr>
        <w:pStyle w:val="Code"/>
      </w:pPr>
      <w:r>
        <w:t xml:space="preserve">        dccsct_type="</w:t>
      </w:r>
      <w:r w:rsidRPr="002C7B82">
        <w:rPr>
          <w:i/>
        </w:rPr>
        <w:t>uint16, default=0</w:t>
      </w:r>
      <w:r>
        <w:t>"&gt;</w:t>
      </w:r>
    </w:p>
    <w:p w14:paraId="3357D84B" w14:textId="77777777" w:rsidR="004A0D5A" w:rsidRDefault="004A0D5A" w:rsidP="00086239">
      <w:pPr>
        <w:pStyle w:val="Code"/>
      </w:pPr>
    </w:p>
    <w:p w14:paraId="4C118D49" w14:textId="77777777" w:rsidR="00086239" w:rsidRDefault="00086239" w:rsidP="00086239">
      <w:pPr>
        <w:pStyle w:val="Code"/>
      </w:pPr>
      <w:r>
        <w:t xml:space="preserve">  &lt;!-- </w:t>
      </w:r>
      <w:r w:rsidRPr="002C7B82">
        <w:rPr>
          <w:i/>
        </w:rPr>
        <w:t>Common descriptors loop</w:t>
      </w:r>
      <w:r>
        <w:t xml:space="preserve"> --&gt;</w:t>
      </w:r>
    </w:p>
    <w:p w14:paraId="586613C4" w14:textId="77777777" w:rsidR="004A0D5A" w:rsidRDefault="004A0D5A" w:rsidP="004A0D5A">
      <w:pPr>
        <w:pStyle w:val="Code"/>
      </w:pPr>
      <w:r>
        <w:t xml:space="preserve">  &lt;</w:t>
      </w:r>
      <w:r w:rsidRPr="00B5634F">
        <w:rPr>
          <w:i/>
        </w:rPr>
        <w:t>DESCRIPTOR_LIST</w:t>
      </w:r>
      <w:r>
        <w:t>&gt;</w:t>
      </w:r>
    </w:p>
    <w:p w14:paraId="5F1135C5" w14:textId="77777777" w:rsidR="004A0D5A" w:rsidRDefault="004A0D5A" w:rsidP="00086239">
      <w:pPr>
        <w:pStyle w:val="Code"/>
      </w:pPr>
    </w:p>
    <w:p w14:paraId="3248B22A" w14:textId="77777777" w:rsidR="00086239" w:rsidRDefault="00086239" w:rsidP="00086239">
      <w:pPr>
        <w:pStyle w:val="Code"/>
      </w:pPr>
      <w:r>
        <w:t xml:space="preserve">  &lt;!-- </w:t>
      </w:r>
      <w:r w:rsidRPr="002C7B82">
        <w:rPr>
          <w:i/>
        </w:rPr>
        <w:t>One per update</w:t>
      </w:r>
      <w:r>
        <w:t xml:space="preserve"> --&gt;</w:t>
      </w:r>
    </w:p>
    <w:p w14:paraId="29E7C8CE" w14:textId="77777777" w:rsidR="00086239" w:rsidRDefault="00086239" w:rsidP="00086239">
      <w:pPr>
        <w:pStyle w:val="Code"/>
      </w:pPr>
      <w:r>
        <w:t xml:space="preserve">  &lt;update update_type="new_genre_category|new_state|new_county|</w:t>
      </w:r>
      <w:r w:rsidRPr="002C7B82">
        <w:rPr>
          <w:i/>
        </w:rPr>
        <w:t>uint8, required</w:t>
      </w:r>
      <w:r>
        <w:t>"</w:t>
      </w:r>
    </w:p>
    <w:p w14:paraId="3C0F4E9E" w14:textId="77777777" w:rsidR="00086239" w:rsidRDefault="00086239" w:rsidP="00086239">
      <w:pPr>
        <w:pStyle w:val="Code"/>
      </w:pPr>
      <w:r>
        <w:t xml:space="preserve">          genre_category_code="</w:t>
      </w:r>
      <w:r w:rsidRPr="002C7B82">
        <w:rPr>
          <w:i/>
        </w:rPr>
        <w:t>uint8, required when update_type ==</w:t>
      </w:r>
      <w:r>
        <w:t xml:space="preserve"> new_genre_category"</w:t>
      </w:r>
    </w:p>
    <w:p w14:paraId="3247DDB0" w14:textId="77777777" w:rsidR="00086239" w:rsidRDefault="00086239" w:rsidP="00086239">
      <w:pPr>
        <w:pStyle w:val="Code"/>
      </w:pPr>
      <w:r>
        <w:t xml:space="preserve">          dcc_state_location_code="</w:t>
      </w:r>
      <w:r w:rsidRPr="002C7B82">
        <w:rPr>
          <w:i/>
        </w:rPr>
        <w:t>uint8, required when update_type ==</w:t>
      </w:r>
      <w:r>
        <w:t xml:space="preserve"> new_state"</w:t>
      </w:r>
    </w:p>
    <w:p w14:paraId="0A107E0F" w14:textId="77777777" w:rsidR="00086239" w:rsidRDefault="00086239" w:rsidP="00086239">
      <w:pPr>
        <w:pStyle w:val="Code"/>
      </w:pPr>
      <w:r>
        <w:t xml:space="preserve">          state_code="</w:t>
      </w:r>
      <w:r w:rsidRPr="002C7B82">
        <w:rPr>
          <w:i/>
        </w:rPr>
        <w:t>uint8, required when update_type ==</w:t>
      </w:r>
      <w:r>
        <w:t xml:space="preserve"> new_county"</w:t>
      </w:r>
    </w:p>
    <w:p w14:paraId="35C0C61D" w14:textId="77777777" w:rsidR="00086239" w:rsidRDefault="00086239" w:rsidP="00086239">
      <w:pPr>
        <w:pStyle w:val="Code"/>
      </w:pPr>
      <w:r>
        <w:t xml:space="preserve">          dcc_county_location_code="</w:t>
      </w:r>
      <w:r w:rsidRPr="002C7B82">
        <w:rPr>
          <w:i/>
        </w:rPr>
        <w:t>uint10, required when update_type ==</w:t>
      </w:r>
      <w:r>
        <w:t xml:space="preserve"> new_county"&gt;</w:t>
      </w:r>
    </w:p>
    <w:p w14:paraId="3F7D1702" w14:textId="77777777" w:rsidR="004A0D5A" w:rsidRDefault="004A0D5A" w:rsidP="00086239">
      <w:pPr>
        <w:pStyle w:val="Code"/>
      </w:pPr>
    </w:p>
    <w:p w14:paraId="3CE884B7" w14:textId="77777777" w:rsidR="00086239" w:rsidRDefault="00086239" w:rsidP="00086239">
      <w:pPr>
        <w:pStyle w:val="Code"/>
      </w:pPr>
      <w:r>
        <w:t xml:space="preserve">    &lt;!-- Update descriptors loop --&gt;</w:t>
      </w:r>
    </w:p>
    <w:p w14:paraId="3F3823EB" w14:textId="77777777" w:rsidR="004A0D5A" w:rsidRDefault="004A0D5A" w:rsidP="004A0D5A">
      <w:pPr>
        <w:pStyle w:val="Code"/>
      </w:pPr>
      <w:r>
        <w:t xml:space="preserve">    &lt;</w:t>
      </w:r>
      <w:r w:rsidRPr="00B5634F">
        <w:rPr>
          <w:i/>
        </w:rPr>
        <w:t>DESCRIPTOR_LIST</w:t>
      </w:r>
      <w:r>
        <w:t>&gt;</w:t>
      </w:r>
    </w:p>
    <w:p w14:paraId="67C6B421" w14:textId="77777777" w:rsidR="004A0D5A" w:rsidRDefault="004A0D5A" w:rsidP="00086239">
      <w:pPr>
        <w:pStyle w:val="Code"/>
      </w:pPr>
    </w:p>
    <w:p w14:paraId="4CF933F3" w14:textId="77777777" w:rsidR="00086239" w:rsidRDefault="00086239" w:rsidP="00086239">
      <w:pPr>
        <w:pStyle w:val="Code"/>
      </w:pPr>
      <w:r>
        <w:t xml:space="preserve">    &lt;!-- </w:t>
      </w:r>
      <w:r w:rsidRPr="002C7B82">
        <w:rPr>
          <w:i/>
        </w:rPr>
        <w:t>multiple_string_structure(</w:t>
      </w:r>
      <w:r w:rsidR="004A0D5A" w:rsidRPr="002C7B82">
        <w:rPr>
          <w:i/>
        </w:rPr>
        <w:t>), required when update_type==</w:t>
      </w:r>
      <w:r>
        <w:t>new_genre_category --&gt;</w:t>
      </w:r>
    </w:p>
    <w:p w14:paraId="0F4AC294" w14:textId="77777777" w:rsidR="00086239" w:rsidRDefault="004A0D5A" w:rsidP="00086239">
      <w:pPr>
        <w:pStyle w:val="Code"/>
      </w:pPr>
      <w:r>
        <w:t xml:space="preserve"> </w:t>
      </w:r>
      <w:r w:rsidR="00086239">
        <w:t xml:space="preserve">   &lt;genre_category_name_text&gt;</w:t>
      </w:r>
    </w:p>
    <w:p w14:paraId="42175E50" w14:textId="77777777" w:rsidR="00086239" w:rsidRDefault="00086239" w:rsidP="00086239">
      <w:pPr>
        <w:pStyle w:val="Code"/>
      </w:pPr>
      <w:r>
        <w:t xml:space="preserve">      &lt;string language="</w:t>
      </w:r>
      <w:r w:rsidRPr="002C7B82">
        <w:rPr>
          <w:i/>
        </w:rPr>
        <w:t>char3, required</w:t>
      </w:r>
      <w:r>
        <w:t>" text="</w:t>
      </w:r>
      <w:r w:rsidRPr="002C7B82">
        <w:rPr>
          <w:i/>
        </w:rPr>
        <w:t>string, required</w:t>
      </w:r>
      <w:r>
        <w:t>"/&gt;</w:t>
      </w:r>
    </w:p>
    <w:p w14:paraId="158A05E5" w14:textId="77777777" w:rsidR="00086239" w:rsidRDefault="00086239" w:rsidP="00086239">
      <w:pPr>
        <w:pStyle w:val="Code"/>
      </w:pPr>
      <w:r>
        <w:t xml:space="preserve">    &lt;/genre_category_name_text&gt;</w:t>
      </w:r>
    </w:p>
    <w:p w14:paraId="6B10EC12" w14:textId="77777777" w:rsidR="004A0D5A" w:rsidRDefault="004A0D5A" w:rsidP="00086239">
      <w:pPr>
        <w:pStyle w:val="Code"/>
      </w:pPr>
    </w:p>
    <w:p w14:paraId="033D4C21" w14:textId="77777777" w:rsidR="00086239" w:rsidRDefault="00086239" w:rsidP="00086239">
      <w:pPr>
        <w:pStyle w:val="Code"/>
      </w:pPr>
      <w:r>
        <w:t xml:space="preserve">    &lt;!-- </w:t>
      </w:r>
      <w:r w:rsidRPr="002C7B82">
        <w:rPr>
          <w:i/>
        </w:rPr>
        <w:t>ATSC multiple_string_structure(), required when update_type ==</w:t>
      </w:r>
      <w:r>
        <w:t xml:space="preserve"> new_state --&gt;</w:t>
      </w:r>
    </w:p>
    <w:p w14:paraId="619E3C84" w14:textId="77777777" w:rsidR="00086239" w:rsidRDefault="00086239" w:rsidP="00086239">
      <w:pPr>
        <w:pStyle w:val="Code"/>
      </w:pPr>
      <w:r>
        <w:t xml:space="preserve">    &lt;dcc_state_location_code_text&gt;</w:t>
      </w:r>
    </w:p>
    <w:p w14:paraId="0E848C72" w14:textId="77777777" w:rsidR="00086239" w:rsidRDefault="00086239" w:rsidP="00086239">
      <w:pPr>
        <w:pStyle w:val="Code"/>
      </w:pPr>
      <w:r>
        <w:t xml:space="preserve">      &lt;string language="</w:t>
      </w:r>
      <w:r w:rsidRPr="002C7B82">
        <w:rPr>
          <w:i/>
        </w:rPr>
        <w:t>char3, required</w:t>
      </w:r>
      <w:r>
        <w:t>" text="</w:t>
      </w:r>
      <w:r w:rsidRPr="002C7B82">
        <w:rPr>
          <w:i/>
        </w:rPr>
        <w:t>string, required</w:t>
      </w:r>
      <w:r>
        <w:t>"/&gt;</w:t>
      </w:r>
    </w:p>
    <w:p w14:paraId="0E0C9888" w14:textId="77777777" w:rsidR="00086239" w:rsidRDefault="00086239" w:rsidP="00086239">
      <w:pPr>
        <w:pStyle w:val="Code"/>
      </w:pPr>
      <w:r>
        <w:t xml:space="preserve">    &lt;/dcc_state_location_code_text&gt;</w:t>
      </w:r>
    </w:p>
    <w:p w14:paraId="144445D7" w14:textId="77777777" w:rsidR="004A0D5A" w:rsidRDefault="004A0D5A" w:rsidP="00086239">
      <w:pPr>
        <w:pStyle w:val="Code"/>
      </w:pPr>
    </w:p>
    <w:p w14:paraId="1A3817EF" w14:textId="77777777" w:rsidR="00086239" w:rsidRDefault="00086239" w:rsidP="00086239">
      <w:pPr>
        <w:pStyle w:val="Code"/>
      </w:pPr>
      <w:r>
        <w:t xml:space="preserve">    &lt;!-- </w:t>
      </w:r>
      <w:r w:rsidRPr="002C7B82">
        <w:rPr>
          <w:i/>
        </w:rPr>
        <w:t>ATSC multiple_string_structure(), required when update_type ==</w:t>
      </w:r>
      <w:r>
        <w:t xml:space="preserve"> new_county --&gt;</w:t>
      </w:r>
    </w:p>
    <w:p w14:paraId="74FAE298" w14:textId="77777777" w:rsidR="00086239" w:rsidRDefault="00086239" w:rsidP="00086239">
      <w:pPr>
        <w:pStyle w:val="Code"/>
      </w:pPr>
      <w:r>
        <w:t xml:space="preserve">    &lt;dcc_county_location_code_text&gt;</w:t>
      </w:r>
    </w:p>
    <w:p w14:paraId="57D3D8F4" w14:textId="77777777" w:rsidR="00086239" w:rsidRDefault="00086239" w:rsidP="00086239">
      <w:pPr>
        <w:pStyle w:val="Code"/>
      </w:pPr>
      <w:r>
        <w:t xml:space="preserve">      &lt;string language="</w:t>
      </w:r>
      <w:r w:rsidRPr="002C7B82">
        <w:rPr>
          <w:i/>
        </w:rPr>
        <w:t>char3, required</w:t>
      </w:r>
      <w:r>
        <w:t>" text="</w:t>
      </w:r>
      <w:r w:rsidRPr="002C7B82">
        <w:rPr>
          <w:i/>
        </w:rPr>
        <w:t>string, required</w:t>
      </w:r>
      <w:r>
        <w:t>"/&gt;</w:t>
      </w:r>
    </w:p>
    <w:p w14:paraId="7536ECAB" w14:textId="77777777" w:rsidR="00086239" w:rsidRDefault="00086239" w:rsidP="00086239">
      <w:pPr>
        <w:pStyle w:val="Code"/>
      </w:pPr>
      <w:r>
        <w:t xml:space="preserve">    &lt;/dcc_county_location_code_text&gt;</w:t>
      </w:r>
    </w:p>
    <w:p w14:paraId="572248C4" w14:textId="77777777" w:rsidR="004A0D5A" w:rsidRDefault="004A0D5A" w:rsidP="00086239">
      <w:pPr>
        <w:pStyle w:val="Code"/>
      </w:pPr>
    </w:p>
    <w:p w14:paraId="594E6FBA" w14:textId="77777777" w:rsidR="00086239" w:rsidRDefault="00086239" w:rsidP="00086239">
      <w:pPr>
        <w:pStyle w:val="Code"/>
      </w:pPr>
      <w:r>
        <w:t xml:space="preserve">  &lt;/update&gt;</w:t>
      </w:r>
    </w:p>
    <w:p w14:paraId="31211B52" w14:textId="77777777" w:rsidR="004A0D5A" w:rsidRDefault="004A0D5A" w:rsidP="00086239">
      <w:pPr>
        <w:pStyle w:val="Code"/>
      </w:pPr>
    </w:p>
    <w:p w14:paraId="5E21F014" w14:textId="77777777" w:rsidR="00086239" w:rsidRDefault="00086239" w:rsidP="00086239">
      <w:pPr>
        <w:pStyle w:val="Code"/>
      </w:pPr>
      <w:r>
        <w:t>&lt;/DCCSCT&gt;</w:t>
      </w:r>
    </w:p>
    <w:p w14:paraId="5704208E" w14:textId="77777777" w:rsidR="00BB42F6" w:rsidRDefault="00BB42F6" w:rsidP="00BB42F6">
      <w:pPr>
        <w:pStyle w:val="Appendix3"/>
      </w:pPr>
      <w:bookmarkStart w:id="645" w:name="_Toc153438857"/>
      <w:r>
        <w:t>Event Information Table (EIT)</w:t>
      </w:r>
      <w:bookmarkEnd w:id="645"/>
    </w:p>
    <w:p w14:paraId="5461DA00" w14:textId="3D1796CB" w:rsidR="00BB42F6" w:rsidRDefault="00BB42F6" w:rsidP="00BB42F6">
      <w:r>
        <w:t xml:space="preserve">Defined by ATSC in </w:t>
      </w:r>
      <w:r>
        <w:fldChar w:fldCharType="begin"/>
      </w:r>
      <w:r>
        <w:instrText xml:space="preserve"> REF _Ref2189577 \r \h </w:instrText>
      </w:r>
      <w:r>
        <w:fldChar w:fldCharType="separate"/>
      </w:r>
      <w:r w:rsidR="001F1E35">
        <w:t>[25]</w:t>
      </w:r>
      <w:r>
        <w:fldChar w:fldCharType="end"/>
      </w:r>
      <w:r>
        <w:t>.</w:t>
      </w:r>
    </w:p>
    <w:p w14:paraId="48F519DA" w14:textId="77777777" w:rsidR="00BB42F6" w:rsidRDefault="00BB42F6" w:rsidP="00BB42F6">
      <w:r>
        <w:t>To avoid conflicts with the DVB version of an EIT, the XML structure is named &lt;ATSC_EIT&gt;. The tag &lt;EIT&gt; designates a DVB EIT.</w:t>
      </w:r>
    </w:p>
    <w:p w14:paraId="7DED9097" w14:textId="77777777" w:rsidR="00BB42F6" w:rsidRPr="00895210" w:rsidRDefault="00BB42F6" w:rsidP="00BB42F6">
      <w:pPr>
        <w:pStyle w:val="Code"/>
        <w:rPr>
          <w:lang w:val="en-US"/>
        </w:rPr>
      </w:pPr>
      <w:r w:rsidRPr="00895210">
        <w:rPr>
          <w:lang w:val="en-US"/>
        </w:rPr>
        <w:t>&lt;</w:t>
      </w:r>
      <w:r w:rsidRPr="00895210">
        <w:rPr>
          <w:b/>
          <w:lang w:val="en-US"/>
        </w:rPr>
        <w:t>ATSC_EIT</w:t>
      </w:r>
      <w:r w:rsidRPr="00895210">
        <w:rPr>
          <w:lang w:val="en-US"/>
        </w:rPr>
        <w:t xml:space="preserve"> version="</w:t>
      </w:r>
      <w:r w:rsidRPr="00895210">
        <w:rPr>
          <w:i/>
          <w:lang w:val="en-US"/>
        </w:rPr>
        <w:t>uint5, default=0</w:t>
      </w:r>
      <w:r w:rsidRPr="00895210">
        <w:rPr>
          <w:lang w:val="en-US"/>
        </w:rPr>
        <w:t>"</w:t>
      </w:r>
    </w:p>
    <w:p w14:paraId="1DD0ED3D" w14:textId="77777777" w:rsidR="00BB42F6" w:rsidRDefault="00BB42F6" w:rsidP="00BB42F6">
      <w:pPr>
        <w:pStyle w:val="Code"/>
      </w:pPr>
      <w:r w:rsidRPr="00895210">
        <w:rPr>
          <w:lang w:val="en-US"/>
        </w:rPr>
        <w:t xml:space="preserve">          </w:t>
      </w:r>
      <w:r>
        <w:t>source_id="</w:t>
      </w:r>
      <w:r w:rsidRPr="00BB42F6">
        <w:rPr>
          <w:i/>
        </w:rPr>
        <w:t>uint16, required</w:t>
      </w:r>
      <w:r>
        <w:t>"</w:t>
      </w:r>
    </w:p>
    <w:p w14:paraId="732A04B7" w14:textId="77777777" w:rsidR="00BB42F6" w:rsidRDefault="00BB42F6" w:rsidP="00BB42F6">
      <w:pPr>
        <w:pStyle w:val="Code"/>
      </w:pPr>
      <w:r>
        <w:t xml:space="preserve">          protocol_version="</w:t>
      </w:r>
      <w:r w:rsidRPr="00BB42F6">
        <w:rPr>
          <w:i/>
        </w:rPr>
        <w:t>uint8, default=0</w:t>
      </w:r>
      <w:r>
        <w:t>"&gt;</w:t>
      </w:r>
    </w:p>
    <w:p w14:paraId="2E03CC3B" w14:textId="77777777" w:rsidR="00BB42F6" w:rsidRDefault="00BB42F6" w:rsidP="00BB42F6">
      <w:pPr>
        <w:pStyle w:val="Code"/>
      </w:pPr>
    </w:p>
    <w:p w14:paraId="62BEAEB3" w14:textId="77777777" w:rsidR="00BB42F6" w:rsidRDefault="00BB42F6" w:rsidP="00BB42F6">
      <w:pPr>
        <w:pStyle w:val="Code"/>
      </w:pPr>
      <w:r>
        <w:lastRenderedPageBreak/>
        <w:t xml:space="preserve">  &lt;!-- </w:t>
      </w:r>
      <w:r w:rsidRPr="00BB42F6">
        <w:rPr>
          <w:i/>
        </w:rPr>
        <w:t>One per event</w:t>
      </w:r>
      <w:r>
        <w:t xml:space="preserve"> --&gt;</w:t>
      </w:r>
    </w:p>
    <w:p w14:paraId="4840FCDE" w14:textId="77777777" w:rsidR="00BB42F6" w:rsidRDefault="00BB42F6" w:rsidP="00BB42F6">
      <w:pPr>
        <w:pStyle w:val="Code"/>
      </w:pPr>
      <w:r>
        <w:t xml:space="preserve">  &lt;event event_id="</w:t>
      </w:r>
      <w:r w:rsidRPr="00BB42F6">
        <w:rPr>
          <w:i/>
        </w:rPr>
        <w:t>uint16, required</w:t>
      </w:r>
      <w:r>
        <w:t>"</w:t>
      </w:r>
    </w:p>
    <w:p w14:paraId="0031A373" w14:textId="77777777" w:rsidR="00BB42F6" w:rsidRDefault="00BB42F6" w:rsidP="00BB42F6">
      <w:pPr>
        <w:pStyle w:val="Code"/>
      </w:pPr>
      <w:r>
        <w:t xml:space="preserve">         start_time="</w:t>
      </w:r>
      <w:r w:rsidRPr="00BB42F6">
        <w:rPr>
          <w:i/>
        </w:rPr>
        <w:t>YYYY-MM-DD hh:mm:ss, required</w:t>
      </w:r>
      <w:r>
        <w:t>"</w:t>
      </w:r>
    </w:p>
    <w:p w14:paraId="0B581B3E" w14:textId="77777777" w:rsidR="00BB42F6" w:rsidRDefault="00BB42F6" w:rsidP="00BB42F6">
      <w:pPr>
        <w:pStyle w:val="Code"/>
      </w:pPr>
      <w:r>
        <w:t xml:space="preserve">         ETM_location="</w:t>
      </w:r>
      <w:r w:rsidRPr="00BB42F6">
        <w:rPr>
          <w:i/>
        </w:rPr>
        <w:t>uint2, required</w:t>
      </w:r>
      <w:r>
        <w:t>"</w:t>
      </w:r>
    </w:p>
    <w:p w14:paraId="4E19D04C" w14:textId="77777777" w:rsidR="00BB42F6" w:rsidRDefault="00BB42F6" w:rsidP="00BB42F6">
      <w:pPr>
        <w:pStyle w:val="Code"/>
      </w:pPr>
      <w:r>
        <w:t xml:space="preserve">         length_in_seconds="</w:t>
      </w:r>
      <w:r w:rsidRPr="00BB42F6">
        <w:rPr>
          <w:i/>
        </w:rPr>
        <w:t>uint20, required</w:t>
      </w:r>
      <w:r>
        <w:t>"&gt;</w:t>
      </w:r>
    </w:p>
    <w:p w14:paraId="4F58D35C" w14:textId="77777777" w:rsidR="00BB42F6" w:rsidRDefault="00BB42F6" w:rsidP="00BB42F6">
      <w:pPr>
        <w:pStyle w:val="Code"/>
      </w:pPr>
    </w:p>
    <w:p w14:paraId="1DB14039" w14:textId="77777777" w:rsidR="00BB42F6" w:rsidRDefault="00BB42F6" w:rsidP="00BB42F6">
      <w:pPr>
        <w:pStyle w:val="Code"/>
      </w:pPr>
      <w:r>
        <w:t xml:space="preserve">    &lt;!-- </w:t>
      </w:r>
      <w:r w:rsidRPr="00BB42F6">
        <w:rPr>
          <w:i/>
        </w:rPr>
        <w:t>Optional ATSC multiple_string_structure() containing one or more strings</w:t>
      </w:r>
      <w:r>
        <w:t xml:space="preserve"> --&gt;</w:t>
      </w:r>
    </w:p>
    <w:p w14:paraId="33F98F58" w14:textId="77777777" w:rsidR="00BB42F6" w:rsidRDefault="00BB42F6" w:rsidP="00BB42F6">
      <w:pPr>
        <w:pStyle w:val="Code"/>
      </w:pPr>
      <w:r>
        <w:t xml:space="preserve">    &lt;title_text&gt;</w:t>
      </w:r>
    </w:p>
    <w:p w14:paraId="07FCE522" w14:textId="77777777" w:rsidR="00BB42F6" w:rsidRDefault="00BB42F6" w:rsidP="00BB42F6">
      <w:pPr>
        <w:pStyle w:val="Code"/>
      </w:pPr>
      <w:r>
        <w:t xml:space="preserve">      &lt;string language="</w:t>
      </w:r>
      <w:r w:rsidRPr="00BB42F6">
        <w:rPr>
          <w:i/>
        </w:rPr>
        <w:t>char3, required</w:t>
      </w:r>
      <w:r>
        <w:t>" text="</w:t>
      </w:r>
      <w:r w:rsidRPr="00BB42F6">
        <w:rPr>
          <w:i/>
        </w:rPr>
        <w:t>string, required</w:t>
      </w:r>
      <w:r>
        <w:t>"/&gt;</w:t>
      </w:r>
    </w:p>
    <w:p w14:paraId="0BEF0BBE" w14:textId="77777777" w:rsidR="00BB42F6" w:rsidRDefault="00BB42F6" w:rsidP="00BB42F6">
      <w:pPr>
        <w:pStyle w:val="Code"/>
      </w:pPr>
      <w:r>
        <w:t xml:space="preserve">    &lt;/title_text&gt;</w:t>
      </w:r>
    </w:p>
    <w:p w14:paraId="6CA228F3" w14:textId="77777777" w:rsidR="006A3291" w:rsidRPr="000014E0" w:rsidRDefault="006A3291" w:rsidP="006A3291">
      <w:pPr>
        <w:pStyle w:val="Code"/>
        <w:rPr>
          <w:lang w:val="en-US"/>
        </w:rPr>
      </w:pPr>
    </w:p>
    <w:p w14:paraId="2409E392" w14:textId="77777777" w:rsidR="006A3291" w:rsidRDefault="006A3291" w:rsidP="006A3291">
      <w:pPr>
        <w:pStyle w:val="Code"/>
      </w:pPr>
      <w:r w:rsidRPr="000014E0">
        <w:rPr>
          <w:lang w:val="en-US"/>
        </w:rPr>
        <w:t xml:space="preserve">    </w:t>
      </w:r>
      <w:r>
        <w:t xml:space="preserve">&lt;!-- </w:t>
      </w:r>
      <w:r w:rsidRPr="006A3291">
        <w:rPr>
          <w:i/>
        </w:rPr>
        <w:t>Event descriptors loop</w:t>
      </w:r>
      <w:r>
        <w:t xml:space="preserve"> --&gt;</w:t>
      </w:r>
    </w:p>
    <w:p w14:paraId="2A6C2418" w14:textId="77777777" w:rsidR="006A3291" w:rsidRDefault="006A3291" w:rsidP="006A3291">
      <w:pPr>
        <w:pStyle w:val="Code"/>
      </w:pPr>
      <w:r>
        <w:t xml:space="preserve">    &lt;</w:t>
      </w:r>
      <w:r w:rsidRPr="00B5634F">
        <w:rPr>
          <w:i/>
        </w:rPr>
        <w:t>DESCRIPTOR_LIST</w:t>
      </w:r>
      <w:r>
        <w:t>&gt;</w:t>
      </w:r>
    </w:p>
    <w:p w14:paraId="11B16E36" w14:textId="77777777" w:rsidR="00BB42F6" w:rsidRDefault="00BB42F6" w:rsidP="00BB42F6">
      <w:pPr>
        <w:pStyle w:val="Code"/>
      </w:pPr>
    </w:p>
    <w:p w14:paraId="5EDDB7A7" w14:textId="77777777" w:rsidR="00BB42F6" w:rsidRDefault="00BB42F6" w:rsidP="00BB42F6">
      <w:pPr>
        <w:pStyle w:val="Code"/>
      </w:pPr>
      <w:r>
        <w:t xml:space="preserve">  &lt;/event&gt;</w:t>
      </w:r>
    </w:p>
    <w:p w14:paraId="7ADB57AF" w14:textId="77777777" w:rsidR="00BB42F6" w:rsidRDefault="00BB42F6" w:rsidP="00BB42F6">
      <w:pPr>
        <w:pStyle w:val="Code"/>
      </w:pPr>
    </w:p>
    <w:p w14:paraId="4BBFC27E" w14:textId="77777777" w:rsidR="00BB42F6" w:rsidRPr="00BB42F6" w:rsidRDefault="00BB42F6" w:rsidP="00BB42F6">
      <w:pPr>
        <w:pStyle w:val="Code"/>
      </w:pPr>
      <w:r>
        <w:t>&lt;/ATSC_EIT&gt;</w:t>
      </w:r>
    </w:p>
    <w:p w14:paraId="16954799" w14:textId="77777777" w:rsidR="00223FEE" w:rsidRDefault="00223FEE" w:rsidP="00223FEE">
      <w:pPr>
        <w:pStyle w:val="Appendix3"/>
      </w:pPr>
      <w:bookmarkStart w:id="646" w:name="_Toc153438858"/>
      <w:r>
        <w:t>Extended Text Table (ETT)</w:t>
      </w:r>
      <w:bookmarkEnd w:id="646"/>
    </w:p>
    <w:p w14:paraId="77E87AAA" w14:textId="2EC700E9" w:rsidR="00241266" w:rsidRPr="00241266" w:rsidRDefault="00241266" w:rsidP="00241266">
      <w:r>
        <w:t xml:space="preserve">Defined by ATSC in </w:t>
      </w:r>
      <w:r>
        <w:fldChar w:fldCharType="begin"/>
      </w:r>
      <w:r>
        <w:instrText xml:space="preserve"> REF _Ref2189577 \r \h </w:instrText>
      </w:r>
      <w:r>
        <w:fldChar w:fldCharType="separate"/>
      </w:r>
      <w:r w:rsidR="001F1E35">
        <w:t>[25]</w:t>
      </w:r>
      <w:r>
        <w:fldChar w:fldCharType="end"/>
      </w:r>
      <w:r>
        <w:t>.</w:t>
      </w:r>
    </w:p>
    <w:p w14:paraId="2CB6D3E7" w14:textId="77777777" w:rsidR="00223FEE" w:rsidRDefault="00223FEE" w:rsidP="00223FEE">
      <w:pPr>
        <w:pStyle w:val="Code"/>
      </w:pPr>
      <w:r>
        <w:t>&lt;</w:t>
      </w:r>
      <w:r w:rsidRPr="00223FEE">
        <w:rPr>
          <w:b/>
        </w:rPr>
        <w:t>ETT</w:t>
      </w:r>
      <w:r>
        <w:t xml:space="preserve"> version="</w:t>
      </w:r>
      <w:r w:rsidRPr="00223FEE">
        <w:rPr>
          <w:i/>
        </w:rPr>
        <w:t>uint5, default=0</w:t>
      </w:r>
      <w:r>
        <w:t>"</w:t>
      </w:r>
    </w:p>
    <w:p w14:paraId="7CEC2067" w14:textId="77777777" w:rsidR="00223FEE" w:rsidRDefault="00223FEE" w:rsidP="00223FEE">
      <w:pPr>
        <w:pStyle w:val="Code"/>
      </w:pPr>
      <w:r>
        <w:t xml:space="preserve">     protocol_version="</w:t>
      </w:r>
      <w:r w:rsidRPr="00223FEE">
        <w:rPr>
          <w:i/>
        </w:rPr>
        <w:t>uint8, default=0</w:t>
      </w:r>
      <w:r>
        <w:t>"</w:t>
      </w:r>
    </w:p>
    <w:p w14:paraId="09A4074F" w14:textId="77777777" w:rsidR="00223FEE" w:rsidRDefault="00223FEE" w:rsidP="00223FEE">
      <w:pPr>
        <w:pStyle w:val="Code"/>
      </w:pPr>
      <w:r>
        <w:t xml:space="preserve">     ETT_table_id_extension="</w:t>
      </w:r>
      <w:r w:rsidRPr="00223FEE">
        <w:rPr>
          <w:i/>
        </w:rPr>
        <w:t>uint16, required</w:t>
      </w:r>
      <w:r>
        <w:t>"</w:t>
      </w:r>
    </w:p>
    <w:p w14:paraId="74B906C9" w14:textId="77777777" w:rsidR="00223FEE" w:rsidRDefault="00223FEE" w:rsidP="00223FEE">
      <w:pPr>
        <w:pStyle w:val="Code"/>
      </w:pPr>
      <w:r>
        <w:t xml:space="preserve">     ETM_id="</w:t>
      </w:r>
      <w:r w:rsidRPr="00223FEE">
        <w:rPr>
          <w:i/>
        </w:rPr>
        <w:t>uint32, required</w:t>
      </w:r>
      <w:r>
        <w:t>"&gt;</w:t>
      </w:r>
    </w:p>
    <w:p w14:paraId="794649D9" w14:textId="77777777" w:rsidR="00A147BB" w:rsidRDefault="00A147BB" w:rsidP="00223FEE">
      <w:pPr>
        <w:pStyle w:val="Code"/>
      </w:pPr>
    </w:p>
    <w:p w14:paraId="188BFB5A" w14:textId="77777777" w:rsidR="00223FEE" w:rsidRDefault="00223FEE" w:rsidP="00223FEE">
      <w:pPr>
        <w:pStyle w:val="Code"/>
      </w:pPr>
      <w:r>
        <w:t xml:space="preserve">  &lt;!-- </w:t>
      </w:r>
      <w:r w:rsidRPr="00223FEE">
        <w:rPr>
          <w:i/>
        </w:rPr>
        <w:t>Optional ATSC multiple_string_structure() containing one or more strings</w:t>
      </w:r>
      <w:r>
        <w:t xml:space="preserve"> --&gt;</w:t>
      </w:r>
    </w:p>
    <w:p w14:paraId="4D36665D" w14:textId="77777777" w:rsidR="00223FEE" w:rsidRDefault="00223FEE" w:rsidP="00223FEE">
      <w:pPr>
        <w:pStyle w:val="Code"/>
      </w:pPr>
      <w:r>
        <w:t xml:space="preserve">  &lt;extended_text_message&gt;</w:t>
      </w:r>
    </w:p>
    <w:p w14:paraId="3B01E03E" w14:textId="77777777" w:rsidR="00223FEE" w:rsidRDefault="00223FEE" w:rsidP="00223FEE">
      <w:pPr>
        <w:pStyle w:val="Code"/>
      </w:pPr>
      <w:r>
        <w:t xml:space="preserve">    &lt;string language="</w:t>
      </w:r>
      <w:r w:rsidRPr="00223FEE">
        <w:rPr>
          <w:i/>
        </w:rPr>
        <w:t>char3, required</w:t>
      </w:r>
      <w:r>
        <w:t>" text="</w:t>
      </w:r>
      <w:r w:rsidRPr="00223FEE">
        <w:rPr>
          <w:i/>
        </w:rPr>
        <w:t>string, required</w:t>
      </w:r>
      <w:r>
        <w:t>"/&gt;</w:t>
      </w:r>
    </w:p>
    <w:p w14:paraId="520477EC" w14:textId="77777777" w:rsidR="00223FEE" w:rsidRDefault="00223FEE" w:rsidP="00223FEE">
      <w:pPr>
        <w:pStyle w:val="Code"/>
      </w:pPr>
      <w:r>
        <w:t xml:space="preserve">  &lt;/extended_text_message&gt;</w:t>
      </w:r>
    </w:p>
    <w:p w14:paraId="10798AEE" w14:textId="77777777" w:rsidR="00A147BB" w:rsidRDefault="00A147BB" w:rsidP="00223FEE">
      <w:pPr>
        <w:pStyle w:val="Code"/>
      </w:pPr>
    </w:p>
    <w:p w14:paraId="21D3790C" w14:textId="77777777" w:rsidR="00223FEE" w:rsidRDefault="00223FEE" w:rsidP="00223FEE">
      <w:pPr>
        <w:pStyle w:val="Code"/>
      </w:pPr>
      <w:r>
        <w:t>&lt;/ETT&gt;</w:t>
      </w:r>
    </w:p>
    <w:p w14:paraId="48D777C2" w14:textId="77777777" w:rsidR="00AA0919" w:rsidRDefault="00AA0919" w:rsidP="00AA0919">
      <w:pPr>
        <w:pStyle w:val="Appendix3"/>
      </w:pPr>
      <w:bookmarkStart w:id="647" w:name="_Toc153438859"/>
      <w:r>
        <w:t>Master Guide Table (MGT)</w:t>
      </w:r>
      <w:bookmarkEnd w:id="647"/>
    </w:p>
    <w:p w14:paraId="0D1A2260" w14:textId="36102EE5" w:rsidR="00AA0919" w:rsidRDefault="00AA0919" w:rsidP="00AA0919">
      <w:r>
        <w:t xml:space="preserve">Defined by ATSC in </w:t>
      </w:r>
      <w:r>
        <w:fldChar w:fldCharType="begin"/>
      </w:r>
      <w:r>
        <w:instrText xml:space="preserve"> REF _Ref2189577 \r \h </w:instrText>
      </w:r>
      <w:r>
        <w:fldChar w:fldCharType="separate"/>
      </w:r>
      <w:r w:rsidR="001F1E35">
        <w:t>[25]</w:t>
      </w:r>
      <w:r>
        <w:fldChar w:fldCharType="end"/>
      </w:r>
      <w:r>
        <w:t>.</w:t>
      </w:r>
    </w:p>
    <w:p w14:paraId="3EA568A2" w14:textId="77777777" w:rsidR="00AA0919" w:rsidRPr="00AA0919" w:rsidRDefault="00AA0919" w:rsidP="00AA0919">
      <w:pPr>
        <w:pStyle w:val="Code"/>
        <w:rPr>
          <w:lang w:val="fr-FR"/>
        </w:rPr>
      </w:pPr>
      <w:r w:rsidRPr="00AA0919">
        <w:rPr>
          <w:lang w:val="fr-FR"/>
        </w:rPr>
        <w:t>&lt;</w:t>
      </w:r>
      <w:r w:rsidRPr="00AA0919">
        <w:rPr>
          <w:b/>
          <w:lang w:val="fr-FR"/>
        </w:rPr>
        <w:t>MGT</w:t>
      </w:r>
      <w:r w:rsidRPr="00AA0919">
        <w:rPr>
          <w:lang w:val="fr-FR"/>
        </w:rPr>
        <w:t xml:space="preserve"> version="</w:t>
      </w:r>
      <w:r w:rsidRPr="00AA0919">
        <w:rPr>
          <w:i/>
          <w:lang w:val="fr-FR"/>
        </w:rPr>
        <w:t>uint5, default=0" protocol_version="uint8, default=0</w:t>
      </w:r>
      <w:r w:rsidRPr="00AA0919">
        <w:rPr>
          <w:lang w:val="fr-FR"/>
        </w:rPr>
        <w:t>"&gt;</w:t>
      </w:r>
    </w:p>
    <w:p w14:paraId="6AABEBAF" w14:textId="77777777" w:rsidR="00AA0919" w:rsidRDefault="00AA0919" w:rsidP="00AA0919">
      <w:pPr>
        <w:pStyle w:val="Code"/>
        <w:rPr>
          <w:lang w:val="fr-FR"/>
        </w:rPr>
      </w:pPr>
    </w:p>
    <w:p w14:paraId="607D9ACC" w14:textId="77777777" w:rsidR="00AA0919" w:rsidRDefault="00AA0919" w:rsidP="00AA0919">
      <w:pPr>
        <w:pStyle w:val="Code"/>
      </w:pPr>
      <w:r w:rsidRPr="00AA0919">
        <w:rPr>
          <w:lang w:val="fr-FR"/>
        </w:rPr>
        <w:t xml:space="preserve">  </w:t>
      </w:r>
      <w:r>
        <w:t xml:space="preserve">&lt;!-- </w:t>
      </w:r>
      <w:r w:rsidRPr="006A3291">
        <w:rPr>
          <w:i/>
        </w:rPr>
        <w:t>Common descriptors loop</w:t>
      </w:r>
      <w:r>
        <w:t xml:space="preserve"> --&gt;</w:t>
      </w:r>
    </w:p>
    <w:p w14:paraId="4DA87879" w14:textId="77777777" w:rsidR="00AA0919" w:rsidRDefault="00AA0919" w:rsidP="00AA0919">
      <w:pPr>
        <w:pStyle w:val="Code"/>
      </w:pPr>
      <w:r>
        <w:t xml:space="preserve">  &lt;</w:t>
      </w:r>
      <w:r w:rsidRPr="00B5634F">
        <w:rPr>
          <w:i/>
        </w:rPr>
        <w:t>DESCRIPTOR_LIST</w:t>
      </w:r>
      <w:r>
        <w:t>&gt;</w:t>
      </w:r>
    </w:p>
    <w:p w14:paraId="5322972B" w14:textId="77777777" w:rsidR="00AA0919" w:rsidRDefault="00AA0919" w:rsidP="00AA0919">
      <w:pPr>
        <w:pStyle w:val="Code"/>
      </w:pPr>
    </w:p>
    <w:p w14:paraId="710E24F5" w14:textId="77777777" w:rsidR="00AA0919" w:rsidRDefault="00AA0919" w:rsidP="00AA0919">
      <w:pPr>
        <w:pStyle w:val="Code"/>
      </w:pPr>
      <w:r>
        <w:t xml:space="preserve">  &lt;!-- </w:t>
      </w:r>
      <w:r w:rsidRPr="00AA0919">
        <w:rPr>
          <w:i/>
        </w:rPr>
        <w:t>One per table type</w:t>
      </w:r>
      <w:r>
        <w:t xml:space="preserve"> --&gt;</w:t>
      </w:r>
    </w:p>
    <w:p w14:paraId="46ACD120" w14:textId="77777777" w:rsidR="00AA0919" w:rsidRDefault="00AA0919" w:rsidP="00AA0919">
      <w:pPr>
        <w:pStyle w:val="Code"/>
        <w:keepNext/>
        <w:ind w:left="288"/>
      </w:pPr>
      <w:r>
        <w:t xml:space="preserve">  &lt;table type="TVCT-current|TVCT-next|CVCT-current|CVCT-next|ETT|DCCSCT|</w:t>
      </w:r>
    </w:p>
    <w:p w14:paraId="6EDF97DB" w14:textId="77777777" w:rsidR="00AA0919" w:rsidRDefault="00AA0919" w:rsidP="00AA0919">
      <w:pPr>
        <w:pStyle w:val="Code"/>
        <w:keepNext/>
        <w:ind w:left="288"/>
      </w:pPr>
      <w:r>
        <w:t xml:space="preserve">               EIT-0..EIT-127|ETT-0..ETT-127|RRT-1..RRT-255|DCCT-0DCCT-255|</w:t>
      </w:r>
    </w:p>
    <w:p w14:paraId="12D1A798" w14:textId="77777777" w:rsidR="00AA0919" w:rsidRDefault="00AA0919" w:rsidP="00AA0919">
      <w:pPr>
        <w:pStyle w:val="Code"/>
      </w:pPr>
      <w:r>
        <w:t xml:space="preserve">               </w:t>
      </w:r>
      <w:r w:rsidRPr="00AA0919">
        <w:rPr>
          <w:i/>
        </w:rPr>
        <w:t>uint16,</w:t>
      </w:r>
      <w:r>
        <w:rPr>
          <w:i/>
        </w:rPr>
        <w:t xml:space="preserve"> </w:t>
      </w:r>
      <w:r w:rsidRPr="00AA0919">
        <w:rPr>
          <w:i/>
        </w:rPr>
        <w:t>required</w:t>
      </w:r>
      <w:r>
        <w:t>"</w:t>
      </w:r>
    </w:p>
    <w:p w14:paraId="10172F97" w14:textId="77777777" w:rsidR="00AA0919" w:rsidRDefault="00AA0919" w:rsidP="00AA0919">
      <w:pPr>
        <w:pStyle w:val="Code"/>
      </w:pPr>
      <w:r>
        <w:t xml:space="preserve">         PID="</w:t>
      </w:r>
      <w:r w:rsidR="002A69E4">
        <w:rPr>
          <w:i/>
        </w:rPr>
        <w:t>uint</w:t>
      </w:r>
      <w:r w:rsidRPr="00AA0919">
        <w:rPr>
          <w:i/>
        </w:rPr>
        <w:t>1</w:t>
      </w:r>
      <w:r w:rsidR="002A69E4">
        <w:rPr>
          <w:i/>
        </w:rPr>
        <w:t>3</w:t>
      </w:r>
      <w:r w:rsidRPr="00AA0919">
        <w:rPr>
          <w:i/>
        </w:rPr>
        <w:t>, required</w:t>
      </w:r>
      <w:r>
        <w:t>"</w:t>
      </w:r>
    </w:p>
    <w:p w14:paraId="64895E43" w14:textId="77777777" w:rsidR="00AA0919" w:rsidRDefault="00AA0919" w:rsidP="00AA0919">
      <w:pPr>
        <w:pStyle w:val="Code"/>
      </w:pPr>
      <w:r>
        <w:t xml:space="preserve">         version_number="</w:t>
      </w:r>
      <w:r w:rsidRPr="00AA0919">
        <w:rPr>
          <w:i/>
        </w:rPr>
        <w:t>uint5, required</w:t>
      </w:r>
      <w:r>
        <w:t>"</w:t>
      </w:r>
    </w:p>
    <w:p w14:paraId="04F22934" w14:textId="77777777" w:rsidR="00AA0919" w:rsidRDefault="00AA0919" w:rsidP="00AA0919">
      <w:pPr>
        <w:pStyle w:val="Code"/>
      </w:pPr>
      <w:r>
        <w:t xml:space="preserve">         number_bytes="</w:t>
      </w:r>
      <w:r w:rsidRPr="00AA0919">
        <w:rPr>
          <w:i/>
        </w:rPr>
        <w:t>uint32, required</w:t>
      </w:r>
      <w:r>
        <w:t>"&gt;</w:t>
      </w:r>
    </w:p>
    <w:p w14:paraId="592362D7" w14:textId="77777777" w:rsidR="00AA0919" w:rsidRDefault="00AA0919" w:rsidP="00AA0919">
      <w:pPr>
        <w:pStyle w:val="Code"/>
      </w:pPr>
      <w:r>
        <w:t xml:space="preserve">    &lt;</w:t>
      </w:r>
      <w:r w:rsidRPr="00B5634F">
        <w:rPr>
          <w:i/>
        </w:rPr>
        <w:t>DESCRIPTOR_LIST</w:t>
      </w:r>
      <w:r>
        <w:t>&gt;</w:t>
      </w:r>
    </w:p>
    <w:p w14:paraId="3D93BFBA" w14:textId="77777777" w:rsidR="00AA0919" w:rsidRDefault="00AA0919" w:rsidP="00AA0919">
      <w:pPr>
        <w:pStyle w:val="Code"/>
      </w:pPr>
      <w:r>
        <w:t xml:space="preserve">  &lt;/table&gt;</w:t>
      </w:r>
    </w:p>
    <w:p w14:paraId="682F1271" w14:textId="77777777" w:rsidR="00AA0919" w:rsidRDefault="00AA0919" w:rsidP="00AA0919">
      <w:pPr>
        <w:pStyle w:val="Code"/>
      </w:pPr>
    </w:p>
    <w:p w14:paraId="70E36B04" w14:textId="77777777" w:rsidR="00AA0919" w:rsidRDefault="00AA0919" w:rsidP="00AA0919">
      <w:pPr>
        <w:pStyle w:val="Code"/>
      </w:pPr>
      <w:r>
        <w:t>&lt;/MGT&gt;</w:t>
      </w:r>
    </w:p>
    <w:p w14:paraId="5F8D5CDB" w14:textId="77777777" w:rsidR="00895210" w:rsidRDefault="00895210" w:rsidP="00895210">
      <w:pPr>
        <w:pStyle w:val="Appendix3"/>
      </w:pPr>
      <w:bookmarkStart w:id="648" w:name="_Toc153438860"/>
      <w:r w:rsidRPr="00895210">
        <w:t>Rating Region Table</w:t>
      </w:r>
      <w:r>
        <w:t xml:space="preserve"> (RRT)</w:t>
      </w:r>
      <w:bookmarkEnd w:id="648"/>
    </w:p>
    <w:p w14:paraId="4D3026AF" w14:textId="30C71264" w:rsidR="00895210" w:rsidRPr="00895210" w:rsidRDefault="00895210" w:rsidP="00895210">
      <w:r>
        <w:t xml:space="preserve">Defined by ATSC in </w:t>
      </w:r>
      <w:r>
        <w:fldChar w:fldCharType="begin"/>
      </w:r>
      <w:r>
        <w:instrText xml:space="preserve"> REF _Ref2189577 \r \h </w:instrText>
      </w:r>
      <w:r>
        <w:fldChar w:fldCharType="separate"/>
      </w:r>
      <w:r w:rsidR="001F1E35">
        <w:t>[25]</w:t>
      </w:r>
      <w:r>
        <w:fldChar w:fldCharType="end"/>
      </w:r>
      <w:r>
        <w:t>.</w:t>
      </w:r>
    </w:p>
    <w:p w14:paraId="4B48DB58" w14:textId="77777777" w:rsidR="00895210" w:rsidRDefault="00895210" w:rsidP="00895210">
      <w:pPr>
        <w:pStyle w:val="Code"/>
      </w:pPr>
      <w:r>
        <w:t>&lt;</w:t>
      </w:r>
      <w:r w:rsidRPr="00895210">
        <w:rPr>
          <w:b/>
        </w:rPr>
        <w:t>RRT</w:t>
      </w:r>
      <w:r>
        <w:t xml:space="preserve"> version="</w:t>
      </w:r>
      <w:r w:rsidRPr="00895210">
        <w:rPr>
          <w:i/>
        </w:rPr>
        <w:t>uint5, default=0</w:t>
      </w:r>
      <w:r>
        <w:t>"</w:t>
      </w:r>
    </w:p>
    <w:p w14:paraId="45139BA8" w14:textId="77777777" w:rsidR="00895210" w:rsidRDefault="00895210" w:rsidP="00895210">
      <w:pPr>
        <w:pStyle w:val="Code"/>
      </w:pPr>
      <w:r>
        <w:t xml:space="preserve">     protocol_version="</w:t>
      </w:r>
      <w:r w:rsidRPr="00895210">
        <w:rPr>
          <w:i/>
        </w:rPr>
        <w:t>uint8, default=0</w:t>
      </w:r>
      <w:r>
        <w:t>"</w:t>
      </w:r>
    </w:p>
    <w:p w14:paraId="1C4749F6" w14:textId="77777777" w:rsidR="00895210" w:rsidRDefault="00895210" w:rsidP="00895210">
      <w:pPr>
        <w:pStyle w:val="Code"/>
      </w:pPr>
      <w:r>
        <w:t xml:space="preserve">     rating_region="</w:t>
      </w:r>
      <w:r w:rsidRPr="00895210">
        <w:rPr>
          <w:i/>
        </w:rPr>
        <w:t>uint8, required</w:t>
      </w:r>
      <w:r>
        <w:t>"&gt;</w:t>
      </w:r>
    </w:p>
    <w:p w14:paraId="75ED123E" w14:textId="77777777" w:rsidR="00895210" w:rsidRDefault="00895210" w:rsidP="00895210">
      <w:pPr>
        <w:pStyle w:val="Code"/>
      </w:pPr>
    </w:p>
    <w:p w14:paraId="22E1D75A" w14:textId="77777777" w:rsidR="00895210" w:rsidRDefault="00895210" w:rsidP="00895210">
      <w:pPr>
        <w:pStyle w:val="Code"/>
      </w:pPr>
      <w:r>
        <w:t xml:space="preserve">  &lt;!-- </w:t>
      </w:r>
      <w:r w:rsidRPr="00895210">
        <w:rPr>
          <w:i/>
        </w:rPr>
        <w:t>Optional ATSC multiple_string_structure() containing one or more strings</w:t>
      </w:r>
      <w:r>
        <w:t xml:space="preserve"> --&gt;</w:t>
      </w:r>
    </w:p>
    <w:p w14:paraId="4D0F50DD" w14:textId="77777777" w:rsidR="00895210" w:rsidRDefault="00895210" w:rsidP="00895210">
      <w:pPr>
        <w:pStyle w:val="Code"/>
      </w:pPr>
      <w:r>
        <w:t xml:space="preserve">  &lt;rating_region_name&gt;</w:t>
      </w:r>
    </w:p>
    <w:p w14:paraId="5F9E1ED3" w14:textId="77777777" w:rsidR="00895210" w:rsidRDefault="00895210" w:rsidP="00895210">
      <w:pPr>
        <w:pStyle w:val="Code"/>
      </w:pPr>
      <w:r>
        <w:t xml:space="preserve">    &lt;string language="</w:t>
      </w:r>
      <w:r w:rsidRPr="00895210">
        <w:rPr>
          <w:i/>
        </w:rPr>
        <w:t>char3, required</w:t>
      </w:r>
      <w:r>
        <w:t>" text="</w:t>
      </w:r>
      <w:r w:rsidRPr="00895210">
        <w:rPr>
          <w:i/>
        </w:rPr>
        <w:t>string, required</w:t>
      </w:r>
      <w:r>
        <w:t>"/&gt;</w:t>
      </w:r>
    </w:p>
    <w:p w14:paraId="50117E1C" w14:textId="77777777" w:rsidR="00895210" w:rsidRDefault="00895210" w:rsidP="00895210">
      <w:pPr>
        <w:pStyle w:val="Code"/>
      </w:pPr>
      <w:r>
        <w:lastRenderedPageBreak/>
        <w:t xml:space="preserve">  &lt;/rating_region_name&gt;</w:t>
      </w:r>
    </w:p>
    <w:p w14:paraId="4A1FE2DF" w14:textId="77777777" w:rsidR="00895210" w:rsidRDefault="00895210" w:rsidP="00895210">
      <w:pPr>
        <w:pStyle w:val="Code"/>
      </w:pPr>
    </w:p>
    <w:p w14:paraId="444F51AA" w14:textId="77777777" w:rsidR="00895210" w:rsidRDefault="00895210" w:rsidP="00895210">
      <w:pPr>
        <w:pStyle w:val="Code"/>
      </w:pPr>
      <w:r>
        <w:t xml:space="preserve">  &lt;!-- </w:t>
      </w:r>
      <w:r w:rsidRPr="00895210">
        <w:rPr>
          <w:i/>
        </w:rPr>
        <w:t>One per dimension</w:t>
      </w:r>
      <w:r>
        <w:t xml:space="preserve"> --&gt;</w:t>
      </w:r>
    </w:p>
    <w:p w14:paraId="31FCB9A1" w14:textId="77777777" w:rsidR="00895210" w:rsidRDefault="00895210" w:rsidP="00895210">
      <w:pPr>
        <w:pStyle w:val="Code"/>
      </w:pPr>
      <w:r>
        <w:t xml:space="preserve">  &lt;dimension graduated_scale="</w:t>
      </w:r>
      <w:r w:rsidRPr="00895210">
        <w:rPr>
          <w:i/>
        </w:rPr>
        <w:t>bool, required</w:t>
      </w:r>
      <w:r>
        <w:t>"&gt;</w:t>
      </w:r>
    </w:p>
    <w:p w14:paraId="476A2B48" w14:textId="77777777" w:rsidR="00895210" w:rsidRDefault="00895210" w:rsidP="00895210">
      <w:pPr>
        <w:pStyle w:val="Code"/>
      </w:pPr>
    </w:p>
    <w:p w14:paraId="4F0B422C" w14:textId="77777777" w:rsidR="00895210" w:rsidRDefault="00895210" w:rsidP="00895210">
      <w:pPr>
        <w:pStyle w:val="Code"/>
      </w:pPr>
      <w:r>
        <w:t xml:space="preserve">    &lt;!-- </w:t>
      </w:r>
      <w:r w:rsidRPr="00895210">
        <w:rPr>
          <w:i/>
        </w:rPr>
        <w:t>Optional ATSC multiple_string_structure() containing one or more strings</w:t>
      </w:r>
      <w:r>
        <w:t xml:space="preserve"> --&gt;</w:t>
      </w:r>
    </w:p>
    <w:p w14:paraId="7DF663BA" w14:textId="77777777" w:rsidR="00895210" w:rsidRDefault="00895210" w:rsidP="00895210">
      <w:pPr>
        <w:pStyle w:val="Code"/>
      </w:pPr>
      <w:r>
        <w:t xml:space="preserve">    &lt;dimension_name&gt;</w:t>
      </w:r>
    </w:p>
    <w:p w14:paraId="705CDD4A" w14:textId="77777777" w:rsidR="00895210" w:rsidRDefault="00895210" w:rsidP="00895210">
      <w:pPr>
        <w:pStyle w:val="Code"/>
      </w:pPr>
      <w:r>
        <w:t xml:space="preserve">      &lt;string language="</w:t>
      </w:r>
      <w:r w:rsidRPr="00895210">
        <w:rPr>
          <w:i/>
        </w:rPr>
        <w:t>char3, required</w:t>
      </w:r>
      <w:r>
        <w:t>" text="</w:t>
      </w:r>
      <w:r w:rsidRPr="00895210">
        <w:rPr>
          <w:i/>
        </w:rPr>
        <w:t>string, required</w:t>
      </w:r>
      <w:r>
        <w:t>"/&gt;</w:t>
      </w:r>
    </w:p>
    <w:p w14:paraId="35A25080" w14:textId="77777777" w:rsidR="00895210" w:rsidRDefault="00895210" w:rsidP="00895210">
      <w:pPr>
        <w:pStyle w:val="Code"/>
      </w:pPr>
      <w:r>
        <w:t xml:space="preserve">    &lt;/dimension_name&gt;</w:t>
      </w:r>
    </w:p>
    <w:p w14:paraId="2EF718A4" w14:textId="77777777" w:rsidR="00895210" w:rsidRDefault="00895210" w:rsidP="00895210">
      <w:pPr>
        <w:pStyle w:val="Code"/>
      </w:pPr>
    </w:p>
    <w:p w14:paraId="587912C2" w14:textId="77777777" w:rsidR="00895210" w:rsidRDefault="00895210" w:rsidP="00895210">
      <w:pPr>
        <w:pStyle w:val="Code"/>
      </w:pPr>
      <w:r>
        <w:t xml:space="preserve">    &lt;!-- </w:t>
      </w:r>
      <w:r w:rsidRPr="00895210">
        <w:rPr>
          <w:i/>
        </w:rPr>
        <w:t>One per rating value</w:t>
      </w:r>
      <w:r>
        <w:t xml:space="preserve"> --&gt;</w:t>
      </w:r>
    </w:p>
    <w:p w14:paraId="37D18BBF" w14:textId="77777777" w:rsidR="00895210" w:rsidRDefault="00895210" w:rsidP="00895210">
      <w:pPr>
        <w:pStyle w:val="Code"/>
      </w:pPr>
      <w:r>
        <w:t xml:space="preserve">    &lt;value&gt;</w:t>
      </w:r>
    </w:p>
    <w:p w14:paraId="7CEAEE1B" w14:textId="77777777" w:rsidR="00895210" w:rsidRDefault="00895210" w:rsidP="00895210">
      <w:pPr>
        <w:pStyle w:val="Code"/>
      </w:pPr>
    </w:p>
    <w:p w14:paraId="5BBD8C33" w14:textId="77777777" w:rsidR="00895210" w:rsidRDefault="00895210" w:rsidP="00895210">
      <w:pPr>
        <w:pStyle w:val="Code"/>
      </w:pPr>
      <w:r>
        <w:t xml:space="preserve">      &lt;!-- </w:t>
      </w:r>
      <w:r w:rsidRPr="00895210">
        <w:rPr>
          <w:i/>
        </w:rPr>
        <w:t>Optional ATSC multiple_string_structure() containing one or more strings</w:t>
      </w:r>
      <w:r>
        <w:t xml:space="preserve"> --&gt;</w:t>
      </w:r>
    </w:p>
    <w:p w14:paraId="11B86D40" w14:textId="77777777" w:rsidR="00895210" w:rsidRDefault="00895210" w:rsidP="00895210">
      <w:pPr>
        <w:pStyle w:val="Code"/>
      </w:pPr>
      <w:r>
        <w:t xml:space="preserve">      &lt;abbrev_rating_value&gt;</w:t>
      </w:r>
    </w:p>
    <w:p w14:paraId="6B43F93A" w14:textId="77777777" w:rsidR="00895210" w:rsidRDefault="00895210" w:rsidP="00895210">
      <w:pPr>
        <w:pStyle w:val="Code"/>
      </w:pPr>
      <w:r>
        <w:t xml:space="preserve">        &lt;string language="</w:t>
      </w:r>
      <w:r w:rsidRPr="00895210">
        <w:rPr>
          <w:i/>
        </w:rPr>
        <w:t>char3, required</w:t>
      </w:r>
      <w:r>
        <w:t>" text="</w:t>
      </w:r>
      <w:r w:rsidRPr="00895210">
        <w:rPr>
          <w:i/>
        </w:rPr>
        <w:t>string, required</w:t>
      </w:r>
      <w:r>
        <w:t>"/&gt;</w:t>
      </w:r>
    </w:p>
    <w:p w14:paraId="29BD2321" w14:textId="77777777" w:rsidR="00895210" w:rsidRDefault="00895210" w:rsidP="00895210">
      <w:pPr>
        <w:pStyle w:val="Code"/>
      </w:pPr>
      <w:r>
        <w:t xml:space="preserve">      &lt;/abbrev_rating_value&gt;</w:t>
      </w:r>
    </w:p>
    <w:p w14:paraId="57F9629B" w14:textId="77777777" w:rsidR="00895210" w:rsidRDefault="00895210" w:rsidP="00895210">
      <w:pPr>
        <w:pStyle w:val="Code"/>
      </w:pPr>
    </w:p>
    <w:p w14:paraId="1548C84D" w14:textId="77777777" w:rsidR="00895210" w:rsidRDefault="00895210" w:rsidP="00895210">
      <w:pPr>
        <w:pStyle w:val="Code"/>
      </w:pPr>
      <w:r>
        <w:t xml:space="preserve">      &lt;!-- </w:t>
      </w:r>
      <w:r w:rsidRPr="00895210">
        <w:rPr>
          <w:i/>
        </w:rPr>
        <w:t>Optional ATSC multiple_string_structure() containing one or more strings</w:t>
      </w:r>
      <w:r>
        <w:t xml:space="preserve"> --&gt;</w:t>
      </w:r>
    </w:p>
    <w:p w14:paraId="2438EC58" w14:textId="77777777" w:rsidR="00895210" w:rsidRDefault="00895210" w:rsidP="00895210">
      <w:pPr>
        <w:pStyle w:val="Code"/>
      </w:pPr>
      <w:r>
        <w:t xml:space="preserve">      &lt;rating_value&gt;</w:t>
      </w:r>
    </w:p>
    <w:p w14:paraId="36CFB28D" w14:textId="77777777" w:rsidR="00895210" w:rsidRDefault="00895210" w:rsidP="00895210">
      <w:pPr>
        <w:pStyle w:val="Code"/>
      </w:pPr>
      <w:r>
        <w:t xml:space="preserve">        &lt;string language="</w:t>
      </w:r>
      <w:r w:rsidRPr="00895210">
        <w:rPr>
          <w:i/>
        </w:rPr>
        <w:t>char3, required</w:t>
      </w:r>
      <w:r>
        <w:t>" text="</w:t>
      </w:r>
      <w:r w:rsidRPr="00895210">
        <w:rPr>
          <w:i/>
        </w:rPr>
        <w:t>string, required</w:t>
      </w:r>
      <w:r>
        <w:t>"/&gt;</w:t>
      </w:r>
    </w:p>
    <w:p w14:paraId="5901A91B" w14:textId="77777777" w:rsidR="00895210" w:rsidRDefault="00895210" w:rsidP="00895210">
      <w:pPr>
        <w:pStyle w:val="Code"/>
      </w:pPr>
      <w:r>
        <w:t xml:space="preserve">      &lt;/rating_value&gt;</w:t>
      </w:r>
    </w:p>
    <w:p w14:paraId="2FC16181" w14:textId="77777777" w:rsidR="00895210" w:rsidRDefault="00895210" w:rsidP="00895210">
      <w:pPr>
        <w:pStyle w:val="Code"/>
      </w:pPr>
    </w:p>
    <w:p w14:paraId="28C64C89" w14:textId="77777777" w:rsidR="00895210" w:rsidRDefault="00895210" w:rsidP="00895210">
      <w:pPr>
        <w:pStyle w:val="Code"/>
      </w:pPr>
      <w:r>
        <w:t xml:space="preserve">    &lt;/value&gt;</w:t>
      </w:r>
    </w:p>
    <w:p w14:paraId="5A72DFDC" w14:textId="77777777" w:rsidR="00895210" w:rsidRDefault="00895210" w:rsidP="00895210">
      <w:pPr>
        <w:pStyle w:val="Code"/>
      </w:pPr>
    </w:p>
    <w:p w14:paraId="0402EEB1" w14:textId="77777777" w:rsidR="00895210" w:rsidRDefault="00895210" w:rsidP="00895210">
      <w:pPr>
        <w:pStyle w:val="Code"/>
      </w:pPr>
      <w:r>
        <w:t xml:space="preserve">  &lt;/dimension&gt;</w:t>
      </w:r>
    </w:p>
    <w:p w14:paraId="7F8BA1C3" w14:textId="77777777" w:rsidR="00895210" w:rsidRDefault="00895210" w:rsidP="00895210">
      <w:pPr>
        <w:pStyle w:val="Code"/>
      </w:pPr>
    </w:p>
    <w:p w14:paraId="2AC9AF26" w14:textId="77777777" w:rsidR="00895210" w:rsidRDefault="00895210" w:rsidP="00895210">
      <w:pPr>
        <w:pStyle w:val="Code"/>
      </w:pPr>
      <w:r>
        <w:t xml:space="preserve">  &lt;</w:t>
      </w:r>
      <w:r w:rsidRPr="00B5634F">
        <w:rPr>
          <w:i/>
        </w:rPr>
        <w:t>DESCRIPTOR_LIST</w:t>
      </w:r>
      <w:r>
        <w:t>&gt;</w:t>
      </w:r>
    </w:p>
    <w:p w14:paraId="165121A5" w14:textId="77777777" w:rsidR="00895210" w:rsidRDefault="00895210" w:rsidP="00895210">
      <w:pPr>
        <w:pStyle w:val="Code"/>
      </w:pPr>
    </w:p>
    <w:p w14:paraId="41846C71" w14:textId="77777777" w:rsidR="00895210" w:rsidRDefault="00895210" w:rsidP="00895210">
      <w:pPr>
        <w:pStyle w:val="Code"/>
      </w:pPr>
      <w:r>
        <w:t>&lt;/RRT&gt;</w:t>
      </w:r>
    </w:p>
    <w:p w14:paraId="1040F90E" w14:textId="77777777" w:rsidR="00D730E9" w:rsidRDefault="00D730E9" w:rsidP="00D730E9">
      <w:pPr>
        <w:pStyle w:val="Appendix3"/>
      </w:pPr>
      <w:bookmarkStart w:id="649" w:name="_Toc153438861"/>
      <w:r>
        <w:t>System Time Table (STT)</w:t>
      </w:r>
      <w:bookmarkEnd w:id="649"/>
    </w:p>
    <w:p w14:paraId="279F44EF" w14:textId="48462666" w:rsidR="00D730E9" w:rsidRDefault="00D730E9" w:rsidP="00D730E9">
      <w:r>
        <w:t xml:space="preserve">Defined by ATSC in </w:t>
      </w:r>
      <w:r>
        <w:fldChar w:fldCharType="begin"/>
      </w:r>
      <w:r>
        <w:instrText xml:space="preserve"> REF _Ref2189577 \r \h </w:instrText>
      </w:r>
      <w:r>
        <w:fldChar w:fldCharType="separate"/>
      </w:r>
      <w:r w:rsidR="001F1E35">
        <w:t>[25]</w:t>
      </w:r>
      <w:r>
        <w:fldChar w:fldCharType="end"/>
      </w:r>
      <w:r>
        <w:t>.</w:t>
      </w:r>
    </w:p>
    <w:p w14:paraId="24245D2B" w14:textId="77777777" w:rsidR="00D730E9" w:rsidRDefault="00D730E9" w:rsidP="00D730E9">
      <w:pPr>
        <w:pStyle w:val="Code"/>
        <w:keepNext/>
        <w:ind w:left="288"/>
      </w:pPr>
      <w:r>
        <w:t>&lt;</w:t>
      </w:r>
      <w:r w:rsidRPr="00D730E9">
        <w:rPr>
          <w:b/>
        </w:rPr>
        <w:t>STT</w:t>
      </w:r>
      <w:r>
        <w:t xml:space="preserve"> protocol_version="</w:t>
      </w:r>
      <w:r w:rsidRPr="00D730E9">
        <w:rPr>
          <w:i/>
        </w:rPr>
        <w:t>uint8, default=0</w:t>
      </w:r>
      <w:r>
        <w:t>"</w:t>
      </w:r>
    </w:p>
    <w:p w14:paraId="2216F405" w14:textId="77777777" w:rsidR="00D730E9" w:rsidRDefault="00D730E9" w:rsidP="00D730E9">
      <w:pPr>
        <w:pStyle w:val="Code"/>
      </w:pPr>
      <w:r>
        <w:t xml:space="preserve">     system_time="</w:t>
      </w:r>
      <w:r w:rsidRPr="00D730E9">
        <w:rPr>
          <w:i/>
        </w:rPr>
        <w:t>uint32, required</w:t>
      </w:r>
      <w:r>
        <w:t>"</w:t>
      </w:r>
    </w:p>
    <w:p w14:paraId="659C1C89" w14:textId="77777777" w:rsidR="00D730E9" w:rsidRDefault="00D730E9" w:rsidP="00D730E9">
      <w:pPr>
        <w:pStyle w:val="Code"/>
      </w:pPr>
      <w:r>
        <w:t xml:space="preserve">     GPS_UTC_offset="</w:t>
      </w:r>
      <w:r w:rsidRPr="00D730E9">
        <w:rPr>
          <w:i/>
        </w:rPr>
        <w:t>uint8, required</w:t>
      </w:r>
      <w:r>
        <w:t>"</w:t>
      </w:r>
    </w:p>
    <w:p w14:paraId="30FFA0DE" w14:textId="77777777" w:rsidR="00D730E9" w:rsidRDefault="00D730E9" w:rsidP="00D730E9">
      <w:pPr>
        <w:pStyle w:val="Code"/>
      </w:pPr>
      <w:r>
        <w:t xml:space="preserve">     DS_status="</w:t>
      </w:r>
      <w:r w:rsidRPr="00D730E9">
        <w:rPr>
          <w:i/>
        </w:rPr>
        <w:t>bool, required</w:t>
      </w:r>
      <w:r>
        <w:t>"</w:t>
      </w:r>
    </w:p>
    <w:p w14:paraId="59CB2A1B" w14:textId="77777777" w:rsidR="00D730E9" w:rsidRDefault="00D730E9" w:rsidP="00D730E9">
      <w:pPr>
        <w:pStyle w:val="Code"/>
      </w:pPr>
      <w:r>
        <w:t xml:space="preserve">     DS_day_of_month="uint5, default=0"</w:t>
      </w:r>
    </w:p>
    <w:p w14:paraId="621B3642" w14:textId="77777777" w:rsidR="00D730E9" w:rsidRDefault="00D730E9" w:rsidP="00D730E9">
      <w:pPr>
        <w:pStyle w:val="Code"/>
      </w:pPr>
      <w:r>
        <w:t xml:space="preserve">     DS_hour="uint8, default=0"&gt;</w:t>
      </w:r>
    </w:p>
    <w:p w14:paraId="48FD63C2" w14:textId="77777777" w:rsidR="00D730E9" w:rsidRDefault="00D730E9" w:rsidP="00D730E9">
      <w:pPr>
        <w:pStyle w:val="Code"/>
      </w:pPr>
    </w:p>
    <w:p w14:paraId="3BE8E4E4" w14:textId="77777777" w:rsidR="00D730E9" w:rsidRDefault="00D730E9" w:rsidP="00D730E9">
      <w:pPr>
        <w:pStyle w:val="Code"/>
      </w:pPr>
      <w:r>
        <w:t xml:space="preserve">  &lt;</w:t>
      </w:r>
      <w:r w:rsidRPr="00B5634F">
        <w:rPr>
          <w:i/>
        </w:rPr>
        <w:t>DESCRIPTOR_LIST</w:t>
      </w:r>
      <w:r>
        <w:t>&gt;</w:t>
      </w:r>
    </w:p>
    <w:p w14:paraId="70A1C961" w14:textId="77777777" w:rsidR="00D730E9" w:rsidRDefault="00D730E9" w:rsidP="00D730E9">
      <w:pPr>
        <w:pStyle w:val="Code"/>
      </w:pPr>
    </w:p>
    <w:p w14:paraId="09B7842E" w14:textId="77777777" w:rsidR="00D730E9" w:rsidRPr="00AA0919" w:rsidRDefault="00D730E9" w:rsidP="00D730E9">
      <w:pPr>
        <w:pStyle w:val="Code"/>
      </w:pPr>
      <w:r>
        <w:t>&lt;/STT&gt;</w:t>
      </w:r>
    </w:p>
    <w:p w14:paraId="60568897" w14:textId="77777777" w:rsidR="00C9053D" w:rsidRDefault="00C9053D" w:rsidP="00C9053D">
      <w:pPr>
        <w:pStyle w:val="Appendix3"/>
      </w:pPr>
      <w:bookmarkStart w:id="650" w:name="_Toc153438862"/>
      <w:r>
        <w:t>Terrestrial Virtual Channel Table (TVCT)</w:t>
      </w:r>
      <w:bookmarkEnd w:id="650"/>
    </w:p>
    <w:p w14:paraId="72C2E550" w14:textId="02172F94" w:rsidR="00C9053D" w:rsidRDefault="00C9053D" w:rsidP="00C9053D">
      <w:r>
        <w:t xml:space="preserve">Defined by ATSC in </w:t>
      </w:r>
      <w:r>
        <w:fldChar w:fldCharType="begin"/>
      </w:r>
      <w:r>
        <w:instrText xml:space="preserve"> REF _Ref2189577 \r \h </w:instrText>
      </w:r>
      <w:r>
        <w:fldChar w:fldCharType="separate"/>
      </w:r>
      <w:r w:rsidR="001F1E35">
        <w:t>[25]</w:t>
      </w:r>
      <w:r>
        <w:fldChar w:fldCharType="end"/>
      </w:r>
      <w:r>
        <w:t>.</w:t>
      </w:r>
    </w:p>
    <w:p w14:paraId="39E433CF" w14:textId="77777777" w:rsidR="00C9053D" w:rsidRDefault="00C9053D" w:rsidP="00C9053D">
      <w:pPr>
        <w:pStyle w:val="Code"/>
      </w:pPr>
      <w:r>
        <w:t>&lt;</w:t>
      </w:r>
      <w:r>
        <w:rPr>
          <w:b/>
        </w:rPr>
        <w:t>T</w:t>
      </w:r>
      <w:r w:rsidRPr="0095048A">
        <w:rPr>
          <w:b/>
        </w:rPr>
        <w:t>VCT</w:t>
      </w:r>
      <w:r>
        <w:t xml:space="preserve"> version="</w:t>
      </w:r>
      <w:r w:rsidRPr="0095048A">
        <w:rPr>
          <w:i/>
        </w:rPr>
        <w:t>uint5, default=0</w:t>
      </w:r>
      <w:r>
        <w:t>"</w:t>
      </w:r>
    </w:p>
    <w:p w14:paraId="02A46EE2" w14:textId="77777777" w:rsidR="00C9053D" w:rsidRDefault="00C9053D" w:rsidP="00C9053D">
      <w:pPr>
        <w:pStyle w:val="Code"/>
      </w:pPr>
      <w:r>
        <w:t xml:space="preserve">      current="</w:t>
      </w:r>
      <w:r w:rsidRPr="0095048A">
        <w:rPr>
          <w:i/>
        </w:rPr>
        <w:t>bool, default=true</w:t>
      </w:r>
      <w:r>
        <w:t>"</w:t>
      </w:r>
    </w:p>
    <w:p w14:paraId="793E900B" w14:textId="77777777" w:rsidR="00C9053D" w:rsidRDefault="00C9053D" w:rsidP="00C9053D">
      <w:pPr>
        <w:pStyle w:val="Code"/>
      </w:pPr>
      <w:r>
        <w:t xml:space="preserve">      protocol_version="</w:t>
      </w:r>
      <w:r w:rsidRPr="0095048A">
        <w:rPr>
          <w:i/>
        </w:rPr>
        <w:t>uint8, default=0</w:t>
      </w:r>
      <w:r>
        <w:t>"</w:t>
      </w:r>
    </w:p>
    <w:p w14:paraId="7028DBD3" w14:textId="77777777" w:rsidR="00C9053D" w:rsidRDefault="00C9053D" w:rsidP="00C9053D">
      <w:pPr>
        <w:pStyle w:val="Code"/>
      </w:pPr>
      <w:r>
        <w:t xml:space="preserve">      </w:t>
      </w:r>
      <w:r w:rsidRPr="0095048A">
        <w:t>transport_stream</w:t>
      </w:r>
      <w:r>
        <w:t>_id="</w:t>
      </w:r>
      <w:r w:rsidRPr="0095048A">
        <w:rPr>
          <w:i/>
        </w:rPr>
        <w:t>uint16, required</w:t>
      </w:r>
      <w:r>
        <w:t>"&gt;</w:t>
      </w:r>
    </w:p>
    <w:p w14:paraId="6A8618B9" w14:textId="77777777" w:rsidR="00C9053D" w:rsidRDefault="00C9053D" w:rsidP="00C9053D">
      <w:pPr>
        <w:pStyle w:val="Code"/>
      </w:pPr>
    </w:p>
    <w:p w14:paraId="356F60C7" w14:textId="77777777" w:rsidR="00C9053D" w:rsidRDefault="00C9053D" w:rsidP="00C9053D">
      <w:pPr>
        <w:pStyle w:val="Code"/>
      </w:pPr>
      <w:r>
        <w:t xml:space="preserve">  &lt;!-- </w:t>
      </w:r>
      <w:r w:rsidRPr="008A03DC">
        <w:rPr>
          <w:i/>
        </w:rPr>
        <w:t>Common descriptors loop</w:t>
      </w:r>
      <w:r>
        <w:t xml:space="preserve"> --&gt;</w:t>
      </w:r>
    </w:p>
    <w:p w14:paraId="0CE07788" w14:textId="77777777" w:rsidR="00C9053D" w:rsidRDefault="00C9053D" w:rsidP="00C9053D">
      <w:pPr>
        <w:pStyle w:val="Code"/>
      </w:pPr>
      <w:r>
        <w:t xml:space="preserve">  &lt;</w:t>
      </w:r>
      <w:r w:rsidRPr="00B5634F">
        <w:rPr>
          <w:i/>
        </w:rPr>
        <w:t>DESCRIPTOR_LIST</w:t>
      </w:r>
      <w:r>
        <w:t>&gt;</w:t>
      </w:r>
    </w:p>
    <w:p w14:paraId="1A564997" w14:textId="77777777" w:rsidR="00C9053D" w:rsidRDefault="00C9053D" w:rsidP="00C9053D">
      <w:pPr>
        <w:pStyle w:val="Code"/>
      </w:pPr>
    </w:p>
    <w:p w14:paraId="7B51EDA2" w14:textId="77777777" w:rsidR="00C9053D" w:rsidRDefault="00C9053D" w:rsidP="00C9053D">
      <w:pPr>
        <w:pStyle w:val="Code"/>
      </w:pPr>
      <w:r>
        <w:t xml:space="preserve">  &lt;!-- </w:t>
      </w:r>
      <w:r w:rsidRPr="0095048A">
        <w:rPr>
          <w:i/>
        </w:rPr>
        <w:t>One per channel</w:t>
      </w:r>
      <w:r>
        <w:t xml:space="preserve"> --&gt;</w:t>
      </w:r>
    </w:p>
    <w:p w14:paraId="11166082" w14:textId="77777777" w:rsidR="00C9053D" w:rsidRDefault="00C9053D" w:rsidP="00C9053D">
      <w:pPr>
        <w:pStyle w:val="Code"/>
      </w:pPr>
      <w:r>
        <w:t xml:space="preserve">  &lt;channel short_name="</w:t>
      </w:r>
      <w:r w:rsidRPr="0095048A">
        <w:rPr>
          <w:i/>
        </w:rPr>
        <w:t>string, required</w:t>
      </w:r>
      <w:r>
        <w:t>"</w:t>
      </w:r>
    </w:p>
    <w:p w14:paraId="22810A0F" w14:textId="77777777" w:rsidR="00C9053D" w:rsidRDefault="00C9053D" w:rsidP="00C9053D">
      <w:pPr>
        <w:pStyle w:val="Code"/>
      </w:pPr>
      <w:r>
        <w:t xml:space="preserve">           major_channel_number="</w:t>
      </w:r>
      <w:r w:rsidRPr="004C4818">
        <w:rPr>
          <w:i/>
        </w:rPr>
        <w:t>uint10, required</w:t>
      </w:r>
      <w:r>
        <w:t>"</w:t>
      </w:r>
    </w:p>
    <w:p w14:paraId="4B6BA915" w14:textId="77777777" w:rsidR="00C9053D" w:rsidRDefault="00C9053D" w:rsidP="00C9053D">
      <w:pPr>
        <w:pStyle w:val="Code"/>
      </w:pPr>
      <w:r>
        <w:t xml:space="preserve">           minor_channel_number="</w:t>
      </w:r>
      <w:r w:rsidRPr="004C4818">
        <w:rPr>
          <w:i/>
        </w:rPr>
        <w:t>uint10, required</w:t>
      </w:r>
      <w:r>
        <w:t>"</w:t>
      </w:r>
    </w:p>
    <w:p w14:paraId="7C4256FA" w14:textId="77777777" w:rsidR="00C9053D" w:rsidRDefault="00C9053D" w:rsidP="00C9053D">
      <w:pPr>
        <w:pStyle w:val="Code"/>
      </w:pPr>
      <w:r>
        <w:t xml:space="preserve">           modulation_mode="analog|64-QAM|256-QAM|8-VSB|16-VSB|</w:t>
      </w:r>
      <w:r w:rsidRPr="004C4818">
        <w:rPr>
          <w:i/>
        </w:rPr>
        <w:t>uint8, required</w:t>
      </w:r>
      <w:r>
        <w:t>"</w:t>
      </w:r>
    </w:p>
    <w:p w14:paraId="180FB88C" w14:textId="77777777" w:rsidR="00C9053D" w:rsidRDefault="00C9053D" w:rsidP="00C9053D">
      <w:pPr>
        <w:pStyle w:val="Code"/>
      </w:pPr>
      <w:r>
        <w:t xml:space="preserve">           carrier_frequency="</w:t>
      </w:r>
      <w:r w:rsidRPr="004C4818">
        <w:rPr>
          <w:i/>
        </w:rPr>
        <w:t>uint32, default=0</w:t>
      </w:r>
      <w:r>
        <w:t>"</w:t>
      </w:r>
    </w:p>
    <w:p w14:paraId="2E2792ED" w14:textId="77777777" w:rsidR="00C9053D" w:rsidRDefault="00C9053D" w:rsidP="00C9053D">
      <w:pPr>
        <w:pStyle w:val="Code"/>
      </w:pPr>
      <w:r>
        <w:t xml:space="preserve">           channel_TSID="</w:t>
      </w:r>
      <w:r w:rsidRPr="004C4818">
        <w:rPr>
          <w:i/>
        </w:rPr>
        <w:t>uint16, required</w:t>
      </w:r>
      <w:r>
        <w:t>"</w:t>
      </w:r>
    </w:p>
    <w:p w14:paraId="3F3C4D30" w14:textId="77777777" w:rsidR="00C9053D" w:rsidRDefault="00C9053D" w:rsidP="00C9053D">
      <w:pPr>
        <w:pStyle w:val="Code"/>
      </w:pPr>
      <w:r>
        <w:t xml:space="preserve">           program_number="</w:t>
      </w:r>
      <w:r w:rsidRPr="004C4818">
        <w:rPr>
          <w:i/>
        </w:rPr>
        <w:t>uint16, required</w:t>
      </w:r>
      <w:r>
        <w:t>"</w:t>
      </w:r>
    </w:p>
    <w:p w14:paraId="076A0208" w14:textId="77777777" w:rsidR="00C9053D" w:rsidRDefault="00C9053D" w:rsidP="00C9053D">
      <w:pPr>
        <w:pStyle w:val="Code"/>
      </w:pPr>
      <w:r>
        <w:lastRenderedPageBreak/>
        <w:t xml:space="preserve">           ETM_location="</w:t>
      </w:r>
      <w:r w:rsidRPr="004C4818">
        <w:rPr>
          <w:i/>
        </w:rPr>
        <w:t>uint2, default=0</w:t>
      </w:r>
      <w:r>
        <w:t>"</w:t>
      </w:r>
    </w:p>
    <w:p w14:paraId="08DCAD59" w14:textId="77777777" w:rsidR="00C9053D" w:rsidRDefault="00C9053D" w:rsidP="00C9053D">
      <w:pPr>
        <w:pStyle w:val="Code"/>
      </w:pPr>
      <w:r>
        <w:t xml:space="preserve">           access_controlled="</w:t>
      </w:r>
      <w:r w:rsidRPr="004C4818">
        <w:rPr>
          <w:i/>
        </w:rPr>
        <w:t>bool, default=false</w:t>
      </w:r>
      <w:r>
        <w:t>"</w:t>
      </w:r>
    </w:p>
    <w:p w14:paraId="14F2EAE7" w14:textId="77777777" w:rsidR="00C9053D" w:rsidRDefault="00C9053D" w:rsidP="00C9053D">
      <w:pPr>
        <w:pStyle w:val="Code"/>
      </w:pPr>
      <w:r>
        <w:t xml:space="preserve">           hidden="</w:t>
      </w:r>
      <w:r w:rsidRPr="004C4818">
        <w:rPr>
          <w:i/>
        </w:rPr>
        <w:t>bool, default=false</w:t>
      </w:r>
      <w:r>
        <w:t>"</w:t>
      </w:r>
    </w:p>
    <w:p w14:paraId="462A62E7" w14:textId="77777777" w:rsidR="00C9053D" w:rsidRDefault="00C9053D" w:rsidP="00C9053D">
      <w:pPr>
        <w:pStyle w:val="Code"/>
      </w:pPr>
      <w:r>
        <w:t xml:space="preserve">           hide_guide="</w:t>
      </w:r>
      <w:r w:rsidRPr="004C4818">
        <w:rPr>
          <w:i/>
        </w:rPr>
        <w:t>bool, default=false</w:t>
      </w:r>
      <w:r>
        <w:t>"</w:t>
      </w:r>
    </w:p>
    <w:p w14:paraId="63212097" w14:textId="77777777" w:rsidR="00C9053D" w:rsidRDefault="00C9053D" w:rsidP="00C9053D">
      <w:pPr>
        <w:pStyle w:val="Code"/>
      </w:pPr>
      <w:r>
        <w:t xml:space="preserve">           service_type="analog|dtv|audio|data|software|</w:t>
      </w:r>
      <w:r w:rsidRPr="004C4818">
        <w:rPr>
          <w:i/>
        </w:rPr>
        <w:t>uint6, default=</w:t>
      </w:r>
      <w:r>
        <w:t>dtv"</w:t>
      </w:r>
    </w:p>
    <w:p w14:paraId="08EC378C" w14:textId="77777777" w:rsidR="00C9053D" w:rsidRDefault="00C9053D" w:rsidP="00C9053D">
      <w:pPr>
        <w:pStyle w:val="Code"/>
      </w:pPr>
      <w:r>
        <w:t xml:space="preserve">           source_id="</w:t>
      </w:r>
      <w:r w:rsidRPr="004C4818">
        <w:rPr>
          <w:i/>
        </w:rPr>
        <w:t>uint16, required</w:t>
      </w:r>
      <w:r>
        <w:t>"&gt;</w:t>
      </w:r>
    </w:p>
    <w:p w14:paraId="691B9E8B" w14:textId="77777777" w:rsidR="00C9053D" w:rsidRDefault="00C9053D" w:rsidP="00C9053D">
      <w:pPr>
        <w:pStyle w:val="Code"/>
      </w:pPr>
      <w:r>
        <w:t xml:space="preserve">    &lt;</w:t>
      </w:r>
      <w:r w:rsidRPr="00B5634F">
        <w:rPr>
          <w:i/>
        </w:rPr>
        <w:t>DESCRIPTOR_LIST</w:t>
      </w:r>
      <w:r>
        <w:t>&gt;</w:t>
      </w:r>
    </w:p>
    <w:p w14:paraId="639E2C89" w14:textId="77777777" w:rsidR="00C9053D" w:rsidRDefault="00C9053D" w:rsidP="00C9053D">
      <w:pPr>
        <w:pStyle w:val="Code"/>
      </w:pPr>
      <w:r>
        <w:t xml:space="preserve">  &lt;/channel&gt;</w:t>
      </w:r>
    </w:p>
    <w:p w14:paraId="461F6F24" w14:textId="77777777" w:rsidR="00C9053D" w:rsidRDefault="00C9053D" w:rsidP="00C9053D">
      <w:pPr>
        <w:pStyle w:val="Code"/>
      </w:pPr>
    </w:p>
    <w:p w14:paraId="3EF79D15" w14:textId="77777777" w:rsidR="00C9053D" w:rsidRDefault="00C9053D" w:rsidP="00C9053D">
      <w:pPr>
        <w:pStyle w:val="Code"/>
      </w:pPr>
      <w:r>
        <w:t>&lt;/TVCT&gt;</w:t>
      </w:r>
    </w:p>
    <w:p w14:paraId="3C5202C6" w14:textId="77777777" w:rsidR="00E05F8A" w:rsidRDefault="00E05F8A" w:rsidP="00E05F8A">
      <w:pPr>
        <w:pStyle w:val="Appendix2"/>
      </w:pPr>
      <w:bookmarkStart w:id="651" w:name="_Toc153438863"/>
      <w:r>
        <w:t>ISDB-defined tables</w:t>
      </w:r>
      <w:bookmarkEnd w:id="651"/>
    </w:p>
    <w:p w14:paraId="31413F18" w14:textId="77777777" w:rsidR="00E05F8A" w:rsidRDefault="00E05F8A" w:rsidP="00E05F8A">
      <w:pPr>
        <w:pStyle w:val="Appendix3"/>
      </w:pPr>
      <w:bookmarkStart w:id="652" w:name="_Toc153438864"/>
      <w:r w:rsidRPr="00E05F8A">
        <w:t>Broadcaster Information Table</w:t>
      </w:r>
      <w:r>
        <w:t xml:space="preserve"> (BIT)</w:t>
      </w:r>
      <w:bookmarkEnd w:id="652"/>
    </w:p>
    <w:p w14:paraId="2F1E5B67" w14:textId="761D4B0F" w:rsidR="00E05F8A" w:rsidRDefault="00E05F8A" w:rsidP="00E05F8A">
      <w:r>
        <w:t xml:space="preserve">Defined by ARIB in </w:t>
      </w:r>
      <w:r>
        <w:fldChar w:fldCharType="begin"/>
      </w:r>
      <w:r>
        <w:instrText xml:space="preserve"> REF _Ref37407666 \r \h </w:instrText>
      </w:r>
      <w:r>
        <w:fldChar w:fldCharType="separate"/>
      </w:r>
      <w:r w:rsidR="001F1E35">
        <w:t>[28]</w:t>
      </w:r>
      <w:r>
        <w:fldChar w:fldCharType="end"/>
      </w:r>
      <w:r>
        <w:t>.</w:t>
      </w:r>
    </w:p>
    <w:p w14:paraId="3AA55689" w14:textId="77777777" w:rsidR="00E05F8A" w:rsidRDefault="00E05F8A" w:rsidP="00E05F8A">
      <w:pPr>
        <w:pStyle w:val="Code"/>
      </w:pPr>
      <w:r>
        <w:t>&lt;</w:t>
      </w:r>
      <w:r w:rsidRPr="00252E27">
        <w:rPr>
          <w:b/>
        </w:rPr>
        <w:t>BIT</w:t>
      </w:r>
      <w:r>
        <w:t xml:space="preserve"> version="</w:t>
      </w:r>
      <w:r w:rsidRPr="00E05F8A">
        <w:rPr>
          <w:i/>
        </w:rPr>
        <w:t>uint5, default=0</w:t>
      </w:r>
      <w:r>
        <w:t>"</w:t>
      </w:r>
    </w:p>
    <w:p w14:paraId="73F5909F" w14:textId="77777777" w:rsidR="00E05F8A" w:rsidRDefault="00E05F8A" w:rsidP="00E05F8A">
      <w:pPr>
        <w:pStyle w:val="Code"/>
      </w:pPr>
      <w:r>
        <w:t xml:space="preserve">     current="</w:t>
      </w:r>
      <w:r w:rsidRPr="00E05F8A">
        <w:rPr>
          <w:i/>
        </w:rPr>
        <w:t>bool, default=true</w:t>
      </w:r>
      <w:r>
        <w:t>"</w:t>
      </w:r>
    </w:p>
    <w:p w14:paraId="2EBA0F36" w14:textId="77777777" w:rsidR="00E05F8A" w:rsidRDefault="00E05F8A" w:rsidP="00E05F8A">
      <w:pPr>
        <w:pStyle w:val="Code"/>
      </w:pPr>
      <w:r>
        <w:t xml:space="preserve">     original_network_id="</w:t>
      </w:r>
      <w:r w:rsidRPr="00E05F8A">
        <w:rPr>
          <w:i/>
        </w:rPr>
        <w:t>uint16, required</w:t>
      </w:r>
      <w:r>
        <w:t>"</w:t>
      </w:r>
    </w:p>
    <w:p w14:paraId="32E65060" w14:textId="77777777" w:rsidR="00E05F8A" w:rsidRDefault="00E05F8A" w:rsidP="00E05F8A">
      <w:pPr>
        <w:pStyle w:val="Code"/>
      </w:pPr>
      <w:r>
        <w:t xml:space="preserve">     broadcast_view_propriety="</w:t>
      </w:r>
      <w:r w:rsidRPr="00E05F8A">
        <w:rPr>
          <w:i/>
        </w:rPr>
        <w:t>bool, required</w:t>
      </w:r>
      <w:r>
        <w:t>"&gt;</w:t>
      </w:r>
    </w:p>
    <w:p w14:paraId="48A650D6" w14:textId="77777777" w:rsidR="00E05F8A" w:rsidRDefault="00E05F8A" w:rsidP="00E05F8A">
      <w:pPr>
        <w:pStyle w:val="Code"/>
      </w:pPr>
    </w:p>
    <w:p w14:paraId="2F77F30A" w14:textId="77777777" w:rsidR="00E05F8A" w:rsidRDefault="00E05F8A" w:rsidP="00E05F8A">
      <w:pPr>
        <w:pStyle w:val="Code"/>
      </w:pPr>
      <w:r>
        <w:t xml:space="preserve">  &lt;!-- </w:t>
      </w:r>
      <w:r w:rsidRPr="008A03DC">
        <w:rPr>
          <w:i/>
        </w:rPr>
        <w:t>Common descriptors loop</w:t>
      </w:r>
      <w:r>
        <w:t xml:space="preserve"> --&gt;</w:t>
      </w:r>
    </w:p>
    <w:p w14:paraId="27B3A38C" w14:textId="77777777" w:rsidR="00E05F8A" w:rsidRDefault="00E05F8A" w:rsidP="00E05F8A">
      <w:pPr>
        <w:pStyle w:val="Code"/>
      </w:pPr>
      <w:r>
        <w:t xml:space="preserve">  &lt;</w:t>
      </w:r>
      <w:r w:rsidRPr="00B5634F">
        <w:rPr>
          <w:i/>
        </w:rPr>
        <w:t>DESCRIPTOR_LIST</w:t>
      </w:r>
      <w:r>
        <w:t>&gt;</w:t>
      </w:r>
    </w:p>
    <w:p w14:paraId="3195EE54" w14:textId="77777777" w:rsidR="00E05F8A" w:rsidRDefault="00E05F8A" w:rsidP="00E05F8A">
      <w:pPr>
        <w:pStyle w:val="Code"/>
      </w:pPr>
    </w:p>
    <w:p w14:paraId="5FE4D665" w14:textId="77777777" w:rsidR="00E05F8A" w:rsidRDefault="00E05F8A" w:rsidP="00E05F8A">
      <w:pPr>
        <w:pStyle w:val="Code"/>
      </w:pPr>
      <w:r>
        <w:t xml:space="preserve">  &lt;!-- </w:t>
      </w:r>
      <w:r w:rsidRPr="0095048A">
        <w:rPr>
          <w:i/>
        </w:rPr>
        <w:t xml:space="preserve">One per </w:t>
      </w:r>
      <w:r w:rsidRPr="00E05F8A">
        <w:rPr>
          <w:i/>
        </w:rPr>
        <w:t>broadcaster</w:t>
      </w:r>
      <w:r>
        <w:t xml:space="preserve"> --&gt;</w:t>
      </w:r>
    </w:p>
    <w:p w14:paraId="6901BE46" w14:textId="77777777" w:rsidR="00E05F8A" w:rsidRDefault="00E05F8A" w:rsidP="00E05F8A">
      <w:pPr>
        <w:pStyle w:val="Code"/>
      </w:pPr>
      <w:r>
        <w:t xml:space="preserve">  &lt;broadcaster broadcaster_id="</w:t>
      </w:r>
      <w:r w:rsidRPr="00E05F8A">
        <w:rPr>
          <w:i/>
        </w:rPr>
        <w:t>uint8, required</w:t>
      </w:r>
      <w:r>
        <w:t>"&gt;</w:t>
      </w:r>
    </w:p>
    <w:p w14:paraId="02ED7E9E" w14:textId="77777777" w:rsidR="00E05F8A" w:rsidRDefault="00E05F8A" w:rsidP="00E05F8A">
      <w:pPr>
        <w:pStyle w:val="Code"/>
      </w:pPr>
      <w:r>
        <w:t xml:space="preserve">    &lt;</w:t>
      </w:r>
      <w:r w:rsidRPr="00B5634F">
        <w:rPr>
          <w:i/>
        </w:rPr>
        <w:t>DESCRIPTOR_LIST</w:t>
      </w:r>
      <w:r>
        <w:t>&gt;</w:t>
      </w:r>
    </w:p>
    <w:p w14:paraId="6C1F1830" w14:textId="77777777" w:rsidR="00E05F8A" w:rsidRDefault="00E05F8A" w:rsidP="00E05F8A">
      <w:pPr>
        <w:pStyle w:val="Code"/>
        <w:ind w:firstLine="200"/>
      </w:pPr>
      <w:r>
        <w:t>&lt;/broadcaster&gt;</w:t>
      </w:r>
    </w:p>
    <w:p w14:paraId="7FEFCA65" w14:textId="77777777" w:rsidR="00E05F8A" w:rsidRDefault="00E05F8A" w:rsidP="00CE2D22">
      <w:pPr>
        <w:pStyle w:val="Code"/>
      </w:pPr>
    </w:p>
    <w:p w14:paraId="2D347742" w14:textId="19B4B038" w:rsidR="00E05F8A" w:rsidRDefault="00E05F8A" w:rsidP="00E05F8A">
      <w:pPr>
        <w:pStyle w:val="Code"/>
      </w:pPr>
      <w:r>
        <w:t>&lt;/BIT&gt;</w:t>
      </w:r>
    </w:p>
    <w:p w14:paraId="43D90B6B" w14:textId="2CA436C0" w:rsidR="002D2140" w:rsidRDefault="002D2140" w:rsidP="002D2140">
      <w:pPr>
        <w:pStyle w:val="Appendix3"/>
      </w:pPr>
      <w:bookmarkStart w:id="653" w:name="_Toc153438865"/>
      <w:r>
        <w:t>Common Data Table (CDT)</w:t>
      </w:r>
      <w:bookmarkEnd w:id="653"/>
    </w:p>
    <w:p w14:paraId="10AFE75A" w14:textId="032C9814" w:rsidR="002D2140" w:rsidRDefault="002D2140" w:rsidP="002D2140">
      <w:r>
        <w:t xml:space="preserve">Defined by ARIB in </w:t>
      </w:r>
      <w:r>
        <w:fldChar w:fldCharType="begin"/>
      </w:r>
      <w:r>
        <w:instrText xml:space="preserve"> REF _Ref90577127 \r \h </w:instrText>
      </w:r>
      <w:r>
        <w:fldChar w:fldCharType="separate"/>
      </w:r>
      <w:r w:rsidR="001F1E35">
        <w:t>[29]</w:t>
      </w:r>
      <w:r>
        <w:fldChar w:fldCharType="end"/>
      </w:r>
      <w:r>
        <w:t>.</w:t>
      </w:r>
    </w:p>
    <w:p w14:paraId="3BE36551" w14:textId="731771BF" w:rsidR="002D2140" w:rsidRDefault="002D2140" w:rsidP="002D2140">
      <w:pPr>
        <w:pStyle w:val="Code"/>
      </w:pPr>
      <w:r>
        <w:t>&lt;</w:t>
      </w:r>
      <w:r w:rsidRPr="002D2140">
        <w:rPr>
          <w:b/>
        </w:rPr>
        <w:t>CDT</w:t>
      </w:r>
      <w:r>
        <w:t xml:space="preserve"> version="</w:t>
      </w:r>
      <w:r w:rsidRPr="002D2140">
        <w:rPr>
          <w:i/>
        </w:rPr>
        <w:t>uint5, default=0</w:t>
      </w:r>
      <w:r>
        <w:t>"</w:t>
      </w:r>
    </w:p>
    <w:p w14:paraId="1DB2B3E3" w14:textId="40222A09" w:rsidR="002D2140" w:rsidRDefault="002D2140" w:rsidP="002D2140">
      <w:pPr>
        <w:pStyle w:val="Code"/>
      </w:pPr>
      <w:r>
        <w:t xml:space="preserve">     current="</w:t>
      </w:r>
      <w:r w:rsidRPr="002D2140">
        <w:rPr>
          <w:i/>
        </w:rPr>
        <w:t>bool, default=true</w:t>
      </w:r>
      <w:r>
        <w:t>"</w:t>
      </w:r>
    </w:p>
    <w:p w14:paraId="6BABCEAC" w14:textId="6CC84EDB" w:rsidR="002D2140" w:rsidRDefault="002D2140" w:rsidP="002D2140">
      <w:pPr>
        <w:pStyle w:val="Code"/>
      </w:pPr>
      <w:r>
        <w:t xml:space="preserve">     download_data_id="</w:t>
      </w:r>
      <w:r w:rsidRPr="002D2140">
        <w:rPr>
          <w:i/>
        </w:rPr>
        <w:t>uint16, required</w:t>
      </w:r>
      <w:r>
        <w:t>"</w:t>
      </w:r>
    </w:p>
    <w:p w14:paraId="39249A11" w14:textId="39EA33C9" w:rsidR="002D2140" w:rsidRDefault="002D2140" w:rsidP="002D2140">
      <w:pPr>
        <w:pStyle w:val="Code"/>
      </w:pPr>
      <w:r>
        <w:t xml:space="preserve">     original_network_id="</w:t>
      </w:r>
      <w:r w:rsidRPr="002D2140">
        <w:rPr>
          <w:i/>
        </w:rPr>
        <w:t>uint16, required</w:t>
      </w:r>
      <w:r>
        <w:t>"</w:t>
      </w:r>
    </w:p>
    <w:p w14:paraId="4C374223" w14:textId="15A041A8" w:rsidR="002D2140" w:rsidRDefault="002D2140" w:rsidP="002D2140">
      <w:pPr>
        <w:pStyle w:val="Code"/>
      </w:pPr>
      <w:r>
        <w:t xml:space="preserve">     data_type="</w:t>
      </w:r>
      <w:r w:rsidRPr="002D2140">
        <w:rPr>
          <w:i/>
        </w:rPr>
        <w:t>uint8, required</w:t>
      </w:r>
      <w:r>
        <w:t>"&gt;</w:t>
      </w:r>
    </w:p>
    <w:p w14:paraId="71D87381" w14:textId="77777777" w:rsidR="002D2140" w:rsidRDefault="002D2140" w:rsidP="002D2140">
      <w:pPr>
        <w:pStyle w:val="Code"/>
      </w:pPr>
    </w:p>
    <w:p w14:paraId="5A6BCDBD" w14:textId="77777777" w:rsidR="002D2140" w:rsidRDefault="002D2140" w:rsidP="002D2140">
      <w:pPr>
        <w:pStyle w:val="Code"/>
      </w:pPr>
      <w:r>
        <w:t xml:space="preserve">  &lt;!-- </w:t>
      </w:r>
      <w:r w:rsidRPr="008A03DC">
        <w:rPr>
          <w:i/>
        </w:rPr>
        <w:t>Common descriptors loop</w:t>
      </w:r>
      <w:r>
        <w:t xml:space="preserve"> --&gt;</w:t>
      </w:r>
    </w:p>
    <w:p w14:paraId="74C0B47B" w14:textId="77777777" w:rsidR="002D2140" w:rsidRDefault="002D2140" w:rsidP="002D2140">
      <w:pPr>
        <w:pStyle w:val="Code"/>
      </w:pPr>
      <w:r>
        <w:t xml:space="preserve">  &lt;</w:t>
      </w:r>
      <w:r w:rsidRPr="00B5634F">
        <w:rPr>
          <w:i/>
        </w:rPr>
        <w:t>DESCRIPTOR_LIST</w:t>
      </w:r>
      <w:r>
        <w:t>&gt;</w:t>
      </w:r>
    </w:p>
    <w:p w14:paraId="69F3FA1A" w14:textId="77777777" w:rsidR="002D2140" w:rsidRDefault="002D2140" w:rsidP="002D2140">
      <w:pPr>
        <w:pStyle w:val="Code"/>
      </w:pPr>
    </w:p>
    <w:p w14:paraId="0845988D" w14:textId="38D915E6" w:rsidR="002D2140" w:rsidRDefault="002D2140" w:rsidP="002D2140">
      <w:pPr>
        <w:pStyle w:val="Code"/>
      </w:pPr>
      <w:r>
        <w:t xml:space="preserve">  &lt;data_module&gt;</w:t>
      </w:r>
    </w:p>
    <w:p w14:paraId="70F9FE29" w14:textId="675D623F" w:rsidR="002D2140" w:rsidRPr="002D2140" w:rsidRDefault="002D2140" w:rsidP="002D2140">
      <w:pPr>
        <w:pStyle w:val="Code"/>
        <w:rPr>
          <w:i/>
        </w:rPr>
      </w:pPr>
      <w:r>
        <w:t xml:space="preserve">    </w:t>
      </w:r>
      <w:r w:rsidRPr="002D2140">
        <w:rPr>
          <w:i/>
        </w:rPr>
        <w:t>Hexadecimal content</w:t>
      </w:r>
    </w:p>
    <w:p w14:paraId="419859CA" w14:textId="6CC886E5" w:rsidR="002D2140" w:rsidRDefault="002D2140" w:rsidP="002D2140">
      <w:pPr>
        <w:pStyle w:val="Code"/>
      </w:pPr>
      <w:r>
        <w:t xml:space="preserve">  &lt;/data_module&gt;</w:t>
      </w:r>
    </w:p>
    <w:p w14:paraId="63EBF175" w14:textId="77777777" w:rsidR="002D2140" w:rsidRDefault="002D2140" w:rsidP="002D2140">
      <w:pPr>
        <w:pStyle w:val="Code"/>
      </w:pPr>
    </w:p>
    <w:p w14:paraId="22CA05CD" w14:textId="03C8E992" w:rsidR="002D2140" w:rsidRPr="002D2140" w:rsidRDefault="002D2140" w:rsidP="002D2140">
      <w:pPr>
        <w:pStyle w:val="Code"/>
      </w:pPr>
      <w:r>
        <w:t>&lt;/CDT&gt;</w:t>
      </w:r>
    </w:p>
    <w:p w14:paraId="50CFEE7A" w14:textId="77777777" w:rsidR="00796BAD" w:rsidRDefault="00796BAD" w:rsidP="00796BAD">
      <w:pPr>
        <w:pStyle w:val="Appendix3"/>
        <w:rPr>
          <w:lang w:val="fr-FR"/>
        </w:rPr>
      </w:pPr>
      <w:bookmarkStart w:id="654" w:name="_Toc153438866"/>
      <w:r w:rsidRPr="00796BAD">
        <w:rPr>
          <w:lang w:val="fr-FR"/>
        </w:rPr>
        <w:t>Event Relation Table (ERT)</w:t>
      </w:r>
      <w:bookmarkEnd w:id="654"/>
    </w:p>
    <w:p w14:paraId="53FC8D72" w14:textId="189DD484" w:rsidR="00796BAD" w:rsidRDefault="00796BAD" w:rsidP="00796BAD">
      <w:r>
        <w:t xml:space="preserve">Defined by ARIB in </w:t>
      </w:r>
      <w:r>
        <w:fldChar w:fldCharType="begin"/>
      </w:r>
      <w:r>
        <w:instrText xml:space="preserve"> REF _Ref37407666 \r \h </w:instrText>
      </w:r>
      <w:r>
        <w:fldChar w:fldCharType="separate"/>
      </w:r>
      <w:r w:rsidR="001F1E35">
        <w:t>[28]</w:t>
      </w:r>
      <w:r>
        <w:fldChar w:fldCharType="end"/>
      </w:r>
      <w:r>
        <w:t>.</w:t>
      </w:r>
    </w:p>
    <w:p w14:paraId="1ACB2110" w14:textId="77777777" w:rsidR="00796BAD" w:rsidRPr="00796BAD" w:rsidRDefault="00796BAD" w:rsidP="00796BAD">
      <w:pPr>
        <w:pStyle w:val="Code"/>
        <w:rPr>
          <w:lang w:val="en-US"/>
        </w:rPr>
      </w:pPr>
      <w:r w:rsidRPr="00796BAD">
        <w:rPr>
          <w:lang w:val="en-US"/>
        </w:rPr>
        <w:t>&lt;</w:t>
      </w:r>
      <w:r w:rsidRPr="00796BAD">
        <w:rPr>
          <w:b/>
          <w:lang w:val="en-US"/>
        </w:rPr>
        <w:t>ERT</w:t>
      </w:r>
      <w:r w:rsidRPr="00796BAD">
        <w:rPr>
          <w:lang w:val="en-US"/>
        </w:rPr>
        <w:t xml:space="preserve"> version="</w:t>
      </w:r>
      <w:r w:rsidRPr="00796BAD">
        <w:rPr>
          <w:i/>
          <w:lang w:val="en-US"/>
        </w:rPr>
        <w:t>uint5, default=0</w:t>
      </w:r>
      <w:r w:rsidRPr="00796BAD">
        <w:rPr>
          <w:lang w:val="en-US"/>
        </w:rPr>
        <w:t>"</w:t>
      </w:r>
    </w:p>
    <w:p w14:paraId="7DC023B2" w14:textId="77777777" w:rsidR="00796BAD" w:rsidRPr="00796BAD" w:rsidRDefault="00796BAD" w:rsidP="00796BAD">
      <w:pPr>
        <w:pStyle w:val="Code"/>
        <w:rPr>
          <w:lang w:val="en-US"/>
        </w:rPr>
      </w:pPr>
      <w:r w:rsidRPr="00796BAD">
        <w:rPr>
          <w:lang w:val="en-US"/>
        </w:rPr>
        <w:t xml:space="preserve">     current="</w:t>
      </w:r>
      <w:r w:rsidRPr="00796BAD">
        <w:rPr>
          <w:i/>
          <w:lang w:val="en-US"/>
        </w:rPr>
        <w:t>bool, default=true</w:t>
      </w:r>
      <w:r w:rsidRPr="00796BAD">
        <w:rPr>
          <w:lang w:val="en-US"/>
        </w:rPr>
        <w:t>"</w:t>
      </w:r>
    </w:p>
    <w:p w14:paraId="4F266F68" w14:textId="77777777" w:rsidR="00796BAD" w:rsidRPr="00796BAD" w:rsidRDefault="00796BAD" w:rsidP="00796BAD">
      <w:pPr>
        <w:pStyle w:val="Code"/>
        <w:rPr>
          <w:lang w:val="en-US"/>
        </w:rPr>
      </w:pPr>
      <w:r w:rsidRPr="00796BAD">
        <w:rPr>
          <w:lang w:val="en-US"/>
        </w:rPr>
        <w:t xml:space="preserve">     event_relation_id="</w:t>
      </w:r>
      <w:r w:rsidRPr="00796BAD">
        <w:rPr>
          <w:i/>
          <w:lang w:val="en-US"/>
        </w:rPr>
        <w:t>uint16, required</w:t>
      </w:r>
      <w:r w:rsidRPr="00796BAD">
        <w:rPr>
          <w:lang w:val="en-US"/>
        </w:rPr>
        <w:t>"</w:t>
      </w:r>
    </w:p>
    <w:p w14:paraId="108CB97B" w14:textId="77777777" w:rsidR="00796BAD" w:rsidRPr="00796BAD" w:rsidRDefault="00796BAD" w:rsidP="00796BAD">
      <w:pPr>
        <w:pStyle w:val="Code"/>
        <w:rPr>
          <w:lang w:val="en-US"/>
        </w:rPr>
      </w:pPr>
      <w:r w:rsidRPr="00796BAD">
        <w:rPr>
          <w:lang w:val="en-US"/>
        </w:rPr>
        <w:t xml:space="preserve">     information_provider_id="</w:t>
      </w:r>
      <w:r w:rsidRPr="00796BAD">
        <w:rPr>
          <w:i/>
          <w:lang w:val="en-US"/>
        </w:rPr>
        <w:t>uint16, required</w:t>
      </w:r>
      <w:r w:rsidRPr="00796BAD">
        <w:rPr>
          <w:lang w:val="en-US"/>
        </w:rPr>
        <w:t>"</w:t>
      </w:r>
    </w:p>
    <w:p w14:paraId="01B46F37" w14:textId="77777777" w:rsidR="00796BAD" w:rsidRDefault="00796BAD" w:rsidP="00796BAD">
      <w:pPr>
        <w:pStyle w:val="Code"/>
        <w:rPr>
          <w:lang w:val="en-US"/>
        </w:rPr>
      </w:pPr>
      <w:r w:rsidRPr="00796BAD">
        <w:rPr>
          <w:lang w:val="en-US"/>
        </w:rPr>
        <w:t xml:space="preserve">     relation_type="</w:t>
      </w:r>
      <w:r w:rsidRPr="00796BAD">
        <w:rPr>
          <w:i/>
          <w:lang w:val="en-US"/>
        </w:rPr>
        <w:t>uint4, required</w:t>
      </w:r>
      <w:r w:rsidRPr="00796BAD">
        <w:rPr>
          <w:lang w:val="en-US"/>
        </w:rPr>
        <w:t>"&gt;</w:t>
      </w:r>
    </w:p>
    <w:p w14:paraId="021B480F" w14:textId="77777777" w:rsidR="00796BAD" w:rsidRPr="00796BAD" w:rsidRDefault="00796BAD" w:rsidP="00796BAD">
      <w:pPr>
        <w:pStyle w:val="Code"/>
        <w:rPr>
          <w:lang w:val="en-US"/>
        </w:rPr>
      </w:pPr>
    </w:p>
    <w:p w14:paraId="6BA807F8" w14:textId="77777777" w:rsidR="00796BAD" w:rsidRPr="00796BAD" w:rsidRDefault="00796BAD" w:rsidP="00796BAD">
      <w:pPr>
        <w:pStyle w:val="Code"/>
        <w:rPr>
          <w:lang w:val="en-US"/>
        </w:rPr>
      </w:pPr>
      <w:r w:rsidRPr="00796BAD">
        <w:rPr>
          <w:lang w:val="en-US"/>
        </w:rPr>
        <w:t xml:space="preserve">  &lt;!-- </w:t>
      </w:r>
      <w:r w:rsidRPr="00796BAD">
        <w:rPr>
          <w:i/>
          <w:lang w:val="en-US"/>
        </w:rPr>
        <w:t>One per event relation</w:t>
      </w:r>
      <w:r w:rsidRPr="00796BAD">
        <w:rPr>
          <w:lang w:val="en-US"/>
        </w:rPr>
        <w:t xml:space="preserve"> --&gt;</w:t>
      </w:r>
    </w:p>
    <w:p w14:paraId="28469F7D" w14:textId="77777777" w:rsidR="00796BAD" w:rsidRPr="00796BAD" w:rsidRDefault="00796BAD" w:rsidP="00796BAD">
      <w:pPr>
        <w:pStyle w:val="Code"/>
        <w:rPr>
          <w:lang w:val="en-US"/>
        </w:rPr>
      </w:pPr>
      <w:r w:rsidRPr="00796BAD">
        <w:rPr>
          <w:lang w:val="en-US"/>
        </w:rPr>
        <w:t xml:space="preserve">  &lt;relation</w:t>
      </w:r>
    </w:p>
    <w:p w14:paraId="38614E0F" w14:textId="77777777" w:rsidR="00796BAD" w:rsidRPr="00796BAD" w:rsidRDefault="00796BAD" w:rsidP="00796BAD">
      <w:pPr>
        <w:pStyle w:val="Code"/>
        <w:rPr>
          <w:lang w:val="en-US"/>
        </w:rPr>
      </w:pPr>
      <w:r w:rsidRPr="00796BAD">
        <w:rPr>
          <w:lang w:val="en-US"/>
        </w:rPr>
        <w:t xml:space="preserve">      node_id="</w:t>
      </w:r>
      <w:r w:rsidRPr="00796BAD">
        <w:rPr>
          <w:i/>
          <w:lang w:val="en-US"/>
        </w:rPr>
        <w:t>uint16, required</w:t>
      </w:r>
      <w:r w:rsidRPr="00796BAD">
        <w:rPr>
          <w:lang w:val="en-US"/>
        </w:rPr>
        <w:t>"</w:t>
      </w:r>
    </w:p>
    <w:p w14:paraId="07FC7284" w14:textId="77777777" w:rsidR="00796BAD" w:rsidRPr="00796BAD" w:rsidRDefault="00796BAD" w:rsidP="00796BAD">
      <w:pPr>
        <w:pStyle w:val="Code"/>
        <w:rPr>
          <w:lang w:val="en-US"/>
        </w:rPr>
      </w:pPr>
      <w:r w:rsidRPr="00796BAD">
        <w:rPr>
          <w:lang w:val="en-US"/>
        </w:rPr>
        <w:t xml:space="preserve">      collection_mode="</w:t>
      </w:r>
      <w:r w:rsidRPr="00796BAD">
        <w:rPr>
          <w:i/>
          <w:lang w:val="en-US"/>
        </w:rPr>
        <w:t>uint4, required</w:t>
      </w:r>
      <w:r w:rsidRPr="00796BAD">
        <w:rPr>
          <w:lang w:val="en-US"/>
        </w:rPr>
        <w:t>"</w:t>
      </w:r>
    </w:p>
    <w:p w14:paraId="7AC1D5FE" w14:textId="77777777" w:rsidR="00796BAD" w:rsidRPr="00796BAD" w:rsidRDefault="00796BAD" w:rsidP="00796BAD">
      <w:pPr>
        <w:pStyle w:val="Code"/>
        <w:rPr>
          <w:lang w:val="en-US"/>
        </w:rPr>
      </w:pPr>
      <w:r w:rsidRPr="00796BAD">
        <w:rPr>
          <w:lang w:val="en-US"/>
        </w:rPr>
        <w:t xml:space="preserve">      parent_node_id="</w:t>
      </w:r>
      <w:r w:rsidRPr="00796BAD">
        <w:rPr>
          <w:i/>
          <w:lang w:val="en-US"/>
        </w:rPr>
        <w:t>uint16, required</w:t>
      </w:r>
      <w:r w:rsidRPr="00796BAD">
        <w:rPr>
          <w:lang w:val="en-US"/>
        </w:rPr>
        <w:t>"</w:t>
      </w:r>
    </w:p>
    <w:p w14:paraId="793B5945" w14:textId="77777777" w:rsidR="00796BAD" w:rsidRPr="00796BAD" w:rsidRDefault="00796BAD" w:rsidP="00796BAD">
      <w:pPr>
        <w:pStyle w:val="Code"/>
        <w:rPr>
          <w:lang w:val="en-US"/>
        </w:rPr>
      </w:pPr>
      <w:r w:rsidRPr="00796BAD">
        <w:rPr>
          <w:lang w:val="en-US"/>
        </w:rPr>
        <w:lastRenderedPageBreak/>
        <w:t xml:space="preserve">      reference_number="</w:t>
      </w:r>
      <w:r w:rsidRPr="00796BAD">
        <w:rPr>
          <w:i/>
          <w:lang w:val="en-US"/>
        </w:rPr>
        <w:t>uint8, required</w:t>
      </w:r>
      <w:r w:rsidRPr="00796BAD">
        <w:rPr>
          <w:lang w:val="en-US"/>
        </w:rPr>
        <w:t>"&gt;</w:t>
      </w:r>
    </w:p>
    <w:p w14:paraId="74DCB0C3" w14:textId="77777777" w:rsidR="00796BAD" w:rsidRDefault="00796BAD" w:rsidP="00796BAD">
      <w:pPr>
        <w:pStyle w:val="Code"/>
      </w:pPr>
      <w:r>
        <w:t xml:space="preserve">    &lt;</w:t>
      </w:r>
      <w:r w:rsidRPr="00B5634F">
        <w:rPr>
          <w:i/>
        </w:rPr>
        <w:t>DESCRIPTOR_LIST</w:t>
      </w:r>
      <w:r>
        <w:t>&gt;</w:t>
      </w:r>
    </w:p>
    <w:p w14:paraId="51761D0E" w14:textId="77777777" w:rsidR="00796BAD" w:rsidRPr="00796BAD" w:rsidRDefault="00796BAD" w:rsidP="00796BAD">
      <w:pPr>
        <w:pStyle w:val="Code"/>
        <w:rPr>
          <w:lang w:val="fr-FR"/>
        </w:rPr>
      </w:pPr>
      <w:r w:rsidRPr="00796BAD">
        <w:rPr>
          <w:lang w:val="fr-FR"/>
        </w:rPr>
        <w:t xml:space="preserve">  &lt;/relation&gt;</w:t>
      </w:r>
    </w:p>
    <w:p w14:paraId="3B457170" w14:textId="77777777" w:rsidR="00796BAD" w:rsidRDefault="00796BAD" w:rsidP="00796BAD">
      <w:pPr>
        <w:pStyle w:val="Code"/>
        <w:rPr>
          <w:lang w:val="fr-FR"/>
        </w:rPr>
      </w:pPr>
    </w:p>
    <w:p w14:paraId="721D96DF" w14:textId="77777777" w:rsidR="00796BAD" w:rsidRPr="00796BAD" w:rsidRDefault="00796BAD" w:rsidP="00796BAD">
      <w:pPr>
        <w:pStyle w:val="Code"/>
        <w:rPr>
          <w:lang w:val="fr-FR"/>
        </w:rPr>
      </w:pPr>
      <w:r w:rsidRPr="00796BAD">
        <w:rPr>
          <w:lang w:val="fr-FR"/>
        </w:rPr>
        <w:t>&lt;/ERT&gt;</w:t>
      </w:r>
    </w:p>
    <w:p w14:paraId="7431EA43" w14:textId="77777777" w:rsidR="00BE3269" w:rsidRDefault="00BE3269" w:rsidP="00BE3269">
      <w:pPr>
        <w:pStyle w:val="Appendix3"/>
      </w:pPr>
      <w:bookmarkStart w:id="655" w:name="_Toc153438867"/>
      <w:r w:rsidRPr="00BE3269">
        <w:t>Index Transmission information Table (ITT)</w:t>
      </w:r>
      <w:bookmarkEnd w:id="655"/>
    </w:p>
    <w:p w14:paraId="39F4F2EB" w14:textId="507B4F86" w:rsidR="00BE3269" w:rsidRDefault="00BE3269" w:rsidP="00BE3269">
      <w:r>
        <w:t xml:space="preserve">Defined by ARIB in </w:t>
      </w:r>
      <w:r>
        <w:fldChar w:fldCharType="begin"/>
      </w:r>
      <w:r>
        <w:instrText xml:space="preserve"> REF _Ref37407666 \r \h </w:instrText>
      </w:r>
      <w:r>
        <w:fldChar w:fldCharType="separate"/>
      </w:r>
      <w:r w:rsidR="001F1E35">
        <w:t>[28]</w:t>
      </w:r>
      <w:r>
        <w:fldChar w:fldCharType="end"/>
      </w:r>
      <w:r>
        <w:t>.</w:t>
      </w:r>
    </w:p>
    <w:p w14:paraId="0517EE7A" w14:textId="77777777" w:rsidR="00BE3269" w:rsidRDefault="00BE3269" w:rsidP="00BE3269">
      <w:pPr>
        <w:pStyle w:val="Code"/>
      </w:pPr>
      <w:r>
        <w:t>&lt;</w:t>
      </w:r>
      <w:r w:rsidRPr="00BE3269">
        <w:rPr>
          <w:b/>
        </w:rPr>
        <w:t>ITT</w:t>
      </w:r>
      <w:r>
        <w:t xml:space="preserve"> version="</w:t>
      </w:r>
      <w:r w:rsidRPr="00BE3269">
        <w:rPr>
          <w:i/>
        </w:rPr>
        <w:t>uint5, default=0</w:t>
      </w:r>
      <w:r>
        <w:t>"</w:t>
      </w:r>
    </w:p>
    <w:p w14:paraId="02246E47" w14:textId="77777777" w:rsidR="00BE3269" w:rsidRDefault="00BE3269" w:rsidP="00BE3269">
      <w:pPr>
        <w:pStyle w:val="Code"/>
      </w:pPr>
      <w:r>
        <w:t xml:space="preserve">     current="</w:t>
      </w:r>
      <w:r w:rsidRPr="00BE3269">
        <w:rPr>
          <w:i/>
        </w:rPr>
        <w:t>bool, default=true</w:t>
      </w:r>
      <w:r>
        <w:t>"</w:t>
      </w:r>
    </w:p>
    <w:p w14:paraId="4AA756DC" w14:textId="77777777" w:rsidR="00BE3269" w:rsidRDefault="00BE3269" w:rsidP="00BE3269">
      <w:pPr>
        <w:pStyle w:val="Code"/>
      </w:pPr>
      <w:r>
        <w:t xml:space="preserve">     event_id="</w:t>
      </w:r>
      <w:r w:rsidRPr="00BE3269">
        <w:rPr>
          <w:i/>
        </w:rPr>
        <w:t>uint16, required</w:t>
      </w:r>
      <w:r>
        <w:t>"&gt;</w:t>
      </w:r>
    </w:p>
    <w:p w14:paraId="10BC1131" w14:textId="77777777" w:rsidR="00BE3269" w:rsidRDefault="00BE3269" w:rsidP="00BE3269">
      <w:pPr>
        <w:pStyle w:val="Code"/>
      </w:pPr>
    </w:p>
    <w:p w14:paraId="19EC320F" w14:textId="77777777" w:rsidR="00BE3269" w:rsidRDefault="00BE3269" w:rsidP="00BE3269">
      <w:pPr>
        <w:pStyle w:val="Code"/>
      </w:pPr>
      <w:r>
        <w:t xml:space="preserve">  &lt;</w:t>
      </w:r>
      <w:r w:rsidRPr="00B5634F">
        <w:rPr>
          <w:i/>
        </w:rPr>
        <w:t>DESCRIPTOR_LIST</w:t>
      </w:r>
      <w:r>
        <w:t>&gt;</w:t>
      </w:r>
    </w:p>
    <w:p w14:paraId="15493834" w14:textId="77777777" w:rsidR="00BE3269" w:rsidRDefault="00BE3269" w:rsidP="00BE3269">
      <w:pPr>
        <w:pStyle w:val="Code"/>
      </w:pPr>
    </w:p>
    <w:p w14:paraId="34FDD2B2" w14:textId="77777777" w:rsidR="00BE3269" w:rsidRDefault="00BE3269" w:rsidP="00BE3269">
      <w:pPr>
        <w:pStyle w:val="Code"/>
      </w:pPr>
      <w:r>
        <w:t>&lt;/ITT&gt;</w:t>
      </w:r>
    </w:p>
    <w:p w14:paraId="0888CC29" w14:textId="77777777" w:rsidR="00252E27" w:rsidRDefault="00252E27" w:rsidP="00252E27">
      <w:pPr>
        <w:pStyle w:val="Appendix3"/>
      </w:pPr>
      <w:bookmarkStart w:id="656" w:name="_Toc153438868"/>
      <w:r>
        <w:t>Linked Description Table (LDT)</w:t>
      </w:r>
      <w:bookmarkEnd w:id="656"/>
    </w:p>
    <w:p w14:paraId="030CFE0A" w14:textId="07639C67" w:rsidR="00252E27" w:rsidRDefault="00252E27" w:rsidP="00252E27">
      <w:r>
        <w:t xml:space="preserve">Defined by ARIB in </w:t>
      </w:r>
      <w:r>
        <w:fldChar w:fldCharType="begin"/>
      </w:r>
      <w:r>
        <w:instrText xml:space="preserve"> REF _Ref37407666 \r \h </w:instrText>
      </w:r>
      <w:r>
        <w:fldChar w:fldCharType="separate"/>
      </w:r>
      <w:r w:rsidR="001F1E35">
        <w:t>[28]</w:t>
      </w:r>
      <w:r>
        <w:fldChar w:fldCharType="end"/>
      </w:r>
      <w:r>
        <w:t>.</w:t>
      </w:r>
    </w:p>
    <w:p w14:paraId="247A8181" w14:textId="77777777" w:rsidR="00252E27" w:rsidRDefault="00252E27" w:rsidP="00252E27">
      <w:pPr>
        <w:pStyle w:val="Code"/>
      </w:pPr>
      <w:r>
        <w:t>&lt;</w:t>
      </w:r>
      <w:r w:rsidRPr="00252E27">
        <w:rPr>
          <w:b/>
        </w:rPr>
        <w:t>LDT</w:t>
      </w:r>
      <w:r>
        <w:t xml:space="preserve"> version="</w:t>
      </w:r>
      <w:r w:rsidRPr="00252E27">
        <w:rPr>
          <w:i/>
        </w:rPr>
        <w:t>uint5, default=0</w:t>
      </w:r>
      <w:r>
        <w:t>"</w:t>
      </w:r>
    </w:p>
    <w:p w14:paraId="0AC6EA5D" w14:textId="77777777" w:rsidR="00252E27" w:rsidRDefault="00252E27" w:rsidP="00252E27">
      <w:pPr>
        <w:pStyle w:val="Code"/>
      </w:pPr>
      <w:r>
        <w:t xml:space="preserve">     current="</w:t>
      </w:r>
      <w:r w:rsidRPr="00252E27">
        <w:rPr>
          <w:i/>
        </w:rPr>
        <w:t>bool, default=true</w:t>
      </w:r>
      <w:r>
        <w:t>"</w:t>
      </w:r>
    </w:p>
    <w:p w14:paraId="0C19BA9E" w14:textId="77777777" w:rsidR="00252E27" w:rsidRDefault="00252E27" w:rsidP="00252E27">
      <w:pPr>
        <w:pStyle w:val="Code"/>
      </w:pPr>
      <w:r>
        <w:t xml:space="preserve">     original_service_id="</w:t>
      </w:r>
      <w:r w:rsidRPr="00252E27">
        <w:rPr>
          <w:i/>
        </w:rPr>
        <w:t>uint16, required</w:t>
      </w:r>
      <w:r>
        <w:t>"</w:t>
      </w:r>
    </w:p>
    <w:p w14:paraId="52190827" w14:textId="77777777" w:rsidR="00252E27" w:rsidRDefault="00252E27" w:rsidP="00252E27">
      <w:pPr>
        <w:pStyle w:val="Code"/>
      </w:pPr>
      <w:r>
        <w:t xml:space="preserve">     transport_stream_id="</w:t>
      </w:r>
      <w:r w:rsidRPr="00252E27">
        <w:rPr>
          <w:i/>
        </w:rPr>
        <w:t>uint16, required</w:t>
      </w:r>
      <w:r>
        <w:t>"</w:t>
      </w:r>
    </w:p>
    <w:p w14:paraId="255AA852" w14:textId="77777777" w:rsidR="00252E27" w:rsidRDefault="00252E27" w:rsidP="00252E27">
      <w:pPr>
        <w:pStyle w:val="Code"/>
      </w:pPr>
      <w:r>
        <w:t xml:space="preserve">     original_network_id="</w:t>
      </w:r>
      <w:r w:rsidRPr="00252E27">
        <w:rPr>
          <w:i/>
        </w:rPr>
        <w:t>uint16, required</w:t>
      </w:r>
      <w:r>
        <w:t>"&gt;</w:t>
      </w:r>
    </w:p>
    <w:p w14:paraId="21F817B3" w14:textId="77777777" w:rsidR="00252E27" w:rsidRDefault="00252E27" w:rsidP="00252E27">
      <w:pPr>
        <w:pStyle w:val="Code"/>
      </w:pPr>
    </w:p>
    <w:p w14:paraId="45B1F390" w14:textId="77777777" w:rsidR="00252E27" w:rsidRDefault="00252E27" w:rsidP="00252E27">
      <w:pPr>
        <w:pStyle w:val="Code"/>
      </w:pPr>
      <w:r>
        <w:t xml:space="preserve">  &lt;!-- </w:t>
      </w:r>
      <w:r w:rsidRPr="00252E27">
        <w:rPr>
          <w:i/>
        </w:rPr>
        <w:t>One per description</w:t>
      </w:r>
      <w:r>
        <w:t xml:space="preserve"> --&gt;</w:t>
      </w:r>
    </w:p>
    <w:p w14:paraId="56D9A45E" w14:textId="77777777" w:rsidR="00252E27" w:rsidRDefault="00252E27" w:rsidP="00252E27">
      <w:pPr>
        <w:pStyle w:val="Code"/>
      </w:pPr>
      <w:r>
        <w:t xml:space="preserve">  &lt;description description_id="</w:t>
      </w:r>
      <w:r w:rsidRPr="00252E27">
        <w:rPr>
          <w:i/>
        </w:rPr>
        <w:t>uint16, required</w:t>
      </w:r>
      <w:r>
        <w:t>"&gt;</w:t>
      </w:r>
    </w:p>
    <w:p w14:paraId="768387CE" w14:textId="77777777" w:rsidR="00252E27" w:rsidRDefault="00252E27" w:rsidP="00252E27">
      <w:pPr>
        <w:pStyle w:val="Code"/>
      </w:pPr>
      <w:r>
        <w:t xml:space="preserve">    &lt;</w:t>
      </w:r>
      <w:r w:rsidRPr="00B5634F">
        <w:rPr>
          <w:i/>
        </w:rPr>
        <w:t>DESCRIPTOR_LIST</w:t>
      </w:r>
      <w:r>
        <w:t>&gt;</w:t>
      </w:r>
    </w:p>
    <w:p w14:paraId="2EFDEBFD" w14:textId="77777777" w:rsidR="00252E27" w:rsidRDefault="00252E27" w:rsidP="00252E27">
      <w:pPr>
        <w:pStyle w:val="Code"/>
        <w:ind w:firstLine="200"/>
      </w:pPr>
      <w:r>
        <w:t>&lt;/description&gt;</w:t>
      </w:r>
    </w:p>
    <w:p w14:paraId="5E531004" w14:textId="77777777" w:rsidR="00252E27" w:rsidRDefault="00252E27" w:rsidP="00252E27">
      <w:pPr>
        <w:pStyle w:val="Code"/>
        <w:ind w:firstLine="200"/>
      </w:pPr>
    </w:p>
    <w:p w14:paraId="339A51C1" w14:textId="77777777" w:rsidR="00252E27" w:rsidRDefault="00252E27" w:rsidP="00252E27">
      <w:pPr>
        <w:pStyle w:val="Code"/>
      </w:pPr>
      <w:r>
        <w:t>&lt;/LDT&gt;</w:t>
      </w:r>
    </w:p>
    <w:p w14:paraId="423F2CF5" w14:textId="77777777" w:rsidR="005E69EA" w:rsidRDefault="005E69EA" w:rsidP="005E69EA">
      <w:pPr>
        <w:pStyle w:val="Appendix3"/>
      </w:pPr>
      <w:bookmarkStart w:id="657" w:name="_Toc153438869"/>
      <w:r>
        <w:t>Local event Information Table (LIT)</w:t>
      </w:r>
      <w:bookmarkEnd w:id="657"/>
    </w:p>
    <w:p w14:paraId="0CAC96A9" w14:textId="5C5C3E4B" w:rsidR="005E69EA" w:rsidRDefault="005E69EA" w:rsidP="005E69EA">
      <w:r>
        <w:t xml:space="preserve">Defined by ARIB in </w:t>
      </w:r>
      <w:r>
        <w:fldChar w:fldCharType="begin"/>
      </w:r>
      <w:r>
        <w:instrText xml:space="preserve"> REF _Ref37407666 \r \h </w:instrText>
      </w:r>
      <w:r>
        <w:fldChar w:fldCharType="separate"/>
      </w:r>
      <w:r w:rsidR="001F1E35">
        <w:t>[28]</w:t>
      </w:r>
      <w:r>
        <w:fldChar w:fldCharType="end"/>
      </w:r>
      <w:r>
        <w:t>.</w:t>
      </w:r>
    </w:p>
    <w:p w14:paraId="541C9B33" w14:textId="77777777" w:rsidR="005E69EA" w:rsidRDefault="005E69EA" w:rsidP="005E69EA">
      <w:pPr>
        <w:pStyle w:val="Code"/>
      </w:pPr>
      <w:r>
        <w:t>&lt;</w:t>
      </w:r>
      <w:r w:rsidRPr="005E69EA">
        <w:rPr>
          <w:b/>
        </w:rPr>
        <w:t>LIT</w:t>
      </w:r>
      <w:r>
        <w:t xml:space="preserve"> version="</w:t>
      </w:r>
      <w:r w:rsidRPr="005E69EA">
        <w:rPr>
          <w:i/>
        </w:rPr>
        <w:t>uint5, default=0</w:t>
      </w:r>
      <w:r>
        <w:t>"</w:t>
      </w:r>
    </w:p>
    <w:p w14:paraId="687ACA24" w14:textId="77777777" w:rsidR="005E69EA" w:rsidRDefault="005E69EA" w:rsidP="005E69EA">
      <w:pPr>
        <w:pStyle w:val="Code"/>
      </w:pPr>
      <w:r>
        <w:t xml:space="preserve">     current="</w:t>
      </w:r>
      <w:r w:rsidRPr="005E69EA">
        <w:rPr>
          <w:i/>
        </w:rPr>
        <w:t>bool, default=true</w:t>
      </w:r>
      <w:r>
        <w:t>"</w:t>
      </w:r>
    </w:p>
    <w:p w14:paraId="49A9C662" w14:textId="77777777" w:rsidR="005E69EA" w:rsidRDefault="005E69EA" w:rsidP="005E69EA">
      <w:pPr>
        <w:pStyle w:val="Code"/>
      </w:pPr>
      <w:r>
        <w:t xml:space="preserve">     event_id="</w:t>
      </w:r>
      <w:r w:rsidRPr="005E69EA">
        <w:rPr>
          <w:i/>
        </w:rPr>
        <w:t>uint16, required</w:t>
      </w:r>
      <w:r>
        <w:t>"</w:t>
      </w:r>
    </w:p>
    <w:p w14:paraId="112C6862" w14:textId="77777777" w:rsidR="005E69EA" w:rsidRDefault="005E69EA" w:rsidP="005E69EA">
      <w:pPr>
        <w:pStyle w:val="Code"/>
      </w:pPr>
      <w:r>
        <w:t xml:space="preserve">     service_id="</w:t>
      </w:r>
      <w:r w:rsidRPr="005E69EA">
        <w:rPr>
          <w:i/>
        </w:rPr>
        <w:t>uint16, required</w:t>
      </w:r>
      <w:r>
        <w:t>"</w:t>
      </w:r>
    </w:p>
    <w:p w14:paraId="6FAD35B7" w14:textId="77777777" w:rsidR="005E69EA" w:rsidRDefault="005E69EA" w:rsidP="005E69EA">
      <w:pPr>
        <w:pStyle w:val="Code"/>
      </w:pPr>
      <w:r>
        <w:t xml:space="preserve">     transport_stream_id="</w:t>
      </w:r>
      <w:r w:rsidRPr="005E69EA">
        <w:rPr>
          <w:i/>
        </w:rPr>
        <w:t>uint16, required</w:t>
      </w:r>
      <w:r>
        <w:t>"</w:t>
      </w:r>
    </w:p>
    <w:p w14:paraId="62F29D92" w14:textId="77777777" w:rsidR="005E69EA" w:rsidRDefault="005E69EA" w:rsidP="005E69EA">
      <w:pPr>
        <w:pStyle w:val="Code"/>
      </w:pPr>
      <w:r>
        <w:t xml:space="preserve">     original_network_id="</w:t>
      </w:r>
      <w:r w:rsidRPr="005E69EA">
        <w:rPr>
          <w:i/>
        </w:rPr>
        <w:t>uint16, required</w:t>
      </w:r>
      <w:r>
        <w:t>"&gt;</w:t>
      </w:r>
    </w:p>
    <w:p w14:paraId="1093E00E" w14:textId="77777777" w:rsidR="005E69EA" w:rsidRDefault="005E69EA" w:rsidP="005E69EA">
      <w:pPr>
        <w:pStyle w:val="Code"/>
      </w:pPr>
    </w:p>
    <w:p w14:paraId="14072FC9" w14:textId="77777777" w:rsidR="005E69EA" w:rsidRDefault="005E69EA" w:rsidP="005E69EA">
      <w:pPr>
        <w:pStyle w:val="Code"/>
      </w:pPr>
      <w:r>
        <w:t xml:space="preserve">  &lt;!-- </w:t>
      </w:r>
      <w:r w:rsidRPr="005E69EA">
        <w:rPr>
          <w:i/>
        </w:rPr>
        <w:t>One per local event</w:t>
      </w:r>
      <w:r>
        <w:t xml:space="preserve"> --&gt;</w:t>
      </w:r>
    </w:p>
    <w:p w14:paraId="72C0FC6C" w14:textId="77777777" w:rsidR="005E69EA" w:rsidRDefault="005E69EA" w:rsidP="005E69EA">
      <w:pPr>
        <w:pStyle w:val="Code"/>
      </w:pPr>
      <w:r>
        <w:t xml:space="preserve">  &lt;event local_event_id="</w:t>
      </w:r>
      <w:r w:rsidRPr="005E69EA">
        <w:rPr>
          <w:i/>
        </w:rPr>
        <w:t>uint16, required</w:t>
      </w:r>
      <w:r>
        <w:t>"&gt;</w:t>
      </w:r>
    </w:p>
    <w:p w14:paraId="70A0A33B" w14:textId="77777777" w:rsidR="005E69EA" w:rsidRDefault="005E69EA" w:rsidP="005E69EA">
      <w:pPr>
        <w:pStyle w:val="Code"/>
      </w:pPr>
      <w:r>
        <w:t xml:space="preserve">    &lt;</w:t>
      </w:r>
      <w:r w:rsidRPr="00B5634F">
        <w:rPr>
          <w:i/>
        </w:rPr>
        <w:t>DESCRIPTOR_LIST</w:t>
      </w:r>
      <w:r>
        <w:t>&gt;</w:t>
      </w:r>
    </w:p>
    <w:p w14:paraId="5DA31321" w14:textId="77777777" w:rsidR="005E69EA" w:rsidRDefault="005E69EA" w:rsidP="005E69EA">
      <w:pPr>
        <w:pStyle w:val="Code"/>
      </w:pPr>
      <w:r>
        <w:t xml:space="preserve">  &lt;/event&gt;</w:t>
      </w:r>
    </w:p>
    <w:p w14:paraId="5421CD33" w14:textId="77777777" w:rsidR="005E69EA" w:rsidRDefault="005E69EA" w:rsidP="005E69EA">
      <w:pPr>
        <w:pStyle w:val="Code"/>
      </w:pPr>
    </w:p>
    <w:p w14:paraId="2FCA132B" w14:textId="77777777" w:rsidR="005E69EA" w:rsidRDefault="005E69EA" w:rsidP="005E69EA">
      <w:pPr>
        <w:pStyle w:val="Code"/>
      </w:pPr>
      <w:r>
        <w:t>&lt;/LIT&gt;</w:t>
      </w:r>
    </w:p>
    <w:p w14:paraId="764E12D6" w14:textId="77777777" w:rsidR="008E222A" w:rsidRDefault="008E222A" w:rsidP="008E222A">
      <w:pPr>
        <w:pStyle w:val="Appendix3"/>
      </w:pPr>
      <w:bookmarkStart w:id="658" w:name="_Toc153438870"/>
      <w:r>
        <w:t>Network Board Information Table (NBIT)</w:t>
      </w:r>
      <w:bookmarkEnd w:id="658"/>
    </w:p>
    <w:p w14:paraId="2C35A11E" w14:textId="694D058E" w:rsidR="008E222A" w:rsidRDefault="008E222A" w:rsidP="008E222A">
      <w:r>
        <w:t xml:space="preserve">Defined by ARIB in </w:t>
      </w:r>
      <w:r>
        <w:fldChar w:fldCharType="begin"/>
      </w:r>
      <w:r>
        <w:instrText xml:space="preserve"> REF _Ref37407666 \r \h </w:instrText>
      </w:r>
      <w:r>
        <w:fldChar w:fldCharType="separate"/>
      </w:r>
      <w:r w:rsidR="001F1E35">
        <w:t>[28]</w:t>
      </w:r>
      <w:r>
        <w:fldChar w:fldCharType="end"/>
      </w:r>
      <w:r>
        <w:t>.</w:t>
      </w:r>
    </w:p>
    <w:p w14:paraId="2072BBAA" w14:textId="77777777" w:rsidR="008E222A" w:rsidRDefault="008E222A" w:rsidP="008E222A">
      <w:pPr>
        <w:pStyle w:val="Code"/>
      </w:pPr>
      <w:r>
        <w:t>&lt;</w:t>
      </w:r>
      <w:r w:rsidRPr="00B872BA">
        <w:rPr>
          <w:b/>
        </w:rPr>
        <w:t>NBIT</w:t>
      </w:r>
      <w:r>
        <w:t xml:space="preserve"> version="</w:t>
      </w:r>
      <w:r w:rsidRPr="00B872BA">
        <w:rPr>
          <w:i/>
        </w:rPr>
        <w:t>uint5, default=0</w:t>
      </w:r>
      <w:r>
        <w:t>"</w:t>
      </w:r>
    </w:p>
    <w:p w14:paraId="6C963256" w14:textId="77777777" w:rsidR="008E222A" w:rsidRDefault="008E222A" w:rsidP="008E222A">
      <w:pPr>
        <w:pStyle w:val="Code"/>
      </w:pPr>
      <w:r>
        <w:t xml:space="preserve">      current="</w:t>
      </w:r>
      <w:r w:rsidRPr="00B872BA">
        <w:rPr>
          <w:i/>
        </w:rPr>
        <w:t>bool, default=true</w:t>
      </w:r>
      <w:r>
        <w:t>"</w:t>
      </w:r>
    </w:p>
    <w:p w14:paraId="5915F551" w14:textId="77777777" w:rsidR="00817680" w:rsidRDefault="008E222A" w:rsidP="008E222A">
      <w:pPr>
        <w:pStyle w:val="Code"/>
      </w:pPr>
      <w:r>
        <w:t xml:space="preserve">      original_network_id="</w:t>
      </w:r>
      <w:r w:rsidRPr="00B872BA">
        <w:rPr>
          <w:i/>
        </w:rPr>
        <w:t>uint16, required</w:t>
      </w:r>
      <w:r>
        <w:t>"</w:t>
      </w:r>
    </w:p>
    <w:p w14:paraId="3A7109CE" w14:textId="77777777" w:rsidR="008E222A" w:rsidRDefault="00817680" w:rsidP="00817680">
      <w:pPr>
        <w:pStyle w:val="Code"/>
      </w:pPr>
      <w:r>
        <w:t xml:space="preserve">      body="</w:t>
      </w:r>
      <w:r w:rsidRPr="00817680">
        <w:rPr>
          <w:i/>
        </w:rPr>
        <w:t>bool, default=true</w:t>
      </w:r>
      <w:r>
        <w:t>"</w:t>
      </w:r>
      <w:r w:rsidR="008E222A">
        <w:t>&gt;</w:t>
      </w:r>
    </w:p>
    <w:p w14:paraId="1D91F476" w14:textId="77777777" w:rsidR="008E222A" w:rsidRDefault="008E222A" w:rsidP="008E222A">
      <w:pPr>
        <w:pStyle w:val="Code"/>
      </w:pPr>
    </w:p>
    <w:p w14:paraId="035C176E" w14:textId="77777777" w:rsidR="008E222A" w:rsidRDefault="008E222A" w:rsidP="008E222A">
      <w:pPr>
        <w:pStyle w:val="Code"/>
      </w:pPr>
      <w:r>
        <w:t xml:space="preserve">  &lt;!-- </w:t>
      </w:r>
      <w:r w:rsidRPr="00B872BA">
        <w:rPr>
          <w:i/>
        </w:rPr>
        <w:t>One per information set</w:t>
      </w:r>
      <w:r>
        <w:t xml:space="preserve"> --&gt;</w:t>
      </w:r>
    </w:p>
    <w:p w14:paraId="7EFB9227" w14:textId="77777777" w:rsidR="008E222A" w:rsidRDefault="008E222A" w:rsidP="008E222A">
      <w:pPr>
        <w:pStyle w:val="Code"/>
      </w:pPr>
      <w:r>
        <w:t xml:space="preserve">  &lt;information</w:t>
      </w:r>
    </w:p>
    <w:p w14:paraId="1422CF0B" w14:textId="77777777" w:rsidR="008E222A" w:rsidRDefault="008E222A" w:rsidP="008E222A">
      <w:pPr>
        <w:pStyle w:val="Code"/>
      </w:pPr>
      <w:r>
        <w:t xml:space="preserve">      information_id="</w:t>
      </w:r>
      <w:r w:rsidRPr="00B872BA">
        <w:rPr>
          <w:i/>
        </w:rPr>
        <w:t>uint16, required</w:t>
      </w:r>
      <w:r>
        <w:t>"</w:t>
      </w:r>
    </w:p>
    <w:p w14:paraId="166D89A1" w14:textId="77777777" w:rsidR="008E222A" w:rsidRDefault="008E222A" w:rsidP="008E222A">
      <w:pPr>
        <w:pStyle w:val="Code"/>
      </w:pPr>
      <w:r>
        <w:t xml:space="preserve">      information_type="</w:t>
      </w:r>
      <w:r w:rsidRPr="00B872BA">
        <w:rPr>
          <w:i/>
        </w:rPr>
        <w:t>uint4, required</w:t>
      </w:r>
      <w:r>
        <w:t>"</w:t>
      </w:r>
    </w:p>
    <w:p w14:paraId="0345948C" w14:textId="77777777" w:rsidR="008E222A" w:rsidRDefault="008E222A" w:rsidP="008E222A">
      <w:pPr>
        <w:pStyle w:val="Code"/>
      </w:pPr>
      <w:r>
        <w:t xml:space="preserve">      description_body_location="</w:t>
      </w:r>
      <w:r w:rsidRPr="00B872BA">
        <w:rPr>
          <w:i/>
        </w:rPr>
        <w:t>uint2, required</w:t>
      </w:r>
      <w:r>
        <w:t>"</w:t>
      </w:r>
    </w:p>
    <w:p w14:paraId="1F607509" w14:textId="77777777" w:rsidR="008E222A" w:rsidRDefault="008E222A" w:rsidP="008E222A">
      <w:pPr>
        <w:pStyle w:val="Code"/>
      </w:pPr>
      <w:r>
        <w:lastRenderedPageBreak/>
        <w:t xml:space="preserve">      user_defined="</w:t>
      </w:r>
      <w:r w:rsidRPr="00B872BA">
        <w:rPr>
          <w:i/>
        </w:rPr>
        <w:t xml:space="preserve">uint8, </w:t>
      </w:r>
      <w:r w:rsidR="00B872BA" w:rsidRPr="00B872BA">
        <w:rPr>
          <w:i/>
        </w:rPr>
        <w:t>default=0xFF</w:t>
      </w:r>
      <w:r>
        <w:t>"&gt;</w:t>
      </w:r>
    </w:p>
    <w:p w14:paraId="52769A43" w14:textId="77777777" w:rsidR="00B872BA" w:rsidRDefault="00B872BA" w:rsidP="008E222A">
      <w:pPr>
        <w:pStyle w:val="Code"/>
      </w:pPr>
    </w:p>
    <w:p w14:paraId="2B08CB77" w14:textId="77777777" w:rsidR="00FB4394" w:rsidRDefault="00FB4394" w:rsidP="008E222A">
      <w:pPr>
        <w:pStyle w:val="Code"/>
      </w:pPr>
      <w:r w:rsidRPr="00FB4394">
        <w:t xml:space="preserve">    &lt;!-- </w:t>
      </w:r>
      <w:r w:rsidRPr="00FB4394">
        <w:rPr>
          <w:i/>
        </w:rPr>
        <w:t>One per key_id entry</w:t>
      </w:r>
      <w:r w:rsidRPr="00FB4394">
        <w:t xml:space="preserve"> --&gt;</w:t>
      </w:r>
    </w:p>
    <w:p w14:paraId="0B7266E1" w14:textId="77777777" w:rsidR="008E222A" w:rsidRDefault="008E222A" w:rsidP="008E222A">
      <w:pPr>
        <w:pStyle w:val="Code"/>
      </w:pPr>
      <w:r>
        <w:t xml:space="preserve">    &lt;key id="uint16, required"/&gt;</w:t>
      </w:r>
    </w:p>
    <w:p w14:paraId="3EE186A0" w14:textId="77777777" w:rsidR="008E222A" w:rsidRDefault="008E222A" w:rsidP="008E222A">
      <w:pPr>
        <w:pStyle w:val="Code"/>
      </w:pPr>
      <w:r>
        <w:t xml:space="preserve">    &lt;</w:t>
      </w:r>
      <w:r w:rsidRPr="00B5634F">
        <w:rPr>
          <w:i/>
        </w:rPr>
        <w:t>DESCRIPTOR_LIST</w:t>
      </w:r>
      <w:r>
        <w:t>&gt;</w:t>
      </w:r>
    </w:p>
    <w:p w14:paraId="6CF68D80" w14:textId="77777777" w:rsidR="00B872BA" w:rsidRDefault="00B872BA" w:rsidP="008E222A">
      <w:pPr>
        <w:pStyle w:val="Code"/>
      </w:pPr>
    </w:p>
    <w:p w14:paraId="499F5E7C" w14:textId="77777777" w:rsidR="008E222A" w:rsidRDefault="008E222A" w:rsidP="008E222A">
      <w:pPr>
        <w:pStyle w:val="Code"/>
      </w:pPr>
      <w:r>
        <w:t xml:space="preserve">  &lt;/information&gt;</w:t>
      </w:r>
    </w:p>
    <w:p w14:paraId="01F8A5F9" w14:textId="77777777" w:rsidR="008E222A" w:rsidRDefault="008E222A" w:rsidP="008E222A">
      <w:pPr>
        <w:pStyle w:val="Code"/>
      </w:pPr>
    </w:p>
    <w:p w14:paraId="3B03FCA7" w14:textId="77777777" w:rsidR="008E222A" w:rsidRDefault="008E222A" w:rsidP="008E222A">
      <w:pPr>
        <w:pStyle w:val="Code"/>
      </w:pPr>
      <w:r>
        <w:t>&lt;/NBIT&gt;</w:t>
      </w:r>
    </w:p>
    <w:p w14:paraId="2300592E" w14:textId="77777777" w:rsidR="00817680" w:rsidRDefault="00817680" w:rsidP="00817680">
      <w:r>
        <w:t xml:space="preserve">The attribute </w:t>
      </w:r>
      <w:r>
        <w:rPr>
          <w:i/>
        </w:rPr>
        <w:t>body</w:t>
      </w:r>
      <w:r>
        <w:t xml:space="preserve"> indicates if the NBIT carries actual information body (table id </w:t>
      </w:r>
      <w:r w:rsidRPr="00CE6802">
        <w:rPr>
          <w:rStyle w:val="Codeintext"/>
        </w:rPr>
        <w:t>0xC5</w:t>
      </w:r>
      <w:r>
        <w:t xml:space="preserve"> when true) or reference to information (table id </w:t>
      </w:r>
      <w:r w:rsidRPr="00CE6802">
        <w:rPr>
          <w:rStyle w:val="Codeintext"/>
        </w:rPr>
        <w:t>0xC6</w:t>
      </w:r>
      <w:r>
        <w:t xml:space="preserve"> when false).</w:t>
      </w:r>
    </w:p>
    <w:p w14:paraId="5F6A0144" w14:textId="77777777" w:rsidR="00EC27E1" w:rsidRDefault="00EC27E1" w:rsidP="00EC27E1">
      <w:pPr>
        <w:pStyle w:val="Appendix3"/>
      </w:pPr>
      <w:bookmarkStart w:id="659" w:name="_Toc153438871"/>
      <w:r>
        <w:t>Partial Content Announcement Table (PCAT)</w:t>
      </w:r>
      <w:bookmarkEnd w:id="659"/>
    </w:p>
    <w:p w14:paraId="00BF7974" w14:textId="4F61B0F0" w:rsidR="00EC27E1" w:rsidRDefault="00EC27E1" w:rsidP="00EC27E1">
      <w:r>
        <w:t xml:space="preserve">Defined by ARIB in </w:t>
      </w:r>
      <w:r>
        <w:fldChar w:fldCharType="begin"/>
      </w:r>
      <w:r>
        <w:instrText xml:space="preserve"> REF _Ref37407666 \r \h </w:instrText>
      </w:r>
      <w:r>
        <w:fldChar w:fldCharType="separate"/>
      </w:r>
      <w:r w:rsidR="001F1E35">
        <w:t>[28]</w:t>
      </w:r>
      <w:r>
        <w:fldChar w:fldCharType="end"/>
      </w:r>
      <w:r>
        <w:t>.</w:t>
      </w:r>
    </w:p>
    <w:p w14:paraId="4CA31242" w14:textId="77777777" w:rsidR="00EC27E1" w:rsidRDefault="00EC27E1" w:rsidP="00EC27E1">
      <w:pPr>
        <w:pStyle w:val="Code"/>
      </w:pPr>
      <w:r>
        <w:t>&lt;</w:t>
      </w:r>
      <w:r w:rsidRPr="00EC27E1">
        <w:rPr>
          <w:b/>
        </w:rPr>
        <w:t>PCAT</w:t>
      </w:r>
      <w:r>
        <w:t xml:space="preserve"> version="</w:t>
      </w:r>
      <w:r w:rsidRPr="00EC27E1">
        <w:rPr>
          <w:i/>
        </w:rPr>
        <w:t>uint5, default=0</w:t>
      </w:r>
      <w:r>
        <w:t>"</w:t>
      </w:r>
    </w:p>
    <w:p w14:paraId="270053E2" w14:textId="77777777" w:rsidR="00EC27E1" w:rsidRDefault="00EC27E1" w:rsidP="00EC27E1">
      <w:pPr>
        <w:pStyle w:val="Code"/>
      </w:pPr>
      <w:r>
        <w:t xml:space="preserve">      current="</w:t>
      </w:r>
      <w:r w:rsidRPr="00EC27E1">
        <w:rPr>
          <w:i/>
        </w:rPr>
        <w:t>bool, default=true</w:t>
      </w:r>
      <w:r>
        <w:t>"</w:t>
      </w:r>
    </w:p>
    <w:p w14:paraId="529EC53D" w14:textId="77777777" w:rsidR="00EC27E1" w:rsidRDefault="00EC27E1" w:rsidP="00EC27E1">
      <w:pPr>
        <w:pStyle w:val="Code"/>
      </w:pPr>
      <w:r>
        <w:t xml:space="preserve">      service_id="</w:t>
      </w:r>
      <w:r w:rsidRPr="00EC27E1">
        <w:rPr>
          <w:i/>
        </w:rPr>
        <w:t>uint16, required</w:t>
      </w:r>
      <w:r>
        <w:t>"</w:t>
      </w:r>
    </w:p>
    <w:p w14:paraId="3001A195" w14:textId="77777777" w:rsidR="00EC27E1" w:rsidRDefault="00EC27E1" w:rsidP="00EC27E1">
      <w:pPr>
        <w:pStyle w:val="Code"/>
      </w:pPr>
      <w:r>
        <w:t xml:space="preserve">      transport_stream_id="</w:t>
      </w:r>
      <w:r w:rsidRPr="00EC27E1">
        <w:rPr>
          <w:i/>
        </w:rPr>
        <w:t>uint16, required</w:t>
      </w:r>
      <w:r>
        <w:t>"</w:t>
      </w:r>
    </w:p>
    <w:p w14:paraId="49A0A499" w14:textId="77777777" w:rsidR="00EC27E1" w:rsidRDefault="00EC27E1" w:rsidP="00EC27E1">
      <w:pPr>
        <w:pStyle w:val="Code"/>
      </w:pPr>
      <w:r>
        <w:t xml:space="preserve">      original_network_id="</w:t>
      </w:r>
      <w:r w:rsidRPr="00EC27E1">
        <w:rPr>
          <w:i/>
        </w:rPr>
        <w:t>uint16, required</w:t>
      </w:r>
      <w:r>
        <w:t>"</w:t>
      </w:r>
    </w:p>
    <w:p w14:paraId="32D768C2" w14:textId="77777777" w:rsidR="00EC27E1" w:rsidRDefault="00EC27E1" w:rsidP="00EC27E1">
      <w:pPr>
        <w:pStyle w:val="Code"/>
      </w:pPr>
      <w:r>
        <w:t xml:space="preserve">      content_id="</w:t>
      </w:r>
      <w:r w:rsidRPr="00EC27E1">
        <w:rPr>
          <w:i/>
        </w:rPr>
        <w:t>uint32, required</w:t>
      </w:r>
      <w:r>
        <w:t>"&gt;</w:t>
      </w:r>
    </w:p>
    <w:p w14:paraId="0CDAB8E4" w14:textId="77777777" w:rsidR="00EC27E1" w:rsidRDefault="00EC27E1" w:rsidP="00EC27E1">
      <w:pPr>
        <w:pStyle w:val="Code"/>
      </w:pPr>
    </w:p>
    <w:p w14:paraId="3DF3B136" w14:textId="77777777" w:rsidR="00EC27E1" w:rsidRDefault="00EC27E1" w:rsidP="00EC27E1">
      <w:pPr>
        <w:pStyle w:val="Code"/>
      </w:pPr>
      <w:r>
        <w:t xml:space="preserve">  &lt;!-- </w:t>
      </w:r>
      <w:r w:rsidRPr="00EC27E1">
        <w:rPr>
          <w:i/>
        </w:rPr>
        <w:t>One per content version</w:t>
      </w:r>
      <w:r>
        <w:t xml:space="preserve"> --&gt;</w:t>
      </w:r>
    </w:p>
    <w:p w14:paraId="48E228CD" w14:textId="77777777" w:rsidR="00EC27E1" w:rsidRDefault="00EC27E1" w:rsidP="00EC27E1">
      <w:pPr>
        <w:pStyle w:val="Code"/>
      </w:pPr>
      <w:r>
        <w:t xml:space="preserve">  &lt;version content_version="</w:t>
      </w:r>
      <w:r w:rsidRPr="00EC27E1">
        <w:rPr>
          <w:i/>
        </w:rPr>
        <w:t>uint16, required</w:t>
      </w:r>
      <w:r>
        <w:t>"</w:t>
      </w:r>
    </w:p>
    <w:p w14:paraId="2744258E" w14:textId="77777777" w:rsidR="00EC27E1" w:rsidRDefault="00EC27E1" w:rsidP="00EC27E1">
      <w:pPr>
        <w:pStyle w:val="Code"/>
      </w:pPr>
      <w:r>
        <w:t xml:space="preserve">           content_minor_version="</w:t>
      </w:r>
      <w:r w:rsidRPr="00EC27E1">
        <w:rPr>
          <w:i/>
        </w:rPr>
        <w:t>uint16, required</w:t>
      </w:r>
      <w:r>
        <w:t>"</w:t>
      </w:r>
    </w:p>
    <w:p w14:paraId="7C616D55" w14:textId="77777777" w:rsidR="00EC27E1" w:rsidRDefault="00EC27E1" w:rsidP="00EC27E1">
      <w:pPr>
        <w:pStyle w:val="Code"/>
      </w:pPr>
      <w:r>
        <w:t xml:space="preserve">           version_indicator="</w:t>
      </w:r>
      <w:r w:rsidRPr="00EC27E1">
        <w:rPr>
          <w:i/>
        </w:rPr>
        <w:t>uint2, required</w:t>
      </w:r>
      <w:r>
        <w:t>"&gt;</w:t>
      </w:r>
    </w:p>
    <w:p w14:paraId="40AC5149" w14:textId="77777777" w:rsidR="00EC27E1" w:rsidRDefault="00EC27E1" w:rsidP="00EC27E1">
      <w:pPr>
        <w:pStyle w:val="Code"/>
      </w:pPr>
    </w:p>
    <w:p w14:paraId="2DB73DA7" w14:textId="77777777" w:rsidR="00EC27E1" w:rsidRDefault="00EC27E1" w:rsidP="00EC27E1">
      <w:pPr>
        <w:pStyle w:val="Code"/>
      </w:pPr>
      <w:r>
        <w:t xml:space="preserve">    &lt;!-- </w:t>
      </w:r>
      <w:r w:rsidRPr="00EC27E1">
        <w:rPr>
          <w:i/>
        </w:rPr>
        <w:t>One per schedule entry</w:t>
      </w:r>
      <w:r>
        <w:t xml:space="preserve"> --&gt;</w:t>
      </w:r>
    </w:p>
    <w:p w14:paraId="69C50B3A" w14:textId="77777777" w:rsidR="00EC27E1" w:rsidRDefault="00EC27E1" w:rsidP="00EC27E1">
      <w:pPr>
        <w:pStyle w:val="Code"/>
      </w:pPr>
      <w:r>
        <w:t xml:space="preserve">    &lt;schedule start_time="</w:t>
      </w:r>
      <w:r w:rsidRPr="00EC27E1">
        <w:rPr>
          <w:i/>
        </w:rPr>
        <w:t>YYYY-MM-DD hh:mm:ss, required</w:t>
      </w:r>
      <w:r>
        <w:t>"</w:t>
      </w:r>
    </w:p>
    <w:p w14:paraId="474CAEEC" w14:textId="77777777" w:rsidR="00EC27E1" w:rsidRDefault="00EC27E1" w:rsidP="00EC27E1">
      <w:pPr>
        <w:pStyle w:val="Code"/>
      </w:pPr>
      <w:r>
        <w:t xml:space="preserve">              duration="</w:t>
      </w:r>
      <w:r w:rsidRPr="00EC27E1">
        <w:rPr>
          <w:i/>
        </w:rPr>
        <w:t>hh:mm:ss, required</w:t>
      </w:r>
      <w:r>
        <w:t>"/&gt;</w:t>
      </w:r>
    </w:p>
    <w:p w14:paraId="63DF816D" w14:textId="77777777" w:rsidR="00EC27E1" w:rsidRDefault="00EC27E1" w:rsidP="00EC27E1">
      <w:pPr>
        <w:pStyle w:val="Code"/>
      </w:pPr>
    </w:p>
    <w:p w14:paraId="10752FCE" w14:textId="77777777" w:rsidR="00EC27E1" w:rsidRDefault="00EC27E1" w:rsidP="00EC27E1">
      <w:pPr>
        <w:pStyle w:val="Code"/>
      </w:pPr>
      <w:r>
        <w:t xml:space="preserve">    &lt;</w:t>
      </w:r>
      <w:r w:rsidRPr="00B5634F">
        <w:rPr>
          <w:i/>
        </w:rPr>
        <w:t>DESCRIPTOR_LIST</w:t>
      </w:r>
      <w:r>
        <w:t>&gt;</w:t>
      </w:r>
    </w:p>
    <w:p w14:paraId="7AB7B950" w14:textId="77777777" w:rsidR="00EC27E1" w:rsidRDefault="00EC27E1" w:rsidP="00EC27E1">
      <w:pPr>
        <w:pStyle w:val="Code"/>
        <w:ind w:firstLine="200"/>
      </w:pPr>
    </w:p>
    <w:p w14:paraId="754D3D34" w14:textId="77777777" w:rsidR="00EC27E1" w:rsidRDefault="00EC27E1" w:rsidP="00EC27E1">
      <w:pPr>
        <w:pStyle w:val="Code"/>
        <w:ind w:firstLine="200"/>
      </w:pPr>
      <w:r>
        <w:t>&lt;/version&gt;</w:t>
      </w:r>
    </w:p>
    <w:p w14:paraId="2F31D992" w14:textId="77777777" w:rsidR="00EC27E1" w:rsidRDefault="00EC27E1" w:rsidP="00EC27E1">
      <w:pPr>
        <w:pStyle w:val="Code"/>
        <w:ind w:firstLine="200"/>
      </w:pPr>
    </w:p>
    <w:p w14:paraId="26747C40" w14:textId="77777777" w:rsidR="00EC27E1" w:rsidRPr="00817680" w:rsidRDefault="00EC27E1" w:rsidP="00EC27E1">
      <w:pPr>
        <w:pStyle w:val="Code"/>
      </w:pPr>
      <w:r>
        <w:t>&lt;/PCAT&gt;</w:t>
      </w:r>
    </w:p>
    <w:p w14:paraId="5DCF5E4B" w14:textId="77777777" w:rsidR="003E2585" w:rsidRDefault="00F357F0" w:rsidP="003E2585">
      <w:pPr>
        <w:pStyle w:val="Appendix2"/>
      </w:pPr>
      <w:bookmarkStart w:id="660" w:name="_Toc153438872"/>
      <w:r>
        <w:t>MPEG-defined d</w:t>
      </w:r>
      <w:r w:rsidR="003E2585">
        <w:t>escriptors</w:t>
      </w:r>
      <w:bookmarkEnd w:id="660"/>
    </w:p>
    <w:p w14:paraId="7761422D" w14:textId="77777777" w:rsidR="00BD75DB" w:rsidRDefault="00BD75DB" w:rsidP="00BD75DB">
      <w:pPr>
        <w:pStyle w:val="Appendix3"/>
      </w:pPr>
      <w:bookmarkStart w:id="661" w:name="_Toc153438873"/>
      <w:r>
        <w:t>af_extensions_descriptor</w:t>
      </w:r>
      <w:bookmarkEnd w:id="661"/>
    </w:p>
    <w:p w14:paraId="6934BDDE" w14:textId="7E36726B" w:rsidR="00BD75DB" w:rsidRPr="00C65EFB" w:rsidRDefault="00BD75DB" w:rsidP="00BD75DB">
      <w:r>
        <w:t xml:space="preserve">Defined by MPEG in </w:t>
      </w:r>
      <w:r>
        <w:fldChar w:fldCharType="begin"/>
      </w:r>
      <w:r>
        <w:instrText xml:space="preserve"> REF _Ref105841937 \r \h </w:instrText>
      </w:r>
      <w:r>
        <w:fldChar w:fldCharType="separate"/>
      </w:r>
      <w:r w:rsidR="001F1E35">
        <w:t>[1]</w:t>
      </w:r>
      <w:r>
        <w:fldChar w:fldCharType="end"/>
      </w:r>
      <w:r>
        <w:t>.</w:t>
      </w:r>
    </w:p>
    <w:p w14:paraId="2764E1DD" w14:textId="77777777" w:rsidR="00BD75DB" w:rsidRDefault="00BD75DB" w:rsidP="00BD75DB">
      <w:pPr>
        <w:pStyle w:val="Code"/>
        <w:rPr>
          <w:lang w:val="en-US"/>
        </w:rPr>
      </w:pPr>
      <w:r w:rsidRPr="00BD75DB">
        <w:rPr>
          <w:lang w:val="en-US"/>
        </w:rPr>
        <w:t>&lt;</w:t>
      </w:r>
      <w:r w:rsidRPr="00690E16">
        <w:rPr>
          <w:b/>
          <w:lang w:val="en-US"/>
        </w:rPr>
        <w:t>af_extensions_descriptor</w:t>
      </w:r>
      <w:r w:rsidRPr="00BD75DB">
        <w:rPr>
          <w:lang w:val="en-US"/>
        </w:rPr>
        <w:t>/&gt;</w:t>
      </w:r>
    </w:p>
    <w:p w14:paraId="6439AA8F" w14:textId="77777777" w:rsidR="00F357F0" w:rsidRDefault="00F357F0" w:rsidP="00F357F0">
      <w:pPr>
        <w:pStyle w:val="Appendix3"/>
      </w:pPr>
      <w:bookmarkStart w:id="662" w:name="_Toc153438874"/>
      <w:r w:rsidRPr="009406B5">
        <w:t>association_tag_descriptor</w:t>
      </w:r>
      <w:bookmarkEnd w:id="662"/>
    </w:p>
    <w:p w14:paraId="13511089" w14:textId="1B0F8658" w:rsidR="00F357F0" w:rsidRPr="00D56831" w:rsidRDefault="00F357F0" w:rsidP="00F357F0">
      <w:r>
        <w:t xml:space="preserve">Defined by MPEG in </w:t>
      </w:r>
      <w:r>
        <w:fldChar w:fldCharType="begin"/>
      </w:r>
      <w:r>
        <w:instrText xml:space="preserve"> REF _Ref2010588 \r \h </w:instrText>
      </w:r>
      <w:r>
        <w:fldChar w:fldCharType="separate"/>
      </w:r>
      <w:r w:rsidR="001F1E35">
        <w:t>[2]</w:t>
      </w:r>
      <w:r>
        <w:fldChar w:fldCharType="end"/>
      </w:r>
      <w:r>
        <w:t>.</w:t>
      </w:r>
    </w:p>
    <w:p w14:paraId="27F4106B" w14:textId="77777777" w:rsidR="00F357F0" w:rsidRPr="009406B5" w:rsidRDefault="00F357F0" w:rsidP="00F357F0">
      <w:pPr>
        <w:pStyle w:val="Code"/>
        <w:rPr>
          <w:lang w:val="en-US"/>
        </w:rPr>
      </w:pPr>
      <w:r w:rsidRPr="009406B5">
        <w:rPr>
          <w:lang w:val="en-US"/>
        </w:rPr>
        <w:t>&lt;</w:t>
      </w:r>
      <w:r w:rsidRPr="009406B5">
        <w:rPr>
          <w:b/>
          <w:lang w:val="en-US"/>
        </w:rPr>
        <w:t>association_tag_descriptor</w:t>
      </w:r>
    </w:p>
    <w:p w14:paraId="592698A2" w14:textId="77777777" w:rsidR="00F357F0" w:rsidRPr="009406B5" w:rsidRDefault="00F357F0" w:rsidP="00F357F0">
      <w:pPr>
        <w:pStyle w:val="Code"/>
        <w:rPr>
          <w:lang w:val="en-US"/>
        </w:rPr>
      </w:pPr>
      <w:r>
        <w:rPr>
          <w:lang w:val="en-US"/>
        </w:rPr>
        <w:t xml:space="preserve"> </w:t>
      </w:r>
      <w:r w:rsidRPr="009406B5">
        <w:rPr>
          <w:lang w:val="en-US"/>
        </w:rPr>
        <w:t xml:space="preserve">   association_tag="</w:t>
      </w:r>
      <w:r w:rsidRPr="009406B5">
        <w:rPr>
          <w:i/>
          <w:lang w:val="en-US"/>
        </w:rPr>
        <w:t>uint16, required</w:t>
      </w:r>
      <w:r w:rsidRPr="009406B5">
        <w:rPr>
          <w:lang w:val="en-US"/>
        </w:rPr>
        <w:t>"</w:t>
      </w:r>
    </w:p>
    <w:p w14:paraId="38BA6ECC" w14:textId="77777777" w:rsidR="00F357F0" w:rsidRPr="009406B5" w:rsidRDefault="00F357F0" w:rsidP="00F357F0">
      <w:pPr>
        <w:pStyle w:val="Code"/>
        <w:rPr>
          <w:lang w:val="en-US"/>
        </w:rPr>
      </w:pPr>
      <w:r w:rsidRPr="009406B5">
        <w:rPr>
          <w:lang w:val="en-US"/>
        </w:rPr>
        <w:t xml:space="preserve">    use="</w:t>
      </w:r>
      <w:r w:rsidRPr="009406B5">
        <w:rPr>
          <w:i/>
          <w:lang w:val="en-US"/>
        </w:rPr>
        <w:t>uint16, required</w:t>
      </w:r>
      <w:r w:rsidRPr="009406B5">
        <w:rPr>
          <w:lang w:val="en-US"/>
        </w:rPr>
        <w:t>"&gt;</w:t>
      </w:r>
    </w:p>
    <w:p w14:paraId="633949D2" w14:textId="77777777" w:rsidR="00F357F0" w:rsidRPr="009406B5" w:rsidRDefault="00F357F0" w:rsidP="00F357F0">
      <w:pPr>
        <w:pStyle w:val="Code"/>
        <w:rPr>
          <w:lang w:val="en-US"/>
        </w:rPr>
      </w:pPr>
      <w:r w:rsidRPr="009406B5">
        <w:rPr>
          <w:lang w:val="en-US"/>
        </w:rPr>
        <w:t xml:space="preserve">  &lt;selector_bytes&gt;</w:t>
      </w:r>
    </w:p>
    <w:p w14:paraId="27D1E298" w14:textId="77777777" w:rsidR="00F357F0" w:rsidRPr="009406B5" w:rsidRDefault="00F357F0" w:rsidP="00F357F0">
      <w:pPr>
        <w:pStyle w:val="Code"/>
        <w:rPr>
          <w:i/>
          <w:lang w:val="en-US"/>
        </w:rPr>
      </w:pPr>
      <w:r w:rsidRPr="009406B5">
        <w:rPr>
          <w:lang w:val="en-US"/>
        </w:rPr>
        <w:t xml:space="preserve">    </w:t>
      </w:r>
      <w:r w:rsidRPr="009406B5">
        <w:rPr>
          <w:i/>
          <w:lang w:val="en-US"/>
        </w:rPr>
        <w:t>Hexadecimal content</w:t>
      </w:r>
    </w:p>
    <w:p w14:paraId="39EEAAE0" w14:textId="77777777" w:rsidR="00F357F0" w:rsidRPr="009406B5" w:rsidRDefault="00F357F0" w:rsidP="00F357F0">
      <w:pPr>
        <w:pStyle w:val="Code"/>
        <w:rPr>
          <w:lang w:val="en-US"/>
        </w:rPr>
      </w:pPr>
      <w:r w:rsidRPr="009406B5">
        <w:rPr>
          <w:lang w:val="en-US"/>
        </w:rPr>
        <w:t xml:space="preserve">  &lt;/selector_bytes&gt;</w:t>
      </w:r>
    </w:p>
    <w:p w14:paraId="141E1C0F" w14:textId="77777777" w:rsidR="00F357F0" w:rsidRPr="009406B5" w:rsidRDefault="00F357F0" w:rsidP="00F357F0">
      <w:pPr>
        <w:pStyle w:val="Code"/>
        <w:rPr>
          <w:lang w:val="en-US"/>
        </w:rPr>
      </w:pPr>
      <w:r w:rsidRPr="009406B5">
        <w:rPr>
          <w:lang w:val="en-US"/>
        </w:rPr>
        <w:t xml:space="preserve">  &lt;private_data&gt;</w:t>
      </w:r>
    </w:p>
    <w:p w14:paraId="62272644" w14:textId="77777777" w:rsidR="00F357F0" w:rsidRPr="009406B5" w:rsidRDefault="00F357F0" w:rsidP="00F357F0">
      <w:pPr>
        <w:pStyle w:val="Code"/>
        <w:rPr>
          <w:i/>
          <w:lang w:val="en-US"/>
        </w:rPr>
      </w:pPr>
      <w:r w:rsidRPr="009406B5">
        <w:rPr>
          <w:lang w:val="en-US"/>
        </w:rPr>
        <w:t xml:space="preserve">    </w:t>
      </w:r>
      <w:r w:rsidRPr="009406B5">
        <w:rPr>
          <w:i/>
          <w:lang w:val="en-US"/>
        </w:rPr>
        <w:t>Hexadecimal content</w:t>
      </w:r>
    </w:p>
    <w:p w14:paraId="12F3EF19" w14:textId="77777777" w:rsidR="00F357F0" w:rsidRPr="009406B5" w:rsidRDefault="00F357F0" w:rsidP="00F357F0">
      <w:pPr>
        <w:pStyle w:val="Code"/>
        <w:rPr>
          <w:lang w:val="en-US"/>
        </w:rPr>
      </w:pPr>
      <w:r w:rsidRPr="009406B5">
        <w:rPr>
          <w:lang w:val="en-US"/>
        </w:rPr>
        <w:t xml:space="preserve">  &lt;/private_data&gt;</w:t>
      </w:r>
    </w:p>
    <w:p w14:paraId="3328573E" w14:textId="77777777" w:rsidR="00F357F0" w:rsidRDefault="00F357F0" w:rsidP="00F357F0">
      <w:pPr>
        <w:pStyle w:val="Code"/>
        <w:rPr>
          <w:lang w:val="en-US"/>
        </w:rPr>
      </w:pPr>
      <w:r w:rsidRPr="009406B5">
        <w:rPr>
          <w:lang w:val="en-US"/>
        </w:rPr>
        <w:t>&lt;/association_tag_descriptor&gt;</w:t>
      </w:r>
    </w:p>
    <w:p w14:paraId="2DA7B21A" w14:textId="77777777" w:rsidR="00F357F0" w:rsidRDefault="00F357F0" w:rsidP="00F357F0">
      <w:pPr>
        <w:pStyle w:val="Appendix3"/>
      </w:pPr>
      <w:bookmarkStart w:id="663" w:name="_Toc153438875"/>
      <w:r w:rsidRPr="00C848C8">
        <w:t>audio_stream_descriptor</w:t>
      </w:r>
      <w:bookmarkEnd w:id="663"/>
    </w:p>
    <w:p w14:paraId="15685B5A" w14:textId="7C639C6A" w:rsidR="00F357F0" w:rsidRPr="00C65EFB" w:rsidRDefault="00F357F0" w:rsidP="00F357F0">
      <w:r>
        <w:t xml:space="preserve">Defined by MPEG in </w:t>
      </w:r>
      <w:r>
        <w:fldChar w:fldCharType="begin"/>
      </w:r>
      <w:r>
        <w:instrText xml:space="preserve"> REF _Ref105841937 \r \h </w:instrText>
      </w:r>
      <w:r>
        <w:fldChar w:fldCharType="separate"/>
      </w:r>
      <w:r w:rsidR="001F1E35">
        <w:t>[1]</w:t>
      </w:r>
      <w:r>
        <w:fldChar w:fldCharType="end"/>
      </w:r>
      <w:r>
        <w:t>.</w:t>
      </w:r>
    </w:p>
    <w:p w14:paraId="5F853F3F" w14:textId="77777777" w:rsidR="00F357F0" w:rsidRPr="00C848C8" w:rsidRDefault="00F357F0" w:rsidP="00F357F0">
      <w:pPr>
        <w:pStyle w:val="Code"/>
        <w:rPr>
          <w:b/>
        </w:rPr>
      </w:pPr>
      <w:r>
        <w:lastRenderedPageBreak/>
        <w:t>&lt;</w:t>
      </w:r>
      <w:r w:rsidRPr="00C848C8">
        <w:rPr>
          <w:b/>
        </w:rPr>
        <w:t>audio_stream_descriptor</w:t>
      </w:r>
    </w:p>
    <w:p w14:paraId="15D82C88" w14:textId="77777777" w:rsidR="00F357F0" w:rsidRDefault="00F357F0" w:rsidP="00F357F0">
      <w:pPr>
        <w:pStyle w:val="Code"/>
      </w:pPr>
      <w:r>
        <w:t xml:space="preserve">    free_format="</w:t>
      </w:r>
      <w:r w:rsidRPr="00C848C8">
        <w:rPr>
          <w:i/>
        </w:rPr>
        <w:t>bool, required</w:t>
      </w:r>
      <w:r>
        <w:t>"</w:t>
      </w:r>
    </w:p>
    <w:p w14:paraId="21310C50" w14:textId="77777777" w:rsidR="00F357F0" w:rsidRDefault="00F357F0" w:rsidP="00F357F0">
      <w:pPr>
        <w:pStyle w:val="Code"/>
      </w:pPr>
      <w:r>
        <w:t xml:space="preserve">    ID="</w:t>
      </w:r>
      <w:r w:rsidRPr="00C848C8">
        <w:rPr>
          <w:i/>
        </w:rPr>
        <w:t>uint1, required</w:t>
      </w:r>
      <w:r>
        <w:t>"</w:t>
      </w:r>
    </w:p>
    <w:p w14:paraId="71B227A9" w14:textId="77777777" w:rsidR="00F357F0" w:rsidRDefault="00F357F0" w:rsidP="00F357F0">
      <w:pPr>
        <w:pStyle w:val="Code"/>
      </w:pPr>
      <w:r>
        <w:t xml:space="preserve">    layer="</w:t>
      </w:r>
      <w:r w:rsidRPr="00C848C8">
        <w:rPr>
          <w:i/>
        </w:rPr>
        <w:t>uint2, required</w:t>
      </w:r>
      <w:r>
        <w:t>"</w:t>
      </w:r>
    </w:p>
    <w:p w14:paraId="5AA86CFD" w14:textId="77777777" w:rsidR="00F357F0" w:rsidRDefault="00F357F0" w:rsidP="00F357F0">
      <w:pPr>
        <w:pStyle w:val="Code"/>
      </w:pPr>
      <w:r>
        <w:t xml:space="preserve">    variable_rate_audio="</w:t>
      </w:r>
      <w:r w:rsidRPr="00C848C8">
        <w:rPr>
          <w:i/>
        </w:rPr>
        <w:t>bool, required</w:t>
      </w:r>
      <w:r>
        <w:t>"/&gt;</w:t>
      </w:r>
    </w:p>
    <w:p w14:paraId="0A6A03A6" w14:textId="77777777" w:rsidR="00F357F0" w:rsidRPr="004C1954" w:rsidRDefault="00F357F0" w:rsidP="00F357F0">
      <w:pPr>
        <w:pStyle w:val="Appendix3"/>
      </w:pPr>
      <w:bookmarkStart w:id="664" w:name="_Toc153438876"/>
      <w:r w:rsidRPr="004C1954">
        <w:t>AVC_timing_and_HRD_descriptor</w:t>
      </w:r>
      <w:bookmarkEnd w:id="664"/>
    </w:p>
    <w:p w14:paraId="201AB3B3" w14:textId="587977EF" w:rsidR="00F357F0" w:rsidRPr="00C65EFB" w:rsidRDefault="00F357F0" w:rsidP="00F357F0">
      <w:r>
        <w:t xml:space="preserve">Defined by MPEG in </w:t>
      </w:r>
      <w:r>
        <w:fldChar w:fldCharType="begin"/>
      </w:r>
      <w:r>
        <w:instrText xml:space="preserve"> REF _Ref105841937 \r \h </w:instrText>
      </w:r>
      <w:r>
        <w:fldChar w:fldCharType="separate"/>
      </w:r>
      <w:r w:rsidR="001F1E35">
        <w:t>[1]</w:t>
      </w:r>
      <w:r>
        <w:fldChar w:fldCharType="end"/>
      </w:r>
      <w:r>
        <w:t>.</w:t>
      </w:r>
    </w:p>
    <w:p w14:paraId="3B6C9CF0" w14:textId="77777777" w:rsidR="00F357F0" w:rsidRPr="004C1954" w:rsidRDefault="00F357F0" w:rsidP="00F357F0">
      <w:pPr>
        <w:pStyle w:val="Code"/>
        <w:rPr>
          <w:b/>
        </w:rPr>
      </w:pPr>
      <w:r>
        <w:t>&lt;</w:t>
      </w:r>
      <w:r w:rsidRPr="004C1954">
        <w:rPr>
          <w:b/>
        </w:rPr>
        <w:t>AVC_timing_and_HRD_descriptor</w:t>
      </w:r>
    </w:p>
    <w:p w14:paraId="50CD84E5" w14:textId="77777777" w:rsidR="00F357F0" w:rsidRDefault="00F357F0" w:rsidP="00F357F0">
      <w:pPr>
        <w:pStyle w:val="Code"/>
      </w:pPr>
      <w:r>
        <w:t xml:space="preserve">    hrd_management_valid="</w:t>
      </w:r>
      <w:r w:rsidRPr="004C1954">
        <w:rPr>
          <w:i/>
        </w:rPr>
        <w:t>bool, required</w:t>
      </w:r>
      <w:r>
        <w:t>"</w:t>
      </w:r>
    </w:p>
    <w:p w14:paraId="777019A2" w14:textId="77777777" w:rsidR="00F357F0" w:rsidRDefault="00F357F0" w:rsidP="00F357F0">
      <w:pPr>
        <w:pStyle w:val="Code"/>
      </w:pPr>
      <w:r>
        <w:t xml:space="preserve">    N_90khz="</w:t>
      </w:r>
      <w:r w:rsidRPr="004C1954">
        <w:rPr>
          <w:i/>
        </w:rPr>
        <w:t>uint32, optional</w:t>
      </w:r>
      <w:r>
        <w:t>"</w:t>
      </w:r>
    </w:p>
    <w:p w14:paraId="229450E4" w14:textId="77777777" w:rsidR="00F357F0" w:rsidRDefault="00F357F0" w:rsidP="00F357F0">
      <w:pPr>
        <w:pStyle w:val="Code"/>
      </w:pPr>
      <w:r>
        <w:t xml:space="preserve">    K_90khz="</w:t>
      </w:r>
      <w:r w:rsidRPr="004C1954">
        <w:rPr>
          <w:i/>
        </w:rPr>
        <w:t>uint32, optional</w:t>
      </w:r>
      <w:r>
        <w:t>"</w:t>
      </w:r>
    </w:p>
    <w:p w14:paraId="2EF00A2E" w14:textId="77777777" w:rsidR="00F357F0" w:rsidRDefault="00F357F0" w:rsidP="00F357F0">
      <w:pPr>
        <w:pStyle w:val="Code"/>
      </w:pPr>
      <w:r>
        <w:t xml:space="preserve">    num_units_in_tick="</w:t>
      </w:r>
      <w:r w:rsidRPr="004C1954">
        <w:rPr>
          <w:i/>
        </w:rPr>
        <w:t>uint32, optional</w:t>
      </w:r>
      <w:r>
        <w:t>"</w:t>
      </w:r>
    </w:p>
    <w:p w14:paraId="49C347E6" w14:textId="77777777" w:rsidR="00F357F0" w:rsidRDefault="00F357F0" w:rsidP="00F357F0">
      <w:pPr>
        <w:pStyle w:val="Code"/>
      </w:pPr>
      <w:r>
        <w:t xml:space="preserve">    fixed_frame_rate="</w:t>
      </w:r>
      <w:r w:rsidRPr="004C1954">
        <w:rPr>
          <w:i/>
        </w:rPr>
        <w:t>bool, required</w:t>
      </w:r>
      <w:r>
        <w:t>"</w:t>
      </w:r>
    </w:p>
    <w:p w14:paraId="63AA1D71" w14:textId="77777777" w:rsidR="00F357F0" w:rsidRDefault="00F357F0" w:rsidP="00F357F0">
      <w:pPr>
        <w:pStyle w:val="Code"/>
      </w:pPr>
      <w:r>
        <w:t xml:space="preserve">    temporal_poc="</w:t>
      </w:r>
      <w:r w:rsidRPr="004C1954">
        <w:rPr>
          <w:i/>
        </w:rPr>
        <w:t>bool, required</w:t>
      </w:r>
      <w:r>
        <w:t>"</w:t>
      </w:r>
    </w:p>
    <w:p w14:paraId="10385E8E" w14:textId="77777777" w:rsidR="00F357F0" w:rsidRDefault="00F357F0" w:rsidP="00F357F0">
      <w:pPr>
        <w:pStyle w:val="Code"/>
      </w:pPr>
      <w:r>
        <w:t xml:space="preserve">    picture_to_display_conversion="</w:t>
      </w:r>
      <w:r w:rsidRPr="004C1954">
        <w:rPr>
          <w:i/>
        </w:rPr>
        <w:t>bool, required</w:t>
      </w:r>
      <w:r>
        <w:t>"/&gt;</w:t>
      </w:r>
    </w:p>
    <w:p w14:paraId="5D9033A4" w14:textId="77777777" w:rsidR="00F357F0" w:rsidRPr="00432423" w:rsidRDefault="00F357F0" w:rsidP="00F357F0">
      <w:pPr>
        <w:pStyle w:val="Appendix3"/>
      </w:pPr>
      <w:bookmarkStart w:id="665" w:name="_Toc153438877"/>
      <w:r w:rsidRPr="00432423">
        <w:t>AVC_video_descriptor</w:t>
      </w:r>
      <w:bookmarkEnd w:id="665"/>
    </w:p>
    <w:p w14:paraId="001A146A" w14:textId="2155276D" w:rsidR="00F357F0" w:rsidRPr="00C65EFB" w:rsidRDefault="00F357F0" w:rsidP="00F357F0">
      <w:r>
        <w:t xml:space="preserve">Defined by MPEG in </w:t>
      </w:r>
      <w:r>
        <w:fldChar w:fldCharType="begin"/>
      </w:r>
      <w:r>
        <w:instrText xml:space="preserve"> REF _Ref105841937 \r \h </w:instrText>
      </w:r>
      <w:r>
        <w:fldChar w:fldCharType="separate"/>
      </w:r>
      <w:r w:rsidR="001F1E35">
        <w:t>[1]</w:t>
      </w:r>
      <w:r>
        <w:fldChar w:fldCharType="end"/>
      </w:r>
      <w:r>
        <w:t>.</w:t>
      </w:r>
    </w:p>
    <w:p w14:paraId="038DE753" w14:textId="77777777" w:rsidR="00F357F0" w:rsidRPr="00432423" w:rsidRDefault="00F357F0" w:rsidP="00F357F0">
      <w:pPr>
        <w:pStyle w:val="Code"/>
        <w:rPr>
          <w:lang w:val="en-US"/>
        </w:rPr>
      </w:pPr>
      <w:r w:rsidRPr="00432423">
        <w:rPr>
          <w:lang w:val="en-US"/>
        </w:rPr>
        <w:t>&lt;</w:t>
      </w:r>
      <w:r w:rsidRPr="00432423">
        <w:rPr>
          <w:b/>
          <w:lang w:val="en-US"/>
        </w:rPr>
        <w:t>AVC_video_descriptor</w:t>
      </w:r>
    </w:p>
    <w:p w14:paraId="75F01332" w14:textId="77777777" w:rsidR="00F357F0" w:rsidRDefault="00F357F0" w:rsidP="00F357F0">
      <w:pPr>
        <w:pStyle w:val="Code"/>
      </w:pPr>
      <w:r w:rsidRPr="00432423">
        <w:rPr>
          <w:lang w:val="en-US"/>
        </w:rPr>
        <w:t xml:space="preserve">    </w:t>
      </w:r>
      <w:r>
        <w:t>profile_idc="</w:t>
      </w:r>
      <w:r w:rsidRPr="00FD1AB3">
        <w:rPr>
          <w:i/>
        </w:rPr>
        <w:t>uint8, required</w:t>
      </w:r>
      <w:r>
        <w:t>"</w:t>
      </w:r>
    </w:p>
    <w:p w14:paraId="161D6EA5" w14:textId="77777777" w:rsidR="00F357F0" w:rsidRDefault="00F357F0" w:rsidP="00F357F0">
      <w:pPr>
        <w:pStyle w:val="Code"/>
      </w:pPr>
      <w:r>
        <w:t xml:space="preserve">    constraint_set0="</w:t>
      </w:r>
      <w:r w:rsidRPr="00FD1AB3">
        <w:rPr>
          <w:i/>
        </w:rPr>
        <w:t>bool, required</w:t>
      </w:r>
      <w:r>
        <w:t>"</w:t>
      </w:r>
    </w:p>
    <w:p w14:paraId="022A7ED8" w14:textId="77777777" w:rsidR="00F357F0" w:rsidRDefault="00F357F0" w:rsidP="00F357F0">
      <w:pPr>
        <w:pStyle w:val="Code"/>
      </w:pPr>
      <w:r>
        <w:t xml:space="preserve">    constraint_set1="</w:t>
      </w:r>
      <w:r w:rsidRPr="00FD1AB3">
        <w:rPr>
          <w:i/>
        </w:rPr>
        <w:t>bool, required</w:t>
      </w:r>
      <w:r>
        <w:t>"</w:t>
      </w:r>
    </w:p>
    <w:p w14:paraId="3350E236" w14:textId="77777777" w:rsidR="00F357F0" w:rsidRDefault="00F357F0" w:rsidP="00F357F0">
      <w:pPr>
        <w:pStyle w:val="Code"/>
      </w:pPr>
      <w:r>
        <w:t xml:space="preserve">    constraint_set2="</w:t>
      </w:r>
      <w:r w:rsidRPr="00FD1AB3">
        <w:rPr>
          <w:i/>
        </w:rPr>
        <w:t>bool, required</w:t>
      </w:r>
      <w:r>
        <w:t>"</w:t>
      </w:r>
    </w:p>
    <w:p w14:paraId="4102FEDF" w14:textId="77777777" w:rsidR="00A54BE9" w:rsidRDefault="00A54BE9" w:rsidP="00A54BE9">
      <w:pPr>
        <w:pStyle w:val="Code"/>
      </w:pPr>
      <w:r>
        <w:t xml:space="preserve">    constraint_set3="</w:t>
      </w:r>
      <w:r w:rsidRPr="00A54BE9">
        <w:rPr>
          <w:i/>
        </w:rPr>
        <w:t>bool, default=false</w:t>
      </w:r>
      <w:r>
        <w:t>"</w:t>
      </w:r>
    </w:p>
    <w:p w14:paraId="2AF885E8" w14:textId="77777777" w:rsidR="00A54BE9" w:rsidRDefault="00A54BE9" w:rsidP="00A54BE9">
      <w:pPr>
        <w:pStyle w:val="Code"/>
      </w:pPr>
      <w:r>
        <w:t xml:space="preserve">    constraint_set4="</w:t>
      </w:r>
      <w:r w:rsidRPr="00A54BE9">
        <w:rPr>
          <w:i/>
        </w:rPr>
        <w:t>bool, default=false</w:t>
      </w:r>
      <w:r>
        <w:t>"</w:t>
      </w:r>
    </w:p>
    <w:p w14:paraId="1B35E768" w14:textId="77777777" w:rsidR="00A54BE9" w:rsidRDefault="00A54BE9" w:rsidP="00A54BE9">
      <w:pPr>
        <w:pStyle w:val="Code"/>
      </w:pPr>
      <w:r>
        <w:t xml:space="preserve">    constraint_set5="</w:t>
      </w:r>
      <w:r w:rsidRPr="00A54BE9">
        <w:rPr>
          <w:i/>
        </w:rPr>
        <w:t>bool, default=false</w:t>
      </w:r>
      <w:r>
        <w:t>"</w:t>
      </w:r>
    </w:p>
    <w:p w14:paraId="7DFB3740" w14:textId="77777777" w:rsidR="00A54BE9" w:rsidRDefault="00A54BE9" w:rsidP="00A54BE9">
      <w:pPr>
        <w:pStyle w:val="Code"/>
      </w:pPr>
      <w:r>
        <w:t xml:space="preserve">    AVC_compatible_flags="</w:t>
      </w:r>
      <w:r w:rsidRPr="00A54BE9">
        <w:rPr>
          <w:i/>
        </w:rPr>
        <w:t>uint2, required</w:t>
      </w:r>
      <w:r>
        <w:t>"</w:t>
      </w:r>
    </w:p>
    <w:p w14:paraId="2983947A" w14:textId="77777777" w:rsidR="00F357F0" w:rsidRDefault="00F357F0" w:rsidP="00A54BE9">
      <w:pPr>
        <w:pStyle w:val="Code"/>
      </w:pPr>
      <w:r>
        <w:t xml:space="preserve">    level_idc="</w:t>
      </w:r>
      <w:r w:rsidRPr="00FD1AB3">
        <w:rPr>
          <w:i/>
        </w:rPr>
        <w:t>uint8, required</w:t>
      </w:r>
      <w:r>
        <w:t>"</w:t>
      </w:r>
    </w:p>
    <w:p w14:paraId="37E3DA79" w14:textId="77777777" w:rsidR="00F357F0" w:rsidRDefault="00F357F0" w:rsidP="00F357F0">
      <w:pPr>
        <w:pStyle w:val="Code"/>
      </w:pPr>
      <w:r>
        <w:t xml:space="preserve">    AVC_still_present="</w:t>
      </w:r>
      <w:r w:rsidRPr="00FD1AB3">
        <w:rPr>
          <w:i/>
        </w:rPr>
        <w:t>bool, required</w:t>
      </w:r>
      <w:r>
        <w:t>"</w:t>
      </w:r>
    </w:p>
    <w:p w14:paraId="3B4118BE" w14:textId="77777777" w:rsidR="005051CA" w:rsidRDefault="00F357F0" w:rsidP="005051CA">
      <w:pPr>
        <w:pStyle w:val="Code"/>
      </w:pPr>
      <w:r>
        <w:t xml:space="preserve">    AVC_24_hour_picture="</w:t>
      </w:r>
      <w:r w:rsidRPr="00FD1AB3">
        <w:rPr>
          <w:i/>
        </w:rPr>
        <w:t>bool, required</w:t>
      </w:r>
      <w:r>
        <w:t>"</w:t>
      </w:r>
    </w:p>
    <w:p w14:paraId="4B5F011F" w14:textId="77777777" w:rsidR="00F357F0" w:rsidRDefault="005051CA" w:rsidP="005051CA">
      <w:pPr>
        <w:pStyle w:val="Code"/>
      </w:pPr>
      <w:r>
        <w:t xml:space="preserve">    frame_packing_SEI_not_present="</w:t>
      </w:r>
      <w:r w:rsidRPr="005051CA">
        <w:rPr>
          <w:i/>
        </w:rPr>
        <w:t>bool, default=false</w:t>
      </w:r>
      <w:r>
        <w:t>"</w:t>
      </w:r>
      <w:r w:rsidR="00F357F0">
        <w:t>/&gt;</w:t>
      </w:r>
    </w:p>
    <w:p w14:paraId="16BAE2C6" w14:textId="77777777" w:rsidR="00F357F0" w:rsidRDefault="00F357F0" w:rsidP="00F357F0">
      <w:pPr>
        <w:pStyle w:val="Appendix3"/>
      </w:pPr>
      <w:bookmarkStart w:id="666" w:name="_Toc153438878"/>
      <w:r w:rsidRPr="00B243B1">
        <w:t>CA_descriptor</w:t>
      </w:r>
      <w:bookmarkEnd w:id="666"/>
    </w:p>
    <w:p w14:paraId="1A9A779C" w14:textId="6747E6AF" w:rsidR="00F357F0" w:rsidRPr="00C65EFB" w:rsidRDefault="00F357F0" w:rsidP="00F357F0">
      <w:r>
        <w:t xml:space="preserve">Defined by MPEG in </w:t>
      </w:r>
      <w:r>
        <w:fldChar w:fldCharType="begin"/>
      </w:r>
      <w:r>
        <w:instrText xml:space="preserve"> REF _Ref105841937 \r \h </w:instrText>
      </w:r>
      <w:r>
        <w:fldChar w:fldCharType="separate"/>
      </w:r>
      <w:r w:rsidR="001F1E35">
        <w:t>[1]</w:t>
      </w:r>
      <w:r>
        <w:fldChar w:fldCharType="end"/>
      </w:r>
      <w:r>
        <w:t>.</w:t>
      </w:r>
    </w:p>
    <w:p w14:paraId="32EB5F8F" w14:textId="77777777" w:rsidR="00F357F0" w:rsidRDefault="00F357F0" w:rsidP="00F357F0">
      <w:pPr>
        <w:pStyle w:val="Code"/>
      </w:pPr>
      <w:r>
        <w:t>&lt;</w:t>
      </w:r>
      <w:r w:rsidRPr="00B243B1">
        <w:rPr>
          <w:b/>
        </w:rPr>
        <w:t>CA_descriptor</w:t>
      </w:r>
      <w:r>
        <w:t xml:space="preserve"> CA_system_id="</w:t>
      </w:r>
      <w:r w:rsidRPr="00FD1AB3">
        <w:rPr>
          <w:i/>
        </w:rPr>
        <w:t>uint16, required</w:t>
      </w:r>
      <w:r>
        <w:t>" CA_PID="</w:t>
      </w:r>
      <w:r w:rsidRPr="00FD1AB3">
        <w:rPr>
          <w:i/>
        </w:rPr>
        <w:t>uint13, required</w:t>
      </w:r>
      <w:r>
        <w:t>"&gt;</w:t>
      </w:r>
    </w:p>
    <w:p w14:paraId="0ABDBA28" w14:textId="77777777" w:rsidR="00F357F0" w:rsidRDefault="00F357F0" w:rsidP="00F357F0">
      <w:pPr>
        <w:pStyle w:val="Code"/>
      </w:pPr>
      <w:r>
        <w:t xml:space="preserve">  &lt;private_data&gt;</w:t>
      </w:r>
    </w:p>
    <w:p w14:paraId="2B9B55C4" w14:textId="77777777" w:rsidR="00F357F0" w:rsidRPr="00FD1AB3" w:rsidRDefault="00F357F0" w:rsidP="00F357F0">
      <w:pPr>
        <w:pStyle w:val="Code"/>
        <w:rPr>
          <w:i/>
        </w:rPr>
      </w:pPr>
      <w:r>
        <w:t xml:space="preserve">    </w:t>
      </w:r>
      <w:r w:rsidRPr="00FD1AB3">
        <w:rPr>
          <w:i/>
        </w:rPr>
        <w:t>Hexadecimal content</w:t>
      </w:r>
    </w:p>
    <w:p w14:paraId="013613C1" w14:textId="77777777" w:rsidR="00F357F0" w:rsidRDefault="00F357F0" w:rsidP="00F357F0">
      <w:pPr>
        <w:pStyle w:val="Code"/>
      </w:pPr>
      <w:r>
        <w:t xml:space="preserve">  &lt;/private_data&gt;</w:t>
      </w:r>
    </w:p>
    <w:p w14:paraId="12A07489" w14:textId="77777777" w:rsidR="00F357F0" w:rsidRDefault="00F357F0" w:rsidP="00F357F0">
      <w:pPr>
        <w:pStyle w:val="Code"/>
      </w:pPr>
      <w:r>
        <w:t>&lt;/CA_descriptor&gt;</w:t>
      </w:r>
    </w:p>
    <w:p w14:paraId="30A35FB3" w14:textId="77777777" w:rsidR="00F357F0" w:rsidRDefault="00F357F0" w:rsidP="00F357F0">
      <w:pPr>
        <w:pStyle w:val="Appendix3"/>
      </w:pPr>
      <w:bookmarkStart w:id="667" w:name="_Toc153438879"/>
      <w:r w:rsidRPr="00EA0F15">
        <w:t>carousel_identifier_descriptor</w:t>
      </w:r>
      <w:bookmarkEnd w:id="667"/>
    </w:p>
    <w:p w14:paraId="069B104A" w14:textId="0DE33458" w:rsidR="00F357F0" w:rsidRPr="00C65EFB" w:rsidRDefault="00F357F0" w:rsidP="00F357F0">
      <w:r>
        <w:t xml:space="preserve">Defined by MPEG in </w:t>
      </w:r>
      <w:r>
        <w:fldChar w:fldCharType="begin"/>
      </w:r>
      <w:r>
        <w:instrText xml:space="preserve"> REF _Ref2010588 \r \h </w:instrText>
      </w:r>
      <w:r>
        <w:fldChar w:fldCharType="separate"/>
      </w:r>
      <w:r w:rsidR="001F1E35">
        <w:t>[2]</w:t>
      </w:r>
      <w:r>
        <w:fldChar w:fldCharType="end"/>
      </w:r>
      <w:r>
        <w:t>.</w:t>
      </w:r>
    </w:p>
    <w:p w14:paraId="05CC8FD6" w14:textId="77777777" w:rsidR="00F357F0" w:rsidRPr="00EA0F15" w:rsidRDefault="00F357F0" w:rsidP="00F357F0">
      <w:pPr>
        <w:pStyle w:val="Code"/>
        <w:rPr>
          <w:lang w:val="en-US"/>
        </w:rPr>
      </w:pPr>
      <w:r w:rsidRPr="00EA0F15">
        <w:rPr>
          <w:lang w:val="en-US"/>
        </w:rPr>
        <w:t>&lt;</w:t>
      </w:r>
      <w:r w:rsidRPr="00EA0F15">
        <w:rPr>
          <w:b/>
          <w:lang w:val="en-US"/>
        </w:rPr>
        <w:t>carousel_identifier_descriptor</w:t>
      </w:r>
      <w:r w:rsidRPr="00EA0F15">
        <w:rPr>
          <w:lang w:val="en-US"/>
        </w:rPr>
        <w:t xml:space="preserve"> carousel_id="</w:t>
      </w:r>
      <w:r w:rsidRPr="00EA0F15">
        <w:rPr>
          <w:i/>
          <w:lang w:val="en-US"/>
        </w:rPr>
        <w:t>uint32, required</w:t>
      </w:r>
      <w:r w:rsidRPr="00EA0F15">
        <w:rPr>
          <w:lang w:val="en-US"/>
        </w:rPr>
        <w:t>"&gt;</w:t>
      </w:r>
    </w:p>
    <w:p w14:paraId="13B6AF44" w14:textId="77777777" w:rsidR="00F357F0" w:rsidRPr="00EA0F15" w:rsidRDefault="00F357F0" w:rsidP="00F357F0">
      <w:pPr>
        <w:pStyle w:val="Code"/>
        <w:rPr>
          <w:lang w:val="en-US"/>
        </w:rPr>
      </w:pPr>
      <w:r w:rsidRPr="00EA0F15">
        <w:rPr>
          <w:lang w:val="en-US"/>
        </w:rPr>
        <w:t xml:space="preserve">  &lt;private_data&gt;</w:t>
      </w:r>
    </w:p>
    <w:p w14:paraId="626E8D78" w14:textId="77777777" w:rsidR="00F357F0" w:rsidRPr="00EA0F15" w:rsidRDefault="00F357F0" w:rsidP="00F357F0">
      <w:pPr>
        <w:pStyle w:val="Code"/>
        <w:rPr>
          <w:i/>
          <w:lang w:val="en-US"/>
        </w:rPr>
      </w:pPr>
      <w:r w:rsidRPr="00EA0F15">
        <w:rPr>
          <w:lang w:val="en-US"/>
        </w:rPr>
        <w:t xml:space="preserve">    </w:t>
      </w:r>
      <w:r w:rsidRPr="00EA0F15">
        <w:rPr>
          <w:i/>
          <w:lang w:val="en-US"/>
        </w:rPr>
        <w:t>Hexadecimal content</w:t>
      </w:r>
    </w:p>
    <w:p w14:paraId="46361AE9" w14:textId="77777777" w:rsidR="00F357F0" w:rsidRPr="00EA0F15" w:rsidRDefault="00F357F0" w:rsidP="00F357F0">
      <w:pPr>
        <w:pStyle w:val="Code"/>
        <w:rPr>
          <w:lang w:val="en-US"/>
        </w:rPr>
      </w:pPr>
      <w:r w:rsidRPr="00EA0F15">
        <w:rPr>
          <w:lang w:val="en-US"/>
        </w:rPr>
        <w:t xml:space="preserve">  &lt;/private_data&gt;</w:t>
      </w:r>
    </w:p>
    <w:p w14:paraId="24B3246E" w14:textId="77777777" w:rsidR="00F357F0" w:rsidRDefault="00F357F0" w:rsidP="00F357F0">
      <w:pPr>
        <w:pStyle w:val="Code"/>
        <w:rPr>
          <w:lang w:val="en-US"/>
        </w:rPr>
      </w:pPr>
      <w:r w:rsidRPr="00EA0F15">
        <w:rPr>
          <w:lang w:val="en-US"/>
        </w:rPr>
        <w:t>&lt;/carousel_identifier_descriptor&gt;</w:t>
      </w:r>
    </w:p>
    <w:p w14:paraId="078943E4" w14:textId="77777777" w:rsidR="00353A6A" w:rsidRPr="00353A6A" w:rsidRDefault="00353A6A" w:rsidP="00353A6A">
      <w:pPr>
        <w:pStyle w:val="Appendix3"/>
      </w:pPr>
      <w:bookmarkStart w:id="668" w:name="_Toc153438880"/>
      <w:r w:rsidRPr="00353A6A">
        <w:t>content_labelling_descriptor</w:t>
      </w:r>
      <w:bookmarkEnd w:id="668"/>
    </w:p>
    <w:p w14:paraId="37FE3096" w14:textId="3C300FE3" w:rsidR="00353A6A" w:rsidRPr="00C65EFB" w:rsidRDefault="00353A6A" w:rsidP="00353A6A">
      <w:r>
        <w:t xml:space="preserve">Defined by MPEG in </w:t>
      </w:r>
      <w:r>
        <w:fldChar w:fldCharType="begin"/>
      </w:r>
      <w:r>
        <w:instrText xml:space="preserve"> REF _Ref105841937 \r \h </w:instrText>
      </w:r>
      <w:r>
        <w:fldChar w:fldCharType="separate"/>
      </w:r>
      <w:r w:rsidR="001F1E35">
        <w:t>[1]</w:t>
      </w:r>
      <w:r>
        <w:fldChar w:fldCharType="end"/>
      </w:r>
      <w:r>
        <w:t>.</w:t>
      </w:r>
    </w:p>
    <w:p w14:paraId="2D9AAB28" w14:textId="77777777" w:rsidR="00353A6A" w:rsidRPr="00353A6A" w:rsidRDefault="00353A6A" w:rsidP="00353A6A">
      <w:pPr>
        <w:pStyle w:val="Code"/>
        <w:rPr>
          <w:lang w:val="en-US"/>
        </w:rPr>
      </w:pPr>
      <w:r w:rsidRPr="00353A6A">
        <w:rPr>
          <w:lang w:val="en-US"/>
        </w:rPr>
        <w:t>&lt;</w:t>
      </w:r>
      <w:r w:rsidRPr="00353A6A">
        <w:rPr>
          <w:b/>
          <w:lang w:val="en-US"/>
        </w:rPr>
        <w:t>content_labelling_descriptor</w:t>
      </w:r>
    </w:p>
    <w:p w14:paraId="21A4EE02" w14:textId="77777777" w:rsidR="00353A6A" w:rsidRPr="00353A6A" w:rsidRDefault="00353A6A" w:rsidP="00353A6A">
      <w:pPr>
        <w:pStyle w:val="Code"/>
        <w:rPr>
          <w:lang w:val="en-US"/>
        </w:rPr>
      </w:pPr>
      <w:r w:rsidRPr="00353A6A">
        <w:rPr>
          <w:lang w:val="en-US"/>
        </w:rPr>
        <w:t xml:space="preserve">    metadata_application_format="</w:t>
      </w:r>
      <w:r w:rsidRPr="00353A6A">
        <w:rPr>
          <w:i/>
          <w:lang w:val="en-US"/>
        </w:rPr>
        <w:t>uint16, required</w:t>
      </w:r>
      <w:r w:rsidRPr="00353A6A">
        <w:rPr>
          <w:lang w:val="en-US"/>
        </w:rPr>
        <w:t>"</w:t>
      </w:r>
    </w:p>
    <w:p w14:paraId="4F4B7959" w14:textId="77777777" w:rsidR="00353A6A" w:rsidRPr="00353A6A" w:rsidRDefault="00353A6A" w:rsidP="00353A6A">
      <w:pPr>
        <w:pStyle w:val="Code"/>
        <w:rPr>
          <w:lang w:val="en-US"/>
        </w:rPr>
      </w:pPr>
      <w:r w:rsidRPr="00353A6A">
        <w:rPr>
          <w:lang w:val="en-US"/>
        </w:rPr>
        <w:t xml:space="preserve">    metadata_application_format_identifier="</w:t>
      </w:r>
      <w:r w:rsidRPr="00353A6A">
        <w:rPr>
          <w:i/>
          <w:lang w:val="en-US"/>
        </w:rPr>
        <w:t>uint32, optional</w:t>
      </w:r>
      <w:r w:rsidRPr="00353A6A">
        <w:rPr>
          <w:lang w:val="en-US"/>
        </w:rPr>
        <w:t>"</w:t>
      </w:r>
    </w:p>
    <w:p w14:paraId="1D7B3522" w14:textId="77777777" w:rsidR="00353A6A" w:rsidRPr="00353A6A" w:rsidRDefault="00353A6A" w:rsidP="00353A6A">
      <w:pPr>
        <w:pStyle w:val="Code"/>
        <w:rPr>
          <w:lang w:val="en-US"/>
        </w:rPr>
      </w:pPr>
      <w:r w:rsidRPr="00353A6A">
        <w:rPr>
          <w:lang w:val="en-US"/>
        </w:rPr>
        <w:t xml:space="preserve">    content_time_base_indicator="</w:t>
      </w:r>
      <w:r w:rsidRPr="00353A6A">
        <w:rPr>
          <w:i/>
          <w:lang w:val="en-US"/>
        </w:rPr>
        <w:t>uint4, required</w:t>
      </w:r>
      <w:r w:rsidRPr="00353A6A">
        <w:rPr>
          <w:lang w:val="en-US"/>
        </w:rPr>
        <w:t>"</w:t>
      </w:r>
    </w:p>
    <w:p w14:paraId="1AB21F1D" w14:textId="77777777" w:rsidR="00353A6A" w:rsidRPr="00353A6A" w:rsidRDefault="00353A6A" w:rsidP="00353A6A">
      <w:pPr>
        <w:pStyle w:val="Code"/>
        <w:rPr>
          <w:lang w:val="en-US"/>
        </w:rPr>
      </w:pPr>
      <w:r w:rsidRPr="00353A6A">
        <w:rPr>
          <w:lang w:val="en-US"/>
        </w:rPr>
        <w:t xml:space="preserve">    content_time_base_value="</w:t>
      </w:r>
      <w:r w:rsidRPr="00353A6A">
        <w:rPr>
          <w:i/>
          <w:lang w:val="en-US"/>
        </w:rPr>
        <w:t>uint33, optional</w:t>
      </w:r>
      <w:r w:rsidRPr="00353A6A">
        <w:rPr>
          <w:lang w:val="en-US"/>
        </w:rPr>
        <w:t>"</w:t>
      </w:r>
    </w:p>
    <w:p w14:paraId="3E605322" w14:textId="77777777" w:rsidR="00353A6A" w:rsidRPr="00353A6A" w:rsidRDefault="00353A6A" w:rsidP="00353A6A">
      <w:pPr>
        <w:pStyle w:val="Code"/>
        <w:rPr>
          <w:lang w:val="en-US"/>
        </w:rPr>
      </w:pPr>
      <w:r w:rsidRPr="00353A6A">
        <w:rPr>
          <w:lang w:val="en-US"/>
        </w:rPr>
        <w:t xml:space="preserve">    metadata_time_base_value="</w:t>
      </w:r>
      <w:r w:rsidRPr="00353A6A">
        <w:rPr>
          <w:i/>
          <w:lang w:val="en-US"/>
        </w:rPr>
        <w:t>uint33, optional</w:t>
      </w:r>
      <w:r w:rsidRPr="00353A6A">
        <w:rPr>
          <w:lang w:val="en-US"/>
        </w:rPr>
        <w:t>"</w:t>
      </w:r>
    </w:p>
    <w:p w14:paraId="106210A7" w14:textId="77777777" w:rsidR="00353A6A" w:rsidRDefault="00353A6A" w:rsidP="00353A6A">
      <w:pPr>
        <w:pStyle w:val="Code"/>
        <w:rPr>
          <w:lang w:val="en-US"/>
        </w:rPr>
      </w:pPr>
      <w:r w:rsidRPr="00353A6A">
        <w:rPr>
          <w:lang w:val="en-US"/>
        </w:rPr>
        <w:lastRenderedPageBreak/>
        <w:t xml:space="preserve">    content_id="</w:t>
      </w:r>
      <w:r w:rsidRPr="00353A6A">
        <w:rPr>
          <w:i/>
          <w:lang w:val="en-US"/>
        </w:rPr>
        <w:t>uint7, optional</w:t>
      </w:r>
      <w:r w:rsidRPr="00353A6A">
        <w:rPr>
          <w:lang w:val="en-US"/>
        </w:rPr>
        <w:t>"&gt;</w:t>
      </w:r>
    </w:p>
    <w:p w14:paraId="1D258D38" w14:textId="77777777" w:rsidR="00353A6A" w:rsidRPr="00353A6A" w:rsidRDefault="00353A6A" w:rsidP="00353A6A">
      <w:pPr>
        <w:pStyle w:val="Code"/>
        <w:rPr>
          <w:lang w:val="en-US"/>
        </w:rPr>
      </w:pPr>
    </w:p>
    <w:p w14:paraId="44A759D0" w14:textId="77777777" w:rsidR="00353A6A" w:rsidRPr="00353A6A" w:rsidRDefault="00353A6A" w:rsidP="00353A6A">
      <w:pPr>
        <w:pStyle w:val="Code"/>
        <w:rPr>
          <w:lang w:val="en-US"/>
        </w:rPr>
      </w:pPr>
      <w:r w:rsidRPr="00353A6A">
        <w:rPr>
          <w:lang w:val="en-US"/>
        </w:rPr>
        <w:t xml:space="preserve">  &lt;content_reference_id&gt;</w:t>
      </w:r>
    </w:p>
    <w:p w14:paraId="632D4A71" w14:textId="77777777" w:rsidR="00353A6A" w:rsidRPr="00353A6A" w:rsidRDefault="00353A6A" w:rsidP="00353A6A">
      <w:pPr>
        <w:pStyle w:val="Code"/>
        <w:rPr>
          <w:i/>
          <w:lang w:val="en-US"/>
        </w:rPr>
      </w:pPr>
      <w:r w:rsidRPr="00353A6A">
        <w:rPr>
          <w:lang w:val="en-US"/>
        </w:rPr>
        <w:t xml:space="preserve">    </w:t>
      </w:r>
      <w:r w:rsidRPr="00353A6A">
        <w:rPr>
          <w:i/>
          <w:lang w:val="en-US"/>
        </w:rPr>
        <w:t>Hexadecimal content</w:t>
      </w:r>
    </w:p>
    <w:p w14:paraId="5B8DAEA3" w14:textId="77777777" w:rsidR="00353A6A" w:rsidRPr="00353A6A" w:rsidRDefault="00353A6A" w:rsidP="00353A6A">
      <w:pPr>
        <w:pStyle w:val="Code"/>
        <w:rPr>
          <w:lang w:val="en-US"/>
        </w:rPr>
      </w:pPr>
      <w:r w:rsidRPr="00353A6A">
        <w:rPr>
          <w:lang w:val="en-US"/>
        </w:rPr>
        <w:t xml:space="preserve">  &lt;/content_reference_id&gt;</w:t>
      </w:r>
    </w:p>
    <w:p w14:paraId="65717808" w14:textId="77777777" w:rsidR="00353A6A" w:rsidRDefault="00353A6A" w:rsidP="00353A6A">
      <w:pPr>
        <w:pStyle w:val="Code"/>
        <w:rPr>
          <w:lang w:val="en-US"/>
        </w:rPr>
      </w:pPr>
    </w:p>
    <w:p w14:paraId="4D16BC6C" w14:textId="77777777" w:rsidR="00353A6A" w:rsidRPr="00353A6A" w:rsidRDefault="00353A6A" w:rsidP="00353A6A">
      <w:pPr>
        <w:pStyle w:val="Code"/>
        <w:rPr>
          <w:lang w:val="en-US"/>
        </w:rPr>
      </w:pPr>
      <w:r w:rsidRPr="00353A6A">
        <w:rPr>
          <w:lang w:val="en-US"/>
        </w:rPr>
        <w:t xml:space="preserve">  &lt;time_base_association_data&gt;</w:t>
      </w:r>
    </w:p>
    <w:p w14:paraId="7C475C30" w14:textId="77777777" w:rsidR="00353A6A" w:rsidRPr="00353A6A" w:rsidRDefault="00353A6A" w:rsidP="00353A6A">
      <w:pPr>
        <w:pStyle w:val="Code"/>
        <w:rPr>
          <w:i/>
          <w:lang w:val="en-US"/>
        </w:rPr>
      </w:pPr>
      <w:r w:rsidRPr="00353A6A">
        <w:rPr>
          <w:lang w:val="en-US"/>
        </w:rPr>
        <w:t xml:space="preserve">    </w:t>
      </w:r>
      <w:r w:rsidRPr="00353A6A">
        <w:rPr>
          <w:i/>
          <w:lang w:val="en-US"/>
        </w:rPr>
        <w:t>Hexadecimal content</w:t>
      </w:r>
    </w:p>
    <w:p w14:paraId="58A89F49" w14:textId="77777777" w:rsidR="00353A6A" w:rsidRPr="00353A6A" w:rsidRDefault="00353A6A" w:rsidP="00353A6A">
      <w:pPr>
        <w:pStyle w:val="Code"/>
        <w:rPr>
          <w:lang w:val="en-US"/>
        </w:rPr>
      </w:pPr>
      <w:r w:rsidRPr="00353A6A">
        <w:rPr>
          <w:lang w:val="en-US"/>
        </w:rPr>
        <w:t xml:space="preserve">  &lt;/time_base_association_data&gt;</w:t>
      </w:r>
    </w:p>
    <w:p w14:paraId="57F3AB7B" w14:textId="77777777" w:rsidR="00353A6A" w:rsidRDefault="00353A6A" w:rsidP="00353A6A">
      <w:pPr>
        <w:pStyle w:val="Code"/>
        <w:rPr>
          <w:lang w:val="en-US"/>
        </w:rPr>
      </w:pPr>
    </w:p>
    <w:p w14:paraId="3A06601B" w14:textId="77777777" w:rsidR="00353A6A" w:rsidRPr="00353A6A" w:rsidRDefault="00353A6A" w:rsidP="00353A6A">
      <w:pPr>
        <w:pStyle w:val="Code"/>
        <w:rPr>
          <w:lang w:val="en-US"/>
        </w:rPr>
      </w:pPr>
      <w:r w:rsidRPr="00353A6A">
        <w:rPr>
          <w:lang w:val="en-US"/>
        </w:rPr>
        <w:t xml:space="preserve">  &lt;private_data&gt;</w:t>
      </w:r>
    </w:p>
    <w:p w14:paraId="21A1BE28" w14:textId="77777777" w:rsidR="00353A6A" w:rsidRPr="00353A6A" w:rsidRDefault="00353A6A" w:rsidP="00353A6A">
      <w:pPr>
        <w:pStyle w:val="Code"/>
        <w:rPr>
          <w:i/>
          <w:lang w:val="en-US"/>
        </w:rPr>
      </w:pPr>
      <w:r w:rsidRPr="00353A6A">
        <w:rPr>
          <w:lang w:val="en-US"/>
        </w:rPr>
        <w:t xml:space="preserve">    </w:t>
      </w:r>
      <w:r w:rsidRPr="00353A6A">
        <w:rPr>
          <w:i/>
          <w:lang w:val="en-US"/>
        </w:rPr>
        <w:t>Hexadecimal content</w:t>
      </w:r>
    </w:p>
    <w:p w14:paraId="5508CFE8" w14:textId="77777777" w:rsidR="00353A6A" w:rsidRDefault="00353A6A" w:rsidP="00353A6A">
      <w:pPr>
        <w:pStyle w:val="Code"/>
        <w:ind w:firstLine="200"/>
        <w:rPr>
          <w:lang w:val="en-US"/>
        </w:rPr>
      </w:pPr>
      <w:r w:rsidRPr="00353A6A">
        <w:rPr>
          <w:lang w:val="en-US"/>
        </w:rPr>
        <w:t>&lt;/private_data&gt;</w:t>
      </w:r>
    </w:p>
    <w:p w14:paraId="4E1CED25" w14:textId="77777777" w:rsidR="00353A6A" w:rsidRPr="00353A6A" w:rsidRDefault="00353A6A" w:rsidP="00353A6A">
      <w:pPr>
        <w:pStyle w:val="Code"/>
        <w:ind w:firstLine="200"/>
        <w:rPr>
          <w:lang w:val="en-US"/>
        </w:rPr>
      </w:pPr>
    </w:p>
    <w:p w14:paraId="46C27391" w14:textId="77777777" w:rsidR="00353A6A" w:rsidRDefault="00353A6A" w:rsidP="00353A6A">
      <w:pPr>
        <w:pStyle w:val="Code"/>
        <w:rPr>
          <w:lang w:val="en-US"/>
        </w:rPr>
      </w:pPr>
      <w:r w:rsidRPr="00353A6A">
        <w:rPr>
          <w:lang w:val="en-US"/>
        </w:rPr>
        <w:t>&lt;/content_labelling_descriptor&gt;</w:t>
      </w:r>
    </w:p>
    <w:p w14:paraId="2CD85453" w14:textId="77777777" w:rsidR="00F357F0" w:rsidRDefault="00F357F0" w:rsidP="00F357F0">
      <w:pPr>
        <w:pStyle w:val="Appendix3"/>
      </w:pPr>
      <w:bookmarkStart w:id="669" w:name="_Toc153438881"/>
      <w:r>
        <w:t>copyright_descriptor</w:t>
      </w:r>
      <w:bookmarkEnd w:id="669"/>
    </w:p>
    <w:p w14:paraId="0227B50B" w14:textId="5ED08446" w:rsidR="00F357F0" w:rsidRPr="00C65EFB" w:rsidRDefault="00F357F0" w:rsidP="00F357F0">
      <w:r>
        <w:t xml:space="preserve">Defined by MPEG in </w:t>
      </w:r>
      <w:r>
        <w:fldChar w:fldCharType="begin"/>
      </w:r>
      <w:r>
        <w:instrText xml:space="preserve"> REF _Ref105841937 \r \h </w:instrText>
      </w:r>
      <w:r>
        <w:fldChar w:fldCharType="separate"/>
      </w:r>
      <w:r w:rsidR="001F1E35">
        <w:t>[1]</w:t>
      </w:r>
      <w:r>
        <w:fldChar w:fldCharType="end"/>
      </w:r>
      <w:r>
        <w:t>.</w:t>
      </w:r>
      <w:r w:rsidRPr="00C65EFB">
        <w:t xml:space="preserve"> </w:t>
      </w:r>
    </w:p>
    <w:p w14:paraId="48592603" w14:textId="77777777" w:rsidR="00F357F0" w:rsidRDefault="00F357F0" w:rsidP="00F357F0">
      <w:pPr>
        <w:pStyle w:val="Code"/>
      </w:pPr>
      <w:r>
        <w:t>&lt;</w:t>
      </w:r>
      <w:r w:rsidRPr="00277536">
        <w:rPr>
          <w:b/>
        </w:rPr>
        <w:t>copyright_descriptor</w:t>
      </w:r>
      <w:r>
        <w:t xml:space="preserve"> copyright_identifier="</w:t>
      </w:r>
      <w:r w:rsidRPr="00277536">
        <w:rPr>
          <w:i/>
        </w:rPr>
        <w:t>uint32, required</w:t>
      </w:r>
      <w:r>
        <w:t>"&gt;</w:t>
      </w:r>
    </w:p>
    <w:p w14:paraId="1F1411B8" w14:textId="77777777" w:rsidR="00F357F0" w:rsidRDefault="00F357F0" w:rsidP="00F357F0">
      <w:pPr>
        <w:pStyle w:val="Code"/>
      </w:pPr>
      <w:r>
        <w:t xml:space="preserve">  &lt;additional_copyright_info&gt;</w:t>
      </w:r>
    </w:p>
    <w:p w14:paraId="5FF8750B" w14:textId="77777777" w:rsidR="00F357F0" w:rsidRPr="00992A22" w:rsidRDefault="00F357F0" w:rsidP="00F357F0">
      <w:pPr>
        <w:pStyle w:val="Code"/>
        <w:rPr>
          <w:i/>
        </w:rPr>
      </w:pPr>
      <w:r w:rsidRPr="00992A22">
        <w:rPr>
          <w:i/>
        </w:rPr>
        <w:t xml:space="preserve">    Hexadecimal content (optional element)</w:t>
      </w:r>
    </w:p>
    <w:p w14:paraId="59AEFF7C" w14:textId="77777777" w:rsidR="00F357F0" w:rsidRDefault="00F357F0" w:rsidP="00F357F0">
      <w:pPr>
        <w:pStyle w:val="Code"/>
      </w:pPr>
      <w:r>
        <w:t xml:space="preserve">  &lt;/additional_copyright_info&gt;</w:t>
      </w:r>
    </w:p>
    <w:p w14:paraId="298C25BE" w14:textId="77777777" w:rsidR="00F357F0" w:rsidRDefault="00F357F0" w:rsidP="00F357F0">
      <w:pPr>
        <w:pStyle w:val="Code"/>
      </w:pPr>
      <w:r>
        <w:t>&lt;/copyright_descriptor&gt;</w:t>
      </w:r>
    </w:p>
    <w:p w14:paraId="0090C0DF" w14:textId="77777777" w:rsidR="00F357F0" w:rsidRDefault="00F357F0" w:rsidP="00F357F0">
      <w:pPr>
        <w:pStyle w:val="Appendix3"/>
      </w:pPr>
      <w:bookmarkStart w:id="670" w:name="_Toc153438882"/>
      <w:r w:rsidRPr="00A22006">
        <w:t>data_stream_alignment_descriptor</w:t>
      </w:r>
      <w:bookmarkEnd w:id="670"/>
    </w:p>
    <w:p w14:paraId="4C43CC21" w14:textId="4911C2F4" w:rsidR="00F357F0" w:rsidRPr="00C65EFB" w:rsidRDefault="00F357F0" w:rsidP="00F357F0">
      <w:r>
        <w:t xml:space="preserve">Defined by MPEG in </w:t>
      </w:r>
      <w:r>
        <w:fldChar w:fldCharType="begin"/>
      </w:r>
      <w:r>
        <w:instrText xml:space="preserve"> REF _Ref105841937 \r \h </w:instrText>
      </w:r>
      <w:r>
        <w:fldChar w:fldCharType="separate"/>
      </w:r>
      <w:r w:rsidR="001F1E35">
        <w:t>[1]</w:t>
      </w:r>
      <w:r>
        <w:fldChar w:fldCharType="end"/>
      </w:r>
      <w:r>
        <w:t>.</w:t>
      </w:r>
    </w:p>
    <w:p w14:paraId="5FFAF2C4" w14:textId="77777777" w:rsidR="00F357F0" w:rsidRDefault="00F357F0" w:rsidP="00F357F0">
      <w:pPr>
        <w:pStyle w:val="Code"/>
      </w:pPr>
      <w:r w:rsidRPr="00A22006">
        <w:t>&lt;</w:t>
      </w:r>
      <w:r w:rsidRPr="00A22006">
        <w:rPr>
          <w:b/>
        </w:rPr>
        <w:t>data_stream_alignment_descriptor</w:t>
      </w:r>
      <w:r w:rsidRPr="00A22006">
        <w:t xml:space="preserve"> alignment_type="</w:t>
      </w:r>
      <w:r w:rsidRPr="00A22006">
        <w:rPr>
          <w:i/>
        </w:rPr>
        <w:t>uint8, required</w:t>
      </w:r>
      <w:r w:rsidRPr="00A22006">
        <w:t>"/&gt;</w:t>
      </w:r>
    </w:p>
    <w:p w14:paraId="39403A45" w14:textId="77777777" w:rsidR="00F357F0" w:rsidRDefault="00F357F0" w:rsidP="00F357F0">
      <w:pPr>
        <w:pStyle w:val="Appendix3"/>
      </w:pPr>
      <w:bookmarkStart w:id="671" w:name="_Toc153438883"/>
      <w:r>
        <w:t>deferred_association_tags_descriptor</w:t>
      </w:r>
      <w:bookmarkEnd w:id="671"/>
    </w:p>
    <w:p w14:paraId="70084693" w14:textId="0B0E3EEB" w:rsidR="00F357F0" w:rsidRPr="00C65EFB" w:rsidRDefault="00F357F0" w:rsidP="00F357F0">
      <w:r>
        <w:t xml:space="preserve">Defined by MPEG in </w:t>
      </w:r>
      <w:r>
        <w:fldChar w:fldCharType="begin"/>
      </w:r>
      <w:r>
        <w:instrText xml:space="preserve"> REF _Ref2010588 \r \h </w:instrText>
      </w:r>
      <w:r>
        <w:fldChar w:fldCharType="separate"/>
      </w:r>
      <w:r w:rsidR="001F1E35">
        <w:t>[2]</w:t>
      </w:r>
      <w:r>
        <w:fldChar w:fldCharType="end"/>
      </w:r>
      <w:r>
        <w:t>.</w:t>
      </w:r>
    </w:p>
    <w:p w14:paraId="0888699F" w14:textId="77777777" w:rsidR="00F357F0" w:rsidRDefault="00F357F0" w:rsidP="00F357F0">
      <w:pPr>
        <w:pStyle w:val="Code"/>
      </w:pPr>
      <w:r>
        <w:t>&lt;</w:t>
      </w:r>
      <w:r w:rsidRPr="00790F49">
        <w:rPr>
          <w:b/>
        </w:rPr>
        <w:t>deferred_association_tags_descriptor</w:t>
      </w:r>
    </w:p>
    <w:p w14:paraId="7448A1BF" w14:textId="77777777" w:rsidR="00F357F0" w:rsidRDefault="00F357F0" w:rsidP="00F357F0">
      <w:pPr>
        <w:pStyle w:val="Code"/>
      </w:pPr>
      <w:r>
        <w:t xml:space="preserve">    transport_stream_id="</w:t>
      </w:r>
      <w:r w:rsidRPr="00790F49">
        <w:rPr>
          <w:i/>
        </w:rPr>
        <w:t>uint16, required</w:t>
      </w:r>
      <w:r>
        <w:t>"</w:t>
      </w:r>
    </w:p>
    <w:p w14:paraId="217203F1" w14:textId="77777777" w:rsidR="00F357F0" w:rsidRDefault="00F357F0" w:rsidP="00F357F0">
      <w:pPr>
        <w:pStyle w:val="Code"/>
      </w:pPr>
      <w:r>
        <w:t xml:space="preserve">    program_number="</w:t>
      </w:r>
      <w:r w:rsidRPr="00790F49">
        <w:rPr>
          <w:i/>
        </w:rPr>
        <w:t>uint16, required</w:t>
      </w:r>
      <w:r>
        <w:t>"&gt;</w:t>
      </w:r>
    </w:p>
    <w:p w14:paraId="2E0DE93A" w14:textId="77777777" w:rsidR="00F357F0" w:rsidRDefault="00F357F0" w:rsidP="00F357F0">
      <w:pPr>
        <w:pStyle w:val="Code"/>
      </w:pPr>
      <w:r>
        <w:t xml:space="preserve">  &lt;!-- </w:t>
      </w:r>
      <w:r w:rsidRPr="00790F49">
        <w:rPr>
          <w:i/>
        </w:rPr>
        <w:t>One per association tag</w:t>
      </w:r>
      <w:r>
        <w:t xml:space="preserve"> --&gt;</w:t>
      </w:r>
    </w:p>
    <w:p w14:paraId="66B92425" w14:textId="77777777" w:rsidR="00F357F0" w:rsidRDefault="00F357F0" w:rsidP="00F357F0">
      <w:pPr>
        <w:pStyle w:val="Code"/>
      </w:pPr>
      <w:r>
        <w:t xml:space="preserve">  &lt;association tag="</w:t>
      </w:r>
      <w:r w:rsidRPr="00790F49">
        <w:rPr>
          <w:i/>
        </w:rPr>
        <w:t>uint16, required</w:t>
      </w:r>
      <w:r>
        <w:t>"/&gt;</w:t>
      </w:r>
    </w:p>
    <w:p w14:paraId="67AC839E" w14:textId="77777777" w:rsidR="00F357F0" w:rsidRDefault="00F357F0" w:rsidP="00F357F0">
      <w:pPr>
        <w:pStyle w:val="Code"/>
      </w:pPr>
      <w:r>
        <w:t xml:space="preserve">  &lt;private_data&gt;</w:t>
      </w:r>
    </w:p>
    <w:p w14:paraId="60423EFB" w14:textId="77777777" w:rsidR="00F357F0" w:rsidRPr="00790F49" w:rsidRDefault="00F357F0" w:rsidP="00F357F0">
      <w:pPr>
        <w:pStyle w:val="Code"/>
        <w:rPr>
          <w:i/>
        </w:rPr>
      </w:pPr>
      <w:r>
        <w:t xml:space="preserve">    </w:t>
      </w:r>
      <w:r w:rsidRPr="00790F49">
        <w:rPr>
          <w:i/>
        </w:rPr>
        <w:t>Hexadecimal content</w:t>
      </w:r>
    </w:p>
    <w:p w14:paraId="68770350" w14:textId="77777777" w:rsidR="00F357F0" w:rsidRDefault="00F357F0" w:rsidP="00F357F0">
      <w:pPr>
        <w:pStyle w:val="Code"/>
      </w:pPr>
      <w:r>
        <w:t xml:space="preserve">  &lt;/private_data&gt;</w:t>
      </w:r>
    </w:p>
    <w:p w14:paraId="38C715FD" w14:textId="77777777" w:rsidR="00F357F0" w:rsidRDefault="00F357F0" w:rsidP="00F357F0">
      <w:pPr>
        <w:pStyle w:val="Code"/>
      </w:pPr>
      <w:r>
        <w:t>&lt;/deferred_association_tags_descriptor&gt;</w:t>
      </w:r>
    </w:p>
    <w:p w14:paraId="48A36366" w14:textId="77777777" w:rsidR="006F3182" w:rsidRDefault="006F3182" w:rsidP="006F3182">
      <w:pPr>
        <w:pStyle w:val="Appendix3"/>
      </w:pPr>
      <w:bookmarkStart w:id="672" w:name="_Toc153438884"/>
      <w:r w:rsidRPr="00746773">
        <w:t>external_ES_ID_descriptor</w:t>
      </w:r>
      <w:bookmarkEnd w:id="672"/>
    </w:p>
    <w:p w14:paraId="3F292DC0" w14:textId="0C6E44B2"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29CCF598" w14:textId="0B0DEA3C" w:rsidR="006F3182" w:rsidRDefault="006F3182" w:rsidP="006F3182">
      <w:pPr>
        <w:pStyle w:val="Code"/>
      </w:pPr>
      <w:r w:rsidRPr="00746773">
        <w:t>&lt;</w:t>
      </w:r>
      <w:r w:rsidRPr="00746773">
        <w:rPr>
          <w:b/>
        </w:rPr>
        <w:t>external_ES_ID_descriptor</w:t>
      </w:r>
      <w:r w:rsidRPr="00746773">
        <w:t xml:space="preserve"> external_ES_ID="</w:t>
      </w:r>
      <w:r w:rsidRPr="00746773">
        <w:rPr>
          <w:i/>
        </w:rPr>
        <w:t>uint16, required</w:t>
      </w:r>
      <w:r w:rsidRPr="00746773">
        <w:t>"/&gt;</w:t>
      </w:r>
    </w:p>
    <w:p w14:paraId="2FDFC542" w14:textId="7C247DA6" w:rsidR="00FA554F" w:rsidRDefault="00FA554F" w:rsidP="00FA554F">
      <w:pPr>
        <w:pStyle w:val="Appendix3"/>
      </w:pPr>
      <w:bookmarkStart w:id="673" w:name="_Toc153438885"/>
      <w:r>
        <w:t>EVC_timing_and_HRD_descriptor</w:t>
      </w:r>
      <w:bookmarkEnd w:id="673"/>
    </w:p>
    <w:p w14:paraId="603C797F" w14:textId="3A305AAE" w:rsidR="00FA554F" w:rsidRPr="00FB2002" w:rsidRDefault="00FA554F" w:rsidP="00FA554F">
      <w:r>
        <w:t xml:space="preserve">Defined by MPEG in </w:t>
      </w:r>
      <w:r>
        <w:fldChar w:fldCharType="begin"/>
      </w:r>
      <w:r>
        <w:instrText xml:space="preserve"> REF _Ref105841937 \r \h </w:instrText>
      </w:r>
      <w:r>
        <w:fldChar w:fldCharType="separate"/>
      </w:r>
      <w:r w:rsidR="001F1E35">
        <w:t>[1]</w:t>
      </w:r>
      <w:r>
        <w:fldChar w:fldCharType="end"/>
      </w:r>
      <w:r>
        <w:t>.</w:t>
      </w:r>
    </w:p>
    <w:p w14:paraId="64AF1C4E" w14:textId="77777777" w:rsidR="00A01A55" w:rsidRDefault="00A01A55" w:rsidP="00A01A55">
      <w:pPr>
        <w:pStyle w:val="Code"/>
      </w:pPr>
      <w:r>
        <w:t>&lt;</w:t>
      </w:r>
      <w:r w:rsidRPr="00AB08DC">
        <w:rPr>
          <w:b/>
          <w:bCs/>
        </w:rPr>
        <w:t>EVC_timing_and_HRD_descriptor</w:t>
      </w:r>
    </w:p>
    <w:p w14:paraId="2CDDC610" w14:textId="77777777" w:rsidR="00A01A55" w:rsidRDefault="00A01A55" w:rsidP="00A01A55">
      <w:pPr>
        <w:pStyle w:val="Code"/>
      </w:pPr>
      <w:r>
        <w:t xml:space="preserve">    hrd_management_valid="</w:t>
      </w:r>
      <w:r w:rsidRPr="00AB08DC">
        <w:rPr>
          <w:i/>
          <w:iCs/>
        </w:rPr>
        <w:t>bool, required</w:t>
      </w:r>
      <w:r>
        <w:t>"</w:t>
      </w:r>
    </w:p>
    <w:p w14:paraId="5304129A" w14:textId="77777777" w:rsidR="00A01A55" w:rsidRDefault="00A01A55" w:rsidP="00A01A55">
      <w:pPr>
        <w:pStyle w:val="Code"/>
      </w:pPr>
      <w:r>
        <w:t xml:space="preserve">    N_90khz="</w:t>
      </w:r>
      <w:r w:rsidRPr="00AB08DC">
        <w:rPr>
          <w:i/>
          <w:iCs/>
        </w:rPr>
        <w:t>uint32, optional</w:t>
      </w:r>
      <w:r>
        <w:t>"</w:t>
      </w:r>
    </w:p>
    <w:p w14:paraId="5E4A8006" w14:textId="77777777" w:rsidR="00A01A55" w:rsidRDefault="00A01A55" w:rsidP="00A01A55">
      <w:pPr>
        <w:pStyle w:val="Code"/>
      </w:pPr>
      <w:r>
        <w:t xml:space="preserve">    K_90khz="</w:t>
      </w:r>
      <w:r w:rsidRPr="00AB08DC">
        <w:rPr>
          <w:i/>
          <w:iCs/>
        </w:rPr>
        <w:t>uint32, optional</w:t>
      </w:r>
      <w:r>
        <w:t>"</w:t>
      </w:r>
    </w:p>
    <w:p w14:paraId="6B1E5D77" w14:textId="77777777" w:rsidR="00A01A55" w:rsidRDefault="00A01A55" w:rsidP="00A01A55">
      <w:pPr>
        <w:pStyle w:val="Code"/>
      </w:pPr>
      <w:r>
        <w:t xml:space="preserve">    num_units_in_tick="</w:t>
      </w:r>
      <w:r w:rsidRPr="00AB08DC">
        <w:rPr>
          <w:i/>
          <w:iCs/>
        </w:rPr>
        <w:t>uint32, optional</w:t>
      </w:r>
      <w:r>
        <w:t>"/&gt;</w:t>
      </w:r>
    </w:p>
    <w:p w14:paraId="06F47EAB" w14:textId="44CC587A" w:rsidR="00A01A55" w:rsidRDefault="00FA554F" w:rsidP="00FA554F">
      <w:pPr>
        <w:pStyle w:val="Appendix3"/>
      </w:pPr>
      <w:bookmarkStart w:id="674" w:name="_Toc153438886"/>
      <w:r>
        <w:t>EVC_video_descriptor</w:t>
      </w:r>
      <w:bookmarkEnd w:id="674"/>
    </w:p>
    <w:p w14:paraId="64064972" w14:textId="440F3255" w:rsidR="00FA554F" w:rsidRPr="00FB2002" w:rsidRDefault="00FA554F" w:rsidP="00FA554F">
      <w:r>
        <w:t xml:space="preserve">Defined by MPEG in </w:t>
      </w:r>
      <w:r>
        <w:fldChar w:fldCharType="begin"/>
      </w:r>
      <w:r>
        <w:instrText xml:space="preserve"> REF _Ref105841937 \r \h </w:instrText>
      </w:r>
      <w:r>
        <w:fldChar w:fldCharType="separate"/>
      </w:r>
      <w:r w:rsidR="001F1E35">
        <w:t>[1]</w:t>
      </w:r>
      <w:r>
        <w:fldChar w:fldCharType="end"/>
      </w:r>
      <w:r>
        <w:t>.</w:t>
      </w:r>
    </w:p>
    <w:p w14:paraId="6CAC10E7" w14:textId="77777777" w:rsidR="00A01A55" w:rsidRDefault="00A01A55" w:rsidP="00A01A55">
      <w:pPr>
        <w:pStyle w:val="Code"/>
      </w:pPr>
      <w:r>
        <w:t>&lt;</w:t>
      </w:r>
      <w:r w:rsidRPr="00AB08DC">
        <w:rPr>
          <w:b/>
          <w:bCs/>
        </w:rPr>
        <w:t>EVC_video_descriptor</w:t>
      </w:r>
    </w:p>
    <w:p w14:paraId="20116342" w14:textId="77777777" w:rsidR="00A01A55" w:rsidRDefault="00A01A55" w:rsidP="00A01A55">
      <w:pPr>
        <w:pStyle w:val="Code"/>
      </w:pPr>
      <w:r>
        <w:lastRenderedPageBreak/>
        <w:t xml:space="preserve">    profile_idc="</w:t>
      </w:r>
      <w:r w:rsidRPr="00AB08DC">
        <w:rPr>
          <w:i/>
          <w:iCs/>
        </w:rPr>
        <w:t>uint8, required</w:t>
      </w:r>
      <w:r>
        <w:t>"</w:t>
      </w:r>
    </w:p>
    <w:p w14:paraId="56199FD6" w14:textId="77777777" w:rsidR="00A01A55" w:rsidRDefault="00A01A55" w:rsidP="00A01A55">
      <w:pPr>
        <w:pStyle w:val="Code"/>
      </w:pPr>
      <w:r>
        <w:t xml:space="preserve">    level_idc="</w:t>
      </w:r>
      <w:r w:rsidRPr="00AB08DC">
        <w:rPr>
          <w:i/>
          <w:iCs/>
        </w:rPr>
        <w:t>uint8, required</w:t>
      </w:r>
      <w:r>
        <w:t>"</w:t>
      </w:r>
    </w:p>
    <w:p w14:paraId="3015ABCF" w14:textId="77777777" w:rsidR="00A01A55" w:rsidRDefault="00A01A55" w:rsidP="00A01A55">
      <w:pPr>
        <w:pStyle w:val="Code"/>
      </w:pPr>
      <w:r>
        <w:t xml:space="preserve">    toolset_idc_h="</w:t>
      </w:r>
      <w:r w:rsidRPr="00AB08DC">
        <w:rPr>
          <w:i/>
          <w:iCs/>
        </w:rPr>
        <w:t>uint32, required</w:t>
      </w:r>
      <w:r>
        <w:t>"</w:t>
      </w:r>
    </w:p>
    <w:p w14:paraId="4A6D0096" w14:textId="77777777" w:rsidR="00A01A55" w:rsidRDefault="00A01A55" w:rsidP="00A01A55">
      <w:pPr>
        <w:pStyle w:val="Code"/>
      </w:pPr>
      <w:r>
        <w:t xml:space="preserve">    toolset_idc_l="</w:t>
      </w:r>
      <w:r w:rsidRPr="00AB08DC">
        <w:rPr>
          <w:i/>
          <w:iCs/>
        </w:rPr>
        <w:t>uint32, required</w:t>
      </w:r>
      <w:r>
        <w:t>"</w:t>
      </w:r>
    </w:p>
    <w:p w14:paraId="52BC52E8" w14:textId="77777777" w:rsidR="00A01A55" w:rsidRDefault="00A01A55" w:rsidP="00A01A55">
      <w:pPr>
        <w:pStyle w:val="Code"/>
      </w:pPr>
      <w:r>
        <w:t xml:space="preserve">    progressive_source_flag="</w:t>
      </w:r>
      <w:r w:rsidRPr="00AB08DC">
        <w:rPr>
          <w:i/>
          <w:iCs/>
        </w:rPr>
        <w:t>bool, required</w:t>
      </w:r>
      <w:r>
        <w:t>"</w:t>
      </w:r>
    </w:p>
    <w:p w14:paraId="1DC57503" w14:textId="77777777" w:rsidR="00A01A55" w:rsidRDefault="00A01A55" w:rsidP="00A01A55">
      <w:pPr>
        <w:pStyle w:val="Code"/>
      </w:pPr>
      <w:r>
        <w:t xml:space="preserve">    interlaced_source_flag="</w:t>
      </w:r>
      <w:r w:rsidRPr="00AB08DC">
        <w:rPr>
          <w:i/>
          <w:iCs/>
        </w:rPr>
        <w:t>bool, required</w:t>
      </w:r>
      <w:r>
        <w:t>"</w:t>
      </w:r>
    </w:p>
    <w:p w14:paraId="3B26A8B1" w14:textId="77777777" w:rsidR="00A01A55" w:rsidRDefault="00A01A55" w:rsidP="00A01A55">
      <w:pPr>
        <w:pStyle w:val="Code"/>
      </w:pPr>
      <w:r>
        <w:t xml:space="preserve">    non_packed_constraint_flag="</w:t>
      </w:r>
      <w:r w:rsidRPr="00AB08DC">
        <w:rPr>
          <w:i/>
          <w:iCs/>
        </w:rPr>
        <w:t>bool, required</w:t>
      </w:r>
      <w:r>
        <w:t>"</w:t>
      </w:r>
    </w:p>
    <w:p w14:paraId="55225568" w14:textId="77777777" w:rsidR="00A01A55" w:rsidRDefault="00A01A55" w:rsidP="00A01A55">
      <w:pPr>
        <w:pStyle w:val="Code"/>
      </w:pPr>
      <w:r>
        <w:t xml:space="preserve">    frame_only_constraint_flag="</w:t>
      </w:r>
      <w:r w:rsidRPr="00AB08DC">
        <w:rPr>
          <w:i/>
          <w:iCs/>
        </w:rPr>
        <w:t>bool, required</w:t>
      </w:r>
      <w:r>
        <w:t>"</w:t>
      </w:r>
    </w:p>
    <w:p w14:paraId="21335F15" w14:textId="77777777" w:rsidR="00A01A55" w:rsidRDefault="00A01A55" w:rsidP="00A01A55">
      <w:pPr>
        <w:pStyle w:val="Code"/>
      </w:pPr>
      <w:r>
        <w:t xml:space="preserve">    EVC_still_present_flag="</w:t>
      </w:r>
      <w:r w:rsidRPr="00AB08DC">
        <w:rPr>
          <w:i/>
          <w:iCs/>
        </w:rPr>
        <w:t>bool, required</w:t>
      </w:r>
      <w:r>
        <w:t>"</w:t>
      </w:r>
    </w:p>
    <w:p w14:paraId="4AD37C79" w14:textId="77777777" w:rsidR="00A01A55" w:rsidRDefault="00A01A55" w:rsidP="00A01A55">
      <w:pPr>
        <w:pStyle w:val="Code"/>
      </w:pPr>
      <w:r>
        <w:t xml:space="preserve">    EVC_24hr_picture_present_flag="</w:t>
      </w:r>
      <w:r w:rsidRPr="00AB08DC">
        <w:rPr>
          <w:i/>
          <w:iCs/>
        </w:rPr>
        <w:t>bool, required</w:t>
      </w:r>
      <w:r>
        <w:t>"</w:t>
      </w:r>
    </w:p>
    <w:p w14:paraId="2E5B119D" w14:textId="77777777" w:rsidR="00A01A55" w:rsidRDefault="00A01A55" w:rsidP="00A01A55">
      <w:pPr>
        <w:pStyle w:val="Code"/>
      </w:pPr>
      <w:r>
        <w:t xml:space="preserve">    HDR_WCG_idc="</w:t>
      </w:r>
      <w:r w:rsidRPr="00AB08DC">
        <w:rPr>
          <w:i/>
          <w:iCs/>
        </w:rPr>
        <w:t>uint2, default=3</w:t>
      </w:r>
      <w:r>
        <w:t>"</w:t>
      </w:r>
    </w:p>
    <w:p w14:paraId="76BF7DD6" w14:textId="77777777" w:rsidR="00A01A55" w:rsidRDefault="00A01A55" w:rsidP="00A01A55">
      <w:pPr>
        <w:pStyle w:val="Code"/>
      </w:pPr>
      <w:r>
        <w:t xml:space="preserve">    video_properties_tag="</w:t>
      </w:r>
      <w:r w:rsidRPr="00AB08DC">
        <w:rPr>
          <w:i/>
          <w:iCs/>
        </w:rPr>
        <w:t>uint4, default=0</w:t>
      </w:r>
      <w:r>
        <w:t>"</w:t>
      </w:r>
    </w:p>
    <w:p w14:paraId="2B4B77B9" w14:textId="77777777" w:rsidR="00A01A55" w:rsidRDefault="00A01A55" w:rsidP="00A01A55">
      <w:pPr>
        <w:pStyle w:val="Code"/>
      </w:pPr>
      <w:r>
        <w:t xml:space="preserve">    temporal_id_min="</w:t>
      </w:r>
      <w:r w:rsidRPr="00AB08DC">
        <w:rPr>
          <w:i/>
          <w:iCs/>
        </w:rPr>
        <w:t>uint3, optional, specify both min and max or none</w:t>
      </w:r>
      <w:r>
        <w:t>"</w:t>
      </w:r>
    </w:p>
    <w:p w14:paraId="7F214773" w14:textId="093CCD27" w:rsidR="00A01A55" w:rsidRDefault="00A01A55" w:rsidP="00A01A55">
      <w:pPr>
        <w:pStyle w:val="Code"/>
      </w:pPr>
      <w:r>
        <w:t xml:space="preserve">    temporal_id_max="</w:t>
      </w:r>
      <w:r w:rsidRPr="00AB08DC">
        <w:rPr>
          <w:i/>
          <w:iCs/>
        </w:rPr>
        <w:t>uint3, optional, specify both min and max or none</w:t>
      </w:r>
      <w:r>
        <w:t>"/&gt;</w:t>
      </w:r>
    </w:p>
    <w:p w14:paraId="10AD9B7B" w14:textId="77777777" w:rsidR="00F00BD5" w:rsidRDefault="00F00BD5" w:rsidP="00F00BD5">
      <w:pPr>
        <w:pStyle w:val="Appendix3"/>
      </w:pPr>
      <w:bookmarkStart w:id="675" w:name="_Toc153438887"/>
      <w:r>
        <w:t>FMC_descriptor</w:t>
      </w:r>
      <w:bookmarkEnd w:id="675"/>
    </w:p>
    <w:p w14:paraId="6F326B63" w14:textId="33963B47" w:rsidR="00F00BD5" w:rsidRPr="00FB2002" w:rsidRDefault="00F00BD5" w:rsidP="00F00BD5">
      <w:r>
        <w:t xml:space="preserve">Defined by MPEG in </w:t>
      </w:r>
      <w:r>
        <w:fldChar w:fldCharType="begin"/>
      </w:r>
      <w:r>
        <w:instrText xml:space="preserve"> REF _Ref105841937 \r \h </w:instrText>
      </w:r>
      <w:r>
        <w:fldChar w:fldCharType="separate"/>
      </w:r>
      <w:r w:rsidR="001F1E35">
        <w:t>[1]</w:t>
      </w:r>
      <w:r>
        <w:fldChar w:fldCharType="end"/>
      </w:r>
      <w:r>
        <w:t>.</w:t>
      </w:r>
    </w:p>
    <w:p w14:paraId="7C4EAD85" w14:textId="77777777" w:rsidR="00F00BD5" w:rsidRDefault="00F00BD5" w:rsidP="00F00BD5">
      <w:pPr>
        <w:pStyle w:val="Code"/>
      </w:pPr>
      <w:r>
        <w:t>&lt;</w:t>
      </w:r>
      <w:r w:rsidRPr="00F00BD5">
        <w:rPr>
          <w:b/>
        </w:rPr>
        <w:t>FMC_descriptor</w:t>
      </w:r>
      <w:r>
        <w:t>&gt;</w:t>
      </w:r>
    </w:p>
    <w:p w14:paraId="7163D18E" w14:textId="77777777" w:rsidR="00F00BD5" w:rsidRDefault="00F00BD5" w:rsidP="00F00BD5">
      <w:pPr>
        <w:pStyle w:val="Code"/>
      </w:pPr>
      <w:r>
        <w:t xml:space="preserve">  &lt;!-- </w:t>
      </w:r>
      <w:r w:rsidRPr="00F00BD5">
        <w:rPr>
          <w:i/>
        </w:rPr>
        <w:t>One per SL_packetized stream</w:t>
      </w:r>
      <w:r>
        <w:t xml:space="preserve"> --&gt;</w:t>
      </w:r>
    </w:p>
    <w:p w14:paraId="1D6B39BC" w14:textId="2A198C30" w:rsidR="00F00BD5" w:rsidRDefault="00F00BD5" w:rsidP="00F00BD5">
      <w:pPr>
        <w:pStyle w:val="Code"/>
      </w:pPr>
      <w:r>
        <w:t xml:space="preserve">  &lt;stream ES_ID="</w:t>
      </w:r>
      <w:r w:rsidRPr="00F00BD5">
        <w:rPr>
          <w:i/>
        </w:rPr>
        <w:t>uint16, required</w:t>
      </w:r>
      <w:r>
        <w:t xml:space="preserve">" </w:t>
      </w:r>
      <w:r w:rsidR="00564B6C" w:rsidRPr="00564B6C">
        <w:t>M4MuxChannel</w:t>
      </w:r>
      <w:r>
        <w:t>="</w:t>
      </w:r>
      <w:r w:rsidRPr="00F00BD5">
        <w:rPr>
          <w:i/>
        </w:rPr>
        <w:t>uint8, required</w:t>
      </w:r>
      <w:r>
        <w:t>"/&gt;</w:t>
      </w:r>
    </w:p>
    <w:p w14:paraId="3592B298" w14:textId="57BB3733" w:rsidR="00F00BD5" w:rsidRDefault="00F00BD5" w:rsidP="00F00BD5">
      <w:pPr>
        <w:pStyle w:val="Code"/>
      </w:pPr>
      <w:r>
        <w:t>&lt;/FMC_descriptor&gt;</w:t>
      </w:r>
    </w:p>
    <w:p w14:paraId="57DA4E21" w14:textId="77777777" w:rsidR="00B23852" w:rsidRDefault="00B23852" w:rsidP="00B23852">
      <w:pPr>
        <w:pStyle w:val="Appendix3"/>
      </w:pPr>
      <w:bookmarkStart w:id="676" w:name="_Toc153438888"/>
      <w:r>
        <w:t>green_extension_descriptor&gt;</w:t>
      </w:r>
      <w:bookmarkEnd w:id="676"/>
    </w:p>
    <w:p w14:paraId="6CF42AD1" w14:textId="5E239B81" w:rsidR="00B23852" w:rsidRPr="00FB2002" w:rsidRDefault="00B23852" w:rsidP="00B23852">
      <w:r>
        <w:t xml:space="preserve">Defined by MPEG in </w:t>
      </w:r>
      <w:r>
        <w:fldChar w:fldCharType="begin"/>
      </w:r>
      <w:r>
        <w:instrText xml:space="preserve"> REF _Ref105841937 \r \h </w:instrText>
      </w:r>
      <w:r>
        <w:fldChar w:fldCharType="separate"/>
      </w:r>
      <w:r w:rsidR="001F1E35">
        <w:t>[1]</w:t>
      </w:r>
      <w:r>
        <w:fldChar w:fldCharType="end"/>
      </w:r>
      <w:r>
        <w:t>.</w:t>
      </w:r>
    </w:p>
    <w:p w14:paraId="6E1B842A" w14:textId="77777777" w:rsidR="00B23852" w:rsidRDefault="00B23852" w:rsidP="00B23852">
      <w:pPr>
        <w:pStyle w:val="Code"/>
      </w:pPr>
      <w:r>
        <w:t>&lt;</w:t>
      </w:r>
      <w:r w:rsidRPr="00B23852">
        <w:rPr>
          <w:b/>
        </w:rPr>
        <w:t>green_extension_descriptor</w:t>
      </w:r>
      <w:r>
        <w:t>&gt;</w:t>
      </w:r>
    </w:p>
    <w:p w14:paraId="30AA435C" w14:textId="77777777" w:rsidR="00B23852" w:rsidRDefault="00B23852" w:rsidP="00B23852">
      <w:pPr>
        <w:pStyle w:val="Code"/>
      </w:pPr>
    </w:p>
    <w:p w14:paraId="0EE6DCE4" w14:textId="77777777" w:rsidR="00B23852" w:rsidRDefault="00B23852" w:rsidP="00B23852">
      <w:pPr>
        <w:pStyle w:val="Code"/>
      </w:pPr>
      <w:r>
        <w:t xml:space="preserve">  &lt;!-- </w:t>
      </w:r>
      <w:r w:rsidRPr="00F00BD5">
        <w:rPr>
          <w:i/>
        </w:rPr>
        <w:t xml:space="preserve">One per </w:t>
      </w:r>
      <w:r>
        <w:rPr>
          <w:i/>
        </w:rPr>
        <w:t xml:space="preserve">time interval </w:t>
      </w:r>
      <w:r>
        <w:t>--&gt;</w:t>
      </w:r>
    </w:p>
    <w:p w14:paraId="49B4E0B5" w14:textId="77777777" w:rsidR="00B23852" w:rsidRDefault="00B23852" w:rsidP="00B23852">
      <w:pPr>
        <w:pStyle w:val="Code"/>
      </w:pPr>
      <w:r>
        <w:t xml:space="preserve">  &lt;constant_backlight_voltage_time_interval value="</w:t>
      </w:r>
      <w:r w:rsidRPr="00B23852">
        <w:rPr>
          <w:i/>
        </w:rPr>
        <w:t>uint16, required</w:t>
      </w:r>
      <w:r>
        <w:t>"/&gt;</w:t>
      </w:r>
    </w:p>
    <w:p w14:paraId="3B1D5D57" w14:textId="77777777" w:rsidR="00B23852" w:rsidRDefault="00B23852" w:rsidP="00B23852">
      <w:pPr>
        <w:pStyle w:val="Code"/>
      </w:pPr>
    </w:p>
    <w:p w14:paraId="7092A76C" w14:textId="77777777" w:rsidR="00B23852" w:rsidRDefault="00B23852" w:rsidP="00B23852">
      <w:pPr>
        <w:pStyle w:val="Code"/>
      </w:pPr>
      <w:r>
        <w:t xml:space="preserve">  &lt;!-- </w:t>
      </w:r>
      <w:r w:rsidRPr="00F00BD5">
        <w:rPr>
          <w:i/>
        </w:rPr>
        <w:t xml:space="preserve">One per </w:t>
      </w:r>
      <w:r>
        <w:rPr>
          <w:i/>
        </w:rPr>
        <w:t xml:space="preserve">variation </w:t>
      </w:r>
      <w:r>
        <w:t>--&gt;</w:t>
      </w:r>
    </w:p>
    <w:p w14:paraId="452DCBC0" w14:textId="77777777" w:rsidR="00B23852" w:rsidRDefault="00B23852" w:rsidP="00B23852">
      <w:pPr>
        <w:pStyle w:val="Code"/>
      </w:pPr>
      <w:r>
        <w:t xml:space="preserve">  &lt;max_variation value="</w:t>
      </w:r>
      <w:r w:rsidRPr="00B23852">
        <w:rPr>
          <w:i/>
        </w:rPr>
        <w:t>uint16, required</w:t>
      </w:r>
      <w:r>
        <w:t>"/&gt;</w:t>
      </w:r>
    </w:p>
    <w:p w14:paraId="08EE65C9" w14:textId="77777777" w:rsidR="00B23852" w:rsidRDefault="00B23852" w:rsidP="00B23852">
      <w:pPr>
        <w:pStyle w:val="Code"/>
      </w:pPr>
    </w:p>
    <w:p w14:paraId="3CC38C1D" w14:textId="77777777" w:rsidR="00B23852" w:rsidRDefault="00B23852" w:rsidP="00B23852">
      <w:pPr>
        <w:pStyle w:val="Code"/>
      </w:pPr>
      <w:r>
        <w:t>&lt;/green_extension_descriptor&gt;</w:t>
      </w:r>
    </w:p>
    <w:p w14:paraId="34E301F0" w14:textId="77777777" w:rsidR="008E0AF3" w:rsidRDefault="008E0AF3" w:rsidP="008E0AF3">
      <w:pPr>
        <w:pStyle w:val="Appendix3"/>
      </w:pPr>
      <w:bookmarkStart w:id="677" w:name="_Toc153438889"/>
      <w:r>
        <w:t>HEVC_hierarchy_extension_descriptor</w:t>
      </w:r>
      <w:bookmarkEnd w:id="677"/>
    </w:p>
    <w:p w14:paraId="03CE2005" w14:textId="19997FD1" w:rsidR="008E0AF3" w:rsidRPr="00FB2002" w:rsidRDefault="008E0AF3" w:rsidP="008E0AF3">
      <w:r>
        <w:t xml:space="preserve">Defined by MPEG in </w:t>
      </w:r>
      <w:r>
        <w:fldChar w:fldCharType="begin"/>
      </w:r>
      <w:r>
        <w:instrText xml:space="preserve"> REF _Ref105841937 \r \h </w:instrText>
      </w:r>
      <w:r>
        <w:fldChar w:fldCharType="separate"/>
      </w:r>
      <w:r w:rsidR="001F1E35">
        <w:t>[1]</w:t>
      </w:r>
      <w:r>
        <w:fldChar w:fldCharType="end"/>
      </w:r>
      <w:r>
        <w:t>.</w:t>
      </w:r>
    </w:p>
    <w:p w14:paraId="15AF0C67" w14:textId="77777777" w:rsidR="008E0AF3" w:rsidRDefault="008E0AF3" w:rsidP="008E0AF3">
      <w:pPr>
        <w:pStyle w:val="Code"/>
      </w:pPr>
      <w:r>
        <w:t>&lt;</w:t>
      </w:r>
      <w:r w:rsidRPr="008E0AF3">
        <w:rPr>
          <w:b/>
        </w:rPr>
        <w:t>HEVC_hierarchy_extension_descriptor</w:t>
      </w:r>
    </w:p>
    <w:p w14:paraId="777B81D0" w14:textId="77777777" w:rsidR="008E0AF3" w:rsidRDefault="008E0AF3" w:rsidP="008E0AF3">
      <w:pPr>
        <w:pStyle w:val="Code"/>
      </w:pPr>
      <w:r>
        <w:t xml:space="preserve">    extension_dimension_bits="</w:t>
      </w:r>
      <w:r w:rsidRPr="008E0AF3">
        <w:rPr>
          <w:i/>
        </w:rPr>
        <w:t>uint16, required</w:t>
      </w:r>
      <w:r>
        <w:t>"</w:t>
      </w:r>
    </w:p>
    <w:p w14:paraId="583003D2" w14:textId="77777777" w:rsidR="008E0AF3" w:rsidRDefault="008E0AF3" w:rsidP="008E0AF3">
      <w:pPr>
        <w:pStyle w:val="Code"/>
      </w:pPr>
      <w:r>
        <w:t xml:space="preserve">    hierarchy_layer_index="</w:t>
      </w:r>
      <w:r w:rsidRPr="008E0AF3">
        <w:rPr>
          <w:i/>
        </w:rPr>
        <w:t>uint6, required</w:t>
      </w:r>
      <w:r>
        <w:t>"</w:t>
      </w:r>
    </w:p>
    <w:p w14:paraId="450F617C" w14:textId="77777777" w:rsidR="008E0AF3" w:rsidRDefault="008E0AF3" w:rsidP="008E0AF3">
      <w:pPr>
        <w:pStyle w:val="Code"/>
      </w:pPr>
      <w:r>
        <w:t xml:space="preserve">    temporal_id="</w:t>
      </w:r>
      <w:r w:rsidRPr="008E0AF3">
        <w:rPr>
          <w:i/>
        </w:rPr>
        <w:t>uint3, required</w:t>
      </w:r>
      <w:r>
        <w:t>"</w:t>
      </w:r>
    </w:p>
    <w:p w14:paraId="7A1BB5D9" w14:textId="77777777" w:rsidR="008E0AF3" w:rsidRDefault="008E0AF3" w:rsidP="008E0AF3">
      <w:pPr>
        <w:pStyle w:val="Code"/>
      </w:pPr>
      <w:r>
        <w:t xml:space="preserve">    nuh_layer_id="</w:t>
      </w:r>
      <w:r w:rsidRPr="008E0AF3">
        <w:rPr>
          <w:i/>
        </w:rPr>
        <w:t>uint6, required</w:t>
      </w:r>
      <w:r>
        <w:t>"</w:t>
      </w:r>
    </w:p>
    <w:p w14:paraId="141C43F0" w14:textId="77777777" w:rsidR="008E0AF3" w:rsidRDefault="008E0AF3" w:rsidP="008E0AF3">
      <w:pPr>
        <w:pStyle w:val="Code"/>
      </w:pPr>
      <w:r>
        <w:t xml:space="preserve">    tref_present="</w:t>
      </w:r>
      <w:r w:rsidRPr="008E0AF3">
        <w:rPr>
          <w:i/>
        </w:rPr>
        <w:t>bool, required</w:t>
      </w:r>
      <w:r>
        <w:t>"</w:t>
      </w:r>
    </w:p>
    <w:p w14:paraId="1B671CA4" w14:textId="77777777" w:rsidR="008E0AF3" w:rsidRDefault="008E0AF3" w:rsidP="008E0AF3">
      <w:pPr>
        <w:pStyle w:val="Code"/>
      </w:pPr>
      <w:r>
        <w:t xml:space="preserve">    hierarchy_channel="</w:t>
      </w:r>
      <w:r w:rsidRPr="008E0AF3">
        <w:rPr>
          <w:i/>
        </w:rPr>
        <w:t>uint6, required</w:t>
      </w:r>
      <w:r>
        <w:t>"&gt;</w:t>
      </w:r>
    </w:p>
    <w:p w14:paraId="5DC279DF" w14:textId="77777777" w:rsidR="008E0AF3" w:rsidRDefault="008E0AF3" w:rsidP="008E0AF3">
      <w:pPr>
        <w:pStyle w:val="Code"/>
      </w:pPr>
    </w:p>
    <w:p w14:paraId="08CA45FE" w14:textId="77777777" w:rsidR="008E0AF3" w:rsidRDefault="008E0AF3" w:rsidP="008E0AF3">
      <w:pPr>
        <w:pStyle w:val="Code"/>
      </w:pPr>
      <w:r>
        <w:t xml:space="preserve">  &lt;!-- </w:t>
      </w:r>
      <w:r w:rsidRPr="00F00BD5">
        <w:rPr>
          <w:i/>
        </w:rPr>
        <w:t xml:space="preserve">One per </w:t>
      </w:r>
      <w:r>
        <w:rPr>
          <w:i/>
        </w:rPr>
        <w:t xml:space="preserve">embedded layer </w:t>
      </w:r>
      <w:r>
        <w:t>--&gt;</w:t>
      </w:r>
    </w:p>
    <w:p w14:paraId="52EBDCEA" w14:textId="77777777" w:rsidR="008E0AF3" w:rsidRDefault="008E0AF3" w:rsidP="008E0AF3">
      <w:pPr>
        <w:pStyle w:val="Code"/>
      </w:pPr>
      <w:r>
        <w:t xml:space="preserve">  &lt;embedded_layer hierarchy_layer_index="</w:t>
      </w:r>
      <w:r w:rsidRPr="008E0AF3">
        <w:rPr>
          <w:i/>
        </w:rPr>
        <w:t>uint6, required</w:t>
      </w:r>
      <w:r>
        <w:t>"/&gt;</w:t>
      </w:r>
    </w:p>
    <w:p w14:paraId="3D86ED53" w14:textId="77777777" w:rsidR="008E0AF3" w:rsidRDefault="008E0AF3" w:rsidP="008E0AF3">
      <w:pPr>
        <w:pStyle w:val="Code"/>
      </w:pPr>
    </w:p>
    <w:p w14:paraId="7C4B6DB4" w14:textId="0386FD0C" w:rsidR="008E0AF3" w:rsidRDefault="008E0AF3" w:rsidP="008E0AF3">
      <w:pPr>
        <w:pStyle w:val="Code"/>
      </w:pPr>
      <w:r>
        <w:t>&lt;/HEVC_hierarchy_extension_descriptor&gt;</w:t>
      </w:r>
    </w:p>
    <w:p w14:paraId="0365A259" w14:textId="3217D4A5" w:rsidR="00363C6A" w:rsidRDefault="00363C6A" w:rsidP="00363C6A">
      <w:pPr>
        <w:pStyle w:val="Appendix3"/>
      </w:pPr>
      <w:bookmarkStart w:id="678" w:name="_Toc153438890"/>
      <w:r>
        <w:t>HEVC_operation_point_descriptor</w:t>
      </w:r>
      <w:bookmarkEnd w:id="678"/>
    </w:p>
    <w:p w14:paraId="423A10CE" w14:textId="3383E209" w:rsidR="00363C6A" w:rsidRPr="00FB2002" w:rsidRDefault="00363C6A" w:rsidP="00363C6A">
      <w:r>
        <w:t xml:space="preserve">Defined by MPEG in </w:t>
      </w:r>
      <w:r>
        <w:fldChar w:fldCharType="begin"/>
      </w:r>
      <w:r>
        <w:instrText xml:space="preserve"> REF _Ref105841937 \r \h </w:instrText>
      </w:r>
      <w:r>
        <w:fldChar w:fldCharType="separate"/>
      </w:r>
      <w:r w:rsidR="001F1E35">
        <w:t>[1]</w:t>
      </w:r>
      <w:r>
        <w:fldChar w:fldCharType="end"/>
      </w:r>
      <w:r>
        <w:t>.</w:t>
      </w:r>
    </w:p>
    <w:p w14:paraId="34C02A51" w14:textId="063FF639" w:rsidR="00363C6A" w:rsidRDefault="00363C6A" w:rsidP="00363C6A">
      <w:pPr>
        <w:pStyle w:val="Code"/>
      </w:pPr>
      <w:r>
        <w:t>&lt;</w:t>
      </w:r>
      <w:r w:rsidRPr="009D73E1">
        <w:rPr>
          <w:b/>
          <w:bCs/>
        </w:rPr>
        <w:t>HEVC_operation_point_descriptor</w:t>
      </w:r>
      <w:r>
        <w:t>&gt;</w:t>
      </w:r>
    </w:p>
    <w:p w14:paraId="5ED58FD1" w14:textId="77777777" w:rsidR="009D73E1" w:rsidRDefault="009D73E1" w:rsidP="00363C6A">
      <w:pPr>
        <w:pStyle w:val="Code"/>
      </w:pPr>
    </w:p>
    <w:p w14:paraId="4B243E11" w14:textId="77777777" w:rsidR="00363C6A" w:rsidRDefault="00363C6A" w:rsidP="00363C6A">
      <w:pPr>
        <w:pStyle w:val="Code"/>
      </w:pPr>
      <w:r>
        <w:t xml:space="preserve">  &lt;profile_tier_level_info&gt;</w:t>
      </w:r>
    </w:p>
    <w:p w14:paraId="486DE772" w14:textId="77777777" w:rsidR="00363C6A" w:rsidRPr="009D73E1" w:rsidRDefault="00363C6A" w:rsidP="00363C6A">
      <w:pPr>
        <w:pStyle w:val="Code"/>
        <w:rPr>
          <w:i/>
          <w:iCs/>
        </w:rPr>
      </w:pPr>
      <w:r w:rsidRPr="009D73E1">
        <w:rPr>
          <w:i/>
          <w:iCs/>
        </w:rPr>
        <w:t xml:space="preserve">    Hexadecimal Content</w:t>
      </w:r>
    </w:p>
    <w:p w14:paraId="3B54CF04" w14:textId="77777777" w:rsidR="00363C6A" w:rsidRDefault="00363C6A" w:rsidP="00363C6A">
      <w:pPr>
        <w:pStyle w:val="Code"/>
      </w:pPr>
      <w:r>
        <w:t xml:space="preserve">  &lt;/profile_tier_level_info&gt;</w:t>
      </w:r>
    </w:p>
    <w:p w14:paraId="5E89A0D1" w14:textId="77777777" w:rsidR="009D73E1" w:rsidRDefault="009D73E1" w:rsidP="00363C6A">
      <w:pPr>
        <w:pStyle w:val="Code"/>
      </w:pPr>
    </w:p>
    <w:p w14:paraId="3F9694AF" w14:textId="41FB3E16" w:rsidR="00363C6A" w:rsidRDefault="00363C6A" w:rsidP="00363C6A">
      <w:pPr>
        <w:pStyle w:val="Code"/>
      </w:pPr>
      <w:r>
        <w:t xml:space="preserve">  &lt;operation_point </w:t>
      </w:r>
    </w:p>
    <w:p w14:paraId="0ED2DB50" w14:textId="77777777" w:rsidR="00363C6A" w:rsidRDefault="00363C6A" w:rsidP="00363C6A">
      <w:pPr>
        <w:pStyle w:val="Code"/>
      </w:pPr>
      <w:r>
        <w:t xml:space="preserve">      target_ols="</w:t>
      </w:r>
      <w:r w:rsidRPr="00D81062">
        <w:rPr>
          <w:i/>
          <w:iCs/>
        </w:rPr>
        <w:t>uint8, required</w:t>
      </w:r>
      <w:r>
        <w:t>"</w:t>
      </w:r>
    </w:p>
    <w:p w14:paraId="4A344874" w14:textId="77777777" w:rsidR="00363C6A" w:rsidRDefault="00363C6A" w:rsidP="00363C6A">
      <w:pPr>
        <w:pStyle w:val="Code"/>
      </w:pPr>
      <w:r>
        <w:lastRenderedPageBreak/>
        <w:t xml:space="preserve">      constant_frame_rate_info_idc="</w:t>
      </w:r>
      <w:r w:rsidRPr="00D81062">
        <w:rPr>
          <w:i/>
          <w:iCs/>
        </w:rPr>
        <w:t>uint2, required</w:t>
      </w:r>
      <w:r>
        <w:t>"</w:t>
      </w:r>
    </w:p>
    <w:p w14:paraId="52CC736A" w14:textId="77777777" w:rsidR="00363C6A" w:rsidRDefault="00363C6A" w:rsidP="00363C6A">
      <w:pPr>
        <w:pStyle w:val="Code"/>
      </w:pPr>
      <w:r>
        <w:t xml:space="preserve">      applicable_temporal_id="</w:t>
      </w:r>
      <w:r w:rsidRPr="00D81062">
        <w:rPr>
          <w:i/>
          <w:iCs/>
        </w:rPr>
        <w:t>uint3, required</w:t>
      </w:r>
      <w:r>
        <w:t>"</w:t>
      </w:r>
    </w:p>
    <w:p w14:paraId="08748B38" w14:textId="77777777" w:rsidR="00363C6A" w:rsidRDefault="00363C6A" w:rsidP="00363C6A">
      <w:pPr>
        <w:pStyle w:val="Code"/>
      </w:pPr>
      <w:r>
        <w:t xml:space="preserve">      frame_rate_indicator="</w:t>
      </w:r>
      <w:r w:rsidRPr="00D81062">
        <w:rPr>
          <w:i/>
          <w:iCs/>
        </w:rPr>
        <w:t>uint12, default=0</w:t>
      </w:r>
      <w:r>
        <w:t>"</w:t>
      </w:r>
    </w:p>
    <w:p w14:paraId="7A0D916C" w14:textId="77777777" w:rsidR="00363C6A" w:rsidRDefault="00363C6A" w:rsidP="00363C6A">
      <w:pPr>
        <w:pStyle w:val="Code"/>
      </w:pPr>
      <w:r>
        <w:t xml:space="preserve">      avg_bit_rate="</w:t>
      </w:r>
      <w:r w:rsidRPr="00D81062">
        <w:rPr>
          <w:i/>
          <w:iCs/>
        </w:rPr>
        <w:t>uint24, default=0</w:t>
      </w:r>
      <w:r>
        <w:t>"</w:t>
      </w:r>
    </w:p>
    <w:p w14:paraId="7590D145" w14:textId="77777777" w:rsidR="00363C6A" w:rsidRDefault="00363C6A" w:rsidP="00363C6A">
      <w:pPr>
        <w:pStyle w:val="Code"/>
      </w:pPr>
      <w:r>
        <w:t xml:space="preserve">      max_bit_rate="</w:t>
      </w:r>
      <w:r w:rsidRPr="00D81062">
        <w:rPr>
          <w:i/>
          <w:iCs/>
        </w:rPr>
        <w:t>uint24, default=0</w:t>
      </w:r>
      <w:r>
        <w:t>"&gt;</w:t>
      </w:r>
    </w:p>
    <w:p w14:paraId="4FB939C7" w14:textId="77777777" w:rsidR="00363C6A" w:rsidRDefault="00363C6A" w:rsidP="00363C6A">
      <w:pPr>
        <w:pStyle w:val="Code"/>
      </w:pPr>
      <w:r>
        <w:t xml:space="preserve">    &lt;ES </w:t>
      </w:r>
    </w:p>
    <w:p w14:paraId="0FEA6EEC" w14:textId="77777777" w:rsidR="00363C6A" w:rsidRDefault="00363C6A" w:rsidP="00363C6A">
      <w:pPr>
        <w:pStyle w:val="Code"/>
      </w:pPr>
      <w:r>
        <w:t xml:space="preserve">        prepend_dependencies="</w:t>
      </w:r>
      <w:r w:rsidRPr="00D81062">
        <w:rPr>
          <w:i/>
          <w:iCs/>
        </w:rPr>
        <w:t>bool, required</w:t>
      </w:r>
      <w:r>
        <w:t>"</w:t>
      </w:r>
    </w:p>
    <w:p w14:paraId="2FAE0F3B" w14:textId="77777777" w:rsidR="00363C6A" w:rsidRDefault="00363C6A" w:rsidP="00363C6A">
      <w:pPr>
        <w:pStyle w:val="Code"/>
      </w:pPr>
      <w:r>
        <w:t xml:space="preserve">        ES_reference="</w:t>
      </w:r>
      <w:r w:rsidRPr="00D81062">
        <w:rPr>
          <w:i/>
          <w:iCs/>
        </w:rPr>
        <w:t>uint6, required</w:t>
      </w:r>
      <w:r>
        <w:t>"/&gt;</w:t>
      </w:r>
    </w:p>
    <w:p w14:paraId="438B0674" w14:textId="77777777" w:rsidR="00363C6A" w:rsidRDefault="00363C6A" w:rsidP="00363C6A">
      <w:pPr>
        <w:pStyle w:val="Code"/>
      </w:pPr>
      <w:r>
        <w:t xml:space="preserve">    &lt;ESinOP </w:t>
      </w:r>
    </w:p>
    <w:p w14:paraId="47835693" w14:textId="77777777" w:rsidR="00363C6A" w:rsidRDefault="00363C6A" w:rsidP="00363C6A">
      <w:pPr>
        <w:pStyle w:val="Code"/>
      </w:pPr>
      <w:r>
        <w:t xml:space="preserve">        necessary_layer="</w:t>
      </w:r>
      <w:r w:rsidRPr="00D81062">
        <w:rPr>
          <w:i/>
          <w:iCs/>
        </w:rPr>
        <w:t>bool, required</w:t>
      </w:r>
      <w:r>
        <w:t>"</w:t>
      </w:r>
    </w:p>
    <w:p w14:paraId="149D155B" w14:textId="77777777" w:rsidR="00363C6A" w:rsidRDefault="00363C6A" w:rsidP="00363C6A">
      <w:pPr>
        <w:pStyle w:val="Code"/>
      </w:pPr>
      <w:r>
        <w:t xml:space="preserve">        output_layer="</w:t>
      </w:r>
      <w:r w:rsidRPr="00D81062">
        <w:rPr>
          <w:i/>
          <w:iCs/>
        </w:rPr>
        <w:t>bool, required</w:t>
      </w:r>
      <w:r>
        <w:t>"</w:t>
      </w:r>
    </w:p>
    <w:p w14:paraId="6948F044" w14:textId="77777777" w:rsidR="00363C6A" w:rsidRDefault="00363C6A" w:rsidP="00363C6A">
      <w:pPr>
        <w:pStyle w:val="Code"/>
      </w:pPr>
      <w:r>
        <w:t xml:space="preserve">        ptl_ref_idx="</w:t>
      </w:r>
      <w:r w:rsidRPr="00D81062">
        <w:rPr>
          <w:i/>
          <w:iCs/>
        </w:rPr>
        <w:t>uint6, required</w:t>
      </w:r>
      <w:r>
        <w:t>"/&gt;</w:t>
      </w:r>
    </w:p>
    <w:p w14:paraId="2E3640FD" w14:textId="60EB4F0F" w:rsidR="00363C6A" w:rsidRDefault="00363C6A" w:rsidP="00363C6A">
      <w:pPr>
        <w:pStyle w:val="Code"/>
      </w:pPr>
      <w:r>
        <w:t xml:space="preserve">  &lt;/operation_point&gt;</w:t>
      </w:r>
    </w:p>
    <w:p w14:paraId="3E44EA2F" w14:textId="77777777" w:rsidR="009D73E1" w:rsidRDefault="009D73E1" w:rsidP="00363C6A">
      <w:pPr>
        <w:pStyle w:val="Code"/>
      </w:pPr>
    </w:p>
    <w:p w14:paraId="6CA6786B" w14:textId="3A84DFB2" w:rsidR="00363C6A" w:rsidRDefault="00363C6A" w:rsidP="00363C6A">
      <w:pPr>
        <w:pStyle w:val="Code"/>
      </w:pPr>
      <w:r>
        <w:t>&lt;/HEVC_operation_point_descriptor&gt;</w:t>
      </w:r>
    </w:p>
    <w:p w14:paraId="4D126CE6" w14:textId="33B2FFC9" w:rsidR="00201B60" w:rsidRDefault="00201B60" w:rsidP="00201B60">
      <w:pPr>
        <w:pStyle w:val="Appendix3"/>
      </w:pPr>
      <w:bookmarkStart w:id="679" w:name="_Toc153438891"/>
      <w:r>
        <w:t>HEVC_subregion_descriptor</w:t>
      </w:r>
      <w:bookmarkEnd w:id="679"/>
    </w:p>
    <w:p w14:paraId="57BACBDD" w14:textId="76971AD8" w:rsidR="00201B60" w:rsidRPr="00FB2002" w:rsidRDefault="00201B60" w:rsidP="00201B60">
      <w:r>
        <w:t xml:space="preserve">Defined by MPEG in </w:t>
      </w:r>
      <w:r>
        <w:fldChar w:fldCharType="begin"/>
      </w:r>
      <w:r>
        <w:instrText xml:space="preserve"> REF _Ref105841937 \r \h </w:instrText>
      </w:r>
      <w:r>
        <w:fldChar w:fldCharType="separate"/>
      </w:r>
      <w:r w:rsidR="001F1E35">
        <w:t>[1]</w:t>
      </w:r>
      <w:r>
        <w:fldChar w:fldCharType="end"/>
      </w:r>
      <w:r>
        <w:t>.</w:t>
      </w:r>
    </w:p>
    <w:p w14:paraId="56E89543" w14:textId="77777777" w:rsidR="00201B60" w:rsidRDefault="00201B60" w:rsidP="00201B60">
      <w:pPr>
        <w:pStyle w:val="Code"/>
      </w:pPr>
      <w:r>
        <w:t>&lt;</w:t>
      </w:r>
      <w:r w:rsidRPr="00201B60">
        <w:rPr>
          <w:b/>
          <w:bCs/>
        </w:rPr>
        <w:t>HEVC_subregion_descriptor</w:t>
      </w:r>
    </w:p>
    <w:p w14:paraId="723AEE0E" w14:textId="77777777" w:rsidR="00201B60" w:rsidRDefault="00201B60" w:rsidP="00201B60">
      <w:pPr>
        <w:pStyle w:val="Code"/>
      </w:pPr>
      <w:r>
        <w:t xml:space="preserve">    SubstreamIDsPerLine="</w:t>
      </w:r>
      <w:r w:rsidRPr="00BF3916">
        <w:rPr>
          <w:i/>
          <w:iCs/>
        </w:rPr>
        <w:t>uint7, required</w:t>
      </w:r>
      <w:r>
        <w:t>"</w:t>
      </w:r>
    </w:p>
    <w:p w14:paraId="59CB8D30" w14:textId="77777777" w:rsidR="00201B60" w:rsidRDefault="00201B60" w:rsidP="00201B60">
      <w:pPr>
        <w:pStyle w:val="Code"/>
      </w:pPr>
      <w:r>
        <w:t xml:space="preserve">    TotalSubstreamIDs="</w:t>
      </w:r>
      <w:r w:rsidRPr="00BF3916">
        <w:rPr>
          <w:i/>
          <w:iCs/>
        </w:rPr>
        <w:t>uint8, required</w:t>
      </w:r>
      <w:r>
        <w:t>"</w:t>
      </w:r>
    </w:p>
    <w:p w14:paraId="70F45F3F" w14:textId="77777777" w:rsidR="00201B60" w:rsidRDefault="00201B60" w:rsidP="00201B60">
      <w:pPr>
        <w:pStyle w:val="Code"/>
      </w:pPr>
      <w:r>
        <w:t xml:space="preserve">    LevelFullPanorama="</w:t>
      </w:r>
      <w:r w:rsidRPr="00BF3916">
        <w:rPr>
          <w:i/>
          <w:iCs/>
        </w:rPr>
        <w:t>uint8, required</w:t>
      </w:r>
      <w:r>
        <w:t>"&gt;</w:t>
      </w:r>
    </w:p>
    <w:p w14:paraId="69F6FAE8" w14:textId="77777777" w:rsidR="00201B60" w:rsidRDefault="00201B60" w:rsidP="00201B60">
      <w:pPr>
        <w:pStyle w:val="Code"/>
      </w:pPr>
    </w:p>
    <w:p w14:paraId="43047C69" w14:textId="77777777" w:rsidR="00201B60" w:rsidRDefault="00201B60" w:rsidP="00201B60">
      <w:pPr>
        <w:pStyle w:val="Code"/>
      </w:pPr>
      <w:r>
        <w:t xml:space="preserve">  &lt;SubregionLayout</w:t>
      </w:r>
    </w:p>
    <w:p w14:paraId="1E2591BA" w14:textId="77777777" w:rsidR="00201B60" w:rsidRDefault="00201B60" w:rsidP="00201B60">
      <w:pPr>
        <w:pStyle w:val="Code"/>
      </w:pPr>
      <w:r>
        <w:t xml:space="preserve">      PreambleSubstreamID="</w:t>
      </w:r>
      <w:r w:rsidRPr="00BF3916">
        <w:rPr>
          <w:i/>
          <w:iCs/>
        </w:rPr>
        <w:t>uint7, optional</w:t>
      </w:r>
      <w:r>
        <w:t>"</w:t>
      </w:r>
    </w:p>
    <w:p w14:paraId="22544E49" w14:textId="77777777" w:rsidR="00201B60" w:rsidRDefault="00201B60" w:rsidP="00201B60">
      <w:pPr>
        <w:pStyle w:val="Code"/>
      </w:pPr>
      <w:r>
        <w:t xml:space="preserve">      Level="</w:t>
      </w:r>
      <w:r w:rsidRPr="00BF3916">
        <w:rPr>
          <w:i/>
          <w:iCs/>
        </w:rPr>
        <w:t>uint8, required</w:t>
      </w:r>
      <w:r>
        <w:t>"</w:t>
      </w:r>
    </w:p>
    <w:p w14:paraId="174C0576" w14:textId="77777777" w:rsidR="00201B60" w:rsidRDefault="00201B60" w:rsidP="00201B60">
      <w:pPr>
        <w:pStyle w:val="Code"/>
      </w:pPr>
      <w:r>
        <w:t xml:space="preserve">      PictureSizeHor="</w:t>
      </w:r>
      <w:r w:rsidRPr="00BF3916">
        <w:rPr>
          <w:i/>
          <w:iCs/>
        </w:rPr>
        <w:t>uint16, required</w:t>
      </w:r>
      <w:r>
        <w:t>"</w:t>
      </w:r>
    </w:p>
    <w:p w14:paraId="5A7A4985" w14:textId="77777777" w:rsidR="00201B60" w:rsidRDefault="00201B60" w:rsidP="00201B60">
      <w:pPr>
        <w:pStyle w:val="Code"/>
      </w:pPr>
      <w:r>
        <w:t xml:space="preserve">      PictureSizeVer="</w:t>
      </w:r>
      <w:r w:rsidRPr="00BF3916">
        <w:rPr>
          <w:i/>
          <w:iCs/>
        </w:rPr>
        <w:t>uint16, required</w:t>
      </w:r>
      <w:r>
        <w:t>"&gt;</w:t>
      </w:r>
    </w:p>
    <w:p w14:paraId="2063625D" w14:textId="77777777" w:rsidR="00201B60" w:rsidRDefault="00201B60" w:rsidP="00201B60">
      <w:pPr>
        <w:pStyle w:val="Code"/>
      </w:pPr>
    </w:p>
    <w:p w14:paraId="1FC1449B" w14:textId="77777777" w:rsidR="00201B60" w:rsidRDefault="00201B60" w:rsidP="00201B60">
      <w:pPr>
        <w:pStyle w:val="Code"/>
      </w:pPr>
      <w:r>
        <w:t xml:space="preserve">    &lt;Pattern&gt;</w:t>
      </w:r>
    </w:p>
    <w:p w14:paraId="5471B856" w14:textId="77777777" w:rsidR="00201B60" w:rsidRDefault="00201B60" w:rsidP="00201B60">
      <w:pPr>
        <w:pStyle w:val="Code"/>
      </w:pPr>
      <w:r>
        <w:t xml:space="preserve">      &lt;Substream offset="</w:t>
      </w:r>
      <w:r w:rsidRPr="00BF3916">
        <w:rPr>
          <w:i/>
          <w:iCs/>
        </w:rPr>
        <w:t>int8, required</w:t>
      </w:r>
      <w:r>
        <w:t>"/&gt;</w:t>
      </w:r>
    </w:p>
    <w:p w14:paraId="29B9A6C4" w14:textId="77777777" w:rsidR="00201B60" w:rsidRDefault="00201B60" w:rsidP="00201B60">
      <w:pPr>
        <w:pStyle w:val="Code"/>
      </w:pPr>
      <w:r>
        <w:t xml:space="preserve">    &lt;/Pattern&gt;</w:t>
      </w:r>
    </w:p>
    <w:p w14:paraId="523F79C7" w14:textId="77777777" w:rsidR="00201B60" w:rsidRDefault="00201B60" w:rsidP="00201B60">
      <w:pPr>
        <w:pStyle w:val="Code"/>
      </w:pPr>
    </w:p>
    <w:p w14:paraId="682FB98E" w14:textId="77777777" w:rsidR="00201B60" w:rsidRDefault="00201B60" w:rsidP="00201B60">
      <w:pPr>
        <w:pStyle w:val="Code"/>
      </w:pPr>
      <w:r>
        <w:t xml:space="preserve">  &lt;/SubregionLayout&gt;</w:t>
      </w:r>
    </w:p>
    <w:p w14:paraId="09EE7CDE" w14:textId="77777777" w:rsidR="00201B60" w:rsidRDefault="00201B60" w:rsidP="00201B60">
      <w:pPr>
        <w:pStyle w:val="Code"/>
      </w:pPr>
    </w:p>
    <w:p w14:paraId="16868A68" w14:textId="1F037EA2" w:rsidR="00201B60" w:rsidRDefault="00201B60" w:rsidP="00201B60">
      <w:pPr>
        <w:pStyle w:val="Code"/>
      </w:pPr>
      <w:r>
        <w:t>&lt;/HEVC_subregion_descriptor&gt;</w:t>
      </w:r>
    </w:p>
    <w:p w14:paraId="1ADE0F4E" w14:textId="0C62FF40" w:rsidR="005611B3" w:rsidRDefault="005611B3" w:rsidP="005611B3">
      <w:pPr>
        <w:pStyle w:val="Appendix3"/>
      </w:pPr>
      <w:bookmarkStart w:id="680" w:name="_Toc153438892"/>
      <w:r>
        <w:t>HEVC_tile_substream_descriptor</w:t>
      </w:r>
      <w:bookmarkEnd w:id="680"/>
    </w:p>
    <w:p w14:paraId="6AE9BBB9" w14:textId="46E6EE2E" w:rsidR="005611B3" w:rsidRDefault="005611B3" w:rsidP="005611B3">
      <w:r>
        <w:t xml:space="preserve">Defined by MPEG in </w:t>
      </w:r>
      <w:r>
        <w:fldChar w:fldCharType="begin"/>
      </w:r>
      <w:r>
        <w:instrText xml:space="preserve"> REF _Ref105841937 \r \h </w:instrText>
      </w:r>
      <w:r>
        <w:fldChar w:fldCharType="separate"/>
      </w:r>
      <w:r w:rsidR="001F1E35">
        <w:t>[1]</w:t>
      </w:r>
      <w:r>
        <w:fldChar w:fldCharType="end"/>
      </w:r>
      <w:r>
        <w:t>.</w:t>
      </w:r>
    </w:p>
    <w:p w14:paraId="61EDE53D" w14:textId="69DE93BD" w:rsidR="005611B3" w:rsidRDefault="005611B3" w:rsidP="005611B3">
      <w:r>
        <w:t xml:space="preserve">Ether a single </w:t>
      </w:r>
      <w:r w:rsidRPr="002B0F9A">
        <w:rPr>
          <w:rStyle w:val="Codeintext"/>
        </w:rPr>
        <w:t>Reference</w:t>
      </w:r>
      <w:r>
        <w:t xml:space="preserve"> element or multiple </w:t>
      </w:r>
      <w:r w:rsidRPr="002B0F9A">
        <w:rPr>
          <w:rStyle w:val="Codeintext"/>
        </w:rPr>
        <w:t>Substream</w:t>
      </w:r>
      <w:r>
        <w:t xml:space="preserve"> elements can be present (or none).</w:t>
      </w:r>
    </w:p>
    <w:p w14:paraId="0DC185F8" w14:textId="77777777" w:rsidR="005611B3" w:rsidRDefault="005611B3" w:rsidP="005611B3">
      <w:pPr>
        <w:pStyle w:val="Code"/>
      </w:pPr>
      <w:r>
        <w:t>&lt;</w:t>
      </w:r>
      <w:r w:rsidRPr="005611B3">
        <w:rPr>
          <w:b/>
          <w:bCs/>
        </w:rPr>
        <w:t>HEVC_tile_substream_descriptor</w:t>
      </w:r>
    </w:p>
    <w:p w14:paraId="543D346A" w14:textId="77777777" w:rsidR="005611B3" w:rsidRDefault="005611B3" w:rsidP="005611B3">
      <w:pPr>
        <w:pStyle w:val="Code"/>
      </w:pPr>
      <w:r>
        <w:t xml:space="preserve">    SubstreamID="</w:t>
      </w:r>
      <w:r w:rsidRPr="005611B3">
        <w:rPr>
          <w:i/>
          <w:iCs/>
        </w:rPr>
        <w:t>uint7, required</w:t>
      </w:r>
      <w:r>
        <w:t>"&gt;</w:t>
      </w:r>
    </w:p>
    <w:p w14:paraId="609D6D12" w14:textId="77777777" w:rsidR="005611B3" w:rsidRDefault="005611B3" w:rsidP="005611B3">
      <w:pPr>
        <w:pStyle w:val="Code"/>
      </w:pPr>
    </w:p>
    <w:p w14:paraId="0357A446" w14:textId="0628A70E" w:rsidR="005611B3" w:rsidRDefault="005611B3" w:rsidP="005611B3">
      <w:pPr>
        <w:pStyle w:val="Code"/>
      </w:pPr>
      <w:r>
        <w:t xml:space="preserve">  &lt;Reference</w:t>
      </w:r>
    </w:p>
    <w:p w14:paraId="5445B0AD" w14:textId="77777777" w:rsidR="005611B3" w:rsidRDefault="005611B3" w:rsidP="005611B3">
      <w:pPr>
        <w:pStyle w:val="Code"/>
      </w:pPr>
      <w:r>
        <w:t xml:space="preserve">      PreambleFlag="</w:t>
      </w:r>
      <w:r w:rsidRPr="00854DF1">
        <w:rPr>
          <w:i/>
          <w:iCs/>
        </w:rPr>
        <w:t>uint1, required</w:t>
      </w:r>
      <w:r>
        <w:t>"</w:t>
      </w:r>
    </w:p>
    <w:p w14:paraId="1097ACE0" w14:textId="77777777" w:rsidR="005611B3" w:rsidRDefault="005611B3" w:rsidP="005611B3">
      <w:pPr>
        <w:pStyle w:val="Code"/>
      </w:pPr>
      <w:r>
        <w:t xml:space="preserve">      PatternReference="</w:t>
      </w:r>
      <w:r w:rsidRPr="00854DF1">
        <w:rPr>
          <w:i/>
          <w:iCs/>
        </w:rPr>
        <w:t>uint7, required</w:t>
      </w:r>
      <w:r>
        <w:t>"/&gt;</w:t>
      </w:r>
    </w:p>
    <w:p w14:paraId="25CFC08E" w14:textId="77777777" w:rsidR="005611B3" w:rsidRDefault="005611B3" w:rsidP="005611B3">
      <w:pPr>
        <w:pStyle w:val="Code"/>
      </w:pPr>
    </w:p>
    <w:p w14:paraId="2E1ABD63" w14:textId="77777777" w:rsidR="005611B3" w:rsidRDefault="005611B3" w:rsidP="005611B3">
      <w:pPr>
        <w:pStyle w:val="Code"/>
      </w:pPr>
      <w:r>
        <w:t xml:space="preserve">  &lt;Substream</w:t>
      </w:r>
    </w:p>
    <w:p w14:paraId="52E04279" w14:textId="77777777" w:rsidR="005611B3" w:rsidRDefault="005611B3" w:rsidP="005611B3">
      <w:pPr>
        <w:pStyle w:val="Code"/>
      </w:pPr>
      <w:r>
        <w:t xml:space="preserve">      Flag="</w:t>
      </w:r>
      <w:r w:rsidRPr="00854DF1">
        <w:rPr>
          <w:i/>
          <w:iCs/>
        </w:rPr>
        <w:t>uint1, required</w:t>
      </w:r>
      <w:r>
        <w:t>"</w:t>
      </w:r>
    </w:p>
    <w:p w14:paraId="00630F0D" w14:textId="77777777" w:rsidR="005611B3" w:rsidRDefault="005611B3" w:rsidP="005611B3">
      <w:pPr>
        <w:pStyle w:val="Code"/>
      </w:pPr>
      <w:r>
        <w:t xml:space="preserve">      AdditionalSubstreamID="</w:t>
      </w:r>
      <w:r w:rsidRPr="00854DF1">
        <w:rPr>
          <w:i/>
          <w:iCs/>
        </w:rPr>
        <w:t>uint7, required</w:t>
      </w:r>
      <w:r>
        <w:t>"/&gt;</w:t>
      </w:r>
    </w:p>
    <w:p w14:paraId="73451932" w14:textId="77777777" w:rsidR="005611B3" w:rsidRDefault="005611B3" w:rsidP="005611B3">
      <w:pPr>
        <w:pStyle w:val="Code"/>
      </w:pPr>
    </w:p>
    <w:p w14:paraId="641DDEE5" w14:textId="3CE48B33" w:rsidR="005611B3" w:rsidRDefault="005611B3" w:rsidP="005611B3">
      <w:pPr>
        <w:pStyle w:val="Code"/>
      </w:pPr>
      <w:r>
        <w:t>&lt;/HEVC_tile_substream_descriptor&gt;</w:t>
      </w:r>
    </w:p>
    <w:p w14:paraId="74BC8973" w14:textId="77777777" w:rsidR="006F3182" w:rsidRPr="004C1954" w:rsidRDefault="006F3182" w:rsidP="006F3182">
      <w:pPr>
        <w:pStyle w:val="Appendix3"/>
      </w:pPr>
      <w:bookmarkStart w:id="681" w:name="_Toc153438893"/>
      <w:r w:rsidRPr="00FB1932">
        <w:t>HE</w:t>
      </w:r>
      <w:r w:rsidRPr="004C1954">
        <w:t>VC_timing_and_HRD_descriptor</w:t>
      </w:r>
      <w:bookmarkEnd w:id="681"/>
    </w:p>
    <w:p w14:paraId="7FF1F2BD" w14:textId="1B2CAF87"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7FFA4780" w14:textId="77777777" w:rsidR="006F3182" w:rsidRPr="004C1954" w:rsidRDefault="006F3182" w:rsidP="006F3182">
      <w:pPr>
        <w:pStyle w:val="Code"/>
        <w:rPr>
          <w:b/>
        </w:rPr>
      </w:pPr>
      <w:r>
        <w:t>&lt;</w:t>
      </w:r>
      <w:r w:rsidRPr="00FB1932">
        <w:rPr>
          <w:b/>
        </w:rPr>
        <w:t>HE</w:t>
      </w:r>
      <w:r w:rsidRPr="004C1954">
        <w:rPr>
          <w:b/>
        </w:rPr>
        <w:t>VC_timing_and_HRD_descriptor</w:t>
      </w:r>
    </w:p>
    <w:p w14:paraId="3F95E9AB" w14:textId="77777777" w:rsidR="006F3182" w:rsidRDefault="006F3182" w:rsidP="006F3182">
      <w:pPr>
        <w:pStyle w:val="Code"/>
      </w:pPr>
      <w:r>
        <w:t xml:space="preserve">    hrd_management_valid="</w:t>
      </w:r>
      <w:r w:rsidRPr="004C1954">
        <w:rPr>
          <w:i/>
        </w:rPr>
        <w:t>bool, required</w:t>
      </w:r>
      <w:r>
        <w:t>"</w:t>
      </w:r>
    </w:p>
    <w:p w14:paraId="75321BCF" w14:textId="77777777" w:rsidR="00094ECC" w:rsidRDefault="00094ECC" w:rsidP="006F3182">
      <w:pPr>
        <w:pStyle w:val="Code"/>
      </w:pPr>
      <w:r w:rsidRPr="00094ECC">
        <w:t xml:space="preserve">    target_schedule_idx="</w:t>
      </w:r>
      <w:r w:rsidRPr="00094ECC">
        <w:rPr>
          <w:i/>
        </w:rPr>
        <w:t>uint5, optional</w:t>
      </w:r>
      <w:r w:rsidRPr="00094ECC">
        <w:t>"</w:t>
      </w:r>
    </w:p>
    <w:p w14:paraId="1E61DA79" w14:textId="77777777" w:rsidR="006F3182" w:rsidRDefault="006F3182" w:rsidP="006F3182">
      <w:pPr>
        <w:pStyle w:val="Code"/>
      </w:pPr>
      <w:r>
        <w:t xml:space="preserve">    N_90khz="</w:t>
      </w:r>
      <w:r w:rsidRPr="004C1954">
        <w:rPr>
          <w:i/>
        </w:rPr>
        <w:t>uint32, optional</w:t>
      </w:r>
      <w:r w:rsidR="009B469F">
        <w:rPr>
          <w:i/>
        </w:rPr>
        <w:t>, specify both N and K or none</w:t>
      </w:r>
      <w:r>
        <w:t>"</w:t>
      </w:r>
    </w:p>
    <w:p w14:paraId="2B071A9E" w14:textId="77777777" w:rsidR="006F3182" w:rsidRDefault="006F3182" w:rsidP="006F3182">
      <w:pPr>
        <w:pStyle w:val="Code"/>
      </w:pPr>
      <w:r>
        <w:lastRenderedPageBreak/>
        <w:t xml:space="preserve">    K_90khz="</w:t>
      </w:r>
      <w:r w:rsidRPr="004C1954">
        <w:rPr>
          <w:i/>
        </w:rPr>
        <w:t>uint32, optional</w:t>
      </w:r>
      <w:r w:rsidR="009B469F">
        <w:rPr>
          <w:i/>
        </w:rPr>
        <w:t>, specify both N and K or none</w:t>
      </w:r>
      <w:r>
        <w:t>"</w:t>
      </w:r>
    </w:p>
    <w:p w14:paraId="4A94DDE3" w14:textId="77777777" w:rsidR="006F3182" w:rsidRDefault="006F3182" w:rsidP="006F3182">
      <w:pPr>
        <w:pStyle w:val="Code"/>
      </w:pPr>
      <w:r>
        <w:t xml:space="preserve">    num_units_in_tick="</w:t>
      </w:r>
      <w:r w:rsidRPr="004C1954">
        <w:rPr>
          <w:i/>
        </w:rPr>
        <w:t>uint32, optional</w:t>
      </w:r>
      <w:r>
        <w:t>"/&gt;</w:t>
      </w:r>
    </w:p>
    <w:p w14:paraId="4C113A09" w14:textId="77777777" w:rsidR="006F3182" w:rsidRDefault="006F3182" w:rsidP="006F3182">
      <w:pPr>
        <w:pStyle w:val="Appendix3"/>
      </w:pPr>
      <w:bookmarkStart w:id="682" w:name="_Toc153438894"/>
      <w:r w:rsidRPr="00616B21">
        <w:t>HEVC_video_descriptor</w:t>
      </w:r>
      <w:bookmarkEnd w:id="682"/>
    </w:p>
    <w:p w14:paraId="4BEC4CAD" w14:textId="3CED45EA"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434667C8" w14:textId="77777777" w:rsidR="006F3182" w:rsidRDefault="006F3182" w:rsidP="006F3182">
      <w:pPr>
        <w:pStyle w:val="Code"/>
      </w:pPr>
      <w:r>
        <w:t>&lt;</w:t>
      </w:r>
      <w:r w:rsidRPr="00616B21">
        <w:rPr>
          <w:b/>
        </w:rPr>
        <w:t>HEVC_video_descriptor</w:t>
      </w:r>
    </w:p>
    <w:p w14:paraId="7F0842D0" w14:textId="77777777" w:rsidR="006F3182" w:rsidRDefault="006F3182" w:rsidP="006F3182">
      <w:pPr>
        <w:pStyle w:val="Code"/>
      </w:pPr>
      <w:r>
        <w:t xml:space="preserve">    profile_space="</w:t>
      </w:r>
      <w:r w:rsidRPr="00FC3F1E">
        <w:rPr>
          <w:i/>
        </w:rPr>
        <w:t>uint2, required</w:t>
      </w:r>
      <w:r>
        <w:t>"</w:t>
      </w:r>
    </w:p>
    <w:p w14:paraId="7AF819A0" w14:textId="77777777" w:rsidR="006F3182" w:rsidRDefault="006F3182" w:rsidP="006F3182">
      <w:pPr>
        <w:pStyle w:val="Code"/>
      </w:pPr>
      <w:r>
        <w:t xml:space="preserve">    tier_flag="</w:t>
      </w:r>
      <w:r w:rsidRPr="00FC3F1E">
        <w:rPr>
          <w:i/>
        </w:rPr>
        <w:t>bool, required</w:t>
      </w:r>
      <w:r>
        <w:t>"</w:t>
      </w:r>
    </w:p>
    <w:p w14:paraId="1AFBF6E7" w14:textId="77777777" w:rsidR="006F3182" w:rsidRDefault="006F3182" w:rsidP="006F3182">
      <w:pPr>
        <w:pStyle w:val="Code"/>
      </w:pPr>
      <w:r>
        <w:t xml:space="preserve">    profile_idc="</w:t>
      </w:r>
      <w:r w:rsidRPr="00FC3F1E">
        <w:rPr>
          <w:i/>
        </w:rPr>
        <w:t>uint5, required</w:t>
      </w:r>
      <w:r>
        <w:t>"</w:t>
      </w:r>
    </w:p>
    <w:p w14:paraId="4F3BC56C" w14:textId="77777777" w:rsidR="006F3182" w:rsidRDefault="006F3182" w:rsidP="006F3182">
      <w:pPr>
        <w:pStyle w:val="Code"/>
      </w:pPr>
      <w:r>
        <w:t xml:space="preserve">    profile_compatibility_indication="</w:t>
      </w:r>
      <w:r w:rsidRPr="00FC3F1E">
        <w:rPr>
          <w:i/>
        </w:rPr>
        <w:t>uint32, required</w:t>
      </w:r>
      <w:r>
        <w:t>"</w:t>
      </w:r>
    </w:p>
    <w:p w14:paraId="4311A157" w14:textId="77777777" w:rsidR="006F3182" w:rsidRDefault="006F3182" w:rsidP="006F3182">
      <w:pPr>
        <w:pStyle w:val="Code"/>
      </w:pPr>
      <w:r>
        <w:t xml:space="preserve">    progressive_source_flag="</w:t>
      </w:r>
      <w:r w:rsidRPr="00FC3F1E">
        <w:rPr>
          <w:i/>
        </w:rPr>
        <w:t>bool, required</w:t>
      </w:r>
      <w:r>
        <w:t>"</w:t>
      </w:r>
    </w:p>
    <w:p w14:paraId="16677008" w14:textId="77777777" w:rsidR="006F3182" w:rsidRDefault="006F3182" w:rsidP="006F3182">
      <w:pPr>
        <w:pStyle w:val="Code"/>
      </w:pPr>
      <w:r>
        <w:t xml:space="preserve">    interlaced_source_flag="</w:t>
      </w:r>
      <w:r w:rsidRPr="00FC3F1E">
        <w:rPr>
          <w:i/>
        </w:rPr>
        <w:t>bool, required</w:t>
      </w:r>
      <w:r>
        <w:t>"</w:t>
      </w:r>
    </w:p>
    <w:p w14:paraId="1941AC30" w14:textId="77777777" w:rsidR="006F3182" w:rsidRDefault="006F3182" w:rsidP="006F3182">
      <w:pPr>
        <w:pStyle w:val="Code"/>
      </w:pPr>
      <w:r>
        <w:t xml:space="preserve">    non_packed_constraint_flag="</w:t>
      </w:r>
      <w:r w:rsidRPr="00FC3F1E">
        <w:rPr>
          <w:i/>
        </w:rPr>
        <w:t>bool, required</w:t>
      </w:r>
      <w:r>
        <w:t>"</w:t>
      </w:r>
    </w:p>
    <w:p w14:paraId="077779A5" w14:textId="77777777" w:rsidR="006F3182" w:rsidRDefault="006F3182" w:rsidP="006F3182">
      <w:pPr>
        <w:pStyle w:val="Code"/>
      </w:pPr>
      <w:r>
        <w:t xml:space="preserve">    frame_only_constraint_flag="</w:t>
      </w:r>
      <w:r w:rsidRPr="00FC3F1E">
        <w:rPr>
          <w:i/>
        </w:rPr>
        <w:t>bool, required</w:t>
      </w:r>
      <w:r>
        <w:t>"</w:t>
      </w:r>
    </w:p>
    <w:p w14:paraId="0D825801" w14:textId="77777777" w:rsidR="00AD3680" w:rsidRDefault="00AD3680" w:rsidP="00AD3680">
      <w:pPr>
        <w:pStyle w:val="Code"/>
      </w:pPr>
      <w:r>
        <w:t xml:space="preserve">    copied_44bits="</w:t>
      </w:r>
      <w:r w:rsidRPr="00FC3F1E">
        <w:rPr>
          <w:i/>
        </w:rPr>
        <w:t>uint44, default=0</w:t>
      </w:r>
      <w:r>
        <w:t>"</w:t>
      </w:r>
    </w:p>
    <w:p w14:paraId="5C76E685" w14:textId="77777777" w:rsidR="006F3182" w:rsidRDefault="006F3182" w:rsidP="006F3182">
      <w:pPr>
        <w:pStyle w:val="Code"/>
      </w:pPr>
      <w:r>
        <w:t xml:space="preserve">    reserved_zero_44bits="</w:t>
      </w:r>
      <w:r w:rsidRPr="00FC3F1E">
        <w:rPr>
          <w:i/>
        </w:rPr>
        <w:t>uint44, default=0</w:t>
      </w:r>
      <w:r>
        <w:t>"</w:t>
      </w:r>
    </w:p>
    <w:p w14:paraId="58765315" w14:textId="77777777" w:rsidR="006F3182" w:rsidRDefault="006F3182" w:rsidP="006F3182">
      <w:pPr>
        <w:pStyle w:val="Code"/>
      </w:pPr>
      <w:r>
        <w:t xml:space="preserve">    level_idc="</w:t>
      </w:r>
      <w:r w:rsidRPr="00FC3F1E">
        <w:rPr>
          <w:i/>
        </w:rPr>
        <w:t>uint8, required</w:t>
      </w:r>
      <w:r>
        <w:t>"</w:t>
      </w:r>
    </w:p>
    <w:p w14:paraId="4E5E3381" w14:textId="77777777" w:rsidR="006F3182" w:rsidRDefault="006F3182" w:rsidP="006F3182">
      <w:pPr>
        <w:pStyle w:val="Code"/>
      </w:pPr>
      <w:r>
        <w:t xml:space="preserve">    HEVC_still_present_flag="</w:t>
      </w:r>
      <w:r w:rsidRPr="00FC3F1E">
        <w:rPr>
          <w:i/>
        </w:rPr>
        <w:t>bool, required</w:t>
      </w:r>
      <w:r>
        <w:t>"</w:t>
      </w:r>
    </w:p>
    <w:p w14:paraId="0EEAC4C4" w14:textId="77777777" w:rsidR="006F3182" w:rsidRDefault="006F3182" w:rsidP="006F3182">
      <w:pPr>
        <w:pStyle w:val="Code"/>
      </w:pPr>
      <w:r>
        <w:t xml:space="preserve">    HEVC_24hr_picture_present_flag="</w:t>
      </w:r>
      <w:r w:rsidRPr="00FC3F1E">
        <w:rPr>
          <w:i/>
        </w:rPr>
        <w:t>bool, required</w:t>
      </w:r>
      <w:r>
        <w:t>"</w:t>
      </w:r>
    </w:p>
    <w:p w14:paraId="5F8B5211" w14:textId="77777777" w:rsidR="00501A89" w:rsidRDefault="00501A89" w:rsidP="00501A89">
      <w:pPr>
        <w:pStyle w:val="Code"/>
      </w:pPr>
      <w:r>
        <w:t xml:space="preserve">    sub_pic_hrd_params_not_present="</w:t>
      </w:r>
      <w:r w:rsidRPr="00501A89">
        <w:rPr>
          <w:i/>
        </w:rPr>
        <w:t>bool, default=true</w:t>
      </w:r>
      <w:r>
        <w:t>"</w:t>
      </w:r>
    </w:p>
    <w:p w14:paraId="7ED83F39" w14:textId="77777777" w:rsidR="00501A89" w:rsidRDefault="00501A89" w:rsidP="00501A89">
      <w:pPr>
        <w:pStyle w:val="Code"/>
      </w:pPr>
      <w:r>
        <w:t xml:space="preserve">    HDR_WCG_idc="</w:t>
      </w:r>
      <w:r w:rsidRPr="00501A89">
        <w:rPr>
          <w:i/>
        </w:rPr>
        <w:t>uint2, default=3</w:t>
      </w:r>
      <w:r>
        <w:t>"</w:t>
      </w:r>
    </w:p>
    <w:p w14:paraId="48FE60DF" w14:textId="77777777" w:rsidR="006F3182" w:rsidRDefault="006F3182" w:rsidP="00501A89">
      <w:pPr>
        <w:pStyle w:val="Code"/>
      </w:pPr>
      <w:r>
        <w:t xml:space="preserve">    temporal_id_min="</w:t>
      </w:r>
      <w:r w:rsidRPr="00FC3F1E">
        <w:rPr>
          <w:i/>
        </w:rPr>
        <w:t>uint3, optional, specify both min and max or none</w:t>
      </w:r>
      <w:r>
        <w:t>"</w:t>
      </w:r>
    </w:p>
    <w:p w14:paraId="61D72BE4" w14:textId="77777777" w:rsidR="006F3182" w:rsidRDefault="006F3182" w:rsidP="006F3182">
      <w:pPr>
        <w:pStyle w:val="Code"/>
      </w:pPr>
      <w:r>
        <w:t xml:space="preserve">    temporal_id_max="</w:t>
      </w:r>
      <w:r w:rsidRPr="00FC3F1E">
        <w:rPr>
          <w:i/>
        </w:rPr>
        <w:t>uint3, optional, specify both min and max or none</w:t>
      </w:r>
      <w:r>
        <w:t>"/&gt;</w:t>
      </w:r>
    </w:p>
    <w:p w14:paraId="16BBC4B7" w14:textId="6A686075" w:rsidR="008B0431" w:rsidRDefault="008B0431" w:rsidP="008B0431">
      <w:r>
        <w:t xml:space="preserve">Note: The attributes </w:t>
      </w:r>
      <w:r w:rsidRPr="00675F33">
        <w:rPr>
          <w:rStyle w:val="Codeintext"/>
        </w:rPr>
        <w:t>reserved_zero_44bits</w:t>
      </w:r>
      <w:r>
        <w:t xml:space="preserve"> and </w:t>
      </w:r>
      <w:r w:rsidRPr="00675F33">
        <w:rPr>
          <w:rStyle w:val="Codeintext"/>
        </w:rPr>
        <w:t>copied_44bits</w:t>
      </w:r>
      <w:r>
        <w:t xml:space="preserve"> are identical. The former is the original name in amendment 3 of </w:t>
      </w:r>
      <w:r>
        <w:fldChar w:fldCharType="begin"/>
      </w:r>
      <w:r>
        <w:instrText xml:space="preserve"> REF _Ref105841937 \r \h </w:instrText>
      </w:r>
      <w:r>
        <w:fldChar w:fldCharType="separate"/>
      </w:r>
      <w:r w:rsidR="001F1E35">
        <w:t>[1]</w:t>
      </w:r>
      <w:r>
        <w:fldChar w:fldCharType="end"/>
      </w:r>
      <w:r>
        <w:t xml:space="preserve"> and the latter is the new name when the amendment was integrated in </w:t>
      </w:r>
      <w:r>
        <w:fldChar w:fldCharType="begin"/>
      </w:r>
      <w:r>
        <w:instrText xml:space="preserve"> REF _Ref105841937 \r \h </w:instrText>
      </w:r>
      <w:r>
        <w:fldChar w:fldCharType="separate"/>
      </w:r>
      <w:r w:rsidR="001F1E35">
        <w:t>[1]</w:t>
      </w:r>
      <w:r>
        <w:fldChar w:fldCharType="end"/>
      </w:r>
      <w:r>
        <w:t>. Both attributes are optional but only one shall be specified.</w:t>
      </w:r>
    </w:p>
    <w:p w14:paraId="3C764FC3" w14:textId="77777777" w:rsidR="006F3182" w:rsidRPr="00710AB2" w:rsidRDefault="006F3182" w:rsidP="006F3182">
      <w:pPr>
        <w:pStyle w:val="Appendix3"/>
      </w:pPr>
      <w:bookmarkStart w:id="683" w:name="_Toc153438895"/>
      <w:r w:rsidRPr="00710AB2">
        <w:t>hierarchy_descriptor</w:t>
      </w:r>
      <w:bookmarkEnd w:id="683"/>
    </w:p>
    <w:p w14:paraId="21DEB6EC" w14:textId="36938CD3"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781C2F5B" w14:textId="77777777" w:rsidR="006F3182" w:rsidRPr="00710AB2" w:rsidRDefault="006F3182" w:rsidP="006F3182">
      <w:pPr>
        <w:pStyle w:val="Code"/>
        <w:rPr>
          <w:b/>
        </w:rPr>
      </w:pPr>
      <w:r>
        <w:t>&lt;</w:t>
      </w:r>
      <w:r w:rsidRPr="00710AB2">
        <w:rPr>
          <w:b/>
        </w:rPr>
        <w:t>hierarchy_descriptor</w:t>
      </w:r>
    </w:p>
    <w:p w14:paraId="6C51BC07" w14:textId="77777777" w:rsidR="00237E09" w:rsidRDefault="00237E09" w:rsidP="00237E09">
      <w:pPr>
        <w:pStyle w:val="Code"/>
      </w:pPr>
      <w:r>
        <w:t xml:space="preserve">    no_view_scalability_flag="</w:t>
      </w:r>
      <w:r w:rsidRPr="00237E09">
        <w:rPr>
          <w:i/>
        </w:rPr>
        <w:t>bool, default=true</w:t>
      </w:r>
      <w:r>
        <w:t>"</w:t>
      </w:r>
    </w:p>
    <w:p w14:paraId="16A7500E" w14:textId="77777777" w:rsidR="00237E09" w:rsidRDefault="00237E09" w:rsidP="00237E09">
      <w:pPr>
        <w:pStyle w:val="Code"/>
      </w:pPr>
      <w:r>
        <w:t xml:space="preserve">    no_temporal_scalability="</w:t>
      </w:r>
      <w:r w:rsidRPr="00237E09">
        <w:rPr>
          <w:i/>
        </w:rPr>
        <w:t>bool, default=true</w:t>
      </w:r>
      <w:r>
        <w:t>"</w:t>
      </w:r>
    </w:p>
    <w:p w14:paraId="2BB6F823" w14:textId="77777777" w:rsidR="00237E09" w:rsidRDefault="00237E09" w:rsidP="00237E09">
      <w:pPr>
        <w:pStyle w:val="Code"/>
      </w:pPr>
      <w:r>
        <w:t xml:space="preserve">    no_spatial_scalability="</w:t>
      </w:r>
      <w:r w:rsidRPr="00237E09">
        <w:rPr>
          <w:i/>
        </w:rPr>
        <w:t>bool, default=true</w:t>
      </w:r>
      <w:r>
        <w:t>"</w:t>
      </w:r>
    </w:p>
    <w:p w14:paraId="255A2265" w14:textId="77777777" w:rsidR="00237E09" w:rsidRDefault="00237E09" w:rsidP="00237E09">
      <w:pPr>
        <w:pStyle w:val="Code"/>
      </w:pPr>
      <w:r>
        <w:t xml:space="preserve">    no_quality_scalability="</w:t>
      </w:r>
      <w:r w:rsidRPr="00237E09">
        <w:rPr>
          <w:i/>
        </w:rPr>
        <w:t>bool, default=true</w:t>
      </w:r>
      <w:r>
        <w:t>"</w:t>
      </w:r>
    </w:p>
    <w:p w14:paraId="0DE641B4" w14:textId="77777777" w:rsidR="006F3182" w:rsidRDefault="006F3182" w:rsidP="006F3182">
      <w:pPr>
        <w:pStyle w:val="Code"/>
      </w:pPr>
      <w:r>
        <w:t xml:space="preserve">    hierarchy_type="</w:t>
      </w:r>
      <w:r w:rsidRPr="00710AB2">
        <w:rPr>
          <w:i/>
        </w:rPr>
        <w:t>uint4, required</w:t>
      </w:r>
      <w:r>
        <w:t>"</w:t>
      </w:r>
    </w:p>
    <w:p w14:paraId="55735508" w14:textId="77777777" w:rsidR="006F3182" w:rsidRDefault="006F3182" w:rsidP="006F3182">
      <w:pPr>
        <w:pStyle w:val="Code"/>
      </w:pPr>
      <w:r>
        <w:t xml:space="preserve">    hierarchy_layer_index="</w:t>
      </w:r>
      <w:r w:rsidRPr="00710AB2">
        <w:rPr>
          <w:i/>
        </w:rPr>
        <w:t>uint6, required</w:t>
      </w:r>
      <w:r>
        <w:t>"</w:t>
      </w:r>
    </w:p>
    <w:p w14:paraId="4491E80D" w14:textId="77777777" w:rsidR="006F3182" w:rsidRDefault="006F3182" w:rsidP="006F3182">
      <w:pPr>
        <w:pStyle w:val="Code"/>
      </w:pPr>
      <w:r>
        <w:t xml:space="preserve">    tref_present="</w:t>
      </w:r>
      <w:r w:rsidRPr="00710AB2">
        <w:rPr>
          <w:i/>
        </w:rPr>
        <w:t>bool, required</w:t>
      </w:r>
      <w:r>
        <w:t>"</w:t>
      </w:r>
    </w:p>
    <w:p w14:paraId="2C8013E4" w14:textId="77777777" w:rsidR="006F3182" w:rsidRDefault="006F3182" w:rsidP="006F3182">
      <w:pPr>
        <w:pStyle w:val="Code"/>
      </w:pPr>
      <w:r>
        <w:t xml:space="preserve">    hierarchy_embedded_layer_index="</w:t>
      </w:r>
      <w:r w:rsidRPr="00710AB2">
        <w:rPr>
          <w:i/>
        </w:rPr>
        <w:t>uint6, required</w:t>
      </w:r>
      <w:r>
        <w:t>"</w:t>
      </w:r>
    </w:p>
    <w:p w14:paraId="4887CB26" w14:textId="77777777" w:rsidR="006F3182" w:rsidRDefault="006F3182" w:rsidP="006F3182">
      <w:pPr>
        <w:pStyle w:val="Code"/>
      </w:pPr>
      <w:r>
        <w:t xml:space="preserve">    hierarchy_channel="</w:t>
      </w:r>
      <w:r w:rsidRPr="00710AB2">
        <w:rPr>
          <w:i/>
        </w:rPr>
        <w:t>uint6, required</w:t>
      </w:r>
      <w:r>
        <w:t>"/&gt;</w:t>
      </w:r>
    </w:p>
    <w:p w14:paraId="1C8948EC" w14:textId="77777777" w:rsidR="006F3182" w:rsidRDefault="006F3182" w:rsidP="006F3182">
      <w:pPr>
        <w:pStyle w:val="Appendix3"/>
      </w:pPr>
      <w:bookmarkStart w:id="684" w:name="_Toc153438896"/>
      <w:r>
        <w:t>IBP_descriptor</w:t>
      </w:r>
      <w:bookmarkEnd w:id="684"/>
    </w:p>
    <w:p w14:paraId="59BF5096" w14:textId="50E1B0B8"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1B8375F1" w14:textId="77777777" w:rsidR="006F3182" w:rsidRDefault="006F3182" w:rsidP="006F3182">
      <w:pPr>
        <w:pStyle w:val="Code"/>
      </w:pPr>
      <w:r>
        <w:t>&lt;</w:t>
      </w:r>
      <w:r w:rsidRPr="00AC6A5C">
        <w:rPr>
          <w:b/>
        </w:rPr>
        <w:t>IBP_descriptor</w:t>
      </w:r>
    </w:p>
    <w:p w14:paraId="1D506429" w14:textId="77777777" w:rsidR="006F3182" w:rsidRDefault="006F3182" w:rsidP="006F3182">
      <w:pPr>
        <w:pStyle w:val="Code"/>
      </w:pPr>
      <w:r>
        <w:t xml:space="preserve">    closed_gop="</w:t>
      </w:r>
      <w:r w:rsidRPr="00AC6A5C">
        <w:rPr>
          <w:i/>
        </w:rPr>
        <w:t>bool, required</w:t>
      </w:r>
      <w:r>
        <w:t>"</w:t>
      </w:r>
    </w:p>
    <w:p w14:paraId="301F48EB" w14:textId="77777777" w:rsidR="006F3182" w:rsidRDefault="006F3182" w:rsidP="006F3182">
      <w:pPr>
        <w:pStyle w:val="Code"/>
      </w:pPr>
      <w:r>
        <w:t xml:space="preserve">    identical_gop="</w:t>
      </w:r>
      <w:r w:rsidRPr="00AC6A5C">
        <w:rPr>
          <w:i/>
        </w:rPr>
        <w:t>bool, required</w:t>
      </w:r>
      <w:r>
        <w:t>"</w:t>
      </w:r>
    </w:p>
    <w:p w14:paraId="3B3D38E9" w14:textId="77777777" w:rsidR="006F3182" w:rsidRDefault="006F3182" w:rsidP="006F3182">
      <w:pPr>
        <w:pStyle w:val="Code"/>
      </w:pPr>
      <w:r>
        <w:t xml:space="preserve">    max_gop_length="</w:t>
      </w:r>
      <w:r w:rsidRPr="00AC6A5C">
        <w:rPr>
          <w:i/>
        </w:rPr>
        <w:t>uint14, required</w:t>
      </w:r>
      <w:r>
        <w:t>"/&gt;</w:t>
      </w:r>
    </w:p>
    <w:p w14:paraId="36BD1ECF" w14:textId="77777777" w:rsidR="006F3182" w:rsidRDefault="006F3182" w:rsidP="006F3182">
      <w:pPr>
        <w:pStyle w:val="Appendix3"/>
      </w:pPr>
      <w:bookmarkStart w:id="685" w:name="_Toc153438897"/>
      <w:r w:rsidRPr="0072096C">
        <w:t>ISO_639_language_descriptor</w:t>
      </w:r>
      <w:bookmarkEnd w:id="685"/>
    </w:p>
    <w:p w14:paraId="1053AEB6" w14:textId="6B519C9A"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756248D7" w14:textId="77777777" w:rsidR="006F3182" w:rsidRDefault="006F3182" w:rsidP="006F3182">
      <w:pPr>
        <w:pStyle w:val="Code"/>
      </w:pPr>
      <w:r>
        <w:t>&lt;</w:t>
      </w:r>
      <w:r w:rsidRPr="0072096C">
        <w:rPr>
          <w:b/>
        </w:rPr>
        <w:t>ISO_639_language_descriptor</w:t>
      </w:r>
      <w:r>
        <w:t>&gt;</w:t>
      </w:r>
    </w:p>
    <w:p w14:paraId="5691604F" w14:textId="77777777" w:rsidR="006F3182" w:rsidRDefault="006F3182" w:rsidP="006F3182">
      <w:pPr>
        <w:pStyle w:val="Code"/>
      </w:pPr>
      <w:r>
        <w:t xml:space="preserve">  &lt;!-- </w:t>
      </w:r>
      <w:r w:rsidRPr="006C2383">
        <w:rPr>
          <w:i/>
        </w:rPr>
        <w:t>One per language</w:t>
      </w:r>
      <w:r>
        <w:t xml:space="preserve"> --&gt;</w:t>
      </w:r>
    </w:p>
    <w:p w14:paraId="22288873" w14:textId="77777777" w:rsidR="006F3182" w:rsidRDefault="006F3182" w:rsidP="006F3182">
      <w:pPr>
        <w:pStyle w:val="Code"/>
      </w:pPr>
      <w:r>
        <w:t xml:space="preserve">  &lt;language code="</w:t>
      </w:r>
      <w:r w:rsidRPr="006C2383">
        <w:rPr>
          <w:i/>
        </w:rPr>
        <w:t>char3, required</w:t>
      </w:r>
      <w:r>
        <w:t>" audio_type="</w:t>
      </w:r>
      <w:r w:rsidRPr="006C2383">
        <w:rPr>
          <w:i/>
        </w:rPr>
        <w:t>uint8, required</w:t>
      </w:r>
      <w:r>
        <w:t>"/&gt;</w:t>
      </w:r>
    </w:p>
    <w:p w14:paraId="08075DC7" w14:textId="77777777" w:rsidR="00985FE7" w:rsidRDefault="006F3182" w:rsidP="006F3182">
      <w:pPr>
        <w:pStyle w:val="Code"/>
        <w:tabs>
          <w:tab w:val="left" w:pos="5580"/>
        </w:tabs>
      </w:pPr>
      <w:r>
        <w:t>&lt;/ISO_639_language_descriptor&gt;</w:t>
      </w:r>
    </w:p>
    <w:p w14:paraId="1DA53F09" w14:textId="77777777" w:rsidR="00985FE7" w:rsidRDefault="00985FE7" w:rsidP="00985FE7">
      <w:pPr>
        <w:pStyle w:val="Appendix3"/>
      </w:pPr>
      <w:bookmarkStart w:id="686" w:name="_Toc153438898"/>
      <w:r>
        <w:t>J2K_video_descriptor</w:t>
      </w:r>
      <w:bookmarkEnd w:id="686"/>
    </w:p>
    <w:p w14:paraId="67700865" w14:textId="38964CDD" w:rsidR="00985FE7" w:rsidRPr="00FB2002" w:rsidRDefault="00985FE7" w:rsidP="00985FE7">
      <w:r>
        <w:t xml:space="preserve">Defined by MPEG in </w:t>
      </w:r>
      <w:r>
        <w:fldChar w:fldCharType="begin"/>
      </w:r>
      <w:r>
        <w:instrText xml:space="preserve"> REF _Ref105841937 \r \h </w:instrText>
      </w:r>
      <w:r>
        <w:fldChar w:fldCharType="separate"/>
      </w:r>
      <w:r w:rsidR="001F1E35">
        <w:t>[1]</w:t>
      </w:r>
      <w:r>
        <w:fldChar w:fldCharType="end"/>
      </w:r>
      <w:r>
        <w:t>.</w:t>
      </w:r>
    </w:p>
    <w:p w14:paraId="4FFEF982" w14:textId="77777777" w:rsidR="00985FE7" w:rsidRDefault="00985FE7" w:rsidP="00985FE7">
      <w:pPr>
        <w:pStyle w:val="Code"/>
        <w:tabs>
          <w:tab w:val="left" w:pos="5580"/>
        </w:tabs>
      </w:pPr>
      <w:r>
        <w:lastRenderedPageBreak/>
        <w:t>&lt;</w:t>
      </w:r>
      <w:r w:rsidRPr="00985FE7">
        <w:rPr>
          <w:b/>
        </w:rPr>
        <w:t>J2K_video_descriptor</w:t>
      </w:r>
    </w:p>
    <w:p w14:paraId="03B6E2DF" w14:textId="04D477AD" w:rsidR="00985FE7" w:rsidRDefault="00985FE7" w:rsidP="00985FE7">
      <w:pPr>
        <w:pStyle w:val="Code"/>
        <w:tabs>
          <w:tab w:val="left" w:pos="5580"/>
        </w:tabs>
      </w:pPr>
      <w:r>
        <w:t xml:space="preserve">    profile_and_level="</w:t>
      </w:r>
      <w:r w:rsidRPr="00985FE7">
        <w:rPr>
          <w:i/>
        </w:rPr>
        <w:t>uint1</w:t>
      </w:r>
      <w:r w:rsidR="00202885">
        <w:rPr>
          <w:i/>
        </w:rPr>
        <w:t>5</w:t>
      </w:r>
      <w:r w:rsidRPr="00985FE7">
        <w:rPr>
          <w:i/>
        </w:rPr>
        <w:t>, required</w:t>
      </w:r>
      <w:r>
        <w:t>"</w:t>
      </w:r>
    </w:p>
    <w:p w14:paraId="1A2A350B" w14:textId="77777777" w:rsidR="00985FE7" w:rsidRDefault="00985FE7" w:rsidP="00985FE7">
      <w:pPr>
        <w:pStyle w:val="Code"/>
        <w:tabs>
          <w:tab w:val="left" w:pos="5580"/>
        </w:tabs>
      </w:pPr>
      <w:r>
        <w:t xml:space="preserve">    horizontal_size="</w:t>
      </w:r>
      <w:r w:rsidRPr="00985FE7">
        <w:rPr>
          <w:i/>
        </w:rPr>
        <w:t>uint32, required</w:t>
      </w:r>
      <w:r>
        <w:t>"</w:t>
      </w:r>
    </w:p>
    <w:p w14:paraId="6041AB08" w14:textId="77777777" w:rsidR="00985FE7" w:rsidRDefault="00985FE7" w:rsidP="00985FE7">
      <w:pPr>
        <w:pStyle w:val="Code"/>
        <w:tabs>
          <w:tab w:val="left" w:pos="5580"/>
        </w:tabs>
      </w:pPr>
      <w:r>
        <w:t xml:space="preserve">    vertical_size="</w:t>
      </w:r>
      <w:r w:rsidRPr="00985FE7">
        <w:rPr>
          <w:i/>
        </w:rPr>
        <w:t>uint32, required</w:t>
      </w:r>
      <w:r>
        <w:t>"</w:t>
      </w:r>
    </w:p>
    <w:p w14:paraId="524B290C" w14:textId="77777777" w:rsidR="00985FE7" w:rsidRDefault="00985FE7" w:rsidP="00985FE7">
      <w:pPr>
        <w:pStyle w:val="Code"/>
        <w:tabs>
          <w:tab w:val="left" w:pos="5580"/>
        </w:tabs>
      </w:pPr>
      <w:r>
        <w:t xml:space="preserve">    max_bit_rate="</w:t>
      </w:r>
      <w:r w:rsidRPr="00985FE7">
        <w:rPr>
          <w:i/>
        </w:rPr>
        <w:t>uint32, required</w:t>
      </w:r>
      <w:r>
        <w:t>"</w:t>
      </w:r>
    </w:p>
    <w:p w14:paraId="287294B7" w14:textId="77777777" w:rsidR="00985FE7" w:rsidRDefault="00985FE7" w:rsidP="00985FE7">
      <w:pPr>
        <w:pStyle w:val="Code"/>
        <w:tabs>
          <w:tab w:val="left" w:pos="5580"/>
        </w:tabs>
      </w:pPr>
      <w:r>
        <w:t xml:space="preserve">    max_buffer_size="</w:t>
      </w:r>
      <w:r w:rsidRPr="00985FE7">
        <w:rPr>
          <w:i/>
        </w:rPr>
        <w:t>uint32, required</w:t>
      </w:r>
      <w:r>
        <w:t>"</w:t>
      </w:r>
    </w:p>
    <w:p w14:paraId="4EC004C6" w14:textId="77777777" w:rsidR="00985FE7" w:rsidRDefault="00985FE7" w:rsidP="00985FE7">
      <w:pPr>
        <w:pStyle w:val="Code"/>
        <w:tabs>
          <w:tab w:val="left" w:pos="5580"/>
        </w:tabs>
      </w:pPr>
      <w:r>
        <w:t xml:space="preserve">    DEN_frame_rate="</w:t>
      </w:r>
      <w:r w:rsidRPr="00985FE7">
        <w:rPr>
          <w:i/>
        </w:rPr>
        <w:t>uint16, required</w:t>
      </w:r>
      <w:r>
        <w:t>"</w:t>
      </w:r>
    </w:p>
    <w:p w14:paraId="37840708" w14:textId="77777777" w:rsidR="00985FE7" w:rsidRDefault="00985FE7" w:rsidP="00985FE7">
      <w:pPr>
        <w:pStyle w:val="Code"/>
        <w:tabs>
          <w:tab w:val="left" w:pos="5580"/>
        </w:tabs>
      </w:pPr>
      <w:r>
        <w:t xml:space="preserve">    NUM_frame_rate="</w:t>
      </w:r>
      <w:r w:rsidRPr="00985FE7">
        <w:rPr>
          <w:i/>
        </w:rPr>
        <w:t>uint16, required</w:t>
      </w:r>
      <w:r>
        <w:t>"</w:t>
      </w:r>
    </w:p>
    <w:p w14:paraId="014AF954" w14:textId="77777777" w:rsidR="00202885" w:rsidRDefault="00202885" w:rsidP="00985FE7">
      <w:pPr>
        <w:pStyle w:val="Code"/>
        <w:tabs>
          <w:tab w:val="left" w:pos="5580"/>
        </w:tabs>
      </w:pPr>
      <w:r w:rsidRPr="00202885">
        <w:t xml:space="preserve">    color_specification="</w:t>
      </w:r>
      <w:r w:rsidRPr="00202885">
        <w:rPr>
          <w:i/>
          <w:iCs/>
        </w:rPr>
        <w:t>uint8, required when extended_capability_flag == false</w:t>
      </w:r>
      <w:r w:rsidRPr="00202885">
        <w:t>"</w:t>
      </w:r>
    </w:p>
    <w:p w14:paraId="4D845032" w14:textId="77777777" w:rsidR="00985FE7" w:rsidRDefault="00985FE7" w:rsidP="00985FE7">
      <w:pPr>
        <w:pStyle w:val="Code"/>
        <w:tabs>
          <w:tab w:val="left" w:pos="5580"/>
        </w:tabs>
      </w:pPr>
      <w:r>
        <w:t xml:space="preserve">    still_mode="</w:t>
      </w:r>
      <w:r w:rsidRPr="00985FE7">
        <w:rPr>
          <w:i/>
        </w:rPr>
        <w:t>bool, required</w:t>
      </w:r>
      <w:r>
        <w:t>"</w:t>
      </w:r>
    </w:p>
    <w:p w14:paraId="68057856" w14:textId="45FED17C" w:rsidR="00985FE7" w:rsidRDefault="00985FE7" w:rsidP="00985FE7">
      <w:pPr>
        <w:pStyle w:val="Code"/>
        <w:tabs>
          <w:tab w:val="left" w:pos="5580"/>
        </w:tabs>
      </w:pPr>
      <w:r>
        <w:t xml:space="preserve">    interlaced_video="</w:t>
      </w:r>
      <w:r w:rsidRPr="00985FE7">
        <w:rPr>
          <w:i/>
        </w:rPr>
        <w:t>bool, required</w:t>
      </w:r>
      <w:r>
        <w:t>"</w:t>
      </w:r>
    </w:p>
    <w:p w14:paraId="42ECAC2F" w14:textId="77777777" w:rsidR="007368D3" w:rsidRDefault="007368D3" w:rsidP="007368D3">
      <w:pPr>
        <w:pStyle w:val="Code"/>
        <w:tabs>
          <w:tab w:val="left" w:pos="5580"/>
        </w:tabs>
      </w:pPr>
      <w:r>
        <w:t xml:space="preserve">    colour_primaries="</w:t>
      </w:r>
      <w:r w:rsidRPr="007368D3">
        <w:rPr>
          <w:i/>
          <w:iCs/>
        </w:rPr>
        <w:t>uint8, required when extended_capability_flag == true</w:t>
      </w:r>
      <w:r>
        <w:t>"</w:t>
      </w:r>
    </w:p>
    <w:p w14:paraId="0C965D05" w14:textId="77777777" w:rsidR="007368D3" w:rsidRDefault="007368D3" w:rsidP="007368D3">
      <w:pPr>
        <w:pStyle w:val="Code"/>
        <w:tabs>
          <w:tab w:val="left" w:pos="5580"/>
        </w:tabs>
      </w:pPr>
      <w:r>
        <w:t xml:space="preserve">    transfer_characteristics="</w:t>
      </w:r>
      <w:r w:rsidRPr="007368D3">
        <w:rPr>
          <w:i/>
          <w:iCs/>
        </w:rPr>
        <w:t>uint8, required when extended_capability_flag == true</w:t>
      </w:r>
      <w:r>
        <w:t>"</w:t>
      </w:r>
    </w:p>
    <w:p w14:paraId="7F7B4967" w14:textId="77777777" w:rsidR="007368D3" w:rsidRDefault="007368D3" w:rsidP="007368D3">
      <w:pPr>
        <w:pStyle w:val="Code"/>
        <w:tabs>
          <w:tab w:val="left" w:pos="5580"/>
        </w:tabs>
      </w:pPr>
      <w:r>
        <w:t xml:space="preserve">    matrix_coefficients="</w:t>
      </w:r>
      <w:r w:rsidRPr="007368D3">
        <w:rPr>
          <w:i/>
          <w:iCs/>
        </w:rPr>
        <w:t>uint8, required when extended_capability_flag == true</w:t>
      </w:r>
      <w:r>
        <w:t>"</w:t>
      </w:r>
    </w:p>
    <w:p w14:paraId="37BBE449" w14:textId="77777777" w:rsidR="007368D3" w:rsidRDefault="007368D3" w:rsidP="007368D3">
      <w:pPr>
        <w:pStyle w:val="Code"/>
        <w:tabs>
          <w:tab w:val="left" w:pos="5580"/>
        </w:tabs>
      </w:pPr>
      <w:r>
        <w:t xml:space="preserve">    video_full_range_flag="bool, required when extended_capability_flag == true"&gt;</w:t>
      </w:r>
    </w:p>
    <w:p w14:paraId="3E31A5B4" w14:textId="77777777" w:rsidR="007368D3" w:rsidRDefault="007368D3" w:rsidP="007368D3">
      <w:pPr>
        <w:pStyle w:val="Code"/>
        <w:tabs>
          <w:tab w:val="left" w:pos="5580"/>
        </w:tabs>
      </w:pPr>
    </w:p>
    <w:p w14:paraId="764C5864" w14:textId="77777777" w:rsidR="007368D3" w:rsidRDefault="007368D3" w:rsidP="007368D3">
      <w:pPr>
        <w:pStyle w:val="Code"/>
        <w:tabs>
          <w:tab w:val="left" w:pos="5580"/>
        </w:tabs>
      </w:pPr>
      <w:r>
        <w:t xml:space="preserve">  &lt;stripe</w:t>
      </w:r>
    </w:p>
    <w:p w14:paraId="69E7E744" w14:textId="77777777" w:rsidR="007368D3" w:rsidRDefault="007368D3" w:rsidP="007368D3">
      <w:pPr>
        <w:pStyle w:val="Code"/>
        <w:tabs>
          <w:tab w:val="left" w:pos="5580"/>
        </w:tabs>
      </w:pPr>
      <w:r>
        <w:t xml:space="preserve">    strp_max_idx="</w:t>
      </w:r>
      <w:r w:rsidRPr="007368D3">
        <w:rPr>
          <w:i/>
          <w:iCs/>
        </w:rPr>
        <w:t>uint8, required</w:t>
      </w:r>
      <w:r>
        <w:t>"</w:t>
      </w:r>
    </w:p>
    <w:p w14:paraId="00A00E1F" w14:textId="77777777" w:rsidR="007368D3" w:rsidRDefault="007368D3" w:rsidP="007368D3">
      <w:pPr>
        <w:pStyle w:val="Code"/>
        <w:tabs>
          <w:tab w:val="left" w:pos="5580"/>
        </w:tabs>
      </w:pPr>
      <w:r>
        <w:t xml:space="preserve">    strp_height="</w:t>
      </w:r>
      <w:r w:rsidRPr="007368D3">
        <w:rPr>
          <w:i/>
          <w:iCs/>
        </w:rPr>
        <w:t>uint16, required</w:t>
      </w:r>
      <w:r>
        <w:t>"/&gt;</w:t>
      </w:r>
    </w:p>
    <w:p w14:paraId="174A7CC0" w14:textId="77777777" w:rsidR="007368D3" w:rsidRDefault="007368D3" w:rsidP="007368D3">
      <w:pPr>
        <w:pStyle w:val="Code"/>
        <w:tabs>
          <w:tab w:val="left" w:pos="5580"/>
        </w:tabs>
      </w:pPr>
    </w:p>
    <w:p w14:paraId="70796D52" w14:textId="77777777" w:rsidR="007368D3" w:rsidRDefault="007368D3" w:rsidP="007368D3">
      <w:pPr>
        <w:pStyle w:val="Code"/>
        <w:tabs>
          <w:tab w:val="left" w:pos="5580"/>
        </w:tabs>
      </w:pPr>
      <w:r>
        <w:t xml:space="preserve">  &lt;block</w:t>
      </w:r>
    </w:p>
    <w:p w14:paraId="7D63DF5B" w14:textId="77777777" w:rsidR="007368D3" w:rsidRDefault="007368D3" w:rsidP="007368D3">
      <w:pPr>
        <w:pStyle w:val="Code"/>
        <w:tabs>
          <w:tab w:val="left" w:pos="5580"/>
        </w:tabs>
      </w:pPr>
      <w:r>
        <w:t xml:space="preserve">    full_horizontal_size="</w:t>
      </w:r>
      <w:r w:rsidRPr="007368D3">
        <w:rPr>
          <w:i/>
          <w:iCs/>
        </w:rPr>
        <w:t>uint32, required</w:t>
      </w:r>
      <w:r>
        <w:t>"</w:t>
      </w:r>
    </w:p>
    <w:p w14:paraId="7B7C9254" w14:textId="77777777" w:rsidR="007368D3" w:rsidRDefault="007368D3" w:rsidP="007368D3">
      <w:pPr>
        <w:pStyle w:val="Code"/>
        <w:tabs>
          <w:tab w:val="left" w:pos="5580"/>
        </w:tabs>
      </w:pPr>
      <w:r>
        <w:t xml:space="preserve">    full_vertical_size="</w:t>
      </w:r>
      <w:r w:rsidRPr="007368D3">
        <w:rPr>
          <w:i/>
          <w:iCs/>
        </w:rPr>
        <w:t>uint32, required</w:t>
      </w:r>
      <w:r>
        <w:t>"</w:t>
      </w:r>
    </w:p>
    <w:p w14:paraId="75068C7C" w14:textId="77777777" w:rsidR="007368D3" w:rsidRDefault="007368D3" w:rsidP="007368D3">
      <w:pPr>
        <w:pStyle w:val="Code"/>
        <w:tabs>
          <w:tab w:val="left" w:pos="5580"/>
        </w:tabs>
      </w:pPr>
      <w:r>
        <w:t xml:space="preserve">    blk_width="</w:t>
      </w:r>
      <w:r w:rsidRPr="007368D3">
        <w:rPr>
          <w:i/>
          <w:iCs/>
        </w:rPr>
        <w:t>uint16, required</w:t>
      </w:r>
      <w:r>
        <w:t>"</w:t>
      </w:r>
    </w:p>
    <w:p w14:paraId="17486783" w14:textId="77777777" w:rsidR="007368D3" w:rsidRDefault="007368D3" w:rsidP="007368D3">
      <w:pPr>
        <w:pStyle w:val="Code"/>
        <w:tabs>
          <w:tab w:val="left" w:pos="5580"/>
        </w:tabs>
      </w:pPr>
      <w:r>
        <w:t xml:space="preserve">    blk_height="</w:t>
      </w:r>
      <w:r w:rsidRPr="007368D3">
        <w:rPr>
          <w:i/>
          <w:iCs/>
        </w:rPr>
        <w:t>uint16, required</w:t>
      </w:r>
      <w:r>
        <w:t>"</w:t>
      </w:r>
    </w:p>
    <w:p w14:paraId="4FB7C6CF" w14:textId="77777777" w:rsidR="007368D3" w:rsidRDefault="007368D3" w:rsidP="007368D3">
      <w:pPr>
        <w:pStyle w:val="Code"/>
        <w:tabs>
          <w:tab w:val="left" w:pos="5580"/>
        </w:tabs>
      </w:pPr>
      <w:r>
        <w:t xml:space="preserve">    max_blk_idx_h="</w:t>
      </w:r>
      <w:r w:rsidRPr="007368D3">
        <w:rPr>
          <w:i/>
          <w:iCs/>
        </w:rPr>
        <w:t>uint8, required</w:t>
      </w:r>
      <w:r>
        <w:t>"</w:t>
      </w:r>
    </w:p>
    <w:p w14:paraId="5852D235" w14:textId="77777777" w:rsidR="007368D3" w:rsidRDefault="007368D3" w:rsidP="007368D3">
      <w:pPr>
        <w:pStyle w:val="Code"/>
        <w:tabs>
          <w:tab w:val="left" w:pos="5580"/>
        </w:tabs>
      </w:pPr>
      <w:r>
        <w:t xml:space="preserve">    max_blk_idx_v="</w:t>
      </w:r>
      <w:r w:rsidRPr="007368D3">
        <w:rPr>
          <w:i/>
          <w:iCs/>
        </w:rPr>
        <w:t>uint8, required</w:t>
      </w:r>
      <w:r>
        <w:t>"</w:t>
      </w:r>
    </w:p>
    <w:p w14:paraId="7C572161" w14:textId="77777777" w:rsidR="007368D3" w:rsidRDefault="007368D3" w:rsidP="007368D3">
      <w:pPr>
        <w:pStyle w:val="Code"/>
        <w:tabs>
          <w:tab w:val="left" w:pos="5580"/>
        </w:tabs>
      </w:pPr>
      <w:r>
        <w:t xml:space="preserve">    blk_idx_h="</w:t>
      </w:r>
      <w:r w:rsidRPr="007368D3">
        <w:rPr>
          <w:i/>
          <w:iCs/>
        </w:rPr>
        <w:t>uint8, required</w:t>
      </w:r>
      <w:r>
        <w:t>"</w:t>
      </w:r>
    </w:p>
    <w:p w14:paraId="35A8762F" w14:textId="77777777" w:rsidR="007368D3" w:rsidRDefault="007368D3" w:rsidP="007368D3">
      <w:pPr>
        <w:pStyle w:val="Code"/>
        <w:tabs>
          <w:tab w:val="left" w:pos="5580"/>
        </w:tabs>
      </w:pPr>
      <w:r>
        <w:t xml:space="preserve">    blk_idx_v="</w:t>
      </w:r>
      <w:r w:rsidRPr="007368D3">
        <w:rPr>
          <w:i/>
          <w:iCs/>
        </w:rPr>
        <w:t>uint8, required</w:t>
      </w:r>
      <w:r>
        <w:t>"/&gt;</w:t>
      </w:r>
    </w:p>
    <w:p w14:paraId="1ACAAAF0" w14:textId="77777777" w:rsidR="007368D3" w:rsidRDefault="007368D3" w:rsidP="007368D3">
      <w:pPr>
        <w:pStyle w:val="Code"/>
        <w:tabs>
          <w:tab w:val="left" w:pos="5580"/>
        </w:tabs>
      </w:pPr>
    </w:p>
    <w:p w14:paraId="6C0C8610" w14:textId="77777777" w:rsidR="007368D3" w:rsidRDefault="007368D3" w:rsidP="007368D3">
      <w:pPr>
        <w:pStyle w:val="Code"/>
        <w:tabs>
          <w:tab w:val="left" w:pos="5580"/>
        </w:tabs>
      </w:pPr>
      <w:r>
        <w:t xml:space="preserve">  &lt;!-- </w:t>
      </w:r>
      <w:r w:rsidRPr="007368D3">
        <w:rPr>
          <w:i/>
          <w:iCs/>
        </w:rPr>
        <w:t>one element allowed when extended_capability_flag == true</w:t>
      </w:r>
      <w:r>
        <w:t xml:space="preserve"> --&gt;</w:t>
      </w:r>
    </w:p>
    <w:p w14:paraId="377FFB97" w14:textId="77777777" w:rsidR="007368D3" w:rsidRDefault="007368D3" w:rsidP="007368D3">
      <w:pPr>
        <w:pStyle w:val="Code"/>
        <w:tabs>
          <w:tab w:val="left" w:pos="5580"/>
        </w:tabs>
      </w:pPr>
      <w:r>
        <w:t xml:space="preserve">  &lt;mdm</w:t>
      </w:r>
    </w:p>
    <w:p w14:paraId="43E3995C" w14:textId="77777777" w:rsidR="007368D3" w:rsidRDefault="007368D3" w:rsidP="007368D3">
      <w:pPr>
        <w:pStyle w:val="Code"/>
        <w:tabs>
          <w:tab w:val="left" w:pos="5580"/>
        </w:tabs>
      </w:pPr>
      <w:r>
        <w:t xml:space="preserve">    X_c0="</w:t>
      </w:r>
      <w:r w:rsidRPr="00BD2ACF">
        <w:rPr>
          <w:i/>
          <w:iCs/>
        </w:rPr>
        <w:t>uint16, required</w:t>
      </w:r>
      <w:r>
        <w:t>"</w:t>
      </w:r>
    </w:p>
    <w:p w14:paraId="0D7F3F88" w14:textId="77777777" w:rsidR="007368D3" w:rsidRDefault="007368D3" w:rsidP="007368D3">
      <w:pPr>
        <w:pStyle w:val="Code"/>
        <w:tabs>
          <w:tab w:val="left" w:pos="5580"/>
        </w:tabs>
      </w:pPr>
      <w:r>
        <w:t xml:space="preserve">    Y_c0="</w:t>
      </w:r>
      <w:r w:rsidRPr="00BD2ACF">
        <w:rPr>
          <w:i/>
          <w:iCs/>
        </w:rPr>
        <w:t>uint16, required</w:t>
      </w:r>
      <w:r>
        <w:t>"</w:t>
      </w:r>
    </w:p>
    <w:p w14:paraId="65B50777" w14:textId="77777777" w:rsidR="007368D3" w:rsidRDefault="007368D3" w:rsidP="007368D3">
      <w:pPr>
        <w:pStyle w:val="Code"/>
        <w:tabs>
          <w:tab w:val="left" w:pos="5580"/>
        </w:tabs>
      </w:pPr>
      <w:r>
        <w:t xml:space="preserve">    X_c1="</w:t>
      </w:r>
      <w:r w:rsidRPr="00BD2ACF">
        <w:rPr>
          <w:i/>
          <w:iCs/>
        </w:rPr>
        <w:t>uint16, required</w:t>
      </w:r>
      <w:r>
        <w:t>"</w:t>
      </w:r>
    </w:p>
    <w:p w14:paraId="6CEC4FDF" w14:textId="77777777" w:rsidR="007368D3" w:rsidRDefault="007368D3" w:rsidP="007368D3">
      <w:pPr>
        <w:pStyle w:val="Code"/>
        <w:tabs>
          <w:tab w:val="left" w:pos="5580"/>
        </w:tabs>
      </w:pPr>
      <w:r>
        <w:t xml:space="preserve">    Y_c1="</w:t>
      </w:r>
      <w:r w:rsidRPr="00BD2ACF">
        <w:rPr>
          <w:i/>
          <w:iCs/>
        </w:rPr>
        <w:t>uint16, required</w:t>
      </w:r>
      <w:r>
        <w:t>"</w:t>
      </w:r>
    </w:p>
    <w:p w14:paraId="40C11094" w14:textId="77777777" w:rsidR="007368D3" w:rsidRDefault="007368D3" w:rsidP="007368D3">
      <w:pPr>
        <w:pStyle w:val="Code"/>
        <w:tabs>
          <w:tab w:val="left" w:pos="5580"/>
        </w:tabs>
      </w:pPr>
      <w:r>
        <w:t xml:space="preserve">    X_c2="</w:t>
      </w:r>
      <w:r w:rsidRPr="00BD2ACF">
        <w:rPr>
          <w:i/>
          <w:iCs/>
        </w:rPr>
        <w:t>uint16, required</w:t>
      </w:r>
      <w:r>
        <w:t>"</w:t>
      </w:r>
    </w:p>
    <w:p w14:paraId="49A5CD44" w14:textId="77777777" w:rsidR="007368D3" w:rsidRDefault="007368D3" w:rsidP="007368D3">
      <w:pPr>
        <w:pStyle w:val="Code"/>
        <w:tabs>
          <w:tab w:val="left" w:pos="5580"/>
        </w:tabs>
      </w:pPr>
      <w:r>
        <w:t xml:space="preserve">    Y_c2="</w:t>
      </w:r>
      <w:r w:rsidRPr="00BD2ACF">
        <w:rPr>
          <w:i/>
          <w:iCs/>
        </w:rPr>
        <w:t>uint16, required</w:t>
      </w:r>
      <w:r>
        <w:t>"</w:t>
      </w:r>
    </w:p>
    <w:p w14:paraId="78C078D3" w14:textId="77777777" w:rsidR="007368D3" w:rsidRDefault="007368D3" w:rsidP="007368D3">
      <w:pPr>
        <w:pStyle w:val="Code"/>
        <w:tabs>
          <w:tab w:val="left" w:pos="5580"/>
        </w:tabs>
      </w:pPr>
      <w:r>
        <w:t xml:space="preserve">    X_wp="</w:t>
      </w:r>
      <w:r w:rsidRPr="00BD2ACF">
        <w:rPr>
          <w:i/>
          <w:iCs/>
        </w:rPr>
        <w:t>uint16, required</w:t>
      </w:r>
      <w:r>
        <w:t>"</w:t>
      </w:r>
    </w:p>
    <w:p w14:paraId="0AE82FAA" w14:textId="77777777" w:rsidR="007368D3" w:rsidRDefault="007368D3" w:rsidP="007368D3">
      <w:pPr>
        <w:pStyle w:val="Code"/>
        <w:tabs>
          <w:tab w:val="left" w:pos="5580"/>
        </w:tabs>
      </w:pPr>
      <w:r>
        <w:t xml:space="preserve">    Y_wp="</w:t>
      </w:r>
      <w:r w:rsidRPr="00BD2ACF">
        <w:rPr>
          <w:i/>
          <w:iCs/>
        </w:rPr>
        <w:t>uint16, required</w:t>
      </w:r>
      <w:r>
        <w:t>"</w:t>
      </w:r>
    </w:p>
    <w:p w14:paraId="08794DB9" w14:textId="77777777" w:rsidR="007368D3" w:rsidRDefault="007368D3" w:rsidP="007368D3">
      <w:pPr>
        <w:pStyle w:val="Code"/>
        <w:tabs>
          <w:tab w:val="left" w:pos="5580"/>
        </w:tabs>
      </w:pPr>
      <w:r>
        <w:t xml:space="preserve">    L_max="</w:t>
      </w:r>
      <w:r w:rsidRPr="00BD2ACF">
        <w:rPr>
          <w:i/>
          <w:iCs/>
        </w:rPr>
        <w:t>uint32, required</w:t>
      </w:r>
      <w:r>
        <w:t>"</w:t>
      </w:r>
    </w:p>
    <w:p w14:paraId="30A77831" w14:textId="77777777" w:rsidR="007368D3" w:rsidRDefault="007368D3" w:rsidP="007368D3">
      <w:pPr>
        <w:pStyle w:val="Code"/>
        <w:tabs>
          <w:tab w:val="left" w:pos="5580"/>
        </w:tabs>
      </w:pPr>
      <w:r>
        <w:t xml:space="preserve">    L_min="</w:t>
      </w:r>
      <w:r w:rsidRPr="00BD2ACF">
        <w:rPr>
          <w:i/>
          <w:iCs/>
        </w:rPr>
        <w:t>uint32, required</w:t>
      </w:r>
      <w:r>
        <w:t>"</w:t>
      </w:r>
    </w:p>
    <w:p w14:paraId="23BABC4E" w14:textId="77777777" w:rsidR="007368D3" w:rsidRDefault="007368D3" w:rsidP="007368D3">
      <w:pPr>
        <w:pStyle w:val="Code"/>
        <w:tabs>
          <w:tab w:val="left" w:pos="5580"/>
        </w:tabs>
      </w:pPr>
      <w:r>
        <w:t xml:space="preserve">    MaxCLL="</w:t>
      </w:r>
      <w:r w:rsidRPr="00BD2ACF">
        <w:rPr>
          <w:i/>
          <w:iCs/>
        </w:rPr>
        <w:t>uint16, required</w:t>
      </w:r>
      <w:r>
        <w:t>"</w:t>
      </w:r>
    </w:p>
    <w:p w14:paraId="34E663D8" w14:textId="4DD6C145" w:rsidR="00985FE7" w:rsidRDefault="007368D3" w:rsidP="007368D3">
      <w:pPr>
        <w:pStyle w:val="Code"/>
        <w:tabs>
          <w:tab w:val="left" w:pos="5580"/>
        </w:tabs>
      </w:pPr>
      <w:r>
        <w:t xml:space="preserve">    MaxFALL="</w:t>
      </w:r>
      <w:r w:rsidRPr="00BD2ACF">
        <w:rPr>
          <w:i/>
          <w:iCs/>
        </w:rPr>
        <w:t>uint16, required</w:t>
      </w:r>
      <w:r>
        <w:t>"/&gt;</w:t>
      </w:r>
    </w:p>
    <w:p w14:paraId="4270DB1E" w14:textId="77777777" w:rsidR="007368D3" w:rsidRDefault="007368D3" w:rsidP="007368D3">
      <w:pPr>
        <w:pStyle w:val="Code"/>
        <w:tabs>
          <w:tab w:val="left" w:pos="5580"/>
        </w:tabs>
      </w:pPr>
    </w:p>
    <w:p w14:paraId="05911ED4" w14:textId="77777777" w:rsidR="00985FE7" w:rsidRDefault="00985FE7" w:rsidP="00985FE7">
      <w:pPr>
        <w:pStyle w:val="Code"/>
        <w:tabs>
          <w:tab w:val="left" w:pos="5580"/>
        </w:tabs>
      </w:pPr>
      <w:r>
        <w:t xml:space="preserve">  &lt;private_data&gt;</w:t>
      </w:r>
    </w:p>
    <w:p w14:paraId="2B5857D3" w14:textId="77777777" w:rsidR="00985FE7" w:rsidRPr="00985FE7" w:rsidRDefault="00985FE7" w:rsidP="00985FE7">
      <w:pPr>
        <w:pStyle w:val="Code"/>
        <w:tabs>
          <w:tab w:val="left" w:pos="5580"/>
        </w:tabs>
        <w:rPr>
          <w:i/>
        </w:rPr>
      </w:pPr>
      <w:r>
        <w:t xml:space="preserve">    </w:t>
      </w:r>
      <w:r w:rsidRPr="00985FE7">
        <w:rPr>
          <w:i/>
        </w:rPr>
        <w:t>Hexadecimal content</w:t>
      </w:r>
    </w:p>
    <w:p w14:paraId="772E04F4" w14:textId="77777777" w:rsidR="00985FE7" w:rsidRDefault="00985FE7" w:rsidP="00985FE7">
      <w:pPr>
        <w:pStyle w:val="Code"/>
        <w:tabs>
          <w:tab w:val="left" w:pos="5580"/>
        </w:tabs>
      </w:pPr>
      <w:r>
        <w:t xml:space="preserve">  &lt;/private_data&gt;</w:t>
      </w:r>
    </w:p>
    <w:p w14:paraId="3B80F389" w14:textId="77777777" w:rsidR="00985FE7" w:rsidRDefault="00985FE7" w:rsidP="00985FE7">
      <w:pPr>
        <w:pStyle w:val="Code"/>
        <w:tabs>
          <w:tab w:val="left" w:pos="5580"/>
        </w:tabs>
      </w:pPr>
    </w:p>
    <w:p w14:paraId="098E840C" w14:textId="010CD540" w:rsidR="002F07D2" w:rsidRDefault="00985FE7" w:rsidP="00985FE7">
      <w:pPr>
        <w:pStyle w:val="Code"/>
        <w:tabs>
          <w:tab w:val="left" w:pos="5580"/>
        </w:tabs>
      </w:pPr>
      <w:r>
        <w:t>&lt;/J2K_video_descriptor&gt;</w:t>
      </w:r>
    </w:p>
    <w:p w14:paraId="406C5980" w14:textId="0F1BAD79" w:rsidR="00B35DB1" w:rsidRDefault="00B35DB1" w:rsidP="00B35DB1">
      <w:pPr>
        <w:pStyle w:val="Appendix3"/>
      </w:pPr>
      <w:bookmarkStart w:id="687" w:name="_Toc153438899"/>
      <w:r w:rsidRPr="00B35DB1">
        <w:t>JPEG_XS_video_descriptor</w:t>
      </w:r>
      <w:bookmarkEnd w:id="687"/>
    </w:p>
    <w:p w14:paraId="17B26429" w14:textId="652587A2" w:rsidR="00B35DB1" w:rsidRPr="00FB2002" w:rsidRDefault="00B35DB1" w:rsidP="00B35DB1">
      <w:r>
        <w:t xml:space="preserve">Defined by MPEG in </w:t>
      </w:r>
      <w:r>
        <w:fldChar w:fldCharType="begin"/>
      </w:r>
      <w:r>
        <w:instrText xml:space="preserve"> REF _Ref105841937 \r \h </w:instrText>
      </w:r>
      <w:r>
        <w:fldChar w:fldCharType="separate"/>
      </w:r>
      <w:r w:rsidR="001F1E35">
        <w:t>[1]</w:t>
      </w:r>
      <w:r>
        <w:fldChar w:fldCharType="end"/>
      </w:r>
      <w:r>
        <w:t>.</w:t>
      </w:r>
    </w:p>
    <w:p w14:paraId="20B7917C" w14:textId="77777777" w:rsidR="00D36E5E" w:rsidRDefault="00D36E5E" w:rsidP="00D36E5E">
      <w:pPr>
        <w:pStyle w:val="Code"/>
        <w:tabs>
          <w:tab w:val="left" w:pos="5580"/>
        </w:tabs>
      </w:pPr>
      <w:r>
        <w:t>&lt;</w:t>
      </w:r>
      <w:r w:rsidRPr="00D36E5E">
        <w:rPr>
          <w:b/>
          <w:bCs/>
        </w:rPr>
        <w:t>JPEG_XS_video_descriptor</w:t>
      </w:r>
    </w:p>
    <w:p w14:paraId="3D54FAFE" w14:textId="77777777" w:rsidR="00D36E5E" w:rsidRDefault="00D36E5E" w:rsidP="00D36E5E">
      <w:pPr>
        <w:pStyle w:val="Code"/>
        <w:tabs>
          <w:tab w:val="left" w:pos="5580"/>
        </w:tabs>
      </w:pPr>
      <w:r>
        <w:t xml:space="preserve">    descriptor_version="</w:t>
      </w:r>
      <w:r w:rsidRPr="00D36E5E">
        <w:rPr>
          <w:i/>
          <w:iCs/>
        </w:rPr>
        <w:t>uint8, required</w:t>
      </w:r>
      <w:r>
        <w:t>"</w:t>
      </w:r>
    </w:p>
    <w:p w14:paraId="002DBDEA" w14:textId="77777777" w:rsidR="00D36E5E" w:rsidRDefault="00D36E5E" w:rsidP="00D36E5E">
      <w:pPr>
        <w:pStyle w:val="Code"/>
        <w:tabs>
          <w:tab w:val="left" w:pos="5580"/>
        </w:tabs>
      </w:pPr>
      <w:r>
        <w:t xml:space="preserve">    horizontal_size="</w:t>
      </w:r>
      <w:r w:rsidRPr="00D36E5E">
        <w:rPr>
          <w:i/>
          <w:iCs/>
        </w:rPr>
        <w:t>uint16, required</w:t>
      </w:r>
      <w:r>
        <w:t>"</w:t>
      </w:r>
    </w:p>
    <w:p w14:paraId="75DB731A" w14:textId="77777777" w:rsidR="00D36E5E" w:rsidRDefault="00D36E5E" w:rsidP="00D36E5E">
      <w:pPr>
        <w:pStyle w:val="Code"/>
        <w:tabs>
          <w:tab w:val="left" w:pos="5580"/>
        </w:tabs>
      </w:pPr>
      <w:r>
        <w:t xml:space="preserve">    vertical_size="</w:t>
      </w:r>
      <w:r w:rsidRPr="00D36E5E">
        <w:rPr>
          <w:i/>
          <w:iCs/>
        </w:rPr>
        <w:t>uint16, required</w:t>
      </w:r>
      <w:r>
        <w:t>"</w:t>
      </w:r>
    </w:p>
    <w:p w14:paraId="7EDB9604" w14:textId="77777777" w:rsidR="00D36E5E" w:rsidRDefault="00D36E5E" w:rsidP="00D36E5E">
      <w:pPr>
        <w:pStyle w:val="Code"/>
        <w:tabs>
          <w:tab w:val="left" w:pos="5580"/>
        </w:tabs>
      </w:pPr>
      <w:r>
        <w:t xml:space="preserve">    brat="</w:t>
      </w:r>
      <w:r w:rsidRPr="00D36E5E">
        <w:rPr>
          <w:i/>
          <w:iCs/>
        </w:rPr>
        <w:t>uint32, required</w:t>
      </w:r>
      <w:r>
        <w:t>"</w:t>
      </w:r>
    </w:p>
    <w:p w14:paraId="5ABA5282" w14:textId="52089923" w:rsidR="006C660A" w:rsidRDefault="006C660A" w:rsidP="006C660A">
      <w:pPr>
        <w:pStyle w:val="Code"/>
        <w:tabs>
          <w:tab w:val="left" w:pos="5580"/>
        </w:tabs>
      </w:pPr>
      <w:r>
        <w:t xml:space="preserve">    interlace_mode = "</w:t>
      </w:r>
      <w:r w:rsidRPr="006C660A">
        <w:rPr>
          <w:i/>
          <w:iCs/>
        </w:rPr>
        <w:t>uint2, required</w:t>
      </w:r>
      <w:r>
        <w:t>"</w:t>
      </w:r>
    </w:p>
    <w:p w14:paraId="38FC2D3A" w14:textId="71A87713" w:rsidR="006C660A" w:rsidRDefault="006C660A" w:rsidP="006C660A">
      <w:pPr>
        <w:pStyle w:val="Code"/>
        <w:tabs>
          <w:tab w:val="left" w:pos="5580"/>
        </w:tabs>
      </w:pPr>
      <w:r>
        <w:t xml:space="preserve">    framerate_DEN="1|1.001, </w:t>
      </w:r>
      <w:r w:rsidRPr="006C660A">
        <w:rPr>
          <w:i/>
          <w:iCs/>
        </w:rPr>
        <w:t>required</w:t>
      </w:r>
      <w:r>
        <w:t>"</w:t>
      </w:r>
    </w:p>
    <w:p w14:paraId="3D5FE868" w14:textId="491A5106" w:rsidR="006C660A" w:rsidRDefault="006C660A" w:rsidP="006C660A">
      <w:pPr>
        <w:pStyle w:val="Code"/>
        <w:tabs>
          <w:tab w:val="left" w:pos="5580"/>
        </w:tabs>
      </w:pPr>
      <w:r>
        <w:t xml:space="preserve">    framerate_NUM="</w:t>
      </w:r>
      <w:r w:rsidRPr="006C660A">
        <w:rPr>
          <w:i/>
          <w:iCs/>
        </w:rPr>
        <w:t>uint16, required</w:t>
      </w:r>
      <w:r>
        <w:t>"</w:t>
      </w:r>
    </w:p>
    <w:p w14:paraId="2363AB8F" w14:textId="02B3E517" w:rsidR="006C660A" w:rsidRDefault="006C660A" w:rsidP="006C660A">
      <w:pPr>
        <w:pStyle w:val="Code"/>
        <w:tabs>
          <w:tab w:val="left" w:pos="5580"/>
        </w:tabs>
      </w:pPr>
      <w:r>
        <w:t xml:space="preserve">    sample_bitdepth="</w:t>
      </w:r>
      <w:r w:rsidRPr="006C660A">
        <w:rPr>
          <w:i/>
          <w:iCs/>
        </w:rPr>
        <w:t>uint4, together with sampling_structure</w:t>
      </w:r>
      <w:r>
        <w:t>"</w:t>
      </w:r>
    </w:p>
    <w:p w14:paraId="41B95541" w14:textId="6672DF08" w:rsidR="006C660A" w:rsidRDefault="006C660A" w:rsidP="006C660A">
      <w:pPr>
        <w:pStyle w:val="Code"/>
        <w:tabs>
          <w:tab w:val="left" w:pos="5580"/>
        </w:tabs>
      </w:pPr>
      <w:r>
        <w:t xml:space="preserve">    sampling_structure="</w:t>
      </w:r>
      <w:r w:rsidRPr="006C660A">
        <w:rPr>
          <w:i/>
          <w:iCs/>
        </w:rPr>
        <w:t>uint4, together with bit_depth</w:t>
      </w:r>
      <w:r>
        <w:t>"</w:t>
      </w:r>
    </w:p>
    <w:p w14:paraId="7E088350" w14:textId="250EEAEC" w:rsidR="006C660A" w:rsidRDefault="006C660A" w:rsidP="006C660A">
      <w:pPr>
        <w:pStyle w:val="Code"/>
        <w:tabs>
          <w:tab w:val="left" w:pos="5580"/>
        </w:tabs>
      </w:pPr>
      <w:r>
        <w:t xml:space="preserve">    Ppih="</w:t>
      </w:r>
      <w:r w:rsidRPr="006C660A">
        <w:rPr>
          <w:i/>
          <w:iCs/>
        </w:rPr>
        <w:t>unit16, required</w:t>
      </w:r>
      <w:r>
        <w:t>"</w:t>
      </w:r>
    </w:p>
    <w:p w14:paraId="27A29910" w14:textId="0E20C5CC" w:rsidR="006C660A" w:rsidRDefault="006C660A" w:rsidP="006C660A">
      <w:pPr>
        <w:pStyle w:val="Code"/>
        <w:tabs>
          <w:tab w:val="left" w:pos="5580"/>
        </w:tabs>
      </w:pPr>
      <w:r>
        <w:lastRenderedPageBreak/>
        <w:t xml:space="preserve">    level="</w:t>
      </w:r>
      <w:r w:rsidRPr="006C660A">
        <w:rPr>
          <w:i/>
          <w:iCs/>
        </w:rPr>
        <w:t>uint8, required</w:t>
      </w:r>
      <w:r>
        <w:t>"</w:t>
      </w:r>
    </w:p>
    <w:p w14:paraId="4595B7CC" w14:textId="0B500EC4" w:rsidR="006C660A" w:rsidRDefault="006C660A" w:rsidP="006C660A">
      <w:pPr>
        <w:pStyle w:val="Code"/>
        <w:tabs>
          <w:tab w:val="left" w:pos="5580"/>
        </w:tabs>
      </w:pPr>
      <w:r>
        <w:t xml:space="preserve">    sublevel="</w:t>
      </w:r>
      <w:r w:rsidRPr="006C660A">
        <w:rPr>
          <w:i/>
          <w:iCs/>
        </w:rPr>
        <w:t>uint8, required</w:t>
      </w:r>
      <w:r>
        <w:t>"</w:t>
      </w:r>
    </w:p>
    <w:p w14:paraId="3A44735C" w14:textId="77777777" w:rsidR="00D36E5E" w:rsidRDefault="00D36E5E" w:rsidP="00D36E5E">
      <w:pPr>
        <w:pStyle w:val="Code"/>
        <w:tabs>
          <w:tab w:val="left" w:pos="5580"/>
        </w:tabs>
      </w:pPr>
      <w:r>
        <w:t xml:space="preserve">    max_buffer_size="</w:t>
      </w:r>
      <w:r w:rsidRPr="00D36E5E">
        <w:rPr>
          <w:i/>
          <w:iCs/>
        </w:rPr>
        <w:t>uint32, required</w:t>
      </w:r>
      <w:r>
        <w:t>"</w:t>
      </w:r>
    </w:p>
    <w:p w14:paraId="6F0A5E1F" w14:textId="77777777" w:rsidR="00D36E5E" w:rsidRDefault="00D36E5E" w:rsidP="00D36E5E">
      <w:pPr>
        <w:pStyle w:val="Code"/>
        <w:tabs>
          <w:tab w:val="left" w:pos="5580"/>
        </w:tabs>
      </w:pPr>
      <w:r>
        <w:t xml:space="preserve">    buffer_model_type="</w:t>
      </w:r>
      <w:r w:rsidRPr="00D36E5E">
        <w:rPr>
          <w:i/>
          <w:iCs/>
        </w:rPr>
        <w:t>uint8, required</w:t>
      </w:r>
      <w:r>
        <w:t>"</w:t>
      </w:r>
    </w:p>
    <w:p w14:paraId="7BC9B2F6" w14:textId="77777777" w:rsidR="00D36E5E" w:rsidRDefault="00D36E5E" w:rsidP="00D36E5E">
      <w:pPr>
        <w:pStyle w:val="Code"/>
        <w:tabs>
          <w:tab w:val="left" w:pos="5580"/>
        </w:tabs>
      </w:pPr>
      <w:r>
        <w:t xml:space="preserve">    colour_primaries="</w:t>
      </w:r>
      <w:r w:rsidRPr="00D36E5E">
        <w:rPr>
          <w:i/>
          <w:iCs/>
        </w:rPr>
        <w:t>unit8, required</w:t>
      </w:r>
      <w:r>
        <w:t>"</w:t>
      </w:r>
    </w:p>
    <w:p w14:paraId="03E37032" w14:textId="77777777" w:rsidR="00D36E5E" w:rsidRDefault="00D36E5E" w:rsidP="00D36E5E">
      <w:pPr>
        <w:pStyle w:val="Code"/>
        <w:tabs>
          <w:tab w:val="left" w:pos="5580"/>
        </w:tabs>
      </w:pPr>
      <w:r>
        <w:t xml:space="preserve">    transfer_characteristics="</w:t>
      </w:r>
      <w:r w:rsidRPr="00D36E5E">
        <w:rPr>
          <w:i/>
          <w:iCs/>
        </w:rPr>
        <w:t>unit8, required</w:t>
      </w:r>
      <w:r>
        <w:t>"</w:t>
      </w:r>
    </w:p>
    <w:p w14:paraId="4753E623" w14:textId="77777777" w:rsidR="00D36E5E" w:rsidRDefault="00D36E5E" w:rsidP="00D36E5E">
      <w:pPr>
        <w:pStyle w:val="Code"/>
        <w:tabs>
          <w:tab w:val="left" w:pos="5580"/>
        </w:tabs>
      </w:pPr>
      <w:r>
        <w:t xml:space="preserve">    matrix_coefficients="</w:t>
      </w:r>
      <w:r w:rsidRPr="00D36E5E">
        <w:rPr>
          <w:i/>
          <w:iCs/>
        </w:rPr>
        <w:t>unit8, required</w:t>
      </w:r>
      <w:r>
        <w:t>"</w:t>
      </w:r>
    </w:p>
    <w:p w14:paraId="78B09A7D" w14:textId="77777777" w:rsidR="00D36E5E" w:rsidRDefault="00D36E5E" w:rsidP="00D36E5E">
      <w:pPr>
        <w:pStyle w:val="Code"/>
        <w:tabs>
          <w:tab w:val="left" w:pos="5580"/>
        </w:tabs>
      </w:pPr>
      <w:r>
        <w:t xml:space="preserve">    video_full_range_flag="</w:t>
      </w:r>
      <w:r w:rsidRPr="00D36E5E">
        <w:rPr>
          <w:i/>
          <w:iCs/>
        </w:rPr>
        <w:t>bool, required</w:t>
      </w:r>
      <w:r>
        <w:t>"</w:t>
      </w:r>
    </w:p>
    <w:p w14:paraId="2A239C15" w14:textId="77777777" w:rsidR="00D36E5E" w:rsidRDefault="00D36E5E" w:rsidP="00D36E5E">
      <w:pPr>
        <w:pStyle w:val="Code"/>
        <w:tabs>
          <w:tab w:val="left" w:pos="5580"/>
        </w:tabs>
      </w:pPr>
      <w:r>
        <w:t xml:space="preserve">    still_mode="</w:t>
      </w:r>
      <w:r w:rsidRPr="00D36E5E">
        <w:rPr>
          <w:i/>
          <w:iCs/>
        </w:rPr>
        <w:t>bool, required</w:t>
      </w:r>
      <w:r>
        <w:t>"&gt;</w:t>
      </w:r>
    </w:p>
    <w:p w14:paraId="3327900C" w14:textId="77777777" w:rsidR="00D36E5E" w:rsidRDefault="00D36E5E" w:rsidP="00D36E5E">
      <w:pPr>
        <w:pStyle w:val="Code"/>
        <w:tabs>
          <w:tab w:val="left" w:pos="5580"/>
        </w:tabs>
      </w:pPr>
    </w:p>
    <w:p w14:paraId="0FCDDB9A" w14:textId="77777777" w:rsidR="00D36E5E" w:rsidRDefault="00D36E5E" w:rsidP="00D36E5E">
      <w:pPr>
        <w:pStyle w:val="Code"/>
        <w:tabs>
          <w:tab w:val="left" w:pos="5580"/>
        </w:tabs>
      </w:pPr>
      <w:r>
        <w:t xml:space="preserve">  &lt;mdm</w:t>
      </w:r>
    </w:p>
    <w:p w14:paraId="676E621C" w14:textId="77777777" w:rsidR="00D36E5E" w:rsidRDefault="00D36E5E" w:rsidP="00D36E5E">
      <w:pPr>
        <w:pStyle w:val="Code"/>
        <w:tabs>
          <w:tab w:val="left" w:pos="5580"/>
        </w:tabs>
      </w:pPr>
      <w:r>
        <w:t xml:space="preserve">    X_c0="</w:t>
      </w:r>
      <w:r w:rsidRPr="00D36E5E">
        <w:rPr>
          <w:i/>
          <w:iCs/>
        </w:rPr>
        <w:t>uint16, required</w:t>
      </w:r>
      <w:r>
        <w:t>"</w:t>
      </w:r>
    </w:p>
    <w:p w14:paraId="10B6AABC" w14:textId="77777777" w:rsidR="00D36E5E" w:rsidRDefault="00D36E5E" w:rsidP="00D36E5E">
      <w:pPr>
        <w:pStyle w:val="Code"/>
        <w:tabs>
          <w:tab w:val="left" w:pos="5580"/>
        </w:tabs>
      </w:pPr>
      <w:r>
        <w:t xml:space="preserve">    Y_c0="</w:t>
      </w:r>
      <w:r w:rsidRPr="00D36E5E">
        <w:rPr>
          <w:i/>
          <w:iCs/>
        </w:rPr>
        <w:t>uint16, required</w:t>
      </w:r>
      <w:r>
        <w:t>"</w:t>
      </w:r>
    </w:p>
    <w:p w14:paraId="4AC0AA9D" w14:textId="77777777" w:rsidR="00D36E5E" w:rsidRDefault="00D36E5E" w:rsidP="00D36E5E">
      <w:pPr>
        <w:pStyle w:val="Code"/>
        <w:tabs>
          <w:tab w:val="left" w:pos="5580"/>
        </w:tabs>
      </w:pPr>
      <w:r>
        <w:t xml:space="preserve">    X_c1="</w:t>
      </w:r>
      <w:r w:rsidRPr="00D36E5E">
        <w:rPr>
          <w:i/>
          <w:iCs/>
        </w:rPr>
        <w:t>uint16, required</w:t>
      </w:r>
      <w:r>
        <w:t>"</w:t>
      </w:r>
    </w:p>
    <w:p w14:paraId="5C5E2B57" w14:textId="77777777" w:rsidR="00D36E5E" w:rsidRDefault="00D36E5E" w:rsidP="00D36E5E">
      <w:pPr>
        <w:pStyle w:val="Code"/>
        <w:tabs>
          <w:tab w:val="left" w:pos="5580"/>
        </w:tabs>
      </w:pPr>
      <w:r>
        <w:t xml:space="preserve">    Y_c1="</w:t>
      </w:r>
      <w:r w:rsidRPr="00D36E5E">
        <w:rPr>
          <w:i/>
          <w:iCs/>
        </w:rPr>
        <w:t>uint16, required</w:t>
      </w:r>
      <w:r>
        <w:t>"</w:t>
      </w:r>
    </w:p>
    <w:p w14:paraId="23B18E6F" w14:textId="77777777" w:rsidR="00D36E5E" w:rsidRDefault="00D36E5E" w:rsidP="00D36E5E">
      <w:pPr>
        <w:pStyle w:val="Code"/>
        <w:tabs>
          <w:tab w:val="left" w:pos="5580"/>
        </w:tabs>
      </w:pPr>
      <w:r>
        <w:t xml:space="preserve">    X_c2="</w:t>
      </w:r>
      <w:r w:rsidRPr="00D36E5E">
        <w:rPr>
          <w:i/>
          <w:iCs/>
        </w:rPr>
        <w:t>uint16, required</w:t>
      </w:r>
      <w:r>
        <w:t>"</w:t>
      </w:r>
    </w:p>
    <w:p w14:paraId="6DB20C64" w14:textId="77777777" w:rsidR="00D36E5E" w:rsidRDefault="00D36E5E" w:rsidP="00D36E5E">
      <w:pPr>
        <w:pStyle w:val="Code"/>
        <w:tabs>
          <w:tab w:val="left" w:pos="5580"/>
        </w:tabs>
      </w:pPr>
      <w:r>
        <w:t xml:space="preserve">    Y_c2="</w:t>
      </w:r>
      <w:r w:rsidRPr="00D36E5E">
        <w:rPr>
          <w:i/>
          <w:iCs/>
        </w:rPr>
        <w:t>uint16, required</w:t>
      </w:r>
      <w:r>
        <w:t>"</w:t>
      </w:r>
    </w:p>
    <w:p w14:paraId="629250E3" w14:textId="77777777" w:rsidR="00D36E5E" w:rsidRDefault="00D36E5E" w:rsidP="00D36E5E">
      <w:pPr>
        <w:pStyle w:val="Code"/>
        <w:tabs>
          <w:tab w:val="left" w:pos="5580"/>
        </w:tabs>
      </w:pPr>
      <w:r>
        <w:t xml:space="preserve">    X_wp="</w:t>
      </w:r>
      <w:r w:rsidRPr="00D36E5E">
        <w:rPr>
          <w:i/>
          <w:iCs/>
        </w:rPr>
        <w:t>uint16, required</w:t>
      </w:r>
      <w:r>
        <w:t>"</w:t>
      </w:r>
    </w:p>
    <w:p w14:paraId="2235F859" w14:textId="77777777" w:rsidR="00D36E5E" w:rsidRDefault="00D36E5E" w:rsidP="00D36E5E">
      <w:pPr>
        <w:pStyle w:val="Code"/>
        <w:tabs>
          <w:tab w:val="left" w:pos="5580"/>
        </w:tabs>
      </w:pPr>
      <w:r>
        <w:t xml:space="preserve">    Y_wp="</w:t>
      </w:r>
      <w:r w:rsidRPr="00D36E5E">
        <w:rPr>
          <w:i/>
          <w:iCs/>
        </w:rPr>
        <w:t>uint16, required</w:t>
      </w:r>
      <w:r>
        <w:t>"</w:t>
      </w:r>
    </w:p>
    <w:p w14:paraId="0B8526AE" w14:textId="77777777" w:rsidR="00D36E5E" w:rsidRDefault="00D36E5E" w:rsidP="00D36E5E">
      <w:pPr>
        <w:pStyle w:val="Code"/>
        <w:tabs>
          <w:tab w:val="left" w:pos="5580"/>
        </w:tabs>
      </w:pPr>
      <w:r>
        <w:t xml:space="preserve">    L_max="</w:t>
      </w:r>
      <w:r w:rsidRPr="00D36E5E">
        <w:rPr>
          <w:i/>
          <w:iCs/>
        </w:rPr>
        <w:t>uint32, required</w:t>
      </w:r>
      <w:r>
        <w:t>"</w:t>
      </w:r>
    </w:p>
    <w:p w14:paraId="0E29AB78" w14:textId="77777777" w:rsidR="00D36E5E" w:rsidRDefault="00D36E5E" w:rsidP="00D36E5E">
      <w:pPr>
        <w:pStyle w:val="Code"/>
        <w:tabs>
          <w:tab w:val="left" w:pos="5580"/>
        </w:tabs>
      </w:pPr>
      <w:r>
        <w:t xml:space="preserve">    L_min="</w:t>
      </w:r>
      <w:r w:rsidRPr="00D36E5E">
        <w:rPr>
          <w:i/>
          <w:iCs/>
        </w:rPr>
        <w:t>uint32, required</w:t>
      </w:r>
      <w:r>
        <w:t>"</w:t>
      </w:r>
    </w:p>
    <w:p w14:paraId="6FA3CE4B" w14:textId="77777777" w:rsidR="00D36E5E" w:rsidRDefault="00D36E5E" w:rsidP="00D36E5E">
      <w:pPr>
        <w:pStyle w:val="Code"/>
        <w:tabs>
          <w:tab w:val="left" w:pos="5580"/>
        </w:tabs>
      </w:pPr>
      <w:r>
        <w:t xml:space="preserve">    MaxCLL="</w:t>
      </w:r>
      <w:r w:rsidRPr="00D36E5E">
        <w:rPr>
          <w:i/>
          <w:iCs/>
        </w:rPr>
        <w:t>uint16, required</w:t>
      </w:r>
      <w:r>
        <w:t>"</w:t>
      </w:r>
    </w:p>
    <w:p w14:paraId="7A2DF9D2" w14:textId="77777777" w:rsidR="00D36E5E" w:rsidRDefault="00D36E5E" w:rsidP="00D36E5E">
      <w:pPr>
        <w:pStyle w:val="Code"/>
        <w:tabs>
          <w:tab w:val="left" w:pos="5580"/>
        </w:tabs>
      </w:pPr>
      <w:r>
        <w:t xml:space="preserve">    MaxFALL="</w:t>
      </w:r>
      <w:r w:rsidRPr="00D36E5E">
        <w:rPr>
          <w:i/>
          <w:iCs/>
        </w:rPr>
        <w:t>uint16, required</w:t>
      </w:r>
      <w:r>
        <w:t>"/&gt;</w:t>
      </w:r>
    </w:p>
    <w:p w14:paraId="50D5E0C1" w14:textId="77777777" w:rsidR="00D36E5E" w:rsidRDefault="00D36E5E" w:rsidP="00D36E5E">
      <w:pPr>
        <w:pStyle w:val="Code"/>
        <w:tabs>
          <w:tab w:val="left" w:pos="5580"/>
        </w:tabs>
      </w:pPr>
      <w:r>
        <w:t xml:space="preserve">  </w:t>
      </w:r>
    </w:p>
    <w:p w14:paraId="381C2282" w14:textId="77777777" w:rsidR="00D36E5E" w:rsidRDefault="00D36E5E" w:rsidP="00D36E5E">
      <w:pPr>
        <w:pStyle w:val="Code"/>
        <w:tabs>
          <w:tab w:val="left" w:pos="5580"/>
        </w:tabs>
      </w:pPr>
      <w:r>
        <w:t xml:space="preserve">  &lt;private_data&gt;</w:t>
      </w:r>
    </w:p>
    <w:p w14:paraId="2A649943" w14:textId="77777777" w:rsidR="00D36E5E" w:rsidRPr="00D36E5E" w:rsidRDefault="00D36E5E" w:rsidP="00D36E5E">
      <w:pPr>
        <w:pStyle w:val="Code"/>
        <w:tabs>
          <w:tab w:val="left" w:pos="5580"/>
        </w:tabs>
        <w:rPr>
          <w:i/>
          <w:iCs/>
        </w:rPr>
      </w:pPr>
      <w:r>
        <w:t xml:space="preserve">    </w:t>
      </w:r>
      <w:r w:rsidRPr="00D36E5E">
        <w:rPr>
          <w:i/>
          <w:iCs/>
        </w:rPr>
        <w:t>Hexadecimal content</w:t>
      </w:r>
    </w:p>
    <w:p w14:paraId="7058767B" w14:textId="77777777" w:rsidR="00D36E5E" w:rsidRDefault="00D36E5E" w:rsidP="00D36E5E">
      <w:pPr>
        <w:pStyle w:val="Code"/>
        <w:tabs>
          <w:tab w:val="left" w:pos="5580"/>
        </w:tabs>
      </w:pPr>
      <w:r>
        <w:t xml:space="preserve">  &lt;/private_data&gt;</w:t>
      </w:r>
    </w:p>
    <w:p w14:paraId="5BAC87F3" w14:textId="77777777" w:rsidR="00D36E5E" w:rsidRDefault="00D36E5E" w:rsidP="00D36E5E">
      <w:pPr>
        <w:pStyle w:val="Code"/>
        <w:tabs>
          <w:tab w:val="left" w:pos="5580"/>
        </w:tabs>
      </w:pPr>
    </w:p>
    <w:p w14:paraId="36E5EFF6" w14:textId="0CC6300B" w:rsidR="00B35DB1" w:rsidRDefault="00D36E5E" w:rsidP="00D36E5E">
      <w:pPr>
        <w:pStyle w:val="Code"/>
        <w:tabs>
          <w:tab w:val="left" w:pos="5580"/>
        </w:tabs>
      </w:pPr>
      <w:r>
        <w:t>&lt;/JPEG_XS_video_descriptor&gt;</w:t>
      </w:r>
    </w:p>
    <w:p w14:paraId="645D9B2A" w14:textId="336E3545" w:rsidR="002F07D2" w:rsidRDefault="002F07D2" w:rsidP="002F07D2">
      <w:pPr>
        <w:pStyle w:val="Appendix3"/>
      </w:pPr>
      <w:bookmarkStart w:id="688" w:name="_Toc153438900"/>
      <w:r>
        <w:t>LCEVC_linkage_descriptor</w:t>
      </w:r>
      <w:bookmarkEnd w:id="688"/>
    </w:p>
    <w:p w14:paraId="6612F9FA" w14:textId="53FBA629" w:rsidR="002F07D2" w:rsidRPr="00FB2002" w:rsidRDefault="002F07D2" w:rsidP="002F07D2">
      <w:r>
        <w:t xml:space="preserve">Defined by MPEG in </w:t>
      </w:r>
      <w:r>
        <w:fldChar w:fldCharType="begin"/>
      </w:r>
      <w:r>
        <w:instrText xml:space="preserve"> REF _Ref105841937 \r \h </w:instrText>
      </w:r>
      <w:r>
        <w:fldChar w:fldCharType="separate"/>
      </w:r>
      <w:r w:rsidR="001F1E35">
        <w:t>[1]</w:t>
      </w:r>
      <w:r>
        <w:fldChar w:fldCharType="end"/>
      </w:r>
      <w:r>
        <w:t>.</w:t>
      </w:r>
    </w:p>
    <w:p w14:paraId="28BBB0CF" w14:textId="0004B325" w:rsidR="002F07D2" w:rsidRDefault="002F07D2" w:rsidP="002F07D2">
      <w:pPr>
        <w:pStyle w:val="Code"/>
        <w:tabs>
          <w:tab w:val="left" w:pos="5580"/>
        </w:tabs>
      </w:pPr>
      <w:r>
        <w:t>&lt;</w:t>
      </w:r>
      <w:r w:rsidRPr="002F07D2">
        <w:rPr>
          <w:b/>
          <w:bCs/>
        </w:rPr>
        <w:t>LCEVC_linkage_descriptor</w:t>
      </w:r>
      <w:r>
        <w:t>&gt;</w:t>
      </w:r>
    </w:p>
    <w:p w14:paraId="4F594B9C" w14:textId="77777777" w:rsidR="00290269" w:rsidRDefault="00290269" w:rsidP="002F07D2">
      <w:pPr>
        <w:pStyle w:val="Code"/>
        <w:tabs>
          <w:tab w:val="left" w:pos="5580"/>
        </w:tabs>
      </w:pPr>
    </w:p>
    <w:p w14:paraId="437AC573" w14:textId="77777777" w:rsidR="002F07D2" w:rsidRDefault="002F07D2" w:rsidP="002F07D2">
      <w:pPr>
        <w:pStyle w:val="Code"/>
        <w:tabs>
          <w:tab w:val="left" w:pos="5580"/>
        </w:tabs>
      </w:pPr>
      <w:r>
        <w:t xml:space="preserve">  &lt;lcevc_stream_tag&gt;</w:t>
      </w:r>
    </w:p>
    <w:p w14:paraId="57F594DB" w14:textId="77777777" w:rsidR="002F07D2" w:rsidRPr="002F07D2" w:rsidRDefault="002F07D2" w:rsidP="002F07D2">
      <w:pPr>
        <w:pStyle w:val="Code"/>
        <w:tabs>
          <w:tab w:val="left" w:pos="5580"/>
        </w:tabs>
        <w:rPr>
          <w:i/>
          <w:iCs/>
        </w:rPr>
      </w:pPr>
      <w:r>
        <w:t xml:space="preserve">    </w:t>
      </w:r>
      <w:r w:rsidRPr="002F07D2">
        <w:rPr>
          <w:i/>
          <w:iCs/>
        </w:rPr>
        <w:t>Hexadecimal content</w:t>
      </w:r>
    </w:p>
    <w:p w14:paraId="035C8BB9" w14:textId="77777777" w:rsidR="002F07D2" w:rsidRDefault="002F07D2" w:rsidP="002F07D2">
      <w:pPr>
        <w:pStyle w:val="Code"/>
        <w:tabs>
          <w:tab w:val="left" w:pos="5580"/>
        </w:tabs>
      </w:pPr>
      <w:r>
        <w:t xml:space="preserve">  &lt;/lcevc_stream_tag&gt;</w:t>
      </w:r>
    </w:p>
    <w:p w14:paraId="09C76EF1" w14:textId="77777777" w:rsidR="00290269" w:rsidRDefault="00290269" w:rsidP="002F07D2">
      <w:pPr>
        <w:pStyle w:val="Code"/>
        <w:tabs>
          <w:tab w:val="left" w:pos="5580"/>
        </w:tabs>
      </w:pPr>
    </w:p>
    <w:p w14:paraId="1068FCD8" w14:textId="2FB69038" w:rsidR="002F07D2" w:rsidRDefault="002F07D2" w:rsidP="002F07D2">
      <w:pPr>
        <w:pStyle w:val="Code"/>
        <w:tabs>
          <w:tab w:val="left" w:pos="5580"/>
        </w:tabs>
      </w:pPr>
      <w:r>
        <w:t>&lt;/LCEVC_linkage_descriptor&gt;</w:t>
      </w:r>
    </w:p>
    <w:p w14:paraId="26B8ACA2" w14:textId="3C498E6A" w:rsidR="002F07D2" w:rsidRDefault="002F07D2" w:rsidP="002F07D2">
      <w:pPr>
        <w:pStyle w:val="Appendix3"/>
      </w:pPr>
      <w:bookmarkStart w:id="689" w:name="_Toc153438901"/>
      <w:r>
        <w:t>LCEVC_video_descriptor</w:t>
      </w:r>
      <w:bookmarkEnd w:id="689"/>
    </w:p>
    <w:p w14:paraId="07CC4B6A" w14:textId="5709186A" w:rsidR="002F07D2" w:rsidRPr="00FB2002" w:rsidRDefault="002F07D2" w:rsidP="002F07D2">
      <w:r>
        <w:t xml:space="preserve">Defined by MPEG in </w:t>
      </w:r>
      <w:r>
        <w:fldChar w:fldCharType="begin"/>
      </w:r>
      <w:r>
        <w:instrText xml:space="preserve"> REF _Ref105841937 \r \h </w:instrText>
      </w:r>
      <w:r>
        <w:fldChar w:fldCharType="separate"/>
      </w:r>
      <w:r w:rsidR="001F1E35">
        <w:t>[1]</w:t>
      </w:r>
      <w:r>
        <w:fldChar w:fldCharType="end"/>
      </w:r>
      <w:r>
        <w:t>.</w:t>
      </w:r>
    </w:p>
    <w:p w14:paraId="15C3853E" w14:textId="77777777" w:rsidR="002F07D2" w:rsidRDefault="002F07D2" w:rsidP="002F07D2">
      <w:pPr>
        <w:pStyle w:val="Code"/>
        <w:tabs>
          <w:tab w:val="left" w:pos="5580"/>
        </w:tabs>
      </w:pPr>
      <w:r>
        <w:t>&lt;</w:t>
      </w:r>
      <w:r w:rsidRPr="0063663A">
        <w:rPr>
          <w:b/>
          <w:bCs/>
        </w:rPr>
        <w:t>LCEVC_video_descriptor</w:t>
      </w:r>
    </w:p>
    <w:p w14:paraId="08DB4C75" w14:textId="77777777" w:rsidR="002F07D2" w:rsidRDefault="002F07D2" w:rsidP="002F07D2">
      <w:pPr>
        <w:pStyle w:val="Code"/>
        <w:tabs>
          <w:tab w:val="left" w:pos="5580"/>
        </w:tabs>
      </w:pPr>
      <w:r>
        <w:t xml:space="preserve">    lcevc_stream_tag="</w:t>
      </w:r>
      <w:r w:rsidRPr="0063663A">
        <w:rPr>
          <w:i/>
          <w:iCs/>
        </w:rPr>
        <w:t>uint8, required</w:t>
      </w:r>
      <w:r>
        <w:t>"</w:t>
      </w:r>
    </w:p>
    <w:p w14:paraId="6010C911" w14:textId="77777777" w:rsidR="002F07D2" w:rsidRDefault="002F07D2" w:rsidP="002F07D2">
      <w:pPr>
        <w:pStyle w:val="Code"/>
        <w:tabs>
          <w:tab w:val="left" w:pos="5580"/>
        </w:tabs>
      </w:pPr>
      <w:r>
        <w:t xml:space="preserve">    profile_idc="</w:t>
      </w:r>
      <w:r w:rsidRPr="0063663A">
        <w:rPr>
          <w:i/>
          <w:iCs/>
        </w:rPr>
        <w:t>uint4, required</w:t>
      </w:r>
      <w:r>
        <w:t>"</w:t>
      </w:r>
    </w:p>
    <w:p w14:paraId="7EFE8396" w14:textId="77777777" w:rsidR="002F07D2" w:rsidRDefault="002F07D2" w:rsidP="002F07D2">
      <w:pPr>
        <w:pStyle w:val="Code"/>
        <w:tabs>
          <w:tab w:val="left" w:pos="5580"/>
        </w:tabs>
      </w:pPr>
      <w:r>
        <w:t xml:space="preserve">    level_idc="</w:t>
      </w:r>
      <w:r w:rsidRPr="0063663A">
        <w:rPr>
          <w:i/>
          <w:iCs/>
        </w:rPr>
        <w:t>uint4, required</w:t>
      </w:r>
      <w:r>
        <w:t>"</w:t>
      </w:r>
    </w:p>
    <w:p w14:paraId="050B1FB6" w14:textId="77777777" w:rsidR="002F07D2" w:rsidRDefault="002F07D2" w:rsidP="002F07D2">
      <w:pPr>
        <w:pStyle w:val="Code"/>
        <w:tabs>
          <w:tab w:val="left" w:pos="5580"/>
        </w:tabs>
      </w:pPr>
      <w:r>
        <w:t xml:space="preserve">    sublevel_idc="</w:t>
      </w:r>
      <w:r w:rsidRPr="0063663A">
        <w:rPr>
          <w:i/>
          <w:iCs/>
        </w:rPr>
        <w:t>uint2, required</w:t>
      </w:r>
      <w:r>
        <w:t>"</w:t>
      </w:r>
    </w:p>
    <w:p w14:paraId="16CC334E" w14:textId="77777777" w:rsidR="002F07D2" w:rsidRDefault="002F07D2" w:rsidP="002F07D2">
      <w:pPr>
        <w:pStyle w:val="Code"/>
        <w:tabs>
          <w:tab w:val="left" w:pos="5580"/>
        </w:tabs>
      </w:pPr>
      <w:r>
        <w:t xml:space="preserve">    processed_planes_type_flag="</w:t>
      </w:r>
      <w:r w:rsidRPr="0063663A">
        <w:rPr>
          <w:i/>
          <w:iCs/>
        </w:rPr>
        <w:t>bool, required</w:t>
      </w:r>
      <w:r>
        <w:t>"</w:t>
      </w:r>
    </w:p>
    <w:p w14:paraId="32D8F4EE" w14:textId="77777777" w:rsidR="002F07D2" w:rsidRDefault="002F07D2" w:rsidP="002F07D2">
      <w:pPr>
        <w:pStyle w:val="Code"/>
        <w:tabs>
          <w:tab w:val="left" w:pos="5580"/>
        </w:tabs>
      </w:pPr>
      <w:r>
        <w:t xml:space="preserve">    picture_type_bit_flag="</w:t>
      </w:r>
      <w:r w:rsidRPr="0063663A">
        <w:rPr>
          <w:i/>
          <w:iCs/>
        </w:rPr>
        <w:t>bool, required</w:t>
      </w:r>
      <w:r>
        <w:t>"</w:t>
      </w:r>
    </w:p>
    <w:p w14:paraId="48390DC6" w14:textId="77777777" w:rsidR="002F07D2" w:rsidRDefault="002F07D2" w:rsidP="002F07D2">
      <w:pPr>
        <w:pStyle w:val="Code"/>
        <w:tabs>
          <w:tab w:val="left" w:pos="5580"/>
        </w:tabs>
      </w:pPr>
      <w:r>
        <w:t xml:space="preserve">    field_type_bit_flag="</w:t>
      </w:r>
      <w:r w:rsidRPr="0063663A">
        <w:rPr>
          <w:i/>
          <w:iCs/>
        </w:rPr>
        <w:t>bool, required</w:t>
      </w:r>
      <w:r>
        <w:t>"</w:t>
      </w:r>
    </w:p>
    <w:p w14:paraId="4FD2516D" w14:textId="77777777" w:rsidR="002F07D2" w:rsidRDefault="002F07D2" w:rsidP="002F07D2">
      <w:pPr>
        <w:pStyle w:val="Code"/>
        <w:tabs>
          <w:tab w:val="left" w:pos="5580"/>
        </w:tabs>
      </w:pPr>
      <w:r>
        <w:t xml:space="preserve">    HDR_WCG_idc="</w:t>
      </w:r>
      <w:r w:rsidRPr="0063663A">
        <w:rPr>
          <w:i/>
          <w:iCs/>
        </w:rPr>
        <w:t>uint2, default=3</w:t>
      </w:r>
      <w:r>
        <w:t>"</w:t>
      </w:r>
    </w:p>
    <w:p w14:paraId="4A3978A9" w14:textId="77777777" w:rsidR="0097315E" w:rsidRDefault="002F07D2" w:rsidP="002F07D2">
      <w:pPr>
        <w:pStyle w:val="Code"/>
        <w:tabs>
          <w:tab w:val="left" w:pos="5580"/>
        </w:tabs>
      </w:pPr>
      <w:r>
        <w:t xml:space="preserve">    video_properties_tag="</w:t>
      </w:r>
      <w:r w:rsidRPr="0063663A">
        <w:rPr>
          <w:i/>
          <w:iCs/>
        </w:rPr>
        <w:t>uint4, default=0</w:t>
      </w:r>
      <w:r>
        <w:t>"/&gt;</w:t>
      </w:r>
    </w:p>
    <w:p w14:paraId="0D459237" w14:textId="123C18D1" w:rsidR="0097315E" w:rsidRDefault="0097315E" w:rsidP="0097315E">
      <w:pPr>
        <w:pStyle w:val="Appendix3"/>
      </w:pPr>
      <w:bookmarkStart w:id="690" w:name="_Toc153438902"/>
      <w:r>
        <w:t>M4</w:t>
      </w:r>
      <w:r w:rsidR="004629D4">
        <w:t>Mux</w:t>
      </w:r>
      <w:r>
        <w:t>BufferSize_descriptor</w:t>
      </w:r>
      <w:bookmarkEnd w:id="690"/>
    </w:p>
    <w:p w14:paraId="4107056C" w14:textId="31591D73" w:rsidR="0097315E" w:rsidRPr="00FB2002" w:rsidRDefault="0097315E" w:rsidP="0097315E">
      <w:r>
        <w:t xml:space="preserve">Defined by MPEG in </w:t>
      </w:r>
      <w:r>
        <w:fldChar w:fldCharType="begin"/>
      </w:r>
      <w:r>
        <w:instrText xml:space="preserve"> REF _Ref105841937 \r \h </w:instrText>
      </w:r>
      <w:r>
        <w:fldChar w:fldCharType="separate"/>
      </w:r>
      <w:r w:rsidR="001F1E35">
        <w:t>[1]</w:t>
      </w:r>
      <w:r>
        <w:fldChar w:fldCharType="end"/>
      </w:r>
      <w:r>
        <w:t>.</w:t>
      </w:r>
    </w:p>
    <w:p w14:paraId="4567D7FA" w14:textId="268F0340" w:rsidR="0097315E" w:rsidRDefault="0097315E" w:rsidP="0097315E">
      <w:pPr>
        <w:pStyle w:val="Code"/>
      </w:pPr>
      <w:r>
        <w:t>&lt;</w:t>
      </w:r>
      <w:r>
        <w:rPr>
          <w:b/>
          <w:bCs/>
        </w:rPr>
        <w:t>M4</w:t>
      </w:r>
      <w:r w:rsidR="004629D4">
        <w:rPr>
          <w:b/>
          <w:bCs/>
        </w:rPr>
        <w:t>Mux</w:t>
      </w:r>
      <w:r w:rsidRPr="0054766B">
        <w:rPr>
          <w:b/>
          <w:bCs/>
        </w:rPr>
        <w:t>BufferSize_descriptor</w:t>
      </w:r>
      <w:r>
        <w:t>&gt;</w:t>
      </w:r>
    </w:p>
    <w:p w14:paraId="3BD56032" w14:textId="77777777" w:rsidR="0097315E" w:rsidRDefault="0097315E" w:rsidP="0097315E">
      <w:pPr>
        <w:pStyle w:val="Code"/>
      </w:pPr>
    </w:p>
    <w:p w14:paraId="03D837DB" w14:textId="77777777" w:rsidR="0097315E" w:rsidRDefault="0097315E" w:rsidP="0097315E">
      <w:pPr>
        <w:pStyle w:val="Code"/>
      </w:pPr>
      <w:r>
        <w:t xml:space="preserve">  &lt;!-- </w:t>
      </w:r>
      <w:r w:rsidRPr="00EC7896">
        <w:rPr>
          <w:i/>
          <w:iCs/>
        </w:rPr>
        <w:t>always required</w:t>
      </w:r>
      <w:r>
        <w:t xml:space="preserve"> --&gt;</w:t>
      </w:r>
    </w:p>
    <w:p w14:paraId="18E3904C" w14:textId="23D45B91" w:rsidR="0097315E" w:rsidRDefault="0097315E" w:rsidP="0097315E">
      <w:pPr>
        <w:pStyle w:val="Code"/>
      </w:pPr>
      <w:r>
        <w:t xml:space="preserve">  &lt;DefaultM4MuxBufferDescriptor</w:t>
      </w:r>
    </w:p>
    <w:p w14:paraId="6D236EE0" w14:textId="294ACF7E" w:rsidR="0097315E" w:rsidRDefault="0097315E" w:rsidP="0097315E">
      <w:pPr>
        <w:pStyle w:val="Code"/>
      </w:pPr>
      <w:r>
        <w:t xml:space="preserve">      m4MuxChannel="</w:t>
      </w:r>
      <w:r w:rsidRPr="00EC7896">
        <w:rPr>
          <w:i/>
          <w:iCs/>
        </w:rPr>
        <w:t>uint8, required</w:t>
      </w:r>
      <w:r>
        <w:t>"</w:t>
      </w:r>
    </w:p>
    <w:p w14:paraId="03617B38" w14:textId="77777777" w:rsidR="0097315E" w:rsidRDefault="0097315E" w:rsidP="0097315E">
      <w:pPr>
        <w:pStyle w:val="Code"/>
      </w:pPr>
      <w:r>
        <w:lastRenderedPageBreak/>
        <w:t xml:space="preserve">      FB_BufferSize="</w:t>
      </w:r>
      <w:r w:rsidRPr="00EC7896">
        <w:rPr>
          <w:i/>
          <w:iCs/>
        </w:rPr>
        <w:t>uint24, required</w:t>
      </w:r>
      <w:r>
        <w:t>"/&gt;</w:t>
      </w:r>
    </w:p>
    <w:p w14:paraId="4DC0BFED" w14:textId="77777777" w:rsidR="0097315E" w:rsidRDefault="0097315E" w:rsidP="0097315E">
      <w:pPr>
        <w:pStyle w:val="Code"/>
      </w:pPr>
    </w:p>
    <w:p w14:paraId="768FC3DB" w14:textId="77777777" w:rsidR="0097315E" w:rsidRDefault="0097315E" w:rsidP="0097315E">
      <w:pPr>
        <w:pStyle w:val="Code"/>
      </w:pPr>
      <w:r>
        <w:t xml:space="preserve">  &lt;!-- </w:t>
      </w:r>
      <w:r w:rsidRPr="00EC7896">
        <w:rPr>
          <w:i/>
          <w:iCs/>
        </w:rPr>
        <w:t>0..n</w:t>
      </w:r>
      <w:r>
        <w:t xml:space="preserve"> --&gt;</w:t>
      </w:r>
    </w:p>
    <w:p w14:paraId="0459A3D2" w14:textId="00F079F2" w:rsidR="0097315E" w:rsidRDefault="0097315E" w:rsidP="0097315E">
      <w:pPr>
        <w:pStyle w:val="Code"/>
      </w:pPr>
      <w:r>
        <w:t xml:space="preserve">  &lt;</w:t>
      </w:r>
      <w:r w:rsidR="00A25C1A">
        <w:t>M4</w:t>
      </w:r>
      <w:r>
        <w:t>MuxBufferDescriptor</w:t>
      </w:r>
    </w:p>
    <w:p w14:paraId="7DEE5B1E" w14:textId="1E232314" w:rsidR="0097315E" w:rsidRDefault="0097315E" w:rsidP="0097315E">
      <w:pPr>
        <w:pStyle w:val="Code"/>
      </w:pPr>
      <w:r>
        <w:t xml:space="preserve">      </w:t>
      </w:r>
      <w:r w:rsidR="00A25C1A">
        <w:t>m4</w:t>
      </w:r>
      <w:r>
        <w:t>MuxChannel="</w:t>
      </w:r>
      <w:r w:rsidRPr="00EC7896">
        <w:rPr>
          <w:i/>
          <w:iCs/>
        </w:rPr>
        <w:t>uint8, required</w:t>
      </w:r>
      <w:r>
        <w:t>"</w:t>
      </w:r>
    </w:p>
    <w:p w14:paraId="3C2A9811" w14:textId="77777777" w:rsidR="0097315E" w:rsidRDefault="0097315E" w:rsidP="0097315E">
      <w:pPr>
        <w:pStyle w:val="Code"/>
      </w:pPr>
      <w:r>
        <w:t xml:space="preserve">      FB_BufferSize="</w:t>
      </w:r>
      <w:r w:rsidRPr="00EC7896">
        <w:rPr>
          <w:i/>
          <w:iCs/>
        </w:rPr>
        <w:t>uint24, required</w:t>
      </w:r>
      <w:r>
        <w:t>"/&gt;</w:t>
      </w:r>
    </w:p>
    <w:p w14:paraId="49189BEB" w14:textId="77777777" w:rsidR="0097315E" w:rsidRDefault="0097315E" w:rsidP="0097315E">
      <w:pPr>
        <w:pStyle w:val="Code"/>
      </w:pPr>
    </w:p>
    <w:p w14:paraId="502254BF" w14:textId="65CE0860" w:rsidR="0097315E" w:rsidRDefault="0097315E" w:rsidP="0097315E">
      <w:pPr>
        <w:pStyle w:val="Code"/>
      </w:pPr>
      <w:r>
        <w:t>&lt;/M4</w:t>
      </w:r>
      <w:r w:rsidR="004629D4">
        <w:t>Mux</w:t>
      </w:r>
      <w:r>
        <w:t>BufferSize_descriptor&gt;</w:t>
      </w:r>
    </w:p>
    <w:p w14:paraId="6B84F684" w14:textId="75B6D1C5" w:rsidR="00AD35FD" w:rsidRDefault="0097196D" w:rsidP="00AD35FD">
      <w:pPr>
        <w:pStyle w:val="Appendix3"/>
      </w:pPr>
      <w:bookmarkStart w:id="691" w:name="_Toc153438903"/>
      <w:r>
        <w:t>m4</w:t>
      </w:r>
      <w:r w:rsidR="00AD35FD">
        <w:t>mux_timing_descriptor</w:t>
      </w:r>
      <w:bookmarkEnd w:id="691"/>
    </w:p>
    <w:p w14:paraId="66F22315" w14:textId="14A2D256" w:rsidR="00AD35FD" w:rsidRPr="00FB2002" w:rsidRDefault="00AD35FD" w:rsidP="00AD35FD">
      <w:r>
        <w:t xml:space="preserve">Defined by MPEG in </w:t>
      </w:r>
      <w:r>
        <w:fldChar w:fldCharType="begin"/>
      </w:r>
      <w:r>
        <w:instrText xml:space="preserve"> REF _Ref105841937 \r \h </w:instrText>
      </w:r>
      <w:r>
        <w:fldChar w:fldCharType="separate"/>
      </w:r>
      <w:r w:rsidR="001F1E35">
        <w:t>[1]</w:t>
      </w:r>
      <w:r>
        <w:fldChar w:fldCharType="end"/>
      </w:r>
      <w:r>
        <w:t>.</w:t>
      </w:r>
    </w:p>
    <w:p w14:paraId="7238C3A7" w14:textId="27A7F026" w:rsidR="00AD35FD" w:rsidRDefault="00AD35FD" w:rsidP="00AD35FD">
      <w:pPr>
        <w:pStyle w:val="Code"/>
      </w:pPr>
      <w:r>
        <w:t>&lt;</w:t>
      </w:r>
      <w:r w:rsidR="0097196D">
        <w:rPr>
          <w:b/>
        </w:rPr>
        <w:t>m4</w:t>
      </w:r>
      <w:r w:rsidRPr="009B74B9">
        <w:rPr>
          <w:b/>
        </w:rPr>
        <w:t>mux_timing_descriptor</w:t>
      </w:r>
    </w:p>
    <w:p w14:paraId="06B6D482" w14:textId="77777777" w:rsidR="00AD35FD" w:rsidRDefault="00AD35FD" w:rsidP="00AD35FD">
      <w:pPr>
        <w:pStyle w:val="Code"/>
      </w:pPr>
      <w:r>
        <w:t xml:space="preserve">    FCR_ES_ID="</w:t>
      </w:r>
      <w:r w:rsidRPr="009B74B9">
        <w:rPr>
          <w:i/>
        </w:rPr>
        <w:t>uint16, required</w:t>
      </w:r>
      <w:r>
        <w:t>"</w:t>
      </w:r>
    </w:p>
    <w:p w14:paraId="2F033600" w14:textId="77777777" w:rsidR="00AD35FD" w:rsidRDefault="00AD35FD" w:rsidP="00AD35FD">
      <w:pPr>
        <w:pStyle w:val="Code"/>
      </w:pPr>
      <w:r>
        <w:t xml:space="preserve">    FCRResolution="</w:t>
      </w:r>
      <w:r w:rsidRPr="009B74B9">
        <w:rPr>
          <w:i/>
        </w:rPr>
        <w:t>uint32, required</w:t>
      </w:r>
      <w:r>
        <w:t>"</w:t>
      </w:r>
    </w:p>
    <w:p w14:paraId="293B6F60" w14:textId="77777777" w:rsidR="00AD35FD" w:rsidRDefault="00AD35FD" w:rsidP="00AD35FD">
      <w:pPr>
        <w:pStyle w:val="Code"/>
      </w:pPr>
      <w:r>
        <w:t xml:space="preserve">    FCRLength="</w:t>
      </w:r>
      <w:r w:rsidRPr="009B74B9">
        <w:rPr>
          <w:i/>
        </w:rPr>
        <w:t>uint8, required</w:t>
      </w:r>
      <w:r>
        <w:t>"</w:t>
      </w:r>
    </w:p>
    <w:p w14:paraId="682C7364" w14:textId="77777777" w:rsidR="00AD35FD" w:rsidRDefault="00AD35FD" w:rsidP="00AD35FD">
      <w:pPr>
        <w:pStyle w:val="Code"/>
      </w:pPr>
      <w:r>
        <w:t xml:space="preserve">    FmxRateLength="</w:t>
      </w:r>
      <w:r w:rsidRPr="009B74B9">
        <w:rPr>
          <w:i/>
        </w:rPr>
        <w:t>uint8, required</w:t>
      </w:r>
      <w:r>
        <w:t>"/&gt;</w:t>
      </w:r>
    </w:p>
    <w:p w14:paraId="225345BA" w14:textId="77777777" w:rsidR="006F3182" w:rsidRDefault="006F3182" w:rsidP="006F3182">
      <w:pPr>
        <w:pStyle w:val="Appendix3"/>
      </w:pPr>
      <w:bookmarkStart w:id="692" w:name="_Toc153438904"/>
      <w:r w:rsidRPr="001B7FEA">
        <w:t>maximum_bitrate_descriptor</w:t>
      </w:r>
      <w:bookmarkEnd w:id="692"/>
    </w:p>
    <w:p w14:paraId="6FA6B4FA" w14:textId="59F71DB7"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6979D4CD" w14:textId="41D38036" w:rsidR="006F3182" w:rsidRDefault="006F3182" w:rsidP="006F3182">
      <w:pPr>
        <w:pStyle w:val="Code"/>
      </w:pPr>
      <w:r w:rsidRPr="001B7FEA">
        <w:t>&lt;</w:t>
      </w:r>
      <w:r w:rsidRPr="001B7FEA">
        <w:rPr>
          <w:b/>
        </w:rPr>
        <w:t>maximum_bitrate_descriptor</w:t>
      </w:r>
      <w:r w:rsidRPr="001B7FEA">
        <w:t xml:space="preserve"> maximum_bitrate="</w:t>
      </w:r>
      <w:r w:rsidRPr="001B7FEA">
        <w:rPr>
          <w:i/>
        </w:rPr>
        <w:t>uint32, in bits/second, required</w:t>
      </w:r>
      <w:r w:rsidRPr="001B7FEA">
        <w:t>"/&gt;</w:t>
      </w:r>
    </w:p>
    <w:p w14:paraId="5D7F5958" w14:textId="27C5648F" w:rsidR="002C55D6" w:rsidRDefault="002C55D6" w:rsidP="002C55D6">
      <w:pPr>
        <w:pStyle w:val="Appendix3"/>
      </w:pPr>
      <w:bookmarkStart w:id="693" w:name="_Toc153438905"/>
      <w:r>
        <w:t>Media_service_kind_descriptor</w:t>
      </w:r>
      <w:bookmarkEnd w:id="693"/>
    </w:p>
    <w:p w14:paraId="1CCD7382" w14:textId="2DEE5C06" w:rsidR="002C55D6" w:rsidRPr="00FB2002" w:rsidRDefault="002C55D6" w:rsidP="002C55D6">
      <w:r>
        <w:t xml:space="preserve">Defined by MPEG in </w:t>
      </w:r>
      <w:r>
        <w:fldChar w:fldCharType="begin"/>
      </w:r>
      <w:r>
        <w:instrText xml:space="preserve"> REF _Ref105841937 \r \h </w:instrText>
      </w:r>
      <w:r>
        <w:fldChar w:fldCharType="separate"/>
      </w:r>
      <w:r w:rsidR="001F1E35">
        <w:t>[1]</w:t>
      </w:r>
      <w:r>
        <w:fldChar w:fldCharType="end"/>
      </w:r>
      <w:r>
        <w:t>.</w:t>
      </w:r>
    </w:p>
    <w:p w14:paraId="524A0EA8" w14:textId="77777777" w:rsidR="002C55D6" w:rsidRDefault="002C55D6" w:rsidP="002C55D6">
      <w:pPr>
        <w:pStyle w:val="Code"/>
      </w:pPr>
      <w:r>
        <w:t>&lt;</w:t>
      </w:r>
      <w:r w:rsidRPr="002C55D6">
        <w:rPr>
          <w:b/>
          <w:bCs/>
        </w:rPr>
        <w:t>Media_service_kind_descriptor</w:t>
      </w:r>
      <w:r>
        <w:t>&gt;</w:t>
      </w:r>
    </w:p>
    <w:p w14:paraId="7E212F00" w14:textId="77777777" w:rsidR="002C55D6" w:rsidRDefault="002C55D6" w:rsidP="002C55D6">
      <w:pPr>
        <w:pStyle w:val="Code"/>
      </w:pPr>
    </w:p>
    <w:p w14:paraId="5A150963" w14:textId="77777777" w:rsidR="002C55D6" w:rsidRDefault="002C55D6" w:rsidP="002C55D6">
      <w:pPr>
        <w:pStyle w:val="Code"/>
      </w:pPr>
      <w:r>
        <w:t xml:space="preserve">  &lt;media_service_kind</w:t>
      </w:r>
    </w:p>
    <w:p w14:paraId="7415F480" w14:textId="77777777" w:rsidR="002C55D6" w:rsidRDefault="002C55D6" w:rsidP="002C55D6">
      <w:pPr>
        <w:pStyle w:val="Code"/>
      </w:pPr>
      <w:r>
        <w:t xml:space="preserve">      media_description="</w:t>
      </w:r>
      <w:r w:rsidRPr="002C55D6">
        <w:rPr>
          <w:i/>
          <w:iCs/>
        </w:rPr>
        <w:t>self|associate, required</w:t>
      </w:r>
      <w:r>
        <w:t>"</w:t>
      </w:r>
    </w:p>
    <w:p w14:paraId="0951D507" w14:textId="77777777" w:rsidR="002C55D6" w:rsidRDefault="002C55D6" w:rsidP="002C55D6">
      <w:pPr>
        <w:pStyle w:val="Code"/>
      </w:pPr>
      <w:r>
        <w:t xml:space="preserve">      media_type="</w:t>
      </w:r>
      <w:r w:rsidRPr="002C55D6">
        <w:t>unknown|video|audio|text/data, required</w:t>
      </w:r>
      <w:r>
        <w:t>"</w:t>
      </w:r>
    </w:p>
    <w:p w14:paraId="23663135" w14:textId="77777777" w:rsidR="002C55D6" w:rsidRDefault="002C55D6" w:rsidP="002C55D6">
      <w:pPr>
        <w:pStyle w:val="Code"/>
      </w:pPr>
      <w:r>
        <w:t xml:space="preserve">      ID_length_code="</w:t>
      </w:r>
      <w:r w:rsidRPr="002C55D6">
        <w:rPr>
          <w:i/>
          <w:iCs/>
        </w:rPr>
        <w:t>uint3, optional</w:t>
      </w:r>
      <w:r>
        <w:t>"</w:t>
      </w:r>
    </w:p>
    <w:p w14:paraId="227A728E" w14:textId="77777777" w:rsidR="002C55D6" w:rsidRDefault="002C55D6" w:rsidP="002C55D6">
      <w:pPr>
        <w:pStyle w:val="Code"/>
      </w:pPr>
      <w:r>
        <w:t xml:space="preserve">      ID_type="</w:t>
      </w:r>
      <w:r w:rsidRPr="002C55D6">
        <w:rPr>
          <w:i/>
          <w:iCs/>
        </w:rPr>
        <w:t>uint13, optional</w:t>
      </w:r>
      <w:r>
        <w:t>"</w:t>
      </w:r>
    </w:p>
    <w:p w14:paraId="4E89832F" w14:textId="77777777" w:rsidR="002C55D6" w:rsidRDefault="002C55D6" w:rsidP="002C55D6">
      <w:pPr>
        <w:pStyle w:val="Code"/>
      </w:pPr>
      <w:r>
        <w:t xml:space="preserve">      ID_len="</w:t>
      </w:r>
      <w:r w:rsidRPr="002C55D6">
        <w:rPr>
          <w:i/>
          <w:iCs/>
        </w:rPr>
        <w:t>uint8, optional</w:t>
      </w:r>
      <w:r>
        <w:t>"</w:t>
      </w:r>
    </w:p>
    <w:p w14:paraId="0C7A7480" w14:textId="77777777" w:rsidR="002C55D6" w:rsidRDefault="002C55D6" w:rsidP="002C55D6">
      <w:pPr>
        <w:pStyle w:val="Code"/>
      </w:pPr>
      <w:r>
        <w:t xml:space="preserve">      media_ID="</w:t>
      </w:r>
      <w:r w:rsidRPr="002C55D6">
        <w:rPr>
          <w:i/>
          <w:iCs/>
        </w:rPr>
        <w:t>string, optional</w:t>
      </w:r>
      <w:r>
        <w:t>"&gt;</w:t>
      </w:r>
    </w:p>
    <w:p w14:paraId="50D3FE7B" w14:textId="77777777" w:rsidR="002C55D6" w:rsidRDefault="002C55D6" w:rsidP="002C55D6">
      <w:pPr>
        <w:pStyle w:val="Code"/>
      </w:pPr>
    </w:p>
    <w:p w14:paraId="6FD6A66C" w14:textId="77777777" w:rsidR="002C55D6" w:rsidRDefault="002C55D6" w:rsidP="002C55D6">
      <w:pPr>
        <w:pStyle w:val="Code"/>
      </w:pPr>
      <w:r>
        <w:t xml:space="preserve">    &lt;language_media_pair</w:t>
      </w:r>
    </w:p>
    <w:p w14:paraId="18BB7319" w14:textId="77777777" w:rsidR="002C55D6" w:rsidRDefault="002C55D6" w:rsidP="002C55D6">
      <w:pPr>
        <w:pStyle w:val="Code"/>
      </w:pPr>
      <w:r>
        <w:t xml:space="preserve">        configuration_type="</w:t>
      </w:r>
      <w:r w:rsidRPr="002C55D6">
        <w:rPr>
          <w:i/>
          <w:iCs/>
        </w:rPr>
        <w:t>uint2, required</w:t>
      </w:r>
      <w:r>
        <w:t>"</w:t>
      </w:r>
    </w:p>
    <w:p w14:paraId="6A3B5547" w14:textId="77777777" w:rsidR="002C55D6" w:rsidRDefault="002C55D6" w:rsidP="002C55D6">
      <w:pPr>
        <w:pStyle w:val="Code"/>
      </w:pPr>
      <w:r>
        <w:t xml:space="preserve">        lang_len_idc="</w:t>
      </w:r>
      <w:r w:rsidRPr="002C55D6">
        <w:rPr>
          <w:i/>
          <w:iCs/>
        </w:rPr>
        <w:t>uint2, required</w:t>
      </w:r>
      <w:r>
        <w:t>"</w:t>
      </w:r>
    </w:p>
    <w:p w14:paraId="014384C6" w14:textId="77777777" w:rsidR="002C55D6" w:rsidRDefault="002C55D6" w:rsidP="002C55D6">
      <w:pPr>
        <w:pStyle w:val="Code"/>
      </w:pPr>
      <w:r>
        <w:t xml:space="preserve">        lang_len="</w:t>
      </w:r>
      <w:r w:rsidRPr="002C55D6">
        <w:rPr>
          <w:i/>
          <w:iCs/>
        </w:rPr>
        <w:t>uint8, optional</w:t>
      </w:r>
      <w:r>
        <w:t>"</w:t>
      </w:r>
    </w:p>
    <w:p w14:paraId="16495CB3" w14:textId="77777777" w:rsidR="002C55D6" w:rsidRDefault="002C55D6" w:rsidP="002C55D6">
      <w:pPr>
        <w:pStyle w:val="Code"/>
      </w:pPr>
      <w:r>
        <w:t xml:space="preserve">        BCP47_language_code="</w:t>
      </w:r>
      <w:r w:rsidRPr="002C55D6">
        <w:rPr>
          <w:i/>
          <w:iCs/>
        </w:rPr>
        <w:t>string, required</w:t>
      </w:r>
      <w:r>
        <w:t>"&gt;</w:t>
      </w:r>
    </w:p>
    <w:p w14:paraId="1775FE6C" w14:textId="77777777" w:rsidR="002C55D6" w:rsidRDefault="002C55D6" w:rsidP="002C55D6">
      <w:pPr>
        <w:pStyle w:val="Code"/>
      </w:pPr>
    </w:p>
    <w:p w14:paraId="24AE277A" w14:textId="77777777" w:rsidR="002C55D6" w:rsidRDefault="002C55D6" w:rsidP="002C55D6">
      <w:pPr>
        <w:pStyle w:val="Code"/>
      </w:pPr>
      <w:r>
        <w:t xml:space="preserve">      &lt;media_service_type purpose="</w:t>
      </w:r>
      <w:r w:rsidRPr="002C55D6">
        <w:rPr>
          <w:i/>
          <w:iCs/>
        </w:rPr>
        <w:t>uint8, required</w:t>
      </w:r>
      <w:r>
        <w:t>"/&gt;</w:t>
      </w:r>
    </w:p>
    <w:p w14:paraId="482D31EC" w14:textId="77777777" w:rsidR="002C55D6" w:rsidRDefault="002C55D6" w:rsidP="002C55D6">
      <w:pPr>
        <w:pStyle w:val="Code"/>
      </w:pPr>
    </w:p>
    <w:p w14:paraId="08E10E94" w14:textId="77777777" w:rsidR="002C55D6" w:rsidRDefault="002C55D6" w:rsidP="002C55D6">
      <w:pPr>
        <w:pStyle w:val="Code"/>
      </w:pPr>
      <w:r>
        <w:t xml:space="preserve">    &lt;/language_media_pair&gt;</w:t>
      </w:r>
    </w:p>
    <w:p w14:paraId="3CF90BD9" w14:textId="77777777" w:rsidR="002C55D6" w:rsidRDefault="002C55D6" w:rsidP="002C55D6">
      <w:pPr>
        <w:pStyle w:val="Code"/>
      </w:pPr>
      <w:r>
        <w:t xml:space="preserve">  &lt;/Media_service_kind&gt; </w:t>
      </w:r>
    </w:p>
    <w:p w14:paraId="69EA5DAC" w14:textId="394853A2" w:rsidR="002C55D6" w:rsidRDefault="002C55D6" w:rsidP="002C55D6">
      <w:pPr>
        <w:pStyle w:val="Code"/>
      </w:pPr>
      <w:r>
        <w:t>&lt;/Media_service_kind_descriptor&gt;</w:t>
      </w:r>
    </w:p>
    <w:p w14:paraId="01E5B197" w14:textId="77777777" w:rsidR="001242C8" w:rsidRDefault="001242C8" w:rsidP="001242C8">
      <w:pPr>
        <w:pStyle w:val="Appendix3"/>
      </w:pPr>
      <w:bookmarkStart w:id="694" w:name="_Toc153438906"/>
      <w:r>
        <w:t>metadata_descriptor</w:t>
      </w:r>
      <w:bookmarkEnd w:id="694"/>
    </w:p>
    <w:p w14:paraId="63DA9DA8" w14:textId="28288748" w:rsidR="001242C8" w:rsidRPr="00FB2002" w:rsidRDefault="001242C8" w:rsidP="001242C8">
      <w:r>
        <w:t xml:space="preserve">Defined by MPEG in </w:t>
      </w:r>
      <w:r>
        <w:fldChar w:fldCharType="begin"/>
      </w:r>
      <w:r>
        <w:instrText xml:space="preserve"> REF _Ref105841937 \r \h </w:instrText>
      </w:r>
      <w:r>
        <w:fldChar w:fldCharType="separate"/>
      </w:r>
      <w:r w:rsidR="001F1E35">
        <w:t>[1]</w:t>
      </w:r>
      <w:r>
        <w:fldChar w:fldCharType="end"/>
      </w:r>
      <w:r>
        <w:t>.</w:t>
      </w:r>
    </w:p>
    <w:p w14:paraId="54DF31E4" w14:textId="77777777" w:rsidR="001242C8" w:rsidRDefault="001242C8" w:rsidP="001242C8">
      <w:pPr>
        <w:pStyle w:val="Code"/>
      </w:pPr>
      <w:r>
        <w:t>&lt;</w:t>
      </w:r>
      <w:r w:rsidRPr="001242C8">
        <w:rPr>
          <w:b/>
        </w:rPr>
        <w:t>metadata_descriptor</w:t>
      </w:r>
    </w:p>
    <w:p w14:paraId="1189CBFA" w14:textId="77777777" w:rsidR="001242C8" w:rsidRDefault="001242C8" w:rsidP="001242C8">
      <w:pPr>
        <w:pStyle w:val="Code"/>
      </w:pPr>
      <w:r>
        <w:t xml:space="preserve">    metadata_application_format="</w:t>
      </w:r>
      <w:r w:rsidRPr="001242C8">
        <w:rPr>
          <w:i/>
        </w:rPr>
        <w:t>uint16, required</w:t>
      </w:r>
      <w:r>
        <w:t>"</w:t>
      </w:r>
    </w:p>
    <w:p w14:paraId="6E62E89F" w14:textId="77777777" w:rsidR="001242C8" w:rsidRDefault="001242C8" w:rsidP="001242C8">
      <w:pPr>
        <w:pStyle w:val="Code"/>
      </w:pPr>
      <w:r>
        <w:t xml:space="preserve">    metadata_application_format_identifier="</w:t>
      </w:r>
      <w:r w:rsidRPr="001242C8">
        <w:rPr>
          <w:i/>
        </w:rPr>
        <w:t>uint32, optional</w:t>
      </w:r>
      <w:r>
        <w:t>"</w:t>
      </w:r>
    </w:p>
    <w:p w14:paraId="6382FB71" w14:textId="77777777" w:rsidR="001242C8" w:rsidRDefault="001242C8" w:rsidP="001242C8">
      <w:pPr>
        <w:pStyle w:val="Code"/>
      </w:pPr>
      <w:r>
        <w:t xml:space="preserve">    metadata_format="</w:t>
      </w:r>
      <w:r w:rsidRPr="001242C8">
        <w:rPr>
          <w:i/>
        </w:rPr>
        <w:t>uint8, required</w:t>
      </w:r>
      <w:r>
        <w:t>"</w:t>
      </w:r>
    </w:p>
    <w:p w14:paraId="32F51C9B" w14:textId="77777777" w:rsidR="001242C8" w:rsidRDefault="001242C8" w:rsidP="001242C8">
      <w:pPr>
        <w:pStyle w:val="Code"/>
      </w:pPr>
      <w:r>
        <w:t xml:space="preserve">    metadata_format_identifier="</w:t>
      </w:r>
      <w:r w:rsidRPr="001242C8">
        <w:rPr>
          <w:i/>
        </w:rPr>
        <w:t>uint32, optional</w:t>
      </w:r>
      <w:r>
        <w:t>"</w:t>
      </w:r>
    </w:p>
    <w:p w14:paraId="00573822" w14:textId="77777777" w:rsidR="001242C8" w:rsidRDefault="001242C8" w:rsidP="001242C8">
      <w:pPr>
        <w:pStyle w:val="Code"/>
      </w:pPr>
      <w:r>
        <w:t xml:space="preserve">    metadata_service_id="</w:t>
      </w:r>
      <w:r w:rsidRPr="001242C8">
        <w:rPr>
          <w:i/>
        </w:rPr>
        <w:t>uint8, required</w:t>
      </w:r>
      <w:r>
        <w:t>"</w:t>
      </w:r>
    </w:p>
    <w:p w14:paraId="2D113151" w14:textId="77777777" w:rsidR="001242C8" w:rsidRDefault="001242C8" w:rsidP="001242C8">
      <w:pPr>
        <w:pStyle w:val="Code"/>
      </w:pPr>
      <w:r>
        <w:t xml:space="preserve">    decoder_config_flags="</w:t>
      </w:r>
      <w:r w:rsidRPr="001242C8">
        <w:rPr>
          <w:i/>
        </w:rPr>
        <w:t>uint3, required</w:t>
      </w:r>
      <w:r>
        <w:t>"</w:t>
      </w:r>
    </w:p>
    <w:p w14:paraId="079DB66A" w14:textId="77777777" w:rsidR="001242C8" w:rsidRDefault="001242C8" w:rsidP="001242C8">
      <w:pPr>
        <w:pStyle w:val="Code"/>
      </w:pPr>
      <w:r>
        <w:t xml:space="preserve">    decoder_config_metadata_service_id="</w:t>
      </w:r>
      <w:r w:rsidRPr="001242C8">
        <w:rPr>
          <w:i/>
        </w:rPr>
        <w:t>uint8, optional</w:t>
      </w:r>
      <w:r>
        <w:t>"&gt;</w:t>
      </w:r>
    </w:p>
    <w:p w14:paraId="486BB508" w14:textId="77777777" w:rsidR="001242C8" w:rsidRDefault="001242C8" w:rsidP="001242C8">
      <w:pPr>
        <w:pStyle w:val="Code"/>
      </w:pPr>
    </w:p>
    <w:p w14:paraId="670CDA68" w14:textId="77777777" w:rsidR="001242C8" w:rsidRDefault="001242C8" w:rsidP="001242C8">
      <w:pPr>
        <w:pStyle w:val="Code"/>
      </w:pPr>
      <w:r>
        <w:t xml:space="preserve">  &lt;service_identification&gt;</w:t>
      </w:r>
    </w:p>
    <w:p w14:paraId="7323B433" w14:textId="77777777" w:rsidR="001242C8" w:rsidRPr="001242C8" w:rsidRDefault="001242C8" w:rsidP="001242C8">
      <w:pPr>
        <w:pStyle w:val="Code"/>
        <w:rPr>
          <w:i/>
        </w:rPr>
      </w:pPr>
      <w:r>
        <w:t xml:space="preserve">    </w:t>
      </w:r>
      <w:r w:rsidRPr="001242C8">
        <w:rPr>
          <w:i/>
        </w:rPr>
        <w:t>Hexadecimal content</w:t>
      </w:r>
    </w:p>
    <w:p w14:paraId="3BC5025D" w14:textId="77777777" w:rsidR="001242C8" w:rsidRDefault="001242C8" w:rsidP="001242C8">
      <w:pPr>
        <w:pStyle w:val="Code"/>
        <w:ind w:firstLine="200"/>
      </w:pPr>
      <w:r>
        <w:t>&lt;/service_identification&gt;</w:t>
      </w:r>
    </w:p>
    <w:p w14:paraId="0FF86AC0" w14:textId="77777777" w:rsidR="001242C8" w:rsidRDefault="001242C8" w:rsidP="001242C8">
      <w:pPr>
        <w:pStyle w:val="Code"/>
        <w:ind w:firstLine="200"/>
      </w:pPr>
    </w:p>
    <w:p w14:paraId="48240DBC" w14:textId="77777777" w:rsidR="001242C8" w:rsidRDefault="001242C8" w:rsidP="001242C8">
      <w:pPr>
        <w:pStyle w:val="Code"/>
      </w:pPr>
      <w:r>
        <w:t xml:space="preserve">  &lt;decoder_config&gt;</w:t>
      </w:r>
    </w:p>
    <w:p w14:paraId="2A2FB1CD" w14:textId="77777777" w:rsidR="001242C8" w:rsidRPr="001242C8" w:rsidRDefault="001242C8" w:rsidP="001242C8">
      <w:pPr>
        <w:pStyle w:val="Code"/>
        <w:rPr>
          <w:i/>
        </w:rPr>
      </w:pPr>
      <w:r>
        <w:t xml:space="preserve">    </w:t>
      </w:r>
      <w:r w:rsidRPr="001242C8">
        <w:rPr>
          <w:i/>
        </w:rPr>
        <w:t>Hexadecimal content</w:t>
      </w:r>
    </w:p>
    <w:p w14:paraId="02C4CA69" w14:textId="77777777" w:rsidR="001242C8" w:rsidRDefault="001242C8" w:rsidP="001242C8">
      <w:pPr>
        <w:pStyle w:val="Code"/>
        <w:ind w:firstLine="200"/>
      </w:pPr>
      <w:r>
        <w:t>&lt;/decoder_config&gt;</w:t>
      </w:r>
    </w:p>
    <w:p w14:paraId="5295D5D1" w14:textId="77777777" w:rsidR="001242C8" w:rsidRDefault="001242C8" w:rsidP="001242C8">
      <w:pPr>
        <w:pStyle w:val="Code"/>
        <w:ind w:firstLine="200"/>
      </w:pPr>
    </w:p>
    <w:p w14:paraId="59388B31" w14:textId="77777777" w:rsidR="001242C8" w:rsidRDefault="001242C8" w:rsidP="001242C8">
      <w:pPr>
        <w:pStyle w:val="Code"/>
      </w:pPr>
      <w:r>
        <w:t xml:space="preserve">  &lt;dec_config_identification&gt;</w:t>
      </w:r>
    </w:p>
    <w:p w14:paraId="6940C697" w14:textId="77777777" w:rsidR="001242C8" w:rsidRPr="001242C8" w:rsidRDefault="001242C8" w:rsidP="001242C8">
      <w:pPr>
        <w:pStyle w:val="Code"/>
        <w:rPr>
          <w:i/>
        </w:rPr>
      </w:pPr>
      <w:r>
        <w:t xml:space="preserve">    </w:t>
      </w:r>
      <w:r w:rsidRPr="001242C8">
        <w:rPr>
          <w:i/>
        </w:rPr>
        <w:t>Hexadecimal content</w:t>
      </w:r>
    </w:p>
    <w:p w14:paraId="750F8F5B" w14:textId="77777777" w:rsidR="001242C8" w:rsidRDefault="001242C8" w:rsidP="001242C8">
      <w:pPr>
        <w:pStyle w:val="Code"/>
        <w:ind w:firstLine="200"/>
      </w:pPr>
      <w:r>
        <w:t>&lt;/dec_config_identification&gt;</w:t>
      </w:r>
    </w:p>
    <w:p w14:paraId="70FB839A" w14:textId="77777777" w:rsidR="001242C8" w:rsidRDefault="001242C8" w:rsidP="001242C8">
      <w:pPr>
        <w:pStyle w:val="Code"/>
        <w:ind w:firstLine="200"/>
      </w:pPr>
    </w:p>
    <w:p w14:paraId="7BF49A5C" w14:textId="77777777" w:rsidR="001242C8" w:rsidRDefault="001242C8" w:rsidP="001242C8">
      <w:pPr>
        <w:pStyle w:val="Code"/>
      </w:pPr>
      <w:r>
        <w:t xml:space="preserve">  &lt;reserved_data&gt;</w:t>
      </w:r>
    </w:p>
    <w:p w14:paraId="71D2BF85" w14:textId="77777777" w:rsidR="001242C8" w:rsidRPr="001242C8" w:rsidRDefault="001242C8" w:rsidP="001242C8">
      <w:pPr>
        <w:pStyle w:val="Code"/>
        <w:rPr>
          <w:i/>
        </w:rPr>
      </w:pPr>
      <w:r>
        <w:t xml:space="preserve">    </w:t>
      </w:r>
      <w:r w:rsidRPr="001242C8">
        <w:rPr>
          <w:i/>
        </w:rPr>
        <w:t>Hexadecimal content</w:t>
      </w:r>
    </w:p>
    <w:p w14:paraId="3D0A3426" w14:textId="77777777" w:rsidR="001242C8" w:rsidRDefault="001242C8" w:rsidP="001242C8">
      <w:pPr>
        <w:pStyle w:val="Code"/>
        <w:ind w:firstLine="200"/>
      </w:pPr>
      <w:r>
        <w:t>&lt;/reserved_data&gt;</w:t>
      </w:r>
    </w:p>
    <w:p w14:paraId="4B7F5FC2" w14:textId="77777777" w:rsidR="001242C8" w:rsidRDefault="001242C8" w:rsidP="001242C8">
      <w:pPr>
        <w:pStyle w:val="Code"/>
        <w:ind w:firstLine="200"/>
      </w:pPr>
    </w:p>
    <w:p w14:paraId="70897A07" w14:textId="77777777" w:rsidR="001242C8" w:rsidRDefault="001242C8" w:rsidP="001242C8">
      <w:pPr>
        <w:pStyle w:val="Code"/>
      </w:pPr>
      <w:r>
        <w:t xml:space="preserve">  &lt;private_data&gt;</w:t>
      </w:r>
    </w:p>
    <w:p w14:paraId="651B559A" w14:textId="77777777" w:rsidR="001242C8" w:rsidRPr="001242C8" w:rsidRDefault="001242C8" w:rsidP="001242C8">
      <w:pPr>
        <w:pStyle w:val="Code"/>
        <w:rPr>
          <w:i/>
        </w:rPr>
      </w:pPr>
      <w:r>
        <w:t xml:space="preserve">    </w:t>
      </w:r>
      <w:r w:rsidRPr="001242C8">
        <w:rPr>
          <w:i/>
        </w:rPr>
        <w:t>Hexadecimal content</w:t>
      </w:r>
    </w:p>
    <w:p w14:paraId="64AFE6E9" w14:textId="77777777" w:rsidR="001242C8" w:rsidRDefault="001242C8" w:rsidP="001242C8">
      <w:pPr>
        <w:pStyle w:val="Code"/>
        <w:ind w:firstLine="200"/>
      </w:pPr>
      <w:r>
        <w:t>&lt;/private_data&gt;</w:t>
      </w:r>
    </w:p>
    <w:p w14:paraId="4B3A5D0C" w14:textId="77777777" w:rsidR="001242C8" w:rsidRDefault="001242C8" w:rsidP="001242C8">
      <w:pPr>
        <w:pStyle w:val="Code"/>
        <w:ind w:firstLine="200"/>
      </w:pPr>
    </w:p>
    <w:p w14:paraId="19107E7D" w14:textId="77777777" w:rsidR="001242C8" w:rsidRDefault="001242C8" w:rsidP="001242C8">
      <w:pPr>
        <w:pStyle w:val="Code"/>
      </w:pPr>
      <w:r>
        <w:t>&lt;/metadata_descriptor&gt;</w:t>
      </w:r>
    </w:p>
    <w:p w14:paraId="28D12ED2" w14:textId="77777777" w:rsidR="001242C8" w:rsidRDefault="001242C8" w:rsidP="001242C8">
      <w:pPr>
        <w:pStyle w:val="Appendix3"/>
      </w:pPr>
      <w:bookmarkStart w:id="695" w:name="_Toc153438907"/>
      <w:r>
        <w:t>metadata_pointer_descriptor</w:t>
      </w:r>
      <w:bookmarkEnd w:id="695"/>
    </w:p>
    <w:p w14:paraId="7BFDE49C" w14:textId="2081096F" w:rsidR="001242C8" w:rsidRPr="00FB2002" w:rsidRDefault="001242C8" w:rsidP="001242C8">
      <w:r>
        <w:t xml:space="preserve">Defined by MPEG in </w:t>
      </w:r>
      <w:r>
        <w:fldChar w:fldCharType="begin"/>
      </w:r>
      <w:r>
        <w:instrText xml:space="preserve"> REF _Ref105841937 \r \h </w:instrText>
      </w:r>
      <w:r>
        <w:fldChar w:fldCharType="separate"/>
      </w:r>
      <w:r w:rsidR="001F1E35">
        <w:t>[1]</w:t>
      </w:r>
      <w:r>
        <w:fldChar w:fldCharType="end"/>
      </w:r>
      <w:r>
        <w:t>.</w:t>
      </w:r>
    </w:p>
    <w:p w14:paraId="563828F6" w14:textId="77777777" w:rsidR="001242C8" w:rsidRDefault="001242C8" w:rsidP="001242C8">
      <w:pPr>
        <w:pStyle w:val="Code"/>
      </w:pPr>
      <w:r>
        <w:t>&lt;</w:t>
      </w:r>
      <w:r w:rsidRPr="001242C8">
        <w:rPr>
          <w:b/>
        </w:rPr>
        <w:t>metadata_pointer_descriptor</w:t>
      </w:r>
    </w:p>
    <w:p w14:paraId="43883B9C" w14:textId="77777777" w:rsidR="001242C8" w:rsidRDefault="001242C8" w:rsidP="001242C8">
      <w:pPr>
        <w:pStyle w:val="Code"/>
      </w:pPr>
      <w:r>
        <w:t xml:space="preserve">    metadata_application_format="</w:t>
      </w:r>
      <w:r w:rsidRPr="001242C8">
        <w:rPr>
          <w:i/>
        </w:rPr>
        <w:t>uint16, required</w:t>
      </w:r>
      <w:r>
        <w:t>"</w:t>
      </w:r>
    </w:p>
    <w:p w14:paraId="5C63AC22" w14:textId="77777777" w:rsidR="001242C8" w:rsidRDefault="001242C8" w:rsidP="001242C8">
      <w:pPr>
        <w:pStyle w:val="Code"/>
      </w:pPr>
      <w:r>
        <w:t xml:space="preserve">    metadata_application_format_identifier="</w:t>
      </w:r>
      <w:r w:rsidRPr="001242C8">
        <w:rPr>
          <w:i/>
        </w:rPr>
        <w:t>uint32, optional</w:t>
      </w:r>
      <w:r>
        <w:t>"</w:t>
      </w:r>
    </w:p>
    <w:p w14:paraId="76CF73BB" w14:textId="77777777" w:rsidR="001242C8" w:rsidRDefault="001242C8" w:rsidP="001242C8">
      <w:pPr>
        <w:pStyle w:val="Code"/>
      </w:pPr>
      <w:r>
        <w:t xml:space="preserve">    metadata_format="</w:t>
      </w:r>
      <w:r w:rsidRPr="001242C8">
        <w:rPr>
          <w:i/>
        </w:rPr>
        <w:t>uint8, required</w:t>
      </w:r>
      <w:r>
        <w:t>"</w:t>
      </w:r>
    </w:p>
    <w:p w14:paraId="0F97D5E8" w14:textId="77777777" w:rsidR="001242C8" w:rsidRDefault="001242C8" w:rsidP="001242C8">
      <w:pPr>
        <w:pStyle w:val="Code"/>
      </w:pPr>
      <w:r>
        <w:t xml:space="preserve">    metadata_format_identifier="</w:t>
      </w:r>
      <w:r w:rsidRPr="001242C8">
        <w:rPr>
          <w:i/>
        </w:rPr>
        <w:t>uint32, optional</w:t>
      </w:r>
      <w:r>
        <w:t>"</w:t>
      </w:r>
    </w:p>
    <w:p w14:paraId="4EF5DA41" w14:textId="77777777" w:rsidR="001242C8" w:rsidRDefault="001242C8" w:rsidP="001242C8">
      <w:pPr>
        <w:pStyle w:val="Code"/>
      </w:pPr>
      <w:r>
        <w:t xml:space="preserve">    metadata_service_id="</w:t>
      </w:r>
      <w:r w:rsidRPr="001242C8">
        <w:rPr>
          <w:i/>
        </w:rPr>
        <w:t>uint8, required</w:t>
      </w:r>
      <w:r>
        <w:t>"</w:t>
      </w:r>
    </w:p>
    <w:p w14:paraId="48C2D990" w14:textId="77777777" w:rsidR="001242C8" w:rsidRDefault="001242C8" w:rsidP="001242C8">
      <w:pPr>
        <w:pStyle w:val="Code"/>
      </w:pPr>
      <w:r>
        <w:t xml:space="preserve">    MPEG_carriage_flags="</w:t>
      </w:r>
      <w:r w:rsidRPr="001242C8">
        <w:rPr>
          <w:i/>
        </w:rPr>
        <w:t>uint2, required</w:t>
      </w:r>
      <w:r>
        <w:t>"</w:t>
      </w:r>
    </w:p>
    <w:p w14:paraId="76213D01" w14:textId="77777777" w:rsidR="001242C8" w:rsidRDefault="001242C8" w:rsidP="001242C8">
      <w:pPr>
        <w:pStyle w:val="Code"/>
      </w:pPr>
      <w:r>
        <w:t xml:space="preserve">    program_number="</w:t>
      </w:r>
      <w:r w:rsidRPr="001242C8">
        <w:rPr>
          <w:i/>
        </w:rPr>
        <w:t>uint16, optional</w:t>
      </w:r>
      <w:r>
        <w:t>"</w:t>
      </w:r>
    </w:p>
    <w:p w14:paraId="742E4B71" w14:textId="77777777" w:rsidR="001242C8" w:rsidRDefault="001242C8" w:rsidP="001242C8">
      <w:pPr>
        <w:pStyle w:val="Code"/>
      </w:pPr>
      <w:r>
        <w:t xml:space="preserve">    transport_stream_location="</w:t>
      </w:r>
      <w:r w:rsidRPr="001242C8">
        <w:rPr>
          <w:i/>
        </w:rPr>
        <w:t>uint16, optional</w:t>
      </w:r>
      <w:r>
        <w:t>"</w:t>
      </w:r>
    </w:p>
    <w:p w14:paraId="2F112676" w14:textId="77777777" w:rsidR="001242C8" w:rsidRDefault="001242C8" w:rsidP="001242C8">
      <w:pPr>
        <w:pStyle w:val="Code"/>
      </w:pPr>
      <w:r>
        <w:t xml:space="preserve">    transport_stream_id="</w:t>
      </w:r>
      <w:r w:rsidRPr="001242C8">
        <w:rPr>
          <w:i/>
        </w:rPr>
        <w:t>uint16, optional</w:t>
      </w:r>
      <w:r>
        <w:t>"&gt;</w:t>
      </w:r>
    </w:p>
    <w:p w14:paraId="3FFD52CF" w14:textId="77777777" w:rsidR="001242C8" w:rsidRDefault="001242C8" w:rsidP="001242C8">
      <w:pPr>
        <w:pStyle w:val="Code"/>
      </w:pPr>
    </w:p>
    <w:p w14:paraId="745EB626" w14:textId="77777777" w:rsidR="001242C8" w:rsidRDefault="001242C8" w:rsidP="001242C8">
      <w:pPr>
        <w:pStyle w:val="Code"/>
      </w:pPr>
      <w:r>
        <w:t xml:space="preserve">  &lt;metadata_locator&gt;</w:t>
      </w:r>
    </w:p>
    <w:p w14:paraId="707EBFAC" w14:textId="77777777" w:rsidR="001242C8" w:rsidRPr="001242C8" w:rsidRDefault="001242C8" w:rsidP="001242C8">
      <w:pPr>
        <w:pStyle w:val="Code"/>
        <w:rPr>
          <w:i/>
        </w:rPr>
      </w:pPr>
      <w:r>
        <w:t xml:space="preserve">    </w:t>
      </w:r>
      <w:r w:rsidRPr="001242C8">
        <w:rPr>
          <w:i/>
        </w:rPr>
        <w:t>Hexadecimal content</w:t>
      </w:r>
    </w:p>
    <w:p w14:paraId="498C0AAB" w14:textId="77777777" w:rsidR="001242C8" w:rsidRDefault="001242C8" w:rsidP="001242C8">
      <w:pPr>
        <w:pStyle w:val="Code"/>
        <w:ind w:firstLine="200"/>
      </w:pPr>
      <w:r>
        <w:t>&lt;/metadata_locator&gt;</w:t>
      </w:r>
    </w:p>
    <w:p w14:paraId="1C820C3A" w14:textId="77777777" w:rsidR="001242C8" w:rsidRDefault="001242C8" w:rsidP="001242C8">
      <w:pPr>
        <w:pStyle w:val="Code"/>
        <w:ind w:firstLine="200"/>
      </w:pPr>
    </w:p>
    <w:p w14:paraId="441BD933" w14:textId="77777777" w:rsidR="001242C8" w:rsidRDefault="001242C8" w:rsidP="001242C8">
      <w:pPr>
        <w:pStyle w:val="Code"/>
      </w:pPr>
      <w:r>
        <w:t xml:space="preserve">  &lt;private_data&gt;</w:t>
      </w:r>
    </w:p>
    <w:p w14:paraId="7B6841FB" w14:textId="77777777" w:rsidR="001242C8" w:rsidRPr="001242C8" w:rsidRDefault="001242C8" w:rsidP="001242C8">
      <w:pPr>
        <w:pStyle w:val="Code"/>
        <w:rPr>
          <w:i/>
        </w:rPr>
      </w:pPr>
      <w:r>
        <w:t xml:space="preserve">    </w:t>
      </w:r>
      <w:r w:rsidRPr="001242C8">
        <w:rPr>
          <w:i/>
        </w:rPr>
        <w:t>Hexadecimal content</w:t>
      </w:r>
    </w:p>
    <w:p w14:paraId="69B82CD2" w14:textId="77777777" w:rsidR="001242C8" w:rsidRDefault="001242C8" w:rsidP="001242C8">
      <w:pPr>
        <w:pStyle w:val="Code"/>
        <w:ind w:firstLine="200"/>
      </w:pPr>
      <w:r>
        <w:t>&lt;/private_data&gt;</w:t>
      </w:r>
    </w:p>
    <w:p w14:paraId="599C7131" w14:textId="77777777" w:rsidR="001242C8" w:rsidRDefault="001242C8" w:rsidP="001242C8">
      <w:pPr>
        <w:pStyle w:val="Code"/>
        <w:ind w:firstLine="200"/>
      </w:pPr>
    </w:p>
    <w:p w14:paraId="61AF5D22" w14:textId="77777777" w:rsidR="001242C8" w:rsidRDefault="001242C8" w:rsidP="001242C8">
      <w:pPr>
        <w:pStyle w:val="Code"/>
      </w:pPr>
      <w:r>
        <w:t>&lt;/metadata_pointer_descriptor&gt;</w:t>
      </w:r>
    </w:p>
    <w:p w14:paraId="1F94D69E" w14:textId="77777777" w:rsidR="001A2F9D" w:rsidRDefault="001A2F9D" w:rsidP="001A2F9D">
      <w:pPr>
        <w:pStyle w:val="Appendix3"/>
      </w:pPr>
      <w:bookmarkStart w:id="696" w:name="_Toc153438908"/>
      <w:r>
        <w:t>metadata_STD_descriptor</w:t>
      </w:r>
      <w:bookmarkEnd w:id="696"/>
    </w:p>
    <w:p w14:paraId="2BFA2924" w14:textId="50B3ED24" w:rsidR="001A2F9D" w:rsidRPr="00FB2002" w:rsidRDefault="001A2F9D" w:rsidP="001A2F9D">
      <w:r>
        <w:t xml:space="preserve">Defined by MPEG in </w:t>
      </w:r>
      <w:r>
        <w:fldChar w:fldCharType="begin"/>
      </w:r>
      <w:r>
        <w:instrText xml:space="preserve"> REF _Ref105841937 \r \h </w:instrText>
      </w:r>
      <w:r>
        <w:fldChar w:fldCharType="separate"/>
      </w:r>
      <w:r w:rsidR="001F1E35">
        <w:t>[1]</w:t>
      </w:r>
      <w:r>
        <w:fldChar w:fldCharType="end"/>
      </w:r>
      <w:r>
        <w:t>.</w:t>
      </w:r>
    </w:p>
    <w:p w14:paraId="37091754" w14:textId="77777777" w:rsidR="001A2F9D" w:rsidRDefault="001A2F9D" w:rsidP="001A2F9D">
      <w:pPr>
        <w:pStyle w:val="Code"/>
      </w:pPr>
      <w:r>
        <w:t>&lt;</w:t>
      </w:r>
      <w:r w:rsidRPr="001A2F9D">
        <w:rPr>
          <w:b/>
        </w:rPr>
        <w:t>metadata_STD_descriptor</w:t>
      </w:r>
    </w:p>
    <w:p w14:paraId="72D0D5C4" w14:textId="77777777" w:rsidR="001A2F9D" w:rsidRDefault="001A2F9D" w:rsidP="001A2F9D">
      <w:pPr>
        <w:pStyle w:val="Code"/>
      </w:pPr>
      <w:r>
        <w:t xml:space="preserve">    metadata_input_leak_rate="</w:t>
      </w:r>
      <w:r w:rsidRPr="001A2F9D">
        <w:rPr>
          <w:i/>
        </w:rPr>
        <w:t>uint22, required</w:t>
      </w:r>
      <w:r>
        <w:t>"</w:t>
      </w:r>
    </w:p>
    <w:p w14:paraId="50A5C1C1" w14:textId="77777777" w:rsidR="001A2F9D" w:rsidRDefault="001A2F9D" w:rsidP="001A2F9D">
      <w:pPr>
        <w:pStyle w:val="Code"/>
      </w:pPr>
      <w:r>
        <w:t xml:space="preserve">    metadata_buffer_size="</w:t>
      </w:r>
      <w:r w:rsidRPr="001A2F9D">
        <w:rPr>
          <w:i/>
        </w:rPr>
        <w:t>uint22, required</w:t>
      </w:r>
      <w:r>
        <w:t>"</w:t>
      </w:r>
    </w:p>
    <w:p w14:paraId="0206E534" w14:textId="77777777" w:rsidR="001A2F9D" w:rsidRDefault="001A2F9D" w:rsidP="001A2F9D">
      <w:pPr>
        <w:pStyle w:val="Code"/>
      </w:pPr>
      <w:r>
        <w:t xml:space="preserve">    metadata_output_leak_rate="</w:t>
      </w:r>
      <w:r w:rsidRPr="001A2F9D">
        <w:rPr>
          <w:i/>
        </w:rPr>
        <w:t>uint22, required</w:t>
      </w:r>
      <w:r>
        <w:t>"/&gt;</w:t>
      </w:r>
    </w:p>
    <w:p w14:paraId="5D93B86E" w14:textId="77777777" w:rsidR="00690E16" w:rsidRDefault="008D2D36" w:rsidP="00690E16">
      <w:pPr>
        <w:pStyle w:val="Appendix3"/>
      </w:pPr>
      <w:bookmarkStart w:id="697" w:name="_Toc153438909"/>
      <w:r>
        <w:t>MPEG</w:t>
      </w:r>
      <w:r w:rsidR="00690E16">
        <w:t>2_AAC_audio_descriptor</w:t>
      </w:r>
      <w:bookmarkEnd w:id="697"/>
    </w:p>
    <w:p w14:paraId="07174B2E" w14:textId="2F4AC120" w:rsidR="00690E16" w:rsidRPr="00FB2002" w:rsidRDefault="00690E16" w:rsidP="00690E16">
      <w:r>
        <w:t xml:space="preserve">Defined by MPEG in </w:t>
      </w:r>
      <w:r>
        <w:fldChar w:fldCharType="begin"/>
      </w:r>
      <w:r>
        <w:instrText xml:space="preserve"> REF _Ref105841937 \r \h </w:instrText>
      </w:r>
      <w:r>
        <w:fldChar w:fldCharType="separate"/>
      </w:r>
      <w:r w:rsidR="001F1E35">
        <w:t>[1]</w:t>
      </w:r>
      <w:r>
        <w:fldChar w:fldCharType="end"/>
      </w:r>
      <w:r>
        <w:t>.</w:t>
      </w:r>
    </w:p>
    <w:p w14:paraId="23ABC774" w14:textId="77777777" w:rsidR="00690E16" w:rsidRDefault="00690E16" w:rsidP="00690E16">
      <w:pPr>
        <w:pStyle w:val="Code"/>
      </w:pPr>
      <w:r>
        <w:t>&lt;</w:t>
      </w:r>
      <w:r w:rsidRPr="00690E16">
        <w:rPr>
          <w:b/>
        </w:rPr>
        <w:t>MPEG2_AAC_audio_descriptor</w:t>
      </w:r>
    </w:p>
    <w:p w14:paraId="100F7945" w14:textId="77777777" w:rsidR="00690E16" w:rsidRDefault="00690E16" w:rsidP="00690E16">
      <w:pPr>
        <w:pStyle w:val="Code"/>
      </w:pPr>
      <w:r>
        <w:t xml:space="preserve">    MPEG2_AAC_profile="</w:t>
      </w:r>
      <w:r w:rsidRPr="00690E16">
        <w:rPr>
          <w:i/>
        </w:rPr>
        <w:t>uint8, required</w:t>
      </w:r>
      <w:r>
        <w:t>"</w:t>
      </w:r>
    </w:p>
    <w:p w14:paraId="3CAC1486" w14:textId="77777777" w:rsidR="00690E16" w:rsidRDefault="00690E16" w:rsidP="00690E16">
      <w:pPr>
        <w:pStyle w:val="Code"/>
      </w:pPr>
      <w:r>
        <w:t xml:space="preserve">    MPEG2_AAC_channel_configuration="</w:t>
      </w:r>
      <w:r w:rsidRPr="00690E16">
        <w:rPr>
          <w:i/>
        </w:rPr>
        <w:t>uint8, required</w:t>
      </w:r>
      <w:r>
        <w:t>"</w:t>
      </w:r>
    </w:p>
    <w:p w14:paraId="309C24F5" w14:textId="77777777" w:rsidR="00690E16" w:rsidRDefault="00690E16" w:rsidP="00690E16">
      <w:pPr>
        <w:pStyle w:val="Code"/>
      </w:pPr>
      <w:r>
        <w:t xml:space="preserve">    MPEG2_AAC_additional_information="</w:t>
      </w:r>
      <w:r w:rsidRPr="00690E16">
        <w:rPr>
          <w:i/>
        </w:rPr>
        <w:t>uint8, required</w:t>
      </w:r>
      <w:r>
        <w:t>"/&gt;</w:t>
      </w:r>
    </w:p>
    <w:p w14:paraId="7142A165" w14:textId="77777777" w:rsidR="00FC1CA7" w:rsidRDefault="00FC1CA7" w:rsidP="00FC1CA7">
      <w:pPr>
        <w:pStyle w:val="Appendix3"/>
      </w:pPr>
      <w:bookmarkStart w:id="698" w:name="_Toc153438910"/>
      <w:r w:rsidRPr="00FC1CA7">
        <w:t>MPEG2_stereoscopic_video_format_descriptor</w:t>
      </w:r>
      <w:bookmarkEnd w:id="698"/>
    </w:p>
    <w:p w14:paraId="24368A17" w14:textId="601D21EF" w:rsidR="00FC1CA7" w:rsidRPr="00FC1CA7" w:rsidRDefault="00FC1CA7" w:rsidP="00FC1CA7">
      <w:r>
        <w:t xml:space="preserve">Defined by MPEG in </w:t>
      </w:r>
      <w:r>
        <w:fldChar w:fldCharType="begin"/>
      </w:r>
      <w:r>
        <w:instrText xml:space="preserve"> REF _Ref105841937 \r \h </w:instrText>
      </w:r>
      <w:r>
        <w:fldChar w:fldCharType="separate"/>
      </w:r>
      <w:r w:rsidR="001F1E35">
        <w:t>[1]</w:t>
      </w:r>
      <w:r>
        <w:fldChar w:fldCharType="end"/>
      </w:r>
      <w:r>
        <w:t>.</w:t>
      </w:r>
    </w:p>
    <w:p w14:paraId="5B5C6B7F" w14:textId="77777777" w:rsidR="00FC1CA7" w:rsidRPr="001B7FEA" w:rsidRDefault="00FC1CA7" w:rsidP="00690E16">
      <w:pPr>
        <w:pStyle w:val="Code"/>
      </w:pPr>
      <w:r w:rsidRPr="00FC1CA7">
        <w:t>&lt;</w:t>
      </w:r>
      <w:r w:rsidRPr="00FC1CA7">
        <w:rPr>
          <w:b/>
        </w:rPr>
        <w:t>MPEG2_stereoscopic_video_format_descriptor</w:t>
      </w:r>
      <w:r w:rsidRPr="00FC1CA7">
        <w:t xml:space="preserve"> arrangement_type="</w:t>
      </w:r>
      <w:r w:rsidRPr="00FC1CA7">
        <w:rPr>
          <w:i/>
        </w:rPr>
        <w:t>uint7, optional</w:t>
      </w:r>
      <w:r w:rsidRPr="00FC1CA7">
        <w:t>"/&gt;</w:t>
      </w:r>
    </w:p>
    <w:p w14:paraId="0394CA7F" w14:textId="77777777" w:rsidR="006F3182" w:rsidRDefault="006F3182" w:rsidP="006F3182">
      <w:pPr>
        <w:pStyle w:val="Appendix3"/>
      </w:pPr>
      <w:bookmarkStart w:id="699" w:name="_Toc153438911"/>
      <w:r w:rsidRPr="00D94A57">
        <w:lastRenderedPageBreak/>
        <w:t>MPEG4_audio_descriptor</w:t>
      </w:r>
      <w:bookmarkEnd w:id="699"/>
    </w:p>
    <w:p w14:paraId="7E291810" w14:textId="512B7E4D"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098D2B48" w14:textId="60BABAC9" w:rsidR="006F3182" w:rsidRDefault="006F3182" w:rsidP="006F3182">
      <w:pPr>
        <w:pStyle w:val="Code"/>
      </w:pPr>
      <w:r>
        <w:t>&lt;</w:t>
      </w:r>
      <w:r w:rsidRPr="00D94A57">
        <w:rPr>
          <w:b/>
        </w:rPr>
        <w:t>MPEG4_audio_descriptor</w:t>
      </w:r>
      <w:r>
        <w:t xml:space="preserve"> MPEG4_audio_profile_and_level="</w:t>
      </w:r>
      <w:r w:rsidRPr="00D94A57">
        <w:rPr>
          <w:i/>
        </w:rPr>
        <w:t>uint8, required</w:t>
      </w:r>
      <w:r>
        <w:t>"/&gt;</w:t>
      </w:r>
    </w:p>
    <w:p w14:paraId="1677704C" w14:textId="3255F73C" w:rsidR="00C75D3E" w:rsidRDefault="00C75D3E" w:rsidP="00C75D3E">
      <w:pPr>
        <w:pStyle w:val="Appendix3"/>
      </w:pPr>
      <w:bookmarkStart w:id="700" w:name="_Toc153438912"/>
      <w:r>
        <w:t>MPEG4_text_descriptor</w:t>
      </w:r>
      <w:bookmarkEnd w:id="700"/>
    </w:p>
    <w:p w14:paraId="686F3721" w14:textId="6D0249EB" w:rsidR="00C75D3E" w:rsidRPr="00FB2002" w:rsidRDefault="00C75D3E" w:rsidP="00C75D3E">
      <w:r>
        <w:t xml:space="preserve">Defined by MPEG in </w:t>
      </w:r>
      <w:r>
        <w:fldChar w:fldCharType="begin"/>
      </w:r>
      <w:r>
        <w:instrText xml:space="preserve"> REF _Ref105841937 \r \h </w:instrText>
      </w:r>
      <w:r>
        <w:fldChar w:fldCharType="separate"/>
      </w:r>
      <w:r w:rsidR="001F1E35">
        <w:t>[1]</w:t>
      </w:r>
      <w:r>
        <w:fldChar w:fldCharType="end"/>
      </w:r>
      <w:r>
        <w:t>.</w:t>
      </w:r>
    </w:p>
    <w:p w14:paraId="2D693973" w14:textId="2C77467E" w:rsidR="00C75D3E" w:rsidRDefault="00C75D3E" w:rsidP="00C75D3E">
      <w:pPr>
        <w:pStyle w:val="Code"/>
      </w:pPr>
      <w:r>
        <w:t>&lt;</w:t>
      </w:r>
      <w:r w:rsidRPr="00C75D3E">
        <w:rPr>
          <w:b/>
          <w:bCs/>
        </w:rPr>
        <w:t>MPEG4_text_descriptor</w:t>
      </w:r>
    </w:p>
    <w:p w14:paraId="38CDC586" w14:textId="7BED5862" w:rsidR="00C75D3E" w:rsidRDefault="00C75D3E" w:rsidP="00C75D3E">
      <w:pPr>
        <w:pStyle w:val="Code"/>
      </w:pPr>
      <w:r>
        <w:t xml:space="preserve">    textFormat="</w:t>
      </w:r>
      <w:r w:rsidRPr="00C75D3E">
        <w:rPr>
          <w:i/>
          <w:iCs/>
        </w:rPr>
        <w:t>uint8, required</w:t>
      </w:r>
      <w:r>
        <w:t>"</w:t>
      </w:r>
    </w:p>
    <w:p w14:paraId="552D285D" w14:textId="5DB60239" w:rsidR="00C75D3E" w:rsidRDefault="00C75D3E" w:rsidP="00C75D3E">
      <w:pPr>
        <w:pStyle w:val="Code"/>
      </w:pPr>
      <w:r>
        <w:t xml:space="preserve">    ThreeGPPBaseFormat="</w:t>
      </w:r>
      <w:r w:rsidRPr="00C75D3E">
        <w:rPr>
          <w:i/>
          <w:iCs/>
        </w:rPr>
        <w:t>uint8, required</w:t>
      </w:r>
      <w:r>
        <w:t>"</w:t>
      </w:r>
    </w:p>
    <w:p w14:paraId="407252E6" w14:textId="36C017F7" w:rsidR="00C75D3E" w:rsidRDefault="00C75D3E" w:rsidP="00C75D3E">
      <w:pPr>
        <w:pStyle w:val="Code"/>
      </w:pPr>
      <w:r>
        <w:t xml:space="preserve">    profileLevel="</w:t>
      </w:r>
      <w:r w:rsidRPr="00C75D3E">
        <w:rPr>
          <w:i/>
          <w:iCs/>
        </w:rPr>
        <w:t>uint8, required</w:t>
      </w:r>
      <w:r>
        <w:t>"</w:t>
      </w:r>
    </w:p>
    <w:p w14:paraId="7CE31698" w14:textId="2F23C596" w:rsidR="00C75D3E" w:rsidRDefault="00C75D3E" w:rsidP="00C75D3E">
      <w:pPr>
        <w:pStyle w:val="Code"/>
      </w:pPr>
      <w:r>
        <w:t xml:space="preserve">    durationClock="</w:t>
      </w:r>
      <w:r w:rsidRPr="00C75D3E">
        <w:rPr>
          <w:i/>
          <w:iCs/>
        </w:rPr>
        <w:t>uint24, required</w:t>
      </w:r>
      <w:r>
        <w:t>"</w:t>
      </w:r>
    </w:p>
    <w:p w14:paraId="2EE6CBA4" w14:textId="492F3628" w:rsidR="00C75D3E" w:rsidRDefault="00C75D3E" w:rsidP="00C75D3E">
      <w:pPr>
        <w:pStyle w:val="Code"/>
      </w:pPr>
      <w:r>
        <w:t xml:space="preserve">    sampleDescriptionFlags="</w:t>
      </w:r>
      <w:r w:rsidRPr="00C75D3E">
        <w:rPr>
          <w:i/>
          <w:iCs/>
        </w:rPr>
        <w:t>uint2, required</w:t>
      </w:r>
      <w:r>
        <w:t>"</w:t>
      </w:r>
    </w:p>
    <w:p w14:paraId="6D6F4ACB" w14:textId="745B255D" w:rsidR="00B420F5" w:rsidRDefault="00B420F5" w:rsidP="00B420F5">
      <w:pPr>
        <w:pStyle w:val="Code"/>
      </w:pPr>
      <w:r>
        <w:t xml:space="preserve">    layer="</w:t>
      </w:r>
      <w:r w:rsidRPr="00B420F5">
        <w:rPr>
          <w:i/>
          <w:iCs/>
        </w:rPr>
        <w:t>uint8, required</w:t>
      </w:r>
      <w:r>
        <w:t>"</w:t>
      </w:r>
    </w:p>
    <w:p w14:paraId="61954841" w14:textId="0ABC2C24" w:rsidR="00B420F5" w:rsidRDefault="00B420F5" w:rsidP="00B420F5">
      <w:pPr>
        <w:pStyle w:val="Code"/>
      </w:pPr>
      <w:r>
        <w:t xml:space="preserve">    text_track_width="</w:t>
      </w:r>
      <w:r w:rsidRPr="00B420F5">
        <w:rPr>
          <w:i/>
          <w:iCs/>
        </w:rPr>
        <w:t>uint16, required</w:t>
      </w:r>
      <w:r>
        <w:t>"</w:t>
      </w:r>
    </w:p>
    <w:p w14:paraId="3701BEDB" w14:textId="21D926DF" w:rsidR="00B420F5" w:rsidRDefault="00B420F5" w:rsidP="00B420F5">
      <w:pPr>
        <w:pStyle w:val="Code"/>
      </w:pPr>
      <w:r>
        <w:t xml:space="preserve">    text_track_height="</w:t>
      </w:r>
      <w:r w:rsidRPr="00B420F5">
        <w:rPr>
          <w:i/>
          <w:iCs/>
        </w:rPr>
        <w:t>uint16, required</w:t>
      </w:r>
      <w:r>
        <w:t>"</w:t>
      </w:r>
    </w:p>
    <w:p w14:paraId="590397D9" w14:textId="3199C158" w:rsidR="00B420F5" w:rsidRDefault="00B420F5" w:rsidP="00B420F5">
      <w:pPr>
        <w:pStyle w:val="Code"/>
      </w:pPr>
      <w:r>
        <w:t xml:space="preserve">    scene_width="</w:t>
      </w:r>
      <w:r w:rsidRPr="00B420F5">
        <w:rPr>
          <w:i/>
          <w:iCs/>
        </w:rPr>
        <w:t>uint16, optional</w:t>
      </w:r>
      <w:r>
        <w:t>"</w:t>
      </w:r>
    </w:p>
    <w:p w14:paraId="79E533D3" w14:textId="13CD4128" w:rsidR="00B420F5" w:rsidRDefault="00B420F5" w:rsidP="00B420F5">
      <w:pPr>
        <w:pStyle w:val="Code"/>
      </w:pPr>
      <w:r>
        <w:t xml:space="preserve">    scene_height="</w:t>
      </w:r>
      <w:r w:rsidRPr="00B420F5">
        <w:rPr>
          <w:i/>
          <w:iCs/>
        </w:rPr>
        <w:t>uint16, optional</w:t>
      </w:r>
      <w:r>
        <w:t>"</w:t>
      </w:r>
    </w:p>
    <w:p w14:paraId="6902173E" w14:textId="3D9820D3" w:rsidR="00B420F5" w:rsidRDefault="00B420F5" w:rsidP="00B420F5">
      <w:pPr>
        <w:pStyle w:val="Code"/>
      </w:pPr>
      <w:r>
        <w:t xml:space="preserve">    horizontal_scene_offset="</w:t>
      </w:r>
      <w:r w:rsidRPr="00B420F5">
        <w:rPr>
          <w:i/>
          <w:iCs/>
        </w:rPr>
        <w:t>uint16, optional</w:t>
      </w:r>
      <w:r>
        <w:t>"</w:t>
      </w:r>
    </w:p>
    <w:p w14:paraId="671F2752" w14:textId="1CB4EAE9" w:rsidR="00C75D3E" w:rsidRDefault="00B420F5" w:rsidP="00B420F5">
      <w:pPr>
        <w:pStyle w:val="Code"/>
      </w:pPr>
      <w:r>
        <w:t xml:space="preserve">    vertical_scene_offset="</w:t>
      </w:r>
      <w:r w:rsidRPr="00B420F5">
        <w:rPr>
          <w:i/>
          <w:iCs/>
        </w:rPr>
        <w:t>uint16, optional</w:t>
      </w:r>
      <w:r>
        <w:t>"&gt;</w:t>
      </w:r>
    </w:p>
    <w:p w14:paraId="052AF958" w14:textId="77777777" w:rsidR="00B420F5" w:rsidRDefault="00B420F5" w:rsidP="00B420F5">
      <w:pPr>
        <w:pStyle w:val="Code"/>
      </w:pPr>
    </w:p>
    <w:p w14:paraId="31345F57" w14:textId="56D420FA" w:rsidR="00C75D3E" w:rsidRDefault="00C75D3E" w:rsidP="00C75D3E">
      <w:pPr>
        <w:pStyle w:val="Code"/>
      </w:pPr>
      <w:r>
        <w:t xml:space="preserve">  &lt;Compatible_3GPPFormat value="</w:t>
      </w:r>
      <w:r w:rsidRPr="00C75D3E">
        <w:rPr>
          <w:i/>
          <w:iCs/>
        </w:rPr>
        <w:t>uint8, required</w:t>
      </w:r>
      <w:r>
        <w:t>"/&gt;</w:t>
      </w:r>
    </w:p>
    <w:p w14:paraId="413A4B52" w14:textId="77777777" w:rsidR="00C75D3E" w:rsidRDefault="00C75D3E" w:rsidP="00C75D3E">
      <w:pPr>
        <w:pStyle w:val="Code"/>
      </w:pPr>
    </w:p>
    <w:p w14:paraId="746863E6" w14:textId="4A8D8E67" w:rsidR="00C75D3E" w:rsidRDefault="00C75D3E" w:rsidP="00C75D3E">
      <w:pPr>
        <w:pStyle w:val="Code"/>
      </w:pPr>
      <w:r>
        <w:t xml:space="preserve">  &lt;Sample_index_and_description</w:t>
      </w:r>
    </w:p>
    <w:p w14:paraId="63CD69F6" w14:textId="1121106D" w:rsidR="00C75D3E" w:rsidRDefault="00C75D3E" w:rsidP="00C75D3E">
      <w:pPr>
        <w:pStyle w:val="Code"/>
      </w:pPr>
      <w:r>
        <w:t xml:space="preserve">      sample_index="</w:t>
      </w:r>
      <w:r w:rsidRPr="00C75D3E">
        <w:rPr>
          <w:i/>
          <w:iCs/>
        </w:rPr>
        <w:t>uint8, required</w:t>
      </w:r>
      <w:r>
        <w:t>"</w:t>
      </w:r>
    </w:p>
    <w:p w14:paraId="5A66E280" w14:textId="2C1C9784" w:rsidR="00C75D3E" w:rsidRDefault="00C75D3E" w:rsidP="00C75D3E">
      <w:pPr>
        <w:pStyle w:val="Code"/>
      </w:pPr>
      <w:r>
        <w:t xml:space="preserve">      textFormat="</w:t>
      </w:r>
      <w:r w:rsidRPr="00C75D3E">
        <w:rPr>
          <w:i/>
          <w:iCs/>
        </w:rPr>
        <w:t>uint8, required</w:t>
      </w:r>
      <w:r>
        <w:t>"&gt;</w:t>
      </w:r>
    </w:p>
    <w:p w14:paraId="380C2410" w14:textId="3BAEDD7C" w:rsidR="00C75D3E" w:rsidRPr="00C75D3E" w:rsidRDefault="00C75D3E" w:rsidP="00C75D3E">
      <w:pPr>
        <w:pStyle w:val="Code"/>
        <w:rPr>
          <w:i/>
          <w:iCs/>
        </w:rPr>
      </w:pPr>
      <w:r>
        <w:t xml:space="preserve">    </w:t>
      </w:r>
      <w:r w:rsidRPr="00C75D3E">
        <w:rPr>
          <w:i/>
          <w:iCs/>
        </w:rPr>
        <w:t>Hexadecimal Content</w:t>
      </w:r>
    </w:p>
    <w:p w14:paraId="44D0524E" w14:textId="1E97CB71" w:rsidR="00C75D3E" w:rsidRDefault="00C75D3E" w:rsidP="00C75D3E">
      <w:pPr>
        <w:pStyle w:val="Code"/>
      </w:pPr>
      <w:r>
        <w:t xml:space="preserve">  &lt;/Sample_index_and_description&gt;</w:t>
      </w:r>
    </w:p>
    <w:p w14:paraId="06F241AC" w14:textId="77777777" w:rsidR="00C75D3E" w:rsidRDefault="00C75D3E" w:rsidP="00C75D3E">
      <w:pPr>
        <w:pStyle w:val="Code"/>
      </w:pPr>
    </w:p>
    <w:p w14:paraId="344656F3" w14:textId="71140D8A" w:rsidR="00C75D3E" w:rsidRDefault="00C75D3E" w:rsidP="00C75D3E">
      <w:pPr>
        <w:pStyle w:val="Code"/>
      </w:pPr>
      <w:r>
        <w:t>&lt;/MPEG4_text_descriptor&gt;</w:t>
      </w:r>
    </w:p>
    <w:p w14:paraId="07C21A3D" w14:textId="77777777" w:rsidR="006F3182" w:rsidRDefault="006F3182" w:rsidP="006F3182">
      <w:pPr>
        <w:pStyle w:val="Appendix3"/>
      </w:pPr>
      <w:bookmarkStart w:id="701" w:name="_Toc153438913"/>
      <w:r w:rsidRPr="00D94A57">
        <w:t>MPEG4_video_descriptor</w:t>
      </w:r>
      <w:bookmarkEnd w:id="701"/>
    </w:p>
    <w:p w14:paraId="3C7548AA" w14:textId="605072DB"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7A716591" w14:textId="77777777" w:rsidR="006F3182" w:rsidRDefault="006F3182" w:rsidP="006F3182">
      <w:pPr>
        <w:pStyle w:val="Code"/>
      </w:pPr>
      <w:r>
        <w:t>&lt;</w:t>
      </w:r>
      <w:r w:rsidRPr="00D94A57">
        <w:rPr>
          <w:b/>
        </w:rPr>
        <w:t>MPEG4_video_descriptor</w:t>
      </w:r>
      <w:r>
        <w:t xml:space="preserve"> MPEG4_visual_profile_and_level="</w:t>
      </w:r>
      <w:r w:rsidRPr="00D94A57">
        <w:rPr>
          <w:i/>
        </w:rPr>
        <w:t>uint8, required</w:t>
      </w:r>
      <w:r>
        <w:t>"/&gt;</w:t>
      </w:r>
    </w:p>
    <w:p w14:paraId="6B525446" w14:textId="77777777" w:rsidR="00B319BF" w:rsidRDefault="00B319BF" w:rsidP="00B319BF">
      <w:pPr>
        <w:pStyle w:val="Appendix3"/>
      </w:pPr>
      <w:bookmarkStart w:id="702" w:name="_Toc153438914"/>
      <w:r>
        <w:t>MPEGH_3D_audio_descriptor</w:t>
      </w:r>
      <w:bookmarkEnd w:id="702"/>
    </w:p>
    <w:p w14:paraId="5077F126" w14:textId="569BF6DE" w:rsidR="00B319BF" w:rsidRPr="00FB2002" w:rsidRDefault="00B319BF" w:rsidP="00B319BF">
      <w:r>
        <w:t xml:space="preserve">Defined by MPEG in </w:t>
      </w:r>
      <w:r>
        <w:fldChar w:fldCharType="begin"/>
      </w:r>
      <w:r>
        <w:instrText xml:space="preserve"> REF _Ref105841937 \r \h </w:instrText>
      </w:r>
      <w:r>
        <w:fldChar w:fldCharType="separate"/>
      </w:r>
      <w:r w:rsidR="001F1E35">
        <w:t>[1]</w:t>
      </w:r>
      <w:r>
        <w:fldChar w:fldCharType="end"/>
      </w:r>
      <w:r>
        <w:t>.</w:t>
      </w:r>
    </w:p>
    <w:p w14:paraId="246B120D" w14:textId="77777777" w:rsidR="00B319BF" w:rsidRDefault="00B319BF" w:rsidP="00B319BF">
      <w:pPr>
        <w:pStyle w:val="Code"/>
      </w:pPr>
      <w:r>
        <w:t>&lt;</w:t>
      </w:r>
      <w:r w:rsidRPr="00B319BF">
        <w:rPr>
          <w:b/>
        </w:rPr>
        <w:t>MPEGH_3D_audio_descriptor</w:t>
      </w:r>
    </w:p>
    <w:p w14:paraId="3AA04EFF" w14:textId="77777777" w:rsidR="00B319BF" w:rsidRDefault="00B319BF" w:rsidP="00B319BF">
      <w:pPr>
        <w:pStyle w:val="Code"/>
      </w:pPr>
      <w:r>
        <w:t xml:space="preserve">    mpegh_3da_profile_level_indication="</w:t>
      </w:r>
      <w:r w:rsidRPr="00B319BF">
        <w:rPr>
          <w:i/>
        </w:rPr>
        <w:t>uint8, required</w:t>
      </w:r>
      <w:r>
        <w:t>"</w:t>
      </w:r>
    </w:p>
    <w:p w14:paraId="3303510C" w14:textId="77777777" w:rsidR="00B319BF" w:rsidRDefault="00B319BF" w:rsidP="00B319BF">
      <w:pPr>
        <w:pStyle w:val="Code"/>
      </w:pPr>
      <w:r>
        <w:t xml:space="preserve">    interactivity_enabled="</w:t>
      </w:r>
      <w:r w:rsidRPr="00B319BF">
        <w:rPr>
          <w:i/>
        </w:rPr>
        <w:t>bool, required</w:t>
      </w:r>
      <w:r>
        <w:t>"</w:t>
      </w:r>
    </w:p>
    <w:p w14:paraId="21490CFB" w14:textId="77777777" w:rsidR="00B319BF" w:rsidRDefault="00B319BF" w:rsidP="00B319BF">
      <w:pPr>
        <w:pStyle w:val="Code"/>
      </w:pPr>
      <w:r>
        <w:t xml:space="preserve">    reference_channel_layout="</w:t>
      </w:r>
      <w:r w:rsidRPr="00B319BF">
        <w:rPr>
          <w:i/>
        </w:rPr>
        <w:t>uint6, required</w:t>
      </w:r>
      <w:r>
        <w:t>"&gt;</w:t>
      </w:r>
    </w:p>
    <w:p w14:paraId="0A83C7F0" w14:textId="77777777" w:rsidR="00B319BF" w:rsidRDefault="00B319BF" w:rsidP="00B319BF">
      <w:pPr>
        <w:pStyle w:val="Code"/>
      </w:pPr>
    </w:p>
    <w:p w14:paraId="7C99F1FD" w14:textId="77777777" w:rsidR="00B319BF" w:rsidRDefault="00B319BF" w:rsidP="00B319BF">
      <w:pPr>
        <w:pStyle w:val="Code"/>
      </w:pPr>
      <w:r>
        <w:t xml:space="preserve">  &lt;reserved&gt;</w:t>
      </w:r>
    </w:p>
    <w:p w14:paraId="38E572C4" w14:textId="77777777" w:rsidR="00B319BF" w:rsidRPr="00B319BF" w:rsidRDefault="00B319BF" w:rsidP="00B319BF">
      <w:pPr>
        <w:pStyle w:val="Code"/>
        <w:rPr>
          <w:i/>
        </w:rPr>
      </w:pPr>
      <w:r>
        <w:t xml:space="preserve">    </w:t>
      </w:r>
      <w:r w:rsidRPr="00B319BF">
        <w:rPr>
          <w:i/>
        </w:rPr>
        <w:t>Hexadecimal content</w:t>
      </w:r>
    </w:p>
    <w:p w14:paraId="5570ACC8" w14:textId="77777777" w:rsidR="00B319BF" w:rsidRDefault="00B319BF" w:rsidP="00B319BF">
      <w:pPr>
        <w:pStyle w:val="Code"/>
        <w:ind w:firstLine="200"/>
      </w:pPr>
      <w:r>
        <w:t>&lt;/reserved&gt;</w:t>
      </w:r>
    </w:p>
    <w:p w14:paraId="5EA15DDB" w14:textId="77777777" w:rsidR="00B319BF" w:rsidRDefault="00B319BF" w:rsidP="00B319BF">
      <w:pPr>
        <w:pStyle w:val="Code"/>
        <w:ind w:firstLine="200"/>
      </w:pPr>
    </w:p>
    <w:p w14:paraId="6F9A754B" w14:textId="77777777" w:rsidR="00B319BF" w:rsidRDefault="00B319BF" w:rsidP="00B319BF">
      <w:pPr>
        <w:pStyle w:val="Code"/>
      </w:pPr>
      <w:r>
        <w:t>&lt;/MPEGH_3D_audio_descriptor&gt;</w:t>
      </w:r>
    </w:p>
    <w:p w14:paraId="1392BD2D" w14:textId="77777777" w:rsidR="00B319BF" w:rsidRDefault="00B319BF" w:rsidP="00B319BF">
      <w:pPr>
        <w:pStyle w:val="Appendix3"/>
      </w:pPr>
      <w:bookmarkStart w:id="703" w:name="_Toc153438915"/>
      <w:r>
        <w:t>MPEGH_3D_audio_multi_stream_descriptor</w:t>
      </w:r>
      <w:bookmarkEnd w:id="703"/>
    </w:p>
    <w:p w14:paraId="7F7035CB" w14:textId="048BA062" w:rsidR="00B319BF" w:rsidRPr="00FB2002" w:rsidRDefault="00B319BF" w:rsidP="00B319BF">
      <w:r>
        <w:t xml:space="preserve">Defined by MPEG in </w:t>
      </w:r>
      <w:r>
        <w:fldChar w:fldCharType="begin"/>
      </w:r>
      <w:r>
        <w:instrText xml:space="preserve"> REF _Ref105841937 \r \h </w:instrText>
      </w:r>
      <w:r>
        <w:fldChar w:fldCharType="separate"/>
      </w:r>
      <w:r w:rsidR="001F1E35">
        <w:t>[1]</w:t>
      </w:r>
      <w:r>
        <w:fldChar w:fldCharType="end"/>
      </w:r>
      <w:r>
        <w:t>.</w:t>
      </w:r>
    </w:p>
    <w:p w14:paraId="0ECCB3C5" w14:textId="77777777" w:rsidR="00B319BF" w:rsidRDefault="00B319BF" w:rsidP="00B319BF">
      <w:pPr>
        <w:pStyle w:val="Code"/>
      </w:pPr>
      <w:r>
        <w:t>&lt;</w:t>
      </w:r>
      <w:r w:rsidRPr="00B319BF">
        <w:rPr>
          <w:b/>
        </w:rPr>
        <w:t>MPEGH_3D_audio_multi_stream_descriptor</w:t>
      </w:r>
    </w:p>
    <w:p w14:paraId="5E194C54" w14:textId="77777777" w:rsidR="00B319BF" w:rsidRDefault="00B319BF" w:rsidP="00B319BF">
      <w:pPr>
        <w:pStyle w:val="Code"/>
      </w:pPr>
      <w:r>
        <w:t xml:space="preserve">    this_is_main_stream="</w:t>
      </w:r>
      <w:r w:rsidRPr="00B319BF">
        <w:rPr>
          <w:i/>
        </w:rPr>
        <w:t>bool, required</w:t>
      </w:r>
      <w:r>
        <w:t>"</w:t>
      </w:r>
    </w:p>
    <w:p w14:paraId="0B922276" w14:textId="77777777" w:rsidR="00B319BF" w:rsidRDefault="00B319BF" w:rsidP="00B319BF">
      <w:pPr>
        <w:pStyle w:val="Code"/>
      </w:pPr>
      <w:r>
        <w:t xml:space="preserve">    this_stream_id="</w:t>
      </w:r>
      <w:r w:rsidRPr="00B319BF">
        <w:rPr>
          <w:i/>
        </w:rPr>
        <w:t>uint7, required</w:t>
      </w:r>
      <w:r>
        <w:t>"</w:t>
      </w:r>
    </w:p>
    <w:p w14:paraId="0040CA95" w14:textId="77777777" w:rsidR="00B319BF" w:rsidRDefault="00B319BF" w:rsidP="00B319BF">
      <w:pPr>
        <w:pStyle w:val="Code"/>
      </w:pPr>
      <w:r>
        <w:t xml:space="preserve">    num_auxiliary_streams="</w:t>
      </w:r>
      <w:r w:rsidRPr="00B319BF">
        <w:rPr>
          <w:i/>
        </w:rPr>
        <w:t>uint7, optional</w:t>
      </w:r>
      <w:r>
        <w:t>"&gt;</w:t>
      </w:r>
    </w:p>
    <w:p w14:paraId="50A87511" w14:textId="77777777" w:rsidR="00B319BF" w:rsidRDefault="00B319BF" w:rsidP="00B319BF">
      <w:pPr>
        <w:pStyle w:val="Code"/>
      </w:pPr>
    </w:p>
    <w:p w14:paraId="699FFD31" w14:textId="77777777" w:rsidR="00B319BF" w:rsidRDefault="00B319BF" w:rsidP="00B319BF">
      <w:pPr>
        <w:pStyle w:val="Code"/>
      </w:pPr>
      <w:r>
        <w:t xml:space="preserve">  &lt;!-- </w:t>
      </w:r>
      <w:r w:rsidRPr="00B319BF">
        <w:rPr>
          <w:i/>
        </w:rPr>
        <w:t>One per group</w:t>
      </w:r>
      <w:r>
        <w:t xml:space="preserve"> --&gt;</w:t>
      </w:r>
    </w:p>
    <w:p w14:paraId="39C13E3B" w14:textId="77777777" w:rsidR="00B319BF" w:rsidRDefault="00B319BF" w:rsidP="00B319BF">
      <w:pPr>
        <w:pStyle w:val="Code"/>
      </w:pPr>
      <w:r>
        <w:t xml:space="preserve">  &lt;mae_group</w:t>
      </w:r>
    </w:p>
    <w:p w14:paraId="457D39D2" w14:textId="77777777" w:rsidR="00B319BF" w:rsidRDefault="00B319BF" w:rsidP="00B319BF">
      <w:pPr>
        <w:pStyle w:val="Code"/>
      </w:pPr>
      <w:r>
        <w:t xml:space="preserve">      mae_group_id="</w:t>
      </w:r>
      <w:r w:rsidRPr="00B319BF">
        <w:rPr>
          <w:i/>
        </w:rPr>
        <w:t>uint7, required</w:t>
      </w:r>
      <w:r>
        <w:t>"</w:t>
      </w:r>
    </w:p>
    <w:p w14:paraId="702005B4" w14:textId="77777777" w:rsidR="00B319BF" w:rsidRDefault="00B319BF" w:rsidP="00B319BF">
      <w:pPr>
        <w:pStyle w:val="Code"/>
      </w:pPr>
      <w:r>
        <w:lastRenderedPageBreak/>
        <w:t xml:space="preserve">      is_in_main_stream="</w:t>
      </w:r>
      <w:r w:rsidRPr="00B319BF">
        <w:rPr>
          <w:i/>
        </w:rPr>
        <w:t>bool, required</w:t>
      </w:r>
      <w:r>
        <w:t>"</w:t>
      </w:r>
    </w:p>
    <w:p w14:paraId="1787B11F" w14:textId="77777777" w:rsidR="00B319BF" w:rsidRDefault="00B319BF" w:rsidP="00B319BF">
      <w:pPr>
        <w:pStyle w:val="Code"/>
      </w:pPr>
      <w:r>
        <w:t xml:space="preserve">      is_in_ts="</w:t>
      </w:r>
      <w:r w:rsidRPr="00B319BF">
        <w:rPr>
          <w:i/>
        </w:rPr>
        <w:t>bool, optional</w:t>
      </w:r>
      <w:r>
        <w:t>"</w:t>
      </w:r>
    </w:p>
    <w:p w14:paraId="4BA2A6F0" w14:textId="77777777" w:rsidR="00B319BF" w:rsidRDefault="00B319BF" w:rsidP="00B319BF">
      <w:pPr>
        <w:pStyle w:val="Code"/>
      </w:pPr>
      <w:r>
        <w:t xml:space="preserve">      auxiliary_stream_id="</w:t>
      </w:r>
      <w:r w:rsidRPr="00B319BF">
        <w:rPr>
          <w:i/>
        </w:rPr>
        <w:t>uint7, optional</w:t>
      </w:r>
      <w:r>
        <w:t>"/&gt;</w:t>
      </w:r>
    </w:p>
    <w:p w14:paraId="1576C191" w14:textId="77777777" w:rsidR="008C18FB" w:rsidRDefault="008C18FB" w:rsidP="008C18FB">
      <w:pPr>
        <w:pStyle w:val="Code"/>
      </w:pPr>
    </w:p>
    <w:p w14:paraId="4A4E5329" w14:textId="3E89A271" w:rsidR="008C18FB" w:rsidRDefault="008C18FB" w:rsidP="008C18FB">
      <w:pPr>
        <w:pStyle w:val="Code"/>
      </w:pPr>
      <w:r>
        <w:t xml:space="preserve">  &lt;CompatibleSetIndication&gt;</w:t>
      </w:r>
    </w:p>
    <w:p w14:paraId="39D91D58" w14:textId="6B16E810" w:rsidR="008C18FB" w:rsidRPr="008C18FB" w:rsidRDefault="008C18FB" w:rsidP="008C18FB">
      <w:pPr>
        <w:pStyle w:val="Code"/>
        <w:rPr>
          <w:i/>
          <w:iCs/>
        </w:rPr>
      </w:pPr>
      <w:r w:rsidRPr="008C18FB">
        <w:rPr>
          <w:i/>
          <w:iCs/>
        </w:rPr>
        <w:t xml:space="preserve">    Hexadecimal content</w:t>
      </w:r>
    </w:p>
    <w:p w14:paraId="39EB1343" w14:textId="45F64266" w:rsidR="00B319BF" w:rsidRDefault="008C18FB" w:rsidP="008C18FB">
      <w:pPr>
        <w:pStyle w:val="Code"/>
      </w:pPr>
      <w:r>
        <w:t xml:space="preserve">  &lt;/CompatibleSetIndication&gt;</w:t>
      </w:r>
    </w:p>
    <w:p w14:paraId="19CFAE2A" w14:textId="77777777" w:rsidR="008C18FB" w:rsidRDefault="008C18FB" w:rsidP="00B319BF">
      <w:pPr>
        <w:pStyle w:val="Code"/>
      </w:pPr>
    </w:p>
    <w:p w14:paraId="0A4ED586" w14:textId="135E0AC4" w:rsidR="00B319BF" w:rsidRDefault="00B319BF" w:rsidP="00B319BF">
      <w:pPr>
        <w:pStyle w:val="Code"/>
      </w:pPr>
      <w:r>
        <w:t xml:space="preserve">  &lt;reserved&gt;</w:t>
      </w:r>
    </w:p>
    <w:p w14:paraId="0D62238A" w14:textId="77777777" w:rsidR="00B319BF" w:rsidRPr="00FA0594" w:rsidRDefault="00B319BF" w:rsidP="00B319BF">
      <w:pPr>
        <w:pStyle w:val="Code"/>
        <w:rPr>
          <w:i/>
        </w:rPr>
      </w:pPr>
      <w:r>
        <w:t xml:space="preserve">    </w:t>
      </w:r>
      <w:r w:rsidRPr="00FA0594">
        <w:rPr>
          <w:i/>
        </w:rPr>
        <w:t>Hexadecimal content</w:t>
      </w:r>
    </w:p>
    <w:p w14:paraId="08FA1EE8" w14:textId="77777777" w:rsidR="00B319BF" w:rsidRDefault="00B319BF" w:rsidP="00B319BF">
      <w:pPr>
        <w:pStyle w:val="Code"/>
        <w:ind w:firstLine="200"/>
      </w:pPr>
      <w:r>
        <w:t>&lt;/reserved&gt;</w:t>
      </w:r>
    </w:p>
    <w:p w14:paraId="7E805F7A" w14:textId="77777777" w:rsidR="00B319BF" w:rsidRDefault="00B319BF" w:rsidP="00B319BF">
      <w:pPr>
        <w:pStyle w:val="Code"/>
        <w:ind w:firstLine="200"/>
      </w:pPr>
    </w:p>
    <w:p w14:paraId="1DDBCA2D" w14:textId="65CCE9C3" w:rsidR="00B319BF" w:rsidRDefault="00B319BF" w:rsidP="00B319BF">
      <w:pPr>
        <w:pStyle w:val="Code"/>
      </w:pPr>
      <w:r>
        <w:t>&lt;/MPEGH_3D_audio_multi_stream_descriptor&gt;</w:t>
      </w:r>
    </w:p>
    <w:p w14:paraId="6CBD57EC" w14:textId="375BDBA6" w:rsidR="008014E0" w:rsidRDefault="008014E0" w:rsidP="008014E0">
      <w:pPr>
        <w:pStyle w:val="Appendix3"/>
      </w:pPr>
      <w:bookmarkStart w:id="704" w:name="_Toc153438916"/>
      <w:r w:rsidRPr="008014E0">
        <w:t>MPEGH_3D_audio_scene_descriptor</w:t>
      </w:r>
      <w:bookmarkEnd w:id="704"/>
    </w:p>
    <w:p w14:paraId="15A0A7D4" w14:textId="0E2A28C6" w:rsidR="008014E0" w:rsidRPr="00FB2002" w:rsidRDefault="008014E0" w:rsidP="008014E0">
      <w:r>
        <w:t xml:space="preserve">Defined by MPEG in </w:t>
      </w:r>
      <w:r>
        <w:fldChar w:fldCharType="begin"/>
      </w:r>
      <w:r>
        <w:instrText xml:space="preserve"> REF _Ref105841937 \r \h </w:instrText>
      </w:r>
      <w:r>
        <w:fldChar w:fldCharType="separate"/>
      </w:r>
      <w:r w:rsidR="001F1E35">
        <w:t>[1]</w:t>
      </w:r>
      <w:r>
        <w:fldChar w:fldCharType="end"/>
      </w:r>
      <w:r>
        <w:t>.</w:t>
      </w:r>
    </w:p>
    <w:p w14:paraId="351D6E5E" w14:textId="58F0DAA1" w:rsidR="008014E0" w:rsidRDefault="008014E0" w:rsidP="008014E0">
      <w:pPr>
        <w:pStyle w:val="Code"/>
      </w:pPr>
      <w:r>
        <w:t>&lt;</w:t>
      </w:r>
      <w:r w:rsidRPr="008014E0">
        <w:rPr>
          <w:b/>
          <w:bCs/>
        </w:rPr>
        <w:t>MPEGH_3D_audio_scene_descriptor</w:t>
      </w:r>
      <w:r>
        <w:t xml:space="preserve"> sceneID="</w:t>
      </w:r>
      <w:r w:rsidRPr="008014E0">
        <w:rPr>
          <w:i/>
          <w:iCs/>
        </w:rPr>
        <w:t>uint8, required</w:t>
      </w:r>
      <w:r>
        <w:t>"&gt;</w:t>
      </w:r>
    </w:p>
    <w:p w14:paraId="451FCAA3" w14:textId="77777777" w:rsidR="008014E0" w:rsidRDefault="008014E0" w:rsidP="008014E0">
      <w:pPr>
        <w:pStyle w:val="Code"/>
      </w:pPr>
    </w:p>
    <w:p w14:paraId="6FADBBC9" w14:textId="77777777" w:rsidR="008014E0" w:rsidRDefault="008014E0" w:rsidP="008014E0">
      <w:pPr>
        <w:pStyle w:val="Code"/>
      </w:pPr>
      <w:r>
        <w:t xml:space="preserve">  &lt;!-- </w:t>
      </w:r>
      <w:r w:rsidRPr="008014E0">
        <w:rPr>
          <w:i/>
          <w:iCs/>
        </w:rPr>
        <w:t>up to 127 interactivity groups</w:t>
      </w:r>
      <w:r>
        <w:t xml:space="preserve"> --&gt;</w:t>
      </w:r>
    </w:p>
    <w:p w14:paraId="7709EF6C" w14:textId="77777777" w:rsidR="008014E0" w:rsidRDefault="008014E0" w:rsidP="008014E0">
      <w:pPr>
        <w:pStyle w:val="Code"/>
      </w:pPr>
      <w:r>
        <w:t xml:space="preserve">  &lt;InteractivityGroup</w:t>
      </w:r>
    </w:p>
    <w:p w14:paraId="53330788" w14:textId="77777777" w:rsidR="008014E0" w:rsidRDefault="008014E0" w:rsidP="008014E0">
      <w:pPr>
        <w:pStyle w:val="Code"/>
      </w:pPr>
      <w:r>
        <w:t xml:space="preserve">    groupID="</w:t>
      </w:r>
      <w:r w:rsidRPr="008014E0">
        <w:rPr>
          <w:i/>
          <w:iCs/>
        </w:rPr>
        <w:t>uint7, required</w:t>
      </w:r>
      <w:r>
        <w:t>"</w:t>
      </w:r>
    </w:p>
    <w:p w14:paraId="67B4CBA3" w14:textId="77777777" w:rsidR="008014E0" w:rsidRDefault="008014E0" w:rsidP="008014E0">
      <w:pPr>
        <w:pStyle w:val="Code"/>
      </w:pPr>
      <w:r>
        <w:t xml:space="preserve">    allowOnOff="</w:t>
      </w:r>
      <w:r w:rsidRPr="008014E0">
        <w:rPr>
          <w:i/>
          <w:iCs/>
        </w:rPr>
        <w:t>bool, required</w:t>
      </w:r>
      <w:r>
        <w:t>"</w:t>
      </w:r>
    </w:p>
    <w:p w14:paraId="1DF52740" w14:textId="77777777" w:rsidR="008014E0" w:rsidRDefault="008014E0" w:rsidP="008014E0">
      <w:pPr>
        <w:pStyle w:val="Code"/>
      </w:pPr>
      <w:r>
        <w:t xml:space="preserve">    defaultOnOff="</w:t>
      </w:r>
      <w:r w:rsidRPr="008014E0">
        <w:rPr>
          <w:i/>
          <w:iCs/>
        </w:rPr>
        <w:t>bool, required</w:t>
      </w:r>
      <w:r>
        <w:t>"</w:t>
      </w:r>
    </w:p>
    <w:p w14:paraId="60EF7F77" w14:textId="77777777" w:rsidR="008014E0" w:rsidRDefault="008014E0" w:rsidP="008014E0">
      <w:pPr>
        <w:pStyle w:val="Code"/>
      </w:pPr>
      <w:r>
        <w:t xml:space="preserve">    contentKind="</w:t>
      </w:r>
      <w:r w:rsidRPr="008014E0">
        <w:rPr>
          <w:i/>
          <w:iCs/>
        </w:rPr>
        <w:t>uint4, required</w:t>
      </w:r>
      <w:r>
        <w:t>"</w:t>
      </w:r>
    </w:p>
    <w:p w14:paraId="5EF9E16E" w14:textId="77777777" w:rsidR="008014E0" w:rsidRDefault="008014E0" w:rsidP="008014E0">
      <w:pPr>
        <w:pStyle w:val="Code"/>
      </w:pPr>
      <w:r>
        <w:t xml:space="preserve">    contentLanguage="</w:t>
      </w:r>
      <w:r w:rsidRPr="008014E0">
        <w:rPr>
          <w:i/>
          <w:iCs/>
        </w:rPr>
        <w:t>char3, optional</w:t>
      </w:r>
      <w:r>
        <w:t>"&gt;</w:t>
      </w:r>
    </w:p>
    <w:p w14:paraId="334A13B3" w14:textId="77777777" w:rsidR="008014E0" w:rsidRDefault="008014E0" w:rsidP="008014E0">
      <w:pPr>
        <w:pStyle w:val="Code"/>
      </w:pPr>
    </w:p>
    <w:p w14:paraId="3BE29298" w14:textId="77777777" w:rsidR="008014E0" w:rsidRDefault="008014E0" w:rsidP="008014E0">
      <w:pPr>
        <w:pStyle w:val="Code"/>
      </w:pPr>
      <w:r>
        <w:t xml:space="preserve">    &lt;PositionInteractivity</w:t>
      </w:r>
    </w:p>
    <w:p w14:paraId="7E1E9F84" w14:textId="77777777" w:rsidR="008014E0" w:rsidRDefault="008014E0" w:rsidP="008014E0">
      <w:pPr>
        <w:pStyle w:val="Code"/>
      </w:pPr>
      <w:r>
        <w:t xml:space="preserve">      azimuthOffsetMin="</w:t>
      </w:r>
      <w:r w:rsidRPr="008014E0">
        <w:rPr>
          <w:i/>
          <w:iCs/>
        </w:rPr>
        <w:t>uint7, required</w:t>
      </w:r>
      <w:r>
        <w:t>"</w:t>
      </w:r>
    </w:p>
    <w:p w14:paraId="77DA8409" w14:textId="77777777" w:rsidR="008014E0" w:rsidRDefault="008014E0" w:rsidP="008014E0">
      <w:pPr>
        <w:pStyle w:val="Code"/>
      </w:pPr>
      <w:r>
        <w:t xml:space="preserve">      azimuthOffsetMax="</w:t>
      </w:r>
      <w:r w:rsidRPr="008014E0">
        <w:rPr>
          <w:i/>
          <w:iCs/>
        </w:rPr>
        <w:t>uint7, required</w:t>
      </w:r>
      <w:r>
        <w:t>"</w:t>
      </w:r>
    </w:p>
    <w:p w14:paraId="15083B7E" w14:textId="77777777" w:rsidR="008014E0" w:rsidRDefault="008014E0" w:rsidP="008014E0">
      <w:pPr>
        <w:pStyle w:val="Code"/>
      </w:pPr>
      <w:r>
        <w:t xml:space="preserve">      elevationOffsetMin="</w:t>
      </w:r>
      <w:r w:rsidRPr="008014E0">
        <w:rPr>
          <w:i/>
          <w:iCs/>
        </w:rPr>
        <w:t>uint5, required</w:t>
      </w:r>
      <w:r>
        <w:t>"</w:t>
      </w:r>
    </w:p>
    <w:p w14:paraId="77DF0BBD" w14:textId="77777777" w:rsidR="008014E0" w:rsidRDefault="008014E0" w:rsidP="008014E0">
      <w:pPr>
        <w:pStyle w:val="Code"/>
      </w:pPr>
      <w:r>
        <w:t xml:space="preserve">      elevationOffsetMax="</w:t>
      </w:r>
      <w:r w:rsidRPr="008014E0">
        <w:rPr>
          <w:i/>
          <w:iCs/>
        </w:rPr>
        <w:t>uint5, required</w:t>
      </w:r>
      <w:r>
        <w:t>"</w:t>
      </w:r>
    </w:p>
    <w:p w14:paraId="42D24FFD" w14:textId="77777777" w:rsidR="008014E0" w:rsidRDefault="008014E0" w:rsidP="008014E0">
      <w:pPr>
        <w:pStyle w:val="Code"/>
      </w:pPr>
      <w:r>
        <w:t xml:space="preserve">      distanceOffsetMin="</w:t>
      </w:r>
      <w:r w:rsidRPr="008014E0">
        <w:rPr>
          <w:i/>
          <w:iCs/>
        </w:rPr>
        <w:t>uint4, required</w:t>
      </w:r>
      <w:r>
        <w:t>"</w:t>
      </w:r>
    </w:p>
    <w:p w14:paraId="19538058" w14:textId="77777777" w:rsidR="008014E0" w:rsidRDefault="008014E0" w:rsidP="008014E0">
      <w:pPr>
        <w:pStyle w:val="Code"/>
      </w:pPr>
      <w:r>
        <w:t xml:space="preserve">      distanceOffsetMax="</w:t>
      </w:r>
      <w:r w:rsidRPr="008014E0">
        <w:rPr>
          <w:i/>
          <w:iCs/>
        </w:rPr>
        <w:t>uint4, required</w:t>
      </w:r>
      <w:r>
        <w:t>"/&gt;</w:t>
      </w:r>
    </w:p>
    <w:p w14:paraId="336F64DF" w14:textId="77777777" w:rsidR="008014E0" w:rsidRDefault="008014E0" w:rsidP="008014E0">
      <w:pPr>
        <w:pStyle w:val="Code"/>
      </w:pPr>
      <w:r>
        <w:t xml:space="preserve">    </w:t>
      </w:r>
    </w:p>
    <w:p w14:paraId="537D7BA1" w14:textId="77777777" w:rsidR="008014E0" w:rsidRDefault="008014E0" w:rsidP="008014E0">
      <w:pPr>
        <w:pStyle w:val="Code"/>
      </w:pPr>
      <w:r>
        <w:t xml:space="preserve">    &lt;GainInteractivity</w:t>
      </w:r>
    </w:p>
    <w:p w14:paraId="0FFCA74F" w14:textId="59DAF3C9" w:rsidR="008014E0" w:rsidRDefault="008014E0" w:rsidP="008014E0">
      <w:pPr>
        <w:pStyle w:val="Code"/>
      </w:pPr>
      <w:r>
        <w:t xml:space="preserve">      interactivityGainMin="</w:t>
      </w:r>
      <w:r w:rsidRPr="008014E0">
        <w:rPr>
          <w:i/>
          <w:iCs/>
        </w:rPr>
        <w:t>ui</w:t>
      </w:r>
      <w:r>
        <w:rPr>
          <w:i/>
          <w:iCs/>
        </w:rPr>
        <w:t>n</w:t>
      </w:r>
      <w:r w:rsidRPr="008014E0">
        <w:rPr>
          <w:i/>
          <w:iCs/>
        </w:rPr>
        <w:t>t6, required</w:t>
      </w:r>
      <w:r>
        <w:t>"</w:t>
      </w:r>
    </w:p>
    <w:p w14:paraId="6AAB30AD" w14:textId="77777777" w:rsidR="008014E0" w:rsidRDefault="008014E0" w:rsidP="008014E0">
      <w:pPr>
        <w:pStyle w:val="Code"/>
      </w:pPr>
      <w:r>
        <w:t xml:space="preserve">      interactivityGainMax="</w:t>
      </w:r>
      <w:r w:rsidRPr="008014E0">
        <w:rPr>
          <w:i/>
          <w:iCs/>
        </w:rPr>
        <w:t>uint5, required</w:t>
      </w:r>
      <w:r>
        <w:t>"/&gt;</w:t>
      </w:r>
    </w:p>
    <w:p w14:paraId="447758C7" w14:textId="77777777" w:rsidR="008014E0" w:rsidRDefault="008014E0" w:rsidP="008014E0">
      <w:pPr>
        <w:pStyle w:val="Code"/>
      </w:pPr>
      <w:r>
        <w:t xml:space="preserve">    </w:t>
      </w:r>
    </w:p>
    <w:p w14:paraId="3195B4C4" w14:textId="77777777" w:rsidR="008014E0" w:rsidRDefault="008014E0" w:rsidP="008014E0">
      <w:pPr>
        <w:pStyle w:val="Code"/>
      </w:pPr>
      <w:r>
        <w:t xml:space="preserve">  &lt;/InteractivityGroup&gt;</w:t>
      </w:r>
    </w:p>
    <w:p w14:paraId="5744A150" w14:textId="77777777" w:rsidR="008014E0" w:rsidRDefault="008014E0" w:rsidP="008014E0">
      <w:pPr>
        <w:pStyle w:val="Code"/>
      </w:pPr>
      <w:r>
        <w:t xml:space="preserve">  </w:t>
      </w:r>
    </w:p>
    <w:p w14:paraId="7EED594B" w14:textId="77777777" w:rsidR="008014E0" w:rsidRDefault="008014E0" w:rsidP="008014E0">
      <w:pPr>
        <w:pStyle w:val="Code"/>
      </w:pPr>
      <w:r>
        <w:t xml:space="preserve">  &lt;!-- </w:t>
      </w:r>
      <w:r w:rsidRPr="008014E0">
        <w:rPr>
          <w:i/>
          <w:iCs/>
        </w:rPr>
        <w:t>up to 31 switch groups</w:t>
      </w:r>
      <w:r>
        <w:t xml:space="preserve"> --&gt;</w:t>
      </w:r>
    </w:p>
    <w:p w14:paraId="72878D47" w14:textId="77777777" w:rsidR="008014E0" w:rsidRDefault="008014E0" w:rsidP="008014E0">
      <w:pPr>
        <w:pStyle w:val="Code"/>
      </w:pPr>
      <w:r>
        <w:t xml:space="preserve">  &lt;SwitchGroup </w:t>
      </w:r>
    </w:p>
    <w:p w14:paraId="5543C086" w14:textId="77777777" w:rsidR="008014E0" w:rsidRDefault="008014E0" w:rsidP="008014E0">
      <w:pPr>
        <w:pStyle w:val="Code"/>
      </w:pPr>
      <w:r>
        <w:t xml:space="preserve">    switchGroupID="</w:t>
      </w:r>
      <w:r w:rsidRPr="008014E0">
        <w:rPr>
          <w:i/>
          <w:iCs/>
        </w:rPr>
        <w:t>uint5, required</w:t>
      </w:r>
      <w:r>
        <w:t>"</w:t>
      </w:r>
    </w:p>
    <w:p w14:paraId="233DA588" w14:textId="77777777" w:rsidR="008014E0" w:rsidRDefault="008014E0" w:rsidP="008014E0">
      <w:pPr>
        <w:pStyle w:val="Code"/>
      </w:pPr>
      <w:r>
        <w:t xml:space="preserve">    switchGroupAllowOnOff="</w:t>
      </w:r>
      <w:r w:rsidRPr="008014E0">
        <w:rPr>
          <w:i/>
          <w:iCs/>
        </w:rPr>
        <w:t>bool, required</w:t>
      </w:r>
      <w:r>
        <w:t>"</w:t>
      </w:r>
    </w:p>
    <w:p w14:paraId="0F040583" w14:textId="77777777" w:rsidR="008014E0" w:rsidRDefault="008014E0" w:rsidP="008014E0">
      <w:pPr>
        <w:pStyle w:val="Code"/>
      </w:pPr>
      <w:r>
        <w:t xml:space="preserve">    switchGroupDefaultOnOff="</w:t>
      </w:r>
      <w:r w:rsidRPr="008014E0">
        <w:rPr>
          <w:i/>
          <w:iCs/>
        </w:rPr>
        <w:t>bool, required</w:t>
      </w:r>
      <w:r>
        <w:t>"</w:t>
      </w:r>
    </w:p>
    <w:p w14:paraId="2854216C" w14:textId="77777777" w:rsidR="008014E0" w:rsidRDefault="008014E0" w:rsidP="008014E0">
      <w:pPr>
        <w:pStyle w:val="Code"/>
      </w:pPr>
      <w:r>
        <w:t xml:space="preserve">    switchGroupDefaultGroupID="</w:t>
      </w:r>
      <w:r w:rsidRPr="008014E0">
        <w:rPr>
          <w:i/>
          <w:iCs/>
        </w:rPr>
        <w:t>uint7, required</w:t>
      </w:r>
      <w:r>
        <w:t>"&gt;</w:t>
      </w:r>
    </w:p>
    <w:p w14:paraId="3E92F3DE" w14:textId="77777777" w:rsidR="008014E0" w:rsidRDefault="008014E0" w:rsidP="008014E0">
      <w:pPr>
        <w:pStyle w:val="Code"/>
      </w:pPr>
    </w:p>
    <w:p w14:paraId="26A25801" w14:textId="77777777" w:rsidR="008014E0" w:rsidRDefault="008014E0" w:rsidP="008014E0">
      <w:pPr>
        <w:pStyle w:val="Code"/>
      </w:pPr>
      <w:r>
        <w:t xml:space="preserve">    &lt;!-- </w:t>
      </w:r>
      <w:r w:rsidRPr="008014E0">
        <w:rPr>
          <w:i/>
          <w:iCs/>
        </w:rPr>
        <w:t>required</w:t>
      </w:r>
      <w:r>
        <w:t xml:space="preserve"> --&gt;</w:t>
      </w:r>
    </w:p>
    <w:p w14:paraId="3D16D55C" w14:textId="77777777" w:rsidR="008014E0" w:rsidRDefault="008014E0" w:rsidP="008014E0">
      <w:pPr>
        <w:pStyle w:val="Code"/>
      </w:pPr>
      <w:r>
        <w:t xml:space="preserve">    &lt;SwitchGroupMembers&gt;</w:t>
      </w:r>
    </w:p>
    <w:p w14:paraId="300410B3" w14:textId="77777777" w:rsidR="008014E0" w:rsidRPr="008014E0" w:rsidRDefault="008014E0" w:rsidP="008014E0">
      <w:pPr>
        <w:pStyle w:val="Code"/>
        <w:rPr>
          <w:i/>
          <w:iCs/>
        </w:rPr>
      </w:pPr>
      <w:r>
        <w:t xml:space="preserve">      </w:t>
      </w:r>
      <w:r w:rsidRPr="008014E0">
        <w:rPr>
          <w:i/>
          <w:iCs/>
        </w:rPr>
        <w:t>7bit Hexadecimal content, 1 to 32 values</w:t>
      </w:r>
    </w:p>
    <w:p w14:paraId="27017A8C" w14:textId="77777777" w:rsidR="008014E0" w:rsidRDefault="008014E0" w:rsidP="008014E0">
      <w:pPr>
        <w:pStyle w:val="Code"/>
      </w:pPr>
      <w:r>
        <w:t xml:space="preserve">    &lt;/SwitchGroupMembers&gt;</w:t>
      </w:r>
    </w:p>
    <w:p w14:paraId="7EC70653" w14:textId="77777777" w:rsidR="008014E0" w:rsidRDefault="008014E0" w:rsidP="008014E0">
      <w:pPr>
        <w:pStyle w:val="Code"/>
      </w:pPr>
      <w:r>
        <w:t xml:space="preserve">    </w:t>
      </w:r>
    </w:p>
    <w:p w14:paraId="344AAA92" w14:textId="77777777" w:rsidR="008014E0" w:rsidRDefault="008014E0" w:rsidP="008014E0">
      <w:pPr>
        <w:pStyle w:val="Code"/>
      </w:pPr>
      <w:r>
        <w:t xml:space="preserve">  &lt;/SwitchGroup&gt;</w:t>
      </w:r>
    </w:p>
    <w:p w14:paraId="2F7E65CD" w14:textId="77777777" w:rsidR="008014E0" w:rsidRDefault="008014E0" w:rsidP="008014E0">
      <w:pPr>
        <w:pStyle w:val="Code"/>
      </w:pPr>
      <w:r>
        <w:t xml:space="preserve">  </w:t>
      </w:r>
    </w:p>
    <w:p w14:paraId="1F143D3F" w14:textId="77777777" w:rsidR="008014E0" w:rsidRDefault="008014E0" w:rsidP="008014E0">
      <w:pPr>
        <w:pStyle w:val="Code"/>
      </w:pPr>
      <w:r>
        <w:t xml:space="preserve">  &lt;!-- </w:t>
      </w:r>
      <w:r w:rsidRPr="008014E0">
        <w:rPr>
          <w:i/>
          <w:iCs/>
        </w:rPr>
        <w:t>up to 31 preset groups</w:t>
      </w:r>
      <w:r>
        <w:t xml:space="preserve"> --&gt;</w:t>
      </w:r>
    </w:p>
    <w:p w14:paraId="667E5035" w14:textId="77777777" w:rsidR="008014E0" w:rsidRDefault="008014E0" w:rsidP="008014E0">
      <w:pPr>
        <w:pStyle w:val="Code"/>
      </w:pPr>
      <w:r>
        <w:t xml:space="preserve">  &lt;PresetGroup</w:t>
      </w:r>
    </w:p>
    <w:p w14:paraId="16D7F58C" w14:textId="77777777" w:rsidR="008014E0" w:rsidRDefault="008014E0" w:rsidP="008014E0">
      <w:pPr>
        <w:pStyle w:val="Code"/>
      </w:pPr>
      <w:r>
        <w:t xml:space="preserve">    groupPresetID="</w:t>
      </w:r>
      <w:r w:rsidRPr="008014E0">
        <w:rPr>
          <w:i/>
          <w:iCs/>
        </w:rPr>
        <w:t>uint5, required</w:t>
      </w:r>
      <w:r>
        <w:t>"</w:t>
      </w:r>
    </w:p>
    <w:p w14:paraId="75F3ABBC" w14:textId="77777777" w:rsidR="008014E0" w:rsidRDefault="008014E0" w:rsidP="008014E0">
      <w:pPr>
        <w:pStyle w:val="Code"/>
      </w:pPr>
      <w:r>
        <w:t xml:space="preserve">    groupPresetKind="</w:t>
      </w:r>
      <w:r w:rsidRPr="008014E0">
        <w:rPr>
          <w:i/>
          <w:iCs/>
        </w:rPr>
        <w:t>uint4, required</w:t>
      </w:r>
      <w:r>
        <w:t>"&gt;</w:t>
      </w:r>
    </w:p>
    <w:p w14:paraId="20104E20" w14:textId="77777777" w:rsidR="008014E0" w:rsidRDefault="008014E0" w:rsidP="008014E0">
      <w:pPr>
        <w:pStyle w:val="Code"/>
      </w:pPr>
    </w:p>
    <w:p w14:paraId="2C91DACC" w14:textId="77777777" w:rsidR="008014E0" w:rsidRDefault="008014E0" w:rsidP="008014E0">
      <w:pPr>
        <w:pStyle w:val="Code"/>
      </w:pPr>
      <w:r>
        <w:t xml:space="preserve">    &lt;!-- 1 to 16 preset conditions --&gt;</w:t>
      </w:r>
    </w:p>
    <w:p w14:paraId="72838E49" w14:textId="77777777" w:rsidR="008014E0" w:rsidRDefault="008014E0" w:rsidP="008014E0">
      <w:pPr>
        <w:pStyle w:val="Code"/>
      </w:pPr>
      <w:r>
        <w:t xml:space="preserve">    &lt;PresetConditions</w:t>
      </w:r>
    </w:p>
    <w:p w14:paraId="3BF67FFB" w14:textId="77777777" w:rsidR="008014E0" w:rsidRDefault="008014E0" w:rsidP="008014E0">
      <w:pPr>
        <w:pStyle w:val="Code"/>
      </w:pPr>
      <w:r>
        <w:t xml:space="preserve">      groupPresetGroupID="</w:t>
      </w:r>
      <w:r w:rsidRPr="008014E0">
        <w:rPr>
          <w:i/>
          <w:iCs/>
        </w:rPr>
        <w:t>uint7, required</w:t>
      </w:r>
      <w:r>
        <w:t>"</w:t>
      </w:r>
    </w:p>
    <w:p w14:paraId="54F6EA55" w14:textId="77777777" w:rsidR="008014E0" w:rsidRDefault="008014E0" w:rsidP="008014E0">
      <w:pPr>
        <w:pStyle w:val="Code"/>
        <w:rPr>
          <w:i/>
          <w:iCs/>
        </w:rPr>
      </w:pPr>
      <w:r>
        <w:t xml:space="preserve">      groupPresetDisableGainInteractivity="</w:t>
      </w:r>
      <w:r w:rsidRPr="008014E0">
        <w:rPr>
          <w:i/>
          <w:iCs/>
        </w:rPr>
        <w:t>bool,</w:t>
      </w:r>
    </w:p>
    <w:p w14:paraId="7A988497" w14:textId="473F6584" w:rsidR="008014E0" w:rsidRDefault="008014E0" w:rsidP="008014E0">
      <w:pPr>
        <w:pStyle w:val="Code"/>
      </w:pPr>
      <w:r>
        <w:rPr>
          <w:i/>
          <w:iCs/>
        </w:rPr>
        <w:t xml:space="preserve">         </w:t>
      </w:r>
      <w:r w:rsidRPr="008014E0">
        <w:rPr>
          <w:i/>
          <w:iCs/>
        </w:rPr>
        <w:t xml:space="preserve"> required in groupPresetConditionOnOff=true group</w:t>
      </w:r>
      <w:r>
        <w:t>"</w:t>
      </w:r>
    </w:p>
    <w:p w14:paraId="654EDDEB" w14:textId="77777777" w:rsidR="008014E0" w:rsidRDefault="008014E0" w:rsidP="008014E0">
      <w:pPr>
        <w:pStyle w:val="Code"/>
        <w:rPr>
          <w:i/>
          <w:iCs/>
        </w:rPr>
      </w:pPr>
      <w:r>
        <w:lastRenderedPageBreak/>
        <w:t xml:space="preserve">      groupPresetDisablePositionInteractivity="</w:t>
      </w:r>
      <w:r w:rsidRPr="008014E0">
        <w:rPr>
          <w:i/>
          <w:iCs/>
        </w:rPr>
        <w:t>bool,</w:t>
      </w:r>
    </w:p>
    <w:p w14:paraId="48238ED7" w14:textId="439651E6" w:rsidR="008014E0" w:rsidRDefault="008014E0" w:rsidP="008014E0">
      <w:pPr>
        <w:pStyle w:val="Code"/>
      </w:pPr>
      <w:r>
        <w:rPr>
          <w:i/>
          <w:iCs/>
        </w:rPr>
        <w:t xml:space="preserve">         </w:t>
      </w:r>
      <w:r w:rsidRPr="008014E0">
        <w:rPr>
          <w:i/>
          <w:iCs/>
        </w:rPr>
        <w:t xml:space="preserve"> required in groupPresetConditionOnOff=true group</w:t>
      </w:r>
      <w:r>
        <w:t>"</w:t>
      </w:r>
    </w:p>
    <w:p w14:paraId="7DD6DB52" w14:textId="77777777" w:rsidR="008014E0" w:rsidRDefault="008014E0" w:rsidP="008014E0">
      <w:pPr>
        <w:pStyle w:val="Code"/>
        <w:rPr>
          <w:i/>
          <w:iCs/>
        </w:rPr>
      </w:pPr>
      <w:r>
        <w:t xml:space="preserve">      groupPresetGain="</w:t>
      </w:r>
      <w:r w:rsidRPr="008014E0">
        <w:rPr>
          <w:i/>
          <w:iCs/>
        </w:rPr>
        <w:t>uint8,</w:t>
      </w:r>
    </w:p>
    <w:p w14:paraId="172B9CDC" w14:textId="78269525" w:rsidR="008014E0" w:rsidRDefault="008014E0" w:rsidP="008014E0">
      <w:pPr>
        <w:pStyle w:val="Code"/>
      </w:pPr>
      <w:r>
        <w:rPr>
          <w:i/>
          <w:iCs/>
        </w:rPr>
        <w:t xml:space="preserve">         </w:t>
      </w:r>
      <w:r w:rsidRPr="008014E0">
        <w:rPr>
          <w:i/>
          <w:iCs/>
        </w:rPr>
        <w:t xml:space="preserve"> optional in groupPresetConditionOnOff=true group</w:t>
      </w:r>
      <w:r>
        <w:t>"</w:t>
      </w:r>
    </w:p>
    <w:p w14:paraId="2AD39587" w14:textId="77777777" w:rsidR="008014E0" w:rsidRPr="008014E0" w:rsidRDefault="008014E0" w:rsidP="008014E0">
      <w:pPr>
        <w:pStyle w:val="Code"/>
        <w:rPr>
          <w:i/>
          <w:iCs/>
        </w:rPr>
      </w:pPr>
      <w:r>
        <w:t xml:space="preserve">      groupPresetAzOffset="</w:t>
      </w:r>
      <w:r w:rsidRPr="008014E0">
        <w:rPr>
          <w:i/>
          <w:iCs/>
        </w:rPr>
        <w:t>uint8,</w:t>
      </w:r>
    </w:p>
    <w:p w14:paraId="4C156AB0" w14:textId="6BEFDE9A" w:rsidR="008014E0" w:rsidRPr="008014E0" w:rsidRDefault="008014E0" w:rsidP="008014E0">
      <w:pPr>
        <w:pStyle w:val="Code"/>
        <w:rPr>
          <w:i/>
          <w:iCs/>
        </w:rPr>
      </w:pPr>
      <w:r w:rsidRPr="008014E0">
        <w:rPr>
          <w:i/>
          <w:iCs/>
        </w:rPr>
        <w:t xml:space="preserve">          optional in groupPresetConditionOnOff=true group – </w:t>
      </w:r>
    </w:p>
    <w:p w14:paraId="7F2D53B9" w14:textId="52E47F85" w:rsidR="008014E0" w:rsidRDefault="008014E0" w:rsidP="008014E0">
      <w:pPr>
        <w:pStyle w:val="Code"/>
      </w:pPr>
      <w:r w:rsidRPr="008014E0">
        <w:rPr>
          <w:i/>
          <w:iCs/>
        </w:rPr>
        <w:t xml:space="preserve">          must be specified with groupPresetElOffset and groupPresetDistFactor</w:t>
      </w:r>
      <w:r>
        <w:t>"</w:t>
      </w:r>
    </w:p>
    <w:p w14:paraId="5AD37AD7" w14:textId="77777777" w:rsidR="008014E0" w:rsidRDefault="008014E0" w:rsidP="008014E0">
      <w:pPr>
        <w:pStyle w:val="Code"/>
        <w:rPr>
          <w:i/>
          <w:iCs/>
        </w:rPr>
      </w:pPr>
      <w:r>
        <w:t xml:space="preserve">      groupPresetElOffset="</w:t>
      </w:r>
      <w:r w:rsidRPr="008014E0">
        <w:rPr>
          <w:i/>
          <w:iCs/>
        </w:rPr>
        <w:t>uint6,</w:t>
      </w:r>
    </w:p>
    <w:p w14:paraId="5F827089" w14:textId="446B435A" w:rsidR="008014E0" w:rsidRDefault="008014E0" w:rsidP="008014E0">
      <w:pPr>
        <w:pStyle w:val="Code"/>
        <w:rPr>
          <w:i/>
          <w:iCs/>
        </w:rPr>
      </w:pPr>
      <w:r>
        <w:rPr>
          <w:i/>
          <w:iCs/>
        </w:rPr>
        <w:t xml:space="preserve">         </w:t>
      </w:r>
      <w:r w:rsidRPr="008014E0">
        <w:rPr>
          <w:i/>
          <w:iCs/>
        </w:rPr>
        <w:t xml:space="preserve"> optional in groupPresetConditionOnOff=true group </w:t>
      </w:r>
      <w:r>
        <w:rPr>
          <w:i/>
          <w:iCs/>
        </w:rPr>
        <w:t>–</w:t>
      </w:r>
    </w:p>
    <w:p w14:paraId="08F1DC11" w14:textId="1B8DD0B5" w:rsidR="008014E0" w:rsidRDefault="008014E0" w:rsidP="008014E0">
      <w:pPr>
        <w:pStyle w:val="Code"/>
      </w:pPr>
      <w:r>
        <w:rPr>
          <w:i/>
          <w:iCs/>
        </w:rPr>
        <w:t xml:space="preserve">         </w:t>
      </w:r>
      <w:r w:rsidRPr="008014E0">
        <w:rPr>
          <w:i/>
          <w:iCs/>
        </w:rPr>
        <w:t xml:space="preserve"> must be specified with groupPresetAzOffset and groupPresetDistFactor</w:t>
      </w:r>
      <w:r>
        <w:t>"</w:t>
      </w:r>
    </w:p>
    <w:p w14:paraId="6A2E98EB" w14:textId="77777777" w:rsidR="008014E0" w:rsidRDefault="008014E0" w:rsidP="008014E0">
      <w:pPr>
        <w:pStyle w:val="Code"/>
        <w:rPr>
          <w:i/>
          <w:iCs/>
        </w:rPr>
      </w:pPr>
      <w:r>
        <w:t xml:space="preserve">      groupPresetDistFactor="</w:t>
      </w:r>
      <w:r w:rsidRPr="008014E0">
        <w:rPr>
          <w:i/>
          <w:iCs/>
        </w:rPr>
        <w:t>uint4,</w:t>
      </w:r>
    </w:p>
    <w:p w14:paraId="22AAC28B" w14:textId="7A34A26A" w:rsidR="008014E0" w:rsidRDefault="008014E0" w:rsidP="008014E0">
      <w:pPr>
        <w:pStyle w:val="Code"/>
        <w:rPr>
          <w:i/>
          <w:iCs/>
        </w:rPr>
      </w:pPr>
      <w:r>
        <w:rPr>
          <w:i/>
          <w:iCs/>
        </w:rPr>
        <w:t xml:space="preserve">         </w:t>
      </w:r>
      <w:r w:rsidRPr="008014E0">
        <w:rPr>
          <w:i/>
          <w:iCs/>
        </w:rPr>
        <w:t xml:space="preserve"> optional in groupPresetConditionOnOff=true group </w:t>
      </w:r>
      <w:r>
        <w:rPr>
          <w:i/>
          <w:iCs/>
        </w:rPr>
        <w:t>–</w:t>
      </w:r>
    </w:p>
    <w:p w14:paraId="41943564" w14:textId="4DA4D710" w:rsidR="008014E0" w:rsidRDefault="008014E0" w:rsidP="008014E0">
      <w:pPr>
        <w:pStyle w:val="Code"/>
      </w:pPr>
      <w:r>
        <w:rPr>
          <w:i/>
          <w:iCs/>
        </w:rPr>
        <w:t xml:space="preserve">         </w:t>
      </w:r>
      <w:r w:rsidRPr="008014E0">
        <w:rPr>
          <w:i/>
          <w:iCs/>
        </w:rPr>
        <w:t xml:space="preserve"> must be specified with groupPresetAzOffset and groupPresetElOffset</w:t>
      </w:r>
      <w:r>
        <w:t>"/&gt;</w:t>
      </w:r>
    </w:p>
    <w:p w14:paraId="6DD12686" w14:textId="77777777" w:rsidR="008014E0" w:rsidRDefault="008014E0" w:rsidP="008014E0">
      <w:pPr>
        <w:pStyle w:val="Code"/>
      </w:pPr>
      <w:r>
        <w:t xml:space="preserve">  &lt;/PresetGroup&gt;</w:t>
      </w:r>
    </w:p>
    <w:p w14:paraId="0BBFE3C9" w14:textId="77777777" w:rsidR="008014E0" w:rsidRDefault="008014E0" w:rsidP="008014E0">
      <w:pPr>
        <w:pStyle w:val="Code"/>
      </w:pPr>
    </w:p>
    <w:p w14:paraId="5B92484C" w14:textId="77777777" w:rsidR="008014E0" w:rsidRDefault="008014E0" w:rsidP="008014E0">
      <w:pPr>
        <w:pStyle w:val="Code"/>
      </w:pPr>
      <w:r>
        <w:t xml:space="preserve">  &lt;reserved&gt;</w:t>
      </w:r>
    </w:p>
    <w:p w14:paraId="15EC60E1" w14:textId="77777777" w:rsidR="008014E0" w:rsidRPr="008014E0" w:rsidRDefault="008014E0" w:rsidP="008014E0">
      <w:pPr>
        <w:pStyle w:val="Code"/>
        <w:rPr>
          <w:i/>
          <w:iCs/>
        </w:rPr>
      </w:pPr>
      <w:r>
        <w:t xml:space="preserve">    </w:t>
      </w:r>
      <w:r w:rsidRPr="008014E0">
        <w:rPr>
          <w:i/>
          <w:iCs/>
        </w:rPr>
        <w:t>Hexadecimal content</w:t>
      </w:r>
    </w:p>
    <w:p w14:paraId="284D6657" w14:textId="77777777" w:rsidR="008014E0" w:rsidRDefault="008014E0" w:rsidP="008014E0">
      <w:pPr>
        <w:pStyle w:val="Code"/>
      </w:pPr>
      <w:r>
        <w:t xml:space="preserve">  &lt;/reserved&gt;</w:t>
      </w:r>
    </w:p>
    <w:p w14:paraId="3EB11514" w14:textId="77777777" w:rsidR="008014E0" w:rsidRDefault="008014E0" w:rsidP="008014E0">
      <w:pPr>
        <w:pStyle w:val="Code"/>
      </w:pPr>
    </w:p>
    <w:p w14:paraId="3DD7C61F" w14:textId="2BA6F27B" w:rsidR="008014E0" w:rsidRDefault="008014E0" w:rsidP="008014E0">
      <w:pPr>
        <w:pStyle w:val="Code"/>
      </w:pPr>
      <w:r>
        <w:t>&lt;/MPEGH_3D_audio_scene_descriptor&gt;</w:t>
      </w:r>
    </w:p>
    <w:p w14:paraId="17D92E61" w14:textId="6147E9F6" w:rsidR="008F7326" w:rsidRDefault="008F7326" w:rsidP="008F7326">
      <w:pPr>
        <w:pStyle w:val="Appendix3"/>
      </w:pPr>
      <w:bookmarkStart w:id="705" w:name="_Toc153438917"/>
      <w:r>
        <w:t>MPEGH_3D_audio_text_label_descriptor</w:t>
      </w:r>
      <w:bookmarkEnd w:id="705"/>
    </w:p>
    <w:p w14:paraId="09D41C83" w14:textId="5AD1CBBA" w:rsidR="008F7326" w:rsidRPr="00FB2002" w:rsidRDefault="008F7326" w:rsidP="008F7326">
      <w:r>
        <w:t xml:space="preserve">Defined by MPEG in </w:t>
      </w:r>
      <w:r>
        <w:fldChar w:fldCharType="begin"/>
      </w:r>
      <w:r>
        <w:instrText xml:space="preserve"> REF _Ref105841937 \r \h </w:instrText>
      </w:r>
      <w:r>
        <w:fldChar w:fldCharType="separate"/>
      </w:r>
      <w:r w:rsidR="001F1E35">
        <w:t>[1]</w:t>
      </w:r>
      <w:r>
        <w:fldChar w:fldCharType="end"/>
      </w:r>
      <w:r>
        <w:t>.</w:t>
      </w:r>
    </w:p>
    <w:p w14:paraId="01D4F1AB" w14:textId="77777777" w:rsidR="008F7326" w:rsidRDefault="008F7326" w:rsidP="008F7326">
      <w:pPr>
        <w:pStyle w:val="Code"/>
      </w:pPr>
      <w:r>
        <w:t>&lt;</w:t>
      </w:r>
      <w:r w:rsidRPr="008F7326">
        <w:rPr>
          <w:b/>
          <w:bCs/>
        </w:rPr>
        <w:t>MPEGH_3D_audio_text_label_descriptor</w:t>
      </w:r>
    </w:p>
    <w:p w14:paraId="2A38DC19" w14:textId="77777777" w:rsidR="008F7326" w:rsidRDefault="008F7326" w:rsidP="008F7326">
      <w:pPr>
        <w:pStyle w:val="Code"/>
      </w:pPr>
      <w:r>
        <w:t xml:space="preserve">    _3dAudioSceneInfoID="</w:t>
      </w:r>
      <w:r w:rsidRPr="008F7326">
        <w:rPr>
          <w:i/>
          <w:iCs/>
        </w:rPr>
        <w:t>uint8, required</w:t>
      </w:r>
      <w:r>
        <w:t>"</w:t>
      </w:r>
    </w:p>
    <w:p w14:paraId="62606274" w14:textId="77777777" w:rsidR="008F7326" w:rsidRDefault="008F7326" w:rsidP="008F7326">
      <w:pPr>
        <w:pStyle w:val="Code"/>
      </w:pPr>
      <w:r>
        <w:t xml:space="preserve">    numReservedBytes="</w:t>
      </w:r>
      <w:r w:rsidRPr="008F7326">
        <w:rPr>
          <w:i/>
          <w:iCs/>
        </w:rPr>
        <w:t>uint16, optional</w:t>
      </w:r>
      <w:r>
        <w:t>"&gt;</w:t>
      </w:r>
    </w:p>
    <w:p w14:paraId="26ADDEE6" w14:textId="77777777" w:rsidR="008F7326" w:rsidRDefault="008F7326" w:rsidP="008F7326">
      <w:pPr>
        <w:pStyle w:val="Code"/>
      </w:pPr>
    </w:p>
    <w:p w14:paraId="774CE076" w14:textId="4B20395E" w:rsidR="008F7326" w:rsidRDefault="008F7326" w:rsidP="008F7326">
      <w:pPr>
        <w:pStyle w:val="Code"/>
      </w:pPr>
      <w:r>
        <w:t xml:space="preserve">  &lt;DescriptionLanguage descriptionLanguage="</w:t>
      </w:r>
      <w:r w:rsidRPr="008F7326">
        <w:rPr>
          <w:i/>
          <w:iCs/>
        </w:rPr>
        <w:t>char3, required</w:t>
      </w:r>
      <w:r>
        <w:t>"&gt;</w:t>
      </w:r>
    </w:p>
    <w:p w14:paraId="2E45B0E7" w14:textId="77777777" w:rsidR="00BB04FC" w:rsidRDefault="00BB04FC" w:rsidP="008F7326">
      <w:pPr>
        <w:pStyle w:val="Code"/>
      </w:pPr>
    </w:p>
    <w:p w14:paraId="5B4C16F0" w14:textId="77777777" w:rsidR="008F7326" w:rsidRDefault="008F7326" w:rsidP="008F7326">
      <w:pPr>
        <w:pStyle w:val="Code"/>
      </w:pPr>
      <w:r>
        <w:t xml:space="preserve">    &lt;GroupDescription </w:t>
      </w:r>
    </w:p>
    <w:p w14:paraId="1118C9A3" w14:textId="77777777" w:rsidR="008F7326" w:rsidRDefault="008F7326" w:rsidP="008F7326">
      <w:pPr>
        <w:pStyle w:val="Code"/>
      </w:pPr>
      <w:r>
        <w:t xml:space="preserve">        mae_descriptionGroupID="</w:t>
      </w:r>
      <w:r w:rsidRPr="008F7326">
        <w:rPr>
          <w:i/>
          <w:iCs/>
        </w:rPr>
        <w:t>uint7, required</w:t>
      </w:r>
      <w:r>
        <w:t>"</w:t>
      </w:r>
    </w:p>
    <w:p w14:paraId="7EFC1A86" w14:textId="77777777" w:rsidR="008F7326" w:rsidRDefault="008F7326" w:rsidP="008F7326">
      <w:pPr>
        <w:pStyle w:val="Code"/>
      </w:pPr>
      <w:r>
        <w:t xml:space="preserve">        groupDescription="</w:t>
      </w:r>
      <w:r w:rsidRPr="008F7326">
        <w:rPr>
          <w:i/>
          <w:iCs/>
        </w:rPr>
        <w:t>string, required</w:t>
      </w:r>
      <w:r>
        <w:t>"/&gt;</w:t>
      </w:r>
    </w:p>
    <w:p w14:paraId="28927C3E" w14:textId="77777777" w:rsidR="008F7326" w:rsidRDefault="008F7326" w:rsidP="008F7326">
      <w:pPr>
        <w:pStyle w:val="Code"/>
      </w:pPr>
      <w:r>
        <w:t xml:space="preserve">    </w:t>
      </w:r>
    </w:p>
    <w:p w14:paraId="16B53037" w14:textId="77777777" w:rsidR="008F7326" w:rsidRDefault="008F7326" w:rsidP="008F7326">
      <w:pPr>
        <w:pStyle w:val="Code"/>
      </w:pPr>
      <w:r>
        <w:t xml:space="preserve">    &lt;SwitchGroupDescription </w:t>
      </w:r>
    </w:p>
    <w:p w14:paraId="400771B7" w14:textId="77777777" w:rsidR="008F7326" w:rsidRDefault="008F7326" w:rsidP="008F7326">
      <w:pPr>
        <w:pStyle w:val="Code"/>
      </w:pPr>
      <w:r>
        <w:t xml:space="preserve">        mae_descriptionSwitchGroupID="</w:t>
      </w:r>
      <w:r w:rsidRPr="008F7326">
        <w:rPr>
          <w:i/>
          <w:iCs/>
        </w:rPr>
        <w:t>uint5, required</w:t>
      </w:r>
      <w:r>
        <w:t>"</w:t>
      </w:r>
    </w:p>
    <w:p w14:paraId="78A25B1C" w14:textId="77777777" w:rsidR="008F7326" w:rsidRDefault="008F7326" w:rsidP="008F7326">
      <w:pPr>
        <w:pStyle w:val="Code"/>
      </w:pPr>
      <w:r>
        <w:t xml:space="preserve">        switchGroupDescription="</w:t>
      </w:r>
      <w:r w:rsidRPr="008F7326">
        <w:rPr>
          <w:i/>
          <w:iCs/>
        </w:rPr>
        <w:t>string, required</w:t>
      </w:r>
      <w:r>
        <w:t>"/&gt;</w:t>
      </w:r>
    </w:p>
    <w:p w14:paraId="078E3504" w14:textId="77777777" w:rsidR="008F7326" w:rsidRDefault="008F7326" w:rsidP="008F7326">
      <w:pPr>
        <w:pStyle w:val="Code"/>
      </w:pPr>
      <w:r>
        <w:t xml:space="preserve">    </w:t>
      </w:r>
    </w:p>
    <w:p w14:paraId="75948708" w14:textId="77777777" w:rsidR="008F7326" w:rsidRDefault="008F7326" w:rsidP="008F7326">
      <w:pPr>
        <w:pStyle w:val="Code"/>
      </w:pPr>
      <w:r>
        <w:t xml:space="preserve">    &lt;GroupPresetDescription </w:t>
      </w:r>
    </w:p>
    <w:p w14:paraId="5E0D4107" w14:textId="77777777" w:rsidR="008F7326" w:rsidRDefault="008F7326" w:rsidP="008F7326">
      <w:pPr>
        <w:pStyle w:val="Code"/>
      </w:pPr>
      <w:r>
        <w:t xml:space="preserve">        mae_descriptionGroupPresetID="</w:t>
      </w:r>
      <w:r w:rsidRPr="008F7326">
        <w:rPr>
          <w:i/>
          <w:iCs/>
        </w:rPr>
        <w:t>uint5, required</w:t>
      </w:r>
      <w:r>
        <w:t>"</w:t>
      </w:r>
    </w:p>
    <w:p w14:paraId="3D84A4F3" w14:textId="77777777" w:rsidR="008F7326" w:rsidRDefault="008F7326" w:rsidP="008F7326">
      <w:pPr>
        <w:pStyle w:val="Code"/>
      </w:pPr>
      <w:r>
        <w:t xml:space="preserve">        groupPresetDescription="</w:t>
      </w:r>
      <w:r w:rsidRPr="008F7326">
        <w:rPr>
          <w:i/>
          <w:iCs/>
        </w:rPr>
        <w:t>string, required</w:t>
      </w:r>
      <w:r>
        <w:t>"/&gt;</w:t>
      </w:r>
    </w:p>
    <w:p w14:paraId="24B8DE56" w14:textId="77777777" w:rsidR="008F7326" w:rsidRDefault="008F7326" w:rsidP="008F7326">
      <w:pPr>
        <w:pStyle w:val="Code"/>
      </w:pPr>
      <w:r>
        <w:t xml:space="preserve">    </w:t>
      </w:r>
    </w:p>
    <w:p w14:paraId="63365DD6" w14:textId="77777777" w:rsidR="008F7326" w:rsidRDefault="008F7326" w:rsidP="008F7326">
      <w:pPr>
        <w:pStyle w:val="Code"/>
      </w:pPr>
      <w:r>
        <w:t xml:space="preserve">  &lt;/DescriptionLanguage&gt;</w:t>
      </w:r>
    </w:p>
    <w:p w14:paraId="37BAB75B" w14:textId="77777777" w:rsidR="008F7326" w:rsidRDefault="008F7326" w:rsidP="008F7326">
      <w:pPr>
        <w:pStyle w:val="Code"/>
      </w:pPr>
      <w:r>
        <w:t xml:space="preserve">  </w:t>
      </w:r>
    </w:p>
    <w:p w14:paraId="0130C3E5" w14:textId="1118E505" w:rsidR="008F7326" w:rsidRDefault="008F7326" w:rsidP="008F7326">
      <w:pPr>
        <w:pStyle w:val="Code"/>
      </w:pPr>
      <w:r>
        <w:t>&lt;/MPEGH_3D_audio_text_label_descriptor&gt;</w:t>
      </w:r>
    </w:p>
    <w:p w14:paraId="13E7E7C2" w14:textId="77777777" w:rsidR="000B43E1" w:rsidRDefault="000B43E1" w:rsidP="000B43E1">
      <w:pPr>
        <w:pStyle w:val="Appendix3"/>
      </w:pPr>
      <w:bookmarkStart w:id="706" w:name="_Toc153438918"/>
      <w:r>
        <w:t>multiplex_buffer_descriptor</w:t>
      </w:r>
      <w:bookmarkEnd w:id="706"/>
    </w:p>
    <w:p w14:paraId="42B2B4EC" w14:textId="2D45622E" w:rsidR="000B43E1" w:rsidRPr="00FB2002" w:rsidRDefault="000B43E1" w:rsidP="000B43E1">
      <w:r>
        <w:t xml:space="preserve">Defined by MPEG in </w:t>
      </w:r>
      <w:r>
        <w:fldChar w:fldCharType="begin"/>
      </w:r>
      <w:r>
        <w:instrText xml:space="preserve"> REF _Ref105841937 \r \h </w:instrText>
      </w:r>
      <w:r>
        <w:fldChar w:fldCharType="separate"/>
      </w:r>
      <w:r w:rsidR="001F1E35">
        <w:t>[1]</w:t>
      </w:r>
      <w:r>
        <w:fldChar w:fldCharType="end"/>
      </w:r>
      <w:r>
        <w:t>.</w:t>
      </w:r>
    </w:p>
    <w:p w14:paraId="5CD3AB75" w14:textId="77777777" w:rsidR="000B43E1" w:rsidRDefault="000B43E1" w:rsidP="000B43E1">
      <w:pPr>
        <w:pStyle w:val="Code"/>
      </w:pPr>
      <w:r>
        <w:t>&lt;</w:t>
      </w:r>
      <w:r w:rsidRPr="000B43E1">
        <w:rPr>
          <w:b/>
        </w:rPr>
        <w:t>multiplex_buffer_descriptor</w:t>
      </w:r>
    </w:p>
    <w:p w14:paraId="3F658CA8" w14:textId="77777777" w:rsidR="000B43E1" w:rsidRDefault="000B43E1" w:rsidP="000B43E1">
      <w:pPr>
        <w:pStyle w:val="Code"/>
      </w:pPr>
      <w:r>
        <w:t xml:space="preserve">    MB_buffer_size="</w:t>
      </w:r>
      <w:r w:rsidRPr="000B43E1">
        <w:rPr>
          <w:i/>
        </w:rPr>
        <w:t xml:space="preserve">uint24, </w:t>
      </w:r>
      <w:r w:rsidR="009B74B9" w:rsidRPr="009B74B9">
        <w:rPr>
          <w:i/>
        </w:rPr>
        <w:t>required</w:t>
      </w:r>
      <w:r>
        <w:t>"</w:t>
      </w:r>
    </w:p>
    <w:p w14:paraId="35D1EB1D" w14:textId="77777777" w:rsidR="000B43E1" w:rsidRDefault="000B43E1" w:rsidP="000B43E1">
      <w:pPr>
        <w:pStyle w:val="Code"/>
      </w:pPr>
      <w:r>
        <w:t xml:space="preserve">    TB_leak_rate="</w:t>
      </w:r>
      <w:r w:rsidRPr="000B43E1">
        <w:rPr>
          <w:i/>
        </w:rPr>
        <w:t xml:space="preserve">uint24, </w:t>
      </w:r>
      <w:r w:rsidR="009B74B9" w:rsidRPr="009B74B9">
        <w:rPr>
          <w:i/>
        </w:rPr>
        <w:t>required</w:t>
      </w:r>
      <w:r>
        <w:t>"/&gt;</w:t>
      </w:r>
    </w:p>
    <w:p w14:paraId="51358875" w14:textId="77777777" w:rsidR="006F3182" w:rsidRDefault="006F3182" w:rsidP="006F3182">
      <w:pPr>
        <w:pStyle w:val="Appendix3"/>
      </w:pPr>
      <w:bookmarkStart w:id="707" w:name="_Toc153438919"/>
      <w:r>
        <w:t>multiplex_buffer_utilization_descriptor</w:t>
      </w:r>
      <w:bookmarkEnd w:id="707"/>
    </w:p>
    <w:p w14:paraId="0DC0D0F1" w14:textId="402B23DB" w:rsidR="006F3182" w:rsidRPr="00E475BE"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 The two attributes must be present both or absent both.</w:t>
      </w:r>
    </w:p>
    <w:p w14:paraId="391C5843" w14:textId="77777777" w:rsidR="006F3182" w:rsidRDefault="006F3182" w:rsidP="006F3182">
      <w:pPr>
        <w:pStyle w:val="Code"/>
      </w:pPr>
      <w:r>
        <w:t>&lt;</w:t>
      </w:r>
      <w:r w:rsidRPr="00E475BE">
        <w:rPr>
          <w:b/>
        </w:rPr>
        <w:t>multiplex_buffer_utilization_descriptor</w:t>
      </w:r>
    </w:p>
    <w:p w14:paraId="0F72CA59" w14:textId="77777777" w:rsidR="006F3182" w:rsidRDefault="006F3182" w:rsidP="006F3182">
      <w:pPr>
        <w:pStyle w:val="Code"/>
      </w:pPr>
      <w:r>
        <w:t xml:space="preserve">    LTW_offset_lower_bound="</w:t>
      </w:r>
      <w:r w:rsidRPr="00E475BE">
        <w:rPr>
          <w:i/>
        </w:rPr>
        <w:t>uint15, optional</w:t>
      </w:r>
      <w:r>
        <w:t>"</w:t>
      </w:r>
    </w:p>
    <w:p w14:paraId="41C9812A" w14:textId="16D2B701" w:rsidR="006F3182" w:rsidRDefault="006F3182" w:rsidP="006F3182">
      <w:pPr>
        <w:pStyle w:val="Code"/>
      </w:pPr>
      <w:r>
        <w:t xml:space="preserve">    LTW_offset_upper_bound="</w:t>
      </w:r>
      <w:r w:rsidRPr="00E475BE">
        <w:rPr>
          <w:i/>
        </w:rPr>
        <w:t>uint15, optional</w:t>
      </w:r>
      <w:r>
        <w:t>"/&gt;</w:t>
      </w:r>
    </w:p>
    <w:p w14:paraId="5F429614" w14:textId="4C49FC02" w:rsidR="00BE1732" w:rsidRDefault="00BE1732" w:rsidP="00BE1732">
      <w:pPr>
        <w:pStyle w:val="Appendix3"/>
      </w:pPr>
      <w:bookmarkStart w:id="708" w:name="_Toc153438920"/>
      <w:r>
        <w:t>MuxCode_descriptor</w:t>
      </w:r>
      <w:bookmarkEnd w:id="708"/>
    </w:p>
    <w:p w14:paraId="6DACFF74" w14:textId="182FA739" w:rsidR="00BE1732" w:rsidRPr="00FB2002" w:rsidRDefault="00BE1732" w:rsidP="00BE1732">
      <w:r>
        <w:t xml:space="preserve">Defined by MPEG in </w:t>
      </w:r>
      <w:r>
        <w:fldChar w:fldCharType="begin"/>
      </w:r>
      <w:r>
        <w:instrText xml:space="preserve"> REF _Ref105841937 \r \h </w:instrText>
      </w:r>
      <w:r>
        <w:fldChar w:fldCharType="separate"/>
      </w:r>
      <w:r w:rsidR="001F1E35">
        <w:t>[1]</w:t>
      </w:r>
      <w:r>
        <w:fldChar w:fldCharType="end"/>
      </w:r>
      <w:r>
        <w:t>.</w:t>
      </w:r>
    </w:p>
    <w:p w14:paraId="18845469" w14:textId="656939C6" w:rsidR="00BE1732" w:rsidRDefault="00BE1732" w:rsidP="00BE1732">
      <w:pPr>
        <w:pStyle w:val="Code"/>
      </w:pPr>
      <w:r>
        <w:lastRenderedPageBreak/>
        <w:t>&lt;</w:t>
      </w:r>
      <w:r w:rsidRPr="00794BC5">
        <w:rPr>
          <w:b/>
          <w:bCs/>
        </w:rPr>
        <w:t>MuxCode_descriptor</w:t>
      </w:r>
      <w:r>
        <w:t>&gt;</w:t>
      </w:r>
    </w:p>
    <w:p w14:paraId="3B217816" w14:textId="77777777" w:rsidR="00BE1732" w:rsidRDefault="00BE1732" w:rsidP="00BE1732">
      <w:pPr>
        <w:pStyle w:val="Code"/>
      </w:pPr>
    </w:p>
    <w:p w14:paraId="586F1756" w14:textId="0270C425" w:rsidR="00BE1732" w:rsidRDefault="00BE1732" w:rsidP="00BE1732">
      <w:pPr>
        <w:pStyle w:val="Code"/>
      </w:pPr>
      <w:r>
        <w:t xml:space="preserve">  &lt;MuxCodeEntry</w:t>
      </w:r>
    </w:p>
    <w:p w14:paraId="38DF3288" w14:textId="5DE21B36" w:rsidR="00BE1732" w:rsidRDefault="00BE1732" w:rsidP="00BE1732">
      <w:pPr>
        <w:pStyle w:val="Code"/>
      </w:pPr>
      <w:r>
        <w:t xml:space="preserve">      MuxCode="</w:t>
      </w:r>
      <w:r w:rsidRPr="00794BC5">
        <w:rPr>
          <w:i/>
          <w:iCs/>
        </w:rPr>
        <w:t>uint4, required</w:t>
      </w:r>
      <w:r>
        <w:t>"</w:t>
      </w:r>
    </w:p>
    <w:p w14:paraId="65A261A6" w14:textId="579712EF" w:rsidR="00BE1732" w:rsidRDefault="00BE1732" w:rsidP="00BE1732">
      <w:pPr>
        <w:pStyle w:val="Code"/>
      </w:pPr>
      <w:r>
        <w:t xml:space="preserve">      version="</w:t>
      </w:r>
      <w:r w:rsidRPr="00794BC5">
        <w:rPr>
          <w:i/>
          <w:iCs/>
        </w:rPr>
        <w:t>uint4, required</w:t>
      </w:r>
      <w:r>
        <w:t>"&gt;</w:t>
      </w:r>
    </w:p>
    <w:p w14:paraId="3E791CA4" w14:textId="77777777" w:rsidR="00794BC5" w:rsidRDefault="00794BC5" w:rsidP="00BE1732">
      <w:pPr>
        <w:pStyle w:val="Code"/>
      </w:pPr>
    </w:p>
    <w:p w14:paraId="1EE2B397" w14:textId="1A4404CE" w:rsidR="00BE1732" w:rsidRDefault="00BE1732" w:rsidP="00BE1732">
      <w:pPr>
        <w:pStyle w:val="Code"/>
      </w:pPr>
      <w:r>
        <w:t xml:space="preserve">    &lt;substructure repetitionCount="</w:t>
      </w:r>
      <w:r w:rsidRPr="00794BC5">
        <w:rPr>
          <w:i/>
          <w:iCs/>
        </w:rPr>
        <w:t>uint3, required</w:t>
      </w:r>
      <w:r>
        <w:t>"&gt;</w:t>
      </w:r>
    </w:p>
    <w:p w14:paraId="61DCEE6B" w14:textId="687D5416" w:rsidR="00BE1732" w:rsidRDefault="00BE1732" w:rsidP="00794BC5">
      <w:pPr>
        <w:pStyle w:val="Code"/>
      </w:pPr>
      <w:r>
        <w:t xml:space="preserve">      &lt;slot</w:t>
      </w:r>
      <w:r w:rsidR="00794BC5">
        <w:t xml:space="preserve"> </w:t>
      </w:r>
      <w:r>
        <w:t>m4MuxChannel="</w:t>
      </w:r>
      <w:r w:rsidRPr="00794BC5">
        <w:rPr>
          <w:i/>
          <w:iCs/>
        </w:rPr>
        <w:t>uint8, required</w:t>
      </w:r>
      <w:r>
        <w:t>"</w:t>
      </w:r>
    </w:p>
    <w:p w14:paraId="73B368E4" w14:textId="71D6BDAE" w:rsidR="00BE1732" w:rsidRDefault="00794BC5" w:rsidP="00BE1732">
      <w:pPr>
        <w:pStyle w:val="Code"/>
      </w:pPr>
      <w:r>
        <w:t xml:space="preserve">    </w:t>
      </w:r>
      <w:r w:rsidR="00BE1732">
        <w:t xml:space="preserve">        numberOfBytes="</w:t>
      </w:r>
      <w:r w:rsidR="00BE1732" w:rsidRPr="00794BC5">
        <w:rPr>
          <w:i/>
          <w:iCs/>
        </w:rPr>
        <w:t>uint8, required</w:t>
      </w:r>
      <w:r w:rsidR="00BE1732">
        <w:t>"/&gt;</w:t>
      </w:r>
    </w:p>
    <w:p w14:paraId="44CBF3DB" w14:textId="5637ACD4" w:rsidR="00BE1732" w:rsidRDefault="00BE1732" w:rsidP="00BE1732">
      <w:pPr>
        <w:pStyle w:val="Code"/>
      </w:pPr>
      <w:r>
        <w:t xml:space="preserve">    &lt;/substructure&gt;</w:t>
      </w:r>
    </w:p>
    <w:p w14:paraId="30EE1B28" w14:textId="77777777" w:rsidR="00794BC5" w:rsidRDefault="00794BC5" w:rsidP="00BE1732">
      <w:pPr>
        <w:pStyle w:val="Code"/>
      </w:pPr>
    </w:p>
    <w:p w14:paraId="5F56EA4E" w14:textId="7BE759F8" w:rsidR="00BE1732" w:rsidRDefault="00BE1732" w:rsidP="00BE1732">
      <w:pPr>
        <w:pStyle w:val="Code"/>
      </w:pPr>
      <w:r>
        <w:t xml:space="preserve">  &lt;/MuxCodeEntry&gt;</w:t>
      </w:r>
    </w:p>
    <w:p w14:paraId="0BBA3ADC" w14:textId="77777777" w:rsidR="00BE1732" w:rsidRDefault="00BE1732" w:rsidP="00BE1732">
      <w:pPr>
        <w:pStyle w:val="Code"/>
      </w:pPr>
    </w:p>
    <w:p w14:paraId="2CC3555D" w14:textId="55B701CA" w:rsidR="00BE1732" w:rsidRDefault="00BE1732" w:rsidP="00BE1732">
      <w:pPr>
        <w:pStyle w:val="Code"/>
      </w:pPr>
      <w:r>
        <w:t>&lt;/MuxCode_descriptor&gt;</w:t>
      </w:r>
    </w:p>
    <w:p w14:paraId="6A6CF103" w14:textId="77777777" w:rsidR="00FA7341" w:rsidRPr="00FA7341" w:rsidRDefault="00FA7341" w:rsidP="00FA7341">
      <w:pPr>
        <w:pStyle w:val="Appendix3"/>
      </w:pPr>
      <w:bookmarkStart w:id="709" w:name="_Toc153438921"/>
      <w:r w:rsidRPr="00FA7341">
        <w:t>MVC_extension_descriptor</w:t>
      </w:r>
      <w:bookmarkEnd w:id="709"/>
    </w:p>
    <w:p w14:paraId="7066E83D" w14:textId="5FB70A98" w:rsidR="00FA7341" w:rsidRPr="00FB2002" w:rsidRDefault="00FA7341" w:rsidP="00FA7341">
      <w:r>
        <w:t xml:space="preserve">Defined by MPEG in </w:t>
      </w:r>
      <w:r>
        <w:fldChar w:fldCharType="begin"/>
      </w:r>
      <w:r>
        <w:instrText xml:space="preserve"> REF _Ref105841937 \r \h </w:instrText>
      </w:r>
      <w:r>
        <w:fldChar w:fldCharType="separate"/>
      </w:r>
      <w:r w:rsidR="001F1E35">
        <w:t>[1]</w:t>
      </w:r>
      <w:r>
        <w:fldChar w:fldCharType="end"/>
      </w:r>
      <w:r>
        <w:t>.</w:t>
      </w:r>
    </w:p>
    <w:p w14:paraId="36E8586F" w14:textId="77777777" w:rsidR="00216FF3" w:rsidRPr="00FA7341" w:rsidRDefault="00216FF3" w:rsidP="00216FF3">
      <w:pPr>
        <w:pStyle w:val="Code"/>
        <w:rPr>
          <w:lang w:val="fr-FR"/>
        </w:rPr>
      </w:pPr>
      <w:r w:rsidRPr="00FA7341">
        <w:rPr>
          <w:lang w:val="fr-FR"/>
        </w:rPr>
        <w:t>&lt;</w:t>
      </w:r>
      <w:r w:rsidRPr="00FA7341">
        <w:rPr>
          <w:b/>
          <w:lang w:val="fr-FR"/>
        </w:rPr>
        <w:t>MVC_extension_descriptor</w:t>
      </w:r>
    </w:p>
    <w:p w14:paraId="0A955FF0" w14:textId="77777777" w:rsidR="00216FF3" w:rsidRDefault="00216FF3" w:rsidP="00216FF3">
      <w:pPr>
        <w:pStyle w:val="Code"/>
      </w:pPr>
      <w:r w:rsidRPr="00DA05A4">
        <w:rPr>
          <w:lang w:val="en-US"/>
        </w:rPr>
        <w:t xml:space="preserve">    </w:t>
      </w:r>
      <w:r>
        <w:t>average_bitrate="</w:t>
      </w:r>
      <w:r w:rsidRPr="00FA7341">
        <w:rPr>
          <w:i/>
        </w:rPr>
        <w:t>uint16, required</w:t>
      </w:r>
      <w:r>
        <w:t>"</w:t>
      </w:r>
    </w:p>
    <w:p w14:paraId="1F8E23DA" w14:textId="77777777" w:rsidR="00216FF3" w:rsidRDefault="00216FF3" w:rsidP="00216FF3">
      <w:pPr>
        <w:pStyle w:val="Code"/>
      </w:pPr>
      <w:r>
        <w:t xml:space="preserve">    maximum_bitrate="</w:t>
      </w:r>
      <w:r w:rsidRPr="00FA7341">
        <w:rPr>
          <w:i/>
        </w:rPr>
        <w:t>uint16, required</w:t>
      </w:r>
      <w:r>
        <w:t>"</w:t>
      </w:r>
    </w:p>
    <w:p w14:paraId="2B02155F" w14:textId="77777777" w:rsidR="00216FF3" w:rsidRDefault="00216FF3" w:rsidP="00216FF3">
      <w:pPr>
        <w:pStyle w:val="Code"/>
      </w:pPr>
      <w:r>
        <w:t xml:space="preserve">    view_association_not_present="</w:t>
      </w:r>
      <w:r w:rsidRPr="00FA7341">
        <w:rPr>
          <w:i/>
        </w:rPr>
        <w:t>bool, required</w:t>
      </w:r>
      <w:r>
        <w:t>"</w:t>
      </w:r>
    </w:p>
    <w:p w14:paraId="09FAB9AD" w14:textId="77777777" w:rsidR="00216FF3" w:rsidRDefault="00216FF3" w:rsidP="00216FF3">
      <w:pPr>
        <w:pStyle w:val="Code"/>
      </w:pPr>
      <w:r>
        <w:t xml:space="preserve">    base_view_is_left_eyeview="</w:t>
      </w:r>
      <w:r w:rsidRPr="00FA7341">
        <w:rPr>
          <w:i/>
        </w:rPr>
        <w:t>bool, required</w:t>
      </w:r>
      <w:r>
        <w:t>"</w:t>
      </w:r>
    </w:p>
    <w:p w14:paraId="72B1E55B" w14:textId="77777777" w:rsidR="00216FF3" w:rsidRDefault="00216FF3" w:rsidP="00216FF3">
      <w:pPr>
        <w:pStyle w:val="Code"/>
      </w:pPr>
      <w:r>
        <w:t xml:space="preserve">    view_order_index_min="</w:t>
      </w:r>
      <w:r w:rsidRPr="00FA7341">
        <w:rPr>
          <w:i/>
        </w:rPr>
        <w:t>uint10, required</w:t>
      </w:r>
      <w:r>
        <w:t>"</w:t>
      </w:r>
    </w:p>
    <w:p w14:paraId="2DB8C726" w14:textId="77777777" w:rsidR="00216FF3" w:rsidRDefault="00216FF3" w:rsidP="00216FF3">
      <w:pPr>
        <w:pStyle w:val="Code"/>
      </w:pPr>
      <w:r>
        <w:t xml:space="preserve">    view_order_index_max="</w:t>
      </w:r>
      <w:r w:rsidRPr="00FA7341">
        <w:rPr>
          <w:i/>
        </w:rPr>
        <w:t>uint10, required</w:t>
      </w:r>
      <w:r>
        <w:t>"</w:t>
      </w:r>
    </w:p>
    <w:p w14:paraId="24BCD6A5" w14:textId="77777777" w:rsidR="00216FF3" w:rsidRDefault="00216FF3" w:rsidP="00216FF3">
      <w:pPr>
        <w:pStyle w:val="Code"/>
      </w:pPr>
      <w:r>
        <w:t xml:space="preserve">    temporal_id_start="</w:t>
      </w:r>
      <w:r w:rsidRPr="00FA7341">
        <w:rPr>
          <w:i/>
        </w:rPr>
        <w:t>uint3, required</w:t>
      </w:r>
      <w:r>
        <w:t>"</w:t>
      </w:r>
    </w:p>
    <w:p w14:paraId="7B83499C" w14:textId="77777777" w:rsidR="00216FF3" w:rsidRDefault="00216FF3" w:rsidP="00216FF3">
      <w:pPr>
        <w:pStyle w:val="Code"/>
      </w:pPr>
      <w:r>
        <w:t xml:space="preserve">    temporal_id_end="</w:t>
      </w:r>
      <w:r w:rsidRPr="00FA7341">
        <w:rPr>
          <w:i/>
        </w:rPr>
        <w:t>uint3, required</w:t>
      </w:r>
      <w:r>
        <w:t>"</w:t>
      </w:r>
    </w:p>
    <w:p w14:paraId="76ABE56C" w14:textId="77777777" w:rsidR="00216FF3" w:rsidRDefault="00216FF3" w:rsidP="00216FF3">
      <w:pPr>
        <w:pStyle w:val="Code"/>
      </w:pPr>
      <w:r>
        <w:t xml:space="preserve">    no_sei_nal_unit_present="</w:t>
      </w:r>
      <w:r w:rsidRPr="00FA7341">
        <w:rPr>
          <w:i/>
        </w:rPr>
        <w:t>bool, required</w:t>
      </w:r>
      <w:r>
        <w:t>"</w:t>
      </w:r>
    </w:p>
    <w:p w14:paraId="3B8D54E6" w14:textId="77777777" w:rsidR="00216FF3" w:rsidRDefault="00216FF3" w:rsidP="00216FF3">
      <w:pPr>
        <w:pStyle w:val="Code"/>
      </w:pPr>
      <w:r>
        <w:t xml:space="preserve">    no_prefix_nal_unit_present="</w:t>
      </w:r>
      <w:r w:rsidRPr="00FA7341">
        <w:rPr>
          <w:i/>
        </w:rPr>
        <w:t>bool, required</w:t>
      </w:r>
      <w:r>
        <w:t>"/&gt;</w:t>
      </w:r>
    </w:p>
    <w:p w14:paraId="37FECE5A" w14:textId="77777777" w:rsidR="00DD7FB2" w:rsidRDefault="00DD7FB2" w:rsidP="00DD7FB2">
      <w:pPr>
        <w:pStyle w:val="Appendix3"/>
      </w:pPr>
      <w:bookmarkStart w:id="710" w:name="_Toc153438922"/>
      <w:r>
        <w:t>MVC_operation_point_descriptor</w:t>
      </w:r>
      <w:bookmarkEnd w:id="710"/>
    </w:p>
    <w:p w14:paraId="453F2185" w14:textId="046075B0" w:rsidR="00DD7FB2" w:rsidRPr="00FB2002" w:rsidRDefault="00DD7FB2" w:rsidP="00DD7FB2">
      <w:r>
        <w:t xml:space="preserve">Defined by MPEG in </w:t>
      </w:r>
      <w:r>
        <w:fldChar w:fldCharType="begin"/>
      </w:r>
      <w:r>
        <w:instrText xml:space="preserve"> REF _Ref105841937 \r \h </w:instrText>
      </w:r>
      <w:r>
        <w:fldChar w:fldCharType="separate"/>
      </w:r>
      <w:r w:rsidR="001F1E35">
        <w:t>[1]</w:t>
      </w:r>
      <w:r>
        <w:fldChar w:fldCharType="end"/>
      </w:r>
      <w:r>
        <w:t>.</w:t>
      </w:r>
    </w:p>
    <w:p w14:paraId="21F5C874" w14:textId="77777777" w:rsidR="00DD7FB2" w:rsidRDefault="00DD7FB2" w:rsidP="00DD7FB2">
      <w:pPr>
        <w:pStyle w:val="Code"/>
      </w:pPr>
      <w:r>
        <w:t>&lt;</w:t>
      </w:r>
      <w:r w:rsidRPr="00DD7FB2">
        <w:rPr>
          <w:b/>
        </w:rPr>
        <w:t>MVC_operation_point_descriptor</w:t>
      </w:r>
    </w:p>
    <w:p w14:paraId="6D17DB83" w14:textId="77777777" w:rsidR="00DD7FB2" w:rsidRDefault="00DD7FB2" w:rsidP="00DD7FB2">
      <w:pPr>
        <w:pStyle w:val="Code"/>
      </w:pPr>
      <w:r>
        <w:t xml:space="preserve">    profile_idc="</w:t>
      </w:r>
      <w:r w:rsidRPr="00DD7FB2">
        <w:rPr>
          <w:i/>
        </w:rPr>
        <w:t>uint8, required</w:t>
      </w:r>
      <w:r>
        <w:t>"</w:t>
      </w:r>
    </w:p>
    <w:p w14:paraId="474D1478" w14:textId="77777777" w:rsidR="00DD7FB2" w:rsidRDefault="00DD7FB2" w:rsidP="00DD7FB2">
      <w:pPr>
        <w:pStyle w:val="Code"/>
      </w:pPr>
      <w:r>
        <w:t xml:space="preserve">    constraint_set0="</w:t>
      </w:r>
      <w:r w:rsidRPr="00DD7FB2">
        <w:rPr>
          <w:i/>
        </w:rPr>
        <w:t>bool, required</w:t>
      </w:r>
      <w:r>
        <w:t>"</w:t>
      </w:r>
    </w:p>
    <w:p w14:paraId="73171E60" w14:textId="77777777" w:rsidR="00DD7FB2" w:rsidRDefault="00DD7FB2" w:rsidP="00DD7FB2">
      <w:pPr>
        <w:pStyle w:val="Code"/>
      </w:pPr>
      <w:r>
        <w:t xml:space="preserve">    constraint_set1="</w:t>
      </w:r>
      <w:r w:rsidRPr="00DD7FB2">
        <w:rPr>
          <w:i/>
        </w:rPr>
        <w:t>bool, required</w:t>
      </w:r>
      <w:r>
        <w:t>"</w:t>
      </w:r>
    </w:p>
    <w:p w14:paraId="58F54076" w14:textId="77777777" w:rsidR="00DD7FB2" w:rsidRDefault="00DD7FB2" w:rsidP="00DD7FB2">
      <w:pPr>
        <w:pStyle w:val="Code"/>
      </w:pPr>
      <w:r>
        <w:t xml:space="preserve">    constraint_set2="</w:t>
      </w:r>
      <w:r w:rsidRPr="00DD7FB2">
        <w:rPr>
          <w:i/>
        </w:rPr>
        <w:t>bool, required</w:t>
      </w:r>
      <w:r>
        <w:t>"</w:t>
      </w:r>
    </w:p>
    <w:p w14:paraId="53B6C4CF" w14:textId="77777777" w:rsidR="00DD7FB2" w:rsidRDefault="00DD7FB2" w:rsidP="00DD7FB2">
      <w:pPr>
        <w:pStyle w:val="Code"/>
      </w:pPr>
      <w:r>
        <w:t xml:space="preserve">    constraint_set3="</w:t>
      </w:r>
      <w:r w:rsidRPr="00DD7FB2">
        <w:rPr>
          <w:i/>
        </w:rPr>
        <w:t>bool, required</w:t>
      </w:r>
      <w:r>
        <w:t>"</w:t>
      </w:r>
    </w:p>
    <w:p w14:paraId="25A92027" w14:textId="77777777" w:rsidR="00DD7FB2" w:rsidRDefault="00DD7FB2" w:rsidP="00DD7FB2">
      <w:pPr>
        <w:pStyle w:val="Code"/>
      </w:pPr>
      <w:r>
        <w:t xml:space="preserve">    constraint_set4="</w:t>
      </w:r>
      <w:r w:rsidRPr="00DD7FB2">
        <w:rPr>
          <w:i/>
        </w:rPr>
        <w:t>bool, required</w:t>
      </w:r>
      <w:r>
        <w:t>"</w:t>
      </w:r>
    </w:p>
    <w:p w14:paraId="644341AC" w14:textId="77777777" w:rsidR="00DD7FB2" w:rsidRDefault="00DD7FB2" w:rsidP="00DD7FB2">
      <w:pPr>
        <w:pStyle w:val="Code"/>
      </w:pPr>
      <w:r>
        <w:t xml:space="preserve">    constraint_set5="</w:t>
      </w:r>
      <w:r w:rsidRPr="00DD7FB2">
        <w:rPr>
          <w:i/>
        </w:rPr>
        <w:t>bool, required</w:t>
      </w:r>
      <w:r>
        <w:t>"</w:t>
      </w:r>
    </w:p>
    <w:p w14:paraId="033B4498" w14:textId="77777777" w:rsidR="00DD7FB2" w:rsidRDefault="00DD7FB2" w:rsidP="00DD7FB2">
      <w:pPr>
        <w:pStyle w:val="Code"/>
      </w:pPr>
      <w:r>
        <w:t xml:space="preserve">    AVC_compatible_flags="</w:t>
      </w:r>
      <w:r w:rsidRPr="00DD7FB2">
        <w:rPr>
          <w:i/>
        </w:rPr>
        <w:t>uint2, required</w:t>
      </w:r>
      <w:r>
        <w:t>"&gt;</w:t>
      </w:r>
    </w:p>
    <w:p w14:paraId="13C33E48" w14:textId="77777777" w:rsidR="00DD7FB2" w:rsidRDefault="00DD7FB2" w:rsidP="00DD7FB2">
      <w:pPr>
        <w:pStyle w:val="Code"/>
      </w:pPr>
    </w:p>
    <w:p w14:paraId="44391970" w14:textId="77777777" w:rsidR="00DD7FB2" w:rsidRDefault="00DD7FB2" w:rsidP="00DD7FB2">
      <w:pPr>
        <w:pStyle w:val="Code"/>
      </w:pPr>
      <w:r>
        <w:t xml:space="preserve">  &lt;!-- </w:t>
      </w:r>
      <w:r w:rsidRPr="00DD7FB2">
        <w:rPr>
          <w:i/>
        </w:rPr>
        <w:t>One per level</w:t>
      </w:r>
      <w:r>
        <w:t xml:space="preserve"> --&gt;</w:t>
      </w:r>
    </w:p>
    <w:p w14:paraId="5D91C0E4" w14:textId="77777777" w:rsidR="00DD7FB2" w:rsidRDefault="00DD7FB2" w:rsidP="00DD7FB2">
      <w:pPr>
        <w:pStyle w:val="Code"/>
      </w:pPr>
      <w:r>
        <w:t xml:space="preserve">  &lt;level level_idc="</w:t>
      </w:r>
      <w:r w:rsidRPr="00DD7FB2">
        <w:rPr>
          <w:i/>
        </w:rPr>
        <w:t>uint8, required</w:t>
      </w:r>
      <w:r>
        <w:t>"&gt;</w:t>
      </w:r>
    </w:p>
    <w:p w14:paraId="3BA1D78D" w14:textId="77777777" w:rsidR="00DD7FB2" w:rsidRDefault="00DD7FB2" w:rsidP="00DD7FB2">
      <w:pPr>
        <w:pStyle w:val="Code"/>
      </w:pPr>
      <w:r>
        <w:t xml:space="preserve">    &lt;operation_point</w:t>
      </w:r>
    </w:p>
    <w:p w14:paraId="4AD70534" w14:textId="77777777" w:rsidR="00DD7FB2" w:rsidRDefault="00DD7FB2" w:rsidP="00DD7FB2">
      <w:pPr>
        <w:pStyle w:val="Code"/>
      </w:pPr>
      <w:r>
        <w:t xml:space="preserve">        applicable_temporal_id="</w:t>
      </w:r>
      <w:r w:rsidRPr="00DD7FB2">
        <w:rPr>
          <w:i/>
        </w:rPr>
        <w:t>uint3, required</w:t>
      </w:r>
      <w:r>
        <w:t>"</w:t>
      </w:r>
    </w:p>
    <w:p w14:paraId="35EF7295" w14:textId="77777777" w:rsidR="00DD7FB2" w:rsidRDefault="00DD7FB2" w:rsidP="00DD7FB2">
      <w:pPr>
        <w:pStyle w:val="Code"/>
      </w:pPr>
      <w:r>
        <w:t xml:space="preserve">        num_target_output_views="</w:t>
      </w:r>
      <w:r w:rsidRPr="00DD7FB2">
        <w:rPr>
          <w:i/>
        </w:rPr>
        <w:t>uint8, required</w:t>
      </w:r>
      <w:r>
        <w:t>"&gt;</w:t>
      </w:r>
    </w:p>
    <w:p w14:paraId="3E0B9E0A" w14:textId="77777777" w:rsidR="00DD7FB2" w:rsidRDefault="00DD7FB2" w:rsidP="00DD7FB2">
      <w:pPr>
        <w:pStyle w:val="Code"/>
      </w:pPr>
    </w:p>
    <w:p w14:paraId="5EBAAC4A" w14:textId="77777777" w:rsidR="00DD7FB2" w:rsidRDefault="00DD7FB2" w:rsidP="00DD7FB2">
      <w:pPr>
        <w:pStyle w:val="Code"/>
      </w:pPr>
      <w:r>
        <w:t xml:space="preserve">      &lt;!-- </w:t>
      </w:r>
      <w:r w:rsidRPr="00DD7FB2">
        <w:rPr>
          <w:i/>
        </w:rPr>
        <w:t xml:space="preserve">One per </w:t>
      </w:r>
      <w:r>
        <w:rPr>
          <w:i/>
        </w:rPr>
        <w:t>ES reference</w:t>
      </w:r>
      <w:r>
        <w:t>--&gt;</w:t>
      </w:r>
    </w:p>
    <w:p w14:paraId="3A7077BD" w14:textId="77777777" w:rsidR="00DD7FB2" w:rsidRDefault="00DD7FB2" w:rsidP="00DD7FB2">
      <w:pPr>
        <w:pStyle w:val="Code"/>
      </w:pPr>
      <w:r>
        <w:t xml:space="preserve">      &lt;ES reference="</w:t>
      </w:r>
      <w:r w:rsidRPr="00DD7FB2">
        <w:rPr>
          <w:i/>
        </w:rPr>
        <w:t>uint6, required</w:t>
      </w:r>
      <w:r>
        <w:t>"/&gt;</w:t>
      </w:r>
    </w:p>
    <w:p w14:paraId="07AE53DF" w14:textId="77777777" w:rsidR="00DD7FB2" w:rsidRDefault="00DD7FB2" w:rsidP="00DD7FB2">
      <w:pPr>
        <w:pStyle w:val="Code"/>
      </w:pPr>
    </w:p>
    <w:p w14:paraId="45D44D0E" w14:textId="77777777" w:rsidR="00DD7FB2" w:rsidRDefault="00DD7FB2" w:rsidP="00DD7FB2">
      <w:pPr>
        <w:pStyle w:val="Code"/>
      </w:pPr>
      <w:r>
        <w:t xml:space="preserve">    &lt;/operation_point&gt;</w:t>
      </w:r>
    </w:p>
    <w:p w14:paraId="7C9CF104" w14:textId="77777777" w:rsidR="00DD7FB2" w:rsidRDefault="00DD7FB2" w:rsidP="00DD7FB2">
      <w:pPr>
        <w:pStyle w:val="Code"/>
      </w:pPr>
      <w:r>
        <w:t xml:space="preserve">  &lt;/level&gt;</w:t>
      </w:r>
    </w:p>
    <w:p w14:paraId="2BD72BFA" w14:textId="77777777" w:rsidR="00DD7FB2" w:rsidRDefault="00DD7FB2" w:rsidP="00DD7FB2">
      <w:pPr>
        <w:pStyle w:val="Code"/>
      </w:pPr>
    </w:p>
    <w:p w14:paraId="78BEE3AB" w14:textId="77777777" w:rsidR="00DD7FB2" w:rsidRDefault="00DD7FB2" w:rsidP="00DD7FB2">
      <w:pPr>
        <w:pStyle w:val="Code"/>
      </w:pPr>
      <w:r>
        <w:t>&lt;/MVC_operation_point_descriptor&gt;</w:t>
      </w:r>
    </w:p>
    <w:p w14:paraId="4E310CC2" w14:textId="77777777" w:rsidR="006F3182" w:rsidRPr="001000E6" w:rsidRDefault="006F3182" w:rsidP="006F3182">
      <w:pPr>
        <w:pStyle w:val="Appendix3"/>
        <w:rPr>
          <w:lang w:val="fr-FR"/>
        </w:rPr>
      </w:pPr>
      <w:bookmarkStart w:id="711" w:name="_Toc153438923"/>
      <w:r w:rsidRPr="001000E6">
        <w:rPr>
          <w:lang w:val="fr-FR"/>
        </w:rPr>
        <w:t>NPT_endpoint_descriptor</w:t>
      </w:r>
      <w:bookmarkEnd w:id="711"/>
    </w:p>
    <w:p w14:paraId="4AC34F35" w14:textId="36C771F9" w:rsidR="006F3182" w:rsidRPr="00FB2002" w:rsidRDefault="006F3182" w:rsidP="006F3182">
      <w:r>
        <w:t xml:space="preserve">Defined by MPEG in </w:t>
      </w:r>
      <w:r>
        <w:fldChar w:fldCharType="begin"/>
      </w:r>
      <w:r>
        <w:instrText xml:space="preserve"> REF _Ref2010588 \r \h </w:instrText>
      </w:r>
      <w:r>
        <w:fldChar w:fldCharType="separate"/>
      </w:r>
      <w:r w:rsidR="001F1E35">
        <w:t>[2]</w:t>
      </w:r>
      <w:r>
        <w:fldChar w:fldCharType="end"/>
      </w:r>
      <w:r>
        <w:t>.</w:t>
      </w:r>
    </w:p>
    <w:p w14:paraId="41C29133" w14:textId="77777777" w:rsidR="006F3182" w:rsidRPr="001000E6" w:rsidRDefault="006F3182" w:rsidP="006F3182">
      <w:pPr>
        <w:pStyle w:val="Code"/>
        <w:keepNext/>
        <w:rPr>
          <w:lang w:val="fr-FR"/>
        </w:rPr>
      </w:pPr>
      <w:r w:rsidRPr="001000E6">
        <w:rPr>
          <w:lang w:val="fr-FR"/>
        </w:rPr>
        <w:t>&lt;</w:t>
      </w:r>
      <w:r w:rsidRPr="001000E6">
        <w:rPr>
          <w:b/>
          <w:lang w:val="fr-FR"/>
        </w:rPr>
        <w:t>NPT_endpoint_descriptor</w:t>
      </w:r>
    </w:p>
    <w:p w14:paraId="60492F69" w14:textId="77777777" w:rsidR="006F3182" w:rsidRDefault="006F3182" w:rsidP="006F3182">
      <w:pPr>
        <w:pStyle w:val="Code"/>
      </w:pPr>
      <w:r w:rsidRPr="001000E6">
        <w:rPr>
          <w:lang w:val="fr-FR"/>
        </w:rPr>
        <w:t xml:space="preserve">    </w:t>
      </w:r>
      <w:r>
        <w:t>start_NPT="</w:t>
      </w:r>
      <w:r w:rsidRPr="001000E6">
        <w:rPr>
          <w:i/>
        </w:rPr>
        <w:t>uint33, required</w:t>
      </w:r>
      <w:r>
        <w:t>"</w:t>
      </w:r>
    </w:p>
    <w:p w14:paraId="72ACBFD5" w14:textId="77777777" w:rsidR="006F3182" w:rsidRDefault="006F3182" w:rsidP="006F3182">
      <w:pPr>
        <w:pStyle w:val="Code"/>
      </w:pPr>
      <w:r>
        <w:t xml:space="preserve">    stop_NPT="</w:t>
      </w:r>
      <w:r w:rsidRPr="001000E6">
        <w:rPr>
          <w:i/>
        </w:rPr>
        <w:t>uint33, required</w:t>
      </w:r>
      <w:r>
        <w:t>"/&gt;</w:t>
      </w:r>
    </w:p>
    <w:p w14:paraId="684855C6" w14:textId="77777777" w:rsidR="006F3182" w:rsidRDefault="006F3182" w:rsidP="006F3182">
      <w:pPr>
        <w:pStyle w:val="Appendix3"/>
      </w:pPr>
      <w:bookmarkStart w:id="712" w:name="_Toc153438924"/>
      <w:r>
        <w:lastRenderedPageBreak/>
        <w:t>NPT_reference_descriptor</w:t>
      </w:r>
      <w:bookmarkEnd w:id="712"/>
    </w:p>
    <w:p w14:paraId="3A0F6F76" w14:textId="7D9AFB66" w:rsidR="006F3182" w:rsidRPr="00FB2002" w:rsidRDefault="006F3182" w:rsidP="006F3182">
      <w:r>
        <w:t xml:space="preserve">Defined by MPEG in </w:t>
      </w:r>
      <w:r>
        <w:fldChar w:fldCharType="begin"/>
      </w:r>
      <w:r>
        <w:instrText xml:space="preserve"> REF _Ref2010588 \r \h </w:instrText>
      </w:r>
      <w:r>
        <w:fldChar w:fldCharType="separate"/>
      </w:r>
      <w:r w:rsidR="001F1E35">
        <w:t>[2]</w:t>
      </w:r>
      <w:r>
        <w:fldChar w:fldCharType="end"/>
      </w:r>
      <w:r>
        <w:t>.</w:t>
      </w:r>
    </w:p>
    <w:p w14:paraId="7D33D63C" w14:textId="77777777" w:rsidR="006F3182" w:rsidRDefault="006F3182" w:rsidP="006F3182">
      <w:pPr>
        <w:pStyle w:val="Code"/>
      </w:pPr>
      <w:r>
        <w:t>&lt;</w:t>
      </w:r>
      <w:r w:rsidRPr="001000E6">
        <w:rPr>
          <w:b/>
        </w:rPr>
        <w:t>NPT_reference_descriptor</w:t>
      </w:r>
    </w:p>
    <w:p w14:paraId="48AEA9DE" w14:textId="77777777" w:rsidR="006F3182" w:rsidRDefault="006F3182" w:rsidP="006F3182">
      <w:pPr>
        <w:pStyle w:val="Code"/>
      </w:pPr>
      <w:r>
        <w:t xml:space="preserve">    post_discontinuity="</w:t>
      </w:r>
      <w:r w:rsidRPr="001000E6">
        <w:rPr>
          <w:i/>
        </w:rPr>
        <w:t>bool, default=false</w:t>
      </w:r>
      <w:r>
        <w:t>"</w:t>
      </w:r>
    </w:p>
    <w:p w14:paraId="6FB77D0B" w14:textId="77777777" w:rsidR="006F3182" w:rsidRDefault="006F3182" w:rsidP="006F3182">
      <w:pPr>
        <w:pStyle w:val="Code"/>
      </w:pPr>
      <w:r>
        <w:t xml:space="preserve">    content_id="</w:t>
      </w:r>
      <w:r w:rsidRPr="001000E6">
        <w:rPr>
          <w:i/>
        </w:rPr>
        <w:t>uint7, default=0x7</w:t>
      </w:r>
      <w:r>
        <w:t>F"</w:t>
      </w:r>
    </w:p>
    <w:p w14:paraId="6D44EF34" w14:textId="77777777" w:rsidR="006F3182" w:rsidRDefault="006F3182" w:rsidP="006F3182">
      <w:pPr>
        <w:pStyle w:val="Code"/>
      </w:pPr>
      <w:r>
        <w:t xml:space="preserve">    STC_reference="</w:t>
      </w:r>
      <w:r w:rsidRPr="001000E6">
        <w:rPr>
          <w:i/>
        </w:rPr>
        <w:t>uint33, required</w:t>
      </w:r>
      <w:r>
        <w:t>"</w:t>
      </w:r>
    </w:p>
    <w:p w14:paraId="0899806D" w14:textId="77777777" w:rsidR="006F3182" w:rsidRDefault="006F3182" w:rsidP="006F3182">
      <w:pPr>
        <w:pStyle w:val="Code"/>
      </w:pPr>
      <w:r>
        <w:t xml:space="preserve">    NPT_reference="</w:t>
      </w:r>
      <w:r w:rsidRPr="001000E6">
        <w:rPr>
          <w:i/>
        </w:rPr>
        <w:t>uint33, required</w:t>
      </w:r>
      <w:r>
        <w:t>"</w:t>
      </w:r>
    </w:p>
    <w:p w14:paraId="03E083AF" w14:textId="77777777" w:rsidR="006F3182" w:rsidRDefault="006F3182" w:rsidP="006F3182">
      <w:pPr>
        <w:pStyle w:val="Code"/>
      </w:pPr>
      <w:r>
        <w:t xml:space="preserve">    scale_numerator="</w:t>
      </w:r>
      <w:r w:rsidRPr="001000E6">
        <w:rPr>
          <w:i/>
        </w:rPr>
        <w:t>uint16, required</w:t>
      </w:r>
      <w:r>
        <w:t>"</w:t>
      </w:r>
    </w:p>
    <w:p w14:paraId="572878E2" w14:textId="77777777" w:rsidR="006F3182" w:rsidRDefault="006F3182" w:rsidP="006F3182">
      <w:pPr>
        <w:pStyle w:val="Code"/>
      </w:pPr>
      <w:r>
        <w:t xml:space="preserve">    scale_denominator="</w:t>
      </w:r>
      <w:r w:rsidRPr="001000E6">
        <w:rPr>
          <w:i/>
        </w:rPr>
        <w:t>uint16, required</w:t>
      </w:r>
      <w:r>
        <w:t>"/&gt;</w:t>
      </w:r>
    </w:p>
    <w:p w14:paraId="46B26BAA" w14:textId="77777777" w:rsidR="006F3182" w:rsidRDefault="006F3182" w:rsidP="006F3182">
      <w:pPr>
        <w:pStyle w:val="Appendix3"/>
      </w:pPr>
      <w:bookmarkStart w:id="713" w:name="_Toc153438925"/>
      <w:r w:rsidRPr="00EA5B8F">
        <w:t>private_data_indicator_descriptor</w:t>
      </w:r>
      <w:bookmarkEnd w:id="713"/>
    </w:p>
    <w:p w14:paraId="45D9325F" w14:textId="777EBEB8" w:rsidR="006F3182" w:rsidRPr="00950430"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386E49A5" w14:textId="43388D11" w:rsidR="006F3182" w:rsidRDefault="006F3182" w:rsidP="006F3182">
      <w:pPr>
        <w:pStyle w:val="Code"/>
      </w:pPr>
      <w:r w:rsidRPr="00EA5B8F">
        <w:t>&lt;</w:t>
      </w:r>
      <w:r w:rsidRPr="00EA5B8F">
        <w:rPr>
          <w:b/>
        </w:rPr>
        <w:t>private_data_indicator_descriptor</w:t>
      </w:r>
      <w:r w:rsidRPr="00EA5B8F">
        <w:t xml:space="preserve"> private_data_indicator="</w:t>
      </w:r>
      <w:r w:rsidRPr="00EA5B8F">
        <w:rPr>
          <w:i/>
        </w:rPr>
        <w:t>uint32, required</w:t>
      </w:r>
      <w:r w:rsidRPr="00EA5B8F">
        <w:t>"/&gt;</w:t>
      </w:r>
    </w:p>
    <w:p w14:paraId="58A10DE1" w14:textId="77777777" w:rsidR="00894605" w:rsidRDefault="00894605" w:rsidP="00894605">
      <w:pPr>
        <w:pStyle w:val="Appendix3"/>
      </w:pPr>
      <w:bookmarkStart w:id="714" w:name="_Toc153438926"/>
      <w:r>
        <w:t>quality_extension_descriptor</w:t>
      </w:r>
      <w:bookmarkEnd w:id="714"/>
    </w:p>
    <w:p w14:paraId="6809E08A" w14:textId="23BAE674" w:rsidR="00894605" w:rsidRPr="00950430" w:rsidRDefault="00894605" w:rsidP="00894605">
      <w:r>
        <w:t xml:space="preserve">Defined by MPEG in </w:t>
      </w:r>
      <w:r>
        <w:fldChar w:fldCharType="begin"/>
      </w:r>
      <w:r>
        <w:instrText xml:space="preserve"> REF _Ref105841937 \r \h </w:instrText>
      </w:r>
      <w:r>
        <w:fldChar w:fldCharType="separate"/>
      </w:r>
      <w:r w:rsidR="001F1E35">
        <w:t>[1]</w:t>
      </w:r>
      <w:r>
        <w:fldChar w:fldCharType="end"/>
      </w:r>
      <w:r>
        <w:t>.</w:t>
      </w:r>
    </w:p>
    <w:p w14:paraId="359E4868" w14:textId="77777777" w:rsidR="00894605" w:rsidRDefault="00894605" w:rsidP="00894605">
      <w:pPr>
        <w:pStyle w:val="Code"/>
      </w:pPr>
      <w:r>
        <w:t>&lt;</w:t>
      </w:r>
      <w:r w:rsidRPr="00894605">
        <w:rPr>
          <w:b/>
          <w:bCs/>
        </w:rPr>
        <w:t>quality_extension_descriptor</w:t>
      </w:r>
      <w:r>
        <w:t xml:space="preserve"> field_size_bytes="</w:t>
      </w:r>
      <w:r w:rsidRPr="00894605">
        <w:rPr>
          <w:i/>
          <w:iCs/>
        </w:rPr>
        <w:t>uint8, required</w:t>
      </w:r>
      <w:r>
        <w:t>"&gt;</w:t>
      </w:r>
    </w:p>
    <w:p w14:paraId="144C8531" w14:textId="77777777" w:rsidR="00894605" w:rsidRDefault="00894605" w:rsidP="00894605">
      <w:pPr>
        <w:pStyle w:val="Code"/>
      </w:pPr>
    </w:p>
    <w:p w14:paraId="569E603F" w14:textId="77777777" w:rsidR="00894605" w:rsidRDefault="00894605" w:rsidP="00894605">
      <w:pPr>
        <w:pStyle w:val="Code"/>
      </w:pPr>
      <w:r>
        <w:t xml:space="preserve">  &lt;!-- </w:t>
      </w:r>
      <w:r w:rsidRPr="00894605">
        <w:rPr>
          <w:i/>
          <w:iCs/>
        </w:rPr>
        <w:t>between 1 and 255 metric codes to be provied (although only 7 are defined)</w:t>
      </w:r>
      <w:r>
        <w:t xml:space="preserve"> --&gt;</w:t>
      </w:r>
    </w:p>
    <w:p w14:paraId="14DF3A9D" w14:textId="77777777" w:rsidR="00894605" w:rsidRDefault="00894605" w:rsidP="00894605">
      <w:pPr>
        <w:pStyle w:val="Code"/>
      </w:pPr>
      <w:r>
        <w:t xml:space="preserve">  &lt;metric code="</w:t>
      </w:r>
      <w:r w:rsidRPr="00894605">
        <w:rPr>
          <w:i/>
          <w:iCs/>
        </w:rPr>
        <w:t>uint32, required</w:t>
      </w:r>
      <w:r>
        <w:t>"/&gt;</w:t>
      </w:r>
    </w:p>
    <w:p w14:paraId="52D857D3" w14:textId="77777777" w:rsidR="00894605" w:rsidRDefault="00894605" w:rsidP="00894605">
      <w:pPr>
        <w:pStyle w:val="Code"/>
      </w:pPr>
    </w:p>
    <w:p w14:paraId="6B88B065" w14:textId="50AE1BBC" w:rsidR="00894605" w:rsidRDefault="00894605" w:rsidP="00894605">
      <w:pPr>
        <w:pStyle w:val="Code"/>
      </w:pPr>
      <w:r>
        <w:t>&lt;/quality_extension_descriptor&gt;</w:t>
      </w:r>
    </w:p>
    <w:p w14:paraId="7A0BFE54" w14:textId="77777777" w:rsidR="006F3182" w:rsidRDefault="006F3182" w:rsidP="006F3182">
      <w:pPr>
        <w:pStyle w:val="Appendix3"/>
      </w:pPr>
      <w:bookmarkStart w:id="715" w:name="_Toc153438927"/>
      <w:r w:rsidRPr="00AA53BF">
        <w:t>registration_descriptor</w:t>
      </w:r>
      <w:bookmarkEnd w:id="715"/>
      <w:r>
        <w:t xml:space="preserve"> </w:t>
      </w:r>
    </w:p>
    <w:p w14:paraId="3928CFFB" w14:textId="11CABE68"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6DBFA693" w14:textId="77777777" w:rsidR="006F3182" w:rsidRDefault="006F3182" w:rsidP="006F3182">
      <w:pPr>
        <w:pStyle w:val="Code"/>
      </w:pPr>
      <w:r>
        <w:t>&lt;</w:t>
      </w:r>
      <w:r w:rsidRPr="00AA53BF">
        <w:rPr>
          <w:b/>
        </w:rPr>
        <w:t>registration_descriptor</w:t>
      </w:r>
      <w:r>
        <w:t xml:space="preserve"> format_identifier="</w:t>
      </w:r>
      <w:r w:rsidRPr="00992A22">
        <w:rPr>
          <w:i/>
        </w:rPr>
        <w:t>uint32, required</w:t>
      </w:r>
      <w:r>
        <w:t>"&gt;</w:t>
      </w:r>
    </w:p>
    <w:p w14:paraId="6C663FCC" w14:textId="77777777" w:rsidR="006F3182" w:rsidRDefault="006F3182" w:rsidP="006F3182">
      <w:pPr>
        <w:pStyle w:val="Code"/>
      </w:pPr>
      <w:r>
        <w:t xml:space="preserve">  &lt;additional_identification_info&gt;</w:t>
      </w:r>
    </w:p>
    <w:p w14:paraId="29AA729E" w14:textId="77777777" w:rsidR="006F3182" w:rsidRPr="00992A22" w:rsidRDefault="006F3182" w:rsidP="006F3182">
      <w:pPr>
        <w:pStyle w:val="Code"/>
        <w:rPr>
          <w:i/>
        </w:rPr>
      </w:pPr>
      <w:r w:rsidRPr="00992A22">
        <w:rPr>
          <w:i/>
        </w:rPr>
        <w:t xml:space="preserve">    Hexadecimal content (optional element)</w:t>
      </w:r>
    </w:p>
    <w:p w14:paraId="0AFBD478" w14:textId="77777777" w:rsidR="006F3182" w:rsidRDefault="006F3182" w:rsidP="006F3182">
      <w:pPr>
        <w:pStyle w:val="Code"/>
      </w:pPr>
      <w:r>
        <w:t xml:space="preserve">  &lt;/additional_identification_info&gt;</w:t>
      </w:r>
    </w:p>
    <w:p w14:paraId="7A12B47D" w14:textId="77777777" w:rsidR="006F3182" w:rsidRDefault="006F3182" w:rsidP="006F3182">
      <w:pPr>
        <w:pStyle w:val="Code"/>
      </w:pPr>
      <w:r>
        <w:t>&lt;/registration_descriptor&gt;</w:t>
      </w:r>
    </w:p>
    <w:p w14:paraId="3AA328C1" w14:textId="77777777" w:rsidR="006F3182" w:rsidRDefault="006F3182" w:rsidP="006F3182">
      <w:pPr>
        <w:pStyle w:val="Appendix3"/>
      </w:pPr>
      <w:bookmarkStart w:id="716" w:name="_Toc153438928"/>
      <w:r w:rsidRPr="00CF2443">
        <w:t>SL_descriptor</w:t>
      </w:r>
      <w:bookmarkEnd w:id="716"/>
    </w:p>
    <w:p w14:paraId="205F4C02" w14:textId="118E32CC"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02F39EAE" w14:textId="77777777" w:rsidR="006F3182" w:rsidRDefault="006F3182" w:rsidP="006F3182">
      <w:pPr>
        <w:pStyle w:val="Code"/>
      </w:pPr>
      <w:r w:rsidRPr="00CF2443">
        <w:t>&lt;</w:t>
      </w:r>
      <w:r w:rsidRPr="00543592">
        <w:rPr>
          <w:b/>
        </w:rPr>
        <w:t>SL_descriptor</w:t>
      </w:r>
      <w:r w:rsidRPr="00CF2443">
        <w:t xml:space="preserve"> ES_ID="</w:t>
      </w:r>
      <w:r w:rsidRPr="00CF2443">
        <w:rPr>
          <w:i/>
        </w:rPr>
        <w:t>uint16, required</w:t>
      </w:r>
      <w:r w:rsidRPr="00CF2443">
        <w:t>"/&gt;</w:t>
      </w:r>
    </w:p>
    <w:p w14:paraId="571B244B" w14:textId="77777777" w:rsidR="006F3182" w:rsidRDefault="006F3182" w:rsidP="006F3182">
      <w:pPr>
        <w:pStyle w:val="Appendix3"/>
      </w:pPr>
      <w:bookmarkStart w:id="717" w:name="_Toc153438929"/>
      <w:r>
        <w:t>smoothing_buffer_descriptor</w:t>
      </w:r>
      <w:bookmarkEnd w:id="717"/>
    </w:p>
    <w:p w14:paraId="474C3C19" w14:textId="76B44A27" w:rsidR="006F3182" w:rsidRPr="00FB200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52AA564F" w14:textId="77777777" w:rsidR="006F3182" w:rsidRDefault="006F3182" w:rsidP="006F3182">
      <w:pPr>
        <w:pStyle w:val="Code"/>
      </w:pPr>
      <w:r>
        <w:t>&lt;</w:t>
      </w:r>
      <w:r w:rsidRPr="009B33A0">
        <w:rPr>
          <w:b/>
        </w:rPr>
        <w:t>smoothing_buffer_descriptor</w:t>
      </w:r>
    </w:p>
    <w:p w14:paraId="6BBDFC9F" w14:textId="77777777" w:rsidR="006F3182" w:rsidRDefault="006F3182" w:rsidP="006F3182">
      <w:pPr>
        <w:pStyle w:val="Code"/>
      </w:pPr>
      <w:r>
        <w:t xml:space="preserve">    sb_leak_rate="</w:t>
      </w:r>
      <w:r w:rsidRPr="009B33A0">
        <w:rPr>
          <w:i/>
        </w:rPr>
        <w:t>uint22, required</w:t>
      </w:r>
      <w:r>
        <w:t>"</w:t>
      </w:r>
    </w:p>
    <w:p w14:paraId="72915D7D" w14:textId="77777777" w:rsidR="006F3182" w:rsidRDefault="006F3182" w:rsidP="006F3182">
      <w:pPr>
        <w:pStyle w:val="Code"/>
      </w:pPr>
      <w:r>
        <w:t xml:space="preserve">    sb_size="</w:t>
      </w:r>
      <w:r w:rsidRPr="009B33A0">
        <w:rPr>
          <w:i/>
        </w:rPr>
        <w:t>uint22, required</w:t>
      </w:r>
      <w:r>
        <w:t>"/&gt;</w:t>
      </w:r>
    </w:p>
    <w:p w14:paraId="4DBC7CD2" w14:textId="77777777" w:rsidR="006F3182" w:rsidRDefault="006F3182" w:rsidP="006F3182">
      <w:pPr>
        <w:pStyle w:val="Appendix3"/>
      </w:pPr>
      <w:bookmarkStart w:id="718" w:name="_Toc153438930"/>
      <w:r w:rsidRPr="00CF7BF7">
        <w:t>STD_descriptor</w:t>
      </w:r>
      <w:bookmarkEnd w:id="718"/>
    </w:p>
    <w:p w14:paraId="530D5A3B" w14:textId="41E2F84B" w:rsidR="006F318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424B7063" w14:textId="77777777" w:rsidR="006F3182" w:rsidRDefault="006F3182" w:rsidP="006F3182">
      <w:pPr>
        <w:pStyle w:val="Code"/>
      </w:pPr>
      <w:r>
        <w:t>&lt;</w:t>
      </w:r>
      <w:r w:rsidRPr="00CF7BF7">
        <w:rPr>
          <w:b/>
        </w:rPr>
        <w:t>STD_descriptor</w:t>
      </w:r>
      <w:r>
        <w:t xml:space="preserve"> leak_valid="</w:t>
      </w:r>
      <w:r w:rsidRPr="00707890">
        <w:rPr>
          <w:i/>
        </w:rPr>
        <w:t>bool, required</w:t>
      </w:r>
      <w:r>
        <w:t>"/&gt;</w:t>
      </w:r>
    </w:p>
    <w:p w14:paraId="63234F78" w14:textId="77777777" w:rsidR="00960BC8" w:rsidRDefault="00960BC8" w:rsidP="00960BC8">
      <w:pPr>
        <w:pStyle w:val="Appendix3"/>
      </w:pPr>
      <w:bookmarkStart w:id="719" w:name="_Toc153438931"/>
      <w:r>
        <w:t>stereoscopic_program_info_descriptor</w:t>
      </w:r>
      <w:bookmarkEnd w:id="719"/>
    </w:p>
    <w:p w14:paraId="5CAC8FB3" w14:textId="5D0B13B2" w:rsidR="00960BC8" w:rsidRDefault="00960BC8" w:rsidP="00960BC8">
      <w:r>
        <w:t xml:space="preserve">Defined by MPEG in </w:t>
      </w:r>
      <w:r>
        <w:fldChar w:fldCharType="begin"/>
      </w:r>
      <w:r>
        <w:instrText xml:space="preserve"> REF _Ref105841937 \r \h </w:instrText>
      </w:r>
      <w:r>
        <w:fldChar w:fldCharType="separate"/>
      </w:r>
      <w:r w:rsidR="001F1E35">
        <w:t>[1]</w:t>
      </w:r>
      <w:r>
        <w:fldChar w:fldCharType="end"/>
      </w:r>
      <w:r>
        <w:t>.</w:t>
      </w:r>
    </w:p>
    <w:p w14:paraId="6311AF73" w14:textId="77777777" w:rsidR="00960BC8" w:rsidRDefault="00960BC8" w:rsidP="00960BC8">
      <w:pPr>
        <w:pStyle w:val="Code"/>
      </w:pPr>
      <w:r>
        <w:t>&lt;</w:t>
      </w:r>
      <w:r w:rsidRPr="00960BC8">
        <w:rPr>
          <w:b/>
        </w:rPr>
        <w:t>stereoscopic_program_info_descriptor</w:t>
      </w:r>
      <w:r>
        <w:t xml:space="preserve"> stereoscopic_service_type="</w:t>
      </w:r>
      <w:r w:rsidRPr="00960BC8">
        <w:rPr>
          <w:i/>
        </w:rPr>
        <w:t>uint3, required</w:t>
      </w:r>
      <w:r>
        <w:t>"/&gt;</w:t>
      </w:r>
    </w:p>
    <w:p w14:paraId="3884BE6C" w14:textId="77777777" w:rsidR="00960BC8" w:rsidRDefault="00960BC8" w:rsidP="00960BC8">
      <w:pPr>
        <w:pStyle w:val="Appendix3"/>
      </w:pPr>
      <w:bookmarkStart w:id="720" w:name="_Toc153438932"/>
      <w:r>
        <w:lastRenderedPageBreak/>
        <w:t>stereoscopic_video_info_descriptor</w:t>
      </w:r>
      <w:bookmarkEnd w:id="720"/>
    </w:p>
    <w:p w14:paraId="578A016F" w14:textId="3DAB8473" w:rsidR="00960BC8" w:rsidRDefault="00960BC8" w:rsidP="00960BC8">
      <w:r>
        <w:t xml:space="preserve">Defined by MPEG in </w:t>
      </w:r>
      <w:r>
        <w:fldChar w:fldCharType="begin"/>
      </w:r>
      <w:r>
        <w:instrText xml:space="preserve"> REF _Ref105841937 \r \h </w:instrText>
      </w:r>
      <w:r>
        <w:fldChar w:fldCharType="separate"/>
      </w:r>
      <w:r w:rsidR="001F1E35">
        <w:t>[1]</w:t>
      </w:r>
      <w:r>
        <w:fldChar w:fldCharType="end"/>
      </w:r>
      <w:r>
        <w:t>.</w:t>
      </w:r>
    </w:p>
    <w:p w14:paraId="6465F51C" w14:textId="77777777" w:rsidR="00960BC8" w:rsidRDefault="00960BC8" w:rsidP="00960BC8">
      <w:pPr>
        <w:pStyle w:val="Code"/>
      </w:pPr>
      <w:r>
        <w:t>&lt;</w:t>
      </w:r>
      <w:r w:rsidRPr="00960BC8">
        <w:rPr>
          <w:b/>
        </w:rPr>
        <w:t>stereoscopic_video_info_descriptor</w:t>
      </w:r>
    </w:p>
    <w:p w14:paraId="367921B1" w14:textId="77777777" w:rsidR="00960BC8" w:rsidRDefault="00960BC8" w:rsidP="00960BC8">
      <w:pPr>
        <w:pStyle w:val="Code"/>
      </w:pPr>
      <w:r>
        <w:t xml:space="preserve">    base_video="</w:t>
      </w:r>
      <w:r w:rsidRPr="00960BC8">
        <w:rPr>
          <w:i/>
        </w:rPr>
        <w:t>bool, required</w:t>
      </w:r>
      <w:r>
        <w:t>"</w:t>
      </w:r>
    </w:p>
    <w:p w14:paraId="600E5A11" w14:textId="77777777" w:rsidR="00960BC8" w:rsidRDefault="00960BC8" w:rsidP="00960BC8">
      <w:pPr>
        <w:pStyle w:val="Code"/>
      </w:pPr>
      <w:r>
        <w:t xml:space="preserve">    leftview="</w:t>
      </w:r>
      <w:r w:rsidRPr="00960BC8">
        <w:rPr>
          <w:i/>
        </w:rPr>
        <w:t>bool, optional</w:t>
      </w:r>
      <w:r>
        <w:t>"</w:t>
      </w:r>
    </w:p>
    <w:p w14:paraId="21A2250E" w14:textId="77777777" w:rsidR="00960BC8" w:rsidRDefault="00960BC8" w:rsidP="00960BC8">
      <w:pPr>
        <w:pStyle w:val="Code"/>
      </w:pPr>
      <w:r>
        <w:t xml:space="preserve">    usable_as_2D="</w:t>
      </w:r>
      <w:r w:rsidRPr="00960BC8">
        <w:rPr>
          <w:i/>
        </w:rPr>
        <w:t>bool, optional</w:t>
      </w:r>
      <w:r>
        <w:t>"</w:t>
      </w:r>
    </w:p>
    <w:p w14:paraId="64744C9F" w14:textId="77777777" w:rsidR="00960BC8" w:rsidRDefault="00960BC8" w:rsidP="00960BC8">
      <w:pPr>
        <w:pStyle w:val="Code"/>
      </w:pPr>
      <w:r>
        <w:t xml:space="preserve">    horizontal_upsampling_factor="</w:t>
      </w:r>
      <w:r w:rsidRPr="00960BC8">
        <w:rPr>
          <w:i/>
        </w:rPr>
        <w:t>uint4, optional</w:t>
      </w:r>
      <w:r>
        <w:t>"</w:t>
      </w:r>
    </w:p>
    <w:p w14:paraId="5CAC54FD" w14:textId="77777777" w:rsidR="00960BC8" w:rsidRDefault="00960BC8" w:rsidP="00960BC8">
      <w:pPr>
        <w:pStyle w:val="Code"/>
      </w:pPr>
      <w:r>
        <w:t xml:space="preserve">    vertical_upsampling_factor="</w:t>
      </w:r>
      <w:r w:rsidRPr="00960BC8">
        <w:rPr>
          <w:i/>
        </w:rPr>
        <w:t>uint4, optional</w:t>
      </w:r>
      <w:r>
        <w:t>"/&gt;</w:t>
      </w:r>
    </w:p>
    <w:p w14:paraId="5A4556F5" w14:textId="77777777" w:rsidR="006F3182" w:rsidRDefault="006F3182" w:rsidP="006F3182">
      <w:pPr>
        <w:pStyle w:val="Appendix3"/>
      </w:pPr>
      <w:bookmarkStart w:id="721" w:name="_Toc153438933"/>
      <w:r>
        <w:t>stream_event_descriptor</w:t>
      </w:r>
      <w:bookmarkEnd w:id="721"/>
    </w:p>
    <w:p w14:paraId="3125E82B" w14:textId="74B63F69" w:rsidR="006F3182" w:rsidRDefault="006F3182" w:rsidP="006F3182">
      <w:r>
        <w:t xml:space="preserve">Defined by MPEG in </w:t>
      </w:r>
      <w:r>
        <w:fldChar w:fldCharType="begin"/>
      </w:r>
      <w:r>
        <w:instrText xml:space="preserve"> REF _Ref2010588 \r \h </w:instrText>
      </w:r>
      <w:r>
        <w:fldChar w:fldCharType="separate"/>
      </w:r>
      <w:r w:rsidR="001F1E35">
        <w:t>[2]</w:t>
      </w:r>
      <w:r>
        <w:fldChar w:fldCharType="end"/>
      </w:r>
      <w:r>
        <w:t xml:space="preserve">. Note: </w:t>
      </w:r>
      <w:r w:rsidRPr="00CE6802">
        <w:rPr>
          <w:rStyle w:val="Codeintext"/>
        </w:rPr>
        <w:t>&lt;private_data&gt;</w:t>
      </w:r>
      <w:r>
        <w:t xml:space="preserve"> and </w:t>
      </w:r>
      <w:r w:rsidRPr="00CE6802">
        <w:rPr>
          <w:rStyle w:val="Codeintext"/>
        </w:rPr>
        <w:t>&lt;private_text&gt;</w:t>
      </w:r>
      <w:r>
        <w:t xml:space="preserve"> are mutually exclusive. They both define the same private data part, the former using hexadecimal format and the latter ASCII text.</w:t>
      </w:r>
    </w:p>
    <w:p w14:paraId="16489A6E" w14:textId="77777777" w:rsidR="006F3182" w:rsidRPr="00AA68A8" w:rsidRDefault="006F3182" w:rsidP="006F3182">
      <w:pPr>
        <w:pStyle w:val="Code"/>
        <w:rPr>
          <w:b/>
        </w:rPr>
      </w:pPr>
      <w:r>
        <w:t>&lt;</w:t>
      </w:r>
      <w:r w:rsidRPr="00AA68A8">
        <w:rPr>
          <w:b/>
        </w:rPr>
        <w:t>stream_event_descriptor</w:t>
      </w:r>
    </w:p>
    <w:p w14:paraId="7A593B82" w14:textId="77777777" w:rsidR="006F3182" w:rsidRDefault="006F3182" w:rsidP="006F3182">
      <w:pPr>
        <w:pStyle w:val="Code"/>
      </w:pPr>
      <w:r>
        <w:t xml:space="preserve">    event_id="</w:t>
      </w:r>
      <w:r w:rsidRPr="00AA68A8">
        <w:rPr>
          <w:i/>
        </w:rPr>
        <w:t>uint16, required</w:t>
      </w:r>
      <w:r>
        <w:t>"</w:t>
      </w:r>
    </w:p>
    <w:p w14:paraId="4C4CEA5B" w14:textId="77777777" w:rsidR="006F3182" w:rsidRDefault="006F3182" w:rsidP="006F3182">
      <w:pPr>
        <w:pStyle w:val="Code"/>
      </w:pPr>
      <w:r>
        <w:t xml:space="preserve">    event_NPT="</w:t>
      </w:r>
      <w:r w:rsidRPr="00AA68A8">
        <w:rPr>
          <w:i/>
        </w:rPr>
        <w:t>uint33, required</w:t>
      </w:r>
      <w:r>
        <w:t>"&gt;</w:t>
      </w:r>
    </w:p>
    <w:p w14:paraId="3DC76FEA" w14:textId="77777777" w:rsidR="006F3182" w:rsidRDefault="006F3182" w:rsidP="006F3182">
      <w:pPr>
        <w:pStyle w:val="Code"/>
      </w:pPr>
      <w:r>
        <w:t xml:space="preserve">  &lt;private_data&gt;</w:t>
      </w:r>
    </w:p>
    <w:p w14:paraId="271D2918" w14:textId="77777777" w:rsidR="006F3182" w:rsidRPr="00AA68A8" w:rsidRDefault="006F3182" w:rsidP="006F3182">
      <w:pPr>
        <w:pStyle w:val="Code"/>
        <w:rPr>
          <w:i/>
        </w:rPr>
      </w:pPr>
      <w:r>
        <w:t xml:space="preserve">    </w:t>
      </w:r>
      <w:r w:rsidRPr="00AA68A8">
        <w:rPr>
          <w:i/>
        </w:rPr>
        <w:t>Hexadecimal content</w:t>
      </w:r>
    </w:p>
    <w:p w14:paraId="24BE4354" w14:textId="77777777" w:rsidR="006F3182" w:rsidRDefault="006F3182" w:rsidP="006F3182">
      <w:pPr>
        <w:pStyle w:val="Code"/>
      </w:pPr>
      <w:r>
        <w:t xml:space="preserve">  &lt;/private_data&gt;</w:t>
      </w:r>
    </w:p>
    <w:p w14:paraId="3229BD8A" w14:textId="77777777" w:rsidR="006F3182" w:rsidRDefault="006F3182" w:rsidP="006F3182">
      <w:pPr>
        <w:pStyle w:val="Code"/>
      </w:pPr>
      <w:r>
        <w:t xml:space="preserve">  &lt;private_text&gt;</w:t>
      </w:r>
    </w:p>
    <w:p w14:paraId="065930AD" w14:textId="77777777" w:rsidR="006F3182" w:rsidRPr="00AA68A8" w:rsidRDefault="006F3182" w:rsidP="006F3182">
      <w:pPr>
        <w:pStyle w:val="Code"/>
        <w:rPr>
          <w:i/>
        </w:rPr>
      </w:pPr>
      <w:r>
        <w:t xml:space="preserve">    </w:t>
      </w:r>
      <w:r w:rsidRPr="00AA68A8">
        <w:rPr>
          <w:i/>
        </w:rPr>
        <w:t>ASCII string to be used instead of private_data</w:t>
      </w:r>
    </w:p>
    <w:p w14:paraId="26AD12A6" w14:textId="77777777" w:rsidR="006F3182" w:rsidRDefault="006F3182" w:rsidP="006F3182">
      <w:pPr>
        <w:pStyle w:val="Code"/>
      </w:pPr>
      <w:r>
        <w:t xml:space="preserve">  &lt;/private_text&gt;</w:t>
      </w:r>
    </w:p>
    <w:p w14:paraId="58B12DD0" w14:textId="77777777" w:rsidR="006F3182" w:rsidRDefault="006F3182" w:rsidP="006F3182">
      <w:pPr>
        <w:pStyle w:val="Code"/>
      </w:pPr>
      <w:r>
        <w:t>&lt;/stream_event_descriptor&gt;</w:t>
      </w:r>
    </w:p>
    <w:p w14:paraId="203777A8" w14:textId="77777777" w:rsidR="006F3182" w:rsidRDefault="006F3182" w:rsidP="006F3182">
      <w:pPr>
        <w:pStyle w:val="Appendix3"/>
      </w:pPr>
      <w:bookmarkStart w:id="722" w:name="_Toc153438934"/>
      <w:r w:rsidRPr="00713671">
        <w:t>stream_mode_descriptor</w:t>
      </w:r>
      <w:bookmarkEnd w:id="722"/>
    </w:p>
    <w:p w14:paraId="0AF61B83" w14:textId="69C4E2CD" w:rsidR="006F3182" w:rsidRPr="00FB2002" w:rsidRDefault="006F3182" w:rsidP="006F3182">
      <w:r>
        <w:t xml:space="preserve">Defined by MPEG in </w:t>
      </w:r>
      <w:r>
        <w:fldChar w:fldCharType="begin"/>
      </w:r>
      <w:r>
        <w:instrText xml:space="preserve"> REF _Ref2010588 \r \h </w:instrText>
      </w:r>
      <w:r>
        <w:fldChar w:fldCharType="separate"/>
      </w:r>
      <w:r w:rsidR="001F1E35">
        <w:t>[2]</w:t>
      </w:r>
      <w:r>
        <w:fldChar w:fldCharType="end"/>
      </w:r>
      <w:r>
        <w:t>.</w:t>
      </w:r>
    </w:p>
    <w:p w14:paraId="1E8A1BE7" w14:textId="77777777" w:rsidR="006F3182" w:rsidRDefault="006F3182" w:rsidP="006F3182">
      <w:pPr>
        <w:pStyle w:val="Code"/>
      </w:pPr>
      <w:r w:rsidRPr="00713671">
        <w:t>&lt;</w:t>
      </w:r>
      <w:r w:rsidRPr="00713671">
        <w:rPr>
          <w:b/>
        </w:rPr>
        <w:t>stream_mode_descriptor</w:t>
      </w:r>
      <w:r w:rsidRPr="00713671">
        <w:t xml:space="preserve"> stream_mode="</w:t>
      </w:r>
      <w:r w:rsidRPr="00713671">
        <w:rPr>
          <w:i/>
        </w:rPr>
        <w:t>uint8, required</w:t>
      </w:r>
      <w:r w:rsidRPr="00713671">
        <w:t>"/&gt;</w:t>
      </w:r>
    </w:p>
    <w:p w14:paraId="335D1FF2" w14:textId="77777777" w:rsidR="0028027A" w:rsidRPr="0028027A" w:rsidRDefault="0028027A" w:rsidP="0028027A">
      <w:pPr>
        <w:pStyle w:val="Appendix3"/>
      </w:pPr>
      <w:bookmarkStart w:id="723" w:name="_Toc153438935"/>
      <w:r w:rsidRPr="0028027A">
        <w:t>SVC_extension_descriptor</w:t>
      </w:r>
      <w:bookmarkEnd w:id="723"/>
    </w:p>
    <w:p w14:paraId="169F5524" w14:textId="77BA5734" w:rsidR="0028027A" w:rsidRDefault="0028027A" w:rsidP="0028027A">
      <w:r>
        <w:t xml:space="preserve">Defined by MPEG in </w:t>
      </w:r>
      <w:r>
        <w:fldChar w:fldCharType="begin"/>
      </w:r>
      <w:r>
        <w:instrText xml:space="preserve"> REF _Ref105841937 \r \h </w:instrText>
      </w:r>
      <w:r>
        <w:fldChar w:fldCharType="separate"/>
      </w:r>
      <w:r w:rsidR="001F1E35">
        <w:t>[1]</w:t>
      </w:r>
      <w:r>
        <w:fldChar w:fldCharType="end"/>
      </w:r>
      <w:r>
        <w:t>.</w:t>
      </w:r>
    </w:p>
    <w:p w14:paraId="799211D4" w14:textId="77777777" w:rsidR="0028027A" w:rsidRPr="0028027A" w:rsidRDefault="0028027A" w:rsidP="0028027A">
      <w:pPr>
        <w:pStyle w:val="Code"/>
        <w:rPr>
          <w:lang w:val="en-US"/>
        </w:rPr>
      </w:pPr>
      <w:r w:rsidRPr="0028027A">
        <w:rPr>
          <w:lang w:val="en-US"/>
        </w:rPr>
        <w:t>&lt;</w:t>
      </w:r>
      <w:r w:rsidRPr="0028027A">
        <w:rPr>
          <w:b/>
          <w:lang w:val="en-US"/>
        </w:rPr>
        <w:t>SVC_extension_descriptor</w:t>
      </w:r>
    </w:p>
    <w:p w14:paraId="73C2E45A" w14:textId="77777777" w:rsidR="0028027A" w:rsidRDefault="0028027A" w:rsidP="0028027A">
      <w:pPr>
        <w:pStyle w:val="Code"/>
      </w:pPr>
      <w:r w:rsidRPr="0028027A">
        <w:rPr>
          <w:lang w:val="en-US"/>
        </w:rPr>
        <w:t xml:space="preserve">    </w:t>
      </w:r>
      <w:r>
        <w:t>width="</w:t>
      </w:r>
      <w:r w:rsidRPr="0028027A">
        <w:rPr>
          <w:i/>
        </w:rPr>
        <w:t>uint16, required</w:t>
      </w:r>
      <w:r>
        <w:t>"</w:t>
      </w:r>
    </w:p>
    <w:p w14:paraId="16BF5818" w14:textId="77777777" w:rsidR="0028027A" w:rsidRDefault="0028027A" w:rsidP="0028027A">
      <w:pPr>
        <w:pStyle w:val="Code"/>
      </w:pPr>
      <w:r>
        <w:t xml:space="preserve">    height="</w:t>
      </w:r>
      <w:r w:rsidRPr="0028027A">
        <w:rPr>
          <w:i/>
        </w:rPr>
        <w:t>uint16, required</w:t>
      </w:r>
      <w:r>
        <w:t>"</w:t>
      </w:r>
    </w:p>
    <w:p w14:paraId="45A34CE3" w14:textId="77777777" w:rsidR="0028027A" w:rsidRDefault="0028027A" w:rsidP="0028027A">
      <w:pPr>
        <w:pStyle w:val="Code"/>
      </w:pPr>
      <w:r>
        <w:t xml:space="preserve">    frame_rate="</w:t>
      </w:r>
      <w:r w:rsidRPr="0028027A">
        <w:rPr>
          <w:i/>
        </w:rPr>
        <w:t>uint16, required</w:t>
      </w:r>
      <w:r>
        <w:t>"</w:t>
      </w:r>
    </w:p>
    <w:p w14:paraId="24C974D6" w14:textId="77777777" w:rsidR="0028027A" w:rsidRDefault="0028027A" w:rsidP="0028027A">
      <w:pPr>
        <w:pStyle w:val="Code"/>
      </w:pPr>
      <w:r>
        <w:t xml:space="preserve">    average_bitrate="</w:t>
      </w:r>
      <w:r w:rsidRPr="0028027A">
        <w:rPr>
          <w:i/>
        </w:rPr>
        <w:t>uint16, required</w:t>
      </w:r>
      <w:r>
        <w:t>"</w:t>
      </w:r>
    </w:p>
    <w:p w14:paraId="5F93FD72" w14:textId="77777777" w:rsidR="0028027A" w:rsidRDefault="0028027A" w:rsidP="0028027A">
      <w:pPr>
        <w:pStyle w:val="Code"/>
      </w:pPr>
      <w:r>
        <w:t xml:space="preserve">    maximum_bitrate="</w:t>
      </w:r>
      <w:r w:rsidRPr="0028027A">
        <w:rPr>
          <w:i/>
        </w:rPr>
        <w:t>uint16, required</w:t>
      </w:r>
      <w:r>
        <w:t>"</w:t>
      </w:r>
    </w:p>
    <w:p w14:paraId="4B6EF819" w14:textId="77777777" w:rsidR="0028027A" w:rsidRDefault="0028027A" w:rsidP="0028027A">
      <w:pPr>
        <w:pStyle w:val="Code"/>
      </w:pPr>
      <w:r>
        <w:t xml:space="preserve">    dependency_id="</w:t>
      </w:r>
      <w:r w:rsidRPr="0028027A">
        <w:rPr>
          <w:i/>
        </w:rPr>
        <w:t>uint3, required</w:t>
      </w:r>
      <w:r>
        <w:t>"</w:t>
      </w:r>
    </w:p>
    <w:p w14:paraId="7B30B051" w14:textId="77777777" w:rsidR="0028027A" w:rsidRDefault="0028027A" w:rsidP="0028027A">
      <w:pPr>
        <w:pStyle w:val="Code"/>
      </w:pPr>
      <w:r>
        <w:t xml:space="preserve">    quality_id_start="</w:t>
      </w:r>
      <w:r w:rsidRPr="0028027A">
        <w:rPr>
          <w:i/>
        </w:rPr>
        <w:t>uint4, required</w:t>
      </w:r>
      <w:r>
        <w:t>"</w:t>
      </w:r>
    </w:p>
    <w:p w14:paraId="15E92072" w14:textId="77777777" w:rsidR="0028027A" w:rsidRDefault="0028027A" w:rsidP="0028027A">
      <w:pPr>
        <w:pStyle w:val="Code"/>
      </w:pPr>
      <w:r>
        <w:t xml:space="preserve">    quality_id_end="</w:t>
      </w:r>
      <w:r w:rsidRPr="0028027A">
        <w:rPr>
          <w:i/>
        </w:rPr>
        <w:t>uint4, required</w:t>
      </w:r>
      <w:r>
        <w:t>"</w:t>
      </w:r>
    </w:p>
    <w:p w14:paraId="2B8E6332" w14:textId="77777777" w:rsidR="0028027A" w:rsidRDefault="0028027A" w:rsidP="0028027A">
      <w:pPr>
        <w:pStyle w:val="Code"/>
      </w:pPr>
      <w:r>
        <w:t xml:space="preserve">    temporal_id_start="</w:t>
      </w:r>
      <w:r w:rsidRPr="0028027A">
        <w:rPr>
          <w:i/>
        </w:rPr>
        <w:t>uint3, required</w:t>
      </w:r>
      <w:r>
        <w:t>"</w:t>
      </w:r>
    </w:p>
    <w:p w14:paraId="10804E55" w14:textId="77777777" w:rsidR="0028027A" w:rsidRDefault="0028027A" w:rsidP="0028027A">
      <w:pPr>
        <w:pStyle w:val="Code"/>
      </w:pPr>
      <w:r>
        <w:t xml:space="preserve">    temporal_id_end="</w:t>
      </w:r>
      <w:r w:rsidRPr="0028027A">
        <w:rPr>
          <w:i/>
        </w:rPr>
        <w:t>uint3, required</w:t>
      </w:r>
      <w:r>
        <w:t>"</w:t>
      </w:r>
    </w:p>
    <w:p w14:paraId="2549CC33" w14:textId="77777777" w:rsidR="0028027A" w:rsidRDefault="0028027A" w:rsidP="0028027A">
      <w:pPr>
        <w:pStyle w:val="Code"/>
      </w:pPr>
      <w:r>
        <w:t xml:space="preserve">    no_sei_nal_unit_present="</w:t>
      </w:r>
      <w:r w:rsidRPr="0028027A">
        <w:rPr>
          <w:i/>
        </w:rPr>
        <w:t>bool, required</w:t>
      </w:r>
      <w:r>
        <w:t>"/&gt;</w:t>
      </w:r>
    </w:p>
    <w:p w14:paraId="1B2B98A5" w14:textId="77777777" w:rsidR="006F3182" w:rsidRDefault="006F3182" w:rsidP="006F3182">
      <w:pPr>
        <w:pStyle w:val="Appendix3"/>
      </w:pPr>
      <w:bookmarkStart w:id="724" w:name="_Toc153438936"/>
      <w:r>
        <w:t>system_clock_descriptor</w:t>
      </w:r>
      <w:bookmarkEnd w:id="724"/>
    </w:p>
    <w:p w14:paraId="728BBCCB" w14:textId="02F367C9" w:rsidR="006F318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75D6A331" w14:textId="77777777" w:rsidR="006F3182" w:rsidRDefault="006F3182" w:rsidP="006F3182">
      <w:pPr>
        <w:pStyle w:val="Code"/>
      </w:pPr>
      <w:r>
        <w:t>&lt;</w:t>
      </w:r>
      <w:r w:rsidRPr="0028027A">
        <w:rPr>
          <w:b/>
        </w:rPr>
        <w:t>system_clock_descriptor</w:t>
      </w:r>
    </w:p>
    <w:p w14:paraId="463F7AEC" w14:textId="77777777" w:rsidR="006F3182" w:rsidRDefault="006F3182" w:rsidP="006F3182">
      <w:pPr>
        <w:pStyle w:val="Code"/>
      </w:pPr>
      <w:r>
        <w:t xml:space="preserve">    external_clock_reference="</w:t>
      </w:r>
      <w:r w:rsidRPr="0028027A">
        <w:rPr>
          <w:i/>
        </w:rPr>
        <w:t>bool required</w:t>
      </w:r>
      <w:r>
        <w:t>"</w:t>
      </w:r>
    </w:p>
    <w:p w14:paraId="0C5B8DC6" w14:textId="77777777" w:rsidR="006F3182" w:rsidRDefault="006F3182" w:rsidP="006F3182">
      <w:pPr>
        <w:pStyle w:val="Code"/>
      </w:pPr>
      <w:r>
        <w:t xml:space="preserve">    clock_accuracy_integer="</w:t>
      </w:r>
      <w:r w:rsidRPr="0028027A">
        <w:rPr>
          <w:i/>
        </w:rPr>
        <w:t>uint6, required</w:t>
      </w:r>
      <w:r>
        <w:t>"</w:t>
      </w:r>
    </w:p>
    <w:p w14:paraId="2F5A96D5" w14:textId="77777777" w:rsidR="006F3182" w:rsidRDefault="006F3182" w:rsidP="006F3182">
      <w:pPr>
        <w:pStyle w:val="Code"/>
      </w:pPr>
      <w:r>
        <w:t xml:space="preserve">    clock_accuracy_exponent="</w:t>
      </w:r>
      <w:r w:rsidRPr="0028027A">
        <w:rPr>
          <w:i/>
        </w:rPr>
        <w:t>uint3, required</w:t>
      </w:r>
      <w:r>
        <w:t>"/&gt;</w:t>
      </w:r>
    </w:p>
    <w:p w14:paraId="4159422B" w14:textId="77777777" w:rsidR="006F3182" w:rsidRDefault="006F3182" w:rsidP="006F3182">
      <w:pPr>
        <w:pStyle w:val="Appendix3"/>
      </w:pPr>
      <w:bookmarkStart w:id="725" w:name="_Toc153438937"/>
      <w:r>
        <w:t>target_background_grid_descriptor</w:t>
      </w:r>
      <w:bookmarkEnd w:id="725"/>
    </w:p>
    <w:p w14:paraId="184C4ED4" w14:textId="30B0B1F1" w:rsidR="006F318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4278E160" w14:textId="77777777" w:rsidR="006F3182" w:rsidRPr="00F113F2" w:rsidRDefault="006F3182" w:rsidP="006F3182">
      <w:pPr>
        <w:pStyle w:val="Code"/>
        <w:rPr>
          <w:b/>
        </w:rPr>
      </w:pPr>
      <w:r>
        <w:t>&lt;</w:t>
      </w:r>
      <w:r w:rsidRPr="00F113F2">
        <w:rPr>
          <w:b/>
        </w:rPr>
        <w:t>target_background_grid_descriptor</w:t>
      </w:r>
    </w:p>
    <w:p w14:paraId="326AE8DB" w14:textId="77777777" w:rsidR="006F3182" w:rsidRDefault="006F3182" w:rsidP="006F3182">
      <w:pPr>
        <w:pStyle w:val="Code"/>
      </w:pPr>
      <w:r>
        <w:t xml:space="preserve">    horizontal_size="</w:t>
      </w:r>
      <w:r w:rsidRPr="00F113F2">
        <w:rPr>
          <w:i/>
        </w:rPr>
        <w:t>uint14, required</w:t>
      </w:r>
      <w:r>
        <w:t>"</w:t>
      </w:r>
    </w:p>
    <w:p w14:paraId="4A73F040" w14:textId="77777777" w:rsidR="006F3182" w:rsidRDefault="006F3182" w:rsidP="006F3182">
      <w:pPr>
        <w:pStyle w:val="Code"/>
      </w:pPr>
      <w:r>
        <w:t xml:space="preserve">    vertical_size="</w:t>
      </w:r>
      <w:r w:rsidRPr="00F113F2">
        <w:rPr>
          <w:i/>
        </w:rPr>
        <w:t>uint14, required</w:t>
      </w:r>
      <w:r>
        <w:t>"</w:t>
      </w:r>
    </w:p>
    <w:p w14:paraId="5CD4A728" w14:textId="77777777" w:rsidR="006F3182" w:rsidRDefault="006F3182" w:rsidP="006F3182">
      <w:pPr>
        <w:pStyle w:val="Code"/>
      </w:pPr>
      <w:r>
        <w:t xml:space="preserve">    aspect_ratio_information="</w:t>
      </w:r>
      <w:r w:rsidRPr="00F113F2">
        <w:rPr>
          <w:i/>
        </w:rPr>
        <w:t>uint4, required</w:t>
      </w:r>
      <w:r>
        <w:t>"/&gt;</w:t>
      </w:r>
    </w:p>
    <w:p w14:paraId="651D968D" w14:textId="77777777" w:rsidR="00DC45AD" w:rsidRDefault="00DC45AD" w:rsidP="00DC45AD">
      <w:pPr>
        <w:pStyle w:val="Appendix3"/>
      </w:pPr>
      <w:bookmarkStart w:id="726" w:name="_Toc153438938"/>
      <w:r>
        <w:lastRenderedPageBreak/>
        <w:t>transport_profile_descriptor</w:t>
      </w:r>
      <w:bookmarkEnd w:id="726"/>
      <w:r>
        <w:t xml:space="preserve"> </w:t>
      </w:r>
    </w:p>
    <w:p w14:paraId="3B258414" w14:textId="7DDD77A7" w:rsidR="00DC45AD" w:rsidRDefault="00DC45AD" w:rsidP="00DC45AD">
      <w:r>
        <w:t xml:space="preserve">Defined by MPEG in </w:t>
      </w:r>
      <w:r>
        <w:fldChar w:fldCharType="begin"/>
      </w:r>
      <w:r>
        <w:instrText xml:space="preserve"> REF _Ref105841937 \r \h </w:instrText>
      </w:r>
      <w:r>
        <w:fldChar w:fldCharType="separate"/>
      </w:r>
      <w:r w:rsidR="001F1E35">
        <w:t>[1]</w:t>
      </w:r>
      <w:r>
        <w:fldChar w:fldCharType="end"/>
      </w:r>
      <w:r>
        <w:t>.</w:t>
      </w:r>
    </w:p>
    <w:p w14:paraId="2948B97A" w14:textId="77777777" w:rsidR="00DC45AD" w:rsidRDefault="00DC45AD" w:rsidP="00DC45AD">
      <w:pPr>
        <w:pStyle w:val="Code"/>
      </w:pPr>
      <w:r>
        <w:t>&lt;</w:t>
      </w:r>
      <w:r w:rsidRPr="00DC45AD">
        <w:rPr>
          <w:b/>
        </w:rPr>
        <w:t>transport_profile_descriptor</w:t>
      </w:r>
      <w:r>
        <w:t xml:space="preserve"> transport_profile="</w:t>
      </w:r>
      <w:r w:rsidRPr="00DC45AD">
        <w:rPr>
          <w:i/>
        </w:rPr>
        <w:t>uint8, required</w:t>
      </w:r>
      <w:r>
        <w:t>"&gt;</w:t>
      </w:r>
    </w:p>
    <w:p w14:paraId="6600385D" w14:textId="77777777" w:rsidR="00DC45AD" w:rsidRDefault="00DC45AD" w:rsidP="00DC45AD">
      <w:pPr>
        <w:pStyle w:val="Code"/>
      </w:pPr>
      <w:r>
        <w:t xml:space="preserve">  &lt;private_data&gt;</w:t>
      </w:r>
    </w:p>
    <w:p w14:paraId="317F26B8" w14:textId="77777777" w:rsidR="00DC45AD" w:rsidRPr="00DC45AD" w:rsidRDefault="00DC45AD" w:rsidP="00DC45AD">
      <w:pPr>
        <w:pStyle w:val="Code"/>
        <w:rPr>
          <w:i/>
        </w:rPr>
      </w:pPr>
      <w:r>
        <w:t xml:space="preserve">    </w:t>
      </w:r>
      <w:r w:rsidRPr="00DC45AD">
        <w:rPr>
          <w:i/>
        </w:rPr>
        <w:t>Hexadecimal content</w:t>
      </w:r>
    </w:p>
    <w:p w14:paraId="75FD4000" w14:textId="77777777" w:rsidR="00DC45AD" w:rsidRDefault="00DC45AD" w:rsidP="00DC45AD">
      <w:pPr>
        <w:pStyle w:val="Code"/>
      </w:pPr>
      <w:r>
        <w:t xml:space="preserve">  &lt;/private_data&gt;</w:t>
      </w:r>
    </w:p>
    <w:p w14:paraId="0F8D3411" w14:textId="77777777" w:rsidR="00DC45AD" w:rsidRDefault="00DC45AD" w:rsidP="00DC45AD">
      <w:pPr>
        <w:pStyle w:val="Code"/>
      </w:pPr>
      <w:r>
        <w:t>&lt;/transport_profile_descriptor&gt;</w:t>
      </w:r>
    </w:p>
    <w:p w14:paraId="37133197" w14:textId="77777777" w:rsidR="006F3182" w:rsidRDefault="006F3182" w:rsidP="006F3182">
      <w:pPr>
        <w:pStyle w:val="Appendix3"/>
      </w:pPr>
      <w:bookmarkStart w:id="727" w:name="_Toc153438939"/>
      <w:r>
        <w:t>video_stream_descriptor</w:t>
      </w:r>
      <w:bookmarkEnd w:id="727"/>
    </w:p>
    <w:p w14:paraId="76623748" w14:textId="3624C1DA" w:rsidR="006F318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30EFC5A9" w14:textId="77777777" w:rsidR="006F3182" w:rsidRPr="00100AB0" w:rsidRDefault="006F3182" w:rsidP="006F3182">
      <w:pPr>
        <w:pStyle w:val="Code"/>
        <w:rPr>
          <w:b/>
        </w:rPr>
      </w:pPr>
      <w:r>
        <w:t>&lt;</w:t>
      </w:r>
      <w:r w:rsidRPr="00100AB0">
        <w:rPr>
          <w:b/>
        </w:rPr>
        <w:t>video_stream_descriptor</w:t>
      </w:r>
    </w:p>
    <w:p w14:paraId="797EABA6" w14:textId="77777777" w:rsidR="006F3182" w:rsidRDefault="006F3182" w:rsidP="006F3182">
      <w:pPr>
        <w:pStyle w:val="Code"/>
      </w:pPr>
      <w:r>
        <w:t xml:space="preserve">    multiple_frame_rate="</w:t>
      </w:r>
      <w:r w:rsidRPr="00E23D12">
        <w:rPr>
          <w:i/>
        </w:rPr>
        <w:t>bool, required</w:t>
      </w:r>
      <w:r>
        <w:t>"</w:t>
      </w:r>
    </w:p>
    <w:p w14:paraId="0B8BF58C" w14:textId="77777777" w:rsidR="006F3182" w:rsidRDefault="006F3182" w:rsidP="006F3182">
      <w:pPr>
        <w:pStyle w:val="Code"/>
      </w:pPr>
      <w:r>
        <w:t xml:space="preserve">    frame_rate_code="</w:t>
      </w:r>
      <w:r w:rsidRPr="00E23D12">
        <w:rPr>
          <w:i/>
        </w:rPr>
        <w:t>uint4, required</w:t>
      </w:r>
      <w:r>
        <w:t>"</w:t>
      </w:r>
    </w:p>
    <w:p w14:paraId="1357A140" w14:textId="77777777" w:rsidR="006F3182" w:rsidRDefault="006F3182" w:rsidP="006F3182">
      <w:pPr>
        <w:pStyle w:val="Code"/>
      </w:pPr>
      <w:r>
        <w:t xml:space="preserve">    MPEG_1_only="</w:t>
      </w:r>
      <w:r w:rsidRPr="00E23D12">
        <w:rPr>
          <w:i/>
        </w:rPr>
        <w:t>bool, required</w:t>
      </w:r>
      <w:r>
        <w:t>"</w:t>
      </w:r>
    </w:p>
    <w:p w14:paraId="23D1E03B" w14:textId="77777777" w:rsidR="006F3182" w:rsidRDefault="006F3182" w:rsidP="006F3182">
      <w:pPr>
        <w:pStyle w:val="Code"/>
      </w:pPr>
      <w:r>
        <w:t xml:space="preserve">    constrained_parameter="</w:t>
      </w:r>
      <w:r w:rsidRPr="00E23D12">
        <w:rPr>
          <w:i/>
        </w:rPr>
        <w:t>bool, required</w:t>
      </w:r>
      <w:r>
        <w:t>"</w:t>
      </w:r>
    </w:p>
    <w:p w14:paraId="4593F1F4" w14:textId="77777777" w:rsidR="006F3182" w:rsidRDefault="006F3182" w:rsidP="006F3182">
      <w:pPr>
        <w:pStyle w:val="Code"/>
      </w:pPr>
      <w:r>
        <w:t xml:space="preserve">    still_picture="</w:t>
      </w:r>
      <w:r w:rsidRPr="00E23D12">
        <w:rPr>
          <w:i/>
        </w:rPr>
        <w:t>bool, required</w:t>
      </w:r>
      <w:r>
        <w:t>"</w:t>
      </w:r>
    </w:p>
    <w:p w14:paraId="57B5F229" w14:textId="77777777" w:rsidR="006F3182" w:rsidRDefault="006F3182" w:rsidP="006F3182">
      <w:pPr>
        <w:pStyle w:val="Code"/>
      </w:pPr>
      <w:r>
        <w:t xml:space="preserve">    profile_and_level_indication="</w:t>
      </w:r>
      <w:r w:rsidRPr="00E23D12">
        <w:rPr>
          <w:i/>
        </w:rPr>
        <w:t>uint8, required when MPEG_1_only='false'</w:t>
      </w:r>
      <w:r>
        <w:t>"</w:t>
      </w:r>
    </w:p>
    <w:p w14:paraId="7A17E489" w14:textId="77777777" w:rsidR="006F3182" w:rsidRDefault="006F3182" w:rsidP="006F3182">
      <w:pPr>
        <w:pStyle w:val="Code"/>
      </w:pPr>
      <w:r>
        <w:t xml:space="preserve">    chroma_format="</w:t>
      </w:r>
      <w:r w:rsidRPr="00E23D12">
        <w:rPr>
          <w:i/>
        </w:rPr>
        <w:t>uint2, required when MPEG_1_only='false'</w:t>
      </w:r>
      <w:r>
        <w:t>"</w:t>
      </w:r>
    </w:p>
    <w:p w14:paraId="01A74D37" w14:textId="77777777" w:rsidR="006F3182" w:rsidRDefault="006F3182" w:rsidP="006F3182">
      <w:pPr>
        <w:pStyle w:val="Code"/>
      </w:pPr>
      <w:r>
        <w:t xml:space="preserve">    frame_rate_extension="</w:t>
      </w:r>
      <w:r w:rsidRPr="00E23D12">
        <w:rPr>
          <w:i/>
        </w:rPr>
        <w:t>bool, required when MPEG_1_only='false'</w:t>
      </w:r>
      <w:r>
        <w:t>"/&gt;</w:t>
      </w:r>
    </w:p>
    <w:p w14:paraId="0A49EAC2" w14:textId="77777777" w:rsidR="006F3182" w:rsidRDefault="006F3182" w:rsidP="006F3182">
      <w:pPr>
        <w:pStyle w:val="Appendix3"/>
      </w:pPr>
      <w:bookmarkStart w:id="728" w:name="_Toc153438940"/>
      <w:r>
        <w:t>video_window_descriptor</w:t>
      </w:r>
      <w:bookmarkEnd w:id="728"/>
    </w:p>
    <w:p w14:paraId="50BFDBA9" w14:textId="5DA307FD" w:rsidR="006F3182" w:rsidRDefault="006F3182" w:rsidP="006F3182">
      <w:r>
        <w:t xml:space="preserve">Defined by MPEG in </w:t>
      </w:r>
      <w:r>
        <w:fldChar w:fldCharType="begin"/>
      </w:r>
      <w:r>
        <w:instrText xml:space="preserve"> REF _Ref105841937 \r \h </w:instrText>
      </w:r>
      <w:r>
        <w:fldChar w:fldCharType="separate"/>
      </w:r>
      <w:r w:rsidR="001F1E35">
        <w:t>[1]</w:t>
      </w:r>
      <w:r>
        <w:fldChar w:fldCharType="end"/>
      </w:r>
      <w:r>
        <w:t>.</w:t>
      </w:r>
    </w:p>
    <w:p w14:paraId="6B5AB6CD" w14:textId="77777777" w:rsidR="006F3182" w:rsidRPr="0005531C" w:rsidRDefault="006F3182" w:rsidP="006F3182">
      <w:pPr>
        <w:pStyle w:val="Code"/>
        <w:rPr>
          <w:b/>
        </w:rPr>
      </w:pPr>
      <w:r>
        <w:t>&lt;</w:t>
      </w:r>
      <w:r w:rsidRPr="0005531C">
        <w:rPr>
          <w:b/>
        </w:rPr>
        <w:t>video_window_descriptor</w:t>
      </w:r>
    </w:p>
    <w:p w14:paraId="1223B4E3" w14:textId="77777777" w:rsidR="006F3182" w:rsidRDefault="006F3182" w:rsidP="006F3182">
      <w:pPr>
        <w:pStyle w:val="Code"/>
      </w:pPr>
      <w:r>
        <w:t xml:space="preserve">    horizontal_offset="</w:t>
      </w:r>
      <w:r w:rsidRPr="0005531C">
        <w:rPr>
          <w:i/>
        </w:rPr>
        <w:t>uint14, required</w:t>
      </w:r>
      <w:r>
        <w:t>"</w:t>
      </w:r>
    </w:p>
    <w:p w14:paraId="7EDF16D8" w14:textId="77777777" w:rsidR="006F3182" w:rsidRDefault="006F3182" w:rsidP="006F3182">
      <w:pPr>
        <w:pStyle w:val="Code"/>
      </w:pPr>
      <w:r>
        <w:t xml:space="preserve">    vertical_offset="</w:t>
      </w:r>
      <w:r w:rsidRPr="0005531C">
        <w:rPr>
          <w:i/>
        </w:rPr>
        <w:t>uint14, required</w:t>
      </w:r>
      <w:r>
        <w:t>"</w:t>
      </w:r>
    </w:p>
    <w:p w14:paraId="4F7C4704" w14:textId="77777777" w:rsidR="006F3182" w:rsidRDefault="006F3182" w:rsidP="006F3182">
      <w:pPr>
        <w:pStyle w:val="Code"/>
      </w:pPr>
      <w:r>
        <w:t xml:space="preserve">    window_priority="</w:t>
      </w:r>
      <w:r w:rsidRPr="0005531C">
        <w:rPr>
          <w:i/>
        </w:rPr>
        <w:t>uint4, required</w:t>
      </w:r>
      <w:r>
        <w:t>"/&gt;</w:t>
      </w:r>
    </w:p>
    <w:p w14:paraId="6DBD49AE" w14:textId="77777777" w:rsidR="00236922" w:rsidRDefault="00236922" w:rsidP="00236922">
      <w:pPr>
        <w:pStyle w:val="Appendix3"/>
      </w:pPr>
      <w:bookmarkStart w:id="729" w:name="_Toc153438941"/>
      <w:r>
        <w:t>virtual_segmentation_descriptor</w:t>
      </w:r>
      <w:bookmarkEnd w:id="729"/>
    </w:p>
    <w:p w14:paraId="11C08143" w14:textId="204A86D4" w:rsidR="00236922" w:rsidRDefault="00236922" w:rsidP="00236922">
      <w:r>
        <w:t xml:space="preserve">Defined by MPEG in </w:t>
      </w:r>
      <w:r>
        <w:fldChar w:fldCharType="begin"/>
      </w:r>
      <w:r>
        <w:instrText xml:space="preserve"> REF _Ref105841937 \r \h </w:instrText>
      </w:r>
      <w:r>
        <w:fldChar w:fldCharType="separate"/>
      </w:r>
      <w:r w:rsidR="001F1E35">
        <w:t>[1]</w:t>
      </w:r>
      <w:r>
        <w:fldChar w:fldCharType="end"/>
      </w:r>
      <w:r>
        <w:t>.</w:t>
      </w:r>
    </w:p>
    <w:p w14:paraId="212BB44B" w14:textId="77777777" w:rsidR="00236922" w:rsidRDefault="00236922" w:rsidP="00236922">
      <w:pPr>
        <w:pStyle w:val="Code"/>
      </w:pPr>
      <w:r>
        <w:t>&lt;</w:t>
      </w:r>
      <w:r w:rsidRPr="00236922">
        <w:rPr>
          <w:b/>
        </w:rPr>
        <w:t>virtual_segmentation_descriptor</w:t>
      </w:r>
      <w:r>
        <w:t xml:space="preserve"> ticks_per_second="</w:t>
      </w:r>
      <w:r w:rsidRPr="00236922">
        <w:rPr>
          <w:i/>
        </w:rPr>
        <w:t>uint21, optional</w:t>
      </w:r>
      <w:r>
        <w:t>"&gt;</w:t>
      </w:r>
    </w:p>
    <w:p w14:paraId="24B069A1" w14:textId="77777777" w:rsidR="00236922" w:rsidRDefault="00236922" w:rsidP="00236922">
      <w:pPr>
        <w:pStyle w:val="Code"/>
      </w:pPr>
    </w:p>
    <w:p w14:paraId="1ED10ACD" w14:textId="77777777" w:rsidR="00236922" w:rsidRDefault="00236922" w:rsidP="00236922">
      <w:pPr>
        <w:pStyle w:val="Code"/>
      </w:pPr>
      <w:r>
        <w:t xml:space="preserve">  &lt;!-- </w:t>
      </w:r>
      <w:r w:rsidRPr="00236922">
        <w:rPr>
          <w:i/>
        </w:rPr>
        <w:t>One per partition</w:t>
      </w:r>
      <w:r>
        <w:t xml:space="preserve"> --&gt;</w:t>
      </w:r>
    </w:p>
    <w:p w14:paraId="54980E9F" w14:textId="77777777" w:rsidR="00236922" w:rsidRDefault="00236922" w:rsidP="00236922">
      <w:pPr>
        <w:pStyle w:val="Code"/>
      </w:pPr>
      <w:r>
        <w:t xml:space="preserve">  &lt;partition</w:t>
      </w:r>
    </w:p>
    <w:p w14:paraId="6875D3C8" w14:textId="77777777" w:rsidR="00236922" w:rsidRDefault="00236922" w:rsidP="00236922">
      <w:pPr>
        <w:pStyle w:val="Code"/>
      </w:pPr>
      <w:r>
        <w:t xml:space="preserve">      partition_id="</w:t>
      </w:r>
      <w:r w:rsidRPr="00236922">
        <w:rPr>
          <w:i/>
        </w:rPr>
        <w:t>uint3, required</w:t>
      </w:r>
      <w:r>
        <w:t>"</w:t>
      </w:r>
    </w:p>
    <w:p w14:paraId="0B4AA0B0" w14:textId="77777777" w:rsidR="00236922" w:rsidRDefault="00236922" w:rsidP="00236922">
      <w:pPr>
        <w:pStyle w:val="Code"/>
      </w:pPr>
      <w:r>
        <w:t xml:space="preserve">      SAP_type_max="</w:t>
      </w:r>
      <w:r w:rsidRPr="00236922">
        <w:rPr>
          <w:i/>
        </w:rPr>
        <w:t>uint3, required</w:t>
      </w:r>
      <w:r>
        <w:t>"</w:t>
      </w:r>
    </w:p>
    <w:p w14:paraId="49032B2C" w14:textId="77777777" w:rsidR="00236922" w:rsidRDefault="00236922" w:rsidP="00236922">
      <w:pPr>
        <w:pStyle w:val="Code"/>
      </w:pPr>
      <w:r>
        <w:t xml:space="preserve">      boundary_PID="</w:t>
      </w:r>
      <w:r w:rsidRPr="00236922">
        <w:rPr>
          <w:i/>
        </w:rPr>
        <w:t>uint13, optional</w:t>
      </w:r>
      <w:r>
        <w:t>"</w:t>
      </w:r>
    </w:p>
    <w:p w14:paraId="199C0968" w14:textId="77777777" w:rsidR="00236922" w:rsidRDefault="00236922" w:rsidP="00236922">
      <w:pPr>
        <w:pStyle w:val="Code"/>
      </w:pPr>
      <w:r>
        <w:t xml:space="preserve">      maximum_duration="</w:t>
      </w:r>
      <w:r w:rsidRPr="00236922">
        <w:rPr>
          <w:i/>
        </w:rPr>
        <w:t>uint29, optional</w:t>
      </w:r>
      <w:r>
        <w:t>"/&gt;</w:t>
      </w:r>
    </w:p>
    <w:p w14:paraId="1221AD21" w14:textId="77777777" w:rsidR="00236922" w:rsidRDefault="00236922" w:rsidP="00236922">
      <w:pPr>
        <w:pStyle w:val="Code"/>
      </w:pPr>
    </w:p>
    <w:p w14:paraId="30FB965E" w14:textId="02221641" w:rsidR="00236922" w:rsidRDefault="00236922" w:rsidP="00236922">
      <w:pPr>
        <w:pStyle w:val="Code"/>
      </w:pPr>
      <w:r>
        <w:t>&lt;/virtual_segmentation_descriptor&gt;</w:t>
      </w:r>
    </w:p>
    <w:p w14:paraId="70BC5DA1" w14:textId="656D404C" w:rsidR="00983477" w:rsidRDefault="00983477" w:rsidP="00983477">
      <w:pPr>
        <w:pStyle w:val="Appendix3"/>
      </w:pPr>
      <w:bookmarkStart w:id="730" w:name="_Toc153438942"/>
      <w:r>
        <w:t>VVC_timing_and_HRD_descriptor</w:t>
      </w:r>
      <w:bookmarkEnd w:id="730"/>
    </w:p>
    <w:p w14:paraId="6D8B636A" w14:textId="7076BFB0" w:rsidR="00983477" w:rsidRDefault="00983477" w:rsidP="00983477">
      <w:r>
        <w:t xml:space="preserve">Defined by MPEG in </w:t>
      </w:r>
      <w:r>
        <w:fldChar w:fldCharType="begin"/>
      </w:r>
      <w:r>
        <w:instrText xml:space="preserve"> REF _Ref105841937 \r \h </w:instrText>
      </w:r>
      <w:r>
        <w:fldChar w:fldCharType="separate"/>
      </w:r>
      <w:r w:rsidR="001F1E35">
        <w:t>[1]</w:t>
      </w:r>
      <w:r>
        <w:fldChar w:fldCharType="end"/>
      </w:r>
      <w:r>
        <w:t>.</w:t>
      </w:r>
    </w:p>
    <w:p w14:paraId="56104DD6" w14:textId="77777777" w:rsidR="00983477" w:rsidRDefault="00983477" w:rsidP="00983477">
      <w:pPr>
        <w:pStyle w:val="Code"/>
      </w:pPr>
      <w:r>
        <w:t>&lt;</w:t>
      </w:r>
      <w:r w:rsidRPr="00983477">
        <w:rPr>
          <w:b/>
          <w:bCs/>
        </w:rPr>
        <w:t>VVC_timing_and_HRD_descriptor</w:t>
      </w:r>
    </w:p>
    <w:p w14:paraId="4A86F105" w14:textId="77777777" w:rsidR="00983477" w:rsidRDefault="00983477" w:rsidP="00983477">
      <w:pPr>
        <w:pStyle w:val="Code"/>
      </w:pPr>
      <w:r>
        <w:t xml:space="preserve">    hrd_management_valid="</w:t>
      </w:r>
      <w:r w:rsidRPr="00290269">
        <w:rPr>
          <w:i/>
          <w:iCs/>
        </w:rPr>
        <w:t>bool, required</w:t>
      </w:r>
      <w:r>
        <w:t>"</w:t>
      </w:r>
    </w:p>
    <w:p w14:paraId="35D92455" w14:textId="77777777" w:rsidR="00983477" w:rsidRDefault="00983477" w:rsidP="00983477">
      <w:pPr>
        <w:pStyle w:val="Code"/>
      </w:pPr>
      <w:r>
        <w:t xml:space="preserve">    N_90khz="</w:t>
      </w:r>
      <w:r w:rsidRPr="00290269">
        <w:rPr>
          <w:i/>
          <w:iCs/>
        </w:rPr>
        <w:t>uint32, optional</w:t>
      </w:r>
      <w:r>
        <w:t>"</w:t>
      </w:r>
    </w:p>
    <w:p w14:paraId="6653B0B6" w14:textId="77777777" w:rsidR="00983477" w:rsidRDefault="00983477" w:rsidP="00983477">
      <w:pPr>
        <w:pStyle w:val="Code"/>
      </w:pPr>
      <w:r>
        <w:t xml:space="preserve">    K_90khz="</w:t>
      </w:r>
      <w:r w:rsidRPr="00290269">
        <w:rPr>
          <w:i/>
          <w:iCs/>
        </w:rPr>
        <w:t>uint32, optional</w:t>
      </w:r>
      <w:r>
        <w:t>"</w:t>
      </w:r>
    </w:p>
    <w:p w14:paraId="33AF1C2C" w14:textId="77777777" w:rsidR="00983477" w:rsidRDefault="00983477" w:rsidP="00983477">
      <w:pPr>
        <w:pStyle w:val="Code"/>
      </w:pPr>
      <w:r>
        <w:t xml:space="preserve">    num_units_in_tick="</w:t>
      </w:r>
      <w:r w:rsidRPr="00290269">
        <w:rPr>
          <w:i/>
          <w:iCs/>
        </w:rPr>
        <w:t>uint32, optional</w:t>
      </w:r>
      <w:r>
        <w:t>"/&gt;</w:t>
      </w:r>
    </w:p>
    <w:p w14:paraId="5FD88698" w14:textId="3B5A3FE4" w:rsidR="00983477" w:rsidRDefault="00983477" w:rsidP="00983477">
      <w:pPr>
        <w:pStyle w:val="Appendix3"/>
      </w:pPr>
      <w:bookmarkStart w:id="731" w:name="_Toc153438943"/>
      <w:r>
        <w:t>VVC_video_descriptor</w:t>
      </w:r>
      <w:bookmarkEnd w:id="731"/>
    </w:p>
    <w:p w14:paraId="1771C1BC" w14:textId="49973122" w:rsidR="00983477" w:rsidRDefault="00983477" w:rsidP="00983477">
      <w:r>
        <w:t xml:space="preserve">Defined by MPEG in </w:t>
      </w:r>
      <w:r>
        <w:fldChar w:fldCharType="begin"/>
      </w:r>
      <w:r>
        <w:instrText xml:space="preserve"> REF _Ref105841937 \r \h </w:instrText>
      </w:r>
      <w:r>
        <w:fldChar w:fldCharType="separate"/>
      </w:r>
      <w:r w:rsidR="001F1E35">
        <w:t>[1]</w:t>
      </w:r>
      <w:r>
        <w:fldChar w:fldCharType="end"/>
      </w:r>
      <w:r>
        <w:t>.</w:t>
      </w:r>
    </w:p>
    <w:p w14:paraId="10B0616B" w14:textId="77777777" w:rsidR="00983477" w:rsidRDefault="00983477" w:rsidP="00983477">
      <w:pPr>
        <w:pStyle w:val="Code"/>
      </w:pPr>
      <w:r>
        <w:t>&lt;</w:t>
      </w:r>
      <w:r w:rsidRPr="00983477">
        <w:rPr>
          <w:b/>
          <w:bCs/>
        </w:rPr>
        <w:t>VVC_video_descriptor</w:t>
      </w:r>
    </w:p>
    <w:p w14:paraId="5996046F" w14:textId="77777777" w:rsidR="00983477" w:rsidRDefault="00983477" w:rsidP="00983477">
      <w:pPr>
        <w:pStyle w:val="Code"/>
      </w:pPr>
      <w:r>
        <w:t xml:space="preserve">    profile_idc="</w:t>
      </w:r>
      <w:r w:rsidRPr="00290269">
        <w:rPr>
          <w:i/>
          <w:iCs/>
        </w:rPr>
        <w:t>uint7, required</w:t>
      </w:r>
      <w:r>
        <w:t>"</w:t>
      </w:r>
    </w:p>
    <w:p w14:paraId="6B3509DD" w14:textId="77777777" w:rsidR="00983477" w:rsidRDefault="00983477" w:rsidP="00983477">
      <w:pPr>
        <w:pStyle w:val="Code"/>
      </w:pPr>
      <w:r>
        <w:t xml:space="preserve">    tier_flag="</w:t>
      </w:r>
      <w:r w:rsidRPr="00290269">
        <w:rPr>
          <w:i/>
          <w:iCs/>
        </w:rPr>
        <w:t>bool, required</w:t>
      </w:r>
      <w:r>
        <w:t>"</w:t>
      </w:r>
    </w:p>
    <w:p w14:paraId="6CC84092" w14:textId="77777777" w:rsidR="00983477" w:rsidRDefault="00983477" w:rsidP="00983477">
      <w:pPr>
        <w:pStyle w:val="Code"/>
      </w:pPr>
      <w:r>
        <w:t xml:space="preserve">    progressive_source_flag="</w:t>
      </w:r>
      <w:r w:rsidRPr="00290269">
        <w:rPr>
          <w:i/>
          <w:iCs/>
        </w:rPr>
        <w:t>bool, required</w:t>
      </w:r>
      <w:r>
        <w:t>"</w:t>
      </w:r>
    </w:p>
    <w:p w14:paraId="5962006C" w14:textId="77777777" w:rsidR="00983477" w:rsidRDefault="00983477" w:rsidP="00983477">
      <w:pPr>
        <w:pStyle w:val="Code"/>
      </w:pPr>
      <w:r>
        <w:t xml:space="preserve">    interlaced_source_flag="</w:t>
      </w:r>
      <w:r w:rsidRPr="00290269">
        <w:rPr>
          <w:i/>
          <w:iCs/>
        </w:rPr>
        <w:t>bool, required</w:t>
      </w:r>
      <w:r>
        <w:t>"</w:t>
      </w:r>
    </w:p>
    <w:p w14:paraId="1FB711EB" w14:textId="77777777" w:rsidR="00983477" w:rsidRDefault="00983477" w:rsidP="00983477">
      <w:pPr>
        <w:pStyle w:val="Code"/>
      </w:pPr>
      <w:r>
        <w:lastRenderedPageBreak/>
        <w:t xml:space="preserve">    non_packed_constraint_flag="</w:t>
      </w:r>
      <w:r w:rsidRPr="00290269">
        <w:rPr>
          <w:i/>
          <w:iCs/>
        </w:rPr>
        <w:t>bool, required</w:t>
      </w:r>
      <w:r>
        <w:t>"</w:t>
      </w:r>
    </w:p>
    <w:p w14:paraId="4D372050" w14:textId="77777777" w:rsidR="00983477" w:rsidRDefault="00983477" w:rsidP="00983477">
      <w:pPr>
        <w:pStyle w:val="Code"/>
      </w:pPr>
      <w:r>
        <w:t xml:space="preserve">    frame_only_constraint_flag="</w:t>
      </w:r>
      <w:r w:rsidRPr="00290269">
        <w:rPr>
          <w:i/>
          <w:iCs/>
        </w:rPr>
        <w:t>bool, required</w:t>
      </w:r>
      <w:r>
        <w:t>"</w:t>
      </w:r>
    </w:p>
    <w:p w14:paraId="56DF82E4" w14:textId="77777777" w:rsidR="00983477" w:rsidRDefault="00983477" w:rsidP="00983477">
      <w:pPr>
        <w:pStyle w:val="Code"/>
      </w:pPr>
      <w:r>
        <w:t xml:space="preserve">    level_idc="</w:t>
      </w:r>
      <w:r w:rsidRPr="00290269">
        <w:rPr>
          <w:i/>
          <w:iCs/>
        </w:rPr>
        <w:t>uint8, required</w:t>
      </w:r>
      <w:r>
        <w:t>"</w:t>
      </w:r>
    </w:p>
    <w:p w14:paraId="57AD38E6" w14:textId="77777777" w:rsidR="00983477" w:rsidRDefault="00983477" w:rsidP="00983477">
      <w:pPr>
        <w:pStyle w:val="Code"/>
      </w:pPr>
      <w:r>
        <w:t xml:space="preserve">    VVC_still_present_flag="</w:t>
      </w:r>
      <w:r w:rsidRPr="00290269">
        <w:rPr>
          <w:i/>
          <w:iCs/>
        </w:rPr>
        <w:t>bool, required</w:t>
      </w:r>
      <w:r>
        <w:t>"</w:t>
      </w:r>
    </w:p>
    <w:p w14:paraId="2B6CA1C1" w14:textId="77777777" w:rsidR="00983477" w:rsidRDefault="00983477" w:rsidP="00983477">
      <w:pPr>
        <w:pStyle w:val="Code"/>
      </w:pPr>
      <w:r>
        <w:t xml:space="preserve">    VVC_24hr_picture_present_flag="</w:t>
      </w:r>
      <w:r w:rsidRPr="00290269">
        <w:rPr>
          <w:i/>
          <w:iCs/>
        </w:rPr>
        <w:t>bool, required</w:t>
      </w:r>
      <w:r>
        <w:t>"</w:t>
      </w:r>
    </w:p>
    <w:p w14:paraId="0186268F" w14:textId="53B6FFD4" w:rsidR="00983477" w:rsidRDefault="00983477" w:rsidP="00983477">
      <w:pPr>
        <w:pStyle w:val="Code"/>
      </w:pPr>
      <w:r>
        <w:t xml:space="preserve">    HDR_WCG_idc="</w:t>
      </w:r>
      <w:r w:rsidRPr="00290269">
        <w:rPr>
          <w:i/>
          <w:iCs/>
        </w:rPr>
        <w:t xml:space="preserve">uint2, </w:t>
      </w:r>
      <w:r w:rsidR="004D53A9" w:rsidRPr="00290269">
        <w:rPr>
          <w:i/>
          <w:iCs/>
        </w:rPr>
        <w:t>required</w:t>
      </w:r>
      <w:r>
        <w:t>"</w:t>
      </w:r>
    </w:p>
    <w:p w14:paraId="1281ED54" w14:textId="38BDA9CE" w:rsidR="00983477" w:rsidRDefault="00983477" w:rsidP="00983477">
      <w:pPr>
        <w:pStyle w:val="Code"/>
      </w:pPr>
      <w:r>
        <w:t xml:space="preserve">    video_properties_tag="</w:t>
      </w:r>
      <w:r w:rsidRPr="00290269">
        <w:rPr>
          <w:i/>
          <w:iCs/>
        </w:rPr>
        <w:t xml:space="preserve">uint4, </w:t>
      </w:r>
      <w:r w:rsidR="004D53A9" w:rsidRPr="00290269">
        <w:rPr>
          <w:i/>
          <w:iCs/>
        </w:rPr>
        <w:t>required</w:t>
      </w:r>
      <w:r>
        <w:t>"</w:t>
      </w:r>
    </w:p>
    <w:p w14:paraId="1D7A7DE5" w14:textId="77777777" w:rsidR="00983477" w:rsidRDefault="00983477" w:rsidP="00983477">
      <w:pPr>
        <w:pStyle w:val="Code"/>
      </w:pPr>
      <w:r>
        <w:t xml:space="preserve">    temporal_id_min="</w:t>
      </w:r>
      <w:r w:rsidRPr="00290269">
        <w:rPr>
          <w:i/>
          <w:iCs/>
        </w:rPr>
        <w:t>uint3, optional, specify both min and max or none</w:t>
      </w:r>
      <w:r>
        <w:t>"</w:t>
      </w:r>
    </w:p>
    <w:p w14:paraId="7F3C7904" w14:textId="5DE22B84" w:rsidR="00983477" w:rsidRDefault="00983477" w:rsidP="00983477">
      <w:pPr>
        <w:pStyle w:val="Code"/>
      </w:pPr>
      <w:r>
        <w:t xml:space="preserve">    temporal_id_max="</w:t>
      </w:r>
      <w:r w:rsidRPr="00290269">
        <w:rPr>
          <w:i/>
          <w:iCs/>
        </w:rPr>
        <w:t>uint3, optional, specify both min and max or none</w:t>
      </w:r>
      <w:r>
        <w:t>"&gt;</w:t>
      </w:r>
    </w:p>
    <w:p w14:paraId="48AC4AFB" w14:textId="77777777" w:rsidR="00290269" w:rsidRDefault="00290269" w:rsidP="00983477">
      <w:pPr>
        <w:pStyle w:val="Code"/>
      </w:pPr>
    </w:p>
    <w:p w14:paraId="4DFB8733" w14:textId="14C56BD5" w:rsidR="00983477" w:rsidRDefault="00983477" w:rsidP="00983477">
      <w:pPr>
        <w:pStyle w:val="Code"/>
      </w:pPr>
      <w:r>
        <w:t xml:space="preserve">  &lt;sub_profile_idc value="</w:t>
      </w:r>
      <w:r w:rsidRPr="00290269">
        <w:rPr>
          <w:i/>
          <w:iCs/>
        </w:rPr>
        <w:t>uint32, required</w:t>
      </w:r>
      <w:r>
        <w:t>"/&gt;</w:t>
      </w:r>
    </w:p>
    <w:p w14:paraId="74C68C63" w14:textId="77777777" w:rsidR="00290269" w:rsidRDefault="00290269" w:rsidP="00983477">
      <w:pPr>
        <w:pStyle w:val="Code"/>
      </w:pPr>
    </w:p>
    <w:p w14:paraId="222491A7" w14:textId="457E919C" w:rsidR="00983477" w:rsidRDefault="00983477" w:rsidP="00983477">
      <w:pPr>
        <w:pStyle w:val="Code"/>
      </w:pPr>
      <w:r>
        <w:t>&lt;/VVC_video_descriptor&gt;</w:t>
      </w:r>
    </w:p>
    <w:p w14:paraId="3EC463A6" w14:textId="77777777" w:rsidR="00F357F0" w:rsidRPr="00F357F0" w:rsidRDefault="00F357F0" w:rsidP="00F357F0">
      <w:pPr>
        <w:pStyle w:val="Appendix2"/>
      </w:pPr>
      <w:bookmarkStart w:id="732" w:name="_Toc153438944"/>
      <w:r>
        <w:t>DVB-defined descriptors</w:t>
      </w:r>
      <w:bookmarkEnd w:id="732"/>
    </w:p>
    <w:p w14:paraId="0F2FA66F" w14:textId="023DD0F8" w:rsidR="001A6DAA" w:rsidRDefault="001A6DAA" w:rsidP="001A6DAA">
      <w:r>
        <w:t xml:space="preserve">Note that a few descriptors are allowed in specific tables only since they reuse tag values which are otherwise MPEG-reserved </w:t>
      </w:r>
      <w:r>
        <w:fldChar w:fldCharType="begin"/>
      </w:r>
      <w:r>
        <w:instrText xml:space="preserve"> REF _Ref105841937 \r \h </w:instrText>
      </w:r>
      <w:r>
        <w:fldChar w:fldCharType="separate"/>
      </w:r>
      <w:r w:rsidR="001F1E35">
        <w:t>[1]</w:t>
      </w:r>
      <w:r>
        <w:fldChar w:fldCharType="end"/>
      </w:r>
      <w:r>
        <w:t xml:space="preserve">. They cannot be used elsewhere. These restrictions, when applicable, are documented in XML comments for the table-specific descriptor. Such descriptors exist for the AIT </w:t>
      </w:r>
      <w:r>
        <w:fldChar w:fldCharType="begin"/>
      </w:r>
      <w:r>
        <w:instrText xml:space="preserve"> REF _Ref506824936 \r \h </w:instrText>
      </w:r>
      <w:r>
        <w:fldChar w:fldCharType="separate"/>
      </w:r>
      <w:r w:rsidR="001F1E35">
        <w:t>[12]</w:t>
      </w:r>
      <w:r>
        <w:fldChar w:fldCharType="end"/>
      </w:r>
      <w:r>
        <w:t xml:space="preserve">, the UNT </w:t>
      </w:r>
      <w:r>
        <w:fldChar w:fldCharType="begin"/>
      </w:r>
      <w:r>
        <w:instrText xml:space="preserve"> REF _Ref506824949 \r \h </w:instrText>
      </w:r>
      <w:r>
        <w:fldChar w:fldCharType="separate"/>
      </w:r>
      <w:r w:rsidR="001F1E35">
        <w:t>[13]</w:t>
      </w:r>
      <w:r>
        <w:fldChar w:fldCharType="end"/>
      </w:r>
      <w:r>
        <w:t xml:space="preserve"> and the INT </w:t>
      </w:r>
      <w:r>
        <w:fldChar w:fldCharType="begin"/>
      </w:r>
      <w:r>
        <w:instrText xml:space="preserve"> REF _Ref506824964 \r \h </w:instrText>
      </w:r>
      <w:r>
        <w:fldChar w:fldCharType="separate"/>
      </w:r>
      <w:r w:rsidR="001F1E35">
        <w:t>[14]</w:t>
      </w:r>
      <w:r>
        <w:fldChar w:fldCharType="end"/>
      </w:r>
      <w:r>
        <w:t xml:space="preserve">. </w:t>
      </w:r>
    </w:p>
    <w:p w14:paraId="32109C9C" w14:textId="77777777" w:rsidR="001A6DAA" w:rsidRDefault="001A6DAA" w:rsidP="001000E6">
      <w:pPr>
        <w:pStyle w:val="Appendix3"/>
      </w:pPr>
      <w:bookmarkStart w:id="733" w:name="_Toc153438945"/>
      <w:r w:rsidRPr="0084310D">
        <w:t>AAC_descriptor</w:t>
      </w:r>
      <w:bookmarkEnd w:id="733"/>
    </w:p>
    <w:p w14:paraId="4254CD8F" w14:textId="775FF4A2" w:rsidR="00D56831" w:rsidRPr="005A757F" w:rsidRDefault="00D56831" w:rsidP="00D56831">
      <w:r>
        <w:t xml:space="preserve">Defined by DVB in </w:t>
      </w:r>
      <w:r>
        <w:fldChar w:fldCharType="begin"/>
      </w:r>
      <w:r>
        <w:instrText xml:space="preserve"> REF _Ref117479848 \r \h </w:instrText>
      </w:r>
      <w:r>
        <w:fldChar w:fldCharType="separate"/>
      </w:r>
      <w:r w:rsidR="001F1E35">
        <w:t>[5]</w:t>
      </w:r>
      <w:r>
        <w:fldChar w:fldCharType="end"/>
      </w:r>
      <w:r>
        <w:t>.</w:t>
      </w:r>
    </w:p>
    <w:p w14:paraId="4A5ECC54" w14:textId="77777777" w:rsidR="001A6DAA" w:rsidRDefault="001A6DAA" w:rsidP="001A6DAA">
      <w:pPr>
        <w:pStyle w:val="Code"/>
      </w:pPr>
      <w:r>
        <w:t>&lt;</w:t>
      </w:r>
      <w:r w:rsidRPr="0084310D">
        <w:rPr>
          <w:b/>
        </w:rPr>
        <w:t>AAC_descriptor</w:t>
      </w:r>
    </w:p>
    <w:p w14:paraId="31D18324" w14:textId="77777777" w:rsidR="001A6DAA" w:rsidRDefault="001A6DAA" w:rsidP="001A6DAA">
      <w:pPr>
        <w:pStyle w:val="Code"/>
      </w:pPr>
      <w:r>
        <w:t xml:space="preserve">    profile_and_level="</w:t>
      </w:r>
      <w:r w:rsidRPr="00FD1AB3">
        <w:rPr>
          <w:i/>
        </w:rPr>
        <w:t>uint8, required</w:t>
      </w:r>
      <w:r>
        <w:t>"</w:t>
      </w:r>
    </w:p>
    <w:p w14:paraId="4DA0C0A3" w14:textId="77777777" w:rsidR="001A6DAA" w:rsidRDefault="001A6DAA" w:rsidP="001A6DAA">
      <w:pPr>
        <w:pStyle w:val="Code"/>
      </w:pPr>
      <w:r>
        <w:t xml:space="preserve">    SAOC_DE="</w:t>
      </w:r>
      <w:r w:rsidRPr="00FD1AB3">
        <w:rPr>
          <w:i/>
        </w:rPr>
        <w:t>bool, default=false</w:t>
      </w:r>
      <w:r>
        <w:t>"</w:t>
      </w:r>
    </w:p>
    <w:p w14:paraId="2B0B0EC6" w14:textId="77777777" w:rsidR="001A6DAA" w:rsidRDefault="001A6DAA" w:rsidP="001A6DAA">
      <w:pPr>
        <w:pStyle w:val="Code"/>
      </w:pPr>
      <w:r>
        <w:t xml:space="preserve">    AAC_type="</w:t>
      </w:r>
      <w:r w:rsidRPr="00FD1AB3">
        <w:rPr>
          <w:i/>
        </w:rPr>
        <w:t>uint8, optional</w:t>
      </w:r>
      <w:r>
        <w:t>"&gt;</w:t>
      </w:r>
    </w:p>
    <w:p w14:paraId="6242886F" w14:textId="77777777" w:rsidR="001A6DAA" w:rsidRDefault="001A6DAA" w:rsidP="001A6DAA">
      <w:pPr>
        <w:pStyle w:val="Code"/>
      </w:pPr>
      <w:r>
        <w:t xml:space="preserve">  &lt;additional_info&gt;</w:t>
      </w:r>
    </w:p>
    <w:p w14:paraId="2D79079B" w14:textId="77777777" w:rsidR="001A6DAA" w:rsidRPr="00FD1AB3" w:rsidRDefault="001A6DAA" w:rsidP="001A6DAA">
      <w:pPr>
        <w:pStyle w:val="Code"/>
        <w:rPr>
          <w:i/>
        </w:rPr>
      </w:pPr>
      <w:r>
        <w:t xml:space="preserve">    </w:t>
      </w:r>
      <w:r w:rsidRPr="00FD1AB3">
        <w:rPr>
          <w:i/>
        </w:rPr>
        <w:t>Hexadecimal content</w:t>
      </w:r>
      <w:r w:rsidRPr="006B0C4C">
        <w:rPr>
          <w:i/>
        </w:rPr>
        <w:t>, optional</w:t>
      </w:r>
    </w:p>
    <w:p w14:paraId="172593C3" w14:textId="77777777" w:rsidR="001A6DAA" w:rsidRDefault="001A6DAA" w:rsidP="001A6DAA">
      <w:pPr>
        <w:pStyle w:val="Code"/>
      </w:pPr>
      <w:r>
        <w:t xml:space="preserve">  &lt;/additional_info&gt;</w:t>
      </w:r>
    </w:p>
    <w:p w14:paraId="17A25A23" w14:textId="77777777" w:rsidR="001A6DAA" w:rsidRDefault="001A6DAA" w:rsidP="001A6DAA">
      <w:pPr>
        <w:pStyle w:val="Code"/>
      </w:pPr>
      <w:r>
        <w:t>&lt;/AAC_descriptor&gt;</w:t>
      </w:r>
    </w:p>
    <w:p w14:paraId="4A68B054" w14:textId="77777777" w:rsidR="001A6DAA" w:rsidRDefault="001A6DAA" w:rsidP="001000E6">
      <w:pPr>
        <w:pStyle w:val="Appendix3"/>
      </w:pPr>
      <w:bookmarkStart w:id="734" w:name="_Toc153438946"/>
      <w:r w:rsidRPr="00B243B1">
        <w:t>AC3_descriptor</w:t>
      </w:r>
      <w:bookmarkEnd w:id="734"/>
    </w:p>
    <w:p w14:paraId="2D416886" w14:textId="1D9E49D6" w:rsidR="00D56831" w:rsidRDefault="00D56831" w:rsidP="00D56831">
      <w:r>
        <w:t xml:space="preserve">Defined by DVB in </w:t>
      </w:r>
      <w:r>
        <w:fldChar w:fldCharType="begin"/>
      </w:r>
      <w:r>
        <w:instrText xml:space="preserve"> REF _Ref117479848 \r \h </w:instrText>
      </w:r>
      <w:r>
        <w:fldChar w:fldCharType="separate"/>
      </w:r>
      <w:r w:rsidR="001F1E35">
        <w:t>[5]</w:t>
      </w:r>
      <w:r>
        <w:fldChar w:fldCharType="end"/>
      </w:r>
      <w:r>
        <w:t>.</w:t>
      </w:r>
    </w:p>
    <w:p w14:paraId="4153A6A2" w14:textId="77777777" w:rsidR="0003041A" w:rsidRPr="005A757F" w:rsidRDefault="0003041A" w:rsidP="00D56831">
      <w:r>
        <w:t xml:space="preserve">Because of the presence of an ATSC version of the </w:t>
      </w:r>
      <w:r w:rsidRPr="00675F33">
        <w:rPr>
          <w:rStyle w:val="Codeintext"/>
        </w:rPr>
        <w:t>AC3_descriptor</w:t>
      </w:r>
      <w:r>
        <w:t>, the XML name for the DVB version is &lt;DVB_AC3_descriptor&gt;. For compatibility, &lt;AC3_descriptor&gt; is still accepted.</w:t>
      </w:r>
    </w:p>
    <w:p w14:paraId="412C7968" w14:textId="77777777" w:rsidR="001A6DAA" w:rsidRDefault="001A6DAA" w:rsidP="001A6DAA">
      <w:pPr>
        <w:pStyle w:val="Code"/>
      </w:pPr>
      <w:r>
        <w:t>&lt;</w:t>
      </w:r>
      <w:r w:rsidR="0003041A" w:rsidRPr="0003041A">
        <w:rPr>
          <w:b/>
        </w:rPr>
        <w:t>DVB_</w:t>
      </w:r>
      <w:r w:rsidRPr="00B243B1">
        <w:rPr>
          <w:b/>
        </w:rPr>
        <w:t>AC3_descriptor</w:t>
      </w:r>
    </w:p>
    <w:p w14:paraId="623A5B7A" w14:textId="77777777" w:rsidR="001A6DAA" w:rsidRDefault="001A6DAA" w:rsidP="001A6DAA">
      <w:pPr>
        <w:pStyle w:val="Code"/>
      </w:pPr>
      <w:r>
        <w:t xml:space="preserve">    component_type="</w:t>
      </w:r>
      <w:r w:rsidRPr="00FD1AB3">
        <w:rPr>
          <w:i/>
        </w:rPr>
        <w:t>uint8, optional</w:t>
      </w:r>
      <w:r>
        <w:t>"</w:t>
      </w:r>
    </w:p>
    <w:p w14:paraId="73D44935" w14:textId="77777777" w:rsidR="001A6DAA" w:rsidRDefault="001A6DAA" w:rsidP="001A6DAA">
      <w:pPr>
        <w:pStyle w:val="Code"/>
      </w:pPr>
      <w:r>
        <w:t xml:space="preserve">    bsid="</w:t>
      </w:r>
      <w:r w:rsidRPr="00FD1AB3">
        <w:rPr>
          <w:i/>
        </w:rPr>
        <w:t>uint8, optional</w:t>
      </w:r>
      <w:r>
        <w:t>"</w:t>
      </w:r>
    </w:p>
    <w:p w14:paraId="32097A0E" w14:textId="77777777" w:rsidR="001A6DAA" w:rsidRDefault="001A6DAA" w:rsidP="001A6DAA">
      <w:pPr>
        <w:pStyle w:val="Code"/>
      </w:pPr>
      <w:r>
        <w:t xml:space="preserve">    mainid="</w:t>
      </w:r>
      <w:r w:rsidRPr="00FD1AB3">
        <w:rPr>
          <w:i/>
        </w:rPr>
        <w:t>uint8, optional</w:t>
      </w:r>
      <w:r>
        <w:t>"</w:t>
      </w:r>
    </w:p>
    <w:p w14:paraId="309C320B" w14:textId="77777777" w:rsidR="001A6DAA" w:rsidRDefault="001A6DAA" w:rsidP="001A6DAA">
      <w:pPr>
        <w:pStyle w:val="Code"/>
      </w:pPr>
      <w:r>
        <w:t xml:space="preserve">    asvc="</w:t>
      </w:r>
      <w:r w:rsidRPr="00FD1AB3">
        <w:rPr>
          <w:i/>
        </w:rPr>
        <w:t>uint8, optional</w:t>
      </w:r>
      <w:r>
        <w:t>"&gt;</w:t>
      </w:r>
    </w:p>
    <w:p w14:paraId="7338AA5B" w14:textId="77777777" w:rsidR="001A6DAA" w:rsidRDefault="001A6DAA" w:rsidP="001A6DAA">
      <w:pPr>
        <w:pStyle w:val="Code"/>
      </w:pPr>
      <w:r>
        <w:t xml:space="preserve">  &lt;additional_info&gt;</w:t>
      </w:r>
    </w:p>
    <w:p w14:paraId="5FEC6782" w14:textId="77777777" w:rsidR="001A6DAA" w:rsidRPr="00FD1AB3" w:rsidRDefault="001A6DAA" w:rsidP="001A6DAA">
      <w:pPr>
        <w:pStyle w:val="Code"/>
        <w:rPr>
          <w:i/>
        </w:rPr>
      </w:pPr>
      <w:r>
        <w:t xml:space="preserve">    </w:t>
      </w:r>
      <w:r w:rsidRPr="00FD1AB3">
        <w:rPr>
          <w:i/>
        </w:rPr>
        <w:t>Hexadecimal content</w:t>
      </w:r>
      <w:r w:rsidRPr="006B0C4C">
        <w:rPr>
          <w:i/>
          <w:lang w:val="en-US"/>
        </w:rPr>
        <w:t>, optional</w:t>
      </w:r>
    </w:p>
    <w:p w14:paraId="0B4BC936" w14:textId="77777777" w:rsidR="001A6DAA" w:rsidRDefault="001A6DAA" w:rsidP="001A6DAA">
      <w:pPr>
        <w:pStyle w:val="Code"/>
      </w:pPr>
      <w:r>
        <w:t xml:space="preserve">  &lt;/additional_info&gt;</w:t>
      </w:r>
    </w:p>
    <w:p w14:paraId="7572CE11" w14:textId="77777777" w:rsidR="001A6DAA" w:rsidRDefault="001A6DAA" w:rsidP="001A6DAA">
      <w:pPr>
        <w:pStyle w:val="Code"/>
      </w:pPr>
      <w:r>
        <w:t>&lt;/</w:t>
      </w:r>
      <w:r w:rsidR="0003041A">
        <w:t>DVB_</w:t>
      </w:r>
      <w:r>
        <w:t>AC3_descriptor&gt;</w:t>
      </w:r>
    </w:p>
    <w:p w14:paraId="50585DE2" w14:textId="77777777" w:rsidR="001A6DAA" w:rsidRPr="00A069A8" w:rsidRDefault="001A6DAA" w:rsidP="001000E6">
      <w:pPr>
        <w:pStyle w:val="Appendix3"/>
      </w:pPr>
      <w:bookmarkStart w:id="735" w:name="_Toc153438947"/>
      <w:r w:rsidRPr="00A069A8">
        <w:t>AC4_descriptor</w:t>
      </w:r>
      <w:bookmarkEnd w:id="735"/>
    </w:p>
    <w:p w14:paraId="69167CBE" w14:textId="34BD2CC4" w:rsidR="00D56831" w:rsidRDefault="00D56831" w:rsidP="00D56831">
      <w:r>
        <w:t xml:space="preserve">Defined by DVB in </w:t>
      </w:r>
      <w:r>
        <w:fldChar w:fldCharType="begin"/>
      </w:r>
      <w:r>
        <w:instrText xml:space="preserve"> REF _Ref117479848 \r \h </w:instrText>
      </w:r>
      <w:r>
        <w:fldChar w:fldCharType="separate"/>
      </w:r>
      <w:r w:rsidR="001F1E35">
        <w:t>[5]</w:t>
      </w:r>
      <w:r>
        <w:fldChar w:fldCharType="end"/>
      </w:r>
      <w:r>
        <w:t>.</w:t>
      </w:r>
    </w:p>
    <w:p w14:paraId="1EBC7678" w14:textId="77777777" w:rsidR="0003041A" w:rsidRPr="005A757F" w:rsidRDefault="0003041A" w:rsidP="0003041A">
      <w:r>
        <w:t xml:space="preserve">Because of the possible introduction of an ATSC version of the </w:t>
      </w:r>
      <w:r w:rsidRPr="00675F33">
        <w:rPr>
          <w:rStyle w:val="Codeintext"/>
        </w:rPr>
        <w:t>AC4_descriptor</w:t>
      </w:r>
      <w:r>
        <w:t>, the XML name for the DVB version is &lt;DVB_AC4_descriptor&gt;. For compatibility, &lt;AC4_descriptor&gt; is still accepted.</w:t>
      </w:r>
    </w:p>
    <w:p w14:paraId="3F198D38" w14:textId="77777777" w:rsidR="001A6DAA" w:rsidRPr="00A069A8" w:rsidRDefault="001A6DAA" w:rsidP="001A6DAA">
      <w:pPr>
        <w:pStyle w:val="Code"/>
        <w:rPr>
          <w:b/>
        </w:rPr>
      </w:pPr>
      <w:r>
        <w:t>&lt;</w:t>
      </w:r>
      <w:r w:rsidR="0003041A" w:rsidRPr="0003041A">
        <w:rPr>
          <w:b/>
        </w:rPr>
        <w:t>DVB_</w:t>
      </w:r>
      <w:r w:rsidRPr="00A069A8">
        <w:rPr>
          <w:b/>
        </w:rPr>
        <w:t>AC4_descriptor</w:t>
      </w:r>
    </w:p>
    <w:p w14:paraId="524B7CF4" w14:textId="77777777" w:rsidR="001A6DAA" w:rsidRDefault="001A6DAA" w:rsidP="001A6DAA">
      <w:pPr>
        <w:pStyle w:val="Code"/>
      </w:pPr>
      <w:r>
        <w:t xml:space="preserve">    ac4_dialog_enhancement_enabled="</w:t>
      </w:r>
      <w:r w:rsidRPr="00A069A8">
        <w:rPr>
          <w:i/>
        </w:rPr>
        <w:t>bool, optional</w:t>
      </w:r>
      <w:r>
        <w:t>"</w:t>
      </w:r>
    </w:p>
    <w:p w14:paraId="35056DCA" w14:textId="77777777" w:rsidR="001A6DAA" w:rsidRPr="00A069A8" w:rsidRDefault="001A6DAA" w:rsidP="001A6DAA">
      <w:pPr>
        <w:pStyle w:val="Code"/>
        <w:rPr>
          <w:lang w:val="fr-FR"/>
        </w:rPr>
      </w:pPr>
      <w:r w:rsidRPr="006B0C4C">
        <w:rPr>
          <w:lang w:val="en-US"/>
        </w:rPr>
        <w:t xml:space="preserve">    </w:t>
      </w:r>
      <w:r w:rsidRPr="00A069A8">
        <w:rPr>
          <w:lang w:val="fr-FR"/>
        </w:rPr>
        <w:t>ac4_channel_mode="</w:t>
      </w:r>
      <w:r w:rsidRPr="00A069A8">
        <w:rPr>
          <w:i/>
          <w:lang w:val="fr-FR"/>
        </w:rPr>
        <w:t>uint2, optional</w:t>
      </w:r>
      <w:r w:rsidRPr="00A069A8">
        <w:rPr>
          <w:lang w:val="fr-FR"/>
        </w:rPr>
        <w:t>"&gt;</w:t>
      </w:r>
    </w:p>
    <w:p w14:paraId="2C51AD5C" w14:textId="77777777" w:rsidR="001A6DAA" w:rsidRPr="00A069A8" w:rsidRDefault="001A6DAA" w:rsidP="001A6DAA">
      <w:pPr>
        <w:pStyle w:val="Code"/>
        <w:rPr>
          <w:lang w:val="fr-FR"/>
        </w:rPr>
      </w:pPr>
      <w:r w:rsidRPr="00A069A8">
        <w:rPr>
          <w:lang w:val="fr-FR"/>
        </w:rPr>
        <w:t xml:space="preserve">  &lt;ac4_dsi_toc&gt;</w:t>
      </w:r>
    </w:p>
    <w:p w14:paraId="54746721" w14:textId="77777777" w:rsidR="001A6DAA" w:rsidRPr="00A069A8" w:rsidRDefault="001A6DAA" w:rsidP="001A6DAA">
      <w:pPr>
        <w:pStyle w:val="Code"/>
        <w:rPr>
          <w:i/>
          <w:lang w:val="fr-FR"/>
        </w:rPr>
      </w:pPr>
      <w:r w:rsidRPr="00A069A8">
        <w:rPr>
          <w:lang w:val="fr-FR"/>
        </w:rPr>
        <w:t xml:space="preserve">    </w:t>
      </w:r>
      <w:r w:rsidRPr="00A069A8">
        <w:rPr>
          <w:i/>
          <w:lang w:val="fr-FR"/>
        </w:rPr>
        <w:t>Hexadecimal content</w:t>
      </w:r>
      <w:r>
        <w:rPr>
          <w:i/>
          <w:lang w:val="fr-FR"/>
        </w:rPr>
        <w:t>, optional</w:t>
      </w:r>
    </w:p>
    <w:p w14:paraId="10A54C7C" w14:textId="77777777" w:rsidR="001A6DAA" w:rsidRPr="006B0C4C" w:rsidRDefault="001A6DAA" w:rsidP="001A6DAA">
      <w:pPr>
        <w:pStyle w:val="Code"/>
        <w:rPr>
          <w:lang w:val="en-US"/>
        </w:rPr>
      </w:pPr>
      <w:r w:rsidRPr="00A069A8">
        <w:rPr>
          <w:lang w:val="fr-FR"/>
        </w:rPr>
        <w:t xml:space="preserve">  </w:t>
      </w:r>
      <w:r w:rsidRPr="006B0C4C">
        <w:rPr>
          <w:lang w:val="en-US"/>
        </w:rPr>
        <w:t>&lt;/ac4_dsi_toc&gt;</w:t>
      </w:r>
    </w:p>
    <w:p w14:paraId="3073EF50" w14:textId="77777777" w:rsidR="001A6DAA" w:rsidRDefault="001A6DAA" w:rsidP="001A6DAA">
      <w:pPr>
        <w:pStyle w:val="Code"/>
      </w:pPr>
      <w:r w:rsidRPr="006B0C4C">
        <w:rPr>
          <w:lang w:val="en-US"/>
        </w:rPr>
        <w:t xml:space="preserve">  </w:t>
      </w:r>
      <w:r>
        <w:t>&lt;additional_info&gt;</w:t>
      </w:r>
    </w:p>
    <w:p w14:paraId="6AB0A7BA" w14:textId="77777777" w:rsidR="001A6DAA" w:rsidRPr="00A069A8" w:rsidRDefault="001A6DAA" w:rsidP="001A6DAA">
      <w:pPr>
        <w:pStyle w:val="Code"/>
        <w:rPr>
          <w:i/>
        </w:rPr>
      </w:pPr>
      <w:r>
        <w:lastRenderedPageBreak/>
        <w:t xml:space="preserve">    </w:t>
      </w:r>
      <w:r w:rsidRPr="00A069A8">
        <w:rPr>
          <w:i/>
        </w:rPr>
        <w:t>Hexadecimal content</w:t>
      </w:r>
      <w:r w:rsidRPr="006B0C4C">
        <w:rPr>
          <w:i/>
          <w:lang w:val="en-US"/>
        </w:rPr>
        <w:t>, optional</w:t>
      </w:r>
    </w:p>
    <w:p w14:paraId="161F7858" w14:textId="77777777" w:rsidR="001A6DAA" w:rsidRDefault="001A6DAA" w:rsidP="001A6DAA">
      <w:pPr>
        <w:pStyle w:val="Code"/>
      </w:pPr>
      <w:r>
        <w:t xml:space="preserve">  &lt;/additional_info&gt;</w:t>
      </w:r>
    </w:p>
    <w:p w14:paraId="50587F6A" w14:textId="77777777" w:rsidR="001A6DAA" w:rsidRDefault="001A6DAA" w:rsidP="001A6DAA">
      <w:pPr>
        <w:pStyle w:val="Code"/>
      </w:pPr>
      <w:r>
        <w:t>&lt;/</w:t>
      </w:r>
      <w:r w:rsidR="0003041A">
        <w:t>DVB_</w:t>
      </w:r>
      <w:r>
        <w:t>AC4_descriptor&gt;</w:t>
      </w:r>
    </w:p>
    <w:p w14:paraId="6E1CEF3B" w14:textId="77777777" w:rsidR="001A6DAA" w:rsidRDefault="001A6DAA" w:rsidP="001000E6">
      <w:pPr>
        <w:pStyle w:val="Appendix3"/>
      </w:pPr>
      <w:bookmarkStart w:id="736" w:name="_Toc153438948"/>
      <w:r w:rsidRPr="00FC1CFF">
        <w:t>adaptation_field_data_descriptor</w:t>
      </w:r>
      <w:bookmarkEnd w:id="736"/>
    </w:p>
    <w:p w14:paraId="67128F96" w14:textId="21D0B056" w:rsidR="00D56831" w:rsidRDefault="00D56831" w:rsidP="00D56831">
      <w:r>
        <w:t xml:space="preserve">Defined by DVB in </w:t>
      </w:r>
      <w:r>
        <w:fldChar w:fldCharType="begin"/>
      </w:r>
      <w:r>
        <w:instrText xml:space="preserve"> REF _Ref117479848 \r \h </w:instrText>
      </w:r>
      <w:r>
        <w:fldChar w:fldCharType="separate"/>
      </w:r>
      <w:r w:rsidR="001F1E35">
        <w:t>[5]</w:t>
      </w:r>
      <w:r>
        <w:fldChar w:fldCharType="end"/>
      </w:r>
      <w:r>
        <w:t>.</w:t>
      </w:r>
    </w:p>
    <w:p w14:paraId="4E1B4FB9" w14:textId="77777777" w:rsidR="001A6DAA" w:rsidRDefault="001A6DAA" w:rsidP="001A6DAA">
      <w:pPr>
        <w:pStyle w:val="Code"/>
      </w:pPr>
      <w:r>
        <w:t>&lt;</w:t>
      </w:r>
      <w:r w:rsidRPr="00FC1CFF">
        <w:rPr>
          <w:b/>
        </w:rPr>
        <w:t>adaptation_field_data_descriptor</w:t>
      </w:r>
      <w:r>
        <w:t xml:space="preserve"> adaptation_field_data_identifier="</w:t>
      </w:r>
      <w:r w:rsidRPr="00FC1CFF">
        <w:rPr>
          <w:i/>
        </w:rPr>
        <w:t>uint8, required</w:t>
      </w:r>
      <w:r>
        <w:t>"/&gt;</w:t>
      </w:r>
    </w:p>
    <w:p w14:paraId="08CE4B12" w14:textId="77777777" w:rsidR="001A6DAA" w:rsidRDefault="001A6DAA" w:rsidP="001000E6">
      <w:pPr>
        <w:pStyle w:val="Appendix3"/>
      </w:pPr>
      <w:bookmarkStart w:id="737" w:name="_Toc153438949"/>
      <w:r w:rsidRPr="00FC1CFF">
        <w:t>ancillary_data_descriptor</w:t>
      </w:r>
      <w:bookmarkEnd w:id="737"/>
    </w:p>
    <w:p w14:paraId="6D22A35D" w14:textId="323987B6" w:rsidR="00D56831" w:rsidRDefault="00D56831" w:rsidP="00D56831">
      <w:r>
        <w:t xml:space="preserve">Defined by DVB in </w:t>
      </w:r>
      <w:r>
        <w:fldChar w:fldCharType="begin"/>
      </w:r>
      <w:r>
        <w:instrText xml:space="preserve"> REF _Ref117479848 \r \h </w:instrText>
      </w:r>
      <w:r>
        <w:fldChar w:fldCharType="separate"/>
      </w:r>
      <w:r w:rsidR="001F1E35">
        <w:t>[5]</w:t>
      </w:r>
      <w:r>
        <w:fldChar w:fldCharType="end"/>
      </w:r>
      <w:r>
        <w:t>.</w:t>
      </w:r>
    </w:p>
    <w:p w14:paraId="64E21EF8" w14:textId="77777777" w:rsidR="001A6DAA" w:rsidRDefault="001A6DAA" w:rsidP="001A6DAA">
      <w:pPr>
        <w:pStyle w:val="Code"/>
      </w:pPr>
      <w:r>
        <w:t>&lt;</w:t>
      </w:r>
      <w:r w:rsidRPr="00FC1CFF">
        <w:rPr>
          <w:b/>
        </w:rPr>
        <w:t>ancillary_data_descriptor</w:t>
      </w:r>
      <w:r>
        <w:t xml:space="preserve"> ancillary_data_identifier="</w:t>
      </w:r>
      <w:r w:rsidRPr="00FC1CFF">
        <w:rPr>
          <w:i/>
        </w:rPr>
        <w:t>uint8, required</w:t>
      </w:r>
      <w:r>
        <w:t>"/&gt;</w:t>
      </w:r>
    </w:p>
    <w:p w14:paraId="51CAF76B" w14:textId="77777777" w:rsidR="009D3F57" w:rsidRDefault="009D3F57" w:rsidP="009D3F57">
      <w:pPr>
        <w:pStyle w:val="Appendix3"/>
      </w:pPr>
      <w:bookmarkStart w:id="738" w:name="_Toc153438950"/>
      <w:r>
        <w:t>announcement_support_descriptor</w:t>
      </w:r>
      <w:bookmarkEnd w:id="738"/>
    </w:p>
    <w:p w14:paraId="7282B037" w14:textId="0AF05050" w:rsidR="009D3F57" w:rsidRDefault="009D3F57" w:rsidP="009D3F57">
      <w:r>
        <w:t xml:space="preserve">Defined by DVB in </w:t>
      </w:r>
      <w:r>
        <w:fldChar w:fldCharType="begin"/>
      </w:r>
      <w:r>
        <w:instrText xml:space="preserve"> REF _Ref117479848 \r \h </w:instrText>
      </w:r>
      <w:r>
        <w:fldChar w:fldCharType="separate"/>
      </w:r>
      <w:r w:rsidR="001F1E35">
        <w:t>[5]</w:t>
      </w:r>
      <w:r>
        <w:fldChar w:fldCharType="end"/>
      </w:r>
      <w:r>
        <w:t>.</w:t>
      </w:r>
    </w:p>
    <w:p w14:paraId="1AAF20D9" w14:textId="77777777" w:rsidR="009D3F57" w:rsidRPr="009D3F57" w:rsidRDefault="009D3F57" w:rsidP="009D3F57">
      <w:r>
        <w:t xml:space="preserve">Note that the 16-bit field named </w:t>
      </w:r>
      <w:r w:rsidRPr="00675F33">
        <w:rPr>
          <w:rStyle w:val="Codeintext"/>
        </w:rPr>
        <w:t>announcement_support_indicator</w:t>
      </w:r>
      <w:r>
        <w:t xml:space="preserve"> is automatically built as a bit-mask from all </w:t>
      </w:r>
      <w:r w:rsidRPr="00675F33">
        <w:rPr>
          <w:rStyle w:val="Codeintext"/>
        </w:rPr>
        <w:t xml:space="preserve">announcement_type </w:t>
      </w:r>
      <w:r>
        <w:t>values.</w:t>
      </w:r>
    </w:p>
    <w:p w14:paraId="4B8BE9D7" w14:textId="77777777" w:rsidR="009D3F57" w:rsidRDefault="009D3F57" w:rsidP="009D3F57">
      <w:pPr>
        <w:pStyle w:val="Code"/>
      </w:pPr>
      <w:r>
        <w:t>&lt;</w:t>
      </w:r>
      <w:r w:rsidRPr="009D3F57">
        <w:rPr>
          <w:b/>
        </w:rPr>
        <w:t>announcement_support_descriptor</w:t>
      </w:r>
      <w:r>
        <w:t>&gt;</w:t>
      </w:r>
    </w:p>
    <w:p w14:paraId="5196C21C" w14:textId="77777777" w:rsidR="009D3F57" w:rsidRDefault="009D3F57" w:rsidP="009D3F57">
      <w:pPr>
        <w:pStyle w:val="Code"/>
      </w:pPr>
      <w:r>
        <w:t xml:space="preserve">  &lt;!-- </w:t>
      </w:r>
      <w:r w:rsidRPr="009D3F57">
        <w:rPr>
          <w:i/>
        </w:rPr>
        <w:t>One per announcement type</w:t>
      </w:r>
      <w:r>
        <w:t xml:space="preserve"> --&gt;</w:t>
      </w:r>
    </w:p>
    <w:p w14:paraId="1FA18052" w14:textId="77777777" w:rsidR="009D3F57" w:rsidRDefault="009D3F57" w:rsidP="009D3F57">
      <w:pPr>
        <w:pStyle w:val="Code"/>
      </w:pPr>
      <w:r>
        <w:t xml:space="preserve">  &lt;announcement</w:t>
      </w:r>
    </w:p>
    <w:p w14:paraId="11C47C98" w14:textId="77777777" w:rsidR="009D3F57" w:rsidRDefault="009D3F57" w:rsidP="009D3F57">
      <w:pPr>
        <w:pStyle w:val="Code"/>
      </w:pPr>
      <w:r>
        <w:t xml:space="preserve">      announcement_type="</w:t>
      </w:r>
      <w:r w:rsidRPr="009D3F57">
        <w:rPr>
          <w:i/>
        </w:rPr>
        <w:t>uint4, required</w:t>
      </w:r>
      <w:r>
        <w:t>"</w:t>
      </w:r>
    </w:p>
    <w:p w14:paraId="39EC8C8A" w14:textId="77777777" w:rsidR="009D3F57" w:rsidRDefault="009D3F57" w:rsidP="009D3F57">
      <w:pPr>
        <w:pStyle w:val="Code"/>
      </w:pPr>
      <w:r>
        <w:t xml:space="preserve">      reference_type="</w:t>
      </w:r>
      <w:r w:rsidRPr="009D3F57">
        <w:rPr>
          <w:i/>
        </w:rPr>
        <w:t>uint3, required</w:t>
      </w:r>
      <w:r>
        <w:t>"</w:t>
      </w:r>
    </w:p>
    <w:p w14:paraId="42D86240" w14:textId="77777777" w:rsidR="009D3F57" w:rsidRDefault="009D3F57" w:rsidP="009D3F57">
      <w:pPr>
        <w:pStyle w:val="Code"/>
      </w:pPr>
      <w:r>
        <w:t xml:space="preserve">      original_network_id="</w:t>
      </w:r>
      <w:r w:rsidRPr="009D3F57">
        <w:rPr>
          <w:i/>
        </w:rPr>
        <w:t>uint16, optional</w:t>
      </w:r>
      <w:r>
        <w:t>"</w:t>
      </w:r>
    </w:p>
    <w:p w14:paraId="023DFC1C" w14:textId="77777777" w:rsidR="009D3F57" w:rsidRDefault="009D3F57" w:rsidP="009D3F57">
      <w:pPr>
        <w:pStyle w:val="Code"/>
      </w:pPr>
      <w:r>
        <w:t xml:space="preserve">      transport_stream_id="</w:t>
      </w:r>
      <w:r w:rsidRPr="009D3F57">
        <w:rPr>
          <w:i/>
        </w:rPr>
        <w:t>uint16, optional</w:t>
      </w:r>
      <w:r>
        <w:t>"</w:t>
      </w:r>
    </w:p>
    <w:p w14:paraId="1EFD5CE5" w14:textId="77777777" w:rsidR="009D3F57" w:rsidRDefault="009D3F57" w:rsidP="009D3F57">
      <w:pPr>
        <w:pStyle w:val="Code"/>
      </w:pPr>
      <w:r>
        <w:t xml:space="preserve">      service_id="</w:t>
      </w:r>
      <w:r w:rsidRPr="009D3F57">
        <w:rPr>
          <w:i/>
        </w:rPr>
        <w:t>uint16, optional</w:t>
      </w:r>
      <w:r>
        <w:t>"</w:t>
      </w:r>
    </w:p>
    <w:p w14:paraId="78E182CD" w14:textId="77777777" w:rsidR="009D3F57" w:rsidRDefault="009D3F57" w:rsidP="009D3F57">
      <w:pPr>
        <w:pStyle w:val="Code"/>
      </w:pPr>
      <w:r>
        <w:t xml:space="preserve">      component_tag="</w:t>
      </w:r>
      <w:r w:rsidRPr="009D3F57">
        <w:rPr>
          <w:i/>
        </w:rPr>
        <w:t>uint8, optional</w:t>
      </w:r>
      <w:r>
        <w:t>"/&gt;</w:t>
      </w:r>
    </w:p>
    <w:p w14:paraId="7E63D97F" w14:textId="77777777" w:rsidR="009D3F57" w:rsidRDefault="009D3F57" w:rsidP="009D3F57">
      <w:pPr>
        <w:pStyle w:val="Code"/>
      </w:pPr>
      <w:r>
        <w:t>&lt;/announcement_support_descriptor&gt;</w:t>
      </w:r>
    </w:p>
    <w:p w14:paraId="579BD40C" w14:textId="77777777" w:rsidR="001A6DAA" w:rsidRPr="00F02DF1" w:rsidRDefault="001A6DAA" w:rsidP="001000E6">
      <w:pPr>
        <w:pStyle w:val="Appendix3"/>
      </w:pPr>
      <w:bookmarkStart w:id="739" w:name="_Toc153438951"/>
      <w:r w:rsidRPr="00F02DF1">
        <w:t>application_descriptor</w:t>
      </w:r>
      <w:bookmarkEnd w:id="739"/>
    </w:p>
    <w:p w14:paraId="1022B464" w14:textId="50654F61" w:rsidR="001A6DAA" w:rsidRDefault="00D56831" w:rsidP="001A6DAA">
      <w:r>
        <w:t xml:space="preserve">Defined by DVB in </w:t>
      </w:r>
      <w:r>
        <w:fldChar w:fldCharType="begin"/>
      </w:r>
      <w:r>
        <w:instrText xml:space="preserve"> REF _Ref506824936 \r \h </w:instrText>
      </w:r>
      <w:r>
        <w:fldChar w:fldCharType="separate"/>
      </w:r>
      <w:r w:rsidR="001F1E35">
        <w:t>[12]</w:t>
      </w:r>
      <w:r>
        <w:fldChar w:fldCharType="end"/>
      </w:r>
      <w:r>
        <w:t>.</w:t>
      </w:r>
      <w:r w:rsidR="00C65EFB">
        <w:t xml:space="preserve"> </w:t>
      </w:r>
      <w:r w:rsidR="001A6DAA" w:rsidRPr="00F02DF1">
        <w:t xml:space="preserve">Must be in an AIT (table id </w:t>
      </w:r>
      <w:r w:rsidR="001A6DAA" w:rsidRPr="00CE6802">
        <w:rPr>
          <w:rStyle w:val="Codeintext"/>
        </w:rPr>
        <w:t>0x74</w:t>
      </w:r>
      <w:r w:rsidR="001A6DAA" w:rsidRPr="00F02DF1">
        <w:t>)</w:t>
      </w:r>
      <w:r w:rsidR="001A6DAA">
        <w:t>.</w:t>
      </w:r>
    </w:p>
    <w:p w14:paraId="1E6F269D" w14:textId="77777777" w:rsidR="001A6DAA" w:rsidRPr="00F02DF1" w:rsidRDefault="001A6DAA" w:rsidP="001A6DAA">
      <w:pPr>
        <w:pStyle w:val="Code"/>
        <w:rPr>
          <w:b/>
        </w:rPr>
      </w:pPr>
      <w:r>
        <w:t>&lt;</w:t>
      </w:r>
      <w:r w:rsidRPr="00F02DF1">
        <w:rPr>
          <w:b/>
        </w:rPr>
        <w:t>application_descriptor</w:t>
      </w:r>
    </w:p>
    <w:p w14:paraId="2929170C" w14:textId="77777777" w:rsidR="001A6DAA" w:rsidRDefault="001A6DAA" w:rsidP="001A6DAA">
      <w:pPr>
        <w:pStyle w:val="Code"/>
      </w:pPr>
      <w:r>
        <w:t xml:space="preserve">    service_bound="</w:t>
      </w:r>
      <w:r w:rsidRPr="00F02DF1">
        <w:rPr>
          <w:i/>
        </w:rPr>
        <w:t>bool, required</w:t>
      </w:r>
      <w:r>
        <w:t>"</w:t>
      </w:r>
    </w:p>
    <w:p w14:paraId="2866022D" w14:textId="77777777" w:rsidR="001A6DAA" w:rsidRDefault="001A6DAA" w:rsidP="001A6DAA">
      <w:pPr>
        <w:pStyle w:val="Code"/>
      </w:pPr>
      <w:r>
        <w:t xml:space="preserve">    visibility="</w:t>
      </w:r>
      <w:r w:rsidRPr="00F02DF1">
        <w:rPr>
          <w:i/>
        </w:rPr>
        <w:t>uint2, required</w:t>
      </w:r>
      <w:r>
        <w:t>"</w:t>
      </w:r>
    </w:p>
    <w:p w14:paraId="6C6E3184" w14:textId="77777777" w:rsidR="001A6DAA" w:rsidRDefault="001A6DAA" w:rsidP="001A6DAA">
      <w:pPr>
        <w:pStyle w:val="Code"/>
      </w:pPr>
      <w:r>
        <w:t xml:space="preserve">    application_priority="</w:t>
      </w:r>
      <w:r w:rsidRPr="00F02DF1">
        <w:rPr>
          <w:i/>
        </w:rPr>
        <w:t>uint8, required</w:t>
      </w:r>
      <w:r>
        <w:t>"&gt;</w:t>
      </w:r>
    </w:p>
    <w:p w14:paraId="5A6E857F" w14:textId="77777777" w:rsidR="001A6DAA" w:rsidRDefault="001A6DAA" w:rsidP="001A6DAA">
      <w:pPr>
        <w:pStyle w:val="Code"/>
      </w:pPr>
      <w:r>
        <w:t xml:space="preserve">  &lt;!-- </w:t>
      </w:r>
      <w:r w:rsidRPr="00F02DF1">
        <w:rPr>
          <w:i/>
        </w:rPr>
        <w:t xml:space="preserve">One per profile </w:t>
      </w:r>
      <w:r>
        <w:t>--&gt;</w:t>
      </w:r>
    </w:p>
    <w:p w14:paraId="5D042C61" w14:textId="77777777" w:rsidR="001A6DAA" w:rsidRDefault="001A6DAA" w:rsidP="001A6DAA">
      <w:pPr>
        <w:pStyle w:val="Code"/>
      </w:pPr>
      <w:r>
        <w:t xml:space="preserve">  &lt;profile</w:t>
      </w:r>
    </w:p>
    <w:p w14:paraId="04277DE0" w14:textId="77777777" w:rsidR="001A6DAA" w:rsidRDefault="001A6DAA" w:rsidP="001A6DAA">
      <w:pPr>
        <w:pStyle w:val="Code"/>
      </w:pPr>
      <w:r>
        <w:t xml:space="preserve">      application_profile="</w:t>
      </w:r>
      <w:r w:rsidRPr="00F02DF1">
        <w:rPr>
          <w:i/>
        </w:rPr>
        <w:t>uint16, required</w:t>
      </w:r>
      <w:r>
        <w:t>"</w:t>
      </w:r>
    </w:p>
    <w:p w14:paraId="7A14BEC8" w14:textId="77777777" w:rsidR="001A6DAA" w:rsidRDefault="001A6DAA" w:rsidP="001A6DAA">
      <w:pPr>
        <w:pStyle w:val="Code"/>
      </w:pPr>
      <w:r>
        <w:t xml:space="preserve">      version="</w:t>
      </w:r>
      <w:r w:rsidRPr="00F02DF1">
        <w:rPr>
          <w:i/>
        </w:rPr>
        <w:t>string 'major.minor.micro', required</w:t>
      </w:r>
      <w:r>
        <w:t>"/&gt;</w:t>
      </w:r>
    </w:p>
    <w:p w14:paraId="08E7F8A5" w14:textId="77777777" w:rsidR="001A6DAA" w:rsidRDefault="001A6DAA" w:rsidP="001A6DAA">
      <w:pPr>
        <w:pStyle w:val="Code"/>
      </w:pPr>
      <w:r>
        <w:t xml:space="preserve">  &lt;!-- </w:t>
      </w:r>
      <w:r w:rsidRPr="00F02DF1">
        <w:rPr>
          <w:i/>
        </w:rPr>
        <w:t>One per transport_protocol_label</w:t>
      </w:r>
      <w:r>
        <w:t xml:space="preserve"> --&gt;</w:t>
      </w:r>
    </w:p>
    <w:p w14:paraId="463A7A54" w14:textId="77777777" w:rsidR="001A6DAA" w:rsidRDefault="001A6DAA" w:rsidP="001A6DAA">
      <w:pPr>
        <w:pStyle w:val="Code"/>
      </w:pPr>
      <w:r>
        <w:t xml:space="preserve">  &lt;transport_protocol label="</w:t>
      </w:r>
      <w:r w:rsidRPr="00F02DF1">
        <w:rPr>
          <w:i/>
        </w:rPr>
        <w:t>uint8, required</w:t>
      </w:r>
      <w:r>
        <w:t>"/&gt;</w:t>
      </w:r>
    </w:p>
    <w:p w14:paraId="4C73BEAF" w14:textId="77777777" w:rsidR="001A6DAA" w:rsidRDefault="001A6DAA" w:rsidP="001A6DAA">
      <w:pPr>
        <w:pStyle w:val="Code"/>
      </w:pPr>
      <w:r>
        <w:t>&lt;/application_descriptor&gt;</w:t>
      </w:r>
    </w:p>
    <w:p w14:paraId="0F671512" w14:textId="77777777" w:rsidR="003A46CD" w:rsidRDefault="003A46CD" w:rsidP="001000E6">
      <w:pPr>
        <w:pStyle w:val="Appendix3"/>
      </w:pPr>
      <w:bookmarkStart w:id="740" w:name="_Toc153438952"/>
      <w:r>
        <w:t>application_icons_descriptor</w:t>
      </w:r>
      <w:bookmarkEnd w:id="740"/>
    </w:p>
    <w:p w14:paraId="00A010AF" w14:textId="628F980C" w:rsidR="003A46CD" w:rsidRDefault="00D56831" w:rsidP="003A46CD">
      <w:r>
        <w:t xml:space="preserve">Defined by DVB in </w:t>
      </w:r>
      <w:r>
        <w:fldChar w:fldCharType="begin"/>
      </w:r>
      <w:r>
        <w:instrText xml:space="preserve"> REF _Ref506824936 \r \h </w:instrText>
      </w:r>
      <w:r>
        <w:fldChar w:fldCharType="separate"/>
      </w:r>
      <w:r w:rsidR="001F1E35">
        <w:t>[12]</w:t>
      </w:r>
      <w:r>
        <w:fldChar w:fldCharType="end"/>
      </w:r>
      <w:r>
        <w:t>.</w:t>
      </w:r>
      <w:r w:rsidR="00C65EFB">
        <w:t xml:space="preserve"> </w:t>
      </w:r>
      <w:r w:rsidR="003A46CD" w:rsidRPr="00F02DF1">
        <w:t xml:space="preserve">Must be in an AIT (table id </w:t>
      </w:r>
      <w:r w:rsidR="003A46CD" w:rsidRPr="00CE6802">
        <w:rPr>
          <w:rStyle w:val="Codeintext"/>
        </w:rPr>
        <w:t>0x74</w:t>
      </w:r>
      <w:r w:rsidR="003A46CD" w:rsidRPr="00F02DF1">
        <w:t>)</w:t>
      </w:r>
      <w:r w:rsidR="003A46CD">
        <w:t>.</w:t>
      </w:r>
    </w:p>
    <w:p w14:paraId="17ACC572" w14:textId="77777777" w:rsidR="003A46CD" w:rsidRDefault="003A46CD" w:rsidP="003A46CD">
      <w:pPr>
        <w:pStyle w:val="Code"/>
      </w:pPr>
      <w:r>
        <w:t>&lt;</w:t>
      </w:r>
      <w:r w:rsidRPr="003A46CD">
        <w:rPr>
          <w:b/>
        </w:rPr>
        <w:t>application_icons_descriptor</w:t>
      </w:r>
    </w:p>
    <w:p w14:paraId="5A1F5EE9" w14:textId="77777777" w:rsidR="003A46CD" w:rsidRDefault="003A46CD" w:rsidP="003A46CD">
      <w:pPr>
        <w:pStyle w:val="Code"/>
      </w:pPr>
      <w:r>
        <w:t xml:space="preserve">    icon_locator="</w:t>
      </w:r>
      <w:r w:rsidRPr="003A46CD">
        <w:rPr>
          <w:i/>
        </w:rPr>
        <w:t>string, required</w:t>
      </w:r>
      <w:r>
        <w:t>"</w:t>
      </w:r>
    </w:p>
    <w:p w14:paraId="0088F457" w14:textId="77777777" w:rsidR="003A46CD" w:rsidRDefault="003A46CD" w:rsidP="003A46CD">
      <w:pPr>
        <w:pStyle w:val="Code"/>
      </w:pPr>
      <w:r>
        <w:t xml:space="preserve">    icon_flags="</w:t>
      </w:r>
      <w:r w:rsidRPr="003A46CD">
        <w:rPr>
          <w:i/>
        </w:rPr>
        <w:t>uint16, required</w:t>
      </w:r>
      <w:r>
        <w:t>"&gt;</w:t>
      </w:r>
    </w:p>
    <w:p w14:paraId="211267C1" w14:textId="77777777" w:rsidR="003A46CD" w:rsidRDefault="003A46CD" w:rsidP="003A46CD">
      <w:pPr>
        <w:pStyle w:val="Code"/>
      </w:pPr>
      <w:r>
        <w:t xml:space="preserve">  &lt;reserved_future_use&gt;</w:t>
      </w:r>
    </w:p>
    <w:p w14:paraId="5A2308CA" w14:textId="77777777" w:rsidR="003A46CD" w:rsidRPr="003A46CD" w:rsidRDefault="003A46CD" w:rsidP="003A46CD">
      <w:pPr>
        <w:pStyle w:val="Code"/>
        <w:rPr>
          <w:i/>
        </w:rPr>
      </w:pPr>
      <w:r>
        <w:t xml:space="preserve">    </w:t>
      </w:r>
      <w:r w:rsidRPr="003A46CD">
        <w:rPr>
          <w:i/>
        </w:rPr>
        <w:t>Hexadecimal content</w:t>
      </w:r>
    </w:p>
    <w:p w14:paraId="0D152323" w14:textId="77777777" w:rsidR="003A46CD" w:rsidRDefault="003A46CD" w:rsidP="003A46CD">
      <w:pPr>
        <w:pStyle w:val="Code"/>
      </w:pPr>
      <w:r>
        <w:t xml:space="preserve">  &lt;/reserved_future_use&gt;</w:t>
      </w:r>
    </w:p>
    <w:p w14:paraId="7EF1A72A" w14:textId="77777777" w:rsidR="003A46CD" w:rsidRDefault="003A46CD" w:rsidP="003A46CD">
      <w:pPr>
        <w:pStyle w:val="Code"/>
      </w:pPr>
      <w:r>
        <w:t>&lt;/application_icons_descriptor&gt;</w:t>
      </w:r>
    </w:p>
    <w:p w14:paraId="17A6F1F8" w14:textId="77777777" w:rsidR="001A6DAA" w:rsidRDefault="001A6DAA" w:rsidP="001000E6">
      <w:pPr>
        <w:pStyle w:val="Appendix3"/>
      </w:pPr>
      <w:bookmarkStart w:id="741" w:name="_Toc153438953"/>
      <w:r w:rsidRPr="00B15E6A">
        <w:t>application_name_descriptor</w:t>
      </w:r>
      <w:bookmarkEnd w:id="741"/>
    </w:p>
    <w:p w14:paraId="7A9D665F" w14:textId="41DA57F6" w:rsidR="001A6DAA" w:rsidRDefault="00D56831" w:rsidP="001A6DAA">
      <w:r>
        <w:t xml:space="preserve">Defined by DVB in </w:t>
      </w:r>
      <w:r>
        <w:fldChar w:fldCharType="begin"/>
      </w:r>
      <w:r>
        <w:instrText xml:space="preserve"> REF _Ref506824936 \r \h </w:instrText>
      </w:r>
      <w:r>
        <w:fldChar w:fldCharType="separate"/>
      </w:r>
      <w:r w:rsidR="001F1E35">
        <w:t>[12]</w:t>
      </w:r>
      <w:r>
        <w:fldChar w:fldCharType="end"/>
      </w:r>
      <w:r>
        <w:t xml:space="preserve"> and </w:t>
      </w:r>
      <w:r>
        <w:fldChar w:fldCharType="begin"/>
      </w:r>
      <w:r>
        <w:instrText xml:space="preserve"> REF _Ref2010283 \r \h </w:instrText>
      </w:r>
      <w:r>
        <w:fldChar w:fldCharType="separate"/>
      </w:r>
      <w:r w:rsidR="001F1E35">
        <w:t>[15]</w:t>
      </w:r>
      <w:r>
        <w:fldChar w:fldCharType="end"/>
      </w:r>
      <w:r>
        <w:t>.</w:t>
      </w:r>
      <w:r w:rsidR="00C65EFB">
        <w:t xml:space="preserve"> </w:t>
      </w:r>
      <w:r w:rsidR="001A6DAA" w:rsidRPr="00F02DF1">
        <w:t xml:space="preserve">Must be in an AIT (table id </w:t>
      </w:r>
      <w:r w:rsidR="001A6DAA" w:rsidRPr="00CE6802">
        <w:rPr>
          <w:rStyle w:val="Codeintext"/>
        </w:rPr>
        <w:t>0x74</w:t>
      </w:r>
      <w:r w:rsidR="001A6DAA" w:rsidRPr="00F02DF1">
        <w:t>)</w:t>
      </w:r>
      <w:r w:rsidR="001A6DAA">
        <w:t>.</w:t>
      </w:r>
    </w:p>
    <w:p w14:paraId="036D3BF5" w14:textId="77777777" w:rsidR="001A6DAA" w:rsidRDefault="001A6DAA" w:rsidP="001A6DAA">
      <w:pPr>
        <w:pStyle w:val="Code"/>
      </w:pPr>
      <w:r>
        <w:t>&lt;</w:t>
      </w:r>
      <w:r w:rsidRPr="00B15E6A">
        <w:rPr>
          <w:b/>
        </w:rPr>
        <w:t>application_name_descriptor</w:t>
      </w:r>
      <w:r>
        <w:t>&gt;</w:t>
      </w:r>
    </w:p>
    <w:p w14:paraId="10A1D9C8" w14:textId="77777777" w:rsidR="001A6DAA" w:rsidRDefault="001A6DAA" w:rsidP="001A6DAA">
      <w:pPr>
        <w:pStyle w:val="Code"/>
      </w:pPr>
      <w:r>
        <w:lastRenderedPageBreak/>
        <w:t xml:space="preserve">  &lt;!-- </w:t>
      </w:r>
      <w:r w:rsidRPr="00B15E6A">
        <w:rPr>
          <w:i/>
        </w:rPr>
        <w:t>One per language</w:t>
      </w:r>
      <w:r>
        <w:t xml:space="preserve"> --&gt;</w:t>
      </w:r>
    </w:p>
    <w:p w14:paraId="2C2C94D7" w14:textId="77777777" w:rsidR="001A6DAA" w:rsidRDefault="001A6DAA" w:rsidP="001A6DAA">
      <w:pPr>
        <w:pStyle w:val="Code"/>
      </w:pPr>
      <w:r>
        <w:t xml:space="preserve">  &lt;language code="</w:t>
      </w:r>
      <w:r w:rsidRPr="00B15E6A">
        <w:rPr>
          <w:i/>
        </w:rPr>
        <w:t>char3, required</w:t>
      </w:r>
      <w:r>
        <w:t>" application_name="</w:t>
      </w:r>
      <w:r w:rsidRPr="00B15E6A">
        <w:rPr>
          <w:i/>
        </w:rPr>
        <w:t>string, required</w:t>
      </w:r>
      <w:r>
        <w:t>"/&gt;</w:t>
      </w:r>
    </w:p>
    <w:p w14:paraId="4556C503" w14:textId="77777777" w:rsidR="001A6DAA" w:rsidRDefault="001A6DAA" w:rsidP="001A6DAA">
      <w:pPr>
        <w:pStyle w:val="Code"/>
      </w:pPr>
      <w:r>
        <w:t>&lt;/application_name_descriptor&gt;</w:t>
      </w:r>
    </w:p>
    <w:p w14:paraId="2CD0D3D1" w14:textId="77777777" w:rsidR="00D62561" w:rsidRDefault="00D62561" w:rsidP="00D62561">
      <w:pPr>
        <w:pStyle w:val="Appendix3"/>
      </w:pPr>
      <w:bookmarkStart w:id="742" w:name="_Toc153438954"/>
      <w:r>
        <w:t>application_recording_descriptor</w:t>
      </w:r>
      <w:bookmarkEnd w:id="742"/>
    </w:p>
    <w:p w14:paraId="625AB697" w14:textId="2BF7B870" w:rsidR="00D62561" w:rsidRDefault="00D56831" w:rsidP="00D62561">
      <w:r>
        <w:t xml:space="preserve">Defined by DVB in </w:t>
      </w:r>
      <w:r>
        <w:fldChar w:fldCharType="begin"/>
      </w:r>
      <w:r>
        <w:instrText xml:space="preserve"> REF _Ref506824936 \r \h </w:instrText>
      </w:r>
      <w:r>
        <w:fldChar w:fldCharType="separate"/>
      </w:r>
      <w:r w:rsidR="001F1E35">
        <w:t>[12]</w:t>
      </w:r>
      <w:r>
        <w:fldChar w:fldCharType="end"/>
      </w:r>
      <w:r>
        <w:t>.</w:t>
      </w:r>
      <w:r w:rsidR="00C65EFB">
        <w:t xml:space="preserve"> </w:t>
      </w:r>
      <w:r w:rsidR="00D62561" w:rsidRPr="00F02DF1">
        <w:t xml:space="preserve">Must be in an AIT (table id </w:t>
      </w:r>
      <w:r w:rsidR="00D62561" w:rsidRPr="00CE6802">
        <w:rPr>
          <w:rStyle w:val="Codeintext"/>
        </w:rPr>
        <w:t>0x74</w:t>
      </w:r>
      <w:r w:rsidR="00D62561" w:rsidRPr="00F02DF1">
        <w:t>)</w:t>
      </w:r>
      <w:r w:rsidR="00D62561">
        <w:t>.</w:t>
      </w:r>
    </w:p>
    <w:p w14:paraId="4D1BAB80" w14:textId="77777777" w:rsidR="00D62561" w:rsidRDefault="00D62561" w:rsidP="00D62561">
      <w:pPr>
        <w:pStyle w:val="Code"/>
      </w:pPr>
      <w:r>
        <w:t>&lt;</w:t>
      </w:r>
      <w:r w:rsidRPr="00D62561">
        <w:rPr>
          <w:b/>
        </w:rPr>
        <w:t>application_recording_descriptor</w:t>
      </w:r>
    </w:p>
    <w:p w14:paraId="398F35E0" w14:textId="77777777" w:rsidR="00D62561" w:rsidRDefault="00D62561" w:rsidP="00D62561">
      <w:pPr>
        <w:pStyle w:val="Code"/>
      </w:pPr>
      <w:r>
        <w:t xml:space="preserve">    scheduled_recording="</w:t>
      </w:r>
      <w:r w:rsidRPr="00D62561">
        <w:rPr>
          <w:i/>
        </w:rPr>
        <w:t>bool, required</w:t>
      </w:r>
      <w:r>
        <w:t>"</w:t>
      </w:r>
    </w:p>
    <w:p w14:paraId="4612AD30" w14:textId="77777777" w:rsidR="00D62561" w:rsidRDefault="00D62561" w:rsidP="00D62561">
      <w:pPr>
        <w:pStyle w:val="Code"/>
      </w:pPr>
      <w:r>
        <w:t xml:space="preserve">    trick_mode_aware="</w:t>
      </w:r>
      <w:r w:rsidRPr="00D62561">
        <w:rPr>
          <w:i/>
        </w:rPr>
        <w:t>bool, required</w:t>
      </w:r>
      <w:r>
        <w:t>"</w:t>
      </w:r>
    </w:p>
    <w:p w14:paraId="558AE9F8" w14:textId="77777777" w:rsidR="00D62561" w:rsidRDefault="00D62561" w:rsidP="00D62561">
      <w:pPr>
        <w:pStyle w:val="Code"/>
      </w:pPr>
      <w:r>
        <w:t xml:space="preserve">    time_shift="</w:t>
      </w:r>
      <w:r w:rsidRPr="00D62561">
        <w:rPr>
          <w:i/>
        </w:rPr>
        <w:t>bool, required</w:t>
      </w:r>
      <w:r>
        <w:t>"</w:t>
      </w:r>
    </w:p>
    <w:p w14:paraId="4D3EBFA3" w14:textId="77777777" w:rsidR="00D62561" w:rsidRDefault="00D62561" w:rsidP="00D62561">
      <w:pPr>
        <w:pStyle w:val="Code"/>
      </w:pPr>
      <w:r>
        <w:t xml:space="preserve">    dynamic="</w:t>
      </w:r>
      <w:r w:rsidRPr="00D62561">
        <w:rPr>
          <w:i/>
        </w:rPr>
        <w:t>bool, required</w:t>
      </w:r>
      <w:r>
        <w:t>"</w:t>
      </w:r>
    </w:p>
    <w:p w14:paraId="7B4AA34F" w14:textId="77777777" w:rsidR="00D62561" w:rsidRDefault="00D62561" w:rsidP="00D62561">
      <w:pPr>
        <w:pStyle w:val="Code"/>
      </w:pPr>
      <w:r>
        <w:t xml:space="preserve">    av_synced="</w:t>
      </w:r>
      <w:r w:rsidRPr="00D62561">
        <w:rPr>
          <w:i/>
        </w:rPr>
        <w:t>bool, required</w:t>
      </w:r>
      <w:r>
        <w:t>"</w:t>
      </w:r>
    </w:p>
    <w:p w14:paraId="7967F865" w14:textId="77777777" w:rsidR="00D62561" w:rsidRDefault="00D62561" w:rsidP="00D62561">
      <w:pPr>
        <w:pStyle w:val="Code"/>
      </w:pPr>
      <w:r>
        <w:t xml:space="preserve">    initiating_replay="</w:t>
      </w:r>
      <w:r w:rsidRPr="00D62561">
        <w:rPr>
          <w:i/>
        </w:rPr>
        <w:t>bool, required</w:t>
      </w:r>
      <w:r>
        <w:t>"&gt;</w:t>
      </w:r>
    </w:p>
    <w:p w14:paraId="24B12DB5" w14:textId="77777777" w:rsidR="00D62561" w:rsidRDefault="00D62561" w:rsidP="00D62561">
      <w:pPr>
        <w:pStyle w:val="Code"/>
      </w:pPr>
      <w:r>
        <w:t xml:space="preserve">  &lt;!-- </w:t>
      </w:r>
      <w:r w:rsidRPr="00D62561">
        <w:rPr>
          <w:i/>
        </w:rPr>
        <w:t>One per label</w:t>
      </w:r>
      <w:r>
        <w:t xml:space="preserve"> --&gt;</w:t>
      </w:r>
    </w:p>
    <w:p w14:paraId="3C334BB3" w14:textId="77777777" w:rsidR="00D62561" w:rsidRDefault="00D62561" w:rsidP="00D62561">
      <w:pPr>
        <w:pStyle w:val="Code"/>
      </w:pPr>
      <w:r>
        <w:t xml:space="preserve">  &lt;label label="</w:t>
      </w:r>
      <w:r w:rsidRPr="00D62561">
        <w:rPr>
          <w:i/>
        </w:rPr>
        <w:t>string, required</w:t>
      </w:r>
      <w:r>
        <w:t>" storage_properties="</w:t>
      </w:r>
      <w:r w:rsidRPr="00D62561">
        <w:rPr>
          <w:i/>
        </w:rPr>
        <w:t>uint2, required</w:t>
      </w:r>
      <w:r>
        <w:t>"/&gt;</w:t>
      </w:r>
    </w:p>
    <w:p w14:paraId="16EBEECB" w14:textId="77777777" w:rsidR="00D62561" w:rsidRDefault="00D62561" w:rsidP="00D62561">
      <w:pPr>
        <w:pStyle w:val="Code"/>
      </w:pPr>
      <w:r>
        <w:t xml:space="preserve">  &lt;!-- </w:t>
      </w:r>
      <w:r w:rsidRPr="00D62561">
        <w:rPr>
          <w:i/>
        </w:rPr>
        <w:t>One per component tag</w:t>
      </w:r>
      <w:r>
        <w:t xml:space="preserve"> --&gt;</w:t>
      </w:r>
    </w:p>
    <w:p w14:paraId="74349046" w14:textId="77777777" w:rsidR="00D62561" w:rsidRDefault="00D62561" w:rsidP="00D62561">
      <w:pPr>
        <w:pStyle w:val="Code"/>
      </w:pPr>
      <w:r>
        <w:t xml:space="preserve">  &lt;component tag="</w:t>
      </w:r>
      <w:r w:rsidRPr="00D62561">
        <w:rPr>
          <w:i/>
        </w:rPr>
        <w:t>uint8, required</w:t>
      </w:r>
      <w:r>
        <w:t>"/&gt;</w:t>
      </w:r>
    </w:p>
    <w:p w14:paraId="1F8FC5EB" w14:textId="77777777" w:rsidR="00D62561" w:rsidRDefault="00D62561" w:rsidP="00D62561">
      <w:pPr>
        <w:pStyle w:val="Code"/>
      </w:pPr>
      <w:r>
        <w:t xml:space="preserve">  &lt;private&gt;</w:t>
      </w:r>
    </w:p>
    <w:p w14:paraId="69A87ED7" w14:textId="77777777" w:rsidR="00D62561" w:rsidRPr="00D62561" w:rsidRDefault="00D62561" w:rsidP="00D62561">
      <w:pPr>
        <w:pStyle w:val="Code"/>
        <w:rPr>
          <w:i/>
        </w:rPr>
      </w:pPr>
      <w:r>
        <w:t xml:space="preserve">    </w:t>
      </w:r>
      <w:r w:rsidRPr="00D62561">
        <w:rPr>
          <w:i/>
        </w:rPr>
        <w:t>Hexadecimal content</w:t>
      </w:r>
    </w:p>
    <w:p w14:paraId="00170056" w14:textId="77777777" w:rsidR="00D62561" w:rsidRDefault="00D62561" w:rsidP="00D62561">
      <w:pPr>
        <w:pStyle w:val="Code"/>
      </w:pPr>
      <w:r>
        <w:t xml:space="preserve">  &lt;/private&gt;</w:t>
      </w:r>
    </w:p>
    <w:p w14:paraId="0D748AE2" w14:textId="77777777" w:rsidR="00D62561" w:rsidRDefault="00D62561" w:rsidP="00D62561">
      <w:pPr>
        <w:pStyle w:val="Code"/>
      </w:pPr>
      <w:r>
        <w:t xml:space="preserve">  &lt;reserved_future_use&gt;</w:t>
      </w:r>
    </w:p>
    <w:p w14:paraId="4B00B6F3" w14:textId="77777777" w:rsidR="00D62561" w:rsidRPr="00D62561" w:rsidRDefault="00D62561" w:rsidP="00D62561">
      <w:pPr>
        <w:pStyle w:val="Code"/>
        <w:rPr>
          <w:i/>
        </w:rPr>
      </w:pPr>
      <w:r>
        <w:t xml:space="preserve">    </w:t>
      </w:r>
      <w:r w:rsidRPr="00D62561">
        <w:rPr>
          <w:i/>
        </w:rPr>
        <w:t>Hexadecimal content</w:t>
      </w:r>
    </w:p>
    <w:p w14:paraId="75776E45" w14:textId="77777777" w:rsidR="00D62561" w:rsidRDefault="00D62561" w:rsidP="00D62561">
      <w:pPr>
        <w:pStyle w:val="Code"/>
      </w:pPr>
      <w:r>
        <w:t xml:space="preserve">  &lt;/reserved_future_use&gt;</w:t>
      </w:r>
    </w:p>
    <w:p w14:paraId="01CE4D93" w14:textId="77777777" w:rsidR="00D62561" w:rsidRDefault="00D62561" w:rsidP="00D62561">
      <w:pPr>
        <w:pStyle w:val="Code"/>
      </w:pPr>
      <w:r>
        <w:t>&lt;/application_recording_descriptor&gt;</w:t>
      </w:r>
    </w:p>
    <w:p w14:paraId="6282A14B" w14:textId="77777777" w:rsidR="001A6DAA" w:rsidRDefault="001A6DAA" w:rsidP="001000E6">
      <w:pPr>
        <w:pStyle w:val="Appendix3"/>
      </w:pPr>
      <w:bookmarkStart w:id="743" w:name="_Toc153438955"/>
      <w:r w:rsidRPr="00752A67">
        <w:t>application_signalling_descriptor</w:t>
      </w:r>
      <w:bookmarkEnd w:id="743"/>
    </w:p>
    <w:p w14:paraId="4872B07C" w14:textId="08B33C77" w:rsidR="00D56831" w:rsidRDefault="00D56831" w:rsidP="00D56831">
      <w:r>
        <w:t xml:space="preserve">Defined by DVB in </w:t>
      </w:r>
      <w:r>
        <w:fldChar w:fldCharType="begin"/>
      </w:r>
      <w:r>
        <w:instrText xml:space="preserve"> REF _Ref506824936 \r \h </w:instrText>
      </w:r>
      <w:r>
        <w:fldChar w:fldCharType="separate"/>
      </w:r>
      <w:r w:rsidR="001F1E35">
        <w:t>[12]</w:t>
      </w:r>
      <w:r>
        <w:fldChar w:fldCharType="end"/>
      </w:r>
      <w:r>
        <w:t>.</w:t>
      </w:r>
    </w:p>
    <w:p w14:paraId="72E967A6" w14:textId="77777777" w:rsidR="001A6DAA" w:rsidRDefault="001A6DAA" w:rsidP="001A6DAA">
      <w:pPr>
        <w:pStyle w:val="Code"/>
      </w:pPr>
      <w:r>
        <w:t>&lt;</w:t>
      </w:r>
      <w:r w:rsidRPr="00752A67">
        <w:rPr>
          <w:b/>
        </w:rPr>
        <w:t>application_signalling_descriptor</w:t>
      </w:r>
      <w:r>
        <w:t>&gt;</w:t>
      </w:r>
    </w:p>
    <w:p w14:paraId="7F3A4D01" w14:textId="77777777" w:rsidR="001A6DAA" w:rsidRDefault="001A6DAA" w:rsidP="001A6DAA">
      <w:pPr>
        <w:pStyle w:val="Code"/>
      </w:pPr>
      <w:r>
        <w:t xml:space="preserve">  &lt;!-- </w:t>
      </w:r>
      <w:r w:rsidRPr="00FD1AB3">
        <w:rPr>
          <w:i/>
        </w:rPr>
        <w:t>One per application</w:t>
      </w:r>
      <w:r>
        <w:t xml:space="preserve"> --&gt;</w:t>
      </w:r>
    </w:p>
    <w:p w14:paraId="7AA90962" w14:textId="77777777" w:rsidR="001A6DAA" w:rsidRDefault="001A6DAA" w:rsidP="001A6DAA">
      <w:pPr>
        <w:pStyle w:val="Code"/>
      </w:pPr>
      <w:r>
        <w:t xml:space="preserve">  &lt;application application_type="</w:t>
      </w:r>
      <w:r w:rsidRPr="00FD1AB3">
        <w:rPr>
          <w:i/>
        </w:rPr>
        <w:t>uint15, required</w:t>
      </w:r>
      <w:r>
        <w:t>"</w:t>
      </w:r>
    </w:p>
    <w:p w14:paraId="41D9F5B4" w14:textId="77777777" w:rsidR="001A6DAA" w:rsidRDefault="001A6DAA" w:rsidP="001A6DAA">
      <w:pPr>
        <w:pStyle w:val="Code"/>
      </w:pPr>
      <w:r>
        <w:t xml:space="preserve">               AIT_version_number="</w:t>
      </w:r>
      <w:r w:rsidRPr="00FD1AB3">
        <w:rPr>
          <w:i/>
        </w:rPr>
        <w:t>uint5, required</w:t>
      </w:r>
      <w:r>
        <w:t>"/&gt;</w:t>
      </w:r>
    </w:p>
    <w:p w14:paraId="61B3D307" w14:textId="77777777" w:rsidR="001A6DAA" w:rsidRDefault="001A6DAA" w:rsidP="001A6DAA">
      <w:pPr>
        <w:pStyle w:val="Code"/>
      </w:pPr>
      <w:r>
        <w:t>&lt;/application_signalling_descriptor&gt;</w:t>
      </w:r>
    </w:p>
    <w:p w14:paraId="4AB3AF2D" w14:textId="77777777" w:rsidR="00EE0134" w:rsidRDefault="00EE0134" w:rsidP="001000E6">
      <w:pPr>
        <w:pStyle w:val="Appendix3"/>
      </w:pPr>
      <w:bookmarkStart w:id="744" w:name="_Toc153438956"/>
      <w:r>
        <w:t>application_storage_descriptor</w:t>
      </w:r>
      <w:bookmarkEnd w:id="744"/>
    </w:p>
    <w:p w14:paraId="6A541FF2" w14:textId="67B50999" w:rsidR="00EE0134" w:rsidRDefault="00D56831" w:rsidP="00EE0134">
      <w:r>
        <w:t xml:space="preserve">Defined by DVB in </w:t>
      </w:r>
      <w:r>
        <w:fldChar w:fldCharType="begin"/>
      </w:r>
      <w:r>
        <w:instrText xml:space="preserve"> REF _Ref506824936 \r \h </w:instrText>
      </w:r>
      <w:r>
        <w:fldChar w:fldCharType="separate"/>
      </w:r>
      <w:r w:rsidR="001F1E35">
        <w:t>[12]</w:t>
      </w:r>
      <w:r>
        <w:fldChar w:fldCharType="end"/>
      </w:r>
      <w:r>
        <w:t>.</w:t>
      </w:r>
      <w:r w:rsidR="00C65EFB">
        <w:t xml:space="preserve"> </w:t>
      </w:r>
      <w:r w:rsidR="00EE0134" w:rsidRPr="00F02DF1">
        <w:t xml:space="preserve">Must be in an AIT (table id </w:t>
      </w:r>
      <w:r w:rsidR="00EE0134" w:rsidRPr="00CE6802">
        <w:rPr>
          <w:rStyle w:val="Codeintext"/>
        </w:rPr>
        <w:t>0x74</w:t>
      </w:r>
      <w:r w:rsidR="00EE0134" w:rsidRPr="00F02DF1">
        <w:t>)</w:t>
      </w:r>
      <w:r w:rsidR="00EE0134">
        <w:t>.</w:t>
      </w:r>
    </w:p>
    <w:p w14:paraId="385A7582" w14:textId="77777777" w:rsidR="00EE0134" w:rsidRPr="00EE0134" w:rsidRDefault="00EE0134" w:rsidP="00EE0134">
      <w:pPr>
        <w:pStyle w:val="Code"/>
        <w:rPr>
          <w:b/>
        </w:rPr>
      </w:pPr>
      <w:r>
        <w:t>&lt;</w:t>
      </w:r>
      <w:r w:rsidRPr="00EE0134">
        <w:rPr>
          <w:b/>
        </w:rPr>
        <w:t>application_storage_descriptor</w:t>
      </w:r>
    </w:p>
    <w:p w14:paraId="015AD9F7" w14:textId="77777777" w:rsidR="00EE0134" w:rsidRDefault="00EE0134" w:rsidP="00EE0134">
      <w:pPr>
        <w:pStyle w:val="Code"/>
      </w:pPr>
      <w:r>
        <w:t xml:space="preserve">    storage_property="</w:t>
      </w:r>
      <w:r w:rsidRPr="00EE0134">
        <w:rPr>
          <w:i/>
        </w:rPr>
        <w:t>uint8, required</w:t>
      </w:r>
      <w:r>
        <w:t>"</w:t>
      </w:r>
    </w:p>
    <w:p w14:paraId="15689520" w14:textId="77777777" w:rsidR="00EE0134" w:rsidRDefault="00EE0134" w:rsidP="00EE0134">
      <w:pPr>
        <w:pStyle w:val="Code"/>
      </w:pPr>
      <w:r>
        <w:t xml:space="preserve">    not_launchable_from_broadcast="</w:t>
      </w:r>
      <w:r w:rsidRPr="00EE0134">
        <w:rPr>
          <w:i/>
        </w:rPr>
        <w:t>bool, required</w:t>
      </w:r>
      <w:r>
        <w:t>"</w:t>
      </w:r>
    </w:p>
    <w:p w14:paraId="682DAF89" w14:textId="77777777" w:rsidR="00EE0134" w:rsidRDefault="00EE0134" w:rsidP="00EE0134">
      <w:pPr>
        <w:pStyle w:val="Code"/>
      </w:pPr>
      <w:r>
        <w:t xml:space="preserve">    launchable_completely_from_cache="</w:t>
      </w:r>
      <w:r w:rsidRPr="00EE0134">
        <w:rPr>
          <w:i/>
        </w:rPr>
        <w:t>bool, required</w:t>
      </w:r>
      <w:r>
        <w:t>"</w:t>
      </w:r>
    </w:p>
    <w:p w14:paraId="3BB407FA" w14:textId="77777777" w:rsidR="00EE0134" w:rsidRDefault="00EE0134" w:rsidP="00EE0134">
      <w:pPr>
        <w:pStyle w:val="Code"/>
      </w:pPr>
      <w:r>
        <w:t xml:space="preserve">    is_launchable_with_older_version="</w:t>
      </w:r>
      <w:r w:rsidRPr="00EE0134">
        <w:rPr>
          <w:i/>
        </w:rPr>
        <w:t>bool, required</w:t>
      </w:r>
      <w:r>
        <w:t>"</w:t>
      </w:r>
    </w:p>
    <w:p w14:paraId="04A2E4E1" w14:textId="77777777" w:rsidR="00EE0134" w:rsidRDefault="00EE0134" w:rsidP="00EE0134">
      <w:pPr>
        <w:pStyle w:val="Code"/>
      </w:pPr>
      <w:r>
        <w:t xml:space="preserve">    version="</w:t>
      </w:r>
      <w:r w:rsidRPr="00EE0134">
        <w:rPr>
          <w:i/>
        </w:rPr>
        <w:t>uint31, required</w:t>
      </w:r>
      <w:r>
        <w:t>"</w:t>
      </w:r>
    </w:p>
    <w:p w14:paraId="78334428" w14:textId="77777777" w:rsidR="00EE0134" w:rsidRDefault="00EE0134" w:rsidP="00EE0134">
      <w:pPr>
        <w:pStyle w:val="Code"/>
      </w:pPr>
      <w:r>
        <w:t xml:space="preserve">    priority="</w:t>
      </w:r>
      <w:r w:rsidRPr="00EE0134">
        <w:rPr>
          <w:i/>
        </w:rPr>
        <w:t>uint8, required</w:t>
      </w:r>
      <w:r>
        <w:t>"/&gt;</w:t>
      </w:r>
    </w:p>
    <w:p w14:paraId="61CAAA1D" w14:textId="77777777" w:rsidR="001A6DAA" w:rsidRDefault="001A6DAA" w:rsidP="001000E6">
      <w:pPr>
        <w:pStyle w:val="Appendix3"/>
      </w:pPr>
      <w:bookmarkStart w:id="745" w:name="_Toc153438957"/>
      <w:r w:rsidRPr="0067657E">
        <w:t>application_usage_descriptor</w:t>
      </w:r>
      <w:bookmarkEnd w:id="745"/>
    </w:p>
    <w:p w14:paraId="36ED16D8" w14:textId="16B96B82" w:rsidR="001A6DAA" w:rsidRDefault="00D56831" w:rsidP="001A6DAA">
      <w:r>
        <w:t xml:space="preserve">Defined by DVB in </w:t>
      </w:r>
      <w:r>
        <w:fldChar w:fldCharType="begin"/>
      </w:r>
      <w:r>
        <w:instrText xml:space="preserve"> REF _Ref506824936 \r \h </w:instrText>
      </w:r>
      <w:r>
        <w:fldChar w:fldCharType="separate"/>
      </w:r>
      <w:r w:rsidR="001F1E35">
        <w:t>[12]</w:t>
      </w:r>
      <w:r>
        <w:fldChar w:fldCharType="end"/>
      </w:r>
      <w:r>
        <w:t>.</w:t>
      </w:r>
      <w:r w:rsidR="00C65EFB">
        <w:t xml:space="preserve"> </w:t>
      </w:r>
      <w:r w:rsidR="001A6DAA" w:rsidRPr="00F02DF1">
        <w:t xml:space="preserve">Must be in an AIT (table id </w:t>
      </w:r>
      <w:r w:rsidR="001A6DAA" w:rsidRPr="00CE6802">
        <w:rPr>
          <w:rStyle w:val="Codeintext"/>
        </w:rPr>
        <w:t>0x74</w:t>
      </w:r>
      <w:r w:rsidR="001A6DAA" w:rsidRPr="00F02DF1">
        <w:t>)</w:t>
      </w:r>
      <w:r w:rsidR="001A6DAA">
        <w:t>.</w:t>
      </w:r>
    </w:p>
    <w:p w14:paraId="40921D0F" w14:textId="77777777" w:rsidR="001A6DAA" w:rsidRDefault="001A6DAA" w:rsidP="001A6DAA">
      <w:pPr>
        <w:pStyle w:val="Code"/>
        <w:rPr>
          <w:lang w:val="en-US"/>
        </w:rPr>
      </w:pPr>
      <w:r>
        <w:t>&lt;</w:t>
      </w:r>
      <w:r w:rsidRPr="0067657E">
        <w:rPr>
          <w:b/>
        </w:rPr>
        <w:t>application_usage_descriptor</w:t>
      </w:r>
      <w:r>
        <w:t xml:space="preserve"> usage_type="</w:t>
      </w:r>
      <w:r w:rsidRPr="0067657E">
        <w:rPr>
          <w:i/>
        </w:rPr>
        <w:t>uint8, required</w:t>
      </w:r>
      <w:r>
        <w:t>"/</w:t>
      </w:r>
      <w:r w:rsidRPr="00746773">
        <w:rPr>
          <w:lang w:val="en-US"/>
        </w:rPr>
        <w:t>&gt;</w:t>
      </w:r>
    </w:p>
    <w:p w14:paraId="407191F4" w14:textId="77777777" w:rsidR="00BD708F" w:rsidRPr="00BD708F" w:rsidRDefault="00BD708F" w:rsidP="00BD708F">
      <w:pPr>
        <w:pStyle w:val="Appendix3"/>
      </w:pPr>
      <w:bookmarkStart w:id="746" w:name="_Toc153438958"/>
      <w:r>
        <w:t>audio_preselection_descriptor</w:t>
      </w:r>
      <w:bookmarkEnd w:id="746"/>
    </w:p>
    <w:p w14:paraId="5FF91EBF" w14:textId="4CFB872A" w:rsidR="00D56831" w:rsidRDefault="00D56831" w:rsidP="00D56831">
      <w:r>
        <w:t xml:space="preserve">Defined by DVB in </w:t>
      </w:r>
      <w:r w:rsidR="00C65EFB">
        <w:fldChar w:fldCharType="begin"/>
      </w:r>
      <w:r w:rsidR="00C65EFB">
        <w:instrText xml:space="preserve"> REF _Ref117479848 \r \h </w:instrText>
      </w:r>
      <w:r w:rsidR="00C65EFB">
        <w:fldChar w:fldCharType="separate"/>
      </w:r>
      <w:r w:rsidR="001F1E35">
        <w:t>[5]</w:t>
      </w:r>
      <w:r w:rsidR="00C65EFB">
        <w:fldChar w:fldCharType="end"/>
      </w:r>
      <w:r w:rsidR="00B23126">
        <w:t>.</w:t>
      </w:r>
    </w:p>
    <w:p w14:paraId="731D6ECF" w14:textId="77777777" w:rsidR="00BD708F" w:rsidRPr="00BD708F" w:rsidRDefault="00BD708F" w:rsidP="00BD708F">
      <w:pPr>
        <w:pStyle w:val="Code"/>
        <w:rPr>
          <w:lang w:val="en-US"/>
        </w:rPr>
      </w:pPr>
      <w:r w:rsidRPr="00BD708F">
        <w:rPr>
          <w:lang w:val="en-US"/>
        </w:rPr>
        <w:t>&lt;</w:t>
      </w:r>
      <w:r w:rsidRPr="00BD708F">
        <w:rPr>
          <w:b/>
          <w:lang w:val="en-US"/>
        </w:rPr>
        <w:t>audio_preselection_descriptor</w:t>
      </w:r>
      <w:r w:rsidRPr="00BD708F">
        <w:rPr>
          <w:lang w:val="en-US"/>
        </w:rPr>
        <w:t>&gt;</w:t>
      </w:r>
    </w:p>
    <w:p w14:paraId="4B30EAD8" w14:textId="77777777" w:rsidR="00BD708F" w:rsidRPr="00BD708F" w:rsidRDefault="00BD708F" w:rsidP="00BD708F">
      <w:pPr>
        <w:pStyle w:val="Code"/>
        <w:rPr>
          <w:lang w:val="en-US"/>
        </w:rPr>
      </w:pPr>
      <w:r w:rsidRPr="00BD708F">
        <w:rPr>
          <w:lang w:val="en-US"/>
        </w:rPr>
        <w:t xml:space="preserve">  &lt;!-- </w:t>
      </w:r>
      <w:r w:rsidRPr="00BD708F">
        <w:rPr>
          <w:i/>
          <w:lang w:val="en-US"/>
        </w:rPr>
        <w:t>One entry per preselection, up to 31 preselections</w:t>
      </w:r>
      <w:r w:rsidRPr="00BD708F">
        <w:rPr>
          <w:lang w:val="en-US"/>
        </w:rPr>
        <w:t xml:space="preserve"> --&gt;</w:t>
      </w:r>
    </w:p>
    <w:p w14:paraId="2EAE2CD2" w14:textId="77777777" w:rsidR="00BD708F" w:rsidRPr="00BD708F" w:rsidRDefault="00BD708F" w:rsidP="00BD708F">
      <w:pPr>
        <w:pStyle w:val="Code"/>
        <w:rPr>
          <w:lang w:val="en-US"/>
        </w:rPr>
      </w:pPr>
      <w:r w:rsidRPr="00BD708F">
        <w:rPr>
          <w:lang w:val="en-US"/>
        </w:rPr>
        <w:t xml:space="preserve">  &lt;preselection</w:t>
      </w:r>
    </w:p>
    <w:p w14:paraId="6AFA51A6" w14:textId="77777777" w:rsidR="00BD708F" w:rsidRPr="00BD708F" w:rsidRDefault="00BD708F" w:rsidP="00BD708F">
      <w:pPr>
        <w:pStyle w:val="Code"/>
        <w:rPr>
          <w:lang w:val="en-US"/>
        </w:rPr>
      </w:pPr>
      <w:r w:rsidRPr="00BD708F">
        <w:rPr>
          <w:lang w:val="en-US"/>
        </w:rPr>
        <w:t xml:space="preserve">      preselection_id="</w:t>
      </w:r>
      <w:r w:rsidRPr="00BD708F">
        <w:rPr>
          <w:i/>
          <w:lang w:val="en-US"/>
        </w:rPr>
        <w:t>uint5, required</w:t>
      </w:r>
      <w:r w:rsidRPr="00BD708F">
        <w:rPr>
          <w:lang w:val="en-US"/>
        </w:rPr>
        <w:t>"</w:t>
      </w:r>
    </w:p>
    <w:p w14:paraId="201B3396" w14:textId="77777777" w:rsidR="00BD708F" w:rsidRPr="00BD708F" w:rsidRDefault="00BD708F" w:rsidP="00BD708F">
      <w:pPr>
        <w:pStyle w:val="Code"/>
        <w:rPr>
          <w:lang w:val="en-US"/>
        </w:rPr>
      </w:pPr>
      <w:r w:rsidRPr="00BD708F">
        <w:rPr>
          <w:lang w:val="en-US"/>
        </w:rPr>
        <w:t xml:space="preserve">      audio_rendering_indication="</w:t>
      </w:r>
      <w:r w:rsidRPr="00BD708F">
        <w:rPr>
          <w:i/>
          <w:lang w:val="en-US"/>
        </w:rPr>
        <w:t>uint3, required</w:t>
      </w:r>
      <w:r w:rsidRPr="00BD708F">
        <w:rPr>
          <w:lang w:val="en-US"/>
        </w:rPr>
        <w:t>"</w:t>
      </w:r>
    </w:p>
    <w:p w14:paraId="4E96B2B8" w14:textId="77777777" w:rsidR="00BD708F" w:rsidRPr="00BD708F" w:rsidRDefault="00BD708F" w:rsidP="00BD708F">
      <w:pPr>
        <w:pStyle w:val="Code"/>
        <w:rPr>
          <w:lang w:val="en-US"/>
        </w:rPr>
      </w:pPr>
      <w:r w:rsidRPr="00BD708F">
        <w:rPr>
          <w:lang w:val="en-US"/>
        </w:rPr>
        <w:t xml:space="preserve">      audio_description="</w:t>
      </w:r>
      <w:r w:rsidRPr="00BD708F">
        <w:rPr>
          <w:i/>
          <w:lang w:val="en-US"/>
        </w:rPr>
        <w:t>bool, default=false</w:t>
      </w:r>
      <w:r w:rsidRPr="00BD708F">
        <w:rPr>
          <w:lang w:val="en-US"/>
        </w:rPr>
        <w:t>"</w:t>
      </w:r>
    </w:p>
    <w:p w14:paraId="065323A6" w14:textId="77777777" w:rsidR="00BD708F" w:rsidRPr="00BD708F" w:rsidRDefault="00BD708F" w:rsidP="00BD708F">
      <w:pPr>
        <w:pStyle w:val="Code"/>
        <w:rPr>
          <w:lang w:val="en-US"/>
        </w:rPr>
      </w:pPr>
      <w:r w:rsidRPr="00BD708F">
        <w:rPr>
          <w:lang w:val="en-US"/>
        </w:rPr>
        <w:t xml:space="preserve">      spoken_subtitles="</w:t>
      </w:r>
      <w:r w:rsidRPr="00BD708F">
        <w:rPr>
          <w:i/>
          <w:lang w:val="en-US"/>
        </w:rPr>
        <w:t>bool, default=false</w:t>
      </w:r>
      <w:r w:rsidRPr="00BD708F">
        <w:rPr>
          <w:lang w:val="en-US"/>
        </w:rPr>
        <w:t>"</w:t>
      </w:r>
    </w:p>
    <w:p w14:paraId="3E8B52E0" w14:textId="77777777" w:rsidR="00BD708F" w:rsidRPr="00BD708F" w:rsidRDefault="00BD708F" w:rsidP="00BD708F">
      <w:pPr>
        <w:pStyle w:val="Code"/>
        <w:rPr>
          <w:lang w:val="fr-FR"/>
        </w:rPr>
      </w:pPr>
      <w:r w:rsidRPr="00BD708F">
        <w:rPr>
          <w:lang w:val="en-US"/>
        </w:rPr>
        <w:t xml:space="preserve">      </w:t>
      </w:r>
      <w:r w:rsidRPr="00BD708F">
        <w:rPr>
          <w:lang w:val="fr-FR"/>
        </w:rPr>
        <w:t>dialogue_enhancement="</w:t>
      </w:r>
      <w:r w:rsidRPr="00BD708F">
        <w:rPr>
          <w:i/>
          <w:lang w:val="fr-FR"/>
        </w:rPr>
        <w:t>bool, default=false</w:t>
      </w:r>
      <w:r w:rsidRPr="00BD708F">
        <w:rPr>
          <w:lang w:val="fr-FR"/>
        </w:rPr>
        <w:t>"</w:t>
      </w:r>
    </w:p>
    <w:p w14:paraId="01F71E5D" w14:textId="77777777" w:rsidR="00BD708F" w:rsidRPr="00BD708F" w:rsidRDefault="00BD708F" w:rsidP="00BD708F">
      <w:pPr>
        <w:pStyle w:val="Code"/>
        <w:rPr>
          <w:lang w:val="en-US"/>
        </w:rPr>
      </w:pPr>
      <w:r w:rsidRPr="00BD708F">
        <w:rPr>
          <w:lang w:val="fr-FR"/>
        </w:rPr>
        <w:lastRenderedPageBreak/>
        <w:t xml:space="preserve">      </w:t>
      </w:r>
      <w:r w:rsidRPr="00BD708F">
        <w:rPr>
          <w:lang w:val="en-US"/>
        </w:rPr>
        <w:t>interactivity_enabled="</w:t>
      </w:r>
      <w:r w:rsidRPr="00BD708F">
        <w:rPr>
          <w:i/>
          <w:lang w:val="en-US"/>
        </w:rPr>
        <w:t>bool, default=false</w:t>
      </w:r>
      <w:r w:rsidRPr="00BD708F">
        <w:rPr>
          <w:lang w:val="en-US"/>
        </w:rPr>
        <w:t>"</w:t>
      </w:r>
    </w:p>
    <w:p w14:paraId="0054981A" w14:textId="77777777" w:rsidR="00BD708F" w:rsidRPr="00BD708F" w:rsidRDefault="00BD708F" w:rsidP="00BD708F">
      <w:pPr>
        <w:pStyle w:val="Code"/>
        <w:rPr>
          <w:lang w:val="fr-FR"/>
        </w:rPr>
      </w:pPr>
      <w:r w:rsidRPr="00BD708F">
        <w:rPr>
          <w:lang w:val="en-US"/>
        </w:rPr>
        <w:t xml:space="preserve">      </w:t>
      </w:r>
      <w:r w:rsidRPr="00BD708F">
        <w:rPr>
          <w:lang w:val="fr-FR"/>
        </w:rPr>
        <w:t>ISO_639_language_code="</w:t>
      </w:r>
      <w:r w:rsidRPr="00BD708F">
        <w:rPr>
          <w:i/>
          <w:lang w:val="fr-FR"/>
        </w:rPr>
        <w:t>char3, optional</w:t>
      </w:r>
      <w:r w:rsidRPr="00BD708F">
        <w:rPr>
          <w:lang w:val="fr-FR"/>
        </w:rPr>
        <w:t>"</w:t>
      </w:r>
    </w:p>
    <w:p w14:paraId="485BC768" w14:textId="77777777" w:rsidR="00BD708F" w:rsidRPr="00BD708F" w:rsidRDefault="00BD708F" w:rsidP="00BD708F">
      <w:pPr>
        <w:pStyle w:val="Code"/>
        <w:rPr>
          <w:lang w:val="en-US"/>
        </w:rPr>
      </w:pPr>
      <w:r w:rsidRPr="00BD708F">
        <w:rPr>
          <w:lang w:val="fr-FR"/>
        </w:rPr>
        <w:t xml:space="preserve">      </w:t>
      </w:r>
      <w:r w:rsidRPr="00BD708F">
        <w:rPr>
          <w:lang w:val="en-US"/>
        </w:rPr>
        <w:t>message_id="</w:t>
      </w:r>
      <w:r w:rsidRPr="00BD708F">
        <w:rPr>
          <w:i/>
          <w:lang w:val="en-US"/>
        </w:rPr>
        <w:t>uint8, optional</w:t>
      </w:r>
      <w:r w:rsidRPr="00BD708F">
        <w:rPr>
          <w:lang w:val="en-US"/>
        </w:rPr>
        <w:t>"&gt;</w:t>
      </w:r>
    </w:p>
    <w:p w14:paraId="03FDC6D5" w14:textId="77777777" w:rsidR="00BD708F" w:rsidRPr="00BD708F" w:rsidRDefault="00BD708F" w:rsidP="00BD708F">
      <w:pPr>
        <w:pStyle w:val="Code"/>
        <w:rPr>
          <w:lang w:val="en-US"/>
        </w:rPr>
      </w:pPr>
      <w:r w:rsidRPr="00BD708F">
        <w:rPr>
          <w:lang w:val="en-US"/>
        </w:rPr>
        <w:t xml:space="preserve">    &lt;multi_stream_info&gt;</w:t>
      </w:r>
    </w:p>
    <w:p w14:paraId="39C18BBB" w14:textId="77777777" w:rsidR="00BD708F" w:rsidRPr="00BD708F" w:rsidRDefault="00BD708F" w:rsidP="00BD708F">
      <w:pPr>
        <w:pStyle w:val="Code"/>
        <w:rPr>
          <w:lang w:val="en-US"/>
        </w:rPr>
      </w:pPr>
      <w:r w:rsidRPr="00BD708F">
        <w:rPr>
          <w:lang w:val="en-US"/>
        </w:rPr>
        <w:t xml:space="preserve">      &lt;!-- </w:t>
      </w:r>
      <w:r w:rsidRPr="00BD708F">
        <w:rPr>
          <w:i/>
          <w:lang w:val="en-US"/>
        </w:rPr>
        <w:t>One per auxiliary component, up to 7 components</w:t>
      </w:r>
      <w:r w:rsidRPr="00BD708F">
        <w:rPr>
          <w:lang w:val="en-US"/>
        </w:rPr>
        <w:t xml:space="preserve"> --&gt;</w:t>
      </w:r>
    </w:p>
    <w:p w14:paraId="511A612B" w14:textId="77777777" w:rsidR="00BD708F" w:rsidRPr="00BD708F" w:rsidRDefault="00BD708F" w:rsidP="00BD708F">
      <w:pPr>
        <w:pStyle w:val="Code"/>
        <w:rPr>
          <w:lang w:val="en-US"/>
        </w:rPr>
      </w:pPr>
      <w:r w:rsidRPr="00BD708F">
        <w:rPr>
          <w:lang w:val="en-US"/>
        </w:rPr>
        <w:t xml:space="preserve">      &lt;component tag="</w:t>
      </w:r>
      <w:r w:rsidRPr="00BD708F">
        <w:rPr>
          <w:i/>
          <w:lang w:val="en-US"/>
        </w:rPr>
        <w:t>uint8, required</w:t>
      </w:r>
      <w:r w:rsidRPr="00BD708F">
        <w:rPr>
          <w:lang w:val="en-US"/>
        </w:rPr>
        <w:t>"/&gt;</w:t>
      </w:r>
    </w:p>
    <w:p w14:paraId="7C0E9F76" w14:textId="77777777" w:rsidR="00BD708F" w:rsidRPr="00BD708F" w:rsidRDefault="00BD708F" w:rsidP="00BD708F">
      <w:pPr>
        <w:pStyle w:val="Code"/>
        <w:rPr>
          <w:lang w:val="en-US"/>
        </w:rPr>
      </w:pPr>
      <w:r w:rsidRPr="00BD708F">
        <w:rPr>
          <w:lang w:val="en-US"/>
        </w:rPr>
        <w:t xml:space="preserve">    &lt;/multi_stream_info&gt;</w:t>
      </w:r>
    </w:p>
    <w:p w14:paraId="580860D6" w14:textId="77777777" w:rsidR="00BD708F" w:rsidRPr="00BD708F" w:rsidRDefault="00BD708F" w:rsidP="00BD708F">
      <w:pPr>
        <w:pStyle w:val="Code"/>
        <w:rPr>
          <w:lang w:val="en-US"/>
        </w:rPr>
      </w:pPr>
      <w:r w:rsidRPr="00BD708F">
        <w:rPr>
          <w:lang w:val="en-US"/>
        </w:rPr>
        <w:t xml:space="preserve">    &lt;future_extension&gt;</w:t>
      </w:r>
    </w:p>
    <w:p w14:paraId="5477CC08" w14:textId="77777777" w:rsidR="00BD708F" w:rsidRPr="00BD708F" w:rsidRDefault="00BD708F" w:rsidP="00BD708F">
      <w:pPr>
        <w:pStyle w:val="Code"/>
        <w:rPr>
          <w:i/>
          <w:lang w:val="en-US"/>
        </w:rPr>
      </w:pPr>
      <w:r w:rsidRPr="00BD708F">
        <w:rPr>
          <w:lang w:val="en-US"/>
        </w:rPr>
        <w:t xml:space="preserve">      </w:t>
      </w:r>
      <w:r w:rsidRPr="00BD708F">
        <w:rPr>
          <w:i/>
          <w:lang w:val="en-US"/>
        </w:rPr>
        <w:t>Hexadecimal content</w:t>
      </w:r>
    </w:p>
    <w:p w14:paraId="12DB2407" w14:textId="77777777" w:rsidR="00BD708F" w:rsidRPr="00BD708F" w:rsidRDefault="00BD708F" w:rsidP="00BD708F">
      <w:pPr>
        <w:pStyle w:val="Code"/>
        <w:rPr>
          <w:lang w:val="en-US"/>
        </w:rPr>
      </w:pPr>
      <w:r w:rsidRPr="00BD708F">
        <w:rPr>
          <w:lang w:val="en-US"/>
        </w:rPr>
        <w:t xml:space="preserve">    &lt;/future_extension&gt;</w:t>
      </w:r>
    </w:p>
    <w:p w14:paraId="7C01E134" w14:textId="77777777" w:rsidR="00BD708F" w:rsidRPr="00BD708F" w:rsidRDefault="00BD708F" w:rsidP="00BD708F">
      <w:pPr>
        <w:pStyle w:val="Code"/>
        <w:rPr>
          <w:lang w:val="en-US"/>
        </w:rPr>
      </w:pPr>
      <w:r w:rsidRPr="00BD708F">
        <w:rPr>
          <w:lang w:val="en-US"/>
        </w:rPr>
        <w:t xml:space="preserve">  &lt;/preselection&gt;</w:t>
      </w:r>
    </w:p>
    <w:p w14:paraId="6F297EB9" w14:textId="77777777" w:rsidR="00BD708F" w:rsidRPr="00746773" w:rsidRDefault="00BD708F" w:rsidP="00BD708F">
      <w:pPr>
        <w:pStyle w:val="Code"/>
        <w:rPr>
          <w:lang w:val="en-US"/>
        </w:rPr>
      </w:pPr>
      <w:r w:rsidRPr="00BD708F">
        <w:rPr>
          <w:lang w:val="en-US"/>
        </w:rPr>
        <w:t>&lt;/audio_preselection_descriptor&gt;</w:t>
      </w:r>
    </w:p>
    <w:p w14:paraId="25EF82B5" w14:textId="77777777" w:rsidR="001A6DAA" w:rsidRDefault="001A6DAA" w:rsidP="001000E6">
      <w:pPr>
        <w:pStyle w:val="Appendix3"/>
      </w:pPr>
      <w:bookmarkStart w:id="747" w:name="_Toc153438959"/>
      <w:r w:rsidRPr="00B243B1">
        <w:t>bouquet_name_descriptor</w:t>
      </w:r>
      <w:bookmarkEnd w:id="747"/>
    </w:p>
    <w:p w14:paraId="70762B33" w14:textId="28EC9B40"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rsidR="00B23126">
        <w:t>.</w:t>
      </w:r>
    </w:p>
    <w:p w14:paraId="00642E61" w14:textId="77777777" w:rsidR="001A6DAA" w:rsidRDefault="001A6DAA" w:rsidP="001A6DAA">
      <w:pPr>
        <w:pStyle w:val="Code"/>
      </w:pPr>
      <w:r>
        <w:t>&lt;</w:t>
      </w:r>
      <w:r w:rsidRPr="00B243B1">
        <w:rPr>
          <w:b/>
        </w:rPr>
        <w:t>bouquet_name_descriptor</w:t>
      </w:r>
      <w:r>
        <w:t xml:space="preserve"> bouquet_name="</w:t>
      </w:r>
      <w:r w:rsidRPr="00FD1AB3">
        <w:rPr>
          <w:i/>
        </w:rPr>
        <w:t>string, required</w:t>
      </w:r>
      <w:r>
        <w:t>"/&gt;</w:t>
      </w:r>
    </w:p>
    <w:p w14:paraId="1E53F39E" w14:textId="77777777" w:rsidR="002C7F03" w:rsidRDefault="002C7F03" w:rsidP="002C7F03">
      <w:pPr>
        <w:pStyle w:val="Appendix3"/>
      </w:pPr>
      <w:bookmarkStart w:id="748" w:name="_Toc153438960"/>
      <w:r>
        <w:t>C2_bundle_delivery_system_descriptor</w:t>
      </w:r>
      <w:bookmarkEnd w:id="748"/>
    </w:p>
    <w:p w14:paraId="15B5A69B" w14:textId="3B408EE4" w:rsidR="002C7F03" w:rsidRPr="002C7F03" w:rsidRDefault="002C7F03" w:rsidP="002C7F03">
      <w:r>
        <w:t xml:space="preserve">Defined by DVB in </w:t>
      </w:r>
      <w:r>
        <w:fldChar w:fldCharType="begin"/>
      </w:r>
      <w:r>
        <w:instrText xml:space="preserve"> REF _Ref117479848 \r \h </w:instrText>
      </w:r>
      <w:r>
        <w:fldChar w:fldCharType="separate"/>
      </w:r>
      <w:r w:rsidR="001F1E35">
        <w:t>[5]</w:t>
      </w:r>
      <w:r>
        <w:fldChar w:fldCharType="end"/>
      </w:r>
      <w:r>
        <w:t>.</w:t>
      </w:r>
    </w:p>
    <w:p w14:paraId="74C53EA1" w14:textId="77777777" w:rsidR="002C7F03" w:rsidRDefault="002C7F03" w:rsidP="002C7F03">
      <w:pPr>
        <w:pStyle w:val="Code"/>
      </w:pPr>
      <w:r>
        <w:t>&lt;</w:t>
      </w:r>
      <w:r w:rsidRPr="002C7F03">
        <w:rPr>
          <w:b/>
        </w:rPr>
        <w:t>C2_bundle_delivery_system_descriptor</w:t>
      </w:r>
      <w:r>
        <w:t>&gt;</w:t>
      </w:r>
    </w:p>
    <w:p w14:paraId="4E009AC7" w14:textId="77777777" w:rsidR="002C7F03" w:rsidRDefault="002C7F03" w:rsidP="002C7F03">
      <w:pPr>
        <w:pStyle w:val="Code"/>
      </w:pPr>
      <w:r>
        <w:t xml:space="preserve">  &lt;!-- </w:t>
      </w:r>
      <w:r w:rsidRPr="002C7F03">
        <w:rPr>
          <w:i/>
        </w:rPr>
        <w:t>One per PLP</w:t>
      </w:r>
      <w:r>
        <w:t xml:space="preserve"> --&gt;</w:t>
      </w:r>
    </w:p>
    <w:p w14:paraId="083E9A8A" w14:textId="77777777" w:rsidR="002C7F03" w:rsidRDefault="002C7F03" w:rsidP="002C7F03">
      <w:pPr>
        <w:pStyle w:val="Code"/>
      </w:pPr>
      <w:r>
        <w:t xml:space="preserve">  &lt;plp plp_id="</w:t>
      </w:r>
      <w:r w:rsidRPr="002C7F03">
        <w:rPr>
          <w:i/>
        </w:rPr>
        <w:t>uint8, required</w:t>
      </w:r>
      <w:r>
        <w:t>"</w:t>
      </w:r>
    </w:p>
    <w:p w14:paraId="64BB563B" w14:textId="77777777" w:rsidR="002C7F03" w:rsidRDefault="002C7F03" w:rsidP="002C7F03">
      <w:pPr>
        <w:pStyle w:val="Code"/>
      </w:pPr>
      <w:r>
        <w:t xml:space="preserve">       data_slice_id="</w:t>
      </w:r>
      <w:r w:rsidRPr="002C7F03">
        <w:rPr>
          <w:i/>
        </w:rPr>
        <w:t>uint8, required</w:t>
      </w:r>
      <w:r>
        <w:t>"</w:t>
      </w:r>
    </w:p>
    <w:p w14:paraId="01E7F4D2" w14:textId="77777777" w:rsidR="002C7F03" w:rsidRDefault="002C7F03" w:rsidP="002C7F03">
      <w:pPr>
        <w:pStyle w:val="Code"/>
      </w:pPr>
      <w:r>
        <w:t xml:space="preserve">       C2_system_tuning_frequency="</w:t>
      </w:r>
      <w:r w:rsidRPr="002C7F03">
        <w:rPr>
          <w:i/>
        </w:rPr>
        <w:t>FrequencyHz, required</w:t>
      </w:r>
      <w:r>
        <w:t>"</w:t>
      </w:r>
    </w:p>
    <w:p w14:paraId="3AA7D888" w14:textId="77777777" w:rsidR="002C7F03" w:rsidRDefault="002C7F03" w:rsidP="002C7F03">
      <w:pPr>
        <w:pStyle w:val="Code"/>
      </w:pPr>
      <w:r>
        <w:t xml:space="preserve">       C2_system_tuning_frequency_type="</w:t>
      </w:r>
      <w:r w:rsidRPr="002C7F03">
        <w:rPr>
          <w:i/>
        </w:rPr>
        <w:t>uint2, required</w:t>
      </w:r>
      <w:r>
        <w:t>"</w:t>
      </w:r>
    </w:p>
    <w:p w14:paraId="542AB4BF" w14:textId="77777777" w:rsidR="002C7F03" w:rsidRDefault="002C7F03" w:rsidP="002C7F03">
      <w:pPr>
        <w:pStyle w:val="Code"/>
      </w:pPr>
      <w:r>
        <w:t xml:space="preserve">       active_OFDM_symbol_duration="</w:t>
      </w:r>
      <w:r w:rsidRPr="002C7F03">
        <w:rPr>
          <w:i/>
        </w:rPr>
        <w:t>uint3, required</w:t>
      </w:r>
      <w:r>
        <w:t>"</w:t>
      </w:r>
    </w:p>
    <w:p w14:paraId="0564DDFB" w14:textId="77777777" w:rsidR="002C7F03" w:rsidRDefault="002C7F03" w:rsidP="002C7F03">
      <w:pPr>
        <w:pStyle w:val="Code"/>
      </w:pPr>
      <w:r>
        <w:t xml:space="preserve">       guard_interval="1/128|1/64|</w:t>
      </w:r>
      <w:r w:rsidRPr="002C7F03">
        <w:rPr>
          <w:i/>
        </w:rPr>
        <w:t>uint3, required</w:t>
      </w:r>
      <w:r>
        <w:t>"</w:t>
      </w:r>
    </w:p>
    <w:p w14:paraId="09A48A74" w14:textId="77777777" w:rsidR="002C7F03" w:rsidRDefault="002C7F03" w:rsidP="002C7F03">
      <w:pPr>
        <w:pStyle w:val="Code"/>
      </w:pPr>
      <w:r>
        <w:t xml:space="preserve">       master_channel="</w:t>
      </w:r>
      <w:r w:rsidRPr="002C7F03">
        <w:rPr>
          <w:i/>
        </w:rPr>
        <w:t>bool, required</w:t>
      </w:r>
      <w:r>
        <w:t>"/&gt;</w:t>
      </w:r>
    </w:p>
    <w:p w14:paraId="08603453" w14:textId="77777777" w:rsidR="002C7F03" w:rsidRDefault="002C7F03" w:rsidP="002C7F03">
      <w:pPr>
        <w:pStyle w:val="Code"/>
      </w:pPr>
      <w:r>
        <w:t>&lt;/C2_bundle_delivery_system_descriptor&gt;</w:t>
      </w:r>
    </w:p>
    <w:p w14:paraId="6DC3FFC2" w14:textId="77777777" w:rsidR="008135B6" w:rsidRDefault="008135B6" w:rsidP="008135B6">
      <w:pPr>
        <w:pStyle w:val="Appendix3"/>
      </w:pPr>
      <w:bookmarkStart w:id="749" w:name="_Toc153438961"/>
      <w:r>
        <w:t>C2_delivery_system_descriptor</w:t>
      </w:r>
      <w:bookmarkEnd w:id="749"/>
    </w:p>
    <w:p w14:paraId="1337AABE" w14:textId="1669A305" w:rsidR="008135B6" w:rsidRPr="008135B6" w:rsidRDefault="008135B6" w:rsidP="008135B6">
      <w:r>
        <w:t xml:space="preserve">Defined by DVB in </w:t>
      </w:r>
      <w:r>
        <w:fldChar w:fldCharType="begin"/>
      </w:r>
      <w:r>
        <w:instrText xml:space="preserve"> REF _Ref117479848 \r \h </w:instrText>
      </w:r>
      <w:r>
        <w:fldChar w:fldCharType="separate"/>
      </w:r>
      <w:r w:rsidR="001F1E35">
        <w:t>[5]</w:t>
      </w:r>
      <w:r>
        <w:fldChar w:fldCharType="end"/>
      </w:r>
      <w:r>
        <w:t>.</w:t>
      </w:r>
    </w:p>
    <w:p w14:paraId="599DF8D7" w14:textId="77777777" w:rsidR="008135B6" w:rsidRPr="008135B6" w:rsidRDefault="008135B6" w:rsidP="008135B6">
      <w:pPr>
        <w:pStyle w:val="Code"/>
        <w:rPr>
          <w:b/>
        </w:rPr>
      </w:pPr>
      <w:r>
        <w:t>&lt;</w:t>
      </w:r>
      <w:r w:rsidRPr="008135B6">
        <w:rPr>
          <w:b/>
        </w:rPr>
        <w:t>C2_delivery_system_descriptor</w:t>
      </w:r>
    </w:p>
    <w:p w14:paraId="1C602454" w14:textId="77777777" w:rsidR="008135B6" w:rsidRDefault="008135B6" w:rsidP="008135B6">
      <w:pPr>
        <w:pStyle w:val="Code"/>
      </w:pPr>
      <w:r>
        <w:t xml:space="preserve">    plp_id="</w:t>
      </w:r>
      <w:r w:rsidRPr="008135B6">
        <w:rPr>
          <w:i/>
        </w:rPr>
        <w:t>uint8, required</w:t>
      </w:r>
      <w:r>
        <w:t>"</w:t>
      </w:r>
    </w:p>
    <w:p w14:paraId="2F5E6449" w14:textId="77777777" w:rsidR="008135B6" w:rsidRDefault="008135B6" w:rsidP="008135B6">
      <w:pPr>
        <w:pStyle w:val="Code"/>
      </w:pPr>
      <w:r>
        <w:t xml:space="preserve">    data_slice_id="</w:t>
      </w:r>
      <w:r w:rsidRPr="008135B6">
        <w:rPr>
          <w:i/>
        </w:rPr>
        <w:t>uint8, required</w:t>
      </w:r>
      <w:r>
        <w:t>"</w:t>
      </w:r>
    </w:p>
    <w:p w14:paraId="533A2015" w14:textId="77777777" w:rsidR="008135B6" w:rsidRDefault="008135B6" w:rsidP="008135B6">
      <w:pPr>
        <w:pStyle w:val="Code"/>
      </w:pPr>
      <w:r>
        <w:t xml:space="preserve">    C2_system_tuning_frequency="</w:t>
      </w:r>
      <w:r w:rsidRPr="008135B6">
        <w:rPr>
          <w:i/>
        </w:rPr>
        <w:t>FrequencyHz, required</w:t>
      </w:r>
      <w:r>
        <w:t>"</w:t>
      </w:r>
    </w:p>
    <w:p w14:paraId="77ED9E1E" w14:textId="77777777" w:rsidR="008135B6" w:rsidRDefault="008135B6" w:rsidP="008135B6">
      <w:pPr>
        <w:pStyle w:val="Code"/>
      </w:pPr>
      <w:r>
        <w:t xml:space="preserve">    C2_system_tuning_frequency_type="</w:t>
      </w:r>
      <w:r w:rsidRPr="008135B6">
        <w:rPr>
          <w:i/>
        </w:rPr>
        <w:t>uint2, required</w:t>
      </w:r>
      <w:r>
        <w:t>"</w:t>
      </w:r>
    </w:p>
    <w:p w14:paraId="71D7D297" w14:textId="77777777" w:rsidR="008135B6" w:rsidRDefault="008135B6" w:rsidP="008135B6">
      <w:pPr>
        <w:pStyle w:val="Code"/>
      </w:pPr>
      <w:r>
        <w:t xml:space="preserve">    active_OFDM_symbol_duration="</w:t>
      </w:r>
      <w:r w:rsidRPr="008135B6">
        <w:rPr>
          <w:i/>
        </w:rPr>
        <w:t>uint3, required</w:t>
      </w:r>
      <w:r>
        <w:t>"</w:t>
      </w:r>
    </w:p>
    <w:p w14:paraId="7FB6E80F" w14:textId="77777777" w:rsidR="008135B6" w:rsidRDefault="008135B6" w:rsidP="008135B6">
      <w:pPr>
        <w:pStyle w:val="Code"/>
      </w:pPr>
      <w:r>
        <w:t xml:space="preserve">    guard_interval="1/128|1/64|</w:t>
      </w:r>
      <w:r w:rsidRPr="008135B6">
        <w:rPr>
          <w:i/>
        </w:rPr>
        <w:t>uint3, required</w:t>
      </w:r>
      <w:r>
        <w:t>"/&gt;</w:t>
      </w:r>
    </w:p>
    <w:p w14:paraId="26F1755F" w14:textId="77777777" w:rsidR="001A6DAA" w:rsidRDefault="001A6DAA" w:rsidP="001000E6">
      <w:pPr>
        <w:pStyle w:val="Appendix3"/>
      </w:pPr>
      <w:bookmarkStart w:id="750" w:name="_Toc153438962"/>
      <w:r w:rsidRPr="00B243B1">
        <w:t>CA_identifier_descriptor</w:t>
      </w:r>
      <w:bookmarkEnd w:id="750"/>
    </w:p>
    <w:p w14:paraId="183082F9" w14:textId="234EBA29"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rsidR="00B23126">
        <w:t>.</w:t>
      </w:r>
    </w:p>
    <w:p w14:paraId="181D4C8C" w14:textId="77777777" w:rsidR="001A6DAA" w:rsidRDefault="001A6DAA" w:rsidP="001A6DAA">
      <w:pPr>
        <w:pStyle w:val="Code"/>
      </w:pPr>
      <w:r>
        <w:t>&lt;</w:t>
      </w:r>
      <w:r w:rsidRPr="00B243B1">
        <w:rPr>
          <w:b/>
        </w:rPr>
        <w:t>CA_identifier_descriptor</w:t>
      </w:r>
      <w:r>
        <w:t>&gt;</w:t>
      </w:r>
    </w:p>
    <w:p w14:paraId="370E5247" w14:textId="77777777" w:rsidR="001A6DAA" w:rsidRDefault="001A6DAA" w:rsidP="001A6DAA">
      <w:pPr>
        <w:pStyle w:val="Code"/>
      </w:pPr>
      <w:r>
        <w:t xml:space="preserve">  &lt;!-- </w:t>
      </w:r>
      <w:r w:rsidRPr="00FD1AB3">
        <w:rPr>
          <w:i/>
        </w:rPr>
        <w:t>One per CAS</w:t>
      </w:r>
      <w:r>
        <w:t xml:space="preserve"> --&gt;</w:t>
      </w:r>
    </w:p>
    <w:p w14:paraId="3B774935" w14:textId="77777777" w:rsidR="001A6DAA" w:rsidRDefault="001A6DAA" w:rsidP="001A6DAA">
      <w:pPr>
        <w:pStyle w:val="Code"/>
      </w:pPr>
      <w:r>
        <w:t xml:space="preserve">  &lt;CA_system_id value="</w:t>
      </w:r>
      <w:r w:rsidRPr="00FD1AB3">
        <w:rPr>
          <w:i/>
        </w:rPr>
        <w:t>uint16, required</w:t>
      </w:r>
      <w:r>
        <w:t>"/&gt;</w:t>
      </w:r>
    </w:p>
    <w:p w14:paraId="6A4040CE" w14:textId="77777777" w:rsidR="001A6DAA" w:rsidRPr="0084310D" w:rsidRDefault="001A6DAA" w:rsidP="001A6DAA">
      <w:pPr>
        <w:pStyle w:val="Code"/>
        <w:rPr>
          <w:lang w:val="en-US"/>
        </w:rPr>
      </w:pPr>
      <w:r w:rsidRPr="0084310D">
        <w:rPr>
          <w:lang w:val="en-US"/>
        </w:rPr>
        <w:t>&lt;/CA_identifier_descriptor&gt;</w:t>
      </w:r>
    </w:p>
    <w:p w14:paraId="3E0314C6" w14:textId="77777777" w:rsidR="001A6DAA" w:rsidRPr="0021380C" w:rsidRDefault="001A6DAA" w:rsidP="001000E6">
      <w:pPr>
        <w:pStyle w:val="Appendix3"/>
      </w:pPr>
      <w:bookmarkStart w:id="751" w:name="_Toc153438963"/>
      <w:r w:rsidRPr="0021380C">
        <w:t>cable_delivery_system_descriptor</w:t>
      </w:r>
      <w:bookmarkEnd w:id="751"/>
    </w:p>
    <w:p w14:paraId="1740C606" w14:textId="5BA40A7E"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t>.</w:t>
      </w:r>
    </w:p>
    <w:p w14:paraId="2AF9A2B5" w14:textId="77777777" w:rsidR="001A6DAA" w:rsidRPr="0021380C" w:rsidRDefault="001A6DAA" w:rsidP="001A6DAA">
      <w:pPr>
        <w:pStyle w:val="Code"/>
        <w:rPr>
          <w:lang w:val="en-US"/>
        </w:rPr>
      </w:pPr>
      <w:r w:rsidRPr="0021380C">
        <w:rPr>
          <w:lang w:val="en-US"/>
        </w:rPr>
        <w:t>&lt;</w:t>
      </w:r>
      <w:r w:rsidRPr="0021380C">
        <w:rPr>
          <w:b/>
          <w:lang w:val="en-US"/>
        </w:rPr>
        <w:t>cable_delivery_system_descriptor</w:t>
      </w:r>
    </w:p>
    <w:p w14:paraId="45E3BB04" w14:textId="77777777" w:rsidR="001A6DAA" w:rsidRPr="0021380C" w:rsidRDefault="001A6DAA" w:rsidP="001A6DAA">
      <w:pPr>
        <w:pStyle w:val="Code"/>
        <w:rPr>
          <w:lang w:val="en-US"/>
        </w:rPr>
      </w:pPr>
      <w:r w:rsidRPr="0021380C">
        <w:rPr>
          <w:lang w:val="en-US"/>
        </w:rPr>
        <w:t xml:space="preserve">    frequency="</w:t>
      </w:r>
      <w:r w:rsidRPr="00FD1AB3">
        <w:rPr>
          <w:i/>
          <w:lang w:val="en-US"/>
        </w:rPr>
        <w:t>FrequencyHz, required</w:t>
      </w:r>
      <w:r w:rsidRPr="0021380C">
        <w:rPr>
          <w:lang w:val="en-US"/>
        </w:rPr>
        <w:t>"</w:t>
      </w:r>
    </w:p>
    <w:p w14:paraId="4C8A6A4F" w14:textId="77777777" w:rsidR="001A6DAA" w:rsidRPr="0021380C" w:rsidRDefault="001A6DAA" w:rsidP="001A6DAA">
      <w:pPr>
        <w:pStyle w:val="Code"/>
        <w:rPr>
          <w:lang w:val="en-US"/>
        </w:rPr>
      </w:pPr>
      <w:r w:rsidRPr="0021380C">
        <w:rPr>
          <w:lang w:val="en-US"/>
        </w:rPr>
        <w:t xml:space="preserve">    FEC_outer="</w:t>
      </w:r>
      <w:r w:rsidRPr="00FD1AB3">
        <w:rPr>
          <w:i/>
          <w:lang w:val="en-US"/>
        </w:rPr>
        <w:t>undefined|none|RS, default=RS</w:t>
      </w:r>
      <w:r w:rsidRPr="0021380C">
        <w:rPr>
          <w:lang w:val="en-US"/>
        </w:rPr>
        <w:t>"</w:t>
      </w:r>
    </w:p>
    <w:p w14:paraId="751D3B14" w14:textId="77777777" w:rsidR="001A6DAA" w:rsidRPr="0021380C" w:rsidRDefault="001A6DAA" w:rsidP="001A6DAA">
      <w:pPr>
        <w:pStyle w:val="Code"/>
        <w:rPr>
          <w:lang w:val="en-US"/>
        </w:rPr>
      </w:pPr>
      <w:r w:rsidRPr="0021380C">
        <w:rPr>
          <w:lang w:val="en-US"/>
        </w:rPr>
        <w:t xml:space="preserve">    modulation="</w:t>
      </w:r>
      <w:r w:rsidRPr="00FD1AB3">
        <w:rPr>
          <w:i/>
          <w:lang w:val="en-US"/>
        </w:rPr>
        <w:t>auto|16-QAM|32-QAM|64-QAM|128-QAM|256-QAM, default=16-QAM</w:t>
      </w:r>
      <w:r w:rsidRPr="0021380C">
        <w:rPr>
          <w:lang w:val="en-US"/>
        </w:rPr>
        <w:t>"</w:t>
      </w:r>
    </w:p>
    <w:p w14:paraId="7D705B0F" w14:textId="77777777" w:rsidR="001A6DAA" w:rsidRPr="0021380C" w:rsidRDefault="001A6DAA" w:rsidP="001A6DAA">
      <w:pPr>
        <w:pStyle w:val="Code"/>
        <w:rPr>
          <w:lang w:val="en-US"/>
        </w:rPr>
      </w:pPr>
      <w:r w:rsidRPr="0021380C">
        <w:rPr>
          <w:lang w:val="en-US"/>
        </w:rPr>
        <w:t xml:space="preserve">    symbol_rate="</w:t>
      </w:r>
      <w:r w:rsidRPr="00FD1AB3">
        <w:rPr>
          <w:i/>
          <w:lang w:val="en-US"/>
        </w:rPr>
        <w:t>Symbol</w:t>
      </w:r>
      <w:r>
        <w:rPr>
          <w:i/>
          <w:lang w:val="en-US"/>
        </w:rPr>
        <w:t>sPerSecond</w:t>
      </w:r>
      <w:r w:rsidRPr="00FD1AB3">
        <w:rPr>
          <w:i/>
          <w:lang w:val="en-US"/>
        </w:rPr>
        <w:t>, required</w:t>
      </w:r>
      <w:r w:rsidRPr="0021380C">
        <w:rPr>
          <w:lang w:val="en-US"/>
        </w:rPr>
        <w:t>"</w:t>
      </w:r>
    </w:p>
    <w:p w14:paraId="5A6244C2" w14:textId="77777777" w:rsidR="001A6DAA" w:rsidRDefault="001A6DAA" w:rsidP="001A6DAA">
      <w:pPr>
        <w:pStyle w:val="Code"/>
        <w:rPr>
          <w:lang w:val="en-US"/>
        </w:rPr>
      </w:pPr>
      <w:r w:rsidRPr="0021380C">
        <w:rPr>
          <w:lang w:val="en-US"/>
        </w:rPr>
        <w:t xml:space="preserve">    FEC_inner="</w:t>
      </w:r>
      <w:r w:rsidRPr="00FD1AB3">
        <w:rPr>
          <w:i/>
          <w:lang w:val="en-US"/>
        </w:rPr>
        <w:t>undefined|1/2|2/3|3/4|5/6|7/8|8/9|3/5|4/5|9/10|none, required</w:t>
      </w:r>
      <w:r w:rsidRPr="0021380C">
        <w:rPr>
          <w:lang w:val="en-US"/>
        </w:rPr>
        <w:t>"/&gt;</w:t>
      </w:r>
    </w:p>
    <w:p w14:paraId="06F4BF7D" w14:textId="77777777" w:rsidR="00F23256" w:rsidRPr="00F23256" w:rsidRDefault="00F23256" w:rsidP="00F23256">
      <w:pPr>
        <w:pStyle w:val="Appendix3"/>
      </w:pPr>
      <w:bookmarkStart w:id="752" w:name="_Toc153438964"/>
      <w:r>
        <w:lastRenderedPageBreak/>
        <w:t>cell_frequency_link_descriptor</w:t>
      </w:r>
      <w:bookmarkEnd w:id="752"/>
    </w:p>
    <w:p w14:paraId="7662DF4C" w14:textId="321C5061" w:rsidR="00F23256" w:rsidRDefault="00F23256" w:rsidP="00F23256">
      <w:r>
        <w:t xml:space="preserve">Defined by DVB in </w:t>
      </w:r>
      <w:r>
        <w:fldChar w:fldCharType="begin"/>
      </w:r>
      <w:r>
        <w:instrText xml:space="preserve"> REF _Ref117479848 \r \h </w:instrText>
      </w:r>
      <w:r>
        <w:fldChar w:fldCharType="separate"/>
      </w:r>
      <w:r w:rsidR="001F1E35">
        <w:t>[5]</w:t>
      </w:r>
      <w:r>
        <w:fldChar w:fldCharType="end"/>
      </w:r>
      <w:r>
        <w:t>.</w:t>
      </w:r>
    </w:p>
    <w:p w14:paraId="4A1D4BFD" w14:textId="77777777" w:rsidR="00F23256" w:rsidRDefault="00F23256" w:rsidP="00F23256">
      <w:pPr>
        <w:pStyle w:val="Code"/>
        <w:rPr>
          <w:lang w:val="en-US"/>
        </w:rPr>
      </w:pPr>
      <w:r w:rsidRPr="00F23256">
        <w:rPr>
          <w:lang w:val="en-US"/>
        </w:rPr>
        <w:t>&lt;</w:t>
      </w:r>
      <w:r w:rsidRPr="00F23256">
        <w:rPr>
          <w:b/>
          <w:lang w:val="en-US"/>
        </w:rPr>
        <w:t>cell_frequency_link_descriptor</w:t>
      </w:r>
      <w:r w:rsidRPr="00F23256">
        <w:rPr>
          <w:lang w:val="en-US"/>
        </w:rPr>
        <w:t>&gt;</w:t>
      </w:r>
    </w:p>
    <w:p w14:paraId="60F8F99B" w14:textId="77777777" w:rsidR="00F23256" w:rsidRPr="00F23256" w:rsidRDefault="00F23256" w:rsidP="00F23256">
      <w:pPr>
        <w:pStyle w:val="Code"/>
        <w:rPr>
          <w:lang w:val="en-US"/>
        </w:rPr>
      </w:pPr>
    </w:p>
    <w:p w14:paraId="4A8CA133" w14:textId="77777777" w:rsidR="00F23256" w:rsidRPr="00F23256" w:rsidRDefault="00F23256" w:rsidP="00F23256">
      <w:pPr>
        <w:pStyle w:val="Code"/>
        <w:rPr>
          <w:lang w:val="en-US"/>
        </w:rPr>
      </w:pPr>
      <w:r w:rsidRPr="00F23256">
        <w:rPr>
          <w:lang w:val="en-US"/>
        </w:rPr>
        <w:t xml:space="preserve">  &lt;!-- </w:t>
      </w:r>
      <w:r w:rsidRPr="00F23256">
        <w:rPr>
          <w:i/>
          <w:lang w:val="en-US"/>
        </w:rPr>
        <w:t>One per cell</w:t>
      </w:r>
      <w:r w:rsidRPr="00F23256">
        <w:rPr>
          <w:lang w:val="en-US"/>
        </w:rPr>
        <w:t xml:space="preserve"> --&gt;</w:t>
      </w:r>
    </w:p>
    <w:p w14:paraId="1010FEF7" w14:textId="77777777" w:rsidR="00F23256" w:rsidRPr="00F23256" w:rsidRDefault="00F23256" w:rsidP="00F23256">
      <w:pPr>
        <w:pStyle w:val="Code"/>
        <w:rPr>
          <w:lang w:val="en-US"/>
        </w:rPr>
      </w:pPr>
      <w:r w:rsidRPr="00F23256">
        <w:rPr>
          <w:lang w:val="en-US"/>
        </w:rPr>
        <w:t xml:space="preserve">  &lt;cell cell_id="</w:t>
      </w:r>
      <w:r w:rsidRPr="00F23256">
        <w:rPr>
          <w:i/>
          <w:lang w:val="en-US"/>
        </w:rPr>
        <w:t>uint16, required</w:t>
      </w:r>
      <w:r w:rsidRPr="00F23256">
        <w:rPr>
          <w:lang w:val="en-US"/>
        </w:rPr>
        <w:t>" frequency="</w:t>
      </w:r>
      <w:r w:rsidRPr="00F23256">
        <w:rPr>
          <w:i/>
          <w:lang w:val="en-US"/>
        </w:rPr>
        <w:t>FrequencyHz, required</w:t>
      </w:r>
      <w:r w:rsidRPr="00F23256">
        <w:rPr>
          <w:lang w:val="en-US"/>
        </w:rPr>
        <w:t>"&gt;</w:t>
      </w:r>
    </w:p>
    <w:p w14:paraId="7712109C" w14:textId="77777777" w:rsidR="00F23256" w:rsidRPr="00F23256" w:rsidRDefault="00F23256" w:rsidP="00F23256">
      <w:pPr>
        <w:pStyle w:val="Code"/>
        <w:rPr>
          <w:lang w:val="en-US"/>
        </w:rPr>
      </w:pPr>
      <w:r w:rsidRPr="00F23256">
        <w:rPr>
          <w:lang w:val="en-US"/>
        </w:rPr>
        <w:t xml:space="preserve">    &lt;!-- </w:t>
      </w:r>
      <w:r w:rsidRPr="00F23256">
        <w:rPr>
          <w:i/>
          <w:lang w:val="en-US"/>
        </w:rPr>
        <w:t>One per subcell</w:t>
      </w:r>
      <w:r w:rsidRPr="00F23256">
        <w:rPr>
          <w:lang w:val="en-US"/>
        </w:rPr>
        <w:t xml:space="preserve"> --&gt;</w:t>
      </w:r>
    </w:p>
    <w:p w14:paraId="0B142A6F" w14:textId="77777777" w:rsidR="00F23256" w:rsidRDefault="00F23256" w:rsidP="00F23256">
      <w:pPr>
        <w:pStyle w:val="Code"/>
        <w:rPr>
          <w:lang w:val="en-US"/>
        </w:rPr>
      </w:pPr>
      <w:r w:rsidRPr="00F23256">
        <w:rPr>
          <w:lang w:val="en-US"/>
        </w:rPr>
        <w:t xml:space="preserve">    &lt;subcell cell_id_extension="</w:t>
      </w:r>
      <w:r w:rsidRPr="00F23256">
        <w:rPr>
          <w:i/>
          <w:lang w:val="en-US"/>
        </w:rPr>
        <w:t>uint8, required</w:t>
      </w:r>
      <w:r w:rsidRPr="00F23256">
        <w:rPr>
          <w:lang w:val="en-US"/>
        </w:rPr>
        <w:t>"</w:t>
      </w:r>
    </w:p>
    <w:p w14:paraId="1FAC9E3F" w14:textId="77777777" w:rsidR="00F23256" w:rsidRPr="00F23256" w:rsidRDefault="00F23256" w:rsidP="00F23256">
      <w:pPr>
        <w:pStyle w:val="Code"/>
        <w:rPr>
          <w:lang w:val="en-US"/>
        </w:rPr>
      </w:pPr>
      <w:r>
        <w:rPr>
          <w:lang w:val="en-US"/>
        </w:rPr>
        <w:t xml:space="preserve">            </w:t>
      </w:r>
      <w:r w:rsidRPr="00F23256">
        <w:rPr>
          <w:lang w:val="en-US"/>
        </w:rPr>
        <w:t xml:space="preserve"> transposer_frequency="</w:t>
      </w:r>
      <w:r w:rsidRPr="00F23256">
        <w:rPr>
          <w:i/>
          <w:lang w:val="en-US"/>
        </w:rPr>
        <w:t>FrequencyHz, required</w:t>
      </w:r>
      <w:r w:rsidRPr="00F23256">
        <w:rPr>
          <w:lang w:val="en-US"/>
        </w:rPr>
        <w:t>"</w:t>
      </w:r>
      <w:r w:rsidR="007F132C">
        <w:rPr>
          <w:lang w:val="en-US"/>
        </w:rPr>
        <w:t>/</w:t>
      </w:r>
      <w:r w:rsidRPr="00F23256">
        <w:rPr>
          <w:lang w:val="en-US"/>
        </w:rPr>
        <w:t>&gt;</w:t>
      </w:r>
    </w:p>
    <w:p w14:paraId="3C3F9A06" w14:textId="77777777" w:rsidR="00F23256" w:rsidRDefault="00F23256" w:rsidP="00F23256">
      <w:pPr>
        <w:pStyle w:val="Code"/>
        <w:rPr>
          <w:lang w:val="en-US"/>
        </w:rPr>
      </w:pPr>
      <w:r w:rsidRPr="00F23256">
        <w:rPr>
          <w:lang w:val="en-US"/>
        </w:rPr>
        <w:t xml:space="preserve">  &lt;/cell&gt;</w:t>
      </w:r>
    </w:p>
    <w:p w14:paraId="6F04A86D" w14:textId="77777777" w:rsidR="00F23256" w:rsidRPr="00F23256" w:rsidRDefault="00F23256" w:rsidP="00F23256">
      <w:pPr>
        <w:pStyle w:val="Code"/>
        <w:rPr>
          <w:lang w:val="en-US"/>
        </w:rPr>
      </w:pPr>
    </w:p>
    <w:p w14:paraId="20BE4C0B" w14:textId="77777777" w:rsidR="00F23256" w:rsidRDefault="00F23256" w:rsidP="00F23256">
      <w:pPr>
        <w:pStyle w:val="Code"/>
        <w:rPr>
          <w:lang w:val="en-US"/>
        </w:rPr>
      </w:pPr>
      <w:r w:rsidRPr="00F23256">
        <w:rPr>
          <w:lang w:val="en-US"/>
        </w:rPr>
        <w:t>&lt;/cell_frequency_link_descriptor&gt;</w:t>
      </w:r>
    </w:p>
    <w:p w14:paraId="3F7811F2" w14:textId="77777777" w:rsidR="005D5509" w:rsidRDefault="005D5509" w:rsidP="005D5509">
      <w:pPr>
        <w:pStyle w:val="Appendix3"/>
      </w:pPr>
      <w:bookmarkStart w:id="753" w:name="_Toc153438965"/>
      <w:r w:rsidRPr="005D5509">
        <w:t>cell_list_descriptor</w:t>
      </w:r>
      <w:bookmarkEnd w:id="753"/>
      <w:r w:rsidRPr="005D5509">
        <w:t xml:space="preserve"> </w:t>
      </w:r>
    </w:p>
    <w:p w14:paraId="7C55437B" w14:textId="71A9B2D6" w:rsidR="005D5509" w:rsidRDefault="005D5509" w:rsidP="005D5509">
      <w:r>
        <w:t xml:space="preserve">Defined by DVB in </w:t>
      </w:r>
      <w:r>
        <w:fldChar w:fldCharType="begin"/>
      </w:r>
      <w:r>
        <w:instrText xml:space="preserve"> REF _Ref117479848 \r \h </w:instrText>
      </w:r>
      <w:r>
        <w:fldChar w:fldCharType="separate"/>
      </w:r>
      <w:r w:rsidR="001F1E35">
        <w:t>[5]</w:t>
      </w:r>
      <w:r>
        <w:fldChar w:fldCharType="end"/>
      </w:r>
      <w:r>
        <w:t>.</w:t>
      </w:r>
    </w:p>
    <w:p w14:paraId="6E0ACC54" w14:textId="77777777" w:rsidR="005D5509" w:rsidRDefault="005D5509" w:rsidP="005D5509">
      <w:pPr>
        <w:pStyle w:val="Code"/>
        <w:rPr>
          <w:lang w:val="en-US"/>
        </w:rPr>
      </w:pPr>
      <w:r w:rsidRPr="005D5509">
        <w:rPr>
          <w:lang w:val="en-US"/>
        </w:rPr>
        <w:t>&lt;</w:t>
      </w:r>
      <w:r w:rsidRPr="005D5509">
        <w:rPr>
          <w:b/>
          <w:lang w:val="en-US"/>
        </w:rPr>
        <w:t>cell_list_descriptor</w:t>
      </w:r>
      <w:r w:rsidRPr="005D5509">
        <w:rPr>
          <w:lang w:val="en-US"/>
        </w:rPr>
        <w:t>&gt;</w:t>
      </w:r>
    </w:p>
    <w:p w14:paraId="2F4D9C17" w14:textId="77777777" w:rsidR="005D5509" w:rsidRPr="005D5509" w:rsidRDefault="005D5509" w:rsidP="005D5509">
      <w:pPr>
        <w:pStyle w:val="Code"/>
        <w:rPr>
          <w:lang w:val="en-US"/>
        </w:rPr>
      </w:pPr>
    </w:p>
    <w:p w14:paraId="4F69F5A5" w14:textId="77777777" w:rsidR="005D5509" w:rsidRPr="005D5509" w:rsidRDefault="005D5509" w:rsidP="005D5509">
      <w:pPr>
        <w:pStyle w:val="Code"/>
        <w:rPr>
          <w:lang w:val="en-US"/>
        </w:rPr>
      </w:pPr>
      <w:r w:rsidRPr="005D5509">
        <w:rPr>
          <w:lang w:val="en-US"/>
        </w:rPr>
        <w:t xml:space="preserve">  &lt;!-- </w:t>
      </w:r>
      <w:r w:rsidRPr="005D5509">
        <w:rPr>
          <w:i/>
          <w:lang w:val="en-US"/>
        </w:rPr>
        <w:t>One per cell</w:t>
      </w:r>
      <w:r w:rsidRPr="005D5509">
        <w:rPr>
          <w:lang w:val="en-US"/>
        </w:rPr>
        <w:t xml:space="preserve"> --&gt;</w:t>
      </w:r>
    </w:p>
    <w:p w14:paraId="2F01AC3C" w14:textId="77777777" w:rsidR="005D5509" w:rsidRPr="005D5509" w:rsidRDefault="005D5509" w:rsidP="005D5509">
      <w:pPr>
        <w:pStyle w:val="Code"/>
        <w:rPr>
          <w:lang w:val="en-US"/>
        </w:rPr>
      </w:pPr>
      <w:r w:rsidRPr="005D5509">
        <w:rPr>
          <w:lang w:val="en-US"/>
        </w:rPr>
        <w:t xml:space="preserve">  &lt;cell cell_id="</w:t>
      </w:r>
      <w:r w:rsidRPr="005D5509">
        <w:rPr>
          <w:i/>
          <w:lang w:val="en-US"/>
        </w:rPr>
        <w:t>uint16, required</w:t>
      </w:r>
      <w:r w:rsidRPr="005D5509">
        <w:rPr>
          <w:lang w:val="en-US"/>
        </w:rPr>
        <w:t>"</w:t>
      </w:r>
    </w:p>
    <w:p w14:paraId="6E3945D9" w14:textId="77777777" w:rsidR="005D5509" w:rsidRPr="005D5509" w:rsidRDefault="005D5509" w:rsidP="005D5509">
      <w:pPr>
        <w:pStyle w:val="Code"/>
        <w:rPr>
          <w:lang w:val="en-US"/>
        </w:rPr>
      </w:pPr>
      <w:r w:rsidRPr="005D5509">
        <w:rPr>
          <w:lang w:val="en-US"/>
        </w:rPr>
        <w:t xml:space="preserve">        cell_latitude="</w:t>
      </w:r>
      <w:r w:rsidRPr="005D5509">
        <w:rPr>
          <w:i/>
          <w:lang w:val="en-US"/>
        </w:rPr>
        <w:t>int16, required</w:t>
      </w:r>
      <w:r w:rsidRPr="005D5509">
        <w:rPr>
          <w:lang w:val="en-US"/>
        </w:rPr>
        <w:t>"</w:t>
      </w:r>
    </w:p>
    <w:p w14:paraId="26397DAF" w14:textId="77777777" w:rsidR="005D5509" w:rsidRPr="005D5509" w:rsidRDefault="005D5509" w:rsidP="005D5509">
      <w:pPr>
        <w:pStyle w:val="Code"/>
        <w:rPr>
          <w:lang w:val="en-US"/>
        </w:rPr>
      </w:pPr>
      <w:r w:rsidRPr="005D5509">
        <w:rPr>
          <w:lang w:val="en-US"/>
        </w:rPr>
        <w:t xml:space="preserve">        cell_longitude="</w:t>
      </w:r>
      <w:r w:rsidRPr="005D5509">
        <w:rPr>
          <w:i/>
          <w:lang w:val="en-US"/>
        </w:rPr>
        <w:t>int16, required</w:t>
      </w:r>
      <w:r w:rsidRPr="005D5509">
        <w:rPr>
          <w:lang w:val="en-US"/>
        </w:rPr>
        <w:t>"</w:t>
      </w:r>
    </w:p>
    <w:p w14:paraId="06977320" w14:textId="77777777" w:rsidR="005D5509" w:rsidRPr="005D5509" w:rsidRDefault="005D5509" w:rsidP="005D5509">
      <w:pPr>
        <w:pStyle w:val="Code"/>
        <w:rPr>
          <w:lang w:val="en-US"/>
        </w:rPr>
      </w:pPr>
      <w:r w:rsidRPr="005D5509">
        <w:rPr>
          <w:lang w:val="en-US"/>
        </w:rPr>
        <w:t xml:space="preserve">        cell_extent_of_latitude="</w:t>
      </w:r>
      <w:r w:rsidRPr="005D5509">
        <w:rPr>
          <w:i/>
          <w:lang w:val="en-US"/>
        </w:rPr>
        <w:t>uint12, required</w:t>
      </w:r>
      <w:r w:rsidRPr="005D5509">
        <w:rPr>
          <w:lang w:val="en-US"/>
        </w:rPr>
        <w:t>"</w:t>
      </w:r>
    </w:p>
    <w:p w14:paraId="7B285036" w14:textId="77777777" w:rsidR="005D5509" w:rsidRPr="005D5509" w:rsidRDefault="005D5509" w:rsidP="005D5509">
      <w:pPr>
        <w:pStyle w:val="Code"/>
        <w:rPr>
          <w:lang w:val="en-US"/>
        </w:rPr>
      </w:pPr>
      <w:r w:rsidRPr="005D5509">
        <w:rPr>
          <w:lang w:val="en-US"/>
        </w:rPr>
        <w:t xml:space="preserve">        cell_extent_of_longitude="</w:t>
      </w:r>
      <w:r w:rsidRPr="005D5509">
        <w:rPr>
          <w:i/>
          <w:lang w:val="en-US"/>
        </w:rPr>
        <w:t>uint12, required</w:t>
      </w:r>
      <w:r w:rsidRPr="005D5509">
        <w:rPr>
          <w:lang w:val="en-US"/>
        </w:rPr>
        <w:t>"&gt;</w:t>
      </w:r>
    </w:p>
    <w:p w14:paraId="549A33A8" w14:textId="77777777" w:rsidR="005D5509" w:rsidRDefault="005D5509" w:rsidP="005D5509">
      <w:pPr>
        <w:pStyle w:val="Code"/>
        <w:rPr>
          <w:lang w:val="en-US"/>
        </w:rPr>
      </w:pPr>
    </w:p>
    <w:p w14:paraId="3ABCA09A" w14:textId="77777777" w:rsidR="005D5509" w:rsidRPr="005D5509" w:rsidRDefault="005D5509" w:rsidP="005D5509">
      <w:pPr>
        <w:pStyle w:val="Code"/>
        <w:rPr>
          <w:lang w:val="en-US"/>
        </w:rPr>
      </w:pPr>
      <w:r w:rsidRPr="005D5509">
        <w:rPr>
          <w:lang w:val="en-US"/>
        </w:rPr>
        <w:t xml:space="preserve">    &lt;!-- </w:t>
      </w:r>
      <w:r w:rsidRPr="005D5509">
        <w:rPr>
          <w:i/>
          <w:lang w:val="en-US"/>
        </w:rPr>
        <w:t>One per subcell</w:t>
      </w:r>
      <w:r w:rsidRPr="005D5509">
        <w:rPr>
          <w:lang w:val="en-US"/>
        </w:rPr>
        <w:t xml:space="preserve"> --&gt;</w:t>
      </w:r>
    </w:p>
    <w:p w14:paraId="716A1559" w14:textId="77777777" w:rsidR="005D5509" w:rsidRPr="005D5509" w:rsidRDefault="005D5509" w:rsidP="005D5509">
      <w:pPr>
        <w:pStyle w:val="Code"/>
        <w:rPr>
          <w:lang w:val="en-US"/>
        </w:rPr>
      </w:pPr>
      <w:r w:rsidRPr="005D5509">
        <w:rPr>
          <w:lang w:val="en-US"/>
        </w:rPr>
        <w:t xml:space="preserve">    &lt;subcell cell_id_extension="</w:t>
      </w:r>
      <w:r w:rsidRPr="005D5509">
        <w:rPr>
          <w:i/>
          <w:lang w:val="en-US"/>
        </w:rPr>
        <w:t>uint8, required</w:t>
      </w:r>
      <w:r w:rsidRPr="005D5509">
        <w:rPr>
          <w:lang w:val="en-US"/>
        </w:rPr>
        <w:t>"</w:t>
      </w:r>
    </w:p>
    <w:p w14:paraId="0DC1FCA2" w14:textId="77777777" w:rsidR="005D5509" w:rsidRPr="005D5509" w:rsidRDefault="005D5509" w:rsidP="005D5509">
      <w:pPr>
        <w:pStyle w:val="Code"/>
        <w:rPr>
          <w:lang w:val="en-US"/>
        </w:rPr>
      </w:pPr>
      <w:r w:rsidRPr="005D5509">
        <w:rPr>
          <w:lang w:val="en-US"/>
        </w:rPr>
        <w:t xml:space="preserve">             subcell_latitude="</w:t>
      </w:r>
      <w:r w:rsidRPr="005D5509">
        <w:rPr>
          <w:i/>
          <w:lang w:val="en-US"/>
        </w:rPr>
        <w:t>int16, required</w:t>
      </w:r>
      <w:r w:rsidRPr="005D5509">
        <w:rPr>
          <w:lang w:val="en-US"/>
        </w:rPr>
        <w:t>"</w:t>
      </w:r>
    </w:p>
    <w:p w14:paraId="66058BB8" w14:textId="77777777" w:rsidR="005D5509" w:rsidRPr="005D5509" w:rsidRDefault="005D5509" w:rsidP="005D5509">
      <w:pPr>
        <w:pStyle w:val="Code"/>
        <w:rPr>
          <w:lang w:val="en-US"/>
        </w:rPr>
      </w:pPr>
      <w:r w:rsidRPr="005D5509">
        <w:rPr>
          <w:lang w:val="en-US"/>
        </w:rPr>
        <w:t xml:space="preserve">             subcell_longitude="</w:t>
      </w:r>
      <w:r w:rsidRPr="005D5509">
        <w:rPr>
          <w:i/>
          <w:lang w:val="en-US"/>
        </w:rPr>
        <w:t>int16, required</w:t>
      </w:r>
      <w:r w:rsidRPr="005D5509">
        <w:rPr>
          <w:lang w:val="en-US"/>
        </w:rPr>
        <w:t>"</w:t>
      </w:r>
    </w:p>
    <w:p w14:paraId="7DCE0CDF" w14:textId="77777777" w:rsidR="005D5509" w:rsidRPr="005D5509" w:rsidRDefault="005D5509" w:rsidP="005D5509">
      <w:pPr>
        <w:pStyle w:val="Code"/>
        <w:rPr>
          <w:lang w:val="en-US"/>
        </w:rPr>
      </w:pPr>
      <w:r w:rsidRPr="005D5509">
        <w:rPr>
          <w:lang w:val="en-US"/>
        </w:rPr>
        <w:t xml:space="preserve">             subcell_extent_of_latitude="</w:t>
      </w:r>
      <w:r w:rsidRPr="005D5509">
        <w:rPr>
          <w:i/>
          <w:lang w:val="en-US"/>
        </w:rPr>
        <w:t>uint12, required</w:t>
      </w:r>
      <w:r w:rsidRPr="005D5509">
        <w:rPr>
          <w:lang w:val="en-US"/>
        </w:rPr>
        <w:t>"</w:t>
      </w:r>
    </w:p>
    <w:p w14:paraId="64D0D0F4" w14:textId="77777777" w:rsidR="005D5509" w:rsidRPr="005D5509" w:rsidRDefault="005D5509" w:rsidP="005D5509">
      <w:pPr>
        <w:pStyle w:val="Code"/>
        <w:rPr>
          <w:lang w:val="en-US"/>
        </w:rPr>
      </w:pPr>
      <w:r w:rsidRPr="005D5509">
        <w:rPr>
          <w:lang w:val="en-US"/>
        </w:rPr>
        <w:t xml:space="preserve">             subcell_extent_of_longitude="</w:t>
      </w:r>
      <w:r w:rsidRPr="005D5509">
        <w:rPr>
          <w:i/>
          <w:lang w:val="en-US"/>
        </w:rPr>
        <w:t>uint12, required</w:t>
      </w:r>
      <w:r w:rsidRPr="005D5509">
        <w:rPr>
          <w:lang w:val="en-US"/>
        </w:rPr>
        <w:t>"/&gt;</w:t>
      </w:r>
    </w:p>
    <w:p w14:paraId="39ED09EA" w14:textId="77777777" w:rsidR="005D5509" w:rsidRPr="005D5509" w:rsidRDefault="005D5509" w:rsidP="005D5509">
      <w:pPr>
        <w:pStyle w:val="Code"/>
        <w:rPr>
          <w:lang w:val="en-US"/>
        </w:rPr>
      </w:pPr>
      <w:r w:rsidRPr="005D5509">
        <w:rPr>
          <w:lang w:val="en-US"/>
        </w:rPr>
        <w:t xml:space="preserve">  &lt;/cell&gt;</w:t>
      </w:r>
    </w:p>
    <w:p w14:paraId="55A237B7" w14:textId="77777777" w:rsidR="005D5509" w:rsidRDefault="005D5509" w:rsidP="005D5509">
      <w:pPr>
        <w:pStyle w:val="Code"/>
        <w:rPr>
          <w:lang w:val="en-US"/>
        </w:rPr>
      </w:pPr>
    </w:p>
    <w:p w14:paraId="4B403BED" w14:textId="77777777" w:rsidR="005D5509" w:rsidRDefault="005D5509" w:rsidP="005D5509">
      <w:pPr>
        <w:pStyle w:val="Code"/>
        <w:rPr>
          <w:lang w:val="en-US"/>
        </w:rPr>
      </w:pPr>
      <w:r w:rsidRPr="005D5509">
        <w:rPr>
          <w:lang w:val="en-US"/>
        </w:rPr>
        <w:t>&lt;/cell_list_descriptor&gt;</w:t>
      </w:r>
    </w:p>
    <w:p w14:paraId="7A47C1C5" w14:textId="77777777" w:rsidR="00A30104" w:rsidRPr="00A30104" w:rsidRDefault="00A30104" w:rsidP="00A30104">
      <w:pPr>
        <w:pStyle w:val="Appendix3"/>
      </w:pPr>
      <w:bookmarkStart w:id="754" w:name="_Toc153438966"/>
      <w:r>
        <w:t>CI_ancillary_data_descriptor</w:t>
      </w:r>
      <w:bookmarkEnd w:id="754"/>
    </w:p>
    <w:p w14:paraId="2DE19821" w14:textId="7BE607D1"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rsidR="00B23126">
        <w:t>.</w:t>
      </w:r>
    </w:p>
    <w:p w14:paraId="429603AD" w14:textId="77777777" w:rsidR="00A30104" w:rsidRPr="00A30104" w:rsidRDefault="00A30104" w:rsidP="00A30104">
      <w:pPr>
        <w:pStyle w:val="Code"/>
        <w:rPr>
          <w:lang w:val="en-US"/>
        </w:rPr>
      </w:pPr>
      <w:r w:rsidRPr="00A30104">
        <w:rPr>
          <w:lang w:val="en-US"/>
        </w:rPr>
        <w:t>&lt;</w:t>
      </w:r>
      <w:r w:rsidRPr="00A30104">
        <w:rPr>
          <w:b/>
          <w:lang w:val="en-US"/>
        </w:rPr>
        <w:t>CI_ancillary_data_descriptor</w:t>
      </w:r>
      <w:r w:rsidRPr="00A30104">
        <w:rPr>
          <w:lang w:val="en-US"/>
        </w:rPr>
        <w:t>&gt;</w:t>
      </w:r>
    </w:p>
    <w:p w14:paraId="1017EDF3" w14:textId="77777777" w:rsidR="00A30104" w:rsidRPr="00A30104" w:rsidRDefault="00A30104" w:rsidP="00A30104">
      <w:pPr>
        <w:pStyle w:val="Code"/>
        <w:rPr>
          <w:lang w:val="en-US"/>
        </w:rPr>
      </w:pPr>
      <w:r w:rsidRPr="00A30104">
        <w:rPr>
          <w:lang w:val="en-US"/>
        </w:rPr>
        <w:t xml:space="preserve">  &lt;ancillary_data&gt;</w:t>
      </w:r>
    </w:p>
    <w:p w14:paraId="01103E8D" w14:textId="77777777" w:rsidR="00A30104" w:rsidRPr="00A30104" w:rsidRDefault="00A30104" w:rsidP="00A30104">
      <w:pPr>
        <w:pStyle w:val="Code"/>
        <w:rPr>
          <w:i/>
          <w:lang w:val="en-US"/>
        </w:rPr>
      </w:pPr>
      <w:r w:rsidRPr="00A30104">
        <w:rPr>
          <w:lang w:val="en-US"/>
        </w:rPr>
        <w:t xml:space="preserve">    </w:t>
      </w:r>
      <w:r w:rsidRPr="00A30104">
        <w:rPr>
          <w:i/>
          <w:lang w:val="en-US"/>
        </w:rPr>
        <w:t>Hexadecimal content</w:t>
      </w:r>
    </w:p>
    <w:p w14:paraId="673C4E55" w14:textId="77777777" w:rsidR="00A30104" w:rsidRPr="00A30104" w:rsidRDefault="00A30104" w:rsidP="00A30104">
      <w:pPr>
        <w:pStyle w:val="Code"/>
        <w:rPr>
          <w:lang w:val="en-US"/>
        </w:rPr>
      </w:pPr>
      <w:r>
        <w:rPr>
          <w:lang w:val="en-US"/>
        </w:rPr>
        <w:t xml:space="preserve"> </w:t>
      </w:r>
      <w:r w:rsidRPr="00A30104">
        <w:rPr>
          <w:lang w:val="en-US"/>
        </w:rPr>
        <w:t xml:space="preserve"> &lt;/ancillary_data&gt;</w:t>
      </w:r>
    </w:p>
    <w:p w14:paraId="0F960C0B" w14:textId="77777777" w:rsidR="00A30104" w:rsidRPr="00A30104" w:rsidRDefault="00A30104" w:rsidP="00A30104">
      <w:pPr>
        <w:pStyle w:val="Code"/>
        <w:rPr>
          <w:lang w:val="en-US"/>
        </w:rPr>
      </w:pPr>
      <w:r w:rsidRPr="00A30104">
        <w:rPr>
          <w:lang w:val="en-US"/>
        </w:rPr>
        <w:t>&lt;/CI_ancillary_data_descriptor&gt;</w:t>
      </w:r>
    </w:p>
    <w:p w14:paraId="0A58B5ED" w14:textId="77777777" w:rsidR="001A6DAA" w:rsidRPr="0084310D" w:rsidRDefault="001A6DAA" w:rsidP="001000E6">
      <w:pPr>
        <w:pStyle w:val="Appendix3"/>
      </w:pPr>
      <w:bookmarkStart w:id="755" w:name="_Toc153438967"/>
      <w:r w:rsidRPr="0084310D">
        <w:t>component_descriptor</w:t>
      </w:r>
      <w:bookmarkEnd w:id="755"/>
    </w:p>
    <w:p w14:paraId="0847F3DB" w14:textId="5F2FCE90"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rsidR="00B23126">
        <w:t>.</w:t>
      </w:r>
    </w:p>
    <w:p w14:paraId="4B62D939" w14:textId="77777777" w:rsidR="001A6DAA" w:rsidRPr="0084310D" w:rsidRDefault="001A6DAA" w:rsidP="001A6DAA">
      <w:pPr>
        <w:pStyle w:val="Code"/>
        <w:rPr>
          <w:lang w:val="en-US"/>
        </w:rPr>
      </w:pPr>
      <w:r w:rsidRPr="0084310D">
        <w:rPr>
          <w:lang w:val="en-US"/>
        </w:rPr>
        <w:t>&lt;</w:t>
      </w:r>
      <w:r w:rsidRPr="0084310D">
        <w:rPr>
          <w:b/>
          <w:lang w:val="en-US"/>
        </w:rPr>
        <w:t>component_descriptor</w:t>
      </w:r>
    </w:p>
    <w:p w14:paraId="2A34302F" w14:textId="77777777" w:rsidR="001A6DAA" w:rsidRPr="0084310D" w:rsidRDefault="001A6DAA" w:rsidP="001A6DAA">
      <w:pPr>
        <w:pStyle w:val="Code"/>
        <w:rPr>
          <w:lang w:val="en-US"/>
        </w:rPr>
      </w:pPr>
      <w:r w:rsidRPr="0084310D">
        <w:rPr>
          <w:lang w:val="en-US"/>
        </w:rPr>
        <w:t xml:space="preserve">    stream_content="</w:t>
      </w:r>
      <w:r w:rsidRPr="00FD1AB3">
        <w:rPr>
          <w:i/>
          <w:lang w:val="en-US"/>
        </w:rPr>
        <w:t>uint4, required</w:t>
      </w:r>
      <w:r w:rsidRPr="0084310D">
        <w:rPr>
          <w:lang w:val="en-US"/>
        </w:rPr>
        <w:t>"</w:t>
      </w:r>
    </w:p>
    <w:p w14:paraId="2F2931B3" w14:textId="77777777" w:rsidR="001A6DAA" w:rsidRPr="0084310D" w:rsidRDefault="001A6DAA" w:rsidP="001A6DAA">
      <w:pPr>
        <w:pStyle w:val="Code"/>
        <w:rPr>
          <w:lang w:val="en-US"/>
        </w:rPr>
      </w:pPr>
      <w:r w:rsidRPr="0084310D">
        <w:rPr>
          <w:lang w:val="en-US"/>
        </w:rPr>
        <w:t xml:space="preserve">    stream_content_ext="</w:t>
      </w:r>
      <w:r w:rsidRPr="00FD1AB3">
        <w:rPr>
          <w:i/>
          <w:lang w:val="en-US"/>
        </w:rPr>
        <w:t>uint4, default=0xF</w:t>
      </w:r>
      <w:r w:rsidRPr="0084310D">
        <w:rPr>
          <w:lang w:val="en-US"/>
        </w:rPr>
        <w:t>"</w:t>
      </w:r>
    </w:p>
    <w:p w14:paraId="5A646376" w14:textId="77777777" w:rsidR="001A6DAA" w:rsidRPr="0084310D" w:rsidRDefault="001A6DAA" w:rsidP="001A6DAA">
      <w:pPr>
        <w:pStyle w:val="Code"/>
        <w:rPr>
          <w:lang w:val="en-US"/>
        </w:rPr>
      </w:pPr>
      <w:r w:rsidRPr="0084310D">
        <w:rPr>
          <w:lang w:val="en-US"/>
        </w:rPr>
        <w:t xml:space="preserve">    component_type="</w:t>
      </w:r>
      <w:r w:rsidRPr="00FD1AB3">
        <w:rPr>
          <w:i/>
          <w:lang w:val="en-US"/>
        </w:rPr>
        <w:t>uint8, required</w:t>
      </w:r>
      <w:r w:rsidRPr="0084310D">
        <w:rPr>
          <w:lang w:val="en-US"/>
        </w:rPr>
        <w:t>"</w:t>
      </w:r>
    </w:p>
    <w:p w14:paraId="584891FD" w14:textId="77777777" w:rsidR="001A6DAA" w:rsidRPr="0084310D" w:rsidRDefault="001A6DAA" w:rsidP="001A6DAA">
      <w:pPr>
        <w:pStyle w:val="Code"/>
        <w:rPr>
          <w:lang w:val="en-US"/>
        </w:rPr>
      </w:pPr>
      <w:r w:rsidRPr="0084310D">
        <w:rPr>
          <w:lang w:val="en-US"/>
        </w:rPr>
        <w:t xml:space="preserve">    component_tag="</w:t>
      </w:r>
      <w:r w:rsidRPr="00FD1AB3">
        <w:rPr>
          <w:i/>
          <w:lang w:val="en-US"/>
        </w:rPr>
        <w:t>uint8, default=0</w:t>
      </w:r>
      <w:r w:rsidRPr="0084310D">
        <w:rPr>
          <w:lang w:val="en-US"/>
        </w:rPr>
        <w:t>"</w:t>
      </w:r>
    </w:p>
    <w:p w14:paraId="731574DE" w14:textId="77777777" w:rsidR="001A6DAA" w:rsidRPr="0084310D" w:rsidRDefault="001A6DAA" w:rsidP="001A6DAA">
      <w:pPr>
        <w:pStyle w:val="Code"/>
        <w:rPr>
          <w:lang w:val="en-US"/>
        </w:rPr>
      </w:pPr>
      <w:r w:rsidRPr="0084310D">
        <w:rPr>
          <w:lang w:val="en-US"/>
        </w:rPr>
        <w:t xml:space="preserve">    language_code="</w:t>
      </w:r>
      <w:r w:rsidRPr="00FD1AB3">
        <w:rPr>
          <w:i/>
          <w:lang w:val="en-US"/>
        </w:rPr>
        <w:t>char3, required</w:t>
      </w:r>
      <w:r w:rsidRPr="0084310D">
        <w:rPr>
          <w:lang w:val="en-US"/>
        </w:rPr>
        <w:t>"</w:t>
      </w:r>
    </w:p>
    <w:p w14:paraId="19316050" w14:textId="77777777" w:rsidR="001A6DAA" w:rsidRPr="0084310D" w:rsidRDefault="001A6DAA" w:rsidP="001A6DAA">
      <w:pPr>
        <w:pStyle w:val="Code"/>
        <w:rPr>
          <w:lang w:val="en-US"/>
        </w:rPr>
      </w:pPr>
      <w:r w:rsidRPr="0084310D">
        <w:rPr>
          <w:lang w:val="en-US"/>
        </w:rPr>
        <w:t xml:space="preserve">    text="</w:t>
      </w:r>
      <w:r w:rsidRPr="00FD1AB3">
        <w:rPr>
          <w:i/>
          <w:lang w:val="en-US"/>
        </w:rPr>
        <w:t>string, optional</w:t>
      </w:r>
      <w:r w:rsidRPr="0084310D">
        <w:rPr>
          <w:lang w:val="en-US"/>
        </w:rPr>
        <w:t>"/&gt;</w:t>
      </w:r>
    </w:p>
    <w:p w14:paraId="164893B0" w14:textId="77777777" w:rsidR="001A6DAA" w:rsidRPr="0084310D" w:rsidRDefault="001A6DAA" w:rsidP="001000E6">
      <w:pPr>
        <w:pStyle w:val="Appendix3"/>
      </w:pPr>
      <w:bookmarkStart w:id="756" w:name="_Toc153438968"/>
      <w:r w:rsidRPr="0084310D">
        <w:t>content_descriptor</w:t>
      </w:r>
      <w:bookmarkEnd w:id="756"/>
    </w:p>
    <w:p w14:paraId="79568A5F" w14:textId="4EC3641A"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rsidR="00B23126">
        <w:t>.</w:t>
      </w:r>
    </w:p>
    <w:p w14:paraId="08074AA3" w14:textId="77777777" w:rsidR="001A6DAA" w:rsidRPr="0084310D" w:rsidRDefault="001A6DAA" w:rsidP="001A6DAA">
      <w:pPr>
        <w:pStyle w:val="Code"/>
        <w:rPr>
          <w:lang w:val="en-US"/>
        </w:rPr>
      </w:pPr>
      <w:r w:rsidRPr="0084310D">
        <w:rPr>
          <w:lang w:val="en-US"/>
        </w:rPr>
        <w:t>&lt;</w:t>
      </w:r>
      <w:r w:rsidRPr="0084310D">
        <w:rPr>
          <w:b/>
          <w:lang w:val="en-US"/>
        </w:rPr>
        <w:t>content_descriptor</w:t>
      </w:r>
      <w:r w:rsidRPr="0084310D">
        <w:rPr>
          <w:lang w:val="en-US"/>
        </w:rPr>
        <w:t>&gt;</w:t>
      </w:r>
    </w:p>
    <w:p w14:paraId="1AC706E4" w14:textId="77777777" w:rsidR="0047108D" w:rsidRDefault="0047108D" w:rsidP="001A6DAA">
      <w:pPr>
        <w:pStyle w:val="Code"/>
        <w:rPr>
          <w:lang w:val="en-US"/>
        </w:rPr>
      </w:pPr>
    </w:p>
    <w:p w14:paraId="60600ABB" w14:textId="77777777" w:rsidR="001A6DAA" w:rsidRDefault="001A6DAA" w:rsidP="001A6DAA">
      <w:pPr>
        <w:pStyle w:val="Code"/>
      </w:pPr>
      <w:r w:rsidRPr="0084310D">
        <w:rPr>
          <w:lang w:val="en-US"/>
        </w:rPr>
        <w:t xml:space="preserve">  </w:t>
      </w:r>
      <w:r>
        <w:t xml:space="preserve">&lt;!-- </w:t>
      </w:r>
      <w:r w:rsidRPr="00FD1AB3">
        <w:rPr>
          <w:i/>
        </w:rPr>
        <w:t>One per classification</w:t>
      </w:r>
      <w:r>
        <w:t xml:space="preserve"> --&gt;</w:t>
      </w:r>
    </w:p>
    <w:p w14:paraId="5F8880B9" w14:textId="77777777" w:rsidR="001A6DAA" w:rsidRDefault="001A6DAA" w:rsidP="001A6DAA">
      <w:pPr>
        <w:pStyle w:val="Code"/>
      </w:pPr>
      <w:r>
        <w:lastRenderedPageBreak/>
        <w:t xml:space="preserve">  &lt;content content_nibble_level_1="</w:t>
      </w:r>
      <w:r w:rsidRPr="00FD1AB3">
        <w:rPr>
          <w:i/>
        </w:rPr>
        <w:t>uint4, required</w:t>
      </w:r>
      <w:r>
        <w:t>"</w:t>
      </w:r>
    </w:p>
    <w:p w14:paraId="12BF1C6A" w14:textId="77777777" w:rsidR="001A6DAA" w:rsidRDefault="001A6DAA" w:rsidP="001A6DAA">
      <w:pPr>
        <w:pStyle w:val="Code"/>
      </w:pPr>
      <w:r>
        <w:t xml:space="preserve">           content_nibble_level_2="</w:t>
      </w:r>
      <w:r w:rsidRPr="00FD1AB3">
        <w:rPr>
          <w:i/>
        </w:rPr>
        <w:t>uint4, required</w:t>
      </w:r>
      <w:r>
        <w:t>"</w:t>
      </w:r>
    </w:p>
    <w:p w14:paraId="48B1D4DE" w14:textId="77777777" w:rsidR="001A6DAA" w:rsidRDefault="001A6DAA" w:rsidP="001A6DAA">
      <w:pPr>
        <w:pStyle w:val="Code"/>
      </w:pPr>
      <w:r>
        <w:t xml:space="preserve">           user_byte="</w:t>
      </w:r>
      <w:r w:rsidRPr="00FD1AB3">
        <w:rPr>
          <w:i/>
        </w:rPr>
        <w:t>uint8, required</w:t>
      </w:r>
      <w:r>
        <w:t>"/&gt;</w:t>
      </w:r>
    </w:p>
    <w:p w14:paraId="694011A0" w14:textId="77777777" w:rsidR="0047108D" w:rsidRDefault="0047108D" w:rsidP="001A6DAA">
      <w:pPr>
        <w:pStyle w:val="Code"/>
      </w:pPr>
    </w:p>
    <w:p w14:paraId="59F1242E" w14:textId="77777777" w:rsidR="001A6DAA" w:rsidRDefault="001A6DAA" w:rsidP="001A6DAA">
      <w:pPr>
        <w:pStyle w:val="Code"/>
      </w:pPr>
      <w:r>
        <w:t>&lt;/content_descriptor&gt;</w:t>
      </w:r>
    </w:p>
    <w:p w14:paraId="1305D89F" w14:textId="77777777" w:rsidR="00AF4DEF" w:rsidRDefault="00AF4DEF" w:rsidP="00AF4DEF">
      <w:pPr>
        <w:pStyle w:val="Appendix3"/>
      </w:pPr>
      <w:bookmarkStart w:id="757" w:name="_Toc153438969"/>
      <w:r>
        <w:t>content_identifier_descriptor</w:t>
      </w:r>
      <w:bookmarkEnd w:id="757"/>
    </w:p>
    <w:p w14:paraId="6254126B" w14:textId="244860B7" w:rsidR="00AF4DEF" w:rsidRPr="005A757F" w:rsidRDefault="00AF4DEF" w:rsidP="00AF4DEF">
      <w:r>
        <w:t xml:space="preserve">Defined by DVB in </w:t>
      </w:r>
      <w:r>
        <w:fldChar w:fldCharType="begin"/>
      </w:r>
      <w:r>
        <w:instrText xml:space="preserve"> REF _Ref50381959 \r \h </w:instrText>
      </w:r>
      <w:r>
        <w:fldChar w:fldCharType="separate"/>
      </w:r>
      <w:r w:rsidR="001F1E35">
        <w:t>[9]</w:t>
      </w:r>
      <w:r>
        <w:fldChar w:fldCharType="end"/>
      </w:r>
      <w:r>
        <w:t>.</w:t>
      </w:r>
    </w:p>
    <w:p w14:paraId="4E5377B9" w14:textId="77777777" w:rsidR="00AF4DEF" w:rsidRDefault="00AF4DEF" w:rsidP="00AF4DEF">
      <w:pPr>
        <w:pStyle w:val="Code"/>
      </w:pPr>
      <w:r>
        <w:t>&lt;</w:t>
      </w:r>
      <w:r w:rsidRPr="00AF4DEF">
        <w:rPr>
          <w:b/>
        </w:rPr>
        <w:t>content_identifier_descriptor</w:t>
      </w:r>
      <w:r>
        <w:t>&gt;</w:t>
      </w:r>
    </w:p>
    <w:p w14:paraId="7324E0C6" w14:textId="77777777" w:rsidR="00AF4DEF" w:rsidRDefault="00AF4DEF" w:rsidP="00AF4DEF">
      <w:pPr>
        <w:pStyle w:val="Code"/>
      </w:pPr>
    </w:p>
    <w:p w14:paraId="68D013B3" w14:textId="77777777" w:rsidR="0047108D" w:rsidRDefault="0047108D" w:rsidP="0047108D">
      <w:pPr>
        <w:pStyle w:val="Code"/>
      </w:pPr>
      <w:r w:rsidRPr="0084310D">
        <w:rPr>
          <w:lang w:val="en-US"/>
        </w:rPr>
        <w:t xml:space="preserve">  </w:t>
      </w:r>
      <w:r>
        <w:t xml:space="preserve">&lt;!-- </w:t>
      </w:r>
      <w:r w:rsidRPr="00FD1AB3">
        <w:rPr>
          <w:i/>
        </w:rPr>
        <w:t xml:space="preserve">One per </w:t>
      </w:r>
      <w:r>
        <w:rPr>
          <w:i/>
        </w:rPr>
        <w:t>CRID</w:t>
      </w:r>
      <w:r>
        <w:t xml:space="preserve"> --&gt;</w:t>
      </w:r>
    </w:p>
    <w:p w14:paraId="119098F7" w14:textId="77777777" w:rsidR="00AF4DEF" w:rsidRDefault="00AF4DEF" w:rsidP="00AF4DEF">
      <w:pPr>
        <w:pStyle w:val="Code"/>
      </w:pPr>
      <w:r>
        <w:t xml:space="preserve">  &lt;crid crid_type="</w:t>
      </w:r>
      <w:r w:rsidRPr="00AF4DEF">
        <w:rPr>
          <w:i/>
        </w:rPr>
        <w:t>uint6, required</w:t>
      </w:r>
      <w:r>
        <w:t>"</w:t>
      </w:r>
    </w:p>
    <w:p w14:paraId="7348F486" w14:textId="77777777" w:rsidR="00AF4DEF" w:rsidRDefault="00AF4DEF" w:rsidP="00AF4DEF">
      <w:pPr>
        <w:pStyle w:val="Code"/>
      </w:pPr>
      <w:r>
        <w:t xml:space="preserve">        crid_location="</w:t>
      </w:r>
      <w:r w:rsidRPr="00AF4DEF">
        <w:rPr>
          <w:i/>
        </w:rPr>
        <w:t>uint2, required</w:t>
      </w:r>
      <w:r>
        <w:t>"</w:t>
      </w:r>
    </w:p>
    <w:p w14:paraId="50D9ACBE" w14:textId="77777777" w:rsidR="00482878" w:rsidRDefault="00482878" w:rsidP="00482878">
      <w:pPr>
        <w:pStyle w:val="Code"/>
      </w:pPr>
      <w:r>
        <w:t xml:space="preserve">        crid_ref="</w:t>
      </w:r>
      <w:r w:rsidRPr="00482878">
        <w:rPr>
          <w:i/>
        </w:rPr>
        <w:t>uint16, optional</w:t>
      </w:r>
      <w:r>
        <w:t>"</w:t>
      </w:r>
    </w:p>
    <w:p w14:paraId="49C4DCCD" w14:textId="77777777" w:rsidR="00482878" w:rsidRDefault="00482878" w:rsidP="00482878">
      <w:pPr>
        <w:pStyle w:val="Code"/>
      </w:pPr>
      <w:r>
        <w:t xml:space="preserve">        crid="</w:t>
      </w:r>
      <w:r w:rsidRPr="00482878">
        <w:rPr>
          <w:i/>
        </w:rPr>
        <w:t>string, optional</w:t>
      </w:r>
      <w:r>
        <w:t>"/&gt;</w:t>
      </w:r>
    </w:p>
    <w:p w14:paraId="20576DE8" w14:textId="77777777" w:rsidR="00482878" w:rsidRDefault="00482878" w:rsidP="00AF4DEF">
      <w:pPr>
        <w:pStyle w:val="Code"/>
      </w:pPr>
    </w:p>
    <w:p w14:paraId="5520110E" w14:textId="77777777" w:rsidR="00AF4DEF" w:rsidRDefault="00AF4DEF" w:rsidP="00AF4DEF">
      <w:pPr>
        <w:pStyle w:val="Code"/>
      </w:pPr>
      <w:r>
        <w:t>&lt;/content_identifier_descriptor&gt;</w:t>
      </w:r>
    </w:p>
    <w:p w14:paraId="4A3B33A1" w14:textId="77777777" w:rsidR="001A6DAA" w:rsidRDefault="001A6DAA" w:rsidP="001000E6">
      <w:pPr>
        <w:pStyle w:val="Appendix3"/>
      </w:pPr>
      <w:bookmarkStart w:id="758" w:name="_Toc153438970"/>
      <w:r w:rsidRPr="0072096C">
        <w:t>country_availability_descriptor</w:t>
      </w:r>
      <w:bookmarkEnd w:id="758"/>
    </w:p>
    <w:p w14:paraId="5C3896C1" w14:textId="7B2BB37D"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rsidR="00B23126">
        <w:t>.</w:t>
      </w:r>
    </w:p>
    <w:p w14:paraId="01FC6034" w14:textId="77777777" w:rsidR="001A6DAA" w:rsidRDefault="001A6DAA" w:rsidP="001A6DAA">
      <w:pPr>
        <w:pStyle w:val="Code"/>
      </w:pPr>
      <w:r>
        <w:t>&lt;</w:t>
      </w:r>
      <w:r w:rsidRPr="0072096C">
        <w:rPr>
          <w:b/>
        </w:rPr>
        <w:t>country_availability_descriptor</w:t>
      </w:r>
      <w:r>
        <w:t xml:space="preserve"> country_availability="</w:t>
      </w:r>
      <w:r w:rsidRPr="00FD1AB3">
        <w:rPr>
          <w:i/>
        </w:rPr>
        <w:t>bool, required</w:t>
      </w:r>
      <w:r>
        <w:t>"&gt;</w:t>
      </w:r>
    </w:p>
    <w:p w14:paraId="4A03688E" w14:textId="77777777" w:rsidR="008A4B7B" w:rsidRDefault="008A4B7B" w:rsidP="001A6DAA">
      <w:pPr>
        <w:pStyle w:val="Code"/>
      </w:pPr>
    </w:p>
    <w:p w14:paraId="7FCEFC3B" w14:textId="77777777" w:rsidR="001A6DAA" w:rsidRDefault="001A6DAA" w:rsidP="001A6DAA">
      <w:pPr>
        <w:pStyle w:val="Code"/>
      </w:pPr>
      <w:r>
        <w:t xml:space="preserve">  &lt;!-- </w:t>
      </w:r>
      <w:r w:rsidRPr="00FD1AB3">
        <w:rPr>
          <w:i/>
        </w:rPr>
        <w:t>One per country</w:t>
      </w:r>
      <w:r>
        <w:t xml:space="preserve"> --&gt;</w:t>
      </w:r>
    </w:p>
    <w:p w14:paraId="42AF62D0" w14:textId="77777777" w:rsidR="001A6DAA" w:rsidRDefault="001A6DAA" w:rsidP="001A6DAA">
      <w:pPr>
        <w:pStyle w:val="Code"/>
      </w:pPr>
      <w:r>
        <w:t xml:space="preserve">  &lt;country country_code="</w:t>
      </w:r>
      <w:r w:rsidRPr="00FD1AB3">
        <w:rPr>
          <w:i/>
        </w:rPr>
        <w:t>char3, required</w:t>
      </w:r>
      <w:r>
        <w:t>"/&gt;</w:t>
      </w:r>
    </w:p>
    <w:p w14:paraId="5D6E974F" w14:textId="77777777" w:rsidR="00502301" w:rsidRDefault="00502301" w:rsidP="001A6DAA">
      <w:pPr>
        <w:pStyle w:val="Code"/>
      </w:pPr>
    </w:p>
    <w:p w14:paraId="76AF920E" w14:textId="77777777" w:rsidR="001A6DAA" w:rsidRDefault="001A6DAA" w:rsidP="001A6DAA">
      <w:pPr>
        <w:pStyle w:val="Code"/>
      </w:pPr>
      <w:r>
        <w:t>&lt;/country_availability_descriptor&gt;</w:t>
      </w:r>
    </w:p>
    <w:p w14:paraId="4883138E" w14:textId="77777777" w:rsidR="001A6DAA" w:rsidRDefault="001A6DAA" w:rsidP="001000E6">
      <w:pPr>
        <w:pStyle w:val="Appendix3"/>
      </w:pPr>
      <w:bookmarkStart w:id="759" w:name="_Toc153438971"/>
      <w:r>
        <w:t>CP</w:t>
      </w:r>
      <w:r w:rsidRPr="00B243B1">
        <w:t>_descriptor</w:t>
      </w:r>
      <w:bookmarkEnd w:id="759"/>
    </w:p>
    <w:p w14:paraId="6791FAC9" w14:textId="3051394E"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rsidR="00B23126">
        <w:t>.</w:t>
      </w:r>
    </w:p>
    <w:p w14:paraId="664EE6CE" w14:textId="77777777" w:rsidR="001A6DAA" w:rsidRDefault="001A6DAA" w:rsidP="001A6DAA">
      <w:pPr>
        <w:pStyle w:val="Code"/>
      </w:pPr>
      <w:r>
        <w:t>&lt;</w:t>
      </w:r>
      <w:r>
        <w:rPr>
          <w:b/>
        </w:rPr>
        <w:t>CP</w:t>
      </w:r>
      <w:r w:rsidRPr="00B243B1">
        <w:rPr>
          <w:b/>
        </w:rPr>
        <w:t>_descriptor</w:t>
      </w:r>
      <w:r>
        <w:t xml:space="preserve"> CP_system_id="</w:t>
      </w:r>
      <w:r w:rsidRPr="00FD1AB3">
        <w:rPr>
          <w:i/>
        </w:rPr>
        <w:t>uint16, required</w:t>
      </w:r>
      <w:r>
        <w:t>" CP_PID="</w:t>
      </w:r>
      <w:r w:rsidRPr="00FD1AB3">
        <w:rPr>
          <w:i/>
        </w:rPr>
        <w:t>uint13, required</w:t>
      </w:r>
      <w:r>
        <w:t>"&gt;</w:t>
      </w:r>
    </w:p>
    <w:p w14:paraId="7BF95B5A" w14:textId="77777777" w:rsidR="001A6DAA" w:rsidRDefault="001A6DAA" w:rsidP="001A6DAA">
      <w:pPr>
        <w:pStyle w:val="Code"/>
      </w:pPr>
      <w:r>
        <w:t xml:space="preserve">  &lt;private_data&gt;</w:t>
      </w:r>
    </w:p>
    <w:p w14:paraId="283288D4" w14:textId="77777777" w:rsidR="001A6DAA" w:rsidRPr="00FD1AB3" w:rsidRDefault="001A6DAA" w:rsidP="001A6DAA">
      <w:pPr>
        <w:pStyle w:val="Code"/>
        <w:rPr>
          <w:i/>
        </w:rPr>
      </w:pPr>
      <w:r>
        <w:t xml:space="preserve">    </w:t>
      </w:r>
      <w:r w:rsidRPr="00FD1AB3">
        <w:rPr>
          <w:i/>
        </w:rPr>
        <w:t>Hexadecimal content</w:t>
      </w:r>
    </w:p>
    <w:p w14:paraId="35B7EDAE" w14:textId="77777777" w:rsidR="001A6DAA" w:rsidRDefault="001A6DAA" w:rsidP="001A6DAA">
      <w:pPr>
        <w:pStyle w:val="Code"/>
      </w:pPr>
      <w:r>
        <w:t xml:space="preserve">  &lt;/private_data&gt;</w:t>
      </w:r>
    </w:p>
    <w:p w14:paraId="6C25FCAE" w14:textId="77777777" w:rsidR="001A6DAA" w:rsidRDefault="001A6DAA" w:rsidP="001A6DAA">
      <w:pPr>
        <w:pStyle w:val="Code"/>
      </w:pPr>
      <w:r>
        <w:t>&lt;/CP_descriptor&gt;</w:t>
      </w:r>
    </w:p>
    <w:p w14:paraId="085BA290" w14:textId="77777777" w:rsidR="001A6DAA" w:rsidRDefault="001A6DAA" w:rsidP="001000E6">
      <w:pPr>
        <w:pStyle w:val="Appendix3"/>
      </w:pPr>
      <w:bookmarkStart w:id="760" w:name="_Toc153438972"/>
      <w:r w:rsidRPr="00B243B1">
        <w:t>C</w:t>
      </w:r>
      <w:r>
        <w:t>P</w:t>
      </w:r>
      <w:r w:rsidRPr="00B243B1">
        <w:t>_identifier_descriptor</w:t>
      </w:r>
      <w:bookmarkEnd w:id="760"/>
    </w:p>
    <w:p w14:paraId="3E7831D3" w14:textId="0243B654" w:rsidR="00C65EFB" w:rsidRDefault="00C65EFB" w:rsidP="00C65EFB">
      <w:r>
        <w:t xml:space="preserve">Defined by DVB in </w:t>
      </w:r>
      <w:r>
        <w:fldChar w:fldCharType="begin"/>
      </w:r>
      <w:r>
        <w:instrText xml:space="preserve"> REF _Ref117479848 \r \h </w:instrText>
      </w:r>
      <w:r>
        <w:fldChar w:fldCharType="separate"/>
      </w:r>
      <w:r w:rsidR="001F1E35">
        <w:t>[5]</w:t>
      </w:r>
      <w:r>
        <w:fldChar w:fldCharType="end"/>
      </w:r>
      <w:r w:rsidR="00B23126">
        <w:t>.</w:t>
      </w:r>
    </w:p>
    <w:p w14:paraId="241C3862" w14:textId="77777777" w:rsidR="001A6DAA" w:rsidRDefault="001A6DAA" w:rsidP="001A6DAA">
      <w:pPr>
        <w:pStyle w:val="Code"/>
      </w:pPr>
      <w:r>
        <w:t>&lt;</w:t>
      </w:r>
      <w:r w:rsidRPr="00B243B1">
        <w:rPr>
          <w:b/>
        </w:rPr>
        <w:t>C</w:t>
      </w:r>
      <w:r>
        <w:rPr>
          <w:b/>
        </w:rPr>
        <w:t>P</w:t>
      </w:r>
      <w:r w:rsidRPr="00B243B1">
        <w:rPr>
          <w:b/>
        </w:rPr>
        <w:t>_identifier_descriptor</w:t>
      </w:r>
      <w:r>
        <w:t>&gt;</w:t>
      </w:r>
    </w:p>
    <w:p w14:paraId="69ABBB13" w14:textId="77777777" w:rsidR="001A6DAA" w:rsidRDefault="001A6DAA" w:rsidP="001A6DAA">
      <w:pPr>
        <w:pStyle w:val="Code"/>
      </w:pPr>
      <w:r>
        <w:t xml:space="preserve">  &lt;!-- </w:t>
      </w:r>
      <w:r>
        <w:rPr>
          <w:i/>
        </w:rPr>
        <w:t>One per CP system</w:t>
      </w:r>
      <w:r>
        <w:t xml:space="preserve"> --&gt;</w:t>
      </w:r>
    </w:p>
    <w:p w14:paraId="7C34BFEF" w14:textId="77777777" w:rsidR="001A6DAA" w:rsidRDefault="001A6DAA" w:rsidP="001A6DAA">
      <w:pPr>
        <w:pStyle w:val="Code"/>
      </w:pPr>
      <w:r>
        <w:t xml:space="preserve">  &lt;CP_system_id value="</w:t>
      </w:r>
      <w:r w:rsidRPr="00FD1AB3">
        <w:rPr>
          <w:i/>
        </w:rPr>
        <w:t>uint16, required</w:t>
      </w:r>
      <w:r>
        <w:t>"/&gt;</w:t>
      </w:r>
    </w:p>
    <w:p w14:paraId="0EB43395" w14:textId="1AC06619" w:rsidR="001A6DAA" w:rsidRDefault="001A6DAA" w:rsidP="001A6DAA">
      <w:pPr>
        <w:pStyle w:val="Code"/>
        <w:rPr>
          <w:lang w:val="fr-FR"/>
        </w:rPr>
      </w:pPr>
      <w:r>
        <w:rPr>
          <w:lang w:val="fr-FR"/>
        </w:rPr>
        <w:t>&lt;/CP</w:t>
      </w:r>
      <w:r w:rsidRPr="000D63A9">
        <w:rPr>
          <w:lang w:val="fr-FR"/>
        </w:rPr>
        <w:t>_identifier_descriptor&gt;</w:t>
      </w:r>
    </w:p>
    <w:p w14:paraId="39204F51" w14:textId="77777777" w:rsidR="000E42DD" w:rsidRPr="000E42DD" w:rsidRDefault="000E42DD" w:rsidP="000E42DD">
      <w:pPr>
        <w:pStyle w:val="Appendix3"/>
        <w:rPr>
          <w:lang w:val="fr-FR"/>
        </w:rPr>
      </w:pPr>
      <w:bookmarkStart w:id="761" w:name="_Toc153438973"/>
      <w:r w:rsidRPr="000E42DD">
        <w:rPr>
          <w:lang w:val="fr-FR"/>
        </w:rPr>
        <w:t>cpcm_delivery_signalling_descriptor</w:t>
      </w:r>
      <w:bookmarkEnd w:id="761"/>
    </w:p>
    <w:p w14:paraId="76109E81" w14:textId="71C69C80" w:rsidR="000E42DD" w:rsidRDefault="000E42DD" w:rsidP="000E42DD">
      <w:r>
        <w:t xml:space="preserve">Defined by DVB in </w:t>
      </w:r>
      <w:r>
        <w:fldChar w:fldCharType="begin"/>
      </w:r>
      <w:r>
        <w:instrText xml:space="preserve"> REF _Ref117261380 \r \h </w:instrText>
      </w:r>
      <w:r>
        <w:fldChar w:fldCharType="separate"/>
      </w:r>
      <w:r w:rsidR="001F1E35">
        <w:t>[19]</w:t>
      </w:r>
      <w:r>
        <w:fldChar w:fldCharType="end"/>
      </w:r>
      <w:r>
        <w:t xml:space="preserve"> and </w:t>
      </w:r>
      <w:r>
        <w:fldChar w:fldCharType="begin"/>
      </w:r>
      <w:r>
        <w:instrText xml:space="preserve"> REF _Ref117261382 \r \h </w:instrText>
      </w:r>
      <w:r>
        <w:fldChar w:fldCharType="separate"/>
      </w:r>
      <w:r w:rsidR="001F1E35">
        <w:t>[20]</w:t>
      </w:r>
      <w:r>
        <w:fldChar w:fldCharType="end"/>
      </w:r>
      <w:r>
        <w:t>.</w:t>
      </w:r>
    </w:p>
    <w:p w14:paraId="278FAB79" w14:textId="77777777" w:rsidR="000E42DD" w:rsidRPr="00B84278" w:rsidRDefault="000E42DD" w:rsidP="000E42DD">
      <w:pPr>
        <w:pStyle w:val="Code"/>
        <w:rPr>
          <w:lang w:val="en-US"/>
        </w:rPr>
      </w:pPr>
      <w:r w:rsidRPr="00B84278">
        <w:rPr>
          <w:lang w:val="en-US"/>
        </w:rPr>
        <w:t>&lt;</w:t>
      </w:r>
      <w:r w:rsidRPr="00B84278">
        <w:rPr>
          <w:b/>
          <w:bCs/>
          <w:lang w:val="en-US"/>
        </w:rPr>
        <w:t>cpcm_delivery_signalling_descriptor</w:t>
      </w:r>
      <w:r w:rsidRPr="00B84278">
        <w:rPr>
          <w:lang w:val="en-US"/>
        </w:rPr>
        <w:t xml:space="preserve"> cpcm_version="</w:t>
      </w:r>
      <w:r w:rsidRPr="00B84278">
        <w:rPr>
          <w:i/>
          <w:iCs/>
          <w:lang w:val="en-US"/>
        </w:rPr>
        <w:t>uint8, required</w:t>
      </w:r>
      <w:r w:rsidRPr="00B84278">
        <w:rPr>
          <w:lang w:val="en-US"/>
        </w:rPr>
        <w:t>"&gt;</w:t>
      </w:r>
    </w:p>
    <w:p w14:paraId="4DB1FAA7" w14:textId="77777777" w:rsidR="000E42DD" w:rsidRPr="00B84278" w:rsidRDefault="000E42DD" w:rsidP="000E42DD">
      <w:pPr>
        <w:pStyle w:val="Code"/>
        <w:rPr>
          <w:lang w:val="en-US"/>
        </w:rPr>
      </w:pPr>
    </w:p>
    <w:p w14:paraId="3FE9AD43" w14:textId="77777777" w:rsidR="000E42DD" w:rsidRPr="00B84278" w:rsidRDefault="000E42DD" w:rsidP="000E42DD">
      <w:pPr>
        <w:pStyle w:val="Code"/>
        <w:rPr>
          <w:lang w:val="en-US"/>
        </w:rPr>
      </w:pPr>
      <w:r w:rsidRPr="00B84278">
        <w:rPr>
          <w:lang w:val="en-US"/>
        </w:rPr>
        <w:t xml:space="preserve">  &lt;cpcm_v1_delivery_signalling</w:t>
      </w:r>
    </w:p>
    <w:p w14:paraId="02A8BFF5" w14:textId="77777777" w:rsidR="000E42DD" w:rsidRPr="00B84278" w:rsidRDefault="000E42DD" w:rsidP="000E42DD">
      <w:pPr>
        <w:pStyle w:val="Code"/>
        <w:rPr>
          <w:lang w:val="en-US"/>
        </w:rPr>
      </w:pPr>
      <w:r w:rsidRPr="00B84278">
        <w:rPr>
          <w:lang w:val="en-US"/>
        </w:rPr>
        <w:t xml:space="preserve">      copy_control="</w:t>
      </w:r>
      <w:r w:rsidRPr="00B84278">
        <w:rPr>
          <w:i/>
          <w:iCs/>
          <w:lang w:val="en-US"/>
        </w:rPr>
        <w:t>uint3, required</w:t>
      </w:r>
      <w:r w:rsidRPr="00B84278">
        <w:rPr>
          <w:lang w:val="en-US"/>
        </w:rPr>
        <w:t>"</w:t>
      </w:r>
    </w:p>
    <w:p w14:paraId="1ED8BA9A" w14:textId="77777777" w:rsidR="000E42DD" w:rsidRPr="00B84278" w:rsidRDefault="000E42DD" w:rsidP="000E42DD">
      <w:pPr>
        <w:pStyle w:val="Code"/>
        <w:rPr>
          <w:lang w:val="en-US"/>
        </w:rPr>
      </w:pPr>
      <w:r w:rsidRPr="00B84278">
        <w:rPr>
          <w:lang w:val="en-US"/>
        </w:rPr>
        <w:t xml:space="preserve">      do_not_cpcm_scramble="</w:t>
      </w:r>
      <w:r w:rsidRPr="00B84278">
        <w:rPr>
          <w:i/>
          <w:iCs/>
          <w:lang w:val="en-US"/>
        </w:rPr>
        <w:t>bool, required</w:t>
      </w:r>
      <w:r w:rsidRPr="00B84278">
        <w:rPr>
          <w:lang w:val="en-US"/>
        </w:rPr>
        <w:t xml:space="preserve">" </w:t>
      </w:r>
    </w:p>
    <w:p w14:paraId="7B7B59F2" w14:textId="77777777" w:rsidR="000E42DD" w:rsidRPr="00B84278" w:rsidRDefault="000E42DD" w:rsidP="000E42DD">
      <w:pPr>
        <w:pStyle w:val="Code"/>
        <w:rPr>
          <w:lang w:val="en-US"/>
        </w:rPr>
      </w:pPr>
      <w:r w:rsidRPr="00B84278">
        <w:rPr>
          <w:lang w:val="en-US"/>
        </w:rPr>
        <w:t xml:space="preserve">      viewable="</w:t>
      </w:r>
      <w:r w:rsidRPr="00B84278">
        <w:rPr>
          <w:i/>
          <w:iCs/>
          <w:lang w:val="en-US"/>
        </w:rPr>
        <w:t>bool, required</w:t>
      </w:r>
      <w:r w:rsidRPr="00B84278">
        <w:rPr>
          <w:lang w:val="en-US"/>
        </w:rPr>
        <w:t>"</w:t>
      </w:r>
    </w:p>
    <w:p w14:paraId="46368C01" w14:textId="77777777" w:rsidR="000E42DD" w:rsidRPr="00B84278" w:rsidRDefault="000E42DD" w:rsidP="000E42DD">
      <w:pPr>
        <w:pStyle w:val="Code"/>
        <w:rPr>
          <w:lang w:val="en-US"/>
        </w:rPr>
      </w:pPr>
      <w:r w:rsidRPr="00B84278">
        <w:rPr>
          <w:lang w:val="en-US"/>
        </w:rPr>
        <w:t xml:space="preserve">      move_local="</w:t>
      </w:r>
      <w:r w:rsidRPr="00B84278">
        <w:rPr>
          <w:i/>
          <w:iCs/>
          <w:lang w:val="en-US"/>
        </w:rPr>
        <w:t>bool, required</w:t>
      </w:r>
      <w:r w:rsidRPr="00B84278">
        <w:rPr>
          <w:lang w:val="en-US"/>
        </w:rPr>
        <w:t>"</w:t>
      </w:r>
    </w:p>
    <w:p w14:paraId="35A5DC34" w14:textId="77777777" w:rsidR="000E42DD" w:rsidRPr="00B84278" w:rsidRDefault="000E42DD" w:rsidP="000E42DD">
      <w:pPr>
        <w:pStyle w:val="Code"/>
        <w:rPr>
          <w:lang w:val="en-US"/>
        </w:rPr>
      </w:pPr>
      <w:r w:rsidRPr="00B84278">
        <w:rPr>
          <w:lang w:val="en-US"/>
        </w:rPr>
        <w:t xml:space="preserve">      move_and_copy_propagation_information="</w:t>
      </w:r>
      <w:r w:rsidRPr="00B84278">
        <w:rPr>
          <w:i/>
          <w:iCs/>
          <w:lang w:val="en-US"/>
        </w:rPr>
        <w:t>uint2, required</w:t>
      </w:r>
      <w:r w:rsidRPr="00B84278">
        <w:rPr>
          <w:lang w:val="en-US"/>
        </w:rPr>
        <w:t>"</w:t>
      </w:r>
    </w:p>
    <w:p w14:paraId="36FD8890" w14:textId="77777777" w:rsidR="000E42DD" w:rsidRPr="00B84278" w:rsidRDefault="000E42DD" w:rsidP="000E42DD">
      <w:pPr>
        <w:pStyle w:val="Code"/>
        <w:rPr>
          <w:lang w:val="en-US"/>
        </w:rPr>
      </w:pPr>
      <w:r w:rsidRPr="00B84278">
        <w:rPr>
          <w:lang w:val="en-US"/>
        </w:rPr>
        <w:t xml:space="preserve">      view_propagation_information="</w:t>
      </w:r>
      <w:r w:rsidRPr="00B84278">
        <w:rPr>
          <w:i/>
          <w:iCs/>
          <w:lang w:val="en-US"/>
        </w:rPr>
        <w:t>uint2, required</w:t>
      </w:r>
      <w:r w:rsidRPr="00B84278">
        <w:rPr>
          <w:lang w:val="en-US"/>
        </w:rPr>
        <w:t>"</w:t>
      </w:r>
    </w:p>
    <w:p w14:paraId="376CD5B4" w14:textId="77777777" w:rsidR="000E42DD" w:rsidRPr="00B84278" w:rsidRDefault="000E42DD" w:rsidP="000E42DD">
      <w:pPr>
        <w:pStyle w:val="Code"/>
        <w:rPr>
          <w:lang w:val="en-US"/>
        </w:rPr>
      </w:pPr>
      <w:r w:rsidRPr="00B84278">
        <w:rPr>
          <w:lang w:val="en-US"/>
        </w:rPr>
        <w:t xml:space="preserve">      remote_access_record_flag="</w:t>
      </w:r>
      <w:r w:rsidRPr="00B84278">
        <w:rPr>
          <w:i/>
          <w:iCs/>
          <w:lang w:val="en-US"/>
        </w:rPr>
        <w:t>bool, required</w:t>
      </w:r>
      <w:r w:rsidRPr="00B84278">
        <w:rPr>
          <w:lang w:val="en-US"/>
        </w:rPr>
        <w:t>"</w:t>
      </w:r>
    </w:p>
    <w:p w14:paraId="654F289D" w14:textId="77777777" w:rsidR="000E42DD" w:rsidRPr="00B84278" w:rsidRDefault="000E42DD" w:rsidP="000E42DD">
      <w:pPr>
        <w:pStyle w:val="Code"/>
        <w:rPr>
          <w:lang w:val="en-US"/>
        </w:rPr>
      </w:pPr>
      <w:r w:rsidRPr="00B84278">
        <w:rPr>
          <w:lang w:val="en-US"/>
        </w:rPr>
        <w:t xml:space="preserve">      export_beyond_trust="</w:t>
      </w:r>
      <w:r w:rsidRPr="00B84278">
        <w:rPr>
          <w:i/>
          <w:iCs/>
          <w:lang w:val="en-US"/>
        </w:rPr>
        <w:t>bool, required</w:t>
      </w:r>
      <w:r w:rsidRPr="00B84278">
        <w:rPr>
          <w:lang w:val="en-US"/>
        </w:rPr>
        <w:t>"</w:t>
      </w:r>
    </w:p>
    <w:p w14:paraId="28D60127" w14:textId="77777777" w:rsidR="000E42DD" w:rsidRPr="00B84278" w:rsidRDefault="000E42DD" w:rsidP="000E42DD">
      <w:pPr>
        <w:pStyle w:val="Code"/>
        <w:rPr>
          <w:lang w:val="en-US"/>
        </w:rPr>
      </w:pPr>
      <w:r w:rsidRPr="00B84278">
        <w:rPr>
          <w:lang w:val="en-US"/>
        </w:rPr>
        <w:t xml:space="preserve">      disable_analogue_sd_export="</w:t>
      </w:r>
      <w:r w:rsidRPr="00B84278">
        <w:rPr>
          <w:i/>
          <w:iCs/>
          <w:lang w:val="en-US"/>
        </w:rPr>
        <w:t>bool, required</w:t>
      </w:r>
      <w:r w:rsidRPr="00B84278">
        <w:rPr>
          <w:lang w:val="en-US"/>
        </w:rPr>
        <w:t>"</w:t>
      </w:r>
    </w:p>
    <w:p w14:paraId="34F70125" w14:textId="77777777" w:rsidR="000E42DD" w:rsidRPr="00B84278" w:rsidRDefault="000E42DD" w:rsidP="000E42DD">
      <w:pPr>
        <w:pStyle w:val="Code"/>
        <w:rPr>
          <w:lang w:val="en-US"/>
        </w:rPr>
      </w:pPr>
      <w:r w:rsidRPr="00B84278">
        <w:rPr>
          <w:lang w:val="en-US"/>
        </w:rPr>
        <w:t xml:space="preserve">      disable_analogue_sd_consumption="</w:t>
      </w:r>
      <w:r w:rsidRPr="00B84278">
        <w:rPr>
          <w:i/>
          <w:iCs/>
          <w:lang w:val="en-US"/>
        </w:rPr>
        <w:t>bool, required</w:t>
      </w:r>
      <w:r w:rsidRPr="00B84278">
        <w:rPr>
          <w:lang w:val="en-US"/>
        </w:rPr>
        <w:t>"</w:t>
      </w:r>
    </w:p>
    <w:p w14:paraId="02F3C954" w14:textId="77777777" w:rsidR="000E42DD" w:rsidRPr="00B84278" w:rsidRDefault="000E42DD" w:rsidP="000E42DD">
      <w:pPr>
        <w:pStyle w:val="Code"/>
        <w:rPr>
          <w:lang w:val="en-US"/>
        </w:rPr>
      </w:pPr>
      <w:r w:rsidRPr="00B84278">
        <w:rPr>
          <w:lang w:val="en-US"/>
        </w:rPr>
        <w:lastRenderedPageBreak/>
        <w:t xml:space="preserve">      disable_analogue_hd_export="</w:t>
      </w:r>
      <w:r w:rsidRPr="00B84278">
        <w:rPr>
          <w:i/>
          <w:iCs/>
          <w:lang w:val="en-US"/>
        </w:rPr>
        <w:t>bool, required</w:t>
      </w:r>
      <w:r w:rsidRPr="00B84278">
        <w:rPr>
          <w:lang w:val="en-US"/>
        </w:rPr>
        <w:t>"</w:t>
      </w:r>
    </w:p>
    <w:p w14:paraId="5D7F49AC" w14:textId="77777777" w:rsidR="000E42DD" w:rsidRPr="00B84278" w:rsidRDefault="000E42DD" w:rsidP="000E42DD">
      <w:pPr>
        <w:pStyle w:val="Code"/>
        <w:rPr>
          <w:lang w:val="en-US"/>
        </w:rPr>
      </w:pPr>
      <w:r w:rsidRPr="00B84278">
        <w:rPr>
          <w:lang w:val="en-US"/>
        </w:rPr>
        <w:t xml:space="preserve">      disable_analogue_hd_consumption="</w:t>
      </w:r>
      <w:r w:rsidRPr="00B84278">
        <w:rPr>
          <w:i/>
          <w:iCs/>
          <w:lang w:val="en-US"/>
        </w:rPr>
        <w:t>bool, required</w:t>
      </w:r>
      <w:r w:rsidRPr="00B84278">
        <w:rPr>
          <w:lang w:val="en-US"/>
        </w:rPr>
        <w:t>"</w:t>
      </w:r>
    </w:p>
    <w:p w14:paraId="773A2120" w14:textId="77777777" w:rsidR="000E42DD" w:rsidRPr="00B84278" w:rsidRDefault="000E42DD" w:rsidP="000E42DD">
      <w:pPr>
        <w:pStyle w:val="Code"/>
        <w:rPr>
          <w:lang w:val="en-US"/>
        </w:rPr>
      </w:pPr>
      <w:r w:rsidRPr="00B84278">
        <w:rPr>
          <w:lang w:val="en-US"/>
        </w:rPr>
        <w:t xml:space="preserve">      image_constraint="</w:t>
      </w:r>
      <w:r w:rsidRPr="00B84278">
        <w:rPr>
          <w:i/>
          <w:iCs/>
          <w:lang w:val="en-US"/>
        </w:rPr>
        <w:t>bool, required</w:t>
      </w:r>
      <w:r w:rsidRPr="00B84278">
        <w:rPr>
          <w:lang w:val="en-US"/>
        </w:rPr>
        <w:t>"</w:t>
      </w:r>
    </w:p>
    <w:p w14:paraId="0C15D113" w14:textId="77777777" w:rsidR="000E42DD" w:rsidRPr="00B84278" w:rsidRDefault="000E42DD" w:rsidP="000E42DD">
      <w:pPr>
        <w:pStyle w:val="Code"/>
        <w:rPr>
          <w:lang w:val="en-US"/>
        </w:rPr>
      </w:pPr>
      <w:r w:rsidRPr="00B84278">
        <w:rPr>
          <w:lang w:val="en-US"/>
        </w:rPr>
        <w:t xml:space="preserve">      view_window_start="</w:t>
      </w:r>
      <w:r w:rsidRPr="00B84278">
        <w:rPr>
          <w:i/>
          <w:iCs/>
          <w:lang w:val="en-US"/>
        </w:rPr>
        <w:t>YYYY-MM-DD hh:mm:ss, optional</w:t>
      </w:r>
      <w:r w:rsidRPr="00B84278">
        <w:rPr>
          <w:lang w:val="en-US"/>
        </w:rPr>
        <w:t>"</w:t>
      </w:r>
    </w:p>
    <w:p w14:paraId="3C02708A" w14:textId="77777777" w:rsidR="000E42DD" w:rsidRPr="00B84278" w:rsidRDefault="000E42DD" w:rsidP="000E42DD">
      <w:pPr>
        <w:pStyle w:val="Code"/>
        <w:rPr>
          <w:lang w:val="en-US"/>
        </w:rPr>
      </w:pPr>
      <w:r w:rsidRPr="00B84278">
        <w:rPr>
          <w:lang w:val="en-US"/>
        </w:rPr>
        <w:t xml:space="preserve">      view_window_end="</w:t>
      </w:r>
      <w:r w:rsidRPr="00B84278">
        <w:rPr>
          <w:i/>
          <w:iCs/>
          <w:lang w:val="en-US"/>
        </w:rPr>
        <w:t>YYYY-MM-DD hh:mm:ss, optional</w:t>
      </w:r>
      <w:r w:rsidRPr="00B84278">
        <w:rPr>
          <w:lang w:val="en-US"/>
        </w:rPr>
        <w:t>"</w:t>
      </w:r>
    </w:p>
    <w:p w14:paraId="44A41F2C" w14:textId="77777777" w:rsidR="000E42DD" w:rsidRPr="00B84278" w:rsidRDefault="000E42DD" w:rsidP="000E42DD">
      <w:pPr>
        <w:pStyle w:val="Code"/>
        <w:rPr>
          <w:lang w:val="en-US"/>
        </w:rPr>
      </w:pPr>
      <w:r w:rsidRPr="00B84278">
        <w:rPr>
          <w:lang w:val="en-US"/>
        </w:rPr>
        <w:t xml:space="preserve">      view_period_from_first_playback="</w:t>
      </w:r>
      <w:r w:rsidRPr="00B84278">
        <w:rPr>
          <w:i/>
          <w:iCs/>
          <w:lang w:val="en-US"/>
        </w:rPr>
        <w:t>uint16, optional</w:t>
      </w:r>
      <w:r w:rsidRPr="00B84278">
        <w:rPr>
          <w:lang w:val="en-US"/>
        </w:rPr>
        <w:t>"</w:t>
      </w:r>
    </w:p>
    <w:p w14:paraId="674CA7EF" w14:textId="77777777" w:rsidR="000E42DD" w:rsidRPr="00B84278" w:rsidRDefault="000E42DD" w:rsidP="000E42DD">
      <w:pPr>
        <w:pStyle w:val="Code"/>
        <w:rPr>
          <w:lang w:val="en-US"/>
        </w:rPr>
      </w:pPr>
      <w:r w:rsidRPr="00B84278">
        <w:rPr>
          <w:lang w:val="en-US"/>
        </w:rPr>
        <w:t xml:space="preserve">      simultaneous_view_count="</w:t>
      </w:r>
      <w:r w:rsidRPr="00B84278">
        <w:rPr>
          <w:i/>
          <w:iCs/>
          <w:lang w:val="en-US"/>
        </w:rPr>
        <w:t>uint8, optional</w:t>
      </w:r>
      <w:r w:rsidRPr="00B84278">
        <w:rPr>
          <w:lang w:val="en-US"/>
        </w:rPr>
        <w:t>"</w:t>
      </w:r>
    </w:p>
    <w:p w14:paraId="02D36A93" w14:textId="77777777" w:rsidR="000E42DD" w:rsidRPr="00B84278" w:rsidRDefault="000E42DD" w:rsidP="000E42DD">
      <w:pPr>
        <w:pStyle w:val="Code"/>
        <w:rPr>
          <w:lang w:val="en-US"/>
        </w:rPr>
      </w:pPr>
      <w:r w:rsidRPr="00B84278">
        <w:rPr>
          <w:lang w:val="en-US"/>
        </w:rPr>
        <w:t xml:space="preserve">      remote_access_delay="</w:t>
      </w:r>
      <w:r w:rsidRPr="00B84278">
        <w:rPr>
          <w:i/>
          <w:iCs/>
          <w:lang w:val="en-US"/>
        </w:rPr>
        <w:t>uint16, optional</w:t>
      </w:r>
      <w:r w:rsidRPr="00B84278">
        <w:rPr>
          <w:lang w:val="en-US"/>
        </w:rPr>
        <w:t>"</w:t>
      </w:r>
    </w:p>
    <w:p w14:paraId="03AC285A" w14:textId="77777777" w:rsidR="000E42DD" w:rsidRPr="00B84278" w:rsidRDefault="000E42DD" w:rsidP="000E42DD">
      <w:pPr>
        <w:pStyle w:val="Code"/>
        <w:rPr>
          <w:lang w:val="en-US"/>
        </w:rPr>
      </w:pPr>
      <w:r w:rsidRPr="00B84278">
        <w:rPr>
          <w:lang w:val="en-US"/>
        </w:rPr>
        <w:t xml:space="preserve">      remote_access_date="</w:t>
      </w:r>
      <w:r w:rsidRPr="00B84278">
        <w:rPr>
          <w:i/>
          <w:iCs/>
          <w:lang w:val="en-US"/>
        </w:rPr>
        <w:t>YYYY-MM-DD hh:mm:ss, optional</w:t>
      </w:r>
      <w:r w:rsidRPr="00B84278">
        <w:rPr>
          <w:lang w:val="en-US"/>
        </w:rPr>
        <w:t>"&gt;</w:t>
      </w:r>
    </w:p>
    <w:p w14:paraId="7E94B8D8" w14:textId="77777777" w:rsidR="000E42DD" w:rsidRPr="00B84278" w:rsidRDefault="000E42DD" w:rsidP="000E42DD">
      <w:pPr>
        <w:pStyle w:val="Code"/>
        <w:rPr>
          <w:lang w:val="en-US"/>
        </w:rPr>
      </w:pPr>
    </w:p>
    <w:p w14:paraId="2A84377D" w14:textId="77777777" w:rsidR="000E42DD" w:rsidRPr="00B84278" w:rsidRDefault="000E42DD" w:rsidP="000E42DD">
      <w:pPr>
        <w:pStyle w:val="Code"/>
        <w:rPr>
          <w:lang w:val="en-US"/>
        </w:rPr>
      </w:pPr>
      <w:r w:rsidRPr="00B84278">
        <w:rPr>
          <w:lang w:val="en-US"/>
        </w:rPr>
        <w:t xml:space="preserve">    &lt;cps C_and_R_regime_mask="</w:t>
      </w:r>
      <w:r w:rsidRPr="00B84278">
        <w:rPr>
          <w:i/>
          <w:iCs/>
          <w:lang w:val="en-US"/>
        </w:rPr>
        <w:t>uint8, required</w:t>
      </w:r>
      <w:r w:rsidRPr="00B84278">
        <w:rPr>
          <w:lang w:val="en-US"/>
        </w:rPr>
        <w:t>"&gt;</w:t>
      </w:r>
    </w:p>
    <w:p w14:paraId="2D5178DF" w14:textId="77777777" w:rsidR="000E42DD" w:rsidRPr="00B84278" w:rsidRDefault="000E42DD" w:rsidP="000E42DD">
      <w:pPr>
        <w:pStyle w:val="Code"/>
        <w:rPr>
          <w:i/>
          <w:iCs/>
          <w:lang w:val="en-US"/>
        </w:rPr>
      </w:pPr>
      <w:r w:rsidRPr="00B84278">
        <w:rPr>
          <w:lang w:val="en-US"/>
        </w:rPr>
        <w:t xml:space="preserve">      </w:t>
      </w:r>
      <w:r w:rsidRPr="00B84278">
        <w:rPr>
          <w:i/>
          <w:iCs/>
          <w:lang w:val="en-US"/>
        </w:rPr>
        <w:t>Hexadecimal Content</w:t>
      </w:r>
    </w:p>
    <w:p w14:paraId="2996E146" w14:textId="77777777" w:rsidR="000E42DD" w:rsidRPr="00B84278" w:rsidRDefault="000E42DD" w:rsidP="000E42DD">
      <w:pPr>
        <w:pStyle w:val="Code"/>
        <w:rPr>
          <w:lang w:val="en-US"/>
        </w:rPr>
      </w:pPr>
      <w:r w:rsidRPr="00B84278">
        <w:rPr>
          <w:lang w:val="en-US"/>
        </w:rPr>
        <w:t xml:space="preserve">    &lt;/cps&gt;</w:t>
      </w:r>
    </w:p>
    <w:p w14:paraId="1C4D013D" w14:textId="77777777" w:rsidR="000E42DD" w:rsidRPr="00B84278" w:rsidRDefault="000E42DD" w:rsidP="000E42DD">
      <w:pPr>
        <w:pStyle w:val="Code"/>
        <w:rPr>
          <w:lang w:val="en-US"/>
        </w:rPr>
      </w:pPr>
    </w:p>
    <w:p w14:paraId="51354D96" w14:textId="77777777" w:rsidR="000E42DD" w:rsidRPr="00B84278" w:rsidRDefault="000E42DD" w:rsidP="000E42DD">
      <w:pPr>
        <w:pStyle w:val="Code"/>
        <w:rPr>
          <w:lang w:val="en-US"/>
        </w:rPr>
      </w:pPr>
      <w:r w:rsidRPr="00B84278">
        <w:rPr>
          <w:lang w:val="en-US"/>
        </w:rPr>
        <w:t xml:space="preserve">  &lt;/cpcm_v1_delivery_signalling&gt;</w:t>
      </w:r>
    </w:p>
    <w:p w14:paraId="04EE57D3" w14:textId="77777777" w:rsidR="000E42DD" w:rsidRPr="00B84278" w:rsidRDefault="000E42DD" w:rsidP="000E42DD">
      <w:pPr>
        <w:pStyle w:val="Code"/>
        <w:rPr>
          <w:lang w:val="en-US"/>
        </w:rPr>
      </w:pPr>
    </w:p>
    <w:p w14:paraId="62198401" w14:textId="46ABF572" w:rsidR="000E42DD" w:rsidRDefault="000E42DD" w:rsidP="000E42DD">
      <w:pPr>
        <w:pStyle w:val="Code"/>
        <w:rPr>
          <w:lang w:val="fr-FR"/>
        </w:rPr>
      </w:pPr>
      <w:r w:rsidRPr="000E42DD">
        <w:rPr>
          <w:lang w:val="fr-FR"/>
        </w:rPr>
        <w:t>&lt;/cpcm_delivery_signalling_descriptor&gt;</w:t>
      </w:r>
    </w:p>
    <w:p w14:paraId="322B8311" w14:textId="77777777" w:rsidR="00F357F0" w:rsidRDefault="00F357F0" w:rsidP="00F357F0">
      <w:pPr>
        <w:pStyle w:val="Appendix3"/>
      </w:pPr>
      <w:bookmarkStart w:id="762" w:name="_Toc153438974"/>
      <w:r w:rsidRPr="0072096C">
        <w:t>data_broadcast_descriptor</w:t>
      </w:r>
      <w:bookmarkEnd w:id="762"/>
    </w:p>
    <w:p w14:paraId="4A4FF5E5" w14:textId="1611056B" w:rsidR="00F357F0" w:rsidRDefault="00F357F0" w:rsidP="00F357F0">
      <w:r>
        <w:t xml:space="preserve">Defined by DVB in </w:t>
      </w:r>
      <w:r>
        <w:fldChar w:fldCharType="begin"/>
      </w:r>
      <w:r>
        <w:instrText xml:space="preserve"> REF _Ref117479848 \r \h </w:instrText>
      </w:r>
      <w:r>
        <w:fldChar w:fldCharType="separate"/>
      </w:r>
      <w:r w:rsidR="001F1E35">
        <w:t>[5]</w:t>
      </w:r>
      <w:r>
        <w:fldChar w:fldCharType="end"/>
      </w:r>
      <w:r>
        <w:t>.</w:t>
      </w:r>
    </w:p>
    <w:p w14:paraId="78994068" w14:textId="77777777" w:rsidR="00F357F0" w:rsidRDefault="00F357F0" w:rsidP="00F357F0">
      <w:pPr>
        <w:pStyle w:val="Code"/>
        <w:keepNext/>
      </w:pPr>
      <w:r>
        <w:t>&lt;</w:t>
      </w:r>
      <w:r w:rsidRPr="0072096C">
        <w:rPr>
          <w:b/>
        </w:rPr>
        <w:t>data_broadcast_descriptor</w:t>
      </w:r>
    </w:p>
    <w:p w14:paraId="2A48DD67" w14:textId="77777777" w:rsidR="00F357F0" w:rsidRDefault="00F357F0" w:rsidP="00F357F0">
      <w:pPr>
        <w:pStyle w:val="Code"/>
        <w:keepNext/>
      </w:pPr>
      <w:r>
        <w:t xml:space="preserve">    data_broadcast_id="</w:t>
      </w:r>
      <w:r w:rsidRPr="00FD1AB3">
        <w:rPr>
          <w:i/>
        </w:rPr>
        <w:t>uint16, required</w:t>
      </w:r>
      <w:r>
        <w:t>"</w:t>
      </w:r>
    </w:p>
    <w:p w14:paraId="48628991" w14:textId="77777777" w:rsidR="00F357F0" w:rsidRDefault="00F357F0" w:rsidP="00F357F0">
      <w:pPr>
        <w:pStyle w:val="Code"/>
      </w:pPr>
      <w:r>
        <w:t xml:space="preserve">    component_tag="</w:t>
      </w:r>
      <w:r w:rsidRPr="00FD1AB3">
        <w:rPr>
          <w:i/>
        </w:rPr>
        <w:t>uint8, required</w:t>
      </w:r>
      <w:r>
        <w:t>"</w:t>
      </w:r>
    </w:p>
    <w:p w14:paraId="07444EA7" w14:textId="77777777" w:rsidR="00F357F0" w:rsidRDefault="00F357F0" w:rsidP="00F357F0">
      <w:pPr>
        <w:pStyle w:val="Code"/>
      </w:pPr>
      <w:r>
        <w:t xml:space="preserve">    language_code="</w:t>
      </w:r>
      <w:r w:rsidRPr="00FD1AB3">
        <w:rPr>
          <w:i/>
        </w:rPr>
        <w:t>char3, required</w:t>
      </w:r>
      <w:r>
        <w:t>"&gt;</w:t>
      </w:r>
    </w:p>
    <w:p w14:paraId="628A2160" w14:textId="77777777" w:rsidR="00F357F0" w:rsidRDefault="00F357F0" w:rsidP="00F357F0">
      <w:pPr>
        <w:pStyle w:val="Code"/>
      </w:pPr>
      <w:r>
        <w:t xml:space="preserve">  &lt;selector_bytes&gt;</w:t>
      </w:r>
      <w:r w:rsidRPr="00FD1AB3">
        <w:rPr>
          <w:i/>
        </w:rPr>
        <w:t>Hexadecimal content</w:t>
      </w:r>
      <w:r>
        <w:t>&lt;/selector_bytes&gt;</w:t>
      </w:r>
    </w:p>
    <w:p w14:paraId="682F4F5E" w14:textId="77777777" w:rsidR="00F357F0" w:rsidRDefault="00F357F0" w:rsidP="00F357F0">
      <w:pPr>
        <w:pStyle w:val="Code"/>
      </w:pPr>
      <w:r>
        <w:t xml:space="preserve">  &lt;text&gt;</w:t>
      </w:r>
      <w:r w:rsidRPr="00FD1AB3">
        <w:rPr>
          <w:i/>
        </w:rPr>
        <w:t>String</w:t>
      </w:r>
      <w:r>
        <w:t>&lt;/text&gt;</w:t>
      </w:r>
    </w:p>
    <w:p w14:paraId="7A04ADC6" w14:textId="77777777" w:rsidR="00F357F0" w:rsidRDefault="00F357F0" w:rsidP="00F357F0">
      <w:pPr>
        <w:pStyle w:val="Code"/>
      </w:pPr>
      <w:r>
        <w:t>&lt;/data_broadcast_descriptor&gt;</w:t>
      </w:r>
    </w:p>
    <w:p w14:paraId="208B82F6" w14:textId="77777777" w:rsidR="00F357F0" w:rsidRDefault="00F357F0" w:rsidP="001D15DF">
      <w:pPr>
        <w:pStyle w:val="Appendix3"/>
      </w:pPr>
      <w:bookmarkStart w:id="763" w:name="_Toc153438975"/>
      <w:r w:rsidRPr="0072096C">
        <w:t>data_broadcast_id_descriptor</w:t>
      </w:r>
      <w:bookmarkEnd w:id="763"/>
    </w:p>
    <w:p w14:paraId="232BDEED" w14:textId="57C55DE6" w:rsidR="00F357F0" w:rsidRDefault="00F357F0" w:rsidP="00F357F0">
      <w:r>
        <w:t xml:space="preserve">Defined by DVB in </w:t>
      </w:r>
      <w:r>
        <w:fldChar w:fldCharType="begin"/>
      </w:r>
      <w:r>
        <w:instrText xml:space="preserve"> REF _Ref117479848 \r \h </w:instrText>
      </w:r>
      <w:r>
        <w:fldChar w:fldCharType="separate"/>
      </w:r>
      <w:r w:rsidR="001F1E35">
        <w:t>[5]</w:t>
      </w:r>
      <w:r>
        <w:fldChar w:fldCharType="end"/>
      </w:r>
      <w:r>
        <w:t>.</w:t>
      </w:r>
    </w:p>
    <w:p w14:paraId="6513EF7B" w14:textId="77777777" w:rsidR="00F357F0" w:rsidRDefault="00F357F0" w:rsidP="00F357F0">
      <w:pPr>
        <w:pStyle w:val="Code"/>
      </w:pPr>
      <w:r>
        <w:t>&lt;</w:t>
      </w:r>
      <w:r w:rsidRPr="0072096C">
        <w:rPr>
          <w:b/>
        </w:rPr>
        <w:t>data_broadcast_id_descriptor</w:t>
      </w:r>
      <w:r>
        <w:t xml:space="preserve"> data_broadcast_id="</w:t>
      </w:r>
      <w:r w:rsidRPr="00FD1AB3">
        <w:rPr>
          <w:i/>
        </w:rPr>
        <w:t>uint16, required</w:t>
      </w:r>
      <w:r>
        <w:t>"&gt;</w:t>
      </w:r>
    </w:p>
    <w:p w14:paraId="48D7232A" w14:textId="77777777" w:rsidR="00F357F0" w:rsidRDefault="00F357F0" w:rsidP="00F357F0">
      <w:pPr>
        <w:pStyle w:val="Code"/>
      </w:pPr>
      <w:r>
        <w:t xml:space="preserve">  &lt;selector_bytes&gt;</w:t>
      </w:r>
      <w:r w:rsidRPr="00FD1AB3">
        <w:rPr>
          <w:i/>
        </w:rPr>
        <w:t>Hexadecimal content</w:t>
      </w:r>
      <w:r>
        <w:t>&lt;/selector_bytes&gt;</w:t>
      </w:r>
    </w:p>
    <w:p w14:paraId="006CE82A" w14:textId="77777777" w:rsidR="00F357F0" w:rsidRDefault="00F357F0" w:rsidP="00F357F0">
      <w:pPr>
        <w:pStyle w:val="Code"/>
      </w:pPr>
      <w:r>
        <w:t>&lt;/data_broadcast_id_descriptor&gt;</w:t>
      </w:r>
    </w:p>
    <w:p w14:paraId="2ECC69D7" w14:textId="77777777" w:rsidR="001D15DF" w:rsidRDefault="001D15DF" w:rsidP="001D15DF">
      <w:pPr>
        <w:pStyle w:val="Appendix3"/>
      </w:pPr>
      <w:bookmarkStart w:id="764" w:name="_Toc153438976"/>
      <w:r w:rsidRPr="001D15DF">
        <w:t>default_authority_descriptor</w:t>
      </w:r>
      <w:bookmarkEnd w:id="764"/>
    </w:p>
    <w:p w14:paraId="5AC44A36" w14:textId="064D0B35" w:rsidR="001D15DF" w:rsidRDefault="001D15DF" w:rsidP="001D15DF">
      <w:r>
        <w:t>Defined by DVB in</w:t>
      </w:r>
      <w:r w:rsidR="00C87453">
        <w:t xml:space="preserve"> </w:t>
      </w:r>
      <w:r w:rsidR="00C87453">
        <w:fldChar w:fldCharType="begin"/>
      </w:r>
      <w:r w:rsidR="00C87453">
        <w:instrText xml:space="preserve"> REF _Ref50381959 \r \h </w:instrText>
      </w:r>
      <w:r w:rsidR="00C87453">
        <w:fldChar w:fldCharType="separate"/>
      </w:r>
      <w:r w:rsidR="001F1E35">
        <w:t>[9]</w:t>
      </w:r>
      <w:r w:rsidR="00C87453">
        <w:fldChar w:fldCharType="end"/>
      </w:r>
      <w:r>
        <w:t>.</w:t>
      </w:r>
    </w:p>
    <w:p w14:paraId="59F2530A" w14:textId="124CFE82" w:rsidR="001D15DF" w:rsidRDefault="001D15DF" w:rsidP="00F357F0">
      <w:pPr>
        <w:pStyle w:val="Code"/>
      </w:pPr>
      <w:r w:rsidRPr="001D15DF">
        <w:t>&lt;</w:t>
      </w:r>
      <w:r w:rsidRPr="001D15DF">
        <w:rPr>
          <w:b/>
          <w:bCs/>
        </w:rPr>
        <w:t>default_authority_descriptor</w:t>
      </w:r>
      <w:r w:rsidRPr="001D15DF">
        <w:t xml:space="preserve"> fqdn="</w:t>
      </w:r>
      <w:r w:rsidRPr="001D15DF">
        <w:rPr>
          <w:i/>
          <w:iCs/>
        </w:rPr>
        <w:t>string, required</w:t>
      </w:r>
      <w:r w:rsidRPr="001D15DF">
        <w:t>"/&gt;</w:t>
      </w:r>
    </w:p>
    <w:p w14:paraId="6D1347EE" w14:textId="77777777" w:rsidR="00F357F0" w:rsidRDefault="00F357F0" w:rsidP="00F357F0">
      <w:pPr>
        <w:pStyle w:val="Appendix3"/>
      </w:pPr>
      <w:bookmarkStart w:id="765" w:name="_Toc153438977"/>
      <w:r w:rsidRPr="00172304">
        <w:t>DII_location_descriptor</w:t>
      </w:r>
      <w:bookmarkEnd w:id="765"/>
    </w:p>
    <w:p w14:paraId="17BB69E7" w14:textId="0D157228" w:rsidR="00F357F0" w:rsidRDefault="00F357F0" w:rsidP="00F357F0">
      <w:r>
        <w:t xml:space="preserve">Defined by DVB in </w:t>
      </w:r>
      <w:r>
        <w:fldChar w:fldCharType="begin"/>
      </w:r>
      <w:r>
        <w:instrText xml:space="preserve"> REF _Ref2010283 \r \h </w:instrText>
      </w:r>
      <w:r>
        <w:fldChar w:fldCharType="separate"/>
      </w:r>
      <w:r w:rsidR="001F1E35">
        <w:t>[15]</w:t>
      </w:r>
      <w:r>
        <w:fldChar w:fldCharType="end"/>
      </w:r>
      <w:r>
        <w:t xml:space="preserve">. </w:t>
      </w:r>
      <w:r w:rsidRPr="00F02DF1">
        <w:t xml:space="preserve">Must be in an AIT (table id </w:t>
      </w:r>
      <w:r w:rsidRPr="00CE6802">
        <w:rPr>
          <w:rStyle w:val="Codeintext"/>
        </w:rPr>
        <w:t>0x74</w:t>
      </w:r>
      <w:r w:rsidRPr="00F02DF1">
        <w:t>)</w:t>
      </w:r>
      <w:r>
        <w:t>.</w:t>
      </w:r>
    </w:p>
    <w:p w14:paraId="0BDA8C47" w14:textId="77777777" w:rsidR="00F357F0" w:rsidRDefault="00F357F0" w:rsidP="00F357F0">
      <w:pPr>
        <w:pStyle w:val="Code"/>
      </w:pPr>
      <w:r>
        <w:t>&lt;</w:t>
      </w:r>
      <w:r w:rsidRPr="00172304">
        <w:rPr>
          <w:b/>
        </w:rPr>
        <w:t>DII_location_descriptor</w:t>
      </w:r>
      <w:r>
        <w:t xml:space="preserve"> transport_protocol_label="</w:t>
      </w:r>
      <w:r w:rsidRPr="00172304">
        <w:rPr>
          <w:i/>
        </w:rPr>
        <w:t>uint8, required</w:t>
      </w:r>
      <w:r>
        <w:t>"&gt;</w:t>
      </w:r>
    </w:p>
    <w:p w14:paraId="5A442C99" w14:textId="77777777" w:rsidR="00F357F0" w:rsidRDefault="00F357F0" w:rsidP="00F357F0">
      <w:pPr>
        <w:pStyle w:val="Code"/>
      </w:pPr>
      <w:r>
        <w:t xml:space="preserve">  &lt;!-- </w:t>
      </w:r>
      <w:r w:rsidRPr="00172304">
        <w:rPr>
          <w:i/>
        </w:rPr>
        <w:t>One per module</w:t>
      </w:r>
      <w:r>
        <w:t xml:space="preserve"> --&gt;</w:t>
      </w:r>
    </w:p>
    <w:p w14:paraId="046FDB41" w14:textId="77777777" w:rsidR="00F357F0" w:rsidRDefault="00F357F0" w:rsidP="00F357F0">
      <w:pPr>
        <w:pStyle w:val="Code"/>
      </w:pPr>
      <w:r>
        <w:t xml:space="preserve">  &lt;module DII_identification="</w:t>
      </w:r>
      <w:r w:rsidRPr="00172304">
        <w:rPr>
          <w:i/>
        </w:rPr>
        <w:t>uint15, required</w:t>
      </w:r>
      <w:r>
        <w:t>" association_tag="</w:t>
      </w:r>
      <w:r w:rsidRPr="00172304">
        <w:rPr>
          <w:i/>
        </w:rPr>
        <w:t>uint16, required</w:t>
      </w:r>
      <w:r>
        <w:t>"/&gt;</w:t>
      </w:r>
    </w:p>
    <w:p w14:paraId="523AEEC8" w14:textId="77777777" w:rsidR="00F357F0" w:rsidRDefault="00F357F0" w:rsidP="00F357F0">
      <w:pPr>
        <w:pStyle w:val="Code"/>
      </w:pPr>
      <w:r>
        <w:t>&lt;/DII_location_descriptor&gt;</w:t>
      </w:r>
    </w:p>
    <w:p w14:paraId="39E741E7" w14:textId="77777777" w:rsidR="00993390" w:rsidRDefault="00993390" w:rsidP="00993390">
      <w:pPr>
        <w:pStyle w:val="Appendix3"/>
      </w:pPr>
      <w:bookmarkStart w:id="766" w:name="_Toc153438978"/>
      <w:r w:rsidRPr="00993390">
        <w:t>DSNG_descriptor</w:t>
      </w:r>
      <w:bookmarkEnd w:id="766"/>
      <w:r w:rsidRPr="00993390">
        <w:t xml:space="preserve"> </w:t>
      </w:r>
    </w:p>
    <w:p w14:paraId="77D80D30" w14:textId="2FE35C8B" w:rsidR="00993390" w:rsidRDefault="00993390" w:rsidP="00993390">
      <w:r>
        <w:t xml:space="preserve">Defined by DVB in </w:t>
      </w:r>
      <w:r>
        <w:fldChar w:fldCharType="begin"/>
      </w:r>
      <w:r>
        <w:instrText xml:space="preserve"> REF _Ref117479848 \r \h </w:instrText>
      </w:r>
      <w:r>
        <w:fldChar w:fldCharType="separate"/>
      </w:r>
      <w:r w:rsidR="001F1E35">
        <w:t>[5]</w:t>
      </w:r>
      <w:r>
        <w:fldChar w:fldCharType="end"/>
      </w:r>
      <w:r w:rsidR="001A194B">
        <w:t xml:space="preserve"> and </w:t>
      </w:r>
      <w:r w:rsidR="001A194B">
        <w:fldChar w:fldCharType="begin"/>
      </w:r>
      <w:r w:rsidR="001A194B">
        <w:instrText xml:space="preserve"> REF _Ref27560720 \r \h </w:instrText>
      </w:r>
      <w:r w:rsidR="001A194B">
        <w:fldChar w:fldCharType="separate"/>
      </w:r>
      <w:r w:rsidR="001F1E35">
        <w:t>[17]</w:t>
      </w:r>
      <w:r w:rsidR="001A194B">
        <w:fldChar w:fldCharType="end"/>
      </w:r>
      <w:r>
        <w:t>.</w:t>
      </w:r>
    </w:p>
    <w:p w14:paraId="367ED536" w14:textId="77777777" w:rsidR="00993390" w:rsidRDefault="00993390" w:rsidP="00F357F0">
      <w:pPr>
        <w:pStyle w:val="Code"/>
      </w:pPr>
      <w:r w:rsidRPr="00993390">
        <w:t>&lt;</w:t>
      </w:r>
      <w:r w:rsidRPr="00993390">
        <w:rPr>
          <w:b/>
        </w:rPr>
        <w:t>DSNG_descriptor</w:t>
      </w:r>
      <w:r w:rsidRPr="00993390">
        <w:t xml:space="preserve"> station_identification="</w:t>
      </w:r>
      <w:r w:rsidRPr="00993390">
        <w:rPr>
          <w:i/>
        </w:rPr>
        <w:t>string, required</w:t>
      </w:r>
      <w:r w:rsidRPr="00993390">
        <w:t>"/&gt;</w:t>
      </w:r>
    </w:p>
    <w:p w14:paraId="3AC64C50" w14:textId="77777777" w:rsidR="00F357F0" w:rsidRDefault="00F357F0" w:rsidP="00F357F0">
      <w:pPr>
        <w:pStyle w:val="Appendix3"/>
      </w:pPr>
      <w:bookmarkStart w:id="767" w:name="_Toc153438979"/>
      <w:r w:rsidRPr="008E7DD9">
        <w:t>DTS_descriptor</w:t>
      </w:r>
      <w:bookmarkEnd w:id="767"/>
    </w:p>
    <w:p w14:paraId="646A6EC7" w14:textId="0E2BEBD5" w:rsidR="00F357F0" w:rsidRDefault="00F357F0" w:rsidP="00F357F0">
      <w:r>
        <w:t xml:space="preserve">Defined by DVB in </w:t>
      </w:r>
      <w:r>
        <w:fldChar w:fldCharType="begin"/>
      </w:r>
      <w:r>
        <w:instrText xml:space="preserve"> REF _Ref117479848 \r \h </w:instrText>
      </w:r>
      <w:r>
        <w:fldChar w:fldCharType="separate"/>
      </w:r>
      <w:r w:rsidR="001F1E35">
        <w:t>[5]</w:t>
      </w:r>
      <w:r>
        <w:fldChar w:fldCharType="end"/>
      </w:r>
      <w:r>
        <w:t>.</w:t>
      </w:r>
    </w:p>
    <w:p w14:paraId="6228C0B3" w14:textId="77777777" w:rsidR="00F357F0" w:rsidRDefault="00F357F0" w:rsidP="00F357F0">
      <w:pPr>
        <w:pStyle w:val="Code"/>
      </w:pPr>
      <w:r>
        <w:t>&lt;</w:t>
      </w:r>
      <w:r w:rsidRPr="008E7DD9">
        <w:rPr>
          <w:b/>
        </w:rPr>
        <w:t>DTS_descriptor</w:t>
      </w:r>
    </w:p>
    <w:p w14:paraId="50758F42" w14:textId="77777777" w:rsidR="00F357F0" w:rsidRDefault="00F357F0" w:rsidP="00F357F0">
      <w:pPr>
        <w:pStyle w:val="Code"/>
      </w:pPr>
      <w:r>
        <w:t xml:space="preserve">    sample_rate_code="</w:t>
      </w:r>
      <w:r w:rsidRPr="00FD1AB3">
        <w:rPr>
          <w:i/>
        </w:rPr>
        <w:t>uint4, required</w:t>
      </w:r>
      <w:r>
        <w:t>"</w:t>
      </w:r>
    </w:p>
    <w:p w14:paraId="4905B6F6" w14:textId="77777777" w:rsidR="00F357F0" w:rsidRDefault="00F357F0" w:rsidP="00F357F0">
      <w:pPr>
        <w:pStyle w:val="Code"/>
      </w:pPr>
      <w:r>
        <w:t xml:space="preserve">    bit_rate_code="</w:t>
      </w:r>
      <w:r w:rsidRPr="00FD1AB3">
        <w:rPr>
          <w:i/>
        </w:rPr>
        <w:t>uint6, required</w:t>
      </w:r>
      <w:r>
        <w:t>"</w:t>
      </w:r>
    </w:p>
    <w:p w14:paraId="7B48C8FD" w14:textId="77777777" w:rsidR="00F357F0" w:rsidRDefault="00F357F0" w:rsidP="00F357F0">
      <w:pPr>
        <w:pStyle w:val="Code"/>
      </w:pPr>
      <w:r>
        <w:t xml:space="preserve">    nblks="</w:t>
      </w:r>
      <w:r w:rsidRPr="00FD1AB3">
        <w:rPr>
          <w:i/>
        </w:rPr>
        <w:t>uint7, 0x05 to 0x1F, required</w:t>
      </w:r>
      <w:r>
        <w:t>"</w:t>
      </w:r>
    </w:p>
    <w:p w14:paraId="32539902" w14:textId="77777777" w:rsidR="00F357F0" w:rsidRDefault="00F357F0" w:rsidP="00F357F0">
      <w:pPr>
        <w:pStyle w:val="Code"/>
      </w:pPr>
      <w:r>
        <w:lastRenderedPageBreak/>
        <w:t xml:space="preserve">    fsize="</w:t>
      </w:r>
      <w:r w:rsidRPr="00FD1AB3">
        <w:rPr>
          <w:i/>
        </w:rPr>
        <w:t>uint14, 0x005F to 0x2000, required</w:t>
      </w:r>
      <w:r>
        <w:t>"</w:t>
      </w:r>
    </w:p>
    <w:p w14:paraId="4C21A862" w14:textId="77777777" w:rsidR="00F357F0" w:rsidRDefault="00F357F0" w:rsidP="00F357F0">
      <w:pPr>
        <w:pStyle w:val="Code"/>
      </w:pPr>
      <w:r>
        <w:t xml:space="preserve">    surround_mode="</w:t>
      </w:r>
      <w:r w:rsidRPr="00FD1AB3">
        <w:rPr>
          <w:i/>
        </w:rPr>
        <w:t>uint6, required</w:t>
      </w:r>
      <w:r>
        <w:t>"</w:t>
      </w:r>
    </w:p>
    <w:p w14:paraId="42459C75" w14:textId="77777777" w:rsidR="00F357F0" w:rsidRDefault="00F357F0" w:rsidP="00F357F0">
      <w:pPr>
        <w:pStyle w:val="Code"/>
      </w:pPr>
      <w:r>
        <w:t xml:space="preserve">    lfe="</w:t>
      </w:r>
      <w:r w:rsidRPr="00FD1AB3">
        <w:rPr>
          <w:i/>
        </w:rPr>
        <w:t>bool, default=false</w:t>
      </w:r>
      <w:r>
        <w:t>"</w:t>
      </w:r>
    </w:p>
    <w:p w14:paraId="038FFAB7" w14:textId="77777777" w:rsidR="00F357F0" w:rsidRDefault="00F357F0" w:rsidP="00F357F0">
      <w:pPr>
        <w:pStyle w:val="Code"/>
      </w:pPr>
      <w:r>
        <w:t xml:space="preserve">    extended_surround="</w:t>
      </w:r>
      <w:r w:rsidRPr="00FD1AB3">
        <w:rPr>
          <w:i/>
        </w:rPr>
        <w:t>uint2, default=0</w:t>
      </w:r>
      <w:r>
        <w:t>"&gt;</w:t>
      </w:r>
    </w:p>
    <w:p w14:paraId="4591F986" w14:textId="77777777" w:rsidR="00F357F0" w:rsidRDefault="00F357F0" w:rsidP="00F357F0">
      <w:pPr>
        <w:pStyle w:val="Code"/>
      </w:pPr>
      <w:r>
        <w:t xml:space="preserve">  &lt;additional_info&gt;</w:t>
      </w:r>
    </w:p>
    <w:p w14:paraId="0C1E689E" w14:textId="77777777" w:rsidR="00F357F0" w:rsidRPr="00FD1AB3" w:rsidRDefault="00F357F0" w:rsidP="00F357F0">
      <w:pPr>
        <w:pStyle w:val="Code"/>
        <w:rPr>
          <w:i/>
        </w:rPr>
      </w:pPr>
      <w:r>
        <w:t xml:space="preserve">    </w:t>
      </w:r>
      <w:r w:rsidRPr="00FD1AB3">
        <w:rPr>
          <w:i/>
        </w:rPr>
        <w:t>Hexadecimal content</w:t>
      </w:r>
    </w:p>
    <w:p w14:paraId="05A02E33" w14:textId="77777777" w:rsidR="00F357F0" w:rsidRDefault="00F357F0" w:rsidP="00F357F0">
      <w:pPr>
        <w:pStyle w:val="Code"/>
      </w:pPr>
      <w:r>
        <w:t xml:space="preserve">  &lt;/additional_info&gt;</w:t>
      </w:r>
    </w:p>
    <w:p w14:paraId="6D1901DD" w14:textId="77777777" w:rsidR="00F357F0" w:rsidRDefault="00F357F0" w:rsidP="00F357F0">
      <w:pPr>
        <w:pStyle w:val="Code"/>
      </w:pPr>
      <w:r>
        <w:t>&lt;/DTS_descriptor&gt;</w:t>
      </w:r>
    </w:p>
    <w:p w14:paraId="736962FC" w14:textId="77777777" w:rsidR="008815F0" w:rsidRDefault="008815F0" w:rsidP="008815F0">
      <w:pPr>
        <w:pStyle w:val="Appendix3"/>
      </w:pPr>
      <w:bookmarkStart w:id="768" w:name="_Toc153438980"/>
      <w:r>
        <w:t>DTS_HD_descriptor</w:t>
      </w:r>
      <w:bookmarkEnd w:id="768"/>
      <w:r>
        <w:t xml:space="preserve"> </w:t>
      </w:r>
    </w:p>
    <w:p w14:paraId="2D07465F" w14:textId="7C390792" w:rsidR="008815F0" w:rsidRDefault="008815F0" w:rsidP="008815F0">
      <w:r>
        <w:t xml:space="preserve">Defined by DVB in </w:t>
      </w:r>
      <w:r>
        <w:fldChar w:fldCharType="begin"/>
      </w:r>
      <w:r>
        <w:instrText xml:space="preserve"> REF _Ref117479848 \r \h </w:instrText>
      </w:r>
      <w:r>
        <w:fldChar w:fldCharType="separate"/>
      </w:r>
      <w:r w:rsidR="001F1E35">
        <w:t>[5]</w:t>
      </w:r>
      <w:r>
        <w:fldChar w:fldCharType="end"/>
      </w:r>
      <w:r>
        <w:t>.</w:t>
      </w:r>
    </w:p>
    <w:p w14:paraId="0B2388DA" w14:textId="77777777" w:rsidR="008815F0" w:rsidRDefault="008815F0" w:rsidP="008815F0">
      <w:pPr>
        <w:pStyle w:val="Code"/>
      </w:pPr>
      <w:r>
        <w:t>&lt;</w:t>
      </w:r>
      <w:r w:rsidRPr="008815F0">
        <w:rPr>
          <w:b/>
        </w:rPr>
        <w:t>DTS_HD_descriptor</w:t>
      </w:r>
      <w:r>
        <w:t>&gt;</w:t>
      </w:r>
    </w:p>
    <w:p w14:paraId="6D45BA9B" w14:textId="77777777" w:rsidR="008815F0" w:rsidRDefault="008815F0" w:rsidP="008815F0">
      <w:pPr>
        <w:pStyle w:val="Code"/>
      </w:pPr>
    </w:p>
    <w:p w14:paraId="2714BAFB" w14:textId="77777777" w:rsidR="008815F0" w:rsidRDefault="008815F0" w:rsidP="008815F0">
      <w:pPr>
        <w:pStyle w:val="Code"/>
      </w:pPr>
      <w:r>
        <w:t xml:space="preserve">  &lt;!-- </w:t>
      </w:r>
      <w:r w:rsidRPr="008815F0">
        <w:rPr>
          <w:i/>
        </w:rPr>
        <w:t>Each substructure is optional and may appear at most once</w:t>
      </w:r>
      <w:r>
        <w:t xml:space="preserve"> --&gt;</w:t>
      </w:r>
    </w:p>
    <w:p w14:paraId="6155ED99" w14:textId="77777777" w:rsidR="008815F0" w:rsidRDefault="008815F0" w:rsidP="008815F0">
      <w:pPr>
        <w:pStyle w:val="Code"/>
      </w:pPr>
    </w:p>
    <w:p w14:paraId="3888EC30" w14:textId="77777777" w:rsidR="008815F0" w:rsidRDefault="008815F0" w:rsidP="008815F0">
      <w:pPr>
        <w:pStyle w:val="Code"/>
      </w:pPr>
      <w:r>
        <w:t xml:space="preserve">  &lt;substream_core</w:t>
      </w:r>
    </w:p>
    <w:p w14:paraId="77D9AC99" w14:textId="77777777" w:rsidR="008815F0" w:rsidRDefault="008815F0" w:rsidP="008815F0">
      <w:pPr>
        <w:pStyle w:val="Code"/>
      </w:pPr>
      <w:r>
        <w:t xml:space="preserve">      channel_count="</w:t>
      </w:r>
      <w:r w:rsidRPr="008815F0">
        <w:rPr>
          <w:i/>
        </w:rPr>
        <w:t>uint5, required</w:t>
      </w:r>
      <w:r>
        <w:t>"</w:t>
      </w:r>
    </w:p>
    <w:p w14:paraId="74BF6E80" w14:textId="77777777" w:rsidR="008815F0" w:rsidRDefault="008815F0" w:rsidP="008815F0">
      <w:pPr>
        <w:pStyle w:val="Code"/>
      </w:pPr>
      <w:r>
        <w:t xml:space="preserve">      LFE="</w:t>
      </w:r>
      <w:r w:rsidRPr="008815F0">
        <w:rPr>
          <w:i/>
        </w:rPr>
        <w:t>bool, required</w:t>
      </w:r>
      <w:r>
        <w:t>"</w:t>
      </w:r>
    </w:p>
    <w:p w14:paraId="6EFF2DB1" w14:textId="77777777" w:rsidR="008815F0" w:rsidRDefault="008815F0" w:rsidP="008815F0">
      <w:pPr>
        <w:pStyle w:val="Code"/>
      </w:pPr>
      <w:r>
        <w:t xml:space="preserve">      sampling_frequency="</w:t>
      </w:r>
      <w:r w:rsidRPr="008815F0">
        <w:rPr>
          <w:i/>
        </w:rPr>
        <w:t>uint4, required</w:t>
      </w:r>
      <w:r>
        <w:t>"</w:t>
      </w:r>
    </w:p>
    <w:p w14:paraId="4E88CF9E" w14:textId="77777777" w:rsidR="008815F0" w:rsidRDefault="008815F0" w:rsidP="008815F0">
      <w:pPr>
        <w:pStyle w:val="Code"/>
      </w:pPr>
      <w:r>
        <w:t xml:space="preserve">      sample_resolution="</w:t>
      </w:r>
      <w:r w:rsidRPr="008815F0">
        <w:rPr>
          <w:i/>
        </w:rPr>
        <w:t>bool, required</w:t>
      </w:r>
      <w:r>
        <w:t>"&gt;</w:t>
      </w:r>
    </w:p>
    <w:p w14:paraId="7191C506" w14:textId="77777777" w:rsidR="008815F0" w:rsidRDefault="008815F0" w:rsidP="008815F0">
      <w:pPr>
        <w:pStyle w:val="Code"/>
      </w:pPr>
      <w:r>
        <w:t xml:space="preserve">    &lt;!-- </w:t>
      </w:r>
      <w:r w:rsidR="00F8058F">
        <w:rPr>
          <w:i/>
        </w:rPr>
        <w:t>From 1</w:t>
      </w:r>
      <w:r w:rsidRPr="008815F0">
        <w:rPr>
          <w:i/>
        </w:rPr>
        <w:t xml:space="preserve"> to 8 asset_info</w:t>
      </w:r>
      <w:r>
        <w:t xml:space="preserve"> --&gt;</w:t>
      </w:r>
    </w:p>
    <w:p w14:paraId="00407537" w14:textId="77777777" w:rsidR="008815F0" w:rsidRDefault="008815F0" w:rsidP="008815F0">
      <w:pPr>
        <w:pStyle w:val="Code"/>
      </w:pPr>
      <w:r>
        <w:t xml:space="preserve">    &lt;asset_info</w:t>
      </w:r>
    </w:p>
    <w:p w14:paraId="43DD602C" w14:textId="77777777" w:rsidR="008815F0" w:rsidRDefault="008815F0" w:rsidP="008815F0">
      <w:pPr>
        <w:pStyle w:val="Code"/>
      </w:pPr>
      <w:r>
        <w:t xml:space="preserve">        asset_construction="</w:t>
      </w:r>
      <w:r w:rsidRPr="008815F0">
        <w:rPr>
          <w:i/>
        </w:rPr>
        <w:t>uint5, required</w:t>
      </w:r>
      <w:r>
        <w:t>"</w:t>
      </w:r>
    </w:p>
    <w:p w14:paraId="1EBF63BC" w14:textId="77777777" w:rsidR="008815F0" w:rsidRDefault="008815F0" w:rsidP="008815F0">
      <w:pPr>
        <w:pStyle w:val="Code"/>
      </w:pPr>
      <w:r>
        <w:t xml:space="preserve">        vbr="</w:t>
      </w:r>
      <w:r w:rsidRPr="008815F0">
        <w:rPr>
          <w:i/>
        </w:rPr>
        <w:t>bool, required</w:t>
      </w:r>
      <w:r>
        <w:t>"</w:t>
      </w:r>
    </w:p>
    <w:p w14:paraId="2F61ECCE" w14:textId="77777777" w:rsidR="008815F0" w:rsidRDefault="008815F0" w:rsidP="008815F0">
      <w:pPr>
        <w:pStyle w:val="Code"/>
      </w:pPr>
      <w:r>
        <w:t xml:space="preserve">        post_encode_br_scaling="</w:t>
      </w:r>
      <w:r w:rsidRPr="008815F0">
        <w:rPr>
          <w:i/>
        </w:rPr>
        <w:t>bool, required</w:t>
      </w:r>
      <w:r>
        <w:t>"</w:t>
      </w:r>
    </w:p>
    <w:p w14:paraId="5AC65594" w14:textId="77777777" w:rsidR="008815F0" w:rsidRDefault="008815F0" w:rsidP="008815F0">
      <w:pPr>
        <w:pStyle w:val="Code"/>
      </w:pPr>
      <w:r>
        <w:t xml:space="preserve">        bit_rate="</w:t>
      </w:r>
      <w:r w:rsidRPr="008815F0">
        <w:rPr>
          <w:i/>
        </w:rPr>
        <w:t>uint13, required</w:t>
      </w:r>
      <w:r>
        <w:t>"</w:t>
      </w:r>
    </w:p>
    <w:p w14:paraId="05CDF832" w14:textId="77777777" w:rsidR="008815F0" w:rsidRDefault="008815F0" w:rsidP="008815F0">
      <w:pPr>
        <w:pStyle w:val="Code"/>
      </w:pPr>
      <w:r>
        <w:t xml:space="preserve">        component_type="</w:t>
      </w:r>
      <w:r w:rsidRPr="008815F0">
        <w:rPr>
          <w:i/>
        </w:rPr>
        <w:t>uint8, optional</w:t>
      </w:r>
      <w:r>
        <w:t>"</w:t>
      </w:r>
    </w:p>
    <w:p w14:paraId="49B73915" w14:textId="77777777" w:rsidR="008815F0" w:rsidRPr="008815F0" w:rsidRDefault="008815F0" w:rsidP="008815F0">
      <w:pPr>
        <w:pStyle w:val="Code"/>
        <w:rPr>
          <w:lang w:val="fr-FR"/>
        </w:rPr>
      </w:pPr>
      <w:r>
        <w:t xml:space="preserve">        </w:t>
      </w:r>
      <w:r w:rsidRPr="008815F0">
        <w:rPr>
          <w:lang w:val="fr-FR"/>
        </w:rPr>
        <w:t>ISO_639_language_code="</w:t>
      </w:r>
      <w:r w:rsidRPr="008815F0">
        <w:rPr>
          <w:i/>
          <w:lang w:val="fr-FR"/>
        </w:rPr>
        <w:t>char3, optional</w:t>
      </w:r>
      <w:r w:rsidRPr="008815F0">
        <w:rPr>
          <w:lang w:val="fr-FR"/>
        </w:rPr>
        <w:t xml:space="preserve">"/&gt;          </w:t>
      </w:r>
    </w:p>
    <w:p w14:paraId="1515A6D5" w14:textId="77777777" w:rsidR="008815F0" w:rsidRDefault="008815F0" w:rsidP="008815F0">
      <w:pPr>
        <w:pStyle w:val="Code"/>
      </w:pPr>
      <w:r w:rsidRPr="008815F0">
        <w:rPr>
          <w:lang w:val="fr-FR"/>
        </w:rPr>
        <w:t xml:space="preserve">  </w:t>
      </w:r>
      <w:r>
        <w:t>&lt;/substream_core&gt;</w:t>
      </w:r>
    </w:p>
    <w:p w14:paraId="7AAE08CD" w14:textId="77777777" w:rsidR="008815F0" w:rsidRDefault="008815F0" w:rsidP="008815F0">
      <w:pPr>
        <w:pStyle w:val="Code"/>
      </w:pPr>
    </w:p>
    <w:p w14:paraId="01948EFF" w14:textId="77777777" w:rsidR="008815F0" w:rsidRDefault="008815F0" w:rsidP="008815F0">
      <w:pPr>
        <w:pStyle w:val="Code"/>
      </w:pPr>
      <w:r>
        <w:t xml:space="preserve">  &lt;substream_0</w:t>
      </w:r>
    </w:p>
    <w:p w14:paraId="3B3E7D1E" w14:textId="77777777" w:rsidR="008815F0" w:rsidRDefault="008815F0" w:rsidP="008815F0">
      <w:pPr>
        <w:pStyle w:val="Code"/>
      </w:pPr>
      <w:r>
        <w:t xml:space="preserve">      channel_count="</w:t>
      </w:r>
      <w:r w:rsidRPr="008815F0">
        <w:rPr>
          <w:i/>
        </w:rPr>
        <w:t>uint5, required</w:t>
      </w:r>
      <w:r>
        <w:t>"</w:t>
      </w:r>
    </w:p>
    <w:p w14:paraId="6752AF61" w14:textId="77777777" w:rsidR="008815F0" w:rsidRDefault="008815F0" w:rsidP="008815F0">
      <w:pPr>
        <w:pStyle w:val="Code"/>
      </w:pPr>
      <w:r>
        <w:t xml:space="preserve">      LFE="</w:t>
      </w:r>
      <w:r w:rsidRPr="008815F0">
        <w:rPr>
          <w:i/>
        </w:rPr>
        <w:t>bool, required</w:t>
      </w:r>
      <w:r>
        <w:t>"</w:t>
      </w:r>
    </w:p>
    <w:p w14:paraId="6A1F0C7B" w14:textId="77777777" w:rsidR="008815F0" w:rsidRDefault="008815F0" w:rsidP="008815F0">
      <w:pPr>
        <w:pStyle w:val="Code"/>
      </w:pPr>
      <w:r>
        <w:t xml:space="preserve">      sampling_frequency="</w:t>
      </w:r>
      <w:r w:rsidRPr="008815F0">
        <w:rPr>
          <w:i/>
        </w:rPr>
        <w:t>uint4, required</w:t>
      </w:r>
      <w:r>
        <w:t>"</w:t>
      </w:r>
    </w:p>
    <w:p w14:paraId="442EA845" w14:textId="77777777" w:rsidR="008815F0" w:rsidRDefault="008815F0" w:rsidP="008815F0">
      <w:pPr>
        <w:pStyle w:val="Code"/>
      </w:pPr>
      <w:r>
        <w:t xml:space="preserve">      sample_resolution="</w:t>
      </w:r>
      <w:r w:rsidRPr="008815F0">
        <w:rPr>
          <w:i/>
        </w:rPr>
        <w:t>bool, required</w:t>
      </w:r>
      <w:r>
        <w:t>"&gt;</w:t>
      </w:r>
    </w:p>
    <w:p w14:paraId="4CFA33E3" w14:textId="77777777" w:rsidR="00F8058F" w:rsidRDefault="00F8058F" w:rsidP="00F8058F">
      <w:pPr>
        <w:pStyle w:val="Code"/>
      </w:pPr>
      <w:r>
        <w:t xml:space="preserve">    &lt;!-- </w:t>
      </w:r>
      <w:r>
        <w:rPr>
          <w:i/>
        </w:rPr>
        <w:t>From 1</w:t>
      </w:r>
      <w:r w:rsidRPr="008815F0">
        <w:rPr>
          <w:i/>
        </w:rPr>
        <w:t xml:space="preserve"> to 8 asset_info</w:t>
      </w:r>
      <w:r>
        <w:t xml:space="preserve"> --&gt;</w:t>
      </w:r>
    </w:p>
    <w:p w14:paraId="35A5569E" w14:textId="77777777" w:rsidR="008815F0" w:rsidRDefault="008815F0" w:rsidP="008815F0">
      <w:pPr>
        <w:pStyle w:val="Code"/>
      </w:pPr>
      <w:r>
        <w:t xml:space="preserve">    &lt;asset_info</w:t>
      </w:r>
    </w:p>
    <w:p w14:paraId="22F8CC5C" w14:textId="77777777" w:rsidR="008815F0" w:rsidRDefault="008815F0" w:rsidP="008815F0">
      <w:pPr>
        <w:pStyle w:val="Code"/>
      </w:pPr>
      <w:r>
        <w:t xml:space="preserve">        asset_construction="</w:t>
      </w:r>
      <w:r w:rsidRPr="008815F0">
        <w:rPr>
          <w:i/>
        </w:rPr>
        <w:t>uint5, required</w:t>
      </w:r>
      <w:r>
        <w:t>"</w:t>
      </w:r>
    </w:p>
    <w:p w14:paraId="3DC49A8C" w14:textId="77777777" w:rsidR="008815F0" w:rsidRDefault="008815F0" w:rsidP="008815F0">
      <w:pPr>
        <w:pStyle w:val="Code"/>
      </w:pPr>
      <w:r>
        <w:t xml:space="preserve">        vbr="</w:t>
      </w:r>
      <w:r w:rsidRPr="008815F0">
        <w:rPr>
          <w:i/>
        </w:rPr>
        <w:t>bool, required</w:t>
      </w:r>
      <w:r>
        <w:t>"</w:t>
      </w:r>
    </w:p>
    <w:p w14:paraId="3A69BE62" w14:textId="77777777" w:rsidR="008815F0" w:rsidRDefault="008815F0" w:rsidP="008815F0">
      <w:pPr>
        <w:pStyle w:val="Code"/>
      </w:pPr>
      <w:r>
        <w:t xml:space="preserve">        post_encode_br_scaling="</w:t>
      </w:r>
      <w:r w:rsidRPr="008815F0">
        <w:rPr>
          <w:i/>
        </w:rPr>
        <w:t>bool, required</w:t>
      </w:r>
      <w:r>
        <w:t>"</w:t>
      </w:r>
    </w:p>
    <w:p w14:paraId="05B9810F" w14:textId="77777777" w:rsidR="008815F0" w:rsidRDefault="008815F0" w:rsidP="008815F0">
      <w:pPr>
        <w:pStyle w:val="Code"/>
      </w:pPr>
      <w:r>
        <w:t xml:space="preserve">        bit_rate="</w:t>
      </w:r>
      <w:r w:rsidRPr="008815F0">
        <w:rPr>
          <w:i/>
        </w:rPr>
        <w:t>uint13, required</w:t>
      </w:r>
      <w:r>
        <w:t>"</w:t>
      </w:r>
    </w:p>
    <w:p w14:paraId="3898CC8E" w14:textId="77777777" w:rsidR="008815F0" w:rsidRDefault="008815F0" w:rsidP="008815F0">
      <w:pPr>
        <w:pStyle w:val="Code"/>
      </w:pPr>
      <w:r>
        <w:t xml:space="preserve">        component_type="</w:t>
      </w:r>
      <w:r w:rsidRPr="008815F0">
        <w:rPr>
          <w:i/>
        </w:rPr>
        <w:t>uint8, optional</w:t>
      </w:r>
      <w:r>
        <w:t>"</w:t>
      </w:r>
    </w:p>
    <w:p w14:paraId="58EC2E97" w14:textId="77777777" w:rsidR="008815F0" w:rsidRPr="008815F0" w:rsidRDefault="008815F0" w:rsidP="008815F0">
      <w:pPr>
        <w:pStyle w:val="Code"/>
        <w:rPr>
          <w:lang w:val="fr-FR"/>
        </w:rPr>
      </w:pPr>
      <w:r>
        <w:t xml:space="preserve">        </w:t>
      </w:r>
      <w:r w:rsidRPr="008815F0">
        <w:rPr>
          <w:lang w:val="fr-FR"/>
        </w:rPr>
        <w:t>ISO_639_language_code="</w:t>
      </w:r>
      <w:r w:rsidRPr="008815F0">
        <w:rPr>
          <w:i/>
          <w:lang w:val="fr-FR"/>
        </w:rPr>
        <w:t>char3, optional</w:t>
      </w:r>
      <w:r w:rsidRPr="008815F0">
        <w:rPr>
          <w:lang w:val="fr-FR"/>
        </w:rPr>
        <w:t xml:space="preserve">"/&gt;          </w:t>
      </w:r>
    </w:p>
    <w:p w14:paraId="77C429DF" w14:textId="77777777" w:rsidR="008815F0" w:rsidRDefault="008815F0" w:rsidP="008815F0">
      <w:pPr>
        <w:pStyle w:val="Code"/>
      </w:pPr>
      <w:r w:rsidRPr="008815F0">
        <w:rPr>
          <w:lang w:val="fr-FR"/>
        </w:rPr>
        <w:t xml:space="preserve">  </w:t>
      </w:r>
      <w:r>
        <w:t>&lt;/substream_0&gt;</w:t>
      </w:r>
    </w:p>
    <w:p w14:paraId="3B875A1B" w14:textId="77777777" w:rsidR="008815F0" w:rsidRDefault="008815F0" w:rsidP="008815F0">
      <w:pPr>
        <w:pStyle w:val="Code"/>
      </w:pPr>
    </w:p>
    <w:p w14:paraId="52988EA8" w14:textId="77777777" w:rsidR="008815F0" w:rsidRDefault="008815F0" w:rsidP="008815F0">
      <w:pPr>
        <w:pStyle w:val="Code"/>
      </w:pPr>
      <w:r>
        <w:t xml:space="preserve">  &lt;substream_1</w:t>
      </w:r>
    </w:p>
    <w:p w14:paraId="41A59C7F" w14:textId="77777777" w:rsidR="008815F0" w:rsidRDefault="008815F0" w:rsidP="008815F0">
      <w:pPr>
        <w:pStyle w:val="Code"/>
      </w:pPr>
      <w:r>
        <w:t xml:space="preserve">      channel_count="</w:t>
      </w:r>
      <w:r w:rsidRPr="008815F0">
        <w:rPr>
          <w:i/>
        </w:rPr>
        <w:t>uint5, required</w:t>
      </w:r>
      <w:r>
        <w:t>"</w:t>
      </w:r>
    </w:p>
    <w:p w14:paraId="09718955" w14:textId="77777777" w:rsidR="008815F0" w:rsidRDefault="008815F0" w:rsidP="008815F0">
      <w:pPr>
        <w:pStyle w:val="Code"/>
      </w:pPr>
      <w:r>
        <w:t xml:space="preserve">      LFE="</w:t>
      </w:r>
      <w:r w:rsidRPr="008815F0">
        <w:rPr>
          <w:i/>
        </w:rPr>
        <w:t>bool, required</w:t>
      </w:r>
      <w:r>
        <w:t>"</w:t>
      </w:r>
    </w:p>
    <w:p w14:paraId="63AE4982" w14:textId="77777777" w:rsidR="008815F0" w:rsidRDefault="008815F0" w:rsidP="008815F0">
      <w:pPr>
        <w:pStyle w:val="Code"/>
      </w:pPr>
      <w:r>
        <w:t xml:space="preserve">      sampling_frequency="</w:t>
      </w:r>
      <w:r w:rsidRPr="008815F0">
        <w:rPr>
          <w:i/>
        </w:rPr>
        <w:t>uint4, required</w:t>
      </w:r>
      <w:r>
        <w:t>"</w:t>
      </w:r>
    </w:p>
    <w:p w14:paraId="3046F2F1" w14:textId="77777777" w:rsidR="008815F0" w:rsidRDefault="008815F0" w:rsidP="008815F0">
      <w:pPr>
        <w:pStyle w:val="Code"/>
      </w:pPr>
      <w:r>
        <w:t xml:space="preserve">      sample_resolution="</w:t>
      </w:r>
      <w:r w:rsidRPr="008815F0">
        <w:rPr>
          <w:i/>
        </w:rPr>
        <w:t>bool, required</w:t>
      </w:r>
      <w:r>
        <w:t>"&gt;</w:t>
      </w:r>
    </w:p>
    <w:p w14:paraId="2CE2E4EA" w14:textId="77777777" w:rsidR="00F8058F" w:rsidRDefault="00F8058F" w:rsidP="00F8058F">
      <w:pPr>
        <w:pStyle w:val="Code"/>
      </w:pPr>
      <w:r>
        <w:t xml:space="preserve">    &lt;!-- </w:t>
      </w:r>
      <w:r>
        <w:rPr>
          <w:i/>
        </w:rPr>
        <w:t>From 1</w:t>
      </w:r>
      <w:r w:rsidRPr="008815F0">
        <w:rPr>
          <w:i/>
        </w:rPr>
        <w:t xml:space="preserve"> to 8 asset_info</w:t>
      </w:r>
      <w:r>
        <w:t xml:space="preserve"> --&gt;</w:t>
      </w:r>
    </w:p>
    <w:p w14:paraId="1774A4ED" w14:textId="77777777" w:rsidR="008815F0" w:rsidRDefault="008815F0" w:rsidP="008815F0">
      <w:pPr>
        <w:pStyle w:val="Code"/>
      </w:pPr>
      <w:r>
        <w:t xml:space="preserve">    &lt;asset_info</w:t>
      </w:r>
    </w:p>
    <w:p w14:paraId="70E7C93F" w14:textId="77777777" w:rsidR="008815F0" w:rsidRDefault="008815F0" w:rsidP="008815F0">
      <w:pPr>
        <w:pStyle w:val="Code"/>
      </w:pPr>
      <w:r>
        <w:t xml:space="preserve">        asset_construction="</w:t>
      </w:r>
      <w:r w:rsidRPr="008815F0">
        <w:rPr>
          <w:i/>
        </w:rPr>
        <w:t>uint5, required</w:t>
      </w:r>
      <w:r>
        <w:t>"</w:t>
      </w:r>
    </w:p>
    <w:p w14:paraId="07207C16" w14:textId="77777777" w:rsidR="008815F0" w:rsidRDefault="008815F0" w:rsidP="008815F0">
      <w:pPr>
        <w:pStyle w:val="Code"/>
      </w:pPr>
      <w:r>
        <w:t xml:space="preserve">        vbr="</w:t>
      </w:r>
      <w:r w:rsidRPr="008815F0">
        <w:rPr>
          <w:i/>
        </w:rPr>
        <w:t>bool, required</w:t>
      </w:r>
      <w:r>
        <w:t>"</w:t>
      </w:r>
    </w:p>
    <w:p w14:paraId="044517C3" w14:textId="77777777" w:rsidR="008815F0" w:rsidRDefault="008815F0" w:rsidP="008815F0">
      <w:pPr>
        <w:pStyle w:val="Code"/>
      </w:pPr>
      <w:r>
        <w:t xml:space="preserve">        post_encode_br_scaling="</w:t>
      </w:r>
      <w:r w:rsidRPr="008815F0">
        <w:rPr>
          <w:i/>
        </w:rPr>
        <w:t>bool, required</w:t>
      </w:r>
      <w:r>
        <w:t>"</w:t>
      </w:r>
    </w:p>
    <w:p w14:paraId="69AD370E" w14:textId="77777777" w:rsidR="008815F0" w:rsidRDefault="008815F0" w:rsidP="008815F0">
      <w:pPr>
        <w:pStyle w:val="Code"/>
      </w:pPr>
      <w:r>
        <w:t xml:space="preserve">        bit_rate="</w:t>
      </w:r>
      <w:r w:rsidRPr="008815F0">
        <w:rPr>
          <w:i/>
        </w:rPr>
        <w:t>uint13, required</w:t>
      </w:r>
      <w:r>
        <w:t>"</w:t>
      </w:r>
    </w:p>
    <w:p w14:paraId="3525FC2A" w14:textId="77777777" w:rsidR="008815F0" w:rsidRDefault="008815F0" w:rsidP="008815F0">
      <w:pPr>
        <w:pStyle w:val="Code"/>
      </w:pPr>
      <w:r>
        <w:t xml:space="preserve">        component_type="</w:t>
      </w:r>
      <w:r w:rsidRPr="008815F0">
        <w:rPr>
          <w:i/>
        </w:rPr>
        <w:t>uint8, optional</w:t>
      </w:r>
      <w:r>
        <w:t>"</w:t>
      </w:r>
    </w:p>
    <w:p w14:paraId="0D479633" w14:textId="77777777" w:rsidR="008815F0" w:rsidRPr="008815F0" w:rsidRDefault="008815F0" w:rsidP="008815F0">
      <w:pPr>
        <w:pStyle w:val="Code"/>
        <w:rPr>
          <w:lang w:val="fr-FR"/>
        </w:rPr>
      </w:pPr>
      <w:r>
        <w:t xml:space="preserve">        </w:t>
      </w:r>
      <w:r w:rsidRPr="008815F0">
        <w:rPr>
          <w:lang w:val="fr-FR"/>
        </w:rPr>
        <w:t>ISO_639_language_code="</w:t>
      </w:r>
      <w:r w:rsidRPr="008815F0">
        <w:rPr>
          <w:i/>
          <w:lang w:val="fr-FR"/>
        </w:rPr>
        <w:t>char3, optional</w:t>
      </w:r>
      <w:r w:rsidRPr="008815F0">
        <w:rPr>
          <w:lang w:val="fr-FR"/>
        </w:rPr>
        <w:t xml:space="preserve">"/&gt;          </w:t>
      </w:r>
    </w:p>
    <w:p w14:paraId="0E59EC2F" w14:textId="77777777" w:rsidR="008815F0" w:rsidRDefault="008815F0" w:rsidP="008815F0">
      <w:pPr>
        <w:pStyle w:val="Code"/>
      </w:pPr>
      <w:r w:rsidRPr="008815F0">
        <w:rPr>
          <w:lang w:val="fr-FR"/>
        </w:rPr>
        <w:t xml:space="preserve">  </w:t>
      </w:r>
      <w:r>
        <w:t>&lt;/substream_1&gt;</w:t>
      </w:r>
    </w:p>
    <w:p w14:paraId="2AC68FC2" w14:textId="77777777" w:rsidR="008815F0" w:rsidRDefault="008815F0" w:rsidP="008815F0">
      <w:pPr>
        <w:pStyle w:val="Code"/>
      </w:pPr>
    </w:p>
    <w:p w14:paraId="1E85C04C" w14:textId="77777777" w:rsidR="008815F0" w:rsidRDefault="008815F0" w:rsidP="008815F0">
      <w:pPr>
        <w:pStyle w:val="Code"/>
      </w:pPr>
      <w:r>
        <w:t xml:space="preserve">  &lt;substream_2</w:t>
      </w:r>
    </w:p>
    <w:p w14:paraId="0C2EEDA4" w14:textId="77777777" w:rsidR="008815F0" w:rsidRDefault="008815F0" w:rsidP="008815F0">
      <w:pPr>
        <w:pStyle w:val="Code"/>
      </w:pPr>
      <w:r>
        <w:t xml:space="preserve">      channel_count="</w:t>
      </w:r>
      <w:r w:rsidRPr="008815F0">
        <w:rPr>
          <w:i/>
        </w:rPr>
        <w:t>uint5, required</w:t>
      </w:r>
      <w:r>
        <w:t>"</w:t>
      </w:r>
    </w:p>
    <w:p w14:paraId="7F5F71BC" w14:textId="77777777" w:rsidR="008815F0" w:rsidRDefault="008815F0" w:rsidP="008815F0">
      <w:pPr>
        <w:pStyle w:val="Code"/>
      </w:pPr>
      <w:r>
        <w:t xml:space="preserve">      LFE="</w:t>
      </w:r>
      <w:r w:rsidRPr="008815F0">
        <w:rPr>
          <w:i/>
        </w:rPr>
        <w:t>bool, required</w:t>
      </w:r>
      <w:r>
        <w:t>"</w:t>
      </w:r>
    </w:p>
    <w:p w14:paraId="0B9B2C3E" w14:textId="77777777" w:rsidR="008815F0" w:rsidRDefault="008815F0" w:rsidP="008815F0">
      <w:pPr>
        <w:pStyle w:val="Code"/>
      </w:pPr>
      <w:r>
        <w:t xml:space="preserve">      sampling_frequency="</w:t>
      </w:r>
      <w:r w:rsidRPr="008815F0">
        <w:rPr>
          <w:i/>
        </w:rPr>
        <w:t>uint4, required</w:t>
      </w:r>
      <w:r>
        <w:t>"</w:t>
      </w:r>
    </w:p>
    <w:p w14:paraId="5AFCEC36" w14:textId="77777777" w:rsidR="008815F0" w:rsidRDefault="008815F0" w:rsidP="008815F0">
      <w:pPr>
        <w:pStyle w:val="Code"/>
      </w:pPr>
      <w:r>
        <w:lastRenderedPageBreak/>
        <w:t xml:space="preserve">      sample_resolution="</w:t>
      </w:r>
      <w:r w:rsidRPr="008815F0">
        <w:rPr>
          <w:i/>
        </w:rPr>
        <w:t>bool, required</w:t>
      </w:r>
      <w:r>
        <w:t>"&gt;</w:t>
      </w:r>
    </w:p>
    <w:p w14:paraId="33FEBB78" w14:textId="77777777" w:rsidR="00F8058F" w:rsidRDefault="00F8058F" w:rsidP="00F8058F">
      <w:pPr>
        <w:pStyle w:val="Code"/>
      </w:pPr>
      <w:r>
        <w:t xml:space="preserve">    &lt;!-- </w:t>
      </w:r>
      <w:r>
        <w:rPr>
          <w:i/>
        </w:rPr>
        <w:t>From 1</w:t>
      </w:r>
      <w:r w:rsidRPr="008815F0">
        <w:rPr>
          <w:i/>
        </w:rPr>
        <w:t xml:space="preserve"> to 8 asset_info</w:t>
      </w:r>
      <w:r>
        <w:t xml:space="preserve"> --&gt;</w:t>
      </w:r>
    </w:p>
    <w:p w14:paraId="4E6ABAFE" w14:textId="77777777" w:rsidR="008815F0" w:rsidRDefault="008815F0" w:rsidP="008815F0">
      <w:pPr>
        <w:pStyle w:val="Code"/>
      </w:pPr>
      <w:r>
        <w:t xml:space="preserve">    &lt;asset_info</w:t>
      </w:r>
    </w:p>
    <w:p w14:paraId="6F94784A" w14:textId="77777777" w:rsidR="008815F0" w:rsidRDefault="008815F0" w:rsidP="008815F0">
      <w:pPr>
        <w:pStyle w:val="Code"/>
      </w:pPr>
      <w:r>
        <w:t xml:space="preserve">        asset_construction="</w:t>
      </w:r>
      <w:r w:rsidRPr="008815F0">
        <w:rPr>
          <w:i/>
        </w:rPr>
        <w:t>uint5, required</w:t>
      </w:r>
      <w:r>
        <w:t>"</w:t>
      </w:r>
    </w:p>
    <w:p w14:paraId="2DD79CCE" w14:textId="77777777" w:rsidR="008815F0" w:rsidRDefault="008815F0" w:rsidP="008815F0">
      <w:pPr>
        <w:pStyle w:val="Code"/>
      </w:pPr>
      <w:r>
        <w:t xml:space="preserve">        vbr="</w:t>
      </w:r>
      <w:r w:rsidRPr="008815F0">
        <w:rPr>
          <w:i/>
        </w:rPr>
        <w:t>bool, required</w:t>
      </w:r>
      <w:r>
        <w:t>"</w:t>
      </w:r>
    </w:p>
    <w:p w14:paraId="43A7504B" w14:textId="77777777" w:rsidR="008815F0" w:rsidRDefault="008815F0" w:rsidP="008815F0">
      <w:pPr>
        <w:pStyle w:val="Code"/>
      </w:pPr>
      <w:r>
        <w:t xml:space="preserve">        post_encode_br_scaling="</w:t>
      </w:r>
      <w:r w:rsidRPr="008815F0">
        <w:rPr>
          <w:i/>
        </w:rPr>
        <w:t>bool, required</w:t>
      </w:r>
      <w:r>
        <w:t>"</w:t>
      </w:r>
    </w:p>
    <w:p w14:paraId="04C035B3" w14:textId="77777777" w:rsidR="008815F0" w:rsidRDefault="008815F0" w:rsidP="008815F0">
      <w:pPr>
        <w:pStyle w:val="Code"/>
      </w:pPr>
      <w:r>
        <w:t xml:space="preserve">        bit_rate="</w:t>
      </w:r>
      <w:r w:rsidRPr="008815F0">
        <w:rPr>
          <w:i/>
        </w:rPr>
        <w:t>uint13, required</w:t>
      </w:r>
      <w:r>
        <w:t>"</w:t>
      </w:r>
    </w:p>
    <w:p w14:paraId="5CD8CF72" w14:textId="77777777" w:rsidR="008815F0" w:rsidRDefault="008815F0" w:rsidP="008815F0">
      <w:pPr>
        <w:pStyle w:val="Code"/>
      </w:pPr>
      <w:r>
        <w:t xml:space="preserve">        component_type="</w:t>
      </w:r>
      <w:r w:rsidRPr="008815F0">
        <w:rPr>
          <w:i/>
        </w:rPr>
        <w:t>uint8, optional</w:t>
      </w:r>
      <w:r>
        <w:t>"</w:t>
      </w:r>
    </w:p>
    <w:p w14:paraId="049B23D5" w14:textId="77777777" w:rsidR="008815F0" w:rsidRPr="008815F0" w:rsidRDefault="008815F0" w:rsidP="008815F0">
      <w:pPr>
        <w:pStyle w:val="Code"/>
        <w:rPr>
          <w:lang w:val="fr-FR"/>
        </w:rPr>
      </w:pPr>
      <w:r>
        <w:t xml:space="preserve">        </w:t>
      </w:r>
      <w:r w:rsidRPr="008815F0">
        <w:rPr>
          <w:lang w:val="fr-FR"/>
        </w:rPr>
        <w:t>ISO_639_language_code="</w:t>
      </w:r>
      <w:r w:rsidRPr="008815F0">
        <w:rPr>
          <w:i/>
          <w:lang w:val="fr-FR"/>
        </w:rPr>
        <w:t>char3, optional</w:t>
      </w:r>
      <w:r w:rsidRPr="008815F0">
        <w:rPr>
          <w:lang w:val="fr-FR"/>
        </w:rPr>
        <w:t xml:space="preserve">"/&gt;          </w:t>
      </w:r>
    </w:p>
    <w:p w14:paraId="4EBA4692" w14:textId="77777777" w:rsidR="008815F0" w:rsidRDefault="008815F0" w:rsidP="008815F0">
      <w:pPr>
        <w:pStyle w:val="Code"/>
      </w:pPr>
      <w:r w:rsidRPr="008815F0">
        <w:rPr>
          <w:lang w:val="fr-FR"/>
        </w:rPr>
        <w:t xml:space="preserve">  </w:t>
      </w:r>
      <w:r>
        <w:t>&lt;/substream_2&gt;</w:t>
      </w:r>
    </w:p>
    <w:p w14:paraId="5B321E9D" w14:textId="77777777" w:rsidR="008815F0" w:rsidRDefault="008815F0" w:rsidP="008815F0">
      <w:pPr>
        <w:pStyle w:val="Code"/>
      </w:pPr>
    </w:p>
    <w:p w14:paraId="2CCD4321" w14:textId="77777777" w:rsidR="008815F0" w:rsidRDefault="008815F0" w:rsidP="008815F0">
      <w:pPr>
        <w:pStyle w:val="Code"/>
      </w:pPr>
      <w:r>
        <w:t xml:space="preserve">  &lt;substream_3</w:t>
      </w:r>
    </w:p>
    <w:p w14:paraId="59951783" w14:textId="77777777" w:rsidR="008815F0" w:rsidRDefault="008815F0" w:rsidP="008815F0">
      <w:pPr>
        <w:pStyle w:val="Code"/>
      </w:pPr>
      <w:r>
        <w:t xml:space="preserve">      channel_count="</w:t>
      </w:r>
      <w:r w:rsidRPr="008815F0">
        <w:rPr>
          <w:i/>
        </w:rPr>
        <w:t>uint5, required</w:t>
      </w:r>
      <w:r>
        <w:t>"</w:t>
      </w:r>
    </w:p>
    <w:p w14:paraId="47B3E437" w14:textId="77777777" w:rsidR="008815F0" w:rsidRDefault="008815F0" w:rsidP="008815F0">
      <w:pPr>
        <w:pStyle w:val="Code"/>
      </w:pPr>
      <w:r>
        <w:t xml:space="preserve">      LFE="</w:t>
      </w:r>
      <w:r w:rsidRPr="008815F0">
        <w:rPr>
          <w:i/>
        </w:rPr>
        <w:t>bool, required</w:t>
      </w:r>
      <w:r>
        <w:t>"</w:t>
      </w:r>
    </w:p>
    <w:p w14:paraId="5B46F3D6" w14:textId="77777777" w:rsidR="008815F0" w:rsidRDefault="008815F0" w:rsidP="008815F0">
      <w:pPr>
        <w:pStyle w:val="Code"/>
      </w:pPr>
      <w:r>
        <w:t xml:space="preserve">      sampling_frequency="</w:t>
      </w:r>
      <w:r w:rsidRPr="008815F0">
        <w:rPr>
          <w:i/>
        </w:rPr>
        <w:t>uint4, required</w:t>
      </w:r>
      <w:r>
        <w:t>"</w:t>
      </w:r>
    </w:p>
    <w:p w14:paraId="4C053B1F" w14:textId="77777777" w:rsidR="008815F0" w:rsidRDefault="008815F0" w:rsidP="008815F0">
      <w:pPr>
        <w:pStyle w:val="Code"/>
      </w:pPr>
      <w:r>
        <w:t xml:space="preserve">      sample_resolution="</w:t>
      </w:r>
      <w:r w:rsidRPr="008815F0">
        <w:rPr>
          <w:i/>
        </w:rPr>
        <w:t>bool, required</w:t>
      </w:r>
      <w:r>
        <w:t>"&gt;</w:t>
      </w:r>
    </w:p>
    <w:p w14:paraId="7FBA010E" w14:textId="77777777" w:rsidR="00F8058F" w:rsidRDefault="00F8058F" w:rsidP="00F8058F">
      <w:pPr>
        <w:pStyle w:val="Code"/>
      </w:pPr>
      <w:r>
        <w:t xml:space="preserve">    &lt;!-- </w:t>
      </w:r>
      <w:r>
        <w:rPr>
          <w:i/>
        </w:rPr>
        <w:t>From 1</w:t>
      </w:r>
      <w:r w:rsidRPr="008815F0">
        <w:rPr>
          <w:i/>
        </w:rPr>
        <w:t xml:space="preserve"> to 8 asset_info</w:t>
      </w:r>
      <w:r>
        <w:t xml:space="preserve"> --&gt;</w:t>
      </w:r>
    </w:p>
    <w:p w14:paraId="1DC76C66" w14:textId="77777777" w:rsidR="008815F0" w:rsidRDefault="008815F0" w:rsidP="008815F0">
      <w:pPr>
        <w:pStyle w:val="Code"/>
      </w:pPr>
      <w:r>
        <w:t xml:space="preserve">    &lt;asset_info</w:t>
      </w:r>
    </w:p>
    <w:p w14:paraId="069657B4" w14:textId="77777777" w:rsidR="008815F0" w:rsidRDefault="008815F0" w:rsidP="008815F0">
      <w:pPr>
        <w:pStyle w:val="Code"/>
      </w:pPr>
      <w:r>
        <w:t xml:space="preserve">        asset_construction="</w:t>
      </w:r>
      <w:r w:rsidRPr="008815F0">
        <w:rPr>
          <w:i/>
        </w:rPr>
        <w:t>uint5, required</w:t>
      </w:r>
      <w:r>
        <w:t>"</w:t>
      </w:r>
    </w:p>
    <w:p w14:paraId="50AF5547" w14:textId="77777777" w:rsidR="008815F0" w:rsidRDefault="008815F0" w:rsidP="008815F0">
      <w:pPr>
        <w:pStyle w:val="Code"/>
      </w:pPr>
      <w:r>
        <w:t xml:space="preserve">        vbr="</w:t>
      </w:r>
      <w:r w:rsidRPr="008815F0">
        <w:rPr>
          <w:i/>
        </w:rPr>
        <w:t>bool, required</w:t>
      </w:r>
      <w:r>
        <w:t>"</w:t>
      </w:r>
    </w:p>
    <w:p w14:paraId="71676A2B" w14:textId="77777777" w:rsidR="008815F0" w:rsidRDefault="008815F0" w:rsidP="008815F0">
      <w:pPr>
        <w:pStyle w:val="Code"/>
      </w:pPr>
      <w:r>
        <w:t xml:space="preserve">        post_encode_br_scaling="</w:t>
      </w:r>
      <w:r w:rsidRPr="008815F0">
        <w:rPr>
          <w:i/>
        </w:rPr>
        <w:t>bool, required</w:t>
      </w:r>
      <w:r>
        <w:t>"</w:t>
      </w:r>
    </w:p>
    <w:p w14:paraId="2760EA9C" w14:textId="77777777" w:rsidR="008815F0" w:rsidRDefault="008815F0" w:rsidP="008815F0">
      <w:pPr>
        <w:pStyle w:val="Code"/>
      </w:pPr>
      <w:r>
        <w:t xml:space="preserve">        bit_rate="</w:t>
      </w:r>
      <w:r w:rsidRPr="008815F0">
        <w:rPr>
          <w:i/>
        </w:rPr>
        <w:t>uint13, required</w:t>
      </w:r>
      <w:r>
        <w:t>"</w:t>
      </w:r>
    </w:p>
    <w:p w14:paraId="4C15273B" w14:textId="77777777" w:rsidR="008815F0" w:rsidRDefault="008815F0" w:rsidP="008815F0">
      <w:pPr>
        <w:pStyle w:val="Code"/>
      </w:pPr>
      <w:r>
        <w:t xml:space="preserve">        component_type="</w:t>
      </w:r>
      <w:r w:rsidRPr="008815F0">
        <w:rPr>
          <w:i/>
        </w:rPr>
        <w:t>uint8, optional</w:t>
      </w:r>
      <w:r>
        <w:t>"</w:t>
      </w:r>
    </w:p>
    <w:p w14:paraId="628EE3FD" w14:textId="77777777" w:rsidR="008815F0" w:rsidRPr="008815F0" w:rsidRDefault="008815F0" w:rsidP="008815F0">
      <w:pPr>
        <w:pStyle w:val="Code"/>
        <w:rPr>
          <w:lang w:val="fr-FR"/>
        </w:rPr>
      </w:pPr>
      <w:r>
        <w:t xml:space="preserve">        </w:t>
      </w:r>
      <w:r w:rsidRPr="008815F0">
        <w:rPr>
          <w:lang w:val="fr-FR"/>
        </w:rPr>
        <w:t>ISO_639_language_code="</w:t>
      </w:r>
      <w:r w:rsidRPr="008815F0">
        <w:rPr>
          <w:i/>
          <w:lang w:val="fr-FR"/>
        </w:rPr>
        <w:t>char3, optional</w:t>
      </w:r>
      <w:r w:rsidRPr="008815F0">
        <w:rPr>
          <w:lang w:val="fr-FR"/>
        </w:rPr>
        <w:t xml:space="preserve">"/&gt;          </w:t>
      </w:r>
    </w:p>
    <w:p w14:paraId="1ECD4DC9" w14:textId="77777777" w:rsidR="008815F0" w:rsidRDefault="008815F0" w:rsidP="008815F0">
      <w:pPr>
        <w:pStyle w:val="Code"/>
      </w:pPr>
      <w:r w:rsidRPr="008815F0">
        <w:rPr>
          <w:lang w:val="fr-FR"/>
        </w:rPr>
        <w:t xml:space="preserve">  </w:t>
      </w:r>
      <w:r>
        <w:t>&lt;/substream_3&gt;</w:t>
      </w:r>
    </w:p>
    <w:p w14:paraId="452DC893" w14:textId="77777777" w:rsidR="008815F0" w:rsidRDefault="008815F0" w:rsidP="008815F0">
      <w:pPr>
        <w:pStyle w:val="Code"/>
      </w:pPr>
    </w:p>
    <w:p w14:paraId="08747DDB" w14:textId="77777777" w:rsidR="008815F0" w:rsidRDefault="008815F0" w:rsidP="008815F0">
      <w:pPr>
        <w:pStyle w:val="Code"/>
      </w:pPr>
      <w:r>
        <w:t xml:space="preserve">  &lt;additional_info&gt;</w:t>
      </w:r>
    </w:p>
    <w:p w14:paraId="780CF4DA" w14:textId="77777777" w:rsidR="008815F0" w:rsidRPr="00E96518" w:rsidRDefault="008815F0" w:rsidP="008815F0">
      <w:pPr>
        <w:pStyle w:val="Code"/>
        <w:rPr>
          <w:i/>
        </w:rPr>
      </w:pPr>
      <w:r>
        <w:t xml:space="preserve">    </w:t>
      </w:r>
      <w:r w:rsidRPr="00E96518">
        <w:rPr>
          <w:i/>
        </w:rPr>
        <w:t>Hexadecimal content</w:t>
      </w:r>
    </w:p>
    <w:p w14:paraId="241A352D" w14:textId="77777777" w:rsidR="008815F0" w:rsidRDefault="008815F0" w:rsidP="008815F0">
      <w:pPr>
        <w:pStyle w:val="Code"/>
      </w:pPr>
      <w:r>
        <w:t xml:space="preserve">  &lt;/additional_info&gt;</w:t>
      </w:r>
    </w:p>
    <w:p w14:paraId="1C76BB11" w14:textId="77777777" w:rsidR="008815F0" w:rsidRDefault="008815F0" w:rsidP="008815F0">
      <w:pPr>
        <w:pStyle w:val="Code"/>
      </w:pPr>
    </w:p>
    <w:p w14:paraId="11F34C1A" w14:textId="77777777" w:rsidR="008815F0" w:rsidRDefault="008815F0" w:rsidP="008815F0">
      <w:pPr>
        <w:pStyle w:val="Code"/>
      </w:pPr>
      <w:r>
        <w:t>&lt;/DTS_HD_descriptor&gt;</w:t>
      </w:r>
    </w:p>
    <w:p w14:paraId="3DBB3B84" w14:textId="79A85A95" w:rsidR="00F357F0" w:rsidRDefault="00F357F0" w:rsidP="00F357F0">
      <w:pPr>
        <w:pStyle w:val="Appendix3"/>
      </w:pPr>
      <w:bookmarkStart w:id="769" w:name="_Toc153438981"/>
      <w:r>
        <w:t>DTS_neural_descriptor</w:t>
      </w:r>
      <w:bookmarkEnd w:id="769"/>
    </w:p>
    <w:p w14:paraId="52E70806" w14:textId="00CB9042" w:rsidR="00F357F0" w:rsidRDefault="00F357F0" w:rsidP="00F357F0">
      <w:r>
        <w:t xml:space="preserve">Defined by DVB in </w:t>
      </w:r>
      <w:r>
        <w:fldChar w:fldCharType="begin"/>
      </w:r>
      <w:r>
        <w:instrText xml:space="preserve"> REF _Ref117479848 \r \h </w:instrText>
      </w:r>
      <w:r>
        <w:fldChar w:fldCharType="separate"/>
      </w:r>
      <w:r w:rsidR="001F1E35">
        <w:t>[5]</w:t>
      </w:r>
      <w:r>
        <w:fldChar w:fldCharType="end"/>
      </w:r>
      <w:r>
        <w:t>.</w:t>
      </w:r>
    </w:p>
    <w:p w14:paraId="042BBC8E" w14:textId="77777777" w:rsidR="00F357F0" w:rsidRDefault="00F357F0" w:rsidP="00F357F0">
      <w:pPr>
        <w:pStyle w:val="Code"/>
      </w:pPr>
      <w:r>
        <w:t>&lt;</w:t>
      </w:r>
      <w:r w:rsidRPr="00D0207C">
        <w:rPr>
          <w:b/>
        </w:rPr>
        <w:t>DTS_neural_descriptor</w:t>
      </w:r>
      <w:r>
        <w:t xml:space="preserve"> config_id="</w:t>
      </w:r>
      <w:r w:rsidRPr="00D0207C">
        <w:rPr>
          <w:i/>
        </w:rPr>
        <w:t>uint8, required</w:t>
      </w:r>
      <w:r>
        <w:t>"&gt;</w:t>
      </w:r>
    </w:p>
    <w:p w14:paraId="1CED360E" w14:textId="77777777" w:rsidR="00F357F0" w:rsidRDefault="00F357F0" w:rsidP="00F357F0">
      <w:pPr>
        <w:pStyle w:val="Code"/>
      </w:pPr>
      <w:r>
        <w:t xml:space="preserve">  &lt;additional_info&gt;</w:t>
      </w:r>
    </w:p>
    <w:p w14:paraId="533F7FD7" w14:textId="77777777" w:rsidR="00F357F0" w:rsidRPr="00D0207C" w:rsidRDefault="00F357F0" w:rsidP="00F357F0">
      <w:pPr>
        <w:pStyle w:val="Code"/>
        <w:rPr>
          <w:i/>
        </w:rPr>
      </w:pPr>
      <w:r>
        <w:t xml:space="preserve">    </w:t>
      </w:r>
      <w:r w:rsidRPr="00D0207C">
        <w:rPr>
          <w:i/>
        </w:rPr>
        <w:t>Hexadecimal content</w:t>
      </w:r>
    </w:p>
    <w:p w14:paraId="46184341" w14:textId="77777777" w:rsidR="00F357F0" w:rsidRDefault="00F357F0" w:rsidP="00F357F0">
      <w:pPr>
        <w:pStyle w:val="Code"/>
      </w:pPr>
      <w:r>
        <w:t xml:space="preserve">  &lt;/additional_info&gt;</w:t>
      </w:r>
    </w:p>
    <w:p w14:paraId="2BD900E3" w14:textId="1D4F2E29" w:rsidR="00F357F0" w:rsidRDefault="00F357F0" w:rsidP="00F357F0">
      <w:pPr>
        <w:pStyle w:val="Code"/>
      </w:pPr>
      <w:r>
        <w:t>&lt;/DTS_neural_descriptor&gt;</w:t>
      </w:r>
    </w:p>
    <w:p w14:paraId="23FA42C7" w14:textId="4602FAF2" w:rsidR="00AD7B71" w:rsidRDefault="00AD7B71" w:rsidP="00AD7B71">
      <w:pPr>
        <w:pStyle w:val="Appendix3"/>
      </w:pPr>
      <w:bookmarkStart w:id="770" w:name="_Toc153438982"/>
      <w:r>
        <w:t>DTS_UHD_descriptor</w:t>
      </w:r>
      <w:bookmarkEnd w:id="770"/>
    </w:p>
    <w:p w14:paraId="54E1FA31" w14:textId="230F9F47" w:rsidR="00AD7B71" w:rsidRDefault="00AD7B71" w:rsidP="00AD7B71">
      <w:r>
        <w:t xml:space="preserve">Defined by DVB in </w:t>
      </w:r>
      <w:r>
        <w:fldChar w:fldCharType="begin"/>
      </w:r>
      <w:r>
        <w:instrText xml:space="preserve"> REF _Ref117479848 \r \h </w:instrText>
      </w:r>
      <w:r>
        <w:fldChar w:fldCharType="separate"/>
      </w:r>
      <w:r w:rsidR="001F1E35">
        <w:t>[5]</w:t>
      </w:r>
      <w:r>
        <w:fldChar w:fldCharType="end"/>
      </w:r>
      <w:r>
        <w:t>.</w:t>
      </w:r>
    </w:p>
    <w:p w14:paraId="27934F07" w14:textId="77777777" w:rsidR="00AD7B71" w:rsidRDefault="00AD7B71" w:rsidP="00AD7B71">
      <w:pPr>
        <w:pStyle w:val="Code"/>
      </w:pPr>
      <w:r>
        <w:t>&lt;</w:t>
      </w:r>
      <w:r w:rsidRPr="00AD7B71">
        <w:rPr>
          <w:b/>
          <w:bCs/>
        </w:rPr>
        <w:t>DTS_UHD_descriptor</w:t>
      </w:r>
    </w:p>
    <w:p w14:paraId="594B8C7E" w14:textId="77777777" w:rsidR="00AD7B71" w:rsidRDefault="00AD7B71" w:rsidP="00AD7B71">
      <w:pPr>
        <w:pStyle w:val="Code"/>
      </w:pPr>
      <w:r>
        <w:t xml:space="preserve">    DecoderProfileCode="</w:t>
      </w:r>
      <w:r w:rsidRPr="00AD7B71">
        <w:rPr>
          <w:i/>
          <w:iCs/>
        </w:rPr>
        <w:t>uint6, required</w:t>
      </w:r>
      <w:r>
        <w:t>"</w:t>
      </w:r>
    </w:p>
    <w:p w14:paraId="4259AC85" w14:textId="77777777" w:rsidR="00AD7B71" w:rsidRDefault="00AD7B71" w:rsidP="00AD7B71">
      <w:pPr>
        <w:pStyle w:val="Code"/>
      </w:pPr>
      <w:r>
        <w:t xml:space="preserve">    FrameDurationCode="</w:t>
      </w:r>
      <w:r w:rsidRPr="00AD7B71">
        <w:rPr>
          <w:i/>
          <w:iCs/>
        </w:rPr>
        <w:t>uint2, required</w:t>
      </w:r>
      <w:r>
        <w:t>"</w:t>
      </w:r>
    </w:p>
    <w:p w14:paraId="053C2FA1" w14:textId="77777777" w:rsidR="00AD7B71" w:rsidRDefault="00AD7B71" w:rsidP="00AD7B71">
      <w:pPr>
        <w:pStyle w:val="Code"/>
      </w:pPr>
      <w:r>
        <w:t xml:space="preserve">    MaxPayloadCode="</w:t>
      </w:r>
      <w:r w:rsidRPr="00AD7B71">
        <w:rPr>
          <w:i/>
          <w:iCs/>
        </w:rPr>
        <w:t>uint2, required</w:t>
      </w:r>
      <w:r>
        <w:t>"</w:t>
      </w:r>
    </w:p>
    <w:p w14:paraId="70FBE7A3" w14:textId="11642726" w:rsidR="00AD7B71" w:rsidRDefault="00AD7B71" w:rsidP="00AD7B71">
      <w:pPr>
        <w:pStyle w:val="Code"/>
      </w:pPr>
      <w:r>
        <w:t xml:space="preserve">    StreamIndex="</w:t>
      </w:r>
      <w:r w:rsidRPr="00AD7B71">
        <w:rPr>
          <w:i/>
          <w:iCs/>
        </w:rPr>
        <w:t>uint3, required</w:t>
      </w:r>
      <w:r>
        <w:t>"&gt;</w:t>
      </w:r>
    </w:p>
    <w:p w14:paraId="4A3E900E" w14:textId="77777777" w:rsidR="00AD7B71" w:rsidRDefault="00AD7B71" w:rsidP="00AD7B71">
      <w:pPr>
        <w:pStyle w:val="Code"/>
      </w:pPr>
    </w:p>
    <w:p w14:paraId="0AF2423E" w14:textId="77777777" w:rsidR="00AD7B71" w:rsidRDefault="00AD7B71" w:rsidP="00AD7B71">
      <w:pPr>
        <w:pStyle w:val="Code"/>
      </w:pPr>
      <w:r>
        <w:t xml:space="preserve">  &lt;codec_selector&gt;</w:t>
      </w:r>
    </w:p>
    <w:p w14:paraId="0AE3F8E7" w14:textId="77777777" w:rsidR="00AD7B71" w:rsidRPr="00AD7B71" w:rsidRDefault="00AD7B71" w:rsidP="00AD7B71">
      <w:pPr>
        <w:pStyle w:val="Code"/>
        <w:rPr>
          <w:i/>
          <w:iCs/>
        </w:rPr>
      </w:pPr>
      <w:r>
        <w:t xml:space="preserve">    </w:t>
      </w:r>
      <w:r w:rsidRPr="00AD7B71">
        <w:rPr>
          <w:i/>
          <w:iCs/>
        </w:rPr>
        <w:t>Hexadecimal Content</w:t>
      </w:r>
    </w:p>
    <w:p w14:paraId="66D0681E" w14:textId="77777777" w:rsidR="00AD7B71" w:rsidRDefault="00AD7B71" w:rsidP="00AD7B71">
      <w:pPr>
        <w:pStyle w:val="Code"/>
      </w:pPr>
      <w:r>
        <w:t xml:space="preserve">  &lt;/codec_selector&gt;</w:t>
      </w:r>
    </w:p>
    <w:p w14:paraId="42928B5F" w14:textId="77777777" w:rsidR="00AD7B71" w:rsidRDefault="00AD7B71" w:rsidP="00AD7B71">
      <w:pPr>
        <w:pStyle w:val="Code"/>
      </w:pPr>
    </w:p>
    <w:p w14:paraId="01AAA06F" w14:textId="6B915C65" w:rsidR="00AD7B71" w:rsidRDefault="00AD7B71" w:rsidP="00AD7B71">
      <w:pPr>
        <w:pStyle w:val="Code"/>
      </w:pPr>
      <w:r>
        <w:t>&lt;/DTS_UHD_descriptor&gt;</w:t>
      </w:r>
    </w:p>
    <w:p w14:paraId="3F03CA00" w14:textId="77777777" w:rsidR="00F357F0" w:rsidRPr="006B0C4C" w:rsidRDefault="00F357F0" w:rsidP="00F357F0">
      <w:pPr>
        <w:pStyle w:val="Appendix3"/>
      </w:pPr>
      <w:bookmarkStart w:id="771" w:name="_Toc153438983"/>
      <w:r w:rsidRPr="006B0C4C">
        <w:t>dvb_html_application_boundary_descriptor</w:t>
      </w:r>
      <w:bookmarkEnd w:id="771"/>
    </w:p>
    <w:p w14:paraId="0F692B0F" w14:textId="1B93FA1F" w:rsidR="00F357F0" w:rsidRDefault="00F357F0" w:rsidP="00F357F0">
      <w:r>
        <w:t xml:space="preserve">Defined by DVB in </w:t>
      </w:r>
      <w:r>
        <w:fldChar w:fldCharType="begin"/>
      </w:r>
      <w:r>
        <w:instrText xml:space="preserve"> REF _Ref2010283 \r \h </w:instrText>
      </w:r>
      <w:r>
        <w:fldChar w:fldCharType="separate"/>
      </w:r>
      <w:r w:rsidR="001F1E35">
        <w:t>[15]</w:t>
      </w:r>
      <w:r>
        <w:fldChar w:fldCharType="end"/>
      </w:r>
      <w:r>
        <w:t xml:space="preserve">. </w:t>
      </w:r>
      <w:r w:rsidRPr="00F02DF1">
        <w:t xml:space="preserve">Must be in an AIT (table id </w:t>
      </w:r>
      <w:r w:rsidRPr="00CE6802">
        <w:rPr>
          <w:rStyle w:val="Codeintext"/>
        </w:rPr>
        <w:t>0x74</w:t>
      </w:r>
      <w:r w:rsidRPr="00F02DF1">
        <w:t>)</w:t>
      </w:r>
      <w:r>
        <w:t>.</w:t>
      </w:r>
    </w:p>
    <w:p w14:paraId="50A595BF" w14:textId="77777777" w:rsidR="00F357F0" w:rsidRPr="006B0C4C" w:rsidRDefault="00F357F0" w:rsidP="00F357F0">
      <w:pPr>
        <w:pStyle w:val="Code"/>
        <w:rPr>
          <w:b/>
        </w:rPr>
      </w:pPr>
      <w:r>
        <w:t>&lt;</w:t>
      </w:r>
      <w:r w:rsidRPr="006B0C4C">
        <w:rPr>
          <w:b/>
        </w:rPr>
        <w:t>dvb_html_application_boundary_descriptor</w:t>
      </w:r>
    </w:p>
    <w:p w14:paraId="7B6E9C2C" w14:textId="77777777" w:rsidR="00F357F0" w:rsidRDefault="00F357F0" w:rsidP="00F357F0">
      <w:pPr>
        <w:pStyle w:val="Code"/>
      </w:pPr>
      <w:r>
        <w:t xml:space="preserve">    label="</w:t>
      </w:r>
      <w:r w:rsidRPr="006B0C4C">
        <w:rPr>
          <w:i/>
        </w:rPr>
        <w:t>string, required</w:t>
      </w:r>
      <w:r>
        <w:t>"</w:t>
      </w:r>
    </w:p>
    <w:p w14:paraId="5D6A3161" w14:textId="77777777" w:rsidR="00F357F0" w:rsidRDefault="00F357F0" w:rsidP="00F357F0">
      <w:pPr>
        <w:pStyle w:val="Code"/>
      </w:pPr>
      <w:r>
        <w:t xml:space="preserve">    regular_expression="</w:t>
      </w:r>
      <w:r w:rsidRPr="006B0C4C">
        <w:rPr>
          <w:i/>
        </w:rPr>
        <w:t>string, required</w:t>
      </w:r>
      <w:r>
        <w:t>"/&gt;</w:t>
      </w:r>
    </w:p>
    <w:p w14:paraId="4DF53792" w14:textId="77777777" w:rsidR="00F357F0" w:rsidRDefault="00F357F0" w:rsidP="00F357F0">
      <w:pPr>
        <w:pStyle w:val="Appendix3"/>
      </w:pPr>
      <w:bookmarkStart w:id="772" w:name="_Toc153438984"/>
      <w:r w:rsidRPr="006B0C4C">
        <w:lastRenderedPageBreak/>
        <w:t>dvb_html_application_descriptor</w:t>
      </w:r>
      <w:bookmarkEnd w:id="772"/>
    </w:p>
    <w:p w14:paraId="5361B401" w14:textId="7436E900" w:rsidR="00F357F0" w:rsidRDefault="00F357F0" w:rsidP="00F357F0">
      <w:r>
        <w:t xml:space="preserve">Defined by DVB in </w:t>
      </w:r>
      <w:r>
        <w:fldChar w:fldCharType="begin"/>
      </w:r>
      <w:r>
        <w:instrText xml:space="preserve"> REF _Ref2010283 \r \h </w:instrText>
      </w:r>
      <w:r>
        <w:fldChar w:fldCharType="separate"/>
      </w:r>
      <w:r w:rsidR="001F1E35">
        <w:t>[15]</w:t>
      </w:r>
      <w:r>
        <w:fldChar w:fldCharType="end"/>
      </w:r>
      <w:r>
        <w:t xml:space="preserve">. </w:t>
      </w:r>
      <w:r w:rsidRPr="00F02DF1">
        <w:t xml:space="preserve">Must be in an AIT (table id </w:t>
      </w:r>
      <w:r w:rsidRPr="00CE6802">
        <w:rPr>
          <w:rStyle w:val="Codeintext"/>
        </w:rPr>
        <w:t>0x74</w:t>
      </w:r>
      <w:r w:rsidRPr="00F02DF1">
        <w:t>)</w:t>
      </w:r>
      <w:r>
        <w:t>.</w:t>
      </w:r>
    </w:p>
    <w:p w14:paraId="66436DA4" w14:textId="77777777" w:rsidR="00F357F0" w:rsidRDefault="00F357F0" w:rsidP="00F357F0">
      <w:pPr>
        <w:pStyle w:val="Code"/>
      </w:pPr>
      <w:r>
        <w:t>&lt;</w:t>
      </w:r>
      <w:r w:rsidRPr="006B0C4C">
        <w:rPr>
          <w:b/>
        </w:rPr>
        <w:t>dvb_html_application_descriptor</w:t>
      </w:r>
      <w:r>
        <w:t xml:space="preserve"> parameter="</w:t>
      </w:r>
      <w:r w:rsidRPr="006B0C4C">
        <w:rPr>
          <w:i/>
        </w:rPr>
        <w:t>string, optional</w:t>
      </w:r>
      <w:r>
        <w:t>"&gt;</w:t>
      </w:r>
    </w:p>
    <w:p w14:paraId="43D22044" w14:textId="77777777" w:rsidR="00F357F0" w:rsidRDefault="00F357F0" w:rsidP="00F357F0">
      <w:pPr>
        <w:pStyle w:val="Code"/>
      </w:pPr>
      <w:r>
        <w:t xml:space="preserve">  &lt;!-- </w:t>
      </w:r>
      <w:r w:rsidRPr="006B0C4C">
        <w:rPr>
          <w:i/>
        </w:rPr>
        <w:t>One per application id:</w:t>
      </w:r>
      <w:r>
        <w:t xml:space="preserve"> --&gt;</w:t>
      </w:r>
    </w:p>
    <w:p w14:paraId="6F2CBBEC" w14:textId="77777777" w:rsidR="00F357F0" w:rsidRDefault="00F357F0" w:rsidP="00F357F0">
      <w:pPr>
        <w:pStyle w:val="Code"/>
      </w:pPr>
      <w:r>
        <w:t xml:space="preserve">  &lt;application id="</w:t>
      </w:r>
      <w:r w:rsidRPr="006B0C4C">
        <w:rPr>
          <w:i/>
        </w:rPr>
        <w:t>uint16, required</w:t>
      </w:r>
      <w:r>
        <w:t>"/&gt;</w:t>
      </w:r>
    </w:p>
    <w:p w14:paraId="22324A2B" w14:textId="77777777" w:rsidR="00F357F0" w:rsidRDefault="00F357F0" w:rsidP="00F357F0">
      <w:pPr>
        <w:pStyle w:val="Code"/>
      </w:pPr>
      <w:r>
        <w:t>&lt;/dvb_html_application_descriptor&gt;</w:t>
      </w:r>
    </w:p>
    <w:p w14:paraId="7E5409CA" w14:textId="77777777" w:rsidR="00F357F0" w:rsidRDefault="00F357F0" w:rsidP="00F357F0">
      <w:pPr>
        <w:pStyle w:val="Appendix3"/>
      </w:pPr>
      <w:bookmarkStart w:id="773" w:name="_Toc153438985"/>
      <w:r w:rsidRPr="006B0C4C">
        <w:t>dvb_html_application_location_descriptor</w:t>
      </w:r>
      <w:bookmarkEnd w:id="773"/>
    </w:p>
    <w:p w14:paraId="79089718" w14:textId="7BFF8865" w:rsidR="00F357F0" w:rsidRDefault="00F357F0" w:rsidP="00F357F0">
      <w:r>
        <w:t xml:space="preserve">Defined by DVB in </w:t>
      </w:r>
      <w:r>
        <w:fldChar w:fldCharType="begin"/>
      </w:r>
      <w:r>
        <w:instrText xml:space="preserve"> REF _Ref2010283 \r \h </w:instrText>
      </w:r>
      <w:r>
        <w:fldChar w:fldCharType="separate"/>
      </w:r>
      <w:r w:rsidR="001F1E35">
        <w:t>[15]</w:t>
      </w:r>
      <w:r>
        <w:fldChar w:fldCharType="end"/>
      </w:r>
      <w:r>
        <w:t xml:space="preserve">. </w:t>
      </w:r>
      <w:r w:rsidRPr="00F02DF1">
        <w:t xml:space="preserve">Must be in an AIT (table id </w:t>
      </w:r>
      <w:r w:rsidRPr="00CE6802">
        <w:rPr>
          <w:rStyle w:val="Codeintext"/>
        </w:rPr>
        <w:t>0x74</w:t>
      </w:r>
      <w:r w:rsidRPr="00F02DF1">
        <w:t>)</w:t>
      </w:r>
      <w:r>
        <w:t>.</w:t>
      </w:r>
    </w:p>
    <w:p w14:paraId="599978B7" w14:textId="77777777" w:rsidR="00F357F0" w:rsidRDefault="00F357F0" w:rsidP="00F357F0">
      <w:pPr>
        <w:pStyle w:val="Code"/>
      </w:pPr>
      <w:r>
        <w:t>&lt;</w:t>
      </w:r>
      <w:r w:rsidRPr="006B0C4C">
        <w:rPr>
          <w:b/>
        </w:rPr>
        <w:t>dvb_html_application_location_descriptor</w:t>
      </w:r>
    </w:p>
    <w:p w14:paraId="6FB8EE34" w14:textId="77777777" w:rsidR="00F357F0" w:rsidRDefault="00F357F0" w:rsidP="00F357F0">
      <w:pPr>
        <w:pStyle w:val="Code"/>
      </w:pPr>
      <w:r>
        <w:t xml:space="preserve">    physical_root="</w:t>
      </w:r>
      <w:r w:rsidRPr="006B0C4C">
        <w:rPr>
          <w:i/>
        </w:rPr>
        <w:t>string, required</w:t>
      </w:r>
      <w:r>
        <w:t>"</w:t>
      </w:r>
    </w:p>
    <w:p w14:paraId="2497260C" w14:textId="77777777" w:rsidR="00F357F0" w:rsidRDefault="00F357F0" w:rsidP="00F357F0">
      <w:pPr>
        <w:pStyle w:val="Code"/>
      </w:pPr>
      <w:r>
        <w:t xml:space="preserve">    initial_path="</w:t>
      </w:r>
      <w:r w:rsidRPr="006B0C4C">
        <w:rPr>
          <w:i/>
        </w:rPr>
        <w:t>string, required</w:t>
      </w:r>
      <w:r>
        <w:t>"/&gt;</w:t>
      </w:r>
    </w:p>
    <w:p w14:paraId="559B563A" w14:textId="77777777" w:rsidR="00F357F0" w:rsidRDefault="00F357F0" w:rsidP="00F357F0">
      <w:pPr>
        <w:pStyle w:val="Appendix3"/>
      </w:pPr>
      <w:bookmarkStart w:id="774" w:name="_Toc153438986"/>
      <w:r w:rsidRPr="006B0C4C">
        <w:t>dvb_j_application_descriptor</w:t>
      </w:r>
      <w:bookmarkEnd w:id="774"/>
    </w:p>
    <w:p w14:paraId="4347CDEE" w14:textId="1CC80194" w:rsidR="00F357F0" w:rsidRDefault="00F357F0" w:rsidP="00F357F0">
      <w:r>
        <w:t xml:space="preserve">Defined by DVB in </w:t>
      </w:r>
      <w:r>
        <w:fldChar w:fldCharType="begin"/>
      </w:r>
      <w:r>
        <w:instrText xml:space="preserve"> REF _Ref2010283 \r \h </w:instrText>
      </w:r>
      <w:r>
        <w:fldChar w:fldCharType="separate"/>
      </w:r>
      <w:r w:rsidR="001F1E35">
        <w:t>[15]</w:t>
      </w:r>
      <w:r>
        <w:fldChar w:fldCharType="end"/>
      </w:r>
      <w:r>
        <w:t xml:space="preserve">. </w:t>
      </w:r>
      <w:r w:rsidRPr="00F02DF1">
        <w:t xml:space="preserve">Must be in an AIT (table id </w:t>
      </w:r>
      <w:r w:rsidRPr="00CE6802">
        <w:rPr>
          <w:rStyle w:val="Codeintext"/>
        </w:rPr>
        <w:t>0x74</w:t>
      </w:r>
      <w:r w:rsidRPr="00F02DF1">
        <w:t>)</w:t>
      </w:r>
      <w:r>
        <w:t>.</w:t>
      </w:r>
    </w:p>
    <w:p w14:paraId="34B3FBA7" w14:textId="77777777" w:rsidR="00F357F0" w:rsidRDefault="00F357F0" w:rsidP="00F357F0">
      <w:pPr>
        <w:pStyle w:val="Code"/>
      </w:pPr>
      <w:r>
        <w:t>&lt;</w:t>
      </w:r>
      <w:r w:rsidRPr="006B0C4C">
        <w:rPr>
          <w:b/>
        </w:rPr>
        <w:t>dvb_j_application_descriptor</w:t>
      </w:r>
      <w:r>
        <w:t>&gt;</w:t>
      </w:r>
    </w:p>
    <w:p w14:paraId="77CA077D" w14:textId="77777777" w:rsidR="00F357F0" w:rsidRDefault="00F357F0" w:rsidP="00F357F0">
      <w:pPr>
        <w:pStyle w:val="Code"/>
      </w:pPr>
      <w:r>
        <w:t xml:space="preserve">  &lt;!-- </w:t>
      </w:r>
      <w:r w:rsidRPr="006B0C4C">
        <w:rPr>
          <w:i/>
        </w:rPr>
        <w:t>One per parameter:</w:t>
      </w:r>
      <w:r>
        <w:t xml:space="preserve"> --&gt;</w:t>
      </w:r>
    </w:p>
    <w:p w14:paraId="1C8E2DBD" w14:textId="77777777" w:rsidR="00F357F0" w:rsidRDefault="00F357F0" w:rsidP="00F357F0">
      <w:pPr>
        <w:pStyle w:val="Code"/>
      </w:pPr>
      <w:r>
        <w:t xml:space="preserve">  &lt;parameter value="</w:t>
      </w:r>
      <w:r w:rsidRPr="006B0C4C">
        <w:rPr>
          <w:i/>
        </w:rPr>
        <w:t>string, required</w:t>
      </w:r>
      <w:r>
        <w:t>"/&gt;</w:t>
      </w:r>
    </w:p>
    <w:p w14:paraId="157D71B9" w14:textId="77777777" w:rsidR="00F357F0" w:rsidRPr="00527B26" w:rsidRDefault="00F357F0" w:rsidP="00F357F0">
      <w:pPr>
        <w:pStyle w:val="Code"/>
        <w:rPr>
          <w:lang w:val="en-US"/>
        </w:rPr>
      </w:pPr>
      <w:r w:rsidRPr="00527B26">
        <w:rPr>
          <w:lang w:val="en-US"/>
        </w:rPr>
        <w:t>&lt;/dvb_j_application_descriptor&gt;</w:t>
      </w:r>
    </w:p>
    <w:p w14:paraId="08807351" w14:textId="77777777" w:rsidR="00F357F0" w:rsidRPr="006F73E5" w:rsidRDefault="00F357F0" w:rsidP="00F357F0">
      <w:pPr>
        <w:pStyle w:val="Appendix3"/>
      </w:pPr>
      <w:bookmarkStart w:id="775" w:name="_Toc153438987"/>
      <w:r w:rsidRPr="006F73E5">
        <w:t>dvb_j_application_location_descriptor</w:t>
      </w:r>
      <w:bookmarkEnd w:id="775"/>
    </w:p>
    <w:p w14:paraId="42D4AB3D" w14:textId="2718693D" w:rsidR="00F357F0" w:rsidRDefault="00F357F0" w:rsidP="00F357F0">
      <w:r>
        <w:t xml:space="preserve">Defined by DVB in </w:t>
      </w:r>
      <w:r>
        <w:fldChar w:fldCharType="begin"/>
      </w:r>
      <w:r>
        <w:instrText xml:space="preserve"> REF _Ref2010283 \r \h </w:instrText>
      </w:r>
      <w:r>
        <w:fldChar w:fldCharType="separate"/>
      </w:r>
      <w:r w:rsidR="001F1E35">
        <w:t>[15]</w:t>
      </w:r>
      <w:r>
        <w:fldChar w:fldCharType="end"/>
      </w:r>
      <w:r>
        <w:t xml:space="preserve">. </w:t>
      </w:r>
      <w:r w:rsidRPr="00F02DF1">
        <w:t xml:space="preserve">Must be in an AIT (table id </w:t>
      </w:r>
      <w:r w:rsidRPr="00CE6802">
        <w:rPr>
          <w:rStyle w:val="Codeintext"/>
        </w:rPr>
        <w:t>0x74</w:t>
      </w:r>
      <w:r w:rsidRPr="00F02DF1">
        <w:t>)</w:t>
      </w:r>
      <w:r>
        <w:t>.</w:t>
      </w:r>
    </w:p>
    <w:p w14:paraId="73BA2191" w14:textId="77777777" w:rsidR="00F357F0" w:rsidRPr="006F73E5" w:rsidRDefault="00F357F0" w:rsidP="00F357F0">
      <w:pPr>
        <w:pStyle w:val="Code"/>
        <w:rPr>
          <w:lang w:val="en-US"/>
        </w:rPr>
      </w:pPr>
      <w:r w:rsidRPr="006F73E5">
        <w:rPr>
          <w:lang w:val="en-US"/>
        </w:rPr>
        <w:t>&lt;</w:t>
      </w:r>
      <w:r w:rsidRPr="006F73E5">
        <w:rPr>
          <w:b/>
          <w:lang w:val="en-US"/>
        </w:rPr>
        <w:t>dvb_j_application_location_descriptor</w:t>
      </w:r>
    </w:p>
    <w:p w14:paraId="46A6B2C8" w14:textId="77777777" w:rsidR="00F357F0" w:rsidRDefault="00F357F0" w:rsidP="00F357F0">
      <w:pPr>
        <w:pStyle w:val="Code"/>
      </w:pPr>
      <w:r w:rsidRPr="006F73E5">
        <w:rPr>
          <w:lang w:val="en-US"/>
        </w:rPr>
        <w:t xml:space="preserve">    </w:t>
      </w:r>
      <w:r>
        <w:t>base_directory="</w:t>
      </w:r>
      <w:r w:rsidRPr="006B0C4C">
        <w:rPr>
          <w:i/>
        </w:rPr>
        <w:t>string, required</w:t>
      </w:r>
      <w:r>
        <w:t>"</w:t>
      </w:r>
    </w:p>
    <w:p w14:paraId="04258D48" w14:textId="77777777" w:rsidR="00F357F0" w:rsidRDefault="00F357F0" w:rsidP="00F357F0">
      <w:pPr>
        <w:pStyle w:val="Code"/>
      </w:pPr>
      <w:r>
        <w:t xml:space="preserve">    classpath_extension="</w:t>
      </w:r>
      <w:r w:rsidRPr="006B0C4C">
        <w:rPr>
          <w:i/>
        </w:rPr>
        <w:t>string, required</w:t>
      </w:r>
      <w:r>
        <w:t>"</w:t>
      </w:r>
    </w:p>
    <w:p w14:paraId="2FA9C8D7" w14:textId="5DF92DC2" w:rsidR="00F357F0" w:rsidRDefault="00F357F0" w:rsidP="00F357F0">
      <w:pPr>
        <w:pStyle w:val="Code"/>
        <w:rPr>
          <w:lang w:val="en-US"/>
        </w:rPr>
      </w:pPr>
      <w:r>
        <w:t xml:space="preserve">    initial_class="</w:t>
      </w:r>
      <w:r w:rsidRPr="006B0C4C">
        <w:rPr>
          <w:i/>
        </w:rPr>
        <w:t>string, required</w:t>
      </w:r>
      <w:r>
        <w:t>"/</w:t>
      </w:r>
      <w:r w:rsidRPr="00527B26">
        <w:rPr>
          <w:lang w:val="en-US"/>
        </w:rPr>
        <w:t>&gt;</w:t>
      </w:r>
    </w:p>
    <w:p w14:paraId="1F8AB719" w14:textId="77777777" w:rsidR="00B222EC" w:rsidRDefault="00B222EC" w:rsidP="00B222EC">
      <w:pPr>
        <w:pStyle w:val="Appendix3"/>
      </w:pPr>
      <w:bookmarkStart w:id="776" w:name="_Toc153438988"/>
      <w:r>
        <w:t>ECM_repetition_rate_descriptor</w:t>
      </w:r>
      <w:bookmarkEnd w:id="776"/>
    </w:p>
    <w:p w14:paraId="279F0F81" w14:textId="402659F2" w:rsidR="00B222EC" w:rsidRPr="00542E0C" w:rsidRDefault="00B222EC" w:rsidP="00B222EC">
      <w:r>
        <w:t xml:space="preserve">Defined by DVB in </w:t>
      </w:r>
      <w:r>
        <w:fldChar w:fldCharType="begin"/>
      </w:r>
      <w:r>
        <w:instrText xml:space="preserve"> REF _Ref506824964 \r \h </w:instrText>
      </w:r>
      <w:r>
        <w:fldChar w:fldCharType="separate"/>
      </w:r>
      <w:r w:rsidR="001F1E35">
        <w:t>[14]</w:t>
      </w:r>
      <w:r>
        <w:fldChar w:fldCharType="end"/>
      </w:r>
      <w:r>
        <w:t>.</w:t>
      </w:r>
    </w:p>
    <w:p w14:paraId="1C227E0A" w14:textId="77777777" w:rsidR="00B222EC" w:rsidRDefault="00B222EC" w:rsidP="00B222EC">
      <w:pPr>
        <w:pStyle w:val="Code"/>
      </w:pPr>
      <w:r>
        <w:t>&lt;</w:t>
      </w:r>
      <w:r w:rsidRPr="0092028F">
        <w:rPr>
          <w:b/>
        </w:rPr>
        <w:t>ECM_repetition_rate_descriptor</w:t>
      </w:r>
    </w:p>
    <w:p w14:paraId="724A059E" w14:textId="77777777" w:rsidR="00B222EC" w:rsidRDefault="00B222EC" w:rsidP="00B222EC">
      <w:pPr>
        <w:pStyle w:val="Code"/>
      </w:pPr>
      <w:r>
        <w:t xml:space="preserve">    CA_system_id="</w:t>
      </w:r>
      <w:r w:rsidRPr="0092028F">
        <w:rPr>
          <w:i/>
        </w:rPr>
        <w:t>uint16, required</w:t>
      </w:r>
      <w:r>
        <w:t>"</w:t>
      </w:r>
    </w:p>
    <w:p w14:paraId="1CC68340" w14:textId="77777777" w:rsidR="00B222EC" w:rsidRDefault="00B222EC" w:rsidP="00B222EC">
      <w:pPr>
        <w:pStyle w:val="Code"/>
      </w:pPr>
      <w:r>
        <w:t xml:space="preserve">    ECM_repetition_rate="</w:t>
      </w:r>
      <w:r w:rsidRPr="0092028F">
        <w:rPr>
          <w:i/>
        </w:rPr>
        <w:t>uint16, required</w:t>
      </w:r>
      <w:r>
        <w:t>"&gt;</w:t>
      </w:r>
    </w:p>
    <w:p w14:paraId="06A5E3AD" w14:textId="77777777" w:rsidR="00B222EC" w:rsidRDefault="00B222EC" w:rsidP="00B222EC">
      <w:pPr>
        <w:pStyle w:val="Code"/>
      </w:pPr>
      <w:r>
        <w:t xml:space="preserve">  &lt;private_data&gt;</w:t>
      </w:r>
    </w:p>
    <w:p w14:paraId="251C2AE2" w14:textId="77777777" w:rsidR="00B222EC" w:rsidRPr="0092028F" w:rsidRDefault="00B222EC" w:rsidP="00B222EC">
      <w:pPr>
        <w:pStyle w:val="Code"/>
        <w:rPr>
          <w:i/>
        </w:rPr>
      </w:pPr>
      <w:r>
        <w:t xml:space="preserve">    </w:t>
      </w:r>
      <w:r w:rsidRPr="0092028F">
        <w:rPr>
          <w:i/>
        </w:rPr>
        <w:t>Hexadecimal content</w:t>
      </w:r>
    </w:p>
    <w:p w14:paraId="44A5DB12" w14:textId="77777777" w:rsidR="00B222EC" w:rsidRDefault="00B222EC" w:rsidP="00B222EC">
      <w:pPr>
        <w:pStyle w:val="Code"/>
      </w:pPr>
      <w:r>
        <w:t xml:space="preserve">  &lt;/private_data&gt;</w:t>
      </w:r>
    </w:p>
    <w:p w14:paraId="29D21982" w14:textId="77777777" w:rsidR="00B222EC" w:rsidRDefault="00B222EC" w:rsidP="00B222EC">
      <w:pPr>
        <w:pStyle w:val="Code"/>
      </w:pPr>
      <w:r>
        <w:t>&lt;/ECM_repetition_rate_descriptor&gt;</w:t>
      </w:r>
    </w:p>
    <w:p w14:paraId="7C294D24" w14:textId="77777777" w:rsidR="00B222EC" w:rsidRDefault="00B222EC" w:rsidP="00B222EC">
      <w:pPr>
        <w:pStyle w:val="Appendix3"/>
      </w:pPr>
      <w:bookmarkStart w:id="777" w:name="_Toc153438989"/>
      <w:r w:rsidRPr="0072096C">
        <w:t>enhanced_AC3_descriptor</w:t>
      </w:r>
      <w:bookmarkEnd w:id="777"/>
    </w:p>
    <w:p w14:paraId="578151C4" w14:textId="5AA76D37"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172AB76E" w14:textId="77777777" w:rsidR="0003041A" w:rsidRPr="0003041A" w:rsidRDefault="0003041A" w:rsidP="0003041A">
      <w:r>
        <w:t xml:space="preserve">Because of the presence of an ATSC version of the </w:t>
      </w:r>
      <w:r w:rsidRPr="00675F33">
        <w:rPr>
          <w:rStyle w:val="Codeintext"/>
        </w:rPr>
        <w:t>enhanced_AC3_descriptor</w:t>
      </w:r>
      <w:r>
        <w:t xml:space="preserve">, the XML name for the DVB </w:t>
      </w:r>
      <w:r w:rsidRPr="0003041A">
        <w:t xml:space="preserve">version is &lt;DVB_enhanced_AC3_descriptor&gt;. For compatibility, </w:t>
      </w:r>
      <w:r>
        <w:t xml:space="preserve">the previous </w:t>
      </w:r>
      <w:r w:rsidRPr="0003041A">
        <w:t>&lt;enhanced_AC3_descriptor&gt; is still accepted.</w:t>
      </w:r>
    </w:p>
    <w:p w14:paraId="5CCBA7AA" w14:textId="77777777" w:rsidR="00B222EC" w:rsidRDefault="00B222EC" w:rsidP="00B222EC">
      <w:pPr>
        <w:pStyle w:val="Code"/>
      </w:pPr>
      <w:r>
        <w:t>&lt;</w:t>
      </w:r>
      <w:r w:rsidR="0003041A">
        <w:rPr>
          <w:b/>
        </w:rPr>
        <w:t>DVB_</w:t>
      </w:r>
      <w:r w:rsidRPr="0072096C">
        <w:rPr>
          <w:b/>
        </w:rPr>
        <w:t>enhanced_AC3_descriptor</w:t>
      </w:r>
    </w:p>
    <w:p w14:paraId="0BEC0126" w14:textId="77777777" w:rsidR="00B222EC" w:rsidRDefault="00B222EC" w:rsidP="00B222EC">
      <w:pPr>
        <w:pStyle w:val="Code"/>
      </w:pPr>
      <w:r>
        <w:t xml:space="preserve">    mixinfoexists="</w:t>
      </w:r>
      <w:r w:rsidRPr="00FD1AB3">
        <w:rPr>
          <w:i/>
        </w:rPr>
        <w:t>bool, required</w:t>
      </w:r>
      <w:r>
        <w:t>"</w:t>
      </w:r>
    </w:p>
    <w:p w14:paraId="77F4C0DB" w14:textId="77777777" w:rsidR="00B222EC" w:rsidRDefault="00B222EC" w:rsidP="00B222EC">
      <w:pPr>
        <w:pStyle w:val="Code"/>
      </w:pPr>
      <w:r>
        <w:t xml:space="preserve">    component_type="</w:t>
      </w:r>
      <w:r w:rsidRPr="00FD1AB3">
        <w:rPr>
          <w:i/>
        </w:rPr>
        <w:t>uint8, optional</w:t>
      </w:r>
      <w:r>
        <w:t>"</w:t>
      </w:r>
    </w:p>
    <w:p w14:paraId="0397784A" w14:textId="77777777" w:rsidR="00B222EC" w:rsidRDefault="00B222EC" w:rsidP="00B222EC">
      <w:pPr>
        <w:pStyle w:val="Code"/>
      </w:pPr>
      <w:r>
        <w:t xml:space="preserve">    bsid="</w:t>
      </w:r>
      <w:r w:rsidRPr="00FD1AB3">
        <w:rPr>
          <w:i/>
        </w:rPr>
        <w:t>uint8, optional</w:t>
      </w:r>
      <w:r>
        <w:t>"</w:t>
      </w:r>
    </w:p>
    <w:p w14:paraId="64EE638E" w14:textId="77777777" w:rsidR="00B222EC" w:rsidRDefault="00B222EC" w:rsidP="00B222EC">
      <w:pPr>
        <w:pStyle w:val="Code"/>
      </w:pPr>
      <w:r>
        <w:t xml:space="preserve">    mainid="</w:t>
      </w:r>
      <w:r w:rsidRPr="00FD1AB3">
        <w:rPr>
          <w:i/>
        </w:rPr>
        <w:t>uint8, optional</w:t>
      </w:r>
      <w:r>
        <w:t>"</w:t>
      </w:r>
    </w:p>
    <w:p w14:paraId="286E3307" w14:textId="77777777" w:rsidR="00B222EC" w:rsidRDefault="00B222EC" w:rsidP="00B222EC">
      <w:pPr>
        <w:pStyle w:val="Code"/>
      </w:pPr>
      <w:r>
        <w:t xml:space="preserve">    asvc="</w:t>
      </w:r>
      <w:r w:rsidRPr="00FD1AB3">
        <w:rPr>
          <w:i/>
        </w:rPr>
        <w:t>uint8, optional</w:t>
      </w:r>
      <w:r>
        <w:t>"</w:t>
      </w:r>
    </w:p>
    <w:p w14:paraId="26A8515C" w14:textId="77777777" w:rsidR="00B222EC" w:rsidRDefault="00B222EC" w:rsidP="00B222EC">
      <w:pPr>
        <w:pStyle w:val="Code"/>
      </w:pPr>
      <w:r>
        <w:t xml:space="preserve">    substream1="</w:t>
      </w:r>
      <w:r w:rsidRPr="00FD1AB3">
        <w:rPr>
          <w:i/>
        </w:rPr>
        <w:t>uint8, optional</w:t>
      </w:r>
      <w:r>
        <w:t>"</w:t>
      </w:r>
    </w:p>
    <w:p w14:paraId="22460AA5" w14:textId="77777777" w:rsidR="00B222EC" w:rsidRDefault="00B222EC" w:rsidP="00B222EC">
      <w:pPr>
        <w:pStyle w:val="Code"/>
      </w:pPr>
      <w:r>
        <w:t xml:space="preserve">    substream2="</w:t>
      </w:r>
      <w:r w:rsidRPr="00FD1AB3">
        <w:rPr>
          <w:i/>
        </w:rPr>
        <w:t>uint8, optional</w:t>
      </w:r>
      <w:r>
        <w:t>"</w:t>
      </w:r>
    </w:p>
    <w:p w14:paraId="741315B5" w14:textId="77777777" w:rsidR="00B222EC" w:rsidRDefault="00B222EC" w:rsidP="00B222EC">
      <w:pPr>
        <w:pStyle w:val="Code"/>
      </w:pPr>
      <w:r>
        <w:t xml:space="preserve">    substream3="</w:t>
      </w:r>
      <w:r w:rsidRPr="00FD1AB3">
        <w:rPr>
          <w:i/>
        </w:rPr>
        <w:t>uint8, optional</w:t>
      </w:r>
      <w:r>
        <w:t>"&gt;</w:t>
      </w:r>
    </w:p>
    <w:p w14:paraId="1B34C2AF" w14:textId="77777777" w:rsidR="00B222EC" w:rsidRDefault="00B222EC" w:rsidP="00B222EC">
      <w:pPr>
        <w:pStyle w:val="Code"/>
      </w:pPr>
      <w:r>
        <w:t xml:space="preserve">  &lt;additional_info&gt;</w:t>
      </w:r>
    </w:p>
    <w:p w14:paraId="521D65DA" w14:textId="77777777" w:rsidR="00B222EC" w:rsidRPr="000411B9" w:rsidRDefault="00B222EC" w:rsidP="00B222EC">
      <w:pPr>
        <w:pStyle w:val="Code"/>
        <w:rPr>
          <w:i/>
        </w:rPr>
      </w:pPr>
      <w:r>
        <w:t xml:space="preserve">    </w:t>
      </w:r>
      <w:r w:rsidRPr="000411B9">
        <w:rPr>
          <w:i/>
        </w:rPr>
        <w:t>Hexadecimal content</w:t>
      </w:r>
    </w:p>
    <w:p w14:paraId="4CD93177" w14:textId="77777777" w:rsidR="00B222EC" w:rsidRDefault="00B222EC" w:rsidP="00B222EC">
      <w:pPr>
        <w:pStyle w:val="Code"/>
      </w:pPr>
      <w:r>
        <w:t xml:space="preserve">  &lt;/additional_info&gt;</w:t>
      </w:r>
    </w:p>
    <w:p w14:paraId="434B70D5" w14:textId="77777777" w:rsidR="00B222EC" w:rsidRDefault="00B222EC" w:rsidP="00B222EC">
      <w:pPr>
        <w:pStyle w:val="Code"/>
      </w:pPr>
      <w:r>
        <w:lastRenderedPageBreak/>
        <w:t>&lt;/</w:t>
      </w:r>
      <w:r w:rsidR="0003041A">
        <w:t>DVB_</w:t>
      </w:r>
      <w:r>
        <w:t>enhanced_AC3_descriptor&gt;</w:t>
      </w:r>
    </w:p>
    <w:p w14:paraId="4034639C" w14:textId="77777777" w:rsidR="00B222EC" w:rsidRDefault="00B222EC" w:rsidP="00B222EC">
      <w:pPr>
        <w:pStyle w:val="Appendix3"/>
      </w:pPr>
      <w:bookmarkStart w:id="778" w:name="_Toc153438990"/>
      <w:r w:rsidRPr="0072096C">
        <w:t>extended_event_descriptor</w:t>
      </w:r>
      <w:bookmarkEnd w:id="778"/>
    </w:p>
    <w:p w14:paraId="34DE3568" w14:textId="320D18DB"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4BB3B989" w14:textId="77777777" w:rsidR="00B222EC" w:rsidRDefault="00B222EC" w:rsidP="00B222EC">
      <w:pPr>
        <w:pStyle w:val="Code"/>
      </w:pPr>
      <w:r>
        <w:t>&lt;</w:t>
      </w:r>
      <w:r w:rsidRPr="0072096C">
        <w:rPr>
          <w:b/>
        </w:rPr>
        <w:t>extended_event_descriptor</w:t>
      </w:r>
    </w:p>
    <w:p w14:paraId="48E1A60B" w14:textId="77777777" w:rsidR="00B222EC" w:rsidRDefault="00B222EC" w:rsidP="00B222EC">
      <w:pPr>
        <w:pStyle w:val="Code"/>
      </w:pPr>
      <w:r>
        <w:t xml:space="preserve">    descriptor_number="</w:t>
      </w:r>
      <w:r w:rsidRPr="00B83951">
        <w:rPr>
          <w:i/>
        </w:rPr>
        <w:t>uint8, required</w:t>
      </w:r>
      <w:r>
        <w:t>"</w:t>
      </w:r>
    </w:p>
    <w:p w14:paraId="13ABD5B5" w14:textId="77777777" w:rsidR="00B222EC" w:rsidRDefault="00B222EC" w:rsidP="00B222EC">
      <w:pPr>
        <w:pStyle w:val="Code"/>
      </w:pPr>
      <w:r>
        <w:t xml:space="preserve">    last_descriptor_number="</w:t>
      </w:r>
      <w:r w:rsidRPr="00B83951">
        <w:rPr>
          <w:i/>
        </w:rPr>
        <w:t>uint8, required</w:t>
      </w:r>
      <w:r>
        <w:t>"</w:t>
      </w:r>
    </w:p>
    <w:p w14:paraId="42322ED6" w14:textId="77777777" w:rsidR="00B222EC" w:rsidRDefault="00B222EC" w:rsidP="00B222EC">
      <w:pPr>
        <w:pStyle w:val="Code"/>
      </w:pPr>
      <w:r>
        <w:t xml:space="preserve">    language_code="</w:t>
      </w:r>
      <w:r w:rsidRPr="00B83951">
        <w:rPr>
          <w:i/>
        </w:rPr>
        <w:t>char3, required</w:t>
      </w:r>
      <w:r>
        <w:t>"&gt;</w:t>
      </w:r>
    </w:p>
    <w:p w14:paraId="1A3B966B" w14:textId="77777777" w:rsidR="00B222EC" w:rsidRDefault="00B222EC" w:rsidP="00B222EC">
      <w:pPr>
        <w:pStyle w:val="Code"/>
      </w:pPr>
      <w:r>
        <w:t xml:space="preserve">  &lt;text&gt;</w:t>
      </w:r>
      <w:r w:rsidRPr="00B83951">
        <w:rPr>
          <w:i/>
        </w:rPr>
        <w:t>String</w:t>
      </w:r>
      <w:r>
        <w:t>&lt;/text&gt;</w:t>
      </w:r>
    </w:p>
    <w:p w14:paraId="7B065611" w14:textId="77777777" w:rsidR="00B222EC" w:rsidRDefault="00B222EC" w:rsidP="00B222EC">
      <w:pPr>
        <w:pStyle w:val="Code"/>
        <w:keepNext/>
      </w:pPr>
      <w:r>
        <w:t xml:space="preserve">  &lt;!-- </w:t>
      </w:r>
      <w:r w:rsidRPr="00B83951">
        <w:rPr>
          <w:i/>
        </w:rPr>
        <w:t>One per item</w:t>
      </w:r>
      <w:r>
        <w:t xml:space="preserve"> --&gt;</w:t>
      </w:r>
    </w:p>
    <w:p w14:paraId="3D20CA27" w14:textId="77777777" w:rsidR="00B222EC" w:rsidRDefault="00B222EC" w:rsidP="00B222EC">
      <w:pPr>
        <w:pStyle w:val="Code"/>
        <w:keepNext/>
      </w:pPr>
      <w:r>
        <w:t xml:space="preserve">  &lt;item&gt;</w:t>
      </w:r>
    </w:p>
    <w:p w14:paraId="2DF81D4D" w14:textId="77777777" w:rsidR="00B222EC" w:rsidRDefault="00B222EC" w:rsidP="00B222EC">
      <w:pPr>
        <w:pStyle w:val="Code"/>
      </w:pPr>
      <w:r>
        <w:t xml:space="preserve">    &lt;description&gt;</w:t>
      </w:r>
      <w:r w:rsidRPr="00D17F39">
        <w:rPr>
          <w:i/>
        </w:rPr>
        <w:t>String</w:t>
      </w:r>
      <w:r>
        <w:t>&lt;/description&gt;</w:t>
      </w:r>
    </w:p>
    <w:p w14:paraId="2288D25D" w14:textId="77777777" w:rsidR="00B222EC" w:rsidRDefault="00B222EC" w:rsidP="00B222EC">
      <w:pPr>
        <w:pStyle w:val="Code"/>
      </w:pPr>
      <w:r>
        <w:t xml:space="preserve">    &lt;name&gt;</w:t>
      </w:r>
      <w:r w:rsidRPr="00D17F39">
        <w:rPr>
          <w:i/>
        </w:rPr>
        <w:t>String</w:t>
      </w:r>
      <w:r>
        <w:t>&lt;/name&gt;</w:t>
      </w:r>
    </w:p>
    <w:p w14:paraId="75FB06E2" w14:textId="77777777" w:rsidR="00B222EC" w:rsidRDefault="00B222EC" w:rsidP="00B222EC">
      <w:pPr>
        <w:pStyle w:val="Code"/>
      </w:pPr>
      <w:r>
        <w:t xml:space="preserve">  &lt;/item&gt;</w:t>
      </w:r>
    </w:p>
    <w:p w14:paraId="3A4408C8" w14:textId="77777777" w:rsidR="00B222EC" w:rsidRDefault="00B222EC" w:rsidP="00B222EC">
      <w:pPr>
        <w:pStyle w:val="Code"/>
      </w:pPr>
      <w:r>
        <w:t>&lt;/extended_event_descriptor&gt;</w:t>
      </w:r>
    </w:p>
    <w:p w14:paraId="5F11C416" w14:textId="77777777" w:rsidR="00B222EC" w:rsidRDefault="00B222EC" w:rsidP="00B222EC">
      <w:pPr>
        <w:pStyle w:val="Appendix3"/>
      </w:pPr>
      <w:bookmarkStart w:id="779" w:name="_Toc153438991"/>
      <w:r>
        <w:t>external_application_authorization_descriptor</w:t>
      </w:r>
      <w:bookmarkEnd w:id="779"/>
    </w:p>
    <w:p w14:paraId="479C5B41" w14:textId="1E23F39D" w:rsidR="00B222EC" w:rsidRPr="003C654B" w:rsidRDefault="00B222EC" w:rsidP="00B222EC">
      <w:r>
        <w:t xml:space="preserve">Defined by DVB in </w:t>
      </w:r>
      <w:r>
        <w:fldChar w:fldCharType="begin"/>
      </w:r>
      <w:r>
        <w:instrText xml:space="preserve"> REF _Ref506824936 \r \h </w:instrText>
      </w:r>
      <w:r>
        <w:fldChar w:fldCharType="separate"/>
      </w:r>
      <w:r w:rsidR="001F1E35">
        <w:t>[12]</w:t>
      </w:r>
      <w:r>
        <w:fldChar w:fldCharType="end"/>
      </w:r>
      <w:r>
        <w:t xml:space="preserve">. </w:t>
      </w:r>
      <w:r w:rsidRPr="00F02DF1">
        <w:t xml:space="preserve">Must be in an AIT (table id </w:t>
      </w:r>
      <w:r w:rsidRPr="00CE6802">
        <w:rPr>
          <w:rStyle w:val="Codeintext"/>
        </w:rPr>
        <w:t>0x74</w:t>
      </w:r>
      <w:r w:rsidRPr="00F02DF1">
        <w:t>)</w:t>
      </w:r>
      <w:r>
        <w:t>.</w:t>
      </w:r>
    </w:p>
    <w:p w14:paraId="5465AF98" w14:textId="77777777" w:rsidR="00B222EC" w:rsidRDefault="00B222EC" w:rsidP="00B222EC">
      <w:pPr>
        <w:pStyle w:val="Code"/>
      </w:pPr>
      <w:r>
        <w:t>&lt;</w:t>
      </w:r>
      <w:r w:rsidRPr="003C654B">
        <w:rPr>
          <w:b/>
        </w:rPr>
        <w:t>external_application_authorization_descriptor</w:t>
      </w:r>
      <w:r>
        <w:t>&gt;</w:t>
      </w:r>
    </w:p>
    <w:p w14:paraId="5C0E3209" w14:textId="77777777" w:rsidR="00B222EC" w:rsidRDefault="00B222EC" w:rsidP="00B222EC">
      <w:pPr>
        <w:pStyle w:val="Code"/>
      </w:pPr>
      <w:r>
        <w:t xml:space="preserve">  &lt;!-- </w:t>
      </w:r>
      <w:r w:rsidRPr="003C654B">
        <w:rPr>
          <w:i/>
        </w:rPr>
        <w:t>One per application</w:t>
      </w:r>
      <w:r>
        <w:t xml:space="preserve"> --&gt;</w:t>
      </w:r>
    </w:p>
    <w:p w14:paraId="27A2589D" w14:textId="77777777" w:rsidR="00B222EC" w:rsidRDefault="00B222EC" w:rsidP="00B222EC">
      <w:pPr>
        <w:pStyle w:val="Code"/>
      </w:pPr>
      <w:r>
        <w:t xml:space="preserve">  &lt;application</w:t>
      </w:r>
    </w:p>
    <w:p w14:paraId="1A2E549B" w14:textId="77777777" w:rsidR="00B222EC" w:rsidRDefault="00B222EC" w:rsidP="00B222EC">
      <w:pPr>
        <w:pStyle w:val="Code"/>
      </w:pPr>
      <w:r>
        <w:t xml:space="preserve">      organization_id="</w:t>
      </w:r>
      <w:r w:rsidRPr="003C654B">
        <w:rPr>
          <w:i/>
        </w:rPr>
        <w:t>uint32, required</w:t>
      </w:r>
      <w:r>
        <w:t>"</w:t>
      </w:r>
    </w:p>
    <w:p w14:paraId="7E70826A" w14:textId="77777777" w:rsidR="00B222EC" w:rsidRDefault="00B222EC" w:rsidP="00B222EC">
      <w:pPr>
        <w:pStyle w:val="Code"/>
      </w:pPr>
      <w:r>
        <w:t xml:space="preserve">      application_id="</w:t>
      </w:r>
      <w:r w:rsidRPr="003C654B">
        <w:rPr>
          <w:i/>
        </w:rPr>
        <w:t>uint16, required</w:t>
      </w:r>
      <w:r>
        <w:t>"</w:t>
      </w:r>
    </w:p>
    <w:p w14:paraId="3D4820FB" w14:textId="77777777" w:rsidR="00B222EC" w:rsidRDefault="00B222EC" w:rsidP="00B222EC">
      <w:pPr>
        <w:pStyle w:val="Code"/>
      </w:pPr>
      <w:r>
        <w:t xml:space="preserve">      application_priority="</w:t>
      </w:r>
      <w:r w:rsidRPr="003C654B">
        <w:rPr>
          <w:i/>
        </w:rPr>
        <w:t>uint8, required</w:t>
      </w:r>
      <w:r>
        <w:t>"/&gt;</w:t>
      </w:r>
    </w:p>
    <w:p w14:paraId="13261C6C" w14:textId="77777777" w:rsidR="00B222EC" w:rsidRDefault="00B222EC" w:rsidP="00B222EC">
      <w:pPr>
        <w:pStyle w:val="Code"/>
      </w:pPr>
      <w:r>
        <w:t>&lt;/external_application_authorization_descriptor&gt;</w:t>
      </w:r>
    </w:p>
    <w:p w14:paraId="381D098A" w14:textId="77777777" w:rsidR="00C43E42" w:rsidRDefault="00C43E42" w:rsidP="00C43E42">
      <w:pPr>
        <w:pStyle w:val="Appendix3"/>
      </w:pPr>
      <w:bookmarkStart w:id="780" w:name="_Toc153438992"/>
      <w:r>
        <w:t>frequency_list_descriptor</w:t>
      </w:r>
      <w:bookmarkEnd w:id="780"/>
    </w:p>
    <w:p w14:paraId="4D03D6B6" w14:textId="5A49C777" w:rsidR="00C43E42" w:rsidRDefault="00C43E42" w:rsidP="00C43E42">
      <w:r>
        <w:t xml:space="preserve">Defined by DVB in </w:t>
      </w:r>
      <w:r>
        <w:fldChar w:fldCharType="begin"/>
      </w:r>
      <w:r>
        <w:instrText xml:space="preserve"> REF _Ref117479848 \r \h </w:instrText>
      </w:r>
      <w:r>
        <w:fldChar w:fldCharType="separate"/>
      </w:r>
      <w:r w:rsidR="001F1E35">
        <w:t>[5]</w:t>
      </w:r>
      <w:r>
        <w:fldChar w:fldCharType="end"/>
      </w:r>
      <w:r>
        <w:t>.</w:t>
      </w:r>
    </w:p>
    <w:p w14:paraId="2750ED51" w14:textId="77777777" w:rsidR="00C43E42" w:rsidRDefault="00C43E42" w:rsidP="00C43E42">
      <w:pPr>
        <w:pStyle w:val="Code"/>
      </w:pPr>
      <w:r>
        <w:t>&lt;</w:t>
      </w:r>
      <w:r w:rsidRPr="00C43E42">
        <w:rPr>
          <w:b/>
        </w:rPr>
        <w:t>frequency_list_descriptor</w:t>
      </w:r>
    </w:p>
    <w:p w14:paraId="66AD1729" w14:textId="77777777" w:rsidR="00C43E42" w:rsidRDefault="00C43E42" w:rsidP="00C43E42">
      <w:pPr>
        <w:pStyle w:val="Code"/>
      </w:pPr>
      <w:r>
        <w:t xml:space="preserve">    coding_type="undefined|satellite|cable|terrestrial|</w:t>
      </w:r>
      <w:r w:rsidRPr="00C43E42">
        <w:rPr>
          <w:i/>
        </w:rPr>
        <w:t>uint2, required</w:t>
      </w:r>
      <w:r>
        <w:t>"&gt;</w:t>
      </w:r>
    </w:p>
    <w:p w14:paraId="195E7ED3" w14:textId="77777777" w:rsidR="00C43E42" w:rsidRDefault="00C43E42" w:rsidP="00C43E42">
      <w:pPr>
        <w:pStyle w:val="Code"/>
      </w:pPr>
    </w:p>
    <w:p w14:paraId="593432F4" w14:textId="77777777" w:rsidR="00C43E42" w:rsidRDefault="00C43E42" w:rsidP="00C43E42">
      <w:pPr>
        <w:pStyle w:val="Code"/>
      </w:pPr>
      <w:r>
        <w:t xml:space="preserve">  &lt;!-- </w:t>
      </w:r>
      <w:r w:rsidRPr="00C43E42">
        <w:rPr>
          <w:i/>
        </w:rPr>
        <w:t>List of frequencies</w:t>
      </w:r>
      <w:r>
        <w:rPr>
          <w:i/>
        </w:rPr>
        <w:t>, one element per frequency</w:t>
      </w:r>
      <w:r>
        <w:t xml:space="preserve"> --&gt;</w:t>
      </w:r>
    </w:p>
    <w:p w14:paraId="42938D5D" w14:textId="77777777" w:rsidR="00C43E42" w:rsidRDefault="00C43E42" w:rsidP="00C43E42">
      <w:pPr>
        <w:pStyle w:val="Code"/>
      </w:pPr>
      <w:r>
        <w:t xml:space="preserve">  &lt;centre_frequency value="</w:t>
      </w:r>
      <w:r w:rsidRPr="00C43E42">
        <w:rPr>
          <w:i/>
        </w:rPr>
        <w:t>FrequencyHz, required</w:t>
      </w:r>
      <w:r>
        <w:t>"/&gt;</w:t>
      </w:r>
    </w:p>
    <w:p w14:paraId="31A2F0A5" w14:textId="77777777" w:rsidR="00C43E42" w:rsidRDefault="00C43E42" w:rsidP="00C43E42">
      <w:pPr>
        <w:pStyle w:val="Code"/>
      </w:pPr>
    </w:p>
    <w:p w14:paraId="52F6A4D6" w14:textId="77777777" w:rsidR="00C43E42" w:rsidRDefault="00C43E42" w:rsidP="00C43E42">
      <w:pPr>
        <w:pStyle w:val="Code"/>
      </w:pPr>
      <w:r>
        <w:t>&lt;/frequency_list_descriptor&gt;</w:t>
      </w:r>
    </w:p>
    <w:p w14:paraId="5B1E76BD" w14:textId="77777777" w:rsidR="00181C87" w:rsidRPr="00181C87" w:rsidRDefault="00181C87" w:rsidP="00181C87">
      <w:pPr>
        <w:pStyle w:val="Appendix3"/>
        <w:rPr>
          <w:lang w:val="fr-FR"/>
        </w:rPr>
      </w:pPr>
      <w:bookmarkStart w:id="781" w:name="_Toc153438993"/>
      <w:r w:rsidRPr="00181C87">
        <w:rPr>
          <w:lang w:val="fr-FR"/>
        </w:rPr>
        <w:t>FTA_content_management_descriptor</w:t>
      </w:r>
      <w:bookmarkEnd w:id="781"/>
      <w:r w:rsidRPr="00181C87">
        <w:rPr>
          <w:lang w:val="fr-FR"/>
        </w:rPr>
        <w:t xml:space="preserve"> </w:t>
      </w:r>
    </w:p>
    <w:p w14:paraId="3ABE1810" w14:textId="5BF568F2" w:rsidR="00181C87" w:rsidRDefault="00181C87" w:rsidP="00181C87">
      <w:r>
        <w:t xml:space="preserve">Defined by DVB in </w:t>
      </w:r>
      <w:r>
        <w:fldChar w:fldCharType="begin"/>
      </w:r>
      <w:r>
        <w:instrText xml:space="preserve"> REF _Ref117479848 \r \h </w:instrText>
      </w:r>
      <w:r>
        <w:fldChar w:fldCharType="separate"/>
      </w:r>
      <w:r w:rsidR="001F1E35">
        <w:t>[5]</w:t>
      </w:r>
      <w:r>
        <w:fldChar w:fldCharType="end"/>
      </w:r>
      <w:r>
        <w:t>.</w:t>
      </w:r>
    </w:p>
    <w:p w14:paraId="29ADEAC4" w14:textId="77777777" w:rsidR="00181C87" w:rsidRPr="00181C87" w:rsidRDefault="00181C87" w:rsidP="00181C87">
      <w:pPr>
        <w:pStyle w:val="Code"/>
        <w:rPr>
          <w:lang w:val="en-US"/>
        </w:rPr>
      </w:pPr>
      <w:r w:rsidRPr="00181C87">
        <w:rPr>
          <w:lang w:val="en-US"/>
        </w:rPr>
        <w:t>&lt;</w:t>
      </w:r>
      <w:r w:rsidRPr="00181C87">
        <w:rPr>
          <w:b/>
          <w:lang w:val="en-US"/>
        </w:rPr>
        <w:t>FTA_content_management_descriptor</w:t>
      </w:r>
    </w:p>
    <w:p w14:paraId="10142996" w14:textId="77777777" w:rsidR="00181C87" w:rsidRDefault="00181C87" w:rsidP="00181C87">
      <w:pPr>
        <w:pStyle w:val="Code"/>
      </w:pPr>
      <w:r w:rsidRPr="00181C87">
        <w:rPr>
          <w:lang w:val="en-US"/>
        </w:rPr>
        <w:t xml:space="preserve">    </w:t>
      </w:r>
      <w:r>
        <w:t>user_defined="</w:t>
      </w:r>
      <w:r w:rsidRPr="00181C87">
        <w:rPr>
          <w:i/>
        </w:rPr>
        <w:t>bool, required</w:t>
      </w:r>
      <w:r>
        <w:t>"</w:t>
      </w:r>
    </w:p>
    <w:p w14:paraId="708C24CC" w14:textId="77777777" w:rsidR="00181C87" w:rsidRDefault="00181C87" w:rsidP="00181C87">
      <w:pPr>
        <w:pStyle w:val="Code"/>
      </w:pPr>
      <w:r>
        <w:t xml:space="preserve">    do_not_scramble="</w:t>
      </w:r>
      <w:r w:rsidRPr="00181C87">
        <w:rPr>
          <w:i/>
        </w:rPr>
        <w:t>bool, required</w:t>
      </w:r>
      <w:r>
        <w:t>"</w:t>
      </w:r>
    </w:p>
    <w:p w14:paraId="4B6CA6FC" w14:textId="77777777" w:rsidR="00181C87" w:rsidRDefault="00181C87" w:rsidP="00181C87">
      <w:pPr>
        <w:pStyle w:val="Code"/>
      </w:pPr>
      <w:r>
        <w:t xml:space="preserve">    control_remote_access_over_internet="</w:t>
      </w:r>
      <w:r w:rsidRPr="00181C87">
        <w:rPr>
          <w:i/>
        </w:rPr>
        <w:t>uint2, required</w:t>
      </w:r>
      <w:r>
        <w:t>"</w:t>
      </w:r>
    </w:p>
    <w:p w14:paraId="224EFB93" w14:textId="77777777" w:rsidR="00181C87" w:rsidRDefault="00181C87" w:rsidP="00181C87">
      <w:pPr>
        <w:pStyle w:val="Code"/>
      </w:pPr>
      <w:r>
        <w:t xml:space="preserve">    do_not_apply_revocation="</w:t>
      </w:r>
      <w:r w:rsidRPr="00181C87">
        <w:rPr>
          <w:i/>
        </w:rPr>
        <w:t>bool, required</w:t>
      </w:r>
      <w:r>
        <w:t>"/&gt;</w:t>
      </w:r>
    </w:p>
    <w:p w14:paraId="4B15EAB4" w14:textId="77777777" w:rsidR="00B222EC" w:rsidRDefault="00B222EC" w:rsidP="00B222EC">
      <w:pPr>
        <w:pStyle w:val="Appendix3"/>
      </w:pPr>
      <w:bookmarkStart w:id="782" w:name="_Toc153438994"/>
      <w:r>
        <w:t>graphics_constraints_descriptor</w:t>
      </w:r>
      <w:bookmarkEnd w:id="782"/>
    </w:p>
    <w:p w14:paraId="22D9CCFD" w14:textId="4204D4EC" w:rsidR="00B222EC" w:rsidRPr="003C654B" w:rsidRDefault="00B222EC" w:rsidP="00B222EC">
      <w:r>
        <w:t xml:space="preserve">Defined by DVB in </w:t>
      </w:r>
      <w:r>
        <w:fldChar w:fldCharType="begin"/>
      </w:r>
      <w:r>
        <w:instrText xml:space="preserve"> REF _Ref506824936 \r \h </w:instrText>
      </w:r>
      <w:r>
        <w:fldChar w:fldCharType="separate"/>
      </w:r>
      <w:r w:rsidR="001F1E35">
        <w:t>[12]</w:t>
      </w:r>
      <w:r>
        <w:fldChar w:fldCharType="end"/>
      </w:r>
      <w:r>
        <w:t xml:space="preserve">. </w:t>
      </w:r>
      <w:r w:rsidRPr="00F02DF1">
        <w:t xml:space="preserve">Must be in an AIT (table id </w:t>
      </w:r>
      <w:r w:rsidRPr="00CE6802">
        <w:rPr>
          <w:rStyle w:val="Codeintext"/>
        </w:rPr>
        <w:t>0x74</w:t>
      </w:r>
      <w:r w:rsidRPr="00F02DF1">
        <w:t>)</w:t>
      </w:r>
      <w:r>
        <w:t>.</w:t>
      </w:r>
    </w:p>
    <w:p w14:paraId="1899D856" w14:textId="77777777" w:rsidR="00B222EC" w:rsidRDefault="00B222EC" w:rsidP="00B222EC">
      <w:pPr>
        <w:pStyle w:val="Code"/>
      </w:pPr>
      <w:r>
        <w:t>&lt;</w:t>
      </w:r>
      <w:r w:rsidRPr="00FE2F67">
        <w:rPr>
          <w:b/>
        </w:rPr>
        <w:t>graphics_constraints_descriptor</w:t>
      </w:r>
    </w:p>
    <w:p w14:paraId="610D0739" w14:textId="77777777" w:rsidR="00B222EC" w:rsidRDefault="00B222EC" w:rsidP="00B222EC">
      <w:pPr>
        <w:pStyle w:val="Code"/>
      </w:pPr>
      <w:r>
        <w:t xml:space="preserve">    can_run_without_visible_ui="</w:t>
      </w:r>
      <w:r w:rsidRPr="00FE2F67">
        <w:rPr>
          <w:i/>
        </w:rPr>
        <w:t>bool, required</w:t>
      </w:r>
      <w:r>
        <w:t>"</w:t>
      </w:r>
    </w:p>
    <w:p w14:paraId="4BDB0773" w14:textId="77777777" w:rsidR="00B222EC" w:rsidRDefault="00B222EC" w:rsidP="00B222EC">
      <w:pPr>
        <w:pStyle w:val="Code"/>
      </w:pPr>
      <w:r>
        <w:t xml:space="preserve">    handles_configuration_changed="</w:t>
      </w:r>
      <w:r w:rsidRPr="00FE2F67">
        <w:rPr>
          <w:i/>
        </w:rPr>
        <w:t>bool, required</w:t>
      </w:r>
      <w:r>
        <w:t>"</w:t>
      </w:r>
    </w:p>
    <w:p w14:paraId="2CB99647" w14:textId="77777777" w:rsidR="00B222EC" w:rsidRDefault="00B222EC" w:rsidP="00B222EC">
      <w:pPr>
        <w:pStyle w:val="Code"/>
      </w:pPr>
      <w:r>
        <w:t xml:space="preserve">    handles_externally_controlled_video="</w:t>
      </w:r>
      <w:r w:rsidRPr="00FE2F67">
        <w:rPr>
          <w:i/>
        </w:rPr>
        <w:t>bool, required</w:t>
      </w:r>
      <w:r>
        <w:t>"&gt;</w:t>
      </w:r>
    </w:p>
    <w:p w14:paraId="66C6F0EA" w14:textId="77777777" w:rsidR="008D24E7" w:rsidRDefault="008D24E7" w:rsidP="00B222EC">
      <w:pPr>
        <w:pStyle w:val="Code"/>
        <w:rPr>
          <w:lang w:val="en-US"/>
        </w:rPr>
      </w:pPr>
    </w:p>
    <w:p w14:paraId="79153A04" w14:textId="77777777" w:rsidR="00B222EC" w:rsidRPr="00FE2F67" w:rsidRDefault="00B222EC" w:rsidP="00B222EC">
      <w:pPr>
        <w:pStyle w:val="Code"/>
        <w:rPr>
          <w:lang w:val="fr-FR"/>
        </w:rPr>
      </w:pPr>
      <w:r w:rsidRPr="006F5380">
        <w:rPr>
          <w:lang w:val="en-US"/>
        </w:rPr>
        <w:t xml:space="preserve">  </w:t>
      </w:r>
      <w:r w:rsidRPr="00FE2F67">
        <w:rPr>
          <w:lang w:val="fr-FR"/>
        </w:rPr>
        <w:t>&lt;graphics_configuration&gt;</w:t>
      </w:r>
    </w:p>
    <w:p w14:paraId="3E5F92B4" w14:textId="77777777" w:rsidR="00B222EC" w:rsidRPr="00FE2F67" w:rsidRDefault="00B222EC" w:rsidP="00B222EC">
      <w:pPr>
        <w:pStyle w:val="Code"/>
        <w:rPr>
          <w:i/>
          <w:lang w:val="fr-FR"/>
        </w:rPr>
      </w:pPr>
      <w:r w:rsidRPr="00FE2F67">
        <w:rPr>
          <w:lang w:val="fr-FR"/>
        </w:rPr>
        <w:t xml:space="preserve">    </w:t>
      </w:r>
      <w:r w:rsidRPr="00FE2F67">
        <w:rPr>
          <w:i/>
          <w:lang w:val="fr-FR"/>
        </w:rPr>
        <w:t>Hexadecimal content</w:t>
      </w:r>
    </w:p>
    <w:p w14:paraId="738BE8EA" w14:textId="77777777" w:rsidR="00B222EC" w:rsidRPr="00FE2F67" w:rsidRDefault="00B222EC" w:rsidP="00B222EC">
      <w:pPr>
        <w:pStyle w:val="Code"/>
        <w:rPr>
          <w:lang w:val="fr-FR"/>
        </w:rPr>
      </w:pPr>
      <w:r w:rsidRPr="00FE2F67">
        <w:rPr>
          <w:lang w:val="fr-FR"/>
        </w:rPr>
        <w:t xml:space="preserve">  &lt;/graphics_configuration&gt;</w:t>
      </w:r>
    </w:p>
    <w:p w14:paraId="59735DEE" w14:textId="77777777" w:rsidR="008D24E7" w:rsidRDefault="008D24E7" w:rsidP="00B222EC">
      <w:pPr>
        <w:pStyle w:val="Code"/>
        <w:rPr>
          <w:lang w:val="fr-FR"/>
        </w:rPr>
      </w:pPr>
    </w:p>
    <w:p w14:paraId="39E7564B" w14:textId="77777777" w:rsidR="00B222EC" w:rsidRDefault="00B222EC" w:rsidP="00B222EC">
      <w:pPr>
        <w:pStyle w:val="Code"/>
        <w:rPr>
          <w:lang w:val="fr-FR"/>
        </w:rPr>
      </w:pPr>
      <w:r w:rsidRPr="00FE2F67">
        <w:rPr>
          <w:lang w:val="fr-FR"/>
        </w:rPr>
        <w:t>&lt;/graphics_constraints_descriptor&gt;</w:t>
      </w:r>
    </w:p>
    <w:p w14:paraId="7AE6451F" w14:textId="77777777" w:rsidR="008D24E7" w:rsidRPr="008D24E7" w:rsidRDefault="008D24E7" w:rsidP="008D24E7">
      <w:pPr>
        <w:pStyle w:val="Appendix3"/>
      </w:pPr>
      <w:bookmarkStart w:id="783" w:name="_Toc153438995"/>
      <w:r w:rsidRPr="008D24E7">
        <w:lastRenderedPageBreak/>
        <w:t>image_icon_descriptor</w:t>
      </w:r>
      <w:bookmarkEnd w:id="783"/>
    </w:p>
    <w:p w14:paraId="6EF6BA35" w14:textId="334AE8AA" w:rsidR="008D24E7" w:rsidRDefault="008D24E7" w:rsidP="008D24E7">
      <w:r>
        <w:t xml:space="preserve">Defined by DVB in </w:t>
      </w:r>
      <w:r>
        <w:fldChar w:fldCharType="begin"/>
      </w:r>
      <w:r>
        <w:instrText xml:space="preserve"> REF _Ref117479848 \r \h </w:instrText>
      </w:r>
      <w:r>
        <w:fldChar w:fldCharType="separate"/>
      </w:r>
      <w:r w:rsidR="001F1E35">
        <w:t>[5]</w:t>
      </w:r>
      <w:r>
        <w:fldChar w:fldCharType="end"/>
      </w:r>
      <w:r>
        <w:t>.</w:t>
      </w:r>
    </w:p>
    <w:p w14:paraId="0A527E84" w14:textId="77777777" w:rsidR="008D24E7" w:rsidRPr="008D24E7" w:rsidRDefault="008D24E7" w:rsidP="008D24E7">
      <w:pPr>
        <w:pStyle w:val="Code"/>
        <w:rPr>
          <w:lang w:val="fr-FR"/>
        </w:rPr>
      </w:pPr>
      <w:r w:rsidRPr="008D24E7">
        <w:rPr>
          <w:lang w:val="fr-FR"/>
        </w:rPr>
        <w:t>&lt;</w:t>
      </w:r>
      <w:r w:rsidRPr="008D24E7">
        <w:rPr>
          <w:b/>
          <w:lang w:val="fr-FR"/>
        </w:rPr>
        <w:t>image_icon_descriptor</w:t>
      </w:r>
    </w:p>
    <w:p w14:paraId="19CC39CA" w14:textId="77777777" w:rsidR="008D24E7" w:rsidRPr="008D24E7" w:rsidRDefault="008D24E7" w:rsidP="008D24E7">
      <w:pPr>
        <w:pStyle w:val="Code"/>
        <w:rPr>
          <w:lang w:val="en-US"/>
        </w:rPr>
      </w:pPr>
      <w:r w:rsidRPr="008D24E7">
        <w:rPr>
          <w:lang w:val="fr-FR"/>
        </w:rPr>
        <w:t xml:space="preserve">    </w:t>
      </w:r>
      <w:r w:rsidRPr="008D24E7">
        <w:rPr>
          <w:lang w:val="en-US"/>
        </w:rPr>
        <w:t>descriptor_number="</w:t>
      </w:r>
      <w:r w:rsidRPr="008D24E7">
        <w:rPr>
          <w:i/>
          <w:lang w:val="en-US"/>
        </w:rPr>
        <w:t>uint4, required</w:t>
      </w:r>
      <w:r w:rsidRPr="008D24E7">
        <w:rPr>
          <w:lang w:val="en-US"/>
        </w:rPr>
        <w:t>"</w:t>
      </w:r>
    </w:p>
    <w:p w14:paraId="4AD1B7D3" w14:textId="77777777" w:rsidR="008D24E7" w:rsidRPr="008D24E7" w:rsidRDefault="008D24E7" w:rsidP="008D24E7">
      <w:pPr>
        <w:pStyle w:val="Code"/>
        <w:rPr>
          <w:lang w:val="en-US"/>
        </w:rPr>
      </w:pPr>
      <w:r w:rsidRPr="008D24E7">
        <w:rPr>
          <w:lang w:val="en-US"/>
        </w:rPr>
        <w:t xml:space="preserve">    last_descriptor_number="</w:t>
      </w:r>
      <w:r w:rsidRPr="008D24E7">
        <w:rPr>
          <w:i/>
          <w:lang w:val="en-US"/>
        </w:rPr>
        <w:t>uint4, required</w:t>
      </w:r>
      <w:r w:rsidRPr="008D24E7">
        <w:rPr>
          <w:lang w:val="en-US"/>
        </w:rPr>
        <w:t>"</w:t>
      </w:r>
    </w:p>
    <w:p w14:paraId="6A85F164" w14:textId="77777777" w:rsidR="008D24E7" w:rsidRPr="008D24E7" w:rsidRDefault="008D24E7" w:rsidP="008D24E7">
      <w:pPr>
        <w:pStyle w:val="Code"/>
        <w:rPr>
          <w:lang w:val="en-US"/>
        </w:rPr>
      </w:pPr>
      <w:r w:rsidRPr="008D24E7">
        <w:rPr>
          <w:lang w:val="en-US"/>
        </w:rPr>
        <w:t xml:space="preserve">    icon_id="</w:t>
      </w:r>
      <w:r w:rsidRPr="008D24E7">
        <w:rPr>
          <w:i/>
          <w:lang w:val="en-US"/>
        </w:rPr>
        <w:t>uint3, required</w:t>
      </w:r>
      <w:r w:rsidRPr="008D24E7">
        <w:rPr>
          <w:lang w:val="en-US"/>
        </w:rPr>
        <w:t>"</w:t>
      </w:r>
    </w:p>
    <w:p w14:paraId="2F8A7E11" w14:textId="77777777" w:rsidR="008D24E7" w:rsidRPr="008D24E7" w:rsidRDefault="008D24E7" w:rsidP="008D24E7">
      <w:pPr>
        <w:pStyle w:val="Code"/>
        <w:rPr>
          <w:lang w:val="en-US"/>
        </w:rPr>
      </w:pPr>
      <w:r w:rsidRPr="008D24E7">
        <w:rPr>
          <w:lang w:val="en-US"/>
        </w:rPr>
        <w:t xml:space="preserve">    icon_transport_mode="</w:t>
      </w:r>
      <w:r w:rsidRPr="008D24E7">
        <w:rPr>
          <w:i/>
          <w:lang w:val="en-US"/>
        </w:rPr>
        <w:t>uint2, optional</w:t>
      </w:r>
      <w:r w:rsidRPr="008D24E7">
        <w:rPr>
          <w:lang w:val="en-US"/>
        </w:rPr>
        <w:t>"</w:t>
      </w:r>
    </w:p>
    <w:p w14:paraId="6F132BDD" w14:textId="77777777" w:rsidR="008D24E7" w:rsidRPr="008D24E7" w:rsidRDefault="008D24E7" w:rsidP="008D24E7">
      <w:pPr>
        <w:pStyle w:val="Code"/>
        <w:rPr>
          <w:lang w:val="en-US"/>
        </w:rPr>
      </w:pPr>
      <w:r w:rsidRPr="008D24E7">
        <w:rPr>
          <w:lang w:val="en-US"/>
        </w:rPr>
        <w:t xml:space="preserve">    coordinate_system="</w:t>
      </w:r>
      <w:r w:rsidRPr="008D24E7">
        <w:rPr>
          <w:i/>
          <w:lang w:val="en-US"/>
        </w:rPr>
        <w:t>uint3, optional</w:t>
      </w:r>
      <w:r w:rsidRPr="008D24E7">
        <w:rPr>
          <w:lang w:val="en-US"/>
        </w:rPr>
        <w:t>"</w:t>
      </w:r>
    </w:p>
    <w:p w14:paraId="4D86A762" w14:textId="77777777" w:rsidR="008D24E7" w:rsidRPr="008D24E7" w:rsidRDefault="008D24E7" w:rsidP="008D24E7">
      <w:pPr>
        <w:pStyle w:val="Code"/>
        <w:rPr>
          <w:lang w:val="en-US"/>
        </w:rPr>
      </w:pPr>
      <w:r w:rsidRPr="008D24E7">
        <w:rPr>
          <w:lang w:val="en-US"/>
        </w:rPr>
        <w:t xml:space="preserve">    icon_horizontal_origin="</w:t>
      </w:r>
      <w:r w:rsidRPr="008D24E7">
        <w:rPr>
          <w:i/>
          <w:lang w:val="en-US"/>
        </w:rPr>
        <w:t>uint12, optional</w:t>
      </w:r>
      <w:r w:rsidRPr="008D24E7">
        <w:rPr>
          <w:lang w:val="en-US"/>
        </w:rPr>
        <w:t>"</w:t>
      </w:r>
    </w:p>
    <w:p w14:paraId="41D03C3C" w14:textId="77777777" w:rsidR="008D24E7" w:rsidRPr="008D24E7" w:rsidRDefault="008D24E7" w:rsidP="008D24E7">
      <w:pPr>
        <w:pStyle w:val="Code"/>
        <w:rPr>
          <w:lang w:val="en-US"/>
        </w:rPr>
      </w:pPr>
      <w:r w:rsidRPr="008D24E7">
        <w:rPr>
          <w:lang w:val="en-US"/>
        </w:rPr>
        <w:t xml:space="preserve">    icon_vertical_origin="</w:t>
      </w:r>
      <w:r w:rsidRPr="008D24E7">
        <w:rPr>
          <w:i/>
          <w:lang w:val="en-US"/>
        </w:rPr>
        <w:t>uint12, optional</w:t>
      </w:r>
      <w:r w:rsidRPr="008D24E7">
        <w:rPr>
          <w:lang w:val="en-US"/>
        </w:rPr>
        <w:t>"</w:t>
      </w:r>
    </w:p>
    <w:p w14:paraId="6CA39745" w14:textId="77777777" w:rsidR="008D24E7" w:rsidRPr="008D24E7" w:rsidRDefault="008D24E7" w:rsidP="008D24E7">
      <w:pPr>
        <w:pStyle w:val="Code"/>
        <w:rPr>
          <w:lang w:val="en-US"/>
        </w:rPr>
      </w:pPr>
      <w:r w:rsidRPr="008D24E7">
        <w:rPr>
          <w:lang w:val="en-US"/>
        </w:rPr>
        <w:t xml:space="preserve">    icon_type="</w:t>
      </w:r>
      <w:r w:rsidRPr="008D24E7">
        <w:rPr>
          <w:i/>
          <w:lang w:val="en-US"/>
        </w:rPr>
        <w:t>string, optional</w:t>
      </w:r>
      <w:r w:rsidRPr="008D24E7">
        <w:rPr>
          <w:lang w:val="en-US"/>
        </w:rPr>
        <w:t>"</w:t>
      </w:r>
    </w:p>
    <w:p w14:paraId="5AEF2B39" w14:textId="77777777" w:rsidR="008D24E7" w:rsidRPr="008D24E7" w:rsidRDefault="008D24E7" w:rsidP="008D24E7">
      <w:pPr>
        <w:pStyle w:val="Code"/>
        <w:rPr>
          <w:lang w:val="en-US"/>
        </w:rPr>
      </w:pPr>
      <w:r w:rsidRPr="008D24E7">
        <w:rPr>
          <w:lang w:val="en-US"/>
        </w:rPr>
        <w:t xml:space="preserve">    url="</w:t>
      </w:r>
      <w:r w:rsidRPr="008D24E7">
        <w:rPr>
          <w:i/>
          <w:lang w:val="en-US"/>
        </w:rPr>
        <w:t>string, optional</w:t>
      </w:r>
      <w:r w:rsidRPr="008D24E7">
        <w:rPr>
          <w:lang w:val="en-US"/>
        </w:rPr>
        <w:t>"&gt;</w:t>
      </w:r>
    </w:p>
    <w:p w14:paraId="245A1EF9" w14:textId="77777777" w:rsidR="008D24E7" w:rsidRDefault="008D24E7" w:rsidP="008D24E7">
      <w:pPr>
        <w:pStyle w:val="Code"/>
        <w:rPr>
          <w:lang w:val="en-US"/>
        </w:rPr>
      </w:pPr>
    </w:p>
    <w:p w14:paraId="3062F433" w14:textId="77777777" w:rsidR="008D24E7" w:rsidRPr="008D24E7" w:rsidRDefault="008D24E7" w:rsidP="008D24E7">
      <w:pPr>
        <w:pStyle w:val="Code"/>
        <w:rPr>
          <w:lang w:val="en-US"/>
        </w:rPr>
      </w:pPr>
      <w:r w:rsidRPr="008D24E7">
        <w:rPr>
          <w:lang w:val="en-US"/>
        </w:rPr>
        <w:t xml:space="preserve">  &lt;icon_data&gt;</w:t>
      </w:r>
    </w:p>
    <w:p w14:paraId="5F3F15C7" w14:textId="77777777" w:rsidR="008D24E7" w:rsidRPr="008D24E7" w:rsidRDefault="008D24E7" w:rsidP="008D24E7">
      <w:pPr>
        <w:pStyle w:val="Code"/>
        <w:rPr>
          <w:i/>
          <w:lang w:val="en-US"/>
        </w:rPr>
      </w:pPr>
      <w:r w:rsidRPr="008D24E7">
        <w:rPr>
          <w:lang w:val="en-US"/>
        </w:rPr>
        <w:t xml:space="preserve">    </w:t>
      </w:r>
      <w:r w:rsidRPr="008D24E7">
        <w:rPr>
          <w:i/>
          <w:lang w:val="en-US"/>
        </w:rPr>
        <w:t>Hexadecimal content</w:t>
      </w:r>
    </w:p>
    <w:p w14:paraId="1233578D" w14:textId="77777777" w:rsidR="008D24E7" w:rsidRPr="008D24E7" w:rsidRDefault="008D24E7" w:rsidP="008D24E7">
      <w:pPr>
        <w:pStyle w:val="Code"/>
        <w:rPr>
          <w:lang w:val="en-US"/>
        </w:rPr>
      </w:pPr>
      <w:r w:rsidRPr="008D24E7">
        <w:rPr>
          <w:lang w:val="en-US"/>
        </w:rPr>
        <w:t xml:space="preserve">  &lt;/icon_data&gt;</w:t>
      </w:r>
    </w:p>
    <w:p w14:paraId="56B2710C" w14:textId="77777777" w:rsidR="008D24E7" w:rsidRDefault="008D24E7" w:rsidP="008D24E7">
      <w:pPr>
        <w:pStyle w:val="Code"/>
        <w:rPr>
          <w:lang w:val="en-US"/>
        </w:rPr>
      </w:pPr>
    </w:p>
    <w:p w14:paraId="16A7B560" w14:textId="77777777" w:rsidR="008D24E7" w:rsidRDefault="008D24E7" w:rsidP="008D24E7">
      <w:pPr>
        <w:pStyle w:val="Code"/>
        <w:rPr>
          <w:lang w:val="fr-FR"/>
        </w:rPr>
      </w:pPr>
      <w:r w:rsidRPr="008D24E7">
        <w:rPr>
          <w:lang w:val="fr-FR"/>
        </w:rPr>
        <w:t>&lt;/image_icon_descriptor&gt;</w:t>
      </w:r>
    </w:p>
    <w:p w14:paraId="3AE5D973" w14:textId="77777777" w:rsidR="00B222EC" w:rsidRDefault="00B222EC" w:rsidP="00B222EC">
      <w:pPr>
        <w:pStyle w:val="Appendix3"/>
      </w:pPr>
      <w:bookmarkStart w:id="784" w:name="_Toc153438996"/>
      <w:r w:rsidRPr="00B665AD">
        <w:t>IPMAC_generic_stream_location_descriptor</w:t>
      </w:r>
      <w:bookmarkEnd w:id="784"/>
    </w:p>
    <w:p w14:paraId="1ED3E5C0" w14:textId="53D04A60" w:rsidR="00B222EC" w:rsidRDefault="00B222EC" w:rsidP="00B222EC">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B665AD">
        <w:t xml:space="preserve">Must be in an INT (table id </w:t>
      </w:r>
      <w:r w:rsidRPr="00CE6802">
        <w:rPr>
          <w:rStyle w:val="Codeintext"/>
        </w:rPr>
        <w:t>0x4C</w:t>
      </w:r>
      <w:r w:rsidRPr="00B665AD">
        <w:t>)</w:t>
      </w:r>
      <w:r>
        <w:t>.</w:t>
      </w:r>
    </w:p>
    <w:p w14:paraId="4221A97A" w14:textId="77777777" w:rsidR="00B222EC" w:rsidRDefault="00B222EC" w:rsidP="00B222EC">
      <w:pPr>
        <w:pStyle w:val="Code"/>
      </w:pPr>
      <w:r>
        <w:t>&lt;</w:t>
      </w:r>
      <w:r w:rsidRPr="00B665AD">
        <w:rPr>
          <w:b/>
        </w:rPr>
        <w:t>IPMAC_generic_stream_location_descriptor</w:t>
      </w:r>
    </w:p>
    <w:p w14:paraId="206F860A" w14:textId="77777777" w:rsidR="00B222EC" w:rsidRDefault="00B222EC" w:rsidP="00B222EC">
      <w:pPr>
        <w:pStyle w:val="Code"/>
      </w:pPr>
      <w:r>
        <w:t xml:space="preserve">    interactive_network_id="</w:t>
      </w:r>
      <w:r w:rsidRPr="00B665AD">
        <w:rPr>
          <w:i/>
        </w:rPr>
        <w:t>uint16, required</w:t>
      </w:r>
      <w:r>
        <w:t>"</w:t>
      </w:r>
    </w:p>
    <w:p w14:paraId="7175E381" w14:textId="77777777" w:rsidR="00B222EC" w:rsidRDefault="00B222EC" w:rsidP="00B222EC">
      <w:pPr>
        <w:pStyle w:val="Code"/>
      </w:pPr>
      <w:r>
        <w:t xml:space="preserve">    modulation_system_type="</w:t>
      </w:r>
      <w:r w:rsidRPr="00B665AD">
        <w:rPr>
          <w:i/>
        </w:rPr>
        <w:t>DVB-S2|DVB-T2|DVB-C2|DVB-NGH|uint8, required</w:t>
      </w:r>
      <w:r>
        <w:t>"</w:t>
      </w:r>
    </w:p>
    <w:p w14:paraId="52A5BCB4" w14:textId="77777777" w:rsidR="00B222EC" w:rsidRDefault="00B222EC" w:rsidP="00B222EC">
      <w:pPr>
        <w:pStyle w:val="Code"/>
      </w:pPr>
      <w:r>
        <w:t xml:space="preserve">    modulation_system_id="</w:t>
      </w:r>
      <w:r w:rsidRPr="00B665AD">
        <w:rPr>
          <w:i/>
        </w:rPr>
        <w:t>uint16, default=0</w:t>
      </w:r>
      <w:r>
        <w:t>"</w:t>
      </w:r>
    </w:p>
    <w:p w14:paraId="3B453483" w14:textId="77777777" w:rsidR="00B222EC" w:rsidRDefault="00B222EC" w:rsidP="00B222EC">
      <w:pPr>
        <w:pStyle w:val="Code"/>
      </w:pPr>
      <w:r>
        <w:t xml:space="preserve">    PHY_stream_id="</w:t>
      </w:r>
      <w:r w:rsidRPr="00B665AD">
        <w:rPr>
          <w:i/>
        </w:rPr>
        <w:t>uint16, default=0</w:t>
      </w:r>
      <w:r>
        <w:t>"&gt;</w:t>
      </w:r>
    </w:p>
    <w:p w14:paraId="68FC4760" w14:textId="77777777" w:rsidR="00B222EC" w:rsidRDefault="00B222EC" w:rsidP="00B222EC">
      <w:pPr>
        <w:pStyle w:val="Code"/>
      </w:pPr>
      <w:r>
        <w:t xml:space="preserve">  &lt;selector_bytes&gt;</w:t>
      </w:r>
      <w:r w:rsidRPr="00B665AD">
        <w:rPr>
          <w:i/>
        </w:rPr>
        <w:t>Hexadecimal content</w:t>
      </w:r>
      <w:r>
        <w:t>&lt;/selector_bytes&gt;</w:t>
      </w:r>
    </w:p>
    <w:p w14:paraId="314B1A26" w14:textId="77777777" w:rsidR="00B222EC" w:rsidRDefault="00B222EC" w:rsidP="00B222EC">
      <w:pPr>
        <w:pStyle w:val="Code"/>
      </w:pPr>
      <w:r>
        <w:t>&lt;/IPMAC_generic_stream_location_descriptor&gt;</w:t>
      </w:r>
    </w:p>
    <w:p w14:paraId="2936E957" w14:textId="77777777" w:rsidR="00B222EC" w:rsidRDefault="00B222EC" w:rsidP="00B222EC">
      <w:pPr>
        <w:pStyle w:val="Appendix3"/>
      </w:pPr>
      <w:bookmarkStart w:id="785" w:name="_Toc153438997"/>
      <w:r w:rsidRPr="00297D2C">
        <w:t>IPMAC_platform_name_descriptor</w:t>
      </w:r>
      <w:bookmarkEnd w:id="785"/>
    </w:p>
    <w:p w14:paraId="3AA277A9" w14:textId="48C833AC" w:rsidR="00B222EC" w:rsidRDefault="00B222EC" w:rsidP="00B222EC">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B665AD">
        <w:t xml:space="preserve">Must be in an INT (table id </w:t>
      </w:r>
      <w:r w:rsidRPr="00CE6802">
        <w:rPr>
          <w:rStyle w:val="Codeintext"/>
        </w:rPr>
        <w:t>0x4C</w:t>
      </w:r>
      <w:r w:rsidRPr="00B665AD">
        <w:t>)</w:t>
      </w:r>
      <w:r>
        <w:t>.</w:t>
      </w:r>
    </w:p>
    <w:p w14:paraId="05D56C0F" w14:textId="77777777" w:rsidR="00B222EC" w:rsidRDefault="00B222EC" w:rsidP="00B222EC">
      <w:pPr>
        <w:pStyle w:val="Code"/>
      </w:pPr>
      <w:r>
        <w:t>&lt;</w:t>
      </w:r>
      <w:r w:rsidRPr="00297D2C">
        <w:rPr>
          <w:b/>
        </w:rPr>
        <w:t>IPMAC_platform_name_descriptor</w:t>
      </w:r>
    </w:p>
    <w:p w14:paraId="679F30DF" w14:textId="77777777" w:rsidR="00B222EC" w:rsidRDefault="00B222EC" w:rsidP="00B222EC">
      <w:pPr>
        <w:pStyle w:val="Code"/>
      </w:pPr>
      <w:r>
        <w:t xml:space="preserve">    language_code="</w:t>
      </w:r>
      <w:r w:rsidRPr="00297D2C">
        <w:rPr>
          <w:i/>
        </w:rPr>
        <w:t>char3, required</w:t>
      </w:r>
      <w:r>
        <w:t>"</w:t>
      </w:r>
    </w:p>
    <w:p w14:paraId="6122C868" w14:textId="77777777" w:rsidR="00B222EC" w:rsidRDefault="00B222EC" w:rsidP="00B222EC">
      <w:pPr>
        <w:pStyle w:val="Code"/>
      </w:pPr>
      <w:r>
        <w:t xml:space="preserve">    text="</w:t>
      </w:r>
      <w:r w:rsidRPr="00297D2C">
        <w:rPr>
          <w:i/>
        </w:rPr>
        <w:t>string, required</w:t>
      </w:r>
      <w:r>
        <w:t>"/&gt;</w:t>
      </w:r>
    </w:p>
    <w:p w14:paraId="0E6F1F1E" w14:textId="77777777" w:rsidR="00B222EC" w:rsidRDefault="00B222EC" w:rsidP="00B222EC">
      <w:pPr>
        <w:pStyle w:val="Appendix3"/>
      </w:pPr>
      <w:bookmarkStart w:id="786" w:name="_Toc153438998"/>
      <w:r w:rsidRPr="00297D2C">
        <w:t>IPMAC_platform_provider_name_descriptor</w:t>
      </w:r>
      <w:bookmarkEnd w:id="786"/>
    </w:p>
    <w:p w14:paraId="58097380" w14:textId="330BF496" w:rsidR="00B222EC" w:rsidRDefault="00B222EC" w:rsidP="00B222EC">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B665AD">
        <w:t xml:space="preserve">Must be in an INT (table id </w:t>
      </w:r>
      <w:r w:rsidRPr="00CE6802">
        <w:rPr>
          <w:rStyle w:val="Codeintext"/>
        </w:rPr>
        <w:t>0x4C</w:t>
      </w:r>
      <w:r w:rsidRPr="00B665AD">
        <w:t>)</w:t>
      </w:r>
      <w:r>
        <w:t>.</w:t>
      </w:r>
    </w:p>
    <w:p w14:paraId="7DA0D8C7" w14:textId="77777777" w:rsidR="00B222EC" w:rsidRDefault="00B222EC" w:rsidP="00B222EC">
      <w:pPr>
        <w:pStyle w:val="Code"/>
      </w:pPr>
      <w:r>
        <w:t>&lt;</w:t>
      </w:r>
      <w:r w:rsidRPr="00297D2C">
        <w:rPr>
          <w:b/>
        </w:rPr>
        <w:t>IPMAC_platform_provider_name_descriptor</w:t>
      </w:r>
    </w:p>
    <w:p w14:paraId="1EA93DFC" w14:textId="77777777" w:rsidR="00B222EC" w:rsidRDefault="00B222EC" w:rsidP="00B222EC">
      <w:pPr>
        <w:pStyle w:val="Code"/>
      </w:pPr>
      <w:r>
        <w:t xml:space="preserve">    language_code="</w:t>
      </w:r>
      <w:r w:rsidRPr="00297D2C">
        <w:rPr>
          <w:i/>
        </w:rPr>
        <w:t>char3, required</w:t>
      </w:r>
      <w:r>
        <w:t>"</w:t>
      </w:r>
    </w:p>
    <w:p w14:paraId="5DBBB168" w14:textId="77777777" w:rsidR="00B222EC" w:rsidRDefault="00B222EC" w:rsidP="00B222EC">
      <w:pPr>
        <w:pStyle w:val="Code"/>
      </w:pPr>
      <w:r>
        <w:t xml:space="preserve">    text="</w:t>
      </w:r>
      <w:r w:rsidRPr="00297D2C">
        <w:rPr>
          <w:i/>
        </w:rPr>
        <w:t>string, required</w:t>
      </w:r>
      <w:r>
        <w:t>"/&gt;</w:t>
      </w:r>
    </w:p>
    <w:p w14:paraId="0491B9DA" w14:textId="77777777" w:rsidR="00B222EC" w:rsidRDefault="00B222EC" w:rsidP="00B222EC">
      <w:pPr>
        <w:pStyle w:val="Appendix3"/>
      </w:pPr>
      <w:bookmarkStart w:id="787" w:name="_Toc153438999"/>
      <w:r w:rsidRPr="00297D2C">
        <w:t>IPMAC_stream_location_descriptor</w:t>
      </w:r>
      <w:bookmarkEnd w:id="787"/>
    </w:p>
    <w:p w14:paraId="65939637" w14:textId="25AC0C0F" w:rsidR="00B222EC" w:rsidRDefault="00B222EC" w:rsidP="00B222EC">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B665AD">
        <w:t xml:space="preserve">Must be in an INT (table id </w:t>
      </w:r>
      <w:r w:rsidRPr="00CE6802">
        <w:rPr>
          <w:rStyle w:val="Codeintext"/>
        </w:rPr>
        <w:t>0x4C</w:t>
      </w:r>
      <w:r w:rsidRPr="00B665AD">
        <w:t>)</w:t>
      </w:r>
      <w:r>
        <w:t>.</w:t>
      </w:r>
    </w:p>
    <w:p w14:paraId="69F6BAC2" w14:textId="77777777" w:rsidR="00B222EC" w:rsidRDefault="00B222EC" w:rsidP="00B222EC">
      <w:pPr>
        <w:pStyle w:val="Code"/>
      </w:pPr>
      <w:r>
        <w:t>&lt;</w:t>
      </w:r>
      <w:r w:rsidRPr="00297D2C">
        <w:rPr>
          <w:b/>
        </w:rPr>
        <w:t>IPMAC_stream_location_descriptor</w:t>
      </w:r>
    </w:p>
    <w:p w14:paraId="39678B34" w14:textId="77777777" w:rsidR="00B222EC" w:rsidRDefault="00B222EC" w:rsidP="00B222EC">
      <w:pPr>
        <w:pStyle w:val="Code"/>
      </w:pPr>
      <w:r>
        <w:t xml:space="preserve">    network_id="</w:t>
      </w:r>
      <w:r w:rsidRPr="00297D2C">
        <w:rPr>
          <w:i/>
        </w:rPr>
        <w:t>uint16, required</w:t>
      </w:r>
      <w:r>
        <w:t>"</w:t>
      </w:r>
    </w:p>
    <w:p w14:paraId="545424DA" w14:textId="77777777" w:rsidR="00B222EC" w:rsidRDefault="00B222EC" w:rsidP="00B222EC">
      <w:pPr>
        <w:pStyle w:val="Code"/>
      </w:pPr>
      <w:r>
        <w:t xml:space="preserve">    original_network_id="</w:t>
      </w:r>
      <w:r w:rsidRPr="00297D2C">
        <w:rPr>
          <w:i/>
        </w:rPr>
        <w:t>uint16, required</w:t>
      </w:r>
      <w:r>
        <w:t>"</w:t>
      </w:r>
    </w:p>
    <w:p w14:paraId="3B16ACAB" w14:textId="77777777" w:rsidR="00B222EC" w:rsidRDefault="00B222EC" w:rsidP="00B222EC">
      <w:pPr>
        <w:pStyle w:val="Code"/>
      </w:pPr>
      <w:r>
        <w:t xml:space="preserve">    transport_stream_id="</w:t>
      </w:r>
      <w:r w:rsidRPr="00297D2C">
        <w:rPr>
          <w:i/>
        </w:rPr>
        <w:t>uint16, required</w:t>
      </w:r>
      <w:r>
        <w:t>"</w:t>
      </w:r>
    </w:p>
    <w:p w14:paraId="6FEADE0E" w14:textId="77777777" w:rsidR="00B222EC" w:rsidRDefault="00B222EC" w:rsidP="00B222EC">
      <w:pPr>
        <w:pStyle w:val="Code"/>
      </w:pPr>
      <w:r>
        <w:t xml:space="preserve">    service_id="</w:t>
      </w:r>
      <w:r w:rsidRPr="00297D2C">
        <w:rPr>
          <w:i/>
        </w:rPr>
        <w:t>uint16, required</w:t>
      </w:r>
      <w:r>
        <w:t>"</w:t>
      </w:r>
    </w:p>
    <w:p w14:paraId="2055B94C" w14:textId="77777777" w:rsidR="00B222EC" w:rsidRDefault="00B222EC" w:rsidP="00B222EC">
      <w:pPr>
        <w:pStyle w:val="Code"/>
      </w:pPr>
      <w:r>
        <w:t xml:space="preserve">    component_tag="</w:t>
      </w:r>
      <w:r w:rsidRPr="00297D2C">
        <w:rPr>
          <w:i/>
        </w:rPr>
        <w:t>uint8, required</w:t>
      </w:r>
      <w:r>
        <w:t>"/&gt;</w:t>
      </w:r>
    </w:p>
    <w:p w14:paraId="13B255FB" w14:textId="77777777" w:rsidR="00B222EC" w:rsidRPr="00C31211" w:rsidRDefault="00B222EC" w:rsidP="00B222EC">
      <w:pPr>
        <w:pStyle w:val="Appendix3"/>
      </w:pPr>
      <w:bookmarkStart w:id="788" w:name="_Toc153439000"/>
      <w:r w:rsidRPr="00C31211">
        <w:t>ip_signalling_descriptor</w:t>
      </w:r>
      <w:bookmarkEnd w:id="788"/>
    </w:p>
    <w:p w14:paraId="3B992898" w14:textId="354AA276" w:rsidR="00B222EC" w:rsidRDefault="00B222EC" w:rsidP="00B222EC">
      <w:r>
        <w:t xml:space="preserve">Defined by DVB in </w:t>
      </w:r>
      <w:r>
        <w:fldChar w:fldCharType="begin"/>
      </w:r>
      <w:r>
        <w:instrText xml:space="preserve"> REF _Ref2012779 \r \h </w:instrText>
      </w:r>
      <w:r>
        <w:fldChar w:fldCharType="separate"/>
      </w:r>
      <w:r w:rsidR="001F1E35">
        <w:t>[15]</w:t>
      </w:r>
      <w:r>
        <w:fldChar w:fldCharType="end"/>
      </w:r>
      <w:r>
        <w:t xml:space="preserve">. </w:t>
      </w:r>
      <w:r w:rsidRPr="00B665AD">
        <w:t xml:space="preserve">Must be in an INT (table id </w:t>
      </w:r>
      <w:r w:rsidRPr="00CE6802">
        <w:rPr>
          <w:rStyle w:val="Codeintext"/>
        </w:rPr>
        <w:t>0x4C</w:t>
      </w:r>
      <w:r w:rsidRPr="00B665AD">
        <w:t>)</w:t>
      </w:r>
      <w:r>
        <w:t>.</w:t>
      </w:r>
    </w:p>
    <w:p w14:paraId="7DB721B6" w14:textId="77777777" w:rsidR="00B222EC" w:rsidRDefault="00B222EC" w:rsidP="00B222EC">
      <w:pPr>
        <w:pStyle w:val="Code"/>
      </w:pPr>
      <w:r>
        <w:t>&lt;</w:t>
      </w:r>
      <w:r w:rsidRPr="00C31211">
        <w:rPr>
          <w:b/>
        </w:rPr>
        <w:t>ip_signalling_descriptor</w:t>
      </w:r>
      <w:r w:rsidRPr="00C31211">
        <w:t xml:space="preserve"> platform_id="</w:t>
      </w:r>
      <w:r w:rsidRPr="00C31211">
        <w:rPr>
          <w:i/>
        </w:rPr>
        <w:t>uint24, required</w:t>
      </w:r>
      <w:r>
        <w:t>"/&gt;</w:t>
      </w:r>
    </w:p>
    <w:p w14:paraId="759542CB" w14:textId="77777777" w:rsidR="00B222EC" w:rsidRDefault="00B222EC" w:rsidP="00B222EC">
      <w:pPr>
        <w:pStyle w:val="Appendix3"/>
      </w:pPr>
      <w:bookmarkStart w:id="789" w:name="_Toc153439001"/>
      <w:r w:rsidRPr="00344E55">
        <w:lastRenderedPageBreak/>
        <w:t>ISP_access_mode_descriptor</w:t>
      </w:r>
      <w:bookmarkEnd w:id="789"/>
    </w:p>
    <w:p w14:paraId="7A30535D" w14:textId="48587CD4" w:rsidR="00B222EC" w:rsidRDefault="00B222EC" w:rsidP="00B222EC">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B665AD">
        <w:t xml:space="preserve">Must be in an INT (table id </w:t>
      </w:r>
      <w:r w:rsidRPr="00CE6802">
        <w:rPr>
          <w:rStyle w:val="Codeintext"/>
        </w:rPr>
        <w:t>0x4C</w:t>
      </w:r>
      <w:r w:rsidRPr="00B665AD">
        <w:t>)</w:t>
      </w:r>
      <w:r>
        <w:t>.</w:t>
      </w:r>
    </w:p>
    <w:p w14:paraId="2AFB0D19" w14:textId="77777777" w:rsidR="00B222EC" w:rsidRDefault="00B222EC" w:rsidP="00B222EC">
      <w:pPr>
        <w:pStyle w:val="Code"/>
      </w:pPr>
      <w:r>
        <w:t>&lt;</w:t>
      </w:r>
      <w:r w:rsidRPr="00344E55">
        <w:rPr>
          <w:b/>
        </w:rPr>
        <w:t xml:space="preserve">ISP_access_mode_descriptor </w:t>
      </w:r>
      <w:r>
        <w:t>access_mode="</w:t>
      </w:r>
      <w:r w:rsidRPr="00344E55">
        <w:rPr>
          <w:i/>
        </w:rPr>
        <w:t>unused|dialup|uint8, required</w:t>
      </w:r>
      <w:r>
        <w:t>"/&gt;</w:t>
      </w:r>
    </w:p>
    <w:p w14:paraId="7C324AB9" w14:textId="77777777" w:rsidR="00B222EC" w:rsidRDefault="00B222EC" w:rsidP="00B222EC">
      <w:pPr>
        <w:pStyle w:val="Appendix3"/>
      </w:pPr>
      <w:bookmarkStart w:id="790" w:name="_Toc153439002"/>
      <w:r w:rsidRPr="0072096C">
        <w:t>linkage_descriptor</w:t>
      </w:r>
      <w:bookmarkEnd w:id="790"/>
    </w:p>
    <w:p w14:paraId="3069A8D3" w14:textId="3EFEE3AE"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607E65D1" w14:textId="77777777" w:rsidR="00B222EC" w:rsidRDefault="00B222EC" w:rsidP="00B222EC">
      <w:pPr>
        <w:pStyle w:val="Code"/>
      </w:pPr>
      <w:r>
        <w:t>&lt;</w:t>
      </w:r>
      <w:r w:rsidRPr="0072096C">
        <w:rPr>
          <w:b/>
        </w:rPr>
        <w:t>linkage_descriptor</w:t>
      </w:r>
    </w:p>
    <w:p w14:paraId="6C14E17C" w14:textId="77777777" w:rsidR="00B222EC" w:rsidRDefault="00B222EC" w:rsidP="00B222EC">
      <w:pPr>
        <w:pStyle w:val="Code"/>
      </w:pPr>
      <w:r>
        <w:t xml:space="preserve">    transport_stream_id="</w:t>
      </w:r>
      <w:r w:rsidRPr="006C2383">
        <w:rPr>
          <w:i/>
        </w:rPr>
        <w:t>uint16, required</w:t>
      </w:r>
      <w:r>
        <w:t>"</w:t>
      </w:r>
    </w:p>
    <w:p w14:paraId="781B34B9" w14:textId="77777777" w:rsidR="00B222EC" w:rsidRDefault="00B222EC" w:rsidP="00B222EC">
      <w:pPr>
        <w:pStyle w:val="Code"/>
      </w:pPr>
      <w:r>
        <w:t xml:space="preserve">    original_network_id="</w:t>
      </w:r>
      <w:r w:rsidRPr="006C2383">
        <w:rPr>
          <w:i/>
        </w:rPr>
        <w:t>uint16, required</w:t>
      </w:r>
      <w:r>
        <w:t>"</w:t>
      </w:r>
    </w:p>
    <w:p w14:paraId="46C2A5F3" w14:textId="77777777" w:rsidR="00B222EC" w:rsidRDefault="00B222EC" w:rsidP="00B222EC">
      <w:pPr>
        <w:pStyle w:val="Code"/>
      </w:pPr>
      <w:r>
        <w:t xml:space="preserve">    service_id="</w:t>
      </w:r>
      <w:r w:rsidRPr="006C2383">
        <w:rPr>
          <w:i/>
        </w:rPr>
        <w:t>uint16, required</w:t>
      </w:r>
      <w:r>
        <w:t>"</w:t>
      </w:r>
    </w:p>
    <w:p w14:paraId="34654826" w14:textId="77777777" w:rsidR="00B222EC" w:rsidRDefault="00B222EC" w:rsidP="00B222EC">
      <w:pPr>
        <w:pStyle w:val="Code"/>
      </w:pPr>
      <w:r>
        <w:t xml:space="preserve">    linkage_type="</w:t>
      </w:r>
      <w:r w:rsidRPr="006C2383">
        <w:rPr>
          <w:i/>
        </w:rPr>
        <w:t>uint8, required</w:t>
      </w:r>
      <w:r>
        <w:t>"&gt;</w:t>
      </w:r>
    </w:p>
    <w:p w14:paraId="2C8DB0B9" w14:textId="77777777" w:rsidR="00B222EC" w:rsidRDefault="00B222EC" w:rsidP="00B222EC">
      <w:pPr>
        <w:pStyle w:val="Code"/>
      </w:pPr>
      <w:r>
        <w:t xml:space="preserve">  &lt;!-- </w:t>
      </w:r>
      <w:r w:rsidRPr="00950AE3">
        <w:rPr>
          <w:i/>
        </w:rPr>
        <w:t>if linkage_type == 0x08</w:t>
      </w:r>
      <w:r>
        <w:t xml:space="preserve"> --&gt;</w:t>
      </w:r>
    </w:p>
    <w:p w14:paraId="52C177A8" w14:textId="77777777" w:rsidR="00B222EC" w:rsidRDefault="00B222EC" w:rsidP="00B222EC">
      <w:pPr>
        <w:pStyle w:val="Code"/>
      </w:pPr>
      <w:r>
        <w:t xml:space="preserve">  &lt;mobile_handover_info</w:t>
      </w:r>
    </w:p>
    <w:p w14:paraId="631848B0" w14:textId="77777777" w:rsidR="00B222EC" w:rsidRDefault="00B222EC" w:rsidP="00B222EC">
      <w:pPr>
        <w:pStyle w:val="Code"/>
      </w:pPr>
      <w:r>
        <w:t xml:space="preserve">      handover_type="</w:t>
      </w:r>
      <w:r w:rsidRPr="00950AE3">
        <w:rPr>
          <w:i/>
        </w:rPr>
        <w:t>uint4, required</w:t>
      </w:r>
      <w:r>
        <w:t>"</w:t>
      </w:r>
    </w:p>
    <w:p w14:paraId="35A96DEA" w14:textId="77777777" w:rsidR="00B222EC" w:rsidRDefault="00B222EC" w:rsidP="00B222EC">
      <w:pPr>
        <w:pStyle w:val="Code"/>
      </w:pPr>
      <w:r>
        <w:t xml:space="preserve">      origin_type="</w:t>
      </w:r>
      <w:r w:rsidRPr="00950AE3">
        <w:rPr>
          <w:i/>
        </w:rPr>
        <w:t>NIT|SDT, required</w:t>
      </w:r>
      <w:r>
        <w:t>"</w:t>
      </w:r>
    </w:p>
    <w:p w14:paraId="3FEA8C04" w14:textId="77777777" w:rsidR="00B222EC" w:rsidRDefault="00B222EC" w:rsidP="00B222EC">
      <w:pPr>
        <w:pStyle w:val="Code"/>
      </w:pPr>
      <w:r>
        <w:t xml:space="preserve">      network_id="</w:t>
      </w:r>
      <w:r w:rsidRPr="00950AE3">
        <w:rPr>
          <w:i/>
        </w:rPr>
        <w:t>uint16, required if hand-over_type is 0x01, 0x02, 0x03</w:t>
      </w:r>
      <w:r>
        <w:t>"</w:t>
      </w:r>
    </w:p>
    <w:p w14:paraId="240A3F69" w14:textId="77777777" w:rsidR="00B222EC" w:rsidRDefault="00B222EC" w:rsidP="00B222EC">
      <w:pPr>
        <w:pStyle w:val="Code"/>
      </w:pPr>
      <w:r>
        <w:t xml:space="preserve">      initial_service_id="</w:t>
      </w:r>
      <w:r w:rsidRPr="00950AE3">
        <w:rPr>
          <w:i/>
        </w:rPr>
        <w:t>uint16, required if origin_type is NIT</w:t>
      </w:r>
      <w:r>
        <w:t>"/&gt;</w:t>
      </w:r>
    </w:p>
    <w:p w14:paraId="382F5D56" w14:textId="77777777" w:rsidR="00B222EC" w:rsidRDefault="00B222EC" w:rsidP="00B222EC">
      <w:pPr>
        <w:pStyle w:val="Code"/>
      </w:pPr>
      <w:r>
        <w:t xml:space="preserve">  &lt;!-- </w:t>
      </w:r>
      <w:r w:rsidRPr="00950AE3">
        <w:rPr>
          <w:i/>
        </w:rPr>
        <w:t>else if linkage_type == 0x0D</w:t>
      </w:r>
      <w:r>
        <w:t xml:space="preserve"> --&gt;</w:t>
      </w:r>
    </w:p>
    <w:p w14:paraId="0C1C7CF2" w14:textId="77777777" w:rsidR="00B222EC" w:rsidRDefault="00B222EC" w:rsidP="00B222EC">
      <w:pPr>
        <w:pStyle w:val="Code"/>
      </w:pPr>
      <w:r>
        <w:t xml:space="preserve">  &lt;event_linkage_info</w:t>
      </w:r>
    </w:p>
    <w:p w14:paraId="3BF1F514" w14:textId="77777777" w:rsidR="00B222EC" w:rsidRDefault="00B222EC" w:rsidP="00B222EC">
      <w:pPr>
        <w:pStyle w:val="Code"/>
      </w:pPr>
      <w:r>
        <w:t xml:space="preserve">      target_event_id="</w:t>
      </w:r>
      <w:r w:rsidRPr="00950AE3">
        <w:rPr>
          <w:i/>
        </w:rPr>
        <w:t>uint16, required</w:t>
      </w:r>
      <w:r>
        <w:t>"</w:t>
      </w:r>
    </w:p>
    <w:p w14:paraId="4C53DDB3" w14:textId="77777777" w:rsidR="00B222EC" w:rsidRDefault="00B222EC" w:rsidP="00B222EC">
      <w:pPr>
        <w:pStyle w:val="Code"/>
      </w:pPr>
      <w:r>
        <w:t xml:space="preserve">      target_listed="</w:t>
      </w:r>
      <w:r w:rsidRPr="00950AE3">
        <w:rPr>
          <w:i/>
        </w:rPr>
        <w:t>bool, required</w:t>
      </w:r>
      <w:r>
        <w:t>"</w:t>
      </w:r>
    </w:p>
    <w:p w14:paraId="486D0946" w14:textId="77777777" w:rsidR="00B222EC" w:rsidRDefault="00B222EC" w:rsidP="00B222EC">
      <w:pPr>
        <w:pStyle w:val="Code"/>
      </w:pPr>
      <w:r>
        <w:t xml:space="preserve">      event_simulcast="</w:t>
      </w:r>
      <w:r w:rsidRPr="00950AE3">
        <w:rPr>
          <w:i/>
        </w:rPr>
        <w:t>bool, required</w:t>
      </w:r>
      <w:r>
        <w:t>"/&gt;</w:t>
      </w:r>
    </w:p>
    <w:p w14:paraId="1A0995D4" w14:textId="77777777" w:rsidR="00B222EC" w:rsidRDefault="00B222EC" w:rsidP="00B222EC">
      <w:pPr>
        <w:pStyle w:val="Code"/>
      </w:pPr>
      <w:r>
        <w:t xml:space="preserve">  &lt;!-- </w:t>
      </w:r>
      <w:r w:rsidRPr="00950AE3">
        <w:rPr>
          <w:i/>
        </w:rPr>
        <w:t>else if linkage_type &gt;= 0x0E &amp;&amp; linkage_type &lt;= 0x1F</w:t>
      </w:r>
      <w:r>
        <w:t xml:space="preserve"> --&gt;</w:t>
      </w:r>
    </w:p>
    <w:p w14:paraId="7CC59FDB" w14:textId="77777777" w:rsidR="00B222EC" w:rsidRDefault="00B222EC" w:rsidP="00B222EC">
      <w:pPr>
        <w:pStyle w:val="Code"/>
        <w:tabs>
          <w:tab w:val="left" w:pos="3780"/>
        </w:tabs>
      </w:pPr>
      <w:r>
        <w:t xml:space="preserve">  &lt;extended_event_linkage_info&gt;</w:t>
      </w:r>
      <w:r>
        <w:tab/>
      </w:r>
    </w:p>
    <w:p w14:paraId="44929D74" w14:textId="77777777" w:rsidR="00B222EC" w:rsidRDefault="00B222EC" w:rsidP="00B222EC">
      <w:pPr>
        <w:pStyle w:val="Code"/>
      </w:pPr>
      <w:r>
        <w:t xml:space="preserve">    &lt;!-- </w:t>
      </w:r>
      <w:r w:rsidRPr="00950AE3">
        <w:rPr>
          <w:i/>
        </w:rPr>
        <w:t>For each event</w:t>
      </w:r>
      <w:r>
        <w:t xml:space="preserve"> --&gt;</w:t>
      </w:r>
    </w:p>
    <w:p w14:paraId="47AF3F96" w14:textId="77777777" w:rsidR="00B222EC" w:rsidRDefault="00B222EC" w:rsidP="00B222EC">
      <w:pPr>
        <w:pStyle w:val="Code"/>
        <w:tabs>
          <w:tab w:val="left" w:pos="2100"/>
        </w:tabs>
      </w:pPr>
      <w:r>
        <w:t xml:space="preserve">    &lt;event</w:t>
      </w:r>
      <w:r>
        <w:tab/>
      </w:r>
    </w:p>
    <w:p w14:paraId="29272C2B" w14:textId="77777777" w:rsidR="00B222EC" w:rsidRDefault="00B222EC" w:rsidP="00B222EC">
      <w:pPr>
        <w:pStyle w:val="Code"/>
      </w:pPr>
      <w:r>
        <w:t xml:space="preserve">        target_event_id="</w:t>
      </w:r>
      <w:r w:rsidRPr="00950AE3">
        <w:rPr>
          <w:i/>
        </w:rPr>
        <w:t>uint16, required</w:t>
      </w:r>
      <w:r>
        <w:t>"</w:t>
      </w:r>
    </w:p>
    <w:p w14:paraId="5ED63CD2" w14:textId="77777777" w:rsidR="00B222EC" w:rsidRDefault="00B222EC" w:rsidP="00B222EC">
      <w:pPr>
        <w:pStyle w:val="Code"/>
      </w:pPr>
      <w:r>
        <w:t xml:space="preserve">        target_listed="</w:t>
      </w:r>
      <w:r w:rsidRPr="00950AE3">
        <w:rPr>
          <w:i/>
        </w:rPr>
        <w:t>bool, required</w:t>
      </w:r>
      <w:r>
        <w:t>"</w:t>
      </w:r>
    </w:p>
    <w:p w14:paraId="5BE81DE7" w14:textId="77777777" w:rsidR="00B222EC" w:rsidRDefault="00B222EC" w:rsidP="00B222EC">
      <w:pPr>
        <w:pStyle w:val="Code"/>
      </w:pPr>
      <w:r>
        <w:t xml:space="preserve">        event_simulcast="</w:t>
      </w:r>
      <w:r w:rsidRPr="00950AE3">
        <w:rPr>
          <w:i/>
        </w:rPr>
        <w:t>bool, required</w:t>
      </w:r>
      <w:r>
        <w:t>"</w:t>
      </w:r>
    </w:p>
    <w:p w14:paraId="72D00A0C" w14:textId="77777777" w:rsidR="00B222EC" w:rsidRDefault="00B222EC" w:rsidP="00B222EC">
      <w:pPr>
        <w:pStyle w:val="Code"/>
      </w:pPr>
      <w:r>
        <w:t xml:space="preserve">        link_type="</w:t>
      </w:r>
      <w:r w:rsidRPr="00950AE3">
        <w:rPr>
          <w:i/>
        </w:rPr>
        <w:t>uint2, required</w:t>
      </w:r>
      <w:r>
        <w:t>"</w:t>
      </w:r>
    </w:p>
    <w:p w14:paraId="321E541D" w14:textId="77777777" w:rsidR="00B222EC" w:rsidRDefault="00B222EC" w:rsidP="00B222EC">
      <w:pPr>
        <w:pStyle w:val="Code"/>
      </w:pPr>
      <w:r>
        <w:t xml:space="preserve">        target_id_type="</w:t>
      </w:r>
      <w:r w:rsidRPr="00950AE3">
        <w:rPr>
          <w:i/>
        </w:rPr>
        <w:t>uint2, required</w:t>
      </w:r>
      <w:r>
        <w:t>"</w:t>
      </w:r>
    </w:p>
    <w:p w14:paraId="508DA9C9" w14:textId="77777777" w:rsidR="00B222EC" w:rsidRDefault="00B222EC" w:rsidP="00B222EC">
      <w:pPr>
        <w:pStyle w:val="Code"/>
      </w:pPr>
      <w:r>
        <w:t xml:space="preserve">        user_defined_id="</w:t>
      </w:r>
      <w:r w:rsidRPr="00950AE3">
        <w:rPr>
          <w:i/>
        </w:rPr>
        <w:t>uint16, required if target_id_type == 3</w:t>
      </w:r>
      <w:r>
        <w:t>"</w:t>
      </w:r>
    </w:p>
    <w:p w14:paraId="65B76846" w14:textId="77777777" w:rsidR="00B222EC" w:rsidRDefault="00B222EC" w:rsidP="00B222EC">
      <w:pPr>
        <w:pStyle w:val="Code"/>
      </w:pPr>
      <w:r>
        <w:t xml:space="preserve">        target_transport_stream_id="</w:t>
      </w:r>
      <w:r w:rsidRPr="00950AE3">
        <w:rPr>
          <w:i/>
        </w:rPr>
        <w:t>uint16, required if target_id_type == 1"</w:t>
      </w:r>
    </w:p>
    <w:p w14:paraId="4828209E" w14:textId="77777777" w:rsidR="00B222EC" w:rsidRDefault="00B222EC" w:rsidP="00B222EC">
      <w:pPr>
        <w:pStyle w:val="Code"/>
      </w:pPr>
      <w:r>
        <w:t xml:space="preserve">        target_original_network_id="</w:t>
      </w:r>
      <w:r w:rsidRPr="00950AE3">
        <w:rPr>
          <w:i/>
        </w:rPr>
        <w:t>uint16, optional</w:t>
      </w:r>
      <w:r>
        <w:t>"</w:t>
      </w:r>
    </w:p>
    <w:p w14:paraId="46782969" w14:textId="77777777" w:rsidR="00B222EC" w:rsidRDefault="00B222EC" w:rsidP="00B222EC">
      <w:pPr>
        <w:pStyle w:val="Code"/>
      </w:pPr>
      <w:r>
        <w:t xml:space="preserve">        target_service_id="</w:t>
      </w:r>
      <w:r w:rsidRPr="00950AE3">
        <w:rPr>
          <w:i/>
        </w:rPr>
        <w:t>uint16, optional</w:t>
      </w:r>
      <w:r>
        <w:t>"/&gt;</w:t>
      </w:r>
    </w:p>
    <w:p w14:paraId="0AD97D16" w14:textId="77777777" w:rsidR="00B222EC" w:rsidRDefault="00B222EC" w:rsidP="00B222EC">
      <w:pPr>
        <w:pStyle w:val="Code"/>
      </w:pPr>
      <w:r>
        <w:t xml:space="preserve">  &lt;/extended_event_linkage_info&gt;</w:t>
      </w:r>
    </w:p>
    <w:p w14:paraId="54A06399" w14:textId="77777777" w:rsidR="00B222EC" w:rsidRDefault="00B222EC" w:rsidP="00B222EC">
      <w:pPr>
        <w:pStyle w:val="Code"/>
        <w:keepNext/>
      </w:pPr>
      <w:r>
        <w:t xml:space="preserve">  &lt;private_data&gt;</w:t>
      </w:r>
    </w:p>
    <w:p w14:paraId="2819BDAC" w14:textId="77777777" w:rsidR="00B222EC" w:rsidRPr="00950AE3" w:rsidRDefault="00B222EC" w:rsidP="00B222EC">
      <w:pPr>
        <w:pStyle w:val="Code"/>
        <w:rPr>
          <w:i/>
        </w:rPr>
      </w:pPr>
      <w:r>
        <w:t xml:space="preserve">    </w:t>
      </w:r>
      <w:r w:rsidRPr="00950AE3">
        <w:rPr>
          <w:i/>
        </w:rPr>
        <w:t>Hexadecimal content</w:t>
      </w:r>
    </w:p>
    <w:p w14:paraId="7E8E4832" w14:textId="77777777" w:rsidR="00B222EC" w:rsidRDefault="00B222EC" w:rsidP="00B222EC">
      <w:pPr>
        <w:pStyle w:val="Code"/>
      </w:pPr>
      <w:r>
        <w:t xml:space="preserve">  &lt;/private_data&gt;</w:t>
      </w:r>
    </w:p>
    <w:p w14:paraId="3374A8C4" w14:textId="77777777" w:rsidR="00B222EC" w:rsidRDefault="00B222EC" w:rsidP="00B222EC">
      <w:pPr>
        <w:pStyle w:val="Code"/>
      </w:pPr>
      <w:r>
        <w:t>&lt;/linkage_descriptor&gt;</w:t>
      </w:r>
    </w:p>
    <w:p w14:paraId="1D7B31C2" w14:textId="77777777" w:rsidR="00B222EC" w:rsidRDefault="00B222EC" w:rsidP="00B222EC">
      <w:pPr>
        <w:pStyle w:val="Appendix3"/>
      </w:pPr>
      <w:bookmarkStart w:id="791" w:name="_Toc153439003"/>
      <w:r w:rsidRPr="0072096C">
        <w:t>local_time_offset_descriptor</w:t>
      </w:r>
      <w:bookmarkEnd w:id="791"/>
    </w:p>
    <w:p w14:paraId="1A30AF0E" w14:textId="3E5D6C50"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58B85BD0" w14:textId="77777777" w:rsidR="00B222EC" w:rsidRDefault="00B222EC" w:rsidP="00B222EC">
      <w:pPr>
        <w:pStyle w:val="Code"/>
      </w:pPr>
      <w:r>
        <w:t>&lt;</w:t>
      </w:r>
      <w:r w:rsidRPr="0072096C">
        <w:rPr>
          <w:b/>
        </w:rPr>
        <w:t>local_time_offset_descriptor</w:t>
      </w:r>
      <w:r>
        <w:t>&gt;</w:t>
      </w:r>
    </w:p>
    <w:p w14:paraId="33A72F74" w14:textId="77777777" w:rsidR="00B222EC" w:rsidRDefault="00B222EC" w:rsidP="00B222EC">
      <w:pPr>
        <w:pStyle w:val="Code"/>
      </w:pPr>
      <w:r>
        <w:t xml:space="preserve">  &lt;!-- </w:t>
      </w:r>
      <w:r w:rsidRPr="007E54CC">
        <w:rPr>
          <w:i/>
        </w:rPr>
        <w:t>One per region</w:t>
      </w:r>
      <w:r>
        <w:t xml:space="preserve"> --&gt;</w:t>
      </w:r>
    </w:p>
    <w:p w14:paraId="2FD43668" w14:textId="77777777" w:rsidR="00B222EC" w:rsidRDefault="00B222EC" w:rsidP="00B222EC">
      <w:pPr>
        <w:pStyle w:val="Code"/>
      </w:pPr>
      <w:r>
        <w:t xml:space="preserve">  &lt;region country_code="</w:t>
      </w:r>
      <w:r w:rsidRPr="007E54CC">
        <w:rPr>
          <w:i/>
        </w:rPr>
        <w:t>char3, required</w:t>
      </w:r>
      <w:r>
        <w:t>"</w:t>
      </w:r>
    </w:p>
    <w:p w14:paraId="7B37EF45" w14:textId="77777777" w:rsidR="00B222EC" w:rsidRDefault="00B222EC" w:rsidP="00B222EC">
      <w:pPr>
        <w:pStyle w:val="Code"/>
      </w:pPr>
      <w:r>
        <w:t xml:space="preserve">          country_region_id="</w:t>
      </w:r>
      <w:r w:rsidRPr="007E54CC">
        <w:rPr>
          <w:i/>
        </w:rPr>
        <w:t>uint6, required</w:t>
      </w:r>
      <w:r>
        <w:t>"</w:t>
      </w:r>
    </w:p>
    <w:p w14:paraId="2BE332D0" w14:textId="77777777" w:rsidR="00B222EC" w:rsidRDefault="00B222EC" w:rsidP="00B222EC">
      <w:pPr>
        <w:pStyle w:val="Code"/>
      </w:pPr>
      <w:r>
        <w:t xml:space="preserve">          local_time_offset="</w:t>
      </w:r>
      <w:r w:rsidRPr="007E54CC">
        <w:rPr>
          <w:i/>
        </w:rPr>
        <w:t>int, required</w:t>
      </w:r>
      <w:r>
        <w:t>"</w:t>
      </w:r>
    </w:p>
    <w:p w14:paraId="46211C12" w14:textId="77777777" w:rsidR="00B222EC" w:rsidRDefault="00B222EC" w:rsidP="00B222EC">
      <w:pPr>
        <w:pStyle w:val="Code"/>
      </w:pPr>
      <w:r>
        <w:t xml:space="preserve">          time_of_change="</w:t>
      </w:r>
      <w:r w:rsidRPr="007E54CC">
        <w:rPr>
          <w:i/>
        </w:rPr>
        <w:t>YYYY-MM-DD hh:mm:ss, required</w:t>
      </w:r>
      <w:r>
        <w:t>"</w:t>
      </w:r>
    </w:p>
    <w:p w14:paraId="7F3EB574" w14:textId="77777777" w:rsidR="00B222EC" w:rsidRDefault="00B222EC" w:rsidP="00B222EC">
      <w:pPr>
        <w:pStyle w:val="Code"/>
      </w:pPr>
      <w:r>
        <w:t xml:space="preserve">          next_time_offset="</w:t>
      </w:r>
      <w:r w:rsidRPr="007E54CC">
        <w:rPr>
          <w:i/>
        </w:rPr>
        <w:t>int, required</w:t>
      </w:r>
      <w:r>
        <w:t>"/&gt;</w:t>
      </w:r>
    </w:p>
    <w:p w14:paraId="23C417F5" w14:textId="77777777" w:rsidR="00B222EC" w:rsidRDefault="00B222EC" w:rsidP="00B222EC">
      <w:pPr>
        <w:pStyle w:val="Code"/>
      </w:pPr>
      <w:r>
        <w:t xml:space="preserve">  &lt;!-- </w:t>
      </w:r>
      <w:r w:rsidRPr="007E54CC">
        <w:rPr>
          <w:i/>
        </w:rPr>
        <w:t>local_time_offset and next_time_offset:</w:t>
      </w:r>
      <w:r>
        <w:t xml:space="preserve"> --&gt;</w:t>
      </w:r>
    </w:p>
    <w:p w14:paraId="34D7CC60" w14:textId="77777777" w:rsidR="00B222EC" w:rsidRDefault="00B222EC" w:rsidP="00B222EC">
      <w:pPr>
        <w:pStyle w:val="Code"/>
      </w:pPr>
      <w:r>
        <w:t xml:space="preserve">  &lt;!-- </w:t>
      </w:r>
      <w:r w:rsidRPr="007E54CC">
        <w:rPr>
          <w:i/>
        </w:rPr>
        <w:t>-780 to +780 minutes (-13 to +13 hours)</w:t>
      </w:r>
      <w:r>
        <w:t xml:space="preserve"> --&gt;</w:t>
      </w:r>
    </w:p>
    <w:p w14:paraId="55C84575" w14:textId="77777777" w:rsidR="00B222EC" w:rsidRDefault="00B222EC" w:rsidP="00B222EC">
      <w:pPr>
        <w:pStyle w:val="Code"/>
      </w:pPr>
      <w:r>
        <w:t>&lt;/local_time_offset_descriptor&gt;</w:t>
      </w:r>
    </w:p>
    <w:p w14:paraId="7F1D7763" w14:textId="77777777" w:rsidR="00B222EC" w:rsidRDefault="00B222EC" w:rsidP="00B222EC">
      <w:pPr>
        <w:pStyle w:val="Appendix3"/>
      </w:pPr>
      <w:bookmarkStart w:id="792" w:name="_Toc153439004"/>
      <w:r w:rsidRPr="0072096C">
        <w:t>message_descriptor</w:t>
      </w:r>
      <w:bookmarkEnd w:id="792"/>
    </w:p>
    <w:p w14:paraId="287A01A9" w14:textId="245D18A1"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6B9E6B10" w14:textId="77777777" w:rsidR="00B222EC" w:rsidRDefault="00B222EC" w:rsidP="00B222EC">
      <w:pPr>
        <w:pStyle w:val="Code"/>
      </w:pPr>
      <w:r>
        <w:t>&lt;</w:t>
      </w:r>
      <w:r w:rsidRPr="0072096C">
        <w:rPr>
          <w:b/>
        </w:rPr>
        <w:t>message_descriptor</w:t>
      </w:r>
      <w:r>
        <w:t xml:space="preserve"> message_id="</w:t>
      </w:r>
      <w:r w:rsidRPr="001B7FEA">
        <w:rPr>
          <w:i/>
        </w:rPr>
        <w:t>uint8, required</w:t>
      </w:r>
      <w:r>
        <w:t>" language_code="</w:t>
      </w:r>
      <w:r w:rsidRPr="001B7FEA">
        <w:rPr>
          <w:i/>
        </w:rPr>
        <w:t>char3, required</w:t>
      </w:r>
      <w:r>
        <w:t>"&gt;</w:t>
      </w:r>
    </w:p>
    <w:p w14:paraId="377E2745" w14:textId="77777777" w:rsidR="00B222EC" w:rsidRDefault="00B222EC" w:rsidP="00B222EC">
      <w:pPr>
        <w:pStyle w:val="Code"/>
      </w:pPr>
      <w:r>
        <w:t xml:space="preserve">  &lt;text&gt;</w:t>
      </w:r>
      <w:r w:rsidRPr="00D17F39">
        <w:rPr>
          <w:i/>
        </w:rPr>
        <w:t>String</w:t>
      </w:r>
      <w:r>
        <w:t>&lt;/text&gt;</w:t>
      </w:r>
    </w:p>
    <w:p w14:paraId="7DB54F9D" w14:textId="77777777" w:rsidR="00B222EC" w:rsidRDefault="00B222EC" w:rsidP="00B222EC">
      <w:pPr>
        <w:pStyle w:val="Code"/>
      </w:pPr>
      <w:r>
        <w:t>&lt;/message_descriptor&gt;</w:t>
      </w:r>
    </w:p>
    <w:p w14:paraId="2FBC3A2A" w14:textId="77777777" w:rsidR="00E55889" w:rsidRDefault="00E55889" w:rsidP="00E55889">
      <w:pPr>
        <w:pStyle w:val="Appendix3"/>
      </w:pPr>
      <w:bookmarkStart w:id="793" w:name="_Toc153439005"/>
      <w:r>
        <w:lastRenderedPageBreak/>
        <w:t>mosaic_descriptor</w:t>
      </w:r>
      <w:bookmarkEnd w:id="793"/>
    </w:p>
    <w:p w14:paraId="6310281C" w14:textId="2320E173" w:rsidR="00E55889" w:rsidRDefault="00E55889" w:rsidP="00E55889">
      <w:r>
        <w:t xml:space="preserve">Defined by DVB in </w:t>
      </w:r>
      <w:r>
        <w:fldChar w:fldCharType="begin"/>
      </w:r>
      <w:r>
        <w:instrText xml:space="preserve"> REF _Ref117479848 \r \h </w:instrText>
      </w:r>
      <w:r>
        <w:fldChar w:fldCharType="separate"/>
      </w:r>
      <w:r w:rsidR="001F1E35">
        <w:t>[5]</w:t>
      </w:r>
      <w:r>
        <w:fldChar w:fldCharType="end"/>
      </w:r>
      <w:r>
        <w:t>.</w:t>
      </w:r>
    </w:p>
    <w:p w14:paraId="7DDFA59E" w14:textId="77777777" w:rsidR="00E55889" w:rsidRDefault="00E55889" w:rsidP="00E55889">
      <w:pPr>
        <w:pStyle w:val="Code"/>
      </w:pPr>
      <w:r>
        <w:t>&lt;</w:t>
      </w:r>
      <w:r w:rsidRPr="00E55889">
        <w:rPr>
          <w:b/>
        </w:rPr>
        <w:t>mosaic_descriptor</w:t>
      </w:r>
    </w:p>
    <w:p w14:paraId="07E18A60" w14:textId="77777777" w:rsidR="00E55889" w:rsidRDefault="00E55889" w:rsidP="00E55889">
      <w:pPr>
        <w:pStyle w:val="Code"/>
      </w:pPr>
      <w:r>
        <w:t xml:space="preserve">    mosaic_entry_point="</w:t>
      </w:r>
      <w:r w:rsidRPr="00E55889">
        <w:rPr>
          <w:i/>
        </w:rPr>
        <w:t>bool, required</w:t>
      </w:r>
      <w:r>
        <w:t>"</w:t>
      </w:r>
    </w:p>
    <w:p w14:paraId="72862E9B" w14:textId="77777777" w:rsidR="00E55889" w:rsidRDefault="00E55889" w:rsidP="00E55889">
      <w:pPr>
        <w:pStyle w:val="Code"/>
      </w:pPr>
      <w:r>
        <w:t xml:space="preserve">    number_of_horizontal_elementary_cells="</w:t>
      </w:r>
      <w:r w:rsidRPr="00E55889">
        <w:rPr>
          <w:i/>
        </w:rPr>
        <w:t>uint3, required</w:t>
      </w:r>
      <w:r>
        <w:t>"</w:t>
      </w:r>
    </w:p>
    <w:p w14:paraId="20B6F72F" w14:textId="77777777" w:rsidR="00E55889" w:rsidRDefault="00E55889" w:rsidP="00E55889">
      <w:pPr>
        <w:pStyle w:val="Code"/>
      </w:pPr>
      <w:r>
        <w:t xml:space="preserve">    number_of_vertical_elementary_cells="</w:t>
      </w:r>
      <w:r w:rsidRPr="00E55889">
        <w:rPr>
          <w:i/>
        </w:rPr>
        <w:t>uint3, required</w:t>
      </w:r>
      <w:r>
        <w:t>"&gt;</w:t>
      </w:r>
    </w:p>
    <w:p w14:paraId="263577C1" w14:textId="77777777" w:rsidR="00E55889" w:rsidRDefault="00E55889" w:rsidP="00E55889">
      <w:pPr>
        <w:pStyle w:val="Code"/>
      </w:pPr>
    </w:p>
    <w:p w14:paraId="6C3FEAFF" w14:textId="77777777" w:rsidR="00E55889" w:rsidRDefault="00E55889" w:rsidP="00E55889">
      <w:pPr>
        <w:pStyle w:val="Code"/>
      </w:pPr>
      <w:r>
        <w:t xml:space="preserve">  &lt;!-- </w:t>
      </w:r>
      <w:r w:rsidRPr="00E55889">
        <w:rPr>
          <w:i/>
        </w:rPr>
        <w:t>One per cell in the mosaic</w:t>
      </w:r>
      <w:r>
        <w:t xml:space="preserve"> --&gt;</w:t>
      </w:r>
    </w:p>
    <w:p w14:paraId="6B272834" w14:textId="77777777" w:rsidR="00E55889" w:rsidRDefault="00E55889" w:rsidP="00E55889">
      <w:pPr>
        <w:pStyle w:val="Code"/>
      </w:pPr>
      <w:r>
        <w:t xml:space="preserve">  &lt;cell logical_cell_id="</w:t>
      </w:r>
      <w:r w:rsidRPr="00E55889">
        <w:rPr>
          <w:i/>
        </w:rPr>
        <w:t>uint6, required</w:t>
      </w:r>
      <w:r>
        <w:t>"</w:t>
      </w:r>
    </w:p>
    <w:p w14:paraId="583E3E90" w14:textId="77777777" w:rsidR="00E55889" w:rsidRDefault="00E55889" w:rsidP="00E55889">
      <w:pPr>
        <w:pStyle w:val="Code"/>
      </w:pPr>
      <w:r>
        <w:t xml:space="preserve">        logical_cell_presentation_info="</w:t>
      </w:r>
      <w:r w:rsidRPr="00E55889">
        <w:rPr>
          <w:i/>
        </w:rPr>
        <w:t>uint3, required</w:t>
      </w:r>
      <w:r>
        <w:t>"</w:t>
      </w:r>
    </w:p>
    <w:p w14:paraId="66F2F4E6" w14:textId="77777777" w:rsidR="00E55889" w:rsidRDefault="00E55889" w:rsidP="00E55889">
      <w:pPr>
        <w:pStyle w:val="Code"/>
      </w:pPr>
      <w:r>
        <w:t xml:space="preserve">        cell_linkage_info="</w:t>
      </w:r>
      <w:r w:rsidRPr="00E55889">
        <w:rPr>
          <w:i/>
        </w:rPr>
        <w:t>uint8, required</w:t>
      </w:r>
      <w:r>
        <w:t>"</w:t>
      </w:r>
    </w:p>
    <w:p w14:paraId="11AA0C8D" w14:textId="77777777" w:rsidR="00E55889" w:rsidRDefault="00E55889" w:rsidP="00E55889">
      <w:pPr>
        <w:pStyle w:val="Code"/>
      </w:pPr>
      <w:r>
        <w:t xml:space="preserve">        bouquet_id="</w:t>
      </w:r>
      <w:r w:rsidRPr="00E55889">
        <w:rPr>
          <w:i/>
        </w:rPr>
        <w:t>uint16, optional</w:t>
      </w:r>
      <w:r>
        <w:t>"</w:t>
      </w:r>
    </w:p>
    <w:p w14:paraId="43B02D67" w14:textId="77777777" w:rsidR="00E55889" w:rsidRDefault="00E55889" w:rsidP="00E55889">
      <w:pPr>
        <w:pStyle w:val="Code"/>
      </w:pPr>
      <w:r>
        <w:t xml:space="preserve">        original_network_id="</w:t>
      </w:r>
      <w:r w:rsidRPr="00E55889">
        <w:rPr>
          <w:i/>
        </w:rPr>
        <w:t>uint16, optional</w:t>
      </w:r>
      <w:r>
        <w:t>"</w:t>
      </w:r>
    </w:p>
    <w:p w14:paraId="58CA9A63" w14:textId="77777777" w:rsidR="00E55889" w:rsidRDefault="00E55889" w:rsidP="00E55889">
      <w:pPr>
        <w:pStyle w:val="Code"/>
      </w:pPr>
      <w:r>
        <w:t xml:space="preserve">        transport_stream_id="</w:t>
      </w:r>
      <w:r w:rsidRPr="00E55889">
        <w:rPr>
          <w:i/>
        </w:rPr>
        <w:t>uint16, optional</w:t>
      </w:r>
      <w:r>
        <w:t>"</w:t>
      </w:r>
    </w:p>
    <w:p w14:paraId="6F91BD3A" w14:textId="77777777" w:rsidR="00E55889" w:rsidRDefault="00E55889" w:rsidP="00E55889">
      <w:pPr>
        <w:pStyle w:val="Code"/>
      </w:pPr>
      <w:r>
        <w:t xml:space="preserve">        service_id="</w:t>
      </w:r>
      <w:r w:rsidRPr="00E55889">
        <w:rPr>
          <w:i/>
        </w:rPr>
        <w:t>uint16, optional</w:t>
      </w:r>
      <w:r>
        <w:t>"</w:t>
      </w:r>
    </w:p>
    <w:p w14:paraId="45153E2D" w14:textId="77777777" w:rsidR="00E55889" w:rsidRDefault="00E55889" w:rsidP="00E55889">
      <w:pPr>
        <w:pStyle w:val="Code"/>
      </w:pPr>
      <w:r>
        <w:t xml:space="preserve">        event_id="</w:t>
      </w:r>
      <w:r w:rsidRPr="00E55889">
        <w:rPr>
          <w:i/>
        </w:rPr>
        <w:t>uint16, optional</w:t>
      </w:r>
      <w:r>
        <w:t>"&gt;</w:t>
      </w:r>
    </w:p>
    <w:p w14:paraId="5AFF1199" w14:textId="77777777" w:rsidR="00E55889" w:rsidRDefault="00E55889" w:rsidP="00E55889">
      <w:pPr>
        <w:pStyle w:val="Code"/>
      </w:pPr>
    </w:p>
    <w:p w14:paraId="0652FED7" w14:textId="77777777" w:rsidR="00E55889" w:rsidRDefault="00E55889" w:rsidP="00E55889">
      <w:pPr>
        <w:pStyle w:val="Code"/>
      </w:pPr>
      <w:r>
        <w:t xml:space="preserve">    &lt;!-- </w:t>
      </w:r>
      <w:r w:rsidRPr="00E55889">
        <w:rPr>
          <w:i/>
        </w:rPr>
        <w:t>One per elementary cell</w:t>
      </w:r>
      <w:r>
        <w:t xml:space="preserve"> --&gt;</w:t>
      </w:r>
    </w:p>
    <w:p w14:paraId="390732EE" w14:textId="77777777" w:rsidR="00E55889" w:rsidRDefault="00E55889" w:rsidP="00E55889">
      <w:pPr>
        <w:pStyle w:val="Code"/>
      </w:pPr>
      <w:r>
        <w:t xml:space="preserve">    &lt;elementary_cell id="</w:t>
      </w:r>
      <w:r w:rsidRPr="00E55889">
        <w:rPr>
          <w:i/>
        </w:rPr>
        <w:t>uint6, required</w:t>
      </w:r>
      <w:r>
        <w:t>"/&gt;</w:t>
      </w:r>
    </w:p>
    <w:p w14:paraId="6439B079" w14:textId="77777777" w:rsidR="00E55889" w:rsidRDefault="00E55889" w:rsidP="00E55889">
      <w:pPr>
        <w:pStyle w:val="Code"/>
      </w:pPr>
    </w:p>
    <w:p w14:paraId="1433EDE6" w14:textId="77777777" w:rsidR="00E55889" w:rsidRDefault="00E55889" w:rsidP="00E55889">
      <w:pPr>
        <w:pStyle w:val="Code"/>
      </w:pPr>
      <w:r>
        <w:t xml:space="preserve">  &lt;/cell&gt;</w:t>
      </w:r>
    </w:p>
    <w:p w14:paraId="273A3F29" w14:textId="77777777" w:rsidR="00E55889" w:rsidRDefault="00E55889" w:rsidP="00E55889">
      <w:pPr>
        <w:pStyle w:val="Code"/>
      </w:pPr>
    </w:p>
    <w:p w14:paraId="0095E0FD" w14:textId="77777777" w:rsidR="00E55889" w:rsidRDefault="00E55889" w:rsidP="00E55889">
      <w:pPr>
        <w:pStyle w:val="Code"/>
      </w:pPr>
      <w:r>
        <w:t>&lt;/mosaic_descriptor&gt;</w:t>
      </w:r>
    </w:p>
    <w:p w14:paraId="10E4FC44" w14:textId="77777777" w:rsidR="00B222EC" w:rsidRDefault="00B222EC" w:rsidP="00B222EC">
      <w:pPr>
        <w:pStyle w:val="Appendix3"/>
      </w:pPr>
      <w:bookmarkStart w:id="794" w:name="_Toc153439006"/>
      <w:r w:rsidRPr="00D23730">
        <w:t>multilingual_bouquet_name_descriptor</w:t>
      </w:r>
      <w:bookmarkEnd w:id="794"/>
    </w:p>
    <w:p w14:paraId="3BAE7294" w14:textId="242F5F51"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2E6E6DBF" w14:textId="77777777" w:rsidR="00B222EC" w:rsidRDefault="00B222EC" w:rsidP="00B222EC">
      <w:pPr>
        <w:pStyle w:val="Code"/>
      </w:pPr>
      <w:r>
        <w:t>&lt;</w:t>
      </w:r>
      <w:r w:rsidRPr="00D23730">
        <w:rPr>
          <w:b/>
        </w:rPr>
        <w:t>multilingual_bouquet_name_descriptor</w:t>
      </w:r>
      <w:r>
        <w:t>&gt;</w:t>
      </w:r>
    </w:p>
    <w:p w14:paraId="5D750F9A" w14:textId="77777777" w:rsidR="00B222EC" w:rsidRDefault="00B222EC" w:rsidP="00B222EC">
      <w:pPr>
        <w:pStyle w:val="Code"/>
      </w:pPr>
      <w:r>
        <w:t xml:space="preserve">  &lt;!-- </w:t>
      </w:r>
      <w:r w:rsidRPr="00D23730">
        <w:rPr>
          <w:i/>
        </w:rPr>
        <w:t>One per language</w:t>
      </w:r>
      <w:r>
        <w:t xml:space="preserve"> --&gt;</w:t>
      </w:r>
    </w:p>
    <w:p w14:paraId="6EE47144" w14:textId="77777777" w:rsidR="00B222EC" w:rsidRDefault="00B222EC" w:rsidP="00B222EC">
      <w:pPr>
        <w:pStyle w:val="Code"/>
      </w:pPr>
      <w:r>
        <w:t xml:space="preserve">  &lt;language code="</w:t>
      </w:r>
      <w:r w:rsidRPr="00D23730">
        <w:rPr>
          <w:i/>
        </w:rPr>
        <w:t>char3, required</w:t>
      </w:r>
      <w:r>
        <w:t>" bouquet_name="</w:t>
      </w:r>
      <w:r w:rsidRPr="00D23730">
        <w:rPr>
          <w:i/>
        </w:rPr>
        <w:t>string, required</w:t>
      </w:r>
      <w:r>
        <w:t>"/&gt;</w:t>
      </w:r>
    </w:p>
    <w:p w14:paraId="4CDA343D" w14:textId="77777777" w:rsidR="00B222EC" w:rsidRDefault="00B222EC" w:rsidP="00B222EC">
      <w:pPr>
        <w:pStyle w:val="Code"/>
      </w:pPr>
      <w:r>
        <w:t>&lt;/multilingual_bouquet_name_descriptor&gt;</w:t>
      </w:r>
    </w:p>
    <w:p w14:paraId="6A12EFC9" w14:textId="77777777" w:rsidR="00B222EC" w:rsidRDefault="00B222EC" w:rsidP="00B222EC">
      <w:pPr>
        <w:pStyle w:val="Appendix3"/>
      </w:pPr>
      <w:bookmarkStart w:id="795" w:name="_Toc153439007"/>
      <w:r w:rsidRPr="00D23730">
        <w:t>multilingual_component_descriptor</w:t>
      </w:r>
      <w:bookmarkEnd w:id="795"/>
    </w:p>
    <w:p w14:paraId="7385D3E0" w14:textId="68F9E5CF"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701E1AC1" w14:textId="77777777" w:rsidR="00B222EC" w:rsidRDefault="00B222EC" w:rsidP="00B222EC">
      <w:pPr>
        <w:pStyle w:val="Code"/>
      </w:pPr>
      <w:r>
        <w:t>&lt;</w:t>
      </w:r>
      <w:r w:rsidRPr="00D23730">
        <w:rPr>
          <w:b/>
        </w:rPr>
        <w:t>multilingual_component_descriptor</w:t>
      </w:r>
      <w:r>
        <w:t xml:space="preserve"> component_tag="uint8, required"&gt;</w:t>
      </w:r>
    </w:p>
    <w:p w14:paraId="4DF54AFC" w14:textId="77777777" w:rsidR="00B222EC" w:rsidRDefault="00B222EC" w:rsidP="00B222EC">
      <w:pPr>
        <w:pStyle w:val="Code"/>
      </w:pPr>
      <w:r>
        <w:t xml:space="preserve">  &lt;!-- </w:t>
      </w:r>
      <w:r w:rsidRPr="00D23730">
        <w:rPr>
          <w:i/>
        </w:rPr>
        <w:t>One per language</w:t>
      </w:r>
      <w:r>
        <w:t xml:space="preserve"> --&gt;</w:t>
      </w:r>
    </w:p>
    <w:p w14:paraId="564A7C8A" w14:textId="77777777" w:rsidR="00B222EC" w:rsidRDefault="00B222EC" w:rsidP="00B222EC">
      <w:pPr>
        <w:pStyle w:val="Code"/>
      </w:pPr>
      <w:r>
        <w:t xml:space="preserve">  &lt;language code="</w:t>
      </w:r>
      <w:r w:rsidRPr="00D23730">
        <w:rPr>
          <w:i/>
        </w:rPr>
        <w:t>char3, required</w:t>
      </w:r>
      <w:r>
        <w:t>" description="</w:t>
      </w:r>
      <w:r w:rsidRPr="00D23730">
        <w:rPr>
          <w:i/>
        </w:rPr>
        <w:t>string, required</w:t>
      </w:r>
      <w:r>
        <w:t>"/&gt;</w:t>
      </w:r>
    </w:p>
    <w:p w14:paraId="02988F8E" w14:textId="77777777" w:rsidR="00B222EC" w:rsidRDefault="00B222EC" w:rsidP="00B222EC">
      <w:pPr>
        <w:pStyle w:val="Code"/>
      </w:pPr>
      <w:r>
        <w:t>&lt;/multilingual_component_descriptor&gt;</w:t>
      </w:r>
    </w:p>
    <w:p w14:paraId="31C7F0C3" w14:textId="77777777" w:rsidR="00B222EC" w:rsidRDefault="00B222EC" w:rsidP="00B222EC">
      <w:pPr>
        <w:pStyle w:val="Appendix3"/>
      </w:pPr>
      <w:bookmarkStart w:id="796" w:name="_Toc153439008"/>
      <w:r w:rsidRPr="00D23730">
        <w:t>multilingual_network_name_descriptor</w:t>
      </w:r>
      <w:bookmarkEnd w:id="796"/>
    </w:p>
    <w:p w14:paraId="5E6C28D4" w14:textId="44CB055F"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76674280" w14:textId="77777777" w:rsidR="00B222EC" w:rsidRDefault="00B222EC" w:rsidP="00B222EC">
      <w:pPr>
        <w:pStyle w:val="Code"/>
      </w:pPr>
      <w:r>
        <w:t>&lt;</w:t>
      </w:r>
      <w:r w:rsidRPr="00D23730">
        <w:rPr>
          <w:b/>
        </w:rPr>
        <w:t>multilingual_network_name_descriptor</w:t>
      </w:r>
      <w:r>
        <w:t>&gt;</w:t>
      </w:r>
    </w:p>
    <w:p w14:paraId="726F2182" w14:textId="77777777" w:rsidR="00B222EC" w:rsidRDefault="00B222EC" w:rsidP="00B222EC">
      <w:pPr>
        <w:pStyle w:val="Code"/>
      </w:pPr>
      <w:r>
        <w:t xml:space="preserve">  &lt;!-- </w:t>
      </w:r>
      <w:r w:rsidRPr="00D23730">
        <w:rPr>
          <w:i/>
        </w:rPr>
        <w:t>One per language</w:t>
      </w:r>
      <w:r>
        <w:t xml:space="preserve"> --&gt;</w:t>
      </w:r>
    </w:p>
    <w:p w14:paraId="2C655F8E" w14:textId="77777777" w:rsidR="00B222EC" w:rsidRDefault="00B222EC" w:rsidP="00B222EC">
      <w:pPr>
        <w:pStyle w:val="Code"/>
      </w:pPr>
      <w:r>
        <w:t xml:space="preserve">  &lt;language code="</w:t>
      </w:r>
      <w:r w:rsidRPr="00D23730">
        <w:rPr>
          <w:i/>
        </w:rPr>
        <w:t>char3, required</w:t>
      </w:r>
      <w:r>
        <w:t>" network_name="</w:t>
      </w:r>
      <w:r w:rsidRPr="00D23730">
        <w:rPr>
          <w:i/>
        </w:rPr>
        <w:t>string, required</w:t>
      </w:r>
      <w:r>
        <w:t>"/&gt;</w:t>
      </w:r>
    </w:p>
    <w:p w14:paraId="480F90A5" w14:textId="77777777" w:rsidR="00B222EC" w:rsidRDefault="00B222EC" w:rsidP="00B222EC">
      <w:pPr>
        <w:pStyle w:val="Code"/>
      </w:pPr>
      <w:r>
        <w:t>&lt;/multilingual_network_name_descriptor&gt;</w:t>
      </w:r>
    </w:p>
    <w:p w14:paraId="182CDD6A" w14:textId="77777777" w:rsidR="00B222EC" w:rsidRDefault="00B222EC" w:rsidP="00B222EC">
      <w:pPr>
        <w:pStyle w:val="Appendix3"/>
      </w:pPr>
      <w:bookmarkStart w:id="797" w:name="_Toc153439009"/>
      <w:r w:rsidRPr="00D23730">
        <w:t>multilingual_service_name_descriptor</w:t>
      </w:r>
      <w:bookmarkEnd w:id="797"/>
    </w:p>
    <w:p w14:paraId="0C36EC53" w14:textId="19110798"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3214E433" w14:textId="77777777" w:rsidR="00B222EC" w:rsidRDefault="00B222EC" w:rsidP="00B222EC">
      <w:pPr>
        <w:pStyle w:val="Code"/>
      </w:pPr>
      <w:r>
        <w:t>&lt;</w:t>
      </w:r>
      <w:r w:rsidRPr="00D23730">
        <w:rPr>
          <w:b/>
        </w:rPr>
        <w:t>multilingual_service_name_descriptor</w:t>
      </w:r>
      <w:r>
        <w:t>&gt;</w:t>
      </w:r>
    </w:p>
    <w:p w14:paraId="66834D45" w14:textId="77777777" w:rsidR="00B222EC" w:rsidRDefault="00B222EC" w:rsidP="00B222EC">
      <w:pPr>
        <w:pStyle w:val="Code"/>
      </w:pPr>
      <w:r>
        <w:t xml:space="preserve">  &lt;!-- </w:t>
      </w:r>
      <w:r w:rsidRPr="00D23730">
        <w:rPr>
          <w:i/>
        </w:rPr>
        <w:t>One per language</w:t>
      </w:r>
      <w:r>
        <w:t xml:space="preserve"> --&gt;</w:t>
      </w:r>
    </w:p>
    <w:p w14:paraId="56383A9D" w14:textId="77777777" w:rsidR="00B222EC" w:rsidRDefault="00B222EC" w:rsidP="00B222EC">
      <w:pPr>
        <w:pStyle w:val="Code"/>
      </w:pPr>
      <w:r>
        <w:t xml:space="preserve">  &lt;language code="</w:t>
      </w:r>
      <w:r w:rsidRPr="00D23730">
        <w:rPr>
          <w:i/>
        </w:rPr>
        <w:t>char3, required</w:t>
      </w:r>
      <w:r>
        <w:t>"</w:t>
      </w:r>
    </w:p>
    <w:p w14:paraId="462D7E1D" w14:textId="77777777" w:rsidR="00B222EC" w:rsidRDefault="00B222EC" w:rsidP="00B222EC">
      <w:pPr>
        <w:pStyle w:val="Code"/>
      </w:pPr>
      <w:r>
        <w:t xml:space="preserve">            service_provider_name="</w:t>
      </w:r>
      <w:r w:rsidRPr="00D23730">
        <w:rPr>
          <w:i/>
        </w:rPr>
        <w:t>string, required</w:t>
      </w:r>
      <w:r>
        <w:t>"</w:t>
      </w:r>
    </w:p>
    <w:p w14:paraId="5A4BF9A6" w14:textId="77777777" w:rsidR="00B222EC" w:rsidRDefault="00B222EC" w:rsidP="00B222EC">
      <w:pPr>
        <w:pStyle w:val="Code"/>
      </w:pPr>
      <w:r>
        <w:t xml:space="preserve">            service_name="</w:t>
      </w:r>
      <w:r w:rsidRPr="00D23730">
        <w:rPr>
          <w:i/>
        </w:rPr>
        <w:t>string, required</w:t>
      </w:r>
      <w:r>
        <w:t>"/&gt;</w:t>
      </w:r>
    </w:p>
    <w:p w14:paraId="2FB52A5A" w14:textId="77777777" w:rsidR="00B222EC" w:rsidRDefault="00B222EC" w:rsidP="00B222EC">
      <w:pPr>
        <w:pStyle w:val="Code"/>
      </w:pPr>
      <w:r>
        <w:t>&lt;/multilingual_service_name_descriptor&gt;</w:t>
      </w:r>
    </w:p>
    <w:p w14:paraId="54267864" w14:textId="77777777" w:rsidR="0054603E" w:rsidRDefault="0054603E" w:rsidP="007C24A1">
      <w:pPr>
        <w:pStyle w:val="Appendix3"/>
      </w:pPr>
      <w:bookmarkStart w:id="798" w:name="_Toc153439010"/>
      <w:r>
        <w:t>network_change_notify_descriptor</w:t>
      </w:r>
      <w:bookmarkEnd w:id="798"/>
      <w:r>
        <w:t xml:space="preserve"> </w:t>
      </w:r>
    </w:p>
    <w:p w14:paraId="62E568EC" w14:textId="39509A0E" w:rsidR="0054603E" w:rsidRDefault="0054603E" w:rsidP="0054603E">
      <w:r>
        <w:t xml:space="preserve">Defined by DVB in </w:t>
      </w:r>
      <w:r>
        <w:fldChar w:fldCharType="begin"/>
      </w:r>
      <w:r>
        <w:instrText xml:space="preserve"> REF _Ref117479848 \r \h </w:instrText>
      </w:r>
      <w:r>
        <w:fldChar w:fldCharType="separate"/>
      </w:r>
      <w:r w:rsidR="001F1E35">
        <w:t>[5]</w:t>
      </w:r>
      <w:r>
        <w:fldChar w:fldCharType="end"/>
      </w:r>
      <w:r>
        <w:t>.</w:t>
      </w:r>
    </w:p>
    <w:p w14:paraId="15F70259" w14:textId="77777777" w:rsidR="0054603E" w:rsidRDefault="0054603E" w:rsidP="0054603E">
      <w:pPr>
        <w:pStyle w:val="Code"/>
      </w:pPr>
      <w:r>
        <w:lastRenderedPageBreak/>
        <w:t>&lt;</w:t>
      </w:r>
      <w:r w:rsidRPr="0054603E">
        <w:rPr>
          <w:b/>
        </w:rPr>
        <w:t>network_change_notify_descriptor</w:t>
      </w:r>
      <w:r>
        <w:t>&gt;</w:t>
      </w:r>
    </w:p>
    <w:p w14:paraId="4021D74A" w14:textId="77777777" w:rsidR="0054603E" w:rsidRDefault="0054603E" w:rsidP="0054603E">
      <w:pPr>
        <w:pStyle w:val="Code"/>
      </w:pPr>
      <w:r>
        <w:t xml:space="preserve">  &lt;!-- </w:t>
      </w:r>
      <w:r w:rsidRPr="0054603E">
        <w:rPr>
          <w:i/>
        </w:rPr>
        <w:t>One per cell</w:t>
      </w:r>
      <w:r>
        <w:t xml:space="preserve"> --&gt;</w:t>
      </w:r>
    </w:p>
    <w:p w14:paraId="6D4D0C3E" w14:textId="77777777" w:rsidR="0054603E" w:rsidRDefault="0054603E" w:rsidP="0054603E">
      <w:pPr>
        <w:pStyle w:val="Code"/>
      </w:pPr>
      <w:r>
        <w:t xml:space="preserve">  &lt;cell cell_id="</w:t>
      </w:r>
      <w:r w:rsidRPr="0054603E">
        <w:rPr>
          <w:i/>
        </w:rPr>
        <w:t>uint16, required</w:t>
      </w:r>
      <w:r>
        <w:t>"&gt;</w:t>
      </w:r>
    </w:p>
    <w:p w14:paraId="3FDBA8F9" w14:textId="77777777" w:rsidR="0054603E" w:rsidRDefault="0054603E" w:rsidP="0054603E">
      <w:pPr>
        <w:pStyle w:val="Code"/>
      </w:pPr>
      <w:r>
        <w:t xml:space="preserve">    &lt;!-- </w:t>
      </w:r>
      <w:r w:rsidRPr="0054603E">
        <w:rPr>
          <w:i/>
        </w:rPr>
        <w:t>One per network change</w:t>
      </w:r>
      <w:r>
        <w:t xml:space="preserve"> --&gt;</w:t>
      </w:r>
    </w:p>
    <w:p w14:paraId="68EE3B6F" w14:textId="77777777" w:rsidR="0054603E" w:rsidRDefault="0054603E" w:rsidP="0054603E">
      <w:pPr>
        <w:pStyle w:val="Code"/>
      </w:pPr>
      <w:r>
        <w:t xml:space="preserve">    &lt;change network_change_id="</w:t>
      </w:r>
      <w:r w:rsidRPr="0054603E">
        <w:rPr>
          <w:i/>
        </w:rPr>
        <w:t>uint8, required</w:t>
      </w:r>
      <w:r>
        <w:t>"</w:t>
      </w:r>
    </w:p>
    <w:p w14:paraId="166B0F82" w14:textId="77777777" w:rsidR="0054603E" w:rsidRDefault="0054603E" w:rsidP="0054603E">
      <w:pPr>
        <w:pStyle w:val="Code"/>
      </w:pPr>
      <w:r>
        <w:t xml:space="preserve">            network_change_version="</w:t>
      </w:r>
      <w:r w:rsidRPr="0054603E">
        <w:rPr>
          <w:i/>
        </w:rPr>
        <w:t>uint8, required</w:t>
      </w:r>
      <w:r>
        <w:t>"</w:t>
      </w:r>
    </w:p>
    <w:p w14:paraId="243E9D35" w14:textId="77777777" w:rsidR="0054603E" w:rsidRDefault="0054603E" w:rsidP="0054603E">
      <w:pPr>
        <w:pStyle w:val="Code"/>
      </w:pPr>
      <w:r>
        <w:t xml:space="preserve">            start_time_of_change="</w:t>
      </w:r>
      <w:r w:rsidRPr="0054603E">
        <w:rPr>
          <w:i/>
        </w:rPr>
        <w:t>YYYY-MM-DD hh:mm:ss, required</w:t>
      </w:r>
      <w:r>
        <w:t>"</w:t>
      </w:r>
    </w:p>
    <w:p w14:paraId="1121CFD3" w14:textId="77777777" w:rsidR="0054603E" w:rsidRDefault="0054603E" w:rsidP="0054603E">
      <w:pPr>
        <w:pStyle w:val="Code"/>
      </w:pPr>
      <w:r>
        <w:t xml:space="preserve">            change_duration="</w:t>
      </w:r>
      <w:r w:rsidRPr="0054603E">
        <w:rPr>
          <w:i/>
        </w:rPr>
        <w:t>hh:mm:ss, required</w:t>
      </w:r>
      <w:r>
        <w:t>"</w:t>
      </w:r>
    </w:p>
    <w:p w14:paraId="592E95C3" w14:textId="77777777" w:rsidR="0054603E" w:rsidRDefault="0054603E" w:rsidP="0054603E">
      <w:pPr>
        <w:pStyle w:val="Code"/>
      </w:pPr>
      <w:r>
        <w:t xml:space="preserve">            receiver_category="</w:t>
      </w:r>
      <w:r w:rsidRPr="0054603E">
        <w:rPr>
          <w:i/>
        </w:rPr>
        <w:t>uint3, required</w:t>
      </w:r>
      <w:r>
        <w:t>"</w:t>
      </w:r>
    </w:p>
    <w:p w14:paraId="6B3437F3" w14:textId="77777777" w:rsidR="0054603E" w:rsidRDefault="0054603E" w:rsidP="0054603E">
      <w:pPr>
        <w:pStyle w:val="Code"/>
      </w:pPr>
      <w:r>
        <w:t xml:space="preserve">            change_type="</w:t>
      </w:r>
      <w:r w:rsidRPr="0054603E">
        <w:rPr>
          <w:i/>
        </w:rPr>
        <w:t>uint4, required</w:t>
      </w:r>
      <w:r>
        <w:t>"</w:t>
      </w:r>
    </w:p>
    <w:p w14:paraId="4D534483" w14:textId="77777777" w:rsidR="0054603E" w:rsidRDefault="0054603E" w:rsidP="0054603E">
      <w:pPr>
        <w:pStyle w:val="Code"/>
      </w:pPr>
      <w:r>
        <w:t xml:space="preserve">            message_id="</w:t>
      </w:r>
      <w:r w:rsidRPr="0054603E">
        <w:rPr>
          <w:i/>
        </w:rPr>
        <w:t>uint8, required</w:t>
      </w:r>
      <w:r>
        <w:t>"</w:t>
      </w:r>
    </w:p>
    <w:p w14:paraId="0E782A56" w14:textId="77777777" w:rsidR="0054603E" w:rsidRDefault="0054603E" w:rsidP="0054603E">
      <w:pPr>
        <w:pStyle w:val="Code"/>
      </w:pPr>
      <w:r>
        <w:t xml:space="preserve">            invariant_ts_tsid="</w:t>
      </w:r>
      <w:r w:rsidRPr="0054603E">
        <w:rPr>
          <w:i/>
        </w:rPr>
        <w:t>uint16, optional</w:t>
      </w:r>
      <w:r>
        <w:t>"</w:t>
      </w:r>
    </w:p>
    <w:p w14:paraId="32FCE96E" w14:textId="77777777" w:rsidR="0054603E" w:rsidRDefault="0054603E" w:rsidP="0054603E">
      <w:pPr>
        <w:pStyle w:val="Code"/>
      </w:pPr>
      <w:r>
        <w:t xml:space="preserve">            invariant_ts_onid="</w:t>
      </w:r>
      <w:r w:rsidRPr="0054603E">
        <w:rPr>
          <w:i/>
        </w:rPr>
        <w:t>uint16, optional</w:t>
      </w:r>
      <w:r>
        <w:t>"/&gt;</w:t>
      </w:r>
    </w:p>
    <w:p w14:paraId="2B93DFAD" w14:textId="77777777" w:rsidR="0054603E" w:rsidRDefault="0054603E" w:rsidP="0054603E">
      <w:pPr>
        <w:pStyle w:val="Code"/>
      </w:pPr>
      <w:r>
        <w:t xml:space="preserve">  &lt;/cell&gt;</w:t>
      </w:r>
    </w:p>
    <w:p w14:paraId="62F8CAF5" w14:textId="77777777" w:rsidR="0054603E" w:rsidRDefault="0054603E" w:rsidP="0054603E">
      <w:pPr>
        <w:pStyle w:val="Code"/>
      </w:pPr>
      <w:r>
        <w:t>&lt;/network_change_notify_descriptor&gt;</w:t>
      </w:r>
    </w:p>
    <w:p w14:paraId="7D8F1468" w14:textId="77777777" w:rsidR="00B222EC" w:rsidRDefault="00B222EC" w:rsidP="00B222EC">
      <w:pPr>
        <w:pStyle w:val="Appendix3"/>
      </w:pPr>
      <w:bookmarkStart w:id="799" w:name="_Toc153439011"/>
      <w:r w:rsidRPr="0072096C">
        <w:t>network_name_descriptor</w:t>
      </w:r>
      <w:bookmarkEnd w:id="799"/>
    </w:p>
    <w:p w14:paraId="750EE033" w14:textId="0DF87B9F"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56BBFFA2" w14:textId="77777777" w:rsidR="00B222EC" w:rsidRDefault="00B222EC" w:rsidP="00B222EC">
      <w:pPr>
        <w:pStyle w:val="Code"/>
      </w:pPr>
      <w:r>
        <w:t>&lt;</w:t>
      </w:r>
      <w:r w:rsidRPr="0072096C">
        <w:rPr>
          <w:b/>
        </w:rPr>
        <w:t>network_name_descriptor</w:t>
      </w:r>
      <w:r>
        <w:t xml:space="preserve"> network_name="</w:t>
      </w:r>
      <w:r w:rsidRPr="001B7FEA">
        <w:rPr>
          <w:i/>
        </w:rPr>
        <w:t>string, required</w:t>
      </w:r>
      <w:r>
        <w:t>"/&gt;</w:t>
      </w:r>
    </w:p>
    <w:p w14:paraId="054AD47A" w14:textId="77777777" w:rsidR="00B222EC" w:rsidRDefault="00B222EC" w:rsidP="00B222EC">
      <w:pPr>
        <w:pStyle w:val="Appendix3"/>
      </w:pPr>
      <w:bookmarkStart w:id="800" w:name="_Toc153439012"/>
      <w:r w:rsidRPr="00F32FB1">
        <w:t>NVOD_reference_descriptor</w:t>
      </w:r>
      <w:bookmarkEnd w:id="800"/>
    </w:p>
    <w:p w14:paraId="22C61201" w14:textId="1238A040"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23AD875B" w14:textId="77777777" w:rsidR="00B222EC" w:rsidRDefault="00B222EC" w:rsidP="00B222EC">
      <w:pPr>
        <w:pStyle w:val="Code"/>
      </w:pPr>
      <w:r>
        <w:t>&lt;</w:t>
      </w:r>
      <w:r w:rsidRPr="00F32FB1">
        <w:rPr>
          <w:b/>
        </w:rPr>
        <w:t>NVOD_reference_descriptor</w:t>
      </w:r>
      <w:r>
        <w:t>&gt;</w:t>
      </w:r>
    </w:p>
    <w:p w14:paraId="532E837A" w14:textId="77777777" w:rsidR="00B222EC" w:rsidRDefault="00B222EC" w:rsidP="00B222EC">
      <w:pPr>
        <w:pStyle w:val="Code"/>
      </w:pPr>
      <w:r>
        <w:t xml:space="preserve">  &lt;!-- One per service --&gt;</w:t>
      </w:r>
    </w:p>
    <w:p w14:paraId="3A76BBDB" w14:textId="77777777" w:rsidR="00B222EC" w:rsidRDefault="00B222EC" w:rsidP="00B222EC">
      <w:pPr>
        <w:pStyle w:val="Code"/>
      </w:pPr>
      <w:r>
        <w:t xml:space="preserve">  &lt;service transport_stream_id="</w:t>
      </w:r>
      <w:r w:rsidRPr="00F32FB1">
        <w:rPr>
          <w:i/>
        </w:rPr>
        <w:t>uint16, required</w:t>
      </w:r>
      <w:r>
        <w:t>"</w:t>
      </w:r>
    </w:p>
    <w:p w14:paraId="7811A6E8" w14:textId="77777777" w:rsidR="00B222EC" w:rsidRDefault="00B222EC" w:rsidP="00B222EC">
      <w:pPr>
        <w:pStyle w:val="Code"/>
      </w:pPr>
      <w:r>
        <w:t xml:space="preserve">           original_network_id="</w:t>
      </w:r>
      <w:r w:rsidRPr="00F32FB1">
        <w:rPr>
          <w:i/>
        </w:rPr>
        <w:t>uint16, required</w:t>
      </w:r>
      <w:r>
        <w:t>"</w:t>
      </w:r>
    </w:p>
    <w:p w14:paraId="583D1721" w14:textId="77777777" w:rsidR="00B222EC" w:rsidRDefault="00B222EC" w:rsidP="00B222EC">
      <w:pPr>
        <w:pStyle w:val="Code"/>
      </w:pPr>
      <w:r>
        <w:t xml:space="preserve">           service_id="</w:t>
      </w:r>
      <w:r w:rsidRPr="00F32FB1">
        <w:rPr>
          <w:i/>
        </w:rPr>
        <w:t>uint16, required</w:t>
      </w:r>
      <w:r>
        <w:t>"/&gt;</w:t>
      </w:r>
    </w:p>
    <w:p w14:paraId="3AAD28C7" w14:textId="77777777" w:rsidR="00B222EC" w:rsidRDefault="00B222EC" w:rsidP="00B222EC">
      <w:pPr>
        <w:pStyle w:val="Code"/>
      </w:pPr>
      <w:r>
        <w:t>&lt;/NVOD_reference_descriptor&gt;</w:t>
      </w:r>
    </w:p>
    <w:p w14:paraId="20022154" w14:textId="77777777" w:rsidR="00B222EC" w:rsidRDefault="00B222EC" w:rsidP="00B222EC">
      <w:pPr>
        <w:pStyle w:val="Appendix3"/>
      </w:pPr>
      <w:bookmarkStart w:id="801" w:name="_Toc153439013"/>
      <w:r w:rsidRPr="0072096C">
        <w:t>parental_rating_descriptor</w:t>
      </w:r>
      <w:bookmarkEnd w:id="801"/>
    </w:p>
    <w:p w14:paraId="0CC54E7D" w14:textId="3F8DDF54"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0860C304" w14:textId="77777777" w:rsidR="00B222EC" w:rsidRDefault="00B222EC" w:rsidP="00B222EC">
      <w:pPr>
        <w:pStyle w:val="Code"/>
      </w:pPr>
      <w:r>
        <w:t>&lt;</w:t>
      </w:r>
      <w:r w:rsidRPr="0072096C">
        <w:rPr>
          <w:b/>
        </w:rPr>
        <w:t>parental_rating_descriptor</w:t>
      </w:r>
      <w:r>
        <w:t>&gt;</w:t>
      </w:r>
    </w:p>
    <w:p w14:paraId="03262D60" w14:textId="77777777" w:rsidR="00B222EC" w:rsidRDefault="00B222EC" w:rsidP="00B222EC">
      <w:pPr>
        <w:pStyle w:val="Code"/>
      </w:pPr>
      <w:r>
        <w:t xml:space="preserve">  &lt;!-- One per country --&gt;</w:t>
      </w:r>
    </w:p>
    <w:p w14:paraId="6AA762D6" w14:textId="77777777" w:rsidR="00B222EC" w:rsidRDefault="00B222EC" w:rsidP="00B222EC">
      <w:pPr>
        <w:pStyle w:val="Code"/>
      </w:pPr>
      <w:r>
        <w:t xml:space="preserve">  &lt;country country_code="</w:t>
      </w:r>
      <w:r w:rsidRPr="00EA5B8F">
        <w:rPr>
          <w:i/>
        </w:rPr>
        <w:t>char3, required</w:t>
      </w:r>
      <w:r>
        <w:t>" rating="</w:t>
      </w:r>
      <w:r w:rsidRPr="00EA5B8F">
        <w:rPr>
          <w:i/>
        </w:rPr>
        <w:t>uint8, required</w:t>
      </w:r>
      <w:r>
        <w:t>"/&gt;</w:t>
      </w:r>
    </w:p>
    <w:p w14:paraId="328796F8" w14:textId="77777777" w:rsidR="00B222EC" w:rsidRDefault="00B222EC" w:rsidP="00B222EC">
      <w:pPr>
        <w:pStyle w:val="Code"/>
      </w:pPr>
      <w:r>
        <w:t>&lt;/parental_rating_descriptor&gt;</w:t>
      </w:r>
    </w:p>
    <w:p w14:paraId="16B76FCE" w14:textId="77777777" w:rsidR="00B222EC" w:rsidRDefault="00B222EC" w:rsidP="00B222EC">
      <w:pPr>
        <w:pStyle w:val="Appendix3"/>
      </w:pPr>
      <w:bookmarkStart w:id="802" w:name="_Toc153439014"/>
      <w:r>
        <w:t>partial_transport_stream_descriptor</w:t>
      </w:r>
      <w:bookmarkEnd w:id="802"/>
    </w:p>
    <w:p w14:paraId="1648DECC" w14:textId="3BCEE076"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0497EAFD" w14:textId="77777777" w:rsidR="00B222EC" w:rsidRDefault="00B222EC" w:rsidP="00B222EC">
      <w:pPr>
        <w:pStyle w:val="Code"/>
      </w:pPr>
      <w:r>
        <w:t>&lt;</w:t>
      </w:r>
      <w:r w:rsidRPr="00281BA5">
        <w:rPr>
          <w:b/>
        </w:rPr>
        <w:t>partial_transport_stream_descriptor</w:t>
      </w:r>
    </w:p>
    <w:p w14:paraId="531EAC33" w14:textId="77777777" w:rsidR="00B222EC" w:rsidRDefault="00B222EC" w:rsidP="00B222EC">
      <w:pPr>
        <w:pStyle w:val="Code"/>
      </w:pPr>
      <w:r>
        <w:t xml:space="preserve">    peak_rate="</w:t>
      </w:r>
      <w:r w:rsidRPr="00281BA5">
        <w:rPr>
          <w:i/>
        </w:rPr>
        <w:t>uint22, required</w:t>
      </w:r>
      <w:r>
        <w:t>"</w:t>
      </w:r>
    </w:p>
    <w:p w14:paraId="5AC0F485" w14:textId="77777777" w:rsidR="00B222EC" w:rsidRDefault="00B222EC" w:rsidP="00B222EC">
      <w:pPr>
        <w:pStyle w:val="Code"/>
      </w:pPr>
      <w:r>
        <w:t xml:space="preserve">    minimum_overall_smoothing_rate="</w:t>
      </w:r>
      <w:r w:rsidRPr="00281BA5">
        <w:rPr>
          <w:i/>
        </w:rPr>
        <w:t>uint22, default=0x3FFFFF</w:t>
      </w:r>
      <w:r>
        <w:t>"</w:t>
      </w:r>
    </w:p>
    <w:p w14:paraId="377183E9" w14:textId="77777777" w:rsidR="00B222EC" w:rsidRDefault="00B222EC" w:rsidP="00B222EC">
      <w:pPr>
        <w:pStyle w:val="Code"/>
      </w:pPr>
      <w:r>
        <w:t xml:space="preserve">    maximum_overall_smoothing_buffer="</w:t>
      </w:r>
      <w:r w:rsidRPr="00281BA5">
        <w:rPr>
          <w:i/>
        </w:rPr>
        <w:t>uint14, default=0x3FFF</w:t>
      </w:r>
      <w:r>
        <w:t>"/&gt;</w:t>
      </w:r>
    </w:p>
    <w:p w14:paraId="18DE4336" w14:textId="77777777" w:rsidR="0001584C" w:rsidRDefault="0001584C" w:rsidP="0001584C">
      <w:pPr>
        <w:pStyle w:val="Appendix3"/>
      </w:pPr>
      <w:bookmarkStart w:id="803" w:name="_Toc153439015"/>
      <w:r w:rsidRPr="0001584C">
        <w:t>PDC_descriptor</w:t>
      </w:r>
      <w:bookmarkEnd w:id="803"/>
    </w:p>
    <w:p w14:paraId="21C51F9F" w14:textId="4B579ACB" w:rsidR="0001584C" w:rsidRDefault="0001584C" w:rsidP="0001584C">
      <w:r>
        <w:t xml:space="preserve">Defined by DVB in </w:t>
      </w:r>
      <w:r>
        <w:fldChar w:fldCharType="begin"/>
      </w:r>
      <w:r>
        <w:instrText xml:space="preserve"> REF _Ref117479848 \r \h </w:instrText>
      </w:r>
      <w:r>
        <w:fldChar w:fldCharType="separate"/>
      </w:r>
      <w:r w:rsidR="001F1E35">
        <w:t>[5]</w:t>
      </w:r>
      <w:r>
        <w:fldChar w:fldCharType="end"/>
      </w:r>
      <w:r>
        <w:t>.</w:t>
      </w:r>
    </w:p>
    <w:p w14:paraId="225AE8A9" w14:textId="77777777" w:rsidR="0001584C" w:rsidRDefault="0001584C" w:rsidP="00B222EC">
      <w:pPr>
        <w:pStyle w:val="Code"/>
      </w:pPr>
      <w:r w:rsidRPr="0001584C">
        <w:t>&lt;</w:t>
      </w:r>
      <w:r w:rsidRPr="0001584C">
        <w:rPr>
          <w:b/>
        </w:rPr>
        <w:t>PDC_descriptor</w:t>
      </w:r>
      <w:r w:rsidRPr="0001584C">
        <w:t xml:space="preserve"> programme_identification_label="MM-DD hh:mm, </w:t>
      </w:r>
      <w:r w:rsidRPr="0001584C">
        <w:rPr>
          <w:i/>
        </w:rPr>
        <w:t>required</w:t>
      </w:r>
      <w:r w:rsidRPr="0001584C">
        <w:t>"/&gt;</w:t>
      </w:r>
    </w:p>
    <w:p w14:paraId="149C6354" w14:textId="77777777" w:rsidR="00B222EC" w:rsidRDefault="00B222EC" w:rsidP="00B222EC">
      <w:pPr>
        <w:pStyle w:val="Appendix3"/>
      </w:pPr>
      <w:bookmarkStart w:id="804" w:name="_Toc153439016"/>
      <w:r w:rsidRPr="00585892">
        <w:t>prefetch_descriptor</w:t>
      </w:r>
      <w:bookmarkEnd w:id="804"/>
    </w:p>
    <w:p w14:paraId="4E9B4F61" w14:textId="1EDE5AD3" w:rsidR="00B222EC" w:rsidRDefault="00B222EC" w:rsidP="00B222EC">
      <w:r>
        <w:t xml:space="preserve">Defined by DVB in </w:t>
      </w:r>
      <w:r>
        <w:fldChar w:fldCharType="begin"/>
      </w:r>
      <w:r>
        <w:instrText xml:space="preserve"> REF _Ref2012779 \r \h </w:instrText>
      </w:r>
      <w:r>
        <w:fldChar w:fldCharType="separate"/>
      </w:r>
      <w:r w:rsidR="001F1E35">
        <w:t>[15]</w:t>
      </w:r>
      <w:r>
        <w:fldChar w:fldCharType="end"/>
      </w:r>
      <w:r>
        <w:t xml:space="preserve">. </w:t>
      </w:r>
      <w:r w:rsidRPr="00585892">
        <w:t xml:space="preserve">Must be in an AIT (table id </w:t>
      </w:r>
      <w:r w:rsidRPr="00CE6802">
        <w:rPr>
          <w:rStyle w:val="Codeintext"/>
        </w:rPr>
        <w:t>0x74</w:t>
      </w:r>
      <w:r>
        <w:t>).</w:t>
      </w:r>
    </w:p>
    <w:p w14:paraId="3741091E" w14:textId="77777777" w:rsidR="00B222EC" w:rsidRDefault="00B222EC" w:rsidP="00B222EC">
      <w:pPr>
        <w:pStyle w:val="Code"/>
      </w:pPr>
      <w:r>
        <w:t>&lt;</w:t>
      </w:r>
      <w:r w:rsidRPr="00585892">
        <w:rPr>
          <w:b/>
        </w:rPr>
        <w:t>prefetch_descriptor</w:t>
      </w:r>
      <w:r>
        <w:t xml:space="preserve"> transport_protocol_label="</w:t>
      </w:r>
      <w:r w:rsidRPr="00585892">
        <w:rPr>
          <w:i/>
        </w:rPr>
        <w:t>uint8, required</w:t>
      </w:r>
      <w:r>
        <w:t>"&gt;</w:t>
      </w:r>
    </w:p>
    <w:p w14:paraId="5507854F" w14:textId="77777777" w:rsidR="00B222EC" w:rsidRDefault="00B222EC" w:rsidP="00B222EC">
      <w:pPr>
        <w:pStyle w:val="Code"/>
      </w:pPr>
      <w:r>
        <w:t xml:space="preserve">  &lt;!-- </w:t>
      </w:r>
      <w:r w:rsidRPr="00585892">
        <w:rPr>
          <w:i/>
        </w:rPr>
        <w:t>One per module</w:t>
      </w:r>
      <w:r>
        <w:t xml:space="preserve"> --&gt;</w:t>
      </w:r>
    </w:p>
    <w:p w14:paraId="1C92177F" w14:textId="77777777" w:rsidR="00B222EC" w:rsidRDefault="00B222EC" w:rsidP="00B222EC">
      <w:pPr>
        <w:pStyle w:val="Code"/>
      </w:pPr>
      <w:r>
        <w:t xml:space="preserve">  &lt;module label="</w:t>
      </w:r>
      <w:r w:rsidRPr="00585892">
        <w:rPr>
          <w:i/>
        </w:rPr>
        <w:t>string, required</w:t>
      </w:r>
      <w:r>
        <w:t>" prefetch_priority="</w:t>
      </w:r>
      <w:r w:rsidRPr="00585892">
        <w:rPr>
          <w:i/>
        </w:rPr>
        <w:t>int, 1 to 100, required</w:t>
      </w:r>
      <w:r>
        <w:t>"/&gt;</w:t>
      </w:r>
    </w:p>
    <w:p w14:paraId="2B9C16EA" w14:textId="77777777" w:rsidR="00B222EC" w:rsidRDefault="00B222EC" w:rsidP="00B222EC">
      <w:pPr>
        <w:pStyle w:val="Code"/>
      </w:pPr>
      <w:r>
        <w:t>&lt;/prefetch_descriptor&gt;</w:t>
      </w:r>
    </w:p>
    <w:p w14:paraId="1E27D631" w14:textId="77777777" w:rsidR="00B222EC" w:rsidRDefault="00B222EC" w:rsidP="00B222EC">
      <w:pPr>
        <w:pStyle w:val="Appendix3"/>
      </w:pPr>
      <w:bookmarkStart w:id="805" w:name="_Toc153439017"/>
      <w:r w:rsidRPr="0072096C">
        <w:lastRenderedPageBreak/>
        <w:t>private_data_specifier_descriptor</w:t>
      </w:r>
      <w:bookmarkEnd w:id="805"/>
    </w:p>
    <w:p w14:paraId="7950DEB4" w14:textId="1B35A274" w:rsidR="00B222EC" w:rsidRDefault="00B222EC" w:rsidP="00B222EC">
      <w:r>
        <w:t xml:space="preserve">Defined by DVB in </w:t>
      </w:r>
      <w:r>
        <w:fldChar w:fldCharType="begin"/>
      </w:r>
      <w:r>
        <w:instrText xml:space="preserve"> REF _Ref117479848 \r \h </w:instrText>
      </w:r>
      <w:r>
        <w:fldChar w:fldCharType="separate"/>
      </w:r>
      <w:r w:rsidR="001F1E35">
        <w:t>[5]</w:t>
      </w:r>
      <w:r>
        <w:fldChar w:fldCharType="end"/>
      </w:r>
      <w:r>
        <w:t>.</w:t>
      </w:r>
    </w:p>
    <w:p w14:paraId="2E7C957B" w14:textId="77777777" w:rsidR="00B222EC" w:rsidRDefault="00B222EC" w:rsidP="002C221B">
      <w:pPr>
        <w:pStyle w:val="Code"/>
      </w:pPr>
      <w:r>
        <w:t>&lt;</w:t>
      </w:r>
      <w:r w:rsidRPr="0072096C">
        <w:rPr>
          <w:b/>
        </w:rPr>
        <w:t>private_data_specifier_descriptor</w:t>
      </w:r>
      <w:r w:rsidR="002C221B">
        <w:t xml:space="preserve"> </w:t>
      </w:r>
      <w:r>
        <w:t>private_data_specifier="</w:t>
      </w:r>
      <w:r w:rsidRPr="00EA5B8F">
        <w:rPr>
          <w:i/>
        </w:rPr>
        <w:t>uint32</w:t>
      </w:r>
      <w:r w:rsidRPr="007E311C">
        <w:t>|</w:t>
      </w:r>
      <w:r w:rsidR="002C221B" w:rsidRPr="002C221B">
        <w:rPr>
          <w:i/>
        </w:rPr>
        <w:t>name</w:t>
      </w:r>
      <w:r w:rsidRPr="002C221B">
        <w:rPr>
          <w:i/>
        </w:rPr>
        <w:t>,</w:t>
      </w:r>
      <w:r w:rsidR="002C221B">
        <w:rPr>
          <w:i/>
        </w:rPr>
        <w:t xml:space="preserve"> </w:t>
      </w:r>
      <w:r w:rsidRPr="00EA5B8F">
        <w:rPr>
          <w:i/>
        </w:rPr>
        <w:t>required</w:t>
      </w:r>
      <w:r>
        <w:t>"/&gt;</w:t>
      </w:r>
    </w:p>
    <w:p w14:paraId="5BEA5E94" w14:textId="42087980" w:rsidR="007012D2" w:rsidRDefault="002C221B" w:rsidP="007012D2">
      <w:pPr>
        <w:rPr>
          <w:lang w:eastAsia="fr-FR"/>
        </w:rPr>
      </w:pPr>
      <w:r>
        <w:t xml:space="preserve">The value of the attribute </w:t>
      </w:r>
      <w:r w:rsidR="00807DE6">
        <w:t>is either a 32-bit private data specifier value or a predefined name</w:t>
      </w:r>
      <w:r w:rsidR="007012D2">
        <w:t xml:space="preserve"> as used in option </w:t>
      </w:r>
      <w:r w:rsidR="007012D2" w:rsidRPr="007012D2">
        <w:rPr>
          <w:rStyle w:val="Codeintext"/>
        </w:rPr>
        <w:t>--default-pds</w:t>
      </w:r>
      <w:r w:rsidR="007012D2">
        <w:t>.</w:t>
      </w:r>
      <w:r w:rsidR="007012D2">
        <w:rPr>
          <w:lang w:eastAsia="fr-FR"/>
        </w:rPr>
        <w:t xml:space="preserve"> See section </w:t>
      </w:r>
      <w:r w:rsidR="007012D2">
        <w:rPr>
          <w:lang w:eastAsia="fr-FR"/>
        </w:rPr>
        <w:fldChar w:fldCharType="begin"/>
      </w:r>
      <w:r w:rsidR="007012D2">
        <w:rPr>
          <w:lang w:eastAsia="fr-FR"/>
        </w:rPr>
        <w:instrText xml:space="preserve"> REF _Ref57186380 \r \h </w:instrText>
      </w:r>
      <w:r w:rsidR="007012D2">
        <w:rPr>
          <w:lang w:eastAsia="fr-FR"/>
        </w:rPr>
      </w:r>
      <w:r w:rsidR="007012D2">
        <w:rPr>
          <w:lang w:eastAsia="fr-FR"/>
        </w:rPr>
        <w:fldChar w:fldCharType="separate"/>
      </w:r>
      <w:r w:rsidR="001F1E35">
        <w:rPr>
          <w:lang w:eastAsia="fr-FR"/>
        </w:rPr>
        <w:t>2.4.2</w:t>
      </w:r>
      <w:r w:rsidR="007012D2">
        <w:rPr>
          <w:lang w:eastAsia="fr-FR"/>
        </w:rPr>
        <w:fldChar w:fldCharType="end"/>
      </w:r>
      <w:r w:rsidR="007012D2">
        <w:rPr>
          <w:lang w:eastAsia="fr-FR"/>
        </w:rPr>
        <w:t xml:space="preserve"> for more details.</w:t>
      </w:r>
    </w:p>
    <w:p w14:paraId="3AC73BFB" w14:textId="77777777" w:rsidR="00B222EC" w:rsidRDefault="00B222EC" w:rsidP="00B222EC">
      <w:pPr>
        <w:pStyle w:val="Appendix3"/>
      </w:pPr>
      <w:bookmarkStart w:id="806" w:name="_Toc153439018"/>
      <w:r>
        <w:t>protection_message_descriptor</w:t>
      </w:r>
      <w:bookmarkEnd w:id="806"/>
    </w:p>
    <w:p w14:paraId="0854CE59" w14:textId="157BE037" w:rsidR="00B222EC" w:rsidRPr="00E34004" w:rsidRDefault="00B222EC" w:rsidP="00B222EC">
      <w:r>
        <w:t xml:space="preserve">Defined by DVB in </w:t>
      </w:r>
      <w:r>
        <w:fldChar w:fldCharType="begin"/>
      </w:r>
      <w:r>
        <w:instrText xml:space="preserve"> REF _Ref506824936 \r \h </w:instrText>
      </w:r>
      <w:r>
        <w:fldChar w:fldCharType="separate"/>
      </w:r>
      <w:r w:rsidR="001F1E35">
        <w:t>[12]</w:t>
      </w:r>
      <w:r>
        <w:fldChar w:fldCharType="end"/>
      </w:r>
      <w:r>
        <w:t>.</w:t>
      </w:r>
    </w:p>
    <w:p w14:paraId="387CEEB8" w14:textId="77777777" w:rsidR="00B222EC" w:rsidRDefault="00B222EC" w:rsidP="00B222EC">
      <w:pPr>
        <w:pStyle w:val="Code"/>
      </w:pPr>
      <w:r>
        <w:t>&lt;</w:t>
      </w:r>
      <w:r w:rsidRPr="00ED2836">
        <w:rPr>
          <w:b/>
        </w:rPr>
        <w:t>protection_message_descriptor</w:t>
      </w:r>
      <w:r>
        <w:t>&gt;</w:t>
      </w:r>
    </w:p>
    <w:p w14:paraId="2BDEE023" w14:textId="77777777" w:rsidR="00B222EC" w:rsidRDefault="00B222EC" w:rsidP="00B222EC">
      <w:pPr>
        <w:pStyle w:val="Code"/>
      </w:pPr>
      <w:r>
        <w:t xml:space="preserve">  &lt;!-- </w:t>
      </w:r>
      <w:r w:rsidRPr="00ED2836">
        <w:rPr>
          <w:i/>
        </w:rPr>
        <w:t>One per component, up to 15 components</w:t>
      </w:r>
      <w:r>
        <w:t xml:space="preserve"> --&gt;</w:t>
      </w:r>
    </w:p>
    <w:p w14:paraId="204969A5" w14:textId="77777777" w:rsidR="00B222EC" w:rsidRDefault="00B222EC" w:rsidP="00B222EC">
      <w:pPr>
        <w:pStyle w:val="Code"/>
      </w:pPr>
      <w:r>
        <w:t xml:space="preserve">  &lt;component tag="</w:t>
      </w:r>
      <w:r w:rsidRPr="00ED2836">
        <w:rPr>
          <w:i/>
        </w:rPr>
        <w:t>uint8, required</w:t>
      </w:r>
      <w:r>
        <w:t>"/&gt;</w:t>
      </w:r>
    </w:p>
    <w:p w14:paraId="3B66AAFF" w14:textId="77777777" w:rsidR="00B222EC" w:rsidRDefault="00B222EC" w:rsidP="00B222EC">
      <w:pPr>
        <w:pStyle w:val="Code"/>
      </w:pPr>
      <w:r>
        <w:t>&lt;/protection_message_descriptor&gt;</w:t>
      </w:r>
    </w:p>
    <w:p w14:paraId="40D5F4C3" w14:textId="6B1BB4BA" w:rsidR="00CB3ED9" w:rsidRDefault="00CB3ED9" w:rsidP="00CB3ED9">
      <w:pPr>
        <w:pStyle w:val="Appendix3"/>
      </w:pPr>
      <w:bookmarkStart w:id="807" w:name="_Toc153439019"/>
      <w:r>
        <w:t>RAR_over_DVB_stream_descriptor</w:t>
      </w:r>
      <w:bookmarkEnd w:id="807"/>
    </w:p>
    <w:p w14:paraId="6320B055" w14:textId="013C7A82" w:rsidR="00CB3ED9" w:rsidRDefault="00CB3ED9" w:rsidP="00CB3ED9">
      <w:r>
        <w:t xml:space="preserve">Defined by DVB in </w:t>
      </w:r>
      <w:r>
        <w:fldChar w:fldCharType="begin"/>
      </w:r>
      <w:r>
        <w:instrText xml:space="preserve"> REF _Ref50381959 \r \h </w:instrText>
      </w:r>
      <w:r>
        <w:fldChar w:fldCharType="separate"/>
      </w:r>
      <w:r w:rsidR="001F1E35">
        <w:t>[9]</w:t>
      </w:r>
      <w:r>
        <w:fldChar w:fldCharType="end"/>
      </w:r>
      <w:r>
        <w:t xml:space="preserve">. </w:t>
      </w:r>
      <w:r w:rsidRPr="00A614C6">
        <w:t>Must be in a</w:t>
      </w:r>
      <w:r>
        <w:t xml:space="preserve"> RN</w:t>
      </w:r>
      <w:r w:rsidRPr="00A614C6">
        <w:t xml:space="preserve">T (table id </w:t>
      </w:r>
      <w:r w:rsidRPr="00CE6802">
        <w:rPr>
          <w:rStyle w:val="Codeintext"/>
        </w:rPr>
        <w:t>0x7</w:t>
      </w:r>
      <w:r>
        <w:rPr>
          <w:rStyle w:val="Codeintext"/>
        </w:rPr>
        <w:t>9</w:t>
      </w:r>
      <w:r w:rsidRPr="00A614C6">
        <w:t>)</w:t>
      </w:r>
      <w:r>
        <w:t>.</w:t>
      </w:r>
    </w:p>
    <w:p w14:paraId="1B7C244E" w14:textId="77777777" w:rsidR="00CB3ED9" w:rsidRDefault="00CB3ED9" w:rsidP="00CB3ED9">
      <w:pPr>
        <w:pStyle w:val="Code"/>
      </w:pPr>
      <w:r>
        <w:t>&lt;</w:t>
      </w:r>
      <w:r w:rsidRPr="00CB3ED9">
        <w:rPr>
          <w:b/>
          <w:bCs/>
        </w:rPr>
        <w:t>RAR_over_DVB_stream_descriptor</w:t>
      </w:r>
    </w:p>
    <w:p w14:paraId="0489774B" w14:textId="77777777" w:rsidR="00CB3ED9" w:rsidRDefault="00CB3ED9" w:rsidP="00CB3ED9">
      <w:pPr>
        <w:pStyle w:val="Code"/>
      </w:pPr>
      <w:r>
        <w:t xml:space="preserve">  first_valid_date="</w:t>
      </w:r>
      <w:r w:rsidRPr="00CB3ED9">
        <w:rPr>
          <w:i/>
          <w:iCs/>
        </w:rPr>
        <w:t>YYYY-MM-DD hh:mm:ss, required</w:t>
      </w:r>
      <w:r>
        <w:t>"</w:t>
      </w:r>
    </w:p>
    <w:p w14:paraId="28B21924" w14:textId="77777777" w:rsidR="00CB3ED9" w:rsidRDefault="00CB3ED9" w:rsidP="00CB3ED9">
      <w:pPr>
        <w:pStyle w:val="Code"/>
      </w:pPr>
      <w:r>
        <w:t xml:space="preserve">  last_valid_date="</w:t>
      </w:r>
      <w:r w:rsidRPr="00CB3ED9">
        <w:rPr>
          <w:i/>
          <w:iCs/>
        </w:rPr>
        <w:t>YYYY-MM-DD hh:mm:ss, required</w:t>
      </w:r>
      <w:r>
        <w:t>"</w:t>
      </w:r>
    </w:p>
    <w:p w14:paraId="537B49F3" w14:textId="77777777" w:rsidR="00CB3ED9" w:rsidRDefault="00CB3ED9" w:rsidP="00CB3ED9">
      <w:pPr>
        <w:pStyle w:val="Code"/>
      </w:pPr>
      <w:r>
        <w:t xml:space="preserve">  weighting="</w:t>
      </w:r>
      <w:r w:rsidRPr="00CB3ED9">
        <w:rPr>
          <w:i/>
          <w:iCs/>
        </w:rPr>
        <w:t>uint6, required</w:t>
      </w:r>
      <w:r>
        <w:t>"</w:t>
      </w:r>
    </w:p>
    <w:p w14:paraId="3BD0E13E" w14:textId="77777777" w:rsidR="00CB3ED9" w:rsidRDefault="00CB3ED9" w:rsidP="00CB3ED9">
      <w:pPr>
        <w:pStyle w:val="Code"/>
      </w:pPr>
      <w:r>
        <w:t xml:space="preserve">  complete_flag="</w:t>
      </w:r>
      <w:r w:rsidRPr="00CB3ED9">
        <w:rPr>
          <w:i/>
          <w:iCs/>
        </w:rPr>
        <w:t>bool, required</w:t>
      </w:r>
      <w:r>
        <w:t>"</w:t>
      </w:r>
    </w:p>
    <w:p w14:paraId="575DEBED" w14:textId="77777777" w:rsidR="00CB3ED9" w:rsidRDefault="00CB3ED9" w:rsidP="00CB3ED9">
      <w:pPr>
        <w:pStyle w:val="Code"/>
      </w:pPr>
      <w:r>
        <w:t xml:space="preserve">  transport_stream_id="</w:t>
      </w:r>
      <w:r w:rsidRPr="00CB3ED9">
        <w:rPr>
          <w:i/>
          <w:iCs/>
        </w:rPr>
        <w:t>uint16, required</w:t>
      </w:r>
      <w:r>
        <w:t>"</w:t>
      </w:r>
    </w:p>
    <w:p w14:paraId="4930CC39" w14:textId="77777777" w:rsidR="00CB3ED9" w:rsidRDefault="00CB3ED9" w:rsidP="00CB3ED9">
      <w:pPr>
        <w:pStyle w:val="Code"/>
      </w:pPr>
      <w:r>
        <w:t xml:space="preserve">  original_network_id="</w:t>
      </w:r>
      <w:r w:rsidRPr="00CB3ED9">
        <w:rPr>
          <w:i/>
          <w:iCs/>
        </w:rPr>
        <w:t>uint16, required</w:t>
      </w:r>
      <w:r>
        <w:t>"</w:t>
      </w:r>
    </w:p>
    <w:p w14:paraId="70177A79" w14:textId="77777777" w:rsidR="00CB3ED9" w:rsidRDefault="00CB3ED9" w:rsidP="00CB3ED9">
      <w:pPr>
        <w:pStyle w:val="Code"/>
      </w:pPr>
      <w:r>
        <w:t xml:space="preserve">  service_id="</w:t>
      </w:r>
      <w:r w:rsidRPr="00CB3ED9">
        <w:rPr>
          <w:i/>
          <w:iCs/>
        </w:rPr>
        <w:t>uint16, required</w:t>
      </w:r>
      <w:r>
        <w:t>"</w:t>
      </w:r>
    </w:p>
    <w:p w14:paraId="4FC27702" w14:textId="77777777" w:rsidR="00CB3ED9" w:rsidRDefault="00CB3ED9" w:rsidP="00CB3ED9">
      <w:pPr>
        <w:pStyle w:val="Code"/>
      </w:pPr>
      <w:r>
        <w:t xml:space="preserve">  component_tag="</w:t>
      </w:r>
      <w:r w:rsidRPr="00CB3ED9">
        <w:rPr>
          <w:i/>
          <w:iCs/>
        </w:rPr>
        <w:t>uint8, required</w:t>
      </w:r>
      <w:r>
        <w:t>"</w:t>
      </w:r>
    </w:p>
    <w:p w14:paraId="58F0B2A2" w14:textId="77777777" w:rsidR="00CB3ED9" w:rsidRDefault="00CB3ED9" w:rsidP="00CB3ED9">
      <w:pPr>
        <w:pStyle w:val="Code"/>
        <w:rPr>
          <w:i/>
          <w:iCs/>
        </w:rPr>
      </w:pPr>
      <w:r>
        <w:t xml:space="preserve">  download_start_time="</w:t>
      </w:r>
      <w:r w:rsidRPr="00CB3ED9">
        <w:rPr>
          <w:i/>
          <w:iCs/>
        </w:rPr>
        <w:t>YYYY-MM-DD hh:mm:ss,</w:t>
      </w:r>
    </w:p>
    <w:p w14:paraId="725C55B9" w14:textId="7CFF6AA1" w:rsidR="00CB3ED9" w:rsidRDefault="00CB3ED9" w:rsidP="00CB3ED9">
      <w:pPr>
        <w:pStyle w:val="Code"/>
      </w:pPr>
      <w:r>
        <w:rPr>
          <w:i/>
          <w:iCs/>
        </w:rPr>
        <w:t xml:space="preserve">     </w:t>
      </w:r>
      <w:r w:rsidRPr="00CB3ED9">
        <w:rPr>
          <w:i/>
          <w:iCs/>
        </w:rPr>
        <w:t xml:space="preserve"> optional group with download_period_duration and download_cycle_time</w:t>
      </w:r>
      <w:r>
        <w:t>"</w:t>
      </w:r>
    </w:p>
    <w:p w14:paraId="7B54B891" w14:textId="77777777" w:rsidR="00CB3ED9" w:rsidRDefault="00CB3ED9" w:rsidP="00CB3ED9">
      <w:pPr>
        <w:pStyle w:val="Code"/>
        <w:rPr>
          <w:i/>
          <w:iCs/>
        </w:rPr>
      </w:pPr>
      <w:r>
        <w:t xml:space="preserve">  download_period_duration="</w:t>
      </w:r>
      <w:r w:rsidRPr="00CB3ED9">
        <w:rPr>
          <w:i/>
          <w:iCs/>
        </w:rPr>
        <w:t>uint8,</w:t>
      </w:r>
    </w:p>
    <w:p w14:paraId="5B519DC8" w14:textId="29E1107F" w:rsidR="00CB3ED9" w:rsidRDefault="00CB3ED9" w:rsidP="00CB3ED9">
      <w:pPr>
        <w:pStyle w:val="Code"/>
      </w:pPr>
      <w:r>
        <w:rPr>
          <w:i/>
          <w:iCs/>
        </w:rPr>
        <w:t xml:space="preserve">      </w:t>
      </w:r>
      <w:r w:rsidRPr="00CB3ED9">
        <w:rPr>
          <w:i/>
          <w:iCs/>
        </w:rPr>
        <w:t>optional group with download_start_time and download_cycle_time</w:t>
      </w:r>
      <w:r>
        <w:t>"</w:t>
      </w:r>
    </w:p>
    <w:p w14:paraId="297F2ED7" w14:textId="77777777" w:rsidR="00CB3ED9" w:rsidRDefault="00CB3ED9" w:rsidP="00CB3ED9">
      <w:pPr>
        <w:pStyle w:val="Code"/>
        <w:rPr>
          <w:i/>
          <w:iCs/>
        </w:rPr>
      </w:pPr>
      <w:r>
        <w:t xml:space="preserve">  download_cycle_time="</w:t>
      </w:r>
      <w:r w:rsidRPr="00CB3ED9">
        <w:rPr>
          <w:i/>
          <w:iCs/>
        </w:rPr>
        <w:t>uint8,</w:t>
      </w:r>
    </w:p>
    <w:p w14:paraId="7EB24E6A" w14:textId="7FF34B41" w:rsidR="00CB3ED9" w:rsidRDefault="00CB3ED9" w:rsidP="00CB3ED9">
      <w:pPr>
        <w:pStyle w:val="Code"/>
      </w:pPr>
      <w:r>
        <w:rPr>
          <w:i/>
          <w:iCs/>
        </w:rPr>
        <w:t xml:space="preserve">     </w:t>
      </w:r>
      <w:r w:rsidRPr="00CB3ED9">
        <w:rPr>
          <w:i/>
          <w:iCs/>
        </w:rPr>
        <w:t xml:space="preserve"> optional group with download_start_time and download_period_duration</w:t>
      </w:r>
      <w:r>
        <w:t>"/&gt;</w:t>
      </w:r>
    </w:p>
    <w:p w14:paraId="701ED31C" w14:textId="6995B9D4" w:rsidR="00696665" w:rsidRDefault="00696665" w:rsidP="00696665">
      <w:pPr>
        <w:pStyle w:val="Appendix3"/>
      </w:pPr>
      <w:bookmarkStart w:id="808" w:name="_Toc153439020"/>
      <w:r>
        <w:t>RAR_over_IP_descriptor</w:t>
      </w:r>
      <w:bookmarkEnd w:id="808"/>
    </w:p>
    <w:p w14:paraId="12D1B506" w14:textId="5E20EEC2" w:rsidR="00696665" w:rsidRDefault="00696665" w:rsidP="00696665">
      <w:r>
        <w:t xml:space="preserve">Defined by DVB in </w:t>
      </w:r>
      <w:r>
        <w:fldChar w:fldCharType="begin"/>
      </w:r>
      <w:r>
        <w:instrText xml:space="preserve"> REF _Ref50381959 \r \h </w:instrText>
      </w:r>
      <w:r>
        <w:fldChar w:fldCharType="separate"/>
      </w:r>
      <w:r w:rsidR="001F1E35">
        <w:t>[9]</w:t>
      </w:r>
      <w:r>
        <w:fldChar w:fldCharType="end"/>
      </w:r>
      <w:r>
        <w:t xml:space="preserve">. </w:t>
      </w:r>
      <w:r w:rsidRPr="00A614C6">
        <w:t>Must be in a</w:t>
      </w:r>
      <w:r>
        <w:t xml:space="preserve"> RN</w:t>
      </w:r>
      <w:r w:rsidRPr="00A614C6">
        <w:t xml:space="preserve">T (table id </w:t>
      </w:r>
      <w:r w:rsidRPr="00CE6802">
        <w:rPr>
          <w:rStyle w:val="Codeintext"/>
        </w:rPr>
        <w:t>0x7</w:t>
      </w:r>
      <w:r>
        <w:rPr>
          <w:rStyle w:val="Codeintext"/>
        </w:rPr>
        <w:t>9</w:t>
      </w:r>
      <w:r w:rsidRPr="00A614C6">
        <w:t>)</w:t>
      </w:r>
      <w:r>
        <w:t>.</w:t>
      </w:r>
    </w:p>
    <w:p w14:paraId="09337E93" w14:textId="77777777" w:rsidR="00696665" w:rsidRDefault="00696665" w:rsidP="00696665">
      <w:pPr>
        <w:pStyle w:val="Code"/>
      </w:pPr>
      <w:r>
        <w:t>&lt;</w:t>
      </w:r>
      <w:r w:rsidRPr="00696665">
        <w:rPr>
          <w:b/>
          <w:bCs/>
        </w:rPr>
        <w:t>RAR_over_IP_descriptor</w:t>
      </w:r>
    </w:p>
    <w:p w14:paraId="178B9290" w14:textId="77777777" w:rsidR="00696665" w:rsidRDefault="00696665" w:rsidP="00696665">
      <w:pPr>
        <w:pStyle w:val="Code"/>
      </w:pPr>
      <w:r>
        <w:t xml:space="preserve">  first_valid_date="</w:t>
      </w:r>
      <w:r w:rsidRPr="00696665">
        <w:rPr>
          <w:i/>
          <w:iCs/>
        </w:rPr>
        <w:t>YYYY-MM-DD hh:mm:ss, required</w:t>
      </w:r>
      <w:r>
        <w:t>"</w:t>
      </w:r>
    </w:p>
    <w:p w14:paraId="60826AE3" w14:textId="77777777" w:rsidR="00696665" w:rsidRDefault="00696665" w:rsidP="00696665">
      <w:pPr>
        <w:pStyle w:val="Code"/>
      </w:pPr>
      <w:r>
        <w:t xml:space="preserve">  last_valid_date="</w:t>
      </w:r>
      <w:r w:rsidRPr="00696665">
        <w:rPr>
          <w:i/>
          <w:iCs/>
        </w:rPr>
        <w:t>YYYY-MM-DD hh:mm:ss, required</w:t>
      </w:r>
      <w:r>
        <w:t>"</w:t>
      </w:r>
    </w:p>
    <w:p w14:paraId="064B78BC" w14:textId="77777777" w:rsidR="00696665" w:rsidRDefault="00696665" w:rsidP="00696665">
      <w:pPr>
        <w:pStyle w:val="Code"/>
      </w:pPr>
      <w:r>
        <w:t xml:space="preserve">  weighting="</w:t>
      </w:r>
      <w:r w:rsidRPr="00696665">
        <w:rPr>
          <w:i/>
          <w:iCs/>
        </w:rPr>
        <w:t>uint6, required</w:t>
      </w:r>
      <w:r>
        <w:t>"</w:t>
      </w:r>
    </w:p>
    <w:p w14:paraId="186377DA" w14:textId="77777777" w:rsidR="00696665" w:rsidRDefault="00696665" w:rsidP="00696665">
      <w:pPr>
        <w:pStyle w:val="Code"/>
      </w:pPr>
      <w:r>
        <w:t xml:space="preserve">  complete_flag="</w:t>
      </w:r>
      <w:r w:rsidRPr="00696665">
        <w:rPr>
          <w:i/>
          <w:iCs/>
        </w:rPr>
        <w:t>bool, required</w:t>
      </w:r>
      <w:r>
        <w:t>"</w:t>
      </w:r>
    </w:p>
    <w:p w14:paraId="54940E1E" w14:textId="3AF99879" w:rsidR="00696665" w:rsidRDefault="00696665" w:rsidP="00696665">
      <w:pPr>
        <w:pStyle w:val="Code"/>
      </w:pPr>
      <w:r>
        <w:t xml:space="preserve">  url="</w:t>
      </w:r>
      <w:r w:rsidRPr="00696665">
        <w:rPr>
          <w:i/>
          <w:iCs/>
        </w:rPr>
        <w:t>string, required</w:t>
      </w:r>
      <w:r>
        <w:t>"/&gt;</w:t>
      </w:r>
    </w:p>
    <w:p w14:paraId="6CBABA1F" w14:textId="77777777" w:rsidR="00FD51A5" w:rsidRDefault="00FD51A5" w:rsidP="00FD51A5">
      <w:pPr>
        <w:pStyle w:val="Appendix3"/>
      </w:pPr>
      <w:bookmarkStart w:id="809" w:name="_Toc153439021"/>
      <w:r>
        <w:t>related_content_descriptor</w:t>
      </w:r>
      <w:bookmarkEnd w:id="809"/>
    </w:p>
    <w:p w14:paraId="52832E06" w14:textId="7B8F2356" w:rsidR="00FD51A5" w:rsidRPr="005A757F" w:rsidRDefault="00FD51A5" w:rsidP="00FD51A5">
      <w:r>
        <w:t xml:space="preserve">Defined by DVB in </w:t>
      </w:r>
      <w:r>
        <w:fldChar w:fldCharType="begin"/>
      </w:r>
      <w:r>
        <w:instrText xml:space="preserve"> REF _Ref50381959 \r \h </w:instrText>
      </w:r>
      <w:r>
        <w:fldChar w:fldCharType="separate"/>
      </w:r>
      <w:r w:rsidR="001F1E35">
        <w:t>[9]</w:t>
      </w:r>
      <w:r>
        <w:fldChar w:fldCharType="end"/>
      </w:r>
      <w:r>
        <w:t>.</w:t>
      </w:r>
    </w:p>
    <w:p w14:paraId="0D897247" w14:textId="77777777" w:rsidR="00FD51A5" w:rsidRDefault="00FD51A5" w:rsidP="00B222EC">
      <w:pPr>
        <w:pStyle w:val="Code"/>
      </w:pPr>
      <w:r w:rsidRPr="00FD51A5">
        <w:t>&lt;</w:t>
      </w:r>
      <w:r w:rsidRPr="00FD51A5">
        <w:rPr>
          <w:b/>
        </w:rPr>
        <w:t>related_content_descriptor</w:t>
      </w:r>
      <w:r w:rsidRPr="00FD51A5">
        <w:t>/&gt;</w:t>
      </w:r>
    </w:p>
    <w:p w14:paraId="514A0E59" w14:textId="047EAC22" w:rsidR="00630126" w:rsidRDefault="00630126" w:rsidP="00630126">
      <w:pPr>
        <w:pStyle w:val="Appendix3"/>
      </w:pPr>
      <w:bookmarkStart w:id="810" w:name="_Toc153439022"/>
      <w:r>
        <w:t>RNT_scan_descriptor</w:t>
      </w:r>
      <w:bookmarkEnd w:id="810"/>
      <w:r>
        <w:tab/>
      </w:r>
    </w:p>
    <w:p w14:paraId="4ABF70A2" w14:textId="15F8759E" w:rsidR="003B4FA8" w:rsidRDefault="00630126" w:rsidP="003B4FA8">
      <w:r>
        <w:t xml:space="preserve">Defined by DVB in </w:t>
      </w:r>
      <w:r>
        <w:fldChar w:fldCharType="begin"/>
      </w:r>
      <w:r>
        <w:instrText xml:space="preserve"> REF _Ref50381959 \r \h </w:instrText>
      </w:r>
      <w:r>
        <w:fldChar w:fldCharType="separate"/>
      </w:r>
      <w:r w:rsidR="001F1E35">
        <w:t>[9]</w:t>
      </w:r>
      <w:r>
        <w:fldChar w:fldCharType="end"/>
      </w:r>
      <w:r>
        <w:t>.</w:t>
      </w:r>
      <w:r w:rsidR="003B4FA8">
        <w:t xml:space="preserve"> </w:t>
      </w:r>
      <w:r w:rsidR="003B4FA8" w:rsidRPr="00A614C6">
        <w:t>Must be in a</w:t>
      </w:r>
      <w:r w:rsidR="003B4FA8">
        <w:t xml:space="preserve"> RN</w:t>
      </w:r>
      <w:r w:rsidR="003B4FA8" w:rsidRPr="00A614C6">
        <w:t xml:space="preserve">T (table id </w:t>
      </w:r>
      <w:r w:rsidR="003B4FA8" w:rsidRPr="00CE6802">
        <w:rPr>
          <w:rStyle w:val="Codeintext"/>
        </w:rPr>
        <w:t>0x7</w:t>
      </w:r>
      <w:r w:rsidR="009D32BA">
        <w:rPr>
          <w:rStyle w:val="Codeintext"/>
        </w:rPr>
        <w:t>9</w:t>
      </w:r>
      <w:r w:rsidR="003B4FA8" w:rsidRPr="00A614C6">
        <w:t>)</w:t>
      </w:r>
      <w:r w:rsidR="003B4FA8">
        <w:t>.</w:t>
      </w:r>
    </w:p>
    <w:p w14:paraId="34869250" w14:textId="77777777" w:rsidR="00630126" w:rsidRDefault="00630126" w:rsidP="00630126">
      <w:pPr>
        <w:pStyle w:val="Code"/>
      </w:pPr>
      <w:r>
        <w:t>&lt;</w:t>
      </w:r>
      <w:r w:rsidRPr="00630126">
        <w:rPr>
          <w:b/>
          <w:bCs/>
        </w:rPr>
        <w:t>RNT_scan_descriptor</w:t>
      </w:r>
      <w:r>
        <w:t>&gt;</w:t>
      </w:r>
    </w:p>
    <w:p w14:paraId="21155AB4" w14:textId="77777777" w:rsidR="00630126" w:rsidRDefault="00630126" w:rsidP="00630126">
      <w:pPr>
        <w:pStyle w:val="Code"/>
      </w:pPr>
    </w:p>
    <w:p w14:paraId="4B457438" w14:textId="29C8A6AE" w:rsidR="00630126" w:rsidRDefault="00630126" w:rsidP="00630126">
      <w:pPr>
        <w:pStyle w:val="Code"/>
      </w:pPr>
      <w:r>
        <w:t xml:space="preserve">  &lt;RNT_reference</w:t>
      </w:r>
    </w:p>
    <w:p w14:paraId="42887776" w14:textId="12CE6F3E" w:rsidR="00630126" w:rsidRDefault="00630126" w:rsidP="00630126">
      <w:pPr>
        <w:pStyle w:val="Code"/>
      </w:pPr>
      <w:r>
        <w:t xml:space="preserve">    transport_stream_id="</w:t>
      </w:r>
      <w:r w:rsidRPr="00630126">
        <w:rPr>
          <w:i/>
          <w:iCs/>
        </w:rPr>
        <w:t>uint16, required</w:t>
      </w:r>
      <w:r>
        <w:t>"</w:t>
      </w:r>
    </w:p>
    <w:p w14:paraId="085BD205" w14:textId="48087114" w:rsidR="00630126" w:rsidRDefault="00630126" w:rsidP="00630126">
      <w:pPr>
        <w:pStyle w:val="Code"/>
      </w:pPr>
      <w:r>
        <w:t xml:space="preserve">    original_network_id="</w:t>
      </w:r>
      <w:r w:rsidRPr="00630126">
        <w:rPr>
          <w:i/>
          <w:iCs/>
        </w:rPr>
        <w:t>uint16, required</w:t>
      </w:r>
      <w:r>
        <w:t>"</w:t>
      </w:r>
    </w:p>
    <w:p w14:paraId="4594CFB9" w14:textId="38AD405C" w:rsidR="00630126" w:rsidRDefault="00630126" w:rsidP="00630126">
      <w:pPr>
        <w:pStyle w:val="Code"/>
      </w:pPr>
      <w:r>
        <w:t xml:space="preserve">    scan_weighting="</w:t>
      </w:r>
      <w:r w:rsidRPr="00630126">
        <w:rPr>
          <w:i/>
          <w:iCs/>
        </w:rPr>
        <w:t>uint8, required</w:t>
      </w:r>
      <w:r>
        <w:t>"/&gt;</w:t>
      </w:r>
    </w:p>
    <w:p w14:paraId="78F1D81A" w14:textId="77777777" w:rsidR="00630126" w:rsidRDefault="00630126" w:rsidP="00630126">
      <w:pPr>
        <w:pStyle w:val="Code"/>
      </w:pPr>
      <w:r>
        <w:t xml:space="preserve">      </w:t>
      </w:r>
    </w:p>
    <w:p w14:paraId="4065D1FE" w14:textId="66596516" w:rsidR="00630126" w:rsidRDefault="00630126" w:rsidP="00630126">
      <w:pPr>
        <w:pStyle w:val="Code"/>
      </w:pPr>
      <w:r>
        <w:t>&lt;/RNT_scan_descriptor&gt;</w:t>
      </w:r>
    </w:p>
    <w:p w14:paraId="6CF1B5F4" w14:textId="77777777" w:rsidR="00B47BA6" w:rsidRDefault="00B47BA6" w:rsidP="00B47BA6">
      <w:pPr>
        <w:pStyle w:val="Appendix3"/>
      </w:pPr>
      <w:bookmarkStart w:id="811" w:name="_Toc153439023"/>
      <w:r w:rsidRPr="00CF7BF7">
        <w:lastRenderedPageBreak/>
        <w:t>S2_satellite_delivery_system_descriptor</w:t>
      </w:r>
      <w:bookmarkEnd w:id="811"/>
    </w:p>
    <w:p w14:paraId="0FDE3945" w14:textId="55F7CD1C"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5B47C7A2" w14:textId="77777777" w:rsidR="00B47BA6" w:rsidRDefault="00B47BA6" w:rsidP="00B47BA6">
      <w:pPr>
        <w:pStyle w:val="Code"/>
      </w:pPr>
      <w:r>
        <w:t>&lt;</w:t>
      </w:r>
      <w:r w:rsidRPr="00CF7BF7">
        <w:rPr>
          <w:b/>
        </w:rPr>
        <w:t>S2_satellite_delivery_system_descriptor</w:t>
      </w:r>
    </w:p>
    <w:p w14:paraId="6BC27B33" w14:textId="77777777" w:rsidR="005D2B60" w:rsidRDefault="005D2B60" w:rsidP="005D2B60">
      <w:pPr>
        <w:pStyle w:val="Code"/>
      </w:pPr>
      <w:r>
        <w:t xml:space="preserve">    backwards_compatibility="</w:t>
      </w:r>
      <w:r w:rsidRPr="005D2B60">
        <w:rPr>
          <w:i/>
        </w:rPr>
        <w:t>bool, default=false</w:t>
      </w:r>
      <w:r>
        <w:t>"</w:t>
      </w:r>
    </w:p>
    <w:p w14:paraId="1EFD3C34" w14:textId="77777777" w:rsidR="005D2B60" w:rsidRPr="005D2B60" w:rsidRDefault="005D2B60" w:rsidP="005D2B60">
      <w:pPr>
        <w:pStyle w:val="Code"/>
        <w:rPr>
          <w:lang w:val="fr-FR"/>
        </w:rPr>
      </w:pPr>
      <w:r w:rsidRPr="00A54BE9">
        <w:rPr>
          <w:lang w:val="en-US"/>
        </w:rPr>
        <w:t xml:space="preserve">    </w:t>
      </w:r>
      <w:r w:rsidRPr="005D2B60">
        <w:rPr>
          <w:lang w:val="fr-FR"/>
        </w:rPr>
        <w:t>TS_GS_mode="</w:t>
      </w:r>
      <w:r w:rsidRPr="005D2B60">
        <w:rPr>
          <w:i/>
          <w:lang w:val="fr-FR"/>
        </w:rPr>
        <w:t>uint2, default=3</w:t>
      </w:r>
      <w:r w:rsidRPr="005D2B60">
        <w:rPr>
          <w:lang w:val="fr-FR"/>
        </w:rPr>
        <w:t>"</w:t>
      </w:r>
    </w:p>
    <w:p w14:paraId="73FB6749" w14:textId="77777777" w:rsidR="005D2B60" w:rsidRDefault="005D2B60" w:rsidP="005D2B60">
      <w:pPr>
        <w:pStyle w:val="Code"/>
      </w:pPr>
      <w:r w:rsidRPr="00A54BE9">
        <w:rPr>
          <w:lang w:val="fr-FR"/>
        </w:rPr>
        <w:t xml:space="preserve">    </w:t>
      </w:r>
      <w:r>
        <w:t>scrambling_sequence_index="</w:t>
      </w:r>
      <w:r w:rsidRPr="005D2B60">
        <w:rPr>
          <w:i/>
        </w:rPr>
        <w:t>uint18, optional</w:t>
      </w:r>
      <w:r>
        <w:t>"</w:t>
      </w:r>
    </w:p>
    <w:p w14:paraId="0EB657E7" w14:textId="77777777" w:rsidR="005D2B60" w:rsidRDefault="005D2B60" w:rsidP="005D2B60">
      <w:pPr>
        <w:pStyle w:val="Code"/>
      </w:pPr>
      <w:r>
        <w:t xml:space="preserve">    input_stream_identifier="</w:t>
      </w:r>
      <w:r w:rsidRPr="005D2B60">
        <w:rPr>
          <w:i/>
        </w:rPr>
        <w:t>uint8, optional</w:t>
      </w:r>
      <w:r>
        <w:t>"</w:t>
      </w:r>
    </w:p>
    <w:p w14:paraId="0457007A" w14:textId="77777777" w:rsidR="005D2B60" w:rsidRDefault="005D2B60" w:rsidP="005D2B60">
      <w:pPr>
        <w:pStyle w:val="Code"/>
      </w:pPr>
      <w:r>
        <w:t xml:space="preserve">    timeslice_number="</w:t>
      </w:r>
      <w:r w:rsidRPr="005D2B60">
        <w:rPr>
          <w:i/>
        </w:rPr>
        <w:t>uint8, optional</w:t>
      </w:r>
      <w:r>
        <w:t>"/&gt;</w:t>
      </w:r>
    </w:p>
    <w:p w14:paraId="18BA0DB5" w14:textId="77777777" w:rsidR="00382423" w:rsidRDefault="00382423" w:rsidP="00382423">
      <w:pPr>
        <w:pStyle w:val="Appendix3"/>
      </w:pPr>
      <w:bookmarkStart w:id="812" w:name="_Toc153439024"/>
      <w:r>
        <w:t>S2X_satellite_delivery_system_descriptor</w:t>
      </w:r>
      <w:bookmarkEnd w:id="812"/>
    </w:p>
    <w:p w14:paraId="34AC93E0" w14:textId="5C03E05D" w:rsidR="00382423" w:rsidRDefault="00382423" w:rsidP="00382423">
      <w:r>
        <w:t xml:space="preserve">Defined by DVB in </w:t>
      </w:r>
      <w:r>
        <w:fldChar w:fldCharType="begin"/>
      </w:r>
      <w:r>
        <w:instrText xml:space="preserve"> REF _Ref117479848 \r \h </w:instrText>
      </w:r>
      <w:r>
        <w:fldChar w:fldCharType="separate"/>
      </w:r>
      <w:r w:rsidR="001F1E35">
        <w:t>[5]</w:t>
      </w:r>
      <w:r>
        <w:fldChar w:fldCharType="end"/>
      </w:r>
      <w:r>
        <w:t>.</w:t>
      </w:r>
    </w:p>
    <w:p w14:paraId="5BB1B7EA" w14:textId="77777777" w:rsidR="00382423" w:rsidRDefault="00382423" w:rsidP="00382423">
      <w:pPr>
        <w:pStyle w:val="Code"/>
      </w:pPr>
      <w:r>
        <w:t>&lt;</w:t>
      </w:r>
      <w:r w:rsidRPr="00382423">
        <w:rPr>
          <w:b/>
        </w:rPr>
        <w:t>S2X_satellite_delivery_system_descriptor</w:t>
      </w:r>
    </w:p>
    <w:p w14:paraId="4BE9670C" w14:textId="77777777" w:rsidR="00382423" w:rsidRDefault="00382423" w:rsidP="00382423">
      <w:pPr>
        <w:pStyle w:val="Code"/>
      </w:pPr>
      <w:r>
        <w:t xml:space="preserve">    receiver_profiles="</w:t>
      </w:r>
      <w:r w:rsidRPr="00382423">
        <w:rPr>
          <w:i/>
        </w:rPr>
        <w:t>uint5, required</w:t>
      </w:r>
      <w:r>
        <w:t>"</w:t>
      </w:r>
    </w:p>
    <w:p w14:paraId="5423056F" w14:textId="77777777" w:rsidR="00382423" w:rsidRDefault="00382423" w:rsidP="00382423">
      <w:pPr>
        <w:pStyle w:val="Code"/>
      </w:pPr>
      <w:r>
        <w:t xml:space="preserve">    S2X_mode="</w:t>
      </w:r>
      <w:r w:rsidRPr="00382423">
        <w:rPr>
          <w:i/>
        </w:rPr>
        <w:t>uint2, required</w:t>
      </w:r>
      <w:r>
        <w:t>"</w:t>
      </w:r>
    </w:p>
    <w:p w14:paraId="5E945780" w14:textId="77777777" w:rsidR="00382423" w:rsidRDefault="00382423" w:rsidP="00382423">
      <w:pPr>
        <w:pStyle w:val="Code"/>
      </w:pPr>
      <w:r>
        <w:t xml:space="preserve">    TS_GS_S2X_mode="</w:t>
      </w:r>
      <w:r w:rsidRPr="00382423">
        <w:rPr>
          <w:i/>
        </w:rPr>
        <w:t>uint2, required</w:t>
      </w:r>
      <w:r>
        <w:t>"</w:t>
      </w:r>
    </w:p>
    <w:p w14:paraId="7BEDC414" w14:textId="77777777" w:rsidR="00382423" w:rsidRDefault="00382423" w:rsidP="00382423">
      <w:pPr>
        <w:pStyle w:val="Code"/>
      </w:pPr>
      <w:r>
        <w:t xml:space="preserve">    scrambling_sequence_index="</w:t>
      </w:r>
      <w:r w:rsidRPr="00382423">
        <w:rPr>
          <w:i/>
        </w:rPr>
        <w:t>uint18, optional</w:t>
      </w:r>
      <w:r>
        <w:t>"</w:t>
      </w:r>
    </w:p>
    <w:p w14:paraId="6B8839C2" w14:textId="77777777" w:rsidR="00382423" w:rsidRDefault="00382423" w:rsidP="00382423">
      <w:pPr>
        <w:pStyle w:val="Code"/>
      </w:pPr>
      <w:r>
        <w:t xml:space="preserve">    timeslice_number="</w:t>
      </w:r>
      <w:r w:rsidRPr="00382423">
        <w:rPr>
          <w:i/>
        </w:rPr>
        <w:t>uint8, required for S2X_mode==2</w:t>
      </w:r>
      <w:r>
        <w:t>"&gt;</w:t>
      </w:r>
    </w:p>
    <w:p w14:paraId="641CC97A" w14:textId="77777777" w:rsidR="00382423" w:rsidRDefault="00382423" w:rsidP="00382423">
      <w:pPr>
        <w:pStyle w:val="Code"/>
      </w:pPr>
    </w:p>
    <w:p w14:paraId="3F6A2CDB" w14:textId="77777777" w:rsidR="00382423" w:rsidRDefault="00382423" w:rsidP="00382423">
      <w:pPr>
        <w:pStyle w:val="Code"/>
      </w:pPr>
      <w:r>
        <w:t xml:space="preserve">  &lt;!-- </w:t>
      </w:r>
      <w:r w:rsidRPr="00382423">
        <w:rPr>
          <w:i/>
        </w:rPr>
        <w:t>Master channel is required</w:t>
      </w:r>
      <w:r>
        <w:t xml:space="preserve"> --&gt;</w:t>
      </w:r>
    </w:p>
    <w:p w14:paraId="674797BC" w14:textId="77777777" w:rsidR="00382423" w:rsidRDefault="00382423" w:rsidP="00382423">
      <w:pPr>
        <w:pStyle w:val="Code"/>
      </w:pPr>
      <w:r>
        <w:t xml:space="preserve">  &lt;master_channel</w:t>
      </w:r>
    </w:p>
    <w:p w14:paraId="409500C2" w14:textId="77777777" w:rsidR="00382423" w:rsidRDefault="00382423" w:rsidP="00382423">
      <w:pPr>
        <w:pStyle w:val="Code"/>
      </w:pPr>
      <w:r>
        <w:t xml:space="preserve">      frequency="</w:t>
      </w:r>
      <w:r w:rsidRPr="00382423">
        <w:rPr>
          <w:i/>
        </w:rPr>
        <w:t>SatelliteFrequencyHz, required</w:t>
      </w:r>
      <w:r>
        <w:t>"</w:t>
      </w:r>
    </w:p>
    <w:p w14:paraId="2F4AD6D0" w14:textId="77777777" w:rsidR="00382423" w:rsidRDefault="00382423" w:rsidP="00382423">
      <w:pPr>
        <w:pStyle w:val="Code"/>
      </w:pPr>
      <w:r>
        <w:t xml:space="preserve">      orbital_position="</w:t>
      </w:r>
      <w:r w:rsidRPr="00382423">
        <w:rPr>
          <w:i/>
        </w:rPr>
        <w:t>SatelliteOrbitalPosition, eg. 19.2, required</w:t>
      </w:r>
      <w:r>
        <w:t>"</w:t>
      </w:r>
    </w:p>
    <w:p w14:paraId="651FB636" w14:textId="77777777" w:rsidR="00382423" w:rsidRDefault="00382423" w:rsidP="00382423">
      <w:pPr>
        <w:pStyle w:val="Code"/>
      </w:pPr>
      <w:r>
        <w:t xml:space="preserve">      west_east_flag="east|west, </w:t>
      </w:r>
      <w:r w:rsidRPr="009D4FF2">
        <w:rPr>
          <w:i/>
        </w:rPr>
        <w:t>required</w:t>
      </w:r>
      <w:r>
        <w:t>"</w:t>
      </w:r>
    </w:p>
    <w:p w14:paraId="0C9E2EDB" w14:textId="77777777" w:rsidR="00382423" w:rsidRDefault="00382423" w:rsidP="00382423">
      <w:pPr>
        <w:pStyle w:val="Code"/>
      </w:pPr>
      <w:r>
        <w:t xml:space="preserve">      polarization="horizontal|vertical|left|right, </w:t>
      </w:r>
      <w:r w:rsidRPr="009D4FF2">
        <w:rPr>
          <w:i/>
        </w:rPr>
        <w:t>required</w:t>
      </w:r>
      <w:r>
        <w:t>"</w:t>
      </w:r>
    </w:p>
    <w:p w14:paraId="2B7836FD" w14:textId="77777777" w:rsidR="00382423" w:rsidRDefault="00382423" w:rsidP="00382423">
      <w:pPr>
        <w:pStyle w:val="Code"/>
      </w:pPr>
      <w:r>
        <w:t xml:space="preserve">      roll_off="0.35|0.25|0.20|0.15|0.10|0.05|</w:t>
      </w:r>
      <w:r w:rsidRPr="009D4FF2">
        <w:rPr>
          <w:i/>
        </w:rPr>
        <w:t>uint3, required</w:t>
      </w:r>
      <w:r>
        <w:t>"</w:t>
      </w:r>
    </w:p>
    <w:p w14:paraId="3DE260ED" w14:textId="77777777" w:rsidR="00382423" w:rsidRDefault="00382423" w:rsidP="00382423">
      <w:pPr>
        <w:pStyle w:val="Code"/>
      </w:pPr>
      <w:r>
        <w:t xml:space="preserve">      symbol_rate="</w:t>
      </w:r>
      <w:r w:rsidRPr="009D4FF2">
        <w:rPr>
          <w:i/>
        </w:rPr>
        <w:t>SatelliteSymbolRate, required</w:t>
      </w:r>
      <w:r>
        <w:t>"</w:t>
      </w:r>
    </w:p>
    <w:p w14:paraId="30AD35D8" w14:textId="77777777" w:rsidR="00382423" w:rsidRDefault="00382423" w:rsidP="00382423">
      <w:pPr>
        <w:pStyle w:val="Code"/>
      </w:pPr>
      <w:r>
        <w:t xml:space="preserve">      input_stream_identifier="</w:t>
      </w:r>
      <w:r w:rsidRPr="009D4FF2">
        <w:rPr>
          <w:i/>
        </w:rPr>
        <w:t>uint8, optional</w:t>
      </w:r>
      <w:r>
        <w:t>"/&gt;</w:t>
      </w:r>
    </w:p>
    <w:p w14:paraId="7FF77FD3" w14:textId="77777777" w:rsidR="009D4FF2" w:rsidRDefault="009D4FF2" w:rsidP="00382423">
      <w:pPr>
        <w:pStyle w:val="Code"/>
      </w:pPr>
    </w:p>
    <w:p w14:paraId="54EFB21E" w14:textId="77777777" w:rsidR="00382423" w:rsidRDefault="00382423" w:rsidP="00382423">
      <w:pPr>
        <w:pStyle w:val="Code"/>
      </w:pPr>
      <w:r>
        <w:t xml:space="preserve">  &lt;!-- </w:t>
      </w:r>
      <w:r w:rsidRPr="009D4FF2">
        <w:rPr>
          <w:i/>
        </w:rPr>
        <w:t>When S2X_mode==3, there must be exactly 1 or 2 channel_bond</w:t>
      </w:r>
      <w:r>
        <w:t xml:space="preserve"> --&gt;</w:t>
      </w:r>
    </w:p>
    <w:p w14:paraId="0A911B78" w14:textId="77777777" w:rsidR="00382423" w:rsidRDefault="00382423" w:rsidP="00382423">
      <w:pPr>
        <w:pStyle w:val="Code"/>
      </w:pPr>
      <w:r>
        <w:t xml:space="preserve">  &lt;channel_bond</w:t>
      </w:r>
    </w:p>
    <w:p w14:paraId="7BD773A7" w14:textId="77777777" w:rsidR="00382423" w:rsidRDefault="00382423" w:rsidP="00382423">
      <w:pPr>
        <w:pStyle w:val="Code"/>
      </w:pPr>
      <w:r>
        <w:t xml:space="preserve">      frequency="</w:t>
      </w:r>
      <w:r w:rsidRPr="00175EC5">
        <w:rPr>
          <w:i/>
        </w:rPr>
        <w:t>SatelliteFrequencyHz, required</w:t>
      </w:r>
      <w:r>
        <w:t>"</w:t>
      </w:r>
    </w:p>
    <w:p w14:paraId="137CBC31" w14:textId="77777777" w:rsidR="00382423" w:rsidRDefault="00382423" w:rsidP="00382423">
      <w:pPr>
        <w:pStyle w:val="Code"/>
      </w:pPr>
      <w:r>
        <w:t xml:space="preserve">      orbital_position="</w:t>
      </w:r>
      <w:r w:rsidRPr="00175EC5">
        <w:rPr>
          <w:i/>
        </w:rPr>
        <w:t>SatelliteOrbitalPosition, eg. 19.2, required</w:t>
      </w:r>
      <w:r>
        <w:t>"</w:t>
      </w:r>
    </w:p>
    <w:p w14:paraId="334C5448" w14:textId="77777777" w:rsidR="00382423" w:rsidRDefault="00382423" w:rsidP="00382423">
      <w:pPr>
        <w:pStyle w:val="Code"/>
      </w:pPr>
      <w:r>
        <w:t xml:space="preserve">      west_east_flag="east|west, </w:t>
      </w:r>
      <w:r w:rsidRPr="00175EC5">
        <w:rPr>
          <w:i/>
        </w:rPr>
        <w:t>required</w:t>
      </w:r>
      <w:r>
        <w:t>"</w:t>
      </w:r>
    </w:p>
    <w:p w14:paraId="124A15A4" w14:textId="77777777" w:rsidR="00382423" w:rsidRDefault="00382423" w:rsidP="00382423">
      <w:pPr>
        <w:pStyle w:val="Code"/>
      </w:pPr>
      <w:r>
        <w:t xml:space="preserve">      polarization="horizontal|vertical|left|right, </w:t>
      </w:r>
      <w:r w:rsidRPr="00175EC5">
        <w:rPr>
          <w:i/>
        </w:rPr>
        <w:t>required</w:t>
      </w:r>
      <w:r>
        <w:t>"</w:t>
      </w:r>
    </w:p>
    <w:p w14:paraId="3F2CF2FE" w14:textId="77777777" w:rsidR="00382423" w:rsidRDefault="00382423" w:rsidP="00382423">
      <w:pPr>
        <w:pStyle w:val="Code"/>
      </w:pPr>
      <w:r>
        <w:t xml:space="preserve">      roll_off="0.35|0.25|0.20|0.15|0.10|0.05|uint3, </w:t>
      </w:r>
      <w:r w:rsidRPr="00175EC5">
        <w:rPr>
          <w:i/>
        </w:rPr>
        <w:t>required</w:t>
      </w:r>
      <w:r>
        <w:t>"</w:t>
      </w:r>
    </w:p>
    <w:p w14:paraId="3A72DFE0" w14:textId="77777777" w:rsidR="00382423" w:rsidRDefault="00382423" w:rsidP="00382423">
      <w:pPr>
        <w:pStyle w:val="Code"/>
      </w:pPr>
      <w:r>
        <w:t xml:space="preserve">      symbol_rate="</w:t>
      </w:r>
      <w:r w:rsidRPr="00175EC5">
        <w:rPr>
          <w:i/>
        </w:rPr>
        <w:t>SatelliteSymbolRate, required</w:t>
      </w:r>
      <w:r>
        <w:t>"</w:t>
      </w:r>
    </w:p>
    <w:p w14:paraId="640379E7" w14:textId="77777777" w:rsidR="00382423" w:rsidRDefault="00382423" w:rsidP="00382423">
      <w:pPr>
        <w:pStyle w:val="Code"/>
      </w:pPr>
      <w:r>
        <w:t xml:space="preserve">      input_stream_identifier="</w:t>
      </w:r>
      <w:r w:rsidRPr="00175EC5">
        <w:rPr>
          <w:i/>
        </w:rPr>
        <w:t>uint8, optional</w:t>
      </w:r>
      <w:r>
        <w:t>"/&gt;</w:t>
      </w:r>
    </w:p>
    <w:p w14:paraId="74687179" w14:textId="77777777" w:rsidR="009D4FF2" w:rsidRDefault="009D4FF2" w:rsidP="00382423">
      <w:pPr>
        <w:pStyle w:val="Code"/>
      </w:pPr>
    </w:p>
    <w:p w14:paraId="65D63800" w14:textId="77777777" w:rsidR="00382423" w:rsidRDefault="00382423" w:rsidP="00382423">
      <w:pPr>
        <w:pStyle w:val="Code"/>
      </w:pPr>
      <w:r>
        <w:t xml:space="preserve">  &lt;reserved_future_use&gt;</w:t>
      </w:r>
    </w:p>
    <w:p w14:paraId="662F3A61" w14:textId="77777777" w:rsidR="00382423" w:rsidRPr="009D4FF2" w:rsidRDefault="00382423" w:rsidP="00382423">
      <w:pPr>
        <w:pStyle w:val="Code"/>
        <w:rPr>
          <w:i/>
        </w:rPr>
      </w:pPr>
      <w:r>
        <w:t xml:space="preserve">    </w:t>
      </w:r>
      <w:r w:rsidRPr="009D4FF2">
        <w:rPr>
          <w:i/>
        </w:rPr>
        <w:t>Hexadecimal content</w:t>
      </w:r>
    </w:p>
    <w:p w14:paraId="3CDF8809" w14:textId="77777777" w:rsidR="00382423" w:rsidRDefault="00382423" w:rsidP="00382423">
      <w:pPr>
        <w:pStyle w:val="Code"/>
      </w:pPr>
      <w:r>
        <w:t xml:space="preserve">  &lt;/reserved_future_use&gt;</w:t>
      </w:r>
    </w:p>
    <w:p w14:paraId="66729137" w14:textId="77777777" w:rsidR="009D4FF2" w:rsidRDefault="009D4FF2" w:rsidP="00382423">
      <w:pPr>
        <w:pStyle w:val="Code"/>
      </w:pPr>
    </w:p>
    <w:p w14:paraId="5439E3EA" w14:textId="2767A400" w:rsidR="00382423" w:rsidRDefault="00382423" w:rsidP="00382423">
      <w:pPr>
        <w:pStyle w:val="Code"/>
      </w:pPr>
      <w:r>
        <w:t>&lt;/S2X_satellite_delivery_system_descriptor&gt;</w:t>
      </w:r>
    </w:p>
    <w:p w14:paraId="100FAD9A" w14:textId="77777777" w:rsidR="00705C1C" w:rsidRDefault="00705C1C" w:rsidP="00705C1C">
      <w:pPr>
        <w:pStyle w:val="Appendix3"/>
      </w:pPr>
      <w:bookmarkStart w:id="813" w:name="_Toc153439025"/>
      <w:r>
        <w:t>S2Xv2_satellite_delivery_system_descriptor</w:t>
      </w:r>
      <w:bookmarkEnd w:id="813"/>
    </w:p>
    <w:p w14:paraId="2FCA8F31" w14:textId="2DB57C09" w:rsidR="00705C1C" w:rsidRDefault="00705C1C" w:rsidP="00705C1C">
      <w:r>
        <w:t xml:space="preserve">Defined by DVB in </w:t>
      </w:r>
      <w:r>
        <w:fldChar w:fldCharType="begin"/>
      </w:r>
      <w:r>
        <w:instrText xml:space="preserve"> REF _Ref117479848 \r \h </w:instrText>
      </w:r>
      <w:r>
        <w:fldChar w:fldCharType="separate"/>
      </w:r>
      <w:r w:rsidR="001F1E35">
        <w:t>[5]</w:t>
      </w:r>
      <w:r>
        <w:fldChar w:fldCharType="end"/>
      </w:r>
      <w:r>
        <w:t>.</w:t>
      </w:r>
    </w:p>
    <w:p w14:paraId="4483ADAF" w14:textId="77777777" w:rsidR="00705C1C" w:rsidRDefault="00705C1C" w:rsidP="00705C1C">
      <w:pPr>
        <w:pStyle w:val="Code"/>
      </w:pPr>
      <w:r>
        <w:t>&lt;</w:t>
      </w:r>
      <w:r w:rsidRPr="00705C1C">
        <w:rPr>
          <w:b/>
          <w:bCs/>
        </w:rPr>
        <w:t>S2Xv2_satellite_delivery_system_descriptor</w:t>
      </w:r>
    </w:p>
    <w:p w14:paraId="0AAAEA05" w14:textId="77777777" w:rsidR="00705C1C" w:rsidRDefault="00705C1C" w:rsidP="00705C1C">
      <w:pPr>
        <w:pStyle w:val="Code"/>
      </w:pPr>
      <w:r>
        <w:t xml:space="preserve">    delivery_system_id="</w:t>
      </w:r>
      <w:r w:rsidRPr="00705C1C">
        <w:rPr>
          <w:i/>
          <w:iCs/>
        </w:rPr>
        <w:t>uint32, required</w:t>
      </w:r>
      <w:r>
        <w:t>"</w:t>
      </w:r>
    </w:p>
    <w:p w14:paraId="59E07451" w14:textId="77777777" w:rsidR="00705C1C" w:rsidRDefault="00705C1C" w:rsidP="00705C1C">
      <w:pPr>
        <w:pStyle w:val="Code"/>
      </w:pPr>
      <w:r>
        <w:t xml:space="preserve">    S2Xv2_mode="</w:t>
      </w:r>
      <w:r w:rsidRPr="00705C1C">
        <w:rPr>
          <w:i/>
          <w:iCs/>
        </w:rPr>
        <w:t>1|2|4|5|uint4, required</w:t>
      </w:r>
      <w:r>
        <w:t>"</w:t>
      </w:r>
    </w:p>
    <w:p w14:paraId="12DB319A" w14:textId="77777777" w:rsidR="00705C1C" w:rsidRDefault="00705C1C" w:rsidP="00705C1C">
      <w:pPr>
        <w:pStyle w:val="Code"/>
      </w:pPr>
      <w:r>
        <w:t xml:space="preserve">    roll_off="</w:t>
      </w:r>
      <w:r w:rsidRPr="00705C1C">
        <w:rPr>
          <w:i/>
          <w:iCs/>
        </w:rPr>
        <w:t>0.35|0.25|0.20|0.15|0.10|0.05|uint3, required</w:t>
      </w:r>
      <w:r>
        <w:t>"</w:t>
      </w:r>
    </w:p>
    <w:p w14:paraId="7E0AA32E" w14:textId="77777777" w:rsidR="00705C1C" w:rsidRDefault="00705C1C" w:rsidP="00705C1C">
      <w:pPr>
        <w:pStyle w:val="Code"/>
      </w:pPr>
      <w:r>
        <w:t xml:space="preserve">    NCR_version="</w:t>
      </w:r>
      <w:r w:rsidRPr="00705C1C">
        <w:rPr>
          <w:i/>
          <w:iCs/>
        </w:rPr>
        <w:t>uint1, required</w:t>
      </w:r>
      <w:r>
        <w:t>"</w:t>
      </w:r>
    </w:p>
    <w:p w14:paraId="79230B6D" w14:textId="77777777" w:rsidR="00705C1C" w:rsidRDefault="00705C1C" w:rsidP="00705C1C">
      <w:pPr>
        <w:pStyle w:val="Code"/>
      </w:pPr>
      <w:r>
        <w:t xml:space="preserve">    channel_bond="</w:t>
      </w:r>
      <w:r w:rsidRPr="00705C1C">
        <w:rPr>
          <w:i/>
          <w:iCs/>
        </w:rPr>
        <w:t>uint2, required</w:t>
      </w:r>
      <w:r>
        <w:t>"</w:t>
      </w:r>
    </w:p>
    <w:p w14:paraId="507A4E35" w14:textId="77777777" w:rsidR="00705C1C" w:rsidRDefault="00705C1C" w:rsidP="00705C1C">
      <w:pPr>
        <w:pStyle w:val="Code"/>
      </w:pPr>
      <w:r>
        <w:t xml:space="preserve">    polarization="</w:t>
      </w:r>
      <w:r w:rsidRPr="00705C1C">
        <w:rPr>
          <w:i/>
          <w:iCs/>
        </w:rPr>
        <w:t>horizontal|vertical|left|right, required</w:t>
      </w:r>
      <w:r>
        <w:t>"</w:t>
      </w:r>
    </w:p>
    <w:p w14:paraId="7F171999" w14:textId="77777777" w:rsidR="00705C1C" w:rsidRDefault="00705C1C" w:rsidP="00705C1C">
      <w:pPr>
        <w:pStyle w:val="Code"/>
      </w:pPr>
      <w:r>
        <w:t xml:space="preserve">    TS_GS_S2X_mode="</w:t>
      </w:r>
      <w:r w:rsidRPr="00705C1C">
        <w:rPr>
          <w:i/>
          <w:iCs/>
        </w:rPr>
        <w:t>uint2, required</w:t>
      </w:r>
      <w:r>
        <w:t>"</w:t>
      </w:r>
    </w:p>
    <w:p w14:paraId="343DF453" w14:textId="77777777" w:rsidR="00705C1C" w:rsidRDefault="00705C1C" w:rsidP="00705C1C">
      <w:pPr>
        <w:pStyle w:val="Code"/>
      </w:pPr>
      <w:r>
        <w:t xml:space="preserve">    receiver_profiles="</w:t>
      </w:r>
      <w:r w:rsidRPr="00705C1C">
        <w:rPr>
          <w:i/>
          <w:iCs/>
        </w:rPr>
        <w:t>uint5, required</w:t>
      </w:r>
      <w:r>
        <w:t>"</w:t>
      </w:r>
    </w:p>
    <w:p w14:paraId="47D2E3CD" w14:textId="77777777" w:rsidR="00705C1C" w:rsidRDefault="00705C1C" w:rsidP="00705C1C">
      <w:pPr>
        <w:pStyle w:val="Code"/>
      </w:pPr>
      <w:r>
        <w:t xml:space="preserve">    satellite_id="</w:t>
      </w:r>
      <w:r w:rsidRPr="00705C1C">
        <w:rPr>
          <w:i/>
          <w:iCs/>
        </w:rPr>
        <w:t>uint24, required</w:t>
      </w:r>
      <w:r>
        <w:t>"</w:t>
      </w:r>
    </w:p>
    <w:p w14:paraId="007A0C8A" w14:textId="77777777" w:rsidR="00705C1C" w:rsidRDefault="00705C1C" w:rsidP="00705C1C">
      <w:pPr>
        <w:pStyle w:val="Code"/>
      </w:pPr>
      <w:r>
        <w:t xml:space="preserve">    frequency="</w:t>
      </w:r>
      <w:r w:rsidRPr="00705C1C">
        <w:rPr>
          <w:i/>
          <w:iCs/>
        </w:rPr>
        <w:t>SatelliteFrequencyHz, required</w:t>
      </w:r>
      <w:r>
        <w:t>"</w:t>
      </w:r>
    </w:p>
    <w:p w14:paraId="653FAE2C" w14:textId="77777777" w:rsidR="00705C1C" w:rsidRDefault="00705C1C" w:rsidP="00705C1C">
      <w:pPr>
        <w:pStyle w:val="Code"/>
      </w:pPr>
      <w:r>
        <w:t xml:space="preserve">    symbol_rate="</w:t>
      </w:r>
      <w:r w:rsidRPr="00705C1C">
        <w:rPr>
          <w:i/>
          <w:iCs/>
        </w:rPr>
        <w:t>SatelliteSymbolRate, required</w:t>
      </w:r>
      <w:r>
        <w:t>"</w:t>
      </w:r>
    </w:p>
    <w:p w14:paraId="5709B5FC" w14:textId="77777777" w:rsidR="00705C1C" w:rsidRDefault="00705C1C" w:rsidP="00705C1C">
      <w:pPr>
        <w:pStyle w:val="Code"/>
      </w:pPr>
      <w:r>
        <w:t xml:space="preserve">    input_stream_identifier="</w:t>
      </w:r>
      <w:r w:rsidRPr="00705C1C">
        <w:rPr>
          <w:i/>
          <w:iCs/>
        </w:rPr>
        <w:t>uint8, optional</w:t>
      </w:r>
      <w:r>
        <w:t>"</w:t>
      </w:r>
    </w:p>
    <w:p w14:paraId="2A976E59" w14:textId="77777777" w:rsidR="00705C1C" w:rsidRDefault="00705C1C" w:rsidP="00705C1C">
      <w:pPr>
        <w:pStyle w:val="Code"/>
      </w:pPr>
      <w:r>
        <w:t xml:space="preserve">    scrambling_sequence_index="</w:t>
      </w:r>
      <w:r w:rsidRPr="00705C1C">
        <w:rPr>
          <w:i/>
          <w:iCs/>
        </w:rPr>
        <w:t>uint18, required for S2Xv2_mode==2 or S2Xv2_mode==5</w:t>
      </w:r>
      <w:r>
        <w:t>"</w:t>
      </w:r>
    </w:p>
    <w:p w14:paraId="0E711218" w14:textId="77777777" w:rsidR="00705C1C" w:rsidRDefault="00705C1C" w:rsidP="00705C1C">
      <w:pPr>
        <w:pStyle w:val="Code"/>
      </w:pPr>
      <w:r>
        <w:lastRenderedPageBreak/>
        <w:t xml:space="preserve">    timeslice_number="</w:t>
      </w:r>
      <w:r w:rsidRPr="00705C1C">
        <w:rPr>
          <w:i/>
          <w:iCs/>
        </w:rPr>
        <w:t>uint8, required for S2Xv2_mode==2 or S2Xv2_mode==5</w:t>
      </w:r>
      <w:r>
        <w:t>"&gt;</w:t>
      </w:r>
    </w:p>
    <w:p w14:paraId="22CFDA51" w14:textId="77777777" w:rsidR="00705C1C" w:rsidRDefault="00705C1C" w:rsidP="00705C1C">
      <w:pPr>
        <w:pStyle w:val="Code"/>
      </w:pPr>
    </w:p>
    <w:p w14:paraId="1AF726BA" w14:textId="77777777" w:rsidR="00705C1C" w:rsidRDefault="00705C1C" w:rsidP="00705C1C">
      <w:pPr>
        <w:pStyle w:val="Code"/>
      </w:pPr>
      <w:r>
        <w:t xml:space="preserve">  &lt;!-- </w:t>
      </w:r>
      <w:r w:rsidRPr="00705C1C">
        <w:rPr>
          <w:i/>
          <w:iCs/>
        </w:rPr>
        <w:t>one or two secondary delivery systems to be included if channel_bond==1</w:t>
      </w:r>
      <w:r>
        <w:t xml:space="preserve"> --&gt;</w:t>
      </w:r>
    </w:p>
    <w:p w14:paraId="1695641F" w14:textId="77777777" w:rsidR="00705C1C" w:rsidRDefault="00705C1C" w:rsidP="00705C1C">
      <w:pPr>
        <w:pStyle w:val="Code"/>
      </w:pPr>
      <w:r>
        <w:t xml:space="preserve">  &lt;secondary_delivery_system</w:t>
      </w:r>
    </w:p>
    <w:p w14:paraId="7C2EB5BA" w14:textId="77777777" w:rsidR="00705C1C" w:rsidRDefault="00705C1C" w:rsidP="00705C1C">
      <w:pPr>
        <w:pStyle w:val="Code"/>
      </w:pPr>
      <w:r>
        <w:t xml:space="preserve">      id="</w:t>
      </w:r>
      <w:r w:rsidRPr="00705C1C">
        <w:rPr>
          <w:i/>
          <w:iCs/>
        </w:rPr>
        <w:t>uint32, required</w:t>
      </w:r>
      <w:r>
        <w:t>"/&gt;</w:t>
      </w:r>
    </w:p>
    <w:p w14:paraId="26FE90D1" w14:textId="77777777" w:rsidR="00705C1C" w:rsidRDefault="00705C1C" w:rsidP="00705C1C">
      <w:pPr>
        <w:pStyle w:val="Code"/>
      </w:pPr>
    </w:p>
    <w:p w14:paraId="0F06594D" w14:textId="77777777" w:rsidR="00705C1C" w:rsidRDefault="00705C1C" w:rsidP="00705C1C">
      <w:pPr>
        <w:pStyle w:val="Code"/>
      </w:pPr>
      <w:r>
        <w:t xml:space="preserve">  &lt;!-- </w:t>
      </w:r>
      <w:r w:rsidRPr="00705C1C">
        <w:rPr>
          <w:i/>
          <w:iCs/>
        </w:rPr>
        <w:t>required if S2Xv2_mode==4 or S2Xv2_mode==5</w:t>
      </w:r>
      <w:r>
        <w:t xml:space="preserve"> --&gt;</w:t>
      </w:r>
    </w:p>
    <w:p w14:paraId="019C9B5E" w14:textId="77777777" w:rsidR="00705C1C" w:rsidRDefault="00705C1C" w:rsidP="00705C1C">
      <w:pPr>
        <w:pStyle w:val="Code"/>
      </w:pPr>
      <w:r>
        <w:t xml:space="preserve">  &lt;superframe</w:t>
      </w:r>
    </w:p>
    <w:p w14:paraId="7001280F" w14:textId="77777777" w:rsidR="00705C1C" w:rsidRDefault="00705C1C" w:rsidP="00705C1C">
      <w:pPr>
        <w:pStyle w:val="Code"/>
      </w:pPr>
      <w:r>
        <w:t xml:space="preserve">      SOSF_WH_sequence_number="</w:t>
      </w:r>
      <w:r w:rsidRPr="00705C1C">
        <w:rPr>
          <w:i/>
          <w:iCs/>
        </w:rPr>
        <w:t>uint8, required</w:t>
      </w:r>
      <w:r>
        <w:t>"</w:t>
      </w:r>
    </w:p>
    <w:p w14:paraId="776AA927" w14:textId="77777777" w:rsidR="00705C1C" w:rsidRDefault="00705C1C" w:rsidP="00705C1C">
      <w:pPr>
        <w:pStyle w:val="Code"/>
      </w:pPr>
      <w:r>
        <w:t xml:space="preserve">      reference_scrambling_index="</w:t>
      </w:r>
      <w:r w:rsidRPr="00705C1C">
        <w:rPr>
          <w:i/>
          <w:iCs/>
        </w:rPr>
        <w:t>uint20, required</w:t>
      </w:r>
      <w:r>
        <w:t>"</w:t>
      </w:r>
    </w:p>
    <w:p w14:paraId="51E84383" w14:textId="77777777" w:rsidR="00705C1C" w:rsidRDefault="00705C1C" w:rsidP="00705C1C">
      <w:pPr>
        <w:pStyle w:val="Code"/>
      </w:pPr>
      <w:r>
        <w:t xml:space="preserve">      SFFI="</w:t>
      </w:r>
      <w:r w:rsidRPr="00705C1C">
        <w:rPr>
          <w:i/>
          <w:iCs/>
        </w:rPr>
        <w:t>uint4, optional</w:t>
      </w:r>
      <w:r>
        <w:t>"</w:t>
      </w:r>
    </w:p>
    <w:p w14:paraId="5672ECA7" w14:textId="77777777" w:rsidR="00705C1C" w:rsidRDefault="00705C1C" w:rsidP="00705C1C">
      <w:pPr>
        <w:pStyle w:val="Code"/>
      </w:pPr>
      <w:r>
        <w:t xml:space="preserve">      payload_scrambling_index="</w:t>
      </w:r>
      <w:r w:rsidRPr="00705C1C">
        <w:rPr>
          <w:i/>
          <w:iCs/>
        </w:rPr>
        <w:t>uint20, required</w:t>
      </w:r>
      <w:r>
        <w:t>"</w:t>
      </w:r>
    </w:p>
    <w:p w14:paraId="11EDAA5F" w14:textId="77777777" w:rsidR="00705C1C" w:rsidRDefault="00705C1C" w:rsidP="00705C1C">
      <w:pPr>
        <w:pStyle w:val="Code"/>
      </w:pPr>
      <w:r>
        <w:t xml:space="preserve">      beamhopping_time_plan_id="</w:t>
      </w:r>
      <w:r w:rsidRPr="00705C1C">
        <w:rPr>
          <w:i/>
          <w:iCs/>
        </w:rPr>
        <w:t>uint32, optional</w:t>
      </w:r>
      <w:r>
        <w:t>"</w:t>
      </w:r>
    </w:p>
    <w:p w14:paraId="65ADC0F9" w14:textId="77777777" w:rsidR="00705C1C" w:rsidRDefault="00705C1C" w:rsidP="00705C1C">
      <w:pPr>
        <w:pStyle w:val="Code"/>
      </w:pPr>
      <w:r>
        <w:t xml:space="preserve">      superframe_pilots_WH_sequence_number="</w:t>
      </w:r>
      <w:r w:rsidRPr="00705C1C">
        <w:rPr>
          <w:i/>
          <w:iCs/>
        </w:rPr>
        <w:t>uint5, required</w:t>
      </w:r>
      <w:r>
        <w:t>"/&gt;</w:t>
      </w:r>
    </w:p>
    <w:p w14:paraId="55D0EEB7" w14:textId="77777777" w:rsidR="00705C1C" w:rsidRDefault="00705C1C" w:rsidP="00705C1C">
      <w:pPr>
        <w:pStyle w:val="Code"/>
      </w:pPr>
    </w:p>
    <w:p w14:paraId="4B62CFA7" w14:textId="77777777" w:rsidR="00705C1C" w:rsidRDefault="00705C1C" w:rsidP="00705C1C">
      <w:pPr>
        <w:pStyle w:val="Code"/>
      </w:pPr>
      <w:r>
        <w:t xml:space="preserve">  &lt;reserved_future_use&gt;</w:t>
      </w:r>
    </w:p>
    <w:p w14:paraId="28C50619" w14:textId="77777777" w:rsidR="00705C1C" w:rsidRPr="00705C1C" w:rsidRDefault="00705C1C" w:rsidP="00705C1C">
      <w:pPr>
        <w:pStyle w:val="Code"/>
        <w:rPr>
          <w:i/>
          <w:iCs/>
        </w:rPr>
      </w:pPr>
      <w:r>
        <w:t xml:space="preserve">    </w:t>
      </w:r>
      <w:r w:rsidRPr="00705C1C">
        <w:rPr>
          <w:i/>
          <w:iCs/>
        </w:rPr>
        <w:t>Hexadecimal content</w:t>
      </w:r>
    </w:p>
    <w:p w14:paraId="2987AB0D" w14:textId="77777777" w:rsidR="00705C1C" w:rsidRDefault="00705C1C" w:rsidP="00705C1C">
      <w:pPr>
        <w:pStyle w:val="Code"/>
      </w:pPr>
      <w:r>
        <w:t xml:space="preserve">  &lt;/reserved_future_use&gt;</w:t>
      </w:r>
    </w:p>
    <w:p w14:paraId="54B9CD84" w14:textId="77777777" w:rsidR="00705C1C" w:rsidRDefault="00705C1C" w:rsidP="00705C1C">
      <w:pPr>
        <w:pStyle w:val="Code"/>
      </w:pPr>
    </w:p>
    <w:p w14:paraId="4E0B6239" w14:textId="770E18D7" w:rsidR="00705C1C" w:rsidRDefault="00705C1C" w:rsidP="00705C1C">
      <w:pPr>
        <w:pStyle w:val="Code"/>
      </w:pPr>
      <w:r>
        <w:t>&lt;/S2Xv2_satellite_delivery_system_descriptor&gt;</w:t>
      </w:r>
    </w:p>
    <w:p w14:paraId="4BE9684A" w14:textId="77777777" w:rsidR="00B47BA6" w:rsidRDefault="00B47BA6" w:rsidP="00B47BA6">
      <w:pPr>
        <w:pStyle w:val="Appendix3"/>
      </w:pPr>
      <w:bookmarkStart w:id="814" w:name="_Ref40033488"/>
      <w:bookmarkStart w:id="815" w:name="_Toc153439026"/>
      <w:r w:rsidRPr="00CF7BF7">
        <w:t>satellite_delivery_system_descriptor</w:t>
      </w:r>
      <w:bookmarkEnd w:id="814"/>
      <w:bookmarkEnd w:id="815"/>
    </w:p>
    <w:p w14:paraId="5452C862" w14:textId="31559FF5"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r w:rsidR="00C16C89">
        <w:t xml:space="preserve"> Re</w:t>
      </w:r>
      <w:r w:rsidR="004F4B7D">
        <w:t>defined</w:t>
      </w:r>
      <w:r w:rsidR="00C16C89">
        <w:t xml:space="preserve"> in a slightly different way by </w:t>
      </w:r>
      <w:r w:rsidR="004F4B7D">
        <w:t>ARIB (</w:t>
      </w:r>
      <w:r w:rsidR="00C16C89">
        <w:t>ISDB</w:t>
      </w:r>
      <w:r w:rsidR="004F4B7D">
        <w:t>)</w:t>
      </w:r>
      <w:r w:rsidR="00C16C89">
        <w:t xml:space="preserve"> in </w:t>
      </w:r>
      <w:r w:rsidR="00C16C89">
        <w:fldChar w:fldCharType="begin"/>
      </w:r>
      <w:r w:rsidR="00C16C89">
        <w:instrText xml:space="preserve"> REF _Ref37407666 \r \h </w:instrText>
      </w:r>
      <w:r w:rsidR="00C16C89">
        <w:fldChar w:fldCharType="separate"/>
      </w:r>
      <w:r w:rsidR="001F1E35">
        <w:t>[28]</w:t>
      </w:r>
      <w:r w:rsidR="00C16C89">
        <w:fldChar w:fldCharType="end"/>
      </w:r>
      <w:r w:rsidR="00C16C89">
        <w:t>.</w:t>
      </w:r>
    </w:p>
    <w:p w14:paraId="06DE27DB" w14:textId="77777777" w:rsidR="00C16C89" w:rsidRDefault="00C16C89" w:rsidP="00B47BA6">
      <w:r>
        <w:t>When this descriptor is extracted from a binary stream</w:t>
      </w:r>
      <w:r w:rsidR="00E146B0">
        <w:t xml:space="preserve"> to be decompiled in XML format</w:t>
      </w:r>
      <w:r>
        <w:t>, there is no way to check if this is a DVB or ISDB</w:t>
      </w:r>
      <w:r w:rsidR="00F95CFF">
        <w:t xml:space="preserve"> descriptor without knowing the context. </w:t>
      </w:r>
      <w:r w:rsidR="00E146B0">
        <w:t xml:space="preserve">If the command line specifies an option such as </w:t>
      </w:r>
      <w:r w:rsidR="00E146B0" w:rsidRPr="00E146B0">
        <w:rPr>
          <w:rStyle w:val="Codeintext"/>
        </w:rPr>
        <w:t>--isdb</w:t>
      </w:r>
      <w:r w:rsidR="00E146B0">
        <w:t xml:space="preserve"> or </w:t>
      </w:r>
      <w:r w:rsidR="00E146B0" w:rsidRPr="00E146B0">
        <w:rPr>
          <w:rStyle w:val="Codeintext"/>
        </w:rPr>
        <w:t>--japan</w:t>
      </w:r>
      <w:r w:rsidR="00E146B0">
        <w:t>, or if an ISDB-specific table was previously encountered, then the stream is assumed to be an ISDB one and the ISDB format of this descriptor is used. Otherwise, the original DVB format is assumed.</w:t>
      </w:r>
    </w:p>
    <w:p w14:paraId="13AB9E48" w14:textId="77777777" w:rsidR="00B47BA6" w:rsidRDefault="00B47BA6" w:rsidP="00B47BA6">
      <w:pPr>
        <w:pStyle w:val="Code"/>
      </w:pPr>
      <w:r>
        <w:t>&lt;</w:t>
      </w:r>
      <w:r w:rsidRPr="00CF7BF7">
        <w:rPr>
          <w:b/>
        </w:rPr>
        <w:t>satellite_delivery_system_descriptor</w:t>
      </w:r>
    </w:p>
    <w:p w14:paraId="39E3D998" w14:textId="77777777" w:rsidR="00B47BA6" w:rsidRDefault="00B47BA6" w:rsidP="00B47BA6">
      <w:pPr>
        <w:pStyle w:val="Code"/>
      </w:pPr>
      <w:r>
        <w:t xml:space="preserve">    frequency="</w:t>
      </w:r>
      <w:r w:rsidRPr="007E54CC">
        <w:rPr>
          <w:i/>
        </w:rPr>
        <w:t>SatelliteFrequencyHz, required</w:t>
      </w:r>
      <w:r>
        <w:t>"</w:t>
      </w:r>
    </w:p>
    <w:p w14:paraId="751F60DA" w14:textId="77777777" w:rsidR="00B47BA6" w:rsidRDefault="00B47BA6" w:rsidP="00B47BA6">
      <w:pPr>
        <w:pStyle w:val="Code"/>
      </w:pPr>
      <w:r>
        <w:t xml:space="preserve">    orbital_position="</w:t>
      </w:r>
      <w:r w:rsidRPr="007E54CC">
        <w:rPr>
          <w:i/>
        </w:rPr>
        <w:t>SatelliteOrbitalPosition, eg. 19.2, required</w:t>
      </w:r>
      <w:r>
        <w:t>"</w:t>
      </w:r>
    </w:p>
    <w:p w14:paraId="4FD373B8" w14:textId="77777777" w:rsidR="00B47BA6" w:rsidRDefault="00B47BA6" w:rsidP="00B47BA6">
      <w:pPr>
        <w:pStyle w:val="Code"/>
      </w:pPr>
      <w:r>
        <w:t xml:space="preserve">    west_east_flag="</w:t>
      </w:r>
      <w:r w:rsidRPr="007E54CC">
        <w:rPr>
          <w:i/>
        </w:rPr>
        <w:t>east|west, required</w:t>
      </w:r>
      <w:r>
        <w:t>"</w:t>
      </w:r>
    </w:p>
    <w:p w14:paraId="7E0B42AA" w14:textId="77777777" w:rsidR="00B47BA6" w:rsidRDefault="00B47BA6" w:rsidP="00B47BA6">
      <w:pPr>
        <w:pStyle w:val="Code"/>
      </w:pPr>
      <w:r>
        <w:t xml:space="preserve">    polarization="</w:t>
      </w:r>
      <w:r w:rsidRPr="007E54CC">
        <w:rPr>
          <w:i/>
        </w:rPr>
        <w:t>horizontal|vertical|left|right, required</w:t>
      </w:r>
      <w:r>
        <w:t>"</w:t>
      </w:r>
    </w:p>
    <w:p w14:paraId="11097862" w14:textId="77777777" w:rsidR="00B47BA6" w:rsidRDefault="00B47BA6" w:rsidP="00B47BA6">
      <w:pPr>
        <w:pStyle w:val="Code"/>
      </w:pPr>
      <w:r>
        <w:t xml:space="preserve">    roll_off="</w:t>
      </w:r>
      <w:r w:rsidRPr="007E54CC">
        <w:rPr>
          <w:i/>
        </w:rPr>
        <w:t>0.35|0.25|0.20|reserved, default=0.35</w:t>
      </w:r>
      <w:r>
        <w:t>"</w:t>
      </w:r>
    </w:p>
    <w:p w14:paraId="335C0E8F" w14:textId="77777777" w:rsidR="00B47BA6" w:rsidRDefault="00B47BA6" w:rsidP="00B47BA6">
      <w:pPr>
        <w:pStyle w:val="Code"/>
      </w:pPr>
      <w:r>
        <w:t xml:space="preserve">    modulation_system="</w:t>
      </w:r>
      <w:r w:rsidR="00C16C89" w:rsidRPr="00C16C89">
        <w:rPr>
          <w:i/>
        </w:rPr>
        <w:t xml:space="preserve">DVB-S|DVB-S2|ISDB-S, </w:t>
      </w:r>
      <w:r w:rsidR="00C16C89">
        <w:rPr>
          <w:i/>
        </w:rPr>
        <w:t>required</w:t>
      </w:r>
      <w:r>
        <w:t>"</w:t>
      </w:r>
    </w:p>
    <w:p w14:paraId="6DA75E4F" w14:textId="77777777" w:rsidR="00C16C89" w:rsidRDefault="00B47BA6" w:rsidP="00B47BA6">
      <w:pPr>
        <w:pStyle w:val="Code"/>
        <w:rPr>
          <w:i/>
        </w:rPr>
      </w:pPr>
      <w:r>
        <w:t xml:space="preserve">    modulation_type="</w:t>
      </w:r>
      <w:r w:rsidR="00C16C89" w:rsidRPr="00C16C89">
        <w:rPr>
          <w:i/>
        </w:rPr>
        <w:t>auto|QPSK|8PSK|16-QAM|ISDB-S|2.6GHzMobile|AdvancedCS,</w:t>
      </w:r>
    </w:p>
    <w:p w14:paraId="48D9FF26" w14:textId="77777777" w:rsidR="00B47BA6" w:rsidRDefault="00C16C89" w:rsidP="00B47BA6">
      <w:pPr>
        <w:pStyle w:val="Code"/>
      </w:pPr>
      <w:r>
        <w:rPr>
          <w:i/>
        </w:rPr>
        <w:t xml:space="preserve">                    </w:t>
      </w:r>
      <w:r w:rsidRPr="00C16C89">
        <w:rPr>
          <w:i/>
        </w:rPr>
        <w:t xml:space="preserve"> </w:t>
      </w:r>
      <w:r>
        <w:rPr>
          <w:i/>
        </w:rPr>
        <w:t>d</w:t>
      </w:r>
      <w:r w:rsidRPr="00C16C89">
        <w:rPr>
          <w:i/>
        </w:rPr>
        <w:t>efault=QPSK|ISDB-S</w:t>
      </w:r>
      <w:r w:rsidR="00B47BA6">
        <w:t>"</w:t>
      </w:r>
    </w:p>
    <w:p w14:paraId="6E1E37C8" w14:textId="77777777" w:rsidR="00B47BA6" w:rsidRDefault="00B47BA6" w:rsidP="00B47BA6">
      <w:pPr>
        <w:pStyle w:val="Code"/>
      </w:pPr>
      <w:r>
        <w:t xml:space="preserve">    symbol_rate="</w:t>
      </w:r>
      <w:r w:rsidRPr="007E54CC">
        <w:rPr>
          <w:i/>
        </w:rPr>
        <w:t>SymbolsPerSecond, required</w:t>
      </w:r>
      <w:r>
        <w:t>"</w:t>
      </w:r>
    </w:p>
    <w:p w14:paraId="184EF1D7" w14:textId="77777777" w:rsidR="00C16C89" w:rsidRDefault="00B47BA6" w:rsidP="00B47BA6">
      <w:pPr>
        <w:pStyle w:val="Code"/>
        <w:rPr>
          <w:i/>
        </w:rPr>
      </w:pPr>
      <w:r>
        <w:t xml:space="preserve">    FEC_inner="</w:t>
      </w:r>
      <w:r w:rsidR="00C16C89" w:rsidRPr="00C16C89">
        <w:rPr>
          <w:i/>
        </w:rPr>
        <w:t>undefined|1/2|2/3|3/4|5/6|7/8|8/9|3/5|4/5|9/10|</w:t>
      </w:r>
    </w:p>
    <w:p w14:paraId="27A07416" w14:textId="77777777" w:rsidR="00B47BA6" w:rsidRDefault="00C16C89" w:rsidP="00B47BA6">
      <w:pPr>
        <w:pStyle w:val="Code"/>
      </w:pPr>
      <w:r>
        <w:t xml:space="preserve">               </w:t>
      </w:r>
      <w:r w:rsidRPr="00C16C89">
        <w:rPr>
          <w:i/>
        </w:rPr>
        <w:t>ISDB-S|2.6GHzMobile|AdvancedCS|none, required</w:t>
      </w:r>
      <w:r w:rsidR="00B47BA6">
        <w:t>"/&gt;</w:t>
      </w:r>
    </w:p>
    <w:p w14:paraId="5192458F" w14:textId="77777777" w:rsidR="00C16C89" w:rsidRDefault="004F4B7D" w:rsidP="00C16C89">
      <w:r>
        <w:t xml:space="preserve">The attribute </w:t>
      </w:r>
      <w:r w:rsidRPr="00675F33">
        <w:rPr>
          <w:rStyle w:val="Codeintext"/>
        </w:rPr>
        <w:t>roll_off</w:t>
      </w:r>
      <w:r>
        <w:t xml:space="preserve"> is used only when </w:t>
      </w:r>
      <w:r w:rsidR="00C16C89" w:rsidRPr="00675F33">
        <w:rPr>
          <w:rStyle w:val="Codeintext"/>
        </w:rPr>
        <w:t>modulation_system</w:t>
      </w:r>
      <w:r w:rsidR="00C16C89">
        <w:t xml:space="preserve"> is </w:t>
      </w:r>
      <w:r>
        <w:t>“</w:t>
      </w:r>
      <w:r w:rsidRPr="004F4B7D">
        <w:rPr>
          <w:rStyle w:val="Codeintext"/>
        </w:rPr>
        <w:t>DVB-S2</w:t>
      </w:r>
      <w:r>
        <w:t>”.</w:t>
      </w:r>
    </w:p>
    <w:p w14:paraId="7383696B" w14:textId="77777777" w:rsidR="004F4B7D" w:rsidRPr="004F4B7D" w:rsidRDefault="004F4B7D" w:rsidP="00C16C89">
      <w:r>
        <w:t xml:space="preserve">The list of allowed values for </w:t>
      </w:r>
      <w:r w:rsidRPr="00675F33">
        <w:rPr>
          <w:rStyle w:val="Codeintext"/>
        </w:rPr>
        <w:t xml:space="preserve">modulation_type </w:t>
      </w:r>
      <w:r>
        <w:t xml:space="preserve">and </w:t>
      </w:r>
      <w:r w:rsidRPr="00675F33">
        <w:rPr>
          <w:rStyle w:val="Codeintext"/>
        </w:rPr>
        <w:t xml:space="preserve">FEC_inner </w:t>
      </w:r>
      <w:r>
        <w:t xml:space="preserve">depends on the value of </w:t>
      </w:r>
      <w:r>
        <w:rPr>
          <w:i/>
        </w:rPr>
        <w:t>modulation_system</w:t>
      </w:r>
      <w:r>
        <w:t>.</w:t>
      </w:r>
    </w:p>
    <w:p w14:paraId="13703259" w14:textId="77777777" w:rsidR="008D2EC9" w:rsidRDefault="008D2EC9" w:rsidP="008D2EC9">
      <w:pPr>
        <w:pStyle w:val="Appendix3"/>
      </w:pPr>
      <w:bookmarkStart w:id="816" w:name="_Toc153439027"/>
      <w:r>
        <w:t>scheduling_descriptor</w:t>
      </w:r>
      <w:bookmarkEnd w:id="816"/>
    </w:p>
    <w:p w14:paraId="52483934" w14:textId="6BC69028" w:rsidR="008D2EC9" w:rsidRDefault="008D2EC9" w:rsidP="008D2EC9">
      <w:r>
        <w:t xml:space="preserve">Defined by DVB in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t>).</w:t>
      </w:r>
    </w:p>
    <w:p w14:paraId="37C7548F" w14:textId="77777777" w:rsidR="008D2EC9" w:rsidRDefault="008D2EC9" w:rsidP="008D2EC9">
      <w:pPr>
        <w:pStyle w:val="Code"/>
      </w:pPr>
      <w:r>
        <w:t>&lt;</w:t>
      </w:r>
      <w:r w:rsidRPr="008D2EC9">
        <w:rPr>
          <w:b/>
        </w:rPr>
        <w:t>scheduling_descriptor</w:t>
      </w:r>
    </w:p>
    <w:p w14:paraId="7503D587" w14:textId="77777777" w:rsidR="008D2EC9" w:rsidRDefault="008D2EC9" w:rsidP="008D2EC9">
      <w:pPr>
        <w:pStyle w:val="Code"/>
      </w:pPr>
      <w:r>
        <w:t xml:space="preserve">    start_date_time="</w:t>
      </w:r>
      <w:r w:rsidRPr="008D2EC9">
        <w:rPr>
          <w:i/>
        </w:rPr>
        <w:t>YYYY-MM-DD hh:mm:ss, required</w:t>
      </w:r>
      <w:r>
        <w:t>"</w:t>
      </w:r>
    </w:p>
    <w:p w14:paraId="2F23853E" w14:textId="77777777" w:rsidR="008D2EC9" w:rsidRDefault="008D2EC9" w:rsidP="008D2EC9">
      <w:pPr>
        <w:pStyle w:val="Code"/>
      </w:pPr>
      <w:r>
        <w:t xml:space="preserve">    end_date_time="</w:t>
      </w:r>
      <w:r w:rsidRPr="008D2EC9">
        <w:rPr>
          <w:i/>
        </w:rPr>
        <w:t>YYYY-MM-DD hh:mm:ss, required</w:t>
      </w:r>
      <w:r>
        <w:t>"</w:t>
      </w:r>
    </w:p>
    <w:p w14:paraId="00BB7644" w14:textId="77777777" w:rsidR="008D2EC9" w:rsidRDefault="008D2EC9" w:rsidP="008D2EC9">
      <w:pPr>
        <w:pStyle w:val="Code"/>
      </w:pPr>
      <w:r>
        <w:t xml:space="preserve">    final_availability="</w:t>
      </w:r>
      <w:r w:rsidRPr="008D2EC9">
        <w:rPr>
          <w:i/>
        </w:rPr>
        <w:t>bool, required</w:t>
      </w:r>
      <w:r>
        <w:t>"</w:t>
      </w:r>
    </w:p>
    <w:p w14:paraId="32B4C0E8" w14:textId="77777777" w:rsidR="008D2EC9" w:rsidRDefault="008D2EC9" w:rsidP="008D2EC9">
      <w:pPr>
        <w:pStyle w:val="Code"/>
      </w:pPr>
      <w:r>
        <w:t xml:space="preserve">    periodicity="</w:t>
      </w:r>
      <w:r w:rsidRPr="008D2EC9">
        <w:rPr>
          <w:i/>
        </w:rPr>
        <w:t>bool, required</w:t>
      </w:r>
      <w:r>
        <w:t>"</w:t>
      </w:r>
    </w:p>
    <w:p w14:paraId="5B595295" w14:textId="77777777" w:rsidR="008D2EC9" w:rsidRDefault="008D2EC9" w:rsidP="008D2EC9">
      <w:pPr>
        <w:pStyle w:val="Code"/>
      </w:pPr>
      <w:r>
        <w:t xml:space="preserve">    period_unit="</w:t>
      </w:r>
      <w:r w:rsidR="00791112" w:rsidRPr="00791112">
        <w:t>second|minute|hour|day|</w:t>
      </w:r>
      <w:r w:rsidRPr="008D2EC9">
        <w:rPr>
          <w:i/>
        </w:rPr>
        <w:t>uint2, required</w:t>
      </w:r>
      <w:r>
        <w:t>"</w:t>
      </w:r>
    </w:p>
    <w:p w14:paraId="0CC1FC5B" w14:textId="77777777" w:rsidR="008D2EC9" w:rsidRDefault="008D2EC9" w:rsidP="008D2EC9">
      <w:pPr>
        <w:pStyle w:val="Code"/>
      </w:pPr>
      <w:r>
        <w:t xml:space="preserve">    duration_unit="</w:t>
      </w:r>
      <w:r w:rsidR="00791112" w:rsidRPr="00791112">
        <w:t>second|minute|hour|day|</w:t>
      </w:r>
      <w:r w:rsidRPr="008D2EC9">
        <w:rPr>
          <w:i/>
        </w:rPr>
        <w:t>uint2, required</w:t>
      </w:r>
      <w:r>
        <w:t>"</w:t>
      </w:r>
    </w:p>
    <w:p w14:paraId="08FADF2B" w14:textId="77777777" w:rsidR="008D2EC9" w:rsidRDefault="008D2EC9" w:rsidP="008D2EC9">
      <w:pPr>
        <w:pStyle w:val="Code"/>
      </w:pPr>
      <w:r>
        <w:t xml:space="preserve">    estimated_cycle_time_unit="</w:t>
      </w:r>
      <w:r w:rsidR="00791112" w:rsidRPr="008A6DD6">
        <w:t>second|minute|hour|day|</w:t>
      </w:r>
      <w:r w:rsidRPr="008D2EC9">
        <w:rPr>
          <w:i/>
        </w:rPr>
        <w:t>uint2, required</w:t>
      </w:r>
      <w:r>
        <w:t>"</w:t>
      </w:r>
    </w:p>
    <w:p w14:paraId="1B501943" w14:textId="77777777" w:rsidR="008D2EC9" w:rsidRDefault="008D2EC9" w:rsidP="008D2EC9">
      <w:pPr>
        <w:pStyle w:val="Code"/>
      </w:pPr>
      <w:r>
        <w:t xml:space="preserve">    period="</w:t>
      </w:r>
      <w:r w:rsidRPr="008D2EC9">
        <w:rPr>
          <w:i/>
        </w:rPr>
        <w:t>uint8, required</w:t>
      </w:r>
      <w:r>
        <w:t>"</w:t>
      </w:r>
    </w:p>
    <w:p w14:paraId="6AE5F25C" w14:textId="77777777" w:rsidR="008D2EC9" w:rsidRDefault="008D2EC9" w:rsidP="008D2EC9">
      <w:pPr>
        <w:pStyle w:val="Code"/>
      </w:pPr>
      <w:r>
        <w:t xml:space="preserve">    duration="</w:t>
      </w:r>
      <w:r w:rsidRPr="008D2EC9">
        <w:rPr>
          <w:i/>
        </w:rPr>
        <w:t>uint8, required</w:t>
      </w:r>
      <w:r>
        <w:t>"</w:t>
      </w:r>
    </w:p>
    <w:p w14:paraId="128F9728" w14:textId="77777777" w:rsidR="008D2EC9" w:rsidRDefault="008D2EC9" w:rsidP="008D2EC9">
      <w:pPr>
        <w:pStyle w:val="Code"/>
      </w:pPr>
      <w:r>
        <w:t xml:space="preserve">    estimated</w:t>
      </w:r>
      <w:r w:rsidR="009F4A7B" w:rsidRPr="009F4A7B">
        <w:t>_cycle_time</w:t>
      </w:r>
      <w:r>
        <w:t>="</w:t>
      </w:r>
      <w:r w:rsidRPr="008D2EC9">
        <w:rPr>
          <w:i/>
        </w:rPr>
        <w:t>uint8, required</w:t>
      </w:r>
      <w:r>
        <w:t>"&gt;</w:t>
      </w:r>
    </w:p>
    <w:p w14:paraId="29A68404" w14:textId="77777777" w:rsidR="008D2EC9" w:rsidRDefault="008D2EC9" w:rsidP="008D2EC9">
      <w:pPr>
        <w:pStyle w:val="Code"/>
      </w:pPr>
    </w:p>
    <w:p w14:paraId="742366EA" w14:textId="77777777" w:rsidR="008D2EC9" w:rsidRDefault="008D2EC9" w:rsidP="008D2EC9">
      <w:pPr>
        <w:pStyle w:val="Code"/>
      </w:pPr>
      <w:r>
        <w:lastRenderedPageBreak/>
        <w:t xml:space="preserve">  &lt;private_data&gt;</w:t>
      </w:r>
    </w:p>
    <w:p w14:paraId="0D301A91" w14:textId="77777777" w:rsidR="008D2EC9" w:rsidRPr="008D2EC9" w:rsidRDefault="008D2EC9" w:rsidP="008D2EC9">
      <w:pPr>
        <w:pStyle w:val="Code"/>
        <w:rPr>
          <w:i/>
        </w:rPr>
      </w:pPr>
      <w:r>
        <w:t xml:space="preserve">    </w:t>
      </w:r>
      <w:r w:rsidRPr="008D2EC9">
        <w:rPr>
          <w:i/>
        </w:rPr>
        <w:t>Hexadecimal content</w:t>
      </w:r>
    </w:p>
    <w:p w14:paraId="0977F463" w14:textId="77777777" w:rsidR="008D2EC9" w:rsidRDefault="008D2EC9" w:rsidP="008D2EC9">
      <w:pPr>
        <w:pStyle w:val="Code"/>
      </w:pPr>
      <w:r>
        <w:t xml:space="preserve">  &lt;/private_data&gt;</w:t>
      </w:r>
    </w:p>
    <w:p w14:paraId="59E726EC" w14:textId="77777777" w:rsidR="008D2EC9" w:rsidRDefault="008D2EC9" w:rsidP="008D2EC9">
      <w:pPr>
        <w:pStyle w:val="Code"/>
      </w:pPr>
    </w:p>
    <w:p w14:paraId="13CD04FA" w14:textId="77777777" w:rsidR="008D2EC9" w:rsidRDefault="008D2EC9" w:rsidP="008D2EC9">
      <w:pPr>
        <w:pStyle w:val="Code"/>
      </w:pPr>
      <w:r>
        <w:t>&lt;/scheduling_descriptor&gt;</w:t>
      </w:r>
    </w:p>
    <w:p w14:paraId="3B44AB1C" w14:textId="77777777" w:rsidR="00B47BA6" w:rsidRDefault="00B47BA6" w:rsidP="00B47BA6">
      <w:pPr>
        <w:pStyle w:val="Appendix3"/>
      </w:pPr>
      <w:bookmarkStart w:id="817" w:name="_Toc153439028"/>
      <w:r w:rsidRPr="007511DA">
        <w:t>scrambling_descriptor</w:t>
      </w:r>
      <w:bookmarkEnd w:id="817"/>
    </w:p>
    <w:p w14:paraId="5465252A" w14:textId="654E89D7"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474FADD9" w14:textId="77777777" w:rsidR="00B47BA6" w:rsidRDefault="00B47BA6" w:rsidP="00B47BA6">
      <w:pPr>
        <w:pStyle w:val="Code"/>
        <w:tabs>
          <w:tab w:val="left" w:pos="3195"/>
        </w:tabs>
      </w:pPr>
      <w:r w:rsidRPr="007511DA">
        <w:t>&lt;</w:t>
      </w:r>
      <w:r w:rsidRPr="007511DA">
        <w:rPr>
          <w:b/>
        </w:rPr>
        <w:t>scrambling_descriptor</w:t>
      </w:r>
      <w:r w:rsidRPr="007511DA">
        <w:t xml:space="preserve"> scrambling_mode="</w:t>
      </w:r>
      <w:r w:rsidRPr="007511DA">
        <w:rPr>
          <w:i/>
        </w:rPr>
        <w:t>uint8, required</w:t>
      </w:r>
      <w:r w:rsidRPr="007511DA">
        <w:t>"/&gt;</w:t>
      </w:r>
    </w:p>
    <w:p w14:paraId="56CD45C2" w14:textId="77777777" w:rsidR="008D2EC9" w:rsidRDefault="008D2EC9" w:rsidP="00B47BA6">
      <w:pPr>
        <w:pStyle w:val="Code"/>
        <w:tabs>
          <w:tab w:val="left" w:pos="3195"/>
        </w:tabs>
      </w:pPr>
    </w:p>
    <w:p w14:paraId="1BF9FAD8" w14:textId="77777777" w:rsidR="00B47BA6" w:rsidRDefault="00B47BA6" w:rsidP="00B47BA6">
      <w:pPr>
        <w:pStyle w:val="Appendix3"/>
      </w:pPr>
      <w:bookmarkStart w:id="818" w:name="_Toc153439029"/>
      <w:r w:rsidRPr="00CF7BF7">
        <w:t>service_descriptor</w:t>
      </w:r>
      <w:bookmarkEnd w:id="818"/>
    </w:p>
    <w:p w14:paraId="6019025D" w14:textId="6CD2BACF"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3A7C9815" w14:textId="77777777" w:rsidR="00B47BA6" w:rsidRDefault="00B47BA6" w:rsidP="00B47BA6">
      <w:pPr>
        <w:pStyle w:val="Code"/>
      </w:pPr>
      <w:r>
        <w:t>&lt;</w:t>
      </w:r>
      <w:r w:rsidRPr="00CF7BF7">
        <w:rPr>
          <w:b/>
        </w:rPr>
        <w:t>service_descriptor</w:t>
      </w:r>
    </w:p>
    <w:p w14:paraId="58E31F7D" w14:textId="77777777" w:rsidR="00B47BA6" w:rsidRDefault="00B47BA6" w:rsidP="00B47BA6">
      <w:pPr>
        <w:pStyle w:val="Code"/>
      </w:pPr>
      <w:r>
        <w:t xml:space="preserve">    service_type="</w:t>
      </w:r>
      <w:r w:rsidRPr="00707890">
        <w:rPr>
          <w:i/>
        </w:rPr>
        <w:t>uint8, required</w:t>
      </w:r>
      <w:r>
        <w:t>"</w:t>
      </w:r>
    </w:p>
    <w:p w14:paraId="1C3BF1A7" w14:textId="77777777" w:rsidR="00B47BA6" w:rsidRDefault="00B47BA6" w:rsidP="00B47BA6">
      <w:pPr>
        <w:pStyle w:val="Code"/>
      </w:pPr>
      <w:r>
        <w:t xml:space="preserve">    service_provider_name="</w:t>
      </w:r>
      <w:r w:rsidRPr="00707890">
        <w:rPr>
          <w:i/>
        </w:rPr>
        <w:t>string, required</w:t>
      </w:r>
      <w:r>
        <w:t>"</w:t>
      </w:r>
    </w:p>
    <w:p w14:paraId="42B25515" w14:textId="77777777" w:rsidR="00B47BA6" w:rsidRDefault="00B47BA6" w:rsidP="00B47BA6">
      <w:pPr>
        <w:pStyle w:val="Code"/>
      </w:pPr>
      <w:r>
        <w:t xml:space="preserve">    service_name="</w:t>
      </w:r>
      <w:r w:rsidRPr="00707890">
        <w:rPr>
          <w:i/>
        </w:rPr>
        <w:t>string, required</w:t>
      </w:r>
      <w:r>
        <w:t>"/&gt;</w:t>
      </w:r>
    </w:p>
    <w:p w14:paraId="4E76D00F" w14:textId="77777777" w:rsidR="00B47BA6" w:rsidRDefault="00B47BA6" w:rsidP="00B47BA6">
      <w:pPr>
        <w:pStyle w:val="Appendix3"/>
      </w:pPr>
      <w:bookmarkStart w:id="819" w:name="_Toc153439030"/>
      <w:r w:rsidRPr="007A7109">
        <w:t>service_availability_descriptor</w:t>
      </w:r>
      <w:bookmarkEnd w:id="819"/>
    </w:p>
    <w:p w14:paraId="3F18A997" w14:textId="4CA40757"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302ECD0A" w14:textId="77777777" w:rsidR="00B47BA6" w:rsidRDefault="00B47BA6" w:rsidP="00B47BA6">
      <w:pPr>
        <w:pStyle w:val="Code"/>
      </w:pPr>
      <w:r>
        <w:t>&lt;</w:t>
      </w:r>
      <w:r w:rsidRPr="007A7109">
        <w:rPr>
          <w:b/>
        </w:rPr>
        <w:t>service_availability_descriptor</w:t>
      </w:r>
      <w:r>
        <w:t xml:space="preserve"> availability="</w:t>
      </w:r>
      <w:r w:rsidRPr="007A7109">
        <w:rPr>
          <w:i/>
        </w:rPr>
        <w:t>bool, required</w:t>
      </w:r>
      <w:r>
        <w:t>"&gt;</w:t>
      </w:r>
    </w:p>
    <w:p w14:paraId="0E7CC18B" w14:textId="77777777" w:rsidR="00B47BA6" w:rsidRDefault="00B47BA6" w:rsidP="00B47BA6">
      <w:pPr>
        <w:pStyle w:val="Code"/>
      </w:pPr>
      <w:r>
        <w:t xml:space="preserve">  &lt;!-- </w:t>
      </w:r>
      <w:r w:rsidRPr="007A7109">
        <w:rPr>
          <w:i/>
        </w:rPr>
        <w:t>One per cell</w:t>
      </w:r>
      <w:r>
        <w:t xml:space="preserve"> --&gt;</w:t>
      </w:r>
    </w:p>
    <w:p w14:paraId="63199ADB" w14:textId="77777777" w:rsidR="00B47BA6" w:rsidRDefault="00B47BA6" w:rsidP="00B47BA6">
      <w:pPr>
        <w:pStyle w:val="Code"/>
      </w:pPr>
      <w:r>
        <w:t xml:space="preserve">  &lt;cell id="</w:t>
      </w:r>
      <w:r w:rsidRPr="007A7109">
        <w:rPr>
          <w:i/>
        </w:rPr>
        <w:t>uint16, required</w:t>
      </w:r>
      <w:r>
        <w:t>"/&gt;</w:t>
      </w:r>
    </w:p>
    <w:p w14:paraId="6856A796" w14:textId="77777777" w:rsidR="00B47BA6" w:rsidRDefault="00B47BA6" w:rsidP="00B47BA6">
      <w:pPr>
        <w:pStyle w:val="Code"/>
      </w:pPr>
      <w:r>
        <w:t>&lt;/service_availability_descriptor&gt;</w:t>
      </w:r>
    </w:p>
    <w:p w14:paraId="5F681223" w14:textId="77777777" w:rsidR="00B47BA6" w:rsidRDefault="00B47BA6" w:rsidP="00B47BA6">
      <w:pPr>
        <w:pStyle w:val="Appendix3"/>
      </w:pPr>
      <w:bookmarkStart w:id="820" w:name="_Toc153439031"/>
      <w:r w:rsidRPr="007D2D85">
        <w:t>service_identifier_descriptor</w:t>
      </w:r>
      <w:bookmarkEnd w:id="820"/>
    </w:p>
    <w:p w14:paraId="368CB117" w14:textId="4C1A46D7"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4E729A2B" w14:textId="77777777" w:rsidR="00B47BA6" w:rsidRDefault="00B47BA6" w:rsidP="00B47BA6">
      <w:pPr>
        <w:pStyle w:val="Code"/>
      </w:pPr>
      <w:r w:rsidRPr="007D2D85">
        <w:t>&lt;</w:t>
      </w:r>
      <w:r w:rsidRPr="007D2D85">
        <w:rPr>
          <w:b/>
        </w:rPr>
        <w:t>service_identifier_descriptor</w:t>
      </w:r>
      <w:r w:rsidRPr="007D2D85">
        <w:t xml:space="preserve"> service_identifier="string, required"/&gt;</w:t>
      </w:r>
    </w:p>
    <w:p w14:paraId="1D914328" w14:textId="77777777" w:rsidR="00B47BA6" w:rsidRDefault="00B47BA6" w:rsidP="00B47BA6">
      <w:pPr>
        <w:pStyle w:val="Appendix3"/>
      </w:pPr>
      <w:bookmarkStart w:id="821" w:name="_Toc153439032"/>
      <w:r w:rsidRPr="00CF7BF7">
        <w:t>service_list_descriptor</w:t>
      </w:r>
      <w:bookmarkEnd w:id="821"/>
    </w:p>
    <w:p w14:paraId="68CA1FB5" w14:textId="0E5656B5"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2D2F5C37" w14:textId="77777777" w:rsidR="00B47BA6" w:rsidRDefault="00B47BA6" w:rsidP="00B47BA6">
      <w:pPr>
        <w:pStyle w:val="Code"/>
      </w:pPr>
      <w:r>
        <w:t>&lt;</w:t>
      </w:r>
      <w:r w:rsidRPr="00CF7BF7">
        <w:rPr>
          <w:b/>
        </w:rPr>
        <w:t>service_list_descriptor</w:t>
      </w:r>
      <w:r>
        <w:t>&gt;</w:t>
      </w:r>
    </w:p>
    <w:p w14:paraId="0CF16E52" w14:textId="77777777" w:rsidR="00B47BA6" w:rsidRDefault="00B47BA6" w:rsidP="00B47BA6">
      <w:pPr>
        <w:pStyle w:val="Code"/>
      </w:pPr>
      <w:r>
        <w:t xml:space="preserve">  &lt;!-- </w:t>
      </w:r>
      <w:r w:rsidRPr="00707890">
        <w:rPr>
          <w:i/>
        </w:rPr>
        <w:t>One per service</w:t>
      </w:r>
      <w:r>
        <w:t xml:space="preserve"> --&gt;</w:t>
      </w:r>
    </w:p>
    <w:p w14:paraId="2521E614" w14:textId="77777777" w:rsidR="00B47BA6" w:rsidRDefault="00B47BA6" w:rsidP="00B47BA6">
      <w:pPr>
        <w:pStyle w:val="Code"/>
      </w:pPr>
      <w:r>
        <w:t xml:space="preserve">  &lt;service service_id="</w:t>
      </w:r>
      <w:r w:rsidRPr="00707890">
        <w:rPr>
          <w:i/>
        </w:rPr>
        <w:t>uint16, required</w:t>
      </w:r>
      <w:r>
        <w:t>" service_type="</w:t>
      </w:r>
      <w:r w:rsidRPr="00707890">
        <w:rPr>
          <w:i/>
        </w:rPr>
        <w:t>uint8, required</w:t>
      </w:r>
      <w:r>
        <w:t>"/&gt;</w:t>
      </w:r>
    </w:p>
    <w:p w14:paraId="20846023" w14:textId="77777777" w:rsidR="00B47BA6" w:rsidRDefault="00B47BA6" w:rsidP="00B47BA6">
      <w:pPr>
        <w:pStyle w:val="Code"/>
      </w:pPr>
      <w:r>
        <w:t>&lt;/service_list_descriptor&gt;</w:t>
      </w:r>
    </w:p>
    <w:p w14:paraId="1168F483" w14:textId="77777777" w:rsidR="00B47BA6" w:rsidRDefault="00B47BA6" w:rsidP="00B47BA6">
      <w:pPr>
        <w:pStyle w:val="Appendix3"/>
      </w:pPr>
      <w:bookmarkStart w:id="822" w:name="_Toc153439033"/>
      <w:r w:rsidRPr="00FF10AF">
        <w:t>service_move_descriptor</w:t>
      </w:r>
      <w:bookmarkEnd w:id="822"/>
    </w:p>
    <w:p w14:paraId="0278F83F" w14:textId="0A40E075"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75D83444" w14:textId="77777777" w:rsidR="00B47BA6" w:rsidRDefault="00B47BA6" w:rsidP="00B47BA6">
      <w:pPr>
        <w:pStyle w:val="Code"/>
      </w:pPr>
      <w:r>
        <w:t>&lt;</w:t>
      </w:r>
      <w:r w:rsidRPr="00FF10AF">
        <w:rPr>
          <w:b/>
        </w:rPr>
        <w:t>service_move_descriptor</w:t>
      </w:r>
    </w:p>
    <w:p w14:paraId="025A1B6E" w14:textId="77777777" w:rsidR="00B47BA6" w:rsidRDefault="00B47BA6" w:rsidP="00B47BA6">
      <w:pPr>
        <w:pStyle w:val="Code"/>
      </w:pPr>
      <w:r>
        <w:t xml:space="preserve">    new_original_network_id="</w:t>
      </w:r>
      <w:r w:rsidRPr="00FF10AF">
        <w:rPr>
          <w:i/>
        </w:rPr>
        <w:t>uint16, required</w:t>
      </w:r>
      <w:r>
        <w:t>"</w:t>
      </w:r>
    </w:p>
    <w:p w14:paraId="55DB05C7" w14:textId="77777777" w:rsidR="00B47BA6" w:rsidRDefault="00B47BA6" w:rsidP="00B47BA6">
      <w:pPr>
        <w:pStyle w:val="Code"/>
      </w:pPr>
      <w:r>
        <w:t xml:space="preserve">    new_transport_stream_id="</w:t>
      </w:r>
      <w:r w:rsidRPr="00FF10AF">
        <w:rPr>
          <w:i/>
        </w:rPr>
        <w:t>uint16, required</w:t>
      </w:r>
      <w:r>
        <w:t>"</w:t>
      </w:r>
    </w:p>
    <w:p w14:paraId="4E7993B0" w14:textId="2BB2E64C" w:rsidR="00B47BA6" w:rsidRDefault="00B47BA6" w:rsidP="00B47BA6">
      <w:pPr>
        <w:pStyle w:val="Code"/>
      </w:pPr>
      <w:r>
        <w:t xml:space="preserve">    new_service_id="</w:t>
      </w:r>
      <w:r w:rsidRPr="00FF10AF">
        <w:rPr>
          <w:i/>
        </w:rPr>
        <w:t>uint16, required</w:t>
      </w:r>
      <w:r>
        <w:t>"/&gt;</w:t>
      </w:r>
    </w:p>
    <w:p w14:paraId="2CB146B6" w14:textId="51FFB61E" w:rsidR="00AD7B71" w:rsidRDefault="00AD7B71" w:rsidP="00AD7B71">
      <w:pPr>
        <w:pStyle w:val="Appendix3"/>
      </w:pPr>
      <w:bookmarkStart w:id="823" w:name="_Toc153439034"/>
      <w:r>
        <w:t>service_prominence_descriptor</w:t>
      </w:r>
      <w:bookmarkEnd w:id="823"/>
    </w:p>
    <w:p w14:paraId="673404AB" w14:textId="01D89989" w:rsidR="00AD7B71" w:rsidRDefault="00AD7B71" w:rsidP="00AD7B71">
      <w:r>
        <w:t xml:space="preserve">Defined by DVB in </w:t>
      </w:r>
      <w:r>
        <w:fldChar w:fldCharType="begin"/>
      </w:r>
      <w:r>
        <w:instrText xml:space="preserve"> REF _Ref117479848 \r \h </w:instrText>
      </w:r>
      <w:r>
        <w:fldChar w:fldCharType="separate"/>
      </w:r>
      <w:r w:rsidR="001F1E35">
        <w:t>[5]</w:t>
      </w:r>
      <w:r>
        <w:fldChar w:fldCharType="end"/>
      </w:r>
      <w:r>
        <w:t>.</w:t>
      </w:r>
    </w:p>
    <w:p w14:paraId="27F291EE" w14:textId="3D776E1F" w:rsidR="00AD7B71" w:rsidRDefault="00AD7B71" w:rsidP="00AD7B71">
      <w:pPr>
        <w:pStyle w:val="Code"/>
      </w:pPr>
      <w:r>
        <w:t>&lt;</w:t>
      </w:r>
      <w:r w:rsidRPr="00AD7B71">
        <w:rPr>
          <w:b/>
          <w:bCs/>
        </w:rPr>
        <w:t>service_prominence_descriptor</w:t>
      </w:r>
      <w:r>
        <w:t>&gt;</w:t>
      </w:r>
    </w:p>
    <w:p w14:paraId="29C879BF" w14:textId="77777777" w:rsidR="00AD7B71" w:rsidRDefault="00AD7B71" w:rsidP="00AD7B71">
      <w:pPr>
        <w:pStyle w:val="Code"/>
      </w:pPr>
    </w:p>
    <w:p w14:paraId="3B94CEA0" w14:textId="77777777" w:rsidR="00AD7B71" w:rsidRDefault="00AD7B71" w:rsidP="00AD7B71">
      <w:pPr>
        <w:pStyle w:val="Code"/>
      </w:pPr>
      <w:r>
        <w:t xml:space="preserve">  &lt;sogi</w:t>
      </w:r>
    </w:p>
    <w:p w14:paraId="56C7B4C1" w14:textId="77777777" w:rsidR="00AD7B71" w:rsidRDefault="00AD7B71" w:rsidP="00AD7B71">
      <w:pPr>
        <w:pStyle w:val="Code"/>
      </w:pPr>
      <w:r>
        <w:t xml:space="preserve">      SOGI_flag="</w:t>
      </w:r>
      <w:r w:rsidRPr="00AD7B71">
        <w:rPr>
          <w:i/>
          <w:iCs/>
        </w:rPr>
        <w:t>bool, required</w:t>
      </w:r>
      <w:r>
        <w:t>"</w:t>
      </w:r>
    </w:p>
    <w:p w14:paraId="466E27C8" w14:textId="77777777" w:rsidR="00AD7B71" w:rsidRDefault="00AD7B71" w:rsidP="00AD7B71">
      <w:pPr>
        <w:pStyle w:val="Code"/>
      </w:pPr>
      <w:r>
        <w:t xml:space="preserve">      SOGI_priority="</w:t>
      </w:r>
      <w:r w:rsidRPr="00AD7B71">
        <w:rPr>
          <w:i/>
          <w:iCs/>
        </w:rPr>
        <w:t>uint12, required</w:t>
      </w:r>
      <w:r>
        <w:t>"</w:t>
      </w:r>
    </w:p>
    <w:p w14:paraId="0AF8EB11" w14:textId="327D675A" w:rsidR="00AD7B71" w:rsidRDefault="00AD7B71" w:rsidP="00AD7B71">
      <w:pPr>
        <w:pStyle w:val="Code"/>
      </w:pPr>
      <w:r>
        <w:t xml:space="preserve">      service_id="</w:t>
      </w:r>
      <w:r w:rsidRPr="00AD7B71">
        <w:rPr>
          <w:i/>
          <w:iCs/>
        </w:rPr>
        <w:t>uint16, optional</w:t>
      </w:r>
      <w:r>
        <w:t>"&gt;</w:t>
      </w:r>
    </w:p>
    <w:p w14:paraId="0FF2BAF2" w14:textId="77777777" w:rsidR="00AD7B71" w:rsidRDefault="00AD7B71" w:rsidP="00AD7B71">
      <w:pPr>
        <w:pStyle w:val="Code"/>
      </w:pPr>
    </w:p>
    <w:p w14:paraId="0A5EA2A0" w14:textId="77777777" w:rsidR="00AD7B71" w:rsidRDefault="00AD7B71" w:rsidP="00AD7B71">
      <w:pPr>
        <w:pStyle w:val="Code"/>
      </w:pPr>
      <w:r>
        <w:t xml:space="preserve">    &lt;target_region</w:t>
      </w:r>
    </w:p>
    <w:p w14:paraId="6B91977C" w14:textId="77777777" w:rsidR="00AD7B71" w:rsidRDefault="00AD7B71" w:rsidP="00AD7B71">
      <w:pPr>
        <w:pStyle w:val="Code"/>
      </w:pPr>
      <w:r>
        <w:lastRenderedPageBreak/>
        <w:t xml:space="preserve">        country_code="</w:t>
      </w:r>
      <w:r w:rsidRPr="00AD7B71">
        <w:rPr>
          <w:i/>
          <w:iCs/>
        </w:rPr>
        <w:t>string, optional</w:t>
      </w:r>
      <w:r>
        <w:t>"</w:t>
      </w:r>
    </w:p>
    <w:p w14:paraId="4B6D5533" w14:textId="77777777" w:rsidR="00AD7B71" w:rsidRDefault="00AD7B71" w:rsidP="00AD7B71">
      <w:pPr>
        <w:pStyle w:val="Code"/>
      </w:pPr>
      <w:r>
        <w:t xml:space="preserve">        primary_region_code="</w:t>
      </w:r>
      <w:r w:rsidRPr="00AD7B71">
        <w:rPr>
          <w:i/>
          <w:iCs/>
        </w:rPr>
        <w:t>uint8, optional</w:t>
      </w:r>
      <w:r>
        <w:t>"</w:t>
      </w:r>
    </w:p>
    <w:p w14:paraId="3C6A67C2" w14:textId="77777777" w:rsidR="00AD7B71" w:rsidRDefault="00AD7B71" w:rsidP="00AD7B71">
      <w:pPr>
        <w:pStyle w:val="Code"/>
      </w:pPr>
      <w:r>
        <w:t xml:space="preserve">        secondary_region_code="</w:t>
      </w:r>
      <w:r w:rsidRPr="00AD7B71">
        <w:rPr>
          <w:i/>
          <w:iCs/>
        </w:rPr>
        <w:t>uint8, optional</w:t>
      </w:r>
      <w:r>
        <w:t>"</w:t>
      </w:r>
    </w:p>
    <w:p w14:paraId="591B5C56" w14:textId="7B039523" w:rsidR="00AD7B71" w:rsidRDefault="00AD7B71" w:rsidP="00AD7B71">
      <w:pPr>
        <w:pStyle w:val="Code"/>
      </w:pPr>
      <w:r>
        <w:t xml:space="preserve">        tertiary_region_code="</w:t>
      </w:r>
      <w:r w:rsidRPr="00AD7B71">
        <w:rPr>
          <w:i/>
          <w:iCs/>
        </w:rPr>
        <w:t>uint8, optional</w:t>
      </w:r>
      <w:r>
        <w:t>"/&gt;</w:t>
      </w:r>
    </w:p>
    <w:p w14:paraId="537D6084" w14:textId="77777777" w:rsidR="00AD7B71" w:rsidRDefault="00AD7B71" w:rsidP="00AD7B71">
      <w:pPr>
        <w:pStyle w:val="Code"/>
      </w:pPr>
    </w:p>
    <w:p w14:paraId="09B22770" w14:textId="77777777" w:rsidR="00AD7B71" w:rsidRDefault="00AD7B71" w:rsidP="00AD7B71">
      <w:pPr>
        <w:pStyle w:val="Code"/>
      </w:pPr>
      <w:r>
        <w:t xml:space="preserve">  &lt;/sogi&gt;</w:t>
      </w:r>
    </w:p>
    <w:p w14:paraId="0CA08A63" w14:textId="77777777" w:rsidR="00AD7B71" w:rsidRDefault="00AD7B71" w:rsidP="00AD7B71">
      <w:pPr>
        <w:pStyle w:val="Code"/>
      </w:pPr>
    </w:p>
    <w:p w14:paraId="129F9F26" w14:textId="0BEC8B16" w:rsidR="00AD7B71" w:rsidRDefault="00AD7B71" w:rsidP="00AD7B71">
      <w:pPr>
        <w:pStyle w:val="Code"/>
      </w:pPr>
      <w:r>
        <w:t xml:space="preserve">  &lt;private_data&gt;</w:t>
      </w:r>
    </w:p>
    <w:p w14:paraId="10A935C5" w14:textId="77777777" w:rsidR="00AD7B71" w:rsidRPr="00AD7B71" w:rsidRDefault="00AD7B71" w:rsidP="00AD7B71">
      <w:pPr>
        <w:pStyle w:val="Code"/>
        <w:rPr>
          <w:i/>
          <w:iCs/>
        </w:rPr>
      </w:pPr>
      <w:r>
        <w:t xml:space="preserve">    </w:t>
      </w:r>
      <w:r w:rsidRPr="00AD7B71">
        <w:rPr>
          <w:i/>
          <w:iCs/>
        </w:rPr>
        <w:t>Hexadecimal Content</w:t>
      </w:r>
    </w:p>
    <w:p w14:paraId="46808C8D" w14:textId="77777777" w:rsidR="00AD7B71" w:rsidRDefault="00AD7B71" w:rsidP="00AD7B71">
      <w:pPr>
        <w:pStyle w:val="Code"/>
      </w:pPr>
      <w:r>
        <w:t xml:space="preserve">  &lt;/private_data&gt;</w:t>
      </w:r>
    </w:p>
    <w:p w14:paraId="6E7A35B5" w14:textId="77777777" w:rsidR="00AD7B71" w:rsidRDefault="00AD7B71" w:rsidP="00AD7B71">
      <w:pPr>
        <w:pStyle w:val="Code"/>
      </w:pPr>
    </w:p>
    <w:p w14:paraId="0939C229" w14:textId="05E99EB5" w:rsidR="00AD7B71" w:rsidRDefault="00AD7B71" w:rsidP="00AD7B71">
      <w:pPr>
        <w:pStyle w:val="Code"/>
      </w:pPr>
      <w:r>
        <w:t>&lt;/service_prominence_descriptor&gt;</w:t>
      </w:r>
    </w:p>
    <w:p w14:paraId="2923A31A" w14:textId="77777777" w:rsidR="00B47BA6" w:rsidRDefault="00B47BA6" w:rsidP="00B47BA6">
      <w:pPr>
        <w:pStyle w:val="Appendix3"/>
      </w:pPr>
      <w:bookmarkStart w:id="824" w:name="_Toc153439035"/>
      <w:r w:rsidRPr="00FF10AF">
        <w:t>service_</w:t>
      </w:r>
      <w:r>
        <w:t>relocated</w:t>
      </w:r>
      <w:r w:rsidRPr="00FF10AF">
        <w:t>_descriptor</w:t>
      </w:r>
      <w:bookmarkEnd w:id="824"/>
    </w:p>
    <w:p w14:paraId="5734DFF4" w14:textId="67CD541C"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228086BC" w14:textId="77777777" w:rsidR="00B47BA6" w:rsidRDefault="00B47BA6" w:rsidP="00B47BA6">
      <w:pPr>
        <w:pStyle w:val="Code"/>
      </w:pPr>
      <w:r>
        <w:t>&lt;</w:t>
      </w:r>
      <w:r w:rsidRPr="00FF10AF">
        <w:rPr>
          <w:b/>
        </w:rPr>
        <w:t>service_</w:t>
      </w:r>
      <w:r>
        <w:rPr>
          <w:b/>
        </w:rPr>
        <w:t>relocated</w:t>
      </w:r>
      <w:r w:rsidRPr="00FF10AF">
        <w:rPr>
          <w:b/>
        </w:rPr>
        <w:t>_descriptor</w:t>
      </w:r>
    </w:p>
    <w:p w14:paraId="37BD8DC6" w14:textId="77777777" w:rsidR="00B47BA6" w:rsidRDefault="00B47BA6" w:rsidP="00B47BA6">
      <w:pPr>
        <w:pStyle w:val="Code"/>
      </w:pPr>
      <w:r>
        <w:t xml:space="preserve">    old_original_network_id="</w:t>
      </w:r>
      <w:r w:rsidRPr="00FF10AF">
        <w:rPr>
          <w:i/>
        </w:rPr>
        <w:t>uint16, required</w:t>
      </w:r>
      <w:r>
        <w:t>"</w:t>
      </w:r>
    </w:p>
    <w:p w14:paraId="7DF4B699" w14:textId="77777777" w:rsidR="00B47BA6" w:rsidRDefault="00B47BA6" w:rsidP="00B47BA6">
      <w:pPr>
        <w:pStyle w:val="Code"/>
      </w:pPr>
      <w:r>
        <w:t xml:space="preserve">    old_transport_stream_id="</w:t>
      </w:r>
      <w:r w:rsidRPr="00FF10AF">
        <w:rPr>
          <w:i/>
        </w:rPr>
        <w:t>uint16, required</w:t>
      </w:r>
      <w:r>
        <w:t>"</w:t>
      </w:r>
    </w:p>
    <w:p w14:paraId="300E0B56" w14:textId="77777777" w:rsidR="00B47BA6" w:rsidRDefault="00B47BA6" w:rsidP="00B47BA6">
      <w:pPr>
        <w:pStyle w:val="Code"/>
      </w:pPr>
      <w:r>
        <w:t xml:space="preserve">    old_service_id="</w:t>
      </w:r>
      <w:r w:rsidRPr="00FF10AF">
        <w:rPr>
          <w:i/>
        </w:rPr>
        <w:t>uint16, required</w:t>
      </w:r>
      <w:r>
        <w:t>"/&gt;</w:t>
      </w:r>
    </w:p>
    <w:p w14:paraId="25D5B08B" w14:textId="77777777" w:rsidR="008D6B87" w:rsidRDefault="008D6B87" w:rsidP="008D6B87">
      <w:pPr>
        <w:pStyle w:val="Appendix3"/>
      </w:pPr>
      <w:bookmarkStart w:id="825" w:name="_Toc153439036"/>
      <w:r>
        <w:t>SH_delivery_system_descriptor</w:t>
      </w:r>
      <w:bookmarkEnd w:id="825"/>
    </w:p>
    <w:p w14:paraId="11E29738" w14:textId="404F1A91" w:rsidR="008D6B87" w:rsidRDefault="008D6B87" w:rsidP="008D6B87">
      <w:r>
        <w:t xml:space="preserve">Defined by DVB in </w:t>
      </w:r>
      <w:r>
        <w:fldChar w:fldCharType="begin"/>
      </w:r>
      <w:r>
        <w:instrText xml:space="preserve"> REF _Ref117479848 \r \h </w:instrText>
      </w:r>
      <w:r>
        <w:fldChar w:fldCharType="separate"/>
      </w:r>
      <w:r w:rsidR="001F1E35">
        <w:t>[5]</w:t>
      </w:r>
      <w:r>
        <w:fldChar w:fldCharType="end"/>
      </w:r>
      <w:r>
        <w:t>.</w:t>
      </w:r>
    </w:p>
    <w:p w14:paraId="3CD00733" w14:textId="77777777" w:rsidR="008D6B87" w:rsidRDefault="008D6B87" w:rsidP="008D6B87">
      <w:pPr>
        <w:pStyle w:val="Code"/>
      </w:pPr>
      <w:r>
        <w:t>&lt;</w:t>
      </w:r>
      <w:r w:rsidRPr="008D6B87">
        <w:rPr>
          <w:b/>
        </w:rPr>
        <w:t>SH_delivery_system_descriptor</w:t>
      </w:r>
      <w:r>
        <w:t xml:space="preserve"> diversity_mode="</w:t>
      </w:r>
      <w:r w:rsidRPr="008D6B87">
        <w:rPr>
          <w:i/>
        </w:rPr>
        <w:t>uint4, required</w:t>
      </w:r>
      <w:r>
        <w:t>"&gt;</w:t>
      </w:r>
    </w:p>
    <w:p w14:paraId="13B110CA" w14:textId="77777777" w:rsidR="008D6B87" w:rsidRDefault="008D6B87" w:rsidP="008D6B87">
      <w:pPr>
        <w:pStyle w:val="Code"/>
      </w:pPr>
    </w:p>
    <w:p w14:paraId="0ADDC005" w14:textId="77777777" w:rsidR="008D6B87" w:rsidRDefault="008D6B87" w:rsidP="008D6B87">
      <w:pPr>
        <w:pStyle w:val="Code"/>
      </w:pPr>
      <w:r>
        <w:t xml:space="preserve">  &lt;!-- </w:t>
      </w:r>
      <w:r w:rsidRPr="008D6B87">
        <w:rPr>
          <w:i/>
        </w:rPr>
        <w:t>Number of modulations depends on the SH config, e.g. 1 in SFN, 2 in non-SFN</w:t>
      </w:r>
      <w:r>
        <w:t xml:space="preserve"> --&gt;</w:t>
      </w:r>
    </w:p>
    <w:p w14:paraId="781C40DA" w14:textId="77777777" w:rsidR="008D6B87" w:rsidRDefault="008D6B87" w:rsidP="008D6B87">
      <w:pPr>
        <w:pStyle w:val="Code"/>
      </w:pPr>
      <w:r>
        <w:t xml:space="preserve">  &lt;modulation&gt;</w:t>
      </w:r>
    </w:p>
    <w:p w14:paraId="6EF0DE82" w14:textId="77777777" w:rsidR="008D6B87" w:rsidRDefault="008D6B87" w:rsidP="008D6B87">
      <w:pPr>
        <w:pStyle w:val="Code"/>
      </w:pPr>
    </w:p>
    <w:p w14:paraId="2995100C" w14:textId="77777777" w:rsidR="008D6B87" w:rsidRDefault="008D6B87" w:rsidP="008D6B87">
      <w:pPr>
        <w:pStyle w:val="Code"/>
      </w:pPr>
      <w:r>
        <w:t xml:space="preserve">    &lt;!-- </w:t>
      </w:r>
      <w:r w:rsidRPr="008D6B87">
        <w:rPr>
          <w:i/>
        </w:rPr>
        <w:t>Modulation type: exactly one of TDM or OFDM must be present</w:t>
      </w:r>
      <w:r>
        <w:t xml:space="preserve"> --&gt;</w:t>
      </w:r>
    </w:p>
    <w:p w14:paraId="569568B6" w14:textId="77777777" w:rsidR="008D6B87" w:rsidRDefault="008D6B87" w:rsidP="008D6B87">
      <w:pPr>
        <w:pStyle w:val="Code"/>
      </w:pPr>
      <w:r>
        <w:t xml:space="preserve">    &lt;TDM</w:t>
      </w:r>
    </w:p>
    <w:p w14:paraId="3CDEEB7A" w14:textId="77777777" w:rsidR="008D6B87" w:rsidRDefault="008D6B87" w:rsidP="008D6B87">
      <w:pPr>
        <w:pStyle w:val="Code"/>
      </w:pPr>
      <w:r>
        <w:t xml:space="preserve">        polarization="horizontal|vertical|left|right, </w:t>
      </w:r>
      <w:r w:rsidRPr="008D6B87">
        <w:rPr>
          <w:i/>
        </w:rPr>
        <w:t>required</w:t>
      </w:r>
      <w:r>
        <w:t>"</w:t>
      </w:r>
    </w:p>
    <w:p w14:paraId="4EFC8D99" w14:textId="77777777" w:rsidR="008D6B87" w:rsidRDefault="008D6B87" w:rsidP="008D6B87">
      <w:pPr>
        <w:pStyle w:val="Code"/>
      </w:pPr>
      <w:r>
        <w:t xml:space="preserve">        roll_off="0.35|0.25|0.15|reserved, </w:t>
      </w:r>
      <w:r w:rsidRPr="008D6B87">
        <w:rPr>
          <w:i/>
        </w:rPr>
        <w:t>required</w:t>
      </w:r>
      <w:r>
        <w:t>"</w:t>
      </w:r>
    </w:p>
    <w:p w14:paraId="49D0FE19" w14:textId="77777777" w:rsidR="008D6B87" w:rsidRDefault="008D6B87" w:rsidP="008D6B87">
      <w:pPr>
        <w:pStyle w:val="Code"/>
      </w:pPr>
      <w:r>
        <w:t xml:space="preserve">        modulation_mode="QPSK|8PSK|16APSK|reserved, </w:t>
      </w:r>
      <w:r w:rsidRPr="008D6B87">
        <w:rPr>
          <w:i/>
        </w:rPr>
        <w:t>required</w:t>
      </w:r>
      <w:r>
        <w:t>"</w:t>
      </w:r>
    </w:p>
    <w:p w14:paraId="71B0E4EA" w14:textId="77777777" w:rsidR="008D6B87" w:rsidRDefault="008D6B87" w:rsidP="008D6B87">
      <w:pPr>
        <w:pStyle w:val="Code"/>
      </w:pPr>
      <w:r>
        <w:t xml:space="preserve">        code_rate="</w:t>
      </w:r>
      <w:r w:rsidRPr="008D6B87">
        <w:rPr>
          <w:i/>
        </w:rPr>
        <w:t>uint4, required</w:t>
      </w:r>
      <w:r>
        <w:t>"</w:t>
      </w:r>
    </w:p>
    <w:p w14:paraId="2A4ACB10" w14:textId="77777777" w:rsidR="008D6B87" w:rsidRDefault="008D6B87" w:rsidP="008D6B87">
      <w:pPr>
        <w:pStyle w:val="Code"/>
      </w:pPr>
      <w:r>
        <w:t xml:space="preserve">        symbol_rate="</w:t>
      </w:r>
      <w:r w:rsidRPr="008D6B87">
        <w:rPr>
          <w:i/>
        </w:rPr>
        <w:t>uint5, required</w:t>
      </w:r>
      <w:r>
        <w:t>"/&gt;</w:t>
      </w:r>
    </w:p>
    <w:p w14:paraId="125CE794" w14:textId="77777777" w:rsidR="008D6B87" w:rsidRDefault="008D6B87" w:rsidP="008D6B87">
      <w:pPr>
        <w:pStyle w:val="Code"/>
      </w:pPr>
      <w:r>
        <w:t xml:space="preserve">    &lt;OFDM</w:t>
      </w:r>
    </w:p>
    <w:p w14:paraId="112CC62D" w14:textId="77777777" w:rsidR="008D6B87" w:rsidRDefault="008D6B87" w:rsidP="008D6B87">
      <w:pPr>
        <w:pStyle w:val="Code"/>
      </w:pPr>
      <w:r>
        <w:t xml:space="preserve">        bandwidth="8MHz|7MHz|6MHz|5MHz|1.7MHz|</w:t>
      </w:r>
      <w:r w:rsidRPr="008D6B87">
        <w:rPr>
          <w:i/>
        </w:rPr>
        <w:t>uint3, required</w:t>
      </w:r>
      <w:r>
        <w:t>"</w:t>
      </w:r>
    </w:p>
    <w:p w14:paraId="7DBB62AB" w14:textId="77777777" w:rsidR="008D6B87" w:rsidRDefault="008D6B87" w:rsidP="008D6B87">
      <w:pPr>
        <w:pStyle w:val="Code"/>
      </w:pPr>
      <w:r>
        <w:t xml:space="preserve">        priority="</w:t>
      </w:r>
      <w:r w:rsidRPr="008D6B87">
        <w:rPr>
          <w:i/>
        </w:rPr>
        <w:t>uint1, required</w:t>
      </w:r>
      <w:r>
        <w:t>"</w:t>
      </w:r>
    </w:p>
    <w:p w14:paraId="18C52E6A" w14:textId="77777777" w:rsidR="008D6B87" w:rsidRDefault="008D6B87" w:rsidP="008D6B87">
      <w:pPr>
        <w:pStyle w:val="Code"/>
      </w:pPr>
      <w:r>
        <w:t xml:space="preserve">        constellation_and_hierarchy="</w:t>
      </w:r>
      <w:r w:rsidRPr="008D6B87">
        <w:rPr>
          <w:i/>
        </w:rPr>
        <w:t>uint3, required</w:t>
      </w:r>
      <w:r>
        <w:t>"</w:t>
      </w:r>
    </w:p>
    <w:p w14:paraId="5F924863" w14:textId="77777777" w:rsidR="008D6B87" w:rsidRDefault="008D6B87" w:rsidP="008D6B87">
      <w:pPr>
        <w:pStyle w:val="Code"/>
      </w:pPr>
      <w:r>
        <w:t xml:space="preserve">        code_rate="</w:t>
      </w:r>
      <w:r w:rsidRPr="008D6B87">
        <w:rPr>
          <w:i/>
        </w:rPr>
        <w:t>uint4, required</w:t>
      </w:r>
      <w:r>
        <w:t>"</w:t>
      </w:r>
    </w:p>
    <w:p w14:paraId="09EFDA6E" w14:textId="77777777" w:rsidR="008D6B87" w:rsidRDefault="008D6B87" w:rsidP="008D6B87">
      <w:pPr>
        <w:pStyle w:val="Code"/>
      </w:pPr>
      <w:r>
        <w:t xml:space="preserve">        guard_interval="1/32|1/16|1/8|1/4|</w:t>
      </w:r>
      <w:r w:rsidRPr="008D6B87">
        <w:rPr>
          <w:i/>
        </w:rPr>
        <w:t>uint2, required</w:t>
      </w:r>
      <w:r>
        <w:t>"</w:t>
      </w:r>
    </w:p>
    <w:p w14:paraId="519B66FB" w14:textId="77777777" w:rsidR="008D6B87" w:rsidRDefault="008D6B87" w:rsidP="008D6B87">
      <w:pPr>
        <w:pStyle w:val="Code"/>
      </w:pPr>
      <w:r>
        <w:t xml:space="preserve">        transmission_mode="1k|2k|4k|8k|</w:t>
      </w:r>
      <w:r w:rsidRPr="008D6B87">
        <w:rPr>
          <w:i/>
        </w:rPr>
        <w:t>uint2, required</w:t>
      </w:r>
      <w:r>
        <w:t>"</w:t>
      </w:r>
    </w:p>
    <w:p w14:paraId="51CA8DCA" w14:textId="77777777" w:rsidR="008D6B87" w:rsidRDefault="008D6B87" w:rsidP="008D6B87">
      <w:pPr>
        <w:pStyle w:val="Code"/>
      </w:pPr>
      <w:r>
        <w:t xml:space="preserve">        common_frequency="</w:t>
      </w:r>
      <w:r w:rsidRPr="008D6B87">
        <w:rPr>
          <w:i/>
        </w:rPr>
        <w:t>bool, required</w:t>
      </w:r>
      <w:r>
        <w:t>"/&gt;</w:t>
      </w:r>
    </w:p>
    <w:p w14:paraId="62AE59B8" w14:textId="77777777" w:rsidR="008D6B87" w:rsidRDefault="008D6B87" w:rsidP="008D6B87">
      <w:pPr>
        <w:pStyle w:val="Code"/>
      </w:pPr>
    </w:p>
    <w:p w14:paraId="55B4D1CB" w14:textId="77777777" w:rsidR="008D6B87" w:rsidRDefault="008D6B87" w:rsidP="008D6B87">
      <w:pPr>
        <w:pStyle w:val="Code"/>
      </w:pPr>
      <w:r>
        <w:t xml:space="preserve">    &lt;!-- </w:t>
      </w:r>
      <w:r w:rsidRPr="008D6B87">
        <w:rPr>
          <w:i/>
        </w:rPr>
        <w:t>At most one interleaver, optional fields must be all absent or all present</w:t>
      </w:r>
      <w:r>
        <w:t xml:space="preserve"> --&gt;</w:t>
      </w:r>
    </w:p>
    <w:p w14:paraId="14E12C72" w14:textId="77777777" w:rsidR="008D6B87" w:rsidRDefault="008D6B87" w:rsidP="008D6B87">
      <w:pPr>
        <w:pStyle w:val="Code"/>
      </w:pPr>
      <w:r>
        <w:t xml:space="preserve">    &lt;interleaver</w:t>
      </w:r>
    </w:p>
    <w:p w14:paraId="1D72C0C5" w14:textId="77777777" w:rsidR="008D6B87" w:rsidRDefault="008D6B87" w:rsidP="008D6B87">
      <w:pPr>
        <w:pStyle w:val="Code"/>
      </w:pPr>
      <w:r>
        <w:t xml:space="preserve">        common_multiplier="</w:t>
      </w:r>
      <w:r w:rsidRPr="008D6B87">
        <w:rPr>
          <w:i/>
        </w:rPr>
        <w:t>uint6, required</w:t>
      </w:r>
      <w:r>
        <w:t>"</w:t>
      </w:r>
    </w:p>
    <w:p w14:paraId="565A179D" w14:textId="77777777" w:rsidR="008D6B87" w:rsidRDefault="008D6B87" w:rsidP="008D6B87">
      <w:pPr>
        <w:pStyle w:val="Code"/>
      </w:pPr>
      <w:r>
        <w:t xml:space="preserve">        nof_late_taps="</w:t>
      </w:r>
      <w:r w:rsidRPr="008D6B87">
        <w:rPr>
          <w:i/>
        </w:rPr>
        <w:t>uint6, optional</w:t>
      </w:r>
      <w:r>
        <w:t>"</w:t>
      </w:r>
    </w:p>
    <w:p w14:paraId="5948B7E7" w14:textId="77777777" w:rsidR="008D6B87" w:rsidRDefault="008D6B87" w:rsidP="008D6B87">
      <w:pPr>
        <w:pStyle w:val="Code"/>
      </w:pPr>
      <w:r>
        <w:t xml:space="preserve">        nof_slices="</w:t>
      </w:r>
      <w:r w:rsidRPr="008D6B87">
        <w:rPr>
          <w:i/>
        </w:rPr>
        <w:t>uint6, optional</w:t>
      </w:r>
      <w:r>
        <w:t>"</w:t>
      </w:r>
    </w:p>
    <w:p w14:paraId="55C3F8E6" w14:textId="77777777" w:rsidR="008D6B87" w:rsidRDefault="008D6B87" w:rsidP="008D6B87">
      <w:pPr>
        <w:pStyle w:val="Code"/>
      </w:pPr>
      <w:r>
        <w:t xml:space="preserve">        slice_distance="</w:t>
      </w:r>
      <w:r w:rsidRPr="008D6B87">
        <w:rPr>
          <w:i/>
        </w:rPr>
        <w:t>uint8, optional</w:t>
      </w:r>
      <w:r>
        <w:t>"</w:t>
      </w:r>
    </w:p>
    <w:p w14:paraId="5A30838B" w14:textId="77777777" w:rsidR="008D6B87" w:rsidRDefault="008D6B87" w:rsidP="008D6B87">
      <w:pPr>
        <w:pStyle w:val="Code"/>
      </w:pPr>
      <w:r>
        <w:t xml:space="preserve">        non_late_increments="</w:t>
      </w:r>
      <w:r w:rsidRPr="008D6B87">
        <w:rPr>
          <w:i/>
        </w:rPr>
        <w:t>uint6, optional</w:t>
      </w:r>
      <w:r>
        <w:t>"/&gt;</w:t>
      </w:r>
    </w:p>
    <w:p w14:paraId="12334C3B" w14:textId="77777777" w:rsidR="008D6B87" w:rsidRDefault="008D6B87" w:rsidP="008D6B87">
      <w:pPr>
        <w:pStyle w:val="Code"/>
      </w:pPr>
      <w:r>
        <w:t xml:space="preserve">  &lt;/modulation&gt;</w:t>
      </w:r>
    </w:p>
    <w:p w14:paraId="55003A04" w14:textId="77777777" w:rsidR="008D6B87" w:rsidRDefault="008D6B87" w:rsidP="008D6B87">
      <w:pPr>
        <w:pStyle w:val="Code"/>
      </w:pPr>
    </w:p>
    <w:p w14:paraId="04BE8958" w14:textId="77777777" w:rsidR="008D6B87" w:rsidRDefault="008D6B87" w:rsidP="008D6B87">
      <w:pPr>
        <w:pStyle w:val="Code"/>
      </w:pPr>
      <w:r>
        <w:t>&lt;/SH_delivery_system_descriptor&gt;</w:t>
      </w:r>
    </w:p>
    <w:p w14:paraId="1CA798F0" w14:textId="77777777" w:rsidR="00B47BA6" w:rsidRDefault="00B47BA6" w:rsidP="00B47BA6">
      <w:pPr>
        <w:pStyle w:val="Appendix3"/>
      </w:pPr>
      <w:bookmarkStart w:id="826" w:name="_Toc153439037"/>
      <w:r w:rsidRPr="00CF7BF7">
        <w:t>short_event_descriptor</w:t>
      </w:r>
      <w:bookmarkEnd w:id="826"/>
    </w:p>
    <w:p w14:paraId="64A2E9DB" w14:textId="60F05EE7"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58F25903" w14:textId="77777777" w:rsidR="00B47BA6" w:rsidRDefault="00B47BA6" w:rsidP="00B47BA6">
      <w:pPr>
        <w:pStyle w:val="Code"/>
      </w:pPr>
      <w:r>
        <w:t>&lt;</w:t>
      </w:r>
      <w:r w:rsidRPr="00CF7BF7">
        <w:rPr>
          <w:b/>
        </w:rPr>
        <w:t>short_event_descriptor</w:t>
      </w:r>
      <w:r>
        <w:t xml:space="preserve"> language_code="</w:t>
      </w:r>
      <w:r w:rsidRPr="00707890">
        <w:rPr>
          <w:i/>
        </w:rPr>
        <w:t>char3, required</w:t>
      </w:r>
      <w:r>
        <w:t>"&gt;</w:t>
      </w:r>
    </w:p>
    <w:p w14:paraId="644DBBDA" w14:textId="77777777" w:rsidR="00B47BA6" w:rsidRDefault="00B47BA6" w:rsidP="00B47BA6">
      <w:pPr>
        <w:pStyle w:val="Code"/>
      </w:pPr>
      <w:r>
        <w:t xml:space="preserve">  &lt;event_name&gt;</w:t>
      </w:r>
      <w:r w:rsidRPr="00D17F39">
        <w:rPr>
          <w:i/>
        </w:rPr>
        <w:t>String</w:t>
      </w:r>
      <w:r>
        <w:t>&lt;/event_name&gt;</w:t>
      </w:r>
    </w:p>
    <w:p w14:paraId="152C8C64" w14:textId="77777777" w:rsidR="00B47BA6" w:rsidRDefault="00B47BA6" w:rsidP="00B47BA6">
      <w:pPr>
        <w:pStyle w:val="Code"/>
      </w:pPr>
      <w:r>
        <w:t xml:space="preserve">  &lt;text&gt;</w:t>
      </w:r>
      <w:r w:rsidRPr="00D17F39">
        <w:rPr>
          <w:i/>
        </w:rPr>
        <w:t>String</w:t>
      </w:r>
      <w:r>
        <w:t>&lt;/text&gt;</w:t>
      </w:r>
    </w:p>
    <w:p w14:paraId="691284E9" w14:textId="77777777" w:rsidR="00B47BA6" w:rsidRDefault="00B47BA6" w:rsidP="00B47BA6">
      <w:pPr>
        <w:pStyle w:val="Code"/>
      </w:pPr>
      <w:r>
        <w:t>&lt;/short_event_descriptor&gt;</w:t>
      </w:r>
    </w:p>
    <w:p w14:paraId="0681BB69" w14:textId="77777777" w:rsidR="0097099F" w:rsidRDefault="0097099F" w:rsidP="0097099F">
      <w:pPr>
        <w:pStyle w:val="Appendix3"/>
      </w:pPr>
      <w:bookmarkStart w:id="827" w:name="_Toc153439038"/>
      <w:r>
        <w:lastRenderedPageBreak/>
        <w:t>short_smoothing_buffer_descriptor</w:t>
      </w:r>
      <w:bookmarkEnd w:id="827"/>
    </w:p>
    <w:p w14:paraId="39FF59AD" w14:textId="3D0F17AE" w:rsidR="0097099F" w:rsidRDefault="0097099F" w:rsidP="0097099F">
      <w:r>
        <w:t xml:space="preserve">Defined by DVB in </w:t>
      </w:r>
      <w:r>
        <w:fldChar w:fldCharType="begin"/>
      </w:r>
      <w:r>
        <w:instrText xml:space="preserve"> REF _Ref117479848 \r \h </w:instrText>
      </w:r>
      <w:r>
        <w:fldChar w:fldCharType="separate"/>
      </w:r>
      <w:r w:rsidR="001F1E35">
        <w:t>[5]</w:t>
      </w:r>
      <w:r>
        <w:fldChar w:fldCharType="end"/>
      </w:r>
      <w:r>
        <w:t>.</w:t>
      </w:r>
    </w:p>
    <w:p w14:paraId="142013F9" w14:textId="77777777" w:rsidR="0097099F" w:rsidRDefault="0097099F" w:rsidP="0097099F">
      <w:pPr>
        <w:pStyle w:val="Code"/>
      </w:pPr>
      <w:r>
        <w:t>&lt;</w:t>
      </w:r>
      <w:r w:rsidRPr="0097099F">
        <w:rPr>
          <w:b/>
        </w:rPr>
        <w:t>short_smoothing_buffer_descriptor</w:t>
      </w:r>
    </w:p>
    <w:p w14:paraId="2DAAEDEE" w14:textId="77777777" w:rsidR="0097099F" w:rsidRDefault="0097099F" w:rsidP="0097099F">
      <w:pPr>
        <w:pStyle w:val="Code"/>
      </w:pPr>
      <w:r>
        <w:t xml:space="preserve">    sb_size="</w:t>
      </w:r>
      <w:r w:rsidRPr="0097099F">
        <w:rPr>
          <w:i/>
        </w:rPr>
        <w:t>uint2, required</w:t>
      </w:r>
      <w:r>
        <w:t>"</w:t>
      </w:r>
    </w:p>
    <w:p w14:paraId="11769F54" w14:textId="77777777" w:rsidR="0097099F" w:rsidRDefault="0097099F" w:rsidP="0097099F">
      <w:pPr>
        <w:pStyle w:val="Code"/>
      </w:pPr>
      <w:r>
        <w:t xml:space="preserve">    sb_leak_rate="</w:t>
      </w:r>
      <w:r w:rsidRPr="0097099F">
        <w:rPr>
          <w:i/>
        </w:rPr>
        <w:t>uint6, required</w:t>
      </w:r>
      <w:r>
        <w:t>"&gt;</w:t>
      </w:r>
    </w:p>
    <w:p w14:paraId="0ECB0128" w14:textId="77777777" w:rsidR="0097099F" w:rsidRDefault="0097099F" w:rsidP="0097099F">
      <w:pPr>
        <w:pStyle w:val="Code"/>
      </w:pPr>
    </w:p>
    <w:p w14:paraId="1CF81262" w14:textId="77777777" w:rsidR="0097099F" w:rsidRPr="0097099F" w:rsidRDefault="0097099F" w:rsidP="0097099F">
      <w:pPr>
        <w:pStyle w:val="Code"/>
        <w:rPr>
          <w:i/>
        </w:rPr>
      </w:pPr>
      <w:r>
        <w:t xml:space="preserve">  </w:t>
      </w:r>
      <w:r w:rsidRPr="0097099F">
        <w:rPr>
          <w:i/>
        </w:rPr>
        <w:t>Hexadecimal content (optional DVB-reserved data)</w:t>
      </w:r>
    </w:p>
    <w:p w14:paraId="73E5EB93" w14:textId="77777777" w:rsidR="0097099F" w:rsidRDefault="0097099F" w:rsidP="0097099F">
      <w:pPr>
        <w:pStyle w:val="Code"/>
      </w:pPr>
    </w:p>
    <w:p w14:paraId="568B6C86" w14:textId="77777777" w:rsidR="0097099F" w:rsidRDefault="0097099F" w:rsidP="0097099F">
      <w:pPr>
        <w:pStyle w:val="Code"/>
      </w:pPr>
      <w:r>
        <w:t>&lt;/short_smoothing_buffer_descriptor&gt;</w:t>
      </w:r>
    </w:p>
    <w:p w14:paraId="3DCF2FEA" w14:textId="77777777" w:rsidR="00B47BA6" w:rsidRDefault="00B47BA6" w:rsidP="00B47BA6">
      <w:pPr>
        <w:pStyle w:val="Appendix3"/>
      </w:pPr>
      <w:bookmarkStart w:id="828" w:name="_Toc153439039"/>
      <w:r>
        <w:t>simple_application_boundary_descriptor</w:t>
      </w:r>
      <w:bookmarkEnd w:id="828"/>
    </w:p>
    <w:p w14:paraId="506DF8AD" w14:textId="7E1AED82" w:rsidR="00B47BA6" w:rsidRDefault="00B47BA6" w:rsidP="00B47BA6">
      <w:r>
        <w:t xml:space="preserve">Defined by DVB in </w:t>
      </w:r>
      <w:r>
        <w:fldChar w:fldCharType="begin"/>
      </w:r>
      <w:r>
        <w:instrText xml:space="preserve"> REF _Ref506824936 \r \h </w:instrText>
      </w:r>
      <w:r>
        <w:fldChar w:fldCharType="separate"/>
      </w:r>
      <w:r w:rsidR="001F1E35">
        <w:t>[12]</w:t>
      </w:r>
      <w:r>
        <w:fldChar w:fldCharType="end"/>
      </w:r>
      <w:r>
        <w:t xml:space="preserve">. Must be in an AIT (table id </w:t>
      </w:r>
      <w:r w:rsidRPr="00CE6802">
        <w:rPr>
          <w:rStyle w:val="Codeintext"/>
        </w:rPr>
        <w:t>0x74</w:t>
      </w:r>
      <w:r>
        <w:t>).</w:t>
      </w:r>
    </w:p>
    <w:p w14:paraId="25E9E86E" w14:textId="77777777" w:rsidR="00B47BA6" w:rsidRDefault="00B47BA6" w:rsidP="00B47BA6">
      <w:pPr>
        <w:pStyle w:val="Code"/>
      </w:pPr>
      <w:r>
        <w:t>&lt;</w:t>
      </w:r>
      <w:r w:rsidRPr="00543592">
        <w:rPr>
          <w:b/>
        </w:rPr>
        <w:t>simple_application_boundary_descriptor</w:t>
      </w:r>
      <w:r>
        <w:t>&gt;</w:t>
      </w:r>
    </w:p>
    <w:p w14:paraId="198686CD" w14:textId="77777777" w:rsidR="00B47BA6" w:rsidRDefault="00B47BA6" w:rsidP="00B47BA6">
      <w:pPr>
        <w:pStyle w:val="Code"/>
      </w:pPr>
      <w:r>
        <w:t xml:space="preserve">  &lt;!-- </w:t>
      </w:r>
      <w:r w:rsidRPr="00543592">
        <w:rPr>
          <w:i/>
        </w:rPr>
        <w:t>One per prefix:</w:t>
      </w:r>
      <w:r>
        <w:t xml:space="preserve"> --&gt;</w:t>
      </w:r>
    </w:p>
    <w:p w14:paraId="58EE1AD9" w14:textId="77777777" w:rsidR="00B47BA6" w:rsidRDefault="00B47BA6" w:rsidP="00B47BA6">
      <w:pPr>
        <w:pStyle w:val="Code"/>
      </w:pPr>
      <w:r>
        <w:t xml:space="preserve">  &lt;prefix boundary_extension="</w:t>
      </w:r>
      <w:r w:rsidRPr="00543592">
        <w:rPr>
          <w:i/>
        </w:rPr>
        <w:t>string, required</w:t>
      </w:r>
      <w:r>
        <w:t>"/&gt;</w:t>
      </w:r>
    </w:p>
    <w:p w14:paraId="4188CF66" w14:textId="77777777" w:rsidR="00B47BA6" w:rsidRDefault="00B47BA6" w:rsidP="00B47BA6">
      <w:pPr>
        <w:pStyle w:val="Code"/>
      </w:pPr>
      <w:r>
        <w:t>&lt;/simple_application_boundary_descriptor&gt;</w:t>
      </w:r>
    </w:p>
    <w:p w14:paraId="38894A5B" w14:textId="77777777" w:rsidR="00B47BA6" w:rsidRDefault="00B47BA6" w:rsidP="00B47BA6">
      <w:pPr>
        <w:pStyle w:val="Appendix3"/>
      </w:pPr>
      <w:bookmarkStart w:id="829" w:name="_Toc153439040"/>
      <w:r>
        <w:t>simple_application_location_descriptor</w:t>
      </w:r>
      <w:bookmarkEnd w:id="829"/>
    </w:p>
    <w:p w14:paraId="05F657C9" w14:textId="005A2580" w:rsidR="00B47BA6" w:rsidRDefault="00B47BA6" w:rsidP="00B47BA6">
      <w:r>
        <w:t xml:space="preserve">Defined by DVB in </w:t>
      </w:r>
      <w:r>
        <w:fldChar w:fldCharType="begin"/>
      </w:r>
      <w:r>
        <w:instrText xml:space="preserve"> REF _Ref506824936 \r \h </w:instrText>
      </w:r>
      <w:r>
        <w:fldChar w:fldCharType="separate"/>
      </w:r>
      <w:r w:rsidR="001F1E35">
        <w:t>[12]</w:t>
      </w:r>
      <w:r>
        <w:fldChar w:fldCharType="end"/>
      </w:r>
      <w:r>
        <w:t xml:space="preserve">. Must be in an AIT (table id </w:t>
      </w:r>
      <w:r w:rsidRPr="00CE6802">
        <w:rPr>
          <w:rStyle w:val="Codeintext"/>
        </w:rPr>
        <w:t>0x74</w:t>
      </w:r>
      <w:r>
        <w:t>).</w:t>
      </w:r>
    </w:p>
    <w:p w14:paraId="56925B83" w14:textId="77777777" w:rsidR="00B47BA6" w:rsidRDefault="00B47BA6" w:rsidP="00B47BA6">
      <w:pPr>
        <w:pStyle w:val="Code"/>
      </w:pPr>
      <w:r>
        <w:t>&lt;</w:t>
      </w:r>
      <w:r w:rsidRPr="00543592">
        <w:rPr>
          <w:b/>
        </w:rPr>
        <w:t>simple_application_location_descriptor</w:t>
      </w:r>
      <w:r>
        <w:t xml:space="preserve"> initial_path="</w:t>
      </w:r>
      <w:r w:rsidRPr="00543592">
        <w:rPr>
          <w:i/>
        </w:rPr>
        <w:t>string, required</w:t>
      </w:r>
      <w:r>
        <w:t>"/&gt;</w:t>
      </w:r>
    </w:p>
    <w:p w14:paraId="47CD91D9" w14:textId="77777777" w:rsidR="001256EB" w:rsidRDefault="001256EB" w:rsidP="001256EB">
      <w:pPr>
        <w:pStyle w:val="Appendix3"/>
      </w:pPr>
      <w:bookmarkStart w:id="830" w:name="_Toc153439041"/>
      <w:r>
        <w:t>SSU_enhanced_message_descriptor</w:t>
      </w:r>
      <w:bookmarkEnd w:id="830"/>
    </w:p>
    <w:p w14:paraId="346102D5" w14:textId="211CA8CC" w:rsidR="001256EB" w:rsidRDefault="001256EB" w:rsidP="001256EB">
      <w:r>
        <w:t xml:space="preserve">Defined by DVB in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t>).</w:t>
      </w:r>
    </w:p>
    <w:p w14:paraId="08B6666C" w14:textId="77777777" w:rsidR="001256EB" w:rsidRDefault="001256EB" w:rsidP="001256EB">
      <w:pPr>
        <w:pStyle w:val="Code"/>
      </w:pPr>
      <w:r>
        <w:t>&lt;</w:t>
      </w:r>
      <w:r w:rsidRPr="001256EB">
        <w:rPr>
          <w:b/>
        </w:rPr>
        <w:t>SSU_enhanced_message_descriptor</w:t>
      </w:r>
    </w:p>
    <w:p w14:paraId="5883E3D2" w14:textId="77777777" w:rsidR="001256EB" w:rsidRDefault="001256EB" w:rsidP="001256EB">
      <w:pPr>
        <w:pStyle w:val="Code"/>
      </w:pPr>
      <w:r>
        <w:t xml:space="preserve">    descriptor_number="</w:t>
      </w:r>
      <w:r w:rsidRPr="001256EB">
        <w:rPr>
          <w:i/>
        </w:rPr>
        <w:t>uint4, required</w:t>
      </w:r>
      <w:r>
        <w:t>"</w:t>
      </w:r>
    </w:p>
    <w:p w14:paraId="56C7DE08" w14:textId="77777777" w:rsidR="001256EB" w:rsidRDefault="001256EB" w:rsidP="001256EB">
      <w:pPr>
        <w:pStyle w:val="Code"/>
      </w:pPr>
      <w:r>
        <w:t xml:space="preserve">    last_descriptor_number="</w:t>
      </w:r>
      <w:r w:rsidRPr="001256EB">
        <w:rPr>
          <w:i/>
        </w:rPr>
        <w:t>uint4, required</w:t>
      </w:r>
      <w:r>
        <w:t>"</w:t>
      </w:r>
    </w:p>
    <w:p w14:paraId="4C9DC494" w14:textId="77777777" w:rsidR="001256EB" w:rsidRDefault="001256EB" w:rsidP="001256EB">
      <w:pPr>
        <w:pStyle w:val="Code"/>
      </w:pPr>
      <w:r>
        <w:t xml:space="preserve">    ISO_639_language_code="</w:t>
      </w:r>
      <w:r w:rsidRPr="001256EB">
        <w:rPr>
          <w:i/>
        </w:rPr>
        <w:t>char3, required</w:t>
      </w:r>
      <w:r>
        <w:t>"</w:t>
      </w:r>
    </w:p>
    <w:p w14:paraId="5B8B3C47" w14:textId="77777777" w:rsidR="002D2DDD" w:rsidRDefault="002D2DDD" w:rsidP="002D2DDD">
      <w:pPr>
        <w:pStyle w:val="Code"/>
      </w:pPr>
      <w:r>
        <w:t xml:space="preserve">    message_index="</w:t>
      </w:r>
      <w:r w:rsidRPr="00DE2F5E">
        <w:rPr>
          <w:i/>
        </w:rPr>
        <w:t>uint5, required</w:t>
      </w:r>
      <w:r w:rsidR="00B27B37">
        <w:t>"</w:t>
      </w:r>
      <w:r>
        <w:t>&gt;</w:t>
      </w:r>
    </w:p>
    <w:p w14:paraId="079459D2" w14:textId="77777777" w:rsidR="002D2DDD" w:rsidRDefault="002D2DDD" w:rsidP="002D2DDD">
      <w:pPr>
        <w:pStyle w:val="Code"/>
      </w:pPr>
    </w:p>
    <w:p w14:paraId="61468196" w14:textId="77777777" w:rsidR="002D2DDD" w:rsidRDefault="002D2DDD" w:rsidP="002D2DDD">
      <w:pPr>
        <w:pStyle w:val="Code"/>
      </w:pPr>
      <w:r>
        <w:t xml:space="preserve">  &lt;text&gt;</w:t>
      </w:r>
      <w:r w:rsidRPr="00DE2F5E">
        <w:rPr>
          <w:i/>
        </w:rPr>
        <w:t>String</w:t>
      </w:r>
      <w:r>
        <w:t>&lt;/text&gt;</w:t>
      </w:r>
    </w:p>
    <w:p w14:paraId="68E64F73" w14:textId="77777777" w:rsidR="002D2DDD" w:rsidRDefault="002D2DDD" w:rsidP="002D2DDD">
      <w:pPr>
        <w:pStyle w:val="Code"/>
      </w:pPr>
    </w:p>
    <w:p w14:paraId="6682E78F" w14:textId="77777777" w:rsidR="002D2DDD" w:rsidRDefault="002D2DDD" w:rsidP="002D2DDD">
      <w:pPr>
        <w:pStyle w:val="Code"/>
      </w:pPr>
      <w:r>
        <w:t>&lt;/SSU_enhanced_message_descriptor</w:t>
      </w:r>
      <w:r w:rsidR="00C873A1">
        <w:t>&gt;</w:t>
      </w:r>
    </w:p>
    <w:p w14:paraId="46FA51A9" w14:textId="77777777" w:rsidR="005F6B37" w:rsidRDefault="005F6B37" w:rsidP="005F6B37">
      <w:pPr>
        <w:pStyle w:val="Appendix3"/>
      </w:pPr>
      <w:bookmarkStart w:id="831" w:name="_Toc153439042"/>
      <w:r>
        <w:t>SSU_event_name_descriptor</w:t>
      </w:r>
      <w:bookmarkEnd w:id="831"/>
    </w:p>
    <w:p w14:paraId="0C1B8BC7" w14:textId="676490DC" w:rsidR="005F6B37" w:rsidRDefault="005F6B37" w:rsidP="005F6B37">
      <w:r>
        <w:t xml:space="preserve">Defined by DVB in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t>).</w:t>
      </w:r>
    </w:p>
    <w:p w14:paraId="17CDFA6E" w14:textId="77777777" w:rsidR="005F6B37" w:rsidRDefault="005F6B37" w:rsidP="00A02C2B">
      <w:pPr>
        <w:pStyle w:val="Code"/>
      </w:pPr>
      <w:r>
        <w:t>&lt;</w:t>
      </w:r>
      <w:r w:rsidRPr="005F6B37">
        <w:rPr>
          <w:b/>
        </w:rPr>
        <w:t>SSU_event_name_descriptor</w:t>
      </w:r>
      <w:r w:rsidR="00A02C2B">
        <w:t xml:space="preserve"> </w:t>
      </w:r>
      <w:r>
        <w:t>ISO_639_language_code="</w:t>
      </w:r>
      <w:r w:rsidRPr="005F6B37">
        <w:rPr>
          <w:i/>
        </w:rPr>
        <w:t>char3, required</w:t>
      </w:r>
      <w:r>
        <w:t>"</w:t>
      </w:r>
    </w:p>
    <w:p w14:paraId="540D1D16" w14:textId="77777777" w:rsidR="00A02C2B" w:rsidRDefault="00A02C2B" w:rsidP="00A02C2B">
      <w:pPr>
        <w:pStyle w:val="Code"/>
      </w:pPr>
      <w:r>
        <w:t xml:space="preserve">  &lt;name&gt;</w:t>
      </w:r>
      <w:r w:rsidRPr="00A02C2B">
        <w:rPr>
          <w:i/>
        </w:rPr>
        <w:t>String</w:t>
      </w:r>
      <w:r>
        <w:t>&lt;/name&gt;</w:t>
      </w:r>
    </w:p>
    <w:p w14:paraId="1621A7A4" w14:textId="77777777" w:rsidR="00A02C2B" w:rsidRDefault="00A02C2B" w:rsidP="00A02C2B">
      <w:pPr>
        <w:pStyle w:val="Code"/>
      </w:pPr>
      <w:r>
        <w:t xml:space="preserve">  &lt;text&gt;</w:t>
      </w:r>
      <w:r w:rsidRPr="00A02C2B">
        <w:rPr>
          <w:i/>
        </w:rPr>
        <w:t>String</w:t>
      </w:r>
      <w:r>
        <w:t>&lt;/text&gt;</w:t>
      </w:r>
    </w:p>
    <w:p w14:paraId="2428FF78" w14:textId="77777777" w:rsidR="00A02C2B" w:rsidRDefault="00A02C2B" w:rsidP="00A02C2B">
      <w:pPr>
        <w:pStyle w:val="Code"/>
      </w:pPr>
      <w:r>
        <w:t>&lt;/SSU_event_name_descriptor&gt;</w:t>
      </w:r>
    </w:p>
    <w:p w14:paraId="53DD5D9C" w14:textId="77777777" w:rsidR="00667A54" w:rsidRPr="00667A54" w:rsidRDefault="00667A54" w:rsidP="00667A54">
      <w:pPr>
        <w:pStyle w:val="Appendix3"/>
        <w:rPr>
          <w:lang w:val="fr-FR"/>
        </w:rPr>
      </w:pPr>
      <w:bookmarkStart w:id="832" w:name="_Toc153439043"/>
      <w:r w:rsidRPr="00667A54">
        <w:rPr>
          <w:lang w:val="fr-FR"/>
        </w:rPr>
        <w:t>SSU_location_descriptor</w:t>
      </w:r>
      <w:bookmarkEnd w:id="832"/>
    </w:p>
    <w:p w14:paraId="6E5CFA4B" w14:textId="24CF1F5E" w:rsidR="00667A54" w:rsidRDefault="00667A54" w:rsidP="00667A54">
      <w:r>
        <w:t xml:space="preserve">Defined by DVB in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t>).</w:t>
      </w:r>
    </w:p>
    <w:p w14:paraId="7FFAFA2A" w14:textId="77777777" w:rsidR="00667A54" w:rsidRPr="00791112" w:rsidRDefault="00667A54" w:rsidP="00667A54">
      <w:pPr>
        <w:pStyle w:val="Code"/>
        <w:rPr>
          <w:lang w:val="en-US"/>
        </w:rPr>
      </w:pPr>
      <w:r w:rsidRPr="00791112">
        <w:rPr>
          <w:lang w:val="en-US"/>
        </w:rPr>
        <w:t>&lt;</w:t>
      </w:r>
      <w:r w:rsidRPr="00791112">
        <w:rPr>
          <w:b/>
          <w:lang w:val="en-US"/>
        </w:rPr>
        <w:t>SSU_location_descriptor</w:t>
      </w:r>
    </w:p>
    <w:p w14:paraId="5A5C2540" w14:textId="77777777" w:rsidR="00667A54" w:rsidRDefault="00667A54" w:rsidP="00667A54">
      <w:pPr>
        <w:pStyle w:val="Code"/>
      </w:pPr>
      <w:r w:rsidRPr="00791112">
        <w:rPr>
          <w:lang w:val="en-US"/>
        </w:rPr>
        <w:t xml:space="preserve">    </w:t>
      </w:r>
      <w:r>
        <w:t>data_broadcast_id="</w:t>
      </w:r>
      <w:r w:rsidRPr="00667A54">
        <w:rPr>
          <w:i/>
        </w:rPr>
        <w:t>uint16, required</w:t>
      </w:r>
      <w:r>
        <w:t>"</w:t>
      </w:r>
    </w:p>
    <w:p w14:paraId="1C0DFC2B" w14:textId="77777777" w:rsidR="00667A54" w:rsidRDefault="00667A54" w:rsidP="00667A54">
      <w:pPr>
        <w:pStyle w:val="Code"/>
      </w:pPr>
      <w:r>
        <w:t xml:space="preserve">    association_tag="</w:t>
      </w:r>
      <w:r w:rsidRPr="00667A54">
        <w:rPr>
          <w:i/>
        </w:rPr>
        <w:t>uint16, optional</w:t>
      </w:r>
      <w:r>
        <w:t>"&gt;</w:t>
      </w:r>
    </w:p>
    <w:p w14:paraId="5F8FB105" w14:textId="77777777" w:rsidR="00667A54" w:rsidRDefault="00667A54" w:rsidP="00667A54">
      <w:pPr>
        <w:pStyle w:val="Code"/>
      </w:pPr>
    </w:p>
    <w:p w14:paraId="2686FDE3" w14:textId="77777777" w:rsidR="00667A54" w:rsidRDefault="00667A54" w:rsidP="00667A54">
      <w:pPr>
        <w:pStyle w:val="Code"/>
      </w:pPr>
      <w:r>
        <w:t xml:space="preserve">  &lt;private_data&gt;</w:t>
      </w:r>
    </w:p>
    <w:p w14:paraId="23C6A49D" w14:textId="77777777" w:rsidR="00667A54" w:rsidRPr="00667A54" w:rsidRDefault="00667A54" w:rsidP="00667A54">
      <w:pPr>
        <w:pStyle w:val="Code"/>
        <w:rPr>
          <w:i/>
        </w:rPr>
      </w:pPr>
      <w:r>
        <w:t xml:space="preserve">    </w:t>
      </w:r>
      <w:r w:rsidRPr="00667A54">
        <w:rPr>
          <w:i/>
        </w:rPr>
        <w:t>Hexadecimal content</w:t>
      </w:r>
    </w:p>
    <w:p w14:paraId="16A5E8E3" w14:textId="77777777" w:rsidR="00667A54" w:rsidRDefault="00667A54" w:rsidP="00667A54">
      <w:pPr>
        <w:pStyle w:val="Code"/>
      </w:pPr>
      <w:r>
        <w:t xml:space="preserve">  &lt;/private_data&gt;</w:t>
      </w:r>
    </w:p>
    <w:p w14:paraId="75E41BBC" w14:textId="77777777" w:rsidR="00667A54" w:rsidRDefault="00667A54" w:rsidP="00667A54">
      <w:pPr>
        <w:pStyle w:val="Code"/>
      </w:pPr>
    </w:p>
    <w:p w14:paraId="4B09023E" w14:textId="77777777" w:rsidR="00667A54" w:rsidRDefault="00667A54" w:rsidP="00667A54">
      <w:pPr>
        <w:pStyle w:val="Code"/>
      </w:pPr>
      <w:r>
        <w:t>&lt;/SSU_location_descriptor&gt;</w:t>
      </w:r>
    </w:p>
    <w:p w14:paraId="33A7E39C" w14:textId="77777777" w:rsidR="00011A51" w:rsidRPr="00011A51" w:rsidRDefault="00011A51" w:rsidP="00011A51">
      <w:pPr>
        <w:pStyle w:val="Appendix3"/>
      </w:pPr>
      <w:bookmarkStart w:id="833" w:name="_Toc153439044"/>
      <w:r w:rsidRPr="00011A51">
        <w:t>SSU_message_descriptor</w:t>
      </w:r>
      <w:bookmarkEnd w:id="833"/>
    </w:p>
    <w:p w14:paraId="4AD39E67" w14:textId="607CF92E" w:rsidR="00011A51" w:rsidRDefault="00011A51" w:rsidP="00011A51">
      <w:r>
        <w:t xml:space="preserve">Defined by DVB in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t>).</w:t>
      </w:r>
    </w:p>
    <w:p w14:paraId="3370C13E" w14:textId="77777777" w:rsidR="00011A51" w:rsidRPr="00791112" w:rsidRDefault="00011A51" w:rsidP="00011A51">
      <w:pPr>
        <w:pStyle w:val="Code"/>
        <w:rPr>
          <w:lang w:val="en-US"/>
        </w:rPr>
      </w:pPr>
      <w:r w:rsidRPr="00791112">
        <w:rPr>
          <w:lang w:val="en-US"/>
        </w:rPr>
        <w:lastRenderedPageBreak/>
        <w:t>&lt;</w:t>
      </w:r>
      <w:r w:rsidRPr="00791112">
        <w:rPr>
          <w:b/>
          <w:lang w:val="en-US"/>
        </w:rPr>
        <w:t>SSU_message_descriptor</w:t>
      </w:r>
    </w:p>
    <w:p w14:paraId="07B2299D" w14:textId="77777777" w:rsidR="00011A51" w:rsidRDefault="00011A51" w:rsidP="00011A51">
      <w:pPr>
        <w:pStyle w:val="Code"/>
      </w:pPr>
      <w:r w:rsidRPr="00791112">
        <w:rPr>
          <w:lang w:val="en-US"/>
        </w:rPr>
        <w:t xml:space="preserve">    </w:t>
      </w:r>
      <w:r>
        <w:t>descriptor_number="</w:t>
      </w:r>
      <w:r w:rsidRPr="00011A51">
        <w:rPr>
          <w:i/>
        </w:rPr>
        <w:t>uint4, required</w:t>
      </w:r>
      <w:r>
        <w:t>"</w:t>
      </w:r>
    </w:p>
    <w:p w14:paraId="58F32774" w14:textId="77777777" w:rsidR="00011A51" w:rsidRDefault="00011A51" w:rsidP="00011A51">
      <w:pPr>
        <w:pStyle w:val="Code"/>
      </w:pPr>
      <w:r>
        <w:t xml:space="preserve">    last_descriptor_number="</w:t>
      </w:r>
      <w:r w:rsidRPr="00011A51">
        <w:rPr>
          <w:i/>
        </w:rPr>
        <w:t>uint4, required</w:t>
      </w:r>
      <w:r>
        <w:t>"</w:t>
      </w:r>
    </w:p>
    <w:p w14:paraId="033D688F" w14:textId="77777777" w:rsidR="00DE2F5E" w:rsidRDefault="00011A51" w:rsidP="00B27B37">
      <w:pPr>
        <w:pStyle w:val="Code"/>
      </w:pPr>
      <w:r>
        <w:t xml:space="preserve">    ISO_639_language_code="</w:t>
      </w:r>
      <w:r w:rsidRPr="00011A51">
        <w:rPr>
          <w:i/>
        </w:rPr>
        <w:t>char3, required</w:t>
      </w:r>
      <w:r>
        <w:t>"</w:t>
      </w:r>
      <w:r w:rsidR="00DE2F5E">
        <w:t>&gt;</w:t>
      </w:r>
    </w:p>
    <w:p w14:paraId="65E0DA23" w14:textId="77777777" w:rsidR="00DE2F5E" w:rsidRDefault="00DE2F5E" w:rsidP="00DE2F5E">
      <w:pPr>
        <w:pStyle w:val="Code"/>
      </w:pPr>
    </w:p>
    <w:p w14:paraId="7E1D66A7" w14:textId="77777777" w:rsidR="00DE2F5E" w:rsidRDefault="00DE2F5E" w:rsidP="00DE2F5E">
      <w:pPr>
        <w:pStyle w:val="Code"/>
      </w:pPr>
      <w:r>
        <w:t xml:space="preserve">  &lt;text&gt;</w:t>
      </w:r>
      <w:r w:rsidRPr="00DE2F5E">
        <w:rPr>
          <w:i/>
        </w:rPr>
        <w:t>String</w:t>
      </w:r>
      <w:r>
        <w:t>&lt;/text&gt;</w:t>
      </w:r>
    </w:p>
    <w:p w14:paraId="48F801C3" w14:textId="77777777" w:rsidR="00DE2F5E" w:rsidRDefault="00DE2F5E" w:rsidP="00DE2F5E">
      <w:pPr>
        <w:pStyle w:val="Code"/>
      </w:pPr>
    </w:p>
    <w:p w14:paraId="6D6881A9" w14:textId="77777777" w:rsidR="00DE2F5E" w:rsidRDefault="00DE2F5E" w:rsidP="00DE2F5E">
      <w:pPr>
        <w:pStyle w:val="Code"/>
      </w:pPr>
      <w:r>
        <w:t>&lt;/SSU_message_descriptor</w:t>
      </w:r>
      <w:r w:rsidR="0078106E">
        <w:t>&gt;</w:t>
      </w:r>
    </w:p>
    <w:p w14:paraId="5D4318D8" w14:textId="77777777" w:rsidR="00667A54" w:rsidRDefault="00667A54" w:rsidP="00667A54">
      <w:pPr>
        <w:pStyle w:val="Appendix3"/>
      </w:pPr>
      <w:bookmarkStart w:id="834" w:name="_Toc153439045"/>
      <w:r w:rsidRPr="00683655">
        <w:t>SSU_subgroup_association_descriptor</w:t>
      </w:r>
      <w:bookmarkEnd w:id="834"/>
    </w:p>
    <w:p w14:paraId="721CF866" w14:textId="3158E1A4" w:rsidR="00667A54" w:rsidRDefault="00667A54" w:rsidP="00667A54">
      <w:r>
        <w:t xml:space="preserve">Defined by DVB in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t>).</w:t>
      </w:r>
    </w:p>
    <w:p w14:paraId="5C724A67" w14:textId="77777777" w:rsidR="00667A54" w:rsidRDefault="00667A54" w:rsidP="00667A54">
      <w:pPr>
        <w:pStyle w:val="Code"/>
      </w:pPr>
      <w:r w:rsidRPr="00683655">
        <w:t>&lt;</w:t>
      </w:r>
      <w:r w:rsidRPr="00683655">
        <w:rPr>
          <w:b/>
        </w:rPr>
        <w:t>SSU_subgroup_association_descriptor</w:t>
      </w:r>
      <w:r w:rsidRPr="00683655">
        <w:t xml:space="preserve"> subgroup_tag="</w:t>
      </w:r>
      <w:r w:rsidRPr="00683655">
        <w:rPr>
          <w:i/>
        </w:rPr>
        <w:t>uint40, required</w:t>
      </w:r>
      <w:r w:rsidRPr="00683655">
        <w:t>"/&gt;</w:t>
      </w:r>
    </w:p>
    <w:p w14:paraId="279D3A3F" w14:textId="77777777" w:rsidR="00EC7A8A" w:rsidRPr="00EC7A8A" w:rsidRDefault="00EC7A8A" w:rsidP="00EC7A8A">
      <w:pPr>
        <w:pStyle w:val="Appendix3"/>
      </w:pPr>
      <w:bookmarkStart w:id="835" w:name="_Toc153439046"/>
      <w:r w:rsidRPr="00EC7A8A">
        <w:t>SSU_uri_descriptor</w:t>
      </w:r>
      <w:bookmarkEnd w:id="835"/>
      <w:r w:rsidRPr="00EC7A8A">
        <w:t xml:space="preserve"> </w:t>
      </w:r>
    </w:p>
    <w:p w14:paraId="55D03AC8" w14:textId="3D87AD8F" w:rsidR="00EC7A8A" w:rsidRDefault="00EC7A8A" w:rsidP="00EC7A8A">
      <w:r>
        <w:t xml:space="preserve">Defined by DVB in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t>).</w:t>
      </w:r>
    </w:p>
    <w:p w14:paraId="306BF7D4" w14:textId="77777777" w:rsidR="00EC7A8A" w:rsidRPr="00EC7A8A" w:rsidRDefault="00EC7A8A" w:rsidP="00EC7A8A">
      <w:pPr>
        <w:pStyle w:val="Code"/>
        <w:rPr>
          <w:lang w:val="en-US"/>
        </w:rPr>
      </w:pPr>
      <w:r w:rsidRPr="00EC7A8A">
        <w:rPr>
          <w:lang w:val="en-US"/>
        </w:rPr>
        <w:t>&lt;</w:t>
      </w:r>
      <w:r w:rsidRPr="00EC7A8A">
        <w:rPr>
          <w:b/>
          <w:lang w:val="en-US"/>
        </w:rPr>
        <w:t>SSU_uri_descriptor</w:t>
      </w:r>
    </w:p>
    <w:p w14:paraId="390F4C71" w14:textId="77777777" w:rsidR="00EC7A8A" w:rsidRDefault="00EC7A8A" w:rsidP="00EC7A8A">
      <w:pPr>
        <w:pStyle w:val="Code"/>
      </w:pPr>
      <w:r w:rsidRPr="00EC7A8A">
        <w:rPr>
          <w:lang w:val="en-US"/>
        </w:rPr>
        <w:t xml:space="preserve">    </w:t>
      </w:r>
      <w:r>
        <w:t>max_holdoff_time="</w:t>
      </w:r>
      <w:r w:rsidRPr="00EC7A8A">
        <w:rPr>
          <w:i/>
        </w:rPr>
        <w:t>uint8, required</w:t>
      </w:r>
      <w:r>
        <w:t>"</w:t>
      </w:r>
    </w:p>
    <w:p w14:paraId="1AF46F62" w14:textId="77777777" w:rsidR="00EC7A8A" w:rsidRDefault="00EC7A8A" w:rsidP="00EC7A8A">
      <w:pPr>
        <w:pStyle w:val="Code"/>
      </w:pPr>
      <w:r>
        <w:t xml:space="preserve">    min_polling_interval="</w:t>
      </w:r>
      <w:r w:rsidRPr="00EC7A8A">
        <w:rPr>
          <w:i/>
        </w:rPr>
        <w:t>uint8, required</w:t>
      </w:r>
      <w:r>
        <w:t>"</w:t>
      </w:r>
    </w:p>
    <w:p w14:paraId="2E61BE65" w14:textId="77777777" w:rsidR="00EC7A8A" w:rsidRDefault="00EC7A8A" w:rsidP="00EC7A8A">
      <w:pPr>
        <w:pStyle w:val="Code"/>
      </w:pPr>
      <w:r>
        <w:t xml:space="preserve">    uri="string, required"/&gt;</w:t>
      </w:r>
    </w:p>
    <w:p w14:paraId="76D20094" w14:textId="18B0EAD8" w:rsidR="00EC7A8A" w:rsidRDefault="00EC7A8A" w:rsidP="00EC7A8A">
      <w:r>
        <w:t xml:space="preserve">Warning: As defined in </w:t>
      </w:r>
      <w:r>
        <w:fldChar w:fldCharType="begin"/>
      </w:r>
      <w:r>
        <w:instrText xml:space="preserve"> REF _Ref201665788 \r \h </w:instrText>
      </w:r>
      <w:r>
        <w:fldChar w:fldCharType="separate"/>
      </w:r>
      <w:r w:rsidR="001F1E35">
        <w:t>[8]</w:t>
      </w:r>
      <w:r>
        <w:fldChar w:fldCharType="end"/>
      </w:r>
      <w:r>
        <w:t xml:space="preserve">, </w:t>
      </w:r>
      <w:r w:rsidRPr="00675F33">
        <w:rPr>
          <w:rStyle w:val="Codeintext"/>
        </w:rPr>
        <w:t>max_holdoff_time</w:t>
      </w:r>
      <w:r>
        <w:t xml:space="preserve"> is a number of minutes and </w:t>
      </w:r>
      <w:r w:rsidRPr="00675F33">
        <w:rPr>
          <w:rStyle w:val="Codeintext"/>
        </w:rPr>
        <w:t>min_polling_interval</w:t>
      </w:r>
      <w:r>
        <w:t xml:space="preserve"> is a number of hours.</w:t>
      </w:r>
    </w:p>
    <w:p w14:paraId="716D3070" w14:textId="77777777" w:rsidR="00B47BA6" w:rsidRDefault="00B47BA6" w:rsidP="00B47BA6">
      <w:pPr>
        <w:pStyle w:val="Appendix3"/>
      </w:pPr>
      <w:bookmarkStart w:id="836" w:name="_Toc153439047"/>
      <w:r w:rsidRPr="00CF7BF7">
        <w:t>stream_identifier_descriptor</w:t>
      </w:r>
      <w:bookmarkEnd w:id="836"/>
    </w:p>
    <w:p w14:paraId="04E83080" w14:textId="432FC086"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5A99630F" w14:textId="77777777" w:rsidR="00B47BA6" w:rsidRDefault="00B47BA6" w:rsidP="00B47BA6">
      <w:pPr>
        <w:pStyle w:val="Code"/>
      </w:pPr>
      <w:r>
        <w:t>&lt;</w:t>
      </w:r>
      <w:r w:rsidRPr="00CF7BF7">
        <w:rPr>
          <w:b/>
        </w:rPr>
        <w:t>stream_identifier_descriptor</w:t>
      </w:r>
      <w:r>
        <w:t xml:space="preserve"> component_tag="</w:t>
      </w:r>
      <w:r w:rsidRPr="00707890">
        <w:rPr>
          <w:i/>
        </w:rPr>
        <w:t>uint8, required</w:t>
      </w:r>
      <w:r>
        <w:t>"/&gt;</w:t>
      </w:r>
    </w:p>
    <w:p w14:paraId="497A1801" w14:textId="77777777" w:rsidR="00B47BA6" w:rsidRDefault="00B47BA6" w:rsidP="00B47BA6">
      <w:pPr>
        <w:pStyle w:val="Appendix3"/>
      </w:pPr>
      <w:bookmarkStart w:id="837" w:name="_Toc153439048"/>
      <w:r w:rsidRPr="0031517B">
        <w:t>stuffing_descriptor</w:t>
      </w:r>
      <w:bookmarkEnd w:id="837"/>
    </w:p>
    <w:p w14:paraId="6BF7CB3B" w14:textId="18CEAB54" w:rsidR="00B47BA6" w:rsidRDefault="00B47BA6" w:rsidP="00B47BA6">
      <w:r>
        <w:t xml:space="preserve">Defined by DVB in </w:t>
      </w:r>
      <w:r>
        <w:fldChar w:fldCharType="begin"/>
      </w:r>
      <w:r>
        <w:instrText xml:space="preserve"> REF _Ref117479848 \r \h </w:instrText>
      </w:r>
      <w:r>
        <w:fldChar w:fldCharType="separate"/>
      </w:r>
      <w:r w:rsidR="001F1E35">
        <w:t>[5]</w:t>
      </w:r>
      <w:r>
        <w:fldChar w:fldCharType="end"/>
      </w:r>
      <w:r>
        <w:t>.</w:t>
      </w:r>
    </w:p>
    <w:p w14:paraId="1C3C93B7" w14:textId="77777777" w:rsidR="00E5262B" w:rsidRPr="005A757F" w:rsidRDefault="00E5262B" w:rsidP="00E5262B">
      <w:r>
        <w:t xml:space="preserve">Because of the presence of an ATSC version of the </w:t>
      </w:r>
      <w:r w:rsidRPr="00675F33">
        <w:rPr>
          <w:rStyle w:val="Codeintext"/>
        </w:rPr>
        <w:t>stuffing_descriptor</w:t>
      </w:r>
      <w:r>
        <w:t xml:space="preserve">, the XML name for the DVB version is </w:t>
      </w:r>
      <w:r w:rsidRPr="00675F33">
        <w:rPr>
          <w:rStyle w:val="Codeintext"/>
        </w:rPr>
        <w:t>&lt;DVB_stuffing_descriptor&gt;</w:t>
      </w:r>
      <w:r>
        <w:t xml:space="preserve">. For compatibility, </w:t>
      </w:r>
      <w:r w:rsidRPr="00675F33">
        <w:rPr>
          <w:rStyle w:val="Codeintext"/>
        </w:rPr>
        <w:t>&lt;stuffing_descriptor&gt;</w:t>
      </w:r>
      <w:r>
        <w:t xml:space="preserve"> is still accepted.</w:t>
      </w:r>
    </w:p>
    <w:p w14:paraId="5AFBA1EE" w14:textId="77777777" w:rsidR="00B47BA6" w:rsidRDefault="00B47BA6" w:rsidP="00B47BA6">
      <w:pPr>
        <w:pStyle w:val="Code"/>
      </w:pPr>
      <w:r>
        <w:t>&lt;</w:t>
      </w:r>
      <w:r w:rsidR="00E5262B">
        <w:rPr>
          <w:b/>
        </w:rPr>
        <w:t>DVB_</w:t>
      </w:r>
      <w:r w:rsidRPr="0031517B">
        <w:rPr>
          <w:b/>
        </w:rPr>
        <w:t>stuffing_descriptor</w:t>
      </w:r>
      <w:r>
        <w:t>&gt;</w:t>
      </w:r>
    </w:p>
    <w:p w14:paraId="0280081F" w14:textId="77777777" w:rsidR="00B47BA6" w:rsidRPr="0031517B" w:rsidRDefault="00B47BA6" w:rsidP="00B47BA6">
      <w:pPr>
        <w:pStyle w:val="Code"/>
        <w:rPr>
          <w:i/>
        </w:rPr>
      </w:pPr>
      <w:r>
        <w:t xml:space="preserve">  </w:t>
      </w:r>
      <w:r w:rsidRPr="0031517B">
        <w:rPr>
          <w:i/>
        </w:rPr>
        <w:t>Hexadecimal content</w:t>
      </w:r>
    </w:p>
    <w:p w14:paraId="04C44CE1" w14:textId="77777777" w:rsidR="00B47BA6" w:rsidRDefault="00B47BA6" w:rsidP="00B47BA6">
      <w:pPr>
        <w:pStyle w:val="Code"/>
      </w:pPr>
      <w:r>
        <w:t>&lt;/</w:t>
      </w:r>
      <w:r w:rsidR="00E5262B">
        <w:t>DVB_</w:t>
      </w:r>
      <w:r>
        <w:t>stuffing_descriptor&gt;</w:t>
      </w:r>
    </w:p>
    <w:p w14:paraId="79C60F61" w14:textId="77777777" w:rsidR="006F3182" w:rsidRDefault="006F3182" w:rsidP="006F3182">
      <w:pPr>
        <w:pStyle w:val="Appendix3"/>
      </w:pPr>
      <w:bookmarkStart w:id="838" w:name="_Toc153439049"/>
      <w:r w:rsidRPr="00CF7BF7">
        <w:t>subtitling_descriptor</w:t>
      </w:r>
      <w:bookmarkEnd w:id="838"/>
    </w:p>
    <w:p w14:paraId="3E49038D" w14:textId="5BD4DABD"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121A0494" w14:textId="77777777" w:rsidR="006F3182" w:rsidRDefault="006F3182" w:rsidP="006F3182">
      <w:pPr>
        <w:pStyle w:val="Code"/>
      </w:pPr>
      <w:r>
        <w:t>&lt;</w:t>
      </w:r>
      <w:r w:rsidRPr="00CF7BF7">
        <w:rPr>
          <w:b/>
        </w:rPr>
        <w:t>subtitling_descriptor</w:t>
      </w:r>
      <w:r>
        <w:t>&gt;</w:t>
      </w:r>
    </w:p>
    <w:p w14:paraId="0B2E58C4" w14:textId="77777777" w:rsidR="006F3182" w:rsidRDefault="006F3182" w:rsidP="006F3182">
      <w:pPr>
        <w:pStyle w:val="Code"/>
      </w:pPr>
      <w:r>
        <w:t xml:space="preserve">  &lt;!-- </w:t>
      </w:r>
      <w:r w:rsidRPr="00707890">
        <w:rPr>
          <w:i/>
        </w:rPr>
        <w:t>One per subtitle</w:t>
      </w:r>
      <w:r>
        <w:t xml:space="preserve"> --&gt;</w:t>
      </w:r>
    </w:p>
    <w:p w14:paraId="0C10171F" w14:textId="77777777" w:rsidR="006F3182" w:rsidRDefault="006F3182" w:rsidP="006F3182">
      <w:pPr>
        <w:pStyle w:val="Code"/>
      </w:pPr>
      <w:r>
        <w:t xml:space="preserve">  &lt;subtitling language_code="</w:t>
      </w:r>
      <w:r w:rsidRPr="00707890">
        <w:rPr>
          <w:i/>
        </w:rPr>
        <w:t>char3, required</w:t>
      </w:r>
      <w:r>
        <w:t>"</w:t>
      </w:r>
    </w:p>
    <w:p w14:paraId="6053B16A" w14:textId="77777777" w:rsidR="006F3182" w:rsidRDefault="006F3182" w:rsidP="006F3182">
      <w:pPr>
        <w:pStyle w:val="Code"/>
      </w:pPr>
      <w:r>
        <w:t xml:space="preserve">              subtitling_type="</w:t>
      </w:r>
      <w:r w:rsidRPr="00707890">
        <w:rPr>
          <w:i/>
        </w:rPr>
        <w:t>uint8, required</w:t>
      </w:r>
      <w:r>
        <w:t>"</w:t>
      </w:r>
    </w:p>
    <w:p w14:paraId="05CA0F58" w14:textId="77777777" w:rsidR="006F3182" w:rsidRDefault="006F3182" w:rsidP="006F3182">
      <w:pPr>
        <w:pStyle w:val="Code"/>
      </w:pPr>
      <w:r>
        <w:t xml:space="preserve">              composition_page_id="</w:t>
      </w:r>
      <w:r w:rsidRPr="00707890">
        <w:rPr>
          <w:i/>
        </w:rPr>
        <w:t>uint16, required</w:t>
      </w:r>
      <w:r>
        <w:t>"</w:t>
      </w:r>
    </w:p>
    <w:p w14:paraId="33BB62A9" w14:textId="77777777" w:rsidR="006F3182" w:rsidRDefault="006F3182" w:rsidP="006F3182">
      <w:pPr>
        <w:pStyle w:val="Code"/>
      </w:pPr>
      <w:r>
        <w:t xml:space="preserve">              ancillary_page_id="</w:t>
      </w:r>
      <w:r w:rsidRPr="00707890">
        <w:rPr>
          <w:i/>
        </w:rPr>
        <w:t>uint16, required</w:t>
      </w:r>
      <w:r>
        <w:t>"/&gt;</w:t>
      </w:r>
    </w:p>
    <w:p w14:paraId="36C4B002" w14:textId="77777777" w:rsidR="006F3182" w:rsidRDefault="006F3182" w:rsidP="006F3182">
      <w:pPr>
        <w:pStyle w:val="Code"/>
      </w:pPr>
      <w:r>
        <w:t>&lt;/subtitling_descriptor&gt;</w:t>
      </w:r>
    </w:p>
    <w:p w14:paraId="32A10290" w14:textId="77777777" w:rsidR="006F3182" w:rsidRDefault="006F3182" w:rsidP="006F3182">
      <w:pPr>
        <w:pStyle w:val="Appendix3"/>
      </w:pPr>
      <w:bookmarkStart w:id="839" w:name="_Toc153439050"/>
      <w:r w:rsidRPr="001000E6">
        <w:t>supplementary</w:t>
      </w:r>
      <w:r w:rsidRPr="00CF7BF7">
        <w:t>_audio_descriptor</w:t>
      </w:r>
      <w:bookmarkEnd w:id="839"/>
    </w:p>
    <w:p w14:paraId="65EC0CE0" w14:textId="7F291291"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2BB6E0EA" w14:textId="77777777" w:rsidR="006F3182" w:rsidRDefault="006F3182" w:rsidP="006F3182">
      <w:pPr>
        <w:pStyle w:val="Code"/>
      </w:pPr>
      <w:r>
        <w:t>&lt;</w:t>
      </w:r>
      <w:r w:rsidRPr="00CF7BF7">
        <w:rPr>
          <w:b/>
        </w:rPr>
        <w:t>supplementary_audio_descriptor</w:t>
      </w:r>
    </w:p>
    <w:p w14:paraId="21DF4E4C" w14:textId="77777777" w:rsidR="006F3182" w:rsidRDefault="006F3182" w:rsidP="006F3182">
      <w:pPr>
        <w:pStyle w:val="Code"/>
      </w:pPr>
      <w:r>
        <w:t xml:space="preserve">    mix_type="</w:t>
      </w:r>
      <w:r w:rsidRPr="00707890">
        <w:rPr>
          <w:i/>
        </w:rPr>
        <w:t>uint1, required</w:t>
      </w:r>
      <w:r>
        <w:t>"</w:t>
      </w:r>
    </w:p>
    <w:p w14:paraId="0ECB728F" w14:textId="77777777" w:rsidR="006F3182" w:rsidRDefault="006F3182" w:rsidP="006F3182">
      <w:pPr>
        <w:pStyle w:val="Code"/>
      </w:pPr>
      <w:r>
        <w:t xml:space="preserve">    editorial_classification="</w:t>
      </w:r>
      <w:r w:rsidRPr="00707890">
        <w:rPr>
          <w:i/>
        </w:rPr>
        <w:t>uint5, required</w:t>
      </w:r>
      <w:r>
        <w:t>"</w:t>
      </w:r>
    </w:p>
    <w:p w14:paraId="2DF68D3A" w14:textId="77777777" w:rsidR="006F3182" w:rsidRDefault="006F3182" w:rsidP="006F3182">
      <w:pPr>
        <w:pStyle w:val="Code"/>
      </w:pPr>
      <w:r>
        <w:t xml:space="preserve">    language_code="</w:t>
      </w:r>
      <w:r w:rsidRPr="00707890">
        <w:rPr>
          <w:i/>
        </w:rPr>
        <w:t>char3, optional</w:t>
      </w:r>
      <w:r>
        <w:t>"&gt;</w:t>
      </w:r>
    </w:p>
    <w:p w14:paraId="6694A32A" w14:textId="77777777" w:rsidR="006F3182" w:rsidRDefault="006F3182" w:rsidP="006F3182">
      <w:pPr>
        <w:pStyle w:val="Code"/>
      </w:pPr>
      <w:r>
        <w:t xml:space="preserve">  &lt;private_data&gt;</w:t>
      </w:r>
    </w:p>
    <w:p w14:paraId="6F446BD4" w14:textId="77777777" w:rsidR="006F3182" w:rsidRPr="00707890" w:rsidRDefault="006F3182" w:rsidP="006F3182">
      <w:pPr>
        <w:pStyle w:val="Code"/>
        <w:rPr>
          <w:i/>
        </w:rPr>
      </w:pPr>
      <w:r>
        <w:t xml:space="preserve">    </w:t>
      </w:r>
      <w:r w:rsidRPr="00707890">
        <w:rPr>
          <w:i/>
        </w:rPr>
        <w:t>Hexadecimal content</w:t>
      </w:r>
    </w:p>
    <w:p w14:paraId="2EE9A199" w14:textId="77777777" w:rsidR="006F3182" w:rsidRDefault="006F3182" w:rsidP="006F3182">
      <w:pPr>
        <w:pStyle w:val="Code"/>
      </w:pPr>
      <w:r>
        <w:t xml:space="preserve">  &lt;/private_data&gt;</w:t>
      </w:r>
    </w:p>
    <w:p w14:paraId="53E92E8B" w14:textId="77777777" w:rsidR="006F3182" w:rsidRDefault="006F3182" w:rsidP="006F3182">
      <w:pPr>
        <w:pStyle w:val="Code"/>
      </w:pPr>
      <w:r>
        <w:lastRenderedPageBreak/>
        <w:t>&lt;/supplementary_audio_descriptor&gt;</w:t>
      </w:r>
    </w:p>
    <w:p w14:paraId="33AB5AAC" w14:textId="77777777" w:rsidR="00F26DC6" w:rsidRDefault="00F26DC6" w:rsidP="00F26DC6">
      <w:pPr>
        <w:pStyle w:val="Appendix3"/>
      </w:pPr>
      <w:bookmarkStart w:id="840" w:name="_Toc153439051"/>
      <w:r>
        <w:t>T2_delivery_system_descriptor</w:t>
      </w:r>
      <w:bookmarkEnd w:id="840"/>
    </w:p>
    <w:p w14:paraId="4FC23999" w14:textId="36AC1501" w:rsidR="00F26DC6" w:rsidRDefault="00F26DC6" w:rsidP="00F26DC6">
      <w:r>
        <w:t xml:space="preserve">Defined by DVB in </w:t>
      </w:r>
      <w:r>
        <w:fldChar w:fldCharType="begin"/>
      </w:r>
      <w:r>
        <w:instrText xml:space="preserve"> REF _Ref117479848 \r \h </w:instrText>
      </w:r>
      <w:r>
        <w:fldChar w:fldCharType="separate"/>
      </w:r>
      <w:r w:rsidR="001F1E35">
        <w:t>[5]</w:t>
      </w:r>
      <w:r>
        <w:fldChar w:fldCharType="end"/>
      </w:r>
      <w:r>
        <w:t>.</w:t>
      </w:r>
    </w:p>
    <w:p w14:paraId="69287680" w14:textId="77777777" w:rsidR="00F26DC6" w:rsidRDefault="00F26DC6" w:rsidP="00F26DC6">
      <w:pPr>
        <w:pStyle w:val="Code"/>
      </w:pPr>
      <w:r>
        <w:t>&lt;</w:t>
      </w:r>
      <w:r w:rsidRPr="00F26DC6">
        <w:rPr>
          <w:b/>
        </w:rPr>
        <w:t>T2_delivery_system_descriptor</w:t>
      </w:r>
    </w:p>
    <w:p w14:paraId="5056F71F" w14:textId="77777777" w:rsidR="00F26DC6" w:rsidRDefault="00F26DC6" w:rsidP="00F26DC6">
      <w:pPr>
        <w:pStyle w:val="Code"/>
      </w:pPr>
      <w:r>
        <w:t xml:space="preserve">    plp_id="</w:t>
      </w:r>
      <w:r w:rsidRPr="00F26DC6">
        <w:rPr>
          <w:i/>
        </w:rPr>
        <w:t>uint8, required</w:t>
      </w:r>
      <w:r>
        <w:t>"</w:t>
      </w:r>
    </w:p>
    <w:p w14:paraId="33534C4F" w14:textId="77777777" w:rsidR="00F26DC6" w:rsidRDefault="00F26DC6" w:rsidP="00F26DC6">
      <w:pPr>
        <w:pStyle w:val="Code"/>
      </w:pPr>
      <w:r>
        <w:t xml:space="preserve">    T2_system_id="</w:t>
      </w:r>
      <w:r w:rsidRPr="00F26DC6">
        <w:rPr>
          <w:i/>
        </w:rPr>
        <w:t>uint16, required</w:t>
      </w:r>
      <w:r>
        <w:t>"&gt;</w:t>
      </w:r>
    </w:p>
    <w:p w14:paraId="1DA349B2" w14:textId="77777777" w:rsidR="00F26DC6" w:rsidRDefault="00F26DC6" w:rsidP="00F26DC6">
      <w:pPr>
        <w:pStyle w:val="Code"/>
      </w:pPr>
    </w:p>
    <w:p w14:paraId="1C4EE0B9" w14:textId="77777777" w:rsidR="00F26DC6" w:rsidRDefault="00F26DC6" w:rsidP="00F26DC6">
      <w:pPr>
        <w:pStyle w:val="Code"/>
      </w:pPr>
      <w:r>
        <w:t xml:space="preserve">  &lt;!-- </w:t>
      </w:r>
      <w:r w:rsidRPr="00F26DC6">
        <w:rPr>
          <w:i/>
        </w:rPr>
        <w:t>Optional extension</w:t>
      </w:r>
      <w:r>
        <w:t xml:space="preserve"> --&gt;</w:t>
      </w:r>
    </w:p>
    <w:p w14:paraId="190FCF62" w14:textId="77777777" w:rsidR="00F26DC6" w:rsidRDefault="00F26DC6" w:rsidP="00F26DC6">
      <w:pPr>
        <w:pStyle w:val="Code"/>
      </w:pPr>
      <w:r>
        <w:t xml:space="preserve">  &lt;extension</w:t>
      </w:r>
    </w:p>
    <w:p w14:paraId="0E93A298" w14:textId="77777777" w:rsidR="00F26DC6" w:rsidRDefault="00F26DC6" w:rsidP="00F26DC6">
      <w:pPr>
        <w:pStyle w:val="Code"/>
      </w:pPr>
      <w:r>
        <w:t xml:space="preserve">      SISO_MISO="SISO|MISO|</w:t>
      </w:r>
      <w:r w:rsidRPr="00F26DC6">
        <w:rPr>
          <w:i/>
        </w:rPr>
        <w:t>uint2, required</w:t>
      </w:r>
      <w:r>
        <w:t>"</w:t>
      </w:r>
    </w:p>
    <w:p w14:paraId="50D15957" w14:textId="77777777" w:rsidR="00F26DC6" w:rsidRDefault="00F26DC6" w:rsidP="00F26DC6">
      <w:pPr>
        <w:pStyle w:val="Code"/>
      </w:pPr>
      <w:r>
        <w:t xml:space="preserve">      bandwidth="8MHz|7MHz|6MHz|5MHz|10MHz|1.712MHz|</w:t>
      </w:r>
      <w:r w:rsidRPr="00F26DC6">
        <w:rPr>
          <w:i/>
        </w:rPr>
        <w:t>uint4, required</w:t>
      </w:r>
      <w:r>
        <w:t>"</w:t>
      </w:r>
    </w:p>
    <w:p w14:paraId="0A5D3A52" w14:textId="77777777" w:rsidR="00F26DC6" w:rsidRDefault="00F26DC6" w:rsidP="00F26DC6">
      <w:pPr>
        <w:pStyle w:val="Code"/>
      </w:pPr>
      <w:r>
        <w:t xml:space="preserve">      guard_interval="1/32|1/16|1/8|1/4|1/128|19/128|19/256|</w:t>
      </w:r>
      <w:r w:rsidRPr="00F26DC6">
        <w:rPr>
          <w:i/>
        </w:rPr>
        <w:t>uint3, required</w:t>
      </w:r>
      <w:r>
        <w:t>"</w:t>
      </w:r>
    </w:p>
    <w:p w14:paraId="35931BDB" w14:textId="77777777" w:rsidR="00F26DC6" w:rsidRDefault="00F26DC6" w:rsidP="00F26DC6">
      <w:pPr>
        <w:pStyle w:val="Code"/>
      </w:pPr>
      <w:r>
        <w:t xml:space="preserve">      transmission_mode="2k|8k|4k|1k|16k|32k|</w:t>
      </w:r>
      <w:r w:rsidRPr="00F26DC6">
        <w:rPr>
          <w:i/>
        </w:rPr>
        <w:t>uint3, required</w:t>
      </w:r>
      <w:r>
        <w:t>"</w:t>
      </w:r>
    </w:p>
    <w:p w14:paraId="67A05FA5" w14:textId="77777777" w:rsidR="00F26DC6" w:rsidRDefault="00F26DC6" w:rsidP="00F26DC6">
      <w:pPr>
        <w:pStyle w:val="Code"/>
      </w:pPr>
      <w:r>
        <w:t xml:space="preserve">      other_frequency="</w:t>
      </w:r>
      <w:r w:rsidRPr="00F26DC6">
        <w:rPr>
          <w:i/>
        </w:rPr>
        <w:t>bool, required</w:t>
      </w:r>
      <w:r>
        <w:t>"</w:t>
      </w:r>
    </w:p>
    <w:p w14:paraId="0E823AE6" w14:textId="77777777" w:rsidR="00F26DC6" w:rsidRDefault="00F26DC6" w:rsidP="00F26DC6">
      <w:pPr>
        <w:pStyle w:val="Code"/>
      </w:pPr>
      <w:r>
        <w:t xml:space="preserve">      tfs="</w:t>
      </w:r>
      <w:r w:rsidRPr="00F26DC6">
        <w:rPr>
          <w:i/>
        </w:rPr>
        <w:t>bool, required</w:t>
      </w:r>
      <w:r>
        <w:t>"&gt;</w:t>
      </w:r>
    </w:p>
    <w:p w14:paraId="351A49FE" w14:textId="77777777" w:rsidR="00F26DC6" w:rsidRDefault="00F26DC6" w:rsidP="00F26DC6">
      <w:pPr>
        <w:pStyle w:val="Code"/>
      </w:pPr>
    </w:p>
    <w:p w14:paraId="4C957734" w14:textId="77777777" w:rsidR="00F26DC6" w:rsidRDefault="00F26DC6" w:rsidP="00F26DC6">
      <w:pPr>
        <w:pStyle w:val="Code"/>
      </w:pPr>
      <w:r>
        <w:t xml:space="preserve">    &lt;!-- </w:t>
      </w:r>
      <w:r w:rsidRPr="00F26DC6">
        <w:rPr>
          <w:i/>
        </w:rPr>
        <w:t>One per cell</w:t>
      </w:r>
      <w:r>
        <w:t xml:space="preserve"> --&gt;</w:t>
      </w:r>
    </w:p>
    <w:p w14:paraId="1D0AEF3E" w14:textId="77777777" w:rsidR="00F26DC6" w:rsidRDefault="00F26DC6" w:rsidP="00F26DC6">
      <w:pPr>
        <w:pStyle w:val="Code"/>
      </w:pPr>
      <w:r>
        <w:t xml:space="preserve">    &lt;cell cell_id="</w:t>
      </w:r>
      <w:r w:rsidRPr="00F26DC6">
        <w:rPr>
          <w:i/>
        </w:rPr>
        <w:t>uint16, required</w:t>
      </w:r>
      <w:r>
        <w:t>"&gt;</w:t>
      </w:r>
    </w:p>
    <w:p w14:paraId="4788DFD6" w14:textId="77777777" w:rsidR="00F26DC6" w:rsidRDefault="00F26DC6" w:rsidP="00F26DC6">
      <w:pPr>
        <w:pStyle w:val="Code"/>
      </w:pPr>
      <w:r>
        <w:t xml:space="preserve">      &lt;!-- </w:t>
      </w:r>
      <w:r w:rsidRPr="00F26DC6">
        <w:rPr>
          <w:i/>
        </w:rPr>
        <w:t>Only one if</w:t>
      </w:r>
      <w:r>
        <w:t xml:space="preserve"> tfs </w:t>
      </w:r>
      <w:r w:rsidRPr="00F26DC6">
        <w:rPr>
          <w:i/>
        </w:rPr>
        <w:t>is false, any number if</w:t>
      </w:r>
      <w:r>
        <w:t xml:space="preserve"> tfs </w:t>
      </w:r>
      <w:r w:rsidRPr="00F26DC6">
        <w:rPr>
          <w:i/>
        </w:rPr>
        <w:t>is true</w:t>
      </w:r>
      <w:r>
        <w:t xml:space="preserve"> --&gt;</w:t>
      </w:r>
    </w:p>
    <w:p w14:paraId="68FFE510" w14:textId="77777777" w:rsidR="00F26DC6" w:rsidRDefault="00F26DC6" w:rsidP="00F26DC6">
      <w:pPr>
        <w:pStyle w:val="Code"/>
      </w:pPr>
      <w:r>
        <w:t xml:space="preserve">      &lt;centre_frequency value="</w:t>
      </w:r>
      <w:r w:rsidRPr="00F26DC6">
        <w:rPr>
          <w:i/>
        </w:rPr>
        <w:t>FrequencyHz, required</w:t>
      </w:r>
      <w:r>
        <w:t>"/&gt;</w:t>
      </w:r>
    </w:p>
    <w:p w14:paraId="3C038C3A" w14:textId="77777777" w:rsidR="00F26DC6" w:rsidRDefault="00F26DC6" w:rsidP="00F26DC6">
      <w:pPr>
        <w:pStyle w:val="Code"/>
      </w:pPr>
      <w:r>
        <w:t xml:space="preserve">      &lt;!-- </w:t>
      </w:r>
      <w:r w:rsidRPr="00F26DC6">
        <w:rPr>
          <w:i/>
        </w:rPr>
        <w:t>One per subcell</w:t>
      </w:r>
      <w:r>
        <w:t xml:space="preserve"> --&gt;</w:t>
      </w:r>
    </w:p>
    <w:p w14:paraId="6F2758BF" w14:textId="77777777" w:rsidR="00F26DC6" w:rsidRDefault="00F26DC6" w:rsidP="00F26DC6">
      <w:pPr>
        <w:pStyle w:val="Code"/>
      </w:pPr>
      <w:r>
        <w:t xml:space="preserve">      &lt;subcell cell_id_extension="</w:t>
      </w:r>
      <w:r w:rsidRPr="00F26DC6">
        <w:rPr>
          <w:i/>
        </w:rPr>
        <w:t>uint8, required</w:t>
      </w:r>
      <w:r>
        <w:t>"</w:t>
      </w:r>
    </w:p>
    <w:p w14:paraId="538482C2" w14:textId="77777777" w:rsidR="00F26DC6" w:rsidRDefault="00F26DC6" w:rsidP="00F26DC6">
      <w:pPr>
        <w:pStyle w:val="Code"/>
      </w:pPr>
      <w:r>
        <w:t xml:space="preserve">               transposer_frequency="</w:t>
      </w:r>
      <w:r w:rsidRPr="00F26DC6">
        <w:rPr>
          <w:i/>
        </w:rPr>
        <w:t>FrequencyHz, required</w:t>
      </w:r>
      <w:r>
        <w:t>"/&gt;</w:t>
      </w:r>
    </w:p>
    <w:p w14:paraId="1D99318F" w14:textId="77777777" w:rsidR="00F26DC6" w:rsidRDefault="00F26DC6" w:rsidP="00F26DC6">
      <w:pPr>
        <w:pStyle w:val="Code"/>
      </w:pPr>
      <w:r>
        <w:t xml:space="preserve">    &lt;/cell&gt;</w:t>
      </w:r>
    </w:p>
    <w:p w14:paraId="190EEFB4" w14:textId="77777777" w:rsidR="00F26DC6" w:rsidRDefault="00F26DC6" w:rsidP="00F26DC6">
      <w:pPr>
        <w:pStyle w:val="Code"/>
      </w:pPr>
    </w:p>
    <w:p w14:paraId="6D0E7B12" w14:textId="77777777" w:rsidR="00F26DC6" w:rsidRDefault="00F26DC6" w:rsidP="00F26DC6">
      <w:pPr>
        <w:pStyle w:val="Code"/>
      </w:pPr>
      <w:r>
        <w:t xml:space="preserve">  &lt;/extension&gt;</w:t>
      </w:r>
    </w:p>
    <w:p w14:paraId="5F944198" w14:textId="77777777" w:rsidR="00F26DC6" w:rsidRDefault="00F26DC6" w:rsidP="00F26DC6">
      <w:pPr>
        <w:pStyle w:val="Code"/>
      </w:pPr>
    </w:p>
    <w:p w14:paraId="55A55F53" w14:textId="77777777" w:rsidR="00F26DC6" w:rsidRDefault="00F26DC6" w:rsidP="00F26DC6">
      <w:pPr>
        <w:pStyle w:val="Code"/>
      </w:pPr>
      <w:r>
        <w:t>&lt;/T2_delivery_system_descriptor&gt;</w:t>
      </w:r>
    </w:p>
    <w:p w14:paraId="4446DDB3" w14:textId="77777777" w:rsidR="006F3182" w:rsidRDefault="006F3182" w:rsidP="006F3182">
      <w:pPr>
        <w:pStyle w:val="Appendix3"/>
      </w:pPr>
      <w:bookmarkStart w:id="841" w:name="_Toc153439052"/>
      <w:r w:rsidRPr="00CF7BF7">
        <w:t>T2MI_descriptor</w:t>
      </w:r>
      <w:bookmarkEnd w:id="841"/>
    </w:p>
    <w:p w14:paraId="6DB4011A" w14:textId="0073B92E"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2D9B43EC" w14:textId="77777777" w:rsidR="006F3182" w:rsidRDefault="006F3182" w:rsidP="006F3182">
      <w:pPr>
        <w:pStyle w:val="Code"/>
      </w:pPr>
      <w:r>
        <w:t>&lt;</w:t>
      </w:r>
      <w:r w:rsidRPr="00CF7BF7">
        <w:rPr>
          <w:b/>
        </w:rPr>
        <w:t>T2MI_descriptor</w:t>
      </w:r>
    </w:p>
    <w:p w14:paraId="388989C7" w14:textId="77777777" w:rsidR="006F3182" w:rsidRDefault="006F3182" w:rsidP="006F3182">
      <w:pPr>
        <w:pStyle w:val="Code"/>
      </w:pPr>
      <w:r>
        <w:t xml:space="preserve">    t2mi_stream_id="</w:t>
      </w:r>
      <w:r w:rsidRPr="00707890">
        <w:rPr>
          <w:i/>
        </w:rPr>
        <w:t>uint3, required</w:t>
      </w:r>
      <w:r>
        <w:t>"</w:t>
      </w:r>
    </w:p>
    <w:p w14:paraId="0F77775B" w14:textId="77777777" w:rsidR="006F3182" w:rsidRDefault="006F3182" w:rsidP="006F3182">
      <w:pPr>
        <w:pStyle w:val="Code"/>
      </w:pPr>
      <w:r>
        <w:t xml:space="preserve">    num_t2mi_streams_minus_one="</w:t>
      </w:r>
      <w:r w:rsidRPr="00707890">
        <w:rPr>
          <w:i/>
        </w:rPr>
        <w:t>uint3, default=0</w:t>
      </w:r>
      <w:r>
        <w:t>"</w:t>
      </w:r>
    </w:p>
    <w:p w14:paraId="752A8C49" w14:textId="77777777" w:rsidR="006F3182" w:rsidRDefault="006F3182" w:rsidP="006F3182">
      <w:pPr>
        <w:pStyle w:val="Code"/>
      </w:pPr>
      <w:r>
        <w:t xml:space="preserve">    pcr_iscr_common_clock_flag="</w:t>
      </w:r>
      <w:r w:rsidRPr="00707890">
        <w:rPr>
          <w:i/>
        </w:rPr>
        <w:t>bool, default=false</w:t>
      </w:r>
      <w:r>
        <w:t>"&gt;</w:t>
      </w:r>
    </w:p>
    <w:p w14:paraId="7C54CF7E" w14:textId="77777777" w:rsidR="006F3182" w:rsidRDefault="006F3182" w:rsidP="006F3182">
      <w:pPr>
        <w:pStyle w:val="Code"/>
      </w:pPr>
      <w:r>
        <w:t xml:space="preserve">  &lt;reserved&gt;</w:t>
      </w:r>
    </w:p>
    <w:p w14:paraId="5CA90218" w14:textId="77777777" w:rsidR="006F3182" w:rsidRPr="00707890" w:rsidRDefault="006F3182" w:rsidP="006F3182">
      <w:pPr>
        <w:pStyle w:val="Code"/>
        <w:rPr>
          <w:i/>
        </w:rPr>
      </w:pPr>
      <w:r>
        <w:t xml:space="preserve">    </w:t>
      </w:r>
      <w:r w:rsidRPr="00707890">
        <w:rPr>
          <w:i/>
        </w:rPr>
        <w:t>Hexadecimal content</w:t>
      </w:r>
    </w:p>
    <w:p w14:paraId="5AC22D28" w14:textId="77777777" w:rsidR="006F3182" w:rsidRDefault="006F3182" w:rsidP="006F3182">
      <w:pPr>
        <w:pStyle w:val="Code"/>
      </w:pPr>
      <w:r>
        <w:t xml:space="preserve">  &lt;/reserved&gt;</w:t>
      </w:r>
    </w:p>
    <w:p w14:paraId="664B3A96" w14:textId="77777777" w:rsidR="006F3182" w:rsidRDefault="006F3182" w:rsidP="006F3182">
      <w:pPr>
        <w:pStyle w:val="Code"/>
      </w:pPr>
      <w:r>
        <w:t>&lt;/T2MI_descriptor&gt;</w:t>
      </w:r>
    </w:p>
    <w:p w14:paraId="6F136B46" w14:textId="77777777" w:rsidR="006F3182" w:rsidRDefault="006F3182" w:rsidP="006F3182">
      <w:pPr>
        <w:pStyle w:val="Appendix3"/>
      </w:pPr>
      <w:bookmarkStart w:id="842" w:name="_Toc153439053"/>
      <w:r w:rsidRPr="007A0842">
        <w:t>target_IP_address_descriptor</w:t>
      </w:r>
      <w:bookmarkEnd w:id="842"/>
      <w:r>
        <w:t xml:space="preserve"> </w:t>
      </w:r>
    </w:p>
    <w:p w14:paraId="57075404" w14:textId="6BCB4A5C"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and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rsidRPr="00E51937">
        <w:t>)</w:t>
      </w:r>
      <w:r>
        <w:t xml:space="preserve"> or INT (table id </w:t>
      </w:r>
      <w:r w:rsidRPr="00CE6802">
        <w:rPr>
          <w:rStyle w:val="Codeintext"/>
        </w:rPr>
        <w:t>0x4C</w:t>
      </w:r>
      <w:r>
        <w:t>).</w:t>
      </w:r>
    </w:p>
    <w:p w14:paraId="4F2EF365" w14:textId="77777777" w:rsidR="006F3182" w:rsidRDefault="006F3182" w:rsidP="006F3182">
      <w:pPr>
        <w:pStyle w:val="Code"/>
      </w:pPr>
      <w:r>
        <w:t>&lt;</w:t>
      </w:r>
      <w:r w:rsidRPr="007A0842">
        <w:rPr>
          <w:b/>
        </w:rPr>
        <w:t>target_IP_address_descriptor</w:t>
      </w:r>
      <w:r>
        <w:t xml:space="preserve"> IPv4_addr_mask="</w:t>
      </w:r>
      <w:r w:rsidRPr="007A0842">
        <w:rPr>
          <w:i/>
        </w:rPr>
        <w:t>IPv4 address, required</w:t>
      </w:r>
      <w:r>
        <w:t>"&gt;</w:t>
      </w:r>
    </w:p>
    <w:p w14:paraId="573C50A4" w14:textId="77777777" w:rsidR="006F3182" w:rsidRDefault="006F3182" w:rsidP="006F3182">
      <w:pPr>
        <w:pStyle w:val="Code"/>
      </w:pPr>
      <w:r>
        <w:t xml:space="preserve">  &lt;!-- </w:t>
      </w:r>
      <w:r w:rsidRPr="007A0842">
        <w:rPr>
          <w:i/>
        </w:rPr>
        <w:t>One per IPv4 address:</w:t>
      </w:r>
      <w:r>
        <w:t xml:space="preserve"> --&gt;</w:t>
      </w:r>
    </w:p>
    <w:p w14:paraId="3FEE9372" w14:textId="77777777" w:rsidR="006F3182" w:rsidRDefault="006F3182" w:rsidP="006F3182">
      <w:pPr>
        <w:pStyle w:val="Code"/>
      </w:pPr>
      <w:r>
        <w:t xml:space="preserve">  &lt;address IPv4_addr="</w:t>
      </w:r>
      <w:r w:rsidRPr="007A0842">
        <w:rPr>
          <w:i/>
        </w:rPr>
        <w:t>IPv4 address, required</w:t>
      </w:r>
      <w:r>
        <w:t>"/&gt;</w:t>
      </w:r>
    </w:p>
    <w:p w14:paraId="3E9B5D86" w14:textId="77777777" w:rsidR="006F3182" w:rsidRDefault="006F3182" w:rsidP="006F3182">
      <w:pPr>
        <w:pStyle w:val="Code"/>
        <w:tabs>
          <w:tab w:val="left" w:pos="3900"/>
        </w:tabs>
      </w:pPr>
      <w:r>
        <w:t>&lt;/target_IP_address_descriptor&gt;</w:t>
      </w:r>
      <w:r>
        <w:tab/>
      </w:r>
    </w:p>
    <w:p w14:paraId="695FA0BD" w14:textId="77777777" w:rsidR="006F3182" w:rsidRDefault="006F3182" w:rsidP="006F3182">
      <w:pPr>
        <w:pStyle w:val="Appendix3"/>
      </w:pPr>
      <w:bookmarkStart w:id="843" w:name="_Toc153439054"/>
      <w:r w:rsidRPr="007A0842">
        <w:t>target_IP_slash_descriptor</w:t>
      </w:r>
      <w:bookmarkEnd w:id="843"/>
    </w:p>
    <w:p w14:paraId="14A6624E" w14:textId="59BBC47A"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7A0842">
        <w:t xml:space="preserve">Must be in an INT (table id </w:t>
      </w:r>
      <w:r w:rsidRPr="00CE6802">
        <w:rPr>
          <w:rStyle w:val="Codeintext"/>
        </w:rPr>
        <w:t>0x4C</w:t>
      </w:r>
      <w:r w:rsidRPr="007A0842">
        <w:t>)</w:t>
      </w:r>
      <w:r>
        <w:t>.</w:t>
      </w:r>
    </w:p>
    <w:p w14:paraId="4E16168A" w14:textId="77777777" w:rsidR="006F3182" w:rsidRDefault="006F3182" w:rsidP="006F3182">
      <w:pPr>
        <w:pStyle w:val="Code"/>
      </w:pPr>
      <w:r>
        <w:t>&lt;</w:t>
      </w:r>
      <w:r w:rsidRPr="007A0842">
        <w:rPr>
          <w:b/>
        </w:rPr>
        <w:t>target_IP_slash_descriptor</w:t>
      </w:r>
      <w:r>
        <w:t>&gt;</w:t>
      </w:r>
    </w:p>
    <w:p w14:paraId="406B7B8F" w14:textId="77777777" w:rsidR="006F3182" w:rsidRDefault="006F3182" w:rsidP="006F3182">
      <w:pPr>
        <w:pStyle w:val="Code"/>
        <w:tabs>
          <w:tab w:val="left" w:pos="3855"/>
        </w:tabs>
      </w:pPr>
      <w:r>
        <w:t xml:space="preserve">  &lt;!-- </w:t>
      </w:r>
      <w:r w:rsidRPr="007A0842">
        <w:rPr>
          <w:i/>
        </w:rPr>
        <w:t>One per IPv4 address:</w:t>
      </w:r>
      <w:r>
        <w:t xml:space="preserve"> --&gt;</w:t>
      </w:r>
      <w:r>
        <w:tab/>
      </w:r>
    </w:p>
    <w:p w14:paraId="766FE51A" w14:textId="77777777" w:rsidR="006F3182" w:rsidRDefault="006F3182" w:rsidP="006F3182">
      <w:pPr>
        <w:pStyle w:val="Code"/>
      </w:pPr>
      <w:r>
        <w:t xml:space="preserve">  &lt;address</w:t>
      </w:r>
    </w:p>
    <w:p w14:paraId="3DB51393" w14:textId="77777777" w:rsidR="006F3182" w:rsidRDefault="006F3182" w:rsidP="006F3182">
      <w:pPr>
        <w:pStyle w:val="Code"/>
      </w:pPr>
      <w:r>
        <w:t xml:space="preserve">      IPv4_addr="</w:t>
      </w:r>
      <w:r w:rsidRPr="007A0842">
        <w:rPr>
          <w:i/>
        </w:rPr>
        <w:t>IPv4 address, required</w:t>
      </w:r>
      <w:r>
        <w:t>"</w:t>
      </w:r>
    </w:p>
    <w:p w14:paraId="66BCD56D" w14:textId="77777777" w:rsidR="006F3182" w:rsidRDefault="006F3182" w:rsidP="006F3182">
      <w:pPr>
        <w:pStyle w:val="Code"/>
      </w:pPr>
      <w:r>
        <w:t xml:space="preserve">      IPv4_slash_mask="</w:t>
      </w:r>
      <w:r w:rsidRPr="007A0842">
        <w:rPr>
          <w:i/>
        </w:rPr>
        <w:t>uint8, required</w:t>
      </w:r>
      <w:r>
        <w:t>"/&gt;</w:t>
      </w:r>
    </w:p>
    <w:p w14:paraId="7554AD6E" w14:textId="77777777" w:rsidR="006F3182" w:rsidRDefault="006F3182" w:rsidP="006F3182">
      <w:pPr>
        <w:pStyle w:val="Code"/>
      </w:pPr>
      <w:r>
        <w:t>&lt;/target_IP_slash_descriptor&gt;</w:t>
      </w:r>
    </w:p>
    <w:p w14:paraId="4C8E584F" w14:textId="77777777" w:rsidR="006F3182" w:rsidRDefault="006F3182" w:rsidP="006F3182">
      <w:pPr>
        <w:pStyle w:val="Appendix3"/>
      </w:pPr>
      <w:bookmarkStart w:id="844" w:name="_Toc153439055"/>
      <w:r w:rsidRPr="00E51937">
        <w:lastRenderedPageBreak/>
        <w:t>target_IP_source_slash_descriptor</w:t>
      </w:r>
      <w:bookmarkEnd w:id="844"/>
    </w:p>
    <w:p w14:paraId="0BDEB894" w14:textId="6718D756"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7A0842">
        <w:t xml:space="preserve">Must be in an INT (table id </w:t>
      </w:r>
      <w:r w:rsidRPr="00CE6802">
        <w:rPr>
          <w:rStyle w:val="Codeintext"/>
        </w:rPr>
        <w:t>0x4C</w:t>
      </w:r>
      <w:r w:rsidRPr="007A0842">
        <w:t>)</w:t>
      </w:r>
      <w:r>
        <w:t>.</w:t>
      </w:r>
    </w:p>
    <w:p w14:paraId="7A5BAC20" w14:textId="77777777" w:rsidR="006F3182" w:rsidRDefault="006F3182" w:rsidP="006F3182">
      <w:pPr>
        <w:pStyle w:val="Code"/>
      </w:pPr>
      <w:r>
        <w:t>&lt;</w:t>
      </w:r>
      <w:r w:rsidRPr="00E51937">
        <w:rPr>
          <w:b/>
        </w:rPr>
        <w:t>target_IP_source_slash_descriptor</w:t>
      </w:r>
      <w:r>
        <w:t>&gt;</w:t>
      </w:r>
    </w:p>
    <w:p w14:paraId="29E747D4" w14:textId="77777777" w:rsidR="006F3182" w:rsidRDefault="006F3182" w:rsidP="006F3182">
      <w:pPr>
        <w:pStyle w:val="Code"/>
      </w:pPr>
      <w:r>
        <w:t xml:space="preserve">  &lt;!-- </w:t>
      </w:r>
      <w:r w:rsidRPr="00E51937">
        <w:rPr>
          <w:i/>
        </w:rPr>
        <w:t>One per pair of IPv4 address:</w:t>
      </w:r>
      <w:r>
        <w:t xml:space="preserve"> --&gt;</w:t>
      </w:r>
    </w:p>
    <w:p w14:paraId="28BB61C4" w14:textId="77777777" w:rsidR="006F3182" w:rsidRDefault="006F3182" w:rsidP="006F3182">
      <w:pPr>
        <w:pStyle w:val="Code"/>
      </w:pPr>
      <w:r>
        <w:t xml:space="preserve">  &lt;address</w:t>
      </w:r>
    </w:p>
    <w:p w14:paraId="37A25633" w14:textId="77777777" w:rsidR="006F3182" w:rsidRDefault="006F3182" w:rsidP="006F3182">
      <w:pPr>
        <w:pStyle w:val="Code"/>
      </w:pPr>
      <w:r>
        <w:t xml:space="preserve">      IPv4_source_addr="</w:t>
      </w:r>
      <w:r w:rsidRPr="00E51937">
        <w:rPr>
          <w:i/>
        </w:rPr>
        <w:t>IPv4 address, required</w:t>
      </w:r>
      <w:r>
        <w:t>"</w:t>
      </w:r>
    </w:p>
    <w:p w14:paraId="69D1ACA1" w14:textId="77777777" w:rsidR="006F3182" w:rsidRDefault="006F3182" w:rsidP="006F3182">
      <w:pPr>
        <w:pStyle w:val="Code"/>
      </w:pPr>
      <w:r>
        <w:t xml:space="preserve">      IPv4_source_slash_mask="</w:t>
      </w:r>
      <w:r w:rsidRPr="00E51937">
        <w:rPr>
          <w:i/>
        </w:rPr>
        <w:t>uint8, required</w:t>
      </w:r>
      <w:r>
        <w:t>"</w:t>
      </w:r>
    </w:p>
    <w:p w14:paraId="2BD88EFB" w14:textId="77777777" w:rsidR="006F3182" w:rsidRDefault="006F3182" w:rsidP="006F3182">
      <w:pPr>
        <w:pStyle w:val="Code"/>
      </w:pPr>
      <w:r>
        <w:t xml:space="preserve">      IPv4_dest_addr="</w:t>
      </w:r>
      <w:r w:rsidRPr="00E51937">
        <w:rPr>
          <w:i/>
        </w:rPr>
        <w:t>IPv4 address, required</w:t>
      </w:r>
      <w:r>
        <w:t>"</w:t>
      </w:r>
    </w:p>
    <w:p w14:paraId="2DF1FBA4" w14:textId="77777777" w:rsidR="006F3182" w:rsidRDefault="006F3182" w:rsidP="006F3182">
      <w:pPr>
        <w:pStyle w:val="Code"/>
      </w:pPr>
      <w:r>
        <w:t xml:space="preserve">      IPv4_dest_slash_mask="</w:t>
      </w:r>
      <w:r w:rsidRPr="00E51937">
        <w:rPr>
          <w:i/>
        </w:rPr>
        <w:t>uint8, required</w:t>
      </w:r>
      <w:r>
        <w:t>"/&gt;</w:t>
      </w:r>
    </w:p>
    <w:p w14:paraId="374F8EDB" w14:textId="77777777" w:rsidR="006F3182" w:rsidRDefault="006F3182" w:rsidP="006F3182">
      <w:pPr>
        <w:pStyle w:val="Code"/>
      </w:pPr>
      <w:r>
        <w:t>&lt;/target_IP_source_slash_descriptor&gt;</w:t>
      </w:r>
    </w:p>
    <w:p w14:paraId="02283DF4" w14:textId="77777777" w:rsidR="006F3182" w:rsidRDefault="006F3182" w:rsidP="006F3182">
      <w:pPr>
        <w:pStyle w:val="Appendix3"/>
      </w:pPr>
      <w:bookmarkStart w:id="845" w:name="_Toc153439056"/>
      <w:r w:rsidRPr="00876ADC">
        <w:t>target_IPv6_address_descriptor</w:t>
      </w:r>
      <w:bookmarkEnd w:id="845"/>
    </w:p>
    <w:p w14:paraId="5CDD7DAD" w14:textId="07FFE5E5"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and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rsidRPr="00E51937">
        <w:t>)</w:t>
      </w:r>
      <w:r>
        <w:t xml:space="preserve"> or INT (table id </w:t>
      </w:r>
      <w:r w:rsidRPr="00CE6802">
        <w:rPr>
          <w:rStyle w:val="Codeintext"/>
        </w:rPr>
        <w:t>0x4C</w:t>
      </w:r>
      <w:r>
        <w:t>).</w:t>
      </w:r>
    </w:p>
    <w:p w14:paraId="382B2CFE" w14:textId="77777777" w:rsidR="006F3182" w:rsidRDefault="006F3182" w:rsidP="006F3182">
      <w:pPr>
        <w:pStyle w:val="Code"/>
      </w:pPr>
      <w:r>
        <w:t>&lt;</w:t>
      </w:r>
      <w:r w:rsidRPr="00876ADC">
        <w:rPr>
          <w:b/>
        </w:rPr>
        <w:t>target_IPv6_address_descriptor</w:t>
      </w:r>
      <w:r>
        <w:t xml:space="preserve"> IPv6_addr_mask="</w:t>
      </w:r>
      <w:r w:rsidRPr="00876ADC">
        <w:rPr>
          <w:i/>
        </w:rPr>
        <w:t>IPv6 address, required</w:t>
      </w:r>
      <w:r>
        <w:t>"&gt;</w:t>
      </w:r>
    </w:p>
    <w:p w14:paraId="6B69E044" w14:textId="77777777" w:rsidR="006F3182" w:rsidRDefault="006F3182" w:rsidP="006F3182">
      <w:pPr>
        <w:pStyle w:val="Code"/>
      </w:pPr>
      <w:r>
        <w:t xml:space="preserve">  &lt;!-- </w:t>
      </w:r>
      <w:r w:rsidRPr="00876ADC">
        <w:rPr>
          <w:i/>
        </w:rPr>
        <w:t>One per IPv6 address:</w:t>
      </w:r>
      <w:r>
        <w:t xml:space="preserve"> --&gt;</w:t>
      </w:r>
    </w:p>
    <w:p w14:paraId="57CD824B" w14:textId="77777777" w:rsidR="006F3182" w:rsidRDefault="006F3182" w:rsidP="006F3182">
      <w:pPr>
        <w:pStyle w:val="Code"/>
      </w:pPr>
      <w:r>
        <w:t xml:space="preserve">  &lt;address IPv6_addr="</w:t>
      </w:r>
      <w:r w:rsidRPr="00876ADC">
        <w:rPr>
          <w:i/>
        </w:rPr>
        <w:t>IPv6 address, required</w:t>
      </w:r>
      <w:r>
        <w:t>"/&gt;</w:t>
      </w:r>
    </w:p>
    <w:p w14:paraId="020C5F2D" w14:textId="77777777" w:rsidR="006F3182" w:rsidRDefault="006F3182" w:rsidP="006F3182">
      <w:pPr>
        <w:pStyle w:val="Code"/>
      </w:pPr>
      <w:r>
        <w:t>&lt;/target_IPv6_address_descriptor&gt;</w:t>
      </w:r>
    </w:p>
    <w:p w14:paraId="2FABF25A" w14:textId="77777777" w:rsidR="006F3182" w:rsidRDefault="006F3182" w:rsidP="006F3182">
      <w:pPr>
        <w:pStyle w:val="Appendix3"/>
      </w:pPr>
      <w:bookmarkStart w:id="846" w:name="_Toc153439057"/>
      <w:r w:rsidRPr="00876ADC">
        <w:t>target_IPv6_slash_descriptor</w:t>
      </w:r>
      <w:bookmarkEnd w:id="846"/>
    </w:p>
    <w:p w14:paraId="727D3897" w14:textId="071BF849"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7A0842">
        <w:t xml:space="preserve">Must be in an INT (table id </w:t>
      </w:r>
      <w:r w:rsidRPr="00CE6802">
        <w:rPr>
          <w:rStyle w:val="Codeintext"/>
        </w:rPr>
        <w:t>0x4C</w:t>
      </w:r>
      <w:r w:rsidRPr="007A0842">
        <w:t>)</w:t>
      </w:r>
      <w:r>
        <w:t>.</w:t>
      </w:r>
    </w:p>
    <w:p w14:paraId="48F0FE27" w14:textId="77777777" w:rsidR="006F3182" w:rsidRDefault="006F3182" w:rsidP="006F3182">
      <w:pPr>
        <w:pStyle w:val="Code"/>
      </w:pPr>
      <w:r>
        <w:t>&lt;</w:t>
      </w:r>
      <w:r w:rsidRPr="00876ADC">
        <w:rPr>
          <w:b/>
        </w:rPr>
        <w:t>target_IPv6_slash_descriptor</w:t>
      </w:r>
      <w:r>
        <w:t>&gt;</w:t>
      </w:r>
    </w:p>
    <w:p w14:paraId="6052FD66" w14:textId="77777777" w:rsidR="006F3182" w:rsidRDefault="006F3182" w:rsidP="006F3182">
      <w:pPr>
        <w:pStyle w:val="Code"/>
      </w:pPr>
      <w:r>
        <w:t xml:space="preserve">  &lt;!-- </w:t>
      </w:r>
      <w:r w:rsidRPr="00876ADC">
        <w:rPr>
          <w:i/>
        </w:rPr>
        <w:t>One per IPv6 address:</w:t>
      </w:r>
      <w:r>
        <w:t xml:space="preserve"> --&gt;</w:t>
      </w:r>
    </w:p>
    <w:p w14:paraId="6AD02D16" w14:textId="77777777" w:rsidR="006F3182" w:rsidRDefault="006F3182" w:rsidP="006F3182">
      <w:pPr>
        <w:pStyle w:val="Code"/>
      </w:pPr>
      <w:r>
        <w:t xml:space="preserve">  &lt;address</w:t>
      </w:r>
    </w:p>
    <w:p w14:paraId="4F5E8892" w14:textId="77777777" w:rsidR="006F3182" w:rsidRDefault="006F3182" w:rsidP="006F3182">
      <w:pPr>
        <w:pStyle w:val="Code"/>
      </w:pPr>
      <w:r>
        <w:t xml:space="preserve">      IPv6_addr="</w:t>
      </w:r>
      <w:r w:rsidRPr="00876ADC">
        <w:rPr>
          <w:i/>
        </w:rPr>
        <w:t>IPv6 address, required</w:t>
      </w:r>
      <w:r>
        <w:t>"</w:t>
      </w:r>
    </w:p>
    <w:p w14:paraId="78AA324F" w14:textId="77777777" w:rsidR="006F3182" w:rsidRDefault="006F3182" w:rsidP="006F3182">
      <w:pPr>
        <w:pStyle w:val="Code"/>
      </w:pPr>
      <w:r>
        <w:t xml:space="preserve">      IPv6_slash_mask="</w:t>
      </w:r>
      <w:r w:rsidRPr="00876ADC">
        <w:rPr>
          <w:i/>
        </w:rPr>
        <w:t>uint8, required</w:t>
      </w:r>
      <w:r>
        <w:t>"/&gt;</w:t>
      </w:r>
    </w:p>
    <w:p w14:paraId="345908C5" w14:textId="77777777" w:rsidR="006F3182" w:rsidRDefault="006F3182" w:rsidP="006F3182">
      <w:pPr>
        <w:pStyle w:val="Code"/>
      </w:pPr>
      <w:r>
        <w:t>&lt;/target_IPv6_slash_descriptor&gt;</w:t>
      </w:r>
    </w:p>
    <w:p w14:paraId="56B24202" w14:textId="77777777" w:rsidR="006F3182" w:rsidRDefault="006F3182" w:rsidP="006F3182">
      <w:pPr>
        <w:pStyle w:val="Appendix3"/>
      </w:pPr>
      <w:bookmarkStart w:id="847" w:name="_Toc153439058"/>
      <w:r w:rsidRPr="00876ADC">
        <w:t>target_IPv6_source_slash_descriptor</w:t>
      </w:r>
      <w:bookmarkEnd w:id="847"/>
    </w:p>
    <w:p w14:paraId="0F9B3BC5" w14:textId="37DAF961"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7A0842">
        <w:t xml:space="preserve">Must be in an INT (table id </w:t>
      </w:r>
      <w:r w:rsidRPr="00CE6802">
        <w:rPr>
          <w:rStyle w:val="Codeintext"/>
        </w:rPr>
        <w:t>0x4C</w:t>
      </w:r>
      <w:r w:rsidRPr="007A0842">
        <w:t>)</w:t>
      </w:r>
      <w:r>
        <w:t>.</w:t>
      </w:r>
    </w:p>
    <w:p w14:paraId="51509D67" w14:textId="77777777" w:rsidR="006F3182" w:rsidRDefault="006F3182" w:rsidP="006F3182">
      <w:pPr>
        <w:pStyle w:val="Code"/>
      </w:pPr>
      <w:r>
        <w:t>&lt;</w:t>
      </w:r>
      <w:r w:rsidRPr="00876ADC">
        <w:rPr>
          <w:b/>
        </w:rPr>
        <w:t>target_IPv6_source_slash_descriptor</w:t>
      </w:r>
      <w:r>
        <w:t>&gt;</w:t>
      </w:r>
    </w:p>
    <w:p w14:paraId="1CB35209" w14:textId="77777777" w:rsidR="006F3182" w:rsidRDefault="006F3182" w:rsidP="006F3182">
      <w:pPr>
        <w:pStyle w:val="Code"/>
      </w:pPr>
      <w:r>
        <w:t xml:space="preserve">  &lt;!-- </w:t>
      </w:r>
      <w:r w:rsidRPr="00876ADC">
        <w:rPr>
          <w:i/>
        </w:rPr>
        <w:t>One per pair of IPv6 address:</w:t>
      </w:r>
      <w:r>
        <w:t xml:space="preserve"> --&gt;</w:t>
      </w:r>
    </w:p>
    <w:p w14:paraId="265EE00A" w14:textId="77777777" w:rsidR="006F3182" w:rsidRDefault="006F3182" w:rsidP="006F3182">
      <w:pPr>
        <w:pStyle w:val="Code"/>
      </w:pPr>
      <w:r>
        <w:t xml:space="preserve">  &lt;address</w:t>
      </w:r>
    </w:p>
    <w:p w14:paraId="20C59F06" w14:textId="77777777" w:rsidR="006F3182" w:rsidRDefault="006F3182" w:rsidP="006F3182">
      <w:pPr>
        <w:pStyle w:val="Code"/>
      </w:pPr>
      <w:r>
        <w:t xml:space="preserve">      IPv6_source_addr="</w:t>
      </w:r>
      <w:r w:rsidRPr="00876ADC">
        <w:rPr>
          <w:i/>
        </w:rPr>
        <w:t>IPv6 address, required</w:t>
      </w:r>
      <w:r>
        <w:t>"</w:t>
      </w:r>
    </w:p>
    <w:p w14:paraId="58727648" w14:textId="77777777" w:rsidR="006F3182" w:rsidRDefault="006F3182" w:rsidP="006F3182">
      <w:pPr>
        <w:pStyle w:val="Code"/>
      </w:pPr>
      <w:r>
        <w:t xml:space="preserve">      IPv6_source_slash_mask="</w:t>
      </w:r>
      <w:r w:rsidRPr="00876ADC">
        <w:rPr>
          <w:i/>
        </w:rPr>
        <w:t>uint8, required</w:t>
      </w:r>
      <w:r>
        <w:t>"</w:t>
      </w:r>
    </w:p>
    <w:p w14:paraId="3A307E79" w14:textId="77777777" w:rsidR="006F3182" w:rsidRDefault="006F3182" w:rsidP="006F3182">
      <w:pPr>
        <w:pStyle w:val="Code"/>
      </w:pPr>
      <w:r>
        <w:t xml:space="preserve">      IPv6_dest_addr="</w:t>
      </w:r>
      <w:r w:rsidRPr="00876ADC">
        <w:rPr>
          <w:i/>
        </w:rPr>
        <w:t>IPv6 address, required</w:t>
      </w:r>
      <w:r>
        <w:t>"</w:t>
      </w:r>
    </w:p>
    <w:p w14:paraId="7170CB62" w14:textId="77777777" w:rsidR="006F3182" w:rsidRDefault="006F3182" w:rsidP="006F3182">
      <w:pPr>
        <w:pStyle w:val="Code"/>
      </w:pPr>
      <w:r>
        <w:t xml:space="preserve">      IPv6_dest_slash_mask="</w:t>
      </w:r>
      <w:r w:rsidRPr="00876ADC">
        <w:rPr>
          <w:i/>
        </w:rPr>
        <w:t>uint8, required</w:t>
      </w:r>
      <w:r>
        <w:t>"/&gt;</w:t>
      </w:r>
    </w:p>
    <w:p w14:paraId="0F37703B" w14:textId="77777777" w:rsidR="006F3182" w:rsidRDefault="006F3182" w:rsidP="006F3182">
      <w:pPr>
        <w:pStyle w:val="Code"/>
      </w:pPr>
      <w:r>
        <w:t>&lt;/target_IPv6_source_slash_descriptor&gt;</w:t>
      </w:r>
    </w:p>
    <w:p w14:paraId="5CD94433" w14:textId="77777777" w:rsidR="006F3182" w:rsidRDefault="006F3182" w:rsidP="006F3182">
      <w:pPr>
        <w:pStyle w:val="Appendix3"/>
      </w:pPr>
      <w:bookmarkStart w:id="848" w:name="_Toc153439059"/>
      <w:r w:rsidRPr="00E51937">
        <w:t>target_MAC_address_descriptor</w:t>
      </w:r>
      <w:bookmarkEnd w:id="848"/>
    </w:p>
    <w:p w14:paraId="161A3E48" w14:textId="41D71593"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and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rsidRPr="00E51937">
        <w:t>)</w:t>
      </w:r>
      <w:r>
        <w:t xml:space="preserve"> or INT (table id </w:t>
      </w:r>
      <w:r w:rsidRPr="00CE6802">
        <w:rPr>
          <w:rStyle w:val="Codeintext"/>
        </w:rPr>
        <w:t>0x4C</w:t>
      </w:r>
      <w:r>
        <w:t>).</w:t>
      </w:r>
    </w:p>
    <w:p w14:paraId="07D41D43" w14:textId="77777777" w:rsidR="006F3182" w:rsidRDefault="006F3182" w:rsidP="006F3182">
      <w:pPr>
        <w:pStyle w:val="Code"/>
      </w:pPr>
      <w:r>
        <w:t>&lt;</w:t>
      </w:r>
      <w:r w:rsidRPr="00E51937">
        <w:rPr>
          <w:b/>
        </w:rPr>
        <w:t>target_MAC_address_descriptor</w:t>
      </w:r>
      <w:r>
        <w:t xml:space="preserve"> MAC_addr_mask="</w:t>
      </w:r>
      <w:r w:rsidRPr="00E51937">
        <w:rPr>
          <w:i/>
        </w:rPr>
        <w:t>MAC address, required</w:t>
      </w:r>
      <w:r>
        <w:t>"&gt;</w:t>
      </w:r>
    </w:p>
    <w:p w14:paraId="6F73434B" w14:textId="77777777" w:rsidR="006F3182" w:rsidRDefault="006F3182" w:rsidP="006F3182">
      <w:pPr>
        <w:pStyle w:val="Code"/>
      </w:pPr>
      <w:r>
        <w:t xml:space="preserve">  &lt;!-- </w:t>
      </w:r>
      <w:r w:rsidRPr="00E51937">
        <w:rPr>
          <w:i/>
        </w:rPr>
        <w:t>One per MAC address:</w:t>
      </w:r>
      <w:r>
        <w:t xml:space="preserve"> --&gt;</w:t>
      </w:r>
    </w:p>
    <w:p w14:paraId="33E977AD" w14:textId="77777777" w:rsidR="006F3182" w:rsidRDefault="006F3182" w:rsidP="006F3182">
      <w:pPr>
        <w:pStyle w:val="Code"/>
      </w:pPr>
      <w:r>
        <w:t xml:space="preserve">  &lt;address MAC_addr="</w:t>
      </w:r>
      <w:r w:rsidRPr="00E51937">
        <w:rPr>
          <w:i/>
        </w:rPr>
        <w:t>MAC address, required</w:t>
      </w:r>
      <w:r>
        <w:t>"/&gt;</w:t>
      </w:r>
    </w:p>
    <w:p w14:paraId="1EA10330" w14:textId="77777777" w:rsidR="006F3182" w:rsidRDefault="006F3182" w:rsidP="006F3182">
      <w:pPr>
        <w:pStyle w:val="Code"/>
      </w:pPr>
      <w:r>
        <w:t>&lt;/target_MAC_address_descriptor&gt;</w:t>
      </w:r>
    </w:p>
    <w:p w14:paraId="22040C06" w14:textId="77777777" w:rsidR="006F3182" w:rsidRDefault="006F3182" w:rsidP="006F3182">
      <w:pPr>
        <w:pStyle w:val="Appendix3"/>
      </w:pPr>
      <w:bookmarkStart w:id="849" w:name="_Toc153439060"/>
      <w:r w:rsidRPr="00E51937">
        <w:t>target_MAC_address_range_descriptor</w:t>
      </w:r>
      <w:bookmarkEnd w:id="849"/>
    </w:p>
    <w:p w14:paraId="104E15E1" w14:textId="4DDE3B4C"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w:t>
      </w:r>
      <w:r w:rsidRPr="007A0842">
        <w:t xml:space="preserve">Must be in an INT (table id </w:t>
      </w:r>
      <w:r w:rsidRPr="00CE6802">
        <w:rPr>
          <w:rStyle w:val="Codeintext"/>
        </w:rPr>
        <w:t>0x4C</w:t>
      </w:r>
      <w:r w:rsidRPr="007A0842">
        <w:t>)</w:t>
      </w:r>
      <w:r>
        <w:t>.</w:t>
      </w:r>
    </w:p>
    <w:p w14:paraId="1EAA0818" w14:textId="77777777" w:rsidR="006F3182" w:rsidRDefault="006F3182" w:rsidP="006F3182">
      <w:pPr>
        <w:pStyle w:val="Code"/>
      </w:pPr>
      <w:r>
        <w:t>&lt;</w:t>
      </w:r>
      <w:r w:rsidRPr="00E51937">
        <w:rPr>
          <w:b/>
        </w:rPr>
        <w:t>target_MAC_address_range_descriptor</w:t>
      </w:r>
      <w:r>
        <w:t>&gt;</w:t>
      </w:r>
    </w:p>
    <w:p w14:paraId="7C0552C3" w14:textId="77777777" w:rsidR="006F3182" w:rsidRDefault="006F3182" w:rsidP="006F3182">
      <w:pPr>
        <w:pStyle w:val="Code"/>
      </w:pPr>
      <w:r>
        <w:t xml:space="preserve">  &lt;!-- </w:t>
      </w:r>
      <w:r w:rsidRPr="00E51937">
        <w:rPr>
          <w:i/>
        </w:rPr>
        <w:t>One per MAC address range:</w:t>
      </w:r>
      <w:r>
        <w:t xml:space="preserve"> --&gt;</w:t>
      </w:r>
    </w:p>
    <w:p w14:paraId="7344FF11" w14:textId="77777777" w:rsidR="006F3182" w:rsidRDefault="006F3182" w:rsidP="00F63B94">
      <w:pPr>
        <w:pStyle w:val="Code"/>
      </w:pPr>
      <w:r>
        <w:t xml:space="preserve">  &lt;range</w:t>
      </w:r>
      <w:r w:rsidR="00F63B94">
        <w:t xml:space="preserve"> </w:t>
      </w:r>
      <w:r>
        <w:t>MAC_addr_low="</w:t>
      </w:r>
      <w:r w:rsidRPr="00E51937">
        <w:rPr>
          <w:i/>
        </w:rPr>
        <w:t>MAC address, required</w:t>
      </w:r>
      <w:r>
        <w:t>"</w:t>
      </w:r>
    </w:p>
    <w:p w14:paraId="38FA35AC" w14:textId="77777777" w:rsidR="006F3182" w:rsidRDefault="006F3182" w:rsidP="006F3182">
      <w:pPr>
        <w:pStyle w:val="Code"/>
      </w:pPr>
      <w:r>
        <w:t xml:space="preserve">     </w:t>
      </w:r>
      <w:r w:rsidR="00F63B94">
        <w:t xml:space="preserve">   </w:t>
      </w:r>
      <w:r>
        <w:t xml:space="preserve"> MAC_addr_high="</w:t>
      </w:r>
      <w:r w:rsidRPr="00E51937">
        <w:rPr>
          <w:i/>
        </w:rPr>
        <w:t>MAC address, required</w:t>
      </w:r>
      <w:r>
        <w:t>"/&gt;</w:t>
      </w:r>
    </w:p>
    <w:p w14:paraId="71E9E31E" w14:textId="77777777" w:rsidR="006F3182" w:rsidRDefault="006F3182" w:rsidP="006F3182">
      <w:pPr>
        <w:pStyle w:val="Code"/>
      </w:pPr>
      <w:r>
        <w:t>&lt;/target_MAC_address_range_descriptor&gt;</w:t>
      </w:r>
    </w:p>
    <w:p w14:paraId="34BAFBB9" w14:textId="77777777" w:rsidR="00F63B94" w:rsidRDefault="00F63B94" w:rsidP="00F63B94">
      <w:pPr>
        <w:pStyle w:val="Appendix3"/>
      </w:pPr>
      <w:bookmarkStart w:id="850" w:name="_Toc153439061"/>
      <w:r>
        <w:lastRenderedPageBreak/>
        <w:t>target_region_descriptor</w:t>
      </w:r>
      <w:bookmarkEnd w:id="850"/>
      <w:r>
        <w:t xml:space="preserve"> </w:t>
      </w:r>
    </w:p>
    <w:p w14:paraId="0457AB92" w14:textId="440020BA" w:rsidR="00F63B94" w:rsidRDefault="00F63B94" w:rsidP="00F63B94">
      <w:r>
        <w:t xml:space="preserve">Defined by DVB in </w:t>
      </w:r>
      <w:r>
        <w:fldChar w:fldCharType="begin"/>
      </w:r>
      <w:r>
        <w:instrText xml:space="preserve"> REF _Ref117479848 \r \h </w:instrText>
      </w:r>
      <w:r>
        <w:fldChar w:fldCharType="separate"/>
      </w:r>
      <w:r w:rsidR="001F1E35">
        <w:t>[5]</w:t>
      </w:r>
      <w:r>
        <w:fldChar w:fldCharType="end"/>
      </w:r>
      <w:r>
        <w:t>.</w:t>
      </w:r>
    </w:p>
    <w:p w14:paraId="325DBED5" w14:textId="77777777" w:rsidR="00F63B94" w:rsidRDefault="00F63B94" w:rsidP="00F63B94">
      <w:pPr>
        <w:pStyle w:val="Code"/>
      </w:pPr>
      <w:r>
        <w:t>&lt;</w:t>
      </w:r>
      <w:r w:rsidRPr="00F63B94">
        <w:rPr>
          <w:b/>
        </w:rPr>
        <w:t>target_region_descriptor</w:t>
      </w:r>
      <w:r>
        <w:t xml:space="preserve"> country_code="</w:t>
      </w:r>
      <w:r w:rsidRPr="00F63B94">
        <w:rPr>
          <w:i/>
        </w:rPr>
        <w:t>char3, required</w:t>
      </w:r>
      <w:r>
        <w:t>"&gt;</w:t>
      </w:r>
    </w:p>
    <w:p w14:paraId="516EAD19" w14:textId="77777777" w:rsidR="00F63B94" w:rsidRDefault="00F63B94" w:rsidP="00F63B94">
      <w:pPr>
        <w:pStyle w:val="Code"/>
      </w:pPr>
      <w:r>
        <w:t xml:space="preserve">  &lt;!-- </w:t>
      </w:r>
      <w:r w:rsidRPr="00F63B94">
        <w:rPr>
          <w:i/>
        </w:rPr>
        <w:t>One per region</w:t>
      </w:r>
      <w:r>
        <w:t xml:space="preserve"> --&gt;</w:t>
      </w:r>
    </w:p>
    <w:p w14:paraId="1DF36902" w14:textId="77777777" w:rsidR="00F63B94" w:rsidRDefault="00F63B94" w:rsidP="00F63B94">
      <w:pPr>
        <w:pStyle w:val="Code"/>
      </w:pPr>
      <w:r>
        <w:t xml:space="preserve">  &lt;region country_code="</w:t>
      </w:r>
      <w:r w:rsidRPr="00F63B94">
        <w:rPr>
          <w:i/>
        </w:rPr>
        <w:t>char3, optional</w:t>
      </w:r>
      <w:r>
        <w:t>"</w:t>
      </w:r>
    </w:p>
    <w:p w14:paraId="1E102BCC" w14:textId="77777777" w:rsidR="00F63B94" w:rsidRDefault="00F63B94" w:rsidP="00F63B94">
      <w:pPr>
        <w:pStyle w:val="Code"/>
      </w:pPr>
      <w:r>
        <w:t xml:space="preserve">          primary_region_code="</w:t>
      </w:r>
      <w:r w:rsidRPr="00F63B94">
        <w:rPr>
          <w:i/>
        </w:rPr>
        <w:t>uint8, optional</w:t>
      </w:r>
      <w:r>
        <w:t>"</w:t>
      </w:r>
    </w:p>
    <w:p w14:paraId="6D6D022E" w14:textId="77777777" w:rsidR="00F63B94" w:rsidRDefault="00F63B94" w:rsidP="00F63B94">
      <w:pPr>
        <w:pStyle w:val="Code"/>
      </w:pPr>
      <w:r>
        <w:t xml:space="preserve">          secondary_region_code="</w:t>
      </w:r>
      <w:r w:rsidRPr="00F63B94">
        <w:rPr>
          <w:i/>
        </w:rPr>
        <w:t>uint8, optional</w:t>
      </w:r>
      <w:r>
        <w:t>"</w:t>
      </w:r>
    </w:p>
    <w:p w14:paraId="09F98D15" w14:textId="77777777" w:rsidR="00F63B94" w:rsidRDefault="00F63B94" w:rsidP="00F63B94">
      <w:pPr>
        <w:pStyle w:val="Code"/>
      </w:pPr>
      <w:r>
        <w:t xml:space="preserve">          tertiary_region_code="</w:t>
      </w:r>
      <w:r w:rsidRPr="00F63B94">
        <w:rPr>
          <w:i/>
        </w:rPr>
        <w:t>uint16, optional</w:t>
      </w:r>
      <w:r>
        <w:t>"/&gt;</w:t>
      </w:r>
    </w:p>
    <w:p w14:paraId="45A62789" w14:textId="77777777" w:rsidR="00F63B94" w:rsidRDefault="00F63B94" w:rsidP="00F63B94">
      <w:pPr>
        <w:pStyle w:val="Code"/>
      </w:pPr>
      <w:r>
        <w:t>&lt;/target_region_descriptor&gt;</w:t>
      </w:r>
    </w:p>
    <w:p w14:paraId="1247827F" w14:textId="77777777" w:rsidR="00F63B94" w:rsidRDefault="00F63B94" w:rsidP="00F63B94">
      <w:pPr>
        <w:pStyle w:val="Appendix3"/>
      </w:pPr>
      <w:bookmarkStart w:id="851" w:name="_Toc153439062"/>
      <w:r>
        <w:t>target_region_name_descriptor</w:t>
      </w:r>
      <w:bookmarkEnd w:id="851"/>
    </w:p>
    <w:p w14:paraId="5C65FFCD" w14:textId="61F40D59" w:rsidR="00F63B94" w:rsidRDefault="00F63B94" w:rsidP="00F63B94">
      <w:r>
        <w:t xml:space="preserve">Defined by DVB in </w:t>
      </w:r>
      <w:r>
        <w:fldChar w:fldCharType="begin"/>
      </w:r>
      <w:r>
        <w:instrText xml:space="preserve"> REF _Ref117479848 \r \h </w:instrText>
      </w:r>
      <w:r>
        <w:fldChar w:fldCharType="separate"/>
      </w:r>
      <w:r w:rsidR="001F1E35">
        <w:t>[5]</w:t>
      </w:r>
      <w:r>
        <w:fldChar w:fldCharType="end"/>
      </w:r>
      <w:r>
        <w:t>.</w:t>
      </w:r>
    </w:p>
    <w:p w14:paraId="5013481E" w14:textId="77777777" w:rsidR="00F63B94" w:rsidRDefault="00F63B94" w:rsidP="00F63B94">
      <w:pPr>
        <w:pStyle w:val="Code"/>
      </w:pPr>
      <w:r>
        <w:t>&lt;</w:t>
      </w:r>
      <w:r w:rsidRPr="00F63B94">
        <w:rPr>
          <w:b/>
        </w:rPr>
        <w:t>target_region_name_descriptor</w:t>
      </w:r>
    </w:p>
    <w:p w14:paraId="0EC28F47" w14:textId="77777777" w:rsidR="00F63B94" w:rsidRDefault="00F63B94" w:rsidP="00F63B94">
      <w:pPr>
        <w:pStyle w:val="Code"/>
      </w:pPr>
      <w:r>
        <w:t xml:space="preserve">    country_code="</w:t>
      </w:r>
      <w:r w:rsidRPr="00F63B94">
        <w:rPr>
          <w:i/>
        </w:rPr>
        <w:t>char3, required</w:t>
      </w:r>
      <w:r>
        <w:t>"</w:t>
      </w:r>
    </w:p>
    <w:p w14:paraId="58FF4B3E" w14:textId="77777777" w:rsidR="00F63B94" w:rsidRDefault="00F63B94" w:rsidP="00F63B94">
      <w:pPr>
        <w:pStyle w:val="Code"/>
      </w:pPr>
      <w:r>
        <w:t xml:space="preserve">    ISO_639_language_code="</w:t>
      </w:r>
      <w:r w:rsidRPr="00F63B94">
        <w:rPr>
          <w:i/>
        </w:rPr>
        <w:t>char3, required</w:t>
      </w:r>
      <w:r>
        <w:t>"&gt;</w:t>
      </w:r>
    </w:p>
    <w:p w14:paraId="54F6690E" w14:textId="77777777" w:rsidR="00F63B94" w:rsidRDefault="00F63B94" w:rsidP="00F63B94">
      <w:pPr>
        <w:pStyle w:val="Code"/>
      </w:pPr>
    </w:p>
    <w:p w14:paraId="0C292EA2" w14:textId="77777777" w:rsidR="00F63B94" w:rsidRDefault="00F63B94" w:rsidP="00F63B94">
      <w:pPr>
        <w:pStyle w:val="Code"/>
      </w:pPr>
      <w:r>
        <w:t xml:space="preserve">  &lt;!-- </w:t>
      </w:r>
      <w:r w:rsidRPr="00F63B94">
        <w:rPr>
          <w:i/>
        </w:rPr>
        <w:t>One per region</w:t>
      </w:r>
      <w:r>
        <w:t xml:space="preserve"> --&gt;</w:t>
      </w:r>
    </w:p>
    <w:p w14:paraId="22EEA996" w14:textId="77777777" w:rsidR="00F63B94" w:rsidRDefault="00F63B94" w:rsidP="00F63B94">
      <w:pPr>
        <w:pStyle w:val="Code"/>
      </w:pPr>
      <w:r>
        <w:t xml:space="preserve">  &lt;region region_name="</w:t>
      </w:r>
      <w:r w:rsidRPr="00F63B94">
        <w:rPr>
          <w:i/>
        </w:rPr>
        <w:t>string, required</w:t>
      </w:r>
      <w:r>
        <w:t>"</w:t>
      </w:r>
    </w:p>
    <w:p w14:paraId="38ECA3D4" w14:textId="77777777" w:rsidR="00F63B94" w:rsidRDefault="00F63B94" w:rsidP="00F63B94">
      <w:pPr>
        <w:pStyle w:val="Code"/>
      </w:pPr>
      <w:r>
        <w:t xml:space="preserve">          primary_region_code="</w:t>
      </w:r>
      <w:r w:rsidRPr="00F63B94">
        <w:rPr>
          <w:i/>
        </w:rPr>
        <w:t>uint8, required</w:t>
      </w:r>
      <w:r>
        <w:t>"</w:t>
      </w:r>
    </w:p>
    <w:p w14:paraId="6955C8AA" w14:textId="77777777" w:rsidR="00F63B94" w:rsidRDefault="00F63B94" w:rsidP="00F63B94">
      <w:pPr>
        <w:pStyle w:val="Code"/>
      </w:pPr>
      <w:r>
        <w:t xml:space="preserve">          secondary_region_code="</w:t>
      </w:r>
      <w:r w:rsidRPr="00F63B94">
        <w:rPr>
          <w:i/>
        </w:rPr>
        <w:t>uint8, optional</w:t>
      </w:r>
      <w:r>
        <w:t>"</w:t>
      </w:r>
    </w:p>
    <w:p w14:paraId="1B001AFF" w14:textId="77777777" w:rsidR="00F63B94" w:rsidRDefault="00F63B94" w:rsidP="00F63B94">
      <w:pPr>
        <w:pStyle w:val="Code"/>
      </w:pPr>
      <w:r>
        <w:t xml:space="preserve">          tertiary_region_code="</w:t>
      </w:r>
      <w:r w:rsidRPr="00F63B94">
        <w:rPr>
          <w:i/>
        </w:rPr>
        <w:t>uint16, optional</w:t>
      </w:r>
      <w:r>
        <w:t>"/&gt;</w:t>
      </w:r>
    </w:p>
    <w:p w14:paraId="6E185810" w14:textId="77777777" w:rsidR="00F63B94" w:rsidRDefault="00F63B94" w:rsidP="00F63B94">
      <w:pPr>
        <w:pStyle w:val="Code"/>
      </w:pPr>
    </w:p>
    <w:p w14:paraId="36F75D31" w14:textId="77777777" w:rsidR="00F63B94" w:rsidRDefault="00F63B94" w:rsidP="00F63B94">
      <w:pPr>
        <w:pStyle w:val="Code"/>
      </w:pPr>
      <w:r>
        <w:t>&lt;/target_region_name_descriptor&gt;</w:t>
      </w:r>
    </w:p>
    <w:p w14:paraId="4ABEF28C" w14:textId="77777777" w:rsidR="006F3182" w:rsidRDefault="006F3182" w:rsidP="006F3182">
      <w:pPr>
        <w:pStyle w:val="Appendix3"/>
      </w:pPr>
      <w:bookmarkStart w:id="852" w:name="_Toc153439063"/>
      <w:r w:rsidRPr="00770A22">
        <w:t>target_serial_number_descriptor</w:t>
      </w:r>
      <w:bookmarkEnd w:id="852"/>
    </w:p>
    <w:p w14:paraId="1A6BC538" w14:textId="68E939AE"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and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rsidRPr="00E51937">
        <w:t>)</w:t>
      </w:r>
      <w:r>
        <w:t xml:space="preserve"> or INT (table id </w:t>
      </w:r>
      <w:r w:rsidRPr="00CE6802">
        <w:rPr>
          <w:rStyle w:val="Codeintext"/>
        </w:rPr>
        <w:t>0x4C</w:t>
      </w:r>
      <w:r>
        <w:t>).</w:t>
      </w:r>
    </w:p>
    <w:p w14:paraId="3379BF73" w14:textId="77777777" w:rsidR="006F3182" w:rsidRDefault="006F3182" w:rsidP="006F3182">
      <w:pPr>
        <w:pStyle w:val="Code"/>
      </w:pPr>
      <w:r>
        <w:t>&lt;</w:t>
      </w:r>
      <w:r w:rsidRPr="00770A22">
        <w:rPr>
          <w:b/>
        </w:rPr>
        <w:t>target_serial_number_descriptor</w:t>
      </w:r>
      <w:r>
        <w:t>&gt;</w:t>
      </w:r>
    </w:p>
    <w:p w14:paraId="60B26AE7" w14:textId="77777777" w:rsidR="006F3182" w:rsidRDefault="006F3182" w:rsidP="006F3182">
      <w:pPr>
        <w:pStyle w:val="Code"/>
      </w:pPr>
      <w:r>
        <w:t xml:space="preserve">  &lt;!-- </w:t>
      </w:r>
      <w:r w:rsidRPr="00770A22">
        <w:rPr>
          <w:i/>
        </w:rPr>
        <w:t>Serial data bytes</w:t>
      </w:r>
      <w:r>
        <w:t xml:space="preserve"> --&gt;</w:t>
      </w:r>
    </w:p>
    <w:p w14:paraId="37BC0EBD" w14:textId="77777777" w:rsidR="006F3182" w:rsidRPr="00770A22" w:rsidRDefault="006F3182" w:rsidP="006F3182">
      <w:pPr>
        <w:pStyle w:val="Code"/>
        <w:rPr>
          <w:i/>
        </w:rPr>
      </w:pPr>
      <w:r>
        <w:t xml:space="preserve">  </w:t>
      </w:r>
      <w:r w:rsidRPr="00770A22">
        <w:rPr>
          <w:i/>
        </w:rPr>
        <w:t>Hexadecimal content</w:t>
      </w:r>
    </w:p>
    <w:p w14:paraId="448E34F0" w14:textId="77777777" w:rsidR="006F3182" w:rsidRDefault="006F3182" w:rsidP="006F3182">
      <w:pPr>
        <w:pStyle w:val="Code"/>
      </w:pPr>
      <w:r>
        <w:t>&lt;/target_serial_number_descriptor&gt;</w:t>
      </w:r>
    </w:p>
    <w:p w14:paraId="1E91B195" w14:textId="77777777" w:rsidR="006F3182" w:rsidRDefault="006F3182" w:rsidP="006F3182">
      <w:pPr>
        <w:pStyle w:val="Appendix3"/>
      </w:pPr>
      <w:bookmarkStart w:id="853" w:name="_Toc153439064"/>
      <w:r w:rsidRPr="00770A22">
        <w:t>target_smartcard_descriptor</w:t>
      </w:r>
      <w:bookmarkEnd w:id="853"/>
    </w:p>
    <w:p w14:paraId="5656652A" w14:textId="31633523"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 xml:space="preserve"> and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rsidRPr="00E51937">
        <w:t>)</w:t>
      </w:r>
      <w:r>
        <w:t xml:space="preserve"> or INT (table id </w:t>
      </w:r>
      <w:r w:rsidRPr="00CE6802">
        <w:rPr>
          <w:rStyle w:val="Codeintext"/>
        </w:rPr>
        <w:t>0x4C</w:t>
      </w:r>
      <w:r>
        <w:t>).</w:t>
      </w:r>
    </w:p>
    <w:p w14:paraId="4B73D366" w14:textId="77777777" w:rsidR="006F3182" w:rsidRDefault="006F3182" w:rsidP="006F3182">
      <w:pPr>
        <w:pStyle w:val="Code"/>
      </w:pPr>
      <w:r>
        <w:t>&lt;</w:t>
      </w:r>
      <w:r w:rsidRPr="00770A22">
        <w:rPr>
          <w:b/>
        </w:rPr>
        <w:t>target_smartcard_descriptor</w:t>
      </w:r>
      <w:r>
        <w:t xml:space="preserve"> super_CA_system_id="</w:t>
      </w:r>
      <w:r w:rsidRPr="00770A22">
        <w:rPr>
          <w:i/>
        </w:rPr>
        <w:t>uint32, required</w:t>
      </w:r>
      <w:r>
        <w:t>"&gt;</w:t>
      </w:r>
    </w:p>
    <w:p w14:paraId="3581D369" w14:textId="77777777" w:rsidR="006F3182" w:rsidRDefault="006F3182" w:rsidP="006F3182">
      <w:pPr>
        <w:pStyle w:val="Code"/>
      </w:pPr>
      <w:r>
        <w:t xml:space="preserve">  &lt;!-- </w:t>
      </w:r>
      <w:r w:rsidRPr="00770A22">
        <w:rPr>
          <w:i/>
        </w:rPr>
        <w:t>Private data bytes</w:t>
      </w:r>
      <w:r>
        <w:t xml:space="preserve"> --&gt;</w:t>
      </w:r>
    </w:p>
    <w:p w14:paraId="50983770" w14:textId="77777777" w:rsidR="006F3182" w:rsidRPr="00770A22" w:rsidRDefault="006F3182" w:rsidP="006F3182">
      <w:pPr>
        <w:pStyle w:val="Code"/>
        <w:rPr>
          <w:i/>
        </w:rPr>
      </w:pPr>
      <w:r>
        <w:t xml:space="preserve">  </w:t>
      </w:r>
      <w:r w:rsidRPr="00770A22">
        <w:rPr>
          <w:i/>
        </w:rPr>
        <w:t>Hexadecimal content</w:t>
      </w:r>
    </w:p>
    <w:p w14:paraId="7A93AAC9" w14:textId="77777777" w:rsidR="006F3182" w:rsidRDefault="006F3182" w:rsidP="006F3182">
      <w:pPr>
        <w:pStyle w:val="Code"/>
      </w:pPr>
      <w:r>
        <w:t>&lt;/target_smartcard_descriptor&gt;</w:t>
      </w:r>
    </w:p>
    <w:p w14:paraId="0E0BDED4" w14:textId="77777777" w:rsidR="00D16D92" w:rsidRDefault="00D16D92" w:rsidP="00D16D92">
      <w:pPr>
        <w:pStyle w:val="Appendix3"/>
      </w:pPr>
      <w:bookmarkStart w:id="854" w:name="_Toc153439065"/>
      <w:r>
        <w:t>telephone_descriptor</w:t>
      </w:r>
      <w:bookmarkEnd w:id="854"/>
    </w:p>
    <w:p w14:paraId="78701D97" w14:textId="2DA6F827" w:rsidR="00D16D92" w:rsidRDefault="00D16D92" w:rsidP="00D16D92">
      <w:r>
        <w:t xml:space="preserve">Defined by DVB in </w:t>
      </w:r>
      <w:r>
        <w:fldChar w:fldCharType="begin"/>
      </w:r>
      <w:r>
        <w:instrText xml:space="preserve"> REF _Ref117479848 \r \h </w:instrText>
      </w:r>
      <w:r>
        <w:fldChar w:fldCharType="separate"/>
      </w:r>
      <w:r w:rsidR="001F1E35">
        <w:t>[5]</w:t>
      </w:r>
      <w:r>
        <w:fldChar w:fldCharType="end"/>
      </w:r>
      <w:r>
        <w:t>.</w:t>
      </w:r>
    </w:p>
    <w:p w14:paraId="002C1B00" w14:textId="77777777" w:rsidR="00D16D92" w:rsidRDefault="00D16D92" w:rsidP="00D16D92">
      <w:pPr>
        <w:pStyle w:val="Code"/>
      </w:pPr>
      <w:r>
        <w:t>&lt;</w:t>
      </w:r>
      <w:r w:rsidRPr="00D16D92">
        <w:rPr>
          <w:b/>
        </w:rPr>
        <w:t>telephone_descriptor</w:t>
      </w:r>
    </w:p>
    <w:p w14:paraId="37148D44" w14:textId="77777777" w:rsidR="00D16D92" w:rsidRDefault="00D16D92" w:rsidP="00D16D92">
      <w:pPr>
        <w:pStyle w:val="Code"/>
      </w:pPr>
      <w:r>
        <w:t xml:space="preserve">    foreign_availability="</w:t>
      </w:r>
      <w:r w:rsidRPr="00D16D92">
        <w:rPr>
          <w:i/>
        </w:rPr>
        <w:t>bool, required</w:t>
      </w:r>
      <w:r>
        <w:t>"</w:t>
      </w:r>
    </w:p>
    <w:p w14:paraId="2A7C415F" w14:textId="77777777" w:rsidR="00D16D92" w:rsidRDefault="00D16D92" w:rsidP="00D16D92">
      <w:pPr>
        <w:pStyle w:val="Code"/>
      </w:pPr>
      <w:r>
        <w:t xml:space="preserve">    connection_type="</w:t>
      </w:r>
      <w:r w:rsidRPr="00D16D92">
        <w:rPr>
          <w:i/>
        </w:rPr>
        <w:t>uint5, required</w:t>
      </w:r>
      <w:r>
        <w:t>"</w:t>
      </w:r>
    </w:p>
    <w:p w14:paraId="7BE4AF4D" w14:textId="77777777" w:rsidR="00D16D92" w:rsidRDefault="00D16D92" w:rsidP="00D16D92">
      <w:pPr>
        <w:pStyle w:val="Code"/>
      </w:pPr>
      <w:r>
        <w:t xml:space="preserve">    country_prefix="</w:t>
      </w:r>
      <w:r w:rsidRPr="00D16D92">
        <w:rPr>
          <w:i/>
        </w:rPr>
        <w:t xml:space="preserve">string, 3 chars max, </w:t>
      </w:r>
      <w:r>
        <w:rPr>
          <w:i/>
        </w:rPr>
        <w:t>optional</w:t>
      </w:r>
      <w:r>
        <w:t>"</w:t>
      </w:r>
    </w:p>
    <w:p w14:paraId="0F261C5B" w14:textId="77777777" w:rsidR="00D16D92" w:rsidRDefault="00D16D92" w:rsidP="00D16D92">
      <w:pPr>
        <w:pStyle w:val="Code"/>
      </w:pPr>
      <w:r>
        <w:t xml:space="preserve">    international_area_code="</w:t>
      </w:r>
      <w:r w:rsidRPr="00D16D92">
        <w:rPr>
          <w:i/>
        </w:rPr>
        <w:t>string, 7 chars max, optional</w:t>
      </w:r>
      <w:r>
        <w:t>"</w:t>
      </w:r>
    </w:p>
    <w:p w14:paraId="441A7A71" w14:textId="77777777" w:rsidR="00D16D92" w:rsidRDefault="00D16D92" w:rsidP="00D16D92">
      <w:pPr>
        <w:pStyle w:val="Code"/>
      </w:pPr>
      <w:r>
        <w:t xml:space="preserve">    operator_code="</w:t>
      </w:r>
      <w:r w:rsidRPr="00D16D92">
        <w:rPr>
          <w:i/>
        </w:rPr>
        <w:t>string, 3 chars max, optional</w:t>
      </w:r>
      <w:r>
        <w:t>"</w:t>
      </w:r>
    </w:p>
    <w:p w14:paraId="46D82169" w14:textId="77777777" w:rsidR="00D16D92" w:rsidRDefault="00D16D92" w:rsidP="00D16D92">
      <w:pPr>
        <w:pStyle w:val="Code"/>
      </w:pPr>
      <w:r>
        <w:t xml:space="preserve">    national_area_code="</w:t>
      </w:r>
      <w:r w:rsidRPr="00D16D92">
        <w:rPr>
          <w:i/>
        </w:rPr>
        <w:t>string, 7 chars max, optional</w:t>
      </w:r>
      <w:r>
        <w:t>"</w:t>
      </w:r>
    </w:p>
    <w:p w14:paraId="6C86833F" w14:textId="77777777" w:rsidR="00D16D92" w:rsidRDefault="00D16D92" w:rsidP="00D16D92">
      <w:pPr>
        <w:pStyle w:val="Code"/>
      </w:pPr>
      <w:r>
        <w:t xml:space="preserve">    core_number="</w:t>
      </w:r>
      <w:r w:rsidRPr="00D16D92">
        <w:rPr>
          <w:i/>
        </w:rPr>
        <w:t>string, 15 chars max, optional</w:t>
      </w:r>
      <w:r>
        <w:t>"/&gt;</w:t>
      </w:r>
    </w:p>
    <w:p w14:paraId="7F65FA60" w14:textId="77777777" w:rsidR="006F3182" w:rsidRDefault="006F3182" w:rsidP="006F3182">
      <w:pPr>
        <w:pStyle w:val="Appendix3"/>
      </w:pPr>
      <w:bookmarkStart w:id="855" w:name="_Toc153439066"/>
      <w:r w:rsidRPr="00CF7BF7">
        <w:t>teletext_descriptor</w:t>
      </w:r>
      <w:bookmarkEnd w:id="855"/>
    </w:p>
    <w:p w14:paraId="064323B3" w14:textId="5A3E39E0"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58BD3004" w14:textId="77777777" w:rsidR="006F3182" w:rsidRDefault="006F3182" w:rsidP="006F3182">
      <w:pPr>
        <w:pStyle w:val="Code"/>
      </w:pPr>
      <w:r>
        <w:t>&lt;</w:t>
      </w:r>
      <w:r w:rsidRPr="00CF7BF7">
        <w:rPr>
          <w:b/>
        </w:rPr>
        <w:t>teletext_descriptor</w:t>
      </w:r>
      <w:r>
        <w:t>&gt;</w:t>
      </w:r>
    </w:p>
    <w:p w14:paraId="6CE7E6D0" w14:textId="77777777" w:rsidR="006F3182" w:rsidRDefault="006F3182" w:rsidP="006F3182">
      <w:pPr>
        <w:pStyle w:val="Code"/>
      </w:pPr>
      <w:r>
        <w:t xml:space="preserve">  &lt;!-- </w:t>
      </w:r>
      <w:r w:rsidRPr="00707890">
        <w:rPr>
          <w:i/>
        </w:rPr>
        <w:t>One per page</w:t>
      </w:r>
      <w:r>
        <w:t xml:space="preserve"> --&gt;</w:t>
      </w:r>
    </w:p>
    <w:p w14:paraId="178E9FD8" w14:textId="77777777" w:rsidR="006F3182" w:rsidRDefault="006F3182" w:rsidP="006F3182">
      <w:pPr>
        <w:pStyle w:val="Code"/>
      </w:pPr>
      <w:r>
        <w:t xml:space="preserve">  &lt;teletext language_code="</w:t>
      </w:r>
      <w:r w:rsidRPr="00707890">
        <w:rPr>
          <w:i/>
        </w:rPr>
        <w:t>char3, required</w:t>
      </w:r>
      <w:r>
        <w:t>"</w:t>
      </w:r>
    </w:p>
    <w:p w14:paraId="5596D2B2" w14:textId="77777777" w:rsidR="006F3182" w:rsidRDefault="006F3182" w:rsidP="006F3182">
      <w:pPr>
        <w:pStyle w:val="Code"/>
      </w:pPr>
      <w:r>
        <w:t xml:space="preserve">            teletext_type="</w:t>
      </w:r>
      <w:r w:rsidRPr="00707890">
        <w:rPr>
          <w:i/>
        </w:rPr>
        <w:t>uint5, required</w:t>
      </w:r>
      <w:r>
        <w:t>"</w:t>
      </w:r>
    </w:p>
    <w:p w14:paraId="161DDD78" w14:textId="77777777" w:rsidR="006F3182" w:rsidRDefault="006F3182" w:rsidP="006F3182">
      <w:pPr>
        <w:pStyle w:val="Code"/>
      </w:pPr>
      <w:r>
        <w:lastRenderedPageBreak/>
        <w:t xml:space="preserve">            page_number="</w:t>
      </w:r>
      <w:r w:rsidRPr="00707890">
        <w:rPr>
          <w:i/>
        </w:rPr>
        <w:t>uint16, required</w:t>
      </w:r>
      <w:r>
        <w:t>"/&gt;</w:t>
      </w:r>
    </w:p>
    <w:p w14:paraId="12C6002A" w14:textId="77777777" w:rsidR="006F3182" w:rsidRDefault="006F3182" w:rsidP="006F3182">
      <w:pPr>
        <w:pStyle w:val="Code"/>
      </w:pPr>
      <w:r>
        <w:t>&lt;/teletext_descriptor&gt;</w:t>
      </w:r>
    </w:p>
    <w:p w14:paraId="51010E3E" w14:textId="77777777" w:rsidR="006F3182" w:rsidRDefault="006F3182" w:rsidP="006F3182">
      <w:pPr>
        <w:pStyle w:val="Appendix3"/>
      </w:pPr>
      <w:bookmarkStart w:id="856" w:name="_Toc153439067"/>
      <w:r w:rsidRPr="00CF7BF7">
        <w:t>terrestrial_delivery_system_descriptor</w:t>
      </w:r>
      <w:bookmarkEnd w:id="856"/>
    </w:p>
    <w:p w14:paraId="308C4933" w14:textId="31A3E591"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10E0F9DB" w14:textId="77777777" w:rsidR="006F3182" w:rsidRDefault="006F3182" w:rsidP="006F3182">
      <w:pPr>
        <w:pStyle w:val="Code"/>
      </w:pPr>
      <w:r>
        <w:t>&lt;</w:t>
      </w:r>
      <w:r w:rsidRPr="00CF7BF7">
        <w:rPr>
          <w:b/>
        </w:rPr>
        <w:t>terrestrial_delivery_system_descriptor</w:t>
      </w:r>
    </w:p>
    <w:p w14:paraId="21DDEF3F" w14:textId="77777777" w:rsidR="006F3182" w:rsidRDefault="006F3182" w:rsidP="006F3182">
      <w:pPr>
        <w:pStyle w:val="Code"/>
      </w:pPr>
      <w:r>
        <w:t xml:space="preserve">    centre_frequency="</w:t>
      </w:r>
      <w:r w:rsidRPr="00707890">
        <w:rPr>
          <w:i/>
        </w:rPr>
        <w:t>FrequencyHz, required</w:t>
      </w:r>
      <w:r>
        <w:t>"</w:t>
      </w:r>
    </w:p>
    <w:p w14:paraId="5A300F90" w14:textId="77777777" w:rsidR="006F3182" w:rsidRDefault="006F3182" w:rsidP="006F3182">
      <w:pPr>
        <w:pStyle w:val="Code"/>
      </w:pPr>
      <w:r>
        <w:t xml:space="preserve">    bandwidth="</w:t>
      </w:r>
      <w:r w:rsidRPr="00707890">
        <w:rPr>
          <w:i/>
        </w:rPr>
        <w:t>8MHz|7MHz|6MHz|5MHz, required</w:t>
      </w:r>
      <w:r>
        <w:t>"</w:t>
      </w:r>
    </w:p>
    <w:p w14:paraId="00D1F2B0" w14:textId="77777777" w:rsidR="006F3182" w:rsidRDefault="006F3182" w:rsidP="006F3182">
      <w:pPr>
        <w:pStyle w:val="Code"/>
        <w:tabs>
          <w:tab w:val="left" w:pos="3675"/>
        </w:tabs>
      </w:pPr>
      <w:r>
        <w:t xml:space="preserve">    priority="</w:t>
      </w:r>
      <w:r w:rsidRPr="00707890">
        <w:rPr>
          <w:i/>
        </w:rPr>
        <w:t>HP|LP, required</w:t>
      </w:r>
      <w:r>
        <w:t>"</w:t>
      </w:r>
      <w:r>
        <w:tab/>
      </w:r>
    </w:p>
    <w:p w14:paraId="11580895" w14:textId="77777777" w:rsidR="006F3182" w:rsidRDefault="006F3182" w:rsidP="006F3182">
      <w:pPr>
        <w:pStyle w:val="Code"/>
      </w:pPr>
      <w:r>
        <w:t xml:space="preserve">    no_time_slicing="</w:t>
      </w:r>
      <w:r w:rsidRPr="00707890">
        <w:rPr>
          <w:i/>
        </w:rPr>
        <w:t>bool, required</w:t>
      </w:r>
      <w:r>
        <w:t>"</w:t>
      </w:r>
    </w:p>
    <w:p w14:paraId="794DE9E8" w14:textId="77777777" w:rsidR="006F3182" w:rsidRDefault="006F3182" w:rsidP="006F3182">
      <w:pPr>
        <w:pStyle w:val="Code"/>
      </w:pPr>
      <w:r>
        <w:t xml:space="preserve">    no_MPE_FEC="</w:t>
      </w:r>
      <w:r w:rsidRPr="00707890">
        <w:rPr>
          <w:i/>
        </w:rPr>
        <w:t>bool, required</w:t>
      </w:r>
      <w:r>
        <w:t>"</w:t>
      </w:r>
    </w:p>
    <w:p w14:paraId="3D137450" w14:textId="77777777" w:rsidR="006F3182" w:rsidRDefault="006F3182" w:rsidP="006F3182">
      <w:pPr>
        <w:pStyle w:val="Code"/>
      </w:pPr>
      <w:r>
        <w:t xml:space="preserve">    constellation="</w:t>
      </w:r>
      <w:r w:rsidRPr="00707890">
        <w:rPr>
          <w:i/>
        </w:rPr>
        <w:t>QPSK|16-QAM|64-QAM, required</w:t>
      </w:r>
      <w:r>
        <w:t>"</w:t>
      </w:r>
    </w:p>
    <w:p w14:paraId="2E61E912" w14:textId="77777777" w:rsidR="006F3182" w:rsidRDefault="006F3182" w:rsidP="006F3182">
      <w:pPr>
        <w:pStyle w:val="Code"/>
      </w:pPr>
      <w:r>
        <w:t xml:space="preserve">    hierarchy_information="</w:t>
      </w:r>
      <w:r w:rsidRPr="00707890">
        <w:rPr>
          <w:i/>
        </w:rPr>
        <w:t>uint3, required</w:t>
      </w:r>
      <w:r>
        <w:t>"</w:t>
      </w:r>
    </w:p>
    <w:p w14:paraId="7D37205E" w14:textId="77777777" w:rsidR="006F3182" w:rsidRDefault="006F3182" w:rsidP="006F3182">
      <w:pPr>
        <w:pStyle w:val="Code"/>
      </w:pPr>
      <w:r>
        <w:t xml:space="preserve">    code_rate_HP_stream="</w:t>
      </w:r>
      <w:r w:rsidRPr="00707890">
        <w:rPr>
          <w:i/>
        </w:rPr>
        <w:t>1/2|2/3|3/4|5/6|7/8, required</w:t>
      </w:r>
      <w:r>
        <w:t>"</w:t>
      </w:r>
    </w:p>
    <w:p w14:paraId="46E1A544" w14:textId="77777777" w:rsidR="006F3182" w:rsidRDefault="006F3182" w:rsidP="006F3182">
      <w:pPr>
        <w:pStyle w:val="Code"/>
      </w:pPr>
      <w:r>
        <w:t xml:space="preserve">    code_rate_LP_stream="</w:t>
      </w:r>
      <w:r w:rsidRPr="00707890">
        <w:rPr>
          <w:i/>
        </w:rPr>
        <w:t>1/2|2/3|3/4|5/6|7/8, required</w:t>
      </w:r>
      <w:r>
        <w:t>"</w:t>
      </w:r>
    </w:p>
    <w:p w14:paraId="598E09ED" w14:textId="77777777" w:rsidR="006F3182" w:rsidRDefault="006F3182" w:rsidP="006F3182">
      <w:pPr>
        <w:pStyle w:val="Code"/>
      </w:pPr>
      <w:r>
        <w:t xml:space="preserve">    guard_interval="</w:t>
      </w:r>
      <w:r w:rsidRPr="00707890">
        <w:rPr>
          <w:i/>
        </w:rPr>
        <w:t>1/32|1/16|1/8|1/4, required</w:t>
      </w:r>
      <w:r>
        <w:t>"</w:t>
      </w:r>
    </w:p>
    <w:p w14:paraId="391FBC57" w14:textId="77777777" w:rsidR="006F3182" w:rsidRDefault="006F3182" w:rsidP="006F3182">
      <w:pPr>
        <w:pStyle w:val="Code"/>
      </w:pPr>
      <w:r>
        <w:t xml:space="preserve">    transmission_mode="</w:t>
      </w:r>
      <w:r w:rsidRPr="00707890">
        <w:rPr>
          <w:i/>
        </w:rPr>
        <w:t>2k|8k|4k, required</w:t>
      </w:r>
      <w:r>
        <w:t>"</w:t>
      </w:r>
    </w:p>
    <w:p w14:paraId="11891705" w14:textId="77777777" w:rsidR="006F3182" w:rsidRDefault="006F3182" w:rsidP="006F3182">
      <w:pPr>
        <w:pStyle w:val="Code"/>
      </w:pPr>
      <w:r>
        <w:t xml:space="preserve">    other_frequency="</w:t>
      </w:r>
      <w:r w:rsidRPr="00707890">
        <w:rPr>
          <w:i/>
        </w:rPr>
        <w:t>bool, required</w:t>
      </w:r>
      <w:r>
        <w:t>"/&gt;</w:t>
      </w:r>
    </w:p>
    <w:p w14:paraId="5344E43F" w14:textId="77777777" w:rsidR="006F3182" w:rsidRDefault="006F3182" w:rsidP="006F3182">
      <w:pPr>
        <w:pStyle w:val="Appendix3"/>
      </w:pPr>
      <w:bookmarkStart w:id="857" w:name="_Toc153439068"/>
      <w:r w:rsidRPr="00EF683E">
        <w:t>time_shifted_event_descriptor</w:t>
      </w:r>
      <w:bookmarkEnd w:id="857"/>
    </w:p>
    <w:p w14:paraId="14F51F07" w14:textId="6B29447D"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1AB416BA" w14:textId="77777777" w:rsidR="006F3182" w:rsidRDefault="006F3182" w:rsidP="006F3182">
      <w:pPr>
        <w:pStyle w:val="Code"/>
        <w:keepNext/>
      </w:pPr>
      <w:r>
        <w:t>&lt;</w:t>
      </w:r>
      <w:r w:rsidRPr="00EF683E">
        <w:rPr>
          <w:b/>
        </w:rPr>
        <w:t>time_shifted_event_descriptor</w:t>
      </w:r>
    </w:p>
    <w:p w14:paraId="09D8A67B" w14:textId="77777777" w:rsidR="006F3182" w:rsidRDefault="006F3182" w:rsidP="006F3182">
      <w:pPr>
        <w:pStyle w:val="Code"/>
      </w:pPr>
      <w:r>
        <w:t xml:space="preserve">    reference_service_id="</w:t>
      </w:r>
      <w:r w:rsidRPr="00EF683E">
        <w:rPr>
          <w:i/>
        </w:rPr>
        <w:t>uint16, required</w:t>
      </w:r>
      <w:r>
        <w:t>"</w:t>
      </w:r>
    </w:p>
    <w:p w14:paraId="5777660B" w14:textId="77777777" w:rsidR="006F3182" w:rsidRDefault="006F3182" w:rsidP="006F3182">
      <w:pPr>
        <w:pStyle w:val="Code"/>
      </w:pPr>
      <w:r>
        <w:t xml:space="preserve">    reference_event_id="</w:t>
      </w:r>
      <w:r w:rsidRPr="00EF683E">
        <w:rPr>
          <w:i/>
        </w:rPr>
        <w:t>uint16, required</w:t>
      </w:r>
      <w:r>
        <w:t>"/&gt;</w:t>
      </w:r>
    </w:p>
    <w:p w14:paraId="1A929807" w14:textId="77777777" w:rsidR="006F3182" w:rsidRDefault="006F3182" w:rsidP="006F3182">
      <w:pPr>
        <w:pStyle w:val="Appendix3"/>
      </w:pPr>
      <w:bookmarkStart w:id="858" w:name="_Toc153439069"/>
      <w:r w:rsidRPr="00EF683E">
        <w:t>time_shifted_service_descriptor</w:t>
      </w:r>
      <w:bookmarkEnd w:id="858"/>
    </w:p>
    <w:p w14:paraId="04DF0AD4" w14:textId="7F054E70"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7BAF2906" w14:textId="77777777" w:rsidR="00E9748A" w:rsidRDefault="00E9748A" w:rsidP="00E9748A">
      <w:r>
        <w:t xml:space="preserve">Because of the presence of an ATSC version of the </w:t>
      </w:r>
      <w:r w:rsidRPr="00675F33">
        <w:rPr>
          <w:rStyle w:val="Codeintext"/>
        </w:rPr>
        <w:t>time_shifted_service_descriptor</w:t>
      </w:r>
      <w:r>
        <w:t xml:space="preserve">, the XML name for the DVB version is </w:t>
      </w:r>
      <w:r w:rsidRPr="00675F33">
        <w:rPr>
          <w:rStyle w:val="Codeintext"/>
        </w:rPr>
        <w:t>&lt;DVB_time_shifted_service_descriptor&gt;</w:t>
      </w:r>
      <w:r>
        <w:t>.</w:t>
      </w:r>
    </w:p>
    <w:p w14:paraId="09C5CC5C" w14:textId="77777777" w:rsidR="00E9748A" w:rsidRPr="005A757F" w:rsidRDefault="00E9748A" w:rsidP="00E9748A">
      <w:r>
        <w:t xml:space="preserve">For compatibility, </w:t>
      </w:r>
      <w:r w:rsidRPr="00675F33">
        <w:rPr>
          <w:rStyle w:val="Codeintext"/>
        </w:rPr>
        <w:t>&lt;time_shifted_service_descriptor&gt;</w:t>
      </w:r>
      <w:r>
        <w:t xml:space="preserve"> is still accepted.</w:t>
      </w:r>
    </w:p>
    <w:p w14:paraId="043D9E99" w14:textId="77777777" w:rsidR="006F3182" w:rsidRDefault="006F3182" w:rsidP="006F3182">
      <w:pPr>
        <w:pStyle w:val="Code"/>
      </w:pPr>
      <w:r>
        <w:t>&lt;</w:t>
      </w:r>
      <w:r w:rsidR="00E9748A">
        <w:rPr>
          <w:b/>
        </w:rPr>
        <w:t>DVB_</w:t>
      </w:r>
      <w:r w:rsidRPr="00EF683E">
        <w:rPr>
          <w:b/>
        </w:rPr>
        <w:t>time_shifted_service_descriptor</w:t>
      </w:r>
      <w:r>
        <w:t xml:space="preserve"> reference_service_id="</w:t>
      </w:r>
      <w:r w:rsidRPr="00EF683E">
        <w:rPr>
          <w:i/>
        </w:rPr>
        <w:t>uint16, required</w:t>
      </w:r>
      <w:r>
        <w:t>"/&gt;</w:t>
      </w:r>
    </w:p>
    <w:p w14:paraId="4AF9F766" w14:textId="77777777" w:rsidR="006F3182" w:rsidRDefault="006F3182" w:rsidP="006F3182">
      <w:pPr>
        <w:pStyle w:val="Appendix3"/>
      </w:pPr>
      <w:bookmarkStart w:id="859" w:name="_Toc153439070"/>
      <w:r>
        <w:t>time_slice_fec_identifier_descriptor</w:t>
      </w:r>
      <w:bookmarkEnd w:id="859"/>
    </w:p>
    <w:p w14:paraId="7294D726" w14:textId="3834855E" w:rsidR="006F3182" w:rsidRDefault="006F3182" w:rsidP="006F3182">
      <w:r>
        <w:t xml:space="preserve">Defined by DVB in </w:t>
      </w:r>
      <w:r>
        <w:fldChar w:fldCharType="begin"/>
      </w:r>
      <w:r>
        <w:instrText xml:space="preserve"> REF _Ref506824964 \r \h </w:instrText>
      </w:r>
      <w:r>
        <w:fldChar w:fldCharType="separate"/>
      </w:r>
      <w:r w:rsidR="001F1E35">
        <w:t>[14]</w:t>
      </w:r>
      <w:r>
        <w:fldChar w:fldCharType="end"/>
      </w:r>
      <w:r>
        <w:t>.</w:t>
      </w:r>
    </w:p>
    <w:p w14:paraId="530EB780" w14:textId="77777777" w:rsidR="006F3182" w:rsidRDefault="006F3182" w:rsidP="006F3182">
      <w:pPr>
        <w:pStyle w:val="Code"/>
      </w:pPr>
      <w:r>
        <w:t>&lt;</w:t>
      </w:r>
      <w:r w:rsidRPr="00D32CEA">
        <w:rPr>
          <w:b/>
        </w:rPr>
        <w:t>time_slice_fec_identifier_descriptor</w:t>
      </w:r>
    </w:p>
    <w:p w14:paraId="76A29C83" w14:textId="77777777" w:rsidR="006F3182" w:rsidRDefault="006F3182" w:rsidP="006F3182">
      <w:pPr>
        <w:pStyle w:val="Code"/>
      </w:pPr>
      <w:r>
        <w:t xml:space="preserve">    time_slicing="</w:t>
      </w:r>
      <w:r w:rsidRPr="00D32CEA">
        <w:rPr>
          <w:i/>
        </w:rPr>
        <w:t>bool, required</w:t>
      </w:r>
      <w:r>
        <w:t>"</w:t>
      </w:r>
    </w:p>
    <w:p w14:paraId="575B46D3" w14:textId="77777777" w:rsidR="006F3182" w:rsidRDefault="006F3182" w:rsidP="006F3182">
      <w:pPr>
        <w:pStyle w:val="Code"/>
      </w:pPr>
      <w:r>
        <w:t xml:space="preserve">    mpe_fec="</w:t>
      </w:r>
      <w:r w:rsidRPr="00D32CEA">
        <w:rPr>
          <w:i/>
        </w:rPr>
        <w:t>uint2, required</w:t>
      </w:r>
      <w:r>
        <w:t>"</w:t>
      </w:r>
    </w:p>
    <w:p w14:paraId="63B8E298" w14:textId="77777777" w:rsidR="006F3182" w:rsidRDefault="006F3182" w:rsidP="006F3182">
      <w:pPr>
        <w:pStyle w:val="Code"/>
      </w:pPr>
      <w:r>
        <w:t xml:space="preserve">    frame_size="</w:t>
      </w:r>
      <w:r w:rsidRPr="00D32CEA">
        <w:rPr>
          <w:i/>
        </w:rPr>
        <w:t>uint3, required</w:t>
      </w:r>
      <w:r>
        <w:t>"</w:t>
      </w:r>
    </w:p>
    <w:p w14:paraId="46D9C82C" w14:textId="77777777" w:rsidR="006F3182" w:rsidRDefault="006F3182" w:rsidP="006F3182">
      <w:pPr>
        <w:pStyle w:val="Code"/>
      </w:pPr>
      <w:r>
        <w:t xml:space="preserve">    max_burst_duration="</w:t>
      </w:r>
      <w:r w:rsidRPr="00D32CEA">
        <w:rPr>
          <w:i/>
        </w:rPr>
        <w:t>uint8, required</w:t>
      </w:r>
      <w:r>
        <w:t>"</w:t>
      </w:r>
    </w:p>
    <w:p w14:paraId="2BE1097E" w14:textId="77777777" w:rsidR="006F3182" w:rsidRDefault="006F3182" w:rsidP="006F3182">
      <w:pPr>
        <w:pStyle w:val="Code"/>
      </w:pPr>
      <w:r>
        <w:t xml:space="preserve">    max_average_rate="</w:t>
      </w:r>
      <w:r w:rsidRPr="00D32CEA">
        <w:rPr>
          <w:i/>
        </w:rPr>
        <w:t>uint4, required</w:t>
      </w:r>
      <w:r>
        <w:t>"</w:t>
      </w:r>
    </w:p>
    <w:p w14:paraId="7335E184" w14:textId="77777777" w:rsidR="006F3182" w:rsidRDefault="006F3182" w:rsidP="006F3182">
      <w:pPr>
        <w:pStyle w:val="Code"/>
      </w:pPr>
      <w:r>
        <w:t xml:space="preserve">    time_slice_fec_id="</w:t>
      </w:r>
      <w:r w:rsidRPr="00D32CEA">
        <w:rPr>
          <w:i/>
        </w:rPr>
        <w:t xml:space="preserve">uint4, </w:t>
      </w:r>
      <w:r>
        <w:rPr>
          <w:i/>
        </w:rPr>
        <w:t>default=0</w:t>
      </w:r>
      <w:r>
        <w:t>"&gt;</w:t>
      </w:r>
    </w:p>
    <w:p w14:paraId="75196E60" w14:textId="77777777" w:rsidR="006F3182" w:rsidRDefault="006F3182" w:rsidP="006F3182">
      <w:pPr>
        <w:pStyle w:val="Code"/>
      </w:pPr>
      <w:r>
        <w:t xml:space="preserve">  &lt;</w:t>
      </w:r>
      <w:r w:rsidRPr="008A0E47">
        <w:t>id_</w:t>
      </w:r>
      <w:r>
        <w:t>selector_bytes&gt;</w:t>
      </w:r>
      <w:r w:rsidRPr="00D32CEA">
        <w:rPr>
          <w:i/>
        </w:rPr>
        <w:t>Hexadecimal content</w:t>
      </w:r>
      <w:r>
        <w:t>&lt;/</w:t>
      </w:r>
      <w:r w:rsidRPr="008A0E47">
        <w:t>id_</w:t>
      </w:r>
      <w:r>
        <w:t>selector_bytes&gt;</w:t>
      </w:r>
    </w:p>
    <w:p w14:paraId="6BAC4897" w14:textId="77777777" w:rsidR="006F3182" w:rsidRDefault="006F3182" w:rsidP="006F3182">
      <w:pPr>
        <w:pStyle w:val="Code"/>
      </w:pPr>
      <w:r>
        <w:t>&lt;/time_slice_fec_identifier_descriptor&gt;</w:t>
      </w:r>
    </w:p>
    <w:p w14:paraId="4B69C277" w14:textId="77777777" w:rsidR="006F3182" w:rsidRDefault="006F3182" w:rsidP="006F3182">
      <w:pPr>
        <w:pStyle w:val="Appendix3"/>
      </w:pPr>
      <w:bookmarkStart w:id="860" w:name="_Toc153439071"/>
      <w:r w:rsidRPr="00A614C6">
        <w:t>transport_protocol_descriptor</w:t>
      </w:r>
      <w:bookmarkEnd w:id="860"/>
    </w:p>
    <w:p w14:paraId="33562194" w14:textId="13A13594" w:rsidR="006F3182" w:rsidRDefault="006F3182" w:rsidP="006F3182">
      <w:r>
        <w:t xml:space="preserve">Defined by DVB in </w:t>
      </w:r>
      <w:r>
        <w:fldChar w:fldCharType="begin"/>
      </w:r>
      <w:r>
        <w:instrText xml:space="preserve"> REF _Ref2012779 \r \h </w:instrText>
      </w:r>
      <w:r>
        <w:fldChar w:fldCharType="separate"/>
      </w:r>
      <w:r w:rsidR="001F1E35">
        <w:t>[15]</w:t>
      </w:r>
      <w:r>
        <w:fldChar w:fldCharType="end"/>
      </w:r>
      <w:r>
        <w:t xml:space="preserve">. </w:t>
      </w:r>
      <w:r w:rsidRPr="00A614C6">
        <w:t xml:space="preserve">Must be in an AIT (table id </w:t>
      </w:r>
      <w:r w:rsidRPr="00CE6802">
        <w:rPr>
          <w:rStyle w:val="Codeintext"/>
        </w:rPr>
        <w:t>0x74</w:t>
      </w:r>
      <w:r w:rsidRPr="00A614C6">
        <w:t>)</w:t>
      </w:r>
      <w:r>
        <w:t>.</w:t>
      </w:r>
    </w:p>
    <w:p w14:paraId="0A52F626" w14:textId="77777777" w:rsidR="006F3182" w:rsidRDefault="006F3182" w:rsidP="006F3182">
      <w:pPr>
        <w:pStyle w:val="Code"/>
      </w:pPr>
      <w:r>
        <w:t>&lt;</w:t>
      </w:r>
      <w:r w:rsidRPr="00A614C6">
        <w:rPr>
          <w:b/>
        </w:rPr>
        <w:t>transport_protocol_descriptor</w:t>
      </w:r>
      <w:r>
        <w:t xml:space="preserve"> transport_protocol_label="</w:t>
      </w:r>
      <w:r w:rsidRPr="00A614C6">
        <w:rPr>
          <w:i/>
        </w:rPr>
        <w:t>uint8, required</w:t>
      </w:r>
      <w:r>
        <w:t>"&gt;</w:t>
      </w:r>
    </w:p>
    <w:p w14:paraId="2BB9B8F1" w14:textId="77777777" w:rsidR="00613805" w:rsidRDefault="00613805" w:rsidP="006F3182">
      <w:pPr>
        <w:pStyle w:val="Code"/>
      </w:pPr>
    </w:p>
    <w:p w14:paraId="0EF8C4AE" w14:textId="77777777" w:rsidR="006F3182" w:rsidRDefault="006F3182" w:rsidP="006F3182">
      <w:pPr>
        <w:pStyle w:val="Code"/>
      </w:pPr>
      <w:r>
        <w:t xml:space="preserve">  &lt;!-- </w:t>
      </w:r>
      <w:r w:rsidRPr="00A614C6">
        <w:rPr>
          <w:i/>
        </w:rPr>
        <w:t>Only one of the following shall be present</w:t>
      </w:r>
      <w:r>
        <w:t xml:space="preserve"> --&gt;</w:t>
      </w:r>
    </w:p>
    <w:p w14:paraId="789DF37E" w14:textId="77777777" w:rsidR="006F3182" w:rsidRDefault="006F3182" w:rsidP="006F3182">
      <w:pPr>
        <w:pStyle w:val="Code"/>
      </w:pPr>
      <w:r>
        <w:t xml:space="preserve">  &lt;!-- </w:t>
      </w:r>
      <w:r w:rsidRPr="00A614C6">
        <w:rPr>
          <w:i/>
        </w:rPr>
        <w:t>For protocol id 1:</w:t>
      </w:r>
      <w:r>
        <w:t xml:space="preserve"> --&gt;</w:t>
      </w:r>
    </w:p>
    <w:p w14:paraId="5E931006" w14:textId="77777777" w:rsidR="006F3182" w:rsidRDefault="006F3182" w:rsidP="006F3182">
      <w:pPr>
        <w:pStyle w:val="Code"/>
      </w:pPr>
      <w:r>
        <w:t xml:space="preserve">  &lt;object_carousel</w:t>
      </w:r>
    </w:p>
    <w:p w14:paraId="4ADA9BB5" w14:textId="77777777" w:rsidR="006F3182" w:rsidRDefault="006F3182" w:rsidP="006F3182">
      <w:pPr>
        <w:pStyle w:val="Code"/>
      </w:pPr>
      <w:r>
        <w:t xml:space="preserve">      original_network_id="</w:t>
      </w:r>
      <w:r w:rsidRPr="00A614C6">
        <w:rPr>
          <w:i/>
        </w:rPr>
        <w:t>uint16, optional</w:t>
      </w:r>
      <w:r>
        <w:t>"</w:t>
      </w:r>
    </w:p>
    <w:p w14:paraId="3F944D50" w14:textId="77777777" w:rsidR="006F3182" w:rsidRDefault="006F3182" w:rsidP="006F3182">
      <w:pPr>
        <w:pStyle w:val="Code"/>
      </w:pPr>
      <w:r>
        <w:t xml:space="preserve">      transport_stream_id="</w:t>
      </w:r>
      <w:r w:rsidRPr="00A614C6">
        <w:rPr>
          <w:i/>
        </w:rPr>
        <w:t>uint16, optional</w:t>
      </w:r>
      <w:r>
        <w:t>"</w:t>
      </w:r>
    </w:p>
    <w:p w14:paraId="3766D8BE" w14:textId="77777777" w:rsidR="006F3182" w:rsidRDefault="006F3182" w:rsidP="006F3182">
      <w:pPr>
        <w:pStyle w:val="Code"/>
      </w:pPr>
      <w:r>
        <w:t xml:space="preserve">      service_id="</w:t>
      </w:r>
      <w:r w:rsidRPr="00A614C6">
        <w:rPr>
          <w:i/>
        </w:rPr>
        <w:t>uint16, optional</w:t>
      </w:r>
      <w:r>
        <w:t>"</w:t>
      </w:r>
    </w:p>
    <w:p w14:paraId="7F95D353" w14:textId="77777777" w:rsidR="006F3182" w:rsidRDefault="006F3182" w:rsidP="006F3182">
      <w:pPr>
        <w:pStyle w:val="Code"/>
      </w:pPr>
      <w:r>
        <w:t xml:space="preserve">      component_tag="</w:t>
      </w:r>
      <w:r w:rsidRPr="00A614C6">
        <w:rPr>
          <w:i/>
        </w:rPr>
        <w:t>uint8, required</w:t>
      </w:r>
      <w:r>
        <w:t>"/&gt;</w:t>
      </w:r>
    </w:p>
    <w:p w14:paraId="31D92358" w14:textId="77777777" w:rsidR="00613805" w:rsidRDefault="00613805" w:rsidP="006F3182">
      <w:pPr>
        <w:pStyle w:val="Code"/>
      </w:pPr>
    </w:p>
    <w:p w14:paraId="722DBB1C" w14:textId="77777777" w:rsidR="006F3182" w:rsidRDefault="006F3182" w:rsidP="006F3182">
      <w:pPr>
        <w:pStyle w:val="Code"/>
      </w:pPr>
      <w:r>
        <w:t xml:space="preserve">  &lt;!-- </w:t>
      </w:r>
      <w:r w:rsidRPr="00A614C6">
        <w:rPr>
          <w:i/>
        </w:rPr>
        <w:t>For protocol id 2:</w:t>
      </w:r>
      <w:r>
        <w:t xml:space="preserve"> --&gt;</w:t>
      </w:r>
    </w:p>
    <w:p w14:paraId="5F7020B3" w14:textId="77777777" w:rsidR="006F3182" w:rsidRDefault="006F3182" w:rsidP="006F3182">
      <w:pPr>
        <w:pStyle w:val="Code"/>
      </w:pPr>
      <w:r>
        <w:t xml:space="preserve">  &lt;ip_mpe</w:t>
      </w:r>
    </w:p>
    <w:p w14:paraId="6BA352DC" w14:textId="77777777" w:rsidR="006F3182" w:rsidRDefault="006F3182" w:rsidP="006F3182">
      <w:pPr>
        <w:pStyle w:val="Code"/>
      </w:pPr>
      <w:r>
        <w:t xml:space="preserve">      original_network_id="</w:t>
      </w:r>
      <w:r w:rsidRPr="00A614C6">
        <w:rPr>
          <w:i/>
        </w:rPr>
        <w:t>uint16, optional</w:t>
      </w:r>
      <w:r>
        <w:t>"</w:t>
      </w:r>
    </w:p>
    <w:p w14:paraId="73AEA7F9" w14:textId="77777777" w:rsidR="006F3182" w:rsidRDefault="006F3182" w:rsidP="006F3182">
      <w:pPr>
        <w:pStyle w:val="Code"/>
      </w:pPr>
      <w:r>
        <w:t xml:space="preserve">      transport_stream_id="</w:t>
      </w:r>
      <w:r w:rsidRPr="00A614C6">
        <w:rPr>
          <w:i/>
        </w:rPr>
        <w:t>uint16, optional</w:t>
      </w:r>
      <w:r>
        <w:t>"</w:t>
      </w:r>
    </w:p>
    <w:p w14:paraId="0E6EE496" w14:textId="77777777" w:rsidR="006F3182" w:rsidRDefault="006F3182" w:rsidP="006F3182">
      <w:pPr>
        <w:pStyle w:val="Code"/>
      </w:pPr>
      <w:r>
        <w:t xml:space="preserve">      service_id="</w:t>
      </w:r>
      <w:r w:rsidRPr="00A614C6">
        <w:rPr>
          <w:i/>
        </w:rPr>
        <w:t>uint16, optional</w:t>
      </w:r>
      <w:r>
        <w:t>"</w:t>
      </w:r>
    </w:p>
    <w:p w14:paraId="4F43FBF9" w14:textId="77777777" w:rsidR="006F3182" w:rsidRDefault="006F3182" w:rsidP="006F3182">
      <w:pPr>
        <w:pStyle w:val="Code"/>
      </w:pPr>
      <w:r>
        <w:t xml:space="preserve">      alignment_indicator="</w:t>
      </w:r>
      <w:r w:rsidRPr="005C6954">
        <w:rPr>
          <w:i/>
        </w:rPr>
        <w:t>bool, required</w:t>
      </w:r>
      <w:r>
        <w:t>"&gt;</w:t>
      </w:r>
    </w:p>
    <w:p w14:paraId="7E26631C" w14:textId="77777777" w:rsidR="006F3182" w:rsidRDefault="006F3182" w:rsidP="006F3182">
      <w:pPr>
        <w:pStyle w:val="Code"/>
      </w:pPr>
      <w:r>
        <w:t xml:space="preserve">    &lt;!-- </w:t>
      </w:r>
      <w:r w:rsidRPr="005C6954">
        <w:rPr>
          <w:i/>
        </w:rPr>
        <w:t>One per URL</w:t>
      </w:r>
      <w:r>
        <w:t xml:space="preserve"> --&gt;</w:t>
      </w:r>
    </w:p>
    <w:p w14:paraId="21B51957" w14:textId="77777777" w:rsidR="006F3182" w:rsidRDefault="006F3182" w:rsidP="006F3182">
      <w:pPr>
        <w:pStyle w:val="Code"/>
      </w:pPr>
      <w:r>
        <w:t xml:space="preserve">    &lt;url value="</w:t>
      </w:r>
      <w:r w:rsidRPr="005C6954">
        <w:rPr>
          <w:i/>
        </w:rPr>
        <w:t>string, required</w:t>
      </w:r>
      <w:r>
        <w:t>"/&gt;</w:t>
      </w:r>
    </w:p>
    <w:p w14:paraId="3B99F54C" w14:textId="77777777" w:rsidR="006F3182" w:rsidRDefault="006F3182" w:rsidP="006F3182">
      <w:pPr>
        <w:pStyle w:val="Code"/>
      </w:pPr>
      <w:r>
        <w:t xml:space="preserve">  &lt;/ip_mpe&gt;</w:t>
      </w:r>
    </w:p>
    <w:p w14:paraId="1C644485" w14:textId="77777777" w:rsidR="00613805" w:rsidRDefault="00613805" w:rsidP="006F3182">
      <w:pPr>
        <w:pStyle w:val="Code"/>
      </w:pPr>
    </w:p>
    <w:p w14:paraId="4DA568F9" w14:textId="77777777" w:rsidR="006F3182" w:rsidRDefault="006F3182" w:rsidP="006F3182">
      <w:pPr>
        <w:pStyle w:val="Code"/>
      </w:pPr>
      <w:r>
        <w:t xml:space="preserve">  &lt;!-- </w:t>
      </w:r>
      <w:r w:rsidRPr="005C6954">
        <w:rPr>
          <w:i/>
        </w:rPr>
        <w:t>For protocol id 3:</w:t>
      </w:r>
      <w:r>
        <w:t xml:space="preserve"> --&gt;</w:t>
      </w:r>
    </w:p>
    <w:p w14:paraId="5DB8FD4F" w14:textId="77777777" w:rsidR="006F3182" w:rsidRDefault="006F3182" w:rsidP="006F3182">
      <w:pPr>
        <w:pStyle w:val="Code"/>
      </w:pPr>
      <w:r>
        <w:t xml:space="preserve">  &lt;http&gt;</w:t>
      </w:r>
    </w:p>
    <w:p w14:paraId="1CDAAC46" w14:textId="77777777" w:rsidR="006F3182" w:rsidRDefault="006F3182" w:rsidP="006F3182">
      <w:pPr>
        <w:pStyle w:val="Code"/>
      </w:pPr>
      <w:r>
        <w:t xml:space="preserve">    &lt;!-- </w:t>
      </w:r>
      <w:r w:rsidRPr="005C6954">
        <w:rPr>
          <w:i/>
        </w:rPr>
        <w:t>One per URL</w:t>
      </w:r>
      <w:r>
        <w:t xml:space="preserve"> --&gt;</w:t>
      </w:r>
    </w:p>
    <w:p w14:paraId="0C0FB47A" w14:textId="77777777" w:rsidR="006F3182" w:rsidRDefault="006F3182" w:rsidP="006F3182">
      <w:pPr>
        <w:pStyle w:val="Code"/>
      </w:pPr>
      <w:r>
        <w:t xml:space="preserve">    &lt;url base="</w:t>
      </w:r>
      <w:r w:rsidRPr="005C6954">
        <w:rPr>
          <w:i/>
        </w:rPr>
        <w:t>string, required</w:t>
      </w:r>
      <w:r>
        <w:t>"&gt;</w:t>
      </w:r>
    </w:p>
    <w:p w14:paraId="518B64E4" w14:textId="77777777" w:rsidR="006F3182" w:rsidRDefault="006F3182" w:rsidP="006F3182">
      <w:pPr>
        <w:pStyle w:val="Code"/>
      </w:pPr>
      <w:r>
        <w:t xml:space="preserve">      &lt;!-- </w:t>
      </w:r>
      <w:r w:rsidRPr="005C6954">
        <w:rPr>
          <w:i/>
        </w:rPr>
        <w:t>One per URL extension</w:t>
      </w:r>
      <w:r>
        <w:t xml:space="preserve"> --&gt;</w:t>
      </w:r>
    </w:p>
    <w:p w14:paraId="6BAA5DFC" w14:textId="77777777" w:rsidR="006F3182" w:rsidRDefault="006F3182" w:rsidP="006F3182">
      <w:pPr>
        <w:pStyle w:val="Code"/>
      </w:pPr>
      <w:r>
        <w:t xml:space="preserve">      &lt;extension value="</w:t>
      </w:r>
      <w:r w:rsidRPr="005C6954">
        <w:rPr>
          <w:i/>
        </w:rPr>
        <w:t>string, required</w:t>
      </w:r>
      <w:r>
        <w:t>"/&gt;</w:t>
      </w:r>
    </w:p>
    <w:p w14:paraId="01E4809D" w14:textId="77777777" w:rsidR="006F3182" w:rsidRDefault="006F3182" w:rsidP="006F3182">
      <w:pPr>
        <w:pStyle w:val="Code"/>
      </w:pPr>
      <w:r>
        <w:t xml:space="preserve">    &lt;/url&gt;</w:t>
      </w:r>
    </w:p>
    <w:p w14:paraId="3626C873" w14:textId="77777777" w:rsidR="006F3182" w:rsidRDefault="006F3182" w:rsidP="006F3182">
      <w:pPr>
        <w:pStyle w:val="Code"/>
      </w:pPr>
      <w:r>
        <w:t xml:space="preserve">  &lt;/http&gt;</w:t>
      </w:r>
    </w:p>
    <w:p w14:paraId="08E4AD37" w14:textId="77777777" w:rsidR="00613805" w:rsidRDefault="00613805" w:rsidP="006F3182">
      <w:pPr>
        <w:pStyle w:val="Code"/>
      </w:pPr>
    </w:p>
    <w:p w14:paraId="47D5BB65" w14:textId="77777777" w:rsidR="006F3182" w:rsidRDefault="006F3182" w:rsidP="006F3182">
      <w:pPr>
        <w:pStyle w:val="Code"/>
      </w:pPr>
      <w:r>
        <w:t xml:space="preserve">  &lt;!-- </w:t>
      </w:r>
      <w:r w:rsidRPr="00A614C6">
        <w:rPr>
          <w:i/>
        </w:rPr>
        <w:t>For other (unknown) protocol ids:</w:t>
      </w:r>
      <w:r>
        <w:t xml:space="preserve"> --&gt;</w:t>
      </w:r>
    </w:p>
    <w:p w14:paraId="6D82F62B" w14:textId="77777777" w:rsidR="006F3182" w:rsidRDefault="006F3182" w:rsidP="006F3182">
      <w:pPr>
        <w:pStyle w:val="Code"/>
      </w:pPr>
      <w:r>
        <w:t xml:space="preserve">  &lt;protocol id="</w:t>
      </w:r>
      <w:r w:rsidRPr="00A614C6">
        <w:rPr>
          <w:i/>
        </w:rPr>
        <w:t>uint16, required</w:t>
      </w:r>
      <w:r>
        <w:t>"&gt;</w:t>
      </w:r>
    </w:p>
    <w:p w14:paraId="542ABFB7" w14:textId="77777777" w:rsidR="006F3182" w:rsidRPr="00A614C6" w:rsidRDefault="006F3182" w:rsidP="006F3182">
      <w:pPr>
        <w:pStyle w:val="Code"/>
        <w:rPr>
          <w:i/>
        </w:rPr>
      </w:pPr>
      <w:r>
        <w:t xml:space="preserve">    </w:t>
      </w:r>
      <w:r w:rsidRPr="00A614C6">
        <w:rPr>
          <w:i/>
        </w:rPr>
        <w:t>Hexadecimal content.</w:t>
      </w:r>
    </w:p>
    <w:p w14:paraId="07099F22" w14:textId="77777777" w:rsidR="006F3182" w:rsidRDefault="006F3182" w:rsidP="006F3182">
      <w:pPr>
        <w:pStyle w:val="Code"/>
      </w:pPr>
      <w:r>
        <w:t xml:space="preserve">  &lt;/protocol&gt;</w:t>
      </w:r>
    </w:p>
    <w:p w14:paraId="172A920D" w14:textId="77777777" w:rsidR="00613805" w:rsidRDefault="00613805" w:rsidP="006F3182">
      <w:pPr>
        <w:pStyle w:val="Code"/>
      </w:pPr>
    </w:p>
    <w:p w14:paraId="5731C720" w14:textId="77777777" w:rsidR="006F3182" w:rsidRDefault="006F3182" w:rsidP="006F3182">
      <w:pPr>
        <w:pStyle w:val="Code"/>
      </w:pPr>
      <w:r>
        <w:t>&lt;/transport_protocol_descriptor&gt;</w:t>
      </w:r>
    </w:p>
    <w:p w14:paraId="2BB0FEA1" w14:textId="77777777" w:rsidR="006F3182" w:rsidRDefault="006F3182" w:rsidP="006F3182">
      <w:pPr>
        <w:pStyle w:val="Appendix3"/>
      </w:pPr>
      <w:bookmarkStart w:id="861" w:name="_Toc153439072"/>
      <w:r w:rsidRPr="007801CD">
        <w:t>transport_stream_descriptor</w:t>
      </w:r>
      <w:bookmarkEnd w:id="861"/>
    </w:p>
    <w:p w14:paraId="40251E76" w14:textId="20312FCA"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6B0E62A4" w14:textId="5D5AFFFE" w:rsidR="006F3182" w:rsidRDefault="006F3182" w:rsidP="006F3182">
      <w:pPr>
        <w:pStyle w:val="Code"/>
      </w:pPr>
      <w:r w:rsidRPr="007801CD">
        <w:t>&lt;</w:t>
      </w:r>
      <w:r w:rsidRPr="007801CD">
        <w:rPr>
          <w:b/>
        </w:rPr>
        <w:t>transport_stream_descriptor</w:t>
      </w:r>
      <w:r w:rsidRPr="007801CD">
        <w:t xml:space="preserve"> compliance="</w:t>
      </w:r>
      <w:r w:rsidRPr="007801CD">
        <w:rPr>
          <w:i/>
        </w:rPr>
        <w:t>string, required</w:t>
      </w:r>
      <w:r w:rsidRPr="007801CD">
        <w:t>"/&gt;</w:t>
      </w:r>
    </w:p>
    <w:p w14:paraId="071B8EFE" w14:textId="58F9972B" w:rsidR="00B700F5" w:rsidRDefault="00B700F5" w:rsidP="00B700F5">
      <w:pPr>
        <w:pStyle w:val="Appendix3"/>
      </w:pPr>
      <w:bookmarkStart w:id="862" w:name="_Toc153439073"/>
      <w:r>
        <w:t>TTML_subtitling_descriptor</w:t>
      </w:r>
      <w:bookmarkEnd w:id="862"/>
    </w:p>
    <w:p w14:paraId="6ADF26BF" w14:textId="02666309" w:rsidR="00B700F5" w:rsidRDefault="00B700F5" w:rsidP="00B700F5">
      <w:r>
        <w:t xml:space="preserve">Defined by DVB in </w:t>
      </w:r>
      <w:r>
        <w:fldChar w:fldCharType="begin"/>
      </w:r>
      <w:r>
        <w:instrText xml:space="preserve"> REF _Ref116692133 \r \h </w:instrText>
      </w:r>
      <w:r>
        <w:fldChar w:fldCharType="separate"/>
      </w:r>
      <w:r w:rsidR="001F1E35">
        <w:t>[18]</w:t>
      </w:r>
      <w:r>
        <w:fldChar w:fldCharType="end"/>
      </w:r>
      <w:r>
        <w:t>.</w:t>
      </w:r>
    </w:p>
    <w:p w14:paraId="0F043D46" w14:textId="4231CE56" w:rsidR="00B700F5" w:rsidRDefault="00B700F5" w:rsidP="00B700F5">
      <w:pPr>
        <w:pStyle w:val="Code"/>
      </w:pPr>
      <w:r>
        <w:t>&lt;</w:t>
      </w:r>
      <w:r w:rsidRPr="00B700F5">
        <w:rPr>
          <w:b/>
          <w:bCs/>
        </w:rPr>
        <w:t>TTML_subtitling_descriptor</w:t>
      </w:r>
    </w:p>
    <w:p w14:paraId="30AF66CB" w14:textId="2C949F23" w:rsidR="00B700F5" w:rsidRDefault="00E07C31" w:rsidP="00B700F5">
      <w:pPr>
        <w:pStyle w:val="Code"/>
      </w:pPr>
      <w:r>
        <w:t xml:space="preserve">  </w:t>
      </w:r>
      <w:r w:rsidR="00B700F5">
        <w:t xml:space="preserve">  ISO_639_language_code="</w:t>
      </w:r>
      <w:r w:rsidR="00A93CB9">
        <w:rPr>
          <w:i/>
          <w:iCs/>
        </w:rPr>
        <w:t>char3</w:t>
      </w:r>
      <w:r w:rsidR="00B700F5" w:rsidRPr="00B700F5">
        <w:rPr>
          <w:i/>
          <w:iCs/>
        </w:rPr>
        <w:t>, required</w:t>
      </w:r>
      <w:r w:rsidR="00B700F5">
        <w:t xml:space="preserve">" </w:t>
      </w:r>
    </w:p>
    <w:p w14:paraId="540754B5" w14:textId="554D2E7A" w:rsidR="00B700F5" w:rsidRDefault="00B700F5" w:rsidP="00B700F5">
      <w:pPr>
        <w:pStyle w:val="Code"/>
      </w:pPr>
      <w:r>
        <w:t xml:space="preserve"> </w:t>
      </w:r>
      <w:r w:rsidR="00E07C31">
        <w:t xml:space="preserve">  </w:t>
      </w:r>
      <w:r>
        <w:t xml:space="preserve"> subtitle_purpose="</w:t>
      </w:r>
      <w:r w:rsidRPr="00B700F5">
        <w:rPr>
          <w:i/>
          <w:iCs/>
        </w:rPr>
        <w:t>uint6, required</w:t>
      </w:r>
      <w:r>
        <w:t>"</w:t>
      </w:r>
    </w:p>
    <w:p w14:paraId="3849913A" w14:textId="5B53AAAF" w:rsidR="00B700F5" w:rsidRDefault="00B700F5" w:rsidP="00B700F5">
      <w:pPr>
        <w:pStyle w:val="Code"/>
      </w:pPr>
      <w:r>
        <w:t xml:space="preserve">  </w:t>
      </w:r>
      <w:r w:rsidR="00E07C31">
        <w:t xml:space="preserve">  </w:t>
      </w:r>
      <w:r>
        <w:t>TTS_suitability="</w:t>
      </w:r>
      <w:r w:rsidRPr="00B700F5">
        <w:rPr>
          <w:i/>
          <w:iCs/>
        </w:rPr>
        <w:t>uint2, required</w:t>
      </w:r>
      <w:r>
        <w:t>"</w:t>
      </w:r>
    </w:p>
    <w:p w14:paraId="79552001" w14:textId="18B9E27D" w:rsidR="00B700F5" w:rsidRDefault="00E07C31" w:rsidP="00B700F5">
      <w:pPr>
        <w:pStyle w:val="Code"/>
      </w:pPr>
      <w:r>
        <w:t xml:space="preserve">  </w:t>
      </w:r>
      <w:r w:rsidR="00B700F5">
        <w:t xml:space="preserve">  qualifier="</w:t>
      </w:r>
      <w:r w:rsidR="00B700F5" w:rsidRPr="00B700F5">
        <w:rPr>
          <w:i/>
          <w:iCs/>
        </w:rPr>
        <w:t>uint32, optional</w:t>
      </w:r>
      <w:r w:rsidR="00B700F5">
        <w:t>"</w:t>
      </w:r>
    </w:p>
    <w:p w14:paraId="51B9C092" w14:textId="63080627" w:rsidR="00B700F5" w:rsidRDefault="00B700F5" w:rsidP="00B700F5">
      <w:pPr>
        <w:pStyle w:val="Code"/>
      </w:pPr>
      <w:r>
        <w:t xml:space="preserve"> </w:t>
      </w:r>
      <w:r w:rsidR="00E07C31">
        <w:t xml:space="preserve">  </w:t>
      </w:r>
      <w:r>
        <w:t xml:space="preserve"> service_name="</w:t>
      </w:r>
      <w:r w:rsidRPr="00B700F5">
        <w:rPr>
          <w:i/>
          <w:iCs/>
        </w:rPr>
        <w:t>string, optional</w:t>
      </w:r>
      <w:r>
        <w:t>"</w:t>
      </w:r>
    </w:p>
    <w:p w14:paraId="5E1D84C4" w14:textId="62B8D376" w:rsidR="00B700F5" w:rsidRDefault="00B700F5" w:rsidP="00B700F5">
      <w:pPr>
        <w:pStyle w:val="Code"/>
      </w:pPr>
      <w:r>
        <w:t xml:space="preserve">  </w:t>
      </w:r>
      <w:r w:rsidR="00E07C31">
        <w:t xml:space="preserve">  </w:t>
      </w:r>
      <w:r>
        <w:t>reserved_zero_future_count="</w:t>
      </w:r>
      <w:r w:rsidRPr="00B700F5">
        <w:rPr>
          <w:i/>
          <w:iCs/>
        </w:rPr>
        <w:t>uint8, default=0</w:t>
      </w:r>
      <w:r>
        <w:t>"&gt;</w:t>
      </w:r>
    </w:p>
    <w:p w14:paraId="10896300" w14:textId="77777777" w:rsidR="00B700F5" w:rsidRDefault="00B700F5" w:rsidP="00B700F5">
      <w:pPr>
        <w:pStyle w:val="Code"/>
      </w:pPr>
    </w:p>
    <w:p w14:paraId="2D7B4A57" w14:textId="24776373" w:rsidR="00B700F5" w:rsidRDefault="00B700F5" w:rsidP="00B700F5">
      <w:pPr>
        <w:pStyle w:val="Code"/>
      </w:pPr>
      <w:r>
        <w:t xml:space="preserve">  &lt;!-- </w:t>
      </w:r>
      <w:r w:rsidRPr="00B700F5">
        <w:rPr>
          <w:i/>
          <w:iCs/>
        </w:rPr>
        <w:t>one per dvb_ttml_profile value</w:t>
      </w:r>
      <w:r>
        <w:t xml:space="preserve"> --&gt;</w:t>
      </w:r>
    </w:p>
    <w:p w14:paraId="6DDFBE19" w14:textId="25FE393B" w:rsidR="00B700F5" w:rsidRDefault="00B700F5" w:rsidP="00B700F5">
      <w:pPr>
        <w:pStyle w:val="Code"/>
      </w:pPr>
      <w:r>
        <w:t xml:space="preserve">  &lt;dvb_ttml_profile value="</w:t>
      </w:r>
      <w:r w:rsidRPr="00B700F5">
        <w:rPr>
          <w:i/>
          <w:iCs/>
        </w:rPr>
        <w:t>uint8, required</w:t>
      </w:r>
      <w:r>
        <w:t>"/&gt;</w:t>
      </w:r>
    </w:p>
    <w:p w14:paraId="0E348363" w14:textId="77777777" w:rsidR="00B700F5" w:rsidRDefault="00B700F5" w:rsidP="00B700F5">
      <w:pPr>
        <w:pStyle w:val="Code"/>
      </w:pPr>
    </w:p>
    <w:p w14:paraId="3B8CC4C3" w14:textId="0254E727" w:rsidR="00B700F5" w:rsidRDefault="00B700F5" w:rsidP="00B700F5">
      <w:pPr>
        <w:pStyle w:val="Code"/>
      </w:pPr>
      <w:r>
        <w:t xml:space="preserve">  &lt;!-- </w:t>
      </w:r>
      <w:r w:rsidRPr="00B700F5">
        <w:rPr>
          <w:i/>
          <w:iCs/>
        </w:rPr>
        <w:t>one per font_id value</w:t>
      </w:r>
      <w:r>
        <w:t xml:space="preserve"> --&gt;</w:t>
      </w:r>
    </w:p>
    <w:p w14:paraId="22653419" w14:textId="19458F92" w:rsidR="00B700F5" w:rsidRDefault="00B700F5" w:rsidP="00B700F5">
      <w:pPr>
        <w:pStyle w:val="Code"/>
      </w:pPr>
      <w:r>
        <w:t xml:space="preserve">  &lt;font_id value="</w:t>
      </w:r>
      <w:r w:rsidRPr="00B700F5">
        <w:rPr>
          <w:i/>
          <w:iCs/>
        </w:rPr>
        <w:t>uint7, required</w:t>
      </w:r>
      <w:r>
        <w:t>"/&gt;</w:t>
      </w:r>
    </w:p>
    <w:p w14:paraId="7DBB8EE5" w14:textId="77777777" w:rsidR="00B700F5" w:rsidRDefault="00B700F5" w:rsidP="00B700F5">
      <w:pPr>
        <w:pStyle w:val="Code"/>
      </w:pPr>
    </w:p>
    <w:p w14:paraId="61DFE51F" w14:textId="0F85AC62" w:rsidR="00B700F5" w:rsidRDefault="00B700F5" w:rsidP="00B700F5">
      <w:pPr>
        <w:pStyle w:val="Code"/>
      </w:pPr>
      <w:r>
        <w:t>&lt;/TTML_subtitling_descriptor&gt;</w:t>
      </w:r>
    </w:p>
    <w:p w14:paraId="21EB1C40" w14:textId="77777777" w:rsidR="00613805" w:rsidRDefault="00613805" w:rsidP="00613805">
      <w:pPr>
        <w:pStyle w:val="Appendix3"/>
      </w:pPr>
      <w:bookmarkStart w:id="863" w:name="_Toc153439074"/>
      <w:r>
        <w:t>TVA_id_descriptor</w:t>
      </w:r>
      <w:bookmarkEnd w:id="863"/>
    </w:p>
    <w:p w14:paraId="53A781AA" w14:textId="5DA5CF9E" w:rsidR="00613805" w:rsidRPr="005A757F" w:rsidRDefault="00613805" w:rsidP="00613805">
      <w:r>
        <w:t xml:space="preserve">Defined by DVB in </w:t>
      </w:r>
      <w:r>
        <w:fldChar w:fldCharType="begin"/>
      </w:r>
      <w:r>
        <w:instrText xml:space="preserve"> REF _Ref50381959 \r \h </w:instrText>
      </w:r>
      <w:r>
        <w:fldChar w:fldCharType="separate"/>
      </w:r>
      <w:r w:rsidR="001F1E35">
        <w:t>[9]</w:t>
      </w:r>
      <w:r>
        <w:fldChar w:fldCharType="end"/>
      </w:r>
      <w:r>
        <w:t>.</w:t>
      </w:r>
    </w:p>
    <w:p w14:paraId="5C263C5C" w14:textId="77777777" w:rsidR="00613805" w:rsidRDefault="00613805" w:rsidP="00613805">
      <w:pPr>
        <w:pStyle w:val="Code"/>
      </w:pPr>
      <w:r>
        <w:t>&lt;</w:t>
      </w:r>
      <w:r w:rsidRPr="00613805">
        <w:rPr>
          <w:b/>
        </w:rPr>
        <w:t>TVA_id_descriptor</w:t>
      </w:r>
      <w:r>
        <w:t>&gt;</w:t>
      </w:r>
    </w:p>
    <w:p w14:paraId="41E67AF3" w14:textId="77777777" w:rsidR="00613805" w:rsidRDefault="00613805" w:rsidP="00613805">
      <w:pPr>
        <w:pStyle w:val="Code"/>
      </w:pPr>
      <w:r>
        <w:t xml:space="preserve">  &lt;TVA id="</w:t>
      </w:r>
      <w:r w:rsidRPr="00613805">
        <w:rPr>
          <w:i/>
        </w:rPr>
        <w:t>uint16, required</w:t>
      </w:r>
      <w:r>
        <w:t>" running_status="</w:t>
      </w:r>
      <w:r w:rsidRPr="00613805">
        <w:rPr>
          <w:i/>
        </w:rPr>
        <w:t>uint3, required</w:t>
      </w:r>
      <w:r>
        <w:t>"/&gt;</w:t>
      </w:r>
    </w:p>
    <w:p w14:paraId="42079AD6" w14:textId="77777777" w:rsidR="00613805" w:rsidRDefault="00613805" w:rsidP="00613805">
      <w:pPr>
        <w:pStyle w:val="Code"/>
      </w:pPr>
      <w:r>
        <w:t>&lt;/TVA_id_descriptor&gt;</w:t>
      </w:r>
    </w:p>
    <w:p w14:paraId="38CBE66C" w14:textId="77777777" w:rsidR="0076537A" w:rsidRDefault="0076537A" w:rsidP="0076537A">
      <w:pPr>
        <w:pStyle w:val="Appendix3"/>
      </w:pPr>
      <w:bookmarkStart w:id="864" w:name="_Toc153439075"/>
      <w:r>
        <w:t>update_descriptor</w:t>
      </w:r>
      <w:bookmarkEnd w:id="864"/>
    </w:p>
    <w:p w14:paraId="01539F8B" w14:textId="470B34F3" w:rsidR="0076537A" w:rsidRDefault="0076537A" w:rsidP="0076537A">
      <w:r>
        <w:t xml:space="preserve">Defined by DVB in </w:t>
      </w:r>
      <w:r>
        <w:fldChar w:fldCharType="begin"/>
      </w:r>
      <w:r>
        <w:instrText xml:space="preserve"> REF _Ref201665788 \r \h </w:instrText>
      </w:r>
      <w:r>
        <w:fldChar w:fldCharType="separate"/>
      </w:r>
      <w:r w:rsidR="001F1E35">
        <w:t>[8]</w:t>
      </w:r>
      <w:r>
        <w:fldChar w:fldCharType="end"/>
      </w:r>
      <w:r>
        <w:t xml:space="preserve">. Must be in a UNT (table id </w:t>
      </w:r>
      <w:r w:rsidRPr="00CE6802">
        <w:rPr>
          <w:rStyle w:val="Codeintext"/>
        </w:rPr>
        <w:t>0x4B</w:t>
      </w:r>
      <w:r>
        <w:t>).</w:t>
      </w:r>
    </w:p>
    <w:p w14:paraId="001C56F7" w14:textId="77777777" w:rsidR="0076537A" w:rsidRDefault="0076537A" w:rsidP="0076537A">
      <w:pPr>
        <w:pStyle w:val="Code"/>
      </w:pPr>
      <w:r>
        <w:t>&lt;</w:t>
      </w:r>
      <w:r w:rsidRPr="0076537A">
        <w:rPr>
          <w:b/>
        </w:rPr>
        <w:t>update_descriptor</w:t>
      </w:r>
    </w:p>
    <w:p w14:paraId="5A40EF70" w14:textId="77777777" w:rsidR="0076537A" w:rsidRDefault="0076537A" w:rsidP="0076537A">
      <w:pPr>
        <w:pStyle w:val="Code"/>
      </w:pPr>
      <w:r>
        <w:t xml:space="preserve">    update_flag="</w:t>
      </w:r>
      <w:r w:rsidRPr="0076537A">
        <w:rPr>
          <w:i/>
        </w:rPr>
        <w:t>uint2, required</w:t>
      </w:r>
      <w:r>
        <w:t>"</w:t>
      </w:r>
    </w:p>
    <w:p w14:paraId="082E7963" w14:textId="77777777" w:rsidR="0076537A" w:rsidRDefault="0076537A" w:rsidP="0076537A">
      <w:pPr>
        <w:pStyle w:val="Code"/>
      </w:pPr>
      <w:r>
        <w:lastRenderedPageBreak/>
        <w:t xml:space="preserve">    update_method="</w:t>
      </w:r>
      <w:r w:rsidRPr="0076537A">
        <w:rPr>
          <w:i/>
        </w:rPr>
        <w:t>uint4, required</w:t>
      </w:r>
      <w:r>
        <w:t>"</w:t>
      </w:r>
    </w:p>
    <w:p w14:paraId="79F382EF" w14:textId="77777777" w:rsidR="0076537A" w:rsidRDefault="0076537A" w:rsidP="0076537A">
      <w:pPr>
        <w:pStyle w:val="Code"/>
      </w:pPr>
      <w:r>
        <w:t xml:space="preserve">    update_priority="</w:t>
      </w:r>
      <w:r w:rsidRPr="0076537A">
        <w:rPr>
          <w:i/>
        </w:rPr>
        <w:t>uint2, required</w:t>
      </w:r>
      <w:r>
        <w:t>"&gt;</w:t>
      </w:r>
    </w:p>
    <w:p w14:paraId="0DF2FEF7" w14:textId="77777777" w:rsidR="0076537A" w:rsidRDefault="0076537A" w:rsidP="0076537A">
      <w:pPr>
        <w:pStyle w:val="Code"/>
      </w:pPr>
    </w:p>
    <w:p w14:paraId="3E2C1230" w14:textId="77777777" w:rsidR="0076537A" w:rsidRDefault="0076537A" w:rsidP="0076537A">
      <w:pPr>
        <w:pStyle w:val="Code"/>
      </w:pPr>
      <w:r>
        <w:t xml:space="preserve">  &lt;private_data&gt;</w:t>
      </w:r>
    </w:p>
    <w:p w14:paraId="3BC287B7" w14:textId="77777777" w:rsidR="0076537A" w:rsidRPr="0076537A" w:rsidRDefault="0076537A" w:rsidP="0076537A">
      <w:pPr>
        <w:pStyle w:val="Code"/>
        <w:rPr>
          <w:i/>
        </w:rPr>
      </w:pPr>
      <w:r>
        <w:t xml:space="preserve">    </w:t>
      </w:r>
      <w:r w:rsidRPr="0076537A">
        <w:rPr>
          <w:i/>
        </w:rPr>
        <w:t>Hexadecimal content</w:t>
      </w:r>
    </w:p>
    <w:p w14:paraId="30DD4DE0" w14:textId="77777777" w:rsidR="0076537A" w:rsidRDefault="0076537A" w:rsidP="0076537A">
      <w:pPr>
        <w:pStyle w:val="Code"/>
      </w:pPr>
      <w:r>
        <w:t xml:space="preserve">  &lt;/private_data&gt;</w:t>
      </w:r>
    </w:p>
    <w:p w14:paraId="35014E69" w14:textId="77777777" w:rsidR="0076537A" w:rsidRDefault="0076537A" w:rsidP="0076537A">
      <w:pPr>
        <w:pStyle w:val="Code"/>
      </w:pPr>
    </w:p>
    <w:p w14:paraId="0E29E94A" w14:textId="77777777" w:rsidR="0076537A" w:rsidRDefault="0076537A" w:rsidP="0076537A">
      <w:pPr>
        <w:pStyle w:val="Code"/>
      </w:pPr>
      <w:r>
        <w:t>&lt;/update_descriptor&gt;</w:t>
      </w:r>
    </w:p>
    <w:p w14:paraId="78E778DF" w14:textId="77777777" w:rsidR="004F4E05" w:rsidRDefault="004F4E05" w:rsidP="004F4E05">
      <w:pPr>
        <w:pStyle w:val="Appendix3"/>
      </w:pPr>
      <w:bookmarkStart w:id="865" w:name="_Toc153439076"/>
      <w:r>
        <w:t>URI_linkage_descriptor</w:t>
      </w:r>
      <w:bookmarkEnd w:id="865"/>
    </w:p>
    <w:p w14:paraId="6314FDAB" w14:textId="26FF4466" w:rsidR="004F4E05" w:rsidRDefault="004F4E05" w:rsidP="004F4E05">
      <w:r>
        <w:t xml:space="preserve">Defined by DVB in </w:t>
      </w:r>
      <w:r>
        <w:fldChar w:fldCharType="begin"/>
      </w:r>
      <w:r>
        <w:instrText xml:space="preserve"> REF _Ref117479848 \r \h </w:instrText>
      </w:r>
      <w:r>
        <w:fldChar w:fldCharType="separate"/>
      </w:r>
      <w:r w:rsidR="001F1E35">
        <w:t>[5]</w:t>
      </w:r>
      <w:r>
        <w:fldChar w:fldCharType="end"/>
      </w:r>
      <w:r>
        <w:t>.</w:t>
      </w:r>
    </w:p>
    <w:p w14:paraId="3754704C" w14:textId="77777777" w:rsidR="004F4E05" w:rsidRDefault="004F4E05" w:rsidP="004F4E05">
      <w:pPr>
        <w:pStyle w:val="Code"/>
      </w:pPr>
      <w:r>
        <w:t>&lt;</w:t>
      </w:r>
      <w:r w:rsidRPr="004F4E05">
        <w:rPr>
          <w:b/>
        </w:rPr>
        <w:t>URI_linkage_descriptor</w:t>
      </w:r>
    </w:p>
    <w:p w14:paraId="3D64F205" w14:textId="77777777" w:rsidR="004F4E05" w:rsidRDefault="004F4E05" w:rsidP="004F4E05">
      <w:pPr>
        <w:pStyle w:val="Code"/>
      </w:pPr>
      <w:r>
        <w:t xml:space="preserve">    uri_linkage_type="</w:t>
      </w:r>
      <w:r w:rsidRPr="004F4E05">
        <w:rPr>
          <w:i/>
        </w:rPr>
        <w:t>uint8, required</w:t>
      </w:r>
      <w:r>
        <w:t>"</w:t>
      </w:r>
    </w:p>
    <w:p w14:paraId="64A57E8F" w14:textId="77777777" w:rsidR="004F4E05" w:rsidRDefault="004F4E05" w:rsidP="004F4E05">
      <w:pPr>
        <w:pStyle w:val="Code"/>
      </w:pPr>
      <w:r>
        <w:t xml:space="preserve">    uri="</w:t>
      </w:r>
      <w:r w:rsidRPr="004F4E05">
        <w:rPr>
          <w:i/>
        </w:rPr>
        <w:t>string, required</w:t>
      </w:r>
      <w:r>
        <w:t>"</w:t>
      </w:r>
    </w:p>
    <w:p w14:paraId="3BF51E7F" w14:textId="77777777" w:rsidR="004F4E05" w:rsidRDefault="004F4E05" w:rsidP="004F4E05">
      <w:pPr>
        <w:pStyle w:val="Code"/>
      </w:pPr>
      <w:r>
        <w:t xml:space="preserve">    min_polling_interval="</w:t>
      </w:r>
      <w:r w:rsidRPr="004F4E05">
        <w:rPr>
          <w:i/>
        </w:rPr>
        <w:t>uint16, optional</w:t>
      </w:r>
      <w:r>
        <w:t>"&gt;</w:t>
      </w:r>
    </w:p>
    <w:p w14:paraId="459FD337" w14:textId="77777777" w:rsidR="004F4E05" w:rsidRDefault="004F4E05" w:rsidP="004F4E05">
      <w:pPr>
        <w:pStyle w:val="Code"/>
      </w:pPr>
      <w:r>
        <w:t xml:space="preserve">  &lt;private_data&gt;</w:t>
      </w:r>
    </w:p>
    <w:p w14:paraId="1F76C018" w14:textId="77777777" w:rsidR="004F4E05" w:rsidRPr="004F4E05" w:rsidRDefault="004F4E05" w:rsidP="004F4E05">
      <w:pPr>
        <w:pStyle w:val="Code"/>
        <w:rPr>
          <w:i/>
        </w:rPr>
      </w:pPr>
      <w:r>
        <w:t xml:space="preserve">    </w:t>
      </w:r>
      <w:r w:rsidRPr="004F4E05">
        <w:rPr>
          <w:i/>
        </w:rPr>
        <w:t>Hexadecimal content</w:t>
      </w:r>
    </w:p>
    <w:p w14:paraId="29B42DC4" w14:textId="77777777" w:rsidR="004F4E05" w:rsidRDefault="004F4E05" w:rsidP="004F4E05">
      <w:pPr>
        <w:pStyle w:val="Code"/>
      </w:pPr>
      <w:r>
        <w:t xml:space="preserve">  &lt;/private_data&gt;</w:t>
      </w:r>
    </w:p>
    <w:p w14:paraId="004C71E7" w14:textId="77777777" w:rsidR="004F4E05" w:rsidRDefault="004F4E05" w:rsidP="004F4E05">
      <w:pPr>
        <w:pStyle w:val="Code"/>
      </w:pPr>
      <w:r>
        <w:t>&lt;/URI_linkage_descriptor&gt;</w:t>
      </w:r>
    </w:p>
    <w:p w14:paraId="0FBA5927" w14:textId="77777777" w:rsidR="006F3182" w:rsidRDefault="006F3182" w:rsidP="006F3182">
      <w:pPr>
        <w:pStyle w:val="Appendix3"/>
      </w:pPr>
      <w:bookmarkStart w:id="866" w:name="_Toc153439077"/>
      <w:r w:rsidRPr="009E5522">
        <w:t>VBI_data_descriptor</w:t>
      </w:r>
      <w:bookmarkEnd w:id="866"/>
    </w:p>
    <w:p w14:paraId="7AFAE36A" w14:textId="6CA753D1"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05F35533" w14:textId="77777777" w:rsidR="006F3182" w:rsidRDefault="006F3182" w:rsidP="006F3182">
      <w:pPr>
        <w:pStyle w:val="Code"/>
      </w:pPr>
      <w:r>
        <w:t>&lt;</w:t>
      </w:r>
      <w:r w:rsidRPr="009E5522">
        <w:rPr>
          <w:b/>
        </w:rPr>
        <w:t>VBI_data_descriptor</w:t>
      </w:r>
      <w:r>
        <w:t>&gt;</w:t>
      </w:r>
    </w:p>
    <w:p w14:paraId="63183C99" w14:textId="77777777" w:rsidR="006F3182" w:rsidRDefault="006F3182" w:rsidP="006F3182">
      <w:pPr>
        <w:pStyle w:val="Code"/>
      </w:pPr>
      <w:r>
        <w:t xml:space="preserve">  &lt;!-- </w:t>
      </w:r>
      <w:r w:rsidRPr="00EF683E">
        <w:rPr>
          <w:i/>
        </w:rPr>
        <w:t>One per VBI data service</w:t>
      </w:r>
      <w:r>
        <w:t xml:space="preserve"> --&gt;</w:t>
      </w:r>
    </w:p>
    <w:p w14:paraId="33D9A6D4" w14:textId="77777777" w:rsidR="006F3182" w:rsidRDefault="006F3182" w:rsidP="006F3182">
      <w:pPr>
        <w:pStyle w:val="Code"/>
      </w:pPr>
      <w:r>
        <w:t xml:space="preserve">  &lt;service data_service_id="</w:t>
      </w:r>
      <w:r w:rsidRPr="00EF683E">
        <w:rPr>
          <w:i/>
        </w:rPr>
        <w:t>uint8, required</w:t>
      </w:r>
      <w:r>
        <w:t>"&gt;</w:t>
      </w:r>
    </w:p>
    <w:p w14:paraId="3FE1E669" w14:textId="77777777" w:rsidR="006F3182" w:rsidRDefault="006F3182" w:rsidP="006F3182">
      <w:pPr>
        <w:pStyle w:val="Code"/>
      </w:pPr>
      <w:r>
        <w:t xml:space="preserve">    &lt;!-- </w:t>
      </w:r>
      <w:r w:rsidRPr="00EF683E">
        <w:rPr>
          <w:i/>
        </w:rPr>
        <w:t>One per field in the service</w:t>
      </w:r>
      <w:r>
        <w:t xml:space="preserve"> --&gt;</w:t>
      </w:r>
    </w:p>
    <w:p w14:paraId="58512A5A" w14:textId="77777777" w:rsidR="006F3182" w:rsidRDefault="006F3182" w:rsidP="006F3182">
      <w:pPr>
        <w:pStyle w:val="Code"/>
      </w:pPr>
      <w:r>
        <w:t xml:space="preserve">    &lt;field field_parity="</w:t>
      </w:r>
      <w:r w:rsidRPr="00EF683E">
        <w:rPr>
          <w:i/>
        </w:rPr>
        <w:t>bool, default=false</w:t>
      </w:r>
      <w:r>
        <w:t>" line_offset="</w:t>
      </w:r>
      <w:r w:rsidRPr="00EF683E">
        <w:rPr>
          <w:i/>
        </w:rPr>
        <w:t>uint5, default</w:t>
      </w:r>
      <w:r>
        <w:t>=0"/&gt;</w:t>
      </w:r>
    </w:p>
    <w:p w14:paraId="3CD2A13A" w14:textId="77777777" w:rsidR="006F3182" w:rsidRDefault="006F3182" w:rsidP="006F3182">
      <w:pPr>
        <w:pStyle w:val="Code"/>
      </w:pPr>
      <w:r>
        <w:t xml:space="preserve">    &lt;!-- </w:t>
      </w:r>
      <w:r w:rsidRPr="00EF683E">
        <w:rPr>
          <w:i/>
        </w:rPr>
        <w:t>Valid only when data_service_id is not any of 1, 2, 4, 5, 6, 7</w:t>
      </w:r>
      <w:r>
        <w:t xml:space="preserve"> --&gt;</w:t>
      </w:r>
    </w:p>
    <w:p w14:paraId="77800270" w14:textId="77777777" w:rsidR="006F3182" w:rsidRDefault="006F3182" w:rsidP="006F3182">
      <w:pPr>
        <w:pStyle w:val="Code"/>
      </w:pPr>
      <w:r>
        <w:t xml:space="preserve">    &lt;reserved&gt;</w:t>
      </w:r>
    </w:p>
    <w:p w14:paraId="04EA70C3" w14:textId="77777777" w:rsidR="006F3182" w:rsidRPr="00EF683E" w:rsidRDefault="006F3182" w:rsidP="006F3182">
      <w:pPr>
        <w:pStyle w:val="Code"/>
        <w:rPr>
          <w:i/>
        </w:rPr>
      </w:pPr>
      <w:r>
        <w:t xml:space="preserve">      </w:t>
      </w:r>
      <w:r>
        <w:rPr>
          <w:i/>
        </w:rPr>
        <w:t>Hexadecimal content</w:t>
      </w:r>
    </w:p>
    <w:p w14:paraId="30F495DF" w14:textId="77777777" w:rsidR="006F3182" w:rsidRDefault="006F3182" w:rsidP="006F3182">
      <w:pPr>
        <w:pStyle w:val="Code"/>
      </w:pPr>
      <w:r>
        <w:t xml:space="preserve">    &lt;/reserved&gt;</w:t>
      </w:r>
    </w:p>
    <w:p w14:paraId="32266C39" w14:textId="77777777" w:rsidR="006F3182" w:rsidRDefault="006F3182" w:rsidP="006F3182">
      <w:pPr>
        <w:pStyle w:val="Code"/>
      </w:pPr>
      <w:r>
        <w:t xml:space="preserve">  &lt;/service&gt;</w:t>
      </w:r>
    </w:p>
    <w:p w14:paraId="071282E1" w14:textId="77777777" w:rsidR="006F3182" w:rsidRDefault="006F3182" w:rsidP="006F3182">
      <w:pPr>
        <w:pStyle w:val="Code"/>
      </w:pPr>
      <w:r>
        <w:t>&lt;/VBI_data_descriptor&gt;</w:t>
      </w:r>
    </w:p>
    <w:p w14:paraId="6C339FBE" w14:textId="77777777" w:rsidR="006F3182" w:rsidRDefault="006F3182" w:rsidP="006F3182">
      <w:pPr>
        <w:pStyle w:val="Appendix3"/>
      </w:pPr>
      <w:bookmarkStart w:id="867" w:name="_Toc153439078"/>
      <w:r>
        <w:t>VBI_</w:t>
      </w:r>
      <w:r w:rsidRPr="00CF7BF7">
        <w:t>teletext_descriptor</w:t>
      </w:r>
      <w:bookmarkEnd w:id="867"/>
    </w:p>
    <w:p w14:paraId="13842A19" w14:textId="4F0AE642" w:rsidR="006F3182" w:rsidRDefault="006F3182" w:rsidP="006F3182">
      <w:r>
        <w:t xml:space="preserve">Defined by DVB in </w:t>
      </w:r>
      <w:r>
        <w:fldChar w:fldCharType="begin"/>
      </w:r>
      <w:r>
        <w:instrText xml:space="preserve"> REF _Ref117479848 \r \h </w:instrText>
      </w:r>
      <w:r>
        <w:fldChar w:fldCharType="separate"/>
      </w:r>
      <w:r w:rsidR="001F1E35">
        <w:t>[5]</w:t>
      </w:r>
      <w:r>
        <w:fldChar w:fldCharType="end"/>
      </w:r>
      <w:r>
        <w:t>.</w:t>
      </w:r>
    </w:p>
    <w:p w14:paraId="504FAE1D" w14:textId="77777777" w:rsidR="006F3182" w:rsidRDefault="006F3182" w:rsidP="006F3182">
      <w:pPr>
        <w:pStyle w:val="Code"/>
      </w:pPr>
      <w:r>
        <w:t>&lt;</w:t>
      </w:r>
      <w:r>
        <w:rPr>
          <w:b/>
        </w:rPr>
        <w:t>VBI_</w:t>
      </w:r>
      <w:r w:rsidRPr="00CF7BF7">
        <w:rPr>
          <w:b/>
        </w:rPr>
        <w:t>teletext_descriptor</w:t>
      </w:r>
      <w:r>
        <w:t>&gt;</w:t>
      </w:r>
    </w:p>
    <w:p w14:paraId="1BD76EBF" w14:textId="77777777" w:rsidR="006F3182" w:rsidRDefault="006F3182" w:rsidP="006F3182">
      <w:pPr>
        <w:pStyle w:val="Code"/>
      </w:pPr>
      <w:r>
        <w:t xml:space="preserve">  &lt;!-- </w:t>
      </w:r>
      <w:r w:rsidRPr="00EF683E">
        <w:rPr>
          <w:i/>
        </w:rPr>
        <w:t>One per page</w:t>
      </w:r>
      <w:r>
        <w:t xml:space="preserve"> --&gt;</w:t>
      </w:r>
    </w:p>
    <w:p w14:paraId="32C0518E" w14:textId="77777777" w:rsidR="006F3182" w:rsidRDefault="006F3182" w:rsidP="006F3182">
      <w:pPr>
        <w:pStyle w:val="Code"/>
      </w:pPr>
      <w:r>
        <w:t xml:space="preserve">  &lt;teletext language_code="</w:t>
      </w:r>
      <w:r w:rsidRPr="00EF683E">
        <w:rPr>
          <w:i/>
        </w:rPr>
        <w:t>char3, required</w:t>
      </w:r>
      <w:r>
        <w:t>"</w:t>
      </w:r>
    </w:p>
    <w:p w14:paraId="170588F5" w14:textId="77777777" w:rsidR="006F3182" w:rsidRDefault="006F3182" w:rsidP="006F3182">
      <w:pPr>
        <w:pStyle w:val="Code"/>
      </w:pPr>
      <w:r>
        <w:t xml:space="preserve">            teletext_type="</w:t>
      </w:r>
      <w:r w:rsidRPr="00EF683E">
        <w:rPr>
          <w:i/>
        </w:rPr>
        <w:t>uint5, required</w:t>
      </w:r>
      <w:r>
        <w:t>"</w:t>
      </w:r>
    </w:p>
    <w:p w14:paraId="4A63E6B6" w14:textId="77777777" w:rsidR="006F3182" w:rsidRDefault="006F3182" w:rsidP="006F3182">
      <w:pPr>
        <w:pStyle w:val="Code"/>
      </w:pPr>
      <w:r>
        <w:t xml:space="preserve">            page_number="</w:t>
      </w:r>
      <w:r w:rsidRPr="00EF683E">
        <w:rPr>
          <w:i/>
        </w:rPr>
        <w:t>uint16, required</w:t>
      </w:r>
      <w:r>
        <w:t>"/&gt;</w:t>
      </w:r>
    </w:p>
    <w:p w14:paraId="7596A76F" w14:textId="77777777" w:rsidR="006F3182" w:rsidRDefault="006F3182" w:rsidP="006F3182">
      <w:pPr>
        <w:pStyle w:val="Code"/>
      </w:pPr>
      <w:r>
        <w:t>&lt;/VBI_teletext_descriptor&gt;</w:t>
      </w:r>
    </w:p>
    <w:p w14:paraId="2FA24CEE" w14:textId="77777777" w:rsidR="00DF5CC9" w:rsidRDefault="00DF5CC9" w:rsidP="00DF5CC9">
      <w:pPr>
        <w:pStyle w:val="Appendix3"/>
      </w:pPr>
      <w:bookmarkStart w:id="868" w:name="_Toc153439079"/>
      <w:r>
        <w:t>video_depth_range_descriptor</w:t>
      </w:r>
      <w:bookmarkEnd w:id="868"/>
    </w:p>
    <w:p w14:paraId="006E06D4" w14:textId="07BF83C4" w:rsidR="00DF5CC9" w:rsidRDefault="00DF5CC9" w:rsidP="00DF5CC9">
      <w:r>
        <w:t xml:space="preserve">Defined by DVB in </w:t>
      </w:r>
      <w:r>
        <w:fldChar w:fldCharType="begin"/>
      </w:r>
      <w:r>
        <w:instrText xml:space="preserve"> REF _Ref117479848 \r \h </w:instrText>
      </w:r>
      <w:r>
        <w:fldChar w:fldCharType="separate"/>
      </w:r>
      <w:r w:rsidR="001F1E35">
        <w:t>[5]</w:t>
      </w:r>
      <w:r>
        <w:fldChar w:fldCharType="end"/>
      </w:r>
      <w:r>
        <w:t>.</w:t>
      </w:r>
    </w:p>
    <w:p w14:paraId="1808A79E" w14:textId="77777777" w:rsidR="00DF5CC9" w:rsidRDefault="00DF5CC9" w:rsidP="00DF5CC9">
      <w:pPr>
        <w:pStyle w:val="Code"/>
      </w:pPr>
      <w:r>
        <w:t>&lt;</w:t>
      </w:r>
      <w:r w:rsidRPr="00DF5CC9">
        <w:rPr>
          <w:b/>
        </w:rPr>
        <w:t>video_depth_range_descriptor</w:t>
      </w:r>
      <w:r>
        <w:t>&gt;</w:t>
      </w:r>
    </w:p>
    <w:p w14:paraId="1F131F82" w14:textId="77777777" w:rsidR="00D64B9C" w:rsidRDefault="00D64B9C" w:rsidP="00DF5CC9">
      <w:pPr>
        <w:pStyle w:val="Code"/>
      </w:pPr>
    </w:p>
    <w:p w14:paraId="3BAC8BAA" w14:textId="77777777" w:rsidR="00DF5CC9" w:rsidRDefault="00DF5CC9" w:rsidP="00DF5CC9">
      <w:pPr>
        <w:pStyle w:val="Code"/>
      </w:pPr>
      <w:r>
        <w:t xml:space="preserve">  &lt;!-- </w:t>
      </w:r>
      <w:r w:rsidRPr="00DF5CC9">
        <w:rPr>
          <w:i/>
        </w:rPr>
        <w:t>One per video range</w:t>
      </w:r>
      <w:r>
        <w:t xml:space="preserve"> --&gt;</w:t>
      </w:r>
    </w:p>
    <w:p w14:paraId="6576DB40" w14:textId="77777777" w:rsidR="00DF5CC9" w:rsidRDefault="00DF5CC9" w:rsidP="00DF5CC9">
      <w:pPr>
        <w:pStyle w:val="Code"/>
      </w:pPr>
      <w:r>
        <w:t xml:space="preserve">  &lt;range range_type="</w:t>
      </w:r>
      <w:r w:rsidRPr="00DF5CC9">
        <w:rPr>
          <w:i/>
        </w:rPr>
        <w:t>uint8, required</w:t>
      </w:r>
      <w:r>
        <w:t>"</w:t>
      </w:r>
    </w:p>
    <w:p w14:paraId="1BC60A5B" w14:textId="77777777" w:rsidR="00DF5CC9" w:rsidRDefault="00DF5CC9" w:rsidP="00DF5CC9">
      <w:pPr>
        <w:pStyle w:val="Code"/>
      </w:pPr>
      <w:r>
        <w:t xml:space="preserve">         video_max_disparity_hint="</w:t>
      </w:r>
      <w:r w:rsidRPr="00DF5CC9">
        <w:rPr>
          <w:i/>
        </w:rPr>
        <w:t>int12, required when range_type == 0</w:t>
      </w:r>
      <w:r>
        <w:t>"</w:t>
      </w:r>
    </w:p>
    <w:p w14:paraId="17881250" w14:textId="77777777" w:rsidR="00DF5CC9" w:rsidRDefault="00DF5CC9" w:rsidP="00DF5CC9">
      <w:pPr>
        <w:pStyle w:val="Code"/>
      </w:pPr>
      <w:r>
        <w:t xml:space="preserve">         video_min_disparity_hint="</w:t>
      </w:r>
      <w:r w:rsidRPr="00DF5CC9">
        <w:rPr>
          <w:i/>
        </w:rPr>
        <w:t>int12, required when range_type == 0</w:t>
      </w:r>
      <w:r>
        <w:t>"&gt;</w:t>
      </w:r>
    </w:p>
    <w:p w14:paraId="5A3344F4" w14:textId="77777777" w:rsidR="00DF5CC9" w:rsidRDefault="00D64B9C" w:rsidP="00DF5CC9">
      <w:pPr>
        <w:pStyle w:val="Code"/>
      </w:pPr>
      <w:r>
        <w:t xml:space="preserve">    &lt;range_selector</w:t>
      </w:r>
      <w:r w:rsidR="00DF5CC9">
        <w:t>&gt;</w:t>
      </w:r>
    </w:p>
    <w:p w14:paraId="7BE91FD3" w14:textId="77777777" w:rsidR="00DF5CC9" w:rsidRDefault="00DF5CC9" w:rsidP="00DF5CC9">
      <w:pPr>
        <w:pStyle w:val="Code"/>
      </w:pPr>
      <w:r>
        <w:t xml:space="preserve">      </w:t>
      </w:r>
      <w:r w:rsidRPr="00DF5CC9">
        <w:rPr>
          <w:i/>
        </w:rPr>
        <w:t>Hexadecimal content</w:t>
      </w:r>
    </w:p>
    <w:p w14:paraId="3976E407" w14:textId="77777777" w:rsidR="00DF5CC9" w:rsidRDefault="00DF5CC9" w:rsidP="00DF5CC9">
      <w:pPr>
        <w:pStyle w:val="Code"/>
      </w:pPr>
      <w:r>
        <w:t xml:space="preserve">    &lt;/range_selector&gt;</w:t>
      </w:r>
    </w:p>
    <w:p w14:paraId="2116BC7B" w14:textId="77777777" w:rsidR="00DF5CC9" w:rsidRDefault="00DF5CC9" w:rsidP="00DF5CC9">
      <w:pPr>
        <w:pStyle w:val="Code"/>
      </w:pPr>
      <w:r>
        <w:t xml:space="preserve">  &lt;/range&gt;</w:t>
      </w:r>
    </w:p>
    <w:p w14:paraId="00498FA8" w14:textId="77777777" w:rsidR="00D64B9C" w:rsidRDefault="00D64B9C" w:rsidP="00DF5CC9">
      <w:pPr>
        <w:pStyle w:val="Code"/>
      </w:pPr>
    </w:p>
    <w:p w14:paraId="2118D2C3" w14:textId="567D0C0D" w:rsidR="00DF5CC9" w:rsidRDefault="00DF5CC9" w:rsidP="00DF5CC9">
      <w:pPr>
        <w:pStyle w:val="Code"/>
      </w:pPr>
      <w:r>
        <w:t>&lt;/video_depth_range_descriptor&gt;</w:t>
      </w:r>
    </w:p>
    <w:p w14:paraId="45342013" w14:textId="77777777" w:rsidR="00A703CE" w:rsidRDefault="00A703CE" w:rsidP="00A703CE">
      <w:pPr>
        <w:pStyle w:val="Appendix3"/>
      </w:pPr>
      <w:bookmarkStart w:id="869" w:name="_Toc153439080"/>
      <w:r w:rsidRPr="00420A49">
        <w:lastRenderedPageBreak/>
        <w:t>vvc_subpictures_descriptor</w:t>
      </w:r>
      <w:bookmarkEnd w:id="869"/>
    </w:p>
    <w:p w14:paraId="7BBF4361" w14:textId="6DF10CBA" w:rsidR="00A703CE" w:rsidRPr="00420A49" w:rsidRDefault="00A703CE" w:rsidP="00A703CE">
      <w:r>
        <w:t xml:space="preserve">Defined by DVB in </w:t>
      </w:r>
      <w:r>
        <w:fldChar w:fldCharType="begin"/>
      </w:r>
      <w:r>
        <w:instrText xml:space="preserve"> REF _Ref117479848 \r \h </w:instrText>
      </w:r>
      <w:r>
        <w:fldChar w:fldCharType="separate"/>
      </w:r>
      <w:r w:rsidR="001F1E35">
        <w:t>[5]</w:t>
      </w:r>
      <w:r>
        <w:fldChar w:fldCharType="end"/>
      </w:r>
      <w:r>
        <w:t>.</w:t>
      </w:r>
    </w:p>
    <w:p w14:paraId="7388CF34" w14:textId="77777777" w:rsidR="00A703CE" w:rsidRPr="00420A49" w:rsidRDefault="00A703CE" w:rsidP="00A703CE">
      <w:pPr>
        <w:pStyle w:val="Code"/>
        <w:rPr>
          <w:b/>
          <w:bCs/>
          <w:lang w:val="en-US"/>
        </w:rPr>
      </w:pPr>
      <w:r w:rsidRPr="00420A49">
        <w:rPr>
          <w:lang w:val="en-US"/>
        </w:rPr>
        <w:t>&lt;</w:t>
      </w:r>
      <w:r w:rsidRPr="00420A49">
        <w:rPr>
          <w:b/>
          <w:bCs/>
          <w:lang w:val="en-US"/>
        </w:rPr>
        <w:t>vvc_subpictures_descriptor</w:t>
      </w:r>
    </w:p>
    <w:p w14:paraId="6281FE8A" w14:textId="77777777" w:rsidR="00A703CE" w:rsidRPr="00420A49" w:rsidRDefault="00A703CE" w:rsidP="00A703CE">
      <w:pPr>
        <w:pStyle w:val="Code"/>
        <w:rPr>
          <w:lang w:val="en-US"/>
        </w:rPr>
      </w:pPr>
      <w:r w:rsidRPr="00420A49">
        <w:rPr>
          <w:lang w:val="en-US"/>
        </w:rPr>
        <w:t xml:space="preserve">  default_service_mode="</w:t>
      </w:r>
      <w:r w:rsidRPr="00420A49">
        <w:rPr>
          <w:i/>
          <w:iCs/>
          <w:lang w:val="en-US"/>
        </w:rPr>
        <w:t>bool, required</w:t>
      </w:r>
      <w:r w:rsidRPr="00420A49">
        <w:rPr>
          <w:lang w:val="en-US"/>
        </w:rPr>
        <w:t>"</w:t>
      </w:r>
    </w:p>
    <w:p w14:paraId="300EEFB1" w14:textId="77777777" w:rsidR="00A703CE" w:rsidRPr="00420A49" w:rsidRDefault="00A703CE" w:rsidP="00A703CE">
      <w:pPr>
        <w:pStyle w:val="Code"/>
        <w:rPr>
          <w:lang w:val="en-US"/>
        </w:rPr>
      </w:pPr>
      <w:r w:rsidRPr="00420A49">
        <w:rPr>
          <w:lang w:val="en-US"/>
        </w:rPr>
        <w:t xml:space="preserve">  processing_mode="</w:t>
      </w:r>
      <w:r w:rsidRPr="00420A49">
        <w:rPr>
          <w:i/>
          <w:iCs/>
          <w:lang w:val="en-US"/>
        </w:rPr>
        <w:t>uint3, required</w:t>
      </w:r>
      <w:r w:rsidRPr="00420A49">
        <w:rPr>
          <w:lang w:val="en-US"/>
        </w:rPr>
        <w:t>"</w:t>
      </w:r>
    </w:p>
    <w:p w14:paraId="480E20EF" w14:textId="77777777" w:rsidR="00A703CE" w:rsidRPr="00420A49" w:rsidRDefault="00A703CE" w:rsidP="00A703CE">
      <w:pPr>
        <w:pStyle w:val="Code"/>
        <w:rPr>
          <w:lang w:val="en-US"/>
        </w:rPr>
      </w:pPr>
      <w:r w:rsidRPr="00420A49">
        <w:rPr>
          <w:lang w:val="en-US"/>
        </w:rPr>
        <w:t xml:space="preserve">  service_description="</w:t>
      </w:r>
      <w:r w:rsidRPr="00420A49">
        <w:rPr>
          <w:i/>
          <w:iCs/>
          <w:lang w:val="en-US"/>
        </w:rPr>
        <w:t>string, optional</w:t>
      </w:r>
      <w:r w:rsidRPr="00420A49">
        <w:rPr>
          <w:lang w:val="en-US"/>
        </w:rPr>
        <w:t>"&gt;</w:t>
      </w:r>
    </w:p>
    <w:p w14:paraId="61123D2D" w14:textId="77777777" w:rsidR="00A703CE" w:rsidRPr="00420A49" w:rsidRDefault="00A703CE" w:rsidP="00A703CE">
      <w:pPr>
        <w:pStyle w:val="Code"/>
        <w:rPr>
          <w:lang w:val="en-US"/>
        </w:rPr>
      </w:pPr>
      <w:r w:rsidRPr="00420A49">
        <w:rPr>
          <w:lang w:val="en-US"/>
        </w:rPr>
        <w:t xml:space="preserve">  &lt;subpicture</w:t>
      </w:r>
    </w:p>
    <w:p w14:paraId="13C1C4B6" w14:textId="77777777" w:rsidR="00A703CE" w:rsidRPr="00420A49" w:rsidRDefault="00A703CE" w:rsidP="00A703CE">
      <w:pPr>
        <w:pStyle w:val="Code"/>
        <w:rPr>
          <w:lang w:val="en-US"/>
        </w:rPr>
      </w:pPr>
      <w:r w:rsidRPr="00420A49">
        <w:rPr>
          <w:lang w:val="en-US"/>
        </w:rPr>
        <w:t xml:space="preserve">    component_tag="</w:t>
      </w:r>
      <w:r w:rsidRPr="00420A49">
        <w:rPr>
          <w:i/>
          <w:iCs/>
          <w:lang w:val="en-US"/>
        </w:rPr>
        <w:t>uint8, required</w:t>
      </w:r>
      <w:r w:rsidRPr="00420A49">
        <w:rPr>
          <w:lang w:val="en-US"/>
        </w:rPr>
        <w:t>"</w:t>
      </w:r>
    </w:p>
    <w:p w14:paraId="0BA43A09" w14:textId="77777777" w:rsidR="00A703CE" w:rsidRPr="00420A49" w:rsidRDefault="00A703CE" w:rsidP="00A703CE">
      <w:pPr>
        <w:pStyle w:val="Code"/>
        <w:rPr>
          <w:lang w:val="en-US"/>
        </w:rPr>
      </w:pPr>
      <w:r w:rsidRPr="00420A49">
        <w:rPr>
          <w:lang w:val="en-US"/>
        </w:rPr>
        <w:t xml:space="preserve">    subpicture_id="</w:t>
      </w:r>
      <w:r w:rsidRPr="00420A49">
        <w:rPr>
          <w:i/>
          <w:iCs/>
          <w:lang w:val="en-US"/>
        </w:rPr>
        <w:t>uint8, required</w:t>
      </w:r>
      <w:r w:rsidRPr="00420A49">
        <w:rPr>
          <w:lang w:val="en-US"/>
        </w:rPr>
        <w:t>"/&gt;</w:t>
      </w:r>
    </w:p>
    <w:p w14:paraId="36531C6C" w14:textId="77777777" w:rsidR="00A703CE" w:rsidRDefault="00A703CE" w:rsidP="00A703CE">
      <w:pPr>
        <w:pStyle w:val="Code"/>
        <w:rPr>
          <w:lang w:val="en-US"/>
        </w:rPr>
      </w:pPr>
      <w:r w:rsidRPr="00420A49">
        <w:rPr>
          <w:lang w:val="en-US"/>
        </w:rPr>
        <w:t>&lt;/vvc_subpictures_descriptor&gt;</w:t>
      </w:r>
    </w:p>
    <w:p w14:paraId="505A3531" w14:textId="77777777" w:rsidR="00DC20B2" w:rsidRDefault="00DC20B2" w:rsidP="00DC20B2">
      <w:pPr>
        <w:pStyle w:val="Appendix2"/>
      </w:pPr>
      <w:bookmarkStart w:id="870" w:name="_Toc153439081"/>
      <w:r>
        <w:t>DTG/OFCOM-defined descriptors (DVB private descriptors)</w:t>
      </w:r>
      <w:bookmarkEnd w:id="870"/>
    </w:p>
    <w:p w14:paraId="2FB7836D" w14:textId="77777777" w:rsidR="00C31D98" w:rsidRDefault="00C31D98" w:rsidP="00C31D98">
      <w:pPr>
        <w:pStyle w:val="Appendix3"/>
      </w:pPr>
      <w:bookmarkStart w:id="871" w:name="_Toc153439082"/>
      <w:r>
        <w:t>dtg_guidance_descriptor</w:t>
      </w:r>
      <w:bookmarkEnd w:id="871"/>
    </w:p>
    <w:p w14:paraId="2E39B248" w14:textId="4281979D" w:rsidR="00C31D98" w:rsidRDefault="00C31D98" w:rsidP="00C31D98">
      <w:r>
        <w:t xml:space="preserve">Defined by DTG in </w:t>
      </w:r>
      <w:r>
        <w:fldChar w:fldCharType="begin"/>
      </w:r>
      <w:r>
        <w:instrText xml:space="preserve"> REF _Ref43743787 \r \h </w:instrText>
      </w:r>
      <w:r>
        <w:fldChar w:fldCharType="separate"/>
      </w:r>
      <w:r w:rsidR="001F1E35">
        <w:t>[35]</w:t>
      </w:r>
      <w:r>
        <w:fldChar w:fldCharType="end"/>
      </w:r>
      <w:r>
        <w:t>.</w:t>
      </w:r>
    </w:p>
    <w:p w14:paraId="76794B25" w14:textId="77777777" w:rsidR="00C31D98" w:rsidRDefault="00C31D98" w:rsidP="00C31D98">
      <w:pPr>
        <w:pStyle w:val="Code"/>
      </w:pPr>
      <w:r>
        <w:t>&lt;</w:t>
      </w:r>
      <w:r w:rsidRPr="00C31D98">
        <w:rPr>
          <w:b/>
        </w:rPr>
        <w:t>dtg_guidance_descriptor</w:t>
      </w:r>
    </w:p>
    <w:p w14:paraId="2644C63A" w14:textId="77777777" w:rsidR="00C31D98" w:rsidRDefault="00C31D98" w:rsidP="00C31D98">
      <w:pPr>
        <w:pStyle w:val="Code"/>
      </w:pPr>
      <w:r>
        <w:t xml:space="preserve">    guidance_type="</w:t>
      </w:r>
      <w:r w:rsidRPr="00C31D98">
        <w:rPr>
          <w:i/>
        </w:rPr>
        <w:t>uint2, required</w:t>
      </w:r>
      <w:r>
        <w:t>"</w:t>
      </w:r>
    </w:p>
    <w:p w14:paraId="3775553F" w14:textId="77777777" w:rsidR="00C31D98" w:rsidRPr="00297F0F" w:rsidRDefault="00C31D98" w:rsidP="00C31D98">
      <w:pPr>
        <w:pStyle w:val="Code"/>
        <w:rPr>
          <w:lang w:val="fr-FR"/>
        </w:rPr>
      </w:pPr>
      <w:r w:rsidRPr="00C31D98">
        <w:rPr>
          <w:lang w:val="fr-FR"/>
        </w:rPr>
        <w:t xml:space="preserve">    </w:t>
      </w:r>
      <w:r w:rsidRPr="00297F0F">
        <w:rPr>
          <w:lang w:val="fr-FR"/>
        </w:rPr>
        <w:t>ISO_639_language_code="</w:t>
      </w:r>
      <w:r w:rsidRPr="00C31D98">
        <w:rPr>
          <w:i/>
          <w:lang w:val="fr-FR"/>
        </w:rPr>
        <w:t>char3, optional</w:t>
      </w:r>
      <w:r w:rsidRPr="00297F0F">
        <w:rPr>
          <w:lang w:val="fr-FR"/>
        </w:rPr>
        <w:t>"</w:t>
      </w:r>
    </w:p>
    <w:p w14:paraId="2B5411E1" w14:textId="77777777" w:rsidR="00C31D98" w:rsidRDefault="00C31D98" w:rsidP="00C31D98">
      <w:pPr>
        <w:pStyle w:val="Code"/>
      </w:pPr>
      <w:r w:rsidRPr="00297F0F">
        <w:rPr>
          <w:lang w:val="fr-FR"/>
        </w:rPr>
        <w:t xml:space="preserve">    </w:t>
      </w:r>
      <w:r>
        <w:t>text="</w:t>
      </w:r>
      <w:r w:rsidRPr="00C31D98">
        <w:rPr>
          <w:i/>
        </w:rPr>
        <w:t>string, optional</w:t>
      </w:r>
      <w:r>
        <w:t>"</w:t>
      </w:r>
    </w:p>
    <w:p w14:paraId="533E9CDC" w14:textId="77777777" w:rsidR="00C31D98" w:rsidRDefault="00C31D98" w:rsidP="00C31D98">
      <w:pPr>
        <w:pStyle w:val="Code"/>
      </w:pPr>
      <w:r>
        <w:t xml:space="preserve">    guidance_mode="</w:t>
      </w:r>
      <w:r w:rsidRPr="00C31D98">
        <w:rPr>
          <w:i/>
        </w:rPr>
        <w:t>bool, optional</w:t>
      </w:r>
      <w:r>
        <w:t>"&gt;</w:t>
      </w:r>
    </w:p>
    <w:p w14:paraId="24147FA3" w14:textId="77777777" w:rsidR="00C31D98" w:rsidRDefault="00C31D98" w:rsidP="00C31D98">
      <w:pPr>
        <w:pStyle w:val="Code"/>
      </w:pPr>
    </w:p>
    <w:p w14:paraId="41715047" w14:textId="77777777" w:rsidR="00C31D98" w:rsidRDefault="00C31D98" w:rsidP="00C31D98">
      <w:pPr>
        <w:pStyle w:val="Code"/>
      </w:pPr>
      <w:r>
        <w:t xml:space="preserve">  &lt;reserved_future_use&gt;</w:t>
      </w:r>
    </w:p>
    <w:p w14:paraId="3321993F" w14:textId="77777777" w:rsidR="00C31D98" w:rsidRPr="00C31D98" w:rsidRDefault="00C31D98" w:rsidP="00C31D98">
      <w:pPr>
        <w:pStyle w:val="Code"/>
        <w:rPr>
          <w:i/>
        </w:rPr>
      </w:pPr>
      <w:r>
        <w:t xml:space="preserve">    </w:t>
      </w:r>
      <w:r w:rsidRPr="00C31D98">
        <w:rPr>
          <w:i/>
        </w:rPr>
        <w:t>Hexadecimal content</w:t>
      </w:r>
    </w:p>
    <w:p w14:paraId="2B00DD7B" w14:textId="77777777" w:rsidR="00C31D98" w:rsidRDefault="00C31D98" w:rsidP="00C31D98">
      <w:pPr>
        <w:pStyle w:val="Code"/>
      </w:pPr>
      <w:r>
        <w:t xml:space="preserve">  &lt;/reserved_future_use&gt;</w:t>
      </w:r>
    </w:p>
    <w:p w14:paraId="5B3D781F" w14:textId="77777777" w:rsidR="00C31D98" w:rsidRDefault="00C31D98" w:rsidP="00C31D98">
      <w:pPr>
        <w:pStyle w:val="Code"/>
      </w:pPr>
    </w:p>
    <w:p w14:paraId="60361F31" w14:textId="77777777" w:rsidR="00C31D98" w:rsidRDefault="00C31D98" w:rsidP="00C31D98">
      <w:pPr>
        <w:pStyle w:val="Code"/>
      </w:pPr>
      <w:r>
        <w:t>&lt;/dtg_guidance_descriptor&gt;</w:t>
      </w:r>
    </w:p>
    <w:p w14:paraId="17578427" w14:textId="77777777" w:rsidR="00DC20B2" w:rsidRDefault="00297F0F" w:rsidP="00DC20B2">
      <w:pPr>
        <w:pStyle w:val="Appendix3"/>
      </w:pPr>
      <w:bookmarkStart w:id="872" w:name="_Toc153439083"/>
      <w:r>
        <w:t>dtg</w:t>
      </w:r>
      <w:r w:rsidR="00DC20B2">
        <w:t>_</w:t>
      </w:r>
      <w:r w:rsidR="00DC20B2" w:rsidRPr="0072096C">
        <w:t>HD_simulcast_logical</w:t>
      </w:r>
      <w:r w:rsidR="00DC20B2">
        <w:t>_channel</w:t>
      </w:r>
      <w:r w:rsidR="00DC20B2" w:rsidRPr="0072096C">
        <w:t>_descriptor</w:t>
      </w:r>
      <w:bookmarkEnd w:id="872"/>
    </w:p>
    <w:p w14:paraId="13758E7C" w14:textId="69EB7D0A" w:rsidR="00DC20B2" w:rsidRDefault="00DC20B2" w:rsidP="00DC20B2">
      <w:r>
        <w:t xml:space="preserve">Defined by DTG in </w:t>
      </w:r>
      <w:r>
        <w:fldChar w:fldCharType="begin"/>
      </w:r>
      <w:r>
        <w:instrText xml:space="preserve"> REF _Ref43743787 \r \h </w:instrText>
      </w:r>
      <w:r>
        <w:fldChar w:fldCharType="separate"/>
      </w:r>
      <w:r w:rsidR="001F1E35">
        <w:t>[35]</w:t>
      </w:r>
      <w:r>
        <w:fldChar w:fldCharType="end"/>
      </w:r>
      <w:r>
        <w:t>.</w:t>
      </w:r>
    </w:p>
    <w:p w14:paraId="1FE7D502" w14:textId="77777777" w:rsidR="00DC20B2" w:rsidRDefault="00DC20B2" w:rsidP="00DC20B2">
      <w:pPr>
        <w:pStyle w:val="Code"/>
      </w:pPr>
      <w:r>
        <w:t>&lt;</w:t>
      </w:r>
      <w:r w:rsidR="00297F0F">
        <w:rPr>
          <w:b/>
        </w:rPr>
        <w:t>dtg</w:t>
      </w:r>
      <w:r w:rsidRPr="00C3238D">
        <w:rPr>
          <w:b/>
        </w:rPr>
        <w:t>_</w:t>
      </w:r>
      <w:r w:rsidRPr="0072096C">
        <w:rPr>
          <w:b/>
        </w:rPr>
        <w:t>HD_simulcast_logical_channel_descriptor</w:t>
      </w:r>
      <w:r>
        <w:t>&gt;</w:t>
      </w:r>
    </w:p>
    <w:p w14:paraId="1BE37CC7" w14:textId="77777777" w:rsidR="00DC20B2" w:rsidRDefault="00DC20B2" w:rsidP="00DC20B2">
      <w:pPr>
        <w:pStyle w:val="Code"/>
      </w:pPr>
      <w:r>
        <w:t xml:space="preserve">  &lt;!-- </w:t>
      </w:r>
      <w:r w:rsidRPr="00B83951">
        <w:rPr>
          <w:i/>
        </w:rPr>
        <w:t>One per service</w:t>
      </w:r>
      <w:r>
        <w:t xml:space="preserve"> --&gt;</w:t>
      </w:r>
    </w:p>
    <w:p w14:paraId="0136A9FA" w14:textId="77777777" w:rsidR="00DC20B2" w:rsidRDefault="00DC20B2" w:rsidP="00DC20B2">
      <w:pPr>
        <w:pStyle w:val="Code"/>
      </w:pPr>
      <w:r>
        <w:t xml:space="preserve">  &lt;service service_id="</w:t>
      </w:r>
      <w:r w:rsidRPr="00FC3F1E">
        <w:rPr>
          <w:i/>
        </w:rPr>
        <w:t>uint16, required</w:t>
      </w:r>
      <w:r>
        <w:t>"</w:t>
      </w:r>
    </w:p>
    <w:p w14:paraId="29237A78" w14:textId="77777777" w:rsidR="00DC20B2" w:rsidRDefault="00DC20B2" w:rsidP="00DC20B2">
      <w:pPr>
        <w:pStyle w:val="Code"/>
      </w:pPr>
      <w:r>
        <w:t xml:space="preserve">           logical_channel_number="</w:t>
      </w:r>
      <w:r w:rsidRPr="00FC3F1E">
        <w:rPr>
          <w:i/>
        </w:rPr>
        <w:t>uint10, required</w:t>
      </w:r>
      <w:r>
        <w:t>"</w:t>
      </w:r>
    </w:p>
    <w:p w14:paraId="511E0C3C" w14:textId="77777777" w:rsidR="00DC20B2" w:rsidRDefault="00DC20B2" w:rsidP="00DC20B2">
      <w:pPr>
        <w:pStyle w:val="Code"/>
      </w:pPr>
      <w:r>
        <w:t xml:space="preserve">           visible_service="</w:t>
      </w:r>
      <w:r w:rsidRPr="00FC3F1E">
        <w:rPr>
          <w:i/>
        </w:rPr>
        <w:t>bool, default=true</w:t>
      </w:r>
      <w:r>
        <w:t>"/&gt;</w:t>
      </w:r>
    </w:p>
    <w:p w14:paraId="08C83972" w14:textId="77777777" w:rsidR="00DC20B2" w:rsidRDefault="00DC20B2" w:rsidP="00DC20B2">
      <w:pPr>
        <w:pStyle w:val="Code"/>
      </w:pPr>
      <w:r>
        <w:t>&lt;/</w:t>
      </w:r>
      <w:r w:rsidR="00297F0F">
        <w:t>dtg</w:t>
      </w:r>
      <w:r>
        <w:t>_HD_simulcast_logical_channel_descriptor&gt;</w:t>
      </w:r>
    </w:p>
    <w:p w14:paraId="04508BE8" w14:textId="77777777" w:rsidR="00DC20B2" w:rsidRDefault="00297F0F" w:rsidP="00DC20B2">
      <w:pPr>
        <w:pStyle w:val="Appendix3"/>
      </w:pPr>
      <w:bookmarkStart w:id="873" w:name="_Toc153439084"/>
      <w:r>
        <w:t>dtg</w:t>
      </w:r>
      <w:r w:rsidR="00DC20B2">
        <w:t>_</w:t>
      </w:r>
      <w:r w:rsidR="00DC20B2" w:rsidRPr="0072096C">
        <w:t>logical_channel _descriptor</w:t>
      </w:r>
      <w:bookmarkEnd w:id="873"/>
    </w:p>
    <w:p w14:paraId="2113ED51" w14:textId="5968D134" w:rsidR="00DC20B2" w:rsidRDefault="00DC20B2" w:rsidP="00DC20B2">
      <w:r>
        <w:t xml:space="preserve">Defined by DTG in </w:t>
      </w:r>
      <w:r>
        <w:fldChar w:fldCharType="begin"/>
      </w:r>
      <w:r>
        <w:instrText xml:space="preserve"> REF _Ref43743787 \r \h </w:instrText>
      </w:r>
      <w:r>
        <w:fldChar w:fldCharType="separate"/>
      </w:r>
      <w:r w:rsidR="001F1E35">
        <w:t>[35]</w:t>
      </w:r>
      <w:r>
        <w:fldChar w:fldCharType="end"/>
      </w:r>
      <w:r>
        <w:t>.</w:t>
      </w:r>
    </w:p>
    <w:p w14:paraId="14841272" w14:textId="77777777" w:rsidR="00DC20B2" w:rsidRDefault="00DC20B2" w:rsidP="00DC20B2">
      <w:pPr>
        <w:pStyle w:val="Code"/>
      </w:pPr>
      <w:r>
        <w:t>&lt;</w:t>
      </w:r>
      <w:r w:rsidR="00297F0F">
        <w:rPr>
          <w:b/>
        </w:rPr>
        <w:t>dtg</w:t>
      </w:r>
      <w:r w:rsidRPr="00C3238D">
        <w:rPr>
          <w:b/>
        </w:rPr>
        <w:t>_</w:t>
      </w:r>
      <w:r w:rsidRPr="0072096C">
        <w:rPr>
          <w:b/>
        </w:rPr>
        <w:t>logical_channel_descriptor</w:t>
      </w:r>
      <w:r>
        <w:t>&gt;</w:t>
      </w:r>
    </w:p>
    <w:p w14:paraId="29C466F9" w14:textId="77777777" w:rsidR="00DC20B2" w:rsidRDefault="00DC20B2" w:rsidP="00DC20B2">
      <w:pPr>
        <w:pStyle w:val="Code"/>
      </w:pPr>
      <w:r>
        <w:t xml:space="preserve">  &lt;!-- </w:t>
      </w:r>
      <w:r w:rsidRPr="007E54CC">
        <w:rPr>
          <w:i/>
        </w:rPr>
        <w:t>One per service</w:t>
      </w:r>
      <w:r>
        <w:t xml:space="preserve"> --&gt;</w:t>
      </w:r>
    </w:p>
    <w:p w14:paraId="6EAF23D7" w14:textId="77777777" w:rsidR="00DC20B2" w:rsidRDefault="00DC20B2" w:rsidP="00DC20B2">
      <w:pPr>
        <w:pStyle w:val="Code"/>
      </w:pPr>
      <w:r>
        <w:t xml:space="preserve">  &lt;service service_id="</w:t>
      </w:r>
      <w:r w:rsidRPr="007E54CC">
        <w:rPr>
          <w:i/>
        </w:rPr>
        <w:t>uint16, required</w:t>
      </w:r>
      <w:r>
        <w:t>"</w:t>
      </w:r>
    </w:p>
    <w:p w14:paraId="4FFED096" w14:textId="77777777" w:rsidR="00DC20B2" w:rsidRDefault="00DC20B2" w:rsidP="00DC20B2">
      <w:pPr>
        <w:pStyle w:val="Code"/>
      </w:pPr>
      <w:r>
        <w:t xml:space="preserve">           logical_channel_number="</w:t>
      </w:r>
      <w:r w:rsidRPr="007E54CC">
        <w:rPr>
          <w:i/>
        </w:rPr>
        <w:t>uint10, required</w:t>
      </w:r>
      <w:r>
        <w:t>"</w:t>
      </w:r>
    </w:p>
    <w:p w14:paraId="7D94F077" w14:textId="77777777" w:rsidR="00DC20B2" w:rsidRDefault="00DC20B2" w:rsidP="00DC20B2">
      <w:pPr>
        <w:pStyle w:val="Code"/>
      </w:pPr>
      <w:r>
        <w:t xml:space="preserve">           visible_service="</w:t>
      </w:r>
      <w:r w:rsidRPr="007E54CC">
        <w:rPr>
          <w:i/>
        </w:rPr>
        <w:t>bool, default=true</w:t>
      </w:r>
      <w:r>
        <w:t>"/&gt;</w:t>
      </w:r>
    </w:p>
    <w:p w14:paraId="55DA0D99" w14:textId="77777777" w:rsidR="00DC20B2" w:rsidRDefault="00DC20B2" w:rsidP="00DC20B2">
      <w:pPr>
        <w:pStyle w:val="Code"/>
        <w:tabs>
          <w:tab w:val="center" w:pos="4655"/>
        </w:tabs>
      </w:pPr>
      <w:r>
        <w:t>&lt;/</w:t>
      </w:r>
      <w:r w:rsidR="00297F0F">
        <w:t>dtg</w:t>
      </w:r>
      <w:r>
        <w:t>_logical_channel_descriptor&gt;</w:t>
      </w:r>
      <w:r>
        <w:tab/>
      </w:r>
    </w:p>
    <w:p w14:paraId="294896E7" w14:textId="77777777" w:rsidR="00DC20B2" w:rsidRDefault="00297F0F" w:rsidP="00DC20B2">
      <w:pPr>
        <w:pStyle w:val="Appendix3"/>
      </w:pPr>
      <w:bookmarkStart w:id="874" w:name="_Toc153439085"/>
      <w:r>
        <w:t>dtg</w:t>
      </w:r>
      <w:r w:rsidR="00DC20B2" w:rsidRPr="00C27A05">
        <w:t>_preferred_name_identifier_descriptor</w:t>
      </w:r>
      <w:bookmarkEnd w:id="874"/>
    </w:p>
    <w:p w14:paraId="60D1DA1B" w14:textId="07E6F59B" w:rsidR="00223C24" w:rsidRDefault="00223C24" w:rsidP="00223C24">
      <w:r>
        <w:t xml:space="preserve">Defined by DTG in </w:t>
      </w:r>
      <w:r>
        <w:fldChar w:fldCharType="begin"/>
      </w:r>
      <w:r>
        <w:instrText xml:space="preserve"> REF _Ref43743787 \r \h </w:instrText>
      </w:r>
      <w:r>
        <w:fldChar w:fldCharType="separate"/>
      </w:r>
      <w:r w:rsidR="001F1E35">
        <w:t>[35]</w:t>
      </w:r>
      <w:r>
        <w:fldChar w:fldCharType="end"/>
      </w:r>
      <w:r>
        <w:t>.</w:t>
      </w:r>
    </w:p>
    <w:p w14:paraId="6DA934DE" w14:textId="77777777" w:rsidR="00DC20B2" w:rsidRDefault="00DC20B2" w:rsidP="00DC20B2">
      <w:pPr>
        <w:pStyle w:val="Code"/>
      </w:pPr>
      <w:r>
        <w:t>&lt;</w:t>
      </w:r>
      <w:r w:rsidR="00297F0F">
        <w:rPr>
          <w:b/>
        </w:rPr>
        <w:t>dtg</w:t>
      </w:r>
      <w:r w:rsidRPr="00C27A05">
        <w:rPr>
          <w:b/>
        </w:rPr>
        <w:t>_preferred_name_identifier_descriptor</w:t>
      </w:r>
      <w:r>
        <w:t xml:space="preserve"> name_id="</w:t>
      </w:r>
      <w:r w:rsidRPr="00FD1AB3">
        <w:rPr>
          <w:i/>
        </w:rPr>
        <w:t>uint8, required</w:t>
      </w:r>
      <w:r>
        <w:t>"/&gt;</w:t>
      </w:r>
    </w:p>
    <w:p w14:paraId="0F5E1A8B" w14:textId="77777777" w:rsidR="00DC20B2" w:rsidRDefault="00297F0F" w:rsidP="00DC20B2">
      <w:pPr>
        <w:pStyle w:val="Appendix3"/>
      </w:pPr>
      <w:bookmarkStart w:id="875" w:name="_Toc153439086"/>
      <w:r>
        <w:t>dtg</w:t>
      </w:r>
      <w:r w:rsidR="00DC20B2" w:rsidRPr="00BA744A">
        <w:t>_preferred_name_list_descriptor</w:t>
      </w:r>
      <w:bookmarkEnd w:id="875"/>
    </w:p>
    <w:p w14:paraId="282CFD92" w14:textId="51A583C6" w:rsidR="00223C24" w:rsidRDefault="00223C24" w:rsidP="00223C24">
      <w:r>
        <w:t xml:space="preserve">Defined by DTG in </w:t>
      </w:r>
      <w:r>
        <w:fldChar w:fldCharType="begin"/>
      </w:r>
      <w:r>
        <w:instrText xml:space="preserve"> REF _Ref43743787 \r \h </w:instrText>
      </w:r>
      <w:r>
        <w:fldChar w:fldCharType="separate"/>
      </w:r>
      <w:r w:rsidR="001F1E35">
        <w:t>[35]</w:t>
      </w:r>
      <w:r>
        <w:fldChar w:fldCharType="end"/>
      </w:r>
      <w:r>
        <w:t>.</w:t>
      </w:r>
    </w:p>
    <w:p w14:paraId="610890EB" w14:textId="77777777" w:rsidR="00DC20B2" w:rsidRDefault="00DC20B2" w:rsidP="00DC20B2">
      <w:pPr>
        <w:pStyle w:val="Code"/>
      </w:pPr>
      <w:r>
        <w:t>&lt;</w:t>
      </w:r>
      <w:r w:rsidR="00297F0F">
        <w:t>dtg</w:t>
      </w:r>
      <w:r w:rsidRPr="00BA744A">
        <w:rPr>
          <w:b/>
        </w:rPr>
        <w:t>_preferred_name_list_descriptor</w:t>
      </w:r>
      <w:r>
        <w:t>&gt;</w:t>
      </w:r>
    </w:p>
    <w:p w14:paraId="20AC8122" w14:textId="77777777" w:rsidR="00DC20B2" w:rsidRDefault="00DC20B2" w:rsidP="00DC20B2">
      <w:pPr>
        <w:pStyle w:val="Code"/>
      </w:pPr>
      <w:r>
        <w:t xml:space="preserve">  &lt;!-- </w:t>
      </w:r>
      <w:r w:rsidRPr="00FD1AB3">
        <w:rPr>
          <w:i/>
        </w:rPr>
        <w:t>One per language</w:t>
      </w:r>
      <w:r>
        <w:t xml:space="preserve"> --&gt;</w:t>
      </w:r>
    </w:p>
    <w:p w14:paraId="14E2AF33" w14:textId="77777777" w:rsidR="00DC20B2" w:rsidRDefault="00DC20B2" w:rsidP="00DC20B2">
      <w:pPr>
        <w:pStyle w:val="Code"/>
      </w:pPr>
      <w:r>
        <w:t xml:space="preserve">  &lt;language code="</w:t>
      </w:r>
      <w:r w:rsidRPr="00FD1AB3">
        <w:rPr>
          <w:i/>
        </w:rPr>
        <w:t>char3, required</w:t>
      </w:r>
      <w:r>
        <w:t>"&gt;</w:t>
      </w:r>
    </w:p>
    <w:p w14:paraId="5767F3B2" w14:textId="77777777" w:rsidR="00DC20B2" w:rsidRDefault="00DC20B2" w:rsidP="00DC20B2">
      <w:pPr>
        <w:pStyle w:val="Code"/>
      </w:pPr>
      <w:r>
        <w:lastRenderedPageBreak/>
        <w:t xml:space="preserve">    &lt;!-- </w:t>
      </w:r>
      <w:r w:rsidRPr="00FD1AB3">
        <w:rPr>
          <w:i/>
        </w:rPr>
        <w:t>One per name</w:t>
      </w:r>
      <w:r>
        <w:t xml:space="preserve"> --&gt;</w:t>
      </w:r>
    </w:p>
    <w:p w14:paraId="49FCC808" w14:textId="77777777" w:rsidR="00DC20B2" w:rsidRDefault="00DC20B2" w:rsidP="00DC20B2">
      <w:pPr>
        <w:pStyle w:val="Code"/>
      </w:pPr>
      <w:r>
        <w:t xml:space="preserve">    &lt;name name_id="</w:t>
      </w:r>
      <w:r w:rsidRPr="00FD1AB3">
        <w:rPr>
          <w:i/>
        </w:rPr>
        <w:t>uint8, required</w:t>
      </w:r>
      <w:r>
        <w:t>" name="</w:t>
      </w:r>
      <w:r w:rsidRPr="00FD1AB3">
        <w:rPr>
          <w:i/>
        </w:rPr>
        <w:t>string, required</w:t>
      </w:r>
      <w:r>
        <w:t>"/&gt;</w:t>
      </w:r>
    </w:p>
    <w:p w14:paraId="0192C8FB" w14:textId="77777777" w:rsidR="00DC20B2" w:rsidRDefault="00DC20B2" w:rsidP="00DC20B2">
      <w:pPr>
        <w:pStyle w:val="Code"/>
      </w:pPr>
      <w:r>
        <w:t xml:space="preserve">  &lt;/language&gt;</w:t>
      </w:r>
    </w:p>
    <w:p w14:paraId="7734F223" w14:textId="77777777" w:rsidR="00DC20B2" w:rsidRDefault="00DC20B2" w:rsidP="00DC20B2">
      <w:pPr>
        <w:pStyle w:val="Code"/>
      </w:pPr>
      <w:r>
        <w:t>&lt;/</w:t>
      </w:r>
      <w:r w:rsidR="00297F0F">
        <w:t>dtg</w:t>
      </w:r>
      <w:r>
        <w:t>_preferred_name_list_descriptor&gt;</w:t>
      </w:r>
    </w:p>
    <w:p w14:paraId="453A2852" w14:textId="77777777" w:rsidR="00297F0F" w:rsidRDefault="00C31D98" w:rsidP="00C31D98">
      <w:pPr>
        <w:pStyle w:val="Appendix3"/>
      </w:pPr>
      <w:bookmarkStart w:id="876" w:name="_Toc153439087"/>
      <w:r>
        <w:t>dtg_service_attribute_descriptor</w:t>
      </w:r>
      <w:bookmarkEnd w:id="876"/>
    </w:p>
    <w:p w14:paraId="63299DB1" w14:textId="52EE8446" w:rsidR="00C31D98" w:rsidRDefault="00C31D98" w:rsidP="00C31D98">
      <w:r>
        <w:t xml:space="preserve">Defined by DTG in </w:t>
      </w:r>
      <w:r>
        <w:fldChar w:fldCharType="begin"/>
      </w:r>
      <w:r>
        <w:instrText xml:space="preserve"> REF _Ref43743787 \r \h </w:instrText>
      </w:r>
      <w:r>
        <w:fldChar w:fldCharType="separate"/>
      </w:r>
      <w:r w:rsidR="001F1E35">
        <w:t>[35]</w:t>
      </w:r>
      <w:r>
        <w:fldChar w:fldCharType="end"/>
      </w:r>
      <w:r>
        <w:t>.</w:t>
      </w:r>
    </w:p>
    <w:p w14:paraId="4E936937" w14:textId="77777777" w:rsidR="00297F0F" w:rsidRDefault="00297F0F" w:rsidP="00297F0F">
      <w:pPr>
        <w:pStyle w:val="Code"/>
      </w:pPr>
      <w:r>
        <w:t>&lt;</w:t>
      </w:r>
      <w:r w:rsidRPr="00C31D98">
        <w:rPr>
          <w:b/>
        </w:rPr>
        <w:t>dtg_service_attribute_descriptor</w:t>
      </w:r>
      <w:r>
        <w:t>&gt;</w:t>
      </w:r>
    </w:p>
    <w:p w14:paraId="08383BA0" w14:textId="77777777" w:rsidR="00297F0F" w:rsidRDefault="00297F0F" w:rsidP="00297F0F">
      <w:pPr>
        <w:pStyle w:val="Code"/>
      </w:pPr>
      <w:r>
        <w:t xml:space="preserve">  &lt;!-- One per service --&gt;</w:t>
      </w:r>
    </w:p>
    <w:p w14:paraId="70541807" w14:textId="77777777" w:rsidR="00297F0F" w:rsidRDefault="00297F0F" w:rsidP="00297F0F">
      <w:pPr>
        <w:pStyle w:val="Code"/>
      </w:pPr>
      <w:r>
        <w:t xml:space="preserve">  &lt;service service_id="</w:t>
      </w:r>
      <w:r w:rsidRPr="00C31D98">
        <w:rPr>
          <w:i/>
        </w:rPr>
        <w:t>uint16, required</w:t>
      </w:r>
      <w:r>
        <w:t>"</w:t>
      </w:r>
    </w:p>
    <w:p w14:paraId="652AB981" w14:textId="77777777" w:rsidR="00297F0F" w:rsidRDefault="00297F0F" w:rsidP="00297F0F">
      <w:pPr>
        <w:pStyle w:val="Code"/>
      </w:pPr>
      <w:r>
        <w:t xml:space="preserve">           numeric_selection="</w:t>
      </w:r>
      <w:r w:rsidRPr="00C31D98">
        <w:rPr>
          <w:i/>
        </w:rPr>
        <w:t>bool, required</w:t>
      </w:r>
      <w:r>
        <w:t>"</w:t>
      </w:r>
    </w:p>
    <w:p w14:paraId="331B7889" w14:textId="77777777" w:rsidR="00297F0F" w:rsidRDefault="00297F0F" w:rsidP="00297F0F">
      <w:pPr>
        <w:pStyle w:val="Code"/>
      </w:pPr>
      <w:r>
        <w:t xml:space="preserve">           visible_service="</w:t>
      </w:r>
      <w:r w:rsidRPr="00C31D98">
        <w:rPr>
          <w:i/>
        </w:rPr>
        <w:t>bool, required</w:t>
      </w:r>
      <w:r>
        <w:t>"/&gt;</w:t>
      </w:r>
    </w:p>
    <w:p w14:paraId="3FEBDE1C" w14:textId="77777777" w:rsidR="00297F0F" w:rsidRDefault="00297F0F" w:rsidP="00297F0F">
      <w:pPr>
        <w:pStyle w:val="Code"/>
      </w:pPr>
      <w:r>
        <w:t>&lt;/dtg_service_attribute_descriptor&gt;</w:t>
      </w:r>
    </w:p>
    <w:p w14:paraId="56B4B6CE" w14:textId="77777777" w:rsidR="00297F0F" w:rsidRDefault="00C31D98" w:rsidP="00C31D98">
      <w:pPr>
        <w:pStyle w:val="Appendix3"/>
      </w:pPr>
      <w:bookmarkStart w:id="877" w:name="_Toc153439088"/>
      <w:r>
        <w:t>dtg_short_service_name_descriptor</w:t>
      </w:r>
      <w:bookmarkEnd w:id="877"/>
    </w:p>
    <w:p w14:paraId="6DD5E67B" w14:textId="195531D4" w:rsidR="00C31D98" w:rsidRDefault="00C31D98" w:rsidP="00C31D98">
      <w:r>
        <w:t xml:space="preserve">Defined by DTG in </w:t>
      </w:r>
      <w:r>
        <w:fldChar w:fldCharType="begin"/>
      </w:r>
      <w:r>
        <w:instrText xml:space="preserve"> REF _Ref43743787 \r \h </w:instrText>
      </w:r>
      <w:r>
        <w:fldChar w:fldCharType="separate"/>
      </w:r>
      <w:r w:rsidR="001F1E35">
        <w:t>[35]</w:t>
      </w:r>
      <w:r>
        <w:fldChar w:fldCharType="end"/>
      </w:r>
      <w:r>
        <w:t>.</w:t>
      </w:r>
    </w:p>
    <w:p w14:paraId="41F8013B" w14:textId="77777777" w:rsidR="00297F0F" w:rsidRDefault="00297F0F" w:rsidP="00297F0F">
      <w:pPr>
        <w:pStyle w:val="Code"/>
      </w:pPr>
      <w:r>
        <w:t>&lt;</w:t>
      </w:r>
      <w:r w:rsidRPr="00C31D98">
        <w:rPr>
          <w:b/>
        </w:rPr>
        <w:t>dtg_short_service_name_descriptor</w:t>
      </w:r>
      <w:r>
        <w:t xml:space="preserve"> name="</w:t>
      </w:r>
      <w:r w:rsidRPr="00C31D98">
        <w:rPr>
          <w:i/>
        </w:rPr>
        <w:t>string, required</w:t>
      </w:r>
      <w:r>
        <w:t>"/&gt;</w:t>
      </w:r>
    </w:p>
    <w:p w14:paraId="62541AB5" w14:textId="77777777" w:rsidR="00F357F0" w:rsidRDefault="00F357F0" w:rsidP="00F357F0">
      <w:pPr>
        <w:pStyle w:val="Appendix2"/>
      </w:pPr>
      <w:bookmarkStart w:id="878" w:name="_Toc153439089"/>
      <w:r>
        <w:t>EACEM-defined descriptors (DVB private descriptors)</w:t>
      </w:r>
      <w:bookmarkEnd w:id="878"/>
    </w:p>
    <w:p w14:paraId="4F918FA2" w14:textId="77777777" w:rsidR="0090549A" w:rsidRDefault="0090549A" w:rsidP="0090549A">
      <w:pPr>
        <w:pStyle w:val="Appendix3"/>
      </w:pPr>
      <w:bookmarkStart w:id="879" w:name="_Toc153439090"/>
      <w:r>
        <w:t>eacem_</w:t>
      </w:r>
      <w:r w:rsidRPr="0072096C">
        <w:t>HD_simulcast_logical_channel_descriptor</w:t>
      </w:r>
      <w:bookmarkEnd w:id="879"/>
    </w:p>
    <w:p w14:paraId="1E4019B0" w14:textId="6E442C21" w:rsidR="0090549A" w:rsidRDefault="0090549A" w:rsidP="0090549A">
      <w:r>
        <w:t xml:space="preserve">Defined by EACEM in </w:t>
      </w:r>
      <w:r>
        <w:fldChar w:fldCharType="begin"/>
      </w:r>
      <w:r>
        <w:instrText xml:space="preserve"> REF _Ref2012195 \r \h </w:instrText>
      </w:r>
      <w:r>
        <w:fldChar w:fldCharType="separate"/>
      </w:r>
      <w:r w:rsidR="001F1E35">
        <w:t>[32]</w:t>
      </w:r>
      <w:r>
        <w:fldChar w:fldCharType="end"/>
      </w:r>
      <w:r>
        <w:t>.</w:t>
      </w:r>
    </w:p>
    <w:p w14:paraId="1C2634A1" w14:textId="77777777" w:rsidR="0090549A" w:rsidRPr="00542E0C" w:rsidRDefault="0090549A" w:rsidP="0090549A">
      <w:r>
        <w:t>Because there are several forms of HD_simulcast_logical_channel_descriptor, this EACEM-defined form is named &lt;eacem_HD_simulcast_logical_channel_descriptor&gt;. For compatibility, the previous XML syntax &lt;HD_simulcast_logical_channel_descriptor&gt; is still accepted and is equivalent.</w:t>
      </w:r>
    </w:p>
    <w:p w14:paraId="00BDC71B" w14:textId="77777777" w:rsidR="0090549A" w:rsidRDefault="0090549A" w:rsidP="0090549A">
      <w:pPr>
        <w:pStyle w:val="Code"/>
      </w:pPr>
      <w:r>
        <w:t>&lt;</w:t>
      </w:r>
      <w:r w:rsidRPr="00C3238D">
        <w:rPr>
          <w:b/>
        </w:rPr>
        <w:t>eacem_</w:t>
      </w:r>
      <w:r w:rsidRPr="0072096C">
        <w:rPr>
          <w:b/>
        </w:rPr>
        <w:t>HD_simulcast_logical_channel_descriptor</w:t>
      </w:r>
      <w:r>
        <w:t>&gt;</w:t>
      </w:r>
    </w:p>
    <w:p w14:paraId="0B8BF648" w14:textId="77777777" w:rsidR="0090549A" w:rsidRDefault="0090549A" w:rsidP="0090549A">
      <w:pPr>
        <w:pStyle w:val="Code"/>
      </w:pPr>
      <w:r>
        <w:t xml:space="preserve">  &lt;!-- </w:t>
      </w:r>
      <w:r w:rsidRPr="00B83951">
        <w:rPr>
          <w:i/>
        </w:rPr>
        <w:t>One per service</w:t>
      </w:r>
      <w:r>
        <w:t xml:space="preserve"> --&gt;</w:t>
      </w:r>
    </w:p>
    <w:p w14:paraId="1373E6BA" w14:textId="77777777" w:rsidR="0090549A" w:rsidRDefault="0090549A" w:rsidP="0090549A">
      <w:pPr>
        <w:pStyle w:val="Code"/>
      </w:pPr>
      <w:r>
        <w:t xml:space="preserve">  &lt;service service_id="</w:t>
      </w:r>
      <w:r w:rsidRPr="00FC3F1E">
        <w:rPr>
          <w:i/>
        </w:rPr>
        <w:t>uint16, required</w:t>
      </w:r>
      <w:r>
        <w:t>"</w:t>
      </w:r>
    </w:p>
    <w:p w14:paraId="60671FE2" w14:textId="77777777" w:rsidR="0090549A" w:rsidRDefault="0090549A" w:rsidP="0090549A">
      <w:pPr>
        <w:pStyle w:val="Code"/>
      </w:pPr>
      <w:r>
        <w:t xml:space="preserve">           logical_channel_number="</w:t>
      </w:r>
      <w:r w:rsidRPr="00FC3F1E">
        <w:rPr>
          <w:i/>
        </w:rPr>
        <w:t>uint10, required</w:t>
      </w:r>
      <w:r>
        <w:t>"</w:t>
      </w:r>
    </w:p>
    <w:p w14:paraId="6F3F0D09" w14:textId="77777777" w:rsidR="0090549A" w:rsidRDefault="0090549A" w:rsidP="0090549A">
      <w:pPr>
        <w:pStyle w:val="Code"/>
      </w:pPr>
      <w:r>
        <w:t xml:space="preserve">           visible_service="</w:t>
      </w:r>
      <w:r w:rsidRPr="00FC3F1E">
        <w:rPr>
          <w:i/>
        </w:rPr>
        <w:t>bool, default=true</w:t>
      </w:r>
      <w:r>
        <w:t>"/&gt;</w:t>
      </w:r>
    </w:p>
    <w:p w14:paraId="60E3F207" w14:textId="77777777" w:rsidR="0090549A" w:rsidRDefault="0090549A" w:rsidP="0090549A">
      <w:pPr>
        <w:pStyle w:val="Code"/>
      </w:pPr>
      <w:r>
        <w:t>&lt;/eacem_HD_simulcast_logical_channel_descriptor&gt;</w:t>
      </w:r>
    </w:p>
    <w:p w14:paraId="23C8D5C7" w14:textId="77777777" w:rsidR="0090549A" w:rsidRDefault="0090549A" w:rsidP="0090549A">
      <w:pPr>
        <w:pStyle w:val="Appendix3"/>
      </w:pPr>
      <w:bookmarkStart w:id="880" w:name="_Toc153439091"/>
      <w:r>
        <w:t>eacem_</w:t>
      </w:r>
      <w:r w:rsidRPr="0072096C">
        <w:t>logical_channel_number_descriptor</w:t>
      </w:r>
      <w:bookmarkEnd w:id="880"/>
    </w:p>
    <w:p w14:paraId="6ABE07F6" w14:textId="555CACFF" w:rsidR="0090549A" w:rsidRDefault="0090549A" w:rsidP="0090549A">
      <w:r>
        <w:t xml:space="preserve">Defined by EACEM in </w:t>
      </w:r>
      <w:r>
        <w:fldChar w:fldCharType="begin"/>
      </w:r>
      <w:r>
        <w:instrText xml:space="preserve"> REF _Ref2012931 \r \h </w:instrText>
      </w:r>
      <w:r>
        <w:fldChar w:fldCharType="separate"/>
      </w:r>
      <w:r w:rsidR="001F1E35">
        <w:t>[32]</w:t>
      </w:r>
      <w:r>
        <w:fldChar w:fldCharType="end"/>
      </w:r>
      <w:r>
        <w:t>.</w:t>
      </w:r>
    </w:p>
    <w:p w14:paraId="17444BF3" w14:textId="77777777" w:rsidR="0090549A" w:rsidRPr="00542E0C" w:rsidRDefault="0090549A" w:rsidP="0090549A">
      <w:r>
        <w:t>Because there are several forms of logical_channel_number_descriptor, this EACEM-defined form is named &lt;eacem_logical_channel_number_descriptor&gt;. For compatibility, the previous XML syntax &lt;logical_channel_number_descriptor &gt; is still accepted and is equivalent.</w:t>
      </w:r>
    </w:p>
    <w:p w14:paraId="32226C1D" w14:textId="77777777" w:rsidR="0090549A" w:rsidRDefault="0090549A" w:rsidP="0090549A">
      <w:pPr>
        <w:pStyle w:val="Code"/>
      </w:pPr>
      <w:r>
        <w:t>&lt;</w:t>
      </w:r>
      <w:r w:rsidRPr="00C3238D">
        <w:rPr>
          <w:b/>
        </w:rPr>
        <w:t>eacem_</w:t>
      </w:r>
      <w:r w:rsidRPr="0072096C">
        <w:rPr>
          <w:b/>
        </w:rPr>
        <w:t>logical_channel_number_descriptor</w:t>
      </w:r>
      <w:r>
        <w:t>&gt;</w:t>
      </w:r>
    </w:p>
    <w:p w14:paraId="6D9A6F45" w14:textId="77777777" w:rsidR="0090549A" w:rsidRDefault="0090549A" w:rsidP="0090549A">
      <w:pPr>
        <w:pStyle w:val="Code"/>
      </w:pPr>
      <w:r>
        <w:t xml:space="preserve">  &lt;!-- </w:t>
      </w:r>
      <w:r w:rsidRPr="007E54CC">
        <w:rPr>
          <w:i/>
        </w:rPr>
        <w:t>One per service</w:t>
      </w:r>
      <w:r>
        <w:t xml:space="preserve"> --&gt;</w:t>
      </w:r>
    </w:p>
    <w:p w14:paraId="58ABA8FE" w14:textId="77777777" w:rsidR="0090549A" w:rsidRDefault="0090549A" w:rsidP="0090549A">
      <w:pPr>
        <w:pStyle w:val="Code"/>
      </w:pPr>
      <w:r>
        <w:t xml:space="preserve">  &lt;service service_id="</w:t>
      </w:r>
      <w:r w:rsidRPr="007E54CC">
        <w:rPr>
          <w:i/>
        </w:rPr>
        <w:t>uint16, required</w:t>
      </w:r>
      <w:r>
        <w:t>"</w:t>
      </w:r>
    </w:p>
    <w:p w14:paraId="4C7F0D16" w14:textId="77777777" w:rsidR="0090549A" w:rsidRDefault="0090549A" w:rsidP="0090549A">
      <w:pPr>
        <w:pStyle w:val="Code"/>
      </w:pPr>
      <w:r>
        <w:t xml:space="preserve">           logical_channel_number="</w:t>
      </w:r>
      <w:r w:rsidRPr="007E54CC">
        <w:rPr>
          <w:i/>
        </w:rPr>
        <w:t>uint10, required</w:t>
      </w:r>
      <w:r>
        <w:t>"</w:t>
      </w:r>
    </w:p>
    <w:p w14:paraId="4125E5A6" w14:textId="77777777" w:rsidR="0090549A" w:rsidRDefault="0090549A" w:rsidP="0090549A">
      <w:pPr>
        <w:pStyle w:val="Code"/>
      </w:pPr>
      <w:r>
        <w:t xml:space="preserve">           visible_service="</w:t>
      </w:r>
      <w:r w:rsidRPr="007E54CC">
        <w:rPr>
          <w:i/>
        </w:rPr>
        <w:t>bool, default=true</w:t>
      </w:r>
      <w:r>
        <w:t>"/&gt;</w:t>
      </w:r>
    </w:p>
    <w:p w14:paraId="65E7F748" w14:textId="77777777" w:rsidR="0090549A" w:rsidRDefault="0090549A" w:rsidP="0090549A">
      <w:pPr>
        <w:pStyle w:val="Code"/>
        <w:tabs>
          <w:tab w:val="center" w:pos="4655"/>
        </w:tabs>
      </w:pPr>
      <w:r>
        <w:t>&lt;/eacem_logical_channel_number_descriptor&gt;</w:t>
      </w:r>
      <w:r>
        <w:tab/>
      </w:r>
    </w:p>
    <w:p w14:paraId="0F06672A" w14:textId="77777777" w:rsidR="00F357F0" w:rsidRDefault="00F357F0" w:rsidP="00F357F0">
      <w:pPr>
        <w:pStyle w:val="Appendix3"/>
      </w:pPr>
      <w:bookmarkStart w:id="881" w:name="_Toc153439092"/>
      <w:r w:rsidRPr="00C27A05">
        <w:t>eacem_preferred_name_identifier_descriptor</w:t>
      </w:r>
      <w:bookmarkEnd w:id="881"/>
    </w:p>
    <w:p w14:paraId="03B08037" w14:textId="57C1FF5C" w:rsidR="00F357F0" w:rsidRPr="00542E0C" w:rsidRDefault="00F357F0" w:rsidP="00F357F0">
      <w:r>
        <w:t xml:space="preserve">Defined by EACEM in </w:t>
      </w:r>
      <w:r>
        <w:fldChar w:fldCharType="begin"/>
      </w:r>
      <w:r>
        <w:instrText xml:space="preserve"> REF _Ref2012195 \r \h </w:instrText>
      </w:r>
      <w:r>
        <w:fldChar w:fldCharType="separate"/>
      </w:r>
      <w:r w:rsidR="001F1E35">
        <w:t>[32]</w:t>
      </w:r>
      <w:r>
        <w:fldChar w:fldCharType="end"/>
      </w:r>
      <w:r>
        <w:t>.</w:t>
      </w:r>
    </w:p>
    <w:p w14:paraId="25337C2C" w14:textId="77777777" w:rsidR="00F357F0" w:rsidRDefault="00F357F0" w:rsidP="00F357F0">
      <w:pPr>
        <w:pStyle w:val="Code"/>
      </w:pPr>
      <w:r>
        <w:t>&lt;</w:t>
      </w:r>
      <w:r w:rsidRPr="00C27A05">
        <w:rPr>
          <w:b/>
        </w:rPr>
        <w:t>eacem_preferred_name_identifier_descriptor</w:t>
      </w:r>
      <w:r>
        <w:t xml:space="preserve"> name_id="</w:t>
      </w:r>
      <w:r w:rsidRPr="00FD1AB3">
        <w:rPr>
          <w:i/>
        </w:rPr>
        <w:t>uint8, required</w:t>
      </w:r>
      <w:r>
        <w:t>"/&gt;</w:t>
      </w:r>
    </w:p>
    <w:p w14:paraId="432F74AF" w14:textId="77777777" w:rsidR="00F357F0" w:rsidRDefault="00F357F0" w:rsidP="00F357F0">
      <w:pPr>
        <w:pStyle w:val="Appendix3"/>
      </w:pPr>
      <w:bookmarkStart w:id="882" w:name="_Toc153439093"/>
      <w:r w:rsidRPr="00BA744A">
        <w:t>eacem_preferred_name_list_descriptor</w:t>
      </w:r>
      <w:bookmarkEnd w:id="882"/>
    </w:p>
    <w:p w14:paraId="0E9C291B" w14:textId="4AA11D77" w:rsidR="00F357F0" w:rsidRPr="00542E0C" w:rsidRDefault="00F357F0" w:rsidP="00F357F0">
      <w:r>
        <w:t xml:space="preserve">Defined by EACEM in </w:t>
      </w:r>
      <w:r>
        <w:fldChar w:fldCharType="begin"/>
      </w:r>
      <w:r>
        <w:instrText xml:space="preserve"> REF _Ref2012195 \r \h </w:instrText>
      </w:r>
      <w:r>
        <w:fldChar w:fldCharType="separate"/>
      </w:r>
      <w:r w:rsidR="001F1E35">
        <w:t>[32]</w:t>
      </w:r>
      <w:r>
        <w:fldChar w:fldCharType="end"/>
      </w:r>
      <w:r>
        <w:t>.</w:t>
      </w:r>
    </w:p>
    <w:p w14:paraId="17E1A7E2" w14:textId="77777777" w:rsidR="00F357F0" w:rsidRDefault="00F357F0" w:rsidP="00F357F0">
      <w:pPr>
        <w:pStyle w:val="Code"/>
      </w:pPr>
      <w:r>
        <w:t>&lt;</w:t>
      </w:r>
      <w:r w:rsidRPr="00BA744A">
        <w:rPr>
          <w:b/>
        </w:rPr>
        <w:t>eacem_preferred_name_list_descriptor</w:t>
      </w:r>
      <w:r>
        <w:t>&gt;</w:t>
      </w:r>
    </w:p>
    <w:p w14:paraId="46F24FFC" w14:textId="77777777" w:rsidR="00F357F0" w:rsidRDefault="00F357F0" w:rsidP="00F357F0">
      <w:pPr>
        <w:pStyle w:val="Code"/>
      </w:pPr>
      <w:r>
        <w:t xml:space="preserve">  &lt;!-- </w:t>
      </w:r>
      <w:r w:rsidRPr="00FD1AB3">
        <w:rPr>
          <w:i/>
        </w:rPr>
        <w:t>One per language</w:t>
      </w:r>
      <w:r>
        <w:t xml:space="preserve"> --&gt;</w:t>
      </w:r>
    </w:p>
    <w:p w14:paraId="58F349F1" w14:textId="77777777" w:rsidR="00F357F0" w:rsidRDefault="00F357F0" w:rsidP="00F357F0">
      <w:pPr>
        <w:pStyle w:val="Code"/>
      </w:pPr>
      <w:r>
        <w:lastRenderedPageBreak/>
        <w:t xml:space="preserve">  &lt;language code="</w:t>
      </w:r>
      <w:r w:rsidRPr="00FD1AB3">
        <w:rPr>
          <w:i/>
        </w:rPr>
        <w:t>char3, required</w:t>
      </w:r>
      <w:r>
        <w:t>"&gt;</w:t>
      </w:r>
    </w:p>
    <w:p w14:paraId="086882C3" w14:textId="77777777" w:rsidR="00F357F0" w:rsidRDefault="00F357F0" w:rsidP="00F357F0">
      <w:pPr>
        <w:pStyle w:val="Code"/>
      </w:pPr>
      <w:r>
        <w:t xml:space="preserve">    &lt;!-- </w:t>
      </w:r>
      <w:r w:rsidRPr="00FD1AB3">
        <w:rPr>
          <w:i/>
        </w:rPr>
        <w:t>One per name</w:t>
      </w:r>
      <w:r>
        <w:t xml:space="preserve"> --&gt;</w:t>
      </w:r>
    </w:p>
    <w:p w14:paraId="2C6D2F02" w14:textId="77777777" w:rsidR="00F357F0" w:rsidRDefault="00F357F0" w:rsidP="00F357F0">
      <w:pPr>
        <w:pStyle w:val="Code"/>
      </w:pPr>
      <w:r>
        <w:t xml:space="preserve">    &lt;name name_id="</w:t>
      </w:r>
      <w:r w:rsidRPr="00FD1AB3">
        <w:rPr>
          <w:i/>
        </w:rPr>
        <w:t>uint8, required</w:t>
      </w:r>
      <w:r>
        <w:t>" name="</w:t>
      </w:r>
      <w:r w:rsidRPr="00FD1AB3">
        <w:rPr>
          <w:i/>
        </w:rPr>
        <w:t>string, required</w:t>
      </w:r>
      <w:r>
        <w:t>"/&gt;</w:t>
      </w:r>
    </w:p>
    <w:p w14:paraId="73B13418" w14:textId="77777777" w:rsidR="00F357F0" w:rsidRDefault="00F357F0" w:rsidP="00F357F0">
      <w:pPr>
        <w:pStyle w:val="Code"/>
      </w:pPr>
      <w:r>
        <w:t xml:space="preserve">  &lt;/language&gt;</w:t>
      </w:r>
    </w:p>
    <w:p w14:paraId="70286AC9" w14:textId="77777777" w:rsidR="00F357F0" w:rsidRDefault="00F357F0" w:rsidP="00F357F0">
      <w:pPr>
        <w:pStyle w:val="Code"/>
      </w:pPr>
      <w:r>
        <w:t>&lt;/eacem_preferred_name_list_descriptor&gt;</w:t>
      </w:r>
    </w:p>
    <w:p w14:paraId="59959AC7" w14:textId="77777777" w:rsidR="00F357F0" w:rsidRDefault="00F357F0" w:rsidP="00F357F0">
      <w:pPr>
        <w:pStyle w:val="Appendix3"/>
      </w:pPr>
      <w:bookmarkStart w:id="883" w:name="_Toc153439094"/>
      <w:r w:rsidRPr="0072096C">
        <w:t>eacem_stream_identifier_descriptor</w:t>
      </w:r>
      <w:bookmarkEnd w:id="883"/>
    </w:p>
    <w:p w14:paraId="5B5FA493" w14:textId="345C5694" w:rsidR="00F357F0" w:rsidRPr="00542E0C" w:rsidRDefault="00F357F0" w:rsidP="00F357F0">
      <w:r>
        <w:t xml:space="preserve">Defined by EACEM in </w:t>
      </w:r>
      <w:r>
        <w:fldChar w:fldCharType="begin"/>
      </w:r>
      <w:r>
        <w:instrText xml:space="preserve"> REF _Ref2012195 \r \h </w:instrText>
      </w:r>
      <w:r>
        <w:fldChar w:fldCharType="separate"/>
      </w:r>
      <w:r w:rsidR="001F1E35">
        <w:t>[32]</w:t>
      </w:r>
      <w:r>
        <w:fldChar w:fldCharType="end"/>
      </w:r>
      <w:r>
        <w:t>.</w:t>
      </w:r>
    </w:p>
    <w:p w14:paraId="7F3984E6" w14:textId="77777777" w:rsidR="00F357F0" w:rsidRDefault="00F357F0" w:rsidP="00F357F0">
      <w:pPr>
        <w:pStyle w:val="Code"/>
      </w:pPr>
      <w:r>
        <w:t>&lt;</w:t>
      </w:r>
      <w:r w:rsidRPr="0072096C">
        <w:rPr>
          <w:b/>
        </w:rPr>
        <w:t>eacem_stream_identifier_descriptor</w:t>
      </w:r>
      <w:r>
        <w:t xml:space="preserve"> version_byte="</w:t>
      </w:r>
      <w:r w:rsidRPr="00FD1AB3">
        <w:rPr>
          <w:i/>
        </w:rPr>
        <w:t>uint8, required</w:t>
      </w:r>
      <w:r>
        <w:t>"/&gt;</w:t>
      </w:r>
    </w:p>
    <w:p w14:paraId="5CAC622A" w14:textId="77777777" w:rsidR="00B222EC" w:rsidRDefault="00B222EC" w:rsidP="00B222EC">
      <w:pPr>
        <w:pStyle w:val="Appendix2"/>
      </w:pPr>
      <w:bookmarkStart w:id="884" w:name="_Toc153439095"/>
      <w:r>
        <w:t>Eutelsat-defined descriptors (DVB private descriptors)</w:t>
      </w:r>
      <w:bookmarkEnd w:id="884"/>
    </w:p>
    <w:p w14:paraId="5C3ED3C7" w14:textId="77777777" w:rsidR="00B222EC" w:rsidRDefault="00B222EC" w:rsidP="00B222EC">
      <w:pPr>
        <w:pStyle w:val="Appendix3"/>
      </w:pPr>
      <w:bookmarkStart w:id="885" w:name="_Toc153439096"/>
      <w:r w:rsidRPr="0072096C">
        <w:t>eutelsat_channel_number_descriptor</w:t>
      </w:r>
      <w:bookmarkEnd w:id="885"/>
    </w:p>
    <w:p w14:paraId="714F500F" w14:textId="1A558EF6" w:rsidR="00B222EC" w:rsidRPr="00FB2002" w:rsidRDefault="00B222EC" w:rsidP="00B222EC">
      <w:r>
        <w:t xml:space="preserve">Defined by Eutelsat in </w:t>
      </w:r>
      <w:r>
        <w:fldChar w:fldCharType="begin"/>
      </w:r>
      <w:r>
        <w:instrText xml:space="preserve"> REF _Ref2012500 \r \h </w:instrText>
      </w:r>
      <w:r>
        <w:fldChar w:fldCharType="separate"/>
      </w:r>
      <w:r w:rsidR="001F1E35">
        <w:t>[33]</w:t>
      </w:r>
      <w:r>
        <w:fldChar w:fldCharType="end"/>
      </w:r>
      <w:r>
        <w:t>.</w:t>
      </w:r>
    </w:p>
    <w:p w14:paraId="0ABF3654" w14:textId="77777777" w:rsidR="00B222EC" w:rsidRDefault="00B222EC" w:rsidP="00B222EC">
      <w:pPr>
        <w:pStyle w:val="Code"/>
      </w:pPr>
      <w:r>
        <w:t>&lt;</w:t>
      </w:r>
      <w:r w:rsidRPr="0072096C">
        <w:rPr>
          <w:b/>
        </w:rPr>
        <w:t>eutelsat_channel_number_descriptor</w:t>
      </w:r>
      <w:r>
        <w:t>&gt;</w:t>
      </w:r>
    </w:p>
    <w:p w14:paraId="6493F720" w14:textId="77777777" w:rsidR="00B222EC" w:rsidRDefault="00B222EC" w:rsidP="00B222EC">
      <w:pPr>
        <w:pStyle w:val="Code"/>
      </w:pPr>
      <w:r>
        <w:t xml:space="preserve">  &lt;!-- </w:t>
      </w:r>
      <w:r w:rsidRPr="000411B9">
        <w:rPr>
          <w:i/>
        </w:rPr>
        <w:t>One per service</w:t>
      </w:r>
      <w:r>
        <w:t xml:space="preserve"> --&gt;</w:t>
      </w:r>
    </w:p>
    <w:p w14:paraId="1B7C72D3" w14:textId="77777777" w:rsidR="00B222EC" w:rsidRDefault="00B222EC" w:rsidP="00B222EC">
      <w:pPr>
        <w:pStyle w:val="Code"/>
      </w:pPr>
      <w:r>
        <w:t xml:space="preserve">  &lt;service original_network_id="</w:t>
      </w:r>
      <w:r w:rsidRPr="000411B9">
        <w:rPr>
          <w:i/>
        </w:rPr>
        <w:t>uint16, required</w:t>
      </w:r>
      <w:r>
        <w:t>"</w:t>
      </w:r>
    </w:p>
    <w:p w14:paraId="104DC739" w14:textId="77777777" w:rsidR="00B222EC" w:rsidRDefault="00B222EC" w:rsidP="00B222EC">
      <w:pPr>
        <w:pStyle w:val="Code"/>
      </w:pPr>
      <w:r>
        <w:t xml:space="preserve">           transport_stream_id="</w:t>
      </w:r>
      <w:r w:rsidRPr="000411B9">
        <w:rPr>
          <w:i/>
        </w:rPr>
        <w:t>uint16, required</w:t>
      </w:r>
      <w:r>
        <w:t>"</w:t>
      </w:r>
    </w:p>
    <w:p w14:paraId="12E07C86" w14:textId="77777777" w:rsidR="00B222EC" w:rsidRDefault="00B222EC" w:rsidP="00B222EC">
      <w:pPr>
        <w:pStyle w:val="Code"/>
      </w:pPr>
      <w:r>
        <w:t xml:space="preserve">           service_id="</w:t>
      </w:r>
      <w:r w:rsidRPr="000411B9">
        <w:rPr>
          <w:i/>
        </w:rPr>
        <w:t>uint16, required</w:t>
      </w:r>
      <w:r>
        <w:t>"</w:t>
      </w:r>
    </w:p>
    <w:p w14:paraId="4915D79A" w14:textId="77777777" w:rsidR="00B222EC" w:rsidRDefault="00B222EC" w:rsidP="00B222EC">
      <w:pPr>
        <w:pStyle w:val="Code"/>
      </w:pPr>
      <w:r>
        <w:t xml:space="preserve">           eutelsat_channel_number="</w:t>
      </w:r>
      <w:r w:rsidRPr="000411B9">
        <w:rPr>
          <w:i/>
        </w:rPr>
        <w:t>uint10, required</w:t>
      </w:r>
      <w:r>
        <w:t>"/&gt;</w:t>
      </w:r>
    </w:p>
    <w:p w14:paraId="65FD0E41" w14:textId="77777777" w:rsidR="00B222EC" w:rsidRDefault="00B222EC" w:rsidP="00B222EC">
      <w:pPr>
        <w:pStyle w:val="Code"/>
      </w:pPr>
      <w:r>
        <w:t>&lt;/eutelsat_channel_number_descriptor&gt;</w:t>
      </w:r>
    </w:p>
    <w:p w14:paraId="3818AF40" w14:textId="77777777" w:rsidR="0010120E" w:rsidRDefault="0010120E" w:rsidP="0010120E">
      <w:pPr>
        <w:pStyle w:val="Appendix2"/>
      </w:pPr>
      <w:bookmarkStart w:id="886" w:name="_Toc153439097"/>
      <w:r>
        <w:t>NorDig-defined descriptors (DVB private descriptors)</w:t>
      </w:r>
      <w:bookmarkEnd w:id="886"/>
    </w:p>
    <w:p w14:paraId="260809B6" w14:textId="77777777" w:rsidR="0010120E" w:rsidRDefault="0010120E" w:rsidP="0010120E">
      <w:pPr>
        <w:pStyle w:val="Appendix3"/>
      </w:pPr>
      <w:bookmarkStart w:id="887" w:name="_Toc153439098"/>
      <w:r>
        <w:t>nordig_logical_channel_descriptor_v1</w:t>
      </w:r>
      <w:bookmarkEnd w:id="887"/>
    </w:p>
    <w:p w14:paraId="1D694E55" w14:textId="201B2372" w:rsidR="0010120E" w:rsidRPr="0010120E" w:rsidRDefault="0010120E" w:rsidP="0010120E">
      <w:r>
        <w:t xml:space="preserve">Defined by NorDig in </w:t>
      </w:r>
      <w:r>
        <w:fldChar w:fldCharType="begin"/>
      </w:r>
      <w:r>
        <w:instrText xml:space="preserve"> REF _Ref23325988 \r \h </w:instrText>
      </w:r>
      <w:r>
        <w:fldChar w:fldCharType="separate"/>
      </w:r>
      <w:r w:rsidR="001F1E35">
        <w:t>[34]</w:t>
      </w:r>
      <w:r>
        <w:fldChar w:fldCharType="end"/>
      </w:r>
      <w:r>
        <w:t>.</w:t>
      </w:r>
    </w:p>
    <w:p w14:paraId="6BEEC3BB" w14:textId="77777777" w:rsidR="0010120E" w:rsidRDefault="0010120E" w:rsidP="0010120E">
      <w:pPr>
        <w:pStyle w:val="Code"/>
      </w:pPr>
      <w:r>
        <w:t>&lt;</w:t>
      </w:r>
      <w:r w:rsidRPr="0010120E">
        <w:rPr>
          <w:b/>
        </w:rPr>
        <w:t>nordig_logical_channel_descriptor_v1</w:t>
      </w:r>
      <w:r>
        <w:t>&gt;</w:t>
      </w:r>
    </w:p>
    <w:p w14:paraId="41D7C742" w14:textId="77777777" w:rsidR="0010120E" w:rsidRDefault="0010120E" w:rsidP="0010120E">
      <w:pPr>
        <w:pStyle w:val="Code"/>
      </w:pPr>
      <w:r>
        <w:t xml:space="preserve">  &lt;!-- </w:t>
      </w:r>
      <w:r w:rsidRPr="00224151">
        <w:rPr>
          <w:i/>
        </w:rPr>
        <w:t>One per service</w:t>
      </w:r>
      <w:r>
        <w:t xml:space="preserve"> --&gt;</w:t>
      </w:r>
    </w:p>
    <w:p w14:paraId="0E03FF3A" w14:textId="77777777" w:rsidR="0010120E" w:rsidRDefault="0010120E" w:rsidP="0010120E">
      <w:pPr>
        <w:pStyle w:val="Code"/>
      </w:pPr>
      <w:r>
        <w:t xml:space="preserve">  &lt;service service_id="</w:t>
      </w:r>
      <w:r w:rsidRPr="00224151">
        <w:rPr>
          <w:i/>
        </w:rPr>
        <w:t>uint16, required</w:t>
      </w:r>
      <w:r>
        <w:t>"</w:t>
      </w:r>
    </w:p>
    <w:p w14:paraId="4A631C27" w14:textId="77777777" w:rsidR="0010120E" w:rsidRDefault="0010120E" w:rsidP="0010120E">
      <w:pPr>
        <w:pStyle w:val="Code"/>
      </w:pPr>
      <w:r>
        <w:t xml:space="preserve">           logical_channel_number="</w:t>
      </w:r>
      <w:r w:rsidRPr="00224151">
        <w:rPr>
          <w:i/>
        </w:rPr>
        <w:t>uint14, required</w:t>
      </w:r>
      <w:r>
        <w:t>"</w:t>
      </w:r>
    </w:p>
    <w:p w14:paraId="573BD3F7" w14:textId="77777777" w:rsidR="0010120E" w:rsidRDefault="0010120E" w:rsidP="0010120E">
      <w:pPr>
        <w:pStyle w:val="Code"/>
      </w:pPr>
      <w:r>
        <w:t xml:space="preserve">           visible_service="</w:t>
      </w:r>
      <w:r w:rsidRPr="00224151">
        <w:rPr>
          <w:i/>
        </w:rPr>
        <w:t>bool, default=true</w:t>
      </w:r>
      <w:r>
        <w:t>"/&gt;</w:t>
      </w:r>
    </w:p>
    <w:p w14:paraId="2D3F95BB" w14:textId="77777777" w:rsidR="0010120E" w:rsidRDefault="0010120E" w:rsidP="0010120E">
      <w:pPr>
        <w:pStyle w:val="Code"/>
      </w:pPr>
      <w:r>
        <w:t>&lt;/nordig_logical_channel_descriptor_v1&gt;</w:t>
      </w:r>
    </w:p>
    <w:p w14:paraId="7B5FE918" w14:textId="77777777" w:rsidR="0010120E" w:rsidRDefault="0010120E" w:rsidP="0010120E">
      <w:pPr>
        <w:pStyle w:val="Appendix3"/>
      </w:pPr>
      <w:bookmarkStart w:id="888" w:name="_Toc153439099"/>
      <w:r>
        <w:t>nord</w:t>
      </w:r>
      <w:r w:rsidR="00224151">
        <w:t>ig_logical_channel_descriptor_v2</w:t>
      </w:r>
      <w:bookmarkEnd w:id="888"/>
    </w:p>
    <w:p w14:paraId="297E2678" w14:textId="3E17E582" w:rsidR="0010120E" w:rsidRDefault="0010120E" w:rsidP="0010120E">
      <w:r>
        <w:t xml:space="preserve">Defined by NorDig in </w:t>
      </w:r>
      <w:r>
        <w:fldChar w:fldCharType="begin"/>
      </w:r>
      <w:r>
        <w:instrText xml:space="preserve"> REF _Ref23325988 \r \h </w:instrText>
      </w:r>
      <w:r>
        <w:fldChar w:fldCharType="separate"/>
      </w:r>
      <w:r w:rsidR="001F1E35">
        <w:t>[34]</w:t>
      </w:r>
      <w:r>
        <w:fldChar w:fldCharType="end"/>
      </w:r>
      <w:r>
        <w:t>.</w:t>
      </w:r>
    </w:p>
    <w:p w14:paraId="6796A108" w14:textId="77777777" w:rsidR="0010120E" w:rsidRDefault="0010120E" w:rsidP="0010120E">
      <w:pPr>
        <w:pStyle w:val="Code"/>
      </w:pPr>
      <w:r>
        <w:t>&lt;</w:t>
      </w:r>
      <w:r w:rsidRPr="00224151">
        <w:rPr>
          <w:b/>
        </w:rPr>
        <w:t>nordig_logical_channel_descriptor_v2</w:t>
      </w:r>
      <w:r>
        <w:t>&gt;</w:t>
      </w:r>
    </w:p>
    <w:p w14:paraId="18ACAF23" w14:textId="77777777" w:rsidR="0010120E" w:rsidRDefault="0010120E" w:rsidP="0010120E">
      <w:pPr>
        <w:pStyle w:val="Code"/>
      </w:pPr>
      <w:r>
        <w:t xml:space="preserve">  &lt;!-- </w:t>
      </w:r>
      <w:r w:rsidRPr="0028456E">
        <w:rPr>
          <w:i/>
        </w:rPr>
        <w:t>One per channel list</w:t>
      </w:r>
      <w:r>
        <w:t xml:space="preserve"> --&gt;</w:t>
      </w:r>
    </w:p>
    <w:p w14:paraId="33C79587" w14:textId="77777777" w:rsidR="0010120E" w:rsidRDefault="0010120E" w:rsidP="0010120E">
      <w:pPr>
        <w:pStyle w:val="Code"/>
      </w:pPr>
      <w:r>
        <w:t xml:space="preserve">  &lt;channel_list id="</w:t>
      </w:r>
      <w:r w:rsidRPr="0028456E">
        <w:rPr>
          <w:i/>
        </w:rPr>
        <w:t>uint8, required</w:t>
      </w:r>
      <w:r>
        <w:t>"</w:t>
      </w:r>
    </w:p>
    <w:p w14:paraId="0AC01E48" w14:textId="77777777" w:rsidR="0010120E" w:rsidRDefault="0010120E" w:rsidP="0010120E">
      <w:pPr>
        <w:pStyle w:val="Code"/>
      </w:pPr>
      <w:r>
        <w:t xml:space="preserve">                name="</w:t>
      </w:r>
      <w:r w:rsidRPr="0028456E">
        <w:rPr>
          <w:i/>
        </w:rPr>
        <w:t>string, required</w:t>
      </w:r>
      <w:r>
        <w:t>"</w:t>
      </w:r>
    </w:p>
    <w:p w14:paraId="07567984" w14:textId="77777777" w:rsidR="0010120E" w:rsidRDefault="0010120E" w:rsidP="0010120E">
      <w:pPr>
        <w:pStyle w:val="Code"/>
      </w:pPr>
      <w:r>
        <w:t xml:space="preserve">                country_code="</w:t>
      </w:r>
      <w:r w:rsidRPr="0028456E">
        <w:rPr>
          <w:i/>
        </w:rPr>
        <w:t>char3, required</w:t>
      </w:r>
      <w:r>
        <w:t>"&gt;</w:t>
      </w:r>
    </w:p>
    <w:p w14:paraId="1B8069C3" w14:textId="77777777" w:rsidR="0010120E" w:rsidRDefault="0010120E" w:rsidP="0010120E">
      <w:pPr>
        <w:pStyle w:val="Code"/>
      </w:pPr>
      <w:r>
        <w:t xml:space="preserve">    &lt;!-- </w:t>
      </w:r>
      <w:r w:rsidRPr="0001612C">
        <w:rPr>
          <w:i/>
        </w:rPr>
        <w:t>One per service in the channel list</w:t>
      </w:r>
      <w:r>
        <w:t xml:space="preserve"> --&gt;</w:t>
      </w:r>
    </w:p>
    <w:p w14:paraId="28662925" w14:textId="77777777" w:rsidR="0010120E" w:rsidRDefault="0010120E" w:rsidP="0010120E">
      <w:pPr>
        <w:pStyle w:val="Code"/>
      </w:pPr>
      <w:r>
        <w:t xml:space="preserve">    &lt;service service_id="</w:t>
      </w:r>
      <w:r w:rsidRPr="0001612C">
        <w:rPr>
          <w:i/>
        </w:rPr>
        <w:t>uint16, required</w:t>
      </w:r>
      <w:r>
        <w:t>"</w:t>
      </w:r>
    </w:p>
    <w:p w14:paraId="724538F8" w14:textId="77777777" w:rsidR="0010120E" w:rsidRDefault="0010120E" w:rsidP="0010120E">
      <w:pPr>
        <w:pStyle w:val="Code"/>
      </w:pPr>
      <w:r>
        <w:t xml:space="preserve">             logical_channel_number="</w:t>
      </w:r>
      <w:r w:rsidRPr="0001612C">
        <w:rPr>
          <w:i/>
        </w:rPr>
        <w:t>uint10, required</w:t>
      </w:r>
      <w:r>
        <w:t>"</w:t>
      </w:r>
    </w:p>
    <w:p w14:paraId="64A77BB3" w14:textId="77777777" w:rsidR="0010120E" w:rsidRDefault="0010120E" w:rsidP="0010120E">
      <w:pPr>
        <w:pStyle w:val="Code"/>
      </w:pPr>
      <w:r>
        <w:t xml:space="preserve">             visible_service="</w:t>
      </w:r>
      <w:r w:rsidRPr="0001612C">
        <w:rPr>
          <w:i/>
        </w:rPr>
        <w:t>bool, default=true</w:t>
      </w:r>
      <w:r>
        <w:t>"/&gt;</w:t>
      </w:r>
    </w:p>
    <w:p w14:paraId="08417ABE" w14:textId="77777777" w:rsidR="0010120E" w:rsidRDefault="0010120E" w:rsidP="0010120E">
      <w:pPr>
        <w:pStyle w:val="Code"/>
      </w:pPr>
      <w:r>
        <w:t xml:space="preserve">  &lt;/channel_list&gt;</w:t>
      </w:r>
    </w:p>
    <w:p w14:paraId="530E700A" w14:textId="77777777" w:rsidR="0010120E" w:rsidRDefault="0010120E" w:rsidP="0010120E">
      <w:pPr>
        <w:pStyle w:val="Code"/>
      </w:pPr>
      <w:r>
        <w:t>&lt;/nordig_logical_channel_descriptor_v2&gt;</w:t>
      </w:r>
    </w:p>
    <w:p w14:paraId="6BECFF21" w14:textId="77777777" w:rsidR="006879A9" w:rsidRDefault="006879A9" w:rsidP="006879A9">
      <w:pPr>
        <w:pStyle w:val="Appendix2"/>
      </w:pPr>
      <w:bookmarkStart w:id="889" w:name="_Toc153439100"/>
      <w:r>
        <w:t>BskyB-defined descriptors (DVB private descriptors)</w:t>
      </w:r>
      <w:bookmarkEnd w:id="889"/>
    </w:p>
    <w:p w14:paraId="7E048A79" w14:textId="77777777" w:rsidR="006879A9" w:rsidRPr="006879A9" w:rsidRDefault="006879A9" w:rsidP="006879A9">
      <w:r>
        <w:t>No public reference is available for BskyB private descriptors.</w:t>
      </w:r>
    </w:p>
    <w:p w14:paraId="0F413CF8" w14:textId="77777777" w:rsidR="006879A9" w:rsidRDefault="006879A9" w:rsidP="006879A9">
      <w:pPr>
        <w:pStyle w:val="Appendix3"/>
      </w:pPr>
      <w:bookmarkStart w:id="890" w:name="_Toc153439101"/>
      <w:r w:rsidRPr="006879A9">
        <w:t>sky_logical_channel_number_descriptor</w:t>
      </w:r>
      <w:bookmarkEnd w:id="890"/>
    </w:p>
    <w:p w14:paraId="54CCB70E" w14:textId="77777777" w:rsidR="006879A9" w:rsidRPr="006879A9" w:rsidRDefault="006879A9" w:rsidP="006879A9">
      <w:pPr>
        <w:pStyle w:val="Code"/>
        <w:rPr>
          <w:lang w:val="en-US"/>
        </w:rPr>
      </w:pPr>
      <w:r w:rsidRPr="006879A9">
        <w:rPr>
          <w:lang w:val="en-US"/>
        </w:rPr>
        <w:t>&lt;</w:t>
      </w:r>
      <w:r w:rsidRPr="006879A9">
        <w:rPr>
          <w:b/>
          <w:lang w:val="en-US"/>
        </w:rPr>
        <w:t>sky_logical_channel_number_descriptor</w:t>
      </w:r>
      <w:r w:rsidRPr="006879A9">
        <w:rPr>
          <w:lang w:val="en-US"/>
        </w:rPr>
        <w:t xml:space="preserve"> region_id="</w:t>
      </w:r>
      <w:r w:rsidRPr="006879A9">
        <w:rPr>
          <w:i/>
          <w:lang w:val="en-US"/>
        </w:rPr>
        <w:t>uint16, required</w:t>
      </w:r>
      <w:r w:rsidRPr="006879A9">
        <w:rPr>
          <w:lang w:val="en-US"/>
        </w:rPr>
        <w:t>"&gt;</w:t>
      </w:r>
    </w:p>
    <w:p w14:paraId="4C97806F" w14:textId="77777777" w:rsidR="006879A9" w:rsidRPr="006879A9" w:rsidRDefault="006879A9" w:rsidP="006879A9">
      <w:pPr>
        <w:pStyle w:val="Code"/>
        <w:rPr>
          <w:lang w:val="en-US"/>
        </w:rPr>
      </w:pPr>
      <w:r w:rsidRPr="006879A9">
        <w:rPr>
          <w:lang w:val="en-US"/>
        </w:rPr>
        <w:t xml:space="preserve">  &lt;!-- </w:t>
      </w:r>
      <w:r w:rsidRPr="006879A9">
        <w:rPr>
          <w:i/>
          <w:lang w:val="en-US"/>
        </w:rPr>
        <w:t>One per service</w:t>
      </w:r>
      <w:r w:rsidRPr="006879A9">
        <w:rPr>
          <w:lang w:val="en-US"/>
        </w:rPr>
        <w:t xml:space="preserve"> --&gt;</w:t>
      </w:r>
    </w:p>
    <w:p w14:paraId="6B26EED3" w14:textId="77777777" w:rsidR="006879A9" w:rsidRPr="006879A9" w:rsidRDefault="006879A9" w:rsidP="006879A9">
      <w:pPr>
        <w:pStyle w:val="Code"/>
        <w:rPr>
          <w:lang w:val="en-US"/>
        </w:rPr>
      </w:pPr>
      <w:r w:rsidRPr="006879A9">
        <w:rPr>
          <w:lang w:val="en-US"/>
        </w:rPr>
        <w:t xml:space="preserve">  &lt;service service_id="</w:t>
      </w:r>
      <w:r w:rsidRPr="006879A9">
        <w:rPr>
          <w:i/>
          <w:lang w:val="en-US"/>
        </w:rPr>
        <w:t>uint16, required</w:t>
      </w:r>
      <w:r w:rsidRPr="006879A9">
        <w:rPr>
          <w:lang w:val="en-US"/>
        </w:rPr>
        <w:t>"</w:t>
      </w:r>
    </w:p>
    <w:p w14:paraId="4FA4FFF3" w14:textId="77777777" w:rsidR="006879A9" w:rsidRPr="006879A9" w:rsidRDefault="006879A9" w:rsidP="006879A9">
      <w:pPr>
        <w:pStyle w:val="Code"/>
        <w:rPr>
          <w:lang w:val="en-US"/>
        </w:rPr>
      </w:pPr>
      <w:r w:rsidRPr="006879A9">
        <w:rPr>
          <w:lang w:val="en-US"/>
        </w:rPr>
        <w:t xml:space="preserve">           service_type="</w:t>
      </w:r>
      <w:r w:rsidRPr="006879A9">
        <w:rPr>
          <w:i/>
          <w:lang w:val="en-US"/>
        </w:rPr>
        <w:t>uint8, required</w:t>
      </w:r>
      <w:r w:rsidRPr="006879A9">
        <w:rPr>
          <w:lang w:val="en-US"/>
        </w:rPr>
        <w:t>"</w:t>
      </w:r>
    </w:p>
    <w:p w14:paraId="07FBEB51" w14:textId="77777777" w:rsidR="006879A9" w:rsidRPr="006879A9" w:rsidRDefault="006879A9" w:rsidP="006879A9">
      <w:pPr>
        <w:pStyle w:val="Code"/>
        <w:rPr>
          <w:lang w:val="en-US"/>
        </w:rPr>
      </w:pPr>
      <w:r w:rsidRPr="006879A9">
        <w:rPr>
          <w:lang w:val="en-US"/>
        </w:rPr>
        <w:lastRenderedPageBreak/>
        <w:t xml:space="preserve">           channel_id="</w:t>
      </w:r>
      <w:r w:rsidRPr="006879A9">
        <w:rPr>
          <w:i/>
          <w:lang w:val="en-US"/>
        </w:rPr>
        <w:t>uint16, required</w:t>
      </w:r>
      <w:r w:rsidRPr="006879A9">
        <w:rPr>
          <w:lang w:val="en-US"/>
        </w:rPr>
        <w:t>"</w:t>
      </w:r>
    </w:p>
    <w:p w14:paraId="667F3453" w14:textId="77777777" w:rsidR="006879A9" w:rsidRPr="006879A9" w:rsidRDefault="006879A9" w:rsidP="006879A9">
      <w:pPr>
        <w:pStyle w:val="Code"/>
        <w:rPr>
          <w:lang w:val="en-US"/>
        </w:rPr>
      </w:pPr>
      <w:r w:rsidRPr="006879A9">
        <w:rPr>
          <w:lang w:val="en-US"/>
        </w:rPr>
        <w:t xml:space="preserve">           logical_channel_number="</w:t>
      </w:r>
      <w:r w:rsidRPr="006879A9">
        <w:rPr>
          <w:i/>
          <w:lang w:val="en-US"/>
        </w:rPr>
        <w:t>uint16, required</w:t>
      </w:r>
      <w:r w:rsidRPr="006879A9">
        <w:rPr>
          <w:lang w:val="en-US"/>
        </w:rPr>
        <w:t>"</w:t>
      </w:r>
    </w:p>
    <w:p w14:paraId="3907534E" w14:textId="77777777" w:rsidR="006879A9" w:rsidRPr="006879A9" w:rsidRDefault="006879A9" w:rsidP="006879A9">
      <w:pPr>
        <w:pStyle w:val="Code"/>
        <w:rPr>
          <w:lang w:val="en-US"/>
        </w:rPr>
      </w:pPr>
      <w:r w:rsidRPr="006879A9">
        <w:rPr>
          <w:lang w:val="en-US"/>
        </w:rPr>
        <w:t xml:space="preserve">           sky_id="</w:t>
      </w:r>
      <w:r w:rsidRPr="006879A9">
        <w:rPr>
          <w:i/>
          <w:lang w:val="en-US"/>
        </w:rPr>
        <w:t>uint16, required</w:t>
      </w:r>
      <w:r w:rsidRPr="006879A9">
        <w:rPr>
          <w:lang w:val="en-US"/>
        </w:rPr>
        <w:t>"/&gt;</w:t>
      </w:r>
    </w:p>
    <w:p w14:paraId="6913BA8A" w14:textId="3F712683" w:rsidR="006879A9" w:rsidRDefault="006879A9" w:rsidP="006879A9">
      <w:pPr>
        <w:pStyle w:val="Code"/>
        <w:rPr>
          <w:lang w:val="en-US"/>
        </w:rPr>
      </w:pPr>
      <w:r w:rsidRPr="006879A9">
        <w:rPr>
          <w:lang w:val="en-US"/>
        </w:rPr>
        <w:t>&lt;/sky_logical_channel_number_descriptor&gt;</w:t>
      </w:r>
    </w:p>
    <w:p w14:paraId="504ECF34" w14:textId="41E08FD1" w:rsidR="00232B5F" w:rsidRDefault="00232B5F" w:rsidP="00232B5F">
      <w:pPr>
        <w:pStyle w:val="Appendix2"/>
      </w:pPr>
      <w:bookmarkStart w:id="891" w:name="_Toc153439102"/>
      <w:r>
        <w:t>Free TV Australia-defined descriptors (DVB private descriptors)</w:t>
      </w:r>
      <w:bookmarkEnd w:id="891"/>
    </w:p>
    <w:p w14:paraId="7A6FD3E8" w14:textId="4A543174" w:rsidR="00232B5F" w:rsidRDefault="00232B5F" w:rsidP="00232B5F">
      <w:pPr>
        <w:pStyle w:val="Appendix3"/>
      </w:pPr>
      <w:bookmarkStart w:id="892" w:name="_Toc153439103"/>
      <w:r>
        <w:t>australia_logical_channel_descriptor</w:t>
      </w:r>
      <w:bookmarkEnd w:id="892"/>
    </w:p>
    <w:p w14:paraId="2F215934" w14:textId="7EC7D3CE" w:rsidR="00232B5F" w:rsidRPr="0010120E" w:rsidRDefault="00232B5F" w:rsidP="00232B5F">
      <w:r>
        <w:t xml:space="preserve">Defined by Free TV Australia in </w:t>
      </w:r>
      <w:r w:rsidR="005207D6">
        <w:fldChar w:fldCharType="begin"/>
      </w:r>
      <w:r w:rsidR="005207D6">
        <w:instrText xml:space="preserve"> REF _Ref148905725 \r \h </w:instrText>
      </w:r>
      <w:r w:rsidR="005207D6">
        <w:fldChar w:fldCharType="separate"/>
      </w:r>
      <w:r w:rsidR="001F1E35">
        <w:t>[36]</w:t>
      </w:r>
      <w:r w:rsidR="005207D6">
        <w:fldChar w:fldCharType="end"/>
      </w:r>
      <w:r>
        <w:t>.</w:t>
      </w:r>
    </w:p>
    <w:p w14:paraId="2D67E55A" w14:textId="33E0FB23" w:rsidR="00232B5F" w:rsidRDefault="00232B5F" w:rsidP="00232B5F">
      <w:pPr>
        <w:pStyle w:val="Code"/>
      </w:pPr>
      <w:r>
        <w:t>&lt;</w:t>
      </w:r>
      <w:r w:rsidRPr="00232B5F">
        <w:rPr>
          <w:b/>
        </w:rPr>
        <w:t>australia_logical_channel_descriptor</w:t>
      </w:r>
      <w:r>
        <w:t>&gt;</w:t>
      </w:r>
    </w:p>
    <w:p w14:paraId="05D66FC9" w14:textId="77777777" w:rsidR="00232B5F" w:rsidRDefault="00232B5F" w:rsidP="00232B5F">
      <w:pPr>
        <w:pStyle w:val="Code"/>
      </w:pPr>
      <w:r>
        <w:t xml:space="preserve">  &lt;!-- </w:t>
      </w:r>
      <w:r w:rsidRPr="00224151">
        <w:rPr>
          <w:i/>
        </w:rPr>
        <w:t>One per service</w:t>
      </w:r>
      <w:r>
        <w:t xml:space="preserve"> --&gt;</w:t>
      </w:r>
    </w:p>
    <w:p w14:paraId="0E8B2D71" w14:textId="77777777" w:rsidR="00232B5F" w:rsidRDefault="00232B5F" w:rsidP="00232B5F">
      <w:pPr>
        <w:pStyle w:val="Code"/>
      </w:pPr>
      <w:r>
        <w:t xml:space="preserve">  &lt;service service_id="</w:t>
      </w:r>
      <w:r w:rsidRPr="00224151">
        <w:rPr>
          <w:i/>
        </w:rPr>
        <w:t>uint16, required</w:t>
      </w:r>
      <w:r>
        <w:t>"</w:t>
      </w:r>
    </w:p>
    <w:p w14:paraId="0C5AFD1A" w14:textId="77777777" w:rsidR="00232B5F" w:rsidRDefault="00232B5F" w:rsidP="00232B5F">
      <w:pPr>
        <w:pStyle w:val="Code"/>
      </w:pPr>
      <w:r>
        <w:t xml:space="preserve">           logical_channel_number="</w:t>
      </w:r>
      <w:r w:rsidRPr="00224151">
        <w:rPr>
          <w:i/>
        </w:rPr>
        <w:t>uint14, required</w:t>
      </w:r>
      <w:r>
        <w:t>"</w:t>
      </w:r>
    </w:p>
    <w:p w14:paraId="19AC9900" w14:textId="77777777" w:rsidR="00232B5F" w:rsidRDefault="00232B5F" w:rsidP="00232B5F">
      <w:pPr>
        <w:pStyle w:val="Code"/>
      </w:pPr>
      <w:r>
        <w:t xml:space="preserve">           visible_service="</w:t>
      </w:r>
      <w:r w:rsidRPr="00224151">
        <w:rPr>
          <w:i/>
        </w:rPr>
        <w:t>bool, default=true</w:t>
      </w:r>
      <w:r>
        <w:t>"/&gt;</w:t>
      </w:r>
    </w:p>
    <w:p w14:paraId="0D766494" w14:textId="1B5CC305" w:rsidR="00232B5F" w:rsidRDefault="00232B5F" w:rsidP="00232B5F">
      <w:pPr>
        <w:pStyle w:val="Code"/>
      </w:pPr>
      <w:r>
        <w:t>&lt;/</w:t>
      </w:r>
      <w:r w:rsidRPr="00232B5F">
        <w:t>australia_logical_channel_descriptor</w:t>
      </w:r>
      <w:r>
        <w:t>&gt;</w:t>
      </w:r>
    </w:p>
    <w:p w14:paraId="0D516AD2" w14:textId="10A9E88D" w:rsidR="00601C47" w:rsidRDefault="00601C47" w:rsidP="00601C47">
      <w:pPr>
        <w:pStyle w:val="Appendix2"/>
      </w:pPr>
      <w:bookmarkStart w:id="893" w:name="_Toc153439104"/>
      <w:r>
        <w:t>AVS-defined descriptors (DVB private descriptors)</w:t>
      </w:r>
      <w:bookmarkEnd w:id="893"/>
    </w:p>
    <w:p w14:paraId="077BA7C7" w14:textId="77777777" w:rsidR="00601C47" w:rsidRDefault="00601C47" w:rsidP="00601C47">
      <w:pPr>
        <w:pStyle w:val="Appendix3"/>
      </w:pPr>
      <w:bookmarkStart w:id="894" w:name="_Toc153439105"/>
      <w:r>
        <w:t>AVS3_video_descriptor</w:t>
      </w:r>
      <w:bookmarkEnd w:id="894"/>
    </w:p>
    <w:p w14:paraId="2DE02B37" w14:textId="77777777" w:rsidR="00601C47" w:rsidRDefault="00601C47" w:rsidP="00601C47">
      <w:r>
        <w:t xml:space="preserve">Defined by AVS in </w:t>
      </w:r>
      <w:r w:rsidRPr="00487D6C">
        <w:t>T/AI 109-6.</w:t>
      </w:r>
    </w:p>
    <w:p w14:paraId="0BE6B4D4" w14:textId="77777777" w:rsidR="00601C47" w:rsidRDefault="00601C47" w:rsidP="00601C47">
      <w:pPr>
        <w:pStyle w:val="Code"/>
      </w:pPr>
      <w:r>
        <w:t>&lt;</w:t>
      </w:r>
      <w:r w:rsidRPr="00487D6C">
        <w:rPr>
          <w:b/>
          <w:bCs/>
        </w:rPr>
        <w:t>AVS3_video_descriptor</w:t>
      </w:r>
    </w:p>
    <w:p w14:paraId="2CB3DF6A" w14:textId="77777777" w:rsidR="00601C47" w:rsidRDefault="00601C47" w:rsidP="00601C47">
      <w:pPr>
        <w:pStyle w:val="Code"/>
      </w:pPr>
      <w:r>
        <w:t xml:space="preserve">    profile_id="</w:t>
      </w:r>
      <w:r w:rsidRPr="00487D6C">
        <w:rPr>
          <w:i/>
          <w:iCs/>
        </w:rPr>
        <w:t>uint8, required</w:t>
      </w:r>
      <w:r>
        <w:t>"</w:t>
      </w:r>
    </w:p>
    <w:p w14:paraId="0B8EBA68" w14:textId="77777777" w:rsidR="00601C47" w:rsidRDefault="00601C47" w:rsidP="00601C47">
      <w:pPr>
        <w:pStyle w:val="Code"/>
      </w:pPr>
      <w:r>
        <w:t xml:space="preserve">    level_id="</w:t>
      </w:r>
      <w:r w:rsidRPr="00487D6C">
        <w:rPr>
          <w:i/>
          <w:iCs/>
        </w:rPr>
        <w:t>uint8, required</w:t>
      </w:r>
      <w:r>
        <w:t>"</w:t>
      </w:r>
    </w:p>
    <w:p w14:paraId="7D91D389" w14:textId="77777777" w:rsidR="00601C47" w:rsidRDefault="00601C47" w:rsidP="00601C47">
      <w:pPr>
        <w:pStyle w:val="Code"/>
      </w:pPr>
      <w:r>
        <w:t xml:space="preserve">    multiple_frame_rate_flag="</w:t>
      </w:r>
      <w:r w:rsidRPr="00487D6C">
        <w:rPr>
          <w:i/>
          <w:iCs/>
        </w:rPr>
        <w:t>bool, required</w:t>
      </w:r>
      <w:r>
        <w:t>"</w:t>
      </w:r>
    </w:p>
    <w:p w14:paraId="5E6D31F8" w14:textId="77777777" w:rsidR="00601C47" w:rsidRDefault="00601C47" w:rsidP="00601C47">
      <w:pPr>
        <w:pStyle w:val="Code"/>
      </w:pPr>
      <w:r>
        <w:t xml:space="preserve">    frame_rate_code="</w:t>
      </w:r>
      <w:r w:rsidRPr="00487D6C">
        <w:rPr>
          <w:i/>
          <w:iCs/>
        </w:rPr>
        <w:t>uint4, required</w:t>
      </w:r>
      <w:r>
        <w:t>"</w:t>
      </w:r>
    </w:p>
    <w:p w14:paraId="1E22D308" w14:textId="77777777" w:rsidR="00601C47" w:rsidRDefault="00601C47" w:rsidP="00601C47">
      <w:pPr>
        <w:pStyle w:val="Code"/>
      </w:pPr>
      <w:r>
        <w:t xml:space="preserve">    sample_precision="</w:t>
      </w:r>
      <w:r w:rsidRPr="00487D6C">
        <w:rPr>
          <w:i/>
          <w:iCs/>
        </w:rPr>
        <w:t>uint3, required</w:t>
      </w:r>
      <w:r>
        <w:t>"</w:t>
      </w:r>
    </w:p>
    <w:p w14:paraId="3906AEE0" w14:textId="77777777" w:rsidR="00601C47" w:rsidRDefault="00601C47" w:rsidP="00601C47">
      <w:pPr>
        <w:pStyle w:val="Code"/>
      </w:pPr>
      <w:r>
        <w:t xml:space="preserve">    chroma_format="</w:t>
      </w:r>
      <w:r w:rsidRPr="00487D6C">
        <w:rPr>
          <w:i/>
          <w:iCs/>
        </w:rPr>
        <w:t>uint2, required</w:t>
      </w:r>
      <w:r>
        <w:t>"</w:t>
      </w:r>
    </w:p>
    <w:p w14:paraId="506FA077" w14:textId="77777777" w:rsidR="00601C47" w:rsidRDefault="00601C47" w:rsidP="00601C47">
      <w:pPr>
        <w:pStyle w:val="Code"/>
      </w:pPr>
      <w:r>
        <w:t xml:space="preserve">    temporal_id_flag="</w:t>
      </w:r>
      <w:r w:rsidRPr="00487D6C">
        <w:rPr>
          <w:i/>
          <w:iCs/>
        </w:rPr>
        <w:t>bool, required</w:t>
      </w:r>
      <w:r>
        <w:t>"</w:t>
      </w:r>
    </w:p>
    <w:p w14:paraId="656BCDF2" w14:textId="77777777" w:rsidR="00601C47" w:rsidRDefault="00601C47" w:rsidP="00601C47">
      <w:pPr>
        <w:pStyle w:val="Code"/>
      </w:pPr>
      <w:r>
        <w:t xml:space="preserve">    td_mode_flag="</w:t>
      </w:r>
      <w:r w:rsidRPr="00487D6C">
        <w:rPr>
          <w:i/>
          <w:iCs/>
        </w:rPr>
        <w:t>bool, required</w:t>
      </w:r>
      <w:r>
        <w:t>"</w:t>
      </w:r>
    </w:p>
    <w:p w14:paraId="73C89926" w14:textId="77777777" w:rsidR="00601C47" w:rsidRDefault="00601C47" w:rsidP="00601C47">
      <w:pPr>
        <w:pStyle w:val="Code"/>
      </w:pPr>
      <w:r>
        <w:t xml:space="preserve">    library_stream_flag="</w:t>
      </w:r>
      <w:r w:rsidRPr="00487D6C">
        <w:rPr>
          <w:i/>
          <w:iCs/>
        </w:rPr>
        <w:t>bool, required</w:t>
      </w:r>
      <w:r>
        <w:t>"</w:t>
      </w:r>
    </w:p>
    <w:p w14:paraId="71A837A5" w14:textId="77777777" w:rsidR="00601C47" w:rsidRDefault="00601C47" w:rsidP="00601C47">
      <w:pPr>
        <w:pStyle w:val="Code"/>
      </w:pPr>
      <w:r>
        <w:t xml:space="preserve">    library_picture_enable_flag="</w:t>
      </w:r>
      <w:r w:rsidRPr="00487D6C">
        <w:rPr>
          <w:i/>
          <w:iCs/>
        </w:rPr>
        <w:t>bool, required</w:t>
      </w:r>
      <w:r>
        <w:t>"</w:t>
      </w:r>
    </w:p>
    <w:p w14:paraId="5D6BA40F" w14:textId="77777777" w:rsidR="00601C47" w:rsidRDefault="00601C47" w:rsidP="00601C47">
      <w:pPr>
        <w:pStyle w:val="Code"/>
      </w:pPr>
      <w:r>
        <w:t xml:space="preserve">    colour_primaries="</w:t>
      </w:r>
      <w:r w:rsidRPr="00487D6C">
        <w:rPr>
          <w:i/>
          <w:iCs/>
        </w:rPr>
        <w:t>uint8, required</w:t>
      </w:r>
      <w:r>
        <w:t>"</w:t>
      </w:r>
    </w:p>
    <w:p w14:paraId="0581BBAE" w14:textId="77777777" w:rsidR="00601C47" w:rsidRDefault="00601C47" w:rsidP="00601C47">
      <w:pPr>
        <w:pStyle w:val="Code"/>
      </w:pPr>
      <w:r>
        <w:t xml:space="preserve">    transfer_characteristics="</w:t>
      </w:r>
      <w:r w:rsidRPr="00487D6C">
        <w:rPr>
          <w:i/>
          <w:iCs/>
        </w:rPr>
        <w:t>uint8, required</w:t>
      </w:r>
      <w:r>
        <w:t>"</w:t>
      </w:r>
    </w:p>
    <w:p w14:paraId="5D09A8B9" w14:textId="4D4DDD64" w:rsidR="00601C47" w:rsidRDefault="00601C47" w:rsidP="00601C47">
      <w:pPr>
        <w:pStyle w:val="Code"/>
      </w:pPr>
      <w:r>
        <w:t xml:space="preserve">    matrix_coefficients="</w:t>
      </w:r>
      <w:r w:rsidRPr="00487D6C">
        <w:rPr>
          <w:i/>
          <w:iCs/>
        </w:rPr>
        <w:t>uint8, required</w:t>
      </w:r>
      <w:r>
        <w:t>"/&gt;</w:t>
      </w:r>
    </w:p>
    <w:p w14:paraId="023BF194" w14:textId="77777777" w:rsidR="001325B5" w:rsidRDefault="001325B5" w:rsidP="001325B5">
      <w:pPr>
        <w:pStyle w:val="Appendix2"/>
      </w:pPr>
      <w:bookmarkStart w:id="895" w:name="_Toc153439106"/>
      <w:r>
        <w:t>AOM-defined descriptors (DVB private descriptors)</w:t>
      </w:r>
      <w:bookmarkEnd w:id="895"/>
    </w:p>
    <w:p w14:paraId="294D7C74" w14:textId="1CAC28E3" w:rsidR="001325B5" w:rsidRDefault="001325B5" w:rsidP="001325B5">
      <w:pPr>
        <w:pStyle w:val="Appendix3"/>
      </w:pPr>
      <w:bookmarkStart w:id="896" w:name="_Toc153439107"/>
      <w:r w:rsidRPr="001325B5">
        <w:t>AV1_video_descriptor</w:t>
      </w:r>
      <w:bookmarkEnd w:id="896"/>
    </w:p>
    <w:p w14:paraId="3CF1B75B" w14:textId="7CCF5346" w:rsidR="001325B5" w:rsidRPr="00C65EFB" w:rsidRDefault="001325B5" w:rsidP="001325B5">
      <w:r w:rsidRPr="00C65EFB">
        <w:t xml:space="preserve">Defined by </w:t>
      </w:r>
      <w:r>
        <w:t xml:space="preserve">AOM </w:t>
      </w:r>
      <w:r w:rsidRPr="00C65EFB">
        <w:t>in</w:t>
      </w:r>
      <w:r w:rsidRPr="001325B5">
        <w:t xml:space="preserve"> </w:t>
      </w:r>
      <w:r>
        <w:rPr>
          <w:lang w:val="fr-FR"/>
        </w:rPr>
        <w:fldChar w:fldCharType="begin"/>
      </w:r>
      <w:r w:rsidRPr="001325B5">
        <w:instrText xml:space="preserve"> REF _Ref119261274 \r \h </w:instrText>
      </w:r>
      <w:r>
        <w:rPr>
          <w:lang w:val="fr-FR"/>
        </w:rPr>
      </w:r>
      <w:r>
        <w:rPr>
          <w:lang w:val="fr-FR"/>
        </w:rPr>
        <w:fldChar w:fldCharType="separate"/>
      </w:r>
      <w:r w:rsidR="001F1E35">
        <w:t>[37]</w:t>
      </w:r>
      <w:r>
        <w:rPr>
          <w:lang w:val="fr-FR"/>
        </w:rPr>
        <w:fldChar w:fldCharType="end"/>
      </w:r>
      <w:r w:rsidRPr="00C65EFB">
        <w:t>.</w:t>
      </w:r>
    </w:p>
    <w:p w14:paraId="61D1FA3F" w14:textId="3B182B9A" w:rsidR="001325B5" w:rsidRPr="001325B5" w:rsidRDefault="001325B5" w:rsidP="001325B5">
      <w:pPr>
        <w:pStyle w:val="Code"/>
        <w:rPr>
          <w:lang w:val="en-US"/>
        </w:rPr>
      </w:pPr>
      <w:r w:rsidRPr="001325B5">
        <w:rPr>
          <w:lang w:val="en-US"/>
        </w:rPr>
        <w:t>&lt;</w:t>
      </w:r>
      <w:r w:rsidRPr="001325B5">
        <w:rPr>
          <w:b/>
          <w:bCs/>
          <w:lang w:val="en-US"/>
        </w:rPr>
        <w:t>AV1_video_descriptor</w:t>
      </w:r>
    </w:p>
    <w:p w14:paraId="4F7A40B1" w14:textId="77777777" w:rsidR="001325B5" w:rsidRPr="001325B5" w:rsidRDefault="001325B5" w:rsidP="001325B5">
      <w:pPr>
        <w:pStyle w:val="Code"/>
        <w:rPr>
          <w:lang w:val="en-US"/>
        </w:rPr>
      </w:pPr>
      <w:r w:rsidRPr="001325B5">
        <w:rPr>
          <w:lang w:val="en-US"/>
        </w:rPr>
        <w:t xml:space="preserve">    version="</w:t>
      </w:r>
      <w:r w:rsidRPr="001325B5">
        <w:rPr>
          <w:i/>
          <w:iCs/>
          <w:lang w:val="en-US"/>
        </w:rPr>
        <w:t>uint7, required</w:t>
      </w:r>
      <w:r w:rsidRPr="001325B5">
        <w:rPr>
          <w:lang w:val="en-US"/>
        </w:rPr>
        <w:t>"</w:t>
      </w:r>
    </w:p>
    <w:p w14:paraId="2010B62C" w14:textId="77777777" w:rsidR="001325B5" w:rsidRPr="001325B5" w:rsidRDefault="001325B5" w:rsidP="001325B5">
      <w:pPr>
        <w:pStyle w:val="Code"/>
        <w:rPr>
          <w:lang w:val="en-US"/>
        </w:rPr>
      </w:pPr>
      <w:r w:rsidRPr="001325B5">
        <w:rPr>
          <w:lang w:val="en-US"/>
        </w:rPr>
        <w:t xml:space="preserve">    seq_profile="</w:t>
      </w:r>
      <w:r w:rsidRPr="001325B5">
        <w:rPr>
          <w:i/>
          <w:iCs/>
          <w:lang w:val="en-US"/>
        </w:rPr>
        <w:t>uint3, required</w:t>
      </w:r>
      <w:r w:rsidRPr="001325B5">
        <w:rPr>
          <w:lang w:val="en-US"/>
        </w:rPr>
        <w:t>"</w:t>
      </w:r>
    </w:p>
    <w:p w14:paraId="3C2970BB" w14:textId="77777777" w:rsidR="001325B5" w:rsidRPr="001325B5" w:rsidRDefault="001325B5" w:rsidP="001325B5">
      <w:pPr>
        <w:pStyle w:val="Code"/>
        <w:rPr>
          <w:lang w:val="en-US"/>
        </w:rPr>
      </w:pPr>
      <w:r w:rsidRPr="001325B5">
        <w:rPr>
          <w:lang w:val="en-US"/>
        </w:rPr>
        <w:t xml:space="preserve">    seq_level_idx_0="</w:t>
      </w:r>
      <w:r w:rsidRPr="001325B5">
        <w:rPr>
          <w:i/>
          <w:iCs/>
          <w:lang w:val="en-US"/>
        </w:rPr>
        <w:t>uint5, required</w:t>
      </w:r>
      <w:r w:rsidRPr="001325B5">
        <w:rPr>
          <w:lang w:val="en-US"/>
        </w:rPr>
        <w:t>"</w:t>
      </w:r>
    </w:p>
    <w:p w14:paraId="1CD678FF" w14:textId="77777777" w:rsidR="001325B5" w:rsidRPr="001325B5" w:rsidRDefault="001325B5" w:rsidP="001325B5">
      <w:pPr>
        <w:pStyle w:val="Code"/>
        <w:rPr>
          <w:lang w:val="en-US"/>
        </w:rPr>
      </w:pPr>
      <w:r w:rsidRPr="001325B5">
        <w:rPr>
          <w:lang w:val="en-US"/>
        </w:rPr>
        <w:t xml:space="preserve">    seq_tier_0="</w:t>
      </w:r>
      <w:r w:rsidRPr="001325B5">
        <w:rPr>
          <w:i/>
          <w:iCs/>
          <w:lang w:val="en-US"/>
        </w:rPr>
        <w:t>uint1, required</w:t>
      </w:r>
      <w:r w:rsidRPr="001325B5">
        <w:rPr>
          <w:lang w:val="en-US"/>
        </w:rPr>
        <w:t>"</w:t>
      </w:r>
    </w:p>
    <w:p w14:paraId="6AEC97EA" w14:textId="77777777" w:rsidR="001325B5" w:rsidRPr="001325B5" w:rsidRDefault="001325B5" w:rsidP="001325B5">
      <w:pPr>
        <w:pStyle w:val="Code"/>
        <w:rPr>
          <w:lang w:val="en-US"/>
        </w:rPr>
      </w:pPr>
      <w:r w:rsidRPr="001325B5">
        <w:rPr>
          <w:lang w:val="en-US"/>
        </w:rPr>
        <w:t xml:space="preserve">    high_bitdepth="</w:t>
      </w:r>
      <w:r w:rsidRPr="001325B5">
        <w:rPr>
          <w:i/>
          <w:iCs/>
          <w:lang w:val="en-US"/>
        </w:rPr>
        <w:t>bool, required</w:t>
      </w:r>
      <w:r w:rsidRPr="001325B5">
        <w:rPr>
          <w:lang w:val="en-US"/>
        </w:rPr>
        <w:t>"</w:t>
      </w:r>
    </w:p>
    <w:p w14:paraId="118CDE94" w14:textId="77777777" w:rsidR="001325B5" w:rsidRPr="001325B5" w:rsidRDefault="001325B5" w:rsidP="001325B5">
      <w:pPr>
        <w:pStyle w:val="Code"/>
        <w:rPr>
          <w:lang w:val="en-US"/>
        </w:rPr>
      </w:pPr>
      <w:r w:rsidRPr="001325B5">
        <w:rPr>
          <w:lang w:val="en-US"/>
        </w:rPr>
        <w:t xml:space="preserve">    twelve_bit="</w:t>
      </w:r>
      <w:r w:rsidRPr="001325B5">
        <w:rPr>
          <w:i/>
          <w:iCs/>
          <w:lang w:val="en-US"/>
        </w:rPr>
        <w:t>bool, required</w:t>
      </w:r>
      <w:r w:rsidRPr="001325B5">
        <w:rPr>
          <w:lang w:val="en-US"/>
        </w:rPr>
        <w:t>"</w:t>
      </w:r>
    </w:p>
    <w:p w14:paraId="64437CE6" w14:textId="77777777" w:rsidR="001325B5" w:rsidRPr="001325B5" w:rsidRDefault="001325B5" w:rsidP="001325B5">
      <w:pPr>
        <w:pStyle w:val="Code"/>
        <w:rPr>
          <w:lang w:val="en-US"/>
        </w:rPr>
      </w:pPr>
      <w:r w:rsidRPr="001325B5">
        <w:rPr>
          <w:lang w:val="en-US"/>
        </w:rPr>
        <w:t xml:space="preserve">    monochrome="</w:t>
      </w:r>
      <w:r w:rsidRPr="001325B5">
        <w:rPr>
          <w:i/>
          <w:iCs/>
          <w:lang w:val="en-US"/>
        </w:rPr>
        <w:t>bool, required</w:t>
      </w:r>
      <w:r w:rsidRPr="001325B5">
        <w:rPr>
          <w:lang w:val="en-US"/>
        </w:rPr>
        <w:t>"</w:t>
      </w:r>
    </w:p>
    <w:p w14:paraId="0C1B790C" w14:textId="77777777" w:rsidR="001325B5" w:rsidRPr="001325B5" w:rsidRDefault="001325B5" w:rsidP="001325B5">
      <w:pPr>
        <w:pStyle w:val="Code"/>
        <w:rPr>
          <w:lang w:val="en-US"/>
        </w:rPr>
      </w:pPr>
      <w:r w:rsidRPr="001325B5">
        <w:rPr>
          <w:lang w:val="en-US"/>
        </w:rPr>
        <w:t xml:space="preserve">    chroma_subsampling_x="</w:t>
      </w:r>
      <w:r w:rsidRPr="001325B5">
        <w:rPr>
          <w:i/>
          <w:iCs/>
          <w:lang w:val="en-US"/>
        </w:rPr>
        <w:t>bool, required</w:t>
      </w:r>
      <w:r w:rsidRPr="001325B5">
        <w:rPr>
          <w:lang w:val="en-US"/>
        </w:rPr>
        <w:t>"</w:t>
      </w:r>
    </w:p>
    <w:p w14:paraId="14FF6DA5" w14:textId="77777777" w:rsidR="001325B5" w:rsidRPr="001325B5" w:rsidRDefault="001325B5" w:rsidP="001325B5">
      <w:pPr>
        <w:pStyle w:val="Code"/>
        <w:rPr>
          <w:lang w:val="en-US"/>
        </w:rPr>
      </w:pPr>
      <w:r w:rsidRPr="001325B5">
        <w:rPr>
          <w:lang w:val="en-US"/>
        </w:rPr>
        <w:t xml:space="preserve">    chroma_subsampling_y="</w:t>
      </w:r>
      <w:r w:rsidRPr="001325B5">
        <w:rPr>
          <w:i/>
          <w:iCs/>
          <w:lang w:val="en-US"/>
        </w:rPr>
        <w:t>bool, required</w:t>
      </w:r>
      <w:r w:rsidRPr="001325B5">
        <w:rPr>
          <w:lang w:val="en-US"/>
        </w:rPr>
        <w:t>"</w:t>
      </w:r>
    </w:p>
    <w:p w14:paraId="261E13D5" w14:textId="77777777" w:rsidR="001325B5" w:rsidRPr="001325B5" w:rsidRDefault="001325B5" w:rsidP="001325B5">
      <w:pPr>
        <w:pStyle w:val="Code"/>
        <w:rPr>
          <w:lang w:val="en-US"/>
        </w:rPr>
      </w:pPr>
      <w:r w:rsidRPr="001325B5">
        <w:rPr>
          <w:lang w:val="en-US"/>
        </w:rPr>
        <w:t xml:space="preserve">    chroma_sample_position="</w:t>
      </w:r>
      <w:r w:rsidRPr="001325B5">
        <w:rPr>
          <w:i/>
          <w:iCs/>
          <w:lang w:val="en-US"/>
        </w:rPr>
        <w:t>unknown|vertical|colocated, required</w:t>
      </w:r>
      <w:r w:rsidRPr="001325B5">
        <w:rPr>
          <w:lang w:val="en-US"/>
        </w:rPr>
        <w:t>"</w:t>
      </w:r>
    </w:p>
    <w:p w14:paraId="6AEB9164" w14:textId="77777777" w:rsidR="001325B5" w:rsidRPr="001325B5" w:rsidRDefault="001325B5" w:rsidP="001325B5">
      <w:pPr>
        <w:pStyle w:val="Code"/>
        <w:rPr>
          <w:lang w:val="en-US"/>
        </w:rPr>
      </w:pPr>
      <w:r w:rsidRPr="001325B5">
        <w:rPr>
          <w:lang w:val="en-US"/>
        </w:rPr>
        <w:t xml:space="preserve">    HDR_WCG_idc="</w:t>
      </w:r>
      <w:r w:rsidRPr="001325B5">
        <w:rPr>
          <w:i/>
          <w:iCs/>
          <w:lang w:val="en-US"/>
        </w:rPr>
        <w:t>uint2, required</w:t>
      </w:r>
      <w:r w:rsidRPr="001325B5">
        <w:rPr>
          <w:lang w:val="en-US"/>
        </w:rPr>
        <w:t>"</w:t>
      </w:r>
    </w:p>
    <w:p w14:paraId="3F3335DF" w14:textId="6A35A050" w:rsidR="001325B5" w:rsidRPr="001325B5" w:rsidRDefault="001325B5" w:rsidP="001325B5">
      <w:pPr>
        <w:pStyle w:val="Code"/>
        <w:rPr>
          <w:lang w:val="en-US"/>
        </w:rPr>
      </w:pPr>
      <w:r w:rsidRPr="001325B5">
        <w:rPr>
          <w:lang w:val="en-US"/>
        </w:rPr>
        <w:t xml:space="preserve">    initial_presentation_delay_minus_one="</w:t>
      </w:r>
      <w:r w:rsidRPr="001325B5">
        <w:rPr>
          <w:i/>
          <w:iCs/>
          <w:lang w:val="en-US"/>
        </w:rPr>
        <w:t>uint4, optional</w:t>
      </w:r>
      <w:r w:rsidRPr="001325B5">
        <w:rPr>
          <w:lang w:val="en-US"/>
        </w:rPr>
        <w:t>"/&gt;</w:t>
      </w:r>
    </w:p>
    <w:p w14:paraId="34E82CDB" w14:textId="77777777" w:rsidR="00F357F0" w:rsidRPr="00601C47" w:rsidRDefault="00F357F0" w:rsidP="00F357F0">
      <w:pPr>
        <w:pStyle w:val="Appendix2"/>
      </w:pPr>
      <w:bookmarkStart w:id="897" w:name="_Toc153439108"/>
      <w:r w:rsidRPr="00601C47">
        <w:lastRenderedPageBreak/>
        <w:t>SCTE-defined descriptors</w:t>
      </w:r>
      <w:bookmarkEnd w:id="897"/>
    </w:p>
    <w:p w14:paraId="4A0D968A" w14:textId="77777777" w:rsidR="001A6DAA" w:rsidRDefault="001A6DAA" w:rsidP="001000E6">
      <w:pPr>
        <w:pStyle w:val="Appendix3"/>
        <w:rPr>
          <w:lang w:val="fr-FR"/>
        </w:rPr>
      </w:pPr>
      <w:bookmarkStart w:id="898" w:name="_Toc153439109"/>
      <w:r w:rsidRPr="000D63A9">
        <w:rPr>
          <w:lang w:val="fr-FR"/>
        </w:rPr>
        <w:t>cue_identifier_descriptor</w:t>
      </w:r>
      <w:bookmarkEnd w:id="898"/>
    </w:p>
    <w:p w14:paraId="065502D4" w14:textId="6B47CCCD" w:rsidR="00C65EFB" w:rsidRPr="00C65EFB" w:rsidRDefault="00C65EFB" w:rsidP="00C65EFB">
      <w:r w:rsidRPr="00C65EFB">
        <w:t xml:space="preserve">Defined by ANSI/SCTE in </w:t>
      </w:r>
      <w:r>
        <w:rPr>
          <w:lang w:val="fr-FR"/>
        </w:rPr>
        <w:fldChar w:fldCharType="begin"/>
      </w:r>
      <w:r w:rsidRPr="00C65EFB">
        <w:instrText xml:space="preserve"> REF _Ref504844880 \r \h </w:instrText>
      </w:r>
      <w:r>
        <w:rPr>
          <w:lang w:val="fr-FR"/>
        </w:rPr>
      </w:r>
      <w:r>
        <w:rPr>
          <w:lang w:val="fr-FR"/>
        </w:rPr>
        <w:fldChar w:fldCharType="separate"/>
      </w:r>
      <w:r w:rsidR="001F1E35">
        <w:t>[22]</w:t>
      </w:r>
      <w:r>
        <w:rPr>
          <w:lang w:val="fr-FR"/>
        </w:rPr>
        <w:fldChar w:fldCharType="end"/>
      </w:r>
      <w:r w:rsidRPr="00C65EFB">
        <w:t>.</w:t>
      </w:r>
    </w:p>
    <w:p w14:paraId="065A3890" w14:textId="77777777" w:rsidR="001A6DAA" w:rsidRPr="00E16D22" w:rsidRDefault="001A6DAA" w:rsidP="001A6DAA">
      <w:pPr>
        <w:pStyle w:val="Code"/>
        <w:rPr>
          <w:lang w:val="en-US"/>
        </w:rPr>
      </w:pPr>
      <w:r w:rsidRPr="00E16D22">
        <w:rPr>
          <w:lang w:val="en-US"/>
        </w:rPr>
        <w:t>&lt;</w:t>
      </w:r>
      <w:r w:rsidRPr="00E16D22">
        <w:rPr>
          <w:b/>
          <w:lang w:val="en-US"/>
        </w:rPr>
        <w:t>cue_identifier_descriptor</w:t>
      </w:r>
    </w:p>
    <w:p w14:paraId="4E38B2F8" w14:textId="77777777" w:rsidR="001A6DAA" w:rsidRPr="00FD1AB3" w:rsidRDefault="001A6DAA" w:rsidP="001A6DAA">
      <w:pPr>
        <w:pStyle w:val="Code"/>
        <w:ind w:left="0"/>
        <w:rPr>
          <w:i/>
        </w:rPr>
      </w:pPr>
      <w:r w:rsidRPr="000E405B">
        <w:rPr>
          <w:lang w:val="en-US"/>
        </w:rPr>
        <w:t xml:space="preserve">     </w:t>
      </w:r>
      <w:r>
        <w:t>cue_stream_type="</w:t>
      </w:r>
      <w:r w:rsidRPr="00FD1AB3">
        <w:rPr>
          <w:i/>
        </w:rPr>
        <w:t>insert_null_schedule|all|segmentation|tiered_splicing|</w:t>
      </w:r>
    </w:p>
    <w:p w14:paraId="7036B8F2" w14:textId="77777777" w:rsidR="001A6DAA" w:rsidRDefault="001A6DAA" w:rsidP="001A6DAA">
      <w:pPr>
        <w:pStyle w:val="Code"/>
        <w:tabs>
          <w:tab w:val="left" w:pos="6945"/>
        </w:tabs>
        <w:ind w:left="0"/>
      </w:pPr>
      <w:r w:rsidRPr="00FD1AB3">
        <w:rPr>
          <w:i/>
        </w:rPr>
        <w:t xml:space="preserve">                      tiered_segmentation|uint8, required</w:t>
      </w:r>
      <w:r>
        <w:t>"&gt;</w:t>
      </w:r>
      <w:r>
        <w:tab/>
      </w:r>
    </w:p>
    <w:p w14:paraId="7E62087B" w14:textId="77777777" w:rsidR="001A6DAA" w:rsidRDefault="001A6DAA" w:rsidP="001A6DAA">
      <w:pPr>
        <w:pStyle w:val="Code"/>
      </w:pPr>
      <w:r>
        <w:t xml:space="preserve">  &lt;!-- </w:t>
      </w:r>
      <w:r w:rsidRPr="00FD1AB3">
        <w:rPr>
          <w:i/>
        </w:rPr>
        <w:t>Defined by SCTE 35 for use in PMT</w:t>
      </w:r>
      <w:r>
        <w:t xml:space="preserve"> --&gt;</w:t>
      </w:r>
    </w:p>
    <w:p w14:paraId="11EC5E88" w14:textId="77777777" w:rsidR="001A6DAA" w:rsidRDefault="001A6DAA" w:rsidP="001A6DAA">
      <w:pPr>
        <w:pStyle w:val="Code"/>
      </w:pPr>
      <w:r>
        <w:t>&lt;/cue_identifier_descriptor&gt;</w:t>
      </w:r>
    </w:p>
    <w:p w14:paraId="33F34705" w14:textId="77777777" w:rsidR="00981AF2" w:rsidRDefault="00981AF2" w:rsidP="00981AF2">
      <w:pPr>
        <w:pStyle w:val="Appendix3"/>
      </w:pPr>
      <w:bookmarkStart w:id="899" w:name="_Toc153439110"/>
      <w:r>
        <w:t>EAS_audio_file_descriptor</w:t>
      </w:r>
      <w:bookmarkEnd w:id="899"/>
    </w:p>
    <w:p w14:paraId="16F86CD3" w14:textId="6537867E" w:rsidR="00981AF2" w:rsidRPr="00981AF2" w:rsidRDefault="00981AF2" w:rsidP="00981AF2">
      <w:r>
        <w:t xml:space="preserve">Defined by ANSI/SCTE in </w:t>
      </w:r>
      <w:r>
        <w:fldChar w:fldCharType="begin"/>
      </w:r>
      <w:r>
        <w:instrText xml:space="preserve"> REF _Ref19281745 \r \h </w:instrText>
      </w:r>
      <w:r>
        <w:fldChar w:fldCharType="separate"/>
      </w:r>
      <w:r w:rsidR="001F1E35">
        <w:t>[21]</w:t>
      </w:r>
      <w:r>
        <w:fldChar w:fldCharType="end"/>
      </w:r>
      <w:r>
        <w:t xml:space="preserve">. Must be in a Cable Emergency Alert Table (table id </w:t>
      </w:r>
      <w:r w:rsidRPr="00CE6802">
        <w:rPr>
          <w:rStyle w:val="Codeintext"/>
        </w:rPr>
        <w:t>0xD8</w:t>
      </w:r>
      <w:r>
        <w:t>).</w:t>
      </w:r>
    </w:p>
    <w:p w14:paraId="5373A49B" w14:textId="77777777" w:rsidR="00981AF2" w:rsidRDefault="00981AF2" w:rsidP="00981AF2">
      <w:pPr>
        <w:pStyle w:val="Code"/>
      </w:pPr>
      <w:r>
        <w:t>&lt;</w:t>
      </w:r>
      <w:r w:rsidRPr="00981AF2">
        <w:rPr>
          <w:b/>
        </w:rPr>
        <w:t>EAS_audio_file_descriptor</w:t>
      </w:r>
      <w:r>
        <w:t>&gt;</w:t>
      </w:r>
    </w:p>
    <w:p w14:paraId="167EB2DD" w14:textId="77777777" w:rsidR="00981AF2" w:rsidRDefault="00981AF2" w:rsidP="00981AF2">
      <w:pPr>
        <w:pStyle w:val="Code"/>
      </w:pPr>
      <w:r>
        <w:t xml:space="preserve">  &lt;!-- </w:t>
      </w:r>
      <w:r w:rsidRPr="00981AF2">
        <w:rPr>
          <w:i/>
        </w:rPr>
        <w:t>One entry per audio file</w:t>
      </w:r>
      <w:r>
        <w:t xml:space="preserve"> --&gt;</w:t>
      </w:r>
    </w:p>
    <w:p w14:paraId="15A098FC" w14:textId="77777777" w:rsidR="00981AF2" w:rsidRDefault="00981AF2" w:rsidP="00981AF2">
      <w:pPr>
        <w:pStyle w:val="Code"/>
      </w:pPr>
      <w:r>
        <w:t xml:space="preserve">  &lt;file audio_format="</w:t>
      </w:r>
      <w:r w:rsidRPr="00981AF2">
        <w:rPr>
          <w:i/>
        </w:rPr>
        <w:t>uint7, required</w:t>
      </w:r>
      <w:r>
        <w:t>"</w:t>
      </w:r>
    </w:p>
    <w:p w14:paraId="4D19C713" w14:textId="77777777" w:rsidR="00981AF2" w:rsidRDefault="00981AF2" w:rsidP="00981AF2">
      <w:pPr>
        <w:pStyle w:val="Code"/>
      </w:pPr>
      <w:r>
        <w:t xml:space="preserve">        file_name="</w:t>
      </w:r>
      <w:r w:rsidRPr="00981AF2">
        <w:rPr>
          <w:i/>
        </w:rPr>
        <w:t>string, optional</w:t>
      </w:r>
      <w:r>
        <w:t>"</w:t>
      </w:r>
    </w:p>
    <w:p w14:paraId="70F70156" w14:textId="77777777" w:rsidR="00981AF2" w:rsidRDefault="00981AF2" w:rsidP="00981AF2">
      <w:pPr>
        <w:pStyle w:val="Code"/>
      </w:pPr>
      <w:r>
        <w:t xml:space="preserve">        audio_source="</w:t>
      </w:r>
      <w:r w:rsidRPr="00981AF2">
        <w:rPr>
          <w:i/>
        </w:rPr>
        <w:t>uint8, required</w:t>
      </w:r>
      <w:r>
        <w:t>"</w:t>
      </w:r>
    </w:p>
    <w:p w14:paraId="4EFB2D7D" w14:textId="77777777" w:rsidR="00981AF2" w:rsidRDefault="00981AF2" w:rsidP="00981AF2">
      <w:pPr>
        <w:pStyle w:val="Code"/>
      </w:pPr>
      <w:r>
        <w:t xml:space="preserve">        program_number="</w:t>
      </w:r>
      <w:r w:rsidRPr="00981AF2">
        <w:rPr>
          <w:i/>
        </w:rPr>
        <w:t>uint16, optional</w:t>
      </w:r>
      <w:r>
        <w:t>"</w:t>
      </w:r>
    </w:p>
    <w:p w14:paraId="150CE7F5" w14:textId="77777777" w:rsidR="00981AF2" w:rsidRDefault="00981AF2" w:rsidP="00981AF2">
      <w:pPr>
        <w:pStyle w:val="Code"/>
      </w:pPr>
      <w:r>
        <w:t xml:space="preserve">        carousel_id="</w:t>
      </w:r>
      <w:r w:rsidRPr="00981AF2">
        <w:rPr>
          <w:i/>
        </w:rPr>
        <w:t>uint32, optional</w:t>
      </w:r>
      <w:r>
        <w:t>"</w:t>
      </w:r>
    </w:p>
    <w:p w14:paraId="2B2B69C9" w14:textId="77777777" w:rsidR="00981AF2" w:rsidRDefault="00981AF2" w:rsidP="00981AF2">
      <w:pPr>
        <w:pStyle w:val="Code"/>
      </w:pPr>
      <w:r>
        <w:t xml:space="preserve">        application_id="</w:t>
      </w:r>
      <w:r w:rsidRPr="00981AF2">
        <w:rPr>
          <w:i/>
        </w:rPr>
        <w:t>uint16, optional</w:t>
      </w:r>
      <w:r>
        <w:t>"</w:t>
      </w:r>
    </w:p>
    <w:p w14:paraId="3B861E4F" w14:textId="77777777" w:rsidR="00981AF2" w:rsidRDefault="00981AF2" w:rsidP="00981AF2">
      <w:pPr>
        <w:pStyle w:val="Code"/>
      </w:pPr>
      <w:r>
        <w:t xml:space="preserve">        download_id="</w:t>
      </w:r>
      <w:r w:rsidRPr="00981AF2">
        <w:rPr>
          <w:i/>
        </w:rPr>
        <w:t>uint32, optional</w:t>
      </w:r>
      <w:r>
        <w:t>"</w:t>
      </w:r>
    </w:p>
    <w:p w14:paraId="234591D2" w14:textId="77777777" w:rsidR="00981AF2" w:rsidRDefault="00981AF2" w:rsidP="00981AF2">
      <w:pPr>
        <w:pStyle w:val="Code"/>
      </w:pPr>
      <w:r>
        <w:t xml:space="preserve">        module_id="</w:t>
      </w:r>
      <w:r w:rsidRPr="00981AF2">
        <w:rPr>
          <w:i/>
        </w:rPr>
        <w:t>uint32, optional</w:t>
      </w:r>
      <w:r>
        <w:t>"/&gt;</w:t>
      </w:r>
    </w:p>
    <w:p w14:paraId="3EF7E5F4" w14:textId="77777777" w:rsidR="00981AF2" w:rsidRDefault="00981AF2" w:rsidP="00981AF2">
      <w:pPr>
        <w:pStyle w:val="Code"/>
      </w:pPr>
      <w:r>
        <w:t>&lt;/EAS_audio_file_descriptor&gt;</w:t>
      </w:r>
    </w:p>
    <w:p w14:paraId="473D921D" w14:textId="77777777" w:rsidR="00981AF2" w:rsidRDefault="00981AF2" w:rsidP="00981AF2">
      <w:pPr>
        <w:pStyle w:val="Appendix3"/>
      </w:pPr>
      <w:bookmarkStart w:id="900" w:name="_Toc153439111"/>
      <w:r>
        <w:t>EAS_inband_details_channel_descriptor</w:t>
      </w:r>
      <w:bookmarkEnd w:id="900"/>
    </w:p>
    <w:p w14:paraId="201B3F86" w14:textId="1C919699" w:rsidR="00616A50" w:rsidRPr="00981AF2" w:rsidRDefault="00616A50" w:rsidP="00616A50">
      <w:r>
        <w:t xml:space="preserve">Defined by ANSI/SCTE in </w:t>
      </w:r>
      <w:r>
        <w:fldChar w:fldCharType="begin"/>
      </w:r>
      <w:r>
        <w:instrText xml:space="preserve"> REF _Ref19281745 \r \h </w:instrText>
      </w:r>
      <w:r>
        <w:fldChar w:fldCharType="separate"/>
      </w:r>
      <w:r w:rsidR="001F1E35">
        <w:t>[21]</w:t>
      </w:r>
      <w:r>
        <w:fldChar w:fldCharType="end"/>
      </w:r>
      <w:r>
        <w:t xml:space="preserve">. Must be in a Cable Emergency Alert Table (table id </w:t>
      </w:r>
      <w:r w:rsidRPr="00CE6802">
        <w:rPr>
          <w:rStyle w:val="Codeintext"/>
        </w:rPr>
        <w:t>0xD8</w:t>
      </w:r>
      <w:r>
        <w:t>).</w:t>
      </w:r>
    </w:p>
    <w:p w14:paraId="5060BB1D" w14:textId="77777777" w:rsidR="00981AF2" w:rsidRDefault="00981AF2" w:rsidP="00981AF2">
      <w:pPr>
        <w:pStyle w:val="Code"/>
      </w:pPr>
      <w:r>
        <w:t>&lt;</w:t>
      </w:r>
      <w:r w:rsidRPr="009979C0">
        <w:rPr>
          <w:b/>
        </w:rPr>
        <w:t>EAS_inband_details_channel_descriptor</w:t>
      </w:r>
    </w:p>
    <w:p w14:paraId="29F733A9" w14:textId="77777777" w:rsidR="00981AF2" w:rsidRDefault="00981AF2" w:rsidP="00981AF2">
      <w:pPr>
        <w:pStyle w:val="Code"/>
      </w:pPr>
      <w:r>
        <w:t xml:space="preserve">    details_RF_channel="</w:t>
      </w:r>
      <w:r w:rsidRPr="009979C0">
        <w:rPr>
          <w:i/>
        </w:rPr>
        <w:t>uint8, required</w:t>
      </w:r>
      <w:r>
        <w:t>"</w:t>
      </w:r>
    </w:p>
    <w:p w14:paraId="0B8591FF" w14:textId="77777777" w:rsidR="00981AF2" w:rsidRDefault="00981AF2" w:rsidP="00981AF2">
      <w:pPr>
        <w:pStyle w:val="Code"/>
      </w:pPr>
      <w:r>
        <w:t xml:space="preserve">    details_program_number="</w:t>
      </w:r>
      <w:r w:rsidRPr="009979C0">
        <w:rPr>
          <w:i/>
        </w:rPr>
        <w:t>uint16, required</w:t>
      </w:r>
      <w:r>
        <w:t>"</w:t>
      </w:r>
      <w:r w:rsidR="009979C0">
        <w:t>/</w:t>
      </w:r>
      <w:r>
        <w:t>&gt;</w:t>
      </w:r>
    </w:p>
    <w:p w14:paraId="1E3E8E93" w14:textId="77777777" w:rsidR="00981AF2" w:rsidRDefault="00981AF2" w:rsidP="00981AF2">
      <w:pPr>
        <w:pStyle w:val="Appendix3"/>
      </w:pPr>
      <w:bookmarkStart w:id="901" w:name="_Toc153439112"/>
      <w:r>
        <w:t>EAS_inband_exception_channels_descriptor</w:t>
      </w:r>
      <w:bookmarkEnd w:id="901"/>
    </w:p>
    <w:p w14:paraId="60F053F3" w14:textId="15692ED2" w:rsidR="00616A50" w:rsidRPr="00981AF2" w:rsidRDefault="00616A50" w:rsidP="00616A50">
      <w:r>
        <w:t xml:space="preserve">Defined by ANSI/SCTE in </w:t>
      </w:r>
      <w:r>
        <w:fldChar w:fldCharType="begin"/>
      </w:r>
      <w:r>
        <w:instrText xml:space="preserve"> REF _Ref19281745 \r \h </w:instrText>
      </w:r>
      <w:r>
        <w:fldChar w:fldCharType="separate"/>
      </w:r>
      <w:r w:rsidR="001F1E35">
        <w:t>[21]</w:t>
      </w:r>
      <w:r>
        <w:fldChar w:fldCharType="end"/>
      </w:r>
      <w:r>
        <w:t xml:space="preserve">. Must be in a Cable Emergency Alert Table (table id </w:t>
      </w:r>
      <w:r w:rsidRPr="00CE6802">
        <w:rPr>
          <w:rStyle w:val="Codeintext"/>
        </w:rPr>
        <w:t>0xD8</w:t>
      </w:r>
      <w:r>
        <w:t>).</w:t>
      </w:r>
    </w:p>
    <w:p w14:paraId="7ED1741B" w14:textId="77777777" w:rsidR="00981AF2" w:rsidRDefault="00981AF2" w:rsidP="00981AF2">
      <w:pPr>
        <w:pStyle w:val="Code"/>
      </w:pPr>
      <w:r>
        <w:t>&lt;</w:t>
      </w:r>
      <w:r w:rsidRPr="009979C0">
        <w:rPr>
          <w:b/>
        </w:rPr>
        <w:t>EAS_inband_exception_channels_descriptor</w:t>
      </w:r>
      <w:r>
        <w:t>&gt;</w:t>
      </w:r>
    </w:p>
    <w:p w14:paraId="4460200D" w14:textId="77777777" w:rsidR="00981AF2" w:rsidRDefault="00981AF2" w:rsidP="00981AF2">
      <w:pPr>
        <w:pStyle w:val="Code"/>
      </w:pPr>
      <w:r>
        <w:t xml:space="preserve">  &lt;!-- </w:t>
      </w:r>
      <w:r w:rsidRPr="009979C0">
        <w:rPr>
          <w:i/>
        </w:rPr>
        <w:t>One entry per exception channel</w:t>
      </w:r>
      <w:r>
        <w:t xml:space="preserve"> --&gt;</w:t>
      </w:r>
    </w:p>
    <w:p w14:paraId="36BA7075" w14:textId="77777777" w:rsidR="00981AF2" w:rsidRDefault="00981AF2" w:rsidP="00981AF2">
      <w:pPr>
        <w:pStyle w:val="Code"/>
      </w:pPr>
      <w:r>
        <w:t xml:space="preserve">  &lt;exception RF_channel="</w:t>
      </w:r>
      <w:r w:rsidRPr="009979C0">
        <w:rPr>
          <w:i/>
        </w:rPr>
        <w:t>uint8, required</w:t>
      </w:r>
      <w:r>
        <w:t>" program_number="</w:t>
      </w:r>
      <w:r w:rsidRPr="009979C0">
        <w:rPr>
          <w:i/>
        </w:rPr>
        <w:t>uint16, required</w:t>
      </w:r>
      <w:r>
        <w:t>"/&gt;</w:t>
      </w:r>
    </w:p>
    <w:p w14:paraId="29791B43" w14:textId="77777777" w:rsidR="00981AF2" w:rsidRDefault="00981AF2" w:rsidP="00981AF2">
      <w:pPr>
        <w:pStyle w:val="Code"/>
      </w:pPr>
      <w:r>
        <w:t>&lt;/EAS_inband_exception_channels_descriptor&gt;</w:t>
      </w:r>
    </w:p>
    <w:p w14:paraId="26179C41" w14:textId="77777777" w:rsidR="00981AF2" w:rsidRDefault="00981AF2" w:rsidP="00981AF2">
      <w:pPr>
        <w:pStyle w:val="Appendix3"/>
      </w:pPr>
      <w:bookmarkStart w:id="902" w:name="_Toc153439113"/>
      <w:r>
        <w:t>EAS_metadata_descriptor</w:t>
      </w:r>
      <w:bookmarkEnd w:id="902"/>
    </w:p>
    <w:p w14:paraId="72D224F4" w14:textId="547E6735" w:rsidR="00616A50" w:rsidRPr="00981AF2" w:rsidRDefault="00616A50" w:rsidP="00616A50">
      <w:r>
        <w:t xml:space="preserve">Defined by ANSI/SCTE in </w:t>
      </w:r>
      <w:r>
        <w:fldChar w:fldCharType="begin"/>
      </w:r>
      <w:r>
        <w:instrText xml:space="preserve"> REF _Ref19684103 \r \h </w:instrText>
      </w:r>
      <w:r>
        <w:fldChar w:fldCharType="separate"/>
      </w:r>
      <w:r w:rsidR="001F1E35">
        <w:t>[23]</w:t>
      </w:r>
      <w:r>
        <w:fldChar w:fldCharType="end"/>
      </w:r>
      <w:r>
        <w:t xml:space="preserve">. Must be in a Cable Emergency Alert Table (table id </w:t>
      </w:r>
      <w:r w:rsidRPr="00CE6802">
        <w:rPr>
          <w:rStyle w:val="Codeintext"/>
        </w:rPr>
        <w:t>0xD8</w:t>
      </w:r>
      <w:r>
        <w:t>).</w:t>
      </w:r>
    </w:p>
    <w:p w14:paraId="02E09F74" w14:textId="77777777" w:rsidR="00981AF2" w:rsidRDefault="00981AF2" w:rsidP="00981AF2">
      <w:pPr>
        <w:pStyle w:val="Code"/>
      </w:pPr>
      <w:r>
        <w:t>&lt;</w:t>
      </w:r>
      <w:r w:rsidRPr="00A454C1">
        <w:rPr>
          <w:b/>
        </w:rPr>
        <w:t>EAS_metadata_descriptor</w:t>
      </w:r>
      <w:r>
        <w:t xml:space="preserve"> fragment_number="</w:t>
      </w:r>
      <w:r w:rsidRPr="009979C0">
        <w:rPr>
          <w:i/>
        </w:rPr>
        <w:t>uint8, default=1</w:t>
      </w:r>
      <w:r>
        <w:t>"&gt;</w:t>
      </w:r>
    </w:p>
    <w:p w14:paraId="7E51CD86" w14:textId="77777777" w:rsidR="00981AF2" w:rsidRDefault="00981AF2" w:rsidP="00981AF2">
      <w:pPr>
        <w:pStyle w:val="Code"/>
      </w:pPr>
      <w:r>
        <w:t xml:space="preserve">  &lt;!-- </w:t>
      </w:r>
      <w:r w:rsidRPr="009979C0">
        <w:rPr>
          <w:i/>
        </w:rPr>
        <w:t>The text inside this element is an XML fragment</w:t>
      </w:r>
      <w:r>
        <w:t xml:space="preserve"> --&gt;</w:t>
      </w:r>
    </w:p>
    <w:p w14:paraId="23468A37" w14:textId="77777777" w:rsidR="00981AF2" w:rsidRDefault="00981AF2" w:rsidP="00981AF2">
      <w:pPr>
        <w:pStyle w:val="Code"/>
      </w:pPr>
      <w:r>
        <w:t>&lt;/EAS_metadata_descriptor&gt;</w:t>
      </w:r>
    </w:p>
    <w:p w14:paraId="64312630" w14:textId="77777777" w:rsidR="00B47BA6" w:rsidRDefault="00B47BA6" w:rsidP="00B47BA6">
      <w:pPr>
        <w:pStyle w:val="Appendix3"/>
        <w:rPr>
          <w:lang w:val="fr-FR"/>
        </w:rPr>
      </w:pPr>
      <w:bookmarkStart w:id="903" w:name="_Toc153439114"/>
      <w:r w:rsidRPr="005270C3">
        <w:rPr>
          <w:lang w:val="fr-FR"/>
        </w:rPr>
        <w:t>splice_avail_descriptor</w:t>
      </w:r>
      <w:bookmarkEnd w:id="903"/>
      <w:r w:rsidRPr="005270C3">
        <w:rPr>
          <w:lang w:val="fr-FR"/>
        </w:rPr>
        <w:t xml:space="preserve"> </w:t>
      </w:r>
    </w:p>
    <w:p w14:paraId="4C92E0D8" w14:textId="094C50EE" w:rsidR="00B47BA6" w:rsidRDefault="00B47BA6" w:rsidP="00B47BA6">
      <w:r>
        <w:t xml:space="preserve">Defined by ANSI/SCTE in </w:t>
      </w:r>
      <w:r>
        <w:fldChar w:fldCharType="begin"/>
      </w:r>
      <w:r>
        <w:instrText xml:space="preserve"> REF _Ref504844880 \r \h </w:instrText>
      </w:r>
      <w:r>
        <w:fldChar w:fldCharType="separate"/>
      </w:r>
      <w:r w:rsidR="001F1E35">
        <w:t>[22]</w:t>
      </w:r>
      <w:r>
        <w:fldChar w:fldCharType="end"/>
      </w:r>
      <w:r>
        <w:t xml:space="preserve">. </w:t>
      </w:r>
      <w:r w:rsidRPr="007A0842">
        <w:t xml:space="preserve">Must be in </w:t>
      </w:r>
      <w:r>
        <w:t xml:space="preserve">a Splice Information Table (table id </w:t>
      </w:r>
      <w:r w:rsidRPr="00CE6802">
        <w:rPr>
          <w:rStyle w:val="Codeintext"/>
        </w:rPr>
        <w:t>0xFC</w:t>
      </w:r>
      <w:r w:rsidRPr="007A0842">
        <w:t>)</w:t>
      </w:r>
      <w:r>
        <w:t>.</w:t>
      </w:r>
    </w:p>
    <w:p w14:paraId="39C89D67" w14:textId="77777777" w:rsidR="00B47BA6" w:rsidRPr="00E16D22" w:rsidRDefault="00B47BA6" w:rsidP="00B47BA6">
      <w:pPr>
        <w:pStyle w:val="Code"/>
        <w:rPr>
          <w:lang w:val="fr-FR"/>
        </w:rPr>
      </w:pPr>
      <w:r w:rsidRPr="00E16D22">
        <w:rPr>
          <w:lang w:val="fr-FR"/>
        </w:rPr>
        <w:t>&lt;</w:t>
      </w:r>
      <w:r w:rsidRPr="00E16D22">
        <w:rPr>
          <w:b/>
          <w:lang w:val="fr-FR"/>
        </w:rPr>
        <w:t>splice_avail_descriptor</w:t>
      </w:r>
    </w:p>
    <w:p w14:paraId="604B5793" w14:textId="77777777" w:rsidR="00B47BA6" w:rsidRPr="00E16D22" w:rsidRDefault="00B47BA6" w:rsidP="00B47BA6">
      <w:pPr>
        <w:pStyle w:val="Code"/>
        <w:rPr>
          <w:lang w:val="fr-FR"/>
        </w:rPr>
      </w:pPr>
      <w:r w:rsidRPr="00E16D22">
        <w:rPr>
          <w:lang w:val="fr-FR"/>
        </w:rPr>
        <w:t xml:space="preserve">    identifier="</w:t>
      </w:r>
      <w:r w:rsidRPr="00E16D22">
        <w:rPr>
          <w:i/>
          <w:lang w:val="fr-FR"/>
        </w:rPr>
        <w:t>uint32, default=0x43554549</w:t>
      </w:r>
      <w:r w:rsidRPr="00E16D22">
        <w:rPr>
          <w:lang w:val="fr-FR"/>
        </w:rPr>
        <w:t>"</w:t>
      </w:r>
    </w:p>
    <w:p w14:paraId="456B9677" w14:textId="77777777" w:rsidR="00B47BA6" w:rsidRPr="00260793" w:rsidRDefault="00B47BA6" w:rsidP="00B47BA6">
      <w:pPr>
        <w:pStyle w:val="Code"/>
      </w:pPr>
      <w:r w:rsidRPr="00E16D22">
        <w:rPr>
          <w:lang w:val="fr-FR"/>
        </w:rPr>
        <w:t xml:space="preserve">    </w:t>
      </w:r>
      <w:r>
        <w:t>provider_avail_id="</w:t>
      </w:r>
      <w:r w:rsidRPr="005270C3">
        <w:rPr>
          <w:i/>
        </w:rPr>
        <w:t>uint32, required</w:t>
      </w:r>
      <w:r>
        <w:t>"/</w:t>
      </w:r>
      <w:r w:rsidRPr="00A81A7E">
        <w:rPr>
          <w:lang w:val="en-US"/>
        </w:rPr>
        <w:t>&gt;</w:t>
      </w:r>
    </w:p>
    <w:p w14:paraId="4B783AEE" w14:textId="77777777" w:rsidR="00B47BA6" w:rsidRDefault="00B47BA6" w:rsidP="00B47BA6">
      <w:pPr>
        <w:pStyle w:val="Appendix3"/>
      </w:pPr>
      <w:bookmarkStart w:id="904" w:name="_Toc153439115"/>
      <w:r w:rsidRPr="005270C3">
        <w:t>splice_DTMF_descriptor</w:t>
      </w:r>
      <w:bookmarkEnd w:id="904"/>
    </w:p>
    <w:p w14:paraId="5E79A549" w14:textId="7DFE5CAF" w:rsidR="00B47BA6" w:rsidRDefault="00B47BA6" w:rsidP="00B47BA6">
      <w:r>
        <w:t xml:space="preserve">Defined by ANSI/SCTE in </w:t>
      </w:r>
      <w:r>
        <w:fldChar w:fldCharType="begin"/>
      </w:r>
      <w:r>
        <w:instrText xml:space="preserve"> REF _Ref504844880 \r \h </w:instrText>
      </w:r>
      <w:r>
        <w:fldChar w:fldCharType="separate"/>
      </w:r>
      <w:r w:rsidR="001F1E35">
        <w:t>[22]</w:t>
      </w:r>
      <w:r>
        <w:fldChar w:fldCharType="end"/>
      </w:r>
      <w:r>
        <w:t xml:space="preserve">. </w:t>
      </w:r>
      <w:r w:rsidRPr="007A0842">
        <w:t xml:space="preserve">Must be in </w:t>
      </w:r>
      <w:r>
        <w:t xml:space="preserve">a Splice Information Table (table id </w:t>
      </w:r>
      <w:r w:rsidRPr="00CE6802">
        <w:rPr>
          <w:rStyle w:val="Codeintext"/>
        </w:rPr>
        <w:t>0xFC</w:t>
      </w:r>
      <w:r w:rsidRPr="007A0842">
        <w:t>)</w:t>
      </w:r>
      <w:r>
        <w:t>.</w:t>
      </w:r>
    </w:p>
    <w:p w14:paraId="7BC6BFC7" w14:textId="77777777" w:rsidR="00B47BA6" w:rsidRDefault="00B47BA6" w:rsidP="00B47BA6">
      <w:pPr>
        <w:pStyle w:val="Code"/>
      </w:pPr>
      <w:r>
        <w:t>&lt;</w:t>
      </w:r>
      <w:r w:rsidRPr="005270C3">
        <w:rPr>
          <w:b/>
        </w:rPr>
        <w:t>splice_DTMF_descriptor</w:t>
      </w:r>
    </w:p>
    <w:p w14:paraId="12B82277" w14:textId="77777777" w:rsidR="00B47BA6" w:rsidRDefault="00B47BA6" w:rsidP="00B47BA6">
      <w:pPr>
        <w:pStyle w:val="Code"/>
      </w:pPr>
      <w:r>
        <w:t xml:space="preserve">    identifier="</w:t>
      </w:r>
      <w:r w:rsidRPr="005270C3">
        <w:rPr>
          <w:i/>
        </w:rPr>
        <w:t>uint32, default=0x43554549</w:t>
      </w:r>
      <w:r>
        <w:t>"</w:t>
      </w:r>
    </w:p>
    <w:p w14:paraId="3D0EFBBC" w14:textId="77777777" w:rsidR="00B47BA6" w:rsidRDefault="00B47BA6" w:rsidP="00B47BA6">
      <w:pPr>
        <w:pStyle w:val="Code"/>
      </w:pPr>
      <w:r>
        <w:lastRenderedPageBreak/>
        <w:t xml:space="preserve">    preroll="</w:t>
      </w:r>
      <w:r w:rsidRPr="005270C3">
        <w:rPr>
          <w:i/>
        </w:rPr>
        <w:t>uint8, required</w:t>
      </w:r>
      <w:r>
        <w:t>"</w:t>
      </w:r>
    </w:p>
    <w:p w14:paraId="02DC203C" w14:textId="77777777" w:rsidR="00B47BA6" w:rsidRPr="00260793" w:rsidRDefault="00B47BA6" w:rsidP="00B47BA6">
      <w:pPr>
        <w:pStyle w:val="Code"/>
      </w:pPr>
      <w:r>
        <w:t xml:space="preserve">    DTMF="</w:t>
      </w:r>
      <w:r w:rsidRPr="005270C3">
        <w:rPr>
          <w:i/>
        </w:rPr>
        <w:t>string</w:t>
      </w:r>
      <w:r>
        <w:rPr>
          <w:i/>
        </w:rPr>
        <w:t>, required</w:t>
      </w:r>
      <w:r>
        <w:t>"/</w:t>
      </w:r>
      <w:r w:rsidRPr="00A81A7E">
        <w:rPr>
          <w:lang w:val="en-US"/>
        </w:rPr>
        <w:t>&gt;</w:t>
      </w:r>
    </w:p>
    <w:p w14:paraId="51CD5578" w14:textId="77777777" w:rsidR="00B47BA6" w:rsidRDefault="00B47BA6" w:rsidP="00B47BA6">
      <w:pPr>
        <w:pStyle w:val="Appendix3"/>
      </w:pPr>
      <w:bookmarkStart w:id="905" w:name="_Toc153439116"/>
      <w:r w:rsidRPr="006B5BA6">
        <w:t>splice_segmentation_descriptor</w:t>
      </w:r>
      <w:bookmarkEnd w:id="905"/>
    </w:p>
    <w:p w14:paraId="4D54B4DC" w14:textId="23BC697A" w:rsidR="00B47BA6" w:rsidRDefault="00B47BA6" w:rsidP="00CE6802">
      <w:r>
        <w:t xml:space="preserve">Defined by ANSI/SCTE in </w:t>
      </w:r>
      <w:r>
        <w:fldChar w:fldCharType="begin"/>
      </w:r>
      <w:r>
        <w:instrText xml:space="preserve"> REF _Ref504844880 \r \h </w:instrText>
      </w:r>
      <w:r>
        <w:fldChar w:fldCharType="separate"/>
      </w:r>
      <w:r w:rsidR="001F1E35">
        <w:t>[22]</w:t>
      </w:r>
      <w:r>
        <w:fldChar w:fldCharType="end"/>
      </w:r>
      <w:r>
        <w:t xml:space="preserve">. </w:t>
      </w:r>
      <w:r w:rsidRPr="007A0842">
        <w:t xml:space="preserve">Must be in </w:t>
      </w:r>
      <w:r>
        <w:t xml:space="preserve">a Splice Information Table (table id </w:t>
      </w:r>
      <w:r w:rsidRPr="00CE6802">
        <w:rPr>
          <w:rStyle w:val="Codeintext"/>
        </w:rPr>
        <w:t>0xFC</w:t>
      </w:r>
      <w:r w:rsidRPr="007A0842">
        <w:t>)</w:t>
      </w:r>
      <w:r>
        <w:t>.</w:t>
      </w:r>
    </w:p>
    <w:p w14:paraId="45AB4BB7" w14:textId="77777777" w:rsidR="00B47BA6" w:rsidRDefault="00B47BA6" w:rsidP="00B47BA6">
      <w:pPr>
        <w:pStyle w:val="Code"/>
      </w:pPr>
      <w:r>
        <w:t>&lt;</w:t>
      </w:r>
      <w:r w:rsidRPr="006B5BA6">
        <w:rPr>
          <w:b/>
        </w:rPr>
        <w:t>splice_segmentation_descriptor</w:t>
      </w:r>
    </w:p>
    <w:p w14:paraId="5784859E" w14:textId="77777777" w:rsidR="00B47BA6" w:rsidRDefault="00B47BA6" w:rsidP="00B47BA6">
      <w:pPr>
        <w:pStyle w:val="Code"/>
      </w:pPr>
      <w:r>
        <w:t xml:space="preserve">    identifier="</w:t>
      </w:r>
      <w:r w:rsidRPr="006B5BA6">
        <w:rPr>
          <w:i/>
        </w:rPr>
        <w:t>uint32, default=0x43554549</w:t>
      </w:r>
      <w:r>
        <w:t>"</w:t>
      </w:r>
    </w:p>
    <w:p w14:paraId="1206EBF2" w14:textId="77777777" w:rsidR="00B47BA6" w:rsidRDefault="00B47BA6" w:rsidP="00B47BA6">
      <w:pPr>
        <w:pStyle w:val="Code"/>
      </w:pPr>
      <w:r>
        <w:t xml:space="preserve">    segmentation_event_id="</w:t>
      </w:r>
      <w:r w:rsidRPr="006B5BA6">
        <w:rPr>
          <w:i/>
        </w:rPr>
        <w:t>uint32, required</w:t>
      </w:r>
      <w:r>
        <w:t>"</w:t>
      </w:r>
    </w:p>
    <w:p w14:paraId="2E966BD2" w14:textId="77777777" w:rsidR="00B47BA6" w:rsidRDefault="00B47BA6" w:rsidP="00B47BA6">
      <w:pPr>
        <w:pStyle w:val="Code"/>
      </w:pPr>
      <w:r>
        <w:t xml:space="preserve">    segmentation_event_cancel="</w:t>
      </w:r>
      <w:r w:rsidRPr="00E51D37">
        <w:rPr>
          <w:i/>
        </w:rPr>
        <w:t>bool, default=false</w:t>
      </w:r>
      <w:r>
        <w:t>"</w:t>
      </w:r>
    </w:p>
    <w:p w14:paraId="5BB32703" w14:textId="77777777" w:rsidR="00B47BA6" w:rsidRDefault="00B47BA6" w:rsidP="00B47BA6">
      <w:pPr>
        <w:pStyle w:val="Code"/>
      </w:pPr>
      <w:r>
        <w:t xml:space="preserve">    web_delivery_allowed="</w:t>
      </w:r>
      <w:r w:rsidRPr="00E51D37">
        <w:rPr>
          <w:i/>
        </w:rPr>
        <w:t>bool, default=true</w:t>
      </w:r>
      <w:r>
        <w:t>"</w:t>
      </w:r>
    </w:p>
    <w:p w14:paraId="02EC8220" w14:textId="77777777" w:rsidR="00B47BA6" w:rsidRDefault="00B47BA6" w:rsidP="00B47BA6">
      <w:pPr>
        <w:pStyle w:val="Code"/>
      </w:pPr>
      <w:r>
        <w:t xml:space="preserve">    no_regional_blackout="</w:t>
      </w:r>
      <w:r w:rsidRPr="00E51D37">
        <w:rPr>
          <w:i/>
        </w:rPr>
        <w:t>bool, default=true</w:t>
      </w:r>
      <w:r>
        <w:t>"</w:t>
      </w:r>
    </w:p>
    <w:p w14:paraId="4648A58B" w14:textId="77777777" w:rsidR="00B47BA6" w:rsidRDefault="00B47BA6" w:rsidP="00B47BA6">
      <w:pPr>
        <w:pStyle w:val="Code"/>
      </w:pPr>
      <w:r>
        <w:t xml:space="preserve">    archive_allowed="</w:t>
      </w:r>
      <w:r w:rsidRPr="00E51D37">
        <w:rPr>
          <w:i/>
        </w:rPr>
        <w:t>bool, default=true</w:t>
      </w:r>
      <w:r>
        <w:t>"</w:t>
      </w:r>
    </w:p>
    <w:p w14:paraId="6C03ADDF" w14:textId="77777777" w:rsidR="00B47BA6" w:rsidRPr="006B5BA6" w:rsidRDefault="00B47BA6" w:rsidP="00B47BA6">
      <w:pPr>
        <w:pStyle w:val="Code"/>
        <w:rPr>
          <w:lang w:val="fr-FR"/>
        </w:rPr>
      </w:pPr>
      <w:r>
        <w:t xml:space="preserve">    </w:t>
      </w:r>
      <w:r w:rsidRPr="006B5BA6">
        <w:rPr>
          <w:lang w:val="fr-FR"/>
        </w:rPr>
        <w:t>device_restrictions="</w:t>
      </w:r>
      <w:r w:rsidRPr="00E51D37">
        <w:rPr>
          <w:i/>
          <w:lang w:val="fr-FR"/>
        </w:rPr>
        <w:t>uint2, default=3</w:t>
      </w:r>
      <w:r w:rsidRPr="006B5BA6">
        <w:rPr>
          <w:lang w:val="fr-FR"/>
        </w:rPr>
        <w:t>"</w:t>
      </w:r>
    </w:p>
    <w:p w14:paraId="643235D3" w14:textId="77777777" w:rsidR="00B47BA6" w:rsidRPr="006B5BA6" w:rsidRDefault="00B47BA6" w:rsidP="00B47BA6">
      <w:pPr>
        <w:pStyle w:val="Code"/>
        <w:rPr>
          <w:lang w:val="fr-FR"/>
        </w:rPr>
      </w:pPr>
      <w:r w:rsidRPr="006B5BA6">
        <w:rPr>
          <w:lang w:val="fr-FR"/>
        </w:rPr>
        <w:t xml:space="preserve">    segmentation_duration="</w:t>
      </w:r>
      <w:r w:rsidRPr="00E51D37">
        <w:rPr>
          <w:i/>
          <w:lang w:val="fr-FR"/>
        </w:rPr>
        <w:t>uint40, optional</w:t>
      </w:r>
      <w:r w:rsidRPr="006B5BA6">
        <w:rPr>
          <w:lang w:val="fr-FR"/>
        </w:rPr>
        <w:t>"</w:t>
      </w:r>
    </w:p>
    <w:p w14:paraId="7547DC8E" w14:textId="77777777" w:rsidR="00B47BA6" w:rsidRDefault="00B47BA6" w:rsidP="00B47BA6">
      <w:pPr>
        <w:pStyle w:val="Code"/>
      </w:pPr>
      <w:r w:rsidRPr="006B5BA6">
        <w:rPr>
          <w:lang w:val="fr-FR"/>
        </w:rPr>
        <w:t xml:space="preserve">    </w:t>
      </w:r>
      <w:r>
        <w:t>segmentation_type_id="</w:t>
      </w:r>
      <w:r w:rsidRPr="00E51D37">
        <w:rPr>
          <w:i/>
        </w:rPr>
        <w:t>uint8, required</w:t>
      </w:r>
      <w:r>
        <w:t>"</w:t>
      </w:r>
    </w:p>
    <w:p w14:paraId="60E52BEB" w14:textId="77777777" w:rsidR="00B47BA6" w:rsidRDefault="00B47BA6" w:rsidP="00B47BA6">
      <w:pPr>
        <w:pStyle w:val="Code"/>
      </w:pPr>
      <w:r>
        <w:t xml:space="preserve">    segment_num="</w:t>
      </w:r>
      <w:r w:rsidRPr="00E51D37">
        <w:rPr>
          <w:i/>
        </w:rPr>
        <w:t>uint8, required</w:t>
      </w:r>
      <w:r>
        <w:t>"</w:t>
      </w:r>
    </w:p>
    <w:p w14:paraId="52D2CBC8" w14:textId="77777777" w:rsidR="00B47BA6" w:rsidRDefault="00B47BA6" w:rsidP="00B47BA6">
      <w:pPr>
        <w:pStyle w:val="Code"/>
      </w:pPr>
      <w:r>
        <w:t xml:space="preserve">    segments_expected="</w:t>
      </w:r>
      <w:r w:rsidRPr="00E51D37">
        <w:rPr>
          <w:i/>
        </w:rPr>
        <w:t>uint8, required</w:t>
      </w:r>
      <w:r>
        <w:t>"</w:t>
      </w:r>
    </w:p>
    <w:p w14:paraId="7BE0A9B2" w14:textId="77777777" w:rsidR="00B47BA6" w:rsidRDefault="00B47BA6" w:rsidP="00B47BA6">
      <w:pPr>
        <w:pStyle w:val="Code"/>
      </w:pPr>
      <w:r>
        <w:t xml:space="preserve">    sub_segment_num="</w:t>
      </w:r>
      <w:r w:rsidRPr="00E51D37">
        <w:rPr>
          <w:i/>
        </w:rPr>
        <w:t>uint8, required when segmentation_type_id == 0x34 or 0x36</w:t>
      </w:r>
      <w:r>
        <w:t>"</w:t>
      </w:r>
    </w:p>
    <w:p w14:paraId="74DAFD09" w14:textId="77777777" w:rsidR="00B47BA6" w:rsidRDefault="00B47BA6" w:rsidP="00B47BA6">
      <w:pPr>
        <w:pStyle w:val="Code"/>
      </w:pPr>
      <w:r>
        <w:t xml:space="preserve">    sub_segments_expected="</w:t>
      </w:r>
      <w:r w:rsidRPr="00E51D37">
        <w:rPr>
          <w:i/>
        </w:rPr>
        <w:t>uint8, required when segmentation_type_id == 0x34 or 0x36</w:t>
      </w:r>
      <w:r>
        <w:t>"&gt;</w:t>
      </w:r>
    </w:p>
    <w:p w14:paraId="102A275A" w14:textId="77777777" w:rsidR="00B47BA6" w:rsidRDefault="00B47BA6" w:rsidP="00B47BA6">
      <w:pPr>
        <w:pStyle w:val="Code"/>
      </w:pPr>
      <w:r>
        <w:t xml:space="preserve">  &lt;segmentation_upid type="</w:t>
      </w:r>
      <w:r w:rsidRPr="00E51D37">
        <w:rPr>
          <w:i/>
        </w:rPr>
        <w:t>uint8, required</w:t>
      </w:r>
      <w:r>
        <w:t>"&gt;</w:t>
      </w:r>
    </w:p>
    <w:p w14:paraId="3C345C85" w14:textId="77777777" w:rsidR="00B47BA6" w:rsidRPr="00E51D37" w:rsidRDefault="00B47BA6" w:rsidP="00B47BA6">
      <w:pPr>
        <w:pStyle w:val="Code"/>
        <w:rPr>
          <w:i/>
        </w:rPr>
      </w:pPr>
      <w:r>
        <w:t xml:space="preserve">    </w:t>
      </w:r>
      <w:r w:rsidRPr="00E51D37">
        <w:rPr>
          <w:i/>
        </w:rPr>
        <w:t>Hexadecimal content</w:t>
      </w:r>
    </w:p>
    <w:p w14:paraId="3FCE3654" w14:textId="77777777" w:rsidR="00B47BA6" w:rsidRDefault="00B47BA6" w:rsidP="00B47BA6">
      <w:pPr>
        <w:pStyle w:val="Code"/>
      </w:pPr>
      <w:r>
        <w:t xml:space="preserve">  &lt;/segmentation_upid&gt;</w:t>
      </w:r>
    </w:p>
    <w:p w14:paraId="65071073" w14:textId="77777777" w:rsidR="00B47BA6" w:rsidRDefault="00B47BA6" w:rsidP="00B47BA6">
      <w:pPr>
        <w:pStyle w:val="Code"/>
      </w:pPr>
      <w:r>
        <w:t xml:space="preserve">  &lt;!-- </w:t>
      </w:r>
      <w:r w:rsidRPr="00E51D37">
        <w:rPr>
          <w:i/>
        </w:rPr>
        <w:t>One per component when program_segmentation_flag is to be set to 0</w:t>
      </w:r>
      <w:r>
        <w:t xml:space="preserve"> --&gt;</w:t>
      </w:r>
    </w:p>
    <w:p w14:paraId="5B0F071C" w14:textId="77777777" w:rsidR="00B47BA6" w:rsidRDefault="00B47BA6" w:rsidP="00B47BA6">
      <w:pPr>
        <w:pStyle w:val="Code"/>
      </w:pPr>
      <w:r>
        <w:t xml:space="preserve">  &lt;component component_tag="</w:t>
      </w:r>
      <w:r w:rsidRPr="00E51D37">
        <w:rPr>
          <w:i/>
        </w:rPr>
        <w:t>uint8, required</w:t>
      </w:r>
      <w:r>
        <w:t>" pts_offset="</w:t>
      </w:r>
      <w:r w:rsidRPr="00E51D37">
        <w:rPr>
          <w:i/>
        </w:rPr>
        <w:t>uint33, required</w:t>
      </w:r>
      <w:r>
        <w:t>"/&gt;</w:t>
      </w:r>
    </w:p>
    <w:p w14:paraId="6A909642" w14:textId="77777777" w:rsidR="00B47BA6" w:rsidRDefault="00B47BA6" w:rsidP="00B47BA6">
      <w:pPr>
        <w:pStyle w:val="Code"/>
      </w:pPr>
      <w:r>
        <w:t>&lt;/splice_segmentation_descriptor&gt;</w:t>
      </w:r>
    </w:p>
    <w:p w14:paraId="47E1610E" w14:textId="77777777" w:rsidR="00B47BA6" w:rsidRDefault="00B47BA6" w:rsidP="00B47BA6">
      <w:pPr>
        <w:pStyle w:val="Appendix3"/>
      </w:pPr>
      <w:bookmarkStart w:id="906" w:name="_Toc153439117"/>
      <w:r w:rsidRPr="005270C3">
        <w:t>splice_time_descriptor</w:t>
      </w:r>
      <w:bookmarkEnd w:id="906"/>
    </w:p>
    <w:p w14:paraId="2C553253" w14:textId="0EF3DA58" w:rsidR="00B47BA6" w:rsidRDefault="00B47BA6" w:rsidP="00B47BA6">
      <w:r>
        <w:t xml:space="preserve">Defined by ANSI/SCTE in </w:t>
      </w:r>
      <w:r>
        <w:fldChar w:fldCharType="begin"/>
      </w:r>
      <w:r>
        <w:instrText xml:space="preserve"> REF _Ref504844880 \r \h </w:instrText>
      </w:r>
      <w:r>
        <w:fldChar w:fldCharType="separate"/>
      </w:r>
      <w:r w:rsidR="001F1E35">
        <w:t>[22]</w:t>
      </w:r>
      <w:r>
        <w:fldChar w:fldCharType="end"/>
      </w:r>
      <w:r>
        <w:t xml:space="preserve">. </w:t>
      </w:r>
      <w:r w:rsidRPr="007A0842">
        <w:t xml:space="preserve">Must be in </w:t>
      </w:r>
      <w:r>
        <w:t xml:space="preserve">a Splice Information Table (table id </w:t>
      </w:r>
      <w:r w:rsidRPr="00CE6802">
        <w:rPr>
          <w:rStyle w:val="Codeintext"/>
        </w:rPr>
        <w:t>0xFC</w:t>
      </w:r>
      <w:r w:rsidRPr="007A0842">
        <w:t>)</w:t>
      </w:r>
      <w:r>
        <w:t>.</w:t>
      </w:r>
    </w:p>
    <w:p w14:paraId="5B7864A1" w14:textId="77777777" w:rsidR="00B47BA6" w:rsidRDefault="00B47BA6" w:rsidP="00B47BA6">
      <w:pPr>
        <w:pStyle w:val="Code"/>
      </w:pPr>
      <w:r>
        <w:t>&lt;</w:t>
      </w:r>
      <w:r w:rsidRPr="005270C3">
        <w:rPr>
          <w:b/>
        </w:rPr>
        <w:t>splice_time_descriptor</w:t>
      </w:r>
    </w:p>
    <w:p w14:paraId="34B96375" w14:textId="77777777" w:rsidR="00B47BA6" w:rsidRDefault="00B47BA6" w:rsidP="00B47BA6">
      <w:pPr>
        <w:pStyle w:val="Code"/>
      </w:pPr>
      <w:r>
        <w:t xml:space="preserve">    identifier="</w:t>
      </w:r>
      <w:r w:rsidRPr="005270C3">
        <w:rPr>
          <w:i/>
        </w:rPr>
        <w:t>uint32, default=0x43554549</w:t>
      </w:r>
      <w:r>
        <w:t>"</w:t>
      </w:r>
    </w:p>
    <w:p w14:paraId="472959B8" w14:textId="77777777" w:rsidR="00B47BA6" w:rsidRDefault="00B47BA6" w:rsidP="00B47BA6">
      <w:pPr>
        <w:pStyle w:val="Code"/>
      </w:pPr>
      <w:r>
        <w:t xml:space="preserve">    TAI_seconds="</w:t>
      </w:r>
      <w:r w:rsidRPr="005270C3">
        <w:rPr>
          <w:i/>
        </w:rPr>
        <w:t>uint48, required</w:t>
      </w:r>
      <w:r>
        <w:t>"</w:t>
      </w:r>
    </w:p>
    <w:p w14:paraId="1863B5FF" w14:textId="77777777" w:rsidR="00B47BA6" w:rsidRDefault="00B47BA6" w:rsidP="00B47BA6">
      <w:pPr>
        <w:pStyle w:val="Code"/>
      </w:pPr>
      <w:r>
        <w:t xml:space="preserve">    TAI_ns="</w:t>
      </w:r>
      <w:r w:rsidRPr="005270C3">
        <w:rPr>
          <w:i/>
        </w:rPr>
        <w:t>uint32, required</w:t>
      </w:r>
      <w:r>
        <w:t>"</w:t>
      </w:r>
    </w:p>
    <w:p w14:paraId="4449BC6C" w14:textId="77777777" w:rsidR="00B47BA6" w:rsidRDefault="00B47BA6" w:rsidP="00B47BA6">
      <w:pPr>
        <w:pStyle w:val="Code"/>
        <w:rPr>
          <w:lang w:val="en-US"/>
        </w:rPr>
      </w:pPr>
      <w:r>
        <w:t xml:space="preserve">    UTC_offset="</w:t>
      </w:r>
      <w:r w:rsidRPr="005270C3">
        <w:rPr>
          <w:i/>
        </w:rPr>
        <w:t>uint16, required</w:t>
      </w:r>
      <w:r>
        <w:t>"/</w:t>
      </w:r>
      <w:r w:rsidRPr="00A81A7E">
        <w:rPr>
          <w:lang w:val="en-US"/>
        </w:rPr>
        <w:t>&gt;</w:t>
      </w:r>
    </w:p>
    <w:p w14:paraId="5BCE4B55" w14:textId="77777777" w:rsidR="008C74DA" w:rsidRDefault="008C74DA" w:rsidP="008C74DA">
      <w:pPr>
        <w:pStyle w:val="Appendix2"/>
      </w:pPr>
      <w:bookmarkStart w:id="907" w:name="_Toc153439118"/>
      <w:r>
        <w:t>ATSC-defined descriptors</w:t>
      </w:r>
      <w:bookmarkEnd w:id="907"/>
    </w:p>
    <w:p w14:paraId="142CDC64" w14:textId="77777777" w:rsidR="006B29C1" w:rsidRDefault="006B29C1" w:rsidP="006B29C1">
      <w:pPr>
        <w:pStyle w:val="Appendix3"/>
      </w:pPr>
      <w:bookmarkStart w:id="908" w:name="_Toc153439119"/>
      <w:r w:rsidRPr="006B29C1">
        <w:t>AC3_audio</w:t>
      </w:r>
      <w:r w:rsidR="001D6720">
        <w:t>_</w:t>
      </w:r>
      <w:r w:rsidR="002D5355">
        <w:t>stream_</w:t>
      </w:r>
      <w:r w:rsidR="001D6720">
        <w:t>d</w:t>
      </w:r>
      <w:r w:rsidRPr="006B29C1">
        <w:t>escriptor</w:t>
      </w:r>
      <w:bookmarkEnd w:id="908"/>
    </w:p>
    <w:p w14:paraId="180F9A02" w14:textId="37771E63" w:rsidR="006B29C1" w:rsidRDefault="006B29C1" w:rsidP="006B29C1">
      <w:r>
        <w:t xml:space="preserve">Defined by ATSC in </w:t>
      </w:r>
      <w:r>
        <w:fldChar w:fldCharType="begin"/>
      </w:r>
      <w:r>
        <w:instrText xml:space="preserve"> REF _Ref20001292 \r \h </w:instrText>
      </w:r>
      <w:r>
        <w:fldChar w:fldCharType="separate"/>
      </w:r>
      <w:r w:rsidR="001F1E35">
        <w:t>[24]</w:t>
      </w:r>
      <w:r>
        <w:fldChar w:fldCharType="end"/>
      </w:r>
      <w:r>
        <w:t>.</w:t>
      </w:r>
    </w:p>
    <w:p w14:paraId="2994029D" w14:textId="6F7C3608" w:rsidR="006B29C1" w:rsidRDefault="000D6C11" w:rsidP="006B29C1">
      <w:r>
        <w:t>This is the ATSC version of the AC-3 descriptor. DVB uses a distinct descriptor.</w:t>
      </w:r>
      <w:r w:rsidR="002D5355">
        <w:t xml:space="preserve"> In </w:t>
      </w:r>
      <w:r w:rsidR="002D5355">
        <w:fldChar w:fldCharType="begin"/>
      </w:r>
      <w:r w:rsidR="002D5355">
        <w:instrText xml:space="preserve"> REF _Ref20001292 \r \h </w:instrText>
      </w:r>
      <w:r w:rsidR="002D5355">
        <w:fldChar w:fldCharType="separate"/>
      </w:r>
      <w:r w:rsidR="001F1E35">
        <w:t>[24]</w:t>
      </w:r>
      <w:r w:rsidR="002D5355">
        <w:fldChar w:fldCharType="end"/>
      </w:r>
      <w:r w:rsidR="002D5355">
        <w:t>, the so-called “System A” designates ATSC while “System B” designates DVB.</w:t>
      </w:r>
    </w:p>
    <w:p w14:paraId="2E350A3E" w14:textId="77777777" w:rsidR="003C0B3C" w:rsidRDefault="003C0B3C" w:rsidP="003C0B3C">
      <w:pPr>
        <w:pStyle w:val="Code"/>
      </w:pPr>
      <w:r>
        <w:t>&lt;</w:t>
      </w:r>
      <w:r w:rsidRPr="00416317">
        <w:rPr>
          <w:b/>
        </w:rPr>
        <w:t>ATSC_AC3_audio_stream_descriptor</w:t>
      </w:r>
    </w:p>
    <w:p w14:paraId="43D6B1C2" w14:textId="77777777" w:rsidR="003C0B3C" w:rsidRDefault="003C0B3C" w:rsidP="003C0B3C">
      <w:pPr>
        <w:pStyle w:val="Code"/>
      </w:pPr>
      <w:r>
        <w:t xml:space="preserve">    sample_rate_code="</w:t>
      </w:r>
      <w:r w:rsidRPr="00416317">
        <w:rPr>
          <w:i/>
        </w:rPr>
        <w:t>uint3, required</w:t>
      </w:r>
      <w:r>
        <w:t>"</w:t>
      </w:r>
    </w:p>
    <w:p w14:paraId="1E6E3306" w14:textId="77777777" w:rsidR="003C0B3C" w:rsidRDefault="003C0B3C" w:rsidP="003C0B3C">
      <w:pPr>
        <w:pStyle w:val="Code"/>
      </w:pPr>
      <w:r>
        <w:t xml:space="preserve">    bsid="</w:t>
      </w:r>
      <w:r w:rsidRPr="00416317">
        <w:rPr>
          <w:i/>
        </w:rPr>
        <w:t>uint5, required</w:t>
      </w:r>
      <w:r>
        <w:t>"</w:t>
      </w:r>
    </w:p>
    <w:p w14:paraId="04A834F7" w14:textId="77777777" w:rsidR="003C0B3C" w:rsidRDefault="003C0B3C" w:rsidP="003C0B3C">
      <w:pPr>
        <w:pStyle w:val="Code"/>
      </w:pPr>
      <w:r>
        <w:t xml:space="preserve">    bit_rate_code="</w:t>
      </w:r>
      <w:r w:rsidRPr="00416317">
        <w:rPr>
          <w:i/>
        </w:rPr>
        <w:t>uint6, required</w:t>
      </w:r>
      <w:r>
        <w:t>"</w:t>
      </w:r>
    </w:p>
    <w:p w14:paraId="44049BA8" w14:textId="77777777" w:rsidR="003C0B3C" w:rsidRDefault="003C0B3C" w:rsidP="003C0B3C">
      <w:pPr>
        <w:pStyle w:val="Code"/>
      </w:pPr>
      <w:r>
        <w:t xml:space="preserve">    surround_mode="</w:t>
      </w:r>
      <w:r w:rsidRPr="00416317">
        <w:rPr>
          <w:i/>
        </w:rPr>
        <w:t>uint2, required</w:t>
      </w:r>
      <w:r>
        <w:t>"</w:t>
      </w:r>
    </w:p>
    <w:p w14:paraId="7FD45125" w14:textId="77777777" w:rsidR="003C0B3C" w:rsidRDefault="003C0B3C" w:rsidP="003C0B3C">
      <w:pPr>
        <w:pStyle w:val="Code"/>
      </w:pPr>
      <w:r>
        <w:t xml:space="preserve">    bsmod="</w:t>
      </w:r>
      <w:r w:rsidRPr="00416317">
        <w:rPr>
          <w:i/>
        </w:rPr>
        <w:t>uint3, required</w:t>
      </w:r>
      <w:r>
        <w:t>"</w:t>
      </w:r>
    </w:p>
    <w:p w14:paraId="0F3A05D6" w14:textId="77777777" w:rsidR="003C0B3C" w:rsidRDefault="003C0B3C" w:rsidP="003C0B3C">
      <w:pPr>
        <w:pStyle w:val="Code"/>
      </w:pPr>
      <w:r>
        <w:t xml:space="preserve">    num_channels="</w:t>
      </w:r>
      <w:r w:rsidRPr="00416317">
        <w:rPr>
          <w:i/>
        </w:rPr>
        <w:t>uint4, required</w:t>
      </w:r>
      <w:r>
        <w:t>"</w:t>
      </w:r>
    </w:p>
    <w:p w14:paraId="3FFE8CED" w14:textId="77777777" w:rsidR="003C0B3C" w:rsidRDefault="003C0B3C" w:rsidP="003C0B3C">
      <w:pPr>
        <w:pStyle w:val="Code"/>
      </w:pPr>
      <w:r>
        <w:t xml:space="preserve">    full_svc="</w:t>
      </w:r>
      <w:r w:rsidRPr="00416317">
        <w:rPr>
          <w:i/>
        </w:rPr>
        <w:t>bool, required</w:t>
      </w:r>
      <w:r>
        <w:t>"</w:t>
      </w:r>
    </w:p>
    <w:p w14:paraId="2371440E" w14:textId="77777777" w:rsidR="003C0B3C" w:rsidRDefault="003C0B3C" w:rsidP="003C0B3C">
      <w:pPr>
        <w:pStyle w:val="Code"/>
      </w:pPr>
      <w:r>
        <w:t xml:space="preserve">    mainid="</w:t>
      </w:r>
      <w:r w:rsidRPr="00416317">
        <w:rPr>
          <w:i/>
        </w:rPr>
        <w:t>uint3, optional</w:t>
      </w:r>
      <w:r>
        <w:t>"</w:t>
      </w:r>
    </w:p>
    <w:p w14:paraId="4B4C8C66" w14:textId="77777777" w:rsidR="003C0B3C" w:rsidRDefault="003C0B3C" w:rsidP="003C0B3C">
      <w:pPr>
        <w:pStyle w:val="Code"/>
      </w:pPr>
      <w:r>
        <w:t xml:space="preserve">    priority="</w:t>
      </w:r>
      <w:r w:rsidRPr="00416317">
        <w:rPr>
          <w:i/>
        </w:rPr>
        <w:t>uint2, optional</w:t>
      </w:r>
      <w:r>
        <w:t>"</w:t>
      </w:r>
    </w:p>
    <w:p w14:paraId="52B3118D" w14:textId="77777777" w:rsidR="00DD3AEC" w:rsidRDefault="00DD3AEC" w:rsidP="003C0B3C">
      <w:pPr>
        <w:pStyle w:val="Code"/>
      </w:pPr>
      <w:r w:rsidRPr="00DD3AEC">
        <w:t xml:space="preserve">    asvcflags="</w:t>
      </w:r>
      <w:r w:rsidRPr="002E656F">
        <w:rPr>
          <w:i/>
        </w:rPr>
        <w:t>uint8, optional</w:t>
      </w:r>
      <w:r w:rsidRPr="00DD3AEC">
        <w:t>"</w:t>
      </w:r>
    </w:p>
    <w:p w14:paraId="3AB528A9" w14:textId="77777777" w:rsidR="003C0B3C" w:rsidRDefault="003C0B3C" w:rsidP="003C0B3C">
      <w:pPr>
        <w:pStyle w:val="Code"/>
      </w:pPr>
      <w:r>
        <w:t xml:space="preserve">    text="</w:t>
      </w:r>
      <w:r w:rsidRPr="00416317">
        <w:rPr>
          <w:i/>
        </w:rPr>
        <w:t>string, optional</w:t>
      </w:r>
      <w:r>
        <w:t>"</w:t>
      </w:r>
    </w:p>
    <w:p w14:paraId="52E5BE73" w14:textId="77777777" w:rsidR="003C0B3C" w:rsidRDefault="003C0B3C" w:rsidP="003C0B3C">
      <w:pPr>
        <w:pStyle w:val="Code"/>
      </w:pPr>
      <w:r>
        <w:t xml:space="preserve">    language="</w:t>
      </w:r>
      <w:r w:rsidRPr="00416317">
        <w:rPr>
          <w:i/>
        </w:rPr>
        <w:t>char3, optional</w:t>
      </w:r>
      <w:r>
        <w:t>"</w:t>
      </w:r>
    </w:p>
    <w:p w14:paraId="52C82090" w14:textId="77777777" w:rsidR="003C0B3C" w:rsidRDefault="003C0B3C" w:rsidP="003C0B3C">
      <w:pPr>
        <w:pStyle w:val="Code"/>
      </w:pPr>
      <w:r>
        <w:t xml:space="preserve">    language_2="</w:t>
      </w:r>
      <w:r w:rsidRPr="00416317">
        <w:rPr>
          <w:i/>
        </w:rPr>
        <w:t>char3, optional</w:t>
      </w:r>
      <w:r>
        <w:t>"&gt;</w:t>
      </w:r>
    </w:p>
    <w:p w14:paraId="62960588" w14:textId="77777777" w:rsidR="003C0B3C" w:rsidRDefault="003C0B3C" w:rsidP="003C0B3C">
      <w:pPr>
        <w:pStyle w:val="Code"/>
      </w:pPr>
      <w:r>
        <w:t xml:space="preserve">  &lt;additional_info&gt;</w:t>
      </w:r>
    </w:p>
    <w:p w14:paraId="305F2EB7" w14:textId="77777777" w:rsidR="003C0B3C" w:rsidRPr="00416317" w:rsidRDefault="003C0B3C" w:rsidP="003C0B3C">
      <w:pPr>
        <w:pStyle w:val="Code"/>
        <w:rPr>
          <w:i/>
        </w:rPr>
      </w:pPr>
      <w:r>
        <w:t xml:space="preserve">    </w:t>
      </w:r>
      <w:r w:rsidRPr="00416317">
        <w:rPr>
          <w:i/>
        </w:rPr>
        <w:t>Hexadecimal content</w:t>
      </w:r>
    </w:p>
    <w:p w14:paraId="4E8FE311" w14:textId="77777777" w:rsidR="003C0B3C" w:rsidRDefault="003C0B3C" w:rsidP="003C0B3C">
      <w:pPr>
        <w:pStyle w:val="Code"/>
      </w:pPr>
      <w:r>
        <w:t xml:space="preserve">  &lt;/additional_info&gt;</w:t>
      </w:r>
    </w:p>
    <w:p w14:paraId="0106F30C" w14:textId="77777777" w:rsidR="000D6C11" w:rsidRDefault="003C0B3C" w:rsidP="003C0B3C">
      <w:pPr>
        <w:pStyle w:val="Code"/>
      </w:pPr>
      <w:r>
        <w:t>&lt;/ATSC_AC3_audio_stream_descriptor&gt;</w:t>
      </w:r>
    </w:p>
    <w:p w14:paraId="02A6CE1B" w14:textId="77777777" w:rsidR="00BC27CF" w:rsidRDefault="00BC27CF" w:rsidP="00BC27CF">
      <w:pPr>
        <w:pStyle w:val="Appendix3"/>
      </w:pPr>
      <w:bookmarkStart w:id="909" w:name="_Toc153439120"/>
      <w:r>
        <w:lastRenderedPageBreak/>
        <w:t>caption_service_descriptor</w:t>
      </w:r>
      <w:bookmarkEnd w:id="909"/>
    </w:p>
    <w:p w14:paraId="543DA4DF" w14:textId="0FC0017A" w:rsidR="00BC27CF" w:rsidRPr="00BC27CF" w:rsidRDefault="00BC27CF" w:rsidP="00BC27CF">
      <w:r>
        <w:t xml:space="preserve">Defined by ATSC in </w:t>
      </w:r>
      <w:r>
        <w:fldChar w:fldCharType="begin"/>
      </w:r>
      <w:r>
        <w:instrText xml:space="preserve"> REF _Ref2189577 \r \h </w:instrText>
      </w:r>
      <w:r>
        <w:fldChar w:fldCharType="separate"/>
      </w:r>
      <w:r w:rsidR="001F1E35">
        <w:t>[25]</w:t>
      </w:r>
      <w:r>
        <w:fldChar w:fldCharType="end"/>
      </w:r>
      <w:r>
        <w:t>.</w:t>
      </w:r>
    </w:p>
    <w:p w14:paraId="5BEAD3CA" w14:textId="77777777" w:rsidR="00BC27CF" w:rsidRDefault="00BC27CF" w:rsidP="00BC27CF">
      <w:pPr>
        <w:pStyle w:val="Code"/>
      </w:pPr>
      <w:r>
        <w:t>&lt;</w:t>
      </w:r>
      <w:r w:rsidRPr="00BC27CF">
        <w:rPr>
          <w:b/>
        </w:rPr>
        <w:t>caption_service_descriptor</w:t>
      </w:r>
      <w:r>
        <w:t>&gt;</w:t>
      </w:r>
    </w:p>
    <w:p w14:paraId="5ACBD6A1" w14:textId="77777777" w:rsidR="00BC27CF" w:rsidRDefault="00BC27CF" w:rsidP="00BC27CF">
      <w:pPr>
        <w:pStyle w:val="Code"/>
      </w:pPr>
      <w:r>
        <w:t xml:space="preserve">  &lt;!-- </w:t>
      </w:r>
      <w:r w:rsidRPr="00BC27CF">
        <w:rPr>
          <w:i/>
        </w:rPr>
        <w:t>One per service</w:t>
      </w:r>
      <w:r>
        <w:t xml:space="preserve"> --&gt;</w:t>
      </w:r>
    </w:p>
    <w:p w14:paraId="58F5CE0E" w14:textId="77777777" w:rsidR="00BC27CF" w:rsidRDefault="00BC27CF" w:rsidP="00BC27CF">
      <w:pPr>
        <w:pStyle w:val="Code"/>
      </w:pPr>
      <w:r>
        <w:t xml:space="preserve">  &lt;service language="</w:t>
      </w:r>
      <w:r w:rsidRPr="00BC27CF">
        <w:rPr>
          <w:i/>
        </w:rPr>
        <w:t>char3, required</w:t>
      </w:r>
      <w:r>
        <w:t>"</w:t>
      </w:r>
    </w:p>
    <w:p w14:paraId="68EEDAAE" w14:textId="77777777" w:rsidR="00BC27CF" w:rsidRDefault="00BC27CF" w:rsidP="00BC27CF">
      <w:pPr>
        <w:pStyle w:val="Code"/>
      </w:pPr>
      <w:r>
        <w:t xml:space="preserve">           digital_cc="</w:t>
      </w:r>
      <w:r w:rsidRPr="00BC27CF">
        <w:rPr>
          <w:i/>
        </w:rPr>
        <w:t>bool, required</w:t>
      </w:r>
      <w:r>
        <w:t>"</w:t>
      </w:r>
    </w:p>
    <w:p w14:paraId="2E483F1F" w14:textId="77777777" w:rsidR="00BC27CF" w:rsidRDefault="00BC27CF" w:rsidP="00BC27CF">
      <w:pPr>
        <w:pStyle w:val="Code"/>
      </w:pPr>
      <w:r>
        <w:t xml:space="preserve">           line21_field="</w:t>
      </w:r>
      <w:r w:rsidRPr="00BC27CF">
        <w:rPr>
          <w:i/>
        </w:rPr>
        <w:t>bool, optional</w:t>
      </w:r>
      <w:r>
        <w:t>"</w:t>
      </w:r>
    </w:p>
    <w:p w14:paraId="24AA500C" w14:textId="77777777" w:rsidR="00BC27CF" w:rsidRDefault="00BC27CF" w:rsidP="00BC27CF">
      <w:pPr>
        <w:pStyle w:val="Code"/>
      </w:pPr>
      <w:r>
        <w:t xml:space="preserve">           caption_service_number="</w:t>
      </w:r>
      <w:r w:rsidRPr="00BC27CF">
        <w:rPr>
          <w:i/>
        </w:rPr>
        <w:t>uint6, required</w:t>
      </w:r>
      <w:r>
        <w:t>"</w:t>
      </w:r>
    </w:p>
    <w:p w14:paraId="34CD9049" w14:textId="77777777" w:rsidR="00BC27CF" w:rsidRDefault="00BC27CF" w:rsidP="00BC27CF">
      <w:pPr>
        <w:pStyle w:val="Code"/>
      </w:pPr>
      <w:r>
        <w:t xml:space="preserve">           easy_reader="</w:t>
      </w:r>
      <w:r w:rsidRPr="00BC27CF">
        <w:rPr>
          <w:i/>
        </w:rPr>
        <w:t>bool, required</w:t>
      </w:r>
      <w:r>
        <w:t>"</w:t>
      </w:r>
    </w:p>
    <w:p w14:paraId="4D2515A3" w14:textId="77777777" w:rsidR="00BC27CF" w:rsidRDefault="00BC27CF" w:rsidP="00BC27CF">
      <w:pPr>
        <w:pStyle w:val="Code"/>
      </w:pPr>
      <w:r>
        <w:t xml:space="preserve">           wide_aspect_ratio="</w:t>
      </w:r>
      <w:r w:rsidRPr="00BC27CF">
        <w:rPr>
          <w:i/>
        </w:rPr>
        <w:t>bool, required</w:t>
      </w:r>
      <w:r>
        <w:t>"/&gt;</w:t>
      </w:r>
    </w:p>
    <w:p w14:paraId="22BBF53E" w14:textId="77777777" w:rsidR="00BC27CF" w:rsidRPr="006B29C1" w:rsidRDefault="00BC27CF" w:rsidP="00BC27CF">
      <w:pPr>
        <w:pStyle w:val="Code"/>
      </w:pPr>
      <w:r>
        <w:t>&lt;/caption_service_descriptor&gt;</w:t>
      </w:r>
    </w:p>
    <w:p w14:paraId="1FBC1C00" w14:textId="77777777" w:rsidR="008C74DA" w:rsidRDefault="003E6CC0" w:rsidP="008C74DA">
      <w:pPr>
        <w:pStyle w:val="Appendix3"/>
      </w:pPr>
      <w:bookmarkStart w:id="910" w:name="_Toc153439121"/>
      <w:r w:rsidRPr="003E6CC0">
        <w:t>component_name_descriptor</w:t>
      </w:r>
      <w:bookmarkEnd w:id="910"/>
    </w:p>
    <w:p w14:paraId="0E8AE2A0" w14:textId="6BB68115" w:rsidR="008C74DA" w:rsidRDefault="008C74DA" w:rsidP="008C74DA">
      <w:r>
        <w:t xml:space="preserve">Defined by ATSC in </w:t>
      </w:r>
      <w:r>
        <w:fldChar w:fldCharType="begin"/>
      </w:r>
      <w:r>
        <w:instrText xml:space="preserve"> REF _Ref2189577 \r \h </w:instrText>
      </w:r>
      <w:r>
        <w:fldChar w:fldCharType="separate"/>
      </w:r>
      <w:r w:rsidR="001F1E35">
        <w:t>[25]</w:t>
      </w:r>
      <w:r>
        <w:fldChar w:fldCharType="end"/>
      </w:r>
      <w:r>
        <w:t>.</w:t>
      </w:r>
    </w:p>
    <w:p w14:paraId="0124D791" w14:textId="77777777" w:rsidR="008C74DA" w:rsidRDefault="008C74DA" w:rsidP="008C74DA">
      <w:pPr>
        <w:pStyle w:val="Code"/>
      </w:pPr>
      <w:r>
        <w:t>&lt;</w:t>
      </w:r>
      <w:r w:rsidR="003E6CC0" w:rsidRPr="003E6CC0">
        <w:rPr>
          <w:b/>
        </w:rPr>
        <w:t>component_name_descriptor</w:t>
      </w:r>
      <w:r>
        <w:t>&gt;</w:t>
      </w:r>
    </w:p>
    <w:p w14:paraId="7D6E7511" w14:textId="77777777" w:rsidR="008C74DA" w:rsidRDefault="008C74DA" w:rsidP="008C74DA">
      <w:pPr>
        <w:pStyle w:val="Code"/>
      </w:pPr>
      <w:r>
        <w:t xml:space="preserve">  &lt;!-- </w:t>
      </w:r>
      <w:r w:rsidRPr="008C74DA">
        <w:rPr>
          <w:i/>
        </w:rPr>
        <w:t>Optional ATSC multiple_string_structure() containing one or more strings</w:t>
      </w:r>
      <w:r>
        <w:t xml:space="preserve"> --&gt;</w:t>
      </w:r>
    </w:p>
    <w:p w14:paraId="118E1181" w14:textId="77777777" w:rsidR="008C74DA" w:rsidRDefault="008C74DA" w:rsidP="008C74DA">
      <w:pPr>
        <w:pStyle w:val="Code"/>
      </w:pPr>
      <w:r>
        <w:t xml:space="preserve">  &lt;</w:t>
      </w:r>
      <w:r w:rsidR="003E6CC0" w:rsidRPr="003E6CC0">
        <w:t>component_name_string</w:t>
      </w:r>
      <w:r>
        <w:t>&gt;</w:t>
      </w:r>
    </w:p>
    <w:p w14:paraId="12423857" w14:textId="77777777" w:rsidR="008C74DA" w:rsidRDefault="008C74DA" w:rsidP="008C74DA">
      <w:pPr>
        <w:pStyle w:val="Code"/>
      </w:pPr>
      <w:r>
        <w:t xml:space="preserve">    &lt;string language="</w:t>
      </w:r>
      <w:r w:rsidRPr="008C74DA">
        <w:rPr>
          <w:i/>
        </w:rPr>
        <w:t>char3, required</w:t>
      </w:r>
      <w:r>
        <w:t>" text="</w:t>
      </w:r>
      <w:r w:rsidRPr="008C74DA">
        <w:rPr>
          <w:i/>
        </w:rPr>
        <w:t>string, required</w:t>
      </w:r>
      <w:r>
        <w:t>"/&gt;</w:t>
      </w:r>
    </w:p>
    <w:p w14:paraId="1178171C" w14:textId="77777777" w:rsidR="008C74DA" w:rsidRDefault="008C74DA" w:rsidP="008C74DA">
      <w:pPr>
        <w:pStyle w:val="Code"/>
      </w:pPr>
      <w:r>
        <w:t xml:space="preserve">  &lt;/</w:t>
      </w:r>
      <w:r w:rsidR="003E6CC0" w:rsidRPr="003E6CC0">
        <w:t>component_name_string</w:t>
      </w:r>
      <w:r>
        <w:t>&gt;</w:t>
      </w:r>
    </w:p>
    <w:p w14:paraId="471B34CF" w14:textId="77777777" w:rsidR="008C74DA" w:rsidRDefault="008C74DA" w:rsidP="008C74DA">
      <w:pPr>
        <w:pStyle w:val="Code"/>
      </w:pPr>
      <w:r>
        <w:t>&lt;/</w:t>
      </w:r>
      <w:r w:rsidR="003E6CC0" w:rsidRPr="003E6CC0">
        <w:t>component_name_descriptor</w:t>
      </w:r>
      <w:r>
        <w:t>&gt;</w:t>
      </w:r>
    </w:p>
    <w:p w14:paraId="79C5C668" w14:textId="77777777" w:rsidR="00635024" w:rsidRDefault="00635024" w:rsidP="00635024">
      <w:pPr>
        <w:pStyle w:val="Appendix3"/>
      </w:pPr>
      <w:bookmarkStart w:id="911" w:name="_Toc153439122"/>
      <w:r>
        <w:t>content_advisory_descriptor</w:t>
      </w:r>
      <w:bookmarkEnd w:id="911"/>
    </w:p>
    <w:p w14:paraId="3359827C" w14:textId="60927F45" w:rsidR="00635024" w:rsidRPr="00635024" w:rsidRDefault="00635024" w:rsidP="00635024">
      <w:r>
        <w:t xml:space="preserve">Defined by ATSC in </w:t>
      </w:r>
      <w:r>
        <w:fldChar w:fldCharType="begin"/>
      </w:r>
      <w:r>
        <w:instrText xml:space="preserve"> REF _Ref2189577 \r \h </w:instrText>
      </w:r>
      <w:r>
        <w:fldChar w:fldCharType="separate"/>
      </w:r>
      <w:r w:rsidR="001F1E35">
        <w:t>[25]</w:t>
      </w:r>
      <w:r>
        <w:fldChar w:fldCharType="end"/>
      </w:r>
      <w:r>
        <w:t>.</w:t>
      </w:r>
    </w:p>
    <w:p w14:paraId="0BEFAEE2" w14:textId="77777777" w:rsidR="00635024" w:rsidRDefault="00635024" w:rsidP="00635024">
      <w:pPr>
        <w:pStyle w:val="Code"/>
      </w:pPr>
      <w:r>
        <w:t>&lt;</w:t>
      </w:r>
      <w:r w:rsidRPr="00635024">
        <w:rPr>
          <w:b/>
        </w:rPr>
        <w:t>content_advisory_descriptor</w:t>
      </w:r>
      <w:r>
        <w:t>&gt;</w:t>
      </w:r>
    </w:p>
    <w:p w14:paraId="0514D3CB" w14:textId="77777777" w:rsidR="00635024" w:rsidRDefault="00635024" w:rsidP="00635024">
      <w:pPr>
        <w:pStyle w:val="Code"/>
      </w:pPr>
      <w:r>
        <w:t xml:space="preserve">  &lt;!-- </w:t>
      </w:r>
      <w:r w:rsidRPr="00635024">
        <w:rPr>
          <w:i/>
        </w:rPr>
        <w:t>One per rating region</w:t>
      </w:r>
      <w:r>
        <w:t xml:space="preserve"> --&gt;</w:t>
      </w:r>
    </w:p>
    <w:p w14:paraId="0B0DD55C" w14:textId="77777777" w:rsidR="00635024" w:rsidRDefault="00635024" w:rsidP="00635024">
      <w:pPr>
        <w:pStyle w:val="Code"/>
      </w:pPr>
      <w:r>
        <w:t xml:space="preserve">  &lt;region rating_region="</w:t>
      </w:r>
      <w:r w:rsidRPr="00635024">
        <w:rPr>
          <w:i/>
        </w:rPr>
        <w:t>uint8, required</w:t>
      </w:r>
      <w:r>
        <w:t>"&gt;</w:t>
      </w:r>
    </w:p>
    <w:p w14:paraId="2CBEF042" w14:textId="77777777" w:rsidR="00635024" w:rsidRDefault="00635024" w:rsidP="00635024">
      <w:pPr>
        <w:pStyle w:val="Code"/>
      </w:pPr>
      <w:r>
        <w:t xml:space="preserve">    &lt;!-- </w:t>
      </w:r>
      <w:r w:rsidRPr="00635024">
        <w:rPr>
          <w:i/>
        </w:rPr>
        <w:t>One per rated dimension</w:t>
      </w:r>
      <w:r>
        <w:t xml:space="preserve"> --&gt;</w:t>
      </w:r>
    </w:p>
    <w:p w14:paraId="3413D28B" w14:textId="77777777" w:rsidR="00635024" w:rsidRDefault="00635024" w:rsidP="00635024">
      <w:pPr>
        <w:pStyle w:val="Code"/>
      </w:pPr>
      <w:r>
        <w:t xml:space="preserve">    &lt;dimension rating_dimension_j="</w:t>
      </w:r>
      <w:r w:rsidRPr="00635024">
        <w:rPr>
          <w:i/>
        </w:rPr>
        <w:t>uint8, required</w:t>
      </w:r>
      <w:r>
        <w:t>" rating_value="</w:t>
      </w:r>
      <w:r w:rsidRPr="00635024">
        <w:rPr>
          <w:i/>
        </w:rPr>
        <w:t>uint4, required</w:t>
      </w:r>
      <w:r>
        <w:t>"/&gt;</w:t>
      </w:r>
    </w:p>
    <w:p w14:paraId="7780EBAB" w14:textId="77777777" w:rsidR="00635024" w:rsidRDefault="00635024" w:rsidP="00635024">
      <w:pPr>
        <w:pStyle w:val="Code"/>
      </w:pPr>
      <w:r>
        <w:t xml:space="preserve">    &lt;!-- </w:t>
      </w:r>
      <w:r w:rsidRPr="00635024">
        <w:rPr>
          <w:i/>
        </w:rPr>
        <w:t>Optional ATSC multiple_string_structure() containing one or more strings</w:t>
      </w:r>
      <w:r>
        <w:t xml:space="preserve"> --&gt;</w:t>
      </w:r>
    </w:p>
    <w:p w14:paraId="27DE02C6" w14:textId="77777777" w:rsidR="00635024" w:rsidRDefault="00635024" w:rsidP="00635024">
      <w:pPr>
        <w:pStyle w:val="Code"/>
      </w:pPr>
      <w:r>
        <w:t xml:space="preserve">    &lt;rating_description&gt;</w:t>
      </w:r>
    </w:p>
    <w:p w14:paraId="0B1D1EF4" w14:textId="77777777" w:rsidR="00635024" w:rsidRDefault="00635024" w:rsidP="00635024">
      <w:pPr>
        <w:pStyle w:val="Code"/>
      </w:pPr>
      <w:r>
        <w:t xml:space="preserve">      &lt;string language="</w:t>
      </w:r>
      <w:r w:rsidRPr="00635024">
        <w:rPr>
          <w:i/>
        </w:rPr>
        <w:t>char3, required</w:t>
      </w:r>
      <w:r>
        <w:t>" text="</w:t>
      </w:r>
      <w:r w:rsidRPr="00635024">
        <w:rPr>
          <w:i/>
        </w:rPr>
        <w:t>string, required</w:t>
      </w:r>
      <w:r>
        <w:t>"/&gt;</w:t>
      </w:r>
    </w:p>
    <w:p w14:paraId="773932E1" w14:textId="77777777" w:rsidR="00635024" w:rsidRDefault="00635024" w:rsidP="00635024">
      <w:pPr>
        <w:pStyle w:val="Code"/>
      </w:pPr>
      <w:r>
        <w:t xml:space="preserve">    &lt;/rating_description&gt;</w:t>
      </w:r>
    </w:p>
    <w:p w14:paraId="6861E370" w14:textId="77777777" w:rsidR="00635024" w:rsidRDefault="00635024" w:rsidP="00635024">
      <w:pPr>
        <w:pStyle w:val="Code"/>
      </w:pPr>
      <w:r>
        <w:t xml:space="preserve">  &lt;/region&gt;</w:t>
      </w:r>
    </w:p>
    <w:p w14:paraId="0E5F29B7" w14:textId="77777777" w:rsidR="00635024" w:rsidRDefault="00635024" w:rsidP="00635024">
      <w:pPr>
        <w:pStyle w:val="Code"/>
      </w:pPr>
      <w:r>
        <w:t>&lt;/content_advisory_descriptor&gt;</w:t>
      </w:r>
    </w:p>
    <w:p w14:paraId="73D005C7" w14:textId="77777777" w:rsidR="00BA4D43" w:rsidRDefault="00BA4D43" w:rsidP="00BA4D43">
      <w:pPr>
        <w:pStyle w:val="Appendix3"/>
      </w:pPr>
      <w:bookmarkStart w:id="912" w:name="_Toc153439123"/>
      <w:r>
        <w:t>dcc_arriving_request_descriptor</w:t>
      </w:r>
      <w:bookmarkEnd w:id="912"/>
    </w:p>
    <w:p w14:paraId="0E7A9B42" w14:textId="21CC42B4" w:rsidR="00BA4D43" w:rsidRPr="00BA4D43" w:rsidRDefault="00BA4D43" w:rsidP="00BA4D43">
      <w:r>
        <w:t xml:space="preserve">Defined by ATSC in </w:t>
      </w:r>
      <w:r>
        <w:fldChar w:fldCharType="begin"/>
      </w:r>
      <w:r>
        <w:instrText xml:space="preserve"> REF _Ref2189577 \r \h </w:instrText>
      </w:r>
      <w:r>
        <w:fldChar w:fldCharType="separate"/>
      </w:r>
      <w:r w:rsidR="001F1E35">
        <w:t>[25]</w:t>
      </w:r>
      <w:r>
        <w:fldChar w:fldCharType="end"/>
      </w:r>
      <w:r>
        <w:t>.</w:t>
      </w:r>
    </w:p>
    <w:p w14:paraId="10A2DF1D" w14:textId="77777777" w:rsidR="00BA4D43" w:rsidRDefault="00BA4D43" w:rsidP="00BA4D43">
      <w:pPr>
        <w:pStyle w:val="Code"/>
      </w:pPr>
      <w:r>
        <w:t>&lt;</w:t>
      </w:r>
      <w:r w:rsidRPr="00BA4D43">
        <w:rPr>
          <w:b/>
        </w:rPr>
        <w:t>dcc_arriving_request_descriptor</w:t>
      </w:r>
      <w:r>
        <w:t xml:space="preserve"> dcc_arriving_request_type="</w:t>
      </w:r>
      <w:r w:rsidRPr="00BA4D43">
        <w:rPr>
          <w:i/>
        </w:rPr>
        <w:t>uint8, required</w:t>
      </w:r>
      <w:r>
        <w:t>"&gt;</w:t>
      </w:r>
    </w:p>
    <w:p w14:paraId="53560E7C" w14:textId="77777777" w:rsidR="00BA4D43" w:rsidRDefault="00BA4D43" w:rsidP="00BA4D43">
      <w:pPr>
        <w:pStyle w:val="Code"/>
      </w:pPr>
      <w:r>
        <w:t xml:space="preserve">  &lt;!-- </w:t>
      </w:r>
      <w:r w:rsidRPr="00BA4D43">
        <w:rPr>
          <w:i/>
        </w:rPr>
        <w:t>Optional ATSC multiple_string_structure() containing one or more strings</w:t>
      </w:r>
      <w:r>
        <w:t xml:space="preserve"> --&gt;</w:t>
      </w:r>
    </w:p>
    <w:p w14:paraId="277698AB" w14:textId="77777777" w:rsidR="00BA4D43" w:rsidRDefault="00BA4D43" w:rsidP="00BA4D43">
      <w:pPr>
        <w:pStyle w:val="Code"/>
      </w:pPr>
      <w:r>
        <w:t xml:space="preserve">  &lt;dcc_arriving_request_text&gt;</w:t>
      </w:r>
    </w:p>
    <w:p w14:paraId="0BCBA800" w14:textId="77777777" w:rsidR="00BA4D43" w:rsidRDefault="00BA4D43" w:rsidP="00BA4D43">
      <w:pPr>
        <w:pStyle w:val="Code"/>
      </w:pPr>
      <w:r>
        <w:t xml:space="preserve">    &lt;string language="</w:t>
      </w:r>
      <w:r w:rsidRPr="00BA4D43">
        <w:rPr>
          <w:i/>
        </w:rPr>
        <w:t>char3, required</w:t>
      </w:r>
      <w:r>
        <w:t>" text="</w:t>
      </w:r>
      <w:r w:rsidRPr="00BA4D43">
        <w:rPr>
          <w:i/>
        </w:rPr>
        <w:t>string, required</w:t>
      </w:r>
      <w:r>
        <w:t>"/&gt;</w:t>
      </w:r>
    </w:p>
    <w:p w14:paraId="1EF8AD3E" w14:textId="77777777" w:rsidR="00BA4D43" w:rsidRDefault="00BA4D43" w:rsidP="00BA4D43">
      <w:pPr>
        <w:pStyle w:val="Code"/>
      </w:pPr>
      <w:r>
        <w:t xml:space="preserve">  &lt;/dcc_arriving_request_text&gt;</w:t>
      </w:r>
    </w:p>
    <w:p w14:paraId="451AE190" w14:textId="77777777" w:rsidR="00BA4D43" w:rsidRDefault="00BA4D43" w:rsidP="00BA4D43">
      <w:pPr>
        <w:pStyle w:val="Code"/>
      </w:pPr>
      <w:r>
        <w:t>&lt;/dcc_arriving_request_descriptor&gt;</w:t>
      </w:r>
    </w:p>
    <w:p w14:paraId="334C3A70" w14:textId="77777777" w:rsidR="00BA4D43" w:rsidRDefault="00BA4D43" w:rsidP="00BA4D43">
      <w:pPr>
        <w:pStyle w:val="Appendix3"/>
      </w:pPr>
      <w:bookmarkStart w:id="913" w:name="_Toc153439124"/>
      <w:r>
        <w:t>dcc_departing_request_descriptor</w:t>
      </w:r>
      <w:bookmarkEnd w:id="913"/>
    </w:p>
    <w:p w14:paraId="0E6AAE76" w14:textId="71479829" w:rsidR="00BA4D43" w:rsidRPr="00BA4D43" w:rsidRDefault="00BA4D43" w:rsidP="00BA4D43">
      <w:r>
        <w:t xml:space="preserve">Defined by ATSC in </w:t>
      </w:r>
      <w:r>
        <w:fldChar w:fldCharType="begin"/>
      </w:r>
      <w:r>
        <w:instrText xml:space="preserve"> REF _Ref2189577 \r \h </w:instrText>
      </w:r>
      <w:r>
        <w:fldChar w:fldCharType="separate"/>
      </w:r>
      <w:r w:rsidR="001F1E35">
        <w:t>[25]</w:t>
      </w:r>
      <w:r>
        <w:fldChar w:fldCharType="end"/>
      </w:r>
      <w:r>
        <w:t>.</w:t>
      </w:r>
    </w:p>
    <w:p w14:paraId="2DB39B31" w14:textId="77777777" w:rsidR="00BA4D43" w:rsidRDefault="00BA4D43" w:rsidP="00BA4D43">
      <w:pPr>
        <w:pStyle w:val="Code"/>
      </w:pPr>
      <w:r>
        <w:t>&lt;</w:t>
      </w:r>
      <w:r w:rsidRPr="00BA4D43">
        <w:rPr>
          <w:b/>
        </w:rPr>
        <w:t>dcc_departing_request_descriptor</w:t>
      </w:r>
      <w:r>
        <w:t xml:space="preserve"> dcc_departing_request_type="</w:t>
      </w:r>
      <w:r w:rsidRPr="00BA4D43">
        <w:rPr>
          <w:i/>
        </w:rPr>
        <w:t>uint8, required</w:t>
      </w:r>
      <w:r>
        <w:t>"&gt;</w:t>
      </w:r>
    </w:p>
    <w:p w14:paraId="5E5574BA" w14:textId="77777777" w:rsidR="00BA4D43" w:rsidRDefault="00BA4D43" w:rsidP="00BA4D43">
      <w:pPr>
        <w:pStyle w:val="Code"/>
      </w:pPr>
      <w:r>
        <w:t xml:space="preserve">  &lt;!-- </w:t>
      </w:r>
      <w:r w:rsidRPr="00BA4D43">
        <w:rPr>
          <w:i/>
        </w:rPr>
        <w:t>Optional ATSC multiple_string_structure() containing one or more strings</w:t>
      </w:r>
      <w:r>
        <w:t xml:space="preserve"> --&gt;</w:t>
      </w:r>
    </w:p>
    <w:p w14:paraId="0F6BD9D1" w14:textId="77777777" w:rsidR="00BA4D43" w:rsidRDefault="00BA4D43" w:rsidP="00BA4D43">
      <w:pPr>
        <w:pStyle w:val="Code"/>
      </w:pPr>
      <w:r>
        <w:t xml:space="preserve">  &lt;dcc_departing_request_text&gt;</w:t>
      </w:r>
    </w:p>
    <w:p w14:paraId="378FDD06" w14:textId="77777777" w:rsidR="00BA4D43" w:rsidRDefault="00BA4D43" w:rsidP="00BA4D43">
      <w:pPr>
        <w:pStyle w:val="Code"/>
      </w:pPr>
      <w:r>
        <w:t xml:space="preserve">    &lt;string language="</w:t>
      </w:r>
      <w:r w:rsidRPr="00BA4D43">
        <w:rPr>
          <w:i/>
        </w:rPr>
        <w:t>char3, required</w:t>
      </w:r>
      <w:r>
        <w:t>" text="</w:t>
      </w:r>
      <w:r w:rsidRPr="00BA4D43">
        <w:rPr>
          <w:i/>
        </w:rPr>
        <w:t>string, required</w:t>
      </w:r>
      <w:r>
        <w:t>"/&gt;</w:t>
      </w:r>
    </w:p>
    <w:p w14:paraId="251F0E91" w14:textId="77777777" w:rsidR="00BA4D43" w:rsidRDefault="00BA4D43" w:rsidP="00BA4D43">
      <w:pPr>
        <w:pStyle w:val="Code"/>
      </w:pPr>
      <w:r>
        <w:t xml:space="preserve">  &lt;/dcc_departing_request_text&gt;</w:t>
      </w:r>
    </w:p>
    <w:p w14:paraId="337E8CEB" w14:textId="77777777" w:rsidR="00BA4D43" w:rsidRDefault="00BA4D43" w:rsidP="00BA4D43">
      <w:pPr>
        <w:pStyle w:val="Code"/>
      </w:pPr>
      <w:r>
        <w:t>&lt;/dcc_departing_request_descriptor&gt;</w:t>
      </w:r>
    </w:p>
    <w:p w14:paraId="18F0EEB6" w14:textId="77777777" w:rsidR="001D6720" w:rsidRDefault="001D6720" w:rsidP="001D6720">
      <w:pPr>
        <w:pStyle w:val="Appendix3"/>
      </w:pPr>
      <w:bookmarkStart w:id="914" w:name="_Toc153439125"/>
      <w:r w:rsidRPr="001D6720">
        <w:t>EAC3_audio_descriptor</w:t>
      </w:r>
      <w:bookmarkEnd w:id="914"/>
    </w:p>
    <w:p w14:paraId="6E027FB3" w14:textId="7C506111" w:rsidR="001D6720" w:rsidRDefault="001D6720" w:rsidP="001D6720">
      <w:r>
        <w:t xml:space="preserve">Defined by ATSC in </w:t>
      </w:r>
      <w:r>
        <w:fldChar w:fldCharType="begin"/>
      </w:r>
      <w:r>
        <w:instrText xml:space="preserve"> REF _Ref20001292 \r \h </w:instrText>
      </w:r>
      <w:r>
        <w:fldChar w:fldCharType="separate"/>
      </w:r>
      <w:r w:rsidR="001F1E35">
        <w:t>[24]</w:t>
      </w:r>
      <w:r>
        <w:fldChar w:fldCharType="end"/>
      </w:r>
      <w:r>
        <w:t>.</w:t>
      </w:r>
    </w:p>
    <w:p w14:paraId="70E9F015" w14:textId="77777777" w:rsidR="001D6720" w:rsidRDefault="001D6720" w:rsidP="001D6720">
      <w:r>
        <w:lastRenderedPageBreak/>
        <w:t>This is the ATSC version of the Enhanced-AC-3 descriptor. DVB uses a distinct descriptor.</w:t>
      </w:r>
    </w:p>
    <w:p w14:paraId="59AC51C9" w14:textId="77777777" w:rsidR="006047C1" w:rsidRPr="006047C1" w:rsidRDefault="006047C1" w:rsidP="006047C1">
      <w:pPr>
        <w:pStyle w:val="Code"/>
        <w:rPr>
          <w:lang w:val="en-US"/>
        </w:rPr>
      </w:pPr>
      <w:r w:rsidRPr="006047C1">
        <w:rPr>
          <w:lang w:val="en-US"/>
        </w:rPr>
        <w:t>&lt;</w:t>
      </w:r>
      <w:r w:rsidRPr="006047C1">
        <w:rPr>
          <w:b/>
          <w:lang w:val="en-US"/>
        </w:rPr>
        <w:t>ATSC_EAC3_audio_descriptor</w:t>
      </w:r>
    </w:p>
    <w:p w14:paraId="42CA651C" w14:textId="77777777" w:rsidR="006047C1" w:rsidRPr="006047C1" w:rsidRDefault="006047C1" w:rsidP="006047C1">
      <w:pPr>
        <w:pStyle w:val="Code"/>
        <w:rPr>
          <w:lang w:val="en-US"/>
        </w:rPr>
      </w:pPr>
      <w:r w:rsidRPr="006047C1">
        <w:rPr>
          <w:lang w:val="en-US"/>
        </w:rPr>
        <w:t xml:space="preserve">    mixinfoexists="</w:t>
      </w:r>
      <w:r w:rsidRPr="006047C1">
        <w:rPr>
          <w:i/>
          <w:lang w:val="en-US"/>
        </w:rPr>
        <w:t>bool, required</w:t>
      </w:r>
      <w:r w:rsidRPr="006047C1">
        <w:rPr>
          <w:lang w:val="en-US"/>
        </w:rPr>
        <w:t>"</w:t>
      </w:r>
    </w:p>
    <w:p w14:paraId="6995BBE2" w14:textId="77777777" w:rsidR="006047C1" w:rsidRPr="006047C1" w:rsidRDefault="006047C1" w:rsidP="006047C1">
      <w:pPr>
        <w:pStyle w:val="Code"/>
        <w:rPr>
          <w:lang w:val="en-US"/>
        </w:rPr>
      </w:pPr>
      <w:r w:rsidRPr="006047C1">
        <w:rPr>
          <w:lang w:val="en-US"/>
        </w:rPr>
        <w:t xml:space="preserve">    full_service="</w:t>
      </w:r>
      <w:r w:rsidRPr="006047C1">
        <w:rPr>
          <w:i/>
          <w:lang w:val="en-US"/>
        </w:rPr>
        <w:t>bool, required</w:t>
      </w:r>
      <w:r w:rsidRPr="006047C1">
        <w:rPr>
          <w:lang w:val="en-US"/>
        </w:rPr>
        <w:t>"</w:t>
      </w:r>
    </w:p>
    <w:p w14:paraId="3055CFB4" w14:textId="77777777" w:rsidR="006047C1" w:rsidRPr="006047C1" w:rsidRDefault="006047C1" w:rsidP="006047C1">
      <w:pPr>
        <w:pStyle w:val="Code"/>
        <w:rPr>
          <w:lang w:val="en-US"/>
        </w:rPr>
      </w:pPr>
      <w:r w:rsidRPr="006047C1">
        <w:rPr>
          <w:lang w:val="en-US"/>
        </w:rPr>
        <w:t xml:space="preserve">    audio_service_type="</w:t>
      </w:r>
      <w:r w:rsidRPr="006047C1">
        <w:rPr>
          <w:i/>
          <w:lang w:val="en-US"/>
        </w:rPr>
        <w:t>uint3, required</w:t>
      </w:r>
      <w:r w:rsidRPr="006047C1">
        <w:rPr>
          <w:lang w:val="en-US"/>
        </w:rPr>
        <w:t>"</w:t>
      </w:r>
    </w:p>
    <w:p w14:paraId="670DF6DE" w14:textId="77777777" w:rsidR="006047C1" w:rsidRPr="006047C1" w:rsidRDefault="006047C1" w:rsidP="006047C1">
      <w:pPr>
        <w:pStyle w:val="Code"/>
        <w:rPr>
          <w:lang w:val="en-US"/>
        </w:rPr>
      </w:pPr>
      <w:r w:rsidRPr="006047C1">
        <w:rPr>
          <w:lang w:val="en-US"/>
        </w:rPr>
        <w:t xml:space="preserve">    number_of_channels="</w:t>
      </w:r>
      <w:r w:rsidRPr="006047C1">
        <w:rPr>
          <w:i/>
          <w:lang w:val="en-US"/>
        </w:rPr>
        <w:t>uint3, required</w:t>
      </w:r>
      <w:r w:rsidRPr="006047C1">
        <w:rPr>
          <w:lang w:val="en-US"/>
        </w:rPr>
        <w:t>"</w:t>
      </w:r>
    </w:p>
    <w:p w14:paraId="1DC4919F" w14:textId="77777777" w:rsidR="006047C1" w:rsidRPr="006047C1" w:rsidRDefault="006047C1" w:rsidP="006047C1">
      <w:pPr>
        <w:pStyle w:val="Code"/>
        <w:rPr>
          <w:lang w:val="en-US"/>
        </w:rPr>
      </w:pPr>
      <w:r w:rsidRPr="006047C1">
        <w:rPr>
          <w:lang w:val="en-US"/>
        </w:rPr>
        <w:t xml:space="preserve">    bsid="</w:t>
      </w:r>
      <w:r w:rsidRPr="006047C1">
        <w:rPr>
          <w:i/>
          <w:lang w:val="en-US"/>
        </w:rPr>
        <w:t>uint5, optional</w:t>
      </w:r>
      <w:r w:rsidRPr="006047C1">
        <w:rPr>
          <w:lang w:val="en-US"/>
        </w:rPr>
        <w:t>"</w:t>
      </w:r>
    </w:p>
    <w:p w14:paraId="1913349D" w14:textId="77777777" w:rsidR="006047C1" w:rsidRPr="006047C1" w:rsidRDefault="006047C1" w:rsidP="006047C1">
      <w:pPr>
        <w:pStyle w:val="Code"/>
        <w:rPr>
          <w:lang w:val="en-US"/>
        </w:rPr>
      </w:pPr>
      <w:r w:rsidRPr="006047C1">
        <w:rPr>
          <w:lang w:val="en-US"/>
        </w:rPr>
        <w:t xml:space="preserve">    priority="</w:t>
      </w:r>
      <w:r w:rsidRPr="006047C1">
        <w:rPr>
          <w:i/>
          <w:lang w:val="en-US"/>
        </w:rPr>
        <w:t>uint2, optional</w:t>
      </w:r>
      <w:r w:rsidRPr="006047C1">
        <w:rPr>
          <w:lang w:val="en-US"/>
        </w:rPr>
        <w:t>"</w:t>
      </w:r>
    </w:p>
    <w:p w14:paraId="10D63930" w14:textId="77777777" w:rsidR="006047C1" w:rsidRPr="006047C1" w:rsidRDefault="006047C1" w:rsidP="006047C1">
      <w:pPr>
        <w:pStyle w:val="Code"/>
        <w:rPr>
          <w:lang w:val="en-US"/>
        </w:rPr>
      </w:pPr>
      <w:r w:rsidRPr="006047C1">
        <w:rPr>
          <w:lang w:val="en-US"/>
        </w:rPr>
        <w:t xml:space="preserve">    mainid="</w:t>
      </w:r>
      <w:r w:rsidRPr="006047C1">
        <w:rPr>
          <w:i/>
          <w:lang w:val="en-US"/>
        </w:rPr>
        <w:t>uint3, optional</w:t>
      </w:r>
      <w:r w:rsidRPr="006047C1">
        <w:rPr>
          <w:lang w:val="en-US"/>
        </w:rPr>
        <w:t>"</w:t>
      </w:r>
    </w:p>
    <w:p w14:paraId="055CAB3A" w14:textId="77777777" w:rsidR="006047C1" w:rsidRPr="006047C1" w:rsidRDefault="006047C1" w:rsidP="006047C1">
      <w:pPr>
        <w:pStyle w:val="Code"/>
        <w:rPr>
          <w:lang w:val="en-US"/>
        </w:rPr>
      </w:pPr>
      <w:r w:rsidRPr="006047C1">
        <w:rPr>
          <w:lang w:val="en-US"/>
        </w:rPr>
        <w:t xml:space="preserve">    asvc="</w:t>
      </w:r>
      <w:r w:rsidRPr="006047C1">
        <w:rPr>
          <w:i/>
          <w:lang w:val="en-US"/>
        </w:rPr>
        <w:t>uint8, optional</w:t>
      </w:r>
      <w:r w:rsidRPr="006047C1">
        <w:rPr>
          <w:lang w:val="en-US"/>
        </w:rPr>
        <w:t>"</w:t>
      </w:r>
    </w:p>
    <w:p w14:paraId="4F2179CE" w14:textId="77777777" w:rsidR="006047C1" w:rsidRPr="006047C1" w:rsidRDefault="006047C1" w:rsidP="006047C1">
      <w:pPr>
        <w:pStyle w:val="Code"/>
        <w:rPr>
          <w:lang w:val="en-US"/>
        </w:rPr>
      </w:pPr>
      <w:r w:rsidRPr="006047C1">
        <w:rPr>
          <w:lang w:val="en-US"/>
        </w:rPr>
        <w:t xml:space="preserve">    substream1="</w:t>
      </w:r>
      <w:r w:rsidRPr="006047C1">
        <w:rPr>
          <w:i/>
          <w:lang w:val="en-US"/>
        </w:rPr>
        <w:t>uint8, optional</w:t>
      </w:r>
      <w:r w:rsidRPr="006047C1">
        <w:rPr>
          <w:lang w:val="en-US"/>
        </w:rPr>
        <w:t>"</w:t>
      </w:r>
    </w:p>
    <w:p w14:paraId="524AB458" w14:textId="77777777" w:rsidR="006047C1" w:rsidRPr="006047C1" w:rsidRDefault="006047C1" w:rsidP="006047C1">
      <w:pPr>
        <w:pStyle w:val="Code"/>
        <w:rPr>
          <w:lang w:val="en-US"/>
        </w:rPr>
      </w:pPr>
      <w:r w:rsidRPr="006047C1">
        <w:rPr>
          <w:lang w:val="en-US"/>
        </w:rPr>
        <w:t xml:space="preserve">    substream2="</w:t>
      </w:r>
      <w:r w:rsidRPr="006047C1">
        <w:rPr>
          <w:i/>
          <w:lang w:val="en-US"/>
        </w:rPr>
        <w:t>uint8, optional</w:t>
      </w:r>
      <w:r w:rsidRPr="006047C1">
        <w:rPr>
          <w:lang w:val="en-US"/>
        </w:rPr>
        <w:t>"</w:t>
      </w:r>
    </w:p>
    <w:p w14:paraId="16F56C03" w14:textId="77777777" w:rsidR="006047C1" w:rsidRPr="006047C1" w:rsidRDefault="006047C1" w:rsidP="006047C1">
      <w:pPr>
        <w:pStyle w:val="Code"/>
        <w:rPr>
          <w:lang w:val="en-US"/>
        </w:rPr>
      </w:pPr>
      <w:r w:rsidRPr="006047C1">
        <w:rPr>
          <w:lang w:val="en-US"/>
        </w:rPr>
        <w:t xml:space="preserve">    substream3="</w:t>
      </w:r>
      <w:r w:rsidRPr="006047C1">
        <w:rPr>
          <w:i/>
          <w:lang w:val="en-US"/>
        </w:rPr>
        <w:t>uint8, optional</w:t>
      </w:r>
      <w:r w:rsidRPr="006047C1">
        <w:rPr>
          <w:lang w:val="en-US"/>
        </w:rPr>
        <w:t>"</w:t>
      </w:r>
    </w:p>
    <w:p w14:paraId="603D72F9" w14:textId="77777777" w:rsidR="006047C1" w:rsidRPr="006047C1" w:rsidRDefault="006047C1" w:rsidP="006047C1">
      <w:pPr>
        <w:pStyle w:val="Code"/>
        <w:rPr>
          <w:lang w:val="en-US"/>
        </w:rPr>
      </w:pPr>
      <w:r w:rsidRPr="006047C1">
        <w:rPr>
          <w:lang w:val="en-US"/>
        </w:rPr>
        <w:t xml:space="preserve">    language="</w:t>
      </w:r>
      <w:r w:rsidRPr="006047C1">
        <w:rPr>
          <w:i/>
          <w:lang w:val="en-US"/>
        </w:rPr>
        <w:t>char3, optional</w:t>
      </w:r>
      <w:r w:rsidRPr="006047C1">
        <w:rPr>
          <w:lang w:val="en-US"/>
        </w:rPr>
        <w:t>"</w:t>
      </w:r>
    </w:p>
    <w:p w14:paraId="3070AA07" w14:textId="77777777" w:rsidR="006047C1" w:rsidRPr="006047C1" w:rsidRDefault="006047C1" w:rsidP="006047C1">
      <w:pPr>
        <w:pStyle w:val="Code"/>
        <w:rPr>
          <w:lang w:val="en-US"/>
        </w:rPr>
      </w:pPr>
      <w:r w:rsidRPr="006047C1">
        <w:rPr>
          <w:lang w:val="en-US"/>
        </w:rPr>
        <w:t xml:space="preserve">    language_2="</w:t>
      </w:r>
      <w:r w:rsidRPr="006047C1">
        <w:rPr>
          <w:i/>
          <w:lang w:val="en-US"/>
        </w:rPr>
        <w:t>char3, optional</w:t>
      </w:r>
      <w:r w:rsidRPr="006047C1">
        <w:rPr>
          <w:lang w:val="en-US"/>
        </w:rPr>
        <w:t>"</w:t>
      </w:r>
    </w:p>
    <w:p w14:paraId="6D3793C6" w14:textId="77777777" w:rsidR="006047C1" w:rsidRPr="006047C1" w:rsidRDefault="006047C1" w:rsidP="006047C1">
      <w:pPr>
        <w:pStyle w:val="Code"/>
        <w:rPr>
          <w:lang w:val="en-US"/>
        </w:rPr>
      </w:pPr>
      <w:r w:rsidRPr="006047C1">
        <w:rPr>
          <w:lang w:val="en-US"/>
        </w:rPr>
        <w:t xml:space="preserve">    substream1_lang="</w:t>
      </w:r>
      <w:r w:rsidRPr="006047C1">
        <w:rPr>
          <w:i/>
          <w:lang w:val="en-US"/>
        </w:rPr>
        <w:t>char3, optional</w:t>
      </w:r>
      <w:r w:rsidRPr="006047C1">
        <w:rPr>
          <w:lang w:val="en-US"/>
        </w:rPr>
        <w:t>"</w:t>
      </w:r>
    </w:p>
    <w:p w14:paraId="082D0CD7" w14:textId="77777777" w:rsidR="006047C1" w:rsidRPr="006047C1" w:rsidRDefault="006047C1" w:rsidP="006047C1">
      <w:pPr>
        <w:pStyle w:val="Code"/>
        <w:rPr>
          <w:lang w:val="en-US"/>
        </w:rPr>
      </w:pPr>
      <w:r w:rsidRPr="006047C1">
        <w:rPr>
          <w:lang w:val="en-US"/>
        </w:rPr>
        <w:t xml:space="preserve">    substream2_lang="</w:t>
      </w:r>
      <w:r w:rsidRPr="006047C1">
        <w:rPr>
          <w:i/>
          <w:lang w:val="en-US"/>
        </w:rPr>
        <w:t>char3, optional</w:t>
      </w:r>
      <w:r w:rsidRPr="006047C1">
        <w:rPr>
          <w:lang w:val="en-US"/>
        </w:rPr>
        <w:t>"</w:t>
      </w:r>
    </w:p>
    <w:p w14:paraId="43525BF6" w14:textId="77777777" w:rsidR="006047C1" w:rsidRPr="006047C1" w:rsidRDefault="006047C1" w:rsidP="006047C1">
      <w:pPr>
        <w:pStyle w:val="Code"/>
        <w:rPr>
          <w:lang w:val="en-US"/>
        </w:rPr>
      </w:pPr>
      <w:r w:rsidRPr="006047C1">
        <w:rPr>
          <w:lang w:val="en-US"/>
        </w:rPr>
        <w:t xml:space="preserve">    substream3_lang="</w:t>
      </w:r>
      <w:r w:rsidRPr="006047C1">
        <w:rPr>
          <w:i/>
          <w:lang w:val="en-US"/>
        </w:rPr>
        <w:t>char3, optional</w:t>
      </w:r>
      <w:r w:rsidRPr="006047C1">
        <w:rPr>
          <w:lang w:val="en-US"/>
        </w:rPr>
        <w:t>"&gt;</w:t>
      </w:r>
    </w:p>
    <w:p w14:paraId="499ECDA0" w14:textId="77777777" w:rsidR="006047C1" w:rsidRPr="006047C1" w:rsidRDefault="006047C1" w:rsidP="006047C1">
      <w:pPr>
        <w:pStyle w:val="Code"/>
        <w:rPr>
          <w:lang w:val="en-US"/>
        </w:rPr>
      </w:pPr>
      <w:r w:rsidRPr="006047C1">
        <w:rPr>
          <w:lang w:val="en-US"/>
        </w:rPr>
        <w:t xml:space="preserve">  &lt;additional_info&gt;</w:t>
      </w:r>
    </w:p>
    <w:p w14:paraId="6C43441F" w14:textId="77777777" w:rsidR="006047C1" w:rsidRPr="006047C1" w:rsidRDefault="006047C1" w:rsidP="006047C1">
      <w:pPr>
        <w:pStyle w:val="Code"/>
        <w:rPr>
          <w:i/>
          <w:lang w:val="en-US"/>
        </w:rPr>
      </w:pPr>
      <w:r w:rsidRPr="006047C1">
        <w:rPr>
          <w:lang w:val="en-US"/>
        </w:rPr>
        <w:t xml:space="preserve">    </w:t>
      </w:r>
      <w:r w:rsidRPr="006047C1">
        <w:rPr>
          <w:i/>
          <w:lang w:val="en-US"/>
        </w:rPr>
        <w:t>Hexadecimal content</w:t>
      </w:r>
    </w:p>
    <w:p w14:paraId="6B9940A9" w14:textId="77777777" w:rsidR="006047C1" w:rsidRPr="006047C1" w:rsidRDefault="006047C1" w:rsidP="006047C1">
      <w:pPr>
        <w:pStyle w:val="Code"/>
        <w:rPr>
          <w:lang w:val="en-US"/>
        </w:rPr>
      </w:pPr>
      <w:r w:rsidRPr="006047C1">
        <w:rPr>
          <w:lang w:val="en-US"/>
        </w:rPr>
        <w:t xml:space="preserve">  &lt;/additional_info&gt;</w:t>
      </w:r>
    </w:p>
    <w:p w14:paraId="715286B5" w14:textId="77777777" w:rsidR="001D6720" w:rsidRPr="001D6720" w:rsidRDefault="006047C1" w:rsidP="006047C1">
      <w:pPr>
        <w:pStyle w:val="Code"/>
        <w:rPr>
          <w:lang w:val="en-US"/>
        </w:rPr>
      </w:pPr>
      <w:r w:rsidRPr="006047C1">
        <w:rPr>
          <w:lang w:val="en-US"/>
        </w:rPr>
        <w:t>&lt;/ATSC_EAC3_audio_descriptor&gt;</w:t>
      </w:r>
    </w:p>
    <w:p w14:paraId="0606BC94" w14:textId="77777777" w:rsidR="00050517" w:rsidRDefault="00050517" w:rsidP="00050517">
      <w:pPr>
        <w:pStyle w:val="Appendix3"/>
      </w:pPr>
      <w:bookmarkStart w:id="915" w:name="_Toc153439126"/>
      <w:r>
        <w:t>extended_channel_name_descriptor</w:t>
      </w:r>
      <w:bookmarkEnd w:id="915"/>
    </w:p>
    <w:p w14:paraId="4B7D1FC1" w14:textId="115373C7" w:rsidR="00050517" w:rsidRDefault="00050517" w:rsidP="00050517">
      <w:r>
        <w:t xml:space="preserve">Defined by ATSC in </w:t>
      </w:r>
      <w:r>
        <w:fldChar w:fldCharType="begin"/>
      </w:r>
      <w:r>
        <w:instrText xml:space="preserve"> REF _Ref2189577 \r \h </w:instrText>
      </w:r>
      <w:r>
        <w:fldChar w:fldCharType="separate"/>
      </w:r>
      <w:r w:rsidR="001F1E35">
        <w:t>[25]</w:t>
      </w:r>
      <w:r>
        <w:fldChar w:fldCharType="end"/>
      </w:r>
      <w:r>
        <w:t>.</w:t>
      </w:r>
    </w:p>
    <w:p w14:paraId="1A380C7A" w14:textId="77777777" w:rsidR="00050517" w:rsidRDefault="00050517" w:rsidP="00050517">
      <w:pPr>
        <w:pStyle w:val="Code"/>
      </w:pPr>
      <w:r>
        <w:t>&lt;</w:t>
      </w:r>
      <w:r w:rsidRPr="008C74DA">
        <w:rPr>
          <w:b/>
        </w:rPr>
        <w:t>extended_channel_name_descriptor</w:t>
      </w:r>
      <w:r>
        <w:t>&gt;</w:t>
      </w:r>
    </w:p>
    <w:p w14:paraId="7343643B" w14:textId="77777777" w:rsidR="00050517" w:rsidRDefault="00050517" w:rsidP="00050517">
      <w:pPr>
        <w:pStyle w:val="Code"/>
      </w:pPr>
      <w:r>
        <w:t xml:space="preserve">  &lt;!-- </w:t>
      </w:r>
      <w:r w:rsidRPr="008C74DA">
        <w:rPr>
          <w:i/>
        </w:rPr>
        <w:t>Optional ATSC multiple_string_structure() containing one or more strings</w:t>
      </w:r>
      <w:r>
        <w:t xml:space="preserve"> --&gt;</w:t>
      </w:r>
    </w:p>
    <w:p w14:paraId="7B69294F" w14:textId="77777777" w:rsidR="00050517" w:rsidRDefault="00050517" w:rsidP="00050517">
      <w:pPr>
        <w:pStyle w:val="Code"/>
      </w:pPr>
      <w:r>
        <w:t xml:space="preserve">  &lt;long_channel_name_text&gt;</w:t>
      </w:r>
    </w:p>
    <w:p w14:paraId="0C62C1E6" w14:textId="77777777" w:rsidR="00050517" w:rsidRDefault="00050517" w:rsidP="00050517">
      <w:pPr>
        <w:pStyle w:val="Code"/>
      </w:pPr>
      <w:r>
        <w:t xml:space="preserve">    &lt;string language="</w:t>
      </w:r>
      <w:r w:rsidRPr="008C74DA">
        <w:rPr>
          <w:i/>
        </w:rPr>
        <w:t>char3, required</w:t>
      </w:r>
      <w:r>
        <w:t>" text="</w:t>
      </w:r>
      <w:r w:rsidRPr="008C74DA">
        <w:rPr>
          <w:i/>
        </w:rPr>
        <w:t>string, required</w:t>
      </w:r>
      <w:r>
        <w:t>"/&gt;</w:t>
      </w:r>
    </w:p>
    <w:p w14:paraId="43B55452" w14:textId="77777777" w:rsidR="00050517" w:rsidRDefault="00050517" w:rsidP="00050517">
      <w:pPr>
        <w:pStyle w:val="Code"/>
      </w:pPr>
      <w:r>
        <w:t xml:space="preserve">  &lt;/long_channel_name_text&gt;</w:t>
      </w:r>
    </w:p>
    <w:p w14:paraId="1E70975F" w14:textId="77777777" w:rsidR="00050517" w:rsidRDefault="00050517" w:rsidP="00050517">
      <w:pPr>
        <w:pStyle w:val="Code"/>
      </w:pPr>
      <w:r>
        <w:t>&lt;/extended_channel_name_descriptor&gt;</w:t>
      </w:r>
    </w:p>
    <w:p w14:paraId="606BD939" w14:textId="77777777" w:rsidR="000A3C7A" w:rsidRDefault="000A3C7A" w:rsidP="000A3C7A">
      <w:pPr>
        <w:pStyle w:val="Appendix3"/>
      </w:pPr>
      <w:bookmarkStart w:id="916" w:name="_Toc153439127"/>
      <w:r>
        <w:t>genre_descriptor</w:t>
      </w:r>
      <w:bookmarkEnd w:id="916"/>
    </w:p>
    <w:p w14:paraId="24794503" w14:textId="4D9E898A" w:rsidR="000A3C7A" w:rsidRPr="000A3C7A" w:rsidRDefault="000A3C7A" w:rsidP="000A3C7A">
      <w:r>
        <w:t xml:space="preserve">Defined by ATSC in </w:t>
      </w:r>
      <w:r>
        <w:fldChar w:fldCharType="begin"/>
      </w:r>
      <w:r>
        <w:instrText xml:space="preserve"> REF _Ref2189577 \r \h </w:instrText>
      </w:r>
      <w:r>
        <w:fldChar w:fldCharType="separate"/>
      </w:r>
      <w:r w:rsidR="001F1E35">
        <w:t>[25]</w:t>
      </w:r>
      <w:r>
        <w:fldChar w:fldCharType="end"/>
      </w:r>
      <w:r>
        <w:t>.</w:t>
      </w:r>
    </w:p>
    <w:p w14:paraId="5B594DBE" w14:textId="77777777" w:rsidR="000A3C7A" w:rsidRDefault="000A3C7A" w:rsidP="000A3C7A">
      <w:pPr>
        <w:pStyle w:val="Code"/>
      </w:pPr>
      <w:r>
        <w:t>&lt;</w:t>
      </w:r>
      <w:r w:rsidRPr="000A3C7A">
        <w:rPr>
          <w:b/>
        </w:rPr>
        <w:t>genre_descriptor</w:t>
      </w:r>
      <w:r>
        <w:t>&gt;</w:t>
      </w:r>
    </w:p>
    <w:p w14:paraId="0C086112" w14:textId="77777777" w:rsidR="000A3C7A" w:rsidRDefault="000A3C7A" w:rsidP="000A3C7A">
      <w:pPr>
        <w:pStyle w:val="Code"/>
      </w:pPr>
      <w:r>
        <w:t xml:space="preserve">  &lt;!-- </w:t>
      </w:r>
      <w:r w:rsidRPr="000A3C7A">
        <w:rPr>
          <w:i/>
        </w:rPr>
        <w:t>One per attribute</w:t>
      </w:r>
      <w:r>
        <w:t xml:space="preserve"> --&gt;</w:t>
      </w:r>
    </w:p>
    <w:p w14:paraId="3880AA5C" w14:textId="77777777" w:rsidR="000A3C7A" w:rsidRDefault="000A3C7A" w:rsidP="000A3C7A">
      <w:pPr>
        <w:pStyle w:val="Code"/>
      </w:pPr>
      <w:r>
        <w:t xml:space="preserve">  &lt;attribute value="</w:t>
      </w:r>
      <w:r w:rsidRPr="000A3C7A">
        <w:rPr>
          <w:i/>
        </w:rPr>
        <w:t>uint8, required</w:t>
      </w:r>
      <w:r>
        <w:t>"/&gt;</w:t>
      </w:r>
    </w:p>
    <w:p w14:paraId="3B145574" w14:textId="77777777" w:rsidR="000A3C7A" w:rsidRDefault="000A3C7A" w:rsidP="000A3C7A">
      <w:pPr>
        <w:pStyle w:val="Code"/>
      </w:pPr>
      <w:r>
        <w:t>&lt;/genre_descriptor&gt;</w:t>
      </w:r>
    </w:p>
    <w:p w14:paraId="161F084D" w14:textId="77777777" w:rsidR="00BE3C36" w:rsidRDefault="00BE3C36" w:rsidP="00BE3C36">
      <w:pPr>
        <w:pStyle w:val="Appendix3"/>
      </w:pPr>
      <w:bookmarkStart w:id="917" w:name="_Toc153439128"/>
      <w:r>
        <w:t>redistribution_control_descriptor</w:t>
      </w:r>
      <w:bookmarkEnd w:id="917"/>
    </w:p>
    <w:p w14:paraId="3F8E3E8D" w14:textId="23A422A8" w:rsidR="00BE3C36" w:rsidRPr="00BE3C36" w:rsidRDefault="00BE3C36" w:rsidP="00BE3C36">
      <w:r>
        <w:t xml:space="preserve">Defined by ATSC in </w:t>
      </w:r>
      <w:r>
        <w:fldChar w:fldCharType="begin"/>
      </w:r>
      <w:r>
        <w:instrText xml:space="preserve"> REF _Ref2189577 \r \h </w:instrText>
      </w:r>
      <w:r>
        <w:fldChar w:fldCharType="separate"/>
      </w:r>
      <w:r w:rsidR="001F1E35">
        <w:t>[25]</w:t>
      </w:r>
      <w:r>
        <w:fldChar w:fldCharType="end"/>
      </w:r>
      <w:r>
        <w:t>.</w:t>
      </w:r>
    </w:p>
    <w:p w14:paraId="4F027320" w14:textId="77777777" w:rsidR="00BE3C36" w:rsidRDefault="00BE3C36" w:rsidP="00BE3C36">
      <w:pPr>
        <w:pStyle w:val="Code"/>
      </w:pPr>
      <w:r>
        <w:t>&lt;</w:t>
      </w:r>
      <w:r w:rsidRPr="00BE3C36">
        <w:rPr>
          <w:b/>
        </w:rPr>
        <w:t>redistribution_control_descriptor</w:t>
      </w:r>
      <w:r>
        <w:t>&gt;</w:t>
      </w:r>
    </w:p>
    <w:p w14:paraId="2C076C8A" w14:textId="77777777" w:rsidR="00BE3C36" w:rsidRPr="0098557E" w:rsidRDefault="00BE3C36" w:rsidP="00BE3C36">
      <w:pPr>
        <w:pStyle w:val="Code"/>
        <w:rPr>
          <w:lang w:val="fr-FR"/>
        </w:rPr>
      </w:pPr>
      <w:r>
        <w:t xml:space="preserve">  </w:t>
      </w:r>
      <w:r w:rsidRPr="0098557E">
        <w:rPr>
          <w:lang w:val="fr-FR"/>
        </w:rPr>
        <w:t>&lt;rc_information&gt;</w:t>
      </w:r>
    </w:p>
    <w:p w14:paraId="33DBC2C6" w14:textId="77777777" w:rsidR="00BE3C36" w:rsidRPr="0098557E" w:rsidRDefault="00BE3C36" w:rsidP="00BE3C36">
      <w:pPr>
        <w:pStyle w:val="Code"/>
        <w:rPr>
          <w:i/>
          <w:lang w:val="fr-FR"/>
        </w:rPr>
      </w:pPr>
      <w:r w:rsidRPr="0098557E">
        <w:rPr>
          <w:lang w:val="fr-FR"/>
        </w:rPr>
        <w:t xml:space="preserve">    </w:t>
      </w:r>
      <w:r w:rsidRPr="0098557E">
        <w:rPr>
          <w:i/>
          <w:lang w:val="fr-FR"/>
        </w:rPr>
        <w:t>Hexadecimal content</w:t>
      </w:r>
    </w:p>
    <w:p w14:paraId="10CBFB34" w14:textId="77777777" w:rsidR="00BE3C36" w:rsidRPr="0098557E" w:rsidRDefault="00BE3C36" w:rsidP="00BE3C36">
      <w:pPr>
        <w:pStyle w:val="Code"/>
        <w:rPr>
          <w:lang w:val="fr-FR"/>
        </w:rPr>
      </w:pPr>
      <w:r w:rsidRPr="0098557E">
        <w:rPr>
          <w:lang w:val="fr-FR"/>
        </w:rPr>
        <w:t xml:space="preserve">  &lt;/rc_information&gt;</w:t>
      </w:r>
    </w:p>
    <w:p w14:paraId="7C70A220" w14:textId="77777777" w:rsidR="00BE3C36" w:rsidRDefault="00BE3C36" w:rsidP="00BE3C36">
      <w:pPr>
        <w:pStyle w:val="Code"/>
      </w:pPr>
      <w:r>
        <w:t>&lt;/redistribution_control_descriptor&gt;</w:t>
      </w:r>
    </w:p>
    <w:p w14:paraId="08089439" w14:textId="77777777" w:rsidR="0052192C" w:rsidRDefault="0052192C" w:rsidP="0052192C">
      <w:pPr>
        <w:pStyle w:val="Appendix3"/>
      </w:pPr>
      <w:bookmarkStart w:id="918" w:name="_Toc153439129"/>
      <w:r>
        <w:t>service_location_descriptor</w:t>
      </w:r>
      <w:bookmarkEnd w:id="918"/>
    </w:p>
    <w:p w14:paraId="4C2B0614" w14:textId="22684D5E" w:rsidR="0030716C" w:rsidRPr="0030716C" w:rsidRDefault="0030716C" w:rsidP="0030716C">
      <w:r>
        <w:t xml:space="preserve">Defined by ATSC in </w:t>
      </w:r>
      <w:r>
        <w:fldChar w:fldCharType="begin"/>
      </w:r>
      <w:r>
        <w:instrText xml:space="preserve"> REF _Ref2189577 \r \h </w:instrText>
      </w:r>
      <w:r>
        <w:fldChar w:fldCharType="separate"/>
      </w:r>
      <w:r w:rsidR="001F1E35">
        <w:t>[25]</w:t>
      </w:r>
      <w:r>
        <w:fldChar w:fldCharType="end"/>
      </w:r>
      <w:r>
        <w:t>.</w:t>
      </w:r>
    </w:p>
    <w:p w14:paraId="29951006" w14:textId="77777777" w:rsidR="00902740" w:rsidRDefault="00902740" w:rsidP="00902740">
      <w:pPr>
        <w:pStyle w:val="Code"/>
      </w:pPr>
      <w:r>
        <w:t>&lt;</w:t>
      </w:r>
      <w:r w:rsidRPr="0052192C">
        <w:rPr>
          <w:b/>
        </w:rPr>
        <w:t>service_location_descriptor</w:t>
      </w:r>
      <w:r>
        <w:t xml:space="preserve"> PCR_PID="</w:t>
      </w:r>
      <w:r w:rsidRPr="0052192C">
        <w:rPr>
          <w:i/>
        </w:rPr>
        <w:t>uint13, optional</w:t>
      </w:r>
      <w:r>
        <w:t>"&gt;</w:t>
      </w:r>
    </w:p>
    <w:p w14:paraId="56947917" w14:textId="77777777" w:rsidR="00902740" w:rsidRDefault="00902740" w:rsidP="00902740">
      <w:pPr>
        <w:pStyle w:val="Code"/>
      </w:pPr>
      <w:r>
        <w:t xml:space="preserve">  &lt;!-- </w:t>
      </w:r>
      <w:r w:rsidRPr="0052192C">
        <w:rPr>
          <w:i/>
        </w:rPr>
        <w:t>One per component</w:t>
      </w:r>
      <w:r>
        <w:t xml:space="preserve"> --&gt;</w:t>
      </w:r>
    </w:p>
    <w:p w14:paraId="18F64911" w14:textId="77777777" w:rsidR="00902740" w:rsidRDefault="00902740" w:rsidP="00902740">
      <w:pPr>
        <w:pStyle w:val="Code"/>
      </w:pPr>
      <w:r>
        <w:t xml:space="preserve">  &lt;component stream_type="</w:t>
      </w:r>
      <w:r w:rsidRPr="0052192C">
        <w:rPr>
          <w:i/>
        </w:rPr>
        <w:t>uint8, required</w:t>
      </w:r>
      <w:r>
        <w:t>"</w:t>
      </w:r>
    </w:p>
    <w:p w14:paraId="3B5DBF42" w14:textId="77777777" w:rsidR="00902740" w:rsidRDefault="00902740" w:rsidP="00902740">
      <w:pPr>
        <w:pStyle w:val="Code"/>
      </w:pPr>
      <w:r>
        <w:t xml:space="preserve">             elementary_PID="</w:t>
      </w:r>
      <w:r w:rsidRPr="0052192C">
        <w:rPr>
          <w:i/>
        </w:rPr>
        <w:t>uint13, required</w:t>
      </w:r>
      <w:r>
        <w:t>"</w:t>
      </w:r>
    </w:p>
    <w:p w14:paraId="167F15A7" w14:textId="77777777" w:rsidR="00902740" w:rsidRDefault="00902740" w:rsidP="00902740">
      <w:pPr>
        <w:pStyle w:val="Code"/>
      </w:pPr>
      <w:r>
        <w:t xml:space="preserve">             ISO_639_language_code="</w:t>
      </w:r>
      <w:r w:rsidRPr="0052192C">
        <w:rPr>
          <w:i/>
        </w:rPr>
        <w:t xml:space="preserve">char3, </w:t>
      </w:r>
      <w:r w:rsidR="00024333">
        <w:rPr>
          <w:i/>
        </w:rPr>
        <w:t>optional</w:t>
      </w:r>
      <w:r>
        <w:t>"/&gt;</w:t>
      </w:r>
    </w:p>
    <w:p w14:paraId="246E76DF" w14:textId="77777777" w:rsidR="00902740" w:rsidRDefault="00902740" w:rsidP="00902740">
      <w:pPr>
        <w:pStyle w:val="Code"/>
      </w:pPr>
      <w:r>
        <w:t>&lt;/service_location_descriptor&gt;</w:t>
      </w:r>
    </w:p>
    <w:p w14:paraId="3CD2FC43" w14:textId="77777777" w:rsidR="00AB40A2" w:rsidRDefault="00AB40A2" w:rsidP="00AB40A2">
      <w:pPr>
        <w:pStyle w:val="Appendix3"/>
      </w:pPr>
      <w:bookmarkStart w:id="919" w:name="_Toc153439130"/>
      <w:r>
        <w:lastRenderedPageBreak/>
        <w:t>stuffing_descriptor</w:t>
      </w:r>
      <w:bookmarkEnd w:id="919"/>
    </w:p>
    <w:p w14:paraId="05247979" w14:textId="6A52CDAB" w:rsidR="00AB40A2" w:rsidRDefault="00AB40A2" w:rsidP="00AB40A2">
      <w:r>
        <w:t xml:space="preserve">Defined by ATSC in </w:t>
      </w:r>
      <w:r>
        <w:fldChar w:fldCharType="begin"/>
      </w:r>
      <w:r>
        <w:instrText xml:space="preserve"> REF _Ref2189577 \r \h </w:instrText>
      </w:r>
      <w:r>
        <w:fldChar w:fldCharType="separate"/>
      </w:r>
      <w:r w:rsidR="001F1E35">
        <w:t>[25]</w:t>
      </w:r>
      <w:r>
        <w:fldChar w:fldCharType="end"/>
      </w:r>
      <w:r>
        <w:t>.</w:t>
      </w:r>
    </w:p>
    <w:p w14:paraId="6354D658" w14:textId="77777777" w:rsidR="00AB40A2" w:rsidRPr="00AB40A2" w:rsidRDefault="00AB40A2" w:rsidP="00AB40A2">
      <w:r>
        <w:t xml:space="preserve">This is the ATSC version of the </w:t>
      </w:r>
      <w:r w:rsidRPr="00675F33">
        <w:rPr>
          <w:rStyle w:val="Codeintext"/>
        </w:rPr>
        <w:t>stuffing_descriptor</w:t>
      </w:r>
      <w:r>
        <w:t>. DVB uses a distinct descriptor.</w:t>
      </w:r>
    </w:p>
    <w:p w14:paraId="48AFE16F" w14:textId="77777777" w:rsidR="00AB40A2" w:rsidRDefault="00AB40A2" w:rsidP="00AB40A2">
      <w:pPr>
        <w:pStyle w:val="Code"/>
      </w:pPr>
      <w:r>
        <w:t>&lt;</w:t>
      </w:r>
      <w:r w:rsidRPr="00AB40A2">
        <w:rPr>
          <w:b/>
        </w:rPr>
        <w:t>ATSC_stuffing_descriptor</w:t>
      </w:r>
      <w:r>
        <w:t>&gt;</w:t>
      </w:r>
    </w:p>
    <w:p w14:paraId="1E6835A5" w14:textId="77777777" w:rsidR="00AB40A2" w:rsidRPr="00AB40A2" w:rsidRDefault="00AB40A2" w:rsidP="00AB40A2">
      <w:pPr>
        <w:pStyle w:val="Code"/>
        <w:rPr>
          <w:i/>
        </w:rPr>
      </w:pPr>
      <w:r>
        <w:t xml:space="preserve">  </w:t>
      </w:r>
      <w:r w:rsidRPr="00AB40A2">
        <w:rPr>
          <w:i/>
        </w:rPr>
        <w:t>Hexadecimal content</w:t>
      </w:r>
    </w:p>
    <w:p w14:paraId="1EDEB803" w14:textId="77777777" w:rsidR="00AB40A2" w:rsidRDefault="00AB40A2" w:rsidP="00AB40A2">
      <w:pPr>
        <w:pStyle w:val="Code"/>
      </w:pPr>
      <w:r>
        <w:t>&lt;/ATSC_stuffing_descriptor&gt;</w:t>
      </w:r>
    </w:p>
    <w:p w14:paraId="6145FFFD" w14:textId="77777777" w:rsidR="00E10C34" w:rsidRDefault="00E10C34" w:rsidP="00E10C34">
      <w:pPr>
        <w:pStyle w:val="Appendix3"/>
      </w:pPr>
      <w:bookmarkStart w:id="920" w:name="_Toc153439131"/>
      <w:r>
        <w:t>time_shifted_service_descriptor</w:t>
      </w:r>
      <w:bookmarkEnd w:id="920"/>
    </w:p>
    <w:p w14:paraId="557A6FE4" w14:textId="3F9A00BA" w:rsidR="00E10C34" w:rsidRDefault="00E10C34" w:rsidP="00E10C34">
      <w:r>
        <w:t xml:space="preserve">Defined by ATSC in </w:t>
      </w:r>
      <w:r>
        <w:fldChar w:fldCharType="begin"/>
      </w:r>
      <w:r>
        <w:instrText xml:space="preserve"> REF _Ref2189577 \r \h </w:instrText>
      </w:r>
      <w:r>
        <w:fldChar w:fldCharType="separate"/>
      </w:r>
      <w:r w:rsidR="001F1E35">
        <w:t>[25]</w:t>
      </w:r>
      <w:r>
        <w:fldChar w:fldCharType="end"/>
      </w:r>
      <w:r>
        <w:t>.</w:t>
      </w:r>
    </w:p>
    <w:p w14:paraId="552355A5" w14:textId="77777777" w:rsidR="00E10C34" w:rsidRDefault="00E10C34" w:rsidP="00E10C34">
      <w:r>
        <w:t xml:space="preserve">This is the ATSC version of the </w:t>
      </w:r>
      <w:r w:rsidRPr="00675F33">
        <w:rPr>
          <w:rStyle w:val="Codeintext"/>
        </w:rPr>
        <w:t>time_shifted_service_descriptor</w:t>
      </w:r>
      <w:r>
        <w:t>. DVB uses a distinct descriptor.</w:t>
      </w:r>
    </w:p>
    <w:p w14:paraId="47997049" w14:textId="77777777" w:rsidR="00E10C34" w:rsidRDefault="00E10C34" w:rsidP="00E10C34">
      <w:pPr>
        <w:pStyle w:val="Code"/>
      </w:pPr>
      <w:r>
        <w:t>&lt;</w:t>
      </w:r>
      <w:r w:rsidRPr="00EA4292">
        <w:rPr>
          <w:b/>
        </w:rPr>
        <w:t>ATSC_time_shifted_service_descriptor</w:t>
      </w:r>
      <w:r>
        <w:t>&gt;</w:t>
      </w:r>
    </w:p>
    <w:p w14:paraId="64757616" w14:textId="77777777" w:rsidR="00E10C34" w:rsidRDefault="00E10C34" w:rsidP="00E10C34">
      <w:pPr>
        <w:pStyle w:val="Code"/>
      </w:pPr>
      <w:r>
        <w:t xml:space="preserve">  &lt;!-- </w:t>
      </w:r>
      <w:r w:rsidRPr="00EA4292">
        <w:rPr>
          <w:i/>
        </w:rPr>
        <w:t>One per service</w:t>
      </w:r>
      <w:r>
        <w:t xml:space="preserve"> --&gt;</w:t>
      </w:r>
    </w:p>
    <w:p w14:paraId="09401478" w14:textId="77777777" w:rsidR="00E10C34" w:rsidRDefault="00E10C34" w:rsidP="00E10C34">
      <w:pPr>
        <w:pStyle w:val="Code"/>
      </w:pPr>
      <w:r>
        <w:t xml:space="preserve">  &lt;service time_shift="</w:t>
      </w:r>
      <w:r w:rsidRPr="00EA4292">
        <w:rPr>
          <w:i/>
        </w:rPr>
        <w:t>uint10, required</w:t>
      </w:r>
      <w:r>
        <w:t>"</w:t>
      </w:r>
    </w:p>
    <w:p w14:paraId="7A5DF756" w14:textId="77777777" w:rsidR="00E10C34" w:rsidRDefault="00E10C34" w:rsidP="00E10C34">
      <w:pPr>
        <w:pStyle w:val="Code"/>
      </w:pPr>
      <w:r>
        <w:t xml:space="preserve">           major_channel_number="</w:t>
      </w:r>
      <w:r w:rsidRPr="00EA4292">
        <w:rPr>
          <w:i/>
        </w:rPr>
        <w:t>uint10, required</w:t>
      </w:r>
      <w:r>
        <w:t>"</w:t>
      </w:r>
    </w:p>
    <w:p w14:paraId="01E6A3D8" w14:textId="77777777" w:rsidR="00E10C34" w:rsidRDefault="00E10C34" w:rsidP="00E10C34">
      <w:pPr>
        <w:pStyle w:val="Code"/>
      </w:pPr>
      <w:r>
        <w:t xml:space="preserve">           minor_channel_number="</w:t>
      </w:r>
      <w:r w:rsidRPr="00EA4292">
        <w:rPr>
          <w:i/>
        </w:rPr>
        <w:t>uint10, required</w:t>
      </w:r>
      <w:r>
        <w:t>"/&gt;</w:t>
      </w:r>
    </w:p>
    <w:p w14:paraId="082843DA" w14:textId="77777777" w:rsidR="00E10C34" w:rsidRDefault="00E10C34" w:rsidP="00E10C34">
      <w:pPr>
        <w:pStyle w:val="Code"/>
      </w:pPr>
      <w:r>
        <w:t>&lt;/ATSC_time_shifted_service_descriptor&gt;</w:t>
      </w:r>
    </w:p>
    <w:p w14:paraId="0BBFC663" w14:textId="77777777" w:rsidR="00E63253" w:rsidRDefault="00C91838" w:rsidP="00E63253">
      <w:pPr>
        <w:pStyle w:val="Appendix2"/>
      </w:pPr>
      <w:bookmarkStart w:id="921" w:name="_Toc153439132"/>
      <w:r>
        <w:t>ISDB-defined descriptors</w:t>
      </w:r>
      <w:bookmarkEnd w:id="921"/>
    </w:p>
    <w:p w14:paraId="572A734F" w14:textId="77777777" w:rsidR="00A01ED4" w:rsidRDefault="00A01ED4" w:rsidP="00A01ED4">
      <w:pPr>
        <w:pStyle w:val="Appendix3"/>
      </w:pPr>
      <w:bookmarkStart w:id="922" w:name="_Toc153439133"/>
      <w:r>
        <w:t>area_broadcasting_information_descriptor</w:t>
      </w:r>
      <w:bookmarkEnd w:id="922"/>
    </w:p>
    <w:p w14:paraId="129686DB" w14:textId="25171087" w:rsidR="00A01ED4" w:rsidRDefault="00A01ED4" w:rsidP="00A01ED4">
      <w:r>
        <w:t xml:space="preserve">Defined by ARIB in </w:t>
      </w:r>
      <w:r>
        <w:fldChar w:fldCharType="begin"/>
      </w:r>
      <w:r>
        <w:instrText xml:space="preserve"> REF _Ref37407666 \r \h </w:instrText>
      </w:r>
      <w:r>
        <w:fldChar w:fldCharType="separate"/>
      </w:r>
      <w:r w:rsidR="001F1E35">
        <w:t>[28]</w:t>
      </w:r>
      <w:r>
        <w:fldChar w:fldCharType="end"/>
      </w:r>
      <w:r>
        <w:t>.</w:t>
      </w:r>
    </w:p>
    <w:p w14:paraId="33C03462" w14:textId="77777777" w:rsidR="00A01ED4" w:rsidRDefault="00A01ED4" w:rsidP="00A01ED4">
      <w:pPr>
        <w:pStyle w:val="Code"/>
      </w:pPr>
      <w:r>
        <w:t>&lt;</w:t>
      </w:r>
      <w:r w:rsidRPr="002C453C">
        <w:rPr>
          <w:b/>
        </w:rPr>
        <w:t>area_broadcasting_information_descriptor</w:t>
      </w:r>
      <w:r>
        <w:t>&gt;</w:t>
      </w:r>
    </w:p>
    <w:p w14:paraId="6FA66F9C" w14:textId="77777777" w:rsidR="002C453C" w:rsidRDefault="002C453C" w:rsidP="00A01ED4">
      <w:pPr>
        <w:pStyle w:val="Code"/>
      </w:pPr>
    </w:p>
    <w:p w14:paraId="5F14B5F8" w14:textId="77777777" w:rsidR="00A01ED4" w:rsidRDefault="00A01ED4" w:rsidP="00A01ED4">
      <w:pPr>
        <w:pStyle w:val="Code"/>
      </w:pPr>
      <w:r>
        <w:t xml:space="preserve">  &lt;!-- </w:t>
      </w:r>
      <w:r w:rsidRPr="002C453C">
        <w:rPr>
          <w:i/>
        </w:rPr>
        <w:t>One per station</w:t>
      </w:r>
      <w:r>
        <w:t xml:space="preserve"> --&gt;</w:t>
      </w:r>
    </w:p>
    <w:p w14:paraId="3895E680" w14:textId="77777777" w:rsidR="00A01ED4" w:rsidRDefault="00A01ED4" w:rsidP="00A01ED4">
      <w:pPr>
        <w:pStyle w:val="Code"/>
      </w:pPr>
      <w:r>
        <w:t xml:space="preserve">  &lt;station</w:t>
      </w:r>
    </w:p>
    <w:p w14:paraId="69B89C8E" w14:textId="77777777" w:rsidR="00A01ED4" w:rsidRDefault="00A01ED4" w:rsidP="00A01ED4">
      <w:pPr>
        <w:pStyle w:val="Code"/>
      </w:pPr>
      <w:r>
        <w:t xml:space="preserve">      station_id="</w:t>
      </w:r>
      <w:r w:rsidRPr="002C453C">
        <w:rPr>
          <w:i/>
        </w:rPr>
        <w:t>uint24, required</w:t>
      </w:r>
      <w:r>
        <w:t>"</w:t>
      </w:r>
    </w:p>
    <w:p w14:paraId="6A5AEE8A" w14:textId="77777777" w:rsidR="00A01ED4" w:rsidRDefault="00A01ED4" w:rsidP="00A01ED4">
      <w:pPr>
        <w:pStyle w:val="Code"/>
      </w:pPr>
      <w:r>
        <w:t xml:space="preserve">      location_code="</w:t>
      </w:r>
      <w:r w:rsidRPr="002C453C">
        <w:rPr>
          <w:i/>
        </w:rPr>
        <w:t>uint16, required</w:t>
      </w:r>
      <w:r>
        <w:t>"</w:t>
      </w:r>
    </w:p>
    <w:p w14:paraId="3D7E271C" w14:textId="77777777" w:rsidR="00A01ED4" w:rsidRDefault="00A01ED4" w:rsidP="00A01ED4">
      <w:pPr>
        <w:pStyle w:val="Code"/>
      </w:pPr>
      <w:r>
        <w:t xml:space="preserve">      broadcast_signal_format="</w:t>
      </w:r>
      <w:r w:rsidRPr="002C453C">
        <w:rPr>
          <w:i/>
        </w:rPr>
        <w:t>uint8, required</w:t>
      </w:r>
      <w:r>
        <w:t>"&gt;</w:t>
      </w:r>
    </w:p>
    <w:p w14:paraId="2BAF2421" w14:textId="77777777" w:rsidR="00C83CC0" w:rsidRDefault="00C83CC0" w:rsidP="00A01ED4">
      <w:pPr>
        <w:pStyle w:val="Code"/>
      </w:pPr>
    </w:p>
    <w:p w14:paraId="7909E059" w14:textId="77777777" w:rsidR="00A01ED4" w:rsidRDefault="00A01ED4" w:rsidP="00A01ED4">
      <w:pPr>
        <w:pStyle w:val="Code"/>
      </w:pPr>
      <w:r>
        <w:t xml:space="preserve">    &lt;additional_station_info&gt;</w:t>
      </w:r>
    </w:p>
    <w:p w14:paraId="0AF0B8C9" w14:textId="77777777" w:rsidR="00A01ED4" w:rsidRPr="002C453C" w:rsidRDefault="00A01ED4" w:rsidP="00A01ED4">
      <w:pPr>
        <w:pStyle w:val="Code"/>
        <w:rPr>
          <w:i/>
        </w:rPr>
      </w:pPr>
      <w:r>
        <w:t xml:space="preserve">      </w:t>
      </w:r>
      <w:r w:rsidRPr="002C453C">
        <w:rPr>
          <w:i/>
        </w:rPr>
        <w:t>Hexadecimal content</w:t>
      </w:r>
    </w:p>
    <w:p w14:paraId="4FEDB3A3" w14:textId="77777777" w:rsidR="00A01ED4" w:rsidRDefault="00A01ED4" w:rsidP="00A01ED4">
      <w:pPr>
        <w:pStyle w:val="Code"/>
      </w:pPr>
      <w:r>
        <w:t xml:space="preserve">    &lt;/additional_station_info&gt;</w:t>
      </w:r>
    </w:p>
    <w:p w14:paraId="6D114C07" w14:textId="77777777" w:rsidR="00C83CC0" w:rsidRDefault="00C83CC0" w:rsidP="00A01ED4">
      <w:pPr>
        <w:pStyle w:val="Code"/>
      </w:pPr>
    </w:p>
    <w:p w14:paraId="4B9EA440" w14:textId="77777777" w:rsidR="00A01ED4" w:rsidRDefault="00A01ED4" w:rsidP="00A01ED4">
      <w:pPr>
        <w:pStyle w:val="Code"/>
      </w:pPr>
      <w:r>
        <w:t xml:space="preserve">  &lt;/station&gt;</w:t>
      </w:r>
    </w:p>
    <w:p w14:paraId="201000E5" w14:textId="77777777" w:rsidR="002C453C" w:rsidRDefault="002C453C" w:rsidP="00A01ED4">
      <w:pPr>
        <w:pStyle w:val="Code"/>
      </w:pPr>
    </w:p>
    <w:p w14:paraId="20FF1C46" w14:textId="77777777" w:rsidR="00A01ED4" w:rsidRDefault="00A01ED4" w:rsidP="00A01ED4">
      <w:pPr>
        <w:pStyle w:val="Code"/>
      </w:pPr>
      <w:r>
        <w:t>&lt;/area_broadcasting_information_descriptor&gt;</w:t>
      </w:r>
    </w:p>
    <w:p w14:paraId="75EC5D0D" w14:textId="77777777" w:rsidR="00F660CD" w:rsidRDefault="00F660CD" w:rsidP="00F660CD">
      <w:pPr>
        <w:pStyle w:val="Appendix3"/>
      </w:pPr>
      <w:bookmarkStart w:id="923" w:name="_Toc153439134"/>
      <w:r>
        <w:t>audio_component_descriptor</w:t>
      </w:r>
      <w:bookmarkEnd w:id="923"/>
    </w:p>
    <w:p w14:paraId="07BAC1B3" w14:textId="717EAD28" w:rsidR="00F660CD" w:rsidRDefault="00F660CD" w:rsidP="00F660CD">
      <w:r>
        <w:t xml:space="preserve">Defined by ARIB in </w:t>
      </w:r>
      <w:r>
        <w:fldChar w:fldCharType="begin"/>
      </w:r>
      <w:r>
        <w:instrText xml:space="preserve"> REF _Ref37407666 \r \h </w:instrText>
      </w:r>
      <w:r>
        <w:fldChar w:fldCharType="separate"/>
      </w:r>
      <w:r w:rsidR="001F1E35">
        <w:t>[28]</w:t>
      </w:r>
      <w:r>
        <w:fldChar w:fldCharType="end"/>
      </w:r>
      <w:r>
        <w:t>.</w:t>
      </w:r>
    </w:p>
    <w:p w14:paraId="22A59AD0" w14:textId="77777777" w:rsidR="00F660CD" w:rsidRDefault="00F660CD" w:rsidP="00F660CD">
      <w:pPr>
        <w:pStyle w:val="Code"/>
      </w:pPr>
      <w:r>
        <w:t>&lt;</w:t>
      </w:r>
      <w:r w:rsidRPr="00F660CD">
        <w:rPr>
          <w:b/>
        </w:rPr>
        <w:t>audio_component_descriptor</w:t>
      </w:r>
    </w:p>
    <w:p w14:paraId="4630EC89" w14:textId="77777777" w:rsidR="00F660CD" w:rsidRDefault="00F660CD" w:rsidP="00F660CD">
      <w:pPr>
        <w:pStyle w:val="Code"/>
      </w:pPr>
      <w:r>
        <w:t xml:space="preserve">    stream_content="</w:t>
      </w:r>
      <w:r w:rsidRPr="00F660CD">
        <w:rPr>
          <w:i/>
        </w:rPr>
        <w:t>uint4, default=2</w:t>
      </w:r>
      <w:r>
        <w:t>"</w:t>
      </w:r>
    </w:p>
    <w:p w14:paraId="5DEF2ED7" w14:textId="77777777" w:rsidR="00F660CD" w:rsidRDefault="00F660CD" w:rsidP="00F660CD">
      <w:pPr>
        <w:pStyle w:val="Code"/>
      </w:pPr>
      <w:r>
        <w:t xml:space="preserve">    component_type="</w:t>
      </w:r>
      <w:r w:rsidRPr="00F660CD">
        <w:rPr>
          <w:i/>
        </w:rPr>
        <w:t>uint8, required</w:t>
      </w:r>
      <w:r>
        <w:t>"</w:t>
      </w:r>
    </w:p>
    <w:p w14:paraId="3BE4DD99" w14:textId="77777777" w:rsidR="00F660CD" w:rsidRDefault="00F660CD" w:rsidP="00F660CD">
      <w:pPr>
        <w:pStyle w:val="Code"/>
      </w:pPr>
      <w:r>
        <w:t xml:space="preserve">    component_tag="</w:t>
      </w:r>
      <w:r w:rsidRPr="00F660CD">
        <w:rPr>
          <w:i/>
        </w:rPr>
        <w:t>uint8, required</w:t>
      </w:r>
      <w:r>
        <w:t>"</w:t>
      </w:r>
    </w:p>
    <w:p w14:paraId="56161B36" w14:textId="77777777" w:rsidR="00F660CD" w:rsidRDefault="00F660CD" w:rsidP="00F660CD">
      <w:pPr>
        <w:pStyle w:val="Code"/>
      </w:pPr>
      <w:r>
        <w:t xml:space="preserve">    stream_type="</w:t>
      </w:r>
      <w:r w:rsidRPr="00F660CD">
        <w:rPr>
          <w:i/>
        </w:rPr>
        <w:t>uint8, required</w:t>
      </w:r>
      <w:r>
        <w:t>"</w:t>
      </w:r>
    </w:p>
    <w:p w14:paraId="291EBE49" w14:textId="77777777" w:rsidR="00F660CD" w:rsidRDefault="00F660CD" w:rsidP="00F660CD">
      <w:pPr>
        <w:pStyle w:val="Code"/>
      </w:pPr>
      <w:r>
        <w:t xml:space="preserve">    simulcast_group_tag="</w:t>
      </w:r>
      <w:r w:rsidRPr="00F660CD">
        <w:rPr>
          <w:i/>
        </w:rPr>
        <w:t xml:space="preserve">uint8, </w:t>
      </w:r>
      <w:r w:rsidR="00E71F23" w:rsidRPr="00E71F23">
        <w:rPr>
          <w:i/>
        </w:rPr>
        <w:t>default=0xFF</w:t>
      </w:r>
      <w:r>
        <w:t>"</w:t>
      </w:r>
    </w:p>
    <w:p w14:paraId="1B76BDEE" w14:textId="77777777" w:rsidR="00F660CD" w:rsidRDefault="00F660CD" w:rsidP="00F660CD">
      <w:pPr>
        <w:pStyle w:val="Code"/>
      </w:pPr>
      <w:r>
        <w:t xml:space="preserve">    main_component="</w:t>
      </w:r>
      <w:r w:rsidRPr="00F660CD">
        <w:rPr>
          <w:i/>
        </w:rPr>
        <w:t>bool, default=true</w:t>
      </w:r>
      <w:r>
        <w:t>"</w:t>
      </w:r>
    </w:p>
    <w:p w14:paraId="35610AE9" w14:textId="77777777" w:rsidR="00F660CD" w:rsidRDefault="00F660CD" w:rsidP="00F660CD">
      <w:pPr>
        <w:pStyle w:val="Code"/>
      </w:pPr>
      <w:r>
        <w:t xml:space="preserve">    quality_indicator="</w:t>
      </w:r>
      <w:r w:rsidRPr="00F660CD">
        <w:rPr>
          <w:i/>
        </w:rPr>
        <w:t>uint2, required</w:t>
      </w:r>
      <w:r>
        <w:t>"</w:t>
      </w:r>
    </w:p>
    <w:p w14:paraId="66EC5001" w14:textId="77777777" w:rsidR="00F660CD" w:rsidRDefault="00F660CD" w:rsidP="00F660CD">
      <w:pPr>
        <w:pStyle w:val="Code"/>
      </w:pPr>
      <w:r>
        <w:t xml:space="preserve">    sampling_rate="</w:t>
      </w:r>
      <w:r w:rsidRPr="00F660CD">
        <w:rPr>
          <w:i/>
        </w:rPr>
        <w:t>uint3, required</w:t>
      </w:r>
      <w:r>
        <w:t>"</w:t>
      </w:r>
    </w:p>
    <w:p w14:paraId="12C61B85" w14:textId="77777777" w:rsidR="00F660CD" w:rsidRDefault="00F660CD" w:rsidP="00F660CD">
      <w:pPr>
        <w:pStyle w:val="Code"/>
      </w:pPr>
      <w:r>
        <w:t xml:space="preserve">    ISO_639_language_code="</w:t>
      </w:r>
      <w:r w:rsidRPr="00F660CD">
        <w:rPr>
          <w:i/>
        </w:rPr>
        <w:t>char3, required</w:t>
      </w:r>
      <w:r>
        <w:t>"</w:t>
      </w:r>
    </w:p>
    <w:p w14:paraId="551A7909" w14:textId="77777777" w:rsidR="00F660CD" w:rsidRPr="00C83CC0" w:rsidRDefault="00F660CD" w:rsidP="00F660CD">
      <w:pPr>
        <w:pStyle w:val="Code"/>
        <w:rPr>
          <w:lang w:val="en-US"/>
        </w:rPr>
      </w:pPr>
      <w:r w:rsidRPr="00C83CC0">
        <w:rPr>
          <w:lang w:val="en-US"/>
        </w:rPr>
        <w:t xml:space="preserve">    ISO_639_language_code_2="</w:t>
      </w:r>
      <w:r w:rsidRPr="00C83CC0">
        <w:rPr>
          <w:i/>
          <w:lang w:val="en-US"/>
        </w:rPr>
        <w:t>char3, optional</w:t>
      </w:r>
      <w:r w:rsidRPr="00C83CC0">
        <w:rPr>
          <w:lang w:val="en-US"/>
        </w:rPr>
        <w:t>"</w:t>
      </w:r>
    </w:p>
    <w:p w14:paraId="73A21F30" w14:textId="77777777" w:rsidR="00F660CD" w:rsidRDefault="00F660CD" w:rsidP="00F660CD">
      <w:pPr>
        <w:pStyle w:val="Code"/>
      </w:pPr>
      <w:r w:rsidRPr="00C83CC0">
        <w:rPr>
          <w:lang w:val="en-US"/>
        </w:rPr>
        <w:t xml:space="preserve">    </w:t>
      </w:r>
      <w:r>
        <w:t>text="</w:t>
      </w:r>
      <w:r w:rsidRPr="00F660CD">
        <w:rPr>
          <w:i/>
        </w:rPr>
        <w:t>string, optional</w:t>
      </w:r>
      <w:r>
        <w:t>"/&gt;</w:t>
      </w:r>
    </w:p>
    <w:p w14:paraId="2D937B3C" w14:textId="77777777" w:rsidR="00C83CC0" w:rsidRDefault="00C83CC0" w:rsidP="00C83CC0">
      <w:pPr>
        <w:pStyle w:val="Appendix3"/>
      </w:pPr>
      <w:bookmarkStart w:id="924" w:name="_Toc153439135"/>
      <w:r>
        <w:t>basic_local_event_descriptor</w:t>
      </w:r>
      <w:bookmarkEnd w:id="924"/>
    </w:p>
    <w:p w14:paraId="0DEB7DF3" w14:textId="74490EBD" w:rsidR="00C83CC0" w:rsidRDefault="00C83CC0" w:rsidP="00C83CC0">
      <w:r>
        <w:t xml:space="preserve">Defined by ARIB in </w:t>
      </w:r>
      <w:r>
        <w:fldChar w:fldCharType="begin"/>
      </w:r>
      <w:r>
        <w:instrText xml:space="preserve"> REF _Ref37407666 \r \h </w:instrText>
      </w:r>
      <w:r>
        <w:fldChar w:fldCharType="separate"/>
      </w:r>
      <w:r w:rsidR="001F1E35">
        <w:t>[28]</w:t>
      </w:r>
      <w:r>
        <w:fldChar w:fldCharType="end"/>
      </w:r>
      <w:r>
        <w:t>.</w:t>
      </w:r>
    </w:p>
    <w:p w14:paraId="1E4B7BE4" w14:textId="77777777" w:rsidR="00C83CC0" w:rsidRDefault="00C83CC0" w:rsidP="00C83CC0">
      <w:pPr>
        <w:pStyle w:val="Code"/>
      </w:pPr>
      <w:r>
        <w:t>&lt;</w:t>
      </w:r>
      <w:r w:rsidRPr="00C83CC0">
        <w:rPr>
          <w:b/>
        </w:rPr>
        <w:t>basic_local_event_descriptor</w:t>
      </w:r>
    </w:p>
    <w:p w14:paraId="50DC9E89" w14:textId="77777777" w:rsidR="00C83CC0" w:rsidRDefault="00C83CC0" w:rsidP="00C83CC0">
      <w:pPr>
        <w:pStyle w:val="Code"/>
      </w:pPr>
      <w:r>
        <w:lastRenderedPageBreak/>
        <w:t xml:space="preserve">    segmentation_mode="</w:t>
      </w:r>
      <w:r w:rsidRPr="00C83CC0">
        <w:rPr>
          <w:i/>
        </w:rPr>
        <w:t>uint4, required</w:t>
      </w:r>
      <w:r>
        <w:t>"</w:t>
      </w:r>
    </w:p>
    <w:p w14:paraId="3ABADD43" w14:textId="77777777" w:rsidR="00C83CC0" w:rsidRDefault="00C83CC0" w:rsidP="00C83CC0">
      <w:pPr>
        <w:pStyle w:val="Code"/>
      </w:pPr>
      <w:r>
        <w:t xml:space="preserve">    start_time_NPT="</w:t>
      </w:r>
      <w:r w:rsidRPr="00C83CC0">
        <w:rPr>
          <w:i/>
        </w:rPr>
        <w:t>uint33, optional</w:t>
      </w:r>
      <w:r>
        <w:t>"</w:t>
      </w:r>
    </w:p>
    <w:p w14:paraId="2DC737F8" w14:textId="77777777" w:rsidR="00C83CC0" w:rsidRDefault="00C83CC0" w:rsidP="00C83CC0">
      <w:pPr>
        <w:pStyle w:val="Code"/>
      </w:pPr>
      <w:r>
        <w:t xml:space="preserve">    end_time_NPT="</w:t>
      </w:r>
      <w:r w:rsidRPr="00C83CC0">
        <w:rPr>
          <w:i/>
        </w:rPr>
        <w:t>uint33, optional</w:t>
      </w:r>
      <w:r>
        <w:t>"</w:t>
      </w:r>
    </w:p>
    <w:p w14:paraId="4EBAFCC2" w14:textId="77777777" w:rsidR="00C83CC0" w:rsidRDefault="00C83CC0" w:rsidP="00C83CC0">
      <w:pPr>
        <w:pStyle w:val="Code"/>
      </w:pPr>
      <w:r>
        <w:t xml:space="preserve">    start_time="</w:t>
      </w:r>
      <w:r w:rsidRPr="00C83CC0">
        <w:rPr>
          <w:i/>
        </w:rPr>
        <w:t>hh:mm:ss, optional</w:t>
      </w:r>
      <w:r>
        <w:t>"</w:t>
      </w:r>
    </w:p>
    <w:p w14:paraId="767F8C3E" w14:textId="77777777" w:rsidR="00C83CC0" w:rsidRDefault="00C83CC0" w:rsidP="00C83CC0">
      <w:pPr>
        <w:pStyle w:val="Code"/>
      </w:pPr>
      <w:r>
        <w:t xml:space="preserve">    duration="</w:t>
      </w:r>
      <w:r w:rsidRPr="00C83CC0">
        <w:rPr>
          <w:i/>
        </w:rPr>
        <w:t>hh:mm:ss, optional</w:t>
      </w:r>
      <w:r>
        <w:t>"</w:t>
      </w:r>
    </w:p>
    <w:p w14:paraId="16342AB3" w14:textId="77777777" w:rsidR="00C83CC0" w:rsidRDefault="00C83CC0" w:rsidP="00C83CC0">
      <w:pPr>
        <w:pStyle w:val="Code"/>
      </w:pPr>
      <w:r>
        <w:t xml:space="preserve">    start_time_extension="</w:t>
      </w:r>
      <w:r w:rsidRPr="00C83CC0">
        <w:rPr>
          <w:i/>
        </w:rPr>
        <w:t>mmm, optional</w:t>
      </w:r>
      <w:r>
        <w:t>"</w:t>
      </w:r>
    </w:p>
    <w:p w14:paraId="6A56D863" w14:textId="77777777" w:rsidR="00C83CC0" w:rsidRDefault="00C83CC0" w:rsidP="00C83CC0">
      <w:pPr>
        <w:pStyle w:val="Code"/>
      </w:pPr>
      <w:r>
        <w:t xml:space="preserve">    duration_extension="</w:t>
      </w:r>
      <w:r w:rsidRPr="00C83CC0">
        <w:rPr>
          <w:i/>
        </w:rPr>
        <w:t>mmm, optional</w:t>
      </w:r>
      <w:r>
        <w:t>"&gt;</w:t>
      </w:r>
    </w:p>
    <w:p w14:paraId="20B8331F" w14:textId="77777777" w:rsidR="00C83CC0" w:rsidRDefault="00C83CC0" w:rsidP="00C83CC0">
      <w:pPr>
        <w:pStyle w:val="Code"/>
      </w:pPr>
    </w:p>
    <w:p w14:paraId="558DE7FB" w14:textId="77777777" w:rsidR="00C83CC0" w:rsidRDefault="00C83CC0" w:rsidP="00C83CC0">
      <w:pPr>
        <w:pStyle w:val="Code"/>
      </w:pPr>
      <w:r>
        <w:t xml:space="preserve">  &lt;reserved_data&gt;</w:t>
      </w:r>
    </w:p>
    <w:p w14:paraId="4009591B" w14:textId="77777777" w:rsidR="00C83CC0" w:rsidRPr="00C83CC0" w:rsidRDefault="00C83CC0" w:rsidP="00C83CC0">
      <w:pPr>
        <w:pStyle w:val="Code"/>
        <w:rPr>
          <w:i/>
        </w:rPr>
      </w:pPr>
      <w:r>
        <w:t xml:space="preserve">    </w:t>
      </w:r>
      <w:r w:rsidRPr="00C83CC0">
        <w:rPr>
          <w:i/>
        </w:rPr>
        <w:t>Hexadecimal content</w:t>
      </w:r>
    </w:p>
    <w:p w14:paraId="41AC413E" w14:textId="77777777" w:rsidR="00C83CC0" w:rsidRDefault="00C83CC0" w:rsidP="00C83CC0">
      <w:pPr>
        <w:pStyle w:val="Code"/>
      </w:pPr>
      <w:r>
        <w:t xml:space="preserve">  &lt;/reserved_data&gt;</w:t>
      </w:r>
    </w:p>
    <w:p w14:paraId="084FB899" w14:textId="77777777" w:rsidR="00C83CC0" w:rsidRDefault="00C83CC0" w:rsidP="00C83CC0">
      <w:pPr>
        <w:pStyle w:val="Code"/>
      </w:pPr>
      <w:r>
        <w:t xml:space="preserve">  </w:t>
      </w:r>
    </w:p>
    <w:p w14:paraId="75698D96" w14:textId="77777777" w:rsidR="00C83CC0" w:rsidRDefault="00C83CC0" w:rsidP="00C83CC0">
      <w:pPr>
        <w:pStyle w:val="Code"/>
      </w:pPr>
      <w:r>
        <w:t xml:space="preserve">  &lt;!-- </w:t>
      </w:r>
      <w:r w:rsidRPr="002C453C">
        <w:rPr>
          <w:i/>
        </w:rPr>
        <w:t xml:space="preserve">One per </w:t>
      </w:r>
      <w:r>
        <w:rPr>
          <w:i/>
        </w:rPr>
        <w:t>component tag</w:t>
      </w:r>
      <w:r>
        <w:t xml:space="preserve"> --&gt;</w:t>
      </w:r>
    </w:p>
    <w:p w14:paraId="6D69A2AF" w14:textId="77777777" w:rsidR="00C83CC0" w:rsidRDefault="00C83CC0" w:rsidP="00C83CC0">
      <w:pPr>
        <w:pStyle w:val="Code"/>
      </w:pPr>
      <w:r>
        <w:t xml:space="preserve">  &lt;component tag="</w:t>
      </w:r>
      <w:r w:rsidRPr="00C83CC0">
        <w:rPr>
          <w:i/>
        </w:rPr>
        <w:t>uint8, required</w:t>
      </w:r>
      <w:r>
        <w:t>"/&gt;</w:t>
      </w:r>
    </w:p>
    <w:p w14:paraId="089302B2" w14:textId="77777777" w:rsidR="00C83CC0" w:rsidRDefault="00C83CC0" w:rsidP="00C83CC0">
      <w:pPr>
        <w:pStyle w:val="Code"/>
      </w:pPr>
    </w:p>
    <w:p w14:paraId="0ADB2888" w14:textId="77777777" w:rsidR="00C83CC0" w:rsidRDefault="00C83CC0" w:rsidP="00C83CC0">
      <w:pPr>
        <w:pStyle w:val="Code"/>
      </w:pPr>
      <w:r>
        <w:t>&lt;/basic_local_event_descriptor&gt;</w:t>
      </w:r>
    </w:p>
    <w:p w14:paraId="14AE8FEC" w14:textId="77777777" w:rsidR="00F85ED0" w:rsidRDefault="00F85ED0" w:rsidP="00F85ED0">
      <w:pPr>
        <w:pStyle w:val="Appendix3"/>
      </w:pPr>
      <w:bookmarkStart w:id="925" w:name="_Toc153439136"/>
      <w:r>
        <w:t>board_information_descriptor</w:t>
      </w:r>
      <w:bookmarkEnd w:id="925"/>
    </w:p>
    <w:p w14:paraId="07D41227" w14:textId="4AFD4D5F" w:rsidR="00F85ED0" w:rsidRDefault="00F85ED0" w:rsidP="00F85ED0">
      <w:r>
        <w:t xml:space="preserve">Defined by ARIB in </w:t>
      </w:r>
      <w:r>
        <w:fldChar w:fldCharType="begin"/>
      </w:r>
      <w:r>
        <w:instrText xml:space="preserve"> REF _Ref37407666 \r \h </w:instrText>
      </w:r>
      <w:r>
        <w:fldChar w:fldCharType="separate"/>
      </w:r>
      <w:r w:rsidR="001F1E35">
        <w:t>[28]</w:t>
      </w:r>
      <w:r>
        <w:fldChar w:fldCharType="end"/>
      </w:r>
      <w:r>
        <w:t>.</w:t>
      </w:r>
    </w:p>
    <w:p w14:paraId="6DC9053B" w14:textId="77777777" w:rsidR="00F85ED0" w:rsidRDefault="00F85ED0" w:rsidP="00F85ED0">
      <w:pPr>
        <w:pStyle w:val="Code"/>
      </w:pPr>
      <w:r>
        <w:t>&lt;</w:t>
      </w:r>
      <w:r w:rsidRPr="00F85ED0">
        <w:rPr>
          <w:b/>
        </w:rPr>
        <w:t>board_information_descriptor</w:t>
      </w:r>
    </w:p>
    <w:p w14:paraId="53DAA8EF" w14:textId="77777777" w:rsidR="00F85ED0" w:rsidRDefault="00F85ED0" w:rsidP="00F85ED0">
      <w:pPr>
        <w:pStyle w:val="Code"/>
      </w:pPr>
      <w:r>
        <w:t xml:space="preserve">    title="</w:t>
      </w:r>
      <w:r w:rsidRPr="00F85ED0">
        <w:rPr>
          <w:i/>
        </w:rPr>
        <w:t>string, required</w:t>
      </w:r>
      <w:r>
        <w:t>"</w:t>
      </w:r>
    </w:p>
    <w:p w14:paraId="068FC673" w14:textId="77777777" w:rsidR="00F85ED0" w:rsidRDefault="00F85ED0" w:rsidP="00F85ED0">
      <w:pPr>
        <w:pStyle w:val="Code"/>
      </w:pPr>
      <w:r>
        <w:t xml:space="preserve">    text="</w:t>
      </w:r>
      <w:r w:rsidRPr="00F85ED0">
        <w:rPr>
          <w:i/>
        </w:rPr>
        <w:t>string, required</w:t>
      </w:r>
      <w:r>
        <w:t>"/&gt;</w:t>
      </w:r>
    </w:p>
    <w:p w14:paraId="54BCD349" w14:textId="77777777" w:rsidR="00F660CD" w:rsidRDefault="00F660CD" w:rsidP="00F660CD">
      <w:pPr>
        <w:pStyle w:val="Appendix3"/>
      </w:pPr>
      <w:bookmarkStart w:id="926" w:name="_Toc153439137"/>
      <w:r w:rsidRPr="00E63253">
        <w:t>broadcaster_name_descriptor</w:t>
      </w:r>
      <w:bookmarkEnd w:id="926"/>
    </w:p>
    <w:p w14:paraId="6B02897C" w14:textId="5170C487" w:rsidR="00F660CD" w:rsidRDefault="00F660CD" w:rsidP="00F660CD">
      <w:r>
        <w:t xml:space="preserve">Defined by ARIB in </w:t>
      </w:r>
      <w:r>
        <w:fldChar w:fldCharType="begin"/>
      </w:r>
      <w:r>
        <w:instrText xml:space="preserve"> REF _Ref37407666 \r \h </w:instrText>
      </w:r>
      <w:r>
        <w:fldChar w:fldCharType="separate"/>
      </w:r>
      <w:r w:rsidR="001F1E35">
        <w:t>[28]</w:t>
      </w:r>
      <w:r>
        <w:fldChar w:fldCharType="end"/>
      </w:r>
      <w:r>
        <w:t>.</w:t>
      </w:r>
    </w:p>
    <w:p w14:paraId="5B613E73" w14:textId="77777777" w:rsidR="00F660CD" w:rsidRDefault="00F660CD" w:rsidP="00F660CD">
      <w:pPr>
        <w:pStyle w:val="Code"/>
      </w:pPr>
      <w:r w:rsidRPr="00E63253">
        <w:t>&lt;</w:t>
      </w:r>
      <w:r w:rsidRPr="00E63253">
        <w:rPr>
          <w:b/>
        </w:rPr>
        <w:t>broadcaster_name_descriptor</w:t>
      </w:r>
      <w:r w:rsidRPr="00E63253">
        <w:t xml:space="preserve"> name="</w:t>
      </w:r>
      <w:r w:rsidRPr="00E63253">
        <w:rPr>
          <w:i/>
        </w:rPr>
        <w:t>string, required</w:t>
      </w:r>
      <w:r w:rsidRPr="00E63253">
        <w:t>"/&gt;</w:t>
      </w:r>
    </w:p>
    <w:p w14:paraId="3CA5AAE7" w14:textId="77777777" w:rsidR="00C11B7A" w:rsidRDefault="00C11B7A" w:rsidP="001D09EB">
      <w:pPr>
        <w:pStyle w:val="Appendix3"/>
      </w:pPr>
      <w:bookmarkStart w:id="927" w:name="_Toc153439138"/>
      <w:r>
        <w:t>CA_contract_info_descriptor</w:t>
      </w:r>
      <w:bookmarkEnd w:id="927"/>
    </w:p>
    <w:p w14:paraId="3A9A33B0" w14:textId="4D9C9572" w:rsidR="00C11B7A" w:rsidRDefault="00C11B7A" w:rsidP="00C11B7A">
      <w:r>
        <w:t xml:space="preserve">Defined by ARIB in </w:t>
      </w:r>
      <w:r>
        <w:fldChar w:fldCharType="begin"/>
      </w:r>
      <w:r>
        <w:instrText xml:space="preserve"> REF _Ref39684391 \r \h </w:instrText>
      </w:r>
      <w:r>
        <w:fldChar w:fldCharType="separate"/>
      </w:r>
      <w:r w:rsidR="001F1E35">
        <w:t>[31]</w:t>
      </w:r>
      <w:r>
        <w:fldChar w:fldCharType="end"/>
      </w:r>
      <w:r>
        <w:t>.</w:t>
      </w:r>
    </w:p>
    <w:p w14:paraId="48BDC3A0" w14:textId="77777777" w:rsidR="00C11B7A" w:rsidRDefault="00C11B7A" w:rsidP="00C11B7A">
      <w:pPr>
        <w:pStyle w:val="Code"/>
      </w:pPr>
      <w:r>
        <w:t>&lt;</w:t>
      </w:r>
      <w:r w:rsidRPr="001D09EB">
        <w:rPr>
          <w:b/>
        </w:rPr>
        <w:t>CA_contract_info_descriptor</w:t>
      </w:r>
    </w:p>
    <w:p w14:paraId="33069F0D" w14:textId="77777777" w:rsidR="00C11B7A" w:rsidRDefault="00C11B7A" w:rsidP="00C11B7A">
      <w:pPr>
        <w:pStyle w:val="Code"/>
      </w:pPr>
      <w:r>
        <w:t xml:space="preserve">    CA_system_id="</w:t>
      </w:r>
      <w:r w:rsidRPr="001D09EB">
        <w:rPr>
          <w:i/>
        </w:rPr>
        <w:t>uint16, required</w:t>
      </w:r>
      <w:r>
        <w:t>"</w:t>
      </w:r>
    </w:p>
    <w:p w14:paraId="20108BF8" w14:textId="77777777" w:rsidR="00C11B7A" w:rsidRDefault="00C11B7A" w:rsidP="00C11B7A">
      <w:pPr>
        <w:pStyle w:val="Code"/>
      </w:pPr>
      <w:r>
        <w:t xml:space="preserve">    CA_unit_id="</w:t>
      </w:r>
      <w:r w:rsidRPr="001D09EB">
        <w:rPr>
          <w:i/>
        </w:rPr>
        <w:t>uint4, required</w:t>
      </w:r>
      <w:r>
        <w:t>"</w:t>
      </w:r>
    </w:p>
    <w:p w14:paraId="35D65F31" w14:textId="77777777" w:rsidR="00C11B7A" w:rsidRDefault="00C11B7A" w:rsidP="00C11B7A">
      <w:pPr>
        <w:pStyle w:val="Code"/>
      </w:pPr>
      <w:r>
        <w:t xml:space="preserve">    fee_name="</w:t>
      </w:r>
      <w:r w:rsidRPr="001D09EB">
        <w:rPr>
          <w:i/>
        </w:rPr>
        <w:t>string, optional</w:t>
      </w:r>
      <w:r>
        <w:t>"&gt;</w:t>
      </w:r>
    </w:p>
    <w:p w14:paraId="7C0EBA2E" w14:textId="77777777" w:rsidR="001D09EB" w:rsidRDefault="001D09EB" w:rsidP="00C11B7A">
      <w:pPr>
        <w:pStyle w:val="Code"/>
      </w:pPr>
    </w:p>
    <w:p w14:paraId="5C097FAE" w14:textId="77777777" w:rsidR="00C11B7A" w:rsidRDefault="00C11B7A" w:rsidP="00C11B7A">
      <w:pPr>
        <w:pStyle w:val="Code"/>
      </w:pPr>
      <w:r>
        <w:t xml:space="preserve">  &lt;!-- </w:t>
      </w:r>
      <w:r w:rsidRPr="001D09EB">
        <w:rPr>
          <w:i/>
        </w:rPr>
        <w:t>One per component</w:t>
      </w:r>
      <w:r>
        <w:t xml:space="preserve"> --&gt;</w:t>
      </w:r>
    </w:p>
    <w:p w14:paraId="7374118C" w14:textId="77777777" w:rsidR="00C11B7A" w:rsidRDefault="00C11B7A" w:rsidP="00C11B7A">
      <w:pPr>
        <w:pStyle w:val="Code"/>
      </w:pPr>
      <w:r>
        <w:t xml:space="preserve">  &lt;component tag="</w:t>
      </w:r>
      <w:r w:rsidRPr="001D09EB">
        <w:rPr>
          <w:i/>
        </w:rPr>
        <w:t>uint8, required</w:t>
      </w:r>
      <w:r>
        <w:t>"/&gt;</w:t>
      </w:r>
    </w:p>
    <w:p w14:paraId="46D211CF" w14:textId="77777777" w:rsidR="001D09EB" w:rsidRDefault="001D09EB" w:rsidP="00C11B7A">
      <w:pPr>
        <w:pStyle w:val="Code"/>
      </w:pPr>
    </w:p>
    <w:p w14:paraId="0402060C" w14:textId="77777777" w:rsidR="00C11B7A" w:rsidRDefault="00C11B7A" w:rsidP="00C11B7A">
      <w:pPr>
        <w:pStyle w:val="Code"/>
      </w:pPr>
      <w:r>
        <w:t xml:space="preserve">  &lt;contract_verification_info&gt;</w:t>
      </w:r>
    </w:p>
    <w:p w14:paraId="5CAEB7A6" w14:textId="77777777" w:rsidR="00C11B7A" w:rsidRPr="001D09EB" w:rsidRDefault="00C11B7A" w:rsidP="00C11B7A">
      <w:pPr>
        <w:pStyle w:val="Code"/>
        <w:rPr>
          <w:i/>
        </w:rPr>
      </w:pPr>
      <w:r>
        <w:t xml:space="preserve">    </w:t>
      </w:r>
      <w:r w:rsidRPr="001D09EB">
        <w:rPr>
          <w:i/>
        </w:rPr>
        <w:t>Hexadecimal content</w:t>
      </w:r>
    </w:p>
    <w:p w14:paraId="35C84B79" w14:textId="77777777" w:rsidR="00C11B7A" w:rsidRDefault="00C11B7A" w:rsidP="00C11B7A">
      <w:pPr>
        <w:pStyle w:val="Code"/>
      </w:pPr>
      <w:r>
        <w:t xml:space="preserve">  &lt;/contract_verification_info&gt;</w:t>
      </w:r>
    </w:p>
    <w:p w14:paraId="60043793" w14:textId="77777777" w:rsidR="001D09EB" w:rsidRDefault="001D09EB" w:rsidP="00C11B7A">
      <w:pPr>
        <w:pStyle w:val="Code"/>
      </w:pPr>
    </w:p>
    <w:p w14:paraId="1CD4DB58" w14:textId="77777777" w:rsidR="00C11B7A" w:rsidRDefault="00C11B7A" w:rsidP="00C11B7A">
      <w:pPr>
        <w:pStyle w:val="Code"/>
      </w:pPr>
      <w:r>
        <w:t>&lt;/CA_contract_info_descriptor&gt;</w:t>
      </w:r>
    </w:p>
    <w:p w14:paraId="2CEF89C0" w14:textId="77777777" w:rsidR="00C11B7A" w:rsidRDefault="00C11B7A" w:rsidP="001D09EB">
      <w:pPr>
        <w:pStyle w:val="Appendix3"/>
      </w:pPr>
      <w:bookmarkStart w:id="928" w:name="_Toc153439139"/>
      <w:r>
        <w:t>CA_EMM_TS_descriptor</w:t>
      </w:r>
      <w:bookmarkEnd w:id="928"/>
    </w:p>
    <w:p w14:paraId="7C8448DD" w14:textId="1BB2DBAB" w:rsidR="00C11B7A" w:rsidRDefault="00C11B7A" w:rsidP="00C11B7A">
      <w:r>
        <w:t xml:space="preserve">Defined by ARIB in </w:t>
      </w:r>
      <w:r>
        <w:fldChar w:fldCharType="begin"/>
      </w:r>
      <w:r>
        <w:instrText xml:space="preserve"> REF _Ref39684391 \r \h </w:instrText>
      </w:r>
      <w:r>
        <w:fldChar w:fldCharType="separate"/>
      </w:r>
      <w:r w:rsidR="001F1E35">
        <w:t>[31]</w:t>
      </w:r>
      <w:r>
        <w:fldChar w:fldCharType="end"/>
      </w:r>
      <w:r>
        <w:t>.</w:t>
      </w:r>
    </w:p>
    <w:p w14:paraId="79EC3660" w14:textId="77777777" w:rsidR="00C11B7A" w:rsidRDefault="00C11B7A" w:rsidP="00C11B7A">
      <w:pPr>
        <w:pStyle w:val="Code"/>
      </w:pPr>
      <w:r>
        <w:t>&lt;</w:t>
      </w:r>
      <w:r w:rsidRPr="001D09EB">
        <w:rPr>
          <w:b/>
        </w:rPr>
        <w:t>CA_EMM_TS_descriptor</w:t>
      </w:r>
    </w:p>
    <w:p w14:paraId="75EEF6E2" w14:textId="77777777" w:rsidR="00C11B7A" w:rsidRDefault="00C11B7A" w:rsidP="00C11B7A">
      <w:pPr>
        <w:pStyle w:val="Code"/>
      </w:pPr>
      <w:r>
        <w:t xml:space="preserve">    CA_system_id="</w:t>
      </w:r>
      <w:r w:rsidRPr="001D09EB">
        <w:rPr>
          <w:i/>
        </w:rPr>
        <w:t>uint16, required</w:t>
      </w:r>
      <w:r>
        <w:t>"</w:t>
      </w:r>
    </w:p>
    <w:p w14:paraId="6B823F99" w14:textId="77777777" w:rsidR="00C11B7A" w:rsidRDefault="00C11B7A" w:rsidP="00C11B7A">
      <w:pPr>
        <w:pStyle w:val="Code"/>
      </w:pPr>
      <w:r>
        <w:t xml:space="preserve">    transport_stream_id="</w:t>
      </w:r>
      <w:r w:rsidRPr="001D09EB">
        <w:rPr>
          <w:i/>
        </w:rPr>
        <w:t>uint16, required</w:t>
      </w:r>
      <w:r>
        <w:t>"</w:t>
      </w:r>
    </w:p>
    <w:p w14:paraId="7ECEC864" w14:textId="77777777" w:rsidR="00C11B7A" w:rsidRDefault="00C11B7A" w:rsidP="00C11B7A">
      <w:pPr>
        <w:pStyle w:val="Code"/>
      </w:pPr>
      <w:r>
        <w:t xml:space="preserve">    original_network_id="</w:t>
      </w:r>
      <w:r w:rsidRPr="001D09EB">
        <w:rPr>
          <w:i/>
        </w:rPr>
        <w:t>uint16, required</w:t>
      </w:r>
      <w:r>
        <w:t>"</w:t>
      </w:r>
    </w:p>
    <w:p w14:paraId="5DEA8F40" w14:textId="77777777" w:rsidR="00C11B7A" w:rsidRDefault="00C11B7A" w:rsidP="00C11B7A">
      <w:pPr>
        <w:pStyle w:val="Code"/>
      </w:pPr>
      <w:r>
        <w:t xml:space="preserve">    power_supply_period="</w:t>
      </w:r>
      <w:r w:rsidRPr="001D09EB">
        <w:rPr>
          <w:i/>
        </w:rPr>
        <w:t>uint8, required</w:t>
      </w:r>
      <w:r>
        <w:t>"/&gt;</w:t>
      </w:r>
    </w:p>
    <w:p w14:paraId="0A866BE3" w14:textId="77777777" w:rsidR="00C11B7A" w:rsidRDefault="00C11B7A" w:rsidP="001D09EB">
      <w:pPr>
        <w:pStyle w:val="Appendix3"/>
      </w:pPr>
      <w:bookmarkStart w:id="929" w:name="_Toc153439140"/>
      <w:r>
        <w:t>CA_service_descriptor</w:t>
      </w:r>
      <w:bookmarkEnd w:id="929"/>
    </w:p>
    <w:p w14:paraId="61E58A93" w14:textId="58621A8C" w:rsidR="00C11B7A" w:rsidRDefault="00C11B7A" w:rsidP="00C11B7A">
      <w:r>
        <w:t xml:space="preserve">Defined by ARIB in </w:t>
      </w:r>
      <w:r>
        <w:fldChar w:fldCharType="begin"/>
      </w:r>
      <w:r>
        <w:instrText xml:space="preserve"> REF _Ref39684391 \r \h </w:instrText>
      </w:r>
      <w:r>
        <w:fldChar w:fldCharType="separate"/>
      </w:r>
      <w:r w:rsidR="001F1E35">
        <w:t>[31]</w:t>
      </w:r>
      <w:r>
        <w:fldChar w:fldCharType="end"/>
      </w:r>
      <w:r>
        <w:t>.</w:t>
      </w:r>
    </w:p>
    <w:p w14:paraId="3E022290" w14:textId="77777777" w:rsidR="00C11B7A" w:rsidRDefault="00C11B7A" w:rsidP="00C11B7A">
      <w:pPr>
        <w:pStyle w:val="Code"/>
      </w:pPr>
      <w:r>
        <w:t>&lt;</w:t>
      </w:r>
      <w:r w:rsidRPr="001D09EB">
        <w:rPr>
          <w:b/>
        </w:rPr>
        <w:t>CA_service_descriptor</w:t>
      </w:r>
    </w:p>
    <w:p w14:paraId="72F4BD22" w14:textId="77777777" w:rsidR="00C11B7A" w:rsidRDefault="00C11B7A" w:rsidP="00C11B7A">
      <w:pPr>
        <w:pStyle w:val="Code"/>
      </w:pPr>
      <w:r>
        <w:t xml:space="preserve">    CA_system_id="</w:t>
      </w:r>
      <w:r w:rsidRPr="001D09EB">
        <w:rPr>
          <w:i/>
        </w:rPr>
        <w:t>uint16, required</w:t>
      </w:r>
      <w:r>
        <w:t>"</w:t>
      </w:r>
    </w:p>
    <w:p w14:paraId="3208C4DA" w14:textId="77777777" w:rsidR="00C11B7A" w:rsidRDefault="00C11B7A" w:rsidP="00C11B7A">
      <w:pPr>
        <w:pStyle w:val="Code"/>
      </w:pPr>
      <w:r>
        <w:t xml:space="preserve">    ca_broadcaster_group_id="</w:t>
      </w:r>
      <w:r w:rsidRPr="001D09EB">
        <w:rPr>
          <w:i/>
        </w:rPr>
        <w:t>uint8, required</w:t>
      </w:r>
      <w:r>
        <w:t>"</w:t>
      </w:r>
    </w:p>
    <w:p w14:paraId="1574B0A5" w14:textId="77777777" w:rsidR="00C11B7A" w:rsidRDefault="00C11B7A" w:rsidP="00C11B7A">
      <w:pPr>
        <w:pStyle w:val="Code"/>
      </w:pPr>
      <w:r>
        <w:t xml:space="preserve">    message_control="</w:t>
      </w:r>
      <w:r w:rsidRPr="001D09EB">
        <w:rPr>
          <w:i/>
        </w:rPr>
        <w:t>uint8, required</w:t>
      </w:r>
      <w:r>
        <w:t>"&gt;</w:t>
      </w:r>
    </w:p>
    <w:p w14:paraId="38A96E6D" w14:textId="77777777" w:rsidR="001D09EB" w:rsidRDefault="001D09EB" w:rsidP="00C11B7A">
      <w:pPr>
        <w:pStyle w:val="Code"/>
      </w:pPr>
    </w:p>
    <w:p w14:paraId="56FE262F" w14:textId="77777777" w:rsidR="00C11B7A" w:rsidRDefault="00C11B7A" w:rsidP="00C11B7A">
      <w:pPr>
        <w:pStyle w:val="Code"/>
      </w:pPr>
      <w:r>
        <w:t xml:space="preserve">  &lt;!-- </w:t>
      </w:r>
      <w:r w:rsidRPr="001D09EB">
        <w:rPr>
          <w:i/>
        </w:rPr>
        <w:t>One per service</w:t>
      </w:r>
      <w:r>
        <w:t xml:space="preserve"> --&gt;</w:t>
      </w:r>
    </w:p>
    <w:p w14:paraId="6F0BCA10" w14:textId="77777777" w:rsidR="00C11B7A" w:rsidRDefault="00C11B7A" w:rsidP="00C11B7A">
      <w:pPr>
        <w:pStyle w:val="Code"/>
      </w:pPr>
      <w:r>
        <w:t xml:space="preserve">  &lt;service id="</w:t>
      </w:r>
      <w:r w:rsidRPr="001D09EB">
        <w:rPr>
          <w:i/>
        </w:rPr>
        <w:t>uint16, required</w:t>
      </w:r>
      <w:r>
        <w:t>"/&gt;</w:t>
      </w:r>
    </w:p>
    <w:p w14:paraId="3253C4B8" w14:textId="77777777" w:rsidR="001D09EB" w:rsidRDefault="001D09EB" w:rsidP="00C11B7A">
      <w:pPr>
        <w:pStyle w:val="Code"/>
      </w:pPr>
    </w:p>
    <w:p w14:paraId="52AE98E4" w14:textId="77777777" w:rsidR="00C11B7A" w:rsidRDefault="00C11B7A" w:rsidP="00C11B7A">
      <w:pPr>
        <w:pStyle w:val="Code"/>
      </w:pPr>
      <w:r>
        <w:t>&lt;/CA_service_descriptor&gt;</w:t>
      </w:r>
    </w:p>
    <w:p w14:paraId="0F2C38B3" w14:textId="77777777" w:rsidR="00C11B7A" w:rsidRDefault="00C11B7A" w:rsidP="001D09EB">
      <w:pPr>
        <w:pStyle w:val="Appendix3"/>
      </w:pPr>
      <w:bookmarkStart w:id="930" w:name="_Toc153439141"/>
      <w:r>
        <w:t>conditional_playback_descriptor</w:t>
      </w:r>
      <w:bookmarkEnd w:id="930"/>
    </w:p>
    <w:p w14:paraId="2E87E4A6" w14:textId="347E0E90" w:rsidR="00C11B7A" w:rsidRDefault="00C11B7A" w:rsidP="00C11B7A">
      <w:r>
        <w:t xml:space="preserve">Defined by ARIB in </w:t>
      </w:r>
      <w:r>
        <w:fldChar w:fldCharType="begin"/>
      </w:r>
      <w:r>
        <w:instrText xml:space="preserve"> REF _Ref39684391 \r \h </w:instrText>
      </w:r>
      <w:r>
        <w:fldChar w:fldCharType="separate"/>
      </w:r>
      <w:r w:rsidR="001F1E35">
        <w:t>[31]</w:t>
      </w:r>
      <w:r>
        <w:fldChar w:fldCharType="end"/>
      </w:r>
      <w:r>
        <w:t>.</w:t>
      </w:r>
    </w:p>
    <w:p w14:paraId="2E5B81EF" w14:textId="77777777" w:rsidR="00C11B7A" w:rsidRDefault="00C11B7A" w:rsidP="00C11B7A">
      <w:pPr>
        <w:pStyle w:val="Code"/>
      </w:pPr>
      <w:r>
        <w:t>&lt;</w:t>
      </w:r>
      <w:r w:rsidRPr="001D09EB">
        <w:rPr>
          <w:b/>
        </w:rPr>
        <w:t>conditional_playback_descriptor</w:t>
      </w:r>
    </w:p>
    <w:p w14:paraId="07946832" w14:textId="77777777" w:rsidR="00C11B7A" w:rsidRDefault="00C11B7A" w:rsidP="00C11B7A">
      <w:pPr>
        <w:pStyle w:val="Code"/>
      </w:pPr>
      <w:r>
        <w:t xml:space="preserve">    CA_system_id="</w:t>
      </w:r>
      <w:r w:rsidRPr="001D09EB">
        <w:rPr>
          <w:i/>
        </w:rPr>
        <w:t>uint16, required</w:t>
      </w:r>
      <w:r>
        <w:t>"</w:t>
      </w:r>
    </w:p>
    <w:p w14:paraId="636E0CBF" w14:textId="77777777" w:rsidR="00C11B7A" w:rsidRDefault="00C11B7A" w:rsidP="00C11B7A">
      <w:pPr>
        <w:pStyle w:val="Code"/>
      </w:pPr>
      <w:r>
        <w:t xml:space="preserve">    CA_PID="</w:t>
      </w:r>
      <w:r w:rsidRPr="001D09EB">
        <w:rPr>
          <w:i/>
        </w:rPr>
        <w:t>uint13, required</w:t>
      </w:r>
      <w:r>
        <w:t>"&gt;</w:t>
      </w:r>
    </w:p>
    <w:p w14:paraId="0FEBD946" w14:textId="77777777" w:rsidR="001D09EB" w:rsidRDefault="001D09EB" w:rsidP="00C11B7A">
      <w:pPr>
        <w:pStyle w:val="Code"/>
      </w:pPr>
    </w:p>
    <w:p w14:paraId="65FB1CC2" w14:textId="77777777" w:rsidR="00C11B7A" w:rsidRDefault="00C11B7A" w:rsidP="00C11B7A">
      <w:pPr>
        <w:pStyle w:val="Code"/>
      </w:pPr>
      <w:r>
        <w:t xml:space="preserve">  &lt;private_data&gt;</w:t>
      </w:r>
    </w:p>
    <w:p w14:paraId="6D8B1F82" w14:textId="77777777" w:rsidR="00C11B7A" w:rsidRPr="001D09EB" w:rsidRDefault="00C11B7A" w:rsidP="00C11B7A">
      <w:pPr>
        <w:pStyle w:val="Code"/>
        <w:rPr>
          <w:i/>
        </w:rPr>
      </w:pPr>
      <w:r>
        <w:t xml:space="preserve">    </w:t>
      </w:r>
      <w:r w:rsidRPr="001D09EB">
        <w:rPr>
          <w:i/>
        </w:rPr>
        <w:t>Hexadecimal content</w:t>
      </w:r>
    </w:p>
    <w:p w14:paraId="0D44A0B0" w14:textId="77777777" w:rsidR="00C11B7A" w:rsidRDefault="00C11B7A" w:rsidP="00C11B7A">
      <w:pPr>
        <w:pStyle w:val="Code"/>
      </w:pPr>
      <w:r>
        <w:t xml:space="preserve">  &lt;/private_data&gt;</w:t>
      </w:r>
    </w:p>
    <w:p w14:paraId="1CD52721" w14:textId="77777777" w:rsidR="001D09EB" w:rsidRDefault="001D09EB" w:rsidP="00C11B7A">
      <w:pPr>
        <w:pStyle w:val="Code"/>
      </w:pPr>
    </w:p>
    <w:p w14:paraId="384AD064" w14:textId="77777777" w:rsidR="00C11B7A" w:rsidRDefault="00C11B7A" w:rsidP="00C11B7A">
      <w:pPr>
        <w:pStyle w:val="Code"/>
      </w:pPr>
      <w:r>
        <w:t>&lt;/conditional_playback_descriptor&gt;</w:t>
      </w:r>
    </w:p>
    <w:p w14:paraId="29295709" w14:textId="77777777" w:rsidR="00642105" w:rsidRDefault="00642105" w:rsidP="00642105">
      <w:pPr>
        <w:pStyle w:val="Appendix3"/>
      </w:pPr>
      <w:bookmarkStart w:id="931" w:name="_Toc153439142"/>
      <w:r>
        <w:t>content_availability_descriptor</w:t>
      </w:r>
      <w:bookmarkEnd w:id="931"/>
    </w:p>
    <w:p w14:paraId="31FCAB6B" w14:textId="49A27B96" w:rsidR="00642105" w:rsidRDefault="00642105" w:rsidP="00642105">
      <w:r>
        <w:t xml:space="preserve">Defined by ARIB in </w:t>
      </w:r>
      <w:r>
        <w:fldChar w:fldCharType="begin"/>
      </w:r>
      <w:r>
        <w:instrText xml:space="preserve"> REF _Ref37407666 \r \h </w:instrText>
      </w:r>
      <w:r>
        <w:fldChar w:fldCharType="separate"/>
      </w:r>
      <w:r w:rsidR="001F1E35">
        <w:t>[28]</w:t>
      </w:r>
      <w:r>
        <w:fldChar w:fldCharType="end"/>
      </w:r>
      <w:r>
        <w:t>.</w:t>
      </w:r>
    </w:p>
    <w:p w14:paraId="4548F5B9" w14:textId="77777777" w:rsidR="00642105" w:rsidRDefault="00642105" w:rsidP="00642105">
      <w:pPr>
        <w:pStyle w:val="Code"/>
      </w:pPr>
      <w:r>
        <w:t>&lt;</w:t>
      </w:r>
      <w:r w:rsidRPr="00642105">
        <w:rPr>
          <w:b/>
        </w:rPr>
        <w:t>content_availability_descriptor</w:t>
      </w:r>
    </w:p>
    <w:p w14:paraId="1B07897C" w14:textId="77777777" w:rsidR="00642105" w:rsidRDefault="00642105" w:rsidP="00642105">
      <w:pPr>
        <w:pStyle w:val="Code"/>
      </w:pPr>
      <w:r>
        <w:t xml:space="preserve">    copy_restriction_mode="</w:t>
      </w:r>
      <w:r w:rsidRPr="00642105">
        <w:rPr>
          <w:i/>
        </w:rPr>
        <w:t>bool, required</w:t>
      </w:r>
      <w:r>
        <w:t>"</w:t>
      </w:r>
    </w:p>
    <w:p w14:paraId="0B321445" w14:textId="77777777" w:rsidR="00642105" w:rsidRDefault="00642105" w:rsidP="00642105">
      <w:pPr>
        <w:pStyle w:val="Code"/>
      </w:pPr>
      <w:r>
        <w:t xml:space="preserve">    image_constraint_token="</w:t>
      </w:r>
      <w:r w:rsidRPr="00642105">
        <w:rPr>
          <w:i/>
        </w:rPr>
        <w:t>bool, required</w:t>
      </w:r>
      <w:r>
        <w:t>"</w:t>
      </w:r>
    </w:p>
    <w:p w14:paraId="1B4053B7" w14:textId="77777777" w:rsidR="00642105" w:rsidRDefault="00642105" w:rsidP="00642105">
      <w:pPr>
        <w:pStyle w:val="Code"/>
      </w:pPr>
      <w:r>
        <w:t xml:space="preserve">    retention_mode="</w:t>
      </w:r>
      <w:r w:rsidRPr="00642105">
        <w:rPr>
          <w:i/>
        </w:rPr>
        <w:t>bool, required</w:t>
      </w:r>
      <w:r>
        <w:t>"</w:t>
      </w:r>
    </w:p>
    <w:p w14:paraId="0DD8533F" w14:textId="77777777" w:rsidR="00642105" w:rsidRDefault="00642105" w:rsidP="00642105">
      <w:pPr>
        <w:pStyle w:val="Code"/>
      </w:pPr>
      <w:r>
        <w:t xml:space="preserve">    retention_state="</w:t>
      </w:r>
      <w:r w:rsidRPr="00642105">
        <w:rPr>
          <w:i/>
        </w:rPr>
        <w:t>uint3, required</w:t>
      </w:r>
      <w:r>
        <w:t>"</w:t>
      </w:r>
    </w:p>
    <w:p w14:paraId="3EFE6177" w14:textId="77777777" w:rsidR="00642105" w:rsidRDefault="00642105" w:rsidP="00642105">
      <w:pPr>
        <w:pStyle w:val="Code"/>
      </w:pPr>
      <w:r>
        <w:t xml:space="preserve">    encryption_mode="</w:t>
      </w:r>
      <w:r w:rsidRPr="00642105">
        <w:rPr>
          <w:i/>
        </w:rPr>
        <w:t>bool, required</w:t>
      </w:r>
      <w:r>
        <w:t>"&gt;</w:t>
      </w:r>
    </w:p>
    <w:p w14:paraId="3FEDFA4E" w14:textId="77777777" w:rsidR="00642105" w:rsidRDefault="00642105" w:rsidP="00642105">
      <w:pPr>
        <w:pStyle w:val="Code"/>
      </w:pPr>
    </w:p>
    <w:p w14:paraId="27A867A4" w14:textId="77777777" w:rsidR="00642105" w:rsidRDefault="00642105" w:rsidP="00642105">
      <w:pPr>
        <w:pStyle w:val="Code"/>
      </w:pPr>
      <w:r>
        <w:t xml:space="preserve">  &lt;reserved_future_use&gt;</w:t>
      </w:r>
    </w:p>
    <w:p w14:paraId="029CC83D" w14:textId="77777777" w:rsidR="00642105" w:rsidRPr="00642105" w:rsidRDefault="00642105" w:rsidP="00642105">
      <w:pPr>
        <w:pStyle w:val="Code"/>
        <w:rPr>
          <w:i/>
        </w:rPr>
      </w:pPr>
      <w:r>
        <w:t xml:space="preserve">    </w:t>
      </w:r>
      <w:r w:rsidRPr="00642105">
        <w:rPr>
          <w:i/>
        </w:rPr>
        <w:t>Hexadecimal content</w:t>
      </w:r>
    </w:p>
    <w:p w14:paraId="53BA6E7A" w14:textId="77777777" w:rsidR="00642105" w:rsidRDefault="00642105" w:rsidP="00642105">
      <w:pPr>
        <w:pStyle w:val="Code"/>
      </w:pPr>
      <w:r>
        <w:t xml:space="preserve">  &lt;/reserved_future_use&gt;</w:t>
      </w:r>
    </w:p>
    <w:p w14:paraId="322D1F81" w14:textId="77777777" w:rsidR="00642105" w:rsidRDefault="00642105" w:rsidP="00642105">
      <w:pPr>
        <w:pStyle w:val="Code"/>
      </w:pPr>
    </w:p>
    <w:p w14:paraId="081E78E6" w14:textId="77777777" w:rsidR="00642105" w:rsidRDefault="00642105" w:rsidP="00642105">
      <w:pPr>
        <w:pStyle w:val="Code"/>
      </w:pPr>
      <w:r>
        <w:t>&lt;/content_availability_descriptor</w:t>
      </w:r>
      <w:r w:rsidR="005D150E">
        <w:t>&gt;</w:t>
      </w:r>
    </w:p>
    <w:p w14:paraId="1410CBA6" w14:textId="77777777" w:rsidR="00560BAF" w:rsidRDefault="00560BAF" w:rsidP="00560BAF">
      <w:pPr>
        <w:pStyle w:val="Appendix3"/>
      </w:pPr>
      <w:bookmarkStart w:id="932" w:name="_Toc153439143"/>
      <w:r>
        <w:t>data_component_descriptor</w:t>
      </w:r>
      <w:bookmarkEnd w:id="932"/>
    </w:p>
    <w:p w14:paraId="63616CB4" w14:textId="3E0839BA" w:rsidR="00560BAF" w:rsidRDefault="00560BAF" w:rsidP="00560BAF">
      <w:r>
        <w:t xml:space="preserve">Defined by ARIB in </w:t>
      </w:r>
      <w:r>
        <w:fldChar w:fldCharType="begin"/>
      </w:r>
      <w:r>
        <w:instrText xml:space="preserve"> REF _Ref37407666 \r \h </w:instrText>
      </w:r>
      <w:r>
        <w:fldChar w:fldCharType="separate"/>
      </w:r>
      <w:r w:rsidR="001F1E35">
        <w:t>[28]</w:t>
      </w:r>
      <w:r>
        <w:fldChar w:fldCharType="end"/>
      </w:r>
      <w:r>
        <w:t>.</w:t>
      </w:r>
    </w:p>
    <w:p w14:paraId="2B942795" w14:textId="77777777" w:rsidR="00560BAF" w:rsidRDefault="00560BAF" w:rsidP="00560BAF">
      <w:pPr>
        <w:pStyle w:val="Code"/>
      </w:pPr>
      <w:r>
        <w:t>&lt;</w:t>
      </w:r>
      <w:r w:rsidRPr="00560BAF">
        <w:rPr>
          <w:b/>
        </w:rPr>
        <w:t>data_component_descriptor</w:t>
      </w:r>
      <w:r>
        <w:t xml:space="preserve"> data_component_id="</w:t>
      </w:r>
      <w:r w:rsidRPr="00560BAF">
        <w:rPr>
          <w:i/>
        </w:rPr>
        <w:t>uint16, required</w:t>
      </w:r>
      <w:r>
        <w:t>"&gt;</w:t>
      </w:r>
    </w:p>
    <w:p w14:paraId="6DBF5212" w14:textId="77777777" w:rsidR="00560BAF" w:rsidRDefault="00560BAF" w:rsidP="00560BAF">
      <w:pPr>
        <w:pStyle w:val="Code"/>
      </w:pPr>
      <w:r>
        <w:t xml:space="preserve">  &lt;additional_data_component_info&gt;</w:t>
      </w:r>
    </w:p>
    <w:p w14:paraId="5FBC7FA9" w14:textId="77777777" w:rsidR="00560BAF" w:rsidRPr="00560BAF" w:rsidRDefault="00560BAF" w:rsidP="00560BAF">
      <w:pPr>
        <w:pStyle w:val="Code"/>
        <w:rPr>
          <w:i/>
        </w:rPr>
      </w:pPr>
      <w:r>
        <w:t xml:space="preserve">    </w:t>
      </w:r>
      <w:r w:rsidRPr="00560BAF">
        <w:rPr>
          <w:i/>
        </w:rPr>
        <w:t>Hexadecimal content</w:t>
      </w:r>
    </w:p>
    <w:p w14:paraId="5D7A71CD" w14:textId="77777777" w:rsidR="00560BAF" w:rsidRDefault="00560BAF" w:rsidP="00560BAF">
      <w:pPr>
        <w:pStyle w:val="Code"/>
      </w:pPr>
      <w:r>
        <w:t xml:space="preserve">  &lt;/additional_data_component_info&gt;</w:t>
      </w:r>
    </w:p>
    <w:p w14:paraId="3D6CA588" w14:textId="77777777" w:rsidR="00560BAF" w:rsidRDefault="00560BAF" w:rsidP="00560BAF">
      <w:pPr>
        <w:pStyle w:val="Code"/>
      </w:pPr>
      <w:r>
        <w:t>&lt;/data_component_descriptor&gt;</w:t>
      </w:r>
    </w:p>
    <w:p w14:paraId="0C172701" w14:textId="77777777" w:rsidR="00C26142" w:rsidRDefault="00C26142" w:rsidP="00C26142">
      <w:pPr>
        <w:pStyle w:val="Appendix3"/>
      </w:pPr>
      <w:bookmarkStart w:id="933" w:name="_Toc153439144"/>
      <w:r>
        <w:t>data_content_descriptor</w:t>
      </w:r>
      <w:bookmarkEnd w:id="933"/>
    </w:p>
    <w:p w14:paraId="6F40079C" w14:textId="5077945F" w:rsidR="00C26142" w:rsidRDefault="00C26142" w:rsidP="00C26142">
      <w:r>
        <w:t xml:space="preserve">Defined by ARIB in </w:t>
      </w:r>
      <w:r>
        <w:fldChar w:fldCharType="begin"/>
      </w:r>
      <w:r>
        <w:instrText xml:space="preserve"> REF _Ref37407666 \r \h </w:instrText>
      </w:r>
      <w:r>
        <w:fldChar w:fldCharType="separate"/>
      </w:r>
      <w:r w:rsidR="001F1E35">
        <w:t>[28]</w:t>
      </w:r>
      <w:r>
        <w:fldChar w:fldCharType="end"/>
      </w:r>
      <w:r>
        <w:t>.</w:t>
      </w:r>
    </w:p>
    <w:p w14:paraId="0670D8FF" w14:textId="77777777" w:rsidR="00C26142" w:rsidRDefault="00C26142" w:rsidP="00C26142">
      <w:pPr>
        <w:pStyle w:val="Code"/>
      </w:pPr>
      <w:r>
        <w:t>&lt;</w:t>
      </w:r>
      <w:r w:rsidRPr="00C26142">
        <w:rPr>
          <w:b/>
        </w:rPr>
        <w:t>data_content_descriptor</w:t>
      </w:r>
    </w:p>
    <w:p w14:paraId="324162B7" w14:textId="77777777" w:rsidR="00C26142" w:rsidRDefault="00C26142" w:rsidP="00C26142">
      <w:pPr>
        <w:pStyle w:val="Code"/>
      </w:pPr>
      <w:r>
        <w:t xml:space="preserve">    data_component_id="</w:t>
      </w:r>
      <w:r w:rsidRPr="00C26142">
        <w:rPr>
          <w:i/>
        </w:rPr>
        <w:t>uint16, required</w:t>
      </w:r>
      <w:r>
        <w:t>"</w:t>
      </w:r>
    </w:p>
    <w:p w14:paraId="1174C32D" w14:textId="77777777" w:rsidR="00C26142" w:rsidRDefault="00C26142" w:rsidP="00C26142">
      <w:pPr>
        <w:pStyle w:val="Code"/>
      </w:pPr>
      <w:r>
        <w:t xml:space="preserve">    entry_component="</w:t>
      </w:r>
      <w:r w:rsidRPr="00C26142">
        <w:rPr>
          <w:i/>
        </w:rPr>
        <w:t>uint8, required</w:t>
      </w:r>
      <w:r>
        <w:t>"</w:t>
      </w:r>
    </w:p>
    <w:p w14:paraId="47704DC5" w14:textId="77777777" w:rsidR="00C26142" w:rsidRDefault="00C26142" w:rsidP="00C26142">
      <w:pPr>
        <w:pStyle w:val="Code"/>
      </w:pPr>
      <w:r>
        <w:t xml:space="preserve">    ISO_639_language_code="</w:t>
      </w:r>
      <w:r w:rsidRPr="00C26142">
        <w:rPr>
          <w:i/>
        </w:rPr>
        <w:t>char3, required</w:t>
      </w:r>
      <w:r>
        <w:t>"</w:t>
      </w:r>
    </w:p>
    <w:p w14:paraId="3A644FCA" w14:textId="77777777" w:rsidR="00C26142" w:rsidRDefault="00C26142" w:rsidP="00C26142">
      <w:pPr>
        <w:pStyle w:val="Code"/>
      </w:pPr>
      <w:r>
        <w:t xml:space="preserve">    text="</w:t>
      </w:r>
      <w:r w:rsidRPr="00C26142">
        <w:rPr>
          <w:i/>
        </w:rPr>
        <w:t>string, required</w:t>
      </w:r>
      <w:r>
        <w:t>"&gt;</w:t>
      </w:r>
    </w:p>
    <w:p w14:paraId="3555CE54" w14:textId="77777777" w:rsidR="00C26142" w:rsidRDefault="00C26142" w:rsidP="00C26142">
      <w:pPr>
        <w:pStyle w:val="Code"/>
      </w:pPr>
    </w:p>
    <w:p w14:paraId="37D92D1B" w14:textId="77777777" w:rsidR="00C26142" w:rsidRDefault="00C26142" w:rsidP="00C26142">
      <w:pPr>
        <w:pStyle w:val="Code"/>
        <w:ind w:firstLine="200"/>
      </w:pPr>
      <w:r>
        <w:t>&lt;selector_bytes&gt;</w:t>
      </w:r>
    </w:p>
    <w:p w14:paraId="21A42E51" w14:textId="77777777" w:rsidR="00C26142" w:rsidRPr="00C26142" w:rsidRDefault="00C26142" w:rsidP="00C26142">
      <w:pPr>
        <w:pStyle w:val="Code"/>
        <w:ind w:firstLine="200"/>
        <w:rPr>
          <w:i/>
        </w:rPr>
      </w:pPr>
      <w:r>
        <w:t xml:space="preserve">  </w:t>
      </w:r>
      <w:r w:rsidRPr="00C26142">
        <w:rPr>
          <w:i/>
        </w:rPr>
        <w:t>Hexadecimal content</w:t>
      </w:r>
    </w:p>
    <w:p w14:paraId="3291942C" w14:textId="77777777" w:rsidR="00C26142" w:rsidRDefault="00C26142" w:rsidP="00C26142">
      <w:pPr>
        <w:pStyle w:val="Code"/>
        <w:ind w:firstLine="200"/>
      </w:pPr>
      <w:r>
        <w:t>&lt;/selector_bytes&gt;</w:t>
      </w:r>
    </w:p>
    <w:p w14:paraId="15EE1F0C" w14:textId="77777777" w:rsidR="00C26142" w:rsidRDefault="00C26142" w:rsidP="00C26142">
      <w:pPr>
        <w:pStyle w:val="Code"/>
        <w:ind w:firstLine="200"/>
      </w:pPr>
    </w:p>
    <w:p w14:paraId="6B29D8A3" w14:textId="77777777" w:rsidR="00C26142" w:rsidRDefault="00C26142" w:rsidP="00C26142">
      <w:pPr>
        <w:pStyle w:val="Code"/>
      </w:pPr>
      <w:r>
        <w:t xml:space="preserve">  &lt;!-- </w:t>
      </w:r>
      <w:r w:rsidRPr="00C26142">
        <w:rPr>
          <w:i/>
        </w:rPr>
        <w:t>One per component_ref</w:t>
      </w:r>
      <w:r>
        <w:t xml:space="preserve"> --&gt;</w:t>
      </w:r>
    </w:p>
    <w:p w14:paraId="3F68D7C8" w14:textId="77777777" w:rsidR="00C26142" w:rsidRDefault="00C26142" w:rsidP="00C26142">
      <w:pPr>
        <w:pStyle w:val="Code"/>
        <w:ind w:firstLine="200"/>
      </w:pPr>
      <w:r>
        <w:t>&lt;component ref="</w:t>
      </w:r>
      <w:r w:rsidRPr="00C26142">
        <w:rPr>
          <w:i/>
        </w:rPr>
        <w:t>uint8, required</w:t>
      </w:r>
      <w:r>
        <w:t>"/&gt;</w:t>
      </w:r>
    </w:p>
    <w:p w14:paraId="342AE328" w14:textId="77777777" w:rsidR="00C26142" w:rsidRDefault="00C26142" w:rsidP="00C26142">
      <w:pPr>
        <w:pStyle w:val="Code"/>
        <w:ind w:firstLine="200"/>
      </w:pPr>
    </w:p>
    <w:p w14:paraId="6C5944A7" w14:textId="77777777" w:rsidR="00C26142" w:rsidRDefault="00C26142" w:rsidP="00C26142">
      <w:pPr>
        <w:pStyle w:val="Code"/>
      </w:pPr>
      <w:r>
        <w:t>&lt;/data_content_descriptor&gt;</w:t>
      </w:r>
    </w:p>
    <w:p w14:paraId="37ABB3AE" w14:textId="77777777" w:rsidR="00E10E8E" w:rsidRDefault="00E10E8E" w:rsidP="00E10E8E">
      <w:pPr>
        <w:pStyle w:val="Appendix3"/>
      </w:pPr>
      <w:bookmarkStart w:id="934" w:name="_Toc153439145"/>
      <w:r>
        <w:lastRenderedPageBreak/>
        <w:t>digital_copy_control_descriptor</w:t>
      </w:r>
      <w:bookmarkEnd w:id="934"/>
    </w:p>
    <w:p w14:paraId="5118DB2C" w14:textId="59DB51B2" w:rsidR="00E10E8E" w:rsidRDefault="00E10E8E" w:rsidP="00E10E8E">
      <w:r>
        <w:t xml:space="preserve">Defined by ARIB in </w:t>
      </w:r>
      <w:r>
        <w:fldChar w:fldCharType="begin"/>
      </w:r>
      <w:r>
        <w:instrText xml:space="preserve"> REF _Ref37407666 \r \h </w:instrText>
      </w:r>
      <w:r>
        <w:fldChar w:fldCharType="separate"/>
      </w:r>
      <w:r w:rsidR="001F1E35">
        <w:t>[28]</w:t>
      </w:r>
      <w:r>
        <w:fldChar w:fldCharType="end"/>
      </w:r>
      <w:r>
        <w:t>.</w:t>
      </w:r>
    </w:p>
    <w:p w14:paraId="419D1355" w14:textId="77777777" w:rsidR="00E10E8E" w:rsidRDefault="00E10E8E" w:rsidP="00E10E8E">
      <w:pPr>
        <w:pStyle w:val="Code"/>
      </w:pPr>
      <w:r>
        <w:t>&lt;</w:t>
      </w:r>
      <w:r w:rsidRPr="00E10E8E">
        <w:rPr>
          <w:b/>
        </w:rPr>
        <w:t>digital_copy_control_descriptor</w:t>
      </w:r>
    </w:p>
    <w:p w14:paraId="41FB7062" w14:textId="77777777" w:rsidR="00E10E8E" w:rsidRDefault="00E10E8E" w:rsidP="00E10E8E">
      <w:pPr>
        <w:pStyle w:val="Code"/>
      </w:pPr>
      <w:r>
        <w:t xml:space="preserve">    digital_recording_control_data="</w:t>
      </w:r>
      <w:r w:rsidRPr="00E10E8E">
        <w:rPr>
          <w:i/>
        </w:rPr>
        <w:t>uint2, required</w:t>
      </w:r>
      <w:r>
        <w:t>"</w:t>
      </w:r>
    </w:p>
    <w:p w14:paraId="66132489" w14:textId="77777777" w:rsidR="00E10E8E" w:rsidRDefault="00E10E8E" w:rsidP="00E10E8E">
      <w:pPr>
        <w:pStyle w:val="Code"/>
      </w:pPr>
      <w:r>
        <w:t xml:space="preserve">    user_defined="</w:t>
      </w:r>
      <w:r w:rsidRPr="00E10E8E">
        <w:rPr>
          <w:i/>
        </w:rPr>
        <w:t>uint4, default=0</w:t>
      </w:r>
      <w:r>
        <w:t>"</w:t>
      </w:r>
    </w:p>
    <w:p w14:paraId="076D79CF" w14:textId="77777777" w:rsidR="00E10E8E" w:rsidRDefault="00E10E8E" w:rsidP="00E10E8E">
      <w:pPr>
        <w:pStyle w:val="Code"/>
      </w:pPr>
      <w:r>
        <w:t xml:space="preserve">    maximum_bitrate="</w:t>
      </w:r>
      <w:r w:rsidRPr="00E10E8E">
        <w:rPr>
          <w:i/>
        </w:rPr>
        <w:t>uint8, optional</w:t>
      </w:r>
      <w:r>
        <w:t>"&gt;</w:t>
      </w:r>
    </w:p>
    <w:p w14:paraId="0DE6AC1B" w14:textId="77777777" w:rsidR="00E10E8E" w:rsidRDefault="00E10E8E" w:rsidP="00E10E8E">
      <w:pPr>
        <w:pStyle w:val="Code"/>
      </w:pPr>
    </w:p>
    <w:p w14:paraId="65653A3C" w14:textId="77777777" w:rsidR="00E10E8E" w:rsidRDefault="00E10E8E" w:rsidP="00E10E8E">
      <w:pPr>
        <w:pStyle w:val="Code"/>
      </w:pPr>
      <w:r>
        <w:t xml:space="preserve">  &lt;!-- One per component in the service --&gt;</w:t>
      </w:r>
    </w:p>
    <w:p w14:paraId="7777F300" w14:textId="77777777" w:rsidR="00E10E8E" w:rsidRDefault="00E10E8E" w:rsidP="00E10E8E">
      <w:pPr>
        <w:pStyle w:val="Code"/>
      </w:pPr>
      <w:r>
        <w:t xml:space="preserve">  &lt;component_control</w:t>
      </w:r>
    </w:p>
    <w:p w14:paraId="4FB233B8" w14:textId="77777777" w:rsidR="00E10E8E" w:rsidRDefault="00E10E8E" w:rsidP="00E10E8E">
      <w:pPr>
        <w:pStyle w:val="Code"/>
      </w:pPr>
      <w:r>
        <w:t xml:space="preserve">      component_tag="</w:t>
      </w:r>
      <w:r w:rsidRPr="00E10E8E">
        <w:rPr>
          <w:i/>
        </w:rPr>
        <w:t>uint8, required</w:t>
      </w:r>
      <w:r>
        <w:t>"</w:t>
      </w:r>
    </w:p>
    <w:p w14:paraId="02770944" w14:textId="77777777" w:rsidR="00E10E8E" w:rsidRDefault="00E10E8E" w:rsidP="00E10E8E">
      <w:pPr>
        <w:pStyle w:val="Code"/>
      </w:pPr>
      <w:r>
        <w:t xml:space="preserve">      digital_recording_control_data="</w:t>
      </w:r>
      <w:r w:rsidRPr="00E10E8E">
        <w:rPr>
          <w:i/>
        </w:rPr>
        <w:t>uint2, required</w:t>
      </w:r>
      <w:r>
        <w:t>"</w:t>
      </w:r>
    </w:p>
    <w:p w14:paraId="2BAB2D00" w14:textId="77777777" w:rsidR="00E10E8E" w:rsidRDefault="00E10E8E" w:rsidP="00E10E8E">
      <w:pPr>
        <w:pStyle w:val="Code"/>
      </w:pPr>
      <w:r>
        <w:t xml:space="preserve">      user_defined="</w:t>
      </w:r>
      <w:r w:rsidRPr="00E10E8E">
        <w:rPr>
          <w:i/>
        </w:rPr>
        <w:t>uint4, default=0</w:t>
      </w:r>
      <w:r>
        <w:t>"</w:t>
      </w:r>
    </w:p>
    <w:p w14:paraId="60EA34CA" w14:textId="77777777" w:rsidR="00E10E8E" w:rsidRDefault="00E10E8E" w:rsidP="00E10E8E">
      <w:pPr>
        <w:pStyle w:val="Code"/>
      </w:pPr>
      <w:r>
        <w:t xml:space="preserve">      maximum_bitrate="</w:t>
      </w:r>
      <w:r w:rsidRPr="00E10E8E">
        <w:rPr>
          <w:i/>
        </w:rPr>
        <w:t>uint8, optional</w:t>
      </w:r>
      <w:r>
        <w:t>"/&gt;</w:t>
      </w:r>
    </w:p>
    <w:p w14:paraId="13F8076C" w14:textId="77777777" w:rsidR="00E10E8E" w:rsidRDefault="00E10E8E" w:rsidP="00E10E8E">
      <w:pPr>
        <w:pStyle w:val="Code"/>
      </w:pPr>
    </w:p>
    <w:p w14:paraId="2D416C23" w14:textId="77777777" w:rsidR="00E10E8E" w:rsidRDefault="00E10E8E" w:rsidP="00E10E8E">
      <w:pPr>
        <w:pStyle w:val="Code"/>
      </w:pPr>
      <w:r>
        <w:t>&lt;/digital_copy_control_descriptor&gt;</w:t>
      </w:r>
    </w:p>
    <w:p w14:paraId="41DE5381" w14:textId="3F92D430" w:rsidR="00640C14" w:rsidRDefault="00640C14" w:rsidP="00640C14">
      <w:r>
        <w:t xml:space="preserve">Note: as specified in </w:t>
      </w:r>
      <w:r>
        <w:fldChar w:fldCharType="begin"/>
      </w:r>
      <w:r>
        <w:instrText xml:space="preserve"> REF _Ref37407666 \r \h </w:instrText>
      </w:r>
      <w:r>
        <w:fldChar w:fldCharType="separate"/>
      </w:r>
      <w:r w:rsidR="001F1E35">
        <w:t>[28]</w:t>
      </w:r>
      <w:r>
        <w:fldChar w:fldCharType="end"/>
      </w:r>
      <w:r>
        <w:t xml:space="preserve">, the </w:t>
      </w:r>
      <w:r w:rsidRPr="00E10E8E">
        <w:rPr>
          <w:i/>
        </w:rPr>
        <w:t>maximum_bitrate</w:t>
      </w:r>
      <w:r>
        <w:t xml:space="preserve"> attribute is set in units of ¼ Mb/s (250 kb/s).</w:t>
      </w:r>
    </w:p>
    <w:p w14:paraId="09365F12" w14:textId="77777777" w:rsidR="00640C14" w:rsidRDefault="00640C14" w:rsidP="00640C14">
      <w:pPr>
        <w:pStyle w:val="Appendix3"/>
      </w:pPr>
      <w:bookmarkStart w:id="935" w:name="_Toc153439146"/>
      <w:r>
        <w:t>emergency_information_descriptor</w:t>
      </w:r>
      <w:bookmarkEnd w:id="935"/>
    </w:p>
    <w:p w14:paraId="05E9FBE7" w14:textId="676C2CDC" w:rsidR="00640C14" w:rsidRDefault="00640C14" w:rsidP="00640C14">
      <w:r>
        <w:t xml:space="preserve">Defined by ARIB in </w:t>
      </w:r>
      <w:r>
        <w:fldChar w:fldCharType="begin"/>
      </w:r>
      <w:r>
        <w:instrText xml:space="preserve"> REF _Ref37407666 \r \h </w:instrText>
      </w:r>
      <w:r>
        <w:fldChar w:fldCharType="separate"/>
      </w:r>
      <w:r w:rsidR="001F1E35">
        <w:t>[28]</w:t>
      </w:r>
      <w:r>
        <w:fldChar w:fldCharType="end"/>
      </w:r>
      <w:r>
        <w:t>.</w:t>
      </w:r>
    </w:p>
    <w:p w14:paraId="7C716F88" w14:textId="77777777" w:rsidR="00640C14" w:rsidRDefault="00640C14" w:rsidP="00640C14">
      <w:pPr>
        <w:pStyle w:val="Code"/>
      </w:pPr>
      <w:r>
        <w:t>&lt;</w:t>
      </w:r>
      <w:r w:rsidRPr="00640C14">
        <w:rPr>
          <w:b/>
        </w:rPr>
        <w:t>emergency_information_descriptor</w:t>
      </w:r>
      <w:r>
        <w:t>&gt;</w:t>
      </w:r>
    </w:p>
    <w:p w14:paraId="26D0B177" w14:textId="77777777" w:rsidR="00640C14" w:rsidRDefault="00640C14" w:rsidP="00640C14">
      <w:pPr>
        <w:pStyle w:val="Code"/>
      </w:pPr>
    </w:p>
    <w:p w14:paraId="2F34DBDA" w14:textId="77777777" w:rsidR="00640C14" w:rsidRDefault="00640C14" w:rsidP="00640C14">
      <w:pPr>
        <w:pStyle w:val="Code"/>
      </w:pPr>
      <w:r>
        <w:t xml:space="preserve">  &lt;!-- </w:t>
      </w:r>
      <w:r w:rsidRPr="00640C14">
        <w:rPr>
          <w:i/>
        </w:rPr>
        <w:t xml:space="preserve">One entry per </w:t>
      </w:r>
      <w:r>
        <w:rPr>
          <w:i/>
        </w:rPr>
        <w:t>event</w:t>
      </w:r>
      <w:r>
        <w:t xml:space="preserve"> --&gt;</w:t>
      </w:r>
    </w:p>
    <w:p w14:paraId="19E307D3" w14:textId="77777777" w:rsidR="00640C14" w:rsidRDefault="00640C14" w:rsidP="00640C14">
      <w:pPr>
        <w:pStyle w:val="Code"/>
      </w:pPr>
      <w:r>
        <w:t xml:space="preserve">  &lt;event service_id="</w:t>
      </w:r>
      <w:r w:rsidRPr="00640C14">
        <w:rPr>
          <w:i/>
        </w:rPr>
        <w:t>uint16, required</w:t>
      </w:r>
      <w:r>
        <w:t>"</w:t>
      </w:r>
    </w:p>
    <w:p w14:paraId="35AFE406" w14:textId="77777777" w:rsidR="00640C14" w:rsidRDefault="00640C14" w:rsidP="00640C14">
      <w:pPr>
        <w:pStyle w:val="Code"/>
      </w:pPr>
      <w:r>
        <w:t xml:space="preserve">         started="</w:t>
      </w:r>
      <w:r w:rsidRPr="00640C14">
        <w:rPr>
          <w:i/>
        </w:rPr>
        <w:t>bool, required</w:t>
      </w:r>
      <w:r>
        <w:t>"</w:t>
      </w:r>
    </w:p>
    <w:p w14:paraId="37CB80C3" w14:textId="77777777" w:rsidR="00640C14" w:rsidRDefault="00640C14" w:rsidP="00640C14">
      <w:pPr>
        <w:pStyle w:val="Code"/>
      </w:pPr>
      <w:r>
        <w:t xml:space="preserve">         signal_level="</w:t>
      </w:r>
      <w:r w:rsidRPr="00640C14">
        <w:rPr>
          <w:i/>
        </w:rPr>
        <w:t>uint1, required</w:t>
      </w:r>
      <w:r>
        <w:t>"&gt;</w:t>
      </w:r>
    </w:p>
    <w:p w14:paraId="151796BA" w14:textId="77777777" w:rsidR="00BF2FFC" w:rsidRDefault="00BF2FFC" w:rsidP="00640C14">
      <w:pPr>
        <w:pStyle w:val="Code"/>
      </w:pPr>
    </w:p>
    <w:p w14:paraId="44FE27E6" w14:textId="77777777" w:rsidR="00640C14" w:rsidRDefault="00640C14" w:rsidP="00640C14">
      <w:pPr>
        <w:pStyle w:val="Code"/>
      </w:pPr>
      <w:r>
        <w:t xml:space="preserve">    &lt;!-- </w:t>
      </w:r>
      <w:r w:rsidRPr="00640C14">
        <w:rPr>
          <w:i/>
        </w:rPr>
        <w:t>One entry per area code</w:t>
      </w:r>
      <w:r>
        <w:t xml:space="preserve"> --&gt;</w:t>
      </w:r>
    </w:p>
    <w:p w14:paraId="654D8396" w14:textId="77777777" w:rsidR="00640C14" w:rsidRDefault="00640C14" w:rsidP="00640C14">
      <w:pPr>
        <w:pStyle w:val="Code"/>
      </w:pPr>
      <w:r>
        <w:t xml:space="preserve">    &lt;area code="</w:t>
      </w:r>
      <w:r w:rsidRPr="00640C14">
        <w:rPr>
          <w:i/>
        </w:rPr>
        <w:t>uint12, required</w:t>
      </w:r>
      <w:r>
        <w:t>"/&gt;</w:t>
      </w:r>
    </w:p>
    <w:p w14:paraId="69BDF3F2" w14:textId="77777777" w:rsidR="00BF2FFC" w:rsidRDefault="00BF2FFC" w:rsidP="00640C14">
      <w:pPr>
        <w:pStyle w:val="Code"/>
      </w:pPr>
    </w:p>
    <w:p w14:paraId="37447EAE" w14:textId="77777777" w:rsidR="00640C14" w:rsidRDefault="00640C14" w:rsidP="00640C14">
      <w:pPr>
        <w:pStyle w:val="Code"/>
      </w:pPr>
      <w:r>
        <w:t xml:space="preserve">  &lt;/event&gt;</w:t>
      </w:r>
    </w:p>
    <w:p w14:paraId="59BCA50A" w14:textId="77777777" w:rsidR="00BF2FFC" w:rsidRDefault="00BF2FFC" w:rsidP="00640C14">
      <w:pPr>
        <w:pStyle w:val="Code"/>
      </w:pPr>
    </w:p>
    <w:p w14:paraId="35144394" w14:textId="77777777" w:rsidR="00640C14" w:rsidRDefault="00640C14" w:rsidP="00640C14">
      <w:pPr>
        <w:pStyle w:val="Code"/>
      </w:pPr>
      <w:r>
        <w:t>&lt;/emergency_information_descriptor</w:t>
      </w:r>
      <w:r w:rsidR="00D66C7E">
        <w:t>&gt;</w:t>
      </w:r>
    </w:p>
    <w:p w14:paraId="65716186" w14:textId="77777777" w:rsidR="00E9014F" w:rsidRDefault="00E9014F" w:rsidP="00E9014F">
      <w:pPr>
        <w:pStyle w:val="Appendix3"/>
      </w:pPr>
      <w:bookmarkStart w:id="936" w:name="_Toc153439147"/>
      <w:r>
        <w:t>event_group_descriptor</w:t>
      </w:r>
      <w:bookmarkEnd w:id="936"/>
      <w:r>
        <w:t xml:space="preserve"> </w:t>
      </w:r>
    </w:p>
    <w:p w14:paraId="49B74CF0" w14:textId="2FEE5918" w:rsidR="00E9014F" w:rsidRDefault="00E9014F" w:rsidP="00E9014F">
      <w:r>
        <w:t xml:space="preserve">Defined by ARIB in </w:t>
      </w:r>
      <w:r>
        <w:fldChar w:fldCharType="begin"/>
      </w:r>
      <w:r>
        <w:instrText xml:space="preserve"> REF _Ref37407666 \r \h </w:instrText>
      </w:r>
      <w:r>
        <w:fldChar w:fldCharType="separate"/>
      </w:r>
      <w:r w:rsidR="001F1E35">
        <w:t>[28]</w:t>
      </w:r>
      <w:r>
        <w:fldChar w:fldCharType="end"/>
      </w:r>
      <w:r>
        <w:t>.</w:t>
      </w:r>
    </w:p>
    <w:p w14:paraId="180F6550" w14:textId="77777777" w:rsidR="00E9014F" w:rsidRDefault="00E9014F" w:rsidP="00E9014F">
      <w:pPr>
        <w:pStyle w:val="Code"/>
      </w:pPr>
      <w:r>
        <w:t>&lt;</w:t>
      </w:r>
      <w:r w:rsidRPr="00E9014F">
        <w:rPr>
          <w:b/>
        </w:rPr>
        <w:t>event_group_descriptor</w:t>
      </w:r>
      <w:r>
        <w:t xml:space="preserve"> group_type="</w:t>
      </w:r>
      <w:r w:rsidRPr="00E9014F">
        <w:rPr>
          <w:i/>
        </w:rPr>
        <w:t>uint4, required</w:t>
      </w:r>
      <w:r>
        <w:t>"&gt;</w:t>
      </w:r>
    </w:p>
    <w:p w14:paraId="21AE648A" w14:textId="77777777" w:rsidR="00E9014F" w:rsidRDefault="00E9014F" w:rsidP="00E9014F">
      <w:pPr>
        <w:pStyle w:val="Code"/>
      </w:pPr>
    </w:p>
    <w:p w14:paraId="3A53B7A2" w14:textId="77777777" w:rsidR="00E9014F" w:rsidRDefault="00E9014F" w:rsidP="00E9014F">
      <w:pPr>
        <w:pStyle w:val="Code"/>
      </w:pPr>
      <w:r>
        <w:t xml:space="preserve">  &lt;!-- </w:t>
      </w:r>
      <w:r w:rsidRPr="00E9014F">
        <w:rPr>
          <w:i/>
        </w:rPr>
        <w:t>One per event in actual network</w:t>
      </w:r>
      <w:r>
        <w:t xml:space="preserve"> --&gt;</w:t>
      </w:r>
    </w:p>
    <w:p w14:paraId="38B88FDA" w14:textId="77777777" w:rsidR="00E9014F" w:rsidRDefault="00E9014F" w:rsidP="00E9014F">
      <w:pPr>
        <w:pStyle w:val="Code"/>
      </w:pPr>
      <w:r>
        <w:t xml:space="preserve">  &lt;actual service_id="</w:t>
      </w:r>
      <w:r w:rsidRPr="00E9014F">
        <w:rPr>
          <w:i/>
        </w:rPr>
        <w:t>uint16, required</w:t>
      </w:r>
      <w:r>
        <w:t>"</w:t>
      </w:r>
    </w:p>
    <w:p w14:paraId="1B737B69" w14:textId="77777777" w:rsidR="00E9014F" w:rsidRDefault="00E9014F" w:rsidP="00E9014F">
      <w:pPr>
        <w:pStyle w:val="Code"/>
      </w:pPr>
      <w:r>
        <w:t xml:space="preserve">          event_id="</w:t>
      </w:r>
      <w:r w:rsidRPr="00E9014F">
        <w:rPr>
          <w:i/>
        </w:rPr>
        <w:t>uint16, required</w:t>
      </w:r>
      <w:r>
        <w:t>"/&gt;</w:t>
      </w:r>
    </w:p>
    <w:p w14:paraId="38521D1F" w14:textId="77777777" w:rsidR="00E9014F" w:rsidRDefault="00E9014F" w:rsidP="00E9014F">
      <w:pPr>
        <w:pStyle w:val="Code"/>
      </w:pPr>
    </w:p>
    <w:p w14:paraId="41340E05" w14:textId="77777777" w:rsidR="00E9014F" w:rsidRDefault="00E9014F" w:rsidP="00E9014F">
      <w:pPr>
        <w:pStyle w:val="Code"/>
      </w:pPr>
      <w:r>
        <w:t xml:space="preserve">  &lt;!-- </w:t>
      </w:r>
      <w:r w:rsidRPr="00E9014F">
        <w:rPr>
          <w:i/>
        </w:rPr>
        <w:t>One per event in other networks (group_type == 4 or 5)</w:t>
      </w:r>
      <w:r>
        <w:t xml:space="preserve"> --&gt;</w:t>
      </w:r>
    </w:p>
    <w:p w14:paraId="050AB4E8" w14:textId="77777777" w:rsidR="00E9014F" w:rsidRDefault="00E9014F" w:rsidP="00E9014F">
      <w:pPr>
        <w:pStyle w:val="Code"/>
      </w:pPr>
      <w:r>
        <w:t xml:space="preserve">  &lt;other original_network_id="</w:t>
      </w:r>
      <w:r w:rsidRPr="00E9014F">
        <w:rPr>
          <w:i/>
        </w:rPr>
        <w:t>uint16, required</w:t>
      </w:r>
      <w:r>
        <w:t>"</w:t>
      </w:r>
    </w:p>
    <w:p w14:paraId="06CAC8A7" w14:textId="77777777" w:rsidR="00E9014F" w:rsidRDefault="00E9014F" w:rsidP="00E9014F">
      <w:pPr>
        <w:pStyle w:val="Code"/>
      </w:pPr>
      <w:r>
        <w:t xml:space="preserve">         transport_stream_id="</w:t>
      </w:r>
      <w:r w:rsidRPr="00E9014F">
        <w:rPr>
          <w:i/>
        </w:rPr>
        <w:t>uint16, required</w:t>
      </w:r>
      <w:r>
        <w:t>"</w:t>
      </w:r>
    </w:p>
    <w:p w14:paraId="2C807421" w14:textId="77777777" w:rsidR="00E9014F" w:rsidRDefault="00E9014F" w:rsidP="00E9014F">
      <w:pPr>
        <w:pStyle w:val="Code"/>
      </w:pPr>
      <w:r>
        <w:t xml:space="preserve">         service_id="</w:t>
      </w:r>
      <w:r w:rsidRPr="00E9014F">
        <w:rPr>
          <w:i/>
        </w:rPr>
        <w:t>uint16, required</w:t>
      </w:r>
      <w:r>
        <w:t>"</w:t>
      </w:r>
    </w:p>
    <w:p w14:paraId="56F3D813" w14:textId="77777777" w:rsidR="00E9014F" w:rsidRDefault="00E9014F" w:rsidP="00E9014F">
      <w:pPr>
        <w:pStyle w:val="Code"/>
      </w:pPr>
      <w:r>
        <w:t xml:space="preserve">         event_id="</w:t>
      </w:r>
      <w:r w:rsidRPr="00E9014F">
        <w:rPr>
          <w:i/>
        </w:rPr>
        <w:t>uint16, required</w:t>
      </w:r>
      <w:r>
        <w:t>"/&gt;</w:t>
      </w:r>
    </w:p>
    <w:p w14:paraId="63B532AF" w14:textId="77777777" w:rsidR="00E9014F" w:rsidRDefault="00E9014F" w:rsidP="00E9014F">
      <w:pPr>
        <w:pStyle w:val="Code"/>
      </w:pPr>
    </w:p>
    <w:p w14:paraId="39663EFD" w14:textId="77777777" w:rsidR="00E9014F" w:rsidRDefault="00E9014F" w:rsidP="00E9014F">
      <w:pPr>
        <w:pStyle w:val="Code"/>
      </w:pPr>
      <w:r>
        <w:t xml:space="preserve">  &lt;!-- </w:t>
      </w:r>
      <w:r w:rsidRPr="00E9014F">
        <w:rPr>
          <w:i/>
        </w:rPr>
        <w:t>Optional private data for other group types</w:t>
      </w:r>
      <w:r>
        <w:t xml:space="preserve"> --&gt;</w:t>
      </w:r>
    </w:p>
    <w:p w14:paraId="228B3A77" w14:textId="77777777" w:rsidR="00E9014F" w:rsidRDefault="00E9014F" w:rsidP="00E9014F">
      <w:pPr>
        <w:pStyle w:val="Code"/>
      </w:pPr>
      <w:r>
        <w:t xml:space="preserve">  &lt;private_data&gt;</w:t>
      </w:r>
    </w:p>
    <w:p w14:paraId="524EB6CE" w14:textId="77777777" w:rsidR="00E9014F" w:rsidRPr="00E9014F" w:rsidRDefault="00E9014F" w:rsidP="00E9014F">
      <w:pPr>
        <w:pStyle w:val="Code"/>
        <w:rPr>
          <w:i/>
        </w:rPr>
      </w:pPr>
      <w:r>
        <w:t xml:space="preserve">    </w:t>
      </w:r>
      <w:r w:rsidRPr="00E9014F">
        <w:rPr>
          <w:i/>
        </w:rPr>
        <w:t>Hexadecimal content</w:t>
      </w:r>
    </w:p>
    <w:p w14:paraId="30C7D2EE" w14:textId="77777777" w:rsidR="00E9014F" w:rsidRDefault="00E9014F" w:rsidP="00E9014F">
      <w:pPr>
        <w:pStyle w:val="Code"/>
      </w:pPr>
      <w:r>
        <w:t xml:space="preserve">  &lt;/private_data&gt;</w:t>
      </w:r>
    </w:p>
    <w:p w14:paraId="7CF3C2FB" w14:textId="77777777" w:rsidR="00E9014F" w:rsidRDefault="00E9014F" w:rsidP="00E9014F">
      <w:pPr>
        <w:pStyle w:val="Code"/>
      </w:pPr>
    </w:p>
    <w:p w14:paraId="2E8C252D" w14:textId="77777777" w:rsidR="00E9014F" w:rsidRDefault="00E9014F" w:rsidP="00E9014F">
      <w:pPr>
        <w:pStyle w:val="Code"/>
      </w:pPr>
      <w:r>
        <w:t>&lt;/event_group_descriptor&gt;</w:t>
      </w:r>
    </w:p>
    <w:p w14:paraId="517AEAEA" w14:textId="77777777" w:rsidR="008C00F3" w:rsidRDefault="008C00F3" w:rsidP="008C00F3">
      <w:pPr>
        <w:pStyle w:val="Appendix3"/>
      </w:pPr>
      <w:bookmarkStart w:id="937" w:name="_Toc153439148"/>
      <w:r>
        <w:t>extended_broadcaster_descriptor</w:t>
      </w:r>
      <w:bookmarkEnd w:id="937"/>
    </w:p>
    <w:p w14:paraId="7392FC5B" w14:textId="60765AEA" w:rsidR="008C00F3" w:rsidRDefault="008C00F3" w:rsidP="008C00F3">
      <w:r>
        <w:t xml:space="preserve">Defined by ARIB in </w:t>
      </w:r>
      <w:r>
        <w:fldChar w:fldCharType="begin"/>
      </w:r>
      <w:r>
        <w:instrText xml:space="preserve"> REF _Ref37407666 \r \h </w:instrText>
      </w:r>
      <w:r>
        <w:fldChar w:fldCharType="separate"/>
      </w:r>
      <w:r w:rsidR="001F1E35">
        <w:t>[28]</w:t>
      </w:r>
      <w:r>
        <w:fldChar w:fldCharType="end"/>
      </w:r>
      <w:r>
        <w:t>.</w:t>
      </w:r>
    </w:p>
    <w:p w14:paraId="68E817BB" w14:textId="77777777" w:rsidR="008C00F3" w:rsidRDefault="008C00F3" w:rsidP="008C00F3">
      <w:pPr>
        <w:pStyle w:val="Code"/>
      </w:pPr>
      <w:r>
        <w:t>&lt;</w:t>
      </w:r>
      <w:r w:rsidRPr="008C00F3">
        <w:rPr>
          <w:b/>
        </w:rPr>
        <w:t>extended_broadcaster_descriptor</w:t>
      </w:r>
    </w:p>
    <w:p w14:paraId="2AE357B2" w14:textId="77777777" w:rsidR="008C00F3" w:rsidRDefault="008C00F3" w:rsidP="008C00F3">
      <w:pPr>
        <w:pStyle w:val="Code"/>
      </w:pPr>
      <w:r>
        <w:t xml:space="preserve">    broadcaster_type="</w:t>
      </w:r>
      <w:r w:rsidRPr="008C00F3">
        <w:t>uint4, required</w:t>
      </w:r>
      <w:r>
        <w:t>"</w:t>
      </w:r>
    </w:p>
    <w:p w14:paraId="6EA81DAE" w14:textId="77777777" w:rsidR="008C00F3" w:rsidRDefault="008C00F3" w:rsidP="008C00F3">
      <w:pPr>
        <w:pStyle w:val="Code"/>
      </w:pPr>
      <w:r>
        <w:lastRenderedPageBreak/>
        <w:t xml:space="preserve">    terrestrial_broadcaster_id="</w:t>
      </w:r>
      <w:r w:rsidRPr="008C00F3">
        <w:rPr>
          <w:i/>
        </w:rPr>
        <w:t>uint16, optional</w:t>
      </w:r>
      <w:r>
        <w:t>"&gt;</w:t>
      </w:r>
    </w:p>
    <w:p w14:paraId="42878A22" w14:textId="77777777" w:rsidR="008C00F3" w:rsidRDefault="008C00F3" w:rsidP="008C00F3">
      <w:pPr>
        <w:pStyle w:val="Code"/>
      </w:pPr>
    </w:p>
    <w:p w14:paraId="64CAFFCF" w14:textId="77777777" w:rsidR="008C00F3" w:rsidRDefault="008C00F3" w:rsidP="008C00F3">
      <w:pPr>
        <w:pStyle w:val="Code"/>
      </w:pPr>
      <w:r>
        <w:t xml:space="preserve">  &lt;!-- </w:t>
      </w:r>
      <w:r w:rsidRPr="008C00F3">
        <w:rPr>
          <w:i/>
        </w:rPr>
        <w:t>Any number of affiliations, when broadcaster_type == 0x01 or 0x2</w:t>
      </w:r>
      <w:r>
        <w:t xml:space="preserve"> --&gt;</w:t>
      </w:r>
    </w:p>
    <w:p w14:paraId="5AC490A6" w14:textId="77777777" w:rsidR="008C00F3" w:rsidRDefault="008C00F3" w:rsidP="008C00F3">
      <w:pPr>
        <w:pStyle w:val="Code"/>
        <w:ind w:firstLine="200"/>
      </w:pPr>
      <w:r>
        <w:t>&lt;affiliation id="</w:t>
      </w:r>
      <w:r w:rsidRPr="008C00F3">
        <w:rPr>
          <w:i/>
        </w:rPr>
        <w:t>uint8, required</w:t>
      </w:r>
      <w:r>
        <w:t>"/&gt;</w:t>
      </w:r>
    </w:p>
    <w:p w14:paraId="41EE1216" w14:textId="77777777" w:rsidR="008C00F3" w:rsidRDefault="008C00F3" w:rsidP="008C00F3">
      <w:pPr>
        <w:pStyle w:val="Code"/>
      </w:pPr>
    </w:p>
    <w:p w14:paraId="6538B167" w14:textId="77777777" w:rsidR="008C00F3" w:rsidRDefault="008C00F3" w:rsidP="008C00F3">
      <w:pPr>
        <w:pStyle w:val="Code"/>
      </w:pPr>
      <w:r>
        <w:t xml:space="preserve">  &lt;!-- </w:t>
      </w:r>
      <w:r w:rsidRPr="008C00F3">
        <w:rPr>
          <w:i/>
        </w:rPr>
        <w:t>Any number of broadcasters, when broadcaster_type == 0x01 or 0x2</w:t>
      </w:r>
      <w:r>
        <w:t xml:space="preserve"> --&gt;</w:t>
      </w:r>
    </w:p>
    <w:p w14:paraId="4AFAAD56" w14:textId="77777777" w:rsidR="008C00F3" w:rsidRDefault="008C00F3" w:rsidP="008C00F3">
      <w:pPr>
        <w:pStyle w:val="Code"/>
        <w:ind w:firstLine="200"/>
      </w:pPr>
      <w:r>
        <w:t>&lt;broadcaster original_network_id="</w:t>
      </w:r>
      <w:r w:rsidRPr="008C00F3">
        <w:rPr>
          <w:i/>
        </w:rPr>
        <w:t>uint16, required</w:t>
      </w:r>
      <w:r>
        <w:t>" broadcaster_id="</w:t>
      </w:r>
      <w:r w:rsidRPr="008C00F3">
        <w:rPr>
          <w:i/>
        </w:rPr>
        <w:t>uint8, required</w:t>
      </w:r>
      <w:r>
        <w:t>"/&gt;</w:t>
      </w:r>
    </w:p>
    <w:p w14:paraId="0DD88BD2" w14:textId="77777777" w:rsidR="008C00F3" w:rsidRDefault="008C00F3" w:rsidP="008C00F3">
      <w:pPr>
        <w:pStyle w:val="Code"/>
      </w:pPr>
    </w:p>
    <w:p w14:paraId="4778A705" w14:textId="77777777" w:rsidR="008C00F3" w:rsidRDefault="008C00F3" w:rsidP="008C00F3">
      <w:pPr>
        <w:pStyle w:val="Code"/>
      </w:pPr>
      <w:r>
        <w:t xml:space="preserve">  &lt;private_data&gt;</w:t>
      </w:r>
    </w:p>
    <w:p w14:paraId="7AAC3957" w14:textId="77777777" w:rsidR="008C00F3" w:rsidRPr="008C00F3" w:rsidRDefault="008C00F3" w:rsidP="008C00F3">
      <w:pPr>
        <w:pStyle w:val="Code"/>
        <w:rPr>
          <w:i/>
        </w:rPr>
      </w:pPr>
      <w:r>
        <w:t xml:space="preserve">    </w:t>
      </w:r>
      <w:r w:rsidRPr="008C00F3">
        <w:rPr>
          <w:i/>
        </w:rPr>
        <w:t>Hexadecimal content</w:t>
      </w:r>
    </w:p>
    <w:p w14:paraId="3C20A63B" w14:textId="77777777" w:rsidR="008C00F3" w:rsidRDefault="008C00F3" w:rsidP="008C00F3">
      <w:pPr>
        <w:pStyle w:val="Code"/>
        <w:ind w:firstLine="200"/>
      </w:pPr>
      <w:r>
        <w:t>&lt;/private_data&gt;</w:t>
      </w:r>
    </w:p>
    <w:p w14:paraId="4B96075D" w14:textId="77777777" w:rsidR="008C00F3" w:rsidRDefault="008C00F3" w:rsidP="008C00F3">
      <w:pPr>
        <w:pStyle w:val="Code"/>
      </w:pPr>
    </w:p>
    <w:p w14:paraId="55A56422" w14:textId="77777777" w:rsidR="008C00F3" w:rsidRDefault="008C00F3" w:rsidP="008C00F3">
      <w:pPr>
        <w:pStyle w:val="Code"/>
      </w:pPr>
      <w:r>
        <w:t>&lt;/extended_broadcaster_descriptor</w:t>
      </w:r>
      <w:r w:rsidR="00223C49">
        <w:t>&gt;</w:t>
      </w:r>
    </w:p>
    <w:p w14:paraId="44FF5507" w14:textId="5EB25FD8" w:rsidR="00D401F9" w:rsidRDefault="00D401F9" w:rsidP="00D401F9">
      <w:r>
        <w:t xml:space="preserve">Note: While the fields have different names in </w:t>
      </w:r>
      <w:r>
        <w:fldChar w:fldCharType="begin"/>
      </w:r>
      <w:r>
        <w:instrText xml:space="preserve"> REF _Ref37407666 \r \h </w:instrText>
      </w:r>
      <w:r>
        <w:fldChar w:fldCharType="separate"/>
      </w:r>
      <w:r w:rsidR="001F1E35">
        <w:t>[28]</w:t>
      </w:r>
      <w:r>
        <w:fldChar w:fldCharType="end"/>
      </w:r>
      <w:r>
        <w:t xml:space="preserve">, the structure of the descriptor is identical for </w:t>
      </w:r>
      <w:r w:rsidRPr="00675F33">
        <w:rPr>
          <w:rStyle w:val="Codeintext"/>
        </w:rPr>
        <w:t>broadcaster_type</w:t>
      </w:r>
      <w:r>
        <w:t xml:space="preserve"> values 0x01 and 0x02. In the XML, the attributes are unified. For instance, the attribute </w:t>
      </w:r>
      <w:r w:rsidRPr="00675F33">
        <w:rPr>
          <w:rStyle w:val="Codeintext"/>
        </w:rPr>
        <w:t>terrestrial_broadcaster_id</w:t>
      </w:r>
      <w:r>
        <w:t xml:space="preserve"> is in fact </w:t>
      </w:r>
      <w:r w:rsidRPr="00675F33">
        <w:rPr>
          <w:rStyle w:val="Codeintext"/>
        </w:rPr>
        <w:t>terrestrial_sound_broadcaster_id</w:t>
      </w:r>
      <w:r>
        <w:t xml:space="preserve"> when </w:t>
      </w:r>
      <w:r w:rsidRPr="00675F33">
        <w:rPr>
          <w:rStyle w:val="Codeintext"/>
        </w:rPr>
        <w:t>broadcaster_type</w:t>
      </w:r>
      <w:r>
        <w:t xml:space="preserve"> is 0x02.</w:t>
      </w:r>
    </w:p>
    <w:p w14:paraId="126DBDDF" w14:textId="77777777" w:rsidR="00D401F9" w:rsidRDefault="00D401F9" w:rsidP="00D401F9">
      <w:pPr>
        <w:pStyle w:val="Appendix3"/>
      </w:pPr>
      <w:bookmarkStart w:id="938" w:name="_Toc153439149"/>
      <w:r>
        <w:t>hierarchical_transmission_descriptor</w:t>
      </w:r>
      <w:bookmarkEnd w:id="938"/>
    </w:p>
    <w:p w14:paraId="1719BCB3" w14:textId="1D2ACA2F" w:rsidR="00D401F9" w:rsidRDefault="00D401F9" w:rsidP="00D401F9">
      <w:r>
        <w:t xml:space="preserve">Defined by ARIB in </w:t>
      </w:r>
      <w:r>
        <w:fldChar w:fldCharType="begin"/>
      </w:r>
      <w:r>
        <w:instrText xml:space="preserve"> REF _Ref37407666 \r \h </w:instrText>
      </w:r>
      <w:r>
        <w:fldChar w:fldCharType="separate"/>
      </w:r>
      <w:r w:rsidR="001F1E35">
        <w:t>[28]</w:t>
      </w:r>
      <w:r>
        <w:fldChar w:fldCharType="end"/>
      </w:r>
      <w:r>
        <w:t>.</w:t>
      </w:r>
    </w:p>
    <w:p w14:paraId="5168EAB4" w14:textId="77777777" w:rsidR="00D401F9" w:rsidRDefault="00D401F9" w:rsidP="00D401F9">
      <w:pPr>
        <w:pStyle w:val="Code"/>
      </w:pPr>
      <w:r>
        <w:t>&lt;</w:t>
      </w:r>
      <w:r w:rsidRPr="00D401F9">
        <w:rPr>
          <w:b/>
        </w:rPr>
        <w:t>hierarchical_transmission_descriptor</w:t>
      </w:r>
    </w:p>
    <w:p w14:paraId="4100E6C3" w14:textId="77777777" w:rsidR="00D401F9" w:rsidRDefault="00D401F9" w:rsidP="00D401F9">
      <w:pPr>
        <w:pStyle w:val="Code"/>
      </w:pPr>
      <w:r>
        <w:t xml:space="preserve">    high_quality="</w:t>
      </w:r>
      <w:r w:rsidRPr="00D401F9">
        <w:rPr>
          <w:i/>
        </w:rPr>
        <w:t>bool, required</w:t>
      </w:r>
      <w:r>
        <w:t>"</w:t>
      </w:r>
    </w:p>
    <w:p w14:paraId="5AA1ABD8" w14:textId="77777777" w:rsidR="00D401F9" w:rsidRDefault="00D401F9" w:rsidP="00D401F9">
      <w:pPr>
        <w:pStyle w:val="Code"/>
      </w:pPr>
      <w:r>
        <w:t xml:space="preserve">    reference_PID="</w:t>
      </w:r>
      <w:r w:rsidRPr="00D401F9">
        <w:rPr>
          <w:i/>
        </w:rPr>
        <w:t>uint13, required</w:t>
      </w:r>
      <w:r>
        <w:t>"/&gt;</w:t>
      </w:r>
    </w:p>
    <w:p w14:paraId="074A519E" w14:textId="77777777" w:rsidR="00C91838" w:rsidRDefault="00C91838" w:rsidP="00C91838">
      <w:pPr>
        <w:pStyle w:val="Appendix3"/>
      </w:pPr>
      <w:bookmarkStart w:id="939" w:name="_Toc153439150"/>
      <w:r>
        <w:t>ISDB_access_control_descriptor</w:t>
      </w:r>
      <w:bookmarkEnd w:id="939"/>
    </w:p>
    <w:p w14:paraId="4929CD33" w14:textId="136A90D4" w:rsidR="00C91838" w:rsidRDefault="00C91838" w:rsidP="00C91838">
      <w:r>
        <w:t xml:space="preserve">Defined by ARIB in </w:t>
      </w:r>
      <w:r>
        <w:fldChar w:fldCharType="begin"/>
      </w:r>
      <w:r>
        <w:instrText xml:space="preserve"> REF _Ref37407666 \r \h </w:instrText>
      </w:r>
      <w:r>
        <w:fldChar w:fldCharType="separate"/>
      </w:r>
      <w:r w:rsidR="001F1E35">
        <w:t>[28]</w:t>
      </w:r>
      <w:r>
        <w:fldChar w:fldCharType="end"/>
      </w:r>
      <w:r>
        <w:t>.</w:t>
      </w:r>
    </w:p>
    <w:p w14:paraId="63B1FD35" w14:textId="77777777" w:rsidR="00FC1CC1" w:rsidRDefault="00C91838" w:rsidP="00FC1CC1">
      <w:pPr>
        <w:pStyle w:val="Code"/>
        <w:rPr>
          <w:b/>
        </w:rPr>
      </w:pPr>
      <w:r>
        <w:t>&lt;</w:t>
      </w:r>
      <w:r w:rsidRPr="00C91838">
        <w:rPr>
          <w:b/>
        </w:rPr>
        <w:t>ISDB_access_control_descriptor</w:t>
      </w:r>
    </w:p>
    <w:p w14:paraId="3E4BD8BC" w14:textId="77777777" w:rsidR="00FC1CC1" w:rsidRDefault="00FC1CC1" w:rsidP="00FC1CC1">
      <w:pPr>
        <w:pStyle w:val="Code"/>
      </w:pPr>
      <w:r>
        <w:t xml:space="preserve">    CA_system_id="</w:t>
      </w:r>
      <w:r w:rsidRPr="00FC1CC1">
        <w:rPr>
          <w:i/>
        </w:rPr>
        <w:t>uint16, required</w:t>
      </w:r>
      <w:r>
        <w:t>"</w:t>
      </w:r>
    </w:p>
    <w:p w14:paraId="7EC66F26" w14:textId="77777777" w:rsidR="00FC1CC1" w:rsidRDefault="00FC1CC1" w:rsidP="00FC1CC1">
      <w:pPr>
        <w:pStyle w:val="Code"/>
      </w:pPr>
      <w:r>
        <w:t xml:space="preserve">    transmission_type="</w:t>
      </w:r>
      <w:r w:rsidRPr="00FC1CC1">
        <w:rPr>
          <w:i/>
        </w:rPr>
        <w:t>uint3, default=7</w:t>
      </w:r>
      <w:r>
        <w:t>"</w:t>
      </w:r>
    </w:p>
    <w:p w14:paraId="1DA2F041" w14:textId="77777777" w:rsidR="00FC1CC1" w:rsidRDefault="00FC1CC1" w:rsidP="00FC1CC1">
      <w:pPr>
        <w:pStyle w:val="Code"/>
      </w:pPr>
      <w:r>
        <w:t xml:space="preserve">    PID="</w:t>
      </w:r>
      <w:r w:rsidRPr="00FC1CC1">
        <w:rPr>
          <w:i/>
        </w:rPr>
        <w:t>uint13, required</w:t>
      </w:r>
      <w:r>
        <w:t>"&gt;</w:t>
      </w:r>
    </w:p>
    <w:p w14:paraId="0EE7B360" w14:textId="77777777" w:rsidR="001D09EB" w:rsidRDefault="001D09EB" w:rsidP="00C91838">
      <w:pPr>
        <w:pStyle w:val="Code"/>
      </w:pPr>
    </w:p>
    <w:p w14:paraId="69D92178" w14:textId="77777777" w:rsidR="00C91838" w:rsidRDefault="00C91838" w:rsidP="00C91838">
      <w:pPr>
        <w:pStyle w:val="Code"/>
      </w:pPr>
      <w:r>
        <w:t xml:space="preserve">  &lt;private_data&gt;</w:t>
      </w:r>
    </w:p>
    <w:p w14:paraId="49E5F041" w14:textId="77777777" w:rsidR="00C91838" w:rsidRPr="00C91838" w:rsidRDefault="00C91838" w:rsidP="00C91838">
      <w:pPr>
        <w:pStyle w:val="Code"/>
        <w:rPr>
          <w:i/>
        </w:rPr>
      </w:pPr>
      <w:r>
        <w:t xml:space="preserve">    </w:t>
      </w:r>
      <w:r w:rsidRPr="00C91838">
        <w:rPr>
          <w:i/>
        </w:rPr>
        <w:t>Hexadecimal content</w:t>
      </w:r>
    </w:p>
    <w:p w14:paraId="153ECA87" w14:textId="77777777" w:rsidR="00C91838" w:rsidRDefault="00C91838" w:rsidP="00C91838">
      <w:pPr>
        <w:pStyle w:val="Code"/>
      </w:pPr>
      <w:r>
        <w:t xml:space="preserve">  &lt;/private_data&gt;</w:t>
      </w:r>
    </w:p>
    <w:p w14:paraId="24EC5983" w14:textId="77777777" w:rsidR="001D09EB" w:rsidRDefault="001D09EB" w:rsidP="00C91838">
      <w:pPr>
        <w:pStyle w:val="Code"/>
      </w:pPr>
    </w:p>
    <w:p w14:paraId="1A32C079" w14:textId="77777777" w:rsidR="00C91838" w:rsidRDefault="00C91838" w:rsidP="00C91838">
      <w:pPr>
        <w:pStyle w:val="Code"/>
      </w:pPr>
      <w:r>
        <w:t>&lt;/ISDB_access_control_descriptor&gt;</w:t>
      </w:r>
    </w:p>
    <w:p w14:paraId="7746D7CC" w14:textId="3CBC1402" w:rsidR="004A212B" w:rsidRDefault="004A212B" w:rsidP="004A212B">
      <w:pPr>
        <w:pStyle w:val="Appendix3"/>
      </w:pPr>
      <w:bookmarkStart w:id="940" w:name="_Toc153439151"/>
      <w:r>
        <w:t>ISDB_component_group_descriptor</w:t>
      </w:r>
      <w:bookmarkEnd w:id="940"/>
    </w:p>
    <w:p w14:paraId="58EE5270" w14:textId="709F0998" w:rsidR="004A212B" w:rsidRDefault="004A212B" w:rsidP="004A212B">
      <w:r>
        <w:t xml:space="preserve">Defined by ARIB in </w:t>
      </w:r>
      <w:r>
        <w:fldChar w:fldCharType="begin"/>
      </w:r>
      <w:r>
        <w:instrText xml:space="preserve"> REF _Ref37407666 \r \h </w:instrText>
      </w:r>
      <w:r>
        <w:fldChar w:fldCharType="separate"/>
      </w:r>
      <w:r w:rsidR="001F1E35">
        <w:t>[28]</w:t>
      </w:r>
      <w:r>
        <w:fldChar w:fldCharType="end"/>
      </w:r>
      <w:r>
        <w:t>.</w:t>
      </w:r>
    </w:p>
    <w:p w14:paraId="5C7EF2EA" w14:textId="77777777" w:rsidR="004A212B" w:rsidRDefault="004A212B" w:rsidP="004A212B">
      <w:pPr>
        <w:pStyle w:val="Code"/>
      </w:pPr>
      <w:r>
        <w:t>&lt;</w:t>
      </w:r>
      <w:r w:rsidRPr="004A212B">
        <w:rPr>
          <w:b/>
          <w:bCs/>
        </w:rPr>
        <w:t>ISDB_component_group_descriptor</w:t>
      </w:r>
    </w:p>
    <w:p w14:paraId="0D39DD04" w14:textId="77777777" w:rsidR="004A212B" w:rsidRDefault="004A212B" w:rsidP="004A212B">
      <w:pPr>
        <w:pStyle w:val="Code"/>
      </w:pPr>
      <w:r>
        <w:t xml:space="preserve">   component_group_type="</w:t>
      </w:r>
      <w:r w:rsidRPr="004A212B">
        <w:rPr>
          <w:i/>
          <w:iCs/>
        </w:rPr>
        <w:t>uint3, required</w:t>
      </w:r>
      <w:r>
        <w:t>"&gt;</w:t>
      </w:r>
    </w:p>
    <w:p w14:paraId="7FE0AC67" w14:textId="77777777" w:rsidR="004A212B" w:rsidRDefault="004A212B" w:rsidP="004A212B">
      <w:pPr>
        <w:pStyle w:val="Code"/>
      </w:pPr>
    </w:p>
    <w:p w14:paraId="6942F655" w14:textId="77777777" w:rsidR="004A212B" w:rsidRDefault="004A212B" w:rsidP="004A212B">
      <w:pPr>
        <w:pStyle w:val="Code"/>
      </w:pPr>
      <w:r>
        <w:t xml:space="preserve">  &lt;component_group</w:t>
      </w:r>
    </w:p>
    <w:p w14:paraId="48F11217" w14:textId="77777777" w:rsidR="004A212B" w:rsidRDefault="004A212B" w:rsidP="004A212B">
      <w:pPr>
        <w:pStyle w:val="Code"/>
      </w:pPr>
      <w:r>
        <w:t xml:space="preserve">    component_group_id="</w:t>
      </w:r>
      <w:r w:rsidRPr="004A212B">
        <w:rPr>
          <w:i/>
          <w:iCs/>
        </w:rPr>
        <w:t>uint4, required</w:t>
      </w:r>
      <w:r>
        <w:t>"</w:t>
      </w:r>
    </w:p>
    <w:p w14:paraId="634FD5D1" w14:textId="77777777" w:rsidR="004A212B" w:rsidRDefault="004A212B" w:rsidP="004A212B">
      <w:pPr>
        <w:pStyle w:val="Code"/>
      </w:pPr>
      <w:r>
        <w:t xml:space="preserve">    total_bit_rate="</w:t>
      </w:r>
      <w:r w:rsidRPr="004A212B">
        <w:rPr>
          <w:i/>
          <w:iCs/>
        </w:rPr>
        <w:t>uint8, optional</w:t>
      </w:r>
      <w:r>
        <w:t>"</w:t>
      </w:r>
    </w:p>
    <w:p w14:paraId="08CAAE7C" w14:textId="77777777" w:rsidR="004A212B" w:rsidRDefault="004A212B" w:rsidP="004A212B">
      <w:pPr>
        <w:pStyle w:val="Code"/>
      </w:pPr>
      <w:r>
        <w:t xml:space="preserve">    explanation="</w:t>
      </w:r>
      <w:r w:rsidRPr="004A212B">
        <w:rPr>
          <w:i/>
          <w:iCs/>
        </w:rPr>
        <w:t>string, optional</w:t>
      </w:r>
      <w:r>
        <w:t>"&gt;</w:t>
      </w:r>
    </w:p>
    <w:p w14:paraId="629492AD" w14:textId="77777777" w:rsidR="004A212B" w:rsidRDefault="004A212B" w:rsidP="004A212B">
      <w:pPr>
        <w:pStyle w:val="Code"/>
      </w:pPr>
    </w:p>
    <w:p w14:paraId="78CBE98F" w14:textId="77777777" w:rsidR="004A212B" w:rsidRDefault="004A212B" w:rsidP="004A212B">
      <w:pPr>
        <w:pStyle w:val="Code"/>
      </w:pPr>
      <w:r>
        <w:t xml:space="preserve">    &lt;CAUnit</w:t>
      </w:r>
    </w:p>
    <w:p w14:paraId="41CC16AC" w14:textId="77777777" w:rsidR="004A212B" w:rsidRDefault="004A212B" w:rsidP="004A212B">
      <w:pPr>
        <w:pStyle w:val="Code"/>
      </w:pPr>
      <w:r>
        <w:t xml:space="preserve">       CA_unit_id="</w:t>
      </w:r>
      <w:r w:rsidRPr="004A212B">
        <w:rPr>
          <w:i/>
          <w:iCs/>
        </w:rPr>
        <w:t>uint4, required</w:t>
      </w:r>
      <w:r>
        <w:t>"&gt;</w:t>
      </w:r>
    </w:p>
    <w:p w14:paraId="4D8EAAE9" w14:textId="77777777" w:rsidR="004A212B" w:rsidRDefault="004A212B" w:rsidP="004A212B">
      <w:pPr>
        <w:pStyle w:val="Code"/>
      </w:pPr>
    </w:p>
    <w:p w14:paraId="753F9218" w14:textId="77777777" w:rsidR="004A212B" w:rsidRDefault="004A212B" w:rsidP="004A212B">
      <w:pPr>
        <w:pStyle w:val="Code"/>
      </w:pPr>
      <w:r>
        <w:t xml:space="preserve">      &lt;component_tags&gt;</w:t>
      </w:r>
    </w:p>
    <w:p w14:paraId="22D4A0AD" w14:textId="77777777" w:rsidR="004A212B" w:rsidRPr="004A212B" w:rsidRDefault="004A212B" w:rsidP="004A212B">
      <w:pPr>
        <w:pStyle w:val="Code"/>
        <w:rPr>
          <w:i/>
          <w:iCs/>
        </w:rPr>
      </w:pPr>
      <w:r>
        <w:t xml:space="preserve">        </w:t>
      </w:r>
      <w:r w:rsidRPr="004A212B">
        <w:rPr>
          <w:i/>
          <w:iCs/>
        </w:rPr>
        <w:t>Up to 16 8-bit component tags</w:t>
      </w:r>
    </w:p>
    <w:p w14:paraId="5224CD5C" w14:textId="77777777" w:rsidR="004A212B" w:rsidRDefault="004A212B" w:rsidP="004A212B">
      <w:pPr>
        <w:pStyle w:val="Code"/>
      </w:pPr>
      <w:r>
        <w:t xml:space="preserve">      &lt;/component_tags&gt;</w:t>
      </w:r>
    </w:p>
    <w:p w14:paraId="68E72B52" w14:textId="77777777" w:rsidR="004A212B" w:rsidRDefault="004A212B" w:rsidP="004A212B">
      <w:pPr>
        <w:pStyle w:val="Code"/>
      </w:pPr>
      <w:r>
        <w:t xml:space="preserve">    </w:t>
      </w:r>
    </w:p>
    <w:p w14:paraId="0775CE05" w14:textId="77777777" w:rsidR="004A212B" w:rsidRDefault="004A212B" w:rsidP="004A212B">
      <w:pPr>
        <w:pStyle w:val="Code"/>
      </w:pPr>
      <w:r>
        <w:t xml:space="preserve">    &lt;/CAUnit&gt;</w:t>
      </w:r>
    </w:p>
    <w:p w14:paraId="4D6D5881" w14:textId="77777777" w:rsidR="004A212B" w:rsidRDefault="004A212B" w:rsidP="004A212B">
      <w:pPr>
        <w:pStyle w:val="Code"/>
      </w:pPr>
      <w:r>
        <w:t xml:space="preserve">  &lt;/component_group&gt;</w:t>
      </w:r>
    </w:p>
    <w:p w14:paraId="76E919A9" w14:textId="77777777" w:rsidR="004A212B" w:rsidRDefault="004A212B" w:rsidP="004A212B">
      <w:pPr>
        <w:pStyle w:val="Code"/>
      </w:pPr>
      <w:r>
        <w:t xml:space="preserve">  </w:t>
      </w:r>
    </w:p>
    <w:p w14:paraId="0C3FF583" w14:textId="678A6F90" w:rsidR="004A212B" w:rsidRDefault="004A212B" w:rsidP="004A212B">
      <w:pPr>
        <w:pStyle w:val="Code"/>
      </w:pPr>
      <w:r>
        <w:t>&lt;/ISDB_component_group_descriptor&gt;</w:t>
      </w:r>
    </w:p>
    <w:p w14:paraId="2873610D" w14:textId="227B488B" w:rsidR="00370493" w:rsidRDefault="00370493" w:rsidP="00370493">
      <w:pPr>
        <w:pStyle w:val="Appendix3"/>
      </w:pPr>
      <w:bookmarkStart w:id="941" w:name="_Toc153439152"/>
      <w:r>
        <w:lastRenderedPageBreak/>
        <w:t>ISDB_connected_transmission_descriptor</w:t>
      </w:r>
      <w:bookmarkEnd w:id="941"/>
    </w:p>
    <w:p w14:paraId="74E21025" w14:textId="551AD21E" w:rsidR="00370493" w:rsidRDefault="00370493" w:rsidP="00370493">
      <w:r>
        <w:t xml:space="preserve">Defined by ARIB in </w:t>
      </w:r>
      <w:r>
        <w:fldChar w:fldCharType="begin"/>
      </w:r>
      <w:r>
        <w:instrText xml:space="preserve"> REF _Ref37407666 \r \h </w:instrText>
      </w:r>
      <w:r>
        <w:fldChar w:fldCharType="separate"/>
      </w:r>
      <w:r w:rsidR="001F1E35">
        <w:t>[28]</w:t>
      </w:r>
      <w:r>
        <w:fldChar w:fldCharType="end"/>
      </w:r>
      <w:r>
        <w:t>.</w:t>
      </w:r>
    </w:p>
    <w:p w14:paraId="5135D7E3" w14:textId="77777777" w:rsidR="00370493" w:rsidRDefault="00370493" w:rsidP="00370493">
      <w:pPr>
        <w:pStyle w:val="Code"/>
      </w:pPr>
      <w:r>
        <w:t>&lt;</w:t>
      </w:r>
      <w:r w:rsidRPr="00370493">
        <w:rPr>
          <w:b/>
          <w:bCs/>
        </w:rPr>
        <w:t>ISDB_connected_transmission_descriptor</w:t>
      </w:r>
    </w:p>
    <w:p w14:paraId="19A80632" w14:textId="77777777" w:rsidR="00370493" w:rsidRDefault="00370493" w:rsidP="00370493">
      <w:pPr>
        <w:pStyle w:val="Code"/>
      </w:pPr>
      <w:r>
        <w:t xml:space="preserve">   connected_transmission_group_id="</w:t>
      </w:r>
      <w:r w:rsidRPr="00370493">
        <w:rPr>
          <w:i/>
          <w:iCs/>
        </w:rPr>
        <w:t>uint16, required</w:t>
      </w:r>
      <w:r>
        <w:t>"</w:t>
      </w:r>
    </w:p>
    <w:p w14:paraId="5E0260C3" w14:textId="77777777" w:rsidR="00370493" w:rsidRDefault="00370493" w:rsidP="00370493">
      <w:pPr>
        <w:pStyle w:val="Code"/>
      </w:pPr>
      <w:r>
        <w:t xml:space="preserve">   segment_type="</w:t>
      </w:r>
      <w:r w:rsidRPr="00370493">
        <w:rPr>
          <w:i/>
          <w:iCs/>
        </w:rPr>
        <w:t>uint2, required</w:t>
      </w:r>
      <w:r>
        <w:t>"</w:t>
      </w:r>
    </w:p>
    <w:p w14:paraId="1C470650" w14:textId="77777777" w:rsidR="00370493" w:rsidRDefault="00370493" w:rsidP="00370493">
      <w:pPr>
        <w:pStyle w:val="Code"/>
      </w:pPr>
      <w:r>
        <w:t xml:space="preserve">   modulation_type_A="</w:t>
      </w:r>
      <w:r w:rsidRPr="00370493">
        <w:rPr>
          <w:i/>
          <w:iCs/>
        </w:rPr>
        <w:t>uint2, required</w:t>
      </w:r>
      <w:r>
        <w:t>"</w:t>
      </w:r>
    </w:p>
    <w:p w14:paraId="6BC9ECFF" w14:textId="77777777" w:rsidR="00370493" w:rsidRDefault="00370493" w:rsidP="00370493">
      <w:pPr>
        <w:pStyle w:val="Code"/>
      </w:pPr>
      <w:r>
        <w:t xml:space="preserve">   modulation_type_B="</w:t>
      </w:r>
      <w:r w:rsidRPr="00370493">
        <w:rPr>
          <w:i/>
          <w:iCs/>
        </w:rPr>
        <w:t>uint2, required</w:t>
      </w:r>
      <w:r>
        <w:t>"</w:t>
      </w:r>
    </w:p>
    <w:p w14:paraId="3C95ECD8" w14:textId="77777777" w:rsidR="00370493" w:rsidRDefault="00370493" w:rsidP="00370493">
      <w:pPr>
        <w:pStyle w:val="Code"/>
      </w:pPr>
      <w:r>
        <w:t xml:space="preserve">   modulation_type_C="</w:t>
      </w:r>
      <w:r w:rsidRPr="00370493">
        <w:rPr>
          <w:i/>
          <w:iCs/>
        </w:rPr>
        <w:t>uint2, required</w:t>
      </w:r>
      <w:r>
        <w:t>"&gt;</w:t>
      </w:r>
    </w:p>
    <w:p w14:paraId="5EABFE32" w14:textId="77777777" w:rsidR="00370493" w:rsidRDefault="00370493" w:rsidP="00370493">
      <w:pPr>
        <w:pStyle w:val="Code"/>
      </w:pPr>
    </w:p>
    <w:p w14:paraId="0743BB4E" w14:textId="77777777" w:rsidR="00370493" w:rsidRDefault="00370493" w:rsidP="00370493">
      <w:pPr>
        <w:pStyle w:val="Code"/>
      </w:pPr>
      <w:r>
        <w:t xml:space="preserve">   &lt;addtional_connected_transmission_info&gt;</w:t>
      </w:r>
    </w:p>
    <w:p w14:paraId="4C754B78" w14:textId="77777777" w:rsidR="00370493" w:rsidRPr="00370493" w:rsidRDefault="00370493" w:rsidP="00370493">
      <w:pPr>
        <w:pStyle w:val="Code"/>
        <w:rPr>
          <w:i/>
          <w:iCs/>
        </w:rPr>
      </w:pPr>
      <w:r>
        <w:t xml:space="preserve">     </w:t>
      </w:r>
      <w:r w:rsidRPr="00370493">
        <w:rPr>
          <w:i/>
          <w:iCs/>
        </w:rPr>
        <w:t>Hexadecimal data</w:t>
      </w:r>
    </w:p>
    <w:p w14:paraId="4ADD13E8" w14:textId="77777777" w:rsidR="00370493" w:rsidRDefault="00370493" w:rsidP="00370493">
      <w:pPr>
        <w:pStyle w:val="Code"/>
      </w:pPr>
      <w:r>
        <w:t xml:space="preserve">   &lt;/addtional_connected_transmission_info&gt;</w:t>
      </w:r>
    </w:p>
    <w:p w14:paraId="1E5198E7" w14:textId="77777777" w:rsidR="00370493" w:rsidRDefault="00370493" w:rsidP="00370493">
      <w:pPr>
        <w:pStyle w:val="Code"/>
      </w:pPr>
      <w:r>
        <w:t xml:space="preserve">  </w:t>
      </w:r>
    </w:p>
    <w:p w14:paraId="52BF4FB6" w14:textId="3B63A5CB" w:rsidR="00370493" w:rsidRDefault="00370493" w:rsidP="00370493">
      <w:pPr>
        <w:pStyle w:val="Code"/>
      </w:pPr>
      <w:r>
        <w:t>&lt;/ISDB_connected_transmission_descriptor&gt;</w:t>
      </w:r>
    </w:p>
    <w:p w14:paraId="3C509BD6" w14:textId="6E631CA2" w:rsidR="00F60DE8" w:rsidRDefault="00F60DE8" w:rsidP="00F60DE8">
      <w:pPr>
        <w:pStyle w:val="Appendix3"/>
      </w:pPr>
      <w:bookmarkStart w:id="942" w:name="_Toc153439153"/>
      <w:r>
        <w:t>ISDB_hyperlink_descriptor</w:t>
      </w:r>
      <w:bookmarkEnd w:id="942"/>
    </w:p>
    <w:p w14:paraId="10369DAF" w14:textId="517694A2" w:rsidR="00F60DE8" w:rsidRDefault="00F60DE8" w:rsidP="00F60DE8">
      <w:r>
        <w:t xml:space="preserve">Defined by ARIB in </w:t>
      </w:r>
      <w:r>
        <w:fldChar w:fldCharType="begin"/>
      </w:r>
      <w:r>
        <w:instrText xml:space="preserve"> REF _Ref37407666 \r \h </w:instrText>
      </w:r>
      <w:r>
        <w:fldChar w:fldCharType="separate"/>
      </w:r>
      <w:r w:rsidR="001F1E35">
        <w:t>[28]</w:t>
      </w:r>
      <w:r>
        <w:fldChar w:fldCharType="end"/>
      </w:r>
      <w:r>
        <w:t>.</w:t>
      </w:r>
    </w:p>
    <w:p w14:paraId="2C605A91" w14:textId="77777777" w:rsidR="00F60DE8" w:rsidRDefault="00F60DE8" w:rsidP="00F60DE8">
      <w:pPr>
        <w:pStyle w:val="Code"/>
      </w:pPr>
      <w:r>
        <w:t>&lt;</w:t>
      </w:r>
      <w:r w:rsidRPr="00F60DE8">
        <w:rPr>
          <w:b/>
          <w:bCs/>
        </w:rPr>
        <w:t>ISDB_hyperlink_descriptor</w:t>
      </w:r>
    </w:p>
    <w:p w14:paraId="077F258D" w14:textId="77777777" w:rsidR="00F60DE8" w:rsidRDefault="00F60DE8" w:rsidP="00F60DE8">
      <w:pPr>
        <w:pStyle w:val="Code"/>
      </w:pPr>
      <w:r>
        <w:t xml:space="preserve">    hyper_linkage_type="</w:t>
      </w:r>
      <w:r w:rsidRPr="00F60DE8">
        <w:rPr>
          <w:i/>
          <w:iCs/>
        </w:rPr>
        <w:t>uint8, required</w:t>
      </w:r>
      <w:r>
        <w:t>"</w:t>
      </w:r>
    </w:p>
    <w:p w14:paraId="33D04088" w14:textId="77777777" w:rsidR="00F60DE8" w:rsidRDefault="00F60DE8" w:rsidP="00F60DE8">
      <w:pPr>
        <w:pStyle w:val="Code"/>
      </w:pPr>
      <w:r>
        <w:t xml:space="preserve">    link_destination_type="</w:t>
      </w:r>
      <w:r w:rsidRPr="00F60DE8">
        <w:rPr>
          <w:i/>
          <w:iCs/>
        </w:rPr>
        <w:t>uint8, required</w:t>
      </w:r>
      <w:r>
        <w:t>"&gt;</w:t>
      </w:r>
    </w:p>
    <w:p w14:paraId="57485E9F" w14:textId="77777777" w:rsidR="00F60DE8" w:rsidRDefault="00F60DE8" w:rsidP="00F60DE8">
      <w:pPr>
        <w:pStyle w:val="Code"/>
      </w:pPr>
    </w:p>
    <w:p w14:paraId="0E62E2F7" w14:textId="77777777" w:rsidR="00F60DE8" w:rsidRDefault="00F60DE8" w:rsidP="00F60DE8">
      <w:pPr>
        <w:pStyle w:val="Code"/>
      </w:pPr>
      <w:r>
        <w:t xml:space="preserve">  &lt;!-- </w:t>
      </w:r>
      <w:r w:rsidRPr="00F60DE8">
        <w:rPr>
          <w:i/>
          <w:iCs/>
        </w:rPr>
        <w:t>link_destination_type = 0x01</w:t>
      </w:r>
      <w:r>
        <w:t xml:space="preserve"> --&gt;</w:t>
      </w:r>
    </w:p>
    <w:p w14:paraId="02A9D21C" w14:textId="77777777" w:rsidR="00F60DE8" w:rsidRDefault="00F60DE8" w:rsidP="00F60DE8">
      <w:pPr>
        <w:pStyle w:val="Code"/>
      </w:pPr>
      <w:r>
        <w:t xml:space="preserve">  &lt;Service</w:t>
      </w:r>
    </w:p>
    <w:p w14:paraId="47EE2E60" w14:textId="77777777" w:rsidR="00F60DE8" w:rsidRDefault="00F60DE8" w:rsidP="00F60DE8">
      <w:pPr>
        <w:pStyle w:val="Code"/>
      </w:pPr>
      <w:r>
        <w:t xml:space="preserve">    original_network_id="</w:t>
      </w:r>
      <w:r w:rsidRPr="00F60DE8">
        <w:rPr>
          <w:i/>
          <w:iCs/>
        </w:rPr>
        <w:t>uint16, required</w:t>
      </w:r>
      <w:r>
        <w:t>"</w:t>
      </w:r>
    </w:p>
    <w:p w14:paraId="1775E72E" w14:textId="77777777" w:rsidR="00F60DE8" w:rsidRDefault="00F60DE8" w:rsidP="00F60DE8">
      <w:pPr>
        <w:pStyle w:val="Code"/>
      </w:pPr>
      <w:r>
        <w:t xml:space="preserve">    transport_stream_id="</w:t>
      </w:r>
      <w:r w:rsidRPr="00F60DE8">
        <w:rPr>
          <w:i/>
          <w:iCs/>
        </w:rPr>
        <w:t>uint16, required</w:t>
      </w:r>
      <w:r>
        <w:t>"</w:t>
      </w:r>
    </w:p>
    <w:p w14:paraId="21329313" w14:textId="77777777" w:rsidR="00F60DE8" w:rsidRDefault="00F60DE8" w:rsidP="00F60DE8">
      <w:pPr>
        <w:pStyle w:val="Code"/>
      </w:pPr>
      <w:r>
        <w:t xml:space="preserve">    service_id="</w:t>
      </w:r>
      <w:r w:rsidRPr="00F60DE8">
        <w:rPr>
          <w:i/>
          <w:iCs/>
        </w:rPr>
        <w:t>uint16, required</w:t>
      </w:r>
      <w:r>
        <w:t>"/&gt;</w:t>
      </w:r>
    </w:p>
    <w:p w14:paraId="2C40FEB2" w14:textId="77777777" w:rsidR="00F60DE8" w:rsidRDefault="00F60DE8" w:rsidP="00F60DE8">
      <w:pPr>
        <w:pStyle w:val="Code"/>
      </w:pPr>
    </w:p>
    <w:p w14:paraId="5477AE62" w14:textId="77777777" w:rsidR="00F60DE8" w:rsidRDefault="00F60DE8" w:rsidP="00F60DE8">
      <w:pPr>
        <w:pStyle w:val="Code"/>
      </w:pPr>
      <w:r>
        <w:t xml:space="preserve">  &lt;!-- </w:t>
      </w:r>
      <w:r w:rsidRPr="00F60DE8">
        <w:rPr>
          <w:i/>
          <w:iCs/>
        </w:rPr>
        <w:t>link_destination_type = 0x02</w:t>
      </w:r>
      <w:r>
        <w:t xml:space="preserve"> --&gt;s</w:t>
      </w:r>
    </w:p>
    <w:p w14:paraId="0E69B687" w14:textId="77777777" w:rsidR="00F60DE8" w:rsidRDefault="00F60DE8" w:rsidP="00F60DE8">
      <w:pPr>
        <w:pStyle w:val="Code"/>
      </w:pPr>
      <w:r>
        <w:t xml:space="preserve">  &lt;Event</w:t>
      </w:r>
    </w:p>
    <w:p w14:paraId="088C131E" w14:textId="77777777" w:rsidR="00F60DE8" w:rsidRDefault="00F60DE8" w:rsidP="00F60DE8">
      <w:pPr>
        <w:pStyle w:val="Code"/>
      </w:pPr>
      <w:r>
        <w:t xml:space="preserve">    original_network_id="</w:t>
      </w:r>
      <w:r w:rsidRPr="00F60DE8">
        <w:rPr>
          <w:i/>
          <w:iCs/>
        </w:rPr>
        <w:t>uint16, required</w:t>
      </w:r>
      <w:r>
        <w:t>"</w:t>
      </w:r>
    </w:p>
    <w:p w14:paraId="00C6109D" w14:textId="77777777" w:rsidR="00F60DE8" w:rsidRDefault="00F60DE8" w:rsidP="00F60DE8">
      <w:pPr>
        <w:pStyle w:val="Code"/>
      </w:pPr>
      <w:r>
        <w:t xml:space="preserve">    transport_stream_id="</w:t>
      </w:r>
      <w:r w:rsidRPr="00F60DE8">
        <w:rPr>
          <w:i/>
          <w:iCs/>
        </w:rPr>
        <w:t>uint16, required</w:t>
      </w:r>
      <w:r>
        <w:t>"</w:t>
      </w:r>
    </w:p>
    <w:p w14:paraId="4977F8AD" w14:textId="77777777" w:rsidR="00F60DE8" w:rsidRDefault="00F60DE8" w:rsidP="00F60DE8">
      <w:pPr>
        <w:pStyle w:val="Code"/>
      </w:pPr>
      <w:r>
        <w:t xml:space="preserve">    service_id="</w:t>
      </w:r>
      <w:r w:rsidRPr="00F60DE8">
        <w:rPr>
          <w:i/>
          <w:iCs/>
        </w:rPr>
        <w:t>uint16, required</w:t>
      </w:r>
      <w:r>
        <w:t>"</w:t>
      </w:r>
    </w:p>
    <w:p w14:paraId="1A8BF40C" w14:textId="77777777" w:rsidR="00F60DE8" w:rsidRDefault="00F60DE8" w:rsidP="00F60DE8">
      <w:pPr>
        <w:pStyle w:val="Code"/>
      </w:pPr>
      <w:r>
        <w:t xml:space="preserve">    event_id="</w:t>
      </w:r>
      <w:r w:rsidRPr="00F60DE8">
        <w:rPr>
          <w:i/>
          <w:iCs/>
        </w:rPr>
        <w:t>uint16, required</w:t>
      </w:r>
      <w:r>
        <w:t>"/&gt;</w:t>
      </w:r>
    </w:p>
    <w:p w14:paraId="061E1E38" w14:textId="77777777" w:rsidR="00F60DE8" w:rsidRDefault="00F60DE8" w:rsidP="00F60DE8">
      <w:pPr>
        <w:pStyle w:val="Code"/>
      </w:pPr>
      <w:r>
        <w:t xml:space="preserve">  </w:t>
      </w:r>
    </w:p>
    <w:p w14:paraId="4C7A041D" w14:textId="77777777" w:rsidR="00F60DE8" w:rsidRDefault="00F60DE8" w:rsidP="00F60DE8">
      <w:pPr>
        <w:pStyle w:val="Code"/>
      </w:pPr>
      <w:r>
        <w:t xml:space="preserve">  &lt;!-- </w:t>
      </w:r>
      <w:r w:rsidRPr="00F60DE8">
        <w:rPr>
          <w:i/>
          <w:iCs/>
        </w:rPr>
        <w:t>link_destination_type = 0x03</w:t>
      </w:r>
      <w:r>
        <w:t xml:space="preserve"> --&gt;</w:t>
      </w:r>
    </w:p>
    <w:p w14:paraId="7FFCA818" w14:textId="77777777" w:rsidR="00F60DE8" w:rsidRDefault="00F60DE8" w:rsidP="00F60DE8">
      <w:pPr>
        <w:pStyle w:val="Code"/>
      </w:pPr>
      <w:r>
        <w:t xml:space="preserve">  &lt;Module</w:t>
      </w:r>
    </w:p>
    <w:p w14:paraId="1AC99F93" w14:textId="77777777" w:rsidR="00F60DE8" w:rsidRDefault="00F60DE8" w:rsidP="00F60DE8">
      <w:pPr>
        <w:pStyle w:val="Code"/>
      </w:pPr>
      <w:r>
        <w:t xml:space="preserve">    original_network_id="</w:t>
      </w:r>
      <w:r w:rsidRPr="00F60DE8">
        <w:rPr>
          <w:i/>
          <w:iCs/>
        </w:rPr>
        <w:t>uint16, required</w:t>
      </w:r>
      <w:r>
        <w:t>"</w:t>
      </w:r>
    </w:p>
    <w:p w14:paraId="43FB91CF" w14:textId="77777777" w:rsidR="00F60DE8" w:rsidRDefault="00F60DE8" w:rsidP="00F60DE8">
      <w:pPr>
        <w:pStyle w:val="Code"/>
      </w:pPr>
      <w:r>
        <w:t xml:space="preserve">    transport_stream_id="</w:t>
      </w:r>
      <w:r w:rsidRPr="00F60DE8">
        <w:rPr>
          <w:i/>
          <w:iCs/>
        </w:rPr>
        <w:t>uint16, required</w:t>
      </w:r>
      <w:r>
        <w:t>"</w:t>
      </w:r>
    </w:p>
    <w:p w14:paraId="25159003" w14:textId="77777777" w:rsidR="00F60DE8" w:rsidRDefault="00F60DE8" w:rsidP="00F60DE8">
      <w:pPr>
        <w:pStyle w:val="Code"/>
      </w:pPr>
      <w:r>
        <w:t xml:space="preserve">    service_id="</w:t>
      </w:r>
      <w:r w:rsidRPr="00F60DE8">
        <w:rPr>
          <w:i/>
          <w:iCs/>
        </w:rPr>
        <w:t>uint16, required</w:t>
      </w:r>
      <w:r>
        <w:t>"</w:t>
      </w:r>
    </w:p>
    <w:p w14:paraId="47428673" w14:textId="77777777" w:rsidR="00F60DE8" w:rsidRDefault="00F60DE8" w:rsidP="00F60DE8">
      <w:pPr>
        <w:pStyle w:val="Code"/>
      </w:pPr>
      <w:r>
        <w:t xml:space="preserve">    event_id="</w:t>
      </w:r>
      <w:r w:rsidRPr="00F60DE8">
        <w:rPr>
          <w:i/>
          <w:iCs/>
        </w:rPr>
        <w:t>uint16, required</w:t>
      </w:r>
      <w:r>
        <w:t>"</w:t>
      </w:r>
    </w:p>
    <w:p w14:paraId="5E2CCEEE" w14:textId="77777777" w:rsidR="00F60DE8" w:rsidRDefault="00F60DE8" w:rsidP="00F60DE8">
      <w:pPr>
        <w:pStyle w:val="Code"/>
      </w:pPr>
      <w:r>
        <w:t xml:space="preserve">    component_tag="</w:t>
      </w:r>
      <w:r w:rsidRPr="00F60DE8">
        <w:rPr>
          <w:i/>
          <w:iCs/>
        </w:rPr>
        <w:t>uint8, required</w:t>
      </w:r>
      <w:r>
        <w:t>"</w:t>
      </w:r>
    </w:p>
    <w:p w14:paraId="780B628A" w14:textId="77777777" w:rsidR="00F60DE8" w:rsidRDefault="00F60DE8" w:rsidP="00F60DE8">
      <w:pPr>
        <w:pStyle w:val="Code"/>
      </w:pPr>
      <w:r>
        <w:t xml:space="preserve">    module_id="</w:t>
      </w:r>
      <w:r w:rsidRPr="00F60DE8">
        <w:rPr>
          <w:i/>
          <w:iCs/>
        </w:rPr>
        <w:t>uint16, required</w:t>
      </w:r>
      <w:r>
        <w:t>"/&gt;</w:t>
      </w:r>
    </w:p>
    <w:p w14:paraId="67D03F6B" w14:textId="77777777" w:rsidR="00F60DE8" w:rsidRDefault="00F60DE8" w:rsidP="00F60DE8">
      <w:pPr>
        <w:pStyle w:val="Code"/>
      </w:pPr>
    </w:p>
    <w:p w14:paraId="3B1DCC4E" w14:textId="77777777" w:rsidR="00F60DE8" w:rsidRDefault="00F60DE8" w:rsidP="00F60DE8">
      <w:pPr>
        <w:pStyle w:val="Code"/>
      </w:pPr>
      <w:r>
        <w:t xml:space="preserve">  &lt;!-- </w:t>
      </w:r>
      <w:r w:rsidRPr="00F60DE8">
        <w:rPr>
          <w:i/>
          <w:iCs/>
        </w:rPr>
        <w:t>link_destination_type = 0x04</w:t>
      </w:r>
      <w:r>
        <w:t xml:space="preserve"> --&gt;</w:t>
      </w:r>
    </w:p>
    <w:p w14:paraId="01339D6A" w14:textId="77777777" w:rsidR="00F60DE8" w:rsidRDefault="00F60DE8" w:rsidP="00F60DE8">
      <w:pPr>
        <w:pStyle w:val="Code"/>
      </w:pPr>
      <w:r>
        <w:t xml:space="preserve">  &lt;Content</w:t>
      </w:r>
    </w:p>
    <w:p w14:paraId="342A8D27" w14:textId="77777777" w:rsidR="00F60DE8" w:rsidRDefault="00F60DE8" w:rsidP="00F60DE8">
      <w:pPr>
        <w:pStyle w:val="Code"/>
      </w:pPr>
      <w:r>
        <w:t xml:space="preserve">    original_network_id="</w:t>
      </w:r>
      <w:r w:rsidRPr="00F60DE8">
        <w:rPr>
          <w:i/>
          <w:iCs/>
        </w:rPr>
        <w:t>uint16, required</w:t>
      </w:r>
      <w:r>
        <w:t>"</w:t>
      </w:r>
    </w:p>
    <w:p w14:paraId="5F75D9FF" w14:textId="77777777" w:rsidR="00F60DE8" w:rsidRDefault="00F60DE8" w:rsidP="00F60DE8">
      <w:pPr>
        <w:pStyle w:val="Code"/>
      </w:pPr>
      <w:r>
        <w:t xml:space="preserve">    transport_stream_id="</w:t>
      </w:r>
      <w:r w:rsidRPr="00F60DE8">
        <w:rPr>
          <w:i/>
          <w:iCs/>
        </w:rPr>
        <w:t>uint16, required</w:t>
      </w:r>
      <w:r>
        <w:t>"</w:t>
      </w:r>
    </w:p>
    <w:p w14:paraId="47390642" w14:textId="77777777" w:rsidR="00F60DE8" w:rsidRDefault="00F60DE8" w:rsidP="00F60DE8">
      <w:pPr>
        <w:pStyle w:val="Code"/>
      </w:pPr>
      <w:r>
        <w:t xml:space="preserve">    service_id="</w:t>
      </w:r>
      <w:r w:rsidRPr="00F60DE8">
        <w:rPr>
          <w:i/>
          <w:iCs/>
        </w:rPr>
        <w:t>uint16, required</w:t>
      </w:r>
      <w:r>
        <w:t>"</w:t>
      </w:r>
    </w:p>
    <w:p w14:paraId="71B1E272" w14:textId="77777777" w:rsidR="00F60DE8" w:rsidRDefault="00F60DE8" w:rsidP="00F60DE8">
      <w:pPr>
        <w:pStyle w:val="Code"/>
      </w:pPr>
      <w:r>
        <w:t xml:space="preserve">    content_id="</w:t>
      </w:r>
      <w:r w:rsidRPr="00F60DE8">
        <w:rPr>
          <w:i/>
          <w:iCs/>
        </w:rPr>
        <w:t>uint16, required</w:t>
      </w:r>
      <w:r>
        <w:t>"/&gt;</w:t>
      </w:r>
    </w:p>
    <w:p w14:paraId="504932C3" w14:textId="77777777" w:rsidR="00F60DE8" w:rsidRDefault="00F60DE8" w:rsidP="00F60DE8">
      <w:pPr>
        <w:pStyle w:val="Code"/>
      </w:pPr>
    </w:p>
    <w:p w14:paraId="232D4CB7" w14:textId="77777777" w:rsidR="00F60DE8" w:rsidRDefault="00F60DE8" w:rsidP="00F60DE8">
      <w:pPr>
        <w:pStyle w:val="Code"/>
      </w:pPr>
      <w:r>
        <w:t xml:space="preserve">  &lt;!-- </w:t>
      </w:r>
      <w:r w:rsidRPr="00F60DE8">
        <w:rPr>
          <w:i/>
          <w:iCs/>
        </w:rPr>
        <w:t>link_destination_type = 0x05</w:t>
      </w:r>
      <w:r>
        <w:t xml:space="preserve"> --&gt;</w:t>
      </w:r>
    </w:p>
    <w:p w14:paraId="1BE4D536" w14:textId="77777777" w:rsidR="00F60DE8" w:rsidRDefault="00F60DE8" w:rsidP="00F60DE8">
      <w:pPr>
        <w:pStyle w:val="Code"/>
      </w:pPr>
      <w:r>
        <w:t xml:space="preserve">  &lt;ContentModule</w:t>
      </w:r>
    </w:p>
    <w:p w14:paraId="34D42C18" w14:textId="77777777" w:rsidR="00F60DE8" w:rsidRDefault="00F60DE8" w:rsidP="00F60DE8">
      <w:pPr>
        <w:pStyle w:val="Code"/>
      </w:pPr>
      <w:r>
        <w:t xml:space="preserve">    original_network_id="</w:t>
      </w:r>
      <w:r w:rsidRPr="00F60DE8">
        <w:rPr>
          <w:i/>
          <w:iCs/>
        </w:rPr>
        <w:t>uint16, required</w:t>
      </w:r>
      <w:r>
        <w:t>"</w:t>
      </w:r>
    </w:p>
    <w:p w14:paraId="4AAC6664" w14:textId="77777777" w:rsidR="00F60DE8" w:rsidRDefault="00F60DE8" w:rsidP="00F60DE8">
      <w:pPr>
        <w:pStyle w:val="Code"/>
      </w:pPr>
      <w:r>
        <w:t xml:space="preserve">    transport_stream_id="</w:t>
      </w:r>
      <w:r w:rsidRPr="00F60DE8">
        <w:rPr>
          <w:i/>
          <w:iCs/>
        </w:rPr>
        <w:t>uint16, required</w:t>
      </w:r>
      <w:r>
        <w:t>"</w:t>
      </w:r>
    </w:p>
    <w:p w14:paraId="52E0E3B7" w14:textId="77777777" w:rsidR="00F60DE8" w:rsidRDefault="00F60DE8" w:rsidP="00F60DE8">
      <w:pPr>
        <w:pStyle w:val="Code"/>
      </w:pPr>
      <w:r>
        <w:t xml:space="preserve">    service_id="</w:t>
      </w:r>
      <w:r w:rsidRPr="00F60DE8">
        <w:rPr>
          <w:i/>
          <w:iCs/>
        </w:rPr>
        <w:t>uint16, required</w:t>
      </w:r>
      <w:r>
        <w:t>"</w:t>
      </w:r>
    </w:p>
    <w:p w14:paraId="188CD812" w14:textId="77777777" w:rsidR="00F60DE8" w:rsidRDefault="00F60DE8" w:rsidP="00F60DE8">
      <w:pPr>
        <w:pStyle w:val="Code"/>
      </w:pPr>
      <w:r>
        <w:t xml:space="preserve">    content_id="</w:t>
      </w:r>
      <w:r w:rsidRPr="00F60DE8">
        <w:rPr>
          <w:i/>
          <w:iCs/>
        </w:rPr>
        <w:t>uint16, required</w:t>
      </w:r>
      <w:r>
        <w:t>"</w:t>
      </w:r>
    </w:p>
    <w:p w14:paraId="6E49F64A" w14:textId="77777777" w:rsidR="00F60DE8" w:rsidRDefault="00F60DE8" w:rsidP="00F60DE8">
      <w:pPr>
        <w:pStyle w:val="Code"/>
      </w:pPr>
      <w:r>
        <w:t xml:space="preserve">    component_tag="</w:t>
      </w:r>
      <w:r w:rsidRPr="00F60DE8">
        <w:rPr>
          <w:i/>
          <w:iCs/>
        </w:rPr>
        <w:t>uint8, required</w:t>
      </w:r>
      <w:r>
        <w:t>"</w:t>
      </w:r>
    </w:p>
    <w:p w14:paraId="267A673A" w14:textId="77777777" w:rsidR="00F60DE8" w:rsidRDefault="00F60DE8" w:rsidP="00F60DE8">
      <w:pPr>
        <w:pStyle w:val="Code"/>
      </w:pPr>
      <w:r>
        <w:t xml:space="preserve">    module_id="</w:t>
      </w:r>
      <w:r w:rsidRPr="00F60DE8">
        <w:rPr>
          <w:i/>
          <w:iCs/>
        </w:rPr>
        <w:t>uint16, required</w:t>
      </w:r>
      <w:r>
        <w:t>"/&gt;</w:t>
      </w:r>
    </w:p>
    <w:p w14:paraId="40D6D6BD" w14:textId="77777777" w:rsidR="00F60DE8" w:rsidRDefault="00F60DE8" w:rsidP="00F60DE8">
      <w:pPr>
        <w:pStyle w:val="Code"/>
      </w:pPr>
    </w:p>
    <w:p w14:paraId="0CF8F31F" w14:textId="77777777" w:rsidR="00F60DE8" w:rsidRDefault="00F60DE8" w:rsidP="00F60DE8">
      <w:pPr>
        <w:pStyle w:val="Code"/>
      </w:pPr>
      <w:r>
        <w:t xml:space="preserve">  &lt;!-- </w:t>
      </w:r>
      <w:r w:rsidRPr="00F60DE8">
        <w:rPr>
          <w:i/>
          <w:iCs/>
        </w:rPr>
        <w:t>link_destination_type = 0x06</w:t>
      </w:r>
      <w:r>
        <w:t xml:space="preserve"> --&gt;</w:t>
      </w:r>
    </w:p>
    <w:p w14:paraId="4593934D" w14:textId="77777777" w:rsidR="00F60DE8" w:rsidRDefault="00F60DE8" w:rsidP="00F60DE8">
      <w:pPr>
        <w:pStyle w:val="Code"/>
      </w:pPr>
      <w:r>
        <w:t xml:space="preserve">  &lt;ERTNode</w:t>
      </w:r>
    </w:p>
    <w:p w14:paraId="4986BCCD" w14:textId="77777777" w:rsidR="00F60DE8" w:rsidRDefault="00F60DE8" w:rsidP="00F60DE8">
      <w:pPr>
        <w:pStyle w:val="Code"/>
      </w:pPr>
      <w:r>
        <w:t xml:space="preserve">    information_provider_id="</w:t>
      </w:r>
      <w:r w:rsidRPr="00F60DE8">
        <w:rPr>
          <w:i/>
          <w:iCs/>
        </w:rPr>
        <w:t>uint16, required</w:t>
      </w:r>
      <w:r>
        <w:t>"</w:t>
      </w:r>
    </w:p>
    <w:p w14:paraId="5105D76B" w14:textId="77777777" w:rsidR="00F60DE8" w:rsidRDefault="00F60DE8" w:rsidP="00F60DE8">
      <w:pPr>
        <w:pStyle w:val="Code"/>
      </w:pPr>
      <w:r>
        <w:lastRenderedPageBreak/>
        <w:t xml:space="preserve">    event_relation_id="</w:t>
      </w:r>
      <w:r w:rsidRPr="00F60DE8">
        <w:rPr>
          <w:i/>
          <w:iCs/>
        </w:rPr>
        <w:t>uint16, required</w:t>
      </w:r>
      <w:r>
        <w:t>"</w:t>
      </w:r>
    </w:p>
    <w:p w14:paraId="682600A1" w14:textId="77777777" w:rsidR="00F60DE8" w:rsidRDefault="00F60DE8" w:rsidP="00F60DE8">
      <w:pPr>
        <w:pStyle w:val="Code"/>
      </w:pPr>
      <w:r>
        <w:t xml:space="preserve">    node_id="</w:t>
      </w:r>
      <w:r w:rsidRPr="00F60DE8">
        <w:rPr>
          <w:i/>
          <w:iCs/>
        </w:rPr>
        <w:t>uint16, required</w:t>
      </w:r>
      <w:r>
        <w:t>"/&gt;</w:t>
      </w:r>
    </w:p>
    <w:p w14:paraId="14F31BC0" w14:textId="77777777" w:rsidR="00F60DE8" w:rsidRDefault="00F60DE8" w:rsidP="00F60DE8">
      <w:pPr>
        <w:pStyle w:val="Code"/>
      </w:pPr>
    </w:p>
    <w:p w14:paraId="4D7C4082" w14:textId="77777777" w:rsidR="00F60DE8" w:rsidRDefault="00F60DE8" w:rsidP="00F60DE8">
      <w:pPr>
        <w:pStyle w:val="Code"/>
      </w:pPr>
      <w:r>
        <w:t xml:space="preserve">  &lt;!-- </w:t>
      </w:r>
      <w:r w:rsidRPr="00F60DE8">
        <w:rPr>
          <w:i/>
          <w:iCs/>
        </w:rPr>
        <w:t>link_destination_type = 0x07</w:t>
      </w:r>
      <w:r>
        <w:t xml:space="preserve"> --&gt;</w:t>
      </w:r>
    </w:p>
    <w:p w14:paraId="32C39810" w14:textId="77777777" w:rsidR="00F60DE8" w:rsidRDefault="00F60DE8" w:rsidP="00F60DE8">
      <w:pPr>
        <w:pStyle w:val="Code"/>
      </w:pPr>
      <w:r>
        <w:t xml:space="preserve">  &lt;StoredContent uri="</w:t>
      </w:r>
      <w:r w:rsidRPr="00F60DE8">
        <w:rPr>
          <w:i/>
          <w:iCs/>
        </w:rPr>
        <w:t>string, required</w:t>
      </w:r>
      <w:r>
        <w:t>"/&gt;</w:t>
      </w:r>
    </w:p>
    <w:p w14:paraId="14AD79AD" w14:textId="77777777" w:rsidR="00F60DE8" w:rsidRDefault="00F60DE8" w:rsidP="00F60DE8">
      <w:pPr>
        <w:pStyle w:val="Code"/>
      </w:pPr>
      <w:r>
        <w:t xml:space="preserve">  </w:t>
      </w:r>
    </w:p>
    <w:p w14:paraId="5E21AFD9" w14:textId="77777777" w:rsidR="00F60DE8" w:rsidRDefault="00F60DE8" w:rsidP="00F60DE8">
      <w:pPr>
        <w:pStyle w:val="Code"/>
      </w:pPr>
      <w:r>
        <w:t xml:space="preserve">  &lt;private_data&gt;</w:t>
      </w:r>
    </w:p>
    <w:p w14:paraId="4D63F50B" w14:textId="77777777" w:rsidR="00F60DE8" w:rsidRPr="00F60DE8" w:rsidRDefault="00F60DE8" w:rsidP="00F60DE8">
      <w:pPr>
        <w:pStyle w:val="Code"/>
        <w:rPr>
          <w:i/>
          <w:iCs/>
        </w:rPr>
      </w:pPr>
      <w:r>
        <w:t xml:space="preserve">      </w:t>
      </w:r>
      <w:r w:rsidRPr="00F60DE8">
        <w:rPr>
          <w:i/>
          <w:iCs/>
        </w:rPr>
        <w:t>Hexadecimal encoded private data</w:t>
      </w:r>
    </w:p>
    <w:p w14:paraId="0EBC7F57" w14:textId="77777777" w:rsidR="00F60DE8" w:rsidRDefault="00F60DE8" w:rsidP="00F60DE8">
      <w:pPr>
        <w:pStyle w:val="Code"/>
      </w:pPr>
      <w:r>
        <w:t xml:space="preserve">  &lt;/private_data&gt;</w:t>
      </w:r>
    </w:p>
    <w:p w14:paraId="72E8AB07" w14:textId="77777777" w:rsidR="00F60DE8" w:rsidRDefault="00F60DE8" w:rsidP="00F60DE8">
      <w:pPr>
        <w:pStyle w:val="Code"/>
      </w:pPr>
    </w:p>
    <w:p w14:paraId="1C9A8877" w14:textId="706DE5FF" w:rsidR="00F60DE8" w:rsidRDefault="00F60DE8" w:rsidP="00F60DE8">
      <w:pPr>
        <w:pStyle w:val="Code"/>
      </w:pPr>
      <w:r>
        <w:t>&lt;/ISDB_hyperlink_descriptor&gt;</w:t>
      </w:r>
    </w:p>
    <w:p w14:paraId="2697907B" w14:textId="1D04C7A0" w:rsidR="00AC36DF" w:rsidRDefault="00AC36DF" w:rsidP="00AC36DF">
      <w:pPr>
        <w:pStyle w:val="Appendix3"/>
      </w:pPr>
      <w:bookmarkStart w:id="943" w:name="_Toc153439154"/>
      <w:r>
        <w:t>ISDB_LDT_linkage_descriptor</w:t>
      </w:r>
      <w:bookmarkEnd w:id="943"/>
    </w:p>
    <w:p w14:paraId="7856F4EB" w14:textId="675D9BF6" w:rsidR="00AC36DF" w:rsidRDefault="00AC36DF" w:rsidP="00AC36DF">
      <w:r>
        <w:t xml:space="preserve">Defined by ARIB in </w:t>
      </w:r>
      <w:r>
        <w:fldChar w:fldCharType="begin"/>
      </w:r>
      <w:r>
        <w:instrText xml:space="preserve"> REF _Ref37407666 \r \h </w:instrText>
      </w:r>
      <w:r>
        <w:fldChar w:fldCharType="separate"/>
      </w:r>
      <w:r w:rsidR="001F1E35">
        <w:t>[28]</w:t>
      </w:r>
      <w:r>
        <w:fldChar w:fldCharType="end"/>
      </w:r>
      <w:r>
        <w:t>.</w:t>
      </w:r>
    </w:p>
    <w:p w14:paraId="18656C3E" w14:textId="77777777" w:rsidR="00AC36DF" w:rsidRDefault="00AC36DF" w:rsidP="00AC36DF">
      <w:pPr>
        <w:pStyle w:val="Code"/>
      </w:pPr>
      <w:r>
        <w:t>&lt;</w:t>
      </w:r>
      <w:r w:rsidRPr="00AC36DF">
        <w:rPr>
          <w:b/>
          <w:bCs/>
        </w:rPr>
        <w:t>ISDB_LDT_linkage_descriptor</w:t>
      </w:r>
    </w:p>
    <w:p w14:paraId="05F649D0" w14:textId="77777777" w:rsidR="00AC36DF" w:rsidRDefault="00AC36DF" w:rsidP="00AC36DF">
      <w:pPr>
        <w:pStyle w:val="Code"/>
      </w:pPr>
      <w:r>
        <w:t xml:space="preserve">   original_service_id="</w:t>
      </w:r>
      <w:r w:rsidRPr="00AC36DF">
        <w:rPr>
          <w:i/>
          <w:iCs/>
        </w:rPr>
        <w:t>uint16, required</w:t>
      </w:r>
      <w:r>
        <w:t>"</w:t>
      </w:r>
    </w:p>
    <w:p w14:paraId="547A6862" w14:textId="77777777" w:rsidR="00AC36DF" w:rsidRDefault="00AC36DF" w:rsidP="00AC36DF">
      <w:pPr>
        <w:pStyle w:val="Code"/>
      </w:pPr>
      <w:r>
        <w:t xml:space="preserve">   transport_stream_id="</w:t>
      </w:r>
      <w:r w:rsidRPr="00AC36DF">
        <w:rPr>
          <w:i/>
          <w:iCs/>
        </w:rPr>
        <w:t>uint16, required</w:t>
      </w:r>
      <w:r>
        <w:t>"</w:t>
      </w:r>
    </w:p>
    <w:p w14:paraId="77035DCD" w14:textId="77777777" w:rsidR="00AC36DF" w:rsidRDefault="00AC36DF" w:rsidP="00AC36DF">
      <w:pPr>
        <w:pStyle w:val="Code"/>
      </w:pPr>
      <w:r>
        <w:t xml:space="preserve">   original_network_id="</w:t>
      </w:r>
      <w:r w:rsidRPr="00AC36DF">
        <w:rPr>
          <w:i/>
          <w:iCs/>
        </w:rPr>
        <w:t>uint16, required</w:t>
      </w:r>
      <w:r>
        <w:t>"&gt;</w:t>
      </w:r>
    </w:p>
    <w:p w14:paraId="57327862" w14:textId="77777777" w:rsidR="00AC36DF" w:rsidRDefault="00AC36DF" w:rsidP="00AC36DF">
      <w:pPr>
        <w:pStyle w:val="Code"/>
      </w:pPr>
    </w:p>
    <w:p w14:paraId="46412BA1" w14:textId="77777777" w:rsidR="00AC36DF" w:rsidRDefault="00AC36DF" w:rsidP="00AC36DF">
      <w:pPr>
        <w:pStyle w:val="Code"/>
      </w:pPr>
      <w:r>
        <w:t xml:space="preserve">  &lt;Description</w:t>
      </w:r>
    </w:p>
    <w:p w14:paraId="4D33AC22" w14:textId="77777777" w:rsidR="00AC36DF" w:rsidRDefault="00AC36DF" w:rsidP="00AC36DF">
      <w:pPr>
        <w:pStyle w:val="Code"/>
      </w:pPr>
      <w:r>
        <w:t xml:space="preserve">    id="</w:t>
      </w:r>
      <w:r w:rsidRPr="00AC36DF">
        <w:rPr>
          <w:i/>
          <w:iCs/>
        </w:rPr>
        <w:t>uint16, required</w:t>
      </w:r>
      <w:r>
        <w:t>"</w:t>
      </w:r>
    </w:p>
    <w:p w14:paraId="525F7CBA" w14:textId="77777777" w:rsidR="00AC36DF" w:rsidRDefault="00AC36DF" w:rsidP="00AC36DF">
      <w:pPr>
        <w:pStyle w:val="Code"/>
      </w:pPr>
      <w:r>
        <w:t xml:space="preserve">    type="</w:t>
      </w:r>
      <w:r w:rsidRPr="00AC36DF">
        <w:rPr>
          <w:i/>
          <w:iCs/>
        </w:rPr>
        <w:t>uint4, required</w:t>
      </w:r>
      <w:r>
        <w:t>"</w:t>
      </w:r>
    </w:p>
    <w:p w14:paraId="3440C662" w14:textId="77777777" w:rsidR="00AC36DF" w:rsidRDefault="00AC36DF" w:rsidP="00AC36DF">
      <w:pPr>
        <w:pStyle w:val="Code"/>
      </w:pPr>
      <w:r>
        <w:t xml:space="preserve">    user_defined="</w:t>
      </w:r>
      <w:r w:rsidRPr="00AC36DF">
        <w:rPr>
          <w:i/>
          <w:iCs/>
        </w:rPr>
        <w:t>uint8, required</w:t>
      </w:r>
      <w:r>
        <w:t>"/&gt;</w:t>
      </w:r>
    </w:p>
    <w:p w14:paraId="34077D23" w14:textId="77777777" w:rsidR="00AC36DF" w:rsidRDefault="00AC36DF" w:rsidP="00AC36DF">
      <w:pPr>
        <w:pStyle w:val="Code"/>
      </w:pPr>
      <w:r>
        <w:t xml:space="preserve">  </w:t>
      </w:r>
    </w:p>
    <w:p w14:paraId="392FD46C" w14:textId="1E5871E5" w:rsidR="00AC36DF" w:rsidRDefault="00AC36DF" w:rsidP="00AC36DF">
      <w:pPr>
        <w:pStyle w:val="Code"/>
      </w:pPr>
      <w:r>
        <w:t>&lt;/ISDB_LDT_linkage_descriptor&gt;</w:t>
      </w:r>
    </w:p>
    <w:p w14:paraId="73391B06" w14:textId="77777777" w:rsidR="000244E2" w:rsidRDefault="000244E2" w:rsidP="000244E2">
      <w:pPr>
        <w:pStyle w:val="Appendix3"/>
      </w:pPr>
      <w:bookmarkStart w:id="944" w:name="_Toc153439155"/>
      <w:r>
        <w:t>ISDB_network_identifier_descriptor</w:t>
      </w:r>
      <w:bookmarkEnd w:id="944"/>
    </w:p>
    <w:p w14:paraId="43712CBE" w14:textId="49554D3B" w:rsidR="000244E2" w:rsidRDefault="000244E2" w:rsidP="000244E2">
      <w:r>
        <w:t xml:space="preserve">Defined by ARIB in </w:t>
      </w:r>
      <w:r>
        <w:fldChar w:fldCharType="begin"/>
      </w:r>
      <w:r>
        <w:instrText xml:space="preserve"> REF _Ref37407666 \r \h </w:instrText>
      </w:r>
      <w:r>
        <w:fldChar w:fldCharType="separate"/>
      </w:r>
      <w:r w:rsidR="001F1E35">
        <w:t>[28]</w:t>
      </w:r>
      <w:r>
        <w:fldChar w:fldCharType="end"/>
      </w:r>
      <w:r>
        <w:t>.</w:t>
      </w:r>
    </w:p>
    <w:p w14:paraId="229320BB" w14:textId="648D8819" w:rsidR="000244E2" w:rsidRDefault="000244E2" w:rsidP="000244E2">
      <w:pPr>
        <w:pStyle w:val="Code"/>
      </w:pPr>
      <w:r>
        <w:t>&lt;</w:t>
      </w:r>
      <w:r w:rsidRPr="000244E2">
        <w:rPr>
          <w:b/>
          <w:bCs/>
        </w:rPr>
        <w:t>ISDB_network_identifier_descriptor</w:t>
      </w:r>
    </w:p>
    <w:p w14:paraId="015B5A8A" w14:textId="11920E25" w:rsidR="000244E2" w:rsidRDefault="000244E2" w:rsidP="000244E2">
      <w:pPr>
        <w:pStyle w:val="Code"/>
      </w:pPr>
      <w:r>
        <w:t xml:space="preserve">    country_code="</w:t>
      </w:r>
      <w:r w:rsidRPr="000244E2">
        <w:rPr>
          <w:i/>
          <w:iCs/>
        </w:rPr>
        <w:t>char3, required</w:t>
      </w:r>
      <w:r>
        <w:t>"</w:t>
      </w:r>
    </w:p>
    <w:p w14:paraId="28AD00E1" w14:textId="01A905F7" w:rsidR="000244E2" w:rsidRDefault="000244E2" w:rsidP="000244E2">
      <w:pPr>
        <w:pStyle w:val="Code"/>
      </w:pPr>
      <w:r>
        <w:t xml:space="preserve">    media_type="AB|AC|BS|CB|TB, </w:t>
      </w:r>
      <w:r w:rsidRPr="000244E2">
        <w:rPr>
          <w:i/>
          <w:iCs/>
        </w:rPr>
        <w:t>required</w:t>
      </w:r>
      <w:r>
        <w:t>"</w:t>
      </w:r>
    </w:p>
    <w:p w14:paraId="100779AE" w14:textId="279C6637" w:rsidR="000244E2" w:rsidRDefault="000244E2" w:rsidP="000244E2">
      <w:pPr>
        <w:pStyle w:val="Code"/>
      </w:pPr>
      <w:r>
        <w:t xml:space="preserve">    network_id="</w:t>
      </w:r>
      <w:r w:rsidRPr="000244E2">
        <w:rPr>
          <w:i/>
          <w:iCs/>
        </w:rPr>
        <w:t>uint16, required</w:t>
      </w:r>
      <w:r>
        <w:t>"&gt;</w:t>
      </w:r>
    </w:p>
    <w:p w14:paraId="4F577E46" w14:textId="77777777" w:rsidR="000244E2" w:rsidRDefault="000244E2" w:rsidP="000244E2">
      <w:pPr>
        <w:pStyle w:val="Code"/>
      </w:pPr>
    </w:p>
    <w:p w14:paraId="09D3C133" w14:textId="391EA773" w:rsidR="000244E2" w:rsidRDefault="000244E2" w:rsidP="000244E2">
      <w:pPr>
        <w:pStyle w:val="Code"/>
      </w:pPr>
      <w:r>
        <w:t xml:space="preserve">  &lt;private_data&gt;</w:t>
      </w:r>
    </w:p>
    <w:p w14:paraId="1BA7671B" w14:textId="5F664E51" w:rsidR="000244E2" w:rsidRPr="000244E2" w:rsidRDefault="000244E2" w:rsidP="000244E2">
      <w:pPr>
        <w:pStyle w:val="Code"/>
        <w:rPr>
          <w:i/>
          <w:iCs/>
        </w:rPr>
      </w:pPr>
      <w:r>
        <w:t xml:space="preserve">    </w:t>
      </w:r>
      <w:r w:rsidRPr="000244E2">
        <w:rPr>
          <w:i/>
          <w:iCs/>
        </w:rPr>
        <w:t>Hexadecimal content</w:t>
      </w:r>
    </w:p>
    <w:p w14:paraId="002B4107" w14:textId="0C4137C1" w:rsidR="000244E2" w:rsidRDefault="000244E2" w:rsidP="000244E2">
      <w:pPr>
        <w:pStyle w:val="Code"/>
      </w:pPr>
      <w:r>
        <w:t xml:space="preserve">  &lt;/private_data&gt;</w:t>
      </w:r>
    </w:p>
    <w:p w14:paraId="17D6FE8C" w14:textId="77777777" w:rsidR="000244E2" w:rsidRDefault="000244E2" w:rsidP="000244E2">
      <w:pPr>
        <w:pStyle w:val="Code"/>
      </w:pPr>
    </w:p>
    <w:p w14:paraId="758BBDCD" w14:textId="73C2EBA5" w:rsidR="000244E2" w:rsidRDefault="000244E2" w:rsidP="000244E2">
      <w:pPr>
        <w:pStyle w:val="Code"/>
      </w:pPr>
      <w:r>
        <w:t>&lt;/ISDB_network_identifier_descriptor&gt;</w:t>
      </w:r>
    </w:p>
    <w:p w14:paraId="470CCE07" w14:textId="31821152" w:rsidR="00F21936" w:rsidRDefault="00F21936" w:rsidP="00F21936">
      <w:pPr>
        <w:pStyle w:val="Appendix3"/>
      </w:pPr>
      <w:bookmarkStart w:id="945" w:name="_Toc153439156"/>
      <w:r>
        <w:t>ISDB_target_region_descriptor</w:t>
      </w:r>
      <w:bookmarkEnd w:id="945"/>
    </w:p>
    <w:p w14:paraId="4E25619A" w14:textId="2D053A9A" w:rsidR="00F21936" w:rsidRDefault="00F21936" w:rsidP="00F21936">
      <w:r>
        <w:t xml:space="preserve">Defined by ARIB in </w:t>
      </w:r>
      <w:r>
        <w:fldChar w:fldCharType="begin"/>
      </w:r>
      <w:r>
        <w:instrText xml:space="preserve"> REF _Ref37407666 \r \h </w:instrText>
      </w:r>
      <w:r>
        <w:fldChar w:fldCharType="separate"/>
      </w:r>
      <w:r w:rsidR="001F1E35">
        <w:t>[28]</w:t>
      </w:r>
      <w:r>
        <w:fldChar w:fldCharType="end"/>
      </w:r>
      <w:r>
        <w:t>.</w:t>
      </w:r>
    </w:p>
    <w:p w14:paraId="761CB15C" w14:textId="3E806D56" w:rsidR="00F21936" w:rsidRDefault="00F21936" w:rsidP="00F21936">
      <w:pPr>
        <w:pStyle w:val="Code"/>
      </w:pPr>
      <w:r>
        <w:t>&lt;</w:t>
      </w:r>
      <w:r w:rsidRPr="00F21936">
        <w:rPr>
          <w:b/>
          <w:bCs/>
        </w:rPr>
        <w:t>ISDB_target_region_descriptor</w:t>
      </w:r>
    </w:p>
    <w:p w14:paraId="45CD1D71" w14:textId="5BE2087F" w:rsidR="00F21936" w:rsidRDefault="00F21936" w:rsidP="00F21936">
      <w:pPr>
        <w:pStyle w:val="Code"/>
      </w:pPr>
      <w:r>
        <w:t xml:space="preserve">    region_spec_type="</w:t>
      </w:r>
      <w:r w:rsidRPr="00F21936">
        <w:rPr>
          <w:i/>
          <w:iCs/>
        </w:rPr>
        <w:t>uint8, required</w:t>
      </w:r>
      <w:r>
        <w:t>"</w:t>
      </w:r>
    </w:p>
    <w:p w14:paraId="00C8B997" w14:textId="6BA44ED7" w:rsidR="00F21936" w:rsidRDefault="00F21936" w:rsidP="00F21936">
      <w:pPr>
        <w:pStyle w:val="Code"/>
      </w:pPr>
      <w:r>
        <w:t xml:space="preserve">    regions_mask="</w:t>
      </w:r>
      <w:r w:rsidRPr="00F21936">
        <w:rPr>
          <w:i/>
          <w:iCs/>
        </w:rPr>
        <w:t>string, optional</w:t>
      </w:r>
      <w:r>
        <w:t>"/&gt;</w:t>
      </w:r>
    </w:p>
    <w:p w14:paraId="280E992E" w14:textId="77777777" w:rsidR="00E625C7" w:rsidRDefault="00E625C7" w:rsidP="00E625C7">
      <w:pPr>
        <w:pStyle w:val="Appendix3"/>
      </w:pPr>
      <w:bookmarkStart w:id="946" w:name="_Toc153439157"/>
      <w:r>
        <w:t>ISDB_terrestrial_delivery_system_descriptor</w:t>
      </w:r>
      <w:bookmarkEnd w:id="946"/>
    </w:p>
    <w:p w14:paraId="53174E87" w14:textId="4347C240" w:rsidR="00E625C7" w:rsidRDefault="00E625C7" w:rsidP="00E625C7">
      <w:r>
        <w:t xml:space="preserve">Defined by ARIB in </w:t>
      </w:r>
      <w:r>
        <w:fldChar w:fldCharType="begin"/>
      </w:r>
      <w:r>
        <w:instrText xml:space="preserve"> REF _Ref37407666 \r \h </w:instrText>
      </w:r>
      <w:r>
        <w:fldChar w:fldCharType="separate"/>
      </w:r>
      <w:r w:rsidR="001F1E35">
        <w:t>[28]</w:t>
      </w:r>
      <w:r>
        <w:fldChar w:fldCharType="end"/>
      </w:r>
      <w:r>
        <w:t>.</w:t>
      </w:r>
    </w:p>
    <w:p w14:paraId="402C828F" w14:textId="77777777" w:rsidR="00E625C7" w:rsidRDefault="00E625C7" w:rsidP="00E625C7">
      <w:pPr>
        <w:pStyle w:val="Code"/>
      </w:pPr>
      <w:r>
        <w:t>&lt;</w:t>
      </w:r>
      <w:r w:rsidRPr="00E625C7">
        <w:rPr>
          <w:b/>
        </w:rPr>
        <w:t>ISDB_terrestrial_delivery_system_descriptor</w:t>
      </w:r>
    </w:p>
    <w:p w14:paraId="069988E9" w14:textId="77777777" w:rsidR="00E625C7" w:rsidRDefault="00E625C7" w:rsidP="00E625C7">
      <w:pPr>
        <w:pStyle w:val="Code"/>
      </w:pPr>
      <w:r>
        <w:t xml:space="preserve">    area_code="</w:t>
      </w:r>
      <w:r w:rsidRPr="00E625C7">
        <w:rPr>
          <w:i/>
        </w:rPr>
        <w:t>uint12, required</w:t>
      </w:r>
      <w:r>
        <w:t>"</w:t>
      </w:r>
    </w:p>
    <w:p w14:paraId="4B2607C5" w14:textId="77777777" w:rsidR="00E625C7" w:rsidRDefault="00E625C7" w:rsidP="00E625C7">
      <w:pPr>
        <w:pStyle w:val="Code"/>
      </w:pPr>
      <w:r>
        <w:t xml:space="preserve">    guard_interval="1/32|1/16|1/8|1/4, </w:t>
      </w:r>
      <w:r w:rsidRPr="00E625C7">
        <w:rPr>
          <w:i/>
        </w:rPr>
        <w:t>required</w:t>
      </w:r>
      <w:r>
        <w:t>"</w:t>
      </w:r>
    </w:p>
    <w:p w14:paraId="0D04E218" w14:textId="77777777" w:rsidR="00E625C7" w:rsidRDefault="003A3EAD" w:rsidP="00E625C7">
      <w:pPr>
        <w:pStyle w:val="Code"/>
      </w:pPr>
      <w:r>
        <w:t xml:space="preserve">    transmission_mode="2k|4k|8</w:t>
      </w:r>
      <w:r w:rsidR="00E625C7">
        <w:t xml:space="preserve">k|mode1|mode2|mode3, </w:t>
      </w:r>
      <w:r w:rsidR="00E625C7" w:rsidRPr="00E625C7">
        <w:rPr>
          <w:i/>
        </w:rPr>
        <w:t>required</w:t>
      </w:r>
      <w:r w:rsidR="00E625C7">
        <w:t>"&gt;</w:t>
      </w:r>
    </w:p>
    <w:p w14:paraId="0F6257D0" w14:textId="77777777" w:rsidR="00E625C7" w:rsidRDefault="00E625C7" w:rsidP="00E625C7">
      <w:pPr>
        <w:pStyle w:val="Code"/>
      </w:pPr>
    </w:p>
    <w:p w14:paraId="4ACF76AB" w14:textId="77777777" w:rsidR="00E625C7" w:rsidRDefault="00E625C7" w:rsidP="00E625C7">
      <w:pPr>
        <w:pStyle w:val="Code"/>
      </w:pPr>
      <w:r>
        <w:t xml:space="preserve">  &lt;!-- </w:t>
      </w:r>
      <w:r w:rsidRPr="00E625C7">
        <w:rPr>
          <w:i/>
        </w:rPr>
        <w:t>More than one frequency in case of MFN</w:t>
      </w:r>
      <w:r>
        <w:t xml:space="preserve"> --&gt;</w:t>
      </w:r>
    </w:p>
    <w:p w14:paraId="14084921" w14:textId="77777777" w:rsidR="00E625C7" w:rsidRDefault="00E625C7" w:rsidP="00E625C7">
      <w:pPr>
        <w:pStyle w:val="Code"/>
      </w:pPr>
      <w:r>
        <w:t xml:space="preserve">  &lt;frequency value="</w:t>
      </w:r>
      <w:r w:rsidRPr="00E625C7">
        <w:rPr>
          <w:i/>
        </w:rPr>
        <w:t>FrequencyHz, required</w:t>
      </w:r>
      <w:r>
        <w:t>"</w:t>
      </w:r>
      <w:r w:rsidR="003D0160">
        <w:t>/</w:t>
      </w:r>
      <w:r>
        <w:t>&gt;</w:t>
      </w:r>
    </w:p>
    <w:p w14:paraId="1CEA23A6" w14:textId="77777777" w:rsidR="00E625C7" w:rsidRDefault="00E625C7" w:rsidP="00E625C7">
      <w:pPr>
        <w:pStyle w:val="Code"/>
      </w:pPr>
    </w:p>
    <w:p w14:paraId="5D6654AB" w14:textId="77777777" w:rsidR="00E625C7" w:rsidRDefault="00E625C7" w:rsidP="00E625C7">
      <w:pPr>
        <w:pStyle w:val="Code"/>
      </w:pPr>
      <w:r>
        <w:t>&lt;/ISDB_terrestrial_delivery_system_descriptor&gt;</w:t>
      </w:r>
    </w:p>
    <w:p w14:paraId="39CB1B42" w14:textId="77777777" w:rsidR="00341538" w:rsidRDefault="00341538" w:rsidP="00341538">
      <w:pPr>
        <w:pStyle w:val="Appendix3"/>
      </w:pPr>
      <w:bookmarkStart w:id="947" w:name="_Toc153439158"/>
      <w:r>
        <w:lastRenderedPageBreak/>
        <w:t>logo_transmission_descriptor</w:t>
      </w:r>
      <w:bookmarkEnd w:id="947"/>
    </w:p>
    <w:p w14:paraId="3FE18579" w14:textId="509A7988" w:rsidR="00341538" w:rsidRDefault="00341538" w:rsidP="00341538">
      <w:r>
        <w:t xml:space="preserve">Defined by ARIB in </w:t>
      </w:r>
      <w:r>
        <w:fldChar w:fldCharType="begin"/>
      </w:r>
      <w:r>
        <w:instrText xml:space="preserve"> REF _Ref37407666 \r \h </w:instrText>
      </w:r>
      <w:r>
        <w:fldChar w:fldCharType="separate"/>
      </w:r>
      <w:r w:rsidR="001F1E35">
        <w:t>[28]</w:t>
      </w:r>
      <w:r>
        <w:fldChar w:fldCharType="end"/>
      </w:r>
      <w:r>
        <w:t>.</w:t>
      </w:r>
    </w:p>
    <w:p w14:paraId="49CA4C45" w14:textId="77777777" w:rsidR="00341538" w:rsidRDefault="00341538" w:rsidP="00341538">
      <w:pPr>
        <w:pStyle w:val="Code"/>
      </w:pPr>
      <w:r>
        <w:t>&lt;</w:t>
      </w:r>
      <w:r w:rsidRPr="00341538">
        <w:rPr>
          <w:b/>
        </w:rPr>
        <w:t>logo_transmission_descriptor</w:t>
      </w:r>
    </w:p>
    <w:p w14:paraId="70DCE0AF" w14:textId="77777777" w:rsidR="00341538" w:rsidRDefault="00341538" w:rsidP="00341538">
      <w:pPr>
        <w:pStyle w:val="Code"/>
      </w:pPr>
      <w:r>
        <w:t xml:space="preserve">    logo_transmission_type="</w:t>
      </w:r>
      <w:r w:rsidRPr="00341538">
        <w:rPr>
          <w:i/>
        </w:rPr>
        <w:t>uint8, required</w:t>
      </w:r>
      <w:r>
        <w:t>"</w:t>
      </w:r>
    </w:p>
    <w:p w14:paraId="64A48FCF" w14:textId="77777777" w:rsidR="00341538" w:rsidRDefault="00341538" w:rsidP="00341538">
      <w:pPr>
        <w:pStyle w:val="Code"/>
      </w:pPr>
      <w:r>
        <w:t xml:space="preserve">    logo_id="</w:t>
      </w:r>
      <w:r w:rsidRPr="00341538">
        <w:rPr>
          <w:i/>
        </w:rPr>
        <w:t>uint9, optional</w:t>
      </w:r>
      <w:r>
        <w:t>"</w:t>
      </w:r>
    </w:p>
    <w:p w14:paraId="182DEA51" w14:textId="77777777" w:rsidR="00341538" w:rsidRDefault="00341538" w:rsidP="00341538">
      <w:pPr>
        <w:pStyle w:val="Code"/>
      </w:pPr>
      <w:r>
        <w:t xml:space="preserve">    logo_version="</w:t>
      </w:r>
      <w:r w:rsidRPr="00341538">
        <w:rPr>
          <w:i/>
        </w:rPr>
        <w:t>uint12, optional</w:t>
      </w:r>
      <w:r>
        <w:t>"</w:t>
      </w:r>
    </w:p>
    <w:p w14:paraId="3482F167" w14:textId="77777777" w:rsidR="00341538" w:rsidRDefault="00341538" w:rsidP="00341538">
      <w:pPr>
        <w:pStyle w:val="Code"/>
      </w:pPr>
      <w:r>
        <w:t xml:space="preserve">    download_data_id="</w:t>
      </w:r>
      <w:r w:rsidRPr="00341538">
        <w:rPr>
          <w:i/>
        </w:rPr>
        <w:t>uint16, optional</w:t>
      </w:r>
      <w:r>
        <w:t>"</w:t>
      </w:r>
    </w:p>
    <w:p w14:paraId="1E73DD4D" w14:textId="77777777" w:rsidR="00341538" w:rsidRDefault="00341538" w:rsidP="00341538">
      <w:pPr>
        <w:pStyle w:val="Code"/>
      </w:pPr>
      <w:r>
        <w:t xml:space="preserve">    logo_char="</w:t>
      </w:r>
      <w:r w:rsidRPr="00341538">
        <w:rPr>
          <w:i/>
        </w:rPr>
        <w:t>string, optional</w:t>
      </w:r>
      <w:r>
        <w:t>"&gt;</w:t>
      </w:r>
    </w:p>
    <w:p w14:paraId="5DFDA77E" w14:textId="77777777" w:rsidR="00341538" w:rsidRDefault="00341538" w:rsidP="00341538">
      <w:pPr>
        <w:pStyle w:val="Code"/>
      </w:pPr>
    </w:p>
    <w:p w14:paraId="670F626A" w14:textId="77777777" w:rsidR="00341538" w:rsidRDefault="00341538" w:rsidP="00341538">
      <w:pPr>
        <w:pStyle w:val="Code"/>
      </w:pPr>
      <w:r>
        <w:t xml:space="preserve">  &lt;reserved_future_use&gt;</w:t>
      </w:r>
    </w:p>
    <w:p w14:paraId="543F6DF3" w14:textId="77777777" w:rsidR="00341538" w:rsidRPr="00341538" w:rsidRDefault="00341538" w:rsidP="00341538">
      <w:pPr>
        <w:pStyle w:val="Code"/>
        <w:rPr>
          <w:i/>
        </w:rPr>
      </w:pPr>
      <w:r>
        <w:t xml:space="preserve">    </w:t>
      </w:r>
      <w:r w:rsidRPr="00341538">
        <w:rPr>
          <w:i/>
        </w:rPr>
        <w:t>Hexadecimal content</w:t>
      </w:r>
    </w:p>
    <w:p w14:paraId="2069DD45" w14:textId="77777777" w:rsidR="00341538" w:rsidRDefault="00341538" w:rsidP="00341538">
      <w:pPr>
        <w:pStyle w:val="Code"/>
      </w:pPr>
      <w:r>
        <w:t xml:space="preserve">  &lt;/reserved_future_use&gt;</w:t>
      </w:r>
    </w:p>
    <w:p w14:paraId="185A5950" w14:textId="77777777" w:rsidR="00341538" w:rsidRDefault="00341538" w:rsidP="00341538">
      <w:pPr>
        <w:pStyle w:val="Code"/>
      </w:pPr>
    </w:p>
    <w:p w14:paraId="5D212335" w14:textId="77777777" w:rsidR="00341538" w:rsidRDefault="00341538" w:rsidP="00341538">
      <w:pPr>
        <w:pStyle w:val="Code"/>
      </w:pPr>
      <w:r>
        <w:t>&lt;/logo_transmission_descriptor&gt;</w:t>
      </w:r>
    </w:p>
    <w:p w14:paraId="5B509D97" w14:textId="7EB147C4" w:rsidR="00341538" w:rsidRDefault="00341538" w:rsidP="00341538">
      <w:r>
        <w:t xml:space="preserve">Note: the presence of the various attributes depends on the value of  </w:t>
      </w:r>
      <w:r w:rsidRPr="00675F33">
        <w:rPr>
          <w:rStyle w:val="Codeintext"/>
        </w:rPr>
        <w:t>logo_transmission_type</w:t>
      </w:r>
      <w:r>
        <w:t xml:space="preserve"> (see </w:t>
      </w:r>
      <w:r>
        <w:fldChar w:fldCharType="begin"/>
      </w:r>
      <w:r>
        <w:instrText xml:space="preserve"> REF _Ref37407666 \r \h </w:instrText>
      </w:r>
      <w:r>
        <w:fldChar w:fldCharType="separate"/>
      </w:r>
      <w:r w:rsidR="001F1E35">
        <w:t>[28]</w:t>
      </w:r>
      <w:r>
        <w:fldChar w:fldCharType="end"/>
      </w:r>
      <w:r>
        <w:t>).</w:t>
      </w:r>
    </w:p>
    <w:p w14:paraId="3EBA94EE" w14:textId="77777777" w:rsidR="00FA3550" w:rsidRPr="00FA3550" w:rsidRDefault="00FA3550" w:rsidP="00FA3550">
      <w:pPr>
        <w:pStyle w:val="Appendix3"/>
      </w:pPr>
      <w:bookmarkStart w:id="948" w:name="_Toc153439159"/>
      <w:r w:rsidRPr="00FA3550">
        <w:t>node_relation_descriptor</w:t>
      </w:r>
      <w:bookmarkEnd w:id="948"/>
    </w:p>
    <w:p w14:paraId="16F03798" w14:textId="14F203A8" w:rsidR="00FA3550" w:rsidRDefault="00FA3550" w:rsidP="00FA3550">
      <w:r>
        <w:t xml:space="preserve">Defined by ARIB in </w:t>
      </w:r>
      <w:r>
        <w:fldChar w:fldCharType="begin"/>
      </w:r>
      <w:r>
        <w:instrText xml:space="preserve"> REF _Ref37407666 \r \h </w:instrText>
      </w:r>
      <w:r>
        <w:fldChar w:fldCharType="separate"/>
      </w:r>
      <w:r w:rsidR="001F1E35">
        <w:t>[28]</w:t>
      </w:r>
      <w:r>
        <w:fldChar w:fldCharType="end"/>
      </w:r>
      <w:r>
        <w:t>.</w:t>
      </w:r>
    </w:p>
    <w:p w14:paraId="1891807D" w14:textId="77777777" w:rsidR="00FA3550" w:rsidRPr="00FA3550" w:rsidRDefault="00FA3550" w:rsidP="00FA3550">
      <w:pPr>
        <w:pStyle w:val="Code"/>
        <w:rPr>
          <w:lang w:val="fr-FR"/>
        </w:rPr>
      </w:pPr>
      <w:r w:rsidRPr="00FA3550">
        <w:rPr>
          <w:lang w:val="fr-FR"/>
        </w:rPr>
        <w:t>&lt;</w:t>
      </w:r>
      <w:r w:rsidRPr="00FA3550">
        <w:rPr>
          <w:b/>
          <w:lang w:val="fr-FR"/>
        </w:rPr>
        <w:t>node_relation_descriptor</w:t>
      </w:r>
    </w:p>
    <w:p w14:paraId="20FAECB7" w14:textId="77777777" w:rsidR="00FA3550" w:rsidRDefault="00FA3550" w:rsidP="00FA3550">
      <w:pPr>
        <w:pStyle w:val="Code"/>
      </w:pPr>
      <w:r w:rsidRPr="00FA3550">
        <w:rPr>
          <w:lang w:val="fr-FR"/>
        </w:rPr>
        <w:t xml:space="preserve">    </w:t>
      </w:r>
      <w:r>
        <w:t>reference_type="</w:t>
      </w:r>
      <w:r w:rsidRPr="00FA3550">
        <w:rPr>
          <w:i/>
        </w:rPr>
        <w:t>uint4, default=0</w:t>
      </w:r>
      <w:r>
        <w:t>"</w:t>
      </w:r>
    </w:p>
    <w:p w14:paraId="5557EFE3" w14:textId="77777777" w:rsidR="00FA3550" w:rsidRDefault="00FA3550" w:rsidP="00FA3550">
      <w:pPr>
        <w:pStyle w:val="Code"/>
      </w:pPr>
      <w:r>
        <w:t xml:space="preserve">    information_provider_id="</w:t>
      </w:r>
      <w:r w:rsidRPr="00FA3550">
        <w:rPr>
          <w:i/>
        </w:rPr>
        <w:t>uint16, optional</w:t>
      </w:r>
      <w:r>
        <w:t>"</w:t>
      </w:r>
    </w:p>
    <w:p w14:paraId="299AB547" w14:textId="77777777" w:rsidR="00FA3550" w:rsidRDefault="00FA3550" w:rsidP="00FA3550">
      <w:pPr>
        <w:pStyle w:val="Code"/>
      </w:pPr>
      <w:r>
        <w:t xml:space="preserve">    event_relation_id="</w:t>
      </w:r>
      <w:r w:rsidRPr="00FA3550">
        <w:rPr>
          <w:i/>
        </w:rPr>
        <w:t>uint16, optional</w:t>
      </w:r>
      <w:r>
        <w:t>"</w:t>
      </w:r>
    </w:p>
    <w:p w14:paraId="2F292828" w14:textId="77777777" w:rsidR="00FA3550" w:rsidRDefault="00FA3550" w:rsidP="00FA3550">
      <w:pPr>
        <w:pStyle w:val="Code"/>
      </w:pPr>
      <w:r>
        <w:t xml:space="preserve">    reference_node_id="</w:t>
      </w:r>
      <w:r w:rsidRPr="00FA3550">
        <w:rPr>
          <w:i/>
        </w:rPr>
        <w:t>uint16, required</w:t>
      </w:r>
      <w:r>
        <w:t>"</w:t>
      </w:r>
    </w:p>
    <w:p w14:paraId="58F64552" w14:textId="77777777" w:rsidR="00FA3550" w:rsidRDefault="00FA3550" w:rsidP="00FA3550">
      <w:pPr>
        <w:pStyle w:val="Code"/>
      </w:pPr>
      <w:r>
        <w:t xml:space="preserve">    reference_number="</w:t>
      </w:r>
      <w:r w:rsidRPr="00FA3550">
        <w:rPr>
          <w:i/>
        </w:rPr>
        <w:t>uint8, required</w:t>
      </w:r>
      <w:r>
        <w:t>"/&gt;</w:t>
      </w:r>
    </w:p>
    <w:p w14:paraId="7ACE3CDE" w14:textId="77777777" w:rsidR="00E625C7" w:rsidRDefault="00E625C7" w:rsidP="00E625C7">
      <w:pPr>
        <w:pStyle w:val="Appendix3"/>
      </w:pPr>
      <w:bookmarkStart w:id="949" w:name="_Toc153439160"/>
      <w:r>
        <w:t>partial_reception_descriptor</w:t>
      </w:r>
      <w:bookmarkEnd w:id="949"/>
    </w:p>
    <w:p w14:paraId="550207EF" w14:textId="71A0506E" w:rsidR="00E625C7" w:rsidRDefault="00E625C7" w:rsidP="00E625C7">
      <w:r>
        <w:t xml:space="preserve">Defined by ARIB in </w:t>
      </w:r>
      <w:r>
        <w:fldChar w:fldCharType="begin"/>
      </w:r>
      <w:r>
        <w:instrText xml:space="preserve"> REF _Ref37407666 \r \h </w:instrText>
      </w:r>
      <w:r>
        <w:fldChar w:fldCharType="separate"/>
      </w:r>
      <w:r w:rsidR="001F1E35">
        <w:t>[28]</w:t>
      </w:r>
      <w:r>
        <w:fldChar w:fldCharType="end"/>
      </w:r>
      <w:r>
        <w:t>.</w:t>
      </w:r>
    </w:p>
    <w:p w14:paraId="49F73C42" w14:textId="77777777" w:rsidR="00E625C7" w:rsidRDefault="00E625C7" w:rsidP="00E625C7">
      <w:pPr>
        <w:pStyle w:val="Code"/>
      </w:pPr>
      <w:r>
        <w:t>&lt;</w:t>
      </w:r>
      <w:r w:rsidRPr="00E625C7">
        <w:rPr>
          <w:b/>
        </w:rPr>
        <w:t>partial_reception_descriptor</w:t>
      </w:r>
      <w:r>
        <w:t>&gt;</w:t>
      </w:r>
    </w:p>
    <w:p w14:paraId="2CCF810D" w14:textId="77777777" w:rsidR="00E625C7" w:rsidRDefault="00E625C7" w:rsidP="00E625C7">
      <w:pPr>
        <w:pStyle w:val="Code"/>
      </w:pPr>
      <w:r>
        <w:t xml:space="preserve">  &lt;service id="</w:t>
      </w:r>
      <w:r w:rsidRPr="00E625C7">
        <w:rPr>
          <w:i/>
        </w:rPr>
        <w:t>uint16, required</w:t>
      </w:r>
      <w:r>
        <w:t>"</w:t>
      </w:r>
      <w:r w:rsidR="003D0160">
        <w:t>/</w:t>
      </w:r>
      <w:r>
        <w:t>&gt;</w:t>
      </w:r>
    </w:p>
    <w:p w14:paraId="2F9697BB" w14:textId="77777777" w:rsidR="00E625C7" w:rsidRDefault="00E625C7" w:rsidP="00E625C7">
      <w:pPr>
        <w:pStyle w:val="Code"/>
      </w:pPr>
      <w:r>
        <w:t>&lt;/partial_reception_descriptor&gt;</w:t>
      </w:r>
    </w:p>
    <w:p w14:paraId="3F47A9C4" w14:textId="77777777" w:rsidR="00DD216D" w:rsidRDefault="00DD216D" w:rsidP="00DD216D">
      <w:pPr>
        <w:pStyle w:val="Appendix3"/>
      </w:pPr>
      <w:bookmarkStart w:id="950" w:name="_Toc153439161"/>
      <w:r>
        <w:t>reference_descriptor</w:t>
      </w:r>
      <w:bookmarkEnd w:id="950"/>
    </w:p>
    <w:p w14:paraId="3B488CF6" w14:textId="1792F3D6" w:rsidR="00DD216D" w:rsidRDefault="00DD216D" w:rsidP="00DD216D">
      <w:r>
        <w:t xml:space="preserve">Defined by ARIB in </w:t>
      </w:r>
      <w:r>
        <w:fldChar w:fldCharType="begin"/>
      </w:r>
      <w:r>
        <w:instrText xml:space="preserve"> REF _Ref37407666 \r \h </w:instrText>
      </w:r>
      <w:r>
        <w:fldChar w:fldCharType="separate"/>
      </w:r>
      <w:r w:rsidR="001F1E35">
        <w:t>[28]</w:t>
      </w:r>
      <w:r>
        <w:fldChar w:fldCharType="end"/>
      </w:r>
      <w:r>
        <w:t>.</w:t>
      </w:r>
    </w:p>
    <w:p w14:paraId="69547B27" w14:textId="77777777" w:rsidR="00DD216D" w:rsidRDefault="00DD216D" w:rsidP="00DD216D">
      <w:pPr>
        <w:pStyle w:val="Code"/>
      </w:pPr>
      <w:r>
        <w:t>&lt;</w:t>
      </w:r>
      <w:r w:rsidRPr="00DD216D">
        <w:rPr>
          <w:b/>
        </w:rPr>
        <w:t>reference_descriptor</w:t>
      </w:r>
    </w:p>
    <w:p w14:paraId="69057370" w14:textId="77777777" w:rsidR="00DD216D" w:rsidRDefault="00DD216D" w:rsidP="00DD216D">
      <w:pPr>
        <w:pStyle w:val="Code"/>
      </w:pPr>
      <w:r>
        <w:t xml:space="preserve">    information_provider_id="</w:t>
      </w:r>
      <w:r w:rsidRPr="00DD216D">
        <w:rPr>
          <w:i/>
        </w:rPr>
        <w:t>uint16, required</w:t>
      </w:r>
      <w:r>
        <w:t>"</w:t>
      </w:r>
    </w:p>
    <w:p w14:paraId="112A7B96" w14:textId="77777777" w:rsidR="00DD216D" w:rsidRDefault="00DD216D" w:rsidP="00DD216D">
      <w:pPr>
        <w:pStyle w:val="Code"/>
      </w:pPr>
      <w:r>
        <w:t xml:space="preserve">    event_relation_id="</w:t>
      </w:r>
      <w:r w:rsidRPr="00DD216D">
        <w:rPr>
          <w:i/>
        </w:rPr>
        <w:t>uint16, required</w:t>
      </w:r>
      <w:r>
        <w:t>"&gt;</w:t>
      </w:r>
    </w:p>
    <w:p w14:paraId="25D3F28D" w14:textId="77777777" w:rsidR="00DD216D" w:rsidRDefault="00DD216D" w:rsidP="00DD216D">
      <w:pPr>
        <w:pStyle w:val="Code"/>
      </w:pPr>
    </w:p>
    <w:p w14:paraId="4F0CC285" w14:textId="77777777" w:rsidR="00DD216D" w:rsidRDefault="00DD216D" w:rsidP="00DD216D">
      <w:pPr>
        <w:pStyle w:val="Code"/>
      </w:pPr>
      <w:r>
        <w:t xml:space="preserve">  &lt;!-- </w:t>
      </w:r>
      <w:r w:rsidRPr="00DD216D">
        <w:rPr>
          <w:i/>
        </w:rPr>
        <w:t>One per reference</w:t>
      </w:r>
      <w:r>
        <w:t xml:space="preserve"> --&gt;</w:t>
      </w:r>
    </w:p>
    <w:p w14:paraId="378F441B" w14:textId="77777777" w:rsidR="00DD216D" w:rsidRDefault="00DD216D" w:rsidP="00DD216D">
      <w:pPr>
        <w:pStyle w:val="Code"/>
      </w:pPr>
      <w:r>
        <w:t xml:space="preserve">  &lt;reference</w:t>
      </w:r>
    </w:p>
    <w:p w14:paraId="0E3486D8" w14:textId="77777777" w:rsidR="00DD216D" w:rsidRDefault="00DD216D" w:rsidP="00DD216D">
      <w:pPr>
        <w:pStyle w:val="Code"/>
      </w:pPr>
      <w:r>
        <w:t xml:space="preserve">      reference_node_id="</w:t>
      </w:r>
      <w:r w:rsidRPr="00DD216D">
        <w:rPr>
          <w:i/>
        </w:rPr>
        <w:t>uint16, required</w:t>
      </w:r>
      <w:r>
        <w:t>"</w:t>
      </w:r>
    </w:p>
    <w:p w14:paraId="1025C771" w14:textId="77777777" w:rsidR="00DD216D" w:rsidRDefault="00DD216D" w:rsidP="00DD216D">
      <w:pPr>
        <w:pStyle w:val="Code"/>
      </w:pPr>
      <w:r>
        <w:t xml:space="preserve">      reference_number="</w:t>
      </w:r>
      <w:r w:rsidRPr="00DD216D">
        <w:rPr>
          <w:i/>
        </w:rPr>
        <w:t>uint8, required</w:t>
      </w:r>
      <w:r>
        <w:t>"</w:t>
      </w:r>
    </w:p>
    <w:p w14:paraId="1460EBA8" w14:textId="77777777" w:rsidR="00DD216D" w:rsidRDefault="00DD216D" w:rsidP="00DD216D">
      <w:pPr>
        <w:pStyle w:val="Code"/>
      </w:pPr>
      <w:r>
        <w:t xml:space="preserve">      last_reference_number="</w:t>
      </w:r>
      <w:r w:rsidRPr="00DD216D">
        <w:rPr>
          <w:i/>
        </w:rPr>
        <w:t>uint8, required</w:t>
      </w:r>
      <w:r>
        <w:t>"/&gt;</w:t>
      </w:r>
    </w:p>
    <w:p w14:paraId="653D48F2" w14:textId="77777777" w:rsidR="00DD216D" w:rsidRDefault="00DD216D" w:rsidP="00DD216D">
      <w:pPr>
        <w:pStyle w:val="Code"/>
      </w:pPr>
    </w:p>
    <w:p w14:paraId="7B245F9A" w14:textId="77777777" w:rsidR="00DD216D" w:rsidRDefault="00DD216D" w:rsidP="00DD216D">
      <w:pPr>
        <w:pStyle w:val="Code"/>
      </w:pPr>
      <w:r>
        <w:t>&lt;/reference_descriptor&gt;</w:t>
      </w:r>
    </w:p>
    <w:p w14:paraId="3D74822B" w14:textId="77777777" w:rsidR="004F4B7D" w:rsidRDefault="004F4B7D" w:rsidP="004F4B7D">
      <w:pPr>
        <w:pStyle w:val="Appendix3"/>
      </w:pPr>
      <w:bookmarkStart w:id="951" w:name="_Toc153439162"/>
      <w:r w:rsidRPr="00CF7BF7">
        <w:t>satellite_delivery_system_descriptor</w:t>
      </w:r>
      <w:bookmarkEnd w:id="951"/>
    </w:p>
    <w:p w14:paraId="39B282C3" w14:textId="2C19391A" w:rsidR="004F4B7D" w:rsidRDefault="004F4B7D" w:rsidP="004F4B7D">
      <w:r>
        <w:t xml:space="preserve">Defined by DVB in </w:t>
      </w:r>
      <w:r>
        <w:fldChar w:fldCharType="begin"/>
      </w:r>
      <w:r>
        <w:instrText xml:space="preserve"> REF _Ref117479848 \r \h </w:instrText>
      </w:r>
      <w:r>
        <w:fldChar w:fldCharType="separate"/>
      </w:r>
      <w:r w:rsidR="001F1E35">
        <w:t>[5]</w:t>
      </w:r>
      <w:r>
        <w:fldChar w:fldCharType="end"/>
      </w:r>
      <w:r>
        <w:t xml:space="preserve">. Redefined in a slightly different way by ARIB in </w:t>
      </w:r>
      <w:r>
        <w:fldChar w:fldCharType="begin"/>
      </w:r>
      <w:r>
        <w:instrText xml:space="preserve"> REF _Ref37407666 \r \h </w:instrText>
      </w:r>
      <w:r>
        <w:fldChar w:fldCharType="separate"/>
      </w:r>
      <w:r w:rsidR="001F1E35">
        <w:t>[28]</w:t>
      </w:r>
      <w:r>
        <w:fldChar w:fldCharType="end"/>
      </w:r>
      <w:r>
        <w:t xml:space="preserve">. See section </w:t>
      </w:r>
      <w:r>
        <w:fldChar w:fldCharType="begin"/>
      </w:r>
      <w:r>
        <w:instrText xml:space="preserve"> REF _Ref40033488 \r \h </w:instrText>
      </w:r>
      <w:r>
        <w:fldChar w:fldCharType="separate"/>
      </w:r>
      <w:r w:rsidR="001F1E35">
        <w:t>D.8.82</w:t>
      </w:r>
      <w:r>
        <w:fldChar w:fldCharType="end"/>
      </w:r>
      <w:r>
        <w:t>.</w:t>
      </w:r>
    </w:p>
    <w:p w14:paraId="104F5633" w14:textId="77777777" w:rsidR="005051DD" w:rsidRDefault="005051DD" w:rsidP="005051DD">
      <w:pPr>
        <w:pStyle w:val="Appendix3"/>
      </w:pPr>
      <w:bookmarkStart w:id="952" w:name="_Toc153439163"/>
      <w:r>
        <w:t>series_descriptor</w:t>
      </w:r>
      <w:bookmarkEnd w:id="952"/>
    </w:p>
    <w:p w14:paraId="4EAA9075" w14:textId="31B1EE78" w:rsidR="005051DD" w:rsidRDefault="005051DD" w:rsidP="005051DD">
      <w:r>
        <w:t xml:space="preserve">Defined by ARIB in </w:t>
      </w:r>
      <w:r>
        <w:fldChar w:fldCharType="begin"/>
      </w:r>
      <w:r>
        <w:instrText xml:space="preserve"> REF _Ref37407666 \r \h </w:instrText>
      </w:r>
      <w:r>
        <w:fldChar w:fldCharType="separate"/>
      </w:r>
      <w:r w:rsidR="001F1E35">
        <w:t>[28]</w:t>
      </w:r>
      <w:r>
        <w:fldChar w:fldCharType="end"/>
      </w:r>
      <w:r>
        <w:t>.</w:t>
      </w:r>
    </w:p>
    <w:p w14:paraId="0074BF9C" w14:textId="77777777" w:rsidR="005051DD" w:rsidRDefault="005051DD" w:rsidP="005051DD">
      <w:pPr>
        <w:pStyle w:val="Code"/>
      </w:pPr>
      <w:r>
        <w:t>&lt;</w:t>
      </w:r>
      <w:r w:rsidRPr="005051DD">
        <w:rPr>
          <w:b/>
        </w:rPr>
        <w:t>series_descriptor</w:t>
      </w:r>
    </w:p>
    <w:p w14:paraId="19E774C1" w14:textId="77777777" w:rsidR="005051DD" w:rsidRDefault="005051DD" w:rsidP="005051DD">
      <w:pPr>
        <w:pStyle w:val="Code"/>
      </w:pPr>
      <w:r>
        <w:t xml:space="preserve">    series_id="</w:t>
      </w:r>
      <w:r w:rsidRPr="005051DD">
        <w:rPr>
          <w:i/>
        </w:rPr>
        <w:t>uint16, required</w:t>
      </w:r>
      <w:r>
        <w:t>"</w:t>
      </w:r>
    </w:p>
    <w:p w14:paraId="5F76C29D" w14:textId="77777777" w:rsidR="005051DD" w:rsidRDefault="005051DD" w:rsidP="005051DD">
      <w:pPr>
        <w:pStyle w:val="Code"/>
      </w:pPr>
      <w:r>
        <w:t xml:space="preserve">    repeat_label="</w:t>
      </w:r>
      <w:r w:rsidRPr="005051DD">
        <w:rPr>
          <w:i/>
        </w:rPr>
        <w:t>uint4, required</w:t>
      </w:r>
      <w:r>
        <w:t>"</w:t>
      </w:r>
    </w:p>
    <w:p w14:paraId="6A14F6B5" w14:textId="77777777" w:rsidR="005051DD" w:rsidRDefault="005051DD" w:rsidP="005051DD">
      <w:pPr>
        <w:pStyle w:val="Code"/>
      </w:pPr>
      <w:r>
        <w:t xml:space="preserve">    program_pattern="</w:t>
      </w:r>
      <w:r w:rsidRPr="005051DD">
        <w:rPr>
          <w:i/>
        </w:rPr>
        <w:t>uint3, required</w:t>
      </w:r>
      <w:r>
        <w:t>"</w:t>
      </w:r>
    </w:p>
    <w:p w14:paraId="4149750A" w14:textId="77777777" w:rsidR="005051DD" w:rsidRDefault="005051DD" w:rsidP="005051DD">
      <w:pPr>
        <w:pStyle w:val="Code"/>
      </w:pPr>
      <w:r>
        <w:lastRenderedPageBreak/>
        <w:t xml:space="preserve">    expire_date="</w:t>
      </w:r>
      <w:r w:rsidRPr="005051DD">
        <w:rPr>
          <w:i/>
        </w:rPr>
        <w:t>YYYY-MM-DD, optional</w:t>
      </w:r>
      <w:r>
        <w:t>"</w:t>
      </w:r>
    </w:p>
    <w:p w14:paraId="3A1BE111" w14:textId="77777777" w:rsidR="005051DD" w:rsidRDefault="005051DD" w:rsidP="005051DD">
      <w:pPr>
        <w:pStyle w:val="Code"/>
      </w:pPr>
      <w:r>
        <w:t xml:space="preserve">    episode_number="</w:t>
      </w:r>
      <w:r w:rsidRPr="005051DD">
        <w:rPr>
          <w:i/>
        </w:rPr>
        <w:t>uint12, required</w:t>
      </w:r>
      <w:r>
        <w:t>"</w:t>
      </w:r>
    </w:p>
    <w:p w14:paraId="5A961A3F" w14:textId="77777777" w:rsidR="005051DD" w:rsidRDefault="005051DD" w:rsidP="005051DD">
      <w:pPr>
        <w:pStyle w:val="Code"/>
      </w:pPr>
      <w:r>
        <w:t xml:space="preserve">    last_episode_number="</w:t>
      </w:r>
      <w:r w:rsidRPr="005051DD">
        <w:rPr>
          <w:i/>
        </w:rPr>
        <w:t>uint12, required</w:t>
      </w:r>
      <w:r>
        <w:t>"</w:t>
      </w:r>
    </w:p>
    <w:p w14:paraId="4B79D141" w14:textId="77777777" w:rsidR="005051DD" w:rsidRDefault="005051DD" w:rsidP="005051DD">
      <w:pPr>
        <w:pStyle w:val="Code"/>
      </w:pPr>
      <w:r>
        <w:t xml:space="preserve">    series_name="</w:t>
      </w:r>
      <w:r w:rsidRPr="005051DD">
        <w:rPr>
          <w:i/>
        </w:rPr>
        <w:t>string, optional</w:t>
      </w:r>
      <w:r>
        <w:t>"/&gt;</w:t>
      </w:r>
    </w:p>
    <w:p w14:paraId="1B5D99CF" w14:textId="77777777" w:rsidR="005F4A25" w:rsidRDefault="005F4A25" w:rsidP="005F4A25">
      <w:pPr>
        <w:pStyle w:val="Appendix3"/>
      </w:pPr>
      <w:bookmarkStart w:id="953" w:name="_Toc153439164"/>
      <w:r>
        <w:t>service_group_descriptor</w:t>
      </w:r>
      <w:bookmarkEnd w:id="953"/>
    </w:p>
    <w:p w14:paraId="70E262F4" w14:textId="7B8F7C0C" w:rsidR="005F4A25" w:rsidRDefault="005F4A25" w:rsidP="005F4A25">
      <w:r>
        <w:t xml:space="preserve">Defined by ARIB in </w:t>
      </w:r>
      <w:r>
        <w:fldChar w:fldCharType="begin"/>
      </w:r>
      <w:r>
        <w:instrText xml:space="preserve"> REF _Ref37407666 \r \h </w:instrText>
      </w:r>
      <w:r>
        <w:fldChar w:fldCharType="separate"/>
      </w:r>
      <w:r w:rsidR="001F1E35">
        <w:t>[28]</w:t>
      </w:r>
      <w:r>
        <w:fldChar w:fldCharType="end"/>
      </w:r>
      <w:r>
        <w:t>.</w:t>
      </w:r>
    </w:p>
    <w:p w14:paraId="37FB12CB" w14:textId="77777777" w:rsidR="005F4A25" w:rsidRDefault="005F4A25" w:rsidP="005F4A25">
      <w:pPr>
        <w:pStyle w:val="Code"/>
      </w:pPr>
      <w:r>
        <w:t>&lt;</w:t>
      </w:r>
      <w:r w:rsidRPr="005F4A25">
        <w:rPr>
          <w:b/>
        </w:rPr>
        <w:t>service_group_descriptor</w:t>
      </w:r>
      <w:r>
        <w:t xml:space="preserve"> service_group_type="</w:t>
      </w:r>
      <w:r w:rsidRPr="005F4A25">
        <w:rPr>
          <w:i/>
        </w:rPr>
        <w:t>uint4, required</w:t>
      </w:r>
      <w:r>
        <w:t>"&gt;</w:t>
      </w:r>
    </w:p>
    <w:p w14:paraId="360CBBCE" w14:textId="77777777" w:rsidR="005F4A25" w:rsidRDefault="005F4A25" w:rsidP="005F4A25">
      <w:pPr>
        <w:pStyle w:val="Code"/>
      </w:pPr>
    </w:p>
    <w:p w14:paraId="218DA14F" w14:textId="77777777" w:rsidR="005F4A25" w:rsidRDefault="005F4A25" w:rsidP="005F4A25">
      <w:pPr>
        <w:pStyle w:val="Code"/>
      </w:pPr>
      <w:r>
        <w:t xml:space="preserve">  &lt;!-- </w:t>
      </w:r>
      <w:r w:rsidRPr="005F4A25">
        <w:rPr>
          <w:i/>
        </w:rPr>
        <w:t>One per service when service_group_type == 1</w:t>
      </w:r>
      <w:r>
        <w:t xml:space="preserve"> --&gt;</w:t>
      </w:r>
    </w:p>
    <w:p w14:paraId="51721483" w14:textId="77777777" w:rsidR="005F4A25" w:rsidRDefault="005F4A25" w:rsidP="005F4A25">
      <w:pPr>
        <w:pStyle w:val="Code"/>
      </w:pPr>
      <w:r>
        <w:t xml:space="preserve">  &lt;service primary_service_id="</w:t>
      </w:r>
      <w:r w:rsidRPr="005F4A25">
        <w:rPr>
          <w:i/>
        </w:rPr>
        <w:t>uint16, required</w:t>
      </w:r>
      <w:r>
        <w:t>"</w:t>
      </w:r>
    </w:p>
    <w:p w14:paraId="2089C400" w14:textId="77777777" w:rsidR="005F4A25" w:rsidRDefault="005F4A25" w:rsidP="005F4A25">
      <w:pPr>
        <w:pStyle w:val="Code"/>
      </w:pPr>
      <w:r>
        <w:t xml:space="preserve">           secondary_service_id="</w:t>
      </w:r>
      <w:r w:rsidRPr="005F4A25">
        <w:rPr>
          <w:i/>
        </w:rPr>
        <w:t>uint16, required</w:t>
      </w:r>
      <w:r>
        <w:t>"/&gt;</w:t>
      </w:r>
    </w:p>
    <w:p w14:paraId="603108BE" w14:textId="77777777" w:rsidR="005F4A25" w:rsidRDefault="005F4A25" w:rsidP="005F4A25">
      <w:pPr>
        <w:pStyle w:val="Code"/>
      </w:pPr>
    </w:p>
    <w:p w14:paraId="54294B92" w14:textId="77777777" w:rsidR="005F4A25" w:rsidRDefault="005F4A25" w:rsidP="005F4A25">
      <w:pPr>
        <w:pStyle w:val="Code"/>
      </w:pPr>
      <w:r>
        <w:t xml:space="preserve">  &lt;!-- </w:t>
      </w:r>
      <w:r w:rsidRPr="005F4A25">
        <w:rPr>
          <w:i/>
        </w:rPr>
        <w:t>Optional private data for other group types</w:t>
      </w:r>
      <w:r>
        <w:t xml:space="preserve"> --&gt;</w:t>
      </w:r>
    </w:p>
    <w:p w14:paraId="4F45051E" w14:textId="77777777" w:rsidR="005F4A25" w:rsidRDefault="005F4A25" w:rsidP="005F4A25">
      <w:pPr>
        <w:pStyle w:val="Code"/>
      </w:pPr>
      <w:r>
        <w:t xml:space="preserve">  &lt;private_data&gt;</w:t>
      </w:r>
    </w:p>
    <w:p w14:paraId="25E22B03" w14:textId="77777777" w:rsidR="005F4A25" w:rsidRPr="005F4A25" w:rsidRDefault="005F4A25" w:rsidP="005F4A25">
      <w:pPr>
        <w:pStyle w:val="Code"/>
        <w:rPr>
          <w:i/>
        </w:rPr>
      </w:pPr>
      <w:r>
        <w:t xml:space="preserve">    </w:t>
      </w:r>
      <w:r w:rsidRPr="005F4A25">
        <w:rPr>
          <w:i/>
        </w:rPr>
        <w:t>Hexadecimal content</w:t>
      </w:r>
    </w:p>
    <w:p w14:paraId="7098E721" w14:textId="77777777" w:rsidR="005F4A25" w:rsidRDefault="005F4A25" w:rsidP="005F4A25">
      <w:pPr>
        <w:pStyle w:val="Code"/>
      </w:pPr>
      <w:r>
        <w:t xml:space="preserve">  &lt;/private_data&gt;</w:t>
      </w:r>
    </w:p>
    <w:p w14:paraId="34E7E369" w14:textId="77777777" w:rsidR="005F4A25" w:rsidRDefault="005F4A25" w:rsidP="005F4A25">
      <w:pPr>
        <w:pStyle w:val="Code"/>
      </w:pPr>
    </w:p>
    <w:p w14:paraId="3F0C07E4" w14:textId="77777777" w:rsidR="005F4A25" w:rsidRDefault="005F4A25" w:rsidP="005F4A25">
      <w:pPr>
        <w:pStyle w:val="Code"/>
      </w:pPr>
      <w:r>
        <w:t>&lt;/service_group_descriptor&gt;</w:t>
      </w:r>
    </w:p>
    <w:p w14:paraId="4B977A03" w14:textId="77777777" w:rsidR="002A2145" w:rsidRDefault="002A2145" w:rsidP="002A2145">
      <w:pPr>
        <w:pStyle w:val="Appendix3"/>
      </w:pPr>
      <w:bookmarkStart w:id="954" w:name="_Toc153439165"/>
      <w:r>
        <w:t>short_node_information_descriptor</w:t>
      </w:r>
      <w:bookmarkEnd w:id="954"/>
    </w:p>
    <w:p w14:paraId="0D30AA2C" w14:textId="152A7EA7" w:rsidR="002A2145" w:rsidRDefault="002A2145" w:rsidP="002A2145">
      <w:r>
        <w:t xml:space="preserve">Defined by ARIB in </w:t>
      </w:r>
      <w:r>
        <w:fldChar w:fldCharType="begin"/>
      </w:r>
      <w:r>
        <w:instrText xml:space="preserve"> REF _Ref37407666 \r \h </w:instrText>
      </w:r>
      <w:r>
        <w:fldChar w:fldCharType="separate"/>
      </w:r>
      <w:r w:rsidR="001F1E35">
        <w:t>[28]</w:t>
      </w:r>
      <w:r>
        <w:fldChar w:fldCharType="end"/>
      </w:r>
      <w:r>
        <w:t>.</w:t>
      </w:r>
    </w:p>
    <w:p w14:paraId="1EFD0EBC" w14:textId="77777777" w:rsidR="002A2145" w:rsidRDefault="002A2145" w:rsidP="002A2145">
      <w:pPr>
        <w:pStyle w:val="Code"/>
      </w:pPr>
      <w:r>
        <w:t>&lt;</w:t>
      </w:r>
      <w:r w:rsidRPr="002A2145">
        <w:rPr>
          <w:b/>
        </w:rPr>
        <w:t>short_node_information_descriptor</w:t>
      </w:r>
    </w:p>
    <w:p w14:paraId="6D2B1757" w14:textId="77777777" w:rsidR="002A2145" w:rsidRDefault="002A2145" w:rsidP="002A2145">
      <w:pPr>
        <w:pStyle w:val="Code"/>
      </w:pPr>
      <w:r>
        <w:t xml:space="preserve">    ISO_639_language_code="</w:t>
      </w:r>
      <w:r w:rsidRPr="002A2145">
        <w:rPr>
          <w:i/>
        </w:rPr>
        <w:t>char3, required</w:t>
      </w:r>
      <w:r>
        <w:t>"</w:t>
      </w:r>
    </w:p>
    <w:p w14:paraId="292B44AA" w14:textId="77777777" w:rsidR="002A2145" w:rsidRDefault="002A2145" w:rsidP="002A2145">
      <w:pPr>
        <w:pStyle w:val="Code"/>
      </w:pPr>
      <w:r>
        <w:t xml:space="preserve">    node_name="</w:t>
      </w:r>
      <w:r w:rsidRPr="002A2145">
        <w:rPr>
          <w:i/>
        </w:rPr>
        <w:t>string, optional</w:t>
      </w:r>
      <w:r>
        <w:t>"</w:t>
      </w:r>
    </w:p>
    <w:p w14:paraId="7BF60280" w14:textId="77777777" w:rsidR="002A2145" w:rsidRDefault="002A2145" w:rsidP="002A2145">
      <w:pPr>
        <w:pStyle w:val="Code"/>
      </w:pPr>
      <w:r>
        <w:t xml:space="preserve">    text="</w:t>
      </w:r>
      <w:r w:rsidRPr="002A2145">
        <w:rPr>
          <w:i/>
        </w:rPr>
        <w:t>string, optional</w:t>
      </w:r>
      <w:r>
        <w:t>"/&gt;</w:t>
      </w:r>
    </w:p>
    <w:p w14:paraId="27CAD30D" w14:textId="77777777" w:rsidR="008710F3" w:rsidRPr="008710F3" w:rsidRDefault="008710F3" w:rsidP="008710F3">
      <w:pPr>
        <w:pStyle w:val="Appendix3"/>
      </w:pPr>
      <w:bookmarkStart w:id="955" w:name="_Toc153439166"/>
      <w:r w:rsidRPr="008710F3">
        <w:t>SI_parameter_descriptor</w:t>
      </w:r>
      <w:bookmarkEnd w:id="955"/>
    </w:p>
    <w:p w14:paraId="2B0F5897" w14:textId="12276D36" w:rsidR="008710F3" w:rsidRDefault="008710F3" w:rsidP="008710F3">
      <w:r>
        <w:t xml:space="preserve">Defined by ARIB in </w:t>
      </w:r>
      <w:r>
        <w:fldChar w:fldCharType="begin"/>
      </w:r>
      <w:r>
        <w:instrText xml:space="preserve"> REF _Ref37407666 \r \h </w:instrText>
      </w:r>
      <w:r>
        <w:fldChar w:fldCharType="separate"/>
      </w:r>
      <w:r w:rsidR="001F1E35">
        <w:t>[28]</w:t>
      </w:r>
      <w:r>
        <w:fldChar w:fldCharType="end"/>
      </w:r>
      <w:r>
        <w:t>.</w:t>
      </w:r>
    </w:p>
    <w:p w14:paraId="06C65B8C" w14:textId="77777777" w:rsidR="008710F3" w:rsidRPr="008710F3" w:rsidRDefault="008710F3" w:rsidP="008710F3">
      <w:pPr>
        <w:pStyle w:val="Code"/>
        <w:rPr>
          <w:lang w:val="fr-FR"/>
        </w:rPr>
      </w:pPr>
      <w:r w:rsidRPr="008710F3">
        <w:rPr>
          <w:lang w:val="fr-FR"/>
        </w:rPr>
        <w:t>&lt;</w:t>
      </w:r>
      <w:r w:rsidRPr="008710F3">
        <w:rPr>
          <w:b/>
          <w:lang w:val="fr-FR"/>
        </w:rPr>
        <w:t>SI_parameter_descriptor</w:t>
      </w:r>
    </w:p>
    <w:p w14:paraId="02B2B04D" w14:textId="77777777" w:rsidR="008710F3" w:rsidRDefault="008710F3" w:rsidP="008710F3">
      <w:pPr>
        <w:pStyle w:val="Code"/>
      </w:pPr>
      <w:r w:rsidRPr="008710F3">
        <w:rPr>
          <w:lang w:val="fr-FR"/>
        </w:rPr>
        <w:t xml:space="preserve">    </w:t>
      </w:r>
      <w:r>
        <w:t>parameter_version="</w:t>
      </w:r>
      <w:r w:rsidRPr="008710F3">
        <w:rPr>
          <w:i/>
        </w:rPr>
        <w:t>uint8, required</w:t>
      </w:r>
      <w:r>
        <w:t>"</w:t>
      </w:r>
    </w:p>
    <w:p w14:paraId="1C22346B" w14:textId="77777777" w:rsidR="008710F3" w:rsidRDefault="008710F3" w:rsidP="008710F3">
      <w:pPr>
        <w:pStyle w:val="Code"/>
      </w:pPr>
      <w:r>
        <w:t xml:space="preserve">    update_time="</w:t>
      </w:r>
      <w:r w:rsidRPr="008710F3">
        <w:rPr>
          <w:i/>
        </w:rPr>
        <w:t>YYYY-MM-DD, required</w:t>
      </w:r>
      <w:r>
        <w:t>"&gt;</w:t>
      </w:r>
    </w:p>
    <w:p w14:paraId="6741BA6C" w14:textId="77777777" w:rsidR="008710F3" w:rsidRDefault="008710F3" w:rsidP="008710F3">
      <w:pPr>
        <w:pStyle w:val="Code"/>
      </w:pPr>
    </w:p>
    <w:p w14:paraId="5F99B200" w14:textId="77777777" w:rsidR="008710F3" w:rsidRDefault="008710F3" w:rsidP="008710F3">
      <w:pPr>
        <w:pStyle w:val="Code"/>
      </w:pPr>
      <w:r>
        <w:t xml:space="preserve">  &lt;!-- </w:t>
      </w:r>
      <w:r w:rsidRPr="008710F3">
        <w:rPr>
          <w:i/>
        </w:rPr>
        <w:t>One per SI table</w:t>
      </w:r>
      <w:r>
        <w:t xml:space="preserve"> --&gt;</w:t>
      </w:r>
    </w:p>
    <w:p w14:paraId="264E9201" w14:textId="77777777" w:rsidR="008710F3" w:rsidRDefault="008710F3" w:rsidP="008710F3">
      <w:pPr>
        <w:pStyle w:val="Code"/>
      </w:pPr>
      <w:r>
        <w:t xml:space="preserve">  &lt;table id="</w:t>
      </w:r>
      <w:r w:rsidRPr="003F3E99">
        <w:rPr>
          <w:i/>
        </w:rPr>
        <w:t>uint8, required</w:t>
      </w:r>
      <w:r>
        <w:t>"&gt;</w:t>
      </w:r>
    </w:p>
    <w:p w14:paraId="2F43E856" w14:textId="77777777" w:rsidR="008710F3" w:rsidRPr="002D2140" w:rsidRDefault="008710F3" w:rsidP="008710F3">
      <w:pPr>
        <w:pStyle w:val="Code"/>
        <w:rPr>
          <w:i/>
          <w:lang w:val="fr-FR"/>
        </w:rPr>
      </w:pPr>
      <w:r>
        <w:t xml:space="preserve">    </w:t>
      </w:r>
      <w:r w:rsidRPr="002D2140">
        <w:rPr>
          <w:i/>
          <w:lang w:val="fr-FR"/>
        </w:rPr>
        <w:t>Hexadecimal content (table description bytes)</w:t>
      </w:r>
    </w:p>
    <w:p w14:paraId="5B34F904" w14:textId="77777777" w:rsidR="008710F3" w:rsidRPr="00252E27" w:rsidRDefault="008710F3" w:rsidP="008710F3">
      <w:pPr>
        <w:pStyle w:val="Code"/>
        <w:ind w:firstLine="200"/>
        <w:rPr>
          <w:lang w:val="fr-FR"/>
        </w:rPr>
      </w:pPr>
      <w:r w:rsidRPr="00252E27">
        <w:rPr>
          <w:lang w:val="fr-FR"/>
        </w:rPr>
        <w:t>&lt;/table&gt;</w:t>
      </w:r>
    </w:p>
    <w:p w14:paraId="1A41FD20" w14:textId="77777777" w:rsidR="008710F3" w:rsidRPr="00252E27" w:rsidRDefault="008710F3" w:rsidP="008710F3">
      <w:pPr>
        <w:pStyle w:val="Code"/>
        <w:ind w:firstLine="200"/>
        <w:rPr>
          <w:lang w:val="fr-FR"/>
        </w:rPr>
      </w:pPr>
    </w:p>
    <w:p w14:paraId="709872F6" w14:textId="77777777" w:rsidR="008710F3" w:rsidRDefault="008710F3" w:rsidP="008710F3">
      <w:pPr>
        <w:pStyle w:val="Code"/>
        <w:rPr>
          <w:lang w:val="fr-FR"/>
        </w:rPr>
      </w:pPr>
      <w:r w:rsidRPr="008710F3">
        <w:rPr>
          <w:lang w:val="fr-FR"/>
        </w:rPr>
        <w:t>&lt;/SI_parameter_descriptor&gt;</w:t>
      </w:r>
    </w:p>
    <w:p w14:paraId="237F4C5E" w14:textId="77777777" w:rsidR="00345BDE" w:rsidRPr="008710F3" w:rsidRDefault="00345BDE" w:rsidP="00345BDE">
      <w:pPr>
        <w:pStyle w:val="Appendix3"/>
      </w:pPr>
      <w:bookmarkStart w:id="956" w:name="_Toc153439167"/>
      <w:r w:rsidRPr="00345BDE">
        <w:t>SI_prime_TS_descriptor</w:t>
      </w:r>
      <w:bookmarkEnd w:id="956"/>
    </w:p>
    <w:p w14:paraId="65A17582" w14:textId="35E32D44" w:rsidR="00345BDE" w:rsidRDefault="00345BDE" w:rsidP="00345BDE">
      <w:r>
        <w:t xml:space="preserve">Defined by ARIB in </w:t>
      </w:r>
      <w:r>
        <w:fldChar w:fldCharType="begin"/>
      </w:r>
      <w:r>
        <w:instrText xml:space="preserve"> REF _Ref37407666 \r \h </w:instrText>
      </w:r>
      <w:r>
        <w:fldChar w:fldCharType="separate"/>
      </w:r>
      <w:r w:rsidR="001F1E35">
        <w:t>[28]</w:t>
      </w:r>
      <w:r>
        <w:fldChar w:fldCharType="end"/>
      </w:r>
      <w:r>
        <w:t>.</w:t>
      </w:r>
    </w:p>
    <w:p w14:paraId="7E25E160" w14:textId="77777777" w:rsidR="00345BDE" w:rsidRPr="008710F3" w:rsidRDefault="00345BDE" w:rsidP="00345BDE">
      <w:pPr>
        <w:pStyle w:val="Code"/>
        <w:rPr>
          <w:lang w:val="fr-FR"/>
        </w:rPr>
      </w:pPr>
      <w:r w:rsidRPr="008710F3">
        <w:rPr>
          <w:lang w:val="fr-FR"/>
        </w:rPr>
        <w:t>&lt;</w:t>
      </w:r>
      <w:r w:rsidRPr="00345BDE">
        <w:rPr>
          <w:b/>
          <w:lang w:val="fr-FR"/>
        </w:rPr>
        <w:t>SI_prime_TS_descriptor</w:t>
      </w:r>
    </w:p>
    <w:p w14:paraId="0E442853" w14:textId="77777777" w:rsidR="00345BDE" w:rsidRDefault="00345BDE" w:rsidP="00345BDE">
      <w:pPr>
        <w:pStyle w:val="Code"/>
      </w:pPr>
      <w:r w:rsidRPr="008710F3">
        <w:rPr>
          <w:lang w:val="fr-FR"/>
        </w:rPr>
        <w:t xml:space="preserve">    </w:t>
      </w:r>
      <w:r>
        <w:t>parameter_version="</w:t>
      </w:r>
      <w:r w:rsidRPr="008710F3">
        <w:rPr>
          <w:i/>
        </w:rPr>
        <w:t>uint8, required</w:t>
      </w:r>
      <w:r>
        <w:t>"</w:t>
      </w:r>
    </w:p>
    <w:p w14:paraId="67CBA2C9" w14:textId="77777777" w:rsidR="00345BDE" w:rsidRDefault="00345BDE" w:rsidP="00345BDE">
      <w:pPr>
        <w:pStyle w:val="Code"/>
      </w:pPr>
      <w:r>
        <w:t xml:space="preserve">    update_time="</w:t>
      </w:r>
      <w:r w:rsidRPr="008710F3">
        <w:rPr>
          <w:i/>
        </w:rPr>
        <w:t>YYYY-MM-DD, required</w:t>
      </w:r>
      <w:r>
        <w:t>"</w:t>
      </w:r>
    </w:p>
    <w:p w14:paraId="0A30E06D" w14:textId="77777777" w:rsidR="00345BDE" w:rsidRDefault="00345BDE" w:rsidP="00345BDE">
      <w:pPr>
        <w:pStyle w:val="Code"/>
      </w:pPr>
      <w:r>
        <w:t xml:space="preserve">    SI_prime_TS_network_id="</w:t>
      </w:r>
      <w:r w:rsidRPr="00345BDE">
        <w:rPr>
          <w:i/>
        </w:rPr>
        <w:t>uint16, required</w:t>
      </w:r>
      <w:r>
        <w:t>"</w:t>
      </w:r>
    </w:p>
    <w:p w14:paraId="101E5C30" w14:textId="77777777" w:rsidR="00345BDE" w:rsidRDefault="00345BDE" w:rsidP="00345BDE">
      <w:pPr>
        <w:pStyle w:val="Code"/>
      </w:pPr>
      <w:r>
        <w:t xml:space="preserve">    SI_prime_transport_stream_id="</w:t>
      </w:r>
      <w:r w:rsidRPr="00345BDE">
        <w:rPr>
          <w:i/>
        </w:rPr>
        <w:t>uint16, required</w:t>
      </w:r>
      <w:r>
        <w:t>"&gt;</w:t>
      </w:r>
    </w:p>
    <w:p w14:paraId="77C365D1" w14:textId="77777777" w:rsidR="00345BDE" w:rsidRDefault="00345BDE" w:rsidP="00345BDE">
      <w:pPr>
        <w:pStyle w:val="Code"/>
      </w:pPr>
    </w:p>
    <w:p w14:paraId="1E25EE9A" w14:textId="77777777" w:rsidR="00345BDE" w:rsidRDefault="00345BDE" w:rsidP="00345BDE">
      <w:pPr>
        <w:pStyle w:val="Code"/>
      </w:pPr>
      <w:r>
        <w:t xml:space="preserve">  &lt;!-- </w:t>
      </w:r>
      <w:r w:rsidRPr="008710F3">
        <w:rPr>
          <w:i/>
        </w:rPr>
        <w:t>One per SI table</w:t>
      </w:r>
      <w:r>
        <w:t xml:space="preserve"> --&gt;</w:t>
      </w:r>
    </w:p>
    <w:p w14:paraId="303F3E2C" w14:textId="77777777" w:rsidR="00345BDE" w:rsidRDefault="00345BDE" w:rsidP="00345BDE">
      <w:pPr>
        <w:pStyle w:val="Code"/>
      </w:pPr>
      <w:r>
        <w:t xml:space="preserve">  &lt;table id="</w:t>
      </w:r>
      <w:r w:rsidRPr="003F3E99">
        <w:rPr>
          <w:i/>
        </w:rPr>
        <w:t>uint8, required</w:t>
      </w:r>
      <w:r>
        <w:t>"&gt;</w:t>
      </w:r>
    </w:p>
    <w:p w14:paraId="0540E89E" w14:textId="77777777" w:rsidR="00345BDE" w:rsidRPr="00F85ED0" w:rsidRDefault="00345BDE" w:rsidP="00345BDE">
      <w:pPr>
        <w:pStyle w:val="Code"/>
        <w:rPr>
          <w:i/>
          <w:lang w:val="en-US"/>
        </w:rPr>
      </w:pPr>
      <w:r>
        <w:t xml:space="preserve">    </w:t>
      </w:r>
      <w:r w:rsidRPr="00F85ED0">
        <w:rPr>
          <w:i/>
          <w:lang w:val="en-US"/>
        </w:rPr>
        <w:t>Hexadecimal content (table description bytes)</w:t>
      </w:r>
    </w:p>
    <w:p w14:paraId="2628A594" w14:textId="77777777" w:rsidR="00345BDE" w:rsidRPr="00252E27" w:rsidRDefault="00345BDE" w:rsidP="00345BDE">
      <w:pPr>
        <w:pStyle w:val="Code"/>
        <w:ind w:firstLine="200"/>
        <w:rPr>
          <w:lang w:val="fr-FR"/>
        </w:rPr>
      </w:pPr>
      <w:r w:rsidRPr="00252E27">
        <w:rPr>
          <w:lang w:val="fr-FR"/>
        </w:rPr>
        <w:t>&lt;/table&gt;</w:t>
      </w:r>
    </w:p>
    <w:p w14:paraId="0064F0BE" w14:textId="77777777" w:rsidR="00345BDE" w:rsidRPr="00252E27" w:rsidRDefault="00345BDE" w:rsidP="00345BDE">
      <w:pPr>
        <w:pStyle w:val="Code"/>
        <w:ind w:firstLine="200"/>
        <w:rPr>
          <w:lang w:val="fr-FR"/>
        </w:rPr>
      </w:pPr>
    </w:p>
    <w:p w14:paraId="3B74518F" w14:textId="77777777" w:rsidR="00345BDE" w:rsidRDefault="00345BDE" w:rsidP="00345BDE">
      <w:pPr>
        <w:pStyle w:val="Code"/>
        <w:rPr>
          <w:lang w:val="fr-FR"/>
        </w:rPr>
      </w:pPr>
      <w:r w:rsidRPr="008710F3">
        <w:rPr>
          <w:lang w:val="fr-FR"/>
        </w:rPr>
        <w:t>&lt;/</w:t>
      </w:r>
      <w:r w:rsidRPr="00345BDE">
        <w:rPr>
          <w:lang w:val="fr-FR"/>
        </w:rPr>
        <w:t>SI_prime_TS_descriptor</w:t>
      </w:r>
      <w:r w:rsidRPr="008710F3">
        <w:rPr>
          <w:lang w:val="fr-FR"/>
        </w:rPr>
        <w:t>&gt;</w:t>
      </w:r>
    </w:p>
    <w:p w14:paraId="7869BF0D" w14:textId="77777777" w:rsidR="004C67E7" w:rsidRPr="004C67E7" w:rsidRDefault="004C67E7" w:rsidP="0071157F">
      <w:pPr>
        <w:pStyle w:val="Appendix3"/>
      </w:pPr>
      <w:bookmarkStart w:id="957" w:name="_Toc153439168"/>
      <w:r w:rsidRPr="004C67E7">
        <w:t>STC_reference_descriptor</w:t>
      </w:r>
      <w:bookmarkEnd w:id="957"/>
    </w:p>
    <w:p w14:paraId="0BD357BA" w14:textId="74CAE8BF" w:rsidR="004C67E7" w:rsidRDefault="004C67E7" w:rsidP="004C67E7">
      <w:r>
        <w:t xml:space="preserve">Defined by ARIB in </w:t>
      </w:r>
      <w:r>
        <w:fldChar w:fldCharType="begin"/>
      </w:r>
      <w:r>
        <w:instrText xml:space="preserve"> REF _Ref37407666 \r \h </w:instrText>
      </w:r>
      <w:r>
        <w:fldChar w:fldCharType="separate"/>
      </w:r>
      <w:r w:rsidR="001F1E35">
        <w:t>[28]</w:t>
      </w:r>
      <w:r>
        <w:fldChar w:fldCharType="end"/>
      </w:r>
      <w:r>
        <w:t>.</w:t>
      </w:r>
    </w:p>
    <w:p w14:paraId="45D933BE" w14:textId="77777777" w:rsidR="004C67E7" w:rsidRPr="004C67E7" w:rsidRDefault="004C67E7" w:rsidP="004C67E7">
      <w:pPr>
        <w:pStyle w:val="Code"/>
        <w:rPr>
          <w:lang w:val="en-US"/>
        </w:rPr>
      </w:pPr>
      <w:r w:rsidRPr="004C67E7">
        <w:rPr>
          <w:lang w:val="en-US"/>
        </w:rPr>
        <w:lastRenderedPageBreak/>
        <w:t>&lt;</w:t>
      </w:r>
      <w:r w:rsidRPr="004C67E7">
        <w:rPr>
          <w:b/>
          <w:lang w:val="en-US"/>
        </w:rPr>
        <w:t>STC_reference_descriptor</w:t>
      </w:r>
    </w:p>
    <w:p w14:paraId="38A2CA34" w14:textId="77777777" w:rsidR="004C67E7" w:rsidRPr="004C67E7" w:rsidRDefault="004C67E7" w:rsidP="004C67E7">
      <w:pPr>
        <w:pStyle w:val="Code"/>
        <w:rPr>
          <w:lang w:val="en-US"/>
        </w:rPr>
      </w:pPr>
      <w:r w:rsidRPr="004C67E7">
        <w:rPr>
          <w:lang w:val="en-US"/>
        </w:rPr>
        <w:t xml:space="preserve">    STC_reference_mode="</w:t>
      </w:r>
      <w:r w:rsidRPr="004C67E7">
        <w:rPr>
          <w:i/>
          <w:lang w:val="en-US"/>
        </w:rPr>
        <w:t>uint4, required</w:t>
      </w:r>
      <w:r w:rsidRPr="004C67E7">
        <w:rPr>
          <w:lang w:val="en-US"/>
        </w:rPr>
        <w:t>"</w:t>
      </w:r>
    </w:p>
    <w:p w14:paraId="5833FFFC" w14:textId="77777777" w:rsidR="004C67E7" w:rsidRPr="004C67E7" w:rsidRDefault="004C67E7" w:rsidP="004C67E7">
      <w:pPr>
        <w:pStyle w:val="Code"/>
        <w:rPr>
          <w:lang w:val="en-US"/>
        </w:rPr>
      </w:pPr>
      <w:r w:rsidRPr="004C67E7">
        <w:rPr>
          <w:lang w:val="en-US"/>
        </w:rPr>
        <w:t xml:space="preserve">    external_event_id="</w:t>
      </w:r>
      <w:r w:rsidRPr="004C67E7">
        <w:rPr>
          <w:i/>
          <w:lang w:val="en-US"/>
        </w:rPr>
        <w:t>uint16, optional</w:t>
      </w:r>
      <w:r w:rsidRPr="004C67E7">
        <w:rPr>
          <w:lang w:val="en-US"/>
        </w:rPr>
        <w:t>"</w:t>
      </w:r>
    </w:p>
    <w:p w14:paraId="5DF0513E" w14:textId="77777777" w:rsidR="004C67E7" w:rsidRPr="004C67E7" w:rsidRDefault="004C67E7" w:rsidP="004C67E7">
      <w:pPr>
        <w:pStyle w:val="Code"/>
        <w:rPr>
          <w:lang w:val="en-US"/>
        </w:rPr>
      </w:pPr>
      <w:r w:rsidRPr="004C67E7">
        <w:rPr>
          <w:lang w:val="en-US"/>
        </w:rPr>
        <w:t xml:space="preserve">    external_service_id="</w:t>
      </w:r>
      <w:r w:rsidRPr="004C67E7">
        <w:rPr>
          <w:i/>
          <w:lang w:val="en-US"/>
        </w:rPr>
        <w:t>uint16, optional</w:t>
      </w:r>
      <w:r w:rsidRPr="004C67E7">
        <w:rPr>
          <w:lang w:val="en-US"/>
        </w:rPr>
        <w:t>"</w:t>
      </w:r>
    </w:p>
    <w:p w14:paraId="6769AA89" w14:textId="77777777" w:rsidR="004C67E7" w:rsidRPr="004C67E7" w:rsidRDefault="004C67E7" w:rsidP="004C67E7">
      <w:pPr>
        <w:pStyle w:val="Code"/>
        <w:rPr>
          <w:lang w:val="en-US"/>
        </w:rPr>
      </w:pPr>
      <w:r w:rsidRPr="004C67E7">
        <w:rPr>
          <w:lang w:val="en-US"/>
        </w:rPr>
        <w:t xml:space="preserve">    external_network_id="</w:t>
      </w:r>
      <w:r w:rsidRPr="004C67E7">
        <w:rPr>
          <w:i/>
          <w:lang w:val="en-US"/>
        </w:rPr>
        <w:t>uint16, optional</w:t>
      </w:r>
      <w:r w:rsidRPr="004C67E7">
        <w:rPr>
          <w:lang w:val="en-US"/>
        </w:rPr>
        <w:t>"</w:t>
      </w:r>
    </w:p>
    <w:p w14:paraId="5BC04301" w14:textId="77777777" w:rsidR="004C67E7" w:rsidRPr="004C67E7" w:rsidRDefault="004C67E7" w:rsidP="004C67E7">
      <w:pPr>
        <w:pStyle w:val="Code"/>
        <w:rPr>
          <w:lang w:val="en-US"/>
        </w:rPr>
      </w:pPr>
      <w:r w:rsidRPr="004C67E7">
        <w:rPr>
          <w:lang w:val="en-US"/>
        </w:rPr>
        <w:t xml:space="preserve">    NPT_reference="</w:t>
      </w:r>
      <w:r w:rsidRPr="004C67E7">
        <w:rPr>
          <w:i/>
          <w:lang w:val="en-US"/>
        </w:rPr>
        <w:t>uint33, optional</w:t>
      </w:r>
      <w:r w:rsidRPr="004C67E7">
        <w:rPr>
          <w:lang w:val="en-US"/>
        </w:rPr>
        <w:t>"</w:t>
      </w:r>
    </w:p>
    <w:p w14:paraId="79D75327" w14:textId="77777777" w:rsidR="004C67E7" w:rsidRPr="004C67E7" w:rsidRDefault="004C67E7" w:rsidP="004C67E7">
      <w:pPr>
        <w:pStyle w:val="Code"/>
        <w:rPr>
          <w:lang w:val="en-US"/>
        </w:rPr>
      </w:pPr>
      <w:r w:rsidRPr="004C67E7">
        <w:rPr>
          <w:lang w:val="en-US"/>
        </w:rPr>
        <w:t xml:space="preserve">    STC_reference="</w:t>
      </w:r>
      <w:r w:rsidRPr="004C67E7">
        <w:rPr>
          <w:i/>
          <w:lang w:val="en-US"/>
        </w:rPr>
        <w:t>uint33, optional</w:t>
      </w:r>
      <w:r w:rsidRPr="004C67E7">
        <w:rPr>
          <w:lang w:val="en-US"/>
        </w:rPr>
        <w:t>"</w:t>
      </w:r>
    </w:p>
    <w:p w14:paraId="549DFE8C" w14:textId="77777777" w:rsidR="004C67E7" w:rsidRPr="004C67E7" w:rsidRDefault="004C67E7" w:rsidP="004C67E7">
      <w:pPr>
        <w:pStyle w:val="Code"/>
        <w:rPr>
          <w:lang w:val="en-US"/>
        </w:rPr>
      </w:pPr>
      <w:r w:rsidRPr="004C67E7">
        <w:rPr>
          <w:lang w:val="en-US"/>
        </w:rPr>
        <w:t xml:space="preserve">    time_reference="</w:t>
      </w:r>
      <w:r w:rsidRPr="004C67E7">
        <w:rPr>
          <w:i/>
          <w:lang w:val="en-US"/>
        </w:rPr>
        <w:t>hh:mm:ss, optional</w:t>
      </w:r>
      <w:r w:rsidRPr="004C67E7">
        <w:rPr>
          <w:lang w:val="en-US"/>
        </w:rPr>
        <w:t>"</w:t>
      </w:r>
    </w:p>
    <w:p w14:paraId="4C3B129B" w14:textId="77777777" w:rsidR="004C67E7" w:rsidRDefault="004C67E7" w:rsidP="004C67E7">
      <w:pPr>
        <w:pStyle w:val="Code"/>
        <w:rPr>
          <w:lang w:val="en-US"/>
        </w:rPr>
      </w:pPr>
      <w:r w:rsidRPr="004C67E7">
        <w:rPr>
          <w:lang w:val="en-US"/>
        </w:rPr>
        <w:t xml:space="preserve">    time_reference_extension="</w:t>
      </w:r>
      <w:r w:rsidRPr="004C67E7">
        <w:rPr>
          <w:i/>
          <w:lang w:val="en-US"/>
        </w:rPr>
        <w:t>mmm, optional</w:t>
      </w:r>
      <w:r w:rsidRPr="004C67E7">
        <w:rPr>
          <w:lang w:val="en-US"/>
        </w:rPr>
        <w:t>"&gt;</w:t>
      </w:r>
    </w:p>
    <w:p w14:paraId="1145A4AB" w14:textId="77777777" w:rsidR="004C67E7" w:rsidRPr="004C67E7" w:rsidRDefault="004C67E7" w:rsidP="004C67E7">
      <w:pPr>
        <w:pStyle w:val="Code"/>
        <w:rPr>
          <w:lang w:val="en-US"/>
        </w:rPr>
      </w:pPr>
    </w:p>
    <w:p w14:paraId="37CAFE3A" w14:textId="77777777" w:rsidR="004C67E7" w:rsidRPr="004C67E7" w:rsidRDefault="004C67E7" w:rsidP="004C67E7">
      <w:pPr>
        <w:pStyle w:val="Code"/>
        <w:rPr>
          <w:lang w:val="en-US"/>
        </w:rPr>
      </w:pPr>
      <w:r w:rsidRPr="004C67E7">
        <w:rPr>
          <w:lang w:val="en-US"/>
        </w:rPr>
        <w:t xml:space="preserve">  &lt;reserved_data&gt;</w:t>
      </w:r>
    </w:p>
    <w:p w14:paraId="0187C334" w14:textId="77777777" w:rsidR="004C67E7" w:rsidRPr="004C67E7" w:rsidRDefault="004C67E7" w:rsidP="004C67E7">
      <w:pPr>
        <w:pStyle w:val="Code"/>
        <w:rPr>
          <w:i/>
          <w:lang w:val="en-US"/>
        </w:rPr>
      </w:pPr>
      <w:r w:rsidRPr="004C67E7">
        <w:rPr>
          <w:lang w:val="en-US"/>
        </w:rPr>
        <w:t xml:space="preserve">    </w:t>
      </w:r>
      <w:r w:rsidRPr="004C67E7">
        <w:rPr>
          <w:i/>
          <w:lang w:val="en-US"/>
        </w:rPr>
        <w:t>Hexadecimal content</w:t>
      </w:r>
    </w:p>
    <w:p w14:paraId="505843FB" w14:textId="77777777" w:rsidR="004C67E7" w:rsidRDefault="004C67E7" w:rsidP="004C67E7">
      <w:pPr>
        <w:pStyle w:val="Code"/>
        <w:rPr>
          <w:lang w:val="en-US"/>
        </w:rPr>
      </w:pPr>
      <w:r w:rsidRPr="004C67E7">
        <w:rPr>
          <w:lang w:val="en-US"/>
        </w:rPr>
        <w:t xml:space="preserve">  &lt;/reserved_data&gt;</w:t>
      </w:r>
    </w:p>
    <w:p w14:paraId="6534E6D3" w14:textId="77777777" w:rsidR="004C67E7" w:rsidRPr="004C67E7" w:rsidRDefault="004C67E7" w:rsidP="004C67E7">
      <w:pPr>
        <w:pStyle w:val="Code"/>
        <w:rPr>
          <w:lang w:val="en-US"/>
        </w:rPr>
      </w:pPr>
    </w:p>
    <w:p w14:paraId="39880E82" w14:textId="77777777" w:rsidR="004C67E7" w:rsidRPr="008710F3" w:rsidRDefault="004C67E7" w:rsidP="004C67E7">
      <w:pPr>
        <w:pStyle w:val="Code"/>
        <w:rPr>
          <w:lang w:val="fr-FR"/>
        </w:rPr>
      </w:pPr>
      <w:r w:rsidRPr="004C67E7">
        <w:rPr>
          <w:lang w:val="fr-FR"/>
        </w:rPr>
        <w:t>&lt;/STC_reference_descriptor&gt;</w:t>
      </w:r>
    </w:p>
    <w:p w14:paraId="33A1739C" w14:textId="77777777" w:rsidR="00AD24B5" w:rsidRDefault="00AD24B5" w:rsidP="00AD24B5">
      <w:pPr>
        <w:pStyle w:val="Appendix3"/>
      </w:pPr>
      <w:bookmarkStart w:id="958" w:name="_Toc153439169"/>
      <w:r>
        <w:t>system_management_descriptor</w:t>
      </w:r>
      <w:bookmarkEnd w:id="958"/>
    </w:p>
    <w:p w14:paraId="53DCEE1B" w14:textId="408B30FC" w:rsidR="00AD24B5" w:rsidRDefault="00AD24B5" w:rsidP="00AD24B5">
      <w:r>
        <w:t xml:space="preserve">Defined by ARIB in </w:t>
      </w:r>
      <w:r>
        <w:fldChar w:fldCharType="begin"/>
      </w:r>
      <w:r>
        <w:instrText xml:space="preserve"> REF _Ref37407666 \r \h </w:instrText>
      </w:r>
      <w:r>
        <w:fldChar w:fldCharType="separate"/>
      </w:r>
      <w:r w:rsidR="001F1E35">
        <w:t>[28]</w:t>
      </w:r>
      <w:r>
        <w:fldChar w:fldCharType="end"/>
      </w:r>
      <w:r>
        <w:t>.</w:t>
      </w:r>
    </w:p>
    <w:p w14:paraId="5DA751C1" w14:textId="77777777" w:rsidR="00AD24B5" w:rsidRDefault="00AD24B5" w:rsidP="00AD24B5">
      <w:pPr>
        <w:pStyle w:val="Code"/>
      </w:pPr>
      <w:r>
        <w:t>&lt;</w:t>
      </w:r>
      <w:r w:rsidRPr="00AD24B5">
        <w:rPr>
          <w:b/>
        </w:rPr>
        <w:t>system_management_descriptor</w:t>
      </w:r>
    </w:p>
    <w:p w14:paraId="76F8520B" w14:textId="77777777" w:rsidR="00AD24B5" w:rsidRDefault="00AD24B5" w:rsidP="00AD24B5">
      <w:pPr>
        <w:pStyle w:val="Code"/>
      </w:pPr>
      <w:r>
        <w:t xml:space="preserve">    broadcasting_flag="</w:t>
      </w:r>
      <w:r w:rsidRPr="00AD24B5">
        <w:rPr>
          <w:i/>
        </w:rPr>
        <w:t>uint2, required</w:t>
      </w:r>
      <w:r>
        <w:t>"</w:t>
      </w:r>
    </w:p>
    <w:p w14:paraId="2F7076A5" w14:textId="77777777" w:rsidR="00AD24B5" w:rsidRDefault="00AD24B5" w:rsidP="00AD24B5">
      <w:pPr>
        <w:pStyle w:val="Code"/>
      </w:pPr>
      <w:r>
        <w:t xml:space="preserve">    broadcasting_identifier="</w:t>
      </w:r>
      <w:r w:rsidRPr="00AD24B5">
        <w:rPr>
          <w:i/>
        </w:rPr>
        <w:t>uint6, required</w:t>
      </w:r>
      <w:r>
        <w:t>"</w:t>
      </w:r>
    </w:p>
    <w:p w14:paraId="08845B28" w14:textId="77777777" w:rsidR="00AD24B5" w:rsidRDefault="00AD24B5" w:rsidP="00AD24B5">
      <w:pPr>
        <w:pStyle w:val="Code"/>
      </w:pPr>
      <w:r>
        <w:t xml:space="preserve">    additional_broadcasting_identification="</w:t>
      </w:r>
      <w:r w:rsidRPr="00AD24B5">
        <w:rPr>
          <w:i/>
        </w:rPr>
        <w:t>uint8, required</w:t>
      </w:r>
      <w:r>
        <w:t>"&gt;</w:t>
      </w:r>
    </w:p>
    <w:p w14:paraId="58A9BE62" w14:textId="77777777" w:rsidR="00AD24B5" w:rsidRDefault="00AD24B5" w:rsidP="00AD24B5">
      <w:pPr>
        <w:pStyle w:val="Code"/>
      </w:pPr>
    </w:p>
    <w:p w14:paraId="02F99FEE" w14:textId="77777777" w:rsidR="00AD24B5" w:rsidRDefault="00AD24B5" w:rsidP="00AD24B5">
      <w:pPr>
        <w:pStyle w:val="Code"/>
      </w:pPr>
      <w:r>
        <w:t xml:space="preserve">  &lt;additional_identification_info&gt;</w:t>
      </w:r>
    </w:p>
    <w:p w14:paraId="3D791745" w14:textId="77777777" w:rsidR="00AD24B5" w:rsidRPr="00AD24B5" w:rsidRDefault="00AD24B5" w:rsidP="00AD24B5">
      <w:pPr>
        <w:pStyle w:val="Code"/>
        <w:rPr>
          <w:i/>
        </w:rPr>
      </w:pPr>
      <w:r>
        <w:t xml:space="preserve">    </w:t>
      </w:r>
      <w:r w:rsidRPr="00AD24B5">
        <w:rPr>
          <w:i/>
        </w:rPr>
        <w:t>Hexadecimal content</w:t>
      </w:r>
    </w:p>
    <w:p w14:paraId="697E998B" w14:textId="77777777" w:rsidR="00AD24B5" w:rsidRDefault="00AD24B5" w:rsidP="00AD24B5">
      <w:pPr>
        <w:pStyle w:val="Code"/>
      </w:pPr>
      <w:r>
        <w:t xml:space="preserve">  &lt;/additional_identification_info&gt;</w:t>
      </w:r>
    </w:p>
    <w:p w14:paraId="38D5546B" w14:textId="77777777" w:rsidR="00AD24B5" w:rsidRDefault="00AD24B5" w:rsidP="00AD24B5">
      <w:pPr>
        <w:pStyle w:val="Code"/>
      </w:pPr>
    </w:p>
    <w:p w14:paraId="6B146E6D" w14:textId="77777777" w:rsidR="00AD24B5" w:rsidRDefault="00AD24B5" w:rsidP="00AD24B5">
      <w:pPr>
        <w:pStyle w:val="Code"/>
      </w:pPr>
      <w:r>
        <w:t>&lt;/system_management_descriptor&gt;</w:t>
      </w:r>
    </w:p>
    <w:p w14:paraId="09DD3879" w14:textId="77777777" w:rsidR="00A23580" w:rsidRPr="00A23580" w:rsidRDefault="00A23580" w:rsidP="00A23580">
      <w:pPr>
        <w:pStyle w:val="Appendix3"/>
        <w:rPr>
          <w:lang w:val="fr-FR"/>
        </w:rPr>
      </w:pPr>
      <w:bookmarkStart w:id="959" w:name="_Toc153439170"/>
      <w:r w:rsidRPr="00A23580">
        <w:rPr>
          <w:lang w:val="fr-FR"/>
        </w:rPr>
        <w:t>TS_information_descriptor</w:t>
      </w:r>
      <w:bookmarkEnd w:id="959"/>
    </w:p>
    <w:p w14:paraId="06CC2A97" w14:textId="3D0A1D38" w:rsidR="00A23580" w:rsidRDefault="00A23580" w:rsidP="00A23580">
      <w:r>
        <w:t xml:space="preserve">Defined by ARIB in </w:t>
      </w:r>
      <w:r>
        <w:fldChar w:fldCharType="begin"/>
      </w:r>
      <w:r>
        <w:instrText xml:space="preserve"> REF _Ref37407666 \r \h </w:instrText>
      </w:r>
      <w:r>
        <w:fldChar w:fldCharType="separate"/>
      </w:r>
      <w:r w:rsidR="001F1E35">
        <w:t>[28]</w:t>
      </w:r>
      <w:r>
        <w:fldChar w:fldCharType="end"/>
      </w:r>
      <w:r>
        <w:t>.</w:t>
      </w:r>
    </w:p>
    <w:p w14:paraId="618A91E9" w14:textId="77777777" w:rsidR="00A23580" w:rsidRPr="00A23580" w:rsidRDefault="00A23580" w:rsidP="00A23580">
      <w:pPr>
        <w:pStyle w:val="Code"/>
        <w:rPr>
          <w:lang w:val="fr-FR"/>
        </w:rPr>
      </w:pPr>
      <w:r w:rsidRPr="00A23580">
        <w:rPr>
          <w:lang w:val="fr-FR"/>
        </w:rPr>
        <w:t>&lt;</w:t>
      </w:r>
      <w:r w:rsidRPr="00A23580">
        <w:rPr>
          <w:b/>
          <w:lang w:val="fr-FR"/>
        </w:rPr>
        <w:t>TS_information_descriptor</w:t>
      </w:r>
    </w:p>
    <w:p w14:paraId="1C0C742F" w14:textId="77777777" w:rsidR="00A23580" w:rsidRDefault="00A23580" w:rsidP="00A23580">
      <w:pPr>
        <w:pStyle w:val="Code"/>
      </w:pPr>
      <w:r w:rsidRPr="00DD3FD1">
        <w:rPr>
          <w:lang w:val="en-US"/>
        </w:rPr>
        <w:t xml:space="preserve">    </w:t>
      </w:r>
      <w:r>
        <w:t>remote_control_key_id="</w:t>
      </w:r>
      <w:r w:rsidRPr="00A23580">
        <w:rPr>
          <w:i/>
        </w:rPr>
        <w:t>uint8, required</w:t>
      </w:r>
      <w:r>
        <w:t>"</w:t>
      </w:r>
    </w:p>
    <w:p w14:paraId="24D1EF11" w14:textId="77777777" w:rsidR="00A23580" w:rsidRDefault="00A23580" w:rsidP="00A23580">
      <w:pPr>
        <w:pStyle w:val="Code"/>
      </w:pPr>
      <w:r>
        <w:t xml:space="preserve">    ts_name="</w:t>
      </w:r>
      <w:r w:rsidRPr="00A23580">
        <w:rPr>
          <w:i/>
        </w:rPr>
        <w:t>string, required</w:t>
      </w:r>
      <w:r>
        <w:t>"&gt;</w:t>
      </w:r>
    </w:p>
    <w:p w14:paraId="24CD174D" w14:textId="77777777" w:rsidR="00A23580" w:rsidRDefault="00A23580" w:rsidP="00A23580">
      <w:pPr>
        <w:pStyle w:val="Code"/>
      </w:pPr>
    </w:p>
    <w:p w14:paraId="6B039A52" w14:textId="77777777" w:rsidR="00A23580" w:rsidRDefault="00A23580" w:rsidP="00A23580">
      <w:pPr>
        <w:pStyle w:val="Code"/>
      </w:pPr>
      <w:r w:rsidRPr="00A23580">
        <w:t xml:space="preserve">  &lt;!-- </w:t>
      </w:r>
      <w:r w:rsidRPr="00A23580">
        <w:rPr>
          <w:i/>
        </w:rPr>
        <w:t>Up to 3 transmission types</w:t>
      </w:r>
      <w:r w:rsidRPr="00A23580">
        <w:t xml:space="preserve"> --&gt;</w:t>
      </w:r>
    </w:p>
    <w:p w14:paraId="04442238" w14:textId="77777777" w:rsidR="00A23580" w:rsidRDefault="00A23580" w:rsidP="00A23580">
      <w:pPr>
        <w:pStyle w:val="Code"/>
      </w:pPr>
      <w:r>
        <w:t xml:space="preserve">  &lt;transmission_type transmission_type_info="</w:t>
      </w:r>
      <w:r w:rsidRPr="00A23580">
        <w:rPr>
          <w:i/>
        </w:rPr>
        <w:t>uint8, required</w:t>
      </w:r>
      <w:r>
        <w:t>"&gt;</w:t>
      </w:r>
    </w:p>
    <w:p w14:paraId="44E17D82" w14:textId="77777777" w:rsidR="00A23580" w:rsidRDefault="00A23580" w:rsidP="00A23580">
      <w:pPr>
        <w:pStyle w:val="Code"/>
      </w:pPr>
      <w:r>
        <w:t xml:space="preserve">    &lt;service id="</w:t>
      </w:r>
      <w:r w:rsidRPr="00A23580">
        <w:rPr>
          <w:i/>
        </w:rPr>
        <w:t>uint16, required</w:t>
      </w:r>
      <w:r>
        <w:t>"/&gt;</w:t>
      </w:r>
    </w:p>
    <w:p w14:paraId="1998C2CA" w14:textId="77777777" w:rsidR="00A23580" w:rsidRDefault="00A23580" w:rsidP="00A23580">
      <w:pPr>
        <w:pStyle w:val="Code"/>
      </w:pPr>
      <w:r>
        <w:t xml:space="preserve">  &lt;/transmission_type&gt;</w:t>
      </w:r>
    </w:p>
    <w:p w14:paraId="14757BB4" w14:textId="77777777" w:rsidR="00A23580" w:rsidRDefault="00A23580" w:rsidP="00A23580">
      <w:pPr>
        <w:pStyle w:val="Code"/>
      </w:pPr>
    </w:p>
    <w:p w14:paraId="7A176454" w14:textId="77777777" w:rsidR="00A23580" w:rsidRDefault="00A23580" w:rsidP="00A23580">
      <w:pPr>
        <w:pStyle w:val="Code"/>
      </w:pPr>
      <w:r>
        <w:t xml:space="preserve">  &lt;reserved_future_use&gt;</w:t>
      </w:r>
    </w:p>
    <w:p w14:paraId="6E70F6B4" w14:textId="77777777" w:rsidR="00A23580" w:rsidRPr="00A23580" w:rsidRDefault="00A23580" w:rsidP="00A23580">
      <w:pPr>
        <w:pStyle w:val="Code"/>
        <w:rPr>
          <w:i/>
        </w:rPr>
      </w:pPr>
      <w:r>
        <w:t xml:space="preserve">    </w:t>
      </w:r>
      <w:r w:rsidRPr="00A23580">
        <w:rPr>
          <w:i/>
        </w:rPr>
        <w:t>Hexadecimal content</w:t>
      </w:r>
    </w:p>
    <w:p w14:paraId="7EB551E5" w14:textId="77777777" w:rsidR="00A23580" w:rsidRDefault="00A23580" w:rsidP="00A23580">
      <w:pPr>
        <w:pStyle w:val="Code"/>
      </w:pPr>
      <w:r>
        <w:t xml:space="preserve">  &lt;/reserved_future_use&gt;</w:t>
      </w:r>
    </w:p>
    <w:p w14:paraId="0D13BDCC" w14:textId="77777777" w:rsidR="00A23580" w:rsidRDefault="00A23580" w:rsidP="00A23580">
      <w:pPr>
        <w:pStyle w:val="Code"/>
      </w:pPr>
    </w:p>
    <w:p w14:paraId="4964FB79" w14:textId="77777777" w:rsidR="00A23580" w:rsidRDefault="00A23580" w:rsidP="00A23580">
      <w:pPr>
        <w:pStyle w:val="Code"/>
      </w:pPr>
      <w:r>
        <w:t>&lt;/TS_information_descriptor&gt;</w:t>
      </w:r>
    </w:p>
    <w:p w14:paraId="42102BEC" w14:textId="77777777" w:rsidR="00E63FBD" w:rsidRDefault="00E63FBD" w:rsidP="00E63FBD">
      <w:pPr>
        <w:pStyle w:val="Appendix3"/>
      </w:pPr>
      <w:bookmarkStart w:id="960" w:name="_Toc153439171"/>
      <w:r>
        <w:t>video_decode_control_descriptor</w:t>
      </w:r>
      <w:bookmarkEnd w:id="960"/>
    </w:p>
    <w:p w14:paraId="0171C3D8" w14:textId="1EC999BA" w:rsidR="00E63FBD" w:rsidRDefault="00E63FBD" w:rsidP="00E63FBD">
      <w:r>
        <w:t xml:space="preserve">Defined by ARIB in </w:t>
      </w:r>
      <w:r>
        <w:fldChar w:fldCharType="begin"/>
      </w:r>
      <w:r>
        <w:instrText xml:space="preserve"> REF _Ref37407666 \r \h </w:instrText>
      </w:r>
      <w:r>
        <w:fldChar w:fldCharType="separate"/>
      </w:r>
      <w:r w:rsidR="001F1E35">
        <w:t>[28]</w:t>
      </w:r>
      <w:r>
        <w:fldChar w:fldCharType="end"/>
      </w:r>
      <w:r>
        <w:t>.</w:t>
      </w:r>
    </w:p>
    <w:p w14:paraId="0472F769" w14:textId="77777777" w:rsidR="00E63FBD" w:rsidRDefault="00E63FBD" w:rsidP="00E63FBD">
      <w:pPr>
        <w:pStyle w:val="Code"/>
      </w:pPr>
      <w:r>
        <w:t>&lt;</w:t>
      </w:r>
      <w:r w:rsidRPr="00E63FBD">
        <w:rPr>
          <w:b/>
        </w:rPr>
        <w:t>video_decode_control_descriptor</w:t>
      </w:r>
    </w:p>
    <w:p w14:paraId="498A24A0" w14:textId="77777777" w:rsidR="00E63FBD" w:rsidRDefault="00E63FBD" w:rsidP="00E63FBD">
      <w:pPr>
        <w:pStyle w:val="Code"/>
      </w:pPr>
      <w:r>
        <w:t xml:space="preserve">    still_picture="</w:t>
      </w:r>
      <w:r w:rsidRPr="00E63FBD">
        <w:rPr>
          <w:i/>
        </w:rPr>
        <w:t>bool, required</w:t>
      </w:r>
      <w:r>
        <w:t>"</w:t>
      </w:r>
    </w:p>
    <w:p w14:paraId="53ABFD47" w14:textId="77777777" w:rsidR="00E63FBD" w:rsidRDefault="00E63FBD" w:rsidP="00E63FBD">
      <w:pPr>
        <w:pStyle w:val="Code"/>
      </w:pPr>
      <w:r>
        <w:t xml:space="preserve">    sequence_end_code="</w:t>
      </w:r>
      <w:r w:rsidRPr="00E63FBD">
        <w:rPr>
          <w:i/>
        </w:rPr>
        <w:t>bool, required</w:t>
      </w:r>
      <w:r>
        <w:t>"</w:t>
      </w:r>
    </w:p>
    <w:p w14:paraId="08205DA5" w14:textId="77777777" w:rsidR="00E63FBD" w:rsidRDefault="00E63FBD" w:rsidP="00E63FBD">
      <w:pPr>
        <w:pStyle w:val="Code"/>
      </w:pPr>
      <w:r>
        <w:t xml:space="preserve">    video_encode_format="</w:t>
      </w:r>
      <w:r w:rsidRPr="00E63FBD">
        <w:rPr>
          <w:i/>
        </w:rPr>
        <w:t>uint4, required</w:t>
      </w:r>
      <w:r>
        <w:t>"</w:t>
      </w:r>
    </w:p>
    <w:p w14:paraId="5CB5360B" w14:textId="680A2264" w:rsidR="00E63FBD" w:rsidRDefault="00E63FBD" w:rsidP="00E63FBD">
      <w:pPr>
        <w:pStyle w:val="Code"/>
      </w:pPr>
      <w:r>
        <w:t xml:space="preserve">    reserved_future_use="</w:t>
      </w:r>
      <w:r w:rsidRPr="00E63FBD">
        <w:rPr>
          <w:i/>
        </w:rPr>
        <w:t>uint2, default=3</w:t>
      </w:r>
      <w:r>
        <w:t>"/&gt;</w:t>
      </w:r>
    </w:p>
    <w:p w14:paraId="2EE71931" w14:textId="77777777" w:rsidR="008836CC" w:rsidRDefault="008964CB" w:rsidP="008C74DA">
      <w:pPr>
        <w:pStyle w:val="Appendix2"/>
      </w:pPr>
      <w:bookmarkStart w:id="961" w:name="_Ref515729792"/>
      <w:bookmarkStart w:id="962" w:name="_Toc153439172"/>
      <w:r>
        <w:t xml:space="preserve">Generic format for </w:t>
      </w:r>
      <w:r w:rsidRPr="008C74DA">
        <w:t>unsupported</w:t>
      </w:r>
      <w:r>
        <w:t xml:space="preserve"> tables and descriptors</w:t>
      </w:r>
      <w:bookmarkEnd w:id="961"/>
      <w:bookmarkEnd w:id="962"/>
    </w:p>
    <w:p w14:paraId="72BE346E" w14:textId="77777777" w:rsidR="008964CB" w:rsidRDefault="008964CB" w:rsidP="008964CB">
      <w:r>
        <w:t>Unsupported tables and descriptors can be represented usin</w:t>
      </w:r>
      <w:r w:rsidRPr="009440B0">
        <w:t>g generic</w:t>
      </w:r>
      <w:r>
        <w:t xml:space="preserve"> XML tags.</w:t>
      </w:r>
    </w:p>
    <w:p w14:paraId="05EE52AE" w14:textId="77777777" w:rsidR="008964CB" w:rsidRPr="00883DC1" w:rsidRDefault="008964CB" w:rsidP="001000E6">
      <w:pPr>
        <w:pStyle w:val="Appendix3"/>
      </w:pPr>
      <w:bookmarkStart w:id="963" w:name="_Toc153439173"/>
      <w:r>
        <w:lastRenderedPageBreak/>
        <w:t>Generic short table</w:t>
      </w:r>
      <w:bookmarkEnd w:id="963"/>
    </w:p>
    <w:p w14:paraId="22E69449" w14:textId="77777777" w:rsidR="008964CB" w:rsidRDefault="008964CB" w:rsidP="008964CB">
      <w:pPr>
        <w:pStyle w:val="Code"/>
      </w:pPr>
      <w:r>
        <w:t>&lt;</w:t>
      </w:r>
      <w:r w:rsidRPr="00ED0868">
        <w:rPr>
          <w:b/>
        </w:rPr>
        <w:t>generic_short_table</w:t>
      </w:r>
      <w:r>
        <w:t xml:space="preserve"> table_id="</w:t>
      </w:r>
      <w:r w:rsidRPr="00883DC1">
        <w:rPr>
          <w:i/>
        </w:rPr>
        <w:t>uint8, required</w:t>
      </w:r>
      <w:r>
        <w:t>" private="</w:t>
      </w:r>
      <w:r w:rsidRPr="00883DC1">
        <w:rPr>
          <w:i/>
        </w:rPr>
        <w:t>bool, default=true</w:t>
      </w:r>
      <w:r>
        <w:t>"&gt;</w:t>
      </w:r>
    </w:p>
    <w:p w14:paraId="02D37B68" w14:textId="77777777" w:rsidR="008964CB" w:rsidRDefault="008964CB" w:rsidP="008964CB">
      <w:pPr>
        <w:pStyle w:val="Code"/>
      </w:pPr>
    </w:p>
    <w:p w14:paraId="0631F1D1" w14:textId="77777777" w:rsidR="008964CB" w:rsidRDefault="008964CB" w:rsidP="008964CB">
      <w:pPr>
        <w:pStyle w:val="Code"/>
        <w:rPr>
          <w:i/>
        </w:rPr>
      </w:pPr>
      <w:r w:rsidRPr="00883DC1">
        <w:rPr>
          <w:i/>
        </w:rPr>
        <w:t xml:space="preserve">  Generic table with binary payload of one short section,</w:t>
      </w:r>
      <w:r>
        <w:rPr>
          <w:i/>
        </w:rPr>
        <w:t xml:space="preserve"> </w:t>
      </w:r>
      <w:r w:rsidRPr="00883DC1">
        <w:rPr>
          <w:i/>
        </w:rPr>
        <w:t>to be used when a</w:t>
      </w:r>
    </w:p>
    <w:p w14:paraId="451698C6" w14:textId="77777777" w:rsidR="008964CB" w:rsidRDefault="008964CB" w:rsidP="008964CB">
      <w:pPr>
        <w:pStyle w:val="Code"/>
        <w:rPr>
          <w:i/>
        </w:rPr>
      </w:pPr>
      <w:r>
        <w:rPr>
          <w:i/>
        </w:rPr>
        <w:t xml:space="preserve"> </w:t>
      </w:r>
      <w:r w:rsidRPr="00883DC1">
        <w:rPr>
          <w:i/>
        </w:rPr>
        <w:t xml:space="preserve"> specific table is not yet implemented. The body of this element shall contain</w:t>
      </w:r>
    </w:p>
    <w:p w14:paraId="0EEFB718" w14:textId="77777777" w:rsidR="008964CB" w:rsidRPr="00883DC1" w:rsidRDefault="008964CB" w:rsidP="008964CB">
      <w:pPr>
        <w:pStyle w:val="Code"/>
        <w:rPr>
          <w:i/>
        </w:rPr>
      </w:pPr>
      <w:r>
        <w:rPr>
          <w:i/>
        </w:rPr>
        <w:t xml:space="preserve"> </w:t>
      </w:r>
      <w:r w:rsidRPr="00883DC1">
        <w:rPr>
          <w:i/>
        </w:rPr>
        <w:t xml:space="preserve"> an even number of hexadecimal digits, the payload of the short section.</w:t>
      </w:r>
    </w:p>
    <w:p w14:paraId="1D4FCFBD" w14:textId="77777777" w:rsidR="008964CB" w:rsidRDefault="008964CB" w:rsidP="008964CB">
      <w:pPr>
        <w:pStyle w:val="Code"/>
      </w:pPr>
    </w:p>
    <w:p w14:paraId="19E14C18" w14:textId="77777777" w:rsidR="008964CB" w:rsidRDefault="008964CB" w:rsidP="008964CB">
      <w:pPr>
        <w:pStyle w:val="Code"/>
        <w:rPr>
          <w:i/>
        </w:rPr>
      </w:pPr>
      <w:r w:rsidRPr="00883DC1">
        <w:rPr>
          <w:i/>
        </w:rPr>
        <w:t xml:space="preserve">  The private indicator shall be false on MPEG-defined sections and preferably</w:t>
      </w:r>
    </w:p>
    <w:p w14:paraId="733104AA" w14:textId="77777777" w:rsidR="008964CB" w:rsidRPr="00883DC1" w:rsidRDefault="008964CB" w:rsidP="008964CB">
      <w:pPr>
        <w:pStyle w:val="Code"/>
        <w:rPr>
          <w:i/>
        </w:rPr>
      </w:pPr>
      <w:r>
        <w:rPr>
          <w:i/>
        </w:rPr>
        <w:t xml:space="preserve"> </w:t>
      </w:r>
      <w:r w:rsidRPr="00883DC1">
        <w:rPr>
          <w:i/>
        </w:rPr>
        <w:t xml:space="preserve"> true on DVB-defined and user-defined sections.</w:t>
      </w:r>
    </w:p>
    <w:p w14:paraId="3A8CE6B1" w14:textId="77777777" w:rsidR="008964CB" w:rsidRDefault="008964CB" w:rsidP="008964CB">
      <w:pPr>
        <w:pStyle w:val="Code"/>
      </w:pPr>
    </w:p>
    <w:p w14:paraId="4A7AF4BC" w14:textId="77777777" w:rsidR="008964CB" w:rsidRDefault="008964CB" w:rsidP="008964CB">
      <w:pPr>
        <w:pStyle w:val="Code"/>
      </w:pPr>
      <w:r>
        <w:t>&lt;/generic_short_table&gt;</w:t>
      </w:r>
    </w:p>
    <w:p w14:paraId="6A0BA15E" w14:textId="77777777" w:rsidR="008964CB" w:rsidRPr="00883DC1" w:rsidRDefault="008964CB" w:rsidP="001000E6">
      <w:pPr>
        <w:pStyle w:val="Appendix3"/>
      </w:pPr>
      <w:bookmarkStart w:id="964" w:name="_Toc153439174"/>
      <w:r>
        <w:t>Generic long table</w:t>
      </w:r>
      <w:bookmarkEnd w:id="964"/>
    </w:p>
    <w:p w14:paraId="5B3A8184" w14:textId="77777777" w:rsidR="008964CB" w:rsidRDefault="008964CB" w:rsidP="008964CB">
      <w:pPr>
        <w:pStyle w:val="Code"/>
      </w:pPr>
      <w:r>
        <w:t>&lt;</w:t>
      </w:r>
      <w:r w:rsidRPr="00ED0868">
        <w:rPr>
          <w:b/>
        </w:rPr>
        <w:t>generic_long_table</w:t>
      </w:r>
    </w:p>
    <w:p w14:paraId="6E879425" w14:textId="77777777" w:rsidR="008964CB" w:rsidRDefault="008964CB" w:rsidP="008964CB">
      <w:pPr>
        <w:pStyle w:val="Code"/>
      </w:pPr>
      <w:r>
        <w:t xml:space="preserve">    table_id="</w:t>
      </w:r>
      <w:r w:rsidRPr="00883DC1">
        <w:rPr>
          <w:i/>
        </w:rPr>
        <w:t>uint8, required</w:t>
      </w:r>
      <w:r>
        <w:t>"</w:t>
      </w:r>
    </w:p>
    <w:p w14:paraId="624B3E8F" w14:textId="77777777" w:rsidR="008964CB" w:rsidRDefault="008964CB" w:rsidP="008964CB">
      <w:pPr>
        <w:pStyle w:val="Code"/>
      </w:pPr>
      <w:r>
        <w:t xml:space="preserve">    table_id_ext="</w:t>
      </w:r>
      <w:r w:rsidRPr="00883DC1">
        <w:rPr>
          <w:i/>
        </w:rPr>
        <w:t>uint16, default=0xFFFF</w:t>
      </w:r>
      <w:r>
        <w:t>"</w:t>
      </w:r>
    </w:p>
    <w:p w14:paraId="7BABDC2C" w14:textId="77777777" w:rsidR="008964CB" w:rsidRDefault="008964CB" w:rsidP="008964CB">
      <w:pPr>
        <w:pStyle w:val="Code"/>
      </w:pPr>
      <w:r>
        <w:t xml:space="preserve">    version="</w:t>
      </w:r>
      <w:r w:rsidRPr="00883DC1">
        <w:rPr>
          <w:i/>
        </w:rPr>
        <w:t>uint5, default=0</w:t>
      </w:r>
      <w:r>
        <w:t>"</w:t>
      </w:r>
    </w:p>
    <w:p w14:paraId="0B2A773A" w14:textId="77777777" w:rsidR="008964CB" w:rsidRDefault="008964CB" w:rsidP="008964CB">
      <w:pPr>
        <w:pStyle w:val="Code"/>
      </w:pPr>
      <w:r>
        <w:t xml:space="preserve">    current="</w:t>
      </w:r>
      <w:r w:rsidRPr="00883DC1">
        <w:rPr>
          <w:i/>
        </w:rPr>
        <w:t>bool, default=true</w:t>
      </w:r>
      <w:r>
        <w:t>"</w:t>
      </w:r>
    </w:p>
    <w:p w14:paraId="772CADA1" w14:textId="77777777" w:rsidR="008964CB" w:rsidRDefault="008964CB" w:rsidP="008964CB">
      <w:pPr>
        <w:pStyle w:val="Code"/>
      </w:pPr>
      <w:r>
        <w:t xml:space="preserve">    private="</w:t>
      </w:r>
      <w:r w:rsidRPr="00883DC1">
        <w:rPr>
          <w:i/>
        </w:rPr>
        <w:t>bool, default=true</w:t>
      </w:r>
      <w:r>
        <w:t>"&gt;</w:t>
      </w:r>
    </w:p>
    <w:p w14:paraId="080DF739" w14:textId="77777777" w:rsidR="008964CB" w:rsidRDefault="008964CB" w:rsidP="008964CB">
      <w:pPr>
        <w:pStyle w:val="Code"/>
      </w:pPr>
    </w:p>
    <w:p w14:paraId="1AD1F165" w14:textId="77777777" w:rsidR="008964CB" w:rsidRDefault="008964CB" w:rsidP="008964CB">
      <w:pPr>
        <w:pStyle w:val="Code"/>
        <w:rPr>
          <w:i/>
        </w:rPr>
      </w:pPr>
      <w:r w:rsidRPr="00883DC1">
        <w:rPr>
          <w:i/>
        </w:rPr>
        <w:t xml:space="preserve">  Generic table with binary payload of long sections,</w:t>
      </w:r>
      <w:r>
        <w:rPr>
          <w:i/>
        </w:rPr>
        <w:t xml:space="preserve"> </w:t>
      </w:r>
      <w:r w:rsidRPr="00883DC1">
        <w:rPr>
          <w:i/>
        </w:rPr>
        <w:t>to be used when a specific</w:t>
      </w:r>
    </w:p>
    <w:p w14:paraId="03265F33" w14:textId="77777777" w:rsidR="008964CB" w:rsidRPr="00883DC1" w:rsidRDefault="008964CB" w:rsidP="008964CB">
      <w:pPr>
        <w:pStyle w:val="Code"/>
        <w:rPr>
          <w:i/>
        </w:rPr>
      </w:pPr>
      <w:r>
        <w:rPr>
          <w:i/>
        </w:rPr>
        <w:t xml:space="preserve"> </w:t>
      </w:r>
      <w:r w:rsidRPr="00883DC1">
        <w:rPr>
          <w:i/>
        </w:rPr>
        <w:t xml:space="preserve"> table is not yet implemented.</w:t>
      </w:r>
    </w:p>
    <w:p w14:paraId="721EE125" w14:textId="77777777" w:rsidR="008964CB" w:rsidRPr="00883DC1" w:rsidRDefault="008964CB" w:rsidP="008964CB">
      <w:pPr>
        <w:pStyle w:val="Code"/>
        <w:rPr>
          <w:i/>
        </w:rPr>
      </w:pPr>
    </w:p>
    <w:p w14:paraId="25B03C6F" w14:textId="77777777" w:rsidR="008964CB" w:rsidRDefault="008964CB" w:rsidP="008964CB">
      <w:pPr>
        <w:pStyle w:val="Code"/>
        <w:rPr>
          <w:i/>
        </w:rPr>
      </w:pPr>
      <w:r w:rsidRPr="00883DC1">
        <w:rPr>
          <w:i/>
        </w:rPr>
        <w:t xml:space="preserve">  The private indicator shall be false on MPEG-defined sections</w:t>
      </w:r>
      <w:r>
        <w:rPr>
          <w:i/>
        </w:rPr>
        <w:t xml:space="preserve"> </w:t>
      </w:r>
      <w:r w:rsidRPr="00883DC1">
        <w:rPr>
          <w:i/>
        </w:rPr>
        <w:t>and preferably</w:t>
      </w:r>
    </w:p>
    <w:p w14:paraId="750B3FC5" w14:textId="77777777" w:rsidR="008964CB" w:rsidRPr="00883DC1" w:rsidRDefault="008964CB" w:rsidP="008964CB">
      <w:pPr>
        <w:pStyle w:val="Code"/>
        <w:rPr>
          <w:i/>
        </w:rPr>
      </w:pPr>
      <w:r>
        <w:rPr>
          <w:i/>
        </w:rPr>
        <w:t xml:space="preserve"> </w:t>
      </w:r>
      <w:r w:rsidRPr="00883DC1">
        <w:rPr>
          <w:i/>
        </w:rPr>
        <w:t xml:space="preserve"> true on DVB-defined and user-defined sections.</w:t>
      </w:r>
    </w:p>
    <w:p w14:paraId="4B9A536A" w14:textId="77777777" w:rsidR="008964CB" w:rsidRDefault="008964CB" w:rsidP="008964CB">
      <w:pPr>
        <w:pStyle w:val="Code"/>
      </w:pPr>
    </w:p>
    <w:p w14:paraId="7A7EE43E" w14:textId="77777777" w:rsidR="008964CB" w:rsidRDefault="008964CB" w:rsidP="008964CB">
      <w:pPr>
        <w:pStyle w:val="Code"/>
      </w:pPr>
      <w:r>
        <w:t xml:space="preserve">  &lt;!-- One per section --&gt;</w:t>
      </w:r>
    </w:p>
    <w:p w14:paraId="71071D73" w14:textId="77777777" w:rsidR="008964CB" w:rsidRDefault="008964CB" w:rsidP="008964CB">
      <w:pPr>
        <w:pStyle w:val="Code"/>
      </w:pPr>
      <w:r>
        <w:t xml:space="preserve">  &lt;section&gt;</w:t>
      </w:r>
    </w:p>
    <w:p w14:paraId="3901B997" w14:textId="77777777" w:rsidR="008964CB" w:rsidRDefault="008964CB" w:rsidP="008964CB">
      <w:pPr>
        <w:pStyle w:val="Code"/>
        <w:rPr>
          <w:i/>
        </w:rPr>
      </w:pPr>
      <w:r w:rsidRPr="00883DC1">
        <w:rPr>
          <w:i/>
        </w:rPr>
        <w:t xml:space="preserve">    The body of the section elements shall contain an even number of</w:t>
      </w:r>
      <w:r>
        <w:rPr>
          <w:i/>
        </w:rPr>
        <w:t xml:space="preserve"> </w:t>
      </w:r>
      <w:r w:rsidRPr="00883DC1">
        <w:rPr>
          <w:i/>
        </w:rPr>
        <w:t>hexadecimal</w:t>
      </w:r>
    </w:p>
    <w:p w14:paraId="1239B697" w14:textId="77777777" w:rsidR="008964CB" w:rsidRDefault="008964CB" w:rsidP="008964CB">
      <w:pPr>
        <w:pStyle w:val="Code"/>
        <w:rPr>
          <w:i/>
        </w:rPr>
      </w:pPr>
      <w:r>
        <w:rPr>
          <w:i/>
        </w:rPr>
        <w:t xml:space="preserve">   </w:t>
      </w:r>
      <w:r w:rsidRPr="00883DC1">
        <w:rPr>
          <w:i/>
        </w:rPr>
        <w:t xml:space="preserve"> digits, the payload of the long section. The CRC32</w:t>
      </w:r>
      <w:r>
        <w:rPr>
          <w:i/>
        </w:rPr>
        <w:t xml:space="preserve"> </w:t>
      </w:r>
      <w:r w:rsidRPr="00883DC1">
        <w:rPr>
          <w:i/>
        </w:rPr>
        <w:t>field is not part of this</w:t>
      </w:r>
    </w:p>
    <w:p w14:paraId="4B1E8570" w14:textId="77777777" w:rsidR="008964CB" w:rsidRPr="00883DC1" w:rsidRDefault="008964CB" w:rsidP="008964CB">
      <w:pPr>
        <w:pStyle w:val="Code"/>
        <w:rPr>
          <w:i/>
        </w:rPr>
      </w:pPr>
      <w:r>
        <w:rPr>
          <w:i/>
        </w:rPr>
        <w:t xml:space="preserve">   </w:t>
      </w:r>
      <w:r w:rsidRPr="00883DC1">
        <w:rPr>
          <w:i/>
        </w:rPr>
        <w:t xml:space="preserve"> payload, it will be recomputed.</w:t>
      </w:r>
    </w:p>
    <w:p w14:paraId="6CF1F792" w14:textId="77777777" w:rsidR="008964CB" w:rsidRDefault="008964CB" w:rsidP="008964CB">
      <w:pPr>
        <w:pStyle w:val="Code"/>
      </w:pPr>
      <w:r>
        <w:t xml:space="preserve">  &lt;/section&gt;</w:t>
      </w:r>
    </w:p>
    <w:p w14:paraId="19B38CBC" w14:textId="77777777" w:rsidR="008964CB" w:rsidRDefault="008964CB" w:rsidP="008964CB">
      <w:pPr>
        <w:pStyle w:val="Code"/>
      </w:pPr>
    </w:p>
    <w:p w14:paraId="182AC2F8" w14:textId="77777777" w:rsidR="008964CB" w:rsidRDefault="008964CB" w:rsidP="008964CB">
      <w:pPr>
        <w:pStyle w:val="Code"/>
      </w:pPr>
      <w:r>
        <w:t>&lt;/generic_long_table&gt;</w:t>
      </w:r>
    </w:p>
    <w:p w14:paraId="3B866030" w14:textId="77777777" w:rsidR="008964CB" w:rsidRPr="00883DC1" w:rsidRDefault="008964CB" w:rsidP="001000E6">
      <w:pPr>
        <w:pStyle w:val="Appendix3"/>
      </w:pPr>
      <w:bookmarkStart w:id="965" w:name="_Toc153439175"/>
      <w:r w:rsidRPr="00883DC1">
        <w:t xml:space="preserve">Generic </w:t>
      </w:r>
      <w:r>
        <w:t>descriptor</w:t>
      </w:r>
      <w:bookmarkEnd w:id="965"/>
    </w:p>
    <w:p w14:paraId="2D24DED7" w14:textId="77777777" w:rsidR="008964CB" w:rsidRDefault="008964CB" w:rsidP="008964CB">
      <w:pPr>
        <w:pStyle w:val="Code"/>
      </w:pPr>
      <w:r>
        <w:t>&lt;</w:t>
      </w:r>
      <w:r w:rsidRPr="00ED0868">
        <w:rPr>
          <w:b/>
        </w:rPr>
        <w:t>generic_descriptor</w:t>
      </w:r>
      <w:r>
        <w:t xml:space="preserve"> tag="</w:t>
      </w:r>
      <w:r w:rsidRPr="0030137B">
        <w:rPr>
          <w:i/>
        </w:rPr>
        <w:t>uint8, required</w:t>
      </w:r>
      <w:r>
        <w:t>"&gt;</w:t>
      </w:r>
    </w:p>
    <w:p w14:paraId="7A85A9EE" w14:textId="77777777" w:rsidR="008964CB" w:rsidRDefault="008964CB" w:rsidP="008964CB">
      <w:pPr>
        <w:pStyle w:val="Code"/>
      </w:pPr>
    </w:p>
    <w:p w14:paraId="74D508C4" w14:textId="77777777" w:rsidR="008964CB" w:rsidRDefault="008964CB" w:rsidP="008964CB">
      <w:pPr>
        <w:pStyle w:val="Code"/>
        <w:rPr>
          <w:i/>
        </w:rPr>
      </w:pPr>
      <w:r w:rsidRPr="0030137B">
        <w:rPr>
          <w:i/>
        </w:rPr>
        <w:t xml:space="preserve">  Generic descriptor with binary payload, to be used when a specific descriptor</w:t>
      </w:r>
    </w:p>
    <w:p w14:paraId="2BBE4A67" w14:textId="77777777" w:rsidR="008964CB" w:rsidRDefault="008964CB" w:rsidP="008964CB">
      <w:pPr>
        <w:pStyle w:val="Code"/>
        <w:rPr>
          <w:i/>
        </w:rPr>
      </w:pPr>
      <w:r>
        <w:rPr>
          <w:i/>
        </w:rPr>
        <w:t xml:space="preserve"> </w:t>
      </w:r>
      <w:r w:rsidRPr="0030137B">
        <w:rPr>
          <w:i/>
        </w:rPr>
        <w:t xml:space="preserve"> is not yet implemented. The body of this element shall</w:t>
      </w:r>
      <w:r>
        <w:rPr>
          <w:i/>
        </w:rPr>
        <w:t xml:space="preserve"> </w:t>
      </w:r>
      <w:r w:rsidRPr="0030137B">
        <w:rPr>
          <w:i/>
        </w:rPr>
        <w:t>contain an even number</w:t>
      </w:r>
    </w:p>
    <w:p w14:paraId="3E392D5B" w14:textId="77777777" w:rsidR="008964CB" w:rsidRPr="0030137B" w:rsidRDefault="008964CB" w:rsidP="008964CB">
      <w:pPr>
        <w:pStyle w:val="Code"/>
        <w:rPr>
          <w:i/>
        </w:rPr>
      </w:pPr>
      <w:r>
        <w:rPr>
          <w:i/>
        </w:rPr>
        <w:t xml:space="preserve"> </w:t>
      </w:r>
      <w:r w:rsidRPr="0030137B">
        <w:rPr>
          <w:i/>
        </w:rPr>
        <w:t xml:space="preserve"> of hexadecimal digits.</w:t>
      </w:r>
    </w:p>
    <w:p w14:paraId="328DD107" w14:textId="77777777" w:rsidR="008964CB" w:rsidRDefault="008964CB" w:rsidP="008964CB">
      <w:pPr>
        <w:pStyle w:val="Code"/>
      </w:pPr>
    </w:p>
    <w:p w14:paraId="0598D2A3" w14:textId="107293C4" w:rsidR="008964CB" w:rsidRDefault="008964CB" w:rsidP="008964CB">
      <w:pPr>
        <w:pStyle w:val="Code"/>
      </w:pPr>
      <w:r>
        <w:t>&lt;/generic_descriptor&gt;</w:t>
      </w:r>
    </w:p>
    <w:sectPr w:rsidR="008964CB" w:rsidSect="006C0734">
      <w:headerReference w:type="even" r:id="rId54"/>
      <w:headerReference w:type="default" r:id="rId55"/>
      <w:type w:val="continuous"/>
      <w:pgSz w:w="11907" w:h="16840"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7C6C5F" w14:textId="77777777" w:rsidR="00CD39D3" w:rsidRDefault="00CD39D3">
      <w:r>
        <w:separator/>
      </w:r>
    </w:p>
  </w:endnote>
  <w:endnote w:type="continuationSeparator" w:id="0">
    <w:p w14:paraId="2A681893" w14:textId="77777777" w:rsidR="00CD39D3" w:rsidRDefault="00CD39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olas">
    <w:panose1 w:val="020B0609020204030204"/>
    <w:charset w:val="00"/>
    <w:family w:val="modern"/>
    <w:pitch w:val="fixed"/>
    <w:sig w:usb0="E00006FF" w:usb1="0000FCFF" w:usb2="00000001" w:usb3="00000000" w:csb0="0000019F" w:csb1="00000000"/>
  </w:font>
  <w:font w:name="Gadugi">
    <w:panose1 w:val="020B0502040204020203"/>
    <w:charset w:val="00"/>
    <w:family w:val="swiss"/>
    <w:pitch w:val="variable"/>
    <w:sig w:usb0="80000003" w:usb1="02000000" w:usb2="00003000" w:usb3="00000000" w:csb0="0000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enlo">
    <w:altName w:val="Leelawadee UI"/>
    <w:charset w:val="00"/>
    <w:family w:val="modern"/>
    <w:pitch w:val="fixed"/>
    <w:sig w:usb0="E60022FF" w:usb1="D200F9FB" w:usb2="02000028" w:usb3="00000000" w:csb0="000001DF" w:csb1="00000000"/>
  </w:font>
  <w:font w:name="Lucida Console">
    <w:panose1 w:val="020B0609040504020204"/>
    <w:charset w:val="00"/>
    <w:family w:val="modern"/>
    <w:pitch w:val="fixed"/>
    <w:sig w:usb0="8000028F" w:usb1="00001800" w:usb2="00000000" w:usb3="00000000" w:csb0="0000001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DD3A9" w14:textId="77777777" w:rsidR="003A5A4A" w:rsidRDefault="003A5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4CC3B" w14:textId="77777777" w:rsidR="003A5A4A" w:rsidRDefault="003A5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4C3B8" w14:textId="77777777" w:rsidR="003A5A4A" w:rsidRDefault="003A5A4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9BF55" w14:textId="3BAA0CD9" w:rsidR="003A5A4A" w:rsidRPr="007B2A0D" w:rsidRDefault="003A5A4A" w:rsidP="00374FEB">
    <w:pPr>
      <w:tabs>
        <w:tab w:val="center" w:pos="4536"/>
        <w:tab w:val="right" w:pos="9072"/>
      </w:tabs>
      <w:rPr>
        <w:lang w:val="fr-FR"/>
      </w:rPr>
    </w:pPr>
    <w:r>
      <w:fldChar w:fldCharType="begin"/>
    </w:r>
    <w:r>
      <w:instrText xml:space="preserve"> PAGE </w:instrText>
    </w:r>
    <w:r>
      <w:fldChar w:fldCharType="separate"/>
    </w:r>
    <w:r w:rsidR="007C6295">
      <w:rPr>
        <w:noProof/>
      </w:rPr>
      <w:t>2</w:t>
    </w:r>
    <w:r>
      <w:fldChar w:fldCharType="end"/>
    </w:r>
    <w:r>
      <w:t xml:space="preserve"> / </w:t>
    </w:r>
    <w:r>
      <w:fldChar w:fldCharType="begin"/>
    </w:r>
    <w:r>
      <w:instrText xml:space="preserve"> NUMPAGES </w:instrText>
    </w:r>
    <w:r>
      <w:fldChar w:fldCharType="separate"/>
    </w:r>
    <w:r w:rsidR="007C6295">
      <w:rPr>
        <w:noProof/>
      </w:rPr>
      <w:t>527</w:t>
    </w:r>
    <w:r>
      <w:fldChar w:fldCharType="end"/>
    </w:r>
    <w:r>
      <w:tab/>
    </w:r>
    <w:r>
      <w:tab/>
    </w:r>
    <w:r w:rsidRPr="00D47CAE">
      <w:rPr>
        <w:lang w:val="en-GB"/>
      </w:rPr>
      <w:t xml:space="preserve">Version </w:t>
    </w:r>
    <w:r w:rsidR="001F1E35">
      <w:fldChar w:fldCharType="begin"/>
    </w:r>
    <w:r w:rsidR="001F1E35">
      <w:instrText xml:space="preserve"> DOCPROPERTY "Version"  \* MERGEFORMAT </w:instrText>
    </w:r>
    <w:r w:rsidR="001F1E35">
      <w:fldChar w:fldCharType="separate"/>
    </w:r>
    <w:r w:rsidR="001F1E35">
      <w:t>3.36-3522</w:t>
    </w:r>
    <w:r w:rsidR="001F1E35">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2E8FA" w14:textId="0E45A68A" w:rsidR="003A5A4A" w:rsidRPr="001F72AA" w:rsidRDefault="003A5A4A" w:rsidP="007B2A0D">
    <w:pPr>
      <w:tabs>
        <w:tab w:val="center" w:pos="4536"/>
        <w:tab w:val="right" w:pos="9072"/>
      </w:tabs>
      <w:rPr>
        <w:lang w:val="fr-FR"/>
      </w:rPr>
    </w:pPr>
    <w:r w:rsidRPr="00D47CAE">
      <w:rPr>
        <w:lang w:val="en-GB"/>
      </w:rPr>
      <w:t xml:space="preserve">Version </w:t>
    </w:r>
    <w:r w:rsidR="001F1E35">
      <w:fldChar w:fldCharType="begin"/>
    </w:r>
    <w:r w:rsidR="001F1E35">
      <w:instrText xml:space="preserve"> DOCPROPERTY "Version"  \* MERGEFORMAT </w:instrText>
    </w:r>
    <w:r w:rsidR="001F1E35">
      <w:fldChar w:fldCharType="separate"/>
    </w:r>
    <w:r w:rsidR="001F1E35">
      <w:t>3.36-3522</w:t>
    </w:r>
    <w:r w:rsidR="001F1E35">
      <w:fldChar w:fldCharType="end"/>
    </w:r>
    <w:r>
      <w:rPr>
        <w:lang w:val="fr-FR"/>
      </w:rPr>
      <w:tab/>
    </w:r>
    <w:r>
      <w:rPr>
        <w:lang w:val="fr-FR"/>
      </w:rPr>
      <w:tab/>
    </w:r>
    <w:r>
      <w:fldChar w:fldCharType="begin"/>
    </w:r>
    <w:r>
      <w:instrText xml:space="preserve"> PAGE </w:instrText>
    </w:r>
    <w:r>
      <w:fldChar w:fldCharType="separate"/>
    </w:r>
    <w:r w:rsidR="007C6295">
      <w:rPr>
        <w:noProof/>
      </w:rPr>
      <w:t>527</w:t>
    </w:r>
    <w:r>
      <w:fldChar w:fldCharType="end"/>
    </w:r>
    <w:r>
      <w:t xml:space="preserve"> / </w:t>
    </w:r>
    <w:r>
      <w:fldChar w:fldCharType="begin"/>
    </w:r>
    <w:r>
      <w:instrText xml:space="preserve"> NUMPAGES </w:instrText>
    </w:r>
    <w:r>
      <w:fldChar w:fldCharType="separate"/>
    </w:r>
    <w:r w:rsidR="007C6295">
      <w:rPr>
        <w:noProof/>
      </w:rPr>
      <w:t>527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EFE66E" w14:textId="77777777" w:rsidR="00CD39D3" w:rsidRDefault="00CD39D3">
      <w:r>
        <w:separator/>
      </w:r>
    </w:p>
  </w:footnote>
  <w:footnote w:type="continuationSeparator" w:id="0">
    <w:p w14:paraId="709BDAB1" w14:textId="77777777" w:rsidR="00CD39D3" w:rsidRDefault="00CD39D3">
      <w:r>
        <w:continuationSeparator/>
      </w:r>
    </w:p>
  </w:footnote>
  <w:footnote w:id="1">
    <w:p w14:paraId="4062C1B7" w14:textId="77777777" w:rsidR="003A5A4A" w:rsidRPr="00526258" w:rsidRDefault="003A5A4A">
      <w:pPr>
        <w:pStyle w:val="FootnoteText"/>
      </w:pPr>
      <w:r>
        <w:rPr>
          <w:rStyle w:val="FootnoteReference"/>
        </w:rPr>
        <w:footnoteRef/>
      </w:r>
      <w:r>
        <w:t xml:space="preserve"> The DVB-defined “table-specific” descriptors are exceptions. These descriptors reuse MPEG-defined descriptor tags but are used only in very specific DVB-defined sections where the MPEG-defined descriptors with the same tags are normally not used.</w:t>
      </w:r>
    </w:p>
  </w:footnote>
  <w:footnote w:id="2">
    <w:p w14:paraId="27AE541C" w14:textId="77777777" w:rsidR="003A5A4A" w:rsidRPr="00056F0E" w:rsidRDefault="003A5A4A">
      <w:pPr>
        <w:pStyle w:val="FootnoteText"/>
      </w:pPr>
      <w:r>
        <w:rPr>
          <w:rStyle w:val="FootnoteReference"/>
        </w:rPr>
        <w:footnoteRef/>
      </w:r>
      <w:r>
        <w:t xml:space="preserve"> In fact, a TS packet never moves. It is loaded in a large circular buffer and stays there. Each plugin uses a sliding window over the circular buffer and inspects or modifies packets without moving them.</w:t>
      </w:r>
    </w:p>
  </w:footnote>
  <w:footnote w:id="3">
    <w:p w14:paraId="65DD8CB6" w14:textId="77777777" w:rsidR="003A5A4A" w:rsidRDefault="003A5A4A">
      <w:pPr>
        <w:pStyle w:val="FootnoteText"/>
      </w:pPr>
      <w:r>
        <w:rPr>
          <w:rStyle w:val="FootnoteReference"/>
        </w:rPr>
        <w:footnoteRef/>
      </w:r>
      <w:r>
        <w:t xml:space="preserve"> I know, BAT and SDT are SI, not PSI </w:t>
      </w:r>
      <w:r>
        <w:rPr>
          <w:noProof/>
        </w:rPr>
        <w:sym w:font="Wingdings" w:char="F04A"/>
      </w:r>
    </w:p>
  </w:footnote>
  <w:footnote w:id="4">
    <w:p w14:paraId="7F6C1A73" w14:textId="77F02E93" w:rsidR="003A5A4A" w:rsidRPr="000E18BE" w:rsidRDefault="003A5A4A" w:rsidP="00262A13">
      <w:pPr>
        <w:pStyle w:val="FootnoteText"/>
      </w:pPr>
      <w:r>
        <w:rPr>
          <w:rStyle w:val="FootnoteReference"/>
        </w:rPr>
        <w:footnoteRef/>
      </w:r>
      <w:r>
        <w:t xml:space="preserve"> </w:t>
      </w:r>
      <w:r w:rsidRPr="000E18BE">
        <w:t xml:space="preserve">This is a feature of </w:t>
      </w:r>
      <w:r w:rsidRPr="001A1389">
        <w:rPr>
          <w:rStyle w:val="Codeintext"/>
        </w:rPr>
        <w:t>bash</w:t>
      </w:r>
      <w:r>
        <w:t>, not a Linux feature. It is available on all platforms, including macOS and Cygwin or Msys on Windows.</w:t>
      </w:r>
    </w:p>
  </w:footnote>
  <w:footnote w:id="5">
    <w:p w14:paraId="713FA30A" w14:textId="77777777" w:rsidR="003A5A4A" w:rsidRPr="000E18BE" w:rsidRDefault="003A5A4A" w:rsidP="00A75201">
      <w:pPr>
        <w:pStyle w:val="FootnoteText"/>
      </w:pPr>
      <w:r>
        <w:rPr>
          <w:rStyle w:val="FootnoteReference"/>
        </w:rPr>
        <w:footnoteRef/>
      </w:r>
      <w:r>
        <w:t xml:space="preserve"> </w:t>
      </w:r>
      <w:r w:rsidRPr="000E18BE">
        <w:t xml:space="preserve">This is a feature of </w:t>
      </w:r>
      <w:r w:rsidRPr="000E18BE">
        <w:rPr>
          <w:i/>
        </w:rPr>
        <w:t>bash</w:t>
      </w:r>
      <w:r>
        <w:t>, not a Linux feature. It is available on all platforms, including macOS or Cygwin.</w:t>
      </w:r>
    </w:p>
  </w:footnote>
  <w:footnote w:id="6">
    <w:p w14:paraId="315E9AD0" w14:textId="77777777" w:rsidR="003A5A4A" w:rsidRPr="00EE31B2" w:rsidRDefault="003A5A4A">
      <w:pPr>
        <w:pStyle w:val="FootnoteText"/>
      </w:pPr>
      <w:r>
        <w:rPr>
          <w:rStyle w:val="FootnoteReference"/>
        </w:rPr>
        <w:footnoteRef/>
      </w:r>
      <w:r>
        <w:t xml:space="preserve"> </w:t>
      </w:r>
      <w:r w:rsidRPr="00EE31B2">
        <w:t xml:space="preserve">See </w:t>
      </w:r>
      <w:r>
        <w:t>https://impleotv.com/2017/02/17/klv-encoded-metadata-in-stanag-4609-streams/</w:t>
      </w:r>
    </w:p>
  </w:footnote>
  <w:footnote w:id="7">
    <w:p w14:paraId="1565F1DC" w14:textId="77777777" w:rsidR="003A5A4A" w:rsidRPr="000E18BE" w:rsidRDefault="003A5A4A">
      <w:pPr>
        <w:pStyle w:val="FootnoteText"/>
      </w:pPr>
      <w:r>
        <w:rPr>
          <w:rStyle w:val="FootnoteReference"/>
        </w:rPr>
        <w:footnoteRef/>
      </w:r>
      <w:r>
        <w:t xml:space="preserve"> </w:t>
      </w:r>
      <w:r w:rsidRPr="000E18BE">
        <w:t xml:space="preserve">This is a feature of </w:t>
      </w:r>
      <w:r w:rsidRPr="000E18BE">
        <w:rPr>
          <w:i/>
        </w:rPr>
        <w:t>bash</w:t>
      </w:r>
      <w:r>
        <w:t>, not a Linux feature. It is available on all platforms, including macOS or Cygwin.</w:t>
      </w:r>
    </w:p>
  </w:footnote>
  <w:footnote w:id="8">
    <w:p w14:paraId="02FC45AA" w14:textId="77777777" w:rsidR="003A5A4A" w:rsidRPr="00DF773C" w:rsidRDefault="003A5A4A">
      <w:pPr>
        <w:pStyle w:val="FootnoteText"/>
      </w:pPr>
      <w:r>
        <w:rPr>
          <w:rStyle w:val="FootnoteReference"/>
        </w:rPr>
        <w:footnoteRef/>
      </w:r>
      <w:r>
        <w:t xml:space="preserve"> In practice, on the day of this experiment, the service TS 1028 had more than enough stuffing to insert one or two services without removing any other. However, in the general case, we need to make some room first. So, let’s do it anyway.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B4DB9F" w14:textId="77777777" w:rsidR="003A5A4A" w:rsidRDefault="003A5A4A" w:rsidP="007B2A0D">
    <w:pPr>
      <w:tabs>
        <w:tab w:val="left" w:pos="4536"/>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C8B4AB" w14:textId="77777777" w:rsidR="003A5A4A" w:rsidRDefault="003A5A4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C8BDF" w14:textId="77777777" w:rsidR="003A5A4A" w:rsidRDefault="003A5A4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5B73D5" w14:textId="2AF0493C" w:rsidR="003A5A4A" w:rsidRPr="00D47CAE" w:rsidRDefault="003A5A4A" w:rsidP="007B2A0D">
    <w:pPr>
      <w:tabs>
        <w:tab w:val="center" w:pos="4536"/>
        <w:tab w:val="right" w:pos="9072"/>
      </w:tabs>
      <w:rPr>
        <w:lang w:val="en-GB"/>
      </w:rPr>
    </w:pPr>
    <w:r>
      <w:rPr>
        <w:noProof/>
      </w:rPr>
      <w:drawing>
        <wp:anchor distT="0" distB="0" distL="114300" distR="114300" simplePos="0" relativeHeight="251655168" behindDoc="1" locked="0" layoutInCell="1" allowOverlap="1" wp14:anchorId="046B30D2" wp14:editId="6B377AAD">
          <wp:simplePos x="0" y="0"/>
          <wp:positionH relativeFrom="leftMargin">
            <wp:posOffset>428625</wp:posOffset>
          </wp:positionH>
          <wp:positionV relativeFrom="paragraph">
            <wp:posOffset>-142875</wp:posOffset>
          </wp:positionV>
          <wp:extent cx="392400" cy="392400"/>
          <wp:effectExtent l="0" t="0" r="8255" b="825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fr-FR"/>
      </w:rPr>
      <w:tab/>
    </w:r>
    <w:r>
      <w:rPr>
        <w:lang w:val="fr-FR"/>
      </w:rPr>
      <w:tab/>
    </w:r>
    <w:r w:rsidR="001F1E35">
      <w:fldChar w:fldCharType="begin"/>
    </w:r>
    <w:r w:rsidR="001F1E35">
      <w:instrText xml:space="preserve"> TITLE   \* MERGEFORMAT </w:instrText>
    </w:r>
    <w:r w:rsidR="001F1E35">
      <w:fldChar w:fldCharType="separate"/>
    </w:r>
    <w:r w:rsidR="001F1E35">
      <w:t>TSDuck User's Guide</w:t>
    </w:r>
    <w:r w:rsidR="001F1E35">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AAA71" w14:textId="40900D4A" w:rsidR="003A5A4A" w:rsidRPr="00D47CAE" w:rsidRDefault="003A5A4A" w:rsidP="00D47CAE">
    <w:pPr>
      <w:tabs>
        <w:tab w:val="center" w:pos="4536"/>
        <w:tab w:val="right" w:pos="9072"/>
      </w:tabs>
      <w:rPr>
        <w:lang w:val="en-GB"/>
      </w:rPr>
    </w:pPr>
    <w:r>
      <w:rPr>
        <w:noProof/>
      </w:rPr>
      <w:drawing>
        <wp:anchor distT="0" distB="0" distL="114300" distR="114300" simplePos="0" relativeHeight="251656192" behindDoc="1" locked="0" layoutInCell="1" allowOverlap="1" wp14:anchorId="724A8A38" wp14:editId="4A6A21C1">
          <wp:simplePos x="0" y="0"/>
          <wp:positionH relativeFrom="rightMargin">
            <wp:posOffset>144780</wp:posOffset>
          </wp:positionH>
          <wp:positionV relativeFrom="paragraph">
            <wp:posOffset>-142875</wp:posOffset>
          </wp:positionV>
          <wp:extent cx="392400" cy="392400"/>
          <wp:effectExtent l="0" t="0" r="8255" b="8255"/>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F1E35">
      <w:fldChar w:fldCharType="begin"/>
    </w:r>
    <w:r w:rsidR="001F1E35">
      <w:instrText xml:space="preserve"> TITLE   \* MERGEFORMAT </w:instrText>
    </w:r>
    <w:r w:rsidR="001F1E35">
      <w:fldChar w:fldCharType="separate"/>
    </w:r>
    <w:r w:rsidR="001F1E35">
      <w:t>TSDuck User's Guide</w:t>
    </w:r>
    <w:r w:rsidR="001F1E35">
      <w:fldChar w:fldCharType="end"/>
    </w:r>
  </w:p>
  <w:p w14:paraId="04298F64" w14:textId="77777777" w:rsidR="003A5A4A" w:rsidRDefault="003A5A4A"/>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BE1EF" w14:textId="64CB06A3" w:rsidR="003A5A4A" w:rsidRPr="00D47CAE" w:rsidRDefault="003A5A4A" w:rsidP="007B2A0D">
    <w:pPr>
      <w:tabs>
        <w:tab w:val="center" w:pos="4536"/>
        <w:tab w:val="right" w:pos="9072"/>
      </w:tabs>
      <w:rPr>
        <w:lang w:val="en-GB"/>
      </w:rPr>
    </w:pPr>
    <w:r>
      <w:rPr>
        <w:noProof/>
      </w:rPr>
      <w:drawing>
        <wp:anchor distT="0" distB="0" distL="114300" distR="114300" simplePos="0" relativeHeight="251654144" behindDoc="1" locked="0" layoutInCell="1" allowOverlap="1" wp14:anchorId="56C05648" wp14:editId="5B692183">
          <wp:simplePos x="0" y="0"/>
          <wp:positionH relativeFrom="leftMargin">
            <wp:posOffset>428625</wp:posOffset>
          </wp:positionH>
          <wp:positionV relativeFrom="paragraph">
            <wp:posOffset>-142875</wp:posOffset>
          </wp:positionV>
          <wp:extent cx="392400" cy="392400"/>
          <wp:effectExtent l="0" t="0" r="8255" b="8255"/>
          <wp:wrapNone/>
          <wp:docPr id="1624772736" name="Image 1624772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fr-FR"/>
      </w:rPr>
      <w:tab/>
    </w:r>
    <w:r>
      <w:rPr>
        <w:lang w:val="fr-FR"/>
      </w:rPr>
      <w:tab/>
    </w:r>
    <w:r>
      <w:rPr>
        <w:lang w:val="en-GB"/>
      </w:rPr>
      <w:fldChar w:fldCharType="begin"/>
    </w:r>
    <w:r>
      <w:rPr>
        <w:lang w:val="en-GB"/>
      </w:rPr>
      <w:instrText xml:space="preserve"> TITLE  \* MERGEFORMAT </w:instrText>
    </w:r>
    <w:r>
      <w:rPr>
        <w:lang w:val="en-GB"/>
      </w:rPr>
      <w:fldChar w:fldCharType="separate"/>
    </w:r>
    <w:r w:rsidR="001F1E35">
      <w:rPr>
        <w:lang w:val="en-GB"/>
      </w:rPr>
      <w:t>TSDuck User's Guide</w:t>
    </w:r>
    <w:r>
      <w:rPr>
        <w:lang w:val="en-GB"/>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50D57" w14:textId="015567A0" w:rsidR="003A5A4A" w:rsidRPr="00D47CAE" w:rsidRDefault="003A5A4A" w:rsidP="00D47CAE">
    <w:pPr>
      <w:tabs>
        <w:tab w:val="center" w:pos="4536"/>
        <w:tab w:val="right" w:pos="9072"/>
      </w:tabs>
      <w:rPr>
        <w:lang w:val="en-GB"/>
      </w:rPr>
    </w:pPr>
    <w:r>
      <w:rPr>
        <w:noProof/>
      </w:rPr>
      <w:drawing>
        <wp:anchor distT="0" distB="0" distL="114300" distR="114300" simplePos="0" relativeHeight="251660288" behindDoc="1" locked="0" layoutInCell="1" allowOverlap="1" wp14:anchorId="3C659AD5" wp14:editId="11F3EBD6">
          <wp:simplePos x="0" y="0"/>
          <wp:positionH relativeFrom="rightMargin">
            <wp:posOffset>144780</wp:posOffset>
          </wp:positionH>
          <wp:positionV relativeFrom="paragraph">
            <wp:posOffset>-142875</wp:posOffset>
          </wp:positionV>
          <wp:extent cx="392400" cy="392400"/>
          <wp:effectExtent l="0" t="0" r="8255" b="8255"/>
          <wp:wrapNone/>
          <wp:docPr id="665609147" name="Image 665609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GB"/>
      </w:rPr>
      <w:fldChar w:fldCharType="begin"/>
    </w:r>
    <w:r>
      <w:rPr>
        <w:lang w:val="en-GB"/>
      </w:rPr>
      <w:instrText xml:space="preserve"> TITLE   \* MERGEFORMAT </w:instrText>
    </w:r>
    <w:r>
      <w:rPr>
        <w:lang w:val="en-GB"/>
      </w:rPr>
      <w:fldChar w:fldCharType="separate"/>
    </w:r>
    <w:r w:rsidR="001F1E35">
      <w:rPr>
        <w:lang w:val="en-GB"/>
      </w:rPr>
      <w:t>TSDuck User's Guide</w:t>
    </w:r>
    <w:r>
      <w:rPr>
        <w:lang w:val="en-GB"/>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A89AA" w14:textId="19F1E5B6" w:rsidR="003A5A4A" w:rsidRPr="00D47CAE" w:rsidRDefault="003A5A4A" w:rsidP="007B2A0D">
    <w:pPr>
      <w:tabs>
        <w:tab w:val="center" w:pos="4536"/>
        <w:tab w:val="right" w:pos="9072"/>
      </w:tabs>
      <w:rPr>
        <w:lang w:val="en-GB"/>
      </w:rPr>
    </w:pPr>
    <w:r>
      <w:rPr>
        <w:noProof/>
      </w:rPr>
      <w:drawing>
        <wp:anchor distT="0" distB="0" distL="114300" distR="114300" simplePos="0" relativeHeight="251652096" behindDoc="1" locked="0" layoutInCell="1" allowOverlap="1" wp14:anchorId="75B53E00" wp14:editId="09BFBF7D">
          <wp:simplePos x="0" y="0"/>
          <wp:positionH relativeFrom="leftMargin">
            <wp:posOffset>428625</wp:posOffset>
          </wp:positionH>
          <wp:positionV relativeFrom="paragraph">
            <wp:posOffset>-142875</wp:posOffset>
          </wp:positionV>
          <wp:extent cx="392400" cy="392400"/>
          <wp:effectExtent l="0" t="0" r="8255" b="8255"/>
          <wp:wrapNone/>
          <wp:docPr id="300670900" name="Image 300670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noProof/>
        <w:lang w:val="fr-FR"/>
      </w:rPr>
      <w:fldChar w:fldCharType="begin"/>
    </w:r>
    <w:r>
      <w:rPr>
        <w:b/>
        <w:bCs/>
        <w:noProof/>
        <w:lang w:val="fr-FR"/>
      </w:rPr>
      <w:instrText xml:space="preserve"> STYLEREF  "Reference Section Title"  \* MERGEFORMAT </w:instrText>
    </w:r>
    <w:r>
      <w:rPr>
        <w:b/>
        <w:bCs/>
        <w:noProof/>
        <w:lang w:val="fr-FR"/>
      </w:rPr>
      <w:fldChar w:fldCharType="separate"/>
    </w:r>
    <w:r w:rsidR="001F1E35">
      <w:rPr>
        <w:b/>
        <w:bCs/>
        <w:noProof/>
        <w:lang w:val="fr-FR"/>
      </w:rPr>
      <w:t>tsxml</w:t>
    </w:r>
    <w:r>
      <w:rPr>
        <w:b/>
        <w:bCs/>
        <w:noProof/>
        <w:lang w:val="fr-FR"/>
      </w:rPr>
      <w:fldChar w:fldCharType="end"/>
    </w:r>
    <w:r w:rsidRPr="00985575">
      <w:rPr>
        <w:lang w:val="en-GB"/>
      </w:rPr>
      <w:tab/>
    </w:r>
    <w:r>
      <w:rPr>
        <w:lang w:val="en-GB"/>
      </w:rPr>
      <w:tab/>
    </w:r>
    <w:r>
      <w:rPr>
        <w:lang w:val="en-GB"/>
      </w:rPr>
      <w:fldChar w:fldCharType="begin"/>
    </w:r>
    <w:r>
      <w:rPr>
        <w:lang w:val="en-GB"/>
      </w:rPr>
      <w:instrText xml:space="preserve"> TITLE   \* MERGEFORMAT </w:instrText>
    </w:r>
    <w:r>
      <w:rPr>
        <w:lang w:val="en-GB"/>
      </w:rPr>
      <w:fldChar w:fldCharType="separate"/>
    </w:r>
    <w:r w:rsidR="001F1E35">
      <w:rPr>
        <w:lang w:val="en-GB"/>
      </w:rPr>
      <w:t>TSDuck User's Guide</w:t>
    </w:r>
    <w:r>
      <w:rPr>
        <w:lang w:val="en-GB"/>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42443" w14:textId="49E3EDFB" w:rsidR="003A5A4A" w:rsidRPr="00D47CAE" w:rsidRDefault="003A5A4A" w:rsidP="00D47CAE">
    <w:pPr>
      <w:tabs>
        <w:tab w:val="center" w:pos="4536"/>
        <w:tab w:val="right" w:pos="9072"/>
      </w:tabs>
      <w:rPr>
        <w:lang w:val="en-GB"/>
      </w:rPr>
    </w:pPr>
    <w:r>
      <w:rPr>
        <w:noProof/>
      </w:rPr>
      <w:drawing>
        <wp:anchor distT="0" distB="0" distL="114300" distR="114300" simplePos="0" relativeHeight="251661312" behindDoc="1" locked="0" layoutInCell="1" allowOverlap="1" wp14:anchorId="5A039D80" wp14:editId="55AB1F92">
          <wp:simplePos x="0" y="0"/>
          <wp:positionH relativeFrom="rightMargin">
            <wp:posOffset>144780</wp:posOffset>
          </wp:positionH>
          <wp:positionV relativeFrom="paragraph">
            <wp:posOffset>-142875</wp:posOffset>
          </wp:positionV>
          <wp:extent cx="392400" cy="392400"/>
          <wp:effectExtent l="0" t="0" r="8255" b="8255"/>
          <wp:wrapNone/>
          <wp:docPr id="771262390" name="Image 771262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GB"/>
      </w:rPr>
      <w:fldChar w:fldCharType="begin"/>
    </w:r>
    <w:r>
      <w:rPr>
        <w:lang w:val="en-GB"/>
      </w:rPr>
      <w:instrText xml:space="preserve"> TITLE  \* MERGEFORMAT </w:instrText>
    </w:r>
    <w:r>
      <w:rPr>
        <w:lang w:val="en-GB"/>
      </w:rPr>
      <w:fldChar w:fldCharType="separate"/>
    </w:r>
    <w:r w:rsidR="001F1E35">
      <w:rPr>
        <w:lang w:val="en-GB"/>
      </w:rPr>
      <w:t>TSDuck User's Guide</w:t>
    </w:r>
    <w:r>
      <w:rPr>
        <w:lang w:val="en-GB"/>
      </w:rPr>
      <w:fldChar w:fldCharType="end"/>
    </w:r>
    <w:r w:rsidRPr="00985575">
      <w:rPr>
        <w:lang w:val="en-GB"/>
      </w:rPr>
      <w:tab/>
    </w:r>
    <w:r w:rsidRPr="00985575">
      <w:rPr>
        <w:lang w:val="en-GB"/>
      </w:rPr>
      <w:tab/>
    </w:r>
    <w:r>
      <w:rPr>
        <w:b/>
        <w:bCs/>
        <w:noProof/>
        <w:lang w:val="fr-FR"/>
      </w:rPr>
      <w:fldChar w:fldCharType="begin"/>
    </w:r>
    <w:r>
      <w:rPr>
        <w:b/>
        <w:bCs/>
        <w:noProof/>
        <w:lang w:val="fr-FR"/>
      </w:rPr>
      <w:instrText xml:space="preserve"> STYLEREF  "Reference Section Title"  \* MERGEFORMAT </w:instrText>
    </w:r>
    <w:r>
      <w:rPr>
        <w:b/>
        <w:bCs/>
        <w:noProof/>
        <w:lang w:val="fr-FR"/>
      </w:rPr>
      <w:fldChar w:fldCharType="separate"/>
    </w:r>
    <w:r w:rsidR="001F1E35">
      <w:rPr>
        <w:b/>
        <w:bCs/>
        <w:noProof/>
        <w:lang w:val="fr-FR"/>
      </w:rPr>
      <w:t>tsxml</w:t>
    </w:r>
    <w:r>
      <w:rPr>
        <w:b/>
        <w:bCs/>
        <w:noProof/>
        <w:lang w:val="fr-FR"/>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C33807" w14:textId="12E96BC4" w:rsidR="003A5A4A" w:rsidRPr="00D47CAE" w:rsidRDefault="003A5A4A" w:rsidP="007B2A0D">
    <w:pPr>
      <w:tabs>
        <w:tab w:val="center" w:pos="4536"/>
        <w:tab w:val="right" w:pos="9072"/>
      </w:tabs>
      <w:rPr>
        <w:lang w:val="en-GB"/>
      </w:rPr>
    </w:pPr>
    <w:r>
      <w:rPr>
        <w:noProof/>
      </w:rPr>
      <w:drawing>
        <wp:anchor distT="0" distB="0" distL="114300" distR="114300" simplePos="0" relativeHeight="251653120" behindDoc="1" locked="0" layoutInCell="1" allowOverlap="1" wp14:anchorId="32781F19" wp14:editId="1C21E55F">
          <wp:simplePos x="0" y="0"/>
          <wp:positionH relativeFrom="leftMargin">
            <wp:posOffset>428625</wp:posOffset>
          </wp:positionH>
          <wp:positionV relativeFrom="paragraph">
            <wp:posOffset>-142875</wp:posOffset>
          </wp:positionV>
          <wp:extent cx="392400" cy="392400"/>
          <wp:effectExtent l="0" t="0" r="8255" b="8255"/>
          <wp:wrapNone/>
          <wp:docPr id="878075738" name="Image 878075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fr-FR"/>
      </w:rPr>
      <w:tab/>
    </w:r>
    <w:r>
      <w:rPr>
        <w:lang w:val="fr-FR"/>
      </w:rPr>
      <w:tab/>
    </w:r>
    <w:r>
      <w:rPr>
        <w:lang w:val="en-GB"/>
      </w:rPr>
      <w:fldChar w:fldCharType="begin"/>
    </w:r>
    <w:r>
      <w:rPr>
        <w:lang w:val="en-GB"/>
      </w:rPr>
      <w:instrText xml:space="preserve"> TITLE \* MERGEFORMAT </w:instrText>
    </w:r>
    <w:r>
      <w:rPr>
        <w:lang w:val="en-GB"/>
      </w:rPr>
      <w:fldChar w:fldCharType="separate"/>
    </w:r>
    <w:r w:rsidR="001F1E35">
      <w:rPr>
        <w:lang w:val="en-GB"/>
      </w:rPr>
      <w:t>TSDuck User's Guide</w:t>
    </w:r>
    <w:r>
      <w:rPr>
        <w:lang w:val="en-GB"/>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7E2335" w14:textId="3A11D560" w:rsidR="003A5A4A" w:rsidRPr="00D47CAE" w:rsidRDefault="003A5A4A" w:rsidP="00D47CAE">
    <w:pPr>
      <w:tabs>
        <w:tab w:val="center" w:pos="4536"/>
        <w:tab w:val="right" w:pos="9072"/>
      </w:tabs>
      <w:rPr>
        <w:lang w:val="en-GB"/>
      </w:rPr>
    </w:pPr>
    <w:r>
      <w:rPr>
        <w:noProof/>
      </w:rPr>
      <w:drawing>
        <wp:anchor distT="0" distB="0" distL="114300" distR="114300" simplePos="0" relativeHeight="251662336" behindDoc="1" locked="0" layoutInCell="1" allowOverlap="1" wp14:anchorId="534EC8B2" wp14:editId="20E71209">
          <wp:simplePos x="0" y="0"/>
          <wp:positionH relativeFrom="rightMargin">
            <wp:posOffset>144780</wp:posOffset>
          </wp:positionH>
          <wp:positionV relativeFrom="paragraph">
            <wp:posOffset>-142875</wp:posOffset>
          </wp:positionV>
          <wp:extent cx="392400" cy="392400"/>
          <wp:effectExtent l="0" t="0" r="8255" b="8255"/>
          <wp:wrapNone/>
          <wp:docPr id="1495132909" name="Image 1495132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GB"/>
      </w:rPr>
      <w:fldChar w:fldCharType="begin"/>
    </w:r>
    <w:r>
      <w:rPr>
        <w:lang w:val="en-GB"/>
      </w:rPr>
      <w:instrText xml:space="preserve"> TITLE  \* MERGEFORMAT </w:instrText>
    </w:r>
    <w:r>
      <w:rPr>
        <w:lang w:val="en-GB"/>
      </w:rPr>
      <w:fldChar w:fldCharType="separate"/>
    </w:r>
    <w:r w:rsidR="001F1E35">
      <w:rPr>
        <w:lang w:val="en-GB"/>
      </w:rPr>
      <w:t>TSDuck User's Guide</w:t>
    </w:r>
    <w:r>
      <w:rPr>
        <w:lang w:val="en-GB"/>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01776" w14:textId="13F50873" w:rsidR="003A5A4A" w:rsidRPr="00D47CAE" w:rsidRDefault="003A5A4A" w:rsidP="007B2A0D">
    <w:pPr>
      <w:tabs>
        <w:tab w:val="center" w:pos="4536"/>
        <w:tab w:val="right" w:pos="9072"/>
      </w:tabs>
      <w:rPr>
        <w:lang w:val="en-GB"/>
      </w:rPr>
    </w:pPr>
    <w:r>
      <w:rPr>
        <w:noProof/>
      </w:rPr>
      <w:drawing>
        <wp:anchor distT="0" distB="0" distL="114300" distR="114300" simplePos="0" relativeHeight="251657216" behindDoc="1" locked="0" layoutInCell="1" allowOverlap="1" wp14:anchorId="218C74E8" wp14:editId="649DB9F6">
          <wp:simplePos x="0" y="0"/>
          <wp:positionH relativeFrom="leftMargin">
            <wp:posOffset>428625</wp:posOffset>
          </wp:positionH>
          <wp:positionV relativeFrom="paragraph">
            <wp:posOffset>-142875</wp:posOffset>
          </wp:positionV>
          <wp:extent cx="391795" cy="391795"/>
          <wp:effectExtent l="0" t="0" r="8255" b="8255"/>
          <wp:wrapNone/>
          <wp:docPr id="1328517459" name="Image 1328517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1795" cy="3917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noProof/>
        <w:lang w:val="fr-FR"/>
      </w:rPr>
      <w:fldChar w:fldCharType="begin"/>
    </w:r>
    <w:r w:rsidRPr="00DB4D32">
      <w:rPr>
        <w:b/>
        <w:bCs/>
        <w:noProof/>
      </w:rPr>
      <w:instrText xml:space="preserve"> STYLEREF  "Reference Section Title"  \* MERGEFORMAT </w:instrText>
    </w:r>
    <w:r>
      <w:rPr>
        <w:b/>
        <w:bCs/>
        <w:noProof/>
        <w:lang w:val="fr-FR"/>
      </w:rPr>
      <w:fldChar w:fldCharType="separate"/>
    </w:r>
    <w:r w:rsidR="001F1E35">
      <w:rPr>
        <w:b/>
        <w:bCs/>
        <w:noProof/>
      </w:rPr>
      <w:t>zap</w:t>
    </w:r>
    <w:r>
      <w:rPr>
        <w:b/>
        <w:bCs/>
        <w:noProof/>
        <w:lang w:val="fr-FR"/>
      </w:rPr>
      <w:fldChar w:fldCharType="end"/>
    </w:r>
    <w:r w:rsidRPr="00DB4D32">
      <w:tab/>
    </w:r>
    <w:r w:rsidRPr="00DB4D32">
      <w:tab/>
    </w:r>
    <w:r w:rsidR="001F1E35">
      <w:fldChar w:fldCharType="begin"/>
    </w:r>
    <w:r w:rsidR="001F1E35">
      <w:instrText xml:space="preserve"> TITLE   \* MERGEFORMAT </w:instrText>
    </w:r>
    <w:r w:rsidR="001F1E35">
      <w:fldChar w:fldCharType="separate"/>
    </w:r>
    <w:r w:rsidR="001F1E35">
      <w:t>TSDuck User's Guide</w:t>
    </w:r>
    <w:r w:rsidR="001F1E35">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6DA59" w14:textId="74AC9CE4" w:rsidR="003A5A4A" w:rsidRPr="00D47CAE" w:rsidRDefault="003A5A4A" w:rsidP="00D47CAE">
    <w:pPr>
      <w:tabs>
        <w:tab w:val="center" w:pos="4536"/>
        <w:tab w:val="right" w:pos="9072"/>
      </w:tabs>
      <w:rPr>
        <w:lang w:val="en-GB"/>
      </w:rPr>
    </w:pPr>
    <w:r>
      <w:rPr>
        <w:noProof/>
      </w:rPr>
      <w:drawing>
        <wp:anchor distT="0" distB="0" distL="114300" distR="114300" simplePos="0" relativeHeight="251663360" behindDoc="1" locked="0" layoutInCell="1" allowOverlap="1" wp14:anchorId="1FBA6816" wp14:editId="5BABAF9F">
          <wp:simplePos x="0" y="0"/>
          <wp:positionH relativeFrom="rightMargin">
            <wp:posOffset>144780</wp:posOffset>
          </wp:positionH>
          <wp:positionV relativeFrom="paragraph">
            <wp:posOffset>-142875</wp:posOffset>
          </wp:positionV>
          <wp:extent cx="392400" cy="392400"/>
          <wp:effectExtent l="0" t="0" r="8255" b="8255"/>
          <wp:wrapNone/>
          <wp:docPr id="1221093441" name="Image 1221093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F1E35">
      <w:fldChar w:fldCharType="begin"/>
    </w:r>
    <w:r w:rsidR="001F1E35">
      <w:instrText xml:space="preserve"> TITLE   \* MERGEFORMAT </w:instrText>
    </w:r>
    <w:r w:rsidR="001F1E35">
      <w:fldChar w:fldCharType="separate"/>
    </w:r>
    <w:r w:rsidR="001F1E35">
      <w:t>TSDuck User's Guide</w:t>
    </w:r>
    <w:r w:rsidR="001F1E35">
      <w:fldChar w:fldCharType="end"/>
    </w:r>
    <w:r>
      <w:tab/>
    </w:r>
    <w:r>
      <w:tab/>
    </w:r>
    <w:r>
      <w:rPr>
        <w:b/>
        <w:bCs/>
        <w:noProof/>
        <w:lang w:val="fr-FR"/>
      </w:rPr>
      <w:fldChar w:fldCharType="begin"/>
    </w:r>
    <w:r w:rsidRPr="00EB51F2">
      <w:rPr>
        <w:b/>
        <w:bCs/>
        <w:noProof/>
      </w:rPr>
      <w:instrText xml:space="preserve"> STYLEREF  "Reference Section Title"  \* MERGEFORMAT </w:instrText>
    </w:r>
    <w:r>
      <w:rPr>
        <w:b/>
        <w:bCs/>
        <w:noProof/>
        <w:lang w:val="fr-FR"/>
      </w:rPr>
      <w:fldChar w:fldCharType="separate"/>
    </w:r>
    <w:r w:rsidR="001F1E35">
      <w:rPr>
        <w:b/>
        <w:bCs/>
        <w:noProof/>
      </w:rPr>
      <w:t>zap</w:t>
    </w:r>
    <w:r>
      <w:rPr>
        <w:b/>
        <w:bCs/>
        <w:noProof/>
        <w:lang w:val="fr-FR"/>
      </w:rPr>
      <w:fldChar w:fldCharType="end"/>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527DF" w14:textId="386FC823" w:rsidR="003A5A4A" w:rsidRPr="00D47CAE" w:rsidRDefault="003A5A4A" w:rsidP="007B2A0D">
    <w:pPr>
      <w:tabs>
        <w:tab w:val="center" w:pos="4536"/>
        <w:tab w:val="right" w:pos="9072"/>
      </w:tabs>
      <w:rPr>
        <w:lang w:val="en-GB"/>
      </w:rPr>
    </w:pPr>
    <w:r>
      <w:rPr>
        <w:noProof/>
      </w:rPr>
      <w:drawing>
        <wp:anchor distT="0" distB="0" distL="114300" distR="114300" simplePos="0" relativeHeight="251659264" behindDoc="1" locked="0" layoutInCell="1" allowOverlap="1" wp14:anchorId="712B29E8" wp14:editId="7727431F">
          <wp:simplePos x="0" y="0"/>
          <wp:positionH relativeFrom="leftMargin">
            <wp:posOffset>428625</wp:posOffset>
          </wp:positionH>
          <wp:positionV relativeFrom="paragraph">
            <wp:posOffset>-142875</wp:posOffset>
          </wp:positionV>
          <wp:extent cx="392400" cy="392400"/>
          <wp:effectExtent l="0" t="0" r="8255" b="8255"/>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fr-FR"/>
      </w:rPr>
      <w:tab/>
    </w:r>
    <w:r>
      <w:rPr>
        <w:lang w:val="fr-FR"/>
      </w:rPr>
      <w:tab/>
    </w:r>
    <w:r w:rsidR="001F1E35">
      <w:fldChar w:fldCharType="begin"/>
    </w:r>
    <w:r w:rsidR="001F1E35">
      <w:instrText xml:space="preserve"> TITLE   \* MERGEFORMAT </w:instrText>
    </w:r>
    <w:r w:rsidR="001F1E35">
      <w:fldChar w:fldCharType="separate"/>
    </w:r>
    <w:r w:rsidR="001F1E35">
      <w:t>TSDuck User's Guide</w:t>
    </w:r>
    <w:r w:rsidR="001F1E35">
      <w:fldChar w:fldCharType="end"/>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225D9" w14:textId="2D18ABA0" w:rsidR="003A5A4A" w:rsidRPr="00D47CAE" w:rsidRDefault="003A5A4A" w:rsidP="00D47CAE">
    <w:pPr>
      <w:tabs>
        <w:tab w:val="center" w:pos="4536"/>
        <w:tab w:val="right" w:pos="9072"/>
      </w:tabs>
      <w:rPr>
        <w:lang w:val="en-GB"/>
      </w:rPr>
    </w:pPr>
    <w:r>
      <w:rPr>
        <w:noProof/>
      </w:rPr>
      <w:drawing>
        <wp:anchor distT="0" distB="0" distL="114300" distR="114300" simplePos="0" relativeHeight="251658240" behindDoc="1" locked="0" layoutInCell="1" allowOverlap="1" wp14:anchorId="6218A773" wp14:editId="4BFCEBAB">
          <wp:simplePos x="0" y="0"/>
          <wp:positionH relativeFrom="rightMargin">
            <wp:posOffset>144780</wp:posOffset>
          </wp:positionH>
          <wp:positionV relativeFrom="paragraph">
            <wp:posOffset>-142875</wp:posOffset>
          </wp:positionV>
          <wp:extent cx="392400" cy="392400"/>
          <wp:effectExtent l="0" t="0" r="8255" b="825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Devel\tsduck\images\tsduck-128.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92400" cy="39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F1E35">
      <w:fldChar w:fldCharType="begin"/>
    </w:r>
    <w:r w:rsidR="001F1E35">
      <w:instrText xml:space="preserve"> TITLE   \* MERGEFORMAT </w:instrText>
    </w:r>
    <w:r w:rsidR="001F1E35">
      <w:fldChar w:fldCharType="separate"/>
    </w:r>
    <w:r w:rsidR="001F1E35">
      <w:t>TSDuck User's Guide</w:t>
    </w:r>
    <w:r w:rsidR="001F1E35">
      <w:fldChar w:fldCharType="end"/>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pt;height:6pt" o:bullet="t">
        <v:imagedata r:id="rId1" o:title="BD14831_"/>
      </v:shape>
    </w:pict>
  </w:numPicBullet>
  <w:abstractNum w:abstractNumId="0" w15:restartNumberingAfterBreak="0">
    <w:nsid w:val="FFFFFF89"/>
    <w:multiLevelType w:val="singleLevel"/>
    <w:tmpl w:val="F2BA6966"/>
    <w:lvl w:ilvl="0">
      <w:start w:val="1"/>
      <w:numFmt w:val="bullet"/>
      <w:pStyle w:val="ListBullet"/>
      <w:lvlText w:val=""/>
      <w:lvlJc w:val="left"/>
      <w:pPr>
        <w:tabs>
          <w:tab w:val="num" w:pos="360"/>
        </w:tabs>
        <w:ind w:left="360" w:hanging="360"/>
      </w:pPr>
      <w:rPr>
        <w:rFonts w:ascii="Symbol" w:hAnsi="Symbol" w:hint="default"/>
        <w:lang w:val="en-GB"/>
      </w:rPr>
    </w:lvl>
  </w:abstractNum>
  <w:abstractNum w:abstractNumId="1" w15:restartNumberingAfterBreak="0">
    <w:nsid w:val="02830EA8"/>
    <w:multiLevelType w:val="hybridMultilevel"/>
    <w:tmpl w:val="961E985E"/>
    <w:lvl w:ilvl="0" w:tplc="FB4A0128">
      <w:numFmt w:val="bullet"/>
      <w:lvlText w:val="-"/>
      <w:lvlJc w:val="left"/>
      <w:pPr>
        <w:ind w:left="720" w:hanging="360"/>
      </w:pPr>
      <w:rPr>
        <w:rFonts w:ascii="Cambria" w:eastAsia="Times New Roman"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F52ED9"/>
    <w:multiLevelType w:val="hybridMultilevel"/>
    <w:tmpl w:val="D47AF9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545227"/>
    <w:multiLevelType w:val="hybridMultilevel"/>
    <w:tmpl w:val="C1DA4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083C44"/>
    <w:multiLevelType w:val="hybridMultilevel"/>
    <w:tmpl w:val="77FA1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3A3A37"/>
    <w:multiLevelType w:val="hybridMultilevel"/>
    <w:tmpl w:val="1346BB2C"/>
    <w:lvl w:ilvl="0" w:tplc="040C0001">
      <w:start w:val="1"/>
      <w:numFmt w:val="bullet"/>
      <w:lvlText w:val=""/>
      <w:lvlJc w:val="left"/>
      <w:pPr>
        <w:ind w:left="760" w:hanging="360"/>
      </w:pPr>
      <w:rPr>
        <w:rFonts w:ascii="Symbol" w:hAnsi="Symbol" w:hint="default"/>
      </w:rPr>
    </w:lvl>
    <w:lvl w:ilvl="1" w:tplc="040C0003" w:tentative="1">
      <w:start w:val="1"/>
      <w:numFmt w:val="bullet"/>
      <w:lvlText w:val="o"/>
      <w:lvlJc w:val="left"/>
      <w:pPr>
        <w:ind w:left="1480" w:hanging="360"/>
      </w:pPr>
      <w:rPr>
        <w:rFonts w:ascii="Courier New" w:hAnsi="Courier New" w:cs="Courier New" w:hint="default"/>
      </w:rPr>
    </w:lvl>
    <w:lvl w:ilvl="2" w:tplc="040C0005" w:tentative="1">
      <w:start w:val="1"/>
      <w:numFmt w:val="bullet"/>
      <w:lvlText w:val=""/>
      <w:lvlJc w:val="left"/>
      <w:pPr>
        <w:ind w:left="2200" w:hanging="360"/>
      </w:pPr>
      <w:rPr>
        <w:rFonts w:ascii="Wingdings" w:hAnsi="Wingdings" w:hint="default"/>
      </w:rPr>
    </w:lvl>
    <w:lvl w:ilvl="3" w:tplc="040C0001" w:tentative="1">
      <w:start w:val="1"/>
      <w:numFmt w:val="bullet"/>
      <w:lvlText w:val=""/>
      <w:lvlJc w:val="left"/>
      <w:pPr>
        <w:ind w:left="2920" w:hanging="360"/>
      </w:pPr>
      <w:rPr>
        <w:rFonts w:ascii="Symbol" w:hAnsi="Symbol" w:hint="default"/>
      </w:rPr>
    </w:lvl>
    <w:lvl w:ilvl="4" w:tplc="040C0003" w:tentative="1">
      <w:start w:val="1"/>
      <w:numFmt w:val="bullet"/>
      <w:lvlText w:val="o"/>
      <w:lvlJc w:val="left"/>
      <w:pPr>
        <w:ind w:left="3640" w:hanging="360"/>
      </w:pPr>
      <w:rPr>
        <w:rFonts w:ascii="Courier New" w:hAnsi="Courier New" w:cs="Courier New" w:hint="default"/>
      </w:rPr>
    </w:lvl>
    <w:lvl w:ilvl="5" w:tplc="040C0005" w:tentative="1">
      <w:start w:val="1"/>
      <w:numFmt w:val="bullet"/>
      <w:lvlText w:val=""/>
      <w:lvlJc w:val="left"/>
      <w:pPr>
        <w:ind w:left="4360" w:hanging="360"/>
      </w:pPr>
      <w:rPr>
        <w:rFonts w:ascii="Wingdings" w:hAnsi="Wingdings" w:hint="default"/>
      </w:rPr>
    </w:lvl>
    <w:lvl w:ilvl="6" w:tplc="040C0001" w:tentative="1">
      <w:start w:val="1"/>
      <w:numFmt w:val="bullet"/>
      <w:lvlText w:val=""/>
      <w:lvlJc w:val="left"/>
      <w:pPr>
        <w:ind w:left="5080" w:hanging="360"/>
      </w:pPr>
      <w:rPr>
        <w:rFonts w:ascii="Symbol" w:hAnsi="Symbol" w:hint="default"/>
      </w:rPr>
    </w:lvl>
    <w:lvl w:ilvl="7" w:tplc="040C0003" w:tentative="1">
      <w:start w:val="1"/>
      <w:numFmt w:val="bullet"/>
      <w:lvlText w:val="o"/>
      <w:lvlJc w:val="left"/>
      <w:pPr>
        <w:ind w:left="5800" w:hanging="360"/>
      </w:pPr>
      <w:rPr>
        <w:rFonts w:ascii="Courier New" w:hAnsi="Courier New" w:cs="Courier New" w:hint="default"/>
      </w:rPr>
    </w:lvl>
    <w:lvl w:ilvl="8" w:tplc="040C0005" w:tentative="1">
      <w:start w:val="1"/>
      <w:numFmt w:val="bullet"/>
      <w:lvlText w:val=""/>
      <w:lvlJc w:val="left"/>
      <w:pPr>
        <w:ind w:left="6520" w:hanging="360"/>
      </w:pPr>
      <w:rPr>
        <w:rFonts w:ascii="Wingdings" w:hAnsi="Wingdings" w:hint="default"/>
      </w:rPr>
    </w:lvl>
  </w:abstractNum>
  <w:abstractNum w:abstractNumId="6" w15:restartNumberingAfterBreak="0">
    <w:nsid w:val="12270370"/>
    <w:multiLevelType w:val="hybridMultilevel"/>
    <w:tmpl w:val="F42CF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0E238C"/>
    <w:multiLevelType w:val="hybridMultilevel"/>
    <w:tmpl w:val="B2560C40"/>
    <w:lvl w:ilvl="0" w:tplc="79D09C72">
      <w:start w:val="1"/>
      <w:numFmt w:val="bullet"/>
      <w:lvlText w:val=""/>
      <w:lvlJc w:val="left"/>
      <w:pPr>
        <w:ind w:left="1004"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5301589"/>
    <w:multiLevelType w:val="multilevel"/>
    <w:tmpl w:val="DAF20CDE"/>
    <w:lvl w:ilvl="0">
      <w:start w:val="1"/>
      <w:numFmt w:val="decimal"/>
      <w:pStyle w:val="Heading1"/>
      <w:lvlText w:val="%1"/>
      <w:lvlJc w:val="left"/>
      <w:pPr>
        <w:tabs>
          <w:tab w:val="num" w:pos="432"/>
        </w:tabs>
        <w:ind w:left="432" w:hanging="432"/>
      </w:pPr>
      <w:rPr>
        <w:rFonts w:hint="default"/>
        <w:lang w:val="en-US"/>
      </w:rPr>
    </w:lvl>
    <w:lvl w:ilvl="1">
      <w:start w:val="1"/>
      <w:numFmt w:val="decimal"/>
      <w:pStyle w:val="Heading2"/>
      <w:lvlText w:val="%1.%2"/>
      <w:lvlJc w:val="left"/>
      <w:pPr>
        <w:tabs>
          <w:tab w:val="num" w:pos="576"/>
        </w:tabs>
        <w:ind w:left="576" w:hanging="576"/>
      </w:pPr>
      <w:rPr>
        <w:rFonts w:hint="default"/>
        <w:lang w:val="en-US"/>
      </w:rPr>
    </w:lvl>
    <w:lvl w:ilvl="2">
      <w:start w:val="1"/>
      <w:numFmt w:val="decimal"/>
      <w:pStyle w:val="Heading3"/>
      <w:lvlText w:val="%1.%2.%3"/>
      <w:lvlJc w:val="left"/>
      <w:pPr>
        <w:tabs>
          <w:tab w:val="num" w:pos="0"/>
        </w:tabs>
        <w:ind w:left="720" w:hanging="720"/>
      </w:pPr>
      <w:rPr>
        <w:rFonts w:hint="default"/>
        <w:lang w:val="en-GB"/>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153E2578"/>
    <w:multiLevelType w:val="hybridMultilevel"/>
    <w:tmpl w:val="A87ABFD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0" w15:restartNumberingAfterBreak="0">
    <w:nsid w:val="189E1D24"/>
    <w:multiLevelType w:val="hybridMultilevel"/>
    <w:tmpl w:val="3E6E5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A2B1290"/>
    <w:multiLevelType w:val="hybridMultilevel"/>
    <w:tmpl w:val="9FFE83BC"/>
    <w:lvl w:ilvl="0" w:tplc="4B74FBEE">
      <w:start w:val="1"/>
      <w:numFmt w:val="bullet"/>
      <w:pStyle w:val="ReferenceSectionTitle"/>
      <w:lvlText w:val=""/>
      <w:lvlPicBulletId w:val="0"/>
      <w:lvlJc w:val="left"/>
      <w:pPr>
        <w:tabs>
          <w:tab w:val="num" w:pos="720"/>
        </w:tabs>
        <w:ind w:left="720" w:hanging="360"/>
      </w:pPr>
      <w:rPr>
        <w:rFonts w:ascii="Symbol" w:hAnsi="Symbol" w:hint="default"/>
        <w:color w:val="auto"/>
        <w:lang w:val="en-US"/>
      </w:rPr>
    </w:lvl>
    <w:lvl w:ilvl="1" w:tplc="040C0003">
      <w:start w:val="1"/>
      <w:numFmt w:val="bullet"/>
      <w:lvlText w:val="o"/>
      <w:lvlJc w:val="left"/>
      <w:pPr>
        <w:tabs>
          <w:tab w:val="num" w:pos="1440"/>
        </w:tabs>
        <w:ind w:left="1440" w:hanging="360"/>
      </w:pPr>
      <w:rPr>
        <w:rFonts w:ascii="Consolas" w:hAnsi="Consolas" w:cs="Consolas"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nsolas" w:hAnsi="Consolas" w:cs="Consolas"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nsolas" w:hAnsi="Consolas" w:cs="Consolas"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1F57679"/>
    <w:multiLevelType w:val="hybridMultilevel"/>
    <w:tmpl w:val="86DE6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69626A"/>
    <w:multiLevelType w:val="hybridMultilevel"/>
    <w:tmpl w:val="6EF05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470A06"/>
    <w:multiLevelType w:val="hybridMultilevel"/>
    <w:tmpl w:val="507E6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464D5F"/>
    <w:multiLevelType w:val="hybridMultilevel"/>
    <w:tmpl w:val="04B4E5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411957"/>
    <w:multiLevelType w:val="hybridMultilevel"/>
    <w:tmpl w:val="83F60E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545D35"/>
    <w:multiLevelType w:val="hybridMultilevel"/>
    <w:tmpl w:val="FBE668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45906F6"/>
    <w:multiLevelType w:val="hybridMultilevel"/>
    <w:tmpl w:val="38BA8BE4"/>
    <w:lvl w:ilvl="0" w:tplc="32D812C8">
      <w:start w:val="1"/>
      <w:numFmt w:val="bullet"/>
      <w:pStyle w:val="ListParagraphSpaced"/>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8300DA"/>
    <w:multiLevelType w:val="hybridMultilevel"/>
    <w:tmpl w:val="9CA290F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7586B86"/>
    <w:multiLevelType w:val="hybridMultilevel"/>
    <w:tmpl w:val="64800D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79B7D82"/>
    <w:multiLevelType w:val="hybridMultilevel"/>
    <w:tmpl w:val="80E2EA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B683585"/>
    <w:multiLevelType w:val="hybridMultilevel"/>
    <w:tmpl w:val="CF5464AC"/>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3" w15:restartNumberingAfterBreak="0">
    <w:nsid w:val="3C6B2711"/>
    <w:multiLevelType w:val="hybridMultilevel"/>
    <w:tmpl w:val="E82A267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15:restartNumberingAfterBreak="0">
    <w:nsid w:val="43EB4E6F"/>
    <w:multiLevelType w:val="hybridMultilevel"/>
    <w:tmpl w:val="6C486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90B6C39"/>
    <w:multiLevelType w:val="hybridMultilevel"/>
    <w:tmpl w:val="35B61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9230106"/>
    <w:multiLevelType w:val="hybridMultilevel"/>
    <w:tmpl w:val="E5A0E4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C214F22"/>
    <w:multiLevelType w:val="singleLevel"/>
    <w:tmpl w:val="935807EA"/>
    <w:lvl w:ilvl="0">
      <w:start w:val="1"/>
      <w:numFmt w:val="decimal"/>
      <w:pStyle w:val="Reference"/>
      <w:lvlText w:val="[%1]"/>
      <w:lvlJc w:val="left"/>
      <w:pPr>
        <w:tabs>
          <w:tab w:val="num" w:pos="431"/>
        </w:tabs>
        <w:ind w:left="431" w:hanging="431"/>
      </w:pPr>
      <w:rPr>
        <w:rFonts w:ascii="Gadugi" w:hAnsi="Gadugi" w:hint="default"/>
        <w:b w:val="0"/>
        <w:i w:val="0"/>
        <w:sz w:val="20"/>
        <w:szCs w:val="20"/>
      </w:rPr>
    </w:lvl>
  </w:abstractNum>
  <w:abstractNum w:abstractNumId="28" w15:restartNumberingAfterBreak="0">
    <w:nsid w:val="503662AB"/>
    <w:multiLevelType w:val="hybridMultilevel"/>
    <w:tmpl w:val="EFE6D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03F4CBC"/>
    <w:multiLevelType w:val="hybridMultilevel"/>
    <w:tmpl w:val="40CA06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4C41FF2"/>
    <w:multiLevelType w:val="multilevel"/>
    <w:tmpl w:val="ED4E73F4"/>
    <w:styleLink w:val="Listeactuelle1"/>
    <w:lvl w:ilvl="0">
      <w:start w:val="1"/>
      <w:numFmt w:val="bullet"/>
      <w:lvlText w:val=""/>
      <w:lvlJc w:val="left"/>
      <w:pPr>
        <w:ind w:left="1004"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31" w15:restartNumberingAfterBreak="0">
    <w:nsid w:val="55FB39E8"/>
    <w:multiLevelType w:val="hybridMultilevel"/>
    <w:tmpl w:val="C486D6A0"/>
    <w:lvl w:ilvl="0" w:tplc="746E22F8">
      <w:start w:val="1"/>
      <w:numFmt w:val="bullet"/>
      <w:lvlText w:val=""/>
      <w:lvlJc w:val="left"/>
      <w:pPr>
        <w:ind w:left="720" w:hanging="360"/>
      </w:pPr>
      <w:rPr>
        <w:rFonts w:ascii="Symbol" w:hAnsi="Symbol" w:hint="default"/>
        <w:lang w:val="en-US"/>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C07333A"/>
    <w:multiLevelType w:val="hybridMultilevel"/>
    <w:tmpl w:val="0B96E70C"/>
    <w:lvl w:ilvl="0" w:tplc="2EA60DB8">
      <w:start w:val="1"/>
      <w:numFmt w:val="bullet"/>
      <w:lvlText w:val=""/>
      <w:lvlJc w:val="left"/>
      <w:pPr>
        <w:tabs>
          <w:tab w:val="num" w:pos="720"/>
        </w:tabs>
        <w:ind w:left="720" w:hanging="360"/>
      </w:pPr>
      <w:rPr>
        <w:rFonts w:ascii="Symbol" w:hAnsi="Symbol" w:hint="default"/>
        <w:color w:val="auto"/>
      </w:rPr>
    </w:lvl>
    <w:lvl w:ilvl="1" w:tplc="040C0003">
      <w:start w:val="1"/>
      <w:numFmt w:val="bullet"/>
      <w:lvlText w:val="o"/>
      <w:lvlJc w:val="left"/>
      <w:pPr>
        <w:tabs>
          <w:tab w:val="num" w:pos="1800"/>
        </w:tabs>
        <w:ind w:left="1800" w:hanging="360"/>
      </w:pPr>
      <w:rPr>
        <w:rFonts w:ascii="Consolas" w:hAnsi="Consolas" w:cs="Consolas"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nsolas" w:hAnsi="Consolas" w:cs="Consolas"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nsolas" w:hAnsi="Consolas" w:cs="Consolas"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5C660296"/>
    <w:multiLevelType w:val="hybridMultilevel"/>
    <w:tmpl w:val="D4E850E8"/>
    <w:lvl w:ilvl="0" w:tplc="968ABA7C">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4" w15:restartNumberingAfterBreak="0">
    <w:nsid w:val="5DD45FDF"/>
    <w:multiLevelType w:val="hybridMultilevel"/>
    <w:tmpl w:val="4092B3B6"/>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5" w15:restartNumberingAfterBreak="0">
    <w:nsid w:val="60630284"/>
    <w:multiLevelType w:val="hybridMultilevel"/>
    <w:tmpl w:val="5D76F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6C6D4B"/>
    <w:multiLevelType w:val="hybridMultilevel"/>
    <w:tmpl w:val="6EE028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38833CB"/>
    <w:multiLevelType w:val="hybridMultilevel"/>
    <w:tmpl w:val="59FEED2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8" w15:restartNumberingAfterBreak="0">
    <w:nsid w:val="64334E22"/>
    <w:multiLevelType w:val="hybridMultilevel"/>
    <w:tmpl w:val="F02A40BC"/>
    <w:lvl w:ilvl="0" w:tplc="E9A60B84">
      <w:start w:val="1"/>
      <w:numFmt w:val="decimal"/>
      <w:pStyle w:val="Spac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5733558"/>
    <w:multiLevelType w:val="hybridMultilevel"/>
    <w:tmpl w:val="9C40B8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643772C"/>
    <w:multiLevelType w:val="hybridMultilevel"/>
    <w:tmpl w:val="52C25D28"/>
    <w:lvl w:ilvl="0" w:tplc="FB4A0128">
      <w:numFmt w:val="bullet"/>
      <w:lvlText w:val="-"/>
      <w:lvlJc w:val="left"/>
      <w:pPr>
        <w:ind w:left="1429" w:hanging="360"/>
      </w:pPr>
      <w:rPr>
        <w:rFonts w:ascii="Cambria" w:eastAsia="Times New Roman" w:hAnsi="Cambria" w:cs="Times New Roman"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1" w15:restartNumberingAfterBreak="0">
    <w:nsid w:val="669D5A57"/>
    <w:multiLevelType w:val="hybridMultilevel"/>
    <w:tmpl w:val="069835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nsolas" w:hAnsi="Consolas" w:cs="Consola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nsolas" w:hAnsi="Consolas" w:cs="Consola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nsolas" w:hAnsi="Consolas" w:cs="Consolas"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C803D92"/>
    <w:multiLevelType w:val="hybridMultilevel"/>
    <w:tmpl w:val="B34CD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E20050F"/>
    <w:multiLevelType w:val="hybridMultilevel"/>
    <w:tmpl w:val="A462DC1A"/>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nsolas" w:hAnsi="Consolas" w:cs="Consolas"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nsolas" w:hAnsi="Consolas" w:cs="Consolas"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nsolas" w:hAnsi="Consolas" w:cs="Consolas" w:hint="default"/>
      </w:rPr>
    </w:lvl>
    <w:lvl w:ilvl="8" w:tplc="040C0005" w:tentative="1">
      <w:start w:val="1"/>
      <w:numFmt w:val="bullet"/>
      <w:lvlText w:val=""/>
      <w:lvlJc w:val="left"/>
      <w:pPr>
        <w:ind w:left="7189" w:hanging="360"/>
      </w:pPr>
      <w:rPr>
        <w:rFonts w:ascii="Wingdings" w:hAnsi="Wingdings" w:hint="default"/>
      </w:rPr>
    </w:lvl>
  </w:abstractNum>
  <w:abstractNum w:abstractNumId="44" w15:restartNumberingAfterBreak="0">
    <w:nsid w:val="6EA923DF"/>
    <w:multiLevelType w:val="hybridMultilevel"/>
    <w:tmpl w:val="C4C8C582"/>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45" w15:restartNumberingAfterBreak="0">
    <w:nsid w:val="708B62ED"/>
    <w:multiLevelType w:val="multilevel"/>
    <w:tmpl w:val="9FC24A68"/>
    <w:styleLink w:val="Appendices"/>
    <w:lvl w:ilvl="0">
      <w:start w:val="1"/>
      <w:numFmt w:val="upperLetter"/>
      <w:pStyle w:val="Appendix1"/>
      <w:lvlText w:val="Appendix %1"/>
      <w:lvlJc w:val="left"/>
      <w:pPr>
        <w:tabs>
          <w:tab w:val="num" w:pos="397"/>
        </w:tabs>
        <w:ind w:left="1985" w:hanging="1985"/>
      </w:pPr>
      <w:rPr>
        <w:rFonts w:hint="default"/>
      </w:rPr>
    </w:lvl>
    <w:lvl w:ilvl="1">
      <w:start w:val="1"/>
      <w:numFmt w:val="decimal"/>
      <w:pStyle w:val="Appendix2"/>
      <w:lvlText w:val="%1.%2"/>
      <w:lvlJc w:val="left"/>
      <w:pPr>
        <w:ind w:left="567" w:hanging="567"/>
      </w:pPr>
      <w:rPr>
        <w:rFonts w:hint="default"/>
      </w:rPr>
    </w:lvl>
    <w:lvl w:ilvl="2">
      <w:start w:val="1"/>
      <w:numFmt w:val="decimal"/>
      <w:pStyle w:val="Appendix3"/>
      <w:lvlText w:val="%1.%2.%3"/>
      <w:lvlJc w:val="left"/>
      <w:pPr>
        <w:ind w:left="851" w:hanging="851"/>
      </w:pPr>
      <w:rPr>
        <w:rFonts w:hint="default"/>
      </w:rPr>
    </w:lvl>
    <w:lvl w:ilvl="3">
      <w:start w:val="1"/>
      <w:numFmt w:val="decimal"/>
      <w:pStyle w:val="Appendix4"/>
      <w:lvlText w:val="%1.%2.%3.%4"/>
      <w:lvlJc w:val="left"/>
      <w:pPr>
        <w:ind w:left="851" w:hanging="851"/>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715E6248"/>
    <w:multiLevelType w:val="hybridMultilevel"/>
    <w:tmpl w:val="6A968B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55A557D"/>
    <w:multiLevelType w:val="hybridMultilevel"/>
    <w:tmpl w:val="A68CC2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60163EF"/>
    <w:multiLevelType w:val="hybridMultilevel"/>
    <w:tmpl w:val="9266BDF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15:restartNumberingAfterBreak="0">
    <w:nsid w:val="792004D7"/>
    <w:multiLevelType w:val="hybridMultilevel"/>
    <w:tmpl w:val="C0900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9E172C9"/>
    <w:multiLevelType w:val="multilevel"/>
    <w:tmpl w:val="9FC24A68"/>
    <w:numStyleLink w:val="Appendices"/>
  </w:abstractNum>
  <w:abstractNum w:abstractNumId="51" w15:restartNumberingAfterBreak="0">
    <w:nsid w:val="79E3422C"/>
    <w:multiLevelType w:val="hybridMultilevel"/>
    <w:tmpl w:val="A6021B5E"/>
    <w:lvl w:ilvl="0" w:tplc="040C000F">
      <w:start w:val="1"/>
      <w:numFmt w:val="decimal"/>
      <w:lvlText w:val="%1."/>
      <w:lvlJc w:val="left"/>
      <w:pPr>
        <w:ind w:left="1429" w:hanging="360"/>
      </w:pPr>
    </w:lvl>
    <w:lvl w:ilvl="1" w:tplc="040C0019" w:tentative="1">
      <w:start w:val="1"/>
      <w:numFmt w:val="lowerLetter"/>
      <w:lvlText w:val="%2."/>
      <w:lvlJc w:val="left"/>
      <w:pPr>
        <w:ind w:left="2149" w:hanging="360"/>
      </w:pPr>
    </w:lvl>
    <w:lvl w:ilvl="2" w:tplc="040C001B" w:tentative="1">
      <w:start w:val="1"/>
      <w:numFmt w:val="lowerRoman"/>
      <w:lvlText w:val="%3."/>
      <w:lvlJc w:val="right"/>
      <w:pPr>
        <w:ind w:left="2869" w:hanging="180"/>
      </w:pPr>
    </w:lvl>
    <w:lvl w:ilvl="3" w:tplc="040C000F" w:tentative="1">
      <w:start w:val="1"/>
      <w:numFmt w:val="decimal"/>
      <w:lvlText w:val="%4."/>
      <w:lvlJc w:val="left"/>
      <w:pPr>
        <w:ind w:left="3589" w:hanging="360"/>
      </w:pPr>
    </w:lvl>
    <w:lvl w:ilvl="4" w:tplc="040C0019" w:tentative="1">
      <w:start w:val="1"/>
      <w:numFmt w:val="lowerLetter"/>
      <w:lvlText w:val="%5."/>
      <w:lvlJc w:val="left"/>
      <w:pPr>
        <w:ind w:left="4309" w:hanging="360"/>
      </w:pPr>
    </w:lvl>
    <w:lvl w:ilvl="5" w:tplc="040C001B" w:tentative="1">
      <w:start w:val="1"/>
      <w:numFmt w:val="lowerRoman"/>
      <w:lvlText w:val="%6."/>
      <w:lvlJc w:val="right"/>
      <w:pPr>
        <w:ind w:left="5029" w:hanging="180"/>
      </w:pPr>
    </w:lvl>
    <w:lvl w:ilvl="6" w:tplc="040C000F" w:tentative="1">
      <w:start w:val="1"/>
      <w:numFmt w:val="decimal"/>
      <w:lvlText w:val="%7."/>
      <w:lvlJc w:val="left"/>
      <w:pPr>
        <w:ind w:left="5749" w:hanging="360"/>
      </w:pPr>
    </w:lvl>
    <w:lvl w:ilvl="7" w:tplc="040C0019" w:tentative="1">
      <w:start w:val="1"/>
      <w:numFmt w:val="lowerLetter"/>
      <w:lvlText w:val="%8."/>
      <w:lvlJc w:val="left"/>
      <w:pPr>
        <w:ind w:left="6469" w:hanging="360"/>
      </w:pPr>
    </w:lvl>
    <w:lvl w:ilvl="8" w:tplc="040C001B" w:tentative="1">
      <w:start w:val="1"/>
      <w:numFmt w:val="lowerRoman"/>
      <w:lvlText w:val="%9."/>
      <w:lvlJc w:val="right"/>
      <w:pPr>
        <w:ind w:left="7189" w:hanging="180"/>
      </w:pPr>
    </w:lvl>
  </w:abstractNum>
  <w:num w:numId="1" w16cid:durableId="1987664384">
    <w:abstractNumId w:val="27"/>
  </w:num>
  <w:num w:numId="2" w16cid:durableId="1405643561">
    <w:abstractNumId w:val="0"/>
  </w:num>
  <w:num w:numId="3" w16cid:durableId="1446971818">
    <w:abstractNumId w:val="8"/>
  </w:num>
  <w:num w:numId="4" w16cid:durableId="380714966">
    <w:abstractNumId w:val="32"/>
  </w:num>
  <w:num w:numId="5" w16cid:durableId="1967353196">
    <w:abstractNumId w:val="11"/>
  </w:num>
  <w:num w:numId="6" w16cid:durableId="117460298">
    <w:abstractNumId w:val="43"/>
  </w:num>
  <w:num w:numId="7" w16cid:durableId="50736393">
    <w:abstractNumId w:val="48"/>
  </w:num>
  <w:num w:numId="8" w16cid:durableId="1398744884">
    <w:abstractNumId w:val="41"/>
  </w:num>
  <w:num w:numId="9" w16cid:durableId="524368396">
    <w:abstractNumId w:val="38"/>
  </w:num>
  <w:num w:numId="10" w16cid:durableId="142242183">
    <w:abstractNumId w:val="46"/>
  </w:num>
  <w:num w:numId="11" w16cid:durableId="852496478">
    <w:abstractNumId w:val="36"/>
  </w:num>
  <w:num w:numId="12" w16cid:durableId="1692534876">
    <w:abstractNumId w:val="3"/>
  </w:num>
  <w:num w:numId="13" w16cid:durableId="1003895830">
    <w:abstractNumId w:val="15"/>
  </w:num>
  <w:num w:numId="14" w16cid:durableId="1574007242">
    <w:abstractNumId w:val="18"/>
  </w:num>
  <w:num w:numId="15" w16cid:durableId="1773548768">
    <w:abstractNumId w:val="45"/>
  </w:num>
  <w:num w:numId="16" w16cid:durableId="534082416">
    <w:abstractNumId w:val="50"/>
  </w:num>
  <w:num w:numId="17" w16cid:durableId="1869945324">
    <w:abstractNumId w:val="6"/>
  </w:num>
  <w:num w:numId="18" w16cid:durableId="302778611">
    <w:abstractNumId w:val="42"/>
  </w:num>
  <w:num w:numId="19" w16cid:durableId="987979785">
    <w:abstractNumId w:val="14"/>
  </w:num>
  <w:num w:numId="20" w16cid:durableId="2064594225">
    <w:abstractNumId w:val="47"/>
  </w:num>
  <w:num w:numId="21" w16cid:durableId="1007093322">
    <w:abstractNumId w:val="17"/>
  </w:num>
  <w:num w:numId="22" w16cid:durableId="463472979">
    <w:abstractNumId w:val="35"/>
  </w:num>
  <w:num w:numId="23" w16cid:durableId="941842876">
    <w:abstractNumId w:val="31"/>
  </w:num>
  <w:num w:numId="24" w16cid:durableId="1233731406">
    <w:abstractNumId w:val="16"/>
  </w:num>
  <w:num w:numId="25" w16cid:durableId="269167136">
    <w:abstractNumId w:val="37"/>
  </w:num>
  <w:num w:numId="26" w16cid:durableId="1592856319">
    <w:abstractNumId w:val="19"/>
  </w:num>
  <w:num w:numId="27" w16cid:durableId="1652127528">
    <w:abstractNumId w:val="23"/>
  </w:num>
  <w:num w:numId="28" w16cid:durableId="437795205">
    <w:abstractNumId w:val="26"/>
  </w:num>
  <w:num w:numId="29" w16cid:durableId="1013262925">
    <w:abstractNumId w:val="1"/>
  </w:num>
  <w:num w:numId="30" w16cid:durableId="2068603889">
    <w:abstractNumId w:val="9"/>
  </w:num>
  <w:num w:numId="31" w16cid:durableId="109982582">
    <w:abstractNumId w:val="40"/>
  </w:num>
  <w:num w:numId="32" w16cid:durableId="1153252170">
    <w:abstractNumId w:val="2"/>
  </w:num>
  <w:num w:numId="33" w16cid:durableId="1912499389">
    <w:abstractNumId w:val="49"/>
  </w:num>
  <w:num w:numId="34" w16cid:durableId="1265458847">
    <w:abstractNumId w:val="51"/>
  </w:num>
  <w:num w:numId="35" w16cid:durableId="1018121433">
    <w:abstractNumId w:val="5"/>
  </w:num>
  <w:num w:numId="36" w16cid:durableId="596207443">
    <w:abstractNumId w:val="22"/>
  </w:num>
  <w:num w:numId="37" w16cid:durableId="2118017938">
    <w:abstractNumId w:val="34"/>
  </w:num>
  <w:num w:numId="38" w16cid:durableId="790586118">
    <w:abstractNumId w:val="4"/>
  </w:num>
  <w:num w:numId="39" w16cid:durableId="2009824627">
    <w:abstractNumId w:val="39"/>
  </w:num>
  <w:num w:numId="40" w16cid:durableId="747308020">
    <w:abstractNumId w:val="29"/>
  </w:num>
  <w:num w:numId="41" w16cid:durableId="967855671">
    <w:abstractNumId w:val="28"/>
  </w:num>
  <w:num w:numId="42" w16cid:durableId="700789522">
    <w:abstractNumId w:val="33"/>
  </w:num>
  <w:num w:numId="43" w16cid:durableId="1876774509">
    <w:abstractNumId w:val="13"/>
  </w:num>
  <w:num w:numId="44" w16cid:durableId="564950984">
    <w:abstractNumId w:val="10"/>
  </w:num>
  <w:num w:numId="45" w16cid:durableId="2103262208">
    <w:abstractNumId w:val="12"/>
  </w:num>
  <w:num w:numId="46" w16cid:durableId="1130048598">
    <w:abstractNumId w:val="24"/>
  </w:num>
  <w:num w:numId="47" w16cid:durableId="1051081340">
    <w:abstractNumId w:val="25"/>
  </w:num>
  <w:num w:numId="48" w16cid:durableId="7558918">
    <w:abstractNumId w:val="44"/>
  </w:num>
  <w:num w:numId="49" w16cid:durableId="904099195">
    <w:abstractNumId w:val="21"/>
  </w:num>
  <w:num w:numId="50" w16cid:durableId="755446197">
    <w:abstractNumId w:val="30"/>
  </w:num>
  <w:num w:numId="51" w16cid:durableId="1621645037">
    <w:abstractNumId w:val="7"/>
  </w:num>
  <w:num w:numId="52" w16cid:durableId="1151676613">
    <w:abstractNumId w:val="0"/>
  </w:num>
  <w:num w:numId="53" w16cid:durableId="1194733405">
    <w:abstractNumId w:val="2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ctiveWritingStyle w:appName="MSWord" w:lang="en-US" w:vendorID="64" w:dllVersion="5" w:nlCheck="1" w:checkStyle="1"/>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fr-CH" w:vendorID="64" w:dllVersion="6" w:nlCheck="1" w:checkStyle="1"/>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activeWritingStyle w:appName="MSWord" w:lang="nl-NL" w:vendorID="64" w:dllVersion="0" w:nlCheck="1" w:checkStyle="0"/>
  <w:activeWritingStyle w:appName="MSWord" w:lang="en-US" w:vendorID="64" w:dllVersion="4096" w:nlCheck="1" w:checkStyle="0"/>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evenAndOddHeaders/>
  <w:displayHorizontalDrawingGridEvery w:val="0"/>
  <w:displayVerticalDrawingGridEvery w:val="0"/>
  <w:doNotUseMarginsForDrawingGridOrigin/>
  <w:noPunctuationKerning/>
  <w:characterSpacingControl w:val="doNotCompress"/>
  <w:hdrShapeDefaults>
    <o:shapedefaults v:ext="edit" spidmax="3073" style="mso-position-horizontal-relative:page;mso-position-vertical-relative:page" fillcolor="#dcdcdc">
      <v:fill color="#dcdcdc"/>
      <v:stroke weight=".25pt"/>
      <v:shadow color="#86868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EFF"/>
    <w:rsid w:val="00000866"/>
    <w:rsid w:val="00000F12"/>
    <w:rsid w:val="000012F8"/>
    <w:rsid w:val="000014E0"/>
    <w:rsid w:val="00001849"/>
    <w:rsid w:val="00001A94"/>
    <w:rsid w:val="00002A4A"/>
    <w:rsid w:val="00002A86"/>
    <w:rsid w:val="00002E82"/>
    <w:rsid w:val="00002F7D"/>
    <w:rsid w:val="00003F7C"/>
    <w:rsid w:val="0000434F"/>
    <w:rsid w:val="00004779"/>
    <w:rsid w:val="000047A1"/>
    <w:rsid w:val="000048BF"/>
    <w:rsid w:val="00004E1F"/>
    <w:rsid w:val="00004EB6"/>
    <w:rsid w:val="00004F03"/>
    <w:rsid w:val="00005317"/>
    <w:rsid w:val="000056A3"/>
    <w:rsid w:val="00005CC4"/>
    <w:rsid w:val="00005D16"/>
    <w:rsid w:val="0000668B"/>
    <w:rsid w:val="0001079F"/>
    <w:rsid w:val="0001098F"/>
    <w:rsid w:val="00010ADD"/>
    <w:rsid w:val="00010EB1"/>
    <w:rsid w:val="00010ED3"/>
    <w:rsid w:val="00011A51"/>
    <w:rsid w:val="00011F8C"/>
    <w:rsid w:val="000121F2"/>
    <w:rsid w:val="0001265B"/>
    <w:rsid w:val="00012974"/>
    <w:rsid w:val="00012B57"/>
    <w:rsid w:val="000131F8"/>
    <w:rsid w:val="000135C8"/>
    <w:rsid w:val="00013EF5"/>
    <w:rsid w:val="000146EE"/>
    <w:rsid w:val="00015154"/>
    <w:rsid w:val="00015504"/>
    <w:rsid w:val="00015812"/>
    <w:rsid w:val="00015841"/>
    <w:rsid w:val="0001584C"/>
    <w:rsid w:val="0001587C"/>
    <w:rsid w:val="00015B69"/>
    <w:rsid w:val="0001612C"/>
    <w:rsid w:val="000162B3"/>
    <w:rsid w:val="0001639D"/>
    <w:rsid w:val="00016755"/>
    <w:rsid w:val="00016E7E"/>
    <w:rsid w:val="000171FA"/>
    <w:rsid w:val="00017623"/>
    <w:rsid w:val="000176EE"/>
    <w:rsid w:val="00017A2F"/>
    <w:rsid w:val="000202DC"/>
    <w:rsid w:val="00020594"/>
    <w:rsid w:val="00020694"/>
    <w:rsid w:val="00020BDB"/>
    <w:rsid w:val="00020DC9"/>
    <w:rsid w:val="00021326"/>
    <w:rsid w:val="00021373"/>
    <w:rsid w:val="00021468"/>
    <w:rsid w:val="000215B8"/>
    <w:rsid w:val="000217C3"/>
    <w:rsid w:val="00021A94"/>
    <w:rsid w:val="00021BB7"/>
    <w:rsid w:val="00021F77"/>
    <w:rsid w:val="000221E9"/>
    <w:rsid w:val="00022EDB"/>
    <w:rsid w:val="00022F52"/>
    <w:rsid w:val="00022FE5"/>
    <w:rsid w:val="00023E8A"/>
    <w:rsid w:val="00024254"/>
    <w:rsid w:val="00024333"/>
    <w:rsid w:val="000244E2"/>
    <w:rsid w:val="000245E8"/>
    <w:rsid w:val="00024E44"/>
    <w:rsid w:val="00024EA2"/>
    <w:rsid w:val="00024F06"/>
    <w:rsid w:val="0002504F"/>
    <w:rsid w:val="000258B2"/>
    <w:rsid w:val="00025F09"/>
    <w:rsid w:val="00025F23"/>
    <w:rsid w:val="00025F71"/>
    <w:rsid w:val="00026333"/>
    <w:rsid w:val="000269B0"/>
    <w:rsid w:val="00026B05"/>
    <w:rsid w:val="00026F6B"/>
    <w:rsid w:val="00027244"/>
    <w:rsid w:val="000275A6"/>
    <w:rsid w:val="00027F70"/>
    <w:rsid w:val="000303B8"/>
    <w:rsid w:val="0003041A"/>
    <w:rsid w:val="00030872"/>
    <w:rsid w:val="00030F09"/>
    <w:rsid w:val="00031676"/>
    <w:rsid w:val="0003171E"/>
    <w:rsid w:val="000319CD"/>
    <w:rsid w:val="00031B5C"/>
    <w:rsid w:val="0003205D"/>
    <w:rsid w:val="0003212F"/>
    <w:rsid w:val="00032605"/>
    <w:rsid w:val="000326DD"/>
    <w:rsid w:val="00032EAF"/>
    <w:rsid w:val="0003326C"/>
    <w:rsid w:val="000347C9"/>
    <w:rsid w:val="000347E1"/>
    <w:rsid w:val="0003514E"/>
    <w:rsid w:val="00035CCF"/>
    <w:rsid w:val="00036212"/>
    <w:rsid w:val="0003658F"/>
    <w:rsid w:val="000367CF"/>
    <w:rsid w:val="00036F75"/>
    <w:rsid w:val="00036FED"/>
    <w:rsid w:val="0003754F"/>
    <w:rsid w:val="0003761F"/>
    <w:rsid w:val="00037915"/>
    <w:rsid w:val="00037A14"/>
    <w:rsid w:val="00037CBF"/>
    <w:rsid w:val="000401E6"/>
    <w:rsid w:val="000402B8"/>
    <w:rsid w:val="000409A0"/>
    <w:rsid w:val="00040AF9"/>
    <w:rsid w:val="00040FD8"/>
    <w:rsid w:val="000411B9"/>
    <w:rsid w:val="000421A8"/>
    <w:rsid w:val="000427A1"/>
    <w:rsid w:val="0004287C"/>
    <w:rsid w:val="000428F5"/>
    <w:rsid w:val="00042AF2"/>
    <w:rsid w:val="00043087"/>
    <w:rsid w:val="0004336C"/>
    <w:rsid w:val="0004420C"/>
    <w:rsid w:val="00044890"/>
    <w:rsid w:val="00044DB0"/>
    <w:rsid w:val="00045C1A"/>
    <w:rsid w:val="00046327"/>
    <w:rsid w:val="00046442"/>
    <w:rsid w:val="000466F7"/>
    <w:rsid w:val="00046986"/>
    <w:rsid w:val="00046CF3"/>
    <w:rsid w:val="00046D29"/>
    <w:rsid w:val="00046D54"/>
    <w:rsid w:val="000471C6"/>
    <w:rsid w:val="000475C3"/>
    <w:rsid w:val="000476BF"/>
    <w:rsid w:val="00047773"/>
    <w:rsid w:val="0005039B"/>
    <w:rsid w:val="00050517"/>
    <w:rsid w:val="000513CB"/>
    <w:rsid w:val="00051634"/>
    <w:rsid w:val="00052789"/>
    <w:rsid w:val="000530D0"/>
    <w:rsid w:val="00053A26"/>
    <w:rsid w:val="00053CE5"/>
    <w:rsid w:val="00053D84"/>
    <w:rsid w:val="00054587"/>
    <w:rsid w:val="0005490D"/>
    <w:rsid w:val="000551DE"/>
    <w:rsid w:val="0005531C"/>
    <w:rsid w:val="00055ACD"/>
    <w:rsid w:val="00055C10"/>
    <w:rsid w:val="00055D37"/>
    <w:rsid w:val="00055D78"/>
    <w:rsid w:val="00055E47"/>
    <w:rsid w:val="00056273"/>
    <w:rsid w:val="000566D9"/>
    <w:rsid w:val="0005678A"/>
    <w:rsid w:val="00056856"/>
    <w:rsid w:val="000569CD"/>
    <w:rsid w:val="00056F0E"/>
    <w:rsid w:val="0005723D"/>
    <w:rsid w:val="00057680"/>
    <w:rsid w:val="000577C9"/>
    <w:rsid w:val="000577EC"/>
    <w:rsid w:val="00057A0C"/>
    <w:rsid w:val="0006024F"/>
    <w:rsid w:val="000604DA"/>
    <w:rsid w:val="000605DE"/>
    <w:rsid w:val="000612D7"/>
    <w:rsid w:val="00061555"/>
    <w:rsid w:val="00062084"/>
    <w:rsid w:val="00062457"/>
    <w:rsid w:val="00062660"/>
    <w:rsid w:val="00062780"/>
    <w:rsid w:val="00062A1D"/>
    <w:rsid w:val="00062B81"/>
    <w:rsid w:val="000634B8"/>
    <w:rsid w:val="0006390A"/>
    <w:rsid w:val="0006455F"/>
    <w:rsid w:val="00064C03"/>
    <w:rsid w:val="00064DF6"/>
    <w:rsid w:val="00065286"/>
    <w:rsid w:val="000658C1"/>
    <w:rsid w:val="00065AE2"/>
    <w:rsid w:val="00065EBB"/>
    <w:rsid w:val="00065EBE"/>
    <w:rsid w:val="00066181"/>
    <w:rsid w:val="000661C2"/>
    <w:rsid w:val="0006658B"/>
    <w:rsid w:val="000668B8"/>
    <w:rsid w:val="00066C17"/>
    <w:rsid w:val="00066CFB"/>
    <w:rsid w:val="00066EC2"/>
    <w:rsid w:val="0006710F"/>
    <w:rsid w:val="00067896"/>
    <w:rsid w:val="00070939"/>
    <w:rsid w:val="00070C01"/>
    <w:rsid w:val="00071112"/>
    <w:rsid w:val="00071319"/>
    <w:rsid w:val="00071512"/>
    <w:rsid w:val="000715D7"/>
    <w:rsid w:val="000717F2"/>
    <w:rsid w:val="0007181F"/>
    <w:rsid w:val="00072336"/>
    <w:rsid w:val="00072CC6"/>
    <w:rsid w:val="0007338E"/>
    <w:rsid w:val="00073491"/>
    <w:rsid w:val="0007366C"/>
    <w:rsid w:val="00074338"/>
    <w:rsid w:val="000745FB"/>
    <w:rsid w:val="00074CB0"/>
    <w:rsid w:val="00074F6A"/>
    <w:rsid w:val="000752A7"/>
    <w:rsid w:val="00075303"/>
    <w:rsid w:val="00075667"/>
    <w:rsid w:val="000756FF"/>
    <w:rsid w:val="00075846"/>
    <w:rsid w:val="000758AA"/>
    <w:rsid w:val="000758DE"/>
    <w:rsid w:val="00076906"/>
    <w:rsid w:val="000769B5"/>
    <w:rsid w:val="00076A27"/>
    <w:rsid w:val="00077BE7"/>
    <w:rsid w:val="00077F6D"/>
    <w:rsid w:val="0008057A"/>
    <w:rsid w:val="0008088B"/>
    <w:rsid w:val="00080E14"/>
    <w:rsid w:val="000812FA"/>
    <w:rsid w:val="00081424"/>
    <w:rsid w:val="00081CAB"/>
    <w:rsid w:val="00082039"/>
    <w:rsid w:val="000821A9"/>
    <w:rsid w:val="000821B1"/>
    <w:rsid w:val="000823AA"/>
    <w:rsid w:val="00082475"/>
    <w:rsid w:val="000828AC"/>
    <w:rsid w:val="00082C12"/>
    <w:rsid w:val="00082F87"/>
    <w:rsid w:val="00083140"/>
    <w:rsid w:val="00083339"/>
    <w:rsid w:val="00083419"/>
    <w:rsid w:val="00083434"/>
    <w:rsid w:val="00083467"/>
    <w:rsid w:val="00083540"/>
    <w:rsid w:val="00084031"/>
    <w:rsid w:val="000844B7"/>
    <w:rsid w:val="00084600"/>
    <w:rsid w:val="00084761"/>
    <w:rsid w:val="00084CBF"/>
    <w:rsid w:val="00084E0D"/>
    <w:rsid w:val="00085655"/>
    <w:rsid w:val="00085BAB"/>
    <w:rsid w:val="00085C33"/>
    <w:rsid w:val="00086239"/>
    <w:rsid w:val="00086245"/>
    <w:rsid w:val="0008629C"/>
    <w:rsid w:val="00086301"/>
    <w:rsid w:val="00086628"/>
    <w:rsid w:val="00086EE3"/>
    <w:rsid w:val="00087194"/>
    <w:rsid w:val="0009034F"/>
    <w:rsid w:val="0009063E"/>
    <w:rsid w:val="000908FC"/>
    <w:rsid w:val="000909BE"/>
    <w:rsid w:val="00091410"/>
    <w:rsid w:val="00091757"/>
    <w:rsid w:val="00091979"/>
    <w:rsid w:val="00091D7A"/>
    <w:rsid w:val="000921FE"/>
    <w:rsid w:val="00092336"/>
    <w:rsid w:val="00092674"/>
    <w:rsid w:val="00092D0A"/>
    <w:rsid w:val="00092DA4"/>
    <w:rsid w:val="000931A3"/>
    <w:rsid w:val="000934F0"/>
    <w:rsid w:val="0009363C"/>
    <w:rsid w:val="000936B9"/>
    <w:rsid w:val="000938FD"/>
    <w:rsid w:val="00093CEB"/>
    <w:rsid w:val="00093FAE"/>
    <w:rsid w:val="00094534"/>
    <w:rsid w:val="0009455E"/>
    <w:rsid w:val="00094976"/>
    <w:rsid w:val="00094B04"/>
    <w:rsid w:val="00094ECC"/>
    <w:rsid w:val="00095266"/>
    <w:rsid w:val="00095289"/>
    <w:rsid w:val="00096DEB"/>
    <w:rsid w:val="00096F0F"/>
    <w:rsid w:val="00096F89"/>
    <w:rsid w:val="00097405"/>
    <w:rsid w:val="00097A76"/>
    <w:rsid w:val="00097D77"/>
    <w:rsid w:val="000A0BCD"/>
    <w:rsid w:val="000A130B"/>
    <w:rsid w:val="000A142B"/>
    <w:rsid w:val="000A18AA"/>
    <w:rsid w:val="000A1E70"/>
    <w:rsid w:val="000A2716"/>
    <w:rsid w:val="000A28C9"/>
    <w:rsid w:val="000A2A29"/>
    <w:rsid w:val="000A2B66"/>
    <w:rsid w:val="000A2BBD"/>
    <w:rsid w:val="000A2C83"/>
    <w:rsid w:val="000A2D84"/>
    <w:rsid w:val="000A2DAC"/>
    <w:rsid w:val="000A2EC0"/>
    <w:rsid w:val="000A3294"/>
    <w:rsid w:val="000A3A8C"/>
    <w:rsid w:val="000A3BA2"/>
    <w:rsid w:val="000A3C7A"/>
    <w:rsid w:val="000A3D20"/>
    <w:rsid w:val="000A4378"/>
    <w:rsid w:val="000A453D"/>
    <w:rsid w:val="000A457A"/>
    <w:rsid w:val="000A5136"/>
    <w:rsid w:val="000A52E7"/>
    <w:rsid w:val="000A54EF"/>
    <w:rsid w:val="000A5BAD"/>
    <w:rsid w:val="000A603B"/>
    <w:rsid w:val="000A61B7"/>
    <w:rsid w:val="000A6515"/>
    <w:rsid w:val="000A6DA4"/>
    <w:rsid w:val="000A74C3"/>
    <w:rsid w:val="000A786A"/>
    <w:rsid w:val="000A7DF2"/>
    <w:rsid w:val="000B0E0E"/>
    <w:rsid w:val="000B10F0"/>
    <w:rsid w:val="000B11A9"/>
    <w:rsid w:val="000B19AF"/>
    <w:rsid w:val="000B1A75"/>
    <w:rsid w:val="000B1C33"/>
    <w:rsid w:val="000B1C75"/>
    <w:rsid w:val="000B1CE3"/>
    <w:rsid w:val="000B1FB8"/>
    <w:rsid w:val="000B2BE5"/>
    <w:rsid w:val="000B2C5A"/>
    <w:rsid w:val="000B2E92"/>
    <w:rsid w:val="000B311E"/>
    <w:rsid w:val="000B33A7"/>
    <w:rsid w:val="000B35C2"/>
    <w:rsid w:val="000B3864"/>
    <w:rsid w:val="000B396F"/>
    <w:rsid w:val="000B3BC6"/>
    <w:rsid w:val="000B3D7B"/>
    <w:rsid w:val="000B3EB5"/>
    <w:rsid w:val="000B438D"/>
    <w:rsid w:val="000B43DA"/>
    <w:rsid w:val="000B43E1"/>
    <w:rsid w:val="000B441B"/>
    <w:rsid w:val="000B488C"/>
    <w:rsid w:val="000B4DAF"/>
    <w:rsid w:val="000B4F57"/>
    <w:rsid w:val="000B51D9"/>
    <w:rsid w:val="000B5421"/>
    <w:rsid w:val="000B61AE"/>
    <w:rsid w:val="000B664E"/>
    <w:rsid w:val="000B6D96"/>
    <w:rsid w:val="000B7325"/>
    <w:rsid w:val="000B7B49"/>
    <w:rsid w:val="000B7C2D"/>
    <w:rsid w:val="000C00AE"/>
    <w:rsid w:val="000C01A7"/>
    <w:rsid w:val="000C11B9"/>
    <w:rsid w:val="000C1601"/>
    <w:rsid w:val="000C1C79"/>
    <w:rsid w:val="000C1CD6"/>
    <w:rsid w:val="000C1D6A"/>
    <w:rsid w:val="000C1F34"/>
    <w:rsid w:val="000C2155"/>
    <w:rsid w:val="000C22F7"/>
    <w:rsid w:val="000C287D"/>
    <w:rsid w:val="000C2EF1"/>
    <w:rsid w:val="000C3067"/>
    <w:rsid w:val="000C3114"/>
    <w:rsid w:val="000C3157"/>
    <w:rsid w:val="000C3B6D"/>
    <w:rsid w:val="000C3E28"/>
    <w:rsid w:val="000C45B2"/>
    <w:rsid w:val="000C4631"/>
    <w:rsid w:val="000C4B09"/>
    <w:rsid w:val="000C4FEC"/>
    <w:rsid w:val="000C5224"/>
    <w:rsid w:val="000C587D"/>
    <w:rsid w:val="000C58CB"/>
    <w:rsid w:val="000C5FCE"/>
    <w:rsid w:val="000C601A"/>
    <w:rsid w:val="000C626A"/>
    <w:rsid w:val="000C6559"/>
    <w:rsid w:val="000C6761"/>
    <w:rsid w:val="000C6A2B"/>
    <w:rsid w:val="000C73FB"/>
    <w:rsid w:val="000C7904"/>
    <w:rsid w:val="000C7B19"/>
    <w:rsid w:val="000D01CB"/>
    <w:rsid w:val="000D060A"/>
    <w:rsid w:val="000D0B29"/>
    <w:rsid w:val="000D1778"/>
    <w:rsid w:val="000D1BCD"/>
    <w:rsid w:val="000D2375"/>
    <w:rsid w:val="000D2509"/>
    <w:rsid w:val="000D2661"/>
    <w:rsid w:val="000D270E"/>
    <w:rsid w:val="000D33ED"/>
    <w:rsid w:val="000D3A0C"/>
    <w:rsid w:val="000D3DA9"/>
    <w:rsid w:val="000D3F07"/>
    <w:rsid w:val="000D4C45"/>
    <w:rsid w:val="000D56EC"/>
    <w:rsid w:val="000D5A34"/>
    <w:rsid w:val="000D63A9"/>
    <w:rsid w:val="000D67D9"/>
    <w:rsid w:val="000D6BB3"/>
    <w:rsid w:val="000D6C11"/>
    <w:rsid w:val="000D769C"/>
    <w:rsid w:val="000D78D0"/>
    <w:rsid w:val="000E06D5"/>
    <w:rsid w:val="000E124C"/>
    <w:rsid w:val="000E14D3"/>
    <w:rsid w:val="000E18BE"/>
    <w:rsid w:val="000E19B4"/>
    <w:rsid w:val="000E1CDE"/>
    <w:rsid w:val="000E2032"/>
    <w:rsid w:val="000E214A"/>
    <w:rsid w:val="000E28C4"/>
    <w:rsid w:val="000E2E65"/>
    <w:rsid w:val="000E3442"/>
    <w:rsid w:val="000E36E3"/>
    <w:rsid w:val="000E38AA"/>
    <w:rsid w:val="000E405B"/>
    <w:rsid w:val="000E42DD"/>
    <w:rsid w:val="000E563A"/>
    <w:rsid w:val="000E58AC"/>
    <w:rsid w:val="000E58BB"/>
    <w:rsid w:val="000E5F7C"/>
    <w:rsid w:val="000E6583"/>
    <w:rsid w:val="000E6A4E"/>
    <w:rsid w:val="000E6CB0"/>
    <w:rsid w:val="000E6CC3"/>
    <w:rsid w:val="000E705D"/>
    <w:rsid w:val="000F0477"/>
    <w:rsid w:val="000F05E7"/>
    <w:rsid w:val="000F06A3"/>
    <w:rsid w:val="000F0A36"/>
    <w:rsid w:val="000F14AB"/>
    <w:rsid w:val="000F1DEB"/>
    <w:rsid w:val="000F1EDE"/>
    <w:rsid w:val="000F1FFE"/>
    <w:rsid w:val="000F23DB"/>
    <w:rsid w:val="000F249C"/>
    <w:rsid w:val="000F2655"/>
    <w:rsid w:val="000F278B"/>
    <w:rsid w:val="000F3C67"/>
    <w:rsid w:val="000F3C99"/>
    <w:rsid w:val="000F4690"/>
    <w:rsid w:val="000F4BD8"/>
    <w:rsid w:val="000F4F1E"/>
    <w:rsid w:val="000F4FB3"/>
    <w:rsid w:val="000F529D"/>
    <w:rsid w:val="000F5A70"/>
    <w:rsid w:val="000F649B"/>
    <w:rsid w:val="000F66C0"/>
    <w:rsid w:val="000F6840"/>
    <w:rsid w:val="000F6949"/>
    <w:rsid w:val="000F6C2C"/>
    <w:rsid w:val="000F7064"/>
    <w:rsid w:val="000F7458"/>
    <w:rsid w:val="000F78E7"/>
    <w:rsid w:val="000F7FFA"/>
    <w:rsid w:val="00100096"/>
    <w:rsid w:val="001000E6"/>
    <w:rsid w:val="0010024C"/>
    <w:rsid w:val="00100439"/>
    <w:rsid w:val="001004EF"/>
    <w:rsid w:val="00100921"/>
    <w:rsid w:val="00100AB0"/>
    <w:rsid w:val="00100C34"/>
    <w:rsid w:val="0010120E"/>
    <w:rsid w:val="00101425"/>
    <w:rsid w:val="001018D7"/>
    <w:rsid w:val="00101C9F"/>
    <w:rsid w:val="00102236"/>
    <w:rsid w:val="00102300"/>
    <w:rsid w:val="00102562"/>
    <w:rsid w:val="00102705"/>
    <w:rsid w:val="00102C4F"/>
    <w:rsid w:val="001039B0"/>
    <w:rsid w:val="00103EF8"/>
    <w:rsid w:val="00103F2E"/>
    <w:rsid w:val="00103F4B"/>
    <w:rsid w:val="00104D60"/>
    <w:rsid w:val="0010568F"/>
    <w:rsid w:val="0010596C"/>
    <w:rsid w:val="00105AE1"/>
    <w:rsid w:val="00105C43"/>
    <w:rsid w:val="00105D44"/>
    <w:rsid w:val="00105DD2"/>
    <w:rsid w:val="001063C0"/>
    <w:rsid w:val="0010657D"/>
    <w:rsid w:val="001065C2"/>
    <w:rsid w:val="0010694F"/>
    <w:rsid w:val="00106B9C"/>
    <w:rsid w:val="00106BCE"/>
    <w:rsid w:val="00106CD0"/>
    <w:rsid w:val="0010758F"/>
    <w:rsid w:val="00110527"/>
    <w:rsid w:val="00110870"/>
    <w:rsid w:val="001110FE"/>
    <w:rsid w:val="001116C8"/>
    <w:rsid w:val="001119AB"/>
    <w:rsid w:val="00111DC8"/>
    <w:rsid w:val="00112EAD"/>
    <w:rsid w:val="0011326C"/>
    <w:rsid w:val="001135D5"/>
    <w:rsid w:val="001135EC"/>
    <w:rsid w:val="0011369A"/>
    <w:rsid w:val="00113980"/>
    <w:rsid w:val="00113BFD"/>
    <w:rsid w:val="00113E85"/>
    <w:rsid w:val="0011419E"/>
    <w:rsid w:val="001144DC"/>
    <w:rsid w:val="001148A7"/>
    <w:rsid w:val="00114D31"/>
    <w:rsid w:val="00114DC5"/>
    <w:rsid w:val="00115486"/>
    <w:rsid w:val="00115932"/>
    <w:rsid w:val="00115E9E"/>
    <w:rsid w:val="00116EFF"/>
    <w:rsid w:val="00117511"/>
    <w:rsid w:val="001176C8"/>
    <w:rsid w:val="0012006A"/>
    <w:rsid w:val="001202D3"/>
    <w:rsid w:val="001208B0"/>
    <w:rsid w:val="00120F2A"/>
    <w:rsid w:val="00121A29"/>
    <w:rsid w:val="00121E1E"/>
    <w:rsid w:val="00121E41"/>
    <w:rsid w:val="00121FFB"/>
    <w:rsid w:val="00122296"/>
    <w:rsid w:val="001222E5"/>
    <w:rsid w:val="00123130"/>
    <w:rsid w:val="00123303"/>
    <w:rsid w:val="0012357E"/>
    <w:rsid w:val="001239CE"/>
    <w:rsid w:val="00123B53"/>
    <w:rsid w:val="00123F29"/>
    <w:rsid w:val="00123F32"/>
    <w:rsid w:val="00124171"/>
    <w:rsid w:val="00124274"/>
    <w:rsid w:val="001242C8"/>
    <w:rsid w:val="0012486A"/>
    <w:rsid w:val="0012505A"/>
    <w:rsid w:val="001251A3"/>
    <w:rsid w:val="0012569F"/>
    <w:rsid w:val="001256EB"/>
    <w:rsid w:val="0012578E"/>
    <w:rsid w:val="00125D5E"/>
    <w:rsid w:val="0012604F"/>
    <w:rsid w:val="001260A9"/>
    <w:rsid w:val="00126A44"/>
    <w:rsid w:val="00126A72"/>
    <w:rsid w:val="00126B19"/>
    <w:rsid w:val="00126B9A"/>
    <w:rsid w:val="001275E1"/>
    <w:rsid w:val="00127782"/>
    <w:rsid w:val="00127946"/>
    <w:rsid w:val="00127A70"/>
    <w:rsid w:val="00127AF6"/>
    <w:rsid w:val="00127D60"/>
    <w:rsid w:val="001301C9"/>
    <w:rsid w:val="0013080A"/>
    <w:rsid w:val="00130A25"/>
    <w:rsid w:val="00130ADA"/>
    <w:rsid w:val="00131201"/>
    <w:rsid w:val="00131299"/>
    <w:rsid w:val="00131841"/>
    <w:rsid w:val="001319A2"/>
    <w:rsid w:val="00131A63"/>
    <w:rsid w:val="001325B5"/>
    <w:rsid w:val="001334D7"/>
    <w:rsid w:val="00133A48"/>
    <w:rsid w:val="00133C4B"/>
    <w:rsid w:val="00134067"/>
    <w:rsid w:val="00134084"/>
    <w:rsid w:val="00134DCB"/>
    <w:rsid w:val="00135AB3"/>
    <w:rsid w:val="00136184"/>
    <w:rsid w:val="001369CB"/>
    <w:rsid w:val="00136BEF"/>
    <w:rsid w:val="00136C89"/>
    <w:rsid w:val="001376CE"/>
    <w:rsid w:val="0013798F"/>
    <w:rsid w:val="00137A68"/>
    <w:rsid w:val="00137D55"/>
    <w:rsid w:val="00137DA8"/>
    <w:rsid w:val="00140469"/>
    <w:rsid w:val="00140975"/>
    <w:rsid w:val="00140BF4"/>
    <w:rsid w:val="00140D29"/>
    <w:rsid w:val="00141C24"/>
    <w:rsid w:val="00141D94"/>
    <w:rsid w:val="0014234C"/>
    <w:rsid w:val="00142A08"/>
    <w:rsid w:val="00142DCF"/>
    <w:rsid w:val="001430A3"/>
    <w:rsid w:val="00143819"/>
    <w:rsid w:val="001439EB"/>
    <w:rsid w:val="001449BE"/>
    <w:rsid w:val="00144E71"/>
    <w:rsid w:val="00145545"/>
    <w:rsid w:val="001459FD"/>
    <w:rsid w:val="00145DDA"/>
    <w:rsid w:val="00146070"/>
    <w:rsid w:val="0014655B"/>
    <w:rsid w:val="001466E6"/>
    <w:rsid w:val="00146B60"/>
    <w:rsid w:val="00146EA4"/>
    <w:rsid w:val="00147426"/>
    <w:rsid w:val="0014783F"/>
    <w:rsid w:val="00147B1A"/>
    <w:rsid w:val="00147FA5"/>
    <w:rsid w:val="0015011C"/>
    <w:rsid w:val="00150603"/>
    <w:rsid w:val="001506C2"/>
    <w:rsid w:val="0015096A"/>
    <w:rsid w:val="001513A9"/>
    <w:rsid w:val="00151887"/>
    <w:rsid w:val="001524B4"/>
    <w:rsid w:val="00152ECB"/>
    <w:rsid w:val="001530D8"/>
    <w:rsid w:val="00153677"/>
    <w:rsid w:val="001539C3"/>
    <w:rsid w:val="00153A9D"/>
    <w:rsid w:val="00153D3B"/>
    <w:rsid w:val="00153FB0"/>
    <w:rsid w:val="001549B4"/>
    <w:rsid w:val="001552DA"/>
    <w:rsid w:val="001554C9"/>
    <w:rsid w:val="001559F8"/>
    <w:rsid w:val="00155B1C"/>
    <w:rsid w:val="00155E79"/>
    <w:rsid w:val="00155F42"/>
    <w:rsid w:val="00156056"/>
    <w:rsid w:val="00156295"/>
    <w:rsid w:val="001572E7"/>
    <w:rsid w:val="001578FF"/>
    <w:rsid w:val="00157AD2"/>
    <w:rsid w:val="00157D3F"/>
    <w:rsid w:val="001604E9"/>
    <w:rsid w:val="00160C58"/>
    <w:rsid w:val="00160C81"/>
    <w:rsid w:val="001610F0"/>
    <w:rsid w:val="001611D7"/>
    <w:rsid w:val="00161770"/>
    <w:rsid w:val="001619CD"/>
    <w:rsid w:val="00161B28"/>
    <w:rsid w:val="00161FCE"/>
    <w:rsid w:val="00162931"/>
    <w:rsid w:val="0016293A"/>
    <w:rsid w:val="0016299E"/>
    <w:rsid w:val="00162AB2"/>
    <w:rsid w:val="00162CB1"/>
    <w:rsid w:val="00162E32"/>
    <w:rsid w:val="00162FA3"/>
    <w:rsid w:val="001631FA"/>
    <w:rsid w:val="001634D0"/>
    <w:rsid w:val="00163635"/>
    <w:rsid w:val="00163DF7"/>
    <w:rsid w:val="00164107"/>
    <w:rsid w:val="00164473"/>
    <w:rsid w:val="001649F5"/>
    <w:rsid w:val="00164AA1"/>
    <w:rsid w:val="00164D27"/>
    <w:rsid w:val="00164EB1"/>
    <w:rsid w:val="00165246"/>
    <w:rsid w:val="00165B67"/>
    <w:rsid w:val="001666A1"/>
    <w:rsid w:val="0016694F"/>
    <w:rsid w:val="001674B1"/>
    <w:rsid w:val="00167BFD"/>
    <w:rsid w:val="00167CE1"/>
    <w:rsid w:val="00167F88"/>
    <w:rsid w:val="00171066"/>
    <w:rsid w:val="001711F7"/>
    <w:rsid w:val="001712AC"/>
    <w:rsid w:val="001716CB"/>
    <w:rsid w:val="0017181A"/>
    <w:rsid w:val="00171C1B"/>
    <w:rsid w:val="00171FDA"/>
    <w:rsid w:val="00172304"/>
    <w:rsid w:val="00172801"/>
    <w:rsid w:val="0017316F"/>
    <w:rsid w:val="0017364F"/>
    <w:rsid w:val="001737E4"/>
    <w:rsid w:val="00173CAE"/>
    <w:rsid w:val="00173F3B"/>
    <w:rsid w:val="0017472A"/>
    <w:rsid w:val="0017485D"/>
    <w:rsid w:val="00174BDD"/>
    <w:rsid w:val="00174C02"/>
    <w:rsid w:val="0017514A"/>
    <w:rsid w:val="0017578C"/>
    <w:rsid w:val="00175817"/>
    <w:rsid w:val="00175B35"/>
    <w:rsid w:val="00175BB5"/>
    <w:rsid w:val="00175BE1"/>
    <w:rsid w:val="00175EC5"/>
    <w:rsid w:val="001763E7"/>
    <w:rsid w:val="00176665"/>
    <w:rsid w:val="001767F8"/>
    <w:rsid w:val="00176EB3"/>
    <w:rsid w:val="00177231"/>
    <w:rsid w:val="001774CB"/>
    <w:rsid w:val="001775A3"/>
    <w:rsid w:val="00177655"/>
    <w:rsid w:val="00177A2F"/>
    <w:rsid w:val="00177D9E"/>
    <w:rsid w:val="00177F9F"/>
    <w:rsid w:val="00180052"/>
    <w:rsid w:val="00180550"/>
    <w:rsid w:val="00180EEB"/>
    <w:rsid w:val="00180F36"/>
    <w:rsid w:val="0018136F"/>
    <w:rsid w:val="001819D7"/>
    <w:rsid w:val="00181C87"/>
    <w:rsid w:val="00181CCB"/>
    <w:rsid w:val="00181FD7"/>
    <w:rsid w:val="0018209A"/>
    <w:rsid w:val="001820FC"/>
    <w:rsid w:val="00183D5E"/>
    <w:rsid w:val="00183ED8"/>
    <w:rsid w:val="001843DA"/>
    <w:rsid w:val="00184716"/>
    <w:rsid w:val="00184DD9"/>
    <w:rsid w:val="00184EBE"/>
    <w:rsid w:val="00184F8A"/>
    <w:rsid w:val="00184FF1"/>
    <w:rsid w:val="0018501F"/>
    <w:rsid w:val="001855B4"/>
    <w:rsid w:val="00185A50"/>
    <w:rsid w:val="00185A9B"/>
    <w:rsid w:val="001862A8"/>
    <w:rsid w:val="0018670E"/>
    <w:rsid w:val="00186BCD"/>
    <w:rsid w:val="00186E8C"/>
    <w:rsid w:val="00186EFA"/>
    <w:rsid w:val="00186F61"/>
    <w:rsid w:val="00187CDA"/>
    <w:rsid w:val="00187EA2"/>
    <w:rsid w:val="0019021D"/>
    <w:rsid w:val="001904A3"/>
    <w:rsid w:val="00190E8D"/>
    <w:rsid w:val="00190FF7"/>
    <w:rsid w:val="00191348"/>
    <w:rsid w:val="00191567"/>
    <w:rsid w:val="001919B0"/>
    <w:rsid w:val="00191C94"/>
    <w:rsid w:val="00191D0E"/>
    <w:rsid w:val="00191FA6"/>
    <w:rsid w:val="001924B4"/>
    <w:rsid w:val="00192819"/>
    <w:rsid w:val="00192BD8"/>
    <w:rsid w:val="00192C89"/>
    <w:rsid w:val="0019310C"/>
    <w:rsid w:val="00193274"/>
    <w:rsid w:val="00193F90"/>
    <w:rsid w:val="001941AB"/>
    <w:rsid w:val="00194257"/>
    <w:rsid w:val="00194900"/>
    <w:rsid w:val="00194C63"/>
    <w:rsid w:val="00194DD6"/>
    <w:rsid w:val="001953F2"/>
    <w:rsid w:val="00195438"/>
    <w:rsid w:val="00195754"/>
    <w:rsid w:val="001958E2"/>
    <w:rsid w:val="00195996"/>
    <w:rsid w:val="00195A3D"/>
    <w:rsid w:val="00196760"/>
    <w:rsid w:val="0019693A"/>
    <w:rsid w:val="00196ED3"/>
    <w:rsid w:val="001971A3"/>
    <w:rsid w:val="0019723B"/>
    <w:rsid w:val="001974C8"/>
    <w:rsid w:val="0019762D"/>
    <w:rsid w:val="001978CF"/>
    <w:rsid w:val="00197B74"/>
    <w:rsid w:val="001A057F"/>
    <w:rsid w:val="001A07AF"/>
    <w:rsid w:val="001A0EB9"/>
    <w:rsid w:val="001A1389"/>
    <w:rsid w:val="001A194B"/>
    <w:rsid w:val="001A1A43"/>
    <w:rsid w:val="001A1A9B"/>
    <w:rsid w:val="001A1B9D"/>
    <w:rsid w:val="001A1BA0"/>
    <w:rsid w:val="001A1D5E"/>
    <w:rsid w:val="001A1DC3"/>
    <w:rsid w:val="001A251A"/>
    <w:rsid w:val="001A2F9D"/>
    <w:rsid w:val="001A311E"/>
    <w:rsid w:val="001A3308"/>
    <w:rsid w:val="001A3CE1"/>
    <w:rsid w:val="001A3EC2"/>
    <w:rsid w:val="001A4148"/>
    <w:rsid w:val="001A441B"/>
    <w:rsid w:val="001A47B8"/>
    <w:rsid w:val="001A5613"/>
    <w:rsid w:val="001A566D"/>
    <w:rsid w:val="001A56D6"/>
    <w:rsid w:val="001A58F9"/>
    <w:rsid w:val="001A59AB"/>
    <w:rsid w:val="001A5F98"/>
    <w:rsid w:val="001A5FB1"/>
    <w:rsid w:val="001A6578"/>
    <w:rsid w:val="001A65A3"/>
    <w:rsid w:val="001A65EB"/>
    <w:rsid w:val="001A66AA"/>
    <w:rsid w:val="001A6AB0"/>
    <w:rsid w:val="001A6D11"/>
    <w:rsid w:val="001A6DAA"/>
    <w:rsid w:val="001A6EDF"/>
    <w:rsid w:val="001A70CF"/>
    <w:rsid w:val="001A72B0"/>
    <w:rsid w:val="001A770D"/>
    <w:rsid w:val="001A7E59"/>
    <w:rsid w:val="001B02F9"/>
    <w:rsid w:val="001B0525"/>
    <w:rsid w:val="001B0666"/>
    <w:rsid w:val="001B197B"/>
    <w:rsid w:val="001B1B46"/>
    <w:rsid w:val="001B1D23"/>
    <w:rsid w:val="001B1D49"/>
    <w:rsid w:val="001B2324"/>
    <w:rsid w:val="001B23D4"/>
    <w:rsid w:val="001B281D"/>
    <w:rsid w:val="001B3937"/>
    <w:rsid w:val="001B3ABF"/>
    <w:rsid w:val="001B3AFF"/>
    <w:rsid w:val="001B4D2E"/>
    <w:rsid w:val="001B4F3E"/>
    <w:rsid w:val="001B4FA5"/>
    <w:rsid w:val="001B51FE"/>
    <w:rsid w:val="001B5ABB"/>
    <w:rsid w:val="001B5DF3"/>
    <w:rsid w:val="001B60B5"/>
    <w:rsid w:val="001B6126"/>
    <w:rsid w:val="001B6302"/>
    <w:rsid w:val="001B7B4D"/>
    <w:rsid w:val="001B7CAA"/>
    <w:rsid w:val="001B7FEA"/>
    <w:rsid w:val="001C001B"/>
    <w:rsid w:val="001C0420"/>
    <w:rsid w:val="001C05A6"/>
    <w:rsid w:val="001C0769"/>
    <w:rsid w:val="001C09A2"/>
    <w:rsid w:val="001C0FF6"/>
    <w:rsid w:val="001C1369"/>
    <w:rsid w:val="001C15B2"/>
    <w:rsid w:val="001C1B2D"/>
    <w:rsid w:val="001C1F43"/>
    <w:rsid w:val="001C266E"/>
    <w:rsid w:val="001C2697"/>
    <w:rsid w:val="001C324C"/>
    <w:rsid w:val="001C3CDA"/>
    <w:rsid w:val="001C3E86"/>
    <w:rsid w:val="001C402E"/>
    <w:rsid w:val="001C4179"/>
    <w:rsid w:val="001C4C76"/>
    <w:rsid w:val="001C538E"/>
    <w:rsid w:val="001C5F1A"/>
    <w:rsid w:val="001C607C"/>
    <w:rsid w:val="001C60B4"/>
    <w:rsid w:val="001C63FE"/>
    <w:rsid w:val="001C6440"/>
    <w:rsid w:val="001C6A2D"/>
    <w:rsid w:val="001C6A3A"/>
    <w:rsid w:val="001C6DCF"/>
    <w:rsid w:val="001C6F23"/>
    <w:rsid w:val="001C7040"/>
    <w:rsid w:val="001C7230"/>
    <w:rsid w:val="001C747A"/>
    <w:rsid w:val="001D0066"/>
    <w:rsid w:val="001D01F8"/>
    <w:rsid w:val="001D091F"/>
    <w:rsid w:val="001D09EB"/>
    <w:rsid w:val="001D0AD8"/>
    <w:rsid w:val="001D0C4F"/>
    <w:rsid w:val="001D15DF"/>
    <w:rsid w:val="001D161D"/>
    <w:rsid w:val="001D271B"/>
    <w:rsid w:val="001D28CD"/>
    <w:rsid w:val="001D2A01"/>
    <w:rsid w:val="001D30BE"/>
    <w:rsid w:val="001D33E8"/>
    <w:rsid w:val="001D3697"/>
    <w:rsid w:val="001D37D3"/>
    <w:rsid w:val="001D3F71"/>
    <w:rsid w:val="001D47AE"/>
    <w:rsid w:val="001D488F"/>
    <w:rsid w:val="001D498F"/>
    <w:rsid w:val="001D49FD"/>
    <w:rsid w:val="001D4D77"/>
    <w:rsid w:val="001D4F28"/>
    <w:rsid w:val="001D4F30"/>
    <w:rsid w:val="001D5027"/>
    <w:rsid w:val="001D55AE"/>
    <w:rsid w:val="001D560C"/>
    <w:rsid w:val="001D59C9"/>
    <w:rsid w:val="001D5BF4"/>
    <w:rsid w:val="001D65DD"/>
    <w:rsid w:val="001D6720"/>
    <w:rsid w:val="001D677E"/>
    <w:rsid w:val="001D682A"/>
    <w:rsid w:val="001D6A18"/>
    <w:rsid w:val="001D6CCD"/>
    <w:rsid w:val="001D766E"/>
    <w:rsid w:val="001D7D44"/>
    <w:rsid w:val="001E001E"/>
    <w:rsid w:val="001E05A4"/>
    <w:rsid w:val="001E0C3E"/>
    <w:rsid w:val="001E1383"/>
    <w:rsid w:val="001E1625"/>
    <w:rsid w:val="001E20FA"/>
    <w:rsid w:val="001E21AE"/>
    <w:rsid w:val="001E22CD"/>
    <w:rsid w:val="001E2CF3"/>
    <w:rsid w:val="001E2E02"/>
    <w:rsid w:val="001E329E"/>
    <w:rsid w:val="001E3366"/>
    <w:rsid w:val="001E39D6"/>
    <w:rsid w:val="001E3C7B"/>
    <w:rsid w:val="001E40B9"/>
    <w:rsid w:val="001E4CCD"/>
    <w:rsid w:val="001E5B62"/>
    <w:rsid w:val="001E6387"/>
    <w:rsid w:val="001E64A0"/>
    <w:rsid w:val="001E6525"/>
    <w:rsid w:val="001E658E"/>
    <w:rsid w:val="001E6753"/>
    <w:rsid w:val="001E685A"/>
    <w:rsid w:val="001E693A"/>
    <w:rsid w:val="001E6C6E"/>
    <w:rsid w:val="001E7359"/>
    <w:rsid w:val="001E796E"/>
    <w:rsid w:val="001E7A3B"/>
    <w:rsid w:val="001E7D87"/>
    <w:rsid w:val="001F051A"/>
    <w:rsid w:val="001F0A1B"/>
    <w:rsid w:val="001F1184"/>
    <w:rsid w:val="001F12BD"/>
    <w:rsid w:val="001F14A6"/>
    <w:rsid w:val="001F1D1D"/>
    <w:rsid w:val="001F1E35"/>
    <w:rsid w:val="001F201C"/>
    <w:rsid w:val="001F239F"/>
    <w:rsid w:val="001F2641"/>
    <w:rsid w:val="001F27A8"/>
    <w:rsid w:val="001F2939"/>
    <w:rsid w:val="001F295F"/>
    <w:rsid w:val="001F2B06"/>
    <w:rsid w:val="001F2EDA"/>
    <w:rsid w:val="001F2FDB"/>
    <w:rsid w:val="001F3700"/>
    <w:rsid w:val="001F37CB"/>
    <w:rsid w:val="001F3A54"/>
    <w:rsid w:val="001F3D47"/>
    <w:rsid w:val="001F3EDA"/>
    <w:rsid w:val="001F42B4"/>
    <w:rsid w:val="001F4853"/>
    <w:rsid w:val="001F4988"/>
    <w:rsid w:val="001F4E24"/>
    <w:rsid w:val="001F5349"/>
    <w:rsid w:val="001F5458"/>
    <w:rsid w:val="001F55D0"/>
    <w:rsid w:val="001F5724"/>
    <w:rsid w:val="001F5D53"/>
    <w:rsid w:val="001F6CB5"/>
    <w:rsid w:val="001F70EC"/>
    <w:rsid w:val="001F7287"/>
    <w:rsid w:val="001F72AA"/>
    <w:rsid w:val="001F74C4"/>
    <w:rsid w:val="001F7707"/>
    <w:rsid w:val="001F7767"/>
    <w:rsid w:val="001F7BAB"/>
    <w:rsid w:val="002002F7"/>
    <w:rsid w:val="002003B3"/>
    <w:rsid w:val="0020058A"/>
    <w:rsid w:val="002008B9"/>
    <w:rsid w:val="0020093F"/>
    <w:rsid w:val="00200DFA"/>
    <w:rsid w:val="00201309"/>
    <w:rsid w:val="00201A37"/>
    <w:rsid w:val="00201B60"/>
    <w:rsid w:val="00201EA2"/>
    <w:rsid w:val="00202870"/>
    <w:rsid w:val="00202885"/>
    <w:rsid w:val="002029DE"/>
    <w:rsid w:val="002036DE"/>
    <w:rsid w:val="00204EE5"/>
    <w:rsid w:val="00205111"/>
    <w:rsid w:val="00205877"/>
    <w:rsid w:val="002058B3"/>
    <w:rsid w:val="00205A63"/>
    <w:rsid w:val="00205AF4"/>
    <w:rsid w:val="002060AE"/>
    <w:rsid w:val="00206710"/>
    <w:rsid w:val="0020682F"/>
    <w:rsid w:val="0020752C"/>
    <w:rsid w:val="00207EB0"/>
    <w:rsid w:val="00210840"/>
    <w:rsid w:val="002108CE"/>
    <w:rsid w:val="00210BC9"/>
    <w:rsid w:val="002110E4"/>
    <w:rsid w:val="0021164F"/>
    <w:rsid w:val="00211713"/>
    <w:rsid w:val="00211E25"/>
    <w:rsid w:val="00212064"/>
    <w:rsid w:val="00212374"/>
    <w:rsid w:val="002124DB"/>
    <w:rsid w:val="002124E5"/>
    <w:rsid w:val="00212731"/>
    <w:rsid w:val="00212832"/>
    <w:rsid w:val="00212A82"/>
    <w:rsid w:val="00212DD4"/>
    <w:rsid w:val="002133FE"/>
    <w:rsid w:val="0021364F"/>
    <w:rsid w:val="0021380C"/>
    <w:rsid w:val="00213865"/>
    <w:rsid w:val="00213B68"/>
    <w:rsid w:val="00213CDB"/>
    <w:rsid w:val="002146D8"/>
    <w:rsid w:val="00214947"/>
    <w:rsid w:val="002149A1"/>
    <w:rsid w:val="00214A9F"/>
    <w:rsid w:val="00215665"/>
    <w:rsid w:val="00216251"/>
    <w:rsid w:val="00216E48"/>
    <w:rsid w:val="00216FF3"/>
    <w:rsid w:val="00217082"/>
    <w:rsid w:val="00217A66"/>
    <w:rsid w:val="00217ADA"/>
    <w:rsid w:val="00217B91"/>
    <w:rsid w:val="00220262"/>
    <w:rsid w:val="002202CB"/>
    <w:rsid w:val="00220AD3"/>
    <w:rsid w:val="00220CB6"/>
    <w:rsid w:val="00221391"/>
    <w:rsid w:val="00221404"/>
    <w:rsid w:val="0022140C"/>
    <w:rsid w:val="00221D82"/>
    <w:rsid w:val="00221E8E"/>
    <w:rsid w:val="0022251D"/>
    <w:rsid w:val="00222F0F"/>
    <w:rsid w:val="00222FEB"/>
    <w:rsid w:val="002230E3"/>
    <w:rsid w:val="0022342A"/>
    <w:rsid w:val="002237D3"/>
    <w:rsid w:val="00223A24"/>
    <w:rsid w:val="00223B00"/>
    <w:rsid w:val="00223C24"/>
    <w:rsid w:val="00223C49"/>
    <w:rsid w:val="00223FEE"/>
    <w:rsid w:val="00224151"/>
    <w:rsid w:val="002241EE"/>
    <w:rsid w:val="002245EA"/>
    <w:rsid w:val="00224E11"/>
    <w:rsid w:val="0022533B"/>
    <w:rsid w:val="00225812"/>
    <w:rsid w:val="00225D3E"/>
    <w:rsid w:val="00225E1A"/>
    <w:rsid w:val="00226682"/>
    <w:rsid w:val="00226AD7"/>
    <w:rsid w:val="00227038"/>
    <w:rsid w:val="002273E7"/>
    <w:rsid w:val="00227595"/>
    <w:rsid w:val="00227684"/>
    <w:rsid w:val="00227950"/>
    <w:rsid w:val="00227AE3"/>
    <w:rsid w:val="00227FE9"/>
    <w:rsid w:val="00230423"/>
    <w:rsid w:val="00230514"/>
    <w:rsid w:val="00230652"/>
    <w:rsid w:val="00230BF9"/>
    <w:rsid w:val="002311B0"/>
    <w:rsid w:val="00231212"/>
    <w:rsid w:val="002312EB"/>
    <w:rsid w:val="002316BD"/>
    <w:rsid w:val="00231D0C"/>
    <w:rsid w:val="0023232E"/>
    <w:rsid w:val="00232541"/>
    <w:rsid w:val="00232B5F"/>
    <w:rsid w:val="002331CB"/>
    <w:rsid w:val="0023373F"/>
    <w:rsid w:val="0023375A"/>
    <w:rsid w:val="002338F9"/>
    <w:rsid w:val="00233D8F"/>
    <w:rsid w:val="00233E7B"/>
    <w:rsid w:val="002341B0"/>
    <w:rsid w:val="002341F0"/>
    <w:rsid w:val="00234580"/>
    <w:rsid w:val="002347C6"/>
    <w:rsid w:val="00234A18"/>
    <w:rsid w:val="00234A2C"/>
    <w:rsid w:val="00234B97"/>
    <w:rsid w:val="00234EDE"/>
    <w:rsid w:val="0023511E"/>
    <w:rsid w:val="00235E07"/>
    <w:rsid w:val="0023610A"/>
    <w:rsid w:val="002368C8"/>
    <w:rsid w:val="00236922"/>
    <w:rsid w:val="00236A39"/>
    <w:rsid w:val="002372B3"/>
    <w:rsid w:val="00237763"/>
    <w:rsid w:val="00237E09"/>
    <w:rsid w:val="00237E82"/>
    <w:rsid w:val="00237ECD"/>
    <w:rsid w:val="00237ED8"/>
    <w:rsid w:val="002402C8"/>
    <w:rsid w:val="00240415"/>
    <w:rsid w:val="0024065E"/>
    <w:rsid w:val="00240878"/>
    <w:rsid w:val="00240AD1"/>
    <w:rsid w:val="00240BB4"/>
    <w:rsid w:val="00240C40"/>
    <w:rsid w:val="00240DE9"/>
    <w:rsid w:val="002410A1"/>
    <w:rsid w:val="002410D1"/>
    <w:rsid w:val="00241266"/>
    <w:rsid w:val="00241D9A"/>
    <w:rsid w:val="002421D3"/>
    <w:rsid w:val="002422A3"/>
    <w:rsid w:val="002423CD"/>
    <w:rsid w:val="00242B02"/>
    <w:rsid w:val="00242CCA"/>
    <w:rsid w:val="00242FF9"/>
    <w:rsid w:val="00244129"/>
    <w:rsid w:val="0024693D"/>
    <w:rsid w:val="00246B47"/>
    <w:rsid w:val="0024721E"/>
    <w:rsid w:val="002507BC"/>
    <w:rsid w:val="00250829"/>
    <w:rsid w:val="00250906"/>
    <w:rsid w:val="00250A86"/>
    <w:rsid w:val="00250C9B"/>
    <w:rsid w:val="0025137F"/>
    <w:rsid w:val="002518FE"/>
    <w:rsid w:val="00252059"/>
    <w:rsid w:val="00252275"/>
    <w:rsid w:val="002525A8"/>
    <w:rsid w:val="002529B7"/>
    <w:rsid w:val="002529D8"/>
    <w:rsid w:val="00252E27"/>
    <w:rsid w:val="0025377F"/>
    <w:rsid w:val="0025414C"/>
    <w:rsid w:val="00254183"/>
    <w:rsid w:val="00254AA0"/>
    <w:rsid w:val="0025537A"/>
    <w:rsid w:val="002562C3"/>
    <w:rsid w:val="00256799"/>
    <w:rsid w:val="0025752C"/>
    <w:rsid w:val="00257742"/>
    <w:rsid w:val="0025786E"/>
    <w:rsid w:val="0025789D"/>
    <w:rsid w:val="002578B5"/>
    <w:rsid w:val="00257DDE"/>
    <w:rsid w:val="00257EBB"/>
    <w:rsid w:val="002601A0"/>
    <w:rsid w:val="00260793"/>
    <w:rsid w:val="00260885"/>
    <w:rsid w:val="00260B37"/>
    <w:rsid w:val="00260BC7"/>
    <w:rsid w:val="00260C8C"/>
    <w:rsid w:val="0026150C"/>
    <w:rsid w:val="0026184E"/>
    <w:rsid w:val="00261C6B"/>
    <w:rsid w:val="00262065"/>
    <w:rsid w:val="00262503"/>
    <w:rsid w:val="00262928"/>
    <w:rsid w:val="00262A13"/>
    <w:rsid w:val="00262B76"/>
    <w:rsid w:val="00263C6A"/>
    <w:rsid w:val="0026492D"/>
    <w:rsid w:val="00264D1B"/>
    <w:rsid w:val="00264EE1"/>
    <w:rsid w:val="002661F6"/>
    <w:rsid w:val="00266AE4"/>
    <w:rsid w:val="00266ECE"/>
    <w:rsid w:val="00267043"/>
    <w:rsid w:val="0026760B"/>
    <w:rsid w:val="002679AE"/>
    <w:rsid w:val="00267C34"/>
    <w:rsid w:val="00271188"/>
    <w:rsid w:val="00271ACD"/>
    <w:rsid w:val="00272A55"/>
    <w:rsid w:val="00273167"/>
    <w:rsid w:val="0027335F"/>
    <w:rsid w:val="00273DC9"/>
    <w:rsid w:val="0027427D"/>
    <w:rsid w:val="00274428"/>
    <w:rsid w:val="00274522"/>
    <w:rsid w:val="00274855"/>
    <w:rsid w:val="00274D20"/>
    <w:rsid w:val="00274F7B"/>
    <w:rsid w:val="00275A65"/>
    <w:rsid w:val="00275AF3"/>
    <w:rsid w:val="00275CBC"/>
    <w:rsid w:val="002762F5"/>
    <w:rsid w:val="002765F9"/>
    <w:rsid w:val="00276E14"/>
    <w:rsid w:val="00277162"/>
    <w:rsid w:val="00277234"/>
    <w:rsid w:val="00277496"/>
    <w:rsid w:val="00277536"/>
    <w:rsid w:val="00277865"/>
    <w:rsid w:val="00277925"/>
    <w:rsid w:val="00277EE9"/>
    <w:rsid w:val="00277FD9"/>
    <w:rsid w:val="0028027A"/>
    <w:rsid w:val="00280881"/>
    <w:rsid w:val="002808BC"/>
    <w:rsid w:val="002817E7"/>
    <w:rsid w:val="002819E9"/>
    <w:rsid w:val="00281AB3"/>
    <w:rsid w:val="00281AE6"/>
    <w:rsid w:val="00281BA5"/>
    <w:rsid w:val="00281DE3"/>
    <w:rsid w:val="00281F00"/>
    <w:rsid w:val="0028201A"/>
    <w:rsid w:val="002821DA"/>
    <w:rsid w:val="00282624"/>
    <w:rsid w:val="0028268E"/>
    <w:rsid w:val="00282C42"/>
    <w:rsid w:val="00283063"/>
    <w:rsid w:val="00283633"/>
    <w:rsid w:val="00283C66"/>
    <w:rsid w:val="00283D7A"/>
    <w:rsid w:val="0028456E"/>
    <w:rsid w:val="00284837"/>
    <w:rsid w:val="00284B59"/>
    <w:rsid w:val="00284C7B"/>
    <w:rsid w:val="00284EFA"/>
    <w:rsid w:val="0028544D"/>
    <w:rsid w:val="002857EF"/>
    <w:rsid w:val="00285809"/>
    <w:rsid w:val="00285A57"/>
    <w:rsid w:val="0028618F"/>
    <w:rsid w:val="00286296"/>
    <w:rsid w:val="00287A1A"/>
    <w:rsid w:val="002900B0"/>
    <w:rsid w:val="00290269"/>
    <w:rsid w:val="00290325"/>
    <w:rsid w:val="00290B62"/>
    <w:rsid w:val="00290B96"/>
    <w:rsid w:val="00290BCA"/>
    <w:rsid w:val="00291E3D"/>
    <w:rsid w:val="0029268A"/>
    <w:rsid w:val="0029276C"/>
    <w:rsid w:val="00292F71"/>
    <w:rsid w:val="002930FF"/>
    <w:rsid w:val="00293230"/>
    <w:rsid w:val="00293502"/>
    <w:rsid w:val="00293525"/>
    <w:rsid w:val="00293C7E"/>
    <w:rsid w:val="00293E1A"/>
    <w:rsid w:val="00293FFF"/>
    <w:rsid w:val="00294106"/>
    <w:rsid w:val="0029416A"/>
    <w:rsid w:val="00294175"/>
    <w:rsid w:val="002944C7"/>
    <w:rsid w:val="0029473F"/>
    <w:rsid w:val="0029480F"/>
    <w:rsid w:val="0029506B"/>
    <w:rsid w:val="0029565A"/>
    <w:rsid w:val="00295A93"/>
    <w:rsid w:val="00295BEC"/>
    <w:rsid w:val="0029655F"/>
    <w:rsid w:val="00296881"/>
    <w:rsid w:val="00296C73"/>
    <w:rsid w:val="0029713B"/>
    <w:rsid w:val="0029735F"/>
    <w:rsid w:val="002976BD"/>
    <w:rsid w:val="002976FE"/>
    <w:rsid w:val="00297B86"/>
    <w:rsid w:val="00297C4E"/>
    <w:rsid w:val="00297D2C"/>
    <w:rsid w:val="00297DCF"/>
    <w:rsid w:val="00297F0F"/>
    <w:rsid w:val="002A09B4"/>
    <w:rsid w:val="002A0C31"/>
    <w:rsid w:val="002A1540"/>
    <w:rsid w:val="002A18D6"/>
    <w:rsid w:val="002A1A6F"/>
    <w:rsid w:val="002A1EA2"/>
    <w:rsid w:val="002A20CD"/>
    <w:rsid w:val="002A2133"/>
    <w:rsid w:val="002A2145"/>
    <w:rsid w:val="002A21AD"/>
    <w:rsid w:val="002A22BB"/>
    <w:rsid w:val="002A2387"/>
    <w:rsid w:val="002A27E5"/>
    <w:rsid w:val="002A2AC1"/>
    <w:rsid w:val="002A2DD3"/>
    <w:rsid w:val="002A3187"/>
    <w:rsid w:val="002A45E2"/>
    <w:rsid w:val="002A49CE"/>
    <w:rsid w:val="002A4B93"/>
    <w:rsid w:val="002A4F24"/>
    <w:rsid w:val="002A51EC"/>
    <w:rsid w:val="002A586A"/>
    <w:rsid w:val="002A5BDD"/>
    <w:rsid w:val="002A62CE"/>
    <w:rsid w:val="002A69E4"/>
    <w:rsid w:val="002A6B6B"/>
    <w:rsid w:val="002A6EE1"/>
    <w:rsid w:val="002A732C"/>
    <w:rsid w:val="002A7682"/>
    <w:rsid w:val="002A771B"/>
    <w:rsid w:val="002A7839"/>
    <w:rsid w:val="002B0333"/>
    <w:rsid w:val="002B0C03"/>
    <w:rsid w:val="002B0D44"/>
    <w:rsid w:val="002B0F9A"/>
    <w:rsid w:val="002B129B"/>
    <w:rsid w:val="002B14A7"/>
    <w:rsid w:val="002B1618"/>
    <w:rsid w:val="002B163A"/>
    <w:rsid w:val="002B16F6"/>
    <w:rsid w:val="002B195E"/>
    <w:rsid w:val="002B29EA"/>
    <w:rsid w:val="002B31E9"/>
    <w:rsid w:val="002B3267"/>
    <w:rsid w:val="002B32DB"/>
    <w:rsid w:val="002B3586"/>
    <w:rsid w:val="002B3B98"/>
    <w:rsid w:val="002B3DE1"/>
    <w:rsid w:val="002B4135"/>
    <w:rsid w:val="002B4593"/>
    <w:rsid w:val="002B478F"/>
    <w:rsid w:val="002B487E"/>
    <w:rsid w:val="002B4FBA"/>
    <w:rsid w:val="002B5084"/>
    <w:rsid w:val="002B550E"/>
    <w:rsid w:val="002B5924"/>
    <w:rsid w:val="002B5CCD"/>
    <w:rsid w:val="002B67E9"/>
    <w:rsid w:val="002B6B49"/>
    <w:rsid w:val="002B6D0C"/>
    <w:rsid w:val="002B6F2E"/>
    <w:rsid w:val="002B759F"/>
    <w:rsid w:val="002B767F"/>
    <w:rsid w:val="002B7B57"/>
    <w:rsid w:val="002C00E5"/>
    <w:rsid w:val="002C0164"/>
    <w:rsid w:val="002C019D"/>
    <w:rsid w:val="002C01B0"/>
    <w:rsid w:val="002C0608"/>
    <w:rsid w:val="002C0843"/>
    <w:rsid w:val="002C0C03"/>
    <w:rsid w:val="002C0E1E"/>
    <w:rsid w:val="002C1D09"/>
    <w:rsid w:val="002C1F33"/>
    <w:rsid w:val="002C215F"/>
    <w:rsid w:val="002C221B"/>
    <w:rsid w:val="002C2657"/>
    <w:rsid w:val="002C2BC6"/>
    <w:rsid w:val="002C2E3C"/>
    <w:rsid w:val="002C3A96"/>
    <w:rsid w:val="002C4150"/>
    <w:rsid w:val="002C436C"/>
    <w:rsid w:val="002C453C"/>
    <w:rsid w:val="002C47FA"/>
    <w:rsid w:val="002C4D17"/>
    <w:rsid w:val="002C5409"/>
    <w:rsid w:val="002C55D6"/>
    <w:rsid w:val="002C5AA2"/>
    <w:rsid w:val="002C5F23"/>
    <w:rsid w:val="002C6160"/>
    <w:rsid w:val="002C6419"/>
    <w:rsid w:val="002C67FE"/>
    <w:rsid w:val="002C692D"/>
    <w:rsid w:val="002C7466"/>
    <w:rsid w:val="002C7B82"/>
    <w:rsid w:val="002C7C3D"/>
    <w:rsid w:val="002C7F03"/>
    <w:rsid w:val="002D0963"/>
    <w:rsid w:val="002D09D5"/>
    <w:rsid w:val="002D0B93"/>
    <w:rsid w:val="002D0BB1"/>
    <w:rsid w:val="002D0EBE"/>
    <w:rsid w:val="002D1239"/>
    <w:rsid w:val="002D1407"/>
    <w:rsid w:val="002D15F5"/>
    <w:rsid w:val="002D1780"/>
    <w:rsid w:val="002D18EA"/>
    <w:rsid w:val="002D2140"/>
    <w:rsid w:val="002D22C3"/>
    <w:rsid w:val="002D2DDD"/>
    <w:rsid w:val="002D2E6B"/>
    <w:rsid w:val="002D314B"/>
    <w:rsid w:val="002D3492"/>
    <w:rsid w:val="002D3811"/>
    <w:rsid w:val="002D3B27"/>
    <w:rsid w:val="002D3E04"/>
    <w:rsid w:val="002D424C"/>
    <w:rsid w:val="002D448C"/>
    <w:rsid w:val="002D44B0"/>
    <w:rsid w:val="002D4786"/>
    <w:rsid w:val="002D4C45"/>
    <w:rsid w:val="002D5355"/>
    <w:rsid w:val="002D5363"/>
    <w:rsid w:val="002D583E"/>
    <w:rsid w:val="002D5852"/>
    <w:rsid w:val="002D5ADE"/>
    <w:rsid w:val="002D5B5A"/>
    <w:rsid w:val="002D6025"/>
    <w:rsid w:val="002D6556"/>
    <w:rsid w:val="002D6687"/>
    <w:rsid w:val="002D6C34"/>
    <w:rsid w:val="002D7206"/>
    <w:rsid w:val="002E0CF0"/>
    <w:rsid w:val="002E0F35"/>
    <w:rsid w:val="002E1052"/>
    <w:rsid w:val="002E12EA"/>
    <w:rsid w:val="002E1346"/>
    <w:rsid w:val="002E14B3"/>
    <w:rsid w:val="002E1B2E"/>
    <w:rsid w:val="002E1B39"/>
    <w:rsid w:val="002E20B8"/>
    <w:rsid w:val="002E2427"/>
    <w:rsid w:val="002E2CF5"/>
    <w:rsid w:val="002E358C"/>
    <w:rsid w:val="002E37F3"/>
    <w:rsid w:val="002E3931"/>
    <w:rsid w:val="002E3C49"/>
    <w:rsid w:val="002E41AB"/>
    <w:rsid w:val="002E42B6"/>
    <w:rsid w:val="002E4C48"/>
    <w:rsid w:val="002E4D76"/>
    <w:rsid w:val="002E57EA"/>
    <w:rsid w:val="002E5BBD"/>
    <w:rsid w:val="002E5C51"/>
    <w:rsid w:val="002E5D32"/>
    <w:rsid w:val="002E5E41"/>
    <w:rsid w:val="002E656F"/>
    <w:rsid w:val="002E666B"/>
    <w:rsid w:val="002E66E3"/>
    <w:rsid w:val="002E69B6"/>
    <w:rsid w:val="002E6C51"/>
    <w:rsid w:val="002E6F07"/>
    <w:rsid w:val="002E6F47"/>
    <w:rsid w:val="002E71F8"/>
    <w:rsid w:val="002E73CF"/>
    <w:rsid w:val="002E79AD"/>
    <w:rsid w:val="002E7F92"/>
    <w:rsid w:val="002F0052"/>
    <w:rsid w:val="002F0402"/>
    <w:rsid w:val="002F07D2"/>
    <w:rsid w:val="002F0BC1"/>
    <w:rsid w:val="002F1070"/>
    <w:rsid w:val="002F111D"/>
    <w:rsid w:val="002F17EE"/>
    <w:rsid w:val="002F182A"/>
    <w:rsid w:val="002F18D7"/>
    <w:rsid w:val="002F196E"/>
    <w:rsid w:val="002F1EFC"/>
    <w:rsid w:val="002F284B"/>
    <w:rsid w:val="002F2A4E"/>
    <w:rsid w:val="002F2C02"/>
    <w:rsid w:val="002F3A90"/>
    <w:rsid w:val="002F3E33"/>
    <w:rsid w:val="002F3FBF"/>
    <w:rsid w:val="002F43A5"/>
    <w:rsid w:val="002F43E1"/>
    <w:rsid w:val="002F4481"/>
    <w:rsid w:val="002F4527"/>
    <w:rsid w:val="002F4660"/>
    <w:rsid w:val="002F4C36"/>
    <w:rsid w:val="002F4D10"/>
    <w:rsid w:val="002F5112"/>
    <w:rsid w:val="002F528A"/>
    <w:rsid w:val="002F6394"/>
    <w:rsid w:val="002F6508"/>
    <w:rsid w:val="002F68AA"/>
    <w:rsid w:val="002F6E9E"/>
    <w:rsid w:val="002F77CD"/>
    <w:rsid w:val="00300155"/>
    <w:rsid w:val="0030075D"/>
    <w:rsid w:val="00300784"/>
    <w:rsid w:val="00300F44"/>
    <w:rsid w:val="00301197"/>
    <w:rsid w:val="0030137B"/>
    <w:rsid w:val="00301438"/>
    <w:rsid w:val="003020DE"/>
    <w:rsid w:val="003021D5"/>
    <w:rsid w:val="00302C52"/>
    <w:rsid w:val="00302F2D"/>
    <w:rsid w:val="003032D4"/>
    <w:rsid w:val="00303DB7"/>
    <w:rsid w:val="00304182"/>
    <w:rsid w:val="00304381"/>
    <w:rsid w:val="00304BDB"/>
    <w:rsid w:val="00304EFF"/>
    <w:rsid w:val="00305200"/>
    <w:rsid w:val="00305D47"/>
    <w:rsid w:val="003066BB"/>
    <w:rsid w:val="003066BF"/>
    <w:rsid w:val="00306709"/>
    <w:rsid w:val="0030679B"/>
    <w:rsid w:val="00306821"/>
    <w:rsid w:val="00306997"/>
    <w:rsid w:val="00306B84"/>
    <w:rsid w:val="0030716C"/>
    <w:rsid w:val="003073F7"/>
    <w:rsid w:val="0030764C"/>
    <w:rsid w:val="0030773B"/>
    <w:rsid w:val="00310328"/>
    <w:rsid w:val="00310429"/>
    <w:rsid w:val="00311663"/>
    <w:rsid w:val="00311770"/>
    <w:rsid w:val="0031186E"/>
    <w:rsid w:val="00311B1F"/>
    <w:rsid w:val="003120C2"/>
    <w:rsid w:val="0031230C"/>
    <w:rsid w:val="003126B9"/>
    <w:rsid w:val="003128C1"/>
    <w:rsid w:val="003128D2"/>
    <w:rsid w:val="003134A5"/>
    <w:rsid w:val="003134C0"/>
    <w:rsid w:val="00313CDF"/>
    <w:rsid w:val="00314494"/>
    <w:rsid w:val="0031454B"/>
    <w:rsid w:val="0031457C"/>
    <w:rsid w:val="0031463B"/>
    <w:rsid w:val="00314806"/>
    <w:rsid w:val="003149C4"/>
    <w:rsid w:val="00315058"/>
    <w:rsid w:val="0031517B"/>
    <w:rsid w:val="003155F5"/>
    <w:rsid w:val="00315D9D"/>
    <w:rsid w:val="003165EE"/>
    <w:rsid w:val="00316D46"/>
    <w:rsid w:val="00316DE0"/>
    <w:rsid w:val="00317574"/>
    <w:rsid w:val="0031777A"/>
    <w:rsid w:val="003179EF"/>
    <w:rsid w:val="003202EF"/>
    <w:rsid w:val="00320389"/>
    <w:rsid w:val="003203D0"/>
    <w:rsid w:val="003209A4"/>
    <w:rsid w:val="003218CF"/>
    <w:rsid w:val="00321BDC"/>
    <w:rsid w:val="00321E24"/>
    <w:rsid w:val="00322092"/>
    <w:rsid w:val="003223B6"/>
    <w:rsid w:val="00322525"/>
    <w:rsid w:val="00322A61"/>
    <w:rsid w:val="00322C1B"/>
    <w:rsid w:val="00322DA7"/>
    <w:rsid w:val="00322DD9"/>
    <w:rsid w:val="0032363A"/>
    <w:rsid w:val="003238DB"/>
    <w:rsid w:val="00323A6E"/>
    <w:rsid w:val="003240AB"/>
    <w:rsid w:val="00324452"/>
    <w:rsid w:val="00324606"/>
    <w:rsid w:val="00324661"/>
    <w:rsid w:val="0032496B"/>
    <w:rsid w:val="00324A86"/>
    <w:rsid w:val="00324DAE"/>
    <w:rsid w:val="00324E2E"/>
    <w:rsid w:val="00324F4E"/>
    <w:rsid w:val="00325E04"/>
    <w:rsid w:val="00326090"/>
    <w:rsid w:val="003261C6"/>
    <w:rsid w:val="0032643C"/>
    <w:rsid w:val="0032645D"/>
    <w:rsid w:val="00327517"/>
    <w:rsid w:val="00327536"/>
    <w:rsid w:val="003300F3"/>
    <w:rsid w:val="0033019A"/>
    <w:rsid w:val="00330B28"/>
    <w:rsid w:val="00331705"/>
    <w:rsid w:val="00331C17"/>
    <w:rsid w:val="00331D84"/>
    <w:rsid w:val="00332112"/>
    <w:rsid w:val="003325BB"/>
    <w:rsid w:val="003329C4"/>
    <w:rsid w:val="00333AE7"/>
    <w:rsid w:val="0033414C"/>
    <w:rsid w:val="00334414"/>
    <w:rsid w:val="00334470"/>
    <w:rsid w:val="003347F4"/>
    <w:rsid w:val="00334D9E"/>
    <w:rsid w:val="00334E77"/>
    <w:rsid w:val="00334FA2"/>
    <w:rsid w:val="00336087"/>
    <w:rsid w:val="003367CC"/>
    <w:rsid w:val="00336CBA"/>
    <w:rsid w:val="003372E3"/>
    <w:rsid w:val="0033746A"/>
    <w:rsid w:val="00340021"/>
    <w:rsid w:val="003400A4"/>
    <w:rsid w:val="003403D8"/>
    <w:rsid w:val="00340407"/>
    <w:rsid w:val="00340C10"/>
    <w:rsid w:val="003412D5"/>
    <w:rsid w:val="00341413"/>
    <w:rsid w:val="00341538"/>
    <w:rsid w:val="003415FB"/>
    <w:rsid w:val="003416E4"/>
    <w:rsid w:val="00342758"/>
    <w:rsid w:val="00342961"/>
    <w:rsid w:val="00342A4C"/>
    <w:rsid w:val="00344332"/>
    <w:rsid w:val="00344686"/>
    <w:rsid w:val="00344910"/>
    <w:rsid w:val="00344AA6"/>
    <w:rsid w:val="00344AE8"/>
    <w:rsid w:val="00344B41"/>
    <w:rsid w:val="00344D75"/>
    <w:rsid w:val="00344E55"/>
    <w:rsid w:val="0034528D"/>
    <w:rsid w:val="003453EA"/>
    <w:rsid w:val="003454F5"/>
    <w:rsid w:val="0034581D"/>
    <w:rsid w:val="0034596E"/>
    <w:rsid w:val="00345BDE"/>
    <w:rsid w:val="00345C52"/>
    <w:rsid w:val="003463BD"/>
    <w:rsid w:val="00346FA7"/>
    <w:rsid w:val="0034703E"/>
    <w:rsid w:val="0034757F"/>
    <w:rsid w:val="00347687"/>
    <w:rsid w:val="00350310"/>
    <w:rsid w:val="00350A34"/>
    <w:rsid w:val="00350B32"/>
    <w:rsid w:val="00350C8E"/>
    <w:rsid w:val="00350D44"/>
    <w:rsid w:val="00351236"/>
    <w:rsid w:val="003514AA"/>
    <w:rsid w:val="003516AD"/>
    <w:rsid w:val="00351C20"/>
    <w:rsid w:val="00351E3D"/>
    <w:rsid w:val="003522F8"/>
    <w:rsid w:val="003530C6"/>
    <w:rsid w:val="003536C6"/>
    <w:rsid w:val="00353A6A"/>
    <w:rsid w:val="00353BBD"/>
    <w:rsid w:val="00353FFF"/>
    <w:rsid w:val="00354036"/>
    <w:rsid w:val="00354571"/>
    <w:rsid w:val="00354648"/>
    <w:rsid w:val="003547F4"/>
    <w:rsid w:val="0035565E"/>
    <w:rsid w:val="003556D3"/>
    <w:rsid w:val="00356153"/>
    <w:rsid w:val="00356CF8"/>
    <w:rsid w:val="003570F8"/>
    <w:rsid w:val="00357B4F"/>
    <w:rsid w:val="003601FE"/>
    <w:rsid w:val="003605AA"/>
    <w:rsid w:val="003612ED"/>
    <w:rsid w:val="003613EB"/>
    <w:rsid w:val="00361501"/>
    <w:rsid w:val="00361563"/>
    <w:rsid w:val="0036249B"/>
    <w:rsid w:val="003628F6"/>
    <w:rsid w:val="00362D2A"/>
    <w:rsid w:val="00362D59"/>
    <w:rsid w:val="00362DE3"/>
    <w:rsid w:val="00362E30"/>
    <w:rsid w:val="00363679"/>
    <w:rsid w:val="00363C6A"/>
    <w:rsid w:val="00363EDD"/>
    <w:rsid w:val="00364115"/>
    <w:rsid w:val="00364297"/>
    <w:rsid w:val="0036429A"/>
    <w:rsid w:val="003642BB"/>
    <w:rsid w:val="003643F4"/>
    <w:rsid w:val="003643F6"/>
    <w:rsid w:val="00364574"/>
    <w:rsid w:val="0036471B"/>
    <w:rsid w:val="003649EE"/>
    <w:rsid w:val="00364D48"/>
    <w:rsid w:val="00365507"/>
    <w:rsid w:val="00365C6B"/>
    <w:rsid w:val="003666FF"/>
    <w:rsid w:val="00366A8A"/>
    <w:rsid w:val="0036710E"/>
    <w:rsid w:val="00367217"/>
    <w:rsid w:val="003674FA"/>
    <w:rsid w:val="0037028E"/>
    <w:rsid w:val="0037046D"/>
    <w:rsid w:val="00370493"/>
    <w:rsid w:val="003709AE"/>
    <w:rsid w:val="00371589"/>
    <w:rsid w:val="003715C3"/>
    <w:rsid w:val="00371F49"/>
    <w:rsid w:val="0037234C"/>
    <w:rsid w:val="0037256B"/>
    <w:rsid w:val="00372BB3"/>
    <w:rsid w:val="00373CC8"/>
    <w:rsid w:val="00373DC7"/>
    <w:rsid w:val="0037419A"/>
    <w:rsid w:val="0037448C"/>
    <w:rsid w:val="00374539"/>
    <w:rsid w:val="003747E1"/>
    <w:rsid w:val="00374FEB"/>
    <w:rsid w:val="003750F1"/>
    <w:rsid w:val="00375144"/>
    <w:rsid w:val="0037528F"/>
    <w:rsid w:val="0037595E"/>
    <w:rsid w:val="003765CC"/>
    <w:rsid w:val="00377449"/>
    <w:rsid w:val="003774D8"/>
    <w:rsid w:val="00377B8E"/>
    <w:rsid w:val="00377DBA"/>
    <w:rsid w:val="003803DE"/>
    <w:rsid w:val="003806A2"/>
    <w:rsid w:val="0038074E"/>
    <w:rsid w:val="0038080C"/>
    <w:rsid w:val="00380819"/>
    <w:rsid w:val="00381209"/>
    <w:rsid w:val="00381701"/>
    <w:rsid w:val="003817E3"/>
    <w:rsid w:val="00381923"/>
    <w:rsid w:val="00381CF8"/>
    <w:rsid w:val="003821CE"/>
    <w:rsid w:val="003822E4"/>
    <w:rsid w:val="00382379"/>
    <w:rsid w:val="00382423"/>
    <w:rsid w:val="003825A3"/>
    <w:rsid w:val="00382643"/>
    <w:rsid w:val="003827DB"/>
    <w:rsid w:val="003840A8"/>
    <w:rsid w:val="00384493"/>
    <w:rsid w:val="0038460F"/>
    <w:rsid w:val="003846F2"/>
    <w:rsid w:val="00384DC8"/>
    <w:rsid w:val="0038506B"/>
    <w:rsid w:val="003852AC"/>
    <w:rsid w:val="00385E99"/>
    <w:rsid w:val="0038630B"/>
    <w:rsid w:val="00386334"/>
    <w:rsid w:val="0038641C"/>
    <w:rsid w:val="00386473"/>
    <w:rsid w:val="003865BD"/>
    <w:rsid w:val="003867B9"/>
    <w:rsid w:val="003868E4"/>
    <w:rsid w:val="00386A1B"/>
    <w:rsid w:val="00386D81"/>
    <w:rsid w:val="00386DA1"/>
    <w:rsid w:val="0038721B"/>
    <w:rsid w:val="0038743B"/>
    <w:rsid w:val="00387478"/>
    <w:rsid w:val="00387499"/>
    <w:rsid w:val="003875C7"/>
    <w:rsid w:val="00387882"/>
    <w:rsid w:val="00387933"/>
    <w:rsid w:val="003901F1"/>
    <w:rsid w:val="00390335"/>
    <w:rsid w:val="00390590"/>
    <w:rsid w:val="00390621"/>
    <w:rsid w:val="00390AD2"/>
    <w:rsid w:val="00390C66"/>
    <w:rsid w:val="00390F25"/>
    <w:rsid w:val="00391060"/>
    <w:rsid w:val="0039121A"/>
    <w:rsid w:val="003919C1"/>
    <w:rsid w:val="00392074"/>
    <w:rsid w:val="0039227B"/>
    <w:rsid w:val="0039257E"/>
    <w:rsid w:val="00392E2F"/>
    <w:rsid w:val="003930F3"/>
    <w:rsid w:val="003931EB"/>
    <w:rsid w:val="00393F32"/>
    <w:rsid w:val="00394DAA"/>
    <w:rsid w:val="00394E51"/>
    <w:rsid w:val="0039551C"/>
    <w:rsid w:val="00395554"/>
    <w:rsid w:val="00395F62"/>
    <w:rsid w:val="00396B5D"/>
    <w:rsid w:val="00396E8E"/>
    <w:rsid w:val="00396F75"/>
    <w:rsid w:val="00397138"/>
    <w:rsid w:val="00397455"/>
    <w:rsid w:val="00397765"/>
    <w:rsid w:val="00397844"/>
    <w:rsid w:val="00397A28"/>
    <w:rsid w:val="00397A43"/>
    <w:rsid w:val="00397B26"/>
    <w:rsid w:val="003A0556"/>
    <w:rsid w:val="003A084F"/>
    <w:rsid w:val="003A0C0F"/>
    <w:rsid w:val="003A0F3C"/>
    <w:rsid w:val="003A12D7"/>
    <w:rsid w:val="003A188D"/>
    <w:rsid w:val="003A1979"/>
    <w:rsid w:val="003A1BBE"/>
    <w:rsid w:val="003A1D42"/>
    <w:rsid w:val="003A262C"/>
    <w:rsid w:val="003A2792"/>
    <w:rsid w:val="003A355D"/>
    <w:rsid w:val="003A3C03"/>
    <w:rsid w:val="003A3E94"/>
    <w:rsid w:val="003A3EAD"/>
    <w:rsid w:val="003A4391"/>
    <w:rsid w:val="003A43D2"/>
    <w:rsid w:val="003A4509"/>
    <w:rsid w:val="003A46CD"/>
    <w:rsid w:val="003A5980"/>
    <w:rsid w:val="003A5A4A"/>
    <w:rsid w:val="003A5F4C"/>
    <w:rsid w:val="003A609F"/>
    <w:rsid w:val="003A649C"/>
    <w:rsid w:val="003A6844"/>
    <w:rsid w:val="003A69CF"/>
    <w:rsid w:val="003A6F54"/>
    <w:rsid w:val="003A70DD"/>
    <w:rsid w:val="003A727A"/>
    <w:rsid w:val="003A7480"/>
    <w:rsid w:val="003A7951"/>
    <w:rsid w:val="003A7C75"/>
    <w:rsid w:val="003A7CEE"/>
    <w:rsid w:val="003A7E22"/>
    <w:rsid w:val="003B0622"/>
    <w:rsid w:val="003B06A0"/>
    <w:rsid w:val="003B0D9F"/>
    <w:rsid w:val="003B1C5A"/>
    <w:rsid w:val="003B1F49"/>
    <w:rsid w:val="003B25D5"/>
    <w:rsid w:val="003B27E0"/>
    <w:rsid w:val="003B2F97"/>
    <w:rsid w:val="003B311E"/>
    <w:rsid w:val="003B3AD8"/>
    <w:rsid w:val="003B3BBB"/>
    <w:rsid w:val="003B3DCA"/>
    <w:rsid w:val="003B465C"/>
    <w:rsid w:val="003B4828"/>
    <w:rsid w:val="003B4985"/>
    <w:rsid w:val="003B4ACC"/>
    <w:rsid w:val="003B4D66"/>
    <w:rsid w:val="003B4FA8"/>
    <w:rsid w:val="003B5901"/>
    <w:rsid w:val="003B5914"/>
    <w:rsid w:val="003B6354"/>
    <w:rsid w:val="003B6375"/>
    <w:rsid w:val="003B667E"/>
    <w:rsid w:val="003B6979"/>
    <w:rsid w:val="003B6C37"/>
    <w:rsid w:val="003B6DEF"/>
    <w:rsid w:val="003B7B0A"/>
    <w:rsid w:val="003B7B93"/>
    <w:rsid w:val="003C0B3C"/>
    <w:rsid w:val="003C0B57"/>
    <w:rsid w:val="003C0CAC"/>
    <w:rsid w:val="003C0F75"/>
    <w:rsid w:val="003C0F86"/>
    <w:rsid w:val="003C12DB"/>
    <w:rsid w:val="003C13F6"/>
    <w:rsid w:val="003C1B2B"/>
    <w:rsid w:val="003C1B30"/>
    <w:rsid w:val="003C1FC0"/>
    <w:rsid w:val="003C2479"/>
    <w:rsid w:val="003C3296"/>
    <w:rsid w:val="003C3D5E"/>
    <w:rsid w:val="003C3F35"/>
    <w:rsid w:val="003C432A"/>
    <w:rsid w:val="003C44DD"/>
    <w:rsid w:val="003C44F9"/>
    <w:rsid w:val="003C49A2"/>
    <w:rsid w:val="003C4B83"/>
    <w:rsid w:val="003C4FBD"/>
    <w:rsid w:val="003C50D5"/>
    <w:rsid w:val="003C51D0"/>
    <w:rsid w:val="003C522D"/>
    <w:rsid w:val="003C654B"/>
    <w:rsid w:val="003C67BB"/>
    <w:rsid w:val="003C6EDD"/>
    <w:rsid w:val="003C6F49"/>
    <w:rsid w:val="003C7020"/>
    <w:rsid w:val="003C76EA"/>
    <w:rsid w:val="003C7A5D"/>
    <w:rsid w:val="003C7A65"/>
    <w:rsid w:val="003C7D98"/>
    <w:rsid w:val="003C7E0A"/>
    <w:rsid w:val="003D0160"/>
    <w:rsid w:val="003D02A5"/>
    <w:rsid w:val="003D0373"/>
    <w:rsid w:val="003D03D7"/>
    <w:rsid w:val="003D144D"/>
    <w:rsid w:val="003D188E"/>
    <w:rsid w:val="003D1AF1"/>
    <w:rsid w:val="003D23A3"/>
    <w:rsid w:val="003D27BD"/>
    <w:rsid w:val="003D29CD"/>
    <w:rsid w:val="003D2A9B"/>
    <w:rsid w:val="003D2C8E"/>
    <w:rsid w:val="003D2FAD"/>
    <w:rsid w:val="003D308A"/>
    <w:rsid w:val="003D319E"/>
    <w:rsid w:val="003D34FA"/>
    <w:rsid w:val="003D358C"/>
    <w:rsid w:val="003D3DAE"/>
    <w:rsid w:val="003D4448"/>
    <w:rsid w:val="003D46D8"/>
    <w:rsid w:val="003D4B82"/>
    <w:rsid w:val="003D5067"/>
    <w:rsid w:val="003D51A0"/>
    <w:rsid w:val="003D536F"/>
    <w:rsid w:val="003D5416"/>
    <w:rsid w:val="003D54CE"/>
    <w:rsid w:val="003D58C6"/>
    <w:rsid w:val="003D5B2A"/>
    <w:rsid w:val="003D5C71"/>
    <w:rsid w:val="003D6B77"/>
    <w:rsid w:val="003D7288"/>
    <w:rsid w:val="003D776D"/>
    <w:rsid w:val="003E0CD4"/>
    <w:rsid w:val="003E1CE2"/>
    <w:rsid w:val="003E20CB"/>
    <w:rsid w:val="003E2585"/>
    <w:rsid w:val="003E2591"/>
    <w:rsid w:val="003E25DB"/>
    <w:rsid w:val="003E2C8C"/>
    <w:rsid w:val="003E2DF2"/>
    <w:rsid w:val="003E316C"/>
    <w:rsid w:val="003E328E"/>
    <w:rsid w:val="003E3595"/>
    <w:rsid w:val="003E3BA9"/>
    <w:rsid w:val="003E4848"/>
    <w:rsid w:val="003E4A28"/>
    <w:rsid w:val="003E58E2"/>
    <w:rsid w:val="003E5D8A"/>
    <w:rsid w:val="003E61C4"/>
    <w:rsid w:val="003E65EA"/>
    <w:rsid w:val="003E684F"/>
    <w:rsid w:val="003E6B85"/>
    <w:rsid w:val="003E6CC0"/>
    <w:rsid w:val="003E72A7"/>
    <w:rsid w:val="003E7DDA"/>
    <w:rsid w:val="003F06AF"/>
    <w:rsid w:val="003F0A48"/>
    <w:rsid w:val="003F0B17"/>
    <w:rsid w:val="003F100E"/>
    <w:rsid w:val="003F116D"/>
    <w:rsid w:val="003F162C"/>
    <w:rsid w:val="003F1851"/>
    <w:rsid w:val="003F1A7B"/>
    <w:rsid w:val="003F1BCB"/>
    <w:rsid w:val="003F1C12"/>
    <w:rsid w:val="003F21ED"/>
    <w:rsid w:val="003F2410"/>
    <w:rsid w:val="003F245A"/>
    <w:rsid w:val="003F25EC"/>
    <w:rsid w:val="003F265E"/>
    <w:rsid w:val="003F2829"/>
    <w:rsid w:val="003F2A94"/>
    <w:rsid w:val="003F303C"/>
    <w:rsid w:val="003F330B"/>
    <w:rsid w:val="003F334A"/>
    <w:rsid w:val="003F3E99"/>
    <w:rsid w:val="003F3EE5"/>
    <w:rsid w:val="003F4166"/>
    <w:rsid w:val="003F43AD"/>
    <w:rsid w:val="003F4713"/>
    <w:rsid w:val="003F4D46"/>
    <w:rsid w:val="003F5A7A"/>
    <w:rsid w:val="003F631D"/>
    <w:rsid w:val="003F63A3"/>
    <w:rsid w:val="003F63EF"/>
    <w:rsid w:val="003F6693"/>
    <w:rsid w:val="003F688B"/>
    <w:rsid w:val="003F68FE"/>
    <w:rsid w:val="003F6DAC"/>
    <w:rsid w:val="003F7F0E"/>
    <w:rsid w:val="004000DD"/>
    <w:rsid w:val="004001C1"/>
    <w:rsid w:val="00400754"/>
    <w:rsid w:val="004009D7"/>
    <w:rsid w:val="00400AC1"/>
    <w:rsid w:val="00400ACC"/>
    <w:rsid w:val="00400E37"/>
    <w:rsid w:val="0040195E"/>
    <w:rsid w:val="00401F9B"/>
    <w:rsid w:val="0040236A"/>
    <w:rsid w:val="00402962"/>
    <w:rsid w:val="00402FCB"/>
    <w:rsid w:val="0040302E"/>
    <w:rsid w:val="00403271"/>
    <w:rsid w:val="0040464A"/>
    <w:rsid w:val="0040485F"/>
    <w:rsid w:val="00404F34"/>
    <w:rsid w:val="00405310"/>
    <w:rsid w:val="00406088"/>
    <w:rsid w:val="0040651F"/>
    <w:rsid w:val="00406A8E"/>
    <w:rsid w:val="00406B59"/>
    <w:rsid w:val="00406E67"/>
    <w:rsid w:val="004078C4"/>
    <w:rsid w:val="00407C6C"/>
    <w:rsid w:val="00407ECB"/>
    <w:rsid w:val="00410689"/>
    <w:rsid w:val="00410EEE"/>
    <w:rsid w:val="00411214"/>
    <w:rsid w:val="004113BF"/>
    <w:rsid w:val="004113FD"/>
    <w:rsid w:val="0041155D"/>
    <w:rsid w:val="00411AE6"/>
    <w:rsid w:val="00412C32"/>
    <w:rsid w:val="00412CA4"/>
    <w:rsid w:val="00412DDF"/>
    <w:rsid w:val="00412F14"/>
    <w:rsid w:val="00412F93"/>
    <w:rsid w:val="004130F9"/>
    <w:rsid w:val="004131A0"/>
    <w:rsid w:val="00413366"/>
    <w:rsid w:val="00413A3C"/>
    <w:rsid w:val="00413CE6"/>
    <w:rsid w:val="00414110"/>
    <w:rsid w:val="00414794"/>
    <w:rsid w:val="00414B03"/>
    <w:rsid w:val="00414DEC"/>
    <w:rsid w:val="0041503F"/>
    <w:rsid w:val="004152C8"/>
    <w:rsid w:val="0041613D"/>
    <w:rsid w:val="00416250"/>
    <w:rsid w:val="00416317"/>
    <w:rsid w:val="00416415"/>
    <w:rsid w:val="004164E4"/>
    <w:rsid w:val="0041682B"/>
    <w:rsid w:val="00416ED4"/>
    <w:rsid w:val="00417AA9"/>
    <w:rsid w:val="0042041B"/>
    <w:rsid w:val="004204DC"/>
    <w:rsid w:val="004205CB"/>
    <w:rsid w:val="00420A49"/>
    <w:rsid w:val="00420F52"/>
    <w:rsid w:val="004211C6"/>
    <w:rsid w:val="004212E3"/>
    <w:rsid w:val="0042221E"/>
    <w:rsid w:val="00422316"/>
    <w:rsid w:val="004223C3"/>
    <w:rsid w:val="00422E35"/>
    <w:rsid w:val="004230A7"/>
    <w:rsid w:val="004230D8"/>
    <w:rsid w:val="00423180"/>
    <w:rsid w:val="00423280"/>
    <w:rsid w:val="00423358"/>
    <w:rsid w:val="00423717"/>
    <w:rsid w:val="00423999"/>
    <w:rsid w:val="00424240"/>
    <w:rsid w:val="00424457"/>
    <w:rsid w:val="0042485A"/>
    <w:rsid w:val="00425176"/>
    <w:rsid w:val="004256F7"/>
    <w:rsid w:val="00425BC3"/>
    <w:rsid w:val="00425E93"/>
    <w:rsid w:val="004267CE"/>
    <w:rsid w:val="00427509"/>
    <w:rsid w:val="00427854"/>
    <w:rsid w:val="004279F0"/>
    <w:rsid w:val="00427B06"/>
    <w:rsid w:val="00427B07"/>
    <w:rsid w:val="00427B9C"/>
    <w:rsid w:val="00427F14"/>
    <w:rsid w:val="00430AAA"/>
    <w:rsid w:val="00430BA9"/>
    <w:rsid w:val="0043138C"/>
    <w:rsid w:val="004319E8"/>
    <w:rsid w:val="00431C55"/>
    <w:rsid w:val="00431FCF"/>
    <w:rsid w:val="00432423"/>
    <w:rsid w:val="00432C21"/>
    <w:rsid w:val="00432EC7"/>
    <w:rsid w:val="004330F1"/>
    <w:rsid w:val="00433B31"/>
    <w:rsid w:val="00433C0B"/>
    <w:rsid w:val="00433C3A"/>
    <w:rsid w:val="004340DB"/>
    <w:rsid w:val="004345D7"/>
    <w:rsid w:val="00434E82"/>
    <w:rsid w:val="004352DF"/>
    <w:rsid w:val="00435936"/>
    <w:rsid w:val="00435B1B"/>
    <w:rsid w:val="00435CDD"/>
    <w:rsid w:val="00436AA8"/>
    <w:rsid w:val="00437216"/>
    <w:rsid w:val="00437532"/>
    <w:rsid w:val="00437FF1"/>
    <w:rsid w:val="00440649"/>
    <w:rsid w:val="0044064E"/>
    <w:rsid w:val="00440C1C"/>
    <w:rsid w:val="00440EF7"/>
    <w:rsid w:val="00441462"/>
    <w:rsid w:val="00441478"/>
    <w:rsid w:val="004415F8"/>
    <w:rsid w:val="00441651"/>
    <w:rsid w:val="00441D76"/>
    <w:rsid w:val="00441F27"/>
    <w:rsid w:val="0044250E"/>
    <w:rsid w:val="004425BE"/>
    <w:rsid w:val="00443182"/>
    <w:rsid w:val="004449F7"/>
    <w:rsid w:val="00444B10"/>
    <w:rsid w:val="00444D08"/>
    <w:rsid w:val="004450FC"/>
    <w:rsid w:val="00445685"/>
    <w:rsid w:val="0044591B"/>
    <w:rsid w:val="00445A23"/>
    <w:rsid w:val="00445A46"/>
    <w:rsid w:val="0044613C"/>
    <w:rsid w:val="00446AD0"/>
    <w:rsid w:val="00446AF0"/>
    <w:rsid w:val="00446C64"/>
    <w:rsid w:val="00446CA7"/>
    <w:rsid w:val="00446E1B"/>
    <w:rsid w:val="00446EFF"/>
    <w:rsid w:val="004474C4"/>
    <w:rsid w:val="00447704"/>
    <w:rsid w:val="00447A45"/>
    <w:rsid w:val="00447C9A"/>
    <w:rsid w:val="00447CEC"/>
    <w:rsid w:val="00447E81"/>
    <w:rsid w:val="004509ED"/>
    <w:rsid w:val="00451780"/>
    <w:rsid w:val="004517EB"/>
    <w:rsid w:val="00451F29"/>
    <w:rsid w:val="00452251"/>
    <w:rsid w:val="0045226D"/>
    <w:rsid w:val="004522F8"/>
    <w:rsid w:val="00452471"/>
    <w:rsid w:val="00452C1E"/>
    <w:rsid w:val="00453A80"/>
    <w:rsid w:val="00453BA2"/>
    <w:rsid w:val="004546C3"/>
    <w:rsid w:val="00454BE6"/>
    <w:rsid w:val="00454C2C"/>
    <w:rsid w:val="0045593F"/>
    <w:rsid w:val="00455B6C"/>
    <w:rsid w:val="0045625B"/>
    <w:rsid w:val="00456726"/>
    <w:rsid w:val="004568BD"/>
    <w:rsid w:val="00456C28"/>
    <w:rsid w:val="00456D08"/>
    <w:rsid w:val="00456ECD"/>
    <w:rsid w:val="00456F13"/>
    <w:rsid w:val="004576CC"/>
    <w:rsid w:val="004577A4"/>
    <w:rsid w:val="0046022E"/>
    <w:rsid w:val="00460412"/>
    <w:rsid w:val="00460B61"/>
    <w:rsid w:val="00461334"/>
    <w:rsid w:val="0046134A"/>
    <w:rsid w:val="00461368"/>
    <w:rsid w:val="00461376"/>
    <w:rsid w:val="00461F43"/>
    <w:rsid w:val="004624CD"/>
    <w:rsid w:val="004629D4"/>
    <w:rsid w:val="004629F9"/>
    <w:rsid w:val="00462A91"/>
    <w:rsid w:val="00462C7F"/>
    <w:rsid w:val="00462D4F"/>
    <w:rsid w:val="00462EF4"/>
    <w:rsid w:val="004632DC"/>
    <w:rsid w:val="00463B0C"/>
    <w:rsid w:val="00463FC9"/>
    <w:rsid w:val="00464183"/>
    <w:rsid w:val="00464890"/>
    <w:rsid w:val="00464CDD"/>
    <w:rsid w:val="00465464"/>
    <w:rsid w:val="004654E4"/>
    <w:rsid w:val="0046575C"/>
    <w:rsid w:val="00465ADD"/>
    <w:rsid w:val="00466C0E"/>
    <w:rsid w:val="004670E7"/>
    <w:rsid w:val="00467741"/>
    <w:rsid w:val="00467AF6"/>
    <w:rsid w:val="004702F8"/>
    <w:rsid w:val="00470626"/>
    <w:rsid w:val="00470746"/>
    <w:rsid w:val="00470B68"/>
    <w:rsid w:val="0047108D"/>
    <w:rsid w:val="004714C0"/>
    <w:rsid w:val="0047179D"/>
    <w:rsid w:val="00471A59"/>
    <w:rsid w:val="0047228C"/>
    <w:rsid w:val="0047322A"/>
    <w:rsid w:val="00473677"/>
    <w:rsid w:val="00473826"/>
    <w:rsid w:val="0047401E"/>
    <w:rsid w:val="004744CD"/>
    <w:rsid w:val="00474540"/>
    <w:rsid w:val="004746BD"/>
    <w:rsid w:val="00474D8C"/>
    <w:rsid w:val="0047520E"/>
    <w:rsid w:val="00475AEA"/>
    <w:rsid w:val="00475AF7"/>
    <w:rsid w:val="00475DD4"/>
    <w:rsid w:val="00475E2E"/>
    <w:rsid w:val="00475F80"/>
    <w:rsid w:val="004768CE"/>
    <w:rsid w:val="00476E96"/>
    <w:rsid w:val="00476FB9"/>
    <w:rsid w:val="004771C8"/>
    <w:rsid w:val="004772A4"/>
    <w:rsid w:val="00477461"/>
    <w:rsid w:val="0047762E"/>
    <w:rsid w:val="00477BA5"/>
    <w:rsid w:val="00477DCE"/>
    <w:rsid w:val="004805E0"/>
    <w:rsid w:val="00480681"/>
    <w:rsid w:val="0048091F"/>
    <w:rsid w:val="0048158E"/>
    <w:rsid w:val="00481917"/>
    <w:rsid w:val="00482210"/>
    <w:rsid w:val="004822CF"/>
    <w:rsid w:val="004825A6"/>
    <w:rsid w:val="004826CF"/>
    <w:rsid w:val="00482878"/>
    <w:rsid w:val="00482C70"/>
    <w:rsid w:val="00482F7B"/>
    <w:rsid w:val="00484319"/>
    <w:rsid w:val="0048454C"/>
    <w:rsid w:val="004846F3"/>
    <w:rsid w:val="00484B5C"/>
    <w:rsid w:val="00484CA4"/>
    <w:rsid w:val="00485D36"/>
    <w:rsid w:val="004864DE"/>
    <w:rsid w:val="00486651"/>
    <w:rsid w:val="00486709"/>
    <w:rsid w:val="004872CD"/>
    <w:rsid w:val="00487567"/>
    <w:rsid w:val="004878D9"/>
    <w:rsid w:val="00487A91"/>
    <w:rsid w:val="00487D6C"/>
    <w:rsid w:val="00487E8A"/>
    <w:rsid w:val="004902A1"/>
    <w:rsid w:val="004903C9"/>
    <w:rsid w:val="00490DC6"/>
    <w:rsid w:val="0049114E"/>
    <w:rsid w:val="00491486"/>
    <w:rsid w:val="00491942"/>
    <w:rsid w:val="004919DF"/>
    <w:rsid w:val="00491AEF"/>
    <w:rsid w:val="00491E24"/>
    <w:rsid w:val="00491FD4"/>
    <w:rsid w:val="00492588"/>
    <w:rsid w:val="00492682"/>
    <w:rsid w:val="0049292C"/>
    <w:rsid w:val="00492A92"/>
    <w:rsid w:val="00492CF1"/>
    <w:rsid w:val="0049346E"/>
    <w:rsid w:val="0049399B"/>
    <w:rsid w:val="00493BA9"/>
    <w:rsid w:val="00493F2F"/>
    <w:rsid w:val="004943A1"/>
    <w:rsid w:val="004945E5"/>
    <w:rsid w:val="00494B58"/>
    <w:rsid w:val="00495743"/>
    <w:rsid w:val="00495875"/>
    <w:rsid w:val="00495892"/>
    <w:rsid w:val="00495AED"/>
    <w:rsid w:val="00495B25"/>
    <w:rsid w:val="00495B3C"/>
    <w:rsid w:val="00495C8A"/>
    <w:rsid w:val="00496121"/>
    <w:rsid w:val="0049616B"/>
    <w:rsid w:val="004963C7"/>
    <w:rsid w:val="0049661A"/>
    <w:rsid w:val="00496A4D"/>
    <w:rsid w:val="00496C90"/>
    <w:rsid w:val="00496CF0"/>
    <w:rsid w:val="00497386"/>
    <w:rsid w:val="004977AD"/>
    <w:rsid w:val="0049792F"/>
    <w:rsid w:val="00497B7C"/>
    <w:rsid w:val="004A0363"/>
    <w:rsid w:val="004A04B7"/>
    <w:rsid w:val="004A0631"/>
    <w:rsid w:val="004A0758"/>
    <w:rsid w:val="004A0CDC"/>
    <w:rsid w:val="004A0D5A"/>
    <w:rsid w:val="004A11A1"/>
    <w:rsid w:val="004A1711"/>
    <w:rsid w:val="004A1732"/>
    <w:rsid w:val="004A19B3"/>
    <w:rsid w:val="004A1C15"/>
    <w:rsid w:val="004A212B"/>
    <w:rsid w:val="004A238B"/>
    <w:rsid w:val="004A23A6"/>
    <w:rsid w:val="004A25CF"/>
    <w:rsid w:val="004A29FD"/>
    <w:rsid w:val="004A2A41"/>
    <w:rsid w:val="004A2AD2"/>
    <w:rsid w:val="004A361A"/>
    <w:rsid w:val="004A36C9"/>
    <w:rsid w:val="004A3707"/>
    <w:rsid w:val="004A40F0"/>
    <w:rsid w:val="004A420E"/>
    <w:rsid w:val="004A451E"/>
    <w:rsid w:val="004A4E97"/>
    <w:rsid w:val="004A5595"/>
    <w:rsid w:val="004A676A"/>
    <w:rsid w:val="004A71BD"/>
    <w:rsid w:val="004A7445"/>
    <w:rsid w:val="004A7B08"/>
    <w:rsid w:val="004A7EAA"/>
    <w:rsid w:val="004A7EE6"/>
    <w:rsid w:val="004A7F5E"/>
    <w:rsid w:val="004B01EB"/>
    <w:rsid w:val="004B020B"/>
    <w:rsid w:val="004B05DF"/>
    <w:rsid w:val="004B0605"/>
    <w:rsid w:val="004B07DB"/>
    <w:rsid w:val="004B090B"/>
    <w:rsid w:val="004B099C"/>
    <w:rsid w:val="004B12DA"/>
    <w:rsid w:val="004B1650"/>
    <w:rsid w:val="004B21B3"/>
    <w:rsid w:val="004B2634"/>
    <w:rsid w:val="004B2C32"/>
    <w:rsid w:val="004B2C57"/>
    <w:rsid w:val="004B394B"/>
    <w:rsid w:val="004B3F80"/>
    <w:rsid w:val="004B422B"/>
    <w:rsid w:val="004B42AD"/>
    <w:rsid w:val="004B433D"/>
    <w:rsid w:val="004B482D"/>
    <w:rsid w:val="004B4CDC"/>
    <w:rsid w:val="004B4D86"/>
    <w:rsid w:val="004B501C"/>
    <w:rsid w:val="004B53DF"/>
    <w:rsid w:val="004B54E0"/>
    <w:rsid w:val="004B551C"/>
    <w:rsid w:val="004B56CA"/>
    <w:rsid w:val="004B5A24"/>
    <w:rsid w:val="004B5A61"/>
    <w:rsid w:val="004B60C9"/>
    <w:rsid w:val="004B6264"/>
    <w:rsid w:val="004B6366"/>
    <w:rsid w:val="004B63FB"/>
    <w:rsid w:val="004B6685"/>
    <w:rsid w:val="004B73EA"/>
    <w:rsid w:val="004B758A"/>
    <w:rsid w:val="004B7B9F"/>
    <w:rsid w:val="004B7F83"/>
    <w:rsid w:val="004C086D"/>
    <w:rsid w:val="004C0B71"/>
    <w:rsid w:val="004C0EBC"/>
    <w:rsid w:val="004C13C8"/>
    <w:rsid w:val="004C15B9"/>
    <w:rsid w:val="004C1954"/>
    <w:rsid w:val="004C19B9"/>
    <w:rsid w:val="004C2748"/>
    <w:rsid w:val="004C2A84"/>
    <w:rsid w:val="004C2BF2"/>
    <w:rsid w:val="004C38A8"/>
    <w:rsid w:val="004C3F17"/>
    <w:rsid w:val="004C3FC8"/>
    <w:rsid w:val="004C409E"/>
    <w:rsid w:val="004C4178"/>
    <w:rsid w:val="004C4185"/>
    <w:rsid w:val="004C437C"/>
    <w:rsid w:val="004C4818"/>
    <w:rsid w:val="004C49FE"/>
    <w:rsid w:val="004C4E21"/>
    <w:rsid w:val="004C4E90"/>
    <w:rsid w:val="004C5590"/>
    <w:rsid w:val="004C5CDC"/>
    <w:rsid w:val="004C5D33"/>
    <w:rsid w:val="004C5DE3"/>
    <w:rsid w:val="004C6028"/>
    <w:rsid w:val="004C642E"/>
    <w:rsid w:val="004C67E7"/>
    <w:rsid w:val="004C6941"/>
    <w:rsid w:val="004C6C3F"/>
    <w:rsid w:val="004C6E44"/>
    <w:rsid w:val="004C6E8E"/>
    <w:rsid w:val="004C73F3"/>
    <w:rsid w:val="004C7863"/>
    <w:rsid w:val="004C7C78"/>
    <w:rsid w:val="004C7D39"/>
    <w:rsid w:val="004D0961"/>
    <w:rsid w:val="004D19BC"/>
    <w:rsid w:val="004D1A77"/>
    <w:rsid w:val="004D2A03"/>
    <w:rsid w:val="004D2CE2"/>
    <w:rsid w:val="004D34AB"/>
    <w:rsid w:val="004D365D"/>
    <w:rsid w:val="004D3840"/>
    <w:rsid w:val="004D4024"/>
    <w:rsid w:val="004D4512"/>
    <w:rsid w:val="004D4536"/>
    <w:rsid w:val="004D539C"/>
    <w:rsid w:val="004D53A9"/>
    <w:rsid w:val="004D5CCC"/>
    <w:rsid w:val="004D5D16"/>
    <w:rsid w:val="004D5D4D"/>
    <w:rsid w:val="004D5E8E"/>
    <w:rsid w:val="004D6937"/>
    <w:rsid w:val="004D693A"/>
    <w:rsid w:val="004D7129"/>
    <w:rsid w:val="004D742A"/>
    <w:rsid w:val="004D74D1"/>
    <w:rsid w:val="004E01F4"/>
    <w:rsid w:val="004E02AD"/>
    <w:rsid w:val="004E09C8"/>
    <w:rsid w:val="004E1069"/>
    <w:rsid w:val="004E197A"/>
    <w:rsid w:val="004E1E09"/>
    <w:rsid w:val="004E1FF8"/>
    <w:rsid w:val="004E21C0"/>
    <w:rsid w:val="004E21E4"/>
    <w:rsid w:val="004E2258"/>
    <w:rsid w:val="004E2299"/>
    <w:rsid w:val="004E2413"/>
    <w:rsid w:val="004E2DB3"/>
    <w:rsid w:val="004E31F9"/>
    <w:rsid w:val="004E3335"/>
    <w:rsid w:val="004E3A7A"/>
    <w:rsid w:val="004E3BA4"/>
    <w:rsid w:val="004E3E4B"/>
    <w:rsid w:val="004E413A"/>
    <w:rsid w:val="004E41DF"/>
    <w:rsid w:val="004E43B5"/>
    <w:rsid w:val="004E4885"/>
    <w:rsid w:val="004E4FB1"/>
    <w:rsid w:val="004E5A0C"/>
    <w:rsid w:val="004E5A65"/>
    <w:rsid w:val="004E5CDD"/>
    <w:rsid w:val="004E5E58"/>
    <w:rsid w:val="004F0028"/>
    <w:rsid w:val="004F0211"/>
    <w:rsid w:val="004F06D3"/>
    <w:rsid w:val="004F1AA4"/>
    <w:rsid w:val="004F1DA1"/>
    <w:rsid w:val="004F1FE8"/>
    <w:rsid w:val="004F21D9"/>
    <w:rsid w:val="004F2926"/>
    <w:rsid w:val="004F3D2B"/>
    <w:rsid w:val="004F444E"/>
    <w:rsid w:val="004F4B2D"/>
    <w:rsid w:val="004F4B3D"/>
    <w:rsid w:val="004F4B7D"/>
    <w:rsid w:val="004F4CC5"/>
    <w:rsid w:val="004F4E05"/>
    <w:rsid w:val="004F57F4"/>
    <w:rsid w:val="004F5DBA"/>
    <w:rsid w:val="004F5FD4"/>
    <w:rsid w:val="004F61AA"/>
    <w:rsid w:val="004F636B"/>
    <w:rsid w:val="004F6434"/>
    <w:rsid w:val="004F681F"/>
    <w:rsid w:val="004F6C2A"/>
    <w:rsid w:val="004F7BC6"/>
    <w:rsid w:val="004F7C25"/>
    <w:rsid w:val="004F7D98"/>
    <w:rsid w:val="005000D1"/>
    <w:rsid w:val="005003D2"/>
    <w:rsid w:val="00500BEF"/>
    <w:rsid w:val="00501A89"/>
    <w:rsid w:val="0050218E"/>
    <w:rsid w:val="00502301"/>
    <w:rsid w:val="0050238C"/>
    <w:rsid w:val="00502D17"/>
    <w:rsid w:val="0050359E"/>
    <w:rsid w:val="00503FC3"/>
    <w:rsid w:val="005042BC"/>
    <w:rsid w:val="005044C2"/>
    <w:rsid w:val="00504D5E"/>
    <w:rsid w:val="005051CA"/>
    <w:rsid w:val="005051CE"/>
    <w:rsid w:val="005051DD"/>
    <w:rsid w:val="00505FFF"/>
    <w:rsid w:val="0050604F"/>
    <w:rsid w:val="00506262"/>
    <w:rsid w:val="005067CA"/>
    <w:rsid w:val="00506D6E"/>
    <w:rsid w:val="00506F48"/>
    <w:rsid w:val="005074E5"/>
    <w:rsid w:val="005076B9"/>
    <w:rsid w:val="0050789D"/>
    <w:rsid w:val="00510143"/>
    <w:rsid w:val="005101A2"/>
    <w:rsid w:val="005101C1"/>
    <w:rsid w:val="00510534"/>
    <w:rsid w:val="0051115A"/>
    <w:rsid w:val="00511995"/>
    <w:rsid w:val="00511C2D"/>
    <w:rsid w:val="00511DE6"/>
    <w:rsid w:val="00511EE9"/>
    <w:rsid w:val="0051270D"/>
    <w:rsid w:val="00512D56"/>
    <w:rsid w:val="00513276"/>
    <w:rsid w:val="0051337C"/>
    <w:rsid w:val="005133D8"/>
    <w:rsid w:val="005136C5"/>
    <w:rsid w:val="00513E3E"/>
    <w:rsid w:val="0051400F"/>
    <w:rsid w:val="005142D6"/>
    <w:rsid w:val="00514C8A"/>
    <w:rsid w:val="00514ECB"/>
    <w:rsid w:val="0051576B"/>
    <w:rsid w:val="005157B2"/>
    <w:rsid w:val="00515C63"/>
    <w:rsid w:val="00515FB8"/>
    <w:rsid w:val="00516822"/>
    <w:rsid w:val="00516F88"/>
    <w:rsid w:val="0051739D"/>
    <w:rsid w:val="005173CA"/>
    <w:rsid w:val="00517561"/>
    <w:rsid w:val="005177D1"/>
    <w:rsid w:val="00517D1C"/>
    <w:rsid w:val="005202D5"/>
    <w:rsid w:val="005207D6"/>
    <w:rsid w:val="00521201"/>
    <w:rsid w:val="005212C0"/>
    <w:rsid w:val="00521675"/>
    <w:rsid w:val="0052192C"/>
    <w:rsid w:val="00521F10"/>
    <w:rsid w:val="005227B9"/>
    <w:rsid w:val="00522966"/>
    <w:rsid w:val="005229AB"/>
    <w:rsid w:val="00522B83"/>
    <w:rsid w:val="00523BFB"/>
    <w:rsid w:val="00523D10"/>
    <w:rsid w:val="005249FB"/>
    <w:rsid w:val="00524FCC"/>
    <w:rsid w:val="00525053"/>
    <w:rsid w:val="00525242"/>
    <w:rsid w:val="00525627"/>
    <w:rsid w:val="00525641"/>
    <w:rsid w:val="00525A9F"/>
    <w:rsid w:val="005261DD"/>
    <w:rsid w:val="00526258"/>
    <w:rsid w:val="005270C3"/>
    <w:rsid w:val="0052715C"/>
    <w:rsid w:val="0052729F"/>
    <w:rsid w:val="00527632"/>
    <w:rsid w:val="00527B23"/>
    <w:rsid w:val="00527B26"/>
    <w:rsid w:val="00530AC3"/>
    <w:rsid w:val="00530C3A"/>
    <w:rsid w:val="00530E02"/>
    <w:rsid w:val="0053117F"/>
    <w:rsid w:val="00531584"/>
    <w:rsid w:val="005320E2"/>
    <w:rsid w:val="0053227A"/>
    <w:rsid w:val="00532678"/>
    <w:rsid w:val="00532D39"/>
    <w:rsid w:val="00532F52"/>
    <w:rsid w:val="00532FB6"/>
    <w:rsid w:val="00533014"/>
    <w:rsid w:val="005330E7"/>
    <w:rsid w:val="005333E3"/>
    <w:rsid w:val="00534089"/>
    <w:rsid w:val="0053418A"/>
    <w:rsid w:val="00534565"/>
    <w:rsid w:val="00534674"/>
    <w:rsid w:val="005347B9"/>
    <w:rsid w:val="00534995"/>
    <w:rsid w:val="00534E3A"/>
    <w:rsid w:val="005350D9"/>
    <w:rsid w:val="00535693"/>
    <w:rsid w:val="00536213"/>
    <w:rsid w:val="0053691C"/>
    <w:rsid w:val="00536975"/>
    <w:rsid w:val="0053742A"/>
    <w:rsid w:val="0053767F"/>
    <w:rsid w:val="0053774E"/>
    <w:rsid w:val="005377BE"/>
    <w:rsid w:val="0053795A"/>
    <w:rsid w:val="005406EF"/>
    <w:rsid w:val="005408C8"/>
    <w:rsid w:val="00540E22"/>
    <w:rsid w:val="005411B7"/>
    <w:rsid w:val="0054145B"/>
    <w:rsid w:val="0054166D"/>
    <w:rsid w:val="005422C1"/>
    <w:rsid w:val="005423EC"/>
    <w:rsid w:val="0054245E"/>
    <w:rsid w:val="0054250F"/>
    <w:rsid w:val="00542574"/>
    <w:rsid w:val="00542701"/>
    <w:rsid w:val="00542BAB"/>
    <w:rsid w:val="00542E0C"/>
    <w:rsid w:val="00542EBD"/>
    <w:rsid w:val="0054351E"/>
    <w:rsid w:val="00543592"/>
    <w:rsid w:val="005445B5"/>
    <w:rsid w:val="005447C3"/>
    <w:rsid w:val="00544909"/>
    <w:rsid w:val="00544DAB"/>
    <w:rsid w:val="00544DEB"/>
    <w:rsid w:val="00544FD1"/>
    <w:rsid w:val="00545631"/>
    <w:rsid w:val="005458FC"/>
    <w:rsid w:val="00545A11"/>
    <w:rsid w:val="00545CE8"/>
    <w:rsid w:val="00545E4B"/>
    <w:rsid w:val="0054603E"/>
    <w:rsid w:val="00546430"/>
    <w:rsid w:val="00546A34"/>
    <w:rsid w:val="00546CFC"/>
    <w:rsid w:val="00546EB4"/>
    <w:rsid w:val="0054766B"/>
    <w:rsid w:val="00547C8E"/>
    <w:rsid w:val="00550184"/>
    <w:rsid w:val="00550587"/>
    <w:rsid w:val="0055060F"/>
    <w:rsid w:val="005509AE"/>
    <w:rsid w:val="00551511"/>
    <w:rsid w:val="005517B5"/>
    <w:rsid w:val="00551BC1"/>
    <w:rsid w:val="0055219B"/>
    <w:rsid w:val="005521E5"/>
    <w:rsid w:val="00552371"/>
    <w:rsid w:val="005524B6"/>
    <w:rsid w:val="005528E2"/>
    <w:rsid w:val="00552DA7"/>
    <w:rsid w:val="00552ED3"/>
    <w:rsid w:val="00552EF5"/>
    <w:rsid w:val="00553199"/>
    <w:rsid w:val="00553208"/>
    <w:rsid w:val="005535F8"/>
    <w:rsid w:val="00553630"/>
    <w:rsid w:val="00553C6C"/>
    <w:rsid w:val="00553CBC"/>
    <w:rsid w:val="00553D12"/>
    <w:rsid w:val="00553E3B"/>
    <w:rsid w:val="00554413"/>
    <w:rsid w:val="005547C2"/>
    <w:rsid w:val="00554B14"/>
    <w:rsid w:val="00555966"/>
    <w:rsid w:val="00555D71"/>
    <w:rsid w:val="00555E0A"/>
    <w:rsid w:val="00556021"/>
    <w:rsid w:val="0055623E"/>
    <w:rsid w:val="00556394"/>
    <w:rsid w:val="00556CEE"/>
    <w:rsid w:val="00556EAF"/>
    <w:rsid w:val="00556F1A"/>
    <w:rsid w:val="005574DC"/>
    <w:rsid w:val="00557694"/>
    <w:rsid w:val="00557ABA"/>
    <w:rsid w:val="0056021C"/>
    <w:rsid w:val="005602DC"/>
    <w:rsid w:val="00560BAF"/>
    <w:rsid w:val="00561194"/>
    <w:rsid w:val="005611B3"/>
    <w:rsid w:val="00561410"/>
    <w:rsid w:val="00561469"/>
    <w:rsid w:val="0056190F"/>
    <w:rsid w:val="00561968"/>
    <w:rsid w:val="00561DC3"/>
    <w:rsid w:val="00562093"/>
    <w:rsid w:val="00562816"/>
    <w:rsid w:val="00562A95"/>
    <w:rsid w:val="00562BA5"/>
    <w:rsid w:val="00562C33"/>
    <w:rsid w:val="005637DF"/>
    <w:rsid w:val="00564AA8"/>
    <w:rsid w:val="00564B6C"/>
    <w:rsid w:val="005651B1"/>
    <w:rsid w:val="005652AE"/>
    <w:rsid w:val="005659CF"/>
    <w:rsid w:val="00565C1C"/>
    <w:rsid w:val="0056642F"/>
    <w:rsid w:val="00566A46"/>
    <w:rsid w:val="00566D63"/>
    <w:rsid w:val="0056724F"/>
    <w:rsid w:val="005678B6"/>
    <w:rsid w:val="0057161F"/>
    <w:rsid w:val="005717E9"/>
    <w:rsid w:val="00571800"/>
    <w:rsid w:val="00571823"/>
    <w:rsid w:val="00571C53"/>
    <w:rsid w:val="00572345"/>
    <w:rsid w:val="00572E71"/>
    <w:rsid w:val="0057327F"/>
    <w:rsid w:val="00573B5E"/>
    <w:rsid w:val="00573F60"/>
    <w:rsid w:val="00574066"/>
    <w:rsid w:val="005745F1"/>
    <w:rsid w:val="00574A2A"/>
    <w:rsid w:val="00575014"/>
    <w:rsid w:val="00575B08"/>
    <w:rsid w:val="00575F98"/>
    <w:rsid w:val="0057726B"/>
    <w:rsid w:val="005772FA"/>
    <w:rsid w:val="00577795"/>
    <w:rsid w:val="00577FA2"/>
    <w:rsid w:val="005800E1"/>
    <w:rsid w:val="005805D5"/>
    <w:rsid w:val="00580B61"/>
    <w:rsid w:val="00581371"/>
    <w:rsid w:val="00581764"/>
    <w:rsid w:val="00581C00"/>
    <w:rsid w:val="00581C63"/>
    <w:rsid w:val="005838D4"/>
    <w:rsid w:val="00583C37"/>
    <w:rsid w:val="0058434F"/>
    <w:rsid w:val="005844F8"/>
    <w:rsid w:val="00584646"/>
    <w:rsid w:val="00584C51"/>
    <w:rsid w:val="00585892"/>
    <w:rsid w:val="005858E3"/>
    <w:rsid w:val="00586244"/>
    <w:rsid w:val="00586AE2"/>
    <w:rsid w:val="00586F18"/>
    <w:rsid w:val="00586F82"/>
    <w:rsid w:val="0058775F"/>
    <w:rsid w:val="005909F0"/>
    <w:rsid w:val="00590AE0"/>
    <w:rsid w:val="00590B4D"/>
    <w:rsid w:val="00590FFD"/>
    <w:rsid w:val="005915E2"/>
    <w:rsid w:val="00591817"/>
    <w:rsid w:val="0059229E"/>
    <w:rsid w:val="00592452"/>
    <w:rsid w:val="00592585"/>
    <w:rsid w:val="0059261A"/>
    <w:rsid w:val="00592FFD"/>
    <w:rsid w:val="005933B9"/>
    <w:rsid w:val="00593CC7"/>
    <w:rsid w:val="00593D9D"/>
    <w:rsid w:val="0059422B"/>
    <w:rsid w:val="00594495"/>
    <w:rsid w:val="00594BE7"/>
    <w:rsid w:val="00594C9F"/>
    <w:rsid w:val="00594DDE"/>
    <w:rsid w:val="00595A5E"/>
    <w:rsid w:val="00595B23"/>
    <w:rsid w:val="00596522"/>
    <w:rsid w:val="00596F19"/>
    <w:rsid w:val="00597341"/>
    <w:rsid w:val="00597984"/>
    <w:rsid w:val="005A011E"/>
    <w:rsid w:val="005A091E"/>
    <w:rsid w:val="005A0E4F"/>
    <w:rsid w:val="005A0FAA"/>
    <w:rsid w:val="005A0FCB"/>
    <w:rsid w:val="005A199D"/>
    <w:rsid w:val="005A1BAA"/>
    <w:rsid w:val="005A1C93"/>
    <w:rsid w:val="005A204A"/>
    <w:rsid w:val="005A21AA"/>
    <w:rsid w:val="005A222F"/>
    <w:rsid w:val="005A24DA"/>
    <w:rsid w:val="005A272F"/>
    <w:rsid w:val="005A2E41"/>
    <w:rsid w:val="005A3136"/>
    <w:rsid w:val="005A35C5"/>
    <w:rsid w:val="005A38B1"/>
    <w:rsid w:val="005A3EC0"/>
    <w:rsid w:val="005A433E"/>
    <w:rsid w:val="005A4437"/>
    <w:rsid w:val="005A45A6"/>
    <w:rsid w:val="005A468C"/>
    <w:rsid w:val="005A4A49"/>
    <w:rsid w:val="005A4A58"/>
    <w:rsid w:val="005A4AEC"/>
    <w:rsid w:val="005A4B20"/>
    <w:rsid w:val="005A554D"/>
    <w:rsid w:val="005A5CBC"/>
    <w:rsid w:val="005A6038"/>
    <w:rsid w:val="005A6807"/>
    <w:rsid w:val="005A6896"/>
    <w:rsid w:val="005A6BDC"/>
    <w:rsid w:val="005A70C2"/>
    <w:rsid w:val="005A7325"/>
    <w:rsid w:val="005A7393"/>
    <w:rsid w:val="005A757F"/>
    <w:rsid w:val="005A7646"/>
    <w:rsid w:val="005B0C45"/>
    <w:rsid w:val="005B0CEB"/>
    <w:rsid w:val="005B0DB1"/>
    <w:rsid w:val="005B1104"/>
    <w:rsid w:val="005B151B"/>
    <w:rsid w:val="005B15DA"/>
    <w:rsid w:val="005B185A"/>
    <w:rsid w:val="005B1EA2"/>
    <w:rsid w:val="005B1F5B"/>
    <w:rsid w:val="005B1F61"/>
    <w:rsid w:val="005B22DD"/>
    <w:rsid w:val="005B2608"/>
    <w:rsid w:val="005B265E"/>
    <w:rsid w:val="005B2C06"/>
    <w:rsid w:val="005B2EDB"/>
    <w:rsid w:val="005B3208"/>
    <w:rsid w:val="005B340D"/>
    <w:rsid w:val="005B3576"/>
    <w:rsid w:val="005B36B9"/>
    <w:rsid w:val="005B395B"/>
    <w:rsid w:val="005B3A07"/>
    <w:rsid w:val="005B3C17"/>
    <w:rsid w:val="005B45C5"/>
    <w:rsid w:val="005B482F"/>
    <w:rsid w:val="005B4C14"/>
    <w:rsid w:val="005B4CD5"/>
    <w:rsid w:val="005B4E5C"/>
    <w:rsid w:val="005B5125"/>
    <w:rsid w:val="005B52E5"/>
    <w:rsid w:val="005B56D1"/>
    <w:rsid w:val="005B59E2"/>
    <w:rsid w:val="005B5ACD"/>
    <w:rsid w:val="005B661E"/>
    <w:rsid w:val="005B6C6C"/>
    <w:rsid w:val="005B6C99"/>
    <w:rsid w:val="005B6F5F"/>
    <w:rsid w:val="005B7CFF"/>
    <w:rsid w:val="005C0B18"/>
    <w:rsid w:val="005C0EFF"/>
    <w:rsid w:val="005C1215"/>
    <w:rsid w:val="005C17BD"/>
    <w:rsid w:val="005C18CA"/>
    <w:rsid w:val="005C1BA4"/>
    <w:rsid w:val="005C1DC1"/>
    <w:rsid w:val="005C1FCB"/>
    <w:rsid w:val="005C2C20"/>
    <w:rsid w:val="005C2C4D"/>
    <w:rsid w:val="005C314D"/>
    <w:rsid w:val="005C32F2"/>
    <w:rsid w:val="005C37FA"/>
    <w:rsid w:val="005C3D82"/>
    <w:rsid w:val="005C40E4"/>
    <w:rsid w:val="005C4275"/>
    <w:rsid w:val="005C430D"/>
    <w:rsid w:val="005C43DB"/>
    <w:rsid w:val="005C4A1A"/>
    <w:rsid w:val="005C4AA7"/>
    <w:rsid w:val="005C50B5"/>
    <w:rsid w:val="005C53EA"/>
    <w:rsid w:val="005C5458"/>
    <w:rsid w:val="005C5501"/>
    <w:rsid w:val="005C57A4"/>
    <w:rsid w:val="005C57A8"/>
    <w:rsid w:val="005C5BDC"/>
    <w:rsid w:val="005C6421"/>
    <w:rsid w:val="005C6954"/>
    <w:rsid w:val="005C6D73"/>
    <w:rsid w:val="005C7B6B"/>
    <w:rsid w:val="005C7C89"/>
    <w:rsid w:val="005D10C5"/>
    <w:rsid w:val="005D1425"/>
    <w:rsid w:val="005D150E"/>
    <w:rsid w:val="005D1A20"/>
    <w:rsid w:val="005D1D25"/>
    <w:rsid w:val="005D1D37"/>
    <w:rsid w:val="005D1EBD"/>
    <w:rsid w:val="005D20A8"/>
    <w:rsid w:val="005D215F"/>
    <w:rsid w:val="005D2A50"/>
    <w:rsid w:val="005D2B60"/>
    <w:rsid w:val="005D40FC"/>
    <w:rsid w:val="005D412C"/>
    <w:rsid w:val="005D4446"/>
    <w:rsid w:val="005D46AC"/>
    <w:rsid w:val="005D4AE6"/>
    <w:rsid w:val="005D4C33"/>
    <w:rsid w:val="005D4FBE"/>
    <w:rsid w:val="005D5351"/>
    <w:rsid w:val="005D5509"/>
    <w:rsid w:val="005D568C"/>
    <w:rsid w:val="005D5A4C"/>
    <w:rsid w:val="005D5AD5"/>
    <w:rsid w:val="005D5C4C"/>
    <w:rsid w:val="005D6167"/>
    <w:rsid w:val="005D66A3"/>
    <w:rsid w:val="005D6DF4"/>
    <w:rsid w:val="005D6DFF"/>
    <w:rsid w:val="005D6FBE"/>
    <w:rsid w:val="005D765B"/>
    <w:rsid w:val="005D76DB"/>
    <w:rsid w:val="005D783D"/>
    <w:rsid w:val="005D7EA2"/>
    <w:rsid w:val="005E0899"/>
    <w:rsid w:val="005E097F"/>
    <w:rsid w:val="005E0B8F"/>
    <w:rsid w:val="005E1C6E"/>
    <w:rsid w:val="005E2118"/>
    <w:rsid w:val="005E2141"/>
    <w:rsid w:val="005E21ED"/>
    <w:rsid w:val="005E35B2"/>
    <w:rsid w:val="005E3C74"/>
    <w:rsid w:val="005E3EAD"/>
    <w:rsid w:val="005E4633"/>
    <w:rsid w:val="005E464F"/>
    <w:rsid w:val="005E4ABA"/>
    <w:rsid w:val="005E4B94"/>
    <w:rsid w:val="005E4D5E"/>
    <w:rsid w:val="005E4FA6"/>
    <w:rsid w:val="005E61B7"/>
    <w:rsid w:val="005E69EA"/>
    <w:rsid w:val="005E6DBB"/>
    <w:rsid w:val="005E6DBD"/>
    <w:rsid w:val="005E6F0F"/>
    <w:rsid w:val="005E7172"/>
    <w:rsid w:val="005E779B"/>
    <w:rsid w:val="005E77F8"/>
    <w:rsid w:val="005E7ECD"/>
    <w:rsid w:val="005F0DC7"/>
    <w:rsid w:val="005F1621"/>
    <w:rsid w:val="005F17C8"/>
    <w:rsid w:val="005F180A"/>
    <w:rsid w:val="005F185C"/>
    <w:rsid w:val="005F227A"/>
    <w:rsid w:val="005F2649"/>
    <w:rsid w:val="005F2B59"/>
    <w:rsid w:val="005F2B74"/>
    <w:rsid w:val="005F2E6C"/>
    <w:rsid w:val="005F2F3D"/>
    <w:rsid w:val="005F31BD"/>
    <w:rsid w:val="005F3628"/>
    <w:rsid w:val="005F42C6"/>
    <w:rsid w:val="005F42C8"/>
    <w:rsid w:val="005F460E"/>
    <w:rsid w:val="005F4A25"/>
    <w:rsid w:val="005F4A39"/>
    <w:rsid w:val="005F4BD3"/>
    <w:rsid w:val="005F510D"/>
    <w:rsid w:val="005F5206"/>
    <w:rsid w:val="005F5F7E"/>
    <w:rsid w:val="005F626F"/>
    <w:rsid w:val="005F6493"/>
    <w:rsid w:val="005F6966"/>
    <w:rsid w:val="005F6B37"/>
    <w:rsid w:val="005F6BEB"/>
    <w:rsid w:val="005F6E3E"/>
    <w:rsid w:val="005F736D"/>
    <w:rsid w:val="005F74A0"/>
    <w:rsid w:val="005F7EA2"/>
    <w:rsid w:val="0060067D"/>
    <w:rsid w:val="0060074B"/>
    <w:rsid w:val="00600774"/>
    <w:rsid w:val="00600B43"/>
    <w:rsid w:val="006014FC"/>
    <w:rsid w:val="00601601"/>
    <w:rsid w:val="00601C47"/>
    <w:rsid w:val="00602075"/>
    <w:rsid w:val="006023FA"/>
    <w:rsid w:val="00602522"/>
    <w:rsid w:val="0060310E"/>
    <w:rsid w:val="00603445"/>
    <w:rsid w:val="0060349D"/>
    <w:rsid w:val="006036D1"/>
    <w:rsid w:val="00603936"/>
    <w:rsid w:val="0060439C"/>
    <w:rsid w:val="00604560"/>
    <w:rsid w:val="006047C1"/>
    <w:rsid w:val="00605246"/>
    <w:rsid w:val="00605573"/>
    <w:rsid w:val="0060601C"/>
    <w:rsid w:val="00606368"/>
    <w:rsid w:val="006063E6"/>
    <w:rsid w:val="00606556"/>
    <w:rsid w:val="00606819"/>
    <w:rsid w:val="00606970"/>
    <w:rsid w:val="006069BB"/>
    <w:rsid w:val="00606B94"/>
    <w:rsid w:val="00606E68"/>
    <w:rsid w:val="00607282"/>
    <w:rsid w:val="00607557"/>
    <w:rsid w:val="00607DD0"/>
    <w:rsid w:val="00607F9C"/>
    <w:rsid w:val="0061017D"/>
    <w:rsid w:val="00610506"/>
    <w:rsid w:val="0061053E"/>
    <w:rsid w:val="00610CBB"/>
    <w:rsid w:val="00610DD2"/>
    <w:rsid w:val="00610FE7"/>
    <w:rsid w:val="0061137B"/>
    <w:rsid w:val="00611C59"/>
    <w:rsid w:val="00611FC9"/>
    <w:rsid w:val="00612509"/>
    <w:rsid w:val="00613637"/>
    <w:rsid w:val="00613805"/>
    <w:rsid w:val="006141D8"/>
    <w:rsid w:val="006147DE"/>
    <w:rsid w:val="00614FC8"/>
    <w:rsid w:val="00615555"/>
    <w:rsid w:val="00615E7A"/>
    <w:rsid w:val="006161E0"/>
    <w:rsid w:val="00616A01"/>
    <w:rsid w:val="00616A50"/>
    <w:rsid w:val="00616B21"/>
    <w:rsid w:val="006175C6"/>
    <w:rsid w:val="00617A64"/>
    <w:rsid w:val="00617F03"/>
    <w:rsid w:val="0062034E"/>
    <w:rsid w:val="00620B5A"/>
    <w:rsid w:val="00620C53"/>
    <w:rsid w:val="0062113E"/>
    <w:rsid w:val="0062130D"/>
    <w:rsid w:val="00621423"/>
    <w:rsid w:val="0062167E"/>
    <w:rsid w:val="00621A51"/>
    <w:rsid w:val="006223A0"/>
    <w:rsid w:val="006225A7"/>
    <w:rsid w:val="00622901"/>
    <w:rsid w:val="00623431"/>
    <w:rsid w:val="00623456"/>
    <w:rsid w:val="006234D1"/>
    <w:rsid w:val="006234FE"/>
    <w:rsid w:val="00623E4E"/>
    <w:rsid w:val="0062447A"/>
    <w:rsid w:val="00624617"/>
    <w:rsid w:val="00625024"/>
    <w:rsid w:val="0062511E"/>
    <w:rsid w:val="006252A4"/>
    <w:rsid w:val="00625BEF"/>
    <w:rsid w:val="00625FCD"/>
    <w:rsid w:val="0062643E"/>
    <w:rsid w:val="00626C56"/>
    <w:rsid w:val="006270CF"/>
    <w:rsid w:val="00627258"/>
    <w:rsid w:val="00627CC3"/>
    <w:rsid w:val="00630126"/>
    <w:rsid w:val="006301E3"/>
    <w:rsid w:val="0063068E"/>
    <w:rsid w:val="00630A6D"/>
    <w:rsid w:val="00630B9F"/>
    <w:rsid w:val="00630CE2"/>
    <w:rsid w:val="00630E72"/>
    <w:rsid w:val="00631159"/>
    <w:rsid w:val="00631357"/>
    <w:rsid w:val="00631512"/>
    <w:rsid w:val="0063170F"/>
    <w:rsid w:val="0063217C"/>
    <w:rsid w:val="0063225A"/>
    <w:rsid w:val="0063282C"/>
    <w:rsid w:val="00632925"/>
    <w:rsid w:val="00632B36"/>
    <w:rsid w:val="00632CFB"/>
    <w:rsid w:val="00632E75"/>
    <w:rsid w:val="00633254"/>
    <w:rsid w:val="006335C3"/>
    <w:rsid w:val="006337AE"/>
    <w:rsid w:val="00633D8F"/>
    <w:rsid w:val="00633E33"/>
    <w:rsid w:val="0063472F"/>
    <w:rsid w:val="00634B6C"/>
    <w:rsid w:val="00635024"/>
    <w:rsid w:val="0063534A"/>
    <w:rsid w:val="006355C6"/>
    <w:rsid w:val="00635D41"/>
    <w:rsid w:val="00635D92"/>
    <w:rsid w:val="00635FD1"/>
    <w:rsid w:val="0063659C"/>
    <w:rsid w:val="0063663A"/>
    <w:rsid w:val="00636A78"/>
    <w:rsid w:val="0063720A"/>
    <w:rsid w:val="00637382"/>
    <w:rsid w:val="00637A8C"/>
    <w:rsid w:val="00637D72"/>
    <w:rsid w:val="0064015B"/>
    <w:rsid w:val="006409F0"/>
    <w:rsid w:val="00640C14"/>
    <w:rsid w:val="00641663"/>
    <w:rsid w:val="006418A2"/>
    <w:rsid w:val="00641CE5"/>
    <w:rsid w:val="00641F3A"/>
    <w:rsid w:val="0064203E"/>
    <w:rsid w:val="00642105"/>
    <w:rsid w:val="006422A0"/>
    <w:rsid w:val="006422CB"/>
    <w:rsid w:val="00642908"/>
    <w:rsid w:val="00642EA4"/>
    <w:rsid w:val="006430F0"/>
    <w:rsid w:val="00643237"/>
    <w:rsid w:val="006433A5"/>
    <w:rsid w:val="006435F8"/>
    <w:rsid w:val="00643927"/>
    <w:rsid w:val="006439AF"/>
    <w:rsid w:val="00644CE3"/>
    <w:rsid w:val="006456A9"/>
    <w:rsid w:val="00645831"/>
    <w:rsid w:val="006466EA"/>
    <w:rsid w:val="00646C9D"/>
    <w:rsid w:val="00646D8A"/>
    <w:rsid w:val="0064731C"/>
    <w:rsid w:val="006473A5"/>
    <w:rsid w:val="0064746F"/>
    <w:rsid w:val="00647506"/>
    <w:rsid w:val="0064771A"/>
    <w:rsid w:val="006479A7"/>
    <w:rsid w:val="00647D2D"/>
    <w:rsid w:val="00647D52"/>
    <w:rsid w:val="0065081C"/>
    <w:rsid w:val="006510E8"/>
    <w:rsid w:val="00651F07"/>
    <w:rsid w:val="00652477"/>
    <w:rsid w:val="00652C33"/>
    <w:rsid w:val="00652CBB"/>
    <w:rsid w:val="0065339B"/>
    <w:rsid w:val="006536D0"/>
    <w:rsid w:val="00653716"/>
    <w:rsid w:val="006538CC"/>
    <w:rsid w:val="00653C6A"/>
    <w:rsid w:val="00653DEB"/>
    <w:rsid w:val="00653EA8"/>
    <w:rsid w:val="006543C8"/>
    <w:rsid w:val="00654527"/>
    <w:rsid w:val="006547D4"/>
    <w:rsid w:val="00654E86"/>
    <w:rsid w:val="00654FB7"/>
    <w:rsid w:val="006550CB"/>
    <w:rsid w:val="0065554D"/>
    <w:rsid w:val="006555EE"/>
    <w:rsid w:val="006556E9"/>
    <w:rsid w:val="00655EF0"/>
    <w:rsid w:val="00655FE8"/>
    <w:rsid w:val="00656E5B"/>
    <w:rsid w:val="00656E6E"/>
    <w:rsid w:val="00656ED2"/>
    <w:rsid w:val="0065709D"/>
    <w:rsid w:val="0065748E"/>
    <w:rsid w:val="00657B0D"/>
    <w:rsid w:val="006602AC"/>
    <w:rsid w:val="0066039A"/>
    <w:rsid w:val="006604F1"/>
    <w:rsid w:val="00660616"/>
    <w:rsid w:val="00662A00"/>
    <w:rsid w:val="00662A28"/>
    <w:rsid w:val="00662CCC"/>
    <w:rsid w:val="0066369B"/>
    <w:rsid w:val="006636A0"/>
    <w:rsid w:val="006640DD"/>
    <w:rsid w:val="006646CA"/>
    <w:rsid w:val="00664AAB"/>
    <w:rsid w:val="00664F82"/>
    <w:rsid w:val="006653EE"/>
    <w:rsid w:val="0066550C"/>
    <w:rsid w:val="00665788"/>
    <w:rsid w:val="006657F2"/>
    <w:rsid w:val="0066597C"/>
    <w:rsid w:val="00665E5C"/>
    <w:rsid w:val="00666070"/>
    <w:rsid w:val="006661B3"/>
    <w:rsid w:val="00666D5D"/>
    <w:rsid w:val="0066796B"/>
    <w:rsid w:val="00667A54"/>
    <w:rsid w:val="0067059C"/>
    <w:rsid w:val="00670B01"/>
    <w:rsid w:val="00670E5E"/>
    <w:rsid w:val="006710BB"/>
    <w:rsid w:val="00671D84"/>
    <w:rsid w:val="0067248E"/>
    <w:rsid w:val="0067291B"/>
    <w:rsid w:val="006730A7"/>
    <w:rsid w:val="00673819"/>
    <w:rsid w:val="0067394A"/>
    <w:rsid w:val="00673E8B"/>
    <w:rsid w:val="00674160"/>
    <w:rsid w:val="00674367"/>
    <w:rsid w:val="00674624"/>
    <w:rsid w:val="006746A4"/>
    <w:rsid w:val="00674B34"/>
    <w:rsid w:val="006756B3"/>
    <w:rsid w:val="0067582A"/>
    <w:rsid w:val="00675D08"/>
    <w:rsid w:val="00675D76"/>
    <w:rsid w:val="00675F33"/>
    <w:rsid w:val="0067657E"/>
    <w:rsid w:val="00676D23"/>
    <w:rsid w:val="0067737B"/>
    <w:rsid w:val="0067777A"/>
    <w:rsid w:val="00677A71"/>
    <w:rsid w:val="00677ED6"/>
    <w:rsid w:val="006801A5"/>
    <w:rsid w:val="006802B4"/>
    <w:rsid w:val="006802D7"/>
    <w:rsid w:val="00680B89"/>
    <w:rsid w:val="00680CCD"/>
    <w:rsid w:val="00680FBF"/>
    <w:rsid w:val="00681012"/>
    <w:rsid w:val="00681319"/>
    <w:rsid w:val="006814D9"/>
    <w:rsid w:val="00681EC1"/>
    <w:rsid w:val="00682A18"/>
    <w:rsid w:val="00682D93"/>
    <w:rsid w:val="00683466"/>
    <w:rsid w:val="00683655"/>
    <w:rsid w:val="00683AFF"/>
    <w:rsid w:val="00683EF1"/>
    <w:rsid w:val="0068402E"/>
    <w:rsid w:val="006847DC"/>
    <w:rsid w:val="006847F9"/>
    <w:rsid w:val="006848FB"/>
    <w:rsid w:val="00685177"/>
    <w:rsid w:val="00685668"/>
    <w:rsid w:val="00685BC8"/>
    <w:rsid w:val="0068656D"/>
    <w:rsid w:val="006868B5"/>
    <w:rsid w:val="00686C6C"/>
    <w:rsid w:val="00686F3D"/>
    <w:rsid w:val="00686F64"/>
    <w:rsid w:val="0068710D"/>
    <w:rsid w:val="0068715C"/>
    <w:rsid w:val="00687797"/>
    <w:rsid w:val="006879A9"/>
    <w:rsid w:val="006903B0"/>
    <w:rsid w:val="00690452"/>
    <w:rsid w:val="00690A7A"/>
    <w:rsid w:val="00690BA6"/>
    <w:rsid w:val="00690D13"/>
    <w:rsid w:val="00690E16"/>
    <w:rsid w:val="00690EE6"/>
    <w:rsid w:val="00691CA5"/>
    <w:rsid w:val="00692413"/>
    <w:rsid w:val="0069257D"/>
    <w:rsid w:val="00692B41"/>
    <w:rsid w:val="00692C25"/>
    <w:rsid w:val="00692EE7"/>
    <w:rsid w:val="00693062"/>
    <w:rsid w:val="006930BE"/>
    <w:rsid w:val="00693C0F"/>
    <w:rsid w:val="00693CA3"/>
    <w:rsid w:val="00693D19"/>
    <w:rsid w:val="00693D2F"/>
    <w:rsid w:val="00693DFB"/>
    <w:rsid w:val="00693E02"/>
    <w:rsid w:val="006941F4"/>
    <w:rsid w:val="00694353"/>
    <w:rsid w:val="00694C1A"/>
    <w:rsid w:val="00695159"/>
    <w:rsid w:val="00695C85"/>
    <w:rsid w:val="00695F0B"/>
    <w:rsid w:val="00695F24"/>
    <w:rsid w:val="0069607D"/>
    <w:rsid w:val="006960DE"/>
    <w:rsid w:val="00696665"/>
    <w:rsid w:val="006969C8"/>
    <w:rsid w:val="00696EAE"/>
    <w:rsid w:val="00697417"/>
    <w:rsid w:val="0069747A"/>
    <w:rsid w:val="00697552"/>
    <w:rsid w:val="006976C6"/>
    <w:rsid w:val="00697A0D"/>
    <w:rsid w:val="00697AB9"/>
    <w:rsid w:val="006A006A"/>
    <w:rsid w:val="006A04E4"/>
    <w:rsid w:val="006A056B"/>
    <w:rsid w:val="006A08FD"/>
    <w:rsid w:val="006A0928"/>
    <w:rsid w:val="006A0DA7"/>
    <w:rsid w:val="006A0ED4"/>
    <w:rsid w:val="006A0EEB"/>
    <w:rsid w:val="006A1750"/>
    <w:rsid w:val="006A1CF3"/>
    <w:rsid w:val="006A2CD5"/>
    <w:rsid w:val="006A2D11"/>
    <w:rsid w:val="006A3291"/>
    <w:rsid w:val="006A39EF"/>
    <w:rsid w:val="006A3BFA"/>
    <w:rsid w:val="006A3C63"/>
    <w:rsid w:val="006A4125"/>
    <w:rsid w:val="006A4AB9"/>
    <w:rsid w:val="006A4B5E"/>
    <w:rsid w:val="006A5651"/>
    <w:rsid w:val="006A68C4"/>
    <w:rsid w:val="006A7966"/>
    <w:rsid w:val="006A7B7E"/>
    <w:rsid w:val="006A7F61"/>
    <w:rsid w:val="006B001C"/>
    <w:rsid w:val="006B017D"/>
    <w:rsid w:val="006B05F4"/>
    <w:rsid w:val="006B09A6"/>
    <w:rsid w:val="006B0B7F"/>
    <w:rsid w:val="006B0C4C"/>
    <w:rsid w:val="006B1084"/>
    <w:rsid w:val="006B1340"/>
    <w:rsid w:val="006B14C5"/>
    <w:rsid w:val="006B177F"/>
    <w:rsid w:val="006B17F7"/>
    <w:rsid w:val="006B2319"/>
    <w:rsid w:val="006B29C1"/>
    <w:rsid w:val="006B30A7"/>
    <w:rsid w:val="006B3855"/>
    <w:rsid w:val="006B3DED"/>
    <w:rsid w:val="006B41A3"/>
    <w:rsid w:val="006B4315"/>
    <w:rsid w:val="006B4C61"/>
    <w:rsid w:val="006B4F4F"/>
    <w:rsid w:val="006B58BF"/>
    <w:rsid w:val="006B5BA6"/>
    <w:rsid w:val="006B5F13"/>
    <w:rsid w:val="006B5F1D"/>
    <w:rsid w:val="006B64C6"/>
    <w:rsid w:val="006B6F68"/>
    <w:rsid w:val="006B7658"/>
    <w:rsid w:val="006B7D4D"/>
    <w:rsid w:val="006B7D5D"/>
    <w:rsid w:val="006C0734"/>
    <w:rsid w:val="006C07BD"/>
    <w:rsid w:val="006C09EE"/>
    <w:rsid w:val="006C102A"/>
    <w:rsid w:val="006C1CCC"/>
    <w:rsid w:val="006C1DEB"/>
    <w:rsid w:val="006C1E16"/>
    <w:rsid w:val="006C2383"/>
    <w:rsid w:val="006C2F36"/>
    <w:rsid w:val="006C2F46"/>
    <w:rsid w:val="006C3382"/>
    <w:rsid w:val="006C414F"/>
    <w:rsid w:val="006C45C9"/>
    <w:rsid w:val="006C4679"/>
    <w:rsid w:val="006C51EA"/>
    <w:rsid w:val="006C53CF"/>
    <w:rsid w:val="006C54BF"/>
    <w:rsid w:val="006C5584"/>
    <w:rsid w:val="006C561A"/>
    <w:rsid w:val="006C5C3B"/>
    <w:rsid w:val="006C5CCB"/>
    <w:rsid w:val="006C62AE"/>
    <w:rsid w:val="006C62EE"/>
    <w:rsid w:val="006C660A"/>
    <w:rsid w:val="006C6D65"/>
    <w:rsid w:val="006C6D72"/>
    <w:rsid w:val="006C6E3B"/>
    <w:rsid w:val="006C6FEC"/>
    <w:rsid w:val="006C71F2"/>
    <w:rsid w:val="006C794D"/>
    <w:rsid w:val="006D0019"/>
    <w:rsid w:val="006D0693"/>
    <w:rsid w:val="006D0AC7"/>
    <w:rsid w:val="006D10E1"/>
    <w:rsid w:val="006D136F"/>
    <w:rsid w:val="006D173E"/>
    <w:rsid w:val="006D198E"/>
    <w:rsid w:val="006D2A53"/>
    <w:rsid w:val="006D2E67"/>
    <w:rsid w:val="006D2F02"/>
    <w:rsid w:val="006D3865"/>
    <w:rsid w:val="006D4477"/>
    <w:rsid w:val="006D5651"/>
    <w:rsid w:val="006D5759"/>
    <w:rsid w:val="006D65EB"/>
    <w:rsid w:val="006D6BC5"/>
    <w:rsid w:val="006D6F9A"/>
    <w:rsid w:val="006D7423"/>
    <w:rsid w:val="006D75D8"/>
    <w:rsid w:val="006D761A"/>
    <w:rsid w:val="006D761B"/>
    <w:rsid w:val="006D78F2"/>
    <w:rsid w:val="006D7947"/>
    <w:rsid w:val="006D7F3B"/>
    <w:rsid w:val="006E0C22"/>
    <w:rsid w:val="006E1429"/>
    <w:rsid w:val="006E183E"/>
    <w:rsid w:val="006E2A75"/>
    <w:rsid w:val="006E2DF5"/>
    <w:rsid w:val="006E2F2A"/>
    <w:rsid w:val="006E31CD"/>
    <w:rsid w:val="006E33B6"/>
    <w:rsid w:val="006E34D9"/>
    <w:rsid w:val="006E3534"/>
    <w:rsid w:val="006E3860"/>
    <w:rsid w:val="006E3E2E"/>
    <w:rsid w:val="006E3FCC"/>
    <w:rsid w:val="006E449E"/>
    <w:rsid w:val="006E4BAC"/>
    <w:rsid w:val="006E4C0C"/>
    <w:rsid w:val="006E4CD9"/>
    <w:rsid w:val="006E53AC"/>
    <w:rsid w:val="006E5482"/>
    <w:rsid w:val="006E5AB8"/>
    <w:rsid w:val="006E6011"/>
    <w:rsid w:val="006E65FD"/>
    <w:rsid w:val="006E6970"/>
    <w:rsid w:val="006E6B8F"/>
    <w:rsid w:val="006E6C17"/>
    <w:rsid w:val="006E6C34"/>
    <w:rsid w:val="006E6FA2"/>
    <w:rsid w:val="006E71EC"/>
    <w:rsid w:val="006E71F6"/>
    <w:rsid w:val="006E7D60"/>
    <w:rsid w:val="006F06EC"/>
    <w:rsid w:val="006F0C93"/>
    <w:rsid w:val="006F0D4D"/>
    <w:rsid w:val="006F0F8A"/>
    <w:rsid w:val="006F115B"/>
    <w:rsid w:val="006F1379"/>
    <w:rsid w:val="006F1485"/>
    <w:rsid w:val="006F1B03"/>
    <w:rsid w:val="006F1B36"/>
    <w:rsid w:val="006F1BDD"/>
    <w:rsid w:val="006F200A"/>
    <w:rsid w:val="006F206C"/>
    <w:rsid w:val="006F25E1"/>
    <w:rsid w:val="006F26AC"/>
    <w:rsid w:val="006F2757"/>
    <w:rsid w:val="006F29AA"/>
    <w:rsid w:val="006F2B84"/>
    <w:rsid w:val="006F3182"/>
    <w:rsid w:val="006F3CA6"/>
    <w:rsid w:val="006F3CF3"/>
    <w:rsid w:val="006F3E6C"/>
    <w:rsid w:val="006F41EE"/>
    <w:rsid w:val="006F4676"/>
    <w:rsid w:val="006F4E6D"/>
    <w:rsid w:val="006F4FF5"/>
    <w:rsid w:val="006F5380"/>
    <w:rsid w:val="006F6538"/>
    <w:rsid w:val="006F694B"/>
    <w:rsid w:val="006F72C4"/>
    <w:rsid w:val="006F73E5"/>
    <w:rsid w:val="006F7CEE"/>
    <w:rsid w:val="007000B4"/>
    <w:rsid w:val="007009A9"/>
    <w:rsid w:val="00700A35"/>
    <w:rsid w:val="00700D44"/>
    <w:rsid w:val="00701132"/>
    <w:rsid w:val="007012D2"/>
    <w:rsid w:val="007013B9"/>
    <w:rsid w:val="0070155C"/>
    <w:rsid w:val="00701CA0"/>
    <w:rsid w:val="00701DD7"/>
    <w:rsid w:val="00701E25"/>
    <w:rsid w:val="00701FE0"/>
    <w:rsid w:val="0070230D"/>
    <w:rsid w:val="00702351"/>
    <w:rsid w:val="0070238A"/>
    <w:rsid w:val="00702B46"/>
    <w:rsid w:val="007030F3"/>
    <w:rsid w:val="007031A3"/>
    <w:rsid w:val="00703667"/>
    <w:rsid w:val="00703BA2"/>
    <w:rsid w:val="007043C3"/>
    <w:rsid w:val="007045E2"/>
    <w:rsid w:val="00704616"/>
    <w:rsid w:val="007046EF"/>
    <w:rsid w:val="00704841"/>
    <w:rsid w:val="0070497C"/>
    <w:rsid w:val="00704B9D"/>
    <w:rsid w:val="00704D1F"/>
    <w:rsid w:val="00705B9E"/>
    <w:rsid w:val="00705C1C"/>
    <w:rsid w:val="00705E91"/>
    <w:rsid w:val="00705F3B"/>
    <w:rsid w:val="00706AF9"/>
    <w:rsid w:val="0070725C"/>
    <w:rsid w:val="00707435"/>
    <w:rsid w:val="00707791"/>
    <w:rsid w:val="00707890"/>
    <w:rsid w:val="00707A76"/>
    <w:rsid w:val="00707E42"/>
    <w:rsid w:val="0071006E"/>
    <w:rsid w:val="007100CA"/>
    <w:rsid w:val="00710515"/>
    <w:rsid w:val="007107DF"/>
    <w:rsid w:val="00710844"/>
    <w:rsid w:val="00710950"/>
    <w:rsid w:val="00710AB2"/>
    <w:rsid w:val="00710AE1"/>
    <w:rsid w:val="00710B5C"/>
    <w:rsid w:val="00710E45"/>
    <w:rsid w:val="007110B0"/>
    <w:rsid w:val="0071157F"/>
    <w:rsid w:val="00711D71"/>
    <w:rsid w:val="00712416"/>
    <w:rsid w:val="00712461"/>
    <w:rsid w:val="0071282D"/>
    <w:rsid w:val="00712D12"/>
    <w:rsid w:val="0071316E"/>
    <w:rsid w:val="00713671"/>
    <w:rsid w:val="00713B12"/>
    <w:rsid w:val="00713FB2"/>
    <w:rsid w:val="00714802"/>
    <w:rsid w:val="00714B5F"/>
    <w:rsid w:val="00714B8C"/>
    <w:rsid w:val="00714C74"/>
    <w:rsid w:val="007156F2"/>
    <w:rsid w:val="00715AD2"/>
    <w:rsid w:val="00715E9C"/>
    <w:rsid w:val="00716409"/>
    <w:rsid w:val="0071742B"/>
    <w:rsid w:val="007176ED"/>
    <w:rsid w:val="0072003F"/>
    <w:rsid w:val="00720124"/>
    <w:rsid w:val="0072096C"/>
    <w:rsid w:val="00720FD7"/>
    <w:rsid w:val="00721060"/>
    <w:rsid w:val="007211C0"/>
    <w:rsid w:val="00721C53"/>
    <w:rsid w:val="0072203B"/>
    <w:rsid w:val="007221F9"/>
    <w:rsid w:val="007226CC"/>
    <w:rsid w:val="007232EF"/>
    <w:rsid w:val="007232F4"/>
    <w:rsid w:val="00723764"/>
    <w:rsid w:val="00723936"/>
    <w:rsid w:val="00724F9A"/>
    <w:rsid w:val="00725146"/>
    <w:rsid w:val="00726736"/>
    <w:rsid w:val="0072697D"/>
    <w:rsid w:val="00726C35"/>
    <w:rsid w:val="00727170"/>
    <w:rsid w:val="0072743A"/>
    <w:rsid w:val="00727FCD"/>
    <w:rsid w:val="00730563"/>
    <w:rsid w:val="00730E25"/>
    <w:rsid w:val="00730F0A"/>
    <w:rsid w:val="007314DD"/>
    <w:rsid w:val="0073153D"/>
    <w:rsid w:val="00731B12"/>
    <w:rsid w:val="00732325"/>
    <w:rsid w:val="00732603"/>
    <w:rsid w:val="007334C7"/>
    <w:rsid w:val="00733962"/>
    <w:rsid w:val="007339E8"/>
    <w:rsid w:val="007342DB"/>
    <w:rsid w:val="00734616"/>
    <w:rsid w:val="00734CFE"/>
    <w:rsid w:val="00734F73"/>
    <w:rsid w:val="007359C8"/>
    <w:rsid w:val="00735AE8"/>
    <w:rsid w:val="00736421"/>
    <w:rsid w:val="007368D3"/>
    <w:rsid w:val="007369DE"/>
    <w:rsid w:val="00736C12"/>
    <w:rsid w:val="00737042"/>
    <w:rsid w:val="007379A8"/>
    <w:rsid w:val="00737FB9"/>
    <w:rsid w:val="00740221"/>
    <w:rsid w:val="007409FC"/>
    <w:rsid w:val="00740F49"/>
    <w:rsid w:val="00741CDB"/>
    <w:rsid w:val="00742844"/>
    <w:rsid w:val="007436BC"/>
    <w:rsid w:val="00743D59"/>
    <w:rsid w:val="00743FF0"/>
    <w:rsid w:val="00744577"/>
    <w:rsid w:val="007448E0"/>
    <w:rsid w:val="00744DAC"/>
    <w:rsid w:val="007452DC"/>
    <w:rsid w:val="007453A2"/>
    <w:rsid w:val="007456F0"/>
    <w:rsid w:val="00745A89"/>
    <w:rsid w:val="00745B90"/>
    <w:rsid w:val="00745E77"/>
    <w:rsid w:val="00746773"/>
    <w:rsid w:val="007469D1"/>
    <w:rsid w:val="00746E3F"/>
    <w:rsid w:val="007472A9"/>
    <w:rsid w:val="00747B89"/>
    <w:rsid w:val="00747C68"/>
    <w:rsid w:val="00747CC7"/>
    <w:rsid w:val="00750343"/>
    <w:rsid w:val="0075056E"/>
    <w:rsid w:val="00750F9D"/>
    <w:rsid w:val="007511DA"/>
    <w:rsid w:val="0075142D"/>
    <w:rsid w:val="00751700"/>
    <w:rsid w:val="00751779"/>
    <w:rsid w:val="0075190C"/>
    <w:rsid w:val="00751F63"/>
    <w:rsid w:val="00752868"/>
    <w:rsid w:val="00752A67"/>
    <w:rsid w:val="007536F2"/>
    <w:rsid w:val="0075463C"/>
    <w:rsid w:val="007546F9"/>
    <w:rsid w:val="00754B9B"/>
    <w:rsid w:val="00754C4A"/>
    <w:rsid w:val="00754DE1"/>
    <w:rsid w:val="00754FF2"/>
    <w:rsid w:val="007554BB"/>
    <w:rsid w:val="00755E5F"/>
    <w:rsid w:val="007565A8"/>
    <w:rsid w:val="00756943"/>
    <w:rsid w:val="0075704C"/>
    <w:rsid w:val="0075735B"/>
    <w:rsid w:val="0075735E"/>
    <w:rsid w:val="00760130"/>
    <w:rsid w:val="00760583"/>
    <w:rsid w:val="00760916"/>
    <w:rsid w:val="00760C85"/>
    <w:rsid w:val="00760C91"/>
    <w:rsid w:val="00760E9E"/>
    <w:rsid w:val="0076154C"/>
    <w:rsid w:val="0076158A"/>
    <w:rsid w:val="007618BE"/>
    <w:rsid w:val="00762166"/>
    <w:rsid w:val="007627D8"/>
    <w:rsid w:val="007628FB"/>
    <w:rsid w:val="00762978"/>
    <w:rsid w:val="0076367D"/>
    <w:rsid w:val="00763742"/>
    <w:rsid w:val="00763AA2"/>
    <w:rsid w:val="00763D76"/>
    <w:rsid w:val="007641D2"/>
    <w:rsid w:val="0076424B"/>
    <w:rsid w:val="00764350"/>
    <w:rsid w:val="007646C7"/>
    <w:rsid w:val="0076537A"/>
    <w:rsid w:val="00765774"/>
    <w:rsid w:val="00765D61"/>
    <w:rsid w:val="0076634F"/>
    <w:rsid w:val="007663B9"/>
    <w:rsid w:val="007667D7"/>
    <w:rsid w:val="007672F5"/>
    <w:rsid w:val="00767630"/>
    <w:rsid w:val="00767716"/>
    <w:rsid w:val="007702EE"/>
    <w:rsid w:val="00770366"/>
    <w:rsid w:val="007704F9"/>
    <w:rsid w:val="0077066D"/>
    <w:rsid w:val="00770708"/>
    <w:rsid w:val="007709AD"/>
    <w:rsid w:val="00770A22"/>
    <w:rsid w:val="00771020"/>
    <w:rsid w:val="00771B68"/>
    <w:rsid w:val="00771BC6"/>
    <w:rsid w:val="00771BD3"/>
    <w:rsid w:val="00772412"/>
    <w:rsid w:val="00772506"/>
    <w:rsid w:val="0077261E"/>
    <w:rsid w:val="007726E6"/>
    <w:rsid w:val="00773701"/>
    <w:rsid w:val="007743CC"/>
    <w:rsid w:val="007743E8"/>
    <w:rsid w:val="00774AD0"/>
    <w:rsid w:val="0077560E"/>
    <w:rsid w:val="007756D3"/>
    <w:rsid w:val="00775A34"/>
    <w:rsid w:val="00775FB0"/>
    <w:rsid w:val="00776366"/>
    <w:rsid w:val="00776924"/>
    <w:rsid w:val="00776AFF"/>
    <w:rsid w:val="00776D4D"/>
    <w:rsid w:val="00777812"/>
    <w:rsid w:val="007801CD"/>
    <w:rsid w:val="007804B8"/>
    <w:rsid w:val="0078087C"/>
    <w:rsid w:val="00780BC7"/>
    <w:rsid w:val="00780EA3"/>
    <w:rsid w:val="0078106E"/>
    <w:rsid w:val="007820DE"/>
    <w:rsid w:val="007829DA"/>
    <w:rsid w:val="00782B93"/>
    <w:rsid w:val="00782F11"/>
    <w:rsid w:val="00783143"/>
    <w:rsid w:val="00783518"/>
    <w:rsid w:val="007836A7"/>
    <w:rsid w:val="0078403E"/>
    <w:rsid w:val="007843E6"/>
    <w:rsid w:val="007847A4"/>
    <w:rsid w:val="00784995"/>
    <w:rsid w:val="00784CB4"/>
    <w:rsid w:val="00784E37"/>
    <w:rsid w:val="00784ECE"/>
    <w:rsid w:val="00784F3C"/>
    <w:rsid w:val="007850A6"/>
    <w:rsid w:val="007859FA"/>
    <w:rsid w:val="00785E03"/>
    <w:rsid w:val="007863BB"/>
    <w:rsid w:val="00786B63"/>
    <w:rsid w:val="00786DDD"/>
    <w:rsid w:val="007879BA"/>
    <w:rsid w:val="00787E27"/>
    <w:rsid w:val="007909EC"/>
    <w:rsid w:val="00790F49"/>
    <w:rsid w:val="00791112"/>
    <w:rsid w:val="007917DF"/>
    <w:rsid w:val="00791CC1"/>
    <w:rsid w:val="00791D70"/>
    <w:rsid w:val="0079256C"/>
    <w:rsid w:val="0079272A"/>
    <w:rsid w:val="00792BAF"/>
    <w:rsid w:val="0079300A"/>
    <w:rsid w:val="00793A0E"/>
    <w:rsid w:val="00793A89"/>
    <w:rsid w:val="00793ECA"/>
    <w:rsid w:val="00793FA4"/>
    <w:rsid w:val="0079403C"/>
    <w:rsid w:val="00794145"/>
    <w:rsid w:val="00794756"/>
    <w:rsid w:val="00794BC5"/>
    <w:rsid w:val="007950AF"/>
    <w:rsid w:val="007952F3"/>
    <w:rsid w:val="007959C8"/>
    <w:rsid w:val="00795A79"/>
    <w:rsid w:val="00795AE2"/>
    <w:rsid w:val="00796151"/>
    <w:rsid w:val="00796772"/>
    <w:rsid w:val="00796BAD"/>
    <w:rsid w:val="00797213"/>
    <w:rsid w:val="00797311"/>
    <w:rsid w:val="00797317"/>
    <w:rsid w:val="00797A1A"/>
    <w:rsid w:val="00797FD4"/>
    <w:rsid w:val="007A0562"/>
    <w:rsid w:val="007A0842"/>
    <w:rsid w:val="007A0B97"/>
    <w:rsid w:val="007A11B1"/>
    <w:rsid w:val="007A19AF"/>
    <w:rsid w:val="007A1D34"/>
    <w:rsid w:val="007A2026"/>
    <w:rsid w:val="007A2324"/>
    <w:rsid w:val="007A2629"/>
    <w:rsid w:val="007A2D29"/>
    <w:rsid w:val="007A2E5A"/>
    <w:rsid w:val="007A3140"/>
    <w:rsid w:val="007A31B5"/>
    <w:rsid w:val="007A32F3"/>
    <w:rsid w:val="007A4954"/>
    <w:rsid w:val="007A5215"/>
    <w:rsid w:val="007A59F4"/>
    <w:rsid w:val="007A6694"/>
    <w:rsid w:val="007A6E5C"/>
    <w:rsid w:val="007A7029"/>
    <w:rsid w:val="007A7109"/>
    <w:rsid w:val="007A7200"/>
    <w:rsid w:val="007A7604"/>
    <w:rsid w:val="007A76E2"/>
    <w:rsid w:val="007A7936"/>
    <w:rsid w:val="007A7B89"/>
    <w:rsid w:val="007B02A0"/>
    <w:rsid w:val="007B060C"/>
    <w:rsid w:val="007B0924"/>
    <w:rsid w:val="007B0D72"/>
    <w:rsid w:val="007B0F11"/>
    <w:rsid w:val="007B143E"/>
    <w:rsid w:val="007B177B"/>
    <w:rsid w:val="007B183D"/>
    <w:rsid w:val="007B19CD"/>
    <w:rsid w:val="007B1DE4"/>
    <w:rsid w:val="007B2835"/>
    <w:rsid w:val="007B2A0D"/>
    <w:rsid w:val="007B2BBD"/>
    <w:rsid w:val="007B30CB"/>
    <w:rsid w:val="007B33D7"/>
    <w:rsid w:val="007B3A2A"/>
    <w:rsid w:val="007B3FF2"/>
    <w:rsid w:val="007B4271"/>
    <w:rsid w:val="007B4877"/>
    <w:rsid w:val="007B4899"/>
    <w:rsid w:val="007B4C7C"/>
    <w:rsid w:val="007B536E"/>
    <w:rsid w:val="007B5D34"/>
    <w:rsid w:val="007B6828"/>
    <w:rsid w:val="007B6E31"/>
    <w:rsid w:val="007B7019"/>
    <w:rsid w:val="007C0EB2"/>
    <w:rsid w:val="007C1421"/>
    <w:rsid w:val="007C1BB5"/>
    <w:rsid w:val="007C212A"/>
    <w:rsid w:val="007C24A1"/>
    <w:rsid w:val="007C2547"/>
    <w:rsid w:val="007C26F0"/>
    <w:rsid w:val="007C28F0"/>
    <w:rsid w:val="007C31C0"/>
    <w:rsid w:val="007C31DF"/>
    <w:rsid w:val="007C34D8"/>
    <w:rsid w:val="007C434C"/>
    <w:rsid w:val="007C4DDD"/>
    <w:rsid w:val="007C574F"/>
    <w:rsid w:val="007C579C"/>
    <w:rsid w:val="007C5889"/>
    <w:rsid w:val="007C5FBA"/>
    <w:rsid w:val="007C6295"/>
    <w:rsid w:val="007C64BA"/>
    <w:rsid w:val="007C6710"/>
    <w:rsid w:val="007C6FF4"/>
    <w:rsid w:val="007C704C"/>
    <w:rsid w:val="007C744F"/>
    <w:rsid w:val="007C7875"/>
    <w:rsid w:val="007D0384"/>
    <w:rsid w:val="007D0B6D"/>
    <w:rsid w:val="007D0B7E"/>
    <w:rsid w:val="007D1B2A"/>
    <w:rsid w:val="007D1D40"/>
    <w:rsid w:val="007D279F"/>
    <w:rsid w:val="007D2C1C"/>
    <w:rsid w:val="007D2D34"/>
    <w:rsid w:val="007D2D85"/>
    <w:rsid w:val="007D31F7"/>
    <w:rsid w:val="007D3231"/>
    <w:rsid w:val="007D371D"/>
    <w:rsid w:val="007D3BC6"/>
    <w:rsid w:val="007D3E44"/>
    <w:rsid w:val="007D4329"/>
    <w:rsid w:val="007D446D"/>
    <w:rsid w:val="007D449B"/>
    <w:rsid w:val="007D456E"/>
    <w:rsid w:val="007D4606"/>
    <w:rsid w:val="007D4DA3"/>
    <w:rsid w:val="007D4EE8"/>
    <w:rsid w:val="007D504D"/>
    <w:rsid w:val="007D5179"/>
    <w:rsid w:val="007D59F5"/>
    <w:rsid w:val="007D6186"/>
    <w:rsid w:val="007D68CD"/>
    <w:rsid w:val="007D721A"/>
    <w:rsid w:val="007D78F4"/>
    <w:rsid w:val="007E019B"/>
    <w:rsid w:val="007E0CE7"/>
    <w:rsid w:val="007E1091"/>
    <w:rsid w:val="007E12E5"/>
    <w:rsid w:val="007E138F"/>
    <w:rsid w:val="007E1768"/>
    <w:rsid w:val="007E1946"/>
    <w:rsid w:val="007E198B"/>
    <w:rsid w:val="007E2236"/>
    <w:rsid w:val="007E2FDC"/>
    <w:rsid w:val="007E311C"/>
    <w:rsid w:val="007E32F5"/>
    <w:rsid w:val="007E369A"/>
    <w:rsid w:val="007E434C"/>
    <w:rsid w:val="007E475F"/>
    <w:rsid w:val="007E4AD9"/>
    <w:rsid w:val="007E4FDE"/>
    <w:rsid w:val="007E52D8"/>
    <w:rsid w:val="007E54CC"/>
    <w:rsid w:val="007E574F"/>
    <w:rsid w:val="007E5C34"/>
    <w:rsid w:val="007E5D99"/>
    <w:rsid w:val="007E6806"/>
    <w:rsid w:val="007E6B1E"/>
    <w:rsid w:val="007E6DAF"/>
    <w:rsid w:val="007E72F6"/>
    <w:rsid w:val="007E7E2B"/>
    <w:rsid w:val="007F04E2"/>
    <w:rsid w:val="007F0515"/>
    <w:rsid w:val="007F0776"/>
    <w:rsid w:val="007F0925"/>
    <w:rsid w:val="007F0CCF"/>
    <w:rsid w:val="007F0CDF"/>
    <w:rsid w:val="007F129F"/>
    <w:rsid w:val="007F132C"/>
    <w:rsid w:val="007F14D9"/>
    <w:rsid w:val="007F401E"/>
    <w:rsid w:val="007F512C"/>
    <w:rsid w:val="007F5C17"/>
    <w:rsid w:val="007F5C33"/>
    <w:rsid w:val="007F5C40"/>
    <w:rsid w:val="007F5D0C"/>
    <w:rsid w:val="007F6707"/>
    <w:rsid w:val="007F6907"/>
    <w:rsid w:val="007F6E40"/>
    <w:rsid w:val="007F6E9F"/>
    <w:rsid w:val="007F70D0"/>
    <w:rsid w:val="007F722E"/>
    <w:rsid w:val="007F73FC"/>
    <w:rsid w:val="007F7550"/>
    <w:rsid w:val="007F783A"/>
    <w:rsid w:val="00800056"/>
    <w:rsid w:val="00800221"/>
    <w:rsid w:val="00800347"/>
    <w:rsid w:val="00800421"/>
    <w:rsid w:val="00800813"/>
    <w:rsid w:val="00800ADD"/>
    <w:rsid w:val="00800C3E"/>
    <w:rsid w:val="00800ED6"/>
    <w:rsid w:val="00800F29"/>
    <w:rsid w:val="0080135B"/>
    <w:rsid w:val="0080142C"/>
    <w:rsid w:val="008014E0"/>
    <w:rsid w:val="00801674"/>
    <w:rsid w:val="008017AC"/>
    <w:rsid w:val="00801900"/>
    <w:rsid w:val="0080198F"/>
    <w:rsid w:val="008023DF"/>
    <w:rsid w:val="00802623"/>
    <w:rsid w:val="0080272E"/>
    <w:rsid w:val="00802976"/>
    <w:rsid w:val="008030C0"/>
    <w:rsid w:val="00803251"/>
    <w:rsid w:val="008034BF"/>
    <w:rsid w:val="0080379E"/>
    <w:rsid w:val="00803986"/>
    <w:rsid w:val="00803CA1"/>
    <w:rsid w:val="00803CE0"/>
    <w:rsid w:val="00803EE4"/>
    <w:rsid w:val="00804568"/>
    <w:rsid w:val="008048F3"/>
    <w:rsid w:val="00805A57"/>
    <w:rsid w:val="00805AC5"/>
    <w:rsid w:val="0080647E"/>
    <w:rsid w:val="00806EEB"/>
    <w:rsid w:val="008070A1"/>
    <w:rsid w:val="008072A9"/>
    <w:rsid w:val="0080734F"/>
    <w:rsid w:val="00807687"/>
    <w:rsid w:val="00807A94"/>
    <w:rsid w:val="00807B51"/>
    <w:rsid w:val="00807DE6"/>
    <w:rsid w:val="0081003E"/>
    <w:rsid w:val="00810416"/>
    <w:rsid w:val="008105E4"/>
    <w:rsid w:val="0081160C"/>
    <w:rsid w:val="008116E9"/>
    <w:rsid w:val="00812916"/>
    <w:rsid w:val="00812B04"/>
    <w:rsid w:val="00813447"/>
    <w:rsid w:val="00813581"/>
    <w:rsid w:val="008135B6"/>
    <w:rsid w:val="00813729"/>
    <w:rsid w:val="008138AF"/>
    <w:rsid w:val="00814256"/>
    <w:rsid w:val="008142E8"/>
    <w:rsid w:val="00814F81"/>
    <w:rsid w:val="0081592C"/>
    <w:rsid w:val="008159F9"/>
    <w:rsid w:val="00815C0D"/>
    <w:rsid w:val="00815DBE"/>
    <w:rsid w:val="008161D3"/>
    <w:rsid w:val="00816600"/>
    <w:rsid w:val="00816E72"/>
    <w:rsid w:val="008171FB"/>
    <w:rsid w:val="00817680"/>
    <w:rsid w:val="008177DB"/>
    <w:rsid w:val="0081789E"/>
    <w:rsid w:val="00817947"/>
    <w:rsid w:val="00817BFE"/>
    <w:rsid w:val="00817C98"/>
    <w:rsid w:val="00817DBF"/>
    <w:rsid w:val="00820758"/>
    <w:rsid w:val="0082080D"/>
    <w:rsid w:val="00820C35"/>
    <w:rsid w:val="008213B8"/>
    <w:rsid w:val="00821D6E"/>
    <w:rsid w:val="00821DB0"/>
    <w:rsid w:val="00822251"/>
    <w:rsid w:val="0082247A"/>
    <w:rsid w:val="0082297E"/>
    <w:rsid w:val="00822DF5"/>
    <w:rsid w:val="008230B4"/>
    <w:rsid w:val="00823118"/>
    <w:rsid w:val="008234AD"/>
    <w:rsid w:val="00823717"/>
    <w:rsid w:val="00823A3A"/>
    <w:rsid w:val="00823F0E"/>
    <w:rsid w:val="008240C2"/>
    <w:rsid w:val="00824D54"/>
    <w:rsid w:val="00824E63"/>
    <w:rsid w:val="008257D9"/>
    <w:rsid w:val="00825928"/>
    <w:rsid w:val="00826453"/>
    <w:rsid w:val="008266E2"/>
    <w:rsid w:val="008274C7"/>
    <w:rsid w:val="0082750F"/>
    <w:rsid w:val="00827777"/>
    <w:rsid w:val="008279AA"/>
    <w:rsid w:val="00830062"/>
    <w:rsid w:val="00830B5F"/>
    <w:rsid w:val="00830C88"/>
    <w:rsid w:val="008312D0"/>
    <w:rsid w:val="00831833"/>
    <w:rsid w:val="00831B4C"/>
    <w:rsid w:val="00831E58"/>
    <w:rsid w:val="008322EB"/>
    <w:rsid w:val="00832483"/>
    <w:rsid w:val="008327B9"/>
    <w:rsid w:val="00832EDA"/>
    <w:rsid w:val="008330B7"/>
    <w:rsid w:val="0083332E"/>
    <w:rsid w:val="008337CD"/>
    <w:rsid w:val="00833C0B"/>
    <w:rsid w:val="00833E3D"/>
    <w:rsid w:val="008341A7"/>
    <w:rsid w:val="00834375"/>
    <w:rsid w:val="0083450E"/>
    <w:rsid w:val="00834BE7"/>
    <w:rsid w:val="00835595"/>
    <w:rsid w:val="008355DF"/>
    <w:rsid w:val="00835740"/>
    <w:rsid w:val="00837151"/>
    <w:rsid w:val="00837162"/>
    <w:rsid w:val="008404CC"/>
    <w:rsid w:val="008406A1"/>
    <w:rsid w:val="00840705"/>
    <w:rsid w:val="0084098F"/>
    <w:rsid w:val="00842882"/>
    <w:rsid w:val="008429E9"/>
    <w:rsid w:val="00842A80"/>
    <w:rsid w:val="0084310D"/>
    <w:rsid w:val="008437BA"/>
    <w:rsid w:val="0084389F"/>
    <w:rsid w:val="00843AB9"/>
    <w:rsid w:val="00843BA6"/>
    <w:rsid w:val="00844508"/>
    <w:rsid w:val="008447A3"/>
    <w:rsid w:val="008449FB"/>
    <w:rsid w:val="00844AEF"/>
    <w:rsid w:val="00845D13"/>
    <w:rsid w:val="008462A8"/>
    <w:rsid w:val="008469C0"/>
    <w:rsid w:val="008469FD"/>
    <w:rsid w:val="00846A67"/>
    <w:rsid w:val="00846D7A"/>
    <w:rsid w:val="00847B6A"/>
    <w:rsid w:val="00847C27"/>
    <w:rsid w:val="0085022F"/>
    <w:rsid w:val="00850422"/>
    <w:rsid w:val="00850CEA"/>
    <w:rsid w:val="008512AF"/>
    <w:rsid w:val="00851470"/>
    <w:rsid w:val="00851D07"/>
    <w:rsid w:val="00851ECC"/>
    <w:rsid w:val="0085214F"/>
    <w:rsid w:val="00852256"/>
    <w:rsid w:val="00852874"/>
    <w:rsid w:val="008528BB"/>
    <w:rsid w:val="00852AF3"/>
    <w:rsid w:val="00852F94"/>
    <w:rsid w:val="008535A6"/>
    <w:rsid w:val="008536A7"/>
    <w:rsid w:val="008538FB"/>
    <w:rsid w:val="00853B7B"/>
    <w:rsid w:val="00853BEB"/>
    <w:rsid w:val="00854B6B"/>
    <w:rsid w:val="00854DF1"/>
    <w:rsid w:val="00854F01"/>
    <w:rsid w:val="008550A3"/>
    <w:rsid w:val="0085544B"/>
    <w:rsid w:val="0085588F"/>
    <w:rsid w:val="00856076"/>
    <w:rsid w:val="0085645E"/>
    <w:rsid w:val="008566B3"/>
    <w:rsid w:val="008569B8"/>
    <w:rsid w:val="0086053C"/>
    <w:rsid w:val="00860550"/>
    <w:rsid w:val="00860A1A"/>
    <w:rsid w:val="00861231"/>
    <w:rsid w:val="0086182B"/>
    <w:rsid w:val="00861931"/>
    <w:rsid w:val="0086240A"/>
    <w:rsid w:val="0086250E"/>
    <w:rsid w:val="00862532"/>
    <w:rsid w:val="00862697"/>
    <w:rsid w:val="008628E6"/>
    <w:rsid w:val="00862906"/>
    <w:rsid w:val="00862FD9"/>
    <w:rsid w:val="00863C69"/>
    <w:rsid w:val="00864563"/>
    <w:rsid w:val="00864B32"/>
    <w:rsid w:val="008657B5"/>
    <w:rsid w:val="00865927"/>
    <w:rsid w:val="00866343"/>
    <w:rsid w:val="008665EC"/>
    <w:rsid w:val="00866C9C"/>
    <w:rsid w:val="00866E59"/>
    <w:rsid w:val="0086715C"/>
    <w:rsid w:val="00867451"/>
    <w:rsid w:val="00867A38"/>
    <w:rsid w:val="00870054"/>
    <w:rsid w:val="0087046D"/>
    <w:rsid w:val="00870F67"/>
    <w:rsid w:val="008710A4"/>
    <w:rsid w:val="008710F3"/>
    <w:rsid w:val="008716DA"/>
    <w:rsid w:val="00871B4E"/>
    <w:rsid w:val="00871B52"/>
    <w:rsid w:val="008732A4"/>
    <w:rsid w:val="00873733"/>
    <w:rsid w:val="00873CDE"/>
    <w:rsid w:val="008744BE"/>
    <w:rsid w:val="008748A8"/>
    <w:rsid w:val="008757B8"/>
    <w:rsid w:val="00876514"/>
    <w:rsid w:val="00876814"/>
    <w:rsid w:val="00876ADC"/>
    <w:rsid w:val="008774B1"/>
    <w:rsid w:val="008776EA"/>
    <w:rsid w:val="00877F86"/>
    <w:rsid w:val="008808C7"/>
    <w:rsid w:val="008810D3"/>
    <w:rsid w:val="0088124B"/>
    <w:rsid w:val="00881359"/>
    <w:rsid w:val="008815F0"/>
    <w:rsid w:val="008818FE"/>
    <w:rsid w:val="00881EF9"/>
    <w:rsid w:val="00881F05"/>
    <w:rsid w:val="008822F0"/>
    <w:rsid w:val="008823C8"/>
    <w:rsid w:val="008826A8"/>
    <w:rsid w:val="00882BC5"/>
    <w:rsid w:val="00882E28"/>
    <w:rsid w:val="00883425"/>
    <w:rsid w:val="0088354B"/>
    <w:rsid w:val="0088356C"/>
    <w:rsid w:val="008836CC"/>
    <w:rsid w:val="00883DC1"/>
    <w:rsid w:val="00884E95"/>
    <w:rsid w:val="00885229"/>
    <w:rsid w:val="008858B0"/>
    <w:rsid w:val="0088595D"/>
    <w:rsid w:val="00885CA3"/>
    <w:rsid w:val="0088602C"/>
    <w:rsid w:val="00886345"/>
    <w:rsid w:val="0088649F"/>
    <w:rsid w:val="00886670"/>
    <w:rsid w:val="00886DE6"/>
    <w:rsid w:val="008870B5"/>
    <w:rsid w:val="00887B82"/>
    <w:rsid w:val="008903B5"/>
    <w:rsid w:val="0089107B"/>
    <w:rsid w:val="0089128F"/>
    <w:rsid w:val="00891A92"/>
    <w:rsid w:val="00891AA2"/>
    <w:rsid w:val="00891E16"/>
    <w:rsid w:val="00891E9A"/>
    <w:rsid w:val="00892559"/>
    <w:rsid w:val="008925B5"/>
    <w:rsid w:val="00892DCC"/>
    <w:rsid w:val="00892EA5"/>
    <w:rsid w:val="008936A2"/>
    <w:rsid w:val="008936B6"/>
    <w:rsid w:val="008939B5"/>
    <w:rsid w:val="00893CE2"/>
    <w:rsid w:val="0089403F"/>
    <w:rsid w:val="00894480"/>
    <w:rsid w:val="00894605"/>
    <w:rsid w:val="0089461A"/>
    <w:rsid w:val="00895210"/>
    <w:rsid w:val="008953F3"/>
    <w:rsid w:val="0089597C"/>
    <w:rsid w:val="00895E9C"/>
    <w:rsid w:val="00895EEF"/>
    <w:rsid w:val="008960E9"/>
    <w:rsid w:val="00896165"/>
    <w:rsid w:val="008964CB"/>
    <w:rsid w:val="008966FB"/>
    <w:rsid w:val="00896775"/>
    <w:rsid w:val="0089736A"/>
    <w:rsid w:val="008973D4"/>
    <w:rsid w:val="0089754C"/>
    <w:rsid w:val="008A03DC"/>
    <w:rsid w:val="008A0AF4"/>
    <w:rsid w:val="008A0D7B"/>
    <w:rsid w:val="008A0E47"/>
    <w:rsid w:val="008A0FF9"/>
    <w:rsid w:val="008A1119"/>
    <w:rsid w:val="008A13A5"/>
    <w:rsid w:val="008A1505"/>
    <w:rsid w:val="008A183B"/>
    <w:rsid w:val="008A1CAE"/>
    <w:rsid w:val="008A1FAB"/>
    <w:rsid w:val="008A2077"/>
    <w:rsid w:val="008A2CFA"/>
    <w:rsid w:val="008A30A5"/>
    <w:rsid w:val="008A315C"/>
    <w:rsid w:val="008A3504"/>
    <w:rsid w:val="008A37AF"/>
    <w:rsid w:val="008A405E"/>
    <w:rsid w:val="008A48DA"/>
    <w:rsid w:val="008A49EB"/>
    <w:rsid w:val="008A4B7B"/>
    <w:rsid w:val="008A4FDF"/>
    <w:rsid w:val="008A5164"/>
    <w:rsid w:val="008A56BC"/>
    <w:rsid w:val="008A5D4C"/>
    <w:rsid w:val="008A5F02"/>
    <w:rsid w:val="008A60AA"/>
    <w:rsid w:val="008A6196"/>
    <w:rsid w:val="008A684A"/>
    <w:rsid w:val="008A6A4F"/>
    <w:rsid w:val="008A6ABC"/>
    <w:rsid w:val="008A6CEA"/>
    <w:rsid w:val="008A6DD6"/>
    <w:rsid w:val="008A718A"/>
    <w:rsid w:val="008A737B"/>
    <w:rsid w:val="008A7568"/>
    <w:rsid w:val="008A7872"/>
    <w:rsid w:val="008A7886"/>
    <w:rsid w:val="008A7C76"/>
    <w:rsid w:val="008B014D"/>
    <w:rsid w:val="008B0431"/>
    <w:rsid w:val="008B0887"/>
    <w:rsid w:val="008B08D5"/>
    <w:rsid w:val="008B1203"/>
    <w:rsid w:val="008B1573"/>
    <w:rsid w:val="008B2044"/>
    <w:rsid w:val="008B2C49"/>
    <w:rsid w:val="008B30A8"/>
    <w:rsid w:val="008B30FF"/>
    <w:rsid w:val="008B3838"/>
    <w:rsid w:val="008B3D35"/>
    <w:rsid w:val="008B3E37"/>
    <w:rsid w:val="008B4599"/>
    <w:rsid w:val="008B4A54"/>
    <w:rsid w:val="008B4D45"/>
    <w:rsid w:val="008B51FA"/>
    <w:rsid w:val="008B561C"/>
    <w:rsid w:val="008B5867"/>
    <w:rsid w:val="008B596C"/>
    <w:rsid w:val="008B5B28"/>
    <w:rsid w:val="008B5B78"/>
    <w:rsid w:val="008B61A1"/>
    <w:rsid w:val="008B6762"/>
    <w:rsid w:val="008B676A"/>
    <w:rsid w:val="008B7841"/>
    <w:rsid w:val="008B7926"/>
    <w:rsid w:val="008B79B7"/>
    <w:rsid w:val="008B7E75"/>
    <w:rsid w:val="008C00F3"/>
    <w:rsid w:val="008C0945"/>
    <w:rsid w:val="008C0A68"/>
    <w:rsid w:val="008C0D25"/>
    <w:rsid w:val="008C120A"/>
    <w:rsid w:val="008C1352"/>
    <w:rsid w:val="008C1430"/>
    <w:rsid w:val="008C143F"/>
    <w:rsid w:val="008C18FB"/>
    <w:rsid w:val="008C2151"/>
    <w:rsid w:val="008C2222"/>
    <w:rsid w:val="008C2CC3"/>
    <w:rsid w:val="008C2E69"/>
    <w:rsid w:val="008C353B"/>
    <w:rsid w:val="008C3B04"/>
    <w:rsid w:val="008C3B4C"/>
    <w:rsid w:val="008C3DA1"/>
    <w:rsid w:val="008C481B"/>
    <w:rsid w:val="008C4A60"/>
    <w:rsid w:val="008C4C35"/>
    <w:rsid w:val="008C4DC1"/>
    <w:rsid w:val="008C4F22"/>
    <w:rsid w:val="008C5432"/>
    <w:rsid w:val="008C57C0"/>
    <w:rsid w:val="008C5949"/>
    <w:rsid w:val="008C5B00"/>
    <w:rsid w:val="008C62A2"/>
    <w:rsid w:val="008C62C7"/>
    <w:rsid w:val="008C6BC1"/>
    <w:rsid w:val="008C74DA"/>
    <w:rsid w:val="008C7660"/>
    <w:rsid w:val="008C770C"/>
    <w:rsid w:val="008C78CA"/>
    <w:rsid w:val="008C7B8D"/>
    <w:rsid w:val="008D00B9"/>
    <w:rsid w:val="008D1788"/>
    <w:rsid w:val="008D24BF"/>
    <w:rsid w:val="008D24E7"/>
    <w:rsid w:val="008D27BB"/>
    <w:rsid w:val="008D27EE"/>
    <w:rsid w:val="008D2A93"/>
    <w:rsid w:val="008D2D36"/>
    <w:rsid w:val="008D2D9E"/>
    <w:rsid w:val="008D2EC9"/>
    <w:rsid w:val="008D322A"/>
    <w:rsid w:val="008D3294"/>
    <w:rsid w:val="008D4705"/>
    <w:rsid w:val="008D48D1"/>
    <w:rsid w:val="008D4B61"/>
    <w:rsid w:val="008D4DB6"/>
    <w:rsid w:val="008D60F4"/>
    <w:rsid w:val="008D612A"/>
    <w:rsid w:val="008D6219"/>
    <w:rsid w:val="008D62E6"/>
    <w:rsid w:val="008D6586"/>
    <w:rsid w:val="008D6B87"/>
    <w:rsid w:val="008D6E52"/>
    <w:rsid w:val="008D7108"/>
    <w:rsid w:val="008D756F"/>
    <w:rsid w:val="008D7673"/>
    <w:rsid w:val="008D7AA8"/>
    <w:rsid w:val="008D7D67"/>
    <w:rsid w:val="008E06FD"/>
    <w:rsid w:val="008E0A25"/>
    <w:rsid w:val="008E0AF3"/>
    <w:rsid w:val="008E0C6F"/>
    <w:rsid w:val="008E0CD1"/>
    <w:rsid w:val="008E0D83"/>
    <w:rsid w:val="008E10E1"/>
    <w:rsid w:val="008E1502"/>
    <w:rsid w:val="008E17EA"/>
    <w:rsid w:val="008E17F6"/>
    <w:rsid w:val="008E17FF"/>
    <w:rsid w:val="008E1A2F"/>
    <w:rsid w:val="008E1EB1"/>
    <w:rsid w:val="008E222A"/>
    <w:rsid w:val="008E28E9"/>
    <w:rsid w:val="008E2AE3"/>
    <w:rsid w:val="008E2FA5"/>
    <w:rsid w:val="008E3151"/>
    <w:rsid w:val="008E362D"/>
    <w:rsid w:val="008E396A"/>
    <w:rsid w:val="008E3D2D"/>
    <w:rsid w:val="008E3ED9"/>
    <w:rsid w:val="008E3FC7"/>
    <w:rsid w:val="008E4545"/>
    <w:rsid w:val="008E475F"/>
    <w:rsid w:val="008E4852"/>
    <w:rsid w:val="008E4A3A"/>
    <w:rsid w:val="008E4A4B"/>
    <w:rsid w:val="008E4A90"/>
    <w:rsid w:val="008E4C20"/>
    <w:rsid w:val="008E529D"/>
    <w:rsid w:val="008E54A7"/>
    <w:rsid w:val="008E56AD"/>
    <w:rsid w:val="008E56AE"/>
    <w:rsid w:val="008E57A8"/>
    <w:rsid w:val="008E5A67"/>
    <w:rsid w:val="008E66D7"/>
    <w:rsid w:val="008E7023"/>
    <w:rsid w:val="008E72BF"/>
    <w:rsid w:val="008E75C1"/>
    <w:rsid w:val="008E79C9"/>
    <w:rsid w:val="008E79F3"/>
    <w:rsid w:val="008E7DD9"/>
    <w:rsid w:val="008E7EF1"/>
    <w:rsid w:val="008E7F9B"/>
    <w:rsid w:val="008F0926"/>
    <w:rsid w:val="008F10D1"/>
    <w:rsid w:val="008F1300"/>
    <w:rsid w:val="008F130C"/>
    <w:rsid w:val="008F1546"/>
    <w:rsid w:val="008F1B7B"/>
    <w:rsid w:val="008F21EF"/>
    <w:rsid w:val="008F285F"/>
    <w:rsid w:val="008F2E28"/>
    <w:rsid w:val="008F2F1D"/>
    <w:rsid w:val="008F3441"/>
    <w:rsid w:val="008F3892"/>
    <w:rsid w:val="008F4299"/>
    <w:rsid w:val="008F48D6"/>
    <w:rsid w:val="008F535B"/>
    <w:rsid w:val="008F54F8"/>
    <w:rsid w:val="008F5A2B"/>
    <w:rsid w:val="008F60C4"/>
    <w:rsid w:val="008F65CF"/>
    <w:rsid w:val="008F6A53"/>
    <w:rsid w:val="008F6EA9"/>
    <w:rsid w:val="008F6EEC"/>
    <w:rsid w:val="008F6F8B"/>
    <w:rsid w:val="008F70FD"/>
    <w:rsid w:val="008F7326"/>
    <w:rsid w:val="008F7586"/>
    <w:rsid w:val="008F793F"/>
    <w:rsid w:val="008F7BC4"/>
    <w:rsid w:val="008F7F32"/>
    <w:rsid w:val="0090022F"/>
    <w:rsid w:val="00900691"/>
    <w:rsid w:val="00900719"/>
    <w:rsid w:val="00900844"/>
    <w:rsid w:val="0090192B"/>
    <w:rsid w:val="009019DF"/>
    <w:rsid w:val="00901A90"/>
    <w:rsid w:val="00901B03"/>
    <w:rsid w:val="0090235B"/>
    <w:rsid w:val="0090237C"/>
    <w:rsid w:val="009025CC"/>
    <w:rsid w:val="00902740"/>
    <w:rsid w:val="0090277A"/>
    <w:rsid w:val="00902D7E"/>
    <w:rsid w:val="00902F85"/>
    <w:rsid w:val="00902FB6"/>
    <w:rsid w:val="00903245"/>
    <w:rsid w:val="00903318"/>
    <w:rsid w:val="00903522"/>
    <w:rsid w:val="009037D6"/>
    <w:rsid w:val="00903829"/>
    <w:rsid w:val="00903A72"/>
    <w:rsid w:val="009040C2"/>
    <w:rsid w:val="0090412B"/>
    <w:rsid w:val="0090419D"/>
    <w:rsid w:val="0090420F"/>
    <w:rsid w:val="0090422E"/>
    <w:rsid w:val="009046F5"/>
    <w:rsid w:val="009048F4"/>
    <w:rsid w:val="009049A1"/>
    <w:rsid w:val="0090545F"/>
    <w:rsid w:val="0090549A"/>
    <w:rsid w:val="009054D4"/>
    <w:rsid w:val="00905AF9"/>
    <w:rsid w:val="009060DC"/>
    <w:rsid w:val="009060F5"/>
    <w:rsid w:val="0090653F"/>
    <w:rsid w:val="00906B48"/>
    <w:rsid w:val="0090707A"/>
    <w:rsid w:val="0090714C"/>
    <w:rsid w:val="00907941"/>
    <w:rsid w:val="00907E7C"/>
    <w:rsid w:val="0091002C"/>
    <w:rsid w:val="00910326"/>
    <w:rsid w:val="0091033A"/>
    <w:rsid w:val="00910481"/>
    <w:rsid w:val="00911034"/>
    <w:rsid w:val="009114B9"/>
    <w:rsid w:val="009115A5"/>
    <w:rsid w:val="00911683"/>
    <w:rsid w:val="00911FCF"/>
    <w:rsid w:val="009121DA"/>
    <w:rsid w:val="009123D1"/>
    <w:rsid w:val="00912711"/>
    <w:rsid w:val="00912DB2"/>
    <w:rsid w:val="009134B0"/>
    <w:rsid w:val="0091351D"/>
    <w:rsid w:val="00913773"/>
    <w:rsid w:val="00913C53"/>
    <w:rsid w:val="00913FEB"/>
    <w:rsid w:val="009140C8"/>
    <w:rsid w:val="00914151"/>
    <w:rsid w:val="009148AD"/>
    <w:rsid w:val="00914C09"/>
    <w:rsid w:val="00914D39"/>
    <w:rsid w:val="00914DD9"/>
    <w:rsid w:val="009158F6"/>
    <w:rsid w:val="00915B01"/>
    <w:rsid w:val="00916990"/>
    <w:rsid w:val="00916CC1"/>
    <w:rsid w:val="009174BC"/>
    <w:rsid w:val="00917897"/>
    <w:rsid w:val="00917B9C"/>
    <w:rsid w:val="0092016E"/>
    <w:rsid w:val="0092028F"/>
    <w:rsid w:val="009204D3"/>
    <w:rsid w:val="009208C6"/>
    <w:rsid w:val="00921BBA"/>
    <w:rsid w:val="00922133"/>
    <w:rsid w:val="00922279"/>
    <w:rsid w:val="00922B4B"/>
    <w:rsid w:val="00922C7F"/>
    <w:rsid w:val="00922DE4"/>
    <w:rsid w:val="00922E8E"/>
    <w:rsid w:val="00922EF2"/>
    <w:rsid w:val="00922F93"/>
    <w:rsid w:val="009235E0"/>
    <w:rsid w:val="00923762"/>
    <w:rsid w:val="0092393D"/>
    <w:rsid w:val="0092401F"/>
    <w:rsid w:val="00924A83"/>
    <w:rsid w:val="00924BD0"/>
    <w:rsid w:val="00924C30"/>
    <w:rsid w:val="00924F73"/>
    <w:rsid w:val="009251C7"/>
    <w:rsid w:val="00925581"/>
    <w:rsid w:val="009256C4"/>
    <w:rsid w:val="00925E77"/>
    <w:rsid w:val="009261CE"/>
    <w:rsid w:val="00926455"/>
    <w:rsid w:val="0092649C"/>
    <w:rsid w:val="00926DD8"/>
    <w:rsid w:val="009270AA"/>
    <w:rsid w:val="00927651"/>
    <w:rsid w:val="0093001F"/>
    <w:rsid w:val="00930365"/>
    <w:rsid w:val="00930503"/>
    <w:rsid w:val="00930EDC"/>
    <w:rsid w:val="00930F13"/>
    <w:rsid w:val="00931535"/>
    <w:rsid w:val="00931547"/>
    <w:rsid w:val="00931F8A"/>
    <w:rsid w:val="00931FCA"/>
    <w:rsid w:val="009325DC"/>
    <w:rsid w:val="009327E8"/>
    <w:rsid w:val="00933268"/>
    <w:rsid w:val="00933270"/>
    <w:rsid w:val="0093384B"/>
    <w:rsid w:val="00933BBC"/>
    <w:rsid w:val="00933D86"/>
    <w:rsid w:val="009341D2"/>
    <w:rsid w:val="009346A2"/>
    <w:rsid w:val="00934FEA"/>
    <w:rsid w:val="00935274"/>
    <w:rsid w:val="00935589"/>
    <w:rsid w:val="00935921"/>
    <w:rsid w:val="00935F56"/>
    <w:rsid w:val="00935F81"/>
    <w:rsid w:val="0093665D"/>
    <w:rsid w:val="00936FD4"/>
    <w:rsid w:val="009379A9"/>
    <w:rsid w:val="0094018D"/>
    <w:rsid w:val="009403EB"/>
    <w:rsid w:val="00940589"/>
    <w:rsid w:val="009406B5"/>
    <w:rsid w:val="00940E61"/>
    <w:rsid w:val="00940FA0"/>
    <w:rsid w:val="0094188A"/>
    <w:rsid w:val="009419B0"/>
    <w:rsid w:val="00941B9A"/>
    <w:rsid w:val="00941BD1"/>
    <w:rsid w:val="00942123"/>
    <w:rsid w:val="0094241F"/>
    <w:rsid w:val="00942854"/>
    <w:rsid w:val="00942980"/>
    <w:rsid w:val="009429C7"/>
    <w:rsid w:val="009429E3"/>
    <w:rsid w:val="0094320E"/>
    <w:rsid w:val="0094369E"/>
    <w:rsid w:val="00943A3F"/>
    <w:rsid w:val="00943BAC"/>
    <w:rsid w:val="00943C05"/>
    <w:rsid w:val="00944083"/>
    <w:rsid w:val="009440B0"/>
    <w:rsid w:val="00944784"/>
    <w:rsid w:val="00944C3B"/>
    <w:rsid w:val="00944C83"/>
    <w:rsid w:val="00945243"/>
    <w:rsid w:val="009454C5"/>
    <w:rsid w:val="00945A06"/>
    <w:rsid w:val="00946465"/>
    <w:rsid w:val="00946B67"/>
    <w:rsid w:val="00946EAB"/>
    <w:rsid w:val="0094757E"/>
    <w:rsid w:val="00950252"/>
    <w:rsid w:val="00950430"/>
    <w:rsid w:val="0095048A"/>
    <w:rsid w:val="00950AE3"/>
    <w:rsid w:val="009510CC"/>
    <w:rsid w:val="009513E5"/>
    <w:rsid w:val="00951AAF"/>
    <w:rsid w:val="00951AC4"/>
    <w:rsid w:val="00952093"/>
    <w:rsid w:val="00952396"/>
    <w:rsid w:val="00952C26"/>
    <w:rsid w:val="00952E1B"/>
    <w:rsid w:val="009533DC"/>
    <w:rsid w:val="009546EA"/>
    <w:rsid w:val="00954872"/>
    <w:rsid w:val="009549E8"/>
    <w:rsid w:val="00954E4E"/>
    <w:rsid w:val="009562CA"/>
    <w:rsid w:val="00956457"/>
    <w:rsid w:val="00956BDE"/>
    <w:rsid w:val="00956E9C"/>
    <w:rsid w:val="00957621"/>
    <w:rsid w:val="0095792C"/>
    <w:rsid w:val="009579CF"/>
    <w:rsid w:val="00957A0C"/>
    <w:rsid w:val="00957CB1"/>
    <w:rsid w:val="00957F6C"/>
    <w:rsid w:val="0096072F"/>
    <w:rsid w:val="009609EC"/>
    <w:rsid w:val="00960BC8"/>
    <w:rsid w:val="00961382"/>
    <w:rsid w:val="0096188A"/>
    <w:rsid w:val="0096208B"/>
    <w:rsid w:val="009624A0"/>
    <w:rsid w:val="00962B44"/>
    <w:rsid w:val="009630F7"/>
    <w:rsid w:val="0096354F"/>
    <w:rsid w:val="00964041"/>
    <w:rsid w:val="0096434F"/>
    <w:rsid w:val="009645D3"/>
    <w:rsid w:val="009647FA"/>
    <w:rsid w:val="00965662"/>
    <w:rsid w:val="00965AB9"/>
    <w:rsid w:val="00965CB2"/>
    <w:rsid w:val="00965DDB"/>
    <w:rsid w:val="00965F39"/>
    <w:rsid w:val="0096661B"/>
    <w:rsid w:val="00966825"/>
    <w:rsid w:val="009669CC"/>
    <w:rsid w:val="00966B55"/>
    <w:rsid w:val="0096781C"/>
    <w:rsid w:val="009700DA"/>
    <w:rsid w:val="00970849"/>
    <w:rsid w:val="0097099F"/>
    <w:rsid w:val="00970B0B"/>
    <w:rsid w:val="00970B76"/>
    <w:rsid w:val="00970E9B"/>
    <w:rsid w:val="009712F9"/>
    <w:rsid w:val="0097190A"/>
    <w:rsid w:val="0097196D"/>
    <w:rsid w:val="00971FB8"/>
    <w:rsid w:val="009722A7"/>
    <w:rsid w:val="009726FE"/>
    <w:rsid w:val="0097271C"/>
    <w:rsid w:val="009727BE"/>
    <w:rsid w:val="00972EC6"/>
    <w:rsid w:val="0097314F"/>
    <w:rsid w:val="0097315E"/>
    <w:rsid w:val="009739C2"/>
    <w:rsid w:val="00973A28"/>
    <w:rsid w:val="00973B97"/>
    <w:rsid w:val="00973C1E"/>
    <w:rsid w:val="00973C7E"/>
    <w:rsid w:val="00973ECD"/>
    <w:rsid w:val="009749EB"/>
    <w:rsid w:val="00974E94"/>
    <w:rsid w:val="0097500A"/>
    <w:rsid w:val="0097572D"/>
    <w:rsid w:val="00975A1A"/>
    <w:rsid w:val="00975FC2"/>
    <w:rsid w:val="009762B0"/>
    <w:rsid w:val="00976511"/>
    <w:rsid w:val="00976925"/>
    <w:rsid w:val="0097705F"/>
    <w:rsid w:val="009772D2"/>
    <w:rsid w:val="009775A5"/>
    <w:rsid w:val="0097772A"/>
    <w:rsid w:val="00977829"/>
    <w:rsid w:val="009779C3"/>
    <w:rsid w:val="009803F7"/>
    <w:rsid w:val="009804E2"/>
    <w:rsid w:val="00980A7A"/>
    <w:rsid w:val="00980C67"/>
    <w:rsid w:val="00981182"/>
    <w:rsid w:val="00981993"/>
    <w:rsid w:val="00981AD1"/>
    <w:rsid w:val="00981AF2"/>
    <w:rsid w:val="00981DE8"/>
    <w:rsid w:val="00981E3F"/>
    <w:rsid w:val="009828DC"/>
    <w:rsid w:val="009829B6"/>
    <w:rsid w:val="00982B2B"/>
    <w:rsid w:val="00983117"/>
    <w:rsid w:val="009831CC"/>
    <w:rsid w:val="0098328B"/>
    <w:rsid w:val="00983477"/>
    <w:rsid w:val="00983562"/>
    <w:rsid w:val="00983AAD"/>
    <w:rsid w:val="00983F0F"/>
    <w:rsid w:val="00984440"/>
    <w:rsid w:val="0098495A"/>
    <w:rsid w:val="00984BAB"/>
    <w:rsid w:val="00984CDE"/>
    <w:rsid w:val="0098552A"/>
    <w:rsid w:val="00985575"/>
    <w:rsid w:val="0098557E"/>
    <w:rsid w:val="009857F9"/>
    <w:rsid w:val="00985B40"/>
    <w:rsid w:val="00985FE7"/>
    <w:rsid w:val="00986230"/>
    <w:rsid w:val="0098634D"/>
    <w:rsid w:val="009863BF"/>
    <w:rsid w:val="00986730"/>
    <w:rsid w:val="00986CA6"/>
    <w:rsid w:val="00987B23"/>
    <w:rsid w:val="00987CAB"/>
    <w:rsid w:val="00987DEA"/>
    <w:rsid w:val="00990B6C"/>
    <w:rsid w:val="00990F77"/>
    <w:rsid w:val="00991B32"/>
    <w:rsid w:val="00991C6D"/>
    <w:rsid w:val="0099233F"/>
    <w:rsid w:val="009925DB"/>
    <w:rsid w:val="00992A22"/>
    <w:rsid w:val="00993390"/>
    <w:rsid w:val="009936DB"/>
    <w:rsid w:val="0099398E"/>
    <w:rsid w:val="00994135"/>
    <w:rsid w:val="009941D7"/>
    <w:rsid w:val="0099491A"/>
    <w:rsid w:val="009951C0"/>
    <w:rsid w:val="0099578A"/>
    <w:rsid w:val="00995B39"/>
    <w:rsid w:val="00995BCD"/>
    <w:rsid w:val="00995D5D"/>
    <w:rsid w:val="00995FC1"/>
    <w:rsid w:val="009968B4"/>
    <w:rsid w:val="00996B49"/>
    <w:rsid w:val="009973B0"/>
    <w:rsid w:val="009977D1"/>
    <w:rsid w:val="009979C0"/>
    <w:rsid w:val="00997E16"/>
    <w:rsid w:val="00997E96"/>
    <w:rsid w:val="00997EB0"/>
    <w:rsid w:val="009A0137"/>
    <w:rsid w:val="009A02B5"/>
    <w:rsid w:val="009A0C5C"/>
    <w:rsid w:val="009A1575"/>
    <w:rsid w:val="009A18C7"/>
    <w:rsid w:val="009A18F0"/>
    <w:rsid w:val="009A1A5F"/>
    <w:rsid w:val="009A1DC0"/>
    <w:rsid w:val="009A2066"/>
    <w:rsid w:val="009A218C"/>
    <w:rsid w:val="009A22EE"/>
    <w:rsid w:val="009A2302"/>
    <w:rsid w:val="009A2AD5"/>
    <w:rsid w:val="009A3CC5"/>
    <w:rsid w:val="009A3EA9"/>
    <w:rsid w:val="009A41DD"/>
    <w:rsid w:val="009A4645"/>
    <w:rsid w:val="009A48B1"/>
    <w:rsid w:val="009A5398"/>
    <w:rsid w:val="009A54DD"/>
    <w:rsid w:val="009A566A"/>
    <w:rsid w:val="009A5D75"/>
    <w:rsid w:val="009A5DE3"/>
    <w:rsid w:val="009A6025"/>
    <w:rsid w:val="009A604F"/>
    <w:rsid w:val="009A617E"/>
    <w:rsid w:val="009A67A4"/>
    <w:rsid w:val="009A6FF6"/>
    <w:rsid w:val="009A7571"/>
    <w:rsid w:val="009A7755"/>
    <w:rsid w:val="009A7DD8"/>
    <w:rsid w:val="009A7FEF"/>
    <w:rsid w:val="009B0140"/>
    <w:rsid w:val="009B07FA"/>
    <w:rsid w:val="009B0DBA"/>
    <w:rsid w:val="009B0F7E"/>
    <w:rsid w:val="009B10BF"/>
    <w:rsid w:val="009B1A78"/>
    <w:rsid w:val="009B1C1E"/>
    <w:rsid w:val="009B243A"/>
    <w:rsid w:val="009B27D5"/>
    <w:rsid w:val="009B2A59"/>
    <w:rsid w:val="009B33A0"/>
    <w:rsid w:val="009B3622"/>
    <w:rsid w:val="009B4510"/>
    <w:rsid w:val="009B469F"/>
    <w:rsid w:val="009B488A"/>
    <w:rsid w:val="009B4B6D"/>
    <w:rsid w:val="009B4E6C"/>
    <w:rsid w:val="009B4F90"/>
    <w:rsid w:val="009B5016"/>
    <w:rsid w:val="009B51B6"/>
    <w:rsid w:val="009B52E8"/>
    <w:rsid w:val="009B53EF"/>
    <w:rsid w:val="009B5816"/>
    <w:rsid w:val="009B5F50"/>
    <w:rsid w:val="009B6669"/>
    <w:rsid w:val="009B6C89"/>
    <w:rsid w:val="009B6E7E"/>
    <w:rsid w:val="009B7057"/>
    <w:rsid w:val="009B7062"/>
    <w:rsid w:val="009B74B9"/>
    <w:rsid w:val="009B772C"/>
    <w:rsid w:val="009B77BF"/>
    <w:rsid w:val="009B7889"/>
    <w:rsid w:val="009B7CD0"/>
    <w:rsid w:val="009C0111"/>
    <w:rsid w:val="009C0318"/>
    <w:rsid w:val="009C03EF"/>
    <w:rsid w:val="009C042A"/>
    <w:rsid w:val="009C0472"/>
    <w:rsid w:val="009C0794"/>
    <w:rsid w:val="009C07A7"/>
    <w:rsid w:val="009C0F47"/>
    <w:rsid w:val="009C1197"/>
    <w:rsid w:val="009C164F"/>
    <w:rsid w:val="009C2338"/>
    <w:rsid w:val="009C244E"/>
    <w:rsid w:val="009C27DF"/>
    <w:rsid w:val="009C2F3D"/>
    <w:rsid w:val="009C300E"/>
    <w:rsid w:val="009C4524"/>
    <w:rsid w:val="009C4606"/>
    <w:rsid w:val="009C46EA"/>
    <w:rsid w:val="009C4E17"/>
    <w:rsid w:val="009C564F"/>
    <w:rsid w:val="009C5A62"/>
    <w:rsid w:val="009C5CE3"/>
    <w:rsid w:val="009C5E4E"/>
    <w:rsid w:val="009C6635"/>
    <w:rsid w:val="009C6B4B"/>
    <w:rsid w:val="009C70DD"/>
    <w:rsid w:val="009C72D2"/>
    <w:rsid w:val="009C72FE"/>
    <w:rsid w:val="009C7764"/>
    <w:rsid w:val="009D02A2"/>
    <w:rsid w:val="009D073B"/>
    <w:rsid w:val="009D0F2A"/>
    <w:rsid w:val="009D18F0"/>
    <w:rsid w:val="009D1FE2"/>
    <w:rsid w:val="009D212D"/>
    <w:rsid w:val="009D2342"/>
    <w:rsid w:val="009D2F9B"/>
    <w:rsid w:val="009D3107"/>
    <w:rsid w:val="009D3250"/>
    <w:rsid w:val="009D32BA"/>
    <w:rsid w:val="009D3B9D"/>
    <w:rsid w:val="009D3E0D"/>
    <w:rsid w:val="009D3F57"/>
    <w:rsid w:val="009D494E"/>
    <w:rsid w:val="009D4FF2"/>
    <w:rsid w:val="009D4FFC"/>
    <w:rsid w:val="009D544B"/>
    <w:rsid w:val="009D54BF"/>
    <w:rsid w:val="009D5771"/>
    <w:rsid w:val="009D5BDB"/>
    <w:rsid w:val="009D5C05"/>
    <w:rsid w:val="009D6181"/>
    <w:rsid w:val="009D6480"/>
    <w:rsid w:val="009D69A5"/>
    <w:rsid w:val="009D6B5A"/>
    <w:rsid w:val="009D6BF4"/>
    <w:rsid w:val="009D6EB8"/>
    <w:rsid w:val="009D73E1"/>
    <w:rsid w:val="009D7607"/>
    <w:rsid w:val="009D7841"/>
    <w:rsid w:val="009D7A0C"/>
    <w:rsid w:val="009E090C"/>
    <w:rsid w:val="009E0AF5"/>
    <w:rsid w:val="009E1352"/>
    <w:rsid w:val="009E2136"/>
    <w:rsid w:val="009E255C"/>
    <w:rsid w:val="009E2884"/>
    <w:rsid w:val="009E31D2"/>
    <w:rsid w:val="009E3C47"/>
    <w:rsid w:val="009E41B8"/>
    <w:rsid w:val="009E4993"/>
    <w:rsid w:val="009E4B13"/>
    <w:rsid w:val="009E521F"/>
    <w:rsid w:val="009E5522"/>
    <w:rsid w:val="009E6265"/>
    <w:rsid w:val="009E6304"/>
    <w:rsid w:val="009E64B0"/>
    <w:rsid w:val="009E6846"/>
    <w:rsid w:val="009E6B2C"/>
    <w:rsid w:val="009E6EFE"/>
    <w:rsid w:val="009E7027"/>
    <w:rsid w:val="009E723C"/>
    <w:rsid w:val="009E72D1"/>
    <w:rsid w:val="009E7811"/>
    <w:rsid w:val="009E7B75"/>
    <w:rsid w:val="009E7F29"/>
    <w:rsid w:val="009E7F73"/>
    <w:rsid w:val="009F005C"/>
    <w:rsid w:val="009F006B"/>
    <w:rsid w:val="009F057E"/>
    <w:rsid w:val="009F131F"/>
    <w:rsid w:val="009F16B2"/>
    <w:rsid w:val="009F1BB5"/>
    <w:rsid w:val="009F1DA3"/>
    <w:rsid w:val="009F314B"/>
    <w:rsid w:val="009F359C"/>
    <w:rsid w:val="009F3B99"/>
    <w:rsid w:val="009F3C87"/>
    <w:rsid w:val="009F3EFC"/>
    <w:rsid w:val="009F455D"/>
    <w:rsid w:val="009F4584"/>
    <w:rsid w:val="009F45DC"/>
    <w:rsid w:val="009F4A7B"/>
    <w:rsid w:val="009F4BBB"/>
    <w:rsid w:val="009F4DA9"/>
    <w:rsid w:val="009F4EDF"/>
    <w:rsid w:val="009F5084"/>
    <w:rsid w:val="009F5B97"/>
    <w:rsid w:val="009F5D31"/>
    <w:rsid w:val="009F5D48"/>
    <w:rsid w:val="009F6173"/>
    <w:rsid w:val="009F623A"/>
    <w:rsid w:val="009F6326"/>
    <w:rsid w:val="009F6784"/>
    <w:rsid w:val="009F6791"/>
    <w:rsid w:val="009F70E8"/>
    <w:rsid w:val="009F72A5"/>
    <w:rsid w:val="009F773A"/>
    <w:rsid w:val="009F77C0"/>
    <w:rsid w:val="009F7956"/>
    <w:rsid w:val="009F7D4C"/>
    <w:rsid w:val="00A000E9"/>
    <w:rsid w:val="00A00153"/>
    <w:rsid w:val="00A009CD"/>
    <w:rsid w:val="00A00AC6"/>
    <w:rsid w:val="00A00CD5"/>
    <w:rsid w:val="00A0142B"/>
    <w:rsid w:val="00A01574"/>
    <w:rsid w:val="00A01A55"/>
    <w:rsid w:val="00A01AC9"/>
    <w:rsid w:val="00A01B11"/>
    <w:rsid w:val="00A01DFA"/>
    <w:rsid w:val="00A01ED4"/>
    <w:rsid w:val="00A02797"/>
    <w:rsid w:val="00A0296E"/>
    <w:rsid w:val="00A02C2B"/>
    <w:rsid w:val="00A031F4"/>
    <w:rsid w:val="00A036CA"/>
    <w:rsid w:val="00A037AA"/>
    <w:rsid w:val="00A03AD5"/>
    <w:rsid w:val="00A03C67"/>
    <w:rsid w:val="00A04035"/>
    <w:rsid w:val="00A04457"/>
    <w:rsid w:val="00A04A87"/>
    <w:rsid w:val="00A053B3"/>
    <w:rsid w:val="00A05529"/>
    <w:rsid w:val="00A05E97"/>
    <w:rsid w:val="00A05F71"/>
    <w:rsid w:val="00A064C7"/>
    <w:rsid w:val="00A069A8"/>
    <w:rsid w:val="00A06D38"/>
    <w:rsid w:val="00A06DEB"/>
    <w:rsid w:val="00A075D0"/>
    <w:rsid w:val="00A07654"/>
    <w:rsid w:val="00A07ADB"/>
    <w:rsid w:val="00A07B47"/>
    <w:rsid w:val="00A10103"/>
    <w:rsid w:val="00A102B4"/>
    <w:rsid w:val="00A11140"/>
    <w:rsid w:val="00A1128C"/>
    <w:rsid w:val="00A118B2"/>
    <w:rsid w:val="00A11EB7"/>
    <w:rsid w:val="00A1249A"/>
    <w:rsid w:val="00A12573"/>
    <w:rsid w:val="00A12B10"/>
    <w:rsid w:val="00A12B31"/>
    <w:rsid w:val="00A12DDA"/>
    <w:rsid w:val="00A130D6"/>
    <w:rsid w:val="00A13116"/>
    <w:rsid w:val="00A13B1A"/>
    <w:rsid w:val="00A13C54"/>
    <w:rsid w:val="00A13F48"/>
    <w:rsid w:val="00A142F2"/>
    <w:rsid w:val="00A147BB"/>
    <w:rsid w:val="00A15881"/>
    <w:rsid w:val="00A159C2"/>
    <w:rsid w:val="00A15ABB"/>
    <w:rsid w:val="00A15CE1"/>
    <w:rsid w:val="00A15F82"/>
    <w:rsid w:val="00A164AB"/>
    <w:rsid w:val="00A16D03"/>
    <w:rsid w:val="00A17232"/>
    <w:rsid w:val="00A177DB"/>
    <w:rsid w:val="00A17935"/>
    <w:rsid w:val="00A17EBD"/>
    <w:rsid w:val="00A200D4"/>
    <w:rsid w:val="00A20245"/>
    <w:rsid w:val="00A209A8"/>
    <w:rsid w:val="00A209D5"/>
    <w:rsid w:val="00A20BBE"/>
    <w:rsid w:val="00A20E29"/>
    <w:rsid w:val="00A21E6A"/>
    <w:rsid w:val="00A22006"/>
    <w:rsid w:val="00A22473"/>
    <w:rsid w:val="00A224E9"/>
    <w:rsid w:val="00A22663"/>
    <w:rsid w:val="00A22D58"/>
    <w:rsid w:val="00A22DCB"/>
    <w:rsid w:val="00A23580"/>
    <w:rsid w:val="00A244F8"/>
    <w:rsid w:val="00A246BC"/>
    <w:rsid w:val="00A24A5C"/>
    <w:rsid w:val="00A25277"/>
    <w:rsid w:val="00A25537"/>
    <w:rsid w:val="00A256D1"/>
    <w:rsid w:val="00A256E7"/>
    <w:rsid w:val="00A257F0"/>
    <w:rsid w:val="00A2583C"/>
    <w:rsid w:val="00A25A9F"/>
    <w:rsid w:val="00A25C1A"/>
    <w:rsid w:val="00A25F3F"/>
    <w:rsid w:val="00A26160"/>
    <w:rsid w:val="00A262B1"/>
    <w:rsid w:val="00A26595"/>
    <w:rsid w:val="00A266D0"/>
    <w:rsid w:val="00A2678F"/>
    <w:rsid w:val="00A267AB"/>
    <w:rsid w:val="00A26CF5"/>
    <w:rsid w:val="00A27022"/>
    <w:rsid w:val="00A27053"/>
    <w:rsid w:val="00A27CF8"/>
    <w:rsid w:val="00A27DEB"/>
    <w:rsid w:val="00A27FF2"/>
    <w:rsid w:val="00A300B5"/>
    <w:rsid w:val="00A30104"/>
    <w:rsid w:val="00A301D4"/>
    <w:rsid w:val="00A304C7"/>
    <w:rsid w:val="00A30696"/>
    <w:rsid w:val="00A3072F"/>
    <w:rsid w:val="00A30D31"/>
    <w:rsid w:val="00A31877"/>
    <w:rsid w:val="00A31944"/>
    <w:rsid w:val="00A31998"/>
    <w:rsid w:val="00A31A04"/>
    <w:rsid w:val="00A3203C"/>
    <w:rsid w:val="00A32138"/>
    <w:rsid w:val="00A322B6"/>
    <w:rsid w:val="00A322D9"/>
    <w:rsid w:val="00A32D2C"/>
    <w:rsid w:val="00A32EA6"/>
    <w:rsid w:val="00A3331C"/>
    <w:rsid w:val="00A33448"/>
    <w:rsid w:val="00A3349D"/>
    <w:rsid w:val="00A33712"/>
    <w:rsid w:val="00A338DE"/>
    <w:rsid w:val="00A33B9F"/>
    <w:rsid w:val="00A33D05"/>
    <w:rsid w:val="00A3412C"/>
    <w:rsid w:val="00A344C1"/>
    <w:rsid w:val="00A34960"/>
    <w:rsid w:val="00A349E3"/>
    <w:rsid w:val="00A34A25"/>
    <w:rsid w:val="00A35161"/>
    <w:rsid w:val="00A351AD"/>
    <w:rsid w:val="00A35853"/>
    <w:rsid w:val="00A35A08"/>
    <w:rsid w:val="00A35A14"/>
    <w:rsid w:val="00A36180"/>
    <w:rsid w:val="00A36271"/>
    <w:rsid w:val="00A366D3"/>
    <w:rsid w:val="00A36970"/>
    <w:rsid w:val="00A3710A"/>
    <w:rsid w:val="00A372D0"/>
    <w:rsid w:val="00A374C8"/>
    <w:rsid w:val="00A37D19"/>
    <w:rsid w:val="00A4003B"/>
    <w:rsid w:val="00A402E3"/>
    <w:rsid w:val="00A40339"/>
    <w:rsid w:val="00A40681"/>
    <w:rsid w:val="00A40AFD"/>
    <w:rsid w:val="00A40B2C"/>
    <w:rsid w:val="00A40CDD"/>
    <w:rsid w:val="00A40DB9"/>
    <w:rsid w:val="00A40DD7"/>
    <w:rsid w:val="00A40E98"/>
    <w:rsid w:val="00A4163F"/>
    <w:rsid w:val="00A416C8"/>
    <w:rsid w:val="00A41E70"/>
    <w:rsid w:val="00A4213B"/>
    <w:rsid w:val="00A42521"/>
    <w:rsid w:val="00A432CD"/>
    <w:rsid w:val="00A43828"/>
    <w:rsid w:val="00A43B0E"/>
    <w:rsid w:val="00A43F1D"/>
    <w:rsid w:val="00A440EB"/>
    <w:rsid w:val="00A44773"/>
    <w:rsid w:val="00A44B2F"/>
    <w:rsid w:val="00A44EE4"/>
    <w:rsid w:val="00A45127"/>
    <w:rsid w:val="00A451B0"/>
    <w:rsid w:val="00A454C1"/>
    <w:rsid w:val="00A454D9"/>
    <w:rsid w:val="00A45694"/>
    <w:rsid w:val="00A457DC"/>
    <w:rsid w:val="00A45E9A"/>
    <w:rsid w:val="00A45FF6"/>
    <w:rsid w:val="00A46616"/>
    <w:rsid w:val="00A46AB1"/>
    <w:rsid w:val="00A46DBB"/>
    <w:rsid w:val="00A46F69"/>
    <w:rsid w:val="00A47ECB"/>
    <w:rsid w:val="00A50068"/>
    <w:rsid w:val="00A5049F"/>
    <w:rsid w:val="00A506E8"/>
    <w:rsid w:val="00A5077E"/>
    <w:rsid w:val="00A5120A"/>
    <w:rsid w:val="00A51731"/>
    <w:rsid w:val="00A519F8"/>
    <w:rsid w:val="00A51B26"/>
    <w:rsid w:val="00A51F47"/>
    <w:rsid w:val="00A528FD"/>
    <w:rsid w:val="00A53797"/>
    <w:rsid w:val="00A53AF4"/>
    <w:rsid w:val="00A53C8A"/>
    <w:rsid w:val="00A53D7F"/>
    <w:rsid w:val="00A542AF"/>
    <w:rsid w:val="00A545B1"/>
    <w:rsid w:val="00A54A15"/>
    <w:rsid w:val="00A54BA8"/>
    <w:rsid w:val="00A54BE9"/>
    <w:rsid w:val="00A54FAB"/>
    <w:rsid w:val="00A55378"/>
    <w:rsid w:val="00A5540D"/>
    <w:rsid w:val="00A56466"/>
    <w:rsid w:val="00A56D78"/>
    <w:rsid w:val="00A575C1"/>
    <w:rsid w:val="00A5772F"/>
    <w:rsid w:val="00A57961"/>
    <w:rsid w:val="00A57CE0"/>
    <w:rsid w:val="00A6060D"/>
    <w:rsid w:val="00A60A90"/>
    <w:rsid w:val="00A60D42"/>
    <w:rsid w:val="00A60D98"/>
    <w:rsid w:val="00A60F21"/>
    <w:rsid w:val="00A60F3F"/>
    <w:rsid w:val="00A61173"/>
    <w:rsid w:val="00A61198"/>
    <w:rsid w:val="00A614C6"/>
    <w:rsid w:val="00A6175F"/>
    <w:rsid w:val="00A61A88"/>
    <w:rsid w:val="00A61B91"/>
    <w:rsid w:val="00A61F5A"/>
    <w:rsid w:val="00A62705"/>
    <w:rsid w:val="00A6295A"/>
    <w:rsid w:val="00A62E84"/>
    <w:rsid w:val="00A62EA1"/>
    <w:rsid w:val="00A62FBB"/>
    <w:rsid w:val="00A63128"/>
    <w:rsid w:val="00A6319A"/>
    <w:rsid w:val="00A63AEE"/>
    <w:rsid w:val="00A63D6E"/>
    <w:rsid w:val="00A63E33"/>
    <w:rsid w:val="00A63F6E"/>
    <w:rsid w:val="00A6411B"/>
    <w:rsid w:val="00A64EB6"/>
    <w:rsid w:val="00A65536"/>
    <w:rsid w:val="00A65DA4"/>
    <w:rsid w:val="00A65DBE"/>
    <w:rsid w:val="00A65F66"/>
    <w:rsid w:val="00A6602A"/>
    <w:rsid w:val="00A668DD"/>
    <w:rsid w:val="00A66A40"/>
    <w:rsid w:val="00A6700B"/>
    <w:rsid w:val="00A67159"/>
    <w:rsid w:val="00A672A8"/>
    <w:rsid w:val="00A6771E"/>
    <w:rsid w:val="00A67D68"/>
    <w:rsid w:val="00A67F3C"/>
    <w:rsid w:val="00A70194"/>
    <w:rsid w:val="00A70365"/>
    <w:rsid w:val="00A703CE"/>
    <w:rsid w:val="00A70ADC"/>
    <w:rsid w:val="00A71842"/>
    <w:rsid w:val="00A71887"/>
    <w:rsid w:val="00A71AE5"/>
    <w:rsid w:val="00A721DC"/>
    <w:rsid w:val="00A722B1"/>
    <w:rsid w:val="00A72384"/>
    <w:rsid w:val="00A72A49"/>
    <w:rsid w:val="00A72B5A"/>
    <w:rsid w:val="00A72BD5"/>
    <w:rsid w:val="00A7326D"/>
    <w:rsid w:val="00A738B3"/>
    <w:rsid w:val="00A73923"/>
    <w:rsid w:val="00A73C64"/>
    <w:rsid w:val="00A744EB"/>
    <w:rsid w:val="00A74A05"/>
    <w:rsid w:val="00A74B0B"/>
    <w:rsid w:val="00A74D81"/>
    <w:rsid w:val="00A75201"/>
    <w:rsid w:val="00A75246"/>
    <w:rsid w:val="00A752EE"/>
    <w:rsid w:val="00A75641"/>
    <w:rsid w:val="00A759B7"/>
    <w:rsid w:val="00A75B2E"/>
    <w:rsid w:val="00A760E5"/>
    <w:rsid w:val="00A76145"/>
    <w:rsid w:val="00A7674B"/>
    <w:rsid w:val="00A768C7"/>
    <w:rsid w:val="00A769F9"/>
    <w:rsid w:val="00A770E2"/>
    <w:rsid w:val="00A771C4"/>
    <w:rsid w:val="00A772F2"/>
    <w:rsid w:val="00A77900"/>
    <w:rsid w:val="00A77DBE"/>
    <w:rsid w:val="00A77E7E"/>
    <w:rsid w:val="00A8010D"/>
    <w:rsid w:val="00A80BEA"/>
    <w:rsid w:val="00A80F4E"/>
    <w:rsid w:val="00A80FD8"/>
    <w:rsid w:val="00A8112A"/>
    <w:rsid w:val="00A813F5"/>
    <w:rsid w:val="00A816CC"/>
    <w:rsid w:val="00A81A7E"/>
    <w:rsid w:val="00A81D99"/>
    <w:rsid w:val="00A81F3C"/>
    <w:rsid w:val="00A8204E"/>
    <w:rsid w:val="00A83115"/>
    <w:rsid w:val="00A83831"/>
    <w:rsid w:val="00A84283"/>
    <w:rsid w:val="00A845C2"/>
    <w:rsid w:val="00A848BF"/>
    <w:rsid w:val="00A84D46"/>
    <w:rsid w:val="00A84E11"/>
    <w:rsid w:val="00A84E51"/>
    <w:rsid w:val="00A84F1C"/>
    <w:rsid w:val="00A851C6"/>
    <w:rsid w:val="00A85200"/>
    <w:rsid w:val="00A8526D"/>
    <w:rsid w:val="00A854AE"/>
    <w:rsid w:val="00A85C00"/>
    <w:rsid w:val="00A85D5B"/>
    <w:rsid w:val="00A86C5F"/>
    <w:rsid w:val="00A86ED1"/>
    <w:rsid w:val="00A879ED"/>
    <w:rsid w:val="00A87F5C"/>
    <w:rsid w:val="00A902FF"/>
    <w:rsid w:val="00A90768"/>
    <w:rsid w:val="00A907B9"/>
    <w:rsid w:val="00A90895"/>
    <w:rsid w:val="00A90B1F"/>
    <w:rsid w:val="00A91288"/>
    <w:rsid w:val="00A9180F"/>
    <w:rsid w:val="00A91965"/>
    <w:rsid w:val="00A91C16"/>
    <w:rsid w:val="00A92065"/>
    <w:rsid w:val="00A928AD"/>
    <w:rsid w:val="00A92F27"/>
    <w:rsid w:val="00A933BC"/>
    <w:rsid w:val="00A9377F"/>
    <w:rsid w:val="00A93CB9"/>
    <w:rsid w:val="00A9474C"/>
    <w:rsid w:val="00A948D6"/>
    <w:rsid w:val="00A94AD5"/>
    <w:rsid w:val="00A94C37"/>
    <w:rsid w:val="00A94C38"/>
    <w:rsid w:val="00A95C0D"/>
    <w:rsid w:val="00A9618E"/>
    <w:rsid w:val="00A9638B"/>
    <w:rsid w:val="00A971BF"/>
    <w:rsid w:val="00A975F1"/>
    <w:rsid w:val="00A9791F"/>
    <w:rsid w:val="00AA0039"/>
    <w:rsid w:val="00AA056B"/>
    <w:rsid w:val="00AA0594"/>
    <w:rsid w:val="00AA0761"/>
    <w:rsid w:val="00AA084E"/>
    <w:rsid w:val="00AA0919"/>
    <w:rsid w:val="00AA181E"/>
    <w:rsid w:val="00AA1E95"/>
    <w:rsid w:val="00AA22FC"/>
    <w:rsid w:val="00AA2520"/>
    <w:rsid w:val="00AA2BEC"/>
    <w:rsid w:val="00AA2C6F"/>
    <w:rsid w:val="00AA2CC5"/>
    <w:rsid w:val="00AA3671"/>
    <w:rsid w:val="00AA36C8"/>
    <w:rsid w:val="00AA38D9"/>
    <w:rsid w:val="00AA4AE8"/>
    <w:rsid w:val="00AA5016"/>
    <w:rsid w:val="00AA5137"/>
    <w:rsid w:val="00AA53BF"/>
    <w:rsid w:val="00AA564F"/>
    <w:rsid w:val="00AA56BA"/>
    <w:rsid w:val="00AA574F"/>
    <w:rsid w:val="00AA5A0C"/>
    <w:rsid w:val="00AA66ED"/>
    <w:rsid w:val="00AA6799"/>
    <w:rsid w:val="00AA68A8"/>
    <w:rsid w:val="00AA6B03"/>
    <w:rsid w:val="00AA6C9A"/>
    <w:rsid w:val="00AA6E42"/>
    <w:rsid w:val="00AB01C5"/>
    <w:rsid w:val="00AB08DC"/>
    <w:rsid w:val="00AB0E10"/>
    <w:rsid w:val="00AB0E8F"/>
    <w:rsid w:val="00AB114E"/>
    <w:rsid w:val="00AB1657"/>
    <w:rsid w:val="00AB1690"/>
    <w:rsid w:val="00AB18DE"/>
    <w:rsid w:val="00AB1A0C"/>
    <w:rsid w:val="00AB1E4D"/>
    <w:rsid w:val="00AB1FDC"/>
    <w:rsid w:val="00AB2418"/>
    <w:rsid w:val="00AB27A9"/>
    <w:rsid w:val="00AB3126"/>
    <w:rsid w:val="00AB3255"/>
    <w:rsid w:val="00AB33E9"/>
    <w:rsid w:val="00AB40A2"/>
    <w:rsid w:val="00AB521D"/>
    <w:rsid w:val="00AB582D"/>
    <w:rsid w:val="00AB69E3"/>
    <w:rsid w:val="00AB6FB6"/>
    <w:rsid w:val="00AB78DF"/>
    <w:rsid w:val="00AB7ADE"/>
    <w:rsid w:val="00AC06C6"/>
    <w:rsid w:val="00AC06FD"/>
    <w:rsid w:val="00AC0791"/>
    <w:rsid w:val="00AC22A4"/>
    <w:rsid w:val="00AC2576"/>
    <w:rsid w:val="00AC2BC0"/>
    <w:rsid w:val="00AC3004"/>
    <w:rsid w:val="00AC3438"/>
    <w:rsid w:val="00AC36DF"/>
    <w:rsid w:val="00AC3B15"/>
    <w:rsid w:val="00AC4249"/>
    <w:rsid w:val="00AC43FB"/>
    <w:rsid w:val="00AC4479"/>
    <w:rsid w:val="00AC454E"/>
    <w:rsid w:val="00AC4585"/>
    <w:rsid w:val="00AC45A3"/>
    <w:rsid w:val="00AC4CC9"/>
    <w:rsid w:val="00AC5363"/>
    <w:rsid w:val="00AC583E"/>
    <w:rsid w:val="00AC5918"/>
    <w:rsid w:val="00AC5973"/>
    <w:rsid w:val="00AC5CC9"/>
    <w:rsid w:val="00AC6910"/>
    <w:rsid w:val="00AC6A5C"/>
    <w:rsid w:val="00AC74DA"/>
    <w:rsid w:val="00AC79D0"/>
    <w:rsid w:val="00AC7AFE"/>
    <w:rsid w:val="00AD02C6"/>
    <w:rsid w:val="00AD10CA"/>
    <w:rsid w:val="00AD1A71"/>
    <w:rsid w:val="00AD1CB6"/>
    <w:rsid w:val="00AD23E8"/>
    <w:rsid w:val="00AD24B5"/>
    <w:rsid w:val="00AD2837"/>
    <w:rsid w:val="00AD29A9"/>
    <w:rsid w:val="00AD2D90"/>
    <w:rsid w:val="00AD2DAA"/>
    <w:rsid w:val="00AD2E10"/>
    <w:rsid w:val="00AD2E74"/>
    <w:rsid w:val="00AD2E7A"/>
    <w:rsid w:val="00AD31C1"/>
    <w:rsid w:val="00AD35FD"/>
    <w:rsid w:val="00AD3680"/>
    <w:rsid w:val="00AD3BDE"/>
    <w:rsid w:val="00AD4666"/>
    <w:rsid w:val="00AD4FA9"/>
    <w:rsid w:val="00AD51B5"/>
    <w:rsid w:val="00AD52F4"/>
    <w:rsid w:val="00AD57A6"/>
    <w:rsid w:val="00AD5EB1"/>
    <w:rsid w:val="00AD5F98"/>
    <w:rsid w:val="00AD6CF3"/>
    <w:rsid w:val="00AD75DC"/>
    <w:rsid w:val="00AD79DF"/>
    <w:rsid w:val="00AD7B71"/>
    <w:rsid w:val="00AD7BE2"/>
    <w:rsid w:val="00AD7DC3"/>
    <w:rsid w:val="00AE0238"/>
    <w:rsid w:val="00AE085D"/>
    <w:rsid w:val="00AE09E7"/>
    <w:rsid w:val="00AE0A53"/>
    <w:rsid w:val="00AE0ADB"/>
    <w:rsid w:val="00AE11C8"/>
    <w:rsid w:val="00AE12DA"/>
    <w:rsid w:val="00AE1429"/>
    <w:rsid w:val="00AE1910"/>
    <w:rsid w:val="00AE20ED"/>
    <w:rsid w:val="00AE21F1"/>
    <w:rsid w:val="00AE29A8"/>
    <w:rsid w:val="00AE2AC8"/>
    <w:rsid w:val="00AE2C03"/>
    <w:rsid w:val="00AE2E25"/>
    <w:rsid w:val="00AE2F8F"/>
    <w:rsid w:val="00AE332B"/>
    <w:rsid w:val="00AE3456"/>
    <w:rsid w:val="00AE3CF6"/>
    <w:rsid w:val="00AE423A"/>
    <w:rsid w:val="00AE42DE"/>
    <w:rsid w:val="00AE52A6"/>
    <w:rsid w:val="00AE623A"/>
    <w:rsid w:val="00AE665E"/>
    <w:rsid w:val="00AE68AB"/>
    <w:rsid w:val="00AE7044"/>
    <w:rsid w:val="00AE73B6"/>
    <w:rsid w:val="00AE7827"/>
    <w:rsid w:val="00AE7AF5"/>
    <w:rsid w:val="00AF032C"/>
    <w:rsid w:val="00AF0A8F"/>
    <w:rsid w:val="00AF13AE"/>
    <w:rsid w:val="00AF1740"/>
    <w:rsid w:val="00AF1EBD"/>
    <w:rsid w:val="00AF21E4"/>
    <w:rsid w:val="00AF246C"/>
    <w:rsid w:val="00AF2DDC"/>
    <w:rsid w:val="00AF340F"/>
    <w:rsid w:val="00AF3537"/>
    <w:rsid w:val="00AF4032"/>
    <w:rsid w:val="00AF41EF"/>
    <w:rsid w:val="00AF4555"/>
    <w:rsid w:val="00AF465D"/>
    <w:rsid w:val="00AF47D9"/>
    <w:rsid w:val="00AF4D2A"/>
    <w:rsid w:val="00AF4DEF"/>
    <w:rsid w:val="00AF4FDF"/>
    <w:rsid w:val="00AF5330"/>
    <w:rsid w:val="00AF5898"/>
    <w:rsid w:val="00AF59F3"/>
    <w:rsid w:val="00AF62B3"/>
    <w:rsid w:val="00AF645D"/>
    <w:rsid w:val="00AF722D"/>
    <w:rsid w:val="00AF748D"/>
    <w:rsid w:val="00AF74CB"/>
    <w:rsid w:val="00AF7588"/>
    <w:rsid w:val="00AF76CB"/>
    <w:rsid w:val="00AF795D"/>
    <w:rsid w:val="00B001D0"/>
    <w:rsid w:val="00B0021C"/>
    <w:rsid w:val="00B005E3"/>
    <w:rsid w:val="00B00B13"/>
    <w:rsid w:val="00B0199A"/>
    <w:rsid w:val="00B01F80"/>
    <w:rsid w:val="00B0239D"/>
    <w:rsid w:val="00B024D2"/>
    <w:rsid w:val="00B033AC"/>
    <w:rsid w:val="00B03778"/>
    <w:rsid w:val="00B03996"/>
    <w:rsid w:val="00B04196"/>
    <w:rsid w:val="00B04309"/>
    <w:rsid w:val="00B04515"/>
    <w:rsid w:val="00B0475A"/>
    <w:rsid w:val="00B04A25"/>
    <w:rsid w:val="00B0502D"/>
    <w:rsid w:val="00B056F7"/>
    <w:rsid w:val="00B05AF1"/>
    <w:rsid w:val="00B05B1D"/>
    <w:rsid w:val="00B05BBB"/>
    <w:rsid w:val="00B05FCC"/>
    <w:rsid w:val="00B06980"/>
    <w:rsid w:val="00B075A9"/>
    <w:rsid w:val="00B0787D"/>
    <w:rsid w:val="00B121D0"/>
    <w:rsid w:val="00B126D1"/>
    <w:rsid w:val="00B1279F"/>
    <w:rsid w:val="00B129D3"/>
    <w:rsid w:val="00B12C26"/>
    <w:rsid w:val="00B13E5A"/>
    <w:rsid w:val="00B13EF4"/>
    <w:rsid w:val="00B1412F"/>
    <w:rsid w:val="00B14222"/>
    <w:rsid w:val="00B144CD"/>
    <w:rsid w:val="00B156AA"/>
    <w:rsid w:val="00B158EA"/>
    <w:rsid w:val="00B15E6A"/>
    <w:rsid w:val="00B15F1C"/>
    <w:rsid w:val="00B16AA5"/>
    <w:rsid w:val="00B17019"/>
    <w:rsid w:val="00B171AE"/>
    <w:rsid w:val="00B179BA"/>
    <w:rsid w:val="00B17A96"/>
    <w:rsid w:val="00B17B87"/>
    <w:rsid w:val="00B17CD5"/>
    <w:rsid w:val="00B17EF7"/>
    <w:rsid w:val="00B2007E"/>
    <w:rsid w:val="00B21AC9"/>
    <w:rsid w:val="00B21B22"/>
    <w:rsid w:val="00B21E8E"/>
    <w:rsid w:val="00B222EC"/>
    <w:rsid w:val="00B226D9"/>
    <w:rsid w:val="00B2287B"/>
    <w:rsid w:val="00B22E3D"/>
    <w:rsid w:val="00B22E97"/>
    <w:rsid w:val="00B23126"/>
    <w:rsid w:val="00B2355D"/>
    <w:rsid w:val="00B23852"/>
    <w:rsid w:val="00B23CE6"/>
    <w:rsid w:val="00B241C5"/>
    <w:rsid w:val="00B24320"/>
    <w:rsid w:val="00B243B1"/>
    <w:rsid w:val="00B2499F"/>
    <w:rsid w:val="00B249AF"/>
    <w:rsid w:val="00B24FAC"/>
    <w:rsid w:val="00B2520A"/>
    <w:rsid w:val="00B25F31"/>
    <w:rsid w:val="00B26C5D"/>
    <w:rsid w:val="00B26EC4"/>
    <w:rsid w:val="00B270BD"/>
    <w:rsid w:val="00B27792"/>
    <w:rsid w:val="00B27AC4"/>
    <w:rsid w:val="00B27B37"/>
    <w:rsid w:val="00B27F34"/>
    <w:rsid w:val="00B302C5"/>
    <w:rsid w:val="00B3049B"/>
    <w:rsid w:val="00B30C8B"/>
    <w:rsid w:val="00B31277"/>
    <w:rsid w:val="00B31449"/>
    <w:rsid w:val="00B319BF"/>
    <w:rsid w:val="00B31A2E"/>
    <w:rsid w:val="00B31D2E"/>
    <w:rsid w:val="00B31E53"/>
    <w:rsid w:val="00B322D5"/>
    <w:rsid w:val="00B3263F"/>
    <w:rsid w:val="00B326E2"/>
    <w:rsid w:val="00B33905"/>
    <w:rsid w:val="00B34BAE"/>
    <w:rsid w:val="00B34DD5"/>
    <w:rsid w:val="00B3585A"/>
    <w:rsid w:val="00B35DB1"/>
    <w:rsid w:val="00B35E98"/>
    <w:rsid w:val="00B361E9"/>
    <w:rsid w:val="00B36230"/>
    <w:rsid w:val="00B363D3"/>
    <w:rsid w:val="00B363FD"/>
    <w:rsid w:val="00B36D15"/>
    <w:rsid w:val="00B37A75"/>
    <w:rsid w:val="00B37BA1"/>
    <w:rsid w:val="00B40196"/>
    <w:rsid w:val="00B405E9"/>
    <w:rsid w:val="00B40677"/>
    <w:rsid w:val="00B410ED"/>
    <w:rsid w:val="00B4118A"/>
    <w:rsid w:val="00B41240"/>
    <w:rsid w:val="00B41661"/>
    <w:rsid w:val="00B4172C"/>
    <w:rsid w:val="00B41D05"/>
    <w:rsid w:val="00B41D3F"/>
    <w:rsid w:val="00B420F5"/>
    <w:rsid w:val="00B42143"/>
    <w:rsid w:val="00B42232"/>
    <w:rsid w:val="00B42323"/>
    <w:rsid w:val="00B42A5B"/>
    <w:rsid w:val="00B42C56"/>
    <w:rsid w:val="00B434B5"/>
    <w:rsid w:val="00B4381B"/>
    <w:rsid w:val="00B438D4"/>
    <w:rsid w:val="00B43AD6"/>
    <w:rsid w:val="00B43D7A"/>
    <w:rsid w:val="00B44639"/>
    <w:rsid w:val="00B44851"/>
    <w:rsid w:val="00B44BCC"/>
    <w:rsid w:val="00B44F29"/>
    <w:rsid w:val="00B45A43"/>
    <w:rsid w:val="00B464AC"/>
    <w:rsid w:val="00B469F5"/>
    <w:rsid w:val="00B46DEE"/>
    <w:rsid w:val="00B4767F"/>
    <w:rsid w:val="00B47BA6"/>
    <w:rsid w:val="00B47CEE"/>
    <w:rsid w:val="00B47E67"/>
    <w:rsid w:val="00B507EC"/>
    <w:rsid w:val="00B50A47"/>
    <w:rsid w:val="00B50AB7"/>
    <w:rsid w:val="00B50D8A"/>
    <w:rsid w:val="00B513FA"/>
    <w:rsid w:val="00B52441"/>
    <w:rsid w:val="00B53344"/>
    <w:rsid w:val="00B53542"/>
    <w:rsid w:val="00B54AE9"/>
    <w:rsid w:val="00B551C8"/>
    <w:rsid w:val="00B556A1"/>
    <w:rsid w:val="00B5576E"/>
    <w:rsid w:val="00B55885"/>
    <w:rsid w:val="00B55F66"/>
    <w:rsid w:val="00B5634F"/>
    <w:rsid w:val="00B5635D"/>
    <w:rsid w:val="00B565C1"/>
    <w:rsid w:val="00B5678C"/>
    <w:rsid w:val="00B568D3"/>
    <w:rsid w:val="00B56A79"/>
    <w:rsid w:val="00B56DEB"/>
    <w:rsid w:val="00B56F55"/>
    <w:rsid w:val="00B57A87"/>
    <w:rsid w:val="00B60510"/>
    <w:rsid w:val="00B60534"/>
    <w:rsid w:val="00B609C4"/>
    <w:rsid w:val="00B60B54"/>
    <w:rsid w:val="00B61092"/>
    <w:rsid w:val="00B616C6"/>
    <w:rsid w:val="00B6185F"/>
    <w:rsid w:val="00B61B4F"/>
    <w:rsid w:val="00B61E25"/>
    <w:rsid w:val="00B61EC7"/>
    <w:rsid w:val="00B62E24"/>
    <w:rsid w:val="00B62FDC"/>
    <w:rsid w:val="00B63073"/>
    <w:rsid w:val="00B63A6B"/>
    <w:rsid w:val="00B63EC5"/>
    <w:rsid w:val="00B63FEA"/>
    <w:rsid w:val="00B64632"/>
    <w:rsid w:val="00B64F6D"/>
    <w:rsid w:val="00B65087"/>
    <w:rsid w:val="00B65353"/>
    <w:rsid w:val="00B65659"/>
    <w:rsid w:val="00B65AF3"/>
    <w:rsid w:val="00B65C06"/>
    <w:rsid w:val="00B66470"/>
    <w:rsid w:val="00B665AD"/>
    <w:rsid w:val="00B66E66"/>
    <w:rsid w:val="00B67254"/>
    <w:rsid w:val="00B6726C"/>
    <w:rsid w:val="00B67305"/>
    <w:rsid w:val="00B678C8"/>
    <w:rsid w:val="00B679B5"/>
    <w:rsid w:val="00B700F5"/>
    <w:rsid w:val="00B701F8"/>
    <w:rsid w:val="00B719B7"/>
    <w:rsid w:val="00B72053"/>
    <w:rsid w:val="00B721FD"/>
    <w:rsid w:val="00B72C55"/>
    <w:rsid w:val="00B72ED6"/>
    <w:rsid w:val="00B73568"/>
    <w:rsid w:val="00B73A84"/>
    <w:rsid w:val="00B73AC6"/>
    <w:rsid w:val="00B74172"/>
    <w:rsid w:val="00B743EE"/>
    <w:rsid w:val="00B748B0"/>
    <w:rsid w:val="00B74C13"/>
    <w:rsid w:val="00B74F57"/>
    <w:rsid w:val="00B74F5E"/>
    <w:rsid w:val="00B74F66"/>
    <w:rsid w:val="00B75211"/>
    <w:rsid w:val="00B755F9"/>
    <w:rsid w:val="00B75947"/>
    <w:rsid w:val="00B75AF4"/>
    <w:rsid w:val="00B75DDA"/>
    <w:rsid w:val="00B75E0F"/>
    <w:rsid w:val="00B75F71"/>
    <w:rsid w:val="00B7632F"/>
    <w:rsid w:val="00B763DE"/>
    <w:rsid w:val="00B76957"/>
    <w:rsid w:val="00B776F1"/>
    <w:rsid w:val="00B77880"/>
    <w:rsid w:val="00B77B04"/>
    <w:rsid w:val="00B77FF7"/>
    <w:rsid w:val="00B805A2"/>
    <w:rsid w:val="00B806D2"/>
    <w:rsid w:val="00B8077C"/>
    <w:rsid w:val="00B807C8"/>
    <w:rsid w:val="00B80BB9"/>
    <w:rsid w:val="00B80D1F"/>
    <w:rsid w:val="00B80EFB"/>
    <w:rsid w:val="00B816B3"/>
    <w:rsid w:val="00B816FD"/>
    <w:rsid w:val="00B81746"/>
    <w:rsid w:val="00B817BE"/>
    <w:rsid w:val="00B81AAC"/>
    <w:rsid w:val="00B81F02"/>
    <w:rsid w:val="00B82287"/>
    <w:rsid w:val="00B82783"/>
    <w:rsid w:val="00B82B32"/>
    <w:rsid w:val="00B82B76"/>
    <w:rsid w:val="00B82E87"/>
    <w:rsid w:val="00B837E3"/>
    <w:rsid w:val="00B83951"/>
    <w:rsid w:val="00B83D2F"/>
    <w:rsid w:val="00B84278"/>
    <w:rsid w:val="00B849B1"/>
    <w:rsid w:val="00B84BCA"/>
    <w:rsid w:val="00B84C0F"/>
    <w:rsid w:val="00B85303"/>
    <w:rsid w:val="00B859B3"/>
    <w:rsid w:val="00B85E8B"/>
    <w:rsid w:val="00B85F70"/>
    <w:rsid w:val="00B863F4"/>
    <w:rsid w:val="00B86699"/>
    <w:rsid w:val="00B872BA"/>
    <w:rsid w:val="00B875CE"/>
    <w:rsid w:val="00B87AD8"/>
    <w:rsid w:val="00B9092A"/>
    <w:rsid w:val="00B9166F"/>
    <w:rsid w:val="00B91875"/>
    <w:rsid w:val="00B91C4F"/>
    <w:rsid w:val="00B92498"/>
    <w:rsid w:val="00B92811"/>
    <w:rsid w:val="00B9289D"/>
    <w:rsid w:val="00B92C22"/>
    <w:rsid w:val="00B93006"/>
    <w:rsid w:val="00B93087"/>
    <w:rsid w:val="00B9317A"/>
    <w:rsid w:val="00B93436"/>
    <w:rsid w:val="00B93745"/>
    <w:rsid w:val="00B937CD"/>
    <w:rsid w:val="00B93CD8"/>
    <w:rsid w:val="00B9402E"/>
    <w:rsid w:val="00B94319"/>
    <w:rsid w:val="00B9443A"/>
    <w:rsid w:val="00B94583"/>
    <w:rsid w:val="00B95A55"/>
    <w:rsid w:val="00B9654B"/>
    <w:rsid w:val="00B9707F"/>
    <w:rsid w:val="00B978E4"/>
    <w:rsid w:val="00BA10C8"/>
    <w:rsid w:val="00BA17AE"/>
    <w:rsid w:val="00BA1F24"/>
    <w:rsid w:val="00BA20F7"/>
    <w:rsid w:val="00BA252F"/>
    <w:rsid w:val="00BA28B2"/>
    <w:rsid w:val="00BA315A"/>
    <w:rsid w:val="00BA38AC"/>
    <w:rsid w:val="00BA3CCB"/>
    <w:rsid w:val="00BA47AB"/>
    <w:rsid w:val="00BA4BF2"/>
    <w:rsid w:val="00BA4D43"/>
    <w:rsid w:val="00BA4DF2"/>
    <w:rsid w:val="00BA4EBB"/>
    <w:rsid w:val="00BA5449"/>
    <w:rsid w:val="00BA58DE"/>
    <w:rsid w:val="00BA5E2C"/>
    <w:rsid w:val="00BA61C2"/>
    <w:rsid w:val="00BA6895"/>
    <w:rsid w:val="00BA6B4E"/>
    <w:rsid w:val="00BA6E91"/>
    <w:rsid w:val="00BA744A"/>
    <w:rsid w:val="00BA757B"/>
    <w:rsid w:val="00BA776B"/>
    <w:rsid w:val="00BA7A47"/>
    <w:rsid w:val="00BA7B9D"/>
    <w:rsid w:val="00BA7F7E"/>
    <w:rsid w:val="00BB0407"/>
    <w:rsid w:val="00BB04FC"/>
    <w:rsid w:val="00BB057E"/>
    <w:rsid w:val="00BB0701"/>
    <w:rsid w:val="00BB07D5"/>
    <w:rsid w:val="00BB090F"/>
    <w:rsid w:val="00BB11C1"/>
    <w:rsid w:val="00BB19ED"/>
    <w:rsid w:val="00BB1E64"/>
    <w:rsid w:val="00BB238E"/>
    <w:rsid w:val="00BB279E"/>
    <w:rsid w:val="00BB2A01"/>
    <w:rsid w:val="00BB2BAB"/>
    <w:rsid w:val="00BB2DDC"/>
    <w:rsid w:val="00BB2FC7"/>
    <w:rsid w:val="00BB38AD"/>
    <w:rsid w:val="00BB3956"/>
    <w:rsid w:val="00BB3A62"/>
    <w:rsid w:val="00BB3B3D"/>
    <w:rsid w:val="00BB3CC9"/>
    <w:rsid w:val="00BB3E25"/>
    <w:rsid w:val="00BB3E8E"/>
    <w:rsid w:val="00BB3F95"/>
    <w:rsid w:val="00BB40F5"/>
    <w:rsid w:val="00BB4175"/>
    <w:rsid w:val="00BB42F6"/>
    <w:rsid w:val="00BB4946"/>
    <w:rsid w:val="00BB49BC"/>
    <w:rsid w:val="00BB4A06"/>
    <w:rsid w:val="00BB4F7D"/>
    <w:rsid w:val="00BB5096"/>
    <w:rsid w:val="00BB5108"/>
    <w:rsid w:val="00BB5908"/>
    <w:rsid w:val="00BB59BD"/>
    <w:rsid w:val="00BB5C8B"/>
    <w:rsid w:val="00BB6023"/>
    <w:rsid w:val="00BB603E"/>
    <w:rsid w:val="00BB649E"/>
    <w:rsid w:val="00BB671C"/>
    <w:rsid w:val="00BB67BE"/>
    <w:rsid w:val="00BB69C4"/>
    <w:rsid w:val="00BB6E64"/>
    <w:rsid w:val="00BB6FDD"/>
    <w:rsid w:val="00BB7985"/>
    <w:rsid w:val="00BB7BA3"/>
    <w:rsid w:val="00BB7CFE"/>
    <w:rsid w:val="00BC01C1"/>
    <w:rsid w:val="00BC06A7"/>
    <w:rsid w:val="00BC0F83"/>
    <w:rsid w:val="00BC1047"/>
    <w:rsid w:val="00BC20FE"/>
    <w:rsid w:val="00BC2132"/>
    <w:rsid w:val="00BC27CF"/>
    <w:rsid w:val="00BC27D7"/>
    <w:rsid w:val="00BC2CAB"/>
    <w:rsid w:val="00BC30CE"/>
    <w:rsid w:val="00BC32A3"/>
    <w:rsid w:val="00BC370F"/>
    <w:rsid w:val="00BC3F6D"/>
    <w:rsid w:val="00BC408E"/>
    <w:rsid w:val="00BC4F4B"/>
    <w:rsid w:val="00BC549C"/>
    <w:rsid w:val="00BC56B7"/>
    <w:rsid w:val="00BC5799"/>
    <w:rsid w:val="00BC58B1"/>
    <w:rsid w:val="00BC59A6"/>
    <w:rsid w:val="00BC59F7"/>
    <w:rsid w:val="00BC6867"/>
    <w:rsid w:val="00BC69BE"/>
    <w:rsid w:val="00BC6F9C"/>
    <w:rsid w:val="00BC7D54"/>
    <w:rsid w:val="00BC7ED6"/>
    <w:rsid w:val="00BD0B14"/>
    <w:rsid w:val="00BD1092"/>
    <w:rsid w:val="00BD1479"/>
    <w:rsid w:val="00BD19C2"/>
    <w:rsid w:val="00BD19E5"/>
    <w:rsid w:val="00BD1B8F"/>
    <w:rsid w:val="00BD1C50"/>
    <w:rsid w:val="00BD1EF4"/>
    <w:rsid w:val="00BD2766"/>
    <w:rsid w:val="00BD2ACF"/>
    <w:rsid w:val="00BD2FEB"/>
    <w:rsid w:val="00BD33E3"/>
    <w:rsid w:val="00BD3452"/>
    <w:rsid w:val="00BD3826"/>
    <w:rsid w:val="00BD4303"/>
    <w:rsid w:val="00BD454F"/>
    <w:rsid w:val="00BD45A0"/>
    <w:rsid w:val="00BD4F93"/>
    <w:rsid w:val="00BD536F"/>
    <w:rsid w:val="00BD5B20"/>
    <w:rsid w:val="00BD5D1C"/>
    <w:rsid w:val="00BD65E3"/>
    <w:rsid w:val="00BD67EC"/>
    <w:rsid w:val="00BD6A89"/>
    <w:rsid w:val="00BD6F00"/>
    <w:rsid w:val="00BD708F"/>
    <w:rsid w:val="00BD75DB"/>
    <w:rsid w:val="00BD7B9E"/>
    <w:rsid w:val="00BE027E"/>
    <w:rsid w:val="00BE0841"/>
    <w:rsid w:val="00BE085B"/>
    <w:rsid w:val="00BE0A01"/>
    <w:rsid w:val="00BE0C5A"/>
    <w:rsid w:val="00BE0E59"/>
    <w:rsid w:val="00BE1732"/>
    <w:rsid w:val="00BE1CBA"/>
    <w:rsid w:val="00BE2577"/>
    <w:rsid w:val="00BE260A"/>
    <w:rsid w:val="00BE2C47"/>
    <w:rsid w:val="00BE2E05"/>
    <w:rsid w:val="00BE3269"/>
    <w:rsid w:val="00BE3546"/>
    <w:rsid w:val="00BE3553"/>
    <w:rsid w:val="00BE3C36"/>
    <w:rsid w:val="00BE41E0"/>
    <w:rsid w:val="00BE4DDE"/>
    <w:rsid w:val="00BE5377"/>
    <w:rsid w:val="00BE5B21"/>
    <w:rsid w:val="00BE5CF5"/>
    <w:rsid w:val="00BE6076"/>
    <w:rsid w:val="00BE60E4"/>
    <w:rsid w:val="00BE63FC"/>
    <w:rsid w:val="00BE6A66"/>
    <w:rsid w:val="00BE6F23"/>
    <w:rsid w:val="00BE7005"/>
    <w:rsid w:val="00BE72FE"/>
    <w:rsid w:val="00BE7B1D"/>
    <w:rsid w:val="00BF01B7"/>
    <w:rsid w:val="00BF08A0"/>
    <w:rsid w:val="00BF0C6C"/>
    <w:rsid w:val="00BF1474"/>
    <w:rsid w:val="00BF1730"/>
    <w:rsid w:val="00BF29D5"/>
    <w:rsid w:val="00BF2F4B"/>
    <w:rsid w:val="00BF2FFC"/>
    <w:rsid w:val="00BF317A"/>
    <w:rsid w:val="00BF346D"/>
    <w:rsid w:val="00BF3916"/>
    <w:rsid w:val="00BF3AFF"/>
    <w:rsid w:val="00BF3D92"/>
    <w:rsid w:val="00BF547C"/>
    <w:rsid w:val="00BF548E"/>
    <w:rsid w:val="00BF5782"/>
    <w:rsid w:val="00BF6635"/>
    <w:rsid w:val="00BF6652"/>
    <w:rsid w:val="00BF719A"/>
    <w:rsid w:val="00BF7685"/>
    <w:rsid w:val="00C00635"/>
    <w:rsid w:val="00C006DD"/>
    <w:rsid w:val="00C00D5E"/>
    <w:rsid w:val="00C01AFF"/>
    <w:rsid w:val="00C01B2F"/>
    <w:rsid w:val="00C01CA9"/>
    <w:rsid w:val="00C01E42"/>
    <w:rsid w:val="00C0204A"/>
    <w:rsid w:val="00C02C16"/>
    <w:rsid w:val="00C02EFB"/>
    <w:rsid w:val="00C0309E"/>
    <w:rsid w:val="00C03A10"/>
    <w:rsid w:val="00C04436"/>
    <w:rsid w:val="00C04877"/>
    <w:rsid w:val="00C04C5F"/>
    <w:rsid w:val="00C04EF5"/>
    <w:rsid w:val="00C0583C"/>
    <w:rsid w:val="00C05A9B"/>
    <w:rsid w:val="00C06151"/>
    <w:rsid w:val="00C067F9"/>
    <w:rsid w:val="00C0693B"/>
    <w:rsid w:val="00C06CF3"/>
    <w:rsid w:val="00C07200"/>
    <w:rsid w:val="00C073FF"/>
    <w:rsid w:val="00C0744B"/>
    <w:rsid w:val="00C07477"/>
    <w:rsid w:val="00C078AB"/>
    <w:rsid w:val="00C10056"/>
    <w:rsid w:val="00C105BA"/>
    <w:rsid w:val="00C10727"/>
    <w:rsid w:val="00C107EA"/>
    <w:rsid w:val="00C107F0"/>
    <w:rsid w:val="00C10FD4"/>
    <w:rsid w:val="00C11103"/>
    <w:rsid w:val="00C11403"/>
    <w:rsid w:val="00C11835"/>
    <w:rsid w:val="00C1186D"/>
    <w:rsid w:val="00C11B7A"/>
    <w:rsid w:val="00C11E53"/>
    <w:rsid w:val="00C12121"/>
    <w:rsid w:val="00C121F2"/>
    <w:rsid w:val="00C1224D"/>
    <w:rsid w:val="00C12506"/>
    <w:rsid w:val="00C12A8F"/>
    <w:rsid w:val="00C12D92"/>
    <w:rsid w:val="00C1317F"/>
    <w:rsid w:val="00C13283"/>
    <w:rsid w:val="00C13526"/>
    <w:rsid w:val="00C135D3"/>
    <w:rsid w:val="00C140F7"/>
    <w:rsid w:val="00C141B3"/>
    <w:rsid w:val="00C14707"/>
    <w:rsid w:val="00C14C87"/>
    <w:rsid w:val="00C14FC8"/>
    <w:rsid w:val="00C150B0"/>
    <w:rsid w:val="00C159A2"/>
    <w:rsid w:val="00C16972"/>
    <w:rsid w:val="00C16C4C"/>
    <w:rsid w:val="00C16C89"/>
    <w:rsid w:val="00C16F8A"/>
    <w:rsid w:val="00C20C1C"/>
    <w:rsid w:val="00C2154B"/>
    <w:rsid w:val="00C21698"/>
    <w:rsid w:val="00C21717"/>
    <w:rsid w:val="00C21818"/>
    <w:rsid w:val="00C218E4"/>
    <w:rsid w:val="00C21929"/>
    <w:rsid w:val="00C237AE"/>
    <w:rsid w:val="00C23B50"/>
    <w:rsid w:val="00C24064"/>
    <w:rsid w:val="00C2428F"/>
    <w:rsid w:val="00C24363"/>
    <w:rsid w:val="00C247FF"/>
    <w:rsid w:val="00C248FD"/>
    <w:rsid w:val="00C254BA"/>
    <w:rsid w:val="00C25CAD"/>
    <w:rsid w:val="00C26142"/>
    <w:rsid w:val="00C264B0"/>
    <w:rsid w:val="00C26593"/>
    <w:rsid w:val="00C26BF9"/>
    <w:rsid w:val="00C26CD0"/>
    <w:rsid w:val="00C27A05"/>
    <w:rsid w:val="00C27A1F"/>
    <w:rsid w:val="00C301B8"/>
    <w:rsid w:val="00C31211"/>
    <w:rsid w:val="00C312A1"/>
    <w:rsid w:val="00C31385"/>
    <w:rsid w:val="00C31AD4"/>
    <w:rsid w:val="00C31B19"/>
    <w:rsid w:val="00C31C08"/>
    <w:rsid w:val="00C31D98"/>
    <w:rsid w:val="00C3202C"/>
    <w:rsid w:val="00C3238D"/>
    <w:rsid w:val="00C333CC"/>
    <w:rsid w:val="00C335C1"/>
    <w:rsid w:val="00C337F1"/>
    <w:rsid w:val="00C33962"/>
    <w:rsid w:val="00C33CE6"/>
    <w:rsid w:val="00C33CED"/>
    <w:rsid w:val="00C33E76"/>
    <w:rsid w:val="00C33F0E"/>
    <w:rsid w:val="00C34747"/>
    <w:rsid w:val="00C3474F"/>
    <w:rsid w:val="00C34841"/>
    <w:rsid w:val="00C34971"/>
    <w:rsid w:val="00C34BCD"/>
    <w:rsid w:val="00C35665"/>
    <w:rsid w:val="00C357D0"/>
    <w:rsid w:val="00C35C84"/>
    <w:rsid w:val="00C36203"/>
    <w:rsid w:val="00C3776C"/>
    <w:rsid w:val="00C3798B"/>
    <w:rsid w:val="00C379D0"/>
    <w:rsid w:val="00C37BA4"/>
    <w:rsid w:val="00C37C6C"/>
    <w:rsid w:val="00C40271"/>
    <w:rsid w:val="00C403AD"/>
    <w:rsid w:val="00C4087B"/>
    <w:rsid w:val="00C40A9C"/>
    <w:rsid w:val="00C40B01"/>
    <w:rsid w:val="00C40C22"/>
    <w:rsid w:val="00C40C9B"/>
    <w:rsid w:val="00C40CCA"/>
    <w:rsid w:val="00C40D6D"/>
    <w:rsid w:val="00C40F73"/>
    <w:rsid w:val="00C416D3"/>
    <w:rsid w:val="00C41B69"/>
    <w:rsid w:val="00C41D82"/>
    <w:rsid w:val="00C41F2B"/>
    <w:rsid w:val="00C42759"/>
    <w:rsid w:val="00C42AD6"/>
    <w:rsid w:val="00C43E42"/>
    <w:rsid w:val="00C4420E"/>
    <w:rsid w:val="00C44AA9"/>
    <w:rsid w:val="00C45109"/>
    <w:rsid w:val="00C45555"/>
    <w:rsid w:val="00C456C3"/>
    <w:rsid w:val="00C45BD7"/>
    <w:rsid w:val="00C45E44"/>
    <w:rsid w:val="00C462F8"/>
    <w:rsid w:val="00C464BE"/>
    <w:rsid w:val="00C46B34"/>
    <w:rsid w:val="00C46DBD"/>
    <w:rsid w:val="00C479C1"/>
    <w:rsid w:val="00C500C7"/>
    <w:rsid w:val="00C50622"/>
    <w:rsid w:val="00C510C6"/>
    <w:rsid w:val="00C511EB"/>
    <w:rsid w:val="00C519CA"/>
    <w:rsid w:val="00C52198"/>
    <w:rsid w:val="00C521DD"/>
    <w:rsid w:val="00C52329"/>
    <w:rsid w:val="00C52429"/>
    <w:rsid w:val="00C52688"/>
    <w:rsid w:val="00C52B8F"/>
    <w:rsid w:val="00C52BAF"/>
    <w:rsid w:val="00C52CC1"/>
    <w:rsid w:val="00C53361"/>
    <w:rsid w:val="00C538E7"/>
    <w:rsid w:val="00C53A07"/>
    <w:rsid w:val="00C53CC5"/>
    <w:rsid w:val="00C53E92"/>
    <w:rsid w:val="00C53F9A"/>
    <w:rsid w:val="00C54249"/>
    <w:rsid w:val="00C54E0C"/>
    <w:rsid w:val="00C55552"/>
    <w:rsid w:val="00C5559B"/>
    <w:rsid w:val="00C559D8"/>
    <w:rsid w:val="00C55A20"/>
    <w:rsid w:val="00C5632F"/>
    <w:rsid w:val="00C56A14"/>
    <w:rsid w:val="00C56F10"/>
    <w:rsid w:val="00C573DD"/>
    <w:rsid w:val="00C579DA"/>
    <w:rsid w:val="00C602C7"/>
    <w:rsid w:val="00C608D4"/>
    <w:rsid w:val="00C60B06"/>
    <w:rsid w:val="00C60F9F"/>
    <w:rsid w:val="00C61631"/>
    <w:rsid w:val="00C616E4"/>
    <w:rsid w:val="00C6274B"/>
    <w:rsid w:val="00C62893"/>
    <w:rsid w:val="00C62912"/>
    <w:rsid w:val="00C62D14"/>
    <w:rsid w:val="00C62F72"/>
    <w:rsid w:val="00C63590"/>
    <w:rsid w:val="00C63B2F"/>
    <w:rsid w:val="00C63D63"/>
    <w:rsid w:val="00C6435D"/>
    <w:rsid w:val="00C644E1"/>
    <w:rsid w:val="00C64667"/>
    <w:rsid w:val="00C64DE6"/>
    <w:rsid w:val="00C65214"/>
    <w:rsid w:val="00C653FE"/>
    <w:rsid w:val="00C65D86"/>
    <w:rsid w:val="00C65EFB"/>
    <w:rsid w:val="00C66554"/>
    <w:rsid w:val="00C6660C"/>
    <w:rsid w:val="00C66ABD"/>
    <w:rsid w:val="00C66F85"/>
    <w:rsid w:val="00C670B6"/>
    <w:rsid w:val="00C679A2"/>
    <w:rsid w:val="00C67F37"/>
    <w:rsid w:val="00C70220"/>
    <w:rsid w:val="00C705DA"/>
    <w:rsid w:val="00C70690"/>
    <w:rsid w:val="00C70C4B"/>
    <w:rsid w:val="00C70F29"/>
    <w:rsid w:val="00C711B1"/>
    <w:rsid w:val="00C7121F"/>
    <w:rsid w:val="00C71423"/>
    <w:rsid w:val="00C71613"/>
    <w:rsid w:val="00C71704"/>
    <w:rsid w:val="00C718FB"/>
    <w:rsid w:val="00C720E1"/>
    <w:rsid w:val="00C732F2"/>
    <w:rsid w:val="00C733D9"/>
    <w:rsid w:val="00C73526"/>
    <w:rsid w:val="00C73870"/>
    <w:rsid w:val="00C73C9D"/>
    <w:rsid w:val="00C73CFB"/>
    <w:rsid w:val="00C73DED"/>
    <w:rsid w:val="00C74569"/>
    <w:rsid w:val="00C7479F"/>
    <w:rsid w:val="00C748C9"/>
    <w:rsid w:val="00C74A96"/>
    <w:rsid w:val="00C7538B"/>
    <w:rsid w:val="00C7560E"/>
    <w:rsid w:val="00C756C1"/>
    <w:rsid w:val="00C756D6"/>
    <w:rsid w:val="00C7588C"/>
    <w:rsid w:val="00C75C71"/>
    <w:rsid w:val="00C75D3E"/>
    <w:rsid w:val="00C766DE"/>
    <w:rsid w:val="00C769A2"/>
    <w:rsid w:val="00C77477"/>
    <w:rsid w:val="00C77533"/>
    <w:rsid w:val="00C776EE"/>
    <w:rsid w:val="00C77813"/>
    <w:rsid w:val="00C77876"/>
    <w:rsid w:val="00C77ABF"/>
    <w:rsid w:val="00C80058"/>
    <w:rsid w:val="00C80240"/>
    <w:rsid w:val="00C8032B"/>
    <w:rsid w:val="00C810CD"/>
    <w:rsid w:val="00C81116"/>
    <w:rsid w:val="00C8146B"/>
    <w:rsid w:val="00C81546"/>
    <w:rsid w:val="00C81D0F"/>
    <w:rsid w:val="00C820FF"/>
    <w:rsid w:val="00C8235B"/>
    <w:rsid w:val="00C828A5"/>
    <w:rsid w:val="00C82A06"/>
    <w:rsid w:val="00C82BD0"/>
    <w:rsid w:val="00C8327A"/>
    <w:rsid w:val="00C83C18"/>
    <w:rsid w:val="00C83CC0"/>
    <w:rsid w:val="00C84427"/>
    <w:rsid w:val="00C8476B"/>
    <w:rsid w:val="00C848C8"/>
    <w:rsid w:val="00C84FD2"/>
    <w:rsid w:val="00C851F1"/>
    <w:rsid w:val="00C8562F"/>
    <w:rsid w:val="00C85717"/>
    <w:rsid w:val="00C859E1"/>
    <w:rsid w:val="00C859FB"/>
    <w:rsid w:val="00C85E5B"/>
    <w:rsid w:val="00C872E8"/>
    <w:rsid w:val="00C873A1"/>
    <w:rsid w:val="00C87453"/>
    <w:rsid w:val="00C901FB"/>
    <w:rsid w:val="00C9053D"/>
    <w:rsid w:val="00C90722"/>
    <w:rsid w:val="00C90799"/>
    <w:rsid w:val="00C90E01"/>
    <w:rsid w:val="00C91838"/>
    <w:rsid w:val="00C918D7"/>
    <w:rsid w:val="00C91A6D"/>
    <w:rsid w:val="00C920A1"/>
    <w:rsid w:val="00C921F9"/>
    <w:rsid w:val="00C93549"/>
    <w:rsid w:val="00C938CA"/>
    <w:rsid w:val="00C94073"/>
    <w:rsid w:val="00C94250"/>
    <w:rsid w:val="00C9433B"/>
    <w:rsid w:val="00C94427"/>
    <w:rsid w:val="00C94564"/>
    <w:rsid w:val="00C9482C"/>
    <w:rsid w:val="00C94CF9"/>
    <w:rsid w:val="00C94DD4"/>
    <w:rsid w:val="00C95207"/>
    <w:rsid w:val="00C9555A"/>
    <w:rsid w:val="00C9570C"/>
    <w:rsid w:val="00C960AE"/>
    <w:rsid w:val="00C960C2"/>
    <w:rsid w:val="00C9630B"/>
    <w:rsid w:val="00C96EEC"/>
    <w:rsid w:val="00C970BC"/>
    <w:rsid w:val="00C973C6"/>
    <w:rsid w:val="00C978F2"/>
    <w:rsid w:val="00C97D99"/>
    <w:rsid w:val="00CA01C7"/>
    <w:rsid w:val="00CA0533"/>
    <w:rsid w:val="00CA0CBE"/>
    <w:rsid w:val="00CA0E2A"/>
    <w:rsid w:val="00CA0E78"/>
    <w:rsid w:val="00CA0EBD"/>
    <w:rsid w:val="00CA1252"/>
    <w:rsid w:val="00CA13DA"/>
    <w:rsid w:val="00CA15A2"/>
    <w:rsid w:val="00CA1892"/>
    <w:rsid w:val="00CA1CFF"/>
    <w:rsid w:val="00CA21E2"/>
    <w:rsid w:val="00CA24E3"/>
    <w:rsid w:val="00CA2A54"/>
    <w:rsid w:val="00CA2DBF"/>
    <w:rsid w:val="00CA350F"/>
    <w:rsid w:val="00CA357F"/>
    <w:rsid w:val="00CA371E"/>
    <w:rsid w:val="00CA3DC7"/>
    <w:rsid w:val="00CA3E20"/>
    <w:rsid w:val="00CA3E6A"/>
    <w:rsid w:val="00CA40B2"/>
    <w:rsid w:val="00CA44E2"/>
    <w:rsid w:val="00CA4C3B"/>
    <w:rsid w:val="00CA4DA6"/>
    <w:rsid w:val="00CA4F09"/>
    <w:rsid w:val="00CA53CB"/>
    <w:rsid w:val="00CA6AF5"/>
    <w:rsid w:val="00CA6BDF"/>
    <w:rsid w:val="00CA7569"/>
    <w:rsid w:val="00CA78D0"/>
    <w:rsid w:val="00CB0304"/>
    <w:rsid w:val="00CB05B5"/>
    <w:rsid w:val="00CB064D"/>
    <w:rsid w:val="00CB08CB"/>
    <w:rsid w:val="00CB0E29"/>
    <w:rsid w:val="00CB1006"/>
    <w:rsid w:val="00CB1655"/>
    <w:rsid w:val="00CB1DD7"/>
    <w:rsid w:val="00CB1F27"/>
    <w:rsid w:val="00CB2A7D"/>
    <w:rsid w:val="00CB30F5"/>
    <w:rsid w:val="00CB37B6"/>
    <w:rsid w:val="00CB38C7"/>
    <w:rsid w:val="00CB3994"/>
    <w:rsid w:val="00CB3ED9"/>
    <w:rsid w:val="00CB40E1"/>
    <w:rsid w:val="00CB4212"/>
    <w:rsid w:val="00CB46AF"/>
    <w:rsid w:val="00CB4ABA"/>
    <w:rsid w:val="00CB52F9"/>
    <w:rsid w:val="00CB53C3"/>
    <w:rsid w:val="00CB55DC"/>
    <w:rsid w:val="00CB5883"/>
    <w:rsid w:val="00CB5952"/>
    <w:rsid w:val="00CB5DB6"/>
    <w:rsid w:val="00CB60A5"/>
    <w:rsid w:val="00CB60E8"/>
    <w:rsid w:val="00CB6719"/>
    <w:rsid w:val="00CB6C73"/>
    <w:rsid w:val="00CB6F23"/>
    <w:rsid w:val="00CB7780"/>
    <w:rsid w:val="00CB791E"/>
    <w:rsid w:val="00CB7926"/>
    <w:rsid w:val="00CB7AA5"/>
    <w:rsid w:val="00CC00B4"/>
    <w:rsid w:val="00CC058A"/>
    <w:rsid w:val="00CC06E8"/>
    <w:rsid w:val="00CC0B17"/>
    <w:rsid w:val="00CC0D4D"/>
    <w:rsid w:val="00CC0ECD"/>
    <w:rsid w:val="00CC1DD6"/>
    <w:rsid w:val="00CC1DDF"/>
    <w:rsid w:val="00CC1EF5"/>
    <w:rsid w:val="00CC21B8"/>
    <w:rsid w:val="00CC23FC"/>
    <w:rsid w:val="00CC2403"/>
    <w:rsid w:val="00CC3022"/>
    <w:rsid w:val="00CC304C"/>
    <w:rsid w:val="00CC3423"/>
    <w:rsid w:val="00CC3434"/>
    <w:rsid w:val="00CC372A"/>
    <w:rsid w:val="00CC4A98"/>
    <w:rsid w:val="00CC5417"/>
    <w:rsid w:val="00CC5541"/>
    <w:rsid w:val="00CC5BD5"/>
    <w:rsid w:val="00CC61B7"/>
    <w:rsid w:val="00CC638A"/>
    <w:rsid w:val="00CC656B"/>
    <w:rsid w:val="00CC6AA9"/>
    <w:rsid w:val="00CC6C93"/>
    <w:rsid w:val="00CC7718"/>
    <w:rsid w:val="00CD00D4"/>
    <w:rsid w:val="00CD0701"/>
    <w:rsid w:val="00CD0E95"/>
    <w:rsid w:val="00CD1184"/>
    <w:rsid w:val="00CD1641"/>
    <w:rsid w:val="00CD1B2C"/>
    <w:rsid w:val="00CD1C79"/>
    <w:rsid w:val="00CD26F1"/>
    <w:rsid w:val="00CD277D"/>
    <w:rsid w:val="00CD2A17"/>
    <w:rsid w:val="00CD328D"/>
    <w:rsid w:val="00CD36F6"/>
    <w:rsid w:val="00CD39D3"/>
    <w:rsid w:val="00CD3A9C"/>
    <w:rsid w:val="00CD47CB"/>
    <w:rsid w:val="00CD4CCE"/>
    <w:rsid w:val="00CD4D9E"/>
    <w:rsid w:val="00CD5145"/>
    <w:rsid w:val="00CD547E"/>
    <w:rsid w:val="00CD54B9"/>
    <w:rsid w:val="00CD5D6E"/>
    <w:rsid w:val="00CD5ED5"/>
    <w:rsid w:val="00CD65F5"/>
    <w:rsid w:val="00CD685D"/>
    <w:rsid w:val="00CD68F7"/>
    <w:rsid w:val="00CD6A6A"/>
    <w:rsid w:val="00CD6E44"/>
    <w:rsid w:val="00CD72DE"/>
    <w:rsid w:val="00CD798B"/>
    <w:rsid w:val="00CD7EC0"/>
    <w:rsid w:val="00CE0295"/>
    <w:rsid w:val="00CE1242"/>
    <w:rsid w:val="00CE12CC"/>
    <w:rsid w:val="00CE194F"/>
    <w:rsid w:val="00CE1A57"/>
    <w:rsid w:val="00CE1ADC"/>
    <w:rsid w:val="00CE215B"/>
    <w:rsid w:val="00CE25A5"/>
    <w:rsid w:val="00CE2D22"/>
    <w:rsid w:val="00CE2FB0"/>
    <w:rsid w:val="00CE3003"/>
    <w:rsid w:val="00CE319A"/>
    <w:rsid w:val="00CE31BD"/>
    <w:rsid w:val="00CE370D"/>
    <w:rsid w:val="00CE4A2F"/>
    <w:rsid w:val="00CE4D97"/>
    <w:rsid w:val="00CE4E5B"/>
    <w:rsid w:val="00CE58FA"/>
    <w:rsid w:val="00CE5ABB"/>
    <w:rsid w:val="00CE5B1D"/>
    <w:rsid w:val="00CE5B8A"/>
    <w:rsid w:val="00CE5E7D"/>
    <w:rsid w:val="00CE614D"/>
    <w:rsid w:val="00CE6356"/>
    <w:rsid w:val="00CE6480"/>
    <w:rsid w:val="00CE6802"/>
    <w:rsid w:val="00CE6A62"/>
    <w:rsid w:val="00CE6C02"/>
    <w:rsid w:val="00CE73A0"/>
    <w:rsid w:val="00CE788E"/>
    <w:rsid w:val="00CE78E5"/>
    <w:rsid w:val="00CE7922"/>
    <w:rsid w:val="00CE7CB2"/>
    <w:rsid w:val="00CF0162"/>
    <w:rsid w:val="00CF060F"/>
    <w:rsid w:val="00CF09C2"/>
    <w:rsid w:val="00CF0AA2"/>
    <w:rsid w:val="00CF0C24"/>
    <w:rsid w:val="00CF0C49"/>
    <w:rsid w:val="00CF0FFB"/>
    <w:rsid w:val="00CF1192"/>
    <w:rsid w:val="00CF1253"/>
    <w:rsid w:val="00CF12B5"/>
    <w:rsid w:val="00CF1385"/>
    <w:rsid w:val="00CF1474"/>
    <w:rsid w:val="00CF1751"/>
    <w:rsid w:val="00CF187E"/>
    <w:rsid w:val="00CF18ED"/>
    <w:rsid w:val="00CF1A12"/>
    <w:rsid w:val="00CF1AF6"/>
    <w:rsid w:val="00CF21C2"/>
    <w:rsid w:val="00CF2339"/>
    <w:rsid w:val="00CF2443"/>
    <w:rsid w:val="00CF24B2"/>
    <w:rsid w:val="00CF25E7"/>
    <w:rsid w:val="00CF2AF2"/>
    <w:rsid w:val="00CF300E"/>
    <w:rsid w:val="00CF31F3"/>
    <w:rsid w:val="00CF3652"/>
    <w:rsid w:val="00CF3A4C"/>
    <w:rsid w:val="00CF3B68"/>
    <w:rsid w:val="00CF3DA9"/>
    <w:rsid w:val="00CF3FCF"/>
    <w:rsid w:val="00CF3FE6"/>
    <w:rsid w:val="00CF4402"/>
    <w:rsid w:val="00CF44E3"/>
    <w:rsid w:val="00CF4717"/>
    <w:rsid w:val="00CF4E8C"/>
    <w:rsid w:val="00CF5181"/>
    <w:rsid w:val="00CF5894"/>
    <w:rsid w:val="00CF5BC6"/>
    <w:rsid w:val="00CF6322"/>
    <w:rsid w:val="00CF640B"/>
    <w:rsid w:val="00CF6776"/>
    <w:rsid w:val="00CF6A9E"/>
    <w:rsid w:val="00CF6B08"/>
    <w:rsid w:val="00CF6B45"/>
    <w:rsid w:val="00CF6F76"/>
    <w:rsid w:val="00CF6FD8"/>
    <w:rsid w:val="00CF728B"/>
    <w:rsid w:val="00CF7966"/>
    <w:rsid w:val="00CF7BF7"/>
    <w:rsid w:val="00CF7E23"/>
    <w:rsid w:val="00D0031A"/>
    <w:rsid w:val="00D00327"/>
    <w:rsid w:val="00D008D9"/>
    <w:rsid w:val="00D0091B"/>
    <w:rsid w:val="00D01D9F"/>
    <w:rsid w:val="00D0207C"/>
    <w:rsid w:val="00D02339"/>
    <w:rsid w:val="00D0236E"/>
    <w:rsid w:val="00D025CC"/>
    <w:rsid w:val="00D02965"/>
    <w:rsid w:val="00D02DAB"/>
    <w:rsid w:val="00D03181"/>
    <w:rsid w:val="00D03EB7"/>
    <w:rsid w:val="00D04F5E"/>
    <w:rsid w:val="00D0506E"/>
    <w:rsid w:val="00D050B6"/>
    <w:rsid w:val="00D0545E"/>
    <w:rsid w:val="00D05510"/>
    <w:rsid w:val="00D05963"/>
    <w:rsid w:val="00D05B29"/>
    <w:rsid w:val="00D05BBD"/>
    <w:rsid w:val="00D05E1A"/>
    <w:rsid w:val="00D06946"/>
    <w:rsid w:val="00D06A60"/>
    <w:rsid w:val="00D06C18"/>
    <w:rsid w:val="00D071D4"/>
    <w:rsid w:val="00D07212"/>
    <w:rsid w:val="00D07511"/>
    <w:rsid w:val="00D07603"/>
    <w:rsid w:val="00D07617"/>
    <w:rsid w:val="00D0763A"/>
    <w:rsid w:val="00D07689"/>
    <w:rsid w:val="00D07694"/>
    <w:rsid w:val="00D07AAA"/>
    <w:rsid w:val="00D10644"/>
    <w:rsid w:val="00D1117B"/>
    <w:rsid w:val="00D1135D"/>
    <w:rsid w:val="00D1139C"/>
    <w:rsid w:val="00D1140D"/>
    <w:rsid w:val="00D11634"/>
    <w:rsid w:val="00D11B52"/>
    <w:rsid w:val="00D11CD1"/>
    <w:rsid w:val="00D11F7E"/>
    <w:rsid w:val="00D1217B"/>
    <w:rsid w:val="00D125D1"/>
    <w:rsid w:val="00D12A20"/>
    <w:rsid w:val="00D1361D"/>
    <w:rsid w:val="00D13710"/>
    <w:rsid w:val="00D141CC"/>
    <w:rsid w:val="00D14863"/>
    <w:rsid w:val="00D14B2F"/>
    <w:rsid w:val="00D14C44"/>
    <w:rsid w:val="00D15170"/>
    <w:rsid w:val="00D153A9"/>
    <w:rsid w:val="00D154F0"/>
    <w:rsid w:val="00D155F3"/>
    <w:rsid w:val="00D15F47"/>
    <w:rsid w:val="00D15F83"/>
    <w:rsid w:val="00D161F9"/>
    <w:rsid w:val="00D1667C"/>
    <w:rsid w:val="00D16A4F"/>
    <w:rsid w:val="00D16ACD"/>
    <w:rsid w:val="00D16B26"/>
    <w:rsid w:val="00D16D72"/>
    <w:rsid w:val="00D16D92"/>
    <w:rsid w:val="00D17034"/>
    <w:rsid w:val="00D1777D"/>
    <w:rsid w:val="00D1778E"/>
    <w:rsid w:val="00D17A34"/>
    <w:rsid w:val="00D17D47"/>
    <w:rsid w:val="00D17D66"/>
    <w:rsid w:val="00D17F39"/>
    <w:rsid w:val="00D205B2"/>
    <w:rsid w:val="00D2076F"/>
    <w:rsid w:val="00D210D1"/>
    <w:rsid w:val="00D21242"/>
    <w:rsid w:val="00D2128E"/>
    <w:rsid w:val="00D21409"/>
    <w:rsid w:val="00D216D0"/>
    <w:rsid w:val="00D219C4"/>
    <w:rsid w:val="00D219CD"/>
    <w:rsid w:val="00D21A7F"/>
    <w:rsid w:val="00D21B5B"/>
    <w:rsid w:val="00D21E64"/>
    <w:rsid w:val="00D2233D"/>
    <w:rsid w:val="00D22693"/>
    <w:rsid w:val="00D22D9D"/>
    <w:rsid w:val="00D2308E"/>
    <w:rsid w:val="00D23566"/>
    <w:rsid w:val="00D23730"/>
    <w:rsid w:val="00D2383E"/>
    <w:rsid w:val="00D23878"/>
    <w:rsid w:val="00D23B32"/>
    <w:rsid w:val="00D2421C"/>
    <w:rsid w:val="00D2435D"/>
    <w:rsid w:val="00D243F1"/>
    <w:rsid w:val="00D24EA8"/>
    <w:rsid w:val="00D25009"/>
    <w:rsid w:val="00D25038"/>
    <w:rsid w:val="00D250E1"/>
    <w:rsid w:val="00D2548E"/>
    <w:rsid w:val="00D25F92"/>
    <w:rsid w:val="00D262AE"/>
    <w:rsid w:val="00D262C0"/>
    <w:rsid w:val="00D2655B"/>
    <w:rsid w:val="00D26830"/>
    <w:rsid w:val="00D26A21"/>
    <w:rsid w:val="00D26A8D"/>
    <w:rsid w:val="00D26BCF"/>
    <w:rsid w:val="00D26BE0"/>
    <w:rsid w:val="00D26BF6"/>
    <w:rsid w:val="00D2719E"/>
    <w:rsid w:val="00D276A1"/>
    <w:rsid w:val="00D27AA8"/>
    <w:rsid w:val="00D27CB7"/>
    <w:rsid w:val="00D3003D"/>
    <w:rsid w:val="00D304B6"/>
    <w:rsid w:val="00D3071C"/>
    <w:rsid w:val="00D3084E"/>
    <w:rsid w:val="00D30A4A"/>
    <w:rsid w:val="00D3105D"/>
    <w:rsid w:val="00D313A8"/>
    <w:rsid w:val="00D313AB"/>
    <w:rsid w:val="00D315BF"/>
    <w:rsid w:val="00D31A92"/>
    <w:rsid w:val="00D31E60"/>
    <w:rsid w:val="00D31FA5"/>
    <w:rsid w:val="00D32CEA"/>
    <w:rsid w:val="00D33205"/>
    <w:rsid w:val="00D34143"/>
    <w:rsid w:val="00D34899"/>
    <w:rsid w:val="00D34AAD"/>
    <w:rsid w:val="00D34AB7"/>
    <w:rsid w:val="00D34B81"/>
    <w:rsid w:val="00D35692"/>
    <w:rsid w:val="00D35D8F"/>
    <w:rsid w:val="00D35EBE"/>
    <w:rsid w:val="00D36845"/>
    <w:rsid w:val="00D36E5E"/>
    <w:rsid w:val="00D370D5"/>
    <w:rsid w:val="00D3725E"/>
    <w:rsid w:val="00D37750"/>
    <w:rsid w:val="00D377AD"/>
    <w:rsid w:val="00D378A2"/>
    <w:rsid w:val="00D37FEC"/>
    <w:rsid w:val="00D401F9"/>
    <w:rsid w:val="00D40433"/>
    <w:rsid w:val="00D40D86"/>
    <w:rsid w:val="00D4105D"/>
    <w:rsid w:val="00D413C7"/>
    <w:rsid w:val="00D417C5"/>
    <w:rsid w:val="00D41C3E"/>
    <w:rsid w:val="00D42189"/>
    <w:rsid w:val="00D42212"/>
    <w:rsid w:val="00D43002"/>
    <w:rsid w:val="00D43B33"/>
    <w:rsid w:val="00D43FD4"/>
    <w:rsid w:val="00D43FDB"/>
    <w:rsid w:val="00D43FDC"/>
    <w:rsid w:val="00D440A9"/>
    <w:rsid w:val="00D44162"/>
    <w:rsid w:val="00D44D46"/>
    <w:rsid w:val="00D462A6"/>
    <w:rsid w:val="00D469A1"/>
    <w:rsid w:val="00D46BBD"/>
    <w:rsid w:val="00D46D49"/>
    <w:rsid w:val="00D46F76"/>
    <w:rsid w:val="00D47012"/>
    <w:rsid w:val="00D4718C"/>
    <w:rsid w:val="00D472FF"/>
    <w:rsid w:val="00D47357"/>
    <w:rsid w:val="00D476AE"/>
    <w:rsid w:val="00D47CAE"/>
    <w:rsid w:val="00D47FA5"/>
    <w:rsid w:val="00D50EB6"/>
    <w:rsid w:val="00D511A7"/>
    <w:rsid w:val="00D512E8"/>
    <w:rsid w:val="00D51872"/>
    <w:rsid w:val="00D5263E"/>
    <w:rsid w:val="00D528DB"/>
    <w:rsid w:val="00D52B95"/>
    <w:rsid w:val="00D52BC5"/>
    <w:rsid w:val="00D53885"/>
    <w:rsid w:val="00D54037"/>
    <w:rsid w:val="00D544AB"/>
    <w:rsid w:val="00D54C91"/>
    <w:rsid w:val="00D54E58"/>
    <w:rsid w:val="00D55338"/>
    <w:rsid w:val="00D5547B"/>
    <w:rsid w:val="00D55ABD"/>
    <w:rsid w:val="00D55BA8"/>
    <w:rsid w:val="00D55F0A"/>
    <w:rsid w:val="00D55F43"/>
    <w:rsid w:val="00D56097"/>
    <w:rsid w:val="00D5609B"/>
    <w:rsid w:val="00D56831"/>
    <w:rsid w:val="00D56A85"/>
    <w:rsid w:val="00D57231"/>
    <w:rsid w:val="00D57AA1"/>
    <w:rsid w:val="00D57C11"/>
    <w:rsid w:val="00D57C3C"/>
    <w:rsid w:val="00D57DD4"/>
    <w:rsid w:val="00D57F9D"/>
    <w:rsid w:val="00D60B94"/>
    <w:rsid w:val="00D60BE0"/>
    <w:rsid w:val="00D60C63"/>
    <w:rsid w:val="00D60F80"/>
    <w:rsid w:val="00D61036"/>
    <w:rsid w:val="00D61079"/>
    <w:rsid w:val="00D61641"/>
    <w:rsid w:val="00D62561"/>
    <w:rsid w:val="00D6291E"/>
    <w:rsid w:val="00D62D25"/>
    <w:rsid w:val="00D62F43"/>
    <w:rsid w:val="00D6322D"/>
    <w:rsid w:val="00D6336C"/>
    <w:rsid w:val="00D63427"/>
    <w:rsid w:val="00D63A81"/>
    <w:rsid w:val="00D63A94"/>
    <w:rsid w:val="00D6405F"/>
    <w:rsid w:val="00D6423E"/>
    <w:rsid w:val="00D645AB"/>
    <w:rsid w:val="00D64710"/>
    <w:rsid w:val="00D648D0"/>
    <w:rsid w:val="00D6499D"/>
    <w:rsid w:val="00D649EF"/>
    <w:rsid w:val="00D64B9C"/>
    <w:rsid w:val="00D650CA"/>
    <w:rsid w:val="00D652E7"/>
    <w:rsid w:val="00D65759"/>
    <w:rsid w:val="00D65C68"/>
    <w:rsid w:val="00D65E6F"/>
    <w:rsid w:val="00D66153"/>
    <w:rsid w:val="00D664A5"/>
    <w:rsid w:val="00D66C7E"/>
    <w:rsid w:val="00D66FB3"/>
    <w:rsid w:val="00D671A0"/>
    <w:rsid w:val="00D671E4"/>
    <w:rsid w:val="00D678F2"/>
    <w:rsid w:val="00D67A10"/>
    <w:rsid w:val="00D67F5E"/>
    <w:rsid w:val="00D703F0"/>
    <w:rsid w:val="00D70617"/>
    <w:rsid w:val="00D70DD7"/>
    <w:rsid w:val="00D70EC7"/>
    <w:rsid w:val="00D71C88"/>
    <w:rsid w:val="00D71F23"/>
    <w:rsid w:val="00D72F95"/>
    <w:rsid w:val="00D73087"/>
    <w:rsid w:val="00D730E9"/>
    <w:rsid w:val="00D738A3"/>
    <w:rsid w:val="00D74177"/>
    <w:rsid w:val="00D74216"/>
    <w:rsid w:val="00D744F1"/>
    <w:rsid w:val="00D74AB7"/>
    <w:rsid w:val="00D74EC2"/>
    <w:rsid w:val="00D75DBC"/>
    <w:rsid w:val="00D75DFD"/>
    <w:rsid w:val="00D7634A"/>
    <w:rsid w:val="00D76714"/>
    <w:rsid w:val="00D76944"/>
    <w:rsid w:val="00D76DE4"/>
    <w:rsid w:val="00D76FF0"/>
    <w:rsid w:val="00D77056"/>
    <w:rsid w:val="00D7748C"/>
    <w:rsid w:val="00D77820"/>
    <w:rsid w:val="00D77A4C"/>
    <w:rsid w:val="00D77E98"/>
    <w:rsid w:val="00D80698"/>
    <w:rsid w:val="00D80C53"/>
    <w:rsid w:val="00D81060"/>
    <w:rsid w:val="00D81062"/>
    <w:rsid w:val="00D811E6"/>
    <w:rsid w:val="00D8132A"/>
    <w:rsid w:val="00D82A42"/>
    <w:rsid w:val="00D82B5D"/>
    <w:rsid w:val="00D83601"/>
    <w:rsid w:val="00D838B4"/>
    <w:rsid w:val="00D84074"/>
    <w:rsid w:val="00D846AD"/>
    <w:rsid w:val="00D8484B"/>
    <w:rsid w:val="00D84E08"/>
    <w:rsid w:val="00D84EB9"/>
    <w:rsid w:val="00D853E2"/>
    <w:rsid w:val="00D85611"/>
    <w:rsid w:val="00D8616A"/>
    <w:rsid w:val="00D8624A"/>
    <w:rsid w:val="00D8641E"/>
    <w:rsid w:val="00D8693F"/>
    <w:rsid w:val="00D86DB0"/>
    <w:rsid w:val="00D86F9D"/>
    <w:rsid w:val="00D87293"/>
    <w:rsid w:val="00D87349"/>
    <w:rsid w:val="00D87B7F"/>
    <w:rsid w:val="00D87BC0"/>
    <w:rsid w:val="00D87FB8"/>
    <w:rsid w:val="00D90289"/>
    <w:rsid w:val="00D9157D"/>
    <w:rsid w:val="00D91990"/>
    <w:rsid w:val="00D91CBA"/>
    <w:rsid w:val="00D9254B"/>
    <w:rsid w:val="00D9270A"/>
    <w:rsid w:val="00D92927"/>
    <w:rsid w:val="00D93404"/>
    <w:rsid w:val="00D9376A"/>
    <w:rsid w:val="00D938E6"/>
    <w:rsid w:val="00D93EE7"/>
    <w:rsid w:val="00D94208"/>
    <w:rsid w:val="00D943DF"/>
    <w:rsid w:val="00D9488F"/>
    <w:rsid w:val="00D94A57"/>
    <w:rsid w:val="00D94BF8"/>
    <w:rsid w:val="00D94DF2"/>
    <w:rsid w:val="00D96013"/>
    <w:rsid w:val="00D96563"/>
    <w:rsid w:val="00D97096"/>
    <w:rsid w:val="00D97336"/>
    <w:rsid w:val="00D97E09"/>
    <w:rsid w:val="00D97F10"/>
    <w:rsid w:val="00DA030B"/>
    <w:rsid w:val="00DA05A4"/>
    <w:rsid w:val="00DA05ED"/>
    <w:rsid w:val="00DA07E1"/>
    <w:rsid w:val="00DA0C76"/>
    <w:rsid w:val="00DA18F9"/>
    <w:rsid w:val="00DA1AB1"/>
    <w:rsid w:val="00DA1B6D"/>
    <w:rsid w:val="00DA1EF3"/>
    <w:rsid w:val="00DA1FE9"/>
    <w:rsid w:val="00DA23DD"/>
    <w:rsid w:val="00DA2B37"/>
    <w:rsid w:val="00DA2D20"/>
    <w:rsid w:val="00DA3610"/>
    <w:rsid w:val="00DA38B5"/>
    <w:rsid w:val="00DA3955"/>
    <w:rsid w:val="00DA3F6A"/>
    <w:rsid w:val="00DA4231"/>
    <w:rsid w:val="00DA4E29"/>
    <w:rsid w:val="00DA586E"/>
    <w:rsid w:val="00DA5941"/>
    <w:rsid w:val="00DA5B93"/>
    <w:rsid w:val="00DA5D7B"/>
    <w:rsid w:val="00DA652D"/>
    <w:rsid w:val="00DA6EF3"/>
    <w:rsid w:val="00DA733E"/>
    <w:rsid w:val="00DA7387"/>
    <w:rsid w:val="00DA774A"/>
    <w:rsid w:val="00DA7C76"/>
    <w:rsid w:val="00DB03BC"/>
    <w:rsid w:val="00DB0D9F"/>
    <w:rsid w:val="00DB0DD1"/>
    <w:rsid w:val="00DB0F93"/>
    <w:rsid w:val="00DB16BC"/>
    <w:rsid w:val="00DB196C"/>
    <w:rsid w:val="00DB1B37"/>
    <w:rsid w:val="00DB1CE8"/>
    <w:rsid w:val="00DB20E9"/>
    <w:rsid w:val="00DB2744"/>
    <w:rsid w:val="00DB2B87"/>
    <w:rsid w:val="00DB2B8E"/>
    <w:rsid w:val="00DB3563"/>
    <w:rsid w:val="00DB3713"/>
    <w:rsid w:val="00DB37D0"/>
    <w:rsid w:val="00DB397C"/>
    <w:rsid w:val="00DB3C4A"/>
    <w:rsid w:val="00DB3F10"/>
    <w:rsid w:val="00DB4BDA"/>
    <w:rsid w:val="00DB4CEC"/>
    <w:rsid w:val="00DB4D32"/>
    <w:rsid w:val="00DB4DE5"/>
    <w:rsid w:val="00DB4E70"/>
    <w:rsid w:val="00DB5410"/>
    <w:rsid w:val="00DB58EC"/>
    <w:rsid w:val="00DB623A"/>
    <w:rsid w:val="00DB6393"/>
    <w:rsid w:val="00DB689E"/>
    <w:rsid w:val="00DB6D41"/>
    <w:rsid w:val="00DB6D72"/>
    <w:rsid w:val="00DB79FA"/>
    <w:rsid w:val="00DC036B"/>
    <w:rsid w:val="00DC03EE"/>
    <w:rsid w:val="00DC0D70"/>
    <w:rsid w:val="00DC1427"/>
    <w:rsid w:val="00DC1493"/>
    <w:rsid w:val="00DC1866"/>
    <w:rsid w:val="00DC20B2"/>
    <w:rsid w:val="00DC2313"/>
    <w:rsid w:val="00DC278A"/>
    <w:rsid w:val="00DC2B65"/>
    <w:rsid w:val="00DC2B84"/>
    <w:rsid w:val="00DC2CA8"/>
    <w:rsid w:val="00DC301A"/>
    <w:rsid w:val="00DC305D"/>
    <w:rsid w:val="00DC3244"/>
    <w:rsid w:val="00DC3483"/>
    <w:rsid w:val="00DC3600"/>
    <w:rsid w:val="00DC407A"/>
    <w:rsid w:val="00DC41EC"/>
    <w:rsid w:val="00DC45AD"/>
    <w:rsid w:val="00DC4B26"/>
    <w:rsid w:val="00DC4C6D"/>
    <w:rsid w:val="00DC4EA0"/>
    <w:rsid w:val="00DC5724"/>
    <w:rsid w:val="00DC57B3"/>
    <w:rsid w:val="00DC5A29"/>
    <w:rsid w:val="00DC642B"/>
    <w:rsid w:val="00DC6DE9"/>
    <w:rsid w:val="00DC7F5C"/>
    <w:rsid w:val="00DD0600"/>
    <w:rsid w:val="00DD08CD"/>
    <w:rsid w:val="00DD09F5"/>
    <w:rsid w:val="00DD1A39"/>
    <w:rsid w:val="00DD216D"/>
    <w:rsid w:val="00DD21C5"/>
    <w:rsid w:val="00DD2BDA"/>
    <w:rsid w:val="00DD2D4E"/>
    <w:rsid w:val="00DD2D5F"/>
    <w:rsid w:val="00DD2E95"/>
    <w:rsid w:val="00DD3357"/>
    <w:rsid w:val="00DD3AEC"/>
    <w:rsid w:val="00DD3BA6"/>
    <w:rsid w:val="00DD3FD1"/>
    <w:rsid w:val="00DD434D"/>
    <w:rsid w:val="00DD45AA"/>
    <w:rsid w:val="00DD49E2"/>
    <w:rsid w:val="00DD5029"/>
    <w:rsid w:val="00DD5110"/>
    <w:rsid w:val="00DD5203"/>
    <w:rsid w:val="00DD5A69"/>
    <w:rsid w:val="00DD5F15"/>
    <w:rsid w:val="00DD60B2"/>
    <w:rsid w:val="00DD60D5"/>
    <w:rsid w:val="00DD6127"/>
    <w:rsid w:val="00DD648F"/>
    <w:rsid w:val="00DD65FF"/>
    <w:rsid w:val="00DD68B8"/>
    <w:rsid w:val="00DD69EE"/>
    <w:rsid w:val="00DD7DBC"/>
    <w:rsid w:val="00DD7FB2"/>
    <w:rsid w:val="00DE053B"/>
    <w:rsid w:val="00DE09CC"/>
    <w:rsid w:val="00DE0CA5"/>
    <w:rsid w:val="00DE0E08"/>
    <w:rsid w:val="00DE0F65"/>
    <w:rsid w:val="00DE0FA0"/>
    <w:rsid w:val="00DE1131"/>
    <w:rsid w:val="00DE12F1"/>
    <w:rsid w:val="00DE15C0"/>
    <w:rsid w:val="00DE1C92"/>
    <w:rsid w:val="00DE1D0D"/>
    <w:rsid w:val="00DE1D18"/>
    <w:rsid w:val="00DE2063"/>
    <w:rsid w:val="00DE2223"/>
    <w:rsid w:val="00DE2575"/>
    <w:rsid w:val="00DE263F"/>
    <w:rsid w:val="00DE2692"/>
    <w:rsid w:val="00DE27DB"/>
    <w:rsid w:val="00DE2F5E"/>
    <w:rsid w:val="00DE308A"/>
    <w:rsid w:val="00DE35BC"/>
    <w:rsid w:val="00DE40F5"/>
    <w:rsid w:val="00DE4F3B"/>
    <w:rsid w:val="00DE4FFB"/>
    <w:rsid w:val="00DE5216"/>
    <w:rsid w:val="00DE59A1"/>
    <w:rsid w:val="00DE6190"/>
    <w:rsid w:val="00DE61AD"/>
    <w:rsid w:val="00DE6A66"/>
    <w:rsid w:val="00DE6B3E"/>
    <w:rsid w:val="00DE6CD9"/>
    <w:rsid w:val="00DE6DDA"/>
    <w:rsid w:val="00DE702E"/>
    <w:rsid w:val="00DE73D2"/>
    <w:rsid w:val="00DE7456"/>
    <w:rsid w:val="00DE7680"/>
    <w:rsid w:val="00DE7B17"/>
    <w:rsid w:val="00DF0B2B"/>
    <w:rsid w:val="00DF1302"/>
    <w:rsid w:val="00DF1705"/>
    <w:rsid w:val="00DF17E5"/>
    <w:rsid w:val="00DF19C5"/>
    <w:rsid w:val="00DF1B62"/>
    <w:rsid w:val="00DF1CB4"/>
    <w:rsid w:val="00DF1FC0"/>
    <w:rsid w:val="00DF208C"/>
    <w:rsid w:val="00DF2EE9"/>
    <w:rsid w:val="00DF31C5"/>
    <w:rsid w:val="00DF3220"/>
    <w:rsid w:val="00DF3501"/>
    <w:rsid w:val="00DF3ABE"/>
    <w:rsid w:val="00DF482D"/>
    <w:rsid w:val="00DF4A9B"/>
    <w:rsid w:val="00DF4BBC"/>
    <w:rsid w:val="00DF54F0"/>
    <w:rsid w:val="00DF577D"/>
    <w:rsid w:val="00DF5BED"/>
    <w:rsid w:val="00DF5C76"/>
    <w:rsid w:val="00DF5C87"/>
    <w:rsid w:val="00DF5CC9"/>
    <w:rsid w:val="00DF5F7F"/>
    <w:rsid w:val="00DF6ACE"/>
    <w:rsid w:val="00DF6B41"/>
    <w:rsid w:val="00DF71F3"/>
    <w:rsid w:val="00DF7516"/>
    <w:rsid w:val="00DF773C"/>
    <w:rsid w:val="00DF7FDD"/>
    <w:rsid w:val="00E00643"/>
    <w:rsid w:val="00E008BF"/>
    <w:rsid w:val="00E00EB7"/>
    <w:rsid w:val="00E01A40"/>
    <w:rsid w:val="00E027B2"/>
    <w:rsid w:val="00E02C6B"/>
    <w:rsid w:val="00E0409B"/>
    <w:rsid w:val="00E0482F"/>
    <w:rsid w:val="00E049D8"/>
    <w:rsid w:val="00E04D08"/>
    <w:rsid w:val="00E04E3B"/>
    <w:rsid w:val="00E054FA"/>
    <w:rsid w:val="00E057F6"/>
    <w:rsid w:val="00E05D50"/>
    <w:rsid w:val="00E05EC0"/>
    <w:rsid w:val="00E05F8A"/>
    <w:rsid w:val="00E066A0"/>
    <w:rsid w:val="00E06CAF"/>
    <w:rsid w:val="00E06DC0"/>
    <w:rsid w:val="00E074EE"/>
    <w:rsid w:val="00E075FF"/>
    <w:rsid w:val="00E0795C"/>
    <w:rsid w:val="00E07C31"/>
    <w:rsid w:val="00E07C35"/>
    <w:rsid w:val="00E10528"/>
    <w:rsid w:val="00E10654"/>
    <w:rsid w:val="00E1075A"/>
    <w:rsid w:val="00E1077D"/>
    <w:rsid w:val="00E109AE"/>
    <w:rsid w:val="00E10C34"/>
    <w:rsid w:val="00E10E8E"/>
    <w:rsid w:val="00E1100D"/>
    <w:rsid w:val="00E110EE"/>
    <w:rsid w:val="00E11533"/>
    <w:rsid w:val="00E126A4"/>
    <w:rsid w:val="00E12974"/>
    <w:rsid w:val="00E12B2B"/>
    <w:rsid w:val="00E12CF7"/>
    <w:rsid w:val="00E12E50"/>
    <w:rsid w:val="00E13213"/>
    <w:rsid w:val="00E1335E"/>
    <w:rsid w:val="00E135C6"/>
    <w:rsid w:val="00E1363B"/>
    <w:rsid w:val="00E14000"/>
    <w:rsid w:val="00E1427B"/>
    <w:rsid w:val="00E14457"/>
    <w:rsid w:val="00E14489"/>
    <w:rsid w:val="00E146B0"/>
    <w:rsid w:val="00E1481D"/>
    <w:rsid w:val="00E156C0"/>
    <w:rsid w:val="00E15DD9"/>
    <w:rsid w:val="00E162E7"/>
    <w:rsid w:val="00E163E9"/>
    <w:rsid w:val="00E16531"/>
    <w:rsid w:val="00E16596"/>
    <w:rsid w:val="00E165DE"/>
    <w:rsid w:val="00E16714"/>
    <w:rsid w:val="00E16811"/>
    <w:rsid w:val="00E16D22"/>
    <w:rsid w:val="00E1712C"/>
    <w:rsid w:val="00E20913"/>
    <w:rsid w:val="00E20F1F"/>
    <w:rsid w:val="00E210FA"/>
    <w:rsid w:val="00E212F2"/>
    <w:rsid w:val="00E21730"/>
    <w:rsid w:val="00E218FD"/>
    <w:rsid w:val="00E226C8"/>
    <w:rsid w:val="00E22E2F"/>
    <w:rsid w:val="00E233F7"/>
    <w:rsid w:val="00E23D12"/>
    <w:rsid w:val="00E23E50"/>
    <w:rsid w:val="00E24792"/>
    <w:rsid w:val="00E24E3B"/>
    <w:rsid w:val="00E25014"/>
    <w:rsid w:val="00E251D9"/>
    <w:rsid w:val="00E25222"/>
    <w:rsid w:val="00E25548"/>
    <w:rsid w:val="00E2586E"/>
    <w:rsid w:val="00E25F05"/>
    <w:rsid w:val="00E2668F"/>
    <w:rsid w:val="00E267BC"/>
    <w:rsid w:val="00E26A76"/>
    <w:rsid w:val="00E26BAE"/>
    <w:rsid w:val="00E26EEF"/>
    <w:rsid w:val="00E2701A"/>
    <w:rsid w:val="00E2768C"/>
    <w:rsid w:val="00E276C3"/>
    <w:rsid w:val="00E2782C"/>
    <w:rsid w:val="00E27996"/>
    <w:rsid w:val="00E27ADE"/>
    <w:rsid w:val="00E27D30"/>
    <w:rsid w:val="00E30257"/>
    <w:rsid w:val="00E307FF"/>
    <w:rsid w:val="00E30A4D"/>
    <w:rsid w:val="00E30B5E"/>
    <w:rsid w:val="00E31FF0"/>
    <w:rsid w:val="00E3221D"/>
    <w:rsid w:val="00E32440"/>
    <w:rsid w:val="00E324F3"/>
    <w:rsid w:val="00E329DD"/>
    <w:rsid w:val="00E32EA5"/>
    <w:rsid w:val="00E339A9"/>
    <w:rsid w:val="00E33B98"/>
    <w:rsid w:val="00E34004"/>
    <w:rsid w:val="00E341FF"/>
    <w:rsid w:val="00E34393"/>
    <w:rsid w:val="00E345D5"/>
    <w:rsid w:val="00E34DF4"/>
    <w:rsid w:val="00E34FC9"/>
    <w:rsid w:val="00E351FF"/>
    <w:rsid w:val="00E35612"/>
    <w:rsid w:val="00E35B6C"/>
    <w:rsid w:val="00E35F9B"/>
    <w:rsid w:val="00E367E6"/>
    <w:rsid w:val="00E36825"/>
    <w:rsid w:val="00E36851"/>
    <w:rsid w:val="00E36A47"/>
    <w:rsid w:val="00E36A8A"/>
    <w:rsid w:val="00E370AE"/>
    <w:rsid w:val="00E373CA"/>
    <w:rsid w:val="00E37544"/>
    <w:rsid w:val="00E37650"/>
    <w:rsid w:val="00E40339"/>
    <w:rsid w:val="00E4054F"/>
    <w:rsid w:val="00E406D1"/>
    <w:rsid w:val="00E4098F"/>
    <w:rsid w:val="00E40994"/>
    <w:rsid w:val="00E40BFB"/>
    <w:rsid w:val="00E4108B"/>
    <w:rsid w:val="00E41837"/>
    <w:rsid w:val="00E430A9"/>
    <w:rsid w:val="00E4383B"/>
    <w:rsid w:val="00E43E40"/>
    <w:rsid w:val="00E440B6"/>
    <w:rsid w:val="00E444A3"/>
    <w:rsid w:val="00E44617"/>
    <w:rsid w:val="00E44861"/>
    <w:rsid w:val="00E44B41"/>
    <w:rsid w:val="00E44ED8"/>
    <w:rsid w:val="00E45F4F"/>
    <w:rsid w:val="00E46092"/>
    <w:rsid w:val="00E466ED"/>
    <w:rsid w:val="00E46E31"/>
    <w:rsid w:val="00E47224"/>
    <w:rsid w:val="00E4729F"/>
    <w:rsid w:val="00E474D1"/>
    <w:rsid w:val="00E475AC"/>
    <w:rsid w:val="00E475BE"/>
    <w:rsid w:val="00E47621"/>
    <w:rsid w:val="00E47B9A"/>
    <w:rsid w:val="00E47C7A"/>
    <w:rsid w:val="00E50104"/>
    <w:rsid w:val="00E50D8B"/>
    <w:rsid w:val="00E51937"/>
    <w:rsid w:val="00E51A9A"/>
    <w:rsid w:val="00E51AB0"/>
    <w:rsid w:val="00E51D37"/>
    <w:rsid w:val="00E52509"/>
    <w:rsid w:val="00E525DC"/>
    <w:rsid w:val="00E5262B"/>
    <w:rsid w:val="00E52EAF"/>
    <w:rsid w:val="00E5302F"/>
    <w:rsid w:val="00E53090"/>
    <w:rsid w:val="00E531FF"/>
    <w:rsid w:val="00E533F6"/>
    <w:rsid w:val="00E53714"/>
    <w:rsid w:val="00E53B1F"/>
    <w:rsid w:val="00E53BAB"/>
    <w:rsid w:val="00E54119"/>
    <w:rsid w:val="00E544F1"/>
    <w:rsid w:val="00E547CA"/>
    <w:rsid w:val="00E54FF3"/>
    <w:rsid w:val="00E5559E"/>
    <w:rsid w:val="00E55889"/>
    <w:rsid w:val="00E55AE9"/>
    <w:rsid w:val="00E5610F"/>
    <w:rsid w:val="00E5613D"/>
    <w:rsid w:val="00E5653C"/>
    <w:rsid w:val="00E5662C"/>
    <w:rsid w:val="00E5698D"/>
    <w:rsid w:val="00E56BD2"/>
    <w:rsid w:val="00E57AF8"/>
    <w:rsid w:val="00E605F1"/>
    <w:rsid w:val="00E6090A"/>
    <w:rsid w:val="00E61263"/>
    <w:rsid w:val="00E6182A"/>
    <w:rsid w:val="00E61D2D"/>
    <w:rsid w:val="00E61E8A"/>
    <w:rsid w:val="00E61EFB"/>
    <w:rsid w:val="00E61FA0"/>
    <w:rsid w:val="00E622B2"/>
    <w:rsid w:val="00E622BC"/>
    <w:rsid w:val="00E6231C"/>
    <w:rsid w:val="00E625C7"/>
    <w:rsid w:val="00E62B39"/>
    <w:rsid w:val="00E62B9B"/>
    <w:rsid w:val="00E62E61"/>
    <w:rsid w:val="00E62F78"/>
    <w:rsid w:val="00E63253"/>
    <w:rsid w:val="00E63544"/>
    <w:rsid w:val="00E635AE"/>
    <w:rsid w:val="00E6382F"/>
    <w:rsid w:val="00E63CE2"/>
    <w:rsid w:val="00E63D69"/>
    <w:rsid w:val="00E63FBD"/>
    <w:rsid w:val="00E6409A"/>
    <w:rsid w:val="00E64390"/>
    <w:rsid w:val="00E64395"/>
    <w:rsid w:val="00E654B7"/>
    <w:rsid w:val="00E65AE6"/>
    <w:rsid w:val="00E65FC8"/>
    <w:rsid w:val="00E662DB"/>
    <w:rsid w:val="00E66E7E"/>
    <w:rsid w:val="00E6754B"/>
    <w:rsid w:val="00E67694"/>
    <w:rsid w:val="00E6787C"/>
    <w:rsid w:val="00E679A0"/>
    <w:rsid w:val="00E679D6"/>
    <w:rsid w:val="00E67CAE"/>
    <w:rsid w:val="00E702D1"/>
    <w:rsid w:val="00E7078F"/>
    <w:rsid w:val="00E709CB"/>
    <w:rsid w:val="00E71426"/>
    <w:rsid w:val="00E7153E"/>
    <w:rsid w:val="00E71F23"/>
    <w:rsid w:val="00E724DF"/>
    <w:rsid w:val="00E72B84"/>
    <w:rsid w:val="00E72E42"/>
    <w:rsid w:val="00E73039"/>
    <w:rsid w:val="00E7366D"/>
    <w:rsid w:val="00E73885"/>
    <w:rsid w:val="00E74096"/>
    <w:rsid w:val="00E742EF"/>
    <w:rsid w:val="00E74489"/>
    <w:rsid w:val="00E7473C"/>
    <w:rsid w:val="00E74E89"/>
    <w:rsid w:val="00E75216"/>
    <w:rsid w:val="00E75294"/>
    <w:rsid w:val="00E75395"/>
    <w:rsid w:val="00E75B4E"/>
    <w:rsid w:val="00E75B5F"/>
    <w:rsid w:val="00E75B8A"/>
    <w:rsid w:val="00E75BA5"/>
    <w:rsid w:val="00E7662D"/>
    <w:rsid w:val="00E76D07"/>
    <w:rsid w:val="00E7730C"/>
    <w:rsid w:val="00E7759F"/>
    <w:rsid w:val="00E77609"/>
    <w:rsid w:val="00E77868"/>
    <w:rsid w:val="00E77AB4"/>
    <w:rsid w:val="00E80270"/>
    <w:rsid w:val="00E80295"/>
    <w:rsid w:val="00E8051B"/>
    <w:rsid w:val="00E80603"/>
    <w:rsid w:val="00E807E7"/>
    <w:rsid w:val="00E8094C"/>
    <w:rsid w:val="00E80CE8"/>
    <w:rsid w:val="00E80D91"/>
    <w:rsid w:val="00E80F99"/>
    <w:rsid w:val="00E81879"/>
    <w:rsid w:val="00E8202E"/>
    <w:rsid w:val="00E82054"/>
    <w:rsid w:val="00E825B0"/>
    <w:rsid w:val="00E82CA2"/>
    <w:rsid w:val="00E82E6D"/>
    <w:rsid w:val="00E832D3"/>
    <w:rsid w:val="00E83C8B"/>
    <w:rsid w:val="00E844AB"/>
    <w:rsid w:val="00E84B2A"/>
    <w:rsid w:val="00E84C23"/>
    <w:rsid w:val="00E84C3D"/>
    <w:rsid w:val="00E84FAC"/>
    <w:rsid w:val="00E853A5"/>
    <w:rsid w:val="00E85CA8"/>
    <w:rsid w:val="00E860EC"/>
    <w:rsid w:val="00E86BFA"/>
    <w:rsid w:val="00E86D67"/>
    <w:rsid w:val="00E86E81"/>
    <w:rsid w:val="00E8761B"/>
    <w:rsid w:val="00E878F1"/>
    <w:rsid w:val="00E87A36"/>
    <w:rsid w:val="00E90058"/>
    <w:rsid w:val="00E9014F"/>
    <w:rsid w:val="00E90B3D"/>
    <w:rsid w:val="00E90BE2"/>
    <w:rsid w:val="00E91051"/>
    <w:rsid w:val="00E9138E"/>
    <w:rsid w:val="00E917B8"/>
    <w:rsid w:val="00E91CE7"/>
    <w:rsid w:val="00E922F2"/>
    <w:rsid w:val="00E92526"/>
    <w:rsid w:val="00E927CB"/>
    <w:rsid w:val="00E93102"/>
    <w:rsid w:val="00E93906"/>
    <w:rsid w:val="00E93BD7"/>
    <w:rsid w:val="00E940F2"/>
    <w:rsid w:val="00E9433F"/>
    <w:rsid w:val="00E94432"/>
    <w:rsid w:val="00E94DD7"/>
    <w:rsid w:val="00E94EA7"/>
    <w:rsid w:val="00E953A7"/>
    <w:rsid w:val="00E9567C"/>
    <w:rsid w:val="00E9583A"/>
    <w:rsid w:val="00E95B7D"/>
    <w:rsid w:val="00E95C84"/>
    <w:rsid w:val="00E962AC"/>
    <w:rsid w:val="00E96368"/>
    <w:rsid w:val="00E96518"/>
    <w:rsid w:val="00E966D9"/>
    <w:rsid w:val="00E96DBC"/>
    <w:rsid w:val="00E96DF1"/>
    <w:rsid w:val="00E9748A"/>
    <w:rsid w:val="00E97E61"/>
    <w:rsid w:val="00E97EF6"/>
    <w:rsid w:val="00EA01A9"/>
    <w:rsid w:val="00EA022D"/>
    <w:rsid w:val="00EA05BE"/>
    <w:rsid w:val="00EA067E"/>
    <w:rsid w:val="00EA0F15"/>
    <w:rsid w:val="00EA0F9F"/>
    <w:rsid w:val="00EA10DD"/>
    <w:rsid w:val="00EA1259"/>
    <w:rsid w:val="00EA1BC5"/>
    <w:rsid w:val="00EA20AC"/>
    <w:rsid w:val="00EA2772"/>
    <w:rsid w:val="00EA2831"/>
    <w:rsid w:val="00EA32A3"/>
    <w:rsid w:val="00EA33E9"/>
    <w:rsid w:val="00EA39B8"/>
    <w:rsid w:val="00EA40CE"/>
    <w:rsid w:val="00EA4292"/>
    <w:rsid w:val="00EA4359"/>
    <w:rsid w:val="00EA4453"/>
    <w:rsid w:val="00EA4777"/>
    <w:rsid w:val="00EA4A67"/>
    <w:rsid w:val="00EA4F72"/>
    <w:rsid w:val="00EA51B7"/>
    <w:rsid w:val="00EA5B8F"/>
    <w:rsid w:val="00EA62E6"/>
    <w:rsid w:val="00EA6D35"/>
    <w:rsid w:val="00EA7A99"/>
    <w:rsid w:val="00EB0371"/>
    <w:rsid w:val="00EB0A67"/>
    <w:rsid w:val="00EB1CEF"/>
    <w:rsid w:val="00EB2515"/>
    <w:rsid w:val="00EB2C09"/>
    <w:rsid w:val="00EB2D85"/>
    <w:rsid w:val="00EB303A"/>
    <w:rsid w:val="00EB3193"/>
    <w:rsid w:val="00EB3291"/>
    <w:rsid w:val="00EB35EA"/>
    <w:rsid w:val="00EB3790"/>
    <w:rsid w:val="00EB3DEA"/>
    <w:rsid w:val="00EB3FF7"/>
    <w:rsid w:val="00EB4251"/>
    <w:rsid w:val="00EB48C8"/>
    <w:rsid w:val="00EB4ED1"/>
    <w:rsid w:val="00EB51F2"/>
    <w:rsid w:val="00EB642F"/>
    <w:rsid w:val="00EB655E"/>
    <w:rsid w:val="00EB6981"/>
    <w:rsid w:val="00EB6C94"/>
    <w:rsid w:val="00EB6DE1"/>
    <w:rsid w:val="00EB6E54"/>
    <w:rsid w:val="00EB7866"/>
    <w:rsid w:val="00EC0B54"/>
    <w:rsid w:val="00EC0C8C"/>
    <w:rsid w:val="00EC0F07"/>
    <w:rsid w:val="00EC13EA"/>
    <w:rsid w:val="00EC1482"/>
    <w:rsid w:val="00EC16EC"/>
    <w:rsid w:val="00EC19F2"/>
    <w:rsid w:val="00EC1AE9"/>
    <w:rsid w:val="00EC1F7A"/>
    <w:rsid w:val="00EC26EB"/>
    <w:rsid w:val="00EC2741"/>
    <w:rsid w:val="00EC27E1"/>
    <w:rsid w:val="00EC2848"/>
    <w:rsid w:val="00EC367E"/>
    <w:rsid w:val="00EC3AD0"/>
    <w:rsid w:val="00EC3B39"/>
    <w:rsid w:val="00EC3BA0"/>
    <w:rsid w:val="00EC3E69"/>
    <w:rsid w:val="00EC4226"/>
    <w:rsid w:val="00EC4608"/>
    <w:rsid w:val="00EC4863"/>
    <w:rsid w:val="00EC4D2D"/>
    <w:rsid w:val="00EC4FF8"/>
    <w:rsid w:val="00EC508F"/>
    <w:rsid w:val="00EC51AB"/>
    <w:rsid w:val="00EC5286"/>
    <w:rsid w:val="00EC5578"/>
    <w:rsid w:val="00EC5A01"/>
    <w:rsid w:val="00EC5F49"/>
    <w:rsid w:val="00EC6334"/>
    <w:rsid w:val="00EC63A7"/>
    <w:rsid w:val="00EC7081"/>
    <w:rsid w:val="00EC7312"/>
    <w:rsid w:val="00EC7896"/>
    <w:rsid w:val="00EC7A8A"/>
    <w:rsid w:val="00EC7EDD"/>
    <w:rsid w:val="00ED06F1"/>
    <w:rsid w:val="00ED0868"/>
    <w:rsid w:val="00ED0BBA"/>
    <w:rsid w:val="00ED1D3D"/>
    <w:rsid w:val="00ED24EF"/>
    <w:rsid w:val="00ED2756"/>
    <w:rsid w:val="00ED2836"/>
    <w:rsid w:val="00ED291C"/>
    <w:rsid w:val="00ED2AAB"/>
    <w:rsid w:val="00ED2D0F"/>
    <w:rsid w:val="00ED38FE"/>
    <w:rsid w:val="00ED402D"/>
    <w:rsid w:val="00ED487A"/>
    <w:rsid w:val="00ED49CB"/>
    <w:rsid w:val="00ED4B86"/>
    <w:rsid w:val="00ED4EE1"/>
    <w:rsid w:val="00ED5C29"/>
    <w:rsid w:val="00ED6D4F"/>
    <w:rsid w:val="00ED788F"/>
    <w:rsid w:val="00ED7AF6"/>
    <w:rsid w:val="00EE0134"/>
    <w:rsid w:val="00EE02B9"/>
    <w:rsid w:val="00EE0FBE"/>
    <w:rsid w:val="00EE149E"/>
    <w:rsid w:val="00EE17FD"/>
    <w:rsid w:val="00EE18A7"/>
    <w:rsid w:val="00EE221C"/>
    <w:rsid w:val="00EE258B"/>
    <w:rsid w:val="00EE2612"/>
    <w:rsid w:val="00EE28D9"/>
    <w:rsid w:val="00EE2A55"/>
    <w:rsid w:val="00EE2A87"/>
    <w:rsid w:val="00EE2C38"/>
    <w:rsid w:val="00EE2D50"/>
    <w:rsid w:val="00EE2FDC"/>
    <w:rsid w:val="00EE31B2"/>
    <w:rsid w:val="00EE3259"/>
    <w:rsid w:val="00EE36F9"/>
    <w:rsid w:val="00EE37A3"/>
    <w:rsid w:val="00EE3876"/>
    <w:rsid w:val="00EE3B5E"/>
    <w:rsid w:val="00EE3CA9"/>
    <w:rsid w:val="00EE3EAF"/>
    <w:rsid w:val="00EE4007"/>
    <w:rsid w:val="00EE4069"/>
    <w:rsid w:val="00EE5805"/>
    <w:rsid w:val="00EE5926"/>
    <w:rsid w:val="00EE5BA1"/>
    <w:rsid w:val="00EE5CFC"/>
    <w:rsid w:val="00EE61B3"/>
    <w:rsid w:val="00EE633B"/>
    <w:rsid w:val="00EE66AF"/>
    <w:rsid w:val="00EE670E"/>
    <w:rsid w:val="00EE696B"/>
    <w:rsid w:val="00EE6A65"/>
    <w:rsid w:val="00EE70C9"/>
    <w:rsid w:val="00EE73D2"/>
    <w:rsid w:val="00EE7CBE"/>
    <w:rsid w:val="00EF02FB"/>
    <w:rsid w:val="00EF0427"/>
    <w:rsid w:val="00EF094B"/>
    <w:rsid w:val="00EF0E87"/>
    <w:rsid w:val="00EF0F48"/>
    <w:rsid w:val="00EF101B"/>
    <w:rsid w:val="00EF1718"/>
    <w:rsid w:val="00EF3105"/>
    <w:rsid w:val="00EF317E"/>
    <w:rsid w:val="00EF31E1"/>
    <w:rsid w:val="00EF32C1"/>
    <w:rsid w:val="00EF34F1"/>
    <w:rsid w:val="00EF36B9"/>
    <w:rsid w:val="00EF395E"/>
    <w:rsid w:val="00EF39BD"/>
    <w:rsid w:val="00EF3E55"/>
    <w:rsid w:val="00EF40AA"/>
    <w:rsid w:val="00EF433E"/>
    <w:rsid w:val="00EF4484"/>
    <w:rsid w:val="00EF454F"/>
    <w:rsid w:val="00EF48E6"/>
    <w:rsid w:val="00EF522F"/>
    <w:rsid w:val="00EF5946"/>
    <w:rsid w:val="00EF619E"/>
    <w:rsid w:val="00EF683E"/>
    <w:rsid w:val="00EF6D10"/>
    <w:rsid w:val="00EF6EDE"/>
    <w:rsid w:val="00EF7CBE"/>
    <w:rsid w:val="00EF7D1B"/>
    <w:rsid w:val="00EF7FEC"/>
    <w:rsid w:val="00F00124"/>
    <w:rsid w:val="00F00647"/>
    <w:rsid w:val="00F00960"/>
    <w:rsid w:val="00F00AD0"/>
    <w:rsid w:val="00F00BD5"/>
    <w:rsid w:val="00F01271"/>
    <w:rsid w:val="00F0143F"/>
    <w:rsid w:val="00F01A22"/>
    <w:rsid w:val="00F01CA2"/>
    <w:rsid w:val="00F01E7B"/>
    <w:rsid w:val="00F021C8"/>
    <w:rsid w:val="00F023D4"/>
    <w:rsid w:val="00F024B2"/>
    <w:rsid w:val="00F02DF1"/>
    <w:rsid w:val="00F02EBA"/>
    <w:rsid w:val="00F03490"/>
    <w:rsid w:val="00F03D6F"/>
    <w:rsid w:val="00F045E6"/>
    <w:rsid w:val="00F0476C"/>
    <w:rsid w:val="00F04F7A"/>
    <w:rsid w:val="00F050B9"/>
    <w:rsid w:val="00F058E0"/>
    <w:rsid w:val="00F061F5"/>
    <w:rsid w:val="00F0634D"/>
    <w:rsid w:val="00F06616"/>
    <w:rsid w:val="00F06666"/>
    <w:rsid w:val="00F06A42"/>
    <w:rsid w:val="00F06A8C"/>
    <w:rsid w:val="00F06C4E"/>
    <w:rsid w:val="00F06C88"/>
    <w:rsid w:val="00F06F55"/>
    <w:rsid w:val="00F0722F"/>
    <w:rsid w:val="00F0747F"/>
    <w:rsid w:val="00F07B40"/>
    <w:rsid w:val="00F07E25"/>
    <w:rsid w:val="00F1042C"/>
    <w:rsid w:val="00F104C0"/>
    <w:rsid w:val="00F11267"/>
    <w:rsid w:val="00F113F2"/>
    <w:rsid w:val="00F11793"/>
    <w:rsid w:val="00F128B0"/>
    <w:rsid w:val="00F13455"/>
    <w:rsid w:val="00F13629"/>
    <w:rsid w:val="00F13751"/>
    <w:rsid w:val="00F138CB"/>
    <w:rsid w:val="00F13CBB"/>
    <w:rsid w:val="00F13CD5"/>
    <w:rsid w:val="00F13EDB"/>
    <w:rsid w:val="00F15408"/>
    <w:rsid w:val="00F1569E"/>
    <w:rsid w:val="00F15F32"/>
    <w:rsid w:val="00F16205"/>
    <w:rsid w:val="00F168B2"/>
    <w:rsid w:val="00F16B8D"/>
    <w:rsid w:val="00F16BC9"/>
    <w:rsid w:val="00F16D9D"/>
    <w:rsid w:val="00F170BC"/>
    <w:rsid w:val="00F175CF"/>
    <w:rsid w:val="00F175DE"/>
    <w:rsid w:val="00F1762E"/>
    <w:rsid w:val="00F17E50"/>
    <w:rsid w:val="00F200AD"/>
    <w:rsid w:val="00F21142"/>
    <w:rsid w:val="00F21936"/>
    <w:rsid w:val="00F21BFE"/>
    <w:rsid w:val="00F21F1B"/>
    <w:rsid w:val="00F225B0"/>
    <w:rsid w:val="00F2277E"/>
    <w:rsid w:val="00F22B52"/>
    <w:rsid w:val="00F23256"/>
    <w:rsid w:val="00F239B9"/>
    <w:rsid w:val="00F239C0"/>
    <w:rsid w:val="00F23DA9"/>
    <w:rsid w:val="00F24822"/>
    <w:rsid w:val="00F249F3"/>
    <w:rsid w:val="00F24A02"/>
    <w:rsid w:val="00F24C1D"/>
    <w:rsid w:val="00F24C34"/>
    <w:rsid w:val="00F25157"/>
    <w:rsid w:val="00F25DBF"/>
    <w:rsid w:val="00F25F03"/>
    <w:rsid w:val="00F2601A"/>
    <w:rsid w:val="00F26367"/>
    <w:rsid w:val="00F263F7"/>
    <w:rsid w:val="00F26DC6"/>
    <w:rsid w:val="00F26E89"/>
    <w:rsid w:val="00F277D3"/>
    <w:rsid w:val="00F27C27"/>
    <w:rsid w:val="00F27D58"/>
    <w:rsid w:val="00F27DAA"/>
    <w:rsid w:val="00F27E8E"/>
    <w:rsid w:val="00F303CE"/>
    <w:rsid w:val="00F306D6"/>
    <w:rsid w:val="00F30997"/>
    <w:rsid w:val="00F30A3D"/>
    <w:rsid w:val="00F31084"/>
    <w:rsid w:val="00F3128C"/>
    <w:rsid w:val="00F31334"/>
    <w:rsid w:val="00F31A43"/>
    <w:rsid w:val="00F323AC"/>
    <w:rsid w:val="00F3268D"/>
    <w:rsid w:val="00F32E2B"/>
    <w:rsid w:val="00F32EF0"/>
    <w:rsid w:val="00F32FB1"/>
    <w:rsid w:val="00F331AF"/>
    <w:rsid w:val="00F331E0"/>
    <w:rsid w:val="00F3331C"/>
    <w:rsid w:val="00F33ED6"/>
    <w:rsid w:val="00F3525B"/>
    <w:rsid w:val="00F35305"/>
    <w:rsid w:val="00F3554C"/>
    <w:rsid w:val="00F357C5"/>
    <w:rsid w:val="00F357F0"/>
    <w:rsid w:val="00F35AC4"/>
    <w:rsid w:val="00F35DB0"/>
    <w:rsid w:val="00F35EE1"/>
    <w:rsid w:val="00F361BC"/>
    <w:rsid w:val="00F36E8B"/>
    <w:rsid w:val="00F36F43"/>
    <w:rsid w:val="00F37BFF"/>
    <w:rsid w:val="00F37E04"/>
    <w:rsid w:val="00F4020C"/>
    <w:rsid w:val="00F40651"/>
    <w:rsid w:val="00F40668"/>
    <w:rsid w:val="00F4102F"/>
    <w:rsid w:val="00F410DA"/>
    <w:rsid w:val="00F42DB1"/>
    <w:rsid w:val="00F4377F"/>
    <w:rsid w:val="00F43924"/>
    <w:rsid w:val="00F43D14"/>
    <w:rsid w:val="00F44682"/>
    <w:rsid w:val="00F44CAF"/>
    <w:rsid w:val="00F45457"/>
    <w:rsid w:val="00F454AF"/>
    <w:rsid w:val="00F4581D"/>
    <w:rsid w:val="00F45A79"/>
    <w:rsid w:val="00F47AD3"/>
    <w:rsid w:val="00F506DC"/>
    <w:rsid w:val="00F507B6"/>
    <w:rsid w:val="00F50A7C"/>
    <w:rsid w:val="00F50D9E"/>
    <w:rsid w:val="00F51480"/>
    <w:rsid w:val="00F519AE"/>
    <w:rsid w:val="00F529D5"/>
    <w:rsid w:val="00F52A9A"/>
    <w:rsid w:val="00F52CC7"/>
    <w:rsid w:val="00F52EA1"/>
    <w:rsid w:val="00F53618"/>
    <w:rsid w:val="00F53678"/>
    <w:rsid w:val="00F53F28"/>
    <w:rsid w:val="00F541D7"/>
    <w:rsid w:val="00F54A45"/>
    <w:rsid w:val="00F54E02"/>
    <w:rsid w:val="00F55233"/>
    <w:rsid w:val="00F55244"/>
    <w:rsid w:val="00F5556D"/>
    <w:rsid w:val="00F5600D"/>
    <w:rsid w:val="00F566AC"/>
    <w:rsid w:val="00F56BF8"/>
    <w:rsid w:val="00F56EF0"/>
    <w:rsid w:val="00F57E4A"/>
    <w:rsid w:val="00F60554"/>
    <w:rsid w:val="00F60CD2"/>
    <w:rsid w:val="00F60DE8"/>
    <w:rsid w:val="00F6132C"/>
    <w:rsid w:val="00F615AA"/>
    <w:rsid w:val="00F61841"/>
    <w:rsid w:val="00F622E5"/>
    <w:rsid w:val="00F62549"/>
    <w:rsid w:val="00F625FE"/>
    <w:rsid w:val="00F63389"/>
    <w:rsid w:val="00F63549"/>
    <w:rsid w:val="00F63B94"/>
    <w:rsid w:val="00F63CB8"/>
    <w:rsid w:val="00F64123"/>
    <w:rsid w:val="00F64BEA"/>
    <w:rsid w:val="00F65127"/>
    <w:rsid w:val="00F65375"/>
    <w:rsid w:val="00F65770"/>
    <w:rsid w:val="00F65FFE"/>
    <w:rsid w:val="00F660CD"/>
    <w:rsid w:val="00F66280"/>
    <w:rsid w:val="00F66349"/>
    <w:rsid w:val="00F667B2"/>
    <w:rsid w:val="00F66BA2"/>
    <w:rsid w:val="00F66D6B"/>
    <w:rsid w:val="00F6718E"/>
    <w:rsid w:val="00F6752A"/>
    <w:rsid w:val="00F67CD9"/>
    <w:rsid w:val="00F702B2"/>
    <w:rsid w:val="00F7034F"/>
    <w:rsid w:val="00F70A4B"/>
    <w:rsid w:val="00F70B60"/>
    <w:rsid w:val="00F70CE7"/>
    <w:rsid w:val="00F70EE2"/>
    <w:rsid w:val="00F710CC"/>
    <w:rsid w:val="00F71F2E"/>
    <w:rsid w:val="00F71F54"/>
    <w:rsid w:val="00F7365A"/>
    <w:rsid w:val="00F73CF7"/>
    <w:rsid w:val="00F740A9"/>
    <w:rsid w:val="00F74956"/>
    <w:rsid w:val="00F75C76"/>
    <w:rsid w:val="00F76371"/>
    <w:rsid w:val="00F7643E"/>
    <w:rsid w:val="00F76492"/>
    <w:rsid w:val="00F7699E"/>
    <w:rsid w:val="00F76A0F"/>
    <w:rsid w:val="00F76A4A"/>
    <w:rsid w:val="00F77BB3"/>
    <w:rsid w:val="00F800DF"/>
    <w:rsid w:val="00F80476"/>
    <w:rsid w:val="00F8058F"/>
    <w:rsid w:val="00F80B50"/>
    <w:rsid w:val="00F80D17"/>
    <w:rsid w:val="00F81AF0"/>
    <w:rsid w:val="00F81CA6"/>
    <w:rsid w:val="00F821BC"/>
    <w:rsid w:val="00F8227D"/>
    <w:rsid w:val="00F829AF"/>
    <w:rsid w:val="00F83013"/>
    <w:rsid w:val="00F834AF"/>
    <w:rsid w:val="00F834FC"/>
    <w:rsid w:val="00F83831"/>
    <w:rsid w:val="00F849C3"/>
    <w:rsid w:val="00F84C31"/>
    <w:rsid w:val="00F84E57"/>
    <w:rsid w:val="00F85203"/>
    <w:rsid w:val="00F85ED0"/>
    <w:rsid w:val="00F85F83"/>
    <w:rsid w:val="00F865FD"/>
    <w:rsid w:val="00F86E76"/>
    <w:rsid w:val="00F87086"/>
    <w:rsid w:val="00F870D0"/>
    <w:rsid w:val="00F878BE"/>
    <w:rsid w:val="00F87B7C"/>
    <w:rsid w:val="00F90636"/>
    <w:rsid w:val="00F90A78"/>
    <w:rsid w:val="00F90CA6"/>
    <w:rsid w:val="00F90F1E"/>
    <w:rsid w:val="00F911CC"/>
    <w:rsid w:val="00F91B0F"/>
    <w:rsid w:val="00F92069"/>
    <w:rsid w:val="00F926FD"/>
    <w:rsid w:val="00F92EB5"/>
    <w:rsid w:val="00F936CD"/>
    <w:rsid w:val="00F93E3B"/>
    <w:rsid w:val="00F94286"/>
    <w:rsid w:val="00F94614"/>
    <w:rsid w:val="00F94939"/>
    <w:rsid w:val="00F95A4E"/>
    <w:rsid w:val="00F95CFF"/>
    <w:rsid w:val="00F96EB9"/>
    <w:rsid w:val="00F96EE0"/>
    <w:rsid w:val="00F97DAF"/>
    <w:rsid w:val="00FA0594"/>
    <w:rsid w:val="00FA084E"/>
    <w:rsid w:val="00FA0FA0"/>
    <w:rsid w:val="00FA0FD2"/>
    <w:rsid w:val="00FA1490"/>
    <w:rsid w:val="00FA219F"/>
    <w:rsid w:val="00FA21C7"/>
    <w:rsid w:val="00FA2B3B"/>
    <w:rsid w:val="00FA2E7F"/>
    <w:rsid w:val="00FA2F10"/>
    <w:rsid w:val="00FA3335"/>
    <w:rsid w:val="00FA3550"/>
    <w:rsid w:val="00FA35D9"/>
    <w:rsid w:val="00FA380E"/>
    <w:rsid w:val="00FA3ED4"/>
    <w:rsid w:val="00FA406E"/>
    <w:rsid w:val="00FA4384"/>
    <w:rsid w:val="00FA4524"/>
    <w:rsid w:val="00FA4A56"/>
    <w:rsid w:val="00FA4B8C"/>
    <w:rsid w:val="00FA4CF2"/>
    <w:rsid w:val="00FA53D2"/>
    <w:rsid w:val="00FA5473"/>
    <w:rsid w:val="00FA554F"/>
    <w:rsid w:val="00FA5B28"/>
    <w:rsid w:val="00FA648A"/>
    <w:rsid w:val="00FA6F1F"/>
    <w:rsid w:val="00FA71A0"/>
    <w:rsid w:val="00FA7341"/>
    <w:rsid w:val="00FA7AD4"/>
    <w:rsid w:val="00FA7C25"/>
    <w:rsid w:val="00FA7FA7"/>
    <w:rsid w:val="00FB0C56"/>
    <w:rsid w:val="00FB0C9C"/>
    <w:rsid w:val="00FB1011"/>
    <w:rsid w:val="00FB1932"/>
    <w:rsid w:val="00FB1BCB"/>
    <w:rsid w:val="00FB2002"/>
    <w:rsid w:val="00FB2597"/>
    <w:rsid w:val="00FB25AF"/>
    <w:rsid w:val="00FB30CF"/>
    <w:rsid w:val="00FB340D"/>
    <w:rsid w:val="00FB3469"/>
    <w:rsid w:val="00FB358F"/>
    <w:rsid w:val="00FB3978"/>
    <w:rsid w:val="00FB3A49"/>
    <w:rsid w:val="00FB3E1B"/>
    <w:rsid w:val="00FB3EBF"/>
    <w:rsid w:val="00FB3ED8"/>
    <w:rsid w:val="00FB3F0B"/>
    <w:rsid w:val="00FB4101"/>
    <w:rsid w:val="00FB424B"/>
    <w:rsid w:val="00FB430B"/>
    <w:rsid w:val="00FB4390"/>
    <w:rsid w:val="00FB4394"/>
    <w:rsid w:val="00FB4564"/>
    <w:rsid w:val="00FB4697"/>
    <w:rsid w:val="00FB520E"/>
    <w:rsid w:val="00FB5240"/>
    <w:rsid w:val="00FB5608"/>
    <w:rsid w:val="00FB5FDD"/>
    <w:rsid w:val="00FB6B33"/>
    <w:rsid w:val="00FB7456"/>
    <w:rsid w:val="00FB7794"/>
    <w:rsid w:val="00FB7CF1"/>
    <w:rsid w:val="00FB7FBE"/>
    <w:rsid w:val="00FC02C7"/>
    <w:rsid w:val="00FC0EBD"/>
    <w:rsid w:val="00FC163D"/>
    <w:rsid w:val="00FC1C8C"/>
    <w:rsid w:val="00FC1CA7"/>
    <w:rsid w:val="00FC1CC1"/>
    <w:rsid w:val="00FC1CFF"/>
    <w:rsid w:val="00FC20B8"/>
    <w:rsid w:val="00FC20E1"/>
    <w:rsid w:val="00FC2664"/>
    <w:rsid w:val="00FC28D7"/>
    <w:rsid w:val="00FC2B5F"/>
    <w:rsid w:val="00FC2EC9"/>
    <w:rsid w:val="00FC3AA7"/>
    <w:rsid w:val="00FC3B0C"/>
    <w:rsid w:val="00FC3F1E"/>
    <w:rsid w:val="00FC4020"/>
    <w:rsid w:val="00FC45C6"/>
    <w:rsid w:val="00FC45E7"/>
    <w:rsid w:val="00FC5262"/>
    <w:rsid w:val="00FC5515"/>
    <w:rsid w:val="00FC5BA9"/>
    <w:rsid w:val="00FC66CC"/>
    <w:rsid w:val="00FC68C1"/>
    <w:rsid w:val="00FC7698"/>
    <w:rsid w:val="00FD0915"/>
    <w:rsid w:val="00FD0B03"/>
    <w:rsid w:val="00FD1690"/>
    <w:rsid w:val="00FD1AB3"/>
    <w:rsid w:val="00FD1BCF"/>
    <w:rsid w:val="00FD1D4A"/>
    <w:rsid w:val="00FD2398"/>
    <w:rsid w:val="00FD23A0"/>
    <w:rsid w:val="00FD2585"/>
    <w:rsid w:val="00FD2777"/>
    <w:rsid w:val="00FD2E38"/>
    <w:rsid w:val="00FD33A8"/>
    <w:rsid w:val="00FD33CD"/>
    <w:rsid w:val="00FD40A5"/>
    <w:rsid w:val="00FD430E"/>
    <w:rsid w:val="00FD46A2"/>
    <w:rsid w:val="00FD46B2"/>
    <w:rsid w:val="00FD4BB3"/>
    <w:rsid w:val="00FD51A5"/>
    <w:rsid w:val="00FD54E3"/>
    <w:rsid w:val="00FD5C5B"/>
    <w:rsid w:val="00FD5DF5"/>
    <w:rsid w:val="00FD6B71"/>
    <w:rsid w:val="00FD6B9D"/>
    <w:rsid w:val="00FD6D02"/>
    <w:rsid w:val="00FD7172"/>
    <w:rsid w:val="00FD7B06"/>
    <w:rsid w:val="00FD7C53"/>
    <w:rsid w:val="00FD7FFE"/>
    <w:rsid w:val="00FE086E"/>
    <w:rsid w:val="00FE0934"/>
    <w:rsid w:val="00FE0A47"/>
    <w:rsid w:val="00FE0FCB"/>
    <w:rsid w:val="00FE1C8E"/>
    <w:rsid w:val="00FE1D08"/>
    <w:rsid w:val="00FE21C4"/>
    <w:rsid w:val="00FE2736"/>
    <w:rsid w:val="00FE290A"/>
    <w:rsid w:val="00FE2DAA"/>
    <w:rsid w:val="00FE2F67"/>
    <w:rsid w:val="00FE324F"/>
    <w:rsid w:val="00FE370A"/>
    <w:rsid w:val="00FE3EED"/>
    <w:rsid w:val="00FE3FC3"/>
    <w:rsid w:val="00FE40A6"/>
    <w:rsid w:val="00FE414D"/>
    <w:rsid w:val="00FE424C"/>
    <w:rsid w:val="00FE4704"/>
    <w:rsid w:val="00FE4BD6"/>
    <w:rsid w:val="00FE4E12"/>
    <w:rsid w:val="00FE57FE"/>
    <w:rsid w:val="00FE5A64"/>
    <w:rsid w:val="00FE626D"/>
    <w:rsid w:val="00FE62A5"/>
    <w:rsid w:val="00FE66AA"/>
    <w:rsid w:val="00FE69CD"/>
    <w:rsid w:val="00FE7683"/>
    <w:rsid w:val="00FE7FAD"/>
    <w:rsid w:val="00FE7FF5"/>
    <w:rsid w:val="00FF0448"/>
    <w:rsid w:val="00FF06F6"/>
    <w:rsid w:val="00FF0763"/>
    <w:rsid w:val="00FF09AE"/>
    <w:rsid w:val="00FF0BFF"/>
    <w:rsid w:val="00FF10AF"/>
    <w:rsid w:val="00FF1216"/>
    <w:rsid w:val="00FF14EA"/>
    <w:rsid w:val="00FF160D"/>
    <w:rsid w:val="00FF1713"/>
    <w:rsid w:val="00FF1D08"/>
    <w:rsid w:val="00FF1E3A"/>
    <w:rsid w:val="00FF2040"/>
    <w:rsid w:val="00FF24BC"/>
    <w:rsid w:val="00FF26C6"/>
    <w:rsid w:val="00FF289A"/>
    <w:rsid w:val="00FF36B5"/>
    <w:rsid w:val="00FF3926"/>
    <w:rsid w:val="00FF46C2"/>
    <w:rsid w:val="00FF493D"/>
    <w:rsid w:val="00FF4ECB"/>
    <w:rsid w:val="00FF53ED"/>
    <w:rsid w:val="00FF5600"/>
    <w:rsid w:val="00FF5857"/>
    <w:rsid w:val="00FF5A9E"/>
    <w:rsid w:val="00FF61C1"/>
    <w:rsid w:val="00FF690A"/>
    <w:rsid w:val="00FF693A"/>
    <w:rsid w:val="00FF6C64"/>
    <w:rsid w:val="00FF6D66"/>
    <w:rsid w:val="00FF6F85"/>
    <w:rsid w:val="00FF6FE0"/>
    <w:rsid w:val="00FF70AF"/>
    <w:rsid w:val="00FF720B"/>
    <w:rsid w:val="00FF73D7"/>
    <w:rsid w:val="00FF7609"/>
    <w:rsid w:val="00FF77F9"/>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3" style="mso-position-horizontal-relative:page;mso-position-vertical-relative:page" fillcolor="#dcdcdc">
      <v:fill color="#dcdcdc"/>
      <v:stroke weight=".25pt"/>
      <v:shadow color="#868686"/>
    </o:shapedefaults>
    <o:shapelayout v:ext="edit">
      <o:idmap v:ext="edit" data="2"/>
    </o:shapelayout>
  </w:shapeDefaults>
  <w:decimalSymbol w:val="."/>
  <w:listSeparator w:val=","/>
  <w14:docId w14:val="7CFF907B"/>
  <w15:docId w15:val="{7F78D61B-5271-45C2-9CD5-A4F122B85D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nhideWhenUsed="1"/>
    <w:lsdException w:name="List Bullet" w:semiHidden="1" w:unhideWhenUsed="1"/>
    <w:lsdException w:name="List Number" w:semiHidden="1"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unhideWhenUsed="1"/>
    <w:lsdException w:name="Body Text Indent 2" w:unhideWhenUsed="1"/>
    <w:lsdException w:name="Body Text Indent 3" w:unhideWhenUsed="1"/>
    <w:lsdException w:name="Block Text"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244E2"/>
    <w:pPr>
      <w:spacing w:before="120"/>
      <w:jc w:val="both"/>
    </w:pPr>
    <w:rPr>
      <w:rFonts w:ascii="Gadugi" w:hAnsi="Gadugi"/>
      <w:lang w:val="en-US" w:eastAsia="en-US"/>
    </w:rPr>
  </w:style>
  <w:style w:type="paragraph" w:styleId="Heading1">
    <w:name w:val="heading 1"/>
    <w:basedOn w:val="Normal"/>
    <w:next w:val="Heading2"/>
    <w:qFormat/>
    <w:rsid w:val="006C0734"/>
    <w:pPr>
      <w:keepNext/>
      <w:keepLines/>
      <w:pageBreakBefore/>
      <w:numPr>
        <w:numId w:val="3"/>
      </w:numPr>
      <w:spacing w:before="240" w:after="120"/>
      <w:jc w:val="left"/>
      <w:outlineLvl w:val="0"/>
    </w:pPr>
    <w:rPr>
      <w:b/>
      <w:color w:val="2C6E49" w:themeColor="accent1"/>
      <w:sz w:val="32"/>
    </w:rPr>
  </w:style>
  <w:style w:type="paragraph" w:styleId="Heading2">
    <w:name w:val="heading 2"/>
    <w:basedOn w:val="Normal"/>
    <w:next w:val="Heading3"/>
    <w:qFormat/>
    <w:rsid w:val="00AA6C9A"/>
    <w:pPr>
      <w:keepNext/>
      <w:keepLines/>
      <w:numPr>
        <w:ilvl w:val="1"/>
        <w:numId w:val="3"/>
      </w:numPr>
      <w:spacing w:before="240" w:after="120"/>
      <w:outlineLvl w:val="1"/>
    </w:pPr>
    <w:rPr>
      <w:b/>
      <w:sz w:val="28"/>
    </w:rPr>
  </w:style>
  <w:style w:type="paragraph" w:styleId="Heading3">
    <w:name w:val="heading 3"/>
    <w:basedOn w:val="Normal"/>
    <w:next w:val="Normal"/>
    <w:qFormat/>
    <w:rsid w:val="00B4767F"/>
    <w:pPr>
      <w:keepNext/>
      <w:keepLines/>
      <w:numPr>
        <w:ilvl w:val="2"/>
        <w:numId w:val="3"/>
      </w:numPr>
      <w:spacing w:before="240" w:after="120"/>
      <w:ind w:left="810" w:hanging="810"/>
      <w:outlineLvl w:val="2"/>
    </w:pPr>
    <w:rPr>
      <w:b/>
      <w:sz w:val="24"/>
    </w:rPr>
  </w:style>
  <w:style w:type="paragraph" w:styleId="Heading4">
    <w:name w:val="heading 4"/>
    <w:basedOn w:val="Normal"/>
    <w:next w:val="Normal"/>
    <w:qFormat/>
    <w:rsid w:val="004A7B08"/>
    <w:pPr>
      <w:keepNext/>
      <w:keepLines/>
      <w:numPr>
        <w:ilvl w:val="3"/>
        <w:numId w:val="3"/>
      </w:numPr>
      <w:spacing w:before="240" w:after="120"/>
      <w:outlineLvl w:val="3"/>
    </w:pPr>
    <w:rPr>
      <w:b/>
      <w:noProof/>
      <w:sz w:val="22"/>
    </w:rPr>
  </w:style>
  <w:style w:type="paragraph" w:styleId="Heading5">
    <w:name w:val="heading 5"/>
    <w:basedOn w:val="Normal"/>
    <w:next w:val="Heading6"/>
    <w:qFormat/>
    <w:rsid w:val="00ED0868"/>
    <w:pPr>
      <w:keepNext/>
      <w:keepLines/>
      <w:numPr>
        <w:ilvl w:val="4"/>
        <w:numId w:val="3"/>
      </w:numPr>
      <w:spacing w:before="240" w:after="120"/>
      <w:outlineLvl w:val="4"/>
    </w:pPr>
    <w:rPr>
      <w:i/>
      <w:noProof/>
    </w:rPr>
  </w:style>
  <w:style w:type="paragraph" w:styleId="Heading6">
    <w:name w:val="heading 6"/>
    <w:basedOn w:val="Normal"/>
    <w:next w:val="Heading7"/>
    <w:qFormat/>
    <w:rsid w:val="006E449E"/>
    <w:pPr>
      <w:keepNext/>
      <w:keepLines/>
      <w:numPr>
        <w:ilvl w:val="5"/>
        <w:numId w:val="3"/>
      </w:numPr>
      <w:spacing w:before="240" w:after="120"/>
      <w:outlineLvl w:val="5"/>
    </w:pPr>
    <w:rPr>
      <w:b/>
      <w:noProof/>
    </w:rPr>
  </w:style>
  <w:style w:type="paragraph" w:styleId="Heading7">
    <w:name w:val="heading 7"/>
    <w:basedOn w:val="Normal"/>
    <w:next w:val="Heading8"/>
    <w:qFormat/>
    <w:rsid w:val="006E449E"/>
    <w:pPr>
      <w:keepNext/>
      <w:keepLines/>
      <w:numPr>
        <w:ilvl w:val="6"/>
        <w:numId w:val="3"/>
      </w:numPr>
      <w:spacing w:before="240" w:after="120"/>
      <w:outlineLvl w:val="6"/>
    </w:pPr>
    <w:rPr>
      <w:b/>
      <w:noProof/>
    </w:rPr>
  </w:style>
  <w:style w:type="paragraph" w:styleId="Heading8">
    <w:name w:val="heading 8"/>
    <w:basedOn w:val="Normal"/>
    <w:next w:val="Heading9"/>
    <w:qFormat/>
    <w:rsid w:val="006E449E"/>
    <w:pPr>
      <w:keepNext/>
      <w:keepLines/>
      <w:numPr>
        <w:ilvl w:val="7"/>
        <w:numId w:val="3"/>
      </w:numPr>
      <w:spacing w:before="240" w:after="120"/>
      <w:outlineLvl w:val="7"/>
    </w:pPr>
    <w:rPr>
      <w:b/>
      <w:noProof/>
    </w:rPr>
  </w:style>
  <w:style w:type="paragraph" w:styleId="Heading9">
    <w:name w:val="heading 9"/>
    <w:basedOn w:val="Normal"/>
    <w:next w:val="Normal"/>
    <w:qFormat/>
    <w:rsid w:val="006E449E"/>
    <w:pPr>
      <w:keepNext/>
      <w:keepLines/>
      <w:numPr>
        <w:ilvl w:val="8"/>
        <w:numId w:val="3"/>
      </w:numPr>
      <w:spacing w:before="240" w:after="120"/>
      <w:outlineLvl w:val="8"/>
    </w:pPr>
    <w:rPr>
      <w:b/>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OfContents">
    <w:name w:val="TableOfContents"/>
    <w:basedOn w:val="Normal"/>
    <w:rsid w:val="006C0734"/>
    <w:pPr>
      <w:keepNext/>
      <w:keepLines/>
      <w:tabs>
        <w:tab w:val="left" w:pos="2520"/>
      </w:tabs>
      <w:spacing w:after="240"/>
      <w:jc w:val="center"/>
    </w:pPr>
    <w:rPr>
      <w:b/>
      <w:color w:val="2C6E49" w:themeColor="accent1"/>
      <w:sz w:val="32"/>
    </w:rPr>
  </w:style>
  <w:style w:type="paragraph" w:styleId="TOC1">
    <w:name w:val="toc 1"/>
    <w:basedOn w:val="Normal"/>
    <w:next w:val="Normal"/>
    <w:autoRedefine/>
    <w:uiPriority w:val="39"/>
    <w:rsid w:val="006C0734"/>
    <w:pPr>
      <w:keepNext/>
      <w:tabs>
        <w:tab w:val="left" w:pos="284"/>
        <w:tab w:val="left" w:pos="1170"/>
        <w:tab w:val="right" w:leader="dot" w:pos="9017"/>
      </w:tabs>
      <w:spacing w:after="120"/>
      <w:jc w:val="left"/>
    </w:pPr>
    <w:rPr>
      <w:rFonts w:asciiTheme="minorHAnsi" w:hAnsiTheme="minorHAnsi"/>
      <w:b/>
      <w:bCs/>
      <w:smallCaps/>
      <w:noProof/>
      <w:color w:val="2C6E49" w:themeColor="accent1"/>
      <w:sz w:val="22"/>
    </w:rPr>
  </w:style>
  <w:style w:type="paragraph" w:styleId="TOC2">
    <w:name w:val="toc 2"/>
    <w:basedOn w:val="Normal"/>
    <w:next w:val="Normal"/>
    <w:autoRedefine/>
    <w:uiPriority w:val="39"/>
    <w:rsid w:val="0071157F"/>
    <w:pPr>
      <w:tabs>
        <w:tab w:val="left" w:pos="652"/>
        <w:tab w:val="right" w:leader="dot" w:pos="9017"/>
      </w:tabs>
      <w:spacing w:before="0"/>
      <w:ind w:left="159"/>
      <w:jc w:val="left"/>
    </w:pPr>
    <w:rPr>
      <w:smallCaps/>
      <w:noProof/>
    </w:rPr>
  </w:style>
  <w:style w:type="paragraph" w:styleId="TOC3">
    <w:name w:val="toc 3"/>
    <w:basedOn w:val="Normal"/>
    <w:next w:val="Normal"/>
    <w:autoRedefine/>
    <w:uiPriority w:val="39"/>
    <w:rsid w:val="00C60B06"/>
    <w:pPr>
      <w:tabs>
        <w:tab w:val="left" w:pos="1276"/>
        <w:tab w:val="right" w:leader="dot" w:pos="9017"/>
      </w:tabs>
      <w:spacing w:before="0"/>
      <w:ind w:left="567"/>
      <w:jc w:val="left"/>
    </w:pPr>
    <w:rPr>
      <w:iCs/>
      <w:noProof/>
    </w:rPr>
  </w:style>
  <w:style w:type="paragraph" w:styleId="TOC4">
    <w:name w:val="toc 4"/>
    <w:basedOn w:val="Normal"/>
    <w:next w:val="Normal"/>
    <w:autoRedefine/>
    <w:uiPriority w:val="39"/>
    <w:rsid w:val="00B50AB7"/>
    <w:pPr>
      <w:tabs>
        <w:tab w:val="left" w:pos="1985"/>
        <w:tab w:val="right" w:leader="dot" w:pos="9017"/>
      </w:tabs>
      <w:spacing w:before="0"/>
      <w:ind w:left="1276"/>
      <w:jc w:val="left"/>
    </w:pPr>
    <w:rPr>
      <w:noProof/>
      <w:szCs w:val="18"/>
    </w:rPr>
  </w:style>
  <w:style w:type="paragraph" w:customStyle="1" w:styleId="Reference">
    <w:name w:val="Reference"/>
    <w:basedOn w:val="Normal"/>
    <w:rsid w:val="003D54CE"/>
    <w:pPr>
      <w:keepNext/>
      <w:keepLines/>
      <w:numPr>
        <w:numId w:val="1"/>
      </w:numPr>
      <w:jc w:val="left"/>
    </w:pPr>
  </w:style>
  <w:style w:type="paragraph" w:customStyle="1" w:styleId="NormalTableCell">
    <w:name w:val="Normal Table Cell"/>
    <w:basedOn w:val="Normal"/>
    <w:qFormat/>
    <w:rsid w:val="00403271"/>
    <w:pPr>
      <w:spacing w:before="0" w:after="60"/>
    </w:pPr>
  </w:style>
  <w:style w:type="paragraph" w:styleId="Caption">
    <w:name w:val="caption"/>
    <w:basedOn w:val="Normal"/>
    <w:next w:val="Normal"/>
    <w:qFormat/>
    <w:rsid w:val="00E32EA5"/>
    <w:pPr>
      <w:keepNext/>
      <w:spacing w:after="240"/>
      <w:jc w:val="center"/>
    </w:pPr>
    <w:rPr>
      <w:b/>
      <w:sz w:val="22"/>
    </w:rPr>
  </w:style>
  <w:style w:type="paragraph" w:customStyle="1" w:styleId="NormalShifted">
    <w:name w:val="Normal Shifted"/>
    <w:basedOn w:val="Normal"/>
    <w:rsid w:val="00AF465D"/>
    <w:pPr>
      <w:ind w:left="284"/>
    </w:pPr>
    <w:rPr>
      <w:lang w:val="en-GB"/>
    </w:rPr>
  </w:style>
  <w:style w:type="paragraph" w:styleId="TableofFigures">
    <w:name w:val="table of figures"/>
    <w:basedOn w:val="Normal"/>
    <w:next w:val="Normal"/>
    <w:uiPriority w:val="99"/>
    <w:rsid w:val="002B6D0C"/>
    <w:pPr>
      <w:spacing w:before="0"/>
      <w:ind w:left="482" w:hanging="482"/>
    </w:pPr>
  </w:style>
  <w:style w:type="paragraph" w:customStyle="1" w:styleId="SubTitles">
    <w:name w:val="SubTitles"/>
    <w:basedOn w:val="Normal"/>
    <w:next w:val="Normal"/>
    <w:rsid w:val="006C0734"/>
    <w:pPr>
      <w:keepNext/>
      <w:keepLines/>
      <w:spacing w:before="240" w:after="60"/>
    </w:pPr>
    <w:rPr>
      <w:b/>
      <w:color w:val="2C6E49" w:themeColor="accent1"/>
      <w:sz w:val="32"/>
      <w:lang w:val="en-GB"/>
    </w:rPr>
  </w:style>
  <w:style w:type="paragraph" w:customStyle="1" w:styleId="Appendix2">
    <w:name w:val="Appendix 2"/>
    <w:basedOn w:val="Normal"/>
    <w:next w:val="Appendix3"/>
    <w:rsid w:val="00AF465D"/>
    <w:pPr>
      <w:keepNext/>
      <w:keepLines/>
      <w:numPr>
        <w:ilvl w:val="1"/>
        <w:numId w:val="16"/>
      </w:numPr>
      <w:spacing w:before="240" w:after="120"/>
      <w:outlineLvl w:val="1"/>
    </w:pPr>
    <w:rPr>
      <w:b/>
      <w:sz w:val="24"/>
    </w:rPr>
  </w:style>
  <w:style w:type="paragraph" w:customStyle="1" w:styleId="Appendix3">
    <w:name w:val="Appendix 3"/>
    <w:basedOn w:val="Normal"/>
    <w:next w:val="Normal"/>
    <w:rsid w:val="001000E6"/>
    <w:pPr>
      <w:keepNext/>
      <w:keepLines/>
      <w:numPr>
        <w:ilvl w:val="2"/>
        <w:numId w:val="16"/>
      </w:numPr>
      <w:spacing w:before="240" w:after="120"/>
      <w:outlineLvl w:val="2"/>
    </w:pPr>
    <w:rPr>
      <w:b/>
      <w:noProof/>
    </w:rPr>
  </w:style>
  <w:style w:type="paragraph" w:customStyle="1" w:styleId="Appendix1">
    <w:name w:val="Appendix 1"/>
    <w:basedOn w:val="Normal"/>
    <w:next w:val="Appendix2"/>
    <w:rsid w:val="006C0734"/>
    <w:pPr>
      <w:keepNext/>
      <w:keepLines/>
      <w:pageBreakBefore/>
      <w:numPr>
        <w:numId w:val="16"/>
      </w:numPr>
      <w:tabs>
        <w:tab w:val="left" w:pos="1985"/>
      </w:tabs>
      <w:spacing w:before="240" w:after="120"/>
      <w:outlineLvl w:val="0"/>
    </w:pPr>
    <w:rPr>
      <w:b/>
      <w:color w:val="2C6E49" w:themeColor="accent1"/>
      <w:sz w:val="32"/>
    </w:rPr>
  </w:style>
  <w:style w:type="paragraph" w:styleId="FootnoteText">
    <w:name w:val="footnote text"/>
    <w:basedOn w:val="Normal"/>
    <w:semiHidden/>
    <w:rsid w:val="00AF465D"/>
  </w:style>
  <w:style w:type="character" w:styleId="FootnoteReference">
    <w:name w:val="footnote reference"/>
    <w:basedOn w:val="DefaultParagraphFont"/>
    <w:semiHidden/>
    <w:rsid w:val="00D22D9D"/>
    <w:rPr>
      <w:rFonts w:ascii="Gadugi" w:hAnsi="Gadugi"/>
      <w:vertAlign w:val="superscript"/>
    </w:rPr>
  </w:style>
  <w:style w:type="paragraph" w:styleId="ListBullet">
    <w:name w:val="List Bullet"/>
    <w:basedOn w:val="Normal"/>
    <w:rsid w:val="00AF465D"/>
    <w:pPr>
      <w:numPr>
        <w:numId w:val="2"/>
      </w:numPr>
      <w:spacing w:before="60"/>
    </w:pPr>
  </w:style>
  <w:style w:type="paragraph" w:styleId="Title">
    <w:name w:val="Title"/>
    <w:basedOn w:val="Normal"/>
    <w:qFormat/>
    <w:rsid w:val="0050359E"/>
    <w:pPr>
      <w:spacing w:before="480"/>
      <w:jc w:val="center"/>
    </w:pPr>
    <w:rPr>
      <w:b/>
      <w:bCs/>
      <w:sz w:val="40"/>
    </w:rPr>
  </w:style>
  <w:style w:type="paragraph" w:customStyle="1" w:styleId="TableContent">
    <w:name w:val="TableContent"/>
    <w:basedOn w:val="Normal"/>
    <w:rsid w:val="00AF465D"/>
    <w:pPr>
      <w:spacing w:before="40" w:after="40"/>
      <w:jc w:val="left"/>
    </w:pPr>
    <w:rPr>
      <w:rFonts w:cs="Consolas"/>
      <w:lang w:val="en-GB"/>
    </w:rPr>
  </w:style>
  <w:style w:type="paragraph" w:customStyle="1" w:styleId="TableCentered">
    <w:name w:val="TableCentered"/>
    <w:basedOn w:val="Normal"/>
    <w:autoRedefine/>
    <w:rsid w:val="00AF465D"/>
    <w:pPr>
      <w:spacing w:before="40" w:after="40"/>
      <w:jc w:val="center"/>
    </w:pPr>
  </w:style>
  <w:style w:type="paragraph" w:customStyle="1" w:styleId="TableTitle">
    <w:name w:val="TableTitle"/>
    <w:basedOn w:val="Normal"/>
    <w:autoRedefine/>
    <w:rsid w:val="00F25157"/>
    <w:pPr>
      <w:keepNext/>
      <w:spacing w:before="40" w:after="40"/>
      <w:jc w:val="left"/>
    </w:pPr>
    <w:rPr>
      <w:b/>
      <w:sz w:val="22"/>
    </w:rPr>
  </w:style>
  <w:style w:type="paragraph" w:customStyle="1" w:styleId="Appendix4">
    <w:name w:val="Appendix 4"/>
    <w:basedOn w:val="Appendix3"/>
    <w:rsid w:val="00AF465D"/>
    <w:pPr>
      <w:numPr>
        <w:ilvl w:val="3"/>
      </w:numPr>
    </w:pPr>
    <w:rPr>
      <w:sz w:val="18"/>
      <w:lang w:val="en-GB"/>
    </w:rPr>
  </w:style>
  <w:style w:type="paragraph" w:customStyle="1" w:styleId="OptionName">
    <w:name w:val="Option Name"/>
    <w:basedOn w:val="Normal"/>
    <w:next w:val="OptionDescription"/>
    <w:link w:val="OptionNameCar"/>
    <w:rsid w:val="00C81D0F"/>
    <w:pPr>
      <w:keepNext/>
      <w:ind w:left="284"/>
      <w:jc w:val="left"/>
    </w:pPr>
    <w:rPr>
      <w:rFonts w:cs="Consolas"/>
      <w:b/>
      <w:bCs/>
      <w:noProof/>
    </w:rPr>
  </w:style>
  <w:style w:type="paragraph" w:customStyle="1" w:styleId="OptionDescription">
    <w:name w:val="Option Description"/>
    <w:basedOn w:val="Normal"/>
    <w:link w:val="OptionDescriptionCar"/>
    <w:rsid w:val="00F85203"/>
    <w:pPr>
      <w:spacing w:before="60"/>
      <w:ind w:left="709"/>
    </w:pPr>
    <w:rPr>
      <w:lang w:val="en-GB"/>
    </w:rPr>
  </w:style>
  <w:style w:type="character" w:customStyle="1" w:styleId="OptionDescriptionCar">
    <w:name w:val="Option Description Car"/>
    <w:basedOn w:val="DefaultParagraphFont"/>
    <w:link w:val="OptionDescription"/>
    <w:rsid w:val="00F85203"/>
    <w:rPr>
      <w:rFonts w:ascii="Cambria" w:hAnsi="Cambria"/>
      <w:lang w:val="en-GB" w:eastAsia="en-US"/>
    </w:rPr>
  </w:style>
  <w:style w:type="character" w:customStyle="1" w:styleId="OptionNameCar">
    <w:name w:val="Option Name Car"/>
    <w:basedOn w:val="DefaultParagraphFont"/>
    <w:link w:val="OptionName"/>
    <w:rsid w:val="00C81D0F"/>
    <w:rPr>
      <w:rFonts w:ascii="Gadugi" w:hAnsi="Gadugi" w:cs="Consolas"/>
      <w:b/>
      <w:bCs/>
      <w:noProof/>
      <w:lang w:val="en-US" w:eastAsia="en-US"/>
    </w:rPr>
  </w:style>
  <w:style w:type="paragraph" w:customStyle="1" w:styleId="UsageTitle">
    <w:name w:val="Usage Title"/>
    <w:basedOn w:val="Normal"/>
    <w:next w:val="UsageSyntax"/>
    <w:rsid w:val="00B05BBB"/>
    <w:pPr>
      <w:keepNext/>
    </w:pPr>
    <w:rPr>
      <w:b/>
      <w:bCs/>
      <w:sz w:val="22"/>
      <w:lang w:val="fr-FR"/>
    </w:rPr>
  </w:style>
  <w:style w:type="paragraph" w:customStyle="1" w:styleId="UsageSyntax">
    <w:name w:val="Usage Syntax"/>
    <w:basedOn w:val="Normal"/>
    <w:rsid w:val="00D97096"/>
    <w:pPr>
      <w:ind w:left="284"/>
      <w:jc w:val="left"/>
    </w:pPr>
    <w:rPr>
      <w:rFonts w:ascii="Consolas" w:hAnsi="Consolas" w:cs="Consolas"/>
      <w:noProof/>
      <w:lang w:val="fr-FR"/>
    </w:rPr>
  </w:style>
  <w:style w:type="paragraph" w:customStyle="1" w:styleId="Code">
    <w:name w:val="Code"/>
    <w:basedOn w:val="UsageSyntax"/>
    <w:rsid w:val="00F94614"/>
    <w:pPr>
      <w:contextualSpacing/>
    </w:pPr>
    <w:rPr>
      <w:sz w:val="18"/>
      <w:lang w:val="en-GB"/>
    </w:rPr>
  </w:style>
  <w:style w:type="paragraph" w:customStyle="1" w:styleId="TableContentPacked">
    <w:name w:val="TableContentPacked"/>
    <w:basedOn w:val="TableContent"/>
    <w:rsid w:val="0050359E"/>
    <w:pPr>
      <w:spacing w:before="0" w:after="0"/>
    </w:pPr>
  </w:style>
  <w:style w:type="paragraph" w:customStyle="1" w:styleId="StyleOptionNameItalique">
    <w:name w:val="Style Option Name + Italique"/>
    <w:basedOn w:val="OptionName"/>
    <w:link w:val="StyleOptionNameItaliqueCar"/>
    <w:rsid w:val="00A6771E"/>
    <w:rPr>
      <w:i/>
      <w:iCs/>
    </w:rPr>
  </w:style>
  <w:style w:type="character" w:customStyle="1" w:styleId="StyleOptionNameItaliqueCar">
    <w:name w:val="Style Option Name + Italique Car"/>
    <w:basedOn w:val="OptionNameCar"/>
    <w:link w:val="StyleOptionNameItalique"/>
    <w:rsid w:val="00A6771E"/>
    <w:rPr>
      <w:rFonts w:ascii="Consolas" w:hAnsi="Consolas" w:cs="Consolas"/>
      <w:b/>
      <w:bCs/>
      <w:i/>
      <w:iCs/>
      <w:noProof/>
      <w:sz w:val="18"/>
      <w:lang w:val="en-GB" w:eastAsia="en-US" w:bidi="ar-SA"/>
    </w:rPr>
  </w:style>
  <w:style w:type="table" w:styleId="TableGrid">
    <w:name w:val="Table Grid"/>
    <w:basedOn w:val="TableNormal"/>
    <w:rsid w:val="007A6E5C"/>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ferenceSectionTitle">
    <w:name w:val="Reference Section Title"/>
    <w:basedOn w:val="Heading2"/>
    <w:next w:val="Normal"/>
    <w:rsid w:val="006C0734"/>
    <w:pPr>
      <w:pageBreakBefore/>
      <w:numPr>
        <w:ilvl w:val="0"/>
        <w:numId w:val="5"/>
      </w:numPr>
      <w:pBdr>
        <w:bottom w:val="single" w:sz="4" w:space="1" w:color="auto"/>
      </w:pBdr>
      <w:tabs>
        <w:tab w:val="clear" w:pos="720"/>
        <w:tab w:val="num" w:pos="284"/>
      </w:tabs>
      <w:ind w:left="284" w:hanging="284"/>
    </w:pPr>
    <w:rPr>
      <w:color w:val="2C6E49" w:themeColor="accent1"/>
      <w:lang w:val="en-GB"/>
    </w:rPr>
  </w:style>
  <w:style w:type="paragraph" w:styleId="ListParagraph">
    <w:name w:val="List Paragraph"/>
    <w:basedOn w:val="Normal"/>
    <w:uiPriority w:val="34"/>
    <w:qFormat/>
    <w:rsid w:val="00C8476B"/>
    <w:pPr>
      <w:ind w:left="720"/>
      <w:contextualSpacing/>
    </w:pPr>
  </w:style>
  <w:style w:type="paragraph" w:styleId="Revision">
    <w:name w:val="Revision"/>
    <w:hidden/>
    <w:uiPriority w:val="99"/>
    <w:semiHidden/>
    <w:rsid w:val="003822E4"/>
    <w:rPr>
      <w:rFonts w:ascii="Cambria" w:hAnsi="Cambria"/>
      <w:lang w:val="en-US" w:eastAsia="en-US"/>
    </w:rPr>
  </w:style>
  <w:style w:type="paragraph" w:customStyle="1" w:styleId="Spacedlist">
    <w:name w:val="Spaced list"/>
    <w:basedOn w:val="ListParagraph"/>
    <w:qFormat/>
    <w:rsid w:val="00AA564F"/>
    <w:pPr>
      <w:numPr>
        <w:numId w:val="9"/>
      </w:numPr>
      <w:contextualSpacing w:val="0"/>
    </w:pPr>
  </w:style>
  <w:style w:type="numbering" w:customStyle="1" w:styleId="Appendices">
    <w:name w:val="Appendices"/>
    <w:uiPriority w:val="99"/>
    <w:rsid w:val="000D78D0"/>
    <w:pPr>
      <w:numPr>
        <w:numId w:val="15"/>
      </w:numPr>
    </w:pPr>
  </w:style>
  <w:style w:type="character" w:customStyle="1" w:styleId="Mentionnonrsolue4">
    <w:name w:val="Mention non résolue4"/>
    <w:basedOn w:val="DefaultParagraphFont"/>
    <w:uiPriority w:val="99"/>
    <w:semiHidden/>
    <w:unhideWhenUsed/>
    <w:rsid w:val="003A1D42"/>
    <w:rPr>
      <w:color w:val="605E5C"/>
      <w:shd w:val="clear" w:color="auto" w:fill="E1DFDD"/>
    </w:rPr>
  </w:style>
  <w:style w:type="character" w:customStyle="1" w:styleId="Codeintext">
    <w:name w:val="Code in text"/>
    <w:basedOn w:val="DefaultParagraphFont"/>
    <w:uiPriority w:val="1"/>
    <w:qFormat/>
    <w:rsid w:val="005003D2"/>
    <w:rPr>
      <w:rFonts w:ascii="Gadugi" w:hAnsi="Gadugi"/>
      <w:b/>
      <w:sz w:val="20"/>
    </w:rPr>
  </w:style>
  <w:style w:type="character" w:customStyle="1" w:styleId="Mentionnonrsolue5">
    <w:name w:val="Mention non résolue5"/>
    <w:basedOn w:val="DefaultParagraphFont"/>
    <w:uiPriority w:val="99"/>
    <w:semiHidden/>
    <w:unhideWhenUsed/>
    <w:rsid w:val="006F5380"/>
    <w:rPr>
      <w:color w:val="605E5C"/>
      <w:shd w:val="clear" w:color="auto" w:fill="E1DFDD"/>
    </w:rPr>
  </w:style>
  <w:style w:type="character" w:customStyle="1" w:styleId="Mentionnonrsolue6">
    <w:name w:val="Mention non résolue6"/>
    <w:basedOn w:val="DefaultParagraphFont"/>
    <w:uiPriority w:val="99"/>
    <w:semiHidden/>
    <w:unhideWhenUsed/>
    <w:rsid w:val="00A45E9A"/>
    <w:rPr>
      <w:color w:val="605E5C"/>
      <w:shd w:val="clear" w:color="auto" w:fill="E1DFDD"/>
    </w:rPr>
  </w:style>
  <w:style w:type="character" w:customStyle="1" w:styleId="Mentionnonrsolue7">
    <w:name w:val="Mention non résolue7"/>
    <w:basedOn w:val="DefaultParagraphFont"/>
    <w:uiPriority w:val="99"/>
    <w:semiHidden/>
    <w:unhideWhenUsed/>
    <w:rsid w:val="00121FFB"/>
    <w:rPr>
      <w:color w:val="605E5C"/>
      <w:shd w:val="clear" w:color="auto" w:fill="E1DFDD"/>
    </w:rPr>
  </w:style>
  <w:style w:type="character" w:customStyle="1" w:styleId="Mentionnonrsolue23">
    <w:name w:val="Mention non résolue23"/>
    <w:basedOn w:val="DefaultParagraphFont"/>
    <w:uiPriority w:val="99"/>
    <w:semiHidden/>
    <w:unhideWhenUsed/>
    <w:rsid w:val="006A3291"/>
    <w:rPr>
      <w:color w:val="605E5C"/>
      <w:shd w:val="clear" w:color="auto" w:fill="E1DFDD"/>
    </w:rPr>
  </w:style>
  <w:style w:type="character" w:customStyle="1" w:styleId="Mentionnonrsolue24">
    <w:name w:val="Mention non résolue24"/>
    <w:basedOn w:val="DefaultParagraphFont"/>
    <w:uiPriority w:val="99"/>
    <w:semiHidden/>
    <w:unhideWhenUsed/>
    <w:rsid w:val="006B05F4"/>
    <w:rPr>
      <w:color w:val="605E5C"/>
      <w:shd w:val="clear" w:color="auto" w:fill="E1DFDD"/>
    </w:rPr>
  </w:style>
  <w:style w:type="character" w:customStyle="1" w:styleId="Mentionnonrsolue25">
    <w:name w:val="Mention non résolue25"/>
    <w:basedOn w:val="DefaultParagraphFont"/>
    <w:uiPriority w:val="99"/>
    <w:semiHidden/>
    <w:unhideWhenUsed/>
    <w:rsid w:val="009E64B0"/>
    <w:rPr>
      <w:color w:val="605E5C"/>
      <w:shd w:val="clear" w:color="auto" w:fill="E1DFDD"/>
    </w:rPr>
  </w:style>
  <w:style w:type="character" w:customStyle="1" w:styleId="Mentionnonrsolue26">
    <w:name w:val="Mention non résolue26"/>
    <w:basedOn w:val="DefaultParagraphFont"/>
    <w:uiPriority w:val="99"/>
    <w:semiHidden/>
    <w:unhideWhenUsed/>
    <w:rsid w:val="00C776EE"/>
    <w:rPr>
      <w:color w:val="605E5C"/>
      <w:shd w:val="clear" w:color="auto" w:fill="E1DFDD"/>
    </w:rPr>
  </w:style>
  <w:style w:type="character" w:customStyle="1" w:styleId="Mentionnonrsolue27">
    <w:name w:val="Mention non résolue27"/>
    <w:basedOn w:val="DefaultParagraphFont"/>
    <w:uiPriority w:val="99"/>
    <w:semiHidden/>
    <w:unhideWhenUsed/>
    <w:rsid w:val="009204D3"/>
    <w:rPr>
      <w:color w:val="605E5C"/>
      <w:shd w:val="clear" w:color="auto" w:fill="E1DFDD"/>
    </w:rPr>
  </w:style>
  <w:style w:type="character" w:customStyle="1" w:styleId="Mentionnonrsolue28">
    <w:name w:val="Mention non résolue28"/>
    <w:basedOn w:val="DefaultParagraphFont"/>
    <w:uiPriority w:val="99"/>
    <w:semiHidden/>
    <w:unhideWhenUsed/>
    <w:rsid w:val="000171FA"/>
    <w:rPr>
      <w:color w:val="605E5C"/>
      <w:shd w:val="clear" w:color="auto" w:fill="E1DFDD"/>
    </w:rPr>
  </w:style>
  <w:style w:type="character" w:customStyle="1" w:styleId="Mentionnonrsolue29">
    <w:name w:val="Mention non résolue29"/>
    <w:basedOn w:val="DefaultParagraphFont"/>
    <w:uiPriority w:val="99"/>
    <w:semiHidden/>
    <w:unhideWhenUsed/>
    <w:rsid w:val="00944C83"/>
    <w:rPr>
      <w:color w:val="605E5C"/>
      <w:shd w:val="clear" w:color="auto" w:fill="E1DFDD"/>
    </w:rPr>
  </w:style>
  <w:style w:type="character" w:customStyle="1" w:styleId="Mentionnonrsolue33">
    <w:name w:val="Mention non résolue33"/>
    <w:basedOn w:val="DefaultParagraphFont"/>
    <w:uiPriority w:val="99"/>
    <w:semiHidden/>
    <w:unhideWhenUsed/>
    <w:rsid w:val="00866C9C"/>
    <w:rPr>
      <w:color w:val="605E5C"/>
      <w:shd w:val="clear" w:color="auto" w:fill="E1DFDD"/>
    </w:rPr>
  </w:style>
  <w:style w:type="character" w:customStyle="1" w:styleId="Mentionnonrsolue34">
    <w:name w:val="Mention non résolue34"/>
    <w:basedOn w:val="DefaultParagraphFont"/>
    <w:uiPriority w:val="99"/>
    <w:semiHidden/>
    <w:unhideWhenUsed/>
    <w:rsid w:val="0085645E"/>
    <w:rPr>
      <w:color w:val="605E5C"/>
      <w:shd w:val="clear" w:color="auto" w:fill="E1DFDD"/>
    </w:rPr>
  </w:style>
  <w:style w:type="character" w:customStyle="1" w:styleId="Mentionnonrsolue35">
    <w:name w:val="Mention non résolue35"/>
    <w:basedOn w:val="DefaultParagraphFont"/>
    <w:uiPriority w:val="99"/>
    <w:semiHidden/>
    <w:unhideWhenUsed/>
    <w:rsid w:val="006F4E6D"/>
    <w:rPr>
      <w:color w:val="605E5C"/>
      <w:shd w:val="clear" w:color="auto" w:fill="E1DFDD"/>
    </w:rPr>
  </w:style>
  <w:style w:type="character" w:customStyle="1" w:styleId="Mentionnonrsolue36">
    <w:name w:val="Mention non résolue36"/>
    <w:basedOn w:val="DefaultParagraphFont"/>
    <w:uiPriority w:val="99"/>
    <w:semiHidden/>
    <w:unhideWhenUsed/>
    <w:rsid w:val="00C26142"/>
    <w:rPr>
      <w:color w:val="605E5C"/>
      <w:shd w:val="clear" w:color="auto" w:fill="E1DFDD"/>
    </w:rPr>
  </w:style>
  <w:style w:type="character" w:customStyle="1" w:styleId="Mentionnonrsolue37">
    <w:name w:val="Mention non résolue37"/>
    <w:basedOn w:val="DefaultParagraphFont"/>
    <w:uiPriority w:val="99"/>
    <w:semiHidden/>
    <w:unhideWhenUsed/>
    <w:rsid w:val="00922F93"/>
    <w:rPr>
      <w:color w:val="605E5C"/>
      <w:shd w:val="clear" w:color="auto" w:fill="E1DFDD"/>
    </w:rPr>
  </w:style>
  <w:style w:type="character" w:customStyle="1" w:styleId="Mentionnonrsolue38">
    <w:name w:val="Mention non résolue38"/>
    <w:basedOn w:val="DefaultParagraphFont"/>
    <w:uiPriority w:val="99"/>
    <w:semiHidden/>
    <w:unhideWhenUsed/>
    <w:rsid w:val="001D4D77"/>
    <w:rPr>
      <w:color w:val="605E5C"/>
      <w:shd w:val="clear" w:color="auto" w:fill="E1DFDD"/>
    </w:rPr>
  </w:style>
  <w:style w:type="character" w:customStyle="1" w:styleId="Mentionnonrsolue39">
    <w:name w:val="Mention non résolue39"/>
    <w:basedOn w:val="DefaultParagraphFont"/>
    <w:uiPriority w:val="99"/>
    <w:semiHidden/>
    <w:unhideWhenUsed/>
    <w:rsid w:val="00495C8A"/>
    <w:rPr>
      <w:color w:val="605E5C"/>
      <w:shd w:val="clear" w:color="auto" w:fill="E1DFDD"/>
    </w:rPr>
  </w:style>
  <w:style w:type="paragraph" w:customStyle="1" w:styleId="Problemdescription">
    <w:name w:val="Problem description"/>
    <w:basedOn w:val="UsageTitle"/>
    <w:next w:val="NormalShifted"/>
    <w:qFormat/>
    <w:rsid w:val="000566D9"/>
    <w:rPr>
      <w:lang w:val="en-US"/>
    </w:rPr>
  </w:style>
  <w:style w:type="character" w:customStyle="1" w:styleId="Mentionnonrsolue40">
    <w:name w:val="Mention non résolue40"/>
    <w:basedOn w:val="DefaultParagraphFont"/>
    <w:uiPriority w:val="99"/>
    <w:semiHidden/>
    <w:unhideWhenUsed/>
    <w:rsid w:val="002C5AA2"/>
    <w:rPr>
      <w:color w:val="605E5C"/>
      <w:shd w:val="clear" w:color="auto" w:fill="E1DFDD"/>
    </w:rPr>
  </w:style>
  <w:style w:type="character" w:customStyle="1" w:styleId="Mentionnonrsolue41">
    <w:name w:val="Mention non résolue41"/>
    <w:basedOn w:val="DefaultParagraphFont"/>
    <w:uiPriority w:val="99"/>
    <w:semiHidden/>
    <w:unhideWhenUsed/>
    <w:rsid w:val="002A4F24"/>
    <w:rPr>
      <w:color w:val="605E5C"/>
      <w:shd w:val="clear" w:color="auto" w:fill="E1DFDD"/>
    </w:rPr>
  </w:style>
  <w:style w:type="character" w:customStyle="1" w:styleId="Mentionnonrsolue42">
    <w:name w:val="Mention non résolue42"/>
    <w:basedOn w:val="DefaultParagraphFont"/>
    <w:uiPriority w:val="99"/>
    <w:semiHidden/>
    <w:unhideWhenUsed/>
    <w:rsid w:val="00EC1482"/>
    <w:rPr>
      <w:color w:val="605E5C"/>
      <w:shd w:val="clear" w:color="auto" w:fill="E1DFDD"/>
    </w:rPr>
  </w:style>
  <w:style w:type="character" w:customStyle="1" w:styleId="Mentionnonrsolue43">
    <w:name w:val="Mention non résolue43"/>
    <w:basedOn w:val="DefaultParagraphFont"/>
    <w:uiPriority w:val="99"/>
    <w:semiHidden/>
    <w:unhideWhenUsed/>
    <w:rsid w:val="00F02EBA"/>
    <w:rPr>
      <w:color w:val="605E5C"/>
      <w:shd w:val="clear" w:color="auto" w:fill="E1DFDD"/>
    </w:rPr>
  </w:style>
  <w:style w:type="character" w:customStyle="1" w:styleId="Mentionnonrsolue44">
    <w:name w:val="Mention non résolue44"/>
    <w:basedOn w:val="DefaultParagraphFont"/>
    <w:uiPriority w:val="99"/>
    <w:semiHidden/>
    <w:unhideWhenUsed/>
    <w:rsid w:val="003300F3"/>
    <w:rPr>
      <w:color w:val="605E5C"/>
      <w:shd w:val="clear" w:color="auto" w:fill="E1DFDD"/>
    </w:rPr>
  </w:style>
  <w:style w:type="character" w:customStyle="1" w:styleId="Mentionnonrsolue45">
    <w:name w:val="Mention non résolue45"/>
    <w:basedOn w:val="DefaultParagraphFont"/>
    <w:uiPriority w:val="99"/>
    <w:semiHidden/>
    <w:unhideWhenUsed/>
    <w:rsid w:val="00020BDB"/>
    <w:rPr>
      <w:color w:val="605E5C"/>
      <w:shd w:val="clear" w:color="auto" w:fill="E1DFDD"/>
    </w:rPr>
  </w:style>
  <w:style w:type="character" w:customStyle="1" w:styleId="Mentionnonrsolue46">
    <w:name w:val="Mention non résolue46"/>
    <w:basedOn w:val="DefaultParagraphFont"/>
    <w:uiPriority w:val="99"/>
    <w:semiHidden/>
    <w:unhideWhenUsed/>
    <w:rsid w:val="001C5F1A"/>
    <w:rPr>
      <w:color w:val="605E5C"/>
      <w:shd w:val="clear" w:color="auto" w:fill="E1DFDD"/>
    </w:rPr>
  </w:style>
  <w:style w:type="character" w:customStyle="1" w:styleId="Mentionnonrsolue47">
    <w:name w:val="Mention non résolue47"/>
    <w:basedOn w:val="DefaultParagraphFont"/>
    <w:uiPriority w:val="99"/>
    <w:semiHidden/>
    <w:unhideWhenUsed/>
    <w:rsid w:val="00FA4A56"/>
    <w:rPr>
      <w:color w:val="605E5C"/>
      <w:shd w:val="clear" w:color="auto" w:fill="E1DFDD"/>
    </w:rPr>
  </w:style>
  <w:style w:type="paragraph" w:styleId="TOC5">
    <w:name w:val="toc 5"/>
    <w:basedOn w:val="Normal"/>
    <w:next w:val="Normal"/>
    <w:autoRedefine/>
    <w:uiPriority w:val="39"/>
    <w:unhideWhenUsed/>
    <w:rsid w:val="00935589"/>
    <w:pPr>
      <w:spacing w:before="0" w:after="100" w:line="259"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935589"/>
    <w:pPr>
      <w:spacing w:before="0" w:after="100" w:line="259"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935589"/>
    <w:pPr>
      <w:spacing w:before="0" w:after="100" w:line="259"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935589"/>
    <w:pPr>
      <w:spacing w:before="0" w:after="100" w:line="259"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935589"/>
    <w:pPr>
      <w:spacing w:before="0" w:after="100" w:line="259" w:lineRule="auto"/>
      <w:ind w:left="1760"/>
      <w:jc w:val="left"/>
    </w:pPr>
    <w:rPr>
      <w:rFonts w:asciiTheme="minorHAnsi" w:eastAsiaTheme="minorEastAsia" w:hAnsiTheme="minorHAnsi" w:cstheme="minorBidi"/>
      <w:sz w:val="22"/>
      <w:szCs w:val="22"/>
    </w:rPr>
  </w:style>
  <w:style w:type="character" w:styleId="Hyperlink">
    <w:name w:val="Hyperlink"/>
    <w:basedOn w:val="DefaultParagraphFont"/>
    <w:uiPriority w:val="99"/>
    <w:unhideWhenUsed/>
    <w:rsid w:val="00F06C88"/>
    <w:rPr>
      <w:b w:val="0"/>
      <w:color w:val="2C6E49" w:themeColor="accent1"/>
      <w:u w:val="single"/>
    </w:rPr>
  </w:style>
  <w:style w:type="paragraph" w:styleId="Header">
    <w:name w:val="header"/>
    <w:basedOn w:val="Normal"/>
    <w:link w:val="HeaderChar"/>
    <w:unhideWhenUsed/>
    <w:rsid w:val="002A22BB"/>
    <w:pPr>
      <w:tabs>
        <w:tab w:val="center" w:pos="4680"/>
        <w:tab w:val="right" w:pos="9360"/>
      </w:tabs>
      <w:spacing w:before="0"/>
    </w:pPr>
  </w:style>
  <w:style w:type="character" w:customStyle="1" w:styleId="HeaderChar">
    <w:name w:val="Header Char"/>
    <w:basedOn w:val="DefaultParagraphFont"/>
    <w:link w:val="Header"/>
    <w:rsid w:val="002A22BB"/>
    <w:rPr>
      <w:rFonts w:ascii="Gadugi" w:hAnsi="Gadugi"/>
      <w:lang w:val="en-US" w:eastAsia="en-US"/>
    </w:rPr>
  </w:style>
  <w:style w:type="paragraph" w:styleId="Footer">
    <w:name w:val="footer"/>
    <w:basedOn w:val="Normal"/>
    <w:link w:val="FooterChar"/>
    <w:unhideWhenUsed/>
    <w:rsid w:val="002A22BB"/>
    <w:pPr>
      <w:tabs>
        <w:tab w:val="center" w:pos="4680"/>
        <w:tab w:val="right" w:pos="9360"/>
      </w:tabs>
      <w:spacing w:before="0"/>
    </w:pPr>
  </w:style>
  <w:style w:type="character" w:customStyle="1" w:styleId="FooterChar">
    <w:name w:val="Footer Char"/>
    <w:basedOn w:val="DefaultParagraphFont"/>
    <w:link w:val="Footer"/>
    <w:rsid w:val="002A22BB"/>
    <w:rPr>
      <w:rFonts w:ascii="Gadugi" w:hAnsi="Gadugi"/>
      <w:lang w:val="en-US" w:eastAsia="en-US"/>
    </w:rPr>
  </w:style>
  <w:style w:type="paragraph" w:styleId="HTMLPreformatted">
    <w:name w:val="HTML Preformatted"/>
    <w:basedOn w:val="Normal"/>
    <w:link w:val="HTMLPreformattedChar"/>
    <w:uiPriority w:val="99"/>
    <w:unhideWhenUsed/>
    <w:rsid w:val="00B55F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lang w:val="fr-FR" w:eastAsia="ja-JP"/>
    </w:rPr>
  </w:style>
  <w:style w:type="character" w:customStyle="1" w:styleId="HTMLPreformattedChar">
    <w:name w:val="HTML Preformatted Char"/>
    <w:basedOn w:val="DefaultParagraphFont"/>
    <w:link w:val="HTMLPreformatted"/>
    <w:uiPriority w:val="99"/>
    <w:rsid w:val="00B55F66"/>
    <w:rPr>
      <w:rFonts w:ascii="Courier New" w:hAnsi="Courier New" w:cs="Courier New"/>
      <w:lang w:eastAsia="ja-JP"/>
    </w:rPr>
  </w:style>
  <w:style w:type="character" w:customStyle="1" w:styleId="Mentionnonrsolue1">
    <w:name w:val="Mention non résolue1"/>
    <w:basedOn w:val="DefaultParagraphFont"/>
    <w:uiPriority w:val="99"/>
    <w:semiHidden/>
    <w:unhideWhenUsed/>
    <w:rsid w:val="004B7F83"/>
    <w:rPr>
      <w:color w:val="605E5C"/>
      <w:shd w:val="clear" w:color="auto" w:fill="E1DFDD"/>
    </w:rPr>
  </w:style>
  <w:style w:type="character" w:customStyle="1" w:styleId="Mentionnonrsolue2">
    <w:name w:val="Mention non résolue2"/>
    <w:basedOn w:val="DefaultParagraphFont"/>
    <w:uiPriority w:val="99"/>
    <w:semiHidden/>
    <w:unhideWhenUsed/>
    <w:rsid w:val="006B5F13"/>
    <w:rPr>
      <w:color w:val="605E5C"/>
      <w:shd w:val="clear" w:color="auto" w:fill="E1DFDD"/>
    </w:rPr>
  </w:style>
  <w:style w:type="character" w:customStyle="1" w:styleId="Mentionnonrsolue3">
    <w:name w:val="Mention non résolue3"/>
    <w:basedOn w:val="DefaultParagraphFont"/>
    <w:uiPriority w:val="99"/>
    <w:semiHidden/>
    <w:unhideWhenUsed/>
    <w:rsid w:val="00AD51B5"/>
    <w:rPr>
      <w:color w:val="605E5C"/>
      <w:shd w:val="clear" w:color="auto" w:fill="E1DFDD"/>
    </w:rPr>
  </w:style>
  <w:style w:type="character" w:customStyle="1" w:styleId="Mentionnonrsolue8">
    <w:name w:val="Mention non résolue8"/>
    <w:basedOn w:val="DefaultParagraphFont"/>
    <w:uiPriority w:val="99"/>
    <w:semiHidden/>
    <w:unhideWhenUsed/>
    <w:rsid w:val="00593CC7"/>
    <w:rPr>
      <w:color w:val="605E5C"/>
      <w:shd w:val="clear" w:color="auto" w:fill="E1DFDD"/>
    </w:rPr>
  </w:style>
  <w:style w:type="character" w:customStyle="1" w:styleId="Mentionnonrsolue9">
    <w:name w:val="Mention non résolue9"/>
    <w:basedOn w:val="DefaultParagraphFont"/>
    <w:uiPriority w:val="99"/>
    <w:semiHidden/>
    <w:unhideWhenUsed/>
    <w:rsid w:val="0053227A"/>
    <w:rPr>
      <w:color w:val="605E5C"/>
      <w:shd w:val="clear" w:color="auto" w:fill="E1DFDD"/>
    </w:rPr>
  </w:style>
  <w:style w:type="character" w:customStyle="1" w:styleId="Mentionnonrsolue10">
    <w:name w:val="Mention non résolue10"/>
    <w:basedOn w:val="DefaultParagraphFont"/>
    <w:uiPriority w:val="99"/>
    <w:semiHidden/>
    <w:unhideWhenUsed/>
    <w:rsid w:val="00E8051B"/>
    <w:rPr>
      <w:color w:val="605E5C"/>
      <w:shd w:val="clear" w:color="auto" w:fill="E1DFDD"/>
    </w:rPr>
  </w:style>
  <w:style w:type="character" w:customStyle="1" w:styleId="Mentionnonrsolue11">
    <w:name w:val="Mention non résolue11"/>
    <w:basedOn w:val="DefaultParagraphFont"/>
    <w:uiPriority w:val="99"/>
    <w:semiHidden/>
    <w:unhideWhenUsed/>
    <w:rsid w:val="002423CD"/>
    <w:rPr>
      <w:color w:val="605E5C"/>
      <w:shd w:val="clear" w:color="auto" w:fill="E1DFDD"/>
    </w:rPr>
  </w:style>
  <w:style w:type="character" w:customStyle="1" w:styleId="Mentionnonrsolue12">
    <w:name w:val="Mention non résolue12"/>
    <w:basedOn w:val="DefaultParagraphFont"/>
    <w:uiPriority w:val="99"/>
    <w:semiHidden/>
    <w:unhideWhenUsed/>
    <w:rsid w:val="004E31F9"/>
    <w:rPr>
      <w:color w:val="605E5C"/>
      <w:shd w:val="clear" w:color="auto" w:fill="E1DFDD"/>
    </w:rPr>
  </w:style>
  <w:style w:type="character" w:customStyle="1" w:styleId="Mentionnonrsolue13">
    <w:name w:val="Mention non résolue13"/>
    <w:basedOn w:val="DefaultParagraphFont"/>
    <w:uiPriority w:val="99"/>
    <w:semiHidden/>
    <w:unhideWhenUsed/>
    <w:rsid w:val="00E1075A"/>
    <w:rPr>
      <w:color w:val="605E5C"/>
      <w:shd w:val="clear" w:color="auto" w:fill="E1DFDD"/>
    </w:rPr>
  </w:style>
  <w:style w:type="character" w:customStyle="1" w:styleId="Mentionnonrsolue14">
    <w:name w:val="Mention non résolue14"/>
    <w:basedOn w:val="DefaultParagraphFont"/>
    <w:uiPriority w:val="99"/>
    <w:semiHidden/>
    <w:unhideWhenUsed/>
    <w:rsid w:val="00024254"/>
    <w:rPr>
      <w:color w:val="605E5C"/>
      <w:shd w:val="clear" w:color="auto" w:fill="E1DFDD"/>
    </w:rPr>
  </w:style>
  <w:style w:type="character" w:customStyle="1" w:styleId="Mentionnonrsolue15">
    <w:name w:val="Mention non résolue15"/>
    <w:basedOn w:val="DefaultParagraphFont"/>
    <w:uiPriority w:val="99"/>
    <w:semiHidden/>
    <w:unhideWhenUsed/>
    <w:rsid w:val="001C001B"/>
    <w:rPr>
      <w:color w:val="605E5C"/>
      <w:shd w:val="clear" w:color="auto" w:fill="E1DFDD"/>
    </w:rPr>
  </w:style>
  <w:style w:type="character" w:styleId="UnresolvedMention">
    <w:name w:val="Unresolved Mention"/>
    <w:basedOn w:val="DefaultParagraphFont"/>
    <w:uiPriority w:val="99"/>
    <w:semiHidden/>
    <w:unhideWhenUsed/>
    <w:rsid w:val="00E622B2"/>
    <w:rPr>
      <w:color w:val="605E5C"/>
      <w:shd w:val="clear" w:color="auto" w:fill="E1DFDD"/>
    </w:rPr>
  </w:style>
  <w:style w:type="paragraph" w:customStyle="1" w:styleId="ListParagraphSpaced">
    <w:name w:val="List Paragraph (Spaced)"/>
    <w:basedOn w:val="ListParagraph"/>
    <w:qFormat/>
    <w:rsid w:val="0090714C"/>
    <w:pPr>
      <w:numPr>
        <w:numId w:val="14"/>
      </w:numPr>
      <w:ind w:left="714" w:hanging="357"/>
      <w:contextualSpacing w:val="0"/>
    </w:pPr>
  </w:style>
  <w:style w:type="character" w:customStyle="1" w:styleId="pl-c">
    <w:name w:val="pl-c"/>
    <w:basedOn w:val="DefaultParagraphFont"/>
    <w:rsid w:val="002D2E6B"/>
  </w:style>
  <w:style w:type="character" w:styleId="HTMLCode">
    <w:name w:val="HTML Code"/>
    <w:basedOn w:val="DefaultParagraphFont"/>
    <w:uiPriority w:val="99"/>
    <w:semiHidden/>
    <w:unhideWhenUsed/>
    <w:rsid w:val="009A1DC0"/>
    <w:rPr>
      <w:rFonts w:ascii="Courier New" w:eastAsia="Times New Roman" w:hAnsi="Courier New" w:cs="Courier New"/>
      <w:sz w:val="20"/>
      <w:szCs w:val="20"/>
    </w:rPr>
  </w:style>
  <w:style w:type="numbering" w:customStyle="1" w:styleId="Listeactuelle1">
    <w:name w:val="Liste actuelle1"/>
    <w:uiPriority w:val="99"/>
    <w:rsid w:val="00595A5E"/>
    <w:pPr>
      <w:numPr>
        <w:numId w:val="5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0259797">
      <w:bodyDiv w:val="1"/>
      <w:marLeft w:val="0"/>
      <w:marRight w:val="0"/>
      <w:marTop w:val="0"/>
      <w:marBottom w:val="0"/>
      <w:divBdr>
        <w:top w:val="none" w:sz="0" w:space="0" w:color="auto"/>
        <w:left w:val="none" w:sz="0" w:space="0" w:color="auto"/>
        <w:bottom w:val="none" w:sz="0" w:space="0" w:color="auto"/>
        <w:right w:val="none" w:sz="0" w:space="0" w:color="auto"/>
      </w:divBdr>
    </w:div>
    <w:div w:id="240262441">
      <w:bodyDiv w:val="1"/>
      <w:marLeft w:val="0"/>
      <w:marRight w:val="0"/>
      <w:marTop w:val="0"/>
      <w:marBottom w:val="0"/>
      <w:divBdr>
        <w:top w:val="none" w:sz="0" w:space="0" w:color="auto"/>
        <w:left w:val="none" w:sz="0" w:space="0" w:color="auto"/>
        <w:bottom w:val="none" w:sz="0" w:space="0" w:color="auto"/>
        <w:right w:val="none" w:sz="0" w:space="0" w:color="auto"/>
      </w:divBdr>
    </w:div>
    <w:div w:id="274027125">
      <w:bodyDiv w:val="1"/>
      <w:marLeft w:val="0"/>
      <w:marRight w:val="0"/>
      <w:marTop w:val="0"/>
      <w:marBottom w:val="0"/>
      <w:divBdr>
        <w:top w:val="none" w:sz="0" w:space="0" w:color="auto"/>
        <w:left w:val="none" w:sz="0" w:space="0" w:color="auto"/>
        <w:bottom w:val="none" w:sz="0" w:space="0" w:color="auto"/>
        <w:right w:val="none" w:sz="0" w:space="0" w:color="auto"/>
      </w:divBdr>
    </w:div>
    <w:div w:id="284778283">
      <w:bodyDiv w:val="1"/>
      <w:marLeft w:val="0"/>
      <w:marRight w:val="0"/>
      <w:marTop w:val="0"/>
      <w:marBottom w:val="0"/>
      <w:divBdr>
        <w:top w:val="none" w:sz="0" w:space="0" w:color="auto"/>
        <w:left w:val="none" w:sz="0" w:space="0" w:color="auto"/>
        <w:bottom w:val="none" w:sz="0" w:space="0" w:color="auto"/>
        <w:right w:val="none" w:sz="0" w:space="0" w:color="auto"/>
      </w:divBdr>
    </w:div>
    <w:div w:id="346829769">
      <w:bodyDiv w:val="1"/>
      <w:marLeft w:val="0"/>
      <w:marRight w:val="0"/>
      <w:marTop w:val="0"/>
      <w:marBottom w:val="0"/>
      <w:divBdr>
        <w:top w:val="none" w:sz="0" w:space="0" w:color="auto"/>
        <w:left w:val="none" w:sz="0" w:space="0" w:color="auto"/>
        <w:bottom w:val="none" w:sz="0" w:space="0" w:color="auto"/>
        <w:right w:val="none" w:sz="0" w:space="0" w:color="auto"/>
      </w:divBdr>
    </w:div>
    <w:div w:id="359354049">
      <w:bodyDiv w:val="1"/>
      <w:marLeft w:val="0"/>
      <w:marRight w:val="0"/>
      <w:marTop w:val="0"/>
      <w:marBottom w:val="0"/>
      <w:divBdr>
        <w:top w:val="none" w:sz="0" w:space="0" w:color="auto"/>
        <w:left w:val="none" w:sz="0" w:space="0" w:color="auto"/>
        <w:bottom w:val="none" w:sz="0" w:space="0" w:color="auto"/>
        <w:right w:val="none" w:sz="0" w:space="0" w:color="auto"/>
      </w:divBdr>
      <w:divsChild>
        <w:div w:id="780415422">
          <w:marLeft w:val="0"/>
          <w:marRight w:val="0"/>
          <w:marTop w:val="0"/>
          <w:marBottom w:val="0"/>
          <w:divBdr>
            <w:top w:val="single" w:sz="2" w:space="1" w:color="auto"/>
            <w:left w:val="single" w:sz="2" w:space="1" w:color="auto"/>
            <w:bottom w:val="single" w:sz="2" w:space="1" w:color="auto"/>
            <w:right w:val="single" w:sz="2" w:space="1" w:color="auto"/>
          </w:divBdr>
        </w:div>
      </w:divsChild>
    </w:div>
    <w:div w:id="516700070">
      <w:bodyDiv w:val="1"/>
      <w:marLeft w:val="0"/>
      <w:marRight w:val="0"/>
      <w:marTop w:val="0"/>
      <w:marBottom w:val="0"/>
      <w:divBdr>
        <w:top w:val="none" w:sz="0" w:space="0" w:color="auto"/>
        <w:left w:val="none" w:sz="0" w:space="0" w:color="auto"/>
        <w:bottom w:val="none" w:sz="0" w:space="0" w:color="auto"/>
        <w:right w:val="none" w:sz="0" w:space="0" w:color="auto"/>
      </w:divBdr>
      <w:divsChild>
        <w:div w:id="70082531">
          <w:marLeft w:val="0"/>
          <w:marRight w:val="0"/>
          <w:marTop w:val="0"/>
          <w:marBottom w:val="0"/>
          <w:divBdr>
            <w:top w:val="single" w:sz="2" w:space="1" w:color="auto"/>
            <w:left w:val="single" w:sz="2" w:space="1" w:color="auto"/>
            <w:bottom w:val="single" w:sz="2" w:space="1" w:color="auto"/>
            <w:right w:val="single" w:sz="2" w:space="1" w:color="auto"/>
          </w:divBdr>
        </w:div>
      </w:divsChild>
    </w:div>
    <w:div w:id="532768990">
      <w:bodyDiv w:val="1"/>
      <w:marLeft w:val="0"/>
      <w:marRight w:val="0"/>
      <w:marTop w:val="0"/>
      <w:marBottom w:val="0"/>
      <w:divBdr>
        <w:top w:val="none" w:sz="0" w:space="0" w:color="auto"/>
        <w:left w:val="none" w:sz="0" w:space="0" w:color="auto"/>
        <w:bottom w:val="none" w:sz="0" w:space="0" w:color="auto"/>
        <w:right w:val="none" w:sz="0" w:space="0" w:color="auto"/>
      </w:divBdr>
    </w:div>
    <w:div w:id="675376905">
      <w:bodyDiv w:val="1"/>
      <w:marLeft w:val="0"/>
      <w:marRight w:val="0"/>
      <w:marTop w:val="0"/>
      <w:marBottom w:val="0"/>
      <w:divBdr>
        <w:top w:val="none" w:sz="0" w:space="0" w:color="auto"/>
        <w:left w:val="none" w:sz="0" w:space="0" w:color="auto"/>
        <w:bottom w:val="none" w:sz="0" w:space="0" w:color="auto"/>
        <w:right w:val="none" w:sz="0" w:space="0" w:color="auto"/>
      </w:divBdr>
    </w:div>
    <w:div w:id="750929897">
      <w:bodyDiv w:val="1"/>
      <w:marLeft w:val="0"/>
      <w:marRight w:val="0"/>
      <w:marTop w:val="0"/>
      <w:marBottom w:val="0"/>
      <w:divBdr>
        <w:top w:val="none" w:sz="0" w:space="0" w:color="auto"/>
        <w:left w:val="none" w:sz="0" w:space="0" w:color="auto"/>
        <w:bottom w:val="none" w:sz="0" w:space="0" w:color="auto"/>
        <w:right w:val="none" w:sz="0" w:space="0" w:color="auto"/>
      </w:divBdr>
      <w:divsChild>
        <w:div w:id="688064373">
          <w:marLeft w:val="0"/>
          <w:marRight w:val="0"/>
          <w:marTop w:val="0"/>
          <w:marBottom w:val="0"/>
          <w:divBdr>
            <w:top w:val="none" w:sz="0" w:space="0" w:color="auto"/>
            <w:left w:val="none" w:sz="0" w:space="0" w:color="auto"/>
            <w:bottom w:val="none" w:sz="0" w:space="0" w:color="auto"/>
            <w:right w:val="none" w:sz="0" w:space="0" w:color="auto"/>
          </w:divBdr>
          <w:divsChild>
            <w:div w:id="1748384049">
              <w:marLeft w:val="0"/>
              <w:marRight w:val="0"/>
              <w:marTop w:val="0"/>
              <w:marBottom w:val="0"/>
              <w:divBdr>
                <w:top w:val="none" w:sz="0" w:space="0" w:color="auto"/>
                <w:left w:val="none" w:sz="0" w:space="0" w:color="auto"/>
                <w:bottom w:val="none" w:sz="0" w:space="0" w:color="auto"/>
                <w:right w:val="none" w:sz="0" w:space="0" w:color="auto"/>
              </w:divBdr>
              <w:divsChild>
                <w:div w:id="574247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512714">
      <w:bodyDiv w:val="1"/>
      <w:marLeft w:val="0"/>
      <w:marRight w:val="0"/>
      <w:marTop w:val="0"/>
      <w:marBottom w:val="0"/>
      <w:divBdr>
        <w:top w:val="none" w:sz="0" w:space="0" w:color="auto"/>
        <w:left w:val="none" w:sz="0" w:space="0" w:color="auto"/>
        <w:bottom w:val="none" w:sz="0" w:space="0" w:color="auto"/>
        <w:right w:val="none" w:sz="0" w:space="0" w:color="auto"/>
      </w:divBdr>
    </w:div>
    <w:div w:id="814027059">
      <w:bodyDiv w:val="1"/>
      <w:marLeft w:val="0"/>
      <w:marRight w:val="0"/>
      <w:marTop w:val="0"/>
      <w:marBottom w:val="0"/>
      <w:divBdr>
        <w:top w:val="none" w:sz="0" w:space="0" w:color="auto"/>
        <w:left w:val="none" w:sz="0" w:space="0" w:color="auto"/>
        <w:bottom w:val="none" w:sz="0" w:space="0" w:color="auto"/>
        <w:right w:val="none" w:sz="0" w:space="0" w:color="auto"/>
      </w:divBdr>
    </w:div>
    <w:div w:id="825979021">
      <w:bodyDiv w:val="1"/>
      <w:marLeft w:val="0"/>
      <w:marRight w:val="0"/>
      <w:marTop w:val="0"/>
      <w:marBottom w:val="0"/>
      <w:divBdr>
        <w:top w:val="none" w:sz="0" w:space="0" w:color="auto"/>
        <w:left w:val="none" w:sz="0" w:space="0" w:color="auto"/>
        <w:bottom w:val="none" w:sz="0" w:space="0" w:color="auto"/>
        <w:right w:val="none" w:sz="0" w:space="0" w:color="auto"/>
      </w:divBdr>
      <w:divsChild>
        <w:div w:id="204298585">
          <w:marLeft w:val="0"/>
          <w:marRight w:val="0"/>
          <w:marTop w:val="0"/>
          <w:marBottom w:val="0"/>
          <w:divBdr>
            <w:top w:val="single" w:sz="2" w:space="1" w:color="auto"/>
            <w:left w:val="single" w:sz="2" w:space="1" w:color="auto"/>
            <w:bottom w:val="single" w:sz="2" w:space="1" w:color="auto"/>
            <w:right w:val="single" w:sz="2" w:space="1" w:color="auto"/>
          </w:divBdr>
        </w:div>
      </w:divsChild>
    </w:div>
    <w:div w:id="864633728">
      <w:bodyDiv w:val="1"/>
      <w:marLeft w:val="0"/>
      <w:marRight w:val="0"/>
      <w:marTop w:val="0"/>
      <w:marBottom w:val="0"/>
      <w:divBdr>
        <w:top w:val="none" w:sz="0" w:space="0" w:color="auto"/>
        <w:left w:val="none" w:sz="0" w:space="0" w:color="auto"/>
        <w:bottom w:val="none" w:sz="0" w:space="0" w:color="auto"/>
        <w:right w:val="none" w:sz="0" w:space="0" w:color="auto"/>
      </w:divBdr>
    </w:div>
    <w:div w:id="941377027">
      <w:bodyDiv w:val="1"/>
      <w:marLeft w:val="0"/>
      <w:marRight w:val="0"/>
      <w:marTop w:val="0"/>
      <w:marBottom w:val="0"/>
      <w:divBdr>
        <w:top w:val="none" w:sz="0" w:space="0" w:color="auto"/>
        <w:left w:val="none" w:sz="0" w:space="0" w:color="auto"/>
        <w:bottom w:val="none" w:sz="0" w:space="0" w:color="auto"/>
        <w:right w:val="none" w:sz="0" w:space="0" w:color="auto"/>
      </w:divBdr>
    </w:div>
    <w:div w:id="1012143909">
      <w:bodyDiv w:val="1"/>
      <w:marLeft w:val="0"/>
      <w:marRight w:val="0"/>
      <w:marTop w:val="0"/>
      <w:marBottom w:val="0"/>
      <w:divBdr>
        <w:top w:val="none" w:sz="0" w:space="0" w:color="auto"/>
        <w:left w:val="none" w:sz="0" w:space="0" w:color="auto"/>
        <w:bottom w:val="none" w:sz="0" w:space="0" w:color="auto"/>
        <w:right w:val="none" w:sz="0" w:space="0" w:color="auto"/>
      </w:divBdr>
    </w:div>
    <w:div w:id="1074401680">
      <w:bodyDiv w:val="1"/>
      <w:marLeft w:val="0"/>
      <w:marRight w:val="0"/>
      <w:marTop w:val="0"/>
      <w:marBottom w:val="0"/>
      <w:divBdr>
        <w:top w:val="none" w:sz="0" w:space="0" w:color="auto"/>
        <w:left w:val="none" w:sz="0" w:space="0" w:color="auto"/>
        <w:bottom w:val="none" w:sz="0" w:space="0" w:color="auto"/>
        <w:right w:val="none" w:sz="0" w:space="0" w:color="auto"/>
      </w:divBdr>
    </w:div>
    <w:div w:id="1099638659">
      <w:bodyDiv w:val="1"/>
      <w:marLeft w:val="0"/>
      <w:marRight w:val="0"/>
      <w:marTop w:val="0"/>
      <w:marBottom w:val="0"/>
      <w:divBdr>
        <w:top w:val="none" w:sz="0" w:space="0" w:color="auto"/>
        <w:left w:val="none" w:sz="0" w:space="0" w:color="auto"/>
        <w:bottom w:val="none" w:sz="0" w:space="0" w:color="auto"/>
        <w:right w:val="none" w:sz="0" w:space="0" w:color="auto"/>
      </w:divBdr>
    </w:div>
    <w:div w:id="1169297356">
      <w:bodyDiv w:val="1"/>
      <w:marLeft w:val="0"/>
      <w:marRight w:val="0"/>
      <w:marTop w:val="0"/>
      <w:marBottom w:val="0"/>
      <w:divBdr>
        <w:top w:val="none" w:sz="0" w:space="0" w:color="auto"/>
        <w:left w:val="none" w:sz="0" w:space="0" w:color="auto"/>
        <w:bottom w:val="none" w:sz="0" w:space="0" w:color="auto"/>
        <w:right w:val="none" w:sz="0" w:space="0" w:color="auto"/>
      </w:divBdr>
    </w:div>
    <w:div w:id="1470130831">
      <w:bodyDiv w:val="1"/>
      <w:marLeft w:val="0"/>
      <w:marRight w:val="0"/>
      <w:marTop w:val="0"/>
      <w:marBottom w:val="0"/>
      <w:divBdr>
        <w:top w:val="none" w:sz="0" w:space="0" w:color="auto"/>
        <w:left w:val="none" w:sz="0" w:space="0" w:color="auto"/>
        <w:bottom w:val="none" w:sz="0" w:space="0" w:color="auto"/>
        <w:right w:val="none" w:sz="0" w:space="0" w:color="auto"/>
      </w:divBdr>
    </w:div>
    <w:div w:id="1522815260">
      <w:bodyDiv w:val="1"/>
      <w:marLeft w:val="0"/>
      <w:marRight w:val="0"/>
      <w:marTop w:val="0"/>
      <w:marBottom w:val="0"/>
      <w:divBdr>
        <w:top w:val="none" w:sz="0" w:space="0" w:color="auto"/>
        <w:left w:val="none" w:sz="0" w:space="0" w:color="auto"/>
        <w:bottom w:val="none" w:sz="0" w:space="0" w:color="auto"/>
        <w:right w:val="none" w:sz="0" w:space="0" w:color="auto"/>
      </w:divBdr>
    </w:div>
    <w:div w:id="1586258482">
      <w:bodyDiv w:val="1"/>
      <w:marLeft w:val="0"/>
      <w:marRight w:val="0"/>
      <w:marTop w:val="0"/>
      <w:marBottom w:val="0"/>
      <w:divBdr>
        <w:top w:val="none" w:sz="0" w:space="0" w:color="auto"/>
        <w:left w:val="none" w:sz="0" w:space="0" w:color="auto"/>
        <w:bottom w:val="none" w:sz="0" w:space="0" w:color="auto"/>
        <w:right w:val="none" w:sz="0" w:space="0" w:color="auto"/>
      </w:divBdr>
    </w:div>
    <w:div w:id="1587032044">
      <w:bodyDiv w:val="1"/>
      <w:marLeft w:val="0"/>
      <w:marRight w:val="0"/>
      <w:marTop w:val="0"/>
      <w:marBottom w:val="0"/>
      <w:divBdr>
        <w:top w:val="none" w:sz="0" w:space="0" w:color="auto"/>
        <w:left w:val="none" w:sz="0" w:space="0" w:color="auto"/>
        <w:bottom w:val="none" w:sz="0" w:space="0" w:color="auto"/>
        <w:right w:val="none" w:sz="0" w:space="0" w:color="auto"/>
      </w:divBdr>
    </w:div>
    <w:div w:id="1636640198">
      <w:bodyDiv w:val="1"/>
      <w:marLeft w:val="0"/>
      <w:marRight w:val="0"/>
      <w:marTop w:val="0"/>
      <w:marBottom w:val="0"/>
      <w:divBdr>
        <w:top w:val="none" w:sz="0" w:space="0" w:color="auto"/>
        <w:left w:val="none" w:sz="0" w:space="0" w:color="auto"/>
        <w:bottom w:val="none" w:sz="0" w:space="0" w:color="auto"/>
        <w:right w:val="none" w:sz="0" w:space="0" w:color="auto"/>
      </w:divBdr>
    </w:div>
    <w:div w:id="1698386122">
      <w:bodyDiv w:val="1"/>
      <w:marLeft w:val="0"/>
      <w:marRight w:val="0"/>
      <w:marTop w:val="0"/>
      <w:marBottom w:val="0"/>
      <w:divBdr>
        <w:top w:val="none" w:sz="0" w:space="0" w:color="auto"/>
        <w:left w:val="none" w:sz="0" w:space="0" w:color="auto"/>
        <w:bottom w:val="none" w:sz="0" w:space="0" w:color="auto"/>
        <w:right w:val="none" w:sz="0" w:space="0" w:color="auto"/>
      </w:divBdr>
    </w:div>
    <w:div w:id="1699424232">
      <w:bodyDiv w:val="1"/>
      <w:marLeft w:val="0"/>
      <w:marRight w:val="0"/>
      <w:marTop w:val="0"/>
      <w:marBottom w:val="0"/>
      <w:divBdr>
        <w:top w:val="none" w:sz="0" w:space="0" w:color="auto"/>
        <w:left w:val="none" w:sz="0" w:space="0" w:color="auto"/>
        <w:bottom w:val="none" w:sz="0" w:space="0" w:color="auto"/>
        <w:right w:val="none" w:sz="0" w:space="0" w:color="auto"/>
      </w:divBdr>
    </w:div>
    <w:div w:id="1705590648">
      <w:bodyDiv w:val="1"/>
      <w:marLeft w:val="0"/>
      <w:marRight w:val="0"/>
      <w:marTop w:val="0"/>
      <w:marBottom w:val="0"/>
      <w:divBdr>
        <w:top w:val="none" w:sz="0" w:space="0" w:color="auto"/>
        <w:left w:val="none" w:sz="0" w:space="0" w:color="auto"/>
        <w:bottom w:val="none" w:sz="0" w:space="0" w:color="auto"/>
        <w:right w:val="none" w:sz="0" w:space="0" w:color="auto"/>
      </w:divBdr>
    </w:div>
    <w:div w:id="1719739923">
      <w:bodyDiv w:val="1"/>
      <w:marLeft w:val="0"/>
      <w:marRight w:val="0"/>
      <w:marTop w:val="0"/>
      <w:marBottom w:val="0"/>
      <w:divBdr>
        <w:top w:val="none" w:sz="0" w:space="0" w:color="auto"/>
        <w:left w:val="none" w:sz="0" w:space="0" w:color="auto"/>
        <w:bottom w:val="none" w:sz="0" w:space="0" w:color="auto"/>
        <w:right w:val="none" w:sz="0" w:space="0" w:color="auto"/>
      </w:divBdr>
    </w:div>
    <w:div w:id="1745570692">
      <w:bodyDiv w:val="1"/>
      <w:marLeft w:val="0"/>
      <w:marRight w:val="0"/>
      <w:marTop w:val="0"/>
      <w:marBottom w:val="0"/>
      <w:divBdr>
        <w:top w:val="none" w:sz="0" w:space="0" w:color="auto"/>
        <w:left w:val="none" w:sz="0" w:space="0" w:color="auto"/>
        <w:bottom w:val="none" w:sz="0" w:space="0" w:color="auto"/>
        <w:right w:val="none" w:sz="0" w:space="0" w:color="auto"/>
      </w:divBdr>
    </w:div>
    <w:div w:id="1759518791">
      <w:bodyDiv w:val="1"/>
      <w:marLeft w:val="0"/>
      <w:marRight w:val="0"/>
      <w:marTop w:val="0"/>
      <w:marBottom w:val="0"/>
      <w:divBdr>
        <w:top w:val="none" w:sz="0" w:space="0" w:color="auto"/>
        <w:left w:val="none" w:sz="0" w:space="0" w:color="auto"/>
        <w:bottom w:val="none" w:sz="0" w:space="0" w:color="auto"/>
        <w:right w:val="none" w:sz="0" w:space="0" w:color="auto"/>
      </w:divBdr>
    </w:div>
    <w:div w:id="1773353948">
      <w:bodyDiv w:val="1"/>
      <w:marLeft w:val="0"/>
      <w:marRight w:val="0"/>
      <w:marTop w:val="0"/>
      <w:marBottom w:val="0"/>
      <w:divBdr>
        <w:top w:val="none" w:sz="0" w:space="0" w:color="auto"/>
        <w:left w:val="none" w:sz="0" w:space="0" w:color="auto"/>
        <w:bottom w:val="none" w:sz="0" w:space="0" w:color="auto"/>
        <w:right w:val="none" w:sz="0" w:space="0" w:color="auto"/>
      </w:divBdr>
    </w:div>
    <w:div w:id="1776099801">
      <w:bodyDiv w:val="1"/>
      <w:marLeft w:val="0"/>
      <w:marRight w:val="0"/>
      <w:marTop w:val="0"/>
      <w:marBottom w:val="0"/>
      <w:divBdr>
        <w:top w:val="none" w:sz="0" w:space="0" w:color="auto"/>
        <w:left w:val="none" w:sz="0" w:space="0" w:color="auto"/>
        <w:bottom w:val="none" w:sz="0" w:space="0" w:color="auto"/>
        <w:right w:val="none" w:sz="0" w:space="0" w:color="auto"/>
      </w:divBdr>
      <w:divsChild>
        <w:div w:id="1190725828">
          <w:marLeft w:val="0"/>
          <w:marRight w:val="0"/>
          <w:marTop w:val="0"/>
          <w:marBottom w:val="0"/>
          <w:divBdr>
            <w:top w:val="single" w:sz="2" w:space="1" w:color="auto"/>
            <w:left w:val="single" w:sz="2" w:space="1" w:color="auto"/>
            <w:bottom w:val="single" w:sz="2" w:space="1" w:color="auto"/>
            <w:right w:val="single" w:sz="2" w:space="1" w:color="auto"/>
          </w:divBdr>
        </w:div>
      </w:divsChild>
    </w:div>
    <w:div w:id="1817603843">
      <w:bodyDiv w:val="1"/>
      <w:marLeft w:val="0"/>
      <w:marRight w:val="0"/>
      <w:marTop w:val="0"/>
      <w:marBottom w:val="0"/>
      <w:divBdr>
        <w:top w:val="none" w:sz="0" w:space="0" w:color="auto"/>
        <w:left w:val="none" w:sz="0" w:space="0" w:color="auto"/>
        <w:bottom w:val="none" w:sz="0" w:space="0" w:color="auto"/>
        <w:right w:val="none" w:sz="0" w:space="0" w:color="auto"/>
      </w:divBdr>
      <w:divsChild>
        <w:div w:id="530383124">
          <w:marLeft w:val="0"/>
          <w:marRight w:val="0"/>
          <w:marTop w:val="0"/>
          <w:marBottom w:val="0"/>
          <w:divBdr>
            <w:top w:val="none" w:sz="0" w:space="0" w:color="auto"/>
            <w:left w:val="none" w:sz="0" w:space="0" w:color="auto"/>
            <w:bottom w:val="none" w:sz="0" w:space="0" w:color="auto"/>
            <w:right w:val="none" w:sz="0" w:space="0" w:color="auto"/>
          </w:divBdr>
          <w:divsChild>
            <w:div w:id="2074963773">
              <w:marLeft w:val="0"/>
              <w:marRight w:val="0"/>
              <w:marTop w:val="0"/>
              <w:marBottom w:val="0"/>
              <w:divBdr>
                <w:top w:val="none" w:sz="0" w:space="0" w:color="auto"/>
                <w:left w:val="none" w:sz="0" w:space="0" w:color="auto"/>
                <w:bottom w:val="none" w:sz="0" w:space="0" w:color="auto"/>
                <w:right w:val="none" w:sz="0" w:space="0" w:color="auto"/>
              </w:divBdr>
              <w:divsChild>
                <w:div w:id="1327056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2133531">
      <w:bodyDiv w:val="1"/>
      <w:marLeft w:val="0"/>
      <w:marRight w:val="0"/>
      <w:marTop w:val="0"/>
      <w:marBottom w:val="0"/>
      <w:divBdr>
        <w:top w:val="none" w:sz="0" w:space="0" w:color="auto"/>
        <w:left w:val="none" w:sz="0" w:space="0" w:color="auto"/>
        <w:bottom w:val="none" w:sz="0" w:space="0" w:color="auto"/>
        <w:right w:val="none" w:sz="0" w:space="0" w:color="auto"/>
      </w:divBdr>
    </w:div>
    <w:div w:id="1879273528">
      <w:bodyDiv w:val="1"/>
      <w:marLeft w:val="0"/>
      <w:marRight w:val="0"/>
      <w:marTop w:val="0"/>
      <w:marBottom w:val="0"/>
      <w:divBdr>
        <w:top w:val="none" w:sz="0" w:space="0" w:color="auto"/>
        <w:left w:val="none" w:sz="0" w:space="0" w:color="auto"/>
        <w:bottom w:val="none" w:sz="0" w:space="0" w:color="auto"/>
        <w:right w:val="none" w:sz="0" w:space="0" w:color="auto"/>
      </w:divBdr>
    </w:div>
    <w:div w:id="2011322988">
      <w:bodyDiv w:val="1"/>
      <w:marLeft w:val="0"/>
      <w:marRight w:val="0"/>
      <w:marTop w:val="0"/>
      <w:marBottom w:val="0"/>
      <w:divBdr>
        <w:top w:val="none" w:sz="0" w:space="0" w:color="auto"/>
        <w:left w:val="none" w:sz="0" w:space="0" w:color="auto"/>
        <w:bottom w:val="none" w:sz="0" w:space="0" w:color="auto"/>
        <w:right w:val="none" w:sz="0" w:space="0" w:color="auto"/>
      </w:divBdr>
    </w:div>
    <w:div w:id="2058502118">
      <w:bodyDiv w:val="1"/>
      <w:marLeft w:val="0"/>
      <w:marRight w:val="0"/>
      <w:marTop w:val="0"/>
      <w:marBottom w:val="0"/>
      <w:divBdr>
        <w:top w:val="none" w:sz="0" w:space="0" w:color="auto"/>
        <w:left w:val="none" w:sz="0" w:space="0" w:color="auto"/>
        <w:bottom w:val="none" w:sz="0" w:space="0" w:color="auto"/>
        <w:right w:val="none" w:sz="0" w:space="0" w:color="auto"/>
      </w:divBdr>
    </w:div>
    <w:div w:id="2064787093">
      <w:bodyDiv w:val="1"/>
      <w:marLeft w:val="0"/>
      <w:marRight w:val="0"/>
      <w:marTop w:val="0"/>
      <w:marBottom w:val="0"/>
      <w:divBdr>
        <w:top w:val="none" w:sz="0" w:space="0" w:color="auto"/>
        <w:left w:val="none" w:sz="0" w:space="0" w:color="auto"/>
        <w:bottom w:val="none" w:sz="0" w:space="0" w:color="auto"/>
        <w:right w:val="none" w:sz="0" w:space="0" w:color="auto"/>
      </w:divBdr>
    </w:div>
    <w:div w:id="2130005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yperlink" Target="https://github.com/VisionAdvanceTechnologyInc/vatek_sdk_2" TargetMode="External"/><Relationship Id="rId39" Type="http://schemas.openxmlformats.org/officeDocument/2006/relationships/image" Target="media/image5.png"/><Relationship Id="rId21" Type="http://schemas.openxmlformats.org/officeDocument/2006/relationships/hyperlink" Target="http://www.dektec.com/downloads/SDK/" TargetMode="External"/><Relationship Id="rId34" Type="http://schemas.openxmlformats.org/officeDocument/2006/relationships/hyperlink" Target="https://tsduck.io/doxy/" TargetMode="External"/><Relationship Id="rId42" Type="http://schemas.openxmlformats.org/officeDocument/2006/relationships/header" Target="header9.xml"/><Relationship Id="rId47" Type="http://schemas.openxmlformats.org/officeDocument/2006/relationships/hyperlink" Target="http://en.wikipedia.org/wiki/Ciphertext_stealing" TargetMode="External"/><Relationship Id="rId50" Type="http://schemas.openxmlformats.org/officeDocument/2006/relationships/image" Target="media/image7.png"/><Relationship Id="rId55" Type="http://schemas.openxmlformats.org/officeDocument/2006/relationships/header" Target="header1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yperlink" Target="http://www.videolan.org/vlc/" TargetMode="External"/><Relationship Id="rId11" Type="http://schemas.openxmlformats.org/officeDocument/2006/relationships/footer" Target="footer1.xml"/><Relationship Id="rId24" Type="http://schemas.openxmlformats.org/officeDocument/2006/relationships/hyperlink" Target="https://github.com/tsduck/hides-drivers/" TargetMode="External"/><Relationship Id="rId32" Type="http://schemas.openxmlformats.org/officeDocument/2006/relationships/hyperlink" Target="https://code.videolan.org/rist/librist/-/wikis/LibRIST%20Documentation" TargetMode="External"/><Relationship Id="rId37" Type="http://schemas.openxmlformats.org/officeDocument/2006/relationships/header" Target="header6.xml"/><Relationship Id="rId40" Type="http://schemas.openxmlformats.org/officeDocument/2006/relationships/image" Target="media/image6.png"/><Relationship Id="rId45" Type="http://schemas.openxmlformats.org/officeDocument/2006/relationships/hyperlink" Target="http://en.wikipedia.org/wiki/Ciphertext_stealing" TargetMode="External"/><Relationship Id="rId53" Type="http://schemas.openxmlformats.org/officeDocument/2006/relationships/image" Target="media/image10.png"/><Relationship Id="rId5" Type="http://schemas.openxmlformats.org/officeDocument/2006/relationships/webSettings" Target="webSettings.xml"/><Relationship Id="rId19" Type="http://schemas.openxmlformats.org/officeDocument/2006/relationships/hyperlink" Target="https://aomediacodec.github.io/av1-mpeg2-t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github.com/tsduck/dektec-dkms" TargetMode="External"/><Relationship Id="rId27" Type="http://schemas.openxmlformats.org/officeDocument/2006/relationships/hyperlink" Target="https://www.suntechtv.com/web/Home/ProductDetail?key=e593s&amp;productId=23673" TargetMode="External"/><Relationship Id="rId30" Type="http://schemas.openxmlformats.org/officeDocument/2006/relationships/hyperlink" Target="http://www.libtom.net/LibTomCrypt/" TargetMode="External"/><Relationship Id="rId35" Type="http://schemas.openxmlformats.org/officeDocument/2006/relationships/hyperlink" Target="https://github.com/tsduck/tsduck/issues" TargetMode="External"/><Relationship Id="rId43" Type="http://schemas.openxmlformats.org/officeDocument/2006/relationships/header" Target="header10.xml"/><Relationship Id="rId48" Type="http://schemas.openxmlformats.org/officeDocument/2006/relationships/header" Target="header12.xml"/><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8.emf"/><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yperlink" Target="https://www.vatek.com.tw/" TargetMode="External"/><Relationship Id="rId33" Type="http://schemas.openxmlformats.org/officeDocument/2006/relationships/hyperlink" Target="https://tsduck.io/" TargetMode="External"/><Relationship Id="rId38" Type="http://schemas.openxmlformats.org/officeDocument/2006/relationships/header" Target="header7.xml"/><Relationship Id="rId46" Type="http://schemas.openxmlformats.org/officeDocument/2006/relationships/hyperlink" Target="http://csrc.nist.gov/groups/ST/toolkit/BCM/documents/ciphertext%20stealing%20proposal.pdf" TargetMode="External"/><Relationship Id="rId20" Type="http://schemas.openxmlformats.org/officeDocument/2006/relationships/hyperlink" Target="http://www.dektec.com/" TargetMode="External"/><Relationship Id="rId41" Type="http://schemas.openxmlformats.org/officeDocument/2006/relationships/header" Target="header8.xml"/><Relationship Id="rId54"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yperlink" Target="http://www.hides.com.tw/product_cg74469_eng.html" TargetMode="External"/><Relationship Id="rId28" Type="http://schemas.openxmlformats.org/officeDocument/2006/relationships/hyperlink" Target="http://linuxtv.org/wiki/index.php/How_to_install_DVB_device_drivers" TargetMode="External"/><Relationship Id="rId36" Type="http://schemas.openxmlformats.org/officeDocument/2006/relationships/image" Target="media/image4.png"/><Relationship Id="rId49" Type="http://schemas.openxmlformats.org/officeDocument/2006/relationships/header" Target="header13.xml"/><Relationship Id="rId57"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hyperlink" Target="https://github.com/Haivision/srt/" TargetMode="External"/><Relationship Id="rId44" Type="http://schemas.openxmlformats.org/officeDocument/2006/relationships/header" Target="header11.xml"/><Relationship Id="rId52" Type="http://schemas.openxmlformats.org/officeDocument/2006/relationships/image" Target="media/image9.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5.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Lelegard\Mod&#232;les\Normal.dot%20%20%20%20%20%20%20%20%20%20%20%20%20%20%20%20%20%20" TargetMode="External"/></Relationships>
</file>

<file path=word/theme/theme1.xml><?xml version="1.0" encoding="utf-8"?>
<a:theme xmlns:a="http://schemas.openxmlformats.org/drawingml/2006/main" name="Thème Office">
  <a:themeElements>
    <a:clrScheme name="Custom 3">
      <a:dk1>
        <a:sysClr val="windowText" lastClr="000000"/>
      </a:dk1>
      <a:lt1>
        <a:sysClr val="window" lastClr="FFFFFF"/>
      </a:lt1>
      <a:dk2>
        <a:srgbClr val="2ECC71"/>
      </a:dk2>
      <a:lt2>
        <a:srgbClr val="EEECE1"/>
      </a:lt2>
      <a:accent1>
        <a:srgbClr val="2C6E49"/>
      </a:accent1>
      <a:accent2>
        <a:srgbClr val="4C956C"/>
      </a:accent2>
      <a:accent3>
        <a:srgbClr val="FEFEE3"/>
      </a:accent3>
      <a:accent4>
        <a:srgbClr val="FFC9B9"/>
      </a:accent4>
      <a:accent5>
        <a:srgbClr val="D68C45"/>
      </a:accent5>
      <a:accent6>
        <a:srgbClr val="85C19F"/>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3D3356-355F-4612-830C-63EDAF8E57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                  </Template>
  <TotalTime>4987</TotalTime>
  <Pages>580</Pages>
  <Words>172901</Words>
  <Characters>985542</Characters>
  <Application>Microsoft Office Word</Application>
  <DocSecurity>0</DocSecurity>
  <Lines>8212</Lines>
  <Paragraphs>2312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TSDuck User's Guide</vt:lpstr>
      <vt:lpstr>TSDuck User's Guide</vt:lpstr>
    </vt:vector>
  </TitlesOfParts>
  <Manager/>
  <Company/>
  <LinksUpToDate>false</LinksUpToDate>
  <CharactersWithSpaces>1156131</CharactersWithSpaces>
  <SharedDoc>false</SharedDoc>
  <HyperlinkBase/>
  <HLinks>
    <vt:vector size="870" baseType="variant">
      <vt:variant>
        <vt:i4>1114170</vt:i4>
      </vt:variant>
      <vt:variant>
        <vt:i4>869</vt:i4>
      </vt:variant>
      <vt:variant>
        <vt:i4>0</vt:i4>
      </vt:variant>
      <vt:variant>
        <vt:i4>5</vt:i4>
      </vt:variant>
      <vt:variant>
        <vt:lpwstr/>
      </vt:variant>
      <vt:variant>
        <vt:lpwstr>_Toc257290619</vt:lpwstr>
      </vt:variant>
      <vt:variant>
        <vt:i4>1114170</vt:i4>
      </vt:variant>
      <vt:variant>
        <vt:i4>863</vt:i4>
      </vt:variant>
      <vt:variant>
        <vt:i4>0</vt:i4>
      </vt:variant>
      <vt:variant>
        <vt:i4>5</vt:i4>
      </vt:variant>
      <vt:variant>
        <vt:lpwstr/>
      </vt:variant>
      <vt:variant>
        <vt:lpwstr>_Toc257290618</vt:lpwstr>
      </vt:variant>
      <vt:variant>
        <vt:i4>1114170</vt:i4>
      </vt:variant>
      <vt:variant>
        <vt:i4>857</vt:i4>
      </vt:variant>
      <vt:variant>
        <vt:i4>0</vt:i4>
      </vt:variant>
      <vt:variant>
        <vt:i4>5</vt:i4>
      </vt:variant>
      <vt:variant>
        <vt:lpwstr/>
      </vt:variant>
      <vt:variant>
        <vt:lpwstr>_Toc257290617</vt:lpwstr>
      </vt:variant>
      <vt:variant>
        <vt:i4>1114170</vt:i4>
      </vt:variant>
      <vt:variant>
        <vt:i4>851</vt:i4>
      </vt:variant>
      <vt:variant>
        <vt:i4>0</vt:i4>
      </vt:variant>
      <vt:variant>
        <vt:i4>5</vt:i4>
      </vt:variant>
      <vt:variant>
        <vt:lpwstr/>
      </vt:variant>
      <vt:variant>
        <vt:lpwstr>_Toc257290616</vt:lpwstr>
      </vt:variant>
      <vt:variant>
        <vt:i4>1114170</vt:i4>
      </vt:variant>
      <vt:variant>
        <vt:i4>845</vt:i4>
      </vt:variant>
      <vt:variant>
        <vt:i4>0</vt:i4>
      </vt:variant>
      <vt:variant>
        <vt:i4>5</vt:i4>
      </vt:variant>
      <vt:variant>
        <vt:lpwstr/>
      </vt:variant>
      <vt:variant>
        <vt:lpwstr>_Toc257290615</vt:lpwstr>
      </vt:variant>
      <vt:variant>
        <vt:i4>1114170</vt:i4>
      </vt:variant>
      <vt:variant>
        <vt:i4>839</vt:i4>
      </vt:variant>
      <vt:variant>
        <vt:i4>0</vt:i4>
      </vt:variant>
      <vt:variant>
        <vt:i4>5</vt:i4>
      </vt:variant>
      <vt:variant>
        <vt:lpwstr/>
      </vt:variant>
      <vt:variant>
        <vt:lpwstr>_Toc257290614</vt:lpwstr>
      </vt:variant>
      <vt:variant>
        <vt:i4>1114170</vt:i4>
      </vt:variant>
      <vt:variant>
        <vt:i4>833</vt:i4>
      </vt:variant>
      <vt:variant>
        <vt:i4>0</vt:i4>
      </vt:variant>
      <vt:variant>
        <vt:i4>5</vt:i4>
      </vt:variant>
      <vt:variant>
        <vt:lpwstr/>
      </vt:variant>
      <vt:variant>
        <vt:lpwstr>_Toc257290613</vt:lpwstr>
      </vt:variant>
      <vt:variant>
        <vt:i4>1114170</vt:i4>
      </vt:variant>
      <vt:variant>
        <vt:i4>827</vt:i4>
      </vt:variant>
      <vt:variant>
        <vt:i4>0</vt:i4>
      </vt:variant>
      <vt:variant>
        <vt:i4>5</vt:i4>
      </vt:variant>
      <vt:variant>
        <vt:lpwstr/>
      </vt:variant>
      <vt:variant>
        <vt:lpwstr>_Toc257290612</vt:lpwstr>
      </vt:variant>
      <vt:variant>
        <vt:i4>1114170</vt:i4>
      </vt:variant>
      <vt:variant>
        <vt:i4>821</vt:i4>
      </vt:variant>
      <vt:variant>
        <vt:i4>0</vt:i4>
      </vt:variant>
      <vt:variant>
        <vt:i4>5</vt:i4>
      </vt:variant>
      <vt:variant>
        <vt:lpwstr/>
      </vt:variant>
      <vt:variant>
        <vt:lpwstr>_Toc257290611</vt:lpwstr>
      </vt:variant>
      <vt:variant>
        <vt:i4>1114170</vt:i4>
      </vt:variant>
      <vt:variant>
        <vt:i4>815</vt:i4>
      </vt:variant>
      <vt:variant>
        <vt:i4>0</vt:i4>
      </vt:variant>
      <vt:variant>
        <vt:i4>5</vt:i4>
      </vt:variant>
      <vt:variant>
        <vt:lpwstr/>
      </vt:variant>
      <vt:variant>
        <vt:lpwstr>_Toc257290610</vt:lpwstr>
      </vt:variant>
      <vt:variant>
        <vt:i4>1048634</vt:i4>
      </vt:variant>
      <vt:variant>
        <vt:i4>809</vt:i4>
      </vt:variant>
      <vt:variant>
        <vt:i4>0</vt:i4>
      </vt:variant>
      <vt:variant>
        <vt:i4>5</vt:i4>
      </vt:variant>
      <vt:variant>
        <vt:lpwstr/>
      </vt:variant>
      <vt:variant>
        <vt:lpwstr>_Toc257290609</vt:lpwstr>
      </vt:variant>
      <vt:variant>
        <vt:i4>1048634</vt:i4>
      </vt:variant>
      <vt:variant>
        <vt:i4>803</vt:i4>
      </vt:variant>
      <vt:variant>
        <vt:i4>0</vt:i4>
      </vt:variant>
      <vt:variant>
        <vt:i4>5</vt:i4>
      </vt:variant>
      <vt:variant>
        <vt:lpwstr/>
      </vt:variant>
      <vt:variant>
        <vt:lpwstr>_Toc257290608</vt:lpwstr>
      </vt:variant>
      <vt:variant>
        <vt:i4>1048634</vt:i4>
      </vt:variant>
      <vt:variant>
        <vt:i4>797</vt:i4>
      </vt:variant>
      <vt:variant>
        <vt:i4>0</vt:i4>
      </vt:variant>
      <vt:variant>
        <vt:i4>5</vt:i4>
      </vt:variant>
      <vt:variant>
        <vt:lpwstr/>
      </vt:variant>
      <vt:variant>
        <vt:lpwstr>_Toc257290607</vt:lpwstr>
      </vt:variant>
      <vt:variant>
        <vt:i4>1048634</vt:i4>
      </vt:variant>
      <vt:variant>
        <vt:i4>791</vt:i4>
      </vt:variant>
      <vt:variant>
        <vt:i4>0</vt:i4>
      </vt:variant>
      <vt:variant>
        <vt:i4>5</vt:i4>
      </vt:variant>
      <vt:variant>
        <vt:lpwstr/>
      </vt:variant>
      <vt:variant>
        <vt:lpwstr>_Toc257290606</vt:lpwstr>
      </vt:variant>
      <vt:variant>
        <vt:i4>1048634</vt:i4>
      </vt:variant>
      <vt:variant>
        <vt:i4>785</vt:i4>
      </vt:variant>
      <vt:variant>
        <vt:i4>0</vt:i4>
      </vt:variant>
      <vt:variant>
        <vt:i4>5</vt:i4>
      </vt:variant>
      <vt:variant>
        <vt:lpwstr/>
      </vt:variant>
      <vt:variant>
        <vt:lpwstr>_Toc257290605</vt:lpwstr>
      </vt:variant>
      <vt:variant>
        <vt:i4>1048634</vt:i4>
      </vt:variant>
      <vt:variant>
        <vt:i4>779</vt:i4>
      </vt:variant>
      <vt:variant>
        <vt:i4>0</vt:i4>
      </vt:variant>
      <vt:variant>
        <vt:i4>5</vt:i4>
      </vt:variant>
      <vt:variant>
        <vt:lpwstr/>
      </vt:variant>
      <vt:variant>
        <vt:lpwstr>_Toc257290604</vt:lpwstr>
      </vt:variant>
      <vt:variant>
        <vt:i4>1048634</vt:i4>
      </vt:variant>
      <vt:variant>
        <vt:i4>773</vt:i4>
      </vt:variant>
      <vt:variant>
        <vt:i4>0</vt:i4>
      </vt:variant>
      <vt:variant>
        <vt:i4>5</vt:i4>
      </vt:variant>
      <vt:variant>
        <vt:lpwstr/>
      </vt:variant>
      <vt:variant>
        <vt:lpwstr>_Toc257290603</vt:lpwstr>
      </vt:variant>
      <vt:variant>
        <vt:i4>1048634</vt:i4>
      </vt:variant>
      <vt:variant>
        <vt:i4>767</vt:i4>
      </vt:variant>
      <vt:variant>
        <vt:i4>0</vt:i4>
      </vt:variant>
      <vt:variant>
        <vt:i4>5</vt:i4>
      </vt:variant>
      <vt:variant>
        <vt:lpwstr/>
      </vt:variant>
      <vt:variant>
        <vt:lpwstr>_Toc257290602</vt:lpwstr>
      </vt:variant>
      <vt:variant>
        <vt:i4>1048634</vt:i4>
      </vt:variant>
      <vt:variant>
        <vt:i4>761</vt:i4>
      </vt:variant>
      <vt:variant>
        <vt:i4>0</vt:i4>
      </vt:variant>
      <vt:variant>
        <vt:i4>5</vt:i4>
      </vt:variant>
      <vt:variant>
        <vt:lpwstr/>
      </vt:variant>
      <vt:variant>
        <vt:lpwstr>_Toc257290601</vt:lpwstr>
      </vt:variant>
      <vt:variant>
        <vt:i4>1048634</vt:i4>
      </vt:variant>
      <vt:variant>
        <vt:i4>755</vt:i4>
      </vt:variant>
      <vt:variant>
        <vt:i4>0</vt:i4>
      </vt:variant>
      <vt:variant>
        <vt:i4>5</vt:i4>
      </vt:variant>
      <vt:variant>
        <vt:lpwstr/>
      </vt:variant>
      <vt:variant>
        <vt:lpwstr>_Toc257290600</vt:lpwstr>
      </vt:variant>
      <vt:variant>
        <vt:i4>1638457</vt:i4>
      </vt:variant>
      <vt:variant>
        <vt:i4>749</vt:i4>
      </vt:variant>
      <vt:variant>
        <vt:i4>0</vt:i4>
      </vt:variant>
      <vt:variant>
        <vt:i4>5</vt:i4>
      </vt:variant>
      <vt:variant>
        <vt:lpwstr/>
      </vt:variant>
      <vt:variant>
        <vt:lpwstr>_Toc257290599</vt:lpwstr>
      </vt:variant>
      <vt:variant>
        <vt:i4>1638457</vt:i4>
      </vt:variant>
      <vt:variant>
        <vt:i4>743</vt:i4>
      </vt:variant>
      <vt:variant>
        <vt:i4>0</vt:i4>
      </vt:variant>
      <vt:variant>
        <vt:i4>5</vt:i4>
      </vt:variant>
      <vt:variant>
        <vt:lpwstr/>
      </vt:variant>
      <vt:variant>
        <vt:lpwstr>_Toc257290598</vt:lpwstr>
      </vt:variant>
      <vt:variant>
        <vt:i4>1638457</vt:i4>
      </vt:variant>
      <vt:variant>
        <vt:i4>737</vt:i4>
      </vt:variant>
      <vt:variant>
        <vt:i4>0</vt:i4>
      </vt:variant>
      <vt:variant>
        <vt:i4>5</vt:i4>
      </vt:variant>
      <vt:variant>
        <vt:lpwstr/>
      </vt:variant>
      <vt:variant>
        <vt:lpwstr>_Toc257290597</vt:lpwstr>
      </vt:variant>
      <vt:variant>
        <vt:i4>1638457</vt:i4>
      </vt:variant>
      <vt:variant>
        <vt:i4>731</vt:i4>
      </vt:variant>
      <vt:variant>
        <vt:i4>0</vt:i4>
      </vt:variant>
      <vt:variant>
        <vt:i4>5</vt:i4>
      </vt:variant>
      <vt:variant>
        <vt:lpwstr/>
      </vt:variant>
      <vt:variant>
        <vt:lpwstr>_Toc257290596</vt:lpwstr>
      </vt:variant>
      <vt:variant>
        <vt:i4>1638457</vt:i4>
      </vt:variant>
      <vt:variant>
        <vt:i4>725</vt:i4>
      </vt:variant>
      <vt:variant>
        <vt:i4>0</vt:i4>
      </vt:variant>
      <vt:variant>
        <vt:i4>5</vt:i4>
      </vt:variant>
      <vt:variant>
        <vt:lpwstr/>
      </vt:variant>
      <vt:variant>
        <vt:lpwstr>_Toc257290595</vt:lpwstr>
      </vt:variant>
      <vt:variant>
        <vt:i4>1638457</vt:i4>
      </vt:variant>
      <vt:variant>
        <vt:i4>719</vt:i4>
      </vt:variant>
      <vt:variant>
        <vt:i4>0</vt:i4>
      </vt:variant>
      <vt:variant>
        <vt:i4>5</vt:i4>
      </vt:variant>
      <vt:variant>
        <vt:lpwstr/>
      </vt:variant>
      <vt:variant>
        <vt:lpwstr>_Toc257290594</vt:lpwstr>
      </vt:variant>
      <vt:variant>
        <vt:i4>1638457</vt:i4>
      </vt:variant>
      <vt:variant>
        <vt:i4>713</vt:i4>
      </vt:variant>
      <vt:variant>
        <vt:i4>0</vt:i4>
      </vt:variant>
      <vt:variant>
        <vt:i4>5</vt:i4>
      </vt:variant>
      <vt:variant>
        <vt:lpwstr/>
      </vt:variant>
      <vt:variant>
        <vt:lpwstr>_Toc257290593</vt:lpwstr>
      </vt:variant>
      <vt:variant>
        <vt:i4>1638457</vt:i4>
      </vt:variant>
      <vt:variant>
        <vt:i4>707</vt:i4>
      </vt:variant>
      <vt:variant>
        <vt:i4>0</vt:i4>
      </vt:variant>
      <vt:variant>
        <vt:i4>5</vt:i4>
      </vt:variant>
      <vt:variant>
        <vt:lpwstr/>
      </vt:variant>
      <vt:variant>
        <vt:lpwstr>_Toc257290592</vt:lpwstr>
      </vt:variant>
      <vt:variant>
        <vt:i4>1638457</vt:i4>
      </vt:variant>
      <vt:variant>
        <vt:i4>701</vt:i4>
      </vt:variant>
      <vt:variant>
        <vt:i4>0</vt:i4>
      </vt:variant>
      <vt:variant>
        <vt:i4>5</vt:i4>
      </vt:variant>
      <vt:variant>
        <vt:lpwstr/>
      </vt:variant>
      <vt:variant>
        <vt:lpwstr>_Toc257290591</vt:lpwstr>
      </vt:variant>
      <vt:variant>
        <vt:i4>1638457</vt:i4>
      </vt:variant>
      <vt:variant>
        <vt:i4>695</vt:i4>
      </vt:variant>
      <vt:variant>
        <vt:i4>0</vt:i4>
      </vt:variant>
      <vt:variant>
        <vt:i4>5</vt:i4>
      </vt:variant>
      <vt:variant>
        <vt:lpwstr/>
      </vt:variant>
      <vt:variant>
        <vt:lpwstr>_Toc257290590</vt:lpwstr>
      </vt:variant>
      <vt:variant>
        <vt:i4>1572921</vt:i4>
      </vt:variant>
      <vt:variant>
        <vt:i4>689</vt:i4>
      </vt:variant>
      <vt:variant>
        <vt:i4>0</vt:i4>
      </vt:variant>
      <vt:variant>
        <vt:i4>5</vt:i4>
      </vt:variant>
      <vt:variant>
        <vt:lpwstr/>
      </vt:variant>
      <vt:variant>
        <vt:lpwstr>_Toc257290589</vt:lpwstr>
      </vt:variant>
      <vt:variant>
        <vt:i4>1572921</vt:i4>
      </vt:variant>
      <vt:variant>
        <vt:i4>683</vt:i4>
      </vt:variant>
      <vt:variant>
        <vt:i4>0</vt:i4>
      </vt:variant>
      <vt:variant>
        <vt:i4>5</vt:i4>
      </vt:variant>
      <vt:variant>
        <vt:lpwstr/>
      </vt:variant>
      <vt:variant>
        <vt:lpwstr>_Toc257290588</vt:lpwstr>
      </vt:variant>
      <vt:variant>
        <vt:i4>1572921</vt:i4>
      </vt:variant>
      <vt:variant>
        <vt:i4>677</vt:i4>
      </vt:variant>
      <vt:variant>
        <vt:i4>0</vt:i4>
      </vt:variant>
      <vt:variant>
        <vt:i4>5</vt:i4>
      </vt:variant>
      <vt:variant>
        <vt:lpwstr/>
      </vt:variant>
      <vt:variant>
        <vt:lpwstr>_Toc257290587</vt:lpwstr>
      </vt:variant>
      <vt:variant>
        <vt:i4>1572921</vt:i4>
      </vt:variant>
      <vt:variant>
        <vt:i4>671</vt:i4>
      </vt:variant>
      <vt:variant>
        <vt:i4>0</vt:i4>
      </vt:variant>
      <vt:variant>
        <vt:i4>5</vt:i4>
      </vt:variant>
      <vt:variant>
        <vt:lpwstr/>
      </vt:variant>
      <vt:variant>
        <vt:lpwstr>_Toc257290586</vt:lpwstr>
      </vt:variant>
      <vt:variant>
        <vt:i4>1572921</vt:i4>
      </vt:variant>
      <vt:variant>
        <vt:i4>665</vt:i4>
      </vt:variant>
      <vt:variant>
        <vt:i4>0</vt:i4>
      </vt:variant>
      <vt:variant>
        <vt:i4>5</vt:i4>
      </vt:variant>
      <vt:variant>
        <vt:lpwstr/>
      </vt:variant>
      <vt:variant>
        <vt:lpwstr>_Toc257290585</vt:lpwstr>
      </vt:variant>
      <vt:variant>
        <vt:i4>1572921</vt:i4>
      </vt:variant>
      <vt:variant>
        <vt:i4>659</vt:i4>
      </vt:variant>
      <vt:variant>
        <vt:i4>0</vt:i4>
      </vt:variant>
      <vt:variant>
        <vt:i4>5</vt:i4>
      </vt:variant>
      <vt:variant>
        <vt:lpwstr/>
      </vt:variant>
      <vt:variant>
        <vt:lpwstr>_Toc257290584</vt:lpwstr>
      </vt:variant>
      <vt:variant>
        <vt:i4>1572921</vt:i4>
      </vt:variant>
      <vt:variant>
        <vt:i4>653</vt:i4>
      </vt:variant>
      <vt:variant>
        <vt:i4>0</vt:i4>
      </vt:variant>
      <vt:variant>
        <vt:i4>5</vt:i4>
      </vt:variant>
      <vt:variant>
        <vt:lpwstr/>
      </vt:variant>
      <vt:variant>
        <vt:lpwstr>_Toc257290583</vt:lpwstr>
      </vt:variant>
      <vt:variant>
        <vt:i4>1572921</vt:i4>
      </vt:variant>
      <vt:variant>
        <vt:i4>647</vt:i4>
      </vt:variant>
      <vt:variant>
        <vt:i4>0</vt:i4>
      </vt:variant>
      <vt:variant>
        <vt:i4>5</vt:i4>
      </vt:variant>
      <vt:variant>
        <vt:lpwstr/>
      </vt:variant>
      <vt:variant>
        <vt:lpwstr>_Toc257290582</vt:lpwstr>
      </vt:variant>
      <vt:variant>
        <vt:i4>1572921</vt:i4>
      </vt:variant>
      <vt:variant>
        <vt:i4>641</vt:i4>
      </vt:variant>
      <vt:variant>
        <vt:i4>0</vt:i4>
      </vt:variant>
      <vt:variant>
        <vt:i4>5</vt:i4>
      </vt:variant>
      <vt:variant>
        <vt:lpwstr/>
      </vt:variant>
      <vt:variant>
        <vt:lpwstr>_Toc257290581</vt:lpwstr>
      </vt:variant>
      <vt:variant>
        <vt:i4>1572921</vt:i4>
      </vt:variant>
      <vt:variant>
        <vt:i4>635</vt:i4>
      </vt:variant>
      <vt:variant>
        <vt:i4>0</vt:i4>
      </vt:variant>
      <vt:variant>
        <vt:i4>5</vt:i4>
      </vt:variant>
      <vt:variant>
        <vt:lpwstr/>
      </vt:variant>
      <vt:variant>
        <vt:lpwstr>_Toc257290580</vt:lpwstr>
      </vt:variant>
      <vt:variant>
        <vt:i4>1507385</vt:i4>
      </vt:variant>
      <vt:variant>
        <vt:i4>629</vt:i4>
      </vt:variant>
      <vt:variant>
        <vt:i4>0</vt:i4>
      </vt:variant>
      <vt:variant>
        <vt:i4>5</vt:i4>
      </vt:variant>
      <vt:variant>
        <vt:lpwstr/>
      </vt:variant>
      <vt:variant>
        <vt:lpwstr>_Toc257290579</vt:lpwstr>
      </vt:variant>
      <vt:variant>
        <vt:i4>1507385</vt:i4>
      </vt:variant>
      <vt:variant>
        <vt:i4>623</vt:i4>
      </vt:variant>
      <vt:variant>
        <vt:i4>0</vt:i4>
      </vt:variant>
      <vt:variant>
        <vt:i4>5</vt:i4>
      </vt:variant>
      <vt:variant>
        <vt:lpwstr/>
      </vt:variant>
      <vt:variant>
        <vt:lpwstr>_Toc257290578</vt:lpwstr>
      </vt:variant>
      <vt:variant>
        <vt:i4>1507385</vt:i4>
      </vt:variant>
      <vt:variant>
        <vt:i4>617</vt:i4>
      </vt:variant>
      <vt:variant>
        <vt:i4>0</vt:i4>
      </vt:variant>
      <vt:variant>
        <vt:i4>5</vt:i4>
      </vt:variant>
      <vt:variant>
        <vt:lpwstr/>
      </vt:variant>
      <vt:variant>
        <vt:lpwstr>_Toc257290577</vt:lpwstr>
      </vt:variant>
      <vt:variant>
        <vt:i4>1507385</vt:i4>
      </vt:variant>
      <vt:variant>
        <vt:i4>611</vt:i4>
      </vt:variant>
      <vt:variant>
        <vt:i4>0</vt:i4>
      </vt:variant>
      <vt:variant>
        <vt:i4>5</vt:i4>
      </vt:variant>
      <vt:variant>
        <vt:lpwstr/>
      </vt:variant>
      <vt:variant>
        <vt:lpwstr>_Toc257290576</vt:lpwstr>
      </vt:variant>
      <vt:variant>
        <vt:i4>1507385</vt:i4>
      </vt:variant>
      <vt:variant>
        <vt:i4>605</vt:i4>
      </vt:variant>
      <vt:variant>
        <vt:i4>0</vt:i4>
      </vt:variant>
      <vt:variant>
        <vt:i4>5</vt:i4>
      </vt:variant>
      <vt:variant>
        <vt:lpwstr/>
      </vt:variant>
      <vt:variant>
        <vt:lpwstr>_Toc257290575</vt:lpwstr>
      </vt:variant>
      <vt:variant>
        <vt:i4>1507385</vt:i4>
      </vt:variant>
      <vt:variant>
        <vt:i4>599</vt:i4>
      </vt:variant>
      <vt:variant>
        <vt:i4>0</vt:i4>
      </vt:variant>
      <vt:variant>
        <vt:i4>5</vt:i4>
      </vt:variant>
      <vt:variant>
        <vt:lpwstr/>
      </vt:variant>
      <vt:variant>
        <vt:lpwstr>_Toc257290574</vt:lpwstr>
      </vt:variant>
      <vt:variant>
        <vt:i4>1507385</vt:i4>
      </vt:variant>
      <vt:variant>
        <vt:i4>593</vt:i4>
      </vt:variant>
      <vt:variant>
        <vt:i4>0</vt:i4>
      </vt:variant>
      <vt:variant>
        <vt:i4>5</vt:i4>
      </vt:variant>
      <vt:variant>
        <vt:lpwstr/>
      </vt:variant>
      <vt:variant>
        <vt:lpwstr>_Toc257290573</vt:lpwstr>
      </vt:variant>
      <vt:variant>
        <vt:i4>1507385</vt:i4>
      </vt:variant>
      <vt:variant>
        <vt:i4>587</vt:i4>
      </vt:variant>
      <vt:variant>
        <vt:i4>0</vt:i4>
      </vt:variant>
      <vt:variant>
        <vt:i4>5</vt:i4>
      </vt:variant>
      <vt:variant>
        <vt:lpwstr/>
      </vt:variant>
      <vt:variant>
        <vt:lpwstr>_Toc257290572</vt:lpwstr>
      </vt:variant>
      <vt:variant>
        <vt:i4>1507385</vt:i4>
      </vt:variant>
      <vt:variant>
        <vt:i4>581</vt:i4>
      </vt:variant>
      <vt:variant>
        <vt:i4>0</vt:i4>
      </vt:variant>
      <vt:variant>
        <vt:i4>5</vt:i4>
      </vt:variant>
      <vt:variant>
        <vt:lpwstr/>
      </vt:variant>
      <vt:variant>
        <vt:lpwstr>_Toc257290571</vt:lpwstr>
      </vt:variant>
      <vt:variant>
        <vt:i4>1507385</vt:i4>
      </vt:variant>
      <vt:variant>
        <vt:i4>575</vt:i4>
      </vt:variant>
      <vt:variant>
        <vt:i4>0</vt:i4>
      </vt:variant>
      <vt:variant>
        <vt:i4>5</vt:i4>
      </vt:variant>
      <vt:variant>
        <vt:lpwstr/>
      </vt:variant>
      <vt:variant>
        <vt:lpwstr>_Toc257290570</vt:lpwstr>
      </vt:variant>
      <vt:variant>
        <vt:i4>1441849</vt:i4>
      </vt:variant>
      <vt:variant>
        <vt:i4>569</vt:i4>
      </vt:variant>
      <vt:variant>
        <vt:i4>0</vt:i4>
      </vt:variant>
      <vt:variant>
        <vt:i4>5</vt:i4>
      </vt:variant>
      <vt:variant>
        <vt:lpwstr/>
      </vt:variant>
      <vt:variant>
        <vt:lpwstr>_Toc257290569</vt:lpwstr>
      </vt:variant>
      <vt:variant>
        <vt:i4>1441849</vt:i4>
      </vt:variant>
      <vt:variant>
        <vt:i4>563</vt:i4>
      </vt:variant>
      <vt:variant>
        <vt:i4>0</vt:i4>
      </vt:variant>
      <vt:variant>
        <vt:i4>5</vt:i4>
      </vt:variant>
      <vt:variant>
        <vt:lpwstr/>
      </vt:variant>
      <vt:variant>
        <vt:lpwstr>_Toc257290568</vt:lpwstr>
      </vt:variant>
      <vt:variant>
        <vt:i4>1441849</vt:i4>
      </vt:variant>
      <vt:variant>
        <vt:i4>557</vt:i4>
      </vt:variant>
      <vt:variant>
        <vt:i4>0</vt:i4>
      </vt:variant>
      <vt:variant>
        <vt:i4>5</vt:i4>
      </vt:variant>
      <vt:variant>
        <vt:lpwstr/>
      </vt:variant>
      <vt:variant>
        <vt:lpwstr>_Toc257290567</vt:lpwstr>
      </vt:variant>
      <vt:variant>
        <vt:i4>1441849</vt:i4>
      </vt:variant>
      <vt:variant>
        <vt:i4>551</vt:i4>
      </vt:variant>
      <vt:variant>
        <vt:i4>0</vt:i4>
      </vt:variant>
      <vt:variant>
        <vt:i4>5</vt:i4>
      </vt:variant>
      <vt:variant>
        <vt:lpwstr/>
      </vt:variant>
      <vt:variant>
        <vt:lpwstr>_Toc257290566</vt:lpwstr>
      </vt:variant>
      <vt:variant>
        <vt:i4>1441849</vt:i4>
      </vt:variant>
      <vt:variant>
        <vt:i4>545</vt:i4>
      </vt:variant>
      <vt:variant>
        <vt:i4>0</vt:i4>
      </vt:variant>
      <vt:variant>
        <vt:i4>5</vt:i4>
      </vt:variant>
      <vt:variant>
        <vt:lpwstr/>
      </vt:variant>
      <vt:variant>
        <vt:lpwstr>_Toc257290565</vt:lpwstr>
      </vt:variant>
      <vt:variant>
        <vt:i4>1441849</vt:i4>
      </vt:variant>
      <vt:variant>
        <vt:i4>539</vt:i4>
      </vt:variant>
      <vt:variant>
        <vt:i4>0</vt:i4>
      </vt:variant>
      <vt:variant>
        <vt:i4>5</vt:i4>
      </vt:variant>
      <vt:variant>
        <vt:lpwstr/>
      </vt:variant>
      <vt:variant>
        <vt:lpwstr>_Toc257290564</vt:lpwstr>
      </vt:variant>
      <vt:variant>
        <vt:i4>1441849</vt:i4>
      </vt:variant>
      <vt:variant>
        <vt:i4>533</vt:i4>
      </vt:variant>
      <vt:variant>
        <vt:i4>0</vt:i4>
      </vt:variant>
      <vt:variant>
        <vt:i4>5</vt:i4>
      </vt:variant>
      <vt:variant>
        <vt:lpwstr/>
      </vt:variant>
      <vt:variant>
        <vt:lpwstr>_Toc257290563</vt:lpwstr>
      </vt:variant>
      <vt:variant>
        <vt:i4>1441849</vt:i4>
      </vt:variant>
      <vt:variant>
        <vt:i4>527</vt:i4>
      </vt:variant>
      <vt:variant>
        <vt:i4>0</vt:i4>
      </vt:variant>
      <vt:variant>
        <vt:i4>5</vt:i4>
      </vt:variant>
      <vt:variant>
        <vt:lpwstr/>
      </vt:variant>
      <vt:variant>
        <vt:lpwstr>_Toc257290562</vt:lpwstr>
      </vt:variant>
      <vt:variant>
        <vt:i4>1441849</vt:i4>
      </vt:variant>
      <vt:variant>
        <vt:i4>521</vt:i4>
      </vt:variant>
      <vt:variant>
        <vt:i4>0</vt:i4>
      </vt:variant>
      <vt:variant>
        <vt:i4>5</vt:i4>
      </vt:variant>
      <vt:variant>
        <vt:lpwstr/>
      </vt:variant>
      <vt:variant>
        <vt:lpwstr>_Toc257290561</vt:lpwstr>
      </vt:variant>
      <vt:variant>
        <vt:i4>1441849</vt:i4>
      </vt:variant>
      <vt:variant>
        <vt:i4>515</vt:i4>
      </vt:variant>
      <vt:variant>
        <vt:i4>0</vt:i4>
      </vt:variant>
      <vt:variant>
        <vt:i4>5</vt:i4>
      </vt:variant>
      <vt:variant>
        <vt:lpwstr/>
      </vt:variant>
      <vt:variant>
        <vt:lpwstr>_Toc257290560</vt:lpwstr>
      </vt:variant>
      <vt:variant>
        <vt:i4>1376313</vt:i4>
      </vt:variant>
      <vt:variant>
        <vt:i4>509</vt:i4>
      </vt:variant>
      <vt:variant>
        <vt:i4>0</vt:i4>
      </vt:variant>
      <vt:variant>
        <vt:i4>5</vt:i4>
      </vt:variant>
      <vt:variant>
        <vt:lpwstr/>
      </vt:variant>
      <vt:variant>
        <vt:lpwstr>_Toc257290559</vt:lpwstr>
      </vt:variant>
      <vt:variant>
        <vt:i4>1376313</vt:i4>
      </vt:variant>
      <vt:variant>
        <vt:i4>503</vt:i4>
      </vt:variant>
      <vt:variant>
        <vt:i4>0</vt:i4>
      </vt:variant>
      <vt:variant>
        <vt:i4>5</vt:i4>
      </vt:variant>
      <vt:variant>
        <vt:lpwstr/>
      </vt:variant>
      <vt:variant>
        <vt:lpwstr>_Toc257290558</vt:lpwstr>
      </vt:variant>
      <vt:variant>
        <vt:i4>1376313</vt:i4>
      </vt:variant>
      <vt:variant>
        <vt:i4>497</vt:i4>
      </vt:variant>
      <vt:variant>
        <vt:i4>0</vt:i4>
      </vt:variant>
      <vt:variant>
        <vt:i4>5</vt:i4>
      </vt:variant>
      <vt:variant>
        <vt:lpwstr/>
      </vt:variant>
      <vt:variant>
        <vt:lpwstr>_Toc257290557</vt:lpwstr>
      </vt:variant>
      <vt:variant>
        <vt:i4>1376313</vt:i4>
      </vt:variant>
      <vt:variant>
        <vt:i4>491</vt:i4>
      </vt:variant>
      <vt:variant>
        <vt:i4>0</vt:i4>
      </vt:variant>
      <vt:variant>
        <vt:i4>5</vt:i4>
      </vt:variant>
      <vt:variant>
        <vt:lpwstr/>
      </vt:variant>
      <vt:variant>
        <vt:lpwstr>_Toc257290556</vt:lpwstr>
      </vt:variant>
      <vt:variant>
        <vt:i4>1376313</vt:i4>
      </vt:variant>
      <vt:variant>
        <vt:i4>485</vt:i4>
      </vt:variant>
      <vt:variant>
        <vt:i4>0</vt:i4>
      </vt:variant>
      <vt:variant>
        <vt:i4>5</vt:i4>
      </vt:variant>
      <vt:variant>
        <vt:lpwstr/>
      </vt:variant>
      <vt:variant>
        <vt:lpwstr>_Toc257290555</vt:lpwstr>
      </vt:variant>
      <vt:variant>
        <vt:i4>1376313</vt:i4>
      </vt:variant>
      <vt:variant>
        <vt:i4>479</vt:i4>
      </vt:variant>
      <vt:variant>
        <vt:i4>0</vt:i4>
      </vt:variant>
      <vt:variant>
        <vt:i4>5</vt:i4>
      </vt:variant>
      <vt:variant>
        <vt:lpwstr/>
      </vt:variant>
      <vt:variant>
        <vt:lpwstr>_Toc257290554</vt:lpwstr>
      </vt:variant>
      <vt:variant>
        <vt:i4>1376313</vt:i4>
      </vt:variant>
      <vt:variant>
        <vt:i4>473</vt:i4>
      </vt:variant>
      <vt:variant>
        <vt:i4>0</vt:i4>
      </vt:variant>
      <vt:variant>
        <vt:i4>5</vt:i4>
      </vt:variant>
      <vt:variant>
        <vt:lpwstr/>
      </vt:variant>
      <vt:variant>
        <vt:lpwstr>_Toc257290553</vt:lpwstr>
      </vt:variant>
      <vt:variant>
        <vt:i4>1376313</vt:i4>
      </vt:variant>
      <vt:variant>
        <vt:i4>467</vt:i4>
      </vt:variant>
      <vt:variant>
        <vt:i4>0</vt:i4>
      </vt:variant>
      <vt:variant>
        <vt:i4>5</vt:i4>
      </vt:variant>
      <vt:variant>
        <vt:lpwstr/>
      </vt:variant>
      <vt:variant>
        <vt:lpwstr>_Toc257290552</vt:lpwstr>
      </vt:variant>
      <vt:variant>
        <vt:i4>1376313</vt:i4>
      </vt:variant>
      <vt:variant>
        <vt:i4>461</vt:i4>
      </vt:variant>
      <vt:variant>
        <vt:i4>0</vt:i4>
      </vt:variant>
      <vt:variant>
        <vt:i4>5</vt:i4>
      </vt:variant>
      <vt:variant>
        <vt:lpwstr/>
      </vt:variant>
      <vt:variant>
        <vt:lpwstr>_Toc257290551</vt:lpwstr>
      </vt:variant>
      <vt:variant>
        <vt:i4>1376313</vt:i4>
      </vt:variant>
      <vt:variant>
        <vt:i4>455</vt:i4>
      </vt:variant>
      <vt:variant>
        <vt:i4>0</vt:i4>
      </vt:variant>
      <vt:variant>
        <vt:i4>5</vt:i4>
      </vt:variant>
      <vt:variant>
        <vt:lpwstr/>
      </vt:variant>
      <vt:variant>
        <vt:lpwstr>_Toc257290550</vt:lpwstr>
      </vt:variant>
      <vt:variant>
        <vt:i4>1310777</vt:i4>
      </vt:variant>
      <vt:variant>
        <vt:i4>449</vt:i4>
      </vt:variant>
      <vt:variant>
        <vt:i4>0</vt:i4>
      </vt:variant>
      <vt:variant>
        <vt:i4>5</vt:i4>
      </vt:variant>
      <vt:variant>
        <vt:lpwstr/>
      </vt:variant>
      <vt:variant>
        <vt:lpwstr>_Toc257290549</vt:lpwstr>
      </vt:variant>
      <vt:variant>
        <vt:i4>1310777</vt:i4>
      </vt:variant>
      <vt:variant>
        <vt:i4>443</vt:i4>
      </vt:variant>
      <vt:variant>
        <vt:i4>0</vt:i4>
      </vt:variant>
      <vt:variant>
        <vt:i4>5</vt:i4>
      </vt:variant>
      <vt:variant>
        <vt:lpwstr/>
      </vt:variant>
      <vt:variant>
        <vt:lpwstr>_Toc257290548</vt:lpwstr>
      </vt:variant>
      <vt:variant>
        <vt:i4>1310777</vt:i4>
      </vt:variant>
      <vt:variant>
        <vt:i4>437</vt:i4>
      </vt:variant>
      <vt:variant>
        <vt:i4>0</vt:i4>
      </vt:variant>
      <vt:variant>
        <vt:i4>5</vt:i4>
      </vt:variant>
      <vt:variant>
        <vt:lpwstr/>
      </vt:variant>
      <vt:variant>
        <vt:lpwstr>_Toc257290547</vt:lpwstr>
      </vt:variant>
      <vt:variant>
        <vt:i4>1310777</vt:i4>
      </vt:variant>
      <vt:variant>
        <vt:i4>431</vt:i4>
      </vt:variant>
      <vt:variant>
        <vt:i4>0</vt:i4>
      </vt:variant>
      <vt:variant>
        <vt:i4>5</vt:i4>
      </vt:variant>
      <vt:variant>
        <vt:lpwstr/>
      </vt:variant>
      <vt:variant>
        <vt:lpwstr>_Toc257290546</vt:lpwstr>
      </vt:variant>
      <vt:variant>
        <vt:i4>1310777</vt:i4>
      </vt:variant>
      <vt:variant>
        <vt:i4>425</vt:i4>
      </vt:variant>
      <vt:variant>
        <vt:i4>0</vt:i4>
      </vt:variant>
      <vt:variant>
        <vt:i4>5</vt:i4>
      </vt:variant>
      <vt:variant>
        <vt:lpwstr/>
      </vt:variant>
      <vt:variant>
        <vt:lpwstr>_Toc257290545</vt:lpwstr>
      </vt:variant>
      <vt:variant>
        <vt:i4>1310777</vt:i4>
      </vt:variant>
      <vt:variant>
        <vt:i4>419</vt:i4>
      </vt:variant>
      <vt:variant>
        <vt:i4>0</vt:i4>
      </vt:variant>
      <vt:variant>
        <vt:i4>5</vt:i4>
      </vt:variant>
      <vt:variant>
        <vt:lpwstr/>
      </vt:variant>
      <vt:variant>
        <vt:lpwstr>_Toc257290544</vt:lpwstr>
      </vt:variant>
      <vt:variant>
        <vt:i4>1310777</vt:i4>
      </vt:variant>
      <vt:variant>
        <vt:i4>413</vt:i4>
      </vt:variant>
      <vt:variant>
        <vt:i4>0</vt:i4>
      </vt:variant>
      <vt:variant>
        <vt:i4>5</vt:i4>
      </vt:variant>
      <vt:variant>
        <vt:lpwstr/>
      </vt:variant>
      <vt:variant>
        <vt:lpwstr>_Toc257290543</vt:lpwstr>
      </vt:variant>
      <vt:variant>
        <vt:i4>1310777</vt:i4>
      </vt:variant>
      <vt:variant>
        <vt:i4>407</vt:i4>
      </vt:variant>
      <vt:variant>
        <vt:i4>0</vt:i4>
      </vt:variant>
      <vt:variant>
        <vt:i4>5</vt:i4>
      </vt:variant>
      <vt:variant>
        <vt:lpwstr/>
      </vt:variant>
      <vt:variant>
        <vt:lpwstr>_Toc257290542</vt:lpwstr>
      </vt:variant>
      <vt:variant>
        <vt:i4>1310777</vt:i4>
      </vt:variant>
      <vt:variant>
        <vt:i4>401</vt:i4>
      </vt:variant>
      <vt:variant>
        <vt:i4>0</vt:i4>
      </vt:variant>
      <vt:variant>
        <vt:i4>5</vt:i4>
      </vt:variant>
      <vt:variant>
        <vt:lpwstr/>
      </vt:variant>
      <vt:variant>
        <vt:lpwstr>_Toc257290541</vt:lpwstr>
      </vt:variant>
      <vt:variant>
        <vt:i4>1310777</vt:i4>
      </vt:variant>
      <vt:variant>
        <vt:i4>395</vt:i4>
      </vt:variant>
      <vt:variant>
        <vt:i4>0</vt:i4>
      </vt:variant>
      <vt:variant>
        <vt:i4>5</vt:i4>
      </vt:variant>
      <vt:variant>
        <vt:lpwstr/>
      </vt:variant>
      <vt:variant>
        <vt:lpwstr>_Toc257290540</vt:lpwstr>
      </vt:variant>
      <vt:variant>
        <vt:i4>1245241</vt:i4>
      </vt:variant>
      <vt:variant>
        <vt:i4>389</vt:i4>
      </vt:variant>
      <vt:variant>
        <vt:i4>0</vt:i4>
      </vt:variant>
      <vt:variant>
        <vt:i4>5</vt:i4>
      </vt:variant>
      <vt:variant>
        <vt:lpwstr/>
      </vt:variant>
      <vt:variant>
        <vt:lpwstr>_Toc257290539</vt:lpwstr>
      </vt:variant>
      <vt:variant>
        <vt:i4>1245241</vt:i4>
      </vt:variant>
      <vt:variant>
        <vt:i4>383</vt:i4>
      </vt:variant>
      <vt:variant>
        <vt:i4>0</vt:i4>
      </vt:variant>
      <vt:variant>
        <vt:i4>5</vt:i4>
      </vt:variant>
      <vt:variant>
        <vt:lpwstr/>
      </vt:variant>
      <vt:variant>
        <vt:lpwstr>_Toc257290538</vt:lpwstr>
      </vt:variant>
      <vt:variant>
        <vt:i4>1245241</vt:i4>
      </vt:variant>
      <vt:variant>
        <vt:i4>377</vt:i4>
      </vt:variant>
      <vt:variant>
        <vt:i4>0</vt:i4>
      </vt:variant>
      <vt:variant>
        <vt:i4>5</vt:i4>
      </vt:variant>
      <vt:variant>
        <vt:lpwstr/>
      </vt:variant>
      <vt:variant>
        <vt:lpwstr>_Toc257290537</vt:lpwstr>
      </vt:variant>
      <vt:variant>
        <vt:i4>1245241</vt:i4>
      </vt:variant>
      <vt:variant>
        <vt:i4>371</vt:i4>
      </vt:variant>
      <vt:variant>
        <vt:i4>0</vt:i4>
      </vt:variant>
      <vt:variant>
        <vt:i4>5</vt:i4>
      </vt:variant>
      <vt:variant>
        <vt:lpwstr/>
      </vt:variant>
      <vt:variant>
        <vt:lpwstr>_Toc257290536</vt:lpwstr>
      </vt:variant>
      <vt:variant>
        <vt:i4>1245241</vt:i4>
      </vt:variant>
      <vt:variant>
        <vt:i4>365</vt:i4>
      </vt:variant>
      <vt:variant>
        <vt:i4>0</vt:i4>
      </vt:variant>
      <vt:variant>
        <vt:i4>5</vt:i4>
      </vt:variant>
      <vt:variant>
        <vt:lpwstr/>
      </vt:variant>
      <vt:variant>
        <vt:lpwstr>_Toc257290535</vt:lpwstr>
      </vt:variant>
      <vt:variant>
        <vt:i4>1245241</vt:i4>
      </vt:variant>
      <vt:variant>
        <vt:i4>359</vt:i4>
      </vt:variant>
      <vt:variant>
        <vt:i4>0</vt:i4>
      </vt:variant>
      <vt:variant>
        <vt:i4>5</vt:i4>
      </vt:variant>
      <vt:variant>
        <vt:lpwstr/>
      </vt:variant>
      <vt:variant>
        <vt:lpwstr>_Toc257290534</vt:lpwstr>
      </vt:variant>
      <vt:variant>
        <vt:i4>1245241</vt:i4>
      </vt:variant>
      <vt:variant>
        <vt:i4>353</vt:i4>
      </vt:variant>
      <vt:variant>
        <vt:i4>0</vt:i4>
      </vt:variant>
      <vt:variant>
        <vt:i4>5</vt:i4>
      </vt:variant>
      <vt:variant>
        <vt:lpwstr/>
      </vt:variant>
      <vt:variant>
        <vt:lpwstr>_Toc257290533</vt:lpwstr>
      </vt:variant>
      <vt:variant>
        <vt:i4>1245241</vt:i4>
      </vt:variant>
      <vt:variant>
        <vt:i4>347</vt:i4>
      </vt:variant>
      <vt:variant>
        <vt:i4>0</vt:i4>
      </vt:variant>
      <vt:variant>
        <vt:i4>5</vt:i4>
      </vt:variant>
      <vt:variant>
        <vt:lpwstr/>
      </vt:variant>
      <vt:variant>
        <vt:lpwstr>_Toc257290532</vt:lpwstr>
      </vt:variant>
      <vt:variant>
        <vt:i4>1245241</vt:i4>
      </vt:variant>
      <vt:variant>
        <vt:i4>341</vt:i4>
      </vt:variant>
      <vt:variant>
        <vt:i4>0</vt:i4>
      </vt:variant>
      <vt:variant>
        <vt:i4>5</vt:i4>
      </vt:variant>
      <vt:variant>
        <vt:lpwstr/>
      </vt:variant>
      <vt:variant>
        <vt:lpwstr>_Toc257290531</vt:lpwstr>
      </vt:variant>
      <vt:variant>
        <vt:i4>1245241</vt:i4>
      </vt:variant>
      <vt:variant>
        <vt:i4>335</vt:i4>
      </vt:variant>
      <vt:variant>
        <vt:i4>0</vt:i4>
      </vt:variant>
      <vt:variant>
        <vt:i4>5</vt:i4>
      </vt:variant>
      <vt:variant>
        <vt:lpwstr/>
      </vt:variant>
      <vt:variant>
        <vt:lpwstr>_Toc257290530</vt:lpwstr>
      </vt:variant>
      <vt:variant>
        <vt:i4>1179705</vt:i4>
      </vt:variant>
      <vt:variant>
        <vt:i4>329</vt:i4>
      </vt:variant>
      <vt:variant>
        <vt:i4>0</vt:i4>
      </vt:variant>
      <vt:variant>
        <vt:i4>5</vt:i4>
      </vt:variant>
      <vt:variant>
        <vt:lpwstr/>
      </vt:variant>
      <vt:variant>
        <vt:lpwstr>_Toc257290529</vt:lpwstr>
      </vt:variant>
      <vt:variant>
        <vt:i4>1179705</vt:i4>
      </vt:variant>
      <vt:variant>
        <vt:i4>323</vt:i4>
      </vt:variant>
      <vt:variant>
        <vt:i4>0</vt:i4>
      </vt:variant>
      <vt:variant>
        <vt:i4>5</vt:i4>
      </vt:variant>
      <vt:variant>
        <vt:lpwstr/>
      </vt:variant>
      <vt:variant>
        <vt:lpwstr>_Toc257290528</vt:lpwstr>
      </vt:variant>
      <vt:variant>
        <vt:i4>1179705</vt:i4>
      </vt:variant>
      <vt:variant>
        <vt:i4>317</vt:i4>
      </vt:variant>
      <vt:variant>
        <vt:i4>0</vt:i4>
      </vt:variant>
      <vt:variant>
        <vt:i4>5</vt:i4>
      </vt:variant>
      <vt:variant>
        <vt:lpwstr/>
      </vt:variant>
      <vt:variant>
        <vt:lpwstr>_Toc257290527</vt:lpwstr>
      </vt:variant>
      <vt:variant>
        <vt:i4>1179705</vt:i4>
      </vt:variant>
      <vt:variant>
        <vt:i4>311</vt:i4>
      </vt:variant>
      <vt:variant>
        <vt:i4>0</vt:i4>
      </vt:variant>
      <vt:variant>
        <vt:i4>5</vt:i4>
      </vt:variant>
      <vt:variant>
        <vt:lpwstr/>
      </vt:variant>
      <vt:variant>
        <vt:lpwstr>_Toc257290526</vt:lpwstr>
      </vt:variant>
      <vt:variant>
        <vt:i4>1179705</vt:i4>
      </vt:variant>
      <vt:variant>
        <vt:i4>305</vt:i4>
      </vt:variant>
      <vt:variant>
        <vt:i4>0</vt:i4>
      </vt:variant>
      <vt:variant>
        <vt:i4>5</vt:i4>
      </vt:variant>
      <vt:variant>
        <vt:lpwstr/>
      </vt:variant>
      <vt:variant>
        <vt:lpwstr>_Toc257290525</vt:lpwstr>
      </vt:variant>
      <vt:variant>
        <vt:i4>1179705</vt:i4>
      </vt:variant>
      <vt:variant>
        <vt:i4>299</vt:i4>
      </vt:variant>
      <vt:variant>
        <vt:i4>0</vt:i4>
      </vt:variant>
      <vt:variant>
        <vt:i4>5</vt:i4>
      </vt:variant>
      <vt:variant>
        <vt:lpwstr/>
      </vt:variant>
      <vt:variant>
        <vt:lpwstr>_Toc257290524</vt:lpwstr>
      </vt:variant>
      <vt:variant>
        <vt:i4>1179705</vt:i4>
      </vt:variant>
      <vt:variant>
        <vt:i4>293</vt:i4>
      </vt:variant>
      <vt:variant>
        <vt:i4>0</vt:i4>
      </vt:variant>
      <vt:variant>
        <vt:i4>5</vt:i4>
      </vt:variant>
      <vt:variant>
        <vt:lpwstr/>
      </vt:variant>
      <vt:variant>
        <vt:lpwstr>_Toc257290523</vt:lpwstr>
      </vt:variant>
      <vt:variant>
        <vt:i4>1179705</vt:i4>
      </vt:variant>
      <vt:variant>
        <vt:i4>287</vt:i4>
      </vt:variant>
      <vt:variant>
        <vt:i4>0</vt:i4>
      </vt:variant>
      <vt:variant>
        <vt:i4>5</vt:i4>
      </vt:variant>
      <vt:variant>
        <vt:lpwstr/>
      </vt:variant>
      <vt:variant>
        <vt:lpwstr>_Toc257290522</vt:lpwstr>
      </vt:variant>
      <vt:variant>
        <vt:i4>1179705</vt:i4>
      </vt:variant>
      <vt:variant>
        <vt:i4>281</vt:i4>
      </vt:variant>
      <vt:variant>
        <vt:i4>0</vt:i4>
      </vt:variant>
      <vt:variant>
        <vt:i4>5</vt:i4>
      </vt:variant>
      <vt:variant>
        <vt:lpwstr/>
      </vt:variant>
      <vt:variant>
        <vt:lpwstr>_Toc257290521</vt:lpwstr>
      </vt:variant>
      <vt:variant>
        <vt:i4>1179705</vt:i4>
      </vt:variant>
      <vt:variant>
        <vt:i4>275</vt:i4>
      </vt:variant>
      <vt:variant>
        <vt:i4>0</vt:i4>
      </vt:variant>
      <vt:variant>
        <vt:i4>5</vt:i4>
      </vt:variant>
      <vt:variant>
        <vt:lpwstr/>
      </vt:variant>
      <vt:variant>
        <vt:lpwstr>_Toc257290520</vt:lpwstr>
      </vt:variant>
      <vt:variant>
        <vt:i4>1114169</vt:i4>
      </vt:variant>
      <vt:variant>
        <vt:i4>269</vt:i4>
      </vt:variant>
      <vt:variant>
        <vt:i4>0</vt:i4>
      </vt:variant>
      <vt:variant>
        <vt:i4>5</vt:i4>
      </vt:variant>
      <vt:variant>
        <vt:lpwstr/>
      </vt:variant>
      <vt:variant>
        <vt:lpwstr>_Toc257290519</vt:lpwstr>
      </vt:variant>
      <vt:variant>
        <vt:i4>1114169</vt:i4>
      </vt:variant>
      <vt:variant>
        <vt:i4>263</vt:i4>
      </vt:variant>
      <vt:variant>
        <vt:i4>0</vt:i4>
      </vt:variant>
      <vt:variant>
        <vt:i4>5</vt:i4>
      </vt:variant>
      <vt:variant>
        <vt:lpwstr/>
      </vt:variant>
      <vt:variant>
        <vt:lpwstr>_Toc257290518</vt:lpwstr>
      </vt:variant>
      <vt:variant>
        <vt:i4>1114169</vt:i4>
      </vt:variant>
      <vt:variant>
        <vt:i4>257</vt:i4>
      </vt:variant>
      <vt:variant>
        <vt:i4>0</vt:i4>
      </vt:variant>
      <vt:variant>
        <vt:i4>5</vt:i4>
      </vt:variant>
      <vt:variant>
        <vt:lpwstr/>
      </vt:variant>
      <vt:variant>
        <vt:lpwstr>_Toc257290517</vt:lpwstr>
      </vt:variant>
      <vt:variant>
        <vt:i4>1114169</vt:i4>
      </vt:variant>
      <vt:variant>
        <vt:i4>251</vt:i4>
      </vt:variant>
      <vt:variant>
        <vt:i4>0</vt:i4>
      </vt:variant>
      <vt:variant>
        <vt:i4>5</vt:i4>
      </vt:variant>
      <vt:variant>
        <vt:lpwstr/>
      </vt:variant>
      <vt:variant>
        <vt:lpwstr>_Toc257290516</vt:lpwstr>
      </vt:variant>
      <vt:variant>
        <vt:i4>1114169</vt:i4>
      </vt:variant>
      <vt:variant>
        <vt:i4>245</vt:i4>
      </vt:variant>
      <vt:variant>
        <vt:i4>0</vt:i4>
      </vt:variant>
      <vt:variant>
        <vt:i4>5</vt:i4>
      </vt:variant>
      <vt:variant>
        <vt:lpwstr/>
      </vt:variant>
      <vt:variant>
        <vt:lpwstr>_Toc257290515</vt:lpwstr>
      </vt:variant>
      <vt:variant>
        <vt:i4>1114169</vt:i4>
      </vt:variant>
      <vt:variant>
        <vt:i4>239</vt:i4>
      </vt:variant>
      <vt:variant>
        <vt:i4>0</vt:i4>
      </vt:variant>
      <vt:variant>
        <vt:i4>5</vt:i4>
      </vt:variant>
      <vt:variant>
        <vt:lpwstr/>
      </vt:variant>
      <vt:variant>
        <vt:lpwstr>_Toc257290514</vt:lpwstr>
      </vt:variant>
      <vt:variant>
        <vt:i4>1114169</vt:i4>
      </vt:variant>
      <vt:variant>
        <vt:i4>233</vt:i4>
      </vt:variant>
      <vt:variant>
        <vt:i4>0</vt:i4>
      </vt:variant>
      <vt:variant>
        <vt:i4>5</vt:i4>
      </vt:variant>
      <vt:variant>
        <vt:lpwstr/>
      </vt:variant>
      <vt:variant>
        <vt:lpwstr>_Toc257290513</vt:lpwstr>
      </vt:variant>
      <vt:variant>
        <vt:i4>1114169</vt:i4>
      </vt:variant>
      <vt:variant>
        <vt:i4>227</vt:i4>
      </vt:variant>
      <vt:variant>
        <vt:i4>0</vt:i4>
      </vt:variant>
      <vt:variant>
        <vt:i4>5</vt:i4>
      </vt:variant>
      <vt:variant>
        <vt:lpwstr/>
      </vt:variant>
      <vt:variant>
        <vt:lpwstr>_Toc257290512</vt:lpwstr>
      </vt:variant>
      <vt:variant>
        <vt:i4>1114169</vt:i4>
      </vt:variant>
      <vt:variant>
        <vt:i4>221</vt:i4>
      </vt:variant>
      <vt:variant>
        <vt:i4>0</vt:i4>
      </vt:variant>
      <vt:variant>
        <vt:i4>5</vt:i4>
      </vt:variant>
      <vt:variant>
        <vt:lpwstr/>
      </vt:variant>
      <vt:variant>
        <vt:lpwstr>_Toc257290511</vt:lpwstr>
      </vt:variant>
      <vt:variant>
        <vt:i4>1114169</vt:i4>
      </vt:variant>
      <vt:variant>
        <vt:i4>215</vt:i4>
      </vt:variant>
      <vt:variant>
        <vt:i4>0</vt:i4>
      </vt:variant>
      <vt:variant>
        <vt:i4>5</vt:i4>
      </vt:variant>
      <vt:variant>
        <vt:lpwstr/>
      </vt:variant>
      <vt:variant>
        <vt:lpwstr>_Toc257290510</vt:lpwstr>
      </vt:variant>
      <vt:variant>
        <vt:i4>1048633</vt:i4>
      </vt:variant>
      <vt:variant>
        <vt:i4>209</vt:i4>
      </vt:variant>
      <vt:variant>
        <vt:i4>0</vt:i4>
      </vt:variant>
      <vt:variant>
        <vt:i4>5</vt:i4>
      </vt:variant>
      <vt:variant>
        <vt:lpwstr/>
      </vt:variant>
      <vt:variant>
        <vt:lpwstr>_Toc257290509</vt:lpwstr>
      </vt:variant>
      <vt:variant>
        <vt:i4>1048633</vt:i4>
      </vt:variant>
      <vt:variant>
        <vt:i4>203</vt:i4>
      </vt:variant>
      <vt:variant>
        <vt:i4>0</vt:i4>
      </vt:variant>
      <vt:variant>
        <vt:i4>5</vt:i4>
      </vt:variant>
      <vt:variant>
        <vt:lpwstr/>
      </vt:variant>
      <vt:variant>
        <vt:lpwstr>_Toc257290508</vt:lpwstr>
      </vt:variant>
      <vt:variant>
        <vt:i4>1048633</vt:i4>
      </vt:variant>
      <vt:variant>
        <vt:i4>197</vt:i4>
      </vt:variant>
      <vt:variant>
        <vt:i4>0</vt:i4>
      </vt:variant>
      <vt:variant>
        <vt:i4>5</vt:i4>
      </vt:variant>
      <vt:variant>
        <vt:lpwstr/>
      </vt:variant>
      <vt:variant>
        <vt:lpwstr>_Toc257290507</vt:lpwstr>
      </vt:variant>
      <vt:variant>
        <vt:i4>1048633</vt:i4>
      </vt:variant>
      <vt:variant>
        <vt:i4>191</vt:i4>
      </vt:variant>
      <vt:variant>
        <vt:i4>0</vt:i4>
      </vt:variant>
      <vt:variant>
        <vt:i4>5</vt:i4>
      </vt:variant>
      <vt:variant>
        <vt:lpwstr/>
      </vt:variant>
      <vt:variant>
        <vt:lpwstr>_Toc257290506</vt:lpwstr>
      </vt:variant>
      <vt:variant>
        <vt:i4>1048633</vt:i4>
      </vt:variant>
      <vt:variant>
        <vt:i4>185</vt:i4>
      </vt:variant>
      <vt:variant>
        <vt:i4>0</vt:i4>
      </vt:variant>
      <vt:variant>
        <vt:i4>5</vt:i4>
      </vt:variant>
      <vt:variant>
        <vt:lpwstr/>
      </vt:variant>
      <vt:variant>
        <vt:lpwstr>_Toc257290505</vt:lpwstr>
      </vt:variant>
      <vt:variant>
        <vt:i4>1048633</vt:i4>
      </vt:variant>
      <vt:variant>
        <vt:i4>179</vt:i4>
      </vt:variant>
      <vt:variant>
        <vt:i4>0</vt:i4>
      </vt:variant>
      <vt:variant>
        <vt:i4>5</vt:i4>
      </vt:variant>
      <vt:variant>
        <vt:lpwstr/>
      </vt:variant>
      <vt:variant>
        <vt:lpwstr>_Toc257290504</vt:lpwstr>
      </vt:variant>
      <vt:variant>
        <vt:i4>1048633</vt:i4>
      </vt:variant>
      <vt:variant>
        <vt:i4>173</vt:i4>
      </vt:variant>
      <vt:variant>
        <vt:i4>0</vt:i4>
      </vt:variant>
      <vt:variant>
        <vt:i4>5</vt:i4>
      </vt:variant>
      <vt:variant>
        <vt:lpwstr/>
      </vt:variant>
      <vt:variant>
        <vt:lpwstr>_Toc257290503</vt:lpwstr>
      </vt:variant>
      <vt:variant>
        <vt:i4>1048633</vt:i4>
      </vt:variant>
      <vt:variant>
        <vt:i4>167</vt:i4>
      </vt:variant>
      <vt:variant>
        <vt:i4>0</vt:i4>
      </vt:variant>
      <vt:variant>
        <vt:i4>5</vt:i4>
      </vt:variant>
      <vt:variant>
        <vt:lpwstr/>
      </vt:variant>
      <vt:variant>
        <vt:lpwstr>_Toc257290502</vt:lpwstr>
      </vt:variant>
      <vt:variant>
        <vt:i4>1048633</vt:i4>
      </vt:variant>
      <vt:variant>
        <vt:i4>161</vt:i4>
      </vt:variant>
      <vt:variant>
        <vt:i4>0</vt:i4>
      </vt:variant>
      <vt:variant>
        <vt:i4>5</vt:i4>
      </vt:variant>
      <vt:variant>
        <vt:lpwstr/>
      </vt:variant>
      <vt:variant>
        <vt:lpwstr>_Toc257290501</vt:lpwstr>
      </vt:variant>
      <vt:variant>
        <vt:i4>1048633</vt:i4>
      </vt:variant>
      <vt:variant>
        <vt:i4>155</vt:i4>
      </vt:variant>
      <vt:variant>
        <vt:i4>0</vt:i4>
      </vt:variant>
      <vt:variant>
        <vt:i4>5</vt:i4>
      </vt:variant>
      <vt:variant>
        <vt:lpwstr/>
      </vt:variant>
      <vt:variant>
        <vt:lpwstr>_Toc257290500</vt:lpwstr>
      </vt:variant>
      <vt:variant>
        <vt:i4>1638456</vt:i4>
      </vt:variant>
      <vt:variant>
        <vt:i4>149</vt:i4>
      </vt:variant>
      <vt:variant>
        <vt:i4>0</vt:i4>
      </vt:variant>
      <vt:variant>
        <vt:i4>5</vt:i4>
      </vt:variant>
      <vt:variant>
        <vt:lpwstr/>
      </vt:variant>
      <vt:variant>
        <vt:lpwstr>_Toc257290499</vt:lpwstr>
      </vt:variant>
      <vt:variant>
        <vt:i4>1638456</vt:i4>
      </vt:variant>
      <vt:variant>
        <vt:i4>143</vt:i4>
      </vt:variant>
      <vt:variant>
        <vt:i4>0</vt:i4>
      </vt:variant>
      <vt:variant>
        <vt:i4>5</vt:i4>
      </vt:variant>
      <vt:variant>
        <vt:lpwstr/>
      </vt:variant>
      <vt:variant>
        <vt:lpwstr>_Toc257290498</vt:lpwstr>
      </vt:variant>
      <vt:variant>
        <vt:i4>1638456</vt:i4>
      </vt:variant>
      <vt:variant>
        <vt:i4>137</vt:i4>
      </vt:variant>
      <vt:variant>
        <vt:i4>0</vt:i4>
      </vt:variant>
      <vt:variant>
        <vt:i4>5</vt:i4>
      </vt:variant>
      <vt:variant>
        <vt:lpwstr/>
      </vt:variant>
      <vt:variant>
        <vt:lpwstr>_Toc257290497</vt:lpwstr>
      </vt:variant>
      <vt:variant>
        <vt:i4>1638456</vt:i4>
      </vt:variant>
      <vt:variant>
        <vt:i4>131</vt:i4>
      </vt:variant>
      <vt:variant>
        <vt:i4>0</vt:i4>
      </vt:variant>
      <vt:variant>
        <vt:i4>5</vt:i4>
      </vt:variant>
      <vt:variant>
        <vt:lpwstr/>
      </vt:variant>
      <vt:variant>
        <vt:lpwstr>_Toc257290496</vt:lpwstr>
      </vt:variant>
      <vt:variant>
        <vt:i4>1638456</vt:i4>
      </vt:variant>
      <vt:variant>
        <vt:i4>125</vt:i4>
      </vt:variant>
      <vt:variant>
        <vt:i4>0</vt:i4>
      </vt:variant>
      <vt:variant>
        <vt:i4>5</vt:i4>
      </vt:variant>
      <vt:variant>
        <vt:lpwstr/>
      </vt:variant>
      <vt:variant>
        <vt:lpwstr>_Toc257290495</vt:lpwstr>
      </vt:variant>
      <vt:variant>
        <vt:i4>1638456</vt:i4>
      </vt:variant>
      <vt:variant>
        <vt:i4>119</vt:i4>
      </vt:variant>
      <vt:variant>
        <vt:i4>0</vt:i4>
      </vt:variant>
      <vt:variant>
        <vt:i4>5</vt:i4>
      </vt:variant>
      <vt:variant>
        <vt:lpwstr/>
      </vt:variant>
      <vt:variant>
        <vt:lpwstr>_Toc257290494</vt:lpwstr>
      </vt:variant>
      <vt:variant>
        <vt:i4>1638456</vt:i4>
      </vt:variant>
      <vt:variant>
        <vt:i4>113</vt:i4>
      </vt:variant>
      <vt:variant>
        <vt:i4>0</vt:i4>
      </vt:variant>
      <vt:variant>
        <vt:i4>5</vt:i4>
      </vt:variant>
      <vt:variant>
        <vt:lpwstr/>
      </vt:variant>
      <vt:variant>
        <vt:lpwstr>_Toc257290493</vt:lpwstr>
      </vt:variant>
      <vt:variant>
        <vt:i4>1638456</vt:i4>
      </vt:variant>
      <vt:variant>
        <vt:i4>107</vt:i4>
      </vt:variant>
      <vt:variant>
        <vt:i4>0</vt:i4>
      </vt:variant>
      <vt:variant>
        <vt:i4>5</vt:i4>
      </vt:variant>
      <vt:variant>
        <vt:lpwstr/>
      </vt:variant>
      <vt:variant>
        <vt:lpwstr>_Toc257290492</vt:lpwstr>
      </vt:variant>
      <vt:variant>
        <vt:i4>1638456</vt:i4>
      </vt:variant>
      <vt:variant>
        <vt:i4>101</vt:i4>
      </vt:variant>
      <vt:variant>
        <vt:i4>0</vt:i4>
      </vt:variant>
      <vt:variant>
        <vt:i4>5</vt:i4>
      </vt:variant>
      <vt:variant>
        <vt:lpwstr/>
      </vt:variant>
      <vt:variant>
        <vt:lpwstr>_Toc257290491</vt:lpwstr>
      </vt:variant>
      <vt:variant>
        <vt:i4>1638456</vt:i4>
      </vt:variant>
      <vt:variant>
        <vt:i4>95</vt:i4>
      </vt:variant>
      <vt:variant>
        <vt:i4>0</vt:i4>
      </vt:variant>
      <vt:variant>
        <vt:i4>5</vt:i4>
      </vt:variant>
      <vt:variant>
        <vt:lpwstr/>
      </vt:variant>
      <vt:variant>
        <vt:lpwstr>_Toc257290490</vt:lpwstr>
      </vt:variant>
      <vt:variant>
        <vt:i4>1572920</vt:i4>
      </vt:variant>
      <vt:variant>
        <vt:i4>89</vt:i4>
      </vt:variant>
      <vt:variant>
        <vt:i4>0</vt:i4>
      </vt:variant>
      <vt:variant>
        <vt:i4>5</vt:i4>
      </vt:variant>
      <vt:variant>
        <vt:lpwstr/>
      </vt:variant>
      <vt:variant>
        <vt:lpwstr>_Toc257290489</vt:lpwstr>
      </vt:variant>
      <vt:variant>
        <vt:i4>1572920</vt:i4>
      </vt:variant>
      <vt:variant>
        <vt:i4>83</vt:i4>
      </vt:variant>
      <vt:variant>
        <vt:i4>0</vt:i4>
      </vt:variant>
      <vt:variant>
        <vt:i4>5</vt:i4>
      </vt:variant>
      <vt:variant>
        <vt:lpwstr/>
      </vt:variant>
      <vt:variant>
        <vt:lpwstr>_Toc257290488</vt:lpwstr>
      </vt:variant>
      <vt:variant>
        <vt:i4>1572920</vt:i4>
      </vt:variant>
      <vt:variant>
        <vt:i4>77</vt:i4>
      </vt:variant>
      <vt:variant>
        <vt:i4>0</vt:i4>
      </vt:variant>
      <vt:variant>
        <vt:i4>5</vt:i4>
      </vt:variant>
      <vt:variant>
        <vt:lpwstr/>
      </vt:variant>
      <vt:variant>
        <vt:lpwstr>_Toc257290487</vt:lpwstr>
      </vt:variant>
      <vt:variant>
        <vt:i4>1572920</vt:i4>
      </vt:variant>
      <vt:variant>
        <vt:i4>71</vt:i4>
      </vt:variant>
      <vt:variant>
        <vt:i4>0</vt:i4>
      </vt:variant>
      <vt:variant>
        <vt:i4>5</vt:i4>
      </vt:variant>
      <vt:variant>
        <vt:lpwstr/>
      </vt:variant>
      <vt:variant>
        <vt:lpwstr>_Toc257290486</vt:lpwstr>
      </vt:variant>
      <vt:variant>
        <vt:i4>1572920</vt:i4>
      </vt:variant>
      <vt:variant>
        <vt:i4>65</vt:i4>
      </vt:variant>
      <vt:variant>
        <vt:i4>0</vt:i4>
      </vt:variant>
      <vt:variant>
        <vt:i4>5</vt:i4>
      </vt:variant>
      <vt:variant>
        <vt:lpwstr/>
      </vt:variant>
      <vt:variant>
        <vt:lpwstr>_Toc257290485</vt:lpwstr>
      </vt:variant>
      <vt:variant>
        <vt:i4>1572920</vt:i4>
      </vt:variant>
      <vt:variant>
        <vt:i4>59</vt:i4>
      </vt:variant>
      <vt:variant>
        <vt:i4>0</vt:i4>
      </vt:variant>
      <vt:variant>
        <vt:i4>5</vt:i4>
      </vt:variant>
      <vt:variant>
        <vt:lpwstr/>
      </vt:variant>
      <vt:variant>
        <vt:lpwstr>_Toc257290484</vt:lpwstr>
      </vt:variant>
      <vt:variant>
        <vt:i4>1572920</vt:i4>
      </vt:variant>
      <vt:variant>
        <vt:i4>53</vt:i4>
      </vt:variant>
      <vt:variant>
        <vt:i4>0</vt:i4>
      </vt:variant>
      <vt:variant>
        <vt:i4>5</vt:i4>
      </vt:variant>
      <vt:variant>
        <vt:lpwstr/>
      </vt:variant>
      <vt:variant>
        <vt:lpwstr>_Toc257290483</vt:lpwstr>
      </vt:variant>
      <vt:variant>
        <vt:i4>1572920</vt:i4>
      </vt:variant>
      <vt:variant>
        <vt:i4>47</vt:i4>
      </vt:variant>
      <vt:variant>
        <vt:i4>0</vt:i4>
      </vt:variant>
      <vt:variant>
        <vt:i4>5</vt:i4>
      </vt:variant>
      <vt:variant>
        <vt:lpwstr/>
      </vt:variant>
      <vt:variant>
        <vt:lpwstr>_Toc257290482</vt:lpwstr>
      </vt:variant>
      <vt:variant>
        <vt:i4>1572920</vt:i4>
      </vt:variant>
      <vt:variant>
        <vt:i4>41</vt:i4>
      </vt:variant>
      <vt:variant>
        <vt:i4>0</vt:i4>
      </vt:variant>
      <vt:variant>
        <vt:i4>5</vt:i4>
      </vt:variant>
      <vt:variant>
        <vt:lpwstr/>
      </vt:variant>
      <vt:variant>
        <vt:lpwstr>_Toc257290481</vt:lpwstr>
      </vt:variant>
      <vt:variant>
        <vt:i4>1572920</vt:i4>
      </vt:variant>
      <vt:variant>
        <vt:i4>35</vt:i4>
      </vt:variant>
      <vt:variant>
        <vt:i4>0</vt:i4>
      </vt:variant>
      <vt:variant>
        <vt:i4>5</vt:i4>
      </vt:variant>
      <vt:variant>
        <vt:lpwstr/>
      </vt:variant>
      <vt:variant>
        <vt:lpwstr>_Toc257290480</vt:lpwstr>
      </vt:variant>
      <vt:variant>
        <vt:i4>1507384</vt:i4>
      </vt:variant>
      <vt:variant>
        <vt:i4>29</vt:i4>
      </vt:variant>
      <vt:variant>
        <vt:i4>0</vt:i4>
      </vt:variant>
      <vt:variant>
        <vt:i4>5</vt:i4>
      </vt:variant>
      <vt:variant>
        <vt:lpwstr/>
      </vt:variant>
      <vt:variant>
        <vt:lpwstr>_Toc257290479</vt:lpwstr>
      </vt:variant>
      <vt:variant>
        <vt:i4>1507384</vt:i4>
      </vt:variant>
      <vt:variant>
        <vt:i4>23</vt:i4>
      </vt:variant>
      <vt:variant>
        <vt:i4>0</vt:i4>
      </vt:variant>
      <vt:variant>
        <vt:i4>5</vt:i4>
      </vt:variant>
      <vt:variant>
        <vt:lpwstr/>
      </vt:variant>
      <vt:variant>
        <vt:lpwstr>_Toc257290478</vt:lpwstr>
      </vt:variant>
      <vt:variant>
        <vt:i4>1507384</vt:i4>
      </vt:variant>
      <vt:variant>
        <vt:i4>17</vt:i4>
      </vt:variant>
      <vt:variant>
        <vt:i4>0</vt:i4>
      </vt:variant>
      <vt:variant>
        <vt:i4>5</vt:i4>
      </vt:variant>
      <vt:variant>
        <vt:lpwstr/>
      </vt:variant>
      <vt:variant>
        <vt:lpwstr>_Toc257290477</vt:lpwstr>
      </vt:variant>
      <vt:variant>
        <vt:i4>1507384</vt:i4>
      </vt:variant>
      <vt:variant>
        <vt:i4>11</vt:i4>
      </vt:variant>
      <vt:variant>
        <vt:i4>0</vt:i4>
      </vt:variant>
      <vt:variant>
        <vt:i4>5</vt:i4>
      </vt:variant>
      <vt:variant>
        <vt:lpwstr/>
      </vt:variant>
      <vt:variant>
        <vt:lpwstr>_Toc257290476</vt:lpwstr>
      </vt:variant>
      <vt:variant>
        <vt:i4>1507384</vt:i4>
      </vt:variant>
      <vt:variant>
        <vt:i4>5</vt:i4>
      </vt:variant>
      <vt:variant>
        <vt:i4>0</vt:i4>
      </vt:variant>
      <vt:variant>
        <vt:i4>5</vt:i4>
      </vt:variant>
      <vt:variant>
        <vt:lpwstr/>
      </vt:variant>
      <vt:variant>
        <vt:lpwstr>_Toc257290475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TSDuck User's Guide</dc:title>
  <dc:subject/>
  <dc:creator>Thierry Lelégard</dc:creator>
  <cp:keywords/>
  <dc:description/>
  <cp:lastModifiedBy>Thierry Lelégard</cp:lastModifiedBy>
  <cp:revision>2223</cp:revision>
  <cp:lastPrinted>2023-12-14T08:28:00Z</cp:lastPrinted>
  <dcterms:created xsi:type="dcterms:W3CDTF">2020-11-28T22:56:00Z</dcterms:created>
  <dcterms:modified xsi:type="dcterms:W3CDTF">2023-12-14T08:29:00Z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3.36-3522</vt:lpwstr>
  </property>
  <property fmtid="{D5CDD505-2E9C-101B-9397-08002B2CF9AE}" pid="3" name="DateOfCopyright">
    <vt:lpwstr>2005-2023</vt:lpwstr>
  </property>
  <property fmtid="{D5CDD505-2E9C-101B-9397-08002B2CF9AE}" pid="4" name="RevisionDate">
    <vt:lpwstr>December 2023</vt:lpwstr>
  </property>
</Properties>
</file>